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AE757D" w:rsidRPr="00DF12E6" w:rsidRDefault="00AE757D" w:rsidP="0096631F">
      <w:pPr>
        <w:pStyle w:val="13"/>
        <w:rPr>
          <w:rFonts w:ascii="Arial" w:hAnsi="Arial" w:cs="Arial"/>
        </w:rPr>
      </w:pPr>
      <w:r w:rsidRPr="00DF12E6">
        <w:rPr>
          <w:rFonts w:ascii="Arial" w:hAnsi="Arial" w:cs="Arial"/>
        </w:rPr>
        <w:t>Научно-производственное объединение</w:t>
      </w:r>
    </w:p>
    <w:p w:rsidR="00AE757D" w:rsidRPr="00DF12E6" w:rsidRDefault="00AE757D" w:rsidP="00DF12E6">
      <w:pPr>
        <w:ind w:right="-2"/>
        <w:jc w:val="center"/>
        <w:rPr>
          <w:rFonts w:ascii="Arial" w:hAnsi="Arial" w:cs="Arial"/>
          <w:b/>
          <w:bCs/>
          <w:sz w:val="24"/>
          <w:szCs w:val="24"/>
        </w:rPr>
      </w:pPr>
      <w:r w:rsidRPr="00DF12E6">
        <w:rPr>
          <w:rFonts w:ascii="Arial" w:hAnsi="Arial" w:cs="Arial"/>
          <w:b/>
          <w:bCs/>
          <w:sz w:val="24"/>
          <w:szCs w:val="24"/>
        </w:rPr>
        <w:t>«ГИД-Урал»</w:t>
      </w:r>
    </w:p>
    <w:p w:rsidR="00AE757D" w:rsidRDefault="00AE757D" w:rsidP="00DF12E6">
      <w:pPr>
        <w:pStyle w:val="13"/>
        <w:tabs>
          <w:tab w:val="left" w:pos="8364"/>
        </w:tabs>
        <w:ind w:right="-2"/>
        <w:rPr>
          <w:b w:val="0"/>
          <w:bCs w:val="0"/>
        </w:rPr>
      </w:pPr>
    </w:p>
    <w:p w:rsidR="00AE757D" w:rsidRPr="00DF12E6" w:rsidRDefault="00AE757D" w:rsidP="00DF12E6">
      <w:pPr>
        <w:ind w:right="-2"/>
        <w:jc w:val="center"/>
      </w:pPr>
    </w:p>
    <w:p w:rsidR="00AE757D" w:rsidRDefault="00AE757D" w:rsidP="00DF12E6">
      <w:pPr>
        <w:pStyle w:val="ad"/>
        <w:ind w:right="-2"/>
        <w:jc w:val="center"/>
      </w:pPr>
    </w:p>
    <w:p w:rsidR="00AE757D" w:rsidRDefault="00AE757D" w:rsidP="00DF12E6">
      <w:pPr>
        <w:pStyle w:val="ad"/>
        <w:ind w:right="-2"/>
        <w:jc w:val="center"/>
      </w:pPr>
    </w:p>
    <w:p w:rsidR="00AE757D" w:rsidRDefault="00AE757D" w:rsidP="00DF12E6">
      <w:pPr>
        <w:pStyle w:val="ad"/>
        <w:ind w:right="-2"/>
        <w:jc w:val="center"/>
      </w:pPr>
    </w:p>
    <w:p w:rsidR="00AE757D" w:rsidRDefault="00AE757D" w:rsidP="00DF12E6">
      <w:pPr>
        <w:pStyle w:val="ad"/>
        <w:ind w:right="-2"/>
        <w:jc w:val="center"/>
      </w:pPr>
    </w:p>
    <w:p w:rsidR="00AE757D" w:rsidRDefault="00AE757D" w:rsidP="00DF12E6">
      <w:pPr>
        <w:pStyle w:val="13"/>
        <w:ind w:right="-2"/>
        <w:rPr>
          <w:sz w:val="36"/>
          <w:szCs w:val="36"/>
        </w:rPr>
      </w:pPr>
    </w:p>
    <w:p w:rsidR="00AE757D" w:rsidRDefault="00AE757D" w:rsidP="00DF12E6">
      <w:pPr>
        <w:pStyle w:val="13"/>
        <w:ind w:right="-2"/>
        <w:rPr>
          <w:sz w:val="32"/>
          <w:szCs w:val="32"/>
        </w:rPr>
      </w:pPr>
      <w:r>
        <w:rPr>
          <w:sz w:val="32"/>
          <w:szCs w:val="32"/>
        </w:rPr>
        <w:t>АВТОМАТИЗИРОВАННАЯ СИСТЕМА</w:t>
      </w:r>
    </w:p>
    <w:p w:rsidR="00AE757D" w:rsidRDefault="00AE757D" w:rsidP="00DF12E6">
      <w:pPr>
        <w:pStyle w:val="13"/>
        <w:ind w:right="-2"/>
        <w:rPr>
          <w:sz w:val="32"/>
          <w:szCs w:val="32"/>
        </w:rPr>
      </w:pPr>
      <w:r>
        <w:rPr>
          <w:sz w:val="32"/>
          <w:szCs w:val="32"/>
        </w:rPr>
        <w:t>ВЕДЕНИЯ И АНАЛИЗА ГРАФИКА</w:t>
      </w:r>
    </w:p>
    <w:p w:rsidR="00AE757D" w:rsidRDefault="00AE757D" w:rsidP="00DF12E6">
      <w:pPr>
        <w:pStyle w:val="13"/>
        <w:ind w:right="-2"/>
        <w:rPr>
          <w:sz w:val="32"/>
          <w:szCs w:val="32"/>
        </w:rPr>
      </w:pPr>
      <w:r>
        <w:rPr>
          <w:sz w:val="32"/>
          <w:szCs w:val="32"/>
        </w:rPr>
        <w:t>ИСПОЛНЕННОГО ДВИЖЕНИЯ</w:t>
      </w:r>
    </w:p>
    <w:p w:rsidR="00AE757D" w:rsidRDefault="00AE757D" w:rsidP="00DF12E6">
      <w:pPr>
        <w:pStyle w:val="13"/>
        <w:ind w:right="-2"/>
        <w:rPr>
          <w:sz w:val="32"/>
          <w:szCs w:val="32"/>
        </w:rPr>
      </w:pPr>
      <w:r>
        <w:rPr>
          <w:sz w:val="32"/>
          <w:szCs w:val="32"/>
        </w:rPr>
        <w:t>ГИД «Урал-ВНИИЖТ»</w:t>
      </w:r>
    </w:p>
    <w:p w:rsidR="00AE757D" w:rsidRDefault="00AE757D" w:rsidP="00DF12E6">
      <w:pPr>
        <w:pStyle w:val="13"/>
        <w:ind w:right="-2"/>
      </w:pPr>
    </w:p>
    <w:p w:rsidR="00AE757D" w:rsidRPr="00E37790" w:rsidRDefault="00AE757D" w:rsidP="00DF12E6">
      <w:pPr>
        <w:pStyle w:val="13"/>
        <w:ind w:right="-2"/>
        <w:rPr>
          <w:sz w:val="36"/>
          <w:szCs w:val="36"/>
        </w:rPr>
      </w:pPr>
      <w:r>
        <w:rPr>
          <w:sz w:val="36"/>
          <w:szCs w:val="36"/>
        </w:rPr>
        <w:t>Руководство по эксплуатации</w:t>
      </w:r>
    </w:p>
    <w:p w:rsidR="001F512E" w:rsidRPr="00E37790" w:rsidRDefault="001F512E" w:rsidP="001F512E">
      <w:pPr>
        <w:pStyle w:val="af"/>
      </w:pPr>
    </w:p>
    <w:p w:rsidR="00AE757D" w:rsidRPr="00DF12E6" w:rsidRDefault="00AE757D" w:rsidP="00DF12E6">
      <w:pPr>
        <w:pStyle w:val="13"/>
        <w:ind w:right="-2"/>
        <w:rPr>
          <w:sz w:val="36"/>
          <w:szCs w:val="36"/>
          <w:lang w:val="en-US"/>
        </w:rPr>
      </w:pPr>
      <w:r>
        <w:rPr>
          <w:sz w:val="36"/>
          <w:szCs w:val="36"/>
        </w:rPr>
        <w:t>Листов _</w:t>
      </w:r>
      <w:r w:rsidR="00A92E7E" w:rsidRPr="00A92E7E">
        <w:rPr>
          <w:sz w:val="36"/>
          <w:szCs w:val="36"/>
          <w:u w:val="single"/>
        </w:rPr>
        <w:t>3</w:t>
      </w:r>
      <w:r w:rsidR="009A2D34">
        <w:rPr>
          <w:sz w:val="36"/>
          <w:szCs w:val="36"/>
          <w:u w:val="single"/>
          <w:lang w:val="en-US"/>
        </w:rPr>
        <w:t>28</w:t>
      </w:r>
      <w:r w:rsidR="00DF12E6" w:rsidRPr="00A92E7E">
        <w:rPr>
          <w:sz w:val="36"/>
          <w:szCs w:val="36"/>
          <w:u w:val="single"/>
          <w:lang w:val="en-US"/>
        </w:rPr>
        <w:t>_</w:t>
      </w:r>
      <w:r w:rsidR="00DF12E6">
        <w:rPr>
          <w:sz w:val="36"/>
          <w:szCs w:val="36"/>
          <w:lang w:val="en-US"/>
        </w:rPr>
        <w:t>_</w:t>
      </w:r>
    </w:p>
    <w:p w:rsidR="00AE757D" w:rsidRDefault="00AE757D" w:rsidP="00DF12E6">
      <w:pPr>
        <w:ind w:right="-2"/>
        <w:jc w:val="center"/>
      </w:pPr>
    </w:p>
    <w:p w:rsidR="00AE757D" w:rsidRDefault="00AE757D" w:rsidP="00DF12E6">
      <w:pPr>
        <w:pStyle w:val="af2"/>
        <w:ind w:right="-2"/>
        <w:jc w:val="center"/>
        <w:rPr>
          <w:rFonts w:ascii="Arial" w:hAnsi="Arial" w:cs="Arial"/>
          <w:b/>
          <w:bCs/>
          <w:sz w:val="32"/>
          <w:szCs w:val="32"/>
        </w:rPr>
      </w:pPr>
    </w:p>
    <w:p w:rsidR="00AE757D" w:rsidRDefault="00AE757D" w:rsidP="00DF12E6">
      <w:pPr>
        <w:pStyle w:val="13"/>
        <w:ind w:right="-2"/>
        <w:rPr>
          <w:sz w:val="36"/>
          <w:szCs w:val="36"/>
        </w:rPr>
      </w:pPr>
    </w:p>
    <w:p w:rsidR="00AE757D" w:rsidRDefault="00AE757D" w:rsidP="00DF12E6">
      <w:pPr>
        <w:pStyle w:val="13"/>
        <w:ind w:right="-2"/>
        <w:rPr>
          <w:sz w:val="36"/>
          <w:szCs w:val="36"/>
        </w:rPr>
      </w:pPr>
    </w:p>
    <w:p w:rsidR="00AE757D" w:rsidRDefault="00AE757D" w:rsidP="00DF12E6">
      <w:pPr>
        <w:pStyle w:val="13"/>
        <w:ind w:right="-2"/>
        <w:rPr>
          <w:sz w:val="36"/>
          <w:szCs w:val="36"/>
        </w:rPr>
      </w:pPr>
    </w:p>
    <w:tbl>
      <w:tblPr>
        <w:tblW w:w="0" w:type="auto"/>
        <w:tblLayout w:type="fixed"/>
        <w:tblLook w:val="0000" w:firstRow="0" w:lastRow="0" w:firstColumn="0" w:lastColumn="0" w:noHBand="0" w:noVBand="0"/>
      </w:tblPr>
      <w:tblGrid>
        <w:gridCol w:w="5353"/>
        <w:gridCol w:w="4394"/>
      </w:tblGrid>
      <w:tr w:rsidR="00AE757D">
        <w:trPr>
          <w:cantSplit/>
          <w:trHeight w:val="2396"/>
        </w:trPr>
        <w:tc>
          <w:tcPr>
            <w:tcW w:w="5353" w:type="dxa"/>
          </w:tcPr>
          <w:p w:rsidR="00AE757D" w:rsidRDefault="00AE757D" w:rsidP="00D26546">
            <w:pPr>
              <w:pStyle w:val="13"/>
              <w:snapToGrid w:val="0"/>
              <w:ind w:left="-142"/>
              <w:rPr>
                <w:sz w:val="32"/>
                <w:szCs w:val="32"/>
              </w:rPr>
            </w:pPr>
            <w:r>
              <w:rPr>
                <w:sz w:val="32"/>
                <w:szCs w:val="32"/>
              </w:rPr>
              <w:t>«Утверждаю»</w:t>
            </w:r>
          </w:p>
          <w:p w:rsidR="00AE757D" w:rsidRDefault="00AE757D" w:rsidP="00D26546">
            <w:pPr>
              <w:pStyle w:val="13"/>
              <w:ind w:left="-142"/>
              <w:rPr>
                <w:b w:val="0"/>
                <w:bCs w:val="0"/>
                <w:sz w:val="28"/>
                <w:szCs w:val="28"/>
              </w:rPr>
            </w:pPr>
          </w:p>
          <w:p w:rsidR="00AE757D" w:rsidRDefault="00ED61C0" w:rsidP="00D26546">
            <w:pPr>
              <w:pStyle w:val="13"/>
              <w:ind w:left="-142"/>
              <w:rPr>
                <w:b w:val="0"/>
                <w:bCs w:val="0"/>
                <w:sz w:val="28"/>
                <w:szCs w:val="28"/>
              </w:rPr>
            </w:pPr>
            <w:r>
              <w:rPr>
                <w:b w:val="0"/>
                <w:bCs w:val="0"/>
                <w:sz w:val="28"/>
                <w:szCs w:val="28"/>
              </w:rPr>
              <w:t>Главный инженер</w:t>
            </w:r>
            <w:r w:rsidR="00AE757D">
              <w:rPr>
                <w:b w:val="0"/>
                <w:bCs w:val="0"/>
                <w:sz w:val="28"/>
                <w:szCs w:val="28"/>
              </w:rPr>
              <w:t xml:space="preserve"> НПО «ГИД-У</w:t>
            </w:r>
            <w:r w:rsidR="001F7E52">
              <w:rPr>
                <w:b w:val="0"/>
                <w:bCs w:val="0"/>
                <w:sz w:val="28"/>
                <w:szCs w:val="28"/>
              </w:rPr>
              <w:t>РАЛ</w:t>
            </w:r>
            <w:r w:rsidR="00AE757D">
              <w:rPr>
                <w:b w:val="0"/>
                <w:bCs w:val="0"/>
                <w:sz w:val="28"/>
                <w:szCs w:val="28"/>
              </w:rPr>
              <w:t>»</w:t>
            </w:r>
          </w:p>
          <w:p w:rsidR="00AE757D" w:rsidRDefault="00075923" w:rsidP="00D26546">
            <w:pPr>
              <w:pStyle w:val="13"/>
              <w:ind w:left="-142"/>
              <w:rPr>
                <w:b w:val="0"/>
                <w:bCs w:val="0"/>
                <w:sz w:val="28"/>
                <w:szCs w:val="28"/>
              </w:rPr>
            </w:pPr>
            <w:r>
              <w:rPr>
                <w:noProof/>
                <w:sz w:val="32"/>
                <w:szCs w:val="32"/>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04" type="#_x0000_t75" style="position:absolute;left:0;text-align:left;margin-left:7.1pt;margin-top:6.05pt;width:90.3pt;height:55.15pt;z-index:251681792">
                  <v:imagedata r:id="rId8" o:title=""/>
                </v:shape>
                <o:OLEObject Type="Embed" ProgID="Word.Picture.8" ShapeID="_x0000_s1104" DrawAspect="Content" ObjectID="_1794740759" r:id="rId9"/>
              </w:object>
            </w:r>
          </w:p>
          <w:p w:rsidR="00D26546" w:rsidRPr="00D26546" w:rsidRDefault="00D26546" w:rsidP="00D26546">
            <w:pPr>
              <w:pStyle w:val="af"/>
            </w:pPr>
          </w:p>
          <w:p w:rsidR="00AE757D" w:rsidRDefault="00AE757D" w:rsidP="00D26546">
            <w:pPr>
              <w:pStyle w:val="13"/>
              <w:ind w:left="-142"/>
              <w:rPr>
                <w:sz w:val="28"/>
                <w:szCs w:val="28"/>
              </w:rPr>
            </w:pPr>
            <w:r>
              <w:rPr>
                <w:b w:val="0"/>
                <w:bCs w:val="0"/>
                <w:sz w:val="28"/>
                <w:szCs w:val="28"/>
              </w:rPr>
              <w:t>_</w:t>
            </w:r>
            <w:r w:rsidR="00B57A39">
              <w:rPr>
                <w:b w:val="0"/>
                <w:bCs w:val="0"/>
                <w:sz w:val="28"/>
                <w:szCs w:val="28"/>
              </w:rPr>
              <w:t>_______</w:t>
            </w:r>
            <w:r>
              <w:rPr>
                <w:b w:val="0"/>
                <w:bCs w:val="0"/>
                <w:sz w:val="28"/>
                <w:szCs w:val="28"/>
              </w:rPr>
              <w:t>_____ /</w:t>
            </w:r>
            <w:r w:rsidR="00ED61C0">
              <w:rPr>
                <w:b w:val="0"/>
                <w:bCs w:val="0"/>
                <w:sz w:val="28"/>
                <w:szCs w:val="28"/>
              </w:rPr>
              <w:t>Крашенинников</w:t>
            </w:r>
            <w:r>
              <w:rPr>
                <w:b w:val="0"/>
                <w:bCs w:val="0"/>
                <w:sz w:val="28"/>
                <w:szCs w:val="28"/>
              </w:rPr>
              <w:t xml:space="preserve"> </w:t>
            </w:r>
            <w:r w:rsidR="00ED61C0">
              <w:rPr>
                <w:b w:val="0"/>
                <w:bCs w:val="0"/>
                <w:sz w:val="28"/>
                <w:szCs w:val="28"/>
              </w:rPr>
              <w:t>С</w:t>
            </w:r>
            <w:r>
              <w:rPr>
                <w:b w:val="0"/>
                <w:bCs w:val="0"/>
                <w:sz w:val="28"/>
                <w:szCs w:val="28"/>
              </w:rPr>
              <w:t>.В</w:t>
            </w:r>
            <w:r>
              <w:rPr>
                <w:sz w:val="28"/>
                <w:szCs w:val="28"/>
              </w:rPr>
              <w:t>./</w:t>
            </w:r>
          </w:p>
          <w:p w:rsidR="00AE757D" w:rsidRDefault="00AE757D" w:rsidP="00D26546">
            <w:pPr>
              <w:pStyle w:val="13"/>
              <w:ind w:left="-142"/>
              <w:rPr>
                <w:b w:val="0"/>
                <w:bCs w:val="0"/>
                <w:sz w:val="28"/>
                <w:szCs w:val="28"/>
              </w:rPr>
            </w:pPr>
          </w:p>
          <w:p w:rsidR="00AE757D" w:rsidRDefault="00AE757D" w:rsidP="00D26546">
            <w:pPr>
              <w:pStyle w:val="13"/>
              <w:ind w:left="-142"/>
              <w:rPr>
                <w:b w:val="0"/>
                <w:bCs w:val="0"/>
                <w:sz w:val="28"/>
                <w:szCs w:val="28"/>
              </w:rPr>
            </w:pPr>
          </w:p>
        </w:tc>
        <w:tc>
          <w:tcPr>
            <w:tcW w:w="4394" w:type="dxa"/>
          </w:tcPr>
          <w:p w:rsidR="00AE757D" w:rsidRDefault="00AE757D">
            <w:pPr>
              <w:pStyle w:val="13"/>
              <w:snapToGrid w:val="0"/>
              <w:ind w:left="13"/>
              <w:rPr>
                <w:sz w:val="32"/>
                <w:szCs w:val="32"/>
              </w:rPr>
            </w:pPr>
            <w:r>
              <w:rPr>
                <w:sz w:val="32"/>
                <w:szCs w:val="32"/>
              </w:rPr>
              <w:t>«Согласовано»</w:t>
            </w:r>
          </w:p>
          <w:p w:rsidR="00AE757D" w:rsidRDefault="00AE757D">
            <w:pPr>
              <w:pStyle w:val="13"/>
              <w:ind w:left="13"/>
            </w:pPr>
          </w:p>
          <w:p w:rsidR="00AE757D" w:rsidRDefault="00AE757D">
            <w:pPr>
              <w:pStyle w:val="13"/>
              <w:ind w:left="13"/>
              <w:rPr>
                <w:b w:val="0"/>
                <w:bCs w:val="0"/>
                <w:sz w:val="28"/>
                <w:szCs w:val="28"/>
              </w:rPr>
            </w:pPr>
            <w:r>
              <w:rPr>
                <w:b w:val="0"/>
                <w:bCs w:val="0"/>
                <w:sz w:val="28"/>
                <w:szCs w:val="28"/>
              </w:rPr>
              <w:t>Главный технолог системы</w:t>
            </w:r>
          </w:p>
          <w:p w:rsidR="00AE757D" w:rsidRDefault="002A4E88">
            <w:pPr>
              <w:pStyle w:val="13"/>
              <w:ind w:left="13"/>
              <w:rPr>
                <w:b w:val="0"/>
                <w:bCs w:val="0"/>
                <w:sz w:val="28"/>
                <w:szCs w:val="28"/>
              </w:rPr>
            </w:pPr>
            <w:r>
              <w:rPr>
                <w:b w:val="0"/>
                <w:bCs w:val="0"/>
                <w:noProof/>
                <w:sz w:val="28"/>
                <w:szCs w:val="28"/>
                <w:lang w:eastAsia="ru-RU"/>
              </w:rPr>
              <w:drawing>
                <wp:anchor distT="0" distB="0" distL="114300" distR="114300" simplePos="0" relativeHeight="251679744" behindDoc="1" locked="0" layoutInCell="1" allowOverlap="1">
                  <wp:simplePos x="0" y="0"/>
                  <wp:positionH relativeFrom="column">
                    <wp:posOffset>224155</wp:posOffset>
                  </wp:positionH>
                  <wp:positionV relativeFrom="paragraph">
                    <wp:posOffset>191135</wp:posOffset>
                  </wp:positionV>
                  <wp:extent cx="849600" cy="403200"/>
                  <wp:effectExtent l="0" t="0" r="8255" b="0"/>
                  <wp:wrapNone/>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Кузнецов.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49600" cy="403200"/>
                          </a:xfrm>
                          <a:prstGeom prst="rect">
                            <a:avLst/>
                          </a:prstGeom>
                        </pic:spPr>
                      </pic:pic>
                    </a:graphicData>
                  </a:graphic>
                  <wp14:sizeRelH relativeFrom="margin">
                    <wp14:pctWidth>0</wp14:pctWidth>
                  </wp14:sizeRelH>
                  <wp14:sizeRelV relativeFrom="margin">
                    <wp14:pctHeight>0</wp14:pctHeight>
                  </wp14:sizeRelV>
                </wp:anchor>
              </w:drawing>
            </w:r>
            <w:r w:rsidR="00AE757D">
              <w:rPr>
                <w:b w:val="0"/>
                <w:bCs w:val="0"/>
                <w:sz w:val="28"/>
                <w:szCs w:val="28"/>
              </w:rPr>
              <w:t>ГИД «Урал-ВНИИЖТ»</w:t>
            </w:r>
          </w:p>
          <w:p w:rsidR="002A4E88" w:rsidRDefault="002A4E88">
            <w:pPr>
              <w:pStyle w:val="13"/>
              <w:ind w:left="13"/>
              <w:rPr>
                <w:b w:val="0"/>
                <w:bCs w:val="0"/>
                <w:sz w:val="28"/>
                <w:szCs w:val="28"/>
              </w:rPr>
            </w:pPr>
          </w:p>
          <w:p w:rsidR="00AE757D" w:rsidRDefault="00AE757D">
            <w:pPr>
              <w:pStyle w:val="13"/>
              <w:ind w:left="13"/>
              <w:rPr>
                <w:b w:val="0"/>
                <w:bCs w:val="0"/>
                <w:sz w:val="28"/>
                <w:szCs w:val="28"/>
              </w:rPr>
            </w:pPr>
            <w:r>
              <w:rPr>
                <w:b w:val="0"/>
                <w:bCs w:val="0"/>
                <w:sz w:val="28"/>
                <w:szCs w:val="28"/>
              </w:rPr>
              <w:t>_____/Кузнецов Г.А./</w:t>
            </w:r>
          </w:p>
          <w:p w:rsidR="00AE757D" w:rsidRDefault="00AE757D">
            <w:pPr>
              <w:pStyle w:val="13"/>
              <w:ind w:left="13"/>
              <w:rPr>
                <w:b w:val="0"/>
                <w:bCs w:val="0"/>
                <w:sz w:val="28"/>
                <w:szCs w:val="28"/>
              </w:rPr>
            </w:pPr>
          </w:p>
          <w:p w:rsidR="00D26546" w:rsidRPr="00D26546" w:rsidRDefault="00D26546" w:rsidP="00D26546">
            <w:pPr>
              <w:pStyle w:val="af"/>
            </w:pPr>
          </w:p>
          <w:p w:rsidR="00AE757D" w:rsidRDefault="00AE757D">
            <w:pPr>
              <w:pStyle w:val="13"/>
              <w:ind w:left="13"/>
              <w:rPr>
                <w:b w:val="0"/>
                <w:bCs w:val="0"/>
                <w:sz w:val="28"/>
                <w:szCs w:val="28"/>
              </w:rPr>
            </w:pPr>
            <w:r>
              <w:rPr>
                <w:b w:val="0"/>
                <w:bCs w:val="0"/>
                <w:sz w:val="28"/>
                <w:szCs w:val="28"/>
              </w:rPr>
              <w:t>Главный программист системы</w:t>
            </w:r>
          </w:p>
          <w:p w:rsidR="00AE757D" w:rsidRDefault="002A4E88">
            <w:pPr>
              <w:pStyle w:val="13"/>
              <w:ind w:left="13"/>
              <w:rPr>
                <w:b w:val="0"/>
                <w:bCs w:val="0"/>
                <w:sz w:val="28"/>
                <w:szCs w:val="28"/>
              </w:rPr>
            </w:pPr>
            <w:r>
              <w:rPr>
                <w:b w:val="0"/>
                <w:bCs w:val="0"/>
                <w:noProof/>
                <w:sz w:val="28"/>
                <w:szCs w:val="28"/>
                <w:lang w:eastAsia="ru-RU"/>
              </w:rPr>
              <w:drawing>
                <wp:anchor distT="0" distB="0" distL="114300" distR="114300" simplePos="0" relativeHeight="251680768" behindDoc="1" locked="0" layoutInCell="1" allowOverlap="1">
                  <wp:simplePos x="0" y="0"/>
                  <wp:positionH relativeFrom="column">
                    <wp:posOffset>214630</wp:posOffset>
                  </wp:positionH>
                  <wp:positionV relativeFrom="paragraph">
                    <wp:posOffset>173990</wp:posOffset>
                  </wp:positionV>
                  <wp:extent cx="968400" cy="388800"/>
                  <wp:effectExtent l="0" t="0" r="3175" b="0"/>
                  <wp:wrapNone/>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Матвеев.ti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68400" cy="388800"/>
                          </a:xfrm>
                          <a:prstGeom prst="rect">
                            <a:avLst/>
                          </a:prstGeom>
                        </pic:spPr>
                      </pic:pic>
                    </a:graphicData>
                  </a:graphic>
                  <wp14:sizeRelH relativeFrom="margin">
                    <wp14:pctWidth>0</wp14:pctWidth>
                  </wp14:sizeRelH>
                  <wp14:sizeRelV relativeFrom="margin">
                    <wp14:pctHeight>0</wp14:pctHeight>
                  </wp14:sizeRelV>
                </wp:anchor>
              </w:drawing>
            </w:r>
            <w:r w:rsidR="00AE757D">
              <w:rPr>
                <w:b w:val="0"/>
                <w:bCs w:val="0"/>
                <w:sz w:val="28"/>
                <w:szCs w:val="28"/>
              </w:rPr>
              <w:t>ГИД «Урал-ВНИИЖТ»</w:t>
            </w:r>
          </w:p>
          <w:p w:rsidR="002A4E88" w:rsidRDefault="002A4E88" w:rsidP="00A92E7E">
            <w:pPr>
              <w:pStyle w:val="13"/>
              <w:ind w:left="13"/>
              <w:rPr>
                <w:b w:val="0"/>
                <w:bCs w:val="0"/>
                <w:sz w:val="28"/>
                <w:szCs w:val="28"/>
              </w:rPr>
            </w:pPr>
          </w:p>
          <w:p w:rsidR="00AE757D" w:rsidRDefault="00AE757D" w:rsidP="00A92E7E">
            <w:pPr>
              <w:pStyle w:val="13"/>
              <w:ind w:left="13"/>
              <w:rPr>
                <w:b w:val="0"/>
                <w:bCs w:val="0"/>
                <w:sz w:val="28"/>
                <w:szCs w:val="28"/>
              </w:rPr>
            </w:pPr>
            <w:r>
              <w:rPr>
                <w:b w:val="0"/>
                <w:bCs w:val="0"/>
                <w:sz w:val="28"/>
                <w:szCs w:val="28"/>
              </w:rPr>
              <w:t>_____/</w:t>
            </w:r>
            <w:r w:rsidR="00D26546">
              <w:rPr>
                <w:b w:val="0"/>
                <w:bCs w:val="0"/>
                <w:sz w:val="28"/>
                <w:szCs w:val="28"/>
              </w:rPr>
              <w:t>Матвеев Д.А</w:t>
            </w:r>
            <w:r>
              <w:rPr>
                <w:b w:val="0"/>
                <w:bCs w:val="0"/>
                <w:sz w:val="28"/>
                <w:szCs w:val="28"/>
              </w:rPr>
              <w:t>./</w:t>
            </w:r>
          </w:p>
        </w:tc>
      </w:tr>
    </w:tbl>
    <w:p w:rsidR="001F512E" w:rsidRDefault="001F512E">
      <w:pPr>
        <w:pStyle w:val="af2"/>
        <w:ind w:left="57" w:right="1380" w:firstLine="567"/>
        <w:jc w:val="center"/>
        <w:rPr>
          <w:rFonts w:ascii="Times New Roman" w:hAnsi="Times New Roman"/>
          <w:b/>
          <w:bCs/>
          <w:sz w:val="32"/>
          <w:szCs w:val="32"/>
        </w:rPr>
      </w:pPr>
    </w:p>
    <w:p w:rsidR="00B57A39" w:rsidRDefault="00B57A39">
      <w:pPr>
        <w:pStyle w:val="af2"/>
        <w:ind w:left="57" w:right="1380" w:firstLine="567"/>
        <w:jc w:val="center"/>
        <w:rPr>
          <w:rFonts w:ascii="Times New Roman" w:hAnsi="Times New Roman"/>
          <w:b/>
          <w:bCs/>
          <w:sz w:val="32"/>
          <w:szCs w:val="32"/>
        </w:rPr>
      </w:pPr>
    </w:p>
    <w:p w:rsidR="00B57A39" w:rsidRPr="00453F16" w:rsidRDefault="00B57A39">
      <w:pPr>
        <w:pStyle w:val="af2"/>
        <w:ind w:left="57" w:right="1380" w:firstLine="567"/>
        <w:jc w:val="center"/>
        <w:rPr>
          <w:rFonts w:ascii="Times New Roman" w:hAnsi="Times New Roman"/>
          <w:b/>
          <w:bCs/>
          <w:sz w:val="32"/>
          <w:szCs w:val="32"/>
        </w:rPr>
      </w:pPr>
    </w:p>
    <w:p w:rsidR="00AE757D" w:rsidRPr="00B57A39" w:rsidRDefault="00AE757D" w:rsidP="00B57A39">
      <w:pPr>
        <w:pStyle w:val="af2"/>
        <w:ind w:left="1276" w:right="1380"/>
        <w:jc w:val="center"/>
        <w:rPr>
          <w:rFonts w:ascii="Arial" w:hAnsi="Arial" w:cs="Arial"/>
          <w:bCs/>
          <w:sz w:val="32"/>
          <w:szCs w:val="32"/>
        </w:rPr>
      </w:pPr>
      <w:r w:rsidRPr="00B57A39">
        <w:rPr>
          <w:rFonts w:ascii="Arial" w:hAnsi="Arial" w:cs="Arial"/>
          <w:bCs/>
          <w:sz w:val="32"/>
          <w:szCs w:val="32"/>
        </w:rPr>
        <w:t>г. Екатеринбург, 20</w:t>
      </w:r>
      <w:r w:rsidR="00B57A39" w:rsidRPr="00B57A39">
        <w:rPr>
          <w:rFonts w:ascii="Arial" w:hAnsi="Arial" w:cs="Arial"/>
          <w:bCs/>
          <w:sz w:val="32"/>
          <w:szCs w:val="32"/>
          <w:lang w:val="ru-RU"/>
        </w:rPr>
        <w:t>24</w:t>
      </w:r>
      <w:r w:rsidRPr="00B57A39">
        <w:rPr>
          <w:rFonts w:ascii="Arial" w:hAnsi="Arial" w:cs="Arial"/>
          <w:bCs/>
          <w:sz w:val="32"/>
          <w:szCs w:val="32"/>
        </w:rPr>
        <w:t xml:space="preserve"> г.</w:t>
      </w:r>
    </w:p>
    <w:p w:rsidR="00B57A39" w:rsidRDefault="00B57A39">
      <w:pPr>
        <w:suppressAutoHyphens w:val="0"/>
        <w:rPr>
          <w:rFonts w:ascii="Arial" w:hAnsi="Arial" w:cs="Arial"/>
          <w:b/>
          <w:bCs/>
          <w:sz w:val="32"/>
          <w:szCs w:val="32"/>
          <w:lang w:val="x-none"/>
        </w:rPr>
      </w:pPr>
      <w:r>
        <w:rPr>
          <w:rFonts w:ascii="Arial" w:hAnsi="Arial" w:cs="Arial"/>
          <w:b/>
          <w:bCs/>
          <w:sz w:val="32"/>
          <w:szCs w:val="32"/>
        </w:rPr>
        <w:br w:type="page"/>
      </w:r>
    </w:p>
    <w:p w:rsidR="00B57A39" w:rsidRDefault="00B57A39" w:rsidP="00B57A39">
      <w:pPr>
        <w:pStyle w:val="af2"/>
        <w:ind w:left="1276" w:right="1380"/>
        <w:jc w:val="center"/>
        <w:rPr>
          <w:sz w:val="22"/>
          <w:szCs w:val="22"/>
        </w:rPr>
      </w:pPr>
    </w:p>
    <w:p w:rsidR="00AE757D" w:rsidRPr="00DF12E6" w:rsidRDefault="00AE757D" w:rsidP="00ED5098">
      <w:pPr>
        <w:pStyle w:val="af2"/>
        <w:ind w:right="1380"/>
        <w:jc w:val="center"/>
        <w:rPr>
          <w:rFonts w:ascii="Times New Roman" w:hAnsi="Times New Roman"/>
          <w:sz w:val="24"/>
          <w:szCs w:val="24"/>
        </w:rPr>
      </w:pPr>
      <w:r w:rsidRPr="00DF12E6">
        <w:rPr>
          <w:rFonts w:ascii="Times New Roman" w:hAnsi="Times New Roman"/>
          <w:sz w:val="24"/>
          <w:szCs w:val="24"/>
        </w:rPr>
        <w:t>А Н Н О Т А Ц И Я</w:t>
      </w:r>
    </w:p>
    <w:p w:rsidR="00AE757D" w:rsidRPr="00DF12E6" w:rsidRDefault="00AE757D" w:rsidP="00ED5098">
      <w:pPr>
        <w:pStyle w:val="af2"/>
        <w:ind w:right="1380"/>
        <w:jc w:val="both"/>
        <w:rPr>
          <w:rFonts w:ascii="Times New Roman" w:hAnsi="Times New Roman"/>
          <w:sz w:val="24"/>
          <w:szCs w:val="24"/>
        </w:rPr>
      </w:pPr>
    </w:p>
    <w:p w:rsidR="00AE757D" w:rsidRPr="00DF12E6" w:rsidRDefault="00AE757D" w:rsidP="00DF12E6">
      <w:pPr>
        <w:pStyle w:val="af2"/>
        <w:ind w:right="-2" w:firstLine="720"/>
        <w:jc w:val="both"/>
        <w:rPr>
          <w:rFonts w:ascii="Times New Roman" w:hAnsi="Times New Roman"/>
          <w:sz w:val="24"/>
          <w:szCs w:val="24"/>
        </w:rPr>
      </w:pPr>
      <w:r w:rsidRPr="00DF12E6">
        <w:rPr>
          <w:rFonts w:ascii="Times New Roman" w:hAnsi="Times New Roman"/>
          <w:sz w:val="24"/>
          <w:szCs w:val="24"/>
        </w:rPr>
        <w:t>Данное руководство содержит сведения, необходимые для обеспечения эксплуатации системы ГИД (принципы организации системы, требования к построению системы, технология работы в системе и порядок ее эксплуатации).</w:t>
      </w:r>
    </w:p>
    <w:p w:rsidR="00AE757D" w:rsidRPr="00DF12E6" w:rsidRDefault="00AE757D" w:rsidP="00DF12E6">
      <w:pPr>
        <w:pStyle w:val="af2"/>
        <w:ind w:right="-2"/>
        <w:jc w:val="both"/>
        <w:rPr>
          <w:rFonts w:ascii="Times New Roman" w:hAnsi="Times New Roman"/>
          <w:sz w:val="24"/>
          <w:szCs w:val="24"/>
        </w:rPr>
      </w:pPr>
    </w:p>
    <w:p w:rsidR="00AE757D" w:rsidRPr="00DF12E6" w:rsidRDefault="00AE757D" w:rsidP="00DF12E6">
      <w:pPr>
        <w:pStyle w:val="af2"/>
        <w:ind w:right="-2" w:firstLine="720"/>
        <w:jc w:val="both"/>
        <w:rPr>
          <w:rFonts w:ascii="Times New Roman" w:hAnsi="Times New Roman"/>
          <w:sz w:val="24"/>
          <w:szCs w:val="24"/>
        </w:rPr>
      </w:pPr>
      <w:r w:rsidRPr="00DF12E6">
        <w:rPr>
          <w:rFonts w:ascii="Times New Roman" w:hAnsi="Times New Roman"/>
          <w:sz w:val="24"/>
          <w:szCs w:val="24"/>
        </w:rPr>
        <w:t>Руководство предназначено администраторам и пользователям системы ГИД на дороге.</w:t>
      </w:r>
    </w:p>
    <w:p w:rsidR="00AE757D" w:rsidRPr="00DF12E6" w:rsidRDefault="00AE757D" w:rsidP="00DF12E6">
      <w:pPr>
        <w:pStyle w:val="af2"/>
        <w:ind w:right="-2"/>
        <w:jc w:val="both"/>
        <w:rPr>
          <w:rFonts w:ascii="Times New Roman" w:hAnsi="Times New Roman"/>
          <w:sz w:val="24"/>
          <w:szCs w:val="24"/>
        </w:rPr>
      </w:pPr>
    </w:p>
    <w:p w:rsidR="00AE757D" w:rsidRPr="00DF12E6" w:rsidRDefault="00AE757D" w:rsidP="00DF12E6">
      <w:pPr>
        <w:pStyle w:val="af2"/>
        <w:ind w:right="-2" w:firstLine="720"/>
        <w:jc w:val="both"/>
        <w:rPr>
          <w:rFonts w:ascii="Times New Roman" w:hAnsi="Times New Roman"/>
          <w:sz w:val="24"/>
          <w:szCs w:val="24"/>
        </w:rPr>
      </w:pPr>
      <w:r w:rsidRPr="00DF12E6">
        <w:rPr>
          <w:rFonts w:ascii="Times New Roman" w:hAnsi="Times New Roman"/>
          <w:sz w:val="24"/>
          <w:szCs w:val="24"/>
        </w:rPr>
        <w:t>Руководство составлено в соответствии с ГОСТ 19.505-79 и отраслевым РТМ 32 04-84.</w:t>
      </w:r>
    </w:p>
    <w:p w:rsidR="00AE757D" w:rsidRPr="00DF12E6" w:rsidRDefault="00AE757D" w:rsidP="00DF12E6">
      <w:pPr>
        <w:pStyle w:val="af2"/>
        <w:ind w:right="-2"/>
        <w:jc w:val="both"/>
        <w:rPr>
          <w:rFonts w:ascii="Times New Roman" w:hAnsi="Times New Roman"/>
          <w:sz w:val="24"/>
          <w:szCs w:val="24"/>
        </w:rPr>
      </w:pPr>
    </w:p>
    <w:p w:rsidR="00AE757D" w:rsidRPr="00DF12E6" w:rsidRDefault="00AE757D" w:rsidP="00DF12E6">
      <w:pPr>
        <w:pStyle w:val="af2"/>
        <w:ind w:right="-2" w:firstLine="720"/>
        <w:jc w:val="both"/>
        <w:rPr>
          <w:rFonts w:ascii="Times New Roman" w:hAnsi="Times New Roman"/>
          <w:sz w:val="24"/>
          <w:szCs w:val="24"/>
        </w:rPr>
      </w:pPr>
      <w:r w:rsidRPr="00DF12E6">
        <w:rPr>
          <w:rFonts w:ascii="Times New Roman" w:hAnsi="Times New Roman"/>
          <w:sz w:val="24"/>
          <w:szCs w:val="24"/>
        </w:rPr>
        <w:t>Текст руководства хранится и поддерживается в электронном виде в каталоге \</w:t>
      </w:r>
      <w:r w:rsidRPr="00DF12E6">
        <w:rPr>
          <w:rFonts w:ascii="Times New Roman" w:hAnsi="Times New Roman"/>
          <w:sz w:val="24"/>
          <w:szCs w:val="24"/>
          <w:lang w:val="en-US"/>
        </w:rPr>
        <w:t>GID</w:t>
      </w:r>
      <w:r w:rsidRPr="00DF12E6">
        <w:rPr>
          <w:rFonts w:ascii="Times New Roman" w:hAnsi="Times New Roman"/>
          <w:sz w:val="24"/>
          <w:szCs w:val="24"/>
        </w:rPr>
        <w:t>\</w:t>
      </w:r>
      <w:r w:rsidRPr="00DF12E6">
        <w:rPr>
          <w:rFonts w:ascii="Times New Roman" w:hAnsi="Times New Roman"/>
          <w:sz w:val="24"/>
          <w:szCs w:val="24"/>
          <w:lang w:val="en-US"/>
        </w:rPr>
        <w:t>DOC</w:t>
      </w:r>
      <w:r w:rsidRPr="00DF12E6">
        <w:rPr>
          <w:rFonts w:ascii="Times New Roman" w:hAnsi="Times New Roman"/>
          <w:sz w:val="24"/>
          <w:szCs w:val="24"/>
        </w:rPr>
        <w:t>_</w:t>
      </w:r>
      <w:r w:rsidRPr="00DF12E6">
        <w:rPr>
          <w:rFonts w:ascii="Times New Roman" w:hAnsi="Times New Roman"/>
          <w:sz w:val="24"/>
          <w:szCs w:val="24"/>
          <w:lang w:val="en-US"/>
        </w:rPr>
        <w:t>USER</w:t>
      </w:r>
      <w:r w:rsidRPr="00DF12E6">
        <w:rPr>
          <w:rFonts w:ascii="Times New Roman" w:hAnsi="Times New Roman"/>
          <w:sz w:val="24"/>
          <w:szCs w:val="24"/>
        </w:rPr>
        <w:t>\</w:t>
      </w:r>
      <w:r w:rsidRPr="00DF12E6">
        <w:rPr>
          <w:rFonts w:ascii="Times New Roman" w:hAnsi="Times New Roman"/>
          <w:sz w:val="24"/>
          <w:szCs w:val="24"/>
          <w:lang w:val="en-US"/>
        </w:rPr>
        <w:t>EX</w:t>
      </w:r>
      <w:r w:rsidRPr="00DF12E6">
        <w:rPr>
          <w:rFonts w:ascii="Times New Roman" w:hAnsi="Times New Roman"/>
          <w:sz w:val="24"/>
          <w:szCs w:val="24"/>
        </w:rPr>
        <w:t>Р</w:t>
      </w:r>
      <w:r w:rsidRPr="00DF12E6">
        <w:rPr>
          <w:rFonts w:ascii="Times New Roman" w:hAnsi="Times New Roman"/>
          <w:sz w:val="24"/>
          <w:szCs w:val="24"/>
          <w:lang w:val="en-US"/>
        </w:rPr>
        <w:t>LOIT</w:t>
      </w:r>
      <w:r w:rsidRPr="00DF12E6">
        <w:rPr>
          <w:rFonts w:ascii="Times New Roman" w:hAnsi="Times New Roman"/>
          <w:sz w:val="24"/>
          <w:szCs w:val="24"/>
        </w:rPr>
        <w:t>.</w:t>
      </w:r>
    </w:p>
    <w:p w:rsidR="00AE757D" w:rsidRPr="00DF12E6" w:rsidRDefault="00AE757D" w:rsidP="00DF12E6">
      <w:pPr>
        <w:pStyle w:val="af2"/>
        <w:ind w:right="-2"/>
        <w:jc w:val="both"/>
        <w:rPr>
          <w:rFonts w:ascii="Times New Roman" w:hAnsi="Times New Roman"/>
          <w:sz w:val="24"/>
          <w:szCs w:val="24"/>
        </w:rPr>
      </w:pPr>
    </w:p>
    <w:p w:rsidR="00ED61C0" w:rsidRDefault="00AE757D">
      <w:pPr>
        <w:pStyle w:val="af2"/>
        <w:ind w:right="1380"/>
        <w:jc w:val="center"/>
        <w:rPr>
          <w:rFonts w:ascii="Times New Roman" w:hAnsi="Times New Roman"/>
          <w:sz w:val="24"/>
          <w:szCs w:val="24"/>
        </w:rPr>
        <w:sectPr w:rsidR="00ED61C0">
          <w:headerReference w:type="default" r:id="rId12"/>
          <w:pgSz w:w="11905" w:h="16837"/>
          <w:pgMar w:top="851" w:right="567" w:bottom="1985" w:left="1701" w:header="737" w:footer="720" w:gutter="0"/>
          <w:cols w:space="720"/>
          <w:titlePg/>
          <w:docGrid w:linePitch="360"/>
        </w:sectPr>
      </w:pPr>
      <w:r w:rsidRPr="00DF12E6">
        <w:rPr>
          <w:rFonts w:ascii="Times New Roman" w:hAnsi="Times New Roman"/>
          <w:sz w:val="24"/>
          <w:szCs w:val="24"/>
        </w:rPr>
        <w:t xml:space="preserve">В данном руководстве содержится описание отдельных функциональных возможностей, не включаемых в версии сборки системы для стран СНГ. </w:t>
      </w:r>
    </w:p>
    <w:p w:rsidR="00AE757D" w:rsidRDefault="00AE757D">
      <w:pPr>
        <w:pStyle w:val="af2"/>
        <w:ind w:right="1380"/>
        <w:jc w:val="center"/>
        <w:rPr>
          <w:rFonts w:ascii="Times New Roman" w:hAnsi="Times New Roman"/>
          <w:b/>
          <w:bCs/>
          <w:sz w:val="28"/>
          <w:szCs w:val="28"/>
        </w:rPr>
      </w:pPr>
      <w:r>
        <w:rPr>
          <w:rFonts w:ascii="Times New Roman" w:hAnsi="Times New Roman"/>
          <w:b/>
          <w:bCs/>
          <w:sz w:val="28"/>
          <w:szCs w:val="28"/>
        </w:rPr>
        <w:lastRenderedPageBreak/>
        <w:t>СОДЕРЖАНИЕ</w:t>
      </w:r>
    </w:p>
    <w:p w:rsidR="00AE757D" w:rsidRDefault="00AE757D">
      <w:pPr>
        <w:pStyle w:val="af2"/>
        <w:ind w:right="1380"/>
        <w:jc w:val="both"/>
        <w:rPr>
          <w:rFonts w:ascii="Times New Roman" w:hAnsi="Times New Roman"/>
          <w:b/>
          <w:bCs/>
          <w:sz w:val="28"/>
          <w:szCs w:val="28"/>
        </w:rPr>
      </w:pPr>
    </w:p>
    <w:p w:rsidR="00AE757D" w:rsidRDefault="00AE757D">
      <w:pPr>
        <w:jc w:val="both"/>
        <w:sectPr w:rsidR="00AE757D">
          <w:pgSz w:w="11905" w:h="16837"/>
          <w:pgMar w:top="851" w:right="567" w:bottom="1985" w:left="1701" w:header="737" w:footer="720" w:gutter="0"/>
          <w:cols w:space="720"/>
          <w:titlePg/>
          <w:docGrid w:linePitch="360"/>
        </w:sectPr>
      </w:pPr>
    </w:p>
    <w:p w:rsidR="0070778A" w:rsidRPr="00A80658" w:rsidRDefault="00AE757D">
      <w:pPr>
        <w:pStyle w:val="15"/>
        <w:rPr>
          <w:rFonts w:ascii="Calibri" w:hAnsi="Calibri"/>
          <w:b w:val="0"/>
          <w:bCs w:val="0"/>
          <w:caps w:val="0"/>
          <w:noProof/>
          <w:sz w:val="22"/>
          <w:szCs w:val="22"/>
          <w:lang w:eastAsia="ru-RU"/>
        </w:rPr>
      </w:pPr>
      <w:r>
        <w:fldChar w:fldCharType="begin"/>
      </w:r>
      <w:r>
        <w:instrText xml:space="preserve"> TOC \o "1-9" \t "Заголовок 9;9;Заголовок 8;8;Заголовок 7;7;Заголовок 6;6;Заголовок 5;5;Заголовок 4;4;Заголовок 3;3;Заголовок 2;2;Заголовок 1;1;Заголовок 1;1;Заголовок 1;1;Заголовок 2;2;Заголовок 2;2;Заголовок 3;3;Заголовок 3;3;Заголовок 4;4;Заголовок 4;4;Заголовок 5;5;Заголовок 5;5;Заголовок 6;6;Заголовок 6;6;Заголовок 7;7;Заголовок 7;7;Заголовок 8;8;Заголовок 8;8;Заголовок 9;9;Заголовок 9;9" \h</w:instrText>
      </w:r>
      <w:r>
        <w:fldChar w:fldCharType="separate"/>
      </w:r>
      <w:hyperlink w:anchor="_Toc410221140" w:history="1">
        <w:r w:rsidR="0070778A" w:rsidRPr="005665D5">
          <w:rPr>
            <w:rStyle w:val="a6"/>
            <w:noProof/>
          </w:rPr>
          <w:t>1 НАЗНАЧЕНИЕ СИСТЕМЫ ГИД И УСЛОВИЯ ПРИМЕНЕНИЯ</w:t>
        </w:r>
        <w:r w:rsidR="0070778A">
          <w:rPr>
            <w:noProof/>
          </w:rPr>
          <w:tab/>
        </w:r>
        <w:r w:rsidR="0070778A">
          <w:rPr>
            <w:noProof/>
          </w:rPr>
          <w:fldChar w:fldCharType="begin"/>
        </w:r>
        <w:r w:rsidR="0070778A">
          <w:rPr>
            <w:noProof/>
          </w:rPr>
          <w:instrText xml:space="preserve"> PAGEREF _Toc410221140 \h </w:instrText>
        </w:r>
        <w:r w:rsidR="0070778A">
          <w:rPr>
            <w:noProof/>
          </w:rPr>
        </w:r>
        <w:r w:rsidR="0070778A">
          <w:rPr>
            <w:noProof/>
          </w:rPr>
          <w:fldChar w:fldCharType="separate"/>
        </w:r>
        <w:r w:rsidR="009A2D34">
          <w:rPr>
            <w:noProof/>
          </w:rPr>
          <w:t>11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41" w:history="1">
        <w:r w:rsidR="0070778A" w:rsidRPr="005665D5">
          <w:rPr>
            <w:rStyle w:val="a6"/>
            <w:noProof/>
          </w:rPr>
          <w:t>1.1 Назначение системы ГИД</w:t>
        </w:r>
        <w:r w:rsidR="0070778A">
          <w:rPr>
            <w:noProof/>
          </w:rPr>
          <w:tab/>
        </w:r>
        <w:r w:rsidR="0070778A">
          <w:rPr>
            <w:noProof/>
          </w:rPr>
          <w:fldChar w:fldCharType="begin"/>
        </w:r>
        <w:r w:rsidR="0070778A">
          <w:rPr>
            <w:noProof/>
          </w:rPr>
          <w:instrText xml:space="preserve"> PAGEREF _Toc410221141 \h </w:instrText>
        </w:r>
        <w:r w:rsidR="0070778A">
          <w:rPr>
            <w:noProof/>
          </w:rPr>
        </w:r>
        <w:r w:rsidR="0070778A">
          <w:rPr>
            <w:noProof/>
          </w:rPr>
          <w:fldChar w:fldCharType="separate"/>
        </w:r>
        <w:r w:rsidR="009A2D34">
          <w:rPr>
            <w:noProof/>
          </w:rPr>
          <w:t>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2" w:history="1">
        <w:r w:rsidR="0070778A" w:rsidRPr="005665D5">
          <w:rPr>
            <w:rStyle w:val="a6"/>
            <w:noProof/>
          </w:rPr>
          <w:t>1.1.1 Подсистема ГИД ДНЦ/ДСП</w:t>
        </w:r>
        <w:r w:rsidR="0070778A">
          <w:rPr>
            <w:noProof/>
          </w:rPr>
          <w:tab/>
        </w:r>
        <w:r w:rsidR="0070778A">
          <w:rPr>
            <w:noProof/>
          </w:rPr>
          <w:fldChar w:fldCharType="begin"/>
        </w:r>
        <w:r w:rsidR="0070778A">
          <w:rPr>
            <w:noProof/>
          </w:rPr>
          <w:instrText xml:space="preserve"> PAGEREF _Toc410221142 \h </w:instrText>
        </w:r>
        <w:r w:rsidR="0070778A">
          <w:rPr>
            <w:noProof/>
          </w:rPr>
        </w:r>
        <w:r w:rsidR="0070778A">
          <w:rPr>
            <w:noProof/>
          </w:rPr>
          <w:fldChar w:fldCharType="separate"/>
        </w:r>
        <w:r w:rsidR="009A2D34">
          <w:rPr>
            <w:noProof/>
          </w:rPr>
          <w:t>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3" w:history="1">
        <w:r w:rsidR="0070778A" w:rsidRPr="005665D5">
          <w:rPr>
            <w:rStyle w:val="a6"/>
            <w:noProof/>
          </w:rPr>
          <w:t>1.1.1.1 Цель создания и основные функции ГИД ДНЦ/ДСП</w:t>
        </w:r>
        <w:r w:rsidR="0070778A">
          <w:rPr>
            <w:noProof/>
          </w:rPr>
          <w:tab/>
        </w:r>
        <w:r w:rsidR="0070778A">
          <w:rPr>
            <w:noProof/>
          </w:rPr>
          <w:fldChar w:fldCharType="begin"/>
        </w:r>
        <w:r w:rsidR="0070778A">
          <w:rPr>
            <w:noProof/>
          </w:rPr>
          <w:instrText xml:space="preserve"> PAGEREF _Toc410221143 \h </w:instrText>
        </w:r>
        <w:r w:rsidR="0070778A">
          <w:rPr>
            <w:noProof/>
          </w:rPr>
        </w:r>
        <w:r w:rsidR="0070778A">
          <w:rPr>
            <w:noProof/>
          </w:rPr>
          <w:fldChar w:fldCharType="separate"/>
        </w:r>
        <w:r w:rsidR="009A2D34">
          <w:rPr>
            <w:noProof/>
          </w:rPr>
          <w:t>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4" w:history="1">
        <w:r w:rsidR="0070778A" w:rsidRPr="005665D5">
          <w:rPr>
            <w:rStyle w:val="a6"/>
            <w:noProof/>
          </w:rPr>
          <w:t>1.1.1.2 Общая структура, связь с другими системами</w:t>
        </w:r>
        <w:r w:rsidR="0070778A">
          <w:rPr>
            <w:noProof/>
          </w:rPr>
          <w:tab/>
        </w:r>
        <w:r w:rsidR="0070778A">
          <w:rPr>
            <w:noProof/>
          </w:rPr>
          <w:fldChar w:fldCharType="begin"/>
        </w:r>
        <w:r w:rsidR="0070778A">
          <w:rPr>
            <w:noProof/>
          </w:rPr>
          <w:instrText xml:space="preserve"> PAGEREF _Toc410221144 \h </w:instrText>
        </w:r>
        <w:r w:rsidR="0070778A">
          <w:rPr>
            <w:noProof/>
          </w:rPr>
        </w:r>
        <w:r w:rsidR="0070778A">
          <w:rPr>
            <w:noProof/>
          </w:rPr>
          <w:fldChar w:fldCharType="separate"/>
        </w:r>
        <w:r w:rsidR="009A2D34">
          <w:rPr>
            <w:noProof/>
          </w:rPr>
          <w:t>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5" w:history="1">
        <w:r w:rsidR="0070778A" w:rsidRPr="005665D5">
          <w:rPr>
            <w:rStyle w:val="a6"/>
            <w:noProof/>
          </w:rPr>
          <w:t>1.1.2 Подсистема ГИД ДГП</w:t>
        </w:r>
        <w:r w:rsidR="0070778A">
          <w:rPr>
            <w:noProof/>
          </w:rPr>
          <w:tab/>
        </w:r>
        <w:r w:rsidR="0070778A">
          <w:rPr>
            <w:noProof/>
          </w:rPr>
          <w:fldChar w:fldCharType="begin"/>
        </w:r>
        <w:r w:rsidR="0070778A">
          <w:rPr>
            <w:noProof/>
          </w:rPr>
          <w:instrText xml:space="preserve"> PAGEREF _Toc410221145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6" w:history="1">
        <w:r w:rsidR="0070778A" w:rsidRPr="005665D5">
          <w:rPr>
            <w:rStyle w:val="a6"/>
            <w:noProof/>
          </w:rPr>
          <w:t>1.1.2.1 Цель создания и основные функции ГИД ДГП</w:t>
        </w:r>
        <w:r w:rsidR="0070778A">
          <w:rPr>
            <w:noProof/>
          </w:rPr>
          <w:tab/>
        </w:r>
        <w:r w:rsidR="0070778A">
          <w:rPr>
            <w:noProof/>
          </w:rPr>
          <w:fldChar w:fldCharType="begin"/>
        </w:r>
        <w:r w:rsidR="0070778A">
          <w:rPr>
            <w:noProof/>
          </w:rPr>
          <w:instrText xml:space="preserve"> PAGEREF _Toc410221146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47" w:history="1">
        <w:r w:rsidR="0070778A" w:rsidRPr="005665D5">
          <w:rPr>
            <w:rStyle w:val="a6"/>
            <w:noProof/>
          </w:rPr>
          <w:t>1.1.2.2 Общая структура, связь с другими системами</w:t>
        </w:r>
        <w:r w:rsidR="0070778A">
          <w:rPr>
            <w:noProof/>
          </w:rPr>
          <w:tab/>
        </w:r>
        <w:r w:rsidR="0070778A">
          <w:rPr>
            <w:noProof/>
          </w:rPr>
          <w:fldChar w:fldCharType="begin"/>
        </w:r>
        <w:r w:rsidR="0070778A">
          <w:rPr>
            <w:noProof/>
          </w:rPr>
          <w:instrText xml:space="preserve"> PAGEREF _Toc410221147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48" w:history="1">
        <w:r w:rsidR="0070778A" w:rsidRPr="005665D5">
          <w:rPr>
            <w:rStyle w:val="a6"/>
            <w:noProof/>
          </w:rPr>
          <w:t>1.2 Условия применения системы ГИД</w:t>
        </w:r>
        <w:r w:rsidR="0070778A">
          <w:rPr>
            <w:noProof/>
          </w:rPr>
          <w:tab/>
        </w:r>
        <w:r w:rsidR="0070778A">
          <w:rPr>
            <w:noProof/>
          </w:rPr>
          <w:fldChar w:fldCharType="begin"/>
        </w:r>
        <w:r w:rsidR="0070778A">
          <w:rPr>
            <w:noProof/>
          </w:rPr>
          <w:instrText xml:space="preserve"> PAGEREF _Toc410221148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149" w:history="1">
        <w:r w:rsidR="0070778A" w:rsidRPr="005665D5">
          <w:rPr>
            <w:rStyle w:val="a6"/>
            <w:noProof/>
          </w:rPr>
          <w:t>2 ИНФОРМАЦИОННО-ТЕХНИЧЕСКОЕ ОБЕСПЕЧЕНИЕ</w:t>
        </w:r>
        <w:r w:rsidR="0070778A">
          <w:rPr>
            <w:noProof/>
          </w:rPr>
          <w:tab/>
        </w:r>
        <w:r w:rsidR="0070778A">
          <w:rPr>
            <w:noProof/>
          </w:rPr>
          <w:fldChar w:fldCharType="begin"/>
        </w:r>
        <w:r w:rsidR="0070778A">
          <w:rPr>
            <w:noProof/>
          </w:rPr>
          <w:instrText xml:space="preserve"> PAGEREF _Toc410221149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50" w:history="1">
        <w:r w:rsidR="0070778A" w:rsidRPr="005665D5">
          <w:rPr>
            <w:rStyle w:val="a6"/>
            <w:noProof/>
          </w:rPr>
          <w:t>2.1 Нормативно-технологическая информации</w:t>
        </w:r>
        <w:r w:rsidR="0070778A">
          <w:rPr>
            <w:noProof/>
          </w:rPr>
          <w:tab/>
        </w:r>
        <w:r w:rsidR="0070778A">
          <w:rPr>
            <w:noProof/>
          </w:rPr>
          <w:fldChar w:fldCharType="begin"/>
        </w:r>
        <w:r w:rsidR="0070778A">
          <w:rPr>
            <w:noProof/>
          </w:rPr>
          <w:instrText xml:space="preserve"> PAGEREF _Toc410221150 \h </w:instrText>
        </w:r>
        <w:r w:rsidR="0070778A">
          <w:rPr>
            <w:noProof/>
          </w:rPr>
        </w:r>
        <w:r w:rsidR="0070778A">
          <w:rPr>
            <w:noProof/>
          </w:rPr>
          <w:fldChar w:fldCharType="separate"/>
        </w:r>
        <w:r w:rsidR="009A2D34">
          <w:rPr>
            <w:noProof/>
          </w:rPr>
          <w:t>12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51" w:history="1">
        <w:r w:rsidR="0070778A" w:rsidRPr="005665D5">
          <w:rPr>
            <w:rStyle w:val="a6"/>
            <w:noProof/>
          </w:rPr>
          <w:t>2.2 Оперативная информация</w:t>
        </w:r>
        <w:r w:rsidR="0070778A">
          <w:rPr>
            <w:noProof/>
          </w:rPr>
          <w:tab/>
        </w:r>
        <w:r w:rsidR="0070778A">
          <w:rPr>
            <w:noProof/>
          </w:rPr>
          <w:fldChar w:fldCharType="begin"/>
        </w:r>
        <w:r w:rsidR="0070778A">
          <w:rPr>
            <w:noProof/>
          </w:rPr>
          <w:instrText xml:space="preserve"> PAGEREF _Toc410221151 \h </w:instrText>
        </w:r>
        <w:r w:rsidR="0070778A">
          <w:rPr>
            <w:noProof/>
          </w:rPr>
        </w:r>
        <w:r w:rsidR="0070778A">
          <w:rPr>
            <w:noProof/>
          </w:rPr>
          <w:fldChar w:fldCharType="separate"/>
        </w:r>
        <w:r w:rsidR="009A2D34">
          <w:rPr>
            <w:noProof/>
          </w:rPr>
          <w:t>13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52" w:history="1">
        <w:r w:rsidR="0070778A" w:rsidRPr="005665D5">
          <w:rPr>
            <w:rStyle w:val="a6"/>
            <w:noProof/>
          </w:rPr>
          <w:t>2.3 Принципы организации базы данных ГИД</w:t>
        </w:r>
        <w:r w:rsidR="0070778A">
          <w:rPr>
            <w:noProof/>
          </w:rPr>
          <w:tab/>
        </w:r>
        <w:r w:rsidR="0070778A">
          <w:rPr>
            <w:noProof/>
          </w:rPr>
          <w:fldChar w:fldCharType="begin"/>
        </w:r>
        <w:r w:rsidR="0070778A">
          <w:rPr>
            <w:noProof/>
          </w:rPr>
          <w:instrText xml:space="preserve"> PAGEREF _Toc410221152 \h </w:instrText>
        </w:r>
        <w:r w:rsidR="0070778A">
          <w:rPr>
            <w:noProof/>
          </w:rPr>
        </w:r>
        <w:r w:rsidR="0070778A">
          <w:rPr>
            <w:noProof/>
          </w:rPr>
          <w:fldChar w:fldCharType="separate"/>
        </w:r>
        <w:r w:rsidR="009A2D34">
          <w:rPr>
            <w:noProof/>
          </w:rPr>
          <w:t>13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53" w:history="1">
        <w:r w:rsidR="0070778A" w:rsidRPr="005665D5">
          <w:rPr>
            <w:rStyle w:val="a6"/>
            <w:noProof/>
          </w:rPr>
          <w:t>2.4 Субъекты и средства информационного взаимодействия</w:t>
        </w:r>
        <w:r w:rsidR="0070778A">
          <w:rPr>
            <w:noProof/>
          </w:rPr>
          <w:tab/>
        </w:r>
        <w:r w:rsidR="0070778A">
          <w:rPr>
            <w:noProof/>
          </w:rPr>
          <w:fldChar w:fldCharType="begin"/>
        </w:r>
        <w:r w:rsidR="0070778A">
          <w:rPr>
            <w:noProof/>
          </w:rPr>
          <w:instrText xml:space="preserve"> PAGEREF _Toc410221153 \h </w:instrText>
        </w:r>
        <w:r w:rsidR="0070778A">
          <w:rPr>
            <w:noProof/>
          </w:rPr>
        </w:r>
        <w:r w:rsidR="0070778A">
          <w:rPr>
            <w:noProof/>
          </w:rPr>
          <w:fldChar w:fldCharType="separate"/>
        </w:r>
        <w:r w:rsidR="009A2D34">
          <w:rPr>
            <w:noProof/>
          </w:rPr>
          <w:t>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4" w:history="1">
        <w:r w:rsidR="0070778A" w:rsidRPr="005665D5">
          <w:rPr>
            <w:rStyle w:val="a6"/>
            <w:noProof/>
          </w:rPr>
          <w:t>2.4.1 Сервер сигналов (СС)</w:t>
        </w:r>
        <w:r w:rsidR="0070778A">
          <w:rPr>
            <w:noProof/>
          </w:rPr>
          <w:tab/>
        </w:r>
        <w:r w:rsidR="0070778A">
          <w:rPr>
            <w:noProof/>
          </w:rPr>
          <w:fldChar w:fldCharType="begin"/>
        </w:r>
        <w:r w:rsidR="0070778A">
          <w:rPr>
            <w:noProof/>
          </w:rPr>
          <w:instrText xml:space="preserve"> PAGEREF _Toc410221154 \h </w:instrText>
        </w:r>
        <w:r w:rsidR="0070778A">
          <w:rPr>
            <w:noProof/>
          </w:rPr>
        </w:r>
        <w:r w:rsidR="0070778A">
          <w:rPr>
            <w:noProof/>
          </w:rPr>
          <w:fldChar w:fldCharType="separate"/>
        </w:r>
        <w:r w:rsidR="009A2D34">
          <w:rPr>
            <w:noProof/>
          </w:rPr>
          <w:t>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5" w:history="1">
        <w:r w:rsidR="0070778A" w:rsidRPr="005665D5">
          <w:rPr>
            <w:rStyle w:val="a6"/>
            <w:noProof/>
          </w:rPr>
          <w:t>2.4.2 Телекоммуникационные концентраторы информации (ТКИ)</w:t>
        </w:r>
        <w:r w:rsidR="0070778A">
          <w:rPr>
            <w:noProof/>
          </w:rPr>
          <w:tab/>
        </w:r>
        <w:r w:rsidR="0070778A">
          <w:rPr>
            <w:noProof/>
          </w:rPr>
          <w:fldChar w:fldCharType="begin"/>
        </w:r>
        <w:r w:rsidR="0070778A">
          <w:rPr>
            <w:noProof/>
          </w:rPr>
          <w:instrText xml:space="preserve"> PAGEREF _Toc410221155 \h </w:instrText>
        </w:r>
        <w:r w:rsidR="0070778A">
          <w:rPr>
            <w:noProof/>
          </w:rPr>
        </w:r>
        <w:r w:rsidR="0070778A">
          <w:rPr>
            <w:noProof/>
          </w:rPr>
          <w:fldChar w:fldCharType="separate"/>
        </w:r>
        <w:r w:rsidR="009A2D34">
          <w:rPr>
            <w:noProof/>
          </w:rPr>
          <w:t>15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6" w:history="1">
        <w:r w:rsidR="0070778A" w:rsidRPr="005665D5">
          <w:rPr>
            <w:rStyle w:val="a6"/>
            <w:noProof/>
          </w:rPr>
          <w:t>2.4.3 Локальная вычислительная сеть</w:t>
        </w:r>
        <w:r w:rsidR="0070778A">
          <w:rPr>
            <w:noProof/>
          </w:rPr>
          <w:tab/>
        </w:r>
        <w:r w:rsidR="0070778A">
          <w:rPr>
            <w:noProof/>
          </w:rPr>
          <w:fldChar w:fldCharType="begin"/>
        </w:r>
        <w:r w:rsidR="0070778A">
          <w:rPr>
            <w:noProof/>
          </w:rPr>
          <w:instrText xml:space="preserve"> PAGEREF _Toc410221156 \h </w:instrText>
        </w:r>
        <w:r w:rsidR="0070778A">
          <w:rPr>
            <w:noProof/>
          </w:rPr>
        </w:r>
        <w:r w:rsidR="0070778A">
          <w:rPr>
            <w:noProof/>
          </w:rPr>
          <w:fldChar w:fldCharType="separate"/>
        </w:r>
        <w:r w:rsidR="009A2D34">
          <w:rPr>
            <w:noProof/>
          </w:rPr>
          <w:t>15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7" w:history="1">
        <w:r w:rsidR="0070778A" w:rsidRPr="005665D5">
          <w:rPr>
            <w:rStyle w:val="a6"/>
            <w:noProof/>
          </w:rPr>
          <w:t>2.4.3.1 Подключение к ЛВС рабочих станций сети, задействованных в ГИД</w:t>
        </w:r>
        <w:r w:rsidR="0070778A">
          <w:rPr>
            <w:noProof/>
          </w:rPr>
          <w:tab/>
        </w:r>
        <w:r w:rsidR="0070778A">
          <w:rPr>
            <w:noProof/>
          </w:rPr>
          <w:fldChar w:fldCharType="begin"/>
        </w:r>
        <w:r w:rsidR="0070778A">
          <w:rPr>
            <w:noProof/>
          </w:rPr>
          <w:instrText xml:space="preserve"> PAGEREF _Toc410221157 \h </w:instrText>
        </w:r>
        <w:r w:rsidR="0070778A">
          <w:rPr>
            <w:noProof/>
          </w:rPr>
        </w:r>
        <w:r w:rsidR="0070778A">
          <w:rPr>
            <w:noProof/>
          </w:rPr>
          <w:fldChar w:fldCharType="separate"/>
        </w:r>
        <w:r w:rsidR="009A2D34">
          <w:rPr>
            <w:noProof/>
          </w:rPr>
          <w:t>16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8" w:history="1">
        <w:r w:rsidR="0070778A" w:rsidRPr="005665D5">
          <w:rPr>
            <w:rStyle w:val="a6"/>
            <w:noProof/>
          </w:rPr>
          <w:t>2.4.3.2 Требования к дисковой памяти выделенного сервера ЛВС</w:t>
        </w:r>
        <w:r w:rsidR="0070778A">
          <w:rPr>
            <w:noProof/>
          </w:rPr>
          <w:tab/>
        </w:r>
        <w:r w:rsidR="0070778A">
          <w:rPr>
            <w:noProof/>
          </w:rPr>
          <w:fldChar w:fldCharType="begin"/>
        </w:r>
        <w:r w:rsidR="0070778A">
          <w:rPr>
            <w:noProof/>
          </w:rPr>
          <w:instrText xml:space="preserve"> PAGEREF _Toc410221158 \h </w:instrText>
        </w:r>
        <w:r w:rsidR="0070778A">
          <w:rPr>
            <w:noProof/>
          </w:rPr>
        </w:r>
        <w:r w:rsidR="0070778A">
          <w:rPr>
            <w:noProof/>
          </w:rPr>
          <w:fldChar w:fldCharType="separate"/>
        </w:r>
        <w:r w:rsidR="009A2D34">
          <w:rPr>
            <w:noProof/>
          </w:rPr>
          <w:t>16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59" w:history="1">
        <w:r w:rsidR="0070778A" w:rsidRPr="005665D5">
          <w:rPr>
            <w:rStyle w:val="a6"/>
            <w:noProof/>
          </w:rPr>
          <w:t>2.4.4 Головная машина ГИД</w:t>
        </w:r>
        <w:r w:rsidR="0070778A">
          <w:rPr>
            <w:noProof/>
          </w:rPr>
          <w:tab/>
        </w:r>
        <w:r w:rsidR="0070778A">
          <w:rPr>
            <w:noProof/>
          </w:rPr>
          <w:fldChar w:fldCharType="begin"/>
        </w:r>
        <w:r w:rsidR="0070778A">
          <w:rPr>
            <w:noProof/>
          </w:rPr>
          <w:instrText xml:space="preserve"> PAGEREF _Toc410221159 \h </w:instrText>
        </w:r>
        <w:r w:rsidR="0070778A">
          <w:rPr>
            <w:noProof/>
          </w:rPr>
        </w:r>
        <w:r w:rsidR="0070778A">
          <w:rPr>
            <w:noProof/>
          </w:rPr>
          <w:fldChar w:fldCharType="separate"/>
        </w:r>
        <w:r w:rsidR="009A2D34">
          <w:rPr>
            <w:noProof/>
          </w:rPr>
          <w:t>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0" w:history="1">
        <w:r w:rsidR="0070778A" w:rsidRPr="005665D5">
          <w:rPr>
            <w:rStyle w:val="a6"/>
            <w:noProof/>
          </w:rPr>
          <w:t>2.4.5 АРМы ДНЦ</w:t>
        </w:r>
        <w:r w:rsidR="0070778A">
          <w:rPr>
            <w:noProof/>
          </w:rPr>
          <w:tab/>
        </w:r>
        <w:r w:rsidR="0070778A">
          <w:rPr>
            <w:noProof/>
          </w:rPr>
          <w:fldChar w:fldCharType="begin"/>
        </w:r>
        <w:r w:rsidR="0070778A">
          <w:rPr>
            <w:noProof/>
          </w:rPr>
          <w:instrText xml:space="preserve"> PAGEREF _Toc410221160 \h </w:instrText>
        </w:r>
        <w:r w:rsidR="0070778A">
          <w:rPr>
            <w:noProof/>
          </w:rPr>
        </w:r>
        <w:r w:rsidR="0070778A">
          <w:rPr>
            <w:noProof/>
          </w:rPr>
          <w:fldChar w:fldCharType="separate"/>
        </w:r>
        <w:r w:rsidR="009A2D34">
          <w:rPr>
            <w:noProof/>
          </w:rPr>
          <w:t>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1" w:history="1">
        <w:r w:rsidR="0070778A" w:rsidRPr="005665D5">
          <w:rPr>
            <w:rStyle w:val="a6"/>
            <w:noProof/>
          </w:rPr>
          <w:t>2.4.6 АРМы ДСП</w:t>
        </w:r>
        <w:r w:rsidR="0070778A">
          <w:rPr>
            <w:noProof/>
          </w:rPr>
          <w:tab/>
        </w:r>
        <w:r w:rsidR="0070778A">
          <w:rPr>
            <w:noProof/>
          </w:rPr>
          <w:fldChar w:fldCharType="begin"/>
        </w:r>
        <w:r w:rsidR="0070778A">
          <w:rPr>
            <w:noProof/>
          </w:rPr>
          <w:instrText xml:space="preserve"> PAGEREF _Toc410221161 \h </w:instrText>
        </w:r>
        <w:r w:rsidR="0070778A">
          <w:rPr>
            <w:noProof/>
          </w:rPr>
        </w:r>
        <w:r w:rsidR="0070778A">
          <w:rPr>
            <w:noProof/>
          </w:rPr>
          <w:fldChar w:fldCharType="separate"/>
        </w:r>
        <w:r w:rsidR="009A2D34">
          <w:rPr>
            <w:noProof/>
          </w:rPr>
          <w:t>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2" w:history="1">
        <w:r w:rsidR="0070778A" w:rsidRPr="005665D5">
          <w:rPr>
            <w:rStyle w:val="a6"/>
            <w:noProof/>
          </w:rPr>
          <w:t>2.4.7 АРМы прочих пользователей ГИД</w:t>
        </w:r>
        <w:r w:rsidR="0070778A">
          <w:rPr>
            <w:noProof/>
          </w:rPr>
          <w:tab/>
        </w:r>
        <w:r w:rsidR="0070778A">
          <w:rPr>
            <w:noProof/>
          </w:rPr>
          <w:fldChar w:fldCharType="begin"/>
        </w:r>
        <w:r w:rsidR="0070778A">
          <w:rPr>
            <w:noProof/>
          </w:rPr>
          <w:instrText xml:space="preserve"> PAGEREF _Toc410221162 \h </w:instrText>
        </w:r>
        <w:r w:rsidR="0070778A">
          <w:rPr>
            <w:noProof/>
          </w:rPr>
        </w:r>
        <w:r w:rsidR="0070778A">
          <w:rPr>
            <w:noProof/>
          </w:rPr>
          <w:fldChar w:fldCharType="separate"/>
        </w:r>
        <w:r w:rsidR="009A2D34">
          <w:rPr>
            <w:noProof/>
          </w:rPr>
          <w:t>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3" w:history="1">
        <w:r w:rsidR="0070778A" w:rsidRPr="005665D5">
          <w:rPr>
            <w:rStyle w:val="a6"/>
            <w:noProof/>
          </w:rPr>
          <w:t>2.4.8 Автоматизированная система организации управления перевозками (АСОУП)</w:t>
        </w:r>
        <w:r w:rsidR="0070778A">
          <w:rPr>
            <w:noProof/>
          </w:rPr>
          <w:tab/>
        </w:r>
        <w:r w:rsidR="0070778A">
          <w:rPr>
            <w:noProof/>
          </w:rPr>
          <w:fldChar w:fldCharType="begin"/>
        </w:r>
        <w:r w:rsidR="0070778A">
          <w:rPr>
            <w:noProof/>
          </w:rPr>
          <w:instrText xml:space="preserve"> PAGEREF _Toc410221163 \h </w:instrText>
        </w:r>
        <w:r w:rsidR="0070778A">
          <w:rPr>
            <w:noProof/>
          </w:rPr>
        </w:r>
        <w:r w:rsidR="0070778A">
          <w:rPr>
            <w:noProof/>
          </w:rPr>
          <w:fldChar w:fldCharType="separate"/>
        </w:r>
        <w:r w:rsidR="009A2D34">
          <w:rPr>
            <w:noProof/>
          </w:rPr>
          <w:t>18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64" w:history="1">
        <w:r w:rsidR="0070778A" w:rsidRPr="005665D5">
          <w:rPr>
            <w:rStyle w:val="a6"/>
            <w:noProof/>
          </w:rPr>
          <w:t>2.5 Информационные потоки</w:t>
        </w:r>
        <w:r w:rsidR="0070778A">
          <w:rPr>
            <w:noProof/>
          </w:rPr>
          <w:tab/>
        </w:r>
        <w:r w:rsidR="0070778A">
          <w:rPr>
            <w:noProof/>
          </w:rPr>
          <w:fldChar w:fldCharType="begin"/>
        </w:r>
        <w:r w:rsidR="0070778A">
          <w:rPr>
            <w:noProof/>
          </w:rPr>
          <w:instrText xml:space="preserve"> PAGEREF _Toc410221164 \h </w:instrText>
        </w:r>
        <w:r w:rsidR="0070778A">
          <w:rPr>
            <w:noProof/>
          </w:rPr>
        </w:r>
        <w:r w:rsidR="0070778A">
          <w:rPr>
            <w:noProof/>
          </w:rPr>
          <w:fldChar w:fldCharType="separate"/>
        </w:r>
        <w:r w:rsidR="009A2D34">
          <w:rPr>
            <w:noProof/>
          </w:rPr>
          <w:t>20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65" w:history="1">
        <w:r w:rsidR="0070778A" w:rsidRPr="005665D5">
          <w:rPr>
            <w:rStyle w:val="a6"/>
            <w:noProof/>
          </w:rPr>
          <w:t>2.6 Сбор информации от устройств СЦБ</w:t>
        </w:r>
        <w:r w:rsidR="0070778A">
          <w:rPr>
            <w:noProof/>
          </w:rPr>
          <w:tab/>
        </w:r>
        <w:r w:rsidR="0070778A">
          <w:rPr>
            <w:noProof/>
          </w:rPr>
          <w:fldChar w:fldCharType="begin"/>
        </w:r>
        <w:r w:rsidR="0070778A">
          <w:rPr>
            <w:noProof/>
          </w:rPr>
          <w:instrText xml:space="preserve"> PAGEREF _Toc410221165 \h </w:instrText>
        </w:r>
        <w:r w:rsidR="0070778A">
          <w:rPr>
            <w:noProof/>
          </w:rPr>
        </w:r>
        <w:r w:rsidR="0070778A">
          <w:rPr>
            <w:noProof/>
          </w:rPr>
          <w:fldChar w:fldCharType="separate"/>
        </w:r>
        <w:r w:rsidR="009A2D34">
          <w:rPr>
            <w:noProof/>
          </w:rPr>
          <w:t>21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6" w:history="1">
        <w:r w:rsidR="0070778A" w:rsidRPr="005665D5">
          <w:rPr>
            <w:rStyle w:val="a6"/>
            <w:noProof/>
          </w:rPr>
          <w:t>2.6.1 Программно-аппаратное взаимодействие СС с системой передачи данных (СПД ЛП)</w:t>
        </w:r>
        <w:r w:rsidR="0070778A">
          <w:rPr>
            <w:noProof/>
          </w:rPr>
          <w:tab/>
        </w:r>
        <w:r w:rsidR="0070778A">
          <w:rPr>
            <w:noProof/>
          </w:rPr>
          <w:fldChar w:fldCharType="begin"/>
        </w:r>
        <w:r w:rsidR="0070778A">
          <w:rPr>
            <w:noProof/>
          </w:rPr>
          <w:instrText xml:space="preserve"> PAGEREF _Toc410221166 \h </w:instrText>
        </w:r>
        <w:r w:rsidR="0070778A">
          <w:rPr>
            <w:noProof/>
          </w:rPr>
        </w:r>
        <w:r w:rsidR="0070778A">
          <w:rPr>
            <w:noProof/>
          </w:rPr>
          <w:fldChar w:fldCharType="separate"/>
        </w:r>
        <w:r w:rsidR="009A2D34">
          <w:rPr>
            <w:noProof/>
          </w:rPr>
          <w:t>21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67" w:history="1">
        <w:r w:rsidR="0070778A" w:rsidRPr="005665D5">
          <w:rPr>
            <w:rStyle w:val="a6"/>
            <w:noProof/>
          </w:rPr>
          <w:t>2.6.2 Программно-аппаратное взаимодействие СС с системами ДЦ и АСДК</w:t>
        </w:r>
        <w:r w:rsidR="0070778A">
          <w:rPr>
            <w:noProof/>
          </w:rPr>
          <w:tab/>
        </w:r>
        <w:r w:rsidR="0070778A">
          <w:rPr>
            <w:noProof/>
          </w:rPr>
          <w:fldChar w:fldCharType="begin"/>
        </w:r>
        <w:r w:rsidR="0070778A">
          <w:rPr>
            <w:noProof/>
          </w:rPr>
          <w:instrText xml:space="preserve"> PAGEREF _Toc410221167 \h </w:instrText>
        </w:r>
        <w:r w:rsidR="0070778A">
          <w:rPr>
            <w:noProof/>
          </w:rPr>
        </w:r>
        <w:r w:rsidR="0070778A">
          <w:rPr>
            <w:noProof/>
          </w:rPr>
          <w:fldChar w:fldCharType="separate"/>
        </w:r>
        <w:r w:rsidR="009A2D34">
          <w:rPr>
            <w:noProof/>
          </w:rPr>
          <w:t>22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68" w:history="1">
        <w:r w:rsidR="0070778A" w:rsidRPr="005665D5">
          <w:rPr>
            <w:rStyle w:val="a6"/>
            <w:noProof/>
          </w:rPr>
          <w:t>2.7 Требования к ОС и персональным ЭВМ</w:t>
        </w:r>
        <w:r w:rsidR="0070778A">
          <w:rPr>
            <w:noProof/>
          </w:rPr>
          <w:tab/>
        </w:r>
        <w:r w:rsidR="0070778A">
          <w:rPr>
            <w:noProof/>
          </w:rPr>
          <w:fldChar w:fldCharType="begin"/>
        </w:r>
        <w:r w:rsidR="0070778A">
          <w:rPr>
            <w:noProof/>
          </w:rPr>
          <w:instrText xml:space="preserve"> PAGEREF _Toc410221168 \h </w:instrText>
        </w:r>
        <w:r w:rsidR="0070778A">
          <w:rPr>
            <w:noProof/>
          </w:rPr>
        </w:r>
        <w:r w:rsidR="0070778A">
          <w:rPr>
            <w:noProof/>
          </w:rPr>
          <w:fldChar w:fldCharType="separate"/>
        </w:r>
        <w:r w:rsidR="009A2D34">
          <w:rPr>
            <w:noProof/>
          </w:rPr>
          <w:t>22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69" w:history="1">
        <w:r w:rsidR="0070778A" w:rsidRPr="005665D5">
          <w:rPr>
            <w:rStyle w:val="a6"/>
            <w:noProof/>
          </w:rPr>
          <w:t>2.8 Организация связи ПЭВМ в системе ГИД</w:t>
        </w:r>
        <w:r w:rsidR="0070778A">
          <w:rPr>
            <w:noProof/>
          </w:rPr>
          <w:tab/>
        </w:r>
        <w:r w:rsidR="0070778A">
          <w:rPr>
            <w:noProof/>
          </w:rPr>
          <w:fldChar w:fldCharType="begin"/>
        </w:r>
        <w:r w:rsidR="0070778A">
          <w:rPr>
            <w:noProof/>
          </w:rPr>
          <w:instrText xml:space="preserve"> PAGEREF _Toc410221169 \h </w:instrText>
        </w:r>
        <w:r w:rsidR="0070778A">
          <w:rPr>
            <w:noProof/>
          </w:rPr>
        </w:r>
        <w:r w:rsidR="0070778A">
          <w:rPr>
            <w:noProof/>
          </w:rPr>
          <w:fldChar w:fldCharType="separate"/>
        </w:r>
        <w:r w:rsidR="009A2D34">
          <w:rPr>
            <w:noProof/>
          </w:rPr>
          <w:t>22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0" w:history="1">
        <w:r w:rsidR="0070778A" w:rsidRPr="005665D5">
          <w:rPr>
            <w:rStyle w:val="a6"/>
            <w:noProof/>
          </w:rPr>
          <w:t>2.8.1 Конфигурационный файл для АРМа в ЛВС, взаимодействующего с системой через каталог - почтовый ящик</w:t>
        </w:r>
        <w:r w:rsidR="0070778A">
          <w:rPr>
            <w:noProof/>
          </w:rPr>
          <w:tab/>
        </w:r>
        <w:r w:rsidR="0070778A">
          <w:rPr>
            <w:noProof/>
          </w:rPr>
          <w:fldChar w:fldCharType="begin"/>
        </w:r>
        <w:r w:rsidR="0070778A">
          <w:rPr>
            <w:noProof/>
          </w:rPr>
          <w:instrText xml:space="preserve"> PAGEREF _Toc410221170 \h </w:instrText>
        </w:r>
        <w:r w:rsidR="0070778A">
          <w:rPr>
            <w:noProof/>
          </w:rPr>
        </w:r>
        <w:r w:rsidR="0070778A">
          <w:rPr>
            <w:noProof/>
          </w:rPr>
          <w:fldChar w:fldCharType="separate"/>
        </w:r>
        <w:r w:rsidR="009A2D34">
          <w:rPr>
            <w:noProof/>
          </w:rPr>
          <w:t>22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1" w:history="1">
        <w:r w:rsidR="0070778A" w:rsidRPr="005665D5">
          <w:rPr>
            <w:rStyle w:val="a6"/>
            <w:noProof/>
          </w:rPr>
          <w:t>2.8.3 Дополнительные конфигурационные файлы для работы с 1000-ми справками,200-ми сообщениями и входными формами запросов в АСОУП</w:t>
        </w:r>
        <w:r w:rsidR="0070778A">
          <w:rPr>
            <w:noProof/>
          </w:rPr>
          <w:tab/>
        </w:r>
        <w:r w:rsidR="0070778A">
          <w:rPr>
            <w:noProof/>
          </w:rPr>
          <w:fldChar w:fldCharType="begin"/>
        </w:r>
        <w:r w:rsidR="0070778A">
          <w:rPr>
            <w:noProof/>
          </w:rPr>
          <w:instrText xml:space="preserve"> PAGEREF _Toc410221171 \h </w:instrText>
        </w:r>
        <w:r w:rsidR="0070778A">
          <w:rPr>
            <w:noProof/>
          </w:rPr>
        </w:r>
        <w:r w:rsidR="0070778A">
          <w:rPr>
            <w:noProof/>
          </w:rPr>
          <w:fldChar w:fldCharType="separate"/>
        </w:r>
        <w:r w:rsidR="009A2D34">
          <w:rPr>
            <w:noProof/>
          </w:rPr>
          <w:t>23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2" w:history="1">
        <w:r w:rsidR="0070778A" w:rsidRPr="005665D5">
          <w:rPr>
            <w:rStyle w:val="a6"/>
            <w:noProof/>
          </w:rPr>
          <w:t>2.8.4 Обмен информацией между машинами ГИД</w:t>
        </w:r>
        <w:r w:rsidR="0070778A">
          <w:rPr>
            <w:noProof/>
          </w:rPr>
          <w:tab/>
        </w:r>
        <w:r w:rsidR="0070778A">
          <w:rPr>
            <w:noProof/>
          </w:rPr>
          <w:fldChar w:fldCharType="begin"/>
        </w:r>
        <w:r w:rsidR="0070778A">
          <w:rPr>
            <w:noProof/>
          </w:rPr>
          <w:instrText xml:space="preserve"> PAGEREF _Toc410221172 \h </w:instrText>
        </w:r>
        <w:r w:rsidR="0070778A">
          <w:rPr>
            <w:noProof/>
          </w:rPr>
        </w:r>
        <w:r w:rsidR="0070778A">
          <w:rPr>
            <w:noProof/>
          </w:rPr>
          <w:fldChar w:fldCharType="separate"/>
        </w:r>
        <w:r w:rsidR="009A2D34">
          <w:rPr>
            <w:noProof/>
          </w:rPr>
          <w:t>27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3" w:history="1">
        <w:r w:rsidR="0070778A" w:rsidRPr="005665D5">
          <w:rPr>
            <w:rStyle w:val="a6"/>
            <w:noProof/>
          </w:rPr>
          <w:t>2.8.4.1 Работа удаленного АРМа в системе ГИД</w:t>
        </w:r>
        <w:r w:rsidR="0070778A">
          <w:rPr>
            <w:noProof/>
          </w:rPr>
          <w:tab/>
        </w:r>
        <w:r w:rsidR="0070778A">
          <w:rPr>
            <w:noProof/>
          </w:rPr>
          <w:fldChar w:fldCharType="begin"/>
        </w:r>
        <w:r w:rsidR="0070778A">
          <w:rPr>
            <w:noProof/>
          </w:rPr>
          <w:instrText xml:space="preserve"> PAGEREF _Toc410221173 \h </w:instrText>
        </w:r>
        <w:r w:rsidR="0070778A">
          <w:rPr>
            <w:noProof/>
          </w:rPr>
        </w:r>
        <w:r w:rsidR="0070778A">
          <w:rPr>
            <w:noProof/>
          </w:rPr>
          <w:fldChar w:fldCharType="separate"/>
        </w:r>
        <w:r w:rsidR="009A2D34">
          <w:rPr>
            <w:noProof/>
          </w:rPr>
          <w:t>27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4" w:history="1">
        <w:r w:rsidR="0070778A" w:rsidRPr="005665D5">
          <w:rPr>
            <w:rStyle w:val="a6"/>
            <w:noProof/>
          </w:rPr>
          <w:t>2.8.4.2 Работа АРМа ЛВС в системе ГИД</w:t>
        </w:r>
        <w:r w:rsidR="0070778A">
          <w:rPr>
            <w:noProof/>
          </w:rPr>
          <w:tab/>
        </w:r>
        <w:r w:rsidR="0070778A">
          <w:rPr>
            <w:noProof/>
          </w:rPr>
          <w:fldChar w:fldCharType="begin"/>
        </w:r>
        <w:r w:rsidR="0070778A">
          <w:rPr>
            <w:noProof/>
          </w:rPr>
          <w:instrText xml:space="preserve"> PAGEREF _Toc410221174 \h </w:instrText>
        </w:r>
        <w:r w:rsidR="0070778A">
          <w:rPr>
            <w:noProof/>
          </w:rPr>
        </w:r>
        <w:r w:rsidR="0070778A">
          <w:rPr>
            <w:noProof/>
          </w:rPr>
          <w:fldChar w:fldCharType="separate"/>
        </w:r>
        <w:r w:rsidR="009A2D34">
          <w:rPr>
            <w:noProof/>
          </w:rPr>
          <w:t>27</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175" w:history="1">
        <w:r w:rsidR="0070778A" w:rsidRPr="005665D5">
          <w:rPr>
            <w:rStyle w:val="a6"/>
            <w:noProof/>
          </w:rPr>
          <w:t>3 ТЕХНОЛОГИЧЕСКОЕ ОБЕСПЕЧЕНИЕ</w:t>
        </w:r>
        <w:r w:rsidR="0070778A">
          <w:rPr>
            <w:noProof/>
          </w:rPr>
          <w:tab/>
        </w:r>
        <w:r w:rsidR="0070778A">
          <w:rPr>
            <w:noProof/>
          </w:rPr>
          <w:fldChar w:fldCharType="begin"/>
        </w:r>
        <w:r w:rsidR="0070778A">
          <w:rPr>
            <w:noProof/>
          </w:rPr>
          <w:instrText xml:space="preserve"> PAGEREF _Toc410221175 \h </w:instrText>
        </w:r>
        <w:r w:rsidR="0070778A">
          <w:rPr>
            <w:noProof/>
          </w:rPr>
        </w:r>
        <w:r w:rsidR="0070778A">
          <w:rPr>
            <w:noProof/>
          </w:rPr>
          <w:fldChar w:fldCharType="separate"/>
        </w:r>
        <w:r w:rsidR="009A2D34">
          <w:rPr>
            <w:noProof/>
          </w:rPr>
          <w:t>30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76" w:history="1">
        <w:r w:rsidR="0070778A" w:rsidRPr="005665D5">
          <w:rPr>
            <w:rStyle w:val="a6"/>
            <w:noProof/>
          </w:rPr>
          <w:t>3.1 Технологическая схема внедрения и сопровождения ГИД</w:t>
        </w:r>
        <w:r w:rsidR="0070778A">
          <w:rPr>
            <w:noProof/>
          </w:rPr>
          <w:tab/>
        </w:r>
        <w:r w:rsidR="0070778A">
          <w:rPr>
            <w:noProof/>
          </w:rPr>
          <w:fldChar w:fldCharType="begin"/>
        </w:r>
        <w:r w:rsidR="0070778A">
          <w:rPr>
            <w:noProof/>
          </w:rPr>
          <w:instrText xml:space="preserve"> PAGEREF _Toc410221176 \h </w:instrText>
        </w:r>
        <w:r w:rsidR="0070778A">
          <w:rPr>
            <w:noProof/>
          </w:rPr>
        </w:r>
        <w:r w:rsidR="0070778A">
          <w:rPr>
            <w:noProof/>
          </w:rPr>
          <w:fldChar w:fldCharType="separate"/>
        </w:r>
        <w:r w:rsidR="009A2D34">
          <w:rPr>
            <w:noProof/>
          </w:rPr>
          <w:t>30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7" w:history="1">
        <w:r w:rsidR="0070778A" w:rsidRPr="005665D5">
          <w:rPr>
            <w:rStyle w:val="a6"/>
            <w:noProof/>
          </w:rPr>
          <w:t>3.1.1 Схема потоков технологической информации</w:t>
        </w:r>
        <w:r w:rsidR="0070778A">
          <w:rPr>
            <w:noProof/>
          </w:rPr>
          <w:tab/>
        </w:r>
        <w:r w:rsidR="0070778A">
          <w:rPr>
            <w:noProof/>
          </w:rPr>
          <w:fldChar w:fldCharType="begin"/>
        </w:r>
        <w:r w:rsidR="0070778A">
          <w:rPr>
            <w:noProof/>
          </w:rPr>
          <w:instrText xml:space="preserve"> PAGEREF _Toc410221177 \h </w:instrText>
        </w:r>
        <w:r w:rsidR="0070778A">
          <w:rPr>
            <w:noProof/>
          </w:rPr>
        </w:r>
        <w:r w:rsidR="0070778A">
          <w:rPr>
            <w:noProof/>
          </w:rPr>
          <w:fldChar w:fldCharType="separate"/>
        </w:r>
        <w:r w:rsidR="009A2D34">
          <w:rPr>
            <w:noProof/>
          </w:rPr>
          <w:t>30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8" w:history="1">
        <w:r w:rsidR="0070778A" w:rsidRPr="005665D5">
          <w:rPr>
            <w:rStyle w:val="a6"/>
            <w:noProof/>
          </w:rPr>
          <w:t>3.1.2 Организация подразделения по эксплуатации и сопровождению системы ГИД</w:t>
        </w:r>
        <w:r w:rsidR="0070778A">
          <w:rPr>
            <w:noProof/>
          </w:rPr>
          <w:tab/>
        </w:r>
        <w:r w:rsidR="0070778A">
          <w:rPr>
            <w:noProof/>
          </w:rPr>
          <w:fldChar w:fldCharType="begin"/>
        </w:r>
        <w:r w:rsidR="0070778A">
          <w:rPr>
            <w:noProof/>
          </w:rPr>
          <w:instrText xml:space="preserve"> PAGEREF _Toc410221178 \h </w:instrText>
        </w:r>
        <w:r w:rsidR="0070778A">
          <w:rPr>
            <w:noProof/>
          </w:rPr>
        </w:r>
        <w:r w:rsidR="0070778A">
          <w:rPr>
            <w:noProof/>
          </w:rPr>
          <w:fldChar w:fldCharType="separate"/>
        </w:r>
        <w:r w:rsidR="009A2D34">
          <w:rPr>
            <w:noProof/>
          </w:rPr>
          <w:t>31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79" w:history="1">
        <w:r w:rsidR="0070778A" w:rsidRPr="005665D5">
          <w:rPr>
            <w:rStyle w:val="a6"/>
            <w:noProof/>
          </w:rPr>
          <w:t>3.1.3 Документация от заказчика</w:t>
        </w:r>
        <w:r w:rsidR="0070778A">
          <w:rPr>
            <w:noProof/>
          </w:rPr>
          <w:tab/>
        </w:r>
        <w:r w:rsidR="0070778A">
          <w:rPr>
            <w:noProof/>
          </w:rPr>
          <w:fldChar w:fldCharType="begin"/>
        </w:r>
        <w:r w:rsidR="0070778A">
          <w:rPr>
            <w:noProof/>
          </w:rPr>
          <w:instrText xml:space="preserve"> PAGEREF _Toc410221179 \h </w:instrText>
        </w:r>
        <w:r w:rsidR="0070778A">
          <w:rPr>
            <w:noProof/>
          </w:rPr>
        </w:r>
        <w:r w:rsidR="0070778A">
          <w:rPr>
            <w:noProof/>
          </w:rPr>
          <w:fldChar w:fldCharType="separate"/>
        </w:r>
        <w:r w:rsidR="009A2D34">
          <w:rPr>
            <w:noProof/>
          </w:rPr>
          <w:t>32</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180" w:history="1">
        <w:r w:rsidR="0070778A" w:rsidRPr="005665D5">
          <w:rPr>
            <w:rStyle w:val="a6"/>
            <w:noProof/>
          </w:rPr>
          <w:t>3.1.3.1 Документация для АРМ ДГП</w:t>
        </w:r>
        <w:r w:rsidR="0070778A">
          <w:rPr>
            <w:noProof/>
          </w:rPr>
          <w:tab/>
        </w:r>
        <w:r w:rsidR="0070778A">
          <w:rPr>
            <w:noProof/>
          </w:rPr>
          <w:fldChar w:fldCharType="begin"/>
        </w:r>
        <w:r w:rsidR="0070778A">
          <w:rPr>
            <w:noProof/>
          </w:rPr>
          <w:instrText xml:space="preserve"> PAGEREF _Toc410221180 \h </w:instrText>
        </w:r>
        <w:r w:rsidR="0070778A">
          <w:rPr>
            <w:noProof/>
          </w:rPr>
        </w:r>
        <w:r w:rsidR="0070778A">
          <w:rPr>
            <w:noProof/>
          </w:rPr>
          <w:fldChar w:fldCharType="separate"/>
        </w:r>
        <w:r w:rsidR="009A2D34">
          <w:rPr>
            <w:noProof/>
          </w:rPr>
          <w:t>32</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181" w:history="1">
        <w:r w:rsidR="0070778A" w:rsidRPr="005665D5">
          <w:rPr>
            <w:rStyle w:val="a6"/>
            <w:noProof/>
          </w:rPr>
          <w:t>3.1.3.2 Документация для АРМ ДНЦ/ДСП</w:t>
        </w:r>
        <w:r w:rsidR="0070778A">
          <w:rPr>
            <w:noProof/>
          </w:rPr>
          <w:tab/>
        </w:r>
        <w:r w:rsidR="0070778A">
          <w:rPr>
            <w:noProof/>
          </w:rPr>
          <w:fldChar w:fldCharType="begin"/>
        </w:r>
        <w:r w:rsidR="0070778A">
          <w:rPr>
            <w:noProof/>
          </w:rPr>
          <w:instrText xml:space="preserve"> PAGEREF _Toc410221181 \h </w:instrText>
        </w:r>
        <w:r w:rsidR="0070778A">
          <w:rPr>
            <w:noProof/>
          </w:rPr>
        </w:r>
        <w:r w:rsidR="0070778A">
          <w:rPr>
            <w:noProof/>
          </w:rPr>
          <w:fldChar w:fldCharType="separate"/>
        </w:r>
        <w:r w:rsidR="009A2D34">
          <w:rPr>
            <w:noProof/>
          </w:rPr>
          <w:t>33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82" w:history="1">
        <w:r w:rsidR="0070778A" w:rsidRPr="005665D5">
          <w:rPr>
            <w:rStyle w:val="a6"/>
            <w:noProof/>
          </w:rPr>
          <w:t>3.1.4 Инструкция по наименованию сигналов cod_reр</w:t>
        </w:r>
        <w:r w:rsidR="0070778A">
          <w:rPr>
            <w:noProof/>
          </w:rPr>
          <w:tab/>
        </w:r>
        <w:r w:rsidR="0070778A">
          <w:rPr>
            <w:noProof/>
          </w:rPr>
          <w:fldChar w:fldCharType="begin"/>
        </w:r>
        <w:r w:rsidR="0070778A">
          <w:rPr>
            <w:noProof/>
          </w:rPr>
          <w:instrText xml:space="preserve"> PAGEREF _Toc410221182 \h </w:instrText>
        </w:r>
        <w:r w:rsidR="0070778A">
          <w:rPr>
            <w:noProof/>
          </w:rPr>
        </w:r>
        <w:r w:rsidR="0070778A">
          <w:rPr>
            <w:noProof/>
          </w:rPr>
          <w:fldChar w:fldCharType="separate"/>
        </w:r>
        <w:r w:rsidR="009A2D34">
          <w:rPr>
            <w:noProof/>
          </w:rPr>
          <w:t>34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83" w:history="1">
        <w:r w:rsidR="0070778A" w:rsidRPr="005665D5">
          <w:rPr>
            <w:rStyle w:val="a6"/>
            <w:noProof/>
          </w:rPr>
          <w:t>3.3 Требования к автоматизированному вводу оперативной информации в систему ГИД</w:t>
        </w:r>
        <w:r w:rsidR="0070778A">
          <w:rPr>
            <w:noProof/>
          </w:rPr>
          <w:tab/>
        </w:r>
        <w:r w:rsidR="0070778A">
          <w:rPr>
            <w:noProof/>
          </w:rPr>
          <w:fldChar w:fldCharType="begin"/>
        </w:r>
        <w:r w:rsidR="0070778A">
          <w:rPr>
            <w:noProof/>
          </w:rPr>
          <w:instrText xml:space="preserve"> PAGEREF _Toc410221183 \h </w:instrText>
        </w:r>
        <w:r w:rsidR="0070778A">
          <w:rPr>
            <w:noProof/>
          </w:rPr>
        </w:r>
        <w:r w:rsidR="0070778A">
          <w:rPr>
            <w:noProof/>
          </w:rPr>
          <w:fldChar w:fldCharType="separate"/>
        </w:r>
        <w:r w:rsidR="009A2D34">
          <w:rPr>
            <w:noProof/>
          </w:rPr>
          <w:t>36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84" w:history="1">
        <w:r w:rsidR="0070778A" w:rsidRPr="005665D5">
          <w:rPr>
            <w:rStyle w:val="a6"/>
            <w:noProof/>
          </w:rPr>
          <w:t>3.3.1 Основные принципы автоматизированного ввода</w:t>
        </w:r>
        <w:r w:rsidR="0070778A">
          <w:rPr>
            <w:noProof/>
          </w:rPr>
          <w:tab/>
        </w:r>
        <w:r w:rsidR="0070778A">
          <w:rPr>
            <w:noProof/>
          </w:rPr>
          <w:fldChar w:fldCharType="begin"/>
        </w:r>
        <w:r w:rsidR="0070778A">
          <w:rPr>
            <w:noProof/>
          </w:rPr>
          <w:instrText xml:space="preserve"> PAGEREF _Toc410221184 \h </w:instrText>
        </w:r>
        <w:r w:rsidR="0070778A">
          <w:rPr>
            <w:noProof/>
          </w:rPr>
        </w:r>
        <w:r w:rsidR="0070778A">
          <w:rPr>
            <w:noProof/>
          </w:rPr>
          <w:fldChar w:fldCharType="separate"/>
        </w:r>
        <w:r w:rsidR="009A2D34">
          <w:rPr>
            <w:noProof/>
          </w:rPr>
          <w:t>36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85" w:history="1">
        <w:r w:rsidR="0070778A" w:rsidRPr="005665D5">
          <w:rPr>
            <w:rStyle w:val="a6"/>
            <w:noProof/>
          </w:rPr>
          <w:t>3.3.1 Порядок ввода информации о расписаниях поездов</w:t>
        </w:r>
        <w:r w:rsidR="0070778A">
          <w:rPr>
            <w:noProof/>
          </w:rPr>
          <w:tab/>
        </w:r>
        <w:r w:rsidR="0070778A">
          <w:rPr>
            <w:noProof/>
          </w:rPr>
          <w:fldChar w:fldCharType="begin"/>
        </w:r>
        <w:r w:rsidR="0070778A">
          <w:rPr>
            <w:noProof/>
          </w:rPr>
          <w:instrText xml:space="preserve"> PAGEREF _Toc410221185 \h </w:instrText>
        </w:r>
        <w:r w:rsidR="0070778A">
          <w:rPr>
            <w:noProof/>
          </w:rPr>
        </w:r>
        <w:r w:rsidR="0070778A">
          <w:rPr>
            <w:noProof/>
          </w:rPr>
          <w:fldChar w:fldCharType="separate"/>
        </w:r>
        <w:r w:rsidR="009A2D34">
          <w:rPr>
            <w:noProof/>
          </w:rPr>
          <w:t>38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86" w:history="1">
        <w:r w:rsidR="0070778A" w:rsidRPr="005665D5">
          <w:rPr>
            <w:rStyle w:val="a6"/>
            <w:noProof/>
          </w:rPr>
          <w:t>3.4 Переход на летнее и зимнее время</w:t>
        </w:r>
        <w:r w:rsidR="0070778A">
          <w:rPr>
            <w:noProof/>
          </w:rPr>
          <w:tab/>
        </w:r>
        <w:r w:rsidR="0070778A">
          <w:rPr>
            <w:noProof/>
          </w:rPr>
          <w:fldChar w:fldCharType="begin"/>
        </w:r>
        <w:r w:rsidR="0070778A">
          <w:rPr>
            <w:noProof/>
          </w:rPr>
          <w:instrText xml:space="preserve"> PAGEREF _Toc410221186 \h </w:instrText>
        </w:r>
        <w:r w:rsidR="0070778A">
          <w:rPr>
            <w:noProof/>
          </w:rPr>
        </w:r>
        <w:r w:rsidR="0070778A">
          <w:rPr>
            <w:noProof/>
          </w:rPr>
          <w:fldChar w:fldCharType="separate"/>
        </w:r>
        <w:r w:rsidR="009A2D34">
          <w:rPr>
            <w:noProof/>
          </w:rPr>
          <w:t>39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87" w:history="1">
        <w:r w:rsidR="0070778A" w:rsidRPr="005665D5">
          <w:rPr>
            <w:rStyle w:val="a6"/>
            <w:noProof/>
          </w:rPr>
          <w:t>3.4.1 Переход на летнее время</w:t>
        </w:r>
        <w:r w:rsidR="0070778A">
          <w:rPr>
            <w:noProof/>
          </w:rPr>
          <w:tab/>
        </w:r>
        <w:r w:rsidR="0070778A">
          <w:rPr>
            <w:noProof/>
          </w:rPr>
          <w:fldChar w:fldCharType="begin"/>
        </w:r>
        <w:r w:rsidR="0070778A">
          <w:rPr>
            <w:noProof/>
          </w:rPr>
          <w:instrText xml:space="preserve"> PAGEREF _Toc410221187 \h </w:instrText>
        </w:r>
        <w:r w:rsidR="0070778A">
          <w:rPr>
            <w:noProof/>
          </w:rPr>
        </w:r>
        <w:r w:rsidR="0070778A">
          <w:rPr>
            <w:noProof/>
          </w:rPr>
          <w:fldChar w:fldCharType="separate"/>
        </w:r>
        <w:r w:rsidR="009A2D34">
          <w:rPr>
            <w:noProof/>
          </w:rPr>
          <w:t>39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88" w:history="1">
        <w:r w:rsidR="0070778A" w:rsidRPr="005665D5">
          <w:rPr>
            <w:rStyle w:val="a6"/>
            <w:noProof/>
          </w:rPr>
          <w:t>3.4.2 Переход на зимнее время</w:t>
        </w:r>
        <w:r w:rsidR="0070778A">
          <w:rPr>
            <w:noProof/>
          </w:rPr>
          <w:tab/>
        </w:r>
        <w:r w:rsidR="0070778A">
          <w:rPr>
            <w:noProof/>
          </w:rPr>
          <w:fldChar w:fldCharType="begin"/>
        </w:r>
        <w:r w:rsidR="0070778A">
          <w:rPr>
            <w:noProof/>
          </w:rPr>
          <w:instrText xml:space="preserve"> PAGEREF _Toc410221188 \h </w:instrText>
        </w:r>
        <w:r w:rsidR="0070778A">
          <w:rPr>
            <w:noProof/>
          </w:rPr>
        </w:r>
        <w:r w:rsidR="0070778A">
          <w:rPr>
            <w:noProof/>
          </w:rPr>
          <w:fldChar w:fldCharType="separate"/>
        </w:r>
        <w:r w:rsidR="009A2D34">
          <w:rPr>
            <w:noProof/>
          </w:rPr>
          <w:t>39</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89" w:history="1">
        <w:r w:rsidR="0070778A" w:rsidRPr="005665D5">
          <w:rPr>
            <w:rStyle w:val="a6"/>
            <w:noProof/>
          </w:rPr>
          <w:t>3.5 Архивация и просмотр архивов ГИД</w:t>
        </w:r>
        <w:r w:rsidR="0070778A">
          <w:rPr>
            <w:noProof/>
          </w:rPr>
          <w:tab/>
        </w:r>
        <w:r w:rsidR="0070778A">
          <w:rPr>
            <w:noProof/>
          </w:rPr>
          <w:fldChar w:fldCharType="begin"/>
        </w:r>
        <w:r w:rsidR="0070778A">
          <w:rPr>
            <w:noProof/>
          </w:rPr>
          <w:instrText xml:space="preserve"> PAGEREF _Toc410221189 \h </w:instrText>
        </w:r>
        <w:r w:rsidR="0070778A">
          <w:rPr>
            <w:noProof/>
          </w:rPr>
        </w:r>
        <w:r w:rsidR="0070778A">
          <w:rPr>
            <w:noProof/>
          </w:rPr>
          <w:fldChar w:fldCharType="separate"/>
        </w:r>
        <w:r w:rsidR="009A2D34">
          <w:rPr>
            <w:noProof/>
          </w:rPr>
          <w:t>40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0" w:history="1">
        <w:r w:rsidR="0070778A" w:rsidRPr="005665D5">
          <w:rPr>
            <w:rStyle w:val="a6"/>
            <w:noProof/>
          </w:rPr>
          <w:t>3.5.1 Автоматическая архивация</w:t>
        </w:r>
        <w:r w:rsidR="0070778A">
          <w:rPr>
            <w:noProof/>
          </w:rPr>
          <w:tab/>
        </w:r>
        <w:r w:rsidR="0070778A">
          <w:rPr>
            <w:noProof/>
          </w:rPr>
          <w:fldChar w:fldCharType="begin"/>
        </w:r>
        <w:r w:rsidR="0070778A">
          <w:rPr>
            <w:noProof/>
          </w:rPr>
          <w:instrText xml:space="preserve"> PAGEREF _Toc410221190 \h </w:instrText>
        </w:r>
        <w:r w:rsidR="0070778A">
          <w:rPr>
            <w:noProof/>
          </w:rPr>
        </w:r>
        <w:r w:rsidR="0070778A">
          <w:rPr>
            <w:noProof/>
          </w:rPr>
          <w:fldChar w:fldCharType="separate"/>
        </w:r>
        <w:r w:rsidR="009A2D34">
          <w:rPr>
            <w:noProof/>
          </w:rPr>
          <w:t>44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91" w:history="1">
        <w:r w:rsidR="0070778A" w:rsidRPr="005665D5">
          <w:rPr>
            <w:rStyle w:val="a6"/>
            <w:noProof/>
          </w:rPr>
          <w:t>3.6 Печать графика</w:t>
        </w:r>
        <w:r w:rsidR="0070778A">
          <w:rPr>
            <w:noProof/>
          </w:rPr>
          <w:tab/>
        </w:r>
        <w:r w:rsidR="0070778A">
          <w:rPr>
            <w:noProof/>
          </w:rPr>
          <w:fldChar w:fldCharType="begin"/>
        </w:r>
        <w:r w:rsidR="0070778A">
          <w:rPr>
            <w:noProof/>
          </w:rPr>
          <w:instrText xml:space="preserve"> PAGEREF _Toc410221191 \h </w:instrText>
        </w:r>
        <w:r w:rsidR="0070778A">
          <w:rPr>
            <w:noProof/>
          </w:rPr>
        </w:r>
        <w:r w:rsidR="0070778A">
          <w:rPr>
            <w:noProof/>
          </w:rPr>
          <w:fldChar w:fldCharType="separate"/>
        </w:r>
        <w:r w:rsidR="009A2D34">
          <w:rPr>
            <w:noProof/>
          </w:rPr>
          <w:t>45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2" w:history="1">
        <w:r w:rsidR="0070778A" w:rsidRPr="005665D5">
          <w:rPr>
            <w:rStyle w:val="a6"/>
            <w:noProof/>
          </w:rPr>
          <w:t>3.6.1 Общие принципы Печати графика</w:t>
        </w:r>
        <w:r w:rsidR="0070778A">
          <w:rPr>
            <w:noProof/>
          </w:rPr>
          <w:tab/>
        </w:r>
        <w:r w:rsidR="0070778A">
          <w:rPr>
            <w:noProof/>
          </w:rPr>
          <w:fldChar w:fldCharType="begin"/>
        </w:r>
        <w:r w:rsidR="0070778A">
          <w:rPr>
            <w:noProof/>
          </w:rPr>
          <w:instrText xml:space="preserve"> PAGEREF _Toc410221192 \h </w:instrText>
        </w:r>
        <w:r w:rsidR="0070778A">
          <w:rPr>
            <w:noProof/>
          </w:rPr>
        </w:r>
        <w:r w:rsidR="0070778A">
          <w:rPr>
            <w:noProof/>
          </w:rPr>
          <w:fldChar w:fldCharType="separate"/>
        </w:r>
        <w:r w:rsidR="009A2D34">
          <w:rPr>
            <w:noProof/>
          </w:rPr>
          <w:t>45</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193" w:history="1">
        <w:r w:rsidR="0070778A" w:rsidRPr="005665D5">
          <w:rPr>
            <w:rStyle w:val="a6"/>
            <w:noProof/>
          </w:rPr>
          <w:t>4 ПОДГОТОВКА ФАЙЛОВ ИСХОДНОЙ ИНФОРМАЦИИ</w:t>
        </w:r>
        <w:r w:rsidR="0070778A">
          <w:rPr>
            <w:noProof/>
          </w:rPr>
          <w:tab/>
        </w:r>
        <w:r w:rsidR="0070778A">
          <w:rPr>
            <w:noProof/>
          </w:rPr>
          <w:fldChar w:fldCharType="begin"/>
        </w:r>
        <w:r w:rsidR="0070778A">
          <w:rPr>
            <w:noProof/>
          </w:rPr>
          <w:instrText xml:space="preserve"> PAGEREF _Toc410221193 \h </w:instrText>
        </w:r>
        <w:r w:rsidR="0070778A">
          <w:rPr>
            <w:noProof/>
          </w:rPr>
        </w:r>
        <w:r w:rsidR="0070778A">
          <w:rPr>
            <w:noProof/>
          </w:rPr>
          <w:fldChar w:fldCharType="separate"/>
        </w:r>
        <w:r w:rsidR="009A2D34">
          <w:rPr>
            <w:noProof/>
          </w:rPr>
          <w:t>45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194" w:history="1">
        <w:r w:rsidR="0070778A" w:rsidRPr="005665D5">
          <w:rPr>
            <w:rStyle w:val="a6"/>
            <w:noProof/>
          </w:rPr>
          <w:t>4.1 Файлы, общие для всех объектов дороги</w:t>
        </w:r>
        <w:r w:rsidR="0070778A">
          <w:rPr>
            <w:noProof/>
          </w:rPr>
          <w:tab/>
        </w:r>
        <w:r w:rsidR="0070778A">
          <w:rPr>
            <w:noProof/>
          </w:rPr>
          <w:fldChar w:fldCharType="begin"/>
        </w:r>
        <w:r w:rsidR="0070778A">
          <w:rPr>
            <w:noProof/>
          </w:rPr>
          <w:instrText xml:space="preserve"> PAGEREF _Toc410221194 \h </w:instrText>
        </w:r>
        <w:r w:rsidR="0070778A">
          <w:rPr>
            <w:noProof/>
          </w:rPr>
        </w:r>
        <w:r w:rsidR="0070778A">
          <w:rPr>
            <w:noProof/>
          </w:rPr>
          <w:fldChar w:fldCharType="separate"/>
        </w:r>
        <w:r w:rsidR="009A2D34">
          <w:rPr>
            <w:noProof/>
          </w:rPr>
          <w:t>45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5" w:history="1">
        <w:r w:rsidR="0070778A" w:rsidRPr="005665D5">
          <w:rPr>
            <w:rStyle w:val="a6"/>
            <w:noProof/>
          </w:rPr>
          <w:t>4.1.1 TECHN_RР.xx - Технические характеристики РП</w:t>
        </w:r>
        <w:r w:rsidR="0070778A">
          <w:rPr>
            <w:noProof/>
          </w:rPr>
          <w:tab/>
        </w:r>
        <w:r w:rsidR="0070778A">
          <w:rPr>
            <w:noProof/>
          </w:rPr>
          <w:fldChar w:fldCharType="begin"/>
        </w:r>
        <w:r w:rsidR="0070778A">
          <w:rPr>
            <w:noProof/>
          </w:rPr>
          <w:instrText xml:space="preserve"> PAGEREF _Toc410221195 \h </w:instrText>
        </w:r>
        <w:r w:rsidR="0070778A">
          <w:rPr>
            <w:noProof/>
          </w:rPr>
        </w:r>
        <w:r w:rsidR="0070778A">
          <w:rPr>
            <w:noProof/>
          </w:rPr>
          <w:fldChar w:fldCharType="separate"/>
        </w:r>
        <w:r w:rsidR="009A2D34">
          <w:rPr>
            <w:noProof/>
          </w:rPr>
          <w:t>45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6" w:history="1">
        <w:r w:rsidR="0070778A" w:rsidRPr="005665D5">
          <w:rPr>
            <w:rStyle w:val="a6"/>
            <w:noProof/>
          </w:rPr>
          <w:t>4.1.2 RUN_LIST.xx - Список перегонов</w:t>
        </w:r>
        <w:r w:rsidR="0070778A">
          <w:rPr>
            <w:noProof/>
          </w:rPr>
          <w:tab/>
        </w:r>
        <w:r w:rsidR="0070778A">
          <w:rPr>
            <w:noProof/>
          </w:rPr>
          <w:fldChar w:fldCharType="begin"/>
        </w:r>
        <w:r w:rsidR="0070778A">
          <w:rPr>
            <w:noProof/>
          </w:rPr>
          <w:instrText xml:space="preserve"> PAGEREF _Toc410221196 \h </w:instrText>
        </w:r>
        <w:r w:rsidR="0070778A">
          <w:rPr>
            <w:noProof/>
          </w:rPr>
        </w:r>
        <w:r w:rsidR="0070778A">
          <w:rPr>
            <w:noProof/>
          </w:rPr>
          <w:fldChar w:fldCharType="separate"/>
        </w:r>
        <w:r w:rsidR="009A2D34">
          <w:rPr>
            <w:noProof/>
          </w:rPr>
          <w:t>49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7" w:history="1">
        <w:r w:rsidR="0070778A" w:rsidRPr="005665D5">
          <w:rPr>
            <w:rStyle w:val="a6"/>
            <w:noProof/>
          </w:rPr>
          <w:t>4.1.3 JOINT.xx - Стыковые пункты дороги</w:t>
        </w:r>
        <w:r w:rsidR="0070778A">
          <w:rPr>
            <w:noProof/>
          </w:rPr>
          <w:tab/>
        </w:r>
        <w:r w:rsidR="0070778A">
          <w:rPr>
            <w:noProof/>
          </w:rPr>
          <w:fldChar w:fldCharType="begin"/>
        </w:r>
        <w:r w:rsidR="0070778A">
          <w:rPr>
            <w:noProof/>
          </w:rPr>
          <w:instrText xml:space="preserve"> PAGEREF _Toc410221197 \h </w:instrText>
        </w:r>
        <w:r w:rsidR="0070778A">
          <w:rPr>
            <w:noProof/>
          </w:rPr>
        </w:r>
        <w:r w:rsidR="0070778A">
          <w:rPr>
            <w:noProof/>
          </w:rPr>
          <w:fldChar w:fldCharType="separate"/>
        </w:r>
        <w:r w:rsidR="009A2D34">
          <w:rPr>
            <w:noProof/>
          </w:rPr>
          <w:t>51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8" w:history="1">
        <w:r w:rsidR="0070778A" w:rsidRPr="005665D5">
          <w:rPr>
            <w:rStyle w:val="a6"/>
            <w:noProof/>
          </w:rPr>
          <w:t>4.1.4 DIVS_.xx - Подразделения дороги</w:t>
        </w:r>
        <w:r w:rsidR="0070778A">
          <w:rPr>
            <w:noProof/>
          </w:rPr>
          <w:tab/>
        </w:r>
        <w:r w:rsidR="0070778A">
          <w:rPr>
            <w:noProof/>
          </w:rPr>
          <w:fldChar w:fldCharType="begin"/>
        </w:r>
        <w:r w:rsidR="0070778A">
          <w:rPr>
            <w:noProof/>
          </w:rPr>
          <w:instrText xml:space="preserve"> PAGEREF _Toc410221198 \h </w:instrText>
        </w:r>
        <w:r w:rsidR="0070778A">
          <w:rPr>
            <w:noProof/>
          </w:rPr>
        </w:r>
        <w:r w:rsidR="0070778A">
          <w:rPr>
            <w:noProof/>
          </w:rPr>
          <w:fldChar w:fldCharType="separate"/>
        </w:r>
        <w:r w:rsidR="009A2D34">
          <w:rPr>
            <w:noProof/>
          </w:rPr>
          <w:t>52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199" w:history="1">
        <w:r w:rsidR="0070778A" w:rsidRPr="005665D5">
          <w:rPr>
            <w:rStyle w:val="a6"/>
            <w:noProof/>
          </w:rPr>
          <w:t>4.1.5 РOEZDO_U.xx - Поездо-участки и "особые" станции</w:t>
        </w:r>
        <w:r w:rsidR="0070778A">
          <w:rPr>
            <w:noProof/>
          </w:rPr>
          <w:tab/>
        </w:r>
        <w:r w:rsidR="0070778A">
          <w:rPr>
            <w:noProof/>
          </w:rPr>
          <w:fldChar w:fldCharType="begin"/>
        </w:r>
        <w:r w:rsidR="0070778A">
          <w:rPr>
            <w:noProof/>
          </w:rPr>
          <w:instrText xml:space="preserve"> PAGEREF _Toc410221199 \h </w:instrText>
        </w:r>
        <w:r w:rsidR="0070778A">
          <w:rPr>
            <w:noProof/>
          </w:rPr>
        </w:r>
        <w:r w:rsidR="0070778A">
          <w:rPr>
            <w:noProof/>
          </w:rPr>
          <w:fldChar w:fldCharType="separate"/>
        </w:r>
        <w:r w:rsidR="009A2D34">
          <w:rPr>
            <w:noProof/>
          </w:rPr>
          <w:t>52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0" w:history="1">
        <w:r w:rsidR="0070778A" w:rsidRPr="005665D5">
          <w:rPr>
            <w:rStyle w:val="a6"/>
            <w:noProof/>
          </w:rPr>
          <w:t>4.1.6 DISР_U.xx - Диспетчерские участки</w:t>
        </w:r>
        <w:r w:rsidR="0070778A">
          <w:rPr>
            <w:noProof/>
          </w:rPr>
          <w:tab/>
        </w:r>
        <w:r w:rsidR="0070778A">
          <w:rPr>
            <w:noProof/>
          </w:rPr>
          <w:fldChar w:fldCharType="begin"/>
        </w:r>
        <w:r w:rsidR="0070778A">
          <w:rPr>
            <w:noProof/>
          </w:rPr>
          <w:instrText xml:space="preserve"> PAGEREF _Toc410221200 \h </w:instrText>
        </w:r>
        <w:r w:rsidR="0070778A">
          <w:rPr>
            <w:noProof/>
          </w:rPr>
        </w:r>
        <w:r w:rsidR="0070778A">
          <w:rPr>
            <w:noProof/>
          </w:rPr>
          <w:fldChar w:fldCharType="separate"/>
        </w:r>
        <w:r w:rsidR="009A2D34">
          <w:rPr>
            <w:noProof/>
          </w:rPr>
          <w:t>53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1" w:history="1">
        <w:r w:rsidR="0070778A" w:rsidRPr="005665D5">
          <w:rPr>
            <w:rStyle w:val="a6"/>
            <w:noProof/>
          </w:rPr>
          <w:t>4.1.7 РРCFG_??.xx - Поездное положение</w:t>
        </w:r>
        <w:r w:rsidR="0070778A">
          <w:rPr>
            <w:noProof/>
          </w:rPr>
          <w:tab/>
        </w:r>
        <w:r w:rsidR="0070778A">
          <w:rPr>
            <w:noProof/>
          </w:rPr>
          <w:fldChar w:fldCharType="begin"/>
        </w:r>
        <w:r w:rsidR="0070778A">
          <w:rPr>
            <w:noProof/>
          </w:rPr>
          <w:instrText xml:space="preserve"> PAGEREF _Toc410221201 \h </w:instrText>
        </w:r>
        <w:r w:rsidR="0070778A">
          <w:rPr>
            <w:noProof/>
          </w:rPr>
        </w:r>
        <w:r w:rsidR="0070778A">
          <w:rPr>
            <w:noProof/>
          </w:rPr>
          <w:fldChar w:fldCharType="separate"/>
        </w:r>
        <w:r w:rsidR="009A2D34">
          <w:rPr>
            <w:noProof/>
          </w:rPr>
          <w:t>54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2" w:history="1">
        <w:r w:rsidR="0070778A" w:rsidRPr="005665D5">
          <w:rPr>
            <w:rStyle w:val="a6"/>
            <w:noProof/>
          </w:rPr>
          <w:t>4.1.8 VED_РUT.xx, РUT_DS.xx - Приемо-отправочные пути</w:t>
        </w:r>
        <w:r w:rsidR="0070778A">
          <w:rPr>
            <w:noProof/>
          </w:rPr>
          <w:tab/>
        </w:r>
        <w:r w:rsidR="0070778A">
          <w:rPr>
            <w:noProof/>
          </w:rPr>
          <w:fldChar w:fldCharType="begin"/>
        </w:r>
        <w:r w:rsidR="0070778A">
          <w:rPr>
            <w:noProof/>
          </w:rPr>
          <w:instrText xml:space="preserve"> PAGEREF _Toc410221202 \h </w:instrText>
        </w:r>
        <w:r w:rsidR="0070778A">
          <w:rPr>
            <w:noProof/>
          </w:rPr>
        </w:r>
        <w:r w:rsidR="0070778A">
          <w:rPr>
            <w:noProof/>
          </w:rPr>
          <w:fldChar w:fldCharType="separate"/>
        </w:r>
        <w:r w:rsidR="009A2D34">
          <w:rPr>
            <w:noProof/>
          </w:rPr>
          <w:t>55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03" w:history="1">
        <w:r w:rsidR="0070778A" w:rsidRPr="005665D5">
          <w:rPr>
            <w:rStyle w:val="a6"/>
            <w:noProof/>
          </w:rPr>
          <w:t xml:space="preserve">4.1.8.1 </w:t>
        </w:r>
        <w:r w:rsidR="0070778A" w:rsidRPr="005665D5">
          <w:rPr>
            <w:rStyle w:val="a6"/>
            <w:noProof/>
            <w:lang w:val="en-US"/>
          </w:rPr>
          <w:t>VED</w:t>
        </w:r>
        <w:r w:rsidR="0070778A" w:rsidRPr="005665D5">
          <w:rPr>
            <w:rStyle w:val="a6"/>
            <w:noProof/>
          </w:rPr>
          <w:t>_Р</w:t>
        </w:r>
        <w:r w:rsidR="0070778A" w:rsidRPr="005665D5">
          <w:rPr>
            <w:rStyle w:val="a6"/>
            <w:noProof/>
            <w:lang w:val="en-US"/>
          </w:rPr>
          <w:t>UT</w:t>
        </w:r>
        <w:r w:rsidR="0070778A" w:rsidRPr="005665D5">
          <w:rPr>
            <w:rStyle w:val="a6"/>
            <w:noProof/>
          </w:rPr>
          <w:t>.</w:t>
        </w:r>
        <w:r w:rsidR="0070778A" w:rsidRPr="005665D5">
          <w:rPr>
            <w:rStyle w:val="a6"/>
            <w:noProof/>
            <w:lang w:val="en-US"/>
          </w:rPr>
          <w:t>xx</w:t>
        </w:r>
        <w:r w:rsidR="0070778A">
          <w:rPr>
            <w:noProof/>
          </w:rPr>
          <w:tab/>
        </w:r>
        <w:r w:rsidR="0070778A">
          <w:rPr>
            <w:noProof/>
          </w:rPr>
          <w:fldChar w:fldCharType="begin"/>
        </w:r>
        <w:r w:rsidR="0070778A">
          <w:rPr>
            <w:noProof/>
          </w:rPr>
          <w:instrText xml:space="preserve"> PAGEREF _Toc410221203 \h </w:instrText>
        </w:r>
        <w:r w:rsidR="0070778A">
          <w:rPr>
            <w:noProof/>
          </w:rPr>
        </w:r>
        <w:r w:rsidR="0070778A">
          <w:rPr>
            <w:noProof/>
          </w:rPr>
          <w:fldChar w:fldCharType="separate"/>
        </w:r>
        <w:r w:rsidR="009A2D34">
          <w:rPr>
            <w:noProof/>
          </w:rPr>
          <w:t>55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04" w:history="1">
        <w:r w:rsidR="0070778A" w:rsidRPr="005665D5">
          <w:rPr>
            <w:rStyle w:val="a6"/>
            <w:noProof/>
          </w:rPr>
          <w:t>4.1.8.2 РUT_DS.xx - Ведомость путей станции</w:t>
        </w:r>
        <w:r w:rsidR="0070778A">
          <w:rPr>
            <w:noProof/>
          </w:rPr>
          <w:tab/>
        </w:r>
        <w:r w:rsidR="0070778A">
          <w:rPr>
            <w:noProof/>
          </w:rPr>
          <w:fldChar w:fldCharType="begin"/>
        </w:r>
        <w:r w:rsidR="0070778A">
          <w:rPr>
            <w:noProof/>
          </w:rPr>
          <w:instrText xml:space="preserve"> PAGEREF _Toc410221204 \h </w:instrText>
        </w:r>
        <w:r w:rsidR="0070778A">
          <w:rPr>
            <w:noProof/>
          </w:rPr>
        </w:r>
        <w:r w:rsidR="0070778A">
          <w:rPr>
            <w:noProof/>
          </w:rPr>
          <w:fldChar w:fldCharType="separate"/>
        </w:r>
        <w:r w:rsidR="009A2D34">
          <w:rPr>
            <w:noProof/>
          </w:rPr>
          <w:t>55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5" w:history="1">
        <w:r w:rsidR="0070778A" w:rsidRPr="005665D5">
          <w:rPr>
            <w:rStyle w:val="a6"/>
            <w:noProof/>
          </w:rPr>
          <w:t>4.1.9 Настроечная информация для задачи КДЛ</w:t>
        </w:r>
        <w:r w:rsidR="0070778A">
          <w:rPr>
            <w:noProof/>
          </w:rPr>
          <w:tab/>
        </w:r>
        <w:r w:rsidR="0070778A">
          <w:rPr>
            <w:noProof/>
          </w:rPr>
          <w:fldChar w:fldCharType="begin"/>
        </w:r>
        <w:r w:rsidR="0070778A">
          <w:rPr>
            <w:noProof/>
          </w:rPr>
          <w:instrText xml:space="preserve"> PAGEREF _Toc410221205 \h </w:instrText>
        </w:r>
        <w:r w:rsidR="0070778A">
          <w:rPr>
            <w:noProof/>
          </w:rPr>
        </w:r>
        <w:r w:rsidR="0070778A">
          <w:rPr>
            <w:noProof/>
          </w:rPr>
          <w:fldChar w:fldCharType="separate"/>
        </w:r>
        <w:r w:rsidR="009A2D34">
          <w:rPr>
            <w:noProof/>
          </w:rPr>
          <w:t>61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6" w:history="1">
        <w:r w:rsidR="0070778A" w:rsidRPr="005665D5">
          <w:rPr>
            <w:rStyle w:val="a6"/>
            <w:noProof/>
          </w:rPr>
          <w:t>4.1.10. РOSTCODE.xx - Коды должностей дежурного аппарата дороги</w:t>
        </w:r>
        <w:r w:rsidR="0070778A">
          <w:rPr>
            <w:noProof/>
          </w:rPr>
          <w:tab/>
        </w:r>
        <w:r w:rsidR="0070778A">
          <w:rPr>
            <w:noProof/>
          </w:rPr>
          <w:fldChar w:fldCharType="begin"/>
        </w:r>
        <w:r w:rsidR="0070778A">
          <w:rPr>
            <w:noProof/>
          </w:rPr>
          <w:instrText xml:space="preserve"> PAGEREF _Toc410221206 \h </w:instrText>
        </w:r>
        <w:r w:rsidR="0070778A">
          <w:rPr>
            <w:noProof/>
          </w:rPr>
        </w:r>
        <w:r w:rsidR="0070778A">
          <w:rPr>
            <w:noProof/>
          </w:rPr>
          <w:fldChar w:fldCharType="separate"/>
        </w:r>
        <w:r w:rsidR="009A2D34">
          <w:rPr>
            <w:noProof/>
          </w:rPr>
          <w:t>61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7" w:history="1">
        <w:r w:rsidR="0070778A" w:rsidRPr="005665D5">
          <w:rPr>
            <w:rStyle w:val="a6"/>
            <w:noProof/>
          </w:rPr>
          <w:t>4.1.11 WAY_РART.xx - Границы дистанций пути (ПЧ)</w:t>
        </w:r>
        <w:r w:rsidR="0070778A">
          <w:rPr>
            <w:noProof/>
          </w:rPr>
          <w:tab/>
        </w:r>
        <w:r w:rsidR="0070778A">
          <w:rPr>
            <w:noProof/>
          </w:rPr>
          <w:fldChar w:fldCharType="begin"/>
        </w:r>
        <w:r w:rsidR="0070778A">
          <w:rPr>
            <w:noProof/>
          </w:rPr>
          <w:instrText xml:space="preserve"> PAGEREF _Toc410221207 \h </w:instrText>
        </w:r>
        <w:r w:rsidR="0070778A">
          <w:rPr>
            <w:noProof/>
          </w:rPr>
        </w:r>
        <w:r w:rsidR="0070778A">
          <w:rPr>
            <w:noProof/>
          </w:rPr>
          <w:fldChar w:fldCharType="separate"/>
        </w:r>
        <w:r w:rsidR="009A2D34">
          <w:rPr>
            <w:noProof/>
          </w:rPr>
          <w:t>63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8" w:history="1">
        <w:r w:rsidR="0070778A" w:rsidRPr="005665D5">
          <w:rPr>
            <w:rStyle w:val="a6"/>
            <w:noProof/>
          </w:rPr>
          <w:t>4.1.12 NORM_TXT.xx - Текстовый файл с информацией о поездах нормативного графика</w:t>
        </w:r>
        <w:r w:rsidR="0070778A">
          <w:rPr>
            <w:noProof/>
          </w:rPr>
          <w:tab/>
        </w:r>
        <w:r w:rsidR="0070778A">
          <w:rPr>
            <w:noProof/>
          </w:rPr>
          <w:fldChar w:fldCharType="begin"/>
        </w:r>
        <w:r w:rsidR="0070778A">
          <w:rPr>
            <w:noProof/>
          </w:rPr>
          <w:instrText xml:space="preserve"> PAGEREF _Toc410221208 \h </w:instrText>
        </w:r>
        <w:r w:rsidR="0070778A">
          <w:rPr>
            <w:noProof/>
          </w:rPr>
        </w:r>
        <w:r w:rsidR="0070778A">
          <w:rPr>
            <w:noProof/>
          </w:rPr>
          <w:fldChar w:fldCharType="separate"/>
        </w:r>
        <w:r w:rsidR="009A2D34">
          <w:rPr>
            <w:noProof/>
          </w:rPr>
          <w:t>65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09" w:history="1">
        <w:r w:rsidR="0070778A" w:rsidRPr="005665D5">
          <w:rPr>
            <w:rStyle w:val="a6"/>
            <w:noProof/>
          </w:rPr>
          <w:t>4.1.13 LCMCFG*.хх - Формы просмотра сведений о наличии локомотивов.</w:t>
        </w:r>
        <w:r w:rsidR="0070778A">
          <w:rPr>
            <w:noProof/>
          </w:rPr>
          <w:tab/>
        </w:r>
        <w:r w:rsidR="0070778A">
          <w:rPr>
            <w:noProof/>
          </w:rPr>
          <w:fldChar w:fldCharType="begin"/>
        </w:r>
        <w:r w:rsidR="0070778A">
          <w:rPr>
            <w:noProof/>
          </w:rPr>
          <w:instrText xml:space="preserve"> PAGEREF _Toc410221209 \h </w:instrText>
        </w:r>
        <w:r w:rsidR="0070778A">
          <w:rPr>
            <w:noProof/>
          </w:rPr>
        </w:r>
        <w:r w:rsidR="0070778A">
          <w:rPr>
            <w:noProof/>
          </w:rPr>
          <w:fldChar w:fldCharType="separate"/>
        </w:r>
        <w:r w:rsidR="009A2D34">
          <w:rPr>
            <w:noProof/>
          </w:rPr>
          <w:t>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0" w:history="1">
        <w:r w:rsidR="0070778A" w:rsidRPr="005665D5">
          <w:rPr>
            <w:rStyle w:val="a6"/>
            <w:noProof/>
          </w:rPr>
          <w:t xml:space="preserve">4.1.14 </w:t>
        </w:r>
        <w:r w:rsidR="0070778A" w:rsidRPr="005665D5">
          <w:rPr>
            <w:rStyle w:val="a6"/>
            <w:noProof/>
            <w:lang w:val="en-US"/>
          </w:rPr>
          <w:t>COLORATION</w:t>
        </w:r>
        <w:r w:rsidR="0070778A" w:rsidRPr="005665D5">
          <w:rPr>
            <w:rStyle w:val="a6"/>
            <w:noProof/>
          </w:rPr>
          <w:t>.</w:t>
        </w:r>
        <w:r w:rsidR="0070778A" w:rsidRPr="005665D5">
          <w:rPr>
            <w:rStyle w:val="a6"/>
            <w:noProof/>
            <w:lang w:val="en-US"/>
          </w:rPr>
          <w:t>NN</w:t>
        </w:r>
        <w:r w:rsidR="0070778A" w:rsidRPr="005665D5">
          <w:rPr>
            <w:rStyle w:val="a6"/>
            <w:noProof/>
          </w:rPr>
          <w:t xml:space="preserve"> – системы расцветок ниток поездов на графике.</w:t>
        </w:r>
        <w:r w:rsidR="0070778A">
          <w:rPr>
            <w:noProof/>
          </w:rPr>
          <w:tab/>
        </w:r>
        <w:r w:rsidR="0070778A">
          <w:rPr>
            <w:noProof/>
          </w:rPr>
          <w:fldChar w:fldCharType="begin"/>
        </w:r>
        <w:r w:rsidR="0070778A">
          <w:rPr>
            <w:noProof/>
          </w:rPr>
          <w:instrText xml:space="preserve"> PAGEREF _Toc410221210 \h </w:instrText>
        </w:r>
        <w:r w:rsidR="0070778A">
          <w:rPr>
            <w:noProof/>
          </w:rPr>
        </w:r>
        <w:r w:rsidR="0070778A">
          <w:rPr>
            <w:noProof/>
          </w:rPr>
          <w:fldChar w:fldCharType="separate"/>
        </w:r>
        <w:r w:rsidR="009A2D34">
          <w:rPr>
            <w:noProof/>
          </w:rPr>
          <w:t>70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1" w:history="1">
        <w:r w:rsidR="0070778A" w:rsidRPr="005665D5">
          <w:rPr>
            <w:rStyle w:val="a6"/>
            <w:noProof/>
          </w:rPr>
          <w:t>4.1.15 ASTRAESR.xx - ЕСР станций для запросов в АС ТРА.</w:t>
        </w:r>
        <w:r w:rsidR="0070778A">
          <w:rPr>
            <w:noProof/>
          </w:rPr>
          <w:tab/>
        </w:r>
        <w:r w:rsidR="0070778A">
          <w:rPr>
            <w:noProof/>
          </w:rPr>
          <w:fldChar w:fldCharType="begin"/>
        </w:r>
        <w:r w:rsidR="0070778A">
          <w:rPr>
            <w:noProof/>
          </w:rPr>
          <w:instrText xml:space="preserve"> PAGEREF _Toc410221211 \h </w:instrText>
        </w:r>
        <w:r w:rsidR="0070778A">
          <w:rPr>
            <w:noProof/>
          </w:rPr>
        </w:r>
        <w:r w:rsidR="0070778A">
          <w:rPr>
            <w:noProof/>
          </w:rPr>
          <w:fldChar w:fldCharType="separate"/>
        </w:r>
        <w:r w:rsidR="009A2D34">
          <w:rPr>
            <w:noProof/>
          </w:rPr>
          <w:t>73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2" w:history="1">
        <w:r w:rsidR="0070778A" w:rsidRPr="005665D5">
          <w:rPr>
            <w:rStyle w:val="a6"/>
            <w:noProof/>
          </w:rPr>
          <w:t xml:space="preserve">4.1.15 </w:t>
        </w:r>
        <w:r w:rsidR="0070778A" w:rsidRPr="005665D5">
          <w:rPr>
            <w:rStyle w:val="a6"/>
            <w:noProof/>
            <w:lang w:val="en-US"/>
          </w:rPr>
          <w:t>DU</w:t>
        </w:r>
        <w:r w:rsidR="0070778A" w:rsidRPr="005665D5">
          <w:rPr>
            <w:rStyle w:val="a6"/>
            <w:noProof/>
          </w:rPr>
          <w:t>58</w:t>
        </w:r>
        <w:r w:rsidR="0070778A" w:rsidRPr="005665D5">
          <w:rPr>
            <w:rStyle w:val="a6"/>
            <w:noProof/>
            <w:lang w:val="en-US"/>
          </w:rPr>
          <w:t>ADR</w:t>
        </w:r>
        <w:r w:rsidR="0070778A" w:rsidRPr="005665D5">
          <w:rPr>
            <w:rStyle w:val="a6"/>
            <w:noProof/>
          </w:rPr>
          <w:t>.xx - Таблица адресатов ДУ-58</w:t>
        </w:r>
        <w:r w:rsidR="0070778A">
          <w:rPr>
            <w:noProof/>
          </w:rPr>
          <w:tab/>
        </w:r>
        <w:r w:rsidR="0070778A">
          <w:rPr>
            <w:noProof/>
          </w:rPr>
          <w:fldChar w:fldCharType="begin"/>
        </w:r>
        <w:r w:rsidR="0070778A">
          <w:rPr>
            <w:noProof/>
          </w:rPr>
          <w:instrText xml:space="preserve"> PAGEREF _Toc410221212 \h </w:instrText>
        </w:r>
        <w:r w:rsidR="0070778A">
          <w:rPr>
            <w:noProof/>
          </w:rPr>
        </w:r>
        <w:r w:rsidR="0070778A">
          <w:rPr>
            <w:noProof/>
          </w:rPr>
          <w:fldChar w:fldCharType="separate"/>
        </w:r>
        <w:r w:rsidR="009A2D34">
          <w:rPr>
            <w:noProof/>
          </w:rPr>
          <w:t>74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3" w:history="1">
        <w:r w:rsidR="0070778A" w:rsidRPr="005665D5">
          <w:rPr>
            <w:rStyle w:val="a6"/>
            <w:noProof/>
          </w:rPr>
          <w:t xml:space="preserve">4.1.16 </w:t>
        </w:r>
        <w:r w:rsidR="0070778A" w:rsidRPr="005665D5">
          <w:rPr>
            <w:rStyle w:val="a6"/>
            <w:noProof/>
            <w:lang w:val="en-US"/>
          </w:rPr>
          <w:t>DCESRCH</w:t>
        </w:r>
        <w:r w:rsidR="0070778A" w:rsidRPr="005665D5">
          <w:rPr>
            <w:rStyle w:val="a6"/>
            <w:noProof/>
          </w:rPr>
          <w:t>.xx - ЕСР станций для выдачи в ДЦ «Тракт»</w:t>
        </w:r>
        <w:r w:rsidR="0070778A">
          <w:rPr>
            <w:noProof/>
          </w:rPr>
          <w:tab/>
        </w:r>
        <w:r w:rsidR="0070778A">
          <w:rPr>
            <w:noProof/>
          </w:rPr>
          <w:fldChar w:fldCharType="begin"/>
        </w:r>
        <w:r w:rsidR="0070778A">
          <w:rPr>
            <w:noProof/>
          </w:rPr>
          <w:instrText xml:space="preserve"> PAGEREF _Toc410221213 \h </w:instrText>
        </w:r>
        <w:r w:rsidR="0070778A">
          <w:rPr>
            <w:noProof/>
          </w:rPr>
        </w:r>
        <w:r w:rsidR="0070778A">
          <w:rPr>
            <w:noProof/>
          </w:rPr>
          <w:fldChar w:fldCharType="separate"/>
        </w:r>
        <w:r w:rsidR="009A2D34">
          <w:rPr>
            <w:noProof/>
          </w:rPr>
          <w:t>74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4" w:history="1">
        <w:r w:rsidR="0070778A" w:rsidRPr="005665D5">
          <w:rPr>
            <w:rStyle w:val="a6"/>
            <w:noProof/>
          </w:rPr>
          <w:t xml:space="preserve">4.1.17 </w:t>
        </w:r>
        <w:r w:rsidR="0070778A" w:rsidRPr="005665D5">
          <w:rPr>
            <w:rStyle w:val="a6"/>
            <w:noProof/>
            <w:lang w:val="en-US"/>
          </w:rPr>
          <w:t>ELEC</w:t>
        </w:r>
        <w:r w:rsidR="0070778A" w:rsidRPr="005665D5">
          <w:rPr>
            <w:rStyle w:val="a6"/>
            <w:noProof/>
          </w:rPr>
          <w:t>_</w:t>
        </w:r>
        <w:r w:rsidR="0070778A" w:rsidRPr="005665D5">
          <w:rPr>
            <w:rStyle w:val="a6"/>
            <w:noProof/>
            <w:lang w:val="en-US"/>
          </w:rPr>
          <w:t>LIM</w:t>
        </w:r>
        <w:r w:rsidR="0070778A" w:rsidRPr="005665D5">
          <w:rPr>
            <w:rStyle w:val="a6"/>
            <w:noProof/>
          </w:rPr>
          <w:t>.xx – ограничения по электроснабжению</w:t>
        </w:r>
        <w:r w:rsidR="0070778A">
          <w:rPr>
            <w:noProof/>
          </w:rPr>
          <w:tab/>
        </w:r>
        <w:r w:rsidR="0070778A">
          <w:rPr>
            <w:noProof/>
          </w:rPr>
          <w:fldChar w:fldCharType="begin"/>
        </w:r>
        <w:r w:rsidR="0070778A">
          <w:rPr>
            <w:noProof/>
          </w:rPr>
          <w:instrText xml:space="preserve"> PAGEREF _Toc410221214 \h </w:instrText>
        </w:r>
        <w:r w:rsidR="0070778A">
          <w:rPr>
            <w:noProof/>
          </w:rPr>
        </w:r>
        <w:r w:rsidR="0070778A">
          <w:rPr>
            <w:noProof/>
          </w:rPr>
          <w:fldChar w:fldCharType="separate"/>
        </w:r>
        <w:r w:rsidR="009A2D34">
          <w:rPr>
            <w:noProof/>
          </w:rPr>
          <w:t>75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5" w:history="1">
        <w:r w:rsidR="0070778A" w:rsidRPr="005665D5">
          <w:rPr>
            <w:rStyle w:val="a6"/>
            <w:noProof/>
          </w:rPr>
          <w:t xml:space="preserve">4.1.18 </w:t>
        </w:r>
        <w:r w:rsidR="0070778A" w:rsidRPr="005665D5">
          <w:rPr>
            <w:rStyle w:val="a6"/>
            <w:noProof/>
            <w:lang w:val="en-US"/>
          </w:rPr>
          <w:t>INT</w:t>
        </w:r>
        <w:r w:rsidR="0070778A" w:rsidRPr="005665D5">
          <w:rPr>
            <w:rStyle w:val="a6"/>
            <w:noProof/>
          </w:rPr>
          <w:t>_</w:t>
        </w:r>
        <w:r w:rsidR="0070778A" w:rsidRPr="005665D5">
          <w:rPr>
            <w:rStyle w:val="a6"/>
            <w:noProof/>
            <w:lang w:val="en-US"/>
          </w:rPr>
          <w:t>ENRG</w:t>
        </w:r>
        <w:r w:rsidR="0070778A" w:rsidRPr="005665D5">
          <w:rPr>
            <w:rStyle w:val="a6"/>
            <w:noProof/>
          </w:rPr>
          <w:t>.xx – межпоездные интервалы по весовым нормам (ограничения по электроснабжению)</w:t>
        </w:r>
        <w:r w:rsidR="0070778A">
          <w:rPr>
            <w:noProof/>
          </w:rPr>
          <w:tab/>
        </w:r>
        <w:r w:rsidR="0070778A">
          <w:rPr>
            <w:noProof/>
          </w:rPr>
          <w:fldChar w:fldCharType="begin"/>
        </w:r>
        <w:r w:rsidR="0070778A">
          <w:rPr>
            <w:noProof/>
          </w:rPr>
          <w:instrText xml:space="preserve"> PAGEREF _Toc410221215 \h </w:instrText>
        </w:r>
        <w:r w:rsidR="0070778A">
          <w:rPr>
            <w:noProof/>
          </w:rPr>
        </w:r>
        <w:r w:rsidR="0070778A">
          <w:rPr>
            <w:noProof/>
          </w:rPr>
          <w:fldChar w:fldCharType="separate"/>
        </w:r>
        <w:r w:rsidR="009A2D34">
          <w:rPr>
            <w:noProof/>
          </w:rPr>
          <w:t>75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6" w:history="1">
        <w:r w:rsidR="0070778A" w:rsidRPr="005665D5">
          <w:rPr>
            <w:rStyle w:val="a6"/>
            <w:noProof/>
          </w:rPr>
          <w:t>4.1.19 NORM_XX.</w:t>
        </w:r>
        <w:r w:rsidR="0070778A" w:rsidRPr="005665D5">
          <w:rPr>
            <w:rStyle w:val="a6"/>
            <w:noProof/>
            <w:lang w:val="en-US"/>
          </w:rPr>
          <w:t>DD</w:t>
        </w:r>
        <w:r w:rsidR="0070778A" w:rsidRPr="005665D5">
          <w:rPr>
            <w:rStyle w:val="a6"/>
            <w:noProof/>
          </w:rPr>
          <w:t xml:space="preserve"> - Расписание нормативного графика</w:t>
        </w:r>
        <w:r w:rsidR="0070778A">
          <w:rPr>
            <w:noProof/>
          </w:rPr>
          <w:tab/>
        </w:r>
        <w:r w:rsidR="0070778A">
          <w:rPr>
            <w:noProof/>
          </w:rPr>
          <w:fldChar w:fldCharType="begin"/>
        </w:r>
        <w:r w:rsidR="0070778A">
          <w:rPr>
            <w:noProof/>
          </w:rPr>
          <w:instrText xml:space="preserve"> PAGEREF _Toc410221216 \h </w:instrText>
        </w:r>
        <w:r w:rsidR="0070778A">
          <w:rPr>
            <w:noProof/>
          </w:rPr>
        </w:r>
        <w:r w:rsidR="0070778A">
          <w:rPr>
            <w:noProof/>
          </w:rPr>
          <w:fldChar w:fldCharType="separate"/>
        </w:r>
        <w:r w:rsidR="009A2D34">
          <w:rPr>
            <w:noProof/>
          </w:rPr>
          <w:t>76</w:t>
        </w:r>
        <w:r w:rsidR="0070778A">
          <w:rPr>
            <w:noProof/>
          </w:rPr>
          <w:fldChar w:fldCharType="end"/>
        </w:r>
      </w:hyperlink>
    </w:p>
    <w:p w:rsidR="0023047B" w:rsidRPr="00A80658" w:rsidRDefault="00075923" w:rsidP="0023047B">
      <w:pPr>
        <w:pStyle w:val="30"/>
        <w:rPr>
          <w:rFonts w:ascii="Calibri" w:hAnsi="Calibri"/>
          <w:i w:val="0"/>
          <w:iCs w:val="0"/>
          <w:noProof/>
          <w:sz w:val="22"/>
          <w:szCs w:val="22"/>
          <w:lang w:eastAsia="ru-RU"/>
        </w:rPr>
      </w:pPr>
      <w:hyperlink w:anchor="_Toc410221219" w:history="1">
        <w:r w:rsidR="0023047B" w:rsidRPr="005665D5">
          <w:rPr>
            <w:rStyle w:val="a6"/>
            <w:noProof/>
          </w:rPr>
          <w:t>4.</w:t>
        </w:r>
        <w:r w:rsidR="0023047B">
          <w:rPr>
            <w:rStyle w:val="a6"/>
            <w:noProof/>
            <w:lang w:val="en-US"/>
          </w:rPr>
          <w:t>1</w:t>
        </w:r>
        <w:r w:rsidR="0023047B" w:rsidRPr="005665D5">
          <w:rPr>
            <w:rStyle w:val="a6"/>
            <w:noProof/>
          </w:rPr>
          <w:t>.2</w:t>
        </w:r>
        <w:r w:rsidR="0023047B">
          <w:rPr>
            <w:rStyle w:val="a6"/>
            <w:noProof/>
            <w:lang w:val="en-US"/>
          </w:rPr>
          <w:t>0</w:t>
        </w:r>
        <w:r w:rsidR="0023047B" w:rsidRPr="005665D5">
          <w:rPr>
            <w:rStyle w:val="a6"/>
            <w:noProof/>
          </w:rPr>
          <w:t xml:space="preserve"> AFTER_SF.xx - Нормы простоя сформированных поездов до отправления</w:t>
        </w:r>
        <w:r w:rsidR="0023047B">
          <w:rPr>
            <w:noProof/>
          </w:rPr>
          <w:tab/>
        </w:r>
        <w:r w:rsidR="00076D2A">
          <w:rPr>
            <w:noProof/>
            <w:lang w:val="en-US"/>
          </w:rPr>
          <w:t>78</w:t>
        </w:r>
      </w:hyperlink>
    </w:p>
    <w:p w:rsidR="0023047B" w:rsidRPr="00A80658" w:rsidRDefault="00075923" w:rsidP="0023047B">
      <w:pPr>
        <w:pStyle w:val="30"/>
        <w:rPr>
          <w:rFonts w:ascii="Calibri" w:hAnsi="Calibri"/>
          <w:i w:val="0"/>
          <w:iCs w:val="0"/>
          <w:noProof/>
          <w:sz w:val="22"/>
          <w:szCs w:val="22"/>
          <w:lang w:eastAsia="ru-RU"/>
        </w:rPr>
      </w:pPr>
      <w:hyperlink w:anchor="_Toc410221220" w:history="1">
        <w:r w:rsidR="0023047B" w:rsidRPr="005665D5">
          <w:rPr>
            <w:rStyle w:val="a6"/>
            <w:noProof/>
          </w:rPr>
          <w:t>4.</w:t>
        </w:r>
        <w:r w:rsidR="0023047B">
          <w:rPr>
            <w:rStyle w:val="a6"/>
            <w:noProof/>
            <w:lang w:val="en-US"/>
          </w:rPr>
          <w:t>1</w:t>
        </w:r>
        <w:r w:rsidR="0023047B" w:rsidRPr="005665D5">
          <w:rPr>
            <w:rStyle w:val="a6"/>
            <w:noProof/>
          </w:rPr>
          <w:t>.</w:t>
        </w:r>
        <w:r w:rsidR="0023047B">
          <w:rPr>
            <w:rStyle w:val="a6"/>
            <w:noProof/>
            <w:lang w:val="en-US"/>
          </w:rPr>
          <w:t>21</w:t>
        </w:r>
        <w:r w:rsidR="0023047B" w:rsidRPr="005665D5">
          <w:rPr>
            <w:rStyle w:val="a6"/>
            <w:noProof/>
          </w:rPr>
          <w:t xml:space="preserve"> UNTIL_RF.xx - Нормы простоя поездов до расформирования</w:t>
        </w:r>
        <w:r w:rsidR="0023047B">
          <w:rPr>
            <w:noProof/>
          </w:rPr>
          <w:tab/>
        </w:r>
        <w:r w:rsidR="00076D2A">
          <w:rPr>
            <w:noProof/>
            <w:lang w:val="en-US"/>
          </w:rPr>
          <w:t>78</w:t>
        </w:r>
      </w:hyperlink>
    </w:p>
    <w:p w:rsidR="0070778A" w:rsidRPr="00A80658" w:rsidRDefault="00075923">
      <w:pPr>
        <w:pStyle w:val="20"/>
        <w:rPr>
          <w:rFonts w:ascii="Calibri" w:hAnsi="Calibri"/>
          <w:smallCaps w:val="0"/>
          <w:noProof/>
          <w:sz w:val="22"/>
          <w:szCs w:val="22"/>
          <w:lang w:eastAsia="ru-RU"/>
        </w:rPr>
      </w:pPr>
      <w:hyperlink w:anchor="_Toc410221217" w:history="1">
        <w:r w:rsidR="0070778A" w:rsidRPr="005665D5">
          <w:rPr>
            <w:rStyle w:val="a6"/>
            <w:noProof/>
          </w:rPr>
          <w:t>4.2 Файлы для конкретного объекта</w:t>
        </w:r>
        <w:r w:rsidR="0070778A">
          <w:rPr>
            <w:noProof/>
          </w:rPr>
          <w:tab/>
        </w:r>
        <w:r w:rsidR="0070778A">
          <w:rPr>
            <w:noProof/>
          </w:rPr>
          <w:fldChar w:fldCharType="begin"/>
        </w:r>
        <w:r w:rsidR="0070778A">
          <w:rPr>
            <w:noProof/>
          </w:rPr>
          <w:instrText xml:space="preserve"> PAGEREF _Toc410221217 \h </w:instrText>
        </w:r>
        <w:r w:rsidR="0070778A">
          <w:rPr>
            <w:noProof/>
          </w:rPr>
        </w:r>
        <w:r w:rsidR="0070778A">
          <w:rPr>
            <w:noProof/>
          </w:rPr>
          <w:fldChar w:fldCharType="separate"/>
        </w:r>
        <w:r w:rsidR="009A2D34">
          <w:rPr>
            <w:noProof/>
          </w:rPr>
          <w:t>79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18" w:history="1">
        <w:r w:rsidR="0070778A" w:rsidRPr="005665D5">
          <w:rPr>
            <w:rStyle w:val="a6"/>
            <w:noProof/>
          </w:rPr>
          <w:t>4.2.1 BL_CFG_1.xxx - Конфигурация сетки графика</w:t>
        </w:r>
        <w:r w:rsidR="0070778A">
          <w:rPr>
            <w:noProof/>
          </w:rPr>
          <w:tab/>
        </w:r>
        <w:r w:rsidR="0070778A">
          <w:rPr>
            <w:noProof/>
          </w:rPr>
          <w:fldChar w:fldCharType="begin"/>
        </w:r>
        <w:r w:rsidR="0070778A">
          <w:rPr>
            <w:noProof/>
          </w:rPr>
          <w:instrText xml:space="preserve"> PAGEREF _Toc410221218 \h </w:instrText>
        </w:r>
        <w:r w:rsidR="0070778A">
          <w:rPr>
            <w:noProof/>
          </w:rPr>
        </w:r>
        <w:r w:rsidR="0070778A">
          <w:rPr>
            <w:noProof/>
          </w:rPr>
          <w:fldChar w:fldCharType="separate"/>
        </w:r>
        <w:r w:rsidR="009A2D34">
          <w:rPr>
            <w:noProof/>
          </w:rPr>
          <w:t>79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21" w:history="1">
        <w:r w:rsidR="0070778A" w:rsidRPr="005665D5">
          <w:rPr>
            <w:rStyle w:val="a6"/>
            <w:noProof/>
          </w:rPr>
          <w:t>4.2.</w:t>
        </w:r>
        <w:r w:rsidR="00161D26">
          <w:rPr>
            <w:rStyle w:val="a6"/>
            <w:noProof/>
            <w:lang w:val="en-US"/>
          </w:rPr>
          <w:t>2</w:t>
        </w:r>
        <w:r w:rsidR="0070778A" w:rsidRPr="005665D5">
          <w:rPr>
            <w:rStyle w:val="a6"/>
            <w:noProof/>
          </w:rPr>
          <w:t xml:space="preserve"> AРРROACH.xxx - Подходы к станции</w:t>
        </w:r>
        <w:r w:rsidR="0070778A">
          <w:rPr>
            <w:noProof/>
          </w:rPr>
          <w:tab/>
        </w:r>
        <w:r w:rsidR="0070778A">
          <w:rPr>
            <w:noProof/>
          </w:rPr>
          <w:fldChar w:fldCharType="begin"/>
        </w:r>
        <w:r w:rsidR="0070778A">
          <w:rPr>
            <w:noProof/>
          </w:rPr>
          <w:instrText xml:space="preserve"> PAGEREF _Toc410221221 \h </w:instrText>
        </w:r>
        <w:r w:rsidR="0070778A">
          <w:rPr>
            <w:noProof/>
          </w:rPr>
        </w:r>
        <w:r w:rsidR="0070778A">
          <w:rPr>
            <w:noProof/>
          </w:rPr>
          <w:fldChar w:fldCharType="separate"/>
        </w:r>
        <w:r w:rsidR="009A2D34">
          <w:rPr>
            <w:noProof/>
          </w:rPr>
          <w:t>82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22" w:history="1">
        <w:r w:rsidR="0070778A" w:rsidRPr="005665D5">
          <w:rPr>
            <w:rStyle w:val="a6"/>
            <w:noProof/>
          </w:rPr>
          <w:t>4.2.</w:t>
        </w:r>
        <w:r w:rsidR="00161D26">
          <w:rPr>
            <w:rStyle w:val="a6"/>
            <w:noProof/>
            <w:lang w:val="en-US"/>
          </w:rPr>
          <w:t>3</w:t>
        </w:r>
        <w:r w:rsidR="0070778A" w:rsidRPr="005665D5">
          <w:rPr>
            <w:rStyle w:val="a6"/>
            <w:noProof/>
          </w:rPr>
          <w:t xml:space="preserve">  AРРRODNC.xxx - Подходы к станциям участка</w:t>
        </w:r>
        <w:r w:rsidR="0070778A">
          <w:rPr>
            <w:noProof/>
          </w:rPr>
          <w:tab/>
        </w:r>
        <w:r w:rsidR="0070778A">
          <w:rPr>
            <w:noProof/>
          </w:rPr>
          <w:fldChar w:fldCharType="begin"/>
        </w:r>
        <w:r w:rsidR="0070778A">
          <w:rPr>
            <w:noProof/>
          </w:rPr>
          <w:instrText xml:space="preserve"> PAGEREF _Toc410221222 \h </w:instrText>
        </w:r>
        <w:r w:rsidR="0070778A">
          <w:rPr>
            <w:noProof/>
          </w:rPr>
        </w:r>
        <w:r w:rsidR="0070778A">
          <w:rPr>
            <w:noProof/>
          </w:rPr>
          <w:fldChar w:fldCharType="separate"/>
        </w:r>
        <w:r w:rsidR="009A2D34">
          <w:rPr>
            <w:noProof/>
          </w:rPr>
          <w:t>82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23" w:history="1">
        <w:r w:rsidR="0070778A" w:rsidRPr="005665D5">
          <w:rPr>
            <w:rStyle w:val="a6"/>
            <w:noProof/>
          </w:rPr>
          <w:t>4.2.</w:t>
        </w:r>
        <w:r w:rsidR="00161D26">
          <w:rPr>
            <w:rStyle w:val="a6"/>
            <w:noProof/>
            <w:lang w:val="en-US"/>
          </w:rPr>
          <w:t>4</w:t>
        </w:r>
        <w:r w:rsidR="0070778A" w:rsidRPr="005665D5">
          <w:rPr>
            <w:rStyle w:val="a6"/>
            <w:noProof/>
          </w:rPr>
          <w:t xml:space="preserve"> РOSTVIEW.ххх - Дежурные должности рабочего места</w:t>
        </w:r>
        <w:r w:rsidR="0070778A">
          <w:rPr>
            <w:noProof/>
          </w:rPr>
          <w:tab/>
        </w:r>
        <w:r w:rsidR="0070778A">
          <w:rPr>
            <w:noProof/>
          </w:rPr>
          <w:fldChar w:fldCharType="begin"/>
        </w:r>
        <w:r w:rsidR="0070778A">
          <w:rPr>
            <w:noProof/>
          </w:rPr>
          <w:instrText xml:space="preserve"> PAGEREF _Toc410221223 \h </w:instrText>
        </w:r>
        <w:r w:rsidR="0070778A">
          <w:rPr>
            <w:noProof/>
          </w:rPr>
        </w:r>
        <w:r w:rsidR="0070778A">
          <w:rPr>
            <w:noProof/>
          </w:rPr>
          <w:fldChar w:fldCharType="separate"/>
        </w:r>
        <w:r w:rsidR="009A2D34">
          <w:rPr>
            <w:noProof/>
          </w:rPr>
          <w:t>82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24" w:history="1">
        <w:r w:rsidR="0070778A" w:rsidRPr="005665D5">
          <w:rPr>
            <w:rStyle w:val="a6"/>
            <w:noProof/>
          </w:rPr>
          <w:t>4.2.</w:t>
        </w:r>
        <w:r w:rsidR="00161D26">
          <w:rPr>
            <w:rStyle w:val="a6"/>
            <w:noProof/>
            <w:lang w:val="en-US"/>
          </w:rPr>
          <w:t>5</w:t>
        </w:r>
        <w:r w:rsidR="0070778A" w:rsidRPr="005665D5">
          <w:rPr>
            <w:rStyle w:val="a6"/>
            <w:noProof/>
          </w:rPr>
          <w:t xml:space="preserve"> COD_REР.ххх - Описание сигналов СЦБ</w:t>
        </w:r>
        <w:r w:rsidR="0070778A">
          <w:rPr>
            <w:noProof/>
          </w:rPr>
          <w:tab/>
        </w:r>
        <w:r w:rsidR="0070778A">
          <w:rPr>
            <w:noProof/>
          </w:rPr>
          <w:fldChar w:fldCharType="begin"/>
        </w:r>
        <w:r w:rsidR="0070778A">
          <w:rPr>
            <w:noProof/>
          </w:rPr>
          <w:instrText xml:space="preserve"> PAGEREF _Toc410221224 \h </w:instrText>
        </w:r>
        <w:r w:rsidR="0070778A">
          <w:rPr>
            <w:noProof/>
          </w:rPr>
        </w:r>
        <w:r w:rsidR="0070778A">
          <w:rPr>
            <w:noProof/>
          </w:rPr>
          <w:fldChar w:fldCharType="separate"/>
        </w:r>
        <w:r w:rsidR="009A2D34">
          <w:rPr>
            <w:noProof/>
          </w:rPr>
          <w:t>83</w:t>
        </w:r>
        <w:r w:rsidR="0070778A">
          <w:rPr>
            <w:noProof/>
          </w:rPr>
          <w:fldChar w:fldCharType="end"/>
        </w:r>
      </w:hyperlink>
    </w:p>
    <w:p w:rsidR="0070778A" w:rsidRPr="007621F6" w:rsidRDefault="00075923">
      <w:pPr>
        <w:pStyle w:val="30"/>
        <w:rPr>
          <w:rFonts w:ascii="Calibri" w:hAnsi="Calibri"/>
          <w:i w:val="0"/>
          <w:iCs w:val="0"/>
          <w:noProof/>
          <w:sz w:val="22"/>
          <w:szCs w:val="22"/>
          <w:lang w:val="en-US" w:eastAsia="ru-RU"/>
        </w:rPr>
      </w:pPr>
      <w:hyperlink w:anchor="_Toc410221225" w:history="1">
        <w:r w:rsidR="0070778A" w:rsidRPr="005665D5">
          <w:rPr>
            <w:rStyle w:val="a6"/>
            <w:noProof/>
          </w:rPr>
          <w:t>4.2.</w:t>
        </w:r>
        <w:r w:rsidR="00161D26">
          <w:rPr>
            <w:rStyle w:val="a6"/>
            <w:noProof/>
            <w:lang w:val="en-US"/>
          </w:rPr>
          <w:t>6</w:t>
        </w:r>
        <w:r w:rsidR="0070778A" w:rsidRPr="005665D5">
          <w:rPr>
            <w:rStyle w:val="a6"/>
            <w:noProof/>
          </w:rPr>
          <w:t xml:space="preserve"> @SHEM.ххх - Описание схемы участка</w:t>
        </w:r>
        <w:r w:rsidR="0070778A">
          <w:rPr>
            <w:noProof/>
          </w:rPr>
          <w:tab/>
        </w:r>
        <w:r w:rsidR="007621F6">
          <w:rPr>
            <w:noProof/>
            <w:lang w:val="en-US"/>
          </w:rPr>
          <w:t>88</w:t>
        </w:r>
      </w:hyperlink>
    </w:p>
    <w:p w:rsidR="0070778A" w:rsidRPr="007621F6" w:rsidRDefault="00075923">
      <w:pPr>
        <w:pStyle w:val="30"/>
        <w:rPr>
          <w:rFonts w:ascii="Calibri" w:hAnsi="Calibri"/>
          <w:i w:val="0"/>
          <w:iCs w:val="0"/>
          <w:noProof/>
          <w:sz w:val="22"/>
          <w:szCs w:val="22"/>
          <w:lang w:val="en-US" w:eastAsia="ru-RU"/>
        </w:rPr>
      </w:pPr>
      <w:hyperlink w:anchor="_Toc410221226" w:history="1">
        <w:r w:rsidR="0070778A" w:rsidRPr="005665D5">
          <w:rPr>
            <w:rStyle w:val="a6"/>
            <w:noProof/>
          </w:rPr>
          <w:t>4.2.</w:t>
        </w:r>
        <w:r w:rsidR="00161D26">
          <w:rPr>
            <w:rStyle w:val="a6"/>
            <w:noProof/>
            <w:lang w:val="en-US"/>
          </w:rPr>
          <w:t>7</w:t>
        </w:r>
        <w:r w:rsidR="0070778A" w:rsidRPr="005665D5">
          <w:rPr>
            <w:rStyle w:val="a6"/>
            <w:noProof/>
          </w:rPr>
          <w:t xml:space="preserve"> NEXT_RР.ххх - Размещение РП на схеме участка</w:t>
        </w:r>
        <w:r w:rsidR="0070778A">
          <w:rPr>
            <w:noProof/>
          </w:rPr>
          <w:tab/>
        </w:r>
        <w:r w:rsidR="007621F6">
          <w:rPr>
            <w:noProof/>
            <w:lang w:val="en-US"/>
          </w:rPr>
          <w:t>88</w:t>
        </w:r>
      </w:hyperlink>
    </w:p>
    <w:p w:rsidR="0070778A" w:rsidRPr="00A80658" w:rsidRDefault="00075923">
      <w:pPr>
        <w:pStyle w:val="30"/>
        <w:rPr>
          <w:rFonts w:ascii="Calibri" w:hAnsi="Calibri"/>
          <w:i w:val="0"/>
          <w:iCs w:val="0"/>
          <w:noProof/>
          <w:sz w:val="22"/>
          <w:szCs w:val="22"/>
          <w:lang w:eastAsia="ru-RU"/>
        </w:rPr>
      </w:pPr>
      <w:hyperlink w:anchor="_Toc410221227" w:history="1">
        <w:r w:rsidR="0070778A" w:rsidRPr="005665D5">
          <w:rPr>
            <w:rStyle w:val="a6"/>
            <w:noProof/>
          </w:rPr>
          <w:t>4.2.</w:t>
        </w:r>
        <w:r w:rsidR="00161D26">
          <w:rPr>
            <w:rStyle w:val="a6"/>
            <w:noProof/>
            <w:lang w:val="en-US"/>
          </w:rPr>
          <w:t>8</w:t>
        </w:r>
        <w:r w:rsidR="0070778A" w:rsidRPr="005665D5">
          <w:rPr>
            <w:rStyle w:val="a6"/>
            <w:noProof/>
          </w:rPr>
          <w:t>. SH-CFG-*.ххх - Конфигурация схемы участка</w:t>
        </w:r>
        <w:r w:rsidR="0070778A">
          <w:rPr>
            <w:noProof/>
          </w:rPr>
          <w:tab/>
        </w:r>
        <w:r w:rsidR="007621F6">
          <w:rPr>
            <w:noProof/>
            <w:lang w:val="en-US"/>
          </w:rPr>
          <w:t>89</w:t>
        </w:r>
      </w:hyperlink>
    </w:p>
    <w:p w:rsidR="0070778A" w:rsidRPr="00A80658" w:rsidRDefault="00075923">
      <w:pPr>
        <w:pStyle w:val="30"/>
        <w:rPr>
          <w:rFonts w:ascii="Calibri" w:hAnsi="Calibri"/>
          <w:i w:val="0"/>
          <w:iCs w:val="0"/>
          <w:noProof/>
          <w:sz w:val="22"/>
          <w:szCs w:val="22"/>
          <w:lang w:eastAsia="ru-RU"/>
        </w:rPr>
      </w:pPr>
      <w:hyperlink w:anchor="_Toc410221228" w:history="1">
        <w:r w:rsidR="0070778A" w:rsidRPr="005665D5">
          <w:rPr>
            <w:rStyle w:val="a6"/>
            <w:noProof/>
          </w:rPr>
          <w:t>4.2.</w:t>
        </w:r>
        <w:r w:rsidR="00161D26">
          <w:rPr>
            <w:rStyle w:val="a6"/>
            <w:noProof/>
            <w:lang w:val="en-US"/>
          </w:rPr>
          <w:t>9</w:t>
        </w:r>
        <w:r w:rsidR="0070778A" w:rsidRPr="005665D5">
          <w:rPr>
            <w:rStyle w:val="a6"/>
            <w:noProof/>
          </w:rPr>
          <w:t xml:space="preserve"> @MATRIX.ххх - Связи элементов участка</w:t>
        </w:r>
        <w:r w:rsidR="0070778A">
          <w:rPr>
            <w:noProof/>
          </w:rPr>
          <w:tab/>
        </w:r>
        <w:r w:rsidR="007621F6">
          <w:rPr>
            <w:noProof/>
            <w:lang w:val="en-US"/>
          </w:rPr>
          <w:t>89</w:t>
        </w:r>
      </w:hyperlink>
    </w:p>
    <w:p w:rsidR="0070778A" w:rsidRPr="00A80658" w:rsidRDefault="00075923">
      <w:pPr>
        <w:pStyle w:val="30"/>
        <w:rPr>
          <w:rFonts w:ascii="Calibri" w:hAnsi="Calibri"/>
          <w:i w:val="0"/>
          <w:iCs w:val="0"/>
          <w:noProof/>
          <w:sz w:val="22"/>
          <w:szCs w:val="22"/>
          <w:lang w:eastAsia="ru-RU"/>
        </w:rPr>
      </w:pPr>
      <w:hyperlink w:anchor="_Toc410221229" w:history="1">
        <w:r w:rsidR="0070778A" w:rsidRPr="005665D5">
          <w:rPr>
            <w:rStyle w:val="a6"/>
            <w:noProof/>
          </w:rPr>
          <w:t>4.2.1</w:t>
        </w:r>
        <w:r w:rsidR="00161D26">
          <w:rPr>
            <w:rStyle w:val="a6"/>
            <w:noProof/>
            <w:lang w:val="en-US"/>
          </w:rPr>
          <w:t>0</w:t>
        </w:r>
        <w:r w:rsidR="0070778A" w:rsidRPr="005665D5">
          <w:rPr>
            <w:rStyle w:val="a6"/>
            <w:noProof/>
          </w:rPr>
          <w:t xml:space="preserve"> ххххх_61.ххх - Описание участков выдачи предупреждений</w:t>
        </w:r>
        <w:r w:rsidR="0070778A">
          <w:rPr>
            <w:noProof/>
          </w:rPr>
          <w:tab/>
        </w:r>
        <w:r w:rsidR="007621F6">
          <w:rPr>
            <w:noProof/>
            <w:lang w:val="en-US"/>
          </w:rPr>
          <w:t>89</w:t>
        </w:r>
      </w:hyperlink>
    </w:p>
    <w:p w:rsidR="0070778A" w:rsidRPr="00A80658" w:rsidRDefault="00075923">
      <w:pPr>
        <w:pStyle w:val="20"/>
        <w:rPr>
          <w:rFonts w:ascii="Calibri" w:hAnsi="Calibri"/>
          <w:smallCaps w:val="0"/>
          <w:noProof/>
          <w:sz w:val="22"/>
          <w:szCs w:val="22"/>
          <w:lang w:eastAsia="ru-RU"/>
        </w:rPr>
      </w:pPr>
      <w:hyperlink w:anchor="_Toc410221230" w:history="1">
        <w:r w:rsidR="0070778A" w:rsidRPr="005665D5">
          <w:rPr>
            <w:rStyle w:val="a6"/>
            <w:noProof/>
          </w:rPr>
          <w:t>4.3 Пользовательские справочные файлы</w:t>
        </w:r>
        <w:r w:rsidR="0070778A">
          <w:rPr>
            <w:noProof/>
          </w:rPr>
          <w:tab/>
        </w:r>
        <w:r w:rsidR="007621F6">
          <w:rPr>
            <w:noProof/>
            <w:lang w:val="en-US"/>
          </w:rPr>
          <w:t>92</w:t>
        </w:r>
      </w:hyperlink>
    </w:p>
    <w:p w:rsidR="0070778A" w:rsidRPr="00A80658" w:rsidRDefault="00075923">
      <w:pPr>
        <w:pStyle w:val="30"/>
        <w:rPr>
          <w:rFonts w:ascii="Calibri" w:hAnsi="Calibri"/>
          <w:i w:val="0"/>
          <w:iCs w:val="0"/>
          <w:noProof/>
          <w:sz w:val="22"/>
          <w:szCs w:val="22"/>
          <w:lang w:eastAsia="ru-RU"/>
        </w:rPr>
      </w:pPr>
      <w:hyperlink w:anchor="_Toc410221231" w:history="1">
        <w:r w:rsidR="0070778A" w:rsidRPr="005665D5">
          <w:rPr>
            <w:rStyle w:val="a6"/>
            <w:noProof/>
          </w:rPr>
          <w:t>4.3.1 Справочная информация по станциям</w:t>
        </w:r>
        <w:r w:rsidR="0070778A">
          <w:rPr>
            <w:noProof/>
          </w:rPr>
          <w:tab/>
        </w:r>
        <w:r w:rsidR="0070778A">
          <w:rPr>
            <w:noProof/>
          </w:rPr>
          <w:fldChar w:fldCharType="begin"/>
        </w:r>
        <w:r w:rsidR="0070778A">
          <w:rPr>
            <w:noProof/>
          </w:rPr>
          <w:instrText xml:space="preserve"> PAGEREF _Toc410221231 \h </w:instrText>
        </w:r>
        <w:r w:rsidR="0070778A">
          <w:rPr>
            <w:noProof/>
          </w:rPr>
        </w:r>
        <w:r w:rsidR="0070778A">
          <w:rPr>
            <w:noProof/>
          </w:rPr>
          <w:fldChar w:fldCharType="separate"/>
        </w:r>
        <w:r w:rsidR="009A2D34">
          <w:rPr>
            <w:noProof/>
          </w:rPr>
          <w:t>93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2" w:history="1">
        <w:r w:rsidR="0070778A" w:rsidRPr="005665D5">
          <w:rPr>
            <w:rStyle w:val="a6"/>
            <w:noProof/>
          </w:rPr>
          <w:t>4.3.2 Прочие пользовательские файлы</w:t>
        </w:r>
        <w:r w:rsidR="0070778A">
          <w:rPr>
            <w:noProof/>
          </w:rPr>
          <w:tab/>
        </w:r>
        <w:r w:rsidR="0070778A">
          <w:rPr>
            <w:noProof/>
          </w:rPr>
          <w:fldChar w:fldCharType="begin"/>
        </w:r>
        <w:r w:rsidR="0070778A">
          <w:rPr>
            <w:noProof/>
          </w:rPr>
          <w:instrText xml:space="preserve"> PAGEREF _Toc410221232 \h </w:instrText>
        </w:r>
        <w:r w:rsidR="0070778A">
          <w:rPr>
            <w:noProof/>
          </w:rPr>
        </w:r>
        <w:r w:rsidR="0070778A">
          <w:rPr>
            <w:noProof/>
          </w:rPr>
          <w:fldChar w:fldCharType="separate"/>
        </w:r>
        <w:r w:rsidR="009A2D34">
          <w:rPr>
            <w:noProof/>
          </w:rPr>
          <w:t>94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33" w:history="1">
        <w:r w:rsidR="0070778A" w:rsidRPr="005665D5">
          <w:rPr>
            <w:rStyle w:val="a6"/>
            <w:noProof/>
          </w:rPr>
          <w:t>4.4 Памятка администратору системы ГИД</w:t>
        </w:r>
        <w:r w:rsidR="0070778A">
          <w:rPr>
            <w:noProof/>
          </w:rPr>
          <w:tab/>
        </w:r>
        <w:r w:rsidR="0070778A">
          <w:rPr>
            <w:noProof/>
          </w:rPr>
          <w:fldChar w:fldCharType="begin"/>
        </w:r>
        <w:r w:rsidR="0070778A">
          <w:rPr>
            <w:noProof/>
          </w:rPr>
          <w:instrText xml:space="preserve"> PAGEREF _Toc410221233 \h </w:instrText>
        </w:r>
        <w:r w:rsidR="0070778A">
          <w:rPr>
            <w:noProof/>
          </w:rPr>
        </w:r>
        <w:r w:rsidR="0070778A">
          <w:rPr>
            <w:noProof/>
          </w:rPr>
          <w:fldChar w:fldCharType="separate"/>
        </w:r>
        <w:r w:rsidR="009A2D34">
          <w:rPr>
            <w:noProof/>
          </w:rPr>
          <w:t>95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4" w:history="1">
        <w:r w:rsidR="0070778A" w:rsidRPr="005665D5">
          <w:rPr>
            <w:rStyle w:val="a6"/>
            <w:noProof/>
          </w:rPr>
          <w:t>4.4.1 В каталоге INF_хх (каталог дорожной информации)</w:t>
        </w:r>
        <w:r w:rsidR="0070778A">
          <w:rPr>
            <w:noProof/>
          </w:rPr>
          <w:tab/>
        </w:r>
        <w:r w:rsidR="0070778A">
          <w:rPr>
            <w:noProof/>
          </w:rPr>
          <w:fldChar w:fldCharType="begin"/>
        </w:r>
        <w:r w:rsidR="0070778A">
          <w:rPr>
            <w:noProof/>
          </w:rPr>
          <w:instrText xml:space="preserve"> PAGEREF _Toc410221234 \h </w:instrText>
        </w:r>
        <w:r w:rsidR="0070778A">
          <w:rPr>
            <w:noProof/>
          </w:rPr>
        </w:r>
        <w:r w:rsidR="0070778A">
          <w:rPr>
            <w:noProof/>
          </w:rPr>
          <w:fldChar w:fldCharType="separate"/>
        </w:r>
        <w:r w:rsidR="009A2D34">
          <w:rPr>
            <w:noProof/>
          </w:rPr>
          <w:t>95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5" w:history="1">
        <w:r w:rsidR="0070778A" w:rsidRPr="005665D5">
          <w:rPr>
            <w:rStyle w:val="a6"/>
            <w:noProof/>
          </w:rPr>
          <w:t>4.4.2 В каталоге INF_ххх (каталог объектовой информации)</w:t>
        </w:r>
        <w:r w:rsidR="0070778A">
          <w:rPr>
            <w:noProof/>
          </w:rPr>
          <w:tab/>
        </w:r>
        <w:r w:rsidR="0070778A">
          <w:rPr>
            <w:noProof/>
          </w:rPr>
          <w:fldChar w:fldCharType="begin"/>
        </w:r>
        <w:r w:rsidR="0070778A">
          <w:rPr>
            <w:noProof/>
          </w:rPr>
          <w:instrText xml:space="preserve"> PAGEREF _Toc410221235 \h </w:instrText>
        </w:r>
        <w:r w:rsidR="0070778A">
          <w:rPr>
            <w:noProof/>
          </w:rPr>
        </w:r>
        <w:r w:rsidR="0070778A">
          <w:rPr>
            <w:noProof/>
          </w:rPr>
          <w:fldChar w:fldCharType="separate"/>
        </w:r>
        <w:r w:rsidR="009A2D34">
          <w:rPr>
            <w:noProof/>
          </w:rPr>
          <w:t>96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6" w:history="1">
        <w:r w:rsidR="0070778A" w:rsidRPr="005665D5">
          <w:rPr>
            <w:rStyle w:val="a6"/>
            <w:noProof/>
          </w:rPr>
          <w:t>4.4.3 Прочие настройки</w:t>
        </w:r>
        <w:r w:rsidR="0070778A">
          <w:rPr>
            <w:noProof/>
          </w:rPr>
          <w:tab/>
        </w:r>
        <w:r w:rsidR="0070778A">
          <w:rPr>
            <w:noProof/>
          </w:rPr>
          <w:fldChar w:fldCharType="begin"/>
        </w:r>
        <w:r w:rsidR="0070778A">
          <w:rPr>
            <w:noProof/>
          </w:rPr>
          <w:instrText xml:space="preserve"> PAGEREF _Toc410221236 \h </w:instrText>
        </w:r>
        <w:r w:rsidR="0070778A">
          <w:rPr>
            <w:noProof/>
          </w:rPr>
        </w:r>
        <w:r w:rsidR="0070778A">
          <w:rPr>
            <w:noProof/>
          </w:rPr>
          <w:fldChar w:fldCharType="separate"/>
        </w:r>
        <w:r w:rsidR="009A2D34">
          <w:rPr>
            <w:noProof/>
          </w:rPr>
          <w:t>97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37" w:history="1">
        <w:r w:rsidR="0070778A" w:rsidRPr="005665D5">
          <w:rPr>
            <w:rStyle w:val="a6"/>
            <w:noProof/>
          </w:rPr>
          <w:t>4.5 Поддержание нормативной информации в рабочем состоянии</w:t>
        </w:r>
        <w:r w:rsidR="0070778A">
          <w:rPr>
            <w:noProof/>
          </w:rPr>
          <w:tab/>
        </w:r>
        <w:r w:rsidR="0070778A">
          <w:rPr>
            <w:noProof/>
          </w:rPr>
          <w:fldChar w:fldCharType="begin"/>
        </w:r>
        <w:r w:rsidR="0070778A">
          <w:rPr>
            <w:noProof/>
          </w:rPr>
          <w:instrText xml:space="preserve"> PAGEREF _Toc410221237 \h </w:instrText>
        </w:r>
        <w:r w:rsidR="0070778A">
          <w:rPr>
            <w:noProof/>
          </w:rPr>
        </w:r>
        <w:r w:rsidR="0070778A">
          <w:rPr>
            <w:noProof/>
          </w:rPr>
          <w:fldChar w:fldCharType="separate"/>
        </w:r>
        <w:r w:rsidR="009A2D34">
          <w:rPr>
            <w:noProof/>
          </w:rPr>
          <w:t>97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8" w:history="1">
        <w:r w:rsidR="0070778A" w:rsidRPr="005665D5">
          <w:rPr>
            <w:rStyle w:val="a6"/>
            <w:noProof/>
          </w:rPr>
          <w:t>4.5.1 Корректировки в дорожной информации, осуществляемые при отсутствии изменений путевой схемы станций и перегонов:</w:t>
        </w:r>
        <w:r w:rsidR="0070778A">
          <w:rPr>
            <w:noProof/>
          </w:rPr>
          <w:tab/>
        </w:r>
        <w:r w:rsidR="0070778A">
          <w:rPr>
            <w:noProof/>
          </w:rPr>
          <w:fldChar w:fldCharType="begin"/>
        </w:r>
        <w:r w:rsidR="0070778A">
          <w:rPr>
            <w:noProof/>
          </w:rPr>
          <w:instrText xml:space="preserve"> PAGEREF _Toc410221238 \h </w:instrText>
        </w:r>
        <w:r w:rsidR="0070778A">
          <w:rPr>
            <w:noProof/>
          </w:rPr>
        </w:r>
        <w:r w:rsidR="0070778A">
          <w:rPr>
            <w:noProof/>
          </w:rPr>
          <w:fldChar w:fldCharType="separate"/>
        </w:r>
        <w:r w:rsidR="009A2D34">
          <w:rPr>
            <w:noProof/>
          </w:rPr>
          <w:t>97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39" w:history="1">
        <w:r w:rsidR="0070778A" w:rsidRPr="005665D5">
          <w:rPr>
            <w:rStyle w:val="a6"/>
            <w:noProof/>
          </w:rPr>
          <w:t>4.5.2 Корректировки в дорожной информации, осуществляемые при изменении путевой схемы станций и перегонов:</w:t>
        </w:r>
        <w:r w:rsidR="0070778A">
          <w:rPr>
            <w:noProof/>
          </w:rPr>
          <w:tab/>
        </w:r>
        <w:r w:rsidR="0070778A">
          <w:rPr>
            <w:noProof/>
          </w:rPr>
          <w:fldChar w:fldCharType="begin"/>
        </w:r>
        <w:r w:rsidR="0070778A">
          <w:rPr>
            <w:noProof/>
          </w:rPr>
          <w:instrText xml:space="preserve"> PAGEREF _Toc410221239 \h </w:instrText>
        </w:r>
        <w:r w:rsidR="0070778A">
          <w:rPr>
            <w:noProof/>
          </w:rPr>
        </w:r>
        <w:r w:rsidR="0070778A">
          <w:rPr>
            <w:noProof/>
          </w:rPr>
          <w:fldChar w:fldCharType="separate"/>
        </w:r>
        <w:r w:rsidR="009A2D34">
          <w:rPr>
            <w:noProof/>
          </w:rPr>
          <w:t>99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0" w:history="1">
        <w:r w:rsidR="0070778A" w:rsidRPr="005665D5">
          <w:rPr>
            <w:rStyle w:val="a6"/>
            <w:noProof/>
          </w:rPr>
          <w:t>4.5.3 Корректировки, осуществляемые в информации о конкретном объекте:</w:t>
        </w:r>
        <w:r w:rsidR="0070778A">
          <w:rPr>
            <w:noProof/>
          </w:rPr>
          <w:tab/>
        </w:r>
        <w:r w:rsidR="0070778A">
          <w:rPr>
            <w:noProof/>
          </w:rPr>
          <w:fldChar w:fldCharType="begin"/>
        </w:r>
        <w:r w:rsidR="0070778A">
          <w:rPr>
            <w:noProof/>
          </w:rPr>
          <w:instrText xml:space="preserve"> PAGEREF _Toc410221240 \h </w:instrText>
        </w:r>
        <w:r w:rsidR="0070778A">
          <w:rPr>
            <w:noProof/>
          </w:rPr>
        </w:r>
        <w:r w:rsidR="0070778A">
          <w:rPr>
            <w:noProof/>
          </w:rPr>
          <w:fldChar w:fldCharType="separate"/>
        </w:r>
        <w:r w:rsidR="009A2D34">
          <w:rPr>
            <w:noProof/>
          </w:rPr>
          <w:t>99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1" w:history="1">
        <w:r w:rsidR="0070778A" w:rsidRPr="005665D5">
          <w:rPr>
            <w:rStyle w:val="a6"/>
            <w:noProof/>
          </w:rPr>
          <w:t>4.5.4 Прочие корректировки</w:t>
        </w:r>
        <w:r w:rsidR="0070778A">
          <w:rPr>
            <w:noProof/>
          </w:rPr>
          <w:tab/>
        </w:r>
        <w:r w:rsidR="0070778A">
          <w:rPr>
            <w:noProof/>
          </w:rPr>
          <w:fldChar w:fldCharType="begin"/>
        </w:r>
        <w:r w:rsidR="0070778A">
          <w:rPr>
            <w:noProof/>
          </w:rPr>
          <w:instrText xml:space="preserve"> PAGEREF _Toc410221241 \h </w:instrText>
        </w:r>
        <w:r w:rsidR="0070778A">
          <w:rPr>
            <w:noProof/>
          </w:rPr>
        </w:r>
        <w:r w:rsidR="0070778A">
          <w:rPr>
            <w:noProof/>
          </w:rPr>
          <w:fldChar w:fldCharType="separate"/>
        </w:r>
        <w:r w:rsidR="009A2D34">
          <w:rPr>
            <w:noProof/>
          </w:rPr>
          <w:t>100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2" w:history="1">
        <w:r w:rsidR="0070778A" w:rsidRPr="005665D5">
          <w:rPr>
            <w:rStyle w:val="a6"/>
            <w:noProof/>
          </w:rPr>
          <w:t>4.5.5 Снятие путей, съездов и светофоров</w:t>
        </w:r>
        <w:r w:rsidR="0070778A">
          <w:rPr>
            <w:noProof/>
          </w:rPr>
          <w:tab/>
        </w:r>
        <w:r w:rsidR="0070778A">
          <w:rPr>
            <w:noProof/>
          </w:rPr>
          <w:fldChar w:fldCharType="begin"/>
        </w:r>
        <w:r w:rsidR="0070778A">
          <w:rPr>
            <w:noProof/>
          </w:rPr>
          <w:instrText xml:space="preserve"> PAGEREF _Toc410221242 \h </w:instrText>
        </w:r>
        <w:r w:rsidR="0070778A">
          <w:rPr>
            <w:noProof/>
          </w:rPr>
        </w:r>
        <w:r w:rsidR="0070778A">
          <w:rPr>
            <w:noProof/>
          </w:rPr>
          <w:fldChar w:fldCharType="separate"/>
        </w:r>
        <w:r w:rsidR="009A2D34">
          <w:rPr>
            <w:noProof/>
          </w:rPr>
          <w:t>100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3" w:history="1">
        <w:r w:rsidR="0070778A" w:rsidRPr="005665D5">
          <w:rPr>
            <w:rStyle w:val="a6"/>
            <w:noProof/>
          </w:rPr>
          <w:t>4.5.6 Закрытие станции без снятия контроллера</w:t>
        </w:r>
        <w:r w:rsidR="0070778A">
          <w:rPr>
            <w:noProof/>
          </w:rPr>
          <w:tab/>
        </w:r>
        <w:r w:rsidR="0070778A">
          <w:rPr>
            <w:noProof/>
          </w:rPr>
          <w:fldChar w:fldCharType="begin"/>
        </w:r>
        <w:r w:rsidR="0070778A">
          <w:rPr>
            <w:noProof/>
          </w:rPr>
          <w:instrText xml:space="preserve"> PAGEREF _Toc410221243 \h </w:instrText>
        </w:r>
        <w:r w:rsidR="0070778A">
          <w:rPr>
            <w:noProof/>
          </w:rPr>
        </w:r>
        <w:r w:rsidR="0070778A">
          <w:rPr>
            <w:noProof/>
          </w:rPr>
          <w:fldChar w:fldCharType="separate"/>
        </w:r>
        <w:r w:rsidR="009A2D34">
          <w:rPr>
            <w:noProof/>
          </w:rPr>
          <w:t>100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4" w:history="1">
        <w:r w:rsidR="0070778A" w:rsidRPr="005665D5">
          <w:rPr>
            <w:rStyle w:val="a6"/>
            <w:noProof/>
          </w:rPr>
          <w:t>4.5.7 Закрытие станции со снятием контроллера</w:t>
        </w:r>
        <w:r w:rsidR="0070778A">
          <w:rPr>
            <w:noProof/>
          </w:rPr>
          <w:tab/>
        </w:r>
        <w:r w:rsidR="0070778A">
          <w:rPr>
            <w:noProof/>
          </w:rPr>
          <w:fldChar w:fldCharType="begin"/>
        </w:r>
        <w:r w:rsidR="0070778A">
          <w:rPr>
            <w:noProof/>
          </w:rPr>
          <w:instrText xml:space="preserve"> PAGEREF _Toc410221244 \h </w:instrText>
        </w:r>
        <w:r w:rsidR="0070778A">
          <w:rPr>
            <w:noProof/>
          </w:rPr>
        </w:r>
        <w:r w:rsidR="0070778A">
          <w:rPr>
            <w:noProof/>
          </w:rPr>
          <w:fldChar w:fldCharType="separate"/>
        </w:r>
        <w:r w:rsidR="009A2D34">
          <w:rPr>
            <w:noProof/>
          </w:rPr>
          <w:t>101</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245" w:history="1">
        <w:r w:rsidR="0070778A" w:rsidRPr="005665D5">
          <w:rPr>
            <w:rStyle w:val="a6"/>
            <w:noProof/>
          </w:rPr>
          <w:t>5 УСТАНОВКА ГИД</w:t>
        </w:r>
        <w:r w:rsidR="0070778A">
          <w:rPr>
            <w:noProof/>
          </w:rPr>
          <w:tab/>
        </w:r>
        <w:r w:rsidR="0070778A">
          <w:rPr>
            <w:noProof/>
          </w:rPr>
          <w:fldChar w:fldCharType="begin"/>
        </w:r>
        <w:r w:rsidR="0070778A">
          <w:rPr>
            <w:noProof/>
          </w:rPr>
          <w:instrText xml:space="preserve"> PAGEREF _Toc410221245 \h </w:instrText>
        </w:r>
        <w:r w:rsidR="0070778A">
          <w:rPr>
            <w:noProof/>
          </w:rPr>
        </w:r>
        <w:r w:rsidR="0070778A">
          <w:rPr>
            <w:noProof/>
          </w:rPr>
          <w:fldChar w:fldCharType="separate"/>
        </w:r>
        <w:r w:rsidR="009A2D34">
          <w:rPr>
            <w:noProof/>
          </w:rPr>
          <w:t>102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46" w:history="1">
        <w:r w:rsidR="0070778A" w:rsidRPr="005665D5">
          <w:rPr>
            <w:rStyle w:val="a6"/>
            <w:noProof/>
          </w:rPr>
          <w:t>5.1 Установка ГИД для АРМ ДНЦ</w:t>
        </w:r>
        <w:r w:rsidR="0070778A">
          <w:rPr>
            <w:noProof/>
          </w:rPr>
          <w:tab/>
        </w:r>
        <w:r w:rsidR="0070778A">
          <w:rPr>
            <w:noProof/>
          </w:rPr>
          <w:fldChar w:fldCharType="begin"/>
        </w:r>
        <w:r w:rsidR="0070778A">
          <w:rPr>
            <w:noProof/>
          </w:rPr>
          <w:instrText xml:space="preserve"> PAGEREF _Toc410221246 \h </w:instrText>
        </w:r>
        <w:r w:rsidR="0070778A">
          <w:rPr>
            <w:noProof/>
          </w:rPr>
        </w:r>
        <w:r w:rsidR="0070778A">
          <w:rPr>
            <w:noProof/>
          </w:rPr>
          <w:fldChar w:fldCharType="separate"/>
        </w:r>
        <w:r w:rsidR="009A2D34">
          <w:rPr>
            <w:noProof/>
          </w:rPr>
          <w:t>102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7" w:history="1">
        <w:r w:rsidR="0070778A" w:rsidRPr="005665D5">
          <w:rPr>
            <w:rStyle w:val="a6"/>
            <w:noProof/>
          </w:rPr>
          <w:t>5.1.1. Требуемая конфигурация оборудования</w:t>
        </w:r>
        <w:r w:rsidR="0070778A">
          <w:rPr>
            <w:noProof/>
          </w:rPr>
          <w:tab/>
        </w:r>
        <w:r w:rsidR="0070778A">
          <w:rPr>
            <w:noProof/>
          </w:rPr>
          <w:fldChar w:fldCharType="begin"/>
        </w:r>
        <w:r w:rsidR="0070778A">
          <w:rPr>
            <w:noProof/>
          </w:rPr>
          <w:instrText xml:space="preserve"> PAGEREF _Toc410221247 \h </w:instrText>
        </w:r>
        <w:r w:rsidR="0070778A">
          <w:rPr>
            <w:noProof/>
          </w:rPr>
        </w:r>
        <w:r w:rsidR="0070778A">
          <w:rPr>
            <w:noProof/>
          </w:rPr>
          <w:fldChar w:fldCharType="separate"/>
        </w:r>
        <w:r w:rsidR="009A2D34">
          <w:rPr>
            <w:noProof/>
          </w:rPr>
          <w:t>102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8" w:history="1">
        <w:r w:rsidR="0070778A" w:rsidRPr="005665D5">
          <w:rPr>
            <w:rStyle w:val="a6"/>
            <w:noProof/>
          </w:rPr>
          <w:t>5.1.2 Разделяемые сетевые ресурсы</w:t>
        </w:r>
        <w:r w:rsidR="0070778A">
          <w:rPr>
            <w:noProof/>
          </w:rPr>
          <w:tab/>
        </w:r>
        <w:r w:rsidR="0070778A">
          <w:rPr>
            <w:noProof/>
          </w:rPr>
          <w:fldChar w:fldCharType="begin"/>
        </w:r>
        <w:r w:rsidR="0070778A">
          <w:rPr>
            <w:noProof/>
          </w:rPr>
          <w:instrText xml:space="preserve"> PAGEREF _Toc410221248 \h </w:instrText>
        </w:r>
        <w:r w:rsidR="0070778A">
          <w:rPr>
            <w:noProof/>
          </w:rPr>
        </w:r>
        <w:r w:rsidR="0070778A">
          <w:rPr>
            <w:noProof/>
          </w:rPr>
          <w:fldChar w:fldCharType="separate"/>
        </w:r>
        <w:r w:rsidR="009A2D34">
          <w:rPr>
            <w:noProof/>
          </w:rPr>
          <w:t>103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49" w:history="1">
        <w:r w:rsidR="0070778A" w:rsidRPr="005665D5">
          <w:rPr>
            <w:rStyle w:val="a6"/>
            <w:rFonts w:ascii="Tahoma" w:hAnsi="Tahoma" w:cs="Tahoma"/>
            <w:noProof/>
          </w:rPr>
          <w:t>5.1.3 Настройка АРМ ДНЦ (головной машины ГИД)</w:t>
        </w:r>
        <w:r w:rsidR="0070778A">
          <w:rPr>
            <w:noProof/>
          </w:rPr>
          <w:tab/>
        </w:r>
        <w:r w:rsidR="0070778A">
          <w:rPr>
            <w:noProof/>
          </w:rPr>
          <w:fldChar w:fldCharType="begin"/>
        </w:r>
        <w:r w:rsidR="0070778A">
          <w:rPr>
            <w:noProof/>
          </w:rPr>
          <w:instrText xml:space="preserve"> PAGEREF _Toc410221249 \h </w:instrText>
        </w:r>
        <w:r w:rsidR="0070778A">
          <w:rPr>
            <w:noProof/>
          </w:rPr>
        </w:r>
        <w:r w:rsidR="0070778A">
          <w:rPr>
            <w:noProof/>
          </w:rPr>
          <w:fldChar w:fldCharType="separate"/>
        </w:r>
        <w:r w:rsidR="009A2D34">
          <w:rPr>
            <w:noProof/>
          </w:rPr>
          <w:t>104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50" w:history="1">
        <w:r w:rsidR="0070778A" w:rsidRPr="005665D5">
          <w:rPr>
            <w:rStyle w:val="a6"/>
            <w:noProof/>
          </w:rPr>
          <w:t>5.2 Установка ГИД для АРМ ДСП</w:t>
        </w:r>
        <w:r w:rsidR="0070778A">
          <w:rPr>
            <w:noProof/>
          </w:rPr>
          <w:tab/>
        </w:r>
        <w:r w:rsidR="0070778A">
          <w:rPr>
            <w:noProof/>
          </w:rPr>
          <w:fldChar w:fldCharType="begin"/>
        </w:r>
        <w:r w:rsidR="0070778A">
          <w:rPr>
            <w:noProof/>
          </w:rPr>
          <w:instrText xml:space="preserve"> PAGEREF _Toc410221250 \h </w:instrText>
        </w:r>
        <w:r w:rsidR="0070778A">
          <w:rPr>
            <w:noProof/>
          </w:rPr>
        </w:r>
        <w:r w:rsidR="0070778A">
          <w:rPr>
            <w:noProof/>
          </w:rPr>
          <w:fldChar w:fldCharType="separate"/>
        </w:r>
        <w:r w:rsidR="009A2D34">
          <w:rPr>
            <w:noProof/>
          </w:rPr>
          <w:t>105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1" w:history="1">
        <w:r w:rsidR="0070778A" w:rsidRPr="005665D5">
          <w:rPr>
            <w:rStyle w:val="a6"/>
            <w:noProof/>
          </w:rPr>
          <w:t>5.2.1 Требуемая конфигурация оборудования</w:t>
        </w:r>
        <w:r w:rsidR="0070778A">
          <w:rPr>
            <w:noProof/>
          </w:rPr>
          <w:tab/>
        </w:r>
        <w:r w:rsidR="0070778A">
          <w:rPr>
            <w:noProof/>
          </w:rPr>
          <w:fldChar w:fldCharType="begin"/>
        </w:r>
        <w:r w:rsidR="0070778A">
          <w:rPr>
            <w:noProof/>
          </w:rPr>
          <w:instrText xml:space="preserve"> PAGEREF _Toc410221251 \h </w:instrText>
        </w:r>
        <w:r w:rsidR="0070778A">
          <w:rPr>
            <w:noProof/>
          </w:rPr>
        </w:r>
        <w:r w:rsidR="0070778A">
          <w:rPr>
            <w:noProof/>
          </w:rPr>
          <w:fldChar w:fldCharType="separate"/>
        </w:r>
        <w:r w:rsidR="009A2D34">
          <w:rPr>
            <w:noProof/>
          </w:rPr>
          <w:t>105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2" w:history="1">
        <w:r w:rsidR="0070778A" w:rsidRPr="005665D5">
          <w:rPr>
            <w:rStyle w:val="a6"/>
            <w:noProof/>
          </w:rPr>
          <w:t>5.2.2 Структура каталогов и состав файлов в установочной версии</w:t>
        </w:r>
        <w:r w:rsidR="0070778A">
          <w:rPr>
            <w:noProof/>
          </w:rPr>
          <w:tab/>
        </w:r>
        <w:r w:rsidR="0070778A">
          <w:rPr>
            <w:noProof/>
          </w:rPr>
          <w:fldChar w:fldCharType="begin"/>
        </w:r>
        <w:r w:rsidR="0070778A">
          <w:rPr>
            <w:noProof/>
          </w:rPr>
          <w:instrText xml:space="preserve"> PAGEREF _Toc410221252 \h </w:instrText>
        </w:r>
        <w:r w:rsidR="0070778A">
          <w:rPr>
            <w:noProof/>
          </w:rPr>
        </w:r>
        <w:r w:rsidR="0070778A">
          <w:rPr>
            <w:noProof/>
          </w:rPr>
          <w:fldChar w:fldCharType="separate"/>
        </w:r>
        <w:r w:rsidR="009A2D34">
          <w:rPr>
            <w:noProof/>
          </w:rPr>
          <w:t>107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3" w:history="1">
        <w:r w:rsidR="0070778A" w:rsidRPr="005665D5">
          <w:rPr>
            <w:rStyle w:val="a6"/>
            <w:noProof/>
          </w:rPr>
          <w:t>5.2.3 Настройка на конкретное рабочее место</w:t>
        </w:r>
        <w:r w:rsidR="0070778A">
          <w:rPr>
            <w:noProof/>
          </w:rPr>
          <w:tab/>
        </w:r>
        <w:r w:rsidR="0070778A">
          <w:rPr>
            <w:noProof/>
          </w:rPr>
          <w:fldChar w:fldCharType="begin"/>
        </w:r>
        <w:r w:rsidR="0070778A">
          <w:rPr>
            <w:noProof/>
          </w:rPr>
          <w:instrText xml:space="preserve"> PAGEREF _Toc410221253 \h </w:instrText>
        </w:r>
        <w:r w:rsidR="0070778A">
          <w:rPr>
            <w:noProof/>
          </w:rPr>
        </w:r>
        <w:r w:rsidR="0070778A">
          <w:rPr>
            <w:noProof/>
          </w:rPr>
          <w:fldChar w:fldCharType="separate"/>
        </w:r>
        <w:r w:rsidR="009A2D34">
          <w:rPr>
            <w:noProof/>
          </w:rPr>
          <w:t>108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4" w:history="1">
        <w:r w:rsidR="0070778A" w:rsidRPr="005665D5">
          <w:rPr>
            <w:rStyle w:val="a6"/>
            <w:noProof/>
          </w:rPr>
          <w:t>5.2.4 Настройка операционной системы</w:t>
        </w:r>
        <w:r w:rsidR="0070778A">
          <w:rPr>
            <w:noProof/>
          </w:rPr>
          <w:tab/>
        </w:r>
        <w:r w:rsidR="0070778A">
          <w:rPr>
            <w:noProof/>
          </w:rPr>
          <w:fldChar w:fldCharType="begin"/>
        </w:r>
        <w:r w:rsidR="0070778A">
          <w:rPr>
            <w:noProof/>
          </w:rPr>
          <w:instrText xml:space="preserve"> PAGEREF _Toc410221254 \h </w:instrText>
        </w:r>
        <w:r w:rsidR="0070778A">
          <w:rPr>
            <w:noProof/>
          </w:rPr>
        </w:r>
        <w:r w:rsidR="0070778A">
          <w:rPr>
            <w:noProof/>
          </w:rPr>
          <w:fldChar w:fldCharType="separate"/>
        </w:r>
        <w:r w:rsidR="009A2D34">
          <w:rPr>
            <w:noProof/>
          </w:rPr>
          <w:t>109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5" w:history="1">
        <w:r w:rsidR="0070778A" w:rsidRPr="005665D5">
          <w:rPr>
            <w:rStyle w:val="a6"/>
            <w:noProof/>
          </w:rPr>
          <w:t>5.2.5 Настройка ГИД через меню администратора</w:t>
        </w:r>
        <w:r w:rsidR="0070778A">
          <w:rPr>
            <w:noProof/>
          </w:rPr>
          <w:tab/>
        </w:r>
        <w:r w:rsidR="0070778A">
          <w:rPr>
            <w:noProof/>
          </w:rPr>
          <w:fldChar w:fldCharType="begin"/>
        </w:r>
        <w:r w:rsidR="0070778A">
          <w:rPr>
            <w:noProof/>
          </w:rPr>
          <w:instrText xml:space="preserve"> PAGEREF _Toc410221255 \h </w:instrText>
        </w:r>
        <w:r w:rsidR="0070778A">
          <w:rPr>
            <w:noProof/>
          </w:rPr>
        </w:r>
        <w:r w:rsidR="0070778A">
          <w:rPr>
            <w:noProof/>
          </w:rPr>
          <w:fldChar w:fldCharType="separate"/>
        </w:r>
        <w:r w:rsidR="009A2D34">
          <w:rPr>
            <w:noProof/>
          </w:rPr>
          <w:t>109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6" w:history="1">
        <w:r w:rsidR="0070778A" w:rsidRPr="005665D5">
          <w:rPr>
            <w:rStyle w:val="a6"/>
            <w:noProof/>
          </w:rPr>
          <w:t>5.2.6 Настройка системы ведения предупреждений</w:t>
        </w:r>
        <w:r w:rsidR="0070778A">
          <w:rPr>
            <w:noProof/>
          </w:rPr>
          <w:tab/>
        </w:r>
        <w:r w:rsidR="0070778A">
          <w:rPr>
            <w:noProof/>
          </w:rPr>
          <w:fldChar w:fldCharType="begin"/>
        </w:r>
        <w:r w:rsidR="0070778A">
          <w:rPr>
            <w:noProof/>
          </w:rPr>
          <w:instrText xml:space="preserve"> PAGEREF _Toc410221256 \h </w:instrText>
        </w:r>
        <w:r w:rsidR="0070778A">
          <w:rPr>
            <w:noProof/>
          </w:rPr>
        </w:r>
        <w:r w:rsidR="0070778A">
          <w:rPr>
            <w:noProof/>
          </w:rPr>
          <w:fldChar w:fldCharType="separate"/>
        </w:r>
        <w:r w:rsidR="009A2D34">
          <w:rPr>
            <w:noProof/>
          </w:rPr>
          <w:t>111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57" w:history="1">
        <w:r w:rsidR="0070778A" w:rsidRPr="005665D5">
          <w:rPr>
            <w:rStyle w:val="a6"/>
            <w:noProof/>
          </w:rPr>
          <w:t>5.2.7 Настройка АРМ ДСП, работающего через ТКИ_IР</w:t>
        </w:r>
        <w:r w:rsidR="0070778A">
          <w:rPr>
            <w:noProof/>
          </w:rPr>
          <w:tab/>
        </w:r>
        <w:r w:rsidR="0070778A">
          <w:rPr>
            <w:noProof/>
          </w:rPr>
          <w:fldChar w:fldCharType="begin"/>
        </w:r>
        <w:r w:rsidR="0070778A">
          <w:rPr>
            <w:noProof/>
          </w:rPr>
          <w:instrText xml:space="preserve"> PAGEREF _Toc410221257 \h </w:instrText>
        </w:r>
        <w:r w:rsidR="0070778A">
          <w:rPr>
            <w:noProof/>
          </w:rPr>
        </w:r>
        <w:r w:rsidR="0070778A">
          <w:rPr>
            <w:noProof/>
          </w:rPr>
          <w:fldChar w:fldCharType="separate"/>
        </w:r>
        <w:r w:rsidR="009A2D34">
          <w:rPr>
            <w:noProof/>
          </w:rPr>
          <w:t>111</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258" w:history="1">
        <w:r w:rsidR="0070778A" w:rsidRPr="005665D5">
          <w:rPr>
            <w:rStyle w:val="a6"/>
            <w:noProof/>
          </w:rPr>
          <w:t>6 РАБОТА СИСТЕМЫ ГИД В АВАРИЙНЫХ СИТУАЦИЯХ</w:t>
        </w:r>
        <w:r w:rsidR="0070778A">
          <w:rPr>
            <w:noProof/>
          </w:rPr>
          <w:tab/>
        </w:r>
        <w:r w:rsidR="0070778A">
          <w:rPr>
            <w:noProof/>
          </w:rPr>
          <w:fldChar w:fldCharType="begin"/>
        </w:r>
        <w:r w:rsidR="0070778A">
          <w:rPr>
            <w:noProof/>
          </w:rPr>
          <w:instrText xml:space="preserve"> PAGEREF _Toc410221258 \h </w:instrText>
        </w:r>
        <w:r w:rsidR="0070778A">
          <w:rPr>
            <w:noProof/>
          </w:rPr>
        </w:r>
        <w:r w:rsidR="0070778A">
          <w:rPr>
            <w:noProof/>
          </w:rPr>
          <w:fldChar w:fldCharType="separate"/>
        </w:r>
        <w:r w:rsidR="009A2D34">
          <w:rPr>
            <w:noProof/>
          </w:rPr>
          <w:t>114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59" w:history="1">
        <w:r w:rsidR="0070778A" w:rsidRPr="005665D5">
          <w:rPr>
            <w:rStyle w:val="a6"/>
            <w:noProof/>
          </w:rPr>
          <w:t>6.1 Появление неверных показаний времени или даты</w:t>
        </w:r>
        <w:r w:rsidR="0070778A">
          <w:rPr>
            <w:noProof/>
          </w:rPr>
          <w:tab/>
        </w:r>
        <w:r w:rsidR="0070778A">
          <w:rPr>
            <w:noProof/>
          </w:rPr>
          <w:fldChar w:fldCharType="begin"/>
        </w:r>
        <w:r w:rsidR="0070778A">
          <w:rPr>
            <w:noProof/>
          </w:rPr>
          <w:instrText xml:space="preserve"> PAGEREF _Toc410221259 \h </w:instrText>
        </w:r>
        <w:r w:rsidR="0070778A">
          <w:rPr>
            <w:noProof/>
          </w:rPr>
        </w:r>
        <w:r w:rsidR="0070778A">
          <w:rPr>
            <w:noProof/>
          </w:rPr>
          <w:fldChar w:fldCharType="separate"/>
        </w:r>
        <w:r w:rsidR="009A2D34">
          <w:rPr>
            <w:noProof/>
          </w:rPr>
          <w:t>114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0" w:history="1">
        <w:r w:rsidR="0070778A" w:rsidRPr="005665D5">
          <w:rPr>
            <w:rStyle w:val="a6"/>
            <w:noProof/>
          </w:rPr>
          <w:t>6.5 Аварийное завершение программы</w:t>
        </w:r>
        <w:r w:rsidR="0070778A">
          <w:rPr>
            <w:noProof/>
          </w:rPr>
          <w:tab/>
        </w:r>
        <w:r w:rsidR="0070778A">
          <w:rPr>
            <w:noProof/>
          </w:rPr>
          <w:fldChar w:fldCharType="begin"/>
        </w:r>
        <w:r w:rsidR="0070778A">
          <w:rPr>
            <w:noProof/>
          </w:rPr>
          <w:instrText xml:space="preserve"> PAGEREF _Toc410221260 \h </w:instrText>
        </w:r>
        <w:r w:rsidR="0070778A">
          <w:rPr>
            <w:noProof/>
          </w:rPr>
        </w:r>
        <w:r w:rsidR="0070778A">
          <w:rPr>
            <w:noProof/>
          </w:rPr>
          <w:fldChar w:fldCharType="separate"/>
        </w:r>
        <w:r w:rsidR="009A2D34">
          <w:rPr>
            <w:noProof/>
          </w:rPr>
          <w:t>114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1" w:history="1">
        <w:r w:rsidR="0070778A" w:rsidRPr="005665D5">
          <w:rPr>
            <w:rStyle w:val="a6"/>
            <w:noProof/>
          </w:rPr>
          <w:t>6.6 Инструкция по устранению возможных аварийных состояний АРМ ДНЦ</w:t>
        </w:r>
        <w:r w:rsidR="0070778A">
          <w:rPr>
            <w:noProof/>
          </w:rPr>
          <w:tab/>
        </w:r>
        <w:r w:rsidR="0070778A">
          <w:rPr>
            <w:noProof/>
          </w:rPr>
          <w:fldChar w:fldCharType="begin"/>
        </w:r>
        <w:r w:rsidR="0070778A">
          <w:rPr>
            <w:noProof/>
          </w:rPr>
          <w:instrText xml:space="preserve"> PAGEREF _Toc410221261 \h </w:instrText>
        </w:r>
        <w:r w:rsidR="0070778A">
          <w:rPr>
            <w:noProof/>
          </w:rPr>
        </w:r>
        <w:r w:rsidR="0070778A">
          <w:rPr>
            <w:noProof/>
          </w:rPr>
          <w:fldChar w:fldCharType="separate"/>
        </w:r>
        <w:r w:rsidR="009A2D34">
          <w:rPr>
            <w:noProof/>
          </w:rPr>
          <w:t>115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2" w:history="1">
        <w:r w:rsidR="0070778A" w:rsidRPr="005665D5">
          <w:rPr>
            <w:rStyle w:val="a6"/>
            <w:noProof/>
          </w:rPr>
          <w:t>6.7 Отсутствие информации на графике в течение длительного времени</w:t>
        </w:r>
        <w:r w:rsidR="0070778A">
          <w:rPr>
            <w:noProof/>
          </w:rPr>
          <w:tab/>
        </w:r>
        <w:r w:rsidR="0070778A">
          <w:rPr>
            <w:noProof/>
          </w:rPr>
          <w:fldChar w:fldCharType="begin"/>
        </w:r>
        <w:r w:rsidR="0070778A">
          <w:rPr>
            <w:noProof/>
          </w:rPr>
          <w:instrText xml:space="preserve"> PAGEREF _Toc410221262 \h </w:instrText>
        </w:r>
        <w:r w:rsidR="0070778A">
          <w:rPr>
            <w:noProof/>
          </w:rPr>
        </w:r>
        <w:r w:rsidR="0070778A">
          <w:rPr>
            <w:noProof/>
          </w:rPr>
          <w:fldChar w:fldCharType="separate"/>
        </w:r>
        <w:r w:rsidR="009A2D34">
          <w:rPr>
            <w:noProof/>
          </w:rPr>
          <w:t>116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3" w:history="1">
        <w:r w:rsidR="0070778A" w:rsidRPr="005665D5">
          <w:rPr>
            <w:rStyle w:val="a6"/>
            <w:noProof/>
          </w:rPr>
          <w:t>6.8 Отсутствие информации при работе с АСОУП по запросам</w:t>
        </w:r>
        <w:r w:rsidR="0070778A">
          <w:rPr>
            <w:noProof/>
          </w:rPr>
          <w:tab/>
        </w:r>
        <w:r w:rsidR="0070778A">
          <w:rPr>
            <w:noProof/>
          </w:rPr>
          <w:fldChar w:fldCharType="begin"/>
        </w:r>
        <w:r w:rsidR="0070778A">
          <w:rPr>
            <w:noProof/>
          </w:rPr>
          <w:instrText xml:space="preserve"> PAGEREF _Toc410221263 \h </w:instrText>
        </w:r>
        <w:r w:rsidR="0070778A">
          <w:rPr>
            <w:noProof/>
          </w:rPr>
        </w:r>
        <w:r w:rsidR="0070778A">
          <w:rPr>
            <w:noProof/>
          </w:rPr>
          <w:fldChar w:fldCharType="separate"/>
        </w:r>
        <w:r w:rsidR="009A2D34">
          <w:rPr>
            <w:noProof/>
          </w:rPr>
          <w:t>116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4" w:history="1">
        <w:r w:rsidR="0070778A" w:rsidRPr="005665D5">
          <w:rPr>
            <w:rStyle w:val="a6"/>
            <w:noProof/>
          </w:rPr>
          <w:t>6.9 Невозможность загрузить ГИД на рабочей станции</w:t>
        </w:r>
        <w:r w:rsidR="0070778A">
          <w:rPr>
            <w:noProof/>
          </w:rPr>
          <w:tab/>
        </w:r>
        <w:r w:rsidR="0070778A">
          <w:rPr>
            <w:noProof/>
          </w:rPr>
          <w:fldChar w:fldCharType="begin"/>
        </w:r>
        <w:r w:rsidR="0070778A">
          <w:rPr>
            <w:noProof/>
          </w:rPr>
          <w:instrText xml:space="preserve"> PAGEREF _Toc410221264 \h </w:instrText>
        </w:r>
        <w:r w:rsidR="0070778A">
          <w:rPr>
            <w:noProof/>
          </w:rPr>
        </w:r>
        <w:r w:rsidR="0070778A">
          <w:rPr>
            <w:noProof/>
          </w:rPr>
          <w:fldChar w:fldCharType="separate"/>
        </w:r>
        <w:r w:rsidR="009A2D34">
          <w:rPr>
            <w:noProof/>
          </w:rPr>
          <w:t>116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5" w:history="1">
        <w:r w:rsidR="0070778A" w:rsidRPr="005665D5">
          <w:rPr>
            <w:rStyle w:val="a6"/>
            <w:noProof/>
          </w:rPr>
          <w:t>6.10. Восстановление базы ГИД</w:t>
        </w:r>
        <w:r w:rsidR="0070778A">
          <w:rPr>
            <w:noProof/>
          </w:rPr>
          <w:tab/>
        </w:r>
        <w:r w:rsidR="0070778A">
          <w:rPr>
            <w:noProof/>
          </w:rPr>
          <w:fldChar w:fldCharType="begin"/>
        </w:r>
        <w:r w:rsidR="0070778A">
          <w:rPr>
            <w:noProof/>
          </w:rPr>
          <w:instrText xml:space="preserve"> PAGEREF _Toc410221265 \h </w:instrText>
        </w:r>
        <w:r w:rsidR="0070778A">
          <w:rPr>
            <w:noProof/>
          </w:rPr>
        </w:r>
        <w:r w:rsidR="0070778A">
          <w:rPr>
            <w:noProof/>
          </w:rPr>
          <w:fldChar w:fldCharType="separate"/>
        </w:r>
        <w:r w:rsidR="009A2D34">
          <w:rPr>
            <w:noProof/>
          </w:rPr>
          <w:t>117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6" w:history="1">
        <w:r w:rsidR="0070778A" w:rsidRPr="005665D5">
          <w:rPr>
            <w:rStyle w:val="a6"/>
            <w:noProof/>
          </w:rPr>
          <w:t>6.11 Пересоздание базы нормативного графика</w:t>
        </w:r>
        <w:r w:rsidR="0070778A">
          <w:rPr>
            <w:noProof/>
          </w:rPr>
          <w:tab/>
        </w:r>
        <w:r w:rsidR="0070778A">
          <w:rPr>
            <w:noProof/>
          </w:rPr>
          <w:fldChar w:fldCharType="begin"/>
        </w:r>
        <w:r w:rsidR="0070778A">
          <w:rPr>
            <w:noProof/>
          </w:rPr>
          <w:instrText xml:space="preserve"> PAGEREF _Toc410221266 \h </w:instrText>
        </w:r>
        <w:r w:rsidR="0070778A">
          <w:rPr>
            <w:noProof/>
          </w:rPr>
        </w:r>
        <w:r w:rsidR="0070778A">
          <w:rPr>
            <w:noProof/>
          </w:rPr>
          <w:fldChar w:fldCharType="separate"/>
        </w:r>
        <w:r w:rsidR="009A2D34">
          <w:rPr>
            <w:noProof/>
          </w:rPr>
          <w:t>118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67" w:history="1">
        <w:r w:rsidR="0070778A" w:rsidRPr="005665D5">
          <w:rPr>
            <w:rStyle w:val="a6"/>
            <w:noProof/>
          </w:rPr>
          <w:t>6.12 Протокол обработки сообщений.</w:t>
        </w:r>
        <w:r w:rsidR="0070778A">
          <w:rPr>
            <w:noProof/>
          </w:rPr>
          <w:tab/>
        </w:r>
        <w:r w:rsidR="0070778A">
          <w:rPr>
            <w:noProof/>
          </w:rPr>
          <w:fldChar w:fldCharType="begin"/>
        </w:r>
        <w:r w:rsidR="0070778A">
          <w:rPr>
            <w:noProof/>
          </w:rPr>
          <w:instrText xml:space="preserve"> PAGEREF _Toc410221267 \h </w:instrText>
        </w:r>
        <w:r w:rsidR="0070778A">
          <w:rPr>
            <w:noProof/>
          </w:rPr>
        </w:r>
        <w:r w:rsidR="0070778A">
          <w:rPr>
            <w:noProof/>
          </w:rPr>
          <w:fldChar w:fldCharType="separate"/>
        </w:r>
        <w:r w:rsidR="009A2D34">
          <w:rPr>
            <w:noProof/>
          </w:rPr>
          <w:t>119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268" w:history="1">
        <w:r w:rsidR="0070778A" w:rsidRPr="005665D5">
          <w:rPr>
            <w:rStyle w:val="a6"/>
            <w:noProof/>
          </w:rPr>
          <w:t>ПРИЛОЖЕНИЯ</w:t>
        </w:r>
        <w:r w:rsidR="0070778A">
          <w:rPr>
            <w:noProof/>
          </w:rPr>
          <w:tab/>
        </w:r>
        <w:r w:rsidR="0070778A">
          <w:rPr>
            <w:noProof/>
          </w:rPr>
          <w:fldChar w:fldCharType="begin"/>
        </w:r>
        <w:r w:rsidR="0070778A">
          <w:rPr>
            <w:noProof/>
          </w:rPr>
          <w:instrText xml:space="preserve"> PAGEREF _Toc410221268 \h </w:instrText>
        </w:r>
        <w:r w:rsidR="0070778A">
          <w:rPr>
            <w:noProof/>
          </w:rPr>
        </w:r>
        <w:r w:rsidR="0070778A">
          <w:rPr>
            <w:noProof/>
          </w:rPr>
          <w:fldChar w:fldCharType="separate"/>
        </w:r>
        <w:r w:rsidR="009A2D34">
          <w:rPr>
            <w:noProof/>
          </w:rPr>
          <w:t>120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269" w:history="1">
        <w:r w:rsidR="0070778A" w:rsidRPr="005665D5">
          <w:rPr>
            <w:rStyle w:val="a6"/>
            <w:noProof/>
          </w:rPr>
          <w:t>П 1 Аппаратно-программный комплекс "СЕРВЕР СИГНАЛОВ"</w:t>
        </w:r>
        <w:r w:rsidR="0070778A">
          <w:rPr>
            <w:noProof/>
          </w:rPr>
          <w:tab/>
        </w:r>
        <w:r w:rsidR="0070778A">
          <w:rPr>
            <w:noProof/>
          </w:rPr>
          <w:fldChar w:fldCharType="begin"/>
        </w:r>
        <w:r w:rsidR="0070778A">
          <w:rPr>
            <w:noProof/>
          </w:rPr>
          <w:instrText xml:space="preserve"> PAGEREF _Toc410221269 \h </w:instrText>
        </w:r>
        <w:r w:rsidR="0070778A">
          <w:rPr>
            <w:noProof/>
          </w:rPr>
        </w:r>
        <w:r w:rsidR="0070778A">
          <w:rPr>
            <w:noProof/>
          </w:rPr>
          <w:fldChar w:fldCharType="separate"/>
        </w:r>
        <w:r w:rsidR="009A2D34">
          <w:rPr>
            <w:noProof/>
          </w:rPr>
          <w:t>120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270" w:history="1">
        <w:r w:rsidR="0070778A" w:rsidRPr="005665D5">
          <w:rPr>
            <w:rStyle w:val="a6"/>
            <w:noProof/>
          </w:rPr>
          <w:t>П 1.1 СЕРВЕР СИГНАЛОВ</w:t>
        </w:r>
        <w:r w:rsidR="0070778A">
          <w:rPr>
            <w:noProof/>
          </w:rPr>
          <w:tab/>
        </w:r>
        <w:r w:rsidR="0070778A">
          <w:rPr>
            <w:noProof/>
          </w:rPr>
          <w:fldChar w:fldCharType="begin"/>
        </w:r>
        <w:r w:rsidR="0070778A">
          <w:rPr>
            <w:noProof/>
          </w:rPr>
          <w:instrText xml:space="preserve"> PAGEREF _Toc410221270 \h </w:instrText>
        </w:r>
        <w:r w:rsidR="0070778A">
          <w:rPr>
            <w:noProof/>
          </w:rPr>
        </w:r>
        <w:r w:rsidR="0070778A">
          <w:rPr>
            <w:noProof/>
          </w:rPr>
          <w:fldChar w:fldCharType="separate"/>
        </w:r>
        <w:r w:rsidR="009A2D34">
          <w:rPr>
            <w:noProof/>
          </w:rPr>
          <w:t>120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71" w:history="1">
        <w:r w:rsidR="0070778A" w:rsidRPr="005665D5">
          <w:rPr>
            <w:rStyle w:val="a6"/>
            <w:noProof/>
          </w:rPr>
          <w:t>П 1.1.1 Минимальные технические требования</w:t>
        </w:r>
        <w:r w:rsidR="0070778A">
          <w:rPr>
            <w:noProof/>
          </w:rPr>
          <w:tab/>
        </w:r>
        <w:r w:rsidR="0070778A">
          <w:rPr>
            <w:noProof/>
          </w:rPr>
          <w:fldChar w:fldCharType="begin"/>
        </w:r>
        <w:r w:rsidR="0070778A">
          <w:rPr>
            <w:noProof/>
          </w:rPr>
          <w:instrText xml:space="preserve"> PAGEREF _Toc410221271 \h </w:instrText>
        </w:r>
        <w:r w:rsidR="0070778A">
          <w:rPr>
            <w:noProof/>
          </w:rPr>
        </w:r>
        <w:r w:rsidR="0070778A">
          <w:rPr>
            <w:noProof/>
          </w:rPr>
          <w:fldChar w:fldCharType="separate"/>
        </w:r>
        <w:r w:rsidR="009A2D34">
          <w:rPr>
            <w:noProof/>
          </w:rPr>
          <w:t>120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72" w:history="1">
        <w:r w:rsidR="0070778A" w:rsidRPr="005665D5">
          <w:rPr>
            <w:rStyle w:val="a6"/>
            <w:noProof/>
          </w:rPr>
          <w:t>П 1.1.2 Основные характеристики</w:t>
        </w:r>
        <w:r w:rsidR="0070778A">
          <w:rPr>
            <w:noProof/>
          </w:rPr>
          <w:tab/>
        </w:r>
        <w:r w:rsidR="0070778A">
          <w:rPr>
            <w:noProof/>
          </w:rPr>
          <w:fldChar w:fldCharType="begin"/>
        </w:r>
        <w:r w:rsidR="0070778A">
          <w:rPr>
            <w:noProof/>
          </w:rPr>
          <w:instrText xml:space="preserve"> PAGEREF _Toc410221272 \h </w:instrText>
        </w:r>
        <w:r w:rsidR="0070778A">
          <w:rPr>
            <w:noProof/>
          </w:rPr>
        </w:r>
        <w:r w:rsidR="0070778A">
          <w:rPr>
            <w:noProof/>
          </w:rPr>
          <w:fldChar w:fldCharType="separate"/>
        </w:r>
        <w:r w:rsidR="009A2D34">
          <w:rPr>
            <w:noProof/>
          </w:rPr>
          <w:t>120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73" w:history="1">
        <w:r w:rsidR="0070778A" w:rsidRPr="005665D5">
          <w:rPr>
            <w:rStyle w:val="a6"/>
            <w:noProof/>
          </w:rPr>
          <w:t>П 1.1.3 Состав программных средств</w:t>
        </w:r>
        <w:r w:rsidR="0070778A">
          <w:rPr>
            <w:noProof/>
          </w:rPr>
          <w:tab/>
        </w:r>
        <w:r w:rsidR="0070778A">
          <w:rPr>
            <w:noProof/>
          </w:rPr>
          <w:fldChar w:fldCharType="begin"/>
        </w:r>
        <w:r w:rsidR="0070778A">
          <w:rPr>
            <w:noProof/>
          </w:rPr>
          <w:instrText xml:space="preserve"> PAGEREF _Toc410221273 \h </w:instrText>
        </w:r>
        <w:r w:rsidR="0070778A">
          <w:rPr>
            <w:noProof/>
          </w:rPr>
        </w:r>
        <w:r w:rsidR="0070778A">
          <w:rPr>
            <w:noProof/>
          </w:rPr>
          <w:fldChar w:fldCharType="separate"/>
        </w:r>
        <w:r w:rsidR="009A2D34">
          <w:rPr>
            <w:noProof/>
          </w:rPr>
          <w:t>121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74" w:history="1">
        <w:r w:rsidR="0070778A" w:rsidRPr="005665D5">
          <w:rPr>
            <w:rStyle w:val="a6"/>
            <w:noProof/>
          </w:rPr>
          <w:t>П 1.1.4 Порядок загрузки и общие принципы функционирования программы</w:t>
        </w:r>
        <w:r w:rsidR="0070778A">
          <w:rPr>
            <w:noProof/>
          </w:rPr>
          <w:tab/>
        </w:r>
        <w:r w:rsidR="0070778A">
          <w:rPr>
            <w:noProof/>
          </w:rPr>
          <w:fldChar w:fldCharType="begin"/>
        </w:r>
        <w:r w:rsidR="0070778A">
          <w:rPr>
            <w:noProof/>
          </w:rPr>
          <w:instrText xml:space="preserve"> PAGEREF _Toc410221274 \h </w:instrText>
        </w:r>
        <w:r w:rsidR="0070778A">
          <w:rPr>
            <w:noProof/>
          </w:rPr>
        </w:r>
        <w:r w:rsidR="0070778A">
          <w:rPr>
            <w:noProof/>
          </w:rPr>
          <w:fldChar w:fldCharType="separate"/>
        </w:r>
        <w:r w:rsidR="009A2D34">
          <w:rPr>
            <w:noProof/>
          </w:rPr>
          <w:t>121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75" w:history="1">
        <w:r w:rsidR="0070778A" w:rsidRPr="005665D5">
          <w:rPr>
            <w:rStyle w:val="a6"/>
            <w:noProof/>
          </w:rPr>
          <w:t>П 1.1.4.1 Параметры запуска</w:t>
        </w:r>
        <w:r w:rsidR="0070778A">
          <w:rPr>
            <w:noProof/>
          </w:rPr>
          <w:tab/>
        </w:r>
        <w:r w:rsidR="0070778A">
          <w:rPr>
            <w:noProof/>
          </w:rPr>
          <w:fldChar w:fldCharType="begin"/>
        </w:r>
        <w:r w:rsidR="0070778A">
          <w:rPr>
            <w:noProof/>
          </w:rPr>
          <w:instrText xml:space="preserve"> PAGEREF _Toc410221275 \h </w:instrText>
        </w:r>
        <w:r w:rsidR="0070778A">
          <w:rPr>
            <w:noProof/>
          </w:rPr>
        </w:r>
        <w:r w:rsidR="0070778A">
          <w:rPr>
            <w:noProof/>
          </w:rPr>
          <w:fldChar w:fldCharType="separate"/>
        </w:r>
        <w:r w:rsidR="009A2D34">
          <w:rPr>
            <w:noProof/>
          </w:rPr>
          <w:t>121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76" w:history="1">
        <w:r w:rsidR="0070778A" w:rsidRPr="005665D5">
          <w:rPr>
            <w:rStyle w:val="a6"/>
            <w:noProof/>
          </w:rPr>
          <w:t>П 1.1.4.2 Действия при запуске СС</w:t>
        </w:r>
        <w:r w:rsidR="0070778A">
          <w:rPr>
            <w:noProof/>
          </w:rPr>
          <w:tab/>
        </w:r>
        <w:r w:rsidR="0070778A">
          <w:rPr>
            <w:noProof/>
          </w:rPr>
          <w:fldChar w:fldCharType="begin"/>
        </w:r>
        <w:r w:rsidR="0070778A">
          <w:rPr>
            <w:noProof/>
          </w:rPr>
          <w:instrText xml:space="preserve"> PAGEREF _Toc410221276 \h </w:instrText>
        </w:r>
        <w:r w:rsidR="0070778A">
          <w:rPr>
            <w:noProof/>
          </w:rPr>
        </w:r>
        <w:r w:rsidR="0070778A">
          <w:rPr>
            <w:noProof/>
          </w:rPr>
          <w:fldChar w:fldCharType="separate"/>
        </w:r>
        <w:r w:rsidR="009A2D34">
          <w:rPr>
            <w:noProof/>
          </w:rPr>
          <w:t>122</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77" w:history="1">
        <w:r w:rsidR="0070778A" w:rsidRPr="005665D5">
          <w:rPr>
            <w:rStyle w:val="a6"/>
            <w:noProof/>
          </w:rPr>
          <w:t>П 1.1.4.3 Структура файла "scb_рath.def"</w:t>
        </w:r>
        <w:r w:rsidR="0070778A">
          <w:rPr>
            <w:noProof/>
          </w:rPr>
          <w:tab/>
        </w:r>
        <w:r w:rsidR="0070778A">
          <w:rPr>
            <w:noProof/>
          </w:rPr>
          <w:fldChar w:fldCharType="begin"/>
        </w:r>
        <w:r w:rsidR="0070778A">
          <w:rPr>
            <w:noProof/>
          </w:rPr>
          <w:instrText xml:space="preserve"> PAGEREF _Toc410221277 \h </w:instrText>
        </w:r>
        <w:r w:rsidR="0070778A">
          <w:rPr>
            <w:noProof/>
          </w:rPr>
        </w:r>
        <w:r w:rsidR="0070778A">
          <w:rPr>
            <w:noProof/>
          </w:rPr>
          <w:fldChar w:fldCharType="separate"/>
        </w:r>
        <w:r w:rsidR="009A2D34">
          <w:rPr>
            <w:noProof/>
          </w:rPr>
          <w:t>122</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78" w:history="1">
        <w:r w:rsidR="0070778A" w:rsidRPr="005665D5">
          <w:rPr>
            <w:rStyle w:val="a6"/>
            <w:noProof/>
          </w:rPr>
          <w:t>П 1.1.4.4 Запись отладочных файлов</w:t>
        </w:r>
        <w:r w:rsidR="0070778A">
          <w:rPr>
            <w:noProof/>
          </w:rPr>
          <w:tab/>
        </w:r>
        <w:r w:rsidR="0070778A">
          <w:rPr>
            <w:noProof/>
          </w:rPr>
          <w:fldChar w:fldCharType="begin"/>
        </w:r>
        <w:r w:rsidR="0070778A">
          <w:rPr>
            <w:noProof/>
          </w:rPr>
          <w:instrText xml:space="preserve"> PAGEREF _Toc410221278 \h </w:instrText>
        </w:r>
        <w:r w:rsidR="0070778A">
          <w:rPr>
            <w:noProof/>
          </w:rPr>
        </w:r>
        <w:r w:rsidR="0070778A">
          <w:rPr>
            <w:noProof/>
          </w:rPr>
          <w:fldChar w:fldCharType="separate"/>
        </w:r>
        <w:r w:rsidR="009A2D34">
          <w:rPr>
            <w:noProof/>
          </w:rPr>
          <w:t>123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79" w:history="1">
        <w:r w:rsidR="0070778A" w:rsidRPr="005665D5">
          <w:rPr>
            <w:rStyle w:val="a6"/>
            <w:noProof/>
          </w:rPr>
          <w:t>П 1.1.5 Режимы работы программы</w:t>
        </w:r>
        <w:r w:rsidR="0070778A">
          <w:rPr>
            <w:noProof/>
          </w:rPr>
          <w:tab/>
        </w:r>
        <w:r w:rsidR="0070778A">
          <w:rPr>
            <w:noProof/>
          </w:rPr>
          <w:fldChar w:fldCharType="begin"/>
        </w:r>
        <w:r w:rsidR="0070778A">
          <w:rPr>
            <w:noProof/>
          </w:rPr>
          <w:instrText xml:space="preserve"> PAGEREF _Toc410221279 \h </w:instrText>
        </w:r>
        <w:r w:rsidR="0070778A">
          <w:rPr>
            <w:noProof/>
          </w:rPr>
        </w:r>
        <w:r w:rsidR="0070778A">
          <w:rPr>
            <w:noProof/>
          </w:rPr>
          <w:fldChar w:fldCharType="separate"/>
        </w:r>
        <w:r w:rsidR="009A2D34">
          <w:rPr>
            <w:noProof/>
          </w:rPr>
          <w:t>124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0" w:history="1">
        <w:r w:rsidR="0070778A" w:rsidRPr="005665D5">
          <w:rPr>
            <w:rStyle w:val="a6"/>
            <w:noProof/>
          </w:rPr>
          <w:t>П 1.1.5.1 Сводная таблица устройств (основной режим)</w:t>
        </w:r>
        <w:r w:rsidR="0070778A">
          <w:rPr>
            <w:noProof/>
          </w:rPr>
          <w:tab/>
        </w:r>
        <w:r w:rsidR="0070778A">
          <w:rPr>
            <w:noProof/>
          </w:rPr>
          <w:fldChar w:fldCharType="begin"/>
        </w:r>
        <w:r w:rsidR="0070778A">
          <w:rPr>
            <w:noProof/>
          </w:rPr>
          <w:instrText xml:space="preserve"> PAGEREF _Toc410221280 \h </w:instrText>
        </w:r>
        <w:r w:rsidR="0070778A">
          <w:rPr>
            <w:noProof/>
          </w:rPr>
        </w:r>
        <w:r w:rsidR="0070778A">
          <w:rPr>
            <w:noProof/>
          </w:rPr>
          <w:fldChar w:fldCharType="separate"/>
        </w:r>
        <w:r w:rsidR="009A2D34">
          <w:rPr>
            <w:noProof/>
          </w:rPr>
          <w:t>124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1" w:history="1">
        <w:r w:rsidR="0070778A" w:rsidRPr="005665D5">
          <w:rPr>
            <w:rStyle w:val="a6"/>
            <w:noProof/>
          </w:rPr>
          <w:t>Таблица устройств СПД-ЛП.</w:t>
        </w:r>
        <w:r w:rsidR="0070778A">
          <w:rPr>
            <w:noProof/>
          </w:rPr>
          <w:tab/>
        </w:r>
        <w:r w:rsidR="0070778A">
          <w:rPr>
            <w:noProof/>
          </w:rPr>
          <w:fldChar w:fldCharType="begin"/>
        </w:r>
        <w:r w:rsidR="0070778A">
          <w:rPr>
            <w:noProof/>
          </w:rPr>
          <w:instrText xml:space="preserve"> PAGEREF _Toc410221281 \h </w:instrText>
        </w:r>
        <w:r w:rsidR="0070778A">
          <w:rPr>
            <w:noProof/>
          </w:rPr>
        </w:r>
        <w:r w:rsidR="0070778A">
          <w:rPr>
            <w:noProof/>
          </w:rPr>
          <w:fldChar w:fldCharType="separate"/>
        </w:r>
        <w:r w:rsidR="009A2D34">
          <w:rPr>
            <w:noProof/>
          </w:rPr>
          <w:t>125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2" w:history="1">
        <w:r w:rsidR="0070778A" w:rsidRPr="005665D5">
          <w:rPr>
            <w:rStyle w:val="a6"/>
            <w:noProof/>
          </w:rPr>
          <w:t>П 1.1.5.2 Таблица сигналов устройств СПД-ЛП (СПД-Диалог)</w:t>
        </w:r>
        <w:r w:rsidR="0070778A">
          <w:rPr>
            <w:noProof/>
          </w:rPr>
          <w:tab/>
        </w:r>
        <w:r w:rsidR="0070778A">
          <w:rPr>
            <w:noProof/>
          </w:rPr>
          <w:fldChar w:fldCharType="begin"/>
        </w:r>
        <w:r w:rsidR="0070778A">
          <w:rPr>
            <w:noProof/>
          </w:rPr>
          <w:instrText xml:space="preserve"> PAGEREF _Toc410221282 \h </w:instrText>
        </w:r>
        <w:r w:rsidR="0070778A">
          <w:rPr>
            <w:noProof/>
          </w:rPr>
        </w:r>
        <w:r w:rsidR="0070778A">
          <w:rPr>
            <w:noProof/>
          </w:rPr>
          <w:fldChar w:fldCharType="separate"/>
        </w:r>
        <w:r w:rsidR="009A2D34">
          <w:rPr>
            <w:noProof/>
          </w:rPr>
          <w:t>127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3" w:history="1">
        <w:r w:rsidR="0070778A" w:rsidRPr="005665D5">
          <w:rPr>
            <w:rStyle w:val="a6"/>
            <w:noProof/>
          </w:rPr>
          <w:t>Назначение файла oldtime.dat</w:t>
        </w:r>
        <w:r w:rsidR="0070778A">
          <w:rPr>
            <w:noProof/>
          </w:rPr>
          <w:tab/>
        </w:r>
        <w:r w:rsidR="0070778A">
          <w:rPr>
            <w:noProof/>
          </w:rPr>
          <w:fldChar w:fldCharType="begin"/>
        </w:r>
        <w:r w:rsidR="0070778A">
          <w:rPr>
            <w:noProof/>
          </w:rPr>
          <w:instrText xml:space="preserve"> PAGEREF _Toc410221283 \h </w:instrText>
        </w:r>
        <w:r w:rsidR="0070778A">
          <w:rPr>
            <w:noProof/>
          </w:rPr>
        </w:r>
        <w:r w:rsidR="0070778A">
          <w:rPr>
            <w:noProof/>
          </w:rPr>
          <w:fldChar w:fldCharType="separate"/>
        </w:r>
        <w:r w:rsidR="009A2D34">
          <w:rPr>
            <w:noProof/>
          </w:rPr>
          <w:t>127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4" w:history="1">
        <w:r w:rsidR="0070778A" w:rsidRPr="005665D5">
          <w:rPr>
            <w:rStyle w:val="a6"/>
            <w:noProof/>
          </w:rPr>
          <w:t>П 1.1.5.3 Таблица сигналов ДЦ</w:t>
        </w:r>
        <w:r w:rsidR="0070778A">
          <w:rPr>
            <w:noProof/>
          </w:rPr>
          <w:tab/>
        </w:r>
        <w:r w:rsidR="0070778A">
          <w:rPr>
            <w:noProof/>
          </w:rPr>
          <w:fldChar w:fldCharType="begin"/>
        </w:r>
        <w:r w:rsidR="0070778A">
          <w:rPr>
            <w:noProof/>
          </w:rPr>
          <w:instrText xml:space="preserve"> PAGEREF _Toc410221284 \h </w:instrText>
        </w:r>
        <w:r w:rsidR="0070778A">
          <w:rPr>
            <w:noProof/>
          </w:rPr>
        </w:r>
        <w:r w:rsidR="0070778A">
          <w:rPr>
            <w:noProof/>
          </w:rPr>
          <w:fldChar w:fldCharType="separate"/>
        </w:r>
        <w:r w:rsidR="009A2D34">
          <w:rPr>
            <w:noProof/>
          </w:rPr>
          <w:t>128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85" w:history="1">
        <w:r w:rsidR="0070778A" w:rsidRPr="005665D5">
          <w:rPr>
            <w:rStyle w:val="a6"/>
            <w:noProof/>
          </w:rPr>
          <w:t>П 1.1.6 Диагностические сообщения программы</w:t>
        </w:r>
        <w:r w:rsidR="0070778A">
          <w:rPr>
            <w:noProof/>
          </w:rPr>
          <w:tab/>
        </w:r>
        <w:r w:rsidR="0070778A">
          <w:rPr>
            <w:noProof/>
          </w:rPr>
          <w:fldChar w:fldCharType="begin"/>
        </w:r>
        <w:r w:rsidR="0070778A">
          <w:rPr>
            <w:noProof/>
          </w:rPr>
          <w:instrText xml:space="preserve"> PAGEREF _Toc410221285 \h </w:instrText>
        </w:r>
        <w:r w:rsidR="0070778A">
          <w:rPr>
            <w:noProof/>
          </w:rPr>
        </w:r>
        <w:r w:rsidR="0070778A">
          <w:rPr>
            <w:noProof/>
          </w:rPr>
          <w:fldChar w:fldCharType="separate"/>
        </w:r>
        <w:r w:rsidR="009A2D34">
          <w:rPr>
            <w:noProof/>
          </w:rPr>
          <w:t>129</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6" w:history="1">
        <w:r w:rsidR="0070778A" w:rsidRPr="005665D5">
          <w:rPr>
            <w:rStyle w:val="a6"/>
            <w:noProof/>
          </w:rPr>
          <w:t>П 1.1.6.1 Сообщения при чтении конфигурационных файлов</w:t>
        </w:r>
        <w:r w:rsidR="0070778A">
          <w:rPr>
            <w:noProof/>
          </w:rPr>
          <w:tab/>
        </w:r>
        <w:r w:rsidR="0070778A">
          <w:rPr>
            <w:noProof/>
          </w:rPr>
          <w:fldChar w:fldCharType="begin"/>
        </w:r>
        <w:r w:rsidR="0070778A">
          <w:rPr>
            <w:noProof/>
          </w:rPr>
          <w:instrText xml:space="preserve"> PAGEREF _Toc410221286 \h </w:instrText>
        </w:r>
        <w:r w:rsidR="0070778A">
          <w:rPr>
            <w:noProof/>
          </w:rPr>
        </w:r>
        <w:r w:rsidR="0070778A">
          <w:rPr>
            <w:noProof/>
          </w:rPr>
          <w:fldChar w:fldCharType="separate"/>
        </w:r>
        <w:r w:rsidR="009A2D34">
          <w:rPr>
            <w:noProof/>
          </w:rPr>
          <w:t>129</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87" w:history="1">
        <w:r w:rsidR="0070778A" w:rsidRPr="005665D5">
          <w:rPr>
            <w:rStyle w:val="a6"/>
            <w:noProof/>
          </w:rPr>
          <w:t>П 1.1.6.2 Сообщения от системы СПД</w:t>
        </w:r>
        <w:r w:rsidR="0070778A">
          <w:rPr>
            <w:noProof/>
          </w:rPr>
          <w:tab/>
        </w:r>
        <w:r w:rsidR="0070778A">
          <w:rPr>
            <w:noProof/>
          </w:rPr>
          <w:fldChar w:fldCharType="begin"/>
        </w:r>
        <w:r w:rsidR="0070778A">
          <w:rPr>
            <w:noProof/>
          </w:rPr>
          <w:instrText xml:space="preserve"> PAGEREF _Toc410221287 \h </w:instrText>
        </w:r>
        <w:r w:rsidR="0070778A">
          <w:rPr>
            <w:noProof/>
          </w:rPr>
        </w:r>
        <w:r w:rsidR="0070778A">
          <w:rPr>
            <w:noProof/>
          </w:rPr>
          <w:fldChar w:fldCharType="separate"/>
        </w:r>
        <w:r w:rsidR="009A2D34">
          <w:rPr>
            <w:noProof/>
          </w:rPr>
          <w:t>129</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288" w:history="1">
        <w:r w:rsidR="0070778A" w:rsidRPr="005665D5">
          <w:rPr>
            <w:rStyle w:val="a6"/>
            <w:noProof/>
          </w:rPr>
          <w:t>Короткий кадр.</w:t>
        </w:r>
        <w:r w:rsidR="0070778A">
          <w:rPr>
            <w:noProof/>
          </w:rPr>
          <w:tab/>
        </w:r>
        <w:r w:rsidR="0070778A">
          <w:rPr>
            <w:noProof/>
          </w:rPr>
          <w:fldChar w:fldCharType="begin"/>
        </w:r>
        <w:r w:rsidR="0070778A">
          <w:rPr>
            <w:noProof/>
          </w:rPr>
          <w:instrText xml:space="preserve"> PAGEREF _Toc410221288 \h </w:instrText>
        </w:r>
        <w:r w:rsidR="0070778A">
          <w:rPr>
            <w:noProof/>
          </w:rPr>
        </w:r>
        <w:r w:rsidR="0070778A">
          <w:rPr>
            <w:noProof/>
          </w:rPr>
          <w:fldChar w:fldCharType="separate"/>
        </w:r>
        <w:r w:rsidR="009A2D34">
          <w:rPr>
            <w:noProof/>
          </w:rPr>
          <w:t>130</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289" w:history="1">
        <w:r w:rsidR="0070778A" w:rsidRPr="005665D5">
          <w:rPr>
            <w:rStyle w:val="a6"/>
            <w:noProof/>
          </w:rPr>
          <w:t>Сигнал с отсутствующей платы.</w:t>
        </w:r>
        <w:r w:rsidR="0070778A">
          <w:rPr>
            <w:noProof/>
          </w:rPr>
          <w:tab/>
        </w:r>
        <w:r w:rsidR="0070778A">
          <w:rPr>
            <w:noProof/>
          </w:rPr>
          <w:fldChar w:fldCharType="begin"/>
        </w:r>
        <w:r w:rsidR="0070778A">
          <w:rPr>
            <w:noProof/>
          </w:rPr>
          <w:instrText xml:space="preserve"> PAGEREF _Toc410221289 \h </w:instrText>
        </w:r>
        <w:r w:rsidR="0070778A">
          <w:rPr>
            <w:noProof/>
          </w:rPr>
        </w:r>
        <w:r w:rsidR="0070778A">
          <w:rPr>
            <w:noProof/>
          </w:rPr>
          <w:fldChar w:fldCharType="separate"/>
        </w:r>
        <w:r w:rsidR="009A2D34">
          <w:rPr>
            <w:noProof/>
          </w:rPr>
          <w:t>130</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290" w:history="1">
        <w:r w:rsidR="0070778A" w:rsidRPr="005665D5">
          <w:rPr>
            <w:rStyle w:val="a6"/>
            <w:noProof/>
          </w:rPr>
          <w:t>Повторное описание платы.</w:t>
        </w:r>
        <w:r w:rsidR="0070778A">
          <w:rPr>
            <w:noProof/>
          </w:rPr>
          <w:tab/>
        </w:r>
        <w:r w:rsidR="0070778A">
          <w:rPr>
            <w:noProof/>
          </w:rPr>
          <w:fldChar w:fldCharType="begin"/>
        </w:r>
        <w:r w:rsidR="0070778A">
          <w:rPr>
            <w:noProof/>
          </w:rPr>
          <w:instrText xml:space="preserve"> PAGEREF _Toc410221290 \h </w:instrText>
        </w:r>
        <w:r w:rsidR="0070778A">
          <w:rPr>
            <w:noProof/>
          </w:rPr>
        </w:r>
        <w:r w:rsidR="0070778A">
          <w:rPr>
            <w:noProof/>
          </w:rPr>
          <w:fldChar w:fldCharType="separate"/>
        </w:r>
        <w:r w:rsidR="009A2D34">
          <w:rPr>
            <w:noProof/>
          </w:rPr>
          <w:t>130</w:t>
        </w:r>
        <w:r w:rsidR="0070778A">
          <w:rPr>
            <w:noProof/>
          </w:rPr>
          <w:fldChar w:fldCharType="end"/>
        </w:r>
      </w:hyperlink>
    </w:p>
    <w:p w:rsidR="0070778A" w:rsidRPr="00A80658" w:rsidRDefault="00075923">
      <w:pPr>
        <w:pStyle w:val="50"/>
        <w:tabs>
          <w:tab w:val="right" w:leader="dot" w:pos="9627"/>
        </w:tabs>
        <w:rPr>
          <w:rFonts w:ascii="Calibri" w:hAnsi="Calibri"/>
          <w:noProof/>
          <w:sz w:val="22"/>
          <w:szCs w:val="22"/>
          <w:lang w:eastAsia="ru-RU"/>
        </w:rPr>
      </w:pPr>
      <w:hyperlink w:anchor="_Toc410221291" w:history="1">
        <w:r w:rsidR="0070778A" w:rsidRPr="005665D5">
          <w:rPr>
            <w:rStyle w:val="a6"/>
            <w:noProof/>
          </w:rPr>
          <w:t>Неправильный тип платы в кадре</w:t>
        </w:r>
        <w:r w:rsidR="0070778A">
          <w:rPr>
            <w:noProof/>
          </w:rPr>
          <w:tab/>
        </w:r>
        <w:r w:rsidR="0070778A">
          <w:rPr>
            <w:noProof/>
          </w:rPr>
          <w:fldChar w:fldCharType="begin"/>
        </w:r>
        <w:r w:rsidR="0070778A">
          <w:rPr>
            <w:noProof/>
          </w:rPr>
          <w:instrText xml:space="preserve"> PAGEREF _Toc410221291 \h </w:instrText>
        </w:r>
        <w:r w:rsidR="0070778A">
          <w:rPr>
            <w:noProof/>
          </w:rPr>
        </w:r>
        <w:r w:rsidR="0070778A">
          <w:rPr>
            <w:noProof/>
          </w:rPr>
          <w:fldChar w:fldCharType="separate"/>
        </w:r>
        <w:r w:rsidR="009A2D34">
          <w:rPr>
            <w:noProof/>
          </w:rPr>
          <w:t>130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2" w:history="1">
        <w:r w:rsidR="0070778A" w:rsidRPr="005665D5">
          <w:rPr>
            <w:rStyle w:val="a6"/>
            <w:noProof/>
          </w:rPr>
          <w:t>П 1.1.6.3 Сообщения от системы ДЦ</w:t>
        </w:r>
        <w:r w:rsidR="0070778A">
          <w:rPr>
            <w:noProof/>
          </w:rPr>
          <w:tab/>
        </w:r>
        <w:r w:rsidR="0070778A">
          <w:rPr>
            <w:noProof/>
          </w:rPr>
          <w:fldChar w:fldCharType="begin"/>
        </w:r>
        <w:r w:rsidR="0070778A">
          <w:rPr>
            <w:noProof/>
          </w:rPr>
          <w:instrText xml:space="preserve"> PAGEREF _Toc410221292 \h </w:instrText>
        </w:r>
        <w:r w:rsidR="0070778A">
          <w:rPr>
            <w:noProof/>
          </w:rPr>
        </w:r>
        <w:r w:rsidR="0070778A">
          <w:rPr>
            <w:noProof/>
          </w:rPr>
          <w:fldChar w:fldCharType="separate"/>
        </w:r>
        <w:r w:rsidR="009A2D34">
          <w:rPr>
            <w:noProof/>
          </w:rPr>
          <w:t>130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93" w:history="1">
        <w:r w:rsidR="0070778A" w:rsidRPr="005665D5">
          <w:rPr>
            <w:rStyle w:val="a6"/>
            <w:noProof/>
          </w:rPr>
          <w:t>П 1.2.6 Структура и правила написания пользовательских и технологических файлов.</w:t>
        </w:r>
        <w:r w:rsidR="0070778A">
          <w:rPr>
            <w:noProof/>
          </w:rPr>
          <w:tab/>
        </w:r>
        <w:r w:rsidR="0070778A">
          <w:rPr>
            <w:noProof/>
          </w:rPr>
          <w:fldChar w:fldCharType="begin"/>
        </w:r>
        <w:r w:rsidR="0070778A">
          <w:rPr>
            <w:noProof/>
          </w:rPr>
          <w:instrText xml:space="preserve"> PAGEREF _Toc410221293 \h </w:instrText>
        </w:r>
        <w:r w:rsidR="0070778A">
          <w:rPr>
            <w:noProof/>
          </w:rPr>
        </w:r>
        <w:r w:rsidR="0070778A">
          <w:rPr>
            <w:noProof/>
          </w:rPr>
          <w:fldChar w:fldCharType="separate"/>
        </w:r>
        <w:r w:rsidR="009A2D34">
          <w:rPr>
            <w:noProof/>
          </w:rPr>
          <w:t>131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4" w:history="1">
        <w:r w:rsidR="0070778A" w:rsidRPr="005665D5">
          <w:rPr>
            <w:rStyle w:val="a6"/>
            <w:noProof/>
          </w:rPr>
          <w:t>П 1.2.6.1 Файл COD_REР.XXX</w:t>
        </w:r>
        <w:r w:rsidR="0070778A">
          <w:rPr>
            <w:noProof/>
          </w:rPr>
          <w:tab/>
        </w:r>
        <w:r w:rsidR="0070778A">
          <w:rPr>
            <w:noProof/>
          </w:rPr>
          <w:fldChar w:fldCharType="begin"/>
        </w:r>
        <w:r w:rsidR="0070778A">
          <w:rPr>
            <w:noProof/>
          </w:rPr>
          <w:instrText xml:space="preserve"> PAGEREF _Toc410221294 \h </w:instrText>
        </w:r>
        <w:r w:rsidR="0070778A">
          <w:rPr>
            <w:noProof/>
          </w:rPr>
        </w:r>
        <w:r w:rsidR="0070778A">
          <w:rPr>
            <w:noProof/>
          </w:rPr>
          <w:fldChar w:fldCharType="separate"/>
        </w:r>
        <w:r w:rsidR="009A2D34">
          <w:rPr>
            <w:noProof/>
          </w:rPr>
          <w:t>131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5" w:history="1">
        <w:r w:rsidR="0070778A" w:rsidRPr="005665D5">
          <w:rPr>
            <w:rStyle w:val="a6"/>
            <w:noProof/>
          </w:rPr>
          <w:t>П 1.2.6.2 Файл SCB_РATH.TXT</w:t>
        </w:r>
        <w:r w:rsidR="0070778A">
          <w:rPr>
            <w:noProof/>
          </w:rPr>
          <w:tab/>
        </w:r>
        <w:r w:rsidR="0070778A">
          <w:rPr>
            <w:noProof/>
          </w:rPr>
          <w:fldChar w:fldCharType="begin"/>
        </w:r>
        <w:r w:rsidR="0070778A">
          <w:rPr>
            <w:noProof/>
          </w:rPr>
          <w:instrText xml:space="preserve"> PAGEREF _Toc410221295 \h </w:instrText>
        </w:r>
        <w:r w:rsidR="0070778A">
          <w:rPr>
            <w:noProof/>
          </w:rPr>
        </w:r>
        <w:r w:rsidR="0070778A">
          <w:rPr>
            <w:noProof/>
          </w:rPr>
          <w:fldChar w:fldCharType="separate"/>
        </w:r>
        <w:r w:rsidR="009A2D34">
          <w:rPr>
            <w:noProof/>
          </w:rPr>
          <w:t>131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6" w:history="1">
        <w:r w:rsidR="0070778A" w:rsidRPr="005665D5">
          <w:rPr>
            <w:rStyle w:val="a6"/>
            <w:noProof/>
          </w:rPr>
          <w:t>П 1.2.6.3 Файл TIРS.TXT</w:t>
        </w:r>
        <w:r w:rsidR="0070778A">
          <w:rPr>
            <w:noProof/>
          </w:rPr>
          <w:tab/>
        </w:r>
        <w:r w:rsidR="0070778A">
          <w:rPr>
            <w:noProof/>
          </w:rPr>
          <w:fldChar w:fldCharType="begin"/>
        </w:r>
        <w:r w:rsidR="0070778A">
          <w:rPr>
            <w:noProof/>
          </w:rPr>
          <w:instrText xml:space="preserve"> PAGEREF _Toc410221296 \h </w:instrText>
        </w:r>
        <w:r w:rsidR="0070778A">
          <w:rPr>
            <w:noProof/>
          </w:rPr>
        </w:r>
        <w:r w:rsidR="0070778A">
          <w:rPr>
            <w:noProof/>
          </w:rPr>
          <w:fldChar w:fldCharType="separate"/>
        </w:r>
        <w:r w:rsidR="009A2D34">
          <w:rPr>
            <w:noProof/>
          </w:rPr>
          <w:t>132</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7" w:history="1">
        <w:r w:rsidR="0070778A" w:rsidRPr="005665D5">
          <w:rPr>
            <w:rStyle w:val="a6"/>
            <w:noProof/>
          </w:rPr>
          <w:t xml:space="preserve">П 1.2.6.4 Файл </w:t>
        </w:r>
        <w:r w:rsidR="0070778A" w:rsidRPr="005665D5">
          <w:rPr>
            <w:rStyle w:val="a6"/>
            <w:noProof/>
            <w:lang w:val="en-US"/>
          </w:rPr>
          <w:t>NET</w:t>
        </w:r>
        <w:r w:rsidR="0070778A" w:rsidRPr="005665D5">
          <w:rPr>
            <w:rStyle w:val="a6"/>
            <w:noProof/>
          </w:rPr>
          <w:t>.</w:t>
        </w:r>
        <w:r w:rsidR="0070778A" w:rsidRPr="005665D5">
          <w:rPr>
            <w:rStyle w:val="a6"/>
            <w:noProof/>
            <w:lang w:val="en-US"/>
          </w:rPr>
          <w:t>TXT</w:t>
        </w:r>
        <w:r w:rsidR="0070778A">
          <w:rPr>
            <w:noProof/>
          </w:rPr>
          <w:tab/>
        </w:r>
        <w:r w:rsidR="0070778A">
          <w:rPr>
            <w:noProof/>
          </w:rPr>
          <w:fldChar w:fldCharType="begin"/>
        </w:r>
        <w:r w:rsidR="0070778A">
          <w:rPr>
            <w:noProof/>
          </w:rPr>
          <w:instrText xml:space="preserve"> PAGEREF _Toc410221297 \h </w:instrText>
        </w:r>
        <w:r w:rsidR="0070778A">
          <w:rPr>
            <w:noProof/>
          </w:rPr>
        </w:r>
        <w:r w:rsidR="0070778A">
          <w:rPr>
            <w:noProof/>
          </w:rPr>
          <w:fldChar w:fldCharType="separate"/>
        </w:r>
        <w:r w:rsidR="009A2D34">
          <w:rPr>
            <w:noProof/>
          </w:rPr>
          <w:t>133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298" w:history="1">
        <w:r w:rsidR="0070778A" w:rsidRPr="005665D5">
          <w:rPr>
            <w:rStyle w:val="a6"/>
            <w:noProof/>
          </w:rPr>
          <w:t>П 1.2.7 Порядок загрузки и общие принципы функционирования программы</w:t>
        </w:r>
        <w:r w:rsidR="0070778A">
          <w:rPr>
            <w:noProof/>
          </w:rPr>
          <w:tab/>
        </w:r>
        <w:r w:rsidR="0070778A">
          <w:rPr>
            <w:noProof/>
          </w:rPr>
          <w:fldChar w:fldCharType="begin"/>
        </w:r>
        <w:r w:rsidR="0070778A">
          <w:rPr>
            <w:noProof/>
          </w:rPr>
          <w:instrText xml:space="preserve"> PAGEREF _Toc410221298 \h </w:instrText>
        </w:r>
        <w:r w:rsidR="0070778A">
          <w:rPr>
            <w:noProof/>
          </w:rPr>
        </w:r>
        <w:r w:rsidR="0070778A">
          <w:rPr>
            <w:noProof/>
          </w:rPr>
          <w:fldChar w:fldCharType="separate"/>
        </w:r>
        <w:r w:rsidR="009A2D34">
          <w:rPr>
            <w:noProof/>
          </w:rPr>
          <w:t>134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299" w:history="1">
        <w:r w:rsidR="0070778A" w:rsidRPr="005665D5">
          <w:rPr>
            <w:rStyle w:val="a6"/>
            <w:noProof/>
          </w:rPr>
          <w:t>П 1.2.7.1 Обязательные параметры запуска программы</w:t>
        </w:r>
        <w:r w:rsidR="0070778A">
          <w:rPr>
            <w:noProof/>
          </w:rPr>
          <w:tab/>
        </w:r>
        <w:r w:rsidR="0070778A">
          <w:rPr>
            <w:noProof/>
          </w:rPr>
          <w:fldChar w:fldCharType="begin"/>
        </w:r>
        <w:r w:rsidR="0070778A">
          <w:rPr>
            <w:noProof/>
          </w:rPr>
          <w:instrText xml:space="preserve"> PAGEREF _Toc410221299 \h </w:instrText>
        </w:r>
        <w:r w:rsidR="0070778A">
          <w:rPr>
            <w:noProof/>
          </w:rPr>
        </w:r>
        <w:r w:rsidR="0070778A">
          <w:rPr>
            <w:noProof/>
          </w:rPr>
          <w:fldChar w:fldCharType="separate"/>
        </w:r>
        <w:r w:rsidR="009A2D34">
          <w:rPr>
            <w:noProof/>
          </w:rPr>
          <w:t>134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0" w:history="1">
        <w:r w:rsidR="0070778A" w:rsidRPr="005665D5">
          <w:rPr>
            <w:rStyle w:val="a6"/>
            <w:noProof/>
          </w:rPr>
          <w:t>П 1.2.7.2.Необязательные параметры запуска программы</w:t>
        </w:r>
        <w:r w:rsidR="0070778A">
          <w:rPr>
            <w:noProof/>
          </w:rPr>
          <w:tab/>
        </w:r>
        <w:r w:rsidR="0070778A">
          <w:rPr>
            <w:noProof/>
          </w:rPr>
          <w:fldChar w:fldCharType="begin"/>
        </w:r>
        <w:r w:rsidR="0070778A">
          <w:rPr>
            <w:noProof/>
          </w:rPr>
          <w:instrText xml:space="preserve"> PAGEREF _Toc410221300 \h </w:instrText>
        </w:r>
        <w:r w:rsidR="0070778A">
          <w:rPr>
            <w:noProof/>
          </w:rPr>
        </w:r>
        <w:r w:rsidR="0070778A">
          <w:rPr>
            <w:noProof/>
          </w:rPr>
          <w:fldChar w:fldCharType="separate"/>
        </w:r>
        <w:r w:rsidR="009A2D34">
          <w:rPr>
            <w:noProof/>
          </w:rPr>
          <w:t>134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01" w:history="1">
        <w:r w:rsidR="0070778A" w:rsidRPr="005665D5">
          <w:rPr>
            <w:rStyle w:val="a6"/>
            <w:noProof/>
          </w:rPr>
          <w:t>П 1.2.8 Основные режимы работы программы.</w:t>
        </w:r>
        <w:r w:rsidR="0070778A">
          <w:rPr>
            <w:noProof/>
          </w:rPr>
          <w:tab/>
        </w:r>
        <w:r w:rsidR="0070778A">
          <w:rPr>
            <w:noProof/>
          </w:rPr>
          <w:fldChar w:fldCharType="begin"/>
        </w:r>
        <w:r w:rsidR="0070778A">
          <w:rPr>
            <w:noProof/>
          </w:rPr>
          <w:instrText xml:space="preserve"> PAGEREF _Toc410221301 \h </w:instrText>
        </w:r>
        <w:r w:rsidR="0070778A">
          <w:rPr>
            <w:noProof/>
          </w:rPr>
        </w:r>
        <w:r w:rsidR="0070778A">
          <w:rPr>
            <w:noProof/>
          </w:rPr>
          <w:fldChar w:fldCharType="separate"/>
        </w:r>
        <w:r w:rsidR="009A2D34">
          <w:rPr>
            <w:noProof/>
          </w:rPr>
          <w:t>135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2" w:history="1">
        <w:r w:rsidR="0070778A" w:rsidRPr="005665D5">
          <w:rPr>
            <w:rStyle w:val="a6"/>
            <w:noProof/>
          </w:rPr>
          <w:t>П 1.2.8.1 Режим отображения мнемонической схемы СПД-ЛП</w:t>
        </w:r>
        <w:r w:rsidR="0070778A">
          <w:rPr>
            <w:noProof/>
          </w:rPr>
          <w:tab/>
        </w:r>
        <w:r w:rsidR="0070778A">
          <w:rPr>
            <w:noProof/>
          </w:rPr>
          <w:fldChar w:fldCharType="begin"/>
        </w:r>
        <w:r w:rsidR="0070778A">
          <w:rPr>
            <w:noProof/>
          </w:rPr>
          <w:instrText xml:space="preserve"> PAGEREF _Toc410221302 \h </w:instrText>
        </w:r>
        <w:r w:rsidR="0070778A">
          <w:rPr>
            <w:noProof/>
          </w:rPr>
        </w:r>
        <w:r w:rsidR="0070778A">
          <w:rPr>
            <w:noProof/>
          </w:rPr>
          <w:fldChar w:fldCharType="separate"/>
        </w:r>
        <w:r w:rsidR="009A2D34">
          <w:rPr>
            <w:noProof/>
          </w:rPr>
          <w:t>135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3" w:history="1">
        <w:r w:rsidR="0070778A" w:rsidRPr="005665D5">
          <w:rPr>
            <w:rStyle w:val="a6"/>
            <w:noProof/>
          </w:rPr>
          <w:t>П 1.2.8.2 Режим просмотра информации о состоянии сигналов для выбранного устройства</w:t>
        </w:r>
        <w:r w:rsidR="0070778A">
          <w:rPr>
            <w:noProof/>
          </w:rPr>
          <w:tab/>
        </w:r>
        <w:r w:rsidR="0070778A">
          <w:rPr>
            <w:noProof/>
          </w:rPr>
          <w:fldChar w:fldCharType="begin"/>
        </w:r>
        <w:r w:rsidR="0070778A">
          <w:rPr>
            <w:noProof/>
          </w:rPr>
          <w:instrText xml:space="preserve"> PAGEREF _Toc410221303 \h </w:instrText>
        </w:r>
        <w:r w:rsidR="0070778A">
          <w:rPr>
            <w:noProof/>
          </w:rPr>
        </w:r>
        <w:r w:rsidR="0070778A">
          <w:rPr>
            <w:noProof/>
          </w:rPr>
          <w:fldChar w:fldCharType="separate"/>
        </w:r>
        <w:r w:rsidR="009A2D34">
          <w:rPr>
            <w:noProof/>
          </w:rPr>
          <w:t>137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4" w:history="1">
        <w:r w:rsidR="0070778A" w:rsidRPr="005665D5">
          <w:rPr>
            <w:rStyle w:val="a6"/>
            <w:noProof/>
          </w:rPr>
          <w:t>П 1.2.8.3 Режим просмотра обмена с устройствами СПД-ЛП</w:t>
        </w:r>
        <w:r w:rsidR="0070778A">
          <w:rPr>
            <w:noProof/>
          </w:rPr>
          <w:tab/>
        </w:r>
        <w:r w:rsidR="0070778A">
          <w:rPr>
            <w:noProof/>
          </w:rPr>
          <w:fldChar w:fldCharType="begin"/>
        </w:r>
        <w:r w:rsidR="0070778A">
          <w:rPr>
            <w:noProof/>
          </w:rPr>
          <w:instrText xml:space="preserve"> PAGEREF _Toc410221304 \h </w:instrText>
        </w:r>
        <w:r w:rsidR="0070778A">
          <w:rPr>
            <w:noProof/>
          </w:rPr>
        </w:r>
        <w:r w:rsidR="0070778A">
          <w:rPr>
            <w:noProof/>
          </w:rPr>
          <w:fldChar w:fldCharType="separate"/>
        </w:r>
        <w:r w:rsidR="009A2D34">
          <w:rPr>
            <w:noProof/>
          </w:rPr>
          <w:t>137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5" w:history="1">
        <w:r w:rsidR="0070778A" w:rsidRPr="005665D5">
          <w:rPr>
            <w:rStyle w:val="a6"/>
            <w:noProof/>
          </w:rPr>
          <w:t>П 1.2.8.4 Служебный протокол</w:t>
        </w:r>
        <w:r w:rsidR="0070778A">
          <w:rPr>
            <w:noProof/>
          </w:rPr>
          <w:tab/>
        </w:r>
        <w:r w:rsidR="0070778A">
          <w:rPr>
            <w:noProof/>
          </w:rPr>
          <w:fldChar w:fldCharType="begin"/>
        </w:r>
        <w:r w:rsidR="0070778A">
          <w:rPr>
            <w:noProof/>
          </w:rPr>
          <w:instrText xml:space="preserve"> PAGEREF _Toc410221305 \h </w:instrText>
        </w:r>
        <w:r w:rsidR="0070778A">
          <w:rPr>
            <w:noProof/>
          </w:rPr>
        </w:r>
        <w:r w:rsidR="0070778A">
          <w:rPr>
            <w:noProof/>
          </w:rPr>
          <w:fldChar w:fldCharType="separate"/>
        </w:r>
        <w:r w:rsidR="009A2D34">
          <w:rPr>
            <w:noProof/>
          </w:rPr>
          <w:t>137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06" w:history="1">
        <w:r w:rsidR="0070778A" w:rsidRPr="005665D5">
          <w:rPr>
            <w:rStyle w:val="a6"/>
            <w:noProof/>
          </w:rPr>
          <w:t>П 1.2.9 Передача и прием кадров от СПД через разделяемый файл на сервере локальной сети.</w:t>
        </w:r>
        <w:r w:rsidR="0070778A">
          <w:rPr>
            <w:noProof/>
          </w:rPr>
          <w:tab/>
        </w:r>
        <w:r w:rsidR="0070778A">
          <w:rPr>
            <w:noProof/>
          </w:rPr>
          <w:fldChar w:fldCharType="begin"/>
        </w:r>
        <w:r w:rsidR="0070778A">
          <w:rPr>
            <w:noProof/>
          </w:rPr>
          <w:instrText xml:space="preserve"> PAGEREF _Toc410221306 \h </w:instrText>
        </w:r>
        <w:r w:rsidR="0070778A">
          <w:rPr>
            <w:noProof/>
          </w:rPr>
        </w:r>
        <w:r w:rsidR="0070778A">
          <w:rPr>
            <w:noProof/>
          </w:rPr>
          <w:fldChar w:fldCharType="separate"/>
        </w:r>
        <w:r w:rsidR="009A2D34">
          <w:rPr>
            <w:noProof/>
          </w:rPr>
          <w:t>138</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7" w:history="1">
        <w:r w:rsidR="0070778A" w:rsidRPr="005665D5">
          <w:rPr>
            <w:rStyle w:val="a6"/>
            <w:noProof/>
          </w:rPr>
          <w:t>П 1.2.9.1 Передача кадров от СПД в другие системы.</w:t>
        </w:r>
        <w:r w:rsidR="0070778A">
          <w:rPr>
            <w:noProof/>
          </w:rPr>
          <w:tab/>
        </w:r>
        <w:r w:rsidR="0070778A">
          <w:rPr>
            <w:noProof/>
          </w:rPr>
          <w:fldChar w:fldCharType="begin"/>
        </w:r>
        <w:r w:rsidR="0070778A">
          <w:rPr>
            <w:noProof/>
          </w:rPr>
          <w:instrText xml:space="preserve"> PAGEREF _Toc410221307 \h </w:instrText>
        </w:r>
        <w:r w:rsidR="0070778A">
          <w:rPr>
            <w:noProof/>
          </w:rPr>
        </w:r>
        <w:r w:rsidR="0070778A">
          <w:rPr>
            <w:noProof/>
          </w:rPr>
          <w:fldChar w:fldCharType="separate"/>
        </w:r>
        <w:r w:rsidR="009A2D34">
          <w:rPr>
            <w:noProof/>
          </w:rPr>
          <w:t>138</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308" w:history="1">
        <w:r w:rsidR="0070778A" w:rsidRPr="005665D5">
          <w:rPr>
            <w:rStyle w:val="a6"/>
            <w:noProof/>
          </w:rPr>
          <w:t>П 1.2.9.2 Прием кадров СПД от других систем.</w:t>
        </w:r>
        <w:r w:rsidR="0070778A">
          <w:rPr>
            <w:noProof/>
          </w:rPr>
          <w:tab/>
        </w:r>
        <w:r w:rsidR="0070778A">
          <w:rPr>
            <w:noProof/>
          </w:rPr>
          <w:fldChar w:fldCharType="begin"/>
        </w:r>
        <w:r w:rsidR="0070778A">
          <w:rPr>
            <w:noProof/>
          </w:rPr>
          <w:instrText xml:space="preserve"> PAGEREF _Toc410221308 \h </w:instrText>
        </w:r>
        <w:r w:rsidR="0070778A">
          <w:rPr>
            <w:noProof/>
          </w:rPr>
        </w:r>
        <w:r w:rsidR="0070778A">
          <w:rPr>
            <w:noProof/>
          </w:rPr>
          <w:fldChar w:fldCharType="separate"/>
        </w:r>
        <w:r w:rsidR="009A2D34">
          <w:rPr>
            <w:noProof/>
          </w:rPr>
          <w:t>139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09" w:history="1">
        <w:r w:rsidR="0070778A" w:rsidRPr="005665D5">
          <w:rPr>
            <w:rStyle w:val="a6"/>
            <w:noProof/>
          </w:rPr>
          <w:t>П 1.2.10. Формат и порядок обмена с СПД-ЛП через координатор</w:t>
        </w:r>
        <w:r w:rsidR="0070778A">
          <w:rPr>
            <w:noProof/>
          </w:rPr>
          <w:tab/>
        </w:r>
        <w:r w:rsidR="0070778A">
          <w:rPr>
            <w:noProof/>
          </w:rPr>
          <w:fldChar w:fldCharType="begin"/>
        </w:r>
        <w:r w:rsidR="0070778A">
          <w:rPr>
            <w:noProof/>
          </w:rPr>
          <w:instrText xml:space="preserve"> PAGEREF _Toc410221309 \h </w:instrText>
        </w:r>
        <w:r w:rsidR="0070778A">
          <w:rPr>
            <w:noProof/>
          </w:rPr>
        </w:r>
        <w:r w:rsidR="0070778A">
          <w:rPr>
            <w:noProof/>
          </w:rPr>
          <w:fldChar w:fldCharType="separate"/>
        </w:r>
        <w:r w:rsidR="009A2D34">
          <w:rPr>
            <w:noProof/>
          </w:rPr>
          <w:t>140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10" w:history="1">
        <w:r w:rsidR="0070778A" w:rsidRPr="005665D5">
          <w:rPr>
            <w:rStyle w:val="a6"/>
            <w:noProof/>
          </w:rPr>
          <w:t>П 3 Идентификаторы типов сообщений ГИД</w:t>
        </w:r>
        <w:r w:rsidR="0070778A">
          <w:rPr>
            <w:noProof/>
          </w:rPr>
          <w:tab/>
        </w:r>
        <w:r w:rsidR="0070778A">
          <w:rPr>
            <w:noProof/>
          </w:rPr>
          <w:fldChar w:fldCharType="begin"/>
        </w:r>
        <w:r w:rsidR="0070778A">
          <w:rPr>
            <w:noProof/>
          </w:rPr>
          <w:instrText xml:space="preserve"> PAGEREF _Toc410221310 \h </w:instrText>
        </w:r>
        <w:r w:rsidR="0070778A">
          <w:rPr>
            <w:noProof/>
          </w:rPr>
        </w:r>
        <w:r w:rsidR="0070778A">
          <w:rPr>
            <w:noProof/>
          </w:rPr>
          <w:fldChar w:fldCharType="separate"/>
        </w:r>
        <w:r w:rsidR="009A2D34">
          <w:rPr>
            <w:noProof/>
          </w:rPr>
          <w:t>141</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11" w:history="1">
        <w:r w:rsidR="0070778A" w:rsidRPr="005665D5">
          <w:rPr>
            <w:rStyle w:val="a6"/>
            <w:noProof/>
          </w:rPr>
          <w:t>П 4 Настройка файла COРYADCU</w:t>
        </w:r>
        <w:r w:rsidR="0070778A">
          <w:rPr>
            <w:noProof/>
          </w:rPr>
          <w:tab/>
        </w:r>
        <w:r w:rsidR="0070778A">
          <w:rPr>
            <w:noProof/>
          </w:rPr>
          <w:fldChar w:fldCharType="begin"/>
        </w:r>
        <w:r w:rsidR="0070778A">
          <w:rPr>
            <w:noProof/>
          </w:rPr>
          <w:instrText xml:space="preserve"> PAGEREF _Toc410221311 \h </w:instrText>
        </w:r>
        <w:r w:rsidR="0070778A">
          <w:rPr>
            <w:noProof/>
          </w:rPr>
        </w:r>
        <w:r w:rsidR="0070778A">
          <w:rPr>
            <w:noProof/>
          </w:rPr>
          <w:fldChar w:fldCharType="separate"/>
        </w:r>
        <w:r w:rsidR="009A2D34">
          <w:rPr>
            <w:noProof/>
          </w:rPr>
          <w:t>141</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12" w:history="1">
        <w:r w:rsidR="0070778A" w:rsidRPr="005665D5">
          <w:rPr>
            <w:rStyle w:val="a6"/>
            <w:noProof/>
          </w:rPr>
          <w:t>П 5 Организация рабочего места ДСП, выполняющего склейку расписаний СЦБ с информацией АСОУП для нескольких подсистем слежения</w:t>
        </w:r>
        <w:r w:rsidR="0070778A">
          <w:rPr>
            <w:noProof/>
          </w:rPr>
          <w:tab/>
        </w:r>
        <w:r w:rsidR="0070778A">
          <w:rPr>
            <w:noProof/>
          </w:rPr>
          <w:fldChar w:fldCharType="begin"/>
        </w:r>
        <w:r w:rsidR="0070778A">
          <w:rPr>
            <w:noProof/>
          </w:rPr>
          <w:instrText xml:space="preserve"> PAGEREF _Toc410221312 \h </w:instrText>
        </w:r>
        <w:r w:rsidR="0070778A">
          <w:rPr>
            <w:noProof/>
          </w:rPr>
        </w:r>
        <w:r w:rsidR="0070778A">
          <w:rPr>
            <w:noProof/>
          </w:rPr>
          <w:fldChar w:fldCharType="separate"/>
        </w:r>
        <w:r w:rsidR="009A2D34">
          <w:rPr>
            <w:noProof/>
          </w:rPr>
          <w:t>145</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13" w:history="1">
        <w:r w:rsidR="0070778A" w:rsidRPr="005665D5">
          <w:rPr>
            <w:rStyle w:val="a6"/>
            <w:noProof/>
          </w:rPr>
          <w:t>П 6 Подсистема ведения и выдачи предупреждений системы ГИД "Урал-ВНИИЖТ"</w:t>
        </w:r>
        <w:r w:rsidR="0070778A">
          <w:rPr>
            <w:noProof/>
          </w:rPr>
          <w:tab/>
        </w:r>
        <w:r w:rsidR="0070778A">
          <w:rPr>
            <w:noProof/>
          </w:rPr>
          <w:fldChar w:fldCharType="begin"/>
        </w:r>
        <w:r w:rsidR="0070778A">
          <w:rPr>
            <w:noProof/>
          </w:rPr>
          <w:instrText xml:space="preserve"> PAGEREF _Toc410221313 \h </w:instrText>
        </w:r>
        <w:r w:rsidR="0070778A">
          <w:rPr>
            <w:noProof/>
          </w:rPr>
        </w:r>
        <w:r w:rsidR="0070778A">
          <w:rPr>
            <w:noProof/>
          </w:rPr>
          <w:fldChar w:fldCharType="separate"/>
        </w:r>
        <w:r w:rsidR="009A2D34">
          <w:rPr>
            <w:noProof/>
          </w:rPr>
          <w:t>146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14" w:history="1">
        <w:r w:rsidR="0070778A" w:rsidRPr="005665D5">
          <w:rPr>
            <w:rStyle w:val="a6"/>
            <w:noProof/>
          </w:rPr>
          <w:t>П 6.1 База предупреждений системы ГИД "Урал-ВНИИЖТ"</w:t>
        </w:r>
        <w:r w:rsidR="0070778A">
          <w:rPr>
            <w:noProof/>
          </w:rPr>
          <w:tab/>
        </w:r>
        <w:r w:rsidR="0070778A">
          <w:rPr>
            <w:noProof/>
          </w:rPr>
          <w:fldChar w:fldCharType="begin"/>
        </w:r>
        <w:r w:rsidR="0070778A">
          <w:rPr>
            <w:noProof/>
          </w:rPr>
          <w:instrText xml:space="preserve"> PAGEREF _Toc410221314 \h </w:instrText>
        </w:r>
        <w:r w:rsidR="0070778A">
          <w:rPr>
            <w:noProof/>
          </w:rPr>
        </w:r>
        <w:r w:rsidR="0070778A">
          <w:rPr>
            <w:noProof/>
          </w:rPr>
          <w:fldChar w:fldCharType="separate"/>
        </w:r>
        <w:r w:rsidR="009A2D34">
          <w:rPr>
            <w:noProof/>
          </w:rPr>
          <w:t>147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15" w:history="1">
        <w:r w:rsidR="0070778A" w:rsidRPr="005665D5">
          <w:rPr>
            <w:rStyle w:val="a6"/>
            <w:noProof/>
          </w:rPr>
          <w:t>П 6.2 Ведение базы предупреждений</w:t>
        </w:r>
        <w:r w:rsidR="0070778A">
          <w:rPr>
            <w:noProof/>
          </w:rPr>
          <w:tab/>
        </w:r>
        <w:r w:rsidR="0070778A">
          <w:rPr>
            <w:noProof/>
          </w:rPr>
          <w:fldChar w:fldCharType="begin"/>
        </w:r>
        <w:r w:rsidR="0070778A">
          <w:rPr>
            <w:noProof/>
          </w:rPr>
          <w:instrText xml:space="preserve"> PAGEREF _Toc410221315 \h </w:instrText>
        </w:r>
        <w:r w:rsidR="0070778A">
          <w:rPr>
            <w:noProof/>
          </w:rPr>
        </w:r>
        <w:r w:rsidR="0070778A">
          <w:rPr>
            <w:noProof/>
          </w:rPr>
          <w:fldChar w:fldCharType="separate"/>
        </w:r>
        <w:r w:rsidR="009A2D34">
          <w:rPr>
            <w:noProof/>
          </w:rPr>
          <w:t>147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16" w:history="1">
        <w:r w:rsidR="0070778A" w:rsidRPr="005665D5">
          <w:rPr>
            <w:rStyle w:val="a6"/>
            <w:noProof/>
          </w:rPr>
          <w:t>П 6.2.1 Резервирование БП 1 и ЦМ.</w:t>
        </w:r>
        <w:r w:rsidR="0070778A">
          <w:rPr>
            <w:noProof/>
          </w:rPr>
          <w:tab/>
        </w:r>
        <w:r w:rsidR="0070778A">
          <w:rPr>
            <w:noProof/>
          </w:rPr>
          <w:fldChar w:fldCharType="begin"/>
        </w:r>
        <w:r w:rsidR="0070778A">
          <w:rPr>
            <w:noProof/>
          </w:rPr>
          <w:instrText xml:space="preserve"> PAGEREF _Toc410221316 \h </w:instrText>
        </w:r>
        <w:r w:rsidR="0070778A">
          <w:rPr>
            <w:noProof/>
          </w:rPr>
        </w:r>
        <w:r w:rsidR="0070778A">
          <w:rPr>
            <w:noProof/>
          </w:rPr>
          <w:fldChar w:fldCharType="separate"/>
        </w:r>
        <w:r w:rsidR="009A2D34">
          <w:rPr>
            <w:noProof/>
          </w:rPr>
          <w:t>147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17" w:history="1">
        <w:r w:rsidR="0070778A" w:rsidRPr="005665D5">
          <w:rPr>
            <w:rStyle w:val="a6"/>
            <w:noProof/>
          </w:rPr>
          <w:t>П 6.3 Технология автоматизированного ведения БП</w:t>
        </w:r>
        <w:r w:rsidR="0070778A">
          <w:rPr>
            <w:noProof/>
          </w:rPr>
          <w:tab/>
        </w:r>
        <w:r w:rsidR="0070778A">
          <w:rPr>
            <w:noProof/>
          </w:rPr>
          <w:fldChar w:fldCharType="begin"/>
        </w:r>
        <w:r w:rsidR="0070778A">
          <w:rPr>
            <w:noProof/>
          </w:rPr>
          <w:instrText xml:space="preserve"> PAGEREF _Toc410221317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18" w:history="1">
        <w:r w:rsidR="0070778A" w:rsidRPr="005665D5">
          <w:rPr>
            <w:rStyle w:val="a6"/>
            <w:noProof/>
          </w:rPr>
          <w:t>П 6.3.1 Общие принципы</w:t>
        </w:r>
        <w:r w:rsidR="0070778A">
          <w:rPr>
            <w:noProof/>
          </w:rPr>
          <w:tab/>
        </w:r>
        <w:r w:rsidR="0070778A">
          <w:rPr>
            <w:noProof/>
          </w:rPr>
          <w:fldChar w:fldCharType="begin"/>
        </w:r>
        <w:r w:rsidR="0070778A">
          <w:rPr>
            <w:noProof/>
          </w:rPr>
          <w:instrText xml:space="preserve"> PAGEREF _Toc410221318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19" w:history="1">
        <w:r w:rsidR="0070778A" w:rsidRPr="005665D5">
          <w:rPr>
            <w:rStyle w:val="a6"/>
            <w:noProof/>
          </w:rPr>
          <w:t>П 6.3.2 Занесение плановых предупреждений</w:t>
        </w:r>
        <w:r w:rsidR="0070778A">
          <w:rPr>
            <w:noProof/>
          </w:rPr>
          <w:tab/>
        </w:r>
        <w:r w:rsidR="0070778A">
          <w:rPr>
            <w:noProof/>
          </w:rPr>
          <w:fldChar w:fldCharType="begin"/>
        </w:r>
        <w:r w:rsidR="0070778A">
          <w:rPr>
            <w:noProof/>
          </w:rPr>
          <w:instrText xml:space="preserve"> PAGEREF _Toc410221319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0" w:history="1">
        <w:r w:rsidR="0070778A" w:rsidRPr="005665D5">
          <w:rPr>
            <w:rStyle w:val="a6"/>
            <w:noProof/>
          </w:rPr>
          <w:t>П 6.3.3 Занесение внезапно возникших предупреждений</w:t>
        </w:r>
        <w:r w:rsidR="0070778A">
          <w:rPr>
            <w:noProof/>
          </w:rPr>
          <w:tab/>
        </w:r>
        <w:r w:rsidR="0070778A">
          <w:rPr>
            <w:noProof/>
          </w:rPr>
          <w:fldChar w:fldCharType="begin"/>
        </w:r>
        <w:r w:rsidR="0070778A">
          <w:rPr>
            <w:noProof/>
          </w:rPr>
          <w:instrText xml:space="preserve"> PAGEREF _Toc410221320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1" w:history="1">
        <w:r w:rsidR="0070778A" w:rsidRPr="005665D5">
          <w:rPr>
            <w:rStyle w:val="a6"/>
            <w:noProof/>
          </w:rPr>
          <w:t>П 6.3.4 Сверка предупреждений</w:t>
        </w:r>
        <w:r w:rsidR="0070778A">
          <w:rPr>
            <w:noProof/>
          </w:rPr>
          <w:tab/>
        </w:r>
        <w:r w:rsidR="0070778A">
          <w:rPr>
            <w:noProof/>
          </w:rPr>
          <w:fldChar w:fldCharType="begin"/>
        </w:r>
        <w:r w:rsidR="0070778A">
          <w:rPr>
            <w:noProof/>
          </w:rPr>
          <w:instrText xml:space="preserve"> PAGEREF _Toc410221321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22" w:history="1">
        <w:r w:rsidR="0070778A" w:rsidRPr="005665D5">
          <w:rPr>
            <w:rStyle w:val="a6"/>
            <w:noProof/>
          </w:rPr>
          <w:t>П 6.4 Выдача предупреждений на поезда (ф. ДУ-61)</w:t>
        </w:r>
        <w:r w:rsidR="0070778A">
          <w:rPr>
            <w:noProof/>
          </w:rPr>
          <w:tab/>
        </w:r>
        <w:r w:rsidR="0070778A">
          <w:rPr>
            <w:noProof/>
          </w:rPr>
          <w:fldChar w:fldCharType="begin"/>
        </w:r>
        <w:r w:rsidR="0070778A">
          <w:rPr>
            <w:noProof/>
          </w:rPr>
          <w:instrText xml:space="preserve"> PAGEREF _Toc410221322 \h </w:instrText>
        </w:r>
        <w:r w:rsidR="0070778A">
          <w:rPr>
            <w:noProof/>
          </w:rPr>
        </w:r>
        <w:r w:rsidR="0070778A">
          <w:rPr>
            <w:noProof/>
          </w:rPr>
          <w:fldChar w:fldCharType="separate"/>
        </w:r>
        <w:r w:rsidR="009A2D34">
          <w:rPr>
            <w:noProof/>
          </w:rPr>
          <w:t>148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3" w:history="1">
        <w:r w:rsidR="0070778A" w:rsidRPr="005665D5">
          <w:rPr>
            <w:rStyle w:val="a6"/>
            <w:noProof/>
          </w:rPr>
          <w:t>П 6.4.1 Получение ф. ДУ-61 по запросу</w:t>
        </w:r>
        <w:r w:rsidR="0070778A">
          <w:rPr>
            <w:noProof/>
          </w:rPr>
          <w:tab/>
        </w:r>
        <w:r w:rsidR="0070778A">
          <w:rPr>
            <w:noProof/>
          </w:rPr>
          <w:fldChar w:fldCharType="begin"/>
        </w:r>
        <w:r w:rsidR="0070778A">
          <w:rPr>
            <w:noProof/>
          </w:rPr>
          <w:instrText xml:space="preserve"> PAGEREF _Toc410221323 \h </w:instrText>
        </w:r>
        <w:r w:rsidR="0070778A">
          <w:rPr>
            <w:noProof/>
          </w:rPr>
        </w:r>
        <w:r w:rsidR="0070778A">
          <w:rPr>
            <w:noProof/>
          </w:rPr>
          <w:fldChar w:fldCharType="separate"/>
        </w:r>
        <w:r w:rsidR="009A2D34">
          <w:rPr>
            <w:noProof/>
          </w:rPr>
          <w:t>149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4" w:history="1">
        <w:r w:rsidR="0070778A" w:rsidRPr="005665D5">
          <w:rPr>
            <w:rStyle w:val="a6"/>
            <w:noProof/>
          </w:rPr>
          <w:t>П 6.4.2 Получение ф. ДУ-61 по копии БП</w:t>
        </w:r>
        <w:r w:rsidR="0070778A">
          <w:rPr>
            <w:noProof/>
          </w:rPr>
          <w:tab/>
        </w:r>
        <w:r w:rsidR="0070778A">
          <w:rPr>
            <w:noProof/>
          </w:rPr>
          <w:fldChar w:fldCharType="begin"/>
        </w:r>
        <w:r w:rsidR="0070778A">
          <w:rPr>
            <w:noProof/>
          </w:rPr>
          <w:instrText xml:space="preserve"> PAGEREF _Toc410221324 \h </w:instrText>
        </w:r>
        <w:r w:rsidR="0070778A">
          <w:rPr>
            <w:noProof/>
          </w:rPr>
        </w:r>
        <w:r w:rsidR="0070778A">
          <w:rPr>
            <w:noProof/>
          </w:rPr>
          <w:fldChar w:fldCharType="separate"/>
        </w:r>
        <w:r w:rsidR="009A2D34">
          <w:rPr>
            <w:noProof/>
          </w:rPr>
          <w:t>153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25" w:history="1">
        <w:r w:rsidR="0070778A" w:rsidRPr="005665D5">
          <w:rPr>
            <w:rStyle w:val="a6"/>
            <w:noProof/>
          </w:rPr>
          <w:t>П 6.5 Ввод нового или корректировка предупреждения</w:t>
        </w:r>
        <w:r w:rsidR="0070778A">
          <w:rPr>
            <w:noProof/>
          </w:rPr>
          <w:tab/>
        </w:r>
        <w:r w:rsidR="0070778A">
          <w:rPr>
            <w:noProof/>
          </w:rPr>
          <w:fldChar w:fldCharType="begin"/>
        </w:r>
        <w:r w:rsidR="0070778A">
          <w:rPr>
            <w:noProof/>
          </w:rPr>
          <w:instrText xml:space="preserve"> PAGEREF _Toc410221325 \h </w:instrText>
        </w:r>
        <w:r w:rsidR="0070778A">
          <w:rPr>
            <w:noProof/>
          </w:rPr>
        </w:r>
        <w:r w:rsidR="0070778A">
          <w:rPr>
            <w:noProof/>
          </w:rPr>
          <w:fldChar w:fldCharType="separate"/>
        </w:r>
        <w:r w:rsidR="009A2D34">
          <w:rPr>
            <w:noProof/>
          </w:rPr>
          <w:t>153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6" w:history="1">
        <w:r w:rsidR="0070778A" w:rsidRPr="005665D5">
          <w:rPr>
            <w:rStyle w:val="a6"/>
            <w:noProof/>
          </w:rPr>
          <w:t>П 6.5.1 Регистрационные данные</w:t>
        </w:r>
        <w:r w:rsidR="0070778A">
          <w:rPr>
            <w:noProof/>
          </w:rPr>
          <w:tab/>
        </w:r>
        <w:r w:rsidR="0070778A">
          <w:rPr>
            <w:noProof/>
          </w:rPr>
          <w:fldChar w:fldCharType="begin"/>
        </w:r>
        <w:r w:rsidR="0070778A">
          <w:rPr>
            <w:noProof/>
          </w:rPr>
          <w:instrText xml:space="preserve"> PAGEREF _Toc410221326 \h </w:instrText>
        </w:r>
        <w:r w:rsidR="0070778A">
          <w:rPr>
            <w:noProof/>
          </w:rPr>
        </w:r>
        <w:r w:rsidR="0070778A">
          <w:rPr>
            <w:noProof/>
          </w:rPr>
          <w:fldChar w:fldCharType="separate"/>
        </w:r>
        <w:r w:rsidR="009A2D34">
          <w:rPr>
            <w:noProof/>
          </w:rPr>
          <w:t>153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7" w:history="1">
        <w:r w:rsidR="0070778A" w:rsidRPr="005665D5">
          <w:rPr>
            <w:rStyle w:val="a6"/>
            <w:noProof/>
          </w:rPr>
          <w:t>П 6.5.2 Место (перегон/станция/участок)</w:t>
        </w:r>
        <w:r w:rsidR="0070778A">
          <w:rPr>
            <w:noProof/>
          </w:rPr>
          <w:tab/>
        </w:r>
        <w:r w:rsidR="0070778A">
          <w:rPr>
            <w:noProof/>
          </w:rPr>
          <w:fldChar w:fldCharType="begin"/>
        </w:r>
        <w:r w:rsidR="0070778A">
          <w:rPr>
            <w:noProof/>
          </w:rPr>
          <w:instrText xml:space="preserve"> PAGEREF _Toc410221327 \h </w:instrText>
        </w:r>
        <w:r w:rsidR="0070778A">
          <w:rPr>
            <w:noProof/>
          </w:rPr>
        </w:r>
        <w:r w:rsidR="0070778A">
          <w:rPr>
            <w:noProof/>
          </w:rPr>
          <w:fldChar w:fldCharType="separate"/>
        </w:r>
        <w:r w:rsidR="009A2D34">
          <w:rPr>
            <w:noProof/>
          </w:rPr>
          <w:t>154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8" w:history="1">
        <w:r w:rsidR="0070778A" w:rsidRPr="005665D5">
          <w:rPr>
            <w:rStyle w:val="a6"/>
            <w:noProof/>
          </w:rPr>
          <w:t>П 6.5.3 Предупреждение на перегоне</w:t>
        </w:r>
        <w:r w:rsidR="0070778A">
          <w:rPr>
            <w:noProof/>
          </w:rPr>
          <w:tab/>
        </w:r>
        <w:r w:rsidR="0070778A">
          <w:rPr>
            <w:noProof/>
          </w:rPr>
          <w:fldChar w:fldCharType="begin"/>
        </w:r>
        <w:r w:rsidR="0070778A">
          <w:rPr>
            <w:noProof/>
          </w:rPr>
          <w:instrText xml:space="preserve"> PAGEREF _Toc410221328 \h </w:instrText>
        </w:r>
        <w:r w:rsidR="0070778A">
          <w:rPr>
            <w:noProof/>
          </w:rPr>
        </w:r>
        <w:r w:rsidR="0070778A">
          <w:rPr>
            <w:noProof/>
          </w:rPr>
          <w:fldChar w:fldCharType="separate"/>
        </w:r>
        <w:r w:rsidR="009A2D34">
          <w:rPr>
            <w:noProof/>
          </w:rPr>
          <w:t>154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29" w:history="1">
        <w:r w:rsidR="0070778A" w:rsidRPr="005665D5">
          <w:rPr>
            <w:rStyle w:val="a6"/>
            <w:noProof/>
          </w:rPr>
          <w:t>П 6.5.4 Предупреждение на станции</w:t>
        </w:r>
        <w:r w:rsidR="0070778A">
          <w:rPr>
            <w:noProof/>
          </w:rPr>
          <w:tab/>
        </w:r>
        <w:r w:rsidR="0070778A">
          <w:rPr>
            <w:noProof/>
          </w:rPr>
          <w:fldChar w:fldCharType="begin"/>
        </w:r>
        <w:r w:rsidR="0070778A">
          <w:rPr>
            <w:noProof/>
          </w:rPr>
          <w:instrText xml:space="preserve"> PAGEREF _Toc410221329 \h </w:instrText>
        </w:r>
        <w:r w:rsidR="0070778A">
          <w:rPr>
            <w:noProof/>
          </w:rPr>
        </w:r>
        <w:r w:rsidR="0070778A">
          <w:rPr>
            <w:noProof/>
          </w:rPr>
          <w:fldChar w:fldCharType="separate"/>
        </w:r>
        <w:r w:rsidR="009A2D34">
          <w:rPr>
            <w:noProof/>
          </w:rPr>
          <w:t>155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30" w:history="1">
        <w:r w:rsidR="0070778A" w:rsidRPr="005665D5">
          <w:rPr>
            <w:rStyle w:val="a6"/>
            <w:noProof/>
          </w:rPr>
          <w:t>П. 6.5.5 Предупреждение на участке</w:t>
        </w:r>
        <w:r w:rsidR="0070778A">
          <w:rPr>
            <w:noProof/>
          </w:rPr>
          <w:tab/>
        </w:r>
        <w:r w:rsidR="0070778A">
          <w:rPr>
            <w:noProof/>
          </w:rPr>
          <w:fldChar w:fldCharType="begin"/>
        </w:r>
        <w:r w:rsidR="0070778A">
          <w:rPr>
            <w:noProof/>
          </w:rPr>
          <w:instrText xml:space="preserve"> PAGEREF _Toc410221330 \h </w:instrText>
        </w:r>
        <w:r w:rsidR="0070778A">
          <w:rPr>
            <w:noProof/>
          </w:rPr>
        </w:r>
        <w:r w:rsidR="0070778A">
          <w:rPr>
            <w:noProof/>
          </w:rPr>
          <w:fldChar w:fldCharType="separate"/>
        </w:r>
        <w:r w:rsidR="009A2D34">
          <w:rPr>
            <w:noProof/>
          </w:rPr>
          <w:t>156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31" w:history="1">
        <w:r w:rsidR="0070778A" w:rsidRPr="005665D5">
          <w:rPr>
            <w:rStyle w:val="a6"/>
            <w:noProof/>
          </w:rPr>
          <w:t>П 6.6 Организация рабочих мест</w:t>
        </w:r>
        <w:r w:rsidR="0070778A">
          <w:rPr>
            <w:noProof/>
          </w:rPr>
          <w:tab/>
        </w:r>
        <w:r w:rsidR="0070778A">
          <w:rPr>
            <w:noProof/>
          </w:rPr>
          <w:fldChar w:fldCharType="begin"/>
        </w:r>
        <w:r w:rsidR="0070778A">
          <w:rPr>
            <w:noProof/>
          </w:rPr>
          <w:instrText xml:space="preserve"> PAGEREF _Toc410221331 \h </w:instrText>
        </w:r>
        <w:r w:rsidR="0070778A">
          <w:rPr>
            <w:noProof/>
          </w:rPr>
        </w:r>
        <w:r w:rsidR="0070778A">
          <w:rPr>
            <w:noProof/>
          </w:rPr>
          <w:fldChar w:fldCharType="separate"/>
        </w:r>
        <w:r w:rsidR="009A2D34">
          <w:rPr>
            <w:noProof/>
          </w:rPr>
          <w:t>156</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32" w:history="1">
        <w:r w:rsidR="0070778A" w:rsidRPr="005665D5">
          <w:rPr>
            <w:rStyle w:val="a6"/>
            <w:noProof/>
          </w:rPr>
          <w:t>П 7 КРАТКАЯ ИНСТРУКЦИЯ ПО РАБОТЕ С ЗОНАМИ.</w:t>
        </w:r>
        <w:r w:rsidR="0070778A">
          <w:rPr>
            <w:noProof/>
          </w:rPr>
          <w:tab/>
        </w:r>
        <w:r w:rsidR="0070778A">
          <w:rPr>
            <w:noProof/>
          </w:rPr>
          <w:fldChar w:fldCharType="begin"/>
        </w:r>
        <w:r w:rsidR="0070778A">
          <w:rPr>
            <w:noProof/>
          </w:rPr>
          <w:instrText xml:space="preserve"> PAGEREF _Toc410221332 \h </w:instrText>
        </w:r>
        <w:r w:rsidR="0070778A">
          <w:rPr>
            <w:noProof/>
          </w:rPr>
        </w:r>
        <w:r w:rsidR="0070778A">
          <w:rPr>
            <w:noProof/>
          </w:rPr>
          <w:fldChar w:fldCharType="separate"/>
        </w:r>
        <w:r w:rsidR="009A2D34">
          <w:rPr>
            <w:noProof/>
          </w:rPr>
          <w:t>159</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33" w:history="1">
        <w:r w:rsidR="0070778A" w:rsidRPr="005665D5">
          <w:rPr>
            <w:rStyle w:val="a6"/>
            <w:noProof/>
          </w:rPr>
          <w:t>П 7.1 Функциональное назначение зон</w:t>
        </w:r>
        <w:r w:rsidR="0070778A">
          <w:rPr>
            <w:noProof/>
          </w:rPr>
          <w:tab/>
        </w:r>
        <w:r w:rsidR="0070778A">
          <w:rPr>
            <w:noProof/>
          </w:rPr>
          <w:fldChar w:fldCharType="begin"/>
        </w:r>
        <w:r w:rsidR="0070778A">
          <w:rPr>
            <w:noProof/>
          </w:rPr>
          <w:instrText xml:space="preserve"> PAGEREF _Toc410221333 \h </w:instrText>
        </w:r>
        <w:r w:rsidR="0070778A">
          <w:rPr>
            <w:noProof/>
          </w:rPr>
        </w:r>
        <w:r w:rsidR="0070778A">
          <w:rPr>
            <w:noProof/>
          </w:rPr>
          <w:fldChar w:fldCharType="separate"/>
        </w:r>
        <w:r w:rsidR="009A2D34">
          <w:rPr>
            <w:noProof/>
          </w:rPr>
          <w:t>159</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34" w:history="1">
        <w:r w:rsidR="0070778A" w:rsidRPr="005665D5">
          <w:rPr>
            <w:rStyle w:val="a6"/>
            <w:noProof/>
          </w:rPr>
          <w:t>П 7.2 Редактирование зон</w:t>
        </w:r>
        <w:r w:rsidR="0070778A">
          <w:rPr>
            <w:noProof/>
          </w:rPr>
          <w:tab/>
        </w:r>
        <w:r w:rsidR="0070778A">
          <w:rPr>
            <w:noProof/>
          </w:rPr>
          <w:fldChar w:fldCharType="begin"/>
        </w:r>
        <w:r w:rsidR="0070778A">
          <w:rPr>
            <w:noProof/>
          </w:rPr>
          <w:instrText xml:space="preserve"> PAGEREF _Toc410221334 \h </w:instrText>
        </w:r>
        <w:r w:rsidR="0070778A">
          <w:rPr>
            <w:noProof/>
          </w:rPr>
        </w:r>
        <w:r w:rsidR="0070778A">
          <w:rPr>
            <w:noProof/>
          </w:rPr>
          <w:fldChar w:fldCharType="separate"/>
        </w:r>
        <w:r w:rsidR="009A2D34">
          <w:rPr>
            <w:noProof/>
          </w:rPr>
          <w:t>159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35" w:history="1">
        <w:r w:rsidR="0070778A" w:rsidRPr="005665D5">
          <w:rPr>
            <w:rStyle w:val="a6"/>
            <w:noProof/>
          </w:rPr>
          <w:t>П 7.2.1 Подготовка зон администратором системы ГИД</w:t>
        </w:r>
        <w:r w:rsidR="0070778A">
          <w:rPr>
            <w:noProof/>
          </w:rPr>
          <w:tab/>
        </w:r>
        <w:r w:rsidR="0070778A">
          <w:rPr>
            <w:noProof/>
          </w:rPr>
          <w:fldChar w:fldCharType="begin"/>
        </w:r>
        <w:r w:rsidR="0070778A">
          <w:rPr>
            <w:noProof/>
          </w:rPr>
          <w:instrText xml:space="preserve"> PAGEREF _Toc410221335 \h </w:instrText>
        </w:r>
        <w:r w:rsidR="0070778A">
          <w:rPr>
            <w:noProof/>
          </w:rPr>
        </w:r>
        <w:r w:rsidR="0070778A">
          <w:rPr>
            <w:noProof/>
          </w:rPr>
          <w:fldChar w:fldCharType="separate"/>
        </w:r>
        <w:r w:rsidR="009A2D34">
          <w:rPr>
            <w:noProof/>
          </w:rPr>
          <w:t>159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36" w:history="1">
        <w:r w:rsidR="0070778A" w:rsidRPr="005665D5">
          <w:rPr>
            <w:rStyle w:val="a6"/>
            <w:noProof/>
          </w:rPr>
          <w:t>П 7.2.2 Порядок создания зон</w:t>
        </w:r>
        <w:r w:rsidR="0070778A">
          <w:rPr>
            <w:noProof/>
          </w:rPr>
          <w:tab/>
        </w:r>
        <w:r w:rsidR="0070778A">
          <w:rPr>
            <w:noProof/>
          </w:rPr>
          <w:fldChar w:fldCharType="begin"/>
        </w:r>
        <w:r w:rsidR="0070778A">
          <w:rPr>
            <w:noProof/>
          </w:rPr>
          <w:instrText xml:space="preserve"> PAGEREF _Toc410221336 \h </w:instrText>
        </w:r>
        <w:r w:rsidR="0070778A">
          <w:rPr>
            <w:noProof/>
          </w:rPr>
        </w:r>
        <w:r w:rsidR="0070778A">
          <w:rPr>
            <w:noProof/>
          </w:rPr>
          <w:fldChar w:fldCharType="separate"/>
        </w:r>
        <w:r w:rsidR="009A2D34">
          <w:rPr>
            <w:noProof/>
          </w:rPr>
          <w:t>159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37" w:history="1">
        <w:r w:rsidR="0070778A" w:rsidRPr="005665D5">
          <w:rPr>
            <w:rStyle w:val="a6"/>
            <w:noProof/>
          </w:rPr>
          <w:t>П 8 Развитие системы отображения графика (2002-й год)</w:t>
        </w:r>
        <w:r w:rsidR="0070778A">
          <w:rPr>
            <w:noProof/>
          </w:rPr>
          <w:tab/>
        </w:r>
        <w:r w:rsidR="0070778A">
          <w:rPr>
            <w:noProof/>
          </w:rPr>
          <w:fldChar w:fldCharType="begin"/>
        </w:r>
        <w:r w:rsidR="0070778A">
          <w:rPr>
            <w:noProof/>
          </w:rPr>
          <w:instrText xml:space="preserve"> PAGEREF _Toc410221337 \h </w:instrText>
        </w:r>
        <w:r w:rsidR="0070778A">
          <w:rPr>
            <w:noProof/>
          </w:rPr>
        </w:r>
        <w:r w:rsidR="0070778A">
          <w:rPr>
            <w:noProof/>
          </w:rPr>
          <w:fldChar w:fldCharType="separate"/>
        </w:r>
        <w:r w:rsidR="009A2D34">
          <w:rPr>
            <w:noProof/>
          </w:rPr>
          <w:t>160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38" w:history="1">
        <w:r w:rsidR="0070778A" w:rsidRPr="005665D5">
          <w:rPr>
            <w:rStyle w:val="a6"/>
            <w:noProof/>
          </w:rPr>
          <w:t>П 8.1 Система отбора и настройки пользователем парков и путей станции, изображённых во фрагменте</w:t>
        </w:r>
        <w:r w:rsidR="0070778A">
          <w:rPr>
            <w:noProof/>
          </w:rPr>
          <w:tab/>
        </w:r>
        <w:r w:rsidR="0070778A">
          <w:rPr>
            <w:noProof/>
          </w:rPr>
          <w:fldChar w:fldCharType="begin"/>
        </w:r>
        <w:r w:rsidR="0070778A">
          <w:rPr>
            <w:noProof/>
          </w:rPr>
          <w:instrText xml:space="preserve"> PAGEREF _Toc410221338 \h </w:instrText>
        </w:r>
        <w:r w:rsidR="0070778A">
          <w:rPr>
            <w:noProof/>
          </w:rPr>
        </w:r>
        <w:r w:rsidR="0070778A">
          <w:rPr>
            <w:noProof/>
          </w:rPr>
          <w:fldChar w:fldCharType="separate"/>
        </w:r>
        <w:r w:rsidR="009A2D34">
          <w:rPr>
            <w:noProof/>
          </w:rPr>
          <w:t>160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39" w:history="1">
        <w:r w:rsidR="0070778A" w:rsidRPr="005665D5">
          <w:rPr>
            <w:rStyle w:val="a6"/>
            <w:noProof/>
          </w:rPr>
          <w:t>П 8.2 Система построения блоков конфигураций сетки графика для пропуска поездов по многопутным перегонам</w:t>
        </w:r>
        <w:r w:rsidR="0070778A">
          <w:rPr>
            <w:noProof/>
          </w:rPr>
          <w:tab/>
        </w:r>
        <w:r w:rsidR="0070778A">
          <w:rPr>
            <w:noProof/>
          </w:rPr>
          <w:fldChar w:fldCharType="begin"/>
        </w:r>
        <w:r w:rsidR="0070778A">
          <w:rPr>
            <w:noProof/>
          </w:rPr>
          <w:instrText xml:space="preserve"> PAGEREF _Toc410221339 \h </w:instrText>
        </w:r>
        <w:r w:rsidR="0070778A">
          <w:rPr>
            <w:noProof/>
          </w:rPr>
        </w:r>
        <w:r w:rsidR="0070778A">
          <w:rPr>
            <w:noProof/>
          </w:rPr>
          <w:fldChar w:fldCharType="separate"/>
        </w:r>
        <w:r w:rsidR="009A2D34">
          <w:rPr>
            <w:noProof/>
          </w:rPr>
          <w:t>161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0" w:history="1">
        <w:r w:rsidR="0070778A" w:rsidRPr="005665D5">
          <w:rPr>
            <w:rStyle w:val="a6"/>
            <w:noProof/>
          </w:rPr>
          <w:t>П 8.3 Встроенный редактор конфигураций сетки графика</w:t>
        </w:r>
        <w:r w:rsidR="0070778A">
          <w:rPr>
            <w:noProof/>
          </w:rPr>
          <w:tab/>
        </w:r>
        <w:r w:rsidR="0070778A">
          <w:rPr>
            <w:noProof/>
          </w:rPr>
          <w:fldChar w:fldCharType="begin"/>
        </w:r>
        <w:r w:rsidR="0070778A">
          <w:rPr>
            <w:noProof/>
          </w:rPr>
          <w:instrText xml:space="preserve"> PAGEREF _Toc410221340 \h </w:instrText>
        </w:r>
        <w:r w:rsidR="0070778A">
          <w:rPr>
            <w:noProof/>
          </w:rPr>
        </w:r>
        <w:r w:rsidR="0070778A">
          <w:rPr>
            <w:noProof/>
          </w:rPr>
          <w:fldChar w:fldCharType="separate"/>
        </w:r>
        <w:r w:rsidR="009A2D34">
          <w:rPr>
            <w:noProof/>
          </w:rPr>
          <w:t>161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1" w:history="1">
        <w:r w:rsidR="0070778A" w:rsidRPr="005665D5">
          <w:rPr>
            <w:rStyle w:val="a6"/>
            <w:noProof/>
          </w:rPr>
          <w:t>П 8.4 Выделение поездов с признаком маршрута и поездов весом более 9000 тонн и/или длиной более 100 вагонов</w:t>
        </w:r>
        <w:r w:rsidR="0070778A">
          <w:rPr>
            <w:noProof/>
          </w:rPr>
          <w:tab/>
        </w:r>
        <w:r w:rsidR="0070778A">
          <w:rPr>
            <w:noProof/>
          </w:rPr>
          <w:fldChar w:fldCharType="begin"/>
        </w:r>
        <w:r w:rsidR="0070778A">
          <w:rPr>
            <w:noProof/>
          </w:rPr>
          <w:instrText xml:space="preserve"> PAGEREF _Toc410221341 \h </w:instrText>
        </w:r>
        <w:r w:rsidR="0070778A">
          <w:rPr>
            <w:noProof/>
          </w:rPr>
        </w:r>
        <w:r w:rsidR="0070778A">
          <w:rPr>
            <w:noProof/>
          </w:rPr>
          <w:fldChar w:fldCharType="separate"/>
        </w:r>
        <w:r w:rsidR="009A2D34">
          <w:rPr>
            <w:noProof/>
          </w:rPr>
          <w:t>162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2" w:history="1">
        <w:r w:rsidR="0070778A" w:rsidRPr="005665D5">
          <w:rPr>
            <w:rStyle w:val="a6"/>
            <w:noProof/>
          </w:rPr>
          <w:t>П 8.5 Отображение на графике поездов по признаку «направления следования»</w:t>
        </w:r>
        <w:r w:rsidR="0070778A">
          <w:rPr>
            <w:noProof/>
          </w:rPr>
          <w:tab/>
        </w:r>
        <w:r w:rsidR="0070778A">
          <w:rPr>
            <w:noProof/>
          </w:rPr>
          <w:fldChar w:fldCharType="begin"/>
        </w:r>
        <w:r w:rsidR="0070778A">
          <w:rPr>
            <w:noProof/>
          </w:rPr>
          <w:instrText xml:space="preserve"> PAGEREF _Toc410221342 \h </w:instrText>
        </w:r>
        <w:r w:rsidR="0070778A">
          <w:rPr>
            <w:noProof/>
          </w:rPr>
        </w:r>
        <w:r w:rsidR="0070778A">
          <w:rPr>
            <w:noProof/>
          </w:rPr>
          <w:fldChar w:fldCharType="separate"/>
        </w:r>
        <w:r w:rsidR="009A2D34">
          <w:rPr>
            <w:noProof/>
          </w:rPr>
          <w:t>163</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43" w:history="1">
        <w:r w:rsidR="0070778A" w:rsidRPr="005665D5">
          <w:rPr>
            <w:rStyle w:val="a6"/>
            <w:noProof/>
          </w:rPr>
          <w:t>П 9 Классификатор задержек поездов</w:t>
        </w:r>
        <w:r w:rsidR="0070778A">
          <w:rPr>
            <w:noProof/>
          </w:rPr>
          <w:tab/>
        </w:r>
        <w:r w:rsidR="0070778A">
          <w:rPr>
            <w:noProof/>
          </w:rPr>
          <w:fldChar w:fldCharType="begin"/>
        </w:r>
        <w:r w:rsidR="0070778A">
          <w:rPr>
            <w:noProof/>
          </w:rPr>
          <w:instrText xml:space="preserve"> PAGEREF _Toc410221343 \h </w:instrText>
        </w:r>
        <w:r w:rsidR="0070778A">
          <w:rPr>
            <w:noProof/>
          </w:rPr>
        </w:r>
        <w:r w:rsidR="0070778A">
          <w:rPr>
            <w:noProof/>
          </w:rPr>
          <w:fldChar w:fldCharType="separate"/>
        </w:r>
        <w:r w:rsidR="009A2D34">
          <w:rPr>
            <w:noProof/>
          </w:rPr>
          <w:t>165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4" w:history="1">
        <w:r w:rsidR="0070778A" w:rsidRPr="005665D5">
          <w:rPr>
            <w:rStyle w:val="a6"/>
            <w:noProof/>
          </w:rPr>
          <w:t>П 9.1 Структура классификатора задержек поездов</w:t>
        </w:r>
        <w:r w:rsidR="0070778A">
          <w:rPr>
            <w:noProof/>
          </w:rPr>
          <w:tab/>
        </w:r>
        <w:r w:rsidR="0070778A">
          <w:rPr>
            <w:noProof/>
          </w:rPr>
          <w:fldChar w:fldCharType="begin"/>
        </w:r>
        <w:r w:rsidR="0070778A">
          <w:rPr>
            <w:noProof/>
          </w:rPr>
          <w:instrText xml:space="preserve"> PAGEREF _Toc410221344 \h </w:instrText>
        </w:r>
        <w:r w:rsidR="0070778A">
          <w:rPr>
            <w:noProof/>
          </w:rPr>
        </w:r>
        <w:r w:rsidR="0070778A">
          <w:rPr>
            <w:noProof/>
          </w:rPr>
          <w:fldChar w:fldCharType="separate"/>
        </w:r>
        <w:r w:rsidR="009A2D34">
          <w:rPr>
            <w:noProof/>
          </w:rPr>
          <w:t>165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5" w:history="1">
        <w:r w:rsidR="0070778A" w:rsidRPr="005665D5">
          <w:rPr>
            <w:rStyle w:val="a6"/>
            <w:noProof/>
          </w:rPr>
          <w:t>П 9.2 Интерфейс ввода пользователем пометок о задержках поездов, связанных с ОТС</w:t>
        </w:r>
        <w:r w:rsidR="0070778A">
          <w:rPr>
            <w:noProof/>
          </w:rPr>
          <w:tab/>
        </w:r>
        <w:r w:rsidR="0070778A">
          <w:rPr>
            <w:noProof/>
          </w:rPr>
          <w:fldChar w:fldCharType="begin"/>
        </w:r>
        <w:r w:rsidR="0070778A">
          <w:rPr>
            <w:noProof/>
          </w:rPr>
          <w:instrText xml:space="preserve"> PAGEREF _Toc410221345 \h </w:instrText>
        </w:r>
        <w:r w:rsidR="0070778A">
          <w:rPr>
            <w:noProof/>
          </w:rPr>
        </w:r>
        <w:r w:rsidR="0070778A">
          <w:rPr>
            <w:noProof/>
          </w:rPr>
          <w:fldChar w:fldCharType="separate"/>
        </w:r>
        <w:r w:rsidR="009A2D34">
          <w:rPr>
            <w:noProof/>
          </w:rPr>
          <w:t>165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6" w:history="1">
        <w:r w:rsidR="0070778A" w:rsidRPr="005665D5">
          <w:rPr>
            <w:rStyle w:val="a6"/>
            <w:noProof/>
          </w:rPr>
          <w:t>П 9.3 Список пометок о задержках поездов, связанных с ОТС</w:t>
        </w:r>
        <w:r w:rsidR="0070778A">
          <w:rPr>
            <w:noProof/>
          </w:rPr>
          <w:tab/>
        </w:r>
        <w:r w:rsidR="0070778A">
          <w:rPr>
            <w:noProof/>
          </w:rPr>
          <w:fldChar w:fldCharType="begin"/>
        </w:r>
        <w:r w:rsidR="0070778A">
          <w:rPr>
            <w:noProof/>
          </w:rPr>
          <w:instrText xml:space="preserve"> PAGEREF _Toc410221346 \h </w:instrText>
        </w:r>
        <w:r w:rsidR="0070778A">
          <w:rPr>
            <w:noProof/>
          </w:rPr>
        </w:r>
        <w:r w:rsidR="0070778A">
          <w:rPr>
            <w:noProof/>
          </w:rPr>
          <w:fldChar w:fldCharType="separate"/>
        </w:r>
        <w:r w:rsidR="009A2D34">
          <w:rPr>
            <w:noProof/>
          </w:rPr>
          <w:t>165</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47" w:history="1">
        <w:r w:rsidR="0070778A" w:rsidRPr="005665D5">
          <w:rPr>
            <w:rStyle w:val="a6"/>
            <w:noProof/>
          </w:rPr>
          <w:t>П 10. Типовая инструкция по вводу и использованию пометок в системе ГИД «Урал-ВНИИЖТ»</w:t>
        </w:r>
        <w:r w:rsidR="0070778A">
          <w:rPr>
            <w:noProof/>
          </w:rPr>
          <w:tab/>
        </w:r>
        <w:r w:rsidR="0070778A">
          <w:rPr>
            <w:noProof/>
          </w:rPr>
          <w:fldChar w:fldCharType="begin"/>
        </w:r>
        <w:r w:rsidR="0070778A">
          <w:rPr>
            <w:noProof/>
          </w:rPr>
          <w:instrText xml:space="preserve"> PAGEREF _Toc410221347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48" w:history="1">
        <w:r w:rsidR="0070778A" w:rsidRPr="005665D5">
          <w:rPr>
            <w:rStyle w:val="a6"/>
            <w:noProof/>
          </w:rPr>
          <w:t>П 10.1 Общие положения</w:t>
        </w:r>
        <w:r w:rsidR="0070778A">
          <w:rPr>
            <w:noProof/>
          </w:rPr>
          <w:tab/>
        </w:r>
        <w:r w:rsidR="0070778A">
          <w:rPr>
            <w:noProof/>
          </w:rPr>
          <w:fldChar w:fldCharType="begin"/>
        </w:r>
        <w:r w:rsidR="0070778A">
          <w:rPr>
            <w:noProof/>
          </w:rPr>
          <w:instrText xml:space="preserve"> PAGEREF _Toc410221348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49" w:history="1">
        <w:r w:rsidR="0070778A" w:rsidRPr="005665D5">
          <w:rPr>
            <w:rStyle w:val="a6"/>
            <w:noProof/>
          </w:rPr>
          <w:t>П 10.1.1 Назначение и технологическое содержание пометок</w:t>
        </w:r>
        <w:r w:rsidR="0070778A">
          <w:rPr>
            <w:noProof/>
          </w:rPr>
          <w:tab/>
        </w:r>
        <w:r w:rsidR="0070778A">
          <w:rPr>
            <w:noProof/>
          </w:rPr>
          <w:fldChar w:fldCharType="begin"/>
        </w:r>
        <w:r w:rsidR="0070778A">
          <w:rPr>
            <w:noProof/>
          </w:rPr>
          <w:instrText xml:space="preserve"> PAGEREF _Toc410221349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0" w:history="1">
        <w:r w:rsidR="0070778A" w:rsidRPr="005665D5">
          <w:rPr>
            <w:rStyle w:val="a6"/>
            <w:noProof/>
          </w:rPr>
          <w:t>П 10.1.2 Свойства пометок</w:t>
        </w:r>
        <w:r w:rsidR="0070778A">
          <w:rPr>
            <w:noProof/>
          </w:rPr>
          <w:tab/>
        </w:r>
        <w:r w:rsidR="0070778A">
          <w:rPr>
            <w:noProof/>
          </w:rPr>
          <w:fldChar w:fldCharType="begin"/>
        </w:r>
        <w:r w:rsidR="0070778A">
          <w:rPr>
            <w:noProof/>
          </w:rPr>
          <w:instrText xml:space="preserve"> PAGEREF _Toc410221350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1" w:history="1">
        <w:r w:rsidR="0070778A" w:rsidRPr="005665D5">
          <w:rPr>
            <w:rStyle w:val="a6"/>
            <w:noProof/>
          </w:rPr>
          <w:t>П 10.1.3 Внешний вид пометок</w:t>
        </w:r>
        <w:r w:rsidR="0070778A">
          <w:rPr>
            <w:noProof/>
          </w:rPr>
          <w:tab/>
        </w:r>
        <w:r w:rsidR="0070778A">
          <w:rPr>
            <w:noProof/>
          </w:rPr>
          <w:fldChar w:fldCharType="begin"/>
        </w:r>
        <w:r w:rsidR="0070778A">
          <w:rPr>
            <w:noProof/>
          </w:rPr>
          <w:instrText xml:space="preserve"> PAGEREF _Toc410221351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2" w:history="1">
        <w:r w:rsidR="0070778A" w:rsidRPr="005665D5">
          <w:rPr>
            <w:rStyle w:val="a6"/>
            <w:noProof/>
          </w:rPr>
          <w:t>П 10.1.4. Привязка пометок к объекту</w:t>
        </w:r>
        <w:r w:rsidR="0070778A">
          <w:rPr>
            <w:noProof/>
          </w:rPr>
          <w:tab/>
        </w:r>
        <w:r w:rsidR="0070778A">
          <w:rPr>
            <w:noProof/>
          </w:rPr>
          <w:fldChar w:fldCharType="begin"/>
        </w:r>
        <w:r w:rsidR="0070778A">
          <w:rPr>
            <w:noProof/>
          </w:rPr>
          <w:instrText xml:space="preserve"> PAGEREF _Toc410221352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3" w:history="1">
        <w:r w:rsidR="0070778A" w:rsidRPr="005665D5">
          <w:rPr>
            <w:rStyle w:val="a6"/>
            <w:noProof/>
          </w:rPr>
          <w:t>П 10.1.5 Информационное содержание пометок</w:t>
        </w:r>
        <w:r w:rsidR="0070778A">
          <w:rPr>
            <w:noProof/>
          </w:rPr>
          <w:tab/>
        </w:r>
        <w:r w:rsidR="0070778A">
          <w:rPr>
            <w:noProof/>
          </w:rPr>
          <w:fldChar w:fldCharType="begin"/>
        </w:r>
        <w:r w:rsidR="0070778A">
          <w:rPr>
            <w:noProof/>
          </w:rPr>
          <w:instrText xml:space="preserve"> PAGEREF _Toc410221353 \h </w:instrText>
        </w:r>
        <w:r w:rsidR="0070778A">
          <w:rPr>
            <w:noProof/>
          </w:rPr>
        </w:r>
        <w:r w:rsidR="0070778A">
          <w:rPr>
            <w:noProof/>
          </w:rPr>
          <w:fldChar w:fldCharType="separate"/>
        </w:r>
        <w:r w:rsidR="009A2D34">
          <w:rPr>
            <w:noProof/>
          </w:rPr>
          <w:t>166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54" w:history="1">
        <w:r w:rsidR="0070778A" w:rsidRPr="005665D5">
          <w:rPr>
            <w:rStyle w:val="a6"/>
            <w:noProof/>
          </w:rPr>
          <w:t>П 10.2 Типы пометок и их использование</w:t>
        </w:r>
        <w:r w:rsidR="0070778A">
          <w:rPr>
            <w:noProof/>
          </w:rPr>
          <w:tab/>
        </w:r>
        <w:r w:rsidR="0070778A">
          <w:rPr>
            <w:noProof/>
          </w:rPr>
          <w:fldChar w:fldCharType="begin"/>
        </w:r>
        <w:r w:rsidR="0070778A">
          <w:rPr>
            <w:noProof/>
          </w:rPr>
          <w:instrText xml:space="preserve"> PAGEREF _Toc410221354 \h </w:instrText>
        </w:r>
        <w:r w:rsidR="0070778A">
          <w:rPr>
            <w:noProof/>
          </w:rPr>
        </w:r>
        <w:r w:rsidR="0070778A">
          <w:rPr>
            <w:noProof/>
          </w:rPr>
          <w:fldChar w:fldCharType="separate"/>
        </w:r>
        <w:r w:rsidR="009A2D34">
          <w:rPr>
            <w:noProof/>
          </w:rPr>
          <w:t>167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5" w:history="1">
        <w:r w:rsidR="0070778A" w:rsidRPr="005665D5">
          <w:rPr>
            <w:rStyle w:val="a6"/>
            <w:noProof/>
          </w:rPr>
          <w:t>П 10.2.1 Текст</w:t>
        </w:r>
        <w:r w:rsidR="0070778A">
          <w:rPr>
            <w:noProof/>
          </w:rPr>
          <w:tab/>
        </w:r>
        <w:r w:rsidR="0070778A">
          <w:rPr>
            <w:noProof/>
          </w:rPr>
          <w:fldChar w:fldCharType="begin"/>
        </w:r>
        <w:r w:rsidR="0070778A">
          <w:rPr>
            <w:noProof/>
          </w:rPr>
          <w:instrText xml:space="preserve"> PAGEREF _Toc410221355 \h </w:instrText>
        </w:r>
        <w:r w:rsidR="0070778A">
          <w:rPr>
            <w:noProof/>
          </w:rPr>
        </w:r>
        <w:r w:rsidR="0070778A">
          <w:rPr>
            <w:noProof/>
          </w:rPr>
          <w:fldChar w:fldCharType="separate"/>
        </w:r>
        <w:r w:rsidR="009A2D34">
          <w:rPr>
            <w:noProof/>
          </w:rPr>
          <w:t>167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6" w:history="1">
        <w:r w:rsidR="0070778A" w:rsidRPr="005665D5">
          <w:rPr>
            <w:rStyle w:val="a6"/>
            <w:noProof/>
          </w:rPr>
          <w:t>П 10.2.2 Окно</w:t>
        </w:r>
        <w:r w:rsidR="0070778A">
          <w:rPr>
            <w:noProof/>
          </w:rPr>
          <w:tab/>
        </w:r>
        <w:r w:rsidR="0070778A">
          <w:rPr>
            <w:noProof/>
          </w:rPr>
          <w:fldChar w:fldCharType="begin"/>
        </w:r>
        <w:r w:rsidR="0070778A">
          <w:rPr>
            <w:noProof/>
          </w:rPr>
          <w:instrText xml:space="preserve"> PAGEREF _Toc410221356 \h </w:instrText>
        </w:r>
        <w:r w:rsidR="0070778A">
          <w:rPr>
            <w:noProof/>
          </w:rPr>
        </w:r>
        <w:r w:rsidR="0070778A">
          <w:rPr>
            <w:noProof/>
          </w:rPr>
          <w:fldChar w:fldCharType="separate"/>
        </w:r>
        <w:r w:rsidR="009A2D34">
          <w:rPr>
            <w:noProof/>
          </w:rPr>
          <w:t>167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7" w:history="1">
        <w:r w:rsidR="0070778A" w:rsidRPr="005665D5">
          <w:rPr>
            <w:rStyle w:val="a6"/>
            <w:noProof/>
          </w:rPr>
          <w:t>П 10.2.3 Линия</w:t>
        </w:r>
        <w:r w:rsidR="0070778A">
          <w:rPr>
            <w:noProof/>
          </w:rPr>
          <w:tab/>
        </w:r>
        <w:r w:rsidR="0070778A">
          <w:rPr>
            <w:noProof/>
          </w:rPr>
          <w:fldChar w:fldCharType="begin"/>
        </w:r>
        <w:r w:rsidR="0070778A">
          <w:rPr>
            <w:noProof/>
          </w:rPr>
          <w:instrText xml:space="preserve"> PAGEREF _Toc410221357 \h </w:instrText>
        </w:r>
        <w:r w:rsidR="0070778A">
          <w:rPr>
            <w:noProof/>
          </w:rPr>
        </w:r>
        <w:r w:rsidR="0070778A">
          <w:rPr>
            <w:noProof/>
          </w:rPr>
          <w:fldChar w:fldCharType="separate"/>
        </w:r>
        <w:r w:rsidR="009A2D34">
          <w:rPr>
            <w:noProof/>
          </w:rPr>
          <w:t>168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8" w:history="1">
        <w:r w:rsidR="0070778A" w:rsidRPr="005665D5">
          <w:rPr>
            <w:rStyle w:val="a6"/>
            <w:noProof/>
          </w:rPr>
          <w:t>П 10.2.4 Окно со съездами</w:t>
        </w:r>
        <w:r w:rsidR="0070778A">
          <w:rPr>
            <w:noProof/>
          </w:rPr>
          <w:tab/>
        </w:r>
        <w:r w:rsidR="0070778A">
          <w:rPr>
            <w:noProof/>
          </w:rPr>
          <w:fldChar w:fldCharType="begin"/>
        </w:r>
        <w:r w:rsidR="0070778A">
          <w:rPr>
            <w:noProof/>
          </w:rPr>
          <w:instrText xml:space="preserve"> PAGEREF _Toc410221358 \h </w:instrText>
        </w:r>
        <w:r w:rsidR="0070778A">
          <w:rPr>
            <w:noProof/>
          </w:rPr>
        </w:r>
        <w:r w:rsidR="0070778A">
          <w:rPr>
            <w:noProof/>
          </w:rPr>
          <w:fldChar w:fldCharType="separate"/>
        </w:r>
        <w:r w:rsidR="009A2D34">
          <w:rPr>
            <w:noProof/>
          </w:rPr>
          <w:t>168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59" w:history="1">
        <w:r w:rsidR="0070778A" w:rsidRPr="005665D5">
          <w:rPr>
            <w:rStyle w:val="a6"/>
            <w:noProof/>
          </w:rPr>
          <w:t>П 10.2.5 Значок</w:t>
        </w:r>
        <w:r w:rsidR="0070778A">
          <w:rPr>
            <w:noProof/>
          </w:rPr>
          <w:tab/>
        </w:r>
        <w:r w:rsidR="0070778A">
          <w:rPr>
            <w:noProof/>
          </w:rPr>
          <w:fldChar w:fldCharType="begin"/>
        </w:r>
        <w:r w:rsidR="0070778A">
          <w:rPr>
            <w:noProof/>
          </w:rPr>
          <w:instrText xml:space="preserve"> PAGEREF _Toc410221359 \h </w:instrText>
        </w:r>
        <w:r w:rsidR="0070778A">
          <w:rPr>
            <w:noProof/>
          </w:rPr>
        </w:r>
        <w:r w:rsidR="0070778A">
          <w:rPr>
            <w:noProof/>
          </w:rPr>
          <w:fldChar w:fldCharType="separate"/>
        </w:r>
        <w:r w:rsidR="009A2D34">
          <w:rPr>
            <w:noProof/>
          </w:rPr>
          <w:t>169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0" w:history="1">
        <w:r w:rsidR="0070778A" w:rsidRPr="005665D5">
          <w:rPr>
            <w:rStyle w:val="a6"/>
            <w:noProof/>
          </w:rPr>
          <w:t>П 10.2.6 Сбойный</w:t>
        </w:r>
        <w:r w:rsidR="0070778A">
          <w:rPr>
            <w:noProof/>
          </w:rPr>
          <w:tab/>
        </w:r>
        <w:r w:rsidR="0070778A">
          <w:rPr>
            <w:noProof/>
          </w:rPr>
          <w:fldChar w:fldCharType="begin"/>
        </w:r>
        <w:r w:rsidR="0070778A">
          <w:rPr>
            <w:noProof/>
          </w:rPr>
          <w:instrText xml:space="preserve"> PAGEREF _Toc410221360 \h </w:instrText>
        </w:r>
        <w:r w:rsidR="0070778A">
          <w:rPr>
            <w:noProof/>
          </w:rPr>
        </w:r>
        <w:r w:rsidR="0070778A">
          <w:rPr>
            <w:noProof/>
          </w:rPr>
          <w:fldChar w:fldCharType="separate"/>
        </w:r>
        <w:r w:rsidR="009A2D34">
          <w:rPr>
            <w:noProof/>
          </w:rPr>
          <w:t>172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1" w:history="1">
        <w:r w:rsidR="0070778A" w:rsidRPr="005665D5">
          <w:rPr>
            <w:rStyle w:val="a6"/>
            <w:noProof/>
          </w:rPr>
          <w:t>П 10.2.7 Задержка</w:t>
        </w:r>
        <w:r w:rsidR="0070778A">
          <w:rPr>
            <w:noProof/>
          </w:rPr>
          <w:tab/>
        </w:r>
        <w:r w:rsidR="0070778A">
          <w:rPr>
            <w:noProof/>
          </w:rPr>
          <w:fldChar w:fldCharType="begin"/>
        </w:r>
        <w:r w:rsidR="0070778A">
          <w:rPr>
            <w:noProof/>
          </w:rPr>
          <w:instrText xml:space="preserve"> PAGEREF _Toc410221361 \h </w:instrText>
        </w:r>
        <w:r w:rsidR="0070778A">
          <w:rPr>
            <w:noProof/>
          </w:rPr>
        </w:r>
        <w:r w:rsidR="0070778A">
          <w:rPr>
            <w:noProof/>
          </w:rPr>
          <w:fldChar w:fldCharType="separate"/>
        </w:r>
        <w:r w:rsidR="009A2D34">
          <w:rPr>
            <w:noProof/>
          </w:rPr>
          <w:t>172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2" w:history="1">
        <w:r w:rsidR="0070778A" w:rsidRPr="005665D5">
          <w:rPr>
            <w:rStyle w:val="a6"/>
            <w:noProof/>
          </w:rPr>
          <w:t>П 10.2.8 Работа станции</w:t>
        </w:r>
        <w:r w:rsidR="0070778A">
          <w:rPr>
            <w:noProof/>
          </w:rPr>
          <w:tab/>
        </w:r>
        <w:r w:rsidR="0070778A">
          <w:rPr>
            <w:noProof/>
          </w:rPr>
          <w:fldChar w:fldCharType="begin"/>
        </w:r>
        <w:r w:rsidR="0070778A">
          <w:rPr>
            <w:noProof/>
          </w:rPr>
          <w:instrText xml:space="preserve"> PAGEREF _Toc410221362 \h </w:instrText>
        </w:r>
        <w:r w:rsidR="0070778A">
          <w:rPr>
            <w:noProof/>
          </w:rPr>
        </w:r>
        <w:r w:rsidR="0070778A">
          <w:rPr>
            <w:noProof/>
          </w:rPr>
          <w:fldChar w:fldCharType="separate"/>
        </w:r>
        <w:r w:rsidR="009A2D34">
          <w:rPr>
            <w:noProof/>
          </w:rPr>
          <w:t>173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3" w:history="1">
        <w:r w:rsidR="0070778A" w:rsidRPr="005665D5">
          <w:rPr>
            <w:rStyle w:val="a6"/>
            <w:noProof/>
          </w:rPr>
          <w:t>П 10.2.9 Прибытие/отправление</w:t>
        </w:r>
        <w:r w:rsidR="0070778A">
          <w:rPr>
            <w:noProof/>
          </w:rPr>
          <w:tab/>
        </w:r>
        <w:r w:rsidR="0070778A">
          <w:rPr>
            <w:noProof/>
          </w:rPr>
          <w:fldChar w:fldCharType="begin"/>
        </w:r>
        <w:r w:rsidR="0070778A">
          <w:rPr>
            <w:noProof/>
          </w:rPr>
          <w:instrText xml:space="preserve"> PAGEREF _Toc410221363 \h </w:instrText>
        </w:r>
        <w:r w:rsidR="0070778A">
          <w:rPr>
            <w:noProof/>
          </w:rPr>
        </w:r>
        <w:r w:rsidR="0070778A">
          <w:rPr>
            <w:noProof/>
          </w:rPr>
          <w:fldChar w:fldCharType="separate"/>
        </w:r>
        <w:r w:rsidR="009A2D34">
          <w:rPr>
            <w:noProof/>
          </w:rPr>
          <w:t>173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4" w:history="1">
        <w:r w:rsidR="0070778A" w:rsidRPr="005665D5">
          <w:rPr>
            <w:rStyle w:val="a6"/>
            <w:noProof/>
          </w:rPr>
          <w:t>П 10.2.10. Предупреждения</w:t>
        </w:r>
        <w:r w:rsidR="0070778A">
          <w:rPr>
            <w:noProof/>
          </w:rPr>
          <w:tab/>
        </w:r>
        <w:r w:rsidR="0070778A">
          <w:rPr>
            <w:noProof/>
          </w:rPr>
          <w:fldChar w:fldCharType="begin"/>
        </w:r>
        <w:r w:rsidR="0070778A">
          <w:rPr>
            <w:noProof/>
          </w:rPr>
          <w:instrText xml:space="preserve"> PAGEREF _Toc410221364 \h </w:instrText>
        </w:r>
        <w:r w:rsidR="0070778A">
          <w:rPr>
            <w:noProof/>
          </w:rPr>
        </w:r>
        <w:r w:rsidR="0070778A">
          <w:rPr>
            <w:noProof/>
          </w:rPr>
          <w:fldChar w:fldCharType="separate"/>
        </w:r>
        <w:r w:rsidR="009A2D34">
          <w:rPr>
            <w:noProof/>
          </w:rPr>
          <w:t>173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65" w:history="1">
        <w:r w:rsidR="0070778A" w:rsidRPr="005665D5">
          <w:rPr>
            <w:rStyle w:val="a6"/>
            <w:noProof/>
          </w:rPr>
          <w:t>П 10.3.Просмотр пометок</w:t>
        </w:r>
        <w:r w:rsidR="0070778A">
          <w:rPr>
            <w:noProof/>
          </w:rPr>
          <w:tab/>
        </w:r>
        <w:r w:rsidR="0070778A">
          <w:rPr>
            <w:noProof/>
          </w:rPr>
          <w:fldChar w:fldCharType="begin"/>
        </w:r>
        <w:r w:rsidR="0070778A">
          <w:rPr>
            <w:noProof/>
          </w:rPr>
          <w:instrText xml:space="preserve"> PAGEREF _Toc410221365 \h </w:instrText>
        </w:r>
        <w:r w:rsidR="0070778A">
          <w:rPr>
            <w:noProof/>
          </w:rPr>
        </w:r>
        <w:r w:rsidR="0070778A">
          <w:rPr>
            <w:noProof/>
          </w:rPr>
          <w:fldChar w:fldCharType="separate"/>
        </w:r>
        <w:r w:rsidR="009A2D34">
          <w:rPr>
            <w:noProof/>
          </w:rPr>
          <w:t>174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6" w:history="1">
        <w:r w:rsidR="0070778A" w:rsidRPr="005665D5">
          <w:rPr>
            <w:rStyle w:val="a6"/>
            <w:noProof/>
          </w:rPr>
          <w:t>П 10.3.1 Изображение пометок на графике</w:t>
        </w:r>
        <w:r w:rsidR="0070778A">
          <w:rPr>
            <w:noProof/>
          </w:rPr>
          <w:tab/>
        </w:r>
        <w:r w:rsidR="0070778A">
          <w:rPr>
            <w:noProof/>
          </w:rPr>
          <w:fldChar w:fldCharType="begin"/>
        </w:r>
        <w:r w:rsidR="0070778A">
          <w:rPr>
            <w:noProof/>
          </w:rPr>
          <w:instrText xml:space="preserve"> PAGEREF _Toc410221366 \h </w:instrText>
        </w:r>
        <w:r w:rsidR="0070778A">
          <w:rPr>
            <w:noProof/>
          </w:rPr>
        </w:r>
        <w:r w:rsidR="0070778A">
          <w:rPr>
            <w:noProof/>
          </w:rPr>
          <w:fldChar w:fldCharType="separate"/>
        </w:r>
        <w:r w:rsidR="009A2D34">
          <w:rPr>
            <w:noProof/>
          </w:rPr>
          <w:t>174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7" w:history="1">
        <w:r w:rsidR="0070778A" w:rsidRPr="005665D5">
          <w:rPr>
            <w:rStyle w:val="a6"/>
            <w:noProof/>
          </w:rPr>
          <w:t>П 10.3.2 Взятие мышкой справки с пометки</w:t>
        </w:r>
        <w:r w:rsidR="0070778A">
          <w:rPr>
            <w:noProof/>
          </w:rPr>
          <w:tab/>
        </w:r>
        <w:r w:rsidR="0070778A">
          <w:rPr>
            <w:noProof/>
          </w:rPr>
          <w:fldChar w:fldCharType="begin"/>
        </w:r>
        <w:r w:rsidR="0070778A">
          <w:rPr>
            <w:noProof/>
          </w:rPr>
          <w:instrText xml:space="preserve"> PAGEREF _Toc410221367 \h </w:instrText>
        </w:r>
        <w:r w:rsidR="0070778A">
          <w:rPr>
            <w:noProof/>
          </w:rPr>
        </w:r>
        <w:r w:rsidR="0070778A">
          <w:rPr>
            <w:noProof/>
          </w:rPr>
          <w:fldChar w:fldCharType="separate"/>
        </w:r>
        <w:r w:rsidR="009A2D34">
          <w:rPr>
            <w:noProof/>
          </w:rPr>
          <w:t>175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68" w:history="1">
        <w:r w:rsidR="0070778A" w:rsidRPr="005665D5">
          <w:rPr>
            <w:rStyle w:val="a6"/>
            <w:noProof/>
          </w:rPr>
          <w:t>П 10.3.3.Списки пометок</w:t>
        </w:r>
        <w:r w:rsidR="0070778A">
          <w:rPr>
            <w:noProof/>
          </w:rPr>
          <w:tab/>
        </w:r>
        <w:r w:rsidR="0070778A">
          <w:rPr>
            <w:noProof/>
          </w:rPr>
          <w:fldChar w:fldCharType="begin"/>
        </w:r>
        <w:r w:rsidR="0070778A">
          <w:rPr>
            <w:noProof/>
          </w:rPr>
          <w:instrText xml:space="preserve"> PAGEREF _Toc410221368 \h </w:instrText>
        </w:r>
        <w:r w:rsidR="0070778A">
          <w:rPr>
            <w:noProof/>
          </w:rPr>
        </w:r>
        <w:r w:rsidR="0070778A">
          <w:rPr>
            <w:noProof/>
          </w:rPr>
          <w:fldChar w:fldCharType="separate"/>
        </w:r>
        <w:r w:rsidR="009A2D34">
          <w:rPr>
            <w:noProof/>
          </w:rPr>
          <w:t>175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69" w:history="1">
        <w:r w:rsidR="0070778A" w:rsidRPr="005665D5">
          <w:rPr>
            <w:rStyle w:val="a6"/>
            <w:noProof/>
          </w:rPr>
          <w:t>П 10.4 Ввод и корректировка пометок</w:t>
        </w:r>
        <w:r w:rsidR="0070778A">
          <w:rPr>
            <w:noProof/>
          </w:rPr>
          <w:tab/>
        </w:r>
        <w:r w:rsidR="0070778A">
          <w:rPr>
            <w:noProof/>
          </w:rPr>
          <w:fldChar w:fldCharType="begin"/>
        </w:r>
        <w:r w:rsidR="0070778A">
          <w:rPr>
            <w:noProof/>
          </w:rPr>
          <w:instrText xml:space="preserve"> PAGEREF _Toc410221369 \h </w:instrText>
        </w:r>
        <w:r w:rsidR="0070778A">
          <w:rPr>
            <w:noProof/>
          </w:rPr>
        </w:r>
        <w:r w:rsidR="0070778A">
          <w:rPr>
            <w:noProof/>
          </w:rPr>
          <w:fldChar w:fldCharType="separate"/>
        </w:r>
        <w:r w:rsidR="009A2D34">
          <w:rPr>
            <w:noProof/>
          </w:rPr>
          <w:t>175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70" w:history="1">
        <w:r w:rsidR="0070778A" w:rsidRPr="005665D5">
          <w:rPr>
            <w:rStyle w:val="a6"/>
            <w:noProof/>
          </w:rPr>
          <w:t>П 10.4.1 Настройка прав на ввод и корректировку пометок</w:t>
        </w:r>
        <w:r w:rsidR="0070778A">
          <w:rPr>
            <w:noProof/>
          </w:rPr>
          <w:tab/>
        </w:r>
        <w:r w:rsidR="0070778A">
          <w:rPr>
            <w:noProof/>
          </w:rPr>
          <w:fldChar w:fldCharType="begin"/>
        </w:r>
        <w:r w:rsidR="0070778A">
          <w:rPr>
            <w:noProof/>
          </w:rPr>
          <w:instrText xml:space="preserve"> PAGEREF _Toc410221370 \h </w:instrText>
        </w:r>
        <w:r w:rsidR="0070778A">
          <w:rPr>
            <w:noProof/>
          </w:rPr>
        </w:r>
        <w:r w:rsidR="0070778A">
          <w:rPr>
            <w:noProof/>
          </w:rPr>
          <w:fldChar w:fldCharType="separate"/>
        </w:r>
        <w:r w:rsidR="009A2D34">
          <w:rPr>
            <w:noProof/>
          </w:rPr>
          <w:t>175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71" w:history="1">
        <w:r w:rsidR="0070778A" w:rsidRPr="005665D5">
          <w:rPr>
            <w:rStyle w:val="a6"/>
            <w:noProof/>
          </w:rPr>
          <w:t>П 10.4.2 Ввод новой пометки</w:t>
        </w:r>
        <w:r w:rsidR="0070778A">
          <w:rPr>
            <w:noProof/>
          </w:rPr>
          <w:tab/>
        </w:r>
        <w:r w:rsidR="0070778A">
          <w:rPr>
            <w:noProof/>
          </w:rPr>
          <w:fldChar w:fldCharType="begin"/>
        </w:r>
        <w:r w:rsidR="0070778A">
          <w:rPr>
            <w:noProof/>
          </w:rPr>
          <w:instrText xml:space="preserve"> PAGEREF _Toc410221371 \h </w:instrText>
        </w:r>
        <w:r w:rsidR="0070778A">
          <w:rPr>
            <w:noProof/>
          </w:rPr>
        </w:r>
        <w:r w:rsidR="0070778A">
          <w:rPr>
            <w:noProof/>
          </w:rPr>
          <w:fldChar w:fldCharType="separate"/>
        </w:r>
        <w:r w:rsidR="009A2D34">
          <w:rPr>
            <w:noProof/>
          </w:rPr>
          <w:t>176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72" w:history="1">
        <w:r w:rsidR="0070778A" w:rsidRPr="005665D5">
          <w:rPr>
            <w:rStyle w:val="a6"/>
            <w:noProof/>
          </w:rPr>
          <w:t>П 10.4.3 Корректировка и удаление пометки</w:t>
        </w:r>
        <w:r w:rsidR="0070778A">
          <w:rPr>
            <w:noProof/>
          </w:rPr>
          <w:tab/>
        </w:r>
        <w:r w:rsidR="0070778A">
          <w:rPr>
            <w:noProof/>
          </w:rPr>
          <w:fldChar w:fldCharType="begin"/>
        </w:r>
        <w:r w:rsidR="0070778A">
          <w:rPr>
            <w:noProof/>
          </w:rPr>
          <w:instrText xml:space="preserve"> PAGEREF _Toc410221372 \h </w:instrText>
        </w:r>
        <w:r w:rsidR="0070778A">
          <w:rPr>
            <w:noProof/>
          </w:rPr>
        </w:r>
        <w:r w:rsidR="0070778A">
          <w:rPr>
            <w:noProof/>
          </w:rPr>
          <w:fldChar w:fldCharType="separate"/>
        </w:r>
        <w:r w:rsidR="009A2D34">
          <w:rPr>
            <w:noProof/>
          </w:rPr>
          <w:t>179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73" w:history="1">
        <w:r w:rsidR="0070778A" w:rsidRPr="005665D5">
          <w:rPr>
            <w:rStyle w:val="a6"/>
            <w:noProof/>
          </w:rPr>
          <w:t>П 10.4.4.Особенности работы с пометками типа «Предупреждения»</w:t>
        </w:r>
        <w:r w:rsidR="0070778A">
          <w:rPr>
            <w:noProof/>
          </w:rPr>
          <w:tab/>
        </w:r>
        <w:r w:rsidR="0070778A">
          <w:rPr>
            <w:noProof/>
          </w:rPr>
          <w:fldChar w:fldCharType="begin"/>
        </w:r>
        <w:r w:rsidR="0070778A">
          <w:rPr>
            <w:noProof/>
          </w:rPr>
          <w:instrText xml:space="preserve"> PAGEREF _Toc410221373 \h </w:instrText>
        </w:r>
        <w:r w:rsidR="0070778A">
          <w:rPr>
            <w:noProof/>
          </w:rPr>
        </w:r>
        <w:r w:rsidR="0070778A">
          <w:rPr>
            <w:noProof/>
          </w:rPr>
          <w:fldChar w:fldCharType="separate"/>
        </w:r>
        <w:r w:rsidR="009A2D34">
          <w:rPr>
            <w:noProof/>
          </w:rPr>
          <w:t>180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74" w:history="1">
        <w:r w:rsidR="0070778A" w:rsidRPr="005665D5">
          <w:rPr>
            <w:rStyle w:val="a6"/>
            <w:noProof/>
          </w:rPr>
          <w:t>П 10.5 Ввод данных о диспетчерском расписании</w:t>
        </w:r>
        <w:r w:rsidR="0070778A">
          <w:rPr>
            <w:noProof/>
          </w:rPr>
          <w:tab/>
        </w:r>
        <w:r w:rsidR="0070778A">
          <w:rPr>
            <w:noProof/>
          </w:rPr>
          <w:fldChar w:fldCharType="begin"/>
        </w:r>
        <w:r w:rsidR="0070778A">
          <w:rPr>
            <w:noProof/>
          </w:rPr>
          <w:instrText xml:space="preserve"> PAGEREF _Toc410221374 \h </w:instrText>
        </w:r>
        <w:r w:rsidR="0070778A">
          <w:rPr>
            <w:noProof/>
          </w:rPr>
        </w:r>
        <w:r w:rsidR="0070778A">
          <w:rPr>
            <w:noProof/>
          </w:rPr>
          <w:fldChar w:fldCharType="separate"/>
        </w:r>
        <w:r w:rsidR="009A2D34">
          <w:rPr>
            <w:noProof/>
          </w:rPr>
          <w:t>180</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75" w:history="1">
        <w:r w:rsidR="0070778A" w:rsidRPr="005665D5">
          <w:rPr>
            <w:rStyle w:val="a6"/>
            <w:noProof/>
          </w:rPr>
          <w:t>П 10.5.1.Ввод диспетчерского расписания</w:t>
        </w:r>
        <w:r w:rsidR="0070778A">
          <w:rPr>
            <w:noProof/>
          </w:rPr>
          <w:tab/>
        </w:r>
        <w:r w:rsidR="0070778A">
          <w:rPr>
            <w:noProof/>
          </w:rPr>
          <w:fldChar w:fldCharType="begin"/>
        </w:r>
        <w:r w:rsidR="0070778A">
          <w:rPr>
            <w:noProof/>
          </w:rPr>
          <w:instrText xml:space="preserve"> PAGEREF _Toc410221375 \h </w:instrText>
        </w:r>
        <w:r w:rsidR="0070778A">
          <w:rPr>
            <w:noProof/>
          </w:rPr>
        </w:r>
        <w:r w:rsidR="0070778A">
          <w:rPr>
            <w:noProof/>
          </w:rPr>
          <w:fldChar w:fldCharType="separate"/>
        </w:r>
        <w:r w:rsidR="009A2D34">
          <w:rPr>
            <w:noProof/>
          </w:rPr>
          <w:t>180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76" w:history="1">
        <w:r w:rsidR="0070778A" w:rsidRPr="005665D5">
          <w:rPr>
            <w:rStyle w:val="a6"/>
            <w:noProof/>
          </w:rPr>
          <w:t>П 11 Подсистема планирования пропуска поездов</w:t>
        </w:r>
        <w:r w:rsidR="0070778A">
          <w:rPr>
            <w:noProof/>
          </w:rPr>
          <w:tab/>
        </w:r>
        <w:r w:rsidR="0070778A">
          <w:rPr>
            <w:noProof/>
          </w:rPr>
          <w:fldChar w:fldCharType="begin"/>
        </w:r>
        <w:r w:rsidR="0070778A">
          <w:rPr>
            <w:noProof/>
          </w:rPr>
          <w:instrText xml:space="preserve"> PAGEREF _Toc410221376 \h </w:instrText>
        </w:r>
        <w:r w:rsidR="0070778A">
          <w:rPr>
            <w:noProof/>
          </w:rPr>
        </w:r>
        <w:r w:rsidR="0070778A">
          <w:rPr>
            <w:noProof/>
          </w:rPr>
          <w:fldChar w:fldCharType="separate"/>
        </w:r>
        <w:r w:rsidR="009A2D34">
          <w:rPr>
            <w:noProof/>
          </w:rPr>
          <w:t>181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77" w:history="1">
        <w:r w:rsidR="0070778A" w:rsidRPr="005665D5">
          <w:rPr>
            <w:rStyle w:val="a6"/>
            <w:noProof/>
          </w:rPr>
          <w:t>П 11.1 Прогноз движения поездов</w:t>
        </w:r>
        <w:r w:rsidR="0070778A">
          <w:rPr>
            <w:noProof/>
          </w:rPr>
          <w:tab/>
        </w:r>
        <w:r w:rsidR="0070778A">
          <w:rPr>
            <w:noProof/>
          </w:rPr>
          <w:fldChar w:fldCharType="begin"/>
        </w:r>
        <w:r w:rsidR="0070778A">
          <w:rPr>
            <w:noProof/>
          </w:rPr>
          <w:instrText xml:space="preserve"> PAGEREF _Toc410221377 \h </w:instrText>
        </w:r>
        <w:r w:rsidR="0070778A">
          <w:rPr>
            <w:noProof/>
          </w:rPr>
        </w:r>
        <w:r w:rsidR="0070778A">
          <w:rPr>
            <w:noProof/>
          </w:rPr>
          <w:fldChar w:fldCharType="separate"/>
        </w:r>
        <w:r w:rsidR="009A2D34">
          <w:rPr>
            <w:noProof/>
          </w:rPr>
          <w:t>181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78" w:history="1">
        <w:r w:rsidR="0070778A" w:rsidRPr="005665D5">
          <w:rPr>
            <w:rStyle w:val="a6"/>
            <w:noProof/>
          </w:rPr>
          <w:t>П 11.2 Планирование пропуска поездов</w:t>
        </w:r>
        <w:r w:rsidR="0070778A">
          <w:rPr>
            <w:noProof/>
          </w:rPr>
          <w:tab/>
        </w:r>
        <w:r w:rsidR="0070778A">
          <w:rPr>
            <w:noProof/>
          </w:rPr>
          <w:fldChar w:fldCharType="begin"/>
        </w:r>
        <w:r w:rsidR="0070778A">
          <w:rPr>
            <w:noProof/>
          </w:rPr>
          <w:instrText xml:space="preserve"> PAGEREF _Toc410221378 \h </w:instrText>
        </w:r>
        <w:r w:rsidR="0070778A">
          <w:rPr>
            <w:noProof/>
          </w:rPr>
        </w:r>
        <w:r w:rsidR="0070778A">
          <w:rPr>
            <w:noProof/>
          </w:rPr>
          <w:fldChar w:fldCharType="separate"/>
        </w:r>
        <w:r w:rsidR="009A2D34">
          <w:rPr>
            <w:noProof/>
          </w:rPr>
          <w:t>182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79" w:history="1">
        <w:r w:rsidR="0070778A" w:rsidRPr="005665D5">
          <w:rPr>
            <w:rStyle w:val="a6"/>
            <w:noProof/>
          </w:rPr>
          <w:t>П 11.3 Настройка параметров расчета плана</w:t>
        </w:r>
        <w:r w:rsidR="0070778A">
          <w:rPr>
            <w:noProof/>
          </w:rPr>
          <w:tab/>
        </w:r>
        <w:r w:rsidR="0070778A">
          <w:rPr>
            <w:noProof/>
          </w:rPr>
          <w:fldChar w:fldCharType="begin"/>
        </w:r>
        <w:r w:rsidR="0070778A">
          <w:rPr>
            <w:noProof/>
          </w:rPr>
          <w:instrText xml:space="preserve"> PAGEREF _Toc410221379 \h </w:instrText>
        </w:r>
        <w:r w:rsidR="0070778A">
          <w:rPr>
            <w:noProof/>
          </w:rPr>
        </w:r>
        <w:r w:rsidR="0070778A">
          <w:rPr>
            <w:noProof/>
          </w:rPr>
          <w:fldChar w:fldCharType="separate"/>
        </w:r>
        <w:r w:rsidR="009A2D34">
          <w:rPr>
            <w:noProof/>
          </w:rPr>
          <w:t>184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80" w:history="1">
        <w:r w:rsidR="0070778A" w:rsidRPr="005665D5">
          <w:rPr>
            <w:rStyle w:val="a6"/>
            <w:noProof/>
          </w:rPr>
          <w:t>П 11.4 Учет предупреждений при расчете плана пропуска поездов.</w:t>
        </w:r>
        <w:r w:rsidR="0070778A">
          <w:rPr>
            <w:noProof/>
          </w:rPr>
          <w:tab/>
        </w:r>
        <w:r w:rsidR="0070778A">
          <w:rPr>
            <w:noProof/>
          </w:rPr>
          <w:fldChar w:fldCharType="begin"/>
        </w:r>
        <w:r w:rsidR="0070778A">
          <w:rPr>
            <w:noProof/>
          </w:rPr>
          <w:instrText xml:space="preserve"> PAGEREF _Toc410221380 \h </w:instrText>
        </w:r>
        <w:r w:rsidR="0070778A">
          <w:rPr>
            <w:noProof/>
          </w:rPr>
        </w:r>
        <w:r w:rsidR="0070778A">
          <w:rPr>
            <w:noProof/>
          </w:rPr>
          <w:fldChar w:fldCharType="separate"/>
        </w:r>
        <w:r w:rsidR="009A2D34">
          <w:rPr>
            <w:noProof/>
          </w:rPr>
          <w:t>186</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81" w:history="1">
        <w:r w:rsidR="0070778A" w:rsidRPr="005665D5">
          <w:rPr>
            <w:rStyle w:val="a6"/>
            <w:noProof/>
          </w:rPr>
          <w:t>П 12 Подготовка файлов исходной информации для системы ГИД с использованием данных других систем</w:t>
        </w:r>
        <w:r w:rsidR="0070778A">
          <w:rPr>
            <w:noProof/>
          </w:rPr>
          <w:tab/>
        </w:r>
        <w:r w:rsidR="0070778A">
          <w:rPr>
            <w:noProof/>
          </w:rPr>
          <w:fldChar w:fldCharType="begin"/>
        </w:r>
        <w:r w:rsidR="0070778A">
          <w:rPr>
            <w:noProof/>
          </w:rPr>
          <w:instrText xml:space="preserve"> PAGEREF _Toc410221381 \h </w:instrText>
        </w:r>
        <w:r w:rsidR="0070778A">
          <w:rPr>
            <w:noProof/>
          </w:rPr>
        </w:r>
        <w:r w:rsidR="0070778A">
          <w:rPr>
            <w:noProof/>
          </w:rPr>
          <w:fldChar w:fldCharType="separate"/>
        </w:r>
        <w:r w:rsidR="009A2D34">
          <w:rPr>
            <w:noProof/>
          </w:rPr>
          <w:t>186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82" w:history="1">
        <w:r w:rsidR="0070778A" w:rsidRPr="005665D5">
          <w:rPr>
            <w:rStyle w:val="a6"/>
            <w:noProof/>
          </w:rPr>
          <w:t>П 12.1 Подготовка нормативного графика для ГИД на основе базы данных АРМ ГДП</w:t>
        </w:r>
        <w:r w:rsidR="0070778A">
          <w:rPr>
            <w:noProof/>
          </w:rPr>
          <w:tab/>
        </w:r>
        <w:r w:rsidR="0070778A">
          <w:rPr>
            <w:noProof/>
          </w:rPr>
          <w:fldChar w:fldCharType="begin"/>
        </w:r>
        <w:r w:rsidR="0070778A">
          <w:rPr>
            <w:noProof/>
          </w:rPr>
          <w:instrText xml:space="preserve"> PAGEREF _Toc410221382 \h </w:instrText>
        </w:r>
        <w:r w:rsidR="0070778A">
          <w:rPr>
            <w:noProof/>
          </w:rPr>
        </w:r>
        <w:r w:rsidR="0070778A">
          <w:rPr>
            <w:noProof/>
          </w:rPr>
          <w:fldChar w:fldCharType="separate"/>
        </w:r>
        <w:r w:rsidR="009A2D34">
          <w:rPr>
            <w:noProof/>
          </w:rPr>
          <w:t>186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83" w:history="1">
        <w:r w:rsidR="0070778A" w:rsidRPr="005665D5">
          <w:rPr>
            <w:rStyle w:val="a6"/>
            <w:noProof/>
          </w:rPr>
          <w:t>П 12.2 Подготовка файлов данных о характеристиках перегонов (включая нормативные времена хода) на основе базы данных АРМа графиста</w:t>
        </w:r>
        <w:r w:rsidR="0070778A">
          <w:rPr>
            <w:noProof/>
          </w:rPr>
          <w:tab/>
        </w:r>
        <w:r w:rsidR="0070778A">
          <w:rPr>
            <w:noProof/>
          </w:rPr>
          <w:fldChar w:fldCharType="begin"/>
        </w:r>
        <w:r w:rsidR="0070778A">
          <w:rPr>
            <w:noProof/>
          </w:rPr>
          <w:instrText xml:space="preserve"> PAGEREF _Toc410221383 \h </w:instrText>
        </w:r>
        <w:r w:rsidR="0070778A">
          <w:rPr>
            <w:noProof/>
          </w:rPr>
        </w:r>
        <w:r w:rsidR="0070778A">
          <w:rPr>
            <w:noProof/>
          </w:rPr>
          <w:fldChar w:fldCharType="separate"/>
        </w:r>
        <w:r w:rsidR="009A2D34">
          <w:rPr>
            <w:noProof/>
          </w:rPr>
          <w:t>188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84" w:history="1">
        <w:r w:rsidR="0070778A" w:rsidRPr="005665D5">
          <w:rPr>
            <w:rStyle w:val="a6"/>
            <w:noProof/>
          </w:rPr>
          <w:t>П 12.2.1 Состояние вопроса и постановка задачи</w:t>
        </w:r>
        <w:r w:rsidR="0070778A">
          <w:rPr>
            <w:noProof/>
          </w:rPr>
          <w:tab/>
        </w:r>
        <w:r w:rsidR="0070778A">
          <w:rPr>
            <w:noProof/>
          </w:rPr>
          <w:fldChar w:fldCharType="begin"/>
        </w:r>
        <w:r w:rsidR="0070778A">
          <w:rPr>
            <w:noProof/>
          </w:rPr>
          <w:instrText xml:space="preserve"> PAGEREF _Toc410221384 \h </w:instrText>
        </w:r>
        <w:r w:rsidR="0070778A">
          <w:rPr>
            <w:noProof/>
          </w:rPr>
        </w:r>
        <w:r w:rsidR="0070778A">
          <w:rPr>
            <w:noProof/>
          </w:rPr>
          <w:fldChar w:fldCharType="separate"/>
        </w:r>
        <w:r w:rsidR="009A2D34">
          <w:rPr>
            <w:noProof/>
          </w:rPr>
          <w:t>188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85" w:history="1">
        <w:r w:rsidR="0070778A" w:rsidRPr="005665D5">
          <w:rPr>
            <w:rStyle w:val="a6"/>
            <w:noProof/>
          </w:rPr>
          <w:t>П 12.2.2 Интерфейс для ввода информации</w:t>
        </w:r>
        <w:r w:rsidR="0070778A">
          <w:rPr>
            <w:noProof/>
          </w:rPr>
          <w:tab/>
        </w:r>
        <w:r w:rsidR="0070778A">
          <w:rPr>
            <w:noProof/>
          </w:rPr>
          <w:fldChar w:fldCharType="begin"/>
        </w:r>
        <w:r w:rsidR="0070778A">
          <w:rPr>
            <w:noProof/>
          </w:rPr>
          <w:instrText xml:space="preserve"> PAGEREF _Toc410221385 \h </w:instrText>
        </w:r>
        <w:r w:rsidR="0070778A">
          <w:rPr>
            <w:noProof/>
          </w:rPr>
        </w:r>
        <w:r w:rsidR="0070778A">
          <w:rPr>
            <w:noProof/>
          </w:rPr>
          <w:fldChar w:fldCharType="separate"/>
        </w:r>
        <w:r w:rsidR="009A2D34">
          <w:rPr>
            <w:noProof/>
          </w:rPr>
          <w:t>188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386" w:history="1">
        <w:r w:rsidR="0070778A" w:rsidRPr="005665D5">
          <w:rPr>
            <w:rStyle w:val="a6"/>
            <w:noProof/>
          </w:rPr>
          <w:t>П 12.2.3 Алгоритмы расчета</w:t>
        </w:r>
        <w:r w:rsidR="0070778A">
          <w:rPr>
            <w:noProof/>
          </w:rPr>
          <w:tab/>
        </w:r>
        <w:r w:rsidR="0070778A">
          <w:rPr>
            <w:noProof/>
          </w:rPr>
          <w:fldChar w:fldCharType="begin"/>
        </w:r>
        <w:r w:rsidR="0070778A">
          <w:rPr>
            <w:noProof/>
          </w:rPr>
          <w:instrText xml:space="preserve"> PAGEREF _Toc410221386 \h </w:instrText>
        </w:r>
        <w:r w:rsidR="0070778A">
          <w:rPr>
            <w:noProof/>
          </w:rPr>
        </w:r>
        <w:r w:rsidR="0070778A">
          <w:rPr>
            <w:noProof/>
          </w:rPr>
          <w:fldChar w:fldCharType="separate"/>
        </w:r>
        <w:r w:rsidR="009A2D34">
          <w:rPr>
            <w:noProof/>
          </w:rPr>
          <w:t>188</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87" w:history="1">
        <w:r w:rsidR="0070778A" w:rsidRPr="005665D5">
          <w:rPr>
            <w:rStyle w:val="a6"/>
            <w:noProof/>
          </w:rPr>
          <w:t>П 13 Разработка алгоритмов и программ обмена типовыми сообщениями о движении поездов с данными комплексами для интеграции поездной модели ГИД в стандартные базы данных информационного пространства МПС</w:t>
        </w:r>
        <w:r w:rsidR="0070778A">
          <w:rPr>
            <w:noProof/>
          </w:rPr>
          <w:tab/>
        </w:r>
        <w:r w:rsidR="0070778A">
          <w:rPr>
            <w:noProof/>
          </w:rPr>
          <w:fldChar w:fldCharType="begin"/>
        </w:r>
        <w:r w:rsidR="0070778A">
          <w:rPr>
            <w:noProof/>
          </w:rPr>
          <w:instrText xml:space="preserve"> PAGEREF _Toc410221387 \h </w:instrText>
        </w:r>
        <w:r w:rsidR="0070778A">
          <w:rPr>
            <w:noProof/>
          </w:rPr>
        </w:r>
        <w:r w:rsidR="0070778A">
          <w:rPr>
            <w:noProof/>
          </w:rPr>
          <w:fldChar w:fldCharType="separate"/>
        </w:r>
        <w:r w:rsidR="009A2D34">
          <w:rPr>
            <w:noProof/>
          </w:rPr>
          <w:t>189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88" w:history="1">
        <w:r w:rsidR="0070778A" w:rsidRPr="005665D5">
          <w:rPr>
            <w:rStyle w:val="a6"/>
            <w:noProof/>
          </w:rPr>
          <w:t>П 14 Разработка структур данных и алгоритмов для программ ведения поездной модели системы ГИД “Урал-ВНИИЖТ” в стандартной базе данных (открытие базы поездов) с целью предоставления возможности доступа к данным сторонним пользователям при помощи штатных средств СУБД</w:t>
        </w:r>
        <w:r w:rsidR="0070778A">
          <w:rPr>
            <w:noProof/>
          </w:rPr>
          <w:tab/>
        </w:r>
        <w:r w:rsidR="0070778A">
          <w:rPr>
            <w:noProof/>
          </w:rPr>
          <w:fldChar w:fldCharType="begin"/>
        </w:r>
        <w:r w:rsidR="0070778A">
          <w:rPr>
            <w:noProof/>
          </w:rPr>
          <w:instrText xml:space="preserve"> PAGEREF _Toc410221388 \h </w:instrText>
        </w:r>
        <w:r w:rsidR="0070778A">
          <w:rPr>
            <w:noProof/>
          </w:rPr>
        </w:r>
        <w:r w:rsidR="0070778A">
          <w:rPr>
            <w:noProof/>
          </w:rPr>
          <w:fldChar w:fldCharType="separate"/>
        </w:r>
        <w:r w:rsidR="009A2D34">
          <w:rPr>
            <w:noProof/>
          </w:rPr>
          <w:t>190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89" w:history="1">
        <w:r w:rsidR="0070778A" w:rsidRPr="005665D5">
          <w:rPr>
            <w:rStyle w:val="a6"/>
            <w:noProof/>
          </w:rPr>
          <w:t>П 14.1 Настройка головной машины ГИД</w:t>
        </w:r>
        <w:r w:rsidR="0070778A">
          <w:rPr>
            <w:noProof/>
          </w:rPr>
          <w:tab/>
        </w:r>
        <w:r w:rsidR="0070778A">
          <w:rPr>
            <w:noProof/>
          </w:rPr>
          <w:fldChar w:fldCharType="begin"/>
        </w:r>
        <w:r w:rsidR="0070778A">
          <w:rPr>
            <w:noProof/>
          </w:rPr>
          <w:instrText xml:space="preserve"> PAGEREF _Toc410221389 \h </w:instrText>
        </w:r>
        <w:r w:rsidR="0070778A">
          <w:rPr>
            <w:noProof/>
          </w:rPr>
        </w:r>
        <w:r w:rsidR="0070778A">
          <w:rPr>
            <w:noProof/>
          </w:rPr>
          <w:fldChar w:fldCharType="separate"/>
        </w:r>
        <w:r w:rsidR="009A2D34">
          <w:rPr>
            <w:noProof/>
          </w:rPr>
          <w:t>192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0" w:history="1">
        <w:r w:rsidR="0070778A" w:rsidRPr="005665D5">
          <w:rPr>
            <w:rStyle w:val="a6"/>
            <w:noProof/>
          </w:rPr>
          <w:t>П 14.2 Настройка шлюза</w:t>
        </w:r>
        <w:r w:rsidR="0070778A">
          <w:rPr>
            <w:noProof/>
          </w:rPr>
          <w:tab/>
        </w:r>
        <w:r w:rsidR="0070778A">
          <w:rPr>
            <w:noProof/>
          </w:rPr>
          <w:fldChar w:fldCharType="begin"/>
        </w:r>
        <w:r w:rsidR="0070778A">
          <w:rPr>
            <w:noProof/>
          </w:rPr>
          <w:instrText xml:space="preserve"> PAGEREF _Toc410221390 \h </w:instrText>
        </w:r>
        <w:r w:rsidR="0070778A">
          <w:rPr>
            <w:noProof/>
          </w:rPr>
        </w:r>
        <w:r w:rsidR="0070778A">
          <w:rPr>
            <w:noProof/>
          </w:rPr>
          <w:fldChar w:fldCharType="separate"/>
        </w:r>
        <w:r w:rsidR="009A2D34">
          <w:rPr>
            <w:noProof/>
          </w:rPr>
          <w:t>192</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91" w:history="1">
        <w:r w:rsidR="0070778A" w:rsidRPr="005665D5">
          <w:rPr>
            <w:rStyle w:val="a6"/>
            <w:noProof/>
          </w:rPr>
          <w:t xml:space="preserve">П 15 Преобразование таблиц системы ГИД «Урал-ВНИИЖТ» в таблицы </w:t>
        </w:r>
        <w:r w:rsidR="0070778A" w:rsidRPr="005665D5">
          <w:rPr>
            <w:rStyle w:val="a6"/>
            <w:noProof/>
            <w:lang w:val="en-US"/>
          </w:rPr>
          <w:t>MS</w:t>
        </w:r>
        <w:r w:rsidR="0070778A" w:rsidRPr="005665D5">
          <w:rPr>
            <w:rStyle w:val="a6"/>
            <w:noProof/>
          </w:rPr>
          <w:t xml:space="preserve"> </w:t>
        </w:r>
        <w:r w:rsidR="0070778A" w:rsidRPr="005665D5">
          <w:rPr>
            <w:rStyle w:val="a6"/>
            <w:noProof/>
            <w:lang w:val="en-US"/>
          </w:rPr>
          <w:t>EXCEL</w:t>
        </w:r>
        <w:r w:rsidR="0070778A" w:rsidRPr="005665D5">
          <w:rPr>
            <w:rStyle w:val="a6"/>
            <w:noProof/>
          </w:rPr>
          <w:t>.</w:t>
        </w:r>
        <w:r w:rsidR="0070778A">
          <w:rPr>
            <w:noProof/>
          </w:rPr>
          <w:tab/>
        </w:r>
        <w:r w:rsidR="0070778A">
          <w:rPr>
            <w:noProof/>
          </w:rPr>
          <w:fldChar w:fldCharType="begin"/>
        </w:r>
        <w:r w:rsidR="0070778A">
          <w:rPr>
            <w:noProof/>
          </w:rPr>
          <w:instrText xml:space="preserve"> PAGEREF _Toc410221391 \h </w:instrText>
        </w:r>
        <w:r w:rsidR="0070778A">
          <w:rPr>
            <w:noProof/>
          </w:rPr>
        </w:r>
        <w:r w:rsidR="0070778A">
          <w:rPr>
            <w:noProof/>
          </w:rPr>
          <w:fldChar w:fldCharType="separate"/>
        </w:r>
        <w:r w:rsidR="009A2D34">
          <w:rPr>
            <w:noProof/>
          </w:rPr>
          <w:t>194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2" w:history="1">
        <w:r w:rsidR="0070778A" w:rsidRPr="005665D5">
          <w:rPr>
            <w:rStyle w:val="a6"/>
            <w:noProof/>
          </w:rPr>
          <w:t>П15.1 Необходимые требования к выполнению преобразования.</w:t>
        </w:r>
        <w:r w:rsidR="0070778A">
          <w:rPr>
            <w:noProof/>
          </w:rPr>
          <w:tab/>
        </w:r>
        <w:r w:rsidR="0070778A">
          <w:rPr>
            <w:noProof/>
          </w:rPr>
          <w:fldChar w:fldCharType="begin"/>
        </w:r>
        <w:r w:rsidR="0070778A">
          <w:rPr>
            <w:noProof/>
          </w:rPr>
          <w:instrText xml:space="preserve"> PAGEREF _Toc410221392 \h </w:instrText>
        </w:r>
        <w:r w:rsidR="0070778A">
          <w:rPr>
            <w:noProof/>
          </w:rPr>
        </w:r>
        <w:r w:rsidR="0070778A">
          <w:rPr>
            <w:noProof/>
          </w:rPr>
          <w:fldChar w:fldCharType="separate"/>
        </w:r>
        <w:r w:rsidR="009A2D34">
          <w:rPr>
            <w:noProof/>
          </w:rPr>
          <w:t>194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3" w:history="1">
        <w:r w:rsidR="0070778A" w:rsidRPr="005665D5">
          <w:rPr>
            <w:rStyle w:val="a6"/>
            <w:noProof/>
          </w:rPr>
          <w:t>П15.2 Шаблоны для преобразования.</w:t>
        </w:r>
        <w:r w:rsidR="0070778A">
          <w:rPr>
            <w:noProof/>
          </w:rPr>
          <w:tab/>
        </w:r>
        <w:r w:rsidR="0070778A">
          <w:rPr>
            <w:noProof/>
          </w:rPr>
          <w:fldChar w:fldCharType="begin"/>
        </w:r>
        <w:r w:rsidR="0070778A">
          <w:rPr>
            <w:noProof/>
          </w:rPr>
          <w:instrText xml:space="preserve"> PAGEREF _Toc410221393 \h </w:instrText>
        </w:r>
        <w:r w:rsidR="0070778A">
          <w:rPr>
            <w:noProof/>
          </w:rPr>
        </w:r>
        <w:r w:rsidR="0070778A">
          <w:rPr>
            <w:noProof/>
          </w:rPr>
          <w:fldChar w:fldCharType="separate"/>
        </w:r>
        <w:r w:rsidR="009A2D34">
          <w:rPr>
            <w:noProof/>
          </w:rPr>
          <w:t>194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4" w:history="1">
        <w:r w:rsidR="0070778A" w:rsidRPr="005665D5">
          <w:rPr>
            <w:rStyle w:val="a6"/>
            <w:noProof/>
          </w:rPr>
          <w:t xml:space="preserve">П15.3 Установка соответствия таблиц ГИД с шаблонами </w:t>
        </w:r>
        <w:r w:rsidR="0070778A" w:rsidRPr="005665D5">
          <w:rPr>
            <w:rStyle w:val="a6"/>
            <w:noProof/>
            <w:lang w:val="en-US"/>
          </w:rPr>
          <w:t>MS</w:t>
        </w:r>
        <w:r w:rsidR="0070778A" w:rsidRPr="005665D5">
          <w:rPr>
            <w:rStyle w:val="a6"/>
            <w:noProof/>
          </w:rPr>
          <w:t xml:space="preserve"> </w:t>
        </w:r>
        <w:r w:rsidR="0070778A" w:rsidRPr="005665D5">
          <w:rPr>
            <w:rStyle w:val="a6"/>
            <w:noProof/>
            <w:lang w:val="en-US"/>
          </w:rPr>
          <w:t>EXCEL</w:t>
        </w:r>
        <w:r w:rsidR="0070778A" w:rsidRPr="005665D5">
          <w:rPr>
            <w:rStyle w:val="a6"/>
            <w:noProof/>
          </w:rPr>
          <w:t>.</w:t>
        </w:r>
        <w:r w:rsidR="0070778A">
          <w:rPr>
            <w:noProof/>
          </w:rPr>
          <w:tab/>
        </w:r>
        <w:r w:rsidR="0070778A">
          <w:rPr>
            <w:noProof/>
          </w:rPr>
          <w:fldChar w:fldCharType="begin"/>
        </w:r>
        <w:r w:rsidR="0070778A">
          <w:rPr>
            <w:noProof/>
          </w:rPr>
          <w:instrText xml:space="preserve"> PAGEREF _Toc410221394 \h </w:instrText>
        </w:r>
        <w:r w:rsidR="0070778A">
          <w:rPr>
            <w:noProof/>
          </w:rPr>
        </w:r>
        <w:r w:rsidR="0070778A">
          <w:rPr>
            <w:noProof/>
          </w:rPr>
          <w:fldChar w:fldCharType="separate"/>
        </w:r>
        <w:r w:rsidR="009A2D34">
          <w:rPr>
            <w:noProof/>
          </w:rPr>
          <w:t>195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5" w:history="1">
        <w:r w:rsidR="0070778A" w:rsidRPr="005665D5">
          <w:rPr>
            <w:rStyle w:val="a6"/>
            <w:noProof/>
          </w:rPr>
          <w:t xml:space="preserve">П15.4 Настройка параметров преобразования таблиц ГИД в </w:t>
        </w:r>
        <w:r w:rsidR="0070778A" w:rsidRPr="005665D5">
          <w:rPr>
            <w:rStyle w:val="a6"/>
            <w:noProof/>
            <w:lang w:val="en-US"/>
          </w:rPr>
          <w:t>MS</w:t>
        </w:r>
        <w:r w:rsidR="0070778A" w:rsidRPr="005665D5">
          <w:rPr>
            <w:rStyle w:val="a6"/>
            <w:noProof/>
          </w:rPr>
          <w:t xml:space="preserve"> </w:t>
        </w:r>
        <w:r w:rsidR="0070778A" w:rsidRPr="005665D5">
          <w:rPr>
            <w:rStyle w:val="a6"/>
            <w:noProof/>
            <w:lang w:val="en-US"/>
          </w:rPr>
          <w:t>EXCEL</w:t>
        </w:r>
        <w:r w:rsidR="0070778A" w:rsidRPr="005665D5">
          <w:rPr>
            <w:rStyle w:val="a6"/>
            <w:noProof/>
          </w:rPr>
          <w:t>.</w:t>
        </w:r>
        <w:r w:rsidR="0070778A">
          <w:rPr>
            <w:noProof/>
          </w:rPr>
          <w:tab/>
        </w:r>
        <w:r w:rsidR="0070778A">
          <w:rPr>
            <w:noProof/>
          </w:rPr>
          <w:fldChar w:fldCharType="begin"/>
        </w:r>
        <w:r w:rsidR="0070778A">
          <w:rPr>
            <w:noProof/>
          </w:rPr>
          <w:instrText xml:space="preserve"> PAGEREF _Toc410221395 \h </w:instrText>
        </w:r>
        <w:r w:rsidR="0070778A">
          <w:rPr>
            <w:noProof/>
          </w:rPr>
        </w:r>
        <w:r w:rsidR="0070778A">
          <w:rPr>
            <w:noProof/>
          </w:rPr>
          <w:fldChar w:fldCharType="separate"/>
        </w:r>
        <w:r w:rsidR="009A2D34">
          <w:rPr>
            <w:noProof/>
          </w:rPr>
          <w:t>197</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96" w:history="1">
        <w:r w:rsidR="0070778A" w:rsidRPr="005665D5">
          <w:rPr>
            <w:rStyle w:val="a6"/>
            <w:noProof/>
          </w:rPr>
          <w:t>П 17 Адаптация технологии и программных средств планирования пропуска поездов к реальным условиям работы.</w:t>
        </w:r>
        <w:r w:rsidR="0070778A">
          <w:rPr>
            <w:noProof/>
          </w:rPr>
          <w:tab/>
        </w:r>
        <w:r w:rsidR="0070778A">
          <w:rPr>
            <w:noProof/>
          </w:rPr>
          <w:fldChar w:fldCharType="begin"/>
        </w:r>
        <w:r w:rsidR="0070778A">
          <w:rPr>
            <w:noProof/>
          </w:rPr>
          <w:instrText xml:space="preserve"> PAGEREF _Toc410221396 \h </w:instrText>
        </w:r>
        <w:r w:rsidR="0070778A">
          <w:rPr>
            <w:noProof/>
          </w:rPr>
        </w:r>
        <w:r w:rsidR="0070778A">
          <w:rPr>
            <w:noProof/>
          </w:rPr>
          <w:fldChar w:fldCharType="separate"/>
        </w:r>
        <w:r w:rsidR="009A2D34">
          <w:rPr>
            <w:noProof/>
          </w:rPr>
          <w:t>201</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97" w:history="1">
        <w:r w:rsidR="0070778A" w:rsidRPr="005665D5">
          <w:rPr>
            <w:rStyle w:val="a6"/>
            <w:noProof/>
          </w:rPr>
          <w:t>П 18 Адаптация технологии и интерфейса ввода в систему ГИД и корректировки пункта назначения (сдачи) поездов с порожними вагонами, следующими в регулировку, для использования при построении маршрута в процессе планирования пропуска поездов</w:t>
        </w:r>
        <w:r w:rsidR="0070778A">
          <w:rPr>
            <w:noProof/>
          </w:rPr>
          <w:tab/>
        </w:r>
        <w:r w:rsidR="0070778A">
          <w:rPr>
            <w:noProof/>
          </w:rPr>
          <w:fldChar w:fldCharType="begin"/>
        </w:r>
        <w:r w:rsidR="0070778A">
          <w:rPr>
            <w:noProof/>
          </w:rPr>
          <w:instrText xml:space="preserve"> PAGEREF _Toc410221397 \h </w:instrText>
        </w:r>
        <w:r w:rsidR="0070778A">
          <w:rPr>
            <w:noProof/>
          </w:rPr>
        </w:r>
        <w:r w:rsidR="0070778A">
          <w:rPr>
            <w:noProof/>
          </w:rPr>
          <w:fldChar w:fldCharType="separate"/>
        </w:r>
        <w:r w:rsidR="009A2D34">
          <w:rPr>
            <w:noProof/>
          </w:rPr>
          <w:t>203</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398" w:history="1">
        <w:r w:rsidR="0070778A" w:rsidRPr="005665D5">
          <w:rPr>
            <w:rStyle w:val="a6"/>
            <w:noProof/>
          </w:rPr>
          <w:t>П 19 Анализ пометок</w:t>
        </w:r>
        <w:r w:rsidR="0070778A">
          <w:rPr>
            <w:noProof/>
          </w:rPr>
          <w:tab/>
        </w:r>
        <w:r w:rsidR="0070778A">
          <w:rPr>
            <w:noProof/>
          </w:rPr>
          <w:fldChar w:fldCharType="begin"/>
        </w:r>
        <w:r w:rsidR="0070778A">
          <w:rPr>
            <w:noProof/>
          </w:rPr>
          <w:instrText xml:space="preserve"> PAGEREF _Toc410221398 \h </w:instrText>
        </w:r>
        <w:r w:rsidR="0070778A">
          <w:rPr>
            <w:noProof/>
          </w:rPr>
        </w:r>
        <w:r w:rsidR="0070778A">
          <w:rPr>
            <w:noProof/>
          </w:rPr>
          <w:fldChar w:fldCharType="separate"/>
        </w:r>
        <w:r w:rsidR="009A2D34">
          <w:rPr>
            <w:noProof/>
          </w:rPr>
          <w:t>205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399" w:history="1">
        <w:r w:rsidR="0070778A" w:rsidRPr="005665D5">
          <w:rPr>
            <w:rStyle w:val="a6"/>
            <w:noProof/>
          </w:rPr>
          <w:t>П 19.1 Актуальность и возможности выполнения анализа</w:t>
        </w:r>
        <w:r w:rsidR="0070778A">
          <w:rPr>
            <w:noProof/>
          </w:rPr>
          <w:tab/>
        </w:r>
        <w:r w:rsidR="0070778A">
          <w:rPr>
            <w:noProof/>
          </w:rPr>
          <w:fldChar w:fldCharType="begin"/>
        </w:r>
        <w:r w:rsidR="0070778A">
          <w:rPr>
            <w:noProof/>
          </w:rPr>
          <w:instrText xml:space="preserve"> PAGEREF _Toc410221399 \h </w:instrText>
        </w:r>
        <w:r w:rsidR="0070778A">
          <w:rPr>
            <w:noProof/>
          </w:rPr>
        </w:r>
        <w:r w:rsidR="0070778A">
          <w:rPr>
            <w:noProof/>
          </w:rPr>
          <w:fldChar w:fldCharType="separate"/>
        </w:r>
        <w:r w:rsidR="009A2D34">
          <w:rPr>
            <w:noProof/>
          </w:rPr>
          <w:t>205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0" w:history="1">
        <w:r w:rsidR="0070778A" w:rsidRPr="005665D5">
          <w:rPr>
            <w:rStyle w:val="a6"/>
            <w:noProof/>
          </w:rPr>
          <w:t>П 19.2 Формат таблицы с итогами анализа списка пометок</w:t>
        </w:r>
        <w:r w:rsidR="0070778A">
          <w:rPr>
            <w:noProof/>
          </w:rPr>
          <w:tab/>
        </w:r>
        <w:r w:rsidR="0070778A">
          <w:rPr>
            <w:noProof/>
          </w:rPr>
          <w:fldChar w:fldCharType="begin"/>
        </w:r>
        <w:r w:rsidR="0070778A">
          <w:rPr>
            <w:noProof/>
          </w:rPr>
          <w:instrText xml:space="preserve"> PAGEREF _Toc410221400 \h </w:instrText>
        </w:r>
        <w:r w:rsidR="0070778A">
          <w:rPr>
            <w:noProof/>
          </w:rPr>
        </w:r>
        <w:r w:rsidR="0070778A">
          <w:rPr>
            <w:noProof/>
          </w:rPr>
          <w:fldChar w:fldCharType="separate"/>
        </w:r>
        <w:r w:rsidR="009A2D34">
          <w:rPr>
            <w:noProof/>
          </w:rPr>
          <w:t>206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1" w:history="1">
        <w:r w:rsidR="0070778A" w:rsidRPr="005665D5">
          <w:rPr>
            <w:rStyle w:val="a6"/>
            <w:noProof/>
          </w:rPr>
          <w:t>П 19.3 Интерфейс анализа базы пометок</w:t>
        </w:r>
        <w:r w:rsidR="0070778A">
          <w:rPr>
            <w:noProof/>
          </w:rPr>
          <w:tab/>
        </w:r>
        <w:r w:rsidR="0070778A">
          <w:rPr>
            <w:noProof/>
          </w:rPr>
          <w:fldChar w:fldCharType="begin"/>
        </w:r>
        <w:r w:rsidR="0070778A">
          <w:rPr>
            <w:noProof/>
          </w:rPr>
          <w:instrText xml:space="preserve"> PAGEREF _Toc410221401 \h </w:instrText>
        </w:r>
        <w:r w:rsidR="0070778A">
          <w:rPr>
            <w:noProof/>
          </w:rPr>
        </w:r>
        <w:r w:rsidR="0070778A">
          <w:rPr>
            <w:noProof/>
          </w:rPr>
          <w:fldChar w:fldCharType="separate"/>
        </w:r>
        <w:r w:rsidR="009A2D34">
          <w:rPr>
            <w:noProof/>
          </w:rPr>
          <w:t>207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2" w:history="1">
        <w:r w:rsidR="0070778A" w:rsidRPr="005665D5">
          <w:rPr>
            <w:rStyle w:val="a6"/>
            <w:noProof/>
          </w:rPr>
          <w:t>П 19.4 Виды анализа списка пометок</w:t>
        </w:r>
        <w:r w:rsidR="0070778A">
          <w:rPr>
            <w:noProof/>
          </w:rPr>
          <w:tab/>
        </w:r>
        <w:r w:rsidR="0070778A">
          <w:rPr>
            <w:noProof/>
          </w:rPr>
          <w:fldChar w:fldCharType="begin"/>
        </w:r>
        <w:r w:rsidR="0070778A">
          <w:rPr>
            <w:noProof/>
          </w:rPr>
          <w:instrText xml:space="preserve"> PAGEREF _Toc410221402 \h </w:instrText>
        </w:r>
        <w:r w:rsidR="0070778A">
          <w:rPr>
            <w:noProof/>
          </w:rPr>
        </w:r>
        <w:r w:rsidR="0070778A">
          <w:rPr>
            <w:noProof/>
          </w:rPr>
          <w:fldChar w:fldCharType="separate"/>
        </w:r>
        <w:r w:rsidR="009A2D34">
          <w:rPr>
            <w:noProof/>
          </w:rPr>
          <w:t>207</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03" w:history="1">
        <w:r w:rsidR="0070778A" w:rsidRPr="005665D5">
          <w:rPr>
            <w:rStyle w:val="a6"/>
            <w:noProof/>
          </w:rPr>
          <w:t>П 20. ОПРЕДЕЛЕНИЕ ПЛАНОВОГО ВРЕМЕНИ ПРИБЫТИЯ ПОЕЗДОВ С КОНКРЕТНЫМ ГРУЗОМ НА СТАНЦИИ НАЗНАЧЕНИЯ И СТЫКОВЫЕ ПУНКТЫ СДАЧИ ДОРОГ</w:t>
        </w:r>
        <w:r w:rsidR="0070778A">
          <w:rPr>
            <w:noProof/>
          </w:rPr>
          <w:tab/>
        </w:r>
        <w:r w:rsidR="0070778A">
          <w:rPr>
            <w:noProof/>
          </w:rPr>
          <w:fldChar w:fldCharType="begin"/>
        </w:r>
        <w:r w:rsidR="0070778A">
          <w:rPr>
            <w:noProof/>
          </w:rPr>
          <w:instrText xml:space="preserve"> PAGEREF _Toc410221403 \h </w:instrText>
        </w:r>
        <w:r w:rsidR="0070778A">
          <w:rPr>
            <w:noProof/>
          </w:rPr>
        </w:r>
        <w:r w:rsidR="0070778A">
          <w:rPr>
            <w:noProof/>
          </w:rPr>
          <w:fldChar w:fldCharType="separate"/>
        </w:r>
        <w:r w:rsidR="009A2D34">
          <w:rPr>
            <w:noProof/>
          </w:rPr>
          <w:t>210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4" w:history="1">
        <w:r w:rsidR="0070778A" w:rsidRPr="005665D5">
          <w:rPr>
            <w:rStyle w:val="a6"/>
            <w:noProof/>
          </w:rPr>
          <w:t>П 20.1 Принципы расчета прогноза</w:t>
        </w:r>
        <w:r w:rsidR="0070778A">
          <w:rPr>
            <w:noProof/>
          </w:rPr>
          <w:tab/>
        </w:r>
        <w:r w:rsidR="0070778A">
          <w:rPr>
            <w:noProof/>
          </w:rPr>
          <w:fldChar w:fldCharType="begin"/>
        </w:r>
        <w:r w:rsidR="0070778A">
          <w:rPr>
            <w:noProof/>
          </w:rPr>
          <w:instrText xml:space="preserve"> PAGEREF _Toc410221404 \h </w:instrText>
        </w:r>
        <w:r w:rsidR="0070778A">
          <w:rPr>
            <w:noProof/>
          </w:rPr>
        </w:r>
        <w:r w:rsidR="0070778A">
          <w:rPr>
            <w:noProof/>
          </w:rPr>
          <w:fldChar w:fldCharType="separate"/>
        </w:r>
        <w:r w:rsidR="009A2D34">
          <w:rPr>
            <w:noProof/>
          </w:rPr>
          <w:t>210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5" w:history="1">
        <w:r w:rsidR="0070778A" w:rsidRPr="005665D5">
          <w:rPr>
            <w:rStyle w:val="a6"/>
            <w:noProof/>
          </w:rPr>
          <w:t>П 20.2 Интерфейс прогноза прибытия поездов с заданным родом груза</w:t>
        </w:r>
        <w:r w:rsidR="0070778A">
          <w:rPr>
            <w:noProof/>
          </w:rPr>
          <w:tab/>
        </w:r>
        <w:r w:rsidR="0070778A">
          <w:rPr>
            <w:noProof/>
          </w:rPr>
          <w:fldChar w:fldCharType="begin"/>
        </w:r>
        <w:r w:rsidR="0070778A">
          <w:rPr>
            <w:noProof/>
          </w:rPr>
          <w:instrText xml:space="preserve"> PAGEREF _Toc410221405 \h </w:instrText>
        </w:r>
        <w:r w:rsidR="0070778A">
          <w:rPr>
            <w:noProof/>
          </w:rPr>
        </w:r>
        <w:r w:rsidR="0070778A">
          <w:rPr>
            <w:noProof/>
          </w:rPr>
          <w:fldChar w:fldCharType="separate"/>
        </w:r>
        <w:r w:rsidR="009A2D34">
          <w:rPr>
            <w:noProof/>
          </w:rPr>
          <w:t>210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06" w:history="1">
        <w:r w:rsidR="0070778A" w:rsidRPr="005665D5">
          <w:rPr>
            <w:rStyle w:val="a6"/>
            <w:noProof/>
          </w:rPr>
          <w:t>П 21 МЕТОДИКА ОПЕРАТИВНОЙ ОЦЕНКИ ЭКСПЛУАТАЦИОННОЙ СИТУАЦИИ</w:t>
        </w:r>
        <w:r w:rsidR="0070778A">
          <w:rPr>
            <w:noProof/>
          </w:rPr>
          <w:tab/>
        </w:r>
        <w:r w:rsidR="0070778A">
          <w:rPr>
            <w:noProof/>
          </w:rPr>
          <w:fldChar w:fldCharType="begin"/>
        </w:r>
        <w:r w:rsidR="0070778A">
          <w:rPr>
            <w:noProof/>
          </w:rPr>
          <w:instrText xml:space="preserve"> PAGEREF _Toc410221406 \h </w:instrText>
        </w:r>
        <w:r w:rsidR="0070778A">
          <w:rPr>
            <w:noProof/>
          </w:rPr>
        </w:r>
        <w:r w:rsidR="0070778A">
          <w:rPr>
            <w:noProof/>
          </w:rPr>
          <w:fldChar w:fldCharType="separate"/>
        </w:r>
        <w:r w:rsidR="009A2D34">
          <w:rPr>
            <w:noProof/>
          </w:rPr>
          <w:t>211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7" w:history="1">
        <w:r w:rsidR="0070778A" w:rsidRPr="005665D5">
          <w:rPr>
            <w:rStyle w:val="a6"/>
            <w:noProof/>
          </w:rPr>
          <w:t>П 21.1 Общие положения</w:t>
        </w:r>
        <w:r w:rsidR="0070778A">
          <w:rPr>
            <w:noProof/>
          </w:rPr>
          <w:tab/>
        </w:r>
        <w:r w:rsidR="0070778A">
          <w:rPr>
            <w:noProof/>
          </w:rPr>
          <w:fldChar w:fldCharType="begin"/>
        </w:r>
        <w:r w:rsidR="0070778A">
          <w:rPr>
            <w:noProof/>
          </w:rPr>
          <w:instrText xml:space="preserve"> PAGEREF _Toc410221407 \h </w:instrText>
        </w:r>
        <w:r w:rsidR="0070778A">
          <w:rPr>
            <w:noProof/>
          </w:rPr>
        </w:r>
        <w:r w:rsidR="0070778A">
          <w:rPr>
            <w:noProof/>
          </w:rPr>
          <w:fldChar w:fldCharType="separate"/>
        </w:r>
        <w:r w:rsidR="009A2D34">
          <w:rPr>
            <w:noProof/>
          </w:rPr>
          <w:t>211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08" w:history="1">
        <w:r w:rsidR="0070778A" w:rsidRPr="005665D5">
          <w:rPr>
            <w:rStyle w:val="a6"/>
            <w:noProof/>
          </w:rPr>
          <w:t>П 21.2 Оперативные показатели выполненной работы</w:t>
        </w:r>
        <w:r w:rsidR="0070778A">
          <w:rPr>
            <w:noProof/>
          </w:rPr>
          <w:tab/>
        </w:r>
        <w:r w:rsidR="0070778A">
          <w:rPr>
            <w:noProof/>
          </w:rPr>
          <w:fldChar w:fldCharType="begin"/>
        </w:r>
        <w:r w:rsidR="0070778A">
          <w:rPr>
            <w:noProof/>
          </w:rPr>
          <w:instrText xml:space="preserve"> PAGEREF _Toc410221408 \h </w:instrText>
        </w:r>
        <w:r w:rsidR="0070778A">
          <w:rPr>
            <w:noProof/>
          </w:rPr>
        </w:r>
        <w:r w:rsidR="0070778A">
          <w:rPr>
            <w:noProof/>
          </w:rPr>
          <w:fldChar w:fldCharType="separate"/>
        </w:r>
        <w:r w:rsidR="009A2D34">
          <w:rPr>
            <w:noProof/>
          </w:rPr>
          <w:t>211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09" w:history="1">
        <w:r w:rsidR="0070778A" w:rsidRPr="005665D5">
          <w:rPr>
            <w:rStyle w:val="a6"/>
            <w:noProof/>
          </w:rPr>
          <w:t>П 21.2.1 Показатели, определяющие объем выполненной работы</w:t>
        </w:r>
        <w:r w:rsidR="0070778A">
          <w:rPr>
            <w:noProof/>
          </w:rPr>
          <w:tab/>
        </w:r>
        <w:r w:rsidR="0070778A">
          <w:rPr>
            <w:noProof/>
          </w:rPr>
          <w:fldChar w:fldCharType="begin"/>
        </w:r>
        <w:r w:rsidR="0070778A">
          <w:rPr>
            <w:noProof/>
          </w:rPr>
          <w:instrText xml:space="preserve"> PAGEREF _Toc410221409 \h </w:instrText>
        </w:r>
        <w:r w:rsidR="0070778A">
          <w:rPr>
            <w:noProof/>
          </w:rPr>
        </w:r>
        <w:r w:rsidR="0070778A">
          <w:rPr>
            <w:noProof/>
          </w:rPr>
          <w:fldChar w:fldCharType="separate"/>
        </w:r>
        <w:r w:rsidR="009A2D34">
          <w:rPr>
            <w:noProof/>
          </w:rPr>
          <w:t>212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10" w:history="1">
        <w:r w:rsidR="0070778A" w:rsidRPr="005665D5">
          <w:rPr>
            <w:rStyle w:val="a6"/>
            <w:noProof/>
          </w:rPr>
          <w:t>П 21.2.2 Показатели, определяющие использование ресурсов</w:t>
        </w:r>
        <w:r w:rsidR="0070778A">
          <w:rPr>
            <w:noProof/>
          </w:rPr>
          <w:tab/>
        </w:r>
        <w:r w:rsidR="0070778A">
          <w:rPr>
            <w:noProof/>
          </w:rPr>
          <w:fldChar w:fldCharType="begin"/>
        </w:r>
        <w:r w:rsidR="0070778A">
          <w:rPr>
            <w:noProof/>
          </w:rPr>
          <w:instrText xml:space="preserve"> PAGEREF _Toc410221410 \h </w:instrText>
        </w:r>
        <w:r w:rsidR="0070778A">
          <w:rPr>
            <w:noProof/>
          </w:rPr>
        </w:r>
        <w:r w:rsidR="0070778A">
          <w:rPr>
            <w:noProof/>
          </w:rPr>
          <w:fldChar w:fldCharType="separate"/>
        </w:r>
        <w:r w:rsidR="009A2D34">
          <w:rPr>
            <w:noProof/>
          </w:rPr>
          <w:t>213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11" w:history="1">
        <w:r w:rsidR="0070778A" w:rsidRPr="005665D5">
          <w:rPr>
            <w:rStyle w:val="a6"/>
            <w:noProof/>
          </w:rPr>
          <w:t>П 21.2.3 Показатели, определяющие качество обслуживания пассажиров, грузополучателей и грузоотправителей</w:t>
        </w:r>
        <w:r w:rsidR="0070778A">
          <w:rPr>
            <w:noProof/>
          </w:rPr>
          <w:tab/>
        </w:r>
        <w:r w:rsidR="0070778A">
          <w:rPr>
            <w:noProof/>
          </w:rPr>
          <w:fldChar w:fldCharType="begin"/>
        </w:r>
        <w:r w:rsidR="0070778A">
          <w:rPr>
            <w:noProof/>
          </w:rPr>
          <w:instrText xml:space="preserve"> PAGEREF _Toc410221411 \h </w:instrText>
        </w:r>
        <w:r w:rsidR="0070778A">
          <w:rPr>
            <w:noProof/>
          </w:rPr>
        </w:r>
        <w:r w:rsidR="0070778A">
          <w:rPr>
            <w:noProof/>
          </w:rPr>
          <w:fldChar w:fldCharType="separate"/>
        </w:r>
        <w:r w:rsidR="009A2D34">
          <w:rPr>
            <w:noProof/>
          </w:rPr>
          <w:t>213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2" w:history="1">
        <w:r w:rsidR="0070778A" w:rsidRPr="005665D5">
          <w:rPr>
            <w:rStyle w:val="a6"/>
            <w:noProof/>
          </w:rPr>
          <w:t>П 21.3 Степень выполнения плановых и оперативных заданий</w:t>
        </w:r>
        <w:r w:rsidR="0070778A">
          <w:rPr>
            <w:noProof/>
          </w:rPr>
          <w:tab/>
        </w:r>
        <w:r w:rsidR="0070778A">
          <w:rPr>
            <w:noProof/>
          </w:rPr>
          <w:fldChar w:fldCharType="begin"/>
        </w:r>
        <w:r w:rsidR="0070778A">
          <w:rPr>
            <w:noProof/>
          </w:rPr>
          <w:instrText xml:space="preserve"> PAGEREF _Toc410221412 \h </w:instrText>
        </w:r>
        <w:r w:rsidR="0070778A">
          <w:rPr>
            <w:noProof/>
          </w:rPr>
        </w:r>
        <w:r w:rsidR="0070778A">
          <w:rPr>
            <w:noProof/>
          </w:rPr>
          <w:fldChar w:fldCharType="separate"/>
        </w:r>
        <w:r w:rsidR="009A2D34">
          <w:rPr>
            <w:noProof/>
          </w:rPr>
          <w:t>214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3" w:history="1">
        <w:r w:rsidR="0070778A" w:rsidRPr="005665D5">
          <w:rPr>
            <w:rStyle w:val="a6"/>
            <w:noProof/>
          </w:rPr>
          <w:t>П 21.4 Потребность в ресурсах (вагонах, локомотивах и локомотивных бригадах)</w:t>
        </w:r>
        <w:r w:rsidR="0070778A">
          <w:rPr>
            <w:noProof/>
          </w:rPr>
          <w:tab/>
        </w:r>
        <w:r w:rsidR="0070778A">
          <w:rPr>
            <w:noProof/>
          </w:rPr>
          <w:fldChar w:fldCharType="begin"/>
        </w:r>
        <w:r w:rsidR="0070778A">
          <w:rPr>
            <w:noProof/>
          </w:rPr>
          <w:instrText xml:space="preserve"> PAGEREF _Toc410221413 \h </w:instrText>
        </w:r>
        <w:r w:rsidR="0070778A">
          <w:rPr>
            <w:noProof/>
          </w:rPr>
        </w:r>
        <w:r w:rsidR="0070778A">
          <w:rPr>
            <w:noProof/>
          </w:rPr>
          <w:fldChar w:fldCharType="separate"/>
        </w:r>
        <w:r w:rsidR="009A2D34">
          <w:rPr>
            <w:noProof/>
          </w:rPr>
          <w:t>214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4" w:history="1">
        <w:r w:rsidR="0070778A" w:rsidRPr="005665D5">
          <w:rPr>
            <w:rStyle w:val="a6"/>
            <w:noProof/>
          </w:rPr>
          <w:t>П 21.5 Параметры, определяющие нарушения и сбои эксплуатационной работы</w:t>
        </w:r>
        <w:r w:rsidR="0070778A">
          <w:rPr>
            <w:noProof/>
          </w:rPr>
          <w:tab/>
        </w:r>
        <w:r w:rsidR="0070778A">
          <w:rPr>
            <w:noProof/>
          </w:rPr>
          <w:fldChar w:fldCharType="begin"/>
        </w:r>
        <w:r w:rsidR="0070778A">
          <w:rPr>
            <w:noProof/>
          </w:rPr>
          <w:instrText xml:space="preserve"> PAGEREF _Toc410221414 \h </w:instrText>
        </w:r>
        <w:r w:rsidR="0070778A">
          <w:rPr>
            <w:noProof/>
          </w:rPr>
        </w:r>
        <w:r w:rsidR="0070778A">
          <w:rPr>
            <w:noProof/>
          </w:rPr>
          <w:fldChar w:fldCharType="separate"/>
        </w:r>
        <w:r w:rsidR="009A2D34">
          <w:rPr>
            <w:noProof/>
          </w:rPr>
          <w:t>214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5" w:history="1">
        <w:r w:rsidR="0070778A" w:rsidRPr="005665D5">
          <w:rPr>
            <w:rStyle w:val="a6"/>
            <w:noProof/>
          </w:rPr>
          <w:t>П 21.6 Перечень показателей, используемых для оценки текущего состояния процесса эксплуатационной работы</w:t>
        </w:r>
        <w:r w:rsidR="0070778A">
          <w:rPr>
            <w:noProof/>
          </w:rPr>
          <w:tab/>
        </w:r>
        <w:r w:rsidR="0070778A">
          <w:rPr>
            <w:noProof/>
          </w:rPr>
          <w:fldChar w:fldCharType="begin"/>
        </w:r>
        <w:r w:rsidR="0070778A">
          <w:rPr>
            <w:noProof/>
          </w:rPr>
          <w:instrText xml:space="preserve"> PAGEREF _Toc410221415 \h </w:instrText>
        </w:r>
        <w:r w:rsidR="0070778A">
          <w:rPr>
            <w:noProof/>
          </w:rPr>
        </w:r>
        <w:r w:rsidR="0070778A">
          <w:rPr>
            <w:noProof/>
          </w:rPr>
          <w:fldChar w:fldCharType="separate"/>
        </w:r>
        <w:r w:rsidR="009A2D34">
          <w:rPr>
            <w:noProof/>
          </w:rPr>
          <w:t>215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6" w:history="1">
        <w:r w:rsidR="0070778A" w:rsidRPr="005665D5">
          <w:rPr>
            <w:rStyle w:val="a6"/>
            <w:noProof/>
          </w:rPr>
          <w:t>П 21.7 Факторы, отрицательно влияющие на эксплуатационную работу</w:t>
        </w:r>
        <w:r w:rsidR="0070778A">
          <w:rPr>
            <w:noProof/>
          </w:rPr>
          <w:tab/>
        </w:r>
        <w:r w:rsidR="0070778A">
          <w:rPr>
            <w:noProof/>
          </w:rPr>
          <w:fldChar w:fldCharType="begin"/>
        </w:r>
        <w:r w:rsidR="0070778A">
          <w:rPr>
            <w:noProof/>
          </w:rPr>
          <w:instrText xml:space="preserve"> PAGEREF _Toc410221416 \h </w:instrText>
        </w:r>
        <w:r w:rsidR="0070778A">
          <w:rPr>
            <w:noProof/>
          </w:rPr>
        </w:r>
        <w:r w:rsidR="0070778A">
          <w:rPr>
            <w:noProof/>
          </w:rPr>
          <w:fldChar w:fldCharType="separate"/>
        </w:r>
        <w:r w:rsidR="009A2D34">
          <w:rPr>
            <w:noProof/>
          </w:rPr>
          <w:t>217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17" w:history="1">
        <w:r w:rsidR="0070778A" w:rsidRPr="005665D5">
          <w:rPr>
            <w:rStyle w:val="a6"/>
            <w:noProof/>
          </w:rPr>
          <w:t>П 21.8 Оценка ситуации по изменению показателей с учетом действующих отрицательных факторов</w:t>
        </w:r>
        <w:r w:rsidR="0070778A">
          <w:rPr>
            <w:noProof/>
          </w:rPr>
          <w:tab/>
        </w:r>
        <w:r w:rsidR="0070778A">
          <w:rPr>
            <w:noProof/>
          </w:rPr>
          <w:fldChar w:fldCharType="begin"/>
        </w:r>
        <w:r w:rsidR="0070778A">
          <w:rPr>
            <w:noProof/>
          </w:rPr>
          <w:instrText xml:space="preserve"> PAGEREF _Toc410221417 \h </w:instrText>
        </w:r>
        <w:r w:rsidR="0070778A">
          <w:rPr>
            <w:noProof/>
          </w:rPr>
        </w:r>
        <w:r w:rsidR="0070778A">
          <w:rPr>
            <w:noProof/>
          </w:rPr>
          <w:fldChar w:fldCharType="separate"/>
        </w:r>
        <w:r w:rsidR="009A2D34">
          <w:rPr>
            <w:noProof/>
          </w:rPr>
          <w:t>217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18" w:history="1">
        <w:r w:rsidR="0070778A" w:rsidRPr="005665D5">
          <w:rPr>
            <w:rStyle w:val="a6"/>
            <w:noProof/>
          </w:rPr>
          <w:t>П 21.8.1.Оценка объема выполненной работы</w:t>
        </w:r>
        <w:r w:rsidR="0070778A">
          <w:rPr>
            <w:noProof/>
          </w:rPr>
          <w:tab/>
        </w:r>
        <w:r w:rsidR="0070778A">
          <w:rPr>
            <w:noProof/>
          </w:rPr>
          <w:fldChar w:fldCharType="begin"/>
        </w:r>
        <w:r w:rsidR="0070778A">
          <w:rPr>
            <w:noProof/>
          </w:rPr>
          <w:instrText xml:space="preserve"> PAGEREF _Toc410221418 \h </w:instrText>
        </w:r>
        <w:r w:rsidR="0070778A">
          <w:rPr>
            <w:noProof/>
          </w:rPr>
        </w:r>
        <w:r w:rsidR="0070778A">
          <w:rPr>
            <w:noProof/>
          </w:rPr>
          <w:fldChar w:fldCharType="separate"/>
        </w:r>
        <w:r w:rsidR="009A2D34">
          <w:rPr>
            <w:noProof/>
          </w:rPr>
          <w:t>217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19" w:history="1">
        <w:r w:rsidR="0070778A" w:rsidRPr="005665D5">
          <w:rPr>
            <w:rStyle w:val="a6"/>
            <w:noProof/>
          </w:rPr>
          <w:t>П 21.8.2.Оценка использованных ресурсов</w:t>
        </w:r>
        <w:r w:rsidR="0070778A">
          <w:rPr>
            <w:noProof/>
          </w:rPr>
          <w:tab/>
        </w:r>
        <w:r w:rsidR="0070778A">
          <w:rPr>
            <w:noProof/>
          </w:rPr>
          <w:fldChar w:fldCharType="begin"/>
        </w:r>
        <w:r w:rsidR="0070778A">
          <w:rPr>
            <w:noProof/>
          </w:rPr>
          <w:instrText xml:space="preserve"> PAGEREF _Toc410221419 \h </w:instrText>
        </w:r>
        <w:r w:rsidR="0070778A">
          <w:rPr>
            <w:noProof/>
          </w:rPr>
        </w:r>
        <w:r w:rsidR="0070778A">
          <w:rPr>
            <w:noProof/>
          </w:rPr>
          <w:fldChar w:fldCharType="separate"/>
        </w:r>
        <w:r w:rsidR="009A2D34">
          <w:rPr>
            <w:noProof/>
          </w:rPr>
          <w:t>217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0" w:history="1">
        <w:r w:rsidR="0070778A" w:rsidRPr="005665D5">
          <w:rPr>
            <w:rStyle w:val="a6"/>
            <w:noProof/>
          </w:rPr>
          <w:t>П 21.8.3.Оценка качества обслуживания пассажиров, грузоотправителей и грузополучателей</w:t>
        </w:r>
        <w:r w:rsidR="0070778A">
          <w:rPr>
            <w:noProof/>
          </w:rPr>
          <w:tab/>
        </w:r>
        <w:r w:rsidR="0070778A">
          <w:rPr>
            <w:noProof/>
          </w:rPr>
          <w:fldChar w:fldCharType="begin"/>
        </w:r>
        <w:r w:rsidR="0070778A">
          <w:rPr>
            <w:noProof/>
          </w:rPr>
          <w:instrText xml:space="preserve"> PAGEREF _Toc410221420 \h </w:instrText>
        </w:r>
        <w:r w:rsidR="0070778A">
          <w:rPr>
            <w:noProof/>
          </w:rPr>
        </w:r>
        <w:r w:rsidR="0070778A">
          <w:rPr>
            <w:noProof/>
          </w:rPr>
          <w:fldChar w:fldCharType="separate"/>
        </w:r>
        <w:r w:rsidR="009A2D34">
          <w:rPr>
            <w:noProof/>
          </w:rPr>
          <w:t>219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1" w:history="1">
        <w:r w:rsidR="0070778A" w:rsidRPr="005665D5">
          <w:rPr>
            <w:rStyle w:val="a6"/>
            <w:noProof/>
          </w:rPr>
          <w:t>П 21.8.4 Оценка степени выполнения плановых заданий</w:t>
        </w:r>
        <w:r w:rsidR="0070778A">
          <w:rPr>
            <w:noProof/>
          </w:rPr>
          <w:tab/>
        </w:r>
        <w:r w:rsidR="0070778A">
          <w:rPr>
            <w:noProof/>
          </w:rPr>
          <w:fldChar w:fldCharType="begin"/>
        </w:r>
        <w:r w:rsidR="0070778A">
          <w:rPr>
            <w:noProof/>
          </w:rPr>
          <w:instrText xml:space="preserve"> PAGEREF _Toc410221421 \h </w:instrText>
        </w:r>
        <w:r w:rsidR="0070778A">
          <w:rPr>
            <w:noProof/>
          </w:rPr>
        </w:r>
        <w:r w:rsidR="0070778A">
          <w:rPr>
            <w:noProof/>
          </w:rPr>
          <w:fldChar w:fldCharType="separate"/>
        </w:r>
        <w:r w:rsidR="009A2D34">
          <w:rPr>
            <w:noProof/>
          </w:rPr>
          <w:t>219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2" w:history="1">
        <w:r w:rsidR="0070778A" w:rsidRPr="005665D5">
          <w:rPr>
            <w:rStyle w:val="a6"/>
            <w:noProof/>
          </w:rPr>
          <w:t>П 21.8.5 Оценка потребности в ресурсах</w:t>
        </w:r>
        <w:r w:rsidR="0070778A">
          <w:rPr>
            <w:noProof/>
          </w:rPr>
          <w:tab/>
        </w:r>
        <w:r w:rsidR="0070778A">
          <w:rPr>
            <w:noProof/>
          </w:rPr>
          <w:fldChar w:fldCharType="begin"/>
        </w:r>
        <w:r w:rsidR="0070778A">
          <w:rPr>
            <w:noProof/>
          </w:rPr>
          <w:instrText xml:space="preserve"> PAGEREF _Toc410221422 \h </w:instrText>
        </w:r>
        <w:r w:rsidR="0070778A">
          <w:rPr>
            <w:noProof/>
          </w:rPr>
        </w:r>
        <w:r w:rsidR="0070778A">
          <w:rPr>
            <w:noProof/>
          </w:rPr>
          <w:fldChar w:fldCharType="separate"/>
        </w:r>
        <w:r w:rsidR="009A2D34">
          <w:rPr>
            <w:noProof/>
          </w:rPr>
          <w:t>219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3" w:history="1">
        <w:r w:rsidR="0070778A" w:rsidRPr="005665D5">
          <w:rPr>
            <w:rStyle w:val="a6"/>
            <w:noProof/>
          </w:rPr>
          <w:t>П 21.8.6 Оценка влияния нарушений и сбоев на эксплуатационную работу</w:t>
        </w:r>
        <w:r w:rsidR="0070778A">
          <w:rPr>
            <w:noProof/>
          </w:rPr>
          <w:tab/>
        </w:r>
        <w:r w:rsidR="0070778A">
          <w:rPr>
            <w:noProof/>
          </w:rPr>
          <w:fldChar w:fldCharType="begin"/>
        </w:r>
        <w:r w:rsidR="0070778A">
          <w:rPr>
            <w:noProof/>
          </w:rPr>
          <w:instrText xml:space="preserve"> PAGEREF _Toc410221423 \h </w:instrText>
        </w:r>
        <w:r w:rsidR="0070778A">
          <w:rPr>
            <w:noProof/>
          </w:rPr>
        </w:r>
        <w:r w:rsidR="0070778A">
          <w:rPr>
            <w:noProof/>
          </w:rPr>
          <w:fldChar w:fldCharType="separate"/>
        </w:r>
        <w:r w:rsidR="009A2D34">
          <w:rPr>
            <w:noProof/>
          </w:rPr>
          <w:t>219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4" w:history="1">
        <w:r w:rsidR="0070778A" w:rsidRPr="005665D5">
          <w:rPr>
            <w:rStyle w:val="a6"/>
            <w:noProof/>
          </w:rPr>
          <w:t>П 21.8.7 Оценка влияния факторов, отрицательно влияющих на эксплуатационную работу</w:t>
        </w:r>
        <w:r w:rsidR="0070778A">
          <w:rPr>
            <w:noProof/>
          </w:rPr>
          <w:tab/>
        </w:r>
        <w:r w:rsidR="0070778A">
          <w:rPr>
            <w:noProof/>
          </w:rPr>
          <w:fldChar w:fldCharType="begin"/>
        </w:r>
        <w:r w:rsidR="0070778A">
          <w:rPr>
            <w:noProof/>
          </w:rPr>
          <w:instrText xml:space="preserve"> PAGEREF _Toc410221424 \h </w:instrText>
        </w:r>
        <w:r w:rsidR="0070778A">
          <w:rPr>
            <w:noProof/>
          </w:rPr>
        </w:r>
        <w:r w:rsidR="0070778A">
          <w:rPr>
            <w:noProof/>
          </w:rPr>
          <w:fldChar w:fldCharType="separate"/>
        </w:r>
        <w:r w:rsidR="009A2D34">
          <w:rPr>
            <w:noProof/>
          </w:rPr>
          <w:t>220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25" w:history="1">
        <w:r w:rsidR="0070778A" w:rsidRPr="005665D5">
          <w:rPr>
            <w:rStyle w:val="a6"/>
            <w:noProof/>
          </w:rPr>
          <w:t>П 22 ОПЕРАТИВНАЯ ОЦЕНКА ХОДА ПЕРЕВОЗОЧНОГО ПРОЦЕССА</w:t>
        </w:r>
        <w:r w:rsidR="0070778A">
          <w:rPr>
            <w:noProof/>
          </w:rPr>
          <w:tab/>
        </w:r>
        <w:r w:rsidR="0070778A">
          <w:rPr>
            <w:noProof/>
          </w:rPr>
          <w:fldChar w:fldCharType="begin"/>
        </w:r>
        <w:r w:rsidR="0070778A">
          <w:rPr>
            <w:noProof/>
          </w:rPr>
          <w:instrText xml:space="preserve"> PAGEREF _Toc410221425 \h </w:instrText>
        </w:r>
        <w:r w:rsidR="0070778A">
          <w:rPr>
            <w:noProof/>
          </w:rPr>
        </w:r>
        <w:r w:rsidR="0070778A">
          <w:rPr>
            <w:noProof/>
          </w:rPr>
          <w:fldChar w:fldCharType="separate"/>
        </w:r>
        <w:r w:rsidR="009A2D34">
          <w:rPr>
            <w:noProof/>
          </w:rPr>
          <w:t>220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26" w:history="1">
        <w:r w:rsidR="0070778A" w:rsidRPr="005665D5">
          <w:rPr>
            <w:rStyle w:val="a6"/>
            <w:noProof/>
          </w:rPr>
          <w:t>П 22.1 Общие положения</w:t>
        </w:r>
        <w:r w:rsidR="0070778A">
          <w:rPr>
            <w:noProof/>
          </w:rPr>
          <w:tab/>
        </w:r>
        <w:r w:rsidR="0070778A">
          <w:rPr>
            <w:noProof/>
          </w:rPr>
          <w:fldChar w:fldCharType="begin"/>
        </w:r>
        <w:r w:rsidR="0070778A">
          <w:rPr>
            <w:noProof/>
          </w:rPr>
          <w:instrText xml:space="preserve"> PAGEREF _Toc410221426 \h </w:instrText>
        </w:r>
        <w:r w:rsidR="0070778A">
          <w:rPr>
            <w:noProof/>
          </w:rPr>
        </w:r>
        <w:r w:rsidR="0070778A">
          <w:rPr>
            <w:noProof/>
          </w:rPr>
          <w:fldChar w:fldCharType="separate"/>
        </w:r>
        <w:r w:rsidR="009A2D34">
          <w:rPr>
            <w:noProof/>
          </w:rPr>
          <w:t>221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27" w:history="1">
        <w:r w:rsidR="0070778A" w:rsidRPr="005665D5">
          <w:rPr>
            <w:rStyle w:val="a6"/>
            <w:noProof/>
          </w:rPr>
          <w:t>П 22.2 Основные контролируемые показатели</w:t>
        </w:r>
        <w:r w:rsidR="0070778A">
          <w:rPr>
            <w:noProof/>
          </w:rPr>
          <w:tab/>
        </w:r>
        <w:r w:rsidR="0070778A">
          <w:rPr>
            <w:noProof/>
          </w:rPr>
          <w:fldChar w:fldCharType="begin"/>
        </w:r>
        <w:r w:rsidR="0070778A">
          <w:rPr>
            <w:noProof/>
          </w:rPr>
          <w:instrText xml:space="preserve"> PAGEREF _Toc410221427 \h </w:instrText>
        </w:r>
        <w:r w:rsidR="0070778A">
          <w:rPr>
            <w:noProof/>
          </w:rPr>
        </w:r>
        <w:r w:rsidR="0070778A">
          <w:rPr>
            <w:noProof/>
          </w:rPr>
          <w:fldChar w:fldCharType="separate"/>
        </w:r>
        <w:r w:rsidR="009A2D34">
          <w:rPr>
            <w:noProof/>
          </w:rPr>
          <w:t>221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28" w:history="1">
        <w:r w:rsidR="0070778A" w:rsidRPr="005665D5">
          <w:rPr>
            <w:rStyle w:val="a6"/>
            <w:noProof/>
          </w:rPr>
          <w:t>П 22.3 Источники информации и принципы расчета показателей</w:t>
        </w:r>
        <w:r w:rsidR="0070778A">
          <w:rPr>
            <w:noProof/>
          </w:rPr>
          <w:tab/>
        </w:r>
        <w:r w:rsidR="0070778A">
          <w:rPr>
            <w:noProof/>
          </w:rPr>
          <w:fldChar w:fldCharType="begin"/>
        </w:r>
        <w:r w:rsidR="0070778A">
          <w:rPr>
            <w:noProof/>
          </w:rPr>
          <w:instrText xml:space="preserve"> PAGEREF _Toc410221428 \h </w:instrText>
        </w:r>
        <w:r w:rsidR="0070778A">
          <w:rPr>
            <w:noProof/>
          </w:rPr>
        </w:r>
        <w:r w:rsidR="0070778A">
          <w:rPr>
            <w:noProof/>
          </w:rPr>
          <w:fldChar w:fldCharType="separate"/>
        </w:r>
        <w:r w:rsidR="009A2D34">
          <w:rPr>
            <w:noProof/>
          </w:rPr>
          <w:t>222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29" w:history="1">
        <w:r w:rsidR="0070778A" w:rsidRPr="005665D5">
          <w:rPr>
            <w:rStyle w:val="a6"/>
            <w:noProof/>
          </w:rPr>
          <w:t>22.4 ДИНАМИКА ПОКАЗАТЕЛЕЙ СКОРОСТИ</w:t>
        </w:r>
        <w:r w:rsidR="0070778A">
          <w:rPr>
            <w:noProof/>
          </w:rPr>
          <w:tab/>
        </w:r>
        <w:r w:rsidR="0070778A">
          <w:rPr>
            <w:noProof/>
          </w:rPr>
          <w:fldChar w:fldCharType="begin"/>
        </w:r>
        <w:r w:rsidR="0070778A">
          <w:rPr>
            <w:noProof/>
          </w:rPr>
          <w:instrText xml:space="preserve"> PAGEREF _Toc410221429 \h </w:instrText>
        </w:r>
        <w:r w:rsidR="0070778A">
          <w:rPr>
            <w:noProof/>
          </w:rPr>
        </w:r>
        <w:r w:rsidR="0070778A">
          <w:rPr>
            <w:noProof/>
          </w:rPr>
          <w:fldChar w:fldCharType="separate"/>
        </w:r>
        <w:r w:rsidR="009A2D34">
          <w:rPr>
            <w:noProof/>
          </w:rPr>
          <w:t>222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30" w:history="1">
        <w:r w:rsidR="0070778A" w:rsidRPr="005665D5">
          <w:rPr>
            <w:rStyle w:val="a6"/>
            <w:noProof/>
          </w:rPr>
          <w:t>П 22.4.1 Методика расчета технической, участковой и маршрутной скорости</w:t>
        </w:r>
        <w:r w:rsidR="0070778A">
          <w:rPr>
            <w:noProof/>
          </w:rPr>
          <w:tab/>
        </w:r>
        <w:r w:rsidR="0070778A">
          <w:rPr>
            <w:noProof/>
          </w:rPr>
          <w:fldChar w:fldCharType="begin"/>
        </w:r>
        <w:r w:rsidR="0070778A">
          <w:rPr>
            <w:noProof/>
          </w:rPr>
          <w:instrText xml:space="preserve"> PAGEREF _Toc410221430 \h </w:instrText>
        </w:r>
        <w:r w:rsidR="0070778A">
          <w:rPr>
            <w:noProof/>
          </w:rPr>
        </w:r>
        <w:r w:rsidR="0070778A">
          <w:rPr>
            <w:noProof/>
          </w:rPr>
          <w:fldChar w:fldCharType="separate"/>
        </w:r>
        <w:r w:rsidR="009A2D34">
          <w:rPr>
            <w:noProof/>
          </w:rPr>
          <w:t>222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31" w:history="1">
        <w:r w:rsidR="0070778A" w:rsidRPr="005665D5">
          <w:rPr>
            <w:rStyle w:val="a6"/>
            <w:noProof/>
          </w:rPr>
          <w:t>П 22.4.2 Методика расчета динамики скорости</w:t>
        </w:r>
        <w:r w:rsidR="0070778A">
          <w:rPr>
            <w:noProof/>
          </w:rPr>
          <w:tab/>
        </w:r>
        <w:r w:rsidR="0070778A">
          <w:rPr>
            <w:noProof/>
          </w:rPr>
          <w:fldChar w:fldCharType="begin"/>
        </w:r>
        <w:r w:rsidR="0070778A">
          <w:rPr>
            <w:noProof/>
          </w:rPr>
          <w:instrText xml:space="preserve"> PAGEREF _Toc410221431 \h </w:instrText>
        </w:r>
        <w:r w:rsidR="0070778A">
          <w:rPr>
            <w:noProof/>
          </w:rPr>
        </w:r>
        <w:r w:rsidR="0070778A">
          <w:rPr>
            <w:noProof/>
          </w:rPr>
          <w:fldChar w:fldCharType="separate"/>
        </w:r>
        <w:r w:rsidR="009A2D34">
          <w:rPr>
            <w:noProof/>
          </w:rPr>
          <w:t>223</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32" w:history="1">
        <w:r w:rsidR="0070778A" w:rsidRPr="005665D5">
          <w:rPr>
            <w:rStyle w:val="a6"/>
            <w:noProof/>
          </w:rPr>
          <w:t>П 22.4.3 Интерфейс пользователя для просмотра динамики скорости</w:t>
        </w:r>
        <w:r w:rsidR="0070778A">
          <w:rPr>
            <w:noProof/>
          </w:rPr>
          <w:tab/>
        </w:r>
        <w:r w:rsidR="0070778A">
          <w:rPr>
            <w:noProof/>
          </w:rPr>
          <w:fldChar w:fldCharType="begin"/>
        </w:r>
        <w:r w:rsidR="0070778A">
          <w:rPr>
            <w:noProof/>
          </w:rPr>
          <w:instrText xml:space="preserve"> PAGEREF _Toc410221432 \h </w:instrText>
        </w:r>
        <w:r w:rsidR="0070778A">
          <w:rPr>
            <w:noProof/>
          </w:rPr>
        </w:r>
        <w:r w:rsidR="0070778A">
          <w:rPr>
            <w:noProof/>
          </w:rPr>
          <w:fldChar w:fldCharType="separate"/>
        </w:r>
        <w:r w:rsidR="009A2D34">
          <w:rPr>
            <w:noProof/>
          </w:rPr>
          <w:t>224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33" w:history="1">
        <w:r w:rsidR="0070778A" w:rsidRPr="005665D5">
          <w:rPr>
            <w:rStyle w:val="a6"/>
            <w:noProof/>
          </w:rPr>
          <w:t>П 22.5 ТЕКУЩИЕ ПРЕВЫШЕНИЯ НОРМАТИВОВ ХОДА/СТОЯНОК И ОТКЛОНЕНИЯ ОТ ГРАФИКА</w:t>
        </w:r>
        <w:r w:rsidR="0070778A">
          <w:rPr>
            <w:noProof/>
          </w:rPr>
          <w:tab/>
        </w:r>
        <w:r w:rsidR="0070778A">
          <w:rPr>
            <w:noProof/>
          </w:rPr>
          <w:fldChar w:fldCharType="begin"/>
        </w:r>
        <w:r w:rsidR="0070778A">
          <w:rPr>
            <w:noProof/>
          </w:rPr>
          <w:instrText xml:space="preserve"> PAGEREF _Toc410221433 \h </w:instrText>
        </w:r>
        <w:r w:rsidR="0070778A">
          <w:rPr>
            <w:noProof/>
          </w:rPr>
        </w:r>
        <w:r w:rsidR="0070778A">
          <w:rPr>
            <w:noProof/>
          </w:rPr>
          <w:fldChar w:fldCharType="separate"/>
        </w:r>
        <w:r w:rsidR="009A2D34">
          <w:rPr>
            <w:noProof/>
          </w:rPr>
          <w:t>226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34" w:history="1">
        <w:r w:rsidR="0070778A" w:rsidRPr="005665D5">
          <w:rPr>
            <w:rStyle w:val="a6"/>
            <w:noProof/>
          </w:rPr>
          <w:t>П 22.5.1 Принципы расчета</w:t>
        </w:r>
        <w:r w:rsidR="0070778A">
          <w:rPr>
            <w:noProof/>
          </w:rPr>
          <w:tab/>
        </w:r>
        <w:r w:rsidR="0070778A">
          <w:rPr>
            <w:noProof/>
          </w:rPr>
          <w:fldChar w:fldCharType="begin"/>
        </w:r>
        <w:r w:rsidR="0070778A">
          <w:rPr>
            <w:noProof/>
          </w:rPr>
          <w:instrText xml:space="preserve"> PAGEREF _Toc410221434 \h </w:instrText>
        </w:r>
        <w:r w:rsidR="0070778A">
          <w:rPr>
            <w:noProof/>
          </w:rPr>
        </w:r>
        <w:r w:rsidR="0070778A">
          <w:rPr>
            <w:noProof/>
          </w:rPr>
          <w:fldChar w:fldCharType="separate"/>
        </w:r>
        <w:r w:rsidR="009A2D34">
          <w:rPr>
            <w:noProof/>
          </w:rPr>
          <w:t>226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35" w:history="1">
        <w:r w:rsidR="0070778A" w:rsidRPr="005665D5">
          <w:rPr>
            <w:rStyle w:val="a6"/>
            <w:noProof/>
          </w:rPr>
          <w:t>П 22.5.2 Интерфейс пользователя</w:t>
        </w:r>
        <w:r w:rsidR="0070778A">
          <w:rPr>
            <w:noProof/>
          </w:rPr>
          <w:tab/>
        </w:r>
        <w:r w:rsidR="0070778A">
          <w:rPr>
            <w:noProof/>
          </w:rPr>
          <w:fldChar w:fldCharType="begin"/>
        </w:r>
        <w:r w:rsidR="0070778A">
          <w:rPr>
            <w:noProof/>
          </w:rPr>
          <w:instrText xml:space="preserve"> PAGEREF _Toc410221435 \h </w:instrText>
        </w:r>
        <w:r w:rsidR="0070778A">
          <w:rPr>
            <w:noProof/>
          </w:rPr>
        </w:r>
        <w:r w:rsidR="0070778A">
          <w:rPr>
            <w:noProof/>
          </w:rPr>
          <w:fldChar w:fldCharType="separate"/>
        </w:r>
        <w:r w:rsidR="009A2D34">
          <w:rPr>
            <w:noProof/>
          </w:rPr>
          <w:t>227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36" w:history="1">
        <w:r w:rsidR="0070778A" w:rsidRPr="005665D5">
          <w:rPr>
            <w:rStyle w:val="a6"/>
            <w:noProof/>
          </w:rPr>
          <w:t>П 22.6 РЕКОМЕНДАЦИИ ПО ИСПОЛЬЗОВАНИЮ КОНКРЕТНЫХ ФУНКЦИЙ СИСТЕМЫ ДЛЯ ОПЕРАТИВНОЙ ОЦЕНКИ ХОДА ПЕРЕВОЗОЧНОГО ПРОЦЕССА</w:t>
        </w:r>
        <w:r w:rsidR="0070778A">
          <w:rPr>
            <w:noProof/>
          </w:rPr>
          <w:tab/>
        </w:r>
        <w:r w:rsidR="0070778A">
          <w:rPr>
            <w:noProof/>
          </w:rPr>
          <w:fldChar w:fldCharType="begin"/>
        </w:r>
        <w:r w:rsidR="0070778A">
          <w:rPr>
            <w:noProof/>
          </w:rPr>
          <w:instrText xml:space="preserve"> PAGEREF _Toc410221436 \h </w:instrText>
        </w:r>
        <w:r w:rsidR="0070778A">
          <w:rPr>
            <w:noProof/>
          </w:rPr>
        </w:r>
        <w:r w:rsidR="0070778A">
          <w:rPr>
            <w:noProof/>
          </w:rPr>
          <w:fldChar w:fldCharType="separate"/>
        </w:r>
        <w:r w:rsidR="009A2D34">
          <w:rPr>
            <w:noProof/>
          </w:rPr>
          <w:t>229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37" w:history="1">
        <w:r w:rsidR="0070778A" w:rsidRPr="005665D5">
          <w:rPr>
            <w:rStyle w:val="a6"/>
            <w:noProof/>
          </w:rPr>
          <w:t>П 23 Формирование сообщений для АСОУП с использованием данных САИ ПС.</w:t>
        </w:r>
        <w:r w:rsidR="0070778A">
          <w:rPr>
            <w:noProof/>
          </w:rPr>
          <w:tab/>
        </w:r>
        <w:r w:rsidR="0070778A">
          <w:rPr>
            <w:noProof/>
          </w:rPr>
          <w:fldChar w:fldCharType="begin"/>
        </w:r>
        <w:r w:rsidR="0070778A">
          <w:rPr>
            <w:noProof/>
          </w:rPr>
          <w:instrText xml:space="preserve"> PAGEREF _Toc410221437 \h </w:instrText>
        </w:r>
        <w:r w:rsidR="0070778A">
          <w:rPr>
            <w:noProof/>
          </w:rPr>
        </w:r>
        <w:r w:rsidR="0070778A">
          <w:rPr>
            <w:noProof/>
          </w:rPr>
          <w:fldChar w:fldCharType="separate"/>
        </w:r>
        <w:r w:rsidR="009A2D34">
          <w:rPr>
            <w:noProof/>
          </w:rPr>
          <w:t>230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38" w:history="1">
        <w:r w:rsidR="0070778A" w:rsidRPr="005665D5">
          <w:rPr>
            <w:rStyle w:val="a6"/>
            <w:noProof/>
          </w:rPr>
          <w:t>П 23.1 Схема информационных потоков</w:t>
        </w:r>
        <w:r w:rsidR="0070778A">
          <w:rPr>
            <w:noProof/>
          </w:rPr>
          <w:tab/>
        </w:r>
        <w:r w:rsidR="0070778A">
          <w:rPr>
            <w:noProof/>
          </w:rPr>
          <w:fldChar w:fldCharType="begin"/>
        </w:r>
        <w:r w:rsidR="0070778A">
          <w:rPr>
            <w:noProof/>
          </w:rPr>
          <w:instrText xml:space="preserve"> PAGEREF _Toc410221438 \h </w:instrText>
        </w:r>
        <w:r w:rsidR="0070778A">
          <w:rPr>
            <w:noProof/>
          </w:rPr>
        </w:r>
        <w:r w:rsidR="0070778A">
          <w:rPr>
            <w:noProof/>
          </w:rPr>
          <w:fldChar w:fldCharType="separate"/>
        </w:r>
        <w:r w:rsidR="009A2D34">
          <w:rPr>
            <w:noProof/>
          </w:rPr>
          <w:t>230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39" w:history="1">
        <w:r w:rsidR="0070778A" w:rsidRPr="005665D5">
          <w:rPr>
            <w:rStyle w:val="a6"/>
            <w:noProof/>
          </w:rPr>
          <w:t>П 23.1.2 Организация оперативной базы и НСИ для работы с данными САИ ПС</w:t>
        </w:r>
        <w:r w:rsidR="0070778A">
          <w:rPr>
            <w:noProof/>
          </w:rPr>
          <w:tab/>
        </w:r>
        <w:r w:rsidR="0070778A">
          <w:rPr>
            <w:noProof/>
          </w:rPr>
          <w:fldChar w:fldCharType="begin"/>
        </w:r>
        <w:r w:rsidR="0070778A">
          <w:rPr>
            <w:noProof/>
          </w:rPr>
          <w:instrText xml:space="preserve"> PAGEREF _Toc410221439 \h </w:instrText>
        </w:r>
        <w:r w:rsidR="0070778A">
          <w:rPr>
            <w:noProof/>
          </w:rPr>
        </w:r>
        <w:r w:rsidR="0070778A">
          <w:rPr>
            <w:noProof/>
          </w:rPr>
          <w:fldChar w:fldCharType="separate"/>
        </w:r>
        <w:r w:rsidR="009A2D34">
          <w:rPr>
            <w:noProof/>
          </w:rPr>
          <w:t>230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40" w:history="1">
        <w:r w:rsidR="0070778A" w:rsidRPr="005665D5">
          <w:rPr>
            <w:rStyle w:val="a6"/>
            <w:noProof/>
          </w:rPr>
          <w:t>П 23.3 Формат НСИ ГИД для работы с информацией САИ ПС</w:t>
        </w:r>
        <w:r w:rsidR="0070778A">
          <w:rPr>
            <w:noProof/>
          </w:rPr>
          <w:tab/>
        </w:r>
        <w:r w:rsidR="0070778A">
          <w:rPr>
            <w:noProof/>
          </w:rPr>
          <w:fldChar w:fldCharType="begin"/>
        </w:r>
        <w:r w:rsidR="0070778A">
          <w:rPr>
            <w:noProof/>
          </w:rPr>
          <w:instrText xml:space="preserve"> PAGEREF _Toc410221440 \h </w:instrText>
        </w:r>
        <w:r w:rsidR="0070778A">
          <w:rPr>
            <w:noProof/>
          </w:rPr>
        </w:r>
        <w:r w:rsidR="0070778A">
          <w:rPr>
            <w:noProof/>
          </w:rPr>
          <w:fldChar w:fldCharType="separate"/>
        </w:r>
        <w:r w:rsidR="009A2D34">
          <w:rPr>
            <w:noProof/>
          </w:rPr>
          <w:t>232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41" w:history="1">
        <w:r w:rsidR="0070778A" w:rsidRPr="005665D5">
          <w:rPr>
            <w:rStyle w:val="a6"/>
            <w:noProof/>
          </w:rPr>
          <w:t>П 23.3.1 Формат файла соответствий кодов датчиков сериям и номерам локомотивов (kdl_datn.DD)</w:t>
        </w:r>
        <w:r w:rsidR="0070778A">
          <w:rPr>
            <w:noProof/>
          </w:rPr>
          <w:tab/>
        </w:r>
        <w:r w:rsidR="0070778A">
          <w:rPr>
            <w:noProof/>
          </w:rPr>
          <w:fldChar w:fldCharType="begin"/>
        </w:r>
        <w:r w:rsidR="0070778A">
          <w:rPr>
            <w:noProof/>
          </w:rPr>
          <w:instrText xml:space="preserve"> PAGEREF _Toc410221441 \h </w:instrText>
        </w:r>
        <w:r w:rsidR="0070778A">
          <w:rPr>
            <w:noProof/>
          </w:rPr>
        </w:r>
        <w:r w:rsidR="0070778A">
          <w:rPr>
            <w:noProof/>
          </w:rPr>
          <w:fldChar w:fldCharType="separate"/>
        </w:r>
        <w:r w:rsidR="009A2D34">
          <w:rPr>
            <w:noProof/>
          </w:rPr>
          <w:t>232</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42" w:history="1">
        <w:r w:rsidR="0070778A" w:rsidRPr="005665D5">
          <w:rPr>
            <w:rStyle w:val="a6"/>
            <w:noProof/>
          </w:rPr>
          <w:t>П 23.3.2 Формат файла описаний НСУ (sai_nsu.DD)</w:t>
        </w:r>
        <w:r w:rsidR="0070778A">
          <w:rPr>
            <w:noProof/>
          </w:rPr>
          <w:tab/>
        </w:r>
        <w:r w:rsidR="0070778A">
          <w:rPr>
            <w:noProof/>
          </w:rPr>
          <w:fldChar w:fldCharType="begin"/>
        </w:r>
        <w:r w:rsidR="0070778A">
          <w:rPr>
            <w:noProof/>
          </w:rPr>
          <w:instrText xml:space="preserve"> PAGEREF _Toc410221442 \h </w:instrText>
        </w:r>
        <w:r w:rsidR="0070778A">
          <w:rPr>
            <w:noProof/>
          </w:rPr>
        </w:r>
        <w:r w:rsidR="0070778A">
          <w:rPr>
            <w:noProof/>
          </w:rPr>
          <w:fldChar w:fldCharType="separate"/>
        </w:r>
        <w:r w:rsidR="009A2D34">
          <w:rPr>
            <w:noProof/>
          </w:rPr>
          <w:t>233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43" w:history="1">
        <w:r w:rsidR="0070778A" w:rsidRPr="005665D5">
          <w:rPr>
            <w:rStyle w:val="a6"/>
            <w:noProof/>
          </w:rPr>
          <w:t>П 23.4 Диагностирование сбоев в получении сообщений от САИ ПС</w:t>
        </w:r>
        <w:r w:rsidR="0070778A">
          <w:rPr>
            <w:noProof/>
          </w:rPr>
          <w:tab/>
        </w:r>
        <w:r w:rsidR="0070778A">
          <w:rPr>
            <w:noProof/>
          </w:rPr>
          <w:fldChar w:fldCharType="begin"/>
        </w:r>
        <w:r w:rsidR="0070778A">
          <w:rPr>
            <w:noProof/>
          </w:rPr>
          <w:instrText xml:space="preserve"> PAGEREF _Toc410221443 \h </w:instrText>
        </w:r>
        <w:r w:rsidR="0070778A">
          <w:rPr>
            <w:noProof/>
          </w:rPr>
        </w:r>
        <w:r w:rsidR="0070778A">
          <w:rPr>
            <w:noProof/>
          </w:rPr>
          <w:fldChar w:fldCharType="separate"/>
        </w:r>
        <w:r w:rsidR="009A2D34">
          <w:rPr>
            <w:noProof/>
          </w:rPr>
          <w:t>234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44" w:history="1">
        <w:r w:rsidR="0070778A" w:rsidRPr="005665D5">
          <w:rPr>
            <w:rStyle w:val="a6"/>
            <w:noProof/>
          </w:rPr>
          <w:t>П 23.4.1 Настройка системы диагностирования</w:t>
        </w:r>
        <w:r w:rsidR="0070778A">
          <w:rPr>
            <w:noProof/>
          </w:rPr>
          <w:tab/>
        </w:r>
        <w:r w:rsidR="0070778A">
          <w:rPr>
            <w:noProof/>
          </w:rPr>
          <w:fldChar w:fldCharType="begin"/>
        </w:r>
        <w:r w:rsidR="0070778A">
          <w:rPr>
            <w:noProof/>
          </w:rPr>
          <w:instrText xml:space="preserve"> PAGEREF _Toc410221444 \h </w:instrText>
        </w:r>
        <w:r w:rsidR="0070778A">
          <w:rPr>
            <w:noProof/>
          </w:rPr>
        </w:r>
        <w:r w:rsidR="0070778A">
          <w:rPr>
            <w:noProof/>
          </w:rPr>
          <w:fldChar w:fldCharType="separate"/>
        </w:r>
        <w:r w:rsidR="009A2D34">
          <w:rPr>
            <w:noProof/>
          </w:rPr>
          <w:t>234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45" w:history="1">
        <w:r w:rsidR="0070778A" w:rsidRPr="005665D5">
          <w:rPr>
            <w:rStyle w:val="a6"/>
            <w:noProof/>
          </w:rPr>
          <w:t>П 23.4.2 Формат сообщений о сбоях в получении сообщений САИ ПС</w:t>
        </w:r>
        <w:r w:rsidR="0070778A">
          <w:rPr>
            <w:noProof/>
          </w:rPr>
          <w:tab/>
        </w:r>
        <w:r w:rsidR="0070778A">
          <w:rPr>
            <w:noProof/>
          </w:rPr>
          <w:fldChar w:fldCharType="begin"/>
        </w:r>
        <w:r w:rsidR="0070778A">
          <w:rPr>
            <w:noProof/>
          </w:rPr>
          <w:instrText xml:space="preserve"> PAGEREF _Toc410221445 \h </w:instrText>
        </w:r>
        <w:r w:rsidR="0070778A">
          <w:rPr>
            <w:noProof/>
          </w:rPr>
        </w:r>
        <w:r w:rsidR="0070778A">
          <w:rPr>
            <w:noProof/>
          </w:rPr>
          <w:fldChar w:fldCharType="separate"/>
        </w:r>
        <w:r w:rsidR="009A2D34">
          <w:rPr>
            <w:noProof/>
          </w:rPr>
          <w:t>234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46" w:history="1">
        <w:r w:rsidR="0070778A" w:rsidRPr="005665D5">
          <w:rPr>
            <w:rStyle w:val="a6"/>
            <w:noProof/>
          </w:rPr>
          <w:t>П 23.5 Отображение сведений о проследовании НСУ САИ ПС</w:t>
        </w:r>
        <w:r w:rsidR="0070778A">
          <w:rPr>
            <w:noProof/>
          </w:rPr>
          <w:tab/>
        </w:r>
        <w:r w:rsidR="0070778A">
          <w:rPr>
            <w:noProof/>
          </w:rPr>
          <w:fldChar w:fldCharType="begin"/>
        </w:r>
        <w:r w:rsidR="0070778A">
          <w:rPr>
            <w:noProof/>
          </w:rPr>
          <w:instrText xml:space="preserve"> PAGEREF _Toc410221446 \h </w:instrText>
        </w:r>
        <w:r w:rsidR="0070778A">
          <w:rPr>
            <w:noProof/>
          </w:rPr>
        </w:r>
        <w:r w:rsidR="0070778A">
          <w:rPr>
            <w:noProof/>
          </w:rPr>
          <w:fldChar w:fldCharType="separate"/>
        </w:r>
        <w:r w:rsidR="009A2D34">
          <w:rPr>
            <w:noProof/>
          </w:rPr>
          <w:t>236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47" w:history="1">
        <w:r w:rsidR="0070778A" w:rsidRPr="005665D5">
          <w:rPr>
            <w:rStyle w:val="a6"/>
            <w:noProof/>
          </w:rPr>
          <w:t>П 23.6 Алгоритм подбора времени операции по данным САИ ПС</w:t>
        </w:r>
        <w:r w:rsidR="0070778A">
          <w:rPr>
            <w:noProof/>
          </w:rPr>
          <w:tab/>
        </w:r>
        <w:r w:rsidR="0070778A">
          <w:rPr>
            <w:noProof/>
          </w:rPr>
          <w:fldChar w:fldCharType="begin"/>
        </w:r>
        <w:r w:rsidR="0070778A">
          <w:rPr>
            <w:noProof/>
          </w:rPr>
          <w:instrText xml:space="preserve"> PAGEREF _Toc410221447 \h </w:instrText>
        </w:r>
        <w:r w:rsidR="0070778A">
          <w:rPr>
            <w:noProof/>
          </w:rPr>
        </w:r>
        <w:r w:rsidR="0070778A">
          <w:rPr>
            <w:noProof/>
          </w:rPr>
          <w:fldChar w:fldCharType="separate"/>
        </w:r>
        <w:r w:rsidR="009A2D34">
          <w:rPr>
            <w:noProof/>
          </w:rPr>
          <w:t>236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48" w:history="1">
        <w:r w:rsidR="0070778A" w:rsidRPr="005665D5">
          <w:rPr>
            <w:rStyle w:val="a6"/>
            <w:noProof/>
          </w:rPr>
          <w:t>П 23.7 Проверка соответствия номеров локомотивов и вагонов данным АСОУП и по данным САИ ПС</w:t>
        </w:r>
        <w:r w:rsidR="0070778A">
          <w:rPr>
            <w:noProof/>
          </w:rPr>
          <w:tab/>
        </w:r>
        <w:r w:rsidR="0070778A">
          <w:rPr>
            <w:noProof/>
          </w:rPr>
          <w:fldChar w:fldCharType="begin"/>
        </w:r>
        <w:r w:rsidR="0070778A">
          <w:rPr>
            <w:noProof/>
          </w:rPr>
          <w:instrText xml:space="preserve"> PAGEREF _Toc410221448 \h </w:instrText>
        </w:r>
        <w:r w:rsidR="0070778A">
          <w:rPr>
            <w:noProof/>
          </w:rPr>
        </w:r>
        <w:r w:rsidR="0070778A">
          <w:rPr>
            <w:noProof/>
          </w:rPr>
          <w:fldChar w:fldCharType="separate"/>
        </w:r>
        <w:r w:rsidR="009A2D34">
          <w:rPr>
            <w:noProof/>
          </w:rPr>
          <w:t>237</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49" w:history="1">
        <w:r w:rsidR="0070778A" w:rsidRPr="005665D5">
          <w:rPr>
            <w:rStyle w:val="a6"/>
            <w:noProof/>
          </w:rPr>
          <w:t>П 24 Автоматическое формирование сообщений для АСОУП о прибытии, отправлении и проследовании поездов</w:t>
        </w:r>
        <w:r w:rsidR="0070778A">
          <w:rPr>
            <w:noProof/>
          </w:rPr>
          <w:tab/>
        </w:r>
        <w:r w:rsidR="0070778A">
          <w:rPr>
            <w:noProof/>
          </w:rPr>
          <w:fldChar w:fldCharType="begin"/>
        </w:r>
        <w:r w:rsidR="0070778A">
          <w:rPr>
            <w:noProof/>
          </w:rPr>
          <w:instrText xml:space="preserve"> PAGEREF _Toc410221449 \h </w:instrText>
        </w:r>
        <w:r w:rsidR="0070778A">
          <w:rPr>
            <w:noProof/>
          </w:rPr>
        </w:r>
        <w:r w:rsidR="0070778A">
          <w:rPr>
            <w:noProof/>
          </w:rPr>
          <w:fldChar w:fldCharType="separate"/>
        </w:r>
        <w:r w:rsidR="009A2D34">
          <w:rPr>
            <w:noProof/>
          </w:rPr>
          <w:t>238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0" w:history="1">
        <w:r w:rsidR="0070778A" w:rsidRPr="005665D5">
          <w:rPr>
            <w:rStyle w:val="a6"/>
            <w:noProof/>
          </w:rPr>
          <w:t>24.1 Формат файла "auto200.cfg":</w:t>
        </w:r>
        <w:r w:rsidR="0070778A">
          <w:rPr>
            <w:noProof/>
          </w:rPr>
          <w:tab/>
        </w:r>
        <w:r w:rsidR="0070778A">
          <w:rPr>
            <w:noProof/>
          </w:rPr>
          <w:fldChar w:fldCharType="begin"/>
        </w:r>
        <w:r w:rsidR="0070778A">
          <w:rPr>
            <w:noProof/>
          </w:rPr>
          <w:instrText xml:space="preserve"> PAGEREF _Toc410221450 \h </w:instrText>
        </w:r>
        <w:r w:rsidR="0070778A">
          <w:rPr>
            <w:noProof/>
          </w:rPr>
        </w:r>
        <w:r w:rsidR="0070778A">
          <w:rPr>
            <w:noProof/>
          </w:rPr>
          <w:fldChar w:fldCharType="separate"/>
        </w:r>
        <w:r w:rsidR="009A2D34">
          <w:rPr>
            <w:noProof/>
          </w:rPr>
          <w:t>238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1" w:history="1">
        <w:r w:rsidR="0070778A" w:rsidRPr="005665D5">
          <w:rPr>
            <w:rStyle w:val="a6"/>
            <w:noProof/>
          </w:rPr>
          <w:t>24.2 Принципы автоформирования макетов.</w:t>
        </w:r>
        <w:r w:rsidR="0070778A">
          <w:rPr>
            <w:noProof/>
          </w:rPr>
          <w:tab/>
        </w:r>
        <w:r w:rsidR="0070778A">
          <w:rPr>
            <w:noProof/>
          </w:rPr>
          <w:fldChar w:fldCharType="begin"/>
        </w:r>
        <w:r w:rsidR="0070778A">
          <w:rPr>
            <w:noProof/>
          </w:rPr>
          <w:instrText xml:space="preserve"> PAGEREF _Toc410221451 \h </w:instrText>
        </w:r>
        <w:r w:rsidR="0070778A">
          <w:rPr>
            <w:noProof/>
          </w:rPr>
        </w:r>
        <w:r w:rsidR="0070778A">
          <w:rPr>
            <w:noProof/>
          </w:rPr>
          <w:fldChar w:fldCharType="separate"/>
        </w:r>
        <w:r w:rsidR="009A2D34">
          <w:rPr>
            <w:noProof/>
          </w:rPr>
          <w:t>246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2" w:history="1">
        <w:r w:rsidR="0070778A" w:rsidRPr="005665D5">
          <w:rPr>
            <w:rStyle w:val="a6"/>
            <w:noProof/>
          </w:rPr>
          <w:t>24.3 Действия пользователя при работе с АФМ.</w:t>
        </w:r>
        <w:r w:rsidR="0070778A">
          <w:rPr>
            <w:noProof/>
          </w:rPr>
          <w:tab/>
        </w:r>
        <w:r w:rsidR="0070778A">
          <w:rPr>
            <w:noProof/>
          </w:rPr>
          <w:fldChar w:fldCharType="begin"/>
        </w:r>
        <w:r w:rsidR="0070778A">
          <w:rPr>
            <w:noProof/>
          </w:rPr>
          <w:instrText xml:space="preserve"> PAGEREF _Toc410221452 \h </w:instrText>
        </w:r>
        <w:r w:rsidR="0070778A">
          <w:rPr>
            <w:noProof/>
          </w:rPr>
        </w:r>
        <w:r w:rsidR="0070778A">
          <w:rPr>
            <w:noProof/>
          </w:rPr>
          <w:fldChar w:fldCharType="separate"/>
        </w:r>
        <w:r w:rsidR="009A2D34">
          <w:rPr>
            <w:noProof/>
          </w:rPr>
          <w:t>247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3" w:history="1">
        <w:r w:rsidR="0070778A" w:rsidRPr="005665D5">
          <w:rPr>
            <w:rStyle w:val="a6"/>
            <w:noProof/>
          </w:rPr>
          <w:t>24.4 Контроль передачи сообщений в АСОУП.</w:t>
        </w:r>
        <w:r w:rsidR="0070778A">
          <w:rPr>
            <w:noProof/>
          </w:rPr>
          <w:tab/>
        </w:r>
        <w:r w:rsidR="0070778A">
          <w:rPr>
            <w:noProof/>
          </w:rPr>
          <w:fldChar w:fldCharType="begin"/>
        </w:r>
        <w:r w:rsidR="0070778A">
          <w:rPr>
            <w:noProof/>
          </w:rPr>
          <w:instrText xml:space="preserve"> PAGEREF _Toc410221453 \h </w:instrText>
        </w:r>
        <w:r w:rsidR="0070778A">
          <w:rPr>
            <w:noProof/>
          </w:rPr>
        </w:r>
        <w:r w:rsidR="0070778A">
          <w:rPr>
            <w:noProof/>
          </w:rPr>
          <w:fldChar w:fldCharType="separate"/>
        </w:r>
        <w:r w:rsidR="009A2D34">
          <w:rPr>
            <w:noProof/>
          </w:rPr>
          <w:t>247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4" w:history="1">
        <w:r w:rsidR="0070778A" w:rsidRPr="005665D5">
          <w:rPr>
            <w:rStyle w:val="a6"/>
            <w:noProof/>
          </w:rPr>
          <w:t>24.5 Автоматический анализ наличия передачи сообщений в АСОУП</w:t>
        </w:r>
        <w:r w:rsidR="0070778A">
          <w:rPr>
            <w:noProof/>
          </w:rPr>
          <w:tab/>
        </w:r>
        <w:r w:rsidR="0070778A">
          <w:rPr>
            <w:noProof/>
          </w:rPr>
          <w:fldChar w:fldCharType="begin"/>
        </w:r>
        <w:r w:rsidR="0070778A">
          <w:rPr>
            <w:noProof/>
          </w:rPr>
          <w:instrText xml:space="preserve"> PAGEREF _Toc410221454 \h </w:instrText>
        </w:r>
        <w:r w:rsidR="0070778A">
          <w:rPr>
            <w:noProof/>
          </w:rPr>
        </w:r>
        <w:r w:rsidR="0070778A">
          <w:rPr>
            <w:noProof/>
          </w:rPr>
          <w:fldChar w:fldCharType="separate"/>
        </w:r>
        <w:r w:rsidR="009A2D34">
          <w:rPr>
            <w:noProof/>
          </w:rPr>
          <w:t>247</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55" w:history="1">
        <w:r w:rsidR="0070778A" w:rsidRPr="005665D5">
          <w:rPr>
            <w:rStyle w:val="a6"/>
            <w:noProof/>
          </w:rPr>
          <w:t>24.5.1. Контроль наличия сообщения в АСОУП</w:t>
        </w:r>
        <w:r w:rsidR="0070778A">
          <w:rPr>
            <w:noProof/>
          </w:rPr>
          <w:tab/>
        </w:r>
        <w:r w:rsidR="0070778A">
          <w:rPr>
            <w:noProof/>
          </w:rPr>
          <w:fldChar w:fldCharType="begin"/>
        </w:r>
        <w:r w:rsidR="0070778A">
          <w:rPr>
            <w:noProof/>
          </w:rPr>
          <w:instrText xml:space="preserve"> PAGEREF _Toc410221455 \h </w:instrText>
        </w:r>
        <w:r w:rsidR="0070778A">
          <w:rPr>
            <w:noProof/>
          </w:rPr>
        </w:r>
        <w:r w:rsidR="0070778A">
          <w:rPr>
            <w:noProof/>
          </w:rPr>
          <w:fldChar w:fldCharType="separate"/>
        </w:r>
        <w:r w:rsidR="009A2D34">
          <w:rPr>
            <w:noProof/>
          </w:rPr>
          <w:t>248</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56" w:history="1">
        <w:r w:rsidR="0070778A" w:rsidRPr="005665D5">
          <w:rPr>
            <w:rStyle w:val="a6"/>
            <w:noProof/>
          </w:rPr>
          <w:t>24.5.2 Контроль склейки ниток по станциям АФМ</w:t>
        </w:r>
        <w:r w:rsidR="0070778A">
          <w:rPr>
            <w:noProof/>
          </w:rPr>
          <w:tab/>
        </w:r>
        <w:r w:rsidR="0070778A">
          <w:rPr>
            <w:noProof/>
          </w:rPr>
          <w:fldChar w:fldCharType="begin"/>
        </w:r>
        <w:r w:rsidR="0070778A">
          <w:rPr>
            <w:noProof/>
          </w:rPr>
          <w:instrText xml:space="preserve"> PAGEREF _Toc410221456 \h </w:instrText>
        </w:r>
        <w:r w:rsidR="0070778A">
          <w:rPr>
            <w:noProof/>
          </w:rPr>
        </w:r>
        <w:r w:rsidR="0070778A">
          <w:rPr>
            <w:noProof/>
          </w:rPr>
          <w:fldChar w:fldCharType="separate"/>
        </w:r>
        <w:r w:rsidR="009A2D34">
          <w:rPr>
            <w:noProof/>
          </w:rPr>
          <w:t>249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57" w:history="1">
        <w:r w:rsidR="0070778A" w:rsidRPr="005665D5">
          <w:rPr>
            <w:rStyle w:val="a6"/>
            <w:noProof/>
          </w:rPr>
          <w:t>24.5.3 Контроль целостности расписаний по станциям АФМ</w:t>
        </w:r>
        <w:r w:rsidR="0070778A">
          <w:rPr>
            <w:noProof/>
          </w:rPr>
          <w:tab/>
        </w:r>
        <w:r w:rsidR="0070778A">
          <w:rPr>
            <w:noProof/>
          </w:rPr>
          <w:fldChar w:fldCharType="begin"/>
        </w:r>
        <w:r w:rsidR="0070778A">
          <w:rPr>
            <w:noProof/>
          </w:rPr>
          <w:instrText xml:space="preserve"> PAGEREF _Toc410221457 \h </w:instrText>
        </w:r>
        <w:r w:rsidR="0070778A">
          <w:rPr>
            <w:noProof/>
          </w:rPr>
        </w:r>
        <w:r w:rsidR="0070778A">
          <w:rPr>
            <w:noProof/>
          </w:rPr>
          <w:fldChar w:fldCharType="separate"/>
        </w:r>
        <w:r w:rsidR="009A2D34">
          <w:rPr>
            <w:noProof/>
          </w:rPr>
          <w:t>250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58" w:history="1">
        <w:r w:rsidR="0070778A" w:rsidRPr="005665D5">
          <w:rPr>
            <w:rStyle w:val="a6"/>
            <w:noProof/>
          </w:rPr>
          <w:t>П 25 Расширение функциональности пометки «окно»</w:t>
        </w:r>
        <w:r w:rsidR="0070778A">
          <w:rPr>
            <w:noProof/>
          </w:rPr>
          <w:tab/>
        </w:r>
        <w:r w:rsidR="0070778A">
          <w:rPr>
            <w:noProof/>
          </w:rPr>
          <w:fldChar w:fldCharType="begin"/>
        </w:r>
        <w:r w:rsidR="0070778A">
          <w:rPr>
            <w:noProof/>
          </w:rPr>
          <w:instrText xml:space="preserve"> PAGEREF _Toc410221458 \h </w:instrText>
        </w:r>
        <w:r w:rsidR="0070778A">
          <w:rPr>
            <w:noProof/>
          </w:rPr>
        </w:r>
        <w:r w:rsidR="0070778A">
          <w:rPr>
            <w:noProof/>
          </w:rPr>
          <w:fldChar w:fldCharType="separate"/>
        </w:r>
        <w:r w:rsidR="009A2D34">
          <w:rPr>
            <w:noProof/>
          </w:rPr>
          <w:t>254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59" w:history="1">
        <w:r w:rsidR="0070778A" w:rsidRPr="005665D5">
          <w:rPr>
            <w:rStyle w:val="a6"/>
            <w:noProof/>
          </w:rPr>
          <w:t>25.1 Общие сведения о пометках</w:t>
        </w:r>
        <w:r w:rsidR="0070778A">
          <w:rPr>
            <w:noProof/>
          </w:rPr>
          <w:tab/>
        </w:r>
        <w:r w:rsidR="0070778A">
          <w:rPr>
            <w:noProof/>
          </w:rPr>
          <w:fldChar w:fldCharType="begin"/>
        </w:r>
        <w:r w:rsidR="0070778A">
          <w:rPr>
            <w:noProof/>
          </w:rPr>
          <w:instrText xml:space="preserve"> PAGEREF _Toc410221459 \h </w:instrText>
        </w:r>
        <w:r w:rsidR="0070778A">
          <w:rPr>
            <w:noProof/>
          </w:rPr>
        </w:r>
        <w:r w:rsidR="0070778A">
          <w:rPr>
            <w:noProof/>
          </w:rPr>
          <w:fldChar w:fldCharType="separate"/>
        </w:r>
        <w:r w:rsidR="009A2D34">
          <w:rPr>
            <w:noProof/>
          </w:rPr>
          <w:t>254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0" w:history="1">
        <w:r w:rsidR="0070778A" w:rsidRPr="005665D5">
          <w:rPr>
            <w:rStyle w:val="a6"/>
            <w:noProof/>
          </w:rPr>
          <w:t>25.2 Особенности пометки «окно»</w:t>
        </w:r>
        <w:r w:rsidR="0070778A">
          <w:rPr>
            <w:noProof/>
          </w:rPr>
          <w:tab/>
        </w:r>
        <w:r w:rsidR="0070778A">
          <w:rPr>
            <w:noProof/>
          </w:rPr>
          <w:fldChar w:fldCharType="begin"/>
        </w:r>
        <w:r w:rsidR="0070778A">
          <w:rPr>
            <w:noProof/>
          </w:rPr>
          <w:instrText xml:space="preserve"> PAGEREF _Toc410221460 \h </w:instrText>
        </w:r>
        <w:r w:rsidR="0070778A">
          <w:rPr>
            <w:noProof/>
          </w:rPr>
        </w:r>
        <w:r w:rsidR="0070778A">
          <w:rPr>
            <w:noProof/>
          </w:rPr>
          <w:fldChar w:fldCharType="separate"/>
        </w:r>
        <w:r w:rsidR="009A2D34">
          <w:rPr>
            <w:noProof/>
          </w:rPr>
          <w:t>254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1" w:history="1">
        <w:r w:rsidR="0070778A" w:rsidRPr="005665D5">
          <w:rPr>
            <w:rStyle w:val="a6"/>
            <w:noProof/>
          </w:rPr>
          <w:t>25.3 Основные информационные поля пометки «окно»</w:t>
        </w:r>
        <w:r w:rsidR="0070778A">
          <w:rPr>
            <w:noProof/>
          </w:rPr>
          <w:tab/>
        </w:r>
        <w:r w:rsidR="0070778A">
          <w:rPr>
            <w:noProof/>
          </w:rPr>
          <w:fldChar w:fldCharType="begin"/>
        </w:r>
        <w:r w:rsidR="0070778A">
          <w:rPr>
            <w:noProof/>
          </w:rPr>
          <w:instrText xml:space="preserve"> PAGEREF _Toc410221461 \h </w:instrText>
        </w:r>
        <w:r w:rsidR="0070778A">
          <w:rPr>
            <w:noProof/>
          </w:rPr>
        </w:r>
        <w:r w:rsidR="0070778A">
          <w:rPr>
            <w:noProof/>
          </w:rPr>
          <w:fldChar w:fldCharType="separate"/>
        </w:r>
        <w:r w:rsidR="009A2D34">
          <w:rPr>
            <w:noProof/>
          </w:rPr>
          <w:t>255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2" w:history="1">
        <w:r w:rsidR="0070778A" w:rsidRPr="005665D5">
          <w:rPr>
            <w:rStyle w:val="a6"/>
            <w:noProof/>
          </w:rPr>
          <w:t>25.4 Новые функции и информационные поля пометки «окно»</w:t>
        </w:r>
        <w:r w:rsidR="0070778A">
          <w:rPr>
            <w:noProof/>
          </w:rPr>
          <w:tab/>
        </w:r>
        <w:r w:rsidR="0070778A">
          <w:rPr>
            <w:noProof/>
          </w:rPr>
          <w:fldChar w:fldCharType="begin"/>
        </w:r>
        <w:r w:rsidR="0070778A">
          <w:rPr>
            <w:noProof/>
          </w:rPr>
          <w:instrText xml:space="preserve"> PAGEREF _Toc410221462 \h </w:instrText>
        </w:r>
        <w:r w:rsidR="0070778A">
          <w:rPr>
            <w:noProof/>
          </w:rPr>
        </w:r>
        <w:r w:rsidR="0070778A">
          <w:rPr>
            <w:noProof/>
          </w:rPr>
          <w:fldChar w:fldCharType="separate"/>
        </w:r>
        <w:r w:rsidR="009A2D34">
          <w:rPr>
            <w:noProof/>
          </w:rPr>
          <w:t>255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3" w:history="1">
        <w:r w:rsidR="0070778A" w:rsidRPr="005665D5">
          <w:rPr>
            <w:rStyle w:val="a6"/>
            <w:noProof/>
          </w:rPr>
          <w:t>25.5 Классификатор причин отмены, корректировки и передержки «окон»</w:t>
        </w:r>
        <w:r w:rsidR="0070778A">
          <w:rPr>
            <w:noProof/>
          </w:rPr>
          <w:tab/>
        </w:r>
        <w:r w:rsidR="0070778A">
          <w:rPr>
            <w:noProof/>
          </w:rPr>
          <w:fldChar w:fldCharType="begin"/>
        </w:r>
        <w:r w:rsidR="0070778A">
          <w:rPr>
            <w:noProof/>
          </w:rPr>
          <w:instrText xml:space="preserve"> PAGEREF _Toc410221463 \h </w:instrText>
        </w:r>
        <w:r w:rsidR="0070778A">
          <w:rPr>
            <w:noProof/>
          </w:rPr>
        </w:r>
        <w:r w:rsidR="0070778A">
          <w:rPr>
            <w:noProof/>
          </w:rPr>
          <w:fldChar w:fldCharType="separate"/>
        </w:r>
        <w:r w:rsidR="009A2D34">
          <w:rPr>
            <w:noProof/>
          </w:rPr>
          <w:t>258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4" w:history="1">
        <w:r w:rsidR="0070778A" w:rsidRPr="005665D5">
          <w:rPr>
            <w:rStyle w:val="a6"/>
            <w:noProof/>
          </w:rPr>
          <w:t>25.6 Анализ «окон»</w:t>
        </w:r>
        <w:r w:rsidR="0070778A">
          <w:rPr>
            <w:noProof/>
          </w:rPr>
          <w:tab/>
        </w:r>
        <w:r w:rsidR="0070778A">
          <w:rPr>
            <w:noProof/>
          </w:rPr>
          <w:fldChar w:fldCharType="begin"/>
        </w:r>
        <w:r w:rsidR="0070778A">
          <w:rPr>
            <w:noProof/>
          </w:rPr>
          <w:instrText xml:space="preserve"> PAGEREF _Toc410221464 \h </w:instrText>
        </w:r>
        <w:r w:rsidR="0070778A">
          <w:rPr>
            <w:noProof/>
          </w:rPr>
        </w:r>
        <w:r w:rsidR="0070778A">
          <w:rPr>
            <w:noProof/>
          </w:rPr>
          <w:fldChar w:fldCharType="separate"/>
        </w:r>
        <w:r w:rsidR="009A2D34">
          <w:rPr>
            <w:noProof/>
          </w:rPr>
          <w:t>259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65" w:history="1">
        <w:r w:rsidR="0070778A" w:rsidRPr="005665D5">
          <w:rPr>
            <w:rStyle w:val="a6"/>
            <w:noProof/>
          </w:rPr>
          <w:t>П 26 Формат сообщения о пометках «окно», «значок», «текст», «сбойный» и «ДР»</w:t>
        </w:r>
        <w:r w:rsidR="0070778A">
          <w:rPr>
            <w:noProof/>
          </w:rPr>
          <w:tab/>
        </w:r>
        <w:r w:rsidR="0070778A">
          <w:rPr>
            <w:noProof/>
          </w:rPr>
          <w:fldChar w:fldCharType="begin"/>
        </w:r>
        <w:r w:rsidR="0070778A">
          <w:rPr>
            <w:noProof/>
          </w:rPr>
          <w:instrText xml:space="preserve"> PAGEREF _Toc410221465 \h </w:instrText>
        </w:r>
        <w:r w:rsidR="0070778A">
          <w:rPr>
            <w:noProof/>
          </w:rPr>
        </w:r>
        <w:r w:rsidR="0070778A">
          <w:rPr>
            <w:noProof/>
          </w:rPr>
          <w:fldChar w:fldCharType="separate"/>
        </w:r>
        <w:r w:rsidR="009A2D34">
          <w:rPr>
            <w:noProof/>
          </w:rPr>
          <w:t>262</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66" w:history="1">
        <w:r w:rsidR="0070778A" w:rsidRPr="005665D5">
          <w:rPr>
            <w:rStyle w:val="a6"/>
            <w:noProof/>
          </w:rPr>
          <w:t>П 27 Настольный журнал движения поездов</w:t>
        </w:r>
        <w:r w:rsidR="0070778A">
          <w:rPr>
            <w:noProof/>
          </w:rPr>
          <w:tab/>
        </w:r>
        <w:r w:rsidR="0070778A">
          <w:rPr>
            <w:noProof/>
          </w:rPr>
          <w:fldChar w:fldCharType="begin"/>
        </w:r>
        <w:r w:rsidR="0070778A">
          <w:rPr>
            <w:noProof/>
          </w:rPr>
          <w:instrText xml:space="preserve"> PAGEREF _Toc410221466 \h </w:instrText>
        </w:r>
        <w:r w:rsidR="0070778A">
          <w:rPr>
            <w:noProof/>
          </w:rPr>
        </w:r>
        <w:r w:rsidR="0070778A">
          <w:rPr>
            <w:noProof/>
          </w:rPr>
          <w:fldChar w:fldCharType="separate"/>
        </w:r>
        <w:r w:rsidR="009A2D34">
          <w:rPr>
            <w:noProof/>
          </w:rPr>
          <w:t>271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7" w:history="1">
        <w:r w:rsidR="0070778A" w:rsidRPr="005665D5">
          <w:rPr>
            <w:rStyle w:val="a6"/>
            <w:noProof/>
          </w:rPr>
          <w:t>П27.1 Принципы автоматизации ведения журнала ДУ-2</w:t>
        </w:r>
        <w:r w:rsidR="0070778A">
          <w:rPr>
            <w:noProof/>
          </w:rPr>
          <w:tab/>
        </w:r>
        <w:r w:rsidR="0070778A">
          <w:rPr>
            <w:noProof/>
          </w:rPr>
          <w:fldChar w:fldCharType="begin"/>
        </w:r>
        <w:r w:rsidR="0070778A">
          <w:rPr>
            <w:noProof/>
          </w:rPr>
          <w:instrText xml:space="preserve"> PAGEREF _Toc410221467 \h </w:instrText>
        </w:r>
        <w:r w:rsidR="0070778A">
          <w:rPr>
            <w:noProof/>
          </w:rPr>
        </w:r>
        <w:r w:rsidR="0070778A">
          <w:rPr>
            <w:noProof/>
          </w:rPr>
          <w:fldChar w:fldCharType="separate"/>
        </w:r>
        <w:r w:rsidR="009A2D34">
          <w:rPr>
            <w:noProof/>
          </w:rPr>
          <w:t>271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8" w:history="1">
        <w:r w:rsidR="0070778A" w:rsidRPr="005665D5">
          <w:rPr>
            <w:rStyle w:val="a6"/>
            <w:noProof/>
          </w:rPr>
          <w:t>П27.2 Пометка «Прибытие/Отправление»</w:t>
        </w:r>
        <w:r w:rsidR="0070778A">
          <w:rPr>
            <w:noProof/>
          </w:rPr>
          <w:tab/>
        </w:r>
        <w:r w:rsidR="0070778A">
          <w:rPr>
            <w:noProof/>
          </w:rPr>
          <w:fldChar w:fldCharType="begin"/>
        </w:r>
        <w:r w:rsidR="0070778A">
          <w:rPr>
            <w:noProof/>
          </w:rPr>
          <w:instrText xml:space="preserve"> PAGEREF _Toc410221468 \h </w:instrText>
        </w:r>
        <w:r w:rsidR="0070778A">
          <w:rPr>
            <w:noProof/>
          </w:rPr>
        </w:r>
        <w:r w:rsidR="0070778A">
          <w:rPr>
            <w:noProof/>
          </w:rPr>
          <w:fldChar w:fldCharType="separate"/>
        </w:r>
        <w:r w:rsidR="009A2D34">
          <w:rPr>
            <w:noProof/>
          </w:rPr>
          <w:t>272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69" w:history="1">
        <w:r w:rsidR="0070778A" w:rsidRPr="005665D5">
          <w:rPr>
            <w:rStyle w:val="a6"/>
            <w:noProof/>
          </w:rPr>
          <w:t>П27.3 Журнал ДУ-2</w:t>
        </w:r>
        <w:r w:rsidR="0070778A">
          <w:rPr>
            <w:noProof/>
          </w:rPr>
          <w:tab/>
        </w:r>
        <w:r w:rsidR="0070778A">
          <w:rPr>
            <w:noProof/>
          </w:rPr>
          <w:fldChar w:fldCharType="begin"/>
        </w:r>
        <w:r w:rsidR="0070778A">
          <w:rPr>
            <w:noProof/>
          </w:rPr>
          <w:instrText xml:space="preserve"> PAGEREF _Toc410221469 \h </w:instrText>
        </w:r>
        <w:r w:rsidR="0070778A">
          <w:rPr>
            <w:noProof/>
          </w:rPr>
        </w:r>
        <w:r w:rsidR="0070778A">
          <w:rPr>
            <w:noProof/>
          </w:rPr>
          <w:fldChar w:fldCharType="separate"/>
        </w:r>
        <w:r w:rsidR="009A2D34">
          <w:rPr>
            <w:noProof/>
          </w:rPr>
          <w:t>274</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70" w:history="1">
        <w:r w:rsidR="0070778A" w:rsidRPr="005665D5">
          <w:rPr>
            <w:rStyle w:val="a6"/>
            <w:noProof/>
          </w:rPr>
          <w:t xml:space="preserve">П28 Руководство оператора по настройке шлюза для трансляции данных в </w:t>
        </w:r>
        <w:r w:rsidR="0070778A" w:rsidRPr="005665D5">
          <w:rPr>
            <w:rStyle w:val="a6"/>
            <w:noProof/>
            <w:lang w:val="en-US"/>
          </w:rPr>
          <w:t>DB</w:t>
        </w:r>
        <w:r w:rsidR="0070778A" w:rsidRPr="005665D5">
          <w:rPr>
            <w:rStyle w:val="a6"/>
            <w:noProof/>
          </w:rPr>
          <w:t>2.</w:t>
        </w:r>
        <w:r w:rsidR="0070778A">
          <w:rPr>
            <w:noProof/>
          </w:rPr>
          <w:tab/>
        </w:r>
        <w:r w:rsidR="0070778A">
          <w:rPr>
            <w:noProof/>
          </w:rPr>
          <w:fldChar w:fldCharType="begin"/>
        </w:r>
        <w:r w:rsidR="0070778A">
          <w:rPr>
            <w:noProof/>
          </w:rPr>
          <w:instrText xml:space="preserve"> PAGEREF _Toc410221470 \h </w:instrText>
        </w:r>
        <w:r w:rsidR="0070778A">
          <w:rPr>
            <w:noProof/>
          </w:rPr>
        </w:r>
        <w:r w:rsidR="0070778A">
          <w:rPr>
            <w:noProof/>
          </w:rPr>
          <w:fldChar w:fldCharType="separate"/>
        </w:r>
        <w:r w:rsidR="009A2D34">
          <w:rPr>
            <w:noProof/>
          </w:rPr>
          <w:t>275</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71" w:history="1">
        <w:r w:rsidR="0070778A" w:rsidRPr="005665D5">
          <w:rPr>
            <w:rStyle w:val="a6"/>
            <w:noProof/>
          </w:rPr>
          <w:t>П 29 Структура и технические решения по взаимодействию АРМ ДНЦ системы ДЦ с ГИД «УРАЛ» (передача в ДЦ планового подхода поездов по описанным станциям).</w:t>
        </w:r>
        <w:r w:rsidR="0070778A">
          <w:rPr>
            <w:noProof/>
          </w:rPr>
          <w:tab/>
        </w:r>
        <w:r w:rsidR="0070778A">
          <w:rPr>
            <w:noProof/>
          </w:rPr>
          <w:fldChar w:fldCharType="begin"/>
        </w:r>
        <w:r w:rsidR="0070778A">
          <w:rPr>
            <w:noProof/>
          </w:rPr>
          <w:instrText xml:space="preserve"> PAGEREF _Toc410221471 \h </w:instrText>
        </w:r>
        <w:r w:rsidR="0070778A">
          <w:rPr>
            <w:noProof/>
          </w:rPr>
        </w:r>
        <w:r w:rsidR="0070778A">
          <w:rPr>
            <w:noProof/>
          </w:rPr>
          <w:fldChar w:fldCharType="separate"/>
        </w:r>
        <w:r w:rsidR="009A2D34">
          <w:rPr>
            <w:noProof/>
          </w:rPr>
          <w:t>279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72" w:history="1">
        <w:r w:rsidR="0070778A" w:rsidRPr="005665D5">
          <w:rPr>
            <w:rStyle w:val="a6"/>
            <w:noProof/>
          </w:rPr>
          <w:t>П 30 Построение вариантного графика</w:t>
        </w:r>
        <w:r w:rsidR="0070778A">
          <w:rPr>
            <w:noProof/>
          </w:rPr>
          <w:tab/>
        </w:r>
        <w:r w:rsidR="0070778A">
          <w:rPr>
            <w:noProof/>
          </w:rPr>
          <w:fldChar w:fldCharType="begin"/>
        </w:r>
        <w:r w:rsidR="0070778A">
          <w:rPr>
            <w:noProof/>
          </w:rPr>
          <w:instrText xml:space="preserve"> PAGEREF _Toc410221472 \h </w:instrText>
        </w:r>
        <w:r w:rsidR="0070778A">
          <w:rPr>
            <w:noProof/>
          </w:rPr>
        </w:r>
        <w:r w:rsidR="0070778A">
          <w:rPr>
            <w:noProof/>
          </w:rPr>
          <w:fldChar w:fldCharType="separate"/>
        </w:r>
        <w:r w:rsidR="009A2D34">
          <w:rPr>
            <w:noProof/>
          </w:rPr>
          <w:t>280</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3" w:history="1">
        <w:r w:rsidR="0070778A" w:rsidRPr="005665D5">
          <w:rPr>
            <w:rStyle w:val="a6"/>
            <w:noProof/>
          </w:rPr>
          <w:t>Использование данных АСПО</w:t>
        </w:r>
        <w:r w:rsidR="0070778A">
          <w:rPr>
            <w:noProof/>
          </w:rPr>
          <w:tab/>
        </w:r>
        <w:r w:rsidR="0070778A">
          <w:rPr>
            <w:noProof/>
          </w:rPr>
          <w:fldChar w:fldCharType="begin"/>
        </w:r>
        <w:r w:rsidR="0070778A">
          <w:rPr>
            <w:noProof/>
          </w:rPr>
          <w:instrText xml:space="preserve"> PAGEREF _Toc410221473 \h </w:instrText>
        </w:r>
        <w:r w:rsidR="0070778A">
          <w:rPr>
            <w:noProof/>
          </w:rPr>
        </w:r>
        <w:r w:rsidR="0070778A">
          <w:rPr>
            <w:noProof/>
          </w:rPr>
          <w:fldChar w:fldCharType="separate"/>
        </w:r>
        <w:r w:rsidR="009A2D34">
          <w:rPr>
            <w:noProof/>
          </w:rPr>
          <w:t>281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4" w:history="1">
        <w:r w:rsidR="0070778A" w:rsidRPr="005665D5">
          <w:rPr>
            <w:rStyle w:val="a6"/>
            <w:noProof/>
          </w:rPr>
          <w:t>Принципы построения графика</w:t>
        </w:r>
        <w:r w:rsidR="0070778A">
          <w:rPr>
            <w:noProof/>
          </w:rPr>
          <w:tab/>
        </w:r>
        <w:r w:rsidR="0070778A">
          <w:rPr>
            <w:noProof/>
          </w:rPr>
          <w:fldChar w:fldCharType="begin"/>
        </w:r>
        <w:r w:rsidR="0070778A">
          <w:rPr>
            <w:noProof/>
          </w:rPr>
          <w:instrText xml:space="preserve"> PAGEREF _Toc410221474 \h </w:instrText>
        </w:r>
        <w:r w:rsidR="0070778A">
          <w:rPr>
            <w:noProof/>
          </w:rPr>
        </w:r>
        <w:r w:rsidR="0070778A">
          <w:rPr>
            <w:noProof/>
          </w:rPr>
          <w:fldChar w:fldCharType="separate"/>
        </w:r>
        <w:r w:rsidR="009A2D34">
          <w:rPr>
            <w:noProof/>
          </w:rPr>
          <w:t>281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5" w:history="1">
        <w:r w:rsidR="0070778A" w:rsidRPr="005665D5">
          <w:rPr>
            <w:rStyle w:val="a6"/>
            <w:noProof/>
          </w:rPr>
          <w:t>Пункты меню программы построения вариантного графика.</w:t>
        </w:r>
        <w:r w:rsidR="0070778A">
          <w:rPr>
            <w:noProof/>
          </w:rPr>
          <w:tab/>
        </w:r>
        <w:r w:rsidR="0070778A">
          <w:rPr>
            <w:noProof/>
          </w:rPr>
          <w:fldChar w:fldCharType="begin"/>
        </w:r>
        <w:r w:rsidR="0070778A">
          <w:rPr>
            <w:noProof/>
          </w:rPr>
          <w:instrText xml:space="preserve"> PAGEREF _Toc410221475 \h </w:instrText>
        </w:r>
        <w:r w:rsidR="0070778A">
          <w:rPr>
            <w:noProof/>
          </w:rPr>
        </w:r>
        <w:r w:rsidR="0070778A">
          <w:rPr>
            <w:noProof/>
          </w:rPr>
          <w:fldChar w:fldCharType="separate"/>
        </w:r>
        <w:r w:rsidR="009A2D34">
          <w:rPr>
            <w:noProof/>
          </w:rPr>
          <w:t>282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6" w:history="1">
        <w:r w:rsidR="0070778A" w:rsidRPr="005665D5">
          <w:rPr>
            <w:rStyle w:val="a6"/>
            <w:noProof/>
          </w:rPr>
          <w:t>Панель «быстрых» кнопок</w:t>
        </w:r>
        <w:r w:rsidR="0070778A">
          <w:rPr>
            <w:noProof/>
          </w:rPr>
          <w:tab/>
        </w:r>
        <w:r w:rsidR="0070778A">
          <w:rPr>
            <w:noProof/>
          </w:rPr>
          <w:fldChar w:fldCharType="begin"/>
        </w:r>
        <w:r w:rsidR="0070778A">
          <w:rPr>
            <w:noProof/>
          </w:rPr>
          <w:instrText xml:space="preserve"> PAGEREF _Toc410221476 \h </w:instrText>
        </w:r>
        <w:r w:rsidR="0070778A">
          <w:rPr>
            <w:noProof/>
          </w:rPr>
        </w:r>
        <w:r w:rsidR="0070778A">
          <w:rPr>
            <w:noProof/>
          </w:rPr>
          <w:fldChar w:fldCharType="separate"/>
        </w:r>
        <w:r w:rsidR="009A2D34">
          <w:rPr>
            <w:noProof/>
          </w:rPr>
          <w:t>283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7" w:history="1">
        <w:r w:rsidR="0070778A" w:rsidRPr="005665D5">
          <w:rPr>
            <w:rStyle w:val="a6"/>
            <w:noProof/>
          </w:rPr>
          <w:t>Диалоговое окно «Создание нового варианта»</w:t>
        </w:r>
        <w:r w:rsidR="0070778A">
          <w:rPr>
            <w:noProof/>
          </w:rPr>
          <w:tab/>
        </w:r>
        <w:r w:rsidR="0070778A">
          <w:rPr>
            <w:noProof/>
          </w:rPr>
          <w:fldChar w:fldCharType="begin"/>
        </w:r>
        <w:r w:rsidR="0070778A">
          <w:rPr>
            <w:noProof/>
          </w:rPr>
          <w:instrText xml:space="preserve"> PAGEREF _Toc410221477 \h </w:instrText>
        </w:r>
        <w:r w:rsidR="0070778A">
          <w:rPr>
            <w:noProof/>
          </w:rPr>
        </w:r>
        <w:r w:rsidR="0070778A">
          <w:rPr>
            <w:noProof/>
          </w:rPr>
          <w:fldChar w:fldCharType="separate"/>
        </w:r>
        <w:r w:rsidR="009A2D34">
          <w:rPr>
            <w:noProof/>
          </w:rPr>
          <w:t>283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78" w:history="1">
        <w:r w:rsidR="0070778A" w:rsidRPr="005665D5">
          <w:rPr>
            <w:rStyle w:val="a6"/>
            <w:noProof/>
          </w:rPr>
          <w:t>Диалоговое окно «Параметры графика»</w:t>
        </w:r>
        <w:r w:rsidR="0070778A">
          <w:rPr>
            <w:noProof/>
          </w:rPr>
          <w:tab/>
        </w:r>
        <w:r w:rsidR="0070778A">
          <w:rPr>
            <w:noProof/>
          </w:rPr>
          <w:fldChar w:fldCharType="begin"/>
        </w:r>
        <w:r w:rsidR="0070778A">
          <w:rPr>
            <w:noProof/>
          </w:rPr>
          <w:instrText xml:space="preserve"> PAGEREF _Toc410221478 \h </w:instrText>
        </w:r>
        <w:r w:rsidR="0070778A">
          <w:rPr>
            <w:noProof/>
          </w:rPr>
        </w:r>
        <w:r w:rsidR="0070778A">
          <w:rPr>
            <w:noProof/>
          </w:rPr>
          <w:fldChar w:fldCharType="separate"/>
        </w:r>
        <w:r w:rsidR="009A2D34">
          <w:rPr>
            <w:noProof/>
          </w:rPr>
          <w:t>283</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79" w:history="1">
        <w:r w:rsidR="0070778A" w:rsidRPr="005665D5">
          <w:rPr>
            <w:rStyle w:val="a6"/>
            <w:noProof/>
          </w:rPr>
          <w:t>П 31 Анализы, выполняемые автоматически на рабочих местах.</w:t>
        </w:r>
        <w:r w:rsidR="0070778A">
          <w:rPr>
            <w:noProof/>
          </w:rPr>
          <w:tab/>
        </w:r>
        <w:r w:rsidR="0070778A">
          <w:rPr>
            <w:noProof/>
          </w:rPr>
          <w:fldChar w:fldCharType="begin"/>
        </w:r>
        <w:r w:rsidR="0070778A">
          <w:rPr>
            <w:noProof/>
          </w:rPr>
          <w:instrText xml:space="preserve"> PAGEREF _Toc410221479 \h </w:instrText>
        </w:r>
        <w:r w:rsidR="0070778A">
          <w:rPr>
            <w:noProof/>
          </w:rPr>
        </w:r>
        <w:r w:rsidR="0070778A">
          <w:rPr>
            <w:noProof/>
          </w:rPr>
          <w:fldChar w:fldCharType="separate"/>
        </w:r>
        <w:r w:rsidR="009A2D34">
          <w:rPr>
            <w:noProof/>
          </w:rPr>
          <w:t>285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0" w:history="1">
        <w:r w:rsidR="0070778A" w:rsidRPr="005665D5">
          <w:rPr>
            <w:rStyle w:val="a6"/>
            <w:noProof/>
          </w:rPr>
          <w:t>Сообщение с анализом Веса/скорости за истекшие сутки</w:t>
        </w:r>
        <w:r w:rsidR="0070778A">
          <w:rPr>
            <w:noProof/>
          </w:rPr>
          <w:tab/>
        </w:r>
        <w:r w:rsidR="0070778A">
          <w:rPr>
            <w:noProof/>
          </w:rPr>
          <w:fldChar w:fldCharType="begin"/>
        </w:r>
        <w:r w:rsidR="0070778A">
          <w:rPr>
            <w:noProof/>
          </w:rPr>
          <w:instrText xml:space="preserve"> PAGEREF _Toc410221480 \h </w:instrText>
        </w:r>
        <w:r w:rsidR="0070778A">
          <w:rPr>
            <w:noProof/>
          </w:rPr>
        </w:r>
        <w:r w:rsidR="0070778A">
          <w:rPr>
            <w:noProof/>
          </w:rPr>
          <w:fldChar w:fldCharType="separate"/>
        </w:r>
        <w:r w:rsidR="009A2D34">
          <w:rPr>
            <w:noProof/>
          </w:rPr>
          <w:t>285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1" w:history="1">
        <w:r w:rsidR="0070778A" w:rsidRPr="005665D5">
          <w:rPr>
            <w:rStyle w:val="a6"/>
            <w:noProof/>
          </w:rPr>
          <w:t>Сообщение с анализом веса и скорости поездов за 12-ти часовой период.</w:t>
        </w:r>
        <w:r w:rsidR="0070778A">
          <w:rPr>
            <w:noProof/>
          </w:rPr>
          <w:tab/>
        </w:r>
        <w:r w:rsidR="0070778A">
          <w:rPr>
            <w:noProof/>
          </w:rPr>
          <w:fldChar w:fldCharType="begin"/>
        </w:r>
        <w:r w:rsidR="0070778A">
          <w:rPr>
            <w:noProof/>
          </w:rPr>
          <w:instrText xml:space="preserve"> PAGEREF _Toc410221481 \h </w:instrText>
        </w:r>
        <w:r w:rsidR="0070778A">
          <w:rPr>
            <w:noProof/>
          </w:rPr>
        </w:r>
        <w:r w:rsidR="0070778A">
          <w:rPr>
            <w:noProof/>
          </w:rPr>
          <w:fldChar w:fldCharType="separate"/>
        </w:r>
        <w:r w:rsidR="009A2D34">
          <w:rPr>
            <w:noProof/>
          </w:rPr>
          <w:t>287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2" w:history="1">
        <w:r w:rsidR="0070778A" w:rsidRPr="005665D5">
          <w:rPr>
            <w:rStyle w:val="a6"/>
            <w:noProof/>
          </w:rPr>
          <w:t>Автоматическая выдача журнала ДУ-27 с переводом в MS EXCEL или текстовый файл.</w:t>
        </w:r>
        <w:r w:rsidR="0070778A">
          <w:rPr>
            <w:noProof/>
          </w:rPr>
          <w:tab/>
        </w:r>
        <w:r w:rsidR="0070778A">
          <w:rPr>
            <w:noProof/>
          </w:rPr>
          <w:fldChar w:fldCharType="begin"/>
        </w:r>
        <w:r w:rsidR="0070778A">
          <w:rPr>
            <w:noProof/>
          </w:rPr>
          <w:instrText xml:space="preserve"> PAGEREF _Toc410221482 \h </w:instrText>
        </w:r>
        <w:r w:rsidR="0070778A">
          <w:rPr>
            <w:noProof/>
          </w:rPr>
        </w:r>
        <w:r w:rsidR="0070778A">
          <w:rPr>
            <w:noProof/>
          </w:rPr>
          <w:fldChar w:fldCharType="separate"/>
        </w:r>
        <w:r w:rsidR="009A2D34">
          <w:rPr>
            <w:noProof/>
          </w:rPr>
          <w:t>287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3" w:history="1">
        <w:r w:rsidR="0070778A" w:rsidRPr="005665D5">
          <w:rPr>
            <w:rStyle w:val="a6"/>
            <w:noProof/>
          </w:rPr>
          <w:t>Формат текстовых файлов с результатами анализа выполнения графика пассажирских поездов (журнал ДУ-27).</w:t>
        </w:r>
        <w:r w:rsidR="0070778A">
          <w:rPr>
            <w:noProof/>
          </w:rPr>
          <w:tab/>
        </w:r>
        <w:r w:rsidR="0070778A">
          <w:rPr>
            <w:noProof/>
          </w:rPr>
          <w:fldChar w:fldCharType="begin"/>
        </w:r>
        <w:r w:rsidR="0070778A">
          <w:rPr>
            <w:noProof/>
          </w:rPr>
          <w:instrText xml:space="preserve"> PAGEREF _Toc410221483 \h </w:instrText>
        </w:r>
        <w:r w:rsidR="0070778A">
          <w:rPr>
            <w:noProof/>
          </w:rPr>
        </w:r>
        <w:r w:rsidR="0070778A">
          <w:rPr>
            <w:noProof/>
          </w:rPr>
          <w:fldChar w:fldCharType="separate"/>
        </w:r>
        <w:r w:rsidR="009A2D34">
          <w:rPr>
            <w:noProof/>
          </w:rPr>
          <w:t>288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4" w:history="1">
        <w:r w:rsidR="0070778A" w:rsidRPr="005665D5">
          <w:rPr>
            <w:rStyle w:val="a6"/>
            <w:noProof/>
          </w:rPr>
          <w:t>Анализ выполнения графика местных, грузовых, пригородных и пассажирских поездов за 12-ти часовой период с переводом в MS EXCEL или текстовый файл.</w:t>
        </w:r>
        <w:r w:rsidR="0070778A">
          <w:rPr>
            <w:noProof/>
          </w:rPr>
          <w:tab/>
        </w:r>
        <w:r w:rsidR="0070778A">
          <w:rPr>
            <w:noProof/>
          </w:rPr>
          <w:fldChar w:fldCharType="begin"/>
        </w:r>
        <w:r w:rsidR="0070778A">
          <w:rPr>
            <w:noProof/>
          </w:rPr>
          <w:instrText xml:space="preserve"> PAGEREF _Toc410221484 \h </w:instrText>
        </w:r>
        <w:r w:rsidR="0070778A">
          <w:rPr>
            <w:noProof/>
          </w:rPr>
        </w:r>
        <w:r w:rsidR="0070778A">
          <w:rPr>
            <w:noProof/>
          </w:rPr>
          <w:fldChar w:fldCharType="separate"/>
        </w:r>
        <w:r w:rsidR="009A2D34">
          <w:rPr>
            <w:noProof/>
          </w:rPr>
          <w:t>291</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5" w:history="1">
        <w:r w:rsidR="0070778A" w:rsidRPr="005665D5">
          <w:rPr>
            <w:rStyle w:val="a6"/>
            <w:noProof/>
          </w:rPr>
          <w:t>Формат текстовых файлов с результатами анализа выполнения графика местных поездов.</w:t>
        </w:r>
        <w:r w:rsidR="0070778A">
          <w:rPr>
            <w:noProof/>
          </w:rPr>
          <w:tab/>
        </w:r>
        <w:r w:rsidR="0070778A">
          <w:rPr>
            <w:noProof/>
          </w:rPr>
          <w:fldChar w:fldCharType="begin"/>
        </w:r>
        <w:r w:rsidR="0070778A">
          <w:rPr>
            <w:noProof/>
          </w:rPr>
          <w:instrText xml:space="preserve"> PAGEREF _Toc410221485 \h </w:instrText>
        </w:r>
        <w:r w:rsidR="0070778A">
          <w:rPr>
            <w:noProof/>
          </w:rPr>
        </w:r>
        <w:r w:rsidR="0070778A">
          <w:rPr>
            <w:noProof/>
          </w:rPr>
          <w:fldChar w:fldCharType="separate"/>
        </w:r>
        <w:r w:rsidR="009A2D34">
          <w:rPr>
            <w:noProof/>
          </w:rPr>
          <w:t>292</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6" w:history="1">
        <w:r w:rsidR="0070778A" w:rsidRPr="005665D5">
          <w:rPr>
            <w:rStyle w:val="a6"/>
            <w:noProof/>
          </w:rPr>
          <w:t>Формат текстовых файлов с результатами анализа выполнения графика грузовых поездов.</w:t>
        </w:r>
        <w:r w:rsidR="0070778A">
          <w:rPr>
            <w:noProof/>
          </w:rPr>
          <w:tab/>
        </w:r>
        <w:r w:rsidR="0070778A">
          <w:rPr>
            <w:noProof/>
          </w:rPr>
          <w:fldChar w:fldCharType="begin"/>
        </w:r>
        <w:r w:rsidR="0070778A">
          <w:rPr>
            <w:noProof/>
          </w:rPr>
          <w:instrText xml:space="preserve"> PAGEREF _Toc410221486 \h </w:instrText>
        </w:r>
        <w:r w:rsidR="0070778A">
          <w:rPr>
            <w:noProof/>
          </w:rPr>
        </w:r>
        <w:r w:rsidR="0070778A">
          <w:rPr>
            <w:noProof/>
          </w:rPr>
          <w:fldChar w:fldCharType="separate"/>
        </w:r>
        <w:r w:rsidR="009A2D34">
          <w:rPr>
            <w:noProof/>
          </w:rPr>
          <w:t>295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7" w:history="1">
        <w:r w:rsidR="0070778A" w:rsidRPr="005665D5">
          <w:rPr>
            <w:rStyle w:val="a6"/>
            <w:noProof/>
          </w:rPr>
          <w:t>Формат текстовых файлов с результатами анализа выполнения графика пригородных поездов.</w:t>
        </w:r>
        <w:r w:rsidR="0070778A">
          <w:rPr>
            <w:noProof/>
          </w:rPr>
          <w:tab/>
        </w:r>
        <w:r w:rsidR="0070778A">
          <w:rPr>
            <w:noProof/>
          </w:rPr>
          <w:fldChar w:fldCharType="begin"/>
        </w:r>
        <w:r w:rsidR="0070778A">
          <w:rPr>
            <w:noProof/>
          </w:rPr>
          <w:instrText xml:space="preserve"> PAGEREF _Toc410221487 \h </w:instrText>
        </w:r>
        <w:r w:rsidR="0070778A">
          <w:rPr>
            <w:noProof/>
          </w:rPr>
        </w:r>
        <w:r w:rsidR="0070778A">
          <w:rPr>
            <w:noProof/>
          </w:rPr>
          <w:fldChar w:fldCharType="separate"/>
        </w:r>
        <w:r w:rsidR="009A2D34">
          <w:rPr>
            <w:noProof/>
          </w:rPr>
          <w:t>296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8" w:history="1">
        <w:r w:rsidR="0070778A" w:rsidRPr="005665D5">
          <w:rPr>
            <w:rStyle w:val="a6"/>
            <w:noProof/>
          </w:rPr>
          <w:t>Формат текстовых файлов с результатами анализа выполнения графика пассажирских поездов.</w:t>
        </w:r>
        <w:r w:rsidR="0070778A">
          <w:rPr>
            <w:noProof/>
          </w:rPr>
          <w:tab/>
        </w:r>
        <w:r w:rsidR="0070778A">
          <w:rPr>
            <w:noProof/>
          </w:rPr>
          <w:fldChar w:fldCharType="begin"/>
        </w:r>
        <w:r w:rsidR="0070778A">
          <w:rPr>
            <w:noProof/>
          </w:rPr>
          <w:instrText xml:space="preserve"> PAGEREF _Toc410221488 \h </w:instrText>
        </w:r>
        <w:r w:rsidR="0070778A">
          <w:rPr>
            <w:noProof/>
          </w:rPr>
        </w:r>
        <w:r w:rsidR="0070778A">
          <w:rPr>
            <w:noProof/>
          </w:rPr>
          <w:fldChar w:fldCharType="separate"/>
        </w:r>
        <w:r w:rsidR="009A2D34">
          <w:rPr>
            <w:noProof/>
          </w:rPr>
          <w:t>297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89" w:history="1">
        <w:r w:rsidR="0070778A" w:rsidRPr="005665D5">
          <w:rPr>
            <w:rStyle w:val="a6"/>
            <w:noProof/>
          </w:rPr>
          <w:t>Анализ пропуска пассажирских и пригородных поездов по неспециализированным путям с выдачей в текстовый файл.</w:t>
        </w:r>
        <w:r w:rsidR="0070778A">
          <w:rPr>
            <w:noProof/>
          </w:rPr>
          <w:tab/>
        </w:r>
        <w:r w:rsidR="0070778A">
          <w:rPr>
            <w:noProof/>
          </w:rPr>
          <w:fldChar w:fldCharType="begin"/>
        </w:r>
        <w:r w:rsidR="0070778A">
          <w:rPr>
            <w:noProof/>
          </w:rPr>
          <w:instrText xml:space="preserve"> PAGEREF _Toc410221489 \h </w:instrText>
        </w:r>
        <w:r w:rsidR="0070778A">
          <w:rPr>
            <w:noProof/>
          </w:rPr>
        </w:r>
        <w:r w:rsidR="0070778A">
          <w:rPr>
            <w:noProof/>
          </w:rPr>
          <w:fldChar w:fldCharType="separate"/>
        </w:r>
        <w:r w:rsidR="009A2D34">
          <w:rPr>
            <w:noProof/>
          </w:rPr>
          <w:t>298</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90" w:history="1">
        <w:r w:rsidR="0070778A" w:rsidRPr="005665D5">
          <w:rPr>
            <w:rStyle w:val="a6"/>
            <w:noProof/>
          </w:rPr>
          <w:t>Анализ безостановочного пропуска пассажирских поездов по боковым путям с выдачей в текстовый файл.</w:t>
        </w:r>
        <w:r w:rsidR="0070778A">
          <w:rPr>
            <w:noProof/>
          </w:rPr>
          <w:tab/>
        </w:r>
        <w:r w:rsidR="0070778A">
          <w:rPr>
            <w:noProof/>
          </w:rPr>
          <w:fldChar w:fldCharType="begin"/>
        </w:r>
        <w:r w:rsidR="0070778A">
          <w:rPr>
            <w:noProof/>
          </w:rPr>
          <w:instrText xml:space="preserve"> PAGEREF _Toc410221490 \h </w:instrText>
        </w:r>
        <w:r w:rsidR="0070778A">
          <w:rPr>
            <w:noProof/>
          </w:rPr>
        </w:r>
        <w:r w:rsidR="0070778A">
          <w:rPr>
            <w:noProof/>
          </w:rPr>
          <w:fldChar w:fldCharType="separate"/>
        </w:r>
        <w:r w:rsidR="009A2D34">
          <w:rPr>
            <w:noProof/>
          </w:rPr>
          <w:t>299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91" w:history="1">
        <w:r w:rsidR="0070778A" w:rsidRPr="005665D5">
          <w:rPr>
            <w:rStyle w:val="a6"/>
            <w:noProof/>
          </w:rPr>
          <w:t>П 32 Проверка занятости пути перегона встречным поездом</w:t>
        </w:r>
        <w:r w:rsidR="0070778A">
          <w:rPr>
            <w:noProof/>
          </w:rPr>
          <w:tab/>
        </w:r>
        <w:r w:rsidR="0070778A">
          <w:rPr>
            <w:noProof/>
          </w:rPr>
          <w:fldChar w:fldCharType="begin"/>
        </w:r>
        <w:r w:rsidR="0070778A">
          <w:rPr>
            <w:noProof/>
          </w:rPr>
          <w:instrText xml:space="preserve"> PAGEREF _Toc410221491 \h </w:instrText>
        </w:r>
        <w:r w:rsidR="0070778A">
          <w:rPr>
            <w:noProof/>
          </w:rPr>
        </w:r>
        <w:r w:rsidR="0070778A">
          <w:rPr>
            <w:noProof/>
          </w:rPr>
          <w:fldChar w:fldCharType="separate"/>
        </w:r>
        <w:r w:rsidR="009A2D34">
          <w:rPr>
            <w:noProof/>
          </w:rPr>
          <w:t>299</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492" w:history="1">
        <w:r w:rsidR="0070778A" w:rsidRPr="005665D5">
          <w:rPr>
            <w:rStyle w:val="a6"/>
            <w:noProof/>
          </w:rPr>
          <w:t>П 33 Подсистема «Приказы»</w:t>
        </w:r>
        <w:r w:rsidR="0070778A">
          <w:rPr>
            <w:noProof/>
          </w:rPr>
          <w:tab/>
        </w:r>
        <w:r w:rsidR="0070778A">
          <w:rPr>
            <w:noProof/>
          </w:rPr>
          <w:fldChar w:fldCharType="begin"/>
        </w:r>
        <w:r w:rsidR="0070778A">
          <w:rPr>
            <w:noProof/>
          </w:rPr>
          <w:instrText xml:space="preserve"> PAGEREF _Toc410221492 \h </w:instrText>
        </w:r>
        <w:r w:rsidR="0070778A">
          <w:rPr>
            <w:noProof/>
          </w:rPr>
        </w:r>
        <w:r w:rsidR="0070778A">
          <w:rPr>
            <w:noProof/>
          </w:rPr>
          <w:fldChar w:fldCharType="separate"/>
        </w:r>
        <w:r w:rsidR="009A2D34">
          <w:rPr>
            <w:noProof/>
          </w:rPr>
          <w:t>303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93" w:history="1">
        <w:r w:rsidR="0070778A" w:rsidRPr="005665D5">
          <w:rPr>
            <w:rStyle w:val="a6"/>
            <w:noProof/>
          </w:rPr>
          <w:t>П 33.1 Назначение подсистемы</w:t>
        </w:r>
        <w:r w:rsidR="0070778A">
          <w:rPr>
            <w:noProof/>
          </w:rPr>
          <w:tab/>
        </w:r>
        <w:r w:rsidR="0070778A">
          <w:rPr>
            <w:noProof/>
          </w:rPr>
          <w:fldChar w:fldCharType="begin"/>
        </w:r>
        <w:r w:rsidR="0070778A">
          <w:rPr>
            <w:noProof/>
          </w:rPr>
          <w:instrText xml:space="preserve"> PAGEREF _Toc410221493 \h </w:instrText>
        </w:r>
        <w:r w:rsidR="0070778A">
          <w:rPr>
            <w:noProof/>
          </w:rPr>
        </w:r>
        <w:r w:rsidR="0070778A">
          <w:rPr>
            <w:noProof/>
          </w:rPr>
          <w:fldChar w:fldCharType="separate"/>
        </w:r>
        <w:r w:rsidR="009A2D34">
          <w:rPr>
            <w:noProof/>
          </w:rPr>
          <w:t>303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94" w:history="1">
        <w:r w:rsidR="0070778A" w:rsidRPr="005665D5">
          <w:rPr>
            <w:rStyle w:val="a6"/>
            <w:noProof/>
          </w:rPr>
          <w:t>П 33.2 Архитектура подсистемы</w:t>
        </w:r>
        <w:r w:rsidR="0070778A">
          <w:rPr>
            <w:noProof/>
          </w:rPr>
          <w:tab/>
        </w:r>
        <w:r w:rsidR="0070778A">
          <w:rPr>
            <w:noProof/>
          </w:rPr>
          <w:fldChar w:fldCharType="begin"/>
        </w:r>
        <w:r w:rsidR="0070778A">
          <w:rPr>
            <w:noProof/>
          </w:rPr>
          <w:instrText xml:space="preserve"> PAGEREF _Toc410221494 \h </w:instrText>
        </w:r>
        <w:r w:rsidR="0070778A">
          <w:rPr>
            <w:noProof/>
          </w:rPr>
        </w:r>
        <w:r w:rsidR="0070778A">
          <w:rPr>
            <w:noProof/>
          </w:rPr>
          <w:fldChar w:fldCharType="separate"/>
        </w:r>
        <w:r w:rsidR="009A2D34">
          <w:rPr>
            <w:noProof/>
          </w:rPr>
          <w:t>303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495" w:history="1">
        <w:r w:rsidR="0070778A" w:rsidRPr="005665D5">
          <w:rPr>
            <w:rStyle w:val="a6"/>
            <w:noProof/>
          </w:rPr>
          <w:t>П 33.3 База диспетчерских распоряжений</w:t>
        </w:r>
        <w:r w:rsidR="0070778A">
          <w:rPr>
            <w:noProof/>
          </w:rPr>
          <w:tab/>
        </w:r>
        <w:r w:rsidR="0070778A">
          <w:rPr>
            <w:noProof/>
          </w:rPr>
          <w:fldChar w:fldCharType="begin"/>
        </w:r>
        <w:r w:rsidR="0070778A">
          <w:rPr>
            <w:noProof/>
          </w:rPr>
          <w:instrText xml:space="preserve"> PAGEREF _Toc410221495 \h </w:instrText>
        </w:r>
        <w:r w:rsidR="0070778A">
          <w:rPr>
            <w:noProof/>
          </w:rPr>
        </w:r>
        <w:r w:rsidR="0070778A">
          <w:rPr>
            <w:noProof/>
          </w:rPr>
          <w:fldChar w:fldCharType="separate"/>
        </w:r>
        <w:r w:rsidR="009A2D34">
          <w:rPr>
            <w:noProof/>
          </w:rPr>
          <w:t>304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496" w:history="1">
        <w:r w:rsidR="0070778A" w:rsidRPr="005665D5">
          <w:rPr>
            <w:rStyle w:val="a6"/>
            <w:noProof/>
          </w:rPr>
          <w:t>П 33.3.1 Документ</w:t>
        </w:r>
        <w:r w:rsidR="0070778A">
          <w:rPr>
            <w:noProof/>
          </w:rPr>
          <w:tab/>
        </w:r>
        <w:r w:rsidR="0070778A">
          <w:rPr>
            <w:noProof/>
          </w:rPr>
          <w:fldChar w:fldCharType="begin"/>
        </w:r>
        <w:r w:rsidR="0070778A">
          <w:rPr>
            <w:noProof/>
          </w:rPr>
          <w:instrText xml:space="preserve"> PAGEREF _Toc410221496 \h </w:instrText>
        </w:r>
        <w:r w:rsidR="0070778A">
          <w:rPr>
            <w:noProof/>
          </w:rPr>
        </w:r>
        <w:r w:rsidR="0070778A">
          <w:rPr>
            <w:noProof/>
          </w:rPr>
          <w:fldChar w:fldCharType="separate"/>
        </w:r>
        <w:r w:rsidR="009A2D34">
          <w:rPr>
            <w:noProof/>
          </w:rPr>
          <w:t>304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497" w:history="1">
        <w:r w:rsidR="0070778A" w:rsidRPr="005665D5">
          <w:rPr>
            <w:rStyle w:val="a6"/>
            <w:noProof/>
          </w:rPr>
          <w:t>П 33.3.1.1 Тип</w:t>
        </w:r>
        <w:r w:rsidR="0070778A">
          <w:rPr>
            <w:noProof/>
          </w:rPr>
          <w:tab/>
        </w:r>
        <w:r w:rsidR="0070778A">
          <w:rPr>
            <w:noProof/>
          </w:rPr>
          <w:fldChar w:fldCharType="begin"/>
        </w:r>
        <w:r w:rsidR="0070778A">
          <w:rPr>
            <w:noProof/>
          </w:rPr>
          <w:instrText xml:space="preserve"> PAGEREF _Toc410221497 \h </w:instrText>
        </w:r>
        <w:r w:rsidR="0070778A">
          <w:rPr>
            <w:noProof/>
          </w:rPr>
        </w:r>
        <w:r w:rsidR="0070778A">
          <w:rPr>
            <w:noProof/>
          </w:rPr>
          <w:fldChar w:fldCharType="separate"/>
        </w:r>
        <w:r w:rsidR="009A2D34">
          <w:rPr>
            <w:noProof/>
          </w:rPr>
          <w:t>304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498" w:history="1">
        <w:r w:rsidR="0070778A" w:rsidRPr="005665D5">
          <w:rPr>
            <w:rStyle w:val="a6"/>
            <w:noProof/>
          </w:rPr>
          <w:t>П 33.3.1.2 Номер</w:t>
        </w:r>
        <w:r w:rsidR="0070778A">
          <w:rPr>
            <w:noProof/>
          </w:rPr>
          <w:tab/>
        </w:r>
        <w:r w:rsidR="0070778A">
          <w:rPr>
            <w:noProof/>
          </w:rPr>
          <w:fldChar w:fldCharType="begin"/>
        </w:r>
        <w:r w:rsidR="0070778A">
          <w:rPr>
            <w:noProof/>
          </w:rPr>
          <w:instrText xml:space="preserve"> PAGEREF _Toc410221498 \h </w:instrText>
        </w:r>
        <w:r w:rsidR="0070778A">
          <w:rPr>
            <w:noProof/>
          </w:rPr>
        </w:r>
        <w:r w:rsidR="0070778A">
          <w:rPr>
            <w:noProof/>
          </w:rPr>
          <w:fldChar w:fldCharType="separate"/>
        </w:r>
        <w:r w:rsidR="009A2D34">
          <w:rPr>
            <w:noProof/>
          </w:rPr>
          <w:t>304</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499" w:history="1">
        <w:r w:rsidR="0070778A" w:rsidRPr="005665D5">
          <w:rPr>
            <w:rStyle w:val="a6"/>
            <w:noProof/>
          </w:rPr>
          <w:t>П 33.3.1.3 Код</w:t>
        </w:r>
        <w:r w:rsidR="0070778A">
          <w:rPr>
            <w:noProof/>
          </w:rPr>
          <w:tab/>
        </w:r>
        <w:r w:rsidR="0070778A">
          <w:rPr>
            <w:noProof/>
          </w:rPr>
          <w:fldChar w:fldCharType="begin"/>
        </w:r>
        <w:r w:rsidR="0070778A">
          <w:rPr>
            <w:noProof/>
          </w:rPr>
          <w:instrText xml:space="preserve"> PAGEREF _Toc410221499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0" w:history="1">
        <w:r w:rsidR="0070778A" w:rsidRPr="005665D5">
          <w:rPr>
            <w:rStyle w:val="a6"/>
            <w:noProof/>
          </w:rPr>
          <w:t>П 33.3.1.4 Признаки</w:t>
        </w:r>
        <w:r w:rsidR="0070778A">
          <w:rPr>
            <w:noProof/>
          </w:rPr>
          <w:tab/>
        </w:r>
        <w:r w:rsidR="0070778A">
          <w:rPr>
            <w:noProof/>
          </w:rPr>
          <w:fldChar w:fldCharType="begin"/>
        </w:r>
        <w:r w:rsidR="0070778A">
          <w:rPr>
            <w:noProof/>
          </w:rPr>
          <w:instrText xml:space="preserve"> PAGEREF _Toc410221500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1" w:history="1">
        <w:r w:rsidR="0070778A" w:rsidRPr="005665D5">
          <w:rPr>
            <w:rStyle w:val="a6"/>
            <w:noProof/>
          </w:rPr>
          <w:t>П 33.3.1.5 Ключевые слова</w:t>
        </w:r>
        <w:r w:rsidR="0070778A">
          <w:rPr>
            <w:noProof/>
          </w:rPr>
          <w:tab/>
        </w:r>
        <w:r w:rsidR="0070778A">
          <w:rPr>
            <w:noProof/>
          </w:rPr>
          <w:fldChar w:fldCharType="begin"/>
        </w:r>
        <w:r w:rsidR="0070778A">
          <w:rPr>
            <w:noProof/>
          </w:rPr>
          <w:instrText xml:space="preserve"> PAGEREF _Toc410221501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2" w:history="1">
        <w:r w:rsidR="0070778A" w:rsidRPr="005665D5">
          <w:rPr>
            <w:rStyle w:val="a6"/>
            <w:noProof/>
          </w:rPr>
          <w:t>П 33.3.1.6 Время передачи и время выдачи</w:t>
        </w:r>
        <w:r w:rsidR="0070778A">
          <w:rPr>
            <w:noProof/>
          </w:rPr>
          <w:tab/>
        </w:r>
        <w:r w:rsidR="0070778A">
          <w:rPr>
            <w:noProof/>
          </w:rPr>
          <w:fldChar w:fldCharType="begin"/>
        </w:r>
        <w:r w:rsidR="0070778A">
          <w:rPr>
            <w:noProof/>
          </w:rPr>
          <w:instrText xml:space="preserve"> PAGEREF _Toc410221502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3" w:history="1">
        <w:r w:rsidR="0070778A" w:rsidRPr="005665D5">
          <w:rPr>
            <w:rStyle w:val="a6"/>
            <w:noProof/>
          </w:rPr>
          <w:t>П 33.3.1.7 Коды отменяющих документов и коды приказов, связанных с уведомлением</w:t>
        </w:r>
        <w:r w:rsidR="0070778A">
          <w:rPr>
            <w:noProof/>
          </w:rPr>
          <w:tab/>
        </w:r>
        <w:r w:rsidR="0070778A">
          <w:rPr>
            <w:noProof/>
          </w:rPr>
          <w:fldChar w:fldCharType="begin"/>
        </w:r>
        <w:r w:rsidR="0070778A">
          <w:rPr>
            <w:noProof/>
          </w:rPr>
          <w:instrText xml:space="preserve"> PAGEREF _Toc410221503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4" w:history="1">
        <w:r w:rsidR="0070778A" w:rsidRPr="005665D5">
          <w:rPr>
            <w:rStyle w:val="a6"/>
            <w:noProof/>
          </w:rPr>
          <w:t>П 33.3.1.8 Ссылки на другие документы</w:t>
        </w:r>
        <w:r w:rsidR="0070778A">
          <w:rPr>
            <w:noProof/>
          </w:rPr>
          <w:tab/>
        </w:r>
        <w:r w:rsidR="0070778A">
          <w:rPr>
            <w:noProof/>
          </w:rPr>
          <w:fldChar w:fldCharType="begin"/>
        </w:r>
        <w:r w:rsidR="0070778A">
          <w:rPr>
            <w:noProof/>
          </w:rPr>
          <w:instrText xml:space="preserve"> PAGEREF _Toc410221504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5" w:history="1">
        <w:r w:rsidR="0070778A" w:rsidRPr="005665D5">
          <w:rPr>
            <w:rStyle w:val="a6"/>
            <w:noProof/>
          </w:rPr>
          <w:t>П 33.3.1.9 Автор</w:t>
        </w:r>
        <w:r w:rsidR="0070778A">
          <w:rPr>
            <w:noProof/>
          </w:rPr>
          <w:tab/>
        </w:r>
        <w:r w:rsidR="0070778A">
          <w:rPr>
            <w:noProof/>
          </w:rPr>
          <w:fldChar w:fldCharType="begin"/>
        </w:r>
        <w:r w:rsidR="0070778A">
          <w:rPr>
            <w:noProof/>
          </w:rPr>
          <w:instrText xml:space="preserve"> PAGEREF _Toc410221505 \h </w:instrText>
        </w:r>
        <w:r w:rsidR="0070778A">
          <w:rPr>
            <w:noProof/>
          </w:rPr>
        </w:r>
        <w:r w:rsidR="0070778A">
          <w:rPr>
            <w:noProof/>
          </w:rPr>
          <w:fldChar w:fldCharType="separate"/>
        </w:r>
        <w:r w:rsidR="009A2D34">
          <w:rPr>
            <w:noProof/>
          </w:rPr>
          <w:t>305</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6" w:history="1">
        <w:r w:rsidR="0070778A" w:rsidRPr="005665D5">
          <w:rPr>
            <w:rStyle w:val="a6"/>
            <w:noProof/>
          </w:rPr>
          <w:t>П 33.3.1.10. Адресаты</w:t>
        </w:r>
        <w:r w:rsidR="0070778A">
          <w:rPr>
            <w:noProof/>
          </w:rPr>
          <w:tab/>
        </w:r>
        <w:r w:rsidR="0070778A">
          <w:rPr>
            <w:noProof/>
          </w:rPr>
          <w:fldChar w:fldCharType="begin"/>
        </w:r>
        <w:r w:rsidR="0070778A">
          <w:rPr>
            <w:noProof/>
          </w:rPr>
          <w:instrText xml:space="preserve"> PAGEREF _Toc410221506 \h </w:instrText>
        </w:r>
        <w:r w:rsidR="0070778A">
          <w:rPr>
            <w:noProof/>
          </w:rPr>
        </w:r>
        <w:r w:rsidR="0070778A">
          <w:rPr>
            <w:noProof/>
          </w:rPr>
          <w:fldChar w:fldCharType="separate"/>
        </w:r>
        <w:r w:rsidR="009A2D34">
          <w:rPr>
            <w:noProof/>
          </w:rPr>
          <w:t>306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7" w:history="1">
        <w:r w:rsidR="0070778A" w:rsidRPr="005665D5">
          <w:rPr>
            <w:rStyle w:val="a6"/>
            <w:noProof/>
          </w:rPr>
          <w:t>П 33.3.1.11 Признаки подтверждения получения документа адресатом</w:t>
        </w:r>
        <w:r w:rsidR="0070778A">
          <w:rPr>
            <w:noProof/>
          </w:rPr>
          <w:tab/>
        </w:r>
        <w:r w:rsidR="0070778A">
          <w:rPr>
            <w:noProof/>
          </w:rPr>
          <w:fldChar w:fldCharType="begin"/>
        </w:r>
        <w:r w:rsidR="0070778A">
          <w:rPr>
            <w:noProof/>
          </w:rPr>
          <w:instrText xml:space="preserve"> PAGEREF _Toc410221507 \h </w:instrText>
        </w:r>
        <w:r w:rsidR="0070778A">
          <w:rPr>
            <w:noProof/>
          </w:rPr>
        </w:r>
        <w:r w:rsidR="0070778A">
          <w:rPr>
            <w:noProof/>
          </w:rPr>
          <w:fldChar w:fldCharType="separate"/>
        </w:r>
        <w:r w:rsidR="009A2D34">
          <w:rPr>
            <w:noProof/>
          </w:rPr>
          <w:t>306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8" w:history="1">
        <w:r w:rsidR="0070778A" w:rsidRPr="005665D5">
          <w:rPr>
            <w:rStyle w:val="a6"/>
            <w:noProof/>
          </w:rPr>
          <w:t>П 33.3.1.12 Текст</w:t>
        </w:r>
        <w:r w:rsidR="0070778A">
          <w:rPr>
            <w:noProof/>
          </w:rPr>
          <w:tab/>
        </w:r>
        <w:r w:rsidR="0070778A">
          <w:rPr>
            <w:noProof/>
          </w:rPr>
          <w:fldChar w:fldCharType="begin"/>
        </w:r>
        <w:r w:rsidR="0070778A">
          <w:rPr>
            <w:noProof/>
          </w:rPr>
          <w:instrText xml:space="preserve"> PAGEREF _Toc410221508 \h </w:instrText>
        </w:r>
        <w:r w:rsidR="0070778A">
          <w:rPr>
            <w:noProof/>
          </w:rPr>
        </w:r>
        <w:r w:rsidR="0070778A">
          <w:rPr>
            <w:noProof/>
          </w:rPr>
          <w:fldChar w:fldCharType="separate"/>
        </w:r>
        <w:r w:rsidR="009A2D34">
          <w:rPr>
            <w:noProof/>
          </w:rPr>
          <w:t>306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09" w:history="1">
        <w:r w:rsidR="0070778A" w:rsidRPr="005665D5">
          <w:rPr>
            <w:rStyle w:val="a6"/>
            <w:noProof/>
          </w:rPr>
          <w:t>П 33.3.1.13 Тело</w:t>
        </w:r>
        <w:r w:rsidR="0070778A">
          <w:rPr>
            <w:noProof/>
          </w:rPr>
          <w:tab/>
        </w:r>
        <w:r w:rsidR="0070778A">
          <w:rPr>
            <w:noProof/>
          </w:rPr>
          <w:fldChar w:fldCharType="begin"/>
        </w:r>
        <w:r w:rsidR="0070778A">
          <w:rPr>
            <w:noProof/>
          </w:rPr>
          <w:instrText xml:space="preserve"> PAGEREF _Toc410221509 \h </w:instrText>
        </w:r>
        <w:r w:rsidR="0070778A">
          <w:rPr>
            <w:noProof/>
          </w:rPr>
        </w:r>
        <w:r w:rsidR="0070778A">
          <w:rPr>
            <w:noProof/>
          </w:rPr>
          <w:fldChar w:fldCharType="separate"/>
        </w:r>
        <w:r w:rsidR="009A2D34">
          <w:rPr>
            <w:noProof/>
          </w:rPr>
          <w:t>306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10" w:history="1">
        <w:r w:rsidR="0070778A" w:rsidRPr="005665D5">
          <w:rPr>
            <w:rStyle w:val="a6"/>
            <w:noProof/>
          </w:rPr>
          <w:t>П 33.3.2 Вытеснение документов из базы</w:t>
        </w:r>
        <w:r w:rsidR="0070778A">
          <w:rPr>
            <w:noProof/>
          </w:rPr>
          <w:tab/>
        </w:r>
        <w:r w:rsidR="0070778A">
          <w:rPr>
            <w:noProof/>
          </w:rPr>
          <w:fldChar w:fldCharType="begin"/>
        </w:r>
        <w:r w:rsidR="0070778A">
          <w:rPr>
            <w:noProof/>
          </w:rPr>
          <w:instrText xml:space="preserve"> PAGEREF _Toc410221510 \h </w:instrText>
        </w:r>
        <w:r w:rsidR="0070778A">
          <w:rPr>
            <w:noProof/>
          </w:rPr>
        </w:r>
        <w:r w:rsidR="0070778A">
          <w:rPr>
            <w:noProof/>
          </w:rPr>
          <w:fldChar w:fldCharType="separate"/>
        </w:r>
        <w:r w:rsidR="009A2D34">
          <w:rPr>
            <w:noProof/>
          </w:rPr>
          <w:t>306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11" w:history="1">
        <w:r w:rsidR="0070778A" w:rsidRPr="005665D5">
          <w:rPr>
            <w:rStyle w:val="a6"/>
            <w:noProof/>
          </w:rPr>
          <w:t>П 33.3.3 Технология ведения базы</w:t>
        </w:r>
        <w:r w:rsidR="0070778A">
          <w:rPr>
            <w:noProof/>
          </w:rPr>
          <w:tab/>
        </w:r>
        <w:r w:rsidR="0070778A">
          <w:rPr>
            <w:noProof/>
          </w:rPr>
          <w:fldChar w:fldCharType="begin"/>
        </w:r>
        <w:r w:rsidR="0070778A">
          <w:rPr>
            <w:noProof/>
          </w:rPr>
          <w:instrText xml:space="preserve"> PAGEREF _Toc410221511 \h </w:instrText>
        </w:r>
        <w:r w:rsidR="0070778A">
          <w:rPr>
            <w:noProof/>
          </w:rPr>
        </w:r>
        <w:r w:rsidR="0070778A">
          <w:rPr>
            <w:noProof/>
          </w:rPr>
          <w:fldChar w:fldCharType="separate"/>
        </w:r>
        <w:r w:rsidR="009A2D34">
          <w:rPr>
            <w:noProof/>
          </w:rPr>
          <w:t>307</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12" w:history="1">
        <w:r w:rsidR="0070778A" w:rsidRPr="005665D5">
          <w:rPr>
            <w:rStyle w:val="a6"/>
            <w:noProof/>
          </w:rPr>
          <w:t>П 33.4 Взаимодействие ПЭВМ подсистемы</w:t>
        </w:r>
        <w:r w:rsidR="0070778A">
          <w:rPr>
            <w:noProof/>
          </w:rPr>
          <w:tab/>
        </w:r>
        <w:r w:rsidR="0070778A">
          <w:rPr>
            <w:noProof/>
          </w:rPr>
          <w:fldChar w:fldCharType="begin"/>
        </w:r>
        <w:r w:rsidR="0070778A">
          <w:rPr>
            <w:noProof/>
          </w:rPr>
          <w:instrText xml:space="preserve"> PAGEREF _Toc410221512 \h </w:instrText>
        </w:r>
        <w:r w:rsidR="0070778A">
          <w:rPr>
            <w:noProof/>
          </w:rPr>
        </w:r>
        <w:r w:rsidR="0070778A">
          <w:rPr>
            <w:noProof/>
          </w:rPr>
          <w:fldChar w:fldCharType="separate"/>
        </w:r>
        <w:r w:rsidR="009A2D34">
          <w:rPr>
            <w:noProof/>
          </w:rPr>
          <w:t>309</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13" w:history="1">
        <w:r w:rsidR="0070778A" w:rsidRPr="005665D5">
          <w:rPr>
            <w:rStyle w:val="a6"/>
            <w:noProof/>
          </w:rPr>
          <w:t>П 33.4.1 TCР-сообщения</w:t>
        </w:r>
        <w:r w:rsidR="0070778A">
          <w:rPr>
            <w:noProof/>
          </w:rPr>
          <w:tab/>
        </w:r>
        <w:r w:rsidR="0070778A">
          <w:rPr>
            <w:noProof/>
          </w:rPr>
          <w:fldChar w:fldCharType="begin"/>
        </w:r>
        <w:r w:rsidR="0070778A">
          <w:rPr>
            <w:noProof/>
          </w:rPr>
          <w:instrText xml:space="preserve"> PAGEREF _Toc410221513 \h </w:instrText>
        </w:r>
        <w:r w:rsidR="0070778A">
          <w:rPr>
            <w:noProof/>
          </w:rPr>
        </w:r>
        <w:r w:rsidR="0070778A">
          <w:rPr>
            <w:noProof/>
          </w:rPr>
          <w:fldChar w:fldCharType="separate"/>
        </w:r>
        <w:r w:rsidR="009A2D34">
          <w:rPr>
            <w:noProof/>
          </w:rPr>
          <w:t>310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4" w:history="1">
        <w:r w:rsidR="0070778A" w:rsidRPr="005665D5">
          <w:rPr>
            <w:rStyle w:val="a6"/>
            <w:noProof/>
          </w:rPr>
          <w:t>П 33.4.1.1 Таблица адресатов</w:t>
        </w:r>
        <w:r w:rsidR="0070778A">
          <w:rPr>
            <w:noProof/>
          </w:rPr>
          <w:tab/>
        </w:r>
        <w:r w:rsidR="0070778A">
          <w:rPr>
            <w:noProof/>
          </w:rPr>
          <w:fldChar w:fldCharType="begin"/>
        </w:r>
        <w:r w:rsidR="0070778A">
          <w:rPr>
            <w:noProof/>
          </w:rPr>
          <w:instrText xml:space="preserve"> PAGEREF _Toc410221514 \h </w:instrText>
        </w:r>
        <w:r w:rsidR="0070778A">
          <w:rPr>
            <w:noProof/>
          </w:rPr>
        </w:r>
        <w:r w:rsidR="0070778A">
          <w:rPr>
            <w:noProof/>
          </w:rPr>
          <w:fldChar w:fldCharType="separate"/>
        </w:r>
        <w:r w:rsidR="009A2D34">
          <w:rPr>
            <w:noProof/>
          </w:rPr>
          <w:t>310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5" w:history="1">
        <w:r w:rsidR="0070778A" w:rsidRPr="005665D5">
          <w:rPr>
            <w:rStyle w:val="a6"/>
            <w:noProof/>
          </w:rPr>
          <w:t>П 33.4.1.2 Принцип передачи TCР-сообщений</w:t>
        </w:r>
        <w:r w:rsidR="0070778A">
          <w:rPr>
            <w:noProof/>
          </w:rPr>
          <w:tab/>
        </w:r>
        <w:r w:rsidR="0070778A">
          <w:rPr>
            <w:noProof/>
          </w:rPr>
          <w:fldChar w:fldCharType="begin"/>
        </w:r>
        <w:r w:rsidR="0070778A">
          <w:rPr>
            <w:noProof/>
          </w:rPr>
          <w:instrText xml:space="preserve"> PAGEREF _Toc410221515 \h </w:instrText>
        </w:r>
        <w:r w:rsidR="0070778A">
          <w:rPr>
            <w:noProof/>
          </w:rPr>
        </w:r>
        <w:r w:rsidR="0070778A">
          <w:rPr>
            <w:noProof/>
          </w:rPr>
          <w:fldChar w:fldCharType="separate"/>
        </w:r>
        <w:r w:rsidR="009A2D34">
          <w:rPr>
            <w:noProof/>
          </w:rPr>
          <w:t>310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6" w:history="1">
        <w:r w:rsidR="0070778A" w:rsidRPr="005665D5">
          <w:rPr>
            <w:rStyle w:val="a6"/>
            <w:noProof/>
          </w:rPr>
          <w:t>П 33.4.1.3 Передача сообщений типа L и I</w:t>
        </w:r>
        <w:r w:rsidR="0070778A">
          <w:rPr>
            <w:noProof/>
          </w:rPr>
          <w:tab/>
        </w:r>
        <w:r w:rsidR="0070778A">
          <w:rPr>
            <w:noProof/>
          </w:rPr>
          <w:fldChar w:fldCharType="begin"/>
        </w:r>
        <w:r w:rsidR="0070778A">
          <w:rPr>
            <w:noProof/>
          </w:rPr>
          <w:instrText xml:space="preserve"> PAGEREF _Toc410221516 \h </w:instrText>
        </w:r>
        <w:r w:rsidR="0070778A">
          <w:rPr>
            <w:noProof/>
          </w:rPr>
        </w:r>
        <w:r w:rsidR="0070778A">
          <w:rPr>
            <w:noProof/>
          </w:rPr>
          <w:fldChar w:fldCharType="separate"/>
        </w:r>
        <w:r w:rsidR="009A2D34">
          <w:rPr>
            <w:noProof/>
          </w:rPr>
          <w:t>310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7" w:history="1">
        <w:r w:rsidR="0070778A" w:rsidRPr="005665D5">
          <w:rPr>
            <w:rStyle w:val="a6"/>
            <w:noProof/>
          </w:rPr>
          <w:t>П 33.4.1.4 Передача сообщения типа B</w:t>
        </w:r>
        <w:r w:rsidR="0070778A">
          <w:rPr>
            <w:noProof/>
          </w:rPr>
          <w:tab/>
        </w:r>
        <w:r w:rsidR="0070778A">
          <w:rPr>
            <w:noProof/>
          </w:rPr>
          <w:fldChar w:fldCharType="begin"/>
        </w:r>
        <w:r w:rsidR="0070778A">
          <w:rPr>
            <w:noProof/>
          </w:rPr>
          <w:instrText xml:space="preserve"> PAGEREF _Toc410221517 \h </w:instrText>
        </w:r>
        <w:r w:rsidR="0070778A">
          <w:rPr>
            <w:noProof/>
          </w:rPr>
        </w:r>
        <w:r w:rsidR="0070778A">
          <w:rPr>
            <w:noProof/>
          </w:rPr>
          <w:fldChar w:fldCharType="separate"/>
        </w:r>
        <w:r w:rsidR="009A2D34">
          <w:rPr>
            <w:noProof/>
          </w:rPr>
          <w:t>310</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8" w:history="1">
        <w:r w:rsidR="0070778A" w:rsidRPr="005665D5">
          <w:rPr>
            <w:rStyle w:val="a6"/>
            <w:noProof/>
          </w:rPr>
          <w:t>П 33.4.1.5 Передача сообщения типа C</w:t>
        </w:r>
        <w:r w:rsidR="0070778A">
          <w:rPr>
            <w:noProof/>
          </w:rPr>
          <w:tab/>
        </w:r>
        <w:r w:rsidR="0070778A">
          <w:rPr>
            <w:noProof/>
          </w:rPr>
          <w:fldChar w:fldCharType="begin"/>
        </w:r>
        <w:r w:rsidR="0070778A">
          <w:rPr>
            <w:noProof/>
          </w:rPr>
          <w:instrText xml:space="preserve"> PAGEREF _Toc410221518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19" w:history="1">
        <w:r w:rsidR="0070778A" w:rsidRPr="005665D5">
          <w:rPr>
            <w:rStyle w:val="a6"/>
            <w:noProof/>
          </w:rPr>
          <w:t>П 33.4.1.6 Передача сообщения типа О</w:t>
        </w:r>
        <w:r w:rsidR="0070778A">
          <w:rPr>
            <w:noProof/>
          </w:rPr>
          <w:tab/>
        </w:r>
        <w:r w:rsidR="0070778A">
          <w:rPr>
            <w:noProof/>
          </w:rPr>
          <w:fldChar w:fldCharType="begin"/>
        </w:r>
        <w:r w:rsidR="0070778A">
          <w:rPr>
            <w:noProof/>
          </w:rPr>
          <w:instrText xml:space="preserve"> PAGEREF _Toc410221519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0" w:history="1">
        <w:r w:rsidR="0070778A" w:rsidRPr="005665D5">
          <w:rPr>
            <w:rStyle w:val="a6"/>
            <w:noProof/>
          </w:rPr>
          <w:t>П 33.4.1.7 Передача сообщения типа Е</w:t>
        </w:r>
        <w:r w:rsidR="0070778A">
          <w:rPr>
            <w:noProof/>
          </w:rPr>
          <w:tab/>
        </w:r>
        <w:r w:rsidR="0070778A">
          <w:rPr>
            <w:noProof/>
          </w:rPr>
          <w:fldChar w:fldCharType="begin"/>
        </w:r>
        <w:r w:rsidR="0070778A">
          <w:rPr>
            <w:noProof/>
          </w:rPr>
          <w:instrText xml:space="preserve"> PAGEREF _Toc410221520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1" w:history="1">
        <w:r w:rsidR="0070778A" w:rsidRPr="005665D5">
          <w:rPr>
            <w:rStyle w:val="a6"/>
            <w:noProof/>
          </w:rPr>
          <w:t>П 33.4.1.8 Установка признаков «Подтверждения доставки документа» адресатам</w:t>
        </w:r>
        <w:r w:rsidR="0070778A">
          <w:rPr>
            <w:noProof/>
          </w:rPr>
          <w:tab/>
        </w:r>
        <w:r w:rsidR="0070778A">
          <w:rPr>
            <w:noProof/>
          </w:rPr>
          <w:fldChar w:fldCharType="begin"/>
        </w:r>
        <w:r w:rsidR="0070778A">
          <w:rPr>
            <w:noProof/>
          </w:rPr>
          <w:instrText xml:space="preserve"> PAGEREF _Toc410221521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2" w:history="1">
        <w:r w:rsidR="0070778A" w:rsidRPr="005665D5">
          <w:rPr>
            <w:rStyle w:val="a6"/>
            <w:noProof/>
          </w:rPr>
          <w:t>П 33.4.1.9 Установка признаков «Голосового подтверждения документа» адресатами</w:t>
        </w:r>
        <w:r w:rsidR="0070778A">
          <w:rPr>
            <w:noProof/>
          </w:rPr>
          <w:tab/>
        </w:r>
        <w:r w:rsidR="0070778A">
          <w:rPr>
            <w:noProof/>
          </w:rPr>
          <w:fldChar w:fldCharType="begin"/>
        </w:r>
        <w:r w:rsidR="0070778A">
          <w:rPr>
            <w:noProof/>
          </w:rPr>
          <w:instrText xml:space="preserve"> PAGEREF _Toc410221522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3" w:history="1">
        <w:r w:rsidR="0070778A" w:rsidRPr="005665D5">
          <w:rPr>
            <w:rStyle w:val="a6"/>
            <w:noProof/>
          </w:rPr>
          <w:t>П 33.4.1.10. Установка признаков «Подтверждения просмотра документа» адресатами</w:t>
        </w:r>
        <w:r w:rsidR="0070778A">
          <w:rPr>
            <w:noProof/>
          </w:rPr>
          <w:tab/>
        </w:r>
        <w:r w:rsidR="0070778A">
          <w:rPr>
            <w:noProof/>
          </w:rPr>
          <w:fldChar w:fldCharType="begin"/>
        </w:r>
        <w:r w:rsidR="0070778A">
          <w:rPr>
            <w:noProof/>
          </w:rPr>
          <w:instrText xml:space="preserve"> PAGEREF _Toc410221523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24" w:history="1">
        <w:r w:rsidR="0070778A" w:rsidRPr="005665D5">
          <w:rPr>
            <w:rStyle w:val="a6"/>
            <w:noProof/>
          </w:rPr>
          <w:t>П 33.4.2 ТКИ-сообщения</w:t>
        </w:r>
        <w:r w:rsidR="0070778A">
          <w:rPr>
            <w:noProof/>
          </w:rPr>
          <w:tab/>
        </w:r>
        <w:r w:rsidR="0070778A">
          <w:rPr>
            <w:noProof/>
          </w:rPr>
          <w:fldChar w:fldCharType="begin"/>
        </w:r>
        <w:r w:rsidR="0070778A">
          <w:rPr>
            <w:noProof/>
          </w:rPr>
          <w:instrText xml:space="preserve"> PAGEREF _Toc410221524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5" w:history="1">
        <w:r w:rsidR="0070778A" w:rsidRPr="005665D5">
          <w:rPr>
            <w:rStyle w:val="a6"/>
            <w:noProof/>
          </w:rPr>
          <w:t xml:space="preserve">П 33.4.2.1 Подтипы сообщений Т и </w:t>
        </w:r>
        <w:r w:rsidR="0070778A" w:rsidRPr="005665D5">
          <w:rPr>
            <w:rStyle w:val="a6"/>
            <w:noProof/>
            <w:lang w:val="en-US"/>
          </w:rPr>
          <w:t>N</w:t>
        </w:r>
        <w:r w:rsidR="0070778A">
          <w:rPr>
            <w:noProof/>
          </w:rPr>
          <w:tab/>
        </w:r>
        <w:r w:rsidR="0070778A">
          <w:rPr>
            <w:noProof/>
          </w:rPr>
          <w:fldChar w:fldCharType="begin"/>
        </w:r>
        <w:r w:rsidR="0070778A">
          <w:rPr>
            <w:noProof/>
          </w:rPr>
          <w:instrText xml:space="preserve"> PAGEREF _Toc410221525 \h </w:instrText>
        </w:r>
        <w:r w:rsidR="0070778A">
          <w:rPr>
            <w:noProof/>
          </w:rPr>
        </w:r>
        <w:r w:rsidR="0070778A">
          <w:rPr>
            <w:noProof/>
          </w:rPr>
          <w:fldChar w:fldCharType="separate"/>
        </w:r>
        <w:r w:rsidR="009A2D34">
          <w:rPr>
            <w:noProof/>
          </w:rPr>
          <w:t>311</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6" w:history="1">
        <w:r w:rsidR="0070778A" w:rsidRPr="005665D5">
          <w:rPr>
            <w:rStyle w:val="a6"/>
            <w:noProof/>
          </w:rPr>
          <w:t>П 33.4.2.2 Передача основных документов</w:t>
        </w:r>
        <w:r w:rsidR="0070778A">
          <w:rPr>
            <w:noProof/>
          </w:rPr>
          <w:tab/>
        </w:r>
        <w:r w:rsidR="0070778A">
          <w:rPr>
            <w:noProof/>
          </w:rPr>
          <w:fldChar w:fldCharType="begin"/>
        </w:r>
        <w:r w:rsidR="0070778A">
          <w:rPr>
            <w:noProof/>
          </w:rPr>
          <w:instrText xml:space="preserve"> PAGEREF _Toc410221526 \h </w:instrText>
        </w:r>
        <w:r w:rsidR="0070778A">
          <w:rPr>
            <w:noProof/>
          </w:rPr>
        </w:r>
        <w:r w:rsidR="0070778A">
          <w:rPr>
            <w:noProof/>
          </w:rPr>
          <w:fldChar w:fldCharType="separate"/>
        </w:r>
        <w:r w:rsidR="009A2D34">
          <w:rPr>
            <w:noProof/>
          </w:rPr>
          <w:t>312</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7" w:history="1">
        <w:r w:rsidR="0070778A" w:rsidRPr="005665D5">
          <w:rPr>
            <w:rStyle w:val="a6"/>
            <w:noProof/>
          </w:rPr>
          <w:t>П 33.4.2.3 Установка признаков «Подтверждения доставки документа» адресатам</w:t>
        </w:r>
        <w:r w:rsidR="0070778A">
          <w:rPr>
            <w:noProof/>
          </w:rPr>
          <w:tab/>
        </w:r>
        <w:r w:rsidR="0070778A">
          <w:rPr>
            <w:noProof/>
          </w:rPr>
          <w:fldChar w:fldCharType="begin"/>
        </w:r>
        <w:r w:rsidR="0070778A">
          <w:rPr>
            <w:noProof/>
          </w:rPr>
          <w:instrText xml:space="preserve"> PAGEREF _Toc410221527 \h </w:instrText>
        </w:r>
        <w:r w:rsidR="0070778A">
          <w:rPr>
            <w:noProof/>
          </w:rPr>
        </w:r>
        <w:r w:rsidR="0070778A">
          <w:rPr>
            <w:noProof/>
          </w:rPr>
          <w:fldChar w:fldCharType="separate"/>
        </w:r>
        <w:r w:rsidR="009A2D34">
          <w:rPr>
            <w:noProof/>
          </w:rPr>
          <w:t>312</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8" w:history="1">
        <w:r w:rsidR="0070778A" w:rsidRPr="005665D5">
          <w:rPr>
            <w:rStyle w:val="a6"/>
            <w:noProof/>
          </w:rPr>
          <w:t>П 33.4.2.4 Установка признаков «Голосового подтверждения документа» адресатами</w:t>
        </w:r>
        <w:r w:rsidR="0070778A">
          <w:rPr>
            <w:noProof/>
          </w:rPr>
          <w:tab/>
        </w:r>
        <w:r w:rsidR="0070778A">
          <w:rPr>
            <w:noProof/>
          </w:rPr>
          <w:fldChar w:fldCharType="begin"/>
        </w:r>
        <w:r w:rsidR="0070778A">
          <w:rPr>
            <w:noProof/>
          </w:rPr>
          <w:instrText xml:space="preserve"> PAGEREF _Toc410221528 \h </w:instrText>
        </w:r>
        <w:r w:rsidR="0070778A">
          <w:rPr>
            <w:noProof/>
          </w:rPr>
        </w:r>
        <w:r w:rsidR="0070778A">
          <w:rPr>
            <w:noProof/>
          </w:rPr>
          <w:fldChar w:fldCharType="separate"/>
        </w:r>
        <w:r w:rsidR="009A2D34">
          <w:rPr>
            <w:noProof/>
          </w:rPr>
          <w:t>313</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29" w:history="1">
        <w:r w:rsidR="0070778A" w:rsidRPr="005665D5">
          <w:rPr>
            <w:rStyle w:val="a6"/>
            <w:noProof/>
          </w:rPr>
          <w:t>П 33.4.2.5 Установка признаков «Подтверждения просмотра документа» адресатами</w:t>
        </w:r>
        <w:r w:rsidR="0070778A">
          <w:rPr>
            <w:noProof/>
          </w:rPr>
          <w:tab/>
        </w:r>
        <w:r w:rsidR="0070778A">
          <w:rPr>
            <w:noProof/>
          </w:rPr>
          <w:fldChar w:fldCharType="begin"/>
        </w:r>
        <w:r w:rsidR="0070778A">
          <w:rPr>
            <w:noProof/>
          </w:rPr>
          <w:instrText xml:space="preserve"> PAGEREF _Toc410221529 \h </w:instrText>
        </w:r>
        <w:r w:rsidR="0070778A">
          <w:rPr>
            <w:noProof/>
          </w:rPr>
        </w:r>
        <w:r w:rsidR="0070778A">
          <w:rPr>
            <w:noProof/>
          </w:rPr>
          <w:fldChar w:fldCharType="separate"/>
        </w:r>
        <w:r w:rsidR="009A2D34">
          <w:rPr>
            <w:noProof/>
          </w:rPr>
          <w:t>313</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30" w:history="1">
        <w:r w:rsidR="0070778A" w:rsidRPr="005665D5">
          <w:rPr>
            <w:rStyle w:val="a6"/>
            <w:noProof/>
          </w:rPr>
          <w:t>П 33.4.2.6 Передача запросов и ответов</w:t>
        </w:r>
        <w:r w:rsidR="0070778A">
          <w:rPr>
            <w:noProof/>
          </w:rPr>
          <w:tab/>
        </w:r>
        <w:r w:rsidR="0070778A">
          <w:rPr>
            <w:noProof/>
          </w:rPr>
          <w:fldChar w:fldCharType="begin"/>
        </w:r>
        <w:r w:rsidR="0070778A">
          <w:rPr>
            <w:noProof/>
          </w:rPr>
          <w:instrText xml:space="preserve"> PAGEREF _Toc410221530 \h </w:instrText>
        </w:r>
        <w:r w:rsidR="0070778A">
          <w:rPr>
            <w:noProof/>
          </w:rPr>
        </w:r>
        <w:r w:rsidR="0070778A">
          <w:rPr>
            <w:noProof/>
          </w:rPr>
          <w:fldChar w:fldCharType="separate"/>
        </w:r>
        <w:r w:rsidR="009A2D34">
          <w:rPr>
            <w:noProof/>
          </w:rPr>
          <w:t>313</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31" w:history="1">
        <w:r w:rsidR="0070778A" w:rsidRPr="005665D5">
          <w:rPr>
            <w:rStyle w:val="a6"/>
            <w:noProof/>
          </w:rPr>
          <w:t>П 33.4.2.7 Технология обработки запросов и передачи ответов</w:t>
        </w:r>
        <w:r w:rsidR="0070778A">
          <w:rPr>
            <w:noProof/>
          </w:rPr>
          <w:tab/>
        </w:r>
        <w:r w:rsidR="0070778A">
          <w:rPr>
            <w:noProof/>
          </w:rPr>
          <w:fldChar w:fldCharType="begin"/>
        </w:r>
        <w:r w:rsidR="0070778A">
          <w:rPr>
            <w:noProof/>
          </w:rPr>
          <w:instrText xml:space="preserve"> PAGEREF _Toc410221531 \h </w:instrText>
        </w:r>
        <w:r w:rsidR="0070778A">
          <w:rPr>
            <w:noProof/>
          </w:rPr>
        </w:r>
        <w:r w:rsidR="0070778A">
          <w:rPr>
            <w:noProof/>
          </w:rPr>
          <w:fldChar w:fldCharType="separate"/>
        </w:r>
        <w:r w:rsidR="009A2D34">
          <w:rPr>
            <w:noProof/>
          </w:rPr>
          <w:t>313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32" w:history="1">
        <w:r w:rsidR="0070778A" w:rsidRPr="005665D5">
          <w:rPr>
            <w:rStyle w:val="a6"/>
            <w:noProof/>
          </w:rPr>
          <w:t>П 33.5 Настройка подсистемы</w:t>
        </w:r>
        <w:r w:rsidR="0070778A">
          <w:rPr>
            <w:noProof/>
          </w:rPr>
          <w:tab/>
        </w:r>
        <w:r w:rsidR="0070778A">
          <w:rPr>
            <w:noProof/>
          </w:rPr>
          <w:fldChar w:fldCharType="begin"/>
        </w:r>
        <w:r w:rsidR="0070778A">
          <w:rPr>
            <w:noProof/>
          </w:rPr>
          <w:instrText xml:space="preserve"> PAGEREF _Toc410221532 \h </w:instrText>
        </w:r>
        <w:r w:rsidR="0070778A">
          <w:rPr>
            <w:noProof/>
          </w:rPr>
        </w:r>
        <w:r w:rsidR="0070778A">
          <w:rPr>
            <w:noProof/>
          </w:rPr>
          <w:fldChar w:fldCharType="separate"/>
        </w:r>
        <w:r w:rsidR="009A2D34">
          <w:rPr>
            <w:noProof/>
          </w:rPr>
          <w:t>314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3" w:history="1">
        <w:r w:rsidR="0070778A" w:rsidRPr="005665D5">
          <w:rPr>
            <w:rStyle w:val="a6"/>
            <w:noProof/>
          </w:rPr>
          <w:t>П 33.5.1 Настройка файла !р</w:t>
        </w:r>
        <w:r w:rsidR="0070778A" w:rsidRPr="005665D5">
          <w:rPr>
            <w:rStyle w:val="a6"/>
            <w:noProof/>
            <w:lang w:val="en-US"/>
          </w:rPr>
          <w:t>rogram</w:t>
        </w:r>
        <w:r w:rsidR="0070778A" w:rsidRPr="005665D5">
          <w:rPr>
            <w:rStyle w:val="a6"/>
            <w:noProof/>
          </w:rPr>
          <w:t>.</w:t>
        </w:r>
        <w:r w:rsidR="0070778A" w:rsidRPr="005665D5">
          <w:rPr>
            <w:rStyle w:val="a6"/>
            <w:noProof/>
            <w:lang w:val="en-US"/>
          </w:rPr>
          <w:t>def</w:t>
        </w:r>
        <w:r w:rsidR="0070778A">
          <w:rPr>
            <w:noProof/>
          </w:rPr>
          <w:tab/>
        </w:r>
        <w:r w:rsidR="0070778A">
          <w:rPr>
            <w:noProof/>
          </w:rPr>
          <w:fldChar w:fldCharType="begin"/>
        </w:r>
        <w:r w:rsidR="0070778A">
          <w:rPr>
            <w:noProof/>
          </w:rPr>
          <w:instrText xml:space="preserve"> PAGEREF _Toc410221533 \h </w:instrText>
        </w:r>
        <w:r w:rsidR="0070778A">
          <w:rPr>
            <w:noProof/>
          </w:rPr>
        </w:r>
        <w:r w:rsidR="0070778A">
          <w:rPr>
            <w:noProof/>
          </w:rPr>
          <w:fldChar w:fldCharType="separate"/>
        </w:r>
        <w:r w:rsidR="009A2D34">
          <w:rPr>
            <w:noProof/>
          </w:rPr>
          <w:t>314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4" w:history="1">
        <w:r w:rsidR="0070778A" w:rsidRPr="005665D5">
          <w:rPr>
            <w:rStyle w:val="a6"/>
            <w:noProof/>
          </w:rPr>
          <w:t xml:space="preserve">П 33.5.2 Настройка файла </w:t>
        </w:r>
        <w:r w:rsidR="0070778A" w:rsidRPr="005665D5">
          <w:rPr>
            <w:rStyle w:val="a6"/>
            <w:noProof/>
            <w:lang w:val="en-US"/>
          </w:rPr>
          <w:t>object</w:t>
        </w:r>
        <w:r w:rsidR="0070778A" w:rsidRPr="005665D5">
          <w:rPr>
            <w:rStyle w:val="a6"/>
            <w:noProof/>
          </w:rPr>
          <w:t>.</w:t>
        </w:r>
        <w:r w:rsidR="0070778A" w:rsidRPr="005665D5">
          <w:rPr>
            <w:rStyle w:val="a6"/>
            <w:noProof/>
            <w:lang w:val="en-US"/>
          </w:rPr>
          <w:t>def</w:t>
        </w:r>
        <w:r w:rsidR="0070778A">
          <w:rPr>
            <w:noProof/>
          </w:rPr>
          <w:tab/>
        </w:r>
        <w:r w:rsidR="0070778A">
          <w:rPr>
            <w:noProof/>
          </w:rPr>
          <w:fldChar w:fldCharType="begin"/>
        </w:r>
        <w:r w:rsidR="0070778A">
          <w:rPr>
            <w:noProof/>
          </w:rPr>
          <w:instrText xml:space="preserve"> PAGEREF _Toc410221534 \h </w:instrText>
        </w:r>
        <w:r w:rsidR="0070778A">
          <w:rPr>
            <w:noProof/>
          </w:rPr>
        </w:r>
        <w:r w:rsidR="0070778A">
          <w:rPr>
            <w:noProof/>
          </w:rPr>
          <w:fldChar w:fldCharType="separate"/>
        </w:r>
        <w:r w:rsidR="009A2D34">
          <w:rPr>
            <w:noProof/>
          </w:rPr>
          <w:t>314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5" w:history="1">
        <w:r w:rsidR="0070778A" w:rsidRPr="005665D5">
          <w:rPr>
            <w:rStyle w:val="a6"/>
            <w:noProof/>
          </w:rPr>
          <w:t>П 33.5.3 Настройка прав</w:t>
        </w:r>
        <w:r w:rsidR="0070778A">
          <w:rPr>
            <w:noProof/>
          </w:rPr>
          <w:tab/>
        </w:r>
        <w:r w:rsidR="0070778A">
          <w:rPr>
            <w:noProof/>
          </w:rPr>
          <w:fldChar w:fldCharType="begin"/>
        </w:r>
        <w:r w:rsidR="0070778A">
          <w:rPr>
            <w:noProof/>
          </w:rPr>
          <w:instrText xml:space="preserve"> PAGEREF _Toc410221535 \h </w:instrText>
        </w:r>
        <w:r w:rsidR="0070778A">
          <w:rPr>
            <w:noProof/>
          </w:rPr>
        </w:r>
        <w:r w:rsidR="0070778A">
          <w:rPr>
            <w:noProof/>
          </w:rPr>
          <w:fldChar w:fldCharType="separate"/>
        </w:r>
        <w:r w:rsidR="009A2D34">
          <w:rPr>
            <w:noProof/>
          </w:rPr>
          <w:t>314</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6" w:history="1">
        <w:r w:rsidR="0070778A" w:rsidRPr="005665D5">
          <w:rPr>
            <w:rStyle w:val="a6"/>
            <w:noProof/>
          </w:rPr>
          <w:t>П 33.5.4 Настройка таблицы адресатов</w:t>
        </w:r>
        <w:r w:rsidR="0070778A">
          <w:rPr>
            <w:noProof/>
          </w:rPr>
          <w:tab/>
        </w:r>
        <w:r w:rsidR="0070778A">
          <w:rPr>
            <w:noProof/>
          </w:rPr>
          <w:fldChar w:fldCharType="begin"/>
        </w:r>
        <w:r w:rsidR="0070778A">
          <w:rPr>
            <w:noProof/>
          </w:rPr>
          <w:instrText xml:space="preserve"> PAGEREF _Toc410221536 \h </w:instrText>
        </w:r>
        <w:r w:rsidR="0070778A">
          <w:rPr>
            <w:noProof/>
          </w:rPr>
        </w:r>
        <w:r w:rsidR="0070778A">
          <w:rPr>
            <w:noProof/>
          </w:rPr>
          <w:fldChar w:fldCharType="separate"/>
        </w:r>
        <w:r w:rsidR="009A2D34">
          <w:rPr>
            <w:noProof/>
          </w:rPr>
          <w:t>315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7" w:history="1">
        <w:r w:rsidR="0070778A" w:rsidRPr="005665D5">
          <w:rPr>
            <w:rStyle w:val="a6"/>
            <w:noProof/>
          </w:rPr>
          <w:t>П 33.5.5 Настройка программы ТКИ_</w:t>
        </w:r>
        <w:r w:rsidR="0070778A" w:rsidRPr="005665D5">
          <w:rPr>
            <w:rStyle w:val="a6"/>
            <w:noProof/>
            <w:lang w:val="en-US"/>
          </w:rPr>
          <w:t>I</w:t>
        </w:r>
        <w:r w:rsidR="0070778A" w:rsidRPr="005665D5">
          <w:rPr>
            <w:rStyle w:val="a6"/>
            <w:noProof/>
          </w:rPr>
          <w:t>Р</w:t>
        </w:r>
        <w:r w:rsidR="0070778A">
          <w:rPr>
            <w:noProof/>
          </w:rPr>
          <w:tab/>
        </w:r>
        <w:r w:rsidR="0070778A">
          <w:rPr>
            <w:noProof/>
          </w:rPr>
          <w:fldChar w:fldCharType="begin"/>
        </w:r>
        <w:r w:rsidR="0070778A">
          <w:rPr>
            <w:noProof/>
          </w:rPr>
          <w:instrText xml:space="preserve"> PAGEREF _Toc410221537 \h </w:instrText>
        </w:r>
        <w:r w:rsidR="0070778A">
          <w:rPr>
            <w:noProof/>
          </w:rPr>
        </w:r>
        <w:r w:rsidR="0070778A">
          <w:rPr>
            <w:noProof/>
          </w:rPr>
          <w:fldChar w:fldCharType="separate"/>
        </w:r>
        <w:r w:rsidR="009A2D34">
          <w:rPr>
            <w:noProof/>
          </w:rPr>
          <w:t>315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38" w:history="1">
        <w:r w:rsidR="0070778A" w:rsidRPr="005665D5">
          <w:rPr>
            <w:rStyle w:val="a6"/>
            <w:noProof/>
          </w:rPr>
          <w:t>П 33.6 Интерфейс подсистемы</w:t>
        </w:r>
        <w:r w:rsidR="0070778A">
          <w:rPr>
            <w:noProof/>
          </w:rPr>
          <w:tab/>
        </w:r>
        <w:r w:rsidR="0070778A">
          <w:rPr>
            <w:noProof/>
          </w:rPr>
          <w:fldChar w:fldCharType="begin"/>
        </w:r>
        <w:r w:rsidR="0070778A">
          <w:rPr>
            <w:noProof/>
          </w:rPr>
          <w:instrText xml:space="preserve"> PAGEREF _Toc410221538 \h </w:instrText>
        </w:r>
        <w:r w:rsidR="0070778A">
          <w:rPr>
            <w:noProof/>
          </w:rPr>
        </w:r>
        <w:r w:rsidR="0070778A">
          <w:rPr>
            <w:noProof/>
          </w:rPr>
          <w:fldChar w:fldCharType="separate"/>
        </w:r>
        <w:r w:rsidR="009A2D34">
          <w:rPr>
            <w:noProof/>
          </w:rPr>
          <w:t>315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39" w:history="1">
        <w:r w:rsidR="0070778A" w:rsidRPr="005665D5">
          <w:rPr>
            <w:rStyle w:val="a6"/>
            <w:noProof/>
          </w:rPr>
          <w:t>П 33.6.1 Журнал ДУ-58</w:t>
        </w:r>
        <w:r w:rsidR="0070778A">
          <w:rPr>
            <w:noProof/>
          </w:rPr>
          <w:tab/>
        </w:r>
        <w:r w:rsidR="0070778A">
          <w:rPr>
            <w:noProof/>
          </w:rPr>
          <w:fldChar w:fldCharType="begin"/>
        </w:r>
        <w:r w:rsidR="0070778A">
          <w:rPr>
            <w:noProof/>
          </w:rPr>
          <w:instrText xml:space="preserve"> PAGEREF _Toc410221539 \h </w:instrText>
        </w:r>
        <w:r w:rsidR="0070778A">
          <w:rPr>
            <w:noProof/>
          </w:rPr>
        </w:r>
        <w:r w:rsidR="0070778A">
          <w:rPr>
            <w:noProof/>
          </w:rPr>
          <w:fldChar w:fldCharType="separate"/>
        </w:r>
        <w:r w:rsidR="009A2D34">
          <w:rPr>
            <w:noProof/>
          </w:rPr>
          <w:t>315</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40" w:history="1">
        <w:r w:rsidR="0070778A" w:rsidRPr="005665D5">
          <w:rPr>
            <w:rStyle w:val="a6"/>
            <w:noProof/>
          </w:rPr>
          <w:t>П 33.6.2 Меню журнала ДУ-58</w:t>
        </w:r>
        <w:r w:rsidR="0070778A">
          <w:rPr>
            <w:noProof/>
          </w:rPr>
          <w:tab/>
        </w:r>
        <w:r w:rsidR="0070778A">
          <w:rPr>
            <w:noProof/>
          </w:rPr>
          <w:fldChar w:fldCharType="begin"/>
        </w:r>
        <w:r w:rsidR="0070778A">
          <w:rPr>
            <w:noProof/>
          </w:rPr>
          <w:instrText xml:space="preserve"> PAGEREF _Toc410221540 \h </w:instrText>
        </w:r>
        <w:r w:rsidR="0070778A">
          <w:rPr>
            <w:noProof/>
          </w:rPr>
        </w:r>
        <w:r w:rsidR="0070778A">
          <w:rPr>
            <w:noProof/>
          </w:rPr>
          <w:fldChar w:fldCharType="separate"/>
        </w:r>
        <w:r w:rsidR="009A2D34">
          <w:rPr>
            <w:noProof/>
          </w:rPr>
          <w:t>316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41" w:history="1">
        <w:r w:rsidR="0070778A" w:rsidRPr="005665D5">
          <w:rPr>
            <w:rStyle w:val="a6"/>
            <w:noProof/>
          </w:rPr>
          <w:t>П 33.6.2.1 Меню ЦМ приказов</w:t>
        </w:r>
        <w:r w:rsidR="0070778A">
          <w:rPr>
            <w:noProof/>
          </w:rPr>
          <w:tab/>
        </w:r>
        <w:r w:rsidR="0070778A">
          <w:rPr>
            <w:noProof/>
          </w:rPr>
          <w:fldChar w:fldCharType="begin"/>
        </w:r>
        <w:r w:rsidR="0070778A">
          <w:rPr>
            <w:noProof/>
          </w:rPr>
          <w:instrText xml:space="preserve"> PAGEREF _Toc410221541 \h </w:instrText>
        </w:r>
        <w:r w:rsidR="0070778A">
          <w:rPr>
            <w:noProof/>
          </w:rPr>
        </w:r>
        <w:r w:rsidR="0070778A">
          <w:rPr>
            <w:noProof/>
          </w:rPr>
          <w:fldChar w:fldCharType="separate"/>
        </w:r>
        <w:r w:rsidR="009A2D34">
          <w:rPr>
            <w:noProof/>
          </w:rPr>
          <w:t>316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42" w:history="1">
        <w:r w:rsidR="0070778A" w:rsidRPr="005665D5">
          <w:rPr>
            <w:rStyle w:val="a6"/>
            <w:noProof/>
          </w:rPr>
          <w:t>П 33.6.2.2 Меню локального АРМа</w:t>
        </w:r>
        <w:r w:rsidR="0070778A">
          <w:rPr>
            <w:noProof/>
          </w:rPr>
          <w:tab/>
        </w:r>
        <w:r w:rsidR="0070778A">
          <w:rPr>
            <w:noProof/>
          </w:rPr>
          <w:fldChar w:fldCharType="begin"/>
        </w:r>
        <w:r w:rsidR="0070778A">
          <w:rPr>
            <w:noProof/>
          </w:rPr>
          <w:instrText xml:space="preserve"> PAGEREF _Toc410221542 \h </w:instrText>
        </w:r>
        <w:r w:rsidR="0070778A">
          <w:rPr>
            <w:noProof/>
          </w:rPr>
        </w:r>
        <w:r w:rsidR="0070778A">
          <w:rPr>
            <w:noProof/>
          </w:rPr>
          <w:fldChar w:fldCharType="separate"/>
        </w:r>
        <w:r w:rsidR="009A2D34">
          <w:rPr>
            <w:noProof/>
          </w:rPr>
          <w:t>316</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43" w:history="1">
        <w:r w:rsidR="0070778A" w:rsidRPr="005665D5">
          <w:rPr>
            <w:rStyle w:val="a6"/>
            <w:noProof/>
          </w:rPr>
          <w:t>П 33.6.2.3 Меню удаленного АРМа</w:t>
        </w:r>
        <w:r w:rsidR="0070778A">
          <w:rPr>
            <w:noProof/>
          </w:rPr>
          <w:tab/>
        </w:r>
        <w:r w:rsidR="0070778A">
          <w:rPr>
            <w:noProof/>
          </w:rPr>
          <w:fldChar w:fldCharType="begin"/>
        </w:r>
        <w:r w:rsidR="0070778A">
          <w:rPr>
            <w:noProof/>
          </w:rPr>
          <w:instrText xml:space="preserve"> PAGEREF _Toc410221543 \h </w:instrText>
        </w:r>
        <w:r w:rsidR="0070778A">
          <w:rPr>
            <w:noProof/>
          </w:rPr>
        </w:r>
        <w:r w:rsidR="0070778A">
          <w:rPr>
            <w:noProof/>
          </w:rPr>
          <w:fldChar w:fldCharType="separate"/>
        </w:r>
        <w:r w:rsidR="009A2D34">
          <w:rPr>
            <w:noProof/>
          </w:rPr>
          <w:t>316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44" w:history="1">
        <w:r w:rsidR="0070778A" w:rsidRPr="005665D5">
          <w:rPr>
            <w:rStyle w:val="a6"/>
            <w:noProof/>
          </w:rPr>
          <w:t>П 33.6.3 Просмотр документов</w:t>
        </w:r>
        <w:r w:rsidR="0070778A">
          <w:rPr>
            <w:noProof/>
          </w:rPr>
          <w:tab/>
        </w:r>
        <w:r w:rsidR="0070778A">
          <w:rPr>
            <w:noProof/>
          </w:rPr>
          <w:fldChar w:fldCharType="begin"/>
        </w:r>
        <w:r w:rsidR="0070778A">
          <w:rPr>
            <w:noProof/>
          </w:rPr>
          <w:instrText xml:space="preserve"> PAGEREF _Toc410221544 \h </w:instrText>
        </w:r>
        <w:r w:rsidR="0070778A">
          <w:rPr>
            <w:noProof/>
          </w:rPr>
        </w:r>
        <w:r w:rsidR="0070778A">
          <w:rPr>
            <w:noProof/>
          </w:rPr>
          <w:fldChar w:fldCharType="separate"/>
        </w:r>
        <w:r w:rsidR="009A2D34">
          <w:rPr>
            <w:noProof/>
          </w:rPr>
          <w:t>316</w:t>
        </w:r>
        <w:r w:rsidR="0070778A">
          <w:rPr>
            <w:noProof/>
          </w:rPr>
          <w:fldChar w:fldCharType="end"/>
        </w:r>
      </w:hyperlink>
    </w:p>
    <w:p w:rsidR="0070778A" w:rsidRPr="00A80658" w:rsidRDefault="00075923">
      <w:pPr>
        <w:pStyle w:val="30"/>
        <w:rPr>
          <w:rFonts w:ascii="Calibri" w:hAnsi="Calibri"/>
          <w:i w:val="0"/>
          <w:iCs w:val="0"/>
          <w:noProof/>
          <w:sz w:val="22"/>
          <w:szCs w:val="22"/>
          <w:lang w:eastAsia="ru-RU"/>
        </w:rPr>
      </w:pPr>
      <w:hyperlink w:anchor="_Toc410221545" w:history="1">
        <w:r w:rsidR="0070778A" w:rsidRPr="005665D5">
          <w:rPr>
            <w:rStyle w:val="a6"/>
            <w:noProof/>
          </w:rPr>
          <w:t>П 33.6.4 Выдача приказов и запись уведомлений</w:t>
        </w:r>
        <w:r w:rsidR="0070778A">
          <w:rPr>
            <w:noProof/>
          </w:rPr>
          <w:tab/>
        </w:r>
        <w:r w:rsidR="0070778A">
          <w:rPr>
            <w:noProof/>
          </w:rPr>
          <w:fldChar w:fldCharType="begin"/>
        </w:r>
        <w:r w:rsidR="0070778A">
          <w:rPr>
            <w:noProof/>
          </w:rPr>
          <w:instrText xml:space="preserve"> PAGEREF _Toc410221545 \h </w:instrText>
        </w:r>
        <w:r w:rsidR="0070778A">
          <w:rPr>
            <w:noProof/>
          </w:rPr>
        </w:r>
        <w:r w:rsidR="0070778A">
          <w:rPr>
            <w:noProof/>
          </w:rPr>
          <w:fldChar w:fldCharType="separate"/>
        </w:r>
        <w:r w:rsidR="009A2D34">
          <w:rPr>
            <w:noProof/>
          </w:rPr>
          <w:t>317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46" w:history="1">
        <w:r w:rsidR="0070778A" w:rsidRPr="005665D5">
          <w:rPr>
            <w:rStyle w:val="a6"/>
            <w:noProof/>
          </w:rPr>
          <w:t>П 33.6.4.1 Выбор шаблона документа</w:t>
        </w:r>
        <w:r w:rsidR="0070778A">
          <w:rPr>
            <w:noProof/>
          </w:rPr>
          <w:tab/>
        </w:r>
        <w:r w:rsidR="0070778A">
          <w:rPr>
            <w:noProof/>
          </w:rPr>
          <w:fldChar w:fldCharType="begin"/>
        </w:r>
        <w:r w:rsidR="0070778A">
          <w:rPr>
            <w:noProof/>
          </w:rPr>
          <w:instrText xml:space="preserve"> PAGEREF _Toc410221546 \h </w:instrText>
        </w:r>
        <w:r w:rsidR="0070778A">
          <w:rPr>
            <w:noProof/>
          </w:rPr>
        </w:r>
        <w:r w:rsidR="0070778A">
          <w:rPr>
            <w:noProof/>
          </w:rPr>
          <w:fldChar w:fldCharType="separate"/>
        </w:r>
        <w:r w:rsidR="009A2D34">
          <w:rPr>
            <w:noProof/>
          </w:rPr>
          <w:t>317</w:t>
        </w:r>
        <w:r w:rsidR="0070778A">
          <w:rPr>
            <w:noProof/>
          </w:rPr>
          <w:fldChar w:fldCharType="end"/>
        </w:r>
      </w:hyperlink>
    </w:p>
    <w:p w:rsidR="0070778A" w:rsidRPr="00A80658" w:rsidRDefault="00075923">
      <w:pPr>
        <w:pStyle w:val="40"/>
        <w:tabs>
          <w:tab w:val="right" w:leader="dot" w:pos="9627"/>
        </w:tabs>
        <w:rPr>
          <w:rFonts w:ascii="Calibri" w:hAnsi="Calibri"/>
          <w:noProof/>
          <w:sz w:val="22"/>
          <w:szCs w:val="22"/>
          <w:lang w:eastAsia="ru-RU"/>
        </w:rPr>
      </w:pPr>
      <w:hyperlink w:anchor="_Toc410221547" w:history="1">
        <w:r w:rsidR="0070778A" w:rsidRPr="005665D5">
          <w:rPr>
            <w:rStyle w:val="a6"/>
            <w:noProof/>
          </w:rPr>
          <w:t>П 33.6.4.2 Редактирование и передача документа адресатам</w:t>
        </w:r>
        <w:r w:rsidR="0070778A">
          <w:rPr>
            <w:noProof/>
          </w:rPr>
          <w:tab/>
        </w:r>
        <w:r w:rsidR="0070778A">
          <w:rPr>
            <w:noProof/>
          </w:rPr>
          <w:fldChar w:fldCharType="begin"/>
        </w:r>
        <w:r w:rsidR="0070778A">
          <w:rPr>
            <w:noProof/>
          </w:rPr>
          <w:instrText xml:space="preserve"> PAGEREF _Toc410221547 \h </w:instrText>
        </w:r>
        <w:r w:rsidR="0070778A">
          <w:rPr>
            <w:noProof/>
          </w:rPr>
        </w:r>
        <w:r w:rsidR="0070778A">
          <w:rPr>
            <w:noProof/>
          </w:rPr>
          <w:fldChar w:fldCharType="separate"/>
        </w:r>
        <w:r w:rsidR="009A2D34">
          <w:rPr>
            <w:noProof/>
          </w:rPr>
          <w:t>320</w:t>
        </w:r>
        <w:r w:rsidR="0070778A">
          <w:rPr>
            <w:noProof/>
          </w:rPr>
          <w:fldChar w:fldCharType="end"/>
        </w:r>
      </w:hyperlink>
    </w:p>
    <w:p w:rsidR="0070778A" w:rsidRPr="00A80658" w:rsidRDefault="00075923">
      <w:pPr>
        <w:pStyle w:val="15"/>
        <w:rPr>
          <w:rFonts w:ascii="Calibri" w:hAnsi="Calibri"/>
          <w:b w:val="0"/>
          <w:bCs w:val="0"/>
          <w:caps w:val="0"/>
          <w:noProof/>
          <w:sz w:val="22"/>
          <w:szCs w:val="22"/>
          <w:lang w:eastAsia="ru-RU"/>
        </w:rPr>
      </w:pPr>
      <w:hyperlink w:anchor="_Toc410221548" w:history="1">
        <w:r w:rsidR="0070778A" w:rsidRPr="005665D5">
          <w:rPr>
            <w:rStyle w:val="a6"/>
            <w:noProof/>
          </w:rPr>
          <w:t>П34.Взаимодействие с АСУСС.</w:t>
        </w:r>
        <w:r w:rsidR="0070778A">
          <w:rPr>
            <w:noProof/>
          </w:rPr>
          <w:tab/>
        </w:r>
        <w:r w:rsidR="0070778A">
          <w:rPr>
            <w:noProof/>
          </w:rPr>
          <w:fldChar w:fldCharType="begin"/>
        </w:r>
        <w:r w:rsidR="0070778A">
          <w:rPr>
            <w:noProof/>
          </w:rPr>
          <w:instrText xml:space="preserve"> PAGEREF _Toc410221548 \h </w:instrText>
        </w:r>
        <w:r w:rsidR="0070778A">
          <w:rPr>
            <w:noProof/>
          </w:rPr>
        </w:r>
        <w:r w:rsidR="0070778A">
          <w:rPr>
            <w:noProof/>
          </w:rPr>
          <w:fldChar w:fldCharType="separate"/>
        </w:r>
        <w:r w:rsidR="009A2D34">
          <w:rPr>
            <w:noProof/>
          </w:rPr>
          <w:t>323</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49" w:history="1">
        <w:r w:rsidR="0070778A" w:rsidRPr="005665D5">
          <w:rPr>
            <w:rStyle w:val="a6"/>
            <w:noProof/>
          </w:rPr>
          <w:t>П34.1.Настройки регламента формирования и передачи сообщений 0114 и 0110.</w:t>
        </w:r>
        <w:r w:rsidR="0070778A">
          <w:rPr>
            <w:noProof/>
          </w:rPr>
          <w:tab/>
        </w:r>
        <w:r w:rsidR="0070778A">
          <w:rPr>
            <w:noProof/>
          </w:rPr>
          <w:fldChar w:fldCharType="begin"/>
        </w:r>
        <w:r w:rsidR="0070778A">
          <w:rPr>
            <w:noProof/>
          </w:rPr>
          <w:instrText xml:space="preserve"> PAGEREF _Toc410221549 \h </w:instrText>
        </w:r>
        <w:r w:rsidR="0070778A">
          <w:rPr>
            <w:noProof/>
          </w:rPr>
        </w:r>
        <w:r w:rsidR="0070778A">
          <w:rPr>
            <w:noProof/>
          </w:rPr>
          <w:fldChar w:fldCharType="separate"/>
        </w:r>
        <w:r w:rsidR="009A2D34">
          <w:rPr>
            <w:noProof/>
          </w:rPr>
          <w:t>324</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50" w:history="1">
        <w:r w:rsidR="0070778A" w:rsidRPr="005665D5">
          <w:rPr>
            <w:rStyle w:val="a6"/>
            <w:noProof/>
          </w:rPr>
          <w:t>П34.2.Формирование сообщений для АСУСС по запросу.</w:t>
        </w:r>
        <w:r w:rsidR="0070778A">
          <w:rPr>
            <w:noProof/>
          </w:rPr>
          <w:tab/>
        </w:r>
        <w:r w:rsidR="0070778A">
          <w:rPr>
            <w:noProof/>
          </w:rPr>
          <w:fldChar w:fldCharType="begin"/>
        </w:r>
        <w:r w:rsidR="0070778A">
          <w:rPr>
            <w:noProof/>
          </w:rPr>
          <w:instrText xml:space="preserve"> PAGEREF _Toc410221550 \h </w:instrText>
        </w:r>
        <w:r w:rsidR="0070778A">
          <w:rPr>
            <w:noProof/>
          </w:rPr>
        </w:r>
        <w:r w:rsidR="0070778A">
          <w:rPr>
            <w:noProof/>
          </w:rPr>
          <w:fldChar w:fldCharType="separate"/>
        </w:r>
        <w:r w:rsidR="009A2D34">
          <w:rPr>
            <w:noProof/>
          </w:rPr>
          <w:t>325</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51" w:history="1">
        <w:r w:rsidR="0070778A" w:rsidRPr="005665D5">
          <w:rPr>
            <w:rStyle w:val="a6"/>
            <w:noProof/>
          </w:rPr>
          <w:t>П34.3.Структура сообщения 0114.</w:t>
        </w:r>
        <w:r w:rsidR="0070778A">
          <w:rPr>
            <w:noProof/>
          </w:rPr>
          <w:tab/>
        </w:r>
        <w:r w:rsidR="0070778A">
          <w:rPr>
            <w:noProof/>
          </w:rPr>
          <w:fldChar w:fldCharType="begin"/>
        </w:r>
        <w:r w:rsidR="0070778A">
          <w:rPr>
            <w:noProof/>
          </w:rPr>
          <w:instrText xml:space="preserve"> PAGEREF _Toc410221551 \h </w:instrText>
        </w:r>
        <w:r w:rsidR="0070778A">
          <w:rPr>
            <w:noProof/>
          </w:rPr>
        </w:r>
        <w:r w:rsidR="0070778A">
          <w:rPr>
            <w:noProof/>
          </w:rPr>
          <w:fldChar w:fldCharType="separate"/>
        </w:r>
        <w:r w:rsidR="009A2D34">
          <w:rPr>
            <w:noProof/>
          </w:rPr>
          <w:t>326</w:t>
        </w:r>
        <w:r w:rsidR="0070778A">
          <w:rPr>
            <w:noProof/>
          </w:rPr>
          <w:fldChar w:fldCharType="end"/>
        </w:r>
      </w:hyperlink>
    </w:p>
    <w:p w:rsidR="0070778A" w:rsidRPr="00A80658" w:rsidRDefault="00075923">
      <w:pPr>
        <w:pStyle w:val="20"/>
        <w:rPr>
          <w:rFonts w:ascii="Calibri" w:hAnsi="Calibri"/>
          <w:smallCaps w:val="0"/>
          <w:noProof/>
          <w:sz w:val="22"/>
          <w:szCs w:val="22"/>
          <w:lang w:eastAsia="ru-RU"/>
        </w:rPr>
      </w:pPr>
      <w:hyperlink w:anchor="_Toc410221552" w:history="1">
        <w:r w:rsidR="0070778A" w:rsidRPr="005665D5">
          <w:rPr>
            <w:rStyle w:val="a6"/>
            <w:noProof/>
          </w:rPr>
          <w:t>П34.4.Структура сообщения 0110.</w:t>
        </w:r>
        <w:r w:rsidR="0070778A">
          <w:rPr>
            <w:noProof/>
          </w:rPr>
          <w:tab/>
        </w:r>
        <w:r w:rsidR="0070778A">
          <w:rPr>
            <w:noProof/>
          </w:rPr>
          <w:fldChar w:fldCharType="begin"/>
        </w:r>
        <w:r w:rsidR="0070778A">
          <w:rPr>
            <w:noProof/>
          </w:rPr>
          <w:instrText xml:space="preserve"> PAGEREF _Toc410221552 \h </w:instrText>
        </w:r>
        <w:r w:rsidR="0070778A">
          <w:rPr>
            <w:noProof/>
          </w:rPr>
        </w:r>
        <w:r w:rsidR="0070778A">
          <w:rPr>
            <w:noProof/>
          </w:rPr>
          <w:fldChar w:fldCharType="separate"/>
        </w:r>
        <w:r w:rsidR="009A2D34">
          <w:rPr>
            <w:noProof/>
          </w:rPr>
          <w:t>327</w:t>
        </w:r>
        <w:r w:rsidR="0070778A">
          <w:rPr>
            <w:noProof/>
          </w:rPr>
          <w:fldChar w:fldCharType="end"/>
        </w:r>
      </w:hyperlink>
    </w:p>
    <w:p w:rsidR="00AE757D" w:rsidRDefault="00AE757D">
      <w:pPr>
        <w:pStyle w:val="20"/>
        <w:tabs>
          <w:tab w:val="right" w:leader="dot" w:pos="10545"/>
        </w:tabs>
        <w:jc w:val="both"/>
        <w:rPr>
          <w:rFonts w:cs="Courier New"/>
        </w:rPr>
        <w:sectPr w:rsidR="00AE757D">
          <w:type w:val="continuous"/>
          <w:pgSz w:w="11905" w:h="16837"/>
          <w:pgMar w:top="851" w:right="567" w:bottom="1701" w:left="1701" w:header="737" w:footer="720" w:gutter="0"/>
          <w:cols w:space="720"/>
          <w:docGrid w:linePitch="360"/>
        </w:sectPr>
      </w:pPr>
      <w:r>
        <w:fldChar w:fldCharType="end"/>
      </w:r>
    </w:p>
    <w:p w:rsidR="00AE757D" w:rsidRDefault="00AE757D">
      <w:pPr>
        <w:pStyle w:val="1"/>
        <w:tabs>
          <w:tab w:val="left" w:pos="0"/>
        </w:tabs>
        <w:ind w:right="1664"/>
        <w:jc w:val="both"/>
      </w:pPr>
      <w:bookmarkStart w:id="0" w:name="_Toc410221140"/>
      <w:r>
        <w:lastRenderedPageBreak/>
        <w:t>1 НАЗНАЧЕНИЕ СИСТЕМЫ ГИД И УСЛОВИЯ ПРИМЕНЕНИЯ</w:t>
      </w:r>
      <w:bookmarkEnd w:id="0"/>
    </w:p>
    <w:p w:rsidR="00AE757D" w:rsidRDefault="00AE757D">
      <w:pPr>
        <w:pStyle w:val="af2"/>
        <w:ind w:right="1380"/>
        <w:jc w:val="both"/>
        <w:rPr>
          <w:sz w:val="22"/>
          <w:szCs w:val="22"/>
        </w:rPr>
      </w:pPr>
    </w:p>
    <w:p w:rsidR="00AE757D" w:rsidRDefault="00CB3956">
      <w:pPr>
        <w:pStyle w:val="2"/>
        <w:tabs>
          <w:tab w:val="left" w:pos="0"/>
        </w:tabs>
        <w:jc w:val="both"/>
      </w:pPr>
      <w:r>
        <w:t xml:space="preserve"> </w:t>
      </w:r>
      <w:bookmarkStart w:id="1" w:name="_Toc410221141"/>
      <w:r w:rsidR="00AE757D">
        <w:t>1.1 Назначение системы ГИД</w:t>
      </w:r>
      <w:bookmarkEnd w:id="1"/>
    </w:p>
    <w:p w:rsidR="00AE757D" w:rsidRDefault="00CB3956">
      <w:pPr>
        <w:pStyle w:val="3"/>
        <w:tabs>
          <w:tab w:val="left" w:pos="0"/>
        </w:tabs>
        <w:jc w:val="both"/>
      </w:pPr>
      <w:r>
        <w:t xml:space="preserve"> </w:t>
      </w:r>
      <w:bookmarkStart w:id="2" w:name="_Toc410221142"/>
      <w:r w:rsidR="00AE757D">
        <w:t>1.1.1 Подсистема ГИД ДНЦ/ДСП</w:t>
      </w:r>
      <w:bookmarkEnd w:id="2"/>
    </w:p>
    <w:p w:rsidR="00AE757D" w:rsidRDefault="00CB3956">
      <w:pPr>
        <w:pStyle w:val="3"/>
        <w:jc w:val="both"/>
      </w:pPr>
      <w:r>
        <w:t xml:space="preserve"> </w:t>
      </w:r>
      <w:bookmarkStart w:id="3" w:name="_Toc410221143"/>
      <w:r w:rsidR="00AE757D">
        <w:t>1.1.1.1 Цель создания и основные функции ГИД ДНЦ/ДСП</w:t>
      </w:r>
      <w:bookmarkEnd w:id="3"/>
    </w:p>
    <w:p w:rsidR="00AE757D" w:rsidRPr="00ED5098" w:rsidRDefault="00AE757D">
      <w:pPr>
        <w:pStyle w:val="af2"/>
        <w:ind w:right="1380"/>
        <w:jc w:val="both"/>
        <w:rPr>
          <w:rFonts w:ascii="Times New Roman" w:hAnsi="Times New Roman"/>
          <w:sz w:val="28"/>
          <w:szCs w:val="28"/>
        </w:rPr>
      </w:pPr>
    </w:p>
    <w:p w:rsidR="00AE757D" w:rsidRPr="00DF12E6" w:rsidRDefault="00AE757D" w:rsidP="008C615C">
      <w:pPr>
        <w:pStyle w:val="af2"/>
        <w:ind w:right="-2" w:firstLine="720"/>
        <w:jc w:val="both"/>
        <w:rPr>
          <w:rFonts w:ascii="Times New Roman" w:hAnsi="Times New Roman"/>
          <w:sz w:val="24"/>
          <w:szCs w:val="24"/>
        </w:rPr>
      </w:pPr>
      <w:r w:rsidRPr="00DF12E6">
        <w:rPr>
          <w:rFonts w:ascii="Times New Roman" w:hAnsi="Times New Roman"/>
          <w:sz w:val="24"/>
          <w:szCs w:val="24"/>
        </w:rPr>
        <w:t>Система ГИД</w:t>
      </w:r>
      <w:r w:rsidR="00E025CE">
        <w:rPr>
          <w:rFonts w:ascii="Times New Roman" w:hAnsi="Times New Roman"/>
          <w:sz w:val="24"/>
          <w:szCs w:val="24"/>
        </w:rPr>
        <w:t xml:space="preserve"> </w:t>
      </w:r>
      <w:r w:rsidRPr="00DF12E6">
        <w:rPr>
          <w:rFonts w:ascii="Times New Roman" w:hAnsi="Times New Roman"/>
          <w:sz w:val="24"/>
          <w:szCs w:val="24"/>
        </w:rPr>
        <w:t>ДНЦ/ДСП является</w:t>
      </w:r>
      <w:r w:rsidR="00E025CE">
        <w:rPr>
          <w:rFonts w:ascii="Times New Roman" w:hAnsi="Times New Roman"/>
          <w:sz w:val="24"/>
          <w:szCs w:val="24"/>
        </w:rPr>
        <w:t xml:space="preserve"> </w:t>
      </w:r>
      <w:r w:rsidRPr="00DF12E6">
        <w:rPr>
          <w:rFonts w:ascii="Times New Roman" w:hAnsi="Times New Roman"/>
          <w:sz w:val="24"/>
          <w:szCs w:val="24"/>
        </w:rPr>
        <w:t>подсистемой более</w:t>
      </w:r>
      <w:r w:rsidR="00E025CE">
        <w:rPr>
          <w:rFonts w:ascii="Times New Roman" w:hAnsi="Times New Roman"/>
          <w:sz w:val="24"/>
          <w:szCs w:val="24"/>
        </w:rPr>
        <w:t xml:space="preserve"> </w:t>
      </w:r>
      <w:r w:rsidRPr="00DF12E6">
        <w:rPr>
          <w:rFonts w:ascii="Times New Roman" w:hAnsi="Times New Roman"/>
          <w:sz w:val="24"/>
          <w:szCs w:val="24"/>
        </w:rPr>
        <w:t>общей системы ГИД, в</w:t>
      </w:r>
      <w:r w:rsidR="00E025CE">
        <w:rPr>
          <w:rFonts w:ascii="Times New Roman" w:hAnsi="Times New Roman"/>
          <w:sz w:val="24"/>
          <w:szCs w:val="24"/>
        </w:rPr>
        <w:t xml:space="preserve"> </w:t>
      </w:r>
      <w:r w:rsidRPr="00DF12E6">
        <w:rPr>
          <w:rFonts w:ascii="Times New Roman" w:hAnsi="Times New Roman"/>
          <w:sz w:val="24"/>
          <w:szCs w:val="24"/>
        </w:rPr>
        <w:t>которую в настоящее</w:t>
      </w:r>
      <w:r w:rsidR="00E025CE">
        <w:rPr>
          <w:rFonts w:ascii="Times New Roman" w:hAnsi="Times New Roman"/>
          <w:sz w:val="24"/>
          <w:szCs w:val="24"/>
        </w:rPr>
        <w:t xml:space="preserve"> </w:t>
      </w:r>
      <w:r w:rsidRPr="00DF12E6">
        <w:rPr>
          <w:rFonts w:ascii="Times New Roman" w:hAnsi="Times New Roman"/>
          <w:sz w:val="24"/>
          <w:szCs w:val="24"/>
        </w:rPr>
        <w:t>время кроме нее</w:t>
      </w:r>
      <w:r w:rsidR="00E025CE">
        <w:rPr>
          <w:rFonts w:ascii="Times New Roman" w:hAnsi="Times New Roman"/>
          <w:sz w:val="24"/>
          <w:szCs w:val="24"/>
        </w:rPr>
        <w:t xml:space="preserve"> </w:t>
      </w:r>
      <w:r w:rsidRPr="00DF12E6">
        <w:rPr>
          <w:rFonts w:ascii="Times New Roman" w:hAnsi="Times New Roman"/>
          <w:sz w:val="24"/>
          <w:szCs w:val="24"/>
        </w:rPr>
        <w:t>входят подсистемы ГИД ЦД и ГИД ДГП.</w:t>
      </w:r>
    </w:p>
    <w:p w:rsidR="00AE757D" w:rsidRPr="00DF12E6" w:rsidRDefault="00AE757D" w:rsidP="008C615C">
      <w:pPr>
        <w:pStyle w:val="af2"/>
        <w:ind w:right="-145" w:firstLine="720"/>
        <w:jc w:val="both"/>
        <w:rPr>
          <w:rFonts w:ascii="Times New Roman" w:hAnsi="Times New Roman"/>
          <w:sz w:val="24"/>
          <w:szCs w:val="24"/>
        </w:rPr>
      </w:pPr>
      <w:r w:rsidRPr="00DF12E6">
        <w:rPr>
          <w:rFonts w:ascii="Times New Roman" w:hAnsi="Times New Roman"/>
          <w:sz w:val="24"/>
          <w:szCs w:val="24"/>
        </w:rPr>
        <w:t>Цель разработки системы ГИД ДНЦ/ДСП - повышение</w:t>
      </w:r>
      <w:r w:rsidR="00E025CE">
        <w:rPr>
          <w:rFonts w:ascii="Times New Roman" w:hAnsi="Times New Roman"/>
          <w:sz w:val="24"/>
          <w:szCs w:val="24"/>
        </w:rPr>
        <w:t xml:space="preserve"> </w:t>
      </w:r>
      <w:r w:rsidRPr="00DF12E6">
        <w:rPr>
          <w:rFonts w:ascii="Times New Roman" w:hAnsi="Times New Roman"/>
          <w:sz w:val="24"/>
          <w:szCs w:val="24"/>
        </w:rPr>
        <w:t>уровня эксплуатационной работы</w:t>
      </w:r>
      <w:r w:rsidR="00E025CE">
        <w:rPr>
          <w:rFonts w:ascii="Times New Roman" w:hAnsi="Times New Roman"/>
          <w:sz w:val="24"/>
          <w:szCs w:val="24"/>
        </w:rPr>
        <w:t xml:space="preserve"> </w:t>
      </w:r>
      <w:r w:rsidRPr="00DF12E6">
        <w:rPr>
          <w:rFonts w:ascii="Times New Roman" w:hAnsi="Times New Roman"/>
          <w:sz w:val="24"/>
          <w:szCs w:val="24"/>
        </w:rPr>
        <w:t>путем автоматизации рутинной части работы ДНЦ и ДСП, а также включения в систему новых функций, основанных на современной компьютерной технологии.</w:t>
      </w:r>
    </w:p>
    <w:p w:rsidR="00AE757D" w:rsidRPr="00DF12E6" w:rsidRDefault="00AE757D" w:rsidP="008C615C">
      <w:pPr>
        <w:pStyle w:val="af2"/>
        <w:ind w:right="1380" w:firstLine="352"/>
        <w:jc w:val="both"/>
        <w:rPr>
          <w:rFonts w:ascii="Times New Roman" w:hAnsi="Times New Roman"/>
          <w:sz w:val="24"/>
          <w:szCs w:val="24"/>
        </w:rPr>
      </w:pPr>
      <w:r w:rsidRPr="00DF12E6">
        <w:rPr>
          <w:rFonts w:ascii="Times New Roman" w:hAnsi="Times New Roman"/>
          <w:sz w:val="24"/>
          <w:szCs w:val="24"/>
        </w:rPr>
        <w:t>Основные функции, необходимые для достижения цели:</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автоматизированное ведение графика исполненного движения;</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быстрый доступ к информации о поездах, составах поездов и локомотивах;</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выдача поездного положения в графических и</w:t>
      </w:r>
      <w:r w:rsidR="00E025CE">
        <w:rPr>
          <w:rFonts w:ascii="Times New Roman" w:hAnsi="Times New Roman"/>
          <w:sz w:val="24"/>
          <w:szCs w:val="24"/>
        </w:rPr>
        <w:t xml:space="preserve"> </w:t>
      </w:r>
      <w:r w:rsidRPr="00DF12E6">
        <w:rPr>
          <w:rFonts w:ascii="Times New Roman" w:hAnsi="Times New Roman"/>
          <w:sz w:val="24"/>
          <w:szCs w:val="24"/>
        </w:rPr>
        <w:t>табличных формах;</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отображение на экране ПЭВМ текущей ситуации на станциях и перегонах (табло диспетчерского контроля);</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отображение информации от аппаратуры ДИСК на</w:t>
      </w:r>
      <w:r w:rsidR="00E025CE">
        <w:rPr>
          <w:rFonts w:ascii="Times New Roman" w:hAnsi="Times New Roman"/>
          <w:sz w:val="24"/>
          <w:szCs w:val="24"/>
        </w:rPr>
        <w:t xml:space="preserve"> </w:t>
      </w:r>
      <w:r w:rsidRPr="00DF12E6">
        <w:rPr>
          <w:rFonts w:ascii="Times New Roman" w:hAnsi="Times New Roman"/>
          <w:sz w:val="24"/>
          <w:szCs w:val="24"/>
        </w:rPr>
        <w:t>графике и табло диспетчерского контроля;</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контроль дислокации и состояния локомотивов;</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учет и анализ выполнения графика, участковой скорости, веса и длины грузовых поездов и их простоя на технических станциях;</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автоматизированное ведение журнала диспетчерских распоряжений (ДУ-58);</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ведение книги выдачи предупреждений на поезда (ДУ-60);</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архивация графика, данных СЦБ и приказов ДНЦ;</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формирование на рабочем месте ДСП сообщений для АСОУП об операциях с поездами;</w:t>
      </w:r>
    </w:p>
    <w:p w:rsidR="00AE757D" w:rsidRPr="00DF12E6" w:rsidRDefault="00AE757D" w:rsidP="00E2455E">
      <w:pPr>
        <w:pStyle w:val="af2"/>
        <w:numPr>
          <w:ilvl w:val="0"/>
          <w:numId w:val="15"/>
        </w:numPr>
        <w:ind w:left="709" w:right="-6" w:hanging="357"/>
        <w:jc w:val="both"/>
        <w:rPr>
          <w:rFonts w:ascii="Times New Roman" w:hAnsi="Times New Roman"/>
          <w:sz w:val="24"/>
          <w:szCs w:val="24"/>
        </w:rPr>
      </w:pPr>
      <w:r w:rsidRPr="00DF12E6">
        <w:rPr>
          <w:rFonts w:ascii="Times New Roman" w:hAnsi="Times New Roman"/>
          <w:sz w:val="24"/>
          <w:szCs w:val="24"/>
        </w:rPr>
        <w:t>работа по запросу с системой АСОУП.</w:t>
      </w:r>
    </w:p>
    <w:p w:rsidR="00AE757D" w:rsidRDefault="00CB3956">
      <w:pPr>
        <w:pStyle w:val="3"/>
        <w:jc w:val="both"/>
      </w:pPr>
      <w:r>
        <w:t xml:space="preserve"> </w:t>
      </w:r>
      <w:bookmarkStart w:id="4" w:name="_Toc410221144"/>
      <w:r w:rsidR="00AE757D">
        <w:t>1.1.1.2 Общая структура, связь с другими системами</w:t>
      </w:r>
      <w:bookmarkEnd w:id="4"/>
    </w:p>
    <w:p w:rsidR="00AE757D" w:rsidRDefault="00AE757D">
      <w:pPr>
        <w:pStyle w:val="af2"/>
        <w:ind w:right="1380"/>
        <w:jc w:val="both"/>
        <w:rPr>
          <w:sz w:val="22"/>
          <w:szCs w:val="22"/>
        </w:rPr>
      </w:pPr>
    </w:p>
    <w:p w:rsidR="00AE757D" w:rsidRPr="00DF12E6" w:rsidRDefault="00CB3956" w:rsidP="008C615C">
      <w:pPr>
        <w:pStyle w:val="af2"/>
        <w:tabs>
          <w:tab w:val="left" w:pos="10345"/>
        </w:tabs>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w:t>
      </w:r>
      <w:r w:rsidR="00E025CE">
        <w:rPr>
          <w:rFonts w:ascii="Times New Roman" w:hAnsi="Times New Roman"/>
          <w:sz w:val="24"/>
          <w:szCs w:val="24"/>
        </w:rPr>
        <w:t xml:space="preserve"> </w:t>
      </w:r>
      <w:r w:rsidR="00AE757D" w:rsidRPr="00DF12E6">
        <w:rPr>
          <w:rFonts w:ascii="Times New Roman" w:hAnsi="Times New Roman"/>
          <w:sz w:val="24"/>
          <w:szCs w:val="24"/>
        </w:rPr>
        <w:t>состав системы ГИД ДНЦ/ДСП</w:t>
      </w:r>
      <w:r w:rsidR="00E025CE">
        <w:rPr>
          <w:rFonts w:ascii="Times New Roman" w:hAnsi="Times New Roman"/>
          <w:sz w:val="24"/>
          <w:szCs w:val="24"/>
        </w:rPr>
        <w:t xml:space="preserve"> </w:t>
      </w:r>
      <w:r w:rsidR="00AE757D" w:rsidRPr="00DF12E6">
        <w:rPr>
          <w:rFonts w:ascii="Times New Roman" w:hAnsi="Times New Roman"/>
          <w:sz w:val="24"/>
          <w:szCs w:val="24"/>
        </w:rPr>
        <w:t>входят следующие подсистемы:</w:t>
      </w:r>
    </w:p>
    <w:p w:rsidR="00AE757D" w:rsidRPr="00DF12E6" w:rsidRDefault="00AE757D" w:rsidP="00E2455E">
      <w:pPr>
        <w:pStyle w:val="af2"/>
        <w:numPr>
          <w:ilvl w:val="0"/>
          <w:numId w:val="16"/>
        </w:numPr>
        <w:tabs>
          <w:tab w:val="left" w:pos="10345"/>
        </w:tabs>
        <w:ind w:right="-3"/>
        <w:jc w:val="both"/>
        <w:rPr>
          <w:rFonts w:ascii="Times New Roman" w:hAnsi="Times New Roman"/>
          <w:sz w:val="24"/>
          <w:szCs w:val="24"/>
        </w:rPr>
      </w:pPr>
      <w:r w:rsidRPr="00DF12E6">
        <w:rPr>
          <w:rFonts w:ascii="Times New Roman" w:hAnsi="Times New Roman"/>
          <w:sz w:val="24"/>
          <w:szCs w:val="24"/>
        </w:rPr>
        <w:t>подсистема</w:t>
      </w:r>
      <w:r w:rsidR="00E025CE">
        <w:rPr>
          <w:rFonts w:ascii="Times New Roman" w:hAnsi="Times New Roman"/>
          <w:sz w:val="24"/>
          <w:szCs w:val="24"/>
        </w:rPr>
        <w:t xml:space="preserve"> </w:t>
      </w:r>
      <w:r w:rsidRPr="00DF12E6">
        <w:rPr>
          <w:rFonts w:ascii="Times New Roman" w:hAnsi="Times New Roman"/>
          <w:sz w:val="24"/>
          <w:szCs w:val="24"/>
        </w:rPr>
        <w:t>получения</w:t>
      </w:r>
      <w:r w:rsidR="00E025CE">
        <w:rPr>
          <w:rFonts w:ascii="Times New Roman" w:hAnsi="Times New Roman"/>
          <w:sz w:val="24"/>
          <w:szCs w:val="24"/>
        </w:rPr>
        <w:t xml:space="preserve"> </w:t>
      </w:r>
      <w:r w:rsidRPr="00DF12E6">
        <w:rPr>
          <w:rFonts w:ascii="Times New Roman" w:hAnsi="Times New Roman"/>
          <w:sz w:val="24"/>
          <w:szCs w:val="24"/>
        </w:rPr>
        <w:t>информации</w:t>
      </w:r>
      <w:r w:rsidR="00E025CE">
        <w:rPr>
          <w:rFonts w:ascii="Times New Roman" w:hAnsi="Times New Roman"/>
          <w:sz w:val="24"/>
          <w:szCs w:val="24"/>
        </w:rPr>
        <w:t xml:space="preserve"> </w:t>
      </w:r>
      <w:r w:rsidRPr="00DF12E6">
        <w:rPr>
          <w:rFonts w:ascii="Times New Roman" w:hAnsi="Times New Roman"/>
          <w:sz w:val="24"/>
          <w:szCs w:val="24"/>
        </w:rPr>
        <w:t>с устройств</w:t>
      </w:r>
      <w:r w:rsidR="00E025CE">
        <w:rPr>
          <w:rFonts w:ascii="Times New Roman" w:hAnsi="Times New Roman"/>
          <w:sz w:val="24"/>
          <w:szCs w:val="24"/>
        </w:rPr>
        <w:t xml:space="preserve"> </w:t>
      </w:r>
      <w:r w:rsidRPr="00DF12E6">
        <w:rPr>
          <w:rFonts w:ascii="Times New Roman" w:hAnsi="Times New Roman"/>
          <w:sz w:val="24"/>
          <w:szCs w:val="24"/>
        </w:rPr>
        <w:t>СЦБ о занятии</w:t>
      </w:r>
      <w:r w:rsidR="00E025CE">
        <w:rPr>
          <w:rFonts w:ascii="Times New Roman" w:hAnsi="Times New Roman"/>
          <w:sz w:val="24"/>
          <w:szCs w:val="24"/>
        </w:rPr>
        <w:t xml:space="preserve"> </w:t>
      </w:r>
      <w:r w:rsidRPr="00DF12E6">
        <w:rPr>
          <w:rFonts w:ascii="Times New Roman" w:hAnsi="Times New Roman"/>
          <w:sz w:val="24"/>
          <w:szCs w:val="24"/>
        </w:rPr>
        <w:t>изолированных</w:t>
      </w:r>
      <w:r w:rsidR="00E025CE">
        <w:rPr>
          <w:rFonts w:ascii="Times New Roman" w:hAnsi="Times New Roman"/>
          <w:sz w:val="24"/>
          <w:szCs w:val="24"/>
        </w:rPr>
        <w:t xml:space="preserve"> </w:t>
      </w:r>
      <w:r w:rsidRPr="00DF12E6">
        <w:rPr>
          <w:rFonts w:ascii="Times New Roman" w:hAnsi="Times New Roman"/>
          <w:sz w:val="24"/>
          <w:szCs w:val="24"/>
        </w:rPr>
        <w:t>участков</w:t>
      </w:r>
      <w:r w:rsidR="00E025CE">
        <w:rPr>
          <w:rFonts w:ascii="Times New Roman" w:hAnsi="Times New Roman"/>
          <w:sz w:val="24"/>
          <w:szCs w:val="24"/>
        </w:rPr>
        <w:t xml:space="preserve"> </w:t>
      </w:r>
      <w:r w:rsidRPr="00DF12E6">
        <w:rPr>
          <w:rFonts w:ascii="Times New Roman" w:hAnsi="Times New Roman"/>
          <w:sz w:val="24"/>
          <w:szCs w:val="24"/>
        </w:rPr>
        <w:t>на</w:t>
      </w:r>
      <w:r w:rsidR="00E025CE">
        <w:rPr>
          <w:rFonts w:ascii="Times New Roman" w:hAnsi="Times New Roman"/>
          <w:sz w:val="24"/>
          <w:szCs w:val="24"/>
        </w:rPr>
        <w:t xml:space="preserve"> </w:t>
      </w:r>
      <w:r w:rsidRPr="00DF12E6">
        <w:rPr>
          <w:rFonts w:ascii="Times New Roman" w:hAnsi="Times New Roman"/>
          <w:sz w:val="24"/>
          <w:szCs w:val="24"/>
        </w:rPr>
        <w:t>станциях и перегонах, о показаниях</w:t>
      </w:r>
      <w:r w:rsidR="00E025CE">
        <w:rPr>
          <w:rFonts w:ascii="Times New Roman" w:hAnsi="Times New Roman"/>
          <w:sz w:val="24"/>
          <w:szCs w:val="24"/>
        </w:rPr>
        <w:t xml:space="preserve"> </w:t>
      </w:r>
      <w:r w:rsidRPr="00DF12E6">
        <w:rPr>
          <w:rFonts w:ascii="Times New Roman" w:hAnsi="Times New Roman"/>
          <w:sz w:val="24"/>
          <w:szCs w:val="24"/>
        </w:rPr>
        <w:t>входных</w:t>
      </w:r>
      <w:r w:rsidR="00E025CE">
        <w:rPr>
          <w:rFonts w:ascii="Times New Roman" w:hAnsi="Times New Roman"/>
          <w:sz w:val="24"/>
          <w:szCs w:val="24"/>
        </w:rPr>
        <w:t xml:space="preserve"> </w:t>
      </w:r>
      <w:r w:rsidRPr="00DF12E6">
        <w:rPr>
          <w:rFonts w:ascii="Times New Roman" w:hAnsi="Times New Roman"/>
          <w:sz w:val="24"/>
          <w:szCs w:val="24"/>
        </w:rPr>
        <w:t>и</w:t>
      </w:r>
      <w:r w:rsidR="00E025CE">
        <w:rPr>
          <w:rFonts w:ascii="Times New Roman" w:hAnsi="Times New Roman"/>
          <w:sz w:val="24"/>
          <w:szCs w:val="24"/>
        </w:rPr>
        <w:t xml:space="preserve"> </w:t>
      </w:r>
      <w:r w:rsidRPr="00DF12E6">
        <w:rPr>
          <w:rFonts w:ascii="Times New Roman" w:hAnsi="Times New Roman"/>
          <w:sz w:val="24"/>
          <w:szCs w:val="24"/>
        </w:rPr>
        <w:t>выходных</w:t>
      </w:r>
      <w:r w:rsidR="00E025CE">
        <w:rPr>
          <w:rFonts w:ascii="Times New Roman" w:hAnsi="Times New Roman"/>
          <w:sz w:val="24"/>
          <w:szCs w:val="24"/>
        </w:rPr>
        <w:t xml:space="preserve"> </w:t>
      </w:r>
      <w:r w:rsidRPr="00DF12E6">
        <w:rPr>
          <w:rFonts w:ascii="Times New Roman" w:hAnsi="Times New Roman"/>
          <w:sz w:val="24"/>
          <w:szCs w:val="24"/>
        </w:rPr>
        <w:t>светофоров,</w:t>
      </w:r>
      <w:r w:rsidR="00E025CE">
        <w:rPr>
          <w:rFonts w:ascii="Times New Roman" w:hAnsi="Times New Roman"/>
          <w:sz w:val="24"/>
          <w:szCs w:val="24"/>
        </w:rPr>
        <w:t xml:space="preserve"> </w:t>
      </w:r>
      <w:r w:rsidRPr="00DF12E6">
        <w:rPr>
          <w:rFonts w:ascii="Times New Roman" w:hAnsi="Times New Roman"/>
          <w:sz w:val="24"/>
          <w:szCs w:val="24"/>
        </w:rPr>
        <w:t>об</w:t>
      </w:r>
      <w:r w:rsidR="00E025CE">
        <w:rPr>
          <w:rFonts w:ascii="Times New Roman" w:hAnsi="Times New Roman"/>
          <w:sz w:val="24"/>
          <w:szCs w:val="24"/>
        </w:rPr>
        <w:t xml:space="preserve"> </w:t>
      </w:r>
      <w:r w:rsidRPr="00DF12E6">
        <w:rPr>
          <w:rFonts w:ascii="Times New Roman" w:hAnsi="Times New Roman"/>
          <w:sz w:val="24"/>
          <w:szCs w:val="24"/>
        </w:rPr>
        <w:t>установке маршрутов приема и отправления, о положении стрелок;</w:t>
      </w:r>
    </w:p>
    <w:p w:rsidR="00AE757D" w:rsidRPr="00DF12E6" w:rsidRDefault="00AE757D" w:rsidP="00E2455E">
      <w:pPr>
        <w:pStyle w:val="af2"/>
        <w:numPr>
          <w:ilvl w:val="0"/>
          <w:numId w:val="16"/>
        </w:numPr>
        <w:tabs>
          <w:tab w:val="left" w:pos="10345"/>
        </w:tabs>
        <w:ind w:right="-3"/>
        <w:jc w:val="both"/>
        <w:rPr>
          <w:rFonts w:ascii="Times New Roman" w:hAnsi="Times New Roman"/>
          <w:sz w:val="24"/>
          <w:szCs w:val="24"/>
        </w:rPr>
      </w:pPr>
      <w:r w:rsidRPr="00DF12E6">
        <w:rPr>
          <w:rFonts w:ascii="Times New Roman" w:hAnsi="Times New Roman"/>
          <w:sz w:val="24"/>
          <w:szCs w:val="24"/>
        </w:rPr>
        <w:t>подсистема отображения в реальном времени на</w:t>
      </w:r>
      <w:r w:rsidR="00E025CE">
        <w:rPr>
          <w:rFonts w:ascii="Times New Roman" w:hAnsi="Times New Roman"/>
          <w:sz w:val="24"/>
          <w:szCs w:val="24"/>
        </w:rPr>
        <w:t xml:space="preserve"> </w:t>
      </w:r>
      <w:r w:rsidRPr="00DF12E6">
        <w:rPr>
          <w:rFonts w:ascii="Times New Roman" w:hAnsi="Times New Roman"/>
          <w:sz w:val="24"/>
          <w:szCs w:val="24"/>
        </w:rPr>
        <w:t>экранах ПЭВМ</w:t>
      </w:r>
      <w:r w:rsidR="00E025CE">
        <w:rPr>
          <w:rFonts w:ascii="Times New Roman" w:hAnsi="Times New Roman"/>
          <w:sz w:val="24"/>
          <w:szCs w:val="24"/>
        </w:rPr>
        <w:t xml:space="preserve"> </w:t>
      </w:r>
      <w:r w:rsidRPr="00DF12E6">
        <w:rPr>
          <w:rFonts w:ascii="Times New Roman" w:hAnsi="Times New Roman"/>
          <w:sz w:val="24"/>
          <w:szCs w:val="24"/>
        </w:rPr>
        <w:t>пользователей</w:t>
      </w:r>
      <w:r w:rsidR="00E025CE">
        <w:rPr>
          <w:rFonts w:ascii="Times New Roman" w:hAnsi="Times New Roman"/>
          <w:sz w:val="24"/>
          <w:szCs w:val="24"/>
        </w:rPr>
        <w:t xml:space="preserve"> </w:t>
      </w:r>
      <w:r w:rsidRPr="00DF12E6">
        <w:rPr>
          <w:rFonts w:ascii="Times New Roman" w:hAnsi="Times New Roman"/>
          <w:sz w:val="24"/>
          <w:szCs w:val="24"/>
        </w:rPr>
        <w:t>графика</w:t>
      </w:r>
      <w:r w:rsidR="00E025CE">
        <w:rPr>
          <w:rFonts w:ascii="Times New Roman" w:hAnsi="Times New Roman"/>
          <w:sz w:val="24"/>
          <w:szCs w:val="24"/>
        </w:rPr>
        <w:t xml:space="preserve"> </w:t>
      </w:r>
      <w:r w:rsidRPr="00DF12E6">
        <w:rPr>
          <w:rFonts w:ascii="Times New Roman" w:hAnsi="Times New Roman"/>
          <w:sz w:val="24"/>
          <w:szCs w:val="24"/>
        </w:rPr>
        <w:t>исполненного</w:t>
      </w:r>
      <w:r w:rsidR="00E025CE">
        <w:rPr>
          <w:rFonts w:ascii="Times New Roman" w:hAnsi="Times New Roman"/>
          <w:sz w:val="24"/>
          <w:szCs w:val="24"/>
        </w:rPr>
        <w:t xml:space="preserve"> </w:t>
      </w:r>
      <w:r w:rsidRPr="00DF12E6">
        <w:rPr>
          <w:rFonts w:ascii="Times New Roman" w:hAnsi="Times New Roman"/>
          <w:sz w:val="24"/>
          <w:szCs w:val="24"/>
        </w:rPr>
        <w:t>движения и табло диспетчерского контроля;</w:t>
      </w:r>
    </w:p>
    <w:p w:rsidR="00AE757D" w:rsidRPr="00DF12E6" w:rsidRDefault="00AE757D" w:rsidP="00E2455E">
      <w:pPr>
        <w:pStyle w:val="af2"/>
        <w:numPr>
          <w:ilvl w:val="0"/>
          <w:numId w:val="16"/>
        </w:numPr>
        <w:tabs>
          <w:tab w:val="left" w:pos="10345"/>
        </w:tabs>
        <w:ind w:right="-3"/>
        <w:jc w:val="both"/>
        <w:rPr>
          <w:rFonts w:ascii="Times New Roman" w:hAnsi="Times New Roman"/>
          <w:sz w:val="24"/>
          <w:szCs w:val="24"/>
        </w:rPr>
      </w:pPr>
      <w:r w:rsidRPr="00DF12E6">
        <w:rPr>
          <w:rFonts w:ascii="Times New Roman" w:hAnsi="Times New Roman"/>
          <w:sz w:val="24"/>
          <w:szCs w:val="24"/>
        </w:rPr>
        <w:t>подсистема обмена информацией между ПЭВМ ДНЦ и ДСП;</w:t>
      </w:r>
    </w:p>
    <w:p w:rsidR="00AE757D" w:rsidRPr="00DF12E6" w:rsidRDefault="00AE757D" w:rsidP="00E2455E">
      <w:pPr>
        <w:pStyle w:val="af2"/>
        <w:numPr>
          <w:ilvl w:val="0"/>
          <w:numId w:val="16"/>
        </w:numPr>
        <w:tabs>
          <w:tab w:val="left" w:pos="10345"/>
        </w:tabs>
        <w:ind w:right="-3"/>
        <w:jc w:val="both"/>
        <w:rPr>
          <w:rFonts w:ascii="Times New Roman" w:hAnsi="Times New Roman"/>
          <w:sz w:val="24"/>
          <w:szCs w:val="24"/>
        </w:rPr>
      </w:pPr>
      <w:r w:rsidRPr="00DF12E6">
        <w:rPr>
          <w:rFonts w:ascii="Times New Roman" w:hAnsi="Times New Roman"/>
          <w:sz w:val="24"/>
          <w:szCs w:val="24"/>
        </w:rPr>
        <w:t>подсистема формирования для АСОУП сообщений об операциях с поездами;</w:t>
      </w:r>
    </w:p>
    <w:p w:rsidR="00AE757D" w:rsidRPr="00ED5098" w:rsidRDefault="00AE757D" w:rsidP="00E2455E">
      <w:pPr>
        <w:pStyle w:val="af2"/>
        <w:numPr>
          <w:ilvl w:val="0"/>
          <w:numId w:val="16"/>
        </w:numPr>
        <w:tabs>
          <w:tab w:val="left" w:pos="10345"/>
        </w:tabs>
        <w:ind w:right="-3"/>
        <w:jc w:val="both"/>
        <w:rPr>
          <w:rFonts w:ascii="Times New Roman" w:hAnsi="Times New Roman"/>
          <w:sz w:val="28"/>
          <w:szCs w:val="28"/>
        </w:rPr>
      </w:pPr>
      <w:r w:rsidRPr="00ED5098">
        <w:rPr>
          <w:rFonts w:ascii="Times New Roman" w:hAnsi="Times New Roman"/>
          <w:sz w:val="28"/>
          <w:szCs w:val="28"/>
        </w:rPr>
        <w:t>подсистема обмена информацией между ГИД и АСОУП.</w:t>
      </w:r>
    </w:p>
    <w:p w:rsidR="00AE757D" w:rsidRDefault="00AE757D">
      <w:pPr>
        <w:pStyle w:val="af2"/>
        <w:ind w:right="1380"/>
        <w:jc w:val="both"/>
        <w:rPr>
          <w:sz w:val="22"/>
          <w:szCs w:val="22"/>
        </w:rPr>
      </w:pPr>
    </w:p>
    <w:p w:rsidR="00AE757D" w:rsidRDefault="00AE757D">
      <w:pPr>
        <w:pStyle w:val="af2"/>
        <w:ind w:right="1380"/>
        <w:jc w:val="both"/>
        <w:rPr>
          <w:sz w:val="22"/>
          <w:szCs w:val="22"/>
        </w:rPr>
      </w:pPr>
    </w:p>
    <w:p w:rsidR="00AE757D" w:rsidRDefault="00CB3956">
      <w:pPr>
        <w:pStyle w:val="3"/>
        <w:tabs>
          <w:tab w:val="left" w:pos="0"/>
        </w:tabs>
        <w:jc w:val="both"/>
      </w:pPr>
      <w:r>
        <w:lastRenderedPageBreak/>
        <w:t xml:space="preserve"> </w:t>
      </w:r>
      <w:bookmarkStart w:id="5" w:name="_Toc410221145"/>
      <w:r w:rsidR="00AE757D">
        <w:t>1.1.2 Подсистема ГИД ДГП</w:t>
      </w:r>
      <w:bookmarkEnd w:id="5"/>
    </w:p>
    <w:p w:rsidR="00AE757D" w:rsidRDefault="00CB3956">
      <w:pPr>
        <w:pStyle w:val="3"/>
        <w:jc w:val="both"/>
      </w:pPr>
      <w:r>
        <w:t xml:space="preserve"> </w:t>
      </w:r>
      <w:bookmarkStart w:id="6" w:name="_Toc410221146"/>
      <w:r w:rsidR="00AE757D">
        <w:t>1.1.2.1 Цель создания и основные функции ГИД ДГП</w:t>
      </w:r>
      <w:bookmarkEnd w:id="6"/>
    </w:p>
    <w:p w:rsidR="00AE757D" w:rsidRPr="00DF12E6" w:rsidRDefault="00AE757D">
      <w:pPr>
        <w:pStyle w:val="af2"/>
        <w:ind w:right="1380"/>
        <w:jc w:val="both"/>
        <w:rPr>
          <w:rFonts w:ascii="Times New Roman" w:hAnsi="Times New Roman"/>
          <w:sz w:val="24"/>
          <w:szCs w:val="24"/>
        </w:rPr>
      </w:pPr>
    </w:p>
    <w:p w:rsidR="00AE757D" w:rsidRPr="00DF12E6" w:rsidRDefault="00AE757D" w:rsidP="008C615C">
      <w:pPr>
        <w:pStyle w:val="af2"/>
        <w:ind w:right="-145" w:firstLine="720"/>
        <w:jc w:val="both"/>
        <w:rPr>
          <w:rFonts w:ascii="Times New Roman" w:hAnsi="Times New Roman"/>
          <w:sz w:val="24"/>
          <w:szCs w:val="24"/>
        </w:rPr>
      </w:pPr>
      <w:r w:rsidRPr="00DF12E6">
        <w:rPr>
          <w:rFonts w:ascii="Times New Roman" w:hAnsi="Times New Roman"/>
          <w:sz w:val="24"/>
          <w:szCs w:val="24"/>
        </w:rPr>
        <w:t>Система</w:t>
      </w:r>
      <w:r w:rsidR="00E025CE">
        <w:rPr>
          <w:rFonts w:ascii="Times New Roman" w:hAnsi="Times New Roman"/>
          <w:sz w:val="24"/>
          <w:szCs w:val="24"/>
        </w:rPr>
        <w:t xml:space="preserve"> </w:t>
      </w:r>
      <w:r w:rsidRPr="00DF12E6">
        <w:rPr>
          <w:rFonts w:ascii="Times New Roman" w:hAnsi="Times New Roman"/>
          <w:sz w:val="24"/>
          <w:szCs w:val="24"/>
        </w:rPr>
        <w:t>ГИД</w:t>
      </w:r>
      <w:r w:rsidR="00E025CE">
        <w:rPr>
          <w:rFonts w:ascii="Times New Roman" w:hAnsi="Times New Roman"/>
          <w:sz w:val="24"/>
          <w:szCs w:val="24"/>
        </w:rPr>
        <w:t xml:space="preserve"> </w:t>
      </w:r>
      <w:r w:rsidRPr="00DF12E6">
        <w:rPr>
          <w:rFonts w:ascii="Times New Roman" w:hAnsi="Times New Roman"/>
          <w:sz w:val="24"/>
          <w:szCs w:val="24"/>
        </w:rPr>
        <w:t>ДГП</w:t>
      </w:r>
      <w:r w:rsidR="00E025CE">
        <w:rPr>
          <w:rFonts w:ascii="Times New Roman" w:hAnsi="Times New Roman"/>
          <w:sz w:val="24"/>
          <w:szCs w:val="24"/>
        </w:rPr>
        <w:t xml:space="preserve"> </w:t>
      </w:r>
      <w:r w:rsidRPr="00DF12E6">
        <w:rPr>
          <w:rFonts w:ascii="Times New Roman" w:hAnsi="Times New Roman"/>
          <w:sz w:val="24"/>
          <w:szCs w:val="24"/>
        </w:rPr>
        <w:t>является</w:t>
      </w:r>
      <w:r w:rsidR="00E025CE">
        <w:rPr>
          <w:rFonts w:ascii="Times New Roman" w:hAnsi="Times New Roman"/>
          <w:sz w:val="24"/>
          <w:szCs w:val="24"/>
        </w:rPr>
        <w:t xml:space="preserve"> </w:t>
      </w:r>
      <w:r w:rsidRPr="00DF12E6">
        <w:rPr>
          <w:rFonts w:ascii="Times New Roman" w:hAnsi="Times New Roman"/>
          <w:sz w:val="24"/>
          <w:szCs w:val="24"/>
        </w:rPr>
        <w:t>подсистемой более общей системы ГИД, в которую в настоящее время</w:t>
      </w:r>
      <w:r w:rsidR="00ED5098" w:rsidRPr="00DF12E6">
        <w:rPr>
          <w:rFonts w:ascii="Times New Roman" w:hAnsi="Times New Roman"/>
          <w:sz w:val="24"/>
          <w:szCs w:val="24"/>
        </w:rPr>
        <w:t>,</w:t>
      </w:r>
      <w:r w:rsidRPr="00DF12E6">
        <w:rPr>
          <w:rFonts w:ascii="Times New Roman" w:hAnsi="Times New Roman"/>
          <w:sz w:val="24"/>
          <w:szCs w:val="24"/>
        </w:rPr>
        <w:t xml:space="preserve"> кроме нее</w:t>
      </w:r>
      <w:r w:rsidR="00ED5098" w:rsidRPr="00DF12E6">
        <w:rPr>
          <w:rFonts w:ascii="Times New Roman" w:hAnsi="Times New Roman"/>
          <w:sz w:val="24"/>
          <w:szCs w:val="24"/>
        </w:rPr>
        <w:t>,</w:t>
      </w:r>
      <w:r w:rsidRPr="00DF12E6">
        <w:rPr>
          <w:rFonts w:ascii="Times New Roman" w:hAnsi="Times New Roman"/>
          <w:sz w:val="24"/>
          <w:szCs w:val="24"/>
        </w:rPr>
        <w:t xml:space="preserve"> входят подсистемы ГИД</w:t>
      </w:r>
      <w:r w:rsidR="00E025CE">
        <w:rPr>
          <w:rFonts w:ascii="Times New Roman" w:hAnsi="Times New Roman"/>
          <w:sz w:val="24"/>
          <w:szCs w:val="24"/>
        </w:rPr>
        <w:t xml:space="preserve"> </w:t>
      </w:r>
      <w:r w:rsidRPr="00DF12E6">
        <w:rPr>
          <w:rFonts w:ascii="Times New Roman" w:hAnsi="Times New Roman"/>
          <w:sz w:val="24"/>
          <w:szCs w:val="24"/>
        </w:rPr>
        <w:t>ДНЦ</w:t>
      </w:r>
      <w:r w:rsidR="00ED5098" w:rsidRPr="00DF12E6">
        <w:rPr>
          <w:rFonts w:ascii="Times New Roman" w:hAnsi="Times New Roman"/>
          <w:sz w:val="24"/>
          <w:szCs w:val="24"/>
        </w:rPr>
        <w:t xml:space="preserve"> и ГИД </w:t>
      </w:r>
      <w:r w:rsidRPr="00DF12E6">
        <w:rPr>
          <w:rFonts w:ascii="Times New Roman" w:hAnsi="Times New Roman"/>
          <w:sz w:val="24"/>
          <w:szCs w:val="24"/>
        </w:rPr>
        <w:t>ДСП.</w:t>
      </w:r>
      <w:r w:rsidR="00E025CE">
        <w:rPr>
          <w:rFonts w:ascii="Times New Roman" w:hAnsi="Times New Roman"/>
          <w:sz w:val="24"/>
          <w:szCs w:val="24"/>
        </w:rPr>
        <w:t xml:space="preserve"> </w:t>
      </w:r>
      <w:r w:rsidRPr="00DF12E6">
        <w:rPr>
          <w:rFonts w:ascii="Times New Roman" w:hAnsi="Times New Roman"/>
          <w:sz w:val="24"/>
          <w:szCs w:val="24"/>
        </w:rPr>
        <w:t>В</w:t>
      </w:r>
      <w:r w:rsidR="00E025CE">
        <w:rPr>
          <w:rFonts w:ascii="Times New Roman" w:hAnsi="Times New Roman"/>
          <w:sz w:val="24"/>
          <w:szCs w:val="24"/>
        </w:rPr>
        <w:t xml:space="preserve"> </w:t>
      </w:r>
      <w:r w:rsidRPr="00DF12E6">
        <w:rPr>
          <w:rFonts w:ascii="Times New Roman" w:hAnsi="Times New Roman"/>
          <w:sz w:val="24"/>
          <w:szCs w:val="24"/>
        </w:rPr>
        <w:t>будущем возможно включение и других подсистем.</w:t>
      </w:r>
    </w:p>
    <w:p w:rsidR="00AE757D" w:rsidRPr="00DF12E6" w:rsidRDefault="00AE757D" w:rsidP="008C615C">
      <w:pPr>
        <w:pStyle w:val="af2"/>
        <w:ind w:right="-145" w:firstLine="720"/>
        <w:jc w:val="both"/>
        <w:rPr>
          <w:rFonts w:ascii="Times New Roman" w:hAnsi="Times New Roman"/>
          <w:sz w:val="24"/>
          <w:szCs w:val="24"/>
        </w:rPr>
      </w:pPr>
      <w:r w:rsidRPr="00DF12E6">
        <w:rPr>
          <w:rFonts w:ascii="Times New Roman" w:hAnsi="Times New Roman"/>
          <w:sz w:val="24"/>
          <w:szCs w:val="24"/>
        </w:rPr>
        <w:t>Цель разработки системы ГИД ДГП - повышение уровня эксплуатационной работы путем автоматизации процессов управления на полигоне дороги.</w:t>
      </w:r>
    </w:p>
    <w:p w:rsidR="00AE757D" w:rsidRPr="00DF12E6" w:rsidRDefault="00AE757D">
      <w:pPr>
        <w:pStyle w:val="af2"/>
        <w:ind w:right="-145"/>
        <w:rPr>
          <w:rFonts w:ascii="Times New Roman" w:hAnsi="Times New Roman"/>
          <w:sz w:val="24"/>
          <w:szCs w:val="24"/>
        </w:rPr>
      </w:pPr>
    </w:p>
    <w:p w:rsidR="00AE757D" w:rsidRPr="00DF12E6" w:rsidRDefault="00AE757D" w:rsidP="008C615C">
      <w:pPr>
        <w:pStyle w:val="af2"/>
        <w:ind w:right="-145" w:firstLine="360"/>
        <w:rPr>
          <w:rFonts w:ascii="Times New Roman" w:hAnsi="Times New Roman"/>
          <w:sz w:val="24"/>
          <w:szCs w:val="24"/>
        </w:rPr>
      </w:pPr>
      <w:r w:rsidRPr="00DF12E6">
        <w:rPr>
          <w:rFonts w:ascii="Times New Roman" w:hAnsi="Times New Roman"/>
          <w:sz w:val="24"/>
          <w:szCs w:val="24"/>
        </w:rPr>
        <w:t>Основные функции, необходимые для достижения цели:</w:t>
      </w:r>
    </w:p>
    <w:p w:rsidR="00AE757D" w:rsidRPr="00DF12E6" w:rsidRDefault="00AE757D" w:rsidP="00E2455E">
      <w:pPr>
        <w:pStyle w:val="af2"/>
        <w:numPr>
          <w:ilvl w:val="0"/>
          <w:numId w:val="17"/>
        </w:numPr>
        <w:ind w:right="-145"/>
        <w:rPr>
          <w:rFonts w:ascii="Times New Roman" w:hAnsi="Times New Roman"/>
          <w:sz w:val="24"/>
          <w:szCs w:val="24"/>
        </w:rPr>
      </w:pPr>
      <w:r w:rsidRPr="00DF12E6">
        <w:rPr>
          <w:rFonts w:ascii="Times New Roman" w:hAnsi="Times New Roman"/>
          <w:sz w:val="24"/>
          <w:szCs w:val="24"/>
        </w:rPr>
        <w:t>ведение сокращенного графика исполненного движения;</w:t>
      </w:r>
    </w:p>
    <w:p w:rsidR="00AE757D" w:rsidRPr="00DF12E6" w:rsidRDefault="00AE757D" w:rsidP="00E2455E">
      <w:pPr>
        <w:pStyle w:val="af2"/>
        <w:numPr>
          <w:ilvl w:val="0"/>
          <w:numId w:val="17"/>
        </w:numPr>
        <w:ind w:right="-145"/>
        <w:rPr>
          <w:rFonts w:ascii="Times New Roman" w:hAnsi="Times New Roman"/>
          <w:sz w:val="24"/>
          <w:szCs w:val="24"/>
        </w:rPr>
      </w:pPr>
      <w:r w:rsidRPr="00DF12E6">
        <w:rPr>
          <w:rFonts w:ascii="Times New Roman" w:hAnsi="Times New Roman"/>
          <w:sz w:val="24"/>
          <w:szCs w:val="24"/>
        </w:rPr>
        <w:t>ведение поездного положения;</w:t>
      </w:r>
    </w:p>
    <w:p w:rsidR="00AE757D" w:rsidRPr="00DF12E6" w:rsidRDefault="00AE757D" w:rsidP="00E2455E">
      <w:pPr>
        <w:pStyle w:val="af2"/>
        <w:numPr>
          <w:ilvl w:val="0"/>
          <w:numId w:val="17"/>
        </w:numPr>
        <w:ind w:right="-145"/>
        <w:rPr>
          <w:sz w:val="24"/>
          <w:szCs w:val="24"/>
        </w:rPr>
      </w:pPr>
      <w:r w:rsidRPr="00DF12E6">
        <w:rPr>
          <w:rFonts w:ascii="Times New Roman" w:hAnsi="Times New Roman"/>
          <w:sz w:val="24"/>
          <w:szCs w:val="24"/>
        </w:rPr>
        <w:t>работа ДГП (по запросу) с системой АСОУП</w:t>
      </w:r>
      <w:r w:rsidR="008C615C" w:rsidRPr="00DF12E6">
        <w:rPr>
          <w:rFonts w:ascii="Times New Roman" w:hAnsi="Times New Roman"/>
          <w:sz w:val="24"/>
          <w:szCs w:val="24"/>
        </w:rPr>
        <w:t>.</w:t>
      </w:r>
    </w:p>
    <w:p w:rsidR="00AE757D" w:rsidRDefault="00AE757D">
      <w:pPr>
        <w:pStyle w:val="af2"/>
        <w:ind w:right="1380"/>
        <w:jc w:val="both"/>
        <w:rPr>
          <w:sz w:val="22"/>
          <w:szCs w:val="22"/>
        </w:rPr>
      </w:pPr>
    </w:p>
    <w:p w:rsidR="00AE757D" w:rsidRDefault="00CB3956">
      <w:pPr>
        <w:pStyle w:val="3"/>
        <w:jc w:val="both"/>
      </w:pPr>
      <w:r>
        <w:t xml:space="preserve"> </w:t>
      </w:r>
      <w:bookmarkStart w:id="7" w:name="_Toc410221147"/>
      <w:r w:rsidR="00AE757D">
        <w:t>1.1.2.2 Общая структура, связь с другими системами</w:t>
      </w:r>
      <w:bookmarkEnd w:id="7"/>
    </w:p>
    <w:p w:rsidR="00AE757D" w:rsidRPr="00DF12E6" w:rsidRDefault="00AE757D">
      <w:pPr>
        <w:pStyle w:val="af2"/>
        <w:ind w:right="1380"/>
        <w:jc w:val="both"/>
        <w:rPr>
          <w:sz w:val="24"/>
          <w:szCs w:val="24"/>
        </w:rPr>
      </w:pPr>
    </w:p>
    <w:p w:rsidR="00AE757D" w:rsidRPr="00DF12E6" w:rsidRDefault="00AE757D" w:rsidP="00ED5098">
      <w:pPr>
        <w:pStyle w:val="af2"/>
        <w:ind w:right="1380" w:firstLine="720"/>
        <w:jc w:val="both"/>
        <w:rPr>
          <w:rFonts w:ascii="Times New Roman" w:hAnsi="Times New Roman"/>
          <w:sz w:val="24"/>
          <w:szCs w:val="24"/>
        </w:rPr>
      </w:pPr>
      <w:r w:rsidRPr="00DF12E6">
        <w:rPr>
          <w:rFonts w:ascii="Times New Roman" w:hAnsi="Times New Roman"/>
          <w:sz w:val="24"/>
          <w:szCs w:val="24"/>
        </w:rPr>
        <w:t>В состав системы ГИД ДГП входят следующие подсистемы:</w:t>
      </w:r>
    </w:p>
    <w:p w:rsidR="00AE757D" w:rsidRPr="00DF12E6" w:rsidRDefault="00AE757D" w:rsidP="00E2455E">
      <w:pPr>
        <w:pStyle w:val="af2"/>
        <w:numPr>
          <w:ilvl w:val="0"/>
          <w:numId w:val="18"/>
        </w:numPr>
        <w:ind w:right="-3"/>
        <w:jc w:val="both"/>
        <w:rPr>
          <w:rFonts w:ascii="Times New Roman" w:hAnsi="Times New Roman"/>
          <w:sz w:val="24"/>
          <w:szCs w:val="24"/>
        </w:rPr>
      </w:pPr>
      <w:r w:rsidRPr="00DF12E6">
        <w:rPr>
          <w:rFonts w:ascii="Times New Roman" w:hAnsi="Times New Roman"/>
          <w:sz w:val="24"/>
          <w:szCs w:val="24"/>
        </w:rPr>
        <w:t>подсистема</w:t>
      </w:r>
      <w:r w:rsidR="00E025CE">
        <w:rPr>
          <w:rFonts w:ascii="Times New Roman" w:hAnsi="Times New Roman"/>
          <w:sz w:val="24"/>
          <w:szCs w:val="24"/>
        </w:rPr>
        <w:t xml:space="preserve"> </w:t>
      </w:r>
      <w:r w:rsidRPr="00DF12E6">
        <w:rPr>
          <w:rFonts w:ascii="Times New Roman" w:hAnsi="Times New Roman"/>
          <w:sz w:val="24"/>
          <w:szCs w:val="24"/>
        </w:rPr>
        <w:t>получения информации</w:t>
      </w:r>
      <w:r w:rsidR="00E025CE">
        <w:rPr>
          <w:rFonts w:ascii="Times New Roman" w:hAnsi="Times New Roman"/>
          <w:sz w:val="24"/>
          <w:szCs w:val="24"/>
        </w:rPr>
        <w:t xml:space="preserve"> </w:t>
      </w:r>
      <w:r w:rsidRPr="00DF12E6">
        <w:rPr>
          <w:rFonts w:ascii="Times New Roman" w:hAnsi="Times New Roman"/>
          <w:sz w:val="24"/>
          <w:szCs w:val="24"/>
        </w:rPr>
        <w:t>о проходах</w:t>
      </w:r>
      <w:r w:rsidR="00E025CE">
        <w:rPr>
          <w:rFonts w:ascii="Times New Roman" w:hAnsi="Times New Roman"/>
          <w:sz w:val="24"/>
          <w:szCs w:val="24"/>
        </w:rPr>
        <w:t xml:space="preserve"> </w:t>
      </w:r>
      <w:r w:rsidRPr="00DF12E6">
        <w:rPr>
          <w:rFonts w:ascii="Times New Roman" w:hAnsi="Times New Roman"/>
          <w:sz w:val="24"/>
          <w:szCs w:val="24"/>
        </w:rPr>
        <w:t>поездов из АСОУП;</w:t>
      </w:r>
    </w:p>
    <w:p w:rsidR="00AE757D" w:rsidRPr="00DF12E6" w:rsidRDefault="00AE757D" w:rsidP="00E2455E">
      <w:pPr>
        <w:pStyle w:val="af2"/>
        <w:numPr>
          <w:ilvl w:val="0"/>
          <w:numId w:val="18"/>
        </w:numPr>
        <w:ind w:right="139"/>
        <w:jc w:val="both"/>
        <w:rPr>
          <w:rFonts w:ascii="Times New Roman" w:hAnsi="Times New Roman"/>
          <w:sz w:val="24"/>
          <w:szCs w:val="24"/>
        </w:rPr>
      </w:pPr>
      <w:r w:rsidRPr="00DF12E6">
        <w:rPr>
          <w:rFonts w:ascii="Times New Roman" w:hAnsi="Times New Roman"/>
          <w:sz w:val="24"/>
          <w:szCs w:val="24"/>
        </w:rPr>
        <w:t>подсистема отображения в реальном времени на экранах ПЭВМ пользователей системы сокращенного графика движения и поездного положения;</w:t>
      </w:r>
    </w:p>
    <w:p w:rsidR="00AE757D" w:rsidRPr="00DF12E6" w:rsidRDefault="00AE757D" w:rsidP="00E2455E">
      <w:pPr>
        <w:pStyle w:val="af2"/>
        <w:numPr>
          <w:ilvl w:val="0"/>
          <w:numId w:val="18"/>
        </w:numPr>
        <w:ind w:right="-2"/>
        <w:jc w:val="both"/>
        <w:rPr>
          <w:rFonts w:ascii="Times New Roman" w:hAnsi="Times New Roman"/>
          <w:sz w:val="24"/>
          <w:szCs w:val="24"/>
        </w:rPr>
      </w:pPr>
      <w:r w:rsidRPr="00DF12E6">
        <w:rPr>
          <w:rFonts w:ascii="Times New Roman" w:hAnsi="Times New Roman"/>
          <w:sz w:val="24"/>
          <w:szCs w:val="24"/>
        </w:rPr>
        <w:t>подсистема получения справок из АСОУП</w:t>
      </w:r>
      <w:r w:rsidR="008C615C" w:rsidRPr="00DF12E6">
        <w:rPr>
          <w:rFonts w:ascii="Times New Roman" w:hAnsi="Times New Roman"/>
          <w:sz w:val="24"/>
          <w:szCs w:val="24"/>
        </w:rPr>
        <w:t>.</w:t>
      </w:r>
    </w:p>
    <w:p w:rsidR="00AE757D" w:rsidRPr="00DF12E6" w:rsidRDefault="00AE757D" w:rsidP="00ED5098">
      <w:pPr>
        <w:pStyle w:val="af2"/>
        <w:ind w:right="-2"/>
        <w:jc w:val="both"/>
        <w:rPr>
          <w:rFonts w:ascii="Times New Roman" w:hAnsi="Times New Roman"/>
          <w:sz w:val="24"/>
          <w:szCs w:val="24"/>
        </w:rPr>
      </w:pPr>
    </w:p>
    <w:p w:rsidR="00AE757D" w:rsidRPr="00DF12E6" w:rsidRDefault="00AE757D" w:rsidP="00ED5098">
      <w:pPr>
        <w:pStyle w:val="af2"/>
        <w:ind w:right="-2" w:firstLine="720"/>
        <w:jc w:val="both"/>
        <w:rPr>
          <w:rFonts w:ascii="Times New Roman" w:hAnsi="Times New Roman"/>
          <w:sz w:val="24"/>
          <w:szCs w:val="24"/>
        </w:rPr>
      </w:pPr>
      <w:r w:rsidRPr="00DF12E6">
        <w:rPr>
          <w:rFonts w:ascii="Times New Roman" w:hAnsi="Times New Roman"/>
          <w:sz w:val="24"/>
          <w:szCs w:val="24"/>
        </w:rPr>
        <w:t>Система ГИД использует в качестве исходной</w:t>
      </w:r>
      <w:r w:rsidR="00E025CE">
        <w:rPr>
          <w:rFonts w:ascii="Times New Roman" w:hAnsi="Times New Roman"/>
          <w:sz w:val="24"/>
          <w:szCs w:val="24"/>
        </w:rPr>
        <w:t xml:space="preserve"> </w:t>
      </w:r>
      <w:r w:rsidRPr="00DF12E6">
        <w:rPr>
          <w:rFonts w:ascii="Times New Roman" w:hAnsi="Times New Roman"/>
          <w:sz w:val="24"/>
          <w:szCs w:val="24"/>
        </w:rPr>
        <w:t>информацию, получаемую из систем</w:t>
      </w:r>
      <w:r w:rsidR="008C615C" w:rsidRPr="00DF12E6">
        <w:rPr>
          <w:rFonts w:ascii="Times New Roman" w:hAnsi="Times New Roman"/>
          <w:sz w:val="24"/>
          <w:szCs w:val="24"/>
        </w:rPr>
        <w:t>ы</w:t>
      </w:r>
      <w:r w:rsidRPr="00DF12E6">
        <w:rPr>
          <w:rFonts w:ascii="Times New Roman" w:hAnsi="Times New Roman"/>
          <w:sz w:val="24"/>
          <w:szCs w:val="24"/>
        </w:rPr>
        <w:t xml:space="preserve"> АСОУП.</w:t>
      </w:r>
    </w:p>
    <w:p w:rsidR="00AE757D" w:rsidRPr="00ED5098" w:rsidRDefault="00AE757D">
      <w:pPr>
        <w:pStyle w:val="af2"/>
        <w:ind w:right="1380"/>
        <w:jc w:val="both"/>
        <w:rPr>
          <w:rFonts w:ascii="Times New Roman" w:hAnsi="Times New Roman"/>
          <w:sz w:val="28"/>
          <w:szCs w:val="28"/>
        </w:rPr>
      </w:pPr>
    </w:p>
    <w:p w:rsidR="00AE757D" w:rsidRPr="00ED5098" w:rsidRDefault="00AE757D">
      <w:pPr>
        <w:pStyle w:val="af2"/>
        <w:ind w:right="1380"/>
        <w:jc w:val="both"/>
        <w:rPr>
          <w:rFonts w:ascii="Times New Roman" w:hAnsi="Times New Roman"/>
          <w:sz w:val="28"/>
          <w:szCs w:val="28"/>
        </w:rPr>
      </w:pPr>
    </w:p>
    <w:p w:rsidR="00AE757D" w:rsidRDefault="00CB3956">
      <w:pPr>
        <w:pStyle w:val="2"/>
        <w:tabs>
          <w:tab w:val="left" w:pos="0"/>
        </w:tabs>
        <w:jc w:val="both"/>
      </w:pPr>
      <w:r>
        <w:t xml:space="preserve"> </w:t>
      </w:r>
      <w:bookmarkStart w:id="8" w:name="_Toc410221148"/>
      <w:r w:rsidR="00AE757D">
        <w:t>1.2 Условия применения системы ГИД</w:t>
      </w:r>
      <w:bookmarkEnd w:id="8"/>
    </w:p>
    <w:p w:rsidR="00AE757D" w:rsidRPr="00DF12E6" w:rsidRDefault="00CB3956">
      <w:pPr>
        <w:pStyle w:val="af2"/>
        <w:tabs>
          <w:tab w:val="left" w:pos="10345"/>
        </w:tabs>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Система ГИД создавалась для применения в качестве автоматизированных рабочих мест ДСП, ДНЦ, ДГП и ЦДГП.</w:t>
      </w:r>
      <w:r w:rsidR="00ED5098" w:rsidRPr="00DF12E6">
        <w:rPr>
          <w:rFonts w:ascii="Times New Roman" w:hAnsi="Times New Roman"/>
          <w:sz w:val="24"/>
          <w:szCs w:val="24"/>
        </w:rPr>
        <w:t xml:space="preserve"> </w:t>
      </w:r>
      <w:r w:rsidR="00AE757D" w:rsidRPr="00DF12E6">
        <w:rPr>
          <w:rFonts w:ascii="Times New Roman" w:hAnsi="Times New Roman"/>
          <w:sz w:val="24"/>
          <w:szCs w:val="24"/>
        </w:rPr>
        <w:t>В этом качестве она может использоваться</w:t>
      </w:r>
      <w:r w:rsidR="00E025CE">
        <w:rPr>
          <w:rFonts w:ascii="Times New Roman" w:hAnsi="Times New Roman"/>
          <w:sz w:val="24"/>
          <w:szCs w:val="24"/>
        </w:rPr>
        <w:t xml:space="preserve"> </w:t>
      </w:r>
      <w:r w:rsidR="00AE757D" w:rsidRPr="00DF12E6">
        <w:rPr>
          <w:rFonts w:ascii="Times New Roman" w:hAnsi="Times New Roman"/>
          <w:sz w:val="24"/>
          <w:szCs w:val="24"/>
        </w:rPr>
        <w:t xml:space="preserve">в </w:t>
      </w:r>
      <w:r w:rsidR="00ED5098" w:rsidRPr="00DF12E6">
        <w:rPr>
          <w:rFonts w:ascii="Times New Roman" w:hAnsi="Times New Roman"/>
          <w:sz w:val="24"/>
          <w:szCs w:val="24"/>
        </w:rPr>
        <w:t>ОАО «РЖД»</w:t>
      </w:r>
      <w:r w:rsidR="00AE757D" w:rsidRPr="00DF12E6">
        <w:rPr>
          <w:rFonts w:ascii="Times New Roman" w:hAnsi="Times New Roman"/>
          <w:sz w:val="24"/>
          <w:szCs w:val="24"/>
        </w:rPr>
        <w:t xml:space="preserve"> и на всех</w:t>
      </w:r>
      <w:r w:rsidR="00E025CE">
        <w:rPr>
          <w:rFonts w:ascii="Times New Roman" w:hAnsi="Times New Roman"/>
          <w:sz w:val="24"/>
          <w:szCs w:val="24"/>
        </w:rPr>
        <w:t xml:space="preserve"> </w:t>
      </w:r>
      <w:r w:rsidR="00AE757D" w:rsidRPr="00DF12E6">
        <w:rPr>
          <w:rFonts w:ascii="Times New Roman" w:hAnsi="Times New Roman"/>
          <w:sz w:val="24"/>
          <w:szCs w:val="24"/>
        </w:rPr>
        <w:t>без исключения дорогах, отделениях и станциях.</w:t>
      </w:r>
    </w:p>
    <w:p w:rsidR="00AE757D" w:rsidRPr="00DF12E6" w:rsidRDefault="00CB3956">
      <w:pPr>
        <w:pStyle w:val="af2"/>
        <w:tabs>
          <w:tab w:val="left" w:pos="10345"/>
        </w:tabs>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Однако практика показывает, что систему ГИД пользователи</w:t>
      </w:r>
      <w:r w:rsidR="00E025CE">
        <w:rPr>
          <w:rFonts w:ascii="Times New Roman" w:hAnsi="Times New Roman"/>
          <w:sz w:val="24"/>
          <w:szCs w:val="24"/>
        </w:rPr>
        <w:t xml:space="preserve"> </w:t>
      </w:r>
      <w:r w:rsidR="00AE757D" w:rsidRPr="00DF12E6">
        <w:rPr>
          <w:rFonts w:ascii="Times New Roman" w:hAnsi="Times New Roman"/>
          <w:sz w:val="24"/>
          <w:szCs w:val="24"/>
        </w:rPr>
        <w:t>устанавливают</w:t>
      </w:r>
      <w:r w:rsidR="00E025CE">
        <w:rPr>
          <w:rFonts w:ascii="Times New Roman" w:hAnsi="Times New Roman"/>
          <w:sz w:val="24"/>
          <w:szCs w:val="24"/>
        </w:rPr>
        <w:t xml:space="preserve"> </w:t>
      </w:r>
      <w:r w:rsidR="00AE757D" w:rsidRPr="00DF12E6">
        <w:rPr>
          <w:rFonts w:ascii="Times New Roman" w:hAnsi="Times New Roman"/>
          <w:sz w:val="24"/>
          <w:szCs w:val="24"/>
        </w:rPr>
        <w:t>на</w:t>
      </w:r>
      <w:r w:rsidR="00E025CE">
        <w:rPr>
          <w:rFonts w:ascii="Times New Roman" w:hAnsi="Times New Roman"/>
          <w:sz w:val="24"/>
          <w:szCs w:val="24"/>
        </w:rPr>
        <w:t xml:space="preserve"> </w:t>
      </w:r>
      <w:r w:rsidR="00AE757D" w:rsidRPr="00DF12E6">
        <w:rPr>
          <w:rFonts w:ascii="Times New Roman" w:hAnsi="Times New Roman"/>
          <w:sz w:val="24"/>
          <w:szCs w:val="24"/>
        </w:rPr>
        <w:t>самые</w:t>
      </w:r>
      <w:r w:rsidR="00E025CE">
        <w:rPr>
          <w:rFonts w:ascii="Times New Roman" w:hAnsi="Times New Roman"/>
          <w:sz w:val="24"/>
          <w:szCs w:val="24"/>
        </w:rPr>
        <w:t xml:space="preserve"> </w:t>
      </w:r>
      <w:r w:rsidR="00AE757D" w:rsidRPr="00DF12E6">
        <w:rPr>
          <w:rFonts w:ascii="Times New Roman" w:hAnsi="Times New Roman"/>
          <w:sz w:val="24"/>
          <w:szCs w:val="24"/>
        </w:rPr>
        <w:t>неожиданные</w:t>
      </w:r>
      <w:r w:rsidR="00E025CE">
        <w:rPr>
          <w:rFonts w:ascii="Times New Roman" w:hAnsi="Times New Roman"/>
          <w:sz w:val="24"/>
          <w:szCs w:val="24"/>
        </w:rPr>
        <w:t xml:space="preserve"> </w:t>
      </w:r>
      <w:r w:rsidR="00AE757D" w:rsidRPr="00DF12E6">
        <w:rPr>
          <w:rFonts w:ascii="Times New Roman" w:hAnsi="Times New Roman"/>
          <w:sz w:val="24"/>
          <w:szCs w:val="24"/>
        </w:rPr>
        <w:t>рабочие места и она поднимает уровень информационной</w:t>
      </w:r>
      <w:r w:rsidR="00E025CE">
        <w:rPr>
          <w:rFonts w:ascii="Times New Roman" w:hAnsi="Times New Roman"/>
          <w:sz w:val="24"/>
          <w:szCs w:val="24"/>
        </w:rPr>
        <w:t xml:space="preserve"> </w:t>
      </w:r>
      <w:r w:rsidR="00AE757D" w:rsidRPr="00DF12E6">
        <w:rPr>
          <w:rFonts w:ascii="Times New Roman" w:hAnsi="Times New Roman"/>
          <w:sz w:val="24"/>
          <w:szCs w:val="24"/>
        </w:rPr>
        <w:t>обеспеченности очень многих оперативных и не оперативных работников.</w:t>
      </w:r>
    </w:p>
    <w:p w:rsidR="00AE757D" w:rsidRPr="00DF12E6" w:rsidRDefault="00CB3956">
      <w:pPr>
        <w:pStyle w:val="af2"/>
        <w:tabs>
          <w:tab w:val="left" w:pos="10345"/>
        </w:tabs>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Таким</w:t>
      </w:r>
      <w:r w:rsidR="00E025CE">
        <w:rPr>
          <w:rFonts w:ascii="Times New Roman" w:hAnsi="Times New Roman"/>
          <w:sz w:val="24"/>
          <w:szCs w:val="24"/>
        </w:rPr>
        <w:t xml:space="preserve"> </w:t>
      </w:r>
      <w:r w:rsidR="00AE757D" w:rsidRPr="00DF12E6">
        <w:rPr>
          <w:rFonts w:ascii="Times New Roman" w:hAnsi="Times New Roman"/>
          <w:sz w:val="24"/>
          <w:szCs w:val="24"/>
        </w:rPr>
        <w:t>образом,</w:t>
      </w:r>
      <w:r w:rsidR="00E025CE">
        <w:rPr>
          <w:rFonts w:ascii="Times New Roman" w:hAnsi="Times New Roman"/>
          <w:sz w:val="24"/>
          <w:szCs w:val="24"/>
        </w:rPr>
        <w:t xml:space="preserve"> </w:t>
      </w:r>
      <w:r w:rsidR="00AE757D" w:rsidRPr="00DF12E6">
        <w:rPr>
          <w:rFonts w:ascii="Times New Roman" w:hAnsi="Times New Roman"/>
          <w:sz w:val="24"/>
          <w:szCs w:val="24"/>
        </w:rPr>
        <w:t>система</w:t>
      </w:r>
      <w:r w:rsidR="00E025CE">
        <w:rPr>
          <w:rFonts w:ascii="Times New Roman" w:hAnsi="Times New Roman"/>
          <w:sz w:val="24"/>
          <w:szCs w:val="24"/>
        </w:rPr>
        <w:t xml:space="preserve"> </w:t>
      </w:r>
      <w:r w:rsidR="00AE757D" w:rsidRPr="00DF12E6">
        <w:rPr>
          <w:rFonts w:ascii="Times New Roman" w:hAnsi="Times New Roman"/>
          <w:sz w:val="24"/>
          <w:szCs w:val="24"/>
        </w:rPr>
        <w:t>ГИД</w:t>
      </w:r>
      <w:r w:rsidR="00E025CE">
        <w:rPr>
          <w:rFonts w:ascii="Times New Roman" w:hAnsi="Times New Roman"/>
          <w:sz w:val="24"/>
          <w:szCs w:val="24"/>
        </w:rPr>
        <w:t xml:space="preserve"> </w:t>
      </w:r>
      <w:r w:rsidR="00AE757D" w:rsidRPr="00DF12E6">
        <w:rPr>
          <w:rFonts w:ascii="Times New Roman" w:hAnsi="Times New Roman"/>
          <w:sz w:val="24"/>
          <w:szCs w:val="24"/>
        </w:rPr>
        <w:t>может применяться везде, где</w:t>
      </w:r>
      <w:r w:rsidR="00E025CE">
        <w:rPr>
          <w:rFonts w:ascii="Times New Roman" w:hAnsi="Times New Roman"/>
          <w:sz w:val="24"/>
          <w:szCs w:val="24"/>
        </w:rPr>
        <w:t xml:space="preserve"> </w:t>
      </w:r>
      <w:r w:rsidR="00AE757D" w:rsidRPr="00DF12E6">
        <w:rPr>
          <w:rFonts w:ascii="Times New Roman" w:hAnsi="Times New Roman"/>
          <w:sz w:val="24"/>
          <w:szCs w:val="24"/>
        </w:rPr>
        <w:t>имеется</w:t>
      </w:r>
      <w:r w:rsidR="00E025CE">
        <w:rPr>
          <w:rFonts w:ascii="Times New Roman" w:hAnsi="Times New Roman"/>
          <w:sz w:val="24"/>
          <w:szCs w:val="24"/>
        </w:rPr>
        <w:t xml:space="preserve"> </w:t>
      </w:r>
      <w:r w:rsidR="00AE757D" w:rsidRPr="00DF12E6">
        <w:rPr>
          <w:rFonts w:ascii="Times New Roman" w:hAnsi="Times New Roman"/>
          <w:sz w:val="24"/>
          <w:szCs w:val="24"/>
        </w:rPr>
        <w:t>персональный</w:t>
      </w:r>
      <w:r w:rsidR="00E025CE">
        <w:rPr>
          <w:rFonts w:ascii="Times New Roman" w:hAnsi="Times New Roman"/>
          <w:sz w:val="24"/>
          <w:szCs w:val="24"/>
        </w:rPr>
        <w:t xml:space="preserve"> </w:t>
      </w:r>
      <w:r w:rsidR="00AE757D" w:rsidRPr="00DF12E6">
        <w:rPr>
          <w:rFonts w:ascii="Times New Roman" w:hAnsi="Times New Roman"/>
          <w:sz w:val="24"/>
          <w:szCs w:val="24"/>
        </w:rPr>
        <w:t>компьютер</w:t>
      </w:r>
      <w:r w:rsidR="00E025CE">
        <w:rPr>
          <w:rFonts w:ascii="Times New Roman" w:hAnsi="Times New Roman"/>
          <w:sz w:val="24"/>
          <w:szCs w:val="24"/>
        </w:rPr>
        <w:t xml:space="preserve"> </w:t>
      </w:r>
      <w:r w:rsidR="00AE757D" w:rsidRPr="00DF12E6">
        <w:rPr>
          <w:rFonts w:ascii="Times New Roman" w:hAnsi="Times New Roman"/>
          <w:sz w:val="24"/>
          <w:szCs w:val="24"/>
        </w:rPr>
        <w:t>и</w:t>
      </w:r>
      <w:r w:rsidR="00E025CE">
        <w:rPr>
          <w:rFonts w:ascii="Times New Roman" w:hAnsi="Times New Roman"/>
          <w:sz w:val="24"/>
          <w:szCs w:val="24"/>
        </w:rPr>
        <w:t xml:space="preserve"> </w:t>
      </w:r>
      <w:r w:rsidR="00AE757D" w:rsidRPr="00DF12E6">
        <w:rPr>
          <w:rFonts w:ascii="Times New Roman" w:hAnsi="Times New Roman"/>
          <w:sz w:val="24"/>
          <w:szCs w:val="24"/>
        </w:rPr>
        <w:t>канал</w:t>
      </w:r>
      <w:r w:rsidR="00E025CE">
        <w:rPr>
          <w:rFonts w:ascii="Times New Roman" w:hAnsi="Times New Roman"/>
          <w:sz w:val="24"/>
          <w:szCs w:val="24"/>
        </w:rPr>
        <w:t xml:space="preserve"> </w:t>
      </w:r>
      <w:r w:rsidR="00AE757D" w:rsidRPr="00DF12E6">
        <w:rPr>
          <w:rFonts w:ascii="Times New Roman" w:hAnsi="Times New Roman"/>
          <w:sz w:val="24"/>
          <w:szCs w:val="24"/>
        </w:rPr>
        <w:t>связи</w:t>
      </w:r>
      <w:r w:rsidR="00E025CE">
        <w:rPr>
          <w:rFonts w:ascii="Times New Roman" w:hAnsi="Times New Roman"/>
          <w:sz w:val="24"/>
          <w:szCs w:val="24"/>
        </w:rPr>
        <w:t xml:space="preserve"> </w:t>
      </w:r>
      <w:r w:rsidR="00AE757D" w:rsidRPr="00DF12E6">
        <w:rPr>
          <w:rFonts w:ascii="Times New Roman" w:hAnsi="Times New Roman"/>
          <w:sz w:val="24"/>
          <w:szCs w:val="24"/>
        </w:rPr>
        <w:t>для получения оперативной информации.</w:t>
      </w:r>
    </w:p>
    <w:p w:rsidR="00AE757D" w:rsidRPr="00DF12E6" w:rsidRDefault="00AE757D">
      <w:pPr>
        <w:pStyle w:val="af2"/>
        <w:ind w:right="1380"/>
        <w:jc w:val="both"/>
        <w:rPr>
          <w:sz w:val="24"/>
          <w:szCs w:val="24"/>
        </w:rPr>
      </w:pPr>
    </w:p>
    <w:p w:rsidR="00AE757D" w:rsidRDefault="00AE757D">
      <w:pPr>
        <w:pStyle w:val="af2"/>
        <w:ind w:right="1380"/>
        <w:jc w:val="both"/>
        <w:rPr>
          <w:sz w:val="22"/>
          <w:szCs w:val="22"/>
        </w:rPr>
      </w:pPr>
    </w:p>
    <w:p w:rsidR="00AE757D" w:rsidRDefault="00AE757D">
      <w:pPr>
        <w:pStyle w:val="1"/>
        <w:tabs>
          <w:tab w:val="left" w:pos="0"/>
        </w:tabs>
        <w:jc w:val="both"/>
      </w:pPr>
      <w:bookmarkStart w:id="9" w:name="_Toc410221149"/>
      <w:r>
        <w:t>2 ИНФОРМАЦИОННО-ТЕХНИЧЕСКОЕ ОБЕСПЕЧЕНИЕ</w:t>
      </w:r>
      <w:bookmarkEnd w:id="9"/>
    </w:p>
    <w:p w:rsidR="00AE757D" w:rsidRDefault="00AE757D">
      <w:pPr>
        <w:pStyle w:val="af2"/>
        <w:ind w:right="1380"/>
        <w:jc w:val="both"/>
        <w:rPr>
          <w:sz w:val="22"/>
          <w:szCs w:val="22"/>
        </w:rPr>
      </w:pPr>
    </w:p>
    <w:p w:rsidR="00AE757D" w:rsidRDefault="00CB3956">
      <w:pPr>
        <w:pStyle w:val="2"/>
        <w:tabs>
          <w:tab w:val="left" w:pos="0"/>
        </w:tabs>
        <w:jc w:val="both"/>
      </w:pPr>
      <w:r>
        <w:t xml:space="preserve"> </w:t>
      </w:r>
      <w:bookmarkStart w:id="10" w:name="_Toc410221150"/>
      <w:r w:rsidR="00AE757D">
        <w:t>2.1 Нормативно-технологическая информации</w:t>
      </w:r>
      <w:bookmarkEnd w:id="10"/>
    </w:p>
    <w:p w:rsidR="00AE757D" w:rsidRDefault="00AE757D">
      <w:pPr>
        <w:pStyle w:val="af2"/>
        <w:ind w:right="1380"/>
        <w:jc w:val="both"/>
        <w:rPr>
          <w:sz w:val="22"/>
          <w:szCs w:val="22"/>
        </w:rPr>
      </w:pPr>
    </w:p>
    <w:p w:rsidR="00AE757D" w:rsidRPr="00DF12E6" w:rsidRDefault="00CB3956">
      <w:pPr>
        <w:pStyle w:val="af2"/>
        <w:tabs>
          <w:tab w:val="left" w:pos="10206"/>
        </w:tabs>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Полное</w:t>
      </w:r>
      <w:r w:rsidR="00E025CE">
        <w:rPr>
          <w:rFonts w:ascii="Times New Roman" w:hAnsi="Times New Roman"/>
          <w:sz w:val="24"/>
          <w:szCs w:val="24"/>
        </w:rPr>
        <w:t xml:space="preserve"> </w:t>
      </w:r>
      <w:r w:rsidR="00AE757D" w:rsidRPr="00DF12E6">
        <w:rPr>
          <w:rFonts w:ascii="Times New Roman" w:hAnsi="Times New Roman"/>
          <w:sz w:val="24"/>
          <w:szCs w:val="24"/>
        </w:rPr>
        <w:t>описание</w:t>
      </w:r>
      <w:r w:rsidR="00E025CE">
        <w:rPr>
          <w:rFonts w:ascii="Times New Roman" w:hAnsi="Times New Roman"/>
          <w:sz w:val="24"/>
          <w:szCs w:val="24"/>
        </w:rPr>
        <w:t xml:space="preserve"> </w:t>
      </w:r>
      <w:r w:rsidR="00AE757D" w:rsidRPr="00DF12E6">
        <w:rPr>
          <w:rFonts w:ascii="Times New Roman" w:hAnsi="Times New Roman"/>
          <w:sz w:val="24"/>
          <w:szCs w:val="24"/>
        </w:rPr>
        <w:t>нормативно-технологической информации см. в разделе "</w:t>
      </w:r>
      <w:r w:rsidR="00D05B6A" w:rsidRPr="00DF12E6">
        <w:rPr>
          <w:rFonts w:ascii="Times New Roman" w:hAnsi="Times New Roman"/>
          <w:sz w:val="24"/>
          <w:szCs w:val="24"/>
        </w:rPr>
        <w:t xml:space="preserve">4 </w:t>
      </w:r>
      <w:r w:rsidR="00AE757D" w:rsidRPr="00DF12E6">
        <w:rPr>
          <w:rFonts w:ascii="Times New Roman" w:hAnsi="Times New Roman"/>
          <w:sz w:val="24"/>
          <w:szCs w:val="24"/>
        </w:rPr>
        <w:t>ПОДГОТОВКА ФАЙЛОВ ИСХОДНОЙ ИНФОРМАЦИИ".</w:t>
      </w:r>
    </w:p>
    <w:p w:rsidR="00AE757D" w:rsidRPr="008C615C" w:rsidRDefault="00AE757D">
      <w:pPr>
        <w:pStyle w:val="af2"/>
        <w:ind w:right="1380"/>
        <w:jc w:val="both"/>
        <w:rPr>
          <w:rFonts w:ascii="Times New Roman" w:hAnsi="Times New Roman"/>
          <w:sz w:val="28"/>
          <w:szCs w:val="28"/>
        </w:rPr>
      </w:pPr>
    </w:p>
    <w:p w:rsidR="00AE757D" w:rsidRDefault="00AE757D">
      <w:pPr>
        <w:pStyle w:val="af2"/>
        <w:ind w:right="1380"/>
        <w:jc w:val="both"/>
        <w:rPr>
          <w:sz w:val="22"/>
          <w:szCs w:val="22"/>
        </w:rPr>
      </w:pPr>
    </w:p>
    <w:p w:rsidR="00AE757D" w:rsidRDefault="00CB3956">
      <w:pPr>
        <w:pStyle w:val="2"/>
        <w:tabs>
          <w:tab w:val="left" w:pos="0"/>
        </w:tabs>
        <w:jc w:val="both"/>
      </w:pPr>
      <w:r>
        <w:t xml:space="preserve"> </w:t>
      </w:r>
      <w:bookmarkStart w:id="11" w:name="_Toc410221151"/>
      <w:r w:rsidR="00AE757D">
        <w:t>2.2 Оперативная информация</w:t>
      </w:r>
      <w:bookmarkEnd w:id="11"/>
    </w:p>
    <w:p w:rsidR="00AE757D" w:rsidRDefault="00AE757D">
      <w:pPr>
        <w:pStyle w:val="af2"/>
        <w:ind w:right="1380"/>
        <w:jc w:val="both"/>
        <w:rPr>
          <w:sz w:val="22"/>
          <w:szCs w:val="22"/>
        </w:rPr>
      </w:pPr>
    </w:p>
    <w:p w:rsidR="00AE757D" w:rsidRPr="00DF12E6" w:rsidRDefault="00AE757D">
      <w:pPr>
        <w:pStyle w:val="af2"/>
        <w:ind w:right="-3"/>
        <w:jc w:val="both"/>
        <w:rPr>
          <w:rFonts w:ascii="Times New Roman" w:hAnsi="Times New Roman"/>
          <w:sz w:val="24"/>
          <w:szCs w:val="24"/>
        </w:rPr>
      </w:pPr>
      <w:r w:rsidRPr="00DF12E6">
        <w:rPr>
          <w:rFonts w:ascii="Times New Roman" w:hAnsi="Times New Roman"/>
          <w:sz w:val="24"/>
          <w:szCs w:val="24"/>
        </w:rPr>
        <w:t>Для ведения базы данных ГИД используются следующие виды оперативной входной информации:</w:t>
      </w:r>
    </w:p>
    <w:p w:rsidR="00AE757D" w:rsidRPr="00DF12E6" w:rsidRDefault="00AE757D" w:rsidP="00E2455E">
      <w:pPr>
        <w:pStyle w:val="af2"/>
        <w:numPr>
          <w:ilvl w:val="0"/>
          <w:numId w:val="19"/>
        </w:numPr>
        <w:ind w:right="1380"/>
        <w:jc w:val="both"/>
        <w:rPr>
          <w:rFonts w:ascii="Times New Roman" w:hAnsi="Times New Roman"/>
          <w:sz w:val="24"/>
          <w:szCs w:val="24"/>
        </w:rPr>
      </w:pPr>
      <w:r w:rsidRPr="00DF12E6">
        <w:rPr>
          <w:rFonts w:ascii="Times New Roman" w:hAnsi="Times New Roman"/>
          <w:sz w:val="24"/>
          <w:szCs w:val="24"/>
        </w:rPr>
        <w:t>сведения о состоянии сигналов с устройств СЦБ;</w:t>
      </w:r>
    </w:p>
    <w:p w:rsidR="00AE757D" w:rsidRPr="00DF12E6" w:rsidRDefault="00AE757D" w:rsidP="00E2455E">
      <w:pPr>
        <w:pStyle w:val="af2"/>
        <w:numPr>
          <w:ilvl w:val="0"/>
          <w:numId w:val="19"/>
        </w:numPr>
        <w:ind w:right="-3"/>
        <w:jc w:val="both"/>
        <w:rPr>
          <w:rFonts w:ascii="Times New Roman" w:hAnsi="Times New Roman"/>
          <w:sz w:val="24"/>
          <w:szCs w:val="24"/>
        </w:rPr>
      </w:pPr>
      <w:r w:rsidRPr="00DF12E6">
        <w:rPr>
          <w:rFonts w:ascii="Times New Roman" w:hAnsi="Times New Roman"/>
          <w:sz w:val="24"/>
          <w:szCs w:val="24"/>
        </w:rPr>
        <w:t>данные АСОУП в виде сообщений 1042,</w:t>
      </w:r>
      <w:r w:rsidR="00E025CE">
        <w:rPr>
          <w:rFonts w:ascii="Times New Roman" w:hAnsi="Times New Roman"/>
          <w:sz w:val="24"/>
          <w:szCs w:val="24"/>
        </w:rPr>
        <w:t xml:space="preserve"> </w:t>
      </w:r>
      <w:r w:rsidRPr="00DF12E6">
        <w:rPr>
          <w:rFonts w:ascii="Times New Roman" w:hAnsi="Times New Roman"/>
          <w:sz w:val="24"/>
          <w:szCs w:val="24"/>
        </w:rPr>
        <w:t>4110,</w:t>
      </w:r>
      <w:r w:rsidR="00E025CE">
        <w:rPr>
          <w:rFonts w:ascii="Times New Roman" w:hAnsi="Times New Roman"/>
          <w:sz w:val="24"/>
          <w:szCs w:val="24"/>
        </w:rPr>
        <w:t xml:space="preserve"> </w:t>
      </w:r>
      <w:r w:rsidRPr="00DF12E6">
        <w:rPr>
          <w:rFonts w:ascii="Times New Roman" w:hAnsi="Times New Roman"/>
          <w:sz w:val="24"/>
          <w:szCs w:val="24"/>
        </w:rPr>
        <w:t>209 и соответствующих сообщений отмены;</w:t>
      </w:r>
    </w:p>
    <w:p w:rsidR="00AE757D" w:rsidRPr="00DF12E6" w:rsidRDefault="00AE757D" w:rsidP="00E2455E">
      <w:pPr>
        <w:pStyle w:val="af2"/>
        <w:numPr>
          <w:ilvl w:val="0"/>
          <w:numId w:val="19"/>
        </w:numPr>
        <w:tabs>
          <w:tab w:val="left" w:pos="10345"/>
        </w:tabs>
        <w:ind w:right="-3"/>
        <w:jc w:val="both"/>
        <w:rPr>
          <w:rFonts w:ascii="Times New Roman" w:hAnsi="Times New Roman"/>
          <w:sz w:val="24"/>
          <w:szCs w:val="24"/>
        </w:rPr>
      </w:pPr>
      <w:r w:rsidRPr="00DF12E6">
        <w:rPr>
          <w:rFonts w:ascii="Times New Roman" w:hAnsi="Times New Roman"/>
          <w:sz w:val="24"/>
          <w:szCs w:val="24"/>
        </w:rPr>
        <w:t>информация, вводимая с</w:t>
      </w:r>
      <w:r w:rsidR="00E025CE">
        <w:rPr>
          <w:rFonts w:ascii="Times New Roman" w:hAnsi="Times New Roman"/>
          <w:sz w:val="24"/>
          <w:szCs w:val="24"/>
        </w:rPr>
        <w:t xml:space="preserve"> </w:t>
      </w:r>
      <w:r w:rsidRPr="00DF12E6">
        <w:rPr>
          <w:rFonts w:ascii="Times New Roman" w:hAnsi="Times New Roman"/>
          <w:sz w:val="24"/>
          <w:szCs w:val="24"/>
        </w:rPr>
        <w:t>рабоч</w:t>
      </w:r>
      <w:r w:rsidR="008C615C" w:rsidRPr="00DF12E6">
        <w:rPr>
          <w:rFonts w:ascii="Times New Roman" w:hAnsi="Times New Roman"/>
          <w:sz w:val="24"/>
          <w:szCs w:val="24"/>
        </w:rPr>
        <w:t>их мест ГИД (АРМ</w:t>
      </w:r>
      <w:r w:rsidR="00E025CE">
        <w:rPr>
          <w:rFonts w:ascii="Times New Roman" w:hAnsi="Times New Roman"/>
          <w:sz w:val="24"/>
          <w:szCs w:val="24"/>
        </w:rPr>
        <w:t xml:space="preserve"> </w:t>
      </w:r>
      <w:r w:rsidR="008C615C" w:rsidRPr="00DF12E6">
        <w:rPr>
          <w:rFonts w:ascii="Times New Roman" w:hAnsi="Times New Roman"/>
          <w:sz w:val="24"/>
          <w:szCs w:val="24"/>
        </w:rPr>
        <w:t>ДНЦ, АРМ ДСП);</w:t>
      </w:r>
    </w:p>
    <w:p w:rsidR="008C615C" w:rsidRPr="00DF12E6" w:rsidRDefault="008C615C" w:rsidP="00E2455E">
      <w:pPr>
        <w:pStyle w:val="af2"/>
        <w:numPr>
          <w:ilvl w:val="0"/>
          <w:numId w:val="19"/>
        </w:numPr>
        <w:ind w:right="-3"/>
        <w:jc w:val="both"/>
        <w:rPr>
          <w:rFonts w:ascii="Times New Roman" w:hAnsi="Times New Roman"/>
          <w:sz w:val="24"/>
          <w:szCs w:val="24"/>
        </w:rPr>
      </w:pPr>
      <w:r w:rsidRPr="00DF12E6">
        <w:rPr>
          <w:rFonts w:ascii="Times New Roman" w:hAnsi="Times New Roman"/>
          <w:sz w:val="24"/>
          <w:szCs w:val="24"/>
        </w:rPr>
        <w:t>данные САИ ПС</w:t>
      </w:r>
      <w:r w:rsidR="00E025CE">
        <w:rPr>
          <w:rFonts w:ascii="Times New Roman" w:hAnsi="Times New Roman"/>
          <w:sz w:val="24"/>
          <w:szCs w:val="24"/>
        </w:rPr>
        <w:t xml:space="preserve"> </w:t>
      </w:r>
      <w:r w:rsidRPr="00DF12E6">
        <w:rPr>
          <w:rFonts w:ascii="Times New Roman" w:hAnsi="Times New Roman"/>
          <w:sz w:val="24"/>
          <w:szCs w:val="24"/>
        </w:rPr>
        <w:t>в виде сообщений 266.</w:t>
      </w:r>
    </w:p>
    <w:p w:rsidR="00AE757D" w:rsidRPr="008C615C" w:rsidRDefault="00AE757D">
      <w:pPr>
        <w:pStyle w:val="af2"/>
        <w:ind w:right="1380"/>
        <w:jc w:val="both"/>
        <w:rPr>
          <w:rFonts w:ascii="Times New Roman" w:hAnsi="Times New Roman"/>
          <w:sz w:val="28"/>
          <w:szCs w:val="28"/>
        </w:rPr>
      </w:pPr>
    </w:p>
    <w:p w:rsidR="00AE757D" w:rsidRDefault="00AE757D">
      <w:pPr>
        <w:pStyle w:val="af2"/>
        <w:ind w:right="1380"/>
        <w:jc w:val="both"/>
        <w:rPr>
          <w:sz w:val="22"/>
          <w:szCs w:val="22"/>
        </w:rPr>
      </w:pPr>
    </w:p>
    <w:p w:rsidR="00AE757D" w:rsidRDefault="00CB3956">
      <w:pPr>
        <w:pStyle w:val="2"/>
        <w:tabs>
          <w:tab w:val="left" w:pos="0"/>
        </w:tabs>
        <w:jc w:val="both"/>
      </w:pPr>
      <w:r>
        <w:t xml:space="preserve"> </w:t>
      </w:r>
      <w:bookmarkStart w:id="12" w:name="_Toc410221152"/>
      <w:r w:rsidR="00AE757D">
        <w:t>2.3 Принципы организации базы данных ГИД</w:t>
      </w:r>
      <w:bookmarkEnd w:id="12"/>
    </w:p>
    <w:p w:rsidR="00AE757D" w:rsidRDefault="00AE757D">
      <w:pPr>
        <w:pStyle w:val="af2"/>
        <w:ind w:right="1380"/>
        <w:jc w:val="both"/>
        <w:rPr>
          <w:sz w:val="22"/>
          <w:szCs w:val="22"/>
        </w:rPr>
      </w:pPr>
    </w:p>
    <w:p w:rsidR="00AE757D" w:rsidRPr="00DF12E6" w:rsidRDefault="00CB3956" w:rsidP="008C615C">
      <w:pPr>
        <w:pStyle w:val="af2"/>
        <w:ind w:right="-3"/>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Существующая</w:t>
      </w:r>
      <w:r w:rsidR="00E025CE">
        <w:rPr>
          <w:rFonts w:ascii="Times New Roman" w:hAnsi="Times New Roman"/>
          <w:sz w:val="24"/>
          <w:szCs w:val="24"/>
        </w:rPr>
        <w:t xml:space="preserve"> </w:t>
      </w:r>
      <w:r w:rsidR="00AE757D" w:rsidRPr="00DF12E6">
        <w:rPr>
          <w:rFonts w:ascii="Times New Roman" w:hAnsi="Times New Roman"/>
          <w:sz w:val="24"/>
          <w:szCs w:val="24"/>
        </w:rPr>
        <w:t>организация</w:t>
      </w:r>
      <w:r w:rsidR="00E025CE">
        <w:rPr>
          <w:rFonts w:ascii="Times New Roman" w:hAnsi="Times New Roman"/>
          <w:sz w:val="24"/>
          <w:szCs w:val="24"/>
        </w:rPr>
        <w:t xml:space="preserve"> </w:t>
      </w:r>
      <w:r w:rsidR="00AE757D" w:rsidRPr="00DF12E6">
        <w:rPr>
          <w:rFonts w:ascii="Times New Roman" w:hAnsi="Times New Roman"/>
          <w:sz w:val="24"/>
          <w:szCs w:val="24"/>
        </w:rPr>
        <w:t>базы</w:t>
      </w:r>
      <w:r w:rsidR="00E025CE">
        <w:rPr>
          <w:rFonts w:ascii="Times New Roman" w:hAnsi="Times New Roman"/>
          <w:sz w:val="24"/>
          <w:szCs w:val="24"/>
        </w:rPr>
        <w:t xml:space="preserve"> </w:t>
      </w:r>
      <w:r w:rsidR="00AE757D" w:rsidRPr="00DF12E6">
        <w:rPr>
          <w:rFonts w:ascii="Times New Roman" w:hAnsi="Times New Roman"/>
          <w:sz w:val="24"/>
          <w:szCs w:val="24"/>
        </w:rPr>
        <w:t>данных</w:t>
      </w:r>
      <w:r w:rsidR="00E025CE">
        <w:rPr>
          <w:rFonts w:ascii="Times New Roman" w:hAnsi="Times New Roman"/>
          <w:sz w:val="24"/>
          <w:szCs w:val="24"/>
        </w:rPr>
        <w:t xml:space="preserve"> </w:t>
      </w:r>
      <w:r w:rsidR="00AE757D" w:rsidRPr="00DF12E6">
        <w:rPr>
          <w:rFonts w:ascii="Times New Roman" w:hAnsi="Times New Roman"/>
          <w:sz w:val="24"/>
          <w:szCs w:val="24"/>
        </w:rPr>
        <w:t>в</w:t>
      </w:r>
      <w:r w:rsidR="00E025CE">
        <w:rPr>
          <w:rFonts w:ascii="Times New Roman" w:hAnsi="Times New Roman"/>
          <w:sz w:val="24"/>
          <w:szCs w:val="24"/>
        </w:rPr>
        <w:t xml:space="preserve"> </w:t>
      </w:r>
      <w:r w:rsidR="00AE757D" w:rsidRPr="00DF12E6">
        <w:rPr>
          <w:rFonts w:ascii="Times New Roman" w:hAnsi="Times New Roman"/>
          <w:sz w:val="24"/>
          <w:szCs w:val="24"/>
        </w:rPr>
        <w:t>системе ГИД представляет собой:</w:t>
      </w:r>
    </w:p>
    <w:p w:rsidR="00AE757D" w:rsidRPr="00DF12E6" w:rsidRDefault="00AE757D" w:rsidP="00E2455E">
      <w:pPr>
        <w:pStyle w:val="af2"/>
        <w:numPr>
          <w:ilvl w:val="0"/>
          <w:numId w:val="20"/>
        </w:numPr>
        <w:ind w:right="-3"/>
        <w:jc w:val="both"/>
        <w:rPr>
          <w:rFonts w:ascii="Times New Roman" w:hAnsi="Times New Roman"/>
          <w:sz w:val="24"/>
          <w:szCs w:val="24"/>
        </w:rPr>
      </w:pPr>
      <w:r w:rsidRPr="00DF12E6">
        <w:rPr>
          <w:rFonts w:ascii="Times New Roman" w:hAnsi="Times New Roman"/>
          <w:sz w:val="24"/>
          <w:szCs w:val="24"/>
        </w:rPr>
        <w:t>главную базу, ведущуюся в локальной сети ЦУП/ИВЦ дороги и работающую с источниками информации - АСОУП, СЦБ и операторами (ДНЦ,</w:t>
      </w:r>
      <w:r w:rsidR="00E025CE">
        <w:rPr>
          <w:rFonts w:ascii="Times New Roman" w:hAnsi="Times New Roman"/>
          <w:sz w:val="24"/>
          <w:szCs w:val="24"/>
        </w:rPr>
        <w:t xml:space="preserve"> </w:t>
      </w:r>
      <w:r w:rsidRPr="00DF12E6">
        <w:rPr>
          <w:rFonts w:ascii="Times New Roman" w:hAnsi="Times New Roman"/>
          <w:sz w:val="24"/>
          <w:szCs w:val="24"/>
        </w:rPr>
        <w:t>ДСП).</w:t>
      </w:r>
      <w:r w:rsidR="00E025CE">
        <w:rPr>
          <w:rFonts w:ascii="Times New Roman" w:hAnsi="Times New Roman"/>
          <w:sz w:val="24"/>
          <w:szCs w:val="24"/>
        </w:rPr>
        <w:t xml:space="preserve"> </w:t>
      </w:r>
      <w:r w:rsidRPr="00DF12E6">
        <w:rPr>
          <w:rFonts w:ascii="Times New Roman" w:hAnsi="Times New Roman"/>
          <w:sz w:val="24"/>
          <w:szCs w:val="24"/>
        </w:rPr>
        <w:t>Ведение данной базы осуществляет одна машина ("Головная машина ГИД"), доступ по чтению</w:t>
      </w:r>
      <w:r w:rsidR="00E025CE">
        <w:rPr>
          <w:rFonts w:ascii="Times New Roman" w:hAnsi="Times New Roman"/>
          <w:sz w:val="24"/>
          <w:szCs w:val="24"/>
        </w:rPr>
        <w:t xml:space="preserve"> </w:t>
      </w:r>
      <w:r w:rsidRPr="00DF12E6">
        <w:rPr>
          <w:rFonts w:ascii="Times New Roman" w:hAnsi="Times New Roman"/>
          <w:sz w:val="24"/>
          <w:szCs w:val="24"/>
        </w:rPr>
        <w:t>имеют все рабочие места ГИД под локальной сетью;</w:t>
      </w:r>
    </w:p>
    <w:p w:rsidR="00AE757D" w:rsidRPr="00DF12E6" w:rsidRDefault="00AE757D" w:rsidP="00E2455E">
      <w:pPr>
        <w:pStyle w:val="af2"/>
        <w:numPr>
          <w:ilvl w:val="0"/>
          <w:numId w:val="20"/>
        </w:numPr>
        <w:ind w:right="-3"/>
        <w:jc w:val="both"/>
        <w:rPr>
          <w:rFonts w:ascii="Times New Roman" w:hAnsi="Times New Roman"/>
          <w:sz w:val="24"/>
          <w:szCs w:val="24"/>
        </w:rPr>
      </w:pPr>
      <w:r w:rsidRPr="00DF12E6">
        <w:rPr>
          <w:rFonts w:ascii="Times New Roman" w:hAnsi="Times New Roman"/>
          <w:sz w:val="24"/>
          <w:szCs w:val="24"/>
        </w:rPr>
        <w:t>необходимое</w:t>
      </w:r>
      <w:r w:rsidR="00E025CE">
        <w:rPr>
          <w:rFonts w:ascii="Times New Roman" w:hAnsi="Times New Roman"/>
          <w:sz w:val="24"/>
          <w:szCs w:val="24"/>
        </w:rPr>
        <w:t xml:space="preserve"> </w:t>
      </w:r>
      <w:r w:rsidRPr="00DF12E6">
        <w:rPr>
          <w:rFonts w:ascii="Times New Roman" w:hAnsi="Times New Roman"/>
          <w:sz w:val="24"/>
          <w:szCs w:val="24"/>
        </w:rPr>
        <w:t>количество</w:t>
      </w:r>
      <w:r w:rsidR="00E025CE">
        <w:rPr>
          <w:rFonts w:ascii="Times New Roman" w:hAnsi="Times New Roman"/>
          <w:sz w:val="24"/>
          <w:szCs w:val="24"/>
        </w:rPr>
        <w:t xml:space="preserve"> </w:t>
      </w:r>
      <w:r w:rsidRPr="00DF12E6">
        <w:rPr>
          <w:rFonts w:ascii="Times New Roman" w:hAnsi="Times New Roman"/>
          <w:sz w:val="24"/>
          <w:szCs w:val="24"/>
        </w:rPr>
        <w:t>локальных копий основной базы или ее фрагментов на рабочих</w:t>
      </w:r>
      <w:r w:rsidR="00E025CE">
        <w:rPr>
          <w:rFonts w:ascii="Times New Roman" w:hAnsi="Times New Roman"/>
          <w:sz w:val="24"/>
          <w:szCs w:val="24"/>
        </w:rPr>
        <w:t xml:space="preserve"> </w:t>
      </w:r>
      <w:r w:rsidRPr="00DF12E6">
        <w:rPr>
          <w:rFonts w:ascii="Times New Roman" w:hAnsi="Times New Roman"/>
          <w:sz w:val="24"/>
          <w:szCs w:val="24"/>
        </w:rPr>
        <w:t>местах, подключенных в ГИД через низкоскоростные каналы.</w:t>
      </w:r>
      <w:r w:rsidR="00E025CE">
        <w:rPr>
          <w:rFonts w:ascii="Times New Roman" w:hAnsi="Times New Roman"/>
          <w:sz w:val="24"/>
          <w:szCs w:val="24"/>
        </w:rPr>
        <w:t xml:space="preserve"> </w:t>
      </w:r>
      <w:r w:rsidRPr="00DF12E6">
        <w:rPr>
          <w:rFonts w:ascii="Times New Roman" w:hAnsi="Times New Roman"/>
          <w:sz w:val="24"/>
          <w:szCs w:val="24"/>
        </w:rPr>
        <w:t>Данные локальные</w:t>
      </w:r>
      <w:r w:rsidR="00E025CE">
        <w:rPr>
          <w:rFonts w:ascii="Times New Roman" w:hAnsi="Times New Roman"/>
          <w:sz w:val="24"/>
          <w:szCs w:val="24"/>
        </w:rPr>
        <w:t xml:space="preserve"> </w:t>
      </w:r>
      <w:r w:rsidRPr="00DF12E6">
        <w:rPr>
          <w:rFonts w:ascii="Times New Roman" w:hAnsi="Times New Roman"/>
          <w:sz w:val="24"/>
          <w:szCs w:val="24"/>
        </w:rPr>
        <w:t>копии поддерживаются за счет копирования потока сообщений, используемых для ведения</w:t>
      </w:r>
      <w:r w:rsidR="00E025CE">
        <w:rPr>
          <w:rFonts w:ascii="Times New Roman" w:hAnsi="Times New Roman"/>
          <w:sz w:val="24"/>
          <w:szCs w:val="24"/>
        </w:rPr>
        <w:t xml:space="preserve"> </w:t>
      </w:r>
      <w:r w:rsidRPr="00DF12E6">
        <w:rPr>
          <w:rFonts w:ascii="Times New Roman" w:hAnsi="Times New Roman"/>
          <w:sz w:val="24"/>
          <w:szCs w:val="24"/>
        </w:rPr>
        <w:t>основной базы, плюс потока сообщений, порождаемого головной машиной ГИД при формировании расписаний на основе данных СЦБ. Указанные локальные</w:t>
      </w:r>
      <w:r w:rsidR="00E025CE">
        <w:rPr>
          <w:rFonts w:ascii="Times New Roman" w:hAnsi="Times New Roman"/>
          <w:sz w:val="24"/>
          <w:szCs w:val="24"/>
        </w:rPr>
        <w:t xml:space="preserve"> </w:t>
      </w:r>
      <w:r w:rsidRPr="00DF12E6">
        <w:rPr>
          <w:rFonts w:ascii="Times New Roman" w:hAnsi="Times New Roman"/>
          <w:sz w:val="24"/>
          <w:szCs w:val="24"/>
        </w:rPr>
        <w:t>копии</w:t>
      </w:r>
      <w:r w:rsidR="00E025CE">
        <w:rPr>
          <w:rFonts w:ascii="Times New Roman" w:hAnsi="Times New Roman"/>
          <w:sz w:val="24"/>
          <w:szCs w:val="24"/>
        </w:rPr>
        <w:t xml:space="preserve"> </w:t>
      </w:r>
      <w:r w:rsidRPr="00DF12E6">
        <w:rPr>
          <w:rFonts w:ascii="Times New Roman" w:hAnsi="Times New Roman"/>
          <w:sz w:val="24"/>
          <w:szCs w:val="24"/>
        </w:rPr>
        <w:t>могут использоваться, в том числе, для резервирования</w:t>
      </w:r>
      <w:r w:rsidR="00E025CE">
        <w:rPr>
          <w:rFonts w:ascii="Times New Roman" w:hAnsi="Times New Roman"/>
          <w:sz w:val="24"/>
          <w:szCs w:val="24"/>
        </w:rPr>
        <w:t xml:space="preserve"> </w:t>
      </w:r>
      <w:r w:rsidRPr="00DF12E6">
        <w:rPr>
          <w:rFonts w:ascii="Times New Roman" w:hAnsi="Times New Roman"/>
          <w:sz w:val="24"/>
          <w:szCs w:val="24"/>
        </w:rPr>
        <w:t>основной</w:t>
      </w:r>
      <w:r w:rsidR="00E025CE">
        <w:rPr>
          <w:rFonts w:ascii="Times New Roman" w:hAnsi="Times New Roman"/>
          <w:sz w:val="24"/>
          <w:szCs w:val="24"/>
        </w:rPr>
        <w:t xml:space="preserve"> </w:t>
      </w:r>
      <w:r w:rsidRPr="00DF12E6">
        <w:rPr>
          <w:rFonts w:ascii="Times New Roman" w:hAnsi="Times New Roman"/>
          <w:sz w:val="24"/>
          <w:szCs w:val="24"/>
        </w:rPr>
        <w:t>базы ГИД,</w:t>
      </w:r>
      <w:r w:rsidR="00E025CE">
        <w:rPr>
          <w:rFonts w:ascii="Times New Roman" w:hAnsi="Times New Roman"/>
          <w:sz w:val="24"/>
          <w:szCs w:val="24"/>
        </w:rPr>
        <w:t xml:space="preserve"> </w:t>
      </w:r>
      <w:r w:rsidRPr="00DF12E6">
        <w:rPr>
          <w:rFonts w:ascii="Times New Roman" w:hAnsi="Times New Roman"/>
          <w:sz w:val="24"/>
          <w:szCs w:val="24"/>
        </w:rPr>
        <w:t>так как они полностью совместимы</w:t>
      </w:r>
      <w:r w:rsidR="008C615C" w:rsidRPr="00DF12E6">
        <w:rPr>
          <w:rFonts w:ascii="Times New Roman" w:hAnsi="Times New Roman"/>
          <w:sz w:val="24"/>
          <w:szCs w:val="24"/>
        </w:rPr>
        <w:t xml:space="preserve"> </w:t>
      </w:r>
      <w:r w:rsidRPr="00DF12E6">
        <w:rPr>
          <w:rFonts w:ascii="Times New Roman" w:hAnsi="Times New Roman"/>
          <w:sz w:val="24"/>
          <w:szCs w:val="24"/>
        </w:rPr>
        <w:t>с ней по формату и могут быть (при соответствующей</w:t>
      </w:r>
      <w:r w:rsidR="00E025CE">
        <w:rPr>
          <w:rFonts w:ascii="Times New Roman" w:hAnsi="Times New Roman"/>
          <w:sz w:val="24"/>
          <w:szCs w:val="24"/>
        </w:rPr>
        <w:t xml:space="preserve"> </w:t>
      </w:r>
      <w:r w:rsidRPr="00DF12E6">
        <w:rPr>
          <w:rFonts w:ascii="Times New Roman" w:hAnsi="Times New Roman"/>
          <w:sz w:val="24"/>
          <w:szCs w:val="24"/>
        </w:rPr>
        <w:t>настройке потока сообщений) идентичны по содержанию.</w:t>
      </w:r>
    </w:p>
    <w:p w:rsidR="00AE757D" w:rsidRPr="00DF12E6" w:rsidRDefault="00AE757D" w:rsidP="008C615C">
      <w:pPr>
        <w:pStyle w:val="af2"/>
        <w:ind w:right="-3"/>
        <w:jc w:val="both"/>
        <w:rPr>
          <w:rFonts w:ascii="Times New Roman" w:hAnsi="Times New Roman"/>
          <w:sz w:val="24"/>
          <w:szCs w:val="24"/>
        </w:rPr>
      </w:pPr>
    </w:p>
    <w:p w:rsidR="00AE757D" w:rsidRPr="00DF12E6" w:rsidRDefault="00AE757D" w:rsidP="00210B66">
      <w:pPr>
        <w:pStyle w:val="af2"/>
        <w:ind w:right="-3" w:firstLine="720"/>
        <w:jc w:val="both"/>
        <w:rPr>
          <w:rFonts w:ascii="Times New Roman" w:hAnsi="Times New Roman"/>
          <w:sz w:val="24"/>
          <w:szCs w:val="24"/>
        </w:rPr>
      </w:pPr>
      <w:r w:rsidRPr="00DF12E6">
        <w:rPr>
          <w:rFonts w:ascii="Times New Roman" w:hAnsi="Times New Roman"/>
          <w:sz w:val="24"/>
          <w:szCs w:val="24"/>
        </w:rPr>
        <w:t>Данная организация позволяет иметь доступ на удаленных рабочих местах ко</w:t>
      </w:r>
      <w:r w:rsidR="00210B66" w:rsidRPr="00210B66">
        <w:rPr>
          <w:rFonts w:ascii="Times New Roman" w:hAnsi="Times New Roman"/>
          <w:sz w:val="24"/>
          <w:szCs w:val="24"/>
        </w:rPr>
        <w:t xml:space="preserve"> </w:t>
      </w:r>
      <w:r w:rsidRPr="00DF12E6">
        <w:rPr>
          <w:rFonts w:ascii="Times New Roman" w:hAnsi="Times New Roman"/>
          <w:sz w:val="24"/>
          <w:szCs w:val="24"/>
        </w:rPr>
        <w:t>всем необходимым данным</w:t>
      </w:r>
      <w:r w:rsidR="00E025CE">
        <w:rPr>
          <w:rFonts w:ascii="Times New Roman" w:hAnsi="Times New Roman"/>
          <w:sz w:val="24"/>
          <w:szCs w:val="24"/>
        </w:rPr>
        <w:t xml:space="preserve"> </w:t>
      </w:r>
      <w:r w:rsidRPr="00DF12E6">
        <w:rPr>
          <w:rFonts w:ascii="Times New Roman" w:hAnsi="Times New Roman"/>
          <w:sz w:val="24"/>
          <w:szCs w:val="24"/>
        </w:rPr>
        <w:t>из базы ГИД, не создавая при этом пиковых нагрузок при передаче множественных объемных ответов на запросы. Такой эффект достигается за счет того, что передаются</w:t>
      </w:r>
      <w:r w:rsidR="00E025CE">
        <w:rPr>
          <w:rFonts w:ascii="Times New Roman" w:hAnsi="Times New Roman"/>
          <w:sz w:val="24"/>
          <w:szCs w:val="24"/>
        </w:rPr>
        <w:t xml:space="preserve"> </w:t>
      </w:r>
      <w:r w:rsidRPr="00DF12E6">
        <w:rPr>
          <w:rFonts w:ascii="Times New Roman" w:hAnsi="Times New Roman"/>
          <w:sz w:val="24"/>
          <w:szCs w:val="24"/>
        </w:rPr>
        <w:t>только изменения состояния</w:t>
      </w:r>
      <w:r w:rsidR="00E025CE">
        <w:rPr>
          <w:rFonts w:ascii="Times New Roman" w:hAnsi="Times New Roman"/>
          <w:sz w:val="24"/>
          <w:szCs w:val="24"/>
        </w:rPr>
        <w:t xml:space="preserve"> </w:t>
      </w:r>
      <w:r w:rsidRPr="00DF12E6">
        <w:rPr>
          <w:rFonts w:ascii="Times New Roman" w:hAnsi="Times New Roman"/>
          <w:sz w:val="24"/>
          <w:szCs w:val="24"/>
        </w:rPr>
        <w:t>главной</w:t>
      </w:r>
      <w:r w:rsidR="00E025CE">
        <w:rPr>
          <w:rFonts w:ascii="Times New Roman" w:hAnsi="Times New Roman"/>
          <w:sz w:val="24"/>
          <w:szCs w:val="24"/>
        </w:rPr>
        <w:t xml:space="preserve"> </w:t>
      </w:r>
      <w:r w:rsidRPr="00DF12E6">
        <w:rPr>
          <w:rFonts w:ascii="Times New Roman" w:hAnsi="Times New Roman"/>
          <w:sz w:val="24"/>
          <w:szCs w:val="24"/>
        </w:rPr>
        <w:t>базы, которые происходят достаточно равномерно и могут быть представлены отдельными, не очень крупными сообщениями.</w:t>
      </w:r>
    </w:p>
    <w:p w:rsidR="00AE757D" w:rsidRPr="00453F16" w:rsidRDefault="00AE757D" w:rsidP="008C615C">
      <w:pPr>
        <w:pStyle w:val="af2"/>
        <w:ind w:right="-3" w:firstLine="720"/>
        <w:jc w:val="both"/>
        <w:rPr>
          <w:rFonts w:ascii="Times New Roman" w:hAnsi="Times New Roman"/>
          <w:sz w:val="24"/>
          <w:szCs w:val="24"/>
        </w:rPr>
      </w:pPr>
      <w:r w:rsidRPr="00DF12E6">
        <w:rPr>
          <w:rFonts w:ascii="Times New Roman" w:hAnsi="Times New Roman"/>
          <w:sz w:val="24"/>
          <w:szCs w:val="24"/>
        </w:rPr>
        <w:t>Однако</w:t>
      </w:r>
      <w:r w:rsidR="008C615C" w:rsidRPr="00DF12E6">
        <w:rPr>
          <w:rFonts w:ascii="Times New Roman" w:hAnsi="Times New Roman"/>
          <w:sz w:val="24"/>
          <w:szCs w:val="24"/>
        </w:rPr>
        <w:t xml:space="preserve"> </w:t>
      </w:r>
      <w:r w:rsidRPr="00DF12E6">
        <w:rPr>
          <w:rFonts w:ascii="Times New Roman" w:hAnsi="Times New Roman"/>
          <w:sz w:val="24"/>
          <w:szCs w:val="24"/>
        </w:rPr>
        <w:t>такая организация требует</w:t>
      </w:r>
      <w:r w:rsidR="008C615C" w:rsidRPr="00DF12E6">
        <w:rPr>
          <w:rFonts w:ascii="Times New Roman" w:hAnsi="Times New Roman"/>
          <w:sz w:val="24"/>
          <w:szCs w:val="24"/>
        </w:rPr>
        <w:t xml:space="preserve"> </w:t>
      </w:r>
      <w:r w:rsidRPr="00DF12E6">
        <w:rPr>
          <w:rFonts w:ascii="Times New Roman" w:hAnsi="Times New Roman"/>
          <w:sz w:val="24"/>
          <w:szCs w:val="24"/>
        </w:rPr>
        <w:t>строгой структуризации объектов управления</w:t>
      </w:r>
      <w:r w:rsidR="00E025CE">
        <w:rPr>
          <w:rFonts w:ascii="Times New Roman" w:hAnsi="Times New Roman"/>
          <w:sz w:val="24"/>
          <w:szCs w:val="24"/>
        </w:rPr>
        <w:t xml:space="preserve"> </w:t>
      </w:r>
      <w:r w:rsidRPr="00DF12E6">
        <w:rPr>
          <w:rFonts w:ascii="Times New Roman" w:hAnsi="Times New Roman"/>
          <w:sz w:val="24"/>
          <w:szCs w:val="24"/>
        </w:rPr>
        <w:t>и</w:t>
      </w:r>
      <w:r w:rsidR="00E025CE">
        <w:rPr>
          <w:rFonts w:ascii="Times New Roman" w:hAnsi="Times New Roman"/>
          <w:sz w:val="24"/>
          <w:szCs w:val="24"/>
        </w:rPr>
        <w:t xml:space="preserve"> </w:t>
      </w:r>
      <w:r w:rsidRPr="00DF12E6">
        <w:rPr>
          <w:rFonts w:ascii="Times New Roman" w:hAnsi="Times New Roman"/>
          <w:sz w:val="24"/>
          <w:szCs w:val="24"/>
        </w:rPr>
        <w:t>видов сообщений при ручном вводе информации.</w:t>
      </w:r>
    </w:p>
    <w:p w:rsidR="00AE757D" w:rsidRPr="00453F16" w:rsidRDefault="00210B66" w:rsidP="008C615C">
      <w:pPr>
        <w:pStyle w:val="af2"/>
        <w:ind w:right="-3"/>
        <w:jc w:val="both"/>
        <w:rPr>
          <w:rFonts w:ascii="Times New Roman" w:hAnsi="Times New Roman"/>
          <w:sz w:val="24"/>
          <w:szCs w:val="24"/>
        </w:rPr>
      </w:pPr>
      <w:r w:rsidRPr="00453F16">
        <w:rPr>
          <w:rFonts w:ascii="Times New Roman" w:hAnsi="Times New Roman"/>
          <w:sz w:val="24"/>
          <w:szCs w:val="24"/>
        </w:rPr>
        <w:tab/>
      </w:r>
      <w:r w:rsidR="00AE757D" w:rsidRPr="00DF12E6">
        <w:rPr>
          <w:rFonts w:ascii="Times New Roman" w:hAnsi="Times New Roman"/>
          <w:sz w:val="24"/>
          <w:szCs w:val="24"/>
        </w:rPr>
        <w:t>При этом следует</w:t>
      </w:r>
      <w:r w:rsidRPr="00210B66">
        <w:rPr>
          <w:rFonts w:ascii="Times New Roman" w:hAnsi="Times New Roman"/>
          <w:sz w:val="24"/>
          <w:szCs w:val="24"/>
        </w:rPr>
        <w:t xml:space="preserve"> </w:t>
      </w:r>
      <w:r w:rsidR="00AE757D" w:rsidRPr="00DF12E6">
        <w:rPr>
          <w:rFonts w:ascii="Times New Roman" w:hAnsi="Times New Roman"/>
          <w:sz w:val="24"/>
          <w:szCs w:val="24"/>
        </w:rPr>
        <w:t>четко понимать, что мгновенное отражение</w:t>
      </w:r>
      <w:r w:rsidR="00E025CE">
        <w:rPr>
          <w:rFonts w:ascii="Times New Roman" w:hAnsi="Times New Roman"/>
          <w:sz w:val="24"/>
          <w:szCs w:val="24"/>
        </w:rPr>
        <w:t xml:space="preserve"> </w:t>
      </w:r>
      <w:r w:rsidR="00AE757D" w:rsidRPr="00DF12E6">
        <w:rPr>
          <w:rFonts w:ascii="Times New Roman" w:hAnsi="Times New Roman"/>
          <w:sz w:val="24"/>
          <w:szCs w:val="24"/>
        </w:rPr>
        <w:t>введенной</w:t>
      </w:r>
      <w:r w:rsidR="00E025CE">
        <w:rPr>
          <w:rFonts w:ascii="Times New Roman" w:hAnsi="Times New Roman"/>
          <w:sz w:val="24"/>
          <w:szCs w:val="24"/>
        </w:rPr>
        <w:t xml:space="preserve"> </w:t>
      </w:r>
      <w:r w:rsidR="00AE757D" w:rsidRPr="00DF12E6">
        <w:rPr>
          <w:rFonts w:ascii="Times New Roman" w:hAnsi="Times New Roman"/>
          <w:sz w:val="24"/>
          <w:szCs w:val="24"/>
        </w:rPr>
        <w:t>информации в данной локальной копии базы не приводит к такому же мгновенному эффекту в остальных копиях (в том числе и в главной базе), а проявляется спустя соответствующее</w:t>
      </w:r>
      <w:r w:rsidRPr="00210B66">
        <w:rPr>
          <w:rFonts w:ascii="Times New Roman" w:hAnsi="Times New Roman"/>
          <w:sz w:val="24"/>
          <w:szCs w:val="24"/>
        </w:rPr>
        <w:t xml:space="preserve"> </w:t>
      </w:r>
      <w:r w:rsidR="00AE757D" w:rsidRPr="00DF12E6">
        <w:rPr>
          <w:rFonts w:ascii="Times New Roman" w:hAnsi="Times New Roman"/>
          <w:sz w:val="24"/>
          <w:szCs w:val="24"/>
        </w:rPr>
        <w:t>время доставки по распределенной сети.</w:t>
      </w:r>
    </w:p>
    <w:p w:rsidR="00AE757D" w:rsidRDefault="00210B66" w:rsidP="008C615C">
      <w:pPr>
        <w:pStyle w:val="af2"/>
        <w:ind w:right="-3"/>
        <w:jc w:val="both"/>
        <w:rPr>
          <w:rFonts w:ascii="Times New Roman" w:hAnsi="Times New Roman"/>
          <w:sz w:val="24"/>
          <w:szCs w:val="24"/>
        </w:rPr>
      </w:pPr>
      <w:r w:rsidRPr="00453F16">
        <w:rPr>
          <w:rFonts w:ascii="Times New Roman" w:hAnsi="Times New Roman"/>
          <w:sz w:val="24"/>
          <w:szCs w:val="24"/>
        </w:rPr>
        <w:tab/>
      </w:r>
      <w:r w:rsidR="00AE757D" w:rsidRPr="00DF12E6">
        <w:rPr>
          <w:rFonts w:ascii="Times New Roman" w:hAnsi="Times New Roman"/>
          <w:sz w:val="24"/>
          <w:szCs w:val="24"/>
        </w:rPr>
        <w:t>Система организации баз данных и программное обеспечение ГИД позволяют</w:t>
      </w:r>
      <w:r w:rsidR="00E025CE">
        <w:rPr>
          <w:rFonts w:ascii="Times New Roman" w:hAnsi="Times New Roman"/>
          <w:sz w:val="24"/>
          <w:szCs w:val="24"/>
        </w:rPr>
        <w:t xml:space="preserve"> </w:t>
      </w:r>
      <w:r w:rsidR="00AE757D" w:rsidRPr="00DF12E6">
        <w:rPr>
          <w:rFonts w:ascii="Times New Roman" w:hAnsi="Times New Roman"/>
          <w:sz w:val="24"/>
          <w:szCs w:val="24"/>
        </w:rPr>
        <w:t>организовать необходимое количество копий базы данных ГИД, поддерживаемых через каналы с невысокой пропускной способностью, а также подключение как к главной копии базы ГИД, так и к локальным копиям базы рабочих мест ГИД по каналам с достаточной пропускной способностью. При этом функциональный состав</w:t>
      </w:r>
      <w:r w:rsidR="00E025CE">
        <w:rPr>
          <w:rFonts w:ascii="Times New Roman" w:hAnsi="Times New Roman"/>
          <w:sz w:val="24"/>
          <w:szCs w:val="24"/>
        </w:rPr>
        <w:t xml:space="preserve"> </w:t>
      </w:r>
      <w:r w:rsidR="00AE757D" w:rsidRPr="00DF12E6">
        <w:rPr>
          <w:rFonts w:ascii="Times New Roman" w:hAnsi="Times New Roman"/>
          <w:sz w:val="24"/>
          <w:szCs w:val="24"/>
        </w:rPr>
        <w:t>АРМ является</w:t>
      </w:r>
      <w:r w:rsidR="00E025CE">
        <w:rPr>
          <w:rFonts w:ascii="Times New Roman" w:hAnsi="Times New Roman"/>
          <w:sz w:val="24"/>
          <w:szCs w:val="24"/>
        </w:rPr>
        <w:t xml:space="preserve"> </w:t>
      </w:r>
      <w:r w:rsidR="00AE757D" w:rsidRPr="00DF12E6">
        <w:rPr>
          <w:rFonts w:ascii="Times New Roman" w:hAnsi="Times New Roman"/>
          <w:sz w:val="24"/>
          <w:szCs w:val="24"/>
        </w:rPr>
        <w:t>практически</w:t>
      </w:r>
      <w:r w:rsidR="00E025CE">
        <w:rPr>
          <w:rFonts w:ascii="Times New Roman" w:hAnsi="Times New Roman"/>
          <w:sz w:val="24"/>
          <w:szCs w:val="24"/>
        </w:rPr>
        <w:t xml:space="preserve"> </w:t>
      </w:r>
      <w:r w:rsidR="00AE757D" w:rsidRPr="00DF12E6">
        <w:rPr>
          <w:rFonts w:ascii="Times New Roman" w:hAnsi="Times New Roman"/>
          <w:sz w:val="24"/>
          <w:szCs w:val="24"/>
        </w:rPr>
        <w:t>независимым от того, к какой базе подключен АРМ (к основной или ее копии).</w:t>
      </w:r>
      <w:r w:rsidR="00E025CE">
        <w:rPr>
          <w:rFonts w:ascii="Times New Roman" w:hAnsi="Times New Roman"/>
          <w:sz w:val="24"/>
          <w:szCs w:val="24"/>
        </w:rPr>
        <w:t xml:space="preserve"> </w:t>
      </w:r>
      <w:r w:rsidR="00AE757D" w:rsidRPr="00DF12E6">
        <w:rPr>
          <w:rFonts w:ascii="Times New Roman" w:hAnsi="Times New Roman"/>
          <w:sz w:val="24"/>
          <w:szCs w:val="24"/>
        </w:rPr>
        <w:t>Единственное ограничение - на АРМ, подключенных к НЕглавной копии базы ГИД</w:t>
      </w:r>
      <w:r w:rsidR="00E025CE">
        <w:rPr>
          <w:rFonts w:ascii="Times New Roman" w:hAnsi="Times New Roman"/>
          <w:sz w:val="24"/>
          <w:szCs w:val="24"/>
        </w:rPr>
        <w:t xml:space="preserve"> </w:t>
      </w:r>
      <w:r w:rsidR="00AE757D" w:rsidRPr="00DF12E6">
        <w:rPr>
          <w:rFonts w:ascii="Times New Roman" w:hAnsi="Times New Roman"/>
          <w:sz w:val="24"/>
          <w:szCs w:val="24"/>
        </w:rPr>
        <w:t>недоступны номера поездов на схеме станции (в табло ДК).</w:t>
      </w:r>
    </w:p>
    <w:p w:rsidR="00667255" w:rsidRPr="00DF12E6" w:rsidRDefault="00667255" w:rsidP="008C615C">
      <w:pPr>
        <w:pStyle w:val="af2"/>
        <w:ind w:right="-3"/>
        <w:jc w:val="both"/>
        <w:rPr>
          <w:rFonts w:ascii="Times New Roman" w:hAnsi="Times New Roman"/>
          <w:sz w:val="24"/>
          <w:szCs w:val="24"/>
        </w:rPr>
      </w:pPr>
    </w:p>
    <w:p w:rsidR="00AE757D" w:rsidRPr="00453F16" w:rsidRDefault="00AE757D" w:rsidP="00070201">
      <w:pPr>
        <w:pStyle w:val="af2"/>
        <w:ind w:right="-3" w:firstLine="426"/>
        <w:jc w:val="both"/>
        <w:rPr>
          <w:rFonts w:ascii="Times New Roman" w:hAnsi="Times New Roman"/>
          <w:sz w:val="24"/>
          <w:szCs w:val="24"/>
        </w:rPr>
      </w:pPr>
      <w:r w:rsidRPr="00DF12E6">
        <w:rPr>
          <w:rFonts w:ascii="Times New Roman" w:hAnsi="Times New Roman"/>
          <w:sz w:val="24"/>
          <w:szCs w:val="24"/>
        </w:rPr>
        <w:lastRenderedPageBreak/>
        <w:t>Программное обеспечение ГИД устроено таким образом, что пользовательские функции и функции ведения копии базы ГИД могут выполнятся одной и</w:t>
      </w:r>
      <w:r w:rsidR="00E025CE">
        <w:rPr>
          <w:rFonts w:ascii="Times New Roman" w:hAnsi="Times New Roman"/>
          <w:sz w:val="24"/>
          <w:szCs w:val="24"/>
        </w:rPr>
        <w:t xml:space="preserve"> </w:t>
      </w:r>
      <w:r w:rsidRPr="00DF12E6">
        <w:rPr>
          <w:rFonts w:ascii="Times New Roman" w:hAnsi="Times New Roman"/>
          <w:sz w:val="24"/>
          <w:szCs w:val="24"/>
        </w:rPr>
        <w:t>той же программой. Именно так работают АРМ ГИД (например, ДСП), подключенные в систему по низкоскоростным каналам (менее 4 МБит/С). Т.е. удаленный АРМ ГИД ведет локальную копию базы ГИД (или необходимой ее части), т.е. является "ведущей машиной ГИД" и одновременно является</w:t>
      </w:r>
      <w:r w:rsidR="00E025CE">
        <w:rPr>
          <w:rFonts w:ascii="Times New Roman" w:hAnsi="Times New Roman"/>
          <w:sz w:val="24"/>
          <w:szCs w:val="24"/>
        </w:rPr>
        <w:t xml:space="preserve"> </w:t>
      </w:r>
      <w:r w:rsidRPr="00DF12E6">
        <w:rPr>
          <w:rFonts w:ascii="Times New Roman" w:hAnsi="Times New Roman"/>
          <w:sz w:val="24"/>
          <w:szCs w:val="24"/>
        </w:rPr>
        <w:t>пользовательским рабочим местом. При этом, если этот</w:t>
      </w:r>
      <w:r w:rsidR="00E025CE">
        <w:rPr>
          <w:rFonts w:ascii="Times New Roman" w:hAnsi="Times New Roman"/>
          <w:sz w:val="24"/>
          <w:szCs w:val="24"/>
        </w:rPr>
        <w:t xml:space="preserve"> </w:t>
      </w:r>
      <w:r w:rsidRPr="00DF12E6">
        <w:rPr>
          <w:rFonts w:ascii="Times New Roman" w:hAnsi="Times New Roman"/>
          <w:sz w:val="24"/>
          <w:szCs w:val="24"/>
        </w:rPr>
        <w:t>АРМ находится в локальной сети (например, локальная сеть на станции), то к ведомой</w:t>
      </w:r>
      <w:r w:rsidR="00E025CE">
        <w:rPr>
          <w:rFonts w:ascii="Times New Roman" w:hAnsi="Times New Roman"/>
          <w:sz w:val="24"/>
          <w:szCs w:val="24"/>
        </w:rPr>
        <w:t xml:space="preserve"> </w:t>
      </w:r>
      <w:r w:rsidRPr="00DF12E6">
        <w:rPr>
          <w:rFonts w:ascii="Times New Roman" w:hAnsi="Times New Roman"/>
          <w:sz w:val="24"/>
          <w:szCs w:val="24"/>
        </w:rPr>
        <w:t>им локальной копии базы могут подключатся прочие абоненты локальной сети.</w:t>
      </w:r>
    </w:p>
    <w:p w:rsidR="00AE757D" w:rsidRPr="00DF12E6" w:rsidRDefault="00AE757D" w:rsidP="008C615C">
      <w:pPr>
        <w:pStyle w:val="af2"/>
        <w:tabs>
          <w:tab w:val="left" w:pos="10345"/>
        </w:tabs>
        <w:ind w:right="-3"/>
        <w:jc w:val="both"/>
        <w:rPr>
          <w:rFonts w:ascii="Times New Roman" w:hAnsi="Times New Roman"/>
          <w:sz w:val="24"/>
          <w:szCs w:val="24"/>
        </w:rPr>
      </w:pPr>
      <w:r w:rsidRPr="00DF12E6">
        <w:rPr>
          <w:rFonts w:ascii="Times New Roman" w:hAnsi="Times New Roman"/>
          <w:sz w:val="24"/>
          <w:szCs w:val="24"/>
        </w:rPr>
        <w:t>Ограничением на</w:t>
      </w:r>
      <w:r w:rsidR="00E025CE">
        <w:rPr>
          <w:rFonts w:ascii="Times New Roman" w:hAnsi="Times New Roman"/>
          <w:sz w:val="24"/>
          <w:szCs w:val="24"/>
        </w:rPr>
        <w:t xml:space="preserve"> </w:t>
      </w:r>
      <w:r w:rsidRPr="00DF12E6">
        <w:rPr>
          <w:rFonts w:ascii="Times New Roman" w:hAnsi="Times New Roman"/>
          <w:sz w:val="24"/>
          <w:szCs w:val="24"/>
        </w:rPr>
        <w:t>условия работы</w:t>
      </w:r>
      <w:r w:rsidR="00E025CE">
        <w:rPr>
          <w:rFonts w:ascii="Times New Roman" w:hAnsi="Times New Roman"/>
          <w:sz w:val="24"/>
          <w:szCs w:val="24"/>
        </w:rPr>
        <w:t xml:space="preserve"> </w:t>
      </w:r>
      <w:r w:rsidRPr="00DF12E6">
        <w:rPr>
          <w:rFonts w:ascii="Times New Roman" w:hAnsi="Times New Roman"/>
          <w:sz w:val="24"/>
          <w:szCs w:val="24"/>
        </w:rPr>
        <w:t>АРМа, ведущего</w:t>
      </w:r>
      <w:r w:rsidR="00E025CE">
        <w:rPr>
          <w:rFonts w:ascii="Times New Roman" w:hAnsi="Times New Roman"/>
          <w:sz w:val="24"/>
          <w:szCs w:val="24"/>
        </w:rPr>
        <w:t xml:space="preserve"> </w:t>
      </w:r>
      <w:r w:rsidRPr="00DF12E6">
        <w:rPr>
          <w:rFonts w:ascii="Times New Roman" w:hAnsi="Times New Roman"/>
          <w:sz w:val="24"/>
          <w:szCs w:val="24"/>
        </w:rPr>
        <w:t>главную или локальную</w:t>
      </w:r>
      <w:r w:rsidR="00E025CE">
        <w:rPr>
          <w:rFonts w:ascii="Times New Roman" w:hAnsi="Times New Roman"/>
          <w:sz w:val="24"/>
          <w:szCs w:val="24"/>
        </w:rPr>
        <w:t xml:space="preserve"> </w:t>
      </w:r>
      <w:r w:rsidRPr="00DF12E6">
        <w:rPr>
          <w:rFonts w:ascii="Times New Roman" w:hAnsi="Times New Roman"/>
          <w:sz w:val="24"/>
          <w:szCs w:val="24"/>
        </w:rPr>
        <w:t>копию базы ГИД является требование его круглосуточного</w:t>
      </w:r>
      <w:r w:rsidR="00E025CE">
        <w:rPr>
          <w:rFonts w:ascii="Times New Roman" w:hAnsi="Times New Roman"/>
          <w:sz w:val="24"/>
          <w:szCs w:val="24"/>
        </w:rPr>
        <w:t xml:space="preserve"> </w:t>
      </w:r>
      <w:r w:rsidRPr="00DF12E6">
        <w:rPr>
          <w:rFonts w:ascii="Times New Roman" w:hAnsi="Times New Roman"/>
          <w:sz w:val="24"/>
          <w:szCs w:val="24"/>
        </w:rPr>
        <w:t>функционирования</w:t>
      </w:r>
      <w:r w:rsidR="00E025CE">
        <w:rPr>
          <w:rFonts w:ascii="Times New Roman" w:hAnsi="Times New Roman"/>
          <w:sz w:val="24"/>
          <w:szCs w:val="24"/>
        </w:rPr>
        <w:t xml:space="preserve"> </w:t>
      </w:r>
      <w:r w:rsidRPr="00DF12E6">
        <w:rPr>
          <w:rFonts w:ascii="Times New Roman" w:hAnsi="Times New Roman"/>
          <w:sz w:val="24"/>
          <w:szCs w:val="24"/>
        </w:rPr>
        <w:t>именно</w:t>
      </w:r>
      <w:r w:rsidR="00E025CE">
        <w:rPr>
          <w:rFonts w:ascii="Times New Roman" w:hAnsi="Times New Roman"/>
          <w:sz w:val="24"/>
          <w:szCs w:val="24"/>
        </w:rPr>
        <w:t xml:space="preserve"> </w:t>
      </w:r>
      <w:r w:rsidRPr="00DF12E6">
        <w:rPr>
          <w:rFonts w:ascii="Times New Roman" w:hAnsi="Times New Roman"/>
          <w:sz w:val="24"/>
          <w:szCs w:val="24"/>
        </w:rPr>
        <w:t>как</w:t>
      </w:r>
      <w:r w:rsidR="00E025CE">
        <w:rPr>
          <w:rFonts w:ascii="Times New Roman" w:hAnsi="Times New Roman"/>
          <w:sz w:val="24"/>
          <w:szCs w:val="24"/>
        </w:rPr>
        <w:t xml:space="preserve"> </w:t>
      </w:r>
      <w:r w:rsidRPr="00DF12E6">
        <w:rPr>
          <w:rFonts w:ascii="Times New Roman" w:hAnsi="Times New Roman"/>
          <w:sz w:val="24"/>
          <w:szCs w:val="24"/>
        </w:rPr>
        <w:t>АРМ ГИД. Это необходимо по двум соображениям:</w:t>
      </w:r>
    </w:p>
    <w:p w:rsidR="00AE757D" w:rsidRPr="00DF12E6" w:rsidRDefault="00AE757D" w:rsidP="00E2455E">
      <w:pPr>
        <w:pStyle w:val="af2"/>
        <w:numPr>
          <w:ilvl w:val="0"/>
          <w:numId w:val="21"/>
        </w:numPr>
        <w:ind w:right="-3"/>
        <w:jc w:val="both"/>
        <w:rPr>
          <w:rFonts w:ascii="Times New Roman" w:hAnsi="Times New Roman"/>
          <w:sz w:val="24"/>
          <w:szCs w:val="24"/>
        </w:rPr>
      </w:pPr>
      <w:r w:rsidRPr="00DF12E6">
        <w:rPr>
          <w:rFonts w:ascii="Times New Roman" w:hAnsi="Times New Roman"/>
          <w:sz w:val="24"/>
          <w:szCs w:val="24"/>
        </w:rPr>
        <w:t>Копия базы должна поддерживаться в соответствии с текущим моментом времени, а выключение ведущей машины ГИД приведет к "замораживанию" состояния базы на моменте остановки.</w:t>
      </w:r>
    </w:p>
    <w:p w:rsidR="00AE757D" w:rsidRPr="00DF12E6" w:rsidRDefault="00AE757D" w:rsidP="00E2455E">
      <w:pPr>
        <w:pStyle w:val="af2"/>
        <w:numPr>
          <w:ilvl w:val="0"/>
          <w:numId w:val="21"/>
        </w:numPr>
        <w:ind w:right="-3"/>
        <w:jc w:val="both"/>
        <w:rPr>
          <w:rFonts w:ascii="Times New Roman" w:hAnsi="Times New Roman"/>
          <w:sz w:val="24"/>
          <w:szCs w:val="24"/>
        </w:rPr>
      </w:pPr>
      <w:r w:rsidRPr="00DF12E6">
        <w:rPr>
          <w:rFonts w:ascii="Times New Roman" w:hAnsi="Times New Roman"/>
          <w:sz w:val="24"/>
          <w:szCs w:val="24"/>
        </w:rPr>
        <w:t>Сообщения, направляемые для данной ведущей машины ГИД, начинают накапливаться в СПД и могут быть утеряны, вследствии чего данная</w:t>
      </w:r>
      <w:r w:rsidR="00E025CE">
        <w:rPr>
          <w:rFonts w:ascii="Times New Roman" w:hAnsi="Times New Roman"/>
          <w:sz w:val="24"/>
          <w:szCs w:val="24"/>
        </w:rPr>
        <w:t xml:space="preserve"> </w:t>
      </w:r>
      <w:r w:rsidRPr="00DF12E6">
        <w:rPr>
          <w:rFonts w:ascii="Times New Roman" w:hAnsi="Times New Roman"/>
          <w:sz w:val="24"/>
          <w:szCs w:val="24"/>
        </w:rPr>
        <w:t>копия базы ГИД станет</w:t>
      </w:r>
      <w:r w:rsidR="008C615C" w:rsidRPr="00DF12E6">
        <w:rPr>
          <w:rFonts w:ascii="Times New Roman" w:hAnsi="Times New Roman"/>
          <w:sz w:val="24"/>
          <w:szCs w:val="24"/>
        </w:rPr>
        <w:t xml:space="preserve"> </w:t>
      </w:r>
      <w:r w:rsidRPr="00DF12E6">
        <w:rPr>
          <w:rFonts w:ascii="Times New Roman" w:hAnsi="Times New Roman"/>
          <w:sz w:val="24"/>
          <w:szCs w:val="24"/>
        </w:rPr>
        <w:t>не соответствующей по содержанию главной базе ГИД.</w:t>
      </w:r>
    </w:p>
    <w:p w:rsidR="00AE757D" w:rsidRDefault="00AE757D">
      <w:pPr>
        <w:pStyle w:val="af2"/>
        <w:ind w:right="1380"/>
        <w:jc w:val="both"/>
        <w:rPr>
          <w:sz w:val="22"/>
          <w:szCs w:val="22"/>
        </w:rPr>
      </w:pPr>
    </w:p>
    <w:p w:rsidR="00AE757D" w:rsidRDefault="00AE757D">
      <w:pPr>
        <w:pStyle w:val="2"/>
        <w:tabs>
          <w:tab w:val="left" w:pos="0"/>
        </w:tabs>
        <w:jc w:val="both"/>
      </w:pPr>
      <w:bookmarkStart w:id="13" w:name="_Toc410221153"/>
      <w:r>
        <w:t>2.4 Субъекты и средства информационного взаимодействия</w:t>
      </w:r>
      <w:bookmarkEnd w:id="13"/>
    </w:p>
    <w:p w:rsidR="00AE757D" w:rsidRDefault="00AE757D">
      <w:pPr>
        <w:pStyle w:val="af2"/>
        <w:ind w:right="1380"/>
        <w:jc w:val="both"/>
        <w:rPr>
          <w:sz w:val="22"/>
          <w:szCs w:val="22"/>
        </w:rPr>
      </w:pPr>
    </w:p>
    <w:p w:rsidR="00AE757D" w:rsidRPr="00777E59" w:rsidRDefault="00CB3956">
      <w:pPr>
        <w:pStyle w:val="3"/>
        <w:tabs>
          <w:tab w:val="left" w:pos="0"/>
        </w:tabs>
        <w:jc w:val="both"/>
      </w:pPr>
      <w:r>
        <w:t xml:space="preserve"> </w:t>
      </w:r>
      <w:bookmarkStart w:id="14" w:name="_Toc410221154"/>
      <w:r w:rsidR="00AE757D">
        <w:t>2.4.1 Сервер сигналов (СС)</w:t>
      </w:r>
      <w:bookmarkEnd w:id="14"/>
    </w:p>
    <w:p w:rsidR="00070201" w:rsidRPr="00777E59" w:rsidRDefault="00070201" w:rsidP="00070201"/>
    <w:p w:rsidR="00AE757D" w:rsidRPr="00DF12E6" w:rsidRDefault="00AE757D" w:rsidP="00070201">
      <w:pPr>
        <w:pStyle w:val="af2"/>
        <w:tabs>
          <w:tab w:val="left" w:pos="9637"/>
        </w:tabs>
        <w:ind w:right="-2" w:firstLine="426"/>
        <w:jc w:val="both"/>
        <w:rPr>
          <w:rFonts w:ascii="Times New Roman" w:hAnsi="Times New Roman"/>
          <w:sz w:val="24"/>
          <w:szCs w:val="24"/>
        </w:rPr>
      </w:pPr>
      <w:r w:rsidRPr="00DF12E6">
        <w:rPr>
          <w:rFonts w:ascii="Times New Roman" w:hAnsi="Times New Roman"/>
          <w:sz w:val="24"/>
          <w:szCs w:val="24"/>
        </w:rPr>
        <w:t>Служит для получения данных от систем съема информации с устройств СЦБ, ведения базы данных сигналов СЦБ,</w:t>
      </w:r>
      <w:r w:rsidR="00E025CE">
        <w:rPr>
          <w:rFonts w:ascii="Times New Roman" w:hAnsi="Times New Roman"/>
          <w:sz w:val="24"/>
          <w:szCs w:val="24"/>
        </w:rPr>
        <w:t xml:space="preserve"> </w:t>
      </w:r>
      <w:r w:rsidRPr="00DF12E6">
        <w:rPr>
          <w:rFonts w:ascii="Times New Roman" w:hAnsi="Times New Roman"/>
          <w:sz w:val="24"/>
          <w:szCs w:val="24"/>
        </w:rPr>
        <w:t>передачи информации о сигналах в АРМы ДСП.</w:t>
      </w:r>
    </w:p>
    <w:p w:rsidR="00AE757D" w:rsidRPr="00DF12E6" w:rsidRDefault="00AE757D" w:rsidP="00070201">
      <w:pPr>
        <w:pStyle w:val="af2"/>
        <w:ind w:right="-2" w:firstLine="426"/>
        <w:jc w:val="both"/>
        <w:rPr>
          <w:rFonts w:ascii="Times New Roman" w:hAnsi="Times New Roman"/>
          <w:sz w:val="24"/>
          <w:szCs w:val="24"/>
        </w:rPr>
      </w:pPr>
      <w:r w:rsidRPr="00DF12E6">
        <w:rPr>
          <w:rFonts w:ascii="Times New Roman" w:hAnsi="Times New Roman"/>
          <w:sz w:val="24"/>
          <w:szCs w:val="24"/>
        </w:rPr>
        <w:t>Система ГИД допускает возможность приема данных от устройств СЦБ из различных систем сбора информации. В качестве шлюза для данных СЦБ используется сервер сигналов, обеспечивающий взаимодействие с системами сбора информации</w:t>
      </w:r>
      <w:r w:rsidR="00B34AB8" w:rsidRPr="00DF12E6">
        <w:rPr>
          <w:rFonts w:ascii="Times New Roman" w:hAnsi="Times New Roman"/>
          <w:sz w:val="24"/>
          <w:szCs w:val="24"/>
        </w:rPr>
        <w:t xml:space="preserve"> </w:t>
      </w:r>
      <w:r w:rsidRPr="00DF12E6">
        <w:rPr>
          <w:rFonts w:ascii="Times New Roman" w:hAnsi="Times New Roman"/>
          <w:sz w:val="24"/>
          <w:szCs w:val="24"/>
        </w:rPr>
        <w:t>от устройств СЦБ и выдающий указанную информацию в унифицированном виде для системы ГИД.</w:t>
      </w:r>
    </w:p>
    <w:p w:rsidR="00AE757D" w:rsidRPr="00453F16" w:rsidRDefault="00AE757D" w:rsidP="00070201">
      <w:pPr>
        <w:pStyle w:val="af2"/>
        <w:ind w:right="-2" w:firstLine="426"/>
        <w:jc w:val="both"/>
        <w:rPr>
          <w:rFonts w:ascii="Times New Roman" w:hAnsi="Times New Roman"/>
          <w:sz w:val="24"/>
          <w:szCs w:val="24"/>
        </w:rPr>
      </w:pPr>
      <w:r w:rsidRPr="00DF12E6">
        <w:rPr>
          <w:rFonts w:ascii="Times New Roman" w:hAnsi="Times New Roman"/>
          <w:sz w:val="24"/>
          <w:szCs w:val="24"/>
        </w:rPr>
        <w:t>СС представляет собой рабочую станцию ЛВС, имеющую доступ к выделенному серверу ЛВС, на котором находится</w:t>
      </w:r>
      <w:r w:rsidR="00E025CE">
        <w:rPr>
          <w:rFonts w:ascii="Times New Roman" w:hAnsi="Times New Roman"/>
          <w:sz w:val="24"/>
          <w:szCs w:val="24"/>
        </w:rPr>
        <w:t xml:space="preserve"> </w:t>
      </w:r>
      <w:r w:rsidRPr="00DF12E6">
        <w:rPr>
          <w:rFonts w:ascii="Times New Roman" w:hAnsi="Times New Roman"/>
          <w:sz w:val="24"/>
          <w:szCs w:val="24"/>
        </w:rPr>
        <w:t>база ГИД.</w:t>
      </w:r>
    </w:p>
    <w:p w:rsidR="00AE757D" w:rsidRPr="00DF12E6" w:rsidRDefault="00AE757D" w:rsidP="00070201">
      <w:pPr>
        <w:pStyle w:val="af2"/>
        <w:ind w:right="-2" w:firstLine="426"/>
        <w:jc w:val="both"/>
        <w:rPr>
          <w:rFonts w:ascii="Times New Roman" w:hAnsi="Times New Roman"/>
          <w:sz w:val="24"/>
          <w:szCs w:val="24"/>
        </w:rPr>
      </w:pPr>
      <w:r w:rsidRPr="00DF12E6">
        <w:rPr>
          <w:rFonts w:ascii="Times New Roman" w:hAnsi="Times New Roman"/>
          <w:sz w:val="24"/>
          <w:szCs w:val="24"/>
        </w:rPr>
        <w:t>Входная информация попадает в СС, в зависимости от системы сбора информации СЦБ, различными способами:</w:t>
      </w:r>
    </w:p>
    <w:p w:rsidR="00AE757D" w:rsidRPr="00DF12E6" w:rsidRDefault="00AE757D" w:rsidP="00E2455E">
      <w:pPr>
        <w:pStyle w:val="af2"/>
        <w:numPr>
          <w:ilvl w:val="0"/>
          <w:numId w:val="42"/>
        </w:numPr>
        <w:ind w:right="-2"/>
        <w:jc w:val="both"/>
        <w:rPr>
          <w:rFonts w:ascii="Times New Roman" w:hAnsi="Times New Roman"/>
          <w:sz w:val="24"/>
          <w:szCs w:val="24"/>
        </w:rPr>
      </w:pPr>
      <w:r w:rsidRPr="00DF12E6">
        <w:rPr>
          <w:rFonts w:ascii="Times New Roman" w:hAnsi="Times New Roman"/>
          <w:sz w:val="24"/>
          <w:szCs w:val="24"/>
        </w:rPr>
        <w:t>через последовательные или параллельные порты;</w:t>
      </w:r>
    </w:p>
    <w:p w:rsidR="00AE757D" w:rsidRPr="00DF12E6" w:rsidRDefault="00AE757D" w:rsidP="00E2455E">
      <w:pPr>
        <w:pStyle w:val="af2"/>
        <w:numPr>
          <w:ilvl w:val="0"/>
          <w:numId w:val="42"/>
        </w:numPr>
        <w:ind w:right="-2"/>
        <w:jc w:val="both"/>
        <w:rPr>
          <w:rFonts w:ascii="Times New Roman" w:hAnsi="Times New Roman"/>
          <w:sz w:val="24"/>
          <w:szCs w:val="24"/>
        </w:rPr>
      </w:pPr>
      <w:r w:rsidRPr="00DF12E6">
        <w:rPr>
          <w:rFonts w:ascii="Times New Roman" w:hAnsi="Times New Roman"/>
          <w:sz w:val="24"/>
          <w:szCs w:val="24"/>
        </w:rPr>
        <w:t>через сервер ЛВ</w:t>
      </w:r>
      <w:r w:rsidR="00B34AB8" w:rsidRPr="00DF12E6">
        <w:rPr>
          <w:rFonts w:ascii="Times New Roman" w:hAnsi="Times New Roman"/>
          <w:sz w:val="24"/>
          <w:szCs w:val="24"/>
        </w:rPr>
        <w:t>С;</w:t>
      </w:r>
    </w:p>
    <w:p w:rsidR="00B34AB8" w:rsidRPr="00DF12E6" w:rsidRDefault="00B34AB8" w:rsidP="00E2455E">
      <w:pPr>
        <w:pStyle w:val="af2"/>
        <w:numPr>
          <w:ilvl w:val="0"/>
          <w:numId w:val="42"/>
        </w:numPr>
        <w:ind w:right="-2"/>
        <w:jc w:val="both"/>
        <w:rPr>
          <w:rFonts w:ascii="Times New Roman" w:hAnsi="Times New Roman"/>
          <w:sz w:val="24"/>
          <w:szCs w:val="24"/>
        </w:rPr>
      </w:pPr>
      <w:r w:rsidRPr="00DF12E6">
        <w:rPr>
          <w:rFonts w:ascii="Times New Roman" w:hAnsi="Times New Roman"/>
          <w:sz w:val="24"/>
          <w:szCs w:val="24"/>
        </w:rPr>
        <w:t>через шлюзовые машины систем ДЦ/ДК.</w:t>
      </w:r>
    </w:p>
    <w:p w:rsidR="00AE757D" w:rsidRPr="00DF12E6" w:rsidRDefault="00AE757D" w:rsidP="00502EA9">
      <w:pPr>
        <w:pStyle w:val="af2"/>
        <w:ind w:right="-2" w:firstLine="426"/>
        <w:jc w:val="both"/>
        <w:rPr>
          <w:rFonts w:ascii="Times New Roman" w:hAnsi="Times New Roman"/>
          <w:sz w:val="24"/>
          <w:szCs w:val="24"/>
        </w:rPr>
      </w:pPr>
      <w:r w:rsidRPr="00DF12E6">
        <w:rPr>
          <w:rFonts w:ascii="Times New Roman" w:hAnsi="Times New Roman"/>
          <w:sz w:val="24"/>
          <w:szCs w:val="24"/>
        </w:rPr>
        <w:t>СС не занимается обработкой внутрисистемных сообщений</w:t>
      </w:r>
      <w:r w:rsidR="00502EA9" w:rsidRPr="00502EA9">
        <w:rPr>
          <w:rFonts w:ascii="Times New Roman" w:hAnsi="Times New Roman"/>
          <w:sz w:val="24"/>
          <w:szCs w:val="24"/>
        </w:rPr>
        <w:t xml:space="preserve"> </w:t>
      </w:r>
      <w:r w:rsidR="00502EA9">
        <w:rPr>
          <w:rFonts w:ascii="Times New Roman" w:hAnsi="Times New Roman"/>
          <w:sz w:val="24"/>
          <w:szCs w:val="24"/>
        </w:rPr>
        <w:t>ГИД</w:t>
      </w:r>
      <w:r w:rsidRPr="00DF12E6">
        <w:rPr>
          <w:rFonts w:ascii="Times New Roman" w:hAnsi="Times New Roman"/>
          <w:sz w:val="24"/>
          <w:szCs w:val="24"/>
        </w:rPr>
        <w:t>,</w:t>
      </w:r>
      <w:r w:rsidR="00B34AB8" w:rsidRPr="00DF12E6">
        <w:rPr>
          <w:rFonts w:ascii="Times New Roman" w:hAnsi="Times New Roman"/>
          <w:sz w:val="24"/>
          <w:szCs w:val="24"/>
        </w:rPr>
        <w:t xml:space="preserve"> </w:t>
      </w:r>
      <w:r w:rsidRPr="00DF12E6">
        <w:rPr>
          <w:rFonts w:ascii="Times New Roman" w:hAnsi="Times New Roman"/>
          <w:sz w:val="24"/>
          <w:szCs w:val="24"/>
        </w:rPr>
        <w:t>но может являться</w:t>
      </w:r>
      <w:r w:rsidR="00B34AB8" w:rsidRPr="00DF12E6">
        <w:rPr>
          <w:rFonts w:ascii="Times New Roman" w:hAnsi="Times New Roman"/>
          <w:sz w:val="24"/>
          <w:szCs w:val="24"/>
        </w:rPr>
        <w:t xml:space="preserve"> </w:t>
      </w:r>
      <w:r w:rsidRPr="00DF12E6">
        <w:rPr>
          <w:rFonts w:ascii="Times New Roman" w:hAnsi="Times New Roman"/>
          <w:sz w:val="24"/>
          <w:szCs w:val="24"/>
        </w:rPr>
        <w:t>источником сообщений для удаленных пользователей системы</w:t>
      </w:r>
      <w:r w:rsidR="00E025CE">
        <w:rPr>
          <w:rFonts w:ascii="Times New Roman" w:hAnsi="Times New Roman"/>
          <w:sz w:val="24"/>
          <w:szCs w:val="24"/>
        </w:rPr>
        <w:t xml:space="preserve"> </w:t>
      </w:r>
      <w:r w:rsidRPr="00DF12E6">
        <w:rPr>
          <w:rFonts w:ascii="Times New Roman" w:hAnsi="Times New Roman"/>
          <w:sz w:val="24"/>
          <w:szCs w:val="24"/>
        </w:rPr>
        <w:t>(интервал формирования</w:t>
      </w:r>
      <w:r w:rsidR="00E025CE">
        <w:rPr>
          <w:rFonts w:ascii="Times New Roman" w:hAnsi="Times New Roman"/>
          <w:sz w:val="24"/>
          <w:szCs w:val="24"/>
        </w:rPr>
        <w:t xml:space="preserve"> </w:t>
      </w:r>
      <w:r w:rsidRPr="00DF12E6">
        <w:rPr>
          <w:rFonts w:ascii="Times New Roman" w:hAnsi="Times New Roman"/>
          <w:sz w:val="24"/>
          <w:szCs w:val="24"/>
        </w:rPr>
        <w:t>1 мин). Для пользователей ЛВС, включенных в систему, СС обеспечивает ведение</w:t>
      </w:r>
      <w:r w:rsidR="00E025CE">
        <w:rPr>
          <w:rFonts w:ascii="Times New Roman" w:hAnsi="Times New Roman"/>
          <w:sz w:val="24"/>
          <w:szCs w:val="24"/>
        </w:rPr>
        <w:t xml:space="preserve"> </w:t>
      </w:r>
      <w:r w:rsidRPr="00DF12E6">
        <w:rPr>
          <w:rFonts w:ascii="Times New Roman" w:hAnsi="Times New Roman"/>
          <w:sz w:val="24"/>
          <w:szCs w:val="24"/>
        </w:rPr>
        <w:t>в</w:t>
      </w:r>
      <w:r w:rsidR="00E025CE">
        <w:rPr>
          <w:rFonts w:ascii="Times New Roman" w:hAnsi="Times New Roman"/>
          <w:sz w:val="24"/>
          <w:szCs w:val="24"/>
        </w:rPr>
        <w:t xml:space="preserve"> </w:t>
      </w:r>
      <w:r w:rsidRPr="00DF12E6">
        <w:rPr>
          <w:rFonts w:ascii="Times New Roman" w:hAnsi="Times New Roman"/>
          <w:sz w:val="24"/>
          <w:szCs w:val="24"/>
        </w:rPr>
        <w:t>реальном</w:t>
      </w:r>
      <w:r w:rsidR="00E025CE">
        <w:rPr>
          <w:rFonts w:ascii="Times New Roman" w:hAnsi="Times New Roman"/>
          <w:sz w:val="24"/>
          <w:szCs w:val="24"/>
        </w:rPr>
        <w:t xml:space="preserve"> </w:t>
      </w:r>
      <w:r w:rsidRPr="00DF12E6">
        <w:rPr>
          <w:rFonts w:ascii="Times New Roman" w:hAnsi="Times New Roman"/>
          <w:sz w:val="24"/>
          <w:szCs w:val="24"/>
        </w:rPr>
        <w:t>масштабе</w:t>
      </w:r>
      <w:r w:rsidR="00E025CE">
        <w:rPr>
          <w:rFonts w:ascii="Times New Roman" w:hAnsi="Times New Roman"/>
          <w:sz w:val="24"/>
          <w:szCs w:val="24"/>
        </w:rPr>
        <w:t xml:space="preserve"> </w:t>
      </w:r>
      <w:r w:rsidRPr="00DF12E6">
        <w:rPr>
          <w:rFonts w:ascii="Times New Roman" w:hAnsi="Times New Roman"/>
          <w:sz w:val="24"/>
          <w:szCs w:val="24"/>
        </w:rPr>
        <w:t>времени</w:t>
      </w:r>
      <w:r w:rsidR="00E025CE">
        <w:rPr>
          <w:rFonts w:ascii="Times New Roman" w:hAnsi="Times New Roman"/>
          <w:sz w:val="24"/>
          <w:szCs w:val="24"/>
        </w:rPr>
        <w:t xml:space="preserve"> </w:t>
      </w:r>
      <w:r w:rsidRPr="00DF12E6">
        <w:rPr>
          <w:rFonts w:ascii="Times New Roman" w:hAnsi="Times New Roman"/>
          <w:sz w:val="24"/>
          <w:szCs w:val="24"/>
        </w:rPr>
        <w:t>базы</w:t>
      </w:r>
      <w:r w:rsidR="00E025CE">
        <w:rPr>
          <w:rFonts w:ascii="Times New Roman" w:hAnsi="Times New Roman"/>
          <w:sz w:val="24"/>
          <w:szCs w:val="24"/>
        </w:rPr>
        <w:t xml:space="preserve"> </w:t>
      </w:r>
      <w:r w:rsidRPr="00DF12E6">
        <w:rPr>
          <w:rFonts w:ascii="Times New Roman" w:hAnsi="Times New Roman"/>
          <w:sz w:val="24"/>
          <w:szCs w:val="24"/>
        </w:rPr>
        <w:t>сигналов на сервере ЛВС.</w:t>
      </w:r>
      <w:r w:rsidR="00E025CE">
        <w:rPr>
          <w:rFonts w:ascii="Times New Roman" w:hAnsi="Times New Roman"/>
          <w:sz w:val="24"/>
          <w:szCs w:val="24"/>
        </w:rPr>
        <w:t xml:space="preserve"> </w:t>
      </w:r>
      <w:r w:rsidRPr="00DF12E6">
        <w:rPr>
          <w:rFonts w:ascii="Times New Roman" w:hAnsi="Times New Roman"/>
          <w:sz w:val="24"/>
          <w:szCs w:val="24"/>
        </w:rPr>
        <w:t>Поэтому, СС должен иметь доступ к</w:t>
      </w:r>
      <w:r w:rsidR="00E025CE">
        <w:rPr>
          <w:rFonts w:ascii="Times New Roman" w:hAnsi="Times New Roman"/>
          <w:sz w:val="24"/>
          <w:szCs w:val="24"/>
        </w:rPr>
        <w:t xml:space="preserve"> </w:t>
      </w:r>
      <w:r w:rsidRPr="00DF12E6">
        <w:rPr>
          <w:rFonts w:ascii="Times New Roman" w:hAnsi="Times New Roman"/>
          <w:sz w:val="24"/>
          <w:szCs w:val="24"/>
        </w:rPr>
        <w:t>выделенному серверу ЛВС со скоростью не менее 10 мбит/сек.</w:t>
      </w:r>
    </w:p>
    <w:p w:rsidR="00AE757D" w:rsidRPr="00DF12E6" w:rsidRDefault="00AE757D" w:rsidP="00667255">
      <w:pPr>
        <w:pStyle w:val="af2"/>
        <w:tabs>
          <w:tab w:val="left" w:pos="9498"/>
        </w:tabs>
        <w:ind w:right="-2" w:firstLine="426"/>
        <w:jc w:val="both"/>
        <w:rPr>
          <w:rFonts w:ascii="Times New Roman" w:hAnsi="Times New Roman"/>
          <w:sz w:val="24"/>
          <w:szCs w:val="24"/>
        </w:rPr>
      </w:pPr>
      <w:r w:rsidRPr="00DF12E6">
        <w:rPr>
          <w:rFonts w:ascii="Times New Roman" w:hAnsi="Times New Roman"/>
          <w:sz w:val="24"/>
          <w:szCs w:val="24"/>
        </w:rPr>
        <w:t>Программа СС, выдающая сообщения для удаленных рабочих мест ГИД, используется в том случае, если среди удаленных пользователей существуют абоненты, использующие функции</w:t>
      </w:r>
      <w:r w:rsidR="00B34AB8" w:rsidRPr="00DF12E6">
        <w:rPr>
          <w:rFonts w:ascii="Times New Roman" w:hAnsi="Times New Roman"/>
          <w:sz w:val="24"/>
          <w:szCs w:val="24"/>
        </w:rPr>
        <w:t xml:space="preserve"> </w:t>
      </w:r>
      <w:r w:rsidRPr="00DF12E6">
        <w:rPr>
          <w:rFonts w:ascii="Times New Roman" w:hAnsi="Times New Roman"/>
          <w:sz w:val="24"/>
          <w:szCs w:val="24"/>
        </w:rPr>
        <w:t>табло в АРМе ДСП.</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Программа СС должна выполнятся в непрерывном режиме, т.к. на основе базы</w:t>
      </w:r>
      <w:r w:rsidR="00E025CE">
        <w:rPr>
          <w:rFonts w:ascii="Times New Roman" w:hAnsi="Times New Roman"/>
          <w:sz w:val="24"/>
          <w:szCs w:val="24"/>
        </w:rPr>
        <w:t xml:space="preserve"> </w:t>
      </w:r>
      <w:r w:rsidRPr="00DF12E6">
        <w:rPr>
          <w:rFonts w:ascii="Times New Roman" w:hAnsi="Times New Roman"/>
          <w:sz w:val="24"/>
          <w:szCs w:val="24"/>
        </w:rPr>
        <w:t>сигналов, формируемой СС, головной машиной ГИД выполняется формирование расписаний поездов.</w:t>
      </w:r>
    </w:p>
    <w:p w:rsidR="00667255" w:rsidRDefault="00667255" w:rsidP="00B34AB8">
      <w:pPr>
        <w:pStyle w:val="af2"/>
        <w:ind w:right="-2"/>
        <w:jc w:val="both"/>
        <w:rPr>
          <w:rFonts w:ascii="Times New Roman" w:hAnsi="Times New Roman"/>
          <w:sz w:val="24"/>
          <w:szCs w:val="24"/>
        </w:rPr>
      </w:pPr>
    </w:p>
    <w:p w:rsidR="00667255" w:rsidRDefault="00667255" w:rsidP="00B34AB8">
      <w:pPr>
        <w:pStyle w:val="af2"/>
        <w:ind w:right="-2"/>
        <w:jc w:val="both"/>
        <w:rPr>
          <w:rFonts w:ascii="Times New Roman" w:hAnsi="Times New Roman"/>
          <w:sz w:val="24"/>
          <w:szCs w:val="24"/>
        </w:rPr>
      </w:pPr>
    </w:p>
    <w:p w:rsidR="00AE757D"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lastRenderedPageBreak/>
        <w:t>Достоверность и своевременность доставки информации, поступающей в СС от систем сбора информации, напрямую влияет на качество расписаний, формируемых алгоритмами слежения головной машины ГИД.</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Подробнее работа сервера сигналов описана в ПРИЛОЖЕНИИ 1.</w:t>
      </w:r>
    </w:p>
    <w:p w:rsidR="00AE757D" w:rsidRPr="00DF12E6" w:rsidRDefault="00AE757D">
      <w:pPr>
        <w:pStyle w:val="af2"/>
        <w:ind w:right="1380"/>
        <w:jc w:val="both"/>
        <w:rPr>
          <w:sz w:val="24"/>
          <w:szCs w:val="24"/>
        </w:rPr>
      </w:pPr>
    </w:p>
    <w:p w:rsidR="00AE757D" w:rsidRDefault="00AE757D">
      <w:pPr>
        <w:pStyle w:val="af2"/>
        <w:ind w:right="1380"/>
        <w:jc w:val="both"/>
        <w:rPr>
          <w:sz w:val="22"/>
          <w:szCs w:val="22"/>
        </w:rPr>
      </w:pPr>
    </w:p>
    <w:p w:rsidR="00AE757D" w:rsidRDefault="00E025CE">
      <w:pPr>
        <w:pStyle w:val="3"/>
      </w:pPr>
      <w:r>
        <w:t xml:space="preserve"> </w:t>
      </w:r>
      <w:bookmarkStart w:id="15" w:name="_Toc410221155"/>
      <w:r w:rsidR="00AE757D">
        <w:t>2.4.2 Телекоммуникационные концентраторы информации (ТКИ)</w:t>
      </w:r>
      <w:bookmarkEnd w:id="15"/>
    </w:p>
    <w:p w:rsidR="00AE757D" w:rsidRDefault="00AE757D">
      <w:pPr>
        <w:pStyle w:val="af2"/>
        <w:ind w:right="1380"/>
        <w:jc w:val="both"/>
        <w:rPr>
          <w:sz w:val="22"/>
          <w:szCs w:val="22"/>
        </w:rPr>
      </w:pP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Обеспечивают гибкую маршрутизацию информационных потоков между субъектами информационного взаимодействия.</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ТКИ обеспечивают распределение информационных потоков как для абонентов ЛВС, так и для удаленных пользователей.</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Кроме того, как минимум один ТКИ выполняет роль фильтра, не позволяя внутриГИДовским сообщениям передаваться на вышестоящий уровень (в АСОУП).</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Если в роли источника сообщений выступают АРМы ДСП, то получателем сообщений они указывают СТД ЕС ЭВМ дороги. Это должен реализовать последний ТКИ, непосредственно обменивающийся с ЕС ЭВМ.</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В конфигурационном файле ТКИ абоненты ЛВС описываются как сетевые абоненты, и взаимодействие абонентов с ТКИ, также как и абонентов друг с другом, происходит</w:t>
      </w:r>
      <w:r w:rsidR="00E025CE">
        <w:rPr>
          <w:rFonts w:ascii="Times New Roman" w:hAnsi="Times New Roman"/>
          <w:sz w:val="24"/>
          <w:szCs w:val="24"/>
        </w:rPr>
        <w:t xml:space="preserve"> </w:t>
      </w:r>
      <w:r w:rsidRPr="00DF12E6">
        <w:rPr>
          <w:rFonts w:ascii="Times New Roman" w:hAnsi="Times New Roman"/>
          <w:sz w:val="24"/>
          <w:szCs w:val="24"/>
        </w:rPr>
        <w:t>посредством обмена через каталоги (почтовые ящики) на сервере ЛВС. К таким абонентам, которые</w:t>
      </w:r>
      <w:r w:rsidR="00667255">
        <w:rPr>
          <w:rFonts w:ascii="Times New Roman" w:hAnsi="Times New Roman"/>
          <w:sz w:val="24"/>
          <w:szCs w:val="24"/>
        </w:rPr>
        <w:t xml:space="preserve"> </w:t>
      </w:r>
      <w:r w:rsidRPr="00DF12E6">
        <w:rPr>
          <w:rFonts w:ascii="Times New Roman" w:hAnsi="Times New Roman"/>
          <w:sz w:val="24"/>
          <w:szCs w:val="24"/>
        </w:rPr>
        <w:t>рассматриваются в данном документе, относятся ГОЛОВНАЯ МАШИНА ГИД и СЕРВЕР СИГНАЛОВ.</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Взаимодействие ТКИ с удаленными пользователями, также как и пользователей между  собой, происходит через каталоги (почтовые ящики) на диске ТКИ.</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Все абоненты, включенные в систему и получающие внутриГИДовские сообщения</w:t>
      </w:r>
      <w:r w:rsidR="00E025CE">
        <w:rPr>
          <w:rFonts w:ascii="Times New Roman" w:hAnsi="Times New Roman"/>
          <w:sz w:val="24"/>
          <w:szCs w:val="24"/>
        </w:rPr>
        <w:t xml:space="preserve"> </w:t>
      </w:r>
      <w:r w:rsidRPr="00DF12E6">
        <w:rPr>
          <w:rFonts w:ascii="Times New Roman" w:hAnsi="Times New Roman"/>
          <w:sz w:val="24"/>
          <w:szCs w:val="24"/>
        </w:rPr>
        <w:t>непосредственно для обработки, описываются в специальном конфигурационном файле ТКИ путем указания признака сообщения и номеров почтовых ящиков тех абонентов, которые должны</w:t>
      </w:r>
      <w:r w:rsidR="00E025CE">
        <w:rPr>
          <w:rFonts w:ascii="Times New Roman" w:hAnsi="Times New Roman"/>
          <w:sz w:val="24"/>
          <w:szCs w:val="24"/>
        </w:rPr>
        <w:t xml:space="preserve"> </w:t>
      </w:r>
      <w:r w:rsidRPr="00DF12E6">
        <w:rPr>
          <w:rFonts w:ascii="Times New Roman" w:hAnsi="Times New Roman"/>
          <w:sz w:val="24"/>
          <w:szCs w:val="24"/>
        </w:rPr>
        <w:t>получать для обработки</w:t>
      </w:r>
      <w:r w:rsidR="00E025CE">
        <w:rPr>
          <w:rFonts w:ascii="Times New Roman" w:hAnsi="Times New Roman"/>
          <w:sz w:val="24"/>
          <w:szCs w:val="24"/>
        </w:rPr>
        <w:t xml:space="preserve"> </w:t>
      </w:r>
      <w:r w:rsidRPr="00DF12E6">
        <w:rPr>
          <w:rFonts w:ascii="Times New Roman" w:hAnsi="Times New Roman"/>
          <w:sz w:val="24"/>
          <w:szCs w:val="24"/>
        </w:rPr>
        <w:t>сообщения данного типа.</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Таким образом, в конфигурационном файле ТКИ необходимо описать головную машину ГИД, как получающую все виды сообщений. Остальные АРМы ДНЦ, включенные в ЛВС, описываются, как получающие лишь определенные виды сообщений. Все удаленные АРМы описываются в ТКИ аналогично головной машине ГИД.</w:t>
      </w:r>
    </w:p>
    <w:p w:rsidR="00BF0C37" w:rsidRPr="00DF12E6" w:rsidRDefault="00BF0C37" w:rsidP="00667255">
      <w:pPr>
        <w:pStyle w:val="af2"/>
        <w:ind w:right="-2" w:firstLine="426"/>
        <w:jc w:val="both"/>
        <w:rPr>
          <w:rFonts w:ascii="Times New Roman" w:hAnsi="Times New Roman"/>
          <w:sz w:val="24"/>
          <w:szCs w:val="24"/>
        </w:rPr>
      </w:pPr>
    </w:p>
    <w:p w:rsidR="00BF0C37" w:rsidRDefault="00BF0C37">
      <w:pPr>
        <w:pStyle w:val="af2"/>
        <w:ind w:right="-2"/>
        <w:jc w:val="both"/>
        <w:rPr>
          <w:rFonts w:ascii="Times New Roman" w:hAnsi="Times New Roman"/>
          <w:sz w:val="28"/>
          <w:szCs w:val="28"/>
        </w:rPr>
      </w:pPr>
    </w:p>
    <w:p w:rsidR="00BF0C37" w:rsidRPr="00BF0C37" w:rsidRDefault="00BF0C37">
      <w:pPr>
        <w:pStyle w:val="af2"/>
        <w:ind w:right="-2"/>
        <w:jc w:val="both"/>
        <w:rPr>
          <w:rFonts w:ascii="Times New Roman" w:hAnsi="Times New Roman"/>
          <w:sz w:val="28"/>
          <w:szCs w:val="28"/>
        </w:rPr>
      </w:pPr>
    </w:p>
    <w:p w:rsidR="00AE757D" w:rsidRDefault="00CB3956">
      <w:pPr>
        <w:pStyle w:val="3"/>
        <w:tabs>
          <w:tab w:val="left" w:pos="0"/>
        </w:tabs>
        <w:jc w:val="both"/>
      </w:pPr>
      <w:r>
        <w:t xml:space="preserve"> </w:t>
      </w:r>
      <w:bookmarkStart w:id="16" w:name="_Toc410221156"/>
      <w:r w:rsidR="00AE757D">
        <w:t>2.4.</w:t>
      </w:r>
      <w:r w:rsidR="00D05B6A">
        <w:t xml:space="preserve">3 </w:t>
      </w:r>
      <w:r w:rsidR="00AE757D">
        <w:t>Локальная вычислительная сеть</w:t>
      </w:r>
      <w:bookmarkEnd w:id="16"/>
    </w:p>
    <w:p w:rsidR="00AE757D" w:rsidRDefault="00AE757D">
      <w:pPr>
        <w:pStyle w:val="af2"/>
        <w:ind w:right="1380"/>
        <w:jc w:val="both"/>
        <w:rPr>
          <w:sz w:val="22"/>
          <w:szCs w:val="22"/>
        </w:rPr>
      </w:pP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Используется</w:t>
      </w:r>
      <w:r w:rsidR="00E025CE">
        <w:rPr>
          <w:rFonts w:ascii="Times New Roman" w:hAnsi="Times New Roman"/>
          <w:sz w:val="24"/>
          <w:szCs w:val="24"/>
        </w:rPr>
        <w:t xml:space="preserve"> </w:t>
      </w:r>
      <w:r w:rsidRPr="00DF12E6">
        <w:rPr>
          <w:rFonts w:ascii="Times New Roman" w:hAnsi="Times New Roman"/>
          <w:sz w:val="24"/>
          <w:szCs w:val="24"/>
        </w:rPr>
        <w:t>для ведения главной базы ГИД.</w:t>
      </w:r>
      <w:r w:rsidR="00BF0C37" w:rsidRPr="00DF12E6">
        <w:rPr>
          <w:rFonts w:ascii="Times New Roman" w:hAnsi="Times New Roman"/>
          <w:sz w:val="24"/>
          <w:szCs w:val="24"/>
        </w:rPr>
        <w:t xml:space="preserve"> </w:t>
      </w:r>
      <w:r w:rsidRPr="00DF12E6">
        <w:rPr>
          <w:rFonts w:ascii="Times New Roman" w:hAnsi="Times New Roman"/>
          <w:sz w:val="24"/>
          <w:szCs w:val="24"/>
        </w:rPr>
        <w:t>Обеспечивает совместный доступ к базе для рабочих мест ГИД, включенных в ЛВС. Используется для передачи сообщений между СС, ТКИ и рабочими местами ГИД в составе ЛВС.</w:t>
      </w:r>
    </w:p>
    <w:p w:rsidR="00667255"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Для</w:t>
      </w:r>
      <w:r w:rsidR="00E025CE">
        <w:rPr>
          <w:rFonts w:ascii="Times New Roman" w:hAnsi="Times New Roman"/>
          <w:sz w:val="24"/>
          <w:szCs w:val="24"/>
        </w:rPr>
        <w:t xml:space="preserve"> </w:t>
      </w:r>
      <w:r w:rsidRPr="00DF12E6">
        <w:rPr>
          <w:rFonts w:ascii="Times New Roman" w:hAnsi="Times New Roman"/>
          <w:sz w:val="24"/>
          <w:szCs w:val="24"/>
        </w:rPr>
        <w:t>организации взаимодействия АРМов ДНЦ, головной машины ГИД и СС требуется ЛВС с выделенным сервером.</w:t>
      </w:r>
    </w:p>
    <w:p w:rsidR="00AE757D" w:rsidRPr="00667255" w:rsidRDefault="00667255" w:rsidP="00667255">
      <w:r>
        <w:rPr>
          <w:sz w:val="24"/>
          <w:szCs w:val="24"/>
        </w:rPr>
        <w:br w:type="page"/>
      </w:r>
    </w:p>
    <w:p w:rsidR="00AE757D" w:rsidRDefault="00AE757D">
      <w:pPr>
        <w:pStyle w:val="3"/>
        <w:rPr>
          <w:sz w:val="22"/>
          <w:szCs w:val="22"/>
        </w:rPr>
      </w:pPr>
      <w:bookmarkStart w:id="17" w:name="_Toc410221157"/>
      <w:r>
        <w:lastRenderedPageBreak/>
        <w:t>2.4.3.</w:t>
      </w:r>
      <w:r w:rsidR="00D05B6A">
        <w:t xml:space="preserve">1 </w:t>
      </w:r>
      <w:r>
        <w:t xml:space="preserve">Подключение к ЛВС рабочих станций сети, </w:t>
      </w:r>
      <w:r>
        <w:rPr>
          <w:sz w:val="22"/>
          <w:szCs w:val="22"/>
        </w:rPr>
        <w:t>задействованных в ГИД</w:t>
      </w:r>
      <w:bookmarkEnd w:id="17"/>
    </w:p>
    <w:p w:rsidR="00AE757D" w:rsidRDefault="00AE757D">
      <w:pPr>
        <w:pStyle w:val="af2"/>
        <w:ind w:right="1380"/>
        <w:jc w:val="both"/>
        <w:rPr>
          <w:sz w:val="22"/>
          <w:szCs w:val="22"/>
        </w:rPr>
      </w:pP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Подключение к ЛВС рабочих станций</w:t>
      </w:r>
      <w:r w:rsidR="00D91726" w:rsidRPr="00DF12E6">
        <w:rPr>
          <w:rFonts w:ascii="Times New Roman" w:hAnsi="Times New Roman"/>
          <w:sz w:val="24"/>
          <w:szCs w:val="24"/>
        </w:rPr>
        <w:t xml:space="preserve"> </w:t>
      </w:r>
      <w:r w:rsidRPr="00DF12E6">
        <w:rPr>
          <w:rFonts w:ascii="Times New Roman" w:hAnsi="Times New Roman"/>
          <w:sz w:val="24"/>
          <w:szCs w:val="24"/>
        </w:rPr>
        <w:t>сети, задействованных в ГИД должно производится таким образом, чтобы:</w:t>
      </w:r>
    </w:p>
    <w:p w:rsidR="00AE757D" w:rsidRPr="00DF12E6" w:rsidRDefault="00AE757D" w:rsidP="00E2455E">
      <w:pPr>
        <w:pStyle w:val="af2"/>
        <w:numPr>
          <w:ilvl w:val="0"/>
          <w:numId w:val="22"/>
        </w:numPr>
        <w:ind w:right="-2"/>
        <w:jc w:val="both"/>
        <w:rPr>
          <w:rFonts w:ascii="Times New Roman" w:hAnsi="Times New Roman"/>
          <w:sz w:val="24"/>
          <w:szCs w:val="24"/>
        </w:rPr>
      </w:pPr>
      <w:r w:rsidRPr="00DF12E6">
        <w:rPr>
          <w:rFonts w:ascii="Times New Roman" w:hAnsi="Times New Roman"/>
          <w:sz w:val="24"/>
          <w:szCs w:val="24"/>
        </w:rPr>
        <w:t>скорость передачи информации "станция" - "выделенный сервер" была не менее 10 МБит/сек;</w:t>
      </w:r>
    </w:p>
    <w:p w:rsidR="00AE757D" w:rsidRPr="00DF12E6" w:rsidRDefault="00AE757D" w:rsidP="00E2455E">
      <w:pPr>
        <w:pStyle w:val="af2"/>
        <w:numPr>
          <w:ilvl w:val="0"/>
          <w:numId w:val="22"/>
        </w:numPr>
        <w:ind w:right="-2"/>
        <w:jc w:val="both"/>
        <w:rPr>
          <w:rFonts w:ascii="Times New Roman" w:hAnsi="Times New Roman"/>
          <w:sz w:val="24"/>
          <w:szCs w:val="24"/>
        </w:rPr>
      </w:pPr>
      <w:r w:rsidRPr="00DF12E6">
        <w:rPr>
          <w:rFonts w:ascii="Times New Roman" w:hAnsi="Times New Roman"/>
          <w:sz w:val="24"/>
          <w:szCs w:val="24"/>
        </w:rPr>
        <w:t>схема</w:t>
      </w:r>
      <w:r w:rsidR="00E025CE">
        <w:rPr>
          <w:rFonts w:ascii="Times New Roman" w:hAnsi="Times New Roman"/>
          <w:sz w:val="24"/>
          <w:szCs w:val="24"/>
        </w:rPr>
        <w:t xml:space="preserve"> </w:t>
      </w:r>
      <w:r w:rsidRPr="00DF12E6">
        <w:rPr>
          <w:rFonts w:ascii="Times New Roman" w:hAnsi="Times New Roman"/>
          <w:sz w:val="24"/>
          <w:szCs w:val="24"/>
        </w:rPr>
        <w:t>подключения</w:t>
      </w:r>
      <w:r w:rsidR="00E025CE">
        <w:rPr>
          <w:rFonts w:ascii="Times New Roman" w:hAnsi="Times New Roman"/>
          <w:sz w:val="24"/>
          <w:szCs w:val="24"/>
        </w:rPr>
        <w:t xml:space="preserve"> </w:t>
      </w:r>
      <w:r w:rsidRPr="00DF12E6">
        <w:rPr>
          <w:rFonts w:ascii="Times New Roman" w:hAnsi="Times New Roman"/>
          <w:sz w:val="24"/>
          <w:szCs w:val="24"/>
        </w:rPr>
        <w:t>включала</w:t>
      </w:r>
      <w:r w:rsidR="00E025CE">
        <w:rPr>
          <w:rFonts w:ascii="Times New Roman" w:hAnsi="Times New Roman"/>
          <w:sz w:val="24"/>
          <w:szCs w:val="24"/>
        </w:rPr>
        <w:t xml:space="preserve"> </w:t>
      </w:r>
      <w:r w:rsidRPr="00DF12E6">
        <w:rPr>
          <w:rFonts w:ascii="Times New Roman" w:hAnsi="Times New Roman"/>
          <w:sz w:val="24"/>
          <w:szCs w:val="24"/>
        </w:rPr>
        <w:t>наименьшее</w:t>
      </w:r>
      <w:r w:rsidR="00E025CE">
        <w:rPr>
          <w:rFonts w:ascii="Times New Roman" w:hAnsi="Times New Roman"/>
          <w:sz w:val="24"/>
          <w:szCs w:val="24"/>
        </w:rPr>
        <w:t xml:space="preserve"> </w:t>
      </w:r>
      <w:r w:rsidRPr="00DF12E6">
        <w:rPr>
          <w:rFonts w:ascii="Times New Roman" w:hAnsi="Times New Roman"/>
          <w:sz w:val="24"/>
          <w:szCs w:val="24"/>
        </w:rPr>
        <w:t>количество промежуточных концентраторов и маршрутизаторов;</w:t>
      </w:r>
    </w:p>
    <w:p w:rsidR="00AE757D" w:rsidRPr="00DF12E6" w:rsidRDefault="00AE757D" w:rsidP="00E2455E">
      <w:pPr>
        <w:pStyle w:val="af2"/>
        <w:numPr>
          <w:ilvl w:val="0"/>
          <w:numId w:val="22"/>
        </w:numPr>
        <w:tabs>
          <w:tab w:val="left" w:pos="9498"/>
        </w:tabs>
        <w:ind w:right="-2"/>
        <w:jc w:val="both"/>
        <w:rPr>
          <w:rFonts w:ascii="Times New Roman" w:hAnsi="Times New Roman"/>
          <w:sz w:val="24"/>
          <w:szCs w:val="24"/>
        </w:rPr>
      </w:pPr>
      <w:r w:rsidRPr="00DF12E6">
        <w:rPr>
          <w:rFonts w:ascii="Times New Roman" w:hAnsi="Times New Roman"/>
          <w:sz w:val="24"/>
          <w:szCs w:val="24"/>
        </w:rPr>
        <w:t>выделенный</w:t>
      </w:r>
      <w:r w:rsidR="00E025CE">
        <w:rPr>
          <w:rFonts w:ascii="Times New Roman" w:hAnsi="Times New Roman"/>
          <w:sz w:val="24"/>
          <w:szCs w:val="24"/>
        </w:rPr>
        <w:t xml:space="preserve"> </w:t>
      </w:r>
      <w:r w:rsidRPr="00DF12E6">
        <w:rPr>
          <w:rFonts w:ascii="Times New Roman" w:hAnsi="Times New Roman"/>
          <w:sz w:val="24"/>
          <w:szCs w:val="24"/>
        </w:rPr>
        <w:t>сервер</w:t>
      </w:r>
      <w:r w:rsidR="00E025CE">
        <w:rPr>
          <w:rFonts w:ascii="Times New Roman" w:hAnsi="Times New Roman"/>
          <w:sz w:val="24"/>
          <w:szCs w:val="24"/>
        </w:rPr>
        <w:t xml:space="preserve"> </w:t>
      </w:r>
      <w:r w:rsidRPr="00DF12E6">
        <w:rPr>
          <w:rFonts w:ascii="Times New Roman" w:hAnsi="Times New Roman"/>
          <w:sz w:val="24"/>
          <w:szCs w:val="24"/>
        </w:rPr>
        <w:t>и</w:t>
      </w:r>
      <w:r w:rsidR="00E025CE">
        <w:rPr>
          <w:rFonts w:ascii="Times New Roman" w:hAnsi="Times New Roman"/>
          <w:sz w:val="24"/>
          <w:szCs w:val="24"/>
        </w:rPr>
        <w:t xml:space="preserve"> </w:t>
      </w:r>
      <w:r w:rsidRPr="00DF12E6">
        <w:rPr>
          <w:rFonts w:ascii="Times New Roman" w:hAnsi="Times New Roman"/>
          <w:sz w:val="24"/>
          <w:szCs w:val="24"/>
        </w:rPr>
        <w:t>рабочие</w:t>
      </w:r>
      <w:r w:rsidR="00E025CE">
        <w:rPr>
          <w:rFonts w:ascii="Times New Roman" w:hAnsi="Times New Roman"/>
          <w:sz w:val="24"/>
          <w:szCs w:val="24"/>
        </w:rPr>
        <w:t xml:space="preserve"> </w:t>
      </w:r>
      <w:r w:rsidRPr="00DF12E6">
        <w:rPr>
          <w:rFonts w:ascii="Times New Roman" w:hAnsi="Times New Roman"/>
          <w:sz w:val="24"/>
          <w:szCs w:val="24"/>
        </w:rPr>
        <w:t>станции, постоянно работающие в</w:t>
      </w:r>
      <w:r w:rsidR="00E025CE">
        <w:rPr>
          <w:rFonts w:ascii="Times New Roman" w:hAnsi="Times New Roman"/>
          <w:sz w:val="24"/>
          <w:szCs w:val="24"/>
        </w:rPr>
        <w:t xml:space="preserve"> </w:t>
      </w:r>
      <w:r w:rsidRPr="00DF12E6">
        <w:rPr>
          <w:rFonts w:ascii="Times New Roman" w:hAnsi="Times New Roman"/>
          <w:sz w:val="24"/>
          <w:szCs w:val="24"/>
        </w:rPr>
        <w:t>ГИДе (головные</w:t>
      </w:r>
      <w:r w:rsidR="00E025CE">
        <w:rPr>
          <w:rFonts w:ascii="Times New Roman" w:hAnsi="Times New Roman"/>
          <w:sz w:val="24"/>
          <w:szCs w:val="24"/>
        </w:rPr>
        <w:t xml:space="preserve"> </w:t>
      </w:r>
      <w:r w:rsidRPr="00DF12E6">
        <w:rPr>
          <w:rFonts w:ascii="Times New Roman" w:hAnsi="Times New Roman"/>
          <w:sz w:val="24"/>
          <w:szCs w:val="24"/>
        </w:rPr>
        <w:t>машины ТКИ,</w:t>
      </w:r>
      <w:r w:rsidR="00E025CE">
        <w:rPr>
          <w:rFonts w:ascii="Times New Roman" w:hAnsi="Times New Roman"/>
          <w:sz w:val="24"/>
          <w:szCs w:val="24"/>
        </w:rPr>
        <w:t xml:space="preserve"> </w:t>
      </w:r>
      <w:r w:rsidRPr="00DF12E6">
        <w:rPr>
          <w:rFonts w:ascii="Times New Roman" w:hAnsi="Times New Roman"/>
          <w:sz w:val="24"/>
          <w:szCs w:val="24"/>
        </w:rPr>
        <w:t>СС, рабочие места ДНЦ),</w:t>
      </w:r>
      <w:r w:rsidR="00E025CE">
        <w:rPr>
          <w:rFonts w:ascii="Times New Roman" w:hAnsi="Times New Roman"/>
          <w:sz w:val="24"/>
          <w:szCs w:val="24"/>
        </w:rPr>
        <w:t xml:space="preserve"> </w:t>
      </w:r>
      <w:r w:rsidRPr="00DF12E6">
        <w:rPr>
          <w:rFonts w:ascii="Times New Roman" w:hAnsi="Times New Roman"/>
          <w:sz w:val="24"/>
          <w:szCs w:val="24"/>
        </w:rPr>
        <w:t>при</w:t>
      </w:r>
      <w:r w:rsidR="00E025CE">
        <w:rPr>
          <w:rFonts w:ascii="Times New Roman" w:hAnsi="Times New Roman"/>
          <w:sz w:val="24"/>
          <w:szCs w:val="24"/>
        </w:rPr>
        <w:t xml:space="preserve"> </w:t>
      </w:r>
      <w:r w:rsidRPr="00DF12E6">
        <w:rPr>
          <w:rFonts w:ascii="Times New Roman" w:hAnsi="Times New Roman"/>
          <w:sz w:val="24"/>
          <w:szCs w:val="24"/>
        </w:rPr>
        <w:t>необходимости</w:t>
      </w:r>
      <w:r w:rsidR="00E025CE">
        <w:rPr>
          <w:rFonts w:ascii="Times New Roman" w:hAnsi="Times New Roman"/>
          <w:sz w:val="24"/>
          <w:szCs w:val="24"/>
        </w:rPr>
        <w:t xml:space="preserve"> </w:t>
      </w:r>
      <w:r w:rsidRPr="00DF12E6">
        <w:rPr>
          <w:rFonts w:ascii="Times New Roman" w:hAnsi="Times New Roman"/>
          <w:sz w:val="24"/>
          <w:szCs w:val="24"/>
        </w:rPr>
        <w:t>могли</w:t>
      </w:r>
      <w:r w:rsidR="00E025CE">
        <w:rPr>
          <w:rFonts w:ascii="Times New Roman" w:hAnsi="Times New Roman"/>
          <w:sz w:val="24"/>
          <w:szCs w:val="24"/>
        </w:rPr>
        <w:t xml:space="preserve"> </w:t>
      </w:r>
      <w:r w:rsidRPr="00DF12E6">
        <w:rPr>
          <w:rFonts w:ascii="Times New Roman" w:hAnsi="Times New Roman"/>
          <w:sz w:val="24"/>
          <w:szCs w:val="24"/>
        </w:rPr>
        <w:t>быть оперативно выделены в отдельную ЛВС, физически изолированную от остальной сети.</w:t>
      </w:r>
    </w:p>
    <w:p w:rsidR="00D91726" w:rsidRPr="00D91726" w:rsidRDefault="00D91726" w:rsidP="00D91726">
      <w:pPr>
        <w:pStyle w:val="af2"/>
        <w:tabs>
          <w:tab w:val="left" w:pos="9498"/>
        </w:tabs>
        <w:ind w:right="-2"/>
        <w:jc w:val="both"/>
        <w:rPr>
          <w:rFonts w:ascii="Times New Roman" w:hAnsi="Times New Roman"/>
          <w:sz w:val="28"/>
          <w:szCs w:val="28"/>
        </w:rPr>
      </w:pPr>
    </w:p>
    <w:p w:rsidR="00AE757D" w:rsidRDefault="00CB3956">
      <w:pPr>
        <w:pStyle w:val="3"/>
      </w:pPr>
      <w:r>
        <w:t xml:space="preserve"> </w:t>
      </w:r>
      <w:bookmarkStart w:id="18" w:name="_Toc410221158"/>
      <w:r w:rsidR="00AE757D">
        <w:t>2.4.3.</w:t>
      </w:r>
      <w:r w:rsidR="00D05B6A">
        <w:t xml:space="preserve">2 </w:t>
      </w:r>
      <w:r w:rsidR="00AE757D">
        <w:t>Требования к дисковой памяти выделенного сервера ЛВС</w:t>
      </w:r>
      <w:bookmarkEnd w:id="18"/>
    </w:p>
    <w:p w:rsidR="00AE757D" w:rsidRDefault="00AE757D">
      <w:pPr>
        <w:pStyle w:val="af2"/>
        <w:ind w:right="1380"/>
        <w:jc w:val="both"/>
        <w:rPr>
          <w:sz w:val="22"/>
          <w:szCs w:val="22"/>
        </w:rPr>
      </w:pP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Для нормального функционирования системы ГИД сервер ЛВС должен иметь достаточный размер дисковой памяти, используемой ГИД для ведения баз данных.</w:t>
      </w:r>
    </w:p>
    <w:p w:rsidR="00AE757D" w:rsidRPr="00DF12E6" w:rsidRDefault="00AE757D" w:rsidP="00667255">
      <w:pPr>
        <w:pStyle w:val="af2"/>
        <w:ind w:right="-2" w:firstLine="426"/>
        <w:jc w:val="both"/>
        <w:rPr>
          <w:rFonts w:ascii="Times New Roman" w:hAnsi="Times New Roman"/>
          <w:sz w:val="24"/>
          <w:szCs w:val="24"/>
        </w:rPr>
      </w:pPr>
      <w:r w:rsidRPr="00DF12E6">
        <w:rPr>
          <w:rFonts w:ascii="Times New Roman" w:hAnsi="Times New Roman"/>
          <w:sz w:val="24"/>
          <w:szCs w:val="24"/>
        </w:rPr>
        <w:t>При организации автоматического слежения за поездами, полигон непрерывного слежения на данный момент определен в размере 16300 точек (бинарных показаний устройств СЦБ). При этом каждый полигон слежения связан со своим набором файлов, образующих базу данных</w:t>
      </w:r>
      <w:r w:rsidR="00E025CE">
        <w:rPr>
          <w:rFonts w:ascii="Times New Roman" w:hAnsi="Times New Roman"/>
          <w:sz w:val="24"/>
          <w:szCs w:val="24"/>
        </w:rPr>
        <w:t xml:space="preserve"> </w:t>
      </w:r>
      <w:r w:rsidRPr="00DF12E6">
        <w:rPr>
          <w:rFonts w:ascii="Times New Roman" w:hAnsi="Times New Roman"/>
          <w:sz w:val="24"/>
          <w:szCs w:val="24"/>
        </w:rPr>
        <w:t>ГИД одного объекта. Таким образом, при определении требований к необходимому дисковому пространству нужно:</w:t>
      </w:r>
    </w:p>
    <w:p w:rsidR="00AE757D" w:rsidRPr="00DF12E6" w:rsidRDefault="00AE757D" w:rsidP="00E2455E">
      <w:pPr>
        <w:pStyle w:val="af2"/>
        <w:numPr>
          <w:ilvl w:val="0"/>
          <w:numId w:val="23"/>
        </w:numPr>
        <w:ind w:right="-2"/>
        <w:jc w:val="both"/>
        <w:rPr>
          <w:rFonts w:ascii="Times New Roman" w:hAnsi="Times New Roman"/>
          <w:sz w:val="24"/>
          <w:szCs w:val="24"/>
        </w:rPr>
      </w:pPr>
      <w:r w:rsidRPr="00DF12E6">
        <w:rPr>
          <w:rFonts w:ascii="Times New Roman" w:hAnsi="Times New Roman"/>
          <w:sz w:val="24"/>
          <w:szCs w:val="24"/>
        </w:rPr>
        <w:t>для дороги либо иного региона определить</w:t>
      </w:r>
      <w:r w:rsidR="00D91726" w:rsidRPr="00DF12E6">
        <w:rPr>
          <w:rFonts w:ascii="Times New Roman" w:hAnsi="Times New Roman"/>
          <w:sz w:val="24"/>
          <w:szCs w:val="24"/>
        </w:rPr>
        <w:t xml:space="preserve"> </w:t>
      </w:r>
      <w:r w:rsidRPr="00DF12E6">
        <w:rPr>
          <w:rFonts w:ascii="Times New Roman" w:hAnsi="Times New Roman"/>
          <w:sz w:val="24"/>
          <w:szCs w:val="24"/>
        </w:rPr>
        <w:t>общее количество сигналов, необходимых для организации автоматического слежения;</w:t>
      </w:r>
    </w:p>
    <w:p w:rsidR="00AE757D" w:rsidRPr="00DF12E6" w:rsidRDefault="00AE757D" w:rsidP="00E2455E">
      <w:pPr>
        <w:pStyle w:val="af2"/>
        <w:numPr>
          <w:ilvl w:val="0"/>
          <w:numId w:val="23"/>
        </w:numPr>
        <w:ind w:right="-2"/>
        <w:jc w:val="both"/>
        <w:rPr>
          <w:rFonts w:ascii="Times New Roman" w:hAnsi="Times New Roman"/>
          <w:sz w:val="24"/>
          <w:szCs w:val="24"/>
        </w:rPr>
      </w:pPr>
      <w:r w:rsidRPr="00DF12E6">
        <w:rPr>
          <w:rFonts w:ascii="Times New Roman" w:hAnsi="Times New Roman"/>
          <w:sz w:val="24"/>
          <w:szCs w:val="24"/>
        </w:rPr>
        <w:t>поделить данное</w:t>
      </w:r>
      <w:r w:rsidR="00E025CE">
        <w:rPr>
          <w:rFonts w:ascii="Times New Roman" w:hAnsi="Times New Roman"/>
          <w:sz w:val="24"/>
          <w:szCs w:val="24"/>
        </w:rPr>
        <w:t xml:space="preserve"> </w:t>
      </w:r>
      <w:r w:rsidRPr="00DF12E6">
        <w:rPr>
          <w:rFonts w:ascii="Times New Roman" w:hAnsi="Times New Roman"/>
          <w:sz w:val="24"/>
          <w:szCs w:val="24"/>
        </w:rPr>
        <w:t xml:space="preserve">количество на </w:t>
      </w:r>
      <w:r w:rsidR="00D91726" w:rsidRPr="00DF12E6">
        <w:rPr>
          <w:rFonts w:ascii="Times New Roman" w:hAnsi="Times New Roman"/>
          <w:sz w:val="24"/>
          <w:szCs w:val="24"/>
        </w:rPr>
        <w:t>320</w:t>
      </w:r>
      <w:r w:rsidRPr="00DF12E6">
        <w:rPr>
          <w:rFonts w:ascii="Times New Roman" w:hAnsi="Times New Roman"/>
          <w:sz w:val="24"/>
          <w:szCs w:val="24"/>
        </w:rPr>
        <w:t>00, получив, таким образом, количество полигонов непрерывного слежения.</w:t>
      </w:r>
    </w:p>
    <w:p w:rsidR="00AE757D" w:rsidRPr="00DF12E6" w:rsidRDefault="00AE757D">
      <w:pPr>
        <w:pStyle w:val="af2"/>
        <w:ind w:right="-2"/>
        <w:jc w:val="both"/>
        <w:rPr>
          <w:rFonts w:ascii="Times New Roman" w:hAnsi="Times New Roman"/>
          <w:sz w:val="24"/>
          <w:szCs w:val="24"/>
        </w:rPr>
      </w:pPr>
    </w:p>
    <w:p w:rsidR="00AE757D" w:rsidRPr="00DF12E6" w:rsidRDefault="00AE757D" w:rsidP="00D91726">
      <w:pPr>
        <w:pStyle w:val="af2"/>
        <w:ind w:right="-2" w:firstLine="360"/>
        <w:jc w:val="both"/>
        <w:rPr>
          <w:rFonts w:ascii="Times New Roman" w:hAnsi="Times New Roman"/>
          <w:sz w:val="24"/>
          <w:szCs w:val="24"/>
        </w:rPr>
      </w:pPr>
      <w:r w:rsidRPr="00DF12E6">
        <w:rPr>
          <w:rFonts w:ascii="Times New Roman" w:hAnsi="Times New Roman"/>
          <w:sz w:val="24"/>
          <w:szCs w:val="24"/>
        </w:rPr>
        <w:t>В расчет дискововой памяти, необходимой для организации базы данных ГИД одного полигона, включаются:</w:t>
      </w:r>
    </w:p>
    <w:p w:rsidR="00AE757D" w:rsidRPr="00DF12E6" w:rsidRDefault="00AE757D" w:rsidP="00E2455E">
      <w:pPr>
        <w:pStyle w:val="af2"/>
        <w:numPr>
          <w:ilvl w:val="0"/>
          <w:numId w:val="24"/>
        </w:numPr>
        <w:ind w:right="-2"/>
        <w:jc w:val="both"/>
        <w:rPr>
          <w:rFonts w:ascii="Times New Roman" w:hAnsi="Times New Roman"/>
          <w:sz w:val="24"/>
          <w:szCs w:val="24"/>
        </w:rPr>
      </w:pPr>
      <w:r w:rsidRPr="00DF12E6">
        <w:rPr>
          <w:rFonts w:ascii="Times New Roman" w:hAnsi="Times New Roman"/>
          <w:sz w:val="24"/>
          <w:szCs w:val="24"/>
        </w:rPr>
        <w:t>основная база данных ГИД</w:t>
      </w:r>
      <w:r w:rsidR="00E025CE">
        <w:rPr>
          <w:rFonts w:ascii="Times New Roman" w:hAnsi="Times New Roman"/>
          <w:sz w:val="24"/>
          <w:szCs w:val="24"/>
        </w:rPr>
        <w:t xml:space="preserve"> </w:t>
      </w:r>
      <w:r w:rsidRPr="00DF12E6">
        <w:rPr>
          <w:rFonts w:ascii="Times New Roman" w:hAnsi="Times New Roman"/>
          <w:sz w:val="24"/>
          <w:szCs w:val="24"/>
        </w:rPr>
        <w:t>(расписания поездов, сведения о</w:t>
      </w:r>
      <w:r w:rsidR="00E025CE">
        <w:rPr>
          <w:rFonts w:ascii="Times New Roman" w:hAnsi="Times New Roman"/>
          <w:sz w:val="24"/>
          <w:szCs w:val="24"/>
        </w:rPr>
        <w:t xml:space="preserve"> </w:t>
      </w:r>
      <w:r w:rsidRPr="00DF12E6">
        <w:rPr>
          <w:rFonts w:ascii="Times New Roman" w:hAnsi="Times New Roman"/>
          <w:sz w:val="24"/>
          <w:szCs w:val="24"/>
        </w:rPr>
        <w:t>локомотивах</w:t>
      </w:r>
      <w:r w:rsidR="00E025CE">
        <w:rPr>
          <w:rFonts w:ascii="Times New Roman" w:hAnsi="Times New Roman"/>
          <w:sz w:val="24"/>
          <w:szCs w:val="24"/>
        </w:rPr>
        <w:t xml:space="preserve"> </w:t>
      </w:r>
      <w:r w:rsidRPr="00DF12E6">
        <w:rPr>
          <w:rFonts w:ascii="Times New Roman" w:hAnsi="Times New Roman"/>
          <w:sz w:val="24"/>
          <w:szCs w:val="24"/>
        </w:rPr>
        <w:t>и</w:t>
      </w:r>
      <w:r w:rsidR="00E025CE">
        <w:rPr>
          <w:rFonts w:ascii="Times New Roman" w:hAnsi="Times New Roman"/>
          <w:sz w:val="24"/>
          <w:szCs w:val="24"/>
        </w:rPr>
        <w:t xml:space="preserve"> </w:t>
      </w:r>
      <w:r w:rsidRPr="00DF12E6">
        <w:rPr>
          <w:rFonts w:ascii="Times New Roman" w:hAnsi="Times New Roman"/>
          <w:sz w:val="24"/>
          <w:szCs w:val="24"/>
        </w:rPr>
        <w:t>бригадах,</w:t>
      </w:r>
      <w:r w:rsidR="00E025CE">
        <w:rPr>
          <w:rFonts w:ascii="Times New Roman" w:hAnsi="Times New Roman"/>
          <w:sz w:val="24"/>
          <w:szCs w:val="24"/>
        </w:rPr>
        <w:t xml:space="preserve"> </w:t>
      </w:r>
      <w:r w:rsidRPr="00DF12E6">
        <w:rPr>
          <w:rFonts w:ascii="Times New Roman" w:hAnsi="Times New Roman"/>
          <w:sz w:val="24"/>
          <w:szCs w:val="24"/>
        </w:rPr>
        <w:t>сведения</w:t>
      </w:r>
      <w:r w:rsidR="00E025CE">
        <w:rPr>
          <w:rFonts w:ascii="Times New Roman" w:hAnsi="Times New Roman"/>
          <w:sz w:val="24"/>
          <w:szCs w:val="24"/>
        </w:rPr>
        <w:t xml:space="preserve"> </w:t>
      </w:r>
      <w:r w:rsidRPr="00DF12E6">
        <w:rPr>
          <w:rFonts w:ascii="Times New Roman" w:hAnsi="Times New Roman"/>
          <w:sz w:val="24"/>
          <w:szCs w:val="24"/>
        </w:rPr>
        <w:t>о динамике структуры</w:t>
      </w:r>
      <w:r w:rsidR="00E025CE">
        <w:rPr>
          <w:rFonts w:ascii="Times New Roman" w:hAnsi="Times New Roman"/>
          <w:sz w:val="24"/>
          <w:szCs w:val="24"/>
        </w:rPr>
        <w:t xml:space="preserve"> </w:t>
      </w:r>
      <w:r w:rsidRPr="00DF12E6">
        <w:rPr>
          <w:rFonts w:ascii="Times New Roman" w:hAnsi="Times New Roman"/>
          <w:sz w:val="24"/>
          <w:szCs w:val="24"/>
        </w:rPr>
        <w:t>составов,</w:t>
      </w:r>
      <w:r w:rsidR="00E025CE">
        <w:rPr>
          <w:rFonts w:ascii="Times New Roman" w:hAnsi="Times New Roman"/>
          <w:sz w:val="24"/>
          <w:szCs w:val="24"/>
        </w:rPr>
        <w:t xml:space="preserve"> </w:t>
      </w:r>
      <w:r w:rsidRPr="00DF12E6">
        <w:rPr>
          <w:rFonts w:ascii="Times New Roman" w:hAnsi="Times New Roman"/>
          <w:sz w:val="24"/>
          <w:szCs w:val="24"/>
        </w:rPr>
        <w:t>локомотивная модель, пометки и предупреждения на графике, приказы ДНЦ). Размер этой</w:t>
      </w:r>
      <w:r w:rsidR="00E025CE">
        <w:rPr>
          <w:rFonts w:ascii="Times New Roman" w:hAnsi="Times New Roman"/>
          <w:sz w:val="24"/>
          <w:szCs w:val="24"/>
        </w:rPr>
        <w:t xml:space="preserve"> </w:t>
      </w:r>
      <w:r w:rsidRPr="00DF12E6">
        <w:rPr>
          <w:rFonts w:ascii="Times New Roman" w:hAnsi="Times New Roman"/>
          <w:sz w:val="24"/>
          <w:szCs w:val="24"/>
        </w:rPr>
        <w:t>части базы</w:t>
      </w:r>
      <w:r w:rsidR="00E025CE">
        <w:rPr>
          <w:rFonts w:ascii="Times New Roman" w:hAnsi="Times New Roman"/>
          <w:sz w:val="24"/>
          <w:szCs w:val="24"/>
        </w:rPr>
        <w:t xml:space="preserve"> </w:t>
      </w:r>
      <w:r w:rsidRPr="00DF12E6">
        <w:rPr>
          <w:rFonts w:ascii="Times New Roman" w:hAnsi="Times New Roman"/>
          <w:sz w:val="24"/>
          <w:szCs w:val="24"/>
        </w:rPr>
        <w:t>ГИД</w:t>
      </w:r>
      <w:r w:rsidR="00E025CE">
        <w:rPr>
          <w:rFonts w:ascii="Times New Roman" w:hAnsi="Times New Roman"/>
          <w:sz w:val="24"/>
          <w:szCs w:val="24"/>
        </w:rPr>
        <w:t xml:space="preserve"> </w:t>
      </w:r>
      <w:r w:rsidRPr="00DF12E6">
        <w:rPr>
          <w:rFonts w:ascii="Times New Roman" w:hAnsi="Times New Roman"/>
          <w:sz w:val="24"/>
          <w:szCs w:val="24"/>
        </w:rPr>
        <w:t>зависит</w:t>
      </w:r>
      <w:r w:rsidR="00E025CE">
        <w:rPr>
          <w:rFonts w:ascii="Times New Roman" w:hAnsi="Times New Roman"/>
          <w:sz w:val="24"/>
          <w:szCs w:val="24"/>
        </w:rPr>
        <w:t xml:space="preserve"> </w:t>
      </w:r>
      <w:r w:rsidRPr="00DF12E6">
        <w:rPr>
          <w:rFonts w:ascii="Times New Roman" w:hAnsi="Times New Roman"/>
          <w:sz w:val="24"/>
          <w:szCs w:val="24"/>
        </w:rPr>
        <w:t>от</w:t>
      </w:r>
      <w:r w:rsidR="00E025CE">
        <w:rPr>
          <w:rFonts w:ascii="Times New Roman" w:hAnsi="Times New Roman"/>
          <w:sz w:val="24"/>
          <w:szCs w:val="24"/>
        </w:rPr>
        <w:t xml:space="preserve"> </w:t>
      </w:r>
      <w:r w:rsidRPr="00DF12E6">
        <w:rPr>
          <w:rFonts w:ascii="Times New Roman" w:hAnsi="Times New Roman"/>
          <w:sz w:val="24"/>
          <w:szCs w:val="24"/>
        </w:rPr>
        <w:t>совокупности</w:t>
      </w:r>
      <w:r w:rsidR="00E025CE">
        <w:rPr>
          <w:rFonts w:ascii="Times New Roman" w:hAnsi="Times New Roman"/>
          <w:sz w:val="24"/>
          <w:szCs w:val="24"/>
        </w:rPr>
        <w:t xml:space="preserve"> </w:t>
      </w:r>
      <w:r w:rsidRPr="00DF12E6">
        <w:rPr>
          <w:rFonts w:ascii="Times New Roman" w:hAnsi="Times New Roman"/>
          <w:sz w:val="24"/>
          <w:szCs w:val="24"/>
        </w:rPr>
        <w:t>факторов,</w:t>
      </w:r>
      <w:r w:rsidR="00E025CE">
        <w:rPr>
          <w:rFonts w:ascii="Times New Roman" w:hAnsi="Times New Roman"/>
          <w:sz w:val="24"/>
          <w:szCs w:val="24"/>
        </w:rPr>
        <w:t xml:space="preserve"> </w:t>
      </w:r>
      <w:r w:rsidRPr="00DF12E6">
        <w:rPr>
          <w:rFonts w:ascii="Times New Roman" w:hAnsi="Times New Roman"/>
          <w:sz w:val="24"/>
          <w:szCs w:val="24"/>
        </w:rPr>
        <w:t>главным</w:t>
      </w:r>
      <w:r w:rsidR="00E025CE">
        <w:rPr>
          <w:rFonts w:ascii="Times New Roman" w:hAnsi="Times New Roman"/>
          <w:sz w:val="24"/>
          <w:szCs w:val="24"/>
        </w:rPr>
        <w:t xml:space="preserve"> </w:t>
      </w:r>
      <w:r w:rsidRPr="00DF12E6">
        <w:rPr>
          <w:rFonts w:ascii="Times New Roman" w:hAnsi="Times New Roman"/>
          <w:sz w:val="24"/>
          <w:szCs w:val="24"/>
        </w:rPr>
        <w:t>из которых является</w:t>
      </w:r>
      <w:r w:rsidR="00E025CE">
        <w:rPr>
          <w:rFonts w:ascii="Times New Roman" w:hAnsi="Times New Roman"/>
          <w:sz w:val="24"/>
          <w:szCs w:val="24"/>
        </w:rPr>
        <w:t xml:space="preserve"> </w:t>
      </w:r>
      <w:r w:rsidRPr="00DF12E6">
        <w:rPr>
          <w:rFonts w:ascii="Times New Roman" w:hAnsi="Times New Roman"/>
          <w:sz w:val="24"/>
          <w:szCs w:val="24"/>
        </w:rPr>
        <w:t>максимально допустимое</w:t>
      </w:r>
      <w:r w:rsidR="00E025CE">
        <w:rPr>
          <w:rFonts w:ascii="Times New Roman" w:hAnsi="Times New Roman"/>
          <w:sz w:val="24"/>
          <w:szCs w:val="24"/>
        </w:rPr>
        <w:t xml:space="preserve"> </w:t>
      </w:r>
      <w:r w:rsidRPr="00DF12E6">
        <w:rPr>
          <w:rFonts w:ascii="Times New Roman" w:hAnsi="Times New Roman"/>
          <w:sz w:val="24"/>
          <w:szCs w:val="24"/>
        </w:rPr>
        <w:t>количество поездов в базе.</w:t>
      </w:r>
      <w:r w:rsidR="00D91726" w:rsidRPr="00DF12E6">
        <w:rPr>
          <w:rFonts w:ascii="Times New Roman" w:hAnsi="Times New Roman"/>
          <w:sz w:val="24"/>
          <w:szCs w:val="24"/>
        </w:rPr>
        <w:t xml:space="preserve"> В среднем, размер этой части базы составляет 500-800 МБ на один объект;</w:t>
      </w:r>
      <w:r w:rsidRPr="00DF12E6">
        <w:rPr>
          <w:rFonts w:ascii="Times New Roman" w:hAnsi="Times New Roman"/>
          <w:sz w:val="24"/>
          <w:szCs w:val="24"/>
        </w:rPr>
        <w:t xml:space="preserve"> </w:t>
      </w:r>
    </w:p>
    <w:p w:rsidR="00AE757D" w:rsidRPr="00DF12E6" w:rsidRDefault="00AE757D" w:rsidP="00E2455E">
      <w:pPr>
        <w:pStyle w:val="af2"/>
        <w:numPr>
          <w:ilvl w:val="0"/>
          <w:numId w:val="24"/>
        </w:numPr>
        <w:ind w:right="-2"/>
        <w:jc w:val="both"/>
        <w:rPr>
          <w:rFonts w:ascii="Times New Roman" w:hAnsi="Times New Roman"/>
          <w:sz w:val="24"/>
          <w:szCs w:val="24"/>
        </w:rPr>
      </w:pPr>
      <w:r w:rsidRPr="00DF12E6">
        <w:rPr>
          <w:rFonts w:ascii="Times New Roman" w:hAnsi="Times New Roman"/>
          <w:sz w:val="24"/>
          <w:szCs w:val="24"/>
        </w:rPr>
        <w:t>ведущаяся СС база сигналов, используемая для формирования</w:t>
      </w:r>
      <w:r w:rsidR="00E025CE">
        <w:rPr>
          <w:rFonts w:ascii="Times New Roman" w:hAnsi="Times New Roman"/>
          <w:sz w:val="24"/>
          <w:szCs w:val="24"/>
        </w:rPr>
        <w:t xml:space="preserve"> </w:t>
      </w:r>
      <w:r w:rsidRPr="00DF12E6">
        <w:rPr>
          <w:rFonts w:ascii="Times New Roman" w:hAnsi="Times New Roman"/>
          <w:sz w:val="24"/>
          <w:szCs w:val="24"/>
        </w:rPr>
        <w:t xml:space="preserve">расписаний поездов головной машиной ГИД данного полигона. Размер </w:t>
      </w:r>
      <w:r w:rsidR="00031D21" w:rsidRPr="00DF12E6">
        <w:rPr>
          <w:rFonts w:ascii="Times New Roman" w:hAnsi="Times New Roman"/>
          <w:sz w:val="24"/>
          <w:szCs w:val="24"/>
        </w:rPr>
        <w:t>–</w:t>
      </w:r>
      <w:r w:rsidRPr="00DF12E6">
        <w:rPr>
          <w:rFonts w:ascii="Times New Roman" w:hAnsi="Times New Roman"/>
          <w:sz w:val="24"/>
          <w:szCs w:val="24"/>
        </w:rPr>
        <w:t xml:space="preserve"> </w:t>
      </w:r>
      <w:r w:rsidR="00031D21" w:rsidRPr="00DF12E6">
        <w:rPr>
          <w:rFonts w:ascii="Times New Roman" w:hAnsi="Times New Roman"/>
          <w:sz w:val="24"/>
          <w:szCs w:val="24"/>
        </w:rPr>
        <w:t>100-300</w:t>
      </w:r>
      <w:r w:rsidRPr="00DF12E6">
        <w:rPr>
          <w:rFonts w:ascii="Times New Roman" w:hAnsi="Times New Roman"/>
          <w:sz w:val="24"/>
          <w:szCs w:val="24"/>
        </w:rPr>
        <w:t xml:space="preserve"> МБ;</w:t>
      </w:r>
    </w:p>
    <w:p w:rsidR="00AE757D" w:rsidRPr="00DF12E6" w:rsidRDefault="00AE757D" w:rsidP="00E2455E">
      <w:pPr>
        <w:pStyle w:val="af2"/>
        <w:numPr>
          <w:ilvl w:val="0"/>
          <w:numId w:val="24"/>
        </w:numPr>
        <w:ind w:right="-2"/>
        <w:jc w:val="both"/>
        <w:rPr>
          <w:rFonts w:ascii="Times New Roman" w:hAnsi="Times New Roman"/>
          <w:sz w:val="24"/>
          <w:szCs w:val="24"/>
        </w:rPr>
      </w:pPr>
      <w:r w:rsidRPr="00DF12E6">
        <w:rPr>
          <w:rFonts w:ascii="Times New Roman" w:hAnsi="Times New Roman"/>
          <w:sz w:val="24"/>
          <w:szCs w:val="24"/>
        </w:rPr>
        <w:t xml:space="preserve">ведущаяся СС база сигналов, представляющая собой </w:t>
      </w:r>
      <w:r w:rsidR="00031D21" w:rsidRPr="00DF12E6">
        <w:rPr>
          <w:rFonts w:ascii="Times New Roman" w:hAnsi="Times New Roman"/>
          <w:sz w:val="24"/>
          <w:szCs w:val="24"/>
        </w:rPr>
        <w:t xml:space="preserve">данные о всех переключениях сигналов за </w:t>
      </w:r>
      <w:r w:rsidRPr="00DF12E6">
        <w:rPr>
          <w:rFonts w:ascii="Times New Roman" w:hAnsi="Times New Roman"/>
          <w:sz w:val="24"/>
          <w:szCs w:val="24"/>
        </w:rPr>
        <w:t>последни</w:t>
      </w:r>
      <w:r w:rsidR="00031D21" w:rsidRPr="00DF12E6">
        <w:rPr>
          <w:rFonts w:ascii="Times New Roman" w:hAnsi="Times New Roman"/>
          <w:sz w:val="24"/>
          <w:szCs w:val="24"/>
        </w:rPr>
        <w:t>е</w:t>
      </w:r>
      <w:r w:rsidRPr="00DF12E6">
        <w:rPr>
          <w:rFonts w:ascii="Times New Roman" w:hAnsi="Times New Roman"/>
          <w:sz w:val="24"/>
          <w:szCs w:val="24"/>
        </w:rPr>
        <w:t xml:space="preserve"> </w:t>
      </w:r>
      <w:r w:rsidR="00031D21" w:rsidRPr="00DF12E6">
        <w:rPr>
          <w:rFonts w:ascii="Times New Roman" w:hAnsi="Times New Roman"/>
          <w:sz w:val="24"/>
          <w:szCs w:val="24"/>
        </w:rPr>
        <w:t>1</w:t>
      </w:r>
      <w:r w:rsidRPr="00DF12E6">
        <w:rPr>
          <w:rFonts w:ascii="Times New Roman" w:hAnsi="Times New Roman"/>
          <w:sz w:val="24"/>
          <w:szCs w:val="24"/>
        </w:rPr>
        <w:t>4 суток.</w:t>
      </w:r>
      <w:r w:rsidR="00031D21" w:rsidRPr="00DF12E6">
        <w:rPr>
          <w:rFonts w:ascii="Times New Roman" w:hAnsi="Times New Roman"/>
          <w:sz w:val="24"/>
          <w:szCs w:val="24"/>
        </w:rPr>
        <w:t xml:space="preserve"> </w:t>
      </w:r>
      <w:r w:rsidRPr="00DF12E6">
        <w:rPr>
          <w:rFonts w:ascii="Times New Roman" w:hAnsi="Times New Roman"/>
          <w:sz w:val="24"/>
          <w:szCs w:val="24"/>
        </w:rPr>
        <w:t xml:space="preserve">Размер </w:t>
      </w:r>
      <w:r w:rsidR="00031D21" w:rsidRPr="00DF12E6">
        <w:rPr>
          <w:rFonts w:ascii="Times New Roman" w:hAnsi="Times New Roman"/>
          <w:sz w:val="24"/>
          <w:szCs w:val="24"/>
        </w:rPr>
        <w:t>–</w:t>
      </w:r>
      <w:r w:rsidRPr="00DF12E6">
        <w:rPr>
          <w:rFonts w:ascii="Times New Roman" w:hAnsi="Times New Roman"/>
          <w:sz w:val="24"/>
          <w:szCs w:val="24"/>
        </w:rPr>
        <w:t xml:space="preserve"> </w:t>
      </w:r>
      <w:r w:rsidR="00031D21" w:rsidRPr="00DF12E6">
        <w:rPr>
          <w:rFonts w:ascii="Times New Roman" w:hAnsi="Times New Roman"/>
          <w:sz w:val="24"/>
          <w:szCs w:val="24"/>
        </w:rPr>
        <w:t>100-300</w:t>
      </w:r>
      <w:r w:rsidRPr="00DF12E6">
        <w:rPr>
          <w:rFonts w:ascii="Times New Roman" w:hAnsi="Times New Roman"/>
          <w:sz w:val="24"/>
          <w:szCs w:val="24"/>
        </w:rPr>
        <w:t xml:space="preserve"> МБ</w:t>
      </w:r>
      <w:r w:rsidR="00031D21" w:rsidRPr="00DF12E6">
        <w:rPr>
          <w:rFonts w:ascii="Times New Roman" w:hAnsi="Times New Roman"/>
          <w:sz w:val="24"/>
          <w:szCs w:val="24"/>
        </w:rPr>
        <w:t>;</w:t>
      </w:r>
    </w:p>
    <w:p w:rsidR="00031D21" w:rsidRPr="00DF12E6" w:rsidRDefault="00031D21" w:rsidP="00E2455E">
      <w:pPr>
        <w:pStyle w:val="af2"/>
        <w:numPr>
          <w:ilvl w:val="0"/>
          <w:numId w:val="24"/>
        </w:numPr>
        <w:ind w:right="-2"/>
        <w:jc w:val="both"/>
        <w:rPr>
          <w:rFonts w:ascii="Times New Roman" w:hAnsi="Times New Roman"/>
          <w:sz w:val="24"/>
          <w:szCs w:val="24"/>
        </w:rPr>
      </w:pPr>
      <w:r w:rsidRPr="00DF12E6">
        <w:rPr>
          <w:rFonts w:ascii="Times New Roman" w:hAnsi="Times New Roman"/>
          <w:sz w:val="24"/>
          <w:szCs w:val="24"/>
        </w:rPr>
        <w:t>протокол обработки сообщений</w:t>
      </w:r>
      <w:r w:rsidR="00E025CE">
        <w:rPr>
          <w:rFonts w:ascii="Times New Roman" w:hAnsi="Times New Roman"/>
          <w:sz w:val="24"/>
          <w:szCs w:val="24"/>
        </w:rPr>
        <w:t xml:space="preserve"> </w:t>
      </w:r>
      <w:r w:rsidRPr="00DF12E6">
        <w:rPr>
          <w:rFonts w:ascii="Times New Roman" w:hAnsi="Times New Roman"/>
          <w:sz w:val="24"/>
          <w:szCs w:val="24"/>
        </w:rPr>
        <w:t>(«чёрный ящик») – 1 ГБ;</w:t>
      </w:r>
    </w:p>
    <w:p w:rsidR="00031D21" w:rsidRPr="00DF12E6" w:rsidRDefault="00031D21" w:rsidP="00E2455E">
      <w:pPr>
        <w:pStyle w:val="af2"/>
        <w:numPr>
          <w:ilvl w:val="0"/>
          <w:numId w:val="24"/>
        </w:numPr>
        <w:ind w:right="-2"/>
        <w:jc w:val="both"/>
        <w:rPr>
          <w:rFonts w:ascii="Times New Roman" w:hAnsi="Times New Roman"/>
          <w:sz w:val="24"/>
          <w:szCs w:val="24"/>
        </w:rPr>
      </w:pPr>
      <w:r w:rsidRPr="00DF12E6">
        <w:rPr>
          <w:rFonts w:ascii="Times New Roman" w:hAnsi="Times New Roman"/>
          <w:sz w:val="24"/>
          <w:szCs w:val="24"/>
        </w:rPr>
        <w:t>архивы входных сообщений – 1 ГБ.</w:t>
      </w:r>
    </w:p>
    <w:p w:rsidR="00AE757D" w:rsidRPr="00DF12E6" w:rsidRDefault="00AE757D">
      <w:pPr>
        <w:pStyle w:val="af2"/>
        <w:tabs>
          <w:tab w:val="left" w:pos="9637"/>
        </w:tabs>
        <w:ind w:right="-2"/>
        <w:jc w:val="both"/>
        <w:rPr>
          <w:rFonts w:ascii="Times New Roman" w:hAnsi="Times New Roman"/>
          <w:sz w:val="24"/>
          <w:szCs w:val="24"/>
        </w:rPr>
      </w:pPr>
      <w:r w:rsidRPr="00DF12E6">
        <w:rPr>
          <w:rFonts w:ascii="Times New Roman" w:hAnsi="Times New Roman"/>
          <w:sz w:val="24"/>
          <w:szCs w:val="24"/>
        </w:rPr>
        <w:t>Таким образом, в сумме для одного полигона слежения необходимо 3</w:t>
      </w:r>
      <w:r w:rsidR="00031D21" w:rsidRPr="00DF12E6">
        <w:rPr>
          <w:rFonts w:ascii="Times New Roman" w:hAnsi="Times New Roman"/>
          <w:sz w:val="24"/>
          <w:szCs w:val="24"/>
        </w:rPr>
        <w:t xml:space="preserve">-4 ГБ </w:t>
      </w:r>
      <w:r w:rsidRPr="00DF12E6">
        <w:rPr>
          <w:rFonts w:ascii="Times New Roman" w:hAnsi="Times New Roman"/>
          <w:sz w:val="24"/>
          <w:szCs w:val="24"/>
        </w:rPr>
        <w:t>на сервере ЛВС.</w:t>
      </w:r>
    </w:p>
    <w:p w:rsidR="00AE757D" w:rsidRPr="00D91726" w:rsidRDefault="00327D79">
      <w:pPr>
        <w:pStyle w:val="af2"/>
        <w:ind w:right="139"/>
        <w:jc w:val="both"/>
        <w:rPr>
          <w:rFonts w:ascii="Times New Roman" w:hAnsi="Times New Roman"/>
          <w:sz w:val="28"/>
          <w:szCs w:val="28"/>
        </w:rPr>
      </w:pPr>
      <w:r>
        <w:rPr>
          <w:rFonts w:ascii="Times New Roman" w:hAnsi="Times New Roman"/>
          <w:sz w:val="28"/>
          <w:szCs w:val="28"/>
        </w:rPr>
        <w:br w:type="page"/>
      </w:r>
    </w:p>
    <w:p w:rsidR="00AE757D" w:rsidRDefault="00CB3956">
      <w:pPr>
        <w:pStyle w:val="3"/>
        <w:tabs>
          <w:tab w:val="left" w:pos="0"/>
        </w:tabs>
        <w:jc w:val="both"/>
      </w:pPr>
      <w:r>
        <w:lastRenderedPageBreak/>
        <w:t xml:space="preserve"> </w:t>
      </w:r>
      <w:bookmarkStart w:id="19" w:name="_Toc410221159"/>
      <w:r w:rsidR="00AE757D">
        <w:t>2.4.</w:t>
      </w:r>
      <w:r w:rsidR="00D05B6A">
        <w:t xml:space="preserve">4 </w:t>
      </w:r>
      <w:r w:rsidR="00AE757D">
        <w:t>Головная машина ГИД</w:t>
      </w:r>
      <w:bookmarkEnd w:id="19"/>
    </w:p>
    <w:p w:rsidR="00AE757D" w:rsidRPr="00DF12E6" w:rsidRDefault="00AE757D" w:rsidP="00327D79">
      <w:pPr>
        <w:pStyle w:val="af2"/>
        <w:ind w:right="1380" w:firstLine="426"/>
        <w:jc w:val="both"/>
        <w:rPr>
          <w:sz w:val="24"/>
          <w:szCs w:val="24"/>
        </w:rPr>
      </w:pPr>
    </w:p>
    <w:p w:rsidR="00AE757D" w:rsidRPr="00DF12E6" w:rsidRDefault="00AE757D" w:rsidP="00327D79">
      <w:pPr>
        <w:pStyle w:val="af2"/>
        <w:ind w:right="-2" w:firstLine="426"/>
        <w:jc w:val="both"/>
        <w:rPr>
          <w:rFonts w:ascii="Times New Roman" w:hAnsi="Times New Roman"/>
          <w:sz w:val="24"/>
          <w:szCs w:val="24"/>
        </w:rPr>
      </w:pPr>
      <w:r w:rsidRPr="00DF12E6">
        <w:rPr>
          <w:rFonts w:ascii="Times New Roman" w:hAnsi="Times New Roman"/>
          <w:sz w:val="24"/>
          <w:szCs w:val="24"/>
        </w:rPr>
        <w:t>Ведет главную базу ГИД на основе базы данных сигналов СЦБ, сообщений АСОУП и внутриГИДовских сообщений.</w:t>
      </w:r>
    </w:p>
    <w:p w:rsidR="00AE757D" w:rsidRPr="00DF12E6" w:rsidRDefault="00AE757D" w:rsidP="00327D79">
      <w:pPr>
        <w:pStyle w:val="af2"/>
        <w:ind w:right="-2" w:firstLine="426"/>
        <w:jc w:val="both"/>
        <w:rPr>
          <w:rFonts w:ascii="Times New Roman" w:hAnsi="Times New Roman"/>
          <w:sz w:val="24"/>
          <w:szCs w:val="24"/>
        </w:rPr>
      </w:pPr>
      <w:r w:rsidRPr="00DF12E6">
        <w:rPr>
          <w:rFonts w:ascii="Times New Roman" w:hAnsi="Times New Roman"/>
          <w:sz w:val="24"/>
          <w:szCs w:val="24"/>
        </w:rPr>
        <w:t>Формирует внутриГИДовские сообщения о расписаниях поездов, полученных по данным СЦБ.</w:t>
      </w:r>
    </w:p>
    <w:p w:rsidR="00AE757D" w:rsidRDefault="00AE757D" w:rsidP="00327D79">
      <w:pPr>
        <w:pStyle w:val="af2"/>
        <w:ind w:right="1380" w:firstLine="426"/>
        <w:jc w:val="both"/>
        <w:rPr>
          <w:rFonts w:ascii="Times New Roman" w:hAnsi="Times New Roman"/>
          <w:sz w:val="24"/>
          <w:szCs w:val="24"/>
        </w:rPr>
      </w:pPr>
      <w:r w:rsidRPr="00DF12E6">
        <w:rPr>
          <w:rFonts w:ascii="Times New Roman" w:hAnsi="Times New Roman"/>
          <w:sz w:val="24"/>
          <w:szCs w:val="24"/>
        </w:rPr>
        <w:t>Головная машина ГИД является рабочей станцией ЛВС.</w:t>
      </w:r>
    </w:p>
    <w:p w:rsidR="00327D79" w:rsidRPr="00DF12E6" w:rsidRDefault="00327D79" w:rsidP="00327D79">
      <w:pPr>
        <w:pStyle w:val="af2"/>
        <w:ind w:right="1380" w:firstLine="426"/>
        <w:jc w:val="both"/>
        <w:rPr>
          <w:rFonts w:ascii="Times New Roman" w:hAnsi="Times New Roman"/>
          <w:sz w:val="24"/>
          <w:szCs w:val="24"/>
        </w:rPr>
      </w:pPr>
    </w:p>
    <w:p w:rsidR="00AE757D" w:rsidRDefault="00E025CE">
      <w:pPr>
        <w:pStyle w:val="3"/>
        <w:tabs>
          <w:tab w:val="left" w:pos="0"/>
        </w:tabs>
        <w:jc w:val="both"/>
      </w:pPr>
      <w:r>
        <w:t xml:space="preserve"> </w:t>
      </w:r>
      <w:bookmarkStart w:id="20" w:name="_Toc410221160"/>
      <w:r w:rsidR="00AE757D">
        <w:t>2.4.</w:t>
      </w:r>
      <w:r w:rsidR="00D05B6A">
        <w:t xml:space="preserve">5 </w:t>
      </w:r>
      <w:r w:rsidR="00AE757D">
        <w:t>АРМы ДНЦ</w:t>
      </w:r>
      <w:bookmarkEnd w:id="20"/>
    </w:p>
    <w:p w:rsidR="00AE757D" w:rsidRPr="00031D21" w:rsidRDefault="00AE757D" w:rsidP="00327D79">
      <w:pPr>
        <w:pStyle w:val="af2"/>
        <w:ind w:right="1380" w:firstLine="426"/>
        <w:jc w:val="both"/>
        <w:rPr>
          <w:rFonts w:ascii="Times New Roman" w:hAnsi="Times New Roman"/>
          <w:sz w:val="28"/>
          <w:szCs w:val="28"/>
        </w:rPr>
      </w:pPr>
    </w:p>
    <w:p w:rsidR="00AE757D" w:rsidRPr="00DF12E6" w:rsidRDefault="00AE757D" w:rsidP="00327D79">
      <w:pPr>
        <w:pStyle w:val="af2"/>
        <w:ind w:right="-2" w:firstLine="426"/>
        <w:jc w:val="both"/>
        <w:rPr>
          <w:rFonts w:ascii="Times New Roman" w:hAnsi="Times New Roman"/>
          <w:sz w:val="24"/>
          <w:szCs w:val="24"/>
        </w:rPr>
      </w:pPr>
      <w:r w:rsidRPr="00DF12E6">
        <w:rPr>
          <w:rFonts w:ascii="Times New Roman" w:hAnsi="Times New Roman"/>
          <w:sz w:val="24"/>
          <w:szCs w:val="24"/>
        </w:rPr>
        <w:t>Обеспечивают просмотр базы данных ГИД, формирование внутриГИДовских сообщений с информацией, введенной оператором.</w:t>
      </w:r>
    </w:p>
    <w:p w:rsidR="00AE757D" w:rsidRDefault="00AE757D" w:rsidP="00327D79">
      <w:pPr>
        <w:pStyle w:val="af2"/>
        <w:ind w:right="1380" w:firstLine="426"/>
        <w:jc w:val="both"/>
        <w:rPr>
          <w:rFonts w:ascii="Times New Roman" w:hAnsi="Times New Roman"/>
          <w:sz w:val="24"/>
          <w:szCs w:val="24"/>
        </w:rPr>
      </w:pPr>
      <w:r w:rsidRPr="00DF12E6">
        <w:rPr>
          <w:rFonts w:ascii="Times New Roman" w:hAnsi="Times New Roman"/>
          <w:sz w:val="24"/>
          <w:szCs w:val="24"/>
        </w:rPr>
        <w:t>АРМы ДНЦ являются рабочими станциями ЛВС.</w:t>
      </w:r>
    </w:p>
    <w:p w:rsidR="00327D79" w:rsidRPr="00DF12E6" w:rsidRDefault="00327D79" w:rsidP="00327D79">
      <w:pPr>
        <w:pStyle w:val="af2"/>
        <w:ind w:right="1380" w:firstLine="426"/>
        <w:jc w:val="both"/>
        <w:rPr>
          <w:rFonts w:ascii="Times New Roman" w:hAnsi="Times New Roman"/>
          <w:sz w:val="24"/>
          <w:szCs w:val="24"/>
        </w:rPr>
      </w:pPr>
    </w:p>
    <w:p w:rsidR="00AE757D" w:rsidRDefault="00E025CE">
      <w:pPr>
        <w:pStyle w:val="3"/>
        <w:tabs>
          <w:tab w:val="left" w:pos="0"/>
        </w:tabs>
        <w:jc w:val="both"/>
      </w:pPr>
      <w:r>
        <w:t xml:space="preserve"> </w:t>
      </w:r>
      <w:bookmarkStart w:id="21" w:name="_Toc410221161"/>
      <w:r w:rsidR="00AE757D">
        <w:t>2.4.</w:t>
      </w:r>
      <w:r w:rsidR="00D05B6A">
        <w:t xml:space="preserve">6 </w:t>
      </w:r>
      <w:r w:rsidR="00AE757D">
        <w:t>АРМы ДСП</w:t>
      </w:r>
      <w:bookmarkEnd w:id="21"/>
    </w:p>
    <w:p w:rsidR="00AE757D" w:rsidRDefault="00AE757D">
      <w:pPr>
        <w:pStyle w:val="af2"/>
        <w:ind w:right="1380"/>
        <w:jc w:val="both"/>
        <w:rPr>
          <w:sz w:val="22"/>
          <w:szCs w:val="22"/>
        </w:rPr>
      </w:pPr>
    </w:p>
    <w:p w:rsidR="00AE757D" w:rsidRPr="00DF12E6" w:rsidRDefault="00AE757D" w:rsidP="00327D79">
      <w:pPr>
        <w:pStyle w:val="af2"/>
        <w:ind w:right="-2" w:firstLine="426"/>
        <w:jc w:val="both"/>
        <w:rPr>
          <w:rFonts w:ascii="Times New Roman" w:hAnsi="Times New Roman"/>
          <w:sz w:val="24"/>
          <w:szCs w:val="24"/>
        </w:rPr>
      </w:pPr>
      <w:r w:rsidRPr="00DF12E6">
        <w:rPr>
          <w:rFonts w:ascii="Times New Roman" w:hAnsi="Times New Roman"/>
          <w:sz w:val="24"/>
          <w:szCs w:val="24"/>
        </w:rPr>
        <w:t>Обеспечивают просмотр базы данных ГИД, формирование внутриГИДовских сообщений с информацией, введенной оператором, формирование 200-х сообщений для АСОУП.</w:t>
      </w:r>
    </w:p>
    <w:p w:rsidR="00AE757D" w:rsidRPr="00DF12E6" w:rsidRDefault="00AE757D" w:rsidP="00327D79">
      <w:pPr>
        <w:pStyle w:val="af2"/>
        <w:ind w:right="-2" w:firstLine="426"/>
        <w:jc w:val="both"/>
        <w:rPr>
          <w:rFonts w:ascii="Times New Roman" w:hAnsi="Times New Roman"/>
          <w:sz w:val="24"/>
          <w:szCs w:val="24"/>
        </w:rPr>
      </w:pPr>
      <w:r w:rsidRPr="00DF12E6">
        <w:rPr>
          <w:rFonts w:ascii="Times New Roman" w:hAnsi="Times New Roman"/>
          <w:sz w:val="24"/>
          <w:szCs w:val="24"/>
        </w:rPr>
        <w:t>АРМ ДСП подключается в ГИД как удаленный абонент, через один или несколько ТКИ.</w:t>
      </w:r>
    </w:p>
    <w:p w:rsidR="00AE757D" w:rsidRPr="00DF12E6" w:rsidRDefault="00AE757D" w:rsidP="00327D79">
      <w:pPr>
        <w:pStyle w:val="af2"/>
        <w:ind w:right="1380" w:firstLine="426"/>
        <w:jc w:val="both"/>
        <w:rPr>
          <w:rFonts w:ascii="Times New Roman" w:hAnsi="Times New Roman"/>
          <w:sz w:val="24"/>
          <w:szCs w:val="24"/>
        </w:rPr>
      </w:pPr>
      <w:r w:rsidRPr="00DF12E6">
        <w:rPr>
          <w:rFonts w:ascii="Times New Roman" w:hAnsi="Times New Roman"/>
          <w:sz w:val="24"/>
          <w:szCs w:val="24"/>
        </w:rPr>
        <w:t>АРМ ДСП получает следующую информацию:</w:t>
      </w:r>
    </w:p>
    <w:p w:rsidR="00AE757D" w:rsidRPr="00DF12E6" w:rsidRDefault="00AE757D" w:rsidP="00E2455E">
      <w:pPr>
        <w:pStyle w:val="af2"/>
        <w:numPr>
          <w:ilvl w:val="0"/>
          <w:numId w:val="25"/>
        </w:numPr>
        <w:tabs>
          <w:tab w:val="left" w:pos="9637"/>
        </w:tabs>
        <w:ind w:right="-2"/>
        <w:jc w:val="both"/>
        <w:rPr>
          <w:rFonts w:ascii="Times New Roman" w:hAnsi="Times New Roman"/>
          <w:sz w:val="24"/>
          <w:szCs w:val="24"/>
        </w:rPr>
      </w:pPr>
      <w:r w:rsidRPr="00DF12E6">
        <w:rPr>
          <w:rFonts w:ascii="Times New Roman" w:hAnsi="Times New Roman"/>
          <w:sz w:val="24"/>
          <w:szCs w:val="24"/>
        </w:rPr>
        <w:t>сообщения, формируемые 1 раз в минуту</w:t>
      </w:r>
      <w:r w:rsidR="00327D79">
        <w:rPr>
          <w:rFonts w:ascii="Times New Roman" w:hAnsi="Times New Roman"/>
          <w:sz w:val="24"/>
          <w:szCs w:val="24"/>
        </w:rPr>
        <w:t xml:space="preserve"> </w:t>
      </w:r>
      <w:r w:rsidRPr="00DF12E6">
        <w:rPr>
          <w:rFonts w:ascii="Times New Roman" w:hAnsi="Times New Roman"/>
          <w:sz w:val="24"/>
          <w:szCs w:val="24"/>
        </w:rPr>
        <w:t>сервером сигналов (если на данном рабочем месте включена функция "табло");</w:t>
      </w:r>
    </w:p>
    <w:p w:rsidR="00AE757D" w:rsidRPr="00DF12E6" w:rsidRDefault="00AE757D" w:rsidP="00E2455E">
      <w:pPr>
        <w:pStyle w:val="af2"/>
        <w:numPr>
          <w:ilvl w:val="0"/>
          <w:numId w:val="25"/>
        </w:numPr>
        <w:ind w:right="-2"/>
        <w:jc w:val="both"/>
        <w:rPr>
          <w:rFonts w:ascii="Times New Roman" w:hAnsi="Times New Roman"/>
          <w:sz w:val="24"/>
          <w:szCs w:val="24"/>
        </w:rPr>
      </w:pPr>
      <w:r w:rsidRPr="00DF12E6">
        <w:rPr>
          <w:rFonts w:ascii="Times New Roman" w:hAnsi="Times New Roman"/>
          <w:sz w:val="24"/>
          <w:szCs w:val="24"/>
        </w:rPr>
        <w:t>сообщения из АСОУП. При этом сообщения 1042 для всех АРМов, принадлежащих к одной системе (имеющих одинаковый</w:t>
      </w:r>
      <w:r w:rsidR="00E025CE">
        <w:rPr>
          <w:rFonts w:ascii="Times New Roman" w:hAnsi="Times New Roman"/>
          <w:sz w:val="24"/>
          <w:szCs w:val="24"/>
        </w:rPr>
        <w:t xml:space="preserve"> </w:t>
      </w:r>
      <w:r w:rsidRPr="00DF12E6">
        <w:rPr>
          <w:rFonts w:ascii="Times New Roman" w:hAnsi="Times New Roman"/>
          <w:sz w:val="24"/>
          <w:szCs w:val="24"/>
        </w:rPr>
        <w:t>идентификатор региона),</w:t>
      </w:r>
      <w:r w:rsidR="00E025CE">
        <w:rPr>
          <w:rFonts w:ascii="Times New Roman" w:hAnsi="Times New Roman"/>
          <w:sz w:val="24"/>
          <w:szCs w:val="24"/>
        </w:rPr>
        <w:t xml:space="preserve"> </w:t>
      </w:r>
      <w:r w:rsidRPr="00DF12E6">
        <w:rPr>
          <w:rFonts w:ascii="Times New Roman" w:hAnsi="Times New Roman"/>
          <w:sz w:val="24"/>
          <w:szCs w:val="24"/>
        </w:rPr>
        <w:t>должны выдаваться по одним и тем же операциям и перечню станций;</w:t>
      </w:r>
    </w:p>
    <w:p w:rsidR="00AE757D" w:rsidRPr="00DF12E6" w:rsidRDefault="00AE757D" w:rsidP="00E2455E">
      <w:pPr>
        <w:pStyle w:val="af2"/>
        <w:numPr>
          <w:ilvl w:val="0"/>
          <w:numId w:val="25"/>
        </w:numPr>
        <w:ind w:right="1380"/>
        <w:jc w:val="both"/>
        <w:rPr>
          <w:rFonts w:ascii="Times New Roman" w:hAnsi="Times New Roman"/>
          <w:sz w:val="24"/>
          <w:szCs w:val="24"/>
        </w:rPr>
      </w:pPr>
      <w:r w:rsidRPr="00DF12E6">
        <w:rPr>
          <w:rFonts w:ascii="Times New Roman" w:hAnsi="Times New Roman"/>
          <w:sz w:val="24"/>
          <w:szCs w:val="24"/>
        </w:rPr>
        <w:t>внутриГИДовские сообщения.</w:t>
      </w:r>
    </w:p>
    <w:p w:rsidR="00AE757D" w:rsidRPr="00DF12E6" w:rsidRDefault="00AE757D">
      <w:pPr>
        <w:pStyle w:val="af2"/>
        <w:ind w:right="1380"/>
        <w:jc w:val="both"/>
        <w:rPr>
          <w:sz w:val="24"/>
          <w:szCs w:val="24"/>
        </w:rPr>
      </w:pPr>
    </w:p>
    <w:p w:rsidR="00AE757D" w:rsidRPr="00DF12E6" w:rsidRDefault="00AE757D" w:rsidP="00327D79">
      <w:pPr>
        <w:pStyle w:val="af2"/>
        <w:tabs>
          <w:tab w:val="left" w:pos="9637"/>
        </w:tabs>
        <w:ind w:right="-2" w:firstLine="426"/>
        <w:jc w:val="both"/>
        <w:rPr>
          <w:rFonts w:ascii="Times New Roman" w:hAnsi="Times New Roman"/>
          <w:sz w:val="24"/>
          <w:szCs w:val="24"/>
        </w:rPr>
      </w:pPr>
      <w:r w:rsidRPr="00DF12E6">
        <w:rPr>
          <w:rFonts w:ascii="Times New Roman" w:hAnsi="Times New Roman"/>
          <w:sz w:val="24"/>
          <w:szCs w:val="24"/>
        </w:rPr>
        <w:t>АРМ ДСП</w:t>
      </w:r>
      <w:r w:rsidR="00E025CE">
        <w:rPr>
          <w:rFonts w:ascii="Times New Roman" w:hAnsi="Times New Roman"/>
          <w:sz w:val="24"/>
          <w:szCs w:val="24"/>
        </w:rPr>
        <w:t xml:space="preserve"> </w:t>
      </w:r>
      <w:r w:rsidRPr="00DF12E6">
        <w:rPr>
          <w:rFonts w:ascii="Times New Roman" w:hAnsi="Times New Roman"/>
          <w:sz w:val="24"/>
          <w:szCs w:val="24"/>
        </w:rPr>
        <w:t>получает всю</w:t>
      </w:r>
      <w:r w:rsidR="00E025CE">
        <w:rPr>
          <w:rFonts w:ascii="Times New Roman" w:hAnsi="Times New Roman"/>
          <w:sz w:val="24"/>
          <w:szCs w:val="24"/>
        </w:rPr>
        <w:t xml:space="preserve"> </w:t>
      </w:r>
      <w:r w:rsidRPr="00DF12E6">
        <w:rPr>
          <w:rFonts w:ascii="Times New Roman" w:hAnsi="Times New Roman"/>
          <w:sz w:val="24"/>
          <w:szCs w:val="24"/>
        </w:rPr>
        <w:t>вышеперечисленную информацию</w:t>
      </w:r>
      <w:r w:rsidR="00E025CE">
        <w:rPr>
          <w:rFonts w:ascii="Times New Roman" w:hAnsi="Times New Roman"/>
          <w:sz w:val="24"/>
          <w:szCs w:val="24"/>
        </w:rPr>
        <w:t xml:space="preserve"> </w:t>
      </w:r>
      <w:r w:rsidRPr="00DF12E6">
        <w:rPr>
          <w:rFonts w:ascii="Times New Roman" w:hAnsi="Times New Roman"/>
          <w:sz w:val="24"/>
          <w:szCs w:val="24"/>
        </w:rPr>
        <w:t>от ближайшего к нему ТКИ. Поэтому для информации, выдаваемой</w:t>
      </w:r>
      <w:r w:rsidR="00E025CE">
        <w:rPr>
          <w:rFonts w:ascii="Times New Roman" w:hAnsi="Times New Roman"/>
          <w:sz w:val="24"/>
          <w:szCs w:val="24"/>
        </w:rPr>
        <w:t xml:space="preserve"> </w:t>
      </w:r>
      <w:r w:rsidRPr="00DF12E6">
        <w:rPr>
          <w:rFonts w:ascii="Times New Roman" w:hAnsi="Times New Roman"/>
          <w:sz w:val="24"/>
          <w:szCs w:val="24"/>
        </w:rPr>
        <w:t>в регламенте,</w:t>
      </w:r>
      <w:r w:rsidR="00E025CE">
        <w:rPr>
          <w:rFonts w:ascii="Times New Roman" w:hAnsi="Times New Roman"/>
          <w:sz w:val="24"/>
          <w:szCs w:val="24"/>
        </w:rPr>
        <w:t xml:space="preserve"> </w:t>
      </w:r>
      <w:r w:rsidRPr="00DF12E6">
        <w:rPr>
          <w:rFonts w:ascii="Times New Roman" w:hAnsi="Times New Roman"/>
          <w:sz w:val="24"/>
          <w:szCs w:val="24"/>
        </w:rPr>
        <w:t>даже</w:t>
      </w:r>
      <w:r w:rsidR="00E025CE">
        <w:rPr>
          <w:rFonts w:ascii="Times New Roman" w:hAnsi="Times New Roman"/>
          <w:sz w:val="24"/>
          <w:szCs w:val="24"/>
        </w:rPr>
        <w:t xml:space="preserve"> </w:t>
      </w:r>
      <w:r w:rsidRPr="00DF12E6">
        <w:rPr>
          <w:rFonts w:ascii="Times New Roman" w:hAnsi="Times New Roman"/>
          <w:sz w:val="24"/>
          <w:szCs w:val="24"/>
        </w:rPr>
        <w:t>если</w:t>
      </w:r>
      <w:r w:rsidR="00E025CE">
        <w:rPr>
          <w:rFonts w:ascii="Times New Roman" w:hAnsi="Times New Roman"/>
          <w:sz w:val="24"/>
          <w:szCs w:val="24"/>
        </w:rPr>
        <w:t xml:space="preserve"> </w:t>
      </w:r>
      <w:r w:rsidRPr="00DF12E6">
        <w:rPr>
          <w:rFonts w:ascii="Times New Roman" w:hAnsi="Times New Roman"/>
          <w:sz w:val="24"/>
          <w:szCs w:val="24"/>
        </w:rPr>
        <w:t>источником</w:t>
      </w:r>
      <w:r w:rsidR="00E025CE">
        <w:rPr>
          <w:rFonts w:ascii="Times New Roman" w:hAnsi="Times New Roman"/>
          <w:sz w:val="24"/>
          <w:szCs w:val="24"/>
        </w:rPr>
        <w:t xml:space="preserve"> </w:t>
      </w:r>
      <w:r w:rsidRPr="00DF12E6">
        <w:rPr>
          <w:rFonts w:ascii="Times New Roman" w:hAnsi="Times New Roman"/>
          <w:sz w:val="24"/>
          <w:szCs w:val="24"/>
        </w:rPr>
        <w:t>информации</w:t>
      </w:r>
      <w:r w:rsidR="00E025CE">
        <w:rPr>
          <w:rFonts w:ascii="Times New Roman" w:hAnsi="Times New Roman"/>
          <w:sz w:val="24"/>
          <w:szCs w:val="24"/>
        </w:rPr>
        <w:t xml:space="preserve"> </w:t>
      </w:r>
      <w:r w:rsidRPr="00DF12E6">
        <w:rPr>
          <w:rFonts w:ascii="Times New Roman" w:hAnsi="Times New Roman"/>
          <w:sz w:val="24"/>
          <w:szCs w:val="24"/>
        </w:rPr>
        <w:t>являлась система</w:t>
      </w:r>
      <w:r w:rsidR="00E025CE">
        <w:rPr>
          <w:rFonts w:ascii="Times New Roman" w:hAnsi="Times New Roman"/>
          <w:sz w:val="24"/>
          <w:szCs w:val="24"/>
        </w:rPr>
        <w:t xml:space="preserve"> </w:t>
      </w:r>
      <w:r w:rsidRPr="00DF12E6">
        <w:rPr>
          <w:rFonts w:ascii="Times New Roman" w:hAnsi="Times New Roman"/>
          <w:sz w:val="24"/>
          <w:szCs w:val="24"/>
        </w:rPr>
        <w:t>АСОУП,</w:t>
      </w:r>
      <w:r w:rsidR="00E025CE">
        <w:rPr>
          <w:rFonts w:ascii="Times New Roman" w:hAnsi="Times New Roman"/>
          <w:sz w:val="24"/>
          <w:szCs w:val="24"/>
        </w:rPr>
        <w:t xml:space="preserve"> </w:t>
      </w:r>
      <w:r w:rsidRPr="00DF12E6">
        <w:rPr>
          <w:rFonts w:ascii="Times New Roman" w:hAnsi="Times New Roman"/>
          <w:sz w:val="24"/>
          <w:szCs w:val="24"/>
        </w:rPr>
        <w:t>для</w:t>
      </w:r>
      <w:r w:rsidR="00E025CE">
        <w:rPr>
          <w:rFonts w:ascii="Times New Roman" w:hAnsi="Times New Roman"/>
          <w:sz w:val="24"/>
          <w:szCs w:val="24"/>
        </w:rPr>
        <w:t xml:space="preserve"> </w:t>
      </w:r>
      <w:r w:rsidRPr="00DF12E6">
        <w:rPr>
          <w:rFonts w:ascii="Times New Roman" w:hAnsi="Times New Roman"/>
          <w:sz w:val="24"/>
          <w:szCs w:val="24"/>
        </w:rPr>
        <w:t>АРМ ДСП</w:t>
      </w:r>
      <w:r w:rsidR="00E025CE">
        <w:rPr>
          <w:rFonts w:ascii="Times New Roman" w:hAnsi="Times New Roman"/>
          <w:sz w:val="24"/>
          <w:szCs w:val="24"/>
        </w:rPr>
        <w:t xml:space="preserve"> </w:t>
      </w:r>
      <w:r w:rsidRPr="00DF12E6">
        <w:rPr>
          <w:rFonts w:ascii="Times New Roman" w:hAnsi="Times New Roman"/>
          <w:sz w:val="24"/>
          <w:szCs w:val="24"/>
        </w:rPr>
        <w:t>источником</w:t>
      </w:r>
      <w:r w:rsidR="00E025CE">
        <w:rPr>
          <w:rFonts w:ascii="Times New Roman" w:hAnsi="Times New Roman"/>
          <w:sz w:val="24"/>
          <w:szCs w:val="24"/>
        </w:rPr>
        <w:t xml:space="preserve"> </w:t>
      </w:r>
      <w:r w:rsidRPr="00DF12E6">
        <w:rPr>
          <w:rFonts w:ascii="Times New Roman" w:hAnsi="Times New Roman"/>
          <w:sz w:val="24"/>
          <w:szCs w:val="24"/>
        </w:rPr>
        <w:t>все</w:t>
      </w:r>
      <w:r w:rsidR="00E025CE">
        <w:rPr>
          <w:rFonts w:ascii="Times New Roman" w:hAnsi="Times New Roman"/>
          <w:sz w:val="24"/>
          <w:szCs w:val="24"/>
        </w:rPr>
        <w:t xml:space="preserve"> </w:t>
      </w:r>
      <w:r w:rsidRPr="00DF12E6">
        <w:rPr>
          <w:rFonts w:ascii="Times New Roman" w:hAnsi="Times New Roman"/>
          <w:sz w:val="24"/>
          <w:szCs w:val="24"/>
        </w:rPr>
        <w:t>равно будет считаться</w:t>
      </w:r>
      <w:r w:rsidR="00E025CE">
        <w:rPr>
          <w:rFonts w:ascii="Times New Roman" w:hAnsi="Times New Roman"/>
          <w:sz w:val="24"/>
          <w:szCs w:val="24"/>
        </w:rPr>
        <w:t xml:space="preserve"> </w:t>
      </w:r>
      <w:r w:rsidRPr="00DF12E6">
        <w:rPr>
          <w:rFonts w:ascii="Times New Roman" w:hAnsi="Times New Roman"/>
          <w:sz w:val="24"/>
          <w:szCs w:val="24"/>
        </w:rPr>
        <w:t>ближайший</w:t>
      </w:r>
      <w:r w:rsidR="00E025CE">
        <w:rPr>
          <w:rFonts w:ascii="Times New Roman" w:hAnsi="Times New Roman"/>
          <w:sz w:val="24"/>
          <w:szCs w:val="24"/>
        </w:rPr>
        <w:t xml:space="preserve"> </w:t>
      </w:r>
      <w:r w:rsidRPr="00DF12E6">
        <w:rPr>
          <w:rFonts w:ascii="Times New Roman" w:hAnsi="Times New Roman"/>
          <w:sz w:val="24"/>
          <w:szCs w:val="24"/>
        </w:rPr>
        <w:t>ТКИ</w:t>
      </w:r>
      <w:r w:rsidR="00E025CE">
        <w:rPr>
          <w:rFonts w:ascii="Times New Roman" w:hAnsi="Times New Roman"/>
          <w:sz w:val="24"/>
          <w:szCs w:val="24"/>
        </w:rPr>
        <w:t xml:space="preserve"> </w:t>
      </w:r>
      <w:r w:rsidRPr="00DF12E6">
        <w:rPr>
          <w:rFonts w:ascii="Times New Roman" w:hAnsi="Times New Roman"/>
          <w:sz w:val="24"/>
          <w:szCs w:val="24"/>
        </w:rPr>
        <w:t>(за</w:t>
      </w:r>
      <w:r w:rsidR="00E025CE">
        <w:rPr>
          <w:rFonts w:ascii="Times New Roman" w:hAnsi="Times New Roman"/>
          <w:sz w:val="24"/>
          <w:szCs w:val="24"/>
        </w:rPr>
        <w:t xml:space="preserve"> </w:t>
      </w:r>
      <w:r w:rsidRPr="00DF12E6">
        <w:rPr>
          <w:rFonts w:ascii="Times New Roman" w:hAnsi="Times New Roman"/>
          <w:sz w:val="24"/>
          <w:szCs w:val="24"/>
        </w:rPr>
        <w:t>исключением</w:t>
      </w:r>
      <w:r w:rsidR="00E025CE">
        <w:rPr>
          <w:rFonts w:ascii="Times New Roman" w:hAnsi="Times New Roman"/>
          <w:sz w:val="24"/>
          <w:szCs w:val="24"/>
        </w:rPr>
        <w:t xml:space="preserve"> </w:t>
      </w:r>
      <w:r w:rsidRPr="00DF12E6">
        <w:rPr>
          <w:rFonts w:ascii="Times New Roman" w:hAnsi="Times New Roman"/>
          <w:sz w:val="24"/>
          <w:szCs w:val="24"/>
        </w:rPr>
        <w:t>случаев,</w:t>
      </w:r>
      <w:r w:rsidR="00E025CE">
        <w:rPr>
          <w:rFonts w:ascii="Times New Roman" w:hAnsi="Times New Roman"/>
          <w:sz w:val="24"/>
          <w:szCs w:val="24"/>
        </w:rPr>
        <w:t xml:space="preserve"> </w:t>
      </w:r>
      <w:r w:rsidRPr="00DF12E6">
        <w:rPr>
          <w:rFonts w:ascii="Times New Roman" w:hAnsi="Times New Roman"/>
          <w:sz w:val="24"/>
          <w:szCs w:val="24"/>
        </w:rPr>
        <w:t>когда выдача регламентной информации производится</w:t>
      </w:r>
      <w:r w:rsidR="00E025CE">
        <w:rPr>
          <w:rFonts w:ascii="Times New Roman" w:hAnsi="Times New Roman"/>
          <w:sz w:val="24"/>
          <w:szCs w:val="24"/>
        </w:rPr>
        <w:t xml:space="preserve"> </w:t>
      </w:r>
      <w:r w:rsidRPr="00DF12E6">
        <w:rPr>
          <w:rFonts w:ascii="Times New Roman" w:hAnsi="Times New Roman"/>
          <w:sz w:val="24"/>
          <w:szCs w:val="24"/>
        </w:rPr>
        <w:t>непосредственно для данного</w:t>
      </w:r>
      <w:r w:rsidR="00E025CE">
        <w:rPr>
          <w:rFonts w:ascii="Times New Roman" w:hAnsi="Times New Roman"/>
          <w:sz w:val="24"/>
          <w:szCs w:val="24"/>
        </w:rPr>
        <w:t xml:space="preserve"> </w:t>
      </w:r>
      <w:r w:rsidRPr="00DF12E6">
        <w:rPr>
          <w:rFonts w:ascii="Times New Roman" w:hAnsi="Times New Roman"/>
          <w:sz w:val="24"/>
          <w:szCs w:val="24"/>
        </w:rPr>
        <w:t>АРМ ДСП).</w:t>
      </w:r>
      <w:r w:rsidR="00E025CE">
        <w:rPr>
          <w:rFonts w:ascii="Times New Roman" w:hAnsi="Times New Roman"/>
          <w:sz w:val="24"/>
          <w:szCs w:val="24"/>
        </w:rPr>
        <w:t xml:space="preserve"> </w:t>
      </w:r>
      <w:r w:rsidRPr="00DF12E6">
        <w:rPr>
          <w:rFonts w:ascii="Times New Roman" w:hAnsi="Times New Roman"/>
          <w:sz w:val="24"/>
          <w:szCs w:val="24"/>
        </w:rPr>
        <w:t>ТКИ передает</w:t>
      </w:r>
      <w:r w:rsidR="00E025CE">
        <w:rPr>
          <w:rFonts w:ascii="Times New Roman" w:hAnsi="Times New Roman"/>
          <w:sz w:val="24"/>
          <w:szCs w:val="24"/>
        </w:rPr>
        <w:t xml:space="preserve"> </w:t>
      </w:r>
      <w:r w:rsidRPr="00DF12E6">
        <w:rPr>
          <w:rFonts w:ascii="Times New Roman" w:hAnsi="Times New Roman"/>
          <w:sz w:val="24"/>
          <w:szCs w:val="24"/>
        </w:rPr>
        <w:t>информации</w:t>
      </w:r>
      <w:r w:rsidR="00E025CE">
        <w:rPr>
          <w:rFonts w:ascii="Times New Roman" w:hAnsi="Times New Roman"/>
          <w:sz w:val="24"/>
          <w:szCs w:val="24"/>
        </w:rPr>
        <w:t xml:space="preserve"> </w:t>
      </w:r>
      <w:r w:rsidRPr="00DF12E6">
        <w:rPr>
          <w:rFonts w:ascii="Times New Roman" w:hAnsi="Times New Roman"/>
          <w:sz w:val="24"/>
          <w:szCs w:val="24"/>
        </w:rPr>
        <w:t>транзитом через</w:t>
      </w:r>
      <w:r w:rsidR="00E025CE">
        <w:rPr>
          <w:rFonts w:ascii="Times New Roman" w:hAnsi="Times New Roman"/>
          <w:sz w:val="24"/>
          <w:szCs w:val="24"/>
        </w:rPr>
        <w:t xml:space="preserve"> </w:t>
      </w:r>
      <w:r w:rsidRPr="00DF12E6">
        <w:rPr>
          <w:rFonts w:ascii="Times New Roman" w:hAnsi="Times New Roman"/>
          <w:sz w:val="24"/>
          <w:szCs w:val="24"/>
        </w:rPr>
        <w:t>любое</w:t>
      </w:r>
      <w:r w:rsidR="00E025CE">
        <w:rPr>
          <w:rFonts w:ascii="Times New Roman" w:hAnsi="Times New Roman"/>
          <w:sz w:val="24"/>
          <w:szCs w:val="24"/>
        </w:rPr>
        <w:t xml:space="preserve"> </w:t>
      </w:r>
      <w:r w:rsidRPr="00DF12E6">
        <w:rPr>
          <w:rFonts w:ascii="Times New Roman" w:hAnsi="Times New Roman"/>
          <w:sz w:val="24"/>
          <w:szCs w:val="24"/>
        </w:rPr>
        <w:t>количество</w:t>
      </w:r>
      <w:r w:rsidR="00E025CE">
        <w:rPr>
          <w:rFonts w:ascii="Times New Roman" w:hAnsi="Times New Roman"/>
          <w:sz w:val="24"/>
          <w:szCs w:val="24"/>
        </w:rPr>
        <w:t xml:space="preserve"> </w:t>
      </w:r>
      <w:r w:rsidRPr="00DF12E6">
        <w:rPr>
          <w:rFonts w:ascii="Times New Roman" w:hAnsi="Times New Roman"/>
          <w:sz w:val="24"/>
          <w:szCs w:val="24"/>
        </w:rPr>
        <w:t>переприемов</w:t>
      </w:r>
      <w:r w:rsidR="00E025CE">
        <w:rPr>
          <w:rFonts w:ascii="Times New Roman" w:hAnsi="Times New Roman"/>
          <w:sz w:val="24"/>
          <w:szCs w:val="24"/>
        </w:rPr>
        <w:t xml:space="preserve"> </w:t>
      </w:r>
      <w:r w:rsidRPr="00DF12E6">
        <w:rPr>
          <w:rFonts w:ascii="Times New Roman" w:hAnsi="Times New Roman"/>
          <w:sz w:val="24"/>
          <w:szCs w:val="24"/>
        </w:rPr>
        <w:t>без</w:t>
      </w:r>
      <w:r w:rsidR="00E025CE">
        <w:rPr>
          <w:rFonts w:ascii="Times New Roman" w:hAnsi="Times New Roman"/>
          <w:sz w:val="24"/>
          <w:szCs w:val="24"/>
        </w:rPr>
        <w:t xml:space="preserve"> </w:t>
      </w:r>
      <w:r w:rsidRPr="00DF12E6">
        <w:rPr>
          <w:rFonts w:ascii="Times New Roman" w:hAnsi="Times New Roman"/>
          <w:sz w:val="24"/>
          <w:szCs w:val="24"/>
        </w:rPr>
        <w:t>утери</w:t>
      </w:r>
      <w:r w:rsidR="00E025CE">
        <w:rPr>
          <w:rFonts w:ascii="Times New Roman" w:hAnsi="Times New Roman"/>
          <w:sz w:val="24"/>
          <w:szCs w:val="24"/>
        </w:rPr>
        <w:t xml:space="preserve"> </w:t>
      </w:r>
      <w:r w:rsidRPr="00DF12E6">
        <w:rPr>
          <w:rFonts w:ascii="Times New Roman" w:hAnsi="Times New Roman"/>
          <w:sz w:val="24"/>
          <w:szCs w:val="24"/>
        </w:rPr>
        <w:t>данных</w:t>
      </w:r>
      <w:r w:rsidR="00E025CE">
        <w:rPr>
          <w:rFonts w:ascii="Times New Roman" w:hAnsi="Times New Roman"/>
          <w:sz w:val="24"/>
          <w:szCs w:val="24"/>
        </w:rPr>
        <w:t xml:space="preserve"> </w:t>
      </w:r>
      <w:r w:rsidRPr="00DF12E6">
        <w:rPr>
          <w:rFonts w:ascii="Times New Roman" w:hAnsi="Times New Roman"/>
          <w:sz w:val="24"/>
          <w:szCs w:val="24"/>
        </w:rPr>
        <w:t>о реальном</w:t>
      </w:r>
      <w:r w:rsidR="00E025CE">
        <w:rPr>
          <w:rFonts w:ascii="Times New Roman" w:hAnsi="Times New Roman"/>
          <w:sz w:val="24"/>
          <w:szCs w:val="24"/>
        </w:rPr>
        <w:t xml:space="preserve"> </w:t>
      </w:r>
      <w:r w:rsidRPr="00DF12E6">
        <w:rPr>
          <w:rFonts w:ascii="Times New Roman" w:hAnsi="Times New Roman"/>
          <w:sz w:val="24"/>
          <w:szCs w:val="24"/>
        </w:rPr>
        <w:t>источнике</w:t>
      </w:r>
      <w:r w:rsidR="00E025CE">
        <w:rPr>
          <w:rFonts w:ascii="Times New Roman" w:hAnsi="Times New Roman"/>
          <w:sz w:val="24"/>
          <w:szCs w:val="24"/>
        </w:rPr>
        <w:t xml:space="preserve"> </w:t>
      </w:r>
      <w:r w:rsidRPr="00DF12E6">
        <w:rPr>
          <w:rFonts w:ascii="Times New Roman" w:hAnsi="Times New Roman"/>
          <w:sz w:val="24"/>
          <w:szCs w:val="24"/>
        </w:rPr>
        <w:t>информации.</w:t>
      </w:r>
      <w:r w:rsidR="00E025CE">
        <w:rPr>
          <w:rFonts w:ascii="Times New Roman" w:hAnsi="Times New Roman"/>
          <w:sz w:val="24"/>
          <w:szCs w:val="24"/>
        </w:rPr>
        <w:t xml:space="preserve"> </w:t>
      </w:r>
      <w:r w:rsidRPr="00DF12E6">
        <w:rPr>
          <w:rFonts w:ascii="Times New Roman" w:hAnsi="Times New Roman"/>
          <w:sz w:val="24"/>
          <w:szCs w:val="24"/>
        </w:rPr>
        <w:t>Однако</w:t>
      </w:r>
      <w:r w:rsidR="00E025CE">
        <w:rPr>
          <w:rFonts w:ascii="Times New Roman" w:hAnsi="Times New Roman"/>
          <w:sz w:val="24"/>
          <w:szCs w:val="24"/>
        </w:rPr>
        <w:t xml:space="preserve"> </w:t>
      </w:r>
      <w:r w:rsidRPr="00DF12E6">
        <w:rPr>
          <w:rFonts w:ascii="Times New Roman" w:hAnsi="Times New Roman"/>
          <w:sz w:val="24"/>
          <w:szCs w:val="24"/>
        </w:rPr>
        <w:t>при</w:t>
      </w:r>
      <w:r w:rsidR="00E025CE">
        <w:rPr>
          <w:rFonts w:ascii="Times New Roman" w:hAnsi="Times New Roman"/>
          <w:sz w:val="24"/>
          <w:szCs w:val="24"/>
        </w:rPr>
        <w:t xml:space="preserve"> </w:t>
      </w:r>
      <w:r w:rsidRPr="00DF12E6">
        <w:rPr>
          <w:rFonts w:ascii="Times New Roman" w:hAnsi="Times New Roman"/>
          <w:sz w:val="24"/>
          <w:szCs w:val="24"/>
        </w:rPr>
        <w:t>размножении пакетов в ТКИ в качестве источника подставляется он сам.</w:t>
      </w:r>
    </w:p>
    <w:p w:rsidR="00031D21" w:rsidRPr="00031D21" w:rsidRDefault="00031D21">
      <w:pPr>
        <w:pStyle w:val="af2"/>
        <w:tabs>
          <w:tab w:val="left" w:pos="9637"/>
        </w:tabs>
        <w:ind w:right="-2"/>
        <w:jc w:val="both"/>
        <w:rPr>
          <w:rFonts w:ascii="Times New Roman" w:hAnsi="Times New Roman"/>
          <w:sz w:val="28"/>
          <w:szCs w:val="28"/>
        </w:rPr>
      </w:pPr>
    </w:p>
    <w:p w:rsidR="00AE757D" w:rsidRDefault="00CB3956">
      <w:pPr>
        <w:pStyle w:val="3"/>
        <w:tabs>
          <w:tab w:val="left" w:pos="0"/>
        </w:tabs>
        <w:jc w:val="both"/>
      </w:pPr>
      <w:r>
        <w:t xml:space="preserve"> </w:t>
      </w:r>
      <w:bookmarkStart w:id="22" w:name="_Toc410221162"/>
      <w:r w:rsidR="00AE757D">
        <w:t>2.4.</w:t>
      </w:r>
      <w:r w:rsidR="00090D15">
        <w:t xml:space="preserve">7 </w:t>
      </w:r>
      <w:r w:rsidR="00AE757D">
        <w:t>АРМы прочих пользователей ГИД</w:t>
      </w:r>
      <w:bookmarkEnd w:id="22"/>
    </w:p>
    <w:p w:rsidR="00AE757D" w:rsidRDefault="00AE757D">
      <w:pPr>
        <w:pStyle w:val="af2"/>
        <w:ind w:right="1380"/>
        <w:jc w:val="both"/>
        <w:rPr>
          <w:sz w:val="22"/>
          <w:szCs w:val="22"/>
        </w:rPr>
      </w:pPr>
    </w:p>
    <w:p w:rsidR="00AE757D" w:rsidRPr="00327D79" w:rsidRDefault="00CB3956">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327D79">
        <w:rPr>
          <w:rFonts w:ascii="Times New Roman" w:hAnsi="Times New Roman"/>
          <w:sz w:val="24"/>
          <w:szCs w:val="24"/>
        </w:rPr>
        <w:t>Обеспечивают только просмотр базы данных ГИД.</w:t>
      </w:r>
    </w:p>
    <w:p w:rsidR="00AE757D" w:rsidRPr="00327D79" w:rsidRDefault="00CB395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327D79">
        <w:rPr>
          <w:rFonts w:ascii="Times New Roman" w:hAnsi="Times New Roman"/>
          <w:sz w:val="24"/>
          <w:szCs w:val="24"/>
        </w:rPr>
        <w:t>Могут</w:t>
      </w:r>
      <w:r w:rsidR="00E025CE">
        <w:rPr>
          <w:rFonts w:ascii="Times New Roman" w:hAnsi="Times New Roman"/>
          <w:sz w:val="24"/>
          <w:szCs w:val="24"/>
        </w:rPr>
        <w:t xml:space="preserve"> </w:t>
      </w:r>
      <w:r w:rsidR="00AE757D" w:rsidRPr="00327D79">
        <w:rPr>
          <w:rFonts w:ascii="Times New Roman" w:hAnsi="Times New Roman"/>
          <w:sz w:val="24"/>
          <w:szCs w:val="24"/>
        </w:rPr>
        <w:t>подключатся</w:t>
      </w:r>
      <w:r w:rsidR="00E025CE">
        <w:rPr>
          <w:rFonts w:ascii="Times New Roman" w:hAnsi="Times New Roman"/>
          <w:sz w:val="24"/>
          <w:szCs w:val="24"/>
        </w:rPr>
        <w:t xml:space="preserve"> </w:t>
      </w:r>
      <w:r w:rsidR="00AE757D" w:rsidRPr="00327D79">
        <w:rPr>
          <w:rFonts w:ascii="Times New Roman" w:hAnsi="Times New Roman"/>
          <w:sz w:val="24"/>
          <w:szCs w:val="24"/>
        </w:rPr>
        <w:t>в</w:t>
      </w:r>
      <w:r w:rsidR="00E025CE">
        <w:rPr>
          <w:rFonts w:ascii="Times New Roman" w:hAnsi="Times New Roman"/>
          <w:sz w:val="24"/>
          <w:szCs w:val="24"/>
        </w:rPr>
        <w:t xml:space="preserve"> </w:t>
      </w:r>
      <w:r w:rsidR="00AE757D" w:rsidRPr="00327D79">
        <w:rPr>
          <w:rFonts w:ascii="Times New Roman" w:hAnsi="Times New Roman"/>
          <w:sz w:val="24"/>
          <w:szCs w:val="24"/>
        </w:rPr>
        <w:t>ГИД</w:t>
      </w:r>
      <w:r w:rsidR="00E025CE">
        <w:rPr>
          <w:rFonts w:ascii="Times New Roman" w:hAnsi="Times New Roman"/>
          <w:sz w:val="24"/>
          <w:szCs w:val="24"/>
        </w:rPr>
        <w:t xml:space="preserve"> </w:t>
      </w:r>
      <w:r w:rsidR="00AE757D" w:rsidRPr="00327D79">
        <w:rPr>
          <w:rFonts w:ascii="Times New Roman" w:hAnsi="Times New Roman"/>
          <w:sz w:val="24"/>
          <w:szCs w:val="24"/>
        </w:rPr>
        <w:t>как удаленные абоненты, или как рабочие станции ЛВС.</w:t>
      </w:r>
    </w:p>
    <w:p w:rsidR="00031D21" w:rsidRPr="00031D21" w:rsidRDefault="0052253E">
      <w:pPr>
        <w:pStyle w:val="af2"/>
        <w:ind w:right="-2"/>
        <w:jc w:val="both"/>
        <w:rPr>
          <w:rFonts w:ascii="Times New Roman" w:hAnsi="Times New Roman"/>
          <w:sz w:val="28"/>
          <w:szCs w:val="28"/>
        </w:rPr>
      </w:pPr>
      <w:r>
        <w:rPr>
          <w:rFonts w:ascii="Times New Roman" w:hAnsi="Times New Roman"/>
          <w:sz w:val="28"/>
          <w:szCs w:val="28"/>
        </w:rPr>
        <w:br w:type="page"/>
      </w:r>
    </w:p>
    <w:p w:rsidR="00AE757D" w:rsidRDefault="00CB3956">
      <w:pPr>
        <w:pStyle w:val="3"/>
        <w:tabs>
          <w:tab w:val="left" w:pos="0"/>
        </w:tabs>
        <w:ind w:right="1238"/>
        <w:jc w:val="both"/>
      </w:pPr>
      <w:r>
        <w:lastRenderedPageBreak/>
        <w:t xml:space="preserve"> </w:t>
      </w:r>
      <w:bookmarkStart w:id="23" w:name="_Toc410221163"/>
      <w:r w:rsidR="00AE757D">
        <w:t>2.4.</w:t>
      </w:r>
      <w:r w:rsidR="00090D15">
        <w:t xml:space="preserve">8 </w:t>
      </w:r>
      <w:r w:rsidR="00AE757D">
        <w:t>Автоматизированная система организации управления</w:t>
      </w:r>
      <w:r w:rsidR="00E025CE">
        <w:t xml:space="preserve"> </w:t>
      </w:r>
      <w:r w:rsidR="00AE757D">
        <w:t>перевозками (АСОУП)</w:t>
      </w:r>
      <w:bookmarkEnd w:id="23"/>
    </w:p>
    <w:p w:rsidR="00AE757D" w:rsidRDefault="00AE757D" w:rsidP="0052253E">
      <w:pPr>
        <w:pStyle w:val="af2"/>
        <w:ind w:right="-2" w:firstLine="426"/>
        <w:jc w:val="both"/>
        <w:rPr>
          <w:rFonts w:ascii="Times New Roman" w:hAnsi="Times New Roman"/>
          <w:sz w:val="24"/>
          <w:szCs w:val="24"/>
        </w:rPr>
      </w:pPr>
      <w:r w:rsidRPr="00DF12E6">
        <w:rPr>
          <w:rFonts w:ascii="Times New Roman" w:hAnsi="Times New Roman"/>
          <w:sz w:val="24"/>
          <w:szCs w:val="24"/>
        </w:rPr>
        <w:t>Информация, поступающая в ГИД из АСОУП, включает в себя</w:t>
      </w:r>
      <w:r w:rsidR="00031D21" w:rsidRPr="00DF12E6">
        <w:rPr>
          <w:rFonts w:ascii="Times New Roman" w:hAnsi="Times New Roman"/>
          <w:sz w:val="24"/>
          <w:szCs w:val="24"/>
        </w:rPr>
        <w:t xml:space="preserve"> сообщения</w:t>
      </w:r>
      <w:r w:rsidRPr="00DF12E6">
        <w:rPr>
          <w:rFonts w:ascii="Times New Roman" w:hAnsi="Times New Roman"/>
          <w:sz w:val="24"/>
          <w:szCs w:val="24"/>
        </w:rPr>
        <w:t>:</w:t>
      </w:r>
    </w:p>
    <w:p w:rsidR="00AE757D" w:rsidRDefault="00031D21" w:rsidP="00E2455E">
      <w:pPr>
        <w:pStyle w:val="af2"/>
        <w:numPr>
          <w:ilvl w:val="0"/>
          <w:numId w:val="78"/>
        </w:numPr>
        <w:ind w:right="-2"/>
        <w:jc w:val="both"/>
        <w:rPr>
          <w:rFonts w:ascii="Times New Roman" w:hAnsi="Times New Roman"/>
          <w:sz w:val="24"/>
          <w:szCs w:val="24"/>
        </w:rPr>
      </w:pPr>
      <w:r w:rsidRPr="00DF12E6">
        <w:rPr>
          <w:rFonts w:ascii="Times New Roman" w:hAnsi="Times New Roman"/>
          <w:sz w:val="24"/>
          <w:szCs w:val="24"/>
        </w:rPr>
        <w:t>1</w:t>
      </w:r>
      <w:r w:rsidR="00AE757D" w:rsidRPr="00DF12E6">
        <w:rPr>
          <w:rFonts w:ascii="Times New Roman" w:hAnsi="Times New Roman"/>
          <w:sz w:val="24"/>
          <w:szCs w:val="24"/>
        </w:rPr>
        <w:t>042</w:t>
      </w:r>
      <w:r w:rsidR="0052253E">
        <w:rPr>
          <w:rFonts w:ascii="Times New Roman" w:hAnsi="Times New Roman"/>
          <w:sz w:val="24"/>
          <w:szCs w:val="24"/>
        </w:rPr>
        <w:t>;</w:t>
      </w:r>
    </w:p>
    <w:p w:rsidR="0052253E" w:rsidRDefault="0052253E" w:rsidP="00E2455E">
      <w:pPr>
        <w:pStyle w:val="af2"/>
        <w:numPr>
          <w:ilvl w:val="0"/>
          <w:numId w:val="78"/>
        </w:numPr>
        <w:ind w:right="-2"/>
        <w:jc w:val="both"/>
        <w:rPr>
          <w:rFonts w:ascii="Times New Roman" w:hAnsi="Times New Roman"/>
          <w:sz w:val="24"/>
          <w:szCs w:val="24"/>
        </w:rPr>
      </w:pPr>
      <w:r>
        <w:rPr>
          <w:rFonts w:ascii="Times New Roman" w:hAnsi="Times New Roman"/>
          <w:sz w:val="24"/>
          <w:szCs w:val="24"/>
        </w:rPr>
        <w:t>4110;</w:t>
      </w:r>
    </w:p>
    <w:p w:rsidR="0052253E" w:rsidRDefault="0052253E" w:rsidP="00E2455E">
      <w:pPr>
        <w:pStyle w:val="af2"/>
        <w:numPr>
          <w:ilvl w:val="0"/>
          <w:numId w:val="78"/>
        </w:numPr>
        <w:ind w:right="-2"/>
        <w:jc w:val="both"/>
        <w:rPr>
          <w:rFonts w:ascii="Times New Roman" w:hAnsi="Times New Roman"/>
          <w:sz w:val="24"/>
          <w:szCs w:val="24"/>
        </w:rPr>
      </w:pPr>
      <w:r w:rsidRPr="00DF12E6">
        <w:rPr>
          <w:rFonts w:ascii="Times New Roman" w:hAnsi="Times New Roman"/>
          <w:sz w:val="24"/>
          <w:szCs w:val="24"/>
        </w:rPr>
        <w:t>333 на 1042 и 4110.</w:t>
      </w:r>
    </w:p>
    <w:p w:rsidR="00AE757D" w:rsidRPr="00DF12E6" w:rsidRDefault="00AE757D" w:rsidP="0052253E">
      <w:pPr>
        <w:pStyle w:val="af2"/>
        <w:ind w:right="1380"/>
        <w:jc w:val="both"/>
        <w:rPr>
          <w:rFonts w:ascii="Times New Roman" w:hAnsi="Times New Roman"/>
          <w:sz w:val="24"/>
          <w:szCs w:val="24"/>
        </w:rPr>
      </w:pPr>
    </w:p>
    <w:p w:rsidR="00AE757D" w:rsidRDefault="00AE757D" w:rsidP="0052253E">
      <w:pPr>
        <w:pStyle w:val="af2"/>
        <w:ind w:right="-2" w:firstLine="426"/>
        <w:jc w:val="both"/>
        <w:rPr>
          <w:rFonts w:ascii="Times New Roman" w:hAnsi="Times New Roman"/>
          <w:sz w:val="24"/>
          <w:szCs w:val="24"/>
        </w:rPr>
      </w:pPr>
      <w:r w:rsidRPr="00DF12E6">
        <w:rPr>
          <w:rFonts w:ascii="Times New Roman" w:hAnsi="Times New Roman"/>
          <w:sz w:val="24"/>
          <w:szCs w:val="24"/>
        </w:rPr>
        <w:t>Информация в виде сообщений 1042 формируется на основе достоверных входных сообщений следующего перечня:</w:t>
      </w:r>
    </w:p>
    <w:p w:rsidR="00AE757D" w:rsidRDefault="00AE757D" w:rsidP="00E2455E">
      <w:pPr>
        <w:pStyle w:val="af2"/>
        <w:numPr>
          <w:ilvl w:val="0"/>
          <w:numId w:val="79"/>
        </w:numPr>
        <w:ind w:right="-2"/>
        <w:jc w:val="both"/>
        <w:rPr>
          <w:rFonts w:ascii="Times New Roman" w:hAnsi="Times New Roman"/>
          <w:sz w:val="24"/>
          <w:szCs w:val="24"/>
        </w:rPr>
      </w:pPr>
      <w:r w:rsidRPr="00DF12E6">
        <w:rPr>
          <w:rFonts w:ascii="Times New Roman" w:hAnsi="Times New Roman"/>
          <w:sz w:val="24"/>
          <w:szCs w:val="24"/>
        </w:rPr>
        <w:t>02 (</w:t>
      </w:r>
      <w:r w:rsidR="0052253E">
        <w:rPr>
          <w:rFonts w:ascii="Times New Roman" w:hAnsi="Times New Roman"/>
          <w:sz w:val="24"/>
          <w:szCs w:val="24"/>
        </w:rPr>
        <w:t xml:space="preserve">и сообщение </w:t>
      </w:r>
      <w:r w:rsidRPr="00DF12E6">
        <w:rPr>
          <w:rFonts w:ascii="Times New Roman" w:hAnsi="Times New Roman"/>
          <w:sz w:val="24"/>
          <w:szCs w:val="24"/>
        </w:rPr>
        <w:t>555</w:t>
      </w:r>
      <w:r w:rsidR="0052253E">
        <w:rPr>
          <w:rFonts w:ascii="Times New Roman" w:hAnsi="Times New Roman"/>
          <w:sz w:val="24"/>
          <w:szCs w:val="24"/>
        </w:rPr>
        <w:t xml:space="preserve"> на 02</w:t>
      </w:r>
      <w:r w:rsidRPr="00DF12E6">
        <w:rPr>
          <w:rFonts w:ascii="Times New Roman" w:hAnsi="Times New Roman"/>
          <w:sz w:val="24"/>
          <w:szCs w:val="24"/>
        </w:rPr>
        <w:t>)</w:t>
      </w:r>
      <w:r w:rsidR="0052253E">
        <w:rPr>
          <w:rFonts w:ascii="Times New Roman" w:hAnsi="Times New Roman"/>
          <w:sz w:val="24"/>
          <w:szCs w:val="24"/>
        </w:rPr>
        <w:t>;</w:t>
      </w:r>
    </w:p>
    <w:p w:rsidR="00AE757D" w:rsidRDefault="00AE757D" w:rsidP="00E2455E">
      <w:pPr>
        <w:pStyle w:val="af2"/>
        <w:numPr>
          <w:ilvl w:val="0"/>
          <w:numId w:val="79"/>
        </w:numPr>
        <w:ind w:right="-2"/>
        <w:jc w:val="both"/>
        <w:rPr>
          <w:rFonts w:ascii="Times New Roman" w:hAnsi="Times New Roman"/>
          <w:sz w:val="24"/>
          <w:szCs w:val="24"/>
        </w:rPr>
      </w:pPr>
      <w:r w:rsidRPr="00DF12E6">
        <w:rPr>
          <w:rFonts w:ascii="Times New Roman" w:hAnsi="Times New Roman"/>
          <w:sz w:val="24"/>
          <w:szCs w:val="24"/>
        </w:rPr>
        <w:t>09</w:t>
      </w:r>
      <w:r w:rsidR="0052253E">
        <w:rPr>
          <w:rFonts w:ascii="Times New Roman" w:hAnsi="Times New Roman"/>
          <w:sz w:val="24"/>
          <w:szCs w:val="24"/>
        </w:rPr>
        <w:t>;</w:t>
      </w:r>
    </w:p>
    <w:p w:rsidR="0052253E" w:rsidRDefault="0052253E" w:rsidP="00E2455E">
      <w:pPr>
        <w:pStyle w:val="af2"/>
        <w:numPr>
          <w:ilvl w:val="0"/>
          <w:numId w:val="79"/>
        </w:numPr>
        <w:ind w:right="-2"/>
        <w:jc w:val="both"/>
        <w:rPr>
          <w:rFonts w:ascii="Times New Roman" w:hAnsi="Times New Roman"/>
          <w:sz w:val="24"/>
          <w:szCs w:val="24"/>
        </w:rPr>
      </w:pPr>
      <w:r w:rsidRPr="00DF12E6">
        <w:rPr>
          <w:rFonts w:ascii="Times New Roman" w:hAnsi="Times New Roman"/>
          <w:sz w:val="24"/>
          <w:szCs w:val="24"/>
        </w:rPr>
        <w:t>200,201,202,203,204,205,206,208(207),220,4770</w:t>
      </w:r>
      <w:r>
        <w:rPr>
          <w:rFonts w:ascii="Times New Roman" w:hAnsi="Times New Roman"/>
          <w:sz w:val="24"/>
          <w:szCs w:val="24"/>
        </w:rPr>
        <w:t>;</w:t>
      </w:r>
    </w:p>
    <w:p w:rsidR="0052253E" w:rsidRDefault="0052253E" w:rsidP="00E2455E">
      <w:pPr>
        <w:pStyle w:val="af2"/>
        <w:numPr>
          <w:ilvl w:val="0"/>
          <w:numId w:val="79"/>
        </w:numPr>
        <w:ind w:right="-2"/>
        <w:jc w:val="both"/>
        <w:rPr>
          <w:rFonts w:ascii="Times New Roman" w:hAnsi="Times New Roman"/>
          <w:sz w:val="24"/>
          <w:szCs w:val="24"/>
        </w:rPr>
      </w:pPr>
      <w:r w:rsidRPr="00DF12E6">
        <w:rPr>
          <w:rFonts w:ascii="Times New Roman" w:hAnsi="Times New Roman"/>
          <w:sz w:val="24"/>
          <w:szCs w:val="24"/>
        </w:rPr>
        <w:t>209</w:t>
      </w:r>
      <w:r w:rsidR="001F6ECF">
        <w:rPr>
          <w:rFonts w:ascii="Times New Roman" w:hAnsi="Times New Roman"/>
          <w:sz w:val="24"/>
          <w:szCs w:val="24"/>
        </w:rPr>
        <w:t>;</w:t>
      </w:r>
    </w:p>
    <w:p w:rsidR="001F6ECF" w:rsidRDefault="001F6ECF" w:rsidP="00E2455E">
      <w:pPr>
        <w:pStyle w:val="af2"/>
        <w:numPr>
          <w:ilvl w:val="0"/>
          <w:numId w:val="79"/>
        </w:numPr>
        <w:ind w:right="-2"/>
        <w:jc w:val="both"/>
        <w:rPr>
          <w:rFonts w:ascii="Times New Roman" w:hAnsi="Times New Roman"/>
          <w:sz w:val="24"/>
          <w:szCs w:val="24"/>
        </w:rPr>
      </w:pPr>
      <w:r>
        <w:rPr>
          <w:rFonts w:ascii="Times New Roman" w:hAnsi="Times New Roman"/>
          <w:sz w:val="24"/>
          <w:szCs w:val="24"/>
        </w:rPr>
        <w:t>333;</w:t>
      </w:r>
    </w:p>
    <w:p w:rsidR="001F6ECF" w:rsidRDefault="001F6ECF" w:rsidP="00E2455E">
      <w:pPr>
        <w:pStyle w:val="af2"/>
        <w:numPr>
          <w:ilvl w:val="0"/>
          <w:numId w:val="79"/>
        </w:numPr>
        <w:ind w:right="-2"/>
        <w:jc w:val="both"/>
        <w:rPr>
          <w:rFonts w:ascii="Times New Roman" w:hAnsi="Times New Roman"/>
          <w:sz w:val="24"/>
          <w:szCs w:val="24"/>
        </w:rPr>
      </w:pPr>
      <w:r w:rsidRPr="00DF12E6">
        <w:rPr>
          <w:rFonts w:ascii="Times New Roman" w:hAnsi="Times New Roman"/>
          <w:sz w:val="24"/>
          <w:szCs w:val="24"/>
        </w:rPr>
        <w:t>1042</w:t>
      </w:r>
      <w:r>
        <w:rPr>
          <w:rFonts w:ascii="Times New Roman" w:hAnsi="Times New Roman"/>
          <w:sz w:val="24"/>
          <w:szCs w:val="24"/>
        </w:rPr>
        <w:t>.</w:t>
      </w:r>
    </w:p>
    <w:p w:rsidR="00AE757D" w:rsidRPr="00DF12E6" w:rsidRDefault="00AE757D" w:rsidP="001F6ECF">
      <w:pPr>
        <w:pStyle w:val="af2"/>
        <w:ind w:right="1380"/>
        <w:jc w:val="both"/>
        <w:rPr>
          <w:rFonts w:ascii="Times New Roman" w:hAnsi="Times New Roman"/>
          <w:sz w:val="24"/>
          <w:szCs w:val="24"/>
        </w:rPr>
      </w:pPr>
    </w:p>
    <w:p w:rsidR="00AE757D" w:rsidRPr="00DF12E6" w:rsidRDefault="00AE757D" w:rsidP="0052253E">
      <w:pPr>
        <w:pStyle w:val="af2"/>
        <w:ind w:right="-2" w:firstLine="426"/>
        <w:jc w:val="both"/>
        <w:rPr>
          <w:rFonts w:ascii="Times New Roman" w:hAnsi="Times New Roman"/>
          <w:sz w:val="24"/>
          <w:szCs w:val="24"/>
        </w:rPr>
      </w:pPr>
      <w:r w:rsidRPr="00DF12E6">
        <w:rPr>
          <w:rFonts w:ascii="Times New Roman" w:hAnsi="Times New Roman"/>
          <w:sz w:val="24"/>
          <w:szCs w:val="24"/>
        </w:rPr>
        <w:t xml:space="preserve">Для данного перечня входных сообщений производится формирование и выдача с.1042 в объеме служебной и информационных фраз </w:t>
      </w:r>
      <w:r w:rsidR="00031D21" w:rsidRPr="00DF12E6">
        <w:rPr>
          <w:rFonts w:ascii="Times New Roman" w:hAnsi="Times New Roman"/>
          <w:sz w:val="24"/>
          <w:szCs w:val="24"/>
        </w:rPr>
        <w:t>Ю1,</w:t>
      </w:r>
      <w:r w:rsidRPr="00DF12E6">
        <w:rPr>
          <w:rFonts w:ascii="Times New Roman" w:hAnsi="Times New Roman"/>
          <w:sz w:val="24"/>
          <w:szCs w:val="24"/>
        </w:rPr>
        <w:t>Ю2,Ю3,Ю4,Ю12.</w:t>
      </w:r>
      <w:r w:rsidR="00E025CE">
        <w:rPr>
          <w:rFonts w:ascii="Times New Roman" w:hAnsi="Times New Roman"/>
          <w:sz w:val="24"/>
          <w:szCs w:val="24"/>
        </w:rPr>
        <w:t xml:space="preserve"> </w:t>
      </w:r>
      <w:r w:rsidRPr="00DF12E6">
        <w:rPr>
          <w:rFonts w:ascii="Times New Roman" w:hAnsi="Times New Roman"/>
          <w:sz w:val="24"/>
          <w:szCs w:val="24"/>
        </w:rPr>
        <w:t>Информационная фраза</w:t>
      </w:r>
      <w:r w:rsidR="00E025CE">
        <w:rPr>
          <w:rFonts w:ascii="Times New Roman" w:hAnsi="Times New Roman"/>
          <w:sz w:val="24"/>
          <w:szCs w:val="24"/>
        </w:rPr>
        <w:t xml:space="preserve"> </w:t>
      </w:r>
      <w:r w:rsidRPr="00DF12E6">
        <w:rPr>
          <w:rFonts w:ascii="Times New Roman" w:hAnsi="Times New Roman"/>
          <w:sz w:val="24"/>
          <w:szCs w:val="24"/>
        </w:rPr>
        <w:t>Ю12 подключается только для входных сообщений 02 и 09</w:t>
      </w:r>
      <w:r w:rsidR="00031D21" w:rsidRPr="00DF12E6">
        <w:rPr>
          <w:rFonts w:ascii="Times New Roman" w:hAnsi="Times New Roman"/>
          <w:sz w:val="24"/>
          <w:szCs w:val="24"/>
        </w:rPr>
        <w:t>, 4770, 220</w:t>
      </w:r>
      <w:r w:rsidRPr="00DF12E6">
        <w:rPr>
          <w:rFonts w:ascii="Times New Roman" w:hAnsi="Times New Roman"/>
          <w:sz w:val="24"/>
          <w:szCs w:val="24"/>
        </w:rPr>
        <w:t>.</w:t>
      </w:r>
      <w:r w:rsidR="00031D21" w:rsidRPr="00DF12E6">
        <w:rPr>
          <w:rFonts w:ascii="Times New Roman" w:hAnsi="Times New Roman"/>
          <w:sz w:val="24"/>
          <w:szCs w:val="24"/>
        </w:rPr>
        <w:t xml:space="preserve"> Фразы Ю1 подключаются только для входных сообщений 209 и 208.</w:t>
      </w:r>
    </w:p>
    <w:p w:rsidR="00AE757D" w:rsidRPr="00DF12E6" w:rsidRDefault="00AE757D" w:rsidP="0052253E">
      <w:pPr>
        <w:pStyle w:val="af2"/>
        <w:tabs>
          <w:tab w:val="left" w:pos="9637"/>
        </w:tabs>
        <w:ind w:right="-2" w:firstLine="426"/>
        <w:jc w:val="both"/>
        <w:rPr>
          <w:rFonts w:ascii="Times New Roman" w:hAnsi="Times New Roman"/>
          <w:sz w:val="24"/>
          <w:szCs w:val="24"/>
        </w:rPr>
      </w:pPr>
      <w:r w:rsidRPr="00DF12E6">
        <w:rPr>
          <w:rFonts w:ascii="Times New Roman" w:hAnsi="Times New Roman"/>
          <w:sz w:val="24"/>
          <w:szCs w:val="24"/>
        </w:rPr>
        <w:t>При этом, для всех сообщений, кроме 333</w:t>
      </w:r>
      <w:r w:rsidR="001F6ECF">
        <w:rPr>
          <w:rFonts w:ascii="Times New Roman" w:hAnsi="Times New Roman"/>
          <w:sz w:val="24"/>
          <w:szCs w:val="24"/>
        </w:rPr>
        <w:t>,</w:t>
      </w:r>
      <w:r w:rsidRPr="00DF12E6">
        <w:rPr>
          <w:rFonts w:ascii="Times New Roman" w:hAnsi="Times New Roman"/>
          <w:sz w:val="24"/>
          <w:szCs w:val="24"/>
        </w:rPr>
        <w:t xml:space="preserve"> используется 4-я</w:t>
      </w:r>
      <w:r w:rsidR="00031D21" w:rsidRPr="00DF12E6">
        <w:rPr>
          <w:rFonts w:ascii="Times New Roman" w:hAnsi="Times New Roman"/>
          <w:sz w:val="24"/>
          <w:szCs w:val="24"/>
        </w:rPr>
        <w:t xml:space="preserve"> или 5-я</w:t>
      </w:r>
      <w:r w:rsidRPr="00DF12E6">
        <w:rPr>
          <w:rFonts w:ascii="Times New Roman" w:hAnsi="Times New Roman"/>
          <w:sz w:val="24"/>
          <w:szCs w:val="24"/>
        </w:rPr>
        <w:t xml:space="preserve"> функция комплекса программ (массив 125/200).</w:t>
      </w:r>
      <w:r w:rsidR="00031D21" w:rsidRPr="00DF12E6">
        <w:rPr>
          <w:rFonts w:ascii="Times New Roman" w:hAnsi="Times New Roman"/>
          <w:sz w:val="24"/>
          <w:szCs w:val="24"/>
        </w:rPr>
        <w:t xml:space="preserve"> </w:t>
      </w:r>
      <w:r w:rsidRPr="00DF12E6">
        <w:rPr>
          <w:rFonts w:ascii="Times New Roman" w:hAnsi="Times New Roman"/>
          <w:sz w:val="24"/>
          <w:szCs w:val="24"/>
        </w:rPr>
        <w:t>C</w:t>
      </w:r>
      <w:r w:rsidR="001F6ECF">
        <w:rPr>
          <w:rFonts w:ascii="Times New Roman" w:hAnsi="Times New Roman"/>
          <w:sz w:val="24"/>
          <w:szCs w:val="24"/>
        </w:rPr>
        <w:t xml:space="preserve">ообщение </w:t>
      </w:r>
      <w:r w:rsidRPr="00DF12E6">
        <w:rPr>
          <w:rFonts w:ascii="Times New Roman" w:hAnsi="Times New Roman"/>
          <w:sz w:val="24"/>
          <w:szCs w:val="24"/>
        </w:rPr>
        <w:t>333 работает по настройке достоверного входного сообщения, которое отменяется данным сообщением.</w:t>
      </w:r>
    </w:p>
    <w:p w:rsidR="00AE757D" w:rsidRPr="00DF12E6" w:rsidRDefault="00AE757D" w:rsidP="0052253E">
      <w:pPr>
        <w:pStyle w:val="af2"/>
        <w:tabs>
          <w:tab w:val="left" w:pos="9637"/>
        </w:tabs>
        <w:ind w:right="-2" w:firstLine="426"/>
        <w:jc w:val="both"/>
        <w:rPr>
          <w:sz w:val="24"/>
          <w:szCs w:val="24"/>
        </w:rPr>
      </w:pPr>
      <w:r w:rsidRPr="00DF12E6">
        <w:rPr>
          <w:rFonts w:ascii="Times New Roman" w:hAnsi="Times New Roman"/>
          <w:sz w:val="24"/>
          <w:szCs w:val="24"/>
        </w:rPr>
        <w:t>Настройку комплекса формирования сообщений для регламентной выдачи в ГИД рекомендуется проводить по следующей таблице:</w:t>
      </w:r>
    </w:p>
    <w:p w:rsidR="00E025CE" w:rsidRPr="00CB3956" w:rsidRDefault="00E025CE">
      <w:pPr>
        <w:pStyle w:val="af2"/>
        <w:ind w:right="1380"/>
        <w:jc w:val="both"/>
        <w:rPr>
          <w:b/>
          <w:sz w:val="22"/>
          <w:szCs w:val="22"/>
        </w:rPr>
      </w:pPr>
    </w:p>
    <w:p w:rsidR="00AE757D" w:rsidRPr="00835789" w:rsidRDefault="00AE757D">
      <w:pPr>
        <w:pStyle w:val="af2"/>
        <w:ind w:right="1380"/>
        <w:jc w:val="both"/>
        <w:rPr>
          <w:b/>
          <w:sz w:val="22"/>
          <w:szCs w:val="22"/>
        </w:rPr>
      </w:pPr>
      <w:r w:rsidRPr="00835789">
        <w:rPr>
          <w:b/>
          <w:sz w:val="22"/>
          <w:szCs w:val="22"/>
        </w:rPr>
        <w:t xml:space="preserve">Входное       </w:t>
      </w:r>
      <w:r w:rsidR="001F6ECF">
        <w:rPr>
          <w:b/>
          <w:sz w:val="22"/>
          <w:szCs w:val="22"/>
        </w:rPr>
        <w:t xml:space="preserve">     </w:t>
      </w:r>
      <w:r w:rsidRPr="00835789">
        <w:rPr>
          <w:b/>
          <w:sz w:val="22"/>
          <w:szCs w:val="22"/>
        </w:rPr>
        <w:t xml:space="preserve">  Функция комплекса      </w:t>
      </w:r>
      <w:r w:rsidR="001F6ECF">
        <w:rPr>
          <w:b/>
          <w:sz w:val="22"/>
          <w:szCs w:val="22"/>
        </w:rPr>
        <w:t xml:space="preserve"> </w:t>
      </w:r>
      <w:r w:rsidRPr="00835789">
        <w:rPr>
          <w:b/>
          <w:sz w:val="22"/>
          <w:szCs w:val="22"/>
        </w:rPr>
        <w:t>Набор</w:t>
      </w:r>
    </w:p>
    <w:p w:rsidR="00AE757D" w:rsidRPr="00835789" w:rsidRDefault="001F6ECF">
      <w:pPr>
        <w:pStyle w:val="af2"/>
        <w:ind w:right="1380"/>
        <w:jc w:val="both"/>
        <w:rPr>
          <w:b/>
          <w:sz w:val="22"/>
          <w:szCs w:val="22"/>
        </w:rPr>
      </w:pPr>
      <w:r>
        <w:rPr>
          <w:b/>
          <w:sz w:val="22"/>
          <w:szCs w:val="22"/>
        </w:rPr>
        <w:t xml:space="preserve">сообщение </w:t>
      </w:r>
      <w:r w:rsidRPr="00835789">
        <w:rPr>
          <w:b/>
          <w:sz w:val="22"/>
          <w:szCs w:val="22"/>
        </w:rPr>
        <w:t>АСОУП</w:t>
      </w:r>
      <w:r w:rsidR="00AE757D" w:rsidRPr="00835789">
        <w:rPr>
          <w:b/>
          <w:sz w:val="22"/>
          <w:szCs w:val="22"/>
        </w:rPr>
        <w:t xml:space="preserve">      формирования с.1042   </w:t>
      </w:r>
      <w:r>
        <w:rPr>
          <w:b/>
          <w:sz w:val="22"/>
          <w:szCs w:val="22"/>
        </w:rPr>
        <w:t xml:space="preserve">  </w:t>
      </w:r>
      <w:r w:rsidR="00AE757D" w:rsidRPr="00835789">
        <w:rPr>
          <w:b/>
          <w:sz w:val="22"/>
          <w:szCs w:val="22"/>
        </w:rPr>
        <w:t>информационных</w:t>
      </w:r>
    </w:p>
    <w:p w:rsidR="00AE757D" w:rsidRPr="00835789" w:rsidRDefault="00AE757D">
      <w:pPr>
        <w:pStyle w:val="af2"/>
        <w:ind w:right="1380"/>
        <w:jc w:val="both"/>
        <w:rPr>
          <w:b/>
          <w:sz w:val="22"/>
          <w:szCs w:val="22"/>
        </w:rPr>
      </w:pPr>
      <w:r w:rsidRPr="00835789">
        <w:rPr>
          <w:b/>
          <w:sz w:val="22"/>
          <w:szCs w:val="22"/>
        </w:rPr>
        <w:t xml:space="preserve">                                             фраз</w:t>
      </w:r>
    </w:p>
    <w:p w:rsidR="00AE757D" w:rsidRPr="00835789" w:rsidRDefault="00AE757D">
      <w:pPr>
        <w:pStyle w:val="af2"/>
        <w:ind w:right="1380"/>
        <w:jc w:val="both"/>
        <w:rPr>
          <w:b/>
          <w:sz w:val="22"/>
          <w:szCs w:val="22"/>
        </w:rPr>
      </w:pPr>
      <w:r w:rsidRPr="00835789">
        <w:rPr>
          <w:b/>
          <w:sz w:val="22"/>
          <w:szCs w:val="22"/>
        </w:rPr>
        <w:t>200,201,202,203,204,205  4 -я функция        Ю3</w:t>
      </w:r>
    </w:p>
    <w:p w:rsidR="00AE757D" w:rsidRPr="00835789" w:rsidRDefault="00AE757D">
      <w:pPr>
        <w:pStyle w:val="af2"/>
        <w:ind w:right="1380"/>
        <w:jc w:val="both"/>
        <w:rPr>
          <w:b/>
          <w:sz w:val="22"/>
          <w:szCs w:val="22"/>
        </w:rPr>
      </w:pPr>
      <w:r w:rsidRPr="00835789">
        <w:rPr>
          <w:b/>
          <w:sz w:val="22"/>
          <w:szCs w:val="22"/>
        </w:rPr>
        <w:t>206                      4 -я функция        Ю3</w:t>
      </w:r>
    </w:p>
    <w:p w:rsidR="00AE757D" w:rsidRPr="00835789" w:rsidRDefault="00AE757D">
      <w:pPr>
        <w:pStyle w:val="af2"/>
        <w:ind w:right="1380"/>
        <w:jc w:val="both"/>
        <w:rPr>
          <w:b/>
          <w:sz w:val="22"/>
          <w:szCs w:val="22"/>
        </w:rPr>
      </w:pPr>
      <w:r w:rsidRPr="00835789">
        <w:rPr>
          <w:b/>
          <w:sz w:val="22"/>
          <w:szCs w:val="22"/>
        </w:rPr>
        <w:t>208                      4 -я функция        Ю1,Ю2,Ю3,Ю4,Ю12</w:t>
      </w:r>
    </w:p>
    <w:p w:rsidR="00AE757D" w:rsidRPr="00835789" w:rsidRDefault="00AE757D">
      <w:pPr>
        <w:pStyle w:val="af2"/>
        <w:ind w:right="1380"/>
        <w:jc w:val="both"/>
        <w:rPr>
          <w:b/>
          <w:sz w:val="22"/>
          <w:szCs w:val="22"/>
        </w:rPr>
      </w:pPr>
      <w:r w:rsidRPr="00835789">
        <w:rPr>
          <w:b/>
          <w:sz w:val="22"/>
          <w:szCs w:val="22"/>
        </w:rPr>
        <w:t>02,09                    4 -я функция        Ю2,Ю4,Ю12</w:t>
      </w:r>
    </w:p>
    <w:p w:rsidR="00AE757D" w:rsidRPr="00835789" w:rsidRDefault="00AE757D">
      <w:pPr>
        <w:pStyle w:val="af2"/>
        <w:ind w:right="1380"/>
        <w:jc w:val="both"/>
        <w:rPr>
          <w:b/>
          <w:sz w:val="22"/>
          <w:szCs w:val="22"/>
        </w:rPr>
      </w:pPr>
      <w:r w:rsidRPr="00835789">
        <w:rPr>
          <w:b/>
          <w:sz w:val="22"/>
          <w:szCs w:val="22"/>
        </w:rPr>
        <w:t>220                      4                   Ю2,Ю3,Ю4,Ю12</w:t>
      </w:r>
    </w:p>
    <w:p w:rsidR="00AE757D" w:rsidRPr="00835789" w:rsidRDefault="00AE757D">
      <w:pPr>
        <w:pStyle w:val="af2"/>
        <w:ind w:right="1380"/>
        <w:jc w:val="both"/>
        <w:rPr>
          <w:b/>
          <w:sz w:val="22"/>
          <w:szCs w:val="22"/>
        </w:rPr>
      </w:pPr>
      <w:r w:rsidRPr="00835789">
        <w:rPr>
          <w:b/>
          <w:sz w:val="22"/>
          <w:szCs w:val="22"/>
        </w:rPr>
        <w:t>333                      По настройке</w:t>
      </w:r>
    </w:p>
    <w:p w:rsidR="00AE757D" w:rsidRPr="00835789" w:rsidRDefault="00AE757D">
      <w:pPr>
        <w:pStyle w:val="af2"/>
        <w:ind w:right="1380"/>
        <w:jc w:val="both"/>
        <w:rPr>
          <w:b/>
          <w:sz w:val="22"/>
          <w:szCs w:val="22"/>
        </w:rPr>
      </w:pPr>
      <w:r w:rsidRPr="00835789">
        <w:rPr>
          <w:b/>
          <w:sz w:val="22"/>
          <w:szCs w:val="22"/>
        </w:rPr>
        <w:t xml:space="preserve">                         достоверного</w:t>
      </w:r>
    </w:p>
    <w:p w:rsidR="00AE757D" w:rsidRPr="00835789" w:rsidRDefault="00AE757D">
      <w:pPr>
        <w:pStyle w:val="af2"/>
        <w:ind w:right="1380"/>
        <w:jc w:val="both"/>
        <w:rPr>
          <w:b/>
          <w:sz w:val="22"/>
          <w:szCs w:val="22"/>
        </w:rPr>
      </w:pPr>
      <w:r w:rsidRPr="00835789">
        <w:rPr>
          <w:b/>
          <w:sz w:val="22"/>
          <w:szCs w:val="22"/>
        </w:rPr>
        <w:t xml:space="preserve">                         входного, которое</w:t>
      </w:r>
    </w:p>
    <w:p w:rsidR="00AE757D" w:rsidRPr="00835789" w:rsidRDefault="00AE757D">
      <w:pPr>
        <w:pStyle w:val="af2"/>
        <w:ind w:right="1380"/>
        <w:jc w:val="both"/>
        <w:rPr>
          <w:b/>
          <w:sz w:val="22"/>
          <w:szCs w:val="22"/>
        </w:rPr>
      </w:pPr>
      <w:r w:rsidRPr="00835789">
        <w:rPr>
          <w:b/>
          <w:sz w:val="22"/>
          <w:szCs w:val="22"/>
        </w:rPr>
        <w:t xml:space="preserve">                         отменяет</w:t>
      </w:r>
    </w:p>
    <w:p w:rsidR="00835789" w:rsidRPr="00835789" w:rsidRDefault="00AE757D">
      <w:pPr>
        <w:pStyle w:val="af2"/>
        <w:ind w:right="1380"/>
        <w:jc w:val="both"/>
        <w:rPr>
          <w:b/>
          <w:sz w:val="22"/>
          <w:szCs w:val="22"/>
        </w:rPr>
      </w:pPr>
      <w:r w:rsidRPr="00835789">
        <w:rPr>
          <w:b/>
          <w:sz w:val="22"/>
          <w:szCs w:val="22"/>
        </w:rPr>
        <w:t xml:space="preserve">209                      </w:t>
      </w:r>
      <w:r w:rsidR="00835789" w:rsidRPr="00835789">
        <w:rPr>
          <w:b/>
          <w:sz w:val="22"/>
          <w:szCs w:val="22"/>
        </w:rPr>
        <w:t>4</w:t>
      </w:r>
      <w:r w:rsidRPr="00835789">
        <w:rPr>
          <w:b/>
          <w:sz w:val="22"/>
          <w:szCs w:val="22"/>
        </w:rPr>
        <w:t xml:space="preserve">-я функция     </w:t>
      </w:r>
      <w:r w:rsidR="001F6ECF">
        <w:rPr>
          <w:b/>
          <w:sz w:val="22"/>
          <w:szCs w:val="22"/>
        </w:rPr>
        <w:t xml:space="preserve"> </w:t>
      </w:r>
      <w:r w:rsidRPr="00835789">
        <w:rPr>
          <w:b/>
          <w:sz w:val="22"/>
          <w:szCs w:val="22"/>
        </w:rPr>
        <w:t xml:space="preserve">   </w:t>
      </w:r>
      <w:r w:rsidR="00835789" w:rsidRPr="00835789">
        <w:rPr>
          <w:b/>
          <w:sz w:val="22"/>
          <w:szCs w:val="22"/>
        </w:rPr>
        <w:t>Ю1</w:t>
      </w:r>
    </w:p>
    <w:p w:rsidR="00AE757D" w:rsidRPr="00835789" w:rsidRDefault="00AE757D">
      <w:pPr>
        <w:pStyle w:val="af2"/>
        <w:ind w:right="1380"/>
        <w:jc w:val="both"/>
        <w:rPr>
          <w:b/>
          <w:sz w:val="22"/>
          <w:szCs w:val="22"/>
        </w:rPr>
      </w:pPr>
      <w:r w:rsidRPr="00835789">
        <w:rPr>
          <w:b/>
          <w:sz w:val="22"/>
          <w:szCs w:val="22"/>
        </w:rPr>
        <w:t>4770                     4-я функция         Ю2,Ю3,Ю4,Ю5,Ю12</w:t>
      </w:r>
    </w:p>
    <w:p w:rsidR="00AE757D" w:rsidRPr="00835789" w:rsidRDefault="00AE757D">
      <w:pPr>
        <w:pStyle w:val="af2"/>
        <w:ind w:right="1380"/>
        <w:jc w:val="both"/>
        <w:rPr>
          <w:b/>
          <w:sz w:val="22"/>
          <w:szCs w:val="22"/>
        </w:rPr>
      </w:pPr>
      <w:r w:rsidRPr="00835789">
        <w:rPr>
          <w:b/>
          <w:sz w:val="22"/>
          <w:szCs w:val="22"/>
        </w:rPr>
        <w:t>1042                     4-я функция         Ю2,Ю3,Ю4,Ю12</w:t>
      </w:r>
    </w:p>
    <w:p w:rsidR="00AE757D" w:rsidRDefault="00AE757D">
      <w:pPr>
        <w:pStyle w:val="af2"/>
        <w:ind w:right="1380"/>
        <w:jc w:val="both"/>
        <w:rPr>
          <w:sz w:val="22"/>
          <w:szCs w:val="22"/>
        </w:rPr>
      </w:pPr>
    </w:p>
    <w:p w:rsidR="00AE757D" w:rsidRPr="00DF12E6" w:rsidRDefault="00AE757D" w:rsidP="00073C79">
      <w:pPr>
        <w:pStyle w:val="af2"/>
        <w:ind w:right="-2" w:firstLine="720"/>
        <w:jc w:val="both"/>
        <w:rPr>
          <w:rFonts w:ascii="Times New Roman" w:hAnsi="Times New Roman"/>
          <w:sz w:val="24"/>
          <w:szCs w:val="24"/>
        </w:rPr>
      </w:pPr>
      <w:r w:rsidRPr="00DF12E6">
        <w:rPr>
          <w:rFonts w:ascii="Times New Roman" w:hAnsi="Times New Roman"/>
          <w:sz w:val="24"/>
          <w:szCs w:val="24"/>
        </w:rPr>
        <w:t xml:space="preserve">В случае, если обмен поездов по </w:t>
      </w:r>
      <w:r w:rsidR="00835789" w:rsidRPr="00DF12E6">
        <w:rPr>
          <w:rFonts w:ascii="Times New Roman" w:hAnsi="Times New Roman"/>
          <w:sz w:val="24"/>
          <w:szCs w:val="24"/>
        </w:rPr>
        <w:t>м</w:t>
      </w:r>
      <w:r w:rsidRPr="00DF12E6">
        <w:rPr>
          <w:rFonts w:ascii="Times New Roman" w:hAnsi="Times New Roman"/>
          <w:sz w:val="24"/>
          <w:szCs w:val="24"/>
        </w:rPr>
        <w:t>еждорожным</w:t>
      </w:r>
      <w:r w:rsidR="00835789" w:rsidRPr="00DF12E6">
        <w:rPr>
          <w:rFonts w:ascii="Times New Roman" w:hAnsi="Times New Roman"/>
          <w:sz w:val="24"/>
          <w:szCs w:val="24"/>
        </w:rPr>
        <w:t>, м</w:t>
      </w:r>
      <w:r w:rsidRPr="00DF12E6">
        <w:rPr>
          <w:rFonts w:ascii="Times New Roman" w:hAnsi="Times New Roman"/>
          <w:sz w:val="24"/>
          <w:szCs w:val="24"/>
        </w:rPr>
        <w:t>ежгосударственным стыкам сопровождается передачей сообщений 4770, необходимо настроить</w:t>
      </w:r>
      <w:r w:rsidR="00E025CE">
        <w:rPr>
          <w:rFonts w:ascii="Times New Roman" w:hAnsi="Times New Roman"/>
          <w:sz w:val="24"/>
          <w:szCs w:val="24"/>
        </w:rPr>
        <w:t xml:space="preserve"> </w:t>
      </w:r>
      <w:r w:rsidRPr="00DF12E6">
        <w:rPr>
          <w:rFonts w:ascii="Times New Roman" w:hAnsi="Times New Roman"/>
          <w:sz w:val="24"/>
          <w:szCs w:val="24"/>
        </w:rPr>
        <w:t>формирование и выдачу в регламенте</w:t>
      </w:r>
      <w:r w:rsidR="00E025CE">
        <w:rPr>
          <w:rFonts w:ascii="Times New Roman" w:hAnsi="Times New Roman"/>
          <w:sz w:val="24"/>
          <w:szCs w:val="24"/>
        </w:rPr>
        <w:t xml:space="preserve"> </w:t>
      </w:r>
      <w:r w:rsidRPr="00DF12E6">
        <w:rPr>
          <w:rFonts w:ascii="Times New Roman" w:hAnsi="Times New Roman"/>
          <w:sz w:val="24"/>
          <w:szCs w:val="24"/>
        </w:rPr>
        <w:t>с</w:t>
      </w:r>
      <w:r w:rsidR="00073C79">
        <w:rPr>
          <w:rFonts w:ascii="Times New Roman" w:hAnsi="Times New Roman"/>
          <w:sz w:val="24"/>
          <w:szCs w:val="24"/>
        </w:rPr>
        <w:t xml:space="preserve">ообщения </w:t>
      </w:r>
      <w:r w:rsidRPr="00DF12E6">
        <w:rPr>
          <w:rFonts w:ascii="Times New Roman" w:hAnsi="Times New Roman"/>
          <w:sz w:val="24"/>
          <w:szCs w:val="24"/>
        </w:rPr>
        <w:t>1042 по входным с</w:t>
      </w:r>
      <w:r w:rsidR="00073C79">
        <w:rPr>
          <w:rFonts w:ascii="Times New Roman" w:hAnsi="Times New Roman"/>
          <w:sz w:val="24"/>
          <w:szCs w:val="24"/>
        </w:rPr>
        <w:t xml:space="preserve">ообщениям </w:t>
      </w:r>
      <w:r w:rsidRPr="00DF12E6">
        <w:rPr>
          <w:rFonts w:ascii="Times New Roman" w:hAnsi="Times New Roman"/>
          <w:sz w:val="24"/>
          <w:szCs w:val="24"/>
        </w:rPr>
        <w:t>4770 со стыковых пунктов. Настройки аналогичны настройкам по с</w:t>
      </w:r>
      <w:r w:rsidR="00073C79">
        <w:rPr>
          <w:rFonts w:ascii="Times New Roman" w:hAnsi="Times New Roman"/>
          <w:sz w:val="24"/>
          <w:szCs w:val="24"/>
        </w:rPr>
        <w:t xml:space="preserve">ообщению </w:t>
      </w:r>
      <w:r w:rsidRPr="00DF12E6">
        <w:rPr>
          <w:rFonts w:ascii="Times New Roman" w:hAnsi="Times New Roman"/>
          <w:sz w:val="24"/>
          <w:szCs w:val="24"/>
        </w:rPr>
        <w:t>02.</w:t>
      </w:r>
    </w:p>
    <w:p w:rsidR="00073C79" w:rsidRDefault="00AE757D" w:rsidP="00073C79">
      <w:pPr>
        <w:pStyle w:val="af2"/>
        <w:ind w:right="-2" w:firstLine="720"/>
        <w:jc w:val="both"/>
        <w:rPr>
          <w:rFonts w:ascii="Times New Roman" w:hAnsi="Times New Roman"/>
          <w:sz w:val="24"/>
          <w:szCs w:val="24"/>
        </w:rPr>
      </w:pPr>
      <w:r w:rsidRPr="00DF12E6">
        <w:rPr>
          <w:rFonts w:ascii="Times New Roman" w:hAnsi="Times New Roman"/>
          <w:sz w:val="24"/>
          <w:szCs w:val="24"/>
        </w:rPr>
        <w:t>Дополнительно можно подключить фразу Ю5 для получения в ГИД информации о типе передаточной ведомости. При</w:t>
      </w:r>
      <w:r w:rsidR="00E025CE">
        <w:rPr>
          <w:rFonts w:ascii="Times New Roman" w:hAnsi="Times New Roman"/>
          <w:sz w:val="24"/>
          <w:szCs w:val="24"/>
        </w:rPr>
        <w:t xml:space="preserve"> </w:t>
      </w:r>
      <w:r w:rsidRPr="00DF12E6">
        <w:rPr>
          <w:rFonts w:ascii="Times New Roman" w:hAnsi="Times New Roman"/>
          <w:sz w:val="24"/>
          <w:szCs w:val="24"/>
        </w:rPr>
        <w:t>использовании с</w:t>
      </w:r>
      <w:r w:rsidR="00073C79">
        <w:rPr>
          <w:rFonts w:ascii="Times New Roman" w:hAnsi="Times New Roman"/>
          <w:sz w:val="24"/>
          <w:szCs w:val="24"/>
        </w:rPr>
        <w:t xml:space="preserve">ообщения </w:t>
      </w:r>
      <w:r w:rsidRPr="00DF12E6">
        <w:rPr>
          <w:rFonts w:ascii="Times New Roman" w:hAnsi="Times New Roman"/>
          <w:sz w:val="24"/>
          <w:szCs w:val="24"/>
        </w:rPr>
        <w:t>4770 для формирования с</w:t>
      </w:r>
      <w:r w:rsidR="00073C79">
        <w:rPr>
          <w:rFonts w:ascii="Times New Roman" w:hAnsi="Times New Roman"/>
          <w:sz w:val="24"/>
          <w:szCs w:val="24"/>
        </w:rPr>
        <w:t xml:space="preserve">ообщения </w:t>
      </w:r>
      <w:r w:rsidRPr="00DF12E6">
        <w:rPr>
          <w:rFonts w:ascii="Times New Roman" w:hAnsi="Times New Roman"/>
          <w:sz w:val="24"/>
          <w:szCs w:val="24"/>
        </w:rPr>
        <w:t>1042 необходимо учесть, что эти сообщения могут дублироваться (для ГИДа) сообщениями 02 с тех же раздельных пунктов.</w:t>
      </w:r>
      <w:r w:rsidR="00073C79">
        <w:rPr>
          <w:rFonts w:ascii="Times New Roman" w:hAnsi="Times New Roman"/>
          <w:sz w:val="24"/>
          <w:szCs w:val="24"/>
        </w:rPr>
        <w:t xml:space="preserve"> </w:t>
      </w:r>
      <w:r w:rsidRPr="00DF12E6">
        <w:rPr>
          <w:rFonts w:ascii="Times New Roman" w:hAnsi="Times New Roman"/>
          <w:sz w:val="24"/>
          <w:szCs w:val="24"/>
        </w:rPr>
        <w:t xml:space="preserve">Для уменьшения количества регламентных </w:t>
      </w:r>
    </w:p>
    <w:p w:rsidR="00073C79" w:rsidRDefault="00073C79" w:rsidP="00073C79">
      <w:pPr>
        <w:pStyle w:val="af2"/>
        <w:ind w:right="-2" w:firstLine="720"/>
        <w:jc w:val="both"/>
        <w:rPr>
          <w:rFonts w:ascii="Times New Roman" w:hAnsi="Times New Roman"/>
          <w:sz w:val="24"/>
          <w:szCs w:val="24"/>
        </w:rPr>
      </w:pPr>
    </w:p>
    <w:p w:rsidR="00AE757D" w:rsidRPr="00DF12E6" w:rsidRDefault="00AE757D" w:rsidP="00073C79">
      <w:pPr>
        <w:pStyle w:val="af2"/>
        <w:ind w:right="-2"/>
        <w:jc w:val="both"/>
        <w:rPr>
          <w:rFonts w:ascii="Times New Roman" w:hAnsi="Times New Roman"/>
          <w:sz w:val="24"/>
          <w:szCs w:val="24"/>
        </w:rPr>
      </w:pPr>
      <w:r w:rsidRPr="00DF12E6">
        <w:rPr>
          <w:rFonts w:ascii="Times New Roman" w:hAnsi="Times New Roman"/>
          <w:sz w:val="24"/>
          <w:szCs w:val="24"/>
        </w:rPr>
        <w:lastRenderedPageBreak/>
        <w:t>сообщений</w:t>
      </w:r>
      <w:r w:rsidR="00E025CE">
        <w:rPr>
          <w:rFonts w:ascii="Times New Roman" w:hAnsi="Times New Roman"/>
          <w:sz w:val="24"/>
          <w:szCs w:val="24"/>
        </w:rPr>
        <w:t xml:space="preserve"> </w:t>
      </w:r>
      <w:r w:rsidRPr="00DF12E6">
        <w:rPr>
          <w:rFonts w:ascii="Times New Roman" w:hAnsi="Times New Roman"/>
          <w:sz w:val="24"/>
          <w:szCs w:val="24"/>
        </w:rPr>
        <w:t>можно</w:t>
      </w:r>
      <w:r w:rsidR="00E025CE">
        <w:rPr>
          <w:rFonts w:ascii="Times New Roman" w:hAnsi="Times New Roman"/>
          <w:sz w:val="24"/>
          <w:szCs w:val="24"/>
        </w:rPr>
        <w:t xml:space="preserve"> </w:t>
      </w:r>
      <w:r w:rsidRPr="00DF12E6">
        <w:rPr>
          <w:rFonts w:ascii="Times New Roman" w:hAnsi="Times New Roman"/>
          <w:sz w:val="24"/>
          <w:szCs w:val="24"/>
        </w:rPr>
        <w:t>настраивать</w:t>
      </w:r>
      <w:r w:rsidR="00E025CE">
        <w:rPr>
          <w:rFonts w:ascii="Times New Roman" w:hAnsi="Times New Roman"/>
          <w:sz w:val="24"/>
          <w:szCs w:val="24"/>
        </w:rPr>
        <w:t xml:space="preserve"> </w:t>
      </w:r>
      <w:r w:rsidRPr="00DF12E6">
        <w:rPr>
          <w:rFonts w:ascii="Times New Roman" w:hAnsi="Times New Roman"/>
          <w:sz w:val="24"/>
          <w:szCs w:val="24"/>
        </w:rPr>
        <w:t>регламент</w:t>
      </w:r>
      <w:r w:rsidR="00CB3956">
        <w:rPr>
          <w:rFonts w:ascii="Times New Roman" w:hAnsi="Times New Roman"/>
          <w:sz w:val="24"/>
          <w:szCs w:val="24"/>
        </w:rPr>
        <w:t xml:space="preserve"> </w:t>
      </w:r>
      <w:r w:rsidRPr="00DF12E6">
        <w:rPr>
          <w:rFonts w:ascii="Times New Roman" w:hAnsi="Times New Roman"/>
          <w:sz w:val="24"/>
          <w:szCs w:val="24"/>
        </w:rPr>
        <w:t>для стыков только по одному типу входных сообщений - по с</w:t>
      </w:r>
      <w:r w:rsidR="001E40A1">
        <w:rPr>
          <w:rFonts w:ascii="Times New Roman" w:hAnsi="Times New Roman"/>
          <w:sz w:val="24"/>
          <w:szCs w:val="24"/>
        </w:rPr>
        <w:t xml:space="preserve">ообщению </w:t>
      </w:r>
      <w:r w:rsidRPr="00DF12E6">
        <w:rPr>
          <w:rFonts w:ascii="Times New Roman" w:hAnsi="Times New Roman"/>
          <w:sz w:val="24"/>
          <w:szCs w:val="24"/>
        </w:rPr>
        <w:t>4770.</w:t>
      </w:r>
    </w:p>
    <w:p w:rsidR="00AE757D" w:rsidRPr="00DF12E6" w:rsidRDefault="00AE757D" w:rsidP="001E40A1">
      <w:pPr>
        <w:pStyle w:val="af2"/>
        <w:ind w:right="-2" w:firstLine="426"/>
        <w:jc w:val="both"/>
        <w:rPr>
          <w:rFonts w:ascii="Times New Roman" w:hAnsi="Times New Roman"/>
          <w:sz w:val="24"/>
          <w:szCs w:val="24"/>
        </w:rPr>
      </w:pPr>
      <w:r w:rsidRPr="00DF12E6">
        <w:rPr>
          <w:rFonts w:ascii="Times New Roman" w:hAnsi="Times New Roman"/>
          <w:sz w:val="24"/>
          <w:szCs w:val="24"/>
        </w:rPr>
        <w:t>Для с</w:t>
      </w:r>
      <w:r w:rsidR="001E40A1">
        <w:rPr>
          <w:rFonts w:ascii="Times New Roman" w:hAnsi="Times New Roman"/>
          <w:sz w:val="24"/>
          <w:szCs w:val="24"/>
        </w:rPr>
        <w:t xml:space="preserve">ообщения </w:t>
      </w:r>
      <w:r w:rsidRPr="00DF12E6">
        <w:rPr>
          <w:rFonts w:ascii="Times New Roman" w:hAnsi="Times New Roman"/>
          <w:sz w:val="24"/>
          <w:szCs w:val="24"/>
        </w:rPr>
        <w:t>4110</w:t>
      </w:r>
      <w:r w:rsidR="00E025CE">
        <w:rPr>
          <w:rFonts w:ascii="Times New Roman" w:hAnsi="Times New Roman"/>
          <w:sz w:val="24"/>
          <w:szCs w:val="24"/>
        </w:rPr>
        <w:t xml:space="preserve"> </w:t>
      </w:r>
      <w:r w:rsidRPr="00DF12E6">
        <w:rPr>
          <w:rFonts w:ascii="Times New Roman" w:hAnsi="Times New Roman"/>
          <w:sz w:val="24"/>
          <w:szCs w:val="24"/>
        </w:rPr>
        <w:t>используются достоверные</w:t>
      </w:r>
      <w:r w:rsidR="00E025CE">
        <w:rPr>
          <w:rFonts w:ascii="Times New Roman" w:hAnsi="Times New Roman"/>
          <w:sz w:val="24"/>
          <w:szCs w:val="24"/>
        </w:rPr>
        <w:t xml:space="preserve"> </w:t>
      </w:r>
      <w:r w:rsidRPr="00DF12E6">
        <w:rPr>
          <w:rFonts w:ascii="Times New Roman" w:hAnsi="Times New Roman"/>
          <w:sz w:val="24"/>
          <w:szCs w:val="24"/>
        </w:rPr>
        <w:t>входные сообщения 230,231,233 (используются функции 16 и 17)</w:t>
      </w:r>
    </w:p>
    <w:p w:rsidR="00AE757D" w:rsidRPr="00DF12E6" w:rsidRDefault="00835789" w:rsidP="001E40A1">
      <w:pPr>
        <w:pStyle w:val="af2"/>
        <w:ind w:right="-2" w:firstLine="426"/>
        <w:jc w:val="both"/>
        <w:rPr>
          <w:rFonts w:ascii="Times New Roman" w:hAnsi="Times New Roman"/>
          <w:sz w:val="24"/>
          <w:szCs w:val="24"/>
        </w:rPr>
      </w:pPr>
      <w:r w:rsidRPr="00DF12E6">
        <w:rPr>
          <w:rFonts w:ascii="Times New Roman" w:hAnsi="Times New Roman"/>
          <w:sz w:val="24"/>
          <w:szCs w:val="24"/>
        </w:rPr>
        <w:t>Об</w:t>
      </w:r>
      <w:r w:rsidR="00AE757D" w:rsidRPr="00DF12E6">
        <w:rPr>
          <w:rFonts w:ascii="Times New Roman" w:hAnsi="Times New Roman"/>
          <w:sz w:val="24"/>
          <w:szCs w:val="24"/>
        </w:rPr>
        <w:t>ычно используется выдача</w:t>
      </w:r>
      <w:r w:rsidR="00E025CE">
        <w:rPr>
          <w:rFonts w:ascii="Times New Roman" w:hAnsi="Times New Roman"/>
          <w:sz w:val="24"/>
          <w:szCs w:val="24"/>
        </w:rPr>
        <w:t xml:space="preserve"> </w:t>
      </w:r>
      <w:r w:rsidR="00AE757D" w:rsidRPr="00DF12E6">
        <w:rPr>
          <w:rFonts w:ascii="Times New Roman" w:hAnsi="Times New Roman"/>
          <w:sz w:val="24"/>
          <w:szCs w:val="24"/>
        </w:rPr>
        <w:t>выходных сообщений после достоверных входных.</w:t>
      </w:r>
    </w:p>
    <w:p w:rsidR="00AE757D" w:rsidRPr="00DF12E6" w:rsidRDefault="00AE757D">
      <w:pPr>
        <w:pStyle w:val="af2"/>
        <w:ind w:right="1380"/>
        <w:jc w:val="both"/>
        <w:rPr>
          <w:sz w:val="24"/>
          <w:szCs w:val="24"/>
        </w:rPr>
      </w:pPr>
    </w:p>
    <w:p w:rsidR="00AE757D" w:rsidRDefault="00AE757D">
      <w:pPr>
        <w:pStyle w:val="af2"/>
        <w:ind w:right="1380"/>
        <w:jc w:val="both"/>
        <w:rPr>
          <w:sz w:val="22"/>
          <w:szCs w:val="22"/>
        </w:rPr>
      </w:pPr>
    </w:p>
    <w:p w:rsidR="00AE757D" w:rsidRDefault="00AE757D">
      <w:pPr>
        <w:pStyle w:val="af2"/>
        <w:ind w:right="1380"/>
        <w:jc w:val="both"/>
        <w:rPr>
          <w:sz w:val="22"/>
          <w:szCs w:val="22"/>
        </w:rPr>
      </w:pPr>
    </w:p>
    <w:p w:rsidR="00AE757D" w:rsidRDefault="00E025CE">
      <w:pPr>
        <w:jc w:val="both"/>
        <w:sectPr w:rsidR="00AE757D">
          <w:headerReference w:type="default" r:id="rId13"/>
          <w:pgSz w:w="11905" w:h="16837"/>
          <w:pgMar w:top="851" w:right="567" w:bottom="1985" w:left="1701" w:header="720" w:footer="720" w:gutter="0"/>
          <w:cols w:space="720"/>
          <w:docGrid w:linePitch="360"/>
        </w:sectPr>
      </w:pPr>
      <w:r>
        <w:t xml:space="preserve"> </w:t>
      </w:r>
    </w:p>
    <w:p w:rsidR="00AE757D" w:rsidRDefault="00AE757D">
      <w:pPr>
        <w:pStyle w:val="2"/>
        <w:tabs>
          <w:tab w:val="left" w:pos="0"/>
        </w:tabs>
        <w:jc w:val="both"/>
      </w:pPr>
      <w:bookmarkStart w:id="24" w:name="_Toc410221164"/>
      <w:r>
        <w:lastRenderedPageBreak/>
        <w:t>2.</w:t>
      </w:r>
      <w:r w:rsidR="00D05B6A">
        <w:t xml:space="preserve">5 </w:t>
      </w:r>
      <w:r>
        <w:t>Информационные потоки</w:t>
      </w:r>
      <w:bookmarkEnd w:id="24"/>
    </w:p>
    <w:p w:rsidR="00AE757D" w:rsidRDefault="00AE757D">
      <w:pPr>
        <w:pStyle w:val="af2"/>
        <w:ind w:right="1380"/>
        <w:jc w:val="both"/>
        <w:rPr>
          <w:sz w:val="22"/>
          <w:szCs w:val="22"/>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Сообщения АСОУП, используемые для ведения базы ГИД</w:t>
      </w:r>
      <w:r w:rsidR="00F95DC4" w:rsidRPr="00DF12E6">
        <w:rPr>
          <w:rFonts w:ascii="Times New Roman" w:hAnsi="Times New Roman"/>
          <w:sz w:val="24"/>
          <w:szCs w:val="24"/>
        </w:rPr>
        <w:t xml:space="preserve"> </w:t>
      </w:r>
      <w:r w:rsidR="00AE757D" w:rsidRPr="00DF12E6">
        <w:rPr>
          <w:rFonts w:ascii="Times New Roman" w:hAnsi="Times New Roman"/>
          <w:sz w:val="24"/>
          <w:szCs w:val="24"/>
        </w:rPr>
        <w:t>(1042, 4110, 209 и сообщения о их отмене):</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АСОУП -&gt; ТКИ -&gt; сервер ЛВС -&gt; головная машина;</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АСОУП -&gt; ТКИ -&gt; АРМ ДСП.</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Запрос в АСОУП, сообщение для АСОУП (типа 200):</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АРМ ДНЦ -&gt; сервер ЛВС -&gt; ТКИ -&gt; АСОУП;</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АРМ ДСП -&gt; ТКИ -&gt; АСОУП.</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Ответ на запрос в АСОУП, подтверждение приема</w:t>
      </w:r>
      <w:r w:rsidR="00F95DC4" w:rsidRPr="00DF12E6">
        <w:rPr>
          <w:rFonts w:ascii="Times New Roman" w:hAnsi="Times New Roman"/>
          <w:sz w:val="24"/>
          <w:szCs w:val="24"/>
        </w:rPr>
        <w:t xml:space="preserve"> </w:t>
      </w:r>
      <w:r w:rsidR="00AE757D" w:rsidRPr="00DF12E6">
        <w:rPr>
          <w:rFonts w:ascii="Times New Roman" w:hAnsi="Times New Roman"/>
          <w:sz w:val="24"/>
          <w:szCs w:val="24"/>
        </w:rPr>
        <w:t>сообщения типа 200:</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АСОУП -&gt; ТКИ -&gt; сервер ЛВС -&gt; АРМ ДНЦ;</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АСОУП -&gt; ТКИ -&gt; АРМ ДСП.</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Запрос в ГИД (предупреждения):</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 xml:space="preserve">АРМ ДНЦ -&gt; сервер ЛВС -&gt; ТКИ -&gt; </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ведущая базу предупреждений;</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АРМ ДСП -&gt; ТКИ -&gt; сервер ЛВС -&gt;</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ведущая базу предупреждений;</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 xml:space="preserve">Тлг.аппарат -&gt; ТКИ -&gt;сервер ЛВС -&gt; </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ведущая базу предупреждений;</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Ответ на запрос в ГИД (предупреждения):</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пред. -&gt; сервер ЛВС -&gt; ТКИ -&gt; АРМ ДНЦ</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пред. -&gt; сервер ЛВС -&gt; ТКИ -&gt; АРМ ДСП</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Машина пред. -&gt; сервер ЛВС -&gt; ТКИ -&gt; Тлг.аппарат</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Сообщения для удаленных рабочих мест о состоянии сигналов СЦБ:</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CC -&gt; сервер ЛВС -&gt; ТКИ -&gt; АРМ ДСП.</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Сообщения о расписаниях поездов на основе данных СЦБ:</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Головная машина -&gt; сервер ЛВС -&gt; ТКИ -&gt; АРМ ДСП.</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Прочие внутриГИДовские сообщения:</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АРМ ДНЦ -&gt; сервер ЛВС -&gt; ТКИ -&gt; АРМ ДСП;</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АРМ ДСП -&gt; ТКИ -&gt; сервер ЛВС -&gt; АРМ ДНЦ.</w:t>
      </w:r>
    </w:p>
    <w:p w:rsidR="00AE757D" w:rsidRPr="00DF12E6" w:rsidRDefault="00AE757D" w:rsidP="00F95DC4">
      <w:pPr>
        <w:pStyle w:val="af2"/>
        <w:jc w:val="both"/>
        <w:rPr>
          <w:rFonts w:ascii="Times New Roman" w:hAnsi="Times New Roman"/>
          <w:sz w:val="24"/>
          <w:szCs w:val="24"/>
        </w:rPr>
      </w:pP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Все сообщения в системе можно разбить на 2 группы:</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 сообщения, используемые для ведения базы ГИД;</w:t>
      </w:r>
    </w:p>
    <w:p w:rsidR="00AE757D" w:rsidRPr="00DF12E6" w:rsidRDefault="00E025CE" w:rsidP="00F95DC4">
      <w:pPr>
        <w:pStyle w:val="af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 запросы в АСОУП и ответы на запросы из АСОУП.</w:t>
      </w:r>
    </w:p>
    <w:p w:rsidR="00AE757D" w:rsidRPr="00DF12E6" w:rsidRDefault="00AE757D">
      <w:pPr>
        <w:pStyle w:val="af2"/>
        <w:ind w:right="1380"/>
        <w:jc w:val="both"/>
        <w:rPr>
          <w:rFonts w:ascii="Times New Roman" w:hAnsi="Times New Roman"/>
          <w:sz w:val="24"/>
          <w:szCs w:val="24"/>
        </w:rPr>
      </w:pPr>
    </w:p>
    <w:p w:rsidR="00AE757D" w:rsidRPr="00DF12E6" w:rsidRDefault="00E025CE">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Сообщения первой группы подразделяются на:</w:t>
      </w:r>
    </w:p>
    <w:p w:rsidR="00AE757D" w:rsidRPr="00DF12E6" w:rsidRDefault="00E025CE">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А. Сообщения АСОУП 1042, 4110, 209 и сообщения отмены;</w:t>
      </w:r>
    </w:p>
    <w:p w:rsidR="00AE757D" w:rsidRPr="00DF12E6" w:rsidRDefault="00E025CE">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Б. ВнутриГИДовские сообщения (сообщения 0001).</w:t>
      </w:r>
    </w:p>
    <w:p w:rsidR="00AE757D" w:rsidRPr="00DF12E6" w:rsidRDefault="00AE757D">
      <w:pPr>
        <w:pStyle w:val="af2"/>
        <w:ind w:right="1380"/>
        <w:jc w:val="both"/>
        <w:rPr>
          <w:rFonts w:ascii="Times New Roman" w:hAnsi="Times New Roman"/>
          <w:sz w:val="24"/>
          <w:szCs w:val="24"/>
        </w:rPr>
      </w:pPr>
    </w:p>
    <w:p w:rsidR="00AE757D" w:rsidRPr="00DF12E6" w:rsidRDefault="00E025CE">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АСОУП</w:t>
      </w:r>
      <w:r>
        <w:rPr>
          <w:rFonts w:ascii="Times New Roman" w:hAnsi="Times New Roman"/>
          <w:sz w:val="24"/>
          <w:szCs w:val="24"/>
        </w:rPr>
        <w:t xml:space="preserve"> </w:t>
      </w:r>
      <w:r w:rsidR="00AE757D" w:rsidRPr="00DF12E6">
        <w:rPr>
          <w:rFonts w:ascii="Times New Roman" w:hAnsi="Times New Roman"/>
          <w:sz w:val="24"/>
          <w:szCs w:val="24"/>
        </w:rPr>
        <w:t>достаточно</w:t>
      </w:r>
      <w:r>
        <w:rPr>
          <w:rFonts w:ascii="Times New Roman" w:hAnsi="Times New Roman"/>
          <w:sz w:val="24"/>
          <w:szCs w:val="24"/>
        </w:rPr>
        <w:t xml:space="preserve"> </w:t>
      </w:r>
      <w:r w:rsidR="00AE757D" w:rsidRPr="00DF12E6">
        <w:rPr>
          <w:rFonts w:ascii="Times New Roman" w:hAnsi="Times New Roman"/>
          <w:sz w:val="24"/>
          <w:szCs w:val="24"/>
        </w:rPr>
        <w:t>описать</w:t>
      </w:r>
      <w:r>
        <w:rPr>
          <w:rFonts w:ascii="Times New Roman" w:hAnsi="Times New Roman"/>
          <w:sz w:val="24"/>
          <w:szCs w:val="24"/>
        </w:rPr>
        <w:t xml:space="preserve"> </w:t>
      </w:r>
      <w:r w:rsidR="00AE757D" w:rsidRPr="00DF12E6">
        <w:rPr>
          <w:rFonts w:ascii="Times New Roman" w:hAnsi="Times New Roman"/>
          <w:sz w:val="24"/>
          <w:szCs w:val="24"/>
        </w:rPr>
        <w:t>поток сообщений "А" лишь для</w:t>
      </w:r>
      <w:r>
        <w:rPr>
          <w:rFonts w:ascii="Times New Roman" w:hAnsi="Times New Roman"/>
          <w:sz w:val="24"/>
          <w:szCs w:val="24"/>
        </w:rPr>
        <w:t xml:space="preserve"> </w:t>
      </w:r>
      <w:r w:rsidR="00AE757D" w:rsidRPr="00DF12E6">
        <w:rPr>
          <w:rFonts w:ascii="Times New Roman" w:hAnsi="Times New Roman"/>
          <w:sz w:val="24"/>
          <w:szCs w:val="24"/>
        </w:rPr>
        <w:t>одного</w:t>
      </w:r>
      <w:r>
        <w:rPr>
          <w:rFonts w:ascii="Times New Roman" w:hAnsi="Times New Roman"/>
          <w:sz w:val="24"/>
          <w:szCs w:val="24"/>
        </w:rPr>
        <w:t xml:space="preserve"> </w:t>
      </w:r>
      <w:r w:rsidR="00AE757D" w:rsidRPr="00DF12E6">
        <w:rPr>
          <w:rFonts w:ascii="Times New Roman" w:hAnsi="Times New Roman"/>
          <w:sz w:val="24"/>
          <w:szCs w:val="24"/>
        </w:rPr>
        <w:t>получателя</w:t>
      </w:r>
      <w:r>
        <w:rPr>
          <w:rFonts w:ascii="Times New Roman" w:hAnsi="Times New Roman"/>
          <w:sz w:val="24"/>
          <w:szCs w:val="24"/>
        </w:rPr>
        <w:t xml:space="preserve"> </w:t>
      </w:r>
      <w:r w:rsidR="00AE757D" w:rsidRPr="00DF12E6">
        <w:rPr>
          <w:rFonts w:ascii="Times New Roman" w:hAnsi="Times New Roman"/>
          <w:sz w:val="24"/>
          <w:szCs w:val="24"/>
        </w:rPr>
        <w:t>-</w:t>
      </w:r>
      <w:r>
        <w:rPr>
          <w:rFonts w:ascii="Times New Roman" w:hAnsi="Times New Roman"/>
          <w:sz w:val="24"/>
          <w:szCs w:val="24"/>
        </w:rPr>
        <w:t xml:space="preserve"> </w:t>
      </w:r>
      <w:r w:rsidR="00AE757D" w:rsidRPr="00DF12E6">
        <w:rPr>
          <w:rFonts w:ascii="Times New Roman" w:hAnsi="Times New Roman"/>
          <w:sz w:val="24"/>
          <w:szCs w:val="24"/>
        </w:rPr>
        <w:t>головной</w:t>
      </w:r>
      <w:r>
        <w:rPr>
          <w:rFonts w:ascii="Times New Roman" w:hAnsi="Times New Roman"/>
          <w:sz w:val="24"/>
          <w:szCs w:val="24"/>
        </w:rPr>
        <w:t xml:space="preserve"> </w:t>
      </w:r>
      <w:r w:rsidR="00AE757D" w:rsidRPr="00DF12E6">
        <w:rPr>
          <w:rFonts w:ascii="Times New Roman" w:hAnsi="Times New Roman"/>
          <w:sz w:val="24"/>
          <w:szCs w:val="24"/>
        </w:rPr>
        <w:t>машины данного региона (автоответ AV1).</w:t>
      </w:r>
      <w:r>
        <w:rPr>
          <w:rFonts w:ascii="Times New Roman" w:hAnsi="Times New Roman"/>
          <w:sz w:val="24"/>
          <w:szCs w:val="24"/>
        </w:rPr>
        <w:t xml:space="preserve"> </w:t>
      </w:r>
      <w:r w:rsidR="00AE757D" w:rsidRPr="00DF12E6">
        <w:rPr>
          <w:rFonts w:ascii="Times New Roman" w:hAnsi="Times New Roman"/>
          <w:sz w:val="24"/>
          <w:szCs w:val="24"/>
        </w:rPr>
        <w:t>Для того, чтобы</w:t>
      </w:r>
      <w:r>
        <w:rPr>
          <w:rFonts w:ascii="Times New Roman" w:hAnsi="Times New Roman"/>
          <w:sz w:val="24"/>
          <w:szCs w:val="24"/>
        </w:rPr>
        <w:t xml:space="preserve"> </w:t>
      </w:r>
      <w:r w:rsidR="00AE757D" w:rsidRPr="00DF12E6">
        <w:rPr>
          <w:rFonts w:ascii="Times New Roman" w:hAnsi="Times New Roman"/>
          <w:sz w:val="24"/>
          <w:szCs w:val="24"/>
        </w:rPr>
        <w:t>сообщения "А" попали</w:t>
      </w:r>
      <w:r>
        <w:rPr>
          <w:rFonts w:ascii="Times New Roman" w:hAnsi="Times New Roman"/>
          <w:sz w:val="24"/>
          <w:szCs w:val="24"/>
        </w:rPr>
        <w:t xml:space="preserve"> </w:t>
      </w:r>
      <w:r w:rsidR="00AE757D" w:rsidRPr="00DF12E6">
        <w:rPr>
          <w:rFonts w:ascii="Times New Roman" w:hAnsi="Times New Roman"/>
          <w:sz w:val="24"/>
          <w:szCs w:val="24"/>
        </w:rPr>
        <w:t xml:space="preserve">на </w:t>
      </w:r>
      <w:r w:rsidR="00AE757D" w:rsidRPr="00DF12E6">
        <w:rPr>
          <w:rFonts w:ascii="Times New Roman" w:hAnsi="Times New Roman"/>
          <w:sz w:val="24"/>
          <w:szCs w:val="24"/>
        </w:rPr>
        <w:lastRenderedPageBreak/>
        <w:t>удаленные</w:t>
      </w:r>
      <w:r>
        <w:rPr>
          <w:rFonts w:ascii="Times New Roman" w:hAnsi="Times New Roman"/>
          <w:sz w:val="24"/>
          <w:szCs w:val="24"/>
        </w:rPr>
        <w:t xml:space="preserve"> </w:t>
      </w:r>
      <w:r w:rsidR="00AE757D" w:rsidRPr="00DF12E6">
        <w:rPr>
          <w:rFonts w:ascii="Times New Roman" w:hAnsi="Times New Roman"/>
          <w:sz w:val="24"/>
          <w:szCs w:val="24"/>
        </w:rPr>
        <w:t>рабочие</w:t>
      </w:r>
      <w:r>
        <w:rPr>
          <w:rFonts w:ascii="Times New Roman" w:hAnsi="Times New Roman"/>
          <w:sz w:val="24"/>
          <w:szCs w:val="24"/>
        </w:rPr>
        <w:t xml:space="preserve"> </w:t>
      </w:r>
      <w:r w:rsidR="00AE757D" w:rsidRPr="00DF12E6">
        <w:rPr>
          <w:rFonts w:ascii="Times New Roman" w:hAnsi="Times New Roman"/>
          <w:sz w:val="24"/>
          <w:szCs w:val="24"/>
        </w:rPr>
        <w:t>места</w:t>
      </w:r>
      <w:r>
        <w:rPr>
          <w:rFonts w:ascii="Times New Roman" w:hAnsi="Times New Roman"/>
          <w:sz w:val="24"/>
          <w:szCs w:val="24"/>
        </w:rPr>
        <w:t xml:space="preserve"> </w:t>
      </w:r>
      <w:r w:rsidR="00AE757D" w:rsidRPr="00DF12E6">
        <w:rPr>
          <w:rFonts w:ascii="Times New Roman" w:hAnsi="Times New Roman"/>
          <w:sz w:val="24"/>
          <w:szCs w:val="24"/>
        </w:rPr>
        <w:t>с</w:t>
      </w:r>
      <w:r>
        <w:rPr>
          <w:rFonts w:ascii="Times New Roman" w:hAnsi="Times New Roman"/>
          <w:sz w:val="24"/>
          <w:szCs w:val="24"/>
        </w:rPr>
        <w:t xml:space="preserve"> </w:t>
      </w:r>
      <w:r w:rsidR="00AE757D" w:rsidRPr="00DF12E6">
        <w:rPr>
          <w:rFonts w:ascii="Times New Roman" w:hAnsi="Times New Roman"/>
          <w:sz w:val="24"/>
          <w:szCs w:val="24"/>
        </w:rPr>
        <w:t>автоответами</w:t>
      </w:r>
      <w:r>
        <w:rPr>
          <w:rFonts w:ascii="Times New Roman" w:hAnsi="Times New Roman"/>
          <w:sz w:val="24"/>
          <w:szCs w:val="24"/>
        </w:rPr>
        <w:t xml:space="preserve"> </w:t>
      </w:r>
      <w:r w:rsidR="00AE757D" w:rsidRPr="00DF12E6">
        <w:rPr>
          <w:rFonts w:ascii="Times New Roman" w:hAnsi="Times New Roman"/>
          <w:sz w:val="24"/>
          <w:szCs w:val="24"/>
        </w:rPr>
        <w:t>AV2 и AV3, нужно описать данных абонентов в НСИ ТКИ.</w:t>
      </w:r>
    </w:p>
    <w:p w:rsidR="00AE757D" w:rsidRPr="00DF12E6" w:rsidRDefault="00AE757D">
      <w:pPr>
        <w:pStyle w:val="af2"/>
        <w:ind w:right="1380"/>
        <w:jc w:val="both"/>
        <w:rPr>
          <w:rFonts w:ascii="Times New Roman" w:hAnsi="Times New Roman"/>
          <w:sz w:val="24"/>
          <w:szCs w:val="24"/>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Если</w:t>
      </w:r>
      <w:r>
        <w:rPr>
          <w:rFonts w:ascii="Times New Roman" w:hAnsi="Times New Roman"/>
          <w:sz w:val="24"/>
          <w:szCs w:val="24"/>
        </w:rPr>
        <w:t xml:space="preserve"> </w:t>
      </w:r>
      <w:r w:rsidR="00AE757D" w:rsidRPr="00DF12E6">
        <w:rPr>
          <w:rFonts w:ascii="Times New Roman" w:hAnsi="Times New Roman"/>
          <w:sz w:val="24"/>
          <w:szCs w:val="24"/>
        </w:rPr>
        <w:t>сообщения</w:t>
      </w:r>
      <w:r>
        <w:rPr>
          <w:rFonts w:ascii="Times New Roman" w:hAnsi="Times New Roman"/>
          <w:sz w:val="24"/>
          <w:szCs w:val="24"/>
        </w:rPr>
        <w:t xml:space="preserve"> </w:t>
      </w:r>
      <w:r w:rsidR="00AE757D" w:rsidRPr="00DF12E6">
        <w:rPr>
          <w:rFonts w:ascii="Times New Roman" w:hAnsi="Times New Roman"/>
          <w:sz w:val="24"/>
          <w:szCs w:val="24"/>
        </w:rPr>
        <w:t>"А"</w:t>
      </w:r>
      <w:r>
        <w:rPr>
          <w:rFonts w:ascii="Times New Roman" w:hAnsi="Times New Roman"/>
          <w:sz w:val="24"/>
          <w:szCs w:val="24"/>
        </w:rPr>
        <w:t xml:space="preserve"> </w:t>
      </w:r>
      <w:r w:rsidR="00AE757D" w:rsidRPr="00DF12E6">
        <w:rPr>
          <w:rFonts w:ascii="Times New Roman" w:hAnsi="Times New Roman"/>
          <w:sz w:val="24"/>
          <w:szCs w:val="24"/>
        </w:rPr>
        <w:t>поступают</w:t>
      </w:r>
      <w:r>
        <w:rPr>
          <w:rFonts w:ascii="Times New Roman" w:hAnsi="Times New Roman"/>
          <w:sz w:val="24"/>
          <w:szCs w:val="24"/>
        </w:rPr>
        <w:t xml:space="preserve"> </w:t>
      </w:r>
      <w:r w:rsidR="00AE757D" w:rsidRPr="00DF12E6">
        <w:rPr>
          <w:rFonts w:ascii="Times New Roman" w:hAnsi="Times New Roman"/>
          <w:sz w:val="24"/>
          <w:szCs w:val="24"/>
        </w:rPr>
        <w:t>из</w:t>
      </w:r>
      <w:r>
        <w:rPr>
          <w:rFonts w:ascii="Times New Roman" w:hAnsi="Times New Roman"/>
          <w:sz w:val="24"/>
          <w:szCs w:val="24"/>
        </w:rPr>
        <w:t xml:space="preserve"> </w:t>
      </w:r>
      <w:r w:rsidR="00AE757D" w:rsidRPr="00DF12E6">
        <w:rPr>
          <w:rFonts w:ascii="Times New Roman" w:hAnsi="Times New Roman"/>
          <w:sz w:val="24"/>
          <w:szCs w:val="24"/>
        </w:rPr>
        <w:t>ИВЦ</w:t>
      </w:r>
      <w:r>
        <w:rPr>
          <w:rFonts w:ascii="Times New Roman" w:hAnsi="Times New Roman"/>
          <w:sz w:val="24"/>
          <w:szCs w:val="24"/>
        </w:rPr>
        <w:t xml:space="preserve"> </w:t>
      </w:r>
      <w:r w:rsidR="00AE757D" w:rsidRPr="00DF12E6">
        <w:rPr>
          <w:rFonts w:ascii="Times New Roman" w:hAnsi="Times New Roman"/>
          <w:sz w:val="24"/>
          <w:szCs w:val="24"/>
        </w:rPr>
        <w:t>на</w:t>
      </w:r>
      <w:r>
        <w:rPr>
          <w:rFonts w:ascii="Times New Roman" w:hAnsi="Times New Roman"/>
          <w:sz w:val="24"/>
          <w:szCs w:val="24"/>
        </w:rPr>
        <w:t xml:space="preserve"> </w:t>
      </w:r>
      <w:r w:rsidR="00AE757D" w:rsidRPr="00DF12E6">
        <w:rPr>
          <w:rFonts w:ascii="Times New Roman" w:hAnsi="Times New Roman"/>
          <w:sz w:val="24"/>
          <w:szCs w:val="24"/>
        </w:rPr>
        <w:t>автоответ абонента</w:t>
      </w:r>
      <w:r>
        <w:rPr>
          <w:rFonts w:ascii="Times New Roman" w:hAnsi="Times New Roman"/>
          <w:sz w:val="24"/>
          <w:szCs w:val="24"/>
        </w:rPr>
        <w:t xml:space="preserve"> </w:t>
      </w:r>
      <w:r w:rsidR="00AE757D" w:rsidRPr="00DF12E6">
        <w:rPr>
          <w:rFonts w:ascii="Times New Roman" w:hAnsi="Times New Roman"/>
          <w:sz w:val="24"/>
          <w:szCs w:val="24"/>
        </w:rPr>
        <w:t>AV1</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ведущем</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то</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меняя</w:t>
      </w:r>
      <w:r>
        <w:rPr>
          <w:rFonts w:ascii="Times New Roman" w:hAnsi="Times New Roman"/>
          <w:sz w:val="24"/>
          <w:szCs w:val="24"/>
        </w:rPr>
        <w:t xml:space="preserve"> </w:t>
      </w:r>
      <w:r w:rsidR="00AE757D" w:rsidRPr="00DF12E6">
        <w:rPr>
          <w:rFonts w:ascii="Times New Roman" w:hAnsi="Times New Roman"/>
          <w:sz w:val="24"/>
          <w:szCs w:val="24"/>
        </w:rPr>
        <w:t>автоответ отправителя</w:t>
      </w:r>
      <w:r>
        <w:rPr>
          <w:rFonts w:ascii="Times New Roman" w:hAnsi="Times New Roman"/>
          <w:sz w:val="24"/>
          <w:szCs w:val="24"/>
        </w:rPr>
        <w:t xml:space="preserve"> </w:t>
      </w:r>
      <w:r w:rsidR="00AE757D" w:rsidRPr="00DF12E6">
        <w:rPr>
          <w:rFonts w:ascii="Times New Roman" w:hAnsi="Times New Roman"/>
          <w:sz w:val="24"/>
          <w:szCs w:val="24"/>
        </w:rPr>
        <w:t>на</w:t>
      </w:r>
      <w:r>
        <w:rPr>
          <w:rFonts w:ascii="Times New Roman" w:hAnsi="Times New Roman"/>
          <w:sz w:val="24"/>
          <w:szCs w:val="24"/>
        </w:rPr>
        <w:t xml:space="preserve"> </w:t>
      </w:r>
      <w:r w:rsidR="00AE757D" w:rsidRPr="00DF12E6">
        <w:rPr>
          <w:rFonts w:ascii="Times New Roman" w:hAnsi="Times New Roman"/>
          <w:sz w:val="24"/>
          <w:szCs w:val="24"/>
        </w:rPr>
        <w:t>собственный,</w:t>
      </w:r>
      <w:r>
        <w:rPr>
          <w:rFonts w:ascii="Times New Roman" w:hAnsi="Times New Roman"/>
          <w:sz w:val="24"/>
          <w:szCs w:val="24"/>
        </w:rPr>
        <w:t xml:space="preserve"> </w:t>
      </w:r>
      <w:r w:rsidR="00AE757D" w:rsidRPr="00DF12E6">
        <w:rPr>
          <w:rFonts w:ascii="Times New Roman" w:hAnsi="Times New Roman"/>
          <w:sz w:val="24"/>
          <w:szCs w:val="24"/>
        </w:rPr>
        <w:t>рассылает</w:t>
      </w:r>
      <w:r>
        <w:rPr>
          <w:rFonts w:ascii="Times New Roman" w:hAnsi="Times New Roman"/>
          <w:sz w:val="24"/>
          <w:szCs w:val="24"/>
        </w:rPr>
        <w:t xml:space="preserve"> </w:t>
      </w:r>
      <w:r w:rsidR="00AE757D" w:rsidRPr="00DF12E6">
        <w:rPr>
          <w:rFonts w:ascii="Times New Roman" w:hAnsi="Times New Roman"/>
          <w:sz w:val="24"/>
          <w:szCs w:val="24"/>
        </w:rPr>
        <w:t>эти сообщения всем указанным пользователям</w:t>
      </w:r>
      <w:r>
        <w:rPr>
          <w:rFonts w:ascii="Times New Roman" w:hAnsi="Times New Roman"/>
          <w:sz w:val="24"/>
          <w:szCs w:val="24"/>
        </w:rPr>
        <w:t xml:space="preserve"> </w:t>
      </w:r>
      <w:r w:rsidR="00AE757D" w:rsidRPr="00DF12E6">
        <w:rPr>
          <w:rFonts w:ascii="Times New Roman" w:hAnsi="Times New Roman"/>
          <w:sz w:val="24"/>
          <w:szCs w:val="24"/>
        </w:rPr>
        <w:t>на</w:t>
      </w:r>
      <w:r>
        <w:rPr>
          <w:rFonts w:ascii="Times New Roman" w:hAnsi="Times New Roman"/>
          <w:sz w:val="24"/>
          <w:szCs w:val="24"/>
        </w:rPr>
        <w:t xml:space="preserve"> </w:t>
      </w:r>
      <w:r w:rsidR="00AE757D" w:rsidRPr="00DF12E6">
        <w:rPr>
          <w:rFonts w:ascii="Times New Roman" w:hAnsi="Times New Roman"/>
          <w:sz w:val="24"/>
          <w:szCs w:val="24"/>
        </w:rPr>
        <w:t>автоответы</w:t>
      </w:r>
      <w:r>
        <w:rPr>
          <w:rFonts w:ascii="Times New Roman" w:hAnsi="Times New Roman"/>
          <w:sz w:val="24"/>
          <w:szCs w:val="24"/>
        </w:rPr>
        <w:t xml:space="preserve"> </w:t>
      </w:r>
      <w:r w:rsidR="00AE757D" w:rsidRPr="00DF12E6">
        <w:rPr>
          <w:rFonts w:ascii="Times New Roman" w:hAnsi="Times New Roman"/>
          <w:sz w:val="24"/>
          <w:szCs w:val="24"/>
        </w:rPr>
        <w:t>AV2</w:t>
      </w:r>
      <w:r>
        <w:rPr>
          <w:rFonts w:ascii="Times New Roman" w:hAnsi="Times New Roman"/>
          <w:sz w:val="24"/>
          <w:szCs w:val="24"/>
        </w:rPr>
        <w:t xml:space="preserve"> </w:t>
      </w:r>
      <w:r w:rsidR="00AE757D" w:rsidRPr="00DF12E6">
        <w:rPr>
          <w:rFonts w:ascii="Times New Roman" w:hAnsi="Times New Roman"/>
          <w:sz w:val="24"/>
          <w:szCs w:val="24"/>
        </w:rPr>
        <w:t>и</w:t>
      </w:r>
      <w:r>
        <w:rPr>
          <w:rFonts w:ascii="Times New Roman" w:hAnsi="Times New Roman"/>
          <w:sz w:val="24"/>
          <w:szCs w:val="24"/>
        </w:rPr>
        <w:t xml:space="preserve"> </w:t>
      </w:r>
      <w:r w:rsidR="00AE757D" w:rsidRPr="00DF12E6">
        <w:rPr>
          <w:rFonts w:ascii="Times New Roman" w:hAnsi="Times New Roman"/>
          <w:sz w:val="24"/>
          <w:szCs w:val="24"/>
        </w:rPr>
        <w:t>AV3.</w:t>
      </w:r>
      <w:r>
        <w:rPr>
          <w:rFonts w:ascii="Times New Roman" w:hAnsi="Times New Roman"/>
          <w:sz w:val="24"/>
          <w:szCs w:val="24"/>
        </w:rPr>
        <w:t xml:space="preserve"> </w:t>
      </w:r>
      <w:r w:rsidR="00AE757D" w:rsidRPr="00DF12E6">
        <w:rPr>
          <w:rFonts w:ascii="Times New Roman" w:hAnsi="Times New Roman"/>
          <w:sz w:val="24"/>
          <w:szCs w:val="24"/>
        </w:rPr>
        <w:t>В качестве таковых</w:t>
      </w:r>
      <w:r>
        <w:rPr>
          <w:rFonts w:ascii="Times New Roman" w:hAnsi="Times New Roman"/>
          <w:sz w:val="24"/>
          <w:szCs w:val="24"/>
        </w:rPr>
        <w:t xml:space="preserve"> </w:t>
      </w:r>
      <w:r w:rsidR="00AE757D" w:rsidRPr="00DF12E6">
        <w:rPr>
          <w:rFonts w:ascii="Times New Roman" w:hAnsi="Times New Roman"/>
          <w:sz w:val="24"/>
          <w:szCs w:val="24"/>
        </w:rPr>
        <w:t>пользователей могут</w:t>
      </w:r>
      <w:r>
        <w:rPr>
          <w:rFonts w:ascii="Times New Roman" w:hAnsi="Times New Roman"/>
          <w:sz w:val="24"/>
          <w:szCs w:val="24"/>
        </w:rPr>
        <w:t xml:space="preserve"> </w:t>
      </w:r>
      <w:r w:rsidR="00AE757D" w:rsidRPr="00DF12E6">
        <w:rPr>
          <w:rFonts w:ascii="Times New Roman" w:hAnsi="Times New Roman"/>
          <w:sz w:val="24"/>
          <w:szCs w:val="24"/>
        </w:rPr>
        <w:t>выступать как</w:t>
      </w:r>
      <w:r>
        <w:rPr>
          <w:rFonts w:ascii="Times New Roman" w:hAnsi="Times New Roman"/>
          <w:sz w:val="24"/>
          <w:szCs w:val="24"/>
        </w:rPr>
        <w:t xml:space="preserve"> </w:t>
      </w:r>
      <w:r w:rsidR="00AE757D" w:rsidRPr="00DF12E6">
        <w:rPr>
          <w:rFonts w:ascii="Times New Roman" w:hAnsi="Times New Roman"/>
          <w:sz w:val="24"/>
          <w:szCs w:val="24"/>
        </w:rPr>
        <w:t>ТКИ на станциях, так и АРМ ДСП и головная машина ГИД.</w:t>
      </w: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Если сообщения</w:t>
      </w:r>
      <w:r>
        <w:rPr>
          <w:rFonts w:ascii="Times New Roman" w:hAnsi="Times New Roman"/>
          <w:sz w:val="24"/>
          <w:szCs w:val="24"/>
        </w:rPr>
        <w:t xml:space="preserve"> </w:t>
      </w:r>
      <w:r w:rsidR="00AE757D" w:rsidRPr="00DF12E6">
        <w:rPr>
          <w:rFonts w:ascii="Times New Roman" w:hAnsi="Times New Roman"/>
          <w:sz w:val="24"/>
          <w:szCs w:val="24"/>
        </w:rPr>
        <w:t>"А" поступают</w:t>
      </w:r>
      <w:r>
        <w:rPr>
          <w:rFonts w:ascii="Times New Roman" w:hAnsi="Times New Roman"/>
          <w:sz w:val="24"/>
          <w:szCs w:val="24"/>
        </w:rPr>
        <w:t xml:space="preserve"> </w:t>
      </w:r>
      <w:r w:rsidR="00AE757D" w:rsidRPr="00DF12E6">
        <w:rPr>
          <w:rFonts w:ascii="Times New Roman" w:hAnsi="Times New Roman"/>
          <w:sz w:val="24"/>
          <w:szCs w:val="24"/>
        </w:rPr>
        <w:t>не на</w:t>
      </w:r>
      <w:r>
        <w:rPr>
          <w:rFonts w:ascii="Times New Roman" w:hAnsi="Times New Roman"/>
          <w:sz w:val="24"/>
          <w:szCs w:val="24"/>
        </w:rPr>
        <w:t xml:space="preserve"> </w:t>
      </w:r>
      <w:r w:rsidR="00AE757D" w:rsidRPr="00DF12E6">
        <w:rPr>
          <w:rFonts w:ascii="Times New Roman" w:hAnsi="Times New Roman"/>
          <w:sz w:val="24"/>
          <w:szCs w:val="24"/>
        </w:rPr>
        <w:t>автоответ AV1, то они</w:t>
      </w:r>
      <w:r>
        <w:rPr>
          <w:rFonts w:ascii="Times New Roman" w:hAnsi="Times New Roman"/>
          <w:sz w:val="24"/>
          <w:szCs w:val="24"/>
        </w:rPr>
        <w:t xml:space="preserve"> </w:t>
      </w:r>
      <w:r w:rsidR="00AE757D" w:rsidRPr="00DF12E6">
        <w:rPr>
          <w:rFonts w:ascii="Times New Roman" w:hAnsi="Times New Roman"/>
          <w:sz w:val="24"/>
          <w:szCs w:val="24"/>
        </w:rPr>
        <w:t>ретранслируются</w:t>
      </w:r>
      <w:r>
        <w:rPr>
          <w:rFonts w:ascii="Times New Roman" w:hAnsi="Times New Roman"/>
          <w:sz w:val="24"/>
          <w:szCs w:val="24"/>
        </w:rPr>
        <w:t xml:space="preserve"> </w:t>
      </w:r>
      <w:r w:rsidR="00AE757D" w:rsidRPr="00DF12E6">
        <w:rPr>
          <w:rFonts w:ascii="Times New Roman" w:hAnsi="Times New Roman"/>
          <w:sz w:val="24"/>
          <w:szCs w:val="24"/>
        </w:rPr>
        <w:t>лишь</w:t>
      </w:r>
      <w:r>
        <w:rPr>
          <w:rFonts w:ascii="Times New Roman" w:hAnsi="Times New Roman"/>
          <w:sz w:val="24"/>
          <w:szCs w:val="24"/>
        </w:rPr>
        <w:t xml:space="preserve"> </w:t>
      </w:r>
      <w:r w:rsidR="00AE757D" w:rsidRPr="00DF12E6">
        <w:rPr>
          <w:rFonts w:ascii="Times New Roman" w:hAnsi="Times New Roman"/>
          <w:sz w:val="24"/>
          <w:szCs w:val="24"/>
        </w:rPr>
        <w:t>тому</w:t>
      </w:r>
      <w:r>
        <w:rPr>
          <w:rFonts w:ascii="Times New Roman" w:hAnsi="Times New Roman"/>
          <w:sz w:val="24"/>
          <w:szCs w:val="24"/>
        </w:rPr>
        <w:t xml:space="preserve"> </w:t>
      </w:r>
      <w:r w:rsidR="00AE757D" w:rsidRPr="00DF12E6">
        <w:rPr>
          <w:rFonts w:ascii="Times New Roman" w:hAnsi="Times New Roman"/>
          <w:sz w:val="24"/>
          <w:szCs w:val="24"/>
        </w:rPr>
        <w:t>абоненту</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которому предназначаются.</w:t>
      </w: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Работа</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на</w:t>
      </w:r>
      <w:r>
        <w:rPr>
          <w:rFonts w:ascii="Times New Roman" w:hAnsi="Times New Roman"/>
          <w:sz w:val="24"/>
          <w:szCs w:val="24"/>
        </w:rPr>
        <w:t xml:space="preserve"> </w:t>
      </w:r>
      <w:r w:rsidR="00AE757D" w:rsidRPr="00DF12E6">
        <w:rPr>
          <w:rFonts w:ascii="Times New Roman" w:hAnsi="Times New Roman"/>
          <w:sz w:val="24"/>
          <w:szCs w:val="24"/>
        </w:rPr>
        <w:t>любой</w:t>
      </w:r>
      <w:r>
        <w:rPr>
          <w:rFonts w:ascii="Times New Roman" w:hAnsi="Times New Roman"/>
          <w:sz w:val="24"/>
          <w:szCs w:val="24"/>
        </w:rPr>
        <w:t xml:space="preserve"> </w:t>
      </w:r>
      <w:r w:rsidR="00AE757D" w:rsidRPr="00DF12E6">
        <w:rPr>
          <w:rFonts w:ascii="Times New Roman" w:hAnsi="Times New Roman"/>
          <w:sz w:val="24"/>
          <w:szCs w:val="24"/>
        </w:rPr>
        <w:t>станции</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части маршрутизации сообщений</w:t>
      </w:r>
      <w:r>
        <w:rPr>
          <w:rFonts w:ascii="Times New Roman" w:hAnsi="Times New Roman"/>
          <w:sz w:val="24"/>
          <w:szCs w:val="24"/>
        </w:rPr>
        <w:t xml:space="preserve"> </w:t>
      </w:r>
      <w:r w:rsidR="00AE757D" w:rsidRPr="00DF12E6">
        <w:rPr>
          <w:rFonts w:ascii="Times New Roman" w:hAnsi="Times New Roman"/>
          <w:sz w:val="24"/>
          <w:szCs w:val="24"/>
        </w:rPr>
        <w:t>"А"</w:t>
      </w:r>
      <w:r>
        <w:rPr>
          <w:rFonts w:ascii="Times New Roman" w:hAnsi="Times New Roman"/>
          <w:sz w:val="24"/>
          <w:szCs w:val="24"/>
        </w:rPr>
        <w:t xml:space="preserve"> </w:t>
      </w:r>
      <w:r w:rsidR="00AE757D" w:rsidRPr="00DF12E6">
        <w:rPr>
          <w:rFonts w:ascii="Times New Roman" w:hAnsi="Times New Roman"/>
          <w:sz w:val="24"/>
          <w:szCs w:val="24"/>
        </w:rPr>
        <w:t>выполняется</w:t>
      </w:r>
      <w:r>
        <w:rPr>
          <w:rFonts w:ascii="Times New Roman" w:hAnsi="Times New Roman"/>
          <w:sz w:val="24"/>
          <w:szCs w:val="24"/>
        </w:rPr>
        <w:t xml:space="preserve"> </w:t>
      </w:r>
      <w:r w:rsidR="00AE757D" w:rsidRPr="00DF12E6">
        <w:rPr>
          <w:rFonts w:ascii="Times New Roman" w:hAnsi="Times New Roman"/>
          <w:sz w:val="24"/>
          <w:szCs w:val="24"/>
        </w:rPr>
        <w:t>по</w:t>
      </w:r>
      <w:r>
        <w:rPr>
          <w:rFonts w:ascii="Times New Roman" w:hAnsi="Times New Roman"/>
          <w:sz w:val="24"/>
          <w:szCs w:val="24"/>
        </w:rPr>
        <w:t xml:space="preserve"> </w:t>
      </w:r>
      <w:r w:rsidR="00AE757D" w:rsidRPr="00DF12E6">
        <w:rPr>
          <w:rFonts w:ascii="Times New Roman" w:hAnsi="Times New Roman"/>
          <w:sz w:val="24"/>
          <w:szCs w:val="24"/>
        </w:rPr>
        <w:t>такому</w:t>
      </w:r>
      <w:r>
        <w:rPr>
          <w:rFonts w:ascii="Times New Roman" w:hAnsi="Times New Roman"/>
          <w:sz w:val="24"/>
          <w:szCs w:val="24"/>
        </w:rPr>
        <w:t xml:space="preserve"> </w:t>
      </w:r>
      <w:r w:rsidR="00AE757D" w:rsidRPr="00DF12E6">
        <w:rPr>
          <w:rFonts w:ascii="Times New Roman" w:hAnsi="Times New Roman"/>
          <w:sz w:val="24"/>
          <w:szCs w:val="24"/>
        </w:rPr>
        <w:t>же алгоритму. Таким образом,</w:t>
      </w:r>
      <w:r>
        <w:rPr>
          <w:rFonts w:ascii="Times New Roman" w:hAnsi="Times New Roman"/>
          <w:sz w:val="24"/>
          <w:szCs w:val="24"/>
        </w:rPr>
        <w:t xml:space="preserve"> </w:t>
      </w:r>
      <w:r w:rsidR="00AE757D" w:rsidRPr="00DF12E6">
        <w:rPr>
          <w:rFonts w:ascii="Times New Roman" w:hAnsi="Times New Roman"/>
          <w:sz w:val="24"/>
          <w:szCs w:val="24"/>
        </w:rPr>
        <w:t>при</w:t>
      </w:r>
      <w:r>
        <w:rPr>
          <w:rFonts w:ascii="Times New Roman" w:hAnsi="Times New Roman"/>
          <w:sz w:val="24"/>
          <w:szCs w:val="24"/>
        </w:rPr>
        <w:t xml:space="preserve"> </w:t>
      </w:r>
      <w:r w:rsidR="00AE757D" w:rsidRPr="00DF12E6">
        <w:rPr>
          <w:rFonts w:ascii="Times New Roman" w:hAnsi="Times New Roman"/>
          <w:sz w:val="24"/>
          <w:szCs w:val="24"/>
        </w:rPr>
        <w:t>наличии</w:t>
      </w:r>
      <w:r>
        <w:rPr>
          <w:rFonts w:ascii="Times New Roman" w:hAnsi="Times New Roman"/>
          <w:sz w:val="24"/>
          <w:szCs w:val="24"/>
        </w:rPr>
        <w:t xml:space="preserve"> </w:t>
      </w:r>
      <w:r w:rsidR="00AE757D" w:rsidRPr="00DF12E6">
        <w:rPr>
          <w:rFonts w:ascii="Times New Roman" w:hAnsi="Times New Roman"/>
          <w:sz w:val="24"/>
          <w:szCs w:val="24"/>
        </w:rPr>
        <w:t>на</w:t>
      </w:r>
      <w:r>
        <w:rPr>
          <w:rFonts w:ascii="Times New Roman" w:hAnsi="Times New Roman"/>
          <w:sz w:val="24"/>
          <w:szCs w:val="24"/>
        </w:rPr>
        <w:t xml:space="preserve"> </w:t>
      </w:r>
      <w:r w:rsidR="00AE757D" w:rsidRPr="00DF12E6">
        <w:rPr>
          <w:rFonts w:ascii="Times New Roman" w:hAnsi="Times New Roman"/>
          <w:sz w:val="24"/>
          <w:szCs w:val="24"/>
        </w:rPr>
        <w:t>станции</w:t>
      </w:r>
      <w:r>
        <w:rPr>
          <w:rFonts w:ascii="Times New Roman" w:hAnsi="Times New Roman"/>
          <w:sz w:val="24"/>
          <w:szCs w:val="24"/>
        </w:rPr>
        <w:t xml:space="preserve"> </w:t>
      </w:r>
      <w:r w:rsidR="00AE757D" w:rsidRPr="00DF12E6">
        <w:rPr>
          <w:rFonts w:ascii="Times New Roman" w:hAnsi="Times New Roman"/>
          <w:sz w:val="24"/>
          <w:szCs w:val="24"/>
        </w:rPr>
        <w:t>группы</w:t>
      </w:r>
      <w:r>
        <w:rPr>
          <w:rFonts w:ascii="Times New Roman" w:hAnsi="Times New Roman"/>
          <w:sz w:val="24"/>
          <w:szCs w:val="24"/>
        </w:rPr>
        <w:t xml:space="preserve"> </w:t>
      </w:r>
      <w:r w:rsidR="00AE757D" w:rsidRPr="00DF12E6">
        <w:rPr>
          <w:rFonts w:ascii="Times New Roman" w:hAnsi="Times New Roman"/>
          <w:sz w:val="24"/>
          <w:szCs w:val="24"/>
        </w:rPr>
        <w:t>пользователей, которым</w:t>
      </w:r>
      <w:r>
        <w:rPr>
          <w:rFonts w:ascii="Times New Roman" w:hAnsi="Times New Roman"/>
          <w:sz w:val="24"/>
          <w:szCs w:val="24"/>
        </w:rPr>
        <w:t xml:space="preserve"> </w:t>
      </w:r>
      <w:r w:rsidR="00AE757D" w:rsidRPr="00DF12E6">
        <w:rPr>
          <w:rFonts w:ascii="Times New Roman" w:hAnsi="Times New Roman"/>
          <w:sz w:val="24"/>
          <w:szCs w:val="24"/>
        </w:rPr>
        <w:t>требуется</w:t>
      </w:r>
      <w:r>
        <w:rPr>
          <w:rFonts w:ascii="Times New Roman" w:hAnsi="Times New Roman"/>
          <w:sz w:val="24"/>
          <w:szCs w:val="24"/>
        </w:rPr>
        <w:t xml:space="preserve"> </w:t>
      </w:r>
      <w:r w:rsidR="00AE757D" w:rsidRPr="00DF12E6">
        <w:rPr>
          <w:rFonts w:ascii="Times New Roman" w:hAnsi="Times New Roman"/>
          <w:sz w:val="24"/>
          <w:szCs w:val="24"/>
        </w:rPr>
        <w:t>передавать</w:t>
      </w:r>
      <w:r>
        <w:rPr>
          <w:rFonts w:ascii="Times New Roman" w:hAnsi="Times New Roman"/>
          <w:sz w:val="24"/>
          <w:szCs w:val="24"/>
        </w:rPr>
        <w:t xml:space="preserve"> </w:t>
      </w:r>
      <w:r w:rsidR="00AE757D" w:rsidRPr="00DF12E6">
        <w:rPr>
          <w:rFonts w:ascii="Times New Roman" w:hAnsi="Times New Roman"/>
          <w:sz w:val="24"/>
          <w:szCs w:val="24"/>
        </w:rPr>
        <w:t>сообщения</w:t>
      </w:r>
      <w:r>
        <w:rPr>
          <w:rFonts w:ascii="Times New Roman" w:hAnsi="Times New Roman"/>
          <w:sz w:val="24"/>
          <w:szCs w:val="24"/>
        </w:rPr>
        <w:t xml:space="preserve"> </w:t>
      </w:r>
      <w:r w:rsidR="00AE757D" w:rsidRPr="00DF12E6">
        <w:rPr>
          <w:rFonts w:ascii="Times New Roman" w:hAnsi="Times New Roman"/>
          <w:sz w:val="24"/>
          <w:szCs w:val="24"/>
        </w:rPr>
        <w:t>"А", необходимо с вышестоящего</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ретранслировать</w:t>
      </w:r>
      <w:r>
        <w:rPr>
          <w:rFonts w:ascii="Times New Roman" w:hAnsi="Times New Roman"/>
          <w:sz w:val="24"/>
          <w:szCs w:val="24"/>
        </w:rPr>
        <w:t xml:space="preserve"> </w:t>
      </w:r>
      <w:r w:rsidR="00AE757D" w:rsidRPr="00DF12E6">
        <w:rPr>
          <w:rFonts w:ascii="Times New Roman" w:hAnsi="Times New Roman"/>
          <w:sz w:val="24"/>
          <w:szCs w:val="24"/>
        </w:rPr>
        <w:t>их</w:t>
      </w:r>
      <w:r>
        <w:rPr>
          <w:rFonts w:ascii="Times New Roman" w:hAnsi="Times New Roman"/>
          <w:sz w:val="24"/>
          <w:szCs w:val="24"/>
        </w:rPr>
        <w:t xml:space="preserve"> </w:t>
      </w:r>
      <w:r w:rsidR="00AE757D" w:rsidRPr="00DF12E6">
        <w:rPr>
          <w:rFonts w:ascii="Times New Roman" w:hAnsi="Times New Roman"/>
          <w:sz w:val="24"/>
          <w:szCs w:val="24"/>
        </w:rPr>
        <w:t>лишь</w:t>
      </w:r>
      <w:r>
        <w:rPr>
          <w:rFonts w:ascii="Times New Roman" w:hAnsi="Times New Roman"/>
          <w:sz w:val="24"/>
          <w:szCs w:val="24"/>
        </w:rPr>
        <w:t xml:space="preserve"> </w:t>
      </w:r>
      <w:r w:rsidR="00AE757D" w:rsidRPr="00DF12E6">
        <w:rPr>
          <w:rFonts w:ascii="Times New Roman" w:hAnsi="Times New Roman"/>
          <w:sz w:val="24"/>
          <w:szCs w:val="24"/>
        </w:rPr>
        <w:t>на ТКИ нижнего уровня, а не всем абонентам в группе.</w:t>
      </w:r>
    </w:p>
    <w:p w:rsidR="00AE757D" w:rsidRPr="00DF12E6" w:rsidRDefault="00E025CE">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Маршрутизация</w:t>
      </w:r>
      <w:r>
        <w:rPr>
          <w:rFonts w:ascii="Times New Roman" w:hAnsi="Times New Roman"/>
          <w:sz w:val="24"/>
          <w:szCs w:val="24"/>
        </w:rPr>
        <w:t xml:space="preserve"> </w:t>
      </w:r>
      <w:r w:rsidR="00AE757D" w:rsidRPr="00DF12E6">
        <w:rPr>
          <w:rFonts w:ascii="Times New Roman" w:hAnsi="Times New Roman"/>
          <w:sz w:val="24"/>
          <w:szCs w:val="24"/>
        </w:rPr>
        <w:t>потоков</w:t>
      </w:r>
      <w:r>
        <w:rPr>
          <w:rFonts w:ascii="Times New Roman" w:hAnsi="Times New Roman"/>
          <w:sz w:val="24"/>
          <w:szCs w:val="24"/>
        </w:rPr>
        <w:t xml:space="preserve"> </w:t>
      </w:r>
      <w:r w:rsidR="00AE757D" w:rsidRPr="00DF12E6">
        <w:rPr>
          <w:rFonts w:ascii="Times New Roman" w:hAnsi="Times New Roman"/>
          <w:sz w:val="24"/>
          <w:szCs w:val="24"/>
        </w:rPr>
        <w:t>внутриГИДовских</w:t>
      </w:r>
      <w:r>
        <w:rPr>
          <w:rFonts w:ascii="Times New Roman" w:hAnsi="Times New Roman"/>
          <w:sz w:val="24"/>
          <w:szCs w:val="24"/>
        </w:rPr>
        <w:t xml:space="preserve"> </w:t>
      </w:r>
      <w:r w:rsidR="00AE757D" w:rsidRPr="00DF12E6">
        <w:rPr>
          <w:rFonts w:ascii="Times New Roman" w:hAnsi="Times New Roman"/>
          <w:sz w:val="24"/>
          <w:szCs w:val="24"/>
        </w:rPr>
        <w:t>сообщений выполняется по этим же правилам.</w:t>
      </w: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При приеме внутриГИДовского сообщения с канала ТКИ,</w:t>
      </w:r>
      <w:r>
        <w:rPr>
          <w:rFonts w:ascii="Times New Roman" w:hAnsi="Times New Roman"/>
          <w:sz w:val="24"/>
          <w:szCs w:val="24"/>
        </w:rPr>
        <w:t xml:space="preserve"> </w:t>
      </w:r>
      <w:r w:rsidR="00AE757D" w:rsidRPr="00DF12E6">
        <w:rPr>
          <w:rFonts w:ascii="Times New Roman" w:hAnsi="Times New Roman"/>
          <w:sz w:val="24"/>
          <w:szCs w:val="24"/>
        </w:rPr>
        <w:t>на котором</w:t>
      </w:r>
      <w:r>
        <w:rPr>
          <w:rFonts w:ascii="Times New Roman" w:hAnsi="Times New Roman"/>
          <w:sz w:val="24"/>
          <w:szCs w:val="24"/>
        </w:rPr>
        <w:t xml:space="preserve"> </w:t>
      </w:r>
      <w:r w:rsidR="00AE757D" w:rsidRPr="00DF12E6">
        <w:rPr>
          <w:rFonts w:ascii="Times New Roman" w:hAnsi="Times New Roman"/>
          <w:sz w:val="24"/>
          <w:szCs w:val="24"/>
        </w:rPr>
        <w:t>описана</w:t>
      </w:r>
      <w:r>
        <w:rPr>
          <w:rFonts w:ascii="Times New Roman" w:hAnsi="Times New Roman"/>
          <w:sz w:val="24"/>
          <w:szCs w:val="24"/>
        </w:rPr>
        <w:t xml:space="preserve"> </w:t>
      </w:r>
      <w:r w:rsidR="00AE757D" w:rsidRPr="00DF12E6">
        <w:rPr>
          <w:rFonts w:ascii="Times New Roman" w:hAnsi="Times New Roman"/>
          <w:sz w:val="24"/>
          <w:szCs w:val="24"/>
        </w:rPr>
        <w:t>группа</w:t>
      </w:r>
      <w:r>
        <w:rPr>
          <w:rFonts w:ascii="Times New Roman" w:hAnsi="Times New Roman"/>
          <w:sz w:val="24"/>
          <w:szCs w:val="24"/>
        </w:rPr>
        <w:t xml:space="preserve"> </w:t>
      </w:r>
      <w:r w:rsidR="00AE757D" w:rsidRPr="00DF12E6">
        <w:rPr>
          <w:rFonts w:ascii="Times New Roman" w:hAnsi="Times New Roman"/>
          <w:sz w:val="24"/>
          <w:szCs w:val="24"/>
        </w:rPr>
        <w:t>логических</w:t>
      </w:r>
      <w:r>
        <w:rPr>
          <w:rFonts w:ascii="Times New Roman" w:hAnsi="Times New Roman"/>
          <w:sz w:val="24"/>
          <w:szCs w:val="24"/>
        </w:rPr>
        <w:t xml:space="preserve"> </w:t>
      </w:r>
      <w:r w:rsidR="00AE757D" w:rsidRPr="00DF12E6">
        <w:rPr>
          <w:rFonts w:ascii="Times New Roman" w:hAnsi="Times New Roman"/>
          <w:sz w:val="24"/>
          <w:szCs w:val="24"/>
        </w:rPr>
        <w:t>пользователей, ретрансляция</w:t>
      </w:r>
      <w:r>
        <w:rPr>
          <w:rFonts w:ascii="Times New Roman" w:hAnsi="Times New Roman"/>
          <w:sz w:val="24"/>
          <w:szCs w:val="24"/>
        </w:rPr>
        <w:t xml:space="preserve"> </w:t>
      </w:r>
      <w:r w:rsidR="00AE757D" w:rsidRPr="00DF12E6">
        <w:rPr>
          <w:rFonts w:ascii="Times New Roman" w:hAnsi="Times New Roman"/>
          <w:sz w:val="24"/>
          <w:szCs w:val="24"/>
        </w:rPr>
        <w:t>сообщения</w:t>
      </w:r>
      <w:r>
        <w:rPr>
          <w:rFonts w:ascii="Times New Roman" w:hAnsi="Times New Roman"/>
          <w:sz w:val="24"/>
          <w:szCs w:val="24"/>
        </w:rPr>
        <w:t xml:space="preserve"> </w:t>
      </w:r>
      <w:r w:rsidR="00AE757D" w:rsidRPr="00DF12E6">
        <w:rPr>
          <w:rFonts w:ascii="Times New Roman" w:hAnsi="Times New Roman"/>
          <w:sz w:val="24"/>
          <w:szCs w:val="24"/>
        </w:rPr>
        <w:t>абонентам,</w:t>
      </w:r>
      <w:r>
        <w:rPr>
          <w:rFonts w:ascii="Times New Roman" w:hAnsi="Times New Roman"/>
          <w:sz w:val="24"/>
          <w:szCs w:val="24"/>
        </w:rPr>
        <w:t xml:space="preserve"> </w:t>
      </w:r>
      <w:r w:rsidR="00AE757D" w:rsidRPr="00DF12E6">
        <w:rPr>
          <w:rFonts w:ascii="Times New Roman" w:hAnsi="Times New Roman"/>
          <w:sz w:val="24"/>
          <w:szCs w:val="24"/>
        </w:rPr>
        <w:t>включенным</w:t>
      </w:r>
      <w:r>
        <w:rPr>
          <w:rFonts w:ascii="Times New Roman" w:hAnsi="Times New Roman"/>
          <w:sz w:val="24"/>
          <w:szCs w:val="24"/>
        </w:rPr>
        <w:t xml:space="preserve"> </w:t>
      </w:r>
      <w:r w:rsidR="00AE757D" w:rsidRPr="00DF12E6">
        <w:rPr>
          <w:rFonts w:ascii="Times New Roman" w:hAnsi="Times New Roman"/>
          <w:sz w:val="24"/>
          <w:szCs w:val="24"/>
        </w:rPr>
        <w:t>в систему в конфигурационном</w:t>
      </w:r>
      <w:r>
        <w:rPr>
          <w:rFonts w:ascii="Times New Roman" w:hAnsi="Times New Roman"/>
          <w:sz w:val="24"/>
          <w:szCs w:val="24"/>
        </w:rPr>
        <w:t xml:space="preserve"> </w:t>
      </w:r>
      <w:r w:rsidR="00AE757D" w:rsidRPr="00DF12E6">
        <w:rPr>
          <w:rFonts w:ascii="Times New Roman" w:hAnsi="Times New Roman"/>
          <w:sz w:val="24"/>
          <w:szCs w:val="24"/>
        </w:rPr>
        <w:t>файле</w:t>
      </w:r>
      <w:r>
        <w:rPr>
          <w:rFonts w:ascii="Times New Roman" w:hAnsi="Times New Roman"/>
          <w:sz w:val="24"/>
          <w:szCs w:val="24"/>
        </w:rPr>
        <w:t xml:space="preserve"> </w:t>
      </w:r>
      <w:r w:rsidR="00AE757D" w:rsidRPr="00DF12E6">
        <w:rPr>
          <w:rFonts w:ascii="Times New Roman" w:hAnsi="Times New Roman"/>
          <w:sz w:val="24"/>
          <w:szCs w:val="24"/>
        </w:rPr>
        <w:t>данного</w:t>
      </w:r>
      <w:r>
        <w:rPr>
          <w:rFonts w:ascii="Times New Roman" w:hAnsi="Times New Roman"/>
          <w:sz w:val="24"/>
          <w:szCs w:val="24"/>
        </w:rPr>
        <w:t xml:space="preserve"> </w:t>
      </w:r>
      <w:r w:rsidR="00AE757D" w:rsidRPr="00DF12E6">
        <w:rPr>
          <w:rFonts w:ascii="Times New Roman" w:hAnsi="Times New Roman"/>
          <w:sz w:val="24"/>
          <w:szCs w:val="24"/>
        </w:rPr>
        <w:t>ТКИ,</w:t>
      </w:r>
      <w:r>
        <w:rPr>
          <w:rFonts w:ascii="Times New Roman" w:hAnsi="Times New Roman"/>
          <w:sz w:val="24"/>
          <w:szCs w:val="24"/>
        </w:rPr>
        <w:t xml:space="preserve"> </w:t>
      </w:r>
      <w:r w:rsidR="00AE757D" w:rsidRPr="00DF12E6">
        <w:rPr>
          <w:rFonts w:ascii="Times New Roman" w:hAnsi="Times New Roman"/>
          <w:sz w:val="24"/>
          <w:szCs w:val="24"/>
        </w:rPr>
        <w:t>не</w:t>
      </w:r>
      <w:r>
        <w:rPr>
          <w:rFonts w:ascii="Times New Roman" w:hAnsi="Times New Roman"/>
          <w:sz w:val="24"/>
          <w:szCs w:val="24"/>
        </w:rPr>
        <w:t xml:space="preserve"> </w:t>
      </w:r>
      <w:r w:rsidR="00AE757D" w:rsidRPr="00DF12E6">
        <w:rPr>
          <w:rFonts w:ascii="Times New Roman" w:hAnsi="Times New Roman"/>
          <w:sz w:val="24"/>
          <w:szCs w:val="24"/>
        </w:rPr>
        <w:t>происходит, если абоненты связаны с тем же самым номером физического</w:t>
      </w:r>
      <w:r>
        <w:rPr>
          <w:rFonts w:ascii="Times New Roman" w:hAnsi="Times New Roman"/>
          <w:sz w:val="24"/>
          <w:szCs w:val="24"/>
        </w:rPr>
        <w:t xml:space="preserve"> </w:t>
      </w:r>
      <w:r w:rsidR="00AE757D" w:rsidRPr="00DF12E6">
        <w:rPr>
          <w:rFonts w:ascii="Times New Roman" w:hAnsi="Times New Roman"/>
          <w:sz w:val="24"/>
          <w:szCs w:val="24"/>
        </w:rPr>
        <w:t>канала, по которому сообщение было принято. Т.е. назад сообщение</w:t>
      </w:r>
      <w:r>
        <w:rPr>
          <w:rFonts w:ascii="Times New Roman" w:hAnsi="Times New Roman"/>
          <w:sz w:val="24"/>
          <w:szCs w:val="24"/>
        </w:rPr>
        <w:t xml:space="preserve"> </w:t>
      </w:r>
      <w:r w:rsidR="00AE757D" w:rsidRPr="00DF12E6">
        <w:rPr>
          <w:rFonts w:ascii="Times New Roman" w:hAnsi="Times New Roman"/>
          <w:sz w:val="24"/>
          <w:szCs w:val="24"/>
        </w:rPr>
        <w:t>непередается.</w:t>
      </w:r>
      <w:r>
        <w:rPr>
          <w:rFonts w:ascii="Times New Roman" w:hAnsi="Times New Roman"/>
          <w:sz w:val="24"/>
          <w:szCs w:val="24"/>
        </w:rPr>
        <w:t xml:space="preserve"> </w:t>
      </w:r>
      <w:r w:rsidR="00AE757D" w:rsidRPr="00DF12E6">
        <w:rPr>
          <w:rFonts w:ascii="Times New Roman" w:hAnsi="Times New Roman"/>
          <w:sz w:val="24"/>
          <w:szCs w:val="24"/>
        </w:rPr>
        <w:t>ВнутриГИДовские</w:t>
      </w:r>
      <w:r>
        <w:rPr>
          <w:rFonts w:ascii="Times New Roman" w:hAnsi="Times New Roman"/>
          <w:sz w:val="24"/>
          <w:szCs w:val="24"/>
        </w:rPr>
        <w:t xml:space="preserve"> </w:t>
      </w:r>
      <w:r w:rsidR="00AE757D" w:rsidRPr="00DF12E6">
        <w:rPr>
          <w:rFonts w:ascii="Times New Roman" w:hAnsi="Times New Roman"/>
          <w:sz w:val="24"/>
          <w:szCs w:val="24"/>
        </w:rPr>
        <w:t>сообщения,</w:t>
      </w:r>
      <w:r>
        <w:rPr>
          <w:rFonts w:ascii="Times New Roman" w:hAnsi="Times New Roman"/>
          <w:sz w:val="24"/>
          <w:szCs w:val="24"/>
        </w:rPr>
        <w:t xml:space="preserve"> </w:t>
      </w:r>
      <w:r w:rsidR="00AE757D" w:rsidRPr="00DF12E6">
        <w:rPr>
          <w:rFonts w:ascii="Times New Roman" w:hAnsi="Times New Roman"/>
          <w:sz w:val="24"/>
          <w:szCs w:val="24"/>
        </w:rPr>
        <w:t>поступающие</w:t>
      </w:r>
      <w:r>
        <w:rPr>
          <w:rFonts w:ascii="Times New Roman" w:hAnsi="Times New Roman"/>
          <w:sz w:val="24"/>
          <w:szCs w:val="24"/>
        </w:rPr>
        <w:t xml:space="preserve"> </w:t>
      </w:r>
      <w:r w:rsidR="00AE757D" w:rsidRPr="00DF12E6">
        <w:rPr>
          <w:rFonts w:ascii="Times New Roman" w:hAnsi="Times New Roman"/>
          <w:sz w:val="24"/>
          <w:szCs w:val="24"/>
        </w:rPr>
        <w:t>на</w:t>
      </w:r>
    </w:p>
    <w:p w:rsidR="00AE757D" w:rsidRPr="00DF12E6" w:rsidRDefault="00AE757D">
      <w:pPr>
        <w:pStyle w:val="af2"/>
        <w:ind w:right="1380"/>
        <w:jc w:val="both"/>
        <w:rPr>
          <w:rFonts w:ascii="Times New Roman" w:hAnsi="Times New Roman"/>
          <w:sz w:val="24"/>
          <w:szCs w:val="24"/>
        </w:rPr>
      </w:pPr>
      <w:r w:rsidRPr="00DF12E6">
        <w:rPr>
          <w:rFonts w:ascii="Times New Roman" w:hAnsi="Times New Roman"/>
          <w:sz w:val="24"/>
          <w:szCs w:val="24"/>
        </w:rPr>
        <w:t>автоответ ТКИ, удаляются автоматически.</w:t>
      </w:r>
    </w:p>
    <w:p w:rsidR="00AE757D" w:rsidRDefault="00E025CE">
      <w:pPr>
        <w:pStyle w:val="2"/>
        <w:tabs>
          <w:tab w:val="left" w:pos="0"/>
        </w:tabs>
        <w:jc w:val="both"/>
      </w:pPr>
      <w:r>
        <w:t xml:space="preserve"> </w:t>
      </w:r>
      <w:bookmarkStart w:id="25" w:name="_Toc410221165"/>
      <w:r w:rsidR="00AE757D">
        <w:t>2.</w:t>
      </w:r>
      <w:r w:rsidR="00D05B6A">
        <w:t xml:space="preserve">6 </w:t>
      </w:r>
      <w:r w:rsidR="00AE757D">
        <w:t>Сбор информации от устройств СЦБ</w:t>
      </w:r>
      <w:bookmarkEnd w:id="25"/>
    </w:p>
    <w:p w:rsidR="00AE757D" w:rsidRDefault="00E025CE">
      <w:pPr>
        <w:pStyle w:val="3"/>
        <w:tabs>
          <w:tab w:val="left" w:pos="0"/>
        </w:tabs>
        <w:ind w:right="-2"/>
        <w:jc w:val="both"/>
      </w:pPr>
      <w:r>
        <w:t xml:space="preserve"> </w:t>
      </w:r>
      <w:bookmarkStart w:id="26" w:name="_Toc410221166"/>
      <w:r w:rsidR="00AE757D">
        <w:t>2.6.</w:t>
      </w:r>
      <w:r w:rsidR="00D05B6A">
        <w:t xml:space="preserve">1 </w:t>
      </w:r>
      <w:r w:rsidR="00AE757D">
        <w:t>Программно-аппаратное взаимодействие СС с системой передачи данных (СПД ЛП)</w:t>
      </w:r>
      <w:bookmarkEnd w:id="26"/>
    </w:p>
    <w:p w:rsidR="00AE757D" w:rsidRPr="00DF12E6" w:rsidRDefault="00AE757D">
      <w:pPr>
        <w:pStyle w:val="af2"/>
        <w:ind w:right="1380"/>
        <w:jc w:val="both"/>
        <w:rPr>
          <w:sz w:val="24"/>
          <w:szCs w:val="24"/>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Система</w:t>
      </w:r>
      <w:r>
        <w:rPr>
          <w:rFonts w:ascii="Times New Roman" w:hAnsi="Times New Roman"/>
          <w:sz w:val="24"/>
          <w:szCs w:val="24"/>
        </w:rPr>
        <w:t xml:space="preserve"> </w:t>
      </w:r>
      <w:r w:rsidR="00AE757D" w:rsidRPr="00DF12E6">
        <w:rPr>
          <w:rFonts w:ascii="Times New Roman" w:hAnsi="Times New Roman"/>
          <w:sz w:val="24"/>
          <w:szCs w:val="24"/>
        </w:rPr>
        <w:t>СПД</w:t>
      </w:r>
      <w:r>
        <w:rPr>
          <w:rFonts w:ascii="Times New Roman" w:hAnsi="Times New Roman"/>
          <w:sz w:val="24"/>
          <w:szCs w:val="24"/>
        </w:rPr>
        <w:t xml:space="preserve"> </w:t>
      </w:r>
      <w:r w:rsidR="00AE757D" w:rsidRPr="00DF12E6">
        <w:rPr>
          <w:rFonts w:ascii="Times New Roman" w:hAnsi="Times New Roman"/>
          <w:sz w:val="24"/>
          <w:szCs w:val="24"/>
        </w:rPr>
        <w:t>ЛП</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настоящей</w:t>
      </w:r>
      <w:r>
        <w:rPr>
          <w:rFonts w:ascii="Times New Roman" w:hAnsi="Times New Roman"/>
          <w:sz w:val="24"/>
          <w:szCs w:val="24"/>
        </w:rPr>
        <w:t xml:space="preserve"> </w:t>
      </w:r>
      <w:r w:rsidR="00AE757D" w:rsidRPr="00DF12E6">
        <w:rPr>
          <w:rFonts w:ascii="Times New Roman" w:hAnsi="Times New Roman"/>
          <w:sz w:val="24"/>
          <w:szCs w:val="24"/>
        </w:rPr>
        <w:t>реализации строится как древовидная иерархическая</w:t>
      </w:r>
      <w:r>
        <w:rPr>
          <w:rFonts w:ascii="Times New Roman" w:hAnsi="Times New Roman"/>
          <w:sz w:val="24"/>
          <w:szCs w:val="24"/>
        </w:rPr>
        <w:t xml:space="preserve"> </w:t>
      </w:r>
      <w:r w:rsidR="00AE757D" w:rsidRPr="00DF12E6">
        <w:rPr>
          <w:rFonts w:ascii="Times New Roman" w:hAnsi="Times New Roman"/>
          <w:sz w:val="24"/>
          <w:szCs w:val="24"/>
        </w:rPr>
        <w:t>сеть</w:t>
      </w:r>
      <w:r>
        <w:rPr>
          <w:rFonts w:ascii="Times New Roman" w:hAnsi="Times New Roman"/>
          <w:sz w:val="24"/>
          <w:szCs w:val="24"/>
        </w:rPr>
        <w:t xml:space="preserve"> </w:t>
      </w:r>
      <w:r w:rsidR="00AE757D" w:rsidRPr="00DF12E6">
        <w:rPr>
          <w:rFonts w:ascii="Times New Roman" w:hAnsi="Times New Roman"/>
          <w:sz w:val="24"/>
          <w:szCs w:val="24"/>
        </w:rPr>
        <w:t>с</w:t>
      </w:r>
      <w:r>
        <w:rPr>
          <w:rFonts w:ascii="Times New Roman" w:hAnsi="Times New Roman"/>
          <w:sz w:val="24"/>
          <w:szCs w:val="24"/>
        </w:rPr>
        <w:t xml:space="preserve"> </w:t>
      </w:r>
      <w:r w:rsidR="00AE757D" w:rsidRPr="00DF12E6">
        <w:rPr>
          <w:rFonts w:ascii="Times New Roman" w:hAnsi="Times New Roman"/>
          <w:sz w:val="24"/>
          <w:szCs w:val="24"/>
        </w:rPr>
        <w:t>использованием лавинной маршрутизации</w:t>
      </w:r>
      <w:r>
        <w:rPr>
          <w:rFonts w:ascii="Times New Roman" w:hAnsi="Times New Roman"/>
          <w:sz w:val="24"/>
          <w:szCs w:val="24"/>
        </w:rPr>
        <w:t xml:space="preserve"> </w:t>
      </w:r>
      <w:r w:rsidR="00AE757D" w:rsidRPr="00DF12E6">
        <w:rPr>
          <w:rFonts w:ascii="Times New Roman" w:hAnsi="Times New Roman"/>
          <w:sz w:val="24"/>
          <w:szCs w:val="24"/>
        </w:rPr>
        <w:t>при</w:t>
      </w:r>
      <w:r>
        <w:rPr>
          <w:rFonts w:ascii="Times New Roman" w:hAnsi="Times New Roman"/>
          <w:sz w:val="24"/>
          <w:szCs w:val="24"/>
        </w:rPr>
        <w:t xml:space="preserve"> </w:t>
      </w:r>
      <w:r w:rsidR="00AE757D" w:rsidRPr="00DF12E6">
        <w:rPr>
          <w:rFonts w:ascii="Times New Roman" w:hAnsi="Times New Roman"/>
          <w:sz w:val="24"/>
          <w:szCs w:val="24"/>
        </w:rPr>
        <w:t>передаче</w:t>
      </w:r>
      <w:r>
        <w:rPr>
          <w:rFonts w:ascii="Times New Roman" w:hAnsi="Times New Roman"/>
          <w:sz w:val="24"/>
          <w:szCs w:val="24"/>
        </w:rPr>
        <w:t xml:space="preserve"> </w:t>
      </w:r>
      <w:r w:rsidR="00AE757D" w:rsidRPr="00DF12E6">
        <w:rPr>
          <w:rFonts w:ascii="Times New Roman" w:hAnsi="Times New Roman"/>
          <w:sz w:val="24"/>
          <w:szCs w:val="24"/>
        </w:rPr>
        <w:t>к</w:t>
      </w:r>
      <w:r>
        <w:rPr>
          <w:rFonts w:ascii="Times New Roman" w:hAnsi="Times New Roman"/>
          <w:sz w:val="24"/>
          <w:szCs w:val="24"/>
        </w:rPr>
        <w:t xml:space="preserve"> </w:t>
      </w:r>
      <w:r w:rsidR="00AE757D" w:rsidRPr="00DF12E6">
        <w:rPr>
          <w:rFonts w:ascii="Times New Roman" w:hAnsi="Times New Roman"/>
          <w:sz w:val="24"/>
          <w:szCs w:val="24"/>
        </w:rPr>
        <w:t>линейным пунктам и наличием одного ведущего устройства, управляющего работой СПД ЛП.</w:t>
      </w: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Учитывая,</w:t>
      </w:r>
      <w:r>
        <w:rPr>
          <w:rFonts w:ascii="Times New Roman" w:hAnsi="Times New Roman"/>
          <w:sz w:val="24"/>
          <w:szCs w:val="24"/>
        </w:rPr>
        <w:t xml:space="preserve"> </w:t>
      </w:r>
      <w:r w:rsidR="00AE757D" w:rsidRPr="00DF12E6">
        <w:rPr>
          <w:rFonts w:ascii="Times New Roman" w:hAnsi="Times New Roman"/>
          <w:sz w:val="24"/>
          <w:szCs w:val="24"/>
        </w:rPr>
        <w:t>что</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существующем</w:t>
      </w:r>
      <w:r>
        <w:rPr>
          <w:rFonts w:ascii="Times New Roman" w:hAnsi="Times New Roman"/>
          <w:sz w:val="24"/>
          <w:szCs w:val="24"/>
        </w:rPr>
        <w:t xml:space="preserve"> </w:t>
      </w:r>
      <w:r w:rsidR="00AE757D" w:rsidRPr="00DF12E6">
        <w:rPr>
          <w:rFonts w:ascii="Times New Roman" w:hAnsi="Times New Roman"/>
          <w:sz w:val="24"/>
          <w:szCs w:val="24"/>
        </w:rPr>
        <w:t>варианте</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СПД</w:t>
      </w:r>
      <w:r>
        <w:rPr>
          <w:rFonts w:ascii="Times New Roman" w:hAnsi="Times New Roman"/>
          <w:sz w:val="24"/>
          <w:szCs w:val="24"/>
        </w:rPr>
        <w:t xml:space="preserve"> </w:t>
      </w:r>
      <w:r w:rsidR="00AE757D" w:rsidRPr="00DF12E6">
        <w:rPr>
          <w:rFonts w:ascii="Times New Roman" w:hAnsi="Times New Roman"/>
          <w:sz w:val="24"/>
          <w:szCs w:val="24"/>
        </w:rPr>
        <w:t>ЛП применяются модемы</w:t>
      </w:r>
      <w:r>
        <w:rPr>
          <w:rFonts w:ascii="Times New Roman" w:hAnsi="Times New Roman"/>
          <w:sz w:val="24"/>
          <w:szCs w:val="24"/>
        </w:rPr>
        <w:t xml:space="preserve"> </w:t>
      </w:r>
      <w:r w:rsidR="00AE757D" w:rsidRPr="00DF12E6">
        <w:rPr>
          <w:rFonts w:ascii="Times New Roman" w:hAnsi="Times New Roman"/>
          <w:sz w:val="24"/>
          <w:szCs w:val="24"/>
        </w:rPr>
        <w:t>со скоростью</w:t>
      </w:r>
      <w:r>
        <w:rPr>
          <w:rFonts w:ascii="Times New Roman" w:hAnsi="Times New Roman"/>
          <w:sz w:val="24"/>
          <w:szCs w:val="24"/>
        </w:rPr>
        <w:t xml:space="preserve"> </w:t>
      </w:r>
      <w:r w:rsidR="00AE757D" w:rsidRPr="00DF12E6">
        <w:rPr>
          <w:rFonts w:ascii="Times New Roman" w:hAnsi="Times New Roman"/>
          <w:sz w:val="24"/>
          <w:szCs w:val="24"/>
        </w:rPr>
        <w:t>1200 бод,</w:t>
      </w:r>
      <w:r>
        <w:rPr>
          <w:rFonts w:ascii="Times New Roman" w:hAnsi="Times New Roman"/>
          <w:sz w:val="24"/>
          <w:szCs w:val="24"/>
        </w:rPr>
        <w:t xml:space="preserve"> </w:t>
      </w:r>
      <w:r w:rsidR="00AE757D" w:rsidRPr="00DF12E6">
        <w:rPr>
          <w:rFonts w:ascii="Times New Roman" w:hAnsi="Times New Roman"/>
          <w:sz w:val="24"/>
          <w:szCs w:val="24"/>
        </w:rPr>
        <w:t>для обеспечения требуемого времени</w:t>
      </w:r>
      <w:r>
        <w:rPr>
          <w:rFonts w:ascii="Times New Roman" w:hAnsi="Times New Roman"/>
          <w:sz w:val="24"/>
          <w:szCs w:val="24"/>
        </w:rPr>
        <w:t xml:space="preserve"> </w:t>
      </w:r>
      <w:r w:rsidR="00AE757D" w:rsidRPr="00DF12E6">
        <w:rPr>
          <w:rFonts w:ascii="Times New Roman" w:hAnsi="Times New Roman"/>
          <w:sz w:val="24"/>
          <w:szCs w:val="24"/>
        </w:rPr>
        <w:t>доставки и</w:t>
      </w:r>
      <w:r>
        <w:rPr>
          <w:rFonts w:ascii="Times New Roman" w:hAnsi="Times New Roman"/>
          <w:sz w:val="24"/>
          <w:szCs w:val="24"/>
        </w:rPr>
        <w:t xml:space="preserve"> </w:t>
      </w:r>
      <w:r w:rsidR="00AE757D" w:rsidRPr="00DF12E6">
        <w:rPr>
          <w:rFonts w:ascii="Times New Roman" w:hAnsi="Times New Roman"/>
          <w:sz w:val="24"/>
          <w:szCs w:val="24"/>
        </w:rPr>
        <w:t>надежности, каналы</w:t>
      </w:r>
      <w:r>
        <w:rPr>
          <w:rFonts w:ascii="Times New Roman" w:hAnsi="Times New Roman"/>
          <w:sz w:val="24"/>
          <w:szCs w:val="24"/>
        </w:rPr>
        <w:t xml:space="preserve"> </w:t>
      </w:r>
      <w:r w:rsidR="00AE757D" w:rsidRPr="00DF12E6">
        <w:rPr>
          <w:rFonts w:ascii="Times New Roman" w:hAnsi="Times New Roman"/>
          <w:sz w:val="24"/>
          <w:szCs w:val="24"/>
        </w:rPr>
        <w:t>передачи данных,</w:t>
      </w:r>
      <w:r>
        <w:rPr>
          <w:rFonts w:ascii="Times New Roman" w:hAnsi="Times New Roman"/>
          <w:sz w:val="24"/>
          <w:szCs w:val="24"/>
        </w:rPr>
        <w:t xml:space="preserve"> </w:t>
      </w:r>
      <w:r w:rsidR="00AE757D" w:rsidRPr="00DF12E6">
        <w:rPr>
          <w:rFonts w:ascii="Times New Roman" w:hAnsi="Times New Roman"/>
          <w:sz w:val="24"/>
          <w:szCs w:val="24"/>
        </w:rPr>
        <w:t>связанные</w:t>
      </w:r>
      <w:r>
        <w:rPr>
          <w:rFonts w:ascii="Times New Roman" w:hAnsi="Times New Roman"/>
          <w:sz w:val="24"/>
          <w:szCs w:val="24"/>
        </w:rPr>
        <w:t xml:space="preserve"> </w:t>
      </w:r>
      <w:r w:rsidR="00AE757D" w:rsidRPr="00DF12E6">
        <w:rPr>
          <w:rFonts w:ascii="Times New Roman" w:hAnsi="Times New Roman"/>
          <w:sz w:val="24"/>
          <w:szCs w:val="24"/>
        </w:rPr>
        <w:t>с</w:t>
      </w:r>
      <w:r>
        <w:rPr>
          <w:rFonts w:ascii="Times New Roman" w:hAnsi="Times New Roman"/>
          <w:sz w:val="24"/>
          <w:szCs w:val="24"/>
        </w:rPr>
        <w:t xml:space="preserve"> </w:t>
      </w:r>
      <w:r w:rsidR="00AE757D" w:rsidRPr="00DF12E6">
        <w:rPr>
          <w:rFonts w:ascii="Times New Roman" w:hAnsi="Times New Roman"/>
          <w:sz w:val="24"/>
          <w:szCs w:val="24"/>
        </w:rPr>
        <w:t>низовыми устройствами, коммутированы таким образом, что</w:t>
      </w:r>
      <w:r>
        <w:rPr>
          <w:rFonts w:ascii="Times New Roman" w:hAnsi="Times New Roman"/>
          <w:sz w:val="24"/>
          <w:szCs w:val="24"/>
        </w:rPr>
        <w:t xml:space="preserve"> </w:t>
      </w:r>
      <w:r w:rsidR="00AE757D" w:rsidRPr="00DF12E6">
        <w:rPr>
          <w:rFonts w:ascii="Times New Roman" w:hAnsi="Times New Roman"/>
          <w:sz w:val="24"/>
          <w:szCs w:val="24"/>
        </w:rPr>
        <w:t>вся система СПД</w:t>
      </w:r>
      <w:r>
        <w:rPr>
          <w:rFonts w:ascii="Times New Roman" w:hAnsi="Times New Roman"/>
          <w:sz w:val="24"/>
          <w:szCs w:val="24"/>
        </w:rPr>
        <w:t xml:space="preserve"> </w:t>
      </w:r>
      <w:r w:rsidR="00AE757D" w:rsidRPr="00DF12E6">
        <w:rPr>
          <w:rFonts w:ascii="Times New Roman" w:hAnsi="Times New Roman"/>
          <w:sz w:val="24"/>
          <w:szCs w:val="24"/>
        </w:rPr>
        <w:t>ЛП собирается в</w:t>
      </w:r>
      <w:r>
        <w:rPr>
          <w:rFonts w:ascii="Times New Roman" w:hAnsi="Times New Roman"/>
          <w:sz w:val="24"/>
          <w:szCs w:val="24"/>
        </w:rPr>
        <w:t xml:space="preserve"> </w:t>
      </w:r>
      <w:r w:rsidR="00AE757D" w:rsidRPr="00DF12E6">
        <w:rPr>
          <w:rFonts w:ascii="Times New Roman" w:hAnsi="Times New Roman"/>
          <w:sz w:val="24"/>
          <w:szCs w:val="24"/>
        </w:rPr>
        <w:t>центре по нескольким (до 5</w:t>
      </w:r>
      <w:r>
        <w:rPr>
          <w:rFonts w:ascii="Times New Roman" w:hAnsi="Times New Roman"/>
          <w:sz w:val="24"/>
          <w:szCs w:val="24"/>
        </w:rPr>
        <w:t xml:space="preserve"> </w:t>
      </w:r>
      <w:r w:rsidR="00AE757D" w:rsidRPr="00DF12E6">
        <w:rPr>
          <w:rFonts w:ascii="Times New Roman" w:hAnsi="Times New Roman"/>
          <w:sz w:val="24"/>
          <w:szCs w:val="24"/>
        </w:rPr>
        <w:t>на один концентратор) каналам</w:t>
      </w:r>
      <w:r>
        <w:rPr>
          <w:rFonts w:ascii="Times New Roman" w:hAnsi="Times New Roman"/>
          <w:sz w:val="24"/>
          <w:szCs w:val="24"/>
        </w:rPr>
        <w:t xml:space="preserve"> </w:t>
      </w:r>
      <w:r w:rsidR="00AE757D" w:rsidRPr="00DF12E6">
        <w:rPr>
          <w:rFonts w:ascii="Times New Roman" w:hAnsi="Times New Roman"/>
          <w:sz w:val="24"/>
          <w:szCs w:val="24"/>
        </w:rPr>
        <w:t>передачи данных, которые затем собираются</w:t>
      </w:r>
      <w:r>
        <w:rPr>
          <w:rFonts w:ascii="Times New Roman" w:hAnsi="Times New Roman"/>
          <w:sz w:val="24"/>
          <w:szCs w:val="24"/>
        </w:rPr>
        <w:t xml:space="preserve"> </w:t>
      </w:r>
      <w:r w:rsidR="00AE757D" w:rsidRPr="00DF12E6">
        <w:rPr>
          <w:rFonts w:ascii="Times New Roman" w:hAnsi="Times New Roman"/>
          <w:sz w:val="24"/>
          <w:szCs w:val="24"/>
        </w:rPr>
        <w:t>в ПЭВМ - сервере</w:t>
      </w:r>
      <w:r>
        <w:rPr>
          <w:rFonts w:ascii="Times New Roman" w:hAnsi="Times New Roman"/>
          <w:sz w:val="24"/>
          <w:szCs w:val="24"/>
        </w:rPr>
        <w:t xml:space="preserve"> </w:t>
      </w:r>
      <w:r w:rsidR="00AE757D" w:rsidRPr="00DF12E6">
        <w:rPr>
          <w:rFonts w:ascii="Times New Roman" w:hAnsi="Times New Roman"/>
          <w:sz w:val="24"/>
          <w:szCs w:val="24"/>
        </w:rPr>
        <w:t>сигналов (см. пояснительную записку по организации СПД ЛП).</w:t>
      </w: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Для</w:t>
      </w:r>
      <w:r>
        <w:rPr>
          <w:rFonts w:ascii="Times New Roman" w:hAnsi="Times New Roman"/>
          <w:sz w:val="24"/>
          <w:szCs w:val="24"/>
        </w:rPr>
        <w:t xml:space="preserve"> </w:t>
      </w:r>
      <w:r w:rsidR="00AE757D" w:rsidRPr="00DF12E6">
        <w:rPr>
          <w:rFonts w:ascii="Times New Roman" w:hAnsi="Times New Roman"/>
          <w:sz w:val="24"/>
          <w:szCs w:val="24"/>
        </w:rPr>
        <w:t>обеспечения</w:t>
      </w:r>
      <w:r>
        <w:rPr>
          <w:rFonts w:ascii="Times New Roman" w:hAnsi="Times New Roman"/>
          <w:sz w:val="24"/>
          <w:szCs w:val="24"/>
        </w:rPr>
        <w:t xml:space="preserve"> </w:t>
      </w:r>
      <w:r w:rsidR="00AE757D" w:rsidRPr="00DF12E6">
        <w:rPr>
          <w:rFonts w:ascii="Times New Roman" w:hAnsi="Times New Roman"/>
          <w:sz w:val="24"/>
          <w:szCs w:val="24"/>
        </w:rPr>
        <w:t>работы</w:t>
      </w:r>
      <w:r>
        <w:rPr>
          <w:rFonts w:ascii="Times New Roman" w:hAnsi="Times New Roman"/>
          <w:sz w:val="24"/>
          <w:szCs w:val="24"/>
        </w:rPr>
        <w:t xml:space="preserve"> </w:t>
      </w:r>
      <w:r w:rsidR="00AE757D" w:rsidRPr="00DF12E6">
        <w:rPr>
          <w:rFonts w:ascii="Times New Roman" w:hAnsi="Times New Roman"/>
          <w:sz w:val="24"/>
          <w:szCs w:val="24"/>
        </w:rPr>
        <w:t>СПД</w:t>
      </w:r>
      <w:r>
        <w:rPr>
          <w:rFonts w:ascii="Times New Roman" w:hAnsi="Times New Roman"/>
          <w:sz w:val="24"/>
          <w:szCs w:val="24"/>
        </w:rPr>
        <w:t xml:space="preserve"> </w:t>
      </w:r>
      <w:r w:rsidR="00AE757D" w:rsidRPr="00DF12E6">
        <w:rPr>
          <w:rFonts w:ascii="Times New Roman" w:hAnsi="Times New Roman"/>
          <w:sz w:val="24"/>
          <w:szCs w:val="24"/>
        </w:rPr>
        <w:t>ЛП в качестве поставщика данных</w:t>
      </w:r>
      <w:r>
        <w:rPr>
          <w:rFonts w:ascii="Times New Roman" w:hAnsi="Times New Roman"/>
          <w:sz w:val="24"/>
          <w:szCs w:val="24"/>
        </w:rPr>
        <w:t xml:space="preserve"> </w:t>
      </w:r>
      <w:r w:rsidR="00AE757D" w:rsidRPr="00DF12E6">
        <w:rPr>
          <w:rFonts w:ascii="Times New Roman" w:hAnsi="Times New Roman"/>
          <w:sz w:val="24"/>
          <w:szCs w:val="24"/>
        </w:rPr>
        <w:t>СЦБ</w:t>
      </w:r>
      <w:r>
        <w:rPr>
          <w:rFonts w:ascii="Times New Roman" w:hAnsi="Times New Roman"/>
          <w:sz w:val="24"/>
          <w:szCs w:val="24"/>
        </w:rPr>
        <w:t xml:space="preserve"> </w:t>
      </w:r>
      <w:r w:rsidR="00AE757D" w:rsidRPr="00DF12E6">
        <w:rPr>
          <w:rFonts w:ascii="Times New Roman" w:hAnsi="Times New Roman"/>
          <w:sz w:val="24"/>
          <w:szCs w:val="24"/>
        </w:rPr>
        <w:t>для</w:t>
      </w:r>
      <w:r>
        <w:rPr>
          <w:rFonts w:ascii="Times New Roman" w:hAnsi="Times New Roman"/>
          <w:sz w:val="24"/>
          <w:szCs w:val="24"/>
        </w:rPr>
        <w:t xml:space="preserve"> </w:t>
      </w:r>
      <w:r w:rsidR="00AE757D" w:rsidRPr="00DF12E6">
        <w:rPr>
          <w:rFonts w:ascii="Times New Roman" w:hAnsi="Times New Roman"/>
          <w:sz w:val="24"/>
          <w:szCs w:val="24"/>
        </w:rPr>
        <w:t>СС</w:t>
      </w:r>
      <w:r>
        <w:rPr>
          <w:rFonts w:ascii="Times New Roman" w:hAnsi="Times New Roman"/>
          <w:sz w:val="24"/>
          <w:szCs w:val="24"/>
        </w:rPr>
        <w:t xml:space="preserve"> </w:t>
      </w:r>
      <w:r w:rsidR="00AE757D" w:rsidRPr="00DF12E6">
        <w:rPr>
          <w:rFonts w:ascii="Times New Roman" w:hAnsi="Times New Roman"/>
          <w:sz w:val="24"/>
          <w:szCs w:val="24"/>
        </w:rPr>
        <w:t>устанавливаются следующие требования к схеме связи:</w:t>
      </w:r>
    </w:p>
    <w:p w:rsidR="00AE757D" w:rsidRPr="00DF12E6" w:rsidRDefault="00AE757D" w:rsidP="00E2455E">
      <w:pPr>
        <w:pStyle w:val="af2"/>
        <w:numPr>
          <w:ilvl w:val="0"/>
          <w:numId w:val="26"/>
        </w:numPr>
        <w:ind w:right="1380"/>
        <w:jc w:val="both"/>
        <w:rPr>
          <w:rFonts w:ascii="Times New Roman" w:hAnsi="Times New Roman"/>
          <w:sz w:val="24"/>
          <w:szCs w:val="24"/>
        </w:rPr>
      </w:pPr>
      <w:r w:rsidRPr="00DF12E6">
        <w:rPr>
          <w:rFonts w:ascii="Times New Roman" w:hAnsi="Times New Roman"/>
          <w:sz w:val="24"/>
          <w:szCs w:val="24"/>
        </w:rPr>
        <w:t>количество устройств СПД ЛП, подключенных к одному групповому каналу:</w:t>
      </w:r>
    </w:p>
    <w:p w:rsidR="00AE757D" w:rsidRPr="00DF12E6" w:rsidRDefault="00AE757D" w:rsidP="00E2455E">
      <w:pPr>
        <w:pStyle w:val="af2"/>
        <w:numPr>
          <w:ilvl w:val="2"/>
          <w:numId w:val="26"/>
        </w:numPr>
        <w:tabs>
          <w:tab w:val="num" w:pos="1701"/>
        </w:tabs>
        <w:ind w:right="1380"/>
        <w:jc w:val="both"/>
        <w:rPr>
          <w:rFonts w:ascii="Times New Roman" w:hAnsi="Times New Roman"/>
          <w:sz w:val="24"/>
          <w:szCs w:val="24"/>
        </w:rPr>
      </w:pPr>
      <w:r w:rsidRPr="00DF12E6">
        <w:rPr>
          <w:rFonts w:ascii="Times New Roman" w:hAnsi="Times New Roman"/>
          <w:sz w:val="24"/>
          <w:szCs w:val="24"/>
        </w:rPr>
        <w:t>для канала типа К-24 -</w:t>
      </w:r>
      <w:r w:rsidR="00E025CE">
        <w:rPr>
          <w:rFonts w:ascii="Times New Roman" w:hAnsi="Times New Roman"/>
          <w:sz w:val="24"/>
          <w:szCs w:val="24"/>
        </w:rPr>
        <w:t xml:space="preserve"> </w:t>
      </w:r>
      <w:r w:rsidRPr="00DF12E6">
        <w:rPr>
          <w:rFonts w:ascii="Times New Roman" w:hAnsi="Times New Roman"/>
          <w:sz w:val="24"/>
          <w:szCs w:val="24"/>
        </w:rPr>
        <w:t>не более 10-12 контроллеров;</w:t>
      </w:r>
    </w:p>
    <w:p w:rsidR="00AE757D" w:rsidRPr="00DF12E6" w:rsidRDefault="00AE757D" w:rsidP="00E2455E">
      <w:pPr>
        <w:pStyle w:val="af2"/>
        <w:numPr>
          <w:ilvl w:val="2"/>
          <w:numId w:val="26"/>
        </w:numPr>
        <w:tabs>
          <w:tab w:val="num" w:pos="1701"/>
        </w:tabs>
        <w:ind w:right="1380"/>
        <w:jc w:val="both"/>
        <w:rPr>
          <w:rFonts w:ascii="Times New Roman" w:hAnsi="Times New Roman"/>
          <w:sz w:val="24"/>
          <w:szCs w:val="24"/>
        </w:rPr>
      </w:pPr>
      <w:r w:rsidRPr="00DF12E6">
        <w:rPr>
          <w:rFonts w:ascii="Times New Roman" w:hAnsi="Times New Roman"/>
          <w:sz w:val="24"/>
          <w:szCs w:val="24"/>
        </w:rPr>
        <w:t>для "составного канала" - не более</w:t>
      </w:r>
      <w:r w:rsidR="00E025CE">
        <w:rPr>
          <w:rFonts w:ascii="Times New Roman" w:hAnsi="Times New Roman"/>
          <w:sz w:val="24"/>
          <w:szCs w:val="24"/>
        </w:rPr>
        <w:t xml:space="preserve"> </w:t>
      </w:r>
      <w:r w:rsidRPr="00DF12E6">
        <w:rPr>
          <w:rFonts w:ascii="Times New Roman" w:hAnsi="Times New Roman"/>
          <w:sz w:val="24"/>
          <w:szCs w:val="24"/>
        </w:rPr>
        <w:t>25 контроллеров;</w:t>
      </w:r>
    </w:p>
    <w:p w:rsidR="00AE757D" w:rsidRPr="00DF12E6" w:rsidRDefault="00AE757D" w:rsidP="00E2455E">
      <w:pPr>
        <w:pStyle w:val="af2"/>
        <w:numPr>
          <w:ilvl w:val="0"/>
          <w:numId w:val="26"/>
        </w:numPr>
        <w:ind w:right="-2"/>
        <w:jc w:val="both"/>
        <w:rPr>
          <w:rFonts w:ascii="Times New Roman" w:hAnsi="Times New Roman"/>
          <w:sz w:val="24"/>
          <w:szCs w:val="24"/>
        </w:rPr>
      </w:pPr>
      <w:r w:rsidRPr="00DF12E6">
        <w:rPr>
          <w:rFonts w:ascii="Times New Roman" w:hAnsi="Times New Roman"/>
          <w:sz w:val="24"/>
          <w:szCs w:val="24"/>
        </w:rPr>
        <w:t>отсутствие лишних переприемов</w:t>
      </w:r>
      <w:r w:rsidR="00E025CE">
        <w:rPr>
          <w:rFonts w:ascii="Times New Roman" w:hAnsi="Times New Roman"/>
          <w:sz w:val="24"/>
          <w:szCs w:val="24"/>
        </w:rPr>
        <w:t xml:space="preserve"> </w:t>
      </w:r>
      <w:r w:rsidRPr="00DF12E6">
        <w:rPr>
          <w:rFonts w:ascii="Times New Roman" w:hAnsi="Times New Roman"/>
          <w:sz w:val="24"/>
          <w:szCs w:val="24"/>
        </w:rPr>
        <w:t>на этапе</w:t>
      </w:r>
      <w:r w:rsidR="00E025CE">
        <w:rPr>
          <w:rFonts w:ascii="Times New Roman" w:hAnsi="Times New Roman"/>
          <w:sz w:val="24"/>
          <w:szCs w:val="24"/>
        </w:rPr>
        <w:t xml:space="preserve"> </w:t>
      </w:r>
      <w:r w:rsidRPr="00DF12E6">
        <w:rPr>
          <w:rFonts w:ascii="Times New Roman" w:hAnsi="Times New Roman"/>
          <w:sz w:val="24"/>
          <w:szCs w:val="24"/>
        </w:rPr>
        <w:t>взаимодействия СПД ЛП с сервером сигналов;</w:t>
      </w:r>
    </w:p>
    <w:p w:rsidR="00AE757D" w:rsidRPr="00DF12E6" w:rsidRDefault="00AE757D" w:rsidP="00E2455E">
      <w:pPr>
        <w:pStyle w:val="af2"/>
        <w:numPr>
          <w:ilvl w:val="0"/>
          <w:numId w:val="26"/>
        </w:numPr>
        <w:ind w:right="-2"/>
        <w:jc w:val="both"/>
        <w:rPr>
          <w:rFonts w:ascii="Times New Roman" w:hAnsi="Times New Roman"/>
          <w:sz w:val="24"/>
          <w:szCs w:val="24"/>
        </w:rPr>
      </w:pPr>
      <w:r w:rsidRPr="00DF12E6">
        <w:rPr>
          <w:rFonts w:ascii="Times New Roman" w:hAnsi="Times New Roman"/>
          <w:sz w:val="24"/>
          <w:szCs w:val="24"/>
        </w:rPr>
        <w:t>включение</w:t>
      </w:r>
      <w:r w:rsidR="00E025CE">
        <w:rPr>
          <w:rFonts w:ascii="Times New Roman" w:hAnsi="Times New Roman"/>
          <w:sz w:val="24"/>
          <w:szCs w:val="24"/>
        </w:rPr>
        <w:t xml:space="preserve"> </w:t>
      </w:r>
      <w:r w:rsidRPr="00DF12E6">
        <w:rPr>
          <w:rFonts w:ascii="Times New Roman" w:hAnsi="Times New Roman"/>
          <w:sz w:val="24"/>
          <w:szCs w:val="24"/>
        </w:rPr>
        <w:t>устройств</w:t>
      </w:r>
      <w:r w:rsidR="00E025CE">
        <w:rPr>
          <w:rFonts w:ascii="Times New Roman" w:hAnsi="Times New Roman"/>
          <w:sz w:val="24"/>
          <w:szCs w:val="24"/>
        </w:rPr>
        <w:t xml:space="preserve"> </w:t>
      </w:r>
      <w:r w:rsidRPr="00DF12E6">
        <w:rPr>
          <w:rFonts w:ascii="Times New Roman" w:hAnsi="Times New Roman"/>
          <w:sz w:val="24"/>
          <w:szCs w:val="24"/>
        </w:rPr>
        <w:t>для</w:t>
      </w:r>
      <w:r w:rsidR="00E025CE">
        <w:rPr>
          <w:rFonts w:ascii="Times New Roman" w:hAnsi="Times New Roman"/>
          <w:sz w:val="24"/>
          <w:szCs w:val="24"/>
        </w:rPr>
        <w:t xml:space="preserve"> </w:t>
      </w:r>
      <w:r w:rsidRPr="00DF12E6">
        <w:rPr>
          <w:rFonts w:ascii="Times New Roman" w:hAnsi="Times New Roman"/>
          <w:sz w:val="24"/>
          <w:szCs w:val="24"/>
        </w:rPr>
        <w:t>централизации</w:t>
      </w:r>
      <w:r w:rsidR="00E025CE">
        <w:rPr>
          <w:rFonts w:ascii="Times New Roman" w:hAnsi="Times New Roman"/>
          <w:sz w:val="24"/>
          <w:szCs w:val="24"/>
        </w:rPr>
        <w:t xml:space="preserve"> </w:t>
      </w:r>
      <w:r w:rsidRPr="00DF12E6">
        <w:rPr>
          <w:rFonts w:ascii="Times New Roman" w:hAnsi="Times New Roman"/>
          <w:sz w:val="24"/>
          <w:szCs w:val="24"/>
        </w:rPr>
        <w:t>информации от ДИСКов и ПОНАБов по отдельным групповым каналам связи;</w:t>
      </w:r>
    </w:p>
    <w:p w:rsidR="00AE757D" w:rsidRPr="00DF12E6" w:rsidRDefault="00AE757D" w:rsidP="00E2455E">
      <w:pPr>
        <w:pStyle w:val="af2"/>
        <w:numPr>
          <w:ilvl w:val="0"/>
          <w:numId w:val="26"/>
        </w:numPr>
        <w:tabs>
          <w:tab w:val="left" w:pos="9637"/>
        </w:tabs>
        <w:ind w:right="-2"/>
        <w:jc w:val="both"/>
        <w:rPr>
          <w:rFonts w:ascii="Times New Roman" w:hAnsi="Times New Roman"/>
          <w:sz w:val="24"/>
          <w:szCs w:val="24"/>
        </w:rPr>
      </w:pPr>
      <w:r w:rsidRPr="00DF12E6">
        <w:rPr>
          <w:rFonts w:ascii="Times New Roman" w:hAnsi="Times New Roman"/>
          <w:sz w:val="24"/>
          <w:szCs w:val="24"/>
        </w:rPr>
        <w:t>необходимо,</w:t>
      </w:r>
      <w:r w:rsidR="00E025CE">
        <w:rPr>
          <w:rFonts w:ascii="Times New Roman" w:hAnsi="Times New Roman"/>
          <w:sz w:val="24"/>
          <w:szCs w:val="24"/>
        </w:rPr>
        <w:t xml:space="preserve"> </w:t>
      </w:r>
      <w:r w:rsidRPr="00DF12E6">
        <w:rPr>
          <w:rFonts w:ascii="Times New Roman" w:hAnsi="Times New Roman"/>
          <w:sz w:val="24"/>
          <w:szCs w:val="24"/>
        </w:rPr>
        <w:t>чтобы</w:t>
      </w:r>
      <w:r w:rsidR="00E025CE">
        <w:rPr>
          <w:rFonts w:ascii="Times New Roman" w:hAnsi="Times New Roman"/>
          <w:sz w:val="24"/>
          <w:szCs w:val="24"/>
        </w:rPr>
        <w:t xml:space="preserve"> </w:t>
      </w:r>
      <w:r w:rsidRPr="00DF12E6">
        <w:rPr>
          <w:rFonts w:ascii="Times New Roman" w:hAnsi="Times New Roman"/>
          <w:sz w:val="24"/>
          <w:szCs w:val="24"/>
        </w:rPr>
        <w:t>кабельные</w:t>
      </w:r>
      <w:r w:rsidR="00E025CE">
        <w:rPr>
          <w:rFonts w:ascii="Times New Roman" w:hAnsi="Times New Roman"/>
          <w:sz w:val="24"/>
          <w:szCs w:val="24"/>
        </w:rPr>
        <w:t xml:space="preserve"> </w:t>
      </w:r>
      <w:r w:rsidRPr="00DF12E6">
        <w:rPr>
          <w:rFonts w:ascii="Times New Roman" w:hAnsi="Times New Roman"/>
          <w:sz w:val="24"/>
          <w:szCs w:val="24"/>
        </w:rPr>
        <w:t>окончания</w:t>
      </w:r>
      <w:r w:rsidR="00E025CE">
        <w:rPr>
          <w:rFonts w:ascii="Times New Roman" w:hAnsi="Times New Roman"/>
          <w:sz w:val="24"/>
          <w:szCs w:val="24"/>
        </w:rPr>
        <w:t xml:space="preserve"> </w:t>
      </w:r>
      <w:r w:rsidRPr="00DF12E6">
        <w:rPr>
          <w:rFonts w:ascii="Times New Roman" w:hAnsi="Times New Roman"/>
          <w:sz w:val="24"/>
          <w:szCs w:val="24"/>
        </w:rPr>
        <w:t>каналов связи СПД ЛП</w:t>
      </w:r>
      <w:r w:rsidR="00E025CE">
        <w:rPr>
          <w:rFonts w:ascii="Times New Roman" w:hAnsi="Times New Roman"/>
          <w:sz w:val="24"/>
          <w:szCs w:val="24"/>
        </w:rPr>
        <w:t xml:space="preserve"> </w:t>
      </w:r>
      <w:r w:rsidRPr="00DF12E6">
        <w:rPr>
          <w:rFonts w:ascii="Times New Roman" w:hAnsi="Times New Roman"/>
          <w:sz w:val="24"/>
          <w:szCs w:val="24"/>
        </w:rPr>
        <w:t>находились</w:t>
      </w:r>
      <w:r w:rsidR="00E025CE">
        <w:rPr>
          <w:rFonts w:ascii="Times New Roman" w:hAnsi="Times New Roman"/>
          <w:sz w:val="24"/>
          <w:szCs w:val="24"/>
        </w:rPr>
        <w:t xml:space="preserve"> </w:t>
      </w:r>
      <w:r w:rsidRPr="00DF12E6">
        <w:rPr>
          <w:rFonts w:ascii="Times New Roman" w:hAnsi="Times New Roman"/>
          <w:sz w:val="24"/>
          <w:szCs w:val="24"/>
        </w:rPr>
        <w:t>непосредственно</w:t>
      </w:r>
      <w:r w:rsidR="00E025CE">
        <w:rPr>
          <w:rFonts w:ascii="Times New Roman" w:hAnsi="Times New Roman"/>
          <w:sz w:val="24"/>
          <w:szCs w:val="24"/>
        </w:rPr>
        <w:t xml:space="preserve"> </w:t>
      </w:r>
      <w:r w:rsidRPr="00DF12E6">
        <w:rPr>
          <w:rFonts w:ascii="Times New Roman" w:hAnsi="Times New Roman"/>
          <w:sz w:val="24"/>
          <w:szCs w:val="24"/>
        </w:rPr>
        <w:t>в</w:t>
      </w:r>
      <w:r w:rsidR="00E025CE">
        <w:rPr>
          <w:rFonts w:ascii="Times New Roman" w:hAnsi="Times New Roman"/>
          <w:sz w:val="24"/>
          <w:szCs w:val="24"/>
        </w:rPr>
        <w:t xml:space="preserve"> </w:t>
      </w:r>
      <w:r w:rsidRPr="00DF12E6">
        <w:rPr>
          <w:rFonts w:ascii="Times New Roman" w:hAnsi="Times New Roman"/>
          <w:sz w:val="24"/>
          <w:szCs w:val="24"/>
        </w:rPr>
        <w:t>месте установки основного, т.е. включенного в ЛВС, сервера сигналов.</w:t>
      </w:r>
    </w:p>
    <w:p w:rsidR="00AE757D" w:rsidRPr="00DF12E6" w:rsidRDefault="00AE757D">
      <w:pPr>
        <w:pStyle w:val="af2"/>
        <w:ind w:right="1380"/>
        <w:jc w:val="both"/>
        <w:rPr>
          <w:sz w:val="24"/>
          <w:szCs w:val="24"/>
        </w:rPr>
      </w:pPr>
    </w:p>
    <w:p w:rsidR="00AE757D" w:rsidRPr="00DF12E6" w:rsidRDefault="00AE757D">
      <w:pPr>
        <w:pStyle w:val="af2"/>
        <w:ind w:right="1380"/>
        <w:jc w:val="both"/>
        <w:rPr>
          <w:sz w:val="24"/>
          <w:szCs w:val="24"/>
        </w:rPr>
      </w:pPr>
    </w:p>
    <w:p w:rsidR="00AE757D" w:rsidRDefault="00E025CE">
      <w:pPr>
        <w:pStyle w:val="3"/>
        <w:tabs>
          <w:tab w:val="left" w:pos="0"/>
          <w:tab w:val="left" w:pos="9637"/>
        </w:tabs>
        <w:ind w:right="-2"/>
        <w:jc w:val="both"/>
      </w:pPr>
      <w:r>
        <w:lastRenderedPageBreak/>
        <w:t xml:space="preserve"> </w:t>
      </w:r>
      <w:bookmarkStart w:id="27" w:name="_Toc410221167"/>
      <w:r w:rsidR="00AE757D">
        <w:t>2.6.</w:t>
      </w:r>
      <w:r w:rsidR="00D05B6A">
        <w:t xml:space="preserve">2 </w:t>
      </w:r>
      <w:r w:rsidR="00AE757D">
        <w:t>Программно-аппаратное взаимодействие СС с системами ДЦ и АСДК</w:t>
      </w:r>
      <w:bookmarkEnd w:id="27"/>
    </w:p>
    <w:p w:rsidR="00AE757D" w:rsidRDefault="00AE757D">
      <w:pPr>
        <w:pStyle w:val="af2"/>
        <w:ind w:right="1380"/>
        <w:jc w:val="both"/>
        <w:rPr>
          <w:sz w:val="22"/>
          <w:szCs w:val="22"/>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Взаимодействие СС с системами АСДК и ДЦ в настоящее время возможно путем:</w:t>
      </w:r>
    </w:p>
    <w:p w:rsidR="00AE757D" w:rsidRPr="00DF12E6" w:rsidRDefault="00AE757D" w:rsidP="00E2455E">
      <w:pPr>
        <w:pStyle w:val="af2"/>
        <w:numPr>
          <w:ilvl w:val="0"/>
          <w:numId w:val="27"/>
        </w:numPr>
        <w:ind w:right="-2"/>
        <w:jc w:val="both"/>
        <w:rPr>
          <w:rFonts w:ascii="Times New Roman" w:hAnsi="Times New Roman"/>
          <w:sz w:val="24"/>
          <w:szCs w:val="24"/>
        </w:rPr>
      </w:pPr>
      <w:r w:rsidRPr="00DF12E6">
        <w:rPr>
          <w:rFonts w:ascii="Times New Roman" w:hAnsi="Times New Roman"/>
          <w:sz w:val="24"/>
          <w:szCs w:val="24"/>
        </w:rPr>
        <w:t xml:space="preserve">подключения СС к </w:t>
      </w:r>
      <w:r w:rsidR="00F95DC4" w:rsidRPr="00DF12E6">
        <w:rPr>
          <w:rFonts w:ascii="Times New Roman" w:hAnsi="Times New Roman"/>
          <w:sz w:val="24"/>
          <w:szCs w:val="24"/>
        </w:rPr>
        <w:t>шлюзовым машинам ДЦ/ДК по протоколам</w:t>
      </w:r>
      <w:r w:rsidR="00E025CE">
        <w:rPr>
          <w:rFonts w:ascii="Times New Roman" w:hAnsi="Times New Roman"/>
          <w:sz w:val="24"/>
          <w:szCs w:val="24"/>
        </w:rPr>
        <w:t xml:space="preserve"> </w:t>
      </w:r>
      <w:r w:rsidR="00F95DC4" w:rsidRPr="00DF12E6">
        <w:rPr>
          <w:rFonts w:ascii="Times New Roman" w:hAnsi="Times New Roman"/>
          <w:sz w:val="24"/>
          <w:szCs w:val="24"/>
        </w:rPr>
        <w:t xml:space="preserve">на основе </w:t>
      </w:r>
      <w:r w:rsidR="00F95DC4" w:rsidRPr="00DF12E6">
        <w:rPr>
          <w:rFonts w:ascii="Times New Roman" w:hAnsi="Times New Roman"/>
          <w:sz w:val="24"/>
          <w:szCs w:val="24"/>
          <w:lang w:val="en-US"/>
        </w:rPr>
        <w:t>IP</w:t>
      </w:r>
      <w:r w:rsidRPr="00DF12E6">
        <w:rPr>
          <w:rFonts w:ascii="Times New Roman" w:hAnsi="Times New Roman"/>
          <w:sz w:val="24"/>
          <w:szCs w:val="24"/>
        </w:rPr>
        <w:t>;</w:t>
      </w:r>
    </w:p>
    <w:p w:rsidR="00AE757D" w:rsidRPr="00DF12E6" w:rsidRDefault="00AE757D" w:rsidP="00E2455E">
      <w:pPr>
        <w:pStyle w:val="af2"/>
        <w:numPr>
          <w:ilvl w:val="0"/>
          <w:numId w:val="27"/>
        </w:numPr>
        <w:ind w:right="-2"/>
        <w:jc w:val="both"/>
        <w:rPr>
          <w:rFonts w:ascii="Times New Roman" w:hAnsi="Times New Roman"/>
          <w:sz w:val="24"/>
          <w:szCs w:val="24"/>
        </w:rPr>
      </w:pPr>
      <w:r w:rsidRPr="00DF12E6">
        <w:rPr>
          <w:rFonts w:ascii="Times New Roman" w:hAnsi="Times New Roman"/>
          <w:sz w:val="24"/>
          <w:szCs w:val="24"/>
        </w:rPr>
        <w:t>взаимодействия СС с системами ДЦ и АСДК через файл</w:t>
      </w:r>
      <w:r w:rsidR="00F95DC4" w:rsidRPr="00DF12E6">
        <w:rPr>
          <w:rFonts w:ascii="Times New Roman" w:hAnsi="Times New Roman"/>
          <w:sz w:val="24"/>
          <w:szCs w:val="24"/>
        </w:rPr>
        <w:t>ы</w:t>
      </w:r>
      <w:r w:rsidRPr="00DF12E6">
        <w:rPr>
          <w:rFonts w:ascii="Times New Roman" w:hAnsi="Times New Roman"/>
          <w:sz w:val="24"/>
          <w:szCs w:val="24"/>
        </w:rPr>
        <w:t xml:space="preserve"> с разделяемым доступом.</w:t>
      </w:r>
    </w:p>
    <w:p w:rsidR="00AE757D" w:rsidRPr="00DF12E6" w:rsidRDefault="00AE757D">
      <w:pPr>
        <w:pStyle w:val="af2"/>
        <w:ind w:right="1380"/>
        <w:jc w:val="both"/>
        <w:rPr>
          <w:rFonts w:ascii="Times New Roman" w:hAnsi="Times New Roman"/>
          <w:sz w:val="24"/>
          <w:szCs w:val="24"/>
        </w:rPr>
      </w:pPr>
    </w:p>
    <w:p w:rsidR="00AE757D" w:rsidRPr="00DF12E6" w:rsidRDefault="00AE757D">
      <w:pPr>
        <w:pStyle w:val="af2"/>
        <w:ind w:right="-2"/>
        <w:jc w:val="both"/>
        <w:rPr>
          <w:rFonts w:ascii="Times New Roman" w:hAnsi="Times New Roman"/>
          <w:sz w:val="24"/>
          <w:szCs w:val="24"/>
        </w:rPr>
      </w:pPr>
      <w:r w:rsidRPr="00DF12E6">
        <w:rPr>
          <w:rFonts w:ascii="Times New Roman" w:hAnsi="Times New Roman"/>
          <w:sz w:val="24"/>
          <w:szCs w:val="24"/>
        </w:rPr>
        <w:t>При</w:t>
      </w:r>
      <w:r w:rsidR="00E025CE">
        <w:rPr>
          <w:rFonts w:ascii="Times New Roman" w:hAnsi="Times New Roman"/>
          <w:sz w:val="24"/>
          <w:szCs w:val="24"/>
        </w:rPr>
        <w:t xml:space="preserve"> </w:t>
      </w:r>
      <w:r w:rsidRPr="00DF12E6">
        <w:rPr>
          <w:rFonts w:ascii="Times New Roman" w:hAnsi="Times New Roman"/>
          <w:sz w:val="24"/>
          <w:szCs w:val="24"/>
        </w:rPr>
        <w:t>взаимодействии</w:t>
      </w:r>
      <w:r w:rsidR="00E025CE">
        <w:rPr>
          <w:rFonts w:ascii="Times New Roman" w:hAnsi="Times New Roman"/>
          <w:sz w:val="24"/>
          <w:szCs w:val="24"/>
        </w:rPr>
        <w:t xml:space="preserve"> </w:t>
      </w:r>
      <w:r w:rsidRPr="00DF12E6">
        <w:rPr>
          <w:rFonts w:ascii="Times New Roman" w:hAnsi="Times New Roman"/>
          <w:sz w:val="24"/>
          <w:szCs w:val="24"/>
        </w:rPr>
        <w:t>СС с системами АСДК и ДЦ используются следующие принципы:</w:t>
      </w:r>
    </w:p>
    <w:p w:rsidR="00AE757D" w:rsidRPr="00DF12E6" w:rsidRDefault="00AE757D" w:rsidP="00E2455E">
      <w:pPr>
        <w:pStyle w:val="af2"/>
        <w:numPr>
          <w:ilvl w:val="0"/>
          <w:numId w:val="28"/>
        </w:numPr>
        <w:tabs>
          <w:tab w:val="left" w:pos="9637"/>
        </w:tabs>
        <w:ind w:right="-2"/>
        <w:jc w:val="both"/>
        <w:rPr>
          <w:rFonts w:ascii="Times New Roman" w:hAnsi="Times New Roman"/>
          <w:sz w:val="24"/>
          <w:szCs w:val="24"/>
        </w:rPr>
      </w:pPr>
      <w:r w:rsidRPr="00DF12E6">
        <w:rPr>
          <w:rFonts w:ascii="Times New Roman" w:hAnsi="Times New Roman"/>
          <w:sz w:val="24"/>
          <w:szCs w:val="24"/>
        </w:rPr>
        <w:t>источником информации о состоянии точек ТС служит ПЭВМ в составе центрального поста ДЦ, либо АСДК;</w:t>
      </w:r>
    </w:p>
    <w:p w:rsidR="00AE757D" w:rsidRPr="00DF12E6" w:rsidRDefault="00AE757D" w:rsidP="00E2455E">
      <w:pPr>
        <w:pStyle w:val="af2"/>
        <w:numPr>
          <w:ilvl w:val="0"/>
          <w:numId w:val="28"/>
        </w:numPr>
        <w:tabs>
          <w:tab w:val="left" w:pos="9637"/>
        </w:tabs>
        <w:ind w:right="-2"/>
        <w:jc w:val="both"/>
        <w:rPr>
          <w:rFonts w:ascii="Times New Roman" w:hAnsi="Times New Roman"/>
          <w:sz w:val="24"/>
          <w:szCs w:val="24"/>
        </w:rPr>
      </w:pPr>
      <w:r w:rsidRPr="00DF12E6">
        <w:rPr>
          <w:rFonts w:ascii="Times New Roman" w:hAnsi="Times New Roman"/>
          <w:sz w:val="24"/>
          <w:szCs w:val="24"/>
        </w:rPr>
        <w:t>информация о состоянии точек ТС пишется в файл</w:t>
      </w:r>
      <w:r w:rsidR="00F95DC4" w:rsidRPr="00DF12E6">
        <w:rPr>
          <w:rFonts w:ascii="Times New Roman" w:hAnsi="Times New Roman"/>
          <w:sz w:val="24"/>
          <w:szCs w:val="24"/>
        </w:rPr>
        <w:t>(ы)</w:t>
      </w:r>
      <w:r w:rsidRPr="00DF12E6">
        <w:rPr>
          <w:rFonts w:ascii="Times New Roman" w:hAnsi="Times New Roman"/>
          <w:sz w:val="24"/>
          <w:szCs w:val="24"/>
        </w:rPr>
        <w:t xml:space="preserve"> на выделенном</w:t>
      </w:r>
      <w:r w:rsidR="00E025CE">
        <w:rPr>
          <w:rFonts w:ascii="Times New Roman" w:hAnsi="Times New Roman"/>
          <w:sz w:val="24"/>
          <w:szCs w:val="24"/>
        </w:rPr>
        <w:t xml:space="preserve"> </w:t>
      </w:r>
      <w:r w:rsidRPr="00DF12E6">
        <w:rPr>
          <w:rFonts w:ascii="Times New Roman" w:hAnsi="Times New Roman"/>
          <w:sz w:val="24"/>
          <w:szCs w:val="24"/>
        </w:rPr>
        <w:t>сервере ЛВС</w:t>
      </w:r>
      <w:r w:rsidR="000F0F35" w:rsidRPr="00DF12E6">
        <w:rPr>
          <w:rFonts w:ascii="Times New Roman" w:hAnsi="Times New Roman"/>
          <w:sz w:val="24"/>
          <w:szCs w:val="24"/>
        </w:rPr>
        <w:t xml:space="preserve">, либо передаётся в виде посылок по протоколам на основе </w:t>
      </w:r>
      <w:r w:rsidR="000F0F35" w:rsidRPr="00DF12E6">
        <w:rPr>
          <w:rFonts w:ascii="Times New Roman" w:hAnsi="Times New Roman"/>
          <w:sz w:val="24"/>
          <w:szCs w:val="24"/>
          <w:lang w:val="en-US"/>
        </w:rPr>
        <w:t>IP</w:t>
      </w:r>
      <w:r w:rsidRPr="00DF12E6">
        <w:rPr>
          <w:rFonts w:ascii="Times New Roman" w:hAnsi="Times New Roman"/>
          <w:sz w:val="24"/>
          <w:szCs w:val="24"/>
        </w:rPr>
        <w:t>. Формат файл</w:t>
      </w:r>
      <w:r w:rsidR="000F0F35" w:rsidRPr="00DF12E6">
        <w:rPr>
          <w:rFonts w:ascii="Times New Roman" w:hAnsi="Times New Roman"/>
          <w:sz w:val="24"/>
          <w:szCs w:val="24"/>
        </w:rPr>
        <w:t>ов или кадров и точный регламент работы с ними</w:t>
      </w:r>
      <w:r w:rsidRPr="00DF12E6">
        <w:rPr>
          <w:rFonts w:ascii="Times New Roman" w:hAnsi="Times New Roman"/>
          <w:sz w:val="24"/>
          <w:szCs w:val="24"/>
        </w:rPr>
        <w:t xml:space="preserve"> определя</w:t>
      </w:r>
      <w:r w:rsidR="000F0F35" w:rsidRPr="00DF12E6">
        <w:rPr>
          <w:rFonts w:ascii="Times New Roman" w:hAnsi="Times New Roman"/>
          <w:sz w:val="24"/>
          <w:szCs w:val="24"/>
        </w:rPr>
        <w:t>ю</w:t>
      </w:r>
      <w:r w:rsidRPr="00DF12E6">
        <w:rPr>
          <w:rFonts w:ascii="Times New Roman" w:hAnsi="Times New Roman"/>
          <w:sz w:val="24"/>
          <w:szCs w:val="24"/>
        </w:rPr>
        <w:t>тся протоколом обмена по дополнительному</w:t>
      </w:r>
      <w:r w:rsidR="00E025CE">
        <w:rPr>
          <w:rFonts w:ascii="Times New Roman" w:hAnsi="Times New Roman"/>
          <w:sz w:val="24"/>
          <w:szCs w:val="24"/>
        </w:rPr>
        <w:t xml:space="preserve"> </w:t>
      </w:r>
      <w:r w:rsidRPr="00DF12E6">
        <w:rPr>
          <w:rFonts w:ascii="Times New Roman" w:hAnsi="Times New Roman"/>
          <w:sz w:val="24"/>
          <w:szCs w:val="24"/>
        </w:rPr>
        <w:t>соглашению разработчиков;</w:t>
      </w:r>
    </w:p>
    <w:p w:rsidR="00AE757D" w:rsidRPr="00DF12E6" w:rsidRDefault="00AE757D" w:rsidP="00E2455E">
      <w:pPr>
        <w:pStyle w:val="af2"/>
        <w:numPr>
          <w:ilvl w:val="0"/>
          <w:numId w:val="28"/>
        </w:numPr>
        <w:tabs>
          <w:tab w:val="left" w:pos="9637"/>
        </w:tabs>
        <w:ind w:right="-2"/>
        <w:jc w:val="both"/>
        <w:rPr>
          <w:rFonts w:ascii="Times New Roman" w:hAnsi="Times New Roman"/>
          <w:sz w:val="24"/>
          <w:szCs w:val="24"/>
        </w:rPr>
      </w:pPr>
      <w:r w:rsidRPr="00DF12E6">
        <w:rPr>
          <w:rFonts w:ascii="Times New Roman" w:hAnsi="Times New Roman"/>
          <w:sz w:val="24"/>
          <w:szCs w:val="24"/>
        </w:rPr>
        <w:t>подключение ПЭВМ и</w:t>
      </w:r>
      <w:r w:rsidR="00E025CE">
        <w:rPr>
          <w:rFonts w:ascii="Times New Roman" w:hAnsi="Times New Roman"/>
          <w:sz w:val="24"/>
          <w:szCs w:val="24"/>
        </w:rPr>
        <w:t xml:space="preserve"> </w:t>
      </w:r>
      <w:r w:rsidRPr="00DF12E6">
        <w:rPr>
          <w:rFonts w:ascii="Times New Roman" w:hAnsi="Times New Roman"/>
          <w:sz w:val="24"/>
          <w:szCs w:val="24"/>
        </w:rPr>
        <w:t>использование ее в качестве источника информации</w:t>
      </w:r>
      <w:r w:rsidR="00E025CE">
        <w:rPr>
          <w:rFonts w:ascii="Times New Roman" w:hAnsi="Times New Roman"/>
          <w:sz w:val="24"/>
          <w:szCs w:val="24"/>
        </w:rPr>
        <w:t xml:space="preserve"> </w:t>
      </w:r>
      <w:r w:rsidR="000F0F35" w:rsidRPr="00DF12E6">
        <w:rPr>
          <w:rFonts w:ascii="Times New Roman" w:hAnsi="Times New Roman"/>
          <w:sz w:val="24"/>
          <w:szCs w:val="24"/>
        </w:rPr>
        <w:t xml:space="preserve">(шлюзовой машины) </w:t>
      </w:r>
      <w:r w:rsidRPr="00DF12E6">
        <w:rPr>
          <w:rFonts w:ascii="Times New Roman" w:hAnsi="Times New Roman"/>
          <w:sz w:val="24"/>
          <w:szCs w:val="24"/>
        </w:rPr>
        <w:t>для СС производится разработчиком ДЦ либо АСДК.</w:t>
      </w:r>
    </w:p>
    <w:p w:rsidR="00AE757D" w:rsidRPr="00DF12E6" w:rsidRDefault="00AE757D">
      <w:pPr>
        <w:pStyle w:val="af2"/>
        <w:ind w:right="1380"/>
        <w:jc w:val="both"/>
        <w:rPr>
          <w:sz w:val="24"/>
          <w:szCs w:val="24"/>
        </w:rPr>
      </w:pPr>
    </w:p>
    <w:p w:rsidR="00AE757D" w:rsidRDefault="00AE757D">
      <w:pPr>
        <w:pStyle w:val="2"/>
        <w:tabs>
          <w:tab w:val="left" w:pos="0"/>
        </w:tabs>
        <w:jc w:val="both"/>
      </w:pPr>
      <w:bookmarkStart w:id="28" w:name="_Toc410221168"/>
      <w:r>
        <w:t>2.</w:t>
      </w:r>
      <w:r w:rsidR="00090D15">
        <w:t xml:space="preserve">7 </w:t>
      </w:r>
      <w:r>
        <w:t>Требования к ОС и персональным ЭВМ</w:t>
      </w:r>
      <w:bookmarkEnd w:id="28"/>
    </w:p>
    <w:p w:rsidR="00AE757D" w:rsidRPr="00DF12E6" w:rsidRDefault="00AE757D">
      <w:pPr>
        <w:pStyle w:val="af2"/>
        <w:ind w:right="1380"/>
        <w:jc w:val="both"/>
        <w:rPr>
          <w:rFonts w:ascii="Times New Roman" w:hAnsi="Times New Roman"/>
          <w:sz w:val="24"/>
          <w:szCs w:val="24"/>
        </w:rPr>
      </w:pPr>
    </w:p>
    <w:p w:rsidR="00AE757D" w:rsidRPr="00A85098" w:rsidRDefault="00E025CE">
      <w:pPr>
        <w:pStyle w:val="af2"/>
        <w:ind w:right="-2"/>
        <w:jc w:val="both"/>
        <w:rPr>
          <w:rFonts w:ascii="Times New Roman" w:hAnsi="Times New Roman"/>
          <w:sz w:val="24"/>
          <w:szCs w:val="24"/>
          <w:lang w:val="ru-RU"/>
        </w:rPr>
      </w:pPr>
      <w:r>
        <w:rPr>
          <w:rFonts w:ascii="Times New Roman" w:hAnsi="Times New Roman"/>
          <w:sz w:val="24"/>
          <w:szCs w:val="24"/>
        </w:rPr>
        <w:t xml:space="preserve"> </w:t>
      </w:r>
      <w:r w:rsidR="00AE757D" w:rsidRPr="00DF12E6">
        <w:rPr>
          <w:rFonts w:ascii="Times New Roman" w:hAnsi="Times New Roman"/>
          <w:sz w:val="24"/>
          <w:szCs w:val="24"/>
        </w:rPr>
        <w:t>Программные средства</w:t>
      </w:r>
      <w:r>
        <w:rPr>
          <w:rFonts w:ascii="Times New Roman" w:hAnsi="Times New Roman"/>
          <w:sz w:val="24"/>
          <w:szCs w:val="24"/>
        </w:rPr>
        <w:t xml:space="preserve"> </w:t>
      </w:r>
      <w:r w:rsidR="00AE757D" w:rsidRPr="00DF12E6">
        <w:rPr>
          <w:rFonts w:ascii="Times New Roman" w:hAnsi="Times New Roman"/>
          <w:sz w:val="24"/>
          <w:szCs w:val="24"/>
        </w:rPr>
        <w:t>системы ГИД</w:t>
      </w:r>
      <w:r>
        <w:rPr>
          <w:rFonts w:ascii="Times New Roman" w:hAnsi="Times New Roman"/>
          <w:sz w:val="24"/>
          <w:szCs w:val="24"/>
        </w:rPr>
        <w:t xml:space="preserve"> </w:t>
      </w:r>
      <w:r w:rsidR="00AE757D" w:rsidRPr="00DF12E6">
        <w:rPr>
          <w:rFonts w:ascii="Times New Roman" w:hAnsi="Times New Roman"/>
          <w:sz w:val="24"/>
          <w:szCs w:val="24"/>
        </w:rPr>
        <w:t>должны работать</w:t>
      </w:r>
      <w:r>
        <w:rPr>
          <w:rFonts w:ascii="Times New Roman" w:hAnsi="Times New Roman"/>
          <w:sz w:val="24"/>
          <w:szCs w:val="24"/>
        </w:rPr>
        <w:t xml:space="preserve"> </w:t>
      </w:r>
      <w:r w:rsidR="00AE757D" w:rsidRPr="00DF12E6">
        <w:rPr>
          <w:rFonts w:ascii="Times New Roman" w:hAnsi="Times New Roman"/>
          <w:sz w:val="24"/>
          <w:szCs w:val="24"/>
        </w:rPr>
        <w:t xml:space="preserve">под управлением операционной системы </w:t>
      </w:r>
      <w:r w:rsidR="00AE757D" w:rsidRPr="00DF12E6">
        <w:rPr>
          <w:rFonts w:ascii="Times New Roman" w:hAnsi="Times New Roman"/>
          <w:sz w:val="24"/>
          <w:szCs w:val="24"/>
          <w:lang w:val="en-US"/>
        </w:rPr>
        <w:t>Windows</w:t>
      </w:r>
      <w:r w:rsidR="00AE757D" w:rsidRPr="00DF12E6">
        <w:rPr>
          <w:rFonts w:ascii="Times New Roman" w:hAnsi="Times New Roman"/>
          <w:sz w:val="24"/>
          <w:szCs w:val="24"/>
        </w:rPr>
        <w:t xml:space="preserve"> </w:t>
      </w:r>
      <w:r w:rsidR="00AE757D" w:rsidRPr="00DF12E6">
        <w:rPr>
          <w:rFonts w:ascii="Times New Roman" w:hAnsi="Times New Roman"/>
          <w:sz w:val="24"/>
          <w:szCs w:val="24"/>
          <w:lang w:val="en-US"/>
        </w:rPr>
        <w:t>NT</w:t>
      </w:r>
      <w:r w:rsidR="00AE757D" w:rsidRPr="00DF12E6">
        <w:rPr>
          <w:rFonts w:ascii="Times New Roman" w:hAnsi="Times New Roman"/>
          <w:sz w:val="24"/>
          <w:szCs w:val="24"/>
        </w:rPr>
        <w:t>/</w:t>
      </w:r>
      <w:r w:rsidR="00AE757D" w:rsidRPr="00DF12E6">
        <w:rPr>
          <w:rFonts w:ascii="Times New Roman" w:hAnsi="Times New Roman"/>
          <w:sz w:val="24"/>
          <w:szCs w:val="24"/>
          <w:lang w:val="en-US"/>
        </w:rPr>
        <w:t>X</w:t>
      </w:r>
      <w:r w:rsidR="00AE757D" w:rsidRPr="00DF12E6">
        <w:rPr>
          <w:rFonts w:ascii="Times New Roman" w:hAnsi="Times New Roman"/>
          <w:sz w:val="24"/>
          <w:szCs w:val="24"/>
        </w:rPr>
        <w:t>Р/2000</w:t>
      </w:r>
      <w:r w:rsidR="00A85098" w:rsidRPr="00A85098">
        <w:rPr>
          <w:rFonts w:ascii="Times New Roman" w:hAnsi="Times New Roman"/>
          <w:sz w:val="24"/>
          <w:szCs w:val="24"/>
          <w:lang w:val="ru-RU"/>
        </w:rPr>
        <w:t>/7/10/11</w:t>
      </w:r>
      <w:r w:rsidR="00E712DF" w:rsidRPr="00DF12E6">
        <w:rPr>
          <w:rFonts w:ascii="Times New Roman" w:hAnsi="Times New Roman"/>
          <w:sz w:val="24"/>
          <w:szCs w:val="24"/>
        </w:rPr>
        <w:t xml:space="preserve"> </w:t>
      </w:r>
      <w:r w:rsidR="00A85098">
        <w:rPr>
          <w:rFonts w:ascii="Times New Roman" w:hAnsi="Times New Roman"/>
          <w:sz w:val="24"/>
          <w:szCs w:val="24"/>
          <w:lang w:val="ru-RU"/>
        </w:rPr>
        <w:t xml:space="preserve">или под операционными сиситемами семейства </w:t>
      </w:r>
      <w:r w:rsidR="00A85098">
        <w:rPr>
          <w:rFonts w:ascii="Times New Roman" w:hAnsi="Times New Roman"/>
          <w:sz w:val="24"/>
          <w:szCs w:val="24"/>
          <w:lang w:val="en-US"/>
        </w:rPr>
        <w:t>Linux</w:t>
      </w:r>
      <w:r w:rsidR="00A85098" w:rsidRPr="00A85098">
        <w:rPr>
          <w:rFonts w:ascii="Times New Roman" w:hAnsi="Times New Roman"/>
          <w:sz w:val="24"/>
          <w:szCs w:val="24"/>
          <w:lang w:val="ru-RU"/>
        </w:rPr>
        <w:t xml:space="preserve"> </w:t>
      </w:r>
      <w:r w:rsidR="00A85098">
        <w:rPr>
          <w:rFonts w:ascii="Times New Roman" w:hAnsi="Times New Roman"/>
          <w:sz w:val="24"/>
          <w:szCs w:val="24"/>
          <w:lang w:val="ru-RU"/>
        </w:rPr>
        <w:t xml:space="preserve">– </w:t>
      </w:r>
      <w:r w:rsidR="00A85098">
        <w:rPr>
          <w:rFonts w:ascii="Times New Roman" w:hAnsi="Times New Roman"/>
          <w:sz w:val="24"/>
          <w:szCs w:val="24"/>
          <w:lang w:val="en-US"/>
        </w:rPr>
        <w:t>AstraLinux</w:t>
      </w:r>
      <w:r w:rsidR="00A85098" w:rsidRPr="00A85098">
        <w:rPr>
          <w:rFonts w:ascii="Times New Roman" w:hAnsi="Times New Roman"/>
          <w:sz w:val="24"/>
          <w:szCs w:val="24"/>
          <w:lang w:val="ru-RU"/>
        </w:rPr>
        <w:t xml:space="preserve"> </w:t>
      </w:r>
      <w:r w:rsidR="00075923">
        <w:rPr>
          <w:rFonts w:ascii="Times New Roman" w:hAnsi="Times New Roman"/>
          <w:sz w:val="24"/>
          <w:szCs w:val="24"/>
          <w:lang w:val="en-US"/>
        </w:rPr>
        <w:t>CE</w:t>
      </w:r>
      <w:r w:rsidR="00075923" w:rsidRPr="00075923">
        <w:rPr>
          <w:rFonts w:ascii="Times New Roman" w:hAnsi="Times New Roman"/>
          <w:sz w:val="24"/>
          <w:szCs w:val="24"/>
          <w:lang w:val="ru-RU"/>
        </w:rPr>
        <w:t>/</w:t>
      </w:r>
      <w:bookmarkStart w:id="29" w:name="_GoBack"/>
      <w:bookmarkEnd w:id="29"/>
      <w:r w:rsidR="00A85098">
        <w:rPr>
          <w:rFonts w:ascii="Times New Roman" w:hAnsi="Times New Roman"/>
          <w:sz w:val="24"/>
          <w:szCs w:val="24"/>
          <w:lang w:val="en-US"/>
        </w:rPr>
        <w:t>SE</w:t>
      </w:r>
      <w:r w:rsidR="00075923">
        <w:rPr>
          <w:rFonts w:ascii="Times New Roman" w:hAnsi="Times New Roman"/>
          <w:sz w:val="24"/>
          <w:szCs w:val="24"/>
          <w:lang w:val="ru-RU"/>
        </w:rPr>
        <w:t>, РЕД ОС</w:t>
      </w:r>
      <w:r w:rsidR="00AE757D" w:rsidRPr="00DF12E6">
        <w:rPr>
          <w:rFonts w:ascii="Times New Roman" w:hAnsi="Times New Roman"/>
          <w:sz w:val="24"/>
          <w:szCs w:val="24"/>
        </w:rPr>
        <w:t>.</w:t>
      </w:r>
      <w:r w:rsidR="00A85098" w:rsidRPr="00A85098">
        <w:rPr>
          <w:rFonts w:ascii="Times New Roman" w:hAnsi="Times New Roman"/>
          <w:sz w:val="24"/>
          <w:szCs w:val="24"/>
          <w:lang w:val="ru-RU"/>
        </w:rPr>
        <w:t xml:space="preserve"> </w:t>
      </w:r>
    </w:p>
    <w:p w:rsidR="00AE757D" w:rsidRPr="00DF12E6" w:rsidRDefault="00AE757D">
      <w:pPr>
        <w:pStyle w:val="af2"/>
        <w:ind w:right="-2"/>
        <w:jc w:val="both"/>
        <w:rPr>
          <w:rFonts w:ascii="Times New Roman" w:hAnsi="Times New Roman"/>
          <w:sz w:val="24"/>
          <w:szCs w:val="24"/>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Рабочие</w:t>
      </w:r>
      <w:r>
        <w:rPr>
          <w:rFonts w:ascii="Times New Roman" w:hAnsi="Times New Roman"/>
          <w:sz w:val="24"/>
          <w:szCs w:val="24"/>
        </w:rPr>
        <w:t xml:space="preserve"> </w:t>
      </w:r>
      <w:r w:rsidR="00AE757D" w:rsidRPr="00DF12E6">
        <w:rPr>
          <w:rFonts w:ascii="Times New Roman" w:hAnsi="Times New Roman"/>
          <w:sz w:val="24"/>
          <w:szCs w:val="24"/>
        </w:rPr>
        <w:t>места</w:t>
      </w:r>
      <w:r>
        <w:rPr>
          <w:rFonts w:ascii="Times New Roman" w:hAnsi="Times New Roman"/>
          <w:sz w:val="24"/>
          <w:szCs w:val="24"/>
        </w:rPr>
        <w:t xml:space="preserve"> </w:t>
      </w:r>
      <w:r w:rsidR="00AE757D" w:rsidRPr="00DF12E6">
        <w:rPr>
          <w:rFonts w:ascii="Times New Roman" w:hAnsi="Times New Roman"/>
          <w:sz w:val="24"/>
          <w:szCs w:val="24"/>
        </w:rPr>
        <w:t>оперативного</w:t>
      </w:r>
      <w:r>
        <w:rPr>
          <w:rFonts w:ascii="Times New Roman" w:hAnsi="Times New Roman"/>
          <w:sz w:val="24"/>
          <w:szCs w:val="24"/>
        </w:rPr>
        <w:t xml:space="preserve"> </w:t>
      </w:r>
      <w:r w:rsidR="00AE757D" w:rsidRPr="00DF12E6">
        <w:rPr>
          <w:rFonts w:ascii="Times New Roman" w:hAnsi="Times New Roman"/>
          <w:sz w:val="24"/>
          <w:szCs w:val="24"/>
        </w:rPr>
        <w:t>персонала</w:t>
      </w:r>
      <w:r>
        <w:rPr>
          <w:rFonts w:ascii="Times New Roman" w:hAnsi="Times New Roman"/>
          <w:sz w:val="24"/>
          <w:szCs w:val="24"/>
        </w:rPr>
        <w:t xml:space="preserve"> </w:t>
      </w:r>
      <w:r w:rsidR="00AE757D" w:rsidRPr="00DF12E6">
        <w:rPr>
          <w:rFonts w:ascii="Times New Roman" w:hAnsi="Times New Roman"/>
          <w:sz w:val="24"/>
          <w:szCs w:val="24"/>
        </w:rPr>
        <w:t>должны</w:t>
      </w:r>
      <w:r>
        <w:rPr>
          <w:rFonts w:ascii="Times New Roman" w:hAnsi="Times New Roman"/>
          <w:sz w:val="24"/>
          <w:szCs w:val="24"/>
        </w:rPr>
        <w:t xml:space="preserve"> </w:t>
      </w:r>
      <w:r w:rsidR="00AE757D" w:rsidRPr="00DF12E6">
        <w:rPr>
          <w:rFonts w:ascii="Times New Roman" w:hAnsi="Times New Roman"/>
          <w:sz w:val="24"/>
          <w:szCs w:val="24"/>
        </w:rPr>
        <w:t>быть оборудованы персональными IBM-совместимыми ЭВМ с минимальными характеристиками, соответствующими требованиям «Технического задания на базовую версию системы ГИД «Урал-ВНИИЖТ»»:</w:t>
      </w:r>
    </w:p>
    <w:p w:rsidR="00AE757D" w:rsidRPr="00DF12E6" w:rsidRDefault="00AE757D">
      <w:pPr>
        <w:pStyle w:val="af2"/>
        <w:ind w:right="1380"/>
        <w:jc w:val="both"/>
        <w:rPr>
          <w:sz w:val="24"/>
          <w:szCs w:val="24"/>
        </w:rPr>
      </w:pPr>
    </w:p>
    <w:p w:rsidR="00AE757D" w:rsidRDefault="00E025CE">
      <w:pPr>
        <w:pStyle w:val="2"/>
        <w:tabs>
          <w:tab w:val="left" w:pos="0"/>
        </w:tabs>
        <w:jc w:val="both"/>
      </w:pPr>
      <w:r>
        <w:t xml:space="preserve"> </w:t>
      </w:r>
      <w:bookmarkStart w:id="30" w:name="_Toc410221169"/>
      <w:r w:rsidR="00AE757D">
        <w:t>2.</w:t>
      </w:r>
      <w:r w:rsidR="00090D15">
        <w:t xml:space="preserve">8 </w:t>
      </w:r>
      <w:r w:rsidR="00AE757D">
        <w:t>Организация связи ПЭВМ в системе ГИД</w:t>
      </w:r>
      <w:bookmarkEnd w:id="30"/>
    </w:p>
    <w:p w:rsidR="00AE757D" w:rsidRDefault="00AE757D">
      <w:pPr>
        <w:pStyle w:val="af2"/>
        <w:ind w:right="1380"/>
        <w:jc w:val="both"/>
        <w:rPr>
          <w:sz w:val="22"/>
          <w:szCs w:val="22"/>
        </w:rPr>
      </w:pPr>
    </w:p>
    <w:p w:rsidR="00AE757D" w:rsidRDefault="00E025CE">
      <w:pPr>
        <w:pStyle w:val="3"/>
        <w:tabs>
          <w:tab w:val="left" w:pos="0"/>
        </w:tabs>
        <w:ind w:right="1664"/>
        <w:jc w:val="both"/>
      </w:pPr>
      <w:r>
        <w:t xml:space="preserve"> </w:t>
      </w:r>
      <w:bookmarkStart w:id="31" w:name="_Toc410221170"/>
      <w:r w:rsidR="00AE757D">
        <w:t>2.8.</w:t>
      </w:r>
      <w:r w:rsidR="00D05B6A">
        <w:t xml:space="preserve">1 </w:t>
      </w:r>
      <w:r w:rsidR="00AE757D">
        <w:t>Конфигурационный файл для АРМа в ЛВС, взаимодействующего с системой через каталог - почтовый ящик</w:t>
      </w:r>
      <w:bookmarkEnd w:id="31"/>
    </w:p>
    <w:p w:rsidR="00AE757D" w:rsidRDefault="00AE757D">
      <w:pPr>
        <w:pStyle w:val="af2"/>
        <w:ind w:right="1380"/>
        <w:jc w:val="both"/>
        <w:rPr>
          <w:sz w:val="22"/>
          <w:szCs w:val="22"/>
        </w:rPr>
      </w:pPr>
    </w:p>
    <w:p w:rsidR="00AE757D" w:rsidRPr="00DF12E6" w:rsidRDefault="00E025CE" w:rsidP="00E712DF">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 xml:space="preserve">Файл конфигурации системы находится в каталоге </w:t>
      </w:r>
      <w:r w:rsidR="00E712DF" w:rsidRPr="00DF12E6">
        <w:rPr>
          <w:rFonts w:ascii="Times New Roman" w:hAnsi="Times New Roman"/>
          <w:sz w:val="24"/>
          <w:szCs w:val="24"/>
        </w:rPr>
        <w:t>с исполняемым файлом главного приложения ГИД (</w:t>
      </w:r>
      <w:r w:rsidR="00E712DF" w:rsidRPr="00DF12E6">
        <w:rPr>
          <w:rFonts w:ascii="Times New Roman" w:hAnsi="Times New Roman"/>
          <w:sz w:val="24"/>
          <w:szCs w:val="24"/>
          <w:lang w:val="en-US"/>
        </w:rPr>
        <w:t>dnc</w:t>
      </w:r>
      <w:r w:rsidR="00E712DF" w:rsidRPr="00DF12E6">
        <w:rPr>
          <w:rFonts w:ascii="Times New Roman" w:hAnsi="Times New Roman"/>
          <w:sz w:val="24"/>
          <w:szCs w:val="24"/>
        </w:rPr>
        <w:t>32.</w:t>
      </w:r>
      <w:r w:rsidR="00E712DF" w:rsidRPr="00DF12E6">
        <w:rPr>
          <w:rFonts w:ascii="Times New Roman" w:hAnsi="Times New Roman"/>
          <w:sz w:val="24"/>
          <w:szCs w:val="24"/>
          <w:lang w:val="en-US"/>
        </w:rPr>
        <w:t>exe</w:t>
      </w:r>
      <w:r w:rsidR="00E712DF" w:rsidRPr="00DF12E6">
        <w:rPr>
          <w:rFonts w:ascii="Times New Roman" w:hAnsi="Times New Roman"/>
          <w:sz w:val="24"/>
          <w:szCs w:val="24"/>
        </w:rPr>
        <w:t xml:space="preserve">, </w:t>
      </w:r>
      <w:r w:rsidR="00E712DF" w:rsidRPr="00DF12E6">
        <w:rPr>
          <w:rFonts w:ascii="Times New Roman" w:hAnsi="Times New Roman"/>
          <w:sz w:val="24"/>
          <w:szCs w:val="24"/>
          <w:lang w:val="en-US"/>
        </w:rPr>
        <w:t>dnc</w:t>
      </w:r>
      <w:r w:rsidR="00E712DF" w:rsidRPr="00DF12E6">
        <w:rPr>
          <w:rFonts w:ascii="Times New Roman" w:hAnsi="Times New Roman"/>
          <w:sz w:val="24"/>
          <w:szCs w:val="24"/>
        </w:rPr>
        <w:t>32</w:t>
      </w:r>
      <w:r w:rsidR="00E712DF" w:rsidRPr="00DF12E6">
        <w:rPr>
          <w:rFonts w:ascii="Times New Roman" w:hAnsi="Times New Roman"/>
          <w:sz w:val="24"/>
          <w:szCs w:val="24"/>
          <w:lang w:val="en-US"/>
        </w:rPr>
        <w:t>s</w:t>
      </w:r>
      <w:r w:rsidR="00E712DF" w:rsidRPr="00DF12E6">
        <w:rPr>
          <w:rFonts w:ascii="Times New Roman" w:hAnsi="Times New Roman"/>
          <w:sz w:val="24"/>
          <w:szCs w:val="24"/>
        </w:rPr>
        <w:t>.</w:t>
      </w:r>
      <w:r w:rsidR="00E712DF" w:rsidRPr="00DF12E6">
        <w:rPr>
          <w:rFonts w:ascii="Times New Roman" w:hAnsi="Times New Roman"/>
          <w:sz w:val="24"/>
          <w:szCs w:val="24"/>
          <w:lang w:val="en-US"/>
        </w:rPr>
        <w:t>exe</w:t>
      </w:r>
      <w:r w:rsidR="00E712DF" w:rsidRPr="00DF12E6">
        <w:rPr>
          <w:rFonts w:ascii="Times New Roman" w:hAnsi="Times New Roman"/>
          <w:sz w:val="24"/>
          <w:szCs w:val="24"/>
        </w:rPr>
        <w:t xml:space="preserve">, </w:t>
      </w:r>
      <w:r w:rsidR="00E712DF" w:rsidRPr="00DF12E6">
        <w:rPr>
          <w:rFonts w:ascii="Times New Roman" w:hAnsi="Times New Roman"/>
          <w:sz w:val="24"/>
          <w:szCs w:val="24"/>
          <w:lang w:val="en-US"/>
        </w:rPr>
        <w:t>dsp</w:t>
      </w:r>
      <w:r w:rsidR="00E712DF" w:rsidRPr="00DF12E6">
        <w:rPr>
          <w:rFonts w:ascii="Times New Roman" w:hAnsi="Times New Roman"/>
          <w:sz w:val="24"/>
          <w:szCs w:val="24"/>
        </w:rPr>
        <w:t>32</w:t>
      </w:r>
      <w:r w:rsidR="00E712DF" w:rsidRPr="00DF12E6">
        <w:rPr>
          <w:rFonts w:ascii="Times New Roman" w:hAnsi="Times New Roman"/>
          <w:sz w:val="24"/>
          <w:szCs w:val="24"/>
          <w:lang w:val="en-US"/>
        </w:rPr>
        <w:t>tki</w:t>
      </w:r>
      <w:r w:rsidR="00E712DF" w:rsidRPr="00DF12E6">
        <w:rPr>
          <w:rFonts w:ascii="Times New Roman" w:hAnsi="Times New Roman"/>
          <w:sz w:val="24"/>
          <w:szCs w:val="24"/>
        </w:rPr>
        <w:t>.</w:t>
      </w:r>
      <w:r w:rsidR="00E712DF" w:rsidRPr="00DF12E6">
        <w:rPr>
          <w:rFonts w:ascii="Times New Roman" w:hAnsi="Times New Roman"/>
          <w:sz w:val="24"/>
          <w:szCs w:val="24"/>
          <w:lang w:val="en-US"/>
        </w:rPr>
        <w:t>exe</w:t>
      </w:r>
      <w:r w:rsidR="00E712DF" w:rsidRPr="00DF12E6">
        <w:rPr>
          <w:rFonts w:ascii="Times New Roman" w:hAnsi="Times New Roman"/>
          <w:sz w:val="24"/>
          <w:szCs w:val="24"/>
        </w:rPr>
        <w:t>)</w:t>
      </w:r>
      <w:r w:rsidR="00AE757D" w:rsidRPr="00DF12E6">
        <w:rPr>
          <w:rFonts w:ascii="Times New Roman" w:hAnsi="Times New Roman"/>
          <w:sz w:val="24"/>
          <w:szCs w:val="24"/>
        </w:rPr>
        <w:t xml:space="preserve"> и</w:t>
      </w:r>
      <w:r>
        <w:rPr>
          <w:rFonts w:ascii="Times New Roman" w:hAnsi="Times New Roman"/>
          <w:sz w:val="24"/>
          <w:szCs w:val="24"/>
        </w:rPr>
        <w:t xml:space="preserve"> </w:t>
      </w:r>
      <w:r w:rsidR="00AE757D" w:rsidRPr="00DF12E6">
        <w:rPr>
          <w:rFonts w:ascii="Times New Roman" w:hAnsi="Times New Roman"/>
          <w:sz w:val="24"/>
          <w:szCs w:val="24"/>
        </w:rPr>
        <w:t>представляет собой текстовый</w:t>
      </w:r>
      <w:r>
        <w:rPr>
          <w:rFonts w:ascii="Times New Roman" w:hAnsi="Times New Roman"/>
          <w:sz w:val="24"/>
          <w:szCs w:val="24"/>
        </w:rPr>
        <w:t xml:space="preserve"> </w:t>
      </w:r>
      <w:r w:rsidR="00AE757D" w:rsidRPr="00DF12E6">
        <w:rPr>
          <w:rFonts w:ascii="Times New Roman" w:hAnsi="Times New Roman"/>
          <w:sz w:val="24"/>
          <w:szCs w:val="24"/>
        </w:rPr>
        <w:t>файл с именем MCC.CFG</w:t>
      </w:r>
      <w:r>
        <w:rPr>
          <w:rFonts w:ascii="Times New Roman" w:hAnsi="Times New Roman"/>
          <w:sz w:val="24"/>
          <w:szCs w:val="24"/>
        </w:rPr>
        <w:t xml:space="preserve"> </w:t>
      </w:r>
      <w:r w:rsidR="00AE757D" w:rsidRPr="00DF12E6">
        <w:rPr>
          <w:rFonts w:ascii="Times New Roman" w:hAnsi="Times New Roman"/>
          <w:sz w:val="24"/>
          <w:szCs w:val="24"/>
        </w:rPr>
        <w:t>и</w:t>
      </w:r>
      <w:r>
        <w:rPr>
          <w:rFonts w:ascii="Times New Roman" w:hAnsi="Times New Roman"/>
          <w:sz w:val="24"/>
          <w:szCs w:val="24"/>
        </w:rPr>
        <w:t xml:space="preserve"> </w:t>
      </w:r>
      <w:r w:rsidR="00AE757D" w:rsidRPr="00DF12E6">
        <w:rPr>
          <w:rFonts w:ascii="Times New Roman" w:hAnsi="Times New Roman"/>
          <w:sz w:val="24"/>
          <w:szCs w:val="24"/>
        </w:rPr>
        <w:t>описанием</w:t>
      </w:r>
      <w:r>
        <w:rPr>
          <w:rFonts w:ascii="Times New Roman" w:hAnsi="Times New Roman"/>
          <w:sz w:val="24"/>
          <w:szCs w:val="24"/>
        </w:rPr>
        <w:t xml:space="preserve"> </w:t>
      </w:r>
      <w:r w:rsidR="00AE757D" w:rsidRPr="00DF12E6">
        <w:rPr>
          <w:rFonts w:ascii="Times New Roman" w:hAnsi="Times New Roman"/>
          <w:sz w:val="24"/>
          <w:szCs w:val="24"/>
        </w:rPr>
        <w:t>параметров</w:t>
      </w:r>
      <w:r>
        <w:rPr>
          <w:rFonts w:ascii="Times New Roman" w:hAnsi="Times New Roman"/>
          <w:sz w:val="24"/>
          <w:szCs w:val="24"/>
        </w:rPr>
        <w:t xml:space="preserve"> </w:t>
      </w:r>
      <w:r w:rsidR="00AE757D" w:rsidRPr="00DF12E6">
        <w:rPr>
          <w:rFonts w:ascii="Times New Roman" w:hAnsi="Times New Roman"/>
          <w:sz w:val="24"/>
          <w:szCs w:val="24"/>
        </w:rPr>
        <w:t>данного</w:t>
      </w:r>
      <w:r>
        <w:rPr>
          <w:rFonts w:ascii="Times New Roman" w:hAnsi="Times New Roman"/>
          <w:sz w:val="24"/>
          <w:szCs w:val="24"/>
        </w:rPr>
        <w:t xml:space="preserve"> </w:t>
      </w:r>
      <w:r w:rsidR="00AE757D" w:rsidRPr="00DF12E6">
        <w:rPr>
          <w:rFonts w:ascii="Times New Roman" w:hAnsi="Times New Roman"/>
          <w:sz w:val="24"/>
          <w:szCs w:val="24"/>
        </w:rPr>
        <w:t>рабочего</w:t>
      </w:r>
      <w:r>
        <w:rPr>
          <w:rFonts w:ascii="Times New Roman" w:hAnsi="Times New Roman"/>
          <w:sz w:val="24"/>
          <w:szCs w:val="24"/>
        </w:rPr>
        <w:t xml:space="preserve"> </w:t>
      </w:r>
      <w:r w:rsidR="00AE757D" w:rsidRPr="00DF12E6">
        <w:rPr>
          <w:rFonts w:ascii="Times New Roman" w:hAnsi="Times New Roman"/>
          <w:sz w:val="24"/>
          <w:szCs w:val="24"/>
        </w:rPr>
        <w:t>места.</w:t>
      </w:r>
      <w:r w:rsidR="00E712DF" w:rsidRPr="00DF12E6">
        <w:rPr>
          <w:rFonts w:ascii="Times New Roman" w:hAnsi="Times New Roman"/>
          <w:sz w:val="24"/>
          <w:szCs w:val="24"/>
        </w:rPr>
        <w:t xml:space="preserve"> </w:t>
      </w:r>
      <w:r w:rsidR="00AE757D" w:rsidRPr="00DF12E6">
        <w:rPr>
          <w:rFonts w:ascii="Times New Roman" w:hAnsi="Times New Roman"/>
          <w:sz w:val="24"/>
          <w:szCs w:val="24"/>
        </w:rPr>
        <w:t>Кодировка параметров в файле приводится ниже.</w:t>
      </w:r>
    </w:p>
    <w:p w:rsidR="00AE757D" w:rsidRDefault="00AE757D" w:rsidP="00E712DF">
      <w:pPr>
        <w:pStyle w:val="af2"/>
        <w:jc w:val="both"/>
        <w:rPr>
          <w:sz w:val="22"/>
          <w:szCs w:val="22"/>
        </w:rPr>
      </w:pPr>
    </w:p>
    <w:p w:rsidR="00AE757D" w:rsidRPr="00E712DF" w:rsidRDefault="00AE757D" w:rsidP="00E712DF">
      <w:pPr>
        <w:pStyle w:val="af2"/>
        <w:jc w:val="both"/>
        <w:rPr>
          <w:b/>
          <w:sz w:val="22"/>
          <w:szCs w:val="22"/>
        </w:rPr>
      </w:pPr>
      <w:r w:rsidRPr="00E712DF">
        <w:rPr>
          <w:b/>
          <w:sz w:val="22"/>
          <w:szCs w:val="22"/>
        </w:rPr>
        <w:t>001 ; Номер бокса ЕС ЭВМ на том ТКИ, где описан данный АРМ</w:t>
      </w:r>
    </w:p>
    <w:p w:rsidR="00AE757D" w:rsidRPr="00E712DF" w:rsidRDefault="00AE757D" w:rsidP="00E712DF">
      <w:pPr>
        <w:pStyle w:val="af2"/>
        <w:jc w:val="both"/>
        <w:rPr>
          <w:b/>
          <w:sz w:val="22"/>
          <w:szCs w:val="22"/>
        </w:rPr>
      </w:pPr>
      <w:r w:rsidRPr="00E712DF">
        <w:rPr>
          <w:b/>
          <w:sz w:val="22"/>
          <w:szCs w:val="22"/>
        </w:rPr>
        <w:t xml:space="preserve">Z:\РOST\BOX8\ </w:t>
      </w:r>
      <w:r w:rsidR="00E712DF">
        <w:rPr>
          <w:b/>
          <w:sz w:val="22"/>
          <w:szCs w:val="22"/>
        </w:rPr>
        <w:t xml:space="preserve">   </w:t>
      </w:r>
      <w:r w:rsidRPr="00E712DF">
        <w:rPr>
          <w:b/>
          <w:sz w:val="22"/>
          <w:szCs w:val="22"/>
        </w:rPr>
        <w:t>;Где искать 1042 и ответы на запросы в АСОУП</w:t>
      </w:r>
    </w:p>
    <w:p w:rsidR="00AE757D" w:rsidRPr="00E712DF" w:rsidRDefault="00E712DF" w:rsidP="00E712DF">
      <w:pPr>
        <w:pStyle w:val="af2"/>
        <w:jc w:val="both"/>
        <w:rPr>
          <w:b/>
          <w:sz w:val="22"/>
          <w:szCs w:val="22"/>
        </w:rPr>
      </w:pPr>
      <w:r>
        <w:rPr>
          <w:b/>
          <w:sz w:val="22"/>
          <w:szCs w:val="22"/>
        </w:rPr>
        <w:t>Z:\РOST\BOX8\    ;куда помещать исходящие запросы</w:t>
      </w:r>
      <w:r w:rsidR="00AE757D" w:rsidRPr="00E712DF">
        <w:rPr>
          <w:b/>
          <w:sz w:val="22"/>
          <w:szCs w:val="22"/>
        </w:rPr>
        <w:t xml:space="preserve"> </w:t>
      </w:r>
      <w:r>
        <w:rPr>
          <w:b/>
          <w:sz w:val="22"/>
          <w:szCs w:val="22"/>
        </w:rPr>
        <w:t>и сообщения</w:t>
      </w:r>
    </w:p>
    <w:p w:rsidR="00E712DF" w:rsidRDefault="00AE757D" w:rsidP="00E712DF">
      <w:pPr>
        <w:pStyle w:val="af2"/>
        <w:jc w:val="both"/>
        <w:rPr>
          <w:b/>
          <w:sz w:val="22"/>
          <w:szCs w:val="22"/>
        </w:rPr>
      </w:pPr>
      <w:r w:rsidRPr="00E712DF">
        <w:rPr>
          <w:b/>
          <w:sz w:val="22"/>
          <w:szCs w:val="22"/>
        </w:rPr>
        <w:t>Z:\</w:t>
      </w:r>
      <w:r w:rsidR="00E712DF">
        <w:rPr>
          <w:b/>
          <w:sz w:val="22"/>
          <w:szCs w:val="22"/>
          <w:lang w:val="en-US"/>
        </w:rPr>
        <w:t>GID</w:t>
      </w:r>
      <w:r w:rsidRPr="00E712DF">
        <w:rPr>
          <w:b/>
          <w:sz w:val="22"/>
          <w:szCs w:val="22"/>
        </w:rPr>
        <w:t>\</w:t>
      </w:r>
      <w:r w:rsidR="00E712DF" w:rsidRPr="00E712DF">
        <w:rPr>
          <w:b/>
          <w:sz w:val="22"/>
          <w:szCs w:val="22"/>
        </w:rPr>
        <w:t>1042</w:t>
      </w:r>
      <w:r w:rsidRPr="00E712DF">
        <w:rPr>
          <w:b/>
          <w:sz w:val="22"/>
          <w:szCs w:val="22"/>
        </w:rPr>
        <w:t xml:space="preserve">\ </w:t>
      </w:r>
      <w:r w:rsidR="00E712DF" w:rsidRPr="00E712DF">
        <w:rPr>
          <w:b/>
          <w:sz w:val="22"/>
          <w:szCs w:val="22"/>
        </w:rPr>
        <w:t xml:space="preserve"> </w:t>
      </w:r>
      <w:r w:rsidR="00E712DF">
        <w:rPr>
          <w:b/>
          <w:sz w:val="22"/>
          <w:szCs w:val="22"/>
        </w:rPr>
        <w:t xml:space="preserve">   </w:t>
      </w:r>
      <w:r w:rsidRPr="00E712DF">
        <w:rPr>
          <w:b/>
          <w:sz w:val="22"/>
          <w:szCs w:val="22"/>
        </w:rPr>
        <w:t>;Куда выполнять резерв</w:t>
      </w:r>
      <w:r w:rsidR="00E712DF">
        <w:rPr>
          <w:b/>
          <w:sz w:val="22"/>
          <w:szCs w:val="22"/>
        </w:rPr>
        <w:t>ное</w:t>
      </w:r>
      <w:r w:rsidRPr="00E712DF">
        <w:rPr>
          <w:b/>
          <w:sz w:val="22"/>
          <w:szCs w:val="22"/>
        </w:rPr>
        <w:t xml:space="preserve"> копир</w:t>
      </w:r>
      <w:r w:rsidR="00E712DF">
        <w:rPr>
          <w:b/>
          <w:sz w:val="22"/>
          <w:szCs w:val="22"/>
        </w:rPr>
        <w:t>ование вх. сообщ.</w:t>
      </w:r>
    </w:p>
    <w:p w:rsidR="00AE757D" w:rsidRPr="00E712DF" w:rsidRDefault="00AE757D" w:rsidP="00E712DF">
      <w:pPr>
        <w:pStyle w:val="af2"/>
        <w:jc w:val="both"/>
        <w:rPr>
          <w:b/>
          <w:sz w:val="22"/>
          <w:szCs w:val="22"/>
        </w:rPr>
      </w:pPr>
      <w:r w:rsidRPr="00E712DF">
        <w:rPr>
          <w:b/>
          <w:sz w:val="22"/>
          <w:szCs w:val="22"/>
        </w:rPr>
        <w:t xml:space="preserve">Z:           </w:t>
      </w:r>
      <w:r w:rsidR="00E712DF">
        <w:rPr>
          <w:b/>
          <w:sz w:val="22"/>
          <w:szCs w:val="22"/>
        </w:rPr>
        <w:t xml:space="preserve">   </w:t>
      </w:r>
      <w:r w:rsidRPr="00E712DF">
        <w:rPr>
          <w:b/>
          <w:sz w:val="22"/>
          <w:szCs w:val="22"/>
        </w:rPr>
        <w:t xml:space="preserve"> ;Где нах</w:t>
      </w:r>
      <w:r w:rsidR="00E712DF">
        <w:rPr>
          <w:b/>
          <w:sz w:val="22"/>
          <w:szCs w:val="22"/>
        </w:rPr>
        <w:t xml:space="preserve">одится </w:t>
      </w:r>
      <w:r w:rsidRPr="00E712DF">
        <w:rPr>
          <w:b/>
          <w:sz w:val="22"/>
          <w:szCs w:val="22"/>
        </w:rPr>
        <w:t>база</w:t>
      </w:r>
    </w:p>
    <w:p w:rsidR="00AE757D" w:rsidRPr="00E712DF" w:rsidRDefault="00AE757D" w:rsidP="00E712DF">
      <w:pPr>
        <w:pStyle w:val="af2"/>
        <w:jc w:val="both"/>
        <w:rPr>
          <w:b/>
          <w:sz w:val="22"/>
          <w:szCs w:val="22"/>
        </w:rPr>
      </w:pPr>
      <w:r w:rsidRPr="00E712DF">
        <w:rPr>
          <w:b/>
          <w:sz w:val="22"/>
          <w:szCs w:val="22"/>
        </w:rPr>
        <w:t xml:space="preserve">D:\GID\KANAL\ </w:t>
      </w:r>
      <w:r w:rsidR="00E712DF">
        <w:rPr>
          <w:b/>
          <w:sz w:val="22"/>
          <w:szCs w:val="22"/>
        </w:rPr>
        <w:t xml:space="preserve">   </w:t>
      </w:r>
      <w:r w:rsidRPr="00E712DF">
        <w:rPr>
          <w:b/>
          <w:sz w:val="22"/>
          <w:szCs w:val="22"/>
        </w:rPr>
        <w:t>;Куда копирова</w:t>
      </w:r>
      <w:r w:rsidR="00E712DF">
        <w:rPr>
          <w:b/>
          <w:sz w:val="22"/>
          <w:szCs w:val="22"/>
        </w:rPr>
        <w:t>ть входные сообщения перед обработкой</w:t>
      </w:r>
    </w:p>
    <w:p w:rsidR="00AE757D" w:rsidRDefault="00AE757D" w:rsidP="00E712DF">
      <w:pPr>
        <w:pStyle w:val="af2"/>
        <w:jc w:val="both"/>
        <w:rPr>
          <w:b/>
          <w:sz w:val="22"/>
          <w:szCs w:val="22"/>
        </w:rPr>
      </w:pPr>
      <w:r w:rsidRPr="00E712DF">
        <w:rPr>
          <w:b/>
          <w:sz w:val="22"/>
          <w:szCs w:val="22"/>
        </w:rPr>
        <w:t>Z:\РOST\</w:t>
      </w:r>
      <w:r w:rsidR="00E712DF">
        <w:rPr>
          <w:b/>
          <w:sz w:val="22"/>
          <w:szCs w:val="22"/>
          <w:lang w:val="en-US"/>
        </w:rPr>
        <w:t>KANMARK</w:t>
      </w:r>
      <w:r w:rsidR="00E712DF">
        <w:rPr>
          <w:b/>
          <w:sz w:val="22"/>
          <w:szCs w:val="22"/>
        </w:rPr>
        <w:t>\ ;Каталог обмена клиентов с головной машиной</w:t>
      </w:r>
    </w:p>
    <w:p w:rsidR="00E712DF" w:rsidRDefault="00E712DF" w:rsidP="00E712DF">
      <w:pPr>
        <w:pStyle w:val="af2"/>
        <w:jc w:val="both"/>
        <w:rPr>
          <w:sz w:val="22"/>
          <w:szCs w:val="22"/>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Для АРМ-а в ЛВС, работающего через каталог - почтовый</w:t>
      </w:r>
      <w:r>
        <w:rPr>
          <w:rFonts w:ascii="Times New Roman" w:hAnsi="Times New Roman"/>
          <w:sz w:val="24"/>
          <w:szCs w:val="24"/>
        </w:rPr>
        <w:t xml:space="preserve"> </w:t>
      </w:r>
      <w:r w:rsidR="00AE757D" w:rsidRPr="00DF12E6">
        <w:rPr>
          <w:rFonts w:ascii="Times New Roman" w:hAnsi="Times New Roman"/>
          <w:sz w:val="24"/>
          <w:szCs w:val="24"/>
        </w:rPr>
        <w:t>ящик дополнительно</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каталоге</w:t>
      </w:r>
      <w:r>
        <w:rPr>
          <w:rFonts w:ascii="Times New Roman" w:hAnsi="Times New Roman"/>
          <w:sz w:val="24"/>
          <w:szCs w:val="24"/>
        </w:rPr>
        <w:t xml:space="preserve"> </w:t>
      </w:r>
      <w:r w:rsidR="00AE757D" w:rsidRPr="00DF12E6">
        <w:rPr>
          <w:rFonts w:ascii="Times New Roman" w:hAnsi="Times New Roman"/>
          <w:sz w:val="24"/>
          <w:szCs w:val="24"/>
        </w:rPr>
        <w:t>KANAL</w:t>
      </w:r>
      <w:r>
        <w:rPr>
          <w:rFonts w:ascii="Times New Roman" w:hAnsi="Times New Roman"/>
          <w:sz w:val="24"/>
          <w:szCs w:val="24"/>
        </w:rPr>
        <w:t xml:space="preserve"> </w:t>
      </w:r>
      <w:r w:rsidR="00AE757D" w:rsidRPr="00DF12E6">
        <w:rPr>
          <w:rFonts w:ascii="Times New Roman" w:hAnsi="Times New Roman"/>
          <w:sz w:val="24"/>
          <w:szCs w:val="24"/>
        </w:rPr>
        <w:t>может</w:t>
      </w:r>
      <w:r>
        <w:rPr>
          <w:rFonts w:ascii="Times New Roman" w:hAnsi="Times New Roman"/>
          <w:sz w:val="24"/>
          <w:szCs w:val="24"/>
        </w:rPr>
        <w:t xml:space="preserve"> </w:t>
      </w:r>
      <w:r w:rsidR="00AE757D" w:rsidRPr="00DF12E6">
        <w:rPr>
          <w:rFonts w:ascii="Times New Roman" w:hAnsi="Times New Roman"/>
          <w:sz w:val="24"/>
          <w:szCs w:val="24"/>
        </w:rPr>
        <w:t>находиться</w:t>
      </w:r>
      <w:r>
        <w:rPr>
          <w:rFonts w:ascii="Times New Roman" w:hAnsi="Times New Roman"/>
          <w:sz w:val="24"/>
          <w:szCs w:val="24"/>
        </w:rPr>
        <w:t xml:space="preserve"> </w:t>
      </w:r>
      <w:r w:rsidR="00AE757D" w:rsidRPr="00DF12E6">
        <w:rPr>
          <w:rFonts w:ascii="Times New Roman" w:hAnsi="Times New Roman"/>
          <w:sz w:val="24"/>
          <w:szCs w:val="24"/>
        </w:rPr>
        <w:t>файл ABON.CFG.В данном файле</w:t>
      </w:r>
      <w:r>
        <w:rPr>
          <w:rFonts w:ascii="Times New Roman" w:hAnsi="Times New Roman"/>
          <w:sz w:val="24"/>
          <w:szCs w:val="24"/>
        </w:rPr>
        <w:t xml:space="preserve"> </w:t>
      </w:r>
      <w:r w:rsidR="00AE757D" w:rsidRPr="00DF12E6">
        <w:rPr>
          <w:rFonts w:ascii="Times New Roman" w:hAnsi="Times New Roman"/>
          <w:sz w:val="24"/>
          <w:szCs w:val="24"/>
        </w:rPr>
        <w:t>задаются автоответы абонентов</w:t>
      </w:r>
      <w:r>
        <w:rPr>
          <w:rFonts w:ascii="Times New Roman" w:hAnsi="Times New Roman"/>
          <w:sz w:val="24"/>
          <w:szCs w:val="24"/>
        </w:rPr>
        <w:t xml:space="preserve"> </w:t>
      </w:r>
      <w:r w:rsidR="00AE757D" w:rsidRPr="00DF12E6">
        <w:rPr>
          <w:rFonts w:ascii="Times New Roman" w:hAnsi="Times New Roman"/>
          <w:sz w:val="24"/>
          <w:szCs w:val="24"/>
        </w:rPr>
        <w:lastRenderedPageBreak/>
        <w:t>сети передачи, которым</w:t>
      </w:r>
      <w:r>
        <w:rPr>
          <w:rFonts w:ascii="Times New Roman" w:hAnsi="Times New Roman"/>
          <w:sz w:val="24"/>
          <w:szCs w:val="24"/>
        </w:rPr>
        <w:t xml:space="preserve"> </w:t>
      </w:r>
      <w:r w:rsidR="00AE757D" w:rsidRPr="00DF12E6">
        <w:rPr>
          <w:rFonts w:ascii="Times New Roman" w:hAnsi="Times New Roman"/>
          <w:sz w:val="24"/>
          <w:szCs w:val="24"/>
        </w:rPr>
        <w:t>можно</w:t>
      </w:r>
      <w:r>
        <w:rPr>
          <w:rFonts w:ascii="Times New Roman" w:hAnsi="Times New Roman"/>
          <w:sz w:val="24"/>
          <w:szCs w:val="24"/>
        </w:rPr>
        <w:t xml:space="preserve"> </w:t>
      </w:r>
      <w:r w:rsidR="00AE757D" w:rsidRPr="00DF12E6">
        <w:rPr>
          <w:rFonts w:ascii="Times New Roman" w:hAnsi="Times New Roman"/>
          <w:sz w:val="24"/>
          <w:szCs w:val="24"/>
        </w:rPr>
        <w:t>передать</w:t>
      </w:r>
      <w:r>
        <w:rPr>
          <w:rFonts w:ascii="Times New Roman" w:hAnsi="Times New Roman"/>
          <w:sz w:val="24"/>
          <w:szCs w:val="24"/>
        </w:rPr>
        <w:t xml:space="preserve"> </w:t>
      </w:r>
      <w:r w:rsidR="00AE757D" w:rsidRPr="00DF12E6">
        <w:rPr>
          <w:rFonts w:ascii="Times New Roman" w:hAnsi="Times New Roman"/>
          <w:sz w:val="24"/>
          <w:szCs w:val="24"/>
        </w:rPr>
        <w:t>информацию</w:t>
      </w:r>
      <w:r>
        <w:rPr>
          <w:rFonts w:ascii="Times New Roman" w:hAnsi="Times New Roman"/>
          <w:sz w:val="24"/>
          <w:szCs w:val="24"/>
        </w:rPr>
        <w:t xml:space="preserve"> </w:t>
      </w:r>
      <w:r w:rsidR="00AE757D" w:rsidRPr="00DF12E6">
        <w:rPr>
          <w:rFonts w:ascii="Times New Roman" w:hAnsi="Times New Roman"/>
          <w:sz w:val="24"/>
          <w:szCs w:val="24"/>
        </w:rPr>
        <w:t>из</w:t>
      </w:r>
      <w:r>
        <w:rPr>
          <w:rFonts w:ascii="Times New Roman" w:hAnsi="Times New Roman"/>
          <w:sz w:val="24"/>
          <w:szCs w:val="24"/>
        </w:rPr>
        <w:t xml:space="preserve"> </w:t>
      </w:r>
      <w:r w:rsidR="00AE757D" w:rsidRPr="00DF12E6">
        <w:rPr>
          <w:rFonts w:ascii="Times New Roman" w:hAnsi="Times New Roman"/>
          <w:sz w:val="24"/>
          <w:szCs w:val="24"/>
        </w:rPr>
        <w:t>списка телеграмм</w:t>
      </w:r>
      <w:r>
        <w:rPr>
          <w:rFonts w:ascii="Times New Roman" w:hAnsi="Times New Roman"/>
          <w:sz w:val="24"/>
          <w:szCs w:val="24"/>
        </w:rPr>
        <w:t xml:space="preserve"> </w:t>
      </w:r>
      <w:r w:rsidR="00AE757D" w:rsidRPr="00DF12E6">
        <w:rPr>
          <w:rFonts w:ascii="Times New Roman" w:hAnsi="Times New Roman"/>
          <w:sz w:val="24"/>
          <w:szCs w:val="24"/>
        </w:rPr>
        <w:t>данного</w:t>
      </w:r>
      <w:r>
        <w:rPr>
          <w:rFonts w:ascii="Times New Roman" w:hAnsi="Times New Roman"/>
          <w:sz w:val="24"/>
          <w:szCs w:val="24"/>
        </w:rPr>
        <w:t xml:space="preserve"> </w:t>
      </w:r>
      <w:r w:rsidR="00AE757D" w:rsidRPr="00DF12E6">
        <w:rPr>
          <w:rFonts w:ascii="Times New Roman" w:hAnsi="Times New Roman"/>
          <w:sz w:val="24"/>
          <w:szCs w:val="24"/>
        </w:rPr>
        <w:t>рабочего</w:t>
      </w:r>
      <w:r>
        <w:rPr>
          <w:rFonts w:ascii="Times New Roman" w:hAnsi="Times New Roman"/>
          <w:sz w:val="24"/>
          <w:szCs w:val="24"/>
        </w:rPr>
        <w:t xml:space="preserve"> </w:t>
      </w:r>
      <w:r w:rsidR="00AE757D" w:rsidRPr="00DF12E6">
        <w:rPr>
          <w:rFonts w:ascii="Times New Roman" w:hAnsi="Times New Roman"/>
          <w:sz w:val="24"/>
          <w:szCs w:val="24"/>
        </w:rPr>
        <w:t>места</w:t>
      </w:r>
      <w:r>
        <w:rPr>
          <w:rFonts w:ascii="Times New Roman" w:hAnsi="Times New Roman"/>
          <w:sz w:val="24"/>
          <w:szCs w:val="24"/>
        </w:rPr>
        <w:t xml:space="preserve"> </w:t>
      </w:r>
      <w:r w:rsidR="00AE757D" w:rsidRPr="00DF12E6">
        <w:rPr>
          <w:rFonts w:ascii="Times New Roman" w:hAnsi="Times New Roman"/>
          <w:sz w:val="24"/>
          <w:szCs w:val="24"/>
        </w:rPr>
        <w:t>(например</w:t>
      </w:r>
      <w:r>
        <w:rPr>
          <w:rFonts w:ascii="Times New Roman" w:hAnsi="Times New Roman"/>
          <w:sz w:val="24"/>
          <w:szCs w:val="24"/>
        </w:rPr>
        <w:t xml:space="preserve"> </w:t>
      </w:r>
      <w:r w:rsidR="00AE757D" w:rsidRPr="00DF12E6">
        <w:rPr>
          <w:rFonts w:ascii="Times New Roman" w:hAnsi="Times New Roman"/>
          <w:sz w:val="24"/>
          <w:szCs w:val="24"/>
        </w:rPr>
        <w:t>АСУСС).</w:t>
      </w:r>
    </w:p>
    <w:p w:rsidR="00AE757D" w:rsidRPr="00DF12E6" w:rsidRDefault="00AE757D">
      <w:pPr>
        <w:pStyle w:val="af2"/>
        <w:ind w:right="1380"/>
        <w:jc w:val="both"/>
        <w:rPr>
          <w:rFonts w:ascii="Times New Roman" w:hAnsi="Times New Roman"/>
          <w:sz w:val="24"/>
          <w:szCs w:val="24"/>
        </w:rPr>
      </w:pPr>
      <w:r w:rsidRPr="00DF12E6">
        <w:rPr>
          <w:rFonts w:ascii="Times New Roman" w:hAnsi="Times New Roman"/>
          <w:sz w:val="24"/>
          <w:szCs w:val="24"/>
        </w:rPr>
        <w:t xml:space="preserve"> Структура данного файла приводится ниже:</w:t>
      </w:r>
    </w:p>
    <w:p w:rsidR="00AE757D" w:rsidRDefault="00AE757D">
      <w:pPr>
        <w:pStyle w:val="af2"/>
        <w:ind w:right="1380"/>
        <w:jc w:val="both"/>
        <w:rPr>
          <w:sz w:val="22"/>
          <w:szCs w:val="22"/>
        </w:rPr>
      </w:pPr>
    </w:p>
    <w:p w:rsidR="00AE757D" w:rsidRPr="00E712DF" w:rsidRDefault="00AE757D">
      <w:pPr>
        <w:pStyle w:val="af2"/>
        <w:ind w:right="1380"/>
        <w:jc w:val="both"/>
        <w:rPr>
          <w:b/>
          <w:sz w:val="22"/>
          <w:szCs w:val="22"/>
          <w:lang w:val="en-US"/>
        </w:rPr>
      </w:pPr>
      <w:r w:rsidRPr="00E712DF">
        <w:rPr>
          <w:b/>
          <w:sz w:val="22"/>
          <w:szCs w:val="22"/>
          <w:lang w:val="en-US"/>
        </w:rPr>
        <w:t>AV=(11 2401 9)00,NB=XXX,NAME=IBM IVC</w:t>
      </w:r>
    </w:p>
    <w:p w:rsidR="00AE757D" w:rsidRPr="00E712DF" w:rsidRDefault="00AE757D">
      <w:pPr>
        <w:pStyle w:val="af2"/>
        <w:ind w:right="1380"/>
        <w:jc w:val="both"/>
        <w:rPr>
          <w:b/>
          <w:sz w:val="22"/>
          <w:szCs w:val="22"/>
          <w:lang w:val="en-US"/>
        </w:rPr>
      </w:pPr>
      <w:r w:rsidRPr="00E712DF">
        <w:rPr>
          <w:b/>
          <w:sz w:val="22"/>
          <w:szCs w:val="22"/>
          <w:lang w:val="en-US"/>
        </w:rPr>
        <w:t>AV=(11 2401 9)01,NB=001,NAME=IBM IVC1</w:t>
      </w:r>
    </w:p>
    <w:p w:rsidR="00AE757D" w:rsidRPr="00E712DF" w:rsidRDefault="00AE757D">
      <w:pPr>
        <w:pStyle w:val="af2"/>
        <w:ind w:right="1380"/>
        <w:jc w:val="both"/>
        <w:rPr>
          <w:b/>
          <w:sz w:val="22"/>
          <w:szCs w:val="22"/>
          <w:lang w:val="en-US"/>
        </w:rPr>
      </w:pPr>
      <w:r w:rsidRPr="00E712DF">
        <w:rPr>
          <w:b/>
          <w:sz w:val="22"/>
          <w:szCs w:val="22"/>
          <w:lang w:val="en-US"/>
        </w:rPr>
        <w:t>AV=(11 2401 9)02,NB=002,NAME=IBM IVC2</w:t>
      </w:r>
    </w:p>
    <w:p w:rsidR="00AE757D" w:rsidRPr="00E712DF" w:rsidRDefault="00AE757D">
      <w:pPr>
        <w:pStyle w:val="af2"/>
        <w:ind w:right="1380"/>
        <w:jc w:val="both"/>
        <w:rPr>
          <w:b/>
          <w:sz w:val="22"/>
          <w:szCs w:val="22"/>
          <w:lang w:val="en-US"/>
        </w:rPr>
      </w:pPr>
      <w:r w:rsidRPr="00E712DF">
        <w:rPr>
          <w:b/>
          <w:sz w:val="22"/>
          <w:szCs w:val="22"/>
          <w:lang w:val="en-US"/>
        </w:rPr>
        <w:t>AV=(11 2401 9)03,NB=003,NAME=IBM IVC3</w:t>
      </w:r>
    </w:p>
    <w:p w:rsidR="00AE757D" w:rsidRPr="00E712DF" w:rsidRDefault="00AE757D">
      <w:pPr>
        <w:pStyle w:val="af2"/>
        <w:ind w:right="1380"/>
        <w:jc w:val="both"/>
        <w:rPr>
          <w:b/>
          <w:sz w:val="22"/>
          <w:szCs w:val="22"/>
          <w:lang w:val="en-US"/>
        </w:rPr>
      </w:pPr>
      <w:r w:rsidRPr="00E712DF">
        <w:rPr>
          <w:b/>
          <w:sz w:val="22"/>
          <w:szCs w:val="22"/>
          <w:lang w:val="en-US"/>
        </w:rPr>
        <w:t>AV=(11 2401 9)04,NB=004,NAME=IBM IVC4</w:t>
      </w:r>
    </w:p>
    <w:p w:rsidR="00AE757D" w:rsidRDefault="00AE757D">
      <w:pPr>
        <w:pStyle w:val="af2"/>
        <w:ind w:right="1380"/>
        <w:jc w:val="both"/>
        <w:rPr>
          <w:sz w:val="22"/>
          <w:szCs w:val="22"/>
          <w:lang w:val="en-US"/>
        </w:rPr>
      </w:pPr>
    </w:p>
    <w:p w:rsidR="00AE757D" w:rsidRPr="00DF12E6" w:rsidRDefault="00E025CE">
      <w:pPr>
        <w:pStyle w:val="af2"/>
        <w:ind w:right="-2"/>
        <w:jc w:val="both"/>
        <w:rPr>
          <w:rFonts w:ascii="Times New Roman" w:hAnsi="Times New Roman"/>
          <w:sz w:val="24"/>
          <w:szCs w:val="24"/>
        </w:rPr>
      </w:pPr>
      <w:r w:rsidRPr="00CB3956">
        <w:rPr>
          <w:rFonts w:ascii="Times New Roman" w:hAnsi="Times New Roman"/>
          <w:sz w:val="24"/>
          <w:szCs w:val="24"/>
          <w:lang w:val="en-US"/>
        </w:rPr>
        <w:t xml:space="preserve"> </w:t>
      </w:r>
      <w:r w:rsidR="00AE757D" w:rsidRPr="00DF12E6">
        <w:rPr>
          <w:rFonts w:ascii="Times New Roman" w:hAnsi="Times New Roman"/>
          <w:sz w:val="24"/>
          <w:szCs w:val="24"/>
        </w:rPr>
        <w:t>Описание каждой строки должно</w:t>
      </w:r>
      <w:r>
        <w:rPr>
          <w:rFonts w:ascii="Times New Roman" w:hAnsi="Times New Roman"/>
          <w:sz w:val="24"/>
          <w:szCs w:val="24"/>
        </w:rPr>
        <w:t xml:space="preserve"> </w:t>
      </w:r>
      <w:r w:rsidR="00AE757D" w:rsidRPr="00DF12E6">
        <w:rPr>
          <w:rFonts w:ascii="Times New Roman" w:hAnsi="Times New Roman"/>
          <w:sz w:val="24"/>
          <w:szCs w:val="24"/>
        </w:rPr>
        <w:t>начинаться с 1 позиции</w:t>
      </w:r>
      <w:r>
        <w:rPr>
          <w:rFonts w:ascii="Times New Roman" w:hAnsi="Times New Roman"/>
          <w:sz w:val="24"/>
          <w:szCs w:val="24"/>
        </w:rPr>
        <w:t xml:space="preserve"> </w:t>
      </w:r>
      <w:r w:rsidR="00AE757D" w:rsidRPr="00DF12E6">
        <w:rPr>
          <w:rFonts w:ascii="Times New Roman" w:hAnsi="Times New Roman"/>
          <w:sz w:val="24"/>
          <w:szCs w:val="24"/>
        </w:rPr>
        <w:t>и служебными являются символы AV=,NB=,NAME=. Строка игнорируется при нарушении</w:t>
      </w:r>
      <w:r>
        <w:rPr>
          <w:rFonts w:ascii="Times New Roman" w:hAnsi="Times New Roman"/>
          <w:sz w:val="24"/>
          <w:szCs w:val="24"/>
        </w:rPr>
        <w:t xml:space="preserve"> </w:t>
      </w:r>
      <w:r w:rsidR="00AE757D" w:rsidRPr="00DF12E6">
        <w:rPr>
          <w:rFonts w:ascii="Times New Roman" w:hAnsi="Times New Roman"/>
          <w:sz w:val="24"/>
          <w:szCs w:val="24"/>
        </w:rPr>
        <w:t>порядка описания. После символов AV= следует</w:t>
      </w:r>
      <w:r>
        <w:rPr>
          <w:rFonts w:ascii="Times New Roman" w:hAnsi="Times New Roman"/>
          <w:sz w:val="24"/>
          <w:szCs w:val="24"/>
        </w:rPr>
        <w:t xml:space="preserve"> </w:t>
      </w:r>
      <w:r w:rsidR="00AE757D" w:rsidRPr="00DF12E6">
        <w:rPr>
          <w:rFonts w:ascii="Times New Roman" w:hAnsi="Times New Roman"/>
          <w:sz w:val="24"/>
          <w:szCs w:val="24"/>
        </w:rPr>
        <w:t>автоответ, длина которого не больше 13 символов; после символов</w:t>
      </w:r>
      <w:r>
        <w:rPr>
          <w:rFonts w:ascii="Times New Roman" w:hAnsi="Times New Roman"/>
          <w:sz w:val="24"/>
          <w:szCs w:val="24"/>
        </w:rPr>
        <w:t xml:space="preserve"> </w:t>
      </w:r>
      <w:r w:rsidR="00AE757D" w:rsidRPr="00DF12E6">
        <w:rPr>
          <w:rFonts w:ascii="Times New Roman" w:hAnsi="Times New Roman"/>
          <w:sz w:val="24"/>
          <w:szCs w:val="24"/>
        </w:rPr>
        <w:t>NB следует номер</w:t>
      </w:r>
      <w:r>
        <w:rPr>
          <w:rFonts w:ascii="Times New Roman" w:hAnsi="Times New Roman"/>
          <w:sz w:val="24"/>
          <w:szCs w:val="24"/>
        </w:rPr>
        <w:t xml:space="preserve"> </w:t>
      </w:r>
      <w:r w:rsidR="00AE757D" w:rsidRPr="00DF12E6">
        <w:rPr>
          <w:rFonts w:ascii="Times New Roman" w:hAnsi="Times New Roman"/>
          <w:sz w:val="24"/>
          <w:szCs w:val="24"/>
        </w:rPr>
        <w:t>почтового ящика абонента</w:t>
      </w:r>
      <w:r w:rsidR="00E712DF" w:rsidRPr="00DF12E6">
        <w:rPr>
          <w:rFonts w:ascii="Times New Roman" w:hAnsi="Times New Roman"/>
          <w:sz w:val="24"/>
          <w:szCs w:val="24"/>
        </w:rPr>
        <w:t xml:space="preserve"> (логический номер)</w:t>
      </w:r>
      <w:r w:rsidR="00AE757D" w:rsidRPr="00DF12E6">
        <w:rPr>
          <w:rFonts w:ascii="Times New Roman" w:hAnsi="Times New Roman"/>
          <w:sz w:val="24"/>
          <w:szCs w:val="24"/>
        </w:rPr>
        <w:t xml:space="preserve"> в адресном</w:t>
      </w:r>
      <w:r>
        <w:rPr>
          <w:rFonts w:ascii="Times New Roman" w:hAnsi="Times New Roman"/>
          <w:sz w:val="24"/>
          <w:szCs w:val="24"/>
        </w:rPr>
        <w:t xml:space="preserve"> </w:t>
      </w:r>
      <w:r w:rsidR="00AE757D" w:rsidRPr="00DF12E6">
        <w:rPr>
          <w:rFonts w:ascii="Times New Roman" w:hAnsi="Times New Roman"/>
          <w:sz w:val="24"/>
          <w:szCs w:val="24"/>
        </w:rPr>
        <w:t>пространстве</w:t>
      </w:r>
      <w:r w:rsidR="00E712DF" w:rsidRPr="00DF12E6">
        <w:rPr>
          <w:rFonts w:ascii="Times New Roman" w:hAnsi="Times New Roman"/>
          <w:sz w:val="24"/>
          <w:szCs w:val="24"/>
        </w:rPr>
        <w:t xml:space="preserve"> </w:t>
      </w:r>
      <w:r w:rsidR="00AE757D" w:rsidRPr="00DF12E6">
        <w:rPr>
          <w:rFonts w:ascii="Times New Roman" w:hAnsi="Times New Roman"/>
          <w:sz w:val="24"/>
          <w:szCs w:val="24"/>
        </w:rPr>
        <w:t>того ТКИ, с</w:t>
      </w:r>
      <w:r>
        <w:rPr>
          <w:rFonts w:ascii="Times New Roman" w:hAnsi="Times New Roman"/>
          <w:sz w:val="24"/>
          <w:szCs w:val="24"/>
        </w:rPr>
        <w:t xml:space="preserve"> </w:t>
      </w:r>
      <w:r w:rsidR="00AE757D" w:rsidRPr="00DF12E6">
        <w:rPr>
          <w:rFonts w:ascii="Times New Roman" w:hAnsi="Times New Roman"/>
          <w:sz w:val="24"/>
          <w:szCs w:val="24"/>
        </w:rPr>
        <w:t>которым</w:t>
      </w:r>
      <w:r>
        <w:rPr>
          <w:rFonts w:ascii="Times New Roman" w:hAnsi="Times New Roman"/>
          <w:sz w:val="24"/>
          <w:szCs w:val="24"/>
        </w:rPr>
        <w:t xml:space="preserve"> </w:t>
      </w:r>
      <w:r w:rsidR="00AE757D" w:rsidRPr="00DF12E6">
        <w:rPr>
          <w:rFonts w:ascii="Times New Roman" w:hAnsi="Times New Roman"/>
          <w:sz w:val="24"/>
          <w:szCs w:val="24"/>
        </w:rPr>
        <w:t>взаимодействует</w:t>
      </w:r>
      <w:r>
        <w:rPr>
          <w:rFonts w:ascii="Times New Roman" w:hAnsi="Times New Roman"/>
          <w:sz w:val="24"/>
          <w:szCs w:val="24"/>
        </w:rPr>
        <w:t xml:space="preserve"> </w:t>
      </w:r>
      <w:r w:rsidR="00AE757D" w:rsidRPr="00DF12E6">
        <w:rPr>
          <w:rFonts w:ascii="Times New Roman" w:hAnsi="Times New Roman"/>
          <w:sz w:val="24"/>
          <w:szCs w:val="24"/>
        </w:rPr>
        <w:t>данное</w:t>
      </w:r>
      <w:r>
        <w:rPr>
          <w:rFonts w:ascii="Times New Roman" w:hAnsi="Times New Roman"/>
          <w:sz w:val="24"/>
          <w:szCs w:val="24"/>
        </w:rPr>
        <w:t xml:space="preserve"> </w:t>
      </w:r>
      <w:r w:rsidR="00AE757D" w:rsidRPr="00DF12E6">
        <w:rPr>
          <w:rFonts w:ascii="Times New Roman" w:hAnsi="Times New Roman"/>
          <w:sz w:val="24"/>
          <w:szCs w:val="24"/>
        </w:rPr>
        <w:t>рабочее</w:t>
      </w:r>
      <w:r>
        <w:rPr>
          <w:rFonts w:ascii="Times New Roman" w:hAnsi="Times New Roman"/>
          <w:sz w:val="24"/>
          <w:szCs w:val="24"/>
        </w:rPr>
        <w:t xml:space="preserve"> </w:t>
      </w:r>
      <w:r w:rsidR="00AE757D" w:rsidRPr="00DF12E6">
        <w:rPr>
          <w:rFonts w:ascii="Times New Roman" w:hAnsi="Times New Roman"/>
          <w:sz w:val="24"/>
          <w:szCs w:val="24"/>
        </w:rPr>
        <w:t>место</w:t>
      </w:r>
      <w:r>
        <w:rPr>
          <w:rFonts w:ascii="Times New Roman" w:hAnsi="Times New Roman"/>
          <w:sz w:val="24"/>
          <w:szCs w:val="24"/>
        </w:rPr>
        <w:t xml:space="preserve"> </w:t>
      </w:r>
      <w:r w:rsidR="00AE757D" w:rsidRPr="00DF12E6">
        <w:rPr>
          <w:rFonts w:ascii="Times New Roman" w:hAnsi="Times New Roman"/>
          <w:sz w:val="24"/>
          <w:szCs w:val="24"/>
        </w:rPr>
        <w:t>(3 знака);</w:t>
      </w:r>
      <w:r>
        <w:rPr>
          <w:rFonts w:ascii="Times New Roman" w:hAnsi="Times New Roman"/>
          <w:sz w:val="24"/>
          <w:szCs w:val="24"/>
        </w:rPr>
        <w:t xml:space="preserve"> </w:t>
      </w:r>
      <w:r w:rsidR="00AE757D" w:rsidRPr="00DF12E6">
        <w:rPr>
          <w:rFonts w:ascii="Times New Roman" w:hAnsi="Times New Roman"/>
          <w:sz w:val="24"/>
          <w:szCs w:val="24"/>
        </w:rPr>
        <w:t>после</w:t>
      </w:r>
      <w:r>
        <w:rPr>
          <w:rFonts w:ascii="Times New Roman" w:hAnsi="Times New Roman"/>
          <w:sz w:val="24"/>
          <w:szCs w:val="24"/>
        </w:rPr>
        <w:t xml:space="preserve"> </w:t>
      </w:r>
      <w:r w:rsidR="00AE757D" w:rsidRPr="00DF12E6">
        <w:rPr>
          <w:rFonts w:ascii="Times New Roman" w:hAnsi="Times New Roman"/>
          <w:sz w:val="24"/>
          <w:szCs w:val="24"/>
        </w:rPr>
        <w:t>символов</w:t>
      </w:r>
      <w:r>
        <w:rPr>
          <w:rFonts w:ascii="Times New Roman" w:hAnsi="Times New Roman"/>
          <w:sz w:val="24"/>
          <w:szCs w:val="24"/>
        </w:rPr>
        <w:t xml:space="preserve"> </w:t>
      </w:r>
      <w:r w:rsidR="00AE757D" w:rsidRPr="00DF12E6">
        <w:rPr>
          <w:rFonts w:ascii="Times New Roman" w:hAnsi="Times New Roman"/>
          <w:sz w:val="24"/>
          <w:szCs w:val="24"/>
        </w:rPr>
        <w:t>NAME= следует логическое</w:t>
      </w:r>
      <w:r>
        <w:rPr>
          <w:rFonts w:ascii="Times New Roman" w:hAnsi="Times New Roman"/>
          <w:sz w:val="24"/>
          <w:szCs w:val="24"/>
        </w:rPr>
        <w:t xml:space="preserve"> </w:t>
      </w:r>
      <w:r w:rsidR="00AE757D" w:rsidRPr="00DF12E6">
        <w:rPr>
          <w:rFonts w:ascii="Times New Roman" w:hAnsi="Times New Roman"/>
          <w:sz w:val="24"/>
          <w:szCs w:val="24"/>
        </w:rPr>
        <w:t>имя абонента (10 символов);</w:t>
      </w:r>
    </w:p>
    <w:p w:rsidR="00E712DF" w:rsidRPr="00E712DF" w:rsidRDefault="00E712DF">
      <w:pPr>
        <w:pStyle w:val="af2"/>
        <w:ind w:right="-2"/>
        <w:jc w:val="both"/>
        <w:rPr>
          <w:rFonts w:ascii="Times New Roman" w:hAnsi="Times New Roman"/>
          <w:sz w:val="28"/>
          <w:szCs w:val="28"/>
        </w:rPr>
      </w:pPr>
    </w:p>
    <w:p w:rsidR="00AE757D" w:rsidRDefault="00E025CE">
      <w:pPr>
        <w:pStyle w:val="3"/>
        <w:tabs>
          <w:tab w:val="left" w:pos="0"/>
        </w:tabs>
        <w:ind w:right="-2"/>
        <w:jc w:val="both"/>
      </w:pPr>
      <w:r>
        <w:t xml:space="preserve"> </w:t>
      </w:r>
      <w:bookmarkStart w:id="32" w:name="_Toc410221171"/>
      <w:r w:rsidR="00AE757D">
        <w:t>2.8.</w:t>
      </w:r>
      <w:r w:rsidR="00D05B6A">
        <w:t xml:space="preserve">3 </w:t>
      </w:r>
      <w:r w:rsidR="00AE757D">
        <w:t>Дополнительные конфигурационные файлы для работы с 1000-ми справками,200-ми сообщениями и входными формами запросов в АСОУП</w:t>
      </w:r>
      <w:bookmarkEnd w:id="32"/>
    </w:p>
    <w:p w:rsidR="00AE757D" w:rsidRDefault="00AE757D">
      <w:pPr>
        <w:pStyle w:val="af2"/>
        <w:ind w:right="-2"/>
        <w:jc w:val="both"/>
        <w:rPr>
          <w:sz w:val="22"/>
          <w:szCs w:val="22"/>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каталоге</w:t>
      </w:r>
      <w:r>
        <w:rPr>
          <w:rFonts w:ascii="Times New Roman" w:hAnsi="Times New Roman"/>
          <w:sz w:val="24"/>
          <w:szCs w:val="24"/>
        </w:rPr>
        <w:t xml:space="preserve"> </w:t>
      </w:r>
      <w:r w:rsidR="00AE757D" w:rsidRPr="00DF12E6">
        <w:rPr>
          <w:rFonts w:ascii="Times New Roman" w:hAnsi="Times New Roman"/>
          <w:sz w:val="24"/>
          <w:szCs w:val="24"/>
        </w:rPr>
        <w:t>\GID\KANAL\ может</w:t>
      </w:r>
      <w:r>
        <w:rPr>
          <w:rFonts w:ascii="Times New Roman" w:hAnsi="Times New Roman"/>
          <w:sz w:val="24"/>
          <w:szCs w:val="24"/>
        </w:rPr>
        <w:t xml:space="preserve"> </w:t>
      </w:r>
      <w:r w:rsidR="00AE757D" w:rsidRPr="00DF12E6">
        <w:rPr>
          <w:rFonts w:ascii="Times New Roman" w:hAnsi="Times New Roman"/>
          <w:sz w:val="24"/>
          <w:szCs w:val="24"/>
        </w:rPr>
        <w:t>располагаться</w:t>
      </w:r>
      <w:r>
        <w:rPr>
          <w:rFonts w:ascii="Times New Roman" w:hAnsi="Times New Roman"/>
          <w:sz w:val="24"/>
          <w:szCs w:val="24"/>
        </w:rPr>
        <w:t xml:space="preserve"> </w:t>
      </w:r>
      <w:r w:rsidR="00AE757D" w:rsidRPr="00DF12E6">
        <w:rPr>
          <w:rFonts w:ascii="Times New Roman" w:hAnsi="Times New Roman"/>
          <w:sz w:val="24"/>
          <w:szCs w:val="24"/>
        </w:rPr>
        <w:t>текстовый файл, с именем "РRN_AUTO.TXT".</w:t>
      </w:r>
      <w:r>
        <w:rPr>
          <w:rFonts w:ascii="Times New Roman" w:hAnsi="Times New Roman"/>
          <w:sz w:val="24"/>
          <w:szCs w:val="24"/>
        </w:rPr>
        <w:t xml:space="preserve"> </w:t>
      </w:r>
      <w:r w:rsidR="00AE757D" w:rsidRPr="00DF12E6">
        <w:rPr>
          <w:rFonts w:ascii="Times New Roman" w:hAnsi="Times New Roman"/>
          <w:sz w:val="24"/>
          <w:szCs w:val="24"/>
        </w:rPr>
        <w:t>Данный файл предназначен</w:t>
      </w:r>
      <w:r>
        <w:rPr>
          <w:rFonts w:ascii="Times New Roman" w:hAnsi="Times New Roman"/>
          <w:sz w:val="24"/>
          <w:szCs w:val="24"/>
        </w:rPr>
        <w:t xml:space="preserve"> </w:t>
      </w:r>
      <w:r w:rsidR="00AE757D" w:rsidRPr="00DF12E6">
        <w:rPr>
          <w:rFonts w:ascii="Times New Roman" w:hAnsi="Times New Roman"/>
          <w:sz w:val="24"/>
          <w:szCs w:val="24"/>
        </w:rPr>
        <w:t>для настройки</w:t>
      </w:r>
      <w:r>
        <w:rPr>
          <w:rFonts w:ascii="Times New Roman" w:hAnsi="Times New Roman"/>
          <w:sz w:val="24"/>
          <w:szCs w:val="24"/>
        </w:rPr>
        <w:t xml:space="preserve"> </w:t>
      </w:r>
      <w:r w:rsidR="00AE757D" w:rsidRPr="00DF12E6">
        <w:rPr>
          <w:rFonts w:ascii="Times New Roman" w:hAnsi="Times New Roman"/>
          <w:sz w:val="24"/>
          <w:szCs w:val="24"/>
        </w:rPr>
        <w:t>функций</w:t>
      </w:r>
      <w:r>
        <w:rPr>
          <w:rFonts w:ascii="Times New Roman" w:hAnsi="Times New Roman"/>
          <w:sz w:val="24"/>
          <w:szCs w:val="24"/>
        </w:rPr>
        <w:t xml:space="preserve"> </w:t>
      </w:r>
      <w:r w:rsidR="00AE757D" w:rsidRPr="00DF12E6">
        <w:rPr>
          <w:rFonts w:ascii="Times New Roman" w:hAnsi="Times New Roman"/>
          <w:sz w:val="24"/>
          <w:szCs w:val="24"/>
        </w:rPr>
        <w:t>автоматической</w:t>
      </w:r>
      <w:r>
        <w:rPr>
          <w:rFonts w:ascii="Times New Roman" w:hAnsi="Times New Roman"/>
          <w:sz w:val="24"/>
          <w:szCs w:val="24"/>
        </w:rPr>
        <w:t xml:space="preserve"> </w:t>
      </w:r>
      <w:r w:rsidR="00AE757D" w:rsidRPr="00DF12E6">
        <w:rPr>
          <w:rFonts w:ascii="Times New Roman" w:hAnsi="Times New Roman"/>
          <w:sz w:val="24"/>
          <w:szCs w:val="24"/>
        </w:rPr>
        <w:t>печати</w:t>
      </w:r>
      <w:r>
        <w:rPr>
          <w:rFonts w:ascii="Times New Roman" w:hAnsi="Times New Roman"/>
          <w:sz w:val="24"/>
          <w:szCs w:val="24"/>
        </w:rPr>
        <w:t xml:space="preserve"> </w:t>
      </w:r>
      <w:r w:rsidR="00AE757D" w:rsidRPr="00DF12E6">
        <w:rPr>
          <w:rFonts w:ascii="Times New Roman" w:hAnsi="Times New Roman"/>
          <w:sz w:val="24"/>
          <w:szCs w:val="24"/>
        </w:rPr>
        <w:t>справок, поступающих</w:t>
      </w:r>
      <w:r>
        <w:rPr>
          <w:rFonts w:ascii="Times New Roman" w:hAnsi="Times New Roman"/>
          <w:sz w:val="24"/>
          <w:szCs w:val="24"/>
        </w:rPr>
        <w:t xml:space="preserve"> </w:t>
      </w:r>
      <w:r w:rsidR="00AE757D" w:rsidRPr="00DF12E6">
        <w:rPr>
          <w:rFonts w:ascii="Times New Roman" w:hAnsi="Times New Roman"/>
          <w:sz w:val="24"/>
          <w:szCs w:val="24"/>
        </w:rPr>
        <w:t>из</w:t>
      </w:r>
      <w:r>
        <w:rPr>
          <w:rFonts w:ascii="Times New Roman" w:hAnsi="Times New Roman"/>
          <w:sz w:val="24"/>
          <w:szCs w:val="24"/>
        </w:rPr>
        <w:t xml:space="preserve"> </w:t>
      </w:r>
      <w:r w:rsidR="00AE757D" w:rsidRPr="00DF12E6">
        <w:rPr>
          <w:rFonts w:ascii="Times New Roman" w:hAnsi="Times New Roman"/>
          <w:sz w:val="24"/>
          <w:szCs w:val="24"/>
        </w:rPr>
        <w:t>АСОУП</w:t>
      </w:r>
      <w:r>
        <w:rPr>
          <w:rFonts w:ascii="Times New Roman" w:hAnsi="Times New Roman"/>
          <w:sz w:val="24"/>
          <w:szCs w:val="24"/>
        </w:rPr>
        <w:t xml:space="preserve"> </w:t>
      </w:r>
      <w:r w:rsidR="00AE757D" w:rsidRPr="00DF12E6">
        <w:rPr>
          <w:rFonts w:ascii="Times New Roman" w:hAnsi="Times New Roman"/>
          <w:sz w:val="24"/>
          <w:szCs w:val="24"/>
        </w:rPr>
        <w:t>или</w:t>
      </w:r>
      <w:r>
        <w:rPr>
          <w:rFonts w:ascii="Times New Roman" w:hAnsi="Times New Roman"/>
          <w:sz w:val="24"/>
          <w:szCs w:val="24"/>
        </w:rPr>
        <w:t xml:space="preserve"> </w:t>
      </w:r>
      <w:r w:rsidR="00AE757D" w:rsidRPr="00DF12E6">
        <w:rPr>
          <w:rFonts w:ascii="Times New Roman" w:hAnsi="Times New Roman"/>
          <w:sz w:val="24"/>
          <w:szCs w:val="24"/>
        </w:rPr>
        <w:t>другого источника. Формат файла приводится ниже.</w:t>
      </w:r>
    </w:p>
    <w:p w:rsidR="00E025CE" w:rsidRPr="00CB3956" w:rsidRDefault="00E025CE">
      <w:pPr>
        <w:pStyle w:val="af2"/>
        <w:ind w:right="-2"/>
        <w:jc w:val="both"/>
        <w:rPr>
          <w:b/>
          <w:sz w:val="22"/>
          <w:szCs w:val="22"/>
        </w:rPr>
      </w:pPr>
    </w:p>
    <w:p w:rsidR="00AE757D" w:rsidRPr="00E025CE" w:rsidRDefault="00AE757D">
      <w:pPr>
        <w:pStyle w:val="af2"/>
        <w:ind w:right="-2"/>
        <w:jc w:val="both"/>
        <w:rPr>
          <w:b/>
          <w:sz w:val="22"/>
          <w:szCs w:val="22"/>
        </w:rPr>
      </w:pPr>
      <w:r w:rsidRPr="00E025CE">
        <w:rPr>
          <w:b/>
          <w:sz w:val="22"/>
          <w:szCs w:val="22"/>
        </w:rPr>
        <w:t>|ВЦ ЗАБ.40#</w:t>
      </w:r>
    </w:p>
    <w:p w:rsidR="00AE757D" w:rsidRPr="00E025CE" w:rsidRDefault="00AE757D">
      <w:pPr>
        <w:pStyle w:val="af2"/>
        <w:ind w:right="-2"/>
        <w:jc w:val="both"/>
        <w:rPr>
          <w:b/>
          <w:sz w:val="22"/>
          <w:szCs w:val="22"/>
        </w:rPr>
      </w:pPr>
      <w:r w:rsidRPr="00E025CE">
        <w:rPr>
          <w:b/>
          <w:sz w:val="22"/>
          <w:szCs w:val="22"/>
        </w:rPr>
        <w:t>|(:1000# DEL</w:t>
      </w:r>
    </w:p>
    <w:p w:rsidR="00E025CE" w:rsidRPr="00CB3956" w:rsidRDefault="00E025CE">
      <w:pPr>
        <w:pStyle w:val="af2"/>
        <w:ind w:right="-2"/>
        <w:jc w:val="both"/>
        <w:rPr>
          <w:rFonts w:ascii="Times New Roman" w:hAnsi="Times New Roman"/>
          <w:sz w:val="24"/>
          <w:szCs w:val="24"/>
        </w:rPr>
      </w:pPr>
    </w:p>
    <w:p w:rsidR="00AE757D" w:rsidRPr="00DF12E6"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данном</w:t>
      </w:r>
      <w:r>
        <w:rPr>
          <w:rFonts w:ascii="Times New Roman" w:hAnsi="Times New Roman"/>
          <w:sz w:val="24"/>
          <w:szCs w:val="24"/>
        </w:rPr>
        <w:t xml:space="preserve"> </w:t>
      </w:r>
      <w:r w:rsidR="00AE757D" w:rsidRPr="00DF12E6">
        <w:rPr>
          <w:rFonts w:ascii="Times New Roman" w:hAnsi="Times New Roman"/>
          <w:sz w:val="24"/>
          <w:szCs w:val="24"/>
        </w:rPr>
        <w:t>примере</w:t>
      </w:r>
      <w:r>
        <w:rPr>
          <w:rFonts w:ascii="Times New Roman" w:hAnsi="Times New Roman"/>
          <w:sz w:val="24"/>
          <w:szCs w:val="24"/>
        </w:rPr>
        <w:t xml:space="preserve"> </w:t>
      </w:r>
      <w:r w:rsidR="00AE757D" w:rsidRPr="00DF12E6">
        <w:rPr>
          <w:rFonts w:ascii="Times New Roman" w:hAnsi="Times New Roman"/>
          <w:sz w:val="24"/>
          <w:szCs w:val="24"/>
        </w:rPr>
        <w:t>в</w:t>
      </w:r>
      <w:r>
        <w:rPr>
          <w:rFonts w:ascii="Times New Roman" w:hAnsi="Times New Roman"/>
          <w:sz w:val="24"/>
          <w:szCs w:val="24"/>
        </w:rPr>
        <w:t xml:space="preserve"> </w:t>
      </w:r>
      <w:r w:rsidR="00AE757D" w:rsidRPr="00DF12E6">
        <w:rPr>
          <w:rFonts w:ascii="Times New Roman" w:hAnsi="Times New Roman"/>
          <w:sz w:val="24"/>
          <w:szCs w:val="24"/>
        </w:rPr>
        <w:t>файле</w:t>
      </w:r>
      <w:r>
        <w:rPr>
          <w:rFonts w:ascii="Times New Roman" w:hAnsi="Times New Roman"/>
          <w:sz w:val="24"/>
          <w:szCs w:val="24"/>
        </w:rPr>
        <w:t xml:space="preserve"> </w:t>
      </w:r>
      <w:r w:rsidR="00AE757D" w:rsidRPr="00DF12E6">
        <w:rPr>
          <w:rFonts w:ascii="Times New Roman" w:hAnsi="Times New Roman"/>
          <w:sz w:val="24"/>
          <w:szCs w:val="24"/>
        </w:rPr>
        <w:t>выполнены</w:t>
      </w:r>
      <w:r>
        <w:rPr>
          <w:rFonts w:ascii="Times New Roman" w:hAnsi="Times New Roman"/>
          <w:sz w:val="24"/>
          <w:szCs w:val="24"/>
        </w:rPr>
        <w:t xml:space="preserve"> </w:t>
      </w:r>
      <w:r w:rsidR="00AE757D" w:rsidRPr="00DF12E6">
        <w:rPr>
          <w:rFonts w:ascii="Times New Roman" w:hAnsi="Times New Roman"/>
          <w:sz w:val="24"/>
          <w:szCs w:val="24"/>
        </w:rPr>
        <w:t>настройки</w:t>
      </w:r>
      <w:r>
        <w:rPr>
          <w:rFonts w:ascii="Times New Roman" w:hAnsi="Times New Roman"/>
          <w:sz w:val="24"/>
          <w:szCs w:val="24"/>
        </w:rPr>
        <w:t xml:space="preserve"> </w:t>
      </w:r>
      <w:r w:rsidR="00AE757D" w:rsidRPr="00DF12E6">
        <w:rPr>
          <w:rFonts w:ascii="Times New Roman" w:hAnsi="Times New Roman"/>
          <w:sz w:val="24"/>
          <w:szCs w:val="24"/>
        </w:rPr>
        <w:t>для автоматической печати всех сообщений, в начальных 40</w:t>
      </w:r>
      <w:r>
        <w:rPr>
          <w:rFonts w:ascii="Times New Roman" w:hAnsi="Times New Roman"/>
          <w:sz w:val="24"/>
          <w:szCs w:val="24"/>
        </w:rPr>
        <w:t xml:space="preserve"> </w:t>
      </w:r>
      <w:r w:rsidR="00AE757D" w:rsidRPr="00DF12E6">
        <w:rPr>
          <w:rFonts w:ascii="Times New Roman" w:hAnsi="Times New Roman"/>
          <w:sz w:val="24"/>
          <w:szCs w:val="24"/>
        </w:rPr>
        <w:t>байтах которого имеется подстрока,</w:t>
      </w:r>
      <w:r>
        <w:rPr>
          <w:rFonts w:ascii="Times New Roman" w:hAnsi="Times New Roman"/>
          <w:sz w:val="24"/>
          <w:szCs w:val="24"/>
        </w:rPr>
        <w:t xml:space="preserve"> </w:t>
      </w:r>
      <w:r w:rsidR="00AE757D" w:rsidRPr="00DF12E6">
        <w:rPr>
          <w:rFonts w:ascii="Times New Roman" w:hAnsi="Times New Roman"/>
          <w:sz w:val="24"/>
          <w:szCs w:val="24"/>
        </w:rPr>
        <w:t>указанная в служебных</w:t>
      </w:r>
      <w:r>
        <w:rPr>
          <w:rFonts w:ascii="Times New Roman" w:hAnsi="Times New Roman"/>
          <w:sz w:val="24"/>
          <w:szCs w:val="24"/>
        </w:rPr>
        <w:t xml:space="preserve"> </w:t>
      </w:r>
      <w:r w:rsidR="00AE757D" w:rsidRPr="00DF12E6">
        <w:rPr>
          <w:rFonts w:ascii="Times New Roman" w:hAnsi="Times New Roman"/>
          <w:sz w:val="24"/>
          <w:szCs w:val="24"/>
        </w:rPr>
        <w:t>символах "|"</w:t>
      </w:r>
      <w:r>
        <w:rPr>
          <w:rFonts w:ascii="Times New Roman" w:hAnsi="Times New Roman"/>
          <w:sz w:val="24"/>
          <w:szCs w:val="24"/>
        </w:rPr>
        <w:t xml:space="preserve"> </w:t>
      </w:r>
      <w:r w:rsidR="00AE757D" w:rsidRPr="00DF12E6">
        <w:rPr>
          <w:rFonts w:ascii="Times New Roman" w:hAnsi="Times New Roman"/>
          <w:sz w:val="24"/>
          <w:szCs w:val="24"/>
        </w:rPr>
        <w:t>и</w:t>
      </w:r>
      <w:r>
        <w:rPr>
          <w:rFonts w:ascii="Times New Roman" w:hAnsi="Times New Roman"/>
          <w:sz w:val="24"/>
          <w:szCs w:val="24"/>
        </w:rPr>
        <w:t xml:space="preserve"> </w:t>
      </w:r>
      <w:r w:rsidR="00AE757D" w:rsidRPr="00DF12E6">
        <w:rPr>
          <w:rFonts w:ascii="Times New Roman" w:hAnsi="Times New Roman"/>
          <w:sz w:val="24"/>
          <w:szCs w:val="24"/>
        </w:rPr>
        <w:t>"#".</w:t>
      </w:r>
      <w:r>
        <w:rPr>
          <w:rFonts w:ascii="Times New Roman" w:hAnsi="Times New Roman"/>
          <w:sz w:val="24"/>
          <w:szCs w:val="24"/>
        </w:rPr>
        <w:t xml:space="preserve"> </w:t>
      </w:r>
      <w:r w:rsidR="00AE757D" w:rsidRPr="00DF12E6">
        <w:rPr>
          <w:rFonts w:ascii="Times New Roman" w:hAnsi="Times New Roman"/>
          <w:sz w:val="24"/>
          <w:szCs w:val="24"/>
        </w:rPr>
        <w:t>Ключевое</w:t>
      </w:r>
      <w:r>
        <w:rPr>
          <w:rFonts w:ascii="Times New Roman" w:hAnsi="Times New Roman"/>
          <w:sz w:val="24"/>
          <w:szCs w:val="24"/>
        </w:rPr>
        <w:t xml:space="preserve"> </w:t>
      </w:r>
      <w:r w:rsidR="00AE757D" w:rsidRPr="00DF12E6">
        <w:rPr>
          <w:rFonts w:ascii="Times New Roman" w:hAnsi="Times New Roman"/>
          <w:sz w:val="24"/>
          <w:szCs w:val="24"/>
        </w:rPr>
        <w:t>слово</w:t>
      </w:r>
      <w:r>
        <w:rPr>
          <w:rFonts w:ascii="Times New Roman" w:hAnsi="Times New Roman"/>
          <w:sz w:val="24"/>
          <w:szCs w:val="24"/>
        </w:rPr>
        <w:t xml:space="preserve"> </w:t>
      </w:r>
      <w:r w:rsidR="00AE757D" w:rsidRPr="00DF12E6">
        <w:rPr>
          <w:rFonts w:ascii="Times New Roman" w:hAnsi="Times New Roman"/>
          <w:sz w:val="24"/>
          <w:szCs w:val="24"/>
        </w:rPr>
        <w:t>"DEL"означает</w:t>
      </w:r>
      <w:r>
        <w:rPr>
          <w:rFonts w:ascii="Times New Roman" w:hAnsi="Times New Roman"/>
          <w:sz w:val="24"/>
          <w:szCs w:val="24"/>
        </w:rPr>
        <w:t xml:space="preserve"> </w:t>
      </w:r>
      <w:r w:rsidR="00AE757D" w:rsidRPr="00DF12E6">
        <w:rPr>
          <w:rFonts w:ascii="Times New Roman" w:hAnsi="Times New Roman"/>
          <w:sz w:val="24"/>
          <w:szCs w:val="24"/>
        </w:rPr>
        <w:t>автоматическое удаление файла после печати.</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Ниже приводится описание структуры файлов, на</w:t>
      </w:r>
      <w:r w:rsidR="00E025CE">
        <w:rPr>
          <w:rFonts w:ascii="Times New Roman" w:hAnsi="Times New Roman"/>
          <w:sz w:val="24"/>
          <w:szCs w:val="24"/>
        </w:rPr>
        <w:t xml:space="preserve"> </w:t>
      </w:r>
      <w:r w:rsidRPr="00DF12E6">
        <w:rPr>
          <w:rFonts w:ascii="Times New Roman" w:hAnsi="Times New Roman"/>
          <w:sz w:val="24"/>
          <w:szCs w:val="24"/>
        </w:rPr>
        <w:t>основе которых</w:t>
      </w:r>
      <w:r w:rsidR="00E025CE">
        <w:rPr>
          <w:rFonts w:ascii="Times New Roman" w:hAnsi="Times New Roman"/>
          <w:sz w:val="24"/>
          <w:szCs w:val="24"/>
        </w:rPr>
        <w:t xml:space="preserve"> </w:t>
      </w:r>
      <w:r w:rsidRPr="00DF12E6">
        <w:rPr>
          <w:rFonts w:ascii="Times New Roman" w:hAnsi="Times New Roman"/>
          <w:sz w:val="24"/>
          <w:szCs w:val="24"/>
        </w:rPr>
        <w:t>пользователь</w:t>
      </w:r>
      <w:r w:rsidR="00E025CE">
        <w:rPr>
          <w:rFonts w:ascii="Times New Roman" w:hAnsi="Times New Roman"/>
          <w:sz w:val="24"/>
          <w:szCs w:val="24"/>
        </w:rPr>
        <w:t xml:space="preserve"> </w:t>
      </w:r>
      <w:r w:rsidRPr="00DF12E6">
        <w:rPr>
          <w:rFonts w:ascii="Times New Roman" w:hAnsi="Times New Roman"/>
          <w:sz w:val="24"/>
          <w:szCs w:val="24"/>
        </w:rPr>
        <w:t>получает</w:t>
      </w:r>
      <w:r w:rsidR="00E025CE">
        <w:rPr>
          <w:rFonts w:ascii="Times New Roman" w:hAnsi="Times New Roman"/>
          <w:sz w:val="24"/>
          <w:szCs w:val="24"/>
        </w:rPr>
        <w:t xml:space="preserve"> </w:t>
      </w:r>
      <w:r w:rsidRPr="00DF12E6">
        <w:rPr>
          <w:rFonts w:ascii="Times New Roman" w:hAnsi="Times New Roman"/>
          <w:sz w:val="24"/>
          <w:szCs w:val="24"/>
        </w:rPr>
        <w:t>возможность</w:t>
      </w:r>
      <w:r w:rsidR="00E025CE">
        <w:rPr>
          <w:rFonts w:ascii="Times New Roman" w:hAnsi="Times New Roman"/>
          <w:sz w:val="24"/>
          <w:szCs w:val="24"/>
        </w:rPr>
        <w:t xml:space="preserve"> </w:t>
      </w:r>
      <w:r w:rsidRPr="00DF12E6">
        <w:rPr>
          <w:rFonts w:ascii="Times New Roman" w:hAnsi="Times New Roman"/>
          <w:sz w:val="24"/>
          <w:szCs w:val="24"/>
        </w:rPr>
        <w:t>использовать шаблоны для набора запросов. Все упомянутые файлы располагаются в</w:t>
      </w:r>
      <w:r w:rsidR="00E025CE">
        <w:rPr>
          <w:rFonts w:ascii="Times New Roman" w:hAnsi="Times New Roman"/>
          <w:sz w:val="24"/>
          <w:szCs w:val="24"/>
        </w:rPr>
        <w:t xml:space="preserve"> </w:t>
      </w:r>
      <w:r w:rsidRPr="00DF12E6">
        <w:rPr>
          <w:rFonts w:ascii="Times New Roman" w:hAnsi="Times New Roman"/>
          <w:sz w:val="24"/>
          <w:szCs w:val="24"/>
        </w:rPr>
        <w:t>каталоге</w:t>
      </w:r>
      <w:r w:rsidR="00E025CE">
        <w:rPr>
          <w:rFonts w:ascii="Times New Roman" w:hAnsi="Times New Roman"/>
          <w:sz w:val="24"/>
          <w:szCs w:val="24"/>
        </w:rPr>
        <w:t xml:space="preserve"> </w:t>
      </w:r>
      <w:r w:rsidRPr="00DF12E6">
        <w:rPr>
          <w:rFonts w:ascii="Times New Roman" w:hAnsi="Times New Roman"/>
          <w:sz w:val="24"/>
          <w:szCs w:val="24"/>
        </w:rPr>
        <w:t>GID\EXE_NN\ASOUP, либо в каталоге \GID\ASOUР, либо – при наличии специальной секции в файле !PROGRAM.DEF – там, куда указывает данная секция.</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Все файлы, располагающиеся в указанном каталоге являются простыми текстовыми файлами и должны иметь кодировку в 866 странице.</w:t>
      </w:r>
    </w:p>
    <w:p w:rsidR="00583A4F" w:rsidRPr="00DF12E6" w:rsidRDefault="00583A4F" w:rsidP="00583A4F">
      <w:pPr>
        <w:pStyle w:val="af2"/>
        <w:ind w:right="-2"/>
        <w:jc w:val="both"/>
        <w:rPr>
          <w:rFonts w:ascii="Times New Roman" w:hAnsi="Times New Roman"/>
          <w:sz w:val="24"/>
          <w:szCs w:val="24"/>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Структура</w:t>
      </w:r>
      <w:r>
        <w:rPr>
          <w:rFonts w:ascii="Times New Roman" w:hAnsi="Times New Roman"/>
          <w:sz w:val="24"/>
          <w:szCs w:val="24"/>
        </w:rPr>
        <w:t xml:space="preserve"> </w:t>
      </w:r>
      <w:r w:rsidR="00583A4F" w:rsidRPr="00DF12E6">
        <w:rPr>
          <w:rFonts w:ascii="Times New Roman" w:hAnsi="Times New Roman"/>
          <w:sz w:val="24"/>
          <w:szCs w:val="24"/>
        </w:rPr>
        <w:t>и</w:t>
      </w:r>
      <w:r>
        <w:rPr>
          <w:rFonts w:ascii="Times New Roman" w:hAnsi="Times New Roman"/>
          <w:sz w:val="24"/>
          <w:szCs w:val="24"/>
        </w:rPr>
        <w:t xml:space="preserve"> </w:t>
      </w:r>
      <w:r w:rsidR="00583A4F" w:rsidRPr="00DF12E6">
        <w:rPr>
          <w:rFonts w:ascii="Times New Roman" w:hAnsi="Times New Roman"/>
          <w:sz w:val="24"/>
          <w:szCs w:val="24"/>
        </w:rPr>
        <w:t>правила</w:t>
      </w:r>
      <w:r>
        <w:rPr>
          <w:rFonts w:ascii="Times New Roman" w:hAnsi="Times New Roman"/>
          <w:sz w:val="24"/>
          <w:szCs w:val="24"/>
        </w:rPr>
        <w:t xml:space="preserve"> </w:t>
      </w:r>
      <w:r w:rsidR="00583A4F" w:rsidRPr="00DF12E6">
        <w:rPr>
          <w:rFonts w:ascii="Times New Roman" w:hAnsi="Times New Roman"/>
          <w:sz w:val="24"/>
          <w:szCs w:val="24"/>
        </w:rPr>
        <w:t>формирования</w:t>
      </w:r>
      <w:r>
        <w:rPr>
          <w:rFonts w:ascii="Times New Roman" w:hAnsi="Times New Roman"/>
          <w:sz w:val="24"/>
          <w:szCs w:val="24"/>
        </w:rPr>
        <w:t xml:space="preserve"> </w:t>
      </w:r>
      <w:r w:rsidR="00583A4F" w:rsidRPr="00DF12E6">
        <w:rPr>
          <w:rFonts w:ascii="Times New Roman" w:hAnsi="Times New Roman"/>
          <w:sz w:val="24"/>
          <w:szCs w:val="24"/>
        </w:rPr>
        <w:t>данных</w:t>
      </w:r>
      <w:r>
        <w:rPr>
          <w:rFonts w:ascii="Times New Roman" w:hAnsi="Times New Roman"/>
          <w:sz w:val="24"/>
          <w:szCs w:val="24"/>
        </w:rPr>
        <w:t xml:space="preserve"> </w:t>
      </w:r>
      <w:r w:rsidR="00583A4F" w:rsidRPr="00DF12E6">
        <w:rPr>
          <w:rFonts w:ascii="Times New Roman" w:hAnsi="Times New Roman"/>
          <w:sz w:val="24"/>
          <w:szCs w:val="24"/>
        </w:rPr>
        <w:t>файлов приводятся ниже.</w:t>
      </w:r>
    </w:p>
    <w:p w:rsidR="00583A4F" w:rsidRPr="00DF12E6" w:rsidRDefault="00583A4F" w:rsidP="00583A4F">
      <w:pPr>
        <w:pStyle w:val="af2"/>
        <w:ind w:right="-2"/>
        <w:jc w:val="both"/>
        <w:rPr>
          <w:rFonts w:ascii="Times New Roman" w:hAnsi="Times New Roman"/>
          <w:sz w:val="24"/>
          <w:szCs w:val="24"/>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Начальная</w:t>
      </w:r>
      <w:r>
        <w:rPr>
          <w:rFonts w:ascii="Times New Roman" w:hAnsi="Times New Roman"/>
          <w:sz w:val="24"/>
          <w:szCs w:val="24"/>
        </w:rPr>
        <w:t xml:space="preserve"> </w:t>
      </w:r>
      <w:r w:rsidR="00583A4F" w:rsidRPr="00DF12E6">
        <w:rPr>
          <w:rFonts w:ascii="Times New Roman" w:hAnsi="Times New Roman"/>
          <w:sz w:val="24"/>
          <w:szCs w:val="24"/>
        </w:rPr>
        <w:t>инициализация</w:t>
      </w:r>
      <w:r>
        <w:rPr>
          <w:rFonts w:ascii="Times New Roman" w:hAnsi="Times New Roman"/>
          <w:sz w:val="24"/>
          <w:szCs w:val="24"/>
        </w:rPr>
        <w:t xml:space="preserve"> </w:t>
      </w:r>
      <w:r w:rsidR="00583A4F" w:rsidRPr="00DF12E6">
        <w:rPr>
          <w:rFonts w:ascii="Times New Roman" w:hAnsi="Times New Roman"/>
          <w:sz w:val="24"/>
          <w:szCs w:val="24"/>
        </w:rPr>
        <w:t>коллекции</w:t>
      </w:r>
      <w:r>
        <w:rPr>
          <w:rFonts w:ascii="Times New Roman" w:hAnsi="Times New Roman"/>
          <w:sz w:val="24"/>
          <w:szCs w:val="24"/>
        </w:rPr>
        <w:t xml:space="preserve"> </w:t>
      </w:r>
      <w:r w:rsidR="00583A4F" w:rsidRPr="00DF12E6">
        <w:rPr>
          <w:rFonts w:ascii="Times New Roman" w:hAnsi="Times New Roman"/>
          <w:sz w:val="24"/>
          <w:szCs w:val="24"/>
        </w:rPr>
        <w:t>шаблонов происходит на основе файла FIRST.TXT. Данный</w:t>
      </w:r>
      <w:r>
        <w:rPr>
          <w:rFonts w:ascii="Times New Roman" w:hAnsi="Times New Roman"/>
          <w:sz w:val="24"/>
          <w:szCs w:val="24"/>
        </w:rPr>
        <w:t xml:space="preserve"> </w:t>
      </w:r>
      <w:r w:rsidR="00583A4F" w:rsidRPr="00DF12E6">
        <w:rPr>
          <w:rFonts w:ascii="Times New Roman" w:hAnsi="Times New Roman"/>
          <w:sz w:val="24"/>
          <w:szCs w:val="24"/>
        </w:rPr>
        <w:t>файл служит для вывода</w:t>
      </w:r>
      <w:r>
        <w:rPr>
          <w:rFonts w:ascii="Times New Roman" w:hAnsi="Times New Roman"/>
          <w:sz w:val="24"/>
          <w:szCs w:val="24"/>
        </w:rPr>
        <w:t xml:space="preserve"> </w:t>
      </w:r>
      <w:r w:rsidR="00583A4F" w:rsidRPr="00DF12E6">
        <w:rPr>
          <w:rFonts w:ascii="Times New Roman" w:hAnsi="Times New Roman"/>
          <w:sz w:val="24"/>
          <w:szCs w:val="24"/>
        </w:rPr>
        <w:t>на экран первичного</w:t>
      </w:r>
      <w:r>
        <w:rPr>
          <w:rFonts w:ascii="Times New Roman" w:hAnsi="Times New Roman"/>
          <w:sz w:val="24"/>
          <w:szCs w:val="24"/>
        </w:rPr>
        <w:t xml:space="preserve"> </w:t>
      </w:r>
      <w:r w:rsidR="00583A4F" w:rsidRPr="00DF12E6">
        <w:rPr>
          <w:rFonts w:ascii="Times New Roman" w:hAnsi="Times New Roman"/>
          <w:sz w:val="24"/>
          <w:szCs w:val="24"/>
        </w:rPr>
        <w:t>меню, содержащего перечень</w:t>
      </w:r>
      <w:r>
        <w:rPr>
          <w:rFonts w:ascii="Times New Roman" w:hAnsi="Times New Roman"/>
          <w:sz w:val="24"/>
          <w:szCs w:val="24"/>
        </w:rPr>
        <w:t xml:space="preserve"> </w:t>
      </w:r>
      <w:r w:rsidR="00583A4F" w:rsidRPr="00DF12E6">
        <w:rPr>
          <w:rFonts w:ascii="Times New Roman" w:hAnsi="Times New Roman"/>
          <w:sz w:val="24"/>
          <w:szCs w:val="24"/>
        </w:rPr>
        <w:t>задач АСОУП. Файл выглядит следующим образом:</w:t>
      </w:r>
    </w:p>
    <w:p w:rsidR="00583A4F" w:rsidRPr="00043D41" w:rsidRDefault="00583A4F" w:rsidP="00583A4F">
      <w:pPr>
        <w:pStyle w:val="af2"/>
        <w:ind w:right="-2"/>
        <w:jc w:val="both"/>
        <w:rPr>
          <w:sz w:val="22"/>
          <w:szCs w:val="22"/>
        </w:rPr>
      </w:pPr>
    </w:p>
    <w:p w:rsidR="00583A4F" w:rsidRPr="00AD5AA4" w:rsidRDefault="00583A4F" w:rsidP="00583A4F">
      <w:pPr>
        <w:pStyle w:val="af2"/>
        <w:ind w:right="-2"/>
        <w:jc w:val="both"/>
        <w:rPr>
          <w:b/>
          <w:sz w:val="22"/>
          <w:szCs w:val="22"/>
        </w:rPr>
      </w:pPr>
      <w:r w:rsidRPr="00AD5AA4">
        <w:rPr>
          <w:b/>
          <w:sz w:val="22"/>
          <w:szCs w:val="22"/>
        </w:rPr>
        <w:t>Сведения о поездах@As_Train.Asu</w:t>
      </w:r>
    </w:p>
    <w:p w:rsidR="00583A4F" w:rsidRPr="00AD5AA4" w:rsidRDefault="00583A4F" w:rsidP="00583A4F">
      <w:pPr>
        <w:pStyle w:val="af2"/>
        <w:ind w:right="-2"/>
        <w:jc w:val="both"/>
        <w:rPr>
          <w:b/>
          <w:sz w:val="22"/>
          <w:szCs w:val="22"/>
        </w:rPr>
      </w:pPr>
      <w:r w:rsidRPr="00AD5AA4">
        <w:rPr>
          <w:b/>
          <w:sz w:val="22"/>
          <w:szCs w:val="22"/>
        </w:rPr>
        <w:t>Поездное положение@As_Рolos.Asu</w:t>
      </w:r>
    </w:p>
    <w:p w:rsidR="00583A4F" w:rsidRPr="00AD5AA4" w:rsidRDefault="00583A4F" w:rsidP="00583A4F">
      <w:pPr>
        <w:pStyle w:val="af2"/>
        <w:ind w:right="-2"/>
        <w:jc w:val="both"/>
        <w:rPr>
          <w:b/>
          <w:sz w:val="22"/>
          <w:szCs w:val="22"/>
        </w:rPr>
      </w:pPr>
      <w:r w:rsidRPr="00AD5AA4">
        <w:rPr>
          <w:b/>
          <w:sz w:val="22"/>
          <w:szCs w:val="22"/>
        </w:rPr>
        <w:t>Задача УПВ@As_Uрv.Asu</w:t>
      </w:r>
    </w:p>
    <w:p w:rsidR="00583A4F" w:rsidRPr="00AD5AA4" w:rsidRDefault="00583A4F" w:rsidP="00583A4F">
      <w:pPr>
        <w:pStyle w:val="af2"/>
        <w:ind w:right="-2"/>
        <w:jc w:val="both"/>
        <w:rPr>
          <w:b/>
          <w:sz w:val="22"/>
          <w:szCs w:val="22"/>
        </w:rPr>
      </w:pPr>
      <w:r w:rsidRPr="00AD5AA4">
        <w:rPr>
          <w:b/>
          <w:sz w:val="22"/>
          <w:szCs w:val="22"/>
        </w:rPr>
        <w:t>Справки из АСУСС@As_Asuss.Asu</w:t>
      </w:r>
    </w:p>
    <w:p w:rsidR="00583A4F" w:rsidRPr="00AD5AA4" w:rsidRDefault="00583A4F" w:rsidP="00583A4F">
      <w:pPr>
        <w:pStyle w:val="af2"/>
        <w:ind w:right="-2"/>
        <w:jc w:val="both"/>
        <w:rPr>
          <w:b/>
          <w:sz w:val="22"/>
          <w:szCs w:val="22"/>
        </w:rPr>
      </w:pPr>
      <w:r w:rsidRPr="00AD5AA4">
        <w:rPr>
          <w:b/>
          <w:sz w:val="22"/>
          <w:szCs w:val="22"/>
        </w:rPr>
        <w:t>Сведения о цистернах@As_Tank.Asu</w:t>
      </w:r>
    </w:p>
    <w:p w:rsidR="00583A4F" w:rsidRPr="00AD5AA4" w:rsidRDefault="00583A4F" w:rsidP="00583A4F">
      <w:pPr>
        <w:pStyle w:val="af2"/>
        <w:ind w:right="-2"/>
        <w:jc w:val="both"/>
        <w:rPr>
          <w:b/>
          <w:sz w:val="22"/>
          <w:szCs w:val="22"/>
        </w:rPr>
      </w:pPr>
      <w:r w:rsidRPr="00AD5AA4">
        <w:rPr>
          <w:b/>
          <w:sz w:val="22"/>
          <w:szCs w:val="22"/>
        </w:rPr>
        <w:lastRenderedPageBreak/>
        <w:t>Дислокация поездов с порожними вагонами@As_Emрty.Asu</w:t>
      </w:r>
    </w:p>
    <w:p w:rsidR="00583A4F" w:rsidRPr="00043D41" w:rsidRDefault="00583A4F" w:rsidP="00583A4F">
      <w:pPr>
        <w:pStyle w:val="af2"/>
        <w:ind w:right="-2"/>
        <w:jc w:val="both"/>
        <w:rPr>
          <w:sz w:val="22"/>
          <w:szCs w:val="22"/>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C 1-й позиции</w:t>
      </w:r>
      <w:r>
        <w:rPr>
          <w:rFonts w:ascii="Times New Roman" w:hAnsi="Times New Roman"/>
          <w:sz w:val="24"/>
          <w:szCs w:val="24"/>
        </w:rPr>
        <w:t xml:space="preserve"> </w:t>
      </w:r>
      <w:r w:rsidR="00583A4F" w:rsidRPr="00DF12E6">
        <w:rPr>
          <w:rFonts w:ascii="Times New Roman" w:hAnsi="Times New Roman"/>
          <w:sz w:val="24"/>
          <w:szCs w:val="24"/>
        </w:rPr>
        <w:t>каждой строки идет</w:t>
      </w:r>
      <w:r>
        <w:rPr>
          <w:rFonts w:ascii="Times New Roman" w:hAnsi="Times New Roman"/>
          <w:sz w:val="24"/>
          <w:szCs w:val="24"/>
        </w:rPr>
        <w:t xml:space="preserve"> </w:t>
      </w:r>
      <w:r w:rsidR="00583A4F" w:rsidRPr="00DF12E6">
        <w:rPr>
          <w:rFonts w:ascii="Times New Roman" w:hAnsi="Times New Roman"/>
          <w:sz w:val="24"/>
          <w:szCs w:val="24"/>
        </w:rPr>
        <w:t>название задачи, которое будет отображаться в списке (при вызове из программы клиентского места системы ГИД «Урал-ВНИИЖТ») затем служебный разделитель @, и далее название</w:t>
      </w:r>
      <w:r>
        <w:rPr>
          <w:rFonts w:ascii="Times New Roman" w:hAnsi="Times New Roman"/>
          <w:sz w:val="24"/>
          <w:szCs w:val="24"/>
        </w:rPr>
        <w:t xml:space="preserve"> </w:t>
      </w:r>
      <w:r w:rsidR="00583A4F" w:rsidRPr="00DF12E6">
        <w:rPr>
          <w:rFonts w:ascii="Times New Roman" w:hAnsi="Times New Roman"/>
          <w:sz w:val="24"/>
          <w:szCs w:val="24"/>
        </w:rPr>
        <w:t>файла, содержащего описание входных форм, относящихся к данной задаче. Данный файл</w:t>
      </w:r>
      <w:r>
        <w:rPr>
          <w:rFonts w:ascii="Times New Roman" w:hAnsi="Times New Roman"/>
          <w:sz w:val="24"/>
          <w:szCs w:val="24"/>
        </w:rPr>
        <w:t xml:space="preserve"> </w:t>
      </w:r>
      <w:r w:rsidR="00583A4F" w:rsidRPr="00DF12E6">
        <w:rPr>
          <w:rFonts w:ascii="Times New Roman" w:hAnsi="Times New Roman"/>
          <w:sz w:val="24"/>
          <w:szCs w:val="24"/>
        </w:rPr>
        <w:t>может содержать максимум 40 строк.</w:t>
      </w:r>
    </w:p>
    <w:p w:rsidR="00583A4F" w:rsidRPr="00DF12E6" w:rsidRDefault="00583A4F" w:rsidP="00583A4F">
      <w:pPr>
        <w:pStyle w:val="af2"/>
        <w:ind w:right="-2"/>
        <w:jc w:val="both"/>
        <w:rPr>
          <w:sz w:val="24"/>
          <w:szCs w:val="24"/>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Каждый</w:t>
      </w:r>
      <w:r>
        <w:rPr>
          <w:rFonts w:ascii="Times New Roman" w:hAnsi="Times New Roman"/>
          <w:sz w:val="24"/>
          <w:szCs w:val="24"/>
        </w:rPr>
        <w:t xml:space="preserve"> </w:t>
      </w:r>
      <w:r w:rsidR="00583A4F" w:rsidRPr="00DF12E6">
        <w:rPr>
          <w:rFonts w:ascii="Times New Roman" w:hAnsi="Times New Roman"/>
          <w:sz w:val="24"/>
          <w:szCs w:val="24"/>
        </w:rPr>
        <w:t>из</w:t>
      </w:r>
      <w:r>
        <w:rPr>
          <w:rFonts w:ascii="Times New Roman" w:hAnsi="Times New Roman"/>
          <w:sz w:val="24"/>
          <w:szCs w:val="24"/>
        </w:rPr>
        <w:t xml:space="preserve"> </w:t>
      </w:r>
      <w:r w:rsidR="00583A4F" w:rsidRPr="00DF12E6">
        <w:rPr>
          <w:rFonts w:ascii="Times New Roman" w:hAnsi="Times New Roman"/>
          <w:sz w:val="24"/>
          <w:szCs w:val="24"/>
        </w:rPr>
        <w:t>файлов, имена которых перечислены</w:t>
      </w:r>
      <w:r>
        <w:rPr>
          <w:rFonts w:ascii="Times New Roman" w:hAnsi="Times New Roman"/>
          <w:sz w:val="24"/>
          <w:szCs w:val="24"/>
        </w:rPr>
        <w:t xml:space="preserve"> </w:t>
      </w:r>
      <w:r w:rsidR="00583A4F" w:rsidRPr="00DF12E6">
        <w:rPr>
          <w:rFonts w:ascii="Times New Roman" w:hAnsi="Times New Roman"/>
          <w:sz w:val="24"/>
          <w:szCs w:val="24"/>
        </w:rPr>
        <w:t>в</w:t>
      </w:r>
      <w:r>
        <w:rPr>
          <w:rFonts w:ascii="Times New Roman" w:hAnsi="Times New Roman"/>
          <w:sz w:val="24"/>
          <w:szCs w:val="24"/>
        </w:rPr>
        <w:t xml:space="preserve"> </w:t>
      </w:r>
      <w:r w:rsidR="00583A4F" w:rsidRPr="00DF12E6">
        <w:rPr>
          <w:rFonts w:ascii="Times New Roman" w:hAnsi="Times New Roman"/>
          <w:sz w:val="24"/>
          <w:szCs w:val="24"/>
        </w:rPr>
        <w:t>файле</w:t>
      </w:r>
      <w:r>
        <w:rPr>
          <w:rFonts w:ascii="Times New Roman" w:hAnsi="Times New Roman"/>
          <w:sz w:val="24"/>
          <w:szCs w:val="24"/>
        </w:rPr>
        <w:t xml:space="preserve"> </w:t>
      </w:r>
      <w:r w:rsidR="00583A4F" w:rsidRPr="00DF12E6">
        <w:rPr>
          <w:rFonts w:ascii="Times New Roman" w:hAnsi="Times New Roman"/>
          <w:sz w:val="24"/>
          <w:szCs w:val="24"/>
        </w:rPr>
        <w:t>FIRST.TXT выглядит следующим образом:</w:t>
      </w:r>
    </w:p>
    <w:p w:rsidR="00583A4F" w:rsidRPr="00043D41" w:rsidRDefault="00583A4F" w:rsidP="00583A4F">
      <w:pPr>
        <w:pStyle w:val="af2"/>
        <w:ind w:right="-2"/>
        <w:jc w:val="both"/>
        <w:rPr>
          <w:sz w:val="22"/>
          <w:szCs w:val="22"/>
        </w:rPr>
      </w:pPr>
    </w:p>
    <w:p w:rsidR="00583A4F" w:rsidRPr="00AD5AA4" w:rsidRDefault="00583A4F" w:rsidP="00583A4F">
      <w:pPr>
        <w:pStyle w:val="af2"/>
        <w:ind w:right="-2"/>
        <w:jc w:val="both"/>
        <w:rPr>
          <w:b/>
          <w:sz w:val="22"/>
          <w:szCs w:val="22"/>
        </w:rPr>
      </w:pPr>
      <w:r w:rsidRPr="00AD5AA4">
        <w:rPr>
          <w:b/>
          <w:sz w:val="22"/>
          <w:szCs w:val="22"/>
        </w:rPr>
        <w:t>(213: 0:|*####-##-####~ 02:)@НАТУРНЫЙ ЛИСТ ПОЕЗДА$0</w:t>
      </w:r>
    </w:p>
    <w:p w:rsidR="00583A4F" w:rsidRPr="00AD5AA4" w:rsidRDefault="00583A4F" w:rsidP="00583A4F">
      <w:pPr>
        <w:pStyle w:val="af2"/>
        <w:ind w:right="-2"/>
        <w:jc w:val="both"/>
        <w:rPr>
          <w:b/>
          <w:sz w:val="22"/>
          <w:szCs w:val="22"/>
        </w:rPr>
      </w:pPr>
      <w:r w:rsidRPr="00AD5AA4">
        <w:rPr>
          <w:b/>
          <w:sz w:val="22"/>
          <w:szCs w:val="22"/>
        </w:rPr>
        <w:t>(213: 0:|#### ### ####~ 21:)@ИТОГОВАЯ ЧАСТЬ ДУ -1 И ТГНЛ$0</w:t>
      </w:r>
    </w:p>
    <w:p w:rsidR="00583A4F" w:rsidRPr="00AD5AA4" w:rsidRDefault="00583A4F" w:rsidP="00583A4F">
      <w:pPr>
        <w:pStyle w:val="af2"/>
        <w:ind w:right="-2"/>
        <w:jc w:val="both"/>
        <w:rPr>
          <w:b/>
          <w:sz w:val="22"/>
          <w:szCs w:val="22"/>
        </w:rPr>
      </w:pPr>
      <w:r w:rsidRPr="00AD5AA4">
        <w:rPr>
          <w:b/>
          <w:sz w:val="22"/>
          <w:szCs w:val="22"/>
        </w:rPr>
        <w:t>(213: 0:|#### ### ####~ 11:)@ПЕРЕЧЕНЬ ОПЕРАЦИЙ С ПОЕЗДОМ$0</w:t>
      </w:r>
    </w:p>
    <w:p w:rsidR="00583A4F" w:rsidRPr="00AD5AA4" w:rsidRDefault="00583A4F" w:rsidP="00583A4F">
      <w:pPr>
        <w:pStyle w:val="af2"/>
        <w:ind w:right="-2"/>
        <w:jc w:val="both"/>
        <w:rPr>
          <w:b/>
          <w:sz w:val="22"/>
          <w:szCs w:val="22"/>
        </w:rPr>
      </w:pPr>
      <w:r w:rsidRPr="00AD5AA4">
        <w:rPr>
          <w:b/>
          <w:sz w:val="22"/>
          <w:szCs w:val="22"/>
        </w:rPr>
        <w:t>(213: 0:|#### ### ####~ 12:)@РАБОТА С ПОЕЗДОМ$0</w:t>
      </w:r>
    </w:p>
    <w:p w:rsidR="00583A4F" w:rsidRPr="00043D41" w:rsidRDefault="00583A4F" w:rsidP="00583A4F">
      <w:pPr>
        <w:pStyle w:val="af2"/>
        <w:ind w:right="-2"/>
        <w:jc w:val="both"/>
        <w:rPr>
          <w:sz w:val="22"/>
          <w:szCs w:val="22"/>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С</w:t>
      </w:r>
      <w:r>
        <w:rPr>
          <w:rFonts w:ascii="Times New Roman" w:hAnsi="Times New Roman"/>
          <w:sz w:val="24"/>
          <w:szCs w:val="24"/>
        </w:rPr>
        <w:t xml:space="preserve"> </w:t>
      </w:r>
      <w:r w:rsidR="00583A4F" w:rsidRPr="00DF12E6">
        <w:rPr>
          <w:rFonts w:ascii="Times New Roman" w:hAnsi="Times New Roman"/>
          <w:sz w:val="24"/>
          <w:szCs w:val="24"/>
        </w:rPr>
        <w:t>первой</w:t>
      </w:r>
      <w:r>
        <w:rPr>
          <w:rFonts w:ascii="Times New Roman" w:hAnsi="Times New Roman"/>
          <w:sz w:val="24"/>
          <w:szCs w:val="24"/>
        </w:rPr>
        <w:t xml:space="preserve"> </w:t>
      </w:r>
      <w:r w:rsidR="00583A4F" w:rsidRPr="00DF12E6">
        <w:rPr>
          <w:rFonts w:ascii="Times New Roman" w:hAnsi="Times New Roman"/>
          <w:sz w:val="24"/>
          <w:szCs w:val="24"/>
        </w:rPr>
        <w:t>позиции</w:t>
      </w:r>
      <w:r>
        <w:rPr>
          <w:rFonts w:ascii="Times New Roman" w:hAnsi="Times New Roman"/>
          <w:sz w:val="24"/>
          <w:szCs w:val="24"/>
        </w:rPr>
        <w:t xml:space="preserve"> </w:t>
      </w:r>
      <w:r w:rsidR="00583A4F" w:rsidRPr="00DF12E6">
        <w:rPr>
          <w:rFonts w:ascii="Times New Roman" w:hAnsi="Times New Roman"/>
          <w:sz w:val="24"/>
          <w:szCs w:val="24"/>
        </w:rPr>
        <w:t>каждой</w:t>
      </w:r>
      <w:r>
        <w:rPr>
          <w:rFonts w:ascii="Times New Roman" w:hAnsi="Times New Roman"/>
          <w:sz w:val="24"/>
          <w:szCs w:val="24"/>
        </w:rPr>
        <w:t xml:space="preserve"> </w:t>
      </w:r>
      <w:r w:rsidR="00583A4F" w:rsidRPr="00DF12E6">
        <w:rPr>
          <w:rFonts w:ascii="Times New Roman" w:hAnsi="Times New Roman"/>
          <w:sz w:val="24"/>
          <w:szCs w:val="24"/>
        </w:rPr>
        <w:t>строки</w:t>
      </w:r>
      <w:r>
        <w:rPr>
          <w:rFonts w:ascii="Times New Roman" w:hAnsi="Times New Roman"/>
          <w:sz w:val="24"/>
          <w:szCs w:val="24"/>
        </w:rPr>
        <w:t xml:space="preserve"> </w:t>
      </w:r>
      <w:r w:rsidR="00583A4F" w:rsidRPr="00DF12E6">
        <w:rPr>
          <w:rFonts w:ascii="Times New Roman" w:hAnsi="Times New Roman"/>
          <w:sz w:val="24"/>
          <w:szCs w:val="24"/>
        </w:rPr>
        <w:t>идет</w:t>
      </w:r>
      <w:r>
        <w:rPr>
          <w:rFonts w:ascii="Times New Roman" w:hAnsi="Times New Roman"/>
          <w:sz w:val="24"/>
          <w:szCs w:val="24"/>
        </w:rPr>
        <w:t xml:space="preserve"> </w:t>
      </w:r>
      <w:r w:rsidR="00583A4F" w:rsidRPr="00DF12E6">
        <w:rPr>
          <w:rFonts w:ascii="Times New Roman" w:hAnsi="Times New Roman"/>
          <w:sz w:val="24"/>
          <w:szCs w:val="24"/>
        </w:rPr>
        <w:t>шаблон входной формы</w:t>
      </w:r>
      <w:r>
        <w:rPr>
          <w:rFonts w:ascii="Times New Roman" w:hAnsi="Times New Roman"/>
          <w:sz w:val="24"/>
          <w:szCs w:val="24"/>
        </w:rPr>
        <w:t xml:space="preserve"> </w:t>
      </w:r>
      <w:r w:rsidR="00583A4F" w:rsidRPr="00DF12E6">
        <w:rPr>
          <w:rFonts w:ascii="Times New Roman" w:hAnsi="Times New Roman"/>
          <w:sz w:val="24"/>
          <w:szCs w:val="24"/>
        </w:rPr>
        <w:t>запроса</w:t>
      </w:r>
      <w:r>
        <w:rPr>
          <w:rFonts w:ascii="Times New Roman" w:hAnsi="Times New Roman"/>
          <w:sz w:val="24"/>
          <w:szCs w:val="24"/>
        </w:rPr>
        <w:t xml:space="preserve"> </w:t>
      </w:r>
      <w:r w:rsidR="00583A4F" w:rsidRPr="00DF12E6">
        <w:rPr>
          <w:rFonts w:ascii="Times New Roman" w:hAnsi="Times New Roman"/>
          <w:sz w:val="24"/>
          <w:szCs w:val="24"/>
        </w:rPr>
        <w:t>в</w:t>
      </w:r>
      <w:r>
        <w:rPr>
          <w:rFonts w:ascii="Times New Roman" w:hAnsi="Times New Roman"/>
          <w:sz w:val="24"/>
          <w:szCs w:val="24"/>
        </w:rPr>
        <w:t xml:space="preserve"> </w:t>
      </w:r>
      <w:r w:rsidR="00583A4F" w:rsidRPr="00DF12E6">
        <w:rPr>
          <w:rFonts w:ascii="Times New Roman" w:hAnsi="Times New Roman"/>
          <w:sz w:val="24"/>
          <w:szCs w:val="24"/>
        </w:rPr>
        <w:t>АСОУП, в</w:t>
      </w:r>
      <w:r>
        <w:rPr>
          <w:rFonts w:ascii="Times New Roman" w:hAnsi="Times New Roman"/>
          <w:sz w:val="24"/>
          <w:szCs w:val="24"/>
        </w:rPr>
        <w:t xml:space="preserve"> </w:t>
      </w:r>
      <w:r w:rsidR="00583A4F" w:rsidRPr="00DF12E6">
        <w:rPr>
          <w:rFonts w:ascii="Times New Roman" w:hAnsi="Times New Roman"/>
          <w:sz w:val="24"/>
          <w:szCs w:val="24"/>
        </w:rPr>
        <w:t>котором</w:t>
      </w:r>
      <w:r>
        <w:rPr>
          <w:rFonts w:ascii="Times New Roman" w:hAnsi="Times New Roman"/>
          <w:sz w:val="24"/>
          <w:szCs w:val="24"/>
        </w:rPr>
        <w:t xml:space="preserve"> </w:t>
      </w:r>
      <w:r w:rsidR="00583A4F" w:rsidRPr="00DF12E6">
        <w:rPr>
          <w:rFonts w:ascii="Times New Roman" w:hAnsi="Times New Roman"/>
          <w:sz w:val="24"/>
          <w:szCs w:val="24"/>
        </w:rPr>
        <w:t>переменная</w:t>
      </w:r>
      <w:r>
        <w:rPr>
          <w:rFonts w:ascii="Times New Roman" w:hAnsi="Times New Roman"/>
          <w:sz w:val="24"/>
          <w:szCs w:val="24"/>
        </w:rPr>
        <w:t xml:space="preserve"> </w:t>
      </w:r>
      <w:r w:rsidR="00583A4F" w:rsidRPr="00DF12E6">
        <w:rPr>
          <w:rFonts w:ascii="Times New Roman" w:hAnsi="Times New Roman"/>
          <w:sz w:val="24"/>
          <w:szCs w:val="24"/>
        </w:rPr>
        <w:t>часть</w:t>
      </w:r>
      <w:r>
        <w:rPr>
          <w:rFonts w:ascii="Times New Roman" w:hAnsi="Times New Roman"/>
          <w:sz w:val="24"/>
          <w:szCs w:val="24"/>
        </w:rPr>
        <w:t xml:space="preserve"> </w:t>
      </w:r>
      <w:r w:rsidR="00583A4F" w:rsidRPr="00DF12E6">
        <w:rPr>
          <w:rFonts w:ascii="Times New Roman" w:hAnsi="Times New Roman"/>
          <w:sz w:val="24"/>
          <w:szCs w:val="24"/>
        </w:rPr>
        <w:t>- т.е. та, которая</w:t>
      </w:r>
      <w:r w:rsidR="00C01396">
        <w:rPr>
          <w:rFonts w:ascii="Times New Roman" w:hAnsi="Times New Roman"/>
          <w:sz w:val="24"/>
          <w:szCs w:val="24"/>
        </w:rPr>
        <w:t xml:space="preserve"> </w:t>
      </w:r>
      <w:r w:rsidR="00583A4F" w:rsidRPr="00DF12E6">
        <w:rPr>
          <w:rFonts w:ascii="Times New Roman" w:hAnsi="Times New Roman"/>
          <w:sz w:val="24"/>
          <w:szCs w:val="24"/>
        </w:rPr>
        <w:t>доступна</w:t>
      </w:r>
      <w:r>
        <w:rPr>
          <w:rFonts w:ascii="Times New Roman" w:hAnsi="Times New Roman"/>
          <w:sz w:val="24"/>
          <w:szCs w:val="24"/>
        </w:rPr>
        <w:t xml:space="preserve"> </w:t>
      </w:r>
      <w:r w:rsidR="00583A4F" w:rsidRPr="00DF12E6">
        <w:rPr>
          <w:rFonts w:ascii="Times New Roman" w:hAnsi="Times New Roman"/>
          <w:sz w:val="24"/>
          <w:szCs w:val="24"/>
        </w:rPr>
        <w:t>пользователю</w:t>
      </w:r>
      <w:r>
        <w:rPr>
          <w:rFonts w:ascii="Times New Roman" w:hAnsi="Times New Roman"/>
          <w:sz w:val="24"/>
          <w:szCs w:val="24"/>
        </w:rPr>
        <w:t xml:space="preserve"> </w:t>
      </w:r>
      <w:r w:rsidR="00583A4F" w:rsidRPr="00DF12E6">
        <w:rPr>
          <w:rFonts w:ascii="Times New Roman" w:hAnsi="Times New Roman"/>
          <w:sz w:val="24"/>
          <w:szCs w:val="24"/>
        </w:rPr>
        <w:t>для набора, выделяется символами</w:t>
      </w:r>
    </w:p>
    <w:p w:rsidR="00583A4F" w:rsidRPr="00DF12E6" w:rsidRDefault="00583A4F" w:rsidP="00E2455E">
      <w:pPr>
        <w:pStyle w:val="af2"/>
        <w:numPr>
          <w:ilvl w:val="0"/>
          <w:numId w:val="108"/>
        </w:numPr>
        <w:ind w:right="-2"/>
        <w:jc w:val="both"/>
        <w:rPr>
          <w:rFonts w:ascii="Times New Roman" w:hAnsi="Times New Roman"/>
          <w:sz w:val="24"/>
          <w:szCs w:val="24"/>
        </w:rPr>
      </w:pPr>
      <w:r w:rsidRPr="00DF12E6">
        <w:rPr>
          <w:rFonts w:ascii="Times New Roman" w:hAnsi="Times New Roman"/>
          <w:sz w:val="24"/>
          <w:szCs w:val="24"/>
        </w:rPr>
        <w:t>| начало переменной части</w:t>
      </w:r>
    </w:p>
    <w:p w:rsidR="00583A4F" w:rsidRPr="00DF12E6" w:rsidRDefault="00583A4F" w:rsidP="00E2455E">
      <w:pPr>
        <w:pStyle w:val="af2"/>
        <w:numPr>
          <w:ilvl w:val="0"/>
          <w:numId w:val="108"/>
        </w:numPr>
        <w:ind w:right="-2"/>
        <w:jc w:val="both"/>
        <w:rPr>
          <w:rFonts w:ascii="Times New Roman" w:hAnsi="Times New Roman"/>
          <w:sz w:val="24"/>
          <w:szCs w:val="24"/>
        </w:rPr>
      </w:pPr>
      <w:r w:rsidRPr="00DF12E6">
        <w:rPr>
          <w:rFonts w:ascii="Times New Roman" w:hAnsi="Times New Roman"/>
          <w:sz w:val="24"/>
          <w:szCs w:val="24"/>
        </w:rPr>
        <w:t># позиции для ввода</w:t>
      </w:r>
    </w:p>
    <w:p w:rsidR="00583A4F" w:rsidRPr="00DF12E6" w:rsidRDefault="00583A4F" w:rsidP="00E2455E">
      <w:pPr>
        <w:pStyle w:val="af2"/>
        <w:numPr>
          <w:ilvl w:val="0"/>
          <w:numId w:val="108"/>
        </w:numPr>
        <w:ind w:right="-2"/>
        <w:jc w:val="both"/>
        <w:rPr>
          <w:rFonts w:ascii="Times New Roman" w:hAnsi="Times New Roman"/>
          <w:sz w:val="24"/>
          <w:szCs w:val="24"/>
        </w:rPr>
      </w:pPr>
      <w:r w:rsidRPr="00DF12E6">
        <w:rPr>
          <w:rFonts w:ascii="Times New Roman" w:hAnsi="Times New Roman"/>
          <w:sz w:val="24"/>
          <w:szCs w:val="24"/>
        </w:rPr>
        <w:t>~ конец переменной части</w:t>
      </w:r>
    </w:p>
    <w:p w:rsidR="00583A4F" w:rsidRPr="00DF12E6" w:rsidRDefault="00583A4F" w:rsidP="00583A4F">
      <w:pPr>
        <w:pStyle w:val="af2"/>
        <w:ind w:right="-2"/>
        <w:jc w:val="both"/>
        <w:rPr>
          <w:rFonts w:ascii="Times New Roman" w:hAnsi="Times New Roman"/>
          <w:sz w:val="24"/>
          <w:szCs w:val="24"/>
        </w:rPr>
      </w:pP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Если в</w:t>
      </w:r>
      <w:r w:rsidR="00E025CE">
        <w:rPr>
          <w:rFonts w:ascii="Times New Roman" w:hAnsi="Times New Roman"/>
          <w:sz w:val="24"/>
          <w:szCs w:val="24"/>
        </w:rPr>
        <w:t xml:space="preserve"> </w:t>
      </w:r>
      <w:r w:rsidR="00583A4F" w:rsidRPr="00DF12E6">
        <w:rPr>
          <w:rFonts w:ascii="Times New Roman" w:hAnsi="Times New Roman"/>
          <w:sz w:val="24"/>
          <w:szCs w:val="24"/>
        </w:rPr>
        <w:t>составе запроса</w:t>
      </w:r>
      <w:r w:rsidR="00E025CE">
        <w:rPr>
          <w:rFonts w:ascii="Times New Roman" w:hAnsi="Times New Roman"/>
          <w:sz w:val="24"/>
          <w:szCs w:val="24"/>
        </w:rPr>
        <w:t xml:space="preserve"> </w:t>
      </w:r>
      <w:r w:rsidR="00583A4F" w:rsidRPr="00DF12E6">
        <w:rPr>
          <w:rFonts w:ascii="Times New Roman" w:hAnsi="Times New Roman"/>
          <w:sz w:val="24"/>
          <w:szCs w:val="24"/>
        </w:rPr>
        <w:t>должны присутствовать</w:t>
      </w:r>
      <w:r w:rsidR="00E025CE">
        <w:rPr>
          <w:rFonts w:ascii="Times New Roman" w:hAnsi="Times New Roman"/>
          <w:sz w:val="24"/>
          <w:szCs w:val="24"/>
        </w:rPr>
        <w:t xml:space="preserve"> </w:t>
      </w:r>
      <w:r w:rsidR="00583A4F" w:rsidRPr="00DF12E6">
        <w:rPr>
          <w:rFonts w:ascii="Times New Roman" w:hAnsi="Times New Roman"/>
          <w:sz w:val="24"/>
          <w:szCs w:val="24"/>
        </w:rPr>
        <w:t>символы перевода строки, то</w:t>
      </w:r>
      <w:r w:rsidR="00E025CE">
        <w:rPr>
          <w:rFonts w:ascii="Times New Roman" w:hAnsi="Times New Roman"/>
          <w:sz w:val="24"/>
          <w:szCs w:val="24"/>
        </w:rPr>
        <w:t xml:space="preserve"> </w:t>
      </w:r>
      <w:r w:rsidR="00583A4F" w:rsidRPr="00DF12E6">
        <w:rPr>
          <w:rFonts w:ascii="Times New Roman" w:hAnsi="Times New Roman"/>
          <w:sz w:val="24"/>
          <w:szCs w:val="24"/>
        </w:rPr>
        <w:t>необходимо в</w:t>
      </w:r>
      <w:r w:rsidR="00E025CE">
        <w:rPr>
          <w:rFonts w:ascii="Times New Roman" w:hAnsi="Times New Roman"/>
          <w:sz w:val="24"/>
          <w:szCs w:val="24"/>
        </w:rPr>
        <w:t xml:space="preserve"> </w:t>
      </w:r>
      <w:r w:rsidR="00583A4F" w:rsidRPr="00DF12E6">
        <w:rPr>
          <w:rFonts w:ascii="Times New Roman" w:hAnsi="Times New Roman"/>
          <w:sz w:val="24"/>
          <w:szCs w:val="24"/>
        </w:rPr>
        <w:t>требуемой позиции</w:t>
      </w:r>
      <w:r w:rsidR="00E025CE">
        <w:rPr>
          <w:rFonts w:ascii="Times New Roman" w:hAnsi="Times New Roman"/>
          <w:sz w:val="24"/>
          <w:szCs w:val="24"/>
        </w:rPr>
        <w:t xml:space="preserve"> </w:t>
      </w:r>
      <w:r w:rsidR="00583A4F" w:rsidRPr="00DF12E6">
        <w:rPr>
          <w:rFonts w:ascii="Times New Roman" w:hAnsi="Times New Roman"/>
          <w:sz w:val="24"/>
          <w:szCs w:val="24"/>
        </w:rPr>
        <w:t>шаблона поставить:</w:t>
      </w:r>
    </w:p>
    <w:p w:rsidR="00583A4F" w:rsidRPr="00DF12E6" w:rsidRDefault="00583A4F" w:rsidP="00E2455E">
      <w:pPr>
        <w:pStyle w:val="af2"/>
        <w:numPr>
          <w:ilvl w:val="0"/>
          <w:numId w:val="43"/>
        </w:numPr>
        <w:ind w:right="-2"/>
        <w:jc w:val="both"/>
        <w:rPr>
          <w:rFonts w:ascii="Times New Roman" w:hAnsi="Times New Roman"/>
          <w:sz w:val="24"/>
          <w:szCs w:val="24"/>
        </w:rPr>
      </w:pPr>
      <w:r w:rsidRPr="00DF12E6">
        <w:rPr>
          <w:rFonts w:ascii="Times New Roman" w:hAnsi="Times New Roman"/>
          <w:sz w:val="24"/>
          <w:szCs w:val="24"/>
        </w:rPr>
        <w:t>символ ! - трансформируется в последовательность</w:t>
      </w:r>
      <w:r w:rsidR="00AD5AA4" w:rsidRPr="00DF12E6">
        <w:rPr>
          <w:rFonts w:ascii="Times New Roman" w:hAnsi="Times New Roman"/>
          <w:sz w:val="24"/>
          <w:szCs w:val="24"/>
        </w:rPr>
        <w:t xml:space="preserve"> </w:t>
      </w:r>
      <w:r w:rsidRPr="00DF12E6">
        <w:rPr>
          <w:rFonts w:ascii="Times New Roman" w:hAnsi="Times New Roman"/>
          <w:sz w:val="24"/>
          <w:szCs w:val="24"/>
        </w:rPr>
        <w:t>ПСВК (перевод строки, возврат каретки)</w:t>
      </w:r>
      <w:r w:rsidR="00AD5AA4" w:rsidRPr="00DF12E6">
        <w:rPr>
          <w:rFonts w:ascii="Times New Roman" w:hAnsi="Times New Roman"/>
          <w:sz w:val="24"/>
          <w:szCs w:val="24"/>
        </w:rPr>
        <w:t>;</w:t>
      </w:r>
    </w:p>
    <w:p w:rsidR="00583A4F" w:rsidRPr="00DF12E6" w:rsidRDefault="00583A4F" w:rsidP="00E2455E">
      <w:pPr>
        <w:pStyle w:val="af2"/>
        <w:numPr>
          <w:ilvl w:val="0"/>
          <w:numId w:val="43"/>
        </w:numPr>
        <w:ind w:right="-2"/>
        <w:jc w:val="both"/>
        <w:rPr>
          <w:rFonts w:ascii="Times New Roman" w:hAnsi="Times New Roman"/>
          <w:sz w:val="24"/>
          <w:szCs w:val="24"/>
        </w:rPr>
      </w:pPr>
      <w:r w:rsidRPr="00DF12E6">
        <w:rPr>
          <w:rFonts w:ascii="Times New Roman" w:hAnsi="Times New Roman"/>
          <w:sz w:val="24"/>
          <w:szCs w:val="24"/>
        </w:rPr>
        <w:t>символ &amp; - трансформируется в последовательность</w:t>
      </w:r>
      <w:r w:rsidR="00AD5AA4" w:rsidRPr="00DF12E6">
        <w:rPr>
          <w:rFonts w:ascii="Times New Roman" w:hAnsi="Times New Roman"/>
          <w:sz w:val="24"/>
          <w:szCs w:val="24"/>
        </w:rPr>
        <w:t xml:space="preserve"> </w:t>
      </w:r>
      <w:r w:rsidRPr="00DF12E6">
        <w:rPr>
          <w:rFonts w:ascii="Times New Roman" w:hAnsi="Times New Roman"/>
          <w:sz w:val="24"/>
          <w:szCs w:val="24"/>
        </w:rPr>
        <w:t>ВКПС (возврат каретки, перевод строки)</w:t>
      </w:r>
    </w:p>
    <w:p w:rsidR="00583A4F" w:rsidRPr="00DF12E6" w:rsidRDefault="00583A4F" w:rsidP="00583A4F">
      <w:pPr>
        <w:pStyle w:val="af2"/>
        <w:ind w:right="-2"/>
        <w:jc w:val="both"/>
        <w:rPr>
          <w:rFonts w:ascii="Times New Roman" w:hAnsi="Times New Roman"/>
          <w:sz w:val="24"/>
          <w:szCs w:val="24"/>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Для</w:t>
      </w:r>
      <w:r>
        <w:rPr>
          <w:rFonts w:ascii="Times New Roman" w:hAnsi="Times New Roman"/>
          <w:sz w:val="24"/>
          <w:szCs w:val="24"/>
        </w:rPr>
        <w:t xml:space="preserve"> </w:t>
      </w:r>
      <w:r w:rsidR="00583A4F" w:rsidRPr="00DF12E6">
        <w:rPr>
          <w:rFonts w:ascii="Times New Roman" w:hAnsi="Times New Roman"/>
          <w:sz w:val="24"/>
          <w:szCs w:val="24"/>
        </w:rPr>
        <w:t>запросов, в</w:t>
      </w:r>
      <w:r>
        <w:rPr>
          <w:rFonts w:ascii="Times New Roman" w:hAnsi="Times New Roman"/>
          <w:sz w:val="24"/>
          <w:szCs w:val="24"/>
        </w:rPr>
        <w:t xml:space="preserve"> </w:t>
      </w:r>
      <w:r w:rsidR="00583A4F" w:rsidRPr="00DF12E6">
        <w:rPr>
          <w:rFonts w:ascii="Times New Roman" w:hAnsi="Times New Roman"/>
          <w:sz w:val="24"/>
          <w:szCs w:val="24"/>
        </w:rPr>
        <w:t>составе</w:t>
      </w:r>
      <w:r>
        <w:rPr>
          <w:rFonts w:ascii="Times New Roman" w:hAnsi="Times New Roman"/>
          <w:sz w:val="24"/>
          <w:szCs w:val="24"/>
        </w:rPr>
        <w:t xml:space="preserve"> </w:t>
      </w:r>
      <w:r w:rsidR="00583A4F" w:rsidRPr="00DF12E6">
        <w:rPr>
          <w:rFonts w:ascii="Times New Roman" w:hAnsi="Times New Roman"/>
          <w:sz w:val="24"/>
          <w:szCs w:val="24"/>
        </w:rPr>
        <w:t>которых</w:t>
      </w:r>
      <w:r>
        <w:rPr>
          <w:rFonts w:ascii="Times New Roman" w:hAnsi="Times New Roman"/>
          <w:sz w:val="24"/>
          <w:szCs w:val="24"/>
        </w:rPr>
        <w:t xml:space="preserve"> </w:t>
      </w:r>
      <w:r w:rsidR="00583A4F" w:rsidRPr="00DF12E6">
        <w:rPr>
          <w:rFonts w:ascii="Times New Roman" w:hAnsi="Times New Roman"/>
          <w:sz w:val="24"/>
          <w:szCs w:val="24"/>
        </w:rPr>
        <w:t>необходимо передавать индекс</w:t>
      </w:r>
      <w:r>
        <w:rPr>
          <w:rFonts w:ascii="Times New Roman" w:hAnsi="Times New Roman"/>
          <w:sz w:val="24"/>
          <w:szCs w:val="24"/>
        </w:rPr>
        <w:t xml:space="preserve"> </w:t>
      </w:r>
      <w:r w:rsidR="00583A4F" w:rsidRPr="00DF12E6">
        <w:rPr>
          <w:rFonts w:ascii="Times New Roman" w:hAnsi="Times New Roman"/>
          <w:sz w:val="24"/>
          <w:szCs w:val="24"/>
        </w:rPr>
        <w:t>поезда</w:t>
      </w:r>
      <w:r>
        <w:rPr>
          <w:rFonts w:ascii="Times New Roman" w:hAnsi="Times New Roman"/>
          <w:sz w:val="24"/>
          <w:szCs w:val="24"/>
        </w:rPr>
        <w:t xml:space="preserve"> </w:t>
      </w:r>
      <w:r w:rsidR="00583A4F" w:rsidRPr="00DF12E6">
        <w:rPr>
          <w:rFonts w:ascii="Times New Roman" w:hAnsi="Times New Roman"/>
          <w:sz w:val="24"/>
          <w:szCs w:val="24"/>
        </w:rPr>
        <w:t>перед описание переменной части для подстановки индекса поезда можно</w:t>
      </w:r>
      <w:r>
        <w:rPr>
          <w:rFonts w:ascii="Times New Roman" w:hAnsi="Times New Roman"/>
          <w:sz w:val="24"/>
          <w:szCs w:val="24"/>
        </w:rPr>
        <w:t xml:space="preserve"> </w:t>
      </w:r>
      <w:r w:rsidR="00583A4F" w:rsidRPr="00DF12E6">
        <w:rPr>
          <w:rFonts w:ascii="Times New Roman" w:hAnsi="Times New Roman"/>
          <w:sz w:val="24"/>
          <w:szCs w:val="24"/>
        </w:rPr>
        <w:t>поставить символ «*» ,означающий</w:t>
      </w:r>
      <w:r>
        <w:rPr>
          <w:rFonts w:ascii="Times New Roman" w:hAnsi="Times New Roman"/>
          <w:sz w:val="24"/>
          <w:szCs w:val="24"/>
        </w:rPr>
        <w:t xml:space="preserve"> </w:t>
      </w:r>
      <w:r w:rsidR="00583A4F" w:rsidRPr="00DF12E6">
        <w:rPr>
          <w:rFonts w:ascii="Times New Roman" w:hAnsi="Times New Roman"/>
          <w:sz w:val="24"/>
          <w:szCs w:val="24"/>
        </w:rPr>
        <w:t>заполнение данной части</w:t>
      </w:r>
      <w:r>
        <w:rPr>
          <w:rFonts w:ascii="Times New Roman" w:hAnsi="Times New Roman"/>
          <w:sz w:val="24"/>
          <w:szCs w:val="24"/>
        </w:rPr>
        <w:t xml:space="preserve"> </w:t>
      </w:r>
      <w:r w:rsidR="00583A4F" w:rsidRPr="00DF12E6">
        <w:rPr>
          <w:rFonts w:ascii="Times New Roman" w:hAnsi="Times New Roman"/>
          <w:sz w:val="24"/>
          <w:szCs w:val="24"/>
        </w:rPr>
        <w:t>входной формы индексом последней «нитки», к которой</w:t>
      </w:r>
      <w:r>
        <w:rPr>
          <w:rFonts w:ascii="Times New Roman" w:hAnsi="Times New Roman"/>
          <w:sz w:val="24"/>
          <w:szCs w:val="24"/>
        </w:rPr>
        <w:t xml:space="preserve"> </w:t>
      </w:r>
      <w:r w:rsidR="00583A4F" w:rsidRPr="00DF12E6">
        <w:rPr>
          <w:rFonts w:ascii="Times New Roman" w:hAnsi="Times New Roman"/>
          <w:sz w:val="24"/>
          <w:szCs w:val="24"/>
        </w:rPr>
        <w:t>пользователь обращался</w:t>
      </w:r>
      <w:r>
        <w:rPr>
          <w:rFonts w:ascii="Times New Roman" w:hAnsi="Times New Roman"/>
          <w:sz w:val="24"/>
          <w:szCs w:val="24"/>
        </w:rPr>
        <w:t xml:space="preserve"> </w:t>
      </w:r>
      <w:r w:rsidR="00583A4F" w:rsidRPr="00DF12E6">
        <w:rPr>
          <w:rFonts w:ascii="Times New Roman" w:hAnsi="Times New Roman"/>
          <w:sz w:val="24"/>
          <w:szCs w:val="24"/>
        </w:rPr>
        <w:t>в</w:t>
      </w:r>
      <w:r>
        <w:rPr>
          <w:rFonts w:ascii="Times New Roman" w:hAnsi="Times New Roman"/>
          <w:sz w:val="24"/>
          <w:szCs w:val="24"/>
        </w:rPr>
        <w:t xml:space="preserve"> </w:t>
      </w:r>
      <w:r w:rsidR="00583A4F" w:rsidRPr="00DF12E6">
        <w:rPr>
          <w:rFonts w:ascii="Times New Roman" w:hAnsi="Times New Roman"/>
          <w:sz w:val="24"/>
          <w:szCs w:val="24"/>
        </w:rPr>
        <w:t>графике</w:t>
      </w:r>
      <w:r>
        <w:rPr>
          <w:rFonts w:ascii="Times New Roman" w:hAnsi="Times New Roman"/>
          <w:sz w:val="24"/>
          <w:szCs w:val="24"/>
        </w:rPr>
        <w:t xml:space="preserve"> </w:t>
      </w:r>
      <w:r w:rsidR="00583A4F" w:rsidRPr="00DF12E6">
        <w:rPr>
          <w:rFonts w:ascii="Times New Roman" w:hAnsi="Times New Roman"/>
          <w:sz w:val="24"/>
          <w:szCs w:val="24"/>
        </w:rPr>
        <w:t>исполненного</w:t>
      </w:r>
      <w:r>
        <w:rPr>
          <w:rFonts w:ascii="Times New Roman" w:hAnsi="Times New Roman"/>
          <w:sz w:val="24"/>
          <w:szCs w:val="24"/>
        </w:rPr>
        <w:t xml:space="preserve"> </w:t>
      </w:r>
      <w:r w:rsidR="00583A4F" w:rsidRPr="00DF12E6">
        <w:rPr>
          <w:rFonts w:ascii="Times New Roman" w:hAnsi="Times New Roman"/>
          <w:sz w:val="24"/>
          <w:szCs w:val="24"/>
        </w:rPr>
        <w:t>движения</w:t>
      </w:r>
      <w:r>
        <w:rPr>
          <w:rFonts w:ascii="Times New Roman" w:hAnsi="Times New Roman"/>
          <w:sz w:val="24"/>
          <w:szCs w:val="24"/>
        </w:rPr>
        <w:t xml:space="preserve"> </w:t>
      </w:r>
      <w:r w:rsidR="00583A4F" w:rsidRPr="00DF12E6">
        <w:rPr>
          <w:rFonts w:ascii="Times New Roman" w:hAnsi="Times New Roman"/>
          <w:sz w:val="24"/>
          <w:szCs w:val="24"/>
        </w:rPr>
        <w:t>( как минимум запрашивал на экран расширенную справку о поезде). Допускается использование следующих шаблонов индекса поезда:</w:t>
      </w:r>
    </w:p>
    <w:p w:rsidR="00583A4F" w:rsidRPr="00AD5AA4" w:rsidRDefault="00583A4F" w:rsidP="00583A4F">
      <w:pPr>
        <w:pStyle w:val="af2"/>
        <w:ind w:right="-2"/>
        <w:jc w:val="both"/>
        <w:rPr>
          <w:b/>
          <w:sz w:val="22"/>
          <w:szCs w:val="22"/>
        </w:rPr>
      </w:pPr>
      <w:r w:rsidRPr="00AD5AA4">
        <w:rPr>
          <w:b/>
          <w:sz w:val="22"/>
          <w:szCs w:val="22"/>
        </w:rPr>
        <w:t>«ХХХХ  ХХХ  ХХХХ»  в виде</w:t>
      </w:r>
      <w:r w:rsidRPr="00AD5AA4">
        <w:rPr>
          <w:b/>
          <w:sz w:val="22"/>
          <w:szCs w:val="22"/>
        </w:rPr>
        <w:tab/>
        <w:t>| ####  ### ####~</w:t>
      </w:r>
    </w:p>
    <w:p w:rsidR="00583A4F" w:rsidRPr="00AD5AA4" w:rsidRDefault="00583A4F" w:rsidP="00583A4F">
      <w:pPr>
        <w:pStyle w:val="af2"/>
        <w:ind w:right="-2"/>
        <w:jc w:val="both"/>
        <w:rPr>
          <w:b/>
          <w:sz w:val="22"/>
          <w:szCs w:val="22"/>
        </w:rPr>
      </w:pPr>
      <w:r w:rsidRPr="00AD5AA4">
        <w:rPr>
          <w:b/>
          <w:sz w:val="22"/>
          <w:szCs w:val="22"/>
        </w:rPr>
        <w:t xml:space="preserve">«ХХХХ -ХХХ -ХХХХ»  в виде       | #### -###-####~ </w:t>
      </w:r>
    </w:p>
    <w:p w:rsidR="00583A4F" w:rsidRPr="00AD5AA4" w:rsidRDefault="00583A4F" w:rsidP="00583A4F">
      <w:pPr>
        <w:pStyle w:val="af2"/>
        <w:ind w:right="-2"/>
        <w:jc w:val="both"/>
        <w:rPr>
          <w:b/>
          <w:sz w:val="22"/>
          <w:szCs w:val="22"/>
        </w:rPr>
      </w:pPr>
      <w:r w:rsidRPr="00AD5AA4">
        <w:rPr>
          <w:b/>
          <w:sz w:val="22"/>
          <w:szCs w:val="22"/>
        </w:rPr>
        <w:t xml:space="preserve">«ХХХХ +ХХХ +ХХХХ» в виде      | #### +###+####~ </w:t>
      </w:r>
      <w:r w:rsidRPr="00AD5AA4">
        <w:rPr>
          <w:b/>
          <w:sz w:val="22"/>
          <w:szCs w:val="22"/>
        </w:rPr>
        <w:tab/>
      </w:r>
    </w:p>
    <w:p w:rsidR="00583A4F" w:rsidRPr="00043D41" w:rsidRDefault="00583A4F" w:rsidP="00583A4F">
      <w:pPr>
        <w:pStyle w:val="af2"/>
        <w:ind w:right="-2"/>
        <w:jc w:val="both"/>
        <w:rPr>
          <w:sz w:val="22"/>
          <w:szCs w:val="22"/>
        </w:rPr>
      </w:pP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Для запросов, в</w:t>
      </w:r>
      <w:r w:rsidR="00E025CE">
        <w:rPr>
          <w:rFonts w:ascii="Times New Roman" w:hAnsi="Times New Roman"/>
          <w:sz w:val="24"/>
          <w:szCs w:val="24"/>
        </w:rPr>
        <w:t xml:space="preserve"> </w:t>
      </w:r>
      <w:r w:rsidR="00583A4F" w:rsidRPr="00DF12E6">
        <w:rPr>
          <w:rFonts w:ascii="Times New Roman" w:hAnsi="Times New Roman"/>
          <w:sz w:val="24"/>
          <w:szCs w:val="24"/>
        </w:rPr>
        <w:t>составе которых</w:t>
      </w:r>
      <w:r w:rsidR="00E025CE">
        <w:rPr>
          <w:rFonts w:ascii="Times New Roman" w:hAnsi="Times New Roman"/>
          <w:sz w:val="24"/>
          <w:szCs w:val="24"/>
        </w:rPr>
        <w:t xml:space="preserve"> </w:t>
      </w:r>
      <w:r w:rsidR="00583A4F" w:rsidRPr="00DF12E6">
        <w:rPr>
          <w:rFonts w:ascii="Times New Roman" w:hAnsi="Times New Roman"/>
          <w:sz w:val="24"/>
          <w:szCs w:val="24"/>
        </w:rPr>
        <w:t>присутствует переменная часть</w:t>
      </w:r>
      <w:r w:rsidR="00E025CE">
        <w:rPr>
          <w:rFonts w:ascii="Times New Roman" w:hAnsi="Times New Roman"/>
          <w:sz w:val="24"/>
          <w:szCs w:val="24"/>
        </w:rPr>
        <w:t xml:space="preserve"> </w:t>
      </w:r>
      <w:r w:rsidR="00583A4F" w:rsidRPr="00DF12E6">
        <w:rPr>
          <w:rFonts w:ascii="Times New Roman" w:hAnsi="Times New Roman"/>
          <w:sz w:val="24"/>
          <w:szCs w:val="24"/>
        </w:rPr>
        <w:t>заменяемая</w:t>
      </w:r>
      <w:r w:rsidR="00E025CE">
        <w:rPr>
          <w:rFonts w:ascii="Times New Roman" w:hAnsi="Times New Roman"/>
          <w:sz w:val="24"/>
          <w:szCs w:val="24"/>
        </w:rPr>
        <w:t xml:space="preserve"> </w:t>
      </w:r>
      <w:r w:rsidR="00583A4F" w:rsidRPr="00DF12E6">
        <w:rPr>
          <w:rFonts w:ascii="Times New Roman" w:hAnsi="Times New Roman"/>
          <w:sz w:val="24"/>
          <w:szCs w:val="24"/>
        </w:rPr>
        <w:t>кодом</w:t>
      </w:r>
      <w:r w:rsidR="00E025CE">
        <w:rPr>
          <w:rFonts w:ascii="Times New Roman" w:hAnsi="Times New Roman"/>
          <w:sz w:val="24"/>
          <w:szCs w:val="24"/>
        </w:rPr>
        <w:t xml:space="preserve"> </w:t>
      </w:r>
      <w:r w:rsidR="00583A4F" w:rsidRPr="00DF12E6">
        <w:rPr>
          <w:rFonts w:ascii="Times New Roman" w:hAnsi="Times New Roman"/>
          <w:sz w:val="24"/>
          <w:szCs w:val="24"/>
        </w:rPr>
        <w:t>ЕСР</w:t>
      </w:r>
      <w:r w:rsidR="00E025CE">
        <w:rPr>
          <w:rFonts w:ascii="Times New Roman" w:hAnsi="Times New Roman"/>
          <w:sz w:val="24"/>
          <w:szCs w:val="24"/>
        </w:rPr>
        <w:t xml:space="preserve"> </w:t>
      </w:r>
      <w:r w:rsidR="00583A4F" w:rsidRPr="00DF12E6">
        <w:rPr>
          <w:rFonts w:ascii="Times New Roman" w:hAnsi="Times New Roman"/>
          <w:sz w:val="24"/>
          <w:szCs w:val="24"/>
        </w:rPr>
        <w:t>из</w:t>
      </w:r>
      <w:r w:rsidR="00E025CE">
        <w:rPr>
          <w:rFonts w:ascii="Times New Roman" w:hAnsi="Times New Roman"/>
          <w:sz w:val="24"/>
          <w:szCs w:val="24"/>
        </w:rPr>
        <w:t xml:space="preserve"> </w:t>
      </w:r>
      <w:r w:rsidR="00583A4F" w:rsidRPr="00DF12E6">
        <w:rPr>
          <w:rFonts w:ascii="Times New Roman" w:hAnsi="Times New Roman"/>
          <w:sz w:val="24"/>
          <w:szCs w:val="24"/>
        </w:rPr>
        <w:t>4</w:t>
      </w:r>
      <w:r w:rsidR="00E025CE">
        <w:rPr>
          <w:rFonts w:ascii="Times New Roman" w:hAnsi="Times New Roman"/>
          <w:sz w:val="24"/>
          <w:szCs w:val="24"/>
        </w:rPr>
        <w:t xml:space="preserve"> </w:t>
      </w:r>
      <w:r w:rsidR="00583A4F" w:rsidRPr="00DF12E6">
        <w:rPr>
          <w:rFonts w:ascii="Times New Roman" w:hAnsi="Times New Roman"/>
          <w:sz w:val="24"/>
          <w:szCs w:val="24"/>
        </w:rPr>
        <w:t>или</w:t>
      </w:r>
      <w:r w:rsidR="00E025CE">
        <w:rPr>
          <w:rFonts w:ascii="Times New Roman" w:hAnsi="Times New Roman"/>
          <w:sz w:val="24"/>
          <w:szCs w:val="24"/>
        </w:rPr>
        <w:t xml:space="preserve"> </w:t>
      </w:r>
      <w:r w:rsidR="00583A4F" w:rsidRPr="00DF12E6">
        <w:rPr>
          <w:rFonts w:ascii="Times New Roman" w:hAnsi="Times New Roman"/>
          <w:sz w:val="24"/>
          <w:szCs w:val="24"/>
        </w:rPr>
        <w:t>5</w:t>
      </w:r>
      <w:r w:rsidR="00E025CE">
        <w:rPr>
          <w:rFonts w:ascii="Times New Roman" w:hAnsi="Times New Roman"/>
          <w:sz w:val="24"/>
          <w:szCs w:val="24"/>
        </w:rPr>
        <w:t xml:space="preserve"> </w:t>
      </w:r>
      <w:r w:rsidR="00583A4F" w:rsidRPr="00DF12E6">
        <w:rPr>
          <w:rFonts w:ascii="Times New Roman" w:hAnsi="Times New Roman"/>
          <w:sz w:val="24"/>
          <w:szCs w:val="24"/>
        </w:rPr>
        <w:t>символов можно поставить</w:t>
      </w:r>
      <w:r w:rsidR="00E025CE">
        <w:rPr>
          <w:rFonts w:ascii="Times New Roman" w:hAnsi="Times New Roman"/>
          <w:sz w:val="24"/>
          <w:szCs w:val="24"/>
        </w:rPr>
        <w:t xml:space="preserve"> </w:t>
      </w:r>
      <w:r w:rsidR="00583A4F" w:rsidRPr="00DF12E6">
        <w:rPr>
          <w:rFonts w:ascii="Times New Roman" w:hAnsi="Times New Roman"/>
          <w:sz w:val="24"/>
          <w:szCs w:val="24"/>
        </w:rPr>
        <w:t>перед</w:t>
      </w:r>
      <w:r w:rsidR="00E025CE">
        <w:rPr>
          <w:rFonts w:ascii="Times New Roman" w:hAnsi="Times New Roman"/>
          <w:sz w:val="24"/>
          <w:szCs w:val="24"/>
        </w:rPr>
        <w:t xml:space="preserve"> </w:t>
      </w:r>
      <w:r w:rsidR="00583A4F" w:rsidRPr="00DF12E6">
        <w:rPr>
          <w:rFonts w:ascii="Times New Roman" w:hAnsi="Times New Roman"/>
          <w:sz w:val="24"/>
          <w:szCs w:val="24"/>
        </w:rPr>
        <w:t>описанием переменной части ЕСР в виде «#####»</w:t>
      </w:r>
      <w:r>
        <w:rPr>
          <w:rFonts w:ascii="Times New Roman" w:hAnsi="Times New Roman"/>
          <w:sz w:val="24"/>
          <w:szCs w:val="24"/>
        </w:rPr>
        <w:t xml:space="preserve"> </w:t>
      </w:r>
      <w:r w:rsidR="00583A4F" w:rsidRPr="00DF12E6">
        <w:rPr>
          <w:rFonts w:ascii="Times New Roman" w:hAnsi="Times New Roman"/>
          <w:sz w:val="24"/>
          <w:szCs w:val="24"/>
        </w:rPr>
        <w:t>символ</w:t>
      </w:r>
      <w:r w:rsidR="00E025CE">
        <w:rPr>
          <w:rFonts w:ascii="Times New Roman" w:hAnsi="Times New Roman"/>
          <w:sz w:val="24"/>
          <w:szCs w:val="24"/>
        </w:rPr>
        <w:t xml:space="preserve"> </w:t>
      </w:r>
      <w:r w:rsidR="00583A4F" w:rsidRPr="00DF12E6">
        <w:rPr>
          <w:rFonts w:ascii="Times New Roman" w:hAnsi="Times New Roman"/>
          <w:sz w:val="24"/>
          <w:szCs w:val="24"/>
        </w:rPr>
        <w:t>«?» ( после символа, которым задается начало переменной части !!). Например:</w:t>
      </w:r>
    </w:p>
    <w:p w:rsidR="00583A4F" w:rsidRPr="00043D41" w:rsidRDefault="00583A4F" w:rsidP="00583A4F">
      <w:pPr>
        <w:pStyle w:val="af2"/>
        <w:ind w:right="-2"/>
        <w:jc w:val="both"/>
        <w:rPr>
          <w:sz w:val="22"/>
          <w:szCs w:val="22"/>
        </w:rPr>
      </w:pPr>
    </w:p>
    <w:p w:rsidR="00583A4F" w:rsidRPr="00AD5AA4" w:rsidRDefault="00583A4F" w:rsidP="00583A4F">
      <w:pPr>
        <w:pStyle w:val="af2"/>
        <w:ind w:right="-2"/>
        <w:jc w:val="both"/>
        <w:rPr>
          <w:b/>
          <w:sz w:val="22"/>
          <w:szCs w:val="22"/>
        </w:rPr>
      </w:pPr>
      <w:r w:rsidRPr="00AD5AA4">
        <w:rPr>
          <w:b/>
          <w:sz w:val="22"/>
          <w:szCs w:val="22"/>
        </w:rPr>
        <w:t>(:212 0 |?####~ |##~ |##~ |#~:3206 |##~:)@-"- по станции$29</w:t>
      </w:r>
    </w:p>
    <w:p w:rsidR="00583A4F" w:rsidRDefault="00583A4F" w:rsidP="00583A4F">
      <w:pPr>
        <w:pStyle w:val="af2"/>
        <w:ind w:right="-2"/>
        <w:jc w:val="both"/>
        <w:rPr>
          <w:sz w:val="22"/>
          <w:szCs w:val="22"/>
        </w:rPr>
      </w:pPr>
    </w:p>
    <w:p w:rsidR="00B908C6" w:rsidRPr="00043D41" w:rsidRDefault="00B908C6" w:rsidP="00583A4F">
      <w:pPr>
        <w:pStyle w:val="af2"/>
        <w:ind w:right="-2"/>
        <w:jc w:val="both"/>
        <w:rPr>
          <w:sz w:val="22"/>
          <w:szCs w:val="22"/>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При</w:t>
      </w:r>
      <w:r w:rsidR="00C01396">
        <w:rPr>
          <w:rFonts w:ascii="Times New Roman" w:hAnsi="Times New Roman"/>
          <w:sz w:val="24"/>
          <w:szCs w:val="24"/>
        </w:rPr>
        <w:t xml:space="preserve"> </w:t>
      </w:r>
      <w:r w:rsidRPr="00DF12E6">
        <w:rPr>
          <w:rFonts w:ascii="Times New Roman" w:hAnsi="Times New Roman"/>
          <w:sz w:val="24"/>
          <w:szCs w:val="24"/>
        </w:rPr>
        <w:t>вводе такого запроса</w:t>
      </w:r>
      <w:r w:rsidR="00E025CE">
        <w:rPr>
          <w:rFonts w:ascii="Times New Roman" w:hAnsi="Times New Roman"/>
          <w:sz w:val="24"/>
          <w:szCs w:val="24"/>
        </w:rPr>
        <w:t xml:space="preserve"> </w:t>
      </w:r>
      <w:r w:rsidRPr="00DF12E6">
        <w:rPr>
          <w:rFonts w:ascii="Times New Roman" w:hAnsi="Times New Roman"/>
          <w:sz w:val="24"/>
          <w:szCs w:val="24"/>
        </w:rPr>
        <w:t>пользователю будет доступна кнопка «F2».</w:t>
      </w:r>
      <w:r w:rsidR="00E025CE">
        <w:rPr>
          <w:rFonts w:ascii="Times New Roman" w:hAnsi="Times New Roman"/>
          <w:sz w:val="24"/>
          <w:szCs w:val="24"/>
        </w:rPr>
        <w:t xml:space="preserve"> </w:t>
      </w:r>
      <w:r w:rsidRPr="00DF12E6">
        <w:rPr>
          <w:rFonts w:ascii="Times New Roman" w:hAnsi="Times New Roman"/>
          <w:sz w:val="24"/>
          <w:szCs w:val="24"/>
        </w:rPr>
        <w:t>При нажатии на нее на</w:t>
      </w:r>
      <w:r w:rsidR="00E025CE">
        <w:rPr>
          <w:rFonts w:ascii="Times New Roman" w:hAnsi="Times New Roman"/>
          <w:sz w:val="24"/>
          <w:szCs w:val="24"/>
        </w:rPr>
        <w:t xml:space="preserve"> </w:t>
      </w:r>
      <w:r w:rsidRPr="00DF12E6">
        <w:rPr>
          <w:rFonts w:ascii="Times New Roman" w:hAnsi="Times New Roman"/>
          <w:sz w:val="24"/>
          <w:szCs w:val="24"/>
        </w:rPr>
        <w:t>экран</w:t>
      </w:r>
      <w:r w:rsidR="00E025CE">
        <w:rPr>
          <w:rFonts w:ascii="Times New Roman" w:hAnsi="Times New Roman"/>
          <w:sz w:val="24"/>
          <w:szCs w:val="24"/>
        </w:rPr>
        <w:t xml:space="preserve"> </w:t>
      </w:r>
      <w:r w:rsidRPr="00DF12E6">
        <w:rPr>
          <w:rFonts w:ascii="Times New Roman" w:hAnsi="Times New Roman"/>
          <w:sz w:val="24"/>
          <w:szCs w:val="24"/>
        </w:rPr>
        <w:t>будет выведено окно со списком</w:t>
      </w:r>
      <w:r w:rsidR="00C01396">
        <w:rPr>
          <w:rFonts w:ascii="Times New Roman" w:hAnsi="Times New Roman"/>
          <w:sz w:val="24"/>
          <w:szCs w:val="24"/>
        </w:rPr>
        <w:t xml:space="preserve"> </w:t>
      </w:r>
      <w:r w:rsidRPr="00DF12E6">
        <w:rPr>
          <w:rFonts w:ascii="Times New Roman" w:hAnsi="Times New Roman"/>
          <w:sz w:val="24"/>
          <w:szCs w:val="24"/>
        </w:rPr>
        <w:t>названий</w:t>
      </w:r>
      <w:r w:rsidR="00C01396">
        <w:rPr>
          <w:rFonts w:ascii="Times New Roman" w:hAnsi="Times New Roman"/>
          <w:sz w:val="24"/>
          <w:szCs w:val="24"/>
        </w:rPr>
        <w:t xml:space="preserve"> </w:t>
      </w:r>
      <w:r w:rsidRPr="00DF12E6">
        <w:rPr>
          <w:rFonts w:ascii="Times New Roman" w:hAnsi="Times New Roman"/>
          <w:sz w:val="24"/>
          <w:szCs w:val="24"/>
        </w:rPr>
        <w:t>станций</w:t>
      </w:r>
      <w:r w:rsidR="00C01396">
        <w:rPr>
          <w:rFonts w:ascii="Times New Roman" w:hAnsi="Times New Roman"/>
          <w:sz w:val="24"/>
          <w:szCs w:val="24"/>
        </w:rPr>
        <w:t xml:space="preserve"> </w:t>
      </w:r>
      <w:r w:rsidRPr="00DF12E6">
        <w:rPr>
          <w:rFonts w:ascii="Times New Roman" w:hAnsi="Times New Roman"/>
          <w:sz w:val="24"/>
          <w:szCs w:val="24"/>
        </w:rPr>
        <w:t>из</w:t>
      </w:r>
      <w:r w:rsidR="00C01396">
        <w:rPr>
          <w:rFonts w:ascii="Times New Roman" w:hAnsi="Times New Roman"/>
          <w:sz w:val="24"/>
          <w:szCs w:val="24"/>
        </w:rPr>
        <w:t xml:space="preserve"> </w:t>
      </w:r>
      <w:r w:rsidRPr="00DF12E6">
        <w:rPr>
          <w:rFonts w:ascii="Times New Roman" w:hAnsi="Times New Roman"/>
          <w:sz w:val="24"/>
          <w:szCs w:val="24"/>
        </w:rPr>
        <w:t>файла</w:t>
      </w:r>
      <w:r w:rsidR="00C01396">
        <w:rPr>
          <w:rFonts w:ascii="Times New Roman" w:hAnsi="Times New Roman"/>
          <w:sz w:val="24"/>
          <w:szCs w:val="24"/>
        </w:rPr>
        <w:t xml:space="preserve"> </w:t>
      </w:r>
      <w:r w:rsidRPr="00DF12E6">
        <w:rPr>
          <w:rFonts w:ascii="Times New Roman" w:hAnsi="Times New Roman"/>
          <w:sz w:val="24"/>
          <w:szCs w:val="24"/>
        </w:rPr>
        <w:t>TECHN_RР.NNN отсортированных в алфавитном порядке.</w:t>
      </w: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Для запросов, в</w:t>
      </w:r>
      <w:r w:rsidR="00E025CE">
        <w:rPr>
          <w:rFonts w:ascii="Times New Roman" w:hAnsi="Times New Roman"/>
          <w:sz w:val="24"/>
          <w:szCs w:val="24"/>
        </w:rPr>
        <w:t xml:space="preserve"> </w:t>
      </w:r>
      <w:r w:rsidR="00583A4F" w:rsidRPr="00DF12E6">
        <w:rPr>
          <w:rFonts w:ascii="Times New Roman" w:hAnsi="Times New Roman"/>
          <w:sz w:val="24"/>
          <w:szCs w:val="24"/>
        </w:rPr>
        <w:t>составе которых</w:t>
      </w:r>
      <w:r w:rsidR="00E025CE">
        <w:rPr>
          <w:rFonts w:ascii="Times New Roman" w:hAnsi="Times New Roman"/>
          <w:sz w:val="24"/>
          <w:szCs w:val="24"/>
        </w:rPr>
        <w:t xml:space="preserve"> </w:t>
      </w:r>
      <w:r w:rsidR="00583A4F" w:rsidRPr="00DF12E6">
        <w:rPr>
          <w:rFonts w:ascii="Times New Roman" w:hAnsi="Times New Roman"/>
          <w:sz w:val="24"/>
          <w:szCs w:val="24"/>
        </w:rPr>
        <w:t>присутствует переменная часть заменяемая кодом ЕСР стыка</w:t>
      </w:r>
      <w:r w:rsidR="00E025CE">
        <w:rPr>
          <w:rFonts w:ascii="Times New Roman" w:hAnsi="Times New Roman"/>
          <w:sz w:val="24"/>
          <w:szCs w:val="24"/>
        </w:rPr>
        <w:t xml:space="preserve"> </w:t>
      </w:r>
      <w:r w:rsidR="00583A4F" w:rsidRPr="00DF12E6">
        <w:rPr>
          <w:rFonts w:ascii="Times New Roman" w:hAnsi="Times New Roman"/>
          <w:sz w:val="24"/>
          <w:szCs w:val="24"/>
        </w:rPr>
        <w:t>из 4 или 5 символов</w:t>
      </w:r>
      <w:r w:rsidR="00E025CE">
        <w:rPr>
          <w:rFonts w:ascii="Times New Roman" w:hAnsi="Times New Roman"/>
          <w:sz w:val="24"/>
          <w:szCs w:val="24"/>
        </w:rPr>
        <w:t xml:space="preserve"> </w:t>
      </w:r>
      <w:r w:rsidR="00583A4F" w:rsidRPr="00DF12E6">
        <w:rPr>
          <w:rFonts w:ascii="Times New Roman" w:hAnsi="Times New Roman"/>
          <w:sz w:val="24"/>
          <w:szCs w:val="24"/>
        </w:rPr>
        <w:t>можно поставить</w:t>
      </w:r>
      <w:r w:rsidR="00E025CE">
        <w:rPr>
          <w:rFonts w:ascii="Times New Roman" w:hAnsi="Times New Roman"/>
          <w:sz w:val="24"/>
          <w:szCs w:val="24"/>
        </w:rPr>
        <w:t xml:space="preserve"> </w:t>
      </w:r>
      <w:r w:rsidR="00583A4F" w:rsidRPr="00DF12E6">
        <w:rPr>
          <w:rFonts w:ascii="Times New Roman" w:hAnsi="Times New Roman"/>
          <w:sz w:val="24"/>
          <w:szCs w:val="24"/>
        </w:rPr>
        <w:t>перед</w:t>
      </w:r>
      <w:r w:rsidR="00E025CE">
        <w:rPr>
          <w:rFonts w:ascii="Times New Roman" w:hAnsi="Times New Roman"/>
          <w:sz w:val="24"/>
          <w:szCs w:val="24"/>
        </w:rPr>
        <w:t xml:space="preserve"> </w:t>
      </w:r>
      <w:r w:rsidR="00583A4F" w:rsidRPr="00DF12E6">
        <w:rPr>
          <w:rFonts w:ascii="Times New Roman" w:hAnsi="Times New Roman"/>
          <w:sz w:val="24"/>
          <w:szCs w:val="24"/>
        </w:rPr>
        <w:t>переменной</w:t>
      </w:r>
      <w:r>
        <w:rPr>
          <w:rFonts w:ascii="Times New Roman" w:hAnsi="Times New Roman"/>
          <w:sz w:val="24"/>
          <w:szCs w:val="24"/>
        </w:rPr>
        <w:t xml:space="preserve"> </w:t>
      </w:r>
      <w:r w:rsidR="00583A4F" w:rsidRPr="00DF12E6">
        <w:rPr>
          <w:rFonts w:ascii="Times New Roman" w:hAnsi="Times New Roman"/>
          <w:sz w:val="24"/>
          <w:szCs w:val="24"/>
        </w:rPr>
        <w:t>частью</w:t>
      </w:r>
      <w:r w:rsidR="00E025CE">
        <w:rPr>
          <w:rFonts w:ascii="Times New Roman" w:hAnsi="Times New Roman"/>
          <w:sz w:val="24"/>
          <w:szCs w:val="24"/>
        </w:rPr>
        <w:t xml:space="preserve"> </w:t>
      </w:r>
      <w:r w:rsidR="00583A4F" w:rsidRPr="00DF12E6">
        <w:rPr>
          <w:rFonts w:ascii="Times New Roman" w:hAnsi="Times New Roman"/>
          <w:sz w:val="24"/>
          <w:szCs w:val="24"/>
        </w:rPr>
        <w:t>символ</w:t>
      </w:r>
      <w:r w:rsidR="00E025CE">
        <w:rPr>
          <w:rFonts w:ascii="Times New Roman" w:hAnsi="Times New Roman"/>
          <w:sz w:val="24"/>
          <w:szCs w:val="24"/>
        </w:rPr>
        <w:t xml:space="preserve"> </w:t>
      </w:r>
      <w:r w:rsidR="00583A4F" w:rsidRPr="00DF12E6">
        <w:rPr>
          <w:rFonts w:ascii="Times New Roman" w:hAnsi="Times New Roman"/>
          <w:sz w:val="24"/>
          <w:szCs w:val="24"/>
        </w:rPr>
        <w:t xml:space="preserve">«%». </w:t>
      </w:r>
    </w:p>
    <w:p w:rsidR="00583A4F" w:rsidRPr="00AD5AA4" w:rsidRDefault="00583A4F" w:rsidP="00583A4F">
      <w:pPr>
        <w:pStyle w:val="af2"/>
        <w:ind w:right="-2"/>
        <w:jc w:val="both"/>
        <w:rPr>
          <w:rFonts w:ascii="Times New Roman" w:hAnsi="Times New Roman"/>
          <w:sz w:val="28"/>
          <w:szCs w:val="28"/>
        </w:rPr>
      </w:pPr>
    </w:p>
    <w:p w:rsidR="00583A4F" w:rsidRPr="00AD5AA4" w:rsidRDefault="00583A4F" w:rsidP="00583A4F">
      <w:pPr>
        <w:pStyle w:val="af2"/>
        <w:ind w:right="-2"/>
        <w:jc w:val="both"/>
        <w:rPr>
          <w:b/>
          <w:sz w:val="22"/>
          <w:szCs w:val="22"/>
        </w:rPr>
      </w:pPr>
      <w:r w:rsidRPr="00AD5AA4">
        <w:rPr>
          <w:b/>
          <w:sz w:val="22"/>
          <w:szCs w:val="22"/>
        </w:rPr>
        <w:lastRenderedPageBreak/>
        <w:t>(:212 0 |%###~ |##~ |##~ |#~:3206 |##~:)@-"- по станции$29</w:t>
      </w:r>
    </w:p>
    <w:p w:rsidR="00583A4F" w:rsidRPr="00043D41" w:rsidRDefault="00583A4F" w:rsidP="00583A4F">
      <w:pPr>
        <w:pStyle w:val="af2"/>
        <w:ind w:right="-2"/>
        <w:jc w:val="both"/>
        <w:rPr>
          <w:sz w:val="22"/>
          <w:szCs w:val="22"/>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При</w:t>
      </w:r>
      <w:r w:rsidR="00C01396">
        <w:rPr>
          <w:rFonts w:ascii="Times New Roman" w:hAnsi="Times New Roman"/>
          <w:sz w:val="24"/>
          <w:szCs w:val="24"/>
        </w:rPr>
        <w:t xml:space="preserve"> </w:t>
      </w:r>
      <w:r w:rsidRPr="00DF12E6">
        <w:rPr>
          <w:rFonts w:ascii="Times New Roman" w:hAnsi="Times New Roman"/>
          <w:sz w:val="24"/>
          <w:szCs w:val="24"/>
        </w:rPr>
        <w:t>вводе такого запроса</w:t>
      </w:r>
      <w:r w:rsidR="00E025CE">
        <w:rPr>
          <w:rFonts w:ascii="Times New Roman" w:hAnsi="Times New Roman"/>
          <w:sz w:val="24"/>
          <w:szCs w:val="24"/>
        </w:rPr>
        <w:t xml:space="preserve"> </w:t>
      </w:r>
      <w:r w:rsidRPr="00DF12E6">
        <w:rPr>
          <w:rFonts w:ascii="Times New Roman" w:hAnsi="Times New Roman"/>
          <w:sz w:val="24"/>
          <w:szCs w:val="24"/>
        </w:rPr>
        <w:t>пользователю будет доступна кнопка «F2».</w:t>
      </w:r>
      <w:r w:rsidR="00E025CE">
        <w:rPr>
          <w:rFonts w:ascii="Times New Roman" w:hAnsi="Times New Roman"/>
          <w:sz w:val="24"/>
          <w:szCs w:val="24"/>
        </w:rPr>
        <w:t xml:space="preserve"> </w:t>
      </w:r>
      <w:r w:rsidRPr="00DF12E6">
        <w:rPr>
          <w:rFonts w:ascii="Times New Roman" w:hAnsi="Times New Roman"/>
          <w:sz w:val="24"/>
          <w:szCs w:val="24"/>
        </w:rPr>
        <w:t>При нажатии на нее на</w:t>
      </w:r>
      <w:r w:rsidR="00E025CE">
        <w:rPr>
          <w:rFonts w:ascii="Times New Roman" w:hAnsi="Times New Roman"/>
          <w:sz w:val="24"/>
          <w:szCs w:val="24"/>
        </w:rPr>
        <w:t xml:space="preserve"> </w:t>
      </w:r>
      <w:r w:rsidRPr="00DF12E6">
        <w:rPr>
          <w:rFonts w:ascii="Times New Roman" w:hAnsi="Times New Roman"/>
          <w:sz w:val="24"/>
          <w:szCs w:val="24"/>
        </w:rPr>
        <w:t>экран</w:t>
      </w:r>
      <w:r w:rsidR="00E025CE">
        <w:rPr>
          <w:rFonts w:ascii="Times New Roman" w:hAnsi="Times New Roman"/>
          <w:sz w:val="24"/>
          <w:szCs w:val="24"/>
        </w:rPr>
        <w:t xml:space="preserve"> </w:t>
      </w:r>
      <w:r w:rsidRPr="00DF12E6">
        <w:rPr>
          <w:rFonts w:ascii="Times New Roman" w:hAnsi="Times New Roman"/>
          <w:sz w:val="24"/>
          <w:szCs w:val="24"/>
        </w:rPr>
        <w:t>будет выведено окно со списком</w:t>
      </w:r>
      <w:r w:rsidR="00C01396">
        <w:rPr>
          <w:rFonts w:ascii="Times New Roman" w:hAnsi="Times New Roman"/>
          <w:sz w:val="24"/>
          <w:szCs w:val="24"/>
        </w:rPr>
        <w:t xml:space="preserve"> </w:t>
      </w:r>
      <w:r w:rsidRPr="00DF12E6">
        <w:rPr>
          <w:rFonts w:ascii="Times New Roman" w:hAnsi="Times New Roman"/>
          <w:sz w:val="24"/>
          <w:szCs w:val="24"/>
        </w:rPr>
        <w:t>названий</w:t>
      </w:r>
      <w:r w:rsidR="00C01396">
        <w:rPr>
          <w:rFonts w:ascii="Times New Roman" w:hAnsi="Times New Roman"/>
          <w:sz w:val="24"/>
          <w:szCs w:val="24"/>
        </w:rPr>
        <w:t xml:space="preserve"> </w:t>
      </w:r>
      <w:r w:rsidRPr="00DF12E6">
        <w:rPr>
          <w:rFonts w:ascii="Times New Roman" w:hAnsi="Times New Roman"/>
          <w:sz w:val="24"/>
          <w:szCs w:val="24"/>
        </w:rPr>
        <w:t>станций</w:t>
      </w:r>
      <w:r w:rsidR="00E025CE">
        <w:rPr>
          <w:rFonts w:ascii="Times New Roman" w:hAnsi="Times New Roman"/>
          <w:sz w:val="24"/>
          <w:szCs w:val="24"/>
        </w:rPr>
        <w:t xml:space="preserve"> </w:t>
      </w:r>
      <w:r w:rsidRPr="00DF12E6">
        <w:rPr>
          <w:rFonts w:ascii="Times New Roman" w:hAnsi="Times New Roman"/>
          <w:sz w:val="24"/>
          <w:szCs w:val="24"/>
        </w:rPr>
        <w:t>из</w:t>
      </w:r>
      <w:r w:rsidR="00E025CE">
        <w:rPr>
          <w:rFonts w:ascii="Times New Roman" w:hAnsi="Times New Roman"/>
          <w:sz w:val="24"/>
          <w:szCs w:val="24"/>
        </w:rPr>
        <w:t xml:space="preserve"> </w:t>
      </w:r>
      <w:r w:rsidRPr="00DF12E6">
        <w:rPr>
          <w:rFonts w:ascii="Times New Roman" w:hAnsi="Times New Roman"/>
          <w:sz w:val="24"/>
          <w:szCs w:val="24"/>
        </w:rPr>
        <w:t>файла</w:t>
      </w:r>
      <w:r w:rsidR="00C01396">
        <w:rPr>
          <w:rFonts w:ascii="Times New Roman" w:hAnsi="Times New Roman"/>
          <w:sz w:val="24"/>
          <w:szCs w:val="24"/>
        </w:rPr>
        <w:t xml:space="preserve"> </w:t>
      </w:r>
      <w:r w:rsidRPr="00DF12E6">
        <w:rPr>
          <w:rFonts w:ascii="Times New Roman" w:hAnsi="Times New Roman"/>
          <w:sz w:val="24"/>
          <w:szCs w:val="24"/>
        </w:rPr>
        <w:t>TECHN_RР.NNN, которые имеют</w:t>
      </w:r>
      <w:r w:rsidR="00E025CE">
        <w:rPr>
          <w:rFonts w:ascii="Times New Roman" w:hAnsi="Times New Roman"/>
          <w:sz w:val="24"/>
          <w:szCs w:val="24"/>
        </w:rPr>
        <w:t xml:space="preserve"> </w:t>
      </w:r>
      <w:r w:rsidRPr="00DF12E6">
        <w:rPr>
          <w:rFonts w:ascii="Times New Roman" w:hAnsi="Times New Roman"/>
          <w:sz w:val="24"/>
          <w:szCs w:val="24"/>
        </w:rPr>
        <w:t>признак</w:t>
      </w:r>
      <w:r w:rsidR="00E025CE">
        <w:rPr>
          <w:rFonts w:ascii="Times New Roman" w:hAnsi="Times New Roman"/>
          <w:sz w:val="24"/>
          <w:szCs w:val="24"/>
        </w:rPr>
        <w:t xml:space="preserve"> </w:t>
      </w:r>
      <w:r w:rsidRPr="00DF12E6">
        <w:rPr>
          <w:rFonts w:ascii="Times New Roman" w:hAnsi="Times New Roman"/>
          <w:sz w:val="24"/>
          <w:szCs w:val="24"/>
        </w:rPr>
        <w:t>стыка. Сортировка</w:t>
      </w:r>
      <w:r w:rsidR="00E025CE">
        <w:rPr>
          <w:rFonts w:ascii="Times New Roman" w:hAnsi="Times New Roman"/>
          <w:sz w:val="24"/>
          <w:szCs w:val="24"/>
        </w:rPr>
        <w:t xml:space="preserve"> </w:t>
      </w:r>
      <w:r w:rsidRPr="00DF12E6">
        <w:rPr>
          <w:rFonts w:ascii="Times New Roman" w:hAnsi="Times New Roman"/>
          <w:sz w:val="24"/>
          <w:szCs w:val="24"/>
        </w:rPr>
        <w:t>по</w:t>
      </w:r>
      <w:r w:rsidR="00E025CE">
        <w:rPr>
          <w:rFonts w:ascii="Times New Roman" w:hAnsi="Times New Roman"/>
          <w:sz w:val="24"/>
          <w:szCs w:val="24"/>
        </w:rPr>
        <w:t xml:space="preserve"> </w:t>
      </w:r>
      <w:r w:rsidRPr="00DF12E6">
        <w:rPr>
          <w:rFonts w:ascii="Times New Roman" w:hAnsi="Times New Roman"/>
          <w:sz w:val="24"/>
          <w:szCs w:val="24"/>
        </w:rPr>
        <w:t>порядку расположения в файле.</w:t>
      </w: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Служебный символ @</w:t>
      </w:r>
      <w:r w:rsidR="00E025CE">
        <w:rPr>
          <w:rFonts w:ascii="Times New Roman" w:hAnsi="Times New Roman"/>
          <w:sz w:val="24"/>
          <w:szCs w:val="24"/>
        </w:rPr>
        <w:t xml:space="preserve"> </w:t>
      </w:r>
      <w:r w:rsidR="00583A4F" w:rsidRPr="00DF12E6">
        <w:rPr>
          <w:rFonts w:ascii="Times New Roman" w:hAnsi="Times New Roman"/>
          <w:sz w:val="24"/>
          <w:szCs w:val="24"/>
        </w:rPr>
        <w:t>отделяет входной шаблон</w:t>
      </w:r>
      <w:r w:rsidR="00E025CE">
        <w:rPr>
          <w:rFonts w:ascii="Times New Roman" w:hAnsi="Times New Roman"/>
          <w:sz w:val="24"/>
          <w:szCs w:val="24"/>
        </w:rPr>
        <w:t xml:space="preserve"> </w:t>
      </w:r>
      <w:r w:rsidR="00583A4F" w:rsidRPr="00DF12E6">
        <w:rPr>
          <w:rFonts w:ascii="Times New Roman" w:hAnsi="Times New Roman"/>
          <w:sz w:val="24"/>
          <w:szCs w:val="24"/>
        </w:rPr>
        <w:t>от названия соответствующего</w:t>
      </w:r>
      <w:r w:rsidR="00E025CE">
        <w:rPr>
          <w:rFonts w:ascii="Times New Roman" w:hAnsi="Times New Roman"/>
          <w:sz w:val="24"/>
          <w:szCs w:val="24"/>
        </w:rPr>
        <w:t xml:space="preserve"> </w:t>
      </w:r>
      <w:r w:rsidR="00583A4F" w:rsidRPr="00DF12E6">
        <w:rPr>
          <w:rFonts w:ascii="Times New Roman" w:hAnsi="Times New Roman"/>
          <w:sz w:val="24"/>
          <w:szCs w:val="24"/>
        </w:rPr>
        <w:t>запроса.</w:t>
      </w:r>
      <w:r w:rsidR="00E025CE">
        <w:rPr>
          <w:rFonts w:ascii="Times New Roman" w:hAnsi="Times New Roman"/>
          <w:sz w:val="24"/>
          <w:szCs w:val="24"/>
        </w:rPr>
        <w:t xml:space="preserve"> </w:t>
      </w:r>
      <w:r w:rsidR="00583A4F" w:rsidRPr="00DF12E6">
        <w:rPr>
          <w:rFonts w:ascii="Times New Roman" w:hAnsi="Times New Roman"/>
          <w:sz w:val="24"/>
          <w:szCs w:val="24"/>
        </w:rPr>
        <w:t>В</w:t>
      </w:r>
      <w:r w:rsidR="00E025CE">
        <w:rPr>
          <w:rFonts w:ascii="Times New Roman" w:hAnsi="Times New Roman"/>
          <w:sz w:val="24"/>
          <w:szCs w:val="24"/>
        </w:rPr>
        <w:t xml:space="preserve"> </w:t>
      </w:r>
      <w:r w:rsidR="00583A4F" w:rsidRPr="00DF12E6">
        <w:rPr>
          <w:rFonts w:ascii="Times New Roman" w:hAnsi="Times New Roman"/>
          <w:sz w:val="24"/>
          <w:szCs w:val="24"/>
        </w:rPr>
        <w:t>конце</w:t>
      </w:r>
      <w:r w:rsidR="00E025CE">
        <w:rPr>
          <w:rFonts w:ascii="Times New Roman" w:hAnsi="Times New Roman"/>
          <w:sz w:val="24"/>
          <w:szCs w:val="24"/>
        </w:rPr>
        <w:t xml:space="preserve"> </w:t>
      </w:r>
      <w:r w:rsidR="00583A4F" w:rsidRPr="00DF12E6">
        <w:rPr>
          <w:rFonts w:ascii="Times New Roman" w:hAnsi="Times New Roman"/>
          <w:sz w:val="24"/>
          <w:szCs w:val="24"/>
        </w:rPr>
        <w:t>каждой</w:t>
      </w:r>
      <w:r w:rsidR="00E025CE">
        <w:rPr>
          <w:rFonts w:ascii="Times New Roman" w:hAnsi="Times New Roman"/>
          <w:sz w:val="24"/>
          <w:szCs w:val="24"/>
        </w:rPr>
        <w:t xml:space="preserve"> </w:t>
      </w:r>
      <w:r w:rsidR="00583A4F" w:rsidRPr="00DF12E6">
        <w:rPr>
          <w:rFonts w:ascii="Times New Roman" w:hAnsi="Times New Roman"/>
          <w:sz w:val="24"/>
          <w:szCs w:val="24"/>
        </w:rPr>
        <w:t>строки</w:t>
      </w:r>
      <w:r w:rsidR="00E025CE">
        <w:rPr>
          <w:rFonts w:ascii="Times New Roman" w:hAnsi="Times New Roman"/>
          <w:sz w:val="24"/>
          <w:szCs w:val="24"/>
        </w:rPr>
        <w:t xml:space="preserve"> </w:t>
      </w:r>
      <w:r w:rsidR="00583A4F" w:rsidRPr="00DF12E6">
        <w:rPr>
          <w:rFonts w:ascii="Times New Roman" w:hAnsi="Times New Roman"/>
          <w:sz w:val="24"/>
          <w:szCs w:val="24"/>
        </w:rPr>
        <w:t>должен находится символ</w:t>
      </w:r>
      <w:r w:rsidR="00E025CE">
        <w:rPr>
          <w:rFonts w:ascii="Times New Roman" w:hAnsi="Times New Roman"/>
          <w:sz w:val="24"/>
          <w:szCs w:val="24"/>
        </w:rPr>
        <w:t xml:space="preserve"> </w:t>
      </w:r>
      <w:r w:rsidR="00583A4F" w:rsidRPr="00DF12E6">
        <w:rPr>
          <w:rFonts w:ascii="Times New Roman" w:hAnsi="Times New Roman"/>
          <w:sz w:val="24"/>
          <w:szCs w:val="24"/>
        </w:rPr>
        <w:t>$ и</w:t>
      </w:r>
      <w:r w:rsidR="00E025CE">
        <w:rPr>
          <w:rFonts w:ascii="Times New Roman" w:hAnsi="Times New Roman"/>
          <w:sz w:val="24"/>
          <w:szCs w:val="24"/>
        </w:rPr>
        <w:t xml:space="preserve"> </w:t>
      </w:r>
      <w:r w:rsidR="00583A4F" w:rsidRPr="00DF12E6">
        <w:rPr>
          <w:rFonts w:ascii="Times New Roman" w:hAnsi="Times New Roman"/>
          <w:sz w:val="24"/>
          <w:szCs w:val="24"/>
        </w:rPr>
        <w:t>число, в котором может быть от 1 до 4 разрядов, означающие индекс - ссылку на соответствующий</w:t>
      </w:r>
      <w:r w:rsidR="00E025CE">
        <w:rPr>
          <w:rFonts w:ascii="Times New Roman" w:hAnsi="Times New Roman"/>
          <w:sz w:val="24"/>
          <w:szCs w:val="24"/>
        </w:rPr>
        <w:t xml:space="preserve"> </w:t>
      </w:r>
      <w:r w:rsidR="00583A4F" w:rsidRPr="00DF12E6">
        <w:rPr>
          <w:rFonts w:ascii="Times New Roman" w:hAnsi="Times New Roman"/>
          <w:sz w:val="24"/>
          <w:szCs w:val="24"/>
        </w:rPr>
        <w:t>раздел</w:t>
      </w:r>
      <w:r w:rsidR="00E025CE">
        <w:rPr>
          <w:rFonts w:ascii="Times New Roman" w:hAnsi="Times New Roman"/>
          <w:sz w:val="24"/>
          <w:szCs w:val="24"/>
        </w:rPr>
        <w:t xml:space="preserve"> </w:t>
      </w:r>
      <w:r w:rsidR="00583A4F" w:rsidRPr="00DF12E6">
        <w:rPr>
          <w:rFonts w:ascii="Times New Roman" w:hAnsi="Times New Roman"/>
          <w:sz w:val="24"/>
          <w:szCs w:val="24"/>
        </w:rPr>
        <w:t>файла</w:t>
      </w:r>
      <w:r w:rsidR="00E025CE">
        <w:rPr>
          <w:rFonts w:ascii="Times New Roman" w:hAnsi="Times New Roman"/>
          <w:sz w:val="24"/>
          <w:szCs w:val="24"/>
        </w:rPr>
        <w:t xml:space="preserve"> </w:t>
      </w:r>
      <w:r w:rsidR="00583A4F" w:rsidRPr="00DF12E6">
        <w:rPr>
          <w:rFonts w:ascii="Times New Roman" w:hAnsi="Times New Roman"/>
          <w:sz w:val="24"/>
          <w:szCs w:val="24"/>
        </w:rPr>
        <w:t>помощи. Строка</w:t>
      </w:r>
      <w:r w:rsidR="00E025CE">
        <w:rPr>
          <w:rFonts w:ascii="Times New Roman" w:hAnsi="Times New Roman"/>
          <w:sz w:val="24"/>
          <w:szCs w:val="24"/>
        </w:rPr>
        <w:t xml:space="preserve"> </w:t>
      </w:r>
      <w:r w:rsidR="00583A4F" w:rsidRPr="00DF12E6">
        <w:rPr>
          <w:rFonts w:ascii="Times New Roman" w:hAnsi="Times New Roman"/>
          <w:sz w:val="24"/>
          <w:szCs w:val="24"/>
        </w:rPr>
        <w:t>$0</w:t>
      </w:r>
      <w:r>
        <w:rPr>
          <w:rFonts w:ascii="Times New Roman" w:hAnsi="Times New Roman"/>
          <w:sz w:val="24"/>
          <w:szCs w:val="24"/>
        </w:rPr>
        <w:t xml:space="preserve"> </w:t>
      </w:r>
      <w:r w:rsidR="00583A4F" w:rsidRPr="00DF12E6">
        <w:rPr>
          <w:rFonts w:ascii="Times New Roman" w:hAnsi="Times New Roman"/>
          <w:sz w:val="24"/>
          <w:szCs w:val="24"/>
        </w:rPr>
        <w:t>означает отсутствие ссылок. (Описание правил заполнения файла помощи см. ниже.)</w:t>
      </w: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В каждом файле с входными шаблонами не может быть</w:t>
      </w:r>
      <w:r w:rsidR="00E025CE">
        <w:rPr>
          <w:rFonts w:ascii="Times New Roman" w:hAnsi="Times New Roman"/>
          <w:sz w:val="24"/>
          <w:szCs w:val="24"/>
        </w:rPr>
        <w:t xml:space="preserve"> </w:t>
      </w:r>
      <w:r w:rsidR="00583A4F" w:rsidRPr="00DF12E6">
        <w:rPr>
          <w:rFonts w:ascii="Times New Roman" w:hAnsi="Times New Roman"/>
          <w:sz w:val="24"/>
          <w:szCs w:val="24"/>
        </w:rPr>
        <w:t>более 70 строк.</w:t>
      </w:r>
    </w:p>
    <w:p w:rsidR="00583A4F" w:rsidRPr="00DF12E6" w:rsidRDefault="00C01396" w:rsidP="00583A4F">
      <w:pPr>
        <w:pStyle w:val="af2"/>
        <w:ind w:right="-2"/>
        <w:jc w:val="both"/>
        <w:rPr>
          <w:rFonts w:ascii="Times New Roman" w:hAnsi="Times New Roman"/>
          <w:sz w:val="24"/>
          <w:szCs w:val="24"/>
        </w:rPr>
      </w:pPr>
      <w:r>
        <w:rPr>
          <w:rFonts w:ascii="Times New Roman" w:hAnsi="Times New Roman"/>
          <w:sz w:val="24"/>
          <w:szCs w:val="24"/>
        </w:rPr>
        <w:t xml:space="preserve"> </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ab/>
        <w:t>Для создания и использования во входных формах запросов произвольных списков, содержащих</w:t>
      </w:r>
      <w:r w:rsidR="00E025CE">
        <w:rPr>
          <w:rFonts w:ascii="Times New Roman" w:hAnsi="Times New Roman"/>
          <w:sz w:val="24"/>
          <w:szCs w:val="24"/>
        </w:rPr>
        <w:t xml:space="preserve"> </w:t>
      </w:r>
      <w:r w:rsidRPr="00DF12E6">
        <w:rPr>
          <w:rFonts w:ascii="Times New Roman" w:hAnsi="Times New Roman"/>
          <w:sz w:val="24"/>
          <w:szCs w:val="24"/>
        </w:rPr>
        <w:t>какие-либо предопределенные поля –например, поля кодов ЕСР, можно использовать пользовательские справочные файлы. Данные файлы должны иметь имена вида от «1.ASU» до «9.ASU» и располагаться в каталоге с запросами.</w:t>
      </w:r>
    </w:p>
    <w:p w:rsidR="00583A4F" w:rsidRPr="00CB395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ab/>
        <w:t>В этих файлах должны находиться строки вида:</w:t>
      </w:r>
    </w:p>
    <w:p w:rsidR="00E025CE" w:rsidRPr="00CB3956" w:rsidRDefault="00E025CE" w:rsidP="00583A4F">
      <w:pPr>
        <w:pStyle w:val="af2"/>
        <w:ind w:right="-2"/>
        <w:jc w:val="both"/>
        <w:rPr>
          <w:rFonts w:ascii="Times New Roman" w:hAnsi="Times New Roman"/>
          <w:sz w:val="24"/>
          <w:szCs w:val="24"/>
        </w:rPr>
      </w:pPr>
    </w:p>
    <w:p w:rsidR="00583A4F" w:rsidRPr="00AD5AA4" w:rsidRDefault="00583A4F" w:rsidP="00583A4F">
      <w:pPr>
        <w:pStyle w:val="af2"/>
        <w:ind w:right="-2"/>
        <w:jc w:val="both"/>
        <w:rPr>
          <w:b/>
          <w:sz w:val="22"/>
          <w:szCs w:val="22"/>
        </w:rPr>
      </w:pPr>
      <w:r w:rsidRPr="00AD5AA4">
        <w:rPr>
          <w:b/>
          <w:sz w:val="22"/>
          <w:szCs w:val="22"/>
        </w:rPr>
        <w:t>NAME=Подразделение KOD=НОДЭ</w:t>
      </w:r>
    </w:p>
    <w:p w:rsidR="00583A4F" w:rsidRPr="00AD5AA4" w:rsidRDefault="00583A4F" w:rsidP="00583A4F">
      <w:pPr>
        <w:pStyle w:val="af2"/>
        <w:ind w:right="-2"/>
        <w:jc w:val="both"/>
        <w:rPr>
          <w:b/>
          <w:sz w:val="22"/>
          <w:szCs w:val="22"/>
        </w:rPr>
      </w:pPr>
      <w:r w:rsidRPr="00AD5AA4">
        <w:rPr>
          <w:b/>
          <w:sz w:val="22"/>
          <w:szCs w:val="22"/>
        </w:rPr>
        <w:t>NAME=Оренбургское KOD=2</w:t>
      </w:r>
    </w:p>
    <w:p w:rsidR="00583A4F" w:rsidRPr="00AD5AA4" w:rsidRDefault="00583A4F" w:rsidP="00583A4F">
      <w:pPr>
        <w:pStyle w:val="af2"/>
        <w:ind w:right="-2"/>
        <w:jc w:val="both"/>
        <w:rPr>
          <w:b/>
          <w:sz w:val="22"/>
          <w:szCs w:val="22"/>
        </w:rPr>
      </w:pPr>
      <w:r w:rsidRPr="00AD5AA4">
        <w:rPr>
          <w:b/>
          <w:sz w:val="22"/>
          <w:szCs w:val="22"/>
        </w:rPr>
        <w:t>NAME=Курганское KOD=3</w:t>
      </w:r>
    </w:p>
    <w:p w:rsidR="00583A4F" w:rsidRPr="00AD5AA4" w:rsidRDefault="00583A4F" w:rsidP="00583A4F">
      <w:pPr>
        <w:pStyle w:val="af2"/>
        <w:ind w:right="-2"/>
        <w:jc w:val="both"/>
        <w:rPr>
          <w:b/>
          <w:sz w:val="22"/>
          <w:szCs w:val="22"/>
        </w:rPr>
      </w:pPr>
      <w:r w:rsidRPr="00AD5AA4">
        <w:rPr>
          <w:b/>
          <w:sz w:val="22"/>
          <w:szCs w:val="22"/>
        </w:rPr>
        <w:t>NAME=Петропавловское KOD=4</w:t>
      </w:r>
    </w:p>
    <w:p w:rsidR="00583A4F" w:rsidRPr="00043D41" w:rsidRDefault="00583A4F" w:rsidP="00583A4F">
      <w:pPr>
        <w:pStyle w:val="af2"/>
        <w:ind w:right="-2"/>
        <w:jc w:val="both"/>
        <w:rPr>
          <w:sz w:val="22"/>
          <w:szCs w:val="22"/>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 xml:space="preserve">В поле NAME должно располагаться название переменной части, заданной в поле KOD. </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Для того, чтобы использовать введенные таким образом данные, необходимо в описании переменной части запроса перед шаблоном поля поставить 2 символа следующего вида : «Ъ1»… «Ъ9». После служебного символа «Ъ» должна стоять цифра, означающая имя файла, содержимое которого должно подставляться в данное поле. Например:</w:t>
      </w:r>
    </w:p>
    <w:p w:rsidR="00583A4F" w:rsidRPr="00043D41" w:rsidRDefault="00583A4F" w:rsidP="00583A4F">
      <w:pPr>
        <w:pStyle w:val="af2"/>
        <w:ind w:right="-2"/>
        <w:jc w:val="both"/>
        <w:rPr>
          <w:sz w:val="22"/>
          <w:szCs w:val="22"/>
        </w:rPr>
      </w:pPr>
    </w:p>
    <w:p w:rsidR="00583A4F" w:rsidRPr="00AD5AA4" w:rsidRDefault="00583A4F" w:rsidP="00583A4F">
      <w:pPr>
        <w:pStyle w:val="af2"/>
        <w:ind w:right="-2"/>
        <w:jc w:val="both"/>
        <w:rPr>
          <w:b/>
          <w:sz w:val="22"/>
          <w:szCs w:val="22"/>
        </w:rPr>
      </w:pPr>
      <w:r w:rsidRPr="00AD5AA4">
        <w:rPr>
          <w:b/>
          <w:sz w:val="22"/>
          <w:szCs w:val="22"/>
        </w:rPr>
        <w:t>(:212 0 |Ъ1###~ |##~ |##~ |#~:3206 |##~:)@-"- по станции$29</w:t>
      </w:r>
    </w:p>
    <w:p w:rsidR="00583A4F" w:rsidRPr="00043D41" w:rsidRDefault="00583A4F" w:rsidP="00583A4F">
      <w:pPr>
        <w:pStyle w:val="af2"/>
        <w:ind w:right="-2"/>
        <w:jc w:val="both"/>
        <w:rPr>
          <w:sz w:val="22"/>
          <w:szCs w:val="22"/>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ab/>
        <w:t>В данном запросе при вводе переменной части пользователю будет доступен список значений, заданных в полях KOD файла «1.ASU» (по нажатию кнопки F2)</w:t>
      </w:r>
    </w:p>
    <w:p w:rsidR="00583A4F" w:rsidRPr="00DF12E6" w:rsidRDefault="00583A4F" w:rsidP="00583A4F">
      <w:pPr>
        <w:pStyle w:val="af2"/>
        <w:ind w:right="-2"/>
        <w:jc w:val="both"/>
        <w:rPr>
          <w:sz w:val="24"/>
          <w:szCs w:val="24"/>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Для</w:t>
      </w:r>
      <w:r w:rsidR="00C01396">
        <w:rPr>
          <w:rFonts w:ascii="Times New Roman" w:hAnsi="Times New Roman"/>
          <w:sz w:val="24"/>
          <w:szCs w:val="24"/>
        </w:rPr>
        <w:t xml:space="preserve"> </w:t>
      </w:r>
      <w:r w:rsidRPr="00DF12E6">
        <w:rPr>
          <w:rFonts w:ascii="Times New Roman" w:hAnsi="Times New Roman"/>
          <w:sz w:val="24"/>
          <w:szCs w:val="24"/>
        </w:rPr>
        <w:t>запросов, которые</w:t>
      </w:r>
      <w:r w:rsidR="00E025CE">
        <w:rPr>
          <w:rFonts w:ascii="Times New Roman" w:hAnsi="Times New Roman"/>
          <w:sz w:val="24"/>
          <w:szCs w:val="24"/>
        </w:rPr>
        <w:t xml:space="preserve"> </w:t>
      </w:r>
      <w:r w:rsidRPr="00DF12E6">
        <w:rPr>
          <w:rFonts w:ascii="Times New Roman" w:hAnsi="Times New Roman"/>
          <w:sz w:val="24"/>
          <w:szCs w:val="24"/>
        </w:rPr>
        <w:t>необходимо</w:t>
      </w:r>
      <w:r w:rsidR="00C01396">
        <w:rPr>
          <w:rFonts w:ascii="Times New Roman" w:hAnsi="Times New Roman"/>
          <w:sz w:val="24"/>
          <w:szCs w:val="24"/>
        </w:rPr>
        <w:t xml:space="preserve"> </w:t>
      </w:r>
      <w:r w:rsidRPr="00DF12E6">
        <w:rPr>
          <w:rFonts w:ascii="Times New Roman" w:hAnsi="Times New Roman"/>
          <w:sz w:val="24"/>
          <w:szCs w:val="24"/>
        </w:rPr>
        <w:t>посылать</w:t>
      </w:r>
      <w:r w:rsidR="00E025CE">
        <w:rPr>
          <w:rFonts w:ascii="Times New Roman" w:hAnsi="Times New Roman"/>
          <w:sz w:val="24"/>
          <w:szCs w:val="24"/>
        </w:rPr>
        <w:t xml:space="preserve"> </w:t>
      </w:r>
      <w:r w:rsidRPr="00DF12E6">
        <w:rPr>
          <w:rFonts w:ascii="Times New Roman" w:hAnsi="Times New Roman"/>
          <w:sz w:val="24"/>
          <w:szCs w:val="24"/>
        </w:rPr>
        <w:t>в автоматическом</w:t>
      </w:r>
      <w:r w:rsidR="00C01396">
        <w:rPr>
          <w:rFonts w:ascii="Times New Roman" w:hAnsi="Times New Roman"/>
          <w:sz w:val="24"/>
          <w:szCs w:val="24"/>
        </w:rPr>
        <w:t xml:space="preserve"> </w:t>
      </w:r>
      <w:r w:rsidRPr="00DF12E6">
        <w:rPr>
          <w:rFonts w:ascii="Times New Roman" w:hAnsi="Times New Roman"/>
          <w:sz w:val="24"/>
          <w:szCs w:val="24"/>
        </w:rPr>
        <w:t>режиме</w:t>
      </w:r>
      <w:r w:rsidR="00C01396">
        <w:rPr>
          <w:rFonts w:ascii="Times New Roman" w:hAnsi="Times New Roman"/>
          <w:sz w:val="24"/>
          <w:szCs w:val="24"/>
        </w:rPr>
        <w:t xml:space="preserve"> </w:t>
      </w:r>
      <w:r w:rsidRPr="00DF12E6">
        <w:rPr>
          <w:rFonts w:ascii="Times New Roman" w:hAnsi="Times New Roman"/>
          <w:sz w:val="24"/>
          <w:szCs w:val="24"/>
        </w:rPr>
        <w:t>необходимо</w:t>
      </w:r>
      <w:r w:rsidR="00C01396">
        <w:rPr>
          <w:rFonts w:ascii="Times New Roman" w:hAnsi="Times New Roman"/>
          <w:sz w:val="24"/>
          <w:szCs w:val="24"/>
        </w:rPr>
        <w:t xml:space="preserve"> </w:t>
      </w:r>
      <w:r w:rsidRPr="00DF12E6">
        <w:rPr>
          <w:rFonts w:ascii="Times New Roman" w:hAnsi="Times New Roman"/>
          <w:sz w:val="24"/>
          <w:szCs w:val="24"/>
        </w:rPr>
        <w:t>создать</w:t>
      </w:r>
      <w:r w:rsidR="00C01396">
        <w:rPr>
          <w:rFonts w:ascii="Times New Roman" w:hAnsi="Times New Roman"/>
          <w:sz w:val="24"/>
          <w:szCs w:val="24"/>
        </w:rPr>
        <w:t xml:space="preserve"> </w:t>
      </w:r>
      <w:r w:rsidRPr="00DF12E6">
        <w:rPr>
          <w:rFonts w:ascii="Times New Roman" w:hAnsi="Times New Roman"/>
          <w:sz w:val="24"/>
          <w:szCs w:val="24"/>
        </w:rPr>
        <w:t>в</w:t>
      </w:r>
      <w:r w:rsidR="00E025CE">
        <w:rPr>
          <w:rFonts w:ascii="Times New Roman" w:hAnsi="Times New Roman"/>
          <w:sz w:val="24"/>
          <w:szCs w:val="24"/>
        </w:rPr>
        <w:t xml:space="preserve"> </w:t>
      </w:r>
      <w:r w:rsidRPr="00DF12E6">
        <w:rPr>
          <w:rFonts w:ascii="Times New Roman" w:hAnsi="Times New Roman"/>
          <w:sz w:val="24"/>
          <w:szCs w:val="24"/>
        </w:rPr>
        <w:t>каталоге с запросами файл</w:t>
      </w:r>
      <w:r w:rsidR="00E025CE">
        <w:rPr>
          <w:rFonts w:ascii="Times New Roman" w:hAnsi="Times New Roman"/>
          <w:sz w:val="24"/>
          <w:szCs w:val="24"/>
        </w:rPr>
        <w:t xml:space="preserve"> </w:t>
      </w:r>
      <w:r w:rsidRPr="00DF12E6">
        <w:rPr>
          <w:rFonts w:ascii="Times New Roman" w:hAnsi="Times New Roman"/>
          <w:sz w:val="24"/>
          <w:szCs w:val="24"/>
        </w:rPr>
        <w:t>с именем</w:t>
      </w:r>
      <w:r w:rsidR="00E025CE">
        <w:rPr>
          <w:rFonts w:ascii="Times New Roman" w:hAnsi="Times New Roman"/>
          <w:sz w:val="24"/>
          <w:szCs w:val="24"/>
        </w:rPr>
        <w:t xml:space="preserve"> </w:t>
      </w:r>
      <w:r w:rsidRPr="00DF12E6">
        <w:rPr>
          <w:rFonts w:ascii="Times New Roman" w:hAnsi="Times New Roman"/>
          <w:sz w:val="24"/>
          <w:szCs w:val="24"/>
        </w:rPr>
        <w:t>TIME_ASK.ASU структуры, описанной ниже</w:t>
      </w:r>
    </w:p>
    <w:p w:rsidR="00583A4F" w:rsidRPr="00DF12E6" w:rsidRDefault="00583A4F" w:rsidP="00583A4F">
      <w:pPr>
        <w:pStyle w:val="af2"/>
        <w:ind w:right="-2"/>
        <w:jc w:val="both"/>
        <w:rPr>
          <w:sz w:val="24"/>
          <w:szCs w:val="24"/>
        </w:rPr>
      </w:pPr>
    </w:p>
    <w:p w:rsidR="00583A4F" w:rsidRPr="00AD5AA4" w:rsidRDefault="00583A4F" w:rsidP="00583A4F">
      <w:pPr>
        <w:pStyle w:val="af2"/>
        <w:ind w:right="-2"/>
        <w:jc w:val="both"/>
        <w:rPr>
          <w:b/>
          <w:sz w:val="22"/>
          <w:szCs w:val="22"/>
        </w:rPr>
      </w:pPr>
      <w:r w:rsidRPr="00AD5AA4">
        <w:rPr>
          <w:b/>
          <w:sz w:val="22"/>
          <w:szCs w:val="22"/>
        </w:rPr>
        <w:t>40201/|2702@ОТПРАВЛЕНИЕ ПОЕЗДОВ С НПФ СО СТАНЦИИ ЗА СМЕНУ$0,START=16:07</w:t>
      </w:r>
    </w:p>
    <w:p w:rsidR="00583A4F" w:rsidRPr="00AD5AA4" w:rsidRDefault="00583A4F" w:rsidP="00583A4F">
      <w:pPr>
        <w:pStyle w:val="af2"/>
        <w:ind w:right="-2"/>
        <w:jc w:val="both"/>
        <w:rPr>
          <w:b/>
          <w:sz w:val="22"/>
          <w:szCs w:val="22"/>
        </w:rPr>
      </w:pPr>
      <w:r w:rsidRPr="00AD5AA4">
        <w:rPr>
          <w:b/>
          <w:sz w:val="22"/>
          <w:szCs w:val="22"/>
        </w:rPr>
        <w:t>(:998 3 0 2:)@ЗАПРОС ДЕБИТОРСКОЙ$0START=06:27</w:t>
      </w:r>
    </w:p>
    <w:p w:rsidR="00583A4F" w:rsidRPr="00AD5AA4" w:rsidRDefault="00583A4F" w:rsidP="00583A4F">
      <w:pPr>
        <w:pStyle w:val="af2"/>
        <w:ind w:right="-2"/>
        <w:jc w:val="both"/>
        <w:rPr>
          <w:b/>
          <w:sz w:val="22"/>
          <w:szCs w:val="22"/>
        </w:rPr>
      </w:pPr>
      <w:r w:rsidRPr="00AD5AA4">
        <w:rPr>
          <w:b/>
          <w:sz w:val="22"/>
          <w:szCs w:val="22"/>
        </w:rPr>
        <w:t>56/|3@СПРАВКА О БРОШЕННЫХ ПОЕЗДАХ,В Т.Ч.ТЕХРЕЗЕРВ$3,INTERVAL=00:30</w:t>
      </w:r>
    </w:p>
    <w:p w:rsidR="00583A4F" w:rsidRPr="00AD5AA4" w:rsidRDefault="00583A4F" w:rsidP="00583A4F">
      <w:pPr>
        <w:pStyle w:val="af2"/>
        <w:ind w:right="-2"/>
        <w:jc w:val="both"/>
        <w:rPr>
          <w:b/>
          <w:sz w:val="22"/>
          <w:szCs w:val="22"/>
        </w:rPr>
      </w:pPr>
      <w:r w:rsidRPr="00AD5AA4">
        <w:rPr>
          <w:b/>
          <w:sz w:val="22"/>
          <w:szCs w:val="22"/>
        </w:rPr>
        <w:t>62/|3@СПРАВКА О БРОШЕННЫХ ПОЕЗДАХ С РАЗЛОЖЕНИЕМ ПО РОДАМ ВАГОНОВ$0,INTERVAL=00:03</w:t>
      </w:r>
    </w:p>
    <w:p w:rsidR="00583A4F" w:rsidRDefault="00583A4F" w:rsidP="00583A4F">
      <w:pPr>
        <w:pStyle w:val="af2"/>
        <w:ind w:right="-2"/>
        <w:jc w:val="both"/>
        <w:rPr>
          <w:sz w:val="22"/>
          <w:szCs w:val="22"/>
        </w:rPr>
      </w:pPr>
    </w:p>
    <w:p w:rsidR="00B908C6" w:rsidRDefault="00B908C6" w:rsidP="00583A4F">
      <w:pPr>
        <w:pStyle w:val="af2"/>
        <w:ind w:right="-2"/>
        <w:jc w:val="both"/>
        <w:rPr>
          <w:sz w:val="22"/>
          <w:szCs w:val="22"/>
        </w:rPr>
      </w:pPr>
    </w:p>
    <w:p w:rsidR="00B908C6" w:rsidRPr="00043D41" w:rsidRDefault="00B908C6" w:rsidP="00583A4F">
      <w:pPr>
        <w:pStyle w:val="af2"/>
        <w:ind w:right="-2"/>
        <w:jc w:val="both"/>
        <w:rPr>
          <w:sz w:val="22"/>
          <w:szCs w:val="22"/>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Структура</w:t>
      </w:r>
      <w:r w:rsidR="00A277DE">
        <w:rPr>
          <w:rFonts w:ascii="Times New Roman" w:hAnsi="Times New Roman"/>
          <w:sz w:val="24"/>
          <w:szCs w:val="24"/>
        </w:rPr>
        <w:t xml:space="preserve"> </w:t>
      </w:r>
      <w:r w:rsidR="00583A4F" w:rsidRPr="00DF12E6">
        <w:rPr>
          <w:rFonts w:ascii="Times New Roman" w:hAnsi="Times New Roman"/>
          <w:sz w:val="24"/>
          <w:szCs w:val="24"/>
        </w:rPr>
        <w:t>каждой</w:t>
      </w:r>
      <w:r w:rsidR="00A277DE">
        <w:rPr>
          <w:rFonts w:ascii="Times New Roman" w:hAnsi="Times New Roman"/>
          <w:sz w:val="24"/>
          <w:szCs w:val="24"/>
        </w:rPr>
        <w:t xml:space="preserve"> </w:t>
      </w:r>
      <w:r w:rsidR="00583A4F" w:rsidRPr="00DF12E6">
        <w:rPr>
          <w:rFonts w:ascii="Times New Roman" w:hAnsi="Times New Roman"/>
          <w:sz w:val="24"/>
          <w:szCs w:val="24"/>
        </w:rPr>
        <w:t>строки</w:t>
      </w:r>
      <w:r>
        <w:rPr>
          <w:rFonts w:ascii="Times New Roman" w:hAnsi="Times New Roman"/>
          <w:sz w:val="24"/>
          <w:szCs w:val="24"/>
        </w:rPr>
        <w:t xml:space="preserve"> </w:t>
      </w:r>
      <w:r w:rsidR="00583A4F" w:rsidRPr="00DF12E6">
        <w:rPr>
          <w:rFonts w:ascii="Times New Roman" w:hAnsi="Times New Roman"/>
          <w:sz w:val="24"/>
          <w:szCs w:val="24"/>
        </w:rPr>
        <w:t>аналогична</w:t>
      </w:r>
      <w:r w:rsidR="00A277DE">
        <w:rPr>
          <w:rFonts w:ascii="Times New Roman" w:hAnsi="Times New Roman"/>
          <w:sz w:val="24"/>
          <w:szCs w:val="24"/>
        </w:rPr>
        <w:t xml:space="preserve"> </w:t>
      </w:r>
      <w:r w:rsidR="00583A4F" w:rsidRPr="00DF12E6">
        <w:rPr>
          <w:rFonts w:ascii="Times New Roman" w:hAnsi="Times New Roman"/>
          <w:sz w:val="24"/>
          <w:szCs w:val="24"/>
        </w:rPr>
        <w:t>описанной</w:t>
      </w:r>
      <w:r>
        <w:rPr>
          <w:rFonts w:ascii="Times New Roman" w:hAnsi="Times New Roman"/>
          <w:sz w:val="24"/>
          <w:szCs w:val="24"/>
        </w:rPr>
        <w:t xml:space="preserve"> </w:t>
      </w:r>
      <w:r w:rsidR="00583A4F" w:rsidRPr="00DF12E6">
        <w:rPr>
          <w:rFonts w:ascii="Times New Roman" w:hAnsi="Times New Roman"/>
          <w:sz w:val="24"/>
          <w:szCs w:val="24"/>
        </w:rPr>
        <w:t>выше структуре</w:t>
      </w:r>
      <w:r w:rsidR="00A277DE">
        <w:rPr>
          <w:rFonts w:ascii="Times New Roman" w:hAnsi="Times New Roman"/>
          <w:sz w:val="24"/>
          <w:szCs w:val="24"/>
        </w:rPr>
        <w:t xml:space="preserve"> </w:t>
      </w:r>
      <w:r w:rsidR="00583A4F" w:rsidRPr="00DF12E6">
        <w:rPr>
          <w:rFonts w:ascii="Times New Roman" w:hAnsi="Times New Roman"/>
          <w:sz w:val="24"/>
          <w:szCs w:val="24"/>
        </w:rPr>
        <w:t>для</w:t>
      </w:r>
      <w:r w:rsidR="00A277DE">
        <w:rPr>
          <w:rFonts w:ascii="Times New Roman" w:hAnsi="Times New Roman"/>
          <w:sz w:val="24"/>
          <w:szCs w:val="24"/>
        </w:rPr>
        <w:t xml:space="preserve"> </w:t>
      </w:r>
      <w:r w:rsidR="00583A4F" w:rsidRPr="00DF12E6">
        <w:rPr>
          <w:rFonts w:ascii="Times New Roman" w:hAnsi="Times New Roman"/>
          <w:sz w:val="24"/>
          <w:szCs w:val="24"/>
        </w:rPr>
        <w:t>всех</w:t>
      </w:r>
      <w:r w:rsidR="00A277DE">
        <w:rPr>
          <w:rFonts w:ascii="Times New Roman" w:hAnsi="Times New Roman"/>
          <w:sz w:val="24"/>
          <w:szCs w:val="24"/>
        </w:rPr>
        <w:t xml:space="preserve"> </w:t>
      </w:r>
      <w:r w:rsidR="00583A4F" w:rsidRPr="00DF12E6">
        <w:rPr>
          <w:rFonts w:ascii="Times New Roman" w:hAnsi="Times New Roman"/>
          <w:sz w:val="24"/>
          <w:szCs w:val="24"/>
        </w:rPr>
        <w:t>файлов</w:t>
      </w:r>
      <w:r w:rsidR="00A277DE">
        <w:rPr>
          <w:rFonts w:ascii="Times New Roman" w:hAnsi="Times New Roman"/>
          <w:sz w:val="24"/>
          <w:szCs w:val="24"/>
        </w:rPr>
        <w:t xml:space="preserve"> </w:t>
      </w:r>
      <w:r w:rsidR="00583A4F" w:rsidRPr="00DF12E6">
        <w:rPr>
          <w:rFonts w:ascii="Times New Roman" w:hAnsi="Times New Roman"/>
          <w:sz w:val="24"/>
          <w:szCs w:val="24"/>
        </w:rPr>
        <w:t>запросов. При этом программа не контролирует содержание собственно входного запроса и</w:t>
      </w:r>
      <w:r w:rsidR="00A277DE">
        <w:rPr>
          <w:rFonts w:ascii="Times New Roman" w:hAnsi="Times New Roman"/>
          <w:sz w:val="24"/>
          <w:szCs w:val="24"/>
        </w:rPr>
        <w:t xml:space="preserve"> </w:t>
      </w:r>
      <w:r w:rsidR="00583A4F" w:rsidRPr="00DF12E6">
        <w:rPr>
          <w:rFonts w:ascii="Times New Roman" w:hAnsi="Times New Roman"/>
          <w:sz w:val="24"/>
          <w:szCs w:val="24"/>
        </w:rPr>
        <w:t>будет передавать</w:t>
      </w:r>
      <w:r w:rsidR="00A277DE">
        <w:rPr>
          <w:rFonts w:ascii="Times New Roman" w:hAnsi="Times New Roman"/>
          <w:sz w:val="24"/>
          <w:szCs w:val="24"/>
        </w:rPr>
        <w:t xml:space="preserve"> </w:t>
      </w:r>
      <w:r w:rsidR="00583A4F" w:rsidRPr="00DF12E6">
        <w:rPr>
          <w:rFonts w:ascii="Times New Roman" w:hAnsi="Times New Roman"/>
          <w:sz w:val="24"/>
          <w:szCs w:val="24"/>
        </w:rPr>
        <w:t>в</w:t>
      </w:r>
      <w:r w:rsidR="00A277DE">
        <w:rPr>
          <w:rFonts w:ascii="Times New Roman" w:hAnsi="Times New Roman"/>
          <w:sz w:val="24"/>
          <w:szCs w:val="24"/>
        </w:rPr>
        <w:t xml:space="preserve"> </w:t>
      </w:r>
      <w:r w:rsidR="00583A4F" w:rsidRPr="00DF12E6">
        <w:rPr>
          <w:rFonts w:ascii="Times New Roman" w:hAnsi="Times New Roman"/>
          <w:sz w:val="24"/>
          <w:szCs w:val="24"/>
        </w:rPr>
        <w:t>АСОУП</w:t>
      </w:r>
      <w:r>
        <w:rPr>
          <w:rFonts w:ascii="Times New Roman" w:hAnsi="Times New Roman"/>
          <w:sz w:val="24"/>
          <w:szCs w:val="24"/>
        </w:rPr>
        <w:t xml:space="preserve"> </w:t>
      </w:r>
      <w:r w:rsidR="00583A4F" w:rsidRPr="00DF12E6">
        <w:rPr>
          <w:rFonts w:ascii="Times New Roman" w:hAnsi="Times New Roman"/>
          <w:sz w:val="24"/>
          <w:szCs w:val="24"/>
        </w:rPr>
        <w:t>все</w:t>
      </w:r>
      <w:r w:rsidR="00A277DE">
        <w:rPr>
          <w:rFonts w:ascii="Times New Roman" w:hAnsi="Times New Roman"/>
          <w:sz w:val="24"/>
          <w:szCs w:val="24"/>
        </w:rPr>
        <w:t xml:space="preserve"> </w:t>
      </w:r>
      <w:r w:rsidR="00583A4F" w:rsidRPr="00DF12E6">
        <w:rPr>
          <w:rFonts w:ascii="Times New Roman" w:hAnsi="Times New Roman"/>
          <w:sz w:val="24"/>
          <w:szCs w:val="24"/>
        </w:rPr>
        <w:t>символы</w:t>
      </w:r>
      <w:r w:rsidR="00A277DE">
        <w:rPr>
          <w:rFonts w:ascii="Times New Roman" w:hAnsi="Times New Roman"/>
          <w:sz w:val="24"/>
          <w:szCs w:val="24"/>
        </w:rPr>
        <w:t xml:space="preserve"> </w:t>
      </w:r>
      <w:r w:rsidR="00583A4F" w:rsidRPr="00DF12E6">
        <w:rPr>
          <w:rFonts w:ascii="Times New Roman" w:hAnsi="Times New Roman"/>
          <w:sz w:val="24"/>
          <w:szCs w:val="24"/>
        </w:rPr>
        <w:t>с</w:t>
      </w:r>
      <w:r>
        <w:rPr>
          <w:rFonts w:ascii="Times New Roman" w:hAnsi="Times New Roman"/>
          <w:sz w:val="24"/>
          <w:szCs w:val="24"/>
        </w:rPr>
        <w:t xml:space="preserve"> </w:t>
      </w:r>
      <w:r w:rsidR="00583A4F" w:rsidRPr="00DF12E6">
        <w:rPr>
          <w:rFonts w:ascii="Times New Roman" w:hAnsi="Times New Roman"/>
          <w:sz w:val="24"/>
          <w:szCs w:val="24"/>
        </w:rPr>
        <w:t>начала</w:t>
      </w:r>
      <w:r w:rsidR="00A277DE">
        <w:rPr>
          <w:rFonts w:ascii="Times New Roman" w:hAnsi="Times New Roman"/>
          <w:sz w:val="24"/>
          <w:szCs w:val="24"/>
        </w:rPr>
        <w:t xml:space="preserve"> </w:t>
      </w:r>
      <w:r w:rsidR="00583A4F" w:rsidRPr="00DF12E6">
        <w:rPr>
          <w:rFonts w:ascii="Times New Roman" w:hAnsi="Times New Roman"/>
          <w:sz w:val="24"/>
          <w:szCs w:val="24"/>
        </w:rPr>
        <w:t>строки</w:t>
      </w:r>
      <w:r>
        <w:rPr>
          <w:rFonts w:ascii="Times New Roman" w:hAnsi="Times New Roman"/>
          <w:sz w:val="24"/>
          <w:szCs w:val="24"/>
        </w:rPr>
        <w:t xml:space="preserve"> </w:t>
      </w:r>
      <w:r w:rsidR="00583A4F" w:rsidRPr="00DF12E6">
        <w:rPr>
          <w:rFonts w:ascii="Times New Roman" w:hAnsi="Times New Roman"/>
          <w:sz w:val="24"/>
          <w:szCs w:val="24"/>
        </w:rPr>
        <w:t>до служебного разделителя "@".</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Ключевые</w:t>
      </w:r>
      <w:r>
        <w:rPr>
          <w:rFonts w:ascii="Times New Roman" w:hAnsi="Times New Roman"/>
          <w:sz w:val="24"/>
          <w:szCs w:val="24"/>
        </w:rPr>
        <w:t xml:space="preserve"> </w:t>
      </w:r>
      <w:r w:rsidR="00583A4F" w:rsidRPr="00DF12E6">
        <w:rPr>
          <w:rFonts w:ascii="Times New Roman" w:hAnsi="Times New Roman"/>
          <w:sz w:val="24"/>
          <w:szCs w:val="24"/>
        </w:rPr>
        <w:t>слова</w:t>
      </w:r>
      <w:r>
        <w:rPr>
          <w:rFonts w:ascii="Times New Roman" w:hAnsi="Times New Roman"/>
          <w:sz w:val="24"/>
          <w:szCs w:val="24"/>
        </w:rPr>
        <w:t xml:space="preserve"> </w:t>
      </w:r>
      <w:r w:rsidR="00583A4F" w:rsidRPr="00DF12E6">
        <w:rPr>
          <w:rFonts w:ascii="Times New Roman" w:hAnsi="Times New Roman"/>
          <w:sz w:val="24"/>
          <w:szCs w:val="24"/>
        </w:rPr>
        <w:t>"START="</w:t>
      </w:r>
      <w:r>
        <w:rPr>
          <w:rFonts w:ascii="Times New Roman" w:hAnsi="Times New Roman"/>
          <w:sz w:val="24"/>
          <w:szCs w:val="24"/>
        </w:rPr>
        <w:t xml:space="preserve"> </w:t>
      </w:r>
      <w:r w:rsidR="00583A4F" w:rsidRPr="00DF12E6">
        <w:rPr>
          <w:rFonts w:ascii="Times New Roman" w:hAnsi="Times New Roman"/>
          <w:sz w:val="24"/>
          <w:szCs w:val="24"/>
        </w:rPr>
        <w:t>и</w:t>
      </w:r>
      <w:r>
        <w:rPr>
          <w:rFonts w:ascii="Times New Roman" w:hAnsi="Times New Roman"/>
          <w:sz w:val="24"/>
          <w:szCs w:val="24"/>
        </w:rPr>
        <w:t xml:space="preserve"> </w:t>
      </w:r>
      <w:r w:rsidR="00583A4F" w:rsidRPr="00DF12E6">
        <w:rPr>
          <w:rFonts w:ascii="Times New Roman" w:hAnsi="Times New Roman"/>
          <w:sz w:val="24"/>
          <w:szCs w:val="24"/>
        </w:rPr>
        <w:t>"INTERVAL="</w:t>
      </w:r>
      <w:r>
        <w:rPr>
          <w:rFonts w:ascii="Times New Roman" w:hAnsi="Times New Roman"/>
          <w:sz w:val="24"/>
          <w:szCs w:val="24"/>
        </w:rPr>
        <w:t xml:space="preserve"> </w:t>
      </w:r>
      <w:r w:rsidR="00583A4F" w:rsidRPr="00DF12E6">
        <w:rPr>
          <w:rFonts w:ascii="Times New Roman" w:hAnsi="Times New Roman"/>
          <w:sz w:val="24"/>
          <w:szCs w:val="24"/>
        </w:rPr>
        <w:t>должны заканчиваться</w:t>
      </w:r>
      <w:r>
        <w:rPr>
          <w:rFonts w:ascii="Times New Roman" w:hAnsi="Times New Roman"/>
          <w:sz w:val="24"/>
          <w:szCs w:val="24"/>
        </w:rPr>
        <w:t xml:space="preserve"> </w:t>
      </w:r>
      <w:r w:rsidR="00583A4F" w:rsidRPr="00DF12E6">
        <w:rPr>
          <w:rFonts w:ascii="Times New Roman" w:hAnsi="Times New Roman"/>
          <w:sz w:val="24"/>
          <w:szCs w:val="24"/>
        </w:rPr>
        <w:t>временем</w:t>
      </w:r>
      <w:r>
        <w:rPr>
          <w:rFonts w:ascii="Times New Roman" w:hAnsi="Times New Roman"/>
          <w:sz w:val="24"/>
          <w:szCs w:val="24"/>
        </w:rPr>
        <w:t xml:space="preserve"> </w:t>
      </w:r>
      <w:r w:rsidR="00583A4F" w:rsidRPr="00DF12E6">
        <w:rPr>
          <w:rFonts w:ascii="Times New Roman" w:hAnsi="Times New Roman"/>
          <w:sz w:val="24"/>
          <w:szCs w:val="24"/>
        </w:rPr>
        <w:t>соответственно</w:t>
      </w:r>
      <w:r>
        <w:rPr>
          <w:rFonts w:ascii="Times New Roman" w:hAnsi="Times New Roman"/>
          <w:sz w:val="24"/>
          <w:szCs w:val="24"/>
        </w:rPr>
        <w:t xml:space="preserve"> </w:t>
      </w:r>
      <w:r w:rsidR="00583A4F" w:rsidRPr="00DF12E6">
        <w:rPr>
          <w:rFonts w:ascii="Times New Roman" w:hAnsi="Times New Roman"/>
          <w:sz w:val="24"/>
          <w:szCs w:val="24"/>
        </w:rPr>
        <w:t>начала</w:t>
      </w:r>
      <w:r w:rsidR="00A277DE">
        <w:rPr>
          <w:rFonts w:ascii="Times New Roman" w:hAnsi="Times New Roman"/>
          <w:sz w:val="24"/>
          <w:szCs w:val="24"/>
        </w:rPr>
        <w:t xml:space="preserve"> </w:t>
      </w:r>
      <w:r w:rsidR="00583A4F" w:rsidRPr="00DF12E6">
        <w:rPr>
          <w:rFonts w:ascii="Times New Roman" w:hAnsi="Times New Roman"/>
          <w:sz w:val="24"/>
          <w:szCs w:val="24"/>
        </w:rPr>
        <w:t>передачи запроса</w:t>
      </w:r>
      <w:r w:rsidR="00A277DE">
        <w:rPr>
          <w:rFonts w:ascii="Times New Roman" w:hAnsi="Times New Roman"/>
          <w:sz w:val="24"/>
          <w:szCs w:val="24"/>
        </w:rPr>
        <w:t xml:space="preserve"> </w:t>
      </w:r>
      <w:r w:rsidR="00583A4F" w:rsidRPr="00DF12E6">
        <w:rPr>
          <w:rFonts w:ascii="Times New Roman" w:hAnsi="Times New Roman"/>
          <w:sz w:val="24"/>
          <w:szCs w:val="24"/>
        </w:rPr>
        <w:t>в</w:t>
      </w:r>
      <w:r w:rsidR="00A277DE">
        <w:rPr>
          <w:rFonts w:ascii="Times New Roman" w:hAnsi="Times New Roman"/>
          <w:sz w:val="24"/>
          <w:szCs w:val="24"/>
        </w:rPr>
        <w:t xml:space="preserve"> </w:t>
      </w:r>
      <w:r w:rsidR="00583A4F" w:rsidRPr="00DF12E6">
        <w:rPr>
          <w:rFonts w:ascii="Times New Roman" w:hAnsi="Times New Roman"/>
          <w:sz w:val="24"/>
          <w:szCs w:val="24"/>
        </w:rPr>
        <w:t>текущих</w:t>
      </w:r>
      <w:r w:rsidR="00A277DE">
        <w:rPr>
          <w:rFonts w:ascii="Times New Roman" w:hAnsi="Times New Roman"/>
          <w:sz w:val="24"/>
          <w:szCs w:val="24"/>
        </w:rPr>
        <w:t xml:space="preserve"> </w:t>
      </w:r>
      <w:r w:rsidR="00583A4F" w:rsidRPr="00DF12E6">
        <w:rPr>
          <w:rFonts w:ascii="Times New Roman" w:hAnsi="Times New Roman"/>
          <w:sz w:val="24"/>
          <w:szCs w:val="24"/>
        </w:rPr>
        <w:t>сутках</w:t>
      </w:r>
      <w:r w:rsidR="00A277DE">
        <w:rPr>
          <w:rFonts w:ascii="Times New Roman" w:hAnsi="Times New Roman"/>
          <w:sz w:val="24"/>
          <w:szCs w:val="24"/>
        </w:rPr>
        <w:t xml:space="preserve"> </w:t>
      </w:r>
      <w:r w:rsidR="00583A4F" w:rsidRPr="00DF12E6">
        <w:rPr>
          <w:rFonts w:ascii="Times New Roman" w:hAnsi="Times New Roman"/>
          <w:sz w:val="24"/>
          <w:szCs w:val="24"/>
        </w:rPr>
        <w:t>и</w:t>
      </w:r>
      <w:r w:rsidR="00A277DE">
        <w:rPr>
          <w:rFonts w:ascii="Times New Roman" w:hAnsi="Times New Roman"/>
          <w:sz w:val="24"/>
          <w:szCs w:val="24"/>
        </w:rPr>
        <w:t xml:space="preserve"> </w:t>
      </w:r>
      <w:r w:rsidR="00583A4F" w:rsidRPr="00DF12E6">
        <w:rPr>
          <w:rFonts w:ascii="Times New Roman" w:hAnsi="Times New Roman"/>
          <w:sz w:val="24"/>
          <w:szCs w:val="24"/>
        </w:rPr>
        <w:t>интервала</w:t>
      </w:r>
      <w:r w:rsidR="00A277DE">
        <w:rPr>
          <w:rFonts w:ascii="Times New Roman" w:hAnsi="Times New Roman"/>
          <w:sz w:val="24"/>
          <w:szCs w:val="24"/>
        </w:rPr>
        <w:t xml:space="preserve"> </w:t>
      </w:r>
      <w:r w:rsidR="00583A4F" w:rsidRPr="00DF12E6">
        <w:rPr>
          <w:rFonts w:ascii="Times New Roman" w:hAnsi="Times New Roman"/>
          <w:sz w:val="24"/>
          <w:szCs w:val="24"/>
        </w:rPr>
        <w:t>передачи</w:t>
      </w:r>
      <w:r w:rsidR="00A277DE">
        <w:rPr>
          <w:rFonts w:ascii="Times New Roman" w:hAnsi="Times New Roman"/>
          <w:sz w:val="24"/>
          <w:szCs w:val="24"/>
        </w:rPr>
        <w:t xml:space="preserve"> </w:t>
      </w:r>
      <w:r w:rsidR="00583A4F" w:rsidRPr="00DF12E6">
        <w:rPr>
          <w:rFonts w:ascii="Times New Roman" w:hAnsi="Times New Roman"/>
          <w:sz w:val="24"/>
          <w:szCs w:val="24"/>
        </w:rPr>
        <w:t>формата ЧЧ:ММ.</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Если</w:t>
      </w:r>
      <w:r w:rsidR="00A277DE">
        <w:rPr>
          <w:rFonts w:ascii="Times New Roman" w:hAnsi="Times New Roman"/>
          <w:sz w:val="24"/>
          <w:szCs w:val="24"/>
        </w:rPr>
        <w:t xml:space="preserve"> </w:t>
      </w:r>
      <w:r w:rsidR="00583A4F" w:rsidRPr="00DF12E6">
        <w:rPr>
          <w:rFonts w:ascii="Times New Roman" w:hAnsi="Times New Roman"/>
          <w:sz w:val="24"/>
          <w:szCs w:val="24"/>
        </w:rPr>
        <w:t>интервал</w:t>
      </w:r>
      <w:r w:rsidR="00A277DE">
        <w:rPr>
          <w:rFonts w:ascii="Times New Roman" w:hAnsi="Times New Roman"/>
          <w:sz w:val="24"/>
          <w:szCs w:val="24"/>
        </w:rPr>
        <w:t xml:space="preserve"> </w:t>
      </w:r>
      <w:r w:rsidR="00583A4F" w:rsidRPr="00DF12E6">
        <w:rPr>
          <w:rFonts w:ascii="Times New Roman" w:hAnsi="Times New Roman"/>
          <w:sz w:val="24"/>
          <w:szCs w:val="24"/>
        </w:rPr>
        <w:t>передачи</w:t>
      </w:r>
      <w:r w:rsidR="00A277DE">
        <w:rPr>
          <w:rFonts w:ascii="Times New Roman" w:hAnsi="Times New Roman"/>
          <w:sz w:val="24"/>
          <w:szCs w:val="24"/>
        </w:rPr>
        <w:t xml:space="preserve"> </w:t>
      </w:r>
      <w:r w:rsidR="00583A4F" w:rsidRPr="00DF12E6">
        <w:rPr>
          <w:rFonts w:ascii="Times New Roman" w:hAnsi="Times New Roman"/>
          <w:sz w:val="24"/>
          <w:szCs w:val="24"/>
        </w:rPr>
        <w:t>не</w:t>
      </w:r>
      <w:r w:rsidR="00A277DE">
        <w:rPr>
          <w:rFonts w:ascii="Times New Roman" w:hAnsi="Times New Roman"/>
          <w:sz w:val="24"/>
          <w:szCs w:val="24"/>
        </w:rPr>
        <w:t xml:space="preserve"> </w:t>
      </w:r>
      <w:r w:rsidR="00583A4F" w:rsidRPr="00DF12E6">
        <w:rPr>
          <w:rFonts w:ascii="Times New Roman" w:hAnsi="Times New Roman"/>
          <w:sz w:val="24"/>
          <w:szCs w:val="24"/>
        </w:rPr>
        <w:t>указан</w:t>
      </w:r>
      <w:r w:rsidR="00A277DE">
        <w:rPr>
          <w:rFonts w:ascii="Times New Roman" w:hAnsi="Times New Roman"/>
          <w:sz w:val="24"/>
          <w:szCs w:val="24"/>
        </w:rPr>
        <w:t xml:space="preserve"> </w:t>
      </w:r>
      <w:r w:rsidR="00583A4F" w:rsidRPr="00DF12E6">
        <w:rPr>
          <w:rFonts w:ascii="Times New Roman" w:hAnsi="Times New Roman"/>
          <w:sz w:val="24"/>
          <w:szCs w:val="24"/>
        </w:rPr>
        <w:t>или</w:t>
      </w:r>
      <w:r w:rsidR="00A277DE">
        <w:rPr>
          <w:rFonts w:ascii="Times New Roman" w:hAnsi="Times New Roman"/>
          <w:sz w:val="24"/>
          <w:szCs w:val="24"/>
        </w:rPr>
        <w:t xml:space="preserve"> </w:t>
      </w:r>
      <w:r w:rsidR="00583A4F" w:rsidRPr="00DF12E6">
        <w:rPr>
          <w:rFonts w:ascii="Times New Roman" w:hAnsi="Times New Roman"/>
          <w:sz w:val="24"/>
          <w:szCs w:val="24"/>
        </w:rPr>
        <w:t>указан равным нулю, программа</w:t>
      </w:r>
      <w:r w:rsidR="00A277DE">
        <w:rPr>
          <w:rFonts w:ascii="Times New Roman" w:hAnsi="Times New Roman"/>
          <w:sz w:val="24"/>
          <w:szCs w:val="24"/>
        </w:rPr>
        <w:t xml:space="preserve"> </w:t>
      </w:r>
      <w:r w:rsidR="00583A4F" w:rsidRPr="00DF12E6">
        <w:rPr>
          <w:rFonts w:ascii="Times New Roman" w:hAnsi="Times New Roman"/>
          <w:sz w:val="24"/>
          <w:szCs w:val="24"/>
        </w:rPr>
        <w:t>будет</w:t>
      </w:r>
      <w:r w:rsidR="00A277DE">
        <w:rPr>
          <w:rFonts w:ascii="Times New Roman" w:hAnsi="Times New Roman"/>
          <w:sz w:val="24"/>
          <w:szCs w:val="24"/>
        </w:rPr>
        <w:t xml:space="preserve"> </w:t>
      </w:r>
      <w:r w:rsidR="00583A4F" w:rsidRPr="00DF12E6">
        <w:rPr>
          <w:rFonts w:ascii="Times New Roman" w:hAnsi="Times New Roman"/>
          <w:sz w:val="24"/>
          <w:szCs w:val="24"/>
        </w:rPr>
        <w:t>передавать</w:t>
      </w:r>
      <w:r w:rsidR="00A277DE">
        <w:rPr>
          <w:rFonts w:ascii="Times New Roman" w:hAnsi="Times New Roman"/>
          <w:sz w:val="24"/>
          <w:szCs w:val="24"/>
        </w:rPr>
        <w:t xml:space="preserve"> </w:t>
      </w:r>
      <w:r w:rsidR="00583A4F" w:rsidRPr="00DF12E6">
        <w:rPr>
          <w:rFonts w:ascii="Times New Roman" w:hAnsi="Times New Roman"/>
          <w:sz w:val="24"/>
          <w:szCs w:val="24"/>
        </w:rPr>
        <w:t>данный</w:t>
      </w:r>
      <w:r w:rsidR="00A277DE">
        <w:rPr>
          <w:rFonts w:ascii="Times New Roman" w:hAnsi="Times New Roman"/>
          <w:sz w:val="24"/>
          <w:szCs w:val="24"/>
        </w:rPr>
        <w:t xml:space="preserve"> </w:t>
      </w:r>
      <w:r w:rsidR="00583A4F" w:rsidRPr="00DF12E6">
        <w:rPr>
          <w:rFonts w:ascii="Times New Roman" w:hAnsi="Times New Roman"/>
          <w:sz w:val="24"/>
          <w:szCs w:val="24"/>
        </w:rPr>
        <w:t>запрос один раз в сутки в то время, которое указано как время начала передачи.</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lastRenderedPageBreak/>
        <w:t xml:space="preserve"> </w:t>
      </w:r>
      <w:r w:rsidR="00583A4F" w:rsidRPr="00DF12E6">
        <w:rPr>
          <w:rFonts w:ascii="Times New Roman" w:hAnsi="Times New Roman"/>
          <w:sz w:val="24"/>
          <w:szCs w:val="24"/>
        </w:rPr>
        <w:t>Если</w:t>
      </w:r>
      <w:r w:rsidR="00A277DE">
        <w:rPr>
          <w:rFonts w:ascii="Times New Roman" w:hAnsi="Times New Roman"/>
          <w:sz w:val="24"/>
          <w:szCs w:val="24"/>
        </w:rPr>
        <w:t xml:space="preserve"> </w:t>
      </w:r>
      <w:r w:rsidR="00583A4F" w:rsidRPr="00DF12E6">
        <w:rPr>
          <w:rFonts w:ascii="Times New Roman" w:hAnsi="Times New Roman"/>
          <w:sz w:val="24"/>
          <w:szCs w:val="24"/>
        </w:rPr>
        <w:t>не</w:t>
      </w:r>
      <w:r>
        <w:rPr>
          <w:rFonts w:ascii="Times New Roman" w:hAnsi="Times New Roman"/>
          <w:sz w:val="24"/>
          <w:szCs w:val="24"/>
        </w:rPr>
        <w:t xml:space="preserve"> </w:t>
      </w:r>
      <w:r w:rsidR="00583A4F" w:rsidRPr="00DF12E6">
        <w:rPr>
          <w:rFonts w:ascii="Times New Roman" w:hAnsi="Times New Roman"/>
          <w:sz w:val="24"/>
          <w:szCs w:val="24"/>
        </w:rPr>
        <w:t>указано</w:t>
      </w:r>
      <w:r w:rsidR="00A277DE">
        <w:rPr>
          <w:rFonts w:ascii="Times New Roman" w:hAnsi="Times New Roman"/>
          <w:sz w:val="24"/>
          <w:szCs w:val="24"/>
        </w:rPr>
        <w:t xml:space="preserve"> </w:t>
      </w:r>
      <w:r w:rsidR="00583A4F" w:rsidRPr="00DF12E6">
        <w:rPr>
          <w:rFonts w:ascii="Times New Roman" w:hAnsi="Times New Roman"/>
          <w:sz w:val="24"/>
          <w:szCs w:val="24"/>
        </w:rPr>
        <w:t>ни</w:t>
      </w:r>
      <w:r>
        <w:rPr>
          <w:rFonts w:ascii="Times New Roman" w:hAnsi="Times New Roman"/>
          <w:sz w:val="24"/>
          <w:szCs w:val="24"/>
        </w:rPr>
        <w:t xml:space="preserve"> </w:t>
      </w:r>
      <w:r w:rsidR="00583A4F" w:rsidRPr="00DF12E6">
        <w:rPr>
          <w:rFonts w:ascii="Times New Roman" w:hAnsi="Times New Roman"/>
          <w:sz w:val="24"/>
          <w:szCs w:val="24"/>
        </w:rPr>
        <w:t>время</w:t>
      </w:r>
      <w:r w:rsidR="00A277DE">
        <w:rPr>
          <w:rFonts w:ascii="Times New Roman" w:hAnsi="Times New Roman"/>
          <w:sz w:val="24"/>
          <w:szCs w:val="24"/>
        </w:rPr>
        <w:t xml:space="preserve"> </w:t>
      </w:r>
      <w:r w:rsidR="00583A4F" w:rsidRPr="00DF12E6">
        <w:rPr>
          <w:rFonts w:ascii="Times New Roman" w:hAnsi="Times New Roman"/>
          <w:sz w:val="24"/>
          <w:szCs w:val="24"/>
        </w:rPr>
        <w:t>начала</w:t>
      </w:r>
      <w:r>
        <w:rPr>
          <w:rFonts w:ascii="Times New Roman" w:hAnsi="Times New Roman"/>
          <w:sz w:val="24"/>
          <w:szCs w:val="24"/>
        </w:rPr>
        <w:t xml:space="preserve"> </w:t>
      </w:r>
      <w:r w:rsidR="00583A4F" w:rsidRPr="00DF12E6">
        <w:rPr>
          <w:rFonts w:ascii="Times New Roman" w:hAnsi="Times New Roman"/>
          <w:sz w:val="24"/>
          <w:szCs w:val="24"/>
        </w:rPr>
        <w:t>ни</w:t>
      </w:r>
      <w:r w:rsidR="00A277DE">
        <w:rPr>
          <w:rFonts w:ascii="Times New Roman" w:hAnsi="Times New Roman"/>
          <w:sz w:val="24"/>
          <w:szCs w:val="24"/>
        </w:rPr>
        <w:t xml:space="preserve"> </w:t>
      </w:r>
      <w:r w:rsidR="00583A4F" w:rsidRPr="00DF12E6">
        <w:rPr>
          <w:rFonts w:ascii="Times New Roman" w:hAnsi="Times New Roman"/>
          <w:sz w:val="24"/>
          <w:szCs w:val="24"/>
        </w:rPr>
        <w:t>интервал, то программа будет передавать</w:t>
      </w:r>
      <w:r w:rsidR="00A277DE">
        <w:rPr>
          <w:rFonts w:ascii="Times New Roman" w:hAnsi="Times New Roman"/>
          <w:sz w:val="24"/>
          <w:szCs w:val="24"/>
        </w:rPr>
        <w:t xml:space="preserve"> </w:t>
      </w:r>
      <w:r w:rsidR="00583A4F" w:rsidRPr="00DF12E6">
        <w:rPr>
          <w:rFonts w:ascii="Times New Roman" w:hAnsi="Times New Roman"/>
          <w:sz w:val="24"/>
          <w:szCs w:val="24"/>
        </w:rPr>
        <w:t>запрос один раз</w:t>
      </w:r>
      <w:r w:rsidR="00A277DE">
        <w:rPr>
          <w:rFonts w:ascii="Times New Roman" w:hAnsi="Times New Roman"/>
          <w:sz w:val="24"/>
          <w:szCs w:val="24"/>
        </w:rPr>
        <w:t xml:space="preserve"> </w:t>
      </w:r>
      <w:r w:rsidR="00583A4F" w:rsidRPr="00DF12E6">
        <w:rPr>
          <w:rFonts w:ascii="Times New Roman" w:hAnsi="Times New Roman"/>
          <w:sz w:val="24"/>
          <w:szCs w:val="24"/>
        </w:rPr>
        <w:t>в сутки в</w:t>
      </w:r>
      <w:r w:rsidR="00A277DE">
        <w:rPr>
          <w:rFonts w:ascii="Times New Roman" w:hAnsi="Times New Roman"/>
          <w:sz w:val="24"/>
          <w:szCs w:val="24"/>
        </w:rPr>
        <w:t xml:space="preserve"> </w:t>
      </w:r>
      <w:r w:rsidR="00583A4F" w:rsidRPr="00DF12E6">
        <w:rPr>
          <w:rFonts w:ascii="Times New Roman" w:hAnsi="Times New Roman"/>
          <w:sz w:val="24"/>
          <w:szCs w:val="24"/>
        </w:rPr>
        <w:t>ноль часов.</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Если указан интервал передачи, но не указано время</w:t>
      </w:r>
      <w:r w:rsidR="00A277DE">
        <w:rPr>
          <w:rFonts w:ascii="Times New Roman" w:hAnsi="Times New Roman"/>
          <w:sz w:val="24"/>
          <w:szCs w:val="24"/>
        </w:rPr>
        <w:t xml:space="preserve"> </w:t>
      </w:r>
      <w:r w:rsidR="00583A4F" w:rsidRPr="00DF12E6">
        <w:rPr>
          <w:rFonts w:ascii="Times New Roman" w:hAnsi="Times New Roman"/>
          <w:sz w:val="24"/>
          <w:szCs w:val="24"/>
        </w:rPr>
        <w:t>начала то</w:t>
      </w:r>
      <w:r w:rsidR="00A277DE">
        <w:rPr>
          <w:rFonts w:ascii="Times New Roman" w:hAnsi="Times New Roman"/>
          <w:sz w:val="24"/>
          <w:szCs w:val="24"/>
        </w:rPr>
        <w:t xml:space="preserve"> </w:t>
      </w:r>
      <w:r w:rsidR="00583A4F" w:rsidRPr="00DF12E6">
        <w:rPr>
          <w:rFonts w:ascii="Times New Roman" w:hAnsi="Times New Roman"/>
          <w:sz w:val="24"/>
          <w:szCs w:val="24"/>
        </w:rPr>
        <w:t>передача</w:t>
      </w:r>
      <w:r w:rsidR="00A277DE">
        <w:rPr>
          <w:rFonts w:ascii="Times New Roman" w:hAnsi="Times New Roman"/>
          <w:sz w:val="24"/>
          <w:szCs w:val="24"/>
        </w:rPr>
        <w:t xml:space="preserve"> </w:t>
      </w:r>
      <w:r w:rsidR="00583A4F" w:rsidRPr="00DF12E6">
        <w:rPr>
          <w:rFonts w:ascii="Times New Roman" w:hAnsi="Times New Roman"/>
          <w:sz w:val="24"/>
          <w:szCs w:val="24"/>
        </w:rPr>
        <w:t>будет</w:t>
      </w:r>
      <w:r w:rsidR="00A277DE">
        <w:rPr>
          <w:rFonts w:ascii="Times New Roman" w:hAnsi="Times New Roman"/>
          <w:sz w:val="24"/>
          <w:szCs w:val="24"/>
        </w:rPr>
        <w:t xml:space="preserve"> </w:t>
      </w:r>
      <w:r w:rsidR="00583A4F" w:rsidRPr="00DF12E6">
        <w:rPr>
          <w:rFonts w:ascii="Times New Roman" w:hAnsi="Times New Roman"/>
          <w:sz w:val="24"/>
          <w:szCs w:val="24"/>
        </w:rPr>
        <w:t>происходить, начиная</w:t>
      </w:r>
      <w:r>
        <w:rPr>
          <w:rFonts w:ascii="Times New Roman" w:hAnsi="Times New Roman"/>
          <w:sz w:val="24"/>
          <w:szCs w:val="24"/>
        </w:rPr>
        <w:t xml:space="preserve"> </w:t>
      </w:r>
      <w:r w:rsidR="00583A4F" w:rsidRPr="00DF12E6">
        <w:rPr>
          <w:rFonts w:ascii="Times New Roman" w:hAnsi="Times New Roman"/>
          <w:sz w:val="24"/>
          <w:szCs w:val="24"/>
        </w:rPr>
        <w:t>с</w:t>
      </w:r>
      <w:r w:rsidR="00A277DE">
        <w:rPr>
          <w:rFonts w:ascii="Times New Roman" w:hAnsi="Times New Roman"/>
          <w:sz w:val="24"/>
          <w:szCs w:val="24"/>
        </w:rPr>
        <w:t xml:space="preserve"> </w:t>
      </w:r>
      <w:r w:rsidR="00583A4F" w:rsidRPr="00DF12E6">
        <w:rPr>
          <w:rFonts w:ascii="Times New Roman" w:hAnsi="Times New Roman"/>
          <w:sz w:val="24"/>
          <w:szCs w:val="24"/>
        </w:rPr>
        <w:t>нуля</w:t>
      </w:r>
      <w:r w:rsidR="00A277DE">
        <w:rPr>
          <w:rFonts w:ascii="Times New Roman" w:hAnsi="Times New Roman"/>
          <w:sz w:val="24"/>
          <w:szCs w:val="24"/>
        </w:rPr>
        <w:t xml:space="preserve"> </w:t>
      </w:r>
      <w:r w:rsidR="00583A4F" w:rsidRPr="00DF12E6">
        <w:rPr>
          <w:rFonts w:ascii="Times New Roman" w:hAnsi="Times New Roman"/>
          <w:sz w:val="24"/>
          <w:szCs w:val="24"/>
        </w:rPr>
        <w:t>часов</w:t>
      </w:r>
      <w:r>
        <w:rPr>
          <w:rFonts w:ascii="Times New Roman" w:hAnsi="Times New Roman"/>
          <w:sz w:val="24"/>
          <w:szCs w:val="24"/>
        </w:rPr>
        <w:t xml:space="preserve"> </w:t>
      </w:r>
      <w:r w:rsidR="00583A4F" w:rsidRPr="00DF12E6">
        <w:rPr>
          <w:rFonts w:ascii="Times New Roman" w:hAnsi="Times New Roman"/>
          <w:sz w:val="24"/>
          <w:szCs w:val="24"/>
        </w:rPr>
        <w:t>с указанным интервалом.</w:t>
      </w:r>
    </w:p>
    <w:p w:rsidR="00583A4F" w:rsidRPr="00DF12E6" w:rsidRDefault="00583A4F" w:rsidP="00583A4F">
      <w:pPr>
        <w:pStyle w:val="af2"/>
        <w:ind w:right="-2"/>
        <w:jc w:val="both"/>
        <w:rPr>
          <w:sz w:val="24"/>
          <w:szCs w:val="24"/>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Все запросы, шаблоны которых заполнены в файлах, будут при передаче из АРМ-а адресоваться тому абоненту ТКИ, логический номер которого указан в 1-й строке файл MCC.CFG.</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Для</w:t>
      </w:r>
      <w:r w:rsidR="00A277DE">
        <w:rPr>
          <w:rFonts w:ascii="Times New Roman" w:hAnsi="Times New Roman"/>
          <w:sz w:val="24"/>
          <w:szCs w:val="24"/>
        </w:rPr>
        <w:t xml:space="preserve"> </w:t>
      </w:r>
      <w:r w:rsidRPr="00DF12E6">
        <w:rPr>
          <w:rFonts w:ascii="Times New Roman" w:hAnsi="Times New Roman"/>
          <w:sz w:val="24"/>
          <w:szCs w:val="24"/>
        </w:rPr>
        <w:t>передачи</w:t>
      </w:r>
      <w:r w:rsidR="00E025CE">
        <w:rPr>
          <w:rFonts w:ascii="Times New Roman" w:hAnsi="Times New Roman"/>
          <w:sz w:val="24"/>
          <w:szCs w:val="24"/>
        </w:rPr>
        <w:t xml:space="preserve"> </w:t>
      </w:r>
      <w:r w:rsidRPr="00DF12E6">
        <w:rPr>
          <w:rFonts w:ascii="Times New Roman" w:hAnsi="Times New Roman"/>
          <w:sz w:val="24"/>
          <w:szCs w:val="24"/>
        </w:rPr>
        <w:t>иным абонента запроса можно дополнительно указать логический номер получателя,</w:t>
      </w:r>
      <w:r w:rsidR="00A277DE">
        <w:rPr>
          <w:rFonts w:ascii="Times New Roman" w:hAnsi="Times New Roman"/>
          <w:sz w:val="24"/>
          <w:szCs w:val="24"/>
        </w:rPr>
        <w:t xml:space="preserve"> </w:t>
      </w:r>
      <w:r w:rsidRPr="00DF12E6">
        <w:rPr>
          <w:rFonts w:ascii="Times New Roman" w:hAnsi="Times New Roman"/>
          <w:sz w:val="24"/>
          <w:szCs w:val="24"/>
        </w:rPr>
        <w:t>которому и будет направляться данный запрос.</w:t>
      </w:r>
    </w:p>
    <w:p w:rsidR="00583A4F" w:rsidRPr="00043D41" w:rsidRDefault="00583A4F" w:rsidP="00583A4F">
      <w:pPr>
        <w:pStyle w:val="af2"/>
        <w:ind w:right="-2"/>
        <w:jc w:val="both"/>
        <w:rPr>
          <w:sz w:val="22"/>
          <w:szCs w:val="22"/>
        </w:rPr>
      </w:pPr>
    </w:p>
    <w:p w:rsidR="00583A4F" w:rsidRPr="00AD5AA4" w:rsidRDefault="00583A4F" w:rsidP="00583A4F">
      <w:pPr>
        <w:pStyle w:val="af2"/>
        <w:ind w:right="-2"/>
        <w:jc w:val="both"/>
        <w:rPr>
          <w:b/>
          <w:sz w:val="22"/>
          <w:szCs w:val="22"/>
        </w:rPr>
      </w:pPr>
      <w:r w:rsidRPr="00AD5AA4">
        <w:rPr>
          <w:b/>
          <w:sz w:val="22"/>
          <w:szCs w:val="22"/>
        </w:rPr>
        <w:t>57/|2758@СПРАВКА О ПОДXОДЕ ПОЕЗДОВ К CТАНЦИИ$0,{AO=999},INTERVAL=0:01</w:t>
      </w:r>
    </w:p>
    <w:p w:rsidR="00583A4F" w:rsidRPr="00043D41" w:rsidRDefault="00583A4F" w:rsidP="00583A4F">
      <w:pPr>
        <w:pStyle w:val="af2"/>
        <w:ind w:right="-2"/>
        <w:jc w:val="both"/>
        <w:rPr>
          <w:sz w:val="22"/>
          <w:szCs w:val="22"/>
        </w:rPr>
      </w:pP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где</w:t>
      </w:r>
      <w:r w:rsidR="00E025CE">
        <w:rPr>
          <w:rFonts w:ascii="Times New Roman" w:hAnsi="Times New Roman"/>
          <w:sz w:val="24"/>
          <w:szCs w:val="24"/>
        </w:rPr>
        <w:t xml:space="preserve"> </w:t>
      </w:r>
      <w:r w:rsidRPr="00DF12E6">
        <w:rPr>
          <w:rFonts w:ascii="Times New Roman" w:hAnsi="Times New Roman"/>
          <w:sz w:val="24"/>
          <w:szCs w:val="24"/>
        </w:rPr>
        <w:t>{АО=999}</w:t>
      </w:r>
      <w:r w:rsidR="00E025CE">
        <w:rPr>
          <w:rFonts w:ascii="Times New Roman" w:hAnsi="Times New Roman"/>
          <w:sz w:val="24"/>
          <w:szCs w:val="24"/>
        </w:rPr>
        <w:t xml:space="preserve"> </w:t>
      </w:r>
      <w:r w:rsidRPr="00DF12E6">
        <w:rPr>
          <w:rFonts w:ascii="Times New Roman" w:hAnsi="Times New Roman"/>
          <w:sz w:val="24"/>
          <w:szCs w:val="24"/>
        </w:rPr>
        <w:t>указывает</w:t>
      </w:r>
      <w:r w:rsidR="00E025CE">
        <w:rPr>
          <w:rFonts w:ascii="Times New Roman" w:hAnsi="Times New Roman"/>
          <w:sz w:val="24"/>
          <w:szCs w:val="24"/>
        </w:rPr>
        <w:t xml:space="preserve"> </w:t>
      </w:r>
      <w:r w:rsidRPr="00DF12E6">
        <w:rPr>
          <w:rFonts w:ascii="Times New Roman" w:hAnsi="Times New Roman"/>
          <w:sz w:val="24"/>
          <w:szCs w:val="24"/>
        </w:rPr>
        <w:t>логический номер</w:t>
      </w:r>
      <w:r w:rsidR="00E025CE">
        <w:rPr>
          <w:rFonts w:ascii="Times New Roman" w:hAnsi="Times New Roman"/>
          <w:sz w:val="24"/>
          <w:szCs w:val="24"/>
        </w:rPr>
        <w:t xml:space="preserve"> </w:t>
      </w:r>
      <w:r w:rsidRPr="00DF12E6">
        <w:rPr>
          <w:rFonts w:ascii="Times New Roman" w:hAnsi="Times New Roman"/>
          <w:sz w:val="24"/>
          <w:szCs w:val="24"/>
        </w:rPr>
        <w:t>абонента- получателя в конфигурационном файле ТКИ.</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Помощь</w:t>
      </w:r>
      <w:r w:rsidR="00AD5AA4" w:rsidRPr="00DF12E6">
        <w:rPr>
          <w:rFonts w:ascii="Times New Roman" w:hAnsi="Times New Roman"/>
          <w:sz w:val="24"/>
          <w:szCs w:val="24"/>
        </w:rPr>
        <w:t xml:space="preserve"> </w:t>
      </w:r>
      <w:r w:rsidRPr="00DF12E6">
        <w:rPr>
          <w:rFonts w:ascii="Times New Roman" w:hAnsi="Times New Roman"/>
          <w:sz w:val="24"/>
          <w:szCs w:val="24"/>
        </w:rPr>
        <w:t>будет выводится на экран из файла AS_HELР.TXT.</w:t>
      </w:r>
    </w:p>
    <w:p w:rsidR="00583A4F" w:rsidRPr="00DF12E6" w:rsidRDefault="00583A4F" w:rsidP="00583A4F">
      <w:pPr>
        <w:pStyle w:val="af2"/>
        <w:ind w:right="-2"/>
        <w:jc w:val="both"/>
        <w:rPr>
          <w:rFonts w:ascii="Times New Roman" w:hAnsi="Times New Roman"/>
          <w:sz w:val="24"/>
          <w:szCs w:val="24"/>
        </w:rPr>
      </w:pPr>
    </w:p>
    <w:p w:rsidR="00583A4F" w:rsidRPr="00CB395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Данный файл имеет следующую структуру:</w:t>
      </w:r>
    </w:p>
    <w:p w:rsidR="00E025CE" w:rsidRPr="00CB3956" w:rsidRDefault="00E025CE" w:rsidP="00583A4F">
      <w:pPr>
        <w:pStyle w:val="af2"/>
        <w:ind w:right="-2"/>
        <w:jc w:val="both"/>
        <w:rPr>
          <w:rFonts w:ascii="Times New Roman" w:hAnsi="Times New Roman"/>
          <w:sz w:val="24"/>
          <w:szCs w:val="24"/>
        </w:rPr>
      </w:pPr>
    </w:p>
    <w:p w:rsidR="00583A4F" w:rsidRPr="00AD5AA4" w:rsidRDefault="00583A4F" w:rsidP="00583A4F">
      <w:pPr>
        <w:pStyle w:val="af2"/>
        <w:ind w:right="-2"/>
        <w:jc w:val="both"/>
        <w:rPr>
          <w:b/>
          <w:sz w:val="22"/>
          <w:szCs w:val="22"/>
        </w:rPr>
      </w:pPr>
      <w:r w:rsidRPr="00AD5AA4">
        <w:rPr>
          <w:b/>
          <w:sz w:val="22"/>
          <w:szCs w:val="22"/>
        </w:rPr>
        <w:t>$1</w:t>
      </w:r>
    </w:p>
    <w:p w:rsidR="00583A4F" w:rsidRPr="00AD5AA4" w:rsidRDefault="00583A4F" w:rsidP="00583A4F">
      <w:pPr>
        <w:pStyle w:val="af2"/>
        <w:ind w:right="-2"/>
        <w:jc w:val="both"/>
        <w:rPr>
          <w:b/>
          <w:sz w:val="22"/>
          <w:szCs w:val="22"/>
        </w:rPr>
      </w:pPr>
      <w:r w:rsidRPr="00AD5AA4">
        <w:rPr>
          <w:b/>
          <w:sz w:val="22"/>
          <w:szCs w:val="22"/>
        </w:rPr>
        <w:t xml:space="preserve"> Структура запроса сортировочного листа.</w:t>
      </w:r>
    </w:p>
    <w:p w:rsidR="00583A4F" w:rsidRPr="00AD5AA4" w:rsidRDefault="00583A4F" w:rsidP="00583A4F">
      <w:pPr>
        <w:pStyle w:val="af2"/>
        <w:ind w:right="-2"/>
        <w:jc w:val="both"/>
        <w:rPr>
          <w:b/>
          <w:sz w:val="22"/>
          <w:szCs w:val="22"/>
        </w:rPr>
      </w:pPr>
      <w:r w:rsidRPr="00AD5AA4">
        <w:rPr>
          <w:b/>
          <w:sz w:val="22"/>
          <w:szCs w:val="22"/>
        </w:rPr>
        <w:t xml:space="preserve"> ---------------------------------------</w:t>
      </w:r>
    </w:p>
    <w:p w:rsidR="00583A4F" w:rsidRPr="00AD5AA4" w:rsidRDefault="00583A4F" w:rsidP="00583A4F">
      <w:pPr>
        <w:pStyle w:val="af2"/>
        <w:ind w:right="-2"/>
        <w:jc w:val="both"/>
        <w:rPr>
          <w:b/>
          <w:sz w:val="22"/>
          <w:szCs w:val="22"/>
        </w:rPr>
      </w:pPr>
      <w:r w:rsidRPr="00AD5AA4">
        <w:rPr>
          <w:b/>
          <w:sz w:val="22"/>
          <w:szCs w:val="22"/>
        </w:rPr>
        <w:t xml:space="preserve">  (:62 05 02 09 8400 030 6573:)</w:t>
      </w:r>
    </w:p>
    <w:p w:rsidR="00583A4F" w:rsidRPr="00AD5AA4" w:rsidRDefault="00583A4F" w:rsidP="00583A4F">
      <w:pPr>
        <w:pStyle w:val="af2"/>
        <w:ind w:right="-2"/>
        <w:jc w:val="both"/>
        <w:rPr>
          <w:b/>
          <w:sz w:val="22"/>
          <w:szCs w:val="22"/>
        </w:rPr>
      </w:pPr>
      <w:r w:rsidRPr="00AD5AA4">
        <w:rPr>
          <w:b/>
          <w:sz w:val="22"/>
          <w:szCs w:val="22"/>
        </w:rPr>
        <w:t xml:space="preserve">   -- -- ----- --------------</w:t>
      </w:r>
    </w:p>
    <w:p w:rsidR="00583A4F" w:rsidRPr="00AD5AA4" w:rsidRDefault="00583A4F" w:rsidP="00583A4F">
      <w:pPr>
        <w:pStyle w:val="af2"/>
        <w:ind w:right="-2"/>
        <w:jc w:val="both"/>
        <w:rPr>
          <w:b/>
          <w:sz w:val="22"/>
          <w:szCs w:val="22"/>
        </w:rPr>
      </w:pPr>
      <w:r w:rsidRPr="00AD5AA4">
        <w:rPr>
          <w:b/>
          <w:sz w:val="22"/>
          <w:szCs w:val="22"/>
        </w:rPr>
        <w:t xml:space="preserve">    I   I    I       I_______индекс поезда - необязателен</w:t>
      </w:r>
    </w:p>
    <w:p w:rsidR="00583A4F" w:rsidRPr="00AD5AA4" w:rsidRDefault="00583A4F" w:rsidP="00583A4F">
      <w:pPr>
        <w:pStyle w:val="af2"/>
        <w:ind w:right="-2"/>
        <w:jc w:val="both"/>
        <w:rPr>
          <w:b/>
          <w:sz w:val="22"/>
          <w:szCs w:val="22"/>
        </w:rPr>
      </w:pPr>
      <w:r w:rsidRPr="00AD5AA4">
        <w:rPr>
          <w:b/>
          <w:sz w:val="22"/>
          <w:szCs w:val="22"/>
        </w:rPr>
        <w:t xml:space="preserve">    I   I    I_______________номер парка и пути откуда расформ.</w:t>
      </w:r>
    </w:p>
    <w:p w:rsidR="00583A4F" w:rsidRPr="00AD5AA4" w:rsidRDefault="00583A4F" w:rsidP="00583A4F">
      <w:pPr>
        <w:pStyle w:val="af2"/>
        <w:ind w:right="-2"/>
        <w:jc w:val="both"/>
        <w:rPr>
          <w:b/>
          <w:sz w:val="22"/>
          <w:szCs w:val="22"/>
        </w:rPr>
      </w:pPr>
      <w:r w:rsidRPr="00AD5AA4">
        <w:rPr>
          <w:b/>
          <w:sz w:val="22"/>
          <w:szCs w:val="22"/>
        </w:rPr>
        <w:t xml:space="preserve">    I   I____________________номер cортировочного парка</w:t>
      </w:r>
    </w:p>
    <w:p w:rsidR="00583A4F" w:rsidRPr="00AD5AA4" w:rsidRDefault="00583A4F" w:rsidP="00583A4F">
      <w:pPr>
        <w:pStyle w:val="af2"/>
        <w:ind w:right="-2"/>
        <w:jc w:val="both"/>
        <w:rPr>
          <w:b/>
          <w:sz w:val="22"/>
          <w:szCs w:val="22"/>
        </w:rPr>
      </w:pPr>
      <w:r w:rsidRPr="00AD5AA4">
        <w:rPr>
          <w:b/>
          <w:sz w:val="22"/>
          <w:szCs w:val="22"/>
        </w:rPr>
        <w:t xml:space="preserve">    I________________________номер сообщения</w:t>
      </w:r>
    </w:p>
    <w:p w:rsidR="00583A4F" w:rsidRPr="00AD5AA4" w:rsidRDefault="00583A4F" w:rsidP="00583A4F">
      <w:pPr>
        <w:pStyle w:val="af2"/>
        <w:ind w:right="-2"/>
        <w:jc w:val="both"/>
        <w:rPr>
          <w:b/>
          <w:sz w:val="22"/>
          <w:szCs w:val="22"/>
        </w:rPr>
      </w:pPr>
      <w:r w:rsidRPr="00AD5AA4">
        <w:rPr>
          <w:b/>
          <w:sz w:val="22"/>
          <w:szCs w:val="22"/>
        </w:rPr>
        <w:t>$2</w:t>
      </w:r>
    </w:p>
    <w:p w:rsidR="00583A4F" w:rsidRPr="00AD5AA4" w:rsidRDefault="00583A4F" w:rsidP="00583A4F">
      <w:pPr>
        <w:pStyle w:val="af2"/>
        <w:ind w:right="-2"/>
        <w:jc w:val="both"/>
        <w:rPr>
          <w:b/>
          <w:sz w:val="22"/>
          <w:szCs w:val="22"/>
        </w:rPr>
      </w:pPr>
      <w:r w:rsidRPr="00AD5AA4">
        <w:rPr>
          <w:b/>
          <w:sz w:val="22"/>
          <w:szCs w:val="22"/>
        </w:rPr>
        <w:t xml:space="preserve">  Структура запроса натурного листа поезда.</w:t>
      </w:r>
    </w:p>
    <w:p w:rsidR="00583A4F" w:rsidRPr="00AD5AA4" w:rsidRDefault="00583A4F" w:rsidP="00583A4F">
      <w:pPr>
        <w:pStyle w:val="af2"/>
        <w:ind w:right="-2"/>
        <w:jc w:val="both"/>
        <w:rPr>
          <w:b/>
          <w:sz w:val="22"/>
          <w:szCs w:val="22"/>
        </w:rPr>
      </w:pPr>
      <w:r w:rsidRPr="00AD5AA4">
        <w:rPr>
          <w:b/>
          <w:sz w:val="22"/>
          <w:szCs w:val="22"/>
        </w:rPr>
        <w:t xml:space="preserve"> ----------------------------------------</w:t>
      </w:r>
    </w:p>
    <w:p w:rsidR="00583A4F" w:rsidRPr="00AD5AA4" w:rsidRDefault="00583A4F" w:rsidP="00583A4F">
      <w:pPr>
        <w:pStyle w:val="af2"/>
        <w:ind w:right="-2"/>
        <w:jc w:val="both"/>
        <w:rPr>
          <w:b/>
          <w:sz w:val="22"/>
          <w:szCs w:val="22"/>
        </w:rPr>
      </w:pPr>
      <w:r w:rsidRPr="00AD5AA4">
        <w:rPr>
          <w:b/>
          <w:sz w:val="22"/>
          <w:szCs w:val="22"/>
        </w:rPr>
        <w:t xml:space="preserve"> (:74 02 09 6573 85 6500:)</w:t>
      </w:r>
    </w:p>
    <w:p w:rsidR="00583A4F" w:rsidRPr="00043D41" w:rsidRDefault="00583A4F" w:rsidP="00583A4F">
      <w:pPr>
        <w:pStyle w:val="af2"/>
        <w:ind w:right="-2"/>
        <w:jc w:val="both"/>
        <w:rPr>
          <w:sz w:val="22"/>
          <w:szCs w:val="22"/>
        </w:rPr>
      </w:pP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r w:rsidR="00583A4F" w:rsidRPr="00DF12E6">
        <w:rPr>
          <w:rFonts w:ascii="Times New Roman" w:hAnsi="Times New Roman"/>
          <w:sz w:val="24"/>
          <w:szCs w:val="24"/>
        </w:rPr>
        <w:t>В</w:t>
      </w:r>
      <w:r w:rsidR="00AD5AA4" w:rsidRPr="00DF12E6">
        <w:rPr>
          <w:rFonts w:ascii="Times New Roman" w:hAnsi="Times New Roman"/>
          <w:sz w:val="24"/>
          <w:szCs w:val="24"/>
        </w:rPr>
        <w:t xml:space="preserve"> </w:t>
      </w:r>
      <w:r w:rsidR="00583A4F" w:rsidRPr="00DF12E6">
        <w:rPr>
          <w:rFonts w:ascii="Times New Roman" w:hAnsi="Times New Roman"/>
          <w:sz w:val="24"/>
          <w:szCs w:val="24"/>
        </w:rPr>
        <w:t>начале должна быть строка вида «$NNNN» где символ</w:t>
      </w:r>
      <w:r w:rsidR="00A277DE">
        <w:rPr>
          <w:rFonts w:ascii="Times New Roman" w:hAnsi="Times New Roman"/>
          <w:sz w:val="24"/>
          <w:szCs w:val="24"/>
        </w:rPr>
        <w:t xml:space="preserve"> </w:t>
      </w:r>
      <w:r w:rsidR="00583A4F" w:rsidRPr="00DF12E6">
        <w:rPr>
          <w:rFonts w:ascii="Times New Roman" w:hAnsi="Times New Roman"/>
          <w:sz w:val="24"/>
          <w:szCs w:val="24"/>
        </w:rPr>
        <w:t>«$»</w:t>
      </w:r>
      <w:r w:rsidR="00A277DE">
        <w:rPr>
          <w:rFonts w:ascii="Times New Roman" w:hAnsi="Times New Roman"/>
          <w:sz w:val="24"/>
          <w:szCs w:val="24"/>
        </w:rPr>
        <w:t xml:space="preserve"> </w:t>
      </w:r>
      <w:r w:rsidR="00583A4F" w:rsidRPr="00DF12E6">
        <w:rPr>
          <w:rFonts w:ascii="Times New Roman" w:hAnsi="Times New Roman"/>
          <w:sz w:val="24"/>
          <w:szCs w:val="24"/>
        </w:rPr>
        <w:t>-признак</w:t>
      </w:r>
      <w:r w:rsidR="00A277DE">
        <w:rPr>
          <w:rFonts w:ascii="Times New Roman" w:hAnsi="Times New Roman"/>
          <w:sz w:val="24"/>
          <w:szCs w:val="24"/>
        </w:rPr>
        <w:t xml:space="preserve"> </w:t>
      </w:r>
      <w:r w:rsidR="00583A4F" w:rsidRPr="00DF12E6">
        <w:rPr>
          <w:rFonts w:ascii="Times New Roman" w:hAnsi="Times New Roman"/>
          <w:sz w:val="24"/>
          <w:szCs w:val="24"/>
        </w:rPr>
        <w:t>индекса запроса в файле помощи. За этим символом без пробела должно идти число, обозначающее</w:t>
      </w:r>
      <w:r w:rsidR="00A277DE">
        <w:rPr>
          <w:rFonts w:ascii="Times New Roman" w:hAnsi="Times New Roman"/>
          <w:sz w:val="24"/>
          <w:szCs w:val="24"/>
        </w:rPr>
        <w:t xml:space="preserve"> </w:t>
      </w:r>
      <w:r w:rsidR="00583A4F" w:rsidRPr="00DF12E6">
        <w:rPr>
          <w:rFonts w:ascii="Times New Roman" w:hAnsi="Times New Roman"/>
          <w:sz w:val="24"/>
          <w:szCs w:val="24"/>
        </w:rPr>
        <w:t>собственно индекс запроса, который стоит в файле, описывающем соответствующую входную форму. Число может иметь</w:t>
      </w:r>
      <w:r w:rsidR="00A277DE">
        <w:rPr>
          <w:rFonts w:ascii="Times New Roman" w:hAnsi="Times New Roman"/>
          <w:sz w:val="24"/>
          <w:szCs w:val="24"/>
        </w:rPr>
        <w:t xml:space="preserve"> </w:t>
      </w:r>
      <w:r w:rsidR="00583A4F" w:rsidRPr="00DF12E6">
        <w:rPr>
          <w:rFonts w:ascii="Times New Roman" w:hAnsi="Times New Roman"/>
          <w:sz w:val="24"/>
          <w:szCs w:val="24"/>
        </w:rPr>
        <w:t>от</w:t>
      </w:r>
      <w:r w:rsidR="00A277DE">
        <w:rPr>
          <w:rFonts w:ascii="Times New Roman" w:hAnsi="Times New Roman"/>
          <w:sz w:val="24"/>
          <w:szCs w:val="24"/>
        </w:rPr>
        <w:t xml:space="preserve"> </w:t>
      </w:r>
      <w:r w:rsidR="00583A4F" w:rsidRPr="00DF12E6">
        <w:rPr>
          <w:rFonts w:ascii="Times New Roman" w:hAnsi="Times New Roman"/>
          <w:sz w:val="24"/>
          <w:szCs w:val="24"/>
        </w:rPr>
        <w:t>1 до 4 разрядов.</w:t>
      </w:r>
    </w:p>
    <w:p w:rsidR="00583A4F" w:rsidRPr="00DF12E6" w:rsidRDefault="00583A4F" w:rsidP="00583A4F">
      <w:pPr>
        <w:pStyle w:val="af2"/>
        <w:ind w:right="-2"/>
        <w:jc w:val="both"/>
        <w:rPr>
          <w:rFonts w:ascii="Times New Roman" w:hAnsi="Times New Roman"/>
          <w:sz w:val="24"/>
          <w:szCs w:val="24"/>
        </w:rPr>
      </w:pPr>
      <w:r w:rsidRPr="00DF12E6">
        <w:rPr>
          <w:rFonts w:ascii="Times New Roman" w:hAnsi="Times New Roman"/>
          <w:sz w:val="24"/>
          <w:szCs w:val="24"/>
        </w:rPr>
        <w:t>Далее</w:t>
      </w:r>
      <w:r w:rsidR="00A277DE">
        <w:rPr>
          <w:rFonts w:ascii="Times New Roman" w:hAnsi="Times New Roman"/>
          <w:sz w:val="24"/>
          <w:szCs w:val="24"/>
        </w:rPr>
        <w:t xml:space="preserve"> </w:t>
      </w:r>
      <w:r w:rsidRPr="00DF12E6">
        <w:rPr>
          <w:rFonts w:ascii="Times New Roman" w:hAnsi="Times New Roman"/>
          <w:sz w:val="24"/>
          <w:szCs w:val="24"/>
        </w:rPr>
        <w:t>-возврат</w:t>
      </w:r>
      <w:r w:rsidR="00A277DE">
        <w:rPr>
          <w:rFonts w:ascii="Times New Roman" w:hAnsi="Times New Roman"/>
          <w:sz w:val="24"/>
          <w:szCs w:val="24"/>
        </w:rPr>
        <w:t xml:space="preserve"> </w:t>
      </w:r>
      <w:r w:rsidRPr="00DF12E6">
        <w:rPr>
          <w:rFonts w:ascii="Times New Roman" w:hAnsi="Times New Roman"/>
          <w:sz w:val="24"/>
          <w:szCs w:val="24"/>
        </w:rPr>
        <w:t>каретки</w:t>
      </w:r>
      <w:r w:rsidR="00A277DE">
        <w:rPr>
          <w:rFonts w:ascii="Times New Roman" w:hAnsi="Times New Roman"/>
          <w:sz w:val="24"/>
          <w:szCs w:val="24"/>
        </w:rPr>
        <w:t xml:space="preserve"> </w:t>
      </w:r>
      <w:r w:rsidRPr="00DF12E6">
        <w:rPr>
          <w:rFonts w:ascii="Times New Roman" w:hAnsi="Times New Roman"/>
          <w:sz w:val="24"/>
          <w:szCs w:val="24"/>
        </w:rPr>
        <w:t>и</w:t>
      </w:r>
      <w:r w:rsidR="00E025CE">
        <w:rPr>
          <w:rFonts w:ascii="Times New Roman" w:hAnsi="Times New Roman"/>
          <w:sz w:val="24"/>
          <w:szCs w:val="24"/>
        </w:rPr>
        <w:t xml:space="preserve"> </w:t>
      </w:r>
      <w:r w:rsidRPr="00DF12E6">
        <w:rPr>
          <w:rFonts w:ascii="Times New Roman" w:hAnsi="Times New Roman"/>
          <w:sz w:val="24"/>
          <w:szCs w:val="24"/>
        </w:rPr>
        <w:t>перевод строки</w:t>
      </w:r>
      <w:r w:rsidR="00A277DE">
        <w:rPr>
          <w:rFonts w:ascii="Times New Roman" w:hAnsi="Times New Roman"/>
          <w:sz w:val="24"/>
          <w:szCs w:val="24"/>
        </w:rPr>
        <w:t xml:space="preserve"> </w:t>
      </w:r>
      <w:r w:rsidRPr="00DF12E6">
        <w:rPr>
          <w:rFonts w:ascii="Times New Roman" w:hAnsi="Times New Roman"/>
          <w:sz w:val="24"/>
          <w:szCs w:val="24"/>
        </w:rPr>
        <w:t>и</w:t>
      </w:r>
      <w:r w:rsidR="00A277DE">
        <w:rPr>
          <w:rFonts w:ascii="Times New Roman" w:hAnsi="Times New Roman"/>
          <w:sz w:val="24"/>
          <w:szCs w:val="24"/>
        </w:rPr>
        <w:t xml:space="preserve"> </w:t>
      </w:r>
      <w:r w:rsidRPr="00DF12E6">
        <w:rPr>
          <w:rFonts w:ascii="Times New Roman" w:hAnsi="Times New Roman"/>
          <w:sz w:val="24"/>
          <w:szCs w:val="24"/>
        </w:rPr>
        <w:t>тот текст</w:t>
      </w:r>
      <w:r w:rsidR="00A277DE">
        <w:rPr>
          <w:rFonts w:ascii="Times New Roman" w:hAnsi="Times New Roman"/>
          <w:sz w:val="24"/>
          <w:szCs w:val="24"/>
        </w:rPr>
        <w:t xml:space="preserve"> </w:t>
      </w:r>
      <w:r w:rsidRPr="00DF12E6">
        <w:rPr>
          <w:rFonts w:ascii="Times New Roman" w:hAnsi="Times New Roman"/>
          <w:sz w:val="24"/>
          <w:szCs w:val="24"/>
        </w:rPr>
        <w:t>подсказки</w:t>
      </w:r>
      <w:r w:rsidR="00A277DE">
        <w:rPr>
          <w:rFonts w:ascii="Times New Roman" w:hAnsi="Times New Roman"/>
          <w:sz w:val="24"/>
          <w:szCs w:val="24"/>
        </w:rPr>
        <w:t xml:space="preserve"> </w:t>
      </w:r>
      <w:r w:rsidRPr="00DF12E6">
        <w:rPr>
          <w:rFonts w:ascii="Times New Roman" w:hAnsi="Times New Roman"/>
          <w:sz w:val="24"/>
          <w:szCs w:val="24"/>
        </w:rPr>
        <w:t>в</w:t>
      </w:r>
      <w:r w:rsidR="00A277DE">
        <w:rPr>
          <w:rFonts w:ascii="Times New Roman" w:hAnsi="Times New Roman"/>
          <w:sz w:val="24"/>
          <w:szCs w:val="24"/>
        </w:rPr>
        <w:t xml:space="preserve"> </w:t>
      </w:r>
      <w:r w:rsidRPr="00DF12E6">
        <w:rPr>
          <w:rFonts w:ascii="Times New Roman" w:hAnsi="Times New Roman"/>
          <w:sz w:val="24"/>
          <w:szCs w:val="24"/>
        </w:rPr>
        <w:t>виде</w:t>
      </w:r>
      <w:r w:rsidR="00A277DE">
        <w:rPr>
          <w:rFonts w:ascii="Times New Roman" w:hAnsi="Times New Roman"/>
          <w:sz w:val="24"/>
          <w:szCs w:val="24"/>
        </w:rPr>
        <w:t xml:space="preserve"> </w:t>
      </w:r>
      <w:r w:rsidRPr="00DF12E6">
        <w:rPr>
          <w:rFonts w:ascii="Times New Roman" w:hAnsi="Times New Roman"/>
          <w:sz w:val="24"/>
          <w:szCs w:val="24"/>
        </w:rPr>
        <w:t>строк</w:t>
      </w:r>
      <w:r w:rsidR="00A277DE">
        <w:rPr>
          <w:rFonts w:ascii="Times New Roman" w:hAnsi="Times New Roman"/>
          <w:sz w:val="24"/>
          <w:szCs w:val="24"/>
        </w:rPr>
        <w:t xml:space="preserve"> </w:t>
      </w:r>
      <w:r w:rsidRPr="00DF12E6">
        <w:rPr>
          <w:rFonts w:ascii="Times New Roman" w:hAnsi="Times New Roman"/>
          <w:sz w:val="24"/>
          <w:szCs w:val="24"/>
        </w:rPr>
        <w:t>с</w:t>
      </w:r>
      <w:r w:rsidR="00A277DE">
        <w:rPr>
          <w:rFonts w:ascii="Times New Roman" w:hAnsi="Times New Roman"/>
          <w:sz w:val="24"/>
          <w:szCs w:val="24"/>
        </w:rPr>
        <w:t xml:space="preserve"> </w:t>
      </w:r>
      <w:r w:rsidRPr="00DF12E6">
        <w:rPr>
          <w:rFonts w:ascii="Times New Roman" w:hAnsi="Times New Roman"/>
          <w:sz w:val="24"/>
          <w:szCs w:val="24"/>
        </w:rPr>
        <w:t>разделителем ВКПС, который будет выведен на экран при выборе соответствующего шаблона. Максимальная</w:t>
      </w:r>
      <w:r w:rsidR="00A277DE">
        <w:rPr>
          <w:rFonts w:ascii="Times New Roman" w:hAnsi="Times New Roman"/>
          <w:sz w:val="24"/>
          <w:szCs w:val="24"/>
        </w:rPr>
        <w:t xml:space="preserve"> </w:t>
      </w:r>
      <w:r w:rsidRPr="00DF12E6">
        <w:rPr>
          <w:rFonts w:ascii="Times New Roman" w:hAnsi="Times New Roman"/>
          <w:sz w:val="24"/>
          <w:szCs w:val="24"/>
        </w:rPr>
        <w:t>длина</w:t>
      </w:r>
      <w:r w:rsidR="00A277DE">
        <w:rPr>
          <w:rFonts w:ascii="Times New Roman" w:hAnsi="Times New Roman"/>
          <w:sz w:val="24"/>
          <w:szCs w:val="24"/>
        </w:rPr>
        <w:t xml:space="preserve"> </w:t>
      </w:r>
      <w:r w:rsidRPr="00DF12E6">
        <w:rPr>
          <w:rFonts w:ascii="Times New Roman" w:hAnsi="Times New Roman"/>
          <w:sz w:val="24"/>
          <w:szCs w:val="24"/>
        </w:rPr>
        <w:t>строки</w:t>
      </w:r>
      <w:r w:rsidR="00A277DE">
        <w:rPr>
          <w:rFonts w:ascii="Times New Roman" w:hAnsi="Times New Roman"/>
          <w:sz w:val="24"/>
          <w:szCs w:val="24"/>
        </w:rPr>
        <w:t xml:space="preserve"> </w:t>
      </w:r>
      <w:r w:rsidRPr="00DF12E6">
        <w:rPr>
          <w:rFonts w:ascii="Times New Roman" w:hAnsi="Times New Roman"/>
          <w:sz w:val="24"/>
          <w:szCs w:val="24"/>
        </w:rPr>
        <w:t>-70</w:t>
      </w:r>
      <w:r w:rsidR="00A277DE">
        <w:rPr>
          <w:rFonts w:ascii="Times New Roman" w:hAnsi="Times New Roman"/>
          <w:sz w:val="24"/>
          <w:szCs w:val="24"/>
        </w:rPr>
        <w:t xml:space="preserve"> </w:t>
      </w:r>
      <w:r w:rsidRPr="00DF12E6">
        <w:rPr>
          <w:rFonts w:ascii="Times New Roman" w:hAnsi="Times New Roman"/>
          <w:sz w:val="24"/>
          <w:szCs w:val="24"/>
        </w:rPr>
        <w:t>символов, максимальное число строк в 1 подсказке -10.</w:t>
      </w:r>
    </w:p>
    <w:p w:rsidR="00583A4F" w:rsidRPr="00DF12E6" w:rsidRDefault="00E025CE" w:rsidP="00583A4F">
      <w:pPr>
        <w:pStyle w:val="af2"/>
        <w:ind w:right="-2"/>
        <w:jc w:val="both"/>
        <w:rPr>
          <w:rFonts w:ascii="Times New Roman" w:hAnsi="Times New Roman"/>
          <w:sz w:val="24"/>
          <w:szCs w:val="24"/>
        </w:rPr>
      </w:pPr>
      <w:r>
        <w:rPr>
          <w:rFonts w:ascii="Times New Roman" w:hAnsi="Times New Roman"/>
          <w:sz w:val="24"/>
          <w:szCs w:val="24"/>
        </w:rPr>
        <w:t xml:space="preserve"> </w:t>
      </w:r>
    </w:p>
    <w:p w:rsidR="00AE757D" w:rsidRPr="00DF12E6" w:rsidRDefault="00AE757D">
      <w:pPr>
        <w:pStyle w:val="af2"/>
        <w:ind w:right="-2"/>
        <w:jc w:val="both"/>
        <w:rPr>
          <w:rFonts w:ascii="Times New Roman" w:hAnsi="Times New Roman"/>
          <w:sz w:val="24"/>
          <w:szCs w:val="24"/>
        </w:rPr>
      </w:pPr>
      <w:r w:rsidRPr="00DF12E6">
        <w:rPr>
          <w:rFonts w:ascii="Times New Roman" w:hAnsi="Times New Roman"/>
          <w:sz w:val="24"/>
          <w:szCs w:val="24"/>
        </w:rPr>
        <w:t>Следует учесть, что все служебные символы, в том числе и {AO..} должны набираться на латинском регистре.</w:t>
      </w:r>
    </w:p>
    <w:p w:rsidR="00AE757D" w:rsidRPr="00DF12E6" w:rsidRDefault="00AE757D" w:rsidP="00583A4F">
      <w:pPr>
        <w:pStyle w:val="af2"/>
        <w:ind w:right="-2"/>
        <w:jc w:val="both"/>
        <w:rPr>
          <w:sz w:val="24"/>
          <w:szCs w:val="24"/>
        </w:rPr>
      </w:pPr>
    </w:p>
    <w:p w:rsidR="00AE757D" w:rsidRPr="00DF12E6" w:rsidRDefault="00AE757D" w:rsidP="00AD5AA4">
      <w:pPr>
        <w:pStyle w:val="af2"/>
        <w:jc w:val="both"/>
        <w:rPr>
          <w:rFonts w:ascii="Times New Roman" w:hAnsi="Times New Roman"/>
          <w:sz w:val="24"/>
          <w:szCs w:val="24"/>
        </w:rPr>
      </w:pPr>
      <w:r w:rsidRPr="00DF12E6">
        <w:rPr>
          <w:rFonts w:ascii="Times New Roman" w:hAnsi="Times New Roman"/>
          <w:sz w:val="24"/>
          <w:szCs w:val="24"/>
        </w:rPr>
        <w:t xml:space="preserve">В каталоге \GID\MAKET </w:t>
      </w:r>
      <w:r w:rsidR="00AD5AA4" w:rsidRPr="00DF12E6">
        <w:rPr>
          <w:rFonts w:ascii="Times New Roman" w:hAnsi="Times New Roman"/>
          <w:sz w:val="24"/>
          <w:szCs w:val="24"/>
        </w:rPr>
        <w:t xml:space="preserve">могут </w:t>
      </w:r>
      <w:r w:rsidRPr="00DF12E6">
        <w:rPr>
          <w:rFonts w:ascii="Times New Roman" w:hAnsi="Times New Roman"/>
          <w:sz w:val="24"/>
          <w:szCs w:val="24"/>
        </w:rPr>
        <w:t>располаг</w:t>
      </w:r>
      <w:r w:rsidR="00AD5AA4" w:rsidRPr="00DF12E6">
        <w:rPr>
          <w:rFonts w:ascii="Times New Roman" w:hAnsi="Times New Roman"/>
          <w:sz w:val="24"/>
          <w:szCs w:val="24"/>
        </w:rPr>
        <w:t>а</w:t>
      </w:r>
      <w:r w:rsidRPr="00DF12E6">
        <w:rPr>
          <w:rFonts w:ascii="Times New Roman" w:hAnsi="Times New Roman"/>
          <w:sz w:val="24"/>
          <w:szCs w:val="24"/>
        </w:rPr>
        <w:t>т</w:t>
      </w:r>
      <w:r w:rsidR="00AD5AA4" w:rsidRPr="00DF12E6">
        <w:rPr>
          <w:rFonts w:ascii="Times New Roman" w:hAnsi="Times New Roman"/>
          <w:sz w:val="24"/>
          <w:szCs w:val="24"/>
        </w:rPr>
        <w:t>ь</w:t>
      </w:r>
      <w:r w:rsidRPr="00DF12E6">
        <w:rPr>
          <w:rFonts w:ascii="Times New Roman" w:hAnsi="Times New Roman"/>
          <w:sz w:val="24"/>
          <w:szCs w:val="24"/>
        </w:rPr>
        <w:t>ся следующие файлы</w:t>
      </w:r>
      <w:r w:rsidR="00AD5AA4" w:rsidRPr="00DF12E6">
        <w:rPr>
          <w:rFonts w:ascii="Times New Roman" w:hAnsi="Times New Roman"/>
          <w:sz w:val="24"/>
          <w:szCs w:val="24"/>
        </w:rPr>
        <w:t>:</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lang w:val="en-US"/>
        </w:rPr>
        <w:t>L</w:t>
      </w:r>
      <w:r w:rsidRPr="00DF12E6">
        <w:rPr>
          <w:rFonts w:ascii="Times New Roman" w:hAnsi="Times New Roman"/>
          <w:sz w:val="24"/>
          <w:szCs w:val="24"/>
        </w:rPr>
        <w:t>okomot.</w:t>
      </w:r>
      <w:r w:rsidR="00AD5AA4" w:rsidRPr="00DF12E6">
        <w:rPr>
          <w:rFonts w:ascii="Times New Roman" w:hAnsi="Times New Roman"/>
          <w:sz w:val="24"/>
          <w:szCs w:val="24"/>
        </w:rPr>
        <w:t>txt</w:t>
      </w:r>
      <w:r w:rsidR="00A277DE">
        <w:rPr>
          <w:rFonts w:ascii="Times New Roman" w:hAnsi="Times New Roman"/>
          <w:sz w:val="24"/>
          <w:szCs w:val="24"/>
        </w:rPr>
        <w:t xml:space="preserve"> </w:t>
      </w:r>
      <w:r w:rsidR="00AD5AA4" w:rsidRPr="00DF12E6">
        <w:rPr>
          <w:rFonts w:ascii="Times New Roman" w:hAnsi="Times New Roman"/>
          <w:sz w:val="24"/>
          <w:szCs w:val="24"/>
        </w:rPr>
        <w:t>- список кодов локомотивов;</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rPr>
        <w:t>Kod_oрer.txt - список кодов операций с поедами</w:t>
      </w:r>
      <w:r w:rsidR="00AD5AA4" w:rsidRPr="00DF12E6">
        <w:rPr>
          <w:rFonts w:ascii="Times New Roman" w:hAnsi="Times New Roman"/>
          <w:sz w:val="24"/>
          <w:szCs w:val="24"/>
        </w:rPr>
        <w:t xml:space="preserve"> </w:t>
      </w:r>
      <w:r w:rsidRPr="00DF12E6">
        <w:rPr>
          <w:rFonts w:ascii="Times New Roman" w:hAnsi="Times New Roman"/>
          <w:sz w:val="24"/>
          <w:szCs w:val="24"/>
        </w:rPr>
        <w:t>для макета 208</w:t>
      </w:r>
      <w:r w:rsidR="00AD5AA4" w:rsidRPr="00DF12E6">
        <w:rPr>
          <w:rFonts w:ascii="Times New Roman" w:hAnsi="Times New Roman"/>
          <w:sz w:val="24"/>
          <w:szCs w:val="24"/>
        </w:rPr>
        <w:t>;</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rPr>
        <w:t>Kod_bros.txt - список кодов бросаний поездов</w:t>
      </w:r>
      <w:r w:rsidR="00AD5AA4" w:rsidRPr="00DF12E6">
        <w:rPr>
          <w:rFonts w:ascii="Times New Roman" w:hAnsi="Times New Roman"/>
          <w:sz w:val="24"/>
          <w:szCs w:val="24"/>
        </w:rPr>
        <w:t>;</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rPr>
        <w:t>Vid_sled.tx</w:t>
      </w:r>
      <w:r w:rsidR="00AD5AA4" w:rsidRPr="00DF12E6">
        <w:rPr>
          <w:rFonts w:ascii="Times New Roman" w:hAnsi="Times New Roman"/>
          <w:sz w:val="24"/>
          <w:szCs w:val="24"/>
        </w:rPr>
        <w:t>t - виды следования локомотивов;</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rPr>
        <w:t>Kod_lok.</w:t>
      </w:r>
      <w:r w:rsidR="00AD5AA4" w:rsidRPr="00DF12E6">
        <w:rPr>
          <w:rFonts w:ascii="Times New Roman" w:hAnsi="Times New Roman"/>
          <w:sz w:val="24"/>
          <w:szCs w:val="24"/>
        </w:rPr>
        <w:t>txt</w:t>
      </w:r>
      <w:r w:rsidR="00A277DE">
        <w:rPr>
          <w:rFonts w:ascii="Times New Roman" w:hAnsi="Times New Roman"/>
          <w:sz w:val="24"/>
          <w:szCs w:val="24"/>
        </w:rPr>
        <w:t xml:space="preserve"> </w:t>
      </w:r>
      <w:r w:rsidR="00AD5AA4" w:rsidRPr="00DF12E6">
        <w:rPr>
          <w:rFonts w:ascii="Times New Roman" w:hAnsi="Times New Roman"/>
          <w:sz w:val="24"/>
          <w:szCs w:val="24"/>
        </w:rPr>
        <w:t>- код работы с локомотивом;</w:t>
      </w:r>
    </w:p>
    <w:p w:rsidR="00AE757D" w:rsidRPr="00DF12E6" w:rsidRDefault="00AE757D" w:rsidP="00E2455E">
      <w:pPr>
        <w:pStyle w:val="af2"/>
        <w:numPr>
          <w:ilvl w:val="0"/>
          <w:numId w:val="44"/>
        </w:numPr>
        <w:jc w:val="both"/>
        <w:rPr>
          <w:rFonts w:ascii="Times New Roman" w:hAnsi="Times New Roman"/>
          <w:sz w:val="24"/>
          <w:szCs w:val="24"/>
        </w:rPr>
      </w:pPr>
      <w:r w:rsidRPr="00DF12E6">
        <w:rPr>
          <w:rFonts w:ascii="Times New Roman" w:hAnsi="Times New Roman"/>
          <w:sz w:val="24"/>
          <w:szCs w:val="24"/>
        </w:rPr>
        <w:t>Rod_vag.txt</w:t>
      </w:r>
      <w:r w:rsidR="00A277DE">
        <w:rPr>
          <w:rFonts w:ascii="Times New Roman" w:hAnsi="Times New Roman"/>
          <w:sz w:val="24"/>
          <w:szCs w:val="24"/>
        </w:rPr>
        <w:t xml:space="preserve"> </w:t>
      </w:r>
      <w:r w:rsidRPr="00DF12E6">
        <w:rPr>
          <w:rFonts w:ascii="Times New Roman" w:hAnsi="Times New Roman"/>
          <w:sz w:val="24"/>
          <w:szCs w:val="24"/>
        </w:rPr>
        <w:t>- коды родов вагонов.</w:t>
      </w:r>
    </w:p>
    <w:p w:rsidR="00AE757D" w:rsidRPr="00DF12E6" w:rsidRDefault="00AE757D" w:rsidP="00AD5AA4">
      <w:pPr>
        <w:pStyle w:val="af2"/>
        <w:jc w:val="both"/>
        <w:rPr>
          <w:rFonts w:ascii="Times New Roman" w:hAnsi="Times New Roman"/>
          <w:sz w:val="24"/>
          <w:szCs w:val="24"/>
        </w:rPr>
      </w:pPr>
    </w:p>
    <w:p w:rsidR="00AE757D" w:rsidRPr="00DF12E6" w:rsidRDefault="00AE757D">
      <w:pPr>
        <w:pStyle w:val="af2"/>
        <w:ind w:right="1380"/>
        <w:jc w:val="both"/>
        <w:rPr>
          <w:sz w:val="24"/>
          <w:szCs w:val="24"/>
        </w:rPr>
      </w:pPr>
    </w:p>
    <w:p w:rsidR="00AE757D" w:rsidRDefault="00C01396">
      <w:pPr>
        <w:pStyle w:val="3"/>
        <w:tabs>
          <w:tab w:val="left" w:pos="0"/>
        </w:tabs>
        <w:jc w:val="both"/>
      </w:pPr>
      <w:r>
        <w:t xml:space="preserve"> </w:t>
      </w:r>
      <w:bookmarkStart w:id="33" w:name="_Toc410221172"/>
      <w:r w:rsidR="00AE757D">
        <w:t>2.8.</w:t>
      </w:r>
      <w:r w:rsidR="00D05B6A">
        <w:t xml:space="preserve">4 </w:t>
      </w:r>
      <w:r w:rsidR="00AE757D">
        <w:t>Обмен информацией между машинами ГИД</w:t>
      </w:r>
      <w:bookmarkEnd w:id="33"/>
    </w:p>
    <w:p w:rsidR="00AE757D" w:rsidRDefault="00AE757D">
      <w:pPr>
        <w:pStyle w:val="af2"/>
        <w:ind w:right="1380"/>
        <w:jc w:val="both"/>
        <w:rPr>
          <w:sz w:val="22"/>
          <w:szCs w:val="22"/>
        </w:rPr>
      </w:pP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Каждое рабочее место, в</w:t>
      </w:r>
      <w:r w:rsidR="00A277DE">
        <w:rPr>
          <w:rFonts w:ascii="Times New Roman" w:hAnsi="Times New Roman"/>
          <w:sz w:val="24"/>
          <w:szCs w:val="24"/>
        </w:rPr>
        <w:t xml:space="preserve"> </w:t>
      </w:r>
      <w:r w:rsidR="00AE757D" w:rsidRPr="00DF12E6">
        <w:rPr>
          <w:rFonts w:ascii="Times New Roman" w:hAnsi="Times New Roman"/>
          <w:sz w:val="24"/>
          <w:szCs w:val="24"/>
        </w:rPr>
        <w:t xml:space="preserve">т.ч. и головная машина, имеют свой автоответ, который, в свою очередь, </w:t>
      </w:r>
      <w:r w:rsidR="00AD5AA4" w:rsidRPr="00DF12E6">
        <w:rPr>
          <w:rFonts w:ascii="Times New Roman" w:hAnsi="Times New Roman"/>
          <w:sz w:val="24"/>
          <w:szCs w:val="24"/>
        </w:rPr>
        <w:t xml:space="preserve">как правило, </w:t>
      </w:r>
      <w:r w:rsidR="00AE757D" w:rsidRPr="00DF12E6">
        <w:rPr>
          <w:rFonts w:ascii="Times New Roman" w:hAnsi="Times New Roman"/>
          <w:sz w:val="24"/>
          <w:szCs w:val="24"/>
        </w:rPr>
        <w:t xml:space="preserve">известен и </w:t>
      </w:r>
      <w:r w:rsidR="00AD5AA4" w:rsidRPr="00DF12E6">
        <w:rPr>
          <w:rFonts w:ascii="Times New Roman" w:hAnsi="Times New Roman"/>
          <w:sz w:val="24"/>
          <w:szCs w:val="24"/>
        </w:rPr>
        <w:t>АСОУП.</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При этом данный</w:t>
      </w:r>
      <w:r w:rsidR="00A277DE">
        <w:rPr>
          <w:rFonts w:ascii="Times New Roman" w:hAnsi="Times New Roman"/>
          <w:sz w:val="24"/>
          <w:szCs w:val="24"/>
        </w:rPr>
        <w:t xml:space="preserve"> </w:t>
      </w:r>
      <w:r w:rsidR="00AE757D" w:rsidRPr="00DF12E6">
        <w:rPr>
          <w:rFonts w:ascii="Times New Roman" w:hAnsi="Times New Roman"/>
          <w:sz w:val="24"/>
          <w:szCs w:val="24"/>
        </w:rPr>
        <w:t xml:space="preserve">автоответ задается в явном виде в файле </w:t>
      </w:r>
      <w:r w:rsidR="00AD5AA4" w:rsidRPr="00DF12E6">
        <w:rPr>
          <w:rFonts w:ascii="Times New Roman" w:hAnsi="Times New Roman"/>
          <w:sz w:val="24"/>
          <w:szCs w:val="24"/>
        </w:rPr>
        <w:t xml:space="preserve">настройки </w:t>
      </w:r>
      <w:r w:rsidR="00AE757D" w:rsidRPr="00DF12E6">
        <w:rPr>
          <w:rFonts w:ascii="Times New Roman" w:hAnsi="Times New Roman"/>
          <w:sz w:val="24"/>
          <w:szCs w:val="24"/>
        </w:rPr>
        <w:t>ближайшего</w:t>
      </w:r>
      <w:r w:rsidR="00A277DE">
        <w:rPr>
          <w:rFonts w:ascii="Times New Roman" w:hAnsi="Times New Roman"/>
          <w:sz w:val="24"/>
          <w:szCs w:val="24"/>
        </w:rPr>
        <w:t xml:space="preserve"> </w:t>
      </w:r>
      <w:r w:rsidR="00AE757D" w:rsidRPr="00DF12E6">
        <w:rPr>
          <w:rFonts w:ascii="Times New Roman" w:hAnsi="Times New Roman"/>
          <w:sz w:val="24"/>
          <w:szCs w:val="24"/>
        </w:rPr>
        <w:t>к</w:t>
      </w:r>
      <w:r w:rsidR="00A277DE">
        <w:rPr>
          <w:rFonts w:ascii="Times New Roman" w:hAnsi="Times New Roman"/>
          <w:sz w:val="24"/>
          <w:szCs w:val="24"/>
        </w:rPr>
        <w:t xml:space="preserve"> </w:t>
      </w:r>
      <w:r w:rsidR="00AE757D" w:rsidRPr="00DF12E6">
        <w:rPr>
          <w:rFonts w:ascii="Times New Roman" w:hAnsi="Times New Roman"/>
          <w:sz w:val="24"/>
          <w:szCs w:val="24"/>
        </w:rPr>
        <w:t>АРМ</w:t>
      </w:r>
      <w:r w:rsidR="00A277DE">
        <w:rPr>
          <w:rFonts w:ascii="Times New Roman" w:hAnsi="Times New Roman"/>
          <w:sz w:val="24"/>
          <w:szCs w:val="24"/>
        </w:rPr>
        <w:t xml:space="preserve"> </w:t>
      </w:r>
      <w:r w:rsidR="00AE757D" w:rsidRPr="00DF12E6">
        <w:rPr>
          <w:rFonts w:ascii="Times New Roman" w:hAnsi="Times New Roman"/>
          <w:sz w:val="24"/>
          <w:szCs w:val="24"/>
        </w:rPr>
        <w:t>ТКИ</w:t>
      </w:r>
      <w:r w:rsidR="00A277DE">
        <w:rPr>
          <w:rFonts w:ascii="Times New Roman" w:hAnsi="Times New Roman"/>
          <w:sz w:val="24"/>
          <w:szCs w:val="24"/>
        </w:rPr>
        <w:t xml:space="preserve"> </w:t>
      </w:r>
      <w:r w:rsidR="00AE757D" w:rsidRPr="00DF12E6">
        <w:rPr>
          <w:rFonts w:ascii="Times New Roman" w:hAnsi="Times New Roman"/>
          <w:sz w:val="24"/>
          <w:szCs w:val="24"/>
        </w:rPr>
        <w:t>для</w:t>
      </w:r>
      <w:r w:rsidR="00A277DE">
        <w:rPr>
          <w:rFonts w:ascii="Times New Roman" w:hAnsi="Times New Roman"/>
          <w:sz w:val="24"/>
          <w:szCs w:val="24"/>
        </w:rPr>
        <w:t xml:space="preserve"> </w:t>
      </w:r>
      <w:r w:rsidR="00AE757D" w:rsidRPr="00DF12E6">
        <w:rPr>
          <w:rFonts w:ascii="Times New Roman" w:hAnsi="Times New Roman"/>
          <w:sz w:val="24"/>
          <w:szCs w:val="24"/>
        </w:rPr>
        <w:t xml:space="preserve">того </w:t>
      </w:r>
      <w:r w:rsidR="00AD5AA4" w:rsidRPr="00DF12E6">
        <w:rPr>
          <w:rFonts w:ascii="Times New Roman" w:hAnsi="Times New Roman"/>
          <w:sz w:val="24"/>
          <w:szCs w:val="24"/>
        </w:rPr>
        <w:t xml:space="preserve">логического </w:t>
      </w:r>
      <w:r w:rsidR="00AE757D" w:rsidRPr="00DF12E6">
        <w:rPr>
          <w:rFonts w:ascii="Times New Roman" w:hAnsi="Times New Roman"/>
          <w:sz w:val="24"/>
          <w:szCs w:val="24"/>
        </w:rPr>
        <w:t>номера каталога - почтового ящика, который служит для передачи в АСОУП.</w:t>
      </w:r>
    </w:p>
    <w:p w:rsidR="00AE757D" w:rsidRDefault="00AE757D">
      <w:pPr>
        <w:pStyle w:val="af2"/>
        <w:ind w:right="1380"/>
        <w:jc w:val="both"/>
        <w:rPr>
          <w:sz w:val="22"/>
          <w:szCs w:val="22"/>
        </w:rPr>
      </w:pPr>
    </w:p>
    <w:p w:rsidR="00AE757D" w:rsidRDefault="00C01396">
      <w:pPr>
        <w:pStyle w:val="3"/>
      </w:pPr>
      <w:r>
        <w:t xml:space="preserve"> </w:t>
      </w:r>
      <w:bookmarkStart w:id="34" w:name="_Toc410221173"/>
      <w:r w:rsidR="00AE757D">
        <w:t>2.8.4.</w:t>
      </w:r>
      <w:r w:rsidR="00D05B6A">
        <w:t xml:space="preserve">1 </w:t>
      </w:r>
      <w:r w:rsidR="00AE757D">
        <w:t>Работа удаленного АРМа в системе ГИД</w:t>
      </w:r>
      <w:bookmarkEnd w:id="34"/>
    </w:p>
    <w:p w:rsidR="00AE757D" w:rsidRPr="00DF12E6" w:rsidRDefault="00AE757D">
      <w:pPr>
        <w:pStyle w:val="af2"/>
        <w:ind w:right="1380"/>
        <w:jc w:val="both"/>
        <w:rPr>
          <w:sz w:val="24"/>
          <w:szCs w:val="24"/>
        </w:rPr>
      </w:pPr>
    </w:p>
    <w:p w:rsidR="00AE757D" w:rsidRPr="00DF12E6" w:rsidRDefault="00AE757D">
      <w:pPr>
        <w:pStyle w:val="af2"/>
        <w:ind w:right="-2"/>
        <w:jc w:val="both"/>
        <w:rPr>
          <w:rFonts w:ascii="Times New Roman" w:hAnsi="Times New Roman"/>
          <w:sz w:val="24"/>
          <w:szCs w:val="24"/>
        </w:rPr>
      </w:pPr>
      <w:r w:rsidRPr="00DF12E6">
        <w:rPr>
          <w:rFonts w:ascii="Times New Roman" w:hAnsi="Times New Roman"/>
          <w:sz w:val="24"/>
          <w:szCs w:val="24"/>
        </w:rPr>
        <w:t>Для</w:t>
      </w:r>
      <w:r w:rsidR="0002520E" w:rsidRPr="00DF12E6">
        <w:rPr>
          <w:rFonts w:ascii="Times New Roman" w:hAnsi="Times New Roman"/>
          <w:sz w:val="24"/>
          <w:szCs w:val="24"/>
        </w:rPr>
        <w:t xml:space="preserve"> </w:t>
      </w:r>
      <w:r w:rsidRPr="00DF12E6">
        <w:rPr>
          <w:rFonts w:ascii="Times New Roman" w:hAnsi="Times New Roman"/>
          <w:sz w:val="24"/>
          <w:szCs w:val="24"/>
        </w:rPr>
        <w:t>работы</w:t>
      </w:r>
      <w:r w:rsidR="00A277DE">
        <w:rPr>
          <w:rFonts w:ascii="Times New Roman" w:hAnsi="Times New Roman"/>
          <w:sz w:val="24"/>
          <w:szCs w:val="24"/>
        </w:rPr>
        <w:t xml:space="preserve"> </w:t>
      </w:r>
      <w:r w:rsidRPr="00DF12E6">
        <w:rPr>
          <w:rFonts w:ascii="Times New Roman" w:hAnsi="Times New Roman"/>
          <w:sz w:val="24"/>
          <w:szCs w:val="24"/>
        </w:rPr>
        <w:t>АРМ используется</w:t>
      </w:r>
      <w:r w:rsidR="00A277DE">
        <w:rPr>
          <w:rFonts w:ascii="Times New Roman" w:hAnsi="Times New Roman"/>
          <w:sz w:val="24"/>
          <w:szCs w:val="24"/>
        </w:rPr>
        <w:t xml:space="preserve"> </w:t>
      </w:r>
      <w:r w:rsidRPr="00DF12E6">
        <w:rPr>
          <w:rFonts w:ascii="Times New Roman" w:hAnsi="Times New Roman"/>
          <w:sz w:val="24"/>
          <w:szCs w:val="24"/>
        </w:rPr>
        <w:t>приложение</w:t>
      </w:r>
      <w:r w:rsidR="00A277DE">
        <w:rPr>
          <w:rFonts w:ascii="Times New Roman" w:hAnsi="Times New Roman"/>
          <w:sz w:val="24"/>
          <w:szCs w:val="24"/>
        </w:rPr>
        <w:t xml:space="preserve"> </w:t>
      </w:r>
      <w:r w:rsidRPr="00DF12E6">
        <w:rPr>
          <w:rFonts w:ascii="Times New Roman" w:hAnsi="Times New Roman"/>
          <w:sz w:val="24"/>
          <w:szCs w:val="24"/>
        </w:rPr>
        <w:t>TKI_IР,</w:t>
      </w:r>
      <w:r w:rsidR="00A277DE">
        <w:rPr>
          <w:rFonts w:ascii="Times New Roman" w:hAnsi="Times New Roman"/>
          <w:sz w:val="24"/>
          <w:szCs w:val="24"/>
        </w:rPr>
        <w:t xml:space="preserve"> </w:t>
      </w:r>
      <w:r w:rsidRPr="00DF12E6">
        <w:rPr>
          <w:rFonts w:ascii="Times New Roman" w:hAnsi="Times New Roman"/>
          <w:sz w:val="24"/>
          <w:szCs w:val="24"/>
        </w:rPr>
        <w:t>которое может выполняться на</w:t>
      </w:r>
      <w:r w:rsidR="00A277DE">
        <w:rPr>
          <w:rFonts w:ascii="Times New Roman" w:hAnsi="Times New Roman"/>
          <w:sz w:val="24"/>
          <w:szCs w:val="24"/>
        </w:rPr>
        <w:t xml:space="preserve"> </w:t>
      </w:r>
      <w:r w:rsidRPr="00DF12E6">
        <w:rPr>
          <w:rFonts w:ascii="Times New Roman" w:hAnsi="Times New Roman"/>
          <w:sz w:val="24"/>
          <w:szCs w:val="24"/>
        </w:rPr>
        <w:t>одной</w:t>
      </w:r>
      <w:r w:rsidR="00A277DE">
        <w:rPr>
          <w:rFonts w:ascii="Times New Roman" w:hAnsi="Times New Roman"/>
          <w:sz w:val="24"/>
          <w:szCs w:val="24"/>
        </w:rPr>
        <w:t xml:space="preserve"> </w:t>
      </w:r>
      <w:r w:rsidRPr="00DF12E6">
        <w:rPr>
          <w:rFonts w:ascii="Times New Roman" w:hAnsi="Times New Roman"/>
          <w:sz w:val="24"/>
          <w:szCs w:val="24"/>
        </w:rPr>
        <w:t>ПЭВМ</w:t>
      </w:r>
      <w:r w:rsidR="00A277DE">
        <w:rPr>
          <w:rFonts w:ascii="Times New Roman" w:hAnsi="Times New Roman"/>
          <w:sz w:val="24"/>
          <w:szCs w:val="24"/>
        </w:rPr>
        <w:t xml:space="preserve"> </w:t>
      </w:r>
      <w:r w:rsidRPr="00DF12E6">
        <w:rPr>
          <w:rFonts w:ascii="Times New Roman" w:hAnsi="Times New Roman"/>
          <w:sz w:val="24"/>
          <w:szCs w:val="24"/>
        </w:rPr>
        <w:t>с</w:t>
      </w:r>
      <w:r w:rsidR="00A277DE">
        <w:rPr>
          <w:rFonts w:ascii="Times New Roman" w:hAnsi="Times New Roman"/>
          <w:sz w:val="24"/>
          <w:szCs w:val="24"/>
        </w:rPr>
        <w:t xml:space="preserve"> </w:t>
      </w:r>
      <w:r w:rsidRPr="00DF12E6">
        <w:rPr>
          <w:rFonts w:ascii="Times New Roman" w:hAnsi="Times New Roman"/>
          <w:sz w:val="24"/>
          <w:szCs w:val="24"/>
        </w:rPr>
        <w:t>АРМ</w:t>
      </w:r>
      <w:r w:rsidR="00E025CE">
        <w:rPr>
          <w:rFonts w:ascii="Times New Roman" w:hAnsi="Times New Roman"/>
          <w:sz w:val="24"/>
          <w:szCs w:val="24"/>
        </w:rPr>
        <w:t xml:space="preserve"> </w:t>
      </w:r>
      <w:r w:rsidRPr="00DF12E6">
        <w:rPr>
          <w:rFonts w:ascii="Times New Roman" w:hAnsi="Times New Roman"/>
          <w:sz w:val="24"/>
          <w:szCs w:val="24"/>
        </w:rPr>
        <w:t>ГИД</w:t>
      </w:r>
      <w:r w:rsidR="00A277DE">
        <w:rPr>
          <w:rFonts w:ascii="Times New Roman" w:hAnsi="Times New Roman"/>
          <w:sz w:val="24"/>
          <w:szCs w:val="24"/>
        </w:rPr>
        <w:t xml:space="preserve"> </w:t>
      </w:r>
      <w:r w:rsidRPr="00DF12E6">
        <w:rPr>
          <w:rFonts w:ascii="Times New Roman" w:hAnsi="Times New Roman"/>
          <w:sz w:val="24"/>
          <w:szCs w:val="24"/>
        </w:rPr>
        <w:t>(ПЭВМ</w:t>
      </w:r>
      <w:r w:rsidR="00A277DE">
        <w:rPr>
          <w:rFonts w:ascii="Times New Roman" w:hAnsi="Times New Roman"/>
          <w:sz w:val="24"/>
          <w:szCs w:val="24"/>
        </w:rPr>
        <w:t xml:space="preserve"> </w:t>
      </w:r>
      <w:r w:rsidRPr="00DF12E6">
        <w:rPr>
          <w:rFonts w:ascii="Times New Roman" w:hAnsi="Times New Roman"/>
          <w:sz w:val="24"/>
          <w:szCs w:val="24"/>
        </w:rPr>
        <w:t>должна</w:t>
      </w:r>
      <w:r w:rsidR="00A277DE">
        <w:rPr>
          <w:rFonts w:ascii="Times New Roman" w:hAnsi="Times New Roman"/>
          <w:sz w:val="24"/>
          <w:szCs w:val="24"/>
        </w:rPr>
        <w:t xml:space="preserve"> </w:t>
      </w:r>
      <w:r w:rsidRPr="00DF12E6">
        <w:rPr>
          <w:rFonts w:ascii="Times New Roman" w:hAnsi="Times New Roman"/>
          <w:sz w:val="24"/>
          <w:szCs w:val="24"/>
        </w:rPr>
        <w:t>работать</w:t>
      </w:r>
      <w:r w:rsidR="00E025CE">
        <w:rPr>
          <w:rFonts w:ascii="Times New Roman" w:hAnsi="Times New Roman"/>
          <w:sz w:val="24"/>
          <w:szCs w:val="24"/>
        </w:rPr>
        <w:t xml:space="preserve"> </w:t>
      </w:r>
      <w:r w:rsidRPr="00DF12E6">
        <w:rPr>
          <w:rFonts w:ascii="Times New Roman" w:hAnsi="Times New Roman"/>
          <w:sz w:val="24"/>
          <w:szCs w:val="24"/>
        </w:rPr>
        <w:t>под управлением</w:t>
      </w:r>
      <w:r w:rsidR="00E025CE">
        <w:rPr>
          <w:rFonts w:ascii="Times New Roman" w:hAnsi="Times New Roman"/>
          <w:sz w:val="24"/>
          <w:szCs w:val="24"/>
        </w:rPr>
        <w:t xml:space="preserve"> </w:t>
      </w:r>
      <w:r w:rsidRPr="00DF12E6">
        <w:rPr>
          <w:rFonts w:ascii="Times New Roman" w:hAnsi="Times New Roman"/>
          <w:sz w:val="24"/>
          <w:szCs w:val="24"/>
        </w:rPr>
        <w:t>Win32),</w:t>
      </w:r>
      <w:r w:rsidR="00E025CE">
        <w:rPr>
          <w:rFonts w:ascii="Times New Roman" w:hAnsi="Times New Roman"/>
          <w:sz w:val="24"/>
          <w:szCs w:val="24"/>
        </w:rPr>
        <w:t xml:space="preserve"> </w:t>
      </w:r>
      <w:r w:rsidRPr="00DF12E6">
        <w:rPr>
          <w:rFonts w:ascii="Times New Roman" w:hAnsi="Times New Roman"/>
          <w:sz w:val="24"/>
          <w:szCs w:val="24"/>
        </w:rPr>
        <w:t>либо</w:t>
      </w:r>
      <w:r w:rsidR="00E025CE">
        <w:rPr>
          <w:rFonts w:ascii="Times New Roman" w:hAnsi="Times New Roman"/>
          <w:sz w:val="24"/>
          <w:szCs w:val="24"/>
        </w:rPr>
        <w:t xml:space="preserve"> </w:t>
      </w:r>
      <w:r w:rsidRPr="00DF12E6">
        <w:rPr>
          <w:rFonts w:ascii="Times New Roman" w:hAnsi="Times New Roman"/>
          <w:sz w:val="24"/>
          <w:szCs w:val="24"/>
        </w:rPr>
        <w:t>обслуживать</w:t>
      </w:r>
      <w:r w:rsidR="00E025CE">
        <w:rPr>
          <w:rFonts w:ascii="Times New Roman" w:hAnsi="Times New Roman"/>
          <w:sz w:val="24"/>
          <w:szCs w:val="24"/>
        </w:rPr>
        <w:t xml:space="preserve"> </w:t>
      </w:r>
      <w:r w:rsidRPr="00DF12E6">
        <w:rPr>
          <w:rFonts w:ascii="Times New Roman" w:hAnsi="Times New Roman"/>
          <w:sz w:val="24"/>
          <w:szCs w:val="24"/>
        </w:rPr>
        <w:t>группу</w:t>
      </w:r>
      <w:r w:rsidR="00E025CE">
        <w:rPr>
          <w:rFonts w:ascii="Times New Roman" w:hAnsi="Times New Roman"/>
          <w:sz w:val="24"/>
          <w:szCs w:val="24"/>
        </w:rPr>
        <w:t xml:space="preserve"> </w:t>
      </w:r>
      <w:r w:rsidRPr="00DF12E6">
        <w:rPr>
          <w:rFonts w:ascii="Times New Roman" w:hAnsi="Times New Roman"/>
          <w:sz w:val="24"/>
          <w:szCs w:val="24"/>
        </w:rPr>
        <w:t>АРМов, включенных в локальную сеть</w:t>
      </w:r>
      <w:r w:rsidR="00A277DE">
        <w:rPr>
          <w:rFonts w:ascii="Times New Roman" w:hAnsi="Times New Roman"/>
          <w:sz w:val="24"/>
          <w:szCs w:val="24"/>
        </w:rPr>
        <w:t xml:space="preserve"> </w:t>
      </w:r>
      <w:r w:rsidRPr="00DF12E6">
        <w:rPr>
          <w:rFonts w:ascii="Times New Roman" w:hAnsi="Times New Roman"/>
          <w:sz w:val="24"/>
          <w:szCs w:val="24"/>
        </w:rPr>
        <w:t>предприятия.</w:t>
      </w:r>
      <w:r w:rsidR="00A277DE">
        <w:rPr>
          <w:rFonts w:ascii="Times New Roman" w:hAnsi="Times New Roman"/>
          <w:sz w:val="24"/>
          <w:szCs w:val="24"/>
        </w:rPr>
        <w:t xml:space="preserve"> </w:t>
      </w:r>
      <w:r w:rsidRPr="00DF12E6">
        <w:rPr>
          <w:rFonts w:ascii="Times New Roman" w:hAnsi="Times New Roman"/>
          <w:sz w:val="24"/>
          <w:szCs w:val="24"/>
        </w:rPr>
        <w:t>При работе</w:t>
      </w:r>
      <w:r w:rsidR="00A277DE">
        <w:rPr>
          <w:rFonts w:ascii="Times New Roman" w:hAnsi="Times New Roman"/>
          <w:sz w:val="24"/>
          <w:szCs w:val="24"/>
        </w:rPr>
        <w:t xml:space="preserve"> </w:t>
      </w:r>
      <w:r w:rsidRPr="00DF12E6">
        <w:rPr>
          <w:rFonts w:ascii="Times New Roman" w:hAnsi="Times New Roman"/>
          <w:sz w:val="24"/>
          <w:szCs w:val="24"/>
        </w:rPr>
        <w:t>по IР подключение</w:t>
      </w:r>
      <w:r w:rsidR="00A277DE">
        <w:rPr>
          <w:rFonts w:ascii="Times New Roman" w:hAnsi="Times New Roman"/>
          <w:sz w:val="24"/>
          <w:szCs w:val="24"/>
        </w:rPr>
        <w:t xml:space="preserve"> </w:t>
      </w:r>
      <w:r w:rsidRPr="00DF12E6">
        <w:rPr>
          <w:rFonts w:ascii="Times New Roman" w:hAnsi="Times New Roman"/>
          <w:sz w:val="24"/>
          <w:szCs w:val="24"/>
        </w:rPr>
        <w:t>удалённого</w:t>
      </w:r>
      <w:r w:rsidR="00A277DE">
        <w:rPr>
          <w:rFonts w:ascii="Times New Roman" w:hAnsi="Times New Roman"/>
          <w:sz w:val="24"/>
          <w:szCs w:val="24"/>
        </w:rPr>
        <w:t xml:space="preserve"> </w:t>
      </w:r>
      <w:r w:rsidRPr="00DF12E6">
        <w:rPr>
          <w:rFonts w:ascii="Times New Roman" w:hAnsi="Times New Roman"/>
          <w:sz w:val="24"/>
          <w:szCs w:val="24"/>
        </w:rPr>
        <w:t>АРМ</w:t>
      </w:r>
      <w:r w:rsidR="00A277DE">
        <w:rPr>
          <w:rFonts w:ascii="Times New Roman" w:hAnsi="Times New Roman"/>
          <w:sz w:val="24"/>
          <w:szCs w:val="24"/>
        </w:rPr>
        <w:t xml:space="preserve"> </w:t>
      </w:r>
      <w:r w:rsidRPr="00DF12E6">
        <w:rPr>
          <w:rFonts w:ascii="Times New Roman" w:hAnsi="Times New Roman"/>
          <w:sz w:val="24"/>
          <w:szCs w:val="24"/>
        </w:rPr>
        <w:t>ГИД</w:t>
      </w:r>
      <w:r w:rsidR="00A277DE">
        <w:rPr>
          <w:rFonts w:ascii="Times New Roman" w:hAnsi="Times New Roman"/>
          <w:sz w:val="24"/>
          <w:szCs w:val="24"/>
        </w:rPr>
        <w:t xml:space="preserve"> </w:t>
      </w:r>
      <w:r w:rsidRPr="00DF12E6">
        <w:rPr>
          <w:rFonts w:ascii="Times New Roman" w:hAnsi="Times New Roman"/>
          <w:sz w:val="24"/>
          <w:szCs w:val="24"/>
        </w:rPr>
        <w:t>к</w:t>
      </w:r>
      <w:r w:rsidR="00A277DE">
        <w:rPr>
          <w:rFonts w:ascii="Times New Roman" w:hAnsi="Times New Roman"/>
          <w:sz w:val="24"/>
          <w:szCs w:val="24"/>
        </w:rPr>
        <w:t xml:space="preserve"> </w:t>
      </w:r>
      <w:r w:rsidRPr="00DF12E6">
        <w:rPr>
          <w:rFonts w:ascii="Times New Roman" w:hAnsi="Times New Roman"/>
          <w:sz w:val="24"/>
          <w:szCs w:val="24"/>
        </w:rPr>
        <w:t>СПД дороги выполняется либо по выделенной</w:t>
      </w:r>
      <w:r w:rsidR="00A277DE">
        <w:rPr>
          <w:rFonts w:ascii="Times New Roman" w:hAnsi="Times New Roman"/>
          <w:sz w:val="24"/>
          <w:szCs w:val="24"/>
        </w:rPr>
        <w:t xml:space="preserve"> </w:t>
      </w:r>
      <w:r w:rsidRPr="00DF12E6">
        <w:rPr>
          <w:rFonts w:ascii="Times New Roman" w:hAnsi="Times New Roman"/>
          <w:sz w:val="24"/>
          <w:szCs w:val="24"/>
        </w:rPr>
        <w:t>линии ТЧ, либо</w:t>
      </w:r>
      <w:r w:rsidR="00A277DE">
        <w:rPr>
          <w:rFonts w:ascii="Times New Roman" w:hAnsi="Times New Roman"/>
          <w:sz w:val="24"/>
          <w:szCs w:val="24"/>
        </w:rPr>
        <w:t xml:space="preserve"> </w:t>
      </w:r>
      <w:r w:rsidRPr="00DF12E6">
        <w:rPr>
          <w:rFonts w:ascii="Times New Roman" w:hAnsi="Times New Roman"/>
          <w:sz w:val="24"/>
          <w:szCs w:val="24"/>
        </w:rPr>
        <w:t>по физической линии</w:t>
      </w:r>
      <w:r w:rsidR="00A277DE">
        <w:rPr>
          <w:rFonts w:ascii="Times New Roman" w:hAnsi="Times New Roman"/>
          <w:sz w:val="24"/>
          <w:szCs w:val="24"/>
        </w:rPr>
        <w:t xml:space="preserve"> </w:t>
      </w:r>
      <w:r w:rsidRPr="00DF12E6">
        <w:rPr>
          <w:rFonts w:ascii="Times New Roman" w:hAnsi="Times New Roman"/>
          <w:sz w:val="24"/>
          <w:szCs w:val="24"/>
        </w:rPr>
        <w:t>- к ближайшему</w:t>
      </w:r>
      <w:r w:rsidR="00A277DE">
        <w:rPr>
          <w:rFonts w:ascii="Times New Roman" w:hAnsi="Times New Roman"/>
          <w:sz w:val="24"/>
          <w:szCs w:val="24"/>
        </w:rPr>
        <w:t xml:space="preserve"> </w:t>
      </w:r>
      <w:r w:rsidRPr="00DF12E6">
        <w:rPr>
          <w:rFonts w:ascii="Times New Roman" w:hAnsi="Times New Roman"/>
          <w:sz w:val="24"/>
          <w:szCs w:val="24"/>
        </w:rPr>
        <w:t>маршрутизатору,</w:t>
      </w:r>
      <w:r w:rsidR="00A277DE">
        <w:rPr>
          <w:rFonts w:ascii="Times New Roman" w:hAnsi="Times New Roman"/>
          <w:sz w:val="24"/>
          <w:szCs w:val="24"/>
        </w:rPr>
        <w:t xml:space="preserve"> </w:t>
      </w:r>
      <w:r w:rsidRPr="00DF12E6">
        <w:rPr>
          <w:rFonts w:ascii="Times New Roman" w:hAnsi="Times New Roman"/>
          <w:sz w:val="24"/>
          <w:szCs w:val="24"/>
        </w:rPr>
        <w:t>входящему</w:t>
      </w:r>
      <w:r w:rsidR="00A277DE">
        <w:rPr>
          <w:rFonts w:ascii="Times New Roman" w:hAnsi="Times New Roman"/>
          <w:sz w:val="24"/>
          <w:szCs w:val="24"/>
        </w:rPr>
        <w:t xml:space="preserve"> </w:t>
      </w:r>
      <w:r w:rsidRPr="00DF12E6">
        <w:rPr>
          <w:rFonts w:ascii="Times New Roman" w:hAnsi="Times New Roman"/>
          <w:sz w:val="24"/>
          <w:szCs w:val="24"/>
        </w:rPr>
        <w:t>в</w:t>
      </w:r>
      <w:r w:rsidR="00A277DE">
        <w:rPr>
          <w:rFonts w:ascii="Times New Roman" w:hAnsi="Times New Roman"/>
          <w:sz w:val="24"/>
          <w:szCs w:val="24"/>
        </w:rPr>
        <w:t xml:space="preserve"> </w:t>
      </w:r>
      <w:r w:rsidRPr="00DF12E6">
        <w:rPr>
          <w:rFonts w:ascii="Times New Roman" w:hAnsi="Times New Roman"/>
          <w:sz w:val="24"/>
          <w:szCs w:val="24"/>
        </w:rPr>
        <w:t>"IР-облако"</w:t>
      </w:r>
      <w:r w:rsidR="00A277DE">
        <w:rPr>
          <w:rFonts w:ascii="Times New Roman" w:hAnsi="Times New Roman"/>
          <w:sz w:val="24"/>
          <w:szCs w:val="24"/>
        </w:rPr>
        <w:t xml:space="preserve"> </w:t>
      </w:r>
      <w:r w:rsidRPr="00DF12E6">
        <w:rPr>
          <w:rFonts w:ascii="Times New Roman" w:hAnsi="Times New Roman"/>
          <w:sz w:val="24"/>
          <w:szCs w:val="24"/>
        </w:rPr>
        <w:t>СПД.</w:t>
      </w:r>
    </w:p>
    <w:p w:rsidR="00AE757D" w:rsidRPr="00DF12E6" w:rsidRDefault="00AE757D">
      <w:pPr>
        <w:pStyle w:val="af2"/>
        <w:ind w:right="-2"/>
        <w:jc w:val="both"/>
        <w:rPr>
          <w:rFonts w:ascii="Times New Roman" w:hAnsi="Times New Roman"/>
          <w:sz w:val="24"/>
          <w:szCs w:val="24"/>
        </w:rPr>
      </w:pPr>
      <w:r w:rsidRPr="00DF12E6">
        <w:rPr>
          <w:rFonts w:ascii="Times New Roman" w:hAnsi="Times New Roman"/>
          <w:sz w:val="24"/>
          <w:szCs w:val="24"/>
        </w:rPr>
        <w:t>Если на предприятии устанавливается</w:t>
      </w:r>
      <w:r w:rsidR="00A277DE">
        <w:rPr>
          <w:rFonts w:ascii="Times New Roman" w:hAnsi="Times New Roman"/>
          <w:sz w:val="24"/>
          <w:szCs w:val="24"/>
        </w:rPr>
        <w:t xml:space="preserve"> </w:t>
      </w:r>
      <w:r w:rsidRPr="00DF12E6">
        <w:rPr>
          <w:rFonts w:ascii="Times New Roman" w:hAnsi="Times New Roman"/>
          <w:sz w:val="24"/>
          <w:szCs w:val="24"/>
        </w:rPr>
        <w:t>один TKI_IР, обслуживающий</w:t>
      </w:r>
      <w:r w:rsidR="00A277DE">
        <w:rPr>
          <w:rFonts w:ascii="Times New Roman" w:hAnsi="Times New Roman"/>
          <w:sz w:val="24"/>
          <w:szCs w:val="24"/>
        </w:rPr>
        <w:t xml:space="preserve"> </w:t>
      </w:r>
      <w:r w:rsidRPr="00DF12E6">
        <w:rPr>
          <w:rFonts w:ascii="Times New Roman" w:hAnsi="Times New Roman"/>
          <w:sz w:val="24"/>
          <w:szCs w:val="24"/>
        </w:rPr>
        <w:t>несколько</w:t>
      </w:r>
      <w:r w:rsidR="00A277DE">
        <w:rPr>
          <w:rFonts w:ascii="Times New Roman" w:hAnsi="Times New Roman"/>
          <w:sz w:val="24"/>
          <w:szCs w:val="24"/>
        </w:rPr>
        <w:t xml:space="preserve"> </w:t>
      </w:r>
      <w:r w:rsidRPr="00DF12E6">
        <w:rPr>
          <w:rFonts w:ascii="Times New Roman" w:hAnsi="Times New Roman"/>
          <w:sz w:val="24"/>
          <w:szCs w:val="24"/>
        </w:rPr>
        <w:t>АРМов</w:t>
      </w:r>
      <w:r w:rsidR="00A277DE">
        <w:rPr>
          <w:rFonts w:ascii="Times New Roman" w:hAnsi="Times New Roman"/>
          <w:sz w:val="24"/>
          <w:szCs w:val="24"/>
        </w:rPr>
        <w:t xml:space="preserve"> </w:t>
      </w:r>
      <w:r w:rsidRPr="00DF12E6">
        <w:rPr>
          <w:rFonts w:ascii="Times New Roman" w:hAnsi="Times New Roman"/>
          <w:sz w:val="24"/>
          <w:szCs w:val="24"/>
        </w:rPr>
        <w:t>ГИД</w:t>
      </w:r>
      <w:r w:rsidR="00A277DE">
        <w:rPr>
          <w:rFonts w:ascii="Times New Roman" w:hAnsi="Times New Roman"/>
          <w:sz w:val="24"/>
          <w:szCs w:val="24"/>
        </w:rPr>
        <w:t xml:space="preserve"> </w:t>
      </w:r>
      <w:r w:rsidRPr="00DF12E6">
        <w:rPr>
          <w:rFonts w:ascii="Times New Roman" w:hAnsi="Times New Roman"/>
          <w:sz w:val="24"/>
          <w:szCs w:val="24"/>
        </w:rPr>
        <w:t>в</w:t>
      </w:r>
      <w:r w:rsidR="00A277DE">
        <w:rPr>
          <w:rFonts w:ascii="Times New Roman" w:hAnsi="Times New Roman"/>
          <w:sz w:val="24"/>
          <w:szCs w:val="24"/>
        </w:rPr>
        <w:t xml:space="preserve"> </w:t>
      </w:r>
      <w:r w:rsidRPr="00DF12E6">
        <w:rPr>
          <w:rFonts w:ascii="Times New Roman" w:hAnsi="Times New Roman"/>
          <w:sz w:val="24"/>
          <w:szCs w:val="24"/>
        </w:rPr>
        <w:t>локальной</w:t>
      </w:r>
      <w:r w:rsidR="00A277DE">
        <w:rPr>
          <w:rFonts w:ascii="Times New Roman" w:hAnsi="Times New Roman"/>
          <w:sz w:val="24"/>
          <w:szCs w:val="24"/>
        </w:rPr>
        <w:t xml:space="preserve"> </w:t>
      </w:r>
      <w:r w:rsidRPr="00DF12E6">
        <w:rPr>
          <w:rFonts w:ascii="Times New Roman" w:hAnsi="Times New Roman"/>
          <w:sz w:val="24"/>
          <w:szCs w:val="24"/>
        </w:rPr>
        <w:t>сети, то подключение</w:t>
      </w:r>
      <w:r w:rsidR="00A277DE">
        <w:rPr>
          <w:rFonts w:ascii="Times New Roman" w:hAnsi="Times New Roman"/>
          <w:sz w:val="24"/>
          <w:szCs w:val="24"/>
        </w:rPr>
        <w:t xml:space="preserve"> </w:t>
      </w:r>
      <w:r w:rsidRPr="00DF12E6">
        <w:rPr>
          <w:rFonts w:ascii="Times New Roman" w:hAnsi="Times New Roman"/>
          <w:sz w:val="24"/>
          <w:szCs w:val="24"/>
        </w:rPr>
        <w:t>TKI_IР</w:t>
      </w:r>
      <w:r w:rsidR="00A277DE">
        <w:rPr>
          <w:rFonts w:ascii="Times New Roman" w:hAnsi="Times New Roman"/>
          <w:sz w:val="24"/>
          <w:szCs w:val="24"/>
        </w:rPr>
        <w:t xml:space="preserve"> </w:t>
      </w:r>
      <w:r w:rsidRPr="00DF12E6">
        <w:rPr>
          <w:rFonts w:ascii="Times New Roman" w:hAnsi="Times New Roman"/>
          <w:sz w:val="24"/>
          <w:szCs w:val="24"/>
        </w:rPr>
        <w:t>к</w:t>
      </w:r>
      <w:r w:rsidR="00A277DE">
        <w:rPr>
          <w:rFonts w:ascii="Times New Roman" w:hAnsi="Times New Roman"/>
          <w:sz w:val="24"/>
          <w:szCs w:val="24"/>
        </w:rPr>
        <w:t xml:space="preserve"> </w:t>
      </w:r>
      <w:r w:rsidRPr="00DF12E6">
        <w:rPr>
          <w:rFonts w:ascii="Times New Roman" w:hAnsi="Times New Roman"/>
          <w:sz w:val="24"/>
          <w:szCs w:val="24"/>
        </w:rPr>
        <w:t>маршрутизатору СПД осуществляется через адаптер локальной сети.</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Информация,</w:t>
      </w:r>
      <w:r w:rsidR="00A277DE">
        <w:rPr>
          <w:rFonts w:ascii="Times New Roman" w:hAnsi="Times New Roman"/>
          <w:sz w:val="24"/>
          <w:szCs w:val="24"/>
        </w:rPr>
        <w:t xml:space="preserve"> </w:t>
      </w:r>
      <w:r w:rsidR="00AE757D" w:rsidRPr="00DF12E6">
        <w:rPr>
          <w:rFonts w:ascii="Times New Roman" w:hAnsi="Times New Roman"/>
          <w:sz w:val="24"/>
          <w:szCs w:val="24"/>
        </w:rPr>
        <w:t>необходимая</w:t>
      </w:r>
      <w:r w:rsidR="00A277DE">
        <w:rPr>
          <w:rFonts w:ascii="Times New Roman" w:hAnsi="Times New Roman"/>
          <w:sz w:val="24"/>
          <w:szCs w:val="24"/>
        </w:rPr>
        <w:t xml:space="preserve"> </w:t>
      </w:r>
      <w:r w:rsidR="00AE757D" w:rsidRPr="00DF12E6">
        <w:rPr>
          <w:rFonts w:ascii="Times New Roman" w:hAnsi="Times New Roman"/>
          <w:sz w:val="24"/>
          <w:szCs w:val="24"/>
        </w:rPr>
        <w:t>для</w:t>
      </w:r>
      <w:r w:rsidR="00A277DE">
        <w:rPr>
          <w:rFonts w:ascii="Times New Roman" w:hAnsi="Times New Roman"/>
          <w:sz w:val="24"/>
          <w:szCs w:val="24"/>
        </w:rPr>
        <w:t xml:space="preserve"> </w:t>
      </w:r>
      <w:r w:rsidR="00AE757D" w:rsidRPr="00DF12E6">
        <w:rPr>
          <w:rFonts w:ascii="Times New Roman" w:hAnsi="Times New Roman"/>
          <w:sz w:val="24"/>
          <w:szCs w:val="24"/>
        </w:rPr>
        <w:t>ведения</w:t>
      </w:r>
      <w:r w:rsidR="00A277DE">
        <w:rPr>
          <w:rFonts w:ascii="Times New Roman" w:hAnsi="Times New Roman"/>
          <w:sz w:val="24"/>
          <w:szCs w:val="24"/>
        </w:rPr>
        <w:t xml:space="preserve"> </w:t>
      </w:r>
      <w:r w:rsidR="00AE757D" w:rsidRPr="00DF12E6">
        <w:rPr>
          <w:rFonts w:ascii="Times New Roman" w:hAnsi="Times New Roman"/>
          <w:sz w:val="24"/>
          <w:szCs w:val="24"/>
        </w:rPr>
        <w:t>графика, в виде сообщений 1042</w:t>
      </w:r>
      <w:r w:rsidR="00A277DE">
        <w:rPr>
          <w:rFonts w:ascii="Times New Roman" w:hAnsi="Times New Roman"/>
          <w:sz w:val="24"/>
          <w:szCs w:val="24"/>
        </w:rPr>
        <w:t xml:space="preserve"> </w:t>
      </w:r>
      <w:r w:rsidR="00AE757D" w:rsidRPr="00DF12E6">
        <w:rPr>
          <w:rFonts w:ascii="Times New Roman" w:hAnsi="Times New Roman"/>
          <w:sz w:val="24"/>
          <w:szCs w:val="24"/>
        </w:rPr>
        <w:t>(а также</w:t>
      </w:r>
      <w:r w:rsidR="00A277DE">
        <w:rPr>
          <w:rFonts w:ascii="Times New Roman" w:hAnsi="Times New Roman"/>
          <w:sz w:val="24"/>
          <w:szCs w:val="24"/>
        </w:rPr>
        <w:t xml:space="preserve"> </w:t>
      </w:r>
      <w:r w:rsidR="00AE757D" w:rsidRPr="00DF12E6">
        <w:rPr>
          <w:rFonts w:ascii="Times New Roman" w:hAnsi="Times New Roman"/>
          <w:sz w:val="24"/>
          <w:szCs w:val="24"/>
        </w:rPr>
        <w:t>4110,</w:t>
      </w:r>
      <w:r w:rsidR="00A277DE">
        <w:rPr>
          <w:rFonts w:ascii="Times New Roman" w:hAnsi="Times New Roman"/>
          <w:sz w:val="24"/>
          <w:szCs w:val="24"/>
        </w:rPr>
        <w:t xml:space="preserve"> </w:t>
      </w:r>
      <w:r w:rsidR="00AE757D" w:rsidRPr="00DF12E6">
        <w:rPr>
          <w:rFonts w:ascii="Times New Roman" w:hAnsi="Times New Roman"/>
          <w:sz w:val="24"/>
          <w:szCs w:val="24"/>
        </w:rPr>
        <w:t>333) и внутриГИДовских сообщений поступает на</w:t>
      </w:r>
      <w:r w:rsidR="00A277DE">
        <w:rPr>
          <w:rFonts w:ascii="Times New Roman" w:hAnsi="Times New Roman"/>
          <w:sz w:val="24"/>
          <w:szCs w:val="24"/>
        </w:rPr>
        <w:t xml:space="preserve"> </w:t>
      </w:r>
      <w:r w:rsidR="00AE757D" w:rsidRPr="00DF12E6">
        <w:rPr>
          <w:rFonts w:ascii="Times New Roman" w:hAnsi="Times New Roman"/>
          <w:sz w:val="24"/>
          <w:szCs w:val="24"/>
        </w:rPr>
        <w:t>удаленный АРМ и</w:t>
      </w:r>
      <w:r w:rsidR="00A277DE">
        <w:rPr>
          <w:rFonts w:ascii="Times New Roman" w:hAnsi="Times New Roman"/>
          <w:sz w:val="24"/>
          <w:szCs w:val="24"/>
        </w:rPr>
        <w:t xml:space="preserve"> </w:t>
      </w:r>
      <w:r w:rsidR="00AE757D" w:rsidRPr="00DF12E6">
        <w:rPr>
          <w:rFonts w:ascii="Times New Roman" w:hAnsi="Times New Roman"/>
          <w:sz w:val="24"/>
          <w:szCs w:val="24"/>
        </w:rPr>
        <w:t>после подтверждения приема сохраняется в виде файлов в директории</w:t>
      </w:r>
      <w:r w:rsidR="00A277DE">
        <w:rPr>
          <w:rFonts w:ascii="Times New Roman" w:hAnsi="Times New Roman"/>
          <w:sz w:val="24"/>
          <w:szCs w:val="24"/>
        </w:rPr>
        <w:t xml:space="preserve"> </w:t>
      </w:r>
      <w:r w:rsidR="00AE757D" w:rsidRPr="00DF12E6">
        <w:rPr>
          <w:rFonts w:ascii="Times New Roman" w:hAnsi="Times New Roman"/>
          <w:sz w:val="24"/>
          <w:szCs w:val="24"/>
        </w:rPr>
        <w:t>\GID\</w:t>
      </w:r>
      <w:r w:rsidR="0002520E" w:rsidRPr="00DF12E6">
        <w:rPr>
          <w:rFonts w:ascii="Times New Roman" w:hAnsi="Times New Roman"/>
          <w:sz w:val="24"/>
          <w:szCs w:val="24"/>
        </w:rPr>
        <w:t>%</w:t>
      </w:r>
      <w:r w:rsidR="0002520E" w:rsidRPr="00DF12E6">
        <w:rPr>
          <w:rFonts w:ascii="Times New Roman" w:hAnsi="Times New Roman"/>
          <w:sz w:val="24"/>
          <w:szCs w:val="24"/>
          <w:lang w:val="en-US"/>
        </w:rPr>
        <w:t>EXE</w:t>
      </w:r>
      <w:r w:rsidR="0002520E" w:rsidRPr="00DF12E6">
        <w:rPr>
          <w:rFonts w:ascii="Times New Roman" w:hAnsi="Times New Roman"/>
          <w:sz w:val="24"/>
          <w:szCs w:val="24"/>
        </w:rPr>
        <w:t>_</w:t>
      </w:r>
      <w:r w:rsidR="0002520E" w:rsidRPr="00DF12E6">
        <w:rPr>
          <w:rFonts w:ascii="Times New Roman" w:hAnsi="Times New Roman"/>
          <w:sz w:val="24"/>
          <w:szCs w:val="24"/>
          <w:lang w:val="en-US"/>
        </w:rPr>
        <w:t>NAME</w:t>
      </w:r>
      <w:r w:rsidR="0002520E" w:rsidRPr="00DF12E6">
        <w:rPr>
          <w:rFonts w:ascii="Times New Roman" w:hAnsi="Times New Roman"/>
          <w:sz w:val="24"/>
          <w:szCs w:val="24"/>
        </w:rPr>
        <w:t>%\</w:t>
      </w:r>
      <w:r w:rsidR="00AE757D" w:rsidRPr="00DF12E6">
        <w:rPr>
          <w:rFonts w:ascii="Times New Roman" w:hAnsi="Times New Roman"/>
          <w:sz w:val="24"/>
          <w:szCs w:val="24"/>
        </w:rPr>
        <w:t>KANAL.</w:t>
      </w:r>
    </w:p>
    <w:p w:rsidR="00AE757D" w:rsidRPr="00DF12E6" w:rsidRDefault="00AE757D">
      <w:pPr>
        <w:pStyle w:val="af2"/>
        <w:ind w:right="-2"/>
        <w:jc w:val="both"/>
        <w:rPr>
          <w:rFonts w:ascii="Times New Roman" w:hAnsi="Times New Roman"/>
          <w:sz w:val="24"/>
          <w:szCs w:val="24"/>
        </w:rPr>
      </w:pPr>
      <w:r w:rsidRPr="00DF12E6">
        <w:rPr>
          <w:rFonts w:ascii="Times New Roman" w:hAnsi="Times New Roman"/>
          <w:sz w:val="24"/>
          <w:szCs w:val="24"/>
        </w:rPr>
        <w:t>В</w:t>
      </w:r>
      <w:r w:rsidR="00E025CE">
        <w:rPr>
          <w:rFonts w:ascii="Times New Roman" w:hAnsi="Times New Roman"/>
          <w:sz w:val="24"/>
          <w:szCs w:val="24"/>
        </w:rPr>
        <w:t xml:space="preserve"> </w:t>
      </w:r>
      <w:r w:rsidRPr="00DF12E6">
        <w:rPr>
          <w:rFonts w:ascii="Times New Roman" w:hAnsi="Times New Roman"/>
          <w:sz w:val="24"/>
          <w:szCs w:val="24"/>
        </w:rPr>
        <w:t>данной</w:t>
      </w:r>
      <w:r w:rsidR="00E025CE">
        <w:rPr>
          <w:rFonts w:ascii="Times New Roman" w:hAnsi="Times New Roman"/>
          <w:sz w:val="24"/>
          <w:szCs w:val="24"/>
        </w:rPr>
        <w:t xml:space="preserve"> </w:t>
      </w:r>
      <w:r w:rsidRPr="00DF12E6">
        <w:rPr>
          <w:rFonts w:ascii="Times New Roman" w:hAnsi="Times New Roman"/>
          <w:sz w:val="24"/>
          <w:szCs w:val="24"/>
        </w:rPr>
        <w:t>директории</w:t>
      </w:r>
      <w:r w:rsidR="00E025CE">
        <w:rPr>
          <w:rFonts w:ascii="Times New Roman" w:hAnsi="Times New Roman"/>
          <w:sz w:val="24"/>
          <w:szCs w:val="24"/>
        </w:rPr>
        <w:t xml:space="preserve"> </w:t>
      </w:r>
      <w:r w:rsidRPr="00DF12E6">
        <w:rPr>
          <w:rFonts w:ascii="Times New Roman" w:hAnsi="Times New Roman"/>
          <w:sz w:val="24"/>
          <w:szCs w:val="24"/>
        </w:rPr>
        <w:t>машины</w:t>
      </w:r>
      <w:r w:rsidR="00E025CE">
        <w:rPr>
          <w:rFonts w:ascii="Times New Roman" w:hAnsi="Times New Roman"/>
          <w:sz w:val="24"/>
          <w:szCs w:val="24"/>
        </w:rPr>
        <w:t xml:space="preserve"> </w:t>
      </w:r>
      <w:r w:rsidRPr="00DF12E6">
        <w:rPr>
          <w:rFonts w:ascii="Times New Roman" w:hAnsi="Times New Roman"/>
          <w:sz w:val="24"/>
          <w:szCs w:val="24"/>
        </w:rPr>
        <w:t>хранят</w:t>
      </w:r>
      <w:r w:rsidR="00E025CE">
        <w:rPr>
          <w:rFonts w:ascii="Times New Roman" w:hAnsi="Times New Roman"/>
          <w:sz w:val="24"/>
          <w:szCs w:val="24"/>
        </w:rPr>
        <w:t xml:space="preserve"> </w:t>
      </w:r>
      <w:r w:rsidRPr="00DF12E6">
        <w:rPr>
          <w:rFonts w:ascii="Times New Roman" w:hAnsi="Times New Roman"/>
          <w:sz w:val="24"/>
          <w:szCs w:val="24"/>
        </w:rPr>
        <w:t>всю</w:t>
      </w:r>
      <w:r w:rsidR="00A277DE">
        <w:rPr>
          <w:rFonts w:ascii="Times New Roman" w:hAnsi="Times New Roman"/>
          <w:sz w:val="24"/>
          <w:szCs w:val="24"/>
        </w:rPr>
        <w:t xml:space="preserve"> </w:t>
      </w:r>
      <w:r w:rsidRPr="00DF12E6">
        <w:rPr>
          <w:rFonts w:ascii="Times New Roman" w:hAnsi="Times New Roman"/>
          <w:sz w:val="24"/>
          <w:szCs w:val="24"/>
        </w:rPr>
        <w:t>необходимую информацию.</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При</w:t>
      </w:r>
      <w:r w:rsidR="00A277DE">
        <w:rPr>
          <w:rFonts w:ascii="Times New Roman" w:hAnsi="Times New Roman"/>
          <w:sz w:val="24"/>
          <w:szCs w:val="24"/>
        </w:rPr>
        <w:t xml:space="preserve"> </w:t>
      </w:r>
      <w:r w:rsidR="00AE757D" w:rsidRPr="00DF12E6">
        <w:rPr>
          <w:rFonts w:ascii="Times New Roman" w:hAnsi="Times New Roman"/>
          <w:sz w:val="24"/>
          <w:szCs w:val="24"/>
        </w:rPr>
        <w:t>этом,</w:t>
      </w:r>
      <w:r w:rsidR="00A277DE">
        <w:rPr>
          <w:rFonts w:ascii="Times New Roman" w:hAnsi="Times New Roman"/>
          <w:sz w:val="24"/>
          <w:szCs w:val="24"/>
        </w:rPr>
        <w:t xml:space="preserve"> </w:t>
      </w:r>
      <w:r w:rsidR="00AE757D" w:rsidRPr="00DF12E6">
        <w:rPr>
          <w:rFonts w:ascii="Times New Roman" w:hAnsi="Times New Roman"/>
          <w:sz w:val="24"/>
          <w:szCs w:val="24"/>
        </w:rPr>
        <w:t>после</w:t>
      </w:r>
      <w:r w:rsidR="00A277DE">
        <w:rPr>
          <w:rFonts w:ascii="Times New Roman" w:hAnsi="Times New Roman"/>
          <w:sz w:val="24"/>
          <w:szCs w:val="24"/>
        </w:rPr>
        <w:t xml:space="preserve"> </w:t>
      </w:r>
      <w:r w:rsidR="00AE757D" w:rsidRPr="00DF12E6">
        <w:rPr>
          <w:rFonts w:ascii="Times New Roman" w:hAnsi="Times New Roman"/>
          <w:sz w:val="24"/>
          <w:szCs w:val="24"/>
        </w:rPr>
        <w:t>получения</w:t>
      </w:r>
      <w:r w:rsidR="00A277DE">
        <w:rPr>
          <w:rFonts w:ascii="Times New Roman" w:hAnsi="Times New Roman"/>
          <w:sz w:val="24"/>
          <w:szCs w:val="24"/>
        </w:rPr>
        <w:t xml:space="preserve"> </w:t>
      </w:r>
      <w:r w:rsidR="00AE757D" w:rsidRPr="00DF12E6">
        <w:rPr>
          <w:rFonts w:ascii="Times New Roman" w:hAnsi="Times New Roman"/>
          <w:sz w:val="24"/>
          <w:szCs w:val="24"/>
        </w:rPr>
        <w:t>сообщений</w:t>
      </w:r>
      <w:r w:rsidR="00A277DE">
        <w:rPr>
          <w:rFonts w:ascii="Times New Roman" w:hAnsi="Times New Roman"/>
          <w:sz w:val="24"/>
          <w:szCs w:val="24"/>
        </w:rPr>
        <w:t xml:space="preserve"> </w:t>
      </w:r>
      <w:r w:rsidR="00AE757D" w:rsidRPr="00DF12E6">
        <w:rPr>
          <w:rFonts w:ascii="Times New Roman" w:hAnsi="Times New Roman"/>
          <w:sz w:val="24"/>
          <w:szCs w:val="24"/>
        </w:rPr>
        <w:t>1042</w:t>
      </w:r>
      <w:r w:rsidR="00A277DE">
        <w:rPr>
          <w:rFonts w:ascii="Times New Roman" w:hAnsi="Times New Roman"/>
          <w:sz w:val="24"/>
          <w:szCs w:val="24"/>
        </w:rPr>
        <w:t xml:space="preserve"> </w:t>
      </w:r>
      <w:r w:rsidR="00AE757D" w:rsidRPr="00DF12E6">
        <w:rPr>
          <w:rFonts w:ascii="Times New Roman" w:hAnsi="Times New Roman"/>
          <w:sz w:val="24"/>
          <w:szCs w:val="24"/>
        </w:rPr>
        <w:t>(а также сообщений 4110, 333,</w:t>
      </w:r>
      <w:r w:rsidR="00A277DE">
        <w:rPr>
          <w:rFonts w:ascii="Times New Roman" w:hAnsi="Times New Roman"/>
          <w:sz w:val="24"/>
          <w:szCs w:val="24"/>
        </w:rPr>
        <w:t xml:space="preserve"> </w:t>
      </w:r>
      <w:r w:rsidR="00AE757D" w:rsidRPr="00DF12E6">
        <w:rPr>
          <w:rFonts w:ascii="Times New Roman" w:hAnsi="Times New Roman"/>
          <w:sz w:val="24"/>
          <w:szCs w:val="24"/>
        </w:rPr>
        <w:t>0001) ПЭВМ</w:t>
      </w:r>
      <w:r w:rsidR="00A277DE">
        <w:rPr>
          <w:rFonts w:ascii="Times New Roman" w:hAnsi="Times New Roman"/>
          <w:sz w:val="24"/>
          <w:szCs w:val="24"/>
        </w:rPr>
        <w:t xml:space="preserve"> </w:t>
      </w:r>
      <w:r w:rsidR="00AE757D" w:rsidRPr="00DF12E6">
        <w:rPr>
          <w:rFonts w:ascii="Times New Roman" w:hAnsi="Times New Roman"/>
          <w:sz w:val="24"/>
          <w:szCs w:val="24"/>
        </w:rPr>
        <w:t>создает в</w:t>
      </w:r>
      <w:r w:rsidR="00A277DE">
        <w:rPr>
          <w:rFonts w:ascii="Times New Roman" w:hAnsi="Times New Roman"/>
          <w:sz w:val="24"/>
          <w:szCs w:val="24"/>
        </w:rPr>
        <w:t xml:space="preserve"> </w:t>
      </w:r>
      <w:r w:rsidR="00AE757D" w:rsidRPr="00DF12E6">
        <w:rPr>
          <w:rFonts w:ascii="Times New Roman" w:hAnsi="Times New Roman"/>
          <w:sz w:val="24"/>
          <w:szCs w:val="24"/>
        </w:rPr>
        <w:t>указанной директории файл, первая буква имени которого "Z".</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Ответ на запрос,</w:t>
      </w:r>
      <w:r w:rsidR="00A277DE">
        <w:rPr>
          <w:rFonts w:ascii="Times New Roman" w:hAnsi="Times New Roman"/>
          <w:sz w:val="24"/>
          <w:szCs w:val="24"/>
        </w:rPr>
        <w:t xml:space="preserve"> </w:t>
      </w:r>
      <w:r w:rsidR="00AE757D" w:rsidRPr="00DF12E6">
        <w:rPr>
          <w:rFonts w:ascii="Times New Roman" w:hAnsi="Times New Roman"/>
          <w:sz w:val="24"/>
          <w:szCs w:val="24"/>
        </w:rPr>
        <w:t>посланный</w:t>
      </w:r>
      <w:r w:rsidR="00A277DE">
        <w:rPr>
          <w:rFonts w:ascii="Times New Roman" w:hAnsi="Times New Roman"/>
          <w:sz w:val="24"/>
          <w:szCs w:val="24"/>
        </w:rPr>
        <w:t xml:space="preserve"> </w:t>
      </w:r>
      <w:r w:rsidR="00AE757D" w:rsidRPr="00DF12E6">
        <w:rPr>
          <w:rFonts w:ascii="Times New Roman" w:hAnsi="Times New Roman"/>
          <w:sz w:val="24"/>
          <w:szCs w:val="24"/>
        </w:rPr>
        <w:t>одним из пользователей в систему</w:t>
      </w:r>
      <w:r w:rsidR="00A277DE">
        <w:rPr>
          <w:rFonts w:ascii="Times New Roman" w:hAnsi="Times New Roman"/>
          <w:sz w:val="24"/>
          <w:szCs w:val="24"/>
        </w:rPr>
        <w:t xml:space="preserve"> </w:t>
      </w:r>
      <w:r w:rsidR="00AE757D" w:rsidRPr="00DF12E6">
        <w:rPr>
          <w:rFonts w:ascii="Times New Roman" w:hAnsi="Times New Roman"/>
          <w:sz w:val="24"/>
          <w:szCs w:val="24"/>
        </w:rPr>
        <w:t>АСОУП</w:t>
      </w:r>
      <w:r w:rsidR="00A277DE">
        <w:rPr>
          <w:rFonts w:ascii="Times New Roman" w:hAnsi="Times New Roman"/>
          <w:sz w:val="24"/>
          <w:szCs w:val="24"/>
        </w:rPr>
        <w:t xml:space="preserve"> </w:t>
      </w:r>
      <w:r w:rsidR="00AE757D" w:rsidRPr="00DF12E6">
        <w:rPr>
          <w:rFonts w:ascii="Times New Roman" w:hAnsi="Times New Roman"/>
          <w:sz w:val="24"/>
          <w:szCs w:val="24"/>
        </w:rPr>
        <w:t>и</w:t>
      </w:r>
      <w:r w:rsidR="00A277DE">
        <w:rPr>
          <w:rFonts w:ascii="Times New Roman" w:hAnsi="Times New Roman"/>
          <w:sz w:val="24"/>
          <w:szCs w:val="24"/>
        </w:rPr>
        <w:t xml:space="preserve"> </w:t>
      </w:r>
      <w:r w:rsidR="00AE757D" w:rsidRPr="00DF12E6">
        <w:rPr>
          <w:rFonts w:ascii="Times New Roman" w:hAnsi="Times New Roman"/>
          <w:sz w:val="24"/>
          <w:szCs w:val="24"/>
        </w:rPr>
        <w:t>ПЭВМ, сохраняется также в виде файла, в имени которого первый символ</w:t>
      </w:r>
      <w:r w:rsidR="00A277DE">
        <w:rPr>
          <w:rFonts w:ascii="Times New Roman" w:hAnsi="Times New Roman"/>
          <w:sz w:val="24"/>
          <w:szCs w:val="24"/>
        </w:rPr>
        <w:t xml:space="preserve"> </w:t>
      </w:r>
      <w:r w:rsidR="00AE757D" w:rsidRPr="00DF12E6">
        <w:rPr>
          <w:rFonts w:ascii="Times New Roman" w:hAnsi="Times New Roman"/>
          <w:sz w:val="24"/>
          <w:szCs w:val="24"/>
        </w:rPr>
        <w:t>"_".</w:t>
      </w:r>
      <w:r w:rsidR="00A277DE">
        <w:rPr>
          <w:rFonts w:ascii="Times New Roman" w:hAnsi="Times New Roman"/>
          <w:sz w:val="24"/>
          <w:szCs w:val="24"/>
        </w:rPr>
        <w:t xml:space="preserve"> </w:t>
      </w:r>
      <w:r w:rsidR="00AE757D" w:rsidRPr="00DF12E6">
        <w:rPr>
          <w:rFonts w:ascii="Times New Roman" w:hAnsi="Times New Roman"/>
          <w:sz w:val="24"/>
          <w:szCs w:val="24"/>
        </w:rPr>
        <w:t>Данные файлы</w:t>
      </w:r>
      <w:r w:rsidR="00A277DE">
        <w:rPr>
          <w:rFonts w:ascii="Times New Roman" w:hAnsi="Times New Roman"/>
          <w:sz w:val="24"/>
          <w:szCs w:val="24"/>
        </w:rPr>
        <w:t xml:space="preserve"> </w:t>
      </w:r>
      <w:r w:rsidR="00AE757D" w:rsidRPr="00DF12E6">
        <w:rPr>
          <w:rFonts w:ascii="Times New Roman" w:hAnsi="Times New Roman"/>
          <w:sz w:val="24"/>
          <w:szCs w:val="24"/>
        </w:rPr>
        <w:t xml:space="preserve">хранятся в единственном экземпляре в подкаталоге </w:t>
      </w:r>
      <w:r w:rsidR="0002520E" w:rsidRPr="00DF12E6">
        <w:rPr>
          <w:rFonts w:ascii="Times New Roman" w:hAnsi="Times New Roman"/>
          <w:sz w:val="24"/>
          <w:szCs w:val="24"/>
        </w:rPr>
        <w:t>\GID\%</w:t>
      </w:r>
      <w:r w:rsidR="0002520E" w:rsidRPr="00DF12E6">
        <w:rPr>
          <w:rFonts w:ascii="Times New Roman" w:hAnsi="Times New Roman"/>
          <w:sz w:val="24"/>
          <w:szCs w:val="24"/>
          <w:lang w:val="en-US"/>
        </w:rPr>
        <w:t>EXE</w:t>
      </w:r>
      <w:r w:rsidR="0002520E" w:rsidRPr="00DF12E6">
        <w:rPr>
          <w:rFonts w:ascii="Times New Roman" w:hAnsi="Times New Roman"/>
          <w:sz w:val="24"/>
          <w:szCs w:val="24"/>
        </w:rPr>
        <w:t>_</w:t>
      </w:r>
      <w:r w:rsidR="0002520E" w:rsidRPr="00DF12E6">
        <w:rPr>
          <w:rFonts w:ascii="Times New Roman" w:hAnsi="Times New Roman"/>
          <w:sz w:val="24"/>
          <w:szCs w:val="24"/>
          <w:lang w:val="en-US"/>
        </w:rPr>
        <w:t>NAME</w:t>
      </w:r>
      <w:r w:rsidR="0002520E" w:rsidRPr="00DF12E6">
        <w:rPr>
          <w:rFonts w:ascii="Times New Roman" w:hAnsi="Times New Roman"/>
          <w:sz w:val="24"/>
          <w:szCs w:val="24"/>
        </w:rPr>
        <w:t>%\KANAL</w:t>
      </w:r>
      <w:r w:rsidR="00AE757D" w:rsidRPr="00DF12E6">
        <w:rPr>
          <w:rFonts w:ascii="Times New Roman" w:hAnsi="Times New Roman"/>
          <w:sz w:val="24"/>
          <w:szCs w:val="24"/>
        </w:rPr>
        <w:t>.</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После обработки машина,</w:t>
      </w:r>
      <w:r w:rsidR="00A277DE">
        <w:rPr>
          <w:rFonts w:ascii="Times New Roman" w:hAnsi="Times New Roman"/>
          <w:sz w:val="24"/>
          <w:szCs w:val="24"/>
        </w:rPr>
        <w:t xml:space="preserve"> </w:t>
      </w:r>
      <w:r w:rsidR="00AE757D" w:rsidRPr="00DF12E6">
        <w:rPr>
          <w:rFonts w:ascii="Times New Roman" w:hAnsi="Times New Roman"/>
          <w:sz w:val="24"/>
          <w:szCs w:val="24"/>
        </w:rPr>
        <w:t>ведущая базу, удаляет</w:t>
      </w:r>
      <w:r w:rsidR="00A277DE">
        <w:rPr>
          <w:rFonts w:ascii="Times New Roman" w:hAnsi="Times New Roman"/>
          <w:sz w:val="24"/>
          <w:szCs w:val="24"/>
        </w:rPr>
        <w:t xml:space="preserve"> </w:t>
      </w:r>
      <w:r w:rsidR="00AE757D" w:rsidRPr="00DF12E6">
        <w:rPr>
          <w:rFonts w:ascii="Times New Roman" w:hAnsi="Times New Roman"/>
          <w:sz w:val="24"/>
          <w:szCs w:val="24"/>
        </w:rPr>
        <w:t>с диска файл с именем, начинающимся с "Z".</w:t>
      </w: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 каталоге</w:t>
      </w:r>
      <w:r w:rsidR="00A277DE">
        <w:rPr>
          <w:rFonts w:ascii="Times New Roman" w:hAnsi="Times New Roman"/>
          <w:sz w:val="24"/>
          <w:szCs w:val="24"/>
        </w:rPr>
        <w:t xml:space="preserve"> </w:t>
      </w:r>
      <w:r w:rsidR="0002520E" w:rsidRPr="00DF12E6">
        <w:rPr>
          <w:rFonts w:ascii="Times New Roman" w:hAnsi="Times New Roman"/>
          <w:sz w:val="24"/>
          <w:szCs w:val="24"/>
        </w:rPr>
        <w:t>\GID\%</w:t>
      </w:r>
      <w:r w:rsidR="0002520E" w:rsidRPr="00DF12E6">
        <w:rPr>
          <w:rFonts w:ascii="Times New Roman" w:hAnsi="Times New Roman"/>
          <w:sz w:val="24"/>
          <w:szCs w:val="24"/>
          <w:lang w:val="en-US"/>
        </w:rPr>
        <w:t>EXE</w:t>
      </w:r>
      <w:r w:rsidR="0002520E" w:rsidRPr="00DF12E6">
        <w:rPr>
          <w:rFonts w:ascii="Times New Roman" w:hAnsi="Times New Roman"/>
          <w:sz w:val="24"/>
          <w:szCs w:val="24"/>
        </w:rPr>
        <w:t>_</w:t>
      </w:r>
      <w:r w:rsidR="0002520E" w:rsidRPr="00DF12E6">
        <w:rPr>
          <w:rFonts w:ascii="Times New Roman" w:hAnsi="Times New Roman"/>
          <w:sz w:val="24"/>
          <w:szCs w:val="24"/>
          <w:lang w:val="en-US"/>
        </w:rPr>
        <w:t>NAME</w:t>
      </w:r>
      <w:r w:rsidR="0002520E" w:rsidRPr="00DF12E6">
        <w:rPr>
          <w:rFonts w:ascii="Times New Roman" w:hAnsi="Times New Roman"/>
          <w:sz w:val="24"/>
          <w:szCs w:val="24"/>
        </w:rPr>
        <w:t>%\KANAL</w:t>
      </w:r>
      <w:r w:rsidR="00AE757D" w:rsidRPr="00DF12E6">
        <w:rPr>
          <w:rFonts w:ascii="Times New Roman" w:hAnsi="Times New Roman"/>
          <w:sz w:val="24"/>
          <w:szCs w:val="24"/>
        </w:rPr>
        <w:t xml:space="preserve"> для одного пользователя хранится</w:t>
      </w:r>
      <w:r w:rsidR="00A277DE">
        <w:rPr>
          <w:rFonts w:ascii="Times New Roman" w:hAnsi="Times New Roman"/>
          <w:sz w:val="24"/>
          <w:szCs w:val="24"/>
        </w:rPr>
        <w:t xml:space="preserve"> </w:t>
      </w:r>
      <w:r w:rsidR="00AE757D" w:rsidRPr="00DF12E6">
        <w:rPr>
          <w:rFonts w:ascii="Times New Roman" w:hAnsi="Times New Roman"/>
          <w:sz w:val="24"/>
          <w:szCs w:val="24"/>
        </w:rPr>
        <w:t>не более 300 файлов, самых свежих по дате и времени их</w:t>
      </w:r>
      <w:r w:rsidR="00A277DE">
        <w:rPr>
          <w:rFonts w:ascii="Times New Roman" w:hAnsi="Times New Roman"/>
          <w:sz w:val="24"/>
          <w:szCs w:val="24"/>
        </w:rPr>
        <w:t xml:space="preserve"> </w:t>
      </w:r>
      <w:r w:rsidR="00AE757D" w:rsidRPr="00DF12E6">
        <w:rPr>
          <w:rFonts w:ascii="Times New Roman" w:hAnsi="Times New Roman"/>
          <w:sz w:val="24"/>
          <w:szCs w:val="24"/>
        </w:rPr>
        <w:t>образования. Более древние, не востребованные пользователем файлы, программой автоматически уничтожаются.</w:t>
      </w:r>
    </w:p>
    <w:p w:rsidR="00AE757D" w:rsidRPr="00DF12E6" w:rsidRDefault="00AE757D">
      <w:pPr>
        <w:pStyle w:val="af2"/>
        <w:ind w:right="1380"/>
        <w:jc w:val="both"/>
        <w:rPr>
          <w:rFonts w:ascii="Times New Roman" w:hAnsi="Times New Roman"/>
          <w:sz w:val="24"/>
          <w:szCs w:val="24"/>
        </w:rPr>
      </w:pPr>
    </w:p>
    <w:p w:rsidR="00AE757D" w:rsidRPr="00DF12E6" w:rsidRDefault="00C01396">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Кроме</w:t>
      </w:r>
      <w:r w:rsidR="00E025CE">
        <w:rPr>
          <w:rFonts w:ascii="Times New Roman" w:hAnsi="Times New Roman"/>
          <w:sz w:val="24"/>
          <w:szCs w:val="24"/>
        </w:rPr>
        <w:t xml:space="preserve"> </w:t>
      </w:r>
      <w:r w:rsidR="00AE757D" w:rsidRPr="00DF12E6">
        <w:rPr>
          <w:rFonts w:ascii="Times New Roman" w:hAnsi="Times New Roman"/>
          <w:sz w:val="24"/>
          <w:szCs w:val="24"/>
        </w:rPr>
        <w:t>вышеперечисленных</w:t>
      </w:r>
      <w:r w:rsidR="00E025CE">
        <w:rPr>
          <w:rFonts w:ascii="Times New Roman" w:hAnsi="Times New Roman"/>
          <w:sz w:val="24"/>
          <w:szCs w:val="24"/>
        </w:rPr>
        <w:t xml:space="preserve"> </w:t>
      </w:r>
      <w:r w:rsidR="00AE757D" w:rsidRPr="00DF12E6">
        <w:rPr>
          <w:rFonts w:ascii="Times New Roman" w:hAnsi="Times New Roman"/>
          <w:sz w:val="24"/>
          <w:szCs w:val="24"/>
        </w:rPr>
        <w:t>файлов,</w:t>
      </w:r>
      <w:r w:rsidR="00E025CE">
        <w:rPr>
          <w:rFonts w:ascii="Times New Roman" w:hAnsi="Times New Roman"/>
          <w:sz w:val="24"/>
          <w:szCs w:val="24"/>
        </w:rPr>
        <w:t xml:space="preserve"> </w:t>
      </w:r>
      <w:r w:rsidR="00AE757D" w:rsidRPr="00DF12E6">
        <w:rPr>
          <w:rFonts w:ascii="Times New Roman" w:hAnsi="Times New Roman"/>
          <w:sz w:val="24"/>
          <w:szCs w:val="24"/>
        </w:rPr>
        <w:t>в</w:t>
      </w:r>
      <w:r w:rsidR="00E025CE">
        <w:rPr>
          <w:rFonts w:ascii="Times New Roman" w:hAnsi="Times New Roman"/>
          <w:sz w:val="24"/>
          <w:szCs w:val="24"/>
        </w:rPr>
        <w:t xml:space="preserve"> </w:t>
      </w:r>
      <w:r w:rsidR="00AE757D" w:rsidRPr="00DF12E6">
        <w:rPr>
          <w:rFonts w:ascii="Times New Roman" w:hAnsi="Times New Roman"/>
          <w:sz w:val="24"/>
          <w:szCs w:val="24"/>
        </w:rPr>
        <w:t xml:space="preserve">каталоге </w:t>
      </w:r>
      <w:r w:rsidR="0002520E" w:rsidRPr="00DF12E6">
        <w:rPr>
          <w:rFonts w:ascii="Times New Roman" w:hAnsi="Times New Roman"/>
          <w:sz w:val="24"/>
          <w:szCs w:val="24"/>
        </w:rPr>
        <w:t>\GID\%</w:t>
      </w:r>
      <w:r w:rsidR="0002520E" w:rsidRPr="00DF12E6">
        <w:rPr>
          <w:rFonts w:ascii="Times New Roman" w:hAnsi="Times New Roman"/>
          <w:sz w:val="24"/>
          <w:szCs w:val="24"/>
          <w:lang w:val="en-US"/>
        </w:rPr>
        <w:t>EXE</w:t>
      </w:r>
      <w:r w:rsidR="0002520E" w:rsidRPr="00DF12E6">
        <w:rPr>
          <w:rFonts w:ascii="Times New Roman" w:hAnsi="Times New Roman"/>
          <w:sz w:val="24"/>
          <w:szCs w:val="24"/>
        </w:rPr>
        <w:t>_</w:t>
      </w:r>
      <w:r w:rsidR="0002520E" w:rsidRPr="00DF12E6">
        <w:rPr>
          <w:rFonts w:ascii="Times New Roman" w:hAnsi="Times New Roman"/>
          <w:sz w:val="24"/>
          <w:szCs w:val="24"/>
          <w:lang w:val="en-US"/>
        </w:rPr>
        <w:t>NAME</w:t>
      </w:r>
      <w:r w:rsidR="0002520E" w:rsidRPr="00DF12E6">
        <w:rPr>
          <w:rFonts w:ascii="Times New Roman" w:hAnsi="Times New Roman"/>
          <w:sz w:val="24"/>
          <w:szCs w:val="24"/>
        </w:rPr>
        <w:t xml:space="preserve">%\KANAL </w:t>
      </w:r>
      <w:r w:rsidR="00AE757D" w:rsidRPr="00DF12E6">
        <w:rPr>
          <w:rFonts w:ascii="Times New Roman" w:hAnsi="Times New Roman"/>
          <w:sz w:val="24"/>
          <w:szCs w:val="24"/>
        </w:rPr>
        <w:t>головной машины могут находится:</w:t>
      </w:r>
    </w:p>
    <w:p w:rsidR="00AE757D" w:rsidRPr="00DF12E6" w:rsidRDefault="00AE757D" w:rsidP="00E2455E">
      <w:pPr>
        <w:pStyle w:val="af2"/>
        <w:numPr>
          <w:ilvl w:val="0"/>
          <w:numId w:val="29"/>
        </w:numPr>
        <w:ind w:right="-2"/>
        <w:jc w:val="both"/>
        <w:rPr>
          <w:rFonts w:ascii="Times New Roman" w:hAnsi="Times New Roman"/>
          <w:sz w:val="24"/>
          <w:szCs w:val="24"/>
        </w:rPr>
      </w:pPr>
      <w:r w:rsidRPr="00DF12E6">
        <w:rPr>
          <w:rFonts w:ascii="Times New Roman" w:hAnsi="Times New Roman"/>
          <w:sz w:val="24"/>
          <w:szCs w:val="24"/>
        </w:rPr>
        <w:t>файл</w:t>
      </w:r>
      <w:r w:rsidR="00A277DE">
        <w:rPr>
          <w:rFonts w:ascii="Times New Roman" w:hAnsi="Times New Roman"/>
          <w:sz w:val="24"/>
          <w:szCs w:val="24"/>
        </w:rPr>
        <w:t xml:space="preserve"> </w:t>
      </w:r>
      <w:r w:rsidRPr="00DF12E6">
        <w:rPr>
          <w:rFonts w:ascii="Times New Roman" w:hAnsi="Times New Roman"/>
          <w:sz w:val="24"/>
          <w:szCs w:val="24"/>
        </w:rPr>
        <w:t>с</w:t>
      </w:r>
      <w:r w:rsidR="00A277DE">
        <w:rPr>
          <w:rFonts w:ascii="Times New Roman" w:hAnsi="Times New Roman"/>
          <w:sz w:val="24"/>
          <w:szCs w:val="24"/>
        </w:rPr>
        <w:t xml:space="preserve"> </w:t>
      </w:r>
      <w:r w:rsidRPr="00DF12E6">
        <w:rPr>
          <w:rFonts w:ascii="Times New Roman" w:hAnsi="Times New Roman"/>
          <w:sz w:val="24"/>
          <w:szCs w:val="24"/>
        </w:rPr>
        <w:t>именем</w:t>
      </w:r>
      <w:r w:rsidR="00A277DE">
        <w:rPr>
          <w:rFonts w:ascii="Times New Roman" w:hAnsi="Times New Roman"/>
          <w:sz w:val="24"/>
          <w:szCs w:val="24"/>
        </w:rPr>
        <w:t xml:space="preserve"> </w:t>
      </w:r>
      <w:r w:rsidRPr="00DF12E6">
        <w:rPr>
          <w:rFonts w:ascii="Times New Roman" w:hAnsi="Times New Roman"/>
          <w:sz w:val="24"/>
          <w:szCs w:val="24"/>
        </w:rPr>
        <w:t>TTYLIST</w:t>
      </w:r>
      <w:r w:rsidR="00A277DE">
        <w:rPr>
          <w:rFonts w:ascii="Times New Roman" w:hAnsi="Times New Roman"/>
          <w:sz w:val="24"/>
          <w:szCs w:val="24"/>
        </w:rPr>
        <w:t xml:space="preserve"> </w:t>
      </w:r>
      <w:r w:rsidRPr="00DF12E6">
        <w:rPr>
          <w:rFonts w:ascii="Times New Roman" w:hAnsi="Times New Roman"/>
          <w:sz w:val="24"/>
          <w:szCs w:val="24"/>
        </w:rPr>
        <w:t>(содержит</w:t>
      </w:r>
      <w:r w:rsidR="00A277DE">
        <w:rPr>
          <w:rFonts w:ascii="Times New Roman" w:hAnsi="Times New Roman"/>
          <w:sz w:val="24"/>
          <w:szCs w:val="24"/>
        </w:rPr>
        <w:t xml:space="preserve"> </w:t>
      </w:r>
      <w:r w:rsidRPr="00DF12E6">
        <w:rPr>
          <w:rFonts w:ascii="Times New Roman" w:hAnsi="Times New Roman"/>
          <w:sz w:val="24"/>
          <w:szCs w:val="24"/>
        </w:rPr>
        <w:t>список файлов с запросами пользователя данной машины в АСОУП)</w:t>
      </w:r>
    </w:p>
    <w:p w:rsidR="00AE757D" w:rsidRPr="00DF12E6" w:rsidRDefault="00AE757D" w:rsidP="00E2455E">
      <w:pPr>
        <w:pStyle w:val="af2"/>
        <w:numPr>
          <w:ilvl w:val="0"/>
          <w:numId w:val="29"/>
        </w:numPr>
        <w:ind w:right="-2"/>
        <w:jc w:val="both"/>
        <w:rPr>
          <w:rFonts w:ascii="Times New Roman" w:hAnsi="Times New Roman"/>
          <w:sz w:val="24"/>
          <w:szCs w:val="24"/>
        </w:rPr>
      </w:pPr>
      <w:r w:rsidRPr="00DF12E6">
        <w:rPr>
          <w:rFonts w:ascii="Times New Roman" w:hAnsi="Times New Roman"/>
          <w:sz w:val="24"/>
          <w:szCs w:val="24"/>
        </w:rPr>
        <w:t>файлы,</w:t>
      </w:r>
      <w:r w:rsidR="00A277DE">
        <w:rPr>
          <w:rFonts w:ascii="Times New Roman" w:hAnsi="Times New Roman"/>
          <w:sz w:val="24"/>
          <w:szCs w:val="24"/>
        </w:rPr>
        <w:t xml:space="preserve"> </w:t>
      </w:r>
      <w:r w:rsidRPr="00DF12E6">
        <w:rPr>
          <w:rFonts w:ascii="Times New Roman" w:hAnsi="Times New Roman"/>
          <w:sz w:val="24"/>
          <w:szCs w:val="24"/>
        </w:rPr>
        <w:t>первый символ</w:t>
      </w:r>
      <w:r w:rsidR="00A277DE">
        <w:rPr>
          <w:rFonts w:ascii="Times New Roman" w:hAnsi="Times New Roman"/>
          <w:sz w:val="24"/>
          <w:szCs w:val="24"/>
        </w:rPr>
        <w:t xml:space="preserve"> </w:t>
      </w:r>
      <w:r w:rsidRPr="00DF12E6">
        <w:rPr>
          <w:rFonts w:ascii="Times New Roman" w:hAnsi="Times New Roman"/>
          <w:sz w:val="24"/>
          <w:szCs w:val="24"/>
        </w:rPr>
        <w:t>имени которых</w:t>
      </w:r>
      <w:r w:rsidR="00A277DE">
        <w:rPr>
          <w:rFonts w:ascii="Times New Roman" w:hAnsi="Times New Roman"/>
          <w:sz w:val="24"/>
          <w:szCs w:val="24"/>
        </w:rPr>
        <w:t xml:space="preserve"> </w:t>
      </w:r>
      <w:r w:rsidRPr="00DF12E6">
        <w:rPr>
          <w:rFonts w:ascii="Times New Roman" w:hAnsi="Times New Roman"/>
          <w:sz w:val="24"/>
          <w:szCs w:val="24"/>
        </w:rPr>
        <w:t>'U' (запросы в систему</w:t>
      </w:r>
      <w:r w:rsidR="00A277DE">
        <w:rPr>
          <w:rFonts w:ascii="Times New Roman" w:hAnsi="Times New Roman"/>
          <w:sz w:val="24"/>
          <w:szCs w:val="24"/>
        </w:rPr>
        <w:t xml:space="preserve"> </w:t>
      </w:r>
      <w:r w:rsidRPr="00DF12E6">
        <w:rPr>
          <w:rFonts w:ascii="Times New Roman" w:hAnsi="Times New Roman"/>
          <w:sz w:val="24"/>
          <w:szCs w:val="24"/>
        </w:rPr>
        <w:t>АСОУП</w:t>
      </w:r>
      <w:r w:rsidR="0002520E" w:rsidRPr="00DF12E6">
        <w:rPr>
          <w:rFonts w:ascii="Times New Roman" w:hAnsi="Times New Roman"/>
          <w:sz w:val="24"/>
          <w:szCs w:val="24"/>
        </w:rPr>
        <w:t>);</w:t>
      </w:r>
    </w:p>
    <w:p w:rsidR="0002520E" w:rsidRPr="00DF12E6" w:rsidRDefault="0002520E">
      <w:pPr>
        <w:pStyle w:val="af2"/>
        <w:ind w:right="-2"/>
        <w:jc w:val="both"/>
        <w:rPr>
          <w:rFonts w:ascii="Times New Roman" w:hAnsi="Times New Roman"/>
          <w:sz w:val="24"/>
          <w:szCs w:val="24"/>
        </w:rPr>
      </w:pPr>
    </w:p>
    <w:p w:rsidR="00AE757D" w:rsidRPr="00DF12E6"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DF12E6">
        <w:rPr>
          <w:rFonts w:ascii="Times New Roman" w:hAnsi="Times New Roman"/>
          <w:sz w:val="24"/>
          <w:szCs w:val="24"/>
        </w:rPr>
        <w:t>Вся</w:t>
      </w:r>
      <w:r w:rsidR="00A277DE">
        <w:rPr>
          <w:rFonts w:ascii="Times New Roman" w:hAnsi="Times New Roman"/>
          <w:sz w:val="24"/>
          <w:szCs w:val="24"/>
        </w:rPr>
        <w:t xml:space="preserve"> </w:t>
      </w:r>
      <w:r w:rsidR="00AE757D" w:rsidRPr="00DF12E6">
        <w:rPr>
          <w:rFonts w:ascii="Times New Roman" w:hAnsi="Times New Roman"/>
          <w:sz w:val="24"/>
          <w:szCs w:val="24"/>
        </w:rPr>
        <w:t>информация,</w:t>
      </w:r>
      <w:r w:rsidR="00E025CE">
        <w:rPr>
          <w:rFonts w:ascii="Times New Roman" w:hAnsi="Times New Roman"/>
          <w:sz w:val="24"/>
          <w:szCs w:val="24"/>
        </w:rPr>
        <w:t xml:space="preserve"> </w:t>
      </w:r>
      <w:r w:rsidR="00AE757D" w:rsidRPr="00DF12E6">
        <w:rPr>
          <w:rFonts w:ascii="Times New Roman" w:hAnsi="Times New Roman"/>
          <w:sz w:val="24"/>
          <w:szCs w:val="24"/>
        </w:rPr>
        <w:t>которая</w:t>
      </w:r>
      <w:r w:rsidR="00A277DE">
        <w:rPr>
          <w:rFonts w:ascii="Times New Roman" w:hAnsi="Times New Roman"/>
          <w:sz w:val="24"/>
          <w:szCs w:val="24"/>
        </w:rPr>
        <w:t xml:space="preserve"> </w:t>
      </w:r>
      <w:r w:rsidR="00AE757D" w:rsidRPr="00DF12E6">
        <w:rPr>
          <w:rFonts w:ascii="Times New Roman" w:hAnsi="Times New Roman"/>
          <w:sz w:val="24"/>
          <w:szCs w:val="24"/>
        </w:rPr>
        <w:t>поступает</w:t>
      </w:r>
      <w:r w:rsidR="00E025CE">
        <w:rPr>
          <w:rFonts w:ascii="Times New Roman" w:hAnsi="Times New Roman"/>
          <w:sz w:val="24"/>
          <w:szCs w:val="24"/>
        </w:rPr>
        <w:t xml:space="preserve"> </w:t>
      </w:r>
      <w:r w:rsidR="00AE757D" w:rsidRPr="00DF12E6">
        <w:rPr>
          <w:rFonts w:ascii="Times New Roman" w:hAnsi="Times New Roman"/>
          <w:sz w:val="24"/>
          <w:szCs w:val="24"/>
        </w:rPr>
        <w:t>на</w:t>
      </w:r>
      <w:r w:rsidR="00E025CE">
        <w:rPr>
          <w:rFonts w:ascii="Times New Roman" w:hAnsi="Times New Roman"/>
          <w:sz w:val="24"/>
          <w:szCs w:val="24"/>
        </w:rPr>
        <w:t xml:space="preserve"> </w:t>
      </w:r>
      <w:r w:rsidR="00AE757D" w:rsidRPr="00DF12E6">
        <w:rPr>
          <w:rFonts w:ascii="Times New Roman" w:hAnsi="Times New Roman"/>
          <w:sz w:val="24"/>
          <w:szCs w:val="24"/>
        </w:rPr>
        <w:t>конкретное рабочее место, после соответствующей обработки</w:t>
      </w:r>
      <w:r w:rsidR="00A277DE">
        <w:rPr>
          <w:rFonts w:ascii="Times New Roman" w:hAnsi="Times New Roman"/>
          <w:sz w:val="24"/>
          <w:szCs w:val="24"/>
        </w:rPr>
        <w:t xml:space="preserve"> </w:t>
      </w:r>
      <w:r w:rsidR="00AE757D" w:rsidRPr="00DF12E6">
        <w:rPr>
          <w:rFonts w:ascii="Times New Roman" w:hAnsi="Times New Roman"/>
          <w:sz w:val="24"/>
          <w:szCs w:val="24"/>
        </w:rPr>
        <w:t>записывается в файлы, помещенные в</w:t>
      </w:r>
      <w:r w:rsidR="00A277DE">
        <w:rPr>
          <w:rFonts w:ascii="Times New Roman" w:hAnsi="Times New Roman"/>
          <w:sz w:val="24"/>
          <w:szCs w:val="24"/>
        </w:rPr>
        <w:t xml:space="preserve"> </w:t>
      </w:r>
      <w:r w:rsidR="00AE757D" w:rsidRPr="00DF12E6">
        <w:rPr>
          <w:rFonts w:ascii="Times New Roman" w:hAnsi="Times New Roman"/>
          <w:sz w:val="24"/>
          <w:szCs w:val="24"/>
        </w:rPr>
        <w:t xml:space="preserve">директорию </w:t>
      </w:r>
      <w:r w:rsidR="0002520E" w:rsidRPr="00DF12E6">
        <w:rPr>
          <w:rFonts w:ascii="Times New Roman" w:hAnsi="Times New Roman"/>
          <w:sz w:val="24"/>
          <w:szCs w:val="24"/>
        </w:rPr>
        <w:t>\</w:t>
      </w:r>
      <w:r w:rsidR="00AE757D" w:rsidRPr="00DF12E6">
        <w:rPr>
          <w:rFonts w:ascii="Times New Roman" w:hAnsi="Times New Roman"/>
          <w:sz w:val="24"/>
          <w:szCs w:val="24"/>
          <w:lang w:val="en-US"/>
        </w:rPr>
        <w:t>GID</w:t>
      </w:r>
      <w:r w:rsidR="00AE757D" w:rsidRPr="00DF12E6">
        <w:rPr>
          <w:rFonts w:ascii="Times New Roman" w:hAnsi="Times New Roman"/>
          <w:sz w:val="24"/>
          <w:szCs w:val="24"/>
        </w:rPr>
        <w:t>\</w:t>
      </w:r>
      <w:r w:rsidR="00AE757D" w:rsidRPr="00DF12E6">
        <w:rPr>
          <w:rFonts w:ascii="Times New Roman" w:hAnsi="Times New Roman"/>
          <w:sz w:val="24"/>
          <w:szCs w:val="24"/>
          <w:lang w:val="en-US"/>
        </w:rPr>
        <w:t>WORK</w:t>
      </w:r>
      <w:r w:rsidR="00AE757D" w:rsidRPr="00DF12E6">
        <w:rPr>
          <w:rFonts w:ascii="Times New Roman" w:hAnsi="Times New Roman"/>
          <w:sz w:val="24"/>
          <w:szCs w:val="24"/>
        </w:rPr>
        <w:t>_</w:t>
      </w:r>
      <w:r w:rsidR="00AE757D" w:rsidRPr="00DF12E6">
        <w:rPr>
          <w:rFonts w:ascii="Times New Roman" w:hAnsi="Times New Roman"/>
          <w:sz w:val="24"/>
          <w:szCs w:val="24"/>
          <w:lang w:val="en-US"/>
        </w:rPr>
        <w:t>BAS</w:t>
      </w:r>
      <w:r w:rsidR="00AE757D" w:rsidRPr="00DF12E6">
        <w:rPr>
          <w:rFonts w:ascii="Times New Roman" w:hAnsi="Times New Roman"/>
          <w:sz w:val="24"/>
          <w:szCs w:val="24"/>
        </w:rPr>
        <w:t>.</w:t>
      </w:r>
    </w:p>
    <w:p w:rsidR="00AE757D" w:rsidRPr="00DF12E6" w:rsidRDefault="00AE757D">
      <w:pPr>
        <w:pStyle w:val="af2"/>
        <w:ind w:right="-2"/>
        <w:jc w:val="both"/>
        <w:rPr>
          <w:sz w:val="24"/>
          <w:szCs w:val="24"/>
        </w:rPr>
      </w:pPr>
    </w:p>
    <w:p w:rsidR="00AE757D" w:rsidRPr="00DF12E6" w:rsidRDefault="00AE757D">
      <w:pPr>
        <w:pStyle w:val="af2"/>
        <w:ind w:right="1380"/>
        <w:jc w:val="both"/>
        <w:rPr>
          <w:sz w:val="24"/>
          <w:szCs w:val="24"/>
        </w:rPr>
      </w:pPr>
    </w:p>
    <w:p w:rsidR="00AE757D" w:rsidRDefault="00E025CE" w:rsidP="00F91D79">
      <w:pPr>
        <w:pStyle w:val="3"/>
      </w:pPr>
      <w:r>
        <w:t xml:space="preserve"> </w:t>
      </w:r>
      <w:r w:rsidR="00AE757D" w:rsidRPr="00ED5098">
        <w:t xml:space="preserve"> </w:t>
      </w:r>
      <w:bookmarkStart w:id="35" w:name="_Toc410221174"/>
      <w:r w:rsidR="00AE757D">
        <w:t>2.8.4.</w:t>
      </w:r>
      <w:r w:rsidR="00D05B6A">
        <w:t xml:space="preserve">2 </w:t>
      </w:r>
      <w:r w:rsidR="00AE757D">
        <w:t>Работа</w:t>
      </w:r>
      <w:r w:rsidR="00A277DE">
        <w:t xml:space="preserve"> </w:t>
      </w:r>
      <w:r w:rsidR="00AE757D">
        <w:t>АРМа ЛВС в системе ГИД</w:t>
      </w:r>
      <w:bookmarkEnd w:id="35"/>
    </w:p>
    <w:p w:rsidR="00AE757D" w:rsidRDefault="00AE757D">
      <w:pPr>
        <w:pStyle w:val="af2"/>
        <w:ind w:right="1380"/>
        <w:jc w:val="both"/>
        <w:rPr>
          <w:sz w:val="22"/>
          <w:szCs w:val="22"/>
        </w:rPr>
      </w:pPr>
    </w:p>
    <w:p w:rsidR="00AE757D" w:rsidRPr="00F91D79" w:rsidRDefault="00E025CE">
      <w:pPr>
        <w:pStyle w:val="af2"/>
        <w:ind w:right="-2"/>
        <w:jc w:val="both"/>
        <w:rPr>
          <w:rFonts w:ascii="Times New Roman" w:hAnsi="Times New Roman"/>
          <w:sz w:val="24"/>
          <w:szCs w:val="24"/>
        </w:rPr>
      </w:pPr>
      <w:r>
        <w:rPr>
          <w:rFonts w:ascii="Times New Roman" w:hAnsi="Times New Roman"/>
          <w:sz w:val="24"/>
          <w:szCs w:val="24"/>
        </w:rPr>
        <w:lastRenderedPageBreak/>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организации</w:t>
      </w:r>
      <w:r w:rsidR="00A277DE">
        <w:rPr>
          <w:rFonts w:ascii="Times New Roman" w:hAnsi="Times New Roman"/>
          <w:sz w:val="24"/>
          <w:szCs w:val="24"/>
        </w:rPr>
        <w:t xml:space="preserve"> </w:t>
      </w:r>
      <w:r w:rsidR="00AE757D" w:rsidRPr="00F91D79">
        <w:rPr>
          <w:rFonts w:ascii="Times New Roman" w:hAnsi="Times New Roman"/>
          <w:sz w:val="24"/>
          <w:szCs w:val="24"/>
        </w:rPr>
        <w:t>работы</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ЛВС</w:t>
      </w:r>
      <w:r w:rsidR="00A277DE">
        <w:rPr>
          <w:rFonts w:ascii="Times New Roman" w:hAnsi="Times New Roman"/>
          <w:sz w:val="24"/>
          <w:szCs w:val="24"/>
        </w:rPr>
        <w:t xml:space="preserve"> </w:t>
      </w:r>
      <w:r w:rsidR="00AE757D" w:rsidRPr="00F91D79">
        <w:rPr>
          <w:rFonts w:ascii="Times New Roman" w:hAnsi="Times New Roman"/>
          <w:sz w:val="24"/>
          <w:szCs w:val="24"/>
        </w:rPr>
        <w:t>схема</w:t>
      </w:r>
      <w:r w:rsidR="00A277DE">
        <w:rPr>
          <w:rFonts w:ascii="Times New Roman" w:hAnsi="Times New Roman"/>
          <w:sz w:val="24"/>
          <w:szCs w:val="24"/>
        </w:rPr>
        <w:t xml:space="preserve"> </w:t>
      </w:r>
      <w:r w:rsidR="00AE757D" w:rsidRPr="00F91D79">
        <w:rPr>
          <w:rFonts w:ascii="Times New Roman" w:hAnsi="Times New Roman"/>
          <w:sz w:val="24"/>
          <w:szCs w:val="24"/>
        </w:rPr>
        <w:t>информационных связей выглядит следующим образом:</w:t>
      </w:r>
    </w:p>
    <w:p w:rsidR="00AE757D" w:rsidRDefault="00AE757D">
      <w:pPr>
        <w:pStyle w:val="af2"/>
        <w:ind w:right="1380"/>
        <w:jc w:val="both"/>
        <w:rPr>
          <w:sz w:val="22"/>
          <w:szCs w:val="22"/>
        </w:rPr>
      </w:pPr>
    </w:p>
    <w:p w:rsidR="00AE757D" w:rsidRPr="00BC003A" w:rsidRDefault="00AE757D">
      <w:pPr>
        <w:pStyle w:val="af2"/>
        <w:ind w:right="1380"/>
        <w:jc w:val="both"/>
        <w:rPr>
          <w:b/>
          <w:sz w:val="22"/>
          <w:szCs w:val="22"/>
        </w:rPr>
      </w:pPr>
      <w:r w:rsidRPr="00BC003A">
        <w:rPr>
          <w:b/>
          <w:sz w:val="22"/>
          <w:szCs w:val="22"/>
        </w:rPr>
        <w:t xml:space="preserve"> ------+---------+----------+------------+-----------</w:t>
      </w:r>
    </w:p>
    <w:p w:rsidR="00AE757D" w:rsidRPr="00BC003A" w:rsidRDefault="00AE757D">
      <w:pPr>
        <w:pStyle w:val="af2"/>
        <w:ind w:right="1380"/>
        <w:jc w:val="both"/>
        <w:rPr>
          <w:b/>
          <w:sz w:val="22"/>
          <w:szCs w:val="22"/>
        </w:rPr>
      </w:pPr>
      <w:r w:rsidRPr="00BC003A">
        <w:rPr>
          <w:b/>
          <w:sz w:val="22"/>
          <w:szCs w:val="22"/>
        </w:rPr>
        <w:t xml:space="preserve">       ¦         ¦          ¦            ¦</w:t>
      </w:r>
    </w:p>
    <w:p w:rsidR="00AE757D" w:rsidRPr="00BC003A" w:rsidRDefault="00AE757D">
      <w:pPr>
        <w:pStyle w:val="af2"/>
        <w:ind w:right="1380"/>
        <w:jc w:val="both"/>
        <w:rPr>
          <w:b/>
          <w:sz w:val="22"/>
          <w:szCs w:val="22"/>
        </w:rPr>
      </w:pPr>
      <w:r w:rsidRPr="00BC003A">
        <w:rPr>
          <w:b/>
          <w:sz w:val="22"/>
          <w:szCs w:val="22"/>
        </w:rPr>
        <w:t xml:space="preserve"> ------+------¬  ¦     -----+---¬    ----+---¬</w:t>
      </w:r>
    </w:p>
    <w:p w:rsidR="00AE757D" w:rsidRPr="00BC003A" w:rsidRDefault="00AE757D">
      <w:pPr>
        <w:pStyle w:val="af2"/>
        <w:ind w:right="1380"/>
        <w:jc w:val="both"/>
        <w:rPr>
          <w:b/>
          <w:sz w:val="22"/>
          <w:szCs w:val="22"/>
        </w:rPr>
      </w:pPr>
      <w:r w:rsidRPr="00BC003A">
        <w:rPr>
          <w:b/>
          <w:sz w:val="22"/>
          <w:szCs w:val="22"/>
        </w:rPr>
        <w:t xml:space="preserve"> ¦  Рабочая   ¦  ¦     ¦Головная¦    ¦  ТКИ  +&lt;------&gt;</w:t>
      </w:r>
    </w:p>
    <w:p w:rsidR="00AE757D" w:rsidRPr="00BC003A" w:rsidRDefault="00AE757D">
      <w:pPr>
        <w:pStyle w:val="af2"/>
        <w:ind w:right="1380"/>
        <w:jc w:val="both"/>
        <w:rPr>
          <w:b/>
          <w:sz w:val="22"/>
          <w:szCs w:val="22"/>
        </w:rPr>
      </w:pPr>
      <w:r w:rsidRPr="00BC003A">
        <w:rPr>
          <w:b/>
          <w:sz w:val="22"/>
          <w:szCs w:val="22"/>
        </w:rPr>
        <w:t xml:space="preserve"> ¦  станция   ¦  ¦     ¦ машина ¦    ¦       ¦</w:t>
      </w:r>
    </w:p>
    <w:p w:rsidR="00AE757D" w:rsidRPr="00BC003A" w:rsidRDefault="00AE757D">
      <w:pPr>
        <w:pStyle w:val="af2"/>
        <w:ind w:right="1380"/>
        <w:jc w:val="both"/>
        <w:rPr>
          <w:b/>
          <w:sz w:val="22"/>
          <w:szCs w:val="22"/>
          <w:lang w:val="en-US"/>
        </w:rPr>
      </w:pPr>
      <w:r w:rsidRPr="00BC003A">
        <w:rPr>
          <w:b/>
          <w:sz w:val="22"/>
          <w:szCs w:val="22"/>
        </w:rPr>
        <w:t xml:space="preserve"> </w:t>
      </w:r>
      <w:r w:rsidRPr="00BC003A">
        <w:rPr>
          <w:b/>
          <w:sz w:val="22"/>
          <w:szCs w:val="22"/>
          <w:lang w:val="en-US"/>
        </w:rPr>
        <w:t>¦</w:t>
      </w:r>
      <w:r w:rsidRPr="00BC003A">
        <w:rPr>
          <w:b/>
          <w:sz w:val="22"/>
          <w:szCs w:val="22"/>
        </w:rPr>
        <w:t>пользователя</w:t>
      </w:r>
      <w:r w:rsidRPr="00BC003A">
        <w:rPr>
          <w:b/>
          <w:sz w:val="22"/>
          <w:szCs w:val="22"/>
          <w:lang w:val="en-US"/>
        </w:rPr>
        <w:t>¦  ¦     ¦        ¦    ¦       ¦</w:t>
      </w:r>
    </w:p>
    <w:p w:rsidR="00AE757D" w:rsidRPr="00BC003A" w:rsidRDefault="00AE757D">
      <w:pPr>
        <w:pStyle w:val="af2"/>
        <w:ind w:right="1380"/>
        <w:jc w:val="both"/>
        <w:rPr>
          <w:b/>
          <w:sz w:val="22"/>
          <w:szCs w:val="22"/>
          <w:lang w:val="en-US"/>
        </w:rPr>
      </w:pPr>
      <w:r w:rsidRPr="00BC003A">
        <w:rPr>
          <w:b/>
          <w:sz w:val="22"/>
          <w:szCs w:val="22"/>
          <w:lang w:val="en-US"/>
        </w:rPr>
        <w:t xml:space="preserve"> ------+-------  ¦     -------+--    ----+----</w:t>
      </w:r>
    </w:p>
    <w:p w:rsidR="00AE757D" w:rsidRPr="00BC003A" w:rsidRDefault="00AE757D">
      <w:pPr>
        <w:pStyle w:val="af2"/>
        <w:ind w:right="1380"/>
        <w:jc w:val="both"/>
        <w:rPr>
          <w:b/>
          <w:sz w:val="22"/>
          <w:szCs w:val="22"/>
          <w:lang w:val="en-US"/>
        </w:rPr>
      </w:pPr>
      <w:r w:rsidRPr="00BC003A">
        <w:rPr>
          <w:b/>
          <w:sz w:val="22"/>
          <w:szCs w:val="22"/>
          <w:lang w:val="en-US"/>
        </w:rPr>
        <w:t xml:space="preserve">       ¦         ¦       --+---          ¦</w:t>
      </w:r>
    </w:p>
    <w:p w:rsidR="00AE757D" w:rsidRPr="00BC003A" w:rsidRDefault="00AE757D">
      <w:pPr>
        <w:pStyle w:val="af2"/>
        <w:ind w:right="1380"/>
        <w:jc w:val="both"/>
        <w:rPr>
          <w:b/>
          <w:sz w:val="22"/>
          <w:szCs w:val="22"/>
          <w:lang w:val="en-US"/>
        </w:rPr>
      </w:pPr>
      <w:r w:rsidRPr="00BC003A">
        <w:rPr>
          <w:b/>
          <w:sz w:val="22"/>
          <w:szCs w:val="22"/>
          <w:lang w:val="en-US"/>
        </w:rPr>
        <w:t xml:space="preserve">       ¦         ¦       ¦ ¦             ¦</w:t>
      </w:r>
    </w:p>
    <w:p w:rsidR="00AE757D" w:rsidRPr="00BC003A" w:rsidRDefault="00AE757D">
      <w:pPr>
        <w:pStyle w:val="af2"/>
        <w:ind w:right="1380"/>
        <w:jc w:val="both"/>
        <w:rPr>
          <w:b/>
          <w:sz w:val="22"/>
          <w:szCs w:val="22"/>
          <w:lang w:val="en-US"/>
        </w:rPr>
      </w:pPr>
      <w:r w:rsidRPr="00BC003A">
        <w:rPr>
          <w:b/>
          <w:sz w:val="22"/>
          <w:szCs w:val="22"/>
          <w:lang w:val="en-US"/>
        </w:rPr>
        <w:t xml:space="preserve">  -----+-----+---+-------+-+---¬         ¦</w:t>
      </w:r>
    </w:p>
    <w:p w:rsidR="00AE757D" w:rsidRPr="00BC003A" w:rsidRDefault="00AE757D">
      <w:pPr>
        <w:pStyle w:val="af2"/>
        <w:ind w:right="1380"/>
        <w:jc w:val="both"/>
        <w:rPr>
          <w:b/>
          <w:sz w:val="22"/>
          <w:szCs w:val="22"/>
          <w:lang w:val="en-US"/>
        </w:rPr>
      </w:pPr>
      <w:r w:rsidRPr="00BC003A">
        <w:rPr>
          <w:b/>
          <w:sz w:val="22"/>
          <w:szCs w:val="22"/>
          <w:lang w:val="en-US"/>
        </w:rPr>
        <w:t xml:space="preserve">  ¦    ¦     ¦         --+-+---+         ¦</w:t>
      </w:r>
    </w:p>
    <w:p w:rsidR="00AE757D" w:rsidRPr="00BC003A" w:rsidRDefault="00AE757D">
      <w:pPr>
        <w:pStyle w:val="af2"/>
        <w:ind w:right="1380"/>
        <w:jc w:val="both"/>
        <w:rPr>
          <w:b/>
          <w:sz w:val="22"/>
          <w:szCs w:val="22"/>
          <w:lang w:val="en-US"/>
        </w:rPr>
      </w:pPr>
      <w:r w:rsidRPr="00BC003A">
        <w:rPr>
          <w:b/>
          <w:sz w:val="22"/>
          <w:szCs w:val="22"/>
          <w:lang w:val="en-US"/>
        </w:rPr>
        <w:t xml:space="preserve">  ¦    ¦ MARK¦WORK_BAS ¦ ¦ ====+=========¦</w:t>
      </w:r>
    </w:p>
    <w:p w:rsidR="00AE757D" w:rsidRPr="00BC003A" w:rsidRDefault="00AE757D">
      <w:pPr>
        <w:pStyle w:val="af2"/>
        <w:ind w:right="1380"/>
        <w:jc w:val="both"/>
        <w:rPr>
          <w:b/>
          <w:sz w:val="22"/>
          <w:szCs w:val="22"/>
          <w:lang w:val="en-US"/>
        </w:rPr>
      </w:pPr>
      <w:r w:rsidRPr="00BC003A">
        <w:rPr>
          <w:b/>
          <w:sz w:val="22"/>
          <w:szCs w:val="22"/>
          <w:lang w:val="en-US"/>
        </w:rPr>
        <w:t xml:space="preserve">  +----+-+---+--+------+-+-----¦=========¦</w:t>
      </w:r>
    </w:p>
    <w:p w:rsidR="00AE757D" w:rsidRPr="00BC003A" w:rsidRDefault="00AE757D">
      <w:pPr>
        <w:pStyle w:val="af2"/>
        <w:ind w:right="1380"/>
        <w:jc w:val="both"/>
        <w:rPr>
          <w:b/>
          <w:sz w:val="22"/>
          <w:szCs w:val="22"/>
          <w:lang w:val="en-US"/>
        </w:rPr>
      </w:pPr>
      <w:r w:rsidRPr="00BC003A">
        <w:rPr>
          <w:b/>
          <w:sz w:val="22"/>
          <w:szCs w:val="22"/>
          <w:lang w:val="en-US"/>
        </w:rPr>
        <w:t xml:space="preserve">  ¦ </w:t>
      </w:r>
      <w:r w:rsidRPr="00BC003A">
        <w:rPr>
          <w:b/>
          <w:sz w:val="22"/>
          <w:szCs w:val="22"/>
        </w:rPr>
        <w:t>В</w:t>
      </w:r>
      <w:r w:rsidRPr="00BC003A">
        <w:rPr>
          <w:b/>
          <w:sz w:val="22"/>
          <w:szCs w:val="22"/>
          <w:lang w:val="en-US"/>
        </w:rPr>
        <w:t>OXNN¦ ...  ¦....  ¦ BOXNN ¦         ¦</w:t>
      </w:r>
    </w:p>
    <w:p w:rsidR="00AE757D" w:rsidRPr="00BC003A" w:rsidRDefault="00AE757D">
      <w:pPr>
        <w:pStyle w:val="af2"/>
        <w:ind w:right="1380"/>
        <w:jc w:val="both"/>
        <w:rPr>
          <w:b/>
          <w:sz w:val="22"/>
          <w:szCs w:val="22"/>
        </w:rPr>
      </w:pPr>
      <w:r w:rsidRPr="00BC003A">
        <w:rPr>
          <w:b/>
          <w:sz w:val="22"/>
          <w:szCs w:val="22"/>
          <w:lang w:val="en-US"/>
        </w:rPr>
        <w:t xml:space="preserve">  </w:t>
      </w:r>
      <w:r w:rsidRPr="00BC003A">
        <w:rPr>
          <w:b/>
          <w:sz w:val="22"/>
          <w:szCs w:val="22"/>
        </w:rPr>
        <w:t>---+---+------+------+--------         ¦</w:t>
      </w:r>
    </w:p>
    <w:p w:rsidR="00AE757D" w:rsidRPr="00BC003A" w:rsidRDefault="00AE757D">
      <w:pPr>
        <w:pStyle w:val="af2"/>
        <w:ind w:right="1380"/>
        <w:jc w:val="both"/>
        <w:rPr>
          <w:b/>
          <w:sz w:val="22"/>
          <w:szCs w:val="22"/>
        </w:rPr>
      </w:pPr>
      <w:r w:rsidRPr="00BC003A">
        <w:rPr>
          <w:b/>
          <w:sz w:val="22"/>
          <w:szCs w:val="22"/>
        </w:rPr>
        <w:t xml:space="preserve">     ¦ Файловый сервер                   ¦</w:t>
      </w:r>
    </w:p>
    <w:p w:rsidR="00AE757D" w:rsidRPr="00BC003A" w:rsidRDefault="00AE757D">
      <w:pPr>
        <w:pStyle w:val="af2"/>
        <w:ind w:right="1380"/>
        <w:jc w:val="both"/>
        <w:rPr>
          <w:b/>
          <w:sz w:val="22"/>
          <w:szCs w:val="22"/>
        </w:rPr>
      </w:pPr>
      <w:r w:rsidRPr="00BC003A">
        <w:rPr>
          <w:b/>
          <w:sz w:val="22"/>
          <w:szCs w:val="22"/>
        </w:rPr>
        <w:t xml:space="preserve">     +------------------------------------</w:t>
      </w:r>
    </w:p>
    <w:p w:rsidR="00AE757D" w:rsidRDefault="00AE757D">
      <w:pPr>
        <w:pStyle w:val="af2"/>
        <w:ind w:right="1380"/>
        <w:jc w:val="both"/>
        <w:rPr>
          <w:sz w:val="22"/>
          <w:szCs w:val="22"/>
        </w:rPr>
      </w:pP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При эксплуатации системы особо нужно выделить</w:t>
      </w:r>
      <w:r w:rsidR="00A277DE">
        <w:rPr>
          <w:rFonts w:ascii="Times New Roman" w:hAnsi="Times New Roman"/>
          <w:sz w:val="24"/>
          <w:szCs w:val="24"/>
        </w:rPr>
        <w:t xml:space="preserve"> </w:t>
      </w:r>
      <w:r w:rsidR="00AE757D" w:rsidRPr="00F91D79">
        <w:rPr>
          <w:rFonts w:ascii="Times New Roman" w:hAnsi="Times New Roman"/>
          <w:sz w:val="24"/>
          <w:szCs w:val="24"/>
        </w:rPr>
        <w:t>головную машину.</w:t>
      </w:r>
      <w:r w:rsidR="00E025CE">
        <w:rPr>
          <w:rFonts w:ascii="Times New Roman" w:hAnsi="Times New Roman"/>
          <w:sz w:val="24"/>
          <w:szCs w:val="24"/>
        </w:rPr>
        <w:t xml:space="preserve"> </w:t>
      </w:r>
      <w:r w:rsidR="00AE757D" w:rsidRPr="00F91D79">
        <w:rPr>
          <w:rFonts w:ascii="Times New Roman" w:hAnsi="Times New Roman"/>
          <w:sz w:val="24"/>
          <w:szCs w:val="24"/>
        </w:rPr>
        <w:t>Основная</w:t>
      </w:r>
      <w:r w:rsidR="00A277DE">
        <w:rPr>
          <w:rFonts w:ascii="Times New Roman" w:hAnsi="Times New Roman"/>
          <w:sz w:val="24"/>
          <w:szCs w:val="24"/>
        </w:rPr>
        <w:t xml:space="preserve"> </w:t>
      </w:r>
      <w:r w:rsidR="00AE757D" w:rsidRPr="00F91D79">
        <w:rPr>
          <w:rFonts w:ascii="Times New Roman" w:hAnsi="Times New Roman"/>
          <w:sz w:val="24"/>
          <w:szCs w:val="24"/>
        </w:rPr>
        <w:t>функция</w:t>
      </w:r>
      <w:r w:rsidR="00A277DE">
        <w:rPr>
          <w:rFonts w:ascii="Times New Roman" w:hAnsi="Times New Roman"/>
          <w:sz w:val="24"/>
          <w:szCs w:val="24"/>
        </w:rPr>
        <w:t xml:space="preserve"> </w:t>
      </w:r>
      <w:r w:rsidR="00AE757D" w:rsidRPr="00F91D79">
        <w:rPr>
          <w:rFonts w:ascii="Times New Roman" w:hAnsi="Times New Roman"/>
          <w:sz w:val="24"/>
          <w:szCs w:val="24"/>
        </w:rPr>
        <w:t>ее</w:t>
      </w:r>
      <w:r w:rsidR="00A277DE">
        <w:rPr>
          <w:rFonts w:ascii="Times New Roman" w:hAnsi="Times New Roman"/>
          <w:sz w:val="24"/>
          <w:szCs w:val="24"/>
        </w:rPr>
        <w:t xml:space="preserve"> </w:t>
      </w:r>
      <w:r w:rsidR="00AE757D" w:rsidRPr="00F91D79">
        <w:rPr>
          <w:rFonts w:ascii="Times New Roman" w:hAnsi="Times New Roman"/>
          <w:sz w:val="24"/>
          <w:szCs w:val="24"/>
        </w:rPr>
        <w:t>заключается</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ведении</w:t>
      </w:r>
      <w:r w:rsidR="00A277DE">
        <w:rPr>
          <w:rFonts w:ascii="Times New Roman" w:hAnsi="Times New Roman"/>
          <w:sz w:val="24"/>
          <w:szCs w:val="24"/>
        </w:rPr>
        <w:t xml:space="preserve"> </w:t>
      </w:r>
      <w:r w:rsidR="00AE757D" w:rsidRPr="00F91D79">
        <w:rPr>
          <w:rFonts w:ascii="Times New Roman" w:hAnsi="Times New Roman"/>
          <w:sz w:val="24"/>
          <w:szCs w:val="24"/>
        </w:rPr>
        <w:t>на сервере</w:t>
      </w:r>
      <w:r w:rsidR="00A277DE">
        <w:rPr>
          <w:rFonts w:ascii="Times New Roman" w:hAnsi="Times New Roman"/>
          <w:sz w:val="24"/>
          <w:szCs w:val="24"/>
        </w:rPr>
        <w:t xml:space="preserve"> </w:t>
      </w:r>
      <w:r w:rsidR="00AE757D" w:rsidRPr="00F91D79">
        <w:rPr>
          <w:rFonts w:ascii="Times New Roman" w:hAnsi="Times New Roman"/>
          <w:sz w:val="24"/>
          <w:szCs w:val="24"/>
        </w:rPr>
        <w:t>ЛВС</w:t>
      </w:r>
      <w:r w:rsidR="00A277DE">
        <w:rPr>
          <w:rFonts w:ascii="Times New Roman" w:hAnsi="Times New Roman"/>
          <w:sz w:val="24"/>
          <w:szCs w:val="24"/>
        </w:rPr>
        <w:t xml:space="preserve"> </w:t>
      </w:r>
      <w:r w:rsidR="00AE757D" w:rsidRPr="00F91D79">
        <w:rPr>
          <w:rFonts w:ascii="Times New Roman" w:hAnsi="Times New Roman"/>
          <w:sz w:val="24"/>
          <w:szCs w:val="24"/>
        </w:rPr>
        <w:t>базы</w:t>
      </w:r>
      <w:r w:rsidR="00A277DE">
        <w:rPr>
          <w:rFonts w:ascii="Times New Roman" w:hAnsi="Times New Roman"/>
          <w:sz w:val="24"/>
          <w:szCs w:val="24"/>
        </w:rPr>
        <w:t xml:space="preserve"> </w:t>
      </w:r>
      <w:r w:rsidR="00AE757D" w:rsidRPr="00F91D79">
        <w:rPr>
          <w:rFonts w:ascii="Times New Roman" w:hAnsi="Times New Roman"/>
          <w:sz w:val="24"/>
          <w:szCs w:val="24"/>
        </w:rPr>
        <w:t>ГИД.</w:t>
      </w:r>
      <w:r w:rsidR="00E025CE">
        <w:rPr>
          <w:rFonts w:ascii="Times New Roman" w:hAnsi="Times New Roman"/>
          <w:sz w:val="24"/>
          <w:szCs w:val="24"/>
        </w:rPr>
        <w:t xml:space="preserve"> </w:t>
      </w:r>
      <w:r w:rsidR="00AE757D" w:rsidRPr="00F91D79">
        <w:rPr>
          <w:rFonts w:ascii="Times New Roman" w:hAnsi="Times New Roman"/>
          <w:sz w:val="24"/>
          <w:szCs w:val="24"/>
        </w:rPr>
        <w:t>Для</w:t>
      </w:r>
      <w:r w:rsidR="00A277DE">
        <w:rPr>
          <w:rFonts w:ascii="Times New Roman" w:hAnsi="Times New Roman"/>
          <w:sz w:val="24"/>
          <w:szCs w:val="24"/>
        </w:rPr>
        <w:t xml:space="preserve"> </w:t>
      </w:r>
      <w:r w:rsidR="00AE757D" w:rsidRPr="00F91D79">
        <w:rPr>
          <w:rFonts w:ascii="Times New Roman" w:hAnsi="Times New Roman"/>
          <w:sz w:val="24"/>
          <w:szCs w:val="24"/>
        </w:rPr>
        <w:t>осуществления</w:t>
      </w:r>
      <w:r w:rsidR="00A277DE">
        <w:rPr>
          <w:rFonts w:ascii="Times New Roman" w:hAnsi="Times New Roman"/>
          <w:sz w:val="24"/>
          <w:szCs w:val="24"/>
        </w:rPr>
        <w:t xml:space="preserve"> </w:t>
      </w:r>
      <w:r w:rsidR="00AE757D" w:rsidRPr="00F91D79">
        <w:rPr>
          <w:rFonts w:ascii="Times New Roman" w:hAnsi="Times New Roman"/>
          <w:sz w:val="24"/>
          <w:szCs w:val="24"/>
        </w:rPr>
        <w:t>этой</w:t>
      </w:r>
      <w:r w:rsidR="00A277DE">
        <w:rPr>
          <w:rFonts w:ascii="Times New Roman" w:hAnsi="Times New Roman"/>
          <w:sz w:val="24"/>
          <w:szCs w:val="24"/>
        </w:rPr>
        <w:t xml:space="preserve"> </w:t>
      </w:r>
      <w:r w:rsidR="00AE757D" w:rsidRPr="00F91D79">
        <w:rPr>
          <w:rFonts w:ascii="Times New Roman" w:hAnsi="Times New Roman"/>
          <w:sz w:val="24"/>
          <w:szCs w:val="24"/>
        </w:rPr>
        <w:t>функции головная</w:t>
      </w:r>
      <w:r w:rsidR="00A277DE">
        <w:rPr>
          <w:rFonts w:ascii="Times New Roman" w:hAnsi="Times New Roman"/>
          <w:sz w:val="24"/>
          <w:szCs w:val="24"/>
        </w:rPr>
        <w:t xml:space="preserve"> </w:t>
      </w:r>
      <w:r w:rsidR="00AE757D" w:rsidRPr="00F91D79">
        <w:rPr>
          <w:rFonts w:ascii="Times New Roman" w:hAnsi="Times New Roman"/>
          <w:sz w:val="24"/>
          <w:szCs w:val="24"/>
        </w:rPr>
        <w:t>машина</w:t>
      </w:r>
      <w:r w:rsidR="00A277DE">
        <w:rPr>
          <w:rFonts w:ascii="Times New Roman" w:hAnsi="Times New Roman"/>
          <w:sz w:val="24"/>
          <w:szCs w:val="24"/>
        </w:rPr>
        <w:t xml:space="preserve"> </w:t>
      </w:r>
      <w:r w:rsidR="00AE757D" w:rsidRPr="00F91D79">
        <w:rPr>
          <w:rFonts w:ascii="Times New Roman" w:hAnsi="Times New Roman"/>
          <w:sz w:val="24"/>
          <w:szCs w:val="24"/>
        </w:rPr>
        <w:t>взаимодействует</w:t>
      </w:r>
      <w:r w:rsidR="00A277DE">
        <w:rPr>
          <w:rFonts w:ascii="Times New Roman" w:hAnsi="Times New Roman"/>
          <w:sz w:val="24"/>
          <w:szCs w:val="24"/>
        </w:rPr>
        <w:t xml:space="preserve"> </w:t>
      </w:r>
      <w:r w:rsidR="00AE757D" w:rsidRPr="00F91D79">
        <w:rPr>
          <w:rFonts w:ascii="Times New Roman" w:hAnsi="Times New Roman"/>
          <w:sz w:val="24"/>
          <w:szCs w:val="24"/>
        </w:rPr>
        <w:t>с</w:t>
      </w:r>
      <w:r w:rsidR="00A277DE">
        <w:rPr>
          <w:rFonts w:ascii="Times New Roman" w:hAnsi="Times New Roman"/>
          <w:sz w:val="24"/>
          <w:szCs w:val="24"/>
        </w:rPr>
        <w:t xml:space="preserve"> </w:t>
      </w:r>
      <w:r w:rsidR="00AE757D" w:rsidRPr="00F91D79">
        <w:rPr>
          <w:rFonts w:ascii="Times New Roman" w:hAnsi="Times New Roman"/>
          <w:sz w:val="24"/>
          <w:szCs w:val="24"/>
        </w:rPr>
        <w:t>ТКИ</w:t>
      </w:r>
      <w:r w:rsidR="00A277DE">
        <w:rPr>
          <w:rFonts w:ascii="Times New Roman" w:hAnsi="Times New Roman"/>
          <w:sz w:val="24"/>
          <w:szCs w:val="24"/>
        </w:rPr>
        <w:t xml:space="preserve"> </w:t>
      </w:r>
      <w:r w:rsidR="00AE757D" w:rsidRPr="00F91D79">
        <w:rPr>
          <w:rFonts w:ascii="Times New Roman" w:hAnsi="Times New Roman"/>
          <w:sz w:val="24"/>
          <w:szCs w:val="24"/>
        </w:rPr>
        <w:t>по</w:t>
      </w:r>
      <w:r w:rsidR="00A277DE">
        <w:rPr>
          <w:rFonts w:ascii="Times New Roman" w:hAnsi="Times New Roman"/>
          <w:sz w:val="24"/>
          <w:szCs w:val="24"/>
        </w:rPr>
        <w:t xml:space="preserve"> </w:t>
      </w:r>
      <w:r w:rsidR="00AE757D" w:rsidRPr="00F91D79">
        <w:rPr>
          <w:rFonts w:ascii="Times New Roman" w:hAnsi="Times New Roman"/>
          <w:sz w:val="24"/>
          <w:szCs w:val="24"/>
        </w:rPr>
        <w:t>нижеследующей схеме.</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 xml:space="preserve">Телеобработка </w:t>
      </w:r>
      <w:r w:rsidR="00BC003A" w:rsidRPr="00F91D79">
        <w:rPr>
          <w:rFonts w:ascii="Times New Roman" w:hAnsi="Times New Roman"/>
          <w:sz w:val="24"/>
          <w:szCs w:val="24"/>
        </w:rPr>
        <w:t>АСОУП</w:t>
      </w:r>
      <w:r w:rsidR="00AE757D" w:rsidRPr="00F91D79">
        <w:rPr>
          <w:rFonts w:ascii="Times New Roman" w:hAnsi="Times New Roman"/>
          <w:sz w:val="24"/>
          <w:szCs w:val="24"/>
        </w:rPr>
        <w:t xml:space="preserve"> через</w:t>
      </w:r>
      <w:r w:rsidR="00A277DE">
        <w:rPr>
          <w:rFonts w:ascii="Times New Roman" w:hAnsi="Times New Roman"/>
          <w:sz w:val="24"/>
          <w:szCs w:val="24"/>
        </w:rPr>
        <w:t xml:space="preserve"> </w:t>
      </w:r>
      <w:r w:rsidR="00AE757D" w:rsidRPr="00F91D79">
        <w:rPr>
          <w:rFonts w:ascii="Times New Roman" w:hAnsi="Times New Roman"/>
          <w:sz w:val="24"/>
          <w:szCs w:val="24"/>
        </w:rPr>
        <w:t>заданный интервал</w:t>
      </w:r>
      <w:r w:rsidR="00A277DE">
        <w:rPr>
          <w:rFonts w:ascii="Times New Roman" w:hAnsi="Times New Roman"/>
          <w:sz w:val="24"/>
          <w:szCs w:val="24"/>
        </w:rPr>
        <w:t xml:space="preserve"> </w:t>
      </w:r>
      <w:r w:rsidR="00AE757D" w:rsidRPr="00F91D79">
        <w:rPr>
          <w:rFonts w:ascii="Times New Roman" w:hAnsi="Times New Roman"/>
          <w:sz w:val="24"/>
          <w:szCs w:val="24"/>
        </w:rPr>
        <w:t>времени посылает</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автоответ</w:t>
      </w:r>
      <w:r w:rsidR="00A277DE">
        <w:rPr>
          <w:rFonts w:ascii="Times New Roman" w:hAnsi="Times New Roman"/>
          <w:sz w:val="24"/>
          <w:szCs w:val="24"/>
        </w:rPr>
        <w:t xml:space="preserve"> </w:t>
      </w:r>
      <w:r w:rsidR="00AE757D" w:rsidRPr="00F91D79">
        <w:rPr>
          <w:rFonts w:ascii="Times New Roman" w:hAnsi="Times New Roman"/>
          <w:sz w:val="24"/>
          <w:szCs w:val="24"/>
        </w:rPr>
        <w:t>головной</w:t>
      </w:r>
      <w:r w:rsidR="00A277DE">
        <w:rPr>
          <w:rFonts w:ascii="Times New Roman" w:hAnsi="Times New Roman"/>
          <w:sz w:val="24"/>
          <w:szCs w:val="24"/>
        </w:rPr>
        <w:t xml:space="preserve"> </w:t>
      </w:r>
      <w:r w:rsidR="00AE757D" w:rsidRPr="00F91D79">
        <w:rPr>
          <w:rFonts w:ascii="Times New Roman" w:hAnsi="Times New Roman"/>
          <w:sz w:val="24"/>
          <w:szCs w:val="24"/>
        </w:rPr>
        <w:t>машины</w:t>
      </w:r>
      <w:r w:rsidR="00A277DE">
        <w:rPr>
          <w:rFonts w:ascii="Times New Roman" w:hAnsi="Times New Roman"/>
          <w:sz w:val="24"/>
          <w:szCs w:val="24"/>
        </w:rPr>
        <w:t xml:space="preserve"> </w:t>
      </w:r>
      <w:r w:rsidR="00AE757D" w:rsidRPr="00F91D79">
        <w:rPr>
          <w:rFonts w:ascii="Times New Roman" w:hAnsi="Times New Roman"/>
          <w:sz w:val="24"/>
          <w:szCs w:val="24"/>
        </w:rPr>
        <w:t>пакеты</w:t>
      </w:r>
      <w:r w:rsidR="00E025CE">
        <w:rPr>
          <w:rFonts w:ascii="Times New Roman" w:hAnsi="Times New Roman"/>
          <w:sz w:val="24"/>
          <w:szCs w:val="24"/>
        </w:rPr>
        <w:t xml:space="preserve"> </w:t>
      </w:r>
      <w:r w:rsidR="00AE757D" w:rsidRPr="00F91D79">
        <w:rPr>
          <w:rFonts w:ascii="Times New Roman" w:hAnsi="Times New Roman"/>
          <w:sz w:val="24"/>
          <w:szCs w:val="24"/>
        </w:rPr>
        <w:t>выходных сообщений</w:t>
      </w:r>
      <w:r w:rsidR="00A277DE">
        <w:rPr>
          <w:rFonts w:ascii="Times New Roman" w:hAnsi="Times New Roman"/>
          <w:sz w:val="24"/>
          <w:szCs w:val="24"/>
        </w:rPr>
        <w:t xml:space="preserve"> </w:t>
      </w:r>
      <w:r w:rsidR="00AE757D" w:rsidRPr="00F91D79">
        <w:rPr>
          <w:rFonts w:ascii="Times New Roman" w:hAnsi="Times New Roman"/>
          <w:sz w:val="24"/>
          <w:szCs w:val="24"/>
        </w:rPr>
        <w:t>об</w:t>
      </w:r>
      <w:r w:rsidR="00A277DE">
        <w:rPr>
          <w:rFonts w:ascii="Times New Roman" w:hAnsi="Times New Roman"/>
          <w:sz w:val="24"/>
          <w:szCs w:val="24"/>
        </w:rPr>
        <w:t xml:space="preserve"> </w:t>
      </w:r>
      <w:r w:rsidR="00AE757D" w:rsidRPr="00F91D79">
        <w:rPr>
          <w:rFonts w:ascii="Times New Roman" w:hAnsi="Times New Roman"/>
          <w:sz w:val="24"/>
          <w:szCs w:val="24"/>
        </w:rPr>
        <w:t>операциях</w:t>
      </w:r>
      <w:r w:rsidR="00A277DE">
        <w:rPr>
          <w:rFonts w:ascii="Times New Roman" w:hAnsi="Times New Roman"/>
          <w:sz w:val="24"/>
          <w:szCs w:val="24"/>
        </w:rPr>
        <w:t xml:space="preserve"> </w:t>
      </w:r>
      <w:r w:rsidR="00AE757D" w:rsidRPr="00F91D79">
        <w:rPr>
          <w:rFonts w:ascii="Times New Roman" w:hAnsi="Times New Roman"/>
          <w:sz w:val="24"/>
          <w:szCs w:val="24"/>
        </w:rPr>
        <w:t>с</w:t>
      </w:r>
      <w:r w:rsidR="00A277DE">
        <w:rPr>
          <w:rFonts w:ascii="Times New Roman" w:hAnsi="Times New Roman"/>
          <w:sz w:val="24"/>
          <w:szCs w:val="24"/>
        </w:rPr>
        <w:t xml:space="preserve"> </w:t>
      </w:r>
      <w:r w:rsidR="00AE757D" w:rsidRPr="00F91D79">
        <w:rPr>
          <w:rFonts w:ascii="Times New Roman" w:hAnsi="Times New Roman"/>
          <w:sz w:val="24"/>
          <w:szCs w:val="24"/>
        </w:rPr>
        <w:t>поездами</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полигоне</w:t>
      </w:r>
      <w:r w:rsidR="00A277DE">
        <w:rPr>
          <w:rFonts w:ascii="Times New Roman" w:hAnsi="Times New Roman"/>
          <w:sz w:val="24"/>
          <w:szCs w:val="24"/>
        </w:rPr>
        <w:t xml:space="preserve"> </w:t>
      </w:r>
      <w:r w:rsidR="00AE757D" w:rsidRPr="00F91D79">
        <w:rPr>
          <w:rFonts w:ascii="Times New Roman" w:hAnsi="Times New Roman"/>
          <w:sz w:val="24"/>
          <w:szCs w:val="24"/>
        </w:rPr>
        <w:t>дороги.</w:t>
      </w:r>
    </w:p>
    <w:p w:rsidR="00AE757D" w:rsidRPr="00F91D79" w:rsidRDefault="00AE757D">
      <w:pPr>
        <w:pStyle w:val="af2"/>
        <w:ind w:right="-2"/>
        <w:jc w:val="both"/>
        <w:rPr>
          <w:rFonts w:ascii="Times New Roman" w:hAnsi="Times New Roman"/>
          <w:sz w:val="24"/>
          <w:szCs w:val="24"/>
        </w:rPr>
      </w:pPr>
      <w:r w:rsidRPr="00F91D79">
        <w:rPr>
          <w:rFonts w:ascii="Times New Roman" w:hAnsi="Times New Roman"/>
          <w:sz w:val="24"/>
          <w:szCs w:val="24"/>
        </w:rPr>
        <w:t>Данные</w:t>
      </w:r>
      <w:r w:rsidR="00A277DE">
        <w:rPr>
          <w:rFonts w:ascii="Times New Roman" w:hAnsi="Times New Roman"/>
          <w:sz w:val="24"/>
          <w:szCs w:val="24"/>
        </w:rPr>
        <w:t xml:space="preserve"> </w:t>
      </w:r>
      <w:r w:rsidRPr="00F91D79">
        <w:rPr>
          <w:rFonts w:ascii="Times New Roman" w:hAnsi="Times New Roman"/>
          <w:sz w:val="24"/>
          <w:szCs w:val="24"/>
        </w:rPr>
        <w:t>сообщения</w:t>
      </w:r>
      <w:r w:rsidR="00A277DE">
        <w:rPr>
          <w:rFonts w:ascii="Times New Roman" w:hAnsi="Times New Roman"/>
          <w:sz w:val="24"/>
          <w:szCs w:val="24"/>
        </w:rPr>
        <w:t xml:space="preserve"> </w:t>
      </w:r>
      <w:r w:rsidRPr="00F91D79">
        <w:rPr>
          <w:rFonts w:ascii="Times New Roman" w:hAnsi="Times New Roman"/>
          <w:sz w:val="24"/>
          <w:szCs w:val="24"/>
        </w:rPr>
        <w:t>помещаются</w:t>
      </w:r>
      <w:r w:rsidR="00A277DE">
        <w:rPr>
          <w:rFonts w:ascii="Times New Roman" w:hAnsi="Times New Roman"/>
          <w:sz w:val="24"/>
          <w:szCs w:val="24"/>
        </w:rPr>
        <w:t xml:space="preserve"> </w:t>
      </w:r>
      <w:r w:rsidRPr="00F91D79">
        <w:rPr>
          <w:rFonts w:ascii="Times New Roman" w:hAnsi="Times New Roman"/>
          <w:sz w:val="24"/>
          <w:szCs w:val="24"/>
        </w:rPr>
        <w:t>ТКИ</w:t>
      </w:r>
      <w:r w:rsidR="00A277DE">
        <w:rPr>
          <w:rFonts w:ascii="Times New Roman" w:hAnsi="Times New Roman"/>
          <w:sz w:val="24"/>
          <w:szCs w:val="24"/>
        </w:rPr>
        <w:t xml:space="preserve"> </w:t>
      </w:r>
      <w:r w:rsidRPr="00F91D79">
        <w:rPr>
          <w:rFonts w:ascii="Times New Roman" w:hAnsi="Times New Roman"/>
          <w:sz w:val="24"/>
          <w:szCs w:val="24"/>
        </w:rPr>
        <w:t>в каталог - почтовый ящик, заданный</w:t>
      </w:r>
      <w:r w:rsidR="00A277DE">
        <w:rPr>
          <w:rFonts w:ascii="Times New Roman" w:hAnsi="Times New Roman"/>
          <w:sz w:val="24"/>
          <w:szCs w:val="24"/>
        </w:rPr>
        <w:t xml:space="preserve"> </w:t>
      </w:r>
      <w:r w:rsidRPr="00F91D79">
        <w:rPr>
          <w:rFonts w:ascii="Times New Roman" w:hAnsi="Times New Roman"/>
          <w:sz w:val="24"/>
          <w:szCs w:val="24"/>
        </w:rPr>
        <w:t>в</w:t>
      </w:r>
      <w:r w:rsidR="00A277DE">
        <w:rPr>
          <w:rFonts w:ascii="Times New Roman" w:hAnsi="Times New Roman"/>
          <w:sz w:val="24"/>
          <w:szCs w:val="24"/>
        </w:rPr>
        <w:t xml:space="preserve"> </w:t>
      </w:r>
      <w:r w:rsidRPr="00F91D79">
        <w:rPr>
          <w:rFonts w:ascii="Times New Roman" w:hAnsi="Times New Roman"/>
          <w:sz w:val="24"/>
          <w:szCs w:val="24"/>
        </w:rPr>
        <w:t>его</w:t>
      </w:r>
      <w:r w:rsidR="00A277DE">
        <w:rPr>
          <w:rFonts w:ascii="Times New Roman" w:hAnsi="Times New Roman"/>
          <w:sz w:val="24"/>
          <w:szCs w:val="24"/>
        </w:rPr>
        <w:t xml:space="preserve"> </w:t>
      </w:r>
      <w:r w:rsidRPr="00F91D79">
        <w:rPr>
          <w:rFonts w:ascii="Times New Roman" w:hAnsi="Times New Roman"/>
          <w:sz w:val="24"/>
          <w:szCs w:val="24"/>
        </w:rPr>
        <w:t>НСИ</w:t>
      </w:r>
      <w:r w:rsidR="00A277DE">
        <w:rPr>
          <w:rFonts w:ascii="Times New Roman" w:hAnsi="Times New Roman"/>
          <w:sz w:val="24"/>
          <w:szCs w:val="24"/>
        </w:rPr>
        <w:t xml:space="preserve"> </w:t>
      </w:r>
      <w:r w:rsidRPr="00F91D79">
        <w:rPr>
          <w:rFonts w:ascii="Times New Roman" w:hAnsi="Times New Roman"/>
          <w:sz w:val="24"/>
          <w:szCs w:val="24"/>
        </w:rPr>
        <w:t>для</w:t>
      </w:r>
      <w:r w:rsidR="00A277DE">
        <w:rPr>
          <w:rFonts w:ascii="Times New Roman" w:hAnsi="Times New Roman"/>
          <w:sz w:val="24"/>
          <w:szCs w:val="24"/>
        </w:rPr>
        <w:t xml:space="preserve"> </w:t>
      </w:r>
      <w:r w:rsidRPr="00F91D79">
        <w:rPr>
          <w:rFonts w:ascii="Times New Roman" w:hAnsi="Times New Roman"/>
          <w:sz w:val="24"/>
          <w:szCs w:val="24"/>
        </w:rPr>
        <w:t>головной машины и находящийся на сетевом диске.</w:t>
      </w:r>
      <w:r w:rsidR="00E025CE">
        <w:rPr>
          <w:rFonts w:ascii="Times New Roman" w:hAnsi="Times New Roman"/>
          <w:sz w:val="24"/>
          <w:szCs w:val="24"/>
        </w:rPr>
        <w:t xml:space="preserve"> </w:t>
      </w:r>
      <w:r w:rsidRPr="00F91D79">
        <w:rPr>
          <w:rFonts w:ascii="Times New Roman" w:hAnsi="Times New Roman"/>
          <w:sz w:val="24"/>
          <w:szCs w:val="24"/>
        </w:rPr>
        <w:t>Данный каталог</w:t>
      </w:r>
      <w:r w:rsidR="00A277DE">
        <w:rPr>
          <w:rFonts w:ascii="Times New Roman" w:hAnsi="Times New Roman"/>
          <w:sz w:val="24"/>
          <w:szCs w:val="24"/>
        </w:rPr>
        <w:t xml:space="preserve"> </w:t>
      </w:r>
      <w:r w:rsidRPr="00F91D79">
        <w:rPr>
          <w:rFonts w:ascii="Times New Roman" w:hAnsi="Times New Roman"/>
          <w:sz w:val="24"/>
          <w:szCs w:val="24"/>
        </w:rPr>
        <w:t>имеет имя</w:t>
      </w:r>
      <w:r w:rsidR="00A277DE">
        <w:rPr>
          <w:rFonts w:ascii="Times New Roman" w:hAnsi="Times New Roman"/>
          <w:sz w:val="24"/>
          <w:szCs w:val="24"/>
        </w:rPr>
        <w:t xml:space="preserve"> </w:t>
      </w:r>
      <w:r w:rsidRPr="00F91D79">
        <w:rPr>
          <w:rFonts w:ascii="Times New Roman" w:hAnsi="Times New Roman"/>
          <w:sz w:val="24"/>
          <w:szCs w:val="24"/>
        </w:rPr>
        <w:t>типа РOST\BOXNNN (дополнительно</w:t>
      </w:r>
      <w:r w:rsidR="00E025CE">
        <w:rPr>
          <w:rFonts w:ascii="Times New Roman" w:hAnsi="Times New Roman"/>
          <w:sz w:val="24"/>
          <w:szCs w:val="24"/>
        </w:rPr>
        <w:t xml:space="preserve"> </w:t>
      </w:r>
      <w:r w:rsidRPr="00F91D79">
        <w:rPr>
          <w:rFonts w:ascii="Times New Roman" w:hAnsi="Times New Roman"/>
          <w:sz w:val="24"/>
          <w:szCs w:val="24"/>
        </w:rPr>
        <w:t>ТКИ</w:t>
      </w:r>
      <w:r w:rsidR="00E025CE">
        <w:rPr>
          <w:rFonts w:ascii="Times New Roman" w:hAnsi="Times New Roman"/>
          <w:sz w:val="24"/>
          <w:szCs w:val="24"/>
        </w:rPr>
        <w:t xml:space="preserve"> </w:t>
      </w:r>
      <w:r w:rsidRPr="00F91D79">
        <w:rPr>
          <w:rFonts w:ascii="Times New Roman" w:hAnsi="Times New Roman"/>
          <w:sz w:val="24"/>
          <w:szCs w:val="24"/>
        </w:rPr>
        <w:t>копирует</w:t>
      </w:r>
      <w:r w:rsidR="00E025CE">
        <w:rPr>
          <w:rFonts w:ascii="Times New Roman" w:hAnsi="Times New Roman"/>
          <w:sz w:val="24"/>
          <w:szCs w:val="24"/>
        </w:rPr>
        <w:t xml:space="preserve"> </w:t>
      </w:r>
      <w:r w:rsidRPr="00F91D79">
        <w:rPr>
          <w:rFonts w:ascii="Times New Roman" w:hAnsi="Times New Roman"/>
          <w:sz w:val="24"/>
          <w:szCs w:val="24"/>
        </w:rPr>
        <w:t>поток</w:t>
      </w:r>
      <w:r w:rsidR="00E025CE">
        <w:rPr>
          <w:rFonts w:ascii="Times New Roman" w:hAnsi="Times New Roman"/>
          <w:sz w:val="24"/>
          <w:szCs w:val="24"/>
        </w:rPr>
        <w:t xml:space="preserve"> </w:t>
      </w:r>
      <w:r w:rsidRPr="00F91D79">
        <w:rPr>
          <w:rFonts w:ascii="Times New Roman" w:hAnsi="Times New Roman"/>
          <w:sz w:val="24"/>
          <w:szCs w:val="24"/>
        </w:rPr>
        <w:t>сообщений</w:t>
      </w:r>
      <w:r w:rsidR="00E025CE">
        <w:rPr>
          <w:rFonts w:ascii="Times New Roman" w:hAnsi="Times New Roman"/>
          <w:sz w:val="24"/>
          <w:szCs w:val="24"/>
        </w:rPr>
        <w:t xml:space="preserve"> </w:t>
      </w:r>
      <w:r w:rsidRPr="00F91D79">
        <w:rPr>
          <w:rFonts w:ascii="Times New Roman" w:hAnsi="Times New Roman"/>
          <w:sz w:val="24"/>
          <w:szCs w:val="24"/>
        </w:rPr>
        <w:t>в каталоги - почтовые</w:t>
      </w:r>
      <w:r w:rsidR="00A277DE">
        <w:rPr>
          <w:rFonts w:ascii="Times New Roman" w:hAnsi="Times New Roman"/>
          <w:sz w:val="24"/>
          <w:szCs w:val="24"/>
        </w:rPr>
        <w:t xml:space="preserve"> </w:t>
      </w:r>
      <w:r w:rsidRPr="00F91D79">
        <w:rPr>
          <w:rFonts w:ascii="Times New Roman" w:hAnsi="Times New Roman"/>
          <w:sz w:val="24"/>
          <w:szCs w:val="24"/>
        </w:rPr>
        <w:t>ящики,</w:t>
      </w:r>
      <w:r w:rsidR="00A277DE">
        <w:rPr>
          <w:rFonts w:ascii="Times New Roman" w:hAnsi="Times New Roman"/>
          <w:sz w:val="24"/>
          <w:szCs w:val="24"/>
        </w:rPr>
        <w:t xml:space="preserve"> </w:t>
      </w:r>
      <w:r w:rsidRPr="00F91D79">
        <w:rPr>
          <w:rFonts w:ascii="Times New Roman" w:hAnsi="Times New Roman"/>
          <w:sz w:val="24"/>
          <w:szCs w:val="24"/>
        </w:rPr>
        <w:t>заданные</w:t>
      </w:r>
      <w:r w:rsidR="00A277DE">
        <w:rPr>
          <w:rFonts w:ascii="Times New Roman" w:hAnsi="Times New Roman"/>
          <w:sz w:val="24"/>
          <w:szCs w:val="24"/>
        </w:rPr>
        <w:t xml:space="preserve"> </w:t>
      </w:r>
      <w:r w:rsidRPr="00F91D79">
        <w:rPr>
          <w:rFonts w:ascii="Times New Roman" w:hAnsi="Times New Roman"/>
          <w:sz w:val="24"/>
          <w:szCs w:val="24"/>
        </w:rPr>
        <w:t>в</w:t>
      </w:r>
      <w:r w:rsidR="00A277DE">
        <w:rPr>
          <w:rFonts w:ascii="Times New Roman" w:hAnsi="Times New Roman"/>
          <w:sz w:val="24"/>
          <w:szCs w:val="24"/>
        </w:rPr>
        <w:t xml:space="preserve"> </w:t>
      </w:r>
      <w:r w:rsidRPr="00F91D79">
        <w:rPr>
          <w:rFonts w:ascii="Times New Roman" w:hAnsi="Times New Roman"/>
          <w:sz w:val="24"/>
          <w:szCs w:val="24"/>
        </w:rPr>
        <w:t>файле COРYADCU.TXT).</w:t>
      </w:r>
    </w:p>
    <w:p w:rsidR="00AE757D" w:rsidRPr="00F91D79" w:rsidRDefault="00AE757D">
      <w:pPr>
        <w:pStyle w:val="af2"/>
        <w:ind w:right="-2"/>
        <w:jc w:val="both"/>
        <w:rPr>
          <w:rFonts w:ascii="Times New Roman" w:hAnsi="Times New Roman"/>
          <w:sz w:val="24"/>
          <w:szCs w:val="24"/>
        </w:rPr>
      </w:pPr>
      <w:r w:rsidRPr="00F91D79">
        <w:rPr>
          <w:rFonts w:ascii="Times New Roman" w:hAnsi="Times New Roman"/>
          <w:sz w:val="24"/>
          <w:szCs w:val="24"/>
        </w:rPr>
        <w:t>При этом</w:t>
      </w:r>
      <w:r w:rsidR="00A277DE">
        <w:rPr>
          <w:rFonts w:ascii="Times New Roman" w:hAnsi="Times New Roman"/>
          <w:sz w:val="24"/>
          <w:szCs w:val="24"/>
        </w:rPr>
        <w:t xml:space="preserve"> </w:t>
      </w:r>
      <w:r w:rsidRPr="00F91D79">
        <w:rPr>
          <w:rFonts w:ascii="Times New Roman" w:hAnsi="Times New Roman"/>
          <w:sz w:val="24"/>
          <w:szCs w:val="24"/>
        </w:rPr>
        <w:t>данный каталог</w:t>
      </w:r>
      <w:r w:rsidR="00A277DE">
        <w:rPr>
          <w:rFonts w:ascii="Times New Roman" w:hAnsi="Times New Roman"/>
          <w:sz w:val="24"/>
          <w:szCs w:val="24"/>
        </w:rPr>
        <w:t xml:space="preserve"> </w:t>
      </w:r>
      <w:r w:rsidRPr="00F91D79">
        <w:rPr>
          <w:rFonts w:ascii="Times New Roman" w:hAnsi="Times New Roman"/>
          <w:sz w:val="24"/>
          <w:szCs w:val="24"/>
        </w:rPr>
        <w:t>должен быть</w:t>
      </w:r>
      <w:r w:rsidR="00A277DE">
        <w:rPr>
          <w:rFonts w:ascii="Times New Roman" w:hAnsi="Times New Roman"/>
          <w:sz w:val="24"/>
          <w:szCs w:val="24"/>
        </w:rPr>
        <w:t xml:space="preserve"> </w:t>
      </w:r>
      <w:r w:rsidRPr="00F91D79">
        <w:rPr>
          <w:rFonts w:ascii="Times New Roman" w:hAnsi="Times New Roman"/>
          <w:sz w:val="24"/>
          <w:szCs w:val="24"/>
        </w:rPr>
        <w:t>описан в</w:t>
      </w:r>
      <w:r w:rsidR="00A277DE">
        <w:rPr>
          <w:rFonts w:ascii="Times New Roman" w:hAnsi="Times New Roman"/>
          <w:sz w:val="24"/>
          <w:szCs w:val="24"/>
        </w:rPr>
        <w:t xml:space="preserve"> </w:t>
      </w:r>
      <w:r w:rsidRPr="00F91D79">
        <w:rPr>
          <w:rFonts w:ascii="Times New Roman" w:hAnsi="Times New Roman"/>
          <w:sz w:val="24"/>
          <w:szCs w:val="24"/>
        </w:rPr>
        <w:t>настроечном файле MCC.CFG</w:t>
      </w:r>
      <w:r w:rsidR="00A277DE">
        <w:rPr>
          <w:rFonts w:ascii="Times New Roman" w:hAnsi="Times New Roman"/>
          <w:sz w:val="24"/>
          <w:szCs w:val="24"/>
        </w:rPr>
        <w:t xml:space="preserve"> </w:t>
      </w:r>
      <w:r w:rsidRPr="00F91D79">
        <w:rPr>
          <w:rFonts w:ascii="Times New Roman" w:hAnsi="Times New Roman"/>
          <w:sz w:val="24"/>
          <w:szCs w:val="24"/>
        </w:rPr>
        <w:t>головной машины</w:t>
      </w:r>
      <w:r w:rsidR="00A277DE">
        <w:rPr>
          <w:rFonts w:ascii="Times New Roman" w:hAnsi="Times New Roman"/>
          <w:sz w:val="24"/>
          <w:szCs w:val="24"/>
        </w:rPr>
        <w:t xml:space="preserve"> </w:t>
      </w:r>
      <w:r w:rsidRPr="00F91D79">
        <w:rPr>
          <w:rFonts w:ascii="Times New Roman" w:hAnsi="Times New Roman"/>
          <w:sz w:val="24"/>
          <w:szCs w:val="24"/>
        </w:rPr>
        <w:t>как каталог</w:t>
      </w:r>
      <w:r w:rsidR="00A277DE">
        <w:rPr>
          <w:rFonts w:ascii="Times New Roman" w:hAnsi="Times New Roman"/>
          <w:sz w:val="24"/>
          <w:szCs w:val="24"/>
        </w:rPr>
        <w:t xml:space="preserve"> </w:t>
      </w:r>
      <w:r w:rsidRPr="00F91D79">
        <w:rPr>
          <w:rFonts w:ascii="Times New Roman" w:hAnsi="Times New Roman"/>
          <w:sz w:val="24"/>
          <w:szCs w:val="24"/>
        </w:rPr>
        <w:t>для поиска 1042 и, в общем</w:t>
      </w:r>
      <w:r w:rsidR="00A277DE">
        <w:rPr>
          <w:rFonts w:ascii="Times New Roman" w:hAnsi="Times New Roman"/>
          <w:sz w:val="24"/>
          <w:szCs w:val="24"/>
        </w:rPr>
        <w:t xml:space="preserve"> </w:t>
      </w:r>
      <w:r w:rsidRPr="00F91D79">
        <w:rPr>
          <w:rFonts w:ascii="Times New Roman" w:hAnsi="Times New Roman"/>
          <w:sz w:val="24"/>
          <w:szCs w:val="24"/>
        </w:rPr>
        <w:t>случае, как каталог</w:t>
      </w:r>
      <w:r w:rsidR="00A277DE">
        <w:rPr>
          <w:rFonts w:ascii="Times New Roman" w:hAnsi="Times New Roman"/>
          <w:sz w:val="24"/>
          <w:szCs w:val="24"/>
        </w:rPr>
        <w:t xml:space="preserve"> </w:t>
      </w:r>
      <w:r w:rsidRPr="00F91D79">
        <w:rPr>
          <w:rFonts w:ascii="Times New Roman" w:hAnsi="Times New Roman"/>
          <w:sz w:val="24"/>
          <w:szCs w:val="24"/>
        </w:rPr>
        <w:t>для передачи в</w:t>
      </w:r>
      <w:r w:rsidR="00A277DE">
        <w:rPr>
          <w:rFonts w:ascii="Times New Roman" w:hAnsi="Times New Roman"/>
          <w:sz w:val="24"/>
          <w:szCs w:val="24"/>
        </w:rPr>
        <w:t xml:space="preserve"> </w:t>
      </w:r>
      <w:r w:rsidRPr="00F91D79">
        <w:rPr>
          <w:rFonts w:ascii="Times New Roman" w:hAnsi="Times New Roman"/>
          <w:sz w:val="24"/>
          <w:szCs w:val="24"/>
        </w:rPr>
        <w:t>АСОУП.</w:t>
      </w:r>
      <w:r w:rsidR="00A277DE">
        <w:rPr>
          <w:rFonts w:ascii="Times New Roman" w:hAnsi="Times New Roman"/>
          <w:sz w:val="24"/>
          <w:szCs w:val="24"/>
        </w:rPr>
        <w:t xml:space="preserve"> </w:t>
      </w:r>
      <w:r w:rsidRPr="00F91D79">
        <w:rPr>
          <w:rFonts w:ascii="Times New Roman" w:hAnsi="Times New Roman"/>
          <w:sz w:val="24"/>
          <w:szCs w:val="24"/>
        </w:rPr>
        <w:t>ТКИ помещая файлы в данный каталог, присваивает им имена вида:</w:t>
      </w:r>
    </w:p>
    <w:p w:rsidR="00AE757D" w:rsidRPr="00F91D79" w:rsidRDefault="00C01396">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DNNNNNNN.NNN</w:t>
      </w:r>
    </w:p>
    <w:p w:rsidR="00AE757D" w:rsidRPr="00F91D79" w:rsidRDefault="00C01396">
      <w:pPr>
        <w:pStyle w:val="af2"/>
        <w:ind w:right="1380"/>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Здесь: D - признак входного для пользователя файла</w:t>
      </w:r>
    </w:p>
    <w:p w:rsidR="00AE757D" w:rsidRPr="00F91D79" w:rsidRDefault="00E025CE">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NNNNNNN.NNN -</w:t>
      </w:r>
      <w:r w:rsidR="00A277DE">
        <w:rPr>
          <w:rFonts w:ascii="Times New Roman" w:hAnsi="Times New Roman"/>
          <w:sz w:val="24"/>
          <w:szCs w:val="24"/>
        </w:rPr>
        <w:t xml:space="preserve"> </w:t>
      </w:r>
      <w:r w:rsidR="00AE757D" w:rsidRPr="00F91D79">
        <w:rPr>
          <w:rFonts w:ascii="Times New Roman" w:hAnsi="Times New Roman"/>
          <w:sz w:val="24"/>
          <w:szCs w:val="24"/>
        </w:rPr>
        <w:t>внутренний номер</w:t>
      </w:r>
      <w:r w:rsidR="00A277DE">
        <w:rPr>
          <w:rFonts w:ascii="Times New Roman" w:hAnsi="Times New Roman"/>
          <w:sz w:val="24"/>
          <w:szCs w:val="24"/>
        </w:rPr>
        <w:t xml:space="preserve"> </w:t>
      </w:r>
      <w:r w:rsidR="00AE757D" w:rsidRPr="00F91D79">
        <w:rPr>
          <w:rFonts w:ascii="Times New Roman" w:hAnsi="Times New Roman"/>
          <w:sz w:val="24"/>
          <w:szCs w:val="24"/>
        </w:rPr>
        <w:t>для обеспечения</w:t>
      </w:r>
      <w:r w:rsidR="00C01396">
        <w:rPr>
          <w:rFonts w:ascii="Times New Roman" w:hAnsi="Times New Roman"/>
          <w:sz w:val="24"/>
          <w:szCs w:val="24"/>
        </w:rPr>
        <w:t xml:space="preserve"> </w:t>
      </w:r>
      <w:r w:rsidR="00AE757D" w:rsidRPr="00F91D79">
        <w:rPr>
          <w:rFonts w:ascii="Times New Roman" w:hAnsi="Times New Roman"/>
          <w:sz w:val="24"/>
          <w:szCs w:val="24"/>
        </w:rPr>
        <w:t>уникальности</w:t>
      </w:r>
    </w:p>
    <w:p w:rsidR="00AE757D" w:rsidRPr="00F91D79" w:rsidRDefault="00AE757D">
      <w:pPr>
        <w:pStyle w:val="af2"/>
        <w:ind w:right="1380"/>
        <w:jc w:val="both"/>
        <w:rPr>
          <w:rFonts w:ascii="Times New Roman" w:hAnsi="Times New Roman"/>
          <w:sz w:val="24"/>
          <w:szCs w:val="24"/>
        </w:rPr>
      </w:pP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Головная</w:t>
      </w:r>
      <w:r w:rsidR="00A277DE">
        <w:rPr>
          <w:rFonts w:ascii="Times New Roman" w:hAnsi="Times New Roman"/>
          <w:sz w:val="24"/>
          <w:szCs w:val="24"/>
        </w:rPr>
        <w:t xml:space="preserve"> </w:t>
      </w:r>
      <w:r w:rsidR="00AE757D" w:rsidRPr="00F91D79">
        <w:rPr>
          <w:rFonts w:ascii="Times New Roman" w:hAnsi="Times New Roman"/>
          <w:sz w:val="24"/>
          <w:szCs w:val="24"/>
        </w:rPr>
        <w:t>машина</w:t>
      </w:r>
      <w:r w:rsidR="00E025CE">
        <w:rPr>
          <w:rFonts w:ascii="Times New Roman" w:hAnsi="Times New Roman"/>
          <w:sz w:val="24"/>
          <w:szCs w:val="24"/>
        </w:rPr>
        <w:t xml:space="preserve"> </w:t>
      </w:r>
      <w:r w:rsidR="00AE757D" w:rsidRPr="00F91D79">
        <w:rPr>
          <w:rFonts w:ascii="Times New Roman" w:hAnsi="Times New Roman"/>
          <w:sz w:val="24"/>
          <w:szCs w:val="24"/>
        </w:rPr>
        <w:t>сканирует</w:t>
      </w:r>
      <w:r w:rsidR="00A277DE">
        <w:rPr>
          <w:rFonts w:ascii="Times New Roman" w:hAnsi="Times New Roman"/>
          <w:sz w:val="24"/>
          <w:szCs w:val="24"/>
        </w:rPr>
        <w:t xml:space="preserve"> </w:t>
      </w:r>
      <w:r w:rsidR="00AE757D" w:rsidRPr="00F91D79">
        <w:rPr>
          <w:rFonts w:ascii="Times New Roman" w:hAnsi="Times New Roman"/>
          <w:sz w:val="24"/>
          <w:szCs w:val="24"/>
        </w:rPr>
        <w:t>директорию</w:t>
      </w:r>
      <w:r w:rsidR="00E025CE">
        <w:rPr>
          <w:rFonts w:ascii="Times New Roman" w:hAnsi="Times New Roman"/>
          <w:sz w:val="24"/>
          <w:szCs w:val="24"/>
        </w:rPr>
        <w:t xml:space="preserve"> </w:t>
      </w:r>
      <w:r w:rsidR="00AE757D" w:rsidRPr="00F91D79">
        <w:rPr>
          <w:rFonts w:ascii="Times New Roman" w:hAnsi="Times New Roman"/>
          <w:sz w:val="24"/>
          <w:szCs w:val="24"/>
        </w:rPr>
        <w:t>на</w:t>
      </w:r>
      <w:r w:rsidR="00E025CE">
        <w:rPr>
          <w:rFonts w:ascii="Times New Roman" w:hAnsi="Times New Roman"/>
          <w:sz w:val="24"/>
          <w:szCs w:val="24"/>
        </w:rPr>
        <w:t xml:space="preserve"> </w:t>
      </w:r>
      <w:r w:rsidR="00AE757D" w:rsidRPr="00F91D79">
        <w:rPr>
          <w:rFonts w:ascii="Times New Roman" w:hAnsi="Times New Roman"/>
          <w:sz w:val="24"/>
          <w:szCs w:val="24"/>
        </w:rPr>
        <w:t>предмет обнаружения</w:t>
      </w:r>
      <w:r w:rsidR="00E025CE">
        <w:rPr>
          <w:rFonts w:ascii="Times New Roman" w:hAnsi="Times New Roman"/>
          <w:sz w:val="24"/>
          <w:szCs w:val="24"/>
        </w:rPr>
        <w:t xml:space="preserve"> </w:t>
      </w:r>
      <w:r w:rsidR="00AE757D" w:rsidRPr="00F91D79">
        <w:rPr>
          <w:rFonts w:ascii="Times New Roman" w:hAnsi="Times New Roman"/>
          <w:sz w:val="24"/>
          <w:szCs w:val="24"/>
        </w:rPr>
        <w:t>файлов</w:t>
      </w:r>
      <w:r w:rsidR="00E025CE">
        <w:rPr>
          <w:rFonts w:ascii="Times New Roman" w:hAnsi="Times New Roman"/>
          <w:sz w:val="24"/>
          <w:szCs w:val="24"/>
        </w:rPr>
        <w:t xml:space="preserve"> </w:t>
      </w:r>
      <w:r w:rsidR="00AE757D" w:rsidRPr="00F91D79">
        <w:rPr>
          <w:rFonts w:ascii="Times New Roman" w:hAnsi="Times New Roman"/>
          <w:sz w:val="24"/>
          <w:szCs w:val="24"/>
        </w:rPr>
        <w:t>с</w:t>
      </w:r>
      <w:r w:rsidR="00E025CE">
        <w:rPr>
          <w:rFonts w:ascii="Times New Roman" w:hAnsi="Times New Roman"/>
          <w:sz w:val="24"/>
          <w:szCs w:val="24"/>
        </w:rPr>
        <w:t xml:space="preserve"> </w:t>
      </w:r>
      <w:r w:rsidR="00AE757D" w:rsidRPr="00F91D79">
        <w:rPr>
          <w:rFonts w:ascii="Times New Roman" w:hAnsi="Times New Roman"/>
          <w:sz w:val="24"/>
          <w:szCs w:val="24"/>
        </w:rPr>
        <w:t>указанным</w:t>
      </w:r>
      <w:r w:rsidR="00E025CE">
        <w:rPr>
          <w:rFonts w:ascii="Times New Roman" w:hAnsi="Times New Roman"/>
          <w:sz w:val="24"/>
          <w:szCs w:val="24"/>
        </w:rPr>
        <w:t xml:space="preserve"> </w:t>
      </w:r>
      <w:r w:rsidR="00AE757D" w:rsidRPr="00F91D79">
        <w:rPr>
          <w:rFonts w:ascii="Times New Roman" w:hAnsi="Times New Roman"/>
          <w:sz w:val="24"/>
          <w:szCs w:val="24"/>
        </w:rPr>
        <w:t>выше</w:t>
      </w:r>
      <w:r w:rsidR="00E025CE">
        <w:rPr>
          <w:rFonts w:ascii="Times New Roman" w:hAnsi="Times New Roman"/>
          <w:sz w:val="24"/>
          <w:szCs w:val="24"/>
        </w:rPr>
        <w:t xml:space="preserve"> </w:t>
      </w:r>
      <w:r w:rsidR="00AE757D" w:rsidRPr="00F91D79">
        <w:rPr>
          <w:rFonts w:ascii="Times New Roman" w:hAnsi="Times New Roman"/>
          <w:sz w:val="24"/>
          <w:szCs w:val="24"/>
        </w:rPr>
        <w:t>именем.</w:t>
      </w:r>
      <w:r w:rsidR="00A277DE">
        <w:rPr>
          <w:rFonts w:ascii="Times New Roman" w:hAnsi="Times New Roman"/>
          <w:sz w:val="24"/>
          <w:szCs w:val="24"/>
        </w:rPr>
        <w:t xml:space="preserve"> </w:t>
      </w:r>
      <w:r w:rsidR="00AE757D" w:rsidRPr="00F91D79">
        <w:rPr>
          <w:rFonts w:ascii="Times New Roman" w:hAnsi="Times New Roman"/>
          <w:sz w:val="24"/>
          <w:szCs w:val="24"/>
        </w:rPr>
        <w:t>При обнаружении файла</w:t>
      </w:r>
      <w:r w:rsidR="00A277DE">
        <w:rPr>
          <w:rFonts w:ascii="Times New Roman" w:hAnsi="Times New Roman"/>
          <w:sz w:val="24"/>
          <w:szCs w:val="24"/>
        </w:rPr>
        <w:t xml:space="preserve"> </w:t>
      </w:r>
      <w:r w:rsidR="00AE757D" w:rsidRPr="00F91D79">
        <w:rPr>
          <w:rFonts w:ascii="Times New Roman" w:hAnsi="Times New Roman"/>
          <w:sz w:val="24"/>
          <w:szCs w:val="24"/>
        </w:rPr>
        <w:t>копирует его</w:t>
      </w:r>
      <w:r w:rsidR="00A277DE">
        <w:rPr>
          <w:rFonts w:ascii="Times New Roman" w:hAnsi="Times New Roman"/>
          <w:sz w:val="24"/>
          <w:szCs w:val="24"/>
        </w:rPr>
        <w:t xml:space="preserve"> </w:t>
      </w:r>
      <w:r w:rsidR="00AE757D" w:rsidRPr="00F91D79">
        <w:rPr>
          <w:rFonts w:ascii="Times New Roman" w:hAnsi="Times New Roman"/>
          <w:sz w:val="24"/>
          <w:szCs w:val="24"/>
        </w:rPr>
        <w:t>в заданную</w:t>
      </w:r>
      <w:r w:rsidR="00A277DE">
        <w:rPr>
          <w:rFonts w:ascii="Times New Roman" w:hAnsi="Times New Roman"/>
          <w:sz w:val="24"/>
          <w:szCs w:val="24"/>
        </w:rPr>
        <w:t xml:space="preserve"> </w:t>
      </w:r>
      <w:r w:rsidR="00AE757D" w:rsidRPr="00F91D79">
        <w:rPr>
          <w:rFonts w:ascii="Times New Roman" w:hAnsi="Times New Roman"/>
          <w:sz w:val="24"/>
          <w:szCs w:val="24"/>
        </w:rPr>
        <w:t>НСИ директорию, описанную</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MCC.CFG</w:t>
      </w:r>
      <w:r w:rsidR="00A277DE">
        <w:rPr>
          <w:rFonts w:ascii="Times New Roman" w:hAnsi="Times New Roman"/>
          <w:sz w:val="24"/>
          <w:szCs w:val="24"/>
        </w:rPr>
        <w:t xml:space="preserve"> </w:t>
      </w:r>
      <w:r w:rsidR="00AE757D" w:rsidRPr="00F91D79">
        <w:rPr>
          <w:rFonts w:ascii="Times New Roman" w:hAnsi="Times New Roman"/>
          <w:sz w:val="24"/>
          <w:szCs w:val="24"/>
        </w:rPr>
        <w:t>как</w:t>
      </w:r>
      <w:r w:rsidR="00A277DE">
        <w:rPr>
          <w:rFonts w:ascii="Times New Roman" w:hAnsi="Times New Roman"/>
          <w:sz w:val="24"/>
          <w:szCs w:val="24"/>
        </w:rPr>
        <w:t xml:space="preserve"> </w:t>
      </w:r>
      <w:r w:rsidR="00AE757D" w:rsidRPr="00F91D79">
        <w:rPr>
          <w:rFonts w:ascii="Times New Roman" w:hAnsi="Times New Roman"/>
          <w:sz w:val="24"/>
          <w:szCs w:val="24"/>
        </w:rPr>
        <w:t>путь</w:t>
      </w:r>
      <w:r w:rsidR="00A277DE">
        <w:rPr>
          <w:rFonts w:ascii="Times New Roman" w:hAnsi="Times New Roman"/>
          <w:sz w:val="24"/>
          <w:szCs w:val="24"/>
        </w:rPr>
        <w:t xml:space="preserve"> </w:t>
      </w:r>
      <w:r w:rsidR="00AE757D" w:rsidRPr="00F91D79">
        <w:rPr>
          <w:rFonts w:ascii="Times New Roman" w:hAnsi="Times New Roman"/>
          <w:sz w:val="24"/>
          <w:szCs w:val="24"/>
        </w:rPr>
        <w:t>для копирования 1042 перед обработкой,</w:t>
      </w:r>
      <w:r w:rsidR="00E025CE">
        <w:rPr>
          <w:rFonts w:ascii="Times New Roman" w:hAnsi="Times New Roman"/>
          <w:sz w:val="24"/>
          <w:szCs w:val="24"/>
        </w:rPr>
        <w:t xml:space="preserve"> </w:t>
      </w:r>
      <w:r w:rsidR="00AE757D" w:rsidRPr="00F91D79">
        <w:rPr>
          <w:rFonts w:ascii="Times New Roman" w:hAnsi="Times New Roman"/>
          <w:sz w:val="24"/>
          <w:szCs w:val="24"/>
        </w:rPr>
        <w:t>изменяя</w:t>
      </w:r>
      <w:r w:rsidR="00E025CE">
        <w:rPr>
          <w:rFonts w:ascii="Times New Roman" w:hAnsi="Times New Roman"/>
          <w:sz w:val="24"/>
          <w:szCs w:val="24"/>
        </w:rPr>
        <w:t xml:space="preserve"> </w:t>
      </w:r>
      <w:r w:rsidR="00AE757D" w:rsidRPr="00F91D79">
        <w:rPr>
          <w:rFonts w:ascii="Times New Roman" w:hAnsi="Times New Roman"/>
          <w:sz w:val="24"/>
          <w:szCs w:val="24"/>
        </w:rPr>
        <w:t>имя</w:t>
      </w:r>
      <w:r w:rsidR="00E025CE">
        <w:rPr>
          <w:rFonts w:ascii="Times New Roman" w:hAnsi="Times New Roman"/>
          <w:sz w:val="24"/>
          <w:szCs w:val="24"/>
        </w:rPr>
        <w:t xml:space="preserve"> </w:t>
      </w:r>
      <w:r w:rsidR="00AE757D" w:rsidRPr="00F91D79">
        <w:rPr>
          <w:rFonts w:ascii="Times New Roman" w:hAnsi="Times New Roman"/>
          <w:sz w:val="24"/>
          <w:szCs w:val="24"/>
        </w:rPr>
        <w:t>файла</w:t>
      </w:r>
      <w:r w:rsidR="00E025CE">
        <w:rPr>
          <w:rFonts w:ascii="Times New Roman" w:hAnsi="Times New Roman"/>
          <w:sz w:val="24"/>
          <w:szCs w:val="24"/>
        </w:rPr>
        <w:t xml:space="preserve"> </w:t>
      </w:r>
      <w:r w:rsidR="00AE757D" w:rsidRPr="00F91D79">
        <w:rPr>
          <w:rFonts w:ascii="Times New Roman" w:hAnsi="Times New Roman"/>
          <w:sz w:val="24"/>
          <w:szCs w:val="24"/>
        </w:rPr>
        <w:t>на</w:t>
      </w:r>
      <w:r w:rsidR="00E025CE">
        <w:rPr>
          <w:rFonts w:ascii="Times New Roman" w:hAnsi="Times New Roman"/>
          <w:sz w:val="24"/>
          <w:szCs w:val="24"/>
        </w:rPr>
        <w:t xml:space="preserve"> </w:t>
      </w:r>
      <w:r w:rsidR="00AE757D" w:rsidRPr="00F91D79">
        <w:rPr>
          <w:rFonts w:ascii="Times New Roman" w:hAnsi="Times New Roman"/>
          <w:sz w:val="24"/>
          <w:szCs w:val="24"/>
        </w:rPr>
        <w:t>ZXXXXXXX.XXX,</w:t>
      </w:r>
      <w:r w:rsidR="00E025CE">
        <w:rPr>
          <w:rFonts w:ascii="Times New Roman" w:hAnsi="Times New Roman"/>
          <w:sz w:val="24"/>
          <w:szCs w:val="24"/>
        </w:rPr>
        <w:t xml:space="preserve"> </w:t>
      </w:r>
      <w:r w:rsidR="00AE757D" w:rsidRPr="00F91D79">
        <w:rPr>
          <w:rFonts w:ascii="Times New Roman" w:hAnsi="Times New Roman"/>
          <w:sz w:val="24"/>
          <w:szCs w:val="24"/>
        </w:rPr>
        <w:t>и дополнительно</w:t>
      </w:r>
      <w:r w:rsidR="00A277DE">
        <w:rPr>
          <w:rFonts w:ascii="Times New Roman" w:hAnsi="Times New Roman"/>
          <w:sz w:val="24"/>
          <w:szCs w:val="24"/>
        </w:rPr>
        <w:t xml:space="preserve"> </w:t>
      </w:r>
      <w:r w:rsidR="00AE757D" w:rsidRPr="00F91D79">
        <w:rPr>
          <w:rFonts w:ascii="Times New Roman" w:hAnsi="Times New Roman"/>
          <w:sz w:val="24"/>
          <w:szCs w:val="24"/>
        </w:rPr>
        <w:t>копирует</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директорию</w:t>
      </w:r>
      <w:r w:rsidR="00A277DE">
        <w:rPr>
          <w:rFonts w:ascii="Times New Roman" w:hAnsi="Times New Roman"/>
          <w:sz w:val="24"/>
          <w:szCs w:val="24"/>
        </w:rPr>
        <w:t xml:space="preserve"> </w:t>
      </w:r>
      <w:r w:rsidR="00AE757D" w:rsidRPr="00F91D79">
        <w:rPr>
          <w:rFonts w:ascii="Times New Roman" w:hAnsi="Times New Roman"/>
          <w:sz w:val="24"/>
          <w:szCs w:val="24"/>
        </w:rPr>
        <w:t>для</w:t>
      </w:r>
      <w:r w:rsidR="00A277DE">
        <w:rPr>
          <w:rFonts w:ascii="Times New Roman" w:hAnsi="Times New Roman"/>
          <w:sz w:val="24"/>
          <w:szCs w:val="24"/>
        </w:rPr>
        <w:t xml:space="preserve"> </w:t>
      </w:r>
      <w:r w:rsidR="00AE757D" w:rsidRPr="00F91D79">
        <w:rPr>
          <w:rFonts w:ascii="Times New Roman" w:hAnsi="Times New Roman"/>
          <w:sz w:val="24"/>
          <w:szCs w:val="24"/>
        </w:rPr>
        <w:t>архива</w:t>
      </w:r>
      <w:r w:rsidR="00A277DE">
        <w:rPr>
          <w:rFonts w:ascii="Times New Roman" w:hAnsi="Times New Roman"/>
          <w:sz w:val="24"/>
          <w:szCs w:val="24"/>
        </w:rPr>
        <w:t xml:space="preserve"> </w:t>
      </w:r>
      <w:r w:rsidR="00AE757D" w:rsidRPr="00F91D79">
        <w:rPr>
          <w:rFonts w:ascii="Times New Roman" w:hAnsi="Times New Roman"/>
          <w:sz w:val="24"/>
          <w:szCs w:val="24"/>
        </w:rPr>
        <w:t>также с именем</w:t>
      </w:r>
      <w:r w:rsidR="00A277DE">
        <w:rPr>
          <w:rFonts w:ascii="Times New Roman" w:hAnsi="Times New Roman"/>
          <w:sz w:val="24"/>
          <w:szCs w:val="24"/>
        </w:rPr>
        <w:t xml:space="preserve"> </w:t>
      </w:r>
      <w:r w:rsidR="00AE757D" w:rsidRPr="00F91D79">
        <w:rPr>
          <w:rFonts w:ascii="Times New Roman" w:hAnsi="Times New Roman"/>
          <w:sz w:val="24"/>
          <w:szCs w:val="24"/>
        </w:rPr>
        <w:t>ZXXXXXXX.XXX.</w:t>
      </w:r>
      <w:r w:rsidR="00A277DE">
        <w:rPr>
          <w:rFonts w:ascii="Times New Roman" w:hAnsi="Times New Roman"/>
          <w:sz w:val="24"/>
          <w:szCs w:val="24"/>
        </w:rPr>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этом</w:t>
      </w:r>
      <w:r w:rsidR="00A277DE">
        <w:rPr>
          <w:rFonts w:ascii="Times New Roman" w:hAnsi="Times New Roman"/>
          <w:sz w:val="24"/>
          <w:szCs w:val="24"/>
        </w:rPr>
        <w:t xml:space="preserve"> </w:t>
      </w:r>
      <w:r w:rsidR="00AE757D" w:rsidRPr="00F91D79">
        <w:rPr>
          <w:rFonts w:ascii="Times New Roman" w:hAnsi="Times New Roman"/>
          <w:sz w:val="24"/>
          <w:szCs w:val="24"/>
        </w:rPr>
        <w:t>исходный</w:t>
      </w:r>
      <w:r w:rsidR="00A277DE">
        <w:rPr>
          <w:rFonts w:ascii="Times New Roman" w:hAnsi="Times New Roman"/>
          <w:sz w:val="24"/>
          <w:szCs w:val="24"/>
        </w:rPr>
        <w:t xml:space="preserve"> </w:t>
      </w:r>
      <w:r w:rsidR="00AE757D" w:rsidRPr="00F91D79">
        <w:rPr>
          <w:rFonts w:ascii="Times New Roman" w:hAnsi="Times New Roman"/>
          <w:sz w:val="24"/>
          <w:szCs w:val="24"/>
        </w:rPr>
        <w:t>файл</w:t>
      </w:r>
      <w:r w:rsidR="00A277DE">
        <w:rPr>
          <w:rFonts w:ascii="Times New Roman" w:hAnsi="Times New Roman"/>
          <w:sz w:val="24"/>
          <w:szCs w:val="24"/>
        </w:rPr>
        <w:t xml:space="preserve"> </w:t>
      </w:r>
      <w:r w:rsidR="00AE757D" w:rsidRPr="00F91D79">
        <w:rPr>
          <w:rFonts w:ascii="Times New Roman" w:hAnsi="Times New Roman"/>
          <w:sz w:val="24"/>
          <w:szCs w:val="24"/>
        </w:rPr>
        <w:t>удаляется. После обработки удаляется и файл с именем ZXXXXXXX.XXX.</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Особо следует</w:t>
      </w:r>
      <w:r w:rsidR="00A277DE">
        <w:rPr>
          <w:rFonts w:ascii="Times New Roman" w:hAnsi="Times New Roman"/>
          <w:sz w:val="24"/>
          <w:szCs w:val="24"/>
        </w:rPr>
        <w:t xml:space="preserve"> </w:t>
      </w:r>
      <w:r w:rsidR="00AE757D" w:rsidRPr="00F91D79">
        <w:rPr>
          <w:rFonts w:ascii="Times New Roman" w:hAnsi="Times New Roman"/>
          <w:sz w:val="24"/>
          <w:szCs w:val="24"/>
        </w:rPr>
        <w:t>отметить, что</w:t>
      </w:r>
      <w:r w:rsidR="00A277DE">
        <w:rPr>
          <w:rFonts w:ascii="Times New Roman" w:hAnsi="Times New Roman"/>
          <w:sz w:val="24"/>
          <w:szCs w:val="24"/>
        </w:rPr>
        <w:t xml:space="preserve"> </w:t>
      </w:r>
      <w:r w:rsidR="00AE757D" w:rsidRPr="00F91D79">
        <w:rPr>
          <w:rFonts w:ascii="Times New Roman" w:hAnsi="Times New Roman"/>
          <w:sz w:val="24"/>
          <w:szCs w:val="24"/>
        </w:rPr>
        <w:t>в любой</w:t>
      </w:r>
      <w:r w:rsidR="00A277DE">
        <w:rPr>
          <w:rFonts w:ascii="Times New Roman" w:hAnsi="Times New Roman"/>
          <w:sz w:val="24"/>
          <w:szCs w:val="24"/>
        </w:rPr>
        <w:t xml:space="preserve"> </w:t>
      </w:r>
      <w:r w:rsidR="00AE757D" w:rsidRPr="00F91D79">
        <w:rPr>
          <w:rFonts w:ascii="Times New Roman" w:hAnsi="Times New Roman"/>
          <w:sz w:val="24"/>
          <w:szCs w:val="24"/>
        </w:rPr>
        <w:t>момент времени в системе должна работать только одна головная машина.</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вводе</w:t>
      </w:r>
      <w:r w:rsidR="00E025CE">
        <w:rPr>
          <w:rFonts w:ascii="Times New Roman" w:hAnsi="Times New Roman"/>
          <w:sz w:val="24"/>
          <w:szCs w:val="24"/>
        </w:rPr>
        <w:t xml:space="preserve"> </w:t>
      </w:r>
      <w:r w:rsidR="00AE757D" w:rsidRPr="00F91D79">
        <w:rPr>
          <w:rFonts w:ascii="Times New Roman" w:hAnsi="Times New Roman"/>
          <w:sz w:val="24"/>
          <w:szCs w:val="24"/>
        </w:rPr>
        <w:t>пометок</w:t>
      </w:r>
      <w:r w:rsidR="00A277DE">
        <w:rPr>
          <w:rFonts w:ascii="Times New Roman" w:hAnsi="Times New Roman"/>
          <w:sz w:val="24"/>
          <w:szCs w:val="24"/>
        </w:rPr>
        <w:t xml:space="preserve"> </w:t>
      </w:r>
      <w:r w:rsidR="00AE757D" w:rsidRPr="00F91D79">
        <w:rPr>
          <w:rFonts w:ascii="Times New Roman" w:hAnsi="Times New Roman"/>
          <w:sz w:val="24"/>
          <w:szCs w:val="24"/>
        </w:rPr>
        <w:t>алгоритмы</w:t>
      </w:r>
      <w:r w:rsidR="00E025CE">
        <w:rPr>
          <w:rFonts w:ascii="Times New Roman" w:hAnsi="Times New Roman"/>
          <w:sz w:val="24"/>
          <w:szCs w:val="24"/>
        </w:rPr>
        <w:t xml:space="preserve"> </w:t>
      </w:r>
      <w:r w:rsidR="00AE757D" w:rsidRPr="00F91D79">
        <w:rPr>
          <w:rFonts w:ascii="Times New Roman" w:hAnsi="Times New Roman"/>
          <w:sz w:val="24"/>
          <w:szCs w:val="24"/>
        </w:rPr>
        <w:t>формирования</w:t>
      </w:r>
      <w:r w:rsidR="00E025CE">
        <w:rPr>
          <w:rFonts w:ascii="Times New Roman" w:hAnsi="Times New Roman"/>
          <w:sz w:val="24"/>
          <w:szCs w:val="24"/>
        </w:rPr>
        <w:t xml:space="preserve"> </w:t>
      </w:r>
      <w:r w:rsidR="00AE757D" w:rsidRPr="00F91D79">
        <w:rPr>
          <w:rFonts w:ascii="Times New Roman" w:hAnsi="Times New Roman"/>
          <w:sz w:val="24"/>
          <w:szCs w:val="24"/>
        </w:rPr>
        <w:t>файлов различаются на головной машине и рабочей станции.</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Пометка, введенная на</w:t>
      </w:r>
      <w:r w:rsidR="00A277DE">
        <w:rPr>
          <w:rFonts w:ascii="Times New Roman" w:hAnsi="Times New Roman"/>
          <w:sz w:val="24"/>
          <w:szCs w:val="24"/>
        </w:rPr>
        <w:t xml:space="preserve"> </w:t>
      </w:r>
      <w:r w:rsidR="00AE757D" w:rsidRPr="00F91D79">
        <w:rPr>
          <w:rFonts w:ascii="Times New Roman" w:hAnsi="Times New Roman"/>
          <w:sz w:val="24"/>
          <w:szCs w:val="24"/>
        </w:rPr>
        <w:t>головной машине, записывается</w:t>
      </w:r>
      <w:r w:rsidR="00A277DE">
        <w:rPr>
          <w:rFonts w:ascii="Times New Roman" w:hAnsi="Times New Roman"/>
          <w:sz w:val="24"/>
          <w:szCs w:val="24"/>
        </w:rPr>
        <w:t xml:space="preserve"> </w:t>
      </w:r>
      <w:r w:rsidR="00AE757D" w:rsidRPr="00F91D79">
        <w:rPr>
          <w:rFonts w:ascii="Times New Roman" w:hAnsi="Times New Roman"/>
          <w:sz w:val="24"/>
          <w:szCs w:val="24"/>
        </w:rPr>
        <w:t>в базу</w:t>
      </w:r>
      <w:r w:rsidR="00A277DE">
        <w:rPr>
          <w:rFonts w:ascii="Times New Roman" w:hAnsi="Times New Roman"/>
          <w:sz w:val="24"/>
          <w:szCs w:val="24"/>
        </w:rPr>
        <w:t xml:space="preserve"> </w:t>
      </w:r>
      <w:r w:rsidR="00AE757D" w:rsidRPr="00F91D79">
        <w:rPr>
          <w:rFonts w:ascii="Times New Roman" w:hAnsi="Times New Roman"/>
          <w:sz w:val="24"/>
          <w:szCs w:val="24"/>
        </w:rPr>
        <w:t>пометок</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сервере</w:t>
      </w:r>
      <w:r w:rsidR="00A277DE">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помещается в каталог BOXNNN в виде файла с именем</w:t>
      </w:r>
      <w:r w:rsidR="00A277DE">
        <w:rPr>
          <w:rFonts w:ascii="Times New Roman" w:hAnsi="Times New Roman"/>
          <w:sz w:val="24"/>
          <w:szCs w:val="24"/>
        </w:rPr>
        <w:t xml:space="preserve"> </w:t>
      </w:r>
      <w:r w:rsidR="00AE757D" w:rsidRPr="00F91D79">
        <w:rPr>
          <w:rFonts w:ascii="Times New Roman" w:hAnsi="Times New Roman"/>
          <w:sz w:val="24"/>
          <w:szCs w:val="24"/>
        </w:rPr>
        <w:t>^DNNNNNN.NNN. Признак ^ сообщает</w:t>
      </w:r>
      <w:r w:rsidR="00A277DE">
        <w:rPr>
          <w:rFonts w:ascii="Times New Roman" w:hAnsi="Times New Roman"/>
          <w:sz w:val="24"/>
          <w:szCs w:val="24"/>
        </w:rPr>
        <w:t xml:space="preserve"> </w:t>
      </w:r>
      <w:r w:rsidR="00AE757D" w:rsidRPr="00F91D79">
        <w:rPr>
          <w:rFonts w:ascii="Times New Roman" w:hAnsi="Times New Roman"/>
          <w:sz w:val="24"/>
          <w:szCs w:val="24"/>
        </w:rPr>
        <w:t>ТКИ о том,</w:t>
      </w:r>
      <w:r w:rsidR="00E025CE">
        <w:rPr>
          <w:rFonts w:ascii="Times New Roman" w:hAnsi="Times New Roman"/>
          <w:sz w:val="24"/>
          <w:szCs w:val="24"/>
        </w:rPr>
        <w:t xml:space="preserve"> </w:t>
      </w:r>
      <w:r w:rsidR="00AE757D" w:rsidRPr="00F91D79">
        <w:rPr>
          <w:rFonts w:ascii="Times New Roman" w:hAnsi="Times New Roman"/>
          <w:sz w:val="24"/>
          <w:szCs w:val="24"/>
        </w:rPr>
        <w:t>что</w:t>
      </w:r>
      <w:r w:rsidR="00E025CE">
        <w:rPr>
          <w:rFonts w:ascii="Times New Roman" w:hAnsi="Times New Roman"/>
          <w:sz w:val="24"/>
          <w:szCs w:val="24"/>
        </w:rPr>
        <w:t xml:space="preserve"> </w:t>
      </w:r>
      <w:r w:rsidR="00AE757D" w:rsidRPr="00F91D79">
        <w:rPr>
          <w:rFonts w:ascii="Times New Roman" w:hAnsi="Times New Roman"/>
          <w:sz w:val="24"/>
          <w:szCs w:val="24"/>
        </w:rPr>
        <w:t>этот</w:t>
      </w:r>
      <w:r w:rsidR="00E025CE">
        <w:rPr>
          <w:rFonts w:ascii="Times New Roman" w:hAnsi="Times New Roman"/>
          <w:sz w:val="24"/>
          <w:szCs w:val="24"/>
        </w:rPr>
        <w:t xml:space="preserve"> </w:t>
      </w:r>
      <w:r w:rsidR="00AE757D" w:rsidRPr="00F91D79">
        <w:rPr>
          <w:rFonts w:ascii="Times New Roman" w:hAnsi="Times New Roman"/>
          <w:sz w:val="24"/>
          <w:szCs w:val="24"/>
        </w:rPr>
        <w:t>файл</w:t>
      </w:r>
      <w:r w:rsidR="00E025CE">
        <w:rPr>
          <w:rFonts w:ascii="Times New Roman" w:hAnsi="Times New Roman"/>
          <w:sz w:val="24"/>
          <w:szCs w:val="24"/>
        </w:rPr>
        <w:t xml:space="preserve"> </w:t>
      </w:r>
      <w:r w:rsidR="00AE757D" w:rsidRPr="00F91D79">
        <w:rPr>
          <w:rFonts w:ascii="Times New Roman" w:hAnsi="Times New Roman"/>
          <w:sz w:val="24"/>
          <w:szCs w:val="24"/>
        </w:rPr>
        <w:t>предназначен</w:t>
      </w:r>
      <w:r w:rsidR="00E025CE">
        <w:rPr>
          <w:rFonts w:ascii="Times New Roman" w:hAnsi="Times New Roman"/>
          <w:sz w:val="24"/>
          <w:szCs w:val="24"/>
        </w:rPr>
        <w:t xml:space="preserve"> </w:t>
      </w:r>
      <w:r w:rsidR="00AE757D" w:rsidRPr="00F91D79">
        <w:rPr>
          <w:rFonts w:ascii="Times New Roman" w:hAnsi="Times New Roman"/>
          <w:sz w:val="24"/>
          <w:szCs w:val="24"/>
        </w:rPr>
        <w:t>для</w:t>
      </w:r>
      <w:r w:rsidR="00E025CE">
        <w:rPr>
          <w:rFonts w:ascii="Times New Roman" w:hAnsi="Times New Roman"/>
          <w:sz w:val="24"/>
          <w:szCs w:val="24"/>
        </w:rPr>
        <w:t xml:space="preserve"> </w:t>
      </w:r>
      <w:r w:rsidR="00AE757D" w:rsidRPr="00F91D79">
        <w:rPr>
          <w:rFonts w:ascii="Times New Roman" w:hAnsi="Times New Roman"/>
          <w:sz w:val="24"/>
          <w:szCs w:val="24"/>
        </w:rPr>
        <w:t>передачи</w:t>
      </w:r>
      <w:r w:rsidR="00A277DE">
        <w:rPr>
          <w:rFonts w:ascii="Times New Roman" w:hAnsi="Times New Roman"/>
          <w:sz w:val="24"/>
          <w:szCs w:val="24"/>
        </w:rPr>
        <w:t xml:space="preserve"> </w:t>
      </w:r>
      <w:r w:rsidR="00AE757D" w:rsidRPr="00F91D79">
        <w:rPr>
          <w:rFonts w:ascii="Times New Roman" w:hAnsi="Times New Roman"/>
          <w:sz w:val="24"/>
          <w:szCs w:val="24"/>
        </w:rPr>
        <w:t>по распределенной сети,</w:t>
      </w:r>
      <w:r w:rsidR="00A277DE">
        <w:rPr>
          <w:rFonts w:ascii="Times New Roman" w:hAnsi="Times New Roman"/>
          <w:sz w:val="24"/>
          <w:szCs w:val="24"/>
        </w:rPr>
        <w:t xml:space="preserve"> </w:t>
      </w:r>
      <w:r w:rsidR="00AE757D" w:rsidRPr="00F91D79">
        <w:rPr>
          <w:rFonts w:ascii="Times New Roman" w:hAnsi="Times New Roman"/>
          <w:sz w:val="24"/>
          <w:szCs w:val="24"/>
        </w:rPr>
        <w:t>и ТКИ</w:t>
      </w:r>
      <w:r w:rsidR="00A277DE">
        <w:rPr>
          <w:rFonts w:ascii="Times New Roman" w:hAnsi="Times New Roman"/>
          <w:sz w:val="24"/>
          <w:szCs w:val="24"/>
        </w:rPr>
        <w:t xml:space="preserve"> </w:t>
      </w:r>
      <w:r w:rsidR="00AE757D" w:rsidRPr="00F91D79">
        <w:rPr>
          <w:rFonts w:ascii="Times New Roman" w:hAnsi="Times New Roman"/>
          <w:sz w:val="24"/>
          <w:szCs w:val="24"/>
        </w:rPr>
        <w:t>удаляет этот</w:t>
      </w:r>
      <w:r w:rsidR="00A277DE">
        <w:rPr>
          <w:rFonts w:ascii="Times New Roman" w:hAnsi="Times New Roman"/>
          <w:sz w:val="24"/>
          <w:szCs w:val="24"/>
        </w:rPr>
        <w:t xml:space="preserve"> </w:t>
      </w:r>
      <w:r w:rsidR="00AE757D" w:rsidRPr="00F91D79">
        <w:rPr>
          <w:rFonts w:ascii="Times New Roman" w:hAnsi="Times New Roman"/>
          <w:sz w:val="24"/>
          <w:szCs w:val="24"/>
        </w:rPr>
        <w:t>файл из почтового ящика головной машины, копируя во все заданные каталоги.</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lastRenderedPageBreak/>
        <w:t xml:space="preserve"> </w:t>
      </w:r>
      <w:r w:rsidR="00AE757D" w:rsidRPr="00F91D79">
        <w:rPr>
          <w:rFonts w:ascii="Times New Roman" w:hAnsi="Times New Roman"/>
          <w:sz w:val="24"/>
          <w:szCs w:val="24"/>
        </w:rPr>
        <w:t>При вводе</w:t>
      </w:r>
      <w:r w:rsidR="00A277DE">
        <w:rPr>
          <w:rFonts w:ascii="Times New Roman" w:hAnsi="Times New Roman"/>
          <w:sz w:val="24"/>
          <w:szCs w:val="24"/>
        </w:rPr>
        <w:t xml:space="preserve"> </w:t>
      </w:r>
      <w:r w:rsidR="00AE757D" w:rsidRPr="00F91D79">
        <w:rPr>
          <w:rFonts w:ascii="Times New Roman" w:hAnsi="Times New Roman"/>
          <w:sz w:val="24"/>
          <w:szCs w:val="24"/>
        </w:rPr>
        <w:t>пометки на</w:t>
      </w:r>
      <w:r w:rsidR="00A277DE">
        <w:rPr>
          <w:rFonts w:ascii="Times New Roman" w:hAnsi="Times New Roman"/>
          <w:sz w:val="24"/>
          <w:szCs w:val="24"/>
        </w:rPr>
        <w:t xml:space="preserve"> </w:t>
      </w:r>
      <w:r w:rsidR="00AE757D" w:rsidRPr="00F91D79">
        <w:rPr>
          <w:rFonts w:ascii="Times New Roman" w:hAnsi="Times New Roman"/>
          <w:sz w:val="24"/>
          <w:szCs w:val="24"/>
        </w:rPr>
        <w:t>рабочей</w:t>
      </w:r>
      <w:r w:rsidR="00A277DE">
        <w:rPr>
          <w:rFonts w:ascii="Times New Roman" w:hAnsi="Times New Roman"/>
          <w:sz w:val="24"/>
          <w:szCs w:val="24"/>
        </w:rPr>
        <w:t xml:space="preserve"> </w:t>
      </w:r>
      <w:r w:rsidR="00AE757D" w:rsidRPr="00F91D79">
        <w:rPr>
          <w:rFonts w:ascii="Times New Roman" w:hAnsi="Times New Roman"/>
          <w:sz w:val="24"/>
          <w:szCs w:val="24"/>
        </w:rPr>
        <w:t>станции пользователя данная</w:t>
      </w:r>
      <w:r w:rsidR="00A277DE">
        <w:rPr>
          <w:rFonts w:ascii="Times New Roman" w:hAnsi="Times New Roman"/>
          <w:sz w:val="24"/>
          <w:szCs w:val="24"/>
        </w:rPr>
        <w:t xml:space="preserve"> </w:t>
      </w:r>
      <w:r w:rsidR="00AE757D" w:rsidRPr="00F91D79">
        <w:rPr>
          <w:rFonts w:ascii="Times New Roman" w:hAnsi="Times New Roman"/>
          <w:sz w:val="24"/>
          <w:szCs w:val="24"/>
        </w:rPr>
        <w:t>пометка</w:t>
      </w:r>
      <w:r w:rsidR="00A277DE">
        <w:rPr>
          <w:rFonts w:ascii="Times New Roman" w:hAnsi="Times New Roman"/>
          <w:sz w:val="24"/>
          <w:szCs w:val="24"/>
        </w:rPr>
        <w:t xml:space="preserve"> </w:t>
      </w:r>
      <w:r w:rsidR="00AE757D" w:rsidRPr="00F91D79">
        <w:rPr>
          <w:rFonts w:ascii="Times New Roman" w:hAnsi="Times New Roman"/>
          <w:sz w:val="24"/>
          <w:szCs w:val="24"/>
        </w:rPr>
        <w:t>помещается</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каталог</w:t>
      </w:r>
      <w:r w:rsidR="00A277DE">
        <w:rPr>
          <w:rFonts w:ascii="Times New Roman" w:hAnsi="Times New Roman"/>
          <w:sz w:val="24"/>
          <w:szCs w:val="24"/>
        </w:rPr>
        <w:t xml:space="preserve"> </w:t>
      </w:r>
      <w:r w:rsidR="00AE757D" w:rsidRPr="00F91D79">
        <w:rPr>
          <w:rFonts w:ascii="Times New Roman" w:hAnsi="Times New Roman"/>
          <w:sz w:val="24"/>
          <w:szCs w:val="24"/>
        </w:rPr>
        <w:t>описанный</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файле MCC.CFG как</w:t>
      </w:r>
      <w:r w:rsidR="00A277DE">
        <w:rPr>
          <w:rFonts w:ascii="Times New Roman" w:hAnsi="Times New Roman"/>
          <w:sz w:val="24"/>
          <w:szCs w:val="24"/>
        </w:rPr>
        <w:t xml:space="preserve"> </w:t>
      </w:r>
      <w:r w:rsidR="00AE757D" w:rsidRPr="00F91D79">
        <w:rPr>
          <w:rFonts w:ascii="Times New Roman" w:hAnsi="Times New Roman"/>
          <w:sz w:val="24"/>
          <w:szCs w:val="24"/>
        </w:rPr>
        <w:t>каталог для</w:t>
      </w:r>
      <w:r w:rsidR="00A277DE">
        <w:rPr>
          <w:rFonts w:ascii="Times New Roman" w:hAnsi="Times New Roman"/>
          <w:sz w:val="24"/>
          <w:szCs w:val="24"/>
        </w:rPr>
        <w:t xml:space="preserve"> </w:t>
      </w:r>
      <w:r w:rsidR="00BC003A" w:rsidRPr="00F91D79">
        <w:rPr>
          <w:rFonts w:ascii="Times New Roman" w:hAnsi="Times New Roman"/>
          <w:sz w:val="24"/>
          <w:szCs w:val="24"/>
        </w:rPr>
        <w:t>обмена с головной машиной</w:t>
      </w:r>
      <w:r w:rsidR="00AE757D" w:rsidRPr="00F91D79">
        <w:rPr>
          <w:rFonts w:ascii="Times New Roman" w:hAnsi="Times New Roman"/>
          <w:sz w:val="24"/>
          <w:szCs w:val="24"/>
        </w:rPr>
        <w:t>.</w:t>
      </w:r>
      <w:r w:rsidR="00E025CE">
        <w:rPr>
          <w:rFonts w:ascii="Times New Roman" w:hAnsi="Times New Roman"/>
          <w:sz w:val="24"/>
          <w:szCs w:val="24"/>
        </w:rPr>
        <w:t xml:space="preserve"> </w:t>
      </w:r>
      <w:r w:rsidR="00AE757D" w:rsidRPr="00F91D79">
        <w:rPr>
          <w:rFonts w:ascii="Times New Roman" w:hAnsi="Times New Roman"/>
          <w:sz w:val="24"/>
          <w:szCs w:val="24"/>
        </w:rPr>
        <w:t>Данный</w:t>
      </w:r>
      <w:r w:rsidR="00A277DE">
        <w:rPr>
          <w:rFonts w:ascii="Times New Roman" w:hAnsi="Times New Roman"/>
          <w:sz w:val="24"/>
          <w:szCs w:val="24"/>
        </w:rPr>
        <w:t xml:space="preserve"> </w:t>
      </w:r>
      <w:r w:rsidR="00AE757D" w:rsidRPr="00F91D79">
        <w:rPr>
          <w:rFonts w:ascii="Times New Roman" w:hAnsi="Times New Roman"/>
          <w:sz w:val="24"/>
          <w:szCs w:val="24"/>
        </w:rPr>
        <w:t>файл имеет имя структуры DNNNNNNN.NNN (каталог MARK на</w:t>
      </w:r>
      <w:r w:rsidR="00A277DE">
        <w:rPr>
          <w:rFonts w:ascii="Times New Roman" w:hAnsi="Times New Roman"/>
          <w:sz w:val="24"/>
          <w:szCs w:val="24"/>
        </w:rPr>
        <w:t xml:space="preserve"> </w:t>
      </w:r>
      <w:r w:rsidR="00AE757D" w:rsidRPr="00F91D79">
        <w:rPr>
          <w:rFonts w:ascii="Times New Roman" w:hAnsi="Times New Roman"/>
          <w:sz w:val="24"/>
          <w:szCs w:val="24"/>
        </w:rPr>
        <w:t>рисунке). Каталог</w:t>
      </w:r>
      <w:r w:rsidR="00A277DE">
        <w:rPr>
          <w:rFonts w:ascii="Times New Roman" w:hAnsi="Times New Roman"/>
          <w:sz w:val="24"/>
          <w:szCs w:val="24"/>
        </w:rPr>
        <w:t xml:space="preserve"> </w:t>
      </w:r>
      <w:r w:rsidR="00AE757D" w:rsidRPr="00F91D79">
        <w:rPr>
          <w:rFonts w:ascii="Times New Roman" w:hAnsi="Times New Roman"/>
          <w:sz w:val="24"/>
          <w:szCs w:val="24"/>
        </w:rPr>
        <w:t>размещения</w:t>
      </w:r>
      <w:r w:rsidR="00A277DE">
        <w:rPr>
          <w:rFonts w:ascii="Times New Roman" w:hAnsi="Times New Roman"/>
          <w:sz w:val="24"/>
          <w:szCs w:val="24"/>
        </w:rPr>
        <w:t xml:space="preserve"> </w:t>
      </w:r>
      <w:r w:rsidR="00AE757D" w:rsidRPr="00F91D79">
        <w:rPr>
          <w:rFonts w:ascii="Times New Roman" w:hAnsi="Times New Roman"/>
          <w:sz w:val="24"/>
          <w:szCs w:val="24"/>
        </w:rPr>
        <w:t>пометок</w:t>
      </w:r>
      <w:r w:rsidR="00A277DE">
        <w:rPr>
          <w:rFonts w:ascii="Times New Roman" w:hAnsi="Times New Roman"/>
          <w:sz w:val="24"/>
          <w:szCs w:val="24"/>
        </w:rPr>
        <w:t xml:space="preserve"> </w:t>
      </w:r>
      <w:r w:rsidR="00AE757D" w:rsidRPr="00F91D79">
        <w:rPr>
          <w:rFonts w:ascii="Times New Roman" w:hAnsi="Times New Roman"/>
          <w:sz w:val="24"/>
          <w:szCs w:val="24"/>
        </w:rPr>
        <w:t>для</w:t>
      </w:r>
      <w:r w:rsidR="00A277DE">
        <w:rPr>
          <w:rFonts w:ascii="Times New Roman" w:hAnsi="Times New Roman"/>
          <w:sz w:val="24"/>
          <w:szCs w:val="24"/>
        </w:rPr>
        <w:t xml:space="preserve"> </w:t>
      </w:r>
      <w:r w:rsidR="00AE757D" w:rsidRPr="00F91D79">
        <w:rPr>
          <w:rFonts w:ascii="Times New Roman" w:hAnsi="Times New Roman"/>
          <w:sz w:val="24"/>
          <w:szCs w:val="24"/>
        </w:rPr>
        <w:t>головной</w:t>
      </w:r>
      <w:r w:rsidR="00A277DE">
        <w:rPr>
          <w:rFonts w:ascii="Times New Roman" w:hAnsi="Times New Roman"/>
          <w:sz w:val="24"/>
          <w:szCs w:val="24"/>
        </w:rPr>
        <w:t xml:space="preserve"> </w:t>
      </w:r>
      <w:r w:rsidR="00AE757D" w:rsidRPr="00F91D79">
        <w:rPr>
          <w:rFonts w:ascii="Times New Roman" w:hAnsi="Times New Roman"/>
          <w:sz w:val="24"/>
          <w:szCs w:val="24"/>
        </w:rPr>
        <w:t>машины</w:t>
      </w:r>
      <w:r w:rsidR="00E025CE">
        <w:rPr>
          <w:rFonts w:ascii="Times New Roman" w:hAnsi="Times New Roman"/>
          <w:sz w:val="24"/>
          <w:szCs w:val="24"/>
        </w:rPr>
        <w:t xml:space="preserve"> </w:t>
      </w:r>
      <w:r w:rsidR="00AE757D" w:rsidRPr="00F91D79">
        <w:rPr>
          <w:rFonts w:ascii="Times New Roman" w:hAnsi="Times New Roman"/>
          <w:sz w:val="24"/>
          <w:szCs w:val="24"/>
        </w:rPr>
        <w:t>данной системы,</w:t>
      </w:r>
      <w:r w:rsidR="00A277DE">
        <w:rPr>
          <w:rFonts w:ascii="Times New Roman" w:hAnsi="Times New Roman"/>
          <w:sz w:val="24"/>
          <w:szCs w:val="24"/>
        </w:rPr>
        <w:t xml:space="preserve"> </w:t>
      </w:r>
      <w:r w:rsidR="00AE757D" w:rsidRPr="00F91D79">
        <w:rPr>
          <w:rFonts w:ascii="Times New Roman" w:hAnsi="Times New Roman"/>
          <w:sz w:val="24"/>
          <w:szCs w:val="24"/>
        </w:rPr>
        <w:t>заданный</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ее</w:t>
      </w:r>
      <w:r w:rsidR="00A277DE">
        <w:rPr>
          <w:rFonts w:ascii="Times New Roman" w:hAnsi="Times New Roman"/>
          <w:sz w:val="24"/>
          <w:szCs w:val="24"/>
        </w:rPr>
        <w:t xml:space="preserve"> </w:t>
      </w:r>
      <w:r w:rsidR="00AE757D" w:rsidRPr="00F91D79">
        <w:rPr>
          <w:rFonts w:ascii="Times New Roman" w:hAnsi="Times New Roman"/>
          <w:sz w:val="24"/>
          <w:szCs w:val="24"/>
        </w:rPr>
        <w:t>файле</w:t>
      </w:r>
      <w:r w:rsidR="00A277DE">
        <w:rPr>
          <w:rFonts w:ascii="Times New Roman" w:hAnsi="Times New Roman"/>
          <w:sz w:val="24"/>
          <w:szCs w:val="24"/>
        </w:rPr>
        <w:t xml:space="preserve"> </w:t>
      </w:r>
      <w:r w:rsidR="00AE757D" w:rsidRPr="00F91D79">
        <w:rPr>
          <w:rFonts w:ascii="Times New Roman" w:hAnsi="Times New Roman"/>
          <w:sz w:val="24"/>
          <w:szCs w:val="24"/>
        </w:rPr>
        <w:t>MCC.CFG должен совпадать с соответствующим каталогом</w:t>
      </w:r>
      <w:r w:rsidR="00A277DE">
        <w:rPr>
          <w:rFonts w:ascii="Times New Roman" w:hAnsi="Times New Roman"/>
          <w:sz w:val="24"/>
          <w:szCs w:val="24"/>
        </w:rPr>
        <w:t xml:space="preserve"> </w:t>
      </w:r>
      <w:r w:rsidR="00AE757D" w:rsidRPr="00F91D79">
        <w:rPr>
          <w:rFonts w:ascii="Times New Roman" w:hAnsi="Times New Roman"/>
          <w:sz w:val="24"/>
          <w:szCs w:val="24"/>
        </w:rPr>
        <w:t>для всех</w:t>
      </w:r>
      <w:r w:rsidR="00A277DE">
        <w:rPr>
          <w:rFonts w:ascii="Times New Roman" w:hAnsi="Times New Roman"/>
          <w:sz w:val="24"/>
          <w:szCs w:val="24"/>
        </w:rPr>
        <w:t xml:space="preserve"> </w:t>
      </w:r>
      <w:r w:rsidR="00AE757D" w:rsidRPr="00F91D79">
        <w:rPr>
          <w:rFonts w:ascii="Times New Roman" w:hAnsi="Times New Roman"/>
          <w:sz w:val="24"/>
          <w:szCs w:val="24"/>
        </w:rPr>
        <w:t>рабочих станций</w:t>
      </w:r>
      <w:r w:rsidR="00A277DE">
        <w:rPr>
          <w:rFonts w:ascii="Times New Roman" w:hAnsi="Times New Roman"/>
          <w:sz w:val="24"/>
          <w:szCs w:val="24"/>
        </w:rPr>
        <w:t xml:space="preserve"> </w:t>
      </w:r>
      <w:r w:rsidR="00AE757D" w:rsidRPr="00F91D79">
        <w:rPr>
          <w:rFonts w:ascii="Times New Roman" w:hAnsi="Times New Roman"/>
          <w:sz w:val="24"/>
          <w:szCs w:val="24"/>
        </w:rPr>
        <w:t>данной</w:t>
      </w:r>
      <w:r w:rsidR="00BC003A" w:rsidRPr="00F91D79">
        <w:rPr>
          <w:rFonts w:ascii="Times New Roman" w:hAnsi="Times New Roman"/>
          <w:sz w:val="24"/>
          <w:szCs w:val="24"/>
        </w:rPr>
        <w:t xml:space="preserve"> </w:t>
      </w:r>
      <w:r w:rsidR="00AE757D" w:rsidRPr="00F91D79">
        <w:rPr>
          <w:rFonts w:ascii="Times New Roman" w:hAnsi="Times New Roman"/>
          <w:sz w:val="24"/>
          <w:szCs w:val="24"/>
        </w:rPr>
        <w:t>системы.</w:t>
      </w:r>
    </w:p>
    <w:p w:rsidR="00AE757D" w:rsidRPr="00F91D79"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Головная машина,</w:t>
      </w:r>
      <w:r w:rsidR="00A277DE">
        <w:rPr>
          <w:rFonts w:ascii="Times New Roman" w:hAnsi="Times New Roman"/>
          <w:sz w:val="24"/>
          <w:szCs w:val="24"/>
        </w:rPr>
        <w:t xml:space="preserve"> </w:t>
      </w:r>
      <w:r w:rsidR="00AE757D" w:rsidRPr="00F91D79">
        <w:rPr>
          <w:rFonts w:ascii="Times New Roman" w:hAnsi="Times New Roman"/>
          <w:sz w:val="24"/>
          <w:szCs w:val="24"/>
        </w:rPr>
        <w:t>сканируя данный</w:t>
      </w:r>
      <w:r w:rsidR="00A277DE">
        <w:rPr>
          <w:rFonts w:ascii="Times New Roman" w:hAnsi="Times New Roman"/>
          <w:sz w:val="24"/>
          <w:szCs w:val="24"/>
        </w:rPr>
        <w:t xml:space="preserve"> </w:t>
      </w:r>
      <w:r w:rsidR="00AE757D" w:rsidRPr="00F91D79">
        <w:rPr>
          <w:rFonts w:ascii="Times New Roman" w:hAnsi="Times New Roman"/>
          <w:sz w:val="24"/>
          <w:szCs w:val="24"/>
        </w:rPr>
        <w:t>каталог, читает</w:t>
      </w:r>
      <w:r w:rsidR="00A277DE">
        <w:rPr>
          <w:rFonts w:ascii="Times New Roman" w:hAnsi="Times New Roman"/>
          <w:sz w:val="24"/>
          <w:szCs w:val="24"/>
        </w:rPr>
        <w:t xml:space="preserve"> </w:t>
      </w:r>
      <w:r w:rsidR="00AE757D" w:rsidRPr="00F91D79">
        <w:rPr>
          <w:rFonts w:ascii="Times New Roman" w:hAnsi="Times New Roman"/>
          <w:sz w:val="24"/>
          <w:szCs w:val="24"/>
        </w:rPr>
        <w:t>все файлы с</w:t>
      </w:r>
      <w:r w:rsidR="00A277DE">
        <w:rPr>
          <w:rFonts w:ascii="Times New Roman" w:hAnsi="Times New Roman"/>
          <w:sz w:val="24"/>
          <w:szCs w:val="24"/>
        </w:rPr>
        <w:t xml:space="preserve"> </w:t>
      </w:r>
      <w:r w:rsidR="00AE757D" w:rsidRPr="00F91D79">
        <w:rPr>
          <w:rFonts w:ascii="Times New Roman" w:hAnsi="Times New Roman"/>
          <w:sz w:val="24"/>
          <w:szCs w:val="24"/>
        </w:rPr>
        <w:t>описанными выше</w:t>
      </w:r>
      <w:r w:rsidR="00A277DE">
        <w:rPr>
          <w:rFonts w:ascii="Times New Roman" w:hAnsi="Times New Roman"/>
          <w:sz w:val="24"/>
          <w:szCs w:val="24"/>
        </w:rPr>
        <w:t xml:space="preserve"> </w:t>
      </w:r>
      <w:r w:rsidR="00AE757D" w:rsidRPr="00F91D79">
        <w:rPr>
          <w:rFonts w:ascii="Times New Roman" w:hAnsi="Times New Roman"/>
          <w:sz w:val="24"/>
          <w:szCs w:val="24"/>
        </w:rPr>
        <w:t>именами и</w:t>
      </w:r>
      <w:r w:rsidR="00A277DE">
        <w:rPr>
          <w:rFonts w:ascii="Times New Roman" w:hAnsi="Times New Roman"/>
          <w:sz w:val="24"/>
          <w:szCs w:val="24"/>
        </w:rPr>
        <w:t xml:space="preserve"> </w:t>
      </w:r>
      <w:r w:rsidR="00AE757D" w:rsidRPr="00F91D79">
        <w:rPr>
          <w:rFonts w:ascii="Times New Roman" w:hAnsi="Times New Roman"/>
          <w:sz w:val="24"/>
          <w:szCs w:val="24"/>
        </w:rPr>
        <w:t>обрабатывает их,</w:t>
      </w:r>
      <w:r w:rsidR="00A277DE">
        <w:rPr>
          <w:rFonts w:ascii="Times New Roman" w:hAnsi="Times New Roman"/>
          <w:sz w:val="24"/>
          <w:szCs w:val="24"/>
        </w:rPr>
        <w:t xml:space="preserve"> </w:t>
      </w:r>
      <w:r w:rsidR="00AE757D" w:rsidRPr="00F91D79">
        <w:rPr>
          <w:rFonts w:ascii="Times New Roman" w:hAnsi="Times New Roman"/>
          <w:sz w:val="24"/>
          <w:szCs w:val="24"/>
        </w:rPr>
        <w:t>делая запись</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базу</w:t>
      </w:r>
      <w:r w:rsidR="00A277DE">
        <w:rPr>
          <w:rFonts w:ascii="Times New Roman" w:hAnsi="Times New Roman"/>
          <w:sz w:val="24"/>
          <w:szCs w:val="24"/>
        </w:rPr>
        <w:t xml:space="preserve"> </w:t>
      </w:r>
      <w:r w:rsidR="00AE757D" w:rsidRPr="00F91D79">
        <w:rPr>
          <w:rFonts w:ascii="Times New Roman" w:hAnsi="Times New Roman"/>
          <w:sz w:val="24"/>
          <w:szCs w:val="24"/>
        </w:rPr>
        <w:t>пометок</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сервере.</w:t>
      </w:r>
      <w:r w:rsidR="00E025CE">
        <w:rPr>
          <w:rFonts w:ascii="Times New Roman" w:hAnsi="Times New Roman"/>
          <w:sz w:val="24"/>
          <w:szCs w:val="24"/>
        </w:rPr>
        <w:t xml:space="preserve"> </w:t>
      </w:r>
      <w:r w:rsidR="00AE757D" w:rsidRPr="00F91D79">
        <w:rPr>
          <w:rFonts w:ascii="Times New Roman" w:hAnsi="Times New Roman"/>
          <w:sz w:val="24"/>
          <w:szCs w:val="24"/>
        </w:rPr>
        <w:t>Дополнительно</w:t>
      </w:r>
      <w:r w:rsidR="00E025CE">
        <w:rPr>
          <w:rFonts w:ascii="Times New Roman" w:hAnsi="Times New Roman"/>
          <w:sz w:val="24"/>
          <w:szCs w:val="24"/>
        </w:rPr>
        <w:t xml:space="preserve"> </w:t>
      </w:r>
      <w:r w:rsidR="00AE757D" w:rsidRPr="00F91D79">
        <w:rPr>
          <w:rFonts w:ascii="Times New Roman" w:hAnsi="Times New Roman"/>
          <w:sz w:val="24"/>
          <w:szCs w:val="24"/>
        </w:rPr>
        <w:t>она копирует эти</w:t>
      </w:r>
      <w:r w:rsidR="00A277DE">
        <w:rPr>
          <w:rFonts w:ascii="Times New Roman" w:hAnsi="Times New Roman"/>
          <w:sz w:val="24"/>
          <w:szCs w:val="24"/>
        </w:rPr>
        <w:t xml:space="preserve"> </w:t>
      </w:r>
      <w:r w:rsidR="00AE757D" w:rsidRPr="00F91D79">
        <w:rPr>
          <w:rFonts w:ascii="Times New Roman" w:hAnsi="Times New Roman"/>
          <w:sz w:val="24"/>
          <w:szCs w:val="24"/>
        </w:rPr>
        <w:t>файлы в</w:t>
      </w:r>
      <w:r w:rsidR="00A277DE">
        <w:rPr>
          <w:rFonts w:ascii="Times New Roman" w:hAnsi="Times New Roman"/>
          <w:sz w:val="24"/>
          <w:szCs w:val="24"/>
        </w:rPr>
        <w:t xml:space="preserve"> </w:t>
      </w:r>
      <w:r w:rsidR="00AE757D" w:rsidRPr="00F91D79">
        <w:rPr>
          <w:rFonts w:ascii="Times New Roman" w:hAnsi="Times New Roman"/>
          <w:sz w:val="24"/>
          <w:szCs w:val="24"/>
        </w:rPr>
        <w:t>свой почтовый</w:t>
      </w:r>
      <w:r w:rsidR="00A277DE">
        <w:rPr>
          <w:rFonts w:ascii="Times New Roman" w:hAnsi="Times New Roman"/>
          <w:sz w:val="24"/>
          <w:szCs w:val="24"/>
        </w:rPr>
        <w:t xml:space="preserve"> </w:t>
      </w:r>
      <w:r w:rsidR="00AE757D" w:rsidRPr="00F91D79">
        <w:rPr>
          <w:rFonts w:ascii="Times New Roman" w:hAnsi="Times New Roman"/>
          <w:sz w:val="24"/>
          <w:szCs w:val="24"/>
        </w:rPr>
        <w:t>ящик для</w:t>
      </w:r>
      <w:r w:rsidR="00A277DE">
        <w:rPr>
          <w:rFonts w:ascii="Times New Roman" w:hAnsi="Times New Roman"/>
          <w:sz w:val="24"/>
          <w:szCs w:val="24"/>
        </w:rPr>
        <w:t xml:space="preserve"> </w:t>
      </w:r>
      <w:r w:rsidR="00AE757D" w:rsidRPr="00F91D79">
        <w:rPr>
          <w:rFonts w:ascii="Times New Roman" w:hAnsi="Times New Roman"/>
          <w:sz w:val="24"/>
          <w:szCs w:val="24"/>
        </w:rPr>
        <w:t>ТКИ, как это описано выше.</w:t>
      </w:r>
    </w:p>
    <w:p w:rsidR="00AE757D" w:rsidRPr="00F91D79" w:rsidRDefault="00C01396">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Кроме функций работы с базой ГИД каждое рабочее</w:t>
      </w:r>
      <w:r w:rsidR="00A277DE">
        <w:rPr>
          <w:rFonts w:ascii="Times New Roman" w:hAnsi="Times New Roman"/>
          <w:sz w:val="24"/>
          <w:szCs w:val="24"/>
        </w:rPr>
        <w:t xml:space="preserve"> </w:t>
      </w:r>
      <w:r w:rsidR="00AE757D" w:rsidRPr="00F91D79">
        <w:rPr>
          <w:rFonts w:ascii="Times New Roman" w:hAnsi="Times New Roman"/>
          <w:sz w:val="24"/>
          <w:szCs w:val="24"/>
        </w:rPr>
        <w:t>место, в том числе</w:t>
      </w:r>
      <w:r w:rsidR="00A277DE">
        <w:rPr>
          <w:rFonts w:ascii="Times New Roman" w:hAnsi="Times New Roman"/>
          <w:sz w:val="24"/>
          <w:szCs w:val="24"/>
        </w:rPr>
        <w:t xml:space="preserve"> </w:t>
      </w:r>
      <w:r w:rsidR="00AE757D" w:rsidRPr="00F91D79">
        <w:rPr>
          <w:rFonts w:ascii="Times New Roman" w:hAnsi="Times New Roman"/>
          <w:sz w:val="24"/>
          <w:szCs w:val="24"/>
        </w:rPr>
        <w:t>и головная машина,</w:t>
      </w:r>
      <w:r w:rsidR="00A277DE">
        <w:rPr>
          <w:rFonts w:ascii="Times New Roman" w:hAnsi="Times New Roman"/>
          <w:sz w:val="24"/>
          <w:szCs w:val="24"/>
        </w:rPr>
        <w:t xml:space="preserve"> </w:t>
      </w:r>
      <w:r w:rsidR="00AE757D" w:rsidRPr="00F91D79">
        <w:rPr>
          <w:rFonts w:ascii="Times New Roman" w:hAnsi="Times New Roman"/>
          <w:sz w:val="24"/>
          <w:szCs w:val="24"/>
        </w:rPr>
        <w:t>имеют возможность работы</w:t>
      </w:r>
      <w:r w:rsidR="00A277DE">
        <w:rPr>
          <w:rFonts w:ascii="Times New Roman" w:hAnsi="Times New Roman"/>
          <w:sz w:val="24"/>
          <w:szCs w:val="24"/>
        </w:rPr>
        <w:t xml:space="preserve"> </w:t>
      </w:r>
      <w:r w:rsidR="00AE757D" w:rsidRPr="00F91D79">
        <w:rPr>
          <w:rFonts w:ascii="Times New Roman" w:hAnsi="Times New Roman"/>
          <w:sz w:val="24"/>
          <w:szCs w:val="24"/>
        </w:rPr>
        <w:t>с системой АСОУП.</w:t>
      </w:r>
      <w:r w:rsidR="00E025CE">
        <w:rPr>
          <w:rFonts w:ascii="Times New Roman" w:hAnsi="Times New Roman"/>
          <w:sz w:val="24"/>
          <w:szCs w:val="24"/>
        </w:rPr>
        <w:t xml:space="preserve"> </w:t>
      </w:r>
      <w:r w:rsidR="00AE757D" w:rsidRPr="00F91D79">
        <w:rPr>
          <w:rFonts w:ascii="Times New Roman" w:hAnsi="Times New Roman"/>
          <w:sz w:val="24"/>
          <w:szCs w:val="24"/>
        </w:rPr>
        <w:t>Для реализации</w:t>
      </w:r>
      <w:r w:rsidR="00A277DE">
        <w:rPr>
          <w:rFonts w:ascii="Times New Roman" w:hAnsi="Times New Roman"/>
          <w:sz w:val="24"/>
          <w:szCs w:val="24"/>
        </w:rPr>
        <w:t xml:space="preserve"> </w:t>
      </w:r>
      <w:r w:rsidR="00AE757D" w:rsidRPr="00F91D79">
        <w:rPr>
          <w:rFonts w:ascii="Times New Roman" w:hAnsi="Times New Roman"/>
          <w:sz w:val="24"/>
          <w:szCs w:val="24"/>
        </w:rPr>
        <w:t>данной функции</w:t>
      </w:r>
      <w:r w:rsidR="00A277DE">
        <w:rPr>
          <w:rFonts w:ascii="Times New Roman" w:hAnsi="Times New Roman"/>
          <w:sz w:val="24"/>
          <w:szCs w:val="24"/>
        </w:rPr>
        <w:t xml:space="preserve"> </w:t>
      </w:r>
      <w:r w:rsidR="00AE757D" w:rsidRPr="00F91D79">
        <w:rPr>
          <w:rFonts w:ascii="Times New Roman" w:hAnsi="Times New Roman"/>
          <w:sz w:val="24"/>
          <w:szCs w:val="24"/>
        </w:rPr>
        <w:t>все рабочие станции ЛВС</w:t>
      </w:r>
      <w:r w:rsidR="00A277DE">
        <w:rPr>
          <w:rFonts w:ascii="Times New Roman" w:hAnsi="Times New Roman"/>
          <w:sz w:val="24"/>
          <w:szCs w:val="24"/>
        </w:rPr>
        <w:t xml:space="preserve"> </w:t>
      </w:r>
      <w:r w:rsidR="00AE757D" w:rsidRPr="00F91D79">
        <w:rPr>
          <w:rFonts w:ascii="Times New Roman" w:hAnsi="Times New Roman"/>
          <w:sz w:val="24"/>
          <w:szCs w:val="24"/>
        </w:rPr>
        <w:t>должны иметь</w:t>
      </w:r>
      <w:r w:rsidR="00A277DE">
        <w:rPr>
          <w:rFonts w:ascii="Times New Roman" w:hAnsi="Times New Roman"/>
          <w:sz w:val="24"/>
          <w:szCs w:val="24"/>
        </w:rPr>
        <w:t xml:space="preserve"> </w:t>
      </w:r>
      <w:r w:rsidR="00AE757D" w:rsidRPr="00F91D79">
        <w:rPr>
          <w:rFonts w:ascii="Times New Roman" w:hAnsi="Times New Roman"/>
          <w:sz w:val="24"/>
          <w:szCs w:val="24"/>
        </w:rPr>
        <w:t>доступ к</w:t>
      </w:r>
      <w:r w:rsidR="00A277DE">
        <w:rPr>
          <w:rFonts w:ascii="Times New Roman" w:hAnsi="Times New Roman"/>
          <w:sz w:val="24"/>
          <w:szCs w:val="24"/>
        </w:rPr>
        <w:t xml:space="preserve"> </w:t>
      </w:r>
      <w:r w:rsidR="00AE757D" w:rsidRPr="00F91D79">
        <w:rPr>
          <w:rFonts w:ascii="Times New Roman" w:hAnsi="Times New Roman"/>
          <w:sz w:val="24"/>
          <w:szCs w:val="24"/>
        </w:rPr>
        <w:t>директории -</w:t>
      </w:r>
      <w:r w:rsidR="00A277DE">
        <w:rPr>
          <w:rFonts w:ascii="Times New Roman" w:hAnsi="Times New Roman"/>
          <w:sz w:val="24"/>
          <w:szCs w:val="24"/>
        </w:rPr>
        <w:t xml:space="preserve"> </w:t>
      </w:r>
      <w:r w:rsidR="00AE757D" w:rsidRPr="00F91D79">
        <w:rPr>
          <w:rFonts w:ascii="Times New Roman" w:hAnsi="Times New Roman"/>
          <w:sz w:val="24"/>
          <w:szCs w:val="24"/>
        </w:rPr>
        <w:t>почтовому ящику на файловом сервере.</w:t>
      </w:r>
    </w:p>
    <w:p w:rsidR="00AE757D" w:rsidRPr="00F91D79" w:rsidRDefault="00C01396">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этом</w:t>
      </w:r>
      <w:r w:rsidR="00A277DE">
        <w:rPr>
          <w:rFonts w:ascii="Times New Roman" w:hAnsi="Times New Roman"/>
          <w:sz w:val="24"/>
          <w:szCs w:val="24"/>
        </w:rPr>
        <w:t xml:space="preserve"> </w:t>
      </w:r>
      <w:r w:rsidR="00AE757D" w:rsidRPr="00F91D79">
        <w:rPr>
          <w:rFonts w:ascii="Times New Roman" w:hAnsi="Times New Roman"/>
          <w:sz w:val="24"/>
          <w:szCs w:val="24"/>
        </w:rPr>
        <w:t>каждое</w:t>
      </w:r>
      <w:r w:rsidR="00E025CE">
        <w:rPr>
          <w:rFonts w:ascii="Times New Roman" w:hAnsi="Times New Roman"/>
          <w:sz w:val="24"/>
          <w:szCs w:val="24"/>
        </w:rPr>
        <w:t xml:space="preserve"> </w:t>
      </w:r>
      <w:r w:rsidR="00AE757D" w:rsidRPr="00F91D79">
        <w:rPr>
          <w:rFonts w:ascii="Times New Roman" w:hAnsi="Times New Roman"/>
          <w:sz w:val="24"/>
          <w:szCs w:val="24"/>
        </w:rPr>
        <w:t>рабочее</w:t>
      </w:r>
      <w:r w:rsidR="00A277DE">
        <w:rPr>
          <w:rFonts w:ascii="Times New Roman" w:hAnsi="Times New Roman"/>
          <w:sz w:val="24"/>
          <w:szCs w:val="24"/>
        </w:rPr>
        <w:t xml:space="preserve"> </w:t>
      </w:r>
      <w:r w:rsidR="00AE757D" w:rsidRPr="00F91D79">
        <w:rPr>
          <w:rFonts w:ascii="Times New Roman" w:hAnsi="Times New Roman"/>
          <w:sz w:val="24"/>
          <w:szCs w:val="24"/>
        </w:rPr>
        <w:t>место,</w:t>
      </w:r>
      <w:r w:rsidR="00A277DE">
        <w:rPr>
          <w:rFonts w:ascii="Times New Roman" w:hAnsi="Times New Roman"/>
          <w:sz w:val="24"/>
          <w:szCs w:val="24"/>
        </w:rPr>
        <w:t xml:space="preserve"> </w:t>
      </w:r>
      <w:r w:rsidR="00AE757D" w:rsidRPr="00F91D79">
        <w:rPr>
          <w:rFonts w:ascii="Times New Roman" w:hAnsi="Times New Roman"/>
          <w:sz w:val="24"/>
          <w:szCs w:val="24"/>
        </w:rPr>
        <w:t>включая</w:t>
      </w:r>
      <w:r w:rsidR="00E025CE">
        <w:rPr>
          <w:rFonts w:ascii="Times New Roman" w:hAnsi="Times New Roman"/>
          <w:sz w:val="24"/>
          <w:szCs w:val="24"/>
        </w:rPr>
        <w:t xml:space="preserve"> </w:t>
      </w:r>
      <w:r w:rsidR="00AE757D" w:rsidRPr="00F91D79">
        <w:rPr>
          <w:rFonts w:ascii="Times New Roman" w:hAnsi="Times New Roman"/>
          <w:sz w:val="24"/>
          <w:szCs w:val="24"/>
        </w:rPr>
        <w:t>головную машину,</w:t>
      </w:r>
      <w:r w:rsidR="00A277DE">
        <w:rPr>
          <w:rFonts w:ascii="Times New Roman" w:hAnsi="Times New Roman"/>
          <w:sz w:val="24"/>
          <w:szCs w:val="24"/>
        </w:rPr>
        <w:t xml:space="preserve"> </w:t>
      </w:r>
      <w:r w:rsidR="00AE757D" w:rsidRPr="00F91D79">
        <w:rPr>
          <w:rFonts w:ascii="Times New Roman" w:hAnsi="Times New Roman"/>
          <w:sz w:val="24"/>
          <w:szCs w:val="24"/>
        </w:rPr>
        <w:t>должно</w:t>
      </w:r>
      <w:r w:rsidR="00A277DE">
        <w:rPr>
          <w:rFonts w:ascii="Times New Roman" w:hAnsi="Times New Roman"/>
          <w:sz w:val="24"/>
          <w:szCs w:val="24"/>
        </w:rPr>
        <w:t xml:space="preserve"> </w:t>
      </w:r>
      <w:r w:rsidR="00AE757D" w:rsidRPr="00F91D79">
        <w:rPr>
          <w:rFonts w:ascii="Times New Roman" w:hAnsi="Times New Roman"/>
          <w:sz w:val="24"/>
          <w:szCs w:val="24"/>
        </w:rPr>
        <w:t>иметь</w:t>
      </w:r>
      <w:r w:rsidR="00A277DE">
        <w:rPr>
          <w:rFonts w:ascii="Times New Roman" w:hAnsi="Times New Roman"/>
          <w:sz w:val="24"/>
          <w:szCs w:val="24"/>
        </w:rPr>
        <w:t xml:space="preserve"> </w:t>
      </w:r>
      <w:r w:rsidR="00AE757D" w:rsidRPr="00F91D79">
        <w:rPr>
          <w:rFonts w:ascii="Times New Roman" w:hAnsi="Times New Roman"/>
          <w:sz w:val="24"/>
          <w:szCs w:val="24"/>
        </w:rPr>
        <w:t>доступ</w:t>
      </w:r>
      <w:r w:rsidR="00A277DE">
        <w:rPr>
          <w:rFonts w:ascii="Times New Roman" w:hAnsi="Times New Roman"/>
          <w:sz w:val="24"/>
          <w:szCs w:val="24"/>
        </w:rPr>
        <w:t xml:space="preserve"> </w:t>
      </w:r>
      <w:r w:rsidR="00AE757D" w:rsidRPr="00F91D79">
        <w:rPr>
          <w:rFonts w:ascii="Times New Roman" w:hAnsi="Times New Roman"/>
          <w:sz w:val="24"/>
          <w:szCs w:val="24"/>
        </w:rPr>
        <w:t>только</w:t>
      </w:r>
      <w:r w:rsidR="00A277DE">
        <w:rPr>
          <w:rFonts w:ascii="Times New Roman" w:hAnsi="Times New Roman"/>
          <w:sz w:val="24"/>
          <w:szCs w:val="24"/>
        </w:rPr>
        <w:t xml:space="preserve"> </w:t>
      </w:r>
      <w:r w:rsidR="00AE757D" w:rsidRPr="00F91D79">
        <w:rPr>
          <w:rFonts w:ascii="Times New Roman" w:hAnsi="Times New Roman"/>
          <w:sz w:val="24"/>
          <w:szCs w:val="24"/>
        </w:rPr>
        <w:t>к</w:t>
      </w:r>
      <w:r w:rsidR="00A277DE">
        <w:rPr>
          <w:rFonts w:ascii="Times New Roman" w:hAnsi="Times New Roman"/>
          <w:sz w:val="24"/>
          <w:szCs w:val="24"/>
        </w:rPr>
        <w:t xml:space="preserve"> </w:t>
      </w:r>
      <w:r w:rsidR="00AE757D" w:rsidRPr="00F91D79">
        <w:rPr>
          <w:rFonts w:ascii="Times New Roman" w:hAnsi="Times New Roman"/>
          <w:sz w:val="24"/>
          <w:szCs w:val="24"/>
        </w:rPr>
        <w:t>своему</w:t>
      </w:r>
      <w:r w:rsidR="00A277DE">
        <w:rPr>
          <w:rFonts w:ascii="Times New Roman" w:hAnsi="Times New Roman"/>
          <w:sz w:val="24"/>
          <w:szCs w:val="24"/>
        </w:rPr>
        <w:t xml:space="preserve"> </w:t>
      </w:r>
      <w:r w:rsidR="00AE757D" w:rsidRPr="00F91D79">
        <w:rPr>
          <w:rFonts w:ascii="Times New Roman" w:hAnsi="Times New Roman"/>
          <w:sz w:val="24"/>
          <w:szCs w:val="24"/>
        </w:rPr>
        <w:t>почтовому ящику.</w:t>
      </w:r>
      <w:r w:rsidR="00A277DE">
        <w:rPr>
          <w:rFonts w:ascii="Times New Roman" w:hAnsi="Times New Roman"/>
          <w:sz w:val="24"/>
          <w:szCs w:val="24"/>
        </w:rPr>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обращении</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АСОУП</w:t>
      </w:r>
      <w:r w:rsidR="00A277DE">
        <w:rPr>
          <w:rFonts w:ascii="Times New Roman" w:hAnsi="Times New Roman"/>
          <w:sz w:val="24"/>
          <w:szCs w:val="24"/>
        </w:rPr>
        <w:t xml:space="preserve"> </w:t>
      </w:r>
      <w:r w:rsidR="00AE757D" w:rsidRPr="00F91D79">
        <w:rPr>
          <w:rFonts w:ascii="Times New Roman" w:hAnsi="Times New Roman"/>
          <w:sz w:val="24"/>
          <w:szCs w:val="24"/>
        </w:rPr>
        <w:t>программа на рабочем месте сформирует</w:t>
      </w:r>
      <w:r w:rsidR="00E025CE">
        <w:rPr>
          <w:rFonts w:ascii="Times New Roman" w:hAnsi="Times New Roman"/>
          <w:sz w:val="24"/>
          <w:szCs w:val="24"/>
        </w:rPr>
        <w:t xml:space="preserve"> </w:t>
      </w:r>
      <w:r w:rsidR="00AE757D" w:rsidRPr="00F91D79">
        <w:rPr>
          <w:rFonts w:ascii="Times New Roman" w:hAnsi="Times New Roman"/>
          <w:sz w:val="24"/>
          <w:szCs w:val="24"/>
        </w:rPr>
        <w:t>в</w:t>
      </w:r>
      <w:r w:rsidR="00E025CE">
        <w:rPr>
          <w:rFonts w:ascii="Times New Roman" w:hAnsi="Times New Roman"/>
          <w:sz w:val="24"/>
          <w:szCs w:val="24"/>
        </w:rPr>
        <w:t xml:space="preserve"> </w:t>
      </w:r>
      <w:r w:rsidR="00AE757D" w:rsidRPr="00F91D79">
        <w:rPr>
          <w:rFonts w:ascii="Times New Roman" w:hAnsi="Times New Roman"/>
          <w:sz w:val="24"/>
          <w:szCs w:val="24"/>
        </w:rPr>
        <w:t>данной</w:t>
      </w:r>
      <w:r w:rsidR="00E025CE">
        <w:rPr>
          <w:rFonts w:ascii="Times New Roman" w:hAnsi="Times New Roman"/>
          <w:sz w:val="24"/>
          <w:szCs w:val="24"/>
        </w:rPr>
        <w:t xml:space="preserve"> </w:t>
      </w:r>
      <w:r w:rsidR="00AE757D" w:rsidRPr="00F91D79">
        <w:rPr>
          <w:rFonts w:ascii="Times New Roman" w:hAnsi="Times New Roman"/>
          <w:sz w:val="24"/>
          <w:szCs w:val="24"/>
        </w:rPr>
        <w:t>директории</w:t>
      </w:r>
      <w:r w:rsidR="00E025CE">
        <w:rPr>
          <w:rFonts w:ascii="Times New Roman" w:hAnsi="Times New Roman"/>
          <w:sz w:val="24"/>
          <w:szCs w:val="24"/>
        </w:rPr>
        <w:t xml:space="preserve"> </w:t>
      </w:r>
      <w:r w:rsidR="00AE757D" w:rsidRPr="00F91D79">
        <w:rPr>
          <w:rFonts w:ascii="Times New Roman" w:hAnsi="Times New Roman"/>
          <w:sz w:val="24"/>
          <w:szCs w:val="24"/>
        </w:rPr>
        <w:t>файл,</w:t>
      </w:r>
      <w:r w:rsidR="00E025CE">
        <w:rPr>
          <w:rFonts w:ascii="Times New Roman" w:hAnsi="Times New Roman"/>
          <w:sz w:val="24"/>
          <w:szCs w:val="24"/>
        </w:rPr>
        <w:t xml:space="preserve"> </w:t>
      </w:r>
      <w:r w:rsidR="00AE757D" w:rsidRPr="00F91D79">
        <w:rPr>
          <w:rFonts w:ascii="Times New Roman" w:hAnsi="Times New Roman"/>
          <w:sz w:val="24"/>
          <w:szCs w:val="24"/>
        </w:rPr>
        <w:t>с</w:t>
      </w:r>
      <w:r w:rsidR="00E025CE">
        <w:rPr>
          <w:rFonts w:ascii="Times New Roman" w:hAnsi="Times New Roman"/>
          <w:sz w:val="24"/>
          <w:szCs w:val="24"/>
        </w:rPr>
        <w:t xml:space="preserve"> </w:t>
      </w:r>
      <w:r w:rsidR="00AE757D" w:rsidRPr="00F91D79">
        <w:rPr>
          <w:rFonts w:ascii="Times New Roman" w:hAnsi="Times New Roman"/>
          <w:sz w:val="24"/>
          <w:szCs w:val="24"/>
        </w:rPr>
        <w:t>именем ^DXXXXXXX.XXX. ТКИ считывает</w:t>
      </w:r>
      <w:r w:rsidR="00A277DE">
        <w:rPr>
          <w:rFonts w:ascii="Times New Roman" w:hAnsi="Times New Roman"/>
          <w:sz w:val="24"/>
          <w:szCs w:val="24"/>
        </w:rPr>
        <w:t xml:space="preserve"> </w:t>
      </w:r>
      <w:r w:rsidR="00AE757D" w:rsidRPr="00F91D79">
        <w:rPr>
          <w:rFonts w:ascii="Times New Roman" w:hAnsi="Times New Roman"/>
          <w:sz w:val="24"/>
          <w:szCs w:val="24"/>
        </w:rPr>
        <w:t>файлы с данным</w:t>
      </w:r>
      <w:r w:rsidR="00A277DE">
        <w:rPr>
          <w:rFonts w:ascii="Times New Roman" w:hAnsi="Times New Roman"/>
          <w:sz w:val="24"/>
          <w:szCs w:val="24"/>
        </w:rPr>
        <w:t xml:space="preserve"> </w:t>
      </w:r>
      <w:r w:rsidR="00AE757D" w:rsidRPr="00F91D79">
        <w:rPr>
          <w:rFonts w:ascii="Times New Roman" w:hAnsi="Times New Roman"/>
          <w:sz w:val="24"/>
          <w:szCs w:val="24"/>
        </w:rPr>
        <w:t>именем входным запросом</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АСОУП</w:t>
      </w:r>
      <w:r w:rsidR="00A277DE">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связывает</w:t>
      </w:r>
      <w:r w:rsidR="00A277DE">
        <w:rPr>
          <w:rFonts w:ascii="Times New Roman" w:hAnsi="Times New Roman"/>
          <w:sz w:val="24"/>
          <w:szCs w:val="24"/>
        </w:rPr>
        <w:t xml:space="preserve"> </w:t>
      </w:r>
      <w:r w:rsidR="00AE757D" w:rsidRPr="00F91D79">
        <w:rPr>
          <w:rFonts w:ascii="Times New Roman" w:hAnsi="Times New Roman"/>
          <w:sz w:val="24"/>
          <w:szCs w:val="24"/>
        </w:rPr>
        <w:t>по</w:t>
      </w:r>
      <w:r w:rsidR="00A277DE">
        <w:rPr>
          <w:rFonts w:ascii="Times New Roman" w:hAnsi="Times New Roman"/>
          <w:sz w:val="24"/>
          <w:szCs w:val="24"/>
        </w:rPr>
        <w:t xml:space="preserve"> </w:t>
      </w:r>
      <w:r w:rsidR="00AE757D" w:rsidRPr="00F91D79">
        <w:rPr>
          <w:rFonts w:ascii="Times New Roman" w:hAnsi="Times New Roman"/>
          <w:sz w:val="24"/>
          <w:szCs w:val="24"/>
        </w:rPr>
        <w:t>номеру почтового ящика данный</w:t>
      </w:r>
      <w:r w:rsidR="00A277DE">
        <w:rPr>
          <w:rFonts w:ascii="Times New Roman" w:hAnsi="Times New Roman"/>
          <w:sz w:val="24"/>
          <w:szCs w:val="24"/>
        </w:rPr>
        <w:t xml:space="preserve"> </w:t>
      </w:r>
      <w:r w:rsidR="00AE757D" w:rsidRPr="00F91D79">
        <w:rPr>
          <w:rFonts w:ascii="Times New Roman" w:hAnsi="Times New Roman"/>
          <w:sz w:val="24"/>
          <w:szCs w:val="24"/>
        </w:rPr>
        <w:t>запрос</w:t>
      </w:r>
      <w:r w:rsidR="00A277DE">
        <w:rPr>
          <w:rFonts w:ascii="Times New Roman" w:hAnsi="Times New Roman"/>
          <w:sz w:val="24"/>
          <w:szCs w:val="24"/>
        </w:rPr>
        <w:t xml:space="preserve"> </w:t>
      </w:r>
      <w:r w:rsidR="00AE757D" w:rsidRPr="00F91D79">
        <w:rPr>
          <w:rFonts w:ascii="Times New Roman" w:hAnsi="Times New Roman"/>
          <w:sz w:val="24"/>
          <w:szCs w:val="24"/>
        </w:rPr>
        <w:t>с</w:t>
      </w:r>
      <w:r w:rsidR="00A277DE">
        <w:rPr>
          <w:rFonts w:ascii="Times New Roman" w:hAnsi="Times New Roman"/>
          <w:sz w:val="24"/>
          <w:szCs w:val="24"/>
        </w:rPr>
        <w:t xml:space="preserve"> </w:t>
      </w:r>
      <w:r w:rsidR="00AE757D" w:rsidRPr="00F91D79">
        <w:rPr>
          <w:rFonts w:ascii="Times New Roman" w:hAnsi="Times New Roman"/>
          <w:sz w:val="24"/>
          <w:szCs w:val="24"/>
        </w:rPr>
        <w:t>автоответом.</w:t>
      </w:r>
      <w:r w:rsidR="00A277DE">
        <w:rPr>
          <w:rFonts w:ascii="Times New Roman" w:hAnsi="Times New Roman"/>
          <w:sz w:val="24"/>
          <w:szCs w:val="24"/>
        </w:rPr>
        <w:t xml:space="preserve"> </w:t>
      </w:r>
      <w:r w:rsidR="00AE757D" w:rsidRPr="00F91D79">
        <w:rPr>
          <w:rFonts w:ascii="Times New Roman" w:hAnsi="Times New Roman"/>
          <w:sz w:val="24"/>
          <w:szCs w:val="24"/>
        </w:rPr>
        <w:t>Программа</w:t>
      </w:r>
      <w:r w:rsidR="00A277DE">
        <w:rPr>
          <w:rFonts w:ascii="Times New Roman" w:hAnsi="Times New Roman"/>
          <w:sz w:val="24"/>
          <w:szCs w:val="24"/>
        </w:rPr>
        <w:t xml:space="preserve"> </w:t>
      </w:r>
      <w:r w:rsidR="00AE757D" w:rsidRPr="00F91D79">
        <w:rPr>
          <w:rFonts w:ascii="Times New Roman" w:hAnsi="Times New Roman"/>
          <w:sz w:val="24"/>
          <w:szCs w:val="24"/>
        </w:rPr>
        <w:t>рабочей</w:t>
      </w:r>
      <w:r w:rsidR="00A277DE">
        <w:rPr>
          <w:rFonts w:ascii="Times New Roman" w:hAnsi="Times New Roman"/>
          <w:sz w:val="24"/>
          <w:szCs w:val="24"/>
        </w:rPr>
        <w:t xml:space="preserve"> </w:t>
      </w:r>
      <w:r w:rsidR="00AE757D" w:rsidRPr="00F91D79">
        <w:rPr>
          <w:rFonts w:ascii="Times New Roman" w:hAnsi="Times New Roman"/>
          <w:sz w:val="24"/>
          <w:szCs w:val="24"/>
        </w:rPr>
        <w:t>станции ожидает ответ от АСОУП (либо</w:t>
      </w:r>
      <w:r w:rsidR="00A277DE">
        <w:rPr>
          <w:rFonts w:ascii="Times New Roman" w:hAnsi="Times New Roman"/>
          <w:sz w:val="24"/>
          <w:szCs w:val="24"/>
        </w:rPr>
        <w:t xml:space="preserve"> </w:t>
      </w:r>
      <w:r w:rsidR="00AE757D" w:rsidRPr="00F91D79">
        <w:rPr>
          <w:rFonts w:ascii="Times New Roman" w:hAnsi="Times New Roman"/>
          <w:sz w:val="24"/>
          <w:szCs w:val="24"/>
        </w:rPr>
        <w:t>АСУСС) в том же BOX-е</w:t>
      </w:r>
      <w:r w:rsidR="00A277DE">
        <w:rPr>
          <w:rFonts w:ascii="Times New Roman" w:hAnsi="Times New Roman"/>
          <w:sz w:val="24"/>
          <w:szCs w:val="24"/>
        </w:rPr>
        <w:t xml:space="preserve"> </w:t>
      </w:r>
      <w:r w:rsidR="00AE757D" w:rsidRPr="00F91D79">
        <w:rPr>
          <w:rFonts w:ascii="Times New Roman" w:hAnsi="Times New Roman"/>
          <w:sz w:val="24"/>
          <w:szCs w:val="24"/>
        </w:rPr>
        <w:t>в файле с именем</w:t>
      </w:r>
      <w:r w:rsidR="00A277DE">
        <w:rPr>
          <w:rFonts w:ascii="Times New Roman" w:hAnsi="Times New Roman"/>
          <w:sz w:val="24"/>
          <w:szCs w:val="24"/>
        </w:rPr>
        <w:t xml:space="preserve"> </w:t>
      </w:r>
      <w:r w:rsidR="00AE757D" w:rsidRPr="00F91D79">
        <w:rPr>
          <w:rFonts w:ascii="Times New Roman" w:hAnsi="Times New Roman"/>
          <w:sz w:val="24"/>
          <w:szCs w:val="24"/>
        </w:rPr>
        <w:t>DXXXXXXXX.XXX.</w:t>
      </w:r>
      <w:r w:rsidR="00E025CE">
        <w:rPr>
          <w:rFonts w:ascii="Times New Roman" w:hAnsi="Times New Roman"/>
          <w:sz w:val="24"/>
          <w:szCs w:val="24"/>
        </w:rPr>
        <w:t xml:space="preserve"> </w:t>
      </w:r>
      <w:r w:rsidR="00AE757D" w:rsidRPr="00F91D79">
        <w:rPr>
          <w:rFonts w:ascii="Times New Roman" w:hAnsi="Times New Roman"/>
          <w:sz w:val="24"/>
          <w:szCs w:val="24"/>
        </w:rPr>
        <w:t>Обнаружив ответ</w:t>
      </w:r>
      <w:r w:rsidR="00A277DE">
        <w:rPr>
          <w:rFonts w:ascii="Times New Roman" w:hAnsi="Times New Roman"/>
          <w:sz w:val="24"/>
          <w:szCs w:val="24"/>
        </w:rPr>
        <w:t xml:space="preserve"> </w:t>
      </w:r>
      <w:r w:rsidR="00AE757D" w:rsidRPr="00F91D79">
        <w:rPr>
          <w:rFonts w:ascii="Times New Roman" w:hAnsi="Times New Roman"/>
          <w:sz w:val="24"/>
          <w:szCs w:val="24"/>
        </w:rPr>
        <w:t>она копирует его на локальный диск в</w:t>
      </w:r>
      <w:r w:rsidR="00A277DE">
        <w:rPr>
          <w:rFonts w:ascii="Times New Roman" w:hAnsi="Times New Roman"/>
          <w:sz w:val="24"/>
          <w:szCs w:val="24"/>
        </w:rPr>
        <w:t xml:space="preserve"> </w:t>
      </w:r>
      <w:r w:rsidR="00AE757D" w:rsidRPr="00F91D79">
        <w:rPr>
          <w:rFonts w:ascii="Times New Roman" w:hAnsi="Times New Roman"/>
          <w:sz w:val="24"/>
          <w:szCs w:val="24"/>
        </w:rPr>
        <w:t>каталог \GID\KANAL\ и удаляет</w:t>
      </w:r>
      <w:r w:rsidR="00A277DE">
        <w:rPr>
          <w:rFonts w:ascii="Times New Roman" w:hAnsi="Times New Roman"/>
          <w:sz w:val="24"/>
          <w:szCs w:val="24"/>
        </w:rPr>
        <w:t xml:space="preserve"> </w:t>
      </w:r>
      <w:r w:rsidR="00AE757D" w:rsidRPr="00F91D79">
        <w:rPr>
          <w:rFonts w:ascii="Times New Roman" w:hAnsi="Times New Roman"/>
          <w:sz w:val="24"/>
          <w:szCs w:val="24"/>
        </w:rPr>
        <w:t>исходный файл.</w:t>
      </w:r>
    </w:p>
    <w:p w:rsidR="00AE757D" w:rsidRPr="00F91D79" w:rsidRDefault="00C01396">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В каталоге</w:t>
      </w:r>
      <w:r w:rsidR="00A277DE">
        <w:rPr>
          <w:rFonts w:ascii="Times New Roman" w:hAnsi="Times New Roman"/>
          <w:sz w:val="24"/>
          <w:szCs w:val="24"/>
        </w:rPr>
        <w:t xml:space="preserve"> </w:t>
      </w:r>
      <w:r w:rsidR="00AE757D" w:rsidRPr="00F91D79">
        <w:rPr>
          <w:rFonts w:ascii="Times New Roman" w:hAnsi="Times New Roman"/>
          <w:sz w:val="24"/>
          <w:szCs w:val="24"/>
        </w:rPr>
        <w:t>\GID\KANAL хранятся</w:t>
      </w:r>
      <w:r w:rsidR="00A277DE">
        <w:rPr>
          <w:rFonts w:ascii="Times New Roman" w:hAnsi="Times New Roman"/>
          <w:sz w:val="24"/>
          <w:szCs w:val="24"/>
        </w:rPr>
        <w:t xml:space="preserve"> </w:t>
      </w:r>
      <w:r w:rsidR="00AE757D" w:rsidRPr="00F91D79">
        <w:rPr>
          <w:rFonts w:ascii="Times New Roman" w:hAnsi="Times New Roman"/>
          <w:sz w:val="24"/>
          <w:szCs w:val="24"/>
        </w:rPr>
        <w:t>все выходные</w:t>
      </w:r>
      <w:r w:rsidR="00A277DE">
        <w:rPr>
          <w:rFonts w:ascii="Times New Roman" w:hAnsi="Times New Roman"/>
          <w:sz w:val="24"/>
          <w:szCs w:val="24"/>
        </w:rPr>
        <w:t xml:space="preserve"> </w:t>
      </w:r>
      <w:r w:rsidR="00AE757D" w:rsidRPr="00F91D79">
        <w:rPr>
          <w:rFonts w:ascii="Times New Roman" w:hAnsi="Times New Roman"/>
          <w:sz w:val="24"/>
          <w:szCs w:val="24"/>
        </w:rPr>
        <w:t>формы от момента последней чистки пользователем списка телеграмм.</w:t>
      </w:r>
    </w:p>
    <w:p w:rsidR="00AE757D" w:rsidRPr="00F91D79" w:rsidRDefault="00C01396">
      <w:pPr>
        <w:pStyle w:val="af2"/>
        <w:tabs>
          <w:tab w:val="left" w:pos="9637"/>
        </w:tabs>
        <w:ind w:right="-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Вся</w:t>
      </w:r>
      <w:r w:rsidR="00A277DE">
        <w:rPr>
          <w:rFonts w:ascii="Times New Roman" w:hAnsi="Times New Roman"/>
          <w:sz w:val="24"/>
          <w:szCs w:val="24"/>
        </w:rPr>
        <w:t xml:space="preserve"> </w:t>
      </w:r>
      <w:r w:rsidR="00AE757D" w:rsidRPr="00F91D79">
        <w:rPr>
          <w:rFonts w:ascii="Times New Roman" w:hAnsi="Times New Roman"/>
          <w:sz w:val="24"/>
          <w:szCs w:val="24"/>
        </w:rPr>
        <w:t>информация,</w:t>
      </w:r>
      <w:r w:rsidR="00A277DE">
        <w:rPr>
          <w:rFonts w:ascii="Times New Roman" w:hAnsi="Times New Roman"/>
          <w:sz w:val="24"/>
          <w:szCs w:val="24"/>
        </w:rPr>
        <w:t xml:space="preserve"> </w:t>
      </w:r>
      <w:r w:rsidR="00AE757D" w:rsidRPr="00F91D79">
        <w:rPr>
          <w:rFonts w:ascii="Times New Roman" w:hAnsi="Times New Roman"/>
          <w:sz w:val="24"/>
          <w:szCs w:val="24"/>
        </w:rPr>
        <w:t>которая</w:t>
      </w:r>
      <w:r w:rsidR="00A277DE">
        <w:rPr>
          <w:rFonts w:ascii="Times New Roman" w:hAnsi="Times New Roman"/>
          <w:sz w:val="24"/>
          <w:szCs w:val="24"/>
        </w:rPr>
        <w:t xml:space="preserve"> </w:t>
      </w:r>
      <w:r w:rsidR="00AE757D" w:rsidRPr="00F91D79">
        <w:rPr>
          <w:rFonts w:ascii="Times New Roman" w:hAnsi="Times New Roman"/>
          <w:sz w:val="24"/>
          <w:szCs w:val="24"/>
        </w:rPr>
        <w:t>поступает</w:t>
      </w:r>
      <w:r w:rsidR="00A277DE">
        <w:rPr>
          <w:rFonts w:ascii="Times New Roman" w:hAnsi="Times New Roman"/>
          <w:sz w:val="24"/>
          <w:szCs w:val="24"/>
        </w:rPr>
        <w:t xml:space="preserve"> </w:t>
      </w:r>
      <w:r w:rsidR="00AE757D" w:rsidRPr="00F91D79">
        <w:rPr>
          <w:rFonts w:ascii="Times New Roman" w:hAnsi="Times New Roman"/>
          <w:sz w:val="24"/>
          <w:szCs w:val="24"/>
        </w:rPr>
        <w:t>в ГИД на головную машину,</w:t>
      </w:r>
      <w:r w:rsidR="00A277DE">
        <w:rPr>
          <w:rFonts w:ascii="Times New Roman" w:hAnsi="Times New Roman"/>
          <w:sz w:val="24"/>
          <w:szCs w:val="24"/>
        </w:rPr>
        <w:t xml:space="preserve"> </w:t>
      </w:r>
      <w:r w:rsidR="00AE757D" w:rsidRPr="00F91D79">
        <w:rPr>
          <w:rFonts w:ascii="Times New Roman" w:hAnsi="Times New Roman"/>
          <w:sz w:val="24"/>
          <w:szCs w:val="24"/>
        </w:rPr>
        <w:t>после</w:t>
      </w:r>
      <w:r w:rsidR="00A277DE">
        <w:rPr>
          <w:rFonts w:ascii="Times New Roman" w:hAnsi="Times New Roman"/>
          <w:sz w:val="24"/>
          <w:szCs w:val="24"/>
        </w:rPr>
        <w:t xml:space="preserve"> </w:t>
      </w:r>
      <w:r w:rsidR="00AE757D" w:rsidRPr="00F91D79">
        <w:rPr>
          <w:rFonts w:ascii="Times New Roman" w:hAnsi="Times New Roman"/>
          <w:sz w:val="24"/>
          <w:szCs w:val="24"/>
        </w:rPr>
        <w:t>соответствующей</w:t>
      </w:r>
      <w:r w:rsidR="00A277DE">
        <w:rPr>
          <w:rFonts w:ascii="Times New Roman" w:hAnsi="Times New Roman"/>
          <w:sz w:val="24"/>
          <w:szCs w:val="24"/>
        </w:rPr>
        <w:t xml:space="preserve"> </w:t>
      </w:r>
      <w:r w:rsidR="00AE757D" w:rsidRPr="00F91D79">
        <w:rPr>
          <w:rFonts w:ascii="Times New Roman" w:hAnsi="Times New Roman"/>
          <w:sz w:val="24"/>
          <w:szCs w:val="24"/>
        </w:rPr>
        <w:t>обработки,</w:t>
      </w:r>
      <w:r w:rsidR="00A277DE">
        <w:rPr>
          <w:rFonts w:ascii="Times New Roman" w:hAnsi="Times New Roman"/>
          <w:sz w:val="24"/>
          <w:szCs w:val="24"/>
        </w:rPr>
        <w:t xml:space="preserve"> </w:t>
      </w:r>
      <w:r w:rsidR="00AE757D" w:rsidRPr="00F91D79">
        <w:rPr>
          <w:rFonts w:ascii="Times New Roman" w:hAnsi="Times New Roman"/>
          <w:sz w:val="24"/>
          <w:szCs w:val="24"/>
        </w:rPr>
        <w:t>записывается</w:t>
      </w:r>
      <w:r w:rsidR="00A277DE">
        <w:rPr>
          <w:rFonts w:ascii="Times New Roman" w:hAnsi="Times New Roman"/>
          <w:sz w:val="24"/>
          <w:szCs w:val="24"/>
        </w:rPr>
        <w:t xml:space="preserve"> </w:t>
      </w:r>
      <w:r w:rsidR="00AE757D" w:rsidRPr="00F91D79">
        <w:rPr>
          <w:rFonts w:ascii="Times New Roman" w:hAnsi="Times New Roman"/>
          <w:sz w:val="24"/>
          <w:szCs w:val="24"/>
        </w:rPr>
        <w:t>в файлы,</w:t>
      </w:r>
      <w:r w:rsidR="00A277DE">
        <w:rPr>
          <w:rFonts w:ascii="Times New Roman" w:hAnsi="Times New Roman"/>
          <w:sz w:val="24"/>
          <w:szCs w:val="24"/>
        </w:rPr>
        <w:t xml:space="preserve"> </w:t>
      </w:r>
      <w:r w:rsidR="00AE757D" w:rsidRPr="00F91D79">
        <w:rPr>
          <w:rFonts w:ascii="Times New Roman" w:hAnsi="Times New Roman"/>
          <w:sz w:val="24"/>
          <w:szCs w:val="24"/>
        </w:rPr>
        <w:t>помещенные</w:t>
      </w:r>
      <w:r w:rsidR="00E025C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директорию</w:t>
      </w:r>
      <w:r w:rsidR="00E025CE">
        <w:rPr>
          <w:rFonts w:ascii="Times New Roman" w:hAnsi="Times New Roman"/>
          <w:sz w:val="24"/>
          <w:szCs w:val="24"/>
        </w:rPr>
        <w:t xml:space="preserve"> </w:t>
      </w:r>
      <w:r w:rsidR="00AE757D" w:rsidRPr="00F91D79">
        <w:rPr>
          <w:rFonts w:ascii="Times New Roman" w:hAnsi="Times New Roman"/>
          <w:sz w:val="24"/>
          <w:szCs w:val="24"/>
        </w:rPr>
        <w:t>\</w:t>
      </w:r>
      <w:r w:rsidR="00AE757D" w:rsidRPr="00F91D79">
        <w:rPr>
          <w:rFonts w:ascii="Times New Roman" w:hAnsi="Times New Roman"/>
          <w:sz w:val="24"/>
          <w:szCs w:val="24"/>
          <w:lang w:val="en-US"/>
        </w:rPr>
        <w:t>GID</w:t>
      </w:r>
      <w:r w:rsidR="00AE757D" w:rsidRPr="00F91D79">
        <w:rPr>
          <w:rFonts w:ascii="Times New Roman" w:hAnsi="Times New Roman"/>
          <w:sz w:val="24"/>
          <w:szCs w:val="24"/>
        </w:rPr>
        <w:t>\</w:t>
      </w:r>
      <w:r w:rsidR="00AE757D" w:rsidRPr="00F91D79">
        <w:rPr>
          <w:rFonts w:ascii="Times New Roman" w:hAnsi="Times New Roman"/>
          <w:sz w:val="24"/>
          <w:szCs w:val="24"/>
          <w:lang w:val="en-US"/>
        </w:rPr>
        <w:t>WORK</w:t>
      </w:r>
      <w:r w:rsidR="00AE757D" w:rsidRPr="00F91D79">
        <w:rPr>
          <w:rFonts w:ascii="Times New Roman" w:hAnsi="Times New Roman"/>
          <w:sz w:val="24"/>
          <w:szCs w:val="24"/>
        </w:rPr>
        <w:t>_</w:t>
      </w:r>
      <w:r w:rsidR="00AE757D" w:rsidRPr="00F91D79">
        <w:rPr>
          <w:rFonts w:ascii="Times New Roman" w:hAnsi="Times New Roman"/>
          <w:sz w:val="24"/>
          <w:szCs w:val="24"/>
          <w:lang w:val="en-US"/>
        </w:rPr>
        <w:t>BAS</w:t>
      </w:r>
      <w:r w:rsidR="00AE757D" w:rsidRPr="00F91D79">
        <w:rPr>
          <w:rFonts w:ascii="Times New Roman" w:hAnsi="Times New Roman"/>
          <w:sz w:val="24"/>
          <w:szCs w:val="24"/>
        </w:rPr>
        <w:t>.</w:t>
      </w:r>
      <w:r w:rsidR="00E025CE">
        <w:rPr>
          <w:rFonts w:ascii="Times New Roman" w:hAnsi="Times New Roman"/>
          <w:sz w:val="24"/>
          <w:szCs w:val="24"/>
        </w:rPr>
        <w:t xml:space="preserve"> </w:t>
      </w:r>
      <w:r w:rsidR="00AE757D" w:rsidRPr="00F91D79">
        <w:rPr>
          <w:rFonts w:ascii="Times New Roman" w:hAnsi="Times New Roman"/>
          <w:sz w:val="24"/>
          <w:szCs w:val="24"/>
        </w:rPr>
        <w:t>Данная директория</w:t>
      </w:r>
      <w:r w:rsidR="00A277DE">
        <w:rPr>
          <w:rFonts w:ascii="Times New Roman" w:hAnsi="Times New Roman"/>
          <w:sz w:val="24"/>
          <w:szCs w:val="24"/>
        </w:rPr>
        <w:t xml:space="preserve"> </w:t>
      </w:r>
      <w:r w:rsidR="00AE757D" w:rsidRPr="00F91D79">
        <w:rPr>
          <w:rFonts w:ascii="Times New Roman" w:hAnsi="Times New Roman"/>
          <w:sz w:val="24"/>
          <w:szCs w:val="24"/>
        </w:rPr>
        <w:t>располагается</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том</w:t>
      </w:r>
      <w:r w:rsidR="00A277DE">
        <w:rPr>
          <w:rFonts w:ascii="Times New Roman" w:hAnsi="Times New Roman"/>
          <w:sz w:val="24"/>
          <w:szCs w:val="24"/>
        </w:rPr>
        <w:t xml:space="preserve"> </w:t>
      </w:r>
      <w:r w:rsidR="00AE757D" w:rsidRPr="00F91D79">
        <w:rPr>
          <w:rFonts w:ascii="Times New Roman" w:hAnsi="Times New Roman"/>
          <w:sz w:val="24"/>
          <w:szCs w:val="24"/>
        </w:rPr>
        <w:t>сетевом</w:t>
      </w:r>
      <w:r w:rsidR="00A277DE">
        <w:rPr>
          <w:rFonts w:ascii="Times New Roman" w:hAnsi="Times New Roman"/>
          <w:sz w:val="24"/>
          <w:szCs w:val="24"/>
        </w:rPr>
        <w:t xml:space="preserve"> </w:t>
      </w:r>
      <w:r w:rsidR="00AE757D" w:rsidRPr="00F91D79">
        <w:rPr>
          <w:rFonts w:ascii="Times New Roman" w:hAnsi="Times New Roman"/>
          <w:sz w:val="24"/>
          <w:szCs w:val="24"/>
        </w:rPr>
        <w:t>диске,</w:t>
      </w:r>
      <w:r w:rsidR="00A277DE">
        <w:rPr>
          <w:rFonts w:ascii="Times New Roman" w:hAnsi="Times New Roman"/>
          <w:sz w:val="24"/>
          <w:szCs w:val="24"/>
        </w:rPr>
        <w:t xml:space="preserve"> </w:t>
      </w:r>
      <w:r w:rsidR="00AE757D" w:rsidRPr="00F91D79">
        <w:rPr>
          <w:rFonts w:ascii="Times New Roman" w:hAnsi="Times New Roman"/>
          <w:sz w:val="24"/>
          <w:szCs w:val="24"/>
        </w:rPr>
        <w:t>который задан</w:t>
      </w:r>
      <w:r w:rsidR="00A277D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файле</w:t>
      </w:r>
      <w:r w:rsidR="00A277DE">
        <w:rPr>
          <w:rFonts w:ascii="Times New Roman" w:hAnsi="Times New Roman"/>
          <w:sz w:val="24"/>
          <w:szCs w:val="24"/>
        </w:rPr>
        <w:t xml:space="preserve"> </w:t>
      </w:r>
      <w:r w:rsidR="00AE757D" w:rsidRPr="00F91D79">
        <w:rPr>
          <w:rFonts w:ascii="Times New Roman" w:hAnsi="Times New Roman"/>
          <w:sz w:val="24"/>
          <w:szCs w:val="24"/>
        </w:rPr>
        <w:t>MCC.CFG</w:t>
      </w:r>
      <w:r w:rsidR="00E025CE">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строке</w:t>
      </w:r>
      <w:r w:rsidR="00A277DE">
        <w:rPr>
          <w:rFonts w:ascii="Times New Roman" w:hAnsi="Times New Roman"/>
          <w:sz w:val="24"/>
          <w:szCs w:val="24"/>
        </w:rPr>
        <w:t xml:space="preserve"> </w:t>
      </w:r>
      <w:r w:rsidR="00AE757D" w:rsidRPr="00F91D79">
        <w:rPr>
          <w:rFonts w:ascii="Times New Roman" w:hAnsi="Times New Roman"/>
          <w:sz w:val="24"/>
          <w:szCs w:val="24"/>
        </w:rPr>
        <w:t>с</w:t>
      </w:r>
      <w:r w:rsidR="00A277DE">
        <w:rPr>
          <w:rFonts w:ascii="Times New Roman" w:hAnsi="Times New Roman"/>
          <w:sz w:val="24"/>
          <w:szCs w:val="24"/>
        </w:rPr>
        <w:t xml:space="preserve"> </w:t>
      </w:r>
      <w:r w:rsidR="00AE757D" w:rsidRPr="00F91D79">
        <w:rPr>
          <w:rFonts w:ascii="Times New Roman" w:hAnsi="Times New Roman"/>
          <w:sz w:val="24"/>
          <w:szCs w:val="24"/>
        </w:rPr>
        <w:t>комментарием</w:t>
      </w:r>
      <w:r w:rsidR="00E025CE">
        <w:rPr>
          <w:rFonts w:ascii="Times New Roman" w:hAnsi="Times New Roman"/>
          <w:sz w:val="24"/>
          <w:szCs w:val="24"/>
        </w:rPr>
        <w:t xml:space="preserve"> </w:t>
      </w:r>
      <w:r w:rsidR="00AE757D" w:rsidRPr="00F91D79">
        <w:rPr>
          <w:rFonts w:ascii="Times New Roman" w:hAnsi="Times New Roman"/>
          <w:sz w:val="24"/>
          <w:szCs w:val="24"/>
        </w:rPr>
        <w:t>"где находится база".</w:t>
      </w:r>
    </w:p>
    <w:p w:rsidR="00AE757D" w:rsidRDefault="00AE757D">
      <w:pPr>
        <w:pStyle w:val="af2"/>
        <w:ind w:right="1380"/>
        <w:jc w:val="both"/>
        <w:rPr>
          <w:sz w:val="22"/>
          <w:szCs w:val="22"/>
        </w:rPr>
      </w:pPr>
    </w:p>
    <w:p w:rsidR="00AE757D" w:rsidRDefault="00AE757D">
      <w:pPr>
        <w:pStyle w:val="af2"/>
        <w:jc w:val="both"/>
        <w:rPr>
          <w:sz w:val="22"/>
          <w:szCs w:val="22"/>
        </w:rPr>
      </w:pPr>
    </w:p>
    <w:p w:rsidR="00AE757D" w:rsidRDefault="00AE757D">
      <w:pPr>
        <w:jc w:val="both"/>
        <w:rPr>
          <w:rFonts w:cs="Arial"/>
          <w:b/>
          <w:bCs/>
          <w:sz w:val="28"/>
          <w:szCs w:val="28"/>
        </w:rPr>
        <w:sectPr w:rsidR="00AE757D" w:rsidSect="00583A4F">
          <w:headerReference w:type="default" r:id="rId14"/>
          <w:pgSz w:w="11905" w:h="16837"/>
          <w:pgMar w:top="851" w:right="706" w:bottom="1985" w:left="1701" w:header="737" w:footer="720" w:gutter="0"/>
          <w:cols w:space="720"/>
          <w:titlePg/>
          <w:docGrid w:linePitch="360"/>
        </w:sectPr>
      </w:pPr>
    </w:p>
    <w:p w:rsidR="00AE757D" w:rsidRDefault="00D05B6A">
      <w:pPr>
        <w:pStyle w:val="1"/>
        <w:tabs>
          <w:tab w:val="left" w:pos="0"/>
        </w:tabs>
        <w:jc w:val="both"/>
      </w:pPr>
      <w:bookmarkStart w:id="36" w:name="_Toc410221175"/>
      <w:r>
        <w:lastRenderedPageBreak/>
        <w:t xml:space="preserve">3 </w:t>
      </w:r>
      <w:r w:rsidR="00AE757D">
        <w:t>ТЕХНОЛОГИЧЕСКОЕ ОБЕСПЕЧЕНИЕ</w:t>
      </w:r>
      <w:bookmarkEnd w:id="36"/>
    </w:p>
    <w:p w:rsidR="00AE757D" w:rsidRDefault="00AE757D">
      <w:pPr>
        <w:pStyle w:val="af2"/>
        <w:jc w:val="both"/>
        <w:rPr>
          <w:sz w:val="22"/>
          <w:szCs w:val="22"/>
        </w:rPr>
      </w:pPr>
    </w:p>
    <w:p w:rsidR="00AE757D" w:rsidRDefault="00C01396">
      <w:pPr>
        <w:pStyle w:val="2"/>
        <w:tabs>
          <w:tab w:val="left" w:pos="0"/>
        </w:tabs>
        <w:jc w:val="both"/>
      </w:pPr>
      <w:r>
        <w:t xml:space="preserve"> </w:t>
      </w:r>
      <w:bookmarkStart w:id="37" w:name="_Toc410221176"/>
      <w:r w:rsidR="00AE757D">
        <w:t>3.</w:t>
      </w:r>
      <w:r w:rsidR="00D05B6A">
        <w:t xml:space="preserve">1 </w:t>
      </w:r>
      <w:r w:rsidR="00AE757D">
        <w:t>Технологическая схема внедрения и сопровождения ГИД</w:t>
      </w:r>
      <w:bookmarkEnd w:id="37"/>
    </w:p>
    <w:p w:rsidR="00AE757D" w:rsidRDefault="00AE757D">
      <w:pPr>
        <w:pStyle w:val="af2"/>
        <w:jc w:val="both"/>
        <w:rPr>
          <w:sz w:val="22"/>
          <w:szCs w:val="22"/>
        </w:rPr>
      </w:pPr>
    </w:p>
    <w:p w:rsidR="00AE757D" w:rsidRDefault="00C01396">
      <w:pPr>
        <w:pStyle w:val="3"/>
        <w:tabs>
          <w:tab w:val="left" w:pos="0"/>
        </w:tabs>
        <w:jc w:val="both"/>
      </w:pPr>
      <w:r>
        <w:t xml:space="preserve"> </w:t>
      </w:r>
      <w:bookmarkStart w:id="38" w:name="_Toc410221177"/>
      <w:r w:rsidR="00AE757D">
        <w:t>3.1.</w:t>
      </w:r>
      <w:r w:rsidR="00D05B6A">
        <w:t xml:space="preserve">1 </w:t>
      </w:r>
      <w:r w:rsidR="00AE757D">
        <w:t>Схема потоков технологической информации</w:t>
      </w:r>
      <w:bookmarkEnd w:id="38"/>
    </w:p>
    <w:p w:rsidR="00AE757D" w:rsidRDefault="00AE757D">
      <w:pPr>
        <w:pStyle w:val="af2"/>
        <w:jc w:val="both"/>
        <w:rPr>
          <w:sz w:val="22"/>
          <w:szCs w:val="22"/>
        </w:rPr>
      </w:pPr>
    </w:p>
    <w:p w:rsidR="00AE757D" w:rsidRDefault="00AE757D">
      <w:pPr>
        <w:pStyle w:val="af2"/>
        <w:jc w:val="both"/>
        <w:rPr>
          <w:sz w:val="22"/>
          <w:szCs w:val="22"/>
        </w:rPr>
      </w:pPr>
      <w:r>
        <w:rPr>
          <w:sz w:val="22"/>
          <w:szCs w:val="22"/>
        </w:rPr>
        <w:t xml:space="preserve">                              Сетевой          ПЭВМ контроля</w:t>
      </w:r>
    </w:p>
    <w:p w:rsidR="00AE757D" w:rsidRDefault="00AE757D">
      <w:pPr>
        <w:pStyle w:val="af2"/>
        <w:jc w:val="both"/>
        <w:rPr>
          <w:sz w:val="22"/>
          <w:szCs w:val="22"/>
        </w:rPr>
      </w:pPr>
      <w:r>
        <w:rPr>
          <w:sz w:val="22"/>
          <w:szCs w:val="22"/>
        </w:rPr>
        <w:t xml:space="preserve">           ПЭВМ               сервер             и выпуска,</w:t>
      </w:r>
    </w:p>
    <w:p w:rsidR="00AE757D" w:rsidRDefault="00AE757D">
      <w:pPr>
        <w:pStyle w:val="af2"/>
        <w:jc w:val="both"/>
        <w:rPr>
          <w:sz w:val="22"/>
          <w:szCs w:val="22"/>
        </w:rPr>
      </w:pPr>
      <w:r>
        <w:rPr>
          <w:sz w:val="22"/>
          <w:szCs w:val="22"/>
        </w:rPr>
        <w:t xml:space="preserve">      разработчиков        лаборатории Д        пользователь</w:t>
      </w:r>
    </w:p>
    <w:p w:rsidR="00AE757D" w:rsidRPr="00872C0F" w:rsidRDefault="00AE757D">
      <w:pPr>
        <w:pStyle w:val="af2"/>
        <w:jc w:val="both"/>
        <w:rPr>
          <w:b/>
          <w:sz w:val="22"/>
          <w:szCs w:val="22"/>
        </w:rPr>
      </w:pPr>
      <w:r w:rsidRPr="00872C0F">
        <w:rPr>
          <w:b/>
          <w:sz w:val="22"/>
          <w:szCs w:val="22"/>
        </w:rPr>
        <w:t xml:space="preserve">                          --------------¬       ----------¬</w:t>
      </w:r>
    </w:p>
    <w:p w:rsidR="00AE757D" w:rsidRPr="00872C0F" w:rsidRDefault="00AE757D">
      <w:pPr>
        <w:pStyle w:val="af2"/>
        <w:jc w:val="both"/>
        <w:rPr>
          <w:b/>
          <w:sz w:val="22"/>
          <w:szCs w:val="22"/>
        </w:rPr>
      </w:pPr>
      <w:r w:rsidRPr="00872C0F">
        <w:rPr>
          <w:b/>
          <w:sz w:val="22"/>
          <w:szCs w:val="22"/>
        </w:rPr>
        <w:t xml:space="preserve">   ----------------------&gt;¦ Буфер обмена+------&gt;¦Проверка ¦</w:t>
      </w:r>
    </w:p>
    <w:p w:rsidR="00AE757D" w:rsidRPr="00872C0F" w:rsidRDefault="00AE757D">
      <w:pPr>
        <w:pStyle w:val="af2"/>
        <w:jc w:val="both"/>
        <w:rPr>
          <w:b/>
          <w:sz w:val="22"/>
          <w:szCs w:val="22"/>
        </w:rPr>
      </w:pPr>
      <w:r w:rsidRPr="00872C0F">
        <w:rPr>
          <w:b/>
          <w:sz w:val="22"/>
          <w:szCs w:val="22"/>
        </w:rPr>
        <w:t xml:space="preserve">   ¦Обновленные файлы     ---------------       ¦ функцио-¦</w:t>
      </w:r>
    </w:p>
    <w:p w:rsidR="00AE757D" w:rsidRPr="00872C0F" w:rsidRDefault="00AE757D">
      <w:pPr>
        <w:pStyle w:val="af2"/>
        <w:jc w:val="both"/>
        <w:rPr>
          <w:b/>
          <w:sz w:val="22"/>
          <w:szCs w:val="22"/>
        </w:rPr>
      </w:pPr>
      <w:r w:rsidRPr="00872C0F">
        <w:rPr>
          <w:b/>
          <w:sz w:val="22"/>
          <w:szCs w:val="22"/>
        </w:rPr>
        <w:t xml:space="preserve">   ¦                      --------------¬       ¦нирования¦</w:t>
      </w:r>
    </w:p>
    <w:p w:rsidR="00AE757D" w:rsidRPr="00872C0F" w:rsidRDefault="00AE757D">
      <w:pPr>
        <w:pStyle w:val="af2"/>
        <w:jc w:val="both"/>
        <w:rPr>
          <w:b/>
          <w:sz w:val="22"/>
          <w:szCs w:val="22"/>
        </w:rPr>
      </w:pPr>
      <w:r w:rsidRPr="00872C0F">
        <w:rPr>
          <w:b/>
          <w:sz w:val="22"/>
          <w:szCs w:val="22"/>
        </w:rPr>
        <w:t xml:space="preserve">   ¦   -----------¬       ¦   Рабочие   ¦       -----|-----</w:t>
      </w:r>
    </w:p>
    <w:p w:rsidR="00AE757D" w:rsidRPr="00872C0F" w:rsidRDefault="00AE757D">
      <w:pPr>
        <w:pStyle w:val="af2"/>
        <w:jc w:val="both"/>
        <w:rPr>
          <w:b/>
          <w:sz w:val="22"/>
          <w:szCs w:val="22"/>
        </w:rPr>
      </w:pPr>
      <w:r w:rsidRPr="00872C0F">
        <w:rPr>
          <w:b/>
          <w:sz w:val="22"/>
          <w:szCs w:val="22"/>
        </w:rPr>
        <w:t xml:space="preserve">   ¦&lt;--|Разработка¦&lt;-+    ¦   версии    ¦&lt;-----------+</w:t>
      </w:r>
    </w:p>
    <w:p w:rsidR="00AE757D" w:rsidRPr="00872C0F" w:rsidRDefault="00AE757D">
      <w:pPr>
        <w:pStyle w:val="af2"/>
        <w:jc w:val="both"/>
        <w:rPr>
          <w:b/>
          <w:sz w:val="22"/>
          <w:szCs w:val="22"/>
        </w:rPr>
      </w:pPr>
      <w:r w:rsidRPr="00872C0F">
        <w:rPr>
          <w:b/>
          <w:sz w:val="22"/>
          <w:szCs w:val="22"/>
        </w:rPr>
        <w:t xml:space="preserve">   ¦   ------------  ¦    ¦   системы   ¦       ----------¬</w:t>
      </w:r>
    </w:p>
    <w:p w:rsidR="00AE757D" w:rsidRPr="00872C0F" w:rsidRDefault="00AE757D">
      <w:pPr>
        <w:pStyle w:val="af2"/>
        <w:jc w:val="both"/>
        <w:rPr>
          <w:b/>
          <w:sz w:val="22"/>
          <w:szCs w:val="22"/>
        </w:rPr>
      </w:pPr>
      <w:r w:rsidRPr="00872C0F">
        <w:rPr>
          <w:b/>
          <w:sz w:val="22"/>
          <w:szCs w:val="22"/>
        </w:rPr>
        <w:t xml:space="preserve">   ¦   -----------¬  ¦    ¦  --------¬  +------&gt;¦Архивация¦</w:t>
      </w:r>
    </w:p>
    <w:p w:rsidR="00AE757D" w:rsidRPr="00872C0F" w:rsidRDefault="00AE757D">
      <w:pPr>
        <w:pStyle w:val="af2"/>
        <w:jc w:val="both"/>
        <w:rPr>
          <w:b/>
          <w:sz w:val="22"/>
          <w:szCs w:val="22"/>
        </w:rPr>
      </w:pPr>
      <w:r w:rsidRPr="00872C0F">
        <w:rPr>
          <w:b/>
          <w:sz w:val="22"/>
          <w:szCs w:val="22"/>
        </w:rPr>
        <w:t xml:space="preserve">   ¦&lt;--|Разработка¦&lt;-+    ¦  ¦ *.рas ¦  ¦       ¦ и выпуск¦</w:t>
      </w:r>
    </w:p>
    <w:p w:rsidR="00AE757D" w:rsidRPr="00872C0F" w:rsidRDefault="00AE757D">
      <w:pPr>
        <w:pStyle w:val="af2"/>
        <w:jc w:val="both"/>
        <w:rPr>
          <w:b/>
          <w:sz w:val="22"/>
          <w:szCs w:val="22"/>
        </w:rPr>
      </w:pPr>
      <w:r w:rsidRPr="00872C0F">
        <w:rPr>
          <w:b/>
          <w:sz w:val="22"/>
          <w:szCs w:val="22"/>
        </w:rPr>
        <w:t xml:space="preserve">   ¦   ------------  ¦&lt;---+  +-------+  ¦       ¦дистрибу-¦</w:t>
      </w:r>
    </w:p>
    <w:p w:rsidR="00AE757D" w:rsidRPr="00872C0F" w:rsidRDefault="00AE757D">
      <w:pPr>
        <w:pStyle w:val="af2"/>
        <w:jc w:val="both"/>
        <w:rPr>
          <w:b/>
          <w:sz w:val="22"/>
          <w:szCs w:val="22"/>
        </w:rPr>
      </w:pPr>
      <w:r w:rsidRPr="00872C0F">
        <w:rPr>
          <w:b/>
          <w:sz w:val="22"/>
          <w:szCs w:val="22"/>
        </w:rPr>
        <w:t xml:space="preserve">   ¦   -----------¬  ¦    ¦  ¦ *.exe ¦  ¦       ¦ тивов   ¦</w:t>
      </w:r>
    </w:p>
    <w:p w:rsidR="00AE757D" w:rsidRPr="00872C0F" w:rsidRDefault="00AE757D">
      <w:pPr>
        <w:pStyle w:val="af2"/>
        <w:jc w:val="both"/>
        <w:rPr>
          <w:b/>
          <w:sz w:val="22"/>
          <w:szCs w:val="22"/>
        </w:rPr>
      </w:pPr>
      <w:r w:rsidRPr="00872C0F">
        <w:rPr>
          <w:b/>
          <w:sz w:val="22"/>
          <w:szCs w:val="22"/>
        </w:rPr>
        <w:t xml:space="preserve">   ¦&lt;--|Разработка¦&lt;-+    ¦  +-------+  ¦       -----|-----</w:t>
      </w:r>
    </w:p>
    <w:p w:rsidR="00AE757D" w:rsidRPr="00872C0F" w:rsidRDefault="00AE757D">
      <w:pPr>
        <w:pStyle w:val="af2"/>
        <w:jc w:val="both"/>
        <w:rPr>
          <w:b/>
          <w:sz w:val="22"/>
          <w:szCs w:val="22"/>
        </w:rPr>
      </w:pPr>
      <w:r w:rsidRPr="00872C0F">
        <w:rPr>
          <w:b/>
          <w:sz w:val="22"/>
          <w:szCs w:val="22"/>
        </w:rPr>
        <w:t xml:space="preserve">   ¦   ------------  ¦    ¦  ¦  SYS  ¦  ¦       -----|----¬</w:t>
      </w:r>
    </w:p>
    <w:p w:rsidR="00AE757D" w:rsidRPr="00872C0F" w:rsidRDefault="00AE757D">
      <w:pPr>
        <w:pStyle w:val="af2"/>
        <w:jc w:val="both"/>
        <w:rPr>
          <w:b/>
          <w:sz w:val="22"/>
          <w:szCs w:val="22"/>
        </w:rPr>
      </w:pPr>
      <w:r w:rsidRPr="00872C0F">
        <w:rPr>
          <w:b/>
          <w:sz w:val="22"/>
          <w:szCs w:val="22"/>
        </w:rPr>
        <w:t xml:space="preserve">   ¦   -----------¬  ¦    ¦  +-------+  ¦       ¦ Дискеты ¦</w:t>
      </w:r>
    </w:p>
    <w:p w:rsidR="00AE757D" w:rsidRPr="00872C0F" w:rsidRDefault="00AE757D">
      <w:pPr>
        <w:pStyle w:val="af2"/>
        <w:jc w:val="both"/>
        <w:rPr>
          <w:b/>
          <w:sz w:val="22"/>
          <w:szCs w:val="22"/>
        </w:rPr>
      </w:pPr>
      <w:r w:rsidRPr="00872C0F">
        <w:rPr>
          <w:b/>
          <w:sz w:val="22"/>
          <w:szCs w:val="22"/>
        </w:rPr>
        <w:t xml:space="preserve">   ¦&lt;--|Разработка¦&lt;-+    ¦  ¦INF_xxx¦  ¦       -----|-----</w:t>
      </w:r>
    </w:p>
    <w:p w:rsidR="00AE757D" w:rsidRPr="00872C0F" w:rsidRDefault="00AE757D">
      <w:pPr>
        <w:pStyle w:val="af2"/>
        <w:jc w:val="both"/>
        <w:rPr>
          <w:b/>
          <w:sz w:val="22"/>
          <w:szCs w:val="22"/>
        </w:rPr>
      </w:pPr>
      <w:r w:rsidRPr="00872C0F">
        <w:rPr>
          <w:b/>
          <w:sz w:val="22"/>
          <w:szCs w:val="22"/>
        </w:rPr>
        <w:t xml:space="preserve">   ¦   ------------  ¦    ¦  ---------  ¦     -------|-----¬</w:t>
      </w:r>
    </w:p>
    <w:p w:rsidR="00AE757D" w:rsidRPr="00872C0F" w:rsidRDefault="00AE757D">
      <w:pPr>
        <w:pStyle w:val="af2"/>
        <w:jc w:val="both"/>
        <w:rPr>
          <w:b/>
          <w:sz w:val="22"/>
          <w:szCs w:val="22"/>
        </w:rPr>
      </w:pPr>
      <w:r w:rsidRPr="00872C0F">
        <w:rPr>
          <w:b/>
          <w:sz w:val="22"/>
          <w:szCs w:val="22"/>
        </w:rPr>
        <w:t xml:space="preserve">   ¦   -----------¬  ¦    ---------------     ¦Пользователь¦</w:t>
      </w:r>
    </w:p>
    <w:p w:rsidR="00AE757D" w:rsidRPr="00872C0F" w:rsidRDefault="00AE757D">
      <w:pPr>
        <w:pStyle w:val="af2"/>
        <w:jc w:val="both"/>
        <w:rPr>
          <w:b/>
          <w:sz w:val="22"/>
          <w:szCs w:val="22"/>
        </w:rPr>
      </w:pPr>
      <w:r w:rsidRPr="00872C0F">
        <w:rPr>
          <w:b/>
          <w:sz w:val="22"/>
          <w:szCs w:val="22"/>
        </w:rPr>
        <w:t xml:space="preserve">   ¦&lt;--|Разработка¦&lt;-+                        ---|---|---|--</w:t>
      </w:r>
    </w:p>
    <w:p w:rsidR="00AE757D" w:rsidRPr="00872C0F" w:rsidRDefault="00AE757D">
      <w:pPr>
        <w:pStyle w:val="af2"/>
        <w:jc w:val="both"/>
        <w:rPr>
          <w:b/>
          <w:sz w:val="22"/>
          <w:szCs w:val="22"/>
        </w:rPr>
      </w:pPr>
      <w:r w:rsidRPr="00872C0F">
        <w:rPr>
          <w:b/>
          <w:sz w:val="22"/>
          <w:szCs w:val="22"/>
        </w:rPr>
        <w:t xml:space="preserve">   ¦   ------------  ¦      Исходная документация¦   ¦   ¦</w:t>
      </w:r>
    </w:p>
    <w:p w:rsidR="00AE757D" w:rsidRPr="00872C0F" w:rsidRDefault="00AE757D">
      <w:pPr>
        <w:pStyle w:val="af2"/>
        <w:jc w:val="both"/>
        <w:rPr>
          <w:b/>
          <w:sz w:val="22"/>
          <w:szCs w:val="22"/>
        </w:rPr>
      </w:pPr>
      <w:r w:rsidRPr="00872C0F">
        <w:rPr>
          <w:b/>
          <w:sz w:val="22"/>
          <w:szCs w:val="22"/>
        </w:rPr>
        <w:t xml:space="preserve">                     ¦&lt;---------------------------   ¦   ¦</w:t>
      </w:r>
    </w:p>
    <w:p w:rsidR="00AE757D" w:rsidRPr="00872C0F" w:rsidRDefault="00AE757D">
      <w:pPr>
        <w:pStyle w:val="af2"/>
        <w:jc w:val="both"/>
        <w:rPr>
          <w:b/>
          <w:sz w:val="22"/>
          <w:szCs w:val="22"/>
        </w:rPr>
      </w:pPr>
      <w:r w:rsidRPr="00872C0F">
        <w:rPr>
          <w:b/>
          <w:sz w:val="22"/>
          <w:szCs w:val="22"/>
        </w:rPr>
        <w:t xml:space="preserve">                     ¦       Корректировка информации¦   ¦</w:t>
      </w:r>
    </w:p>
    <w:p w:rsidR="00AE757D" w:rsidRPr="00872C0F" w:rsidRDefault="00AE757D">
      <w:pPr>
        <w:pStyle w:val="af2"/>
        <w:jc w:val="both"/>
        <w:rPr>
          <w:b/>
          <w:sz w:val="22"/>
          <w:szCs w:val="22"/>
        </w:rPr>
      </w:pPr>
      <w:r w:rsidRPr="00872C0F">
        <w:rPr>
          <w:b/>
          <w:sz w:val="22"/>
          <w:szCs w:val="22"/>
        </w:rPr>
        <w:t xml:space="preserve">                     ¦&lt;-------------------------------   ¦</w:t>
      </w:r>
    </w:p>
    <w:p w:rsidR="00AE757D" w:rsidRPr="00872C0F" w:rsidRDefault="00AE757D">
      <w:pPr>
        <w:pStyle w:val="af2"/>
        <w:jc w:val="both"/>
        <w:rPr>
          <w:b/>
          <w:sz w:val="22"/>
          <w:szCs w:val="22"/>
        </w:rPr>
      </w:pPr>
      <w:r w:rsidRPr="00872C0F">
        <w:rPr>
          <w:b/>
          <w:sz w:val="22"/>
          <w:szCs w:val="22"/>
        </w:rPr>
        <w:t xml:space="preserve">                     ¦ Заявки на разработку новых функций¦</w:t>
      </w:r>
    </w:p>
    <w:p w:rsidR="00AE757D" w:rsidRPr="00872C0F" w:rsidRDefault="00AE757D">
      <w:pPr>
        <w:pStyle w:val="af2"/>
        <w:jc w:val="both"/>
        <w:rPr>
          <w:b/>
          <w:sz w:val="22"/>
          <w:szCs w:val="22"/>
        </w:rPr>
      </w:pPr>
      <w:r w:rsidRPr="00872C0F">
        <w:rPr>
          <w:b/>
          <w:sz w:val="22"/>
          <w:szCs w:val="22"/>
        </w:rPr>
        <w:t xml:space="preserve">                     ¦&lt;-----------------------------------</w:t>
      </w:r>
    </w:p>
    <w:p w:rsidR="00AE757D" w:rsidRDefault="00AE757D">
      <w:pPr>
        <w:pStyle w:val="af2"/>
        <w:jc w:val="both"/>
        <w:rPr>
          <w:sz w:val="22"/>
          <w:szCs w:val="22"/>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При подготовке установки</w:t>
      </w:r>
      <w:r w:rsidR="00A277DE">
        <w:rPr>
          <w:rFonts w:ascii="Times New Roman" w:hAnsi="Times New Roman"/>
          <w:sz w:val="24"/>
          <w:szCs w:val="24"/>
        </w:rPr>
        <w:t xml:space="preserve"> </w:t>
      </w:r>
      <w:r w:rsidR="00AE757D" w:rsidRPr="00F91D79">
        <w:rPr>
          <w:rFonts w:ascii="Times New Roman" w:hAnsi="Times New Roman"/>
          <w:sz w:val="24"/>
          <w:szCs w:val="24"/>
        </w:rPr>
        <w:t>ГИД на новый</w:t>
      </w:r>
      <w:r w:rsidR="00A277DE">
        <w:rPr>
          <w:rFonts w:ascii="Times New Roman" w:hAnsi="Times New Roman"/>
          <w:sz w:val="24"/>
          <w:szCs w:val="24"/>
        </w:rPr>
        <w:t xml:space="preserve"> </w:t>
      </w:r>
      <w:r w:rsidR="00AE757D" w:rsidRPr="00F91D79">
        <w:rPr>
          <w:rFonts w:ascii="Times New Roman" w:hAnsi="Times New Roman"/>
          <w:sz w:val="24"/>
          <w:szCs w:val="24"/>
        </w:rPr>
        <w:t>объект заказчик обеспечивает</w:t>
      </w:r>
      <w:r w:rsidR="00A277DE">
        <w:rPr>
          <w:rFonts w:ascii="Times New Roman" w:hAnsi="Times New Roman"/>
          <w:sz w:val="24"/>
          <w:szCs w:val="24"/>
        </w:rPr>
        <w:t xml:space="preserve"> </w:t>
      </w:r>
      <w:r w:rsidR="00AE757D" w:rsidRPr="00F91D79">
        <w:rPr>
          <w:rFonts w:ascii="Times New Roman" w:hAnsi="Times New Roman"/>
          <w:sz w:val="24"/>
          <w:szCs w:val="24"/>
        </w:rPr>
        <w:t>предоставление</w:t>
      </w:r>
      <w:r w:rsidR="00A277DE">
        <w:rPr>
          <w:rFonts w:ascii="Times New Roman" w:hAnsi="Times New Roman"/>
          <w:sz w:val="24"/>
          <w:szCs w:val="24"/>
        </w:rPr>
        <w:t xml:space="preserve"> </w:t>
      </w:r>
      <w:r w:rsidR="00AE757D" w:rsidRPr="00F91D79">
        <w:rPr>
          <w:rFonts w:ascii="Times New Roman" w:hAnsi="Times New Roman"/>
          <w:sz w:val="24"/>
          <w:szCs w:val="24"/>
        </w:rPr>
        <w:t>лаборатории</w:t>
      </w:r>
      <w:r w:rsidR="00A277DE">
        <w:rPr>
          <w:rFonts w:ascii="Times New Roman" w:hAnsi="Times New Roman"/>
          <w:sz w:val="24"/>
          <w:szCs w:val="24"/>
        </w:rPr>
        <w:t xml:space="preserve"> </w:t>
      </w:r>
      <w:r w:rsidR="00AE757D" w:rsidRPr="00F91D79">
        <w:rPr>
          <w:rFonts w:ascii="Times New Roman" w:hAnsi="Times New Roman"/>
          <w:sz w:val="24"/>
          <w:szCs w:val="24"/>
        </w:rPr>
        <w:t>Д Уральского отделения ВНИИЖТ исходной</w:t>
      </w:r>
      <w:r w:rsidR="00A277DE">
        <w:rPr>
          <w:rFonts w:ascii="Times New Roman" w:hAnsi="Times New Roman"/>
          <w:sz w:val="24"/>
          <w:szCs w:val="24"/>
        </w:rPr>
        <w:t xml:space="preserve"> </w:t>
      </w:r>
      <w:r w:rsidR="00AE757D" w:rsidRPr="00F91D79">
        <w:rPr>
          <w:rFonts w:ascii="Times New Roman" w:hAnsi="Times New Roman"/>
          <w:sz w:val="24"/>
          <w:szCs w:val="24"/>
        </w:rPr>
        <w:t>документации об объекте</w:t>
      </w:r>
      <w:r w:rsidR="00A277DE">
        <w:rPr>
          <w:rFonts w:ascii="Times New Roman" w:hAnsi="Times New Roman"/>
          <w:sz w:val="24"/>
          <w:szCs w:val="24"/>
        </w:rPr>
        <w:t xml:space="preserve"> </w:t>
      </w:r>
      <w:r w:rsidR="00AE757D" w:rsidRPr="00F91D79">
        <w:rPr>
          <w:rFonts w:ascii="Times New Roman" w:hAnsi="Times New Roman"/>
          <w:sz w:val="24"/>
          <w:szCs w:val="24"/>
        </w:rPr>
        <w:t>согласно перечням, различным для подсистем "ДГП" и "ДНЦ/ДСП".</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Технологическая информация по новому объекту</w:t>
      </w:r>
      <w:r w:rsidR="00A277DE">
        <w:rPr>
          <w:rFonts w:ascii="Times New Roman" w:hAnsi="Times New Roman"/>
          <w:sz w:val="24"/>
          <w:szCs w:val="24"/>
        </w:rPr>
        <w:t xml:space="preserve"> </w:t>
      </w:r>
      <w:r w:rsidR="00AE757D" w:rsidRPr="00F91D79">
        <w:rPr>
          <w:rFonts w:ascii="Times New Roman" w:hAnsi="Times New Roman"/>
          <w:sz w:val="24"/>
          <w:szCs w:val="24"/>
        </w:rPr>
        <w:t>(каталоги INF_xxx) готовится</w:t>
      </w:r>
      <w:r w:rsidR="00A277DE">
        <w:rPr>
          <w:rFonts w:ascii="Times New Roman" w:hAnsi="Times New Roman"/>
          <w:sz w:val="24"/>
          <w:szCs w:val="24"/>
        </w:rPr>
        <w:t xml:space="preserve"> </w:t>
      </w:r>
      <w:r w:rsidR="00AE757D" w:rsidRPr="00F91D79">
        <w:rPr>
          <w:rFonts w:ascii="Times New Roman" w:hAnsi="Times New Roman"/>
          <w:sz w:val="24"/>
          <w:szCs w:val="24"/>
        </w:rPr>
        <w:t>и отлаживается</w:t>
      </w:r>
      <w:r w:rsidR="00A277DE">
        <w:rPr>
          <w:rFonts w:ascii="Times New Roman" w:hAnsi="Times New Roman"/>
          <w:sz w:val="24"/>
          <w:szCs w:val="24"/>
        </w:rPr>
        <w:t xml:space="preserve"> </w:t>
      </w:r>
      <w:r w:rsidR="00AE757D" w:rsidRPr="00F91D79">
        <w:rPr>
          <w:rFonts w:ascii="Times New Roman" w:hAnsi="Times New Roman"/>
          <w:sz w:val="24"/>
          <w:szCs w:val="24"/>
        </w:rPr>
        <w:t>только в</w:t>
      </w:r>
      <w:r w:rsidR="00A277DE">
        <w:rPr>
          <w:rFonts w:ascii="Times New Roman" w:hAnsi="Times New Roman"/>
          <w:sz w:val="24"/>
          <w:szCs w:val="24"/>
        </w:rPr>
        <w:t xml:space="preserve"> </w:t>
      </w:r>
      <w:r w:rsidR="00AE757D" w:rsidRPr="00F91D79">
        <w:rPr>
          <w:rFonts w:ascii="Times New Roman" w:hAnsi="Times New Roman"/>
          <w:sz w:val="24"/>
          <w:szCs w:val="24"/>
        </w:rPr>
        <w:t>лаборатории Д, где</w:t>
      </w:r>
      <w:r w:rsidR="00A277DE">
        <w:rPr>
          <w:rFonts w:ascii="Times New Roman" w:hAnsi="Times New Roman"/>
          <w:sz w:val="24"/>
          <w:szCs w:val="24"/>
        </w:rPr>
        <w:t xml:space="preserve"> </w:t>
      </w:r>
      <w:r w:rsidR="00AE757D" w:rsidRPr="00F91D79">
        <w:rPr>
          <w:rFonts w:ascii="Times New Roman" w:hAnsi="Times New Roman"/>
          <w:sz w:val="24"/>
          <w:szCs w:val="24"/>
        </w:rPr>
        <w:t>при</w:t>
      </w:r>
      <w:r w:rsidR="00A277DE">
        <w:rPr>
          <w:rFonts w:ascii="Times New Roman" w:hAnsi="Times New Roman"/>
          <w:sz w:val="24"/>
          <w:szCs w:val="24"/>
        </w:rPr>
        <w:t xml:space="preserve"> </w:t>
      </w:r>
      <w:r w:rsidR="00AE757D" w:rsidRPr="00F91D79">
        <w:rPr>
          <w:rFonts w:ascii="Times New Roman" w:hAnsi="Times New Roman"/>
          <w:sz w:val="24"/>
          <w:szCs w:val="24"/>
        </w:rPr>
        <w:t>этом</w:t>
      </w:r>
      <w:r w:rsidR="00A277DE">
        <w:rPr>
          <w:rFonts w:ascii="Times New Roman" w:hAnsi="Times New Roman"/>
          <w:sz w:val="24"/>
          <w:szCs w:val="24"/>
        </w:rPr>
        <w:t xml:space="preserve"> </w:t>
      </w:r>
      <w:r w:rsidR="00AE757D" w:rsidRPr="00F91D79">
        <w:rPr>
          <w:rFonts w:ascii="Times New Roman" w:hAnsi="Times New Roman"/>
          <w:sz w:val="24"/>
          <w:szCs w:val="24"/>
        </w:rPr>
        <w:t>производится</w:t>
      </w:r>
      <w:r w:rsidR="00A277DE">
        <w:rPr>
          <w:rFonts w:ascii="Times New Roman" w:hAnsi="Times New Roman"/>
          <w:sz w:val="24"/>
          <w:szCs w:val="24"/>
        </w:rPr>
        <w:t xml:space="preserve"> </w:t>
      </w:r>
      <w:r w:rsidR="00AE757D" w:rsidRPr="00F91D79">
        <w:rPr>
          <w:rFonts w:ascii="Times New Roman" w:hAnsi="Times New Roman"/>
          <w:sz w:val="24"/>
          <w:szCs w:val="24"/>
        </w:rPr>
        <w:t>доработка</w:t>
      </w:r>
      <w:r w:rsidR="00A277DE">
        <w:rPr>
          <w:rFonts w:ascii="Times New Roman" w:hAnsi="Times New Roman"/>
          <w:sz w:val="24"/>
          <w:szCs w:val="24"/>
        </w:rPr>
        <w:t xml:space="preserve"> </w:t>
      </w:r>
      <w:r w:rsidR="00AE757D" w:rsidRPr="00F91D79">
        <w:rPr>
          <w:rFonts w:ascii="Times New Roman" w:hAnsi="Times New Roman"/>
          <w:sz w:val="24"/>
          <w:szCs w:val="24"/>
        </w:rPr>
        <w:t>программ</w:t>
      </w:r>
      <w:r w:rsidR="00A277DE">
        <w:rPr>
          <w:rFonts w:ascii="Times New Roman" w:hAnsi="Times New Roman"/>
          <w:sz w:val="24"/>
          <w:szCs w:val="24"/>
        </w:rPr>
        <w:t xml:space="preserve"> </w:t>
      </w:r>
      <w:r w:rsidR="00AE757D" w:rsidRPr="00F91D79">
        <w:rPr>
          <w:rFonts w:ascii="Times New Roman" w:hAnsi="Times New Roman"/>
          <w:sz w:val="24"/>
          <w:szCs w:val="24"/>
        </w:rPr>
        <w:t>с</w:t>
      </w:r>
      <w:r w:rsidR="00A277DE">
        <w:rPr>
          <w:rFonts w:ascii="Times New Roman" w:hAnsi="Times New Roman"/>
          <w:sz w:val="24"/>
          <w:szCs w:val="24"/>
        </w:rPr>
        <w:t xml:space="preserve"> </w:t>
      </w:r>
      <w:r w:rsidR="00AE757D" w:rsidRPr="00F91D79">
        <w:rPr>
          <w:rFonts w:ascii="Times New Roman" w:hAnsi="Times New Roman"/>
          <w:sz w:val="24"/>
          <w:szCs w:val="24"/>
        </w:rPr>
        <w:t>учетом специфики</w:t>
      </w:r>
      <w:r w:rsidR="00A277DE">
        <w:rPr>
          <w:rFonts w:ascii="Times New Roman" w:hAnsi="Times New Roman"/>
          <w:sz w:val="24"/>
          <w:szCs w:val="24"/>
        </w:rPr>
        <w:t xml:space="preserve"> </w:t>
      </w:r>
      <w:r w:rsidR="00AE757D" w:rsidRPr="00F91D79">
        <w:rPr>
          <w:rFonts w:ascii="Times New Roman" w:hAnsi="Times New Roman"/>
          <w:sz w:val="24"/>
          <w:szCs w:val="24"/>
        </w:rPr>
        <w:t>нового</w:t>
      </w:r>
      <w:r w:rsidR="00A277DE">
        <w:rPr>
          <w:rFonts w:ascii="Times New Roman" w:hAnsi="Times New Roman"/>
          <w:sz w:val="24"/>
          <w:szCs w:val="24"/>
        </w:rPr>
        <w:t xml:space="preserve"> </w:t>
      </w:r>
      <w:r w:rsidR="00AE757D" w:rsidRPr="00F91D79">
        <w:rPr>
          <w:rFonts w:ascii="Times New Roman" w:hAnsi="Times New Roman"/>
          <w:sz w:val="24"/>
          <w:szCs w:val="24"/>
        </w:rPr>
        <w:t>объекта.</w:t>
      </w:r>
      <w:r w:rsidR="00A277DE">
        <w:rPr>
          <w:rFonts w:ascii="Times New Roman" w:hAnsi="Times New Roman"/>
          <w:sz w:val="24"/>
          <w:szCs w:val="24"/>
        </w:rPr>
        <w:t xml:space="preserve"> </w:t>
      </w:r>
      <w:r w:rsidR="00AE757D" w:rsidRPr="00F91D79">
        <w:rPr>
          <w:rFonts w:ascii="Times New Roman" w:hAnsi="Times New Roman"/>
          <w:sz w:val="24"/>
          <w:szCs w:val="24"/>
        </w:rPr>
        <w:t>Установка</w:t>
      </w:r>
      <w:r w:rsidR="00A277DE">
        <w:rPr>
          <w:rFonts w:ascii="Times New Roman" w:hAnsi="Times New Roman"/>
          <w:sz w:val="24"/>
          <w:szCs w:val="24"/>
        </w:rPr>
        <w:t xml:space="preserve"> </w:t>
      </w:r>
      <w:r w:rsidR="00AE757D" w:rsidRPr="00F91D79">
        <w:rPr>
          <w:rFonts w:ascii="Times New Roman" w:hAnsi="Times New Roman"/>
          <w:sz w:val="24"/>
          <w:szCs w:val="24"/>
        </w:rPr>
        <w:t>ГИД на новые объекты без участия лаборатории Д не допускается.</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Подготовка</w:t>
      </w:r>
      <w:r>
        <w:rPr>
          <w:rFonts w:ascii="Times New Roman" w:hAnsi="Times New Roman"/>
          <w:sz w:val="24"/>
          <w:szCs w:val="24"/>
        </w:rPr>
        <w:t xml:space="preserve"> </w:t>
      </w:r>
      <w:r w:rsidR="00AE757D" w:rsidRPr="00F91D79">
        <w:rPr>
          <w:rFonts w:ascii="Times New Roman" w:hAnsi="Times New Roman"/>
          <w:sz w:val="24"/>
          <w:szCs w:val="24"/>
        </w:rPr>
        <w:t>загрузочных</w:t>
      </w:r>
      <w:r>
        <w:rPr>
          <w:rFonts w:ascii="Times New Roman" w:hAnsi="Times New Roman"/>
          <w:sz w:val="24"/>
          <w:szCs w:val="24"/>
        </w:rPr>
        <w:t xml:space="preserve"> </w:t>
      </w:r>
      <w:r w:rsidR="00AE757D" w:rsidRPr="00F91D79">
        <w:rPr>
          <w:rFonts w:ascii="Times New Roman" w:hAnsi="Times New Roman"/>
          <w:sz w:val="24"/>
          <w:szCs w:val="24"/>
        </w:rPr>
        <w:t>модулей</w:t>
      </w:r>
      <w:r>
        <w:rPr>
          <w:rFonts w:ascii="Times New Roman" w:hAnsi="Times New Roman"/>
          <w:sz w:val="24"/>
          <w:szCs w:val="24"/>
        </w:rPr>
        <w:t xml:space="preserve"> </w:t>
      </w:r>
      <w:r w:rsidR="00AE757D" w:rsidRPr="00F91D79">
        <w:rPr>
          <w:rFonts w:ascii="Times New Roman" w:hAnsi="Times New Roman"/>
          <w:sz w:val="24"/>
          <w:szCs w:val="24"/>
        </w:rPr>
        <w:t>осуществляется</w:t>
      </w:r>
      <w:r>
        <w:rPr>
          <w:rFonts w:ascii="Times New Roman" w:hAnsi="Times New Roman"/>
          <w:sz w:val="24"/>
          <w:szCs w:val="24"/>
        </w:rPr>
        <w:t xml:space="preserve"> </w:t>
      </w:r>
      <w:r w:rsidR="00AE757D" w:rsidRPr="00F91D79">
        <w:rPr>
          <w:rFonts w:ascii="Times New Roman" w:hAnsi="Times New Roman"/>
          <w:sz w:val="24"/>
          <w:szCs w:val="24"/>
        </w:rPr>
        <w:t>в лаборатории</w:t>
      </w:r>
      <w:r w:rsidR="00A277DE">
        <w:rPr>
          <w:rFonts w:ascii="Times New Roman" w:hAnsi="Times New Roman"/>
          <w:sz w:val="24"/>
          <w:szCs w:val="24"/>
        </w:rPr>
        <w:t xml:space="preserve"> </w:t>
      </w:r>
      <w:r w:rsidR="00AE757D" w:rsidRPr="00F91D79">
        <w:rPr>
          <w:rFonts w:ascii="Times New Roman" w:hAnsi="Times New Roman"/>
          <w:sz w:val="24"/>
          <w:szCs w:val="24"/>
        </w:rPr>
        <w:t>Д.</w:t>
      </w:r>
      <w:r>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любом</w:t>
      </w:r>
      <w:r>
        <w:rPr>
          <w:rFonts w:ascii="Times New Roman" w:hAnsi="Times New Roman"/>
          <w:sz w:val="24"/>
          <w:szCs w:val="24"/>
        </w:rPr>
        <w:t xml:space="preserve"> </w:t>
      </w:r>
      <w:r w:rsidR="00AE757D" w:rsidRPr="00F91D79">
        <w:rPr>
          <w:rFonts w:ascii="Times New Roman" w:hAnsi="Times New Roman"/>
          <w:sz w:val="24"/>
          <w:szCs w:val="24"/>
        </w:rPr>
        <w:t>случае</w:t>
      </w:r>
      <w:r w:rsidR="00A277DE">
        <w:rPr>
          <w:rFonts w:ascii="Times New Roman" w:hAnsi="Times New Roman"/>
          <w:sz w:val="24"/>
          <w:szCs w:val="24"/>
        </w:rPr>
        <w:t xml:space="preserve"> </w:t>
      </w:r>
      <w:r w:rsidR="00AE757D" w:rsidRPr="00F91D79">
        <w:rPr>
          <w:rFonts w:ascii="Times New Roman" w:hAnsi="Times New Roman"/>
          <w:sz w:val="24"/>
          <w:szCs w:val="24"/>
        </w:rPr>
        <w:t>для</w:t>
      </w:r>
      <w:r>
        <w:rPr>
          <w:rFonts w:ascii="Times New Roman" w:hAnsi="Times New Roman"/>
          <w:sz w:val="24"/>
          <w:szCs w:val="24"/>
        </w:rPr>
        <w:t xml:space="preserve"> </w:t>
      </w:r>
      <w:r w:rsidR="00AE757D" w:rsidRPr="00F91D79">
        <w:rPr>
          <w:rFonts w:ascii="Times New Roman" w:hAnsi="Times New Roman"/>
          <w:sz w:val="24"/>
          <w:szCs w:val="24"/>
        </w:rPr>
        <w:t>каждого</w:t>
      </w:r>
      <w:r w:rsidR="00A277DE">
        <w:rPr>
          <w:rFonts w:ascii="Times New Roman" w:hAnsi="Times New Roman"/>
          <w:sz w:val="24"/>
          <w:szCs w:val="24"/>
        </w:rPr>
        <w:t xml:space="preserve"> </w:t>
      </w:r>
      <w:r w:rsidR="00AE757D" w:rsidRPr="00F91D79">
        <w:rPr>
          <w:rFonts w:ascii="Times New Roman" w:hAnsi="Times New Roman"/>
          <w:sz w:val="24"/>
          <w:szCs w:val="24"/>
        </w:rPr>
        <w:t>варианта загрузочного</w:t>
      </w:r>
      <w:r>
        <w:rPr>
          <w:rFonts w:ascii="Times New Roman" w:hAnsi="Times New Roman"/>
          <w:sz w:val="24"/>
          <w:szCs w:val="24"/>
        </w:rPr>
        <w:t xml:space="preserve"> </w:t>
      </w:r>
      <w:r w:rsidR="00AE757D" w:rsidRPr="00F91D79">
        <w:rPr>
          <w:rFonts w:ascii="Times New Roman" w:hAnsi="Times New Roman"/>
          <w:sz w:val="24"/>
          <w:szCs w:val="24"/>
        </w:rPr>
        <w:t>модуля</w:t>
      </w:r>
      <w:r>
        <w:rPr>
          <w:rFonts w:ascii="Times New Roman" w:hAnsi="Times New Roman"/>
          <w:sz w:val="24"/>
          <w:szCs w:val="24"/>
        </w:rPr>
        <w:t xml:space="preserve"> </w:t>
      </w:r>
      <w:r w:rsidR="00AE757D" w:rsidRPr="00F91D79">
        <w:rPr>
          <w:rFonts w:ascii="Times New Roman" w:hAnsi="Times New Roman"/>
          <w:sz w:val="24"/>
          <w:szCs w:val="24"/>
        </w:rPr>
        <w:t>сохраняется</w:t>
      </w:r>
      <w:r>
        <w:rPr>
          <w:rFonts w:ascii="Times New Roman" w:hAnsi="Times New Roman"/>
          <w:sz w:val="24"/>
          <w:szCs w:val="24"/>
        </w:rPr>
        <w:t xml:space="preserve"> </w:t>
      </w:r>
      <w:r w:rsidR="00AE757D" w:rsidRPr="00F91D79">
        <w:rPr>
          <w:rFonts w:ascii="Times New Roman" w:hAnsi="Times New Roman"/>
          <w:sz w:val="24"/>
          <w:szCs w:val="24"/>
        </w:rPr>
        <w:t>карта</w:t>
      </w:r>
      <w:r>
        <w:rPr>
          <w:rFonts w:ascii="Times New Roman" w:hAnsi="Times New Roman"/>
          <w:sz w:val="24"/>
          <w:szCs w:val="24"/>
        </w:rPr>
        <w:t xml:space="preserve"> </w:t>
      </w:r>
      <w:r w:rsidR="00AE757D" w:rsidRPr="00F91D79">
        <w:rPr>
          <w:rFonts w:ascii="Times New Roman" w:hAnsi="Times New Roman"/>
          <w:sz w:val="24"/>
          <w:szCs w:val="24"/>
        </w:rPr>
        <w:t>загрузки</w:t>
      </w:r>
      <w:r>
        <w:rPr>
          <w:rFonts w:ascii="Times New Roman" w:hAnsi="Times New Roman"/>
          <w:sz w:val="24"/>
          <w:szCs w:val="24"/>
        </w:rPr>
        <w:t xml:space="preserve"> </w:t>
      </w:r>
      <w:r w:rsidR="00AE757D" w:rsidRPr="00F91D79">
        <w:rPr>
          <w:rFonts w:ascii="Times New Roman" w:hAnsi="Times New Roman"/>
          <w:sz w:val="24"/>
          <w:szCs w:val="24"/>
        </w:rPr>
        <w:t>и соответствующая</w:t>
      </w:r>
      <w:r>
        <w:rPr>
          <w:rFonts w:ascii="Times New Roman" w:hAnsi="Times New Roman"/>
          <w:sz w:val="24"/>
          <w:szCs w:val="24"/>
        </w:rPr>
        <w:t xml:space="preserve"> </w:t>
      </w:r>
      <w:r w:rsidR="00AE757D" w:rsidRPr="00F91D79">
        <w:rPr>
          <w:rFonts w:ascii="Times New Roman" w:hAnsi="Times New Roman"/>
          <w:sz w:val="24"/>
          <w:szCs w:val="24"/>
        </w:rPr>
        <w:t>ей</w:t>
      </w:r>
      <w:r>
        <w:rPr>
          <w:rFonts w:ascii="Times New Roman" w:hAnsi="Times New Roman"/>
          <w:sz w:val="24"/>
          <w:szCs w:val="24"/>
        </w:rPr>
        <w:t xml:space="preserve"> </w:t>
      </w:r>
      <w:r w:rsidR="00AE757D" w:rsidRPr="00F91D79">
        <w:rPr>
          <w:rFonts w:ascii="Times New Roman" w:hAnsi="Times New Roman"/>
          <w:sz w:val="24"/>
          <w:szCs w:val="24"/>
        </w:rPr>
        <w:t>версия</w:t>
      </w:r>
      <w:r>
        <w:rPr>
          <w:rFonts w:ascii="Times New Roman" w:hAnsi="Times New Roman"/>
          <w:sz w:val="24"/>
          <w:szCs w:val="24"/>
        </w:rPr>
        <w:t xml:space="preserve"> </w:t>
      </w:r>
      <w:r w:rsidR="00AE757D" w:rsidRPr="00F91D79">
        <w:rPr>
          <w:rFonts w:ascii="Times New Roman" w:hAnsi="Times New Roman"/>
          <w:sz w:val="24"/>
          <w:szCs w:val="24"/>
        </w:rPr>
        <w:t>исходных</w:t>
      </w:r>
      <w:r>
        <w:rPr>
          <w:rFonts w:ascii="Times New Roman" w:hAnsi="Times New Roman"/>
          <w:sz w:val="24"/>
          <w:szCs w:val="24"/>
        </w:rPr>
        <w:t xml:space="preserve"> </w:t>
      </w:r>
      <w:r w:rsidR="00AE757D" w:rsidRPr="00F91D79">
        <w:rPr>
          <w:rFonts w:ascii="Times New Roman" w:hAnsi="Times New Roman"/>
          <w:sz w:val="24"/>
          <w:szCs w:val="24"/>
        </w:rPr>
        <w:t>текстов,</w:t>
      </w:r>
      <w:r w:rsidR="00A277DE">
        <w:rPr>
          <w:rFonts w:ascii="Times New Roman" w:hAnsi="Times New Roman"/>
          <w:sz w:val="24"/>
          <w:szCs w:val="24"/>
        </w:rPr>
        <w:t xml:space="preserve"> </w:t>
      </w:r>
      <w:r w:rsidR="00AE757D" w:rsidRPr="00F91D79">
        <w:rPr>
          <w:rFonts w:ascii="Times New Roman" w:hAnsi="Times New Roman"/>
          <w:sz w:val="24"/>
          <w:szCs w:val="24"/>
        </w:rPr>
        <w:t>которые архивируются в лаборатории Д для обеспечения сопровождения.</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Технологическая</w:t>
      </w:r>
      <w:r w:rsidR="00A277DE">
        <w:rPr>
          <w:rFonts w:ascii="Times New Roman" w:hAnsi="Times New Roman"/>
          <w:sz w:val="24"/>
          <w:szCs w:val="24"/>
        </w:rPr>
        <w:t xml:space="preserve"> </w:t>
      </w:r>
      <w:r w:rsidR="00AE757D" w:rsidRPr="00F91D79">
        <w:rPr>
          <w:rFonts w:ascii="Times New Roman" w:hAnsi="Times New Roman"/>
          <w:sz w:val="24"/>
          <w:szCs w:val="24"/>
        </w:rPr>
        <w:t>информация</w:t>
      </w:r>
      <w:r w:rsidR="00A277DE">
        <w:rPr>
          <w:rFonts w:ascii="Times New Roman" w:hAnsi="Times New Roman"/>
          <w:sz w:val="24"/>
          <w:szCs w:val="24"/>
        </w:rPr>
        <w:t xml:space="preserve"> </w:t>
      </w:r>
      <w:r w:rsidR="00AE757D" w:rsidRPr="00F91D79">
        <w:rPr>
          <w:rFonts w:ascii="Times New Roman" w:hAnsi="Times New Roman"/>
          <w:sz w:val="24"/>
          <w:szCs w:val="24"/>
        </w:rPr>
        <w:t>(каталоги</w:t>
      </w:r>
      <w:r w:rsidR="00A277DE">
        <w:rPr>
          <w:rFonts w:ascii="Times New Roman" w:hAnsi="Times New Roman"/>
          <w:sz w:val="24"/>
          <w:szCs w:val="24"/>
        </w:rPr>
        <w:t xml:space="preserve"> </w:t>
      </w:r>
      <w:r w:rsidR="00AE757D" w:rsidRPr="00F91D79">
        <w:rPr>
          <w:rFonts w:ascii="Times New Roman" w:hAnsi="Times New Roman"/>
          <w:sz w:val="24"/>
          <w:szCs w:val="24"/>
        </w:rPr>
        <w:t>INF_xxx)</w:t>
      </w:r>
      <w:r w:rsidR="00A277DE">
        <w:rPr>
          <w:rFonts w:ascii="Times New Roman" w:hAnsi="Times New Roman"/>
          <w:sz w:val="24"/>
          <w:szCs w:val="24"/>
        </w:rPr>
        <w:t xml:space="preserve"> </w:t>
      </w:r>
      <w:r w:rsidR="00AE757D" w:rsidRPr="00F91D79">
        <w:rPr>
          <w:rFonts w:ascii="Times New Roman" w:hAnsi="Times New Roman"/>
          <w:sz w:val="24"/>
          <w:szCs w:val="24"/>
        </w:rPr>
        <w:t>может корректироваться в лабораторией Д</w:t>
      </w:r>
      <w:r w:rsidR="00A277DE">
        <w:rPr>
          <w:rFonts w:ascii="Times New Roman" w:hAnsi="Times New Roman"/>
          <w:sz w:val="24"/>
          <w:szCs w:val="24"/>
        </w:rPr>
        <w:t xml:space="preserve"> </w:t>
      </w:r>
      <w:r w:rsidR="00AE757D" w:rsidRPr="00F91D79">
        <w:rPr>
          <w:rFonts w:ascii="Times New Roman" w:hAnsi="Times New Roman"/>
          <w:sz w:val="24"/>
          <w:szCs w:val="24"/>
        </w:rPr>
        <w:t>или самим заказчиком.</w:t>
      </w:r>
      <w:r>
        <w:rPr>
          <w:rFonts w:ascii="Times New Roman" w:hAnsi="Times New Roman"/>
          <w:sz w:val="24"/>
          <w:szCs w:val="24"/>
        </w:rPr>
        <w:t xml:space="preserve"> </w:t>
      </w:r>
      <w:r w:rsidR="00AE757D" w:rsidRPr="00F91D79">
        <w:rPr>
          <w:rFonts w:ascii="Times New Roman" w:hAnsi="Times New Roman"/>
          <w:sz w:val="24"/>
          <w:szCs w:val="24"/>
        </w:rPr>
        <w:t>В двух</w:t>
      </w:r>
      <w:r w:rsidR="00A277DE">
        <w:rPr>
          <w:rFonts w:ascii="Times New Roman" w:hAnsi="Times New Roman"/>
          <w:sz w:val="24"/>
          <w:szCs w:val="24"/>
        </w:rPr>
        <w:t xml:space="preserve"> </w:t>
      </w:r>
      <w:r w:rsidR="00AE757D" w:rsidRPr="00F91D79">
        <w:rPr>
          <w:rFonts w:ascii="Times New Roman" w:hAnsi="Times New Roman"/>
          <w:sz w:val="24"/>
          <w:szCs w:val="24"/>
        </w:rPr>
        <w:t>последних</w:t>
      </w:r>
      <w:r w:rsidR="00A277DE">
        <w:rPr>
          <w:rFonts w:ascii="Times New Roman" w:hAnsi="Times New Roman"/>
          <w:sz w:val="24"/>
          <w:szCs w:val="24"/>
        </w:rPr>
        <w:t xml:space="preserve"> </w:t>
      </w:r>
      <w:r w:rsidR="00AE757D" w:rsidRPr="00F91D79">
        <w:rPr>
          <w:rFonts w:ascii="Times New Roman" w:hAnsi="Times New Roman"/>
          <w:sz w:val="24"/>
          <w:szCs w:val="24"/>
        </w:rPr>
        <w:t>случаях</w:t>
      </w:r>
      <w:r w:rsidR="00A277DE">
        <w:rPr>
          <w:rFonts w:ascii="Times New Roman" w:hAnsi="Times New Roman"/>
          <w:sz w:val="24"/>
          <w:szCs w:val="24"/>
        </w:rPr>
        <w:t xml:space="preserve"> </w:t>
      </w:r>
      <w:r w:rsidR="00AE757D" w:rsidRPr="00F91D79">
        <w:rPr>
          <w:rFonts w:ascii="Times New Roman" w:hAnsi="Times New Roman"/>
          <w:sz w:val="24"/>
          <w:szCs w:val="24"/>
        </w:rPr>
        <w:t>лаборатория</w:t>
      </w:r>
      <w:r w:rsidR="00A277DE">
        <w:rPr>
          <w:rFonts w:ascii="Times New Roman" w:hAnsi="Times New Roman"/>
          <w:sz w:val="24"/>
          <w:szCs w:val="24"/>
        </w:rPr>
        <w:t xml:space="preserve"> </w:t>
      </w:r>
      <w:r w:rsidR="00AE757D" w:rsidRPr="00F91D79">
        <w:rPr>
          <w:rFonts w:ascii="Times New Roman" w:hAnsi="Times New Roman"/>
          <w:sz w:val="24"/>
          <w:szCs w:val="24"/>
        </w:rPr>
        <w:t>Д</w:t>
      </w:r>
      <w:r w:rsidR="00A277DE">
        <w:rPr>
          <w:rFonts w:ascii="Times New Roman" w:hAnsi="Times New Roman"/>
          <w:sz w:val="24"/>
          <w:szCs w:val="24"/>
        </w:rPr>
        <w:t xml:space="preserve"> </w:t>
      </w:r>
      <w:r w:rsidR="00AE757D" w:rsidRPr="00F91D79">
        <w:rPr>
          <w:rFonts w:ascii="Times New Roman" w:hAnsi="Times New Roman"/>
          <w:sz w:val="24"/>
          <w:szCs w:val="24"/>
        </w:rPr>
        <w:t>может обеспечивать поддержку</w:t>
      </w:r>
      <w:r w:rsidR="00A277DE">
        <w:rPr>
          <w:rFonts w:ascii="Times New Roman" w:hAnsi="Times New Roman"/>
          <w:sz w:val="24"/>
          <w:szCs w:val="24"/>
        </w:rPr>
        <w:t xml:space="preserve"> </w:t>
      </w:r>
      <w:r w:rsidR="00AE757D" w:rsidRPr="00F91D79">
        <w:rPr>
          <w:rFonts w:ascii="Times New Roman" w:hAnsi="Times New Roman"/>
          <w:sz w:val="24"/>
          <w:szCs w:val="24"/>
        </w:rPr>
        <w:t>системы</w:t>
      </w:r>
      <w:r w:rsidR="00A277DE">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совместимость</w:t>
      </w:r>
      <w:r w:rsidR="00A277DE">
        <w:rPr>
          <w:rFonts w:ascii="Times New Roman" w:hAnsi="Times New Roman"/>
          <w:sz w:val="24"/>
          <w:szCs w:val="24"/>
        </w:rPr>
        <w:t xml:space="preserve"> </w:t>
      </w:r>
      <w:r w:rsidR="00AE757D" w:rsidRPr="00F91D79">
        <w:rPr>
          <w:rFonts w:ascii="Times New Roman" w:hAnsi="Times New Roman"/>
          <w:sz w:val="24"/>
          <w:szCs w:val="24"/>
        </w:rPr>
        <w:t>информации</w:t>
      </w:r>
      <w:r w:rsidR="00A277DE">
        <w:rPr>
          <w:rFonts w:ascii="Times New Roman" w:hAnsi="Times New Roman"/>
          <w:sz w:val="24"/>
          <w:szCs w:val="24"/>
        </w:rPr>
        <w:t xml:space="preserve"> </w:t>
      </w:r>
      <w:r w:rsidR="00AE757D" w:rsidRPr="00F91D79">
        <w:rPr>
          <w:rFonts w:ascii="Times New Roman" w:hAnsi="Times New Roman"/>
          <w:sz w:val="24"/>
          <w:szCs w:val="24"/>
        </w:rPr>
        <w:t>с</w:t>
      </w:r>
      <w:r>
        <w:rPr>
          <w:rFonts w:ascii="Times New Roman" w:hAnsi="Times New Roman"/>
          <w:sz w:val="24"/>
          <w:szCs w:val="24"/>
        </w:rPr>
        <w:t xml:space="preserve"> </w:t>
      </w:r>
      <w:r w:rsidR="00AE757D" w:rsidRPr="00F91D79">
        <w:rPr>
          <w:rFonts w:ascii="Times New Roman" w:hAnsi="Times New Roman"/>
          <w:sz w:val="24"/>
          <w:szCs w:val="24"/>
        </w:rPr>
        <w:t>новыми версиями</w:t>
      </w:r>
      <w:r w:rsidR="00A277DE">
        <w:rPr>
          <w:rFonts w:ascii="Times New Roman" w:hAnsi="Times New Roman"/>
          <w:sz w:val="24"/>
          <w:szCs w:val="24"/>
        </w:rPr>
        <w:t xml:space="preserve"> </w:t>
      </w:r>
      <w:r w:rsidR="00AE757D" w:rsidRPr="00F91D79">
        <w:rPr>
          <w:rFonts w:ascii="Times New Roman" w:hAnsi="Times New Roman"/>
          <w:sz w:val="24"/>
          <w:szCs w:val="24"/>
        </w:rPr>
        <w:t>программы</w:t>
      </w:r>
      <w:r>
        <w:rPr>
          <w:rFonts w:ascii="Times New Roman" w:hAnsi="Times New Roman"/>
          <w:sz w:val="24"/>
          <w:szCs w:val="24"/>
        </w:rPr>
        <w:t xml:space="preserve"> </w:t>
      </w:r>
      <w:r w:rsidR="00AE757D" w:rsidRPr="00F91D79">
        <w:rPr>
          <w:rFonts w:ascii="Times New Roman" w:hAnsi="Times New Roman"/>
          <w:sz w:val="24"/>
          <w:szCs w:val="24"/>
        </w:rPr>
        <w:t>только</w:t>
      </w:r>
      <w:r>
        <w:rPr>
          <w:rFonts w:ascii="Times New Roman" w:hAnsi="Times New Roman"/>
          <w:sz w:val="24"/>
          <w:szCs w:val="24"/>
        </w:rPr>
        <w:t xml:space="preserve"> </w:t>
      </w:r>
      <w:r w:rsidR="00AE757D" w:rsidRPr="00F91D79">
        <w:rPr>
          <w:rFonts w:ascii="Times New Roman" w:hAnsi="Times New Roman"/>
          <w:sz w:val="24"/>
          <w:szCs w:val="24"/>
        </w:rPr>
        <w:t>после</w:t>
      </w:r>
      <w:r>
        <w:rPr>
          <w:rFonts w:ascii="Times New Roman" w:hAnsi="Times New Roman"/>
          <w:sz w:val="24"/>
          <w:szCs w:val="24"/>
        </w:rPr>
        <w:t xml:space="preserve"> </w:t>
      </w:r>
      <w:r w:rsidR="00AE757D" w:rsidRPr="00F91D79">
        <w:rPr>
          <w:rFonts w:ascii="Times New Roman" w:hAnsi="Times New Roman"/>
          <w:sz w:val="24"/>
          <w:szCs w:val="24"/>
        </w:rPr>
        <w:t>предоставления</w:t>
      </w:r>
      <w:r>
        <w:rPr>
          <w:rFonts w:ascii="Times New Roman" w:hAnsi="Times New Roman"/>
          <w:sz w:val="24"/>
          <w:szCs w:val="24"/>
        </w:rPr>
        <w:t xml:space="preserve"> </w:t>
      </w:r>
      <w:r w:rsidR="00AE757D" w:rsidRPr="00F91D79">
        <w:rPr>
          <w:rFonts w:ascii="Times New Roman" w:hAnsi="Times New Roman"/>
          <w:sz w:val="24"/>
          <w:szCs w:val="24"/>
        </w:rPr>
        <w:t>ей измененной</w:t>
      </w:r>
      <w:r w:rsidR="00A277DE">
        <w:rPr>
          <w:rFonts w:ascii="Times New Roman" w:hAnsi="Times New Roman"/>
          <w:sz w:val="24"/>
          <w:szCs w:val="24"/>
        </w:rPr>
        <w:t xml:space="preserve"> </w:t>
      </w:r>
      <w:r w:rsidR="00AE757D" w:rsidRPr="00F91D79">
        <w:rPr>
          <w:rFonts w:ascii="Times New Roman" w:hAnsi="Times New Roman"/>
          <w:sz w:val="24"/>
          <w:szCs w:val="24"/>
        </w:rPr>
        <w:t>технологической</w:t>
      </w:r>
      <w:r w:rsidR="00A277DE">
        <w:rPr>
          <w:rFonts w:ascii="Times New Roman" w:hAnsi="Times New Roman"/>
          <w:sz w:val="24"/>
          <w:szCs w:val="24"/>
        </w:rPr>
        <w:t xml:space="preserve"> </w:t>
      </w:r>
      <w:r w:rsidR="00AE757D" w:rsidRPr="00F91D79">
        <w:rPr>
          <w:rFonts w:ascii="Times New Roman" w:hAnsi="Times New Roman"/>
          <w:sz w:val="24"/>
          <w:szCs w:val="24"/>
        </w:rPr>
        <w:t>информации</w:t>
      </w:r>
      <w:r w:rsidR="00A277DE">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ее</w:t>
      </w:r>
      <w:r w:rsidR="00A277DE">
        <w:rPr>
          <w:rFonts w:ascii="Times New Roman" w:hAnsi="Times New Roman"/>
          <w:sz w:val="24"/>
          <w:szCs w:val="24"/>
        </w:rPr>
        <w:t xml:space="preserve"> </w:t>
      </w:r>
      <w:r w:rsidR="00AE757D" w:rsidRPr="00F91D79">
        <w:rPr>
          <w:rFonts w:ascii="Times New Roman" w:hAnsi="Times New Roman"/>
          <w:sz w:val="24"/>
          <w:szCs w:val="24"/>
        </w:rPr>
        <w:t>отладки</w:t>
      </w:r>
      <w:r>
        <w:rPr>
          <w:rFonts w:ascii="Times New Roman" w:hAnsi="Times New Roman"/>
          <w:sz w:val="24"/>
          <w:szCs w:val="24"/>
        </w:rPr>
        <w:t xml:space="preserve"> </w:t>
      </w:r>
      <w:r w:rsidR="00AE757D" w:rsidRPr="00F91D79">
        <w:rPr>
          <w:rFonts w:ascii="Times New Roman" w:hAnsi="Times New Roman"/>
          <w:sz w:val="24"/>
          <w:szCs w:val="24"/>
        </w:rPr>
        <w:t>на современной версии программ.</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ind w:right="1664"/>
        <w:jc w:val="both"/>
      </w:pPr>
      <w:bookmarkStart w:id="39" w:name="_Toc410221178"/>
      <w:r>
        <w:t>3.1.</w:t>
      </w:r>
      <w:r w:rsidR="00D05B6A">
        <w:t xml:space="preserve">2 </w:t>
      </w:r>
      <w:r>
        <w:t>Организация подразделения по эксплуатации и сопровождению системы ГИД</w:t>
      </w:r>
      <w:bookmarkEnd w:id="39"/>
    </w:p>
    <w:p w:rsidR="00AE757D" w:rsidRDefault="00AE757D">
      <w:pPr>
        <w:pStyle w:val="af2"/>
        <w:jc w:val="both"/>
        <w:rPr>
          <w:sz w:val="22"/>
          <w:szCs w:val="22"/>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Для</w:t>
      </w:r>
      <w:r>
        <w:rPr>
          <w:rFonts w:ascii="Times New Roman" w:hAnsi="Times New Roman"/>
          <w:sz w:val="24"/>
          <w:szCs w:val="24"/>
        </w:rPr>
        <w:t xml:space="preserve"> </w:t>
      </w:r>
      <w:r w:rsidR="00AE757D" w:rsidRPr="00F91D79">
        <w:rPr>
          <w:rFonts w:ascii="Times New Roman" w:hAnsi="Times New Roman"/>
          <w:sz w:val="24"/>
          <w:szCs w:val="24"/>
        </w:rPr>
        <w:t>эксплуатации</w:t>
      </w:r>
      <w:r>
        <w:rPr>
          <w:rFonts w:ascii="Times New Roman" w:hAnsi="Times New Roman"/>
          <w:sz w:val="24"/>
          <w:szCs w:val="24"/>
        </w:rPr>
        <w:t xml:space="preserve"> </w:t>
      </w:r>
      <w:r w:rsidR="00AE757D" w:rsidRPr="00F91D79">
        <w:rPr>
          <w:rFonts w:ascii="Times New Roman" w:hAnsi="Times New Roman"/>
          <w:sz w:val="24"/>
          <w:szCs w:val="24"/>
        </w:rPr>
        <w:t>комплекса</w:t>
      </w:r>
      <w:r>
        <w:rPr>
          <w:rFonts w:ascii="Times New Roman" w:hAnsi="Times New Roman"/>
          <w:sz w:val="24"/>
          <w:szCs w:val="24"/>
        </w:rPr>
        <w:t xml:space="preserve"> </w:t>
      </w:r>
      <w:r w:rsidR="00AE757D" w:rsidRPr="00F91D79">
        <w:rPr>
          <w:rFonts w:ascii="Times New Roman" w:hAnsi="Times New Roman"/>
          <w:sz w:val="24"/>
          <w:szCs w:val="24"/>
        </w:rPr>
        <w:t>ГИД</w:t>
      </w:r>
      <w:r>
        <w:rPr>
          <w:rFonts w:ascii="Times New Roman" w:hAnsi="Times New Roman"/>
          <w:sz w:val="24"/>
          <w:szCs w:val="24"/>
        </w:rPr>
        <w:t xml:space="preserve"> </w:t>
      </w:r>
      <w:r w:rsidR="00AE757D" w:rsidRPr="00F91D79">
        <w:rPr>
          <w:rFonts w:ascii="Times New Roman" w:hAnsi="Times New Roman"/>
          <w:sz w:val="24"/>
          <w:szCs w:val="24"/>
        </w:rPr>
        <w:t>ДНЦ</w:t>
      </w:r>
      <w:r>
        <w:rPr>
          <w:rFonts w:ascii="Times New Roman" w:hAnsi="Times New Roman"/>
          <w:sz w:val="24"/>
          <w:szCs w:val="24"/>
        </w:rPr>
        <w:t xml:space="preserve"> </w:t>
      </w:r>
      <w:r w:rsidR="00AE757D" w:rsidRPr="00F91D79">
        <w:rPr>
          <w:rFonts w:ascii="Times New Roman" w:hAnsi="Times New Roman"/>
          <w:sz w:val="24"/>
          <w:szCs w:val="24"/>
        </w:rPr>
        <w:t>необходима организация структурного подразделения</w:t>
      </w:r>
      <w:r w:rsidR="00A277DE">
        <w:rPr>
          <w:rFonts w:ascii="Times New Roman" w:hAnsi="Times New Roman"/>
          <w:sz w:val="24"/>
          <w:szCs w:val="24"/>
        </w:rPr>
        <w:t xml:space="preserve"> </w:t>
      </w:r>
      <w:r w:rsidR="00AE757D" w:rsidRPr="00F91D79">
        <w:rPr>
          <w:rFonts w:ascii="Times New Roman" w:hAnsi="Times New Roman"/>
          <w:sz w:val="24"/>
          <w:szCs w:val="24"/>
        </w:rPr>
        <w:t>в рамках отдела</w:t>
      </w:r>
      <w:r w:rsidR="00A277DE">
        <w:rPr>
          <w:rFonts w:ascii="Times New Roman" w:hAnsi="Times New Roman"/>
          <w:sz w:val="24"/>
          <w:szCs w:val="24"/>
        </w:rPr>
        <w:t xml:space="preserve"> </w:t>
      </w:r>
      <w:r w:rsidR="00AE757D" w:rsidRPr="00F91D79">
        <w:rPr>
          <w:rFonts w:ascii="Times New Roman" w:hAnsi="Times New Roman"/>
          <w:sz w:val="24"/>
          <w:szCs w:val="24"/>
        </w:rPr>
        <w:t>АСУ службы перевозок, либо в рамках ИВЦ.</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Круг задач,</w:t>
      </w:r>
      <w:r w:rsidR="00A277DE">
        <w:rPr>
          <w:rFonts w:ascii="Times New Roman" w:hAnsi="Times New Roman"/>
          <w:sz w:val="24"/>
          <w:szCs w:val="24"/>
        </w:rPr>
        <w:t xml:space="preserve"> </w:t>
      </w:r>
      <w:r w:rsidR="00AE757D" w:rsidRPr="00F91D79">
        <w:rPr>
          <w:rFonts w:ascii="Times New Roman" w:hAnsi="Times New Roman"/>
          <w:sz w:val="24"/>
          <w:szCs w:val="24"/>
        </w:rPr>
        <w:t>решаемый таким</w:t>
      </w:r>
      <w:r w:rsidR="00A277DE">
        <w:rPr>
          <w:rFonts w:ascii="Times New Roman" w:hAnsi="Times New Roman"/>
          <w:sz w:val="24"/>
          <w:szCs w:val="24"/>
        </w:rPr>
        <w:t xml:space="preserve"> </w:t>
      </w:r>
      <w:r w:rsidR="00AE757D" w:rsidRPr="00F91D79">
        <w:rPr>
          <w:rFonts w:ascii="Times New Roman" w:hAnsi="Times New Roman"/>
          <w:sz w:val="24"/>
          <w:szCs w:val="24"/>
        </w:rPr>
        <w:t>структурным подразделением для работы в условиях отмены ручного ведения графика ДНЦ:</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администрирование</w:t>
      </w:r>
      <w:r w:rsidR="00CB3956">
        <w:rPr>
          <w:rFonts w:ascii="Times New Roman" w:hAnsi="Times New Roman"/>
          <w:sz w:val="24"/>
          <w:szCs w:val="24"/>
        </w:rPr>
        <w:t xml:space="preserve"> </w:t>
      </w:r>
      <w:r w:rsidRPr="00F91D79">
        <w:rPr>
          <w:rFonts w:ascii="Times New Roman" w:hAnsi="Times New Roman"/>
          <w:sz w:val="24"/>
          <w:szCs w:val="24"/>
        </w:rPr>
        <w:t>ЛВС</w:t>
      </w:r>
      <w:r w:rsidR="00CB3956">
        <w:rPr>
          <w:rFonts w:ascii="Times New Roman" w:hAnsi="Times New Roman"/>
          <w:sz w:val="24"/>
          <w:szCs w:val="24"/>
        </w:rPr>
        <w:t xml:space="preserve"> </w:t>
      </w:r>
      <w:r w:rsidRPr="00F91D79">
        <w:rPr>
          <w:rFonts w:ascii="Times New Roman" w:hAnsi="Times New Roman"/>
          <w:sz w:val="24"/>
          <w:szCs w:val="24"/>
        </w:rPr>
        <w:t>с</w:t>
      </w:r>
      <w:r w:rsidR="00CB3956">
        <w:rPr>
          <w:rFonts w:ascii="Times New Roman" w:hAnsi="Times New Roman"/>
          <w:sz w:val="24"/>
          <w:szCs w:val="24"/>
        </w:rPr>
        <w:t xml:space="preserve"> </w:t>
      </w:r>
      <w:r w:rsidRPr="00F91D79">
        <w:rPr>
          <w:rFonts w:ascii="Times New Roman" w:hAnsi="Times New Roman"/>
          <w:sz w:val="24"/>
          <w:szCs w:val="24"/>
        </w:rPr>
        <w:t>выделенным</w:t>
      </w:r>
      <w:r w:rsidR="00CB3956">
        <w:rPr>
          <w:rFonts w:ascii="Times New Roman" w:hAnsi="Times New Roman"/>
          <w:sz w:val="24"/>
          <w:szCs w:val="24"/>
        </w:rPr>
        <w:t xml:space="preserve"> </w:t>
      </w:r>
      <w:r w:rsidRPr="00F91D79">
        <w:rPr>
          <w:rFonts w:ascii="Times New Roman" w:hAnsi="Times New Roman"/>
          <w:sz w:val="24"/>
          <w:szCs w:val="24"/>
        </w:rPr>
        <w:t>сервером (серверами) для ГИД ДНЦ;</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сопровождение</w:t>
      </w:r>
      <w:r w:rsidR="00CB3956">
        <w:rPr>
          <w:rFonts w:ascii="Times New Roman" w:hAnsi="Times New Roman"/>
          <w:sz w:val="24"/>
          <w:szCs w:val="24"/>
        </w:rPr>
        <w:t xml:space="preserve"> </w:t>
      </w:r>
      <w:r w:rsidRPr="00F91D79">
        <w:rPr>
          <w:rFonts w:ascii="Times New Roman" w:hAnsi="Times New Roman"/>
          <w:sz w:val="24"/>
          <w:szCs w:val="24"/>
        </w:rPr>
        <w:t>программного</w:t>
      </w:r>
      <w:r w:rsidR="00CB3956">
        <w:rPr>
          <w:rFonts w:ascii="Times New Roman" w:hAnsi="Times New Roman"/>
          <w:sz w:val="24"/>
          <w:szCs w:val="24"/>
        </w:rPr>
        <w:t xml:space="preserve"> </w:t>
      </w:r>
      <w:r w:rsidRPr="00F91D79">
        <w:rPr>
          <w:rFonts w:ascii="Times New Roman" w:hAnsi="Times New Roman"/>
          <w:sz w:val="24"/>
          <w:szCs w:val="24"/>
        </w:rPr>
        <w:t>обеспечения</w:t>
      </w:r>
      <w:r w:rsidR="00CB3956">
        <w:rPr>
          <w:rFonts w:ascii="Times New Roman" w:hAnsi="Times New Roman"/>
          <w:sz w:val="24"/>
          <w:szCs w:val="24"/>
        </w:rPr>
        <w:t xml:space="preserve"> </w:t>
      </w:r>
      <w:r w:rsidRPr="00F91D79">
        <w:rPr>
          <w:rFonts w:ascii="Times New Roman" w:hAnsi="Times New Roman"/>
          <w:sz w:val="24"/>
          <w:szCs w:val="24"/>
        </w:rPr>
        <w:t>(смена версии,</w:t>
      </w:r>
      <w:r w:rsidR="00CB3956">
        <w:rPr>
          <w:rFonts w:ascii="Times New Roman" w:hAnsi="Times New Roman"/>
          <w:sz w:val="24"/>
          <w:szCs w:val="24"/>
        </w:rPr>
        <w:t xml:space="preserve"> </w:t>
      </w:r>
      <w:r w:rsidRPr="00F91D79">
        <w:rPr>
          <w:rFonts w:ascii="Times New Roman" w:hAnsi="Times New Roman"/>
          <w:sz w:val="24"/>
          <w:szCs w:val="24"/>
        </w:rPr>
        <w:t>корректировка</w:t>
      </w:r>
      <w:r w:rsidR="00CB3956">
        <w:rPr>
          <w:rFonts w:ascii="Times New Roman" w:hAnsi="Times New Roman"/>
          <w:sz w:val="24"/>
          <w:szCs w:val="24"/>
        </w:rPr>
        <w:t xml:space="preserve"> </w:t>
      </w:r>
      <w:r w:rsidRPr="00F91D79">
        <w:rPr>
          <w:rFonts w:ascii="Times New Roman" w:hAnsi="Times New Roman"/>
          <w:sz w:val="24"/>
          <w:szCs w:val="24"/>
        </w:rPr>
        <w:t>нормативно-технологической информации, подключение новых пользователей);</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организация</w:t>
      </w:r>
      <w:r w:rsidR="00A277DE">
        <w:rPr>
          <w:rFonts w:ascii="Times New Roman" w:hAnsi="Times New Roman"/>
          <w:sz w:val="24"/>
          <w:szCs w:val="24"/>
        </w:rPr>
        <w:t xml:space="preserve"> </w:t>
      </w:r>
      <w:r w:rsidRPr="00F91D79">
        <w:rPr>
          <w:rFonts w:ascii="Times New Roman" w:hAnsi="Times New Roman"/>
          <w:sz w:val="24"/>
          <w:szCs w:val="24"/>
        </w:rPr>
        <w:t>бесперебойной</w:t>
      </w:r>
      <w:r w:rsidR="00A277DE">
        <w:rPr>
          <w:rFonts w:ascii="Times New Roman" w:hAnsi="Times New Roman"/>
          <w:sz w:val="24"/>
          <w:szCs w:val="24"/>
        </w:rPr>
        <w:t xml:space="preserve"> </w:t>
      </w:r>
      <w:r w:rsidRPr="00F91D79">
        <w:rPr>
          <w:rFonts w:ascii="Times New Roman" w:hAnsi="Times New Roman"/>
          <w:sz w:val="24"/>
          <w:szCs w:val="24"/>
        </w:rPr>
        <w:t>работы</w:t>
      </w:r>
      <w:r w:rsidR="00A277DE">
        <w:rPr>
          <w:rFonts w:ascii="Times New Roman" w:hAnsi="Times New Roman"/>
          <w:sz w:val="24"/>
          <w:szCs w:val="24"/>
        </w:rPr>
        <w:t xml:space="preserve"> </w:t>
      </w:r>
      <w:r w:rsidRPr="00F91D79">
        <w:rPr>
          <w:rFonts w:ascii="Times New Roman" w:hAnsi="Times New Roman"/>
          <w:sz w:val="24"/>
          <w:szCs w:val="24"/>
        </w:rPr>
        <w:t>каналов</w:t>
      </w:r>
      <w:r w:rsidR="00A277DE">
        <w:rPr>
          <w:rFonts w:ascii="Times New Roman" w:hAnsi="Times New Roman"/>
          <w:sz w:val="24"/>
          <w:szCs w:val="24"/>
        </w:rPr>
        <w:t xml:space="preserve"> </w:t>
      </w:r>
      <w:r w:rsidRPr="00F91D79">
        <w:rPr>
          <w:rFonts w:ascii="Times New Roman" w:hAnsi="Times New Roman"/>
          <w:sz w:val="24"/>
          <w:szCs w:val="24"/>
        </w:rPr>
        <w:t>связи и контроль за работой СПД ЛП и ее устройств;</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устранение возможных аппаратных сбоев в работе</w:t>
      </w:r>
      <w:r w:rsidR="00A277DE">
        <w:rPr>
          <w:rFonts w:ascii="Times New Roman" w:hAnsi="Times New Roman"/>
          <w:sz w:val="24"/>
          <w:szCs w:val="24"/>
        </w:rPr>
        <w:t xml:space="preserve"> </w:t>
      </w:r>
      <w:r w:rsidRPr="00F91D79">
        <w:rPr>
          <w:rFonts w:ascii="Times New Roman" w:hAnsi="Times New Roman"/>
          <w:sz w:val="24"/>
          <w:szCs w:val="24"/>
        </w:rPr>
        <w:t>ПЭВМ, модемов, сетевого оборудования;</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выяснение</w:t>
      </w:r>
      <w:r w:rsidR="00CB3956">
        <w:rPr>
          <w:rFonts w:ascii="Times New Roman" w:hAnsi="Times New Roman"/>
          <w:sz w:val="24"/>
          <w:szCs w:val="24"/>
        </w:rPr>
        <w:t xml:space="preserve"> </w:t>
      </w:r>
      <w:r w:rsidRPr="00F91D79">
        <w:rPr>
          <w:rFonts w:ascii="Times New Roman" w:hAnsi="Times New Roman"/>
          <w:sz w:val="24"/>
          <w:szCs w:val="24"/>
        </w:rPr>
        <w:t>причин</w:t>
      </w:r>
      <w:r w:rsidR="00A277DE">
        <w:rPr>
          <w:rFonts w:ascii="Times New Roman" w:hAnsi="Times New Roman"/>
          <w:sz w:val="24"/>
          <w:szCs w:val="24"/>
        </w:rPr>
        <w:t xml:space="preserve"> </w:t>
      </w:r>
      <w:r w:rsidRPr="00F91D79">
        <w:rPr>
          <w:rFonts w:ascii="Times New Roman" w:hAnsi="Times New Roman"/>
          <w:sz w:val="24"/>
          <w:szCs w:val="24"/>
        </w:rPr>
        <w:t>сбойных</w:t>
      </w:r>
      <w:r w:rsidR="00CB3956">
        <w:rPr>
          <w:rFonts w:ascii="Times New Roman" w:hAnsi="Times New Roman"/>
          <w:sz w:val="24"/>
          <w:szCs w:val="24"/>
        </w:rPr>
        <w:t xml:space="preserve"> </w:t>
      </w:r>
      <w:r w:rsidRPr="00F91D79">
        <w:rPr>
          <w:rFonts w:ascii="Times New Roman" w:hAnsi="Times New Roman"/>
          <w:sz w:val="24"/>
          <w:szCs w:val="24"/>
        </w:rPr>
        <w:t>ситуаций</w:t>
      </w:r>
      <w:r w:rsidR="00A277DE">
        <w:rPr>
          <w:rFonts w:ascii="Times New Roman" w:hAnsi="Times New Roman"/>
          <w:sz w:val="24"/>
          <w:szCs w:val="24"/>
        </w:rPr>
        <w:t xml:space="preserve"> </w:t>
      </w:r>
      <w:r w:rsidRPr="00F91D79">
        <w:rPr>
          <w:rFonts w:ascii="Times New Roman" w:hAnsi="Times New Roman"/>
          <w:sz w:val="24"/>
          <w:szCs w:val="24"/>
        </w:rPr>
        <w:t>в</w:t>
      </w:r>
      <w:r w:rsidR="00CB3956">
        <w:rPr>
          <w:rFonts w:ascii="Times New Roman" w:hAnsi="Times New Roman"/>
          <w:sz w:val="24"/>
          <w:szCs w:val="24"/>
        </w:rPr>
        <w:t xml:space="preserve"> </w:t>
      </w:r>
      <w:r w:rsidRPr="00F91D79">
        <w:rPr>
          <w:rFonts w:ascii="Times New Roman" w:hAnsi="Times New Roman"/>
          <w:sz w:val="24"/>
          <w:szCs w:val="24"/>
        </w:rPr>
        <w:t>поездном положении и графике исполненного движения;</w:t>
      </w:r>
    </w:p>
    <w:p w:rsidR="00AE757D" w:rsidRPr="00F91D79" w:rsidRDefault="00AE757D" w:rsidP="00E2455E">
      <w:pPr>
        <w:pStyle w:val="af2"/>
        <w:numPr>
          <w:ilvl w:val="0"/>
          <w:numId w:val="30"/>
        </w:numPr>
        <w:jc w:val="both"/>
        <w:rPr>
          <w:rFonts w:ascii="Times New Roman" w:hAnsi="Times New Roman"/>
          <w:sz w:val="24"/>
          <w:szCs w:val="24"/>
        </w:rPr>
      </w:pPr>
      <w:r w:rsidRPr="00F91D79">
        <w:rPr>
          <w:rFonts w:ascii="Times New Roman" w:hAnsi="Times New Roman"/>
          <w:sz w:val="24"/>
          <w:szCs w:val="24"/>
        </w:rPr>
        <w:t>обучение пользователей системы ГИД.</w:t>
      </w:r>
    </w:p>
    <w:p w:rsidR="00AE757D" w:rsidRPr="00F91D79" w:rsidRDefault="00AE757D">
      <w:pPr>
        <w:pStyle w:val="af2"/>
        <w:jc w:val="both"/>
        <w:rPr>
          <w:rFonts w:ascii="Times New Roman" w:hAnsi="Times New Roman"/>
          <w:sz w:val="24"/>
          <w:szCs w:val="24"/>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Штатное расписание структурного подразделения с</w:t>
      </w:r>
      <w:r w:rsidR="00A277DE">
        <w:rPr>
          <w:rFonts w:ascii="Times New Roman" w:hAnsi="Times New Roman"/>
          <w:sz w:val="24"/>
          <w:szCs w:val="24"/>
        </w:rPr>
        <w:t xml:space="preserve"> </w:t>
      </w:r>
      <w:r w:rsidR="00AE757D" w:rsidRPr="00F91D79">
        <w:rPr>
          <w:rFonts w:ascii="Times New Roman" w:hAnsi="Times New Roman"/>
          <w:sz w:val="24"/>
          <w:szCs w:val="24"/>
        </w:rPr>
        <w:t>учетом вышеперечисленных</w:t>
      </w:r>
      <w:r>
        <w:rPr>
          <w:rFonts w:ascii="Times New Roman" w:hAnsi="Times New Roman"/>
          <w:sz w:val="24"/>
          <w:szCs w:val="24"/>
        </w:rPr>
        <w:t xml:space="preserve"> </w:t>
      </w:r>
      <w:r w:rsidR="00AE757D" w:rsidRPr="00F91D79">
        <w:rPr>
          <w:rFonts w:ascii="Times New Roman" w:hAnsi="Times New Roman"/>
          <w:sz w:val="24"/>
          <w:szCs w:val="24"/>
        </w:rPr>
        <w:t>требований</w:t>
      </w:r>
      <w:r>
        <w:rPr>
          <w:rFonts w:ascii="Times New Roman" w:hAnsi="Times New Roman"/>
          <w:sz w:val="24"/>
          <w:szCs w:val="24"/>
        </w:rPr>
        <w:t xml:space="preserve"> </w:t>
      </w:r>
      <w:r w:rsidR="00AE757D" w:rsidRPr="00F91D79">
        <w:rPr>
          <w:rFonts w:ascii="Times New Roman" w:hAnsi="Times New Roman"/>
          <w:sz w:val="24"/>
          <w:szCs w:val="24"/>
        </w:rPr>
        <w:t>определяется</w:t>
      </w:r>
      <w:r>
        <w:rPr>
          <w:rFonts w:ascii="Times New Roman" w:hAnsi="Times New Roman"/>
          <w:sz w:val="24"/>
          <w:szCs w:val="24"/>
        </w:rPr>
        <w:t xml:space="preserve"> </w:t>
      </w:r>
      <w:r w:rsidR="00AE757D" w:rsidRPr="00F91D79">
        <w:rPr>
          <w:rFonts w:ascii="Times New Roman" w:hAnsi="Times New Roman"/>
          <w:sz w:val="24"/>
          <w:szCs w:val="24"/>
        </w:rPr>
        <w:t>полигоном обслуживания (количество</w:t>
      </w:r>
      <w:r w:rsidR="00A277DE">
        <w:rPr>
          <w:rFonts w:ascii="Times New Roman" w:hAnsi="Times New Roman"/>
          <w:sz w:val="24"/>
          <w:szCs w:val="24"/>
        </w:rPr>
        <w:t xml:space="preserve"> </w:t>
      </w:r>
      <w:r w:rsidR="00AE757D" w:rsidRPr="00F91D79">
        <w:rPr>
          <w:rFonts w:ascii="Times New Roman" w:hAnsi="Times New Roman"/>
          <w:sz w:val="24"/>
          <w:szCs w:val="24"/>
        </w:rPr>
        <w:t>станций, диспетчерских</w:t>
      </w:r>
      <w:r w:rsidR="00A277DE">
        <w:rPr>
          <w:rFonts w:ascii="Times New Roman" w:hAnsi="Times New Roman"/>
          <w:sz w:val="24"/>
          <w:szCs w:val="24"/>
        </w:rPr>
        <w:t xml:space="preserve"> </w:t>
      </w:r>
      <w:r w:rsidR="00AE757D" w:rsidRPr="00F91D79">
        <w:rPr>
          <w:rFonts w:ascii="Times New Roman" w:hAnsi="Times New Roman"/>
          <w:sz w:val="24"/>
          <w:szCs w:val="24"/>
        </w:rPr>
        <w:t>участков и т.д).</w:t>
      </w:r>
    </w:p>
    <w:p w:rsidR="00AE757D" w:rsidRPr="00F91D79" w:rsidRDefault="00AE757D">
      <w:pPr>
        <w:pStyle w:val="af2"/>
        <w:jc w:val="both"/>
        <w:rPr>
          <w:rFonts w:ascii="Times New Roman" w:hAnsi="Times New Roman"/>
          <w:sz w:val="24"/>
          <w:szCs w:val="24"/>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Минимальный штат:</w:t>
      </w:r>
    </w:p>
    <w:p w:rsidR="00AE757D" w:rsidRPr="00F91D79" w:rsidRDefault="00AE757D">
      <w:pPr>
        <w:pStyle w:val="af2"/>
        <w:jc w:val="both"/>
        <w:rPr>
          <w:rFonts w:ascii="Times New Roman" w:hAnsi="Times New Roman"/>
          <w:sz w:val="24"/>
          <w:szCs w:val="24"/>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1)</w:t>
      </w:r>
      <w:r w:rsidR="00A277DE">
        <w:rPr>
          <w:rFonts w:ascii="Times New Roman" w:hAnsi="Times New Roman"/>
          <w:sz w:val="24"/>
          <w:szCs w:val="24"/>
        </w:rPr>
        <w:t xml:space="preserve"> </w:t>
      </w:r>
      <w:r w:rsidR="00AE757D" w:rsidRPr="00F91D79">
        <w:rPr>
          <w:rFonts w:ascii="Times New Roman" w:hAnsi="Times New Roman"/>
          <w:sz w:val="24"/>
          <w:szCs w:val="24"/>
        </w:rPr>
        <w:t>круглосуточный</w:t>
      </w:r>
      <w:r w:rsidR="00A277DE">
        <w:rPr>
          <w:rFonts w:ascii="Times New Roman" w:hAnsi="Times New Roman"/>
          <w:sz w:val="24"/>
          <w:szCs w:val="24"/>
        </w:rPr>
        <w:t xml:space="preserve"> </w:t>
      </w:r>
      <w:r w:rsidR="00AE757D" w:rsidRPr="00F91D79">
        <w:rPr>
          <w:rFonts w:ascii="Times New Roman" w:hAnsi="Times New Roman"/>
          <w:sz w:val="24"/>
          <w:szCs w:val="24"/>
        </w:rPr>
        <w:t>сменный</w:t>
      </w:r>
      <w:r w:rsidR="00A277DE">
        <w:rPr>
          <w:rFonts w:ascii="Times New Roman" w:hAnsi="Times New Roman"/>
          <w:sz w:val="24"/>
          <w:szCs w:val="24"/>
        </w:rPr>
        <w:t xml:space="preserve"> </w:t>
      </w:r>
      <w:r w:rsidR="00AE757D" w:rsidRPr="00F91D79">
        <w:rPr>
          <w:rFonts w:ascii="Times New Roman" w:hAnsi="Times New Roman"/>
          <w:sz w:val="24"/>
          <w:szCs w:val="24"/>
        </w:rPr>
        <w:t>работник,</w:t>
      </w:r>
      <w:r>
        <w:rPr>
          <w:rFonts w:ascii="Times New Roman" w:hAnsi="Times New Roman"/>
          <w:sz w:val="24"/>
          <w:szCs w:val="24"/>
        </w:rPr>
        <w:t xml:space="preserve"> </w:t>
      </w:r>
      <w:r w:rsidR="00AE757D" w:rsidRPr="00F91D79">
        <w:rPr>
          <w:rFonts w:ascii="Times New Roman" w:hAnsi="Times New Roman"/>
          <w:sz w:val="24"/>
          <w:szCs w:val="24"/>
        </w:rPr>
        <w:t>осуществляющий контроль за бесперебойной работой каналов связи и</w:t>
      </w:r>
      <w:r w:rsidR="00A277DE">
        <w:rPr>
          <w:rFonts w:ascii="Times New Roman" w:hAnsi="Times New Roman"/>
          <w:sz w:val="24"/>
          <w:szCs w:val="24"/>
        </w:rPr>
        <w:t xml:space="preserve"> </w:t>
      </w:r>
      <w:r w:rsidR="00AE757D" w:rsidRPr="00F91D79">
        <w:rPr>
          <w:rFonts w:ascii="Times New Roman" w:hAnsi="Times New Roman"/>
          <w:sz w:val="24"/>
          <w:szCs w:val="24"/>
        </w:rPr>
        <w:t>устройств СПД ЛП.</w:t>
      </w:r>
      <w:r w:rsidR="00A277DE">
        <w:rPr>
          <w:rFonts w:ascii="Times New Roman" w:hAnsi="Times New Roman"/>
          <w:sz w:val="24"/>
          <w:szCs w:val="24"/>
        </w:rPr>
        <w:t xml:space="preserve"> </w:t>
      </w:r>
      <w:r w:rsidR="00AE757D" w:rsidRPr="00F91D79">
        <w:rPr>
          <w:rFonts w:ascii="Times New Roman" w:hAnsi="Times New Roman"/>
          <w:sz w:val="24"/>
          <w:szCs w:val="24"/>
        </w:rPr>
        <w:t>Данный</w:t>
      </w:r>
      <w:r w:rsidR="00A277DE">
        <w:rPr>
          <w:rFonts w:ascii="Times New Roman" w:hAnsi="Times New Roman"/>
          <w:sz w:val="24"/>
          <w:szCs w:val="24"/>
        </w:rPr>
        <w:t xml:space="preserve"> </w:t>
      </w:r>
      <w:r w:rsidR="00AE757D" w:rsidRPr="00F91D79">
        <w:rPr>
          <w:rFonts w:ascii="Times New Roman" w:hAnsi="Times New Roman"/>
          <w:sz w:val="24"/>
          <w:szCs w:val="24"/>
        </w:rPr>
        <w:t>работник взаимодействует со связистами.</w:t>
      </w:r>
      <w:r>
        <w:rPr>
          <w:rFonts w:ascii="Times New Roman" w:hAnsi="Times New Roman"/>
          <w:sz w:val="24"/>
          <w:szCs w:val="24"/>
        </w:rPr>
        <w:t xml:space="preserve"> </w:t>
      </w:r>
      <w:r w:rsidR="00AE757D" w:rsidRPr="00F91D79">
        <w:rPr>
          <w:rFonts w:ascii="Times New Roman" w:hAnsi="Times New Roman"/>
          <w:sz w:val="24"/>
          <w:szCs w:val="24"/>
        </w:rPr>
        <w:t>В его обязанности входят:</w:t>
      </w:r>
    </w:p>
    <w:p w:rsidR="00AE757D" w:rsidRPr="00F91D79" w:rsidRDefault="00AE757D" w:rsidP="00E2455E">
      <w:pPr>
        <w:pStyle w:val="af2"/>
        <w:numPr>
          <w:ilvl w:val="0"/>
          <w:numId w:val="31"/>
        </w:numPr>
        <w:jc w:val="both"/>
        <w:rPr>
          <w:rFonts w:ascii="Times New Roman" w:hAnsi="Times New Roman"/>
          <w:sz w:val="24"/>
          <w:szCs w:val="24"/>
        </w:rPr>
      </w:pPr>
      <w:r w:rsidRPr="00F91D79">
        <w:rPr>
          <w:rFonts w:ascii="Times New Roman" w:hAnsi="Times New Roman"/>
          <w:sz w:val="24"/>
          <w:szCs w:val="24"/>
        </w:rPr>
        <w:t>оперативное устранение</w:t>
      </w:r>
      <w:r w:rsidR="00A277DE">
        <w:rPr>
          <w:rFonts w:ascii="Times New Roman" w:hAnsi="Times New Roman"/>
          <w:sz w:val="24"/>
          <w:szCs w:val="24"/>
        </w:rPr>
        <w:t xml:space="preserve"> </w:t>
      </w:r>
      <w:r w:rsidRPr="00F91D79">
        <w:rPr>
          <w:rFonts w:ascii="Times New Roman" w:hAnsi="Times New Roman"/>
          <w:sz w:val="24"/>
          <w:szCs w:val="24"/>
        </w:rPr>
        <w:t>сбоев в работе</w:t>
      </w:r>
      <w:r w:rsidR="00A277DE">
        <w:rPr>
          <w:rFonts w:ascii="Times New Roman" w:hAnsi="Times New Roman"/>
          <w:sz w:val="24"/>
          <w:szCs w:val="24"/>
        </w:rPr>
        <w:t xml:space="preserve"> </w:t>
      </w:r>
      <w:r w:rsidRPr="00F91D79">
        <w:rPr>
          <w:rFonts w:ascii="Times New Roman" w:hAnsi="Times New Roman"/>
          <w:sz w:val="24"/>
          <w:szCs w:val="24"/>
        </w:rPr>
        <w:t>устройств СПД ЛП ("зависания", отказы плат);</w:t>
      </w:r>
    </w:p>
    <w:p w:rsidR="00AE757D" w:rsidRPr="00F91D79" w:rsidRDefault="00AE757D" w:rsidP="00E2455E">
      <w:pPr>
        <w:pStyle w:val="af2"/>
        <w:numPr>
          <w:ilvl w:val="0"/>
          <w:numId w:val="31"/>
        </w:numPr>
        <w:jc w:val="both"/>
        <w:rPr>
          <w:rFonts w:ascii="Times New Roman" w:hAnsi="Times New Roman"/>
          <w:sz w:val="24"/>
          <w:szCs w:val="24"/>
        </w:rPr>
      </w:pPr>
      <w:r w:rsidRPr="00F91D79">
        <w:rPr>
          <w:rFonts w:ascii="Times New Roman" w:hAnsi="Times New Roman"/>
          <w:sz w:val="24"/>
          <w:szCs w:val="24"/>
        </w:rPr>
        <w:t>диагностика неисправностей</w:t>
      </w:r>
      <w:r w:rsidR="00A277DE">
        <w:rPr>
          <w:rFonts w:ascii="Times New Roman" w:hAnsi="Times New Roman"/>
          <w:sz w:val="24"/>
          <w:szCs w:val="24"/>
        </w:rPr>
        <w:t xml:space="preserve"> </w:t>
      </w:r>
      <w:r w:rsidRPr="00F91D79">
        <w:rPr>
          <w:rFonts w:ascii="Times New Roman" w:hAnsi="Times New Roman"/>
          <w:sz w:val="24"/>
          <w:szCs w:val="24"/>
        </w:rPr>
        <w:t>в работе устройств</w:t>
      </w:r>
      <w:r w:rsidR="00A277DE">
        <w:rPr>
          <w:rFonts w:ascii="Times New Roman" w:hAnsi="Times New Roman"/>
          <w:sz w:val="24"/>
          <w:szCs w:val="24"/>
        </w:rPr>
        <w:t xml:space="preserve"> </w:t>
      </w:r>
      <w:r w:rsidRPr="00F91D79">
        <w:rPr>
          <w:rFonts w:ascii="Times New Roman" w:hAnsi="Times New Roman"/>
          <w:sz w:val="24"/>
          <w:szCs w:val="24"/>
        </w:rPr>
        <w:t>СЦБ с выдачей заявок на их устранение;</w:t>
      </w:r>
    </w:p>
    <w:p w:rsidR="00AE757D" w:rsidRPr="00F91D79" w:rsidRDefault="00AE757D" w:rsidP="00E2455E">
      <w:pPr>
        <w:pStyle w:val="af2"/>
        <w:numPr>
          <w:ilvl w:val="0"/>
          <w:numId w:val="31"/>
        </w:numPr>
        <w:jc w:val="both"/>
        <w:rPr>
          <w:rFonts w:ascii="Times New Roman" w:hAnsi="Times New Roman"/>
          <w:sz w:val="24"/>
          <w:szCs w:val="24"/>
        </w:rPr>
      </w:pPr>
      <w:r w:rsidRPr="00F91D79">
        <w:rPr>
          <w:rFonts w:ascii="Times New Roman" w:hAnsi="Times New Roman"/>
          <w:sz w:val="24"/>
          <w:szCs w:val="24"/>
        </w:rPr>
        <w:t>оперативная</w:t>
      </w:r>
      <w:r w:rsidR="00A277DE">
        <w:rPr>
          <w:rFonts w:ascii="Times New Roman" w:hAnsi="Times New Roman"/>
          <w:sz w:val="24"/>
          <w:szCs w:val="24"/>
        </w:rPr>
        <w:t xml:space="preserve"> </w:t>
      </w:r>
      <w:r w:rsidRPr="00F91D79">
        <w:rPr>
          <w:rFonts w:ascii="Times New Roman" w:hAnsi="Times New Roman"/>
          <w:sz w:val="24"/>
          <w:szCs w:val="24"/>
        </w:rPr>
        <w:t>диагностика</w:t>
      </w:r>
      <w:r w:rsidR="00A277DE">
        <w:rPr>
          <w:rFonts w:ascii="Times New Roman" w:hAnsi="Times New Roman"/>
          <w:sz w:val="24"/>
          <w:szCs w:val="24"/>
        </w:rPr>
        <w:t xml:space="preserve"> </w:t>
      </w:r>
      <w:r w:rsidRPr="00F91D79">
        <w:rPr>
          <w:rFonts w:ascii="Times New Roman" w:hAnsi="Times New Roman"/>
          <w:sz w:val="24"/>
          <w:szCs w:val="24"/>
        </w:rPr>
        <w:t>отказов</w:t>
      </w:r>
      <w:r w:rsidR="00A277DE">
        <w:rPr>
          <w:rFonts w:ascii="Times New Roman" w:hAnsi="Times New Roman"/>
          <w:sz w:val="24"/>
          <w:szCs w:val="24"/>
        </w:rPr>
        <w:t xml:space="preserve"> </w:t>
      </w:r>
      <w:r w:rsidRPr="00F91D79">
        <w:rPr>
          <w:rFonts w:ascii="Times New Roman" w:hAnsi="Times New Roman"/>
          <w:sz w:val="24"/>
          <w:szCs w:val="24"/>
        </w:rPr>
        <w:t>каналов с выдачей заявок на замену/восстановление канала;</w:t>
      </w:r>
    </w:p>
    <w:p w:rsidR="00AE757D" w:rsidRPr="00F91D79" w:rsidRDefault="00AE757D">
      <w:pPr>
        <w:pStyle w:val="af2"/>
        <w:jc w:val="both"/>
        <w:rPr>
          <w:rFonts w:ascii="Times New Roman" w:hAnsi="Times New Roman"/>
          <w:sz w:val="24"/>
          <w:szCs w:val="24"/>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2)</w:t>
      </w:r>
      <w:r w:rsidR="00A277DE">
        <w:rPr>
          <w:rFonts w:ascii="Times New Roman" w:hAnsi="Times New Roman"/>
          <w:sz w:val="24"/>
          <w:szCs w:val="24"/>
        </w:rPr>
        <w:t xml:space="preserve"> </w:t>
      </w:r>
      <w:r w:rsidR="00AE757D" w:rsidRPr="00F91D79">
        <w:rPr>
          <w:rFonts w:ascii="Times New Roman" w:hAnsi="Times New Roman"/>
          <w:sz w:val="24"/>
          <w:szCs w:val="24"/>
        </w:rPr>
        <w:t>сменный</w:t>
      </w:r>
      <w:r w:rsidR="00A277DE">
        <w:rPr>
          <w:rFonts w:ascii="Times New Roman" w:hAnsi="Times New Roman"/>
          <w:sz w:val="24"/>
          <w:szCs w:val="24"/>
        </w:rPr>
        <w:t xml:space="preserve"> </w:t>
      </w:r>
      <w:r w:rsidR="00AE757D" w:rsidRPr="00F91D79">
        <w:rPr>
          <w:rFonts w:ascii="Times New Roman" w:hAnsi="Times New Roman"/>
          <w:sz w:val="24"/>
          <w:szCs w:val="24"/>
        </w:rPr>
        <w:t>инженер-технолог,</w:t>
      </w:r>
      <w:r w:rsidR="00A277DE">
        <w:rPr>
          <w:rFonts w:ascii="Times New Roman" w:hAnsi="Times New Roman"/>
          <w:sz w:val="24"/>
          <w:szCs w:val="24"/>
        </w:rPr>
        <w:t xml:space="preserve"> </w:t>
      </w:r>
      <w:r w:rsidR="00AE757D" w:rsidRPr="00F91D79">
        <w:rPr>
          <w:rFonts w:ascii="Times New Roman" w:hAnsi="Times New Roman"/>
          <w:sz w:val="24"/>
          <w:szCs w:val="24"/>
        </w:rPr>
        <w:t>осуществляющий контроль за</w:t>
      </w:r>
      <w:r w:rsidR="00A277DE">
        <w:rPr>
          <w:rFonts w:ascii="Times New Roman" w:hAnsi="Times New Roman"/>
          <w:sz w:val="24"/>
          <w:szCs w:val="24"/>
        </w:rPr>
        <w:t xml:space="preserve"> </w:t>
      </w:r>
      <w:r w:rsidR="00AE757D" w:rsidRPr="00F91D79">
        <w:rPr>
          <w:rFonts w:ascii="Times New Roman" w:hAnsi="Times New Roman"/>
          <w:sz w:val="24"/>
          <w:szCs w:val="24"/>
        </w:rPr>
        <w:t>информационным</w:t>
      </w:r>
      <w:r w:rsidR="00A277DE">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технологическим</w:t>
      </w:r>
      <w:r w:rsidR="00A277DE">
        <w:rPr>
          <w:rFonts w:ascii="Times New Roman" w:hAnsi="Times New Roman"/>
          <w:sz w:val="24"/>
          <w:szCs w:val="24"/>
        </w:rPr>
        <w:t xml:space="preserve"> </w:t>
      </w:r>
      <w:r w:rsidR="00AE757D" w:rsidRPr="00F91D79">
        <w:rPr>
          <w:rFonts w:ascii="Times New Roman" w:hAnsi="Times New Roman"/>
          <w:sz w:val="24"/>
          <w:szCs w:val="24"/>
        </w:rPr>
        <w:t>обеспечением,</w:t>
      </w:r>
      <w:r w:rsidR="00A277DE">
        <w:rPr>
          <w:rFonts w:ascii="Times New Roman" w:hAnsi="Times New Roman"/>
          <w:sz w:val="24"/>
          <w:szCs w:val="24"/>
        </w:rPr>
        <w:t xml:space="preserve"> </w:t>
      </w:r>
      <w:r w:rsidR="00AE757D" w:rsidRPr="00F91D79">
        <w:rPr>
          <w:rFonts w:ascii="Times New Roman" w:hAnsi="Times New Roman"/>
          <w:sz w:val="24"/>
          <w:szCs w:val="24"/>
        </w:rPr>
        <w:t>в том числе и в обмене с АСОУП. Требования к его квалификации:</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w:t>
      </w:r>
      <w:r w:rsidR="00A277DE">
        <w:rPr>
          <w:rFonts w:ascii="Times New Roman" w:hAnsi="Times New Roman"/>
          <w:sz w:val="24"/>
          <w:szCs w:val="24"/>
        </w:rPr>
        <w:t xml:space="preserve"> </w:t>
      </w:r>
      <w:r w:rsidR="00AE757D" w:rsidRPr="00F91D79">
        <w:rPr>
          <w:rFonts w:ascii="Times New Roman" w:hAnsi="Times New Roman"/>
          <w:sz w:val="24"/>
          <w:szCs w:val="24"/>
        </w:rPr>
        <w:t>знание</w:t>
      </w:r>
      <w:r>
        <w:rPr>
          <w:rFonts w:ascii="Times New Roman" w:hAnsi="Times New Roman"/>
          <w:sz w:val="24"/>
          <w:szCs w:val="24"/>
        </w:rPr>
        <w:t xml:space="preserve"> </w:t>
      </w:r>
      <w:r w:rsidR="00AE757D" w:rsidRPr="00F91D79">
        <w:rPr>
          <w:rFonts w:ascii="Times New Roman" w:hAnsi="Times New Roman"/>
          <w:sz w:val="24"/>
          <w:szCs w:val="24"/>
        </w:rPr>
        <w:t>технологии</w:t>
      </w:r>
      <w:r w:rsidR="00A277DE">
        <w:rPr>
          <w:rFonts w:ascii="Times New Roman" w:hAnsi="Times New Roman"/>
          <w:sz w:val="24"/>
          <w:szCs w:val="24"/>
        </w:rPr>
        <w:t xml:space="preserve"> </w:t>
      </w:r>
      <w:r w:rsidR="00AE757D" w:rsidRPr="00F91D79">
        <w:rPr>
          <w:rFonts w:ascii="Times New Roman" w:hAnsi="Times New Roman"/>
          <w:sz w:val="24"/>
          <w:szCs w:val="24"/>
        </w:rPr>
        <w:t>работы</w:t>
      </w:r>
      <w:r>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структуры</w:t>
      </w:r>
      <w:r>
        <w:rPr>
          <w:rFonts w:ascii="Times New Roman" w:hAnsi="Times New Roman"/>
          <w:sz w:val="24"/>
          <w:szCs w:val="24"/>
        </w:rPr>
        <w:t xml:space="preserve"> </w:t>
      </w:r>
      <w:r w:rsidR="00AE757D" w:rsidRPr="00F91D79">
        <w:rPr>
          <w:rFonts w:ascii="Times New Roman" w:hAnsi="Times New Roman"/>
          <w:sz w:val="24"/>
          <w:szCs w:val="24"/>
        </w:rPr>
        <w:t>типовых</w:t>
      </w:r>
    </w:p>
    <w:p w:rsidR="00AE757D" w:rsidRPr="00F91D79" w:rsidRDefault="00AE757D">
      <w:pPr>
        <w:pStyle w:val="af2"/>
        <w:jc w:val="both"/>
        <w:rPr>
          <w:rFonts w:ascii="Times New Roman" w:hAnsi="Times New Roman"/>
          <w:sz w:val="24"/>
          <w:szCs w:val="24"/>
        </w:rPr>
      </w:pPr>
      <w:r w:rsidRPr="00F91D79">
        <w:rPr>
          <w:rFonts w:ascii="Times New Roman" w:hAnsi="Times New Roman"/>
          <w:sz w:val="24"/>
          <w:szCs w:val="24"/>
        </w:rPr>
        <w:t>сообщений АСОУП;</w:t>
      </w:r>
    </w:p>
    <w:p w:rsidR="00AE757D" w:rsidRPr="00F91D79" w:rsidRDefault="00AE757D" w:rsidP="00E2455E">
      <w:pPr>
        <w:pStyle w:val="af2"/>
        <w:numPr>
          <w:ilvl w:val="0"/>
          <w:numId w:val="32"/>
        </w:numPr>
        <w:jc w:val="both"/>
        <w:rPr>
          <w:rFonts w:ascii="Times New Roman" w:hAnsi="Times New Roman"/>
          <w:sz w:val="24"/>
          <w:szCs w:val="24"/>
        </w:rPr>
      </w:pPr>
      <w:r w:rsidRPr="00F91D79">
        <w:rPr>
          <w:rFonts w:ascii="Times New Roman" w:hAnsi="Times New Roman"/>
          <w:sz w:val="24"/>
          <w:szCs w:val="24"/>
        </w:rPr>
        <w:t>умение разобраться в ошибках при вводе информации</w:t>
      </w:r>
      <w:r w:rsidR="00A277DE">
        <w:rPr>
          <w:rFonts w:ascii="Times New Roman" w:hAnsi="Times New Roman"/>
          <w:sz w:val="24"/>
          <w:szCs w:val="24"/>
        </w:rPr>
        <w:t xml:space="preserve"> </w:t>
      </w:r>
      <w:r w:rsidRPr="00F91D79">
        <w:rPr>
          <w:rFonts w:ascii="Times New Roman" w:hAnsi="Times New Roman"/>
          <w:sz w:val="24"/>
          <w:szCs w:val="24"/>
        </w:rPr>
        <w:t>со станций;</w:t>
      </w:r>
    </w:p>
    <w:p w:rsidR="00AE757D" w:rsidRPr="00F91D79" w:rsidRDefault="00AE757D" w:rsidP="00E2455E">
      <w:pPr>
        <w:pStyle w:val="af2"/>
        <w:numPr>
          <w:ilvl w:val="0"/>
          <w:numId w:val="32"/>
        </w:numPr>
        <w:jc w:val="both"/>
        <w:rPr>
          <w:rFonts w:ascii="Times New Roman" w:hAnsi="Times New Roman"/>
          <w:sz w:val="24"/>
          <w:szCs w:val="24"/>
        </w:rPr>
      </w:pPr>
      <w:r w:rsidRPr="00F91D79">
        <w:rPr>
          <w:rFonts w:ascii="Times New Roman" w:hAnsi="Times New Roman"/>
          <w:sz w:val="24"/>
          <w:szCs w:val="24"/>
        </w:rPr>
        <w:t>знание основных принципов работы устройств СЦБ;</w:t>
      </w:r>
    </w:p>
    <w:p w:rsidR="00AE757D" w:rsidRPr="00F91D79" w:rsidRDefault="00AE757D" w:rsidP="00E2455E">
      <w:pPr>
        <w:pStyle w:val="af2"/>
        <w:numPr>
          <w:ilvl w:val="0"/>
          <w:numId w:val="32"/>
        </w:numPr>
        <w:jc w:val="both"/>
        <w:rPr>
          <w:rFonts w:ascii="Times New Roman" w:hAnsi="Times New Roman"/>
          <w:sz w:val="24"/>
          <w:szCs w:val="24"/>
        </w:rPr>
      </w:pPr>
      <w:r w:rsidRPr="00F91D79">
        <w:rPr>
          <w:rFonts w:ascii="Times New Roman" w:hAnsi="Times New Roman"/>
          <w:sz w:val="24"/>
          <w:szCs w:val="24"/>
        </w:rPr>
        <w:t>знание</w:t>
      </w:r>
      <w:r w:rsidR="00CB3956">
        <w:rPr>
          <w:rFonts w:ascii="Times New Roman" w:hAnsi="Times New Roman"/>
          <w:sz w:val="24"/>
          <w:szCs w:val="24"/>
        </w:rPr>
        <w:t xml:space="preserve"> </w:t>
      </w:r>
      <w:r w:rsidRPr="00F91D79">
        <w:rPr>
          <w:rFonts w:ascii="Times New Roman" w:hAnsi="Times New Roman"/>
          <w:sz w:val="24"/>
          <w:szCs w:val="24"/>
        </w:rPr>
        <w:t>структуры</w:t>
      </w:r>
      <w:r w:rsidR="00CB3956">
        <w:rPr>
          <w:rFonts w:ascii="Times New Roman" w:hAnsi="Times New Roman"/>
          <w:sz w:val="24"/>
          <w:szCs w:val="24"/>
        </w:rPr>
        <w:t xml:space="preserve"> </w:t>
      </w:r>
      <w:r w:rsidRPr="00F91D79">
        <w:rPr>
          <w:rFonts w:ascii="Times New Roman" w:hAnsi="Times New Roman"/>
          <w:sz w:val="24"/>
          <w:szCs w:val="24"/>
        </w:rPr>
        <w:t>нормативно-технологической информации</w:t>
      </w:r>
      <w:r w:rsidR="00CB3956">
        <w:rPr>
          <w:rFonts w:ascii="Times New Roman" w:hAnsi="Times New Roman"/>
          <w:sz w:val="24"/>
          <w:szCs w:val="24"/>
        </w:rPr>
        <w:t xml:space="preserve"> </w:t>
      </w:r>
      <w:r w:rsidRPr="00F91D79">
        <w:rPr>
          <w:rFonts w:ascii="Times New Roman" w:hAnsi="Times New Roman"/>
          <w:sz w:val="24"/>
          <w:szCs w:val="24"/>
        </w:rPr>
        <w:t>ГИД</w:t>
      </w:r>
      <w:r w:rsidR="00CB3956">
        <w:rPr>
          <w:rFonts w:ascii="Times New Roman" w:hAnsi="Times New Roman"/>
          <w:sz w:val="24"/>
          <w:szCs w:val="24"/>
        </w:rPr>
        <w:t xml:space="preserve"> </w:t>
      </w:r>
      <w:r w:rsidRPr="00F91D79">
        <w:rPr>
          <w:rFonts w:ascii="Times New Roman" w:hAnsi="Times New Roman"/>
          <w:sz w:val="24"/>
          <w:szCs w:val="24"/>
        </w:rPr>
        <w:t>взаимосвязей</w:t>
      </w:r>
      <w:r w:rsidR="00CB3956">
        <w:rPr>
          <w:rFonts w:ascii="Times New Roman" w:hAnsi="Times New Roman"/>
          <w:sz w:val="24"/>
          <w:szCs w:val="24"/>
        </w:rPr>
        <w:t xml:space="preserve"> </w:t>
      </w:r>
      <w:r w:rsidRPr="00F91D79">
        <w:rPr>
          <w:rFonts w:ascii="Times New Roman" w:hAnsi="Times New Roman"/>
          <w:sz w:val="24"/>
          <w:szCs w:val="24"/>
        </w:rPr>
        <w:t>ее</w:t>
      </w:r>
      <w:r w:rsidR="00CB3956">
        <w:rPr>
          <w:rFonts w:ascii="Times New Roman" w:hAnsi="Times New Roman"/>
          <w:sz w:val="24"/>
          <w:szCs w:val="24"/>
        </w:rPr>
        <w:t xml:space="preserve"> </w:t>
      </w:r>
      <w:r w:rsidRPr="00F91D79">
        <w:rPr>
          <w:rFonts w:ascii="Times New Roman" w:hAnsi="Times New Roman"/>
          <w:sz w:val="24"/>
          <w:szCs w:val="24"/>
        </w:rPr>
        <w:t>компонент,</w:t>
      </w:r>
      <w:r w:rsidR="00CB3956">
        <w:rPr>
          <w:rFonts w:ascii="Times New Roman" w:hAnsi="Times New Roman"/>
          <w:sz w:val="24"/>
          <w:szCs w:val="24"/>
        </w:rPr>
        <w:t xml:space="preserve"> </w:t>
      </w:r>
      <w:r w:rsidRPr="00F91D79">
        <w:rPr>
          <w:rFonts w:ascii="Times New Roman" w:hAnsi="Times New Roman"/>
          <w:sz w:val="24"/>
          <w:szCs w:val="24"/>
        </w:rPr>
        <w:t>основных принципов работы алгоритмов слежения ГИД;</w:t>
      </w:r>
    </w:p>
    <w:p w:rsidR="00AE757D" w:rsidRPr="00F91D79" w:rsidRDefault="00AE757D" w:rsidP="00E2455E">
      <w:pPr>
        <w:pStyle w:val="af2"/>
        <w:numPr>
          <w:ilvl w:val="0"/>
          <w:numId w:val="32"/>
        </w:numPr>
        <w:jc w:val="both"/>
        <w:rPr>
          <w:rFonts w:ascii="Times New Roman" w:hAnsi="Times New Roman"/>
          <w:sz w:val="24"/>
          <w:szCs w:val="24"/>
        </w:rPr>
      </w:pPr>
      <w:r w:rsidRPr="00F91D79">
        <w:rPr>
          <w:rFonts w:ascii="Times New Roman" w:hAnsi="Times New Roman"/>
          <w:sz w:val="24"/>
          <w:szCs w:val="24"/>
        </w:rPr>
        <w:t>умение разобраться в причинах ошибок в слежении;</w:t>
      </w:r>
    </w:p>
    <w:p w:rsidR="00AE757D" w:rsidRPr="00F91D79" w:rsidRDefault="00AE757D">
      <w:pPr>
        <w:pStyle w:val="af2"/>
        <w:jc w:val="both"/>
        <w:rPr>
          <w:rFonts w:ascii="Times New Roman" w:hAnsi="Times New Roman"/>
          <w:sz w:val="24"/>
          <w:szCs w:val="24"/>
        </w:rPr>
      </w:pP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3)</w:t>
      </w:r>
      <w:r w:rsidR="00A277DE">
        <w:rPr>
          <w:rFonts w:ascii="Times New Roman" w:hAnsi="Times New Roman"/>
          <w:sz w:val="24"/>
          <w:szCs w:val="24"/>
        </w:rPr>
        <w:t xml:space="preserve"> </w:t>
      </w:r>
      <w:r w:rsidR="00AE757D" w:rsidRPr="00F91D79">
        <w:rPr>
          <w:rFonts w:ascii="Times New Roman" w:hAnsi="Times New Roman"/>
          <w:sz w:val="24"/>
          <w:szCs w:val="24"/>
        </w:rPr>
        <w:t>сменный</w:t>
      </w:r>
      <w:r w:rsidR="00A277DE">
        <w:rPr>
          <w:rFonts w:ascii="Times New Roman" w:hAnsi="Times New Roman"/>
          <w:sz w:val="24"/>
          <w:szCs w:val="24"/>
        </w:rPr>
        <w:t xml:space="preserve"> </w:t>
      </w:r>
      <w:r w:rsidR="00AE757D" w:rsidRPr="00F91D79">
        <w:rPr>
          <w:rFonts w:ascii="Times New Roman" w:hAnsi="Times New Roman"/>
          <w:sz w:val="24"/>
          <w:szCs w:val="24"/>
        </w:rPr>
        <w:t>инженер - системотехник</w:t>
      </w:r>
      <w:r w:rsidR="00A277DE">
        <w:rPr>
          <w:rFonts w:ascii="Times New Roman" w:hAnsi="Times New Roman"/>
          <w:sz w:val="24"/>
          <w:szCs w:val="24"/>
        </w:rPr>
        <w:t xml:space="preserve"> </w:t>
      </w:r>
      <w:r w:rsidR="00AE757D" w:rsidRPr="00F91D79">
        <w:rPr>
          <w:rFonts w:ascii="Times New Roman" w:hAnsi="Times New Roman"/>
          <w:sz w:val="24"/>
          <w:szCs w:val="24"/>
        </w:rPr>
        <w:t>со</w:t>
      </w:r>
      <w:r w:rsidR="00A277DE">
        <w:rPr>
          <w:rFonts w:ascii="Times New Roman" w:hAnsi="Times New Roman"/>
          <w:sz w:val="24"/>
          <w:szCs w:val="24"/>
        </w:rPr>
        <w:t xml:space="preserve"> </w:t>
      </w:r>
      <w:r w:rsidR="00AE757D" w:rsidRPr="00F91D79">
        <w:rPr>
          <w:rFonts w:ascii="Times New Roman" w:hAnsi="Times New Roman"/>
          <w:sz w:val="24"/>
          <w:szCs w:val="24"/>
        </w:rPr>
        <w:t>знанием</w:t>
      </w:r>
      <w:r w:rsidR="00A277DE">
        <w:rPr>
          <w:rFonts w:ascii="Times New Roman" w:hAnsi="Times New Roman"/>
          <w:sz w:val="24"/>
          <w:szCs w:val="24"/>
        </w:rPr>
        <w:t xml:space="preserve"> </w:t>
      </w:r>
      <w:r w:rsidR="00AE757D" w:rsidRPr="00F91D79">
        <w:rPr>
          <w:rFonts w:ascii="Times New Roman" w:hAnsi="Times New Roman"/>
          <w:sz w:val="24"/>
          <w:szCs w:val="24"/>
        </w:rPr>
        <w:t>правил работы с выделенным</w:t>
      </w:r>
      <w:r w:rsidR="00A277DE">
        <w:rPr>
          <w:rFonts w:ascii="Times New Roman" w:hAnsi="Times New Roman"/>
          <w:sz w:val="24"/>
          <w:szCs w:val="24"/>
        </w:rPr>
        <w:t xml:space="preserve"> </w:t>
      </w:r>
      <w:r w:rsidR="00AE757D" w:rsidRPr="00F91D79">
        <w:rPr>
          <w:rFonts w:ascii="Times New Roman" w:hAnsi="Times New Roman"/>
          <w:sz w:val="24"/>
          <w:szCs w:val="24"/>
        </w:rPr>
        <w:t>сервером и умеющим</w:t>
      </w:r>
      <w:r w:rsidR="00A277DE">
        <w:rPr>
          <w:rFonts w:ascii="Times New Roman" w:hAnsi="Times New Roman"/>
          <w:sz w:val="24"/>
          <w:szCs w:val="24"/>
        </w:rPr>
        <w:t xml:space="preserve"> </w:t>
      </w:r>
      <w:r w:rsidR="00AE757D" w:rsidRPr="00F91D79">
        <w:rPr>
          <w:rFonts w:ascii="Times New Roman" w:hAnsi="Times New Roman"/>
          <w:sz w:val="24"/>
          <w:szCs w:val="24"/>
        </w:rPr>
        <w:t>устранять возможные сбои</w:t>
      </w:r>
      <w:r>
        <w:rPr>
          <w:rFonts w:ascii="Times New Roman" w:hAnsi="Times New Roman"/>
          <w:sz w:val="24"/>
          <w:szCs w:val="24"/>
        </w:rPr>
        <w:t xml:space="preserve"> </w:t>
      </w:r>
      <w:r w:rsidR="00AE757D" w:rsidRPr="00F91D79">
        <w:rPr>
          <w:rFonts w:ascii="Times New Roman" w:hAnsi="Times New Roman"/>
          <w:sz w:val="24"/>
          <w:szCs w:val="24"/>
        </w:rPr>
        <w:t>в</w:t>
      </w:r>
      <w:r>
        <w:rPr>
          <w:rFonts w:ascii="Times New Roman" w:hAnsi="Times New Roman"/>
          <w:sz w:val="24"/>
          <w:szCs w:val="24"/>
        </w:rPr>
        <w:t xml:space="preserve"> </w:t>
      </w:r>
      <w:r w:rsidR="00AE757D" w:rsidRPr="00F91D79">
        <w:rPr>
          <w:rFonts w:ascii="Times New Roman" w:hAnsi="Times New Roman"/>
          <w:sz w:val="24"/>
          <w:szCs w:val="24"/>
        </w:rPr>
        <w:t>работе</w:t>
      </w:r>
      <w:r>
        <w:rPr>
          <w:rFonts w:ascii="Times New Roman" w:hAnsi="Times New Roman"/>
          <w:sz w:val="24"/>
          <w:szCs w:val="24"/>
        </w:rPr>
        <w:t xml:space="preserve"> </w:t>
      </w:r>
      <w:r w:rsidR="00AE757D" w:rsidRPr="00F91D79">
        <w:rPr>
          <w:rFonts w:ascii="Times New Roman" w:hAnsi="Times New Roman"/>
          <w:sz w:val="24"/>
          <w:szCs w:val="24"/>
        </w:rPr>
        <w:t>ЛВС,</w:t>
      </w:r>
      <w:r>
        <w:rPr>
          <w:rFonts w:ascii="Times New Roman" w:hAnsi="Times New Roman"/>
          <w:sz w:val="24"/>
          <w:szCs w:val="24"/>
        </w:rPr>
        <w:t xml:space="preserve"> </w:t>
      </w:r>
      <w:r w:rsidR="00AE757D" w:rsidRPr="00F91D79">
        <w:rPr>
          <w:rFonts w:ascii="Times New Roman" w:hAnsi="Times New Roman"/>
          <w:sz w:val="24"/>
          <w:szCs w:val="24"/>
        </w:rPr>
        <w:t>не</w:t>
      </w:r>
      <w:r>
        <w:rPr>
          <w:rFonts w:ascii="Times New Roman" w:hAnsi="Times New Roman"/>
          <w:sz w:val="24"/>
          <w:szCs w:val="24"/>
        </w:rPr>
        <w:t xml:space="preserve"> </w:t>
      </w:r>
      <w:r w:rsidR="00AE757D" w:rsidRPr="00F91D79">
        <w:rPr>
          <w:rFonts w:ascii="Times New Roman" w:hAnsi="Times New Roman"/>
          <w:sz w:val="24"/>
          <w:szCs w:val="24"/>
        </w:rPr>
        <w:t>требующие</w:t>
      </w:r>
      <w:r>
        <w:rPr>
          <w:rFonts w:ascii="Times New Roman" w:hAnsi="Times New Roman"/>
          <w:sz w:val="24"/>
          <w:szCs w:val="24"/>
        </w:rPr>
        <w:t xml:space="preserve"> </w:t>
      </w:r>
      <w:r w:rsidR="00AE757D" w:rsidRPr="00F91D79">
        <w:rPr>
          <w:rFonts w:ascii="Times New Roman" w:hAnsi="Times New Roman"/>
          <w:sz w:val="24"/>
          <w:szCs w:val="24"/>
        </w:rPr>
        <w:t>вмешательства администратора ЛВС;</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F91D79">
        <w:rPr>
          <w:rFonts w:ascii="Times New Roman" w:hAnsi="Times New Roman"/>
          <w:sz w:val="24"/>
          <w:szCs w:val="24"/>
        </w:rPr>
        <w:t>4)</w:t>
      </w:r>
      <w:r w:rsidR="00A277DE">
        <w:rPr>
          <w:rFonts w:ascii="Times New Roman" w:hAnsi="Times New Roman"/>
          <w:sz w:val="24"/>
          <w:szCs w:val="24"/>
        </w:rPr>
        <w:t xml:space="preserve"> </w:t>
      </w:r>
      <w:r w:rsidR="00AE757D" w:rsidRPr="00F91D79">
        <w:rPr>
          <w:rFonts w:ascii="Times New Roman" w:hAnsi="Times New Roman"/>
          <w:sz w:val="24"/>
          <w:szCs w:val="24"/>
        </w:rPr>
        <w:t>инженер</w:t>
      </w:r>
      <w:r>
        <w:rPr>
          <w:rFonts w:ascii="Times New Roman" w:hAnsi="Times New Roman"/>
          <w:sz w:val="24"/>
          <w:szCs w:val="24"/>
        </w:rPr>
        <w:t xml:space="preserve"> </w:t>
      </w:r>
      <w:r w:rsidR="00AE757D" w:rsidRPr="00F91D79">
        <w:rPr>
          <w:rFonts w:ascii="Times New Roman" w:hAnsi="Times New Roman"/>
          <w:sz w:val="24"/>
          <w:szCs w:val="24"/>
        </w:rPr>
        <w:t>со</w:t>
      </w:r>
      <w:r w:rsidR="00A277DE">
        <w:rPr>
          <w:rFonts w:ascii="Times New Roman" w:hAnsi="Times New Roman"/>
          <w:sz w:val="24"/>
          <w:szCs w:val="24"/>
        </w:rPr>
        <w:t xml:space="preserve"> </w:t>
      </w:r>
      <w:r w:rsidR="00AE757D" w:rsidRPr="00F91D79">
        <w:rPr>
          <w:rFonts w:ascii="Times New Roman" w:hAnsi="Times New Roman"/>
          <w:sz w:val="24"/>
          <w:szCs w:val="24"/>
        </w:rPr>
        <w:t>знанием</w:t>
      </w:r>
      <w:r>
        <w:rPr>
          <w:rFonts w:ascii="Times New Roman" w:hAnsi="Times New Roman"/>
          <w:sz w:val="24"/>
          <w:szCs w:val="24"/>
        </w:rPr>
        <w:t xml:space="preserve"> </w:t>
      </w:r>
      <w:r w:rsidR="00AE757D" w:rsidRPr="00F91D79">
        <w:rPr>
          <w:rFonts w:ascii="Times New Roman" w:hAnsi="Times New Roman"/>
          <w:sz w:val="24"/>
          <w:szCs w:val="24"/>
        </w:rPr>
        <w:t>принципов</w:t>
      </w:r>
      <w:r w:rsidR="00A277DE">
        <w:rPr>
          <w:rFonts w:ascii="Times New Roman" w:hAnsi="Times New Roman"/>
          <w:sz w:val="24"/>
          <w:szCs w:val="24"/>
        </w:rPr>
        <w:t xml:space="preserve"> </w:t>
      </w:r>
      <w:r w:rsidR="00AE757D" w:rsidRPr="00F91D79">
        <w:rPr>
          <w:rFonts w:ascii="Times New Roman" w:hAnsi="Times New Roman"/>
          <w:sz w:val="24"/>
          <w:szCs w:val="24"/>
        </w:rPr>
        <w:t>работы</w:t>
      </w:r>
      <w:r>
        <w:rPr>
          <w:rFonts w:ascii="Times New Roman" w:hAnsi="Times New Roman"/>
          <w:sz w:val="24"/>
          <w:szCs w:val="24"/>
        </w:rPr>
        <w:t xml:space="preserve"> </w:t>
      </w:r>
      <w:r w:rsidR="00AE757D" w:rsidRPr="00F91D79">
        <w:rPr>
          <w:rFonts w:ascii="Times New Roman" w:hAnsi="Times New Roman"/>
          <w:sz w:val="24"/>
          <w:szCs w:val="24"/>
        </w:rPr>
        <w:t>и</w:t>
      </w:r>
      <w:r w:rsidR="00A277DE">
        <w:rPr>
          <w:rFonts w:ascii="Times New Roman" w:hAnsi="Times New Roman"/>
          <w:sz w:val="24"/>
          <w:szCs w:val="24"/>
        </w:rPr>
        <w:t xml:space="preserve"> </w:t>
      </w:r>
      <w:r w:rsidR="00AE757D" w:rsidRPr="00F91D79">
        <w:rPr>
          <w:rFonts w:ascii="Times New Roman" w:hAnsi="Times New Roman"/>
          <w:sz w:val="24"/>
          <w:szCs w:val="24"/>
        </w:rPr>
        <w:t>схем устройств</w:t>
      </w:r>
      <w:r w:rsidR="00A277DE">
        <w:rPr>
          <w:rFonts w:ascii="Times New Roman" w:hAnsi="Times New Roman"/>
          <w:sz w:val="24"/>
          <w:szCs w:val="24"/>
        </w:rPr>
        <w:t xml:space="preserve"> </w:t>
      </w:r>
      <w:r w:rsidR="00AE757D" w:rsidRPr="00F91D79">
        <w:rPr>
          <w:rFonts w:ascii="Times New Roman" w:hAnsi="Times New Roman"/>
          <w:sz w:val="24"/>
          <w:szCs w:val="24"/>
        </w:rPr>
        <w:t>СПД</w:t>
      </w:r>
      <w:r w:rsidR="00A277DE">
        <w:rPr>
          <w:rFonts w:ascii="Times New Roman" w:hAnsi="Times New Roman"/>
          <w:sz w:val="24"/>
          <w:szCs w:val="24"/>
        </w:rPr>
        <w:t xml:space="preserve"> </w:t>
      </w:r>
      <w:r w:rsidR="00AE757D" w:rsidRPr="00F91D79">
        <w:rPr>
          <w:rFonts w:ascii="Times New Roman" w:hAnsi="Times New Roman"/>
          <w:sz w:val="24"/>
          <w:szCs w:val="24"/>
        </w:rPr>
        <w:t>ЛП,</w:t>
      </w:r>
      <w:r w:rsidR="00A277DE">
        <w:rPr>
          <w:rFonts w:ascii="Times New Roman" w:hAnsi="Times New Roman"/>
          <w:sz w:val="24"/>
          <w:szCs w:val="24"/>
        </w:rPr>
        <w:t xml:space="preserve"> </w:t>
      </w:r>
      <w:r w:rsidR="00AE757D" w:rsidRPr="00F91D79">
        <w:rPr>
          <w:rFonts w:ascii="Times New Roman" w:hAnsi="Times New Roman"/>
          <w:sz w:val="24"/>
          <w:szCs w:val="24"/>
        </w:rPr>
        <w:t>для</w:t>
      </w:r>
      <w:r w:rsidR="00A277DE">
        <w:rPr>
          <w:rFonts w:ascii="Times New Roman" w:hAnsi="Times New Roman"/>
          <w:sz w:val="24"/>
          <w:szCs w:val="24"/>
        </w:rPr>
        <w:t xml:space="preserve"> </w:t>
      </w:r>
      <w:r w:rsidR="00AE757D" w:rsidRPr="00F91D79">
        <w:rPr>
          <w:rFonts w:ascii="Times New Roman" w:hAnsi="Times New Roman"/>
          <w:sz w:val="24"/>
          <w:szCs w:val="24"/>
        </w:rPr>
        <w:t>оперативного</w:t>
      </w:r>
      <w:r w:rsidR="00A277DE">
        <w:rPr>
          <w:rFonts w:ascii="Times New Roman" w:hAnsi="Times New Roman"/>
          <w:sz w:val="24"/>
          <w:szCs w:val="24"/>
        </w:rPr>
        <w:t xml:space="preserve"> </w:t>
      </w:r>
      <w:r w:rsidR="00AE757D" w:rsidRPr="00F91D79">
        <w:rPr>
          <w:rFonts w:ascii="Times New Roman" w:hAnsi="Times New Roman"/>
          <w:sz w:val="24"/>
          <w:szCs w:val="24"/>
        </w:rPr>
        <w:t>ремонта</w:t>
      </w:r>
      <w:r w:rsidR="00A277DE">
        <w:rPr>
          <w:rFonts w:ascii="Times New Roman" w:hAnsi="Times New Roman"/>
          <w:sz w:val="24"/>
          <w:szCs w:val="24"/>
        </w:rPr>
        <w:t xml:space="preserve"> </w:t>
      </w:r>
      <w:r w:rsidR="00AE757D" w:rsidRPr="00F91D79">
        <w:rPr>
          <w:rFonts w:ascii="Times New Roman" w:hAnsi="Times New Roman"/>
          <w:sz w:val="24"/>
          <w:szCs w:val="24"/>
        </w:rPr>
        <w:t>и</w:t>
      </w:r>
      <w:r>
        <w:rPr>
          <w:rFonts w:ascii="Times New Roman" w:hAnsi="Times New Roman"/>
          <w:sz w:val="24"/>
          <w:szCs w:val="24"/>
        </w:rPr>
        <w:t xml:space="preserve"> </w:t>
      </w:r>
      <w:r w:rsidR="00AE757D" w:rsidRPr="00F91D79">
        <w:rPr>
          <w:rFonts w:ascii="Times New Roman" w:hAnsi="Times New Roman"/>
          <w:sz w:val="24"/>
          <w:szCs w:val="24"/>
        </w:rPr>
        <w:t>наладки оборудования СПД ЛП;</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5)</w:t>
      </w:r>
      <w:r>
        <w:rPr>
          <w:rFonts w:ascii="Times New Roman" w:hAnsi="Times New Roman"/>
          <w:sz w:val="24"/>
          <w:szCs w:val="24"/>
        </w:rPr>
        <w:t xml:space="preserve"> </w:t>
      </w:r>
      <w:r w:rsidR="00AE757D" w:rsidRPr="00F91D79">
        <w:rPr>
          <w:rFonts w:ascii="Times New Roman" w:hAnsi="Times New Roman"/>
          <w:sz w:val="24"/>
          <w:szCs w:val="24"/>
        </w:rPr>
        <w:t>инженер-технолог,</w:t>
      </w:r>
      <w:r>
        <w:rPr>
          <w:rFonts w:ascii="Times New Roman" w:hAnsi="Times New Roman"/>
          <w:sz w:val="24"/>
          <w:szCs w:val="24"/>
        </w:rPr>
        <w:t xml:space="preserve"> </w:t>
      </w:r>
      <w:r w:rsidR="00AE757D" w:rsidRPr="00F91D79">
        <w:rPr>
          <w:rFonts w:ascii="Times New Roman" w:hAnsi="Times New Roman"/>
          <w:sz w:val="24"/>
          <w:szCs w:val="24"/>
        </w:rPr>
        <w:t>осуществляющий</w:t>
      </w:r>
      <w:r>
        <w:rPr>
          <w:rFonts w:ascii="Times New Roman" w:hAnsi="Times New Roman"/>
          <w:sz w:val="24"/>
          <w:szCs w:val="24"/>
        </w:rPr>
        <w:t xml:space="preserve"> </w:t>
      </w:r>
      <w:r w:rsidR="00AE757D" w:rsidRPr="00F91D79">
        <w:rPr>
          <w:rFonts w:ascii="Times New Roman" w:hAnsi="Times New Roman"/>
          <w:sz w:val="24"/>
          <w:szCs w:val="24"/>
        </w:rPr>
        <w:t>контроль</w:t>
      </w:r>
      <w:r>
        <w:rPr>
          <w:rFonts w:ascii="Times New Roman" w:hAnsi="Times New Roman"/>
          <w:sz w:val="24"/>
          <w:szCs w:val="24"/>
        </w:rPr>
        <w:t xml:space="preserve"> </w:t>
      </w:r>
      <w:r w:rsidR="00AE757D" w:rsidRPr="00F91D79">
        <w:rPr>
          <w:rFonts w:ascii="Times New Roman" w:hAnsi="Times New Roman"/>
          <w:sz w:val="24"/>
          <w:szCs w:val="24"/>
        </w:rPr>
        <w:t>за работой АРМ ДСП и сопровождающий программное обеспечение</w:t>
      </w:r>
      <w:r w:rsidR="00A277DE">
        <w:rPr>
          <w:rFonts w:ascii="Times New Roman" w:hAnsi="Times New Roman"/>
          <w:sz w:val="24"/>
          <w:szCs w:val="24"/>
        </w:rPr>
        <w:t xml:space="preserve"> </w:t>
      </w:r>
      <w:r w:rsidR="00AE757D" w:rsidRPr="00F91D79">
        <w:rPr>
          <w:rFonts w:ascii="Times New Roman" w:hAnsi="Times New Roman"/>
          <w:sz w:val="24"/>
          <w:szCs w:val="24"/>
        </w:rPr>
        <w:t>на линейных станциях.</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В</w:t>
      </w:r>
      <w:r w:rsidR="00A277DE">
        <w:rPr>
          <w:rFonts w:ascii="Times New Roman" w:hAnsi="Times New Roman"/>
          <w:sz w:val="24"/>
          <w:szCs w:val="24"/>
        </w:rPr>
        <w:t xml:space="preserve"> </w:t>
      </w:r>
      <w:r w:rsidR="00AE757D" w:rsidRPr="00F91D79">
        <w:rPr>
          <w:rFonts w:ascii="Times New Roman" w:hAnsi="Times New Roman"/>
          <w:sz w:val="24"/>
          <w:szCs w:val="24"/>
        </w:rPr>
        <w:t>случае</w:t>
      </w:r>
      <w:r w:rsidR="00A277DE">
        <w:rPr>
          <w:rFonts w:ascii="Times New Roman" w:hAnsi="Times New Roman"/>
          <w:sz w:val="24"/>
          <w:szCs w:val="24"/>
        </w:rPr>
        <w:t xml:space="preserve"> </w:t>
      </w:r>
      <w:r w:rsidR="00AE757D" w:rsidRPr="00F91D79">
        <w:rPr>
          <w:rFonts w:ascii="Times New Roman" w:hAnsi="Times New Roman"/>
          <w:sz w:val="24"/>
          <w:szCs w:val="24"/>
        </w:rPr>
        <w:t>эксплуатации</w:t>
      </w:r>
      <w:r>
        <w:rPr>
          <w:rFonts w:ascii="Times New Roman" w:hAnsi="Times New Roman"/>
          <w:sz w:val="24"/>
          <w:szCs w:val="24"/>
        </w:rPr>
        <w:t xml:space="preserve"> </w:t>
      </w:r>
      <w:r w:rsidR="00AE757D" w:rsidRPr="00F91D79">
        <w:rPr>
          <w:rFonts w:ascii="Times New Roman" w:hAnsi="Times New Roman"/>
          <w:sz w:val="24"/>
          <w:szCs w:val="24"/>
        </w:rPr>
        <w:t>ГИД</w:t>
      </w:r>
      <w:r w:rsidR="00A277DE">
        <w:rPr>
          <w:rFonts w:ascii="Times New Roman" w:hAnsi="Times New Roman"/>
          <w:sz w:val="24"/>
          <w:szCs w:val="24"/>
        </w:rPr>
        <w:t xml:space="preserve"> </w:t>
      </w:r>
      <w:r w:rsidR="00AE757D" w:rsidRPr="00F91D79">
        <w:rPr>
          <w:rFonts w:ascii="Times New Roman" w:hAnsi="Times New Roman"/>
          <w:sz w:val="24"/>
          <w:szCs w:val="24"/>
        </w:rPr>
        <w:t>на</w:t>
      </w:r>
      <w:r w:rsidR="00A277DE">
        <w:rPr>
          <w:rFonts w:ascii="Times New Roman" w:hAnsi="Times New Roman"/>
          <w:sz w:val="24"/>
          <w:szCs w:val="24"/>
        </w:rPr>
        <w:t xml:space="preserve"> </w:t>
      </w:r>
      <w:r w:rsidR="00AE757D" w:rsidRPr="00F91D79">
        <w:rPr>
          <w:rFonts w:ascii="Times New Roman" w:hAnsi="Times New Roman"/>
          <w:sz w:val="24"/>
          <w:szCs w:val="24"/>
        </w:rPr>
        <w:t>небольшом</w:t>
      </w:r>
      <w:r>
        <w:rPr>
          <w:rFonts w:ascii="Times New Roman" w:hAnsi="Times New Roman"/>
          <w:sz w:val="24"/>
          <w:szCs w:val="24"/>
        </w:rPr>
        <w:t xml:space="preserve"> </w:t>
      </w:r>
      <w:r w:rsidR="00AE757D" w:rsidRPr="00F91D79">
        <w:rPr>
          <w:rFonts w:ascii="Times New Roman" w:hAnsi="Times New Roman"/>
          <w:sz w:val="24"/>
          <w:szCs w:val="24"/>
        </w:rPr>
        <w:t>полигоне, возможно</w:t>
      </w:r>
      <w:r>
        <w:rPr>
          <w:rFonts w:ascii="Times New Roman" w:hAnsi="Times New Roman"/>
          <w:sz w:val="24"/>
          <w:szCs w:val="24"/>
        </w:rPr>
        <w:t xml:space="preserve"> </w:t>
      </w:r>
      <w:r w:rsidR="00AE757D" w:rsidRPr="00F91D79">
        <w:rPr>
          <w:rFonts w:ascii="Times New Roman" w:hAnsi="Times New Roman"/>
          <w:sz w:val="24"/>
          <w:szCs w:val="24"/>
        </w:rPr>
        <w:t>объединение</w:t>
      </w:r>
      <w:r>
        <w:rPr>
          <w:rFonts w:ascii="Times New Roman" w:hAnsi="Times New Roman"/>
          <w:sz w:val="24"/>
          <w:szCs w:val="24"/>
        </w:rPr>
        <w:t xml:space="preserve"> </w:t>
      </w:r>
      <w:r w:rsidR="00AE757D" w:rsidRPr="00F91D79">
        <w:rPr>
          <w:rFonts w:ascii="Times New Roman" w:hAnsi="Times New Roman"/>
          <w:sz w:val="24"/>
          <w:szCs w:val="24"/>
        </w:rPr>
        <w:t>обязанностей</w:t>
      </w:r>
      <w:r>
        <w:rPr>
          <w:rFonts w:ascii="Times New Roman" w:hAnsi="Times New Roman"/>
          <w:sz w:val="24"/>
          <w:szCs w:val="24"/>
        </w:rPr>
        <w:t xml:space="preserve"> </w:t>
      </w:r>
      <w:r w:rsidR="00AE757D" w:rsidRPr="00F91D79">
        <w:rPr>
          <w:rFonts w:ascii="Times New Roman" w:hAnsi="Times New Roman"/>
          <w:sz w:val="24"/>
          <w:szCs w:val="24"/>
        </w:rPr>
        <w:t>для</w:t>
      </w:r>
      <w:r>
        <w:rPr>
          <w:rFonts w:ascii="Times New Roman" w:hAnsi="Times New Roman"/>
          <w:sz w:val="24"/>
          <w:szCs w:val="24"/>
        </w:rPr>
        <w:t xml:space="preserve"> </w:t>
      </w:r>
      <w:r w:rsidR="00AE757D" w:rsidRPr="00F91D79">
        <w:rPr>
          <w:rFonts w:ascii="Times New Roman" w:hAnsi="Times New Roman"/>
          <w:sz w:val="24"/>
          <w:szCs w:val="24"/>
        </w:rPr>
        <w:t>некоторых вышеуказанных штатных единиц.</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Например,</w:t>
      </w:r>
      <w:r>
        <w:rPr>
          <w:rFonts w:ascii="Times New Roman" w:hAnsi="Times New Roman"/>
          <w:sz w:val="24"/>
          <w:szCs w:val="24"/>
        </w:rPr>
        <w:t xml:space="preserve"> </w:t>
      </w:r>
      <w:r w:rsidR="00AE757D" w:rsidRPr="00F91D79">
        <w:rPr>
          <w:rFonts w:ascii="Times New Roman" w:hAnsi="Times New Roman"/>
          <w:sz w:val="24"/>
          <w:szCs w:val="24"/>
        </w:rPr>
        <w:t>на</w:t>
      </w:r>
      <w:r>
        <w:rPr>
          <w:rFonts w:ascii="Times New Roman" w:hAnsi="Times New Roman"/>
          <w:sz w:val="24"/>
          <w:szCs w:val="24"/>
        </w:rPr>
        <w:t xml:space="preserve"> </w:t>
      </w:r>
      <w:r w:rsidR="00AE757D" w:rsidRPr="00F91D79">
        <w:rPr>
          <w:rFonts w:ascii="Times New Roman" w:hAnsi="Times New Roman"/>
          <w:sz w:val="24"/>
          <w:szCs w:val="24"/>
        </w:rPr>
        <w:t>Восточно-Сибирской</w:t>
      </w:r>
      <w:r>
        <w:rPr>
          <w:rFonts w:ascii="Times New Roman" w:hAnsi="Times New Roman"/>
          <w:sz w:val="24"/>
          <w:szCs w:val="24"/>
        </w:rPr>
        <w:t xml:space="preserve"> </w:t>
      </w:r>
      <w:r w:rsidR="00AE757D" w:rsidRPr="00F91D79">
        <w:rPr>
          <w:rFonts w:ascii="Times New Roman" w:hAnsi="Times New Roman"/>
          <w:sz w:val="24"/>
          <w:szCs w:val="24"/>
        </w:rPr>
        <w:t>ж.д.</w:t>
      </w:r>
      <w:r>
        <w:rPr>
          <w:rFonts w:ascii="Times New Roman" w:hAnsi="Times New Roman"/>
          <w:sz w:val="24"/>
          <w:szCs w:val="24"/>
        </w:rPr>
        <w:t xml:space="preserve"> </w:t>
      </w:r>
      <w:r w:rsidR="00AE757D" w:rsidRPr="00F91D79">
        <w:rPr>
          <w:rFonts w:ascii="Times New Roman" w:hAnsi="Times New Roman"/>
          <w:sz w:val="24"/>
          <w:szCs w:val="24"/>
        </w:rPr>
        <w:t>полигон обслуживания включает в себя:</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- 10</w:t>
      </w:r>
      <w:r>
        <w:rPr>
          <w:rFonts w:ascii="Times New Roman" w:hAnsi="Times New Roman"/>
          <w:sz w:val="24"/>
          <w:szCs w:val="24"/>
        </w:rPr>
        <w:t xml:space="preserve"> </w:t>
      </w:r>
      <w:r w:rsidR="00AE757D" w:rsidRPr="00F91D79">
        <w:rPr>
          <w:rFonts w:ascii="Times New Roman" w:hAnsi="Times New Roman"/>
          <w:sz w:val="24"/>
          <w:szCs w:val="24"/>
        </w:rPr>
        <w:t>диспетчерских</w:t>
      </w:r>
      <w:r>
        <w:rPr>
          <w:rFonts w:ascii="Times New Roman" w:hAnsi="Times New Roman"/>
          <w:sz w:val="24"/>
          <w:szCs w:val="24"/>
        </w:rPr>
        <w:t xml:space="preserve"> </w:t>
      </w:r>
      <w:r w:rsidR="00AE757D" w:rsidRPr="00F91D79">
        <w:rPr>
          <w:rFonts w:ascii="Times New Roman" w:hAnsi="Times New Roman"/>
          <w:sz w:val="24"/>
          <w:szCs w:val="24"/>
        </w:rPr>
        <w:t>кругов,</w:t>
      </w:r>
      <w:r>
        <w:rPr>
          <w:rFonts w:ascii="Times New Roman" w:hAnsi="Times New Roman"/>
          <w:sz w:val="24"/>
          <w:szCs w:val="24"/>
        </w:rPr>
        <w:t xml:space="preserve"> </w:t>
      </w:r>
      <w:r w:rsidR="00AE757D" w:rsidRPr="00F91D79">
        <w:rPr>
          <w:rFonts w:ascii="Times New Roman" w:hAnsi="Times New Roman"/>
          <w:sz w:val="24"/>
          <w:szCs w:val="24"/>
        </w:rPr>
        <w:t>работающих</w:t>
      </w:r>
      <w:r w:rsidR="00A277DE">
        <w:rPr>
          <w:rFonts w:ascii="Times New Roman" w:hAnsi="Times New Roman"/>
          <w:sz w:val="24"/>
          <w:szCs w:val="24"/>
        </w:rPr>
        <w:t xml:space="preserve"> </w:t>
      </w:r>
      <w:r w:rsidR="00AE757D" w:rsidRPr="00F91D79">
        <w:rPr>
          <w:rFonts w:ascii="Times New Roman" w:hAnsi="Times New Roman"/>
          <w:sz w:val="24"/>
          <w:szCs w:val="24"/>
        </w:rPr>
        <w:t>в</w:t>
      </w:r>
      <w:r>
        <w:rPr>
          <w:rFonts w:ascii="Times New Roman" w:hAnsi="Times New Roman"/>
          <w:sz w:val="24"/>
          <w:szCs w:val="24"/>
        </w:rPr>
        <w:t xml:space="preserve"> </w:t>
      </w:r>
      <w:r w:rsidR="00AE757D" w:rsidRPr="00F91D79">
        <w:rPr>
          <w:rFonts w:ascii="Times New Roman" w:hAnsi="Times New Roman"/>
          <w:sz w:val="24"/>
          <w:szCs w:val="24"/>
        </w:rPr>
        <w:t>режиме автоматического ведения графика;</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- 1</w:t>
      </w:r>
      <w:r w:rsidR="004A0F0A" w:rsidRPr="00F91D79">
        <w:rPr>
          <w:rFonts w:ascii="Times New Roman" w:hAnsi="Times New Roman"/>
          <w:sz w:val="24"/>
          <w:szCs w:val="24"/>
        </w:rPr>
        <w:t>5</w:t>
      </w:r>
      <w:r w:rsidR="00AE757D" w:rsidRPr="00F91D79">
        <w:rPr>
          <w:rFonts w:ascii="Times New Roman" w:hAnsi="Times New Roman"/>
          <w:sz w:val="24"/>
          <w:szCs w:val="24"/>
        </w:rPr>
        <w:t>0</w:t>
      </w:r>
      <w:r w:rsidR="004A0F0A" w:rsidRPr="00F91D79">
        <w:rPr>
          <w:rFonts w:ascii="Times New Roman" w:hAnsi="Times New Roman"/>
          <w:sz w:val="24"/>
          <w:szCs w:val="24"/>
        </w:rPr>
        <w:t>-200</w:t>
      </w:r>
      <w:r w:rsidR="00A277DE">
        <w:rPr>
          <w:rFonts w:ascii="Times New Roman" w:hAnsi="Times New Roman"/>
          <w:sz w:val="24"/>
          <w:szCs w:val="24"/>
        </w:rPr>
        <w:t xml:space="preserve"> </w:t>
      </w:r>
      <w:r w:rsidR="00AE757D" w:rsidRPr="00F91D79">
        <w:rPr>
          <w:rFonts w:ascii="Times New Roman" w:hAnsi="Times New Roman"/>
          <w:sz w:val="24"/>
          <w:szCs w:val="24"/>
        </w:rPr>
        <w:t>рабочих</w:t>
      </w:r>
      <w:r w:rsidR="00A277DE">
        <w:rPr>
          <w:rFonts w:ascii="Times New Roman" w:hAnsi="Times New Roman"/>
          <w:sz w:val="24"/>
          <w:szCs w:val="24"/>
        </w:rPr>
        <w:t xml:space="preserve"> </w:t>
      </w:r>
      <w:r w:rsidR="00AE757D" w:rsidRPr="00F91D79">
        <w:rPr>
          <w:rFonts w:ascii="Times New Roman" w:hAnsi="Times New Roman"/>
          <w:sz w:val="24"/>
          <w:szCs w:val="24"/>
        </w:rPr>
        <w:t>станций,</w:t>
      </w:r>
      <w:r w:rsidR="00A277DE">
        <w:rPr>
          <w:rFonts w:ascii="Times New Roman" w:hAnsi="Times New Roman"/>
          <w:sz w:val="24"/>
          <w:szCs w:val="24"/>
        </w:rPr>
        <w:t xml:space="preserve"> </w:t>
      </w:r>
      <w:r w:rsidR="00AE757D" w:rsidRPr="00F91D79">
        <w:rPr>
          <w:rFonts w:ascii="Times New Roman" w:hAnsi="Times New Roman"/>
          <w:sz w:val="24"/>
          <w:szCs w:val="24"/>
        </w:rPr>
        <w:t>непосредственно</w:t>
      </w:r>
      <w:r w:rsidR="00A277DE">
        <w:rPr>
          <w:rFonts w:ascii="Times New Roman" w:hAnsi="Times New Roman"/>
          <w:sz w:val="24"/>
          <w:szCs w:val="24"/>
        </w:rPr>
        <w:t xml:space="preserve"> </w:t>
      </w:r>
      <w:r w:rsidR="00AE757D" w:rsidRPr="00F91D79">
        <w:rPr>
          <w:rFonts w:ascii="Times New Roman" w:hAnsi="Times New Roman"/>
          <w:sz w:val="24"/>
          <w:szCs w:val="24"/>
        </w:rPr>
        <w:t>работающих с ГИД постоянно и включенных в ЛВС ЦУП;</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 xml:space="preserve">- </w:t>
      </w:r>
      <w:r w:rsidR="004A0F0A" w:rsidRPr="00F91D79">
        <w:rPr>
          <w:rFonts w:ascii="Times New Roman" w:hAnsi="Times New Roman"/>
          <w:sz w:val="24"/>
          <w:szCs w:val="24"/>
        </w:rPr>
        <w:t xml:space="preserve">200-300 </w:t>
      </w:r>
      <w:r w:rsidR="00AE757D" w:rsidRPr="00F91D79">
        <w:rPr>
          <w:rFonts w:ascii="Times New Roman" w:hAnsi="Times New Roman"/>
          <w:sz w:val="24"/>
          <w:szCs w:val="24"/>
        </w:rPr>
        <w:t>АРМ ДСП, установленных на линейных станциях.</w:t>
      </w:r>
    </w:p>
    <w:p w:rsidR="00AE757D" w:rsidRPr="00F91D79"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F91D79">
        <w:rPr>
          <w:rFonts w:ascii="Times New Roman" w:hAnsi="Times New Roman"/>
          <w:sz w:val="24"/>
          <w:szCs w:val="24"/>
        </w:rPr>
        <w:t>Сопровождением</w:t>
      </w:r>
      <w:r w:rsidR="00A277DE">
        <w:rPr>
          <w:rFonts w:ascii="Times New Roman" w:hAnsi="Times New Roman"/>
          <w:sz w:val="24"/>
          <w:szCs w:val="24"/>
        </w:rPr>
        <w:t xml:space="preserve"> </w:t>
      </w:r>
      <w:r w:rsidR="00AE757D" w:rsidRPr="00F91D79">
        <w:rPr>
          <w:rFonts w:ascii="Times New Roman" w:hAnsi="Times New Roman"/>
          <w:sz w:val="24"/>
          <w:szCs w:val="24"/>
        </w:rPr>
        <w:t>системы</w:t>
      </w:r>
      <w:r w:rsidR="00A277DE">
        <w:rPr>
          <w:rFonts w:ascii="Times New Roman" w:hAnsi="Times New Roman"/>
          <w:sz w:val="24"/>
          <w:szCs w:val="24"/>
        </w:rPr>
        <w:t xml:space="preserve"> </w:t>
      </w:r>
      <w:r w:rsidR="00AE757D" w:rsidRPr="00F91D79">
        <w:rPr>
          <w:rFonts w:ascii="Times New Roman" w:hAnsi="Times New Roman"/>
          <w:sz w:val="24"/>
          <w:szCs w:val="24"/>
        </w:rPr>
        <w:t>занимается</w:t>
      </w:r>
      <w:r>
        <w:rPr>
          <w:rFonts w:ascii="Times New Roman" w:hAnsi="Times New Roman"/>
          <w:sz w:val="24"/>
          <w:szCs w:val="24"/>
        </w:rPr>
        <w:t xml:space="preserve"> </w:t>
      </w:r>
      <w:r w:rsidR="00AE757D" w:rsidRPr="00F91D79">
        <w:rPr>
          <w:rFonts w:ascii="Times New Roman" w:hAnsi="Times New Roman"/>
          <w:sz w:val="24"/>
          <w:szCs w:val="24"/>
        </w:rPr>
        <w:t>отдел</w:t>
      </w:r>
      <w:r w:rsidR="00A277DE">
        <w:rPr>
          <w:rFonts w:ascii="Times New Roman" w:hAnsi="Times New Roman"/>
          <w:sz w:val="24"/>
          <w:szCs w:val="24"/>
        </w:rPr>
        <w:t xml:space="preserve"> </w:t>
      </w:r>
      <w:r w:rsidR="00AE757D" w:rsidRPr="00F91D79">
        <w:rPr>
          <w:rFonts w:ascii="Times New Roman" w:hAnsi="Times New Roman"/>
          <w:sz w:val="24"/>
          <w:szCs w:val="24"/>
        </w:rPr>
        <w:t>ЦУП</w:t>
      </w:r>
      <w:r>
        <w:rPr>
          <w:rFonts w:ascii="Times New Roman" w:hAnsi="Times New Roman"/>
          <w:sz w:val="24"/>
          <w:szCs w:val="24"/>
        </w:rPr>
        <w:t xml:space="preserve"> </w:t>
      </w:r>
      <w:r w:rsidR="00AE757D" w:rsidRPr="00F91D79">
        <w:rPr>
          <w:rFonts w:ascii="Times New Roman" w:hAnsi="Times New Roman"/>
          <w:sz w:val="24"/>
          <w:szCs w:val="24"/>
        </w:rPr>
        <w:t>ИВЦ, включающий в себя по</w:t>
      </w:r>
      <w:r w:rsidR="00A277DE">
        <w:rPr>
          <w:rFonts w:ascii="Times New Roman" w:hAnsi="Times New Roman"/>
          <w:sz w:val="24"/>
          <w:szCs w:val="24"/>
        </w:rPr>
        <w:t xml:space="preserve"> </w:t>
      </w:r>
      <w:r w:rsidR="00AE757D" w:rsidRPr="00F91D79">
        <w:rPr>
          <w:rFonts w:ascii="Times New Roman" w:hAnsi="Times New Roman"/>
          <w:sz w:val="24"/>
          <w:szCs w:val="24"/>
        </w:rPr>
        <w:t>штатному расписанию 18 человек,</w:t>
      </w:r>
      <w:r w:rsidR="00A277DE">
        <w:rPr>
          <w:rFonts w:ascii="Times New Roman" w:hAnsi="Times New Roman"/>
          <w:sz w:val="24"/>
          <w:szCs w:val="24"/>
        </w:rPr>
        <w:t xml:space="preserve"> </w:t>
      </w:r>
      <w:r w:rsidR="00AE757D" w:rsidRPr="00F91D79">
        <w:rPr>
          <w:rFonts w:ascii="Times New Roman" w:hAnsi="Times New Roman"/>
          <w:sz w:val="24"/>
          <w:szCs w:val="24"/>
        </w:rPr>
        <w:t>в том числе</w:t>
      </w:r>
      <w:r w:rsidR="00A277DE">
        <w:rPr>
          <w:rFonts w:ascii="Times New Roman" w:hAnsi="Times New Roman"/>
          <w:sz w:val="24"/>
          <w:szCs w:val="24"/>
        </w:rPr>
        <w:t xml:space="preserve"> </w:t>
      </w:r>
      <w:r w:rsidR="00AE757D" w:rsidRPr="00F91D79">
        <w:rPr>
          <w:rFonts w:ascii="Times New Roman" w:hAnsi="Times New Roman"/>
          <w:sz w:val="24"/>
          <w:szCs w:val="24"/>
        </w:rPr>
        <w:t>4</w:t>
      </w:r>
      <w:r w:rsidR="00A277DE">
        <w:rPr>
          <w:rFonts w:ascii="Times New Roman" w:hAnsi="Times New Roman"/>
          <w:sz w:val="24"/>
          <w:szCs w:val="24"/>
        </w:rPr>
        <w:t xml:space="preserve"> </w:t>
      </w:r>
      <w:r w:rsidR="00AE757D" w:rsidRPr="00F91D79">
        <w:rPr>
          <w:rFonts w:ascii="Times New Roman" w:hAnsi="Times New Roman"/>
          <w:sz w:val="24"/>
          <w:szCs w:val="24"/>
        </w:rPr>
        <w:t>сменных</w:t>
      </w:r>
      <w:r w:rsidR="00A277DE">
        <w:rPr>
          <w:rFonts w:ascii="Times New Roman" w:hAnsi="Times New Roman"/>
          <w:sz w:val="24"/>
          <w:szCs w:val="24"/>
        </w:rPr>
        <w:t xml:space="preserve"> </w:t>
      </w:r>
      <w:r w:rsidR="00AE757D" w:rsidRPr="00F91D79">
        <w:rPr>
          <w:rFonts w:ascii="Times New Roman" w:hAnsi="Times New Roman"/>
          <w:sz w:val="24"/>
          <w:szCs w:val="24"/>
        </w:rPr>
        <w:t>работника.</w:t>
      </w:r>
      <w:r>
        <w:rPr>
          <w:rFonts w:ascii="Times New Roman" w:hAnsi="Times New Roman"/>
          <w:sz w:val="24"/>
          <w:szCs w:val="24"/>
        </w:rPr>
        <w:t xml:space="preserve"> </w:t>
      </w:r>
      <w:r w:rsidR="00AE757D" w:rsidRPr="00F91D79">
        <w:rPr>
          <w:rFonts w:ascii="Times New Roman" w:hAnsi="Times New Roman"/>
          <w:sz w:val="24"/>
          <w:szCs w:val="24"/>
        </w:rPr>
        <w:t>Дополнительно в обслуживании ПЭВМ</w:t>
      </w:r>
      <w:r w:rsidR="00A277DE">
        <w:rPr>
          <w:rFonts w:ascii="Times New Roman" w:hAnsi="Times New Roman"/>
          <w:sz w:val="24"/>
          <w:szCs w:val="24"/>
        </w:rPr>
        <w:t xml:space="preserve"> </w:t>
      </w:r>
      <w:r w:rsidR="00AE757D" w:rsidRPr="00F91D79">
        <w:rPr>
          <w:rFonts w:ascii="Times New Roman" w:hAnsi="Times New Roman"/>
          <w:sz w:val="24"/>
          <w:szCs w:val="24"/>
        </w:rPr>
        <w:t>системы</w:t>
      </w:r>
      <w:r w:rsidR="00A277DE">
        <w:rPr>
          <w:rFonts w:ascii="Times New Roman" w:hAnsi="Times New Roman"/>
          <w:sz w:val="24"/>
          <w:szCs w:val="24"/>
        </w:rPr>
        <w:t xml:space="preserve"> </w:t>
      </w:r>
      <w:r w:rsidR="00AE757D" w:rsidRPr="00F91D79">
        <w:rPr>
          <w:rFonts w:ascii="Times New Roman" w:hAnsi="Times New Roman"/>
          <w:sz w:val="24"/>
          <w:szCs w:val="24"/>
        </w:rPr>
        <w:t>задействован</w:t>
      </w:r>
      <w:r w:rsidR="00A277DE">
        <w:rPr>
          <w:rFonts w:ascii="Times New Roman" w:hAnsi="Times New Roman"/>
          <w:sz w:val="24"/>
          <w:szCs w:val="24"/>
        </w:rPr>
        <w:t xml:space="preserve"> </w:t>
      </w:r>
      <w:r w:rsidR="00AE757D" w:rsidRPr="00F91D79">
        <w:rPr>
          <w:rFonts w:ascii="Times New Roman" w:hAnsi="Times New Roman"/>
          <w:sz w:val="24"/>
          <w:szCs w:val="24"/>
        </w:rPr>
        <w:t>сменный</w:t>
      </w:r>
      <w:r>
        <w:rPr>
          <w:rFonts w:ascii="Times New Roman" w:hAnsi="Times New Roman"/>
          <w:sz w:val="24"/>
          <w:szCs w:val="24"/>
        </w:rPr>
        <w:t xml:space="preserve"> </w:t>
      </w:r>
      <w:r w:rsidR="00AE757D" w:rsidRPr="00F91D79">
        <w:rPr>
          <w:rFonts w:ascii="Times New Roman" w:hAnsi="Times New Roman"/>
          <w:sz w:val="24"/>
          <w:szCs w:val="24"/>
        </w:rPr>
        <w:t>инженер - системотехник отдела СПД ИВЦ, постоянно находящийся на полигоне ЦУП.</w:t>
      </w:r>
    </w:p>
    <w:p w:rsidR="00AE757D" w:rsidRPr="00F91D79" w:rsidRDefault="00AE757D">
      <w:pPr>
        <w:pStyle w:val="af2"/>
        <w:jc w:val="both"/>
        <w:rPr>
          <w:rFonts w:ascii="Times New Roman" w:hAnsi="Times New Roman"/>
          <w:sz w:val="24"/>
          <w:szCs w:val="24"/>
        </w:rPr>
      </w:pPr>
    </w:p>
    <w:p w:rsidR="00AE757D" w:rsidRDefault="00AE757D">
      <w:pPr>
        <w:pStyle w:val="af2"/>
        <w:jc w:val="both"/>
        <w:rPr>
          <w:sz w:val="22"/>
          <w:szCs w:val="22"/>
        </w:rPr>
      </w:pPr>
    </w:p>
    <w:p w:rsidR="00AE757D" w:rsidRDefault="00CB3956">
      <w:pPr>
        <w:pStyle w:val="3"/>
        <w:tabs>
          <w:tab w:val="left" w:pos="0"/>
        </w:tabs>
        <w:jc w:val="both"/>
      </w:pPr>
      <w:r>
        <w:t xml:space="preserve"> </w:t>
      </w:r>
      <w:bookmarkStart w:id="40" w:name="_Toc410221179"/>
      <w:r w:rsidR="00AE757D">
        <w:t>3.1.</w:t>
      </w:r>
      <w:r w:rsidR="00D05B6A">
        <w:t xml:space="preserve">3 </w:t>
      </w:r>
      <w:r w:rsidR="00AE757D">
        <w:t>Документация от заказчика</w:t>
      </w:r>
      <w:bookmarkEnd w:id="40"/>
    </w:p>
    <w:p w:rsidR="00AE757D" w:rsidRDefault="00AE757D">
      <w:pPr>
        <w:pStyle w:val="af2"/>
        <w:jc w:val="both"/>
        <w:rPr>
          <w:sz w:val="22"/>
          <w:szCs w:val="22"/>
        </w:rPr>
      </w:pPr>
    </w:p>
    <w:p w:rsidR="00AE757D" w:rsidRDefault="00CB3956" w:rsidP="00D45014">
      <w:pPr>
        <w:pStyle w:val="5"/>
      </w:pPr>
      <w:r>
        <w:t xml:space="preserve"> </w:t>
      </w:r>
      <w:bookmarkStart w:id="41" w:name="_Toc410221180"/>
      <w:r w:rsidR="00AE757D">
        <w:t>3.1.3.</w:t>
      </w:r>
      <w:r w:rsidR="00D05B6A">
        <w:t xml:space="preserve">1 </w:t>
      </w:r>
      <w:r w:rsidR="00AE757D">
        <w:t>Документация для АРМ ДГП</w:t>
      </w:r>
      <w:bookmarkEnd w:id="41"/>
    </w:p>
    <w:p w:rsidR="00AE757D" w:rsidRDefault="00AE757D">
      <w:pPr>
        <w:pStyle w:val="af2"/>
        <w:jc w:val="both"/>
        <w:rPr>
          <w:sz w:val="22"/>
          <w:szCs w:val="22"/>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 Схема дороги с указанием направлений и</w:t>
      </w:r>
      <w:r w:rsidR="00A277DE">
        <w:rPr>
          <w:rFonts w:ascii="Times New Roman" w:hAnsi="Times New Roman"/>
          <w:sz w:val="24"/>
          <w:szCs w:val="24"/>
        </w:rPr>
        <w:t xml:space="preserve"> </w:t>
      </w:r>
      <w:r w:rsidR="00AE757D" w:rsidRPr="00D45014">
        <w:rPr>
          <w:rFonts w:ascii="Times New Roman" w:hAnsi="Times New Roman"/>
          <w:sz w:val="24"/>
          <w:szCs w:val="24"/>
        </w:rPr>
        <w:t>примыканий, по которым ведутся сокращенные</w:t>
      </w:r>
      <w:r w:rsidR="00A277DE">
        <w:rPr>
          <w:rFonts w:ascii="Times New Roman" w:hAnsi="Times New Roman"/>
          <w:sz w:val="24"/>
          <w:szCs w:val="24"/>
        </w:rPr>
        <w:t xml:space="preserve"> </w:t>
      </w:r>
      <w:r w:rsidR="00AE757D" w:rsidRPr="00D45014">
        <w:rPr>
          <w:rFonts w:ascii="Times New Roman" w:hAnsi="Times New Roman"/>
          <w:sz w:val="24"/>
          <w:szCs w:val="24"/>
        </w:rPr>
        <w:t>графики ДГП, и с</w:t>
      </w:r>
      <w:r w:rsidR="00A277DE">
        <w:rPr>
          <w:rFonts w:ascii="Times New Roman" w:hAnsi="Times New Roman"/>
          <w:sz w:val="24"/>
          <w:szCs w:val="24"/>
        </w:rPr>
        <w:t xml:space="preserve"> </w:t>
      </w:r>
      <w:r w:rsidR="00AE757D" w:rsidRPr="00D45014">
        <w:rPr>
          <w:rFonts w:ascii="Times New Roman" w:hAnsi="Times New Roman"/>
          <w:sz w:val="24"/>
          <w:szCs w:val="24"/>
        </w:rPr>
        <w:t>выделением междорожных стыковых пунктов (вкл.-искл.).</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D05B6A" w:rsidRPr="00D45014">
        <w:rPr>
          <w:rFonts w:ascii="Times New Roman" w:hAnsi="Times New Roman"/>
          <w:sz w:val="24"/>
          <w:szCs w:val="24"/>
        </w:rPr>
        <w:t>2</w:t>
      </w:r>
      <w:r w:rsidR="00D45014" w:rsidRPr="00D45014">
        <w:rPr>
          <w:rFonts w:ascii="Times New Roman" w:hAnsi="Times New Roman"/>
          <w:sz w:val="24"/>
          <w:szCs w:val="24"/>
        </w:rPr>
        <w:t>.</w:t>
      </w:r>
      <w:r w:rsidR="00AE757D" w:rsidRPr="00D45014">
        <w:rPr>
          <w:rFonts w:ascii="Times New Roman" w:hAnsi="Times New Roman"/>
          <w:sz w:val="24"/>
          <w:szCs w:val="24"/>
        </w:rPr>
        <w:t xml:space="preserve"> Наименования</w:t>
      </w:r>
      <w:r w:rsidR="00A277DE">
        <w:rPr>
          <w:rFonts w:ascii="Times New Roman" w:hAnsi="Times New Roman"/>
          <w:sz w:val="24"/>
          <w:szCs w:val="24"/>
        </w:rPr>
        <w:t xml:space="preserve"> </w:t>
      </w:r>
      <w:r w:rsidR="00AE757D" w:rsidRPr="00D45014">
        <w:rPr>
          <w:rFonts w:ascii="Times New Roman" w:hAnsi="Times New Roman"/>
          <w:sz w:val="24"/>
          <w:szCs w:val="24"/>
        </w:rPr>
        <w:t>или</w:t>
      </w:r>
      <w:r w:rsidR="00A277DE">
        <w:rPr>
          <w:rFonts w:ascii="Times New Roman" w:hAnsi="Times New Roman"/>
          <w:sz w:val="24"/>
          <w:szCs w:val="24"/>
        </w:rPr>
        <w:t xml:space="preserve"> </w:t>
      </w:r>
      <w:r w:rsidR="00AE757D" w:rsidRPr="00D45014">
        <w:rPr>
          <w:rFonts w:ascii="Times New Roman" w:hAnsi="Times New Roman"/>
          <w:sz w:val="24"/>
          <w:szCs w:val="24"/>
        </w:rPr>
        <w:t>коды</w:t>
      </w:r>
      <w:r w:rsidR="00A277DE">
        <w:rPr>
          <w:rFonts w:ascii="Times New Roman" w:hAnsi="Times New Roman"/>
          <w:sz w:val="24"/>
          <w:szCs w:val="24"/>
        </w:rPr>
        <w:t xml:space="preserve"> </w:t>
      </w:r>
      <w:r w:rsidR="00AE757D" w:rsidRPr="00D45014">
        <w:rPr>
          <w:rFonts w:ascii="Times New Roman" w:hAnsi="Times New Roman"/>
          <w:sz w:val="24"/>
          <w:szCs w:val="24"/>
        </w:rPr>
        <w:t>кругов</w:t>
      </w:r>
      <w:r w:rsidR="00A277DE">
        <w:rPr>
          <w:rFonts w:ascii="Times New Roman" w:hAnsi="Times New Roman"/>
          <w:sz w:val="24"/>
          <w:szCs w:val="24"/>
        </w:rPr>
        <w:t xml:space="preserve"> </w:t>
      </w:r>
      <w:r w:rsidR="00AE757D" w:rsidRPr="00D45014">
        <w:rPr>
          <w:rFonts w:ascii="Times New Roman" w:hAnsi="Times New Roman"/>
          <w:sz w:val="24"/>
          <w:szCs w:val="24"/>
        </w:rPr>
        <w:t>ДГП, их границы и функции (направления, пассажирский, грузовой,</w:t>
      </w:r>
      <w:r w:rsidR="00A277DE">
        <w:rPr>
          <w:rFonts w:ascii="Times New Roman" w:hAnsi="Times New Roman"/>
          <w:sz w:val="24"/>
          <w:szCs w:val="24"/>
        </w:rPr>
        <w:t xml:space="preserve"> </w:t>
      </w:r>
      <w:r w:rsidR="00AE757D" w:rsidRPr="00D45014">
        <w:rPr>
          <w:rFonts w:ascii="Times New Roman" w:hAnsi="Times New Roman"/>
          <w:sz w:val="24"/>
          <w:szCs w:val="24"/>
        </w:rPr>
        <w:t>локомотивный, старший).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3. Наименование</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номера</w:t>
      </w:r>
      <w:r w:rsidR="00A277DE">
        <w:rPr>
          <w:rFonts w:ascii="Times New Roman" w:hAnsi="Times New Roman"/>
          <w:sz w:val="24"/>
          <w:szCs w:val="24"/>
        </w:rPr>
        <w:t xml:space="preserve"> </w:t>
      </w:r>
      <w:r w:rsidR="00AE757D" w:rsidRPr="00D45014">
        <w:rPr>
          <w:rFonts w:ascii="Times New Roman" w:hAnsi="Times New Roman"/>
          <w:sz w:val="24"/>
          <w:szCs w:val="24"/>
        </w:rPr>
        <w:t>(коды) отделений дороги, с выделением внутридорожных стыковых пунктов (вкл.-искл.).</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4. Наименования</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коды</w:t>
      </w:r>
      <w:r w:rsidR="00A277DE">
        <w:rPr>
          <w:rFonts w:ascii="Times New Roman" w:hAnsi="Times New Roman"/>
          <w:sz w:val="24"/>
          <w:szCs w:val="24"/>
        </w:rPr>
        <w:t xml:space="preserve"> </w:t>
      </w:r>
      <w:r w:rsidR="00AE757D" w:rsidRPr="00D45014">
        <w:rPr>
          <w:rFonts w:ascii="Times New Roman" w:hAnsi="Times New Roman"/>
          <w:sz w:val="24"/>
          <w:szCs w:val="24"/>
        </w:rPr>
        <w:t>диспетчерских</w:t>
      </w:r>
      <w:r w:rsidR="00A277DE">
        <w:rPr>
          <w:rFonts w:ascii="Times New Roman" w:hAnsi="Times New Roman"/>
          <w:sz w:val="24"/>
          <w:szCs w:val="24"/>
        </w:rPr>
        <w:t xml:space="preserve"> </w:t>
      </w:r>
      <w:r w:rsidR="00AE757D" w:rsidRPr="00D45014">
        <w:rPr>
          <w:rFonts w:ascii="Times New Roman" w:hAnsi="Times New Roman"/>
          <w:sz w:val="24"/>
          <w:szCs w:val="24"/>
        </w:rPr>
        <w:t>участков</w:t>
      </w:r>
      <w:r>
        <w:rPr>
          <w:rFonts w:ascii="Times New Roman" w:hAnsi="Times New Roman"/>
          <w:sz w:val="24"/>
          <w:szCs w:val="24"/>
        </w:rPr>
        <w:t xml:space="preserve"> </w:t>
      </w:r>
      <w:r w:rsidR="00AE757D" w:rsidRPr="00D45014">
        <w:rPr>
          <w:rFonts w:ascii="Times New Roman" w:hAnsi="Times New Roman"/>
          <w:sz w:val="24"/>
          <w:szCs w:val="24"/>
        </w:rPr>
        <w:t>с указанием входящих в них станций, а также граничных</w:t>
      </w:r>
      <w:r w:rsidR="00A277DE">
        <w:rPr>
          <w:rFonts w:ascii="Times New Roman" w:hAnsi="Times New Roman"/>
          <w:sz w:val="24"/>
          <w:szCs w:val="24"/>
        </w:rPr>
        <w:t xml:space="preserve"> </w:t>
      </w:r>
      <w:r w:rsidR="00AE757D" w:rsidRPr="00D45014">
        <w:rPr>
          <w:rFonts w:ascii="Times New Roman" w:hAnsi="Times New Roman"/>
          <w:sz w:val="24"/>
          <w:szCs w:val="24"/>
        </w:rPr>
        <w:t>станций участков (вкл.-искл.).</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5. Перечень</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наименований и кодов</w:t>
      </w:r>
      <w:r w:rsidR="00A277DE">
        <w:rPr>
          <w:rFonts w:ascii="Times New Roman" w:hAnsi="Times New Roman"/>
          <w:sz w:val="24"/>
          <w:szCs w:val="24"/>
        </w:rPr>
        <w:t xml:space="preserve"> </w:t>
      </w:r>
      <w:r w:rsidR="00AE757D" w:rsidRPr="00D45014">
        <w:rPr>
          <w:rFonts w:ascii="Times New Roman" w:hAnsi="Times New Roman"/>
          <w:sz w:val="24"/>
          <w:szCs w:val="24"/>
        </w:rPr>
        <w:t>станций, выделенных в</w:t>
      </w:r>
      <w:r w:rsidR="00A277DE">
        <w:rPr>
          <w:rFonts w:ascii="Times New Roman" w:hAnsi="Times New Roman"/>
          <w:sz w:val="24"/>
          <w:szCs w:val="24"/>
        </w:rPr>
        <w:t xml:space="preserve"> </w:t>
      </w:r>
      <w:r w:rsidR="00AE757D" w:rsidRPr="00D45014">
        <w:rPr>
          <w:rFonts w:ascii="Times New Roman" w:hAnsi="Times New Roman"/>
          <w:sz w:val="24"/>
          <w:szCs w:val="24"/>
        </w:rPr>
        <w:t>АСОУП</w:t>
      </w:r>
      <w:r w:rsidR="00A277DE">
        <w:rPr>
          <w:rFonts w:ascii="Times New Roman" w:hAnsi="Times New Roman"/>
          <w:sz w:val="24"/>
          <w:szCs w:val="24"/>
        </w:rPr>
        <w:t xml:space="preserve"> </w:t>
      </w:r>
      <w:r w:rsidR="00AE757D" w:rsidRPr="00D45014">
        <w:rPr>
          <w:rFonts w:ascii="Times New Roman" w:hAnsi="Times New Roman"/>
          <w:sz w:val="24"/>
          <w:szCs w:val="24"/>
        </w:rPr>
        <w:t>для</w:t>
      </w:r>
      <w:r w:rsidR="00A277DE">
        <w:rPr>
          <w:rFonts w:ascii="Times New Roman" w:hAnsi="Times New Roman"/>
          <w:sz w:val="24"/>
          <w:szCs w:val="24"/>
        </w:rPr>
        <w:t xml:space="preserve"> </w:t>
      </w:r>
      <w:r w:rsidR="00AE757D" w:rsidRPr="00D45014">
        <w:rPr>
          <w:rFonts w:ascii="Times New Roman" w:hAnsi="Times New Roman"/>
          <w:sz w:val="24"/>
          <w:szCs w:val="24"/>
        </w:rPr>
        <w:t>передачи</w:t>
      </w:r>
      <w:r w:rsidR="00A277DE">
        <w:rPr>
          <w:rFonts w:ascii="Times New Roman" w:hAnsi="Times New Roman"/>
          <w:sz w:val="24"/>
          <w:szCs w:val="24"/>
        </w:rPr>
        <w:t xml:space="preserve"> </w:t>
      </w:r>
      <w:r w:rsidR="00AE757D" w:rsidRPr="00D45014">
        <w:rPr>
          <w:rFonts w:ascii="Times New Roman" w:hAnsi="Times New Roman"/>
          <w:sz w:val="24"/>
          <w:szCs w:val="24"/>
        </w:rPr>
        <w:t>информации</w:t>
      </w:r>
      <w:r w:rsidR="00A277DE">
        <w:rPr>
          <w:rFonts w:ascii="Times New Roman" w:hAnsi="Times New Roman"/>
          <w:sz w:val="24"/>
          <w:szCs w:val="24"/>
        </w:rPr>
        <w:t xml:space="preserve"> </w:t>
      </w:r>
      <w:r w:rsidR="00AE757D" w:rsidRPr="00D45014">
        <w:rPr>
          <w:rFonts w:ascii="Times New Roman" w:hAnsi="Times New Roman"/>
          <w:sz w:val="24"/>
          <w:szCs w:val="24"/>
        </w:rPr>
        <w:t>об операциях с поездами (Массив 180 в ДВЦ).</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6.</w:t>
      </w:r>
      <w:r>
        <w:rPr>
          <w:rFonts w:ascii="Times New Roman" w:hAnsi="Times New Roman"/>
          <w:sz w:val="24"/>
          <w:szCs w:val="24"/>
        </w:rPr>
        <w:t xml:space="preserve"> </w:t>
      </w:r>
      <w:r w:rsidR="00AE757D" w:rsidRPr="00D45014">
        <w:rPr>
          <w:rFonts w:ascii="Times New Roman" w:hAnsi="Times New Roman"/>
          <w:sz w:val="24"/>
          <w:szCs w:val="24"/>
        </w:rPr>
        <w:t>Комплект</w:t>
      </w:r>
      <w:r w:rsidR="00A277DE">
        <w:rPr>
          <w:rFonts w:ascii="Times New Roman" w:hAnsi="Times New Roman"/>
          <w:sz w:val="24"/>
          <w:szCs w:val="24"/>
        </w:rPr>
        <w:t xml:space="preserve"> </w:t>
      </w:r>
      <w:r w:rsidR="00AE757D" w:rsidRPr="00D45014">
        <w:rPr>
          <w:rFonts w:ascii="Times New Roman" w:hAnsi="Times New Roman"/>
          <w:sz w:val="24"/>
          <w:szCs w:val="24"/>
        </w:rPr>
        <w:t>нормативных</w:t>
      </w:r>
      <w:r w:rsidR="00A277DE">
        <w:rPr>
          <w:rFonts w:ascii="Times New Roman" w:hAnsi="Times New Roman"/>
          <w:sz w:val="24"/>
          <w:szCs w:val="24"/>
        </w:rPr>
        <w:t xml:space="preserve"> </w:t>
      </w:r>
      <w:r w:rsidR="00AE757D" w:rsidRPr="00D45014">
        <w:rPr>
          <w:rFonts w:ascii="Times New Roman" w:hAnsi="Times New Roman"/>
          <w:sz w:val="24"/>
          <w:szCs w:val="24"/>
        </w:rPr>
        <w:t>графиков</w:t>
      </w:r>
      <w:r w:rsidR="00A277DE">
        <w:rPr>
          <w:rFonts w:ascii="Times New Roman" w:hAnsi="Times New Roman"/>
          <w:sz w:val="24"/>
          <w:szCs w:val="24"/>
        </w:rPr>
        <w:t xml:space="preserve"> </w:t>
      </w:r>
      <w:r w:rsidR="00AE757D" w:rsidRPr="00D45014">
        <w:rPr>
          <w:rFonts w:ascii="Times New Roman" w:hAnsi="Times New Roman"/>
          <w:sz w:val="24"/>
          <w:szCs w:val="24"/>
        </w:rPr>
        <w:t>движения поездов, утвержденных МПС.</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7.</w:t>
      </w:r>
      <w:r w:rsidR="00A277DE">
        <w:rPr>
          <w:rFonts w:ascii="Times New Roman" w:hAnsi="Times New Roman"/>
          <w:sz w:val="24"/>
          <w:szCs w:val="24"/>
        </w:rPr>
        <w:t xml:space="preserve"> </w:t>
      </w:r>
      <w:r w:rsidR="00AE757D" w:rsidRPr="00D45014">
        <w:rPr>
          <w:rFonts w:ascii="Times New Roman" w:hAnsi="Times New Roman"/>
          <w:sz w:val="24"/>
          <w:szCs w:val="24"/>
        </w:rPr>
        <w:t>Коды</w:t>
      </w:r>
      <w:r w:rsidR="00A277DE">
        <w:rPr>
          <w:rFonts w:ascii="Times New Roman" w:hAnsi="Times New Roman"/>
          <w:sz w:val="24"/>
          <w:szCs w:val="24"/>
        </w:rPr>
        <w:t xml:space="preserve"> </w:t>
      </w:r>
      <w:r w:rsidR="00AE757D" w:rsidRPr="00D45014">
        <w:rPr>
          <w:rFonts w:ascii="Times New Roman" w:hAnsi="Times New Roman"/>
          <w:sz w:val="24"/>
          <w:szCs w:val="24"/>
        </w:rPr>
        <w:t>станций</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блок-постов,</w:t>
      </w:r>
      <w:r w:rsidR="00A277DE">
        <w:rPr>
          <w:rFonts w:ascii="Times New Roman" w:hAnsi="Times New Roman"/>
          <w:sz w:val="24"/>
          <w:szCs w:val="24"/>
        </w:rPr>
        <w:t xml:space="preserve"> </w:t>
      </w:r>
      <w:r w:rsidR="00AE757D" w:rsidRPr="00D45014">
        <w:rPr>
          <w:rFonts w:ascii="Times New Roman" w:hAnsi="Times New Roman"/>
          <w:sz w:val="24"/>
          <w:szCs w:val="24"/>
        </w:rPr>
        <w:t>исправленных или не вошедших</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опубликованные</w:t>
      </w:r>
      <w:r w:rsidR="00A277DE">
        <w:rPr>
          <w:rFonts w:ascii="Times New Roman" w:hAnsi="Times New Roman"/>
          <w:sz w:val="24"/>
          <w:szCs w:val="24"/>
        </w:rPr>
        <w:t xml:space="preserve"> </w:t>
      </w:r>
      <w:r w:rsidR="00AE757D" w:rsidRPr="00D45014">
        <w:rPr>
          <w:rFonts w:ascii="Times New Roman" w:hAnsi="Times New Roman"/>
          <w:sz w:val="24"/>
          <w:szCs w:val="24"/>
        </w:rPr>
        <w:t>Списки</w:t>
      </w:r>
      <w:r w:rsidR="00A277DE">
        <w:rPr>
          <w:rFonts w:ascii="Times New Roman" w:hAnsi="Times New Roman"/>
          <w:sz w:val="24"/>
          <w:szCs w:val="24"/>
        </w:rPr>
        <w:t xml:space="preserve"> </w:t>
      </w:r>
      <w:r w:rsidR="00AE757D" w:rsidRPr="00D45014">
        <w:rPr>
          <w:rFonts w:ascii="Times New Roman" w:hAnsi="Times New Roman"/>
          <w:sz w:val="24"/>
          <w:szCs w:val="24"/>
        </w:rPr>
        <w:t>станций с указанием ЕСР 1995г. (можно указывать прямо на нормативных графиках).</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8. Перечень сортировочных и участковых станций,</w:t>
      </w:r>
      <w:r w:rsidR="00D45014" w:rsidRPr="00D45014">
        <w:rPr>
          <w:rFonts w:ascii="Times New Roman" w:hAnsi="Times New Roman"/>
          <w:sz w:val="24"/>
          <w:szCs w:val="24"/>
        </w:rPr>
        <w:t xml:space="preserve"> </w:t>
      </w:r>
      <w:r w:rsidR="00AE757D" w:rsidRPr="00D45014">
        <w:rPr>
          <w:rFonts w:ascii="Times New Roman" w:hAnsi="Times New Roman"/>
          <w:sz w:val="24"/>
          <w:szCs w:val="24"/>
        </w:rPr>
        <w:t>локомотивных депо</w:t>
      </w:r>
      <w:r>
        <w:rPr>
          <w:rFonts w:ascii="Times New Roman" w:hAnsi="Times New Roman"/>
          <w:sz w:val="24"/>
          <w:szCs w:val="24"/>
        </w:rPr>
        <w:t xml:space="preserve"> </w:t>
      </w:r>
      <w:r w:rsidR="00AE757D" w:rsidRPr="00D45014">
        <w:rPr>
          <w:rFonts w:ascii="Times New Roman" w:hAnsi="Times New Roman"/>
          <w:sz w:val="24"/>
          <w:szCs w:val="24"/>
        </w:rPr>
        <w:t>с указанием их номеров и места расположения, пунктов смены локомотивов</w:t>
      </w:r>
      <w:r w:rsidR="00A277DE">
        <w:rPr>
          <w:rFonts w:ascii="Times New Roman" w:hAnsi="Times New Roman"/>
          <w:sz w:val="24"/>
          <w:szCs w:val="24"/>
        </w:rPr>
        <w:t xml:space="preserve"> </w:t>
      </w:r>
      <w:r w:rsidR="00AE757D" w:rsidRPr="00D45014">
        <w:rPr>
          <w:rFonts w:ascii="Times New Roman" w:hAnsi="Times New Roman"/>
          <w:sz w:val="24"/>
          <w:szCs w:val="24"/>
        </w:rPr>
        <w:t>и локомотивных бригад в пассажирском и грузовом движении.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9. Перечень станций, по которым ДГП ведут учет наличия локомотивов</w:t>
      </w:r>
      <w:r w:rsidR="00A277DE">
        <w:rPr>
          <w:rFonts w:ascii="Times New Roman" w:hAnsi="Times New Roman"/>
          <w:sz w:val="24"/>
          <w:szCs w:val="24"/>
        </w:rPr>
        <w:t xml:space="preserve"> </w:t>
      </w:r>
      <w:r w:rsidR="00AE757D" w:rsidRPr="00D45014">
        <w:rPr>
          <w:rFonts w:ascii="Times New Roman" w:hAnsi="Times New Roman"/>
          <w:sz w:val="24"/>
          <w:szCs w:val="24"/>
        </w:rPr>
        <w:t>и локомотивных бригад, с указанием типов, депо приписки локомотивов или депо приписки (пунктов подмены) локомотивных бригад и норм наличия.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10. Количество главных путей на перегонах, их специализация для</w:t>
      </w:r>
      <w:r w:rsidR="00A277DE">
        <w:rPr>
          <w:rFonts w:ascii="Times New Roman" w:hAnsi="Times New Roman"/>
          <w:sz w:val="24"/>
          <w:szCs w:val="24"/>
        </w:rPr>
        <w:t xml:space="preserve"> </w:t>
      </w:r>
      <w:r w:rsidR="00AE757D" w:rsidRPr="00D45014">
        <w:rPr>
          <w:rFonts w:ascii="Times New Roman" w:hAnsi="Times New Roman"/>
          <w:sz w:val="24"/>
          <w:szCs w:val="24"/>
        </w:rPr>
        <w:t>движения (когда их больше двух или с нестандартными номерами и специализацией).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11. Необходимые виды изображений поездного положения (по дороге, отделениям, кругам ДГП).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12. Необходимые конфигурации сетки графика.</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13. План формирования поездов.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14. Комплект</w:t>
      </w:r>
      <w:r w:rsidR="00A277DE">
        <w:rPr>
          <w:rFonts w:ascii="Times New Roman" w:hAnsi="Times New Roman"/>
          <w:sz w:val="24"/>
          <w:szCs w:val="24"/>
        </w:rPr>
        <w:t xml:space="preserve"> </w:t>
      </w:r>
      <w:r w:rsidR="00AE757D" w:rsidRPr="00D45014">
        <w:rPr>
          <w:rFonts w:ascii="Times New Roman" w:hAnsi="Times New Roman"/>
          <w:sz w:val="24"/>
          <w:szCs w:val="24"/>
        </w:rPr>
        <w:t>действующих бланков</w:t>
      </w:r>
      <w:r w:rsidR="00A277DE">
        <w:rPr>
          <w:rFonts w:ascii="Times New Roman" w:hAnsi="Times New Roman"/>
          <w:sz w:val="24"/>
          <w:szCs w:val="24"/>
        </w:rPr>
        <w:t xml:space="preserve"> </w:t>
      </w:r>
      <w:r w:rsidR="00AE757D" w:rsidRPr="00D45014">
        <w:rPr>
          <w:rFonts w:ascii="Times New Roman" w:hAnsi="Times New Roman"/>
          <w:sz w:val="24"/>
          <w:szCs w:val="24"/>
        </w:rPr>
        <w:t>графиков исполненного движения ДГП.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15.</w:t>
      </w:r>
      <w:r w:rsidR="00A277DE">
        <w:rPr>
          <w:rFonts w:ascii="Times New Roman" w:hAnsi="Times New Roman"/>
          <w:sz w:val="24"/>
          <w:szCs w:val="24"/>
        </w:rPr>
        <w:t xml:space="preserve"> </w:t>
      </w:r>
      <w:r w:rsidR="00AE757D" w:rsidRPr="00D45014">
        <w:rPr>
          <w:rFonts w:ascii="Times New Roman" w:hAnsi="Times New Roman"/>
          <w:sz w:val="24"/>
          <w:szCs w:val="24"/>
        </w:rPr>
        <w:t>Файлы листов и описателей</w:t>
      </w:r>
      <w:r w:rsidR="00A277DE">
        <w:rPr>
          <w:rFonts w:ascii="Times New Roman" w:hAnsi="Times New Roman"/>
          <w:sz w:val="24"/>
          <w:szCs w:val="24"/>
        </w:rPr>
        <w:t xml:space="preserve"> </w:t>
      </w:r>
      <w:r w:rsidR="00AE757D" w:rsidRPr="00D45014">
        <w:rPr>
          <w:rFonts w:ascii="Times New Roman" w:hAnsi="Times New Roman"/>
          <w:sz w:val="24"/>
          <w:szCs w:val="24"/>
        </w:rPr>
        <w:t>по</w:t>
      </w:r>
      <w:r w:rsidR="00A277DE">
        <w:rPr>
          <w:rFonts w:ascii="Times New Roman" w:hAnsi="Times New Roman"/>
          <w:sz w:val="24"/>
          <w:szCs w:val="24"/>
        </w:rPr>
        <w:t xml:space="preserve"> </w:t>
      </w:r>
      <w:r w:rsidR="00AE757D" w:rsidRPr="00D45014">
        <w:rPr>
          <w:rFonts w:ascii="Times New Roman" w:hAnsi="Times New Roman"/>
          <w:sz w:val="24"/>
          <w:szCs w:val="24"/>
        </w:rPr>
        <w:t>дороге</w:t>
      </w:r>
      <w:r w:rsidR="00A277DE">
        <w:rPr>
          <w:rFonts w:ascii="Times New Roman" w:hAnsi="Times New Roman"/>
          <w:sz w:val="24"/>
          <w:szCs w:val="24"/>
        </w:rPr>
        <w:t xml:space="preserve"> </w:t>
      </w:r>
      <w:r w:rsidR="00AE757D" w:rsidRPr="00D45014">
        <w:rPr>
          <w:rFonts w:ascii="Times New Roman" w:hAnsi="Times New Roman"/>
          <w:sz w:val="24"/>
          <w:szCs w:val="24"/>
        </w:rPr>
        <w:t>(из</w:t>
      </w:r>
      <w:r w:rsidR="00A277DE">
        <w:rPr>
          <w:rFonts w:ascii="Times New Roman" w:hAnsi="Times New Roman"/>
          <w:sz w:val="24"/>
          <w:szCs w:val="24"/>
        </w:rPr>
        <w:t xml:space="preserve"> </w:t>
      </w:r>
      <w:r w:rsidR="00AE757D" w:rsidRPr="00D45014">
        <w:rPr>
          <w:rFonts w:ascii="Times New Roman" w:hAnsi="Times New Roman"/>
          <w:sz w:val="24"/>
          <w:szCs w:val="24"/>
        </w:rPr>
        <w:t>АРМ графиста) для автоматизированного составления нормативного графика.</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D45014">
        <w:rPr>
          <w:rFonts w:ascii="Times New Roman" w:hAnsi="Times New Roman"/>
          <w:sz w:val="24"/>
          <w:szCs w:val="24"/>
        </w:rPr>
        <w:t>16.</w:t>
      </w:r>
      <w:r>
        <w:rPr>
          <w:rFonts w:ascii="Times New Roman" w:hAnsi="Times New Roman"/>
          <w:sz w:val="24"/>
          <w:szCs w:val="24"/>
        </w:rPr>
        <w:t xml:space="preserve"> </w:t>
      </w:r>
      <w:r w:rsidR="00AE757D" w:rsidRPr="00D45014">
        <w:rPr>
          <w:rFonts w:ascii="Times New Roman" w:hAnsi="Times New Roman"/>
          <w:sz w:val="24"/>
          <w:szCs w:val="24"/>
        </w:rPr>
        <w:t>Ведомость</w:t>
      </w:r>
      <w:r w:rsidR="00A277DE">
        <w:rPr>
          <w:rFonts w:ascii="Times New Roman" w:hAnsi="Times New Roman"/>
          <w:sz w:val="24"/>
          <w:szCs w:val="24"/>
        </w:rPr>
        <w:t xml:space="preserve"> </w:t>
      </w:r>
      <w:r w:rsidR="00AE757D" w:rsidRPr="00D45014">
        <w:rPr>
          <w:rFonts w:ascii="Times New Roman" w:hAnsi="Times New Roman"/>
          <w:sz w:val="24"/>
          <w:szCs w:val="24"/>
        </w:rPr>
        <w:t>парков и приемоотправочных путей станций, выделенных в АСОУП, с указанием названий парков</w:t>
      </w:r>
      <w:r w:rsidR="00A277DE">
        <w:rPr>
          <w:rFonts w:ascii="Times New Roman" w:hAnsi="Times New Roman"/>
          <w:sz w:val="24"/>
          <w:szCs w:val="24"/>
        </w:rPr>
        <w:t xml:space="preserve"> </w:t>
      </w:r>
      <w:r w:rsidR="00AE757D" w:rsidRPr="00D45014">
        <w:rPr>
          <w:rFonts w:ascii="Times New Roman" w:hAnsi="Times New Roman"/>
          <w:sz w:val="24"/>
          <w:szCs w:val="24"/>
        </w:rPr>
        <w:t>по ТРА, кодов</w:t>
      </w:r>
      <w:r w:rsidR="00A277DE">
        <w:rPr>
          <w:rFonts w:ascii="Times New Roman" w:hAnsi="Times New Roman"/>
          <w:sz w:val="24"/>
          <w:szCs w:val="24"/>
        </w:rPr>
        <w:t xml:space="preserve"> </w:t>
      </w:r>
      <w:r w:rsidR="00AE757D" w:rsidRPr="00D45014">
        <w:rPr>
          <w:rFonts w:ascii="Times New Roman" w:hAnsi="Times New Roman"/>
          <w:sz w:val="24"/>
          <w:szCs w:val="24"/>
        </w:rPr>
        <w:t>парков, используемых</w:t>
      </w:r>
      <w:r w:rsidR="00A277DE">
        <w:rPr>
          <w:rFonts w:ascii="Times New Roman" w:hAnsi="Times New Roman"/>
          <w:sz w:val="24"/>
          <w:szCs w:val="24"/>
        </w:rPr>
        <w:t xml:space="preserve"> </w:t>
      </w:r>
      <w:r w:rsidR="00AE757D" w:rsidRPr="00D45014">
        <w:rPr>
          <w:rFonts w:ascii="Times New Roman" w:hAnsi="Times New Roman"/>
          <w:sz w:val="24"/>
          <w:szCs w:val="24"/>
        </w:rPr>
        <w:t>при передаче</w:t>
      </w:r>
      <w:r w:rsidR="00A277DE">
        <w:rPr>
          <w:rFonts w:ascii="Times New Roman" w:hAnsi="Times New Roman"/>
          <w:sz w:val="24"/>
          <w:szCs w:val="24"/>
        </w:rPr>
        <w:t xml:space="preserve"> </w:t>
      </w:r>
      <w:r w:rsidR="00AE757D" w:rsidRPr="00D45014">
        <w:rPr>
          <w:rFonts w:ascii="Times New Roman" w:hAnsi="Times New Roman"/>
          <w:sz w:val="24"/>
          <w:szCs w:val="24"/>
        </w:rPr>
        <w:t>сообщений об операциях с поездами</w:t>
      </w:r>
      <w:r w:rsidR="00A277DE">
        <w:rPr>
          <w:rFonts w:ascii="Times New Roman" w:hAnsi="Times New Roman"/>
          <w:sz w:val="24"/>
          <w:szCs w:val="24"/>
        </w:rPr>
        <w:t xml:space="preserve"> </w:t>
      </w:r>
      <w:r w:rsidR="00AE757D" w:rsidRPr="00D45014">
        <w:rPr>
          <w:rFonts w:ascii="Times New Roman" w:hAnsi="Times New Roman"/>
          <w:sz w:val="24"/>
          <w:szCs w:val="24"/>
        </w:rPr>
        <w:t>в АСОУП, и</w:t>
      </w:r>
      <w:r w:rsidR="00A277DE">
        <w:rPr>
          <w:rFonts w:ascii="Times New Roman" w:hAnsi="Times New Roman"/>
          <w:sz w:val="24"/>
          <w:szCs w:val="24"/>
        </w:rPr>
        <w:t xml:space="preserve"> </w:t>
      </w:r>
      <w:r w:rsidR="00AE757D" w:rsidRPr="00D45014">
        <w:rPr>
          <w:rFonts w:ascii="Times New Roman" w:hAnsi="Times New Roman"/>
          <w:sz w:val="24"/>
          <w:szCs w:val="24"/>
        </w:rPr>
        <w:t>номеров приемоотправочных путей в</w:t>
      </w:r>
      <w:r w:rsidR="00A277DE">
        <w:rPr>
          <w:rFonts w:ascii="Times New Roman" w:hAnsi="Times New Roman"/>
          <w:sz w:val="24"/>
          <w:szCs w:val="24"/>
        </w:rPr>
        <w:t xml:space="preserve"> </w:t>
      </w:r>
      <w:r w:rsidR="00AE757D" w:rsidRPr="00D45014">
        <w:rPr>
          <w:rFonts w:ascii="Times New Roman" w:hAnsi="Times New Roman"/>
          <w:sz w:val="24"/>
          <w:szCs w:val="24"/>
        </w:rPr>
        <w:t>каждом парке</w:t>
      </w:r>
      <w:r w:rsidR="00A277DE">
        <w:rPr>
          <w:rFonts w:ascii="Times New Roman" w:hAnsi="Times New Roman"/>
          <w:sz w:val="24"/>
          <w:szCs w:val="24"/>
        </w:rPr>
        <w:t xml:space="preserve"> </w:t>
      </w:r>
      <w:r w:rsidR="00AE757D" w:rsidRPr="00D45014">
        <w:rPr>
          <w:rFonts w:ascii="Times New Roman" w:hAnsi="Times New Roman"/>
          <w:sz w:val="24"/>
          <w:szCs w:val="24"/>
        </w:rPr>
        <w:t>(в том</w:t>
      </w:r>
      <w:r w:rsidR="00A277DE">
        <w:rPr>
          <w:rFonts w:ascii="Times New Roman" w:hAnsi="Times New Roman"/>
          <w:sz w:val="24"/>
          <w:szCs w:val="24"/>
        </w:rPr>
        <w:t xml:space="preserve"> </w:t>
      </w:r>
      <w:r w:rsidR="00AE757D" w:rsidRPr="00D45014">
        <w:rPr>
          <w:rFonts w:ascii="Times New Roman" w:hAnsi="Times New Roman"/>
          <w:sz w:val="24"/>
          <w:szCs w:val="24"/>
        </w:rPr>
        <w:t>числе при</w:t>
      </w:r>
      <w:r w:rsidR="00A277DE">
        <w:rPr>
          <w:rFonts w:ascii="Times New Roman" w:hAnsi="Times New Roman"/>
          <w:sz w:val="24"/>
          <w:szCs w:val="24"/>
        </w:rPr>
        <w:t xml:space="preserve"> </w:t>
      </w:r>
      <w:r w:rsidR="00AE757D" w:rsidRPr="00D45014">
        <w:rPr>
          <w:rFonts w:ascii="Times New Roman" w:hAnsi="Times New Roman"/>
          <w:sz w:val="24"/>
          <w:szCs w:val="24"/>
        </w:rPr>
        <w:t>отсутствии парков) сверху вниз в нечетном направлении.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17.</w:t>
      </w:r>
      <w:r>
        <w:rPr>
          <w:rFonts w:ascii="Times New Roman" w:hAnsi="Times New Roman"/>
          <w:sz w:val="24"/>
          <w:szCs w:val="24"/>
        </w:rPr>
        <w:t xml:space="preserve"> </w:t>
      </w:r>
      <w:r w:rsidR="00AE757D" w:rsidRPr="00D45014">
        <w:rPr>
          <w:rFonts w:ascii="Times New Roman" w:hAnsi="Times New Roman"/>
          <w:sz w:val="24"/>
          <w:szCs w:val="24"/>
        </w:rPr>
        <w:t>Перечень</w:t>
      </w:r>
      <w:r>
        <w:rPr>
          <w:rFonts w:ascii="Times New Roman" w:hAnsi="Times New Roman"/>
          <w:sz w:val="24"/>
          <w:szCs w:val="24"/>
        </w:rPr>
        <w:t xml:space="preserve"> </w:t>
      </w:r>
      <w:r w:rsidR="00AE757D" w:rsidRPr="00D45014">
        <w:rPr>
          <w:rFonts w:ascii="Times New Roman" w:hAnsi="Times New Roman"/>
          <w:sz w:val="24"/>
          <w:szCs w:val="24"/>
        </w:rPr>
        <w:t>кодов</w:t>
      </w:r>
      <w:r w:rsidR="00A277DE">
        <w:rPr>
          <w:rFonts w:ascii="Times New Roman" w:hAnsi="Times New Roman"/>
          <w:sz w:val="24"/>
          <w:szCs w:val="24"/>
        </w:rPr>
        <w:t xml:space="preserve"> </w:t>
      </w:r>
      <w:r w:rsidR="00AE757D" w:rsidRPr="00D45014">
        <w:rPr>
          <w:rFonts w:ascii="Times New Roman" w:hAnsi="Times New Roman"/>
          <w:sz w:val="24"/>
          <w:szCs w:val="24"/>
        </w:rPr>
        <w:t>пассажирских</w:t>
      </w:r>
      <w:r w:rsidR="00A277DE">
        <w:rPr>
          <w:rFonts w:ascii="Times New Roman" w:hAnsi="Times New Roman"/>
          <w:sz w:val="24"/>
          <w:szCs w:val="24"/>
        </w:rPr>
        <w:t xml:space="preserve"> </w:t>
      </w:r>
      <w:r w:rsidR="00AE757D" w:rsidRPr="00D45014">
        <w:rPr>
          <w:rFonts w:ascii="Times New Roman" w:hAnsi="Times New Roman"/>
          <w:sz w:val="24"/>
          <w:szCs w:val="24"/>
        </w:rPr>
        <w:t>поездов,</w:t>
      </w:r>
      <w:r>
        <w:rPr>
          <w:rFonts w:ascii="Times New Roman" w:hAnsi="Times New Roman"/>
          <w:sz w:val="24"/>
          <w:szCs w:val="24"/>
        </w:rPr>
        <w:t xml:space="preserve"> </w:t>
      </w:r>
      <w:r w:rsidR="00AE757D" w:rsidRPr="00D45014">
        <w:rPr>
          <w:rFonts w:ascii="Times New Roman" w:hAnsi="Times New Roman"/>
          <w:sz w:val="24"/>
          <w:szCs w:val="24"/>
        </w:rPr>
        <w:t>имеющих одинаковые</w:t>
      </w:r>
      <w:r w:rsidR="00A277DE">
        <w:rPr>
          <w:rFonts w:ascii="Times New Roman" w:hAnsi="Times New Roman"/>
          <w:sz w:val="24"/>
          <w:szCs w:val="24"/>
        </w:rPr>
        <w:t xml:space="preserve"> </w:t>
      </w:r>
      <w:r w:rsidR="00AE757D" w:rsidRPr="00D45014">
        <w:rPr>
          <w:rFonts w:ascii="Times New Roman" w:hAnsi="Times New Roman"/>
          <w:sz w:val="24"/>
          <w:szCs w:val="24"/>
        </w:rPr>
        <w:t>номера</w:t>
      </w:r>
      <w:r w:rsidR="00A277DE">
        <w:rPr>
          <w:rFonts w:ascii="Times New Roman" w:hAnsi="Times New Roman"/>
          <w:sz w:val="24"/>
          <w:szCs w:val="24"/>
        </w:rPr>
        <w:t xml:space="preserve"> </w:t>
      </w:r>
      <w:r w:rsidR="00AE757D" w:rsidRPr="00D45014">
        <w:rPr>
          <w:rFonts w:ascii="Times New Roman" w:hAnsi="Times New Roman"/>
          <w:sz w:val="24"/>
          <w:szCs w:val="24"/>
        </w:rPr>
        <w:t>или</w:t>
      </w:r>
      <w:r w:rsidR="00A277DE">
        <w:rPr>
          <w:rFonts w:ascii="Times New Roman" w:hAnsi="Times New Roman"/>
          <w:sz w:val="24"/>
          <w:szCs w:val="24"/>
        </w:rPr>
        <w:t xml:space="preserve"> </w:t>
      </w:r>
      <w:r w:rsidR="00AE757D" w:rsidRPr="00D45014">
        <w:rPr>
          <w:rFonts w:ascii="Times New Roman" w:hAnsi="Times New Roman"/>
          <w:sz w:val="24"/>
          <w:szCs w:val="24"/>
        </w:rPr>
        <w:t>меняющих</w:t>
      </w:r>
      <w:r w:rsidR="00A277DE">
        <w:rPr>
          <w:rFonts w:ascii="Times New Roman" w:hAnsi="Times New Roman"/>
          <w:sz w:val="24"/>
          <w:szCs w:val="24"/>
        </w:rPr>
        <w:t xml:space="preserve"> </w:t>
      </w:r>
      <w:r w:rsidR="00AE757D" w:rsidRPr="00D45014">
        <w:rPr>
          <w:rFonts w:ascii="Times New Roman" w:hAnsi="Times New Roman"/>
          <w:sz w:val="24"/>
          <w:szCs w:val="24"/>
        </w:rPr>
        <w:t>номера в пределах дороги, для образования индексов пассажирских поездов (при</w:t>
      </w:r>
      <w:r w:rsidR="00A277DE">
        <w:rPr>
          <w:rFonts w:ascii="Times New Roman" w:hAnsi="Times New Roman"/>
          <w:sz w:val="24"/>
          <w:szCs w:val="24"/>
        </w:rPr>
        <w:t xml:space="preserve"> </w:t>
      </w:r>
      <w:r w:rsidR="00AE757D" w:rsidRPr="00D45014">
        <w:rPr>
          <w:rFonts w:ascii="Times New Roman" w:hAnsi="Times New Roman"/>
          <w:sz w:val="24"/>
          <w:szCs w:val="24"/>
        </w:rPr>
        <w:t>контроле на</w:t>
      </w:r>
      <w:r w:rsidR="00A277DE">
        <w:rPr>
          <w:rFonts w:ascii="Times New Roman" w:hAnsi="Times New Roman"/>
          <w:sz w:val="24"/>
          <w:szCs w:val="24"/>
        </w:rPr>
        <w:t xml:space="preserve"> </w:t>
      </w:r>
      <w:r w:rsidR="00AE757D" w:rsidRPr="00D45014">
        <w:rPr>
          <w:rFonts w:ascii="Times New Roman" w:hAnsi="Times New Roman"/>
          <w:sz w:val="24"/>
          <w:szCs w:val="24"/>
        </w:rPr>
        <w:t>экране</w:t>
      </w:r>
      <w:r w:rsidR="00A277DE">
        <w:rPr>
          <w:rFonts w:ascii="Times New Roman" w:hAnsi="Times New Roman"/>
          <w:sz w:val="24"/>
          <w:szCs w:val="24"/>
        </w:rPr>
        <w:t xml:space="preserve"> </w:t>
      </w:r>
      <w:r w:rsidR="00AE757D" w:rsidRPr="00D45014">
        <w:rPr>
          <w:rFonts w:ascii="Times New Roman" w:hAnsi="Times New Roman"/>
          <w:sz w:val="24"/>
          <w:szCs w:val="24"/>
        </w:rPr>
        <w:t>ПЭВМ</w:t>
      </w:r>
      <w:r w:rsidR="00A277DE">
        <w:rPr>
          <w:rFonts w:ascii="Times New Roman" w:hAnsi="Times New Roman"/>
          <w:sz w:val="24"/>
          <w:szCs w:val="24"/>
        </w:rPr>
        <w:t xml:space="preserve"> </w:t>
      </w:r>
      <w:r w:rsidR="00AE757D" w:rsidRPr="00D45014">
        <w:rPr>
          <w:rFonts w:ascii="Times New Roman" w:hAnsi="Times New Roman"/>
          <w:sz w:val="24"/>
          <w:szCs w:val="24"/>
        </w:rPr>
        <w:t>выполнения</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анализа</w:t>
      </w:r>
      <w:r w:rsidR="00A277DE">
        <w:rPr>
          <w:rFonts w:ascii="Times New Roman" w:hAnsi="Times New Roman"/>
          <w:sz w:val="24"/>
          <w:szCs w:val="24"/>
        </w:rPr>
        <w:t xml:space="preserve"> </w:t>
      </w:r>
      <w:r w:rsidR="00AE757D" w:rsidRPr="00D45014">
        <w:rPr>
          <w:rFonts w:ascii="Times New Roman" w:hAnsi="Times New Roman"/>
          <w:sz w:val="24"/>
          <w:szCs w:val="24"/>
        </w:rPr>
        <w:t>графика</w:t>
      </w:r>
      <w:r w:rsidR="00A277DE">
        <w:rPr>
          <w:rFonts w:ascii="Times New Roman" w:hAnsi="Times New Roman"/>
          <w:sz w:val="24"/>
          <w:szCs w:val="24"/>
        </w:rPr>
        <w:t xml:space="preserve"> </w:t>
      </w:r>
      <w:r w:rsidR="00AE757D" w:rsidRPr="00D45014">
        <w:rPr>
          <w:rFonts w:ascii="Times New Roman" w:hAnsi="Times New Roman"/>
          <w:sz w:val="24"/>
          <w:szCs w:val="24"/>
        </w:rPr>
        <w:t>движения пассажирских поездов).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18.</w:t>
      </w:r>
      <w:r w:rsidR="00A277DE">
        <w:rPr>
          <w:rFonts w:ascii="Times New Roman" w:hAnsi="Times New Roman"/>
          <w:sz w:val="24"/>
          <w:szCs w:val="24"/>
        </w:rPr>
        <w:t xml:space="preserve"> </w:t>
      </w:r>
      <w:r w:rsidR="00AE757D" w:rsidRPr="00D45014">
        <w:rPr>
          <w:rFonts w:ascii="Times New Roman" w:hAnsi="Times New Roman"/>
          <w:sz w:val="24"/>
          <w:szCs w:val="24"/>
        </w:rPr>
        <w:t>Перечень станций технических стоянок</w:t>
      </w:r>
      <w:r w:rsidR="00A277DE">
        <w:rPr>
          <w:rFonts w:ascii="Times New Roman" w:hAnsi="Times New Roman"/>
          <w:sz w:val="24"/>
          <w:szCs w:val="24"/>
        </w:rPr>
        <w:t xml:space="preserve"> </w:t>
      </w:r>
      <w:r w:rsidR="00AE757D" w:rsidRPr="00D45014">
        <w:rPr>
          <w:rFonts w:ascii="Times New Roman" w:hAnsi="Times New Roman"/>
          <w:sz w:val="24"/>
          <w:szCs w:val="24"/>
        </w:rPr>
        <w:t>пассажирских и грузовых поездов.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19. Список серий и номеров локомотивов</w:t>
      </w:r>
      <w:r w:rsidR="00A277DE">
        <w:rPr>
          <w:rFonts w:ascii="Times New Roman" w:hAnsi="Times New Roman"/>
          <w:sz w:val="24"/>
          <w:szCs w:val="24"/>
        </w:rPr>
        <w:t xml:space="preserve"> </w:t>
      </w:r>
      <w:r w:rsidR="00AE757D" w:rsidRPr="00D45014">
        <w:rPr>
          <w:rFonts w:ascii="Times New Roman" w:hAnsi="Times New Roman"/>
          <w:sz w:val="24"/>
          <w:szCs w:val="24"/>
        </w:rPr>
        <w:t>дороги по депо приписки</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участкам</w:t>
      </w:r>
      <w:r w:rsidR="00A277DE">
        <w:rPr>
          <w:rFonts w:ascii="Times New Roman" w:hAnsi="Times New Roman"/>
          <w:sz w:val="24"/>
          <w:szCs w:val="24"/>
        </w:rPr>
        <w:t xml:space="preserve"> </w:t>
      </w:r>
      <w:r w:rsidR="00AE757D" w:rsidRPr="00D45014">
        <w:rPr>
          <w:rFonts w:ascii="Times New Roman" w:hAnsi="Times New Roman"/>
          <w:sz w:val="24"/>
          <w:szCs w:val="24"/>
        </w:rPr>
        <w:t>обращения.</w:t>
      </w:r>
      <w:r w:rsidR="00A277DE">
        <w:rPr>
          <w:rFonts w:ascii="Times New Roman" w:hAnsi="Times New Roman"/>
          <w:sz w:val="24"/>
          <w:szCs w:val="24"/>
        </w:rPr>
        <w:t xml:space="preserve"> </w:t>
      </w:r>
      <w:r w:rsidR="00AE757D" w:rsidRPr="00D45014">
        <w:rPr>
          <w:rFonts w:ascii="Times New Roman" w:hAnsi="Times New Roman"/>
          <w:sz w:val="24"/>
          <w:szCs w:val="24"/>
        </w:rPr>
        <w:t>Наличие</w:t>
      </w:r>
      <w:r w:rsidR="00A277DE">
        <w:rPr>
          <w:rFonts w:ascii="Times New Roman" w:hAnsi="Times New Roman"/>
          <w:sz w:val="24"/>
          <w:szCs w:val="24"/>
        </w:rPr>
        <w:t xml:space="preserve"> </w:t>
      </w:r>
      <w:r w:rsidR="00AE757D" w:rsidRPr="00D45014">
        <w:rPr>
          <w:rFonts w:ascii="Times New Roman" w:hAnsi="Times New Roman"/>
          <w:sz w:val="24"/>
          <w:szCs w:val="24"/>
        </w:rPr>
        <w:t>участков</w:t>
      </w:r>
      <w:r w:rsidR="00A277DE">
        <w:rPr>
          <w:rFonts w:ascii="Times New Roman" w:hAnsi="Times New Roman"/>
          <w:sz w:val="24"/>
          <w:szCs w:val="24"/>
        </w:rPr>
        <w:t xml:space="preserve"> </w:t>
      </w:r>
      <w:r w:rsidR="00AE757D" w:rsidRPr="00D45014">
        <w:rPr>
          <w:rFonts w:ascii="Times New Roman" w:hAnsi="Times New Roman"/>
          <w:sz w:val="24"/>
          <w:szCs w:val="24"/>
        </w:rPr>
        <w:t>работы толкачей.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20.</w:t>
      </w:r>
      <w:r>
        <w:rPr>
          <w:rFonts w:ascii="Times New Roman" w:hAnsi="Times New Roman"/>
          <w:sz w:val="24"/>
          <w:szCs w:val="24"/>
        </w:rPr>
        <w:t xml:space="preserve"> </w:t>
      </w:r>
      <w:r w:rsidR="00AE757D" w:rsidRPr="00D45014">
        <w:rPr>
          <w:rFonts w:ascii="Times New Roman" w:hAnsi="Times New Roman"/>
          <w:sz w:val="24"/>
          <w:szCs w:val="24"/>
        </w:rPr>
        <w:t>Ведомость</w:t>
      </w:r>
      <w:r>
        <w:rPr>
          <w:rFonts w:ascii="Times New Roman" w:hAnsi="Times New Roman"/>
          <w:sz w:val="24"/>
          <w:szCs w:val="24"/>
        </w:rPr>
        <w:t xml:space="preserve"> </w:t>
      </w:r>
      <w:r w:rsidR="00AE757D" w:rsidRPr="00D45014">
        <w:rPr>
          <w:rFonts w:ascii="Times New Roman" w:hAnsi="Times New Roman"/>
          <w:sz w:val="24"/>
          <w:szCs w:val="24"/>
        </w:rPr>
        <w:t>стоянок</w:t>
      </w:r>
      <w:r>
        <w:rPr>
          <w:rFonts w:ascii="Times New Roman" w:hAnsi="Times New Roman"/>
          <w:sz w:val="24"/>
          <w:szCs w:val="24"/>
        </w:rPr>
        <w:t xml:space="preserve"> </w:t>
      </w:r>
      <w:r w:rsidR="00AE757D" w:rsidRPr="00D45014">
        <w:rPr>
          <w:rFonts w:ascii="Times New Roman" w:hAnsi="Times New Roman"/>
          <w:sz w:val="24"/>
          <w:szCs w:val="24"/>
        </w:rPr>
        <w:t>пассажирских</w:t>
      </w:r>
      <w:r>
        <w:rPr>
          <w:rFonts w:ascii="Times New Roman" w:hAnsi="Times New Roman"/>
          <w:sz w:val="24"/>
          <w:szCs w:val="24"/>
        </w:rPr>
        <w:t xml:space="preserve"> </w:t>
      </w:r>
      <w:r w:rsidR="00AE757D" w:rsidRPr="00D45014">
        <w:rPr>
          <w:rFonts w:ascii="Times New Roman" w:hAnsi="Times New Roman"/>
          <w:sz w:val="24"/>
          <w:szCs w:val="24"/>
        </w:rPr>
        <w:t>поездов</w:t>
      </w:r>
      <w:r>
        <w:rPr>
          <w:rFonts w:ascii="Times New Roman" w:hAnsi="Times New Roman"/>
          <w:sz w:val="24"/>
          <w:szCs w:val="24"/>
        </w:rPr>
        <w:t xml:space="preserve"> </w:t>
      </w:r>
      <w:r w:rsidR="00AE757D" w:rsidRPr="00D45014">
        <w:rPr>
          <w:rFonts w:ascii="Times New Roman" w:hAnsi="Times New Roman"/>
          <w:sz w:val="24"/>
          <w:szCs w:val="24"/>
        </w:rPr>
        <w:t>от пассажирской службы</w:t>
      </w:r>
      <w:r w:rsidR="00A277DE">
        <w:rPr>
          <w:rFonts w:ascii="Times New Roman" w:hAnsi="Times New Roman"/>
          <w:sz w:val="24"/>
          <w:szCs w:val="24"/>
        </w:rPr>
        <w:t xml:space="preserve"> </w:t>
      </w:r>
      <w:r w:rsidR="00AE757D" w:rsidRPr="00D45014">
        <w:rPr>
          <w:rFonts w:ascii="Times New Roman" w:hAnsi="Times New Roman"/>
          <w:sz w:val="24"/>
          <w:szCs w:val="24"/>
        </w:rPr>
        <w:t>(для планирования</w:t>
      </w:r>
      <w:r w:rsidR="00A277DE">
        <w:rPr>
          <w:rFonts w:ascii="Times New Roman" w:hAnsi="Times New Roman"/>
          <w:sz w:val="24"/>
          <w:szCs w:val="24"/>
        </w:rPr>
        <w:t xml:space="preserve"> </w:t>
      </w:r>
      <w:r w:rsidR="00AE757D" w:rsidRPr="00D45014">
        <w:rPr>
          <w:rFonts w:ascii="Times New Roman" w:hAnsi="Times New Roman"/>
          <w:sz w:val="24"/>
          <w:szCs w:val="24"/>
        </w:rPr>
        <w:t>пропуска поездов</w:t>
      </w:r>
      <w:r w:rsidR="00A277DE">
        <w:rPr>
          <w:rFonts w:ascii="Times New Roman" w:hAnsi="Times New Roman"/>
          <w:sz w:val="24"/>
          <w:szCs w:val="24"/>
        </w:rPr>
        <w:t xml:space="preserve"> </w:t>
      </w:r>
      <w:r w:rsidR="00AE757D" w:rsidRPr="00D45014">
        <w:rPr>
          <w:rFonts w:ascii="Times New Roman" w:hAnsi="Times New Roman"/>
          <w:sz w:val="24"/>
          <w:szCs w:val="24"/>
        </w:rPr>
        <w:t>по участку).</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21. Места дислокации, номера и</w:t>
      </w:r>
      <w:r w:rsidR="00A277DE">
        <w:rPr>
          <w:rFonts w:ascii="Times New Roman" w:hAnsi="Times New Roman"/>
          <w:sz w:val="24"/>
          <w:szCs w:val="24"/>
        </w:rPr>
        <w:t xml:space="preserve"> </w:t>
      </w:r>
      <w:r w:rsidR="00AE757D" w:rsidRPr="00D45014">
        <w:rPr>
          <w:rFonts w:ascii="Times New Roman" w:hAnsi="Times New Roman"/>
          <w:sz w:val="24"/>
          <w:szCs w:val="24"/>
        </w:rPr>
        <w:t>границы ПЧ в км, км</w:t>
      </w:r>
      <w:r w:rsidR="00A277DE">
        <w:rPr>
          <w:rFonts w:ascii="Times New Roman" w:hAnsi="Times New Roman"/>
          <w:sz w:val="24"/>
          <w:szCs w:val="24"/>
        </w:rPr>
        <w:t xml:space="preserve"> </w:t>
      </w:r>
      <w:r w:rsidR="00AE757D" w:rsidRPr="00D45014">
        <w:rPr>
          <w:rFonts w:ascii="Times New Roman" w:hAnsi="Times New Roman"/>
          <w:sz w:val="24"/>
          <w:szCs w:val="24"/>
        </w:rPr>
        <w:t>+ м или</w:t>
      </w:r>
      <w:r w:rsidR="00A277DE">
        <w:rPr>
          <w:rFonts w:ascii="Times New Roman" w:hAnsi="Times New Roman"/>
          <w:sz w:val="24"/>
          <w:szCs w:val="24"/>
        </w:rPr>
        <w:t xml:space="preserve"> </w:t>
      </w:r>
      <w:r w:rsidR="00AE757D" w:rsidRPr="00D45014">
        <w:rPr>
          <w:rFonts w:ascii="Times New Roman" w:hAnsi="Times New Roman"/>
          <w:sz w:val="24"/>
          <w:szCs w:val="24"/>
        </w:rPr>
        <w:t>км + ПК</w:t>
      </w:r>
      <w:r w:rsidR="00A277DE">
        <w:rPr>
          <w:rFonts w:ascii="Times New Roman" w:hAnsi="Times New Roman"/>
          <w:sz w:val="24"/>
          <w:szCs w:val="24"/>
        </w:rPr>
        <w:t xml:space="preserve"> </w:t>
      </w:r>
      <w:r w:rsidR="00AE757D" w:rsidRPr="00D45014">
        <w:rPr>
          <w:rFonts w:ascii="Times New Roman" w:hAnsi="Times New Roman"/>
          <w:sz w:val="24"/>
          <w:szCs w:val="24"/>
        </w:rPr>
        <w:t>по</w:t>
      </w:r>
      <w:r>
        <w:rPr>
          <w:rFonts w:ascii="Times New Roman" w:hAnsi="Times New Roman"/>
          <w:sz w:val="24"/>
          <w:szCs w:val="24"/>
        </w:rPr>
        <w:t xml:space="preserve"> </w:t>
      </w:r>
      <w:r w:rsidR="00AE757D" w:rsidRPr="00D45014">
        <w:rPr>
          <w:rFonts w:ascii="Times New Roman" w:hAnsi="Times New Roman"/>
          <w:sz w:val="24"/>
          <w:szCs w:val="24"/>
        </w:rPr>
        <w:t>всем</w:t>
      </w:r>
      <w:r w:rsidR="00A277DE">
        <w:rPr>
          <w:rFonts w:ascii="Times New Roman" w:hAnsi="Times New Roman"/>
          <w:sz w:val="24"/>
          <w:szCs w:val="24"/>
        </w:rPr>
        <w:t xml:space="preserve"> </w:t>
      </w:r>
      <w:r w:rsidR="00AE757D" w:rsidRPr="00D45014">
        <w:rPr>
          <w:rFonts w:ascii="Times New Roman" w:hAnsi="Times New Roman"/>
          <w:sz w:val="24"/>
          <w:szCs w:val="24"/>
        </w:rPr>
        <w:t>направлениям</w:t>
      </w:r>
      <w:r w:rsidR="00A277DE">
        <w:rPr>
          <w:rFonts w:ascii="Times New Roman" w:hAnsi="Times New Roman"/>
          <w:sz w:val="24"/>
          <w:szCs w:val="24"/>
        </w:rPr>
        <w:t xml:space="preserve"> </w:t>
      </w:r>
      <w:r w:rsidR="00AE757D" w:rsidRPr="00D45014">
        <w:rPr>
          <w:rFonts w:ascii="Times New Roman" w:hAnsi="Times New Roman"/>
          <w:sz w:val="24"/>
          <w:szCs w:val="24"/>
        </w:rPr>
        <w:t>дороги</w:t>
      </w:r>
      <w:r w:rsidR="00A277DE">
        <w:rPr>
          <w:rFonts w:ascii="Times New Roman" w:hAnsi="Times New Roman"/>
          <w:sz w:val="24"/>
          <w:szCs w:val="24"/>
        </w:rPr>
        <w:t xml:space="preserve"> </w:t>
      </w:r>
      <w:r w:rsidR="00AE757D" w:rsidRPr="00D45014">
        <w:rPr>
          <w:rFonts w:ascii="Times New Roman" w:hAnsi="Times New Roman"/>
          <w:sz w:val="24"/>
          <w:szCs w:val="24"/>
        </w:rPr>
        <w:t>(для</w:t>
      </w:r>
      <w:r>
        <w:rPr>
          <w:rFonts w:ascii="Times New Roman" w:hAnsi="Times New Roman"/>
          <w:sz w:val="24"/>
          <w:szCs w:val="24"/>
        </w:rPr>
        <w:t xml:space="preserve"> </w:t>
      </w:r>
      <w:r w:rsidR="00AE757D" w:rsidRPr="00D45014">
        <w:rPr>
          <w:rFonts w:ascii="Times New Roman" w:hAnsi="Times New Roman"/>
          <w:sz w:val="24"/>
          <w:szCs w:val="24"/>
        </w:rPr>
        <w:t>задачи предупреждений).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22. Участки выдачи предупреждений.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23. Другие документы, необходимость в которых может возникнуть в процессе разработки.</w:t>
      </w:r>
    </w:p>
    <w:p w:rsidR="00AE757D" w:rsidRDefault="00AE757D">
      <w:pPr>
        <w:pStyle w:val="af2"/>
        <w:jc w:val="both"/>
        <w:rPr>
          <w:sz w:val="22"/>
          <w:szCs w:val="22"/>
        </w:rPr>
      </w:pPr>
    </w:p>
    <w:p w:rsidR="00AE757D" w:rsidRDefault="00AE757D">
      <w:pPr>
        <w:pStyle w:val="af2"/>
        <w:jc w:val="both"/>
        <w:rPr>
          <w:sz w:val="22"/>
          <w:szCs w:val="22"/>
        </w:rPr>
      </w:pPr>
    </w:p>
    <w:p w:rsidR="00AE757D" w:rsidRDefault="00CB3956" w:rsidP="00D45014">
      <w:pPr>
        <w:pStyle w:val="5"/>
      </w:pPr>
      <w:r>
        <w:t xml:space="preserve"> </w:t>
      </w:r>
      <w:bookmarkStart w:id="42" w:name="_Toc410221181"/>
      <w:r w:rsidR="00AE757D">
        <w:t>3.1.3.</w:t>
      </w:r>
      <w:r w:rsidR="00D05B6A">
        <w:t xml:space="preserve">2 </w:t>
      </w:r>
      <w:r w:rsidR="00AE757D">
        <w:t>Документация для АРМ ДНЦ/ДСП</w:t>
      </w:r>
      <w:bookmarkEnd w:id="42"/>
    </w:p>
    <w:p w:rsidR="00AE757D" w:rsidRDefault="00AE757D">
      <w:pPr>
        <w:pStyle w:val="af2"/>
        <w:jc w:val="both"/>
        <w:rPr>
          <w:sz w:val="22"/>
          <w:szCs w:val="22"/>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 Схема отделения дороги (дороги) с указанием направлений следования</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примыканий,</w:t>
      </w:r>
      <w:r w:rsidR="00A277DE">
        <w:rPr>
          <w:rFonts w:ascii="Times New Roman" w:hAnsi="Times New Roman"/>
          <w:sz w:val="24"/>
          <w:szCs w:val="24"/>
        </w:rPr>
        <w:t xml:space="preserve"> </w:t>
      </w:r>
      <w:r w:rsidR="00AE757D" w:rsidRPr="00D45014">
        <w:rPr>
          <w:rFonts w:ascii="Times New Roman" w:hAnsi="Times New Roman"/>
          <w:sz w:val="24"/>
          <w:szCs w:val="24"/>
        </w:rPr>
        <w:t>по</w:t>
      </w:r>
      <w:r w:rsidR="00A277DE">
        <w:rPr>
          <w:rFonts w:ascii="Times New Roman" w:hAnsi="Times New Roman"/>
          <w:sz w:val="24"/>
          <w:szCs w:val="24"/>
        </w:rPr>
        <w:t xml:space="preserve"> </w:t>
      </w:r>
      <w:r w:rsidR="00AE757D" w:rsidRPr="00D45014">
        <w:rPr>
          <w:rFonts w:ascii="Times New Roman" w:hAnsi="Times New Roman"/>
          <w:sz w:val="24"/>
          <w:szCs w:val="24"/>
        </w:rPr>
        <w:t>которым ведутся графики исполненного движения</w:t>
      </w:r>
      <w:r w:rsidR="00A277DE">
        <w:rPr>
          <w:rFonts w:ascii="Times New Roman" w:hAnsi="Times New Roman"/>
          <w:sz w:val="24"/>
          <w:szCs w:val="24"/>
        </w:rPr>
        <w:t xml:space="preserve"> </w:t>
      </w:r>
      <w:r w:rsidR="00AE757D" w:rsidRPr="00D45014">
        <w:rPr>
          <w:rFonts w:ascii="Times New Roman" w:hAnsi="Times New Roman"/>
          <w:sz w:val="24"/>
          <w:szCs w:val="24"/>
        </w:rPr>
        <w:t>ДНЦ, и с</w:t>
      </w:r>
      <w:r w:rsidR="00A277DE">
        <w:rPr>
          <w:rFonts w:ascii="Times New Roman" w:hAnsi="Times New Roman"/>
          <w:sz w:val="24"/>
          <w:szCs w:val="24"/>
        </w:rPr>
        <w:t xml:space="preserve"> </w:t>
      </w:r>
      <w:r w:rsidR="00AE757D" w:rsidRPr="00D45014">
        <w:rPr>
          <w:rFonts w:ascii="Times New Roman" w:hAnsi="Times New Roman"/>
          <w:sz w:val="24"/>
          <w:szCs w:val="24"/>
        </w:rPr>
        <w:t>выделением стыковых пунктов отделения (дороги) вкл.-искл.</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w:t>
      </w:r>
      <w:r>
        <w:rPr>
          <w:rFonts w:ascii="Times New Roman" w:hAnsi="Times New Roman"/>
          <w:sz w:val="24"/>
          <w:szCs w:val="24"/>
        </w:rPr>
        <w:t xml:space="preserve"> </w:t>
      </w:r>
      <w:r w:rsidR="00AE757D" w:rsidRPr="00D45014">
        <w:rPr>
          <w:rFonts w:ascii="Times New Roman" w:hAnsi="Times New Roman"/>
          <w:sz w:val="24"/>
          <w:szCs w:val="24"/>
        </w:rPr>
        <w:t>Наименования или</w:t>
      </w:r>
      <w:r w:rsidR="00A277DE">
        <w:rPr>
          <w:rFonts w:ascii="Times New Roman" w:hAnsi="Times New Roman"/>
          <w:sz w:val="24"/>
          <w:szCs w:val="24"/>
        </w:rPr>
        <w:t xml:space="preserve"> </w:t>
      </w:r>
      <w:r w:rsidR="00AE757D" w:rsidRPr="00D45014">
        <w:rPr>
          <w:rFonts w:ascii="Times New Roman" w:hAnsi="Times New Roman"/>
          <w:sz w:val="24"/>
          <w:szCs w:val="24"/>
        </w:rPr>
        <w:t>коды диспетчерских</w:t>
      </w:r>
      <w:r w:rsidR="00A277DE">
        <w:rPr>
          <w:rFonts w:ascii="Times New Roman" w:hAnsi="Times New Roman"/>
          <w:sz w:val="24"/>
          <w:szCs w:val="24"/>
        </w:rPr>
        <w:t xml:space="preserve"> </w:t>
      </w:r>
      <w:r w:rsidR="00AE757D" w:rsidRPr="00D45014">
        <w:rPr>
          <w:rFonts w:ascii="Times New Roman" w:hAnsi="Times New Roman"/>
          <w:sz w:val="24"/>
          <w:szCs w:val="24"/>
        </w:rPr>
        <w:t>участков, их границы</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функции</w:t>
      </w:r>
      <w:r>
        <w:rPr>
          <w:rFonts w:ascii="Times New Roman" w:hAnsi="Times New Roman"/>
          <w:sz w:val="24"/>
          <w:szCs w:val="24"/>
        </w:rPr>
        <w:t xml:space="preserve"> </w:t>
      </w:r>
      <w:r w:rsidR="00AE757D" w:rsidRPr="00D45014">
        <w:rPr>
          <w:rFonts w:ascii="Times New Roman" w:hAnsi="Times New Roman"/>
          <w:sz w:val="24"/>
          <w:szCs w:val="24"/>
        </w:rPr>
        <w:t>(пассажирский,</w:t>
      </w:r>
      <w:r w:rsidR="00A277DE">
        <w:rPr>
          <w:rFonts w:ascii="Times New Roman" w:hAnsi="Times New Roman"/>
          <w:sz w:val="24"/>
          <w:szCs w:val="24"/>
        </w:rPr>
        <w:t xml:space="preserve"> </w:t>
      </w:r>
      <w:r w:rsidR="00AE757D" w:rsidRPr="00D45014">
        <w:rPr>
          <w:rFonts w:ascii="Times New Roman" w:hAnsi="Times New Roman"/>
          <w:sz w:val="24"/>
          <w:szCs w:val="24"/>
        </w:rPr>
        <w:t>участковый,</w:t>
      </w:r>
      <w:r>
        <w:rPr>
          <w:rFonts w:ascii="Times New Roman" w:hAnsi="Times New Roman"/>
          <w:sz w:val="24"/>
          <w:szCs w:val="24"/>
        </w:rPr>
        <w:t xml:space="preserve"> </w:t>
      </w:r>
      <w:r w:rsidR="00AE757D" w:rsidRPr="00D45014">
        <w:rPr>
          <w:rFonts w:ascii="Times New Roman" w:hAnsi="Times New Roman"/>
          <w:sz w:val="24"/>
          <w:szCs w:val="24"/>
        </w:rPr>
        <w:t>узловой, локомотивный).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3.</w:t>
      </w:r>
      <w:r>
        <w:rPr>
          <w:rFonts w:ascii="Times New Roman" w:hAnsi="Times New Roman"/>
          <w:sz w:val="24"/>
          <w:szCs w:val="24"/>
        </w:rPr>
        <w:t xml:space="preserve"> </w:t>
      </w:r>
      <w:r w:rsidR="00AE757D" w:rsidRPr="00D45014">
        <w:rPr>
          <w:rFonts w:ascii="Times New Roman" w:hAnsi="Times New Roman"/>
          <w:sz w:val="24"/>
          <w:szCs w:val="24"/>
        </w:rPr>
        <w:t>Перечень</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наименований</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кодов станций отделения (дороги),</w:t>
      </w:r>
      <w:r w:rsidR="00A277DE">
        <w:rPr>
          <w:rFonts w:ascii="Times New Roman" w:hAnsi="Times New Roman"/>
          <w:sz w:val="24"/>
          <w:szCs w:val="24"/>
        </w:rPr>
        <w:t xml:space="preserve"> </w:t>
      </w:r>
      <w:r w:rsidR="00AE757D" w:rsidRPr="00D45014">
        <w:rPr>
          <w:rFonts w:ascii="Times New Roman" w:hAnsi="Times New Roman"/>
          <w:sz w:val="24"/>
          <w:szCs w:val="24"/>
        </w:rPr>
        <w:t>выделенных</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АСОУП</w:t>
      </w:r>
      <w:r w:rsidR="00A277DE">
        <w:rPr>
          <w:rFonts w:ascii="Times New Roman" w:hAnsi="Times New Roman"/>
          <w:sz w:val="24"/>
          <w:szCs w:val="24"/>
        </w:rPr>
        <w:t xml:space="preserve"> </w:t>
      </w:r>
      <w:r w:rsidR="00AE757D" w:rsidRPr="00D45014">
        <w:rPr>
          <w:rFonts w:ascii="Times New Roman" w:hAnsi="Times New Roman"/>
          <w:sz w:val="24"/>
          <w:szCs w:val="24"/>
        </w:rPr>
        <w:t>для</w:t>
      </w:r>
      <w:r w:rsidR="00A277DE">
        <w:rPr>
          <w:rFonts w:ascii="Times New Roman" w:hAnsi="Times New Roman"/>
          <w:sz w:val="24"/>
          <w:szCs w:val="24"/>
        </w:rPr>
        <w:t xml:space="preserve"> </w:t>
      </w:r>
      <w:r w:rsidR="00AE757D" w:rsidRPr="00D45014">
        <w:rPr>
          <w:rFonts w:ascii="Times New Roman" w:hAnsi="Times New Roman"/>
          <w:sz w:val="24"/>
          <w:szCs w:val="24"/>
        </w:rPr>
        <w:t>передачи информации об операциях с поездами.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4.</w:t>
      </w:r>
      <w:r w:rsidR="00A277DE">
        <w:rPr>
          <w:rFonts w:ascii="Times New Roman" w:hAnsi="Times New Roman"/>
          <w:sz w:val="24"/>
          <w:szCs w:val="24"/>
        </w:rPr>
        <w:t xml:space="preserve"> </w:t>
      </w:r>
      <w:r w:rsidR="00AE757D" w:rsidRPr="00D45014">
        <w:rPr>
          <w:rFonts w:ascii="Times New Roman" w:hAnsi="Times New Roman"/>
          <w:sz w:val="24"/>
          <w:szCs w:val="24"/>
        </w:rPr>
        <w:t>Перечень</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наименований и кодов</w:t>
      </w:r>
      <w:r w:rsidR="00A277DE">
        <w:rPr>
          <w:rFonts w:ascii="Times New Roman" w:hAnsi="Times New Roman"/>
          <w:sz w:val="24"/>
          <w:szCs w:val="24"/>
        </w:rPr>
        <w:t xml:space="preserve"> </w:t>
      </w:r>
      <w:r w:rsidR="00AE757D" w:rsidRPr="00D45014">
        <w:rPr>
          <w:rFonts w:ascii="Times New Roman" w:hAnsi="Times New Roman"/>
          <w:sz w:val="24"/>
          <w:szCs w:val="24"/>
        </w:rPr>
        <w:t>станций, включаемых в каждый диспетчерский участок.</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5.</w:t>
      </w:r>
      <w:r>
        <w:rPr>
          <w:rFonts w:ascii="Times New Roman" w:hAnsi="Times New Roman"/>
          <w:sz w:val="24"/>
          <w:szCs w:val="24"/>
        </w:rPr>
        <w:t xml:space="preserve"> </w:t>
      </w:r>
      <w:r w:rsidR="00AE757D" w:rsidRPr="00D45014">
        <w:rPr>
          <w:rFonts w:ascii="Times New Roman" w:hAnsi="Times New Roman"/>
          <w:sz w:val="24"/>
          <w:szCs w:val="24"/>
        </w:rPr>
        <w:t>Перечень станций</w:t>
      </w:r>
      <w:r w:rsidR="00A277DE">
        <w:rPr>
          <w:rFonts w:ascii="Times New Roman" w:hAnsi="Times New Roman"/>
          <w:sz w:val="24"/>
          <w:szCs w:val="24"/>
        </w:rPr>
        <w:t xml:space="preserve"> </w:t>
      </w:r>
      <w:r w:rsidR="00AE757D" w:rsidRPr="00D45014">
        <w:rPr>
          <w:rFonts w:ascii="Times New Roman" w:hAnsi="Times New Roman"/>
          <w:sz w:val="24"/>
          <w:szCs w:val="24"/>
        </w:rPr>
        <w:t>направления следования</w:t>
      </w:r>
      <w:r w:rsidR="00A277DE">
        <w:rPr>
          <w:rFonts w:ascii="Times New Roman" w:hAnsi="Times New Roman"/>
          <w:sz w:val="24"/>
          <w:szCs w:val="24"/>
        </w:rPr>
        <w:t xml:space="preserve"> </w:t>
      </w:r>
      <w:r w:rsidR="00AE757D" w:rsidRPr="00D45014">
        <w:rPr>
          <w:rFonts w:ascii="Times New Roman" w:hAnsi="Times New Roman"/>
          <w:sz w:val="24"/>
          <w:szCs w:val="24"/>
        </w:rPr>
        <w:t>с каждой станции,</w:t>
      </w:r>
      <w:r w:rsidR="00A277DE">
        <w:rPr>
          <w:rFonts w:ascii="Times New Roman" w:hAnsi="Times New Roman"/>
          <w:sz w:val="24"/>
          <w:szCs w:val="24"/>
        </w:rPr>
        <w:t xml:space="preserve"> </w:t>
      </w:r>
      <w:r w:rsidR="00AE757D" w:rsidRPr="00D45014">
        <w:rPr>
          <w:rFonts w:ascii="Times New Roman" w:hAnsi="Times New Roman"/>
          <w:sz w:val="24"/>
          <w:szCs w:val="24"/>
        </w:rPr>
        <w:t>выделенной</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АСОУП</w:t>
      </w:r>
      <w:r w:rsidR="00A277DE">
        <w:rPr>
          <w:rFonts w:ascii="Times New Roman" w:hAnsi="Times New Roman"/>
          <w:sz w:val="24"/>
          <w:szCs w:val="24"/>
        </w:rPr>
        <w:t xml:space="preserve"> </w:t>
      </w:r>
      <w:r w:rsidR="00AE757D" w:rsidRPr="00D45014">
        <w:rPr>
          <w:rFonts w:ascii="Times New Roman" w:hAnsi="Times New Roman"/>
          <w:sz w:val="24"/>
          <w:szCs w:val="24"/>
        </w:rPr>
        <w:t>для</w:t>
      </w:r>
      <w:r w:rsidR="00A277DE">
        <w:rPr>
          <w:rFonts w:ascii="Times New Roman" w:hAnsi="Times New Roman"/>
          <w:sz w:val="24"/>
          <w:szCs w:val="24"/>
        </w:rPr>
        <w:t xml:space="preserve"> </w:t>
      </w:r>
      <w:r w:rsidR="00AE757D" w:rsidRPr="00D45014">
        <w:rPr>
          <w:rFonts w:ascii="Times New Roman" w:hAnsi="Times New Roman"/>
          <w:sz w:val="24"/>
          <w:szCs w:val="24"/>
        </w:rPr>
        <w:t>передачи</w:t>
      </w:r>
      <w:r w:rsidR="00A277DE">
        <w:rPr>
          <w:rFonts w:ascii="Times New Roman" w:hAnsi="Times New Roman"/>
          <w:sz w:val="24"/>
          <w:szCs w:val="24"/>
        </w:rPr>
        <w:t xml:space="preserve"> </w:t>
      </w:r>
      <w:r w:rsidR="00AE757D" w:rsidRPr="00D45014">
        <w:rPr>
          <w:rFonts w:ascii="Times New Roman" w:hAnsi="Times New Roman"/>
          <w:sz w:val="24"/>
          <w:szCs w:val="24"/>
        </w:rPr>
        <w:t>информации об операциях с поездами (Массив 180).</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6.</w:t>
      </w:r>
      <w:r>
        <w:rPr>
          <w:rFonts w:ascii="Times New Roman" w:hAnsi="Times New Roman"/>
          <w:sz w:val="24"/>
          <w:szCs w:val="24"/>
        </w:rPr>
        <w:t xml:space="preserve"> </w:t>
      </w:r>
      <w:r w:rsidR="00AE757D" w:rsidRPr="00D45014">
        <w:rPr>
          <w:rFonts w:ascii="Times New Roman" w:hAnsi="Times New Roman"/>
          <w:sz w:val="24"/>
          <w:szCs w:val="24"/>
        </w:rPr>
        <w:t>Перечень</w:t>
      </w:r>
      <w:r>
        <w:rPr>
          <w:rFonts w:ascii="Times New Roman" w:hAnsi="Times New Roman"/>
          <w:sz w:val="24"/>
          <w:szCs w:val="24"/>
        </w:rPr>
        <w:t xml:space="preserve"> </w:t>
      </w:r>
      <w:r w:rsidR="00AE757D" w:rsidRPr="00D45014">
        <w:rPr>
          <w:rFonts w:ascii="Times New Roman" w:hAnsi="Times New Roman"/>
          <w:sz w:val="24"/>
          <w:szCs w:val="24"/>
        </w:rPr>
        <w:t>сортировочных</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участковых</w:t>
      </w:r>
      <w:r>
        <w:rPr>
          <w:rFonts w:ascii="Times New Roman" w:hAnsi="Times New Roman"/>
          <w:sz w:val="24"/>
          <w:szCs w:val="24"/>
        </w:rPr>
        <w:t xml:space="preserve"> </w:t>
      </w:r>
      <w:r w:rsidR="00AE757D" w:rsidRPr="00D45014">
        <w:rPr>
          <w:rFonts w:ascii="Times New Roman" w:hAnsi="Times New Roman"/>
          <w:sz w:val="24"/>
          <w:szCs w:val="24"/>
        </w:rPr>
        <w:t>станций, пунктов</w:t>
      </w:r>
      <w:r>
        <w:rPr>
          <w:rFonts w:ascii="Times New Roman" w:hAnsi="Times New Roman"/>
          <w:sz w:val="24"/>
          <w:szCs w:val="24"/>
        </w:rPr>
        <w:t xml:space="preserve"> </w:t>
      </w:r>
      <w:r w:rsidR="00AE757D" w:rsidRPr="00D45014">
        <w:rPr>
          <w:rFonts w:ascii="Times New Roman" w:hAnsi="Times New Roman"/>
          <w:sz w:val="24"/>
          <w:szCs w:val="24"/>
        </w:rPr>
        <w:t>смены</w:t>
      </w:r>
      <w:r>
        <w:rPr>
          <w:rFonts w:ascii="Times New Roman" w:hAnsi="Times New Roman"/>
          <w:sz w:val="24"/>
          <w:szCs w:val="24"/>
        </w:rPr>
        <w:t xml:space="preserve"> </w:t>
      </w:r>
      <w:r w:rsidR="00AE757D" w:rsidRPr="00D45014">
        <w:rPr>
          <w:rFonts w:ascii="Times New Roman" w:hAnsi="Times New Roman"/>
          <w:sz w:val="24"/>
          <w:szCs w:val="24"/>
        </w:rPr>
        <w:t>локомотивов</w:t>
      </w:r>
      <w:r>
        <w:rPr>
          <w:rFonts w:ascii="Times New Roman" w:hAnsi="Times New Roman"/>
          <w:sz w:val="24"/>
          <w:szCs w:val="24"/>
        </w:rPr>
        <w:t xml:space="preserve"> </w:t>
      </w:r>
      <w:r w:rsidR="00AE757D" w:rsidRPr="00D45014">
        <w:rPr>
          <w:rFonts w:ascii="Times New Roman" w:hAnsi="Times New Roman"/>
          <w:sz w:val="24"/>
          <w:szCs w:val="24"/>
        </w:rPr>
        <w:t>и</w:t>
      </w:r>
      <w:r>
        <w:rPr>
          <w:rFonts w:ascii="Times New Roman" w:hAnsi="Times New Roman"/>
          <w:sz w:val="24"/>
          <w:szCs w:val="24"/>
        </w:rPr>
        <w:t xml:space="preserve"> </w:t>
      </w:r>
      <w:r w:rsidR="00AE757D" w:rsidRPr="00D45014">
        <w:rPr>
          <w:rFonts w:ascii="Times New Roman" w:hAnsi="Times New Roman"/>
          <w:sz w:val="24"/>
          <w:szCs w:val="24"/>
        </w:rPr>
        <w:t>локомотивных</w:t>
      </w:r>
      <w:r>
        <w:rPr>
          <w:rFonts w:ascii="Times New Roman" w:hAnsi="Times New Roman"/>
          <w:sz w:val="24"/>
          <w:szCs w:val="24"/>
        </w:rPr>
        <w:t xml:space="preserve"> </w:t>
      </w:r>
      <w:r w:rsidR="00AE757D" w:rsidRPr="00D45014">
        <w:rPr>
          <w:rFonts w:ascii="Times New Roman" w:hAnsi="Times New Roman"/>
          <w:sz w:val="24"/>
          <w:szCs w:val="24"/>
        </w:rPr>
        <w:t>бригад</w:t>
      </w:r>
      <w:r w:rsidR="00A277DE">
        <w:rPr>
          <w:rFonts w:ascii="Times New Roman" w:hAnsi="Times New Roman"/>
          <w:sz w:val="24"/>
          <w:szCs w:val="24"/>
        </w:rPr>
        <w:t xml:space="preserve"> </w:t>
      </w:r>
      <w:r w:rsidR="00AE757D" w:rsidRPr="00D45014">
        <w:rPr>
          <w:rFonts w:ascii="Times New Roman" w:hAnsi="Times New Roman"/>
          <w:sz w:val="24"/>
          <w:szCs w:val="24"/>
        </w:rPr>
        <w:t>в пассажирском и грузовом движении.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7. Перечень станций, по которым ДНЦ ведут учет</w:t>
      </w:r>
      <w:r w:rsidR="00A277DE">
        <w:rPr>
          <w:rFonts w:ascii="Times New Roman" w:hAnsi="Times New Roman"/>
          <w:sz w:val="24"/>
          <w:szCs w:val="24"/>
        </w:rPr>
        <w:t xml:space="preserve"> </w:t>
      </w:r>
      <w:r w:rsidR="00AE757D" w:rsidRPr="00D45014">
        <w:rPr>
          <w:rFonts w:ascii="Times New Roman" w:hAnsi="Times New Roman"/>
          <w:sz w:val="24"/>
          <w:szCs w:val="24"/>
        </w:rPr>
        <w:t>наличия локомотивов и локомотивных</w:t>
      </w:r>
      <w:r w:rsidR="00A277DE">
        <w:rPr>
          <w:rFonts w:ascii="Times New Roman" w:hAnsi="Times New Roman"/>
          <w:sz w:val="24"/>
          <w:szCs w:val="24"/>
        </w:rPr>
        <w:t xml:space="preserve"> </w:t>
      </w:r>
      <w:r w:rsidR="00AE757D" w:rsidRPr="00D45014">
        <w:rPr>
          <w:rFonts w:ascii="Times New Roman" w:hAnsi="Times New Roman"/>
          <w:sz w:val="24"/>
          <w:szCs w:val="24"/>
        </w:rPr>
        <w:t>бригад, с указанием</w:t>
      </w:r>
      <w:r w:rsidR="00A277DE">
        <w:rPr>
          <w:rFonts w:ascii="Times New Roman" w:hAnsi="Times New Roman"/>
          <w:sz w:val="24"/>
          <w:szCs w:val="24"/>
        </w:rPr>
        <w:t xml:space="preserve"> </w:t>
      </w:r>
      <w:r w:rsidR="00AE757D" w:rsidRPr="00D45014">
        <w:rPr>
          <w:rFonts w:ascii="Times New Roman" w:hAnsi="Times New Roman"/>
          <w:sz w:val="24"/>
          <w:szCs w:val="24"/>
        </w:rPr>
        <w:t>типов, депо приписки</w:t>
      </w:r>
      <w:r w:rsidR="00A277DE">
        <w:rPr>
          <w:rFonts w:ascii="Times New Roman" w:hAnsi="Times New Roman"/>
          <w:sz w:val="24"/>
          <w:szCs w:val="24"/>
        </w:rPr>
        <w:t xml:space="preserve"> </w:t>
      </w:r>
      <w:r w:rsidR="00AE757D" w:rsidRPr="00D45014">
        <w:rPr>
          <w:rFonts w:ascii="Times New Roman" w:hAnsi="Times New Roman"/>
          <w:sz w:val="24"/>
          <w:szCs w:val="24"/>
        </w:rPr>
        <w:t>локомотивов</w:t>
      </w:r>
      <w:r w:rsidR="00A277DE">
        <w:rPr>
          <w:rFonts w:ascii="Times New Roman" w:hAnsi="Times New Roman"/>
          <w:sz w:val="24"/>
          <w:szCs w:val="24"/>
        </w:rPr>
        <w:t xml:space="preserve"> </w:t>
      </w:r>
      <w:r w:rsidR="00AE757D" w:rsidRPr="00D45014">
        <w:rPr>
          <w:rFonts w:ascii="Times New Roman" w:hAnsi="Times New Roman"/>
          <w:sz w:val="24"/>
          <w:szCs w:val="24"/>
        </w:rPr>
        <w:t>или</w:t>
      </w:r>
      <w:r w:rsidR="00A277DE">
        <w:rPr>
          <w:rFonts w:ascii="Times New Roman" w:hAnsi="Times New Roman"/>
          <w:sz w:val="24"/>
          <w:szCs w:val="24"/>
        </w:rPr>
        <w:t xml:space="preserve"> </w:t>
      </w:r>
      <w:r w:rsidR="00AE757D" w:rsidRPr="00D45014">
        <w:rPr>
          <w:rFonts w:ascii="Times New Roman" w:hAnsi="Times New Roman"/>
          <w:sz w:val="24"/>
          <w:szCs w:val="24"/>
        </w:rPr>
        <w:t>депо</w:t>
      </w:r>
      <w:r w:rsidR="00A277DE">
        <w:rPr>
          <w:rFonts w:ascii="Times New Roman" w:hAnsi="Times New Roman"/>
          <w:sz w:val="24"/>
          <w:szCs w:val="24"/>
        </w:rPr>
        <w:t xml:space="preserve"> </w:t>
      </w:r>
      <w:r w:rsidR="00AE757D" w:rsidRPr="00D45014">
        <w:rPr>
          <w:rFonts w:ascii="Times New Roman" w:hAnsi="Times New Roman"/>
          <w:sz w:val="24"/>
          <w:szCs w:val="24"/>
        </w:rPr>
        <w:t>приписки (пунктов подмены) локомотивных бригад и норм наличия.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8.</w:t>
      </w:r>
      <w:r>
        <w:rPr>
          <w:rFonts w:ascii="Times New Roman" w:hAnsi="Times New Roman"/>
          <w:sz w:val="24"/>
          <w:szCs w:val="24"/>
        </w:rPr>
        <w:t xml:space="preserve"> </w:t>
      </w:r>
      <w:r w:rsidR="00AE757D" w:rsidRPr="00D45014">
        <w:rPr>
          <w:rFonts w:ascii="Times New Roman" w:hAnsi="Times New Roman"/>
          <w:sz w:val="24"/>
          <w:szCs w:val="24"/>
        </w:rPr>
        <w:t>Наименования</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коды</w:t>
      </w:r>
      <w:r w:rsidR="00A277DE">
        <w:rPr>
          <w:rFonts w:ascii="Times New Roman" w:hAnsi="Times New Roman"/>
          <w:sz w:val="24"/>
          <w:szCs w:val="24"/>
        </w:rPr>
        <w:t xml:space="preserve"> </w:t>
      </w:r>
      <w:r w:rsidR="00AE757D" w:rsidRPr="00D45014">
        <w:rPr>
          <w:rFonts w:ascii="Times New Roman" w:hAnsi="Times New Roman"/>
          <w:sz w:val="24"/>
          <w:szCs w:val="24"/>
        </w:rPr>
        <w:t>диспетчерских</w:t>
      </w:r>
      <w:r w:rsidR="00A277DE">
        <w:rPr>
          <w:rFonts w:ascii="Times New Roman" w:hAnsi="Times New Roman"/>
          <w:sz w:val="24"/>
          <w:szCs w:val="24"/>
        </w:rPr>
        <w:t xml:space="preserve"> </w:t>
      </w:r>
      <w:r w:rsidR="00AE757D" w:rsidRPr="00D45014">
        <w:rPr>
          <w:rFonts w:ascii="Times New Roman" w:hAnsi="Times New Roman"/>
          <w:sz w:val="24"/>
          <w:szCs w:val="24"/>
        </w:rPr>
        <w:t>участков</w:t>
      </w:r>
      <w:r>
        <w:rPr>
          <w:rFonts w:ascii="Times New Roman" w:hAnsi="Times New Roman"/>
          <w:sz w:val="24"/>
          <w:szCs w:val="24"/>
        </w:rPr>
        <w:t xml:space="preserve"> </w:t>
      </w:r>
      <w:r w:rsidR="00AE757D" w:rsidRPr="00D45014">
        <w:rPr>
          <w:rFonts w:ascii="Times New Roman" w:hAnsi="Times New Roman"/>
          <w:sz w:val="24"/>
          <w:szCs w:val="24"/>
        </w:rPr>
        <w:t>с указанием наименований</w:t>
      </w:r>
      <w:r w:rsidR="00A277DE">
        <w:rPr>
          <w:rFonts w:ascii="Times New Roman" w:hAnsi="Times New Roman"/>
          <w:sz w:val="24"/>
          <w:szCs w:val="24"/>
        </w:rPr>
        <w:t xml:space="preserve"> </w:t>
      </w:r>
      <w:r w:rsidR="00AE757D" w:rsidRPr="00D45014">
        <w:rPr>
          <w:rFonts w:ascii="Times New Roman" w:hAnsi="Times New Roman"/>
          <w:sz w:val="24"/>
          <w:szCs w:val="24"/>
        </w:rPr>
        <w:t>и кодов,</w:t>
      </w:r>
      <w:r w:rsidR="00A277DE">
        <w:rPr>
          <w:rFonts w:ascii="Times New Roman" w:hAnsi="Times New Roman"/>
          <w:sz w:val="24"/>
          <w:szCs w:val="24"/>
        </w:rPr>
        <w:t xml:space="preserve"> </w:t>
      </w:r>
      <w:r w:rsidR="00AE757D" w:rsidRPr="00D45014">
        <w:rPr>
          <w:rFonts w:ascii="Times New Roman" w:hAnsi="Times New Roman"/>
          <w:sz w:val="24"/>
          <w:szCs w:val="24"/>
        </w:rPr>
        <w:t>входящих в</w:t>
      </w:r>
      <w:r w:rsidR="00A277DE">
        <w:rPr>
          <w:rFonts w:ascii="Times New Roman" w:hAnsi="Times New Roman"/>
          <w:sz w:val="24"/>
          <w:szCs w:val="24"/>
        </w:rPr>
        <w:t xml:space="preserve"> </w:t>
      </w:r>
      <w:r w:rsidR="00AE757D" w:rsidRPr="00D45014">
        <w:rPr>
          <w:rFonts w:ascii="Times New Roman" w:hAnsi="Times New Roman"/>
          <w:sz w:val="24"/>
          <w:szCs w:val="24"/>
        </w:rPr>
        <w:t xml:space="preserve">них станций, а также граничных станций. </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9.</w:t>
      </w:r>
      <w:r>
        <w:rPr>
          <w:rFonts w:ascii="Times New Roman" w:hAnsi="Times New Roman"/>
          <w:sz w:val="24"/>
          <w:szCs w:val="24"/>
        </w:rPr>
        <w:t xml:space="preserve"> </w:t>
      </w:r>
      <w:r w:rsidR="00AE757D" w:rsidRPr="00D45014">
        <w:rPr>
          <w:rFonts w:ascii="Times New Roman" w:hAnsi="Times New Roman"/>
          <w:sz w:val="24"/>
          <w:szCs w:val="24"/>
        </w:rPr>
        <w:t>Комплект</w:t>
      </w:r>
      <w:r w:rsidR="00A277DE">
        <w:rPr>
          <w:rFonts w:ascii="Times New Roman" w:hAnsi="Times New Roman"/>
          <w:sz w:val="24"/>
          <w:szCs w:val="24"/>
        </w:rPr>
        <w:t xml:space="preserve"> </w:t>
      </w:r>
      <w:r w:rsidR="00AE757D" w:rsidRPr="00D45014">
        <w:rPr>
          <w:rFonts w:ascii="Times New Roman" w:hAnsi="Times New Roman"/>
          <w:sz w:val="24"/>
          <w:szCs w:val="24"/>
        </w:rPr>
        <w:t>нормативных</w:t>
      </w:r>
      <w:r w:rsidR="00A277DE">
        <w:rPr>
          <w:rFonts w:ascii="Times New Roman" w:hAnsi="Times New Roman"/>
          <w:sz w:val="24"/>
          <w:szCs w:val="24"/>
        </w:rPr>
        <w:t xml:space="preserve"> </w:t>
      </w:r>
      <w:r w:rsidR="00AE757D" w:rsidRPr="00D45014">
        <w:rPr>
          <w:rFonts w:ascii="Times New Roman" w:hAnsi="Times New Roman"/>
          <w:sz w:val="24"/>
          <w:szCs w:val="24"/>
        </w:rPr>
        <w:t>графиков</w:t>
      </w:r>
      <w:r w:rsidR="00A277DE">
        <w:rPr>
          <w:rFonts w:ascii="Times New Roman" w:hAnsi="Times New Roman"/>
          <w:sz w:val="24"/>
          <w:szCs w:val="24"/>
        </w:rPr>
        <w:t xml:space="preserve"> </w:t>
      </w:r>
      <w:r w:rsidR="00AE757D" w:rsidRPr="00D45014">
        <w:rPr>
          <w:rFonts w:ascii="Times New Roman" w:hAnsi="Times New Roman"/>
          <w:sz w:val="24"/>
          <w:szCs w:val="24"/>
        </w:rPr>
        <w:t>движения поездов, утвержденных МПС. Коды</w:t>
      </w:r>
      <w:r w:rsidR="00A277DE">
        <w:rPr>
          <w:rFonts w:ascii="Times New Roman" w:hAnsi="Times New Roman"/>
          <w:sz w:val="24"/>
          <w:szCs w:val="24"/>
        </w:rPr>
        <w:t xml:space="preserve"> </w:t>
      </w:r>
      <w:r w:rsidR="00AE757D" w:rsidRPr="00D45014">
        <w:rPr>
          <w:rFonts w:ascii="Times New Roman" w:hAnsi="Times New Roman"/>
          <w:sz w:val="24"/>
          <w:szCs w:val="24"/>
        </w:rPr>
        <w:t>станций и блок-постов,</w:t>
      </w:r>
      <w:r w:rsidR="00A277DE">
        <w:rPr>
          <w:rFonts w:ascii="Times New Roman" w:hAnsi="Times New Roman"/>
          <w:sz w:val="24"/>
          <w:szCs w:val="24"/>
        </w:rPr>
        <w:t xml:space="preserve"> </w:t>
      </w:r>
      <w:r w:rsidR="00AE757D" w:rsidRPr="00D45014">
        <w:rPr>
          <w:rFonts w:ascii="Times New Roman" w:hAnsi="Times New Roman"/>
          <w:sz w:val="24"/>
          <w:szCs w:val="24"/>
        </w:rPr>
        <w:t>исправленных или</w:t>
      </w:r>
      <w:r w:rsidR="00A277DE">
        <w:rPr>
          <w:rFonts w:ascii="Times New Roman" w:hAnsi="Times New Roman"/>
          <w:sz w:val="24"/>
          <w:szCs w:val="24"/>
        </w:rPr>
        <w:t xml:space="preserve"> </w:t>
      </w:r>
      <w:r w:rsidR="00AE757D" w:rsidRPr="00D45014">
        <w:rPr>
          <w:rFonts w:ascii="Times New Roman" w:hAnsi="Times New Roman"/>
          <w:sz w:val="24"/>
          <w:szCs w:val="24"/>
        </w:rPr>
        <w:t>не</w:t>
      </w:r>
      <w:r w:rsidR="00A277DE">
        <w:rPr>
          <w:rFonts w:ascii="Times New Roman" w:hAnsi="Times New Roman"/>
          <w:sz w:val="24"/>
          <w:szCs w:val="24"/>
        </w:rPr>
        <w:t xml:space="preserve"> </w:t>
      </w:r>
      <w:r w:rsidR="00AE757D" w:rsidRPr="00D45014">
        <w:rPr>
          <w:rFonts w:ascii="Times New Roman" w:hAnsi="Times New Roman"/>
          <w:sz w:val="24"/>
          <w:szCs w:val="24"/>
        </w:rPr>
        <w:t>вошедших</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опубликованные</w:t>
      </w:r>
      <w:r w:rsidR="00A277DE">
        <w:rPr>
          <w:rFonts w:ascii="Times New Roman" w:hAnsi="Times New Roman"/>
          <w:sz w:val="24"/>
          <w:szCs w:val="24"/>
        </w:rPr>
        <w:t xml:space="preserve"> </w:t>
      </w:r>
      <w:r w:rsidR="00AE757D" w:rsidRPr="00D45014">
        <w:rPr>
          <w:rFonts w:ascii="Times New Roman" w:hAnsi="Times New Roman"/>
          <w:sz w:val="24"/>
          <w:szCs w:val="24"/>
        </w:rPr>
        <w:t>Списки</w:t>
      </w:r>
      <w:r w:rsidR="00A277DE">
        <w:rPr>
          <w:rFonts w:ascii="Times New Roman" w:hAnsi="Times New Roman"/>
          <w:sz w:val="24"/>
          <w:szCs w:val="24"/>
        </w:rPr>
        <w:t xml:space="preserve"> </w:t>
      </w:r>
      <w:r w:rsidR="00AE757D" w:rsidRPr="00D45014">
        <w:rPr>
          <w:rFonts w:ascii="Times New Roman" w:hAnsi="Times New Roman"/>
          <w:sz w:val="24"/>
          <w:szCs w:val="24"/>
        </w:rPr>
        <w:t>станций</w:t>
      </w:r>
      <w:r>
        <w:rPr>
          <w:rFonts w:ascii="Times New Roman" w:hAnsi="Times New Roman"/>
          <w:sz w:val="24"/>
          <w:szCs w:val="24"/>
        </w:rPr>
        <w:t xml:space="preserve"> </w:t>
      </w:r>
      <w:r w:rsidR="00AE757D" w:rsidRPr="00D45014">
        <w:rPr>
          <w:rFonts w:ascii="Times New Roman" w:hAnsi="Times New Roman"/>
          <w:sz w:val="24"/>
          <w:szCs w:val="24"/>
        </w:rPr>
        <w:t>с указанием ЕСР 1985г.,</w:t>
      </w:r>
      <w:r w:rsidR="00A277DE">
        <w:rPr>
          <w:rFonts w:ascii="Times New Roman" w:hAnsi="Times New Roman"/>
          <w:sz w:val="24"/>
          <w:szCs w:val="24"/>
        </w:rPr>
        <w:t xml:space="preserve"> </w:t>
      </w:r>
      <w:r w:rsidR="00AE757D" w:rsidRPr="00D45014">
        <w:rPr>
          <w:rFonts w:ascii="Times New Roman" w:hAnsi="Times New Roman"/>
          <w:sz w:val="24"/>
          <w:szCs w:val="24"/>
        </w:rPr>
        <w:t>можно указывать прямо</w:t>
      </w:r>
      <w:r w:rsidR="00A277DE">
        <w:rPr>
          <w:rFonts w:ascii="Times New Roman" w:hAnsi="Times New Roman"/>
          <w:sz w:val="24"/>
          <w:szCs w:val="24"/>
        </w:rPr>
        <w:t xml:space="preserve"> </w:t>
      </w:r>
      <w:r w:rsidR="00AE757D" w:rsidRPr="00D45014">
        <w:rPr>
          <w:rFonts w:ascii="Times New Roman" w:hAnsi="Times New Roman"/>
          <w:sz w:val="24"/>
          <w:szCs w:val="24"/>
        </w:rPr>
        <w:t>на нормативных графиках. При этом отдельно</w:t>
      </w:r>
      <w:r w:rsidR="00A277DE">
        <w:rPr>
          <w:rFonts w:ascii="Times New Roman" w:hAnsi="Times New Roman"/>
          <w:sz w:val="24"/>
          <w:szCs w:val="24"/>
        </w:rPr>
        <w:t xml:space="preserve"> </w:t>
      </w:r>
      <w:r w:rsidR="00AE757D" w:rsidRPr="00D45014">
        <w:rPr>
          <w:rFonts w:ascii="Times New Roman" w:hAnsi="Times New Roman"/>
          <w:sz w:val="24"/>
          <w:szCs w:val="24"/>
        </w:rPr>
        <w:t>коды всех станций дороги</w:t>
      </w:r>
      <w:r w:rsidR="00A277DE">
        <w:rPr>
          <w:rFonts w:ascii="Times New Roman" w:hAnsi="Times New Roman"/>
          <w:sz w:val="24"/>
          <w:szCs w:val="24"/>
        </w:rPr>
        <w:t xml:space="preserve"> </w:t>
      </w:r>
      <w:r w:rsidR="00AE757D" w:rsidRPr="00D45014">
        <w:rPr>
          <w:rFonts w:ascii="Times New Roman" w:hAnsi="Times New Roman"/>
          <w:sz w:val="24"/>
          <w:szCs w:val="24"/>
        </w:rPr>
        <w:t>можно не предоставлять.</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10.</w:t>
      </w:r>
      <w:r>
        <w:rPr>
          <w:rFonts w:ascii="Times New Roman" w:hAnsi="Times New Roman"/>
          <w:sz w:val="24"/>
          <w:szCs w:val="24"/>
        </w:rPr>
        <w:t xml:space="preserve"> </w:t>
      </w:r>
      <w:r w:rsidR="00AE757D" w:rsidRPr="00D45014">
        <w:rPr>
          <w:rFonts w:ascii="Times New Roman" w:hAnsi="Times New Roman"/>
          <w:sz w:val="24"/>
          <w:szCs w:val="24"/>
        </w:rPr>
        <w:t>Комплект</w:t>
      </w:r>
      <w:r>
        <w:rPr>
          <w:rFonts w:ascii="Times New Roman" w:hAnsi="Times New Roman"/>
          <w:sz w:val="24"/>
          <w:szCs w:val="24"/>
        </w:rPr>
        <w:t xml:space="preserve"> </w:t>
      </w:r>
      <w:r w:rsidR="00AE757D" w:rsidRPr="00D45014">
        <w:rPr>
          <w:rFonts w:ascii="Times New Roman" w:hAnsi="Times New Roman"/>
          <w:sz w:val="24"/>
          <w:szCs w:val="24"/>
        </w:rPr>
        <w:t>книжек</w:t>
      </w:r>
      <w:r>
        <w:rPr>
          <w:rFonts w:ascii="Times New Roman" w:hAnsi="Times New Roman"/>
          <w:sz w:val="24"/>
          <w:szCs w:val="24"/>
        </w:rPr>
        <w:t xml:space="preserve"> </w:t>
      </w:r>
      <w:r w:rsidR="00AE757D" w:rsidRPr="00D45014">
        <w:rPr>
          <w:rFonts w:ascii="Times New Roman" w:hAnsi="Times New Roman"/>
          <w:sz w:val="24"/>
          <w:szCs w:val="24"/>
        </w:rPr>
        <w:t>расписаний</w:t>
      </w:r>
      <w:r>
        <w:rPr>
          <w:rFonts w:ascii="Times New Roman" w:hAnsi="Times New Roman"/>
          <w:sz w:val="24"/>
          <w:szCs w:val="24"/>
        </w:rPr>
        <w:t xml:space="preserve"> </w:t>
      </w:r>
      <w:r w:rsidR="00AE757D" w:rsidRPr="00D45014">
        <w:rPr>
          <w:rFonts w:ascii="Times New Roman" w:hAnsi="Times New Roman"/>
          <w:sz w:val="24"/>
          <w:szCs w:val="24"/>
        </w:rPr>
        <w:t>пассажирских, пригородных и грузовых поездов.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11. Комплект</w:t>
      </w:r>
      <w:r w:rsidR="00A277DE">
        <w:rPr>
          <w:rFonts w:ascii="Times New Roman" w:hAnsi="Times New Roman"/>
          <w:sz w:val="24"/>
          <w:szCs w:val="24"/>
        </w:rPr>
        <w:t xml:space="preserve"> </w:t>
      </w:r>
      <w:r w:rsidR="00AE757D" w:rsidRPr="00D45014">
        <w:rPr>
          <w:rFonts w:ascii="Times New Roman" w:hAnsi="Times New Roman"/>
          <w:sz w:val="24"/>
          <w:szCs w:val="24"/>
        </w:rPr>
        <w:t>действующих бланков</w:t>
      </w:r>
      <w:r w:rsidR="00A277DE">
        <w:rPr>
          <w:rFonts w:ascii="Times New Roman" w:hAnsi="Times New Roman"/>
          <w:sz w:val="24"/>
          <w:szCs w:val="24"/>
        </w:rPr>
        <w:t xml:space="preserve"> </w:t>
      </w:r>
      <w:r w:rsidR="00AE757D" w:rsidRPr="00D45014">
        <w:rPr>
          <w:rFonts w:ascii="Times New Roman" w:hAnsi="Times New Roman"/>
          <w:sz w:val="24"/>
          <w:szCs w:val="24"/>
        </w:rPr>
        <w:t>графиков исполненного движения ДНЦ.</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12.</w:t>
      </w:r>
      <w:r w:rsidR="00A277DE">
        <w:rPr>
          <w:rFonts w:ascii="Times New Roman" w:hAnsi="Times New Roman"/>
          <w:sz w:val="24"/>
          <w:szCs w:val="24"/>
        </w:rPr>
        <w:t xml:space="preserve"> </w:t>
      </w:r>
      <w:r w:rsidR="00AE757D" w:rsidRPr="00D45014">
        <w:rPr>
          <w:rFonts w:ascii="Times New Roman" w:hAnsi="Times New Roman"/>
          <w:sz w:val="24"/>
          <w:szCs w:val="24"/>
        </w:rPr>
        <w:t>Двухниточные</w:t>
      </w:r>
      <w:r w:rsidR="00A277DE">
        <w:rPr>
          <w:rFonts w:ascii="Times New Roman" w:hAnsi="Times New Roman"/>
          <w:sz w:val="24"/>
          <w:szCs w:val="24"/>
        </w:rPr>
        <w:t xml:space="preserve"> </w:t>
      </w:r>
      <w:r w:rsidR="00AE757D" w:rsidRPr="00D45014">
        <w:rPr>
          <w:rFonts w:ascii="Times New Roman" w:hAnsi="Times New Roman"/>
          <w:sz w:val="24"/>
          <w:szCs w:val="24"/>
        </w:rPr>
        <w:t>схемы</w:t>
      </w:r>
      <w:r w:rsidR="00A277DE">
        <w:rPr>
          <w:rFonts w:ascii="Times New Roman" w:hAnsi="Times New Roman"/>
          <w:sz w:val="24"/>
          <w:szCs w:val="24"/>
        </w:rPr>
        <w:t xml:space="preserve"> </w:t>
      </w:r>
      <w:r w:rsidR="00AE757D" w:rsidRPr="00D45014">
        <w:rPr>
          <w:rFonts w:ascii="Times New Roman" w:hAnsi="Times New Roman"/>
          <w:sz w:val="24"/>
          <w:szCs w:val="24"/>
        </w:rPr>
        <w:t>станций</w:t>
      </w:r>
      <w:r w:rsidR="00A277DE">
        <w:rPr>
          <w:rFonts w:ascii="Times New Roman" w:hAnsi="Times New Roman"/>
          <w:sz w:val="24"/>
          <w:szCs w:val="24"/>
        </w:rPr>
        <w:t xml:space="preserve"> </w:t>
      </w:r>
      <w:r w:rsidR="00AE757D" w:rsidRPr="00D45014">
        <w:rPr>
          <w:rFonts w:ascii="Times New Roman" w:hAnsi="Times New Roman"/>
          <w:sz w:val="24"/>
          <w:szCs w:val="24"/>
        </w:rPr>
        <w:t>с</w:t>
      </w:r>
      <w:r w:rsidR="00A277DE">
        <w:rPr>
          <w:rFonts w:ascii="Times New Roman" w:hAnsi="Times New Roman"/>
          <w:sz w:val="24"/>
          <w:szCs w:val="24"/>
        </w:rPr>
        <w:t xml:space="preserve"> </w:t>
      </w:r>
      <w:r w:rsidR="00AE757D" w:rsidRPr="00D45014">
        <w:rPr>
          <w:rFonts w:ascii="Times New Roman" w:hAnsi="Times New Roman"/>
          <w:sz w:val="24"/>
          <w:szCs w:val="24"/>
        </w:rPr>
        <w:t>указанием номеров, специализации,</w:t>
      </w:r>
      <w:r w:rsidR="00A277DE">
        <w:rPr>
          <w:rFonts w:ascii="Times New Roman" w:hAnsi="Times New Roman"/>
          <w:sz w:val="24"/>
          <w:szCs w:val="24"/>
        </w:rPr>
        <w:t xml:space="preserve"> </w:t>
      </w:r>
      <w:r w:rsidR="00AE757D" w:rsidRPr="00D45014">
        <w:rPr>
          <w:rFonts w:ascii="Times New Roman" w:hAnsi="Times New Roman"/>
          <w:sz w:val="24"/>
          <w:szCs w:val="24"/>
        </w:rPr>
        <w:t>полезной</w:t>
      </w:r>
      <w:r w:rsidR="00A277DE">
        <w:rPr>
          <w:rFonts w:ascii="Times New Roman" w:hAnsi="Times New Roman"/>
          <w:sz w:val="24"/>
          <w:szCs w:val="24"/>
        </w:rPr>
        <w:t xml:space="preserve"> </w:t>
      </w:r>
      <w:r w:rsidR="00AE757D" w:rsidRPr="00D45014">
        <w:rPr>
          <w:rFonts w:ascii="Times New Roman" w:hAnsi="Times New Roman"/>
          <w:sz w:val="24"/>
          <w:szCs w:val="24"/>
        </w:rPr>
        <w:t>длины</w:t>
      </w:r>
      <w:r w:rsidR="00A277DE">
        <w:rPr>
          <w:rFonts w:ascii="Times New Roman" w:hAnsi="Times New Roman"/>
          <w:sz w:val="24"/>
          <w:szCs w:val="24"/>
        </w:rPr>
        <w:t xml:space="preserve"> </w:t>
      </w:r>
      <w:r w:rsidR="00AE757D" w:rsidRPr="00D45014">
        <w:rPr>
          <w:rFonts w:ascii="Times New Roman" w:hAnsi="Times New Roman"/>
          <w:sz w:val="24"/>
          <w:szCs w:val="24"/>
        </w:rPr>
        <w:t>приемо-отправочных</w:t>
      </w:r>
      <w:r>
        <w:rPr>
          <w:rFonts w:ascii="Times New Roman" w:hAnsi="Times New Roman"/>
          <w:sz w:val="24"/>
          <w:szCs w:val="24"/>
        </w:rPr>
        <w:t xml:space="preserve"> </w:t>
      </w:r>
      <w:r w:rsidR="00AE757D" w:rsidRPr="00D45014">
        <w:rPr>
          <w:rFonts w:ascii="Times New Roman" w:hAnsi="Times New Roman"/>
          <w:sz w:val="24"/>
          <w:szCs w:val="24"/>
        </w:rPr>
        <w:t>путей, номеров</w:t>
      </w:r>
      <w:r>
        <w:rPr>
          <w:rFonts w:ascii="Times New Roman" w:hAnsi="Times New Roman"/>
          <w:sz w:val="24"/>
          <w:szCs w:val="24"/>
        </w:rPr>
        <w:t xml:space="preserve"> </w:t>
      </w:r>
      <w:r w:rsidR="00AE757D" w:rsidRPr="00D45014">
        <w:rPr>
          <w:rFonts w:ascii="Times New Roman" w:hAnsi="Times New Roman"/>
          <w:sz w:val="24"/>
          <w:szCs w:val="24"/>
        </w:rPr>
        <w:t>стрелок,</w:t>
      </w:r>
      <w:r>
        <w:rPr>
          <w:rFonts w:ascii="Times New Roman" w:hAnsi="Times New Roman"/>
          <w:sz w:val="24"/>
          <w:szCs w:val="24"/>
        </w:rPr>
        <w:t xml:space="preserve"> </w:t>
      </w:r>
      <w:r w:rsidR="00AE757D" w:rsidRPr="00D45014">
        <w:rPr>
          <w:rFonts w:ascii="Times New Roman" w:hAnsi="Times New Roman"/>
          <w:sz w:val="24"/>
          <w:szCs w:val="24"/>
        </w:rPr>
        <w:t>наименований</w:t>
      </w:r>
      <w:r>
        <w:rPr>
          <w:rFonts w:ascii="Times New Roman" w:hAnsi="Times New Roman"/>
          <w:sz w:val="24"/>
          <w:szCs w:val="24"/>
        </w:rPr>
        <w:t xml:space="preserve"> </w:t>
      </w:r>
      <w:r w:rsidR="00AE757D" w:rsidRPr="00D45014">
        <w:rPr>
          <w:rFonts w:ascii="Times New Roman" w:hAnsi="Times New Roman"/>
          <w:sz w:val="24"/>
          <w:szCs w:val="24"/>
        </w:rPr>
        <w:t>входных</w:t>
      </w:r>
      <w:r>
        <w:rPr>
          <w:rFonts w:ascii="Times New Roman" w:hAnsi="Times New Roman"/>
          <w:sz w:val="24"/>
          <w:szCs w:val="24"/>
        </w:rPr>
        <w:t xml:space="preserve"> </w:t>
      </w:r>
      <w:r w:rsidR="00AE757D" w:rsidRPr="00D45014">
        <w:rPr>
          <w:rFonts w:ascii="Times New Roman" w:hAnsi="Times New Roman"/>
          <w:sz w:val="24"/>
          <w:szCs w:val="24"/>
        </w:rPr>
        <w:t>и</w:t>
      </w:r>
      <w:r>
        <w:rPr>
          <w:rFonts w:ascii="Times New Roman" w:hAnsi="Times New Roman"/>
          <w:sz w:val="24"/>
          <w:szCs w:val="24"/>
        </w:rPr>
        <w:t xml:space="preserve"> </w:t>
      </w:r>
      <w:r w:rsidR="00AE757D" w:rsidRPr="00D45014">
        <w:rPr>
          <w:rFonts w:ascii="Times New Roman" w:hAnsi="Times New Roman"/>
          <w:sz w:val="24"/>
          <w:szCs w:val="24"/>
        </w:rPr>
        <w:t>выходных светофоров,</w:t>
      </w:r>
      <w:r w:rsidR="00A277DE">
        <w:rPr>
          <w:rFonts w:ascii="Times New Roman" w:hAnsi="Times New Roman"/>
          <w:sz w:val="24"/>
          <w:szCs w:val="24"/>
        </w:rPr>
        <w:t xml:space="preserve"> </w:t>
      </w:r>
      <w:r w:rsidR="00AE757D" w:rsidRPr="00D45014">
        <w:rPr>
          <w:rFonts w:ascii="Times New Roman" w:hAnsi="Times New Roman"/>
          <w:sz w:val="24"/>
          <w:szCs w:val="24"/>
        </w:rPr>
        <w:t>а</w:t>
      </w:r>
      <w:r w:rsidR="00A277DE">
        <w:rPr>
          <w:rFonts w:ascii="Times New Roman" w:hAnsi="Times New Roman"/>
          <w:sz w:val="24"/>
          <w:szCs w:val="24"/>
        </w:rPr>
        <w:t xml:space="preserve"> </w:t>
      </w:r>
      <w:r w:rsidR="00AE757D" w:rsidRPr="00D45014">
        <w:rPr>
          <w:rFonts w:ascii="Times New Roman" w:hAnsi="Times New Roman"/>
          <w:sz w:val="24"/>
          <w:szCs w:val="24"/>
        </w:rPr>
        <w:t>также</w:t>
      </w:r>
      <w:r w:rsidR="00A277DE">
        <w:rPr>
          <w:rFonts w:ascii="Times New Roman" w:hAnsi="Times New Roman"/>
          <w:sz w:val="24"/>
          <w:szCs w:val="24"/>
        </w:rPr>
        <w:t xml:space="preserve"> </w:t>
      </w:r>
      <w:r w:rsidR="00AE757D" w:rsidRPr="00D45014">
        <w:rPr>
          <w:rFonts w:ascii="Times New Roman" w:hAnsi="Times New Roman"/>
          <w:sz w:val="24"/>
          <w:szCs w:val="24"/>
        </w:rPr>
        <w:t>с</w:t>
      </w:r>
      <w:r w:rsidR="00A277DE">
        <w:rPr>
          <w:rFonts w:ascii="Times New Roman" w:hAnsi="Times New Roman"/>
          <w:sz w:val="24"/>
          <w:szCs w:val="24"/>
        </w:rPr>
        <w:t xml:space="preserve"> </w:t>
      </w:r>
      <w:r w:rsidR="00AE757D" w:rsidRPr="00D45014">
        <w:rPr>
          <w:rFonts w:ascii="Times New Roman" w:hAnsi="Times New Roman"/>
          <w:sz w:val="24"/>
          <w:szCs w:val="24"/>
        </w:rPr>
        <w:t>указанием</w:t>
      </w:r>
      <w:r w:rsidR="00A277DE">
        <w:rPr>
          <w:rFonts w:ascii="Times New Roman" w:hAnsi="Times New Roman"/>
          <w:sz w:val="24"/>
          <w:szCs w:val="24"/>
        </w:rPr>
        <w:t xml:space="preserve"> </w:t>
      </w:r>
      <w:r w:rsidR="00AE757D" w:rsidRPr="00D45014">
        <w:rPr>
          <w:rFonts w:ascii="Times New Roman" w:hAnsi="Times New Roman"/>
          <w:sz w:val="24"/>
          <w:szCs w:val="24"/>
        </w:rPr>
        <w:t>основных</w:t>
      </w:r>
      <w:r w:rsidR="00A277DE">
        <w:rPr>
          <w:rFonts w:ascii="Times New Roman" w:hAnsi="Times New Roman"/>
          <w:sz w:val="24"/>
          <w:szCs w:val="24"/>
        </w:rPr>
        <w:t xml:space="preserve"> </w:t>
      </w:r>
      <w:r w:rsidR="00AE757D" w:rsidRPr="00D45014">
        <w:rPr>
          <w:rFonts w:ascii="Times New Roman" w:hAnsi="Times New Roman"/>
          <w:sz w:val="24"/>
          <w:szCs w:val="24"/>
        </w:rPr>
        <w:t>сведений</w:t>
      </w:r>
      <w:r>
        <w:rPr>
          <w:rFonts w:ascii="Times New Roman" w:hAnsi="Times New Roman"/>
          <w:sz w:val="24"/>
          <w:szCs w:val="24"/>
        </w:rPr>
        <w:t xml:space="preserve"> </w:t>
      </w:r>
      <w:r w:rsidR="00AE757D" w:rsidRPr="00D45014">
        <w:rPr>
          <w:rFonts w:ascii="Times New Roman" w:hAnsi="Times New Roman"/>
          <w:sz w:val="24"/>
          <w:szCs w:val="24"/>
        </w:rPr>
        <w:t>по пропуску</w:t>
      </w:r>
      <w:r w:rsidR="00A277DE">
        <w:rPr>
          <w:rFonts w:ascii="Times New Roman" w:hAnsi="Times New Roman"/>
          <w:sz w:val="24"/>
          <w:szCs w:val="24"/>
        </w:rPr>
        <w:t xml:space="preserve"> </w:t>
      </w:r>
      <w:r w:rsidR="00AE757D" w:rsidRPr="00D45014">
        <w:rPr>
          <w:rFonts w:ascii="Times New Roman" w:hAnsi="Times New Roman"/>
          <w:sz w:val="24"/>
          <w:szCs w:val="24"/>
        </w:rPr>
        <w:t>поездов</w:t>
      </w:r>
      <w:r>
        <w:rPr>
          <w:rFonts w:ascii="Times New Roman" w:hAnsi="Times New Roman"/>
          <w:sz w:val="24"/>
          <w:szCs w:val="24"/>
        </w:rPr>
        <w:t xml:space="preserve"> </w:t>
      </w:r>
      <w:r w:rsidR="00AE757D" w:rsidRPr="00D45014">
        <w:rPr>
          <w:rFonts w:ascii="Times New Roman" w:hAnsi="Times New Roman"/>
          <w:sz w:val="24"/>
          <w:szCs w:val="24"/>
        </w:rPr>
        <w:t>с</w:t>
      </w:r>
      <w:r w:rsidR="00A277DE">
        <w:rPr>
          <w:rFonts w:ascii="Times New Roman" w:hAnsi="Times New Roman"/>
          <w:sz w:val="24"/>
          <w:szCs w:val="24"/>
        </w:rPr>
        <w:t xml:space="preserve"> </w:t>
      </w:r>
      <w:r w:rsidR="00AE757D" w:rsidRPr="00D45014">
        <w:rPr>
          <w:rFonts w:ascii="Times New Roman" w:hAnsi="Times New Roman"/>
          <w:sz w:val="24"/>
          <w:szCs w:val="24"/>
        </w:rPr>
        <w:t>особыми</w:t>
      </w:r>
      <w:r>
        <w:rPr>
          <w:rFonts w:ascii="Times New Roman" w:hAnsi="Times New Roman"/>
          <w:sz w:val="24"/>
          <w:szCs w:val="24"/>
        </w:rPr>
        <w:t xml:space="preserve"> </w:t>
      </w:r>
      <w:r w:rsidR="00AE757D" w:rsidRPr="00D45014">
        <w:rPr>
          <w:rFonts w:ascii="Times New Roman" w:hAnsi="Times New Roman"/>
          <w:sz w:val="24"/>
          <w:szCs w:val="24"/>
        </w:rPr>
        <w:t>условиями</w:t>
      </w:r>
      <w:r w:rsidR="00A277DE">
        <w:rPr>
          <w:rFonts w:ascii="Times New Roman" w:hAnsi="Times New Roman"/>
          <w:sz w:val="24"/>
          <w:szCs w:val="24"/>
        </w:rPr>
        <w:t xml:space="preserve"> </w:t>
      </w:r>
      <w:r w:rsidR="00AE757D" w:rsidRPr="00D45014">
        <w:rPr>
          <w:rFonts w:ascii="Times New Roman" w:hAnsi="Times New Roman"/>
          <w:sz w:val="24"/>
          <w:szCs w:val="24"/>
        </w:rPr>
        <w:t>следования</w:t>
      </w:r>
      <w:r w:rsidR="00A277DE">
        <w:rPr>
          <w:rFonts w:ascii="Times New Roman" w:hAnsi="Times New Roman"/>
          <w:sz w:val="24"/>
          <w:szCs w:val="24"/>
        </w:rPr>
        <w:t xml:space="preserve"> </w:t>
      </w:r>
      <w:r w:rsidR="00AE757D" w:rsidRPr="00D45014">
        <w:rPr>
          <w:rFonts w:ascii="Times New Roman" w:hAnsi="Times New Roman"/>
          <w:sz w:val="24"/>
          <w:szCs w:val="24"/>
        </w:rPr>
        <w:t>( с разрядным</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негабаритным</w:t>
      </w:r>
      <w:r w:rsidR="00A277DE">
        <w:rPr>
          <w:rFonts w:ascii="Times New Roman" w:hAnsi="Times New Roman"/>
          <w:sz w:val="24"/>
          <w:szCs w:val="24"/>
        </w:rPr>
        <w:t xml:space="preserve"> </w:t>
      </w:r>
      <w:r w:rsidR="00AE757D" w:rsidRPr="00D45014">
        <w:rPr>
          <w:rFonts w:ascii="Times New Roman" w:hAnsi="Times New Roman"/>
          <w:sz w:val="24"/>
          <w:szCs w:val="24"/>
        </w:rPr>
        <w:t>грузом ),</w:t>
      </w:r>
      <w:r w:rsidR="00A277DE">
        <w:rPr>
          <w:rFonts w:ascii="Times New Roman" w:hAnsi="Times New Roman"/>
          <w:sz w:val="24"/>
          <w:szCs w:val="24"/>
        </w:rPr>
        <w:t xml:space="preserve"> </w:t>
      </w:r>
      <w:r w:rsidR="00AE757D" w:rsidRPr="00D45014">
        <w:rPr>
          <w:rFonts w:ascii="Times New Roman" w:hAnsi="Times New Roman"/>
          <w:sz w:val="24"/>
          <w:szCs w:val="24"/>
        </w:rPr>
        <w:t>по</w:t>
      </w:r>
      <w:r w:rsidR="00A277DE">
        <w:rPr>
          <w:rFonts w:ascii="Times New Roman" w:hAnsi="Times New Roman"/>
          <w:sz w:val="24"/>
          <w:szCs w:val="24"/>
        </w:rPr>
        <w:t xml:space="preserve"> </w:t>
      </w:r>
      <w:r w:rsidR="00AE757D" w:rsidRPr="00D45014">
        <w:rPr>
          <w:rFonts w:ascii="Times New Roman" w:hAnsi="Times New Roman"/>
          <w:sz w:val="24"/>
          <w:szCs w:val="24"/>
        </w:rPr>
        <w:t>отстою</w:t>
      </w:r>
      <w:r w:rsidR="00A277DE">
        <w:rPr>
          <w:rFonts w:ascii="Times New Roman" w:hAnsi="Times New Roman"/>
          <w:sz w:val="24"/>
          <w:szCs w:val="24"/>
        </w:rPr>
        <w:t xml:space="preserve"> </w:t>
      </w:r>
      <w:r w:rsidR="00AE757D" w:rsidRPr="00D45014">
        <w:rPr>
          <w:rFonts w:ascii="Times New Roman" w:hAnsi="Times New Roman"/>
          <w:sz w:val="24"/>
          <w:szCs w:val="24"/>
        </w:rPr>
        <w:t>вагонов с разрядным</w:t>
      </w:r>
      <w:r w:rsidR="00A277DE">
        <w:rPr>
          <w:rFonts w:ascii="Times New Roman" w:hAnsi="Times New Roman"/>
          <w:sz w:val="24"/>
          <w:szCs w:val="24"/>
        </w:rPr>
        <w:t xml:space="preserve"> </w:t>
      </w:r>
      <w:r w:rsidR="00AE757D" w:rsidRPr="00D45014">
        <w:rPr>
          <w:rFonts w:ascii="Times New Roman" w:hAnsi="Times New Roman"/>
          <w:sz w:val="24"/>
          <w:szCs w:val="24"/>
        </w:rPr>
        <w:t>грузом,</w:t>
      </w:r>
      <w:r w:rsidR="00A277DE">
        <w:rPr>
          <w:rFonts w:ascii="Times New Roman" w:hAnsi="Times New Roman"/>
          <w:sz w:val="24"/>
          <w:szCs w:val="24"/>
        </w:rPr>
        <w:t xml:space="preserve"> </w:t>
      </w:r>
      <w:r w:rsidR="00AE757D" w:rsidRPr="00D45014">
        <w:rPr>
          <w:rFonts w:ascii="Times New Roman" w:hAnsi="Times New Roman"/>
          <w:sz w:val="24"/>
          <w:szCs w:val="24"/>
        </w:rPr>
        <w:t>по</w:t>
      </w:r>
      <w:r w:rsidR="00A277DE">
        <w:rPr>
          <w:rFonts w:ascii="Times New Roman" w:hAnsi="Times New Roman"/>
          <w:sz w:val="24"/>
          <w:szCs w:val="24"/>
        </w:rPr>
        <w:t xml:space="preserve"> </w:t>
      </w:r>
      <w:r w:rsidR="00AE757D" w:rsidRPr="00D45014">
        <w:rPr>
          <w:rFonts w:ascii="Times New Roman" w:hAnsi="Times New Roman"/>
          <w:sz w:val="24"/>
          <w:szCs w:val="24"/>
        </w:rPr>
        <w:t>закреплению</w:t>
      </w:r>
      <w:r w:rsidR="00A277DE">
        <w:rPr>
          <w:rFonts w:ascii="Times New Roman" w:hAnsi="Times New Roman"/>
          <w:sz w:val="24"/>
          <w:szCs w:val="24"/>
        </w:rPr>
        <w:t xml:space="preserve"> </w:t>
      </w:r>
      <w:r w:rsidR="00AE757D" w:rsidRPr="00D45014">
        <w:rPr>
          <w:rFonts w:ascii="Times New Roman" w:hAnsi="Times New Roman"/>
          <w:sz w:val="24"/>
          <w:szCs w:val="24"/>
        </w:rPr>
        <w:t>подвижного состава. При копировании</w:t>
      </w:r>
      <w:r w:rsidR="00A277DE">
        <w:rPr>
          <w:rFonts w:ascii="Times New Roman" w:hAnsi="Times New Roman"/>
          <w:sz w:val="24"/>
          <w:szCs w:val="24"/>
        </w:rPr>
        <w:t xml:space="preserve"> </w:t>
      </w:r>
      <w:r w:rsidR="00AE757D" w:rsidRPr="00D45014">
        <w:rPr>
          <w:rFonts w:ascii="Times New Roman" w:hAnsi="Times New Roman"/>
          <w:sz w:val="24"/>
          <w:szCs w:val="24"/>
        </w:rPr>
        <w:t>схем</w:t>
      </w:r>
      <w:r w:rsidR="00A277DE">
        <w:rPr>
          <w:rFonts w:ascii="Times New Roman" w:hAnsi="Times New Roman"/>
          <w:sz w:val="24"/>
          <w:szCs w:val="24"/>
        </w:rPr>
        <w:t xml:space="preserve"> </w:t>
      </w:r>
      <w:r w:rsidR="00AE757D" w:rsidRPr="00D45014">
        <w:rPr>
          <w:rFonts w:ascii="Times New Roman" w:hAnsi="Times New Roman"/>
          <w:sz w:val="24"/>
          <w:szCs w:val="24"/>
        </w:rPr>
        <w:t>сохранять</w:t>
      </w:r>
      <w:r w:rsidR="00A277DE">
        <w:rPr>
          <w:rFonts w:ascii="Times New Roman" w:hAnsi="Times New Roman"/>
          <w:sz w:val="24"/>
          <w:szCs w:val="24"/>
        </w:rPr>
        <w:t xml:space="preserve"> </w:t>
      </w:r>
      <w:r w:rsidR="00AE757D" w:rsidRPr="00D45014">
        <w:rPr>
          <w:rFonts w:ascii="Times New Roman" w:hAnsi="Times New Roman"/>
          <w:sz w:val="24"/>
          <w:szCs w:val="24"/>
        </w:rPr>
        <w:t>верхнюю</w:t>
      </w:r>
      <w:r w:rsidR="00A277DE">
        <w:rPr>
          <w:rFonts w:ascii="Times New Roman" w:hAnsi="Times New Roman"/>
          <w:sz w:val="24"/>
          <w:szCs w:val="24"/>
        </w:rPr>
        <w:t xml:space="preserve"> </w:t>
      </w:r>
      <w:r w:rsidR="00AE757D" w:rsidRPr="00D45014">
        <w:rPr>
          <w:rFonts w:ascii="Times New Roman" w:hAnsi="Times New Roman"/>
          <w:sz w:val="24"/>
          <w:szCs w:val="24"/>
        </w:rPr>
        <w:t>часть,</w:t>
      </w:r>
      <w:r w:rsidR="00A277DE">
        <w:rPr>
          <w:rFonts w:ascii="Times New Roman" w:hAnsi="Times New Roman"/>
          <w:sz w:val="24"/>
          <w:szCs w:val="24"/>
        </w:rPr>
        <w:t xml:space="preserve"> </w:t>
      </w:r>
      <w:r w:rsidR="00AE757D" w:rsidRPr="00D45014">
        <w:rPr>
          <w:rFonts w:ascii="Times New Roman" w:hAnsi="Times New Roman"/>
          <w:sz w:val="24"/>
          <w:szCs w:val="24"/>
        </w:rPr>
        <w:t>где</w:t>
      </w:r>
      <w:r>
        <w:rPr>
          <w:rFonts w:ascii="Times New Roman" w:hAnsi="Times New Roman"/>
          <w:sz w:val="24"/>
          <w:szCs w:val="24"/>
        </w:rPr>
        <w:t xml:space="preserve"> </w:t>
      </w:r>
      <w:r w:rsidR="00AE757D" w:rsidRPr="00D45014">
        <w:rPr>
          <w:rFonts w:ascii="Times New Roman" w:hAnsi="Times New Roman"/>
          <w:sz w:val="24"/>
          <w:szCs w:val="24"/>
        </w:rPr>
        <w:t>указаны координаты светофоров и стрелок и типы стрелок.</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D45014">
        <w:rPr>
          <w:rFonts w:ascii="Times New Roman" w:hAnsi="Times New Roman"/>
          <w:sz w:val="24"/>
          <w:szCs w:val="24"/>
        </w:rPr>
        <w:t>На планах указать</w:t>
      </w:r>
      <w:r w:rsidR="00A277DE">
        <w:rPr>
          <w:rFonts w:ascii="Times New Roman" w:hAnsi="Times New Roman"/>
          <w:sz w:val="24"/>
          <w:szCs w:val="24"/>
        </w:rPr>
        <w:t xml:space="preserve"> </w:t>
      </w:r>
      <w:r w:rsidR="00AE757D" w:rsidRPr="00D45014">
        <w:rPr>
          <w:rFonts w:ascii="Times New Roman" w:hAnsi="Times New Roman"/>
          <w:sz w:val="24"/>
          <w:szCs w:val="24"/>
        </w:rPr>
        <w:t>(можно в виде контура) части путевого развития станций, не подлежащих отображению на табло ДНЦ или на графике ДСП.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13.</w:t>
      </w:r>
      <w:r>
        <w:rPr>
          <w:rFonts w:ascii="Times New Roman" w:hAnsi="Times New Roman"/>
          <w:sz w:val="24"/>
          <w:szCs w:val="24"/>
        </w:rPr>
        <w:t xml:space="preserve"> </w:t>
      </w:r>
      <w:r w:rsidR="00AE757D" w:rsidRPr="00D45014">
        <w:rPr>
          <w:rFonts w:ascii="Times New Roman" w:hAnsi="Times New Roman"/>
          <w:sz w:val="24"/>
          <w:szCs w:val="24"/>
        </w:rPr>
        <w:t>Ведомость</w:t>
      </w:r>
      <w:r w:rsidR="00A277DE">
        <w:rPr>
          <w:rFonts w:ascii="Times New Roman" w:hAnsi="Times New Roman"/>
          <w:sz w:val="24"/>
          <w:szCs w:val="24"/>
        </w:rPr>
        <w:t xml:space="preserve"> </w:t>
      </w:r>
      <w:r w:rsidR="00AE757D" w:rsidRPr="00D45014">
        <w:rPr>
          <w:rFonts w:ascii="Times New Roman" w:hAnsi="Times New Roman"/>
          <w:sz w:val="24"/>
          <w:szCs w:val="24"/>
        </w:rPr>
        <w:t>парков</w:t>
      </w:r>
      <w:r>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приемо-отправочных</w:t>
      </w:r>
      <w:r>
        <w:rPr>
          <w:rFonts w:ascii="Times New Roman" w:hAnsi="Times New Roman"/>
          <w:sz w:val="24"/>
          <w:szCs w:val="24"/>
        </w:rPr>
        <w:t xml:space="preserve"> </w:t>
      </w:r>
      <w:r w:rsidR="00AE757D" w:rsidRPr="00D45014">
        <w:rPr>
          <w:rFonts w:ascii="Times New Roman" w:hAnsi="Times New Roman"/>
          <w:sz w:val="24"/>
          <w:szCs w:val="24"/>
        </w:rPr>
        <w:t>путей станций, выделенных в АСОУП, с указанием названий парков</w:t>
      </w:r>
      <w:r w:rsidR="00A277DE">
        <w:rPr>
          <w:rFonts w:ascii="Times New Roman" w:hAnsi="Times New Roman"/>
          <w:sz w:val="24"/>
          <w:szCs w:val="24"/>
        </w:rPr>
        <w:t xml:space="preserve"> </w:t>
      </w:r>
      <w:r w:rsidR="00AE757D" w:rsidRPr="00D45014">
        <w:rPr>
          <w:rFonts w:ascii="Times New Roman" w:hAnsi="Times New Roman"/>
          <w:sz w:val="24"/>
          <w:szCs w:val="24"/>
        </w:rPr>
        <w:t>по ТРА, кодов</w:t>
      </w:r>
      <w:r w:rsidR="00A277DE">
        <w:rPr>
          <w:rFonts w:ascii="Times New Roman" w:hAnsi="Times New Roman"/>
          <w:sz w:val="24"/>
          <w:szCs w:val="24"/>
        </w:rPr>
        <w:t xml:space="preserve"> </w:t>
      </w:r>
      <w:r w:rsidR="00AE757D" w:rsidRPr="00D45014">
        <w:rPr>
          <w:rFonts w:ascii="Times New Roman" w:hAnsi="Times New Roman"/>
          <w:sz w:val="24"/>
          <w:szCs w:val="24"/>
        </w:rPr>
        <w:t>парков, используемых</w:t>
      </w:r>
      <w:r w:rsidR="00A277DE">
        <w:rPr>
          <w:rFonts w:ascii="Times New Roman" w:hAnsi="Times New Roman"/>
          <w:sz w:val="24"/>
          <w:szCs w:val="24"/>
        </w:rPr>
        <w:t xml:space="preserve"> </w:t>
      </w:r>
      <w:r w:rsidR="00AE757D" w:rsidRPr="00D45014">
        <w:rPr>
          <w:rFonts w:ascii="Times New Roman" w:hAnsi="Times New Roman"/>
          <w:sz w:val="24"/>
          <w:szCs w:val="24"/>
        </w:rPr>
        <w:t>при передаче</w:t>
      </w:r>
      <w:r w:rsidR="00A277DE">
        <w:rPr>
          <w:rFonts w:ascii="Times New Roman" w:hAnsi="Times New Roman"/>
          <w:sz w:val="24"/>
          <w:szCs w:val="24"/>
        </w:rPr>
        <w:t xml:space="preserve"> </w:t>
      </w:r>
      <w:r w:rsidR="00AE757D" w:rsidRPr="00D45014">
        <w:rPr>
          <w:rFonts w:ascii="Times New Roman" w:hAnsi="Times New Roman"/>
          <w:sz w:val="24"/>
          <w:szCs w:val="24"/>
        </w:rPr>
        <w:t>сообщений об операциях с поездами</w:t>
      </w:r>
      <w:r w:rsidR="00A277DE">
        <w:rPr>
          <w:rFonts w:ascii="Times New Roman" w:hAnsi="Times New Roman"/>
          <w:sz w:val="24"/>
          <w:szCs w:val="24"/>
        </w:rPr>
        <w:t xml:space="preserve"> </w:t>
      </w:r>
      <w:r w:rsidR="00AE757D" w:rsidRPr="00D45014">
        <w:rPr>
          <w:rFonts w:ascii="Times New Roman" w:hAnsi="Times New Roman"/>
          <w:sz w:val="24"/>
          <w:szCs w:val="24"/>
        </w:rPr>
        <w:t>в АСОУП, и</w:t>
      </w:r>
      <w:r w:rsidR="00A277DE">
        <w:rPr>
          <w:rFonts w:ascii="Times New Roman" w:hAnsi="Times New Roman"/>
          <w:sz w:val="24"/>
          <w:szCs w:val="24"/>
        </w:rPr>
        <w:t xml:space="preserve"> </w:t>
      </w:r>
      <w:r w:rsidR="00AE757D" w:rsidRPr="00D45014">
        <w:rPr>
          <w:rFonts w:ascii="Times New Roman" w:hAnsi="Times New Roman"/>
          <w:sz w:val="24"/>
          <w:szCs w:val="24"/>
        </w:rPr>
        <w:t>номеров приемо-отправочных путей в каждом парке.</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14. Перечень станций технических стоянок пассажирских</w:t>
      </w:r>
      <w:r w:rsidR="00A277DE">
        <w:rPr>
          <w:rFonts w:ascii="Times New Roman" w:hAnsi="Times New Roman"/>
          <w:sz w:val="24"/>
          <w:szCs w:val="24"/>
        </w:rPr>
        <w:t xml:space="preserve"> </w:t>
      </w:r>
      <w:r w:rsidR="00AE757D" w:rsidRPr="00D45014">
        <w:rPr>
          <w:rFonts w:ascii="Times New Roman" w:hAnsi="Times New Roman"/>
          <w:sz w:val="24"/>
          <w:szCs w:val="24"/>
        </w:rPr>
        <w:t>и грузовых поездов с указанием норм их продолжительности.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15.</w:t>
      </w:r>
      <w:r>
        <w:rPr>
          <w:rFonts w:ascii="Times New Roman" w:hAnsi="Times New Roman"/>
          <w:sz w:val="24"/>
          <w:szCs w:val="24"/>
        </w:rPr>
        <w:t xml:space="preserve"> </w:t>
      </w:r>
      <w:r w:rsidR="00AE757D" w:rsidRPr="00D45014">
        <w:rPr>
          <w:rFonts w:ascii="Times New Roman" w:hAnsi="Times New Roman"/>
          <w:sz w:val="24"/>
          <w:szCs w:val="24"/>
        </w:rPr>
        <w:t>Количество</w:t>
      </w:r>
      <w:r w:rsidR="00A277DE">
        <w:rPr>
          <w:rFonts w:ascii="Times New Roman" w:hAnsi="Times New Roman"/>
          <w:sz w:val="24"/>
          <w:szCs w:val="24"/>
        </w:rPr>
        <w:t xml:space="preserve"> </w:t>
      </w:r>
      <w:r w:rsidR="00AE757D" w:rsidRPr="00D45014">
        <w:rPr>
          <w:rFonts w:ascii="Times New Roman" w:hAnsi="Times New Roman"/>
          <w:sz w:val="24"/>
          <w:szCs w:val="24"/>
        </w:rPr>
        <w:t>главных</w:t>
      </w:r>
      <w:r>
        <w:rPr>
          <w:rFonts w:ascii="Times New Roman" w:hAnsi="Times New Roman"/>
          <w:sz w:val="24"/>
          <w:szCs w:val="24"/>
        </w:rPr>
        <w:t xml:space="preserve"> </w:t>
      </w:r>
      <w:r w:rsidR="00AE757D" w:rsidRPr="00D45014">
        <w:rPr>
          <w:rFonts w:ascii="Times New Roman" w:hAnsi="Times New Roman"/>
          <w:sz w:val="24"/>
          <w:szCs w:val="24"/>
        </w:rPr>
        <w:t>путей</w:t>
      </w:r>
      <w:r w:rsidR="00A277DE">
        <w:rPr>
          <w:rFonts w:ascii="Times New Roman" w:hAnsi="Times New Roman"/>
          <w:sz w:val="24"/>
          <w:szCs w:val="24"/>
        </w:rPr>
        <w:t xml:space="preserve"> </w:t>
      </w:r>
      <w:r w:rsidR="00AE757D" w:rsidRPr="00D45014">
        <w:rPr>
          <w:rFonts w:ascii="Times New Roman" w:hAnsi="Times New Roman"/>
          <w:sz w:val="24"/>
          <w:szCs w:val="24"/>
        </w:rPr>
        <w:t>на</w:t>
      </w:r>
      <w:r>
        <w:rPr>
          <w:rFonts w:ascii="Times New Roman" w:hAnsi="Times New Roman"/>
          <w:sz w:val="24"/>
          <w:szCs w:val="24"/>
        </w:rPr>
        <w:t xml:space="preserve"> </w:t>
      </w:r>
      <w:r w:rsidR="00AE757D" w:rsidRPr="00D45014">
        <w:rPr>
          <w:rFonts w:ascii="Times New Roman" w:hAnsi="Times New Roman"/>
          <w:sz w:val="24"/>
          <w:szCs w:val="24"/>
        </w:rPr>
        <w:t>перегонах,</w:t>
      </w:r>
      <w:r>
        <w:rPr>
          <w:rFonts w:ascii="Times New Roman" w:hAnsi="Times New Roman"/>
          <w:sz w:val="24"/>
          <w:szCs w:val="24"/>
        </w:rPr>
        <w:t xml:space="preserve"> </w:t>
      </w:r>
      <w:r w:rsidR="00AE757D" w:rsidRPr="00D45014">
        <w:rPr>
          <w:rFonts w:ascii="Times New Roman" w:hAnsi="Times New Roman"/>
          <w:sz w:val="24"/>
          <w:szCs w:val="24"/>
        </w:rPr>
        <w:t>их специализация для движения.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16.</w:t>
      </w:r>
      <w:r w:rsidR="00A277DE">
        <w:rPr>
          <w:rFonts w:ascii="Times New Roman" w:hAnsi="Times New Roman"/>
          <w:sz w:val="24"/>
          <w:szCs w:val="24"/>
        </w:rPr>
        <w:t xml:space="preserve"> </w:t>
      </w:r>
      <w:r w:rsidR="00AE757D" w:rsidRPr="00D45014">
        <w:rPr>
          <w:rFonts w:ascii="Times New Roman" w:hAnsi="Times New Roman"/>
          <w:sz w:val="24"/>
          <w:szCs w:val="24"/>
        </w:rPr>
        <w:t>Количество блок-участков по путям перегонов.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17. Список</w:t>
      </w:r>
      <w:r w:rsidR="00A277DE">
        <w:rPr>
          <w:rFonts w:ascii="Times New Roman" w:hAnsi="Times New Roman"/>
          <w:sz w:val="24"/>
          <w:szCs w:val="24"/>
        </w:rPr>
        <w:t xml:space="preserve"> </w:t>
      </w:r>
      <w:r w:rsidR="00AE757D" w:rsidRPr="00D45014">
        <w:rPr>
          <w:rFonts w:ascii="Times New Roman" w:hAnsi="Times New Roman"/>
          <w:sz w:val="24"/>
          <w:szCs w:val="24"/>
        </w:rPr>
        <w:t>серий и</w:t>
      </w:r>
      <w:r w:rsidR="00A277DE">
        <w:rPr>
          <w:rFonts w:ascii="Times New Roman" w:hAnsi="Times New Roman"/>
          <w:sz w:val="24"/>
          <w:szCs w:val="24"/>
        </w:rPr>
        <w:t xml:space="preserve"> </w:t>
      </w:r>
      <w:r w:rsidR="00AE757D" w:rsidRPr="00D45014">
        <w:rPr>
          <w:rFonts w:ascii="Times New Roman" w:hAnsi="Times New Roman"/>
          <w:sz w:val="24"/>
          <w:szCs w:val="24"/>
        </w:rPr>
        <w:t>номеров локомотивов</w:t>
      </w:r>
      <w:r w:rsidR="00A277DE">
        <w:rPr>
          <w:rFonts w:ascii="Times New Roman" w:hAnsi="Times New Roman"/>
          <w:sz w:val="24"/>
          <w:szCs w:val="24"/>
        </w:rPr>
        <w:t xml:space="preserve"> </w:t>
      </w:r>
      <w:r w:rsidR="00AE757D" w:rsidRPr="00D45014">
        <w:rPr>
          <w:rFonts w:ascii="Times New Roman" w:hAnsi="Times New Roman"/>
          <w:sz w:val="24"/>
          <w:szCs w:val="24"/>
        </w:rPr>
        <w:t>дороги по депо приписки</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участкам</w:t>
      </w:r>
      <w:r w:rsidR="00A277DE">
        <w:rPr>
          <w:rFonts w:ascii="Times New Roman" w:hAnsi="Times New Roman"/>
          <w:sz w:val="24"/>
          <w:szCs w:val="24"/>
        </w:rPr>
        <w:t xml:space="preserve"> </w:t>
      </w:r>
      <w:r w:rsidR="00AE757D" w:rsidRPr="00D45014">
        <w:rPr>
          <w:rFonts w:ascii="Times New Roman" w:hAnsi="Times New Roman"/>
          <w:sz w:val="24"/>
          <w:szCs w:val="24"/>
        </w:rPr>
        <w:t>обращения.</w:t>
      </w:r>
      <w:r w:rsidR="00A277DE">
        <w:rPr>
          <w:rFonts w:ascii="Times New Roman" w:hAnsi="Times New Roman"/>
          <w:sz w:val="24"/>
          <w:szCs w:val="24"/>
        </w:rPr>
        <w:t xml:space="preserve"> </w:t>
      </w:r>
      <w:r w:rsidR="00AE757D" w:rsidRPr="00D45014">
        <w:rPr>
          <w:rFonts w:ascii="Times New Roman" w:hAnsi="Times New Roman"/>
          <w:sz w:val="24"/>
          <w:szCs w:val="24"/>
        </w:rPr>
        <w:t>Наличие</w:t>
      </w:r>
      <w:r w:rsidR="00A277DE">
        <w:rPr>
          <w:rFonts w:ascii="Times New Roman" w:hAnsi="Times New Roman"/>
          <w:sz w:val="24"/>
          <w:szCs w:val="24"/>
        </w:rPr>
        <w:t xml:space="preserve"> </w:t>
      </w:r>
      <w:r w:rsidR="00AE757D" w:rsidRPr="00D45014">
        <w:rPr>
          <w:rFonts w:ascii="Times New Roman" w:hAnsi="Times New Roman"/>
          <w:sz w:val="24"/>
          <w:szCs w:val="24"/>
        </w:rPr>
        <w:t>участков</w:t>
      </w:r>
      <w:r w:rsidR="00A277DE">
        <w:rPr>
          <w:rFonts w:ascii="Times New Roman" w:hAnsi="Times New Roman"/>
          <w:sz w:val="24"/>
          <w:szCs w:val="24"/>
        </w:rPr>
        <w:t xml:space="preserve"> </w:t>
      </w:r>
      <w:r w:rsidR="00AE757D" w:rsidRPr="00D45014">
        <w:rPr>
          <w:rFonts w:ascii="Times New Roman" w:hAnsi="Times New Roman"/>
          <w:sz w:val="24"/>
          <w:szCs w:val="24"/>
        </w:rPr>
        <w:t>работы толкачей.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18. План формирования поездов.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19.</w:t>
      </w:r>
      <w:r w:rsidR="00A277DE">
        <w:rPr>
          <w:rFonts w:ascii="Times New Roman" w:hAnsi="Times New Roman"/>
          <w:sz w:val="24"/>
          <w:szCs w:val="24"/>
        </w:rPr>
        <w:t xml:space="preserve"> </w:t>
      </w:r>
      <w:r w:rsidR="00AE757D" w:rsidRPr="00D45014">
        <w:rPr>
          <w:rFonts w:ascii="Times New Roman" w:hAnsi="Times New Roman"/>
          <w:sz w:val="24"/>
          <w:szCs w:val="24"/>
        </w:rPr>
        <w:t>Данные</w:t>
      </w:r>
      <w:r w:rsidR="00A277DE">
        <w:rPr>
          <w:rFonts w:ascii="Times New Roman" w:hAnsi="Times New Roman"/>
          <w:sz w:val="24"/>
          <w:szCs w:val="24"/>
        </w:rPr>
        <w:t xml:space="preserve"> </w:t>
      </w:r>
      <w:r w:rsidR="00AE757D" w:rsidRPr="00D45014">
        <w:rPr>
          <w:rFonts w:ascii="Times New Roman" w:hAnsi="Times New Roman"/>
          <w:sz w:val="24"/>
          <w:szCs w:val="24"/>
        </w:rPr>
        <w:t>о</w:t>
      </w:r>
      <w:r w:rsidR="00A277DE">
        <w:rPr>
          <w:rFonts w:ascii="Times New Roman" w:hAnsi="Times New Roman"/>
          <w:sz w:val="24"/>
          <w:szCs w:val="24"/>
        </w:rPr>
        <w:t xml:space="preserve"> </w:t>
      </w:r>
      <w:r w:rsidR="00AE757D" w:rsidRPr="00D45014">
        <w:rPr>
          <w:rFonts w:ascii="Times New Roman" w:hAnsi="Times New Roman"/>
          <w:sz w:val="24"/>
          <w:szCs w:val="24"/>
        </w:rPr>
        <w:t>плане</w:t>
      </w:r>
      <w:r w:rsidR="00A277DE">
        <w:rPr>
          <w:rFonts w:ascii="Times New Roman" w:hAnsi="Times New Roman"/>
          <w:sz w:val="24"/>
          <w:szCs w:val="24"/>
        </w:rPr>
        <w:t xml:space="preserve"> </w:t>
      </w:r>
      <w:r w:rsidR="00AE757D" w:rsidRPr="00D45014">
        <w:rPr>
          <w:rFonts w:ascii="Times New Roman" w:hAnsi="Times New Roman"/>
          <w:sz w:val="24"/>
          <w:szCs w:val="24"/>
        </w:rPr>
        <w:t>и профиле диспетчерских участков, типе пути (звеньвой или бесстыковой).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20. Данные о местах опробования тормозов.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21. Данные о нейтральных вставках.</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22. Данные о неправильных километрах и пикетах.</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23.</w:t>
      </w:r>
      <w:r w:rsidR="00A277DE">
        <w:rPr>
          <w:rFonts w:ascii="Times New Roman" w:hAnsi="Times New Roman"/>
          <w:sz w:val="24"/>
          <w:szCs w:val="24"/>
        </w:rPr>
        <w:t xml:space="preserve"> </w:t>
      </w:r>
      <w:r w:rsidR="00AE757D" w:rsidRPr="00D45014">
        <w:rPr>
          <w:rFonts w:ascii="Times New Roman" w:hAnsi="Times New Roman"/>
          <w:sz w:val="24"/>
          <w:szCs w:val="24"/>
        </w:rPr>
        <w:t>Приказ</w:t>
      </w:r>
      <w:r w:rsidR="00A277DE">
        <w:rPr>
          <w:rFonts w:ascii="Times New Roman" w:hAnsi="Times New Roman"/>
          <w:sz w:val="24"/>
          <w:szCs w:val="24"/>
        </w:rPr>
        <w:t xml:space="preserve"> </w:t>
      </w:r>
      <w:r w:rsidR="00AE757D" w:rsidRPr="00D45014">
        <w:rPr>
          <w:rFonts w:ascii="Times New Roman" w:hAnsi="Times New Roman"/>
          <w:sz w:val="24"/>
          <w:szCs w:val="24"/>
        </w:rPr>
        <w:t>начальника</w:t>
      </w:r>
      <w:r w:rsidR="00A277DE">
        <w:rPr>
          <w:rFonts w:ascii="Times New Roman" w:hAnsi="Times New Roman"/>
          <w:sz w:val="24"/>
          <w:szCs w:val="24"/>
        </w:rPr>
        <w:t xml:space="preserve"> </w:t>
      </w:r>
      <w:r w:rsidR="00AE757D" w:rsidRPr="00D45014">
        <w:rPr>
          <w:rFonts w:ascii="Times New Roman" w:hAnsi="Times New Roman"/>
          <w:sz w:val="24"/>
          <w:szCs w:val="24"/>
        </w:rPr>
        <w:t>дороги</w:t>
      </w:r>
      <w:r w:rsidR="00A277DE">
        <w:rPr>
          <w:rFonts w:ascii="Times New Roman" w:hAnsi="Times New Roman"/>
          <w:sz w:val="24"/>
          <w:szCs w:val="24"/>
        </w:rPr>
        <w:t xml:space="preserve"> </w:t>
      </w:r>
      <w:r w:rsidR="00AE757D" w:rsidRPr="00D45014">
        <w:rPr>
          <w:rFonts w:ascii="Times New Roman" w:hAnsi="Times New Roman"/>
          <w:sz w:val="24"/>
          <w:szCs w:val="24"/>
        </w:rPr>
        <w:t>о</w:t>
      </w:r>
      <w:r w:rsidR="00A277DE">
        <w:rPr>
          <w:rFonts w:ascii="Times New Roman" w:hAnsi="Times New Roman"/>
          <w:sz w:val="24"/>
          <w:szCs w:val="24"/>
        </w:rPr>
        <w:t xml:space="preserve"> </w:t>
      </w:r>
      <w:r w:rsidR="00AE757D" w:rsidRPr="00D45014">
        <w:rPr>
          <w:rFonts w:ascii="Times New Roman" w:hAnsi="Times New Roman"/>
          <w:sz w:val="24"/>
          <w:szCs w:val="24"/>
        </w:rPr>
        <w:t>допустимых скоростях движения.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24.</w:t>
      </w:r>
      <w:r>
        <w:rPr>
          <w:rFonts w:ascii="Times New Roman" w:hAnsi="Times New Roman"/>
          <w:sz w:val="24"/>
          <w:szCs w:val="24"/>
        </w:rPr>
        <w:t xml:space="preserve"> </w:t>
      </w:r>
      <w:r w:rsidR="00AE757D" w:rsidRPr="00D45014">
        <w:rPr>
          <w:rFonts w:ascii="Times New Roman" w:hAnsi="Times New Roman"/>
          <w:sz w:val="24"/>
          <w:szCs w:val="24"/>
        </w:rPr>
        <w:t>Другие</w:t>
      </w:r>
      <w:r w:rsidR="00A277DE">
        <w:rPr>
          <w:rFonts w:ascii="Times New Roman" w:hAnsi="Times New Roman"/>
          <w:sz w:val="24"/>
          <w:szCs w:val="24"/>
        </w:rPr>
        <w:t xml:space="preserve"> </w:t>
      </w:r>
      <w:r w:rsidR="00AE757D" w:rsidRPr="00D45014">
        <w:rPr>
          <w:rFonts w:ascii="Times New Roman" w:hAnsi="Times New Roman"/>
          <w:sz w:val="24"/>
          <w:szCs w:val="24"/>
        </w:rPr>
        <w:t>документы,</w:t>
      </w:r>
      <w:r w:rsidR="00A277DE">
        <w:rPr>
          <w:rFonts w:ascii="Times New Roman" w:hAnsi="Times New Roman"/>
          <w:sz w:val="24"/>
          <w:szCs w:val="24"/>
        </w:rPr>
        <w:t xml:space="preserve"> </w:t>
      </w:r>
      <w:r w:rsidR="00AE757D" w:rsidRPr="00D45014">
        <w:rPr>
          <w:rFonts w:ascii="Times New Roman" w:hAnsi="Times New Roman"/>
          <w:sz w:val="24"/>
          <w:szCs w:val="24"/>
        </w:rPr>
        <w:t>необходимость</w:t>
      </w:r>
      <w:r w:rsidR="00A277DE">
        <w:rPr>
          <w:rFonts w:ascii="Times New Roman" w:hAnsi="Times New Roman"/>
          <w:sz w:val="24"/>
          <w:szCs w:val="24"/>
        </w:rPr>
        <w:t xml:space="preserve"> </w:t>
      </w:r>
      <w:r w:rsidR="00AE757D" w:rsidRPr="00D45014">
        <w:rPr>
          <w:rFonts w:ascii="Times New Roman" w:hAnsi="Times New Roman"/>
          <w:sz w:val="24"/>
          <w:szCs w:val="24"/>
        </w:rPr>
        <w:t>в которых может возникнуть в процессе разработки.</w:t>
      </w:r>
    </w:p>
    <w:p w:rsidR="00AE757D" w:rsidRPr="00D45014" w:rsidRDefault="00AE757D">
      <w:pPr>
        <w:pStyle w:val="af2"/>
        <w:jc w:val="both"/>
        <w:rPr>
          <w:rFonts w:ascii="Times New Roman" w:hAnsi="Times New Roman"/>
          <w:sz w:val="24"/>
          <w:szCs w:val="24"/>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Примечание. Данные</w:t>
      </w:r>
      <w:r w:rsidR="00A277DE">
        <w:rPr>
          <w:rFonts w:ascii="Times New Roman" w:hAnsi="Times New Roman"/>
          <w:sz w:val="24"/>
          <w:szCs w:val="24"/>
        </w:rPr>
        <w:t xml:space="preserve"> </w:t>
      </w:r>
      <w:r w:rsidR="00AE757D" w:rsidRPr="00D45014">
        <w:rPr>
          <w:rFonts w:ascii="Times New Roman" w:hAnsi="Times New Roman"/>
          <w:sz w:val="24"/>
          <w:szCs w:val="24"/>
        </w:rPr>
        <w:t>по пунктам</w:t>
      </w:r>
      <w:r w:rsidR="00A277DE">
        <w:rPr>
          <w:rFonts w:ascii="Times New Roman" w:hAnsi="Times New Roman"/>
          <w:sz w:val="24"/>
          <w:szCs w:val="24"/>
        </w:rPr>
        <w:t xml:space="preserve"> </w:t>
      </w:r>
      <w:r w:rsidR="00AE757D" w:rsidRPr="00D45014">
        <w:rPr>
          <w:rFonts w:ascii="Times New Roman" w:hAnsi="Times New Roman"/>
          <w:sz w:val="24"/>
          <w:szCs w:val="24"/>
        </w:rPr>
        <w:t>19-23 потребуются</w:t>
      </w:r>
      <w:r w:rsidR="00A277DE">
        <w:rPr>
          <w:rFonts w:ascii="Times New Roman" w:hAnsi="Times New Roman"/>
          <w:sz w:val="24"/>
          <w:szCs w:val="24"/>
        </w:rPr>
        <w:t xml:space="preserve"> </w:t>
      </w:r>
      <w:r w:rsidR="00AE757D" w:rsidRPr="00D45014">
        <w:rPr>
          <w:rFonts w:ascii="Times New Roman" w:hAnsi="Times New Roman"/>
          <w:sz w:val="24"/>
          <w:szCs w:val="24"/>
        </w:rPr>
        <w:t>после решения разработчиками задачи планирования пропуска</w:t>
      </w:r>
      <w:r w:rsidR="00A277DE">
        <w:rPr>
          <w:rFonts w:ascii="Times New Roman" w:hAnsi="Times New Roman"/>
          <w:sz w:val="24"/>
          <w:szCs w:val="24"/>
        </w:rPr>
        <w:t xml:space="preserve"> </w:t>
      </w:r>
      <w:r w:rsidR="00AE757D" w:rsidRPr="00D45014">
        <w:rPr>
          <w:rFonts w:ascii="Times New Roman" w:hAnsi="Times New Roman"/>
          <w:sz w:val="24"/>
          <w:szCs w:val="24"/>
        </w:rPr>
        <w:t>поездов по участку. Эти данные</w:t>
      </w:r>
      <w:r w:rsidR="00A277DE">
        <w:rPr>
          <w:rFonts w:ascii="Times New Roman" w:hAnsi="Times New Roman"/>
          <w:sz w:val="24"/>
          <w:szCs w:val="24"/>
        </w:rPr>
        <w:t xml:space="preserve"> </w:t>
      </w:r>
      <w:r w:rsidR="00AE757D" w:rsidRPr="00D45014">
        <w:rPr>
          <w:rFonts w:ascii="Times New Roman" w:hAnsi="Times New Roman"/>
          <w:sz w:val="24"/>
          <w:szCs w:val="24"/>
        </w:rPr>
        <w:t>имеются у графистов дороги,</w:t>
      </w:r>
      <w:r w:rsidR="00A277DE">
        <w:rPr>
          <w:rFonts w:ascii="Times New Roman" w:hAnsi="Times New Roman"/>
          <w:sz w:val="24"/>
          <w:szCs w:val="24"/>
        </w:rPr>
        <w:t xml:space="preserve"> </w:t>
      </w:r>
      <w:r w:rsidR="00AE757D" w:rsidRPr="00D45014">
        <w:rPr>
          <w:rFonts w:ascii="Times New Roman" w:hAnsi="Times New Roman"/>
          <w:sz w:val="24"/>
          <w:szCs w:val="24"/>
        </w:rPr>
        <w:t>и могут быть также</w:t>
      </w:r>
      <w:r w:rsidR="00A277DE">
        <w:rPr>
          <w:rFonts w:ascii="Times New Roman" w:hAnsi="Times New Roman"/>
          <w:sz w:val="24"/>
          <w:szCs w:val="24"/>
        </w:rPr>
        <w:t xml:space="preserve"> </w:t>
      </w:r>
      <w:r w:rsidR="00AE757D" w:rsidRPr="00D45014">
        <w:rPr>
          <w:rFonts w:ascii="Times New Roman" w:hAnsi="Times New Roman"/>
          <w:sz w:val="24"/>
          <w:szCs w:val="24"/>
        </w:rPr>
        <w:t>как и</w:t>
      </w:r>
      <w:r w:rsidR="00A277DE">
        <w:rPr>
          <w:rFonts w:ascii="Times New Roman" w:hAnsi="Times New Roman"/>
          <w:sz w:val="24"/>
          <w:szCs w:val="24"/>
        </w:rPr>
        <w:t xml:space="preserve"> </w:t>
      </w:r>
      <w:r w:rsidR="00AE757D" w:rsidRPr="00D45014">
        <w:rPr>
          <w:rFonts w:ascii="Times New Roman" w:hAnsi="Times New Roman"/>
          <w:sz w:val="24"/>
          <w:szCs w:val="24"/>
        </w:rPr>
        <w:t>некоторые другие</w:t>
      </w:r>
      <w:r w:rsidR="00A277DE">
        <w:rPr>
          <w:rFonts w:ascii="Times New Roman" w:hAnsi="Times New Roman"/>
          <w:sz w:val="24"/>
          <w:szCs w:val="24"/>
        </w:rPr>
        <w:t xml:space="preserve"> </w:t>
      </w:r>
      <w:r w:rsidR="00AE757D" w:rsidRPr="00D45014">
        <w:rPr>
          <w:rFonts w:ascii="Times New Roman" w:hAnsi="Times New Roman"/>
          <w:sz w:val="24"/>
          <w:szCs w:val="24"/>
        </w:rPr>
        <w:t>данные представлены</w:t>
      </w:r>
      <w:r w:rsidR="00A277DE">
        <w:rPr>
          <w:rFonts w:ascii="Times New Roman" w:hAnsi="Times New Roman"/>
          <w:sz w:val="24"/>
          <w:szCs w:val="24"/>
        </w:rPr>
        <w:t xml:space="preserve"> </w:t>
      </w:r>
      <w:r w:rsidR="00AE757D" w:rsidRPr="00D45014">
        <w:rPr>
          <w:rFonts w:ascii="Times New Roman" w:hAnsi="Times New Roman"/>
          <w:sz w:val="24"/>
          <w:szCs w:val="24"/>
        </w:rPr>
        <w:t>на дискете.</w:t>
      </w:r>
    </w:p>
    <w:p w:rsidR="00AE757D" w:rsidRDefault="00AE757D">
      <w:pPr>
        <w:pStyle w:val="af2"/>
        <w:jc w:val="both"/>
        <w:rPr>
          <w:sz w:val="22"/>
          <w:szCs w:val="22"/>
        </w:rPr>
      </w:pPr>
    </w:p>
    <w:p w:rsidR="00AE757D" w:rsidRDefault="00AE757D">
      <w:pPr>
        <w:pStyle w:val="af2"/>
        <w:jc w:val="both"/>
        <w:rPr>
          <w:sz w:val="22"/>
          <w:szCs w:val="22"/>
        </w:rPr>
      </w:pPr>
    </w:p>
    <w:p w:rsidR="00AE757D" w:rsidRDefault="00CB3956">
      <w:pPr>
        <w:pStyle w:val="3"/>
        <w:tabs>
          <w:tab w:val="left" w:pos="0"/>
        </w:tabs>
        <w:jc w:val="both"/>
      </w:pPr>
      <w:r>
        <w:t xml:space="preserve"> </w:t>
      </w:r>
      <w:bookmarkStart w:id="43" w:name="_Toc410221182"/>
      <w:r w:rsidR="00AE757D">
        <w:t>3.1.</w:t>
      </w:r>
      <w:r w:rsidR="00D05B6A">
        <w:t xml:space="preserve">4 </w:t>
      </w:r>
      <w:r w:rsidR="00AE757D">
        <w:t>Инструкция по наименованию сигналов cod_reр</w:t>
      </w:r>
      <w:bookmarkEnd w:id="43"/>
    </w:p>
    <w:p w:rsidR="00AE757D" w:rsidRDefault="00AE757D">
      <w:pPr>
        <w:pStyle w:val="af2"/>
        <w:jc w:val="both"/>
        <w:rPr>
          <w:sz w:val="22"/>
          <w:szCs w:val="22"/>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системе</w:t>
      </w:r>
      <w:r w:rsidR="00A277DE">
        <w:rPr>
          <w:rFonts w:ascii="Times New Roman" w:hAnsi="Times New Roman"/>
          <w:sz w:val="24"/>
          <w:szCs w:val="24"/>
        </w:rPr>
        <w:t xml:space="preserve"> </w:t>
      </w:r>
      <w:r w:rsidR="00AE757D" w:rsidRPr="00D45014">
        <w:rPr>
          <w:rFonts w:ascii="Times New Roman" w:hAnsi="Times New Roman"/>
          <w:sz w:val="24"/>
          <w:szCs w:val="24"/>
        </w:rPr>
        <w:t>ГИД</w:t>
      </w:r>
      <w:r w:rsidR="00A277DE">
        <w:rPr>
          <w:rFonts w:ascii="Times New Roman" w:hAnsi="Times New Roman"/>
          <w:sz w:val="24"/>
          <w:szCs w:val="24"/>
        </w:rPr>
        <w:t xml:space="preserve"> </w:t>
      </w:r>
      <w:r w:rsidR="00AE757D" w:rsidRPr="00D45014">
        <w:rPr>
          <w:rFonts w:ascii="Times New Roman" w:hAnsi="Times New Roman"/>
          <w:sz w:val="24"/>
          <w:szCs w:val="24"/>
        </w:rPr>
        <w:t>идентификация</w:t>
      </w:r>
      <w:r w:rsidR="00A277DE">
        <w:rPr>
          <w:rFonts w:ascii="Times New Roman" w:hAnsi="Times New Roman"/>
          <w:sz w:val="24"/>
          <w:szCs w:val="24"/>
        </w:rPr>
        <w:t xml:space="preserve"> </w:t>
      </w:r>
      <w:r w:rsidR="00AE757D" w:rsidRPr="00D45014">
        <w:rPr>
          <w:rFonts w:ascii="Times New Roman" w:hAnsi="Times New Roman"/>
          <w:sz w:val="24"/>
          <w:szCs w:val="24"/>
        </w:rPr>
        <w:t>сигналов выполняется по наименованию сигнала и коду ЕСР станции, к которой</w:t>
      </w:r>
      <w:r w:rsidR="00A277DE">
        <w:rPr>
          <w:rFonts w:ascii="Times New Roman" w:hAnsi="Times New Roman"/>
          <w:sz w:val="24"/>
          <w:szCs w:val="24"/>
        </w:rPr>
        <w:t xml:space="preserve"> </w:t>
      </w:r>
      <w:r w:rsidR="00AE757D" w:rsidRPr="00D45014">
        <w:rPr>
          <w:rFonts w:ascii="Times New Roman" w:hAnsi="Times New Roman"/>
          <w:sz w:val="24"/>
          <w:szCs w:val="24"/>
        </w:rPr>
        <w:t>приписан сигнал.</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Поэтому, во-первых требуется уникальность</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наименования сигнала</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пределах</w:t>
      </w:r>
      <w:r w:rsidR="00A277DE">
        <w:rPr>
          <w:rFonts w:ascii="Times New Roman" w:hAnsi="Times New Roman"/>
          <w:sz w:val="24"/>
          <w:szCs w:val="24"/>
        </w:rPr>
        <w:t xml:space="preserve"> </w:t>
      </w:r>
      <w:r w:rsidR="00AE757D" w:rsidRPr="00D45014">
        <w:rPr>
          <w:rFonts w:ascii="Times New Roman" w:hAnsi="Times New Roman"/>
          <w:sz w:val="24"/>
          <w:szCs w:val="24"/>
        </w:rPr>
        <w:t>р.п.,</w:t>
      </w:r>
      <w:r w:rsidR="00A277DE">
        <w:rPr>
          <w:rFonts w:ascii="Times New Roman" w:hAnsi="Times New Roman"/>
          <w:sz w:val="24"/>
          <w:szCs w:val="24"/>
        </w:rPr>
        <w:t xml:space="preserve"> </w:t>
      </w:r>
      <w:r w:rsidR="00AE757D" w:rsidRPr="00D45014">
        <w:rPr>
          <w:rFonts w:ascii="Times New Roman" w:hAnsi="Times New Roman"/>
          <w:sz w:val="24"/>
          <w:szCs w:val="24"/>
        </w:rPr>
        <w:t>к</w:t>
      </w:r>
      <w:r w:rsidR="00A277DE">
        <w:rPr>
          <w:rFonts w:ascii="Times New Roman" w:hAnsi="Times New Roman"/>
          <w:sz w:val="24"/>
          <w:szCs w:val="24"/>
        </w:rPr>
        <w:t xml:space="preserve"> </w:t>
      </w:r>
      <w:r w:rsidR="00AE757D" w:rsidRPr="00D45014">
        <w:rPr>
          <w:rFonts w:ascii="Times New Roman" w:hAnsi="Times New Roman"/>
          <w:sz w:val="24"/>
          <w:szCs w:val="24"/>
        </w:rPr>
        <w:t>которому</w:t>
      </w:r>
      <w:r w:rsidR="00A277DE">
        <w:rPr>
          <w:rFonts w:ascii="Times New Roman" w:hAnsi="Times New Roman"/>
          <w:sz w:val="24"/>
          <w:szCs w:val="24"/>
        </w:rPr>
        <w:t xml:space="preserve"> </w:t>
      </w:r>
      <w:r w:rsidR="00AE757D" w:rsidRPr="00D45014">
        <w:rPr>
          <w:rFonts w:ascii="Times New Roman" w:hAnsi="Times New Roman"/>
          <w:sz w:val="24"/>
          <w:szCs w:val="24"/>
        </w:rPr>
        <w:t>он</w:t>
      </w:r>
      <w:r w:rsidR="00A277DE">
        <w:rPr>
          <w:rFonts w:ascii="Times New Roman" w:hAnsi="Times New Roman"/>
          <w:sz w:val="24"/>
          <w:szCs w:val="24"/>
        </w:rPr>
        <w:t xml:space="preserve"> </w:t>
      </w:r>
      <w:r w:rsidR="00AE757D" w:rsidRPr="00D45014">
        <w:rPr>
          <w:rFonts w:ascii="Times New Roman" w:hAnsi="Times New Roman"/>
          <w:sz w:val="24"/>
          <w:szCs w:val="24"/>
        </w:rPr>
        <w:t>приписан. Т.е. одноименненые</w:t>
      </w:r>
      <w:r w:rsidR="00A277DE">
        <w:rPr>
          <w:rFonts w:ascii="Times New Roman" w:hAnsi="Times New Roman"/>
          <w:sz w:val="24"/>
          <w:szCs w:val="24"/>
        </w:rPr>
        <w:t xml:space="preserve"> </w:t>
      </w:r>
      <w:r w:rsidR="00AE757D" w:rsidRPr="00D45014">
        <w:rPr>
          <w:rFonts w:ascii="Times New Roman" w:hAnsi="Times New Roman"/>
          <w:sz w:val="24"/>
          <w:szCs w:val="24"/>
        </w:rPr>
        <w:t>сигналы</w:t>
      </w:r>
      <w:r>
        <w:rPr>
          <w:rFonts w:ascii="Times New Roman" w:hAnsi="Times New Roman"/>
          <w:sz w:val="24"/>
          <w:szCs w:val="24"/>
        </w:rPr>
        <w:t xml:space="preserve"> </w:t>
      </w:r>
      <w:r w:rsidR="00AE757D" w:rsidRPr="00D45014">
        <w:rPr>
          <w:rFonts w:ascii="Times New Roman" w:hAnsi="Times New Roman"/>
          <w:sz w:val="24"/>
          <w:szCs w:val="24"/>
        </w:rPr>
        <w:t>не</w:t>
      </w:r>
      <w:r w:rsidR="00A277DE">
        <w:rPr>
          <w:rFonts w:ascii="Times New Roman" w:hAnsi="Times New Roman"/>
          <w:sz w:val="24"/>
          <w:szCs w:val="24"/>
        </w:rPr>
        <w:t xml:space="preserve"> </w:t>
      </w:r>
      <w:r w:rsidR="00AE757D" w:rsidRPr="00D45014">
        <w:rPr>
          <w:rFonts w:ascii="Times New Roman" w:hAnsi="Times New Roman"/>
          <w:sz w:val="24"/>
          <w:szCs w:val="24"/>
        </w:rPr>
        <w:t>допускаются.</w:t>
      </w:r>
      <w:r>
        <w:rPr>
          <w:rFonts w:ascii="Times New Roman" w:hAnsi="Times New Roman"/>
          <w:sz w:val="24"/>
          <w:szCs w:val="24"/>
        </w:rPr>
        <w:t xml:space="preserve"> </w:t>
      </w:r>
      <w:r w:rsidR="00AE757D" w:rsidRPr="00D45014">
        <w:rPr>
          <w:rFonts w:ascii="Times New Roman" w:hAnsi="Times New Roman"/>
          <w:sz w:val="24"/>
          <w:szCs w:val="24"/>
        </w:rPr>
        <w:t>Во-вторых,</w:t>
      </w:r>
      <w:r>
        <w:rPr>
          <w:rFonts w:ascii="Times New Roman" w:hAnsi="Times New Roman"/>
          <w:sz w:val="24"/>
          <w:szCs w:val="24"/>
        </w:rPr>
        <w:t xml:space="preserve"> </w:t>
      </w:r>
      <w:r w:rsidR="00AE757D" w:rsidRPr="00D45014">
        <w:rPr>
          <w:rFonts w:ascii="Times New Roman" w:hAnsi="Times New Roman"/>
          <w:sz w:val="24"/>
          <w:szCs w:val="24"/>
        </w:rPr>
        <w:t>для возможности одновременного</w:t>
      </w:r>
      <w:r w:rsidR="00A277DE">
        <w:rPr>
          <w:rFonts w:ascii="Times New Roman" w:hAnsi="Times New Roman"/>
          <w:sz w:val="24"/>
          <w:szCs w:val="24"/>
        </w:rPr>
        <w:t xml:space="preserve"> </w:t>
      </w:r>
      <w:r w:rsidR="00AE757D" w:rsidRPr="00D45014">
        <w:rPr>
          <w:rFonts w:ascii="Times New Roman" w:hAnsi="Times New Roman"/>
          <w:sz w:val="24"/>
          <w:szCs w:val="24"/>
        </w:rPr>
        <w:t>выполнения заказчиком</w:t>
      </w:r>
      <w:r w:rsidR="00A277DE">
        <w:rPr>
          <w:rFonts w:ascii="Times New Roman" w:hAnsi="Times New Roman"/>
          <w:sz w:val="24"/>
          <w:szCs w:val="24"/>
        </w:rPr>
        <w:t xml:space="preserve"> </w:t>
      </w:r>
      <w:r w:rsidR="00AE757D" w:rsidRPr="00D45014">
        <w:rPr>
          <w:rFonts w:ascii="Times New Roman" w:hAnsi="Times New Roman"/>
          <w:sz w:val="24"/>
          <w:szCs w:val="24"/>
        </w:rPr>
        <w:t>монтажных работ</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подготовки</w:t>
      </w:r>
      <w:r>
        <w:rPr>
          <w:rFonts w:ascii="Times New Roman" w:hAnsi="Times New Roman"/>
          <w:sz w:val="24"/>
          <w:szCs w:val="24"/>
        </w:rPr>
        <w:t xml:space="preserve"> </w:t>
      </w:r>
      <w:r w:rsidR="00AE757D" w:rsidRPr="00D45014">
        <w:rPr>
          <w:rFonts w:ascii="Times New Roman" w:hAnsi="Times New Roman"/>
          <w:sz w:val="24"/>
          <w:szCs w:val="24"/>
        </w:rPr>
        <w:t>разработчиками</w:t>
      </w:r>
      <w:r w:rsidR="00A277DE">
        <w:rPr>
          <w:rFonts w:ascii="Times New Roman" w:hAnsi="Times New Roman"/>
          <w:sz w:val="24"/>
          <w:szCs w:val="24"/>
        </w:rPr>
        <w:t xml:space="preserve"> </w:t>
      </w:r>
      <w:r w:rsidR="00AE757D" w:rsidRPr="00D45014">
        <w:rPr>
          <w:rFonts w:ascii="Times New Roman" w:hAnsi="Times New Roman"/>
          <w:sz w:val="24"/>
          <w:szCs w:val="24"/>
        </w:rPr>
        <w:t>ГИД</w:t>
      </w:r>
      <w:r>
        <w:rPr>
          <w:rFonts w:ascii="Times New Roman" w:hAnsi="Times New Roman"/>
          <w:sz w:val="24"/>
          <w:szCs w:val="24"/>
        </w:rPr>
        <w:t xml:space="preserve"> </w:t>
      </w:r>
      <w:r w:rsidR="00AE757D" w:rsidRPr="00D45014">
        <w:rPr>
          <w:rFonts w:ascii="Times New Roman" w:hAnsi="Times New Roman"/>
          <w:sz w:val="24"/>
          <w:szCs w:val="24"/>
        </w:rPr>
        <w:t>технологической информации для</w:t>
      </w:r>
      <w:r w:rsidR="00A277DE">
        <w:rPr>
          <w:rFonts w:ascii="Times New Roman" w:hAnsi="Times New Roman"/>
          <w:sz w:val="24"/>
          <w:szCs w:val="24"/>
        </w:rPr>
        <w:t xml:space="preserve"> </w:t>
      </w:r>
      <w:r w:rsidR="00AE757D" w:rsidRPr="00D45014">
        <w:rPr>
          <w:rFonts w:ascii="Times New Roman" w:hAnsi="Times New Roman"/>
          <w:sz w:val="24"/>
          <w:szCs w:val="24"/>
        </w:rPr>
        <w:t>графика и</w:t>
      </w:r>
      <w:r w:rsidR="00A277DE">
        <w:rPr>
          <w:rFonts w:ascii="Times New Roman" w:hAnsi="Times New Roman"/>
          <w:sz w:val="24"/>
          <w:szCs w:val="24"/>
        </w:rPr>
        <w:t xml:space="preserve"> </w:t>
      </w:r>
      <w:r w:rsidR="00AE757D" w:rsidRPr="00D45014">
        <w:rPr>
          <w:rFonts w:ascii="Times New Roman" w:hAnsi="Times New Roman"/>
          <w:sz w:val="24"/>
          <w:szCs w:val="24"/>
        </w:rPr>
        <w:t>диспетчерского табло</w:t>
      </w:r>
      <w:r w:rsidR="00A277DE">
        <w:rPr>
          <w:rFonts w:ascii="Times New Roman" w:hAnsi="Times New Roman"/>
          <w:sz w:val="24"/>
          <w:szCs w:val="24"/>
        </w:rPr>
        <w:t xml:space="preserve"> </w:t>
      </w:r>
      <w:r w:rsidR="00AE757D" w:rsidRPr="00D45014">
        <w:rPr>
          <w:rFonts w:ascii="Times New Roman" w:hAnsi="Times New Roman"/>
          <w:sz w:val="24"/>
          <w:szCs w:val="24"/>
        </w:rPr>
        <w:t>в виде схем станций</w:t>
      </w:r>
      <w:r w:rsidR="00A277DE">
        <w:rPr>
          <w:rFonts w:ascii="Times New Roman" w:hAnsi="Times New Roman"/>
          <w:sz w:val="24"/>
          <w:szCs w:val="24"/>
        </w:rPr>
        <w:t xml:space="preserve"> </w:t>
      </w:r>
      <w:r w:rsidR="00AE757D" w:rsidRPr="00D45014">
        <w:rPr>
          <w:rFonts w:ascii="Times New Roman" w:hAnsi="Times New Roman"/>
          <w:sz w:val="24"/>
          <w:szCs w:val="24"/>
        </w:rPr>
        <w:t>на</w:t>
      </w:r>
      <w:r w:rsidR="00A277DE">
        <w:rPr>
          <w:rFonts w:ascii="Times New Roman" w:hAnsi="Times New Roman"/>
          <w:sz w:val="24"/>
          <w:szCs w:val="24"/>
        </w:rPr>
        <w:t xml:space="preserve"> </w:t>
      </w:r>
      <w:r w:rsidR="00AE757D" w:rsidRPr="00D45014">
        <w:rPr>
          <w:rFonts w:ascii="Times New Roman" w:hAnsi="Times New Roman"/>
          <w:sz w:val="24"/>
          <w:szCs w:val="24"/>
        </w:rPr>
        <w:t>экране</w:t>
      </w:r>
      <w:r w:rsidR="00A277DE">
        <w:rPr>
          <w:rFonts w:ascii="Times New Roman" w:hAnsi="Times New Roman"/>
          <w:sz w:val="24"/>
          <w:szCs w:val="24"/>
        </w:rPr>
        <w:t xml:space="preserve"> </w:t>
      </w:r>
      <w:r w:rsidR="00AE757D" w:rsidRPr="00D45014">
        <w:rPr>
          <w:rFonts w:ascii="Times New Roman" w:hAnsi="Times New Roman"/>
          <w:sz w:val="24"/>
          <w:szCs w:val="24"/>
        </w:rPr>
        <w:t>ПЭВМ</w:t>
      </w:r>
      <w:r w:rsidR="00A277DE">
        <w:rPr>
          <w:rFonts w:ascii="Times New Roman" w:hAnsi="Times New Roman"/>
          <w:sz w:val="24"/>
          <w:szCs w:val="24"/>
        </w:rPr>
        <w:t xml:space="preserve"> </w:t>
      </w:r>
      <w:r w:rsidR="00AE757D" w:rsidRPr="00D45014">
        <w:rPr>
          <w:rFonts w:ascii="Times New Roman" w:hAnsi="Times New Roman"/>
          <w:sz w:val="24"/>
          <w:szCs w:val="24"/>
        </w:rPr>
        <w:t>необходимо</w:t>
      </w:r>
      <w:r w:rsidR="00A277DE">
        <w:rPr>
          <w:rFonts w:ascii="Times New Roman" w:hAnsi="Times New Roman"/>
          <w:sz w:val="24"/>
          <w:szCs w:val="24"/>
        </w:rPr>
        <w:t xml:space="preserve"> </w:t>
      </w:r>
      <w:r w:rsidR="00AE757D" w:rsidRPr="00D45014">
        <w:rPr>
          <w:rFonts w:ascii="Times New Roman" w:hAnsi="Times New Roman"/>
          <w:sz w:val="24"/>
          <w:szCs w:val="24"/>
        </w:rPr>
        <w:t>придерживаться единой</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системы</w:t>
      </w:r>
      <w:r w:rsidR="00A277DE">
        <w:rPr>
          <w:rFonts w:ascii="Times New Roman" w:hAnsi="Times New Roman"/>
          <w:sz w:val="24"/>
          <w:szCs w:val="24"/>
        </w:rPr>
        <w:t xml:space="preserve"> </w:t>
      </w:r>
      <w:r w:rsidRPr="00D45014">
        <w:rPr>
          <w:rFonts w:ascii="Times New Roman" w:hAnsi="Times New Roman"/>
          <w:sz w:val="24"/>
          <w:szCs w:val="24"/>
        </w:rPr>
        <w:t>поименования</w:t>
      </w:r>
      <w:r w:rsidR="00CB3956">
        <w:rPr>
          <w:rFonts w:ascii="Times New Roman" w:hAnsi="Times New Roman"/>
          <w:sz w:val="24"/>
          <w:szCs w:val="24"/>
        </w:rPr>
        <w:t xml:space="preserve"> </w:t>
      </w:r>
      <w:r w:rsidRPr="00D45014">
        <w:rPr>
          <w:rFonts w:ascii="Times New Roman" w:hAnsi="Times New Roman"/>
          <w:sz w:val="24"/>
          <w:szCs w:val="24"/>
        </w:rPr>
        <w:t>сигналов</w:t>
      </w:r>
      <w:r w:rsidR="00A277DE">
        <w:rPr>
          <w:rFonts w:ascii="Times New Roman" w:hAnsi="Times New Roman"/>
          <w:sz w:val="24"/>
          <w:szCs w:val="24"/>
        </w:rPr>
        <w:t xml:space="preserve"> </w:t>
      </w:r>
      <w:r w:rsidRPr="00D45014">
        <w:rPr>
          <w:rFonts w:ascii="Times New Roman" w:hAnsi="Times New Roman"/>
          <w:sz w:val="24"/>
          <w:szCs w:val="24"/>
        </w:rPr>
        <w:t>СЦБ.</w:t>
      </w:r>
      <w:r w:rsidR="00CB3956">
        <w:rPr>
          <w:rFonts w:ascii="Times New Roman" w:hAnsi="Times New Roman"/>
          <w:sz w:val="24"/>
          <w:szCs w:val="24"/>
        </w:rPr>
        <w:t xml:space="preserve"> </w:t>
      </w:r>
      <w:r w:rsidRPr="00D45014">
        <w:rPr>
          <w:rFonts w:ascii="Times New Roman" w:hAnsi="Times New Roman"/>
          <w:sz w:val="24"/>
          <w:szCs w:val="24"/>
        </w:rPr>
        <w:t>Она</w:t>
      </w:r>
      <w:r w:rsidR="00CB3956">
        <w:rPr>
          <w:rFonts w:ascii="Times New Roman" w:hAnsi="Times New Roman"/>
          <w:sz w:val="24"/>
          <w:szCs w:val="24"/>
        </w:rPr>
        <w:t xml:space="preserve"> </w:t>
      </w:r>
      <w:r w:rsidRPr="00D45014">
        <w:rPr>
          <w:rFonts w:ascii="Times New Roman" w:hAnsi="Times New Roman"/>
          <w:sz w:val="24"/>
          <w:szCs w:val="24"/>
        </w:rPr>
        <w:t>сводится</w:t>
      </w:r>
      <w:r w:rsidR="00CB3956">
        <w:rPr>
          <w:rFonts w:ascii="Times New Roman" w:hAnsi="Times New Roman"/>
          <w:sz w:val="24"/>
          <w:szCs w:val="24"/>
        </w:rPr>
        <w:t xml:space="preserve"> </w:t>
      </w:r>
      <w:r w:rsidRPr="00D45014">
        <w:rPr>
          <w:rFonts w:ascii="Times New Roman" w:hAnsi="Times New Roman"/>
          <w:sz w:val="24"/>
          <w:szCs w:val="24"/>
        </w:rPr>
        <w:t>к следующему.</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 Наименования элементов</w:t>
      </w:r>
      <w:r w:rsidR="00A277DE">
        <w:rPr>
          <w:rFonts w:ascii="Times New Roman" w:hAnsi="Times New Roman"/>
          <w:sz w:val="24"/>
          <w:szCs w:val="24"/>
        </w:rPr>
        <w:t xml:space="preserve"> </w:t>
      </w:r>
      <w:r w:rsidR="00AE757D" w:rsidRPr="00D45014">
        <w:rPr>
          <w:rFonts w:ascii="Times New Roman" w:hAnsi="Times New Roman"/>
          <w:sz w:val="24"/>
          <w:szCs w:val="24"/>
        </w:rPr>
        <w:t>устройств СЦБ, имеющиеся</w:t>
      </w:r>
      <w:r w:rsidR="00A277DE">
        <w:rPr>
          <w:rFonts w:ascii="Times New Roman" w:hAnsi="Times New Roman"/>
          <w:sz w:val="24"/>
          <w:szCs w:val="24"/>
        </w:rPr>
        <w:t xml:space="preserve"> </w:t>
      </w:r>
      <w:r w:rsidR="00AE757D" w:rsidRPr="00D45014">
        <w:rPr>
          <w:rFonts w:ascii="Times New Roman" w:hAnsi="Times New Roman"/>
          <w:sz w:val="24"/>
          <w:szCs w:val="24"/>
        </w:rPr>
        <w:t>на однониточных</w:t>
      </w:r>
      <w:r>
        <w:rPr>
          <w:rFonts w:ascii="Times New Roman" w:hAnsi="Times New Roman"/>
          <w:sz w:val="24"/>
          <w:szCs w:val="24"/>
        </w:rPr>
        <w:t xml:space="preserve"> </w:t>
      </w:r>
      <w:r w:rsidR="00AE757D" w:rsidRPr="00D45014">
        <w:rPr>
          <w:rFonts w:ascii="Times New Roman" w:hAnsi="Times New Roman"/>
          <w:sz w:val="24"/>
          <w:szCs w:val="24"/>
        </w:rPr>
        <w:t>планах</w:t>
      </w:r>
      <w:r>
        <w:rPr>
          <w:rFonts w:ascii="Times New Roman" w:hAnsi="Times New Roman"/>
          <w:sz w:val="24"/>
          <w:szCs w:val="24"/>
        </w:rPr>
        <w:t xml:space="preserve"> </w:t>
      </w:r>
      <w:r w:rsidR="00AE757D" w:rsidRPr="00D45014">
        <w:rPr>
          <w:rFonts w:ascii="Times New Roman" w:hAnsi="Times New Roman"/>
          <w:sz w:val="24"/>
          <w:szCs w:val="24"/>
        </w:rPr>
        <w:t>принимаются</w:t>
      </w:r>
      <w:r>
        <w:rPr>
          <w:rFonts w:ascii="Times New Roman" w:hAnsi="Times New Roman"/>
          <w:sz w:val="24"/>
          <w:szCs w:val="24"/>
        </w:rPr>
        <w:t xml:space="preserve"> </w:t>
      </w:r>
      <w:r w:rsidR="00AE757D" w:rsidRPr="00D45014">
        <w:rPr>
          <w:rFonts w:ascii="Times New Roman" w:hAnsi="Times New Roman"/>
          <w:sz w:val="24"/>
          <w:szCs w:val="24"/>
        </w:rPr>
        <w:t>без</w:t>
      </w:r>
      <w:r>
        <w:rPr>
          <w:rFonts w:ascii="Times New Roman" w:hAnsi="Times New Roman"/>
          <w:sz w:val="24"/>
          <w:szCs w:val="24"/>
        </w:rPr>
        <w:t xml:space="preserve"> </w:t>
      </w:r>
      <w:r w:rsidR="00AE757D" w:rsidRPr="00D45014">
        <w:rPr>
          <w:rFonts w:ascii="Times New Roman" w:hAnsi="Times New Roman"/>
          <w:sz w:val="24"/>
          <w:szCs w:val="24"/>
        </w:rPr>
        <w:t>изменения</w:t>
      </w:r>
      <w:r>
        <w:rPr>
          <w:rFonts w:ascii="Times New Roman" w:hAnsi="Times New Roman"/>
          <w:sz w:val="24"/>
          <w:szCs w:val="24"/>
        </w:rPr>
        <w:t xml:space="preserve"> </w:t>
      </w:r>
      <w:r w:rsidR="00AE757D" w:rsidRPr="00D45014">
        <w:rPr>
          <w:rFonts w:ascii="Times New Roman" w:hAnsi="Times New Roman"/>
          <w:sz w:val="24"/>
          <w:szCs w:val="24"/>
        </w:rPr>
        <w:t>и корректировке не подлежат за исключением следующих случаев:</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а)</w:t>
      </w:r>
      <w:r w:rsidR="00A277DE">
        <w:rPr>
          <w:rFonts w:ascii="Times New Roman" w:hAnsi="Times New Roman"/>
          <w:sz w:val="24"/>
          <w:szCs w:val="24"/>
        </w:rPr>
        <w:t xml:space="preserve"> </w:t>
      </w:r>
      <w:r w:rsidR="00AE757D" w:rsidRPr="00D45014">
        <w:rPr>
          <w:rFonts w:ascii="Times New Roman" w:hAnsi="Times New Roman"/>
          <w:sz w:val="24"/>
          <w:szCs w:val="24"/>
        </w:rPr>
        <w:t>если</w:t>
      </w:r>
      <w:r>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конце</w:t>
      </w:r>
      <w:r>
        <w:rPr>
          <w:rFonts w:ascii="Times New Roman" w:hAnsi="Times New Roman"/>
          <w:sz w:val="24"/>
          <w:szCs w:val="24"/>
        </w:rPr>
        <w:t xml:space="preserve"> </w:t>
      </w:r>
      <w:r w:rsidR="00AE757D" w:rsidRPr="00D45014">
        <w:rPr>
          <w:rFonts w:ascii="Times New Roman" w:hAnsi="Times New Roman"/>
          <w:sz w:val="24"/>
          <w:szCs w:val="24"/>
        </w:rPr>
        <w:t>названия</w:t>
      </w:r>
      <w:r w:rsidR="00A277DE">
        <w:rPr>
          <w:rFonts w:ascii="Times New Roman" w:hAnsi="Times New Roman"/>
          <w:sz w:val="24"/>
          <w:szCs w:val="24"/>
        </w:rPr>
        <w:t xml:space="preserve"> </w:t>
      </w:r>
      <w:r w:rsidR="00AE757D" w:rsidRPr="00D45014">
        <w:rPr>
          <w:rFonts w:ascii="Times New Roman" w:hAnsi="Times New Roman"/>
          <w:sz w:val="24"/>
          <w:szCs w:val="24"/>
        </w:rPr>
        <w:t>светофора</w:t>
      </w:r>
      <w:r>
        <w:rPr>
          <w:rFonts w:ascii="Times New Roman" w:hAnsi="Times New Roman"/>
          <w:sz w:val="24"/>
          <w:szCs w:val="24"/>
        </w:rPr>
        <w:t xml:space="preserve"> </w:t>
      </w:r>
      <w:r w:rsidR="00AE757D" w:rsidRPr="00D45014">
        <w:rPr>
          <w:rFonts w:ascii="Times New Roman" w:hAnsi="Times New Roman"/>
          <w:sz w:val="24"/>
          <w:szCs w:val="24"/>
        </w:rPr>
        <w:t>отсутствуем прописная (заглавная) русская</w:t>
      </w:r>
      <w:r w:rsidR="00A277DE">
        <w:rPr>
          <w:rFonts w:ascii="Times New Roman" w:hAnsi="Times New Roman"/>
          <w:sz w:val="24"/>
          <w:szCs w:val="24"/>
        </w:rPr>
        <w:t xml:space="preserve"> </w:t>
      </w:r>
      <w:r w:rsidR="00AE757D" w:rsidRPr="00D45014">
        <w:rPr>
          <w:rFonts w:ascii="Times New Roman" w:hAnsi="Times New Roman"/>
          <w:sz w:val="24"/>
          <w:szCs w:val="24"/>
        </w:rPr>
        <w:t>буква С, то</w:t>
      </w:r>
      <w:r w:rsidR="00A277DE">
        <w:rPr>
          <w:rFonts w:ascii="Times New Roman" w:hAnsi="Times New Roman"/>
          <w:sz w:val="24"/>
          <w:szCs w:val="24"/>
        </w:rPr>
        <w:t xml:space="preserve"> </w:t>
      </w:r>
      <w:r w:rsidR="00AE757D" w:rsidRPr="00D45014">
        <w:rPr>
          <w:rFonts w:ascii="Times New Roman" w:hAnsi="Times New Roman"/>
          <w:sz w:val="24"/>
          <w:szCs w:val="24"/>
        </w:rPr>
        <w:t>она добавляется. Например, ЧС6 переименовывается в ЧС6С;</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б)</w:t>
      </w:r>
      <w:r w:rsidR="00A277DE">
        <w:rPr>
          <w:rFonts w:ascii="Times New Roman" w:hAnsi="Times New Roman"/>
          <w:sz w:val="24"/>
          <w:szCs w:val="24"/>
        </w:rPr>
        <w:t xml:space="preserve"> </w:t>
      </w:r>
      <w:r w:rsidR="00AE757D" w:rsidRPr="00D45014">
        <w:rPr>
          <w:rFonts w:ascii="Times New Roman" w:hAnsi="Times New Roman"/>
          <w:sz w:val="24"/>
          <w:szCs w:val="24"/>
        </w:rPr>
        <w:t>если</w:t>
      </w:r>
      <w:r w:rsidR="00A277DE">
        <w:rPr>
          <w:rFonts w:ascii="Times New Roman" w:hAnsi="Times New Roman"/>
          <w:sz w:val="24"/>
          <w:szCs w:val="24"/>
        </w:rPr>
        <w:t xml:space="preserve"> </w:t>
      </w:r>
      <w:r w:rsidR="00AE757D" w:rsidRPr="00D45014">
        <w:rPr>
          <w:rFonts w:ascii="Times New Roman" w:hAnsi="Times New Roman"/>
          <w:sz w:val="24"/>
          <w:szCs w:val="24"/>
        </w:rPr>
        <w:t>на</w:t>
      </w:r>
      <w:r w:rsidR="00A277DE">
        <w:rPr>
          <w:rFonts w:ascii="Times New Roman" w:hAnsi="Times New Roman"/>
          <w:sz w:val="24"/>
          <w:szCs w:val="24"/>
        </w:rPr>
        <w:t xml:space="preserve"> </w:t>
      </w:r>
      <w:r w:rsidR="00AE757D" w:rsidRPr="00D45014">
        <w:rPr>
          <w:rFonts w:ascii="Times New Roman" w:hAnsi="Times New Roman"/>
          <w:sz w:val="24"/>
          <w:szCs w:val="24"/>
        </w:rPr>
        <w:t>плане</w:t>
      </w:r>
      <w:r w:rsidR="00A277DE">
        <w:rPr>
          <w:rFonts w:ascii="Times New Roman" w:hAnsi="Times New Roman"/>
          <w:sz w:val="24"/>
          <w:szCs w:val="24"/>
        </w:rPr>
        <w:t xml:space="preserve"> </w:t>
      </w:r>
      <w:r w:rsidR="00AE757D" w:rsidRPr="00D45014">
        <w:rPr>
          <w:rFonts w:ascii="Times New Roman" w:hAnsi="Times New Roman"/>
          <w:sz w:val="24"/>
          <w:szCs w:val="24"/>
        </w:rPr>
        <w:t>станции</w:t>
      </w:r>
      <w:r w:rsidR="00A277DE">
        <w:rPr>
          <w:rFonts w:ascii="Times New Roman" w:hAnsi="Times New Roman"/>
          <w:sz w:val="24"/>
          <w:szCs w:val="24"/>
        </w:rPr>
        <w:t xml:space="preserve"> </w:t>
      </w:r>
      <w:r w:rsidR="00AE757D" w:rsidRPr="00D45014">
        <w:rPr>
          <w:rFonts w:ascii="Times New Roman" w:hAnsi="Times New Roman"/>
          <w:sz w:val="24"/>
          <w:szCs w:val="24"/>
        </w:rPr>
        <w:t>встретились</w:t>
      </w:r>
      <w:r w:rsidR="00A277DE">
        <w:rPr>
          <w:rFonts w:ascii="Times New Roman" w:hAnsi="Times New Roman"/>
          <w:sz w:val="24"/>
          <w:szCs w:val="24"/>
        </w:rPr>
        <w:t xml:space="preserve"> </w:t>
      </w:r>
      <w:r w:rsidR="00AE757D" w:rsidRPr="00D45014">
        <w:rPr>
          <w:rFonts w:ascii="Times New Roman" w:hAnsi="Times New Roman"/>
          <w:sz w:val="24"/>
          <w:szCs w:val="24"/>
        </w:rPr>
        <w:t>два</w:t>
      </w:r>
      <w:r w:rsidR="00A277DE">
        <w:rPr>
          <w:rFonts w:ascii="Times New Roman" w:hAnsi="Times New Roman"/>
          <w:sz w:val="24"/>
          <w:szCs w:val="24"/>
        </w:rPr>
        <w:t xml:space="preserve"> </w:t>
      </w:r>
      <w:r w:rsidR="00AE757D" w:rsidRPr="00D45014">
        <w:rPr>
          <w:rFonts w:ascii="Times New Roman" w:hAnsi="Times New Roman"/>
          <w:sz w:val="24"/>
          <w:szCs w:val="24"/>
        </w:rPr>
        <w:t>и более различных</w:t>
      </w:r>
      <w:r w:rsidR="00A277DE">
        <w:rPr>
          <w:rFonts w:ascii="Times New Roman" w:hAnsi="Times New Roman"/>
          <w:sz w:val="24"/>
          <w:szCs w:val="24"/>
        </w:rPr>
        <w:t xml:space="preserve"> </w:t>
      </w:r>
      <w:r w:rsidR="00AE757D" w:rsidRPr="00D45014">
        <w:rPr>
          <w:rFonts w:ascii="Times New Roman" w:hAnsi="Times New Roman"/>
          <w:sz w:val="24"/>
          <w:szCs w:val="24"/>
        </w:rPr>
        <w:t>элементов</w:t>
      </w:r>
      <w:r w:rsidR="00A277DE">
        <w:rPr>
          <w:rFonts w:ascii="Times New Roman" w:hAnsi="Times New Roman"/>
          <w:sz w:val="24"/>
          <w:szCs w:val="24"/>
        </w:rPr>
        <w:t xml:space="preserve"> </w:t>
      </w:r>
      <w:r w:rsidR="00AE757D" w:rsidRPr="00D45014">
        <w:rPr>
          <w:rFonts w:ascii="Times New Roman" w:hAnsi="Times New Roman"/>
          <w:sz w:val="24"/>
          <w:szCs w:val="24"/>
        </w:rPr>
        <w:t>с</w:t>
      </w:r>
      <w:r w:rsidR="00A277DE">
        <w:rPr>
          <w:rFonts w:ascii="Times New Roman" w:hAnsi="Times New Roman"/>
          <w:sz w:val="24"/>
          <w:szCs w:val="24"/>
        </w:rPr>
        <w:t xml:space="preserve"> </w:t>
      </w:r>
      <w:r w:rsidR="00AE757D" w:rsidRPr="00D45014">
        <w:rPr>
          <w:rFonts w:ascii="Times New Roman" w:hAnsi="Times New Roman"/>
          <w:sz w:val="24"/>
          <w:szCs w:val="24"/>
        </w:rPr>
        <w:t>одинаковыми</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наименованиями,</w:t>
      </w:r>
      <w:r w:rsidR="00A277DE">
        <w:rPr>
          <w:rFonts w:ascii="Times New Roman" w:hAnsi="Times New Roman"/>
          <w:sz w:val="24"/>
          <w:szCs w:val="24"/>
        </w:rPr>
        <w:t xml:space="preserve"> </w:t>
      </w:r>
      <w:r w:rsidR="00AE757D" w:rsidRPr="00D45014">
        <w:rPr>
          <w:rFonts w:ascii="Times New Roman" w:hAnsi="Times New Roman"/>
          <w:sz w:val="24"/>
          <w:szCs w:val="24"/>
        </w:rPr>
        <w:t>то</w:t>
      </w:r>
      <w:r w:rsidR="00A277DE">
        <w:rPr>
          <w:rFonts w:ascii="Times New Roman" w:hAnsi="Times New Roman"/>
          <w:sz w:val="24"/>
          <w:szCs w:val="24"/>
        </w:rPr>
        <w:t xml:space="preserve"> </w:t>
      </w:r>
      <w:r w:rsidR="00AE757D" w:rsidRPr="00D45014">
        <w:rPr>
          <w:rFonts w:ascii="Times New Roman" w:hAnsi="Times New Roman"/>
          <w:sz w:val="24"/>
          <w:szCs w:val="24"/>
        </w:rPr>
        <w:t>в конец каждого из</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наименований добавляется символ,</w:t>
      </w:r>
      <w:r w:rsidR="00A277DE">
        <w:rPr>
          <w:rFonts w:ascii="Times New Roman" w:hAnsi="Times New Roman"/>
          <w:sz w:val="24"/>
          <w:szCs w:val="24"/>
        </w:rPr>
        <w:t xml:space="preserve"> </w:t>
      </w:r>
      <w:r w:rsidR="00AE757D" w:rsidRPr="00D45014">
        <w:rPr>
          <w:rFonts w:ascii="Times New Roman" w:hAnsi="Times New Roman"/>
          <w:sz w:val="24"/>
          <w:szCs w:val="24"/>
        </w:rPr>
        <w:t>делающий наименование</w:t>
      </w:r>
      <w:r w:rsidR="00A277DE">
        <w:rPr>
          <w:rFonts w:ascii="Times New Roman" w:hAnsi="Times New Roman"/>
          <w:sz w:val="24"/>
          <w:szCs w:val="24"/>
        </w:rPr>
        <w:t xml:space="preserve"> </w:t>
      </w:r>
      <w:r w:rsidR="00AE757D" w:rsidRPr="00D45014">
        <w:rPr>
          <w:rFonts w:ascii="Times New Roman" w:hAnsi="Times New Roman"/>
          <w:sz w:val="24"/>
          <w:szCs w:val="24"/>
        </w:rPr>
        <w:t>уникальным.</w:t>
      </w:r>
      <w:r w:rsidR="00A277DE">
        <w:rPr>
          <w:rFonts w:ascii="Times New Roman" w:hAnsi="Times New Roman"/>
          <w:sz w:val="24"/>
          <w:szCs w:val="24"/>
        </w:rPr>
        <w:t xml:space="preserve"> </w:t>
      </w:r>
      <w:r w:rsidR="00AE757D" w:rsidRPr="00D45014">
        <w:rPr>
          <w:rFonts w:ascii="Times New Roman" w:hAnsi="Times New Roman"/>
          <w:sz w:val="24"/>
          <w:szCs w:val="24"/>
        </w:rPr>
        <w:t>При</w:t>
      </w:r>
      <w:r w:rsidR="00A277DE">
        <w:rPr>
          <w:rFonts w:ascii="Times New Roman" w:hAnsi="Times New Roman"/>
          <w:sz w:val="24"/>
          <w:szCs w:val="24"/>
        </w:rPr>
        <w:t xml:space="preserve"> </w:t>
      </w:r>
      <w:r w:rsidR="00AE757D" w:rsidRPr="00D45014">
        <w:rPr>
          <w:rFonts w:ascii="Times New Roman" w:hAnsi="Times New Roman"/>
          <w:sz w:val="24"/>
          <w:szCs w:val="24"/>
        </w:rPr>
        <w:t>этом</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файле "cod_reр.*" в строке</w:t>
      </w:r>
      <w:r>
        <w:rPr>
          <w:rFonts w:ascii="Times New Roman" w:hAnsi="Times New Roman"/>
          <w:sz w:val="24"/>
          <w:szCs w:val="24"/>
        </w:rPr>
        <w:t xml:space="preserve"> </w:t>
      </w:r>
      <w:r w:rsidR="00AE757D" w:rsidRPr="00D45014">
        <w:rPr>
          <w:rFonts w:ascii="Times New Roman" w:hAnsi="Times New Roman"/>
          <w:sz w:val="24"/>
          <w:szCs w:val="24"/>
        </w:rPr>
        <w:t>описания</w:t>
      </w:r>
      <w:r>
        <w:rPr>
          <w:rFonts w:ascii="Times New Roman" w:hAnsi="Times New Roman"/>
          <w:sz w:val="24"/>
          <w:szCs w:val="24"/>
        </w:rPr>
        <w:t xml:space="preserve"> </w:t>
      </w:r>
      <w:r w:rsidR="00AE757D" w:rsidRPr="00D45014">
        <w:rPr>
          <w:rFonts w:ascii="Times New Roman" w:hAnsi="Times New Roman"/>
          <w:sz w:val="24"/>
          <w:szCs w:val="24"/>
        </w:rPr>
        <w:t>переименованного</w:t>
      </w:r>
      <w:r>
        <w:rPr>
          <w:rFonts w:ascii="Times New Roman" w:hAnsi="Times New Roman"/>
          <w:sz w:val="24"/>
          <w:szCs w:val="24"/>
        </w:rPr>
        <w:t xml:space="preserve"> </w:t>
      </w:r>
      <w:r w:rsidR="00AE757D" w:rsidRPr="00D45014">
        <w:rPr>
          <w:rFonts w:ascii="Times New Roman" w:hAnsi="Times New Roman"/>
          <w:sz w:val="24"/>
          <w:szCs w:val="24"/>
        </w:rPr>
        <w:t>сигнала</w:t>
      </w:r>
      <w:r>
        <w:rPr>
          <w:rFonts w:ascii="Times New Roman" w:hAnsi="Times New Roman"/>
          <w:sz w:val="24"/>
          <w:szCs w:val="24"/>
        </w:rPr>
        <w:t xml:space="preserve"> </w:t>
      </w:r>
      <w:r w:rsidR="00AE757D" w:rsidRPr="00D45014">
        <w:rPr>
          <w:rFonts w:ascii="Times New Roman" w:hAnsi="Times New Roman"/>
          <w:sz w:val="24"/>
          <w:szCs w:val="24"/>
        </w:rPr>
        <w:t>добавляется комментарий, позволяющий по наименованию сигнала</w:t>
      </w:r>
      <w:r w:rsidR="00A277DE">
        <w:rPr>
          <w:rFonts w:ascii="Times New Roman" w:hAnsi="Times New Roman"/>
          <w:sz w:val="24"/>
          <w:szCs w:val="24"/>
        </w:rPr>
        <w:t xml:space="preserve"> </w:t>
      </w:r>
      <w:r w:rsidR="00AE757D" w:rsidRPr="00D45014">
        <w:rPr>
          <w:rFonts w:ascii="Times New Roman" w:hAnsi="Times New Roman"/>
          <w:sz w:val="24"/>
          <w:szCs w:val="24"/>
        </w:rPr>
        <w:t>определить тип</w:t>
      </w:r>
      <w:r w:rsidR="00A277DE">
        <w:rPr>
          <w:rFonts w:ascii="Times New Roman" w:hAnsi="Times New Roman"/>
          <w:sz w:val="24"/>
          <w:szCs w:val="24"/>
        </w:rPr>
        <w:t xml:space="preserve"> </w:t>
      </w:r>
      <w:r w:rsidR="00AE757D" w:rsidRPr="00D45014">
        <w:rPr>
          <w:rFonts w:ascii="Times New Roman" w:hAnsi="Times New Roman"/>
          <w:sz w:val="24"/>
          <w:szCs w:val="24"/>
        </w:rPr>
        <w:t>и</w:t>
      </w:r>
      <w:r w:rsidR="00A277DE">
        <w:rPr>
          <w:rFonts w:ascii="Times New Roman" w:hAnsi="Times New Roman"/>
          <w:sz w:val="24"/>
          <w:szCs w:val="24"/>
        </w:rPr>
        <w:t xml:space="preserve"> </w:t>
      </w:r>
      <w:r w:rsidR="00AE757D" w:rsidRPr="00D45014">
        <w:rPr>
          <w:rFonts w:ascii="Times New Roman" w:hAnsi="Times New Roman"/>
          <w:sz w:val="24"/>
          <w:szCs w:val="24"/>
        </w:rPr>
        <w:t>местонахождение</w:t>
      </w:r>
      <w:r w:rsidR="00A277DE">
        <w:rPr>
          <w:rFonts w:ascii="Times New Roman" w:hAnsi="Times New Roman"/>
          <w:sz w:val="24"/>
          <w:szCs w:val="24"/>
        </w:rPr>
        <w:t xml:space="preserve"> </w:t>
      </w:r>
      <w:r w:rsidR="00AE757D" w:rsidRPr="00D45014">
        <w:rPr>
          <w:rFonts w:ascii="Times New Roman" w:hAnsi="Times New Roman"/>
          <w:sz w:val="24"/>
          <w:szCs w:val="24"/>
        </w:rPr>
        <w:t>контролируемого</w:t>
      </w:r>
      <w:r w:rsidR="00A277DE">
        <w:rPr>
          <w:rFonts w:ascii="Times New Roman" w:hAnsi="Times New Roman"/>
          <w:sz w:val="24"/>
          <w:szCs w:val="24"/>
        </w:rPr>
        <w:t xml:space="preserve"> </w:t>
      </w:r>
      <w:r w:rsidR="00AE757D" w:rsidRPr="00D45014">
        <w:rPr>
          <w:rFonts w:ascii="Times New Roman" w:hAnsi="Times New Roman"/>
          <w:sz w:val="24"/>
          <w:szCs w:val="24"/>
        </w:rPr>
        <w:t>элемента</w:t>
      </w:r>
      <w:r>
        <w:rPr>
          <w:rFonts w:ascii="Times New Roman" w:hAnsi="Times New Roman"/>
          <w:sz w:val="24"/>
          <w:szCs w:val="24"/>
        </w:rPr>
        <w:t xml:space="preserve"> </w:t>
      </w:r>
      <w:r w:rsidR="00AE757D" w:rsidRPr="00D45014">
        <w:rPr>
          <w:rFonts w:ascii="Times New Roman" w:hAnsi="Times New Roman"/>
          <w:sz w:val="24"/>
          <w:szCs w:val="24"/>
        </w:rPr>
        <w:t>путевой</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схемы.</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w:t>
      </w:r>
      <w:r>
        <w:rPr>
          <w:rFonts w:ascii="Times New Roman" w:hAnsi="Times New Roman"/>
          <w:sz w:val="24"/>
          <w:szCs w:val="24"/>
        </w:rPr>
        <w:t xml:space="preserve"> </w:t>
      </w:r>
      <w:r w:rsidR="00AE757D" w:rsidRPr="00D45014">
        <w:rPr>
          <w:rFonts w:ascii="Times New Roman" w:hAnsi="Times New Roman"/>
          <w:sz w:val="24"/>
          <w:szCs w:val="24"/>
        </w:rPr>
        <w:t>Для</w:t>
      </w:r>
      <w:r>
        <w:rPr>
          <w:rFonts w:ascii="Times New Roman" w:hAnsi="Times New Roman"/>
          <w:sz w:val="24"/>
          <w:szCs w:val="24"/>
        </w:rPr>
        <w:t xml:space="preserve"> </w:t>
      </w:r>
      <w:r w:rsidR="00AE757D" w:rsidRPr="00D45014">
        <w:rPr>
          <w:rFonts w:ascii="Times New Roman" w:hAnsi="Times New Roman"/>
          <w:sz w:val="24"/>
          <w:szCs w:val="24"/>
        </w:rPr>
        <w:t>сигналов,</w:t>
      </w:r>
      <w:r>
        <w:rPr>
          <w:rFonts w:ascii="Times New Roman" w:hAnsi="Times New Roman"/>
          <w:sz w:val="24"/>
          <w:szCs w:val="24"/>
        </w:rPr>
        <w:t xml:space="preserve"> </w:t>
      </w:r>
      <w:r w:rsidR="00AE757D" w:rsidRPr="00D45014">
        <w:rPr>
          <w:rFonts w:ascii="Times New Roman" w:hAnsi="Times New Roman"/>
          <w:sz w:val="24"/>
          <w:szCs w:val="24"/>
        </w:rPr>
        <w:t>снимаемых</w:t>
      </w:r>
      <w:r>
        <w:rPr>
          <w:rFonts w:ascii="Times New Roman" w:hAnsi="Times New Roman"/>
          <w:sz w:val="24"/>
          <w:szCs w:val="24"/>
        </w:rPr>
        <w:t xml:space="preserve"> </w:t>
      </w:r>
      <w:r w:rsidR="00AE757D" w:rsidRPr="00D45014">
        <w:rPr>
          <w:rFonts w:ascii="Times New Roman" w:hAnsi="Times New Roman"/>
          <w:sz w:val="24"/>
          <w:szCs w:val="24"/>
        </w:rPr>
        <w:t>с</w:t>
      </w:r>
      <w:r>
        <w:rPr>
          <w:rFonts w:ascii="Times New Roman" w:hAnsi="Times New Roman"/>
          <w:sz w:val="24"/>
          <w:szCs w:val="24"/>
        </w:rPr>
        <w:t xml:space="preserve"> </w:t>
      </w:r>
      <w:r w:rsidR="00AE757D" w:rsidRPr="00D45014">
        <w:rPr>
          <w:rFonts w:ascii="Times New Roman" w:hAnsi="Times New Roman"/>
          <w:sz w:val="24"/>
          <w:szCs w:val="24"/>
        </w:rPr>
        <w:t>устройств</w:t>
      </w:r>
      <w:r>
        <w:rPr>
          <w:rFonts w:ascii="Times New Roman" w:hAnsi="Times New Roman"/>
          <w:sz w:val="24"/>
          <w:szCs w:val="24"/>
        </w:rPr>
        <w:t xml:space="preserve"> </w:t>
      </w:r>
      <w:r w:rsidR="00AE757D" w:rsidRPr="00D45014">
        <w:rPr>
          <w:rFonts w:ascii="Times New Roman" w:hAnsi="Times New Roman"/>
          <w:sz w:val="24"/>
          <w:szCs w:val="24"/>
        </w:rPr>
        <w:t>ДЦ, наименования</w:t>
      </w:r>
      <w:r w:rsidR="00A277DE">
        <w:rPr>
          <w:rFonts w:ascii="Times New Roman" w:hAnsi="Times New Roman"/>
          <w:sz w:val="24"/>
          <w:szCs w:val="24"/>
        </w:rPr>
        <w:t xml:space="preserve"> </w:t>
      </w:r>
      <w:r w:rsidR="00AE757D" w:rsidRPr="00D45014">
        <w:rPr>
          <w:rFonts w:ascii="Times New Roman" w:hAnsi="Times New Roman"/>
          <w:sz w:val="24"/>
          <w:szCs w:val="24"/>
        </w:rPr>
        <w:t>берутся</w:t>
      </w:r>
      <w:r w:rsidR="00A277DE">
        <w:rPr>
          <w:rFonts w:ascii="Times New Roman" w:hAnsi="Times New Roman"/>
          <w:sz w:val="24"/>
          <w:szCs w:val="24"/>
        </w:rPr>
        <w:t xml:space="preserve"> </w:t>
      </w:r>
      <w:r w:rsidR="00AE757D" w:rsidRPr="00D45014">
        <w:rPr>
          <w:rFonts w:ascii="Times New Roman" w:hAnsi="Times New Roman"/>
          <w:sz w:val="24"/>
          <w:szCs w:val="24"/>
        </w:rPr>
        <w:t>из</w:t>
      </w:r>
      <w:r w:rsidR="00A277DE">
        <w:rPr>
          <w:rFonts w:ascii="Times New Roman" w:hAnsi="Times New Roman"/>
          <w:sz w:val="24"/>
          <w:szCs w:val="24"/>
        </w:rPr>
        <w:t xml:space="preserve"> </w:t>
      </w:r>
      <w:r w:rsidR="00AE757D" w:rsidRPr="00D45014">
        <w:rPr>
          <w:rFonts w:ascii="Times New Roman" w:hAnsi="Times New Roman"/>
          <w:sz w:val="24"/>
          <w:szCs w:val="24"/>
        </w:rPr>
        <w:t>таблиц</w:t>
      </w:r>
      <w:r w:rsidR="00A277DE">
        <w:rPr>
          <w:rFonts w:ascii="Times New Roman" w:hAnsi="Times New Roman"/>
          <w:sz w:val="24"/>
          <w:szCs w:val="24"/>
        </w:rPr>
        <w:t xml:space="preserve"> </w:t>
      </w:r>
      <w:r w:rsidR="00AE757D" w:rsidRPr="00D45014">
        <w:rPr>
          <w:rFonts w:ascii="Times New Roman" w:hAnsi="Times New Roman"/>
          <w:sz w:val="24"/>
          <w:szCs w:val="24"/>
        </w:rPr>
        <w:t>распределения</w:t>
      </w:r>
      <w:r>
        <w:rPr>
          <w:rFonts w:ascii="Times New Roman" w:hAnsi="Times New Roman"/>
          <w:sz w:val="24"/>
          <w:szCs w:val="24"/>
        </w:rPr>
        <w:t xml:space="preserve"> </w:t>
      </w:r>
      <w:r w:rsidR="00AE757D" w:rsidRPr="00D45014">
        <w:rPr>
          <w:rFonts w:ascii="Times New Roman" w:hAnsi="Times New Roman"/>
          <w:sz w:val="24"/>
          <w:szCs w:val="24"/>
        </w:rPr>
        <w:t>импульсов сигналов</w:t>
      </w:r>
      <w:r w:rsidR="00A277DE">
        <w:rPr>
          <w:rFonts w:ascii="Times New Roman" w:hAnsi="Times New Roman"/>
          <w:sz w:val="24"/>
          <w:szCs w:val="24"/>
        </w:rPr>
        <w:t xml:space="preserve"> </w:t>
      </w:r>
      <w:r w:rsidR="00AE757D" w:rsidRPr="00D45014">
        <w:rPr>
          <w:rFonts w:ascii="Times New Roman" w:hAnsi="Times New Roman"/>
          <w:sz w:val="24"/>
          <w:szCs w:val="24"/>
        </w:rPr>
        <w:t>ТС.</w:t>
      </w:r>
      <w:r w:rsidR="00A277DE">
        <w:rPr>
          <w:rFonts w:ascii="Times New Roman" w:hAnsi="Times New Roman"/>
          <w:sz w:val="24"/>
          <w:szCs w:val="24"/>
        </w:rPr>
        <w:t xml:space="preserve"> </w:t>
      </w:r>
      <w:r w:rsidR="00AE757D" w:rsidRPr="00D45014">
        <w:rPr>
          <w:rFonts w:ascii="Times New Roman" w:hAnsi="Times New Roman"/>
          <w:sz w:val="24"/>
          <w:szCs w:val="24"/>
        </w:rPr>
        <w:t>Указанные</w:t>
      </w:r>
      <w:r w:rsidR="00A277DE">
        <w:rPr>
          <w:rFonts w:ascii="Times New Roman" w:hAnsi="Times New Roman"/>
          <w:sz w:val="24"/>
          <w:szCs w:val="24"/>
        </w:rPr>
        <w:t xml:space="preserve"> </w:t>
      </w:r>
      <w:r w:rsidR="00AE757D" w:rsidRPr="00D45014">
        <w:rPr>
          <w:rFonts w:ascii="Times New Roman" w:hAnsi="Times New Roman"/>
          <w:sz w:val="24"/>
          <w:szCs w:val="24"/>
        </w:rPr>
        <w:t>таблицы</w:t>
      </w:r>
      <w:r>
        <w:rPr>
          <w:rFonts w:ascii="Times New Roman" w:hAnsi="Times New Roman"/>
          <w:sz w:val="24"/>
          <w:szCs w:val="24"/>
        </w:rPr>
        <w:t xml:space="preserve"> </w:t>
      </w:r>
      <w:r w:rsidR="00AE757D" w:rsidRPr="00D45014">
        <w:rPr>
          <w:rFonts w:ascii="Times New Roman" w:hAnsi="Times New Roman"/>
          <w:sz w:val="24"/>
          <w:szCs w:val="24"/>
        </w:rPr>
        <w:t>должны</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этом</w:t>
      </w:r>
      <w:r>
        <w:rPr>
          <w:rFonts w:ascii="Times New Roman" w:hAnsi="Times New Roman"/>
          <w:sz w:val="24"/>
          <w:szCs w:val="24"/>
        </w:rPr>
        <w:t xml:space="preserve"> </w:t>
      </w:r>
      <w:r w:rsidR="00AE757D" w:rsidRPr="00D45014">
        <w:rPr>
          <w:rFonts w:ascii="Times New Roman" w:hAnsi="Times New Roman"/>
          <w:sz w:val="24"/>
          <w:szCs w:val="24"/>
        </w:rPr>
        <w:t>случае предоставлятся</w:t>
      </w:r>
      <w:r>
        <w:rPr>
          <w:rFonts w:ascii="Times New Roman" w:hAnsi="Times New Roman"/>
          <w:sz w:val="24"/>
          <w:szCs w:val="24"/>
        </w:rPr>
        <w:t xml:space="preserve"> </w:t>
      </w:r>
      <w:r w:rsidR="00AE757D" w:rsidRPr="00D45014">
        <w:rPr>
          <w:rFonts w:ascii="Times New Roman" w:hAnsi="Times New Roman"/>
          <w:sz w:val="24"/>
          <w:szCs w:val="24"/>
        </w:rPr>
        <w:t>разработчикам</w:t>
      </w:r>
      <w:r>
        <w:rPr>
          <w:rFonts w:ascii="Times New Roman" w:hAnsi="Times New Roman"/>
          <w:sz w:val="24"/>
          <w:szCs w:val="24"/>
        </w:rPr>
        <w:t xml:space="preserve"> </w:t>
      </w:r>
      <w:r w:rsidR="00AE757D" w:rsidRPr="00D45014">
        <w:rPr>
          <w:rFonts w:ascii="Times New Roman" w:hAnsi="Times New Roman"/>
          <w:sz w:val="24"/>
          <w:szCs w:val="24"/>
        </w:rPr>
        <w:t>заказчиком</w:t>
      </w:r>
      <w:r>
        <w:rPr>
          <w:rFonts w:ascii="Times New Roman" w:hAnsi="Times New Roman"/>
          <w:sz w:val="24"/>
          <w:szCs w:val="24"/>
        </w:rPr>
        <w:t xml:space="preserve"> </w:t>
      </w:r>
      <w:r w:rsidR="00AE757D" w:rsidRPr="00D45014">
        <w:rPr>
          <w:rFonts w:ascii="Times New Roman" w:hAnsi="Times New Roman"/>
          <w:sz w:val="24"/>
          <w:szCs w:val="24"/>
        </w:rPr>
        <w:t>для</w:t>
      </w:r>
      <w:r>
        <w:rPr>
          <w:rFonts w:ascii="Times New Roman" w:hAnsi="Times New Roman"/>
          <w:sz w:val="24"/>
          <w:szCs w:val="24"/>
        </w:rPr>
        <w:t xml:space="preserve"> </w:t>
      </w:r>
      <w:r w:rsidR="00AE757D" w:rsidRPr="00D45014">
        <w:rPr>
          <w:rFonts w:ascii="Times New Roman" w:hAnsi="Times New Roman"/>
          <w:sz w:val="24"/>
          <w:szCs w:val="24"/>
        </w:rPr>
        <w:t xml:space="preserve">всех предполагаемых к включению в ГИД сигналов. К </w:t>
      </w:r>
      <w:r w:rsidR="00AE757D" w:rsidRPr="00D45014">
        <w:rPr>
          <w:rFonts w:ascii="Times New Roman" w:hAnsi="Times New Roman"/>
          <w:sz w:val="24"/>
          <w:szCs w:val="24"/>
        </w:rPr>
        <w:lastRenderedPageBreak/>
        <w:t>таблицам должен прилагаться комментарий,</w:t>
      </w:r>
      <w:r w:rsidR="00A277DE">
        <w:rPr>
          <w:rFonts w:ascii="Times New Roman" w:hAnsi="Times New Roman"/>
          <w:sz w:val="24"/>
          <w:szCs w:val="24"/>
        </w:rPr>
        <w:t xml:space="preserve"> </w:t>
      </w:r>
      <w:r w:rsidR="00AE757D" w:rsidRPr="00D45014">
        <w:rPr>
          <w:rFonts w:ascii="Times New Roman" w:hAnsi="Times New Roman"/>
          <w:sz w:val="24"/>
          <w:szCs w:val="24"/>
        </w:rPr>
        <w:t>позволяющий однозначно</w:t>
      </w:r>
      <w:r w:rsidR="00A277DE">
        <w:rPr>
          <w:rFonts w:ascii="Times New Roman" w:hAnsi="Times New Roman"/>
          <w:sz w:val="24"/>
          <w:szCs w:val="24"/>
        </w:rPr>
        <w:t xml:space="preserve"> </w:t>
      </w:r>
      <w:r w:rsidR="00AE757D" w:rsidRPr="00D45014">
        <w:rPr>
          <w:rFonts w:ascii="Times New Roman" w:hAnsi="Times New Roman"/>
          <w:sz w:val="24"/>
          <w:szCs w:val="24"/>
        </w:rPr>
        <w:t>определить смысл,</w:t>
      </w:r>
      <w:r w:rsidR="00A277DE">
        <w:rPr>
          <w:rFonts w:ascii="Times New Roman" w:hAnsi="Times New Roman"/>
          <w:sz w:val="24"/>
          <w:szCs w:val="24"/>
        </w:rPr>
        <w:t xml:space="preserve"> </w:t>
      </w:r>
      <w:r w:rsidR="00AE757D" w:rsidRPr="00D45014">
        <w:rPr>
          <w:rFonts w:ascii="Times New Roman" w:hAnsi="Times New Roman"/>
          <w:sz w:val="24"/>
          <w:szCs w:val="24"/>
        </w:rPr>
        <w:t>тип</w:t>
      </w:r>
      <w:r w:rsidR="00A277DE">
        <w:rPr>
          <w:rFonts w:ascii="Times New Roman" w:hAnsi="Times New Roman"/>
          <w:sz w:val="24"/>
          <w:szCs w:val="24"/>
        </w:rPr>
        <w:t xml:space="preserve"> </w:t>
      </w:r>
      <w:r w:rsidR="00AE757D" w:rsidRPr="00D45014">
        <w:rPr>
          <w:rFonts w:ascii="Times New Roman" w:hAnsi="Times New Roman"/>
          <w:sz w:val="24"/>
          <w:szCs w:val="24"/>
        </w:rPr>
        <w:t>и</w:t>
      </w:r>
      <w:r>
        <w:rPr>
          <w:rFonts w:ascii="Times New Roman" w:hAnsi="Times New Roman"/>
          <w:sz w:val="24"/>
          <w:szCs w:val="24"/>
        </w:rPr>
        <w:t xml:space="preserve"> </w:t>
      </w:r>
      <w:r w:rsidR="00AE757D" w:rsidRPr="00D45014">
        <w:rPr>
          <w:rFonts w:ascii="Times New Roman" w:hAnsi="Times New Roman"/>
          <w:sz w:val="24"/>
          <w:szCs w:val="24"/>
        </w:rPr>
        <w:t>местонахождение</w:t>
      </w:r>
      <w:r w:rsidR="00A277DE">
        <w:rPr>
          <w:rFonts w:ascii="Times New Roman" w:hAnsi="Times New Roman"/>
          <w:sz w:val="24"/>
          <w:szCs w:val="24"/>
        </w:rPr>
        <w:t xml:space="preserve"> </w:t>
      </w:r>
      <w:r w:rsidR="00AE757D" w:rsidRPr="00D45014">
        <w:rPr>
          <w:rFonts w:ascii="Times New Roman" w:hAnsi="Times New Roman"/>
          <w:sz w:val="24"/>
          <w:szCs w:val="24"/>
        </w:rPr>
        <w:t>контролируемого</w:t>
      </w:r>
      <w:r>
        <w:rPr>
          <w:rFonts w:ascii="Times New Roman" w:hAnsi="Times New Roman"/>
          <w:sz w:val="24"/>
          <w:szCs w:val="24"/>
        </w:rPr>
        <w:t xml:space="preserve"> </w:t>
      </w:r>
      <w:r w:rsidR="00AE757D" w:rsidRPr="00D45014">
        <w:rPr>
          <w:rFonts w:ascii="Times New Roman" w:hAnsi="Times New Roman"/>
          <w:sz w:val="24"/>
          <w:szCs w:val="24"/>
        </w:rPr>
        <w:t>элемента путевой схемы.</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3.</w:t>
      </w:r>
      <w:r w:rsidR="00A277DE">
        <w:rPr>
          <w:rFonts w:ascii="Times New Roman" w:hAnsi="Times New Roman"/>
          <w:sz w:val="24"/>
          <w:szCs w:val="24"/>
        </w:rPr>
        <w:t xml:space="preserve"> </w:t>
      </w:r>
      <w:r w:rsidR="00AE757D" w:rsidRPr="00D45014">
        <w:rPr>
          <w:rFonts w:ascii="Times New Roman" w:hAnsi="Times New Roman"/>
          <w:sz w:val="24"/>
          <w:szCs w:val="24"/>
        </w:rPr>
        <w:t>В</w:t>
      </w:r>
      <w:r w:rsidR="00A277DE">
        <w:rPr>
          <w:rFonts w:ascii="Times New Roman" w:hAnsi="Times New Roman"/>
          <w:sz w:val="24"/>
          <w:szCs w:val="24"/>
        </w:rPr>
        <w:t xml:space="preserve"> </w:t>
      </w:r>
      <w:r w:rsidR="00AE757D" w:rsidRPr="00D45014">
        <w:rPr>
          <w:rFonts w:ascii="Times New Roman" w:hAnsi="Times New Roman"/>
          <w:sz w:val="24"/>
          <w:szCs w:val="24"/>
        </w:rPr>
        <w:t>случаях</w:t>
      </w:r>
      <w:r w:rsidR="00A277DE">
        <w:rPr>
          <w:rFonts w:ascii="Times New Roman" w:hAnsi="Times New Roman"/>
          <w:sz w:val="24"/>
          <w:szCs w:val="24"/>
        </w:rPr>
        <w:t xml:space="preserve"> </w:t>
      </w:r>
      <w:r w:rsidR="00AE757D" w:rsidRPr="00D45014">
        <w:rPr>
          <w:rFonts w:ascii="Times New Roman" w:hAnsi="Times New Roman"/>
          <w:sz w:val="24"/>
          <w:szCs w:val="24"/>
        </w:rPr>
        <w:t>отсутствия</w:t>
      </w:r>
      <w:r w:rsidR="00A277DE">
        <w:rPr>
          <w:rFonts w:ascii="Times New Roman" w:hAnsi="Times New Roman"/>
          <w:sz w:val="24"/>
          <w:szCs w:val="24"/>
        </w:rPr>
        <w:t xml:space="preserve"> </w:t>
      </w:r>
      <w:r w:rsidR="00AE757D" w:rsidRPr="00D45014">
        <w:rPr>
          <w:rFonts w:ascii="Times New Roman" w:hAnsi="Times New Roman"/>
          <w:sz w:val="24"/>
          <w:szCs w:val="24"/>
        </w:rPr>
        <w:t>наименований</w:t>
      </w:r>
      <w:r w:rsidR="00A277DE">
        <w:rPr>
          <w:rFonts w:ascii="Times New Roman" w:hAnsi="Times New Roman"/>
          <w:sz w:val="24"/>
          <w:szCs w:val="24"/>
        </w:rPr>
        <w:t xml:space="preserve"> </w:t>
      </w:r>
      <w:r w:rsidR="00AE757D" w:rsidRPr="00D45014">
        <w:rPr>
          <w:rFonts w:ascii="Times New Roman" w:hAnsi="Times New Roman"/>
          <w:sz w:val="24"/>
          <w:szCs w:val="24"/>
        </w:rPr>
        <w:t>сигналов</w:t>
      </w:r>
      <w:r>
        <w:rPr>
          <w:rFonts w:ascii="Times New Roman" w:hAnsi="Times New Roman"/>
          <w:sz w:val="24"/>
          <w:szCs w:val="24"/>
        </w:rPr>
        <w:t xml:space="preserve"> </w:t>
      </w:r>
      <w:r w:rsidR="00AE757D" w:rsidRPr="00D45014">
        <w:rPr>
          <w:rFonts w:ascii="Times New Roman" w:hAnsi="Times New Roman"/>
          <w:sz w:val="24"/>
          <w:szCs w:val="24"/>
        </w:rPr>
        <w:t>на однониточных планах и в таблицах ТС рекомендуется</w:t>
      </w:r>
      <w:r w:rsidR="00A277DE">
        <w:rPr>
          <w:rFonts w:ascii="Times New Roman" w:hAnsi="Times New Roman"/>
          <w:sz w:val="24"/>
          <w:szCs w:val="24"/>
        </w:rPr>
        <w:t xml:space="preserve"> </w:t>
      </w:r>
      <w:r w:rsidR="00AE757D" w:rsidRPr="00D45014">
        <w:rPr>
          <w:rFonts w:ascii="Times New Roman" w:hAnsi="Times New Roman"/>
          <w:sz w:val="24"/>
          <w:szCs w:val="24"/>
        </w:rPr>
        <w:t>следующая система обозначений: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а) пути обозначаются их наименованием из путевой схемы ТРА станции с обязательной буквой П в конце наименования.</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Например: 1П, 3ГП, 14ЕП;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б)</w:t>
      </w:r>
      <w:r>
        <w:rPr>
          <w:rFonts w:ascii="Times New Roman" w:hAnsi="Times New Roman"/>
          <w:sz w:val="24"/>
          <w:szCs w:val="24"/>
        </w:rPr>
        <w:t xml:space="preserve"> </w:t>
      </w:r>
      <w:r w:rsidR="00AE757D" w:rsidRPr="00D45014">
        <w:rPr>
          <w:rFonts w:ascii="Times New Roman" w:hAnsi="Times New Roman"/>
          <w:sz w:val="24"/>
          <w:szCs w:val="24"/>
        </w:rPr>
        <w:t>стрелочные</w:t>
      </w:r>
      <w:r>
        <w:rPr>
          <w:rFonts w:ascii="Times New Roman" w:hAnsi="Times New Roman"/>
          <w:sz w:val="24"/>
          <w:szCs w:val="24"/>
        </w:rPr>
        <w:t xml:space="preserve"> </w:t>
      </w:r>
      <w:r w:rsidR="00AE757D" w:rsidRPr="00D45014">
        <w:rPr>
          <w:rFonts w:ascii="Times New Roman" w:hAnsi="Times New Roman"/>
          <w:sz w:val="24"/>
          <w:szCs w:val="24"/>
        </w:rPr>
        <w:t>секции</w:t>
      </w:r>
      <w:r>
        <w:rPr>
          <w:rFonts w:ascii="Times New Roman" w:hAnsi="Times New Roman"/>
          <w:sz w:val="24"/>
          <w:szCs w:val="24"/>
        </w:rPr>
        <w:t xml:space="preserve"> </w:t>
      </w:r>
      <w:r w:rsidR="00AE757D" w:rsidRPr="00D45014">
        <w:rPr>
          <w:rFonts w:ascii="Times New Roman" w:hAnsi="Times New Roman"/>
          <w:sz w:val="24"/>
          <w:szCs w:val="24"/>
        </w:rPr>
        <w:t>обозначаются</w:t>
      </w:r>
      <w:r>
        <w:rPr>
          <w:rFonts w:ascii="Times New Roman" w:hAnsi="Times New Roman"/>
          <w:sz w:val="24"/>
          <w:szCs w:val="24"/>
        </w:rPr>
        <w:t xml:space="preserve"> </w:t>
      </w:r>
      <w:r w:rsidR="00AE757D" w:rsidRPr="00D45014">
        <w:rPr>
          <w:rFonts w:ascii="Times New Roman" w:hAnsi="Times New Roman"/>
          <w:sz w:val="24"/>
          <w:szCs w:val="24"/>
        </w:rPr>
        <w:t>наименьшим</w:t>
      </w:r>
      <w:r w:rsidR="00A277DE">
        <w:rPr>
          <w:rFonts w:ascii="Times New Roman" w:hAnsi="Times New Roman"/>
          <w:sz w:val="24"/>
          <w:szCs w:val="24"/>
        </w:rPr>
        <w:t xml:space="preserve"> </w:t>
      </w:r>
      <w:r w:rsidR="00AE757D" w:rsidRPr="00D45014">
        <w:rPr>
          <w:rFonts w:ascii="Times New Roman" w:hAnsi="Times New Roman"/>
          <w:sz w:val="24"/>
          <w:szCs w:val="24"/>
        </w:rPr>
        <w:t>и наибольшим номерами</w:t>
      </w:r>
      <w:r w:rsidR="00A277DE">
        <w:rPr>
          <w:rFonts w:ascii="Times New Roman" w:hAnsi="Times New Roman"/>
          <w:sz w:val="24"/>
          <w:szCs w:val="24"/>
        </w:rPr>
        <w:t xml:space="preserve"> </w:t>
      </w:r>
      <w:r w:rsidR="00AE757D" w:rsidRPr="00D45014">
        <w:rPr>
          <w:rFonts w:ascii="Times New Roman" w:hAnsi="Times New Roman"/>
          <w:sz w:val="24"/>
          <w:szCs w:val="24"/>
        </w:rPr>
        <w:t>входящих в</w:t>
      </w:r>
      <w:r w:rsidR="00A277DE">
        <w:rPr>
          <w:rFonts w:ascii="Times New Roman" w:hAnsi="Times New Roman"/>
          <w:sz w:val="24"/>
          <w:szCs w:val="24"/>
        </w:rPr>
        <w:t xml:space="preserve"> </w:t>
      </w:r>
      <w:r w:rsidR="00AE757D" w:rsidRPr="00D45014">
        <w:rPr>
          <w:rFonts w:ascii="Times New Roman" w:hAnsi="Times New Roman"/>
          <w:sz w:val="24"/>
          <w:szCs w:val="24"/>
        </w:rPr>
        <w:t>них стрелок</w:t>
      </w:r>
      <w:r w:rsidR="00A277DE">
        <w:rPr>
          <w:rFonts w:ascii="Times New Roman" w:hAnsi="Times New Roman"/>
          <w:sz w:val="24"/>
          <w:szCs w:val="24"/>
        </w:rPr>
        <w:t xml:space="preserve"> </w:t>
      </w:r>
      <w:r w:rsidR="00AE757D" w:rsidRPr="00D45014">
        <w:rPr>
          <w:rFonts w:ascii="Times New Roman" w:hAnsi="Times New Roman"/>
          <w:sz w:val="24"/>
          <w:szCs w:val="24"/>
        </w:rPr>
        <w:t>(через тире) и следующими за</w:t>
      </w:r>
      <w:r w:rsidR="00A277DE">
        <w:rPr>
          <w:rFonts w:ascii="Times New Roman" w:hAnsi="Times New Roman"/>
          <w:sz w:val="24"/>
          <w:szCs w:val="24"/>
        </w:rPr>
        <w:t xml:space="preserve"> </w:t>
      </w:r>
      <w:r w:rsidR="00AE757D" w:rsidRPr="00D45014">
        <w:rPr>
          <w:rFonts w:ascii="Times New Roman" w:hAnsi="Times New Roman"/>
          <w:sz w:val="24"/>
          <w:szCs w:val="24"/>
        </w:rPr>
        <w:t>ними буквами</w:t>
      </w:r>
      <w:r w:rsidR="00A277DE">
        <w:rPr>
          <w:rFonts w:ascii="Times New Roman" w:hAnsi="Times New Roman"/>
          <w:sz w:val="24"/>
          <w:szCs w:val="24"/>
        </w:rPr>
        <w:t xml:space="preserve"> </w:t>
      </w:r>
      <w:r w:rsidR="00AE757D" w:rsidRPr="00D45014">
        <w:rPr>
          <w:rFonts w:ascii="Times New Roman" w:hAnsi="Times New Roman"/>
          <w:sz w:val="24"/>
          <w:szCs w:val="24"/>
        </w:rPr>
        <w:t>СП. Например:</w:t>
      </w:r>
      <w:r>
        <w:rPr>
          <w:rFonts w:ascii="Times New Roman" w:hAnsi="Times New Roman"/>
          <w:sz w:val="24"/>
          <w:szCs w:val="24"/>
        </w:rPr>
        <w:t xml:space="preserve"> </w:t>
      </w:r>
      <w:r w:rsidR="00AE757D" w:rsidRPr="00D45014">
        <w:rPr>
          <w:rFonts w:ascii="Times New Roman" w:hAnsi="Times New Roman"/>
          <w:sz w:val="24"/>
          <w:szCs w:val="24"/>
        </w:rPr>
        <w:t>12СП,</w:t>
      </w:r>
      <w:r w:rsidR="00A277DE">
        <w:rPr>
          <w:rFonts w:ascii="Times New Roman" w:hAnsi="Times New Roman"/>
          <w:sz w:val="24"/>
          <w:szCs w:val="24"/>
        </w:rPr>
        <w:t xml:space="preserve"> </w:t>
      </w:r>
      <w:r w:rsidR="00AE757D" w:rsidRPr="00D45014">
        <w:rPr>
          <w:rFonts w:ascii="Times New Roman" w:hAnsi="Times New Roman"/>
          <w:sz w:val="24"/>
          <w:szCs w:val="24"/>
        </w:rPr>
        <w:t>17-19СП, 1-215СП;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в)</w:t>
      </w:r>
      <w:r>
        <w:rPr>
          <w:rFonts w:ascii="Times New Roman" w:hAnsi="Times New Roman"/>
          <w:sz w:val="24"/>
          <w:szCs w:val="24"/>
        </w:rPr>
        <w:t xml:space="preserve"> </w:t>
      </w:r>
      <w:r w:rsidR="00AE757D" w:rsidRPr="00D45014">
        <w:rPr>
          <w:rFonts w:ascii="Times New Roman" w:hAnsi="Times New Roman"/>
          <w:sz w:val="24"/>
          <w:szCs w:val="24"/>
        </w:rPr>
        <w:t>бесстрелочные</w:t>
      </w:r>
      <w:r>
        <w:rPr>
          <w:rFonts w:ascii="Times New Roman" w:hAnsi="Times New Roman"/>
          <w:sz w:val="24"/>
          <w:szCs w:val="24"/>
        </w:rPr>
        <w:t xml:space="preserve"> </w:t>
      </w:r>
      <w:r w:rsidR="00AE757D" w:rsidRPr="00D45014">
        <w:rPr>
          <w:rFonts w:ascii="Times New Roman" w:hAnsi="Times New Roman"/>
          <w:sz w:val="24"/>
          <w:szCs w:val="24"/>
        </w:rPr>
        <w:t>секции</w:t>
      </w:r>
      <w:r>
        <w:rPr>
          <w:rFonts w:ascii="Times New Roman" w:hAnsi="Times New Roman"/>
          <w:sz w:val="24"/>
          <w:szCs w:val="24"/>
        </w:rPr>
        <w:t xml:space="preserve"> </w:t>
      </w:r>
      <w:r w:rsidR="00AE757D" w:rsidRPr="00D45014">
        <w:rPr>
          <w:rFonts w:ascii="Times New Roman" w:hAnsi="Times New Roman"/>
          <w:sz w:val="24"/>
          <w:szCs w:val="24"/>
        </w:rPr>
        <w:t>обозначаются</w:t>
      </w:r>
      <w:r>
        <w:rPr>
          <w:rFonts w:ascii="Times New Roman" w:hAnsi="Times New Roman"/>
          <w:sz w:val="24"/>
          <w:szCs w:val="24"/>
        </w:rPr>
        <w:t xml:space="preserve"> </w:t>
      </w:r>
      <w:r w:rsidR="00AE757D" w:rsidRPr="00D45014">
        <w:rPr>
          <w:rFonts w:ascii="Times New Roman" w:hAnsi="Times New Roman"/>
          <w:sz w:val="24"/>
          <w:szCs w:val="24"/>
        </w:rPr>
        <w:t>номерами ограничивающих их стрелок (через косую черту) с</w:t>
      </w:r>
      <w:r w:rsidR="00A277DE">
        <w:rPr>
          <w:rFonts w:ascii="Times New Roman" w:hAnsi="Times New Roman"/>
          <w:sz w:val="24"/>
          <w:szCs w:val="24"/>
        </w:rPr>
        <w:t xml:space="preserve"> </w:t>
      </w:r>
      <w:r w:rsidR="00AE757D" w:rsidRPr="00D45014">
        <w:rPr>
          <w:rFonts w:ascii="Times New Roman" w:hAnsi="Times New Roman"/>
          <w:sz w:val="24"/>
          <w:szCs w:val="24"/>
        </w:rPr>
        <w:t>последующей буквой П.</w:t>
      </w:r>
      <w:r w:rsidR="00A277DE">
        <w:rPr>
          <w:rFonts w:ascii="Times New Roman" w:hAnsi="Times New Roman"/>
          <w:sz w:val="24"/>
          <w:szCs w:val="24"/>
        </w:rPr>
        <w:t xml:space="preserve"> </w:t>
      </w:r>
      <w:r w:rsidR="00AE757D" w:rsidRPr="00D45014">
        <w:rPr>
          <w:rFonts w:ascii="Times New Roman" w:hAnsi="Times New Roman"/>
          <w:sz w:val="24"/>
          <w:szCs w:val="24"/>
        </w:rPr>
        <w:t>Например:</w:t>
      </w:r>
      <w:r w:rsidR="00A277DE">
        <w:rPr>
          <w:rFonts w:ascii="Times New Roman" w:hAnsi="Times New Roman"/>
          <w:sz w:val="24"/>
          <w:szCs w:val="24"/>
        </w:rPr>
        <w:t xml:space="preserve"> </w:t>
      </w:r>
      <w:r w:rsidR="00AE757D" w:rsidRPr="00D45014">
        <w:rPr>
          <w:rFonts w:ascii="Times New Roman" w:hAnsi="Times New Roman"/>
          <w:sz w:val="24"/>
          <w:szCs w:val="24"/>
        </w:rPr>
        <w:t>36/54П, 125/317П.</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При отсутствии хотя бы одной из ограничивающих</w:t>
      </w:r>
      <w:r w:rsidR="00A277DE">
        <w:rPr>
          <w:rFonts w:ascii="Times New Roman" w:hAnsi="Times New Roman"/>
          <w:sz w:val="24"/>
          <w:szCs w:val="24"/>
        </w:rPr>
        <w:t xml:space="preserve"> </w:t>
      </w:r>
      <w:r w:rsidR="00AE757D" w:rsidRPr="00D45014">
        <w:rPr>
          <w:rFonts w:ascii="Times New Roman" w:hAnsi="Times New Roman"/>
          <w:sz w:val="24"/>
          <w:szCs w:val="24"/>
        </w:rPr>
        <w:t>стрелок бесстрелочная секция</w:t>
      </w:r>
      <w:r w:rsidR="00A277DE">
        <w:rPr>
          <w:rFonts w:ascii="Times New Roman" w:hAnsi="Times New Roman"/>
          <w:sz w:val="24"/>
          <w:szCs w:val="24"/>
        </w:rPr>
        <w:t xml:space="preserve"> </w:t>
      </w:r>
      <w:r w:rsidR="00AE757D" w:rsidRPr="00D45014">
        <w:rPr>
          <w:rFonts w:ascii="Times New Roman" w:hAnsi="Times New Roman"/>
          <w:sz w:val="24"/>
          <w:szCs w:val="24"/>
        </w:rPr>
        <w:t>обозначается символами,</w:t>
      </w:r>
      <w:r w:rsidR="00A277DE">
        <w:rPr>
          <w:rFonts w:ascii="Times New Roman" w:hAnsi="Times New Roman"/>
          <w:sz w:val="24"/>
          <w:szCs w:val="24"/>
        </w:rPr>
        <w:t xml:space="preserve"> </w:t>
      </w:r>
      <w:r w:rsidR="00AE757D" w:rsidRPr="00D45014">
        <w:rPr>
          <w:rFonts w:ascii="Times New Roman" w:hAnsi="Times New Roman"/>
          <w:sz w:val="24"/>
          <w:szCs w:val="24"/>
        </w:rPr>
        <w:t>определяющими горловину</w:t>
      </w:r>
      <w:r w:rsidR="00A277DE">
        <w:rPr>
          <w:rFonts w:ascii="Times New Roman" w:hAnsi="Times New Roman"/>
          <w:sz w:val="24"/>
          <w:szCs w:val="24"/>
        </w:rPr>
        <w:t xml:space="preserve"> </w:t>
      </w:r>
      <w:r w:rsidR="00AE757D" w:rsidRPr="00D45014">
        <w:rPr>
          <w:rFonts w:ascii="Times New Roman" w:hAnsi="Times New Roman"/>
          <w:sz w:val="24"/>
          <w:szCs w:val="24"/>
        </w:rPr>
        <w:t>станции,</w:t>
      </w:r>
      <w:r w:rsidR="00A277DE">
        <w:rPr>
          <w:rFonts w:ascii="Times New Roman" w:hAnsi="Times New Roman"/>
          <w:sz w:val="24"/>
          <w:szCs w:val="24"/>
        </w:rPr>
        <w:t xml:space="preserve"> </w:t>
      </w:r>
      <w:r w:rsidR="00AE757D" w:rsidRPr="00D45014">
        <w:rPr>
          <w:rFonts w:ascii="Times New Roman" w:hAnsi="Times New Roman"/>
          <w:sz w:val="24"/>
          <w:szCs w:val="24"/>
        </w:rPr>
        <w:t>направление</w:t>
      </w:r>
      <w:r w:rsidR="00A277DE">
        <w:rPr>
          <w:rFonts w:ascii="Times New Roman" w:hAnsi="Times New Roman"/>
          <w:sz w:val="24"/>
          <w:szCs w:val="24"/>
        </w:rPr>
        <w:t xml:space="preserve"> </w:t>
      </w:r>
      <w:r w:rsidR="00AE757D" w:rsidRPr="00D45014">
        <w:rPr>
          <w:rFonts w:ascii="Times New Roman" w:hAnsi="Times New Roman"/>
          <w:sz w:val="24"/>
          <w:szCs w:val="24"/>
        </w:rPr>
        <w:t>примыкания</w:t>
      </w:r>
      <w:r w:rsidR="00A277DE">
        <w:rPr>
          <w:rFonts w:ascii="Times New Roman" w:hAnsi="Times New Roman"/>
          <w:sz w:val="24"/>
          <w:szCs w:val="24"/>
        </w:rPr>
        <w:t xml:space="preserve"> </w:t>
      </w:r>
      <w:r w:rsidR="00AE757D" w:rsidRPr="00D45014">
        <w:rPr>
          <w:rFonts w:ascii="Times New Roman" w:hAnsi="Times New Roman"/>
          <w:sz w:val="24"/>
          <w:szCs w:val="24"/>
        </w:rPr>
        <w:t>и т.д. В конце наименования должна стоять буква П. Например: ЧАП, НП, 11ВП.</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Каждое</w:t>
      </w:r>
      <w:r w:rsidR="00CB3956">
        <w:rPr>
          <w:rFonts w:ascii="Times New Roman" w:hAnsi="Times New Roman"/>
          <w:sz w:val="24"/>
          <w:szCs w:val="24"/>
        </w:rPr>
        <w:t xml:space="preserve"> </w:t>
      </w:r>
      <w:r w:rsidRPr="00D45014">
        <w:rPr>
          <w:rFonts w:ascii="Times New Roman" w:hAnsi="Times New Roman"/>
          <w:sz w:val="24"/>
          <w:szCs w:val="24"/>
        </w:rPr>
        <w:t>такое</w:t>
      </w:r>
      <w:r w:rsidR="00CB3956">
        <w:rPr>
          <w:rFonts w:ascii="Times New Roman" w:hAnsi="Times New Roman"/>
          <w:sz w:val="24"/>
          <w:szCs w:val="24"/>
        </w:rPr>
        <w:t xml:space="preserve"> </w:t>
      </w:r>
      <w:r w:rsidRPr="00D45014">
        <w:rPr>
          <w:rFonts w:ascii="Times New Roman" w:hAnsi="Times New Roman"/>
          <w:sz w:val="24"/>
          <w:szCs w:val="24"/>
        </w:rPr>
        <w:t>обозначение</w:t>
      </w:r>
      <w:r w:rsidR="00CB3956">
        <w:rPr>
          <w:rFonts w:ascii="Times New Roman" w:hAnsi="Times New Roman"/>
          <w:sz w:val="24"/>
          <w:szCs w:val="24"/>
        </w:rPr>
        <w:t xml:space="preserve"> </w:t>
      </w:r>
      <w:r w:rsidRPr="00D45014">
        <w:rPr>
          <w:rFonts w:ascii="Times New Roman" w:hAnsi="Times New Roman"/>
          <w:sz w:val="24"/>
          <w:szCs w:val="24"/>
        </w:rPr>
        <w:t>обязательно</w:t>
      </w:r>
      <w:r w:rsidR="00CB3956">
        <w:rPr>
          <w:rFonts w:ascii="Times New Roman" w:hAnsi="Times New Roman"/>
          <w:sz w:val="24"/>
          <w:szCs w:val="24"/>
        </w:rPr>
        <w:t xml:space="preserve"> </w:t>
      </w:r>
      <w:r w:rsidRPr="00D45014">
        <w:rPr>
          <w:rFonts w:ascii="Times New Roman" w:hAnsi="Times New Roman"/>
          <w:sz w:val="24"/>
          <w:szCs w:val="24"/>
        </w:rPr>
        <w:t>должно</w:t>
      </w:r>
      <w:r w:rsidR="00CB3956">
        <w:rPr>
          <w:rFonts w:ascii="Times New Roman" w:hAnsi="Times New Roman"/>
          <w:sz w:val="24"/>
          <w:szCs w:val="24"/>
        </w:rPr>
        <w:t xml:space="preserve"> </w:t>
      </w:r>
      <w:r w:rsidRPr="00D45014">
        <w:rPr>
          <w:rFonts w:ascii="Times New Roman" w:hAnsi="Times New Roman"/>
          <w:sz w:val="24"/>
          <w:szCs w:val="24"/>
        </w:rPr>
        <w:t>быть прокомментировано в файле "cod_reр.*";</w:t>
      </w:r>
    </w:p>
    <w:p w:rsidR="00AE757D" w:rsidRPr="00D45014" w:rsidRDefault="00AE757D">
      <w:pPr>
        <w:pStyle w:val="af2"/>
        <w:jc w:val="both"/>
        <w:rPr>
          <w:rFonts w:ascii="Times New Roman" w:hAnsi="Times New Roman"/>
          <w:sz w:val="24"/>
          <w:szCs w:val="24"/>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г) участки удаления/приближения обозначаются</w:t>
      </w:r>
      <w:r w:rsidR="00A277DE">
        <w:rPr>
          <w:rFonts w:ascii="Times New Roman" w:hAnsi="Times New Roman"/>
          <w:sz w:val="24"/>
          <w:szCs w:val="24"/>
        </w:rPr>
        <w:t xml:space="preserve"> </w:t>
      </w:r>
      <w:r w:rsidR="00AE757D" w:rsidRPr="00D45014">
        <w:rPr>
          <w:rFonts w:ascii="Times New Roman" w:hAnsi="Times New Roman"/>
          <w:sz w:val="24"/>
          <w:szCs w:val="24"/>
        </w:rPr>
        <w:t>следующим</w:t>
      </w:r>
      <w:r w:rsidR="00A277DE">
        <w:rPr>
          <w:rFonts w:ascii="Times New Roman" w:hAnsi="Times New Roman"/>
          <w:sz w:val="24"/>
          <w:szCs w:val="24"/>
        </w:rPr>
        <w:t xml:space="preserve"> </w:t>
      </w:r>
      <w:r w:rsidR="00AE757D" w:rsidRPr="00D45014">
        <w:rPr>
          <w:rFonts w:ascii="Times New Roman" w:hAnsi="Times New Roman"/>
          <w:sz w:val="24"/>
          <w:szCs w:val="24"/>
        </w:rPr>
        <w:t>образом. Для двухпутных линий: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1НУП или 1ЧУП - 1-й участок удаления;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2НУП или 2ЧУП - 2-й участок удаления;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1НПП или 1ЧПП - 1-й участок приближения;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2НПП или 2ЧПП - 2-й участок приближения.</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Здесь</w:t>
      </w:r>
      <w:r w:rsidR="00A277DE">
        <w:rPr>
          <w:rFonts w:ascii="Times New Roman" w:hAnsi="Times New Roman"/>
          <w:sz w:val="24"/>
          <w:szCs w:val="24"/>
        </w:rPr>
        <w:t xml:space="preserve"> </w:t>
      </w:r>
      <w:r w:rsidRPr="00D45014">
        <w:rPr>
          <w:rFonts w:ascii="Times New Roman" w:hAnsi="Times New Roman"/>
          <w:sz w:val="24"/>
          <w:szCs w:val="24"/>
        </w:rPr>
        <w:t>2-й</w:t>
      </w:r>
      <w:r w:rsidR="00A277DE">
        <w:rPr>
          <w:rFonts w:ascii="Times New Roman" w:hAnsi="Times New Roman"/>
          <w:sz w:val="24"/>
          <w:szCs w:val="24"/>
        </w:rPr>
        <w:t xml:space="preserve"> </w:t>
      </w:r>
      <w:r w:rsidRPr="00D45014">
        <w:rPr>
          <w:rFonts w:ascii="Times New Roman" w:hAnsi="Times New Roman"/>
          <w:sz w:val="24"/>
          <w:szCs w:val="24"/>
        </w:rPr>
        <w:t>символ</w:t>
      </w:r>
      <w:r w:rsidR="00A277DE">
        <w:rPr>
          <w:rFonts w:ascii="Times New Roman" w:hAnsi="Times New Roman"/>
          <w:sz w:val="24"/>
          <w:szCs w:val="24"/>
        </w:rPr>
        <w:t xml:space="preserve"> </w:t>
      </w:r>
      <w:r w:rsidRPr="00D45014">
        <w:rPr>
          <w:rFonts w:ascii="Times New Roman" w:hAnsi="Times New Roman"/>
          <w:sz w:val="24"/>
          <w:szCs w:val="24"/>
        </w:rPr>
        <w:t>обозначает</w:t>
      </w:r>
      <w:r w:rsidR="00A277DE">
        <w:rPr>
          <w:rFonts w:ascii="Times New Roman" w:hAnsi="Times New Roman"/>
          <w:sz w:val="24"/>
          <w:szCs w:val="24"/>
        </w:rPr>
        <w:t xml:space="preserve"> </w:t>
      </w:r>
      <w:r w:rsidRPr="00D45014">
        <w:rPr>
          <w:rFonts w:ascii="Times New Roman" w:hAnsi="Times New Roman"/>
          <w:sz w:val="24"/>
          <w:szCs w:val="24"/>
        </w:rPr>
        <w:t>направление</w:t>
      </w:r>
      <w:r w:rsidR="00A277DE">
        <w:rPr>
          <w:rFonts w:ascii="Times New Roman" w:hAnsi="Times New Roman"/>
          <w:sz w:val="24"/>
          <w:szCs w:val="24"/>
        </w:rPr>
        <w:t xml:space="preserve"> </w:t>
      </w:r>
      <w:r w:rsidRPr="00D45014">
        <w:rPr>
          <w:rFonts w:ascii="Times New Roman" w:hAnsi="Times New Roman"/>
          <w:sz w:val="24"/>
          <w:szCs w:val="24"/>
        </w:rPr>
        <w:t>движения, 3-й -</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удаление/приближение, а последний - всегда буква П.</w:t>
      </w:r>
    </w:p>
    <w:p w:rsidR="00AE757D" w:rsidRPr="00D45014" w:rsidRDefault="00AE757D">
      <w:pPr>
        <w:pStyle w:val="af2"/>
        <w:jc w:val="both"/>
        <w:rPr>
          <w:rFonts w:ascii="Times New Roman" w:hAnsi="Times New Roman"/>
          <w:sz w:val="24"/>
          <w:szCs w:val="24"/>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Для однопутных линий: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1УП - 1-й участок удаления, он же - 2-й приближения;</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2УП - 2-й участок удаления, он же - 1-й приближения.</w:t>
      </w:r>
    </w:p>
    <w:p w:rsidR="00AE757D" w:rsidRPr="00D45014" w:rsidRDefault="00AE757D">
      <w:pPr>
        <w:pStyle w:val="af2"/>
        <w:jc w:val="both"/>
        <w:rPr>
          <w:rFonts w:ascii="Times New Roman" w:hAnsi="Times New Roman"/>
          <w:sz w:val="24"/>
          <w:szCs w:val="24"/>
        </w:rPr>
      </w:pP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д) контроль</w:t>
      </w:r>
      <w:r>
        <w:rPr>
          <w:rFonts w:ascii="Times New Roman" w:hAnsi="Times New Roman"/>
          <w:sz w:val="24"/>
          <w:szCs w:val="24"/>
        </w:rPr>
        <w:t xml:space="preserve"> </w:t>
      </w:r>
      <w:r w:rsidR="00AE757D" w:rsidRPr="00D45014">
        <w:rPr>
          <w:rFonts w:ascii="Times New Roman" w:hAnsi="Times New Roman"/>
          <w:sz w:val="24"/>
          <w:szCs w:val="24"/>
        </w:rPr>
        <w:t>направления</w:t>
      </w:r>
      <w:r>
        <w:rPr>
          <w:rFonts w:ascii="Times New Roman" w:hAnsi="Times New Roman"/>
          <w:sz w:val="24"/>
          <w:szCs w:val="24"/>
        </w:rPr>
        <w:t xml:space="preserve"> </w:t>
      </w:r>
      <w:r w:rsidR="00AE757D" w:rsidRPr="00D45014">
        <w:rPr>
          <w:rFonts w:ascii="Times New Roman" w:hAnsi="Times New Roman"/>
          <w:sz w:val="24"/>
          <w:szCs w:val="24"/>
        </w:rPr>
        <w:t>движения</w:t>
      </w:r>
      <w:r>
        <w:rPr>
          <w:rFonts w:ascii="Times New Roman" w:hAnsi="Times New Roman"/>
          <w:sz w:val="24"/>
          <w:szCs w:val="24"/>
        </w:rPr>
        <w:t xml:space="preserve"> </w:t>
      </w:r>
      <w:r w:rsidR="00AE757D" w:rsidRPr="00D45014">
        <w:rPr>
          <w:rFonts w:ascii="Times New Roman" w:hAnsi="Times New Roman"/>
          <w:sz w:val="24"/>
          <w:szCs w:val="24"/>
        </w:rPr>
        <w:t>при</w:t>
      </w:r>
      <w:r w:rsidR="00A277DE">
        <w:rPr>
          <w:rFonts w:ascii="Times New Roman" w:hAnsi="Times New Roman"/>
          <w:sz w:val="24"/>
          <w:szCs w:val="24"/>
        </w:rPr>
        <w:t xml:space="preserve"> </w:t>
      </w:r>
      <w:r w:rsidR="00AE757D" w:rsidRPr="00D45014">
        <w:rPr>
          <w:rFonts w:ascii="Times New Roman" w:hAnsi="Times New Roman"/>
          <w:sz w:val="24"/>
          <w:szCs w:val="24"/>
        </w:rPr>
        <w:t>двусторонней</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блокировке обозначается следующим образом.</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Для двухпутных линий: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КНН - нечетное направление по нечетному пути;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КНЧ - нечетное направление по четному пути;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КЧН - четное направление по нечетному пути;</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КЧЧ - четное направление по четному пути.</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Здесь</w:t>
      </w:r>
      <w:r w:rsidR="00A277DE">
        <w:rPr>
          <w:rFonts w:ascii="Times New Roman" w:hAnsi="Times New Roman"/>
          <w:sz w:val="24"/>
          <w:szCs w:val="24"/>
        </w:rPr>
        <w:t xml:space="preserve"> </w:t>
      </w:r>
      <w:r w:rsidRPr="00D45014">
        <w:rPr>
          <w:rFonts w:ascii="Times New Roman" w:hAnsi="Times New Roman"/>
          <w:sz w:val="24"/>
          <w:szCs w:val="24"/>
        </w:rPr>
        <w:t>2-й</w:t>
      </w:r>
      <w:r w:rsidR="00A277DE">
        <w:rPr>
          <w:rFonts w:ascii="Times New Roman" w:hAnsi="Times New Roman"/>
          <w:sz w:val="24"/>
          <w:szCs w:val="24"/>
        </w:rPr>
        <w:t xml:space="preserve"> </w:t>
      </w:r>
      <w:r w:rsidRPr="00D45014">
        <w:rPr>
          <w:rFonts w:ascii="Times New Roman" w:hAnsi="Times New Roman"/>
          <w:sz w:val="24"/>
          <w:szCs w:val="24"/>
        </w:rPr>
        <w:t>символ</w:t>
      </w:r>
      <w:r w:rsidR="00A277DE">
        <w:rPr>
          <w:rFonts w:ascii="Times New Roman" w:hAnsi="Times New Roman"/>
          <w:sz w:val="24"/>
          <w:szCs w:val="24"/>
        </w:rPr>
        <w:t xml:space="preserve"> </w:t>
      </w:r>
      <w:r w:rsidRPr="00D45014">
        <w:rPr>
          <w:rFonts w:ascii="Times New Roman" w:hAnsi="Times New Roman"/>
          <w:sz w:val="24"/>
          <w:szCs w:val="24"/>
        </w:rPr>
        <w:t>обозначает</w:t>
      </w:r>
      <w:r w:rsidR="00A277DE">
        <w:rPr>
          <w:rFonts w:ascii="Times New Roman" w:hAnsi="Times New Roman"/>
          <w:sz w:val="24"/>
          <w:szCs w:val="24"/>
        </w:rPr>
        <w:t xml:space="preserve"> </w:t>
      </w:r>
      <w:r w:rsidRPr="00D45014">
        <w:rPr>
          <w:rFonts w:ascii="Times New Roman" w:hAnsi="Times New Roman"/>
          <w:sz w:val="24"/>
          <w:szCs w:val="24"/>
        </w:rPr>
        <w:t>направление</w:t>
      </w:r>
      <w:r w:rsidR="00A277DE">
        <w:rPr>
          <w:rFonts w:ascii="Times New Roman" w:hAnsi="Times New Roman"/>
          <w:sz w:val="24"/>
          <w:szCs w:val="24"/>
        </w:rPr>
        <w:t xml:space="preserve"> </w:t>
      </w:r>
      <w:r w:rsidRPr="00D45014">
        <w:rPr>
          <w:rFonts w:ascii="Times New Roman" w:hAnsi="Times New Roman"/>
          <w:sz w:val="24"/>
          <w:szCs w:val="24"/>
        </w:rPr>
        <w:t>движения, 3-й -</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путь перегона.</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Для однопутных линий:</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КН</w:t>
      </w:r>
      <w:r w:rsidR="00A277DE">
        <w:rPr>
          <w:rFonts w:ascii="Times New Roman" w:hAnsi="Times New Roman"/>
          <w:sz w:val="24"/>
          <w:szCs w:val="24"/>
        </w:rPr>
        <w:t xml:space="preserve"> </w:t>
      </w:r>
      <w:r w:rsidR="00AE757D" w:rsidRPr="00D45014">
        <w:rPr>
          <w:rFonts w:ascii="Times New Roman" w:hAnsi="Times New Roman"/>
          <w:sz w:val="24"/>
          <w:szCs w:val="24"/>
        </w:rPr>
        <w:t>- нечетное направление;</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КЧ</w:t>
      </w:r>
      <w:r w:rsidR="00A277DE">
        <w:rPr>
          <w:rFonts w:ascii="Times New Roman" w:hAnsi="Times New Roman"/>
          <w:sz w:val="24"/>
          <w:szCs w:val="24"/>
        </w:rPr>
        <w:t xml:space="preserve"> </w:t>
      </w:r>
      <w:r w:rsidR="00AE757D" w:rsidRPr="00D45014">
        <w:rPr>
          <w:rFonts w:ascii="Times New Roman" w:hAnsi="Times New Roman"/>
          <w:sz w:val="24"/>
          <w:szCs w:val="24"/>
        </w:rPr>
        <w:t>-</w:t>
      </w:r>
      <w:r>
        <w:rPr>
          <w:rFonts w:ascii="Times New Roman" w:hAnsi="Times New Roman"/>
          <w:sz w:val="24"/>
          <w:szCs w:val="24"/>
        </w:rPr>
        <w:t xml:space="preserve"> </w:t>
      </w:r>
      <w:r w:rsidR="00AE757D" w:rsidRPr="00D45014">
        <w:rPr>
          <w:rFonts w:ascii="Times New Roman" w:hAnsi="Times New Roman"/>
          <w:sz w:val="24"/>
          <w:szCs w:val="24"/>
        </w:rPr>
        <w:t>четное направление;</w:t>
      </w:r>
    </w:p>
    <w:p w:rsidR="00AE757D" w:rsidRPr="00D45014"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5.Контроль</w:t>
      </w:r>
      <w:r w:rsidR="00A277DE">
        <w:rPr>
          <w:rFonts w:ascii="Times New Roman" w:hAnsi="Times New Roman"/>
          <w:sz w:val="24"/>
          <w:szCs w:val="24"/>
        </w:rPr>
        <w:t xml:space="preserve"> </w:t>
      </w:r>
      <w:r w:rsidR="00AE757D" w:rsidRPr="00D45014">
        <w:rPr>
          <w:rFonts w:ascii="Times New Roman" w:hAnsi="Times New Roman"/>
          <w:sz w:val="24"/>
          <w:szCs w:val="24"/>
        </w:rPr>
        <w:t>положения</w:t>
      </w:r>
      <w:r>
        <w:rPr>
          <w:rFonts w:ascii="Times New Roman" w:hAnsi="Times New Roman"/>
          <w:sz w:val="24"/>
          <w:szCs w:val="24"/>
        </w:rPr>
        <w:t xml:space="preserve"> </w:t>
      </w:r>
      <w:r w:rsidR="00AE757D" w:rsidRPr="00D45014">
        <w:rPr>
          <w:rFonts w:ascii="Times New Roman" w:hAnsi="Times New Roman"/>
          <w:sz w:val="24"/>
          <w:szCs w:val="24"/>
        </w:rPr>
        <w:t>стрелок</w:t>
      </w:r>
      <w:r w:rsidR="00A277DE">
        <w:rPr>
          <w:rFonts w:ascii="Times New Roman" w:hAnsi="Times New Roman"/>
          <w:sz w:val="24"/>
          <w:szCs w:val="24"/>
        </w:rPr>
        <w:t xml:space="preserve"> </w:t>
      </w:r>
      <w:r w:rsidR="00AE757D" w:rsidRPr="00D45014">
        <w:rPr>
          <w:rFonts w:ascii="Times New Roman" w:hAnsi="Times New Roman"/>
          <w:sz w:val="24"/>
          <w:szCs w:val="24"/>
        </w:rPr>
        <w:t>обозначается</w:t>
      </w:r>
      <w:r>
        <w:rPr>
          <w:rFonts w:ascii="Times New Roman" w:hAnsi="Times New Roman"/>
          <w:sz w:val="24"/>
          <w:szCs w:val="24"/>
        </w:rPr>
        <w:t xml:space="preserve"> </w:t>
      </w:r>
      <w:r w:rsidR="00AE757D" w:rsidRPr="00D45014">
        <w:rPr>
          <w:rFonts w:ascii="Times New Roman" w:hAnsi="Times New Roman"/>
          <w:sz w:val="24"/>
          <w:szCs w:val="24"/>
        </w:rPr>
        <w:t>номером одиночной стрелки или стрелок сьезда (в порядке</w:t>
      </w:r>
      <w:r w:rsidR="00A277DE">
        <w:rPr>
          <w:rFonts w:ascii="Times New Roman" w:hAnsi="Times New Roman"/>
          <w:sz w:val="24"/>
          <w:szCs w:val="24"/>
        </w:rPr>
        <w:t xml:space="preserve"> </w:t>
      </w:r>
      <w:r w:rsidR="00AE757D" w:rsidRPr="00D45014">
        <w:rPr>
          <w:rFonts w:ascii="Times New Roman" w:hAnsi="Times New Roman"/>
          <w:sz w:val="24"/>
          <w:szCs w:val="24"/>
        </w:rPr>
        <w:t>возрастания номера, через косую черту), с последующим символом М или</w:t>
      </w:r>
      <w:r w:rsidR="00A277DE">
        <w:rPr>
          <w:rFonts w:ascii="Times New Roman" w:hAnsi="Times New Roman"/>
          <w:sz w:val="24"/>
          <w:szCs w:val="24"/>
        </w:rPr>
        <w:t xml:space="preserve"> </w:t>
      </w:r>
      <w:r w:rsidR="00AE757D" w:rsidRPr="00D45014">
        <w:rPr>
          <w:rFonts w:ascii="Times New Roman" w:hAnsi="Times New Roman"/>
          <w:sz w:val="24"/>
          <w:szCs w:val="24"/>
        </w:rPr>
        <w:t>П. В конце наименования обязательна буква К (русская).</w:t>
      </w:r>
      <w:r w:rsidR="00A277DE">
        <w:rPr>
          <w:rFonts w:ascii="Times New Roman" w:hAnsi="Times New Roman"/>
          <w:sz w:val="24"/>
          <w:szCs w:val="24"/>
        </w:rPr>
        <w:t xml:space="preserve"> </w:t>
      </w:r>
      <w:r w:rsidR="00AE757D" w:rsidRPr="00D45014">
        <w:rPr>
          <w:rFonts w:ascii="Times New Roman" w:hAnsi="Times New Roman"/>
          <w:sz w:val="24"/>
          <w:szCs w:val="24"/>
        </w:rPr>
        <w:t>Пример:</w:t>
      </w:r>
    </w:p>
    <w:p w:rsidR="00AE757D" w:rsidRPr="00D45014" w:rsidRDefault="00AE757D">
      <w:pPr>
        <w:pStyle w:val="af2"/>
        <w:jc w:val="both"/>
        <w:rPr>
          <w:rFonts w:ascii="Times New Roman" w:hAnsi="Times New Roman"/>
          <w:sz w:val="24"/>
          <w:szCs w:val="24"/>
        </w:rPr>
      </w:pPr>
      <w:r w:rsidRPr="00D45014">
        <w:rPr>
          <w:rFonts w:ascii="Times New Roman" w:hAnsi="Times New Roman"/>
          <w:sz w:val="24"/>
          <w:szCs w:val="24"/>
        </w:rPr>
        <w:t>25ПК, 25МК, 27/29ПК, 27/29МК.</w:t>
      </w:r>
    </w:p>
    <w:p w:rsidR="00AE757D"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D45014">
        <w:rPr>
          <w:rFonts w:ascii="Times New Roman" w:hAnsi="Times New Roman"/>
          <w:sz w:val="24"/>
          <w:szCs w:val="24"/>
        </w:rPr>
        <w:t>6.</w:t>
      </w:r>
      <w:r>
        <w:rPr>
          <w:rFonts w:ascii="Times New Roman" w:hAnsi="Times New Roman"/>
          <w:sz w:val="24"/>
          <w:szCs w:val="24"/>
        </w:rPr>
        <w:t xml:space="preserve"> </w:t>
      </w:r>
      <w:r w:rsidR="00AE757D" w:rsidRPr="00D45014">
        <w:rPr>
          <w:rFonts w:ascii="Times New Roman" w:hAnsi="Times New Roman"/>
          <w:sz w:val="24"/>
          <w:szCs w:val="24"/>
        </w:rPr>
        <w:t>Остальные</w:t>
      </w:r>
      <w:r w:rsidR="00A277DE">
        <w:rPr>
          <w:rFonts w:ascii="Times New Roman" w:hAnsi="Times New Roman"/>
          <w:sz w:val="24"/>
          <w:szCs w:val="24"/>
        </w:rPr>
        <w:t xml:space="preserve"> </w:t>
      </w:r>
      <w:r w:rsidR="00AE757D" w:rsidRPr="00D45014">
        <w:rPr>
          <w:rFonts w:ascii="Times New Roman" w:hAnsi="Times New Roman"/>
          <w:sz w:val="24"/>
          <w:szCs w:val="24"/>
        </w:rPr>
        <w:t>сигналы</w:t>
      </w:r>
      <w:r w:rsidR="00A277DE">
        <w:rPr>
          <w:rFonts w:ascii="Times New Roman" w:hAnsi="Times New Roman"/>
          <w:sz w:val="24"/>
          <w:szCs w:val="24"/>
        </w:rPr>
        <w:t xml:space="preserve"> </w:t>
      </w:r>
      <w:r w:rsidR="00AE757D" w:rsidRPr="00D45014">
        <w:rPr>
          <w:rFonts w:ascii="Times New Roman" w:hAnsi="Times New Roman"/>
          <w:sz w:val="24"/>
          <w:szCs w:val="24"/>
        </w:rPr>
        <w:t>заказчик</w:t>
      </w:r>
      <w:r w:rsidR="00A277DE">
        <w:rPr>
          <w:rFonts w:ascii="Times New Roman" w:hAnsi="Times New Roman"/>
          <w:sz w:val="24"/>
          <w:szCs w:val="24"/>
        </w:rPr>
        <w:t xml:space="preserve"> </w:t>
      </w:r>
      <w:r w:rsidR="00AE757D" w:rsidRPr="00D45014">
        <w:rPr>
          <w:rFonts w:ascii="Times New Roman" w:hAnsi="Times New Roman"/>
          <w:sz w:val="24"/>
          <w:szCs w:val="24"/>
        </w:rPr>
        <w:t>именует</w:t>
      </w:r>
      <w:r w:rsidR="00A277DE">
        <w:rPr>
          <w:rFonts w:ascii="Times New Roman" w:hAnsi="Times New Roman"/>
          <w:sz w:val="24"/>
          <w:szCs w:val="24"/>
        </w:rPr>
        <w:t xml:space="preserve"> </w:t>
      </w:r>
      <w:r w:rsidR="00AE757D" w:rsidRPr="00D45014">
        <w:rPr>
          <w:rFonts w:ascii="Times New Roman" w:hAnsi="Times New Roman"/>
          <w:sz w:val="24"/>
          <w:szCs w:val="24"/>
        </w:rPr>
        <w:t>по</w:t>
      </w:r>
      <w:r>
        <w:rPr>
          <w:rFonts w:ascii="Times New Roman" w:hAnsi="Times New Roman"/>
          <w:sz w:val="24"/>
          <w:szCs w:val="24"/>
        </w:rPr>
        <w:t xml:space="preserve"> </w:t>
      </w:r>
      <w:r w:rsidR="00AE757D" w:rsidRPr="00D45014">
        <w:rPr>
          <w:rFonts w:ascii="Times New Roman" w:hAnsi="Times New Roman"/>
          <w:sz w:val="24"/>
          <w:szCs w:val="24"/>
        </w:rPr>
        <w:t>своему усмотрению.</w:t>
      </w:r>
      <w:r>
        <w:rPr>
          <w:rFonts w:ascii="Times New Roman" w:hAnsi="Times New Roman"/>
          <w:sz w:val="24"/>
          <w:szCs w:val="24"/>
        </w:rPr>
        <w:t xml:space="preserve"> </w:t>
      </w:r>
      <w:r w:rsidR="00AE757D" w:rsidRPr="00D45014">
        <w:rPr>
          <w:rFonts w:ascii="Times New Roman" w:hAnsi="Times New Roman"/>
          <w:sz w:val="24"/>
          <w:szCs w:val="24"/>
        </w:rPr>
        <w:t>При</w:t>
      </w:r>
      <w:r>
        <w:rPr>
          <w:rFonts w:ascii="Times New Roman" w:hAnsi="Times New Roman"/>
          <w:sz w:val="24"/>
          <w:szCs w:val="24"/>
        </w:rPr>
        <w:t xml:space="preserve"> </w:t>
      </w:r>
      <w:r w:rsidR="00AE757D" w:rsidRPr="00D45014">
        <w:rPr>
          <w:rFonts w:ascii="Times New Roman" w:hAnsi="Times New Roman"/>
          <w:sz w:val="24"/>
          <w:szCs w:val="24"/>
        </w:rPr>
        <w:t>этом</w:t>
      </w:r>
      <w:r w:rsidR="00A277DE">
        <w:rPr>
          <w:rFonts w:ascii="Times New Roman" w:hAnsi="Times New Roman"/>
          <w:sz w:val="24"/>
          <w:szCs w:val="24"/>
        </w:rPr>
        <w:t xml:space="preserve"> </w:t>
      </w:r>
      <w:r w:rsidR="00AE757D" w:rsidRPr="00D45014">
        <w:rPr>
          <w:rFonts w:ascii="Times New Roman" w:hAnsi="Times New Roman"/>
          <w:sz w:val="24"/>
          <w:szCs w:val="24"/>
        </w:rPr>
        <w:t>он</w:t>
      </w:r>
      <w:r>
        <w:rPr>
          <w:rFonts w:ascii="Times New Roman" w:hAnsi="Times New Roman"/>
          <w:sz w:val="24"/>
          <w:szCs w:val="24"/>
        </w:rPr>
        <w:t xml:space="preserve"> </w:t>
      </w:r>
      <w:r w:rsidR="00AE757D" w:rsidRPr="00D45014">
        <w:rPr>
          <w:rFonts w:ascii="Times New Roman" w:hAnsi="Times New Roman"/>
          <w:sz w:val="24"/>
          <w:szCs w:val="24"/>
        </w:rPr>
        <w:t>должен</w:t>
      </w:r>
      <w:r w:rsidR="00A277DE">
        <w:rPr>
          <w:rFonts w:ascii="Times New Roman" w:hAnsi="Times New Roman"/>
          <w:sz w:val="24"/>
          <w:szCs w:val="24"/>
        </w:rPr>
        <w:t xml:space="preserve"> </w:t>
      </w:r>
      <w:r w:rsidR="00AE757D" w:rsidRPr="00D45014">
        <w:rPr>
          <w:rFonts w:ascii="Times New Roman" w:hAnsi="Times New Roman"/>
          <w:sz w:val="24"/>
          <w:szCs w:val="24"/>
        </w:rPr>
        <w:t>приложить</w:t>
      </w:r>
      <w:r>
        <w:rPr>
          <w:rFonts w:ascii="Times New Roman" w:hAnsi="Times New Roman"/>
          <w:sz w:val="24"/>
          <w:szCs w:val="24"/>
        </w:rPr>
        <w:t xml:space="preserve"> </w:t>
      </w:r>
      <w:r w:rsidR="00AE757D" w:rsidRPr="00D45014">
        <w:rPr>
          <w:rFonts w:ascii="Times New Roman" w:hAnsi="Times New Roman"/>
          <w:sz w:val="24"/>
          <w:szCs w:val="24"/>
        </w:rPr>
        <w:t>текстовое описание каждого вида</w:t>
      </w:r>
      <w:r w:rsidR="00A277DE">
        <w:rPr>
          <w:rFonts w:ascii="Times New Roman" w:hAnsi="Times New Roman"/>
          <w:sz w:val="24"/>
          <w:szCs w:val="24"/>
        </w:rPr>
        <w:t xml:space="preserve"> </w:t>
      </w:r>
      <w:r w:rsidR="00AE757D" w:rsidRPr="00D45014">
        <w:rPr>
          <w:rFonts w:ascii="Times New Roman" w:hAnsi="Times New Roman"/>
          <w:sz w:val="24"/>
          <w:szCs w:val="24"/>
        </w:rPr>
        <w:t>применяемых наименований сигналов,</w:t>
      </w:r>
      <w:r w:rsidR="00A277DE">
        <w:rPr>
          <w:rFonts w:ascii="Times New Roman" w:hAnsi="Times New Roman"/>
          <w:sz w:val="24"/>
          <w:szCs w:val="24"/>
        </w:rPr>
        <w:t xml:space="preserve"> </w:t>
      </w:r>
      <w:r w:rsidR="00AE757D" w:rsidRPr="00D45014">
        <w:rPr>
          <w:rFonts w:ascii="Times New Roman" w:hAnsi="Times New Roman"/>
          <w:sz w:val="24"/>
          <w:szCs w:val="24"/>
        </w:rPr>
        <w:t>с тем, чтобы по наименованию сигнала возможно было</w:t>
      </w:r>
      <w:r w:rsidR="00A277DE">
        <w:rPr>
          <w:rFonts w:ascii="Times New Roman" w:hAnsi="Times New Roman"/>
          <w:sz w:val="24"/>
          <w:szCs w:val="24"/>
        </w:rPr>
        <w:t xml:space="preserve"> </w:t>
      </w:r>
      <w:r w:rsidR="00AE757D" w:rsidRPr="00D45014">
        <w:rPr>
          <w:rFonts w:ascii="Times New Roman" w:hAnsi="Times New Roman"/>
          <w:sz w:val="24"/>
          <w:szCs w:val="24"/>
        </w:rPr>
        <w:t>определить смысл,</w:t>
      </w:r>
      <w:r w:rsidR="00A277DE">
        <w:rPr>
          <w:rFonts w:ascii="Times New Roman" w:hAnsi="Times New Roman"/>
          <w:sz w:val="24"/>
          <w:szCs w:val="24"/>
        </w:rPr>
        <w:t xml:space="preserve"> </w:t>
      </w:r>
      <w:r w:rsidR="00AE757D" w:rsidRPr="00D45014">
        <w:rPr>
          <w:rFonts w:ascii="Times New Roman" w:hAnsi="Times New Roman"/>
          <w:sz w:val="24"/>
          <w:szCs w:val="24"/>
        </w:rPr>
        <w:t>тип</w:t>
      </w:r>
      <w:r w:rsidR="00A277DE">
        <w:rPr>
          <w:rFonts w:ascii="Times New Roman" w:hAnsi="Times New Roman"/>
          <w:sz w:val="24"/>
          <w:szCs w:val="24"/>
        </w:rPr>
        <w:t xml:space="preserve"> </w:t>
      </w:r>
      <w:r w:rsidR="00AE757D" w:rsidRPr="00D45014">
        <w:rPr>
          <w:rFonts w:ascii="Times New Roman" w:hAnsi="Times New Roman"/>
          <w:sz w:val="24"/>
          <w:szCs w:val="24"/>
        </w:rPr>
        <w:t>и</w:t>
      </w:r>
      <w:r>
        <w:rPr>
          <w:rFonts w:ascii="Times New Roman" w:hAnsi="Times New Roman"/>
          <w:sz w:val="24"/>
          <w:szCs w:val="24"/>
        </w:rPr>
        <w:t xml:space="preserve"> </w:t>
      </w:r>
      <w:r w:rsidR="00AE757D" w:rsidRPr="00D45014">
        <w:rPr>
          <w:rFonts w:ascii="Times New Roman" w:hAnsi="Times New Roman"/>
          <w:sz w:val="24"/>
          <w:szCs w:val="24"/>
        </w:rPr>
        <w:t>местонахождение</w:t>
      </w:r>
      <w:r w:rsidR="00A277DE">
        <w:rPr>
          <w:rFonts w:ascii="Times New Roman" w:hAnsi="Times New Roman"/>
          <w:sz w:val="24"/>
          <w:szCs w:val="24"/>
        </w:rPr>
        <w:t xml:space="preserve"> </w:t>
      </w:r>
      <w:r w:rsidR="00AE757D" w:rsidRPr="00D45014">
        <w:rPr>
          <w:rFonts w:ascii="Times New Roman" w:hAnsi="Times New Roman"/>
          <w:sz w:val="24"/>
          <w:szCs w:val="24"/>
        </w:rPr>
        <w:t>контролируемого</w:t>
      </w:r>
      <w:r>
        <w:rPr>
          <w:rFonts w:ascii="Times New Roman" w:hAnsi="Times New Roman"/>
          <w:sz w:val="24"/>
          <w:szCs w:val="24"/>
        </w:rPr>
        <w:t xml:space="preserve"> </w:t>
      </w:r>
      <w:r w:rsidR="00AE757D" w:rsidRPr="00D45014">
        <w:rPr>
          <w:rFonts w:ascii="Times New Roman" w:hAnsi="Times New Roman"/>
          <w:sz w:val="24"/>
          <w:szCs w:val="24"/>
        </w:rPr>
        <w:t>элемента путевой схемы.</w:t>
      </w:r>
    </w:p>
    <w:p w:rsidR="003C1867" w:rsidRPr="003C1867" w:rsidRDefault="003C1867" w:rsidP="003C1867">
      <w:pPr>
        <w:pStyle w:val="af2"/>
        <w:jc w:val="both"/>
        <w:rPr>
          <w:rFonts w:ascii="Times New Roman" w:hAnsi="Times New Roman"/>
          <w:sz w:val="24"/>
          <w:szCs w:val="24"/>
        </w:rPr>
      </w:pPr>
      <w:r w:rsidRPr="003C1867">
        <w:rPr>
          <w:rFonts w:ascii="Times New Roman" w:hAnsi="Times New Roman"/>
          <w:sz w:val="24"/>
          <w:szCs w:val="24"/>
        </w:rPr>
        <w:t>ВНИМАНИЕ !!! - в наименовании сигнала недопустимы символы:</w:t>
      </w:r>
    </w:p>
    <w:p w:rsidR="003C1867" w:rsidRPr="003C1867" w:rsidRDefault="003C1867" w:rsidP="003C1867">
      <w:pPr>
        <w:pStyle w:val="af2"/>
        <w:jc w:val="both"/>
        <w:rPr>
          <w:rFonts w:ascii="Times New Roman" w:hAnsi="Times New Roman"/>
          <w:sz w:val="24"/>
          <w:szCs w:val="24"/>
        </w:rPr>
      </w:pPr>
      <w:r w:rsidRPr="003C1867">
        <w:rPr>
          <w:rFonts w:ascii="Times New Roman" w:hAnsi="Times New Roman"/>
          <w:sz w:val="24"/>
          <w:szCs w:val="24"/>
        </w:rPr>
        <w:lastRenderedPageBreak/>
        <w:t xml:space="preserve">              ' '  (пробел),</w:t>
      </w:r>
    </w:p>
    <w:p w:rsidR="003C1867" w:rsidRPr="003C1867" w:rsidRDefault="003C1867" w:rsidP="003C1867">
      <w:pPr>
        <w:pStyle w:val="af2"/>
        <w:jc w:val="both"/>
        <w:rPr>
          <w:rFonts w:ascii="Times New Roman" w:hAnsi="Times New Roman"/>
          <w:sz w:val="24"/>
          <w:szCs w:val="24"/>
        </w:rPr>
      </w:pPr>
      <w:r w:rsidRPr="003C1867">
        <w:rPr>
          <w:rFonts w:ascii="Times New Roman" w:hAnsi="Times New Roman"/>
          <w:sz w:val="24"/>
          <w:szCs w:val="24"/>
        </w:rPr>
        <w:t xml:space="preserve">              ';'  (точка с запятой)</w:t>
      </w:r>
    </w:p>
    <w:p w:rsidR="003C1867" w:rsidRPr="003C1867" w:rsidRDefault="003C1867" w:rsidP="003C1867">
      <w:pPr>
        <w:pStyle w:val="af2"/>
        <w:jc w:val="both"/>
        <w:rPr>
          <w:rFonts w:ascii="Times New Roman" w:hAnsi="Times New Roman"/>
          <w:sz w:val="24"/>
          <w:szCs w:val="24"/>
        </w:rPr>
      </w:pPr>
      <w:r w:rsidRPr="003C1867">
        <w:rPr>
          <w:rFonts w:ascii="Times New Roman" w:hAnsi="Times New Roman"/>
          <w:sz w:val="24"/>
          <w:szCs w:val="24"/>
        </w:rPr>
        <w:t xml:space="preserve">              '='  (знак "равно")</w:t>
      </w:r>
    </w:p>
    <w:p w:rsidR="003C1867" w:rsidRPr="003C1867" w:rsidRDefault="003C1867" w:rsidP="003C1867">
      <w:pPr>
        <w:pStyle w:val="af2"/>
        <w:jc w:val="both"/>
        <w:rPr>
          <w:rFonts w:ascii="Times New Roman" w:hAnsi="Times New Roman"/>
          <w:sz w:val="24"/>
          <w:szCs w:val="24"/>
        </w:rPr>
      </w:pPr>
      <w:r w:rsidRPr="003C1867">
        <w:rPr>
          <w:rFonts w:ascii="Times New Roman" w:hAnsi="Times New Roman"/>
          <w:sz w:val="24"/>
          <w:szCs w:val="24"/>
        </w:rPr>
        <w:t xml:space="preserve">              '+'  ("плюс")</w:t>
      </w:r>
    </w:p>
    <w:p w:rsidR="003C1867" w:rsidRPr="00D45014" w:rsidRDefault="003C1867" w:rsidP="003C1867">
      <w:pPr>
        <w:pStyle w:val="af2"/>
        <w:jc w:val="both"/>
        <w:rPr>
          <w:rFonts w:ascii="Times New Roman" w:hAnsi="Times New Roman"/>
          <w:sz w:val="24"/>
          <w:szCs w:val="24"/>
        </w:rPr>
      </w:pPr>
      <w:r w:rsidRPr="003C1867">
        <w:rPr>
          <w:rFonts w:ascii="Times New Roman" w:hAnsi="Times New Roman"/>
          <w:sz w:val="24"/>
          <w:szCs w:val="24"/>
        </w:rPr>
        <w:t xml:space="preserve">              ','  (запятая)</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2"/>
        <w:tabs>
          <w:tab w:val="left" w:pos="0"/>
        </w:tabs>
        <w:ind w:right="1664"/>
        <w:jc w:val="both"/>
      </w:pPr>
      <w:bookmarkStart w:id="44" w:name="_Toc410221183"/>
      <w:r>
        <w:t>3.</w:t>
      </w:r>
      <w:r w:rsidR="00D05B6A">
        <w:t xml:space="preserve">3 </w:t>
      </w:r>
      <w:r>
        <w:t>Требования к автоматизированному вводу оперативной информации в систему ГИД</w:t>
      </w:r>
      <w:bookmarkEnd w:id="44"/>
    </w:p>
    <w:p w:rsidR="00AE757D" w:rsidRDefault="00AE757D">
      <w:pPr>
        <w:pStyle w:val="af2"/>
        <w:jc w:val="both"/>
        <w:rPr>
          <w:sz w:val="22"/>
          <w:szCs w:val="22"/>
        </w:rPr>
      </w:pPr>
    </w:p>
    <w:p w:rsidR="00AE757D" w:rsidRDefault="00CB3956">
      <w:pPr>
        <w:pStyle w:val="3"/>
      </w:pPr>
      <w:r>
        <w:t xml:space="preserve"> </w:t>
      </w:r>
      <w:bookmarkStart w:id="45" w:name="_Toc410221184"/>
      <w:r w:rsidR="00AE757D">
        <w:t>3.3.</w:t>
      </w:r>
      <w:r w:rsidR="00D05B6A">
        <w:t xml:space="preserve">1 </w:t>
      </w:r>
      <w:r w:rsidR="00AE757D">
        <w:t>Основные принципы автоматизированного ввода</w:t>
      </w:r>
      <w:bookmarkEnd w:id="45"/>
    </w:p>
    <w:p w:rsidR="00AE757D" w:rsidRDefault="00AE757D">
      <w:pPr>
        <w:pStyle w:val="af2"/>
        <w:jc w:val="both"/>
        <w:rPr>
          <w:sz w:val="22"/>
          <w:szCs w:val="22"/>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реализована</w:t>
      </w:r>
      <w:r w:rsidR="00A277DE">
        <w:rPr>
          <w:rFonts w:ascii="Times New Roman" w:hAnsi="Times New Roman"/>
          <w:sz w:val="24"/>
          <w:szCs w:val="24"/>
        </w:rPr>
        <w:t xml:space="preserve"> </w:t>
      </w:r>
      <w:r w:rsidR="00AE757D" w:rsidRPr="00A277DE">
        <w:rPr>
          <w:rFonts w:ascii="Times New Roman" w:hAnsi="Times New Roman"/>
          <w:sz w:val="24"/>
          <w:szCs w:val="24"/>
        </w:rPr>
        <w:t>возможность</w:t>
      </w:r>
      <w:r w:rsidR="00A277DE">
        <w:rPr>
          <w:rFonts w:ascii="Times New Roman" w:hAnsi="Times New Roman"/>
          <w:sz w:val="24"/>
          <w:szCs w:val="24"/>
        </w:rPr>
        <w:t xml:space="preserve"> </w:t>
      </w:r>
      <w:r w:rsidR="00AE757D" w:rsidRPr="00A277DE">
        <w:rPr>
          <w:rFonts w:ascii="Times New Roman" w:hAnsi="Times New Roman"/>
          <w:sz w:val="24"/>
          <w:szCs w:val="24"/>
        </w:rPr>
        <w:t>ввода и корректировки оператором следующих основных видов информации:</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 расписание поезда;</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 пометки на поле графика;</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 предупреждения.</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По</w:t>
      </w:r>
      <w:r>
        <w:rPr>
          <w:rFonts w:ascii="Times New Roman" w:hAnsi="Times New Roman"/>
          <w:sz w:val="24"/>
          <w:szCs w:val="24"/>
        </w:rPr>
        <w:t xml:space="preserve"> </w:t>
      </w:r>
      <w:r w:rsidR="00AE757D" w:rsidRPr="00A277DE">
        <w:rPr>
          <w:rFonts w:ascii="Times New Roman" w:hAnsi="Times New Roman"/>
          <w:sz w:val="24"/>
          <w:szCs w:val="24"/>
        </w:rPr>
        <w:t>каждому</w:t>
      </w:r>
      <w:r>
        <w:rPr>
          <w:rFonts w:ascii="Times New Roman" w:hAnsi="Times New Roman"/>
          <w:sz w:val="24"/>
          <w:szCs w:val="24"/>
        </w:rPr>
        <w:t xml:space="preserve"> </w:t>
      </w:r>
      <w:r w:rsidR="00AE757D" w:rsidRPr="00A277DE">
        <w:rPr>
          <w:rFonts w:ascii="Times New Roman" w:hAnsi="Times New Roman"/>
          <w:sz w:val="24"/>
          <w:szCs w:val="24"/>
        </w:rPr>
        <w:t>из</w:t>
      </w:r>
      <w:r>
        <w:rPr>
          <w:rFonts w:ascii="Times New Roman" w:hAnsi="Times New Roman"/>
          <w:sz w:val="24"/>
          <w:szCs w:val="24"/>
        </w:rPr>
        <w:t xml:space="preserve"> </w:t>
      </w:r>
      <w:r w:rsidR="00AE757D" w:rsidRPr="00A277DE">
        <w:rPr>
          <w:rFonts w:ascii="Times New Roman" w:hAnsi="Times New Roman"/>
          <w:sz w:val="24"/>
          <w:szCs w:val="24"/>
        </w:rPr>
        <w:t>видов</w:t>
      </w:r>
      <w:r>
        <w:rPr>
          <w:rFonts w:ascii="Times New Roman" w:hAnsi="Times New Roman"/>
          <w:sz w:val="24"/>
          <w:szCs w:val="24"/>
        </w:rPr>
        <w:t xml:space="preserve"> </w:t>
      </w:r>
      <w:r w:rsidR="00AE757D" w:rsidRPr="00A277DE">
        <w:rPr>
          <w:rFonts w:ascii="Times New Roman" w:hAnsi="Times New Roman"/>
          <w:sz w:val="24"/>
          <w:szCs w:val="24"/>
        </w:rPr>
        <w:t>информации</w:t>
      </w:r>
      <w:r>
        <w:rPr>
          <w:rFonts w:ascii="Times New Roman" w:hAnsi="Times New Roman"/>
          <w:sz w:val="24"/>
          <w:szCs w:val="24"/>
        </w:rPr>
        <w:t xml:space="preserve"> </w:t>
      </w:r>
      <w:r w:rsidR="00AE757D" w:rsidRPr="00A277DE">
        <w:rPr>
          <w:rFonts w:ascii="Times New Roman" w:hAnsi="Times New Roman"/>
          <w:sz w:val="24"/>
          <w:szCs w:val="24"/>
        </w:rPr>
        <w:t>производится технологическое</w:t>
      </w:r>
      <w:r>
        <w:rPr>
          <w:rFonts w:ascii="Times New Roman" w:hAnsi="Times New Roman"/>
          <w:sz w:val="24"/>
          <w:szCs w:val="24"/>
        </w:rPr>
        <w:t xml:space="preserve"> </w:t>
      </w:r>
      <w:r w:rsidR="00AE757D" w:rsidRPr="00A277DE">
        <w:rPr>
          <w:rFonts w:ascii="Times New Roman" w:hAnsi="Times New Roman"/>
          <w:sz w:val="24"/>
          <w:szCs w:val="24"/>
        </w:rPr>
        <w:t>разбиение</w:t>
      </w:r>
      <w:r>
        <w:rPr>
          <w:rFonts w:ascii="Times New Roman" w:hAnsi="Times New Roman"/>
          <w:sz w:val="24"/>
          <w:szCs w:val="24"/>
        </w:rPr>
        <w:t xml:space="preserve"> </w:t>
      </w:r>
      <w:r w:rsidR="00AE757D" w:rsidRPr="00A277DE">
        <w:rPr>
          <w:rFonts w:ascii="Times New Roman" w:hAnsi="Times New Roman"/>
          <w:sz w:val="24"/>
          <w:szCs w:val="24"/>
        </w:rPr>
        <w:t>объекта</w:t>
      </w:r>
      <w:r>
        <w:rPr>
          <w:rFonts w:ascii="Times New Roman" w:hAnsi="Times New Roman"/>
          <w:sz w:val="24"/>
          <w:szCs w:val="24"/>
        </w:rPr>
        <w:t xml:space="preserve"> </w:t>
      </w:r>
      <w:r w:rsidR="00AE757D" w:rsidRPr="00A277DE">
        <w:rPr>
          <w:rFonts w:ascii="Times New Roman" w:hAnsi="Times New Roman"/>
          <w:sz w:val="24"/>
          <w:szCs w:val="24"/>
        </w:rPr>
        <w:t>управления, контролируемого системой ГИД, на зоны.</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Под "зоной"</w:t>
      </w:r>
      <w:r w:rsidR="00A277DE">
        <w:rPr>
          <w:rFonts w:ascii="Times New Roman" w:hAnsi="Times New Roman"/>
          <w:sz w:val="24"/>
          <w:szCs w:val="24"/>
        </w:rPr>
        <w:t xml:space="preserve"> </w:t>
      </w:r>
      <w:r w:rsidR="00AE757D" w:rsidRPr="00A277DE">
        <w:rPr>
          <w:rFonts w:ascii="Times New Roman" w:hAnsi="Times New Roman"/>
          <w:sz w:val="24"/>
          <w:szCs w:val="24"/>
        </w:rPr>
        <w:t>понимается некоторая</w:t>
      </w:r>
      <w:r w:rsidR="00A277DE">
        <w:rPr>
          <w:rFonts w:ascii="Times New Roman" w:hAnsi="Times New Roman"/>
          <w:sz w:val="24"/>
          <w:szCs w:val="24"/>
        </w:rPr>
        <w:t xml:space="preserve"> </w:t>
      </w:r>
      <w:r w:rsidR="00AE757D" w:rsidRPr="00A277DE">
        <w:rPr>
          <w:rFonts w:ascii="Times New Roman" w:hAnsi="Times New Roman"/>
          <w:sz w:val="24"/>
          <w:szCs w:val="24"/>
        </w:rPr>
        <w:t>совокупность станций и перегонов, в</w:t>
      </w:r>
      <w:r w:rsidR="00A277DE">
        <w:rPr>
          <w:rFonts w:ascii="Times New Roman" w:hAnsi="Times New Roman"/>
          <w:sz w:val="24"/>
          <w:szCs w:val="24"/>
        </w:rPr>
        <w:t xml:space="preserve"> </w:t>
      </w:r>
      <w:r w:rsidR="00AE757D" w:rsidRPr="00A277DE">
        <w:rPr>
          <w:rFonts w:ascii="Times New Roman" w:hAnsi="Times New Roman"/>
          <w:sz w:val="24"/>
          <w:szCs w:val="24"/>
        </w:rPr>
        <w:t>пределах которой вводится</w:t>
      </w:r>
      <w:r w:rsidR="00A277DE">
        <w:rPr>
          <w:rFonts w:ascii="Times New Roman" w:hAnsi="Times New Roman"/>
          <w:sz w:val="24"/>
          <w:szCs w:val="24"/>
        </w:rPr>
        <w:t xml:space="preserve"> </w:t>
      </w:r>
      <w:r w:rsidR="00AE757D" w:rsidRPr="00A277DE">
        <w:rPr>
          <w:rFonts w:ascii="Times New Roman" w:hAnsi="Times New Roman"/>
          <w:sz w:val="24"/>
          <w:szCs w:val="24"/>
        </w:rPr>
        <w:t>информация одного из видов.</w:t>
      </w:r>
      <w:r>
        <w:rPr>
          <w:rFonts w:ascii="Times New Roman" w:hAnsi="Times New Roman"/>
          <w:sz w:val="24"/>
          <w:szCs w:val="24"/>
        </w:rPr>
        <w:t xml:space="preserve"> </w:t>
      </w:r>
      <w:r w:rsidR="00AE757D" w:rsidRPr="00A277DE">
        <w:rPr>
          <w:rFonts w:ascii="Times New Roman" w:hAnsi="Times New Roman"/>
          <w:sz w:val="24"/>
          <w:szCs w:val="24"/>
        </w:rPr>
        <w:t>Например, станция</w:t>
      </w:r>
      <w:r w:rsidR="00A277DE">
        <w:rPr>
          <w:rFonts w:ascii="Times New Roman" w:hAnsi="Times New Roman"/>
          <w:sz w:val="24"/>
          <w:szCs w:val="24"/>
        </w:rPr>
        <w:t xml:space="preserve"> </w:t>
      </w:r>
      <w:r w:rsidR="00AE757D" w:rsidRPr="00A277DE">
        <w:rPr>
          <w:rFonts w:ascii="Times New Roman" w:hAnsi="Times New Roman"/>
          <w:sz w:val="24"/>
          <w:szCs w:val="24"/>
        </w:rPr>
        <w:t>Зуевка и</w:t>
      </w:r>
      <w:r w:rsidR="00A277DE">
        <w:rPr>
          <w:rFonts w:ascii="Times New Roman" w:hAnsi="Times New Roman"/>
          <w:sz w:val="24"/>
          <w:szCs w:val="24"/>
        </w:rPr>
        <w:t xml:space="preserve"> </w:t>
      </w:r>
      <w:r w:rsidR="00AE757D" w:rsidRPr="00A277DE">
        <w:rPr>
          <w:rFonts w:ascii="Times New Roman" w:hAnsi="Times New Roman"/>
          <w:sz w:val="24"/>
          <w:szCs w:val="24"/>
        </w:rPr>
        <w:t>прилегающий перегон Зуевка-Ардаши представляет собой три зоны ввода</w:t>
      </w:r>
      <w:r w:rsidR="00A277DE">
        <w:rPr>
          <w:rFonts w:ascii="Times New Roman" w:hAnsi="Times New Roman"/>
          <w:sz w:val="24"/>
          <w:szCs w:val="24"/>
        </w:rPr>
        <w:t xml:space="preserve"> </w:t>
      </w:r>
      <w:r w:rsidR="00AE757D" w:rsidRPr="00A277DE">
        <w:rPr>
          <w:rFonts w:ascii="Times New Roman" w:hAnsi="Times New Roman"/>
          <w:sz w:val="24"/>
          <w:szCs w:val="24"/>
        </w:rPr>
        <w:t>информации, а именно:</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1)</w:t>
      </w:r>
      <w:r w:rsidR="00A277DE">
        <w:rPr>
          <w:rFonts w:ascii="Times New Roman" w:hAnsi="Times New Roman"/>
          <w:sz w:val="24"/>
          <w:szCs w:val="24"/>
        </w:rPr>
        <w:t xml:space="preserve"> </w:t>
      </w:r>
      <w:r w:rsidR="00AE757D" w:rsidRPr="00A277DE">
        <w:rPr>
          <w:rFonts w:ascii="Times New Roman" w:hAnsi="Times New Roman"/>
          <w:sz w:val="24"/>
          <w:szCs w:val="24"/>
        </w:rPr>
        <w:t>зона</w:t>
      </w:r>
      <w:r w:rsidR="00A277DE">
        <w:rPr>
          <w:rFonts w:ascii="Times New Roman" w:hAnsi="Times New Roman"/>
          <w:sz w:val="24"/>
          <w:szCs w:val="24"/>
        </w:rPr>
        <w:t xml:space="preserve"> </w:t>
      </w:r>
      <w:r w:rsidR="00AE757D" w:rsidRPr="00A277DE">
        <w:rPr>
          <w:rFonts w:ascii="Times New Roman" w:hAnsi="Times New Roman"/>
          <w:sz w:val="24"/>
          <w:szCs w:val="24"/>
        </w:rPr>
        <w:t>ввода</w:t>
      </w:r>
      <w:r>
        <w:rPr>
          <w:rFonts w:ascii="Times New Roman" w:hAnsi="Times New Roman"/>
          <w:sz w:val="24"/>
          <w:szCs w:val="24"/>
        </w:rPr>
        <w:t xml:space="preserve"> </w:t>
      </w:r>
      <w:r w:rsidR="00AE757D" w:rsidRPr="00A277DE">
        <w:rPr>
          <w:rFonts w:ascii="Times New Roman" w:hAnsi="Times New Roman"/>
          <w:sz w:val="24"/>
          <w:szCs w:val="24"/>
        </w:rPr>
        <w:t>расписаний</w:t>
      </w:r>
      <w:r w:rsidR="00A277DE">
        <w:rPr>
          <w:rFonts w:ascii="Times New Roman" w:hAnsi="Times New Roman"/>
          <w:sz w:val="24"/>
          <w:szCs w:val="24"/>
        </w:rPr>
        <w:t xml:space="preserve"> </w:t>
      </w:r>
      <w:r w:rsidR="00AE757D" w:rsidRPr="00A277DE">
        <w:rPr>
          <w:rFonts w:ascii="Times New Roman" w:hAnsi="Times New Roman"/>
          <w:sz w:val="24"/>
          <w:szCs w:val="24"/>
        </w:rPr>
        <w:t>поездов,</w:t>
      </w:r>
      <w:r w:rsidR="00A277DE">
        <w:rPr>
          <w:rFonts w:ascii="Times New Roman" w:hAnsi="Times New Roman"/>
          <w:sz w:val="24"/>
          <w:szCs w:val="24"/>
        </w:rPr>
        <w:t xml:space="preserve"> </w:t>
      </w:r>
      <w:r w:rsidR="00AE757D" w:rsidRPr="00A277DE">
        <w:rPr>
          <w:rFonts w:ascii="Times New Roman" w:hAnsi="Times New Roman"/>
          <w:sz w:val="24"/>
          <w:szCs w:val="24"/>
        </w:rPr>
        <w:t>находящихся</w:t>
      </w:r>
      <w:r>
        <w:rPr>
          <w:rFonts w:ascii="Times New Roman" w:hAnsi="Times New Roman"/>
          <w:sz w:val="24"/>
          <w:szCs w:val="24"/>
        </w:rPr>
        <w:t xml:space="preserve"> </w:t>
      </w:r>
      <w:r w:rsidR="00AE757D" w:rsidRPr="00A277DE">
        <w:rPr>
          <w:rFonts w:ascii="Times New Roman" w:hAnsi="Times New Roman"/>
          <w:sz w:val="24"/>
          <w:szCs w:val="24"/>
        </w:rPr>
        <w:t>в пределах станции или перегона</w:t>
      </w:r>
      <w:r w:rsidR="00A277DE">
        <w:rPr>
          <w:rFonts w:ascii="Times New Roman" w:hAnsi="Times New Roman"/>
          <w:sz w:val="24"/>
          <w:szCs w:val="24"/>
        </w:rPr>
        <w:t xml:space="preserve"> </w:t>
      </w:r>
      <w:r w:rsidR="00AE757D" w:rsidRPr="00A277DE">
        <w:rPr>
          <w:rFonts w:ascii="Times New Roman" w:hAnsi="Times New Roman"/>
          <w:sz w:val="24"/>
          <w:szCs w:val="24"/>
        </w:rPr>
        <w:t>на момент ввода.</w:t>
      </w:r>
      <w:r>
        <w:rPr>
          <w:rFonts w:ascii="Times New Roman" w:hAnsi="Times New Roman"/>
          <w:sz w:val="24"/>
          <w:szCs w:val="24"/>
        </w:rPr>
        <w:t xml:space="preserve"> </w:t>
      </w:r>
      <w:r w:rsidR="00AE757D" w:rsidRPr="00A277DE">
        <w:rPr>
          <w:rFonts w:ascii="Times New Roman" w:hAnsi="Times New Roman"/>
          <w:sz w:val="24"/>
          <w:szCs w:val="24"/>
        </w:rPr>
        <w:t>Расписания вводятся только по станции Зуевка;</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2)</w:t>
      </w:r>
      <w:r w:rsidR="00A277DE">
        <w:rPr>
          <w:rFonts w:ascii="Times New Roman" w:hAnsi="Times New Roman"/>
          <w:sz w:val="24"/>
          <w:szCs w:val="24"/>
        </w:rPr>
        <w:t xml:space="preserve"> </w:t>
      </w:r>
      <w:r w:rsidR="00AE757D" w:rsidRPr="00A277DE">
        <w:rPr>
          <w:rFonts w:ascii="Times New Roman" w:hAnsi="Times New Roman"/>
          <w:sz w:val="24"/>
          <w:szCs w:val="24"/>
        </w:rPr>
        <w:t>зона</w:t>
      </w:r>
      <w:r w:rsidR="00A277DE">
        <w:rPr>
          <w:rFonts w:ascii="Times New Roman" w:hAnsi="Times New Roman"/>
          <w:sz w:val="24"/>
          <w:szCs w:val="24"/>
        </w:rPr>
        <w:t xml:space="preserve"> </w:t>
      </w:r>
      <w:r w:rsidR="00AE757D" w:rsidRPr="00A277DE">
        <w:rPr>
          <w:rFonts w:ascii="Times New Roman" w:hAnsi="Times New Roman"/>
          <w:sz w:val="24"/>
          <w:szCs w:val="24"/>
        </w:rPr>
        <w:t>ввода</w:t>
      </w:r>
      <w:r w:rsidR="00A277DE">
        <w:rPr>
          <w:rFonts w:ascii="Times New Roman" w:hAnsi="Times New Roman"/>
          <w:sz w:val="24"/>
          <w:szCs w:val="24"/>
        </w:rPr>
        <w:t xml:space="preserve"> </w:t>
      </w:r>
      <w:r w:rsidR="00AE757D" w:rsidRPr="00A277DE">
        <w:rPr>
          <w:rFonts w:ascii="Times New Roman" w:hAnsi="Times New Roman"/>
          <w:sz w:val="24"/>
          <w:szCs w:val="24"/>
        </w:rPr>
        <w:t>пометок</w:t>
      </w:r>
      <w:r w:rsidR="00A277DE">
        <w:rPr>
          <w:rFonts w:ascii="Times New Roman" w:hAnsi="Times New Roman"/>
          <w:sz w:val="24"/>
          <w:szCs w:val="24"/>
        </w:rPr>
        <w:t xml:space="preserve"> </w:t>
      </w:r>
      <w:r w:rsidR="00AE757D" w:rsidRPr="00A277DE">
        <w:rPr>
          <w:rFonts w:ascii="Times New Roman" w:hAnsi="Times New Roman"/>
          <w:sz w:val="24"/>
          <w:szCs w:val="24"/>
        </w:rPr>
        <w:t>по</w:t>
      </w:r>
      <w:r w:rsidR="00A277DE">
        <w:rPr>
          <w:rFonts w:ascii="Times New Roman" w:hAnsi="Times New Roman"/>
          <w:sz w:val="24"/>
          <w:szCs w:val="24"/>
        </w:rPr>
        <w:t xml:space="preserve"> </w:t>
      </w:r>
      <w:r w:rsidR="00AE757D" w:rsidRPr="00A277DE">
        <w:rPr>
          <w:rFonts w:ascii="Times New Roman" w:hAnsi="Times New Roman"/>
          <w:sz w:val="24"/>
          <w:szCs w:val="24"/>
        </w:rPr>
        <w:t>станции Зуевка и перегону Зуевка-Ардаши;</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3)</w:t>
      </w:r>
      <w:r w:rsidR="00A277DE">
        <w:rPr>
          <w:rFonts w:ascii="Times New Roman" w:hAnsi="Times New Roman"/>
          <w:sz w:val="24"/>
          <w:szCs w:val="24"/>
        </w:rPr>
        <w:t xml:space="preserve"> </w:t>
      </w:r>
      <w:r w:rsidR="00AE757D" w:rsidRPr="00A277DE">
        <w:rPr>
          <w:rFonts w:ascii="Times New Roman" w:hAnsi="Times New Roman"/>
          <w:sz w:val="24"/>
          <w:szCs w:val="24"/>
        </w:rPr>
        <w:t>зона</w:t>
      </w:r>
      <w:r w:rsidR="00A277DE">
        <w:rPr>
          <w:rFonts w:ascii="Times New Roman" w:hAnsi="Times New Roman"/>
          <w:sz w:val="24"/>
          <w:szCs w:val="24"/>
        </w:rPr>
        <w:t xml:space="preserve"> </w:t>
      </w:r>
      <w:r w:rsidR="00AE757D" w:rsidRPr="00A277DE">
        <w:rPr>
          <w:rFonts w:ascii="Times New Roman" w:hAnsi="Times New Roman"/>
          <w:sz w:val="24"/>
          <w:szCs w:val="24"/>
        </w:rPr>
        <w:t>ввода</w:t>
      </w:r>
      <w:r w:rsidR="00A277DE">
        <w:rPr>
          <w:rFonts w:ascii="Times New Roman" w:hAnsi="Times New Roman"/>
          <w:sz w:val="24"/>
          <w:szCs w:val="24"/>
        </w:rPr>
        <w:t xml:space="preserve"> </w:t>
      </w:r>
      <w:r w:rsidR="00AE757D" w:rsidRPr="00A277DE">
        <w:rPr>
          <w:rFonts w:ascii="Times New Roman" w:hAnsi="Times New Roman"/>
          <w:sz w:val="24"/>
          <w:szCs w:val="24"/>
        </w:rPr>
        <w:t>предупреждений</w:t>
      </w:r>
      <w:r w:rsidR="00A277DE">
        <w:rPr>
          <w:rFonts w:ascii="Times New Roman" w:hAnsi="Times New Roman"/>
          <w:sz w:val="24"/>
          <w:szCs w:val="24"/>
        </w:rPr>
        <w:t xml:space="preserve"> </w:t>
      </w:r>
      <w:r w:rsidR="00AE757D" w:rsidRPr="00A277DE">
        <w:rPr>
          <w:rFonts w:ascii="Times New Roman" w:hAnsi="Times New Roman"/>
          <w:sz w:val="24"/>
          <w:szCs w:val="24"/>
        </w:rPr>
        <w:t>по</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Зуевка</w:t>
      </w:r>
      <w:r w:rsidR="00A277DE">
        <w:rPr>
          <w:rFonts w:ascii="Times New Roman" w:hAnsi="Times New Roman"/>
          <w:sz w:val="24"/>
          <w:szCs w:val="24"/>
        </w:rPr>
        <w:t xml:space="preserve"> </w:t>
      </w:r>
      <w:r w:rsidR="00AE757D" w:rsidRPr="00A277DE">
        <w:rPr>
          <w:rFonts w:ascii="Times New Roman" w:hAnsi="Times New Roman"/>
          <w:sz w:val="24"/>
          <w:szCs w:val="24"/>
        </w:rPr>
        <w:t>и перегону Зуевка-Ардаши.</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 каждой</w:t>
      </w:r>
      <w:r w:rsidR="00A277DE">
        <w:rPr>
          <w:rFonts w:ascii="Times New Roman" w:hAnsi="Times New Roman"/>
          <w:sz w:val="24"/>
          <w:szCs w:val="24"/>
        </w:rPr>
        <w:t xml:space="preserve"> </w:t>
      </w:r>
      <w:r w:rsidR="00AE757D" w:rsidRPr="00A277DE">
        <w:rPr>
          <w:rFonts w:ascii="Times New Roman" w:hAnsi="Times New Roman"/>
          <w:sz w:val="24"/>
          <w:szCs w:val="24"/>
        </w:rPr>
        <w:t>зоне ответственность</w:t>
      </w:r>
      <w:r w:rsidR="00A277DE">
        <w:rPr>
          <w:rFonts w:ascii="Times New Roman" w:hAnsi="Times New Roman"/>
          <w:sz w:val="24"/>
          <w:szCs w:val="24"/>
        </w:rPr>
        <w:t xml:space="preserve"> </w:t>
      </w:r>
      <w:r w:rsidR="00AE757D" w:rsidRPr="00A277DE">
        <w:rPr>
          <w:rFonts w:ascii="Times New Roman" w:hAnsi="Times New Roman"/>
          <w:sz w:val="24"/>
          <w:szCs w:val="24"/>
        </w:rPr>
        <w:t>за ввод</w:t>
      </w:r>
      <w:r w:rsidR="00A277DE">
        <w:rPr>
          <w:rFonts w:ascii="Times New Roman" w:hAnsi="Times New Roman"/>
          <w:sz w:val="24"/>
          <w:szCs w:val="24"/>
        </w:rPr>
        <w:t xml:space="preserve"> </w:t>
      </w:r>
      <w:r w:rsidR="00AE757D" w:rsidRPr="00A277DE">
        <w:rPr>
          <w:rFonts w:ascii="Times New Roman" w:hAnsi="Times New Roman"/>
          <w:sz w:val="24"/>
          <w:szCs w:val="24"/>
        </w:rPr>
        <w:t>и корректировку информации несет один оператор.</w:t>
      </w:r>
      <w:r>
        <w:rPr>
          <w:rFonts w:ascii="Times New Roman" w:hAnsi="Times New Roman"/>
          <w:sz w:val="24"/>
          <w:szCs w:val="24"/>
        </w:rPr>
        <w:t xml:space="preserve"> </w:t>
      </w:r>
      <w:r w:rsidR="00AE757D" w:rsidRPr="00A277DE">
        <w:rPr>
          <w:rFonts w:ascii="Times New Roman" w:hAnsi="Times New Roman"/>
          <w:sz w:val="24"/>
          <w:szCs w:val="24"/>
        </w:rPr>
        <w:t>Зоны не пересекаются.</w:t>
      </w:r>
      <w:r>
        <w:rPr>
          <w:rFonts w:ascii="Times New Roman" w:hAnsi="Times New Roman"/>
          <w:sz w:val="24"/>
          <w:szCs w:val="24"/>
        </w:rPr>
        <w:t xml:space="preserve"> </w:t>
      </w:r>
      <w:r w:rsidR="00AE757D" w:rsidRPr="00A277DE">
        <w:rPr>
          <w:rFonts w:ascii="Times New Roman" w:hAnsi="Times New Roman"/>
          <w:sz w:val="24"/>
          <w:szCs w:val="24"/>
        </w:rPr>
        <w:t>На одного оператора могут</w:t>
      </w:r>
      <w:r w:rsidR="00A277DE">
        <w:rPr>
          <w:rFonts w:ascii="Times New Roman" w:hAnsi="Times New Roman"/>
          <w:sz w:val="24"/>
          <w:szCs w:val="24"/>
        </w:rPr>
        <w:t xml:space="preserve"> </w:t>
      </w:r>
      <w:r w:rsidR="00AE757D" w:rsidRPr="00A277DE">
        <w:rPr>
          <w:rFonts w:ascii="Times New Roman" w:hAnsi="Times New Roman"/>
          <w:sz w:val="24"/>
          <w:szCs w:val="24"/>
        </w:rPr>
        <w:t>быть возложены обязанности</w:t>
      </w:r>
      <w:r w:rsidR="00A277DE">
        <w:rPr>
          <w:rFonts w:ascii="Times New Roman" w:hAnsi="Times New Roman"/>
          <w:sz w:val="24"/>
          <w:szCs w:val="24"/>
        </w:rPr>
        <w:t xml:space="preserve"> </w:t>
      </w:r>
      <w:r w:rsidR="00AE757D" w:rsidRPr="00A277DE">
        <w:rPr>
          <w:rFonts w:ascii="Times New Roman" w:hAnsi="Times New Roman"/>
          <w:sz w:val="24"/>
          <w:szCs w:val="24"/>
        </w:rPr>
        <w:t>по вводу информации в разных зонах.</w:t>
      </w:r>
      <w:r w:rsidR="00A277DE">
        <w:rPr>
          <w:rFonts w:ascii="Times New Roman" w:hAnsi="Times New Roman"/>
          <w:sz w:val="24"/>
          <w:szCs w:val="24"/>
        </w:rPr>
        <w:t xml:space="preserve"> </w:t>
      </w:r>
      <w:r w:rsidR="00AE757D" w:rsidRPr="00A277DE">
        <w:rPr>
          <w:rFonts w:ascii="Times New Roman" w:hAnsi="Times New Roman"/>
          <w:sz w:val="24"/>
          <w:szCs w:val="24"/>
        </w:rPr>
        <w:t>Например, ДСП Зуевка может</w:t>
      </w:r>
      <w:r w:rsidR="00A277DE">
        <w:rPr>
          <w:rFonts w:ascii="Times New Roman" w:hAnsi="Times New Roman"/>
          <w:sz w:val="24"/>
          <w:szCs w:val="24"/>
        </w:rPr>
        <w:t xml:space="preserve"> </w:t>
      </w:r>
      <w:r w:rsidR="00AE757D" w:rsidRPr="00A277DE">
        <w:rPr>
          <w:rFonts w:ascii="Times New Roman" w:hAnsi="Times New Roman"/>
          <w:sz w:val="24"/>
          <w:szCs w:val="24"/>
        </w:rPr>
        <w:t>быть ответственным</w:t>
      </w:r>
      <w:r w:rsidR="00A277DE">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во</w:t>
      </w:r>
      <w:r w:rsidR="00A277DE">
        <w:rPr>
          <w:rFonts w:ascii="Times New Roman" w:hAnsi="Times New Roman"/>
          <w:sz w:val="24"/>
          <w:szCs w:val="24"/>
        </w:rPr>
        <w:t xml:space="preserve"> </w:t>
      </w:r>
      <w:r w:rsidR="00AE757D" w:rsidRPr="00A277DE">
        <w:rPr>
          <w:rFonts w:ascii="Times New Roman" w:hAnsi="Times New Roman"/>
          <w:sz w:val="24"/>
          <w:szCs w:val="24"/>
        </w:rPr>
        <w:t>всех</w:t>
      </w:r>
      <w:r w:rsidR="00A277DE">
        <w:rPr>
          <w:rFonts w:ascii="Times New Roman" w:hAnsi="Times New Roman"/>
          <w:sz w:val="24"/>
          <w:szCs w:val="24"/>
        </w:rPr>
        <w:t xml:space="preserve"> </w:t>
      </w:r>
      <w:r w:rsidR="00AE757D" w:rsidRPr="00A277DE">
        <w:rPr>
          <w:rFonts w:ascii="Times New Roman" w:hAnsi="Times New Roman"/>
          <w:sz w:val="24"/>
          <w:szCs w:val="24"/>
        </w:rPr>
        <w:t>трех</w:t>
      </w:r>
      <w:r>
        <w:rPr>
          <w:rFonts w:ascii="Times New Roman" w:hAnsi="Times New Roman"/>
          <w:sz w:val="24"/>
          <w:szCs w:val="24"/>
        </w:rPr>
        <w:t xml:space="preserve"> </w:t>
      </w:r>
      <w:r w:rsidR="00AE757D" w:rsidRPr="00A277DE">
        <w:rPr>
          <w:rFonts w:ascii="Times New Roman" w:hAnsi="Times New Roman"/>
          <w:sz w:val="24"/>
          <w:szCs w:val="24"/>
        </w:rPr>
        <w:t>зонах, описанных в предыдущем примере.</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расписаниях</w:t>
      </w:r>
      <w:r w:rsidR="00A277DE">
        <w:rPr>
          <w:rFonts w:ascii="Times New Roman" w:hAnsi="Times New Roman"/>
          <w:sz w:val="24"/>
          <w:szCs w:val="24"/>
        </w:rPr>
        <w:t xml:space="preserve"> </w:t>
      </w:r>
      <w:r w:rsidR="00AE757D" w:rsidRPr="00A277DE">
        <w:rPr>
          <w:rFonts w:ascii="Times New Roman" w:hAnsi="Times New Roman"/>
          <w:sz w:val="24"/>
          <w:szCs w:val="24"/>
        </w:rPr>
        <w:t>поездов</w:t>
      </w:r>
      <w:r>
        <w:rPr>
          <w:rFonts w:ascii="Times New Roman" w:hAnsi="Times New Roman"/>
          <w:sz w:val="24"/>
          <w:szCs w:val="24"/>
        </w:rPr>
        <w:t xml:space="preserve"> </w:t>
      </w:r>
      <w:r w:rsidR="00AE757D" w:rsidRPr="00A277DE">
        <w:rPr>
          <w:rFonts w:ascii="Times New Roman" w:hAnsi="Times New Roman"/>
          <w:sz w:val="24"/>
          <w:szCs w:val="24"/>
        </w:rPr>
        <w:t>допускается только с АРМ ДСП или АРМ ДНЦ.</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Пример:</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Для</w:t>
      </w:r>
      <w:r w:rsidR="00A277DE">
        <w:rPr>
          <w:rFonts w:ascii="Times New Roman" w:hAnsi="Times New Roman"/>
          <w:sz w:val="24"/>
          <w:szCs w:val="24"/>
        </w:rPr>
        <w:t xml:space="preserve"> </w:t>
      </w:r>
      <w:r w:rsidR="00AE757D" w:rsidRPr="00A277DE">
        <w:rPr>
          <w:rFonts w:ascii="Times New Roman" w:hAnsi="Times New Roman"/>
          <w:sz w:val="24"/>
          <w:szCs w:val="24"/>
        </w:rPr>
        <w:t>диспетчерского</w:t>
      </w:r>
      <w:r w:rsidR="00A277DE">
        <w:rPr>
          <w:rFonts w:ascii="Times New Roman" w:hAnsi="Times New Roman"/>
          <w:sz w:val="24"/>
          <w:szCs w:val="24"/>
        </w:rPr>
        <w:t xml:space="preserve"> </w:t>
      </w:r>
      <w:r w:rsidR="00AE757D" w:rsidRPr="00A277DE">
        <w:rPr>
          <w:rFonts w:ascii="Times New Roman" w:hAnsi="Times New Roman"/>
          <w:sz w:val="24"/>
          <w:szCs w:val="24"/>
        </w:rPr>
        <w:t>участка,</w:t>
      </w:r>
      <w:r w:rsidR="00A277DE">
        <w:rPr>
          <w:rFonts w:ascii="Times New Roman" w:hAnsi="Times New Roman"/>
          <w:sz w:val="24"/>
          <w:szCs w:val="24"/>
        </w:rPr>
        <w:t xml:space="preserve"> </w:t>
      </w:r>
      <w:r w:rsidR="00AE757D" w:rsidRPr="00A277DE">
        <w:rPr>
          <w:rFonts w:ascii="Times New Roman" w:hAnsi="Times New Roman"/>
          <w:sz w:val="24"/>
          <w:szCs w:val="24"/>
        </w:rPr>
        <w:t>включающего станции "А", "Б", "В", "Г", "Д",</w:t>
      </w:r>
      <w:r w:rsidR="00A277DE">
        <w:rPr>
          <w:rFonts w:ascii="Times New Roman" w:hAnsi="Times New Roman"/>
          <w:sz w:val="24"/>
          <w:szCs w:val="24"/>
        </w:rPr>
        <w:t xml:space="preserve"> </w:t>
      </w:r>
      <w:r w:rsidR="00AE757D" w:rsidRPr="00A277DE">
        <w:rPr>
          <w:rFonts w:ascii="Times New Roman" w:hAnsi="Times New Roman"/>
          <w:sz w:val="24"/>
          <w:szCs w:val="24"/>
        </w:rPr>
        <w:t>"Е", "Ж" установлено два</w:t>
      </w:r>
      <w:r w:rsidR="00A277DE">
        <w:rPr>
          <w:rFonts w:ascii="Times New Roman" w:hAnsi="Times New Roman"/>
          <w:sz w:val="24"/>
          <w:szCs w:val="24"/>
        </w:rPr>
        <w:t xml:space="preserve"> </w:t>
      </w:r>
      <w:r w:rsidR="00AE757D" w:rsidRPr="00A277DE">
        <w:rPr>
          <w:rFonts w:ascii="Times New Roman" w:hAnsi="Times New Roman"/>
          <w:sz w:val="24"/>
          <w:szCs w:val="24"/>
        </w:rPr>
        <w:t>рабочих места ГИД ДСП (на станциях "А" и</w:t>
      </w:r>
      <w:r w:rsidR="00A277DE">
        <w:rPr>
          <w:rFonts w:ascii="Times New Roman" w:hAnsi="Times New Roman"/>
          <w:sz w:val="24"/>
          <w:szCs w:val="24"/>
        </w:rPr>
        <w:t xml:space="preserve"> </w:t>
      </w:r>
      <w:r w:rsidR="00AE757D" w:rsidRPr="00A277DE">
        <w:rPr>
          <w:rFonts w:ascii="Times New Roman" w:hAnsi="Times New Roman"/>
          <w:sz w:val="24"/>
          <w:szCs w:val="24"/>
        </w:rPr>
        <w:t>"Ж") и одно рабочее место ГИД</w:t>
      </w:r>
      <w:r w:rsidR="00A277DE">
        <w:rPr>
          <w:rFonts w:ascii="Times New Roman" w:hAnsi="Times New Roman"/>
          <w:sz w:val="24"/>
          <w:szCs w:val="24"/>
        </w:rPr>
        <w:t xml:space="preserve"> </w:t>
      </w:r>
      <w:r w:rsidR="00AE757D" w:rsidRPr="00A277DE">
        <w:rPr>
          <w:rFonts w:ascii="Times New Roman" w:hAnsi="Times New Roman"/>
          <w:sz w:val="24"/>
          <w:szCs w:val="24"/>
        </w:rPr>
        <w:t>в центре управления</w:t>
      </w:r>
      <w:r w:rsidR="00A277DE">
        <w:rPr>
          <w:rFonts w:ascii="Times New Roman" w:hAnsi="Times New Roman"/>
          <w:sz w:val="24"/>
          <w:szCs w:val="24"/>
        </w:rPr>
        <w:t xml:space="preserve"> </w:t>
      </w:r>
      <w:r w:rsidR="00AE757D" w:rsidRPr="00A277DE">
        <w:rPr>
          <w:rFonts w:ascii="Times New Roman" w:hAnsi="Times New Roman"/>
          <w:sz w:val="24"/>
          <w:szCs w:val="24"/>
        </w:rPr>
        <w:t>на диспетчерском</w:t>
      </w:r>
      <w:r w:rsidR="00A277DE">
        <w:rPr>
          <w:rFonts w:ascii="Times New Roman" w:hAnsi="Times New Roman"/>
          <w:sz w:val="24"/>
          <w:szCs w:val="24"/>
        </w:rPr>
        <w:t xml:space="preserve"> </w:t>
      </w:r>
      <w:r w:rsidR="00AE757D" w:rsidRPr="00A277DE">
        <w:rPr>
          <w:rFonts w:ascii="Times New Roman" w:hAnsi="Times New Roman"/>
          <w:sz w:val="24"/>
          <w:szCs w:val="24"/>
        </w:rPr>
        <w:t>круге "А"-"Ж".</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На ДСП станции "А" возлагается ответственность за</w:t>
      </w:r>
      <w:r w:rsidR="00A277DE">
        <w:rPr>
          <w:rFonts w:ascii="Times New Roman" w:hAnsi="Times New Roman"/>
          <w:sz w:val="24"/>
          <w:szCs w:val="24"/>
        </w:rPr>
        <w:t xml:space="preserve"> </w:t>
      </w:r>
      <w:r w:rsidR="00AE757D" w:rsidRPr="00A277DE">
        <w:rPr>
          <w:rFonts w:ascii="Times New Roman" w:hAnsi="Times New Roman"/>
          <w:sz w:val="24"/>
          <w:szCs w:val="24"/>
        </w:rPr>
        <w:t>ввод 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всех</w:t>
      </w:r>
      <w:r w:rsidR="00A277DE">
        <w:rPr>
          <w:rFonts w:ascii="Times New Roman" w:hAnsi="Times New Roman"/>
          <w:sz w:val="24"/>
          <w:szCs w:val="24"/>
        </w:rPr>
        <w:t xml:space="preserve"> </w:t>
      </w:r>
      <w:r w:rsidR="00AE757D" w:rsidRPr="00A277DE">
        <w:rPr>
          <w:rFonts w:ascii="Times New Roman" w:hAnsi="Times New Roman"/>
          <w:sz w:val="24"/>
          <w:szCs w:val="24"/>
        </w:rPr>
        <w:t>трех</w:t>
      </w:r>
      <w:r w:rsidR="00A277DE">
        <w:rPr>
          <w:rFonts w:ascii="Times New Roman" w:hAnsi="Times New Roman"/>
          <w:sz w:val="24"/>
          <w:szCs w:val="24"/>
        </w:rPr>
        <w:t xml:space="preserve"> </w:t>
      </w:r>
      <w:r w:rsidR="00AE757D" w:rsidRPr="00A277DE">
        <w:rPr>
          <w:rFonts w:ascii="Times New Roman" w:hAnsi="Times New Roman"/>
          <w:sz w:val="24"/>
          <w:szCs w:val="24"/>
        </w:rPr>
        <w:t>видов</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перегоне "А"-"Б".</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ДСП станции "Ж" отвечает за ввод информации по</w:t>
      </w:r>
      <w:r w:rsidR="00A277DE">
        <w:rPr>
          <w:rFonts w:ascii="Times New Roman" w:hAnsi="Times New Roman"/>
          <w:sz w:val="24"/>
          <w:szCs w:val="24"/>
        </w:rPr>
        <w:t xml:space="preserve"> </w:t>
      </w:r>
      <w:r w:rsidR="00AE757D" w:rsidRPr="00A277DE">
        <w:rPr>
          <w:rFonts w:ascii="Times New Roman" w:hAnsi="Times New Roman"/>
          <w:sz w:val="24"/>
          <w:szCs w:val="24"/>
        </w:rPr>
        <w:t>станции "Ж" и перегону "Е"-"Ж".</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ДНЦ</w:t>
      </w:r>
      <w:r w:rsidR="00A277DE">
        <w:rPr>
          <w:rFonts w:ascii="Times New Roman" w:hAnsi="Times New Roman"/>
          <w:sz w:val="24"/>
          <w:szCs w:val="24"/>
        </w:rPr>
        <w:t xml:space="preserve"> </w:t>
      </w:r>
      <w:r w:rsidR="00AE757D" w:rsidRPr="00A277DE">
        <w:rPr>
          <w:rFonts w:ascii="Times New Roman" w:hAnsi="Times New Roman"/>
          <w:sz w:val="24"/>
          <w:szCs w:val="24"/>
        </w:rPr>
        <w:t>участка</w:t>
      </w:r>
      <w:r w:rsidR="00A277DE">
        <w:rPr>
          <w:rFonts w:ascii="Times New Roman" w:hAnsi="Times New Roman"/>
          <w:sz w:val="24"/>
          <w:szCs w:val="24"/>
        </w:rPr>
        <w:t xml:space="preserve"> </w:t>
      </w:r>
      <w:r w:rsidR="00AE757D" w:rsidRPr="00A277DE">
        <w:rPr>
          <w:rFonts w:ascii="Times New Roman" w:hAnsi="Times New Roman"/>
          <w:sz w:val="24"/>
          <w:szCs w:val="24"/>
        </w:rPr>
        <w:t>отвечает</w:t>
      </w:r>
      <w:r w:rsidR="00A277DE">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информации в пределах диспетчерского</w:t>
      </w:r>
      <w:r w:rsidR="00A277DE">
        <w:rPr>
          <w:rFonts w:ascii="Times New Roman" w:hAnsi="Times New Roman"/>
          <w:sz w:val="24"/>
          <w:szCs w:val="24"/>
        </w:rPr>
        <w:t xml:space="preserve"> </w:t>
      </w:r>
      <w:r w:rsidR="00AE757D" w:rsidRPr="00A277DE">
        <w:rPr>
          <w:rFonts w:ascii="Times New Roman" w:hAnsi="Times New Roman"/>
          <w:sz w:val="24"/>
          <w:szCs w:val="24"/>
        </w:rPr>
        <w:t>участка,</w:t>
      </w:r>
      <w:r w:rsidR="00A277DE">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вычетом</w:t>
      </w:r>
      <w:r w:rsidR="00A277DE">
        <w:rPr>
          <w:rFonts w:ascii="Times New Roman" w:hAnsi="Times New Roman"/>
          <w:sz w:val="24"/>
          <w:szCs w:val="24"/>
        </w:rPr>
        <w:t xml:space="preserve"> </w:t>
      </w:r>
      <w:r w:rsidR="00AE757D" w:rsidRPr="00A277DE">
        <w:rPr>
          <w:rFonts w:ascii="Times New Roman" w:hAnsi="Times New Roman"/>
          <w:sz w:val="24"/>
          <w:szCs w:val="24"/>
        </w:rPr>
        <w:t>зон, отнесенных к ДСП</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"А" и ДСП "Ж".</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A277DE">
        <w:rPr>
          <w:rFonts w:ascii="Times New Roman" w:hAnsi="Times New Roman"/>
          <w:sz w:val="24"/>
          <w:szCs w:val="24"/>
        </w:rPr>
        <w:t>Технологическая схема ввода и корректировки</w:t>
      </w:r>
      <w:r w:rsidR="00A277DE">
        <w:rPr>
          <w:rFonts w:ascii="Times New Roman" w:hAnsi="Times New Roman"/>
          <w:sz w:val="24"/>
          <w:szCs w:val="24"/>
        </w:rPr>
        <w:t xml:space="preserve"> </w:t>
      </w:r>
      <w:r w:rsidR="00AE757D" w:rsidRPr="00A277DE">
        <w:rPr>
          <w:rFonts w:ascii="Times New Roman" w:hAnsi="Times New Roman"/>
          <w:sz w:val="24"/>
          <w:szCs w:val="24"/>
        </w:rPr>
        <w:t>информации в ГИД составляется нижеследующим образом.</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обязанности</w:t>
      </w:r>
      <w:r w:rsidR="00A277DE">
        <w:rPr>
          <w:rFonts w:ascii="Times New Roman" w:hAnsi="Times New Roman"/>
          <w:sz w:val="24"/>
          <w:szCs w:val="24"/>
        </w:rPr>
        <w:t xml:space="preserve"> </w:t>
      </w:r>
      <w:r w:rsidR="00AE757D" w:rsidRPr="00A277DE">
        <w:rPr>
          <w:rFonts w:ascii="Times New Roman" w:hAnsi="Times New Roman"/>
          <w:sz w:val="24"/>
          <w:szCs w:val="24"/>
        </w:rPr>
        <w:t>оператора</w:t>
      </w:r>
      <w:r w:rsidR="00A277DE">
        <w:rPr>
          <w:rFonts w:ascii="Times New Roman" w:hAnsi="Times New Roman"/>
          <w:sz w:val="24"/>
          <w:szCs w:val="24"/>
        </w:rPr>
        <w:t xml:space="preserve"> </w:t>
      </w:r>
      <w:r w:rsidR="00AE757D" w:rsidRPr="00A277DE">
        <w:rPr>
          <w:rFonts w:ascii="Times New Roman" w:hAnsi="Times New Roman"/>
          <w:sz w:val="24"/>
          <w:szCs w:val="24"/>
        </w:rPr>
        <w:t>при</w:t>
      </w:r>
      <w:r w:rsidR="00A277DE">
        <w:rPr>
          <w:rFonts w:ascii="Times New Roman" w:hAnsi="Times New Roman"/>
          <w:sz w:val="24"/>
          <w:szCs w:val="24"/>
        </w:rPr>
        <w:t xml:space="preserve"> </w:t>
      </w:r>
      <w:r w:rsidR="00AE757D" w:rsidRPr="00A277DE">
        <w:rPr>
          <w:rFonts w:ascii="Times New Roman" w:hAnsi="Times New Roman"/>
          <w:sz w:val="24"/>
          <w:szCs w:val="24"/>
        </w:rPr>
        <w:t>дежурном по станции "А" входит:</w:t>
      </w:r>
    </w:p>
    <w:p w:rsidR="00AE757D" w:rsidRPr="00A277DE" w:rsidRDefault="00AE757D">
      <w:pPr>
        <w:pStyle w:val="af2"/>
        <w:jc w:val="both"/>
        <w:rPr>
          <w:rFonts w:ascii="Times New Roman" w:hAnsi="Times New Roman"/>
          <w:sz w:val="24"/>
          <w:szCs w:val="24"/>
        </w:rPr>
      </w:pP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1)</w:t>
      </w:r>
      <w:r w:rsidR="00A277DE">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продвижении</w:t>
      </w:r>
      <w:r w:rsidR="00A277DE">
        <w:rPr>
          <w:rFonts w:ascii="Times New Roman" w:hAnsi="Times New Roman"/>
          <w:sz w:val="24"/>
          <w:szCs w:val="24"/>
        </w:rPr>
        <w:t xml:space="preserve"> </w:t>
      </w:r>
      <w:r w:rsidR="00AE757D" w:rsidRPr="00A277DE">
        <w:rPr>
          <w:rFonts w:ascii="Times New Roman" w:hAnsi="Times New Roman"/>
          <w:sz w:val="24"/>
          <w:szCs w:val="24"/>
        </w:rPr>
        <w:t>поездов в систему АСОУП (200-е сообщения);</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2)</w:t>
      </w:r>
      <w:r w:rsidR="00A277DE">
        <w:rPr>
          <w:rFonts w:ascii="Times New Roman" w:hAnsi="Times New Roman"/>
          <w:sz w:val="24"/>
          <w:szCs w:val="24"/>
        </w:rPr>
        <w:t xml:space="preserve"> </w:t>
      </w:r>
      <w:r w:rsidR="00AE757D" w:rsidRPr="00A277DE">
        <w:rPr>
          <w:rFonts w:ascii="Times New Roman" w:hAnsi="Times New Roman"/>
          <w:sz w:val="24"/>
          <w:szCs w:val="24"/>
        </w:rPr>
        <w:t>для</w:t>
      </w:r>
      <w:r w:rsidR="00A277DE">
        <w:rPr>
          <w:rFonts w:ascii="Times New Roman" w:hAnsi="Times New Roman"/>
          <w:sz w:val="24"/>
          <w:szCs w:val="24"/>
        </w:rPr>
        <w:t xml:space="preserve"> </w:t>
      </w:r>
      <w:r w:rsidR="00AE757D" w:rsidRPr="00A277DE">
        <w:rPr>
          <w:rFonts w:ascii="Times New Roman" w:hAnsi="Times New Roman"/>
          <w:sz w:val="24"/>
          <w:szCs w:val="24"/>
        </w:rPr>
        <w:t>поездов</w:t>
      </w:r>
      <w:r w:rsidR="00A277DE">
        <w:rPr>
          <w:rFonts w:ascii="Times New Roman" w:hAnsi="Times New Roman"/>
          <w:sz w:val="24"/>
          <w:szCs w:val="24"/>
        </w:rPr>
        <w:t xml:space="preserve"> </w:t>
      </w:r>
      <w:r w:rsidR="00AE757D" w:rsidRPr="00A277DE">
        <w:rPr>
          <w:rFonts w:ascii="Times New Roman" w:hAnsi="Times New Roman"/>
          <w:sz w:val="24"/>
          <w:szCs w:val="24"/>
        </w:rPr>
        <w:t>сформированных</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или прибывших</w:t>
      </w:r>
      <w:r>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участок</w:t>
      </w:r>
      <w:r>
        <w:rPr>
          <w:rFonts w:ascii="Times New Roman" w:hAnsi="Times New Roman"/>
          <w:sz w:val="24"/>
          <w:szCs w:val="24"/>
        </w:rPr>
        <w:t xml:space="preserve"> </w:t>
      </w:r>
      <w:r w:rsidR="00AE757D" w:rsidRPr="00A277DE">
        <w:rPr>
          <w:rFonts w:ascii="Times New Roman" w:hAnsi="Times New Roman"/>
          <w:sz w:val="24"/>
          <w:szCs w:val="24"/>
        </w:rPr>
        <w:t>через</w:t>
      </w:r>
      <w:r>
        <w:rPr>
          <w:rFonts w:ascii="Times New Roman" w:hAnsi="Times New Roman"/>
          <w:sz w:val="24"/>
          <w:szCs w:val="24"/>
        </w:rPr>
        <w:t xml:space="preserve"> </w:t>
      </w:r>
      <w:r w:rsidR="00AE757D" w:rsidRPr="00A277DE">
        <w:rPr>
          <w:rFonts w:ascii="Times New Roman" w:hAnsi="Times New Roman"/>
          <w:sz w:val="24"/>
          <w:szCs w:val="24"/>
        </w:rPr>
        <w:t>станцию</w:t>
      </w:r>
      <w:r>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связывание полученной</w:t>
      </w:r>
      <w:r w:rsidR="00A277DE">
        <w:rPr>
          <w:rFonts w:ascii="Times New Roman" w:hAnsi="Times New Roman"/>
          <w:sz w:val="24"/>
          <w:szCs w:val="24"/>
        </w:rPr>
        <w:t xml:space="preserve"> </w:t>
      </w:r>
      <w:r w:rsidR="00AE757D" w:rsidRPr="00A277DE">
        <w:rPr>
          <w:rFonts w:ascii="Times New Roman" w:hAnsi="Times New Roman"/>
          <w:sz w:val="24"/>
          <w:szCs w:val="24"/>
        </w:rPr>
        <w:t>из</w:t>
      </w:r>
      <w:r w:rsidR="00A277DE">
        <w:rPr>
          <w:rFonts w:ascii="Times New Roman" w:hAnsi="Times New Roman"/>
          <w:sz w:val="24"/>
          <w:szCs w:val="24"/>
        </w:rPr>
        <w:t xml:space="preserve"> </w:t>
      </w:r>
      <w:r w:rsidR="00AE757D" w:rsidRPr="00A277DE">
        <w:rPr>
          <w:rFonts w:ascii="Times New Roman" w:hAnsi="Times New Roman"/>
          <w:sz w:val="24"/>
          <w:szCs w:val="24"/>
        </w:rPr>
        <w:t>АСОУП</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с расписаниями поездов по данным СЦБ (склейка АСОУП-х</w:t>
      </w:r>
      <w:r w:rsidR="00A277DE">
        <w:rPr>
          <w:rFonts w:ascii="Times New Roman" w:hAnsi="Times New Roman"/>
          <w:sz w:val="24"/>
          <w:szCs w:val="24"/>
        </w:rPr>
        <w:t xml:space="preserve"> </w:t>
      </w:r>
      <w:r w:rsidR="00AE757D" w:rsidRPr="00A277DE">
        <w:rPr>
          <w:rFonts w:ascii="Times New Roman" w:hAnsi="Times New Roman"/>
          <w:sz w:val="24"/>
          <w:szCs w:val="24"/>
        </w:rPr>
        <w:t>и СЦБ-х ниток на</w:t>
      </w:r>
      <w:r w:rsidR="00A277DE">
        <w:rPr>
          <w:rFonts w:ascii="Times New Roman" w:hAnsi="Times New Roman"/>
          <w:sz w:val="24"/>
          <w:szCs w:val="24"/>
        </w:rPr>
        <w:t xml:space="preserve"> </w:t>
      </w:r>
      <w:r w:rsidR="00AE757D" w:rsidRPr="00A277DE">
        <w:rPr>
          <w:rFonts w:ascii="Times New Roman" w:hAnsi="Times New Roman"/>
          <w:sz w:val="24"/>
          <w:szCs w:val="24"/>
        </w:rPr>
        <w:t>графике), при условии,</w:t>
      </w:r>
      <w:r w:rsidR="00A277DE">
        <w:rPr>
          <w:rFonts w:ascii="Times New Roman" w:hAnsi="Times New Roman"/>
          <w:sz w:val="24"/>
          <w:szCs w:val="24"/>
        </w:rPr>
        <w:t xml:space="preserve"> </w:t>
      </w:r>
      <w:r w:rsidR="00AE757D" w:rsidRPr="00A277DE">
        <w:rPr>
          <w:rFonts w:ascii="Times New Roman" w:hAnsi="Times New Roman"/>
          <w:sz w:val="24"/>
          <w:szCs w:val="24"/>
        </w:rPr>
        <w:t>что</w:t>
      </w:r>
      <w:r>
        <w:rPr>
          <w:rFonts w:ascii="Times New Roman" w:hAnsi="Times New Roman"/>
          <w:sz w:val="24"/>
          <w:szCs w:val="24"/>
        </w:rPr>
        <w:t xml:space="preserve"> </w:t>
      </w:r>
      <w:r w:rsidR="00AE757D" w:rsidRPr="00A277DE">
        <w:rPr>
          <w:rFonts w:ascii="Times New Roman" w:hAnsi="Times New Roman"/>
          <w:sz w:val="24"/>
          <w:szCs w:val="24"/>
        </w:rPr>
        <w:t>поезд</w:t>
      </w:r>
      <w:r w:rsidR="00A277DE">
        <w:rPr>
          <w:rFonts w:ascii="Times New Roman" w:hAnsi="Times New Roman"/>
          <w:sz w:val="24"/>
          <w:szCs w:val="24"/>
        </w:rPr>
        <w:t xml:space="preserve"> </w:t>
      </w:r>
      <w:r w:rsidR="00AE757D" w:rsidRPr="00A277DE">
        <w:rPr>
          <w:rFonts w:ascii="Times New Roman" w:hAnsi="Times New Roman"/>
          <w:sz w:val="24"/>
          <w:szCs w:val="24"/>
        </w:rPr>
        <w:t>еще</w:t>
      </w:r>
      <w:r>
        <w:rPr>
          <w:rFonts w:ascii="Times New Roman" w:hAnsi="Times New Roman"/>
          <w:sz w:val="24"/>
          <w:szCs w:val="24"/>
        </w:rPr>
        <w:t xml:space="preserve"> </w:t>
      </w:r>
      <w:r w:rsidR="00AE757D" w:rsidRPr="00A277DE">
        <w:rPr>
          <w:rFonts w:ascii="Times New Roman" w:hAnsi="Times New Roman"/>
          <w:sz w:val="24"/>
          <w:szCs w:val="24"/>
        </w:rPr>
        <w:t>не</w:t>
      </w:r>
      <w:r w:rsidR="00A277DE">
        <w:rPr>
          <w:rFonts w:ascii="Times New Roman" w:hAnsi="Times New Roman"/>
          <w:sz w:val="24"/>
          <w:szCs w:val="24"/>
        </w:rPr>
        <w:t xml:space="preserve"> </w:t>
      </w:r>
      <w:r w:rsidR="00AE757D" w:rsidRPr="00A277DE">
        <w:rPr>
          <w:rFonts w:ascii="Times New Roman" w:hAnsi="Times New Roman"/>
          <w:sz w:val="24"/>
          <w:szCs w:val="24"/>
        </w:rPr>
        <w:t>покинул</w:t>
      </w:r>
      <w:r>
        <w:rPr>
          <w:rFonts w:ascii="Times New Roman" w:hAnsi="Times New Roman"/>
          <w:sz w:val="24"/>
          <w:szCs w:val="24"/>
        </w:rPr>
        <w:t xml:space="preserve"> </w:t>
      </w:r>
      <w:r w:rsidR="00AE757D" w:rsidRPr="00A277DE">
        <w:rPr>
          <w:rFonts w:ascii="Times New Roman" w:hAnsi="Times New Roman"/>
          <w:sz w:val="24"/>
          <w:szCs w:val="24"/>
        </w:rPr>
        <w:t>зону</w:t>
      </w:r>
      <w:r w:rsidR="00A277DE">
        <w:rPr>
          <w:rFonts w:ascii="Times New Roman" w:hAnsi="Times New Roman"/>
          <w:sz w:val="24"/>
          <w:szCs w:val="24"/>
        </w:rPr>
        <w:t xml:space="preserve"> </w:t>
      </w:r>
      <w:r w:rsidR="00AE757D" w:rsidRPr="00A277DE">
        <w:rPr>
          <w:rFonts w:ascii="Times New Roman" w:hAnsi="Times New Roman"/>
          <w:sz w:val="24"/>
          <w:szCs w:val="24"/>
        </w:rPr>
        <w:t>ДСП</w:t>
      </w:r>
      <w:r>
        <w:rPr>
          <w:rFonts w:ascii="Times New Roman" w:hAnsi="Times New Roman"/>
          <w:sz w:val="24"/>
          <w:szCs w:val="24"/>
        </w:rPr>
        <w:t xml:space="preserve"> </w:t>
      </w:r>
      <w:r w:rsidR="00AE757D" w:rsidRPr="00A277DE">
        <w:rPr>
          <w:rFonts w:ascii="Times New Roman" w:hAnsi="Times New Roman"/>
          <w:sz w:val="24"/>
          <w:szCs w:val="24"/>
        </w:rPr>
        <w:t>"А". Корректировка</w:t>
      </w:r>
      <w:r w:rsidR="00A277DE">
        <w:rPr>
          <w:rFonts w:ascii="Times New Roman" w:hAnsi="Times New Roman"/>
          <w:sz w:val="24"/>
          <w:szCs w:val="24"/>
        </w:rPr>
        <w:t xml:space="preserve"> </w:t>
      </w:r>
      <w:r w:rsidR="00AE757D" w:rsidRPr="00A277DE">
        <w:rPr>
          <w:rFonts w:ascii="Times New Roman" w:hAnsi="Times New Roman"/>
          <w:sz w:val="24"/>
          <w:szCs w:val="24"/>
        </w:rPr>
        <w:t>(разрезание)</w:t>
      </w:r>
      <w:r w:rsidR="00A277DE">
        <w:rPr>
          <w:rFonts w:ascii="Times New Roman" w:hAnsi="Times New Roman"/>
          <w:sz w:val="24"/>
          <w:szCs w:val="24"/>
        </w:rPr>
        <w:t xml:space="preserve"> </w:t>
      </w:r>
      <w:r w:rsidR="00AE757D" w:rsidRPr="00A277DE">
        <w:rPr>
          <w:rFonts w:ascii="Times New Roman" w:hAnsi="Times New Roman"/>
          <w:sz w:val="24"/>
          <w:szCs w:val="24"/>
        </w:rPr>
        <w:t>ошибочной</w:t>
      </w:r>
      <w:r w:rsidR="00A277DE">
        <w:rPr>
          <w:rFonts w:ascii="Times New Roman" w:hAnsi="Times New Roman"/>
          <w:sz w:val="24"/>
          <w:szCs w:val="24"/>
        </w:rPr>
        <w:t xml:space="preserve"> </w:t>
      </w:r>
      <w:r w:rsidR="00AE757D" w:rsidRPr="00A277DE">
        <w:rPr>
          <w:rFonts w:ascii="Times New Roman" w:hAnsi="Times New Roman"/>
          <w:sz w:val="24"/>
          <w:szCs w:val="24"/>
        </w:rPr>
        <w:t>склейки</w:t>
      </w:r>
      <w:r w:rsidR="00A277DE">
        <w:rPr>
          <w:rFonts w:ascii="Times New Roman" w:hAnsi="Times New Roman"/>
          <w:sz w:val="24"/>
          <w:szCs w:val="24"/>
        </w:rPr>
        <w:t xml:space="preserve"> </w:t>
      </w:r>
      <w:r w:rsidR="00AE757D" w:rsidRPr="00A277DE">
        <w:rPr>
          <w:rFonts w:ascii="Times New Roman" w:hAnsi="Times New Roman"/>
          <w:sz w:val="24"/>
          <w:szCs w:val="24"/>
        </w:rPr>
        <w:t>допускается только</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пределах</w:t>
      </w:r>
      <w:r w:rsidR="00A277DE">
        <w:rPr>
          <w:rFonts w:ascii="Times New Roman" w:hAnsi="Times New Roman"/>
          <w:sz w:val="24"/>
          <w:szCs w:val="24"/>
        </w:rPr>
        <w:t xml:space="preserve"> </w:t>
      </w:r>
      <w:r w:rsidR="00AE757D" w:rsidRPr="00A277DE">
        <w:rPr>
          <w:rFonts w:ascii="Times New Roman" w:hAnsi="Times New Roman"/>
          <w:sz w:val="24"/>
          <w:szCs w:val="24"/>
        </w:rPr>
        <w:t>этой</w:t>
      </w:r>
      <w:r w:rsidR="00A277DE">
        <w:rPr>
          <w:rFonts w:ascii="Times New Roman" w:hAnsi="Times New Roman"/>
          <w:sz w:val="24"/>
          <w:szCs w:val="24"/>
        </w:rPr>
        <w:t xml:space="preserve"> </w:t>
      </w:r>
      <w:r w:rsidR="00AE757D" w:rsidRPr="00A277DE">
        <w:rPr>
          <w:rFonts w:ascii="Times New Roman" w:hAnsi="Times New Roman"/>
          <w:sz w:val="24"/>
          <w:szCs w:val="24"/>
        </w:rPr>
        <w:t>же</w:t>
      </w:r>
      <w:r w:rsidR="00A277DE">
        <w:rPr>
          <w:rFonts w:ascii="Times New Roman" w:hAnsi="Times New Roman"/>
          <w:sz w:val="24"/>
          <w:szCs w:val="24"/>
        </w:rPr>
        <w:t xml:space="preserve"> </w:t>
      </w:r>
      <w:r w:rsidR="00AE757D" w:rsidRPr="00A277DE">
        <w:rPr>
          <w:rFonts w:ascii="Times New Roman" w:hAnsi="Times New Roman"/>
          <w:sz w:val="24"/>
          <w:szCs w:val="24"/>
        </w:rPr>
        <w:t>зоны</w:t>
      </w:r>
      <w:r w:rsidR="00A277DE">
        <w:rPr>
          <w:rFonts w:ascii="Times New Roman" w:hAnsi="Times New Roman"/>
          <w:sz w:val="24"/>
          <w:szCs w:val="24"/>
        </w:rPr>
        <w:t xml:space="preserve"> </w:t>
      </w:r>
      <w:r w:rsidR="00AE757D" w:rsidRPr="00A277DE">
        <w:rPr>
          <w:rFonts w:ascii="Times New Roman" w:hAnsi="Times New Roman"/>
          <w:sz w:val="24"/>
          <w:szCs w:val="24"/>
        </w:rPr>
        <w:t>(т.е.</w:t>
      </w:r>
      <w:r w:rsidR="00A277DE">
        <w:rPr>
          <w:rFonts w:ascii="Times New Roman" w:hAnsi="Times New Roman"/>
          <w:sz w:val="24"/>
          <w:szCs w:val="24"/>
        </w:rPr>
        <w:t xml:space="preserve"> </w:t>
      </w:r>
      <w:r w:rsidR="00AE757D" w:rsidRPr="00A277DE">
        <w:rPr>
          <w:rFonts w:ascii="Times New Roman" w:hAnsi="Times New Roman"/>
          <w:sz w:val="24"/>
          <w:szCs w:val="24"/>
        </w:rPr>
        <w:t>-</w:t>
      </w:r>
      <w:r w:rsidR="00A277DE">
        <w:rPr>
          <w:rFonts w:ascii="Times New Roman" w:hAnsi="Times New Roman"/>
          <w:sz w:val="24"/>
          <w:szCs w:val="24"/>
        </w:rPr>
        <w:t xml:space="preserve"> </w:t>
      </w:r>
      <w:r w:rsidR="00AE757D" w:rsidRPr="00A277DE">
        <w:rPr>
          <w:rFonts w:ascii="Times New Roman" w:hAnsi="Times New Roman"/>
          <w:sz w:val="24"/>
          <w:szCs w:val="24"/>
        </w:rPr>
        <w:t>пока поезд не</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покинул станцию "А" и перегон "А"-"Б");</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3)</w:t>
      </w:r>
      <w:r w:rsidR="00A277DE">
        <w:rPr>
          <w:rFonts w:ascii="Times New Roman" w:hAnsi="Times New Roman"/>
          <w:sz w:val="24"/>
          <w:szCs w:val="24"/>
        </w:rPr>
        <w:t xml:space="preserve"> </w:t>
      </w:r>
      <w:r w:rsidR="00AE757D" w:rsidRPr="00A277DE">
        <w:rPr>
          <w:rFonts w:ascii="Times New Roman" w:hAnsi="Times New Roman"/>
          <w:sz w:val="24"/>
          <w:szCs w:val="24"/>
        </w:rPr>
        <w:t>для</w:t>
      </w:r>
      <w:r w:rsidR="00A277DE">
        <w:rPr>
          <w:rFonts w:ascii="Times New Roman" w:hAnsi="Times New Roman"/>
          <w:sz w:val="24"/>
          <w:szCs w:val="24"/>
        </w:rPr>
        <w:t xml:space="preserve"> </w:t>
      </w:r>
      <w:r w:rsidR="00AE757D" w:rsidRPr="00A277DE">
        <w:rPr>
          <w:rFonts w:ascii="Times New Roman" w:hAnsi="Times New Roman"/>
          <w:sz w:val="24"/>
          <w:szCs w:val="24"/>
        </w:rPr>
        <w:t>поездов</w:t>
      </w:r>
      <w:r w:rsidR="00A277DE">
        <w:rPr>
          <w:rFonts w:ascii="Times New Roman" w:hAnsi="Times New Roman"/>
          <w:sz w:val="24"/>
          <w:szCs w:val="24"/>
        </w:rPr>
        <w:t xml:space="preserve"> </w:t>
      </w:r>
      <w:r w:rsidR="00AE757D" w:rsidRPr="00A277DE">
        <w:rPr>
          <w:rFonts w:ascii="Times New Roman" w:hAnsi="Times New Roman"/>
          <w:sz w:val="24"/>
          <w:szCs w:val="24"/>
        </w:rPr>
        <w:t>сформированных</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или прибывших на</w:t>
      </w:r>
      <w:r w:rsidR="00A277DE">
        <w:rPr>
          <w:rFonts w:ascii="Times New Roman" w:hAnsi="Times New Roman"/>
          <w:sz w:val="24"/>
          <w:szCs w:val="24"/>
        </w:rPr>
        <w:t xml:space="preserve"> </w:t>
      </w:r>
      <w:r w:rsidR="00AE757D" w:rsidRPr="00A277DE">
        <w:rPr>
          <w:rFonts w:ascii="Times New Roman" w:hAnsi="Times New Roman"/>
          <w:sz w:val="24"/>
          <w:szCs w:val="24"/>
        </w:rPr>
        <w:t>участок через</w:t>
      </w:r>
      <w:r w:rsidR="00A277DE">
        <w:rPr>
          <w:rFonts w:ascii="Times New Roman" w:hAnsi="Times New Roman"/>
          <w:sz w:val="24"/>
          <w:szCs w:val="24"/>
        </w:rPr>
        <w:t xml:space="preserve"> </w:t>
      </w:r>
      <w:r w:rsidR="00AE757D" w:rsidRPr="00A277DE">
        <w:rPr>
          <w:rFonts w:ascii="Times New Roman" w:hAnsi="Times New Roman"/>
          <w:sz w:val="24"/>
          <w:szCs w:val="24"/>
        </w:rPr>
        <w:t>станцию "А"</w:t>
      </w:r>
      <w:r w:rsidR="00A277DE">
        <w:rPr>
          <w:rFonts w:ascii="Times New Roman" w:hAnsi="Times New Roman"/>
          <w:sz w:val="24"/>
          <w:szCs w:val="24"/>
        </w:rPr>
        <w:t xml:space="preserve"> </w:t>
      </w:r>
      <w:r w:rsidR="00AE757D" w:rsidRPr="00A277DE">
        <w:rPr>
          <w:rFonts w:ascii="Times New Roman" w:hAnsi="Times New Roman"/>
          <w:sz w:val="24"/>
          <w:szCs w:val="24"/>
        </w:rPr>
        <w:t>присвоение номеров поездов</w:t>
      </w:r>
      <w:r w:rsidR="00A277DE">
        <w:rPr>
          <w:rFonts w:ascii="Times New Roman" w:hAnsi="Times New Roman"/>
          <w:sz w:val="24"/>
          <w:szCs w:val="24"/>
        </w:rPr>
        <w:t xml:space="preserve"> </w:t>
      </w:r>
      <w:r w:rsidR="00AE757D" w:rsidRPr="00A277DE">
        <w:rPr>
          <w:rFonts w:ascii="Times New Roman" w:hAnsi="Times New Roman"/>
          <w:sz w:val="24"/>
          <w:szCs w:val="24"/>
        </w:rPr>
        <w:t>СЦБ-ным</w:t>
      </w:r>
      <w:r w:rsidR="00A277DE">
        <w:rPr>
          <w:rFonts w:ascii="Times New Roman" w:hAnsi="Times New Roman"/>
          <w:sz w:val="24"/>
          <w:szCs w:val="24"/>
        </w:rPr>
        <w:t xml:space="preserve"> </w:t>
      </w:r>
      <w:r w:rsidR="00AE757D" w:rsidRPr="00A277DE">
        <w:rPr>
          <w:rFonts w:ascii="Times New Roman" w:hAnsi="Times New Roman"/>
          <w:sz w:val="24"/>
          <w:szCs w:val="24"/>
        </w:rPr>
        <w:t>расписаниям,</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случае, если информация о поезде не подлежит передаче в АСОУП (например автодрезины</w:t>
      </w:r>
      <w:r w:rsidR="00A277DE">
        <w:rPr>
          <w:rFonts w:ascii="Times New Roman" w:hAnsi="Times New Roman"/>
          <w:sz w:val="24"/>
          <w:szCs w:val="24"/>
        </w:rPr>
        <w:t xml:space="preserve"> </w:t>
      </w:r>
      <w:r w:rsidR="00AE757D" w:rsidRPr="00A277DE">
        <w:rPr>
          <w:rFonts w:ascii="Times New Roman" w:hAnsi="Times New Roman"/>
          <w:sz w:val="24"/>
          <w:szCs w:val="24"/>
        </w:rPr>
        <w:t>и мотовозы, восстановительные и пожарные поезда);</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4)</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случае</w:t>
      </w:r>
      <w:r>
        <w:rPr>
          <w:rFonts w:ascii="Times New Roman" w:hAnsi="Times New Roman"/>
          <w:sz w:val="24"/>
          <w:szCs w:val="24"/>
        </w:rPr>
        <w:t xml:space="preserve"> </w:t>
      </w:r>
      <w:r w:rsidR="00AE757D" w:rsidRPr="00A277DE">
        <w:rPr>
          <w:rFonts w:ascii="Times New Roman" w:hAnsi="Times New Roman"/>
          <w:sz w:val="24"/>
          <w:szCs w:val="24"/>
        </w:rPr>
        <w:t>наличия</w:t>
      </w:r>
      <w:r>
        <w:rPr>
          <w:rFonts w:ascii="Times New Roman" w:hAnsi="Times New Roman"/>
          <w:sz w:val="24"/>
          <w:szCs w:val="24"/>
        </w:rPr>
        <w:t xml:space="preserve"> </w:t>
      </w:r>
      <w:r w:rsidR="00AE757D" w:rsidRPr="00A277DE">
        <w:rPr>
          <w:rFonts w:ascii="Times New Roman" w:hAnsi="Times New Roman"/>
          <w:sz w:val="24"/>
          <w:szCs w:val="24"/>
        </w:rPr>
        <w:t>нескольких</w:t>
      </w:r>
      <w:r w:rsidR="00A277DE">
        <w:rPr>
          <w:rFonts w:ascii="Times New Roman" w:hAnsi="Times New Roman"/>
          <w:sz w:val="24"/>
          <w:szCs w:val="24"/>
        </w:rPr>
        <w:t xml:space="preserve"> </w:t>
      </w:r>
      <w:r w:rsidR="00AE757D" w:rsidRPr="00A277DE">
        <w:rPr>
          <w:rFonts w:ascii="Times New Roman" w:hAnsi="Times New Roman"/>
          <w:sz w:val="24"/>
          <w:szCs w:val="24"/>
        </w:rPr>
        <w:t>последовательно расположенных</w:t>
      </w:r>
      <w:r w:rsidR="00A277DE">
        <w:rPr>
          <w:rFonts w:ascii="Times New Roman" w:hAnsi="Times New Roman"/>
          <w:sz w:val="24"/>
          <w:szCs w:val="24"/>
        </w:rPr>
        <w:t xml:space="preserve"> </w:t>
      </w:r>
      <w:r w:rsidR="00AE757D" w:rsidRPr="00A277DE">
        <w:rPr>
          <w:rFonts w:ascii="Times New Roman" w:hAnsi="Times New Roman"/>
          <w:sz w:val="24"/>
          <w:szCs w:val="24"/>
        </w:rPr>
        <w:t>парков</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 СЦБ может определить прибытие или отправление не для того парка, который</w:t>
      </w:r>
      <w:r w:rsidR="00A277DE">
        <w:rPr>
          <w:rFonts w:ascii="Times New Roman" w:hAnsi="Times New Roman"/>
          <w:sz w:val="24"/>
          <w:szCs w:val="24"/>
        </w:rPr>
        <w:t xml:space="preserve"> </w:t>
      </w:r>
      <w:r w:rsidR="00AE757D" w:rsidRPr="00A277DE">
        <w:rPr>
          <w:rFonts w:ascii="Times New Roman" w:hAnsi="Times New Roman"/>
          <w:sz w:val="24"/>
          <w:szCs w:val="24"/>
        </w:rPr>
        <w:t>принято ставить по</w:t>
      </w:r>
      <w:r w:rsidR="00A277DE">
        <w:rPr>
          <w:rFonts w:ascii="Times New Roman" w:hAnsi="Times New Roman"/>
          <w:sz w:val="24"/>
          <w:szCs w:val="24"/>
        </w:rPr>
        <w:t xml:space="preserve"> </w:t>
      </w:r>
      <w:r w:rsidR="00AE757D" w:rsidRPr="00A277DE">
        <w:rPr>
          <w:rFonts w:ascii="Times New Roman" w:hAnsi="Times New Roman"/>
          <w:sz w:val="24"/>
          <w:szCs w:val="24"/>
        </w:rPr>
        <w:t>данной станции</w:t>
      </w:r>
      <w:r w:rsidR="00A277DE">
        <w:rPr>
          <w:rFonts w:ascii="Times New Roman" w:hAnsi="Times New Roman"/>
          <w:sz w:val="24"/>
          <w:szCs w:val="24"/>
        </w:rPr>
        <w:t xml:space="preserve"> </w:t>
      </w:r>
      <w:r w:rsidR="00AE757D" w:rsidRPr="00A277DE">
        <w:rPr>
          <w:rFonts w:ascii="Times New Roman" w:hAnsi="Times New Roman"/>
          <w:sz w:val="24"/>
          <w:szCs w:val="24"/>
        </w:rPr>
        <w:t>в прибытие</w:t>
      </w:r>
      <w:r w:rsidR="00A277DE">
        <w:rPr>
          <w:rFonts w:ascii="Times New Roman" w:hAnsi="Times New Roman"/>
          <w:sz w:val="24"/>
          <w:szCs w:val="24"/>
        </w:rPr>
        <w:t xml:space="preserve"> </w:t>
      </w:r>
      <w:r w:rsidR="00AE757D" w:rsidRPr="00A277DE">
        <w:rPr>
          <w:rFonts w:ascii="Times New Roman" w:hAnsi="Times New Roman"/>
          <w:sz w:val="24"/>
          <w:szCs w:val="24"/>
        </w:rPr>
        <w:t>или отправление.</w:t>
      </w:r>
      <w:r>
        <w:rPr>
          <w:rFonts w:ascii="Times New Roman" w:hAnsi="Times New Roman"/>
          <w:sz w:val="24"/>
          <w:szCs w:val="24"/>
        </w:rPr>
        <w:t xml:space="preserve"> </w:t>
      </w:r>
      <w:r w:rsidR="00AE757D" w:rsidRPr="00A277DE">
        <w:rPr>
          <w:rFonts w:ascii="Times New Roman" w:hAnsi="Times New Roman"/>
          <w:sz w:val="24"/>
          <w:szCs w:val="24"/>
        </w:rPr>
        <w:t>В этом</w:t>
      </w:r>
      <w:r>
        <w:rPr>
          <w:rFonts w:ascii="Times New Roman" w:hAnsi="Times New Roman"/>
          <w:sz w:val="24"/>
          <w:szCs w:val="24"/>
        </w:rPr>
        <w:t xml:space="preserve"> </w:t>
      </w:r>
      <w:r w:rsidR="00AE757D" w:rsidRPr="00A277DE">
        <w:rPr>
          <w:rFonts w:ascii="Times New Roman" w:hAnsi="Times New Roman"/>
          <w:sz w:val="24"/>
          <w:szCs w:val="24"/>
        </w:rPr>
        <w:t>случае</w:t>
      </w:r>
      <w:r>
        <w:rPr>
          <w:rFonts w:ascii="Times New Roman" w:hAnsi="Times New Roman"/>
          <w:sz w:val="24"/>
          <w:szCs w:val="24"/>
        </w:rPr>
        <w:t xml:space="preserve"> </w:t>
      </w:r>
      <w:r w:rsidR="00AE757D" w:rsidRPr="00A277DE">
        <w:rPr>
          <w:rFonts w:ascii="Times New Roman" w:hAnsi="Times New Roman"/>
          <w:sz w:val="24"/>
          <w:szCs w:val="24"/>
        </w:rPr>
        <w:t>с</w:t>
      </w:r>
      <w:r>
        <w:rPr>
          <w:rFonts w:ascii="Times New Roman" w:hAnsi="Times New Roman"/>
          <w:sz w:val="24"/>
          <w:szCs w:val="24"/>
        </w:rPr>
        <w:t xml:space="preserve"> </w:t>
      </w:r>
      <w:r w:rsidR="00AE757D" w:rsidRPr="00A277DE">
        <w:rPr>
          <w:rFonts w:ascii="Times New Roman" w:hAnsi="Times New Roman"/>
          <w:sz w:val="24"/>
          <w:szCs w:val="24"/>
        </w:rPr>
        <w:t>разрешения</w:t>
      </w:r>
      <w:r>
        <w:rPr>
          <w:rFonts w:ascii="Times New Roman" w:hAnsi="Times New Roman"/>
          <w:sz w:val="24"/>
          <w:szCs w:val="24"/>
        </w:rPr>
        <w:t xml:space="preserve"> </w:t>
      </w:r>
      <w:r w:rsidR="00AE757D" w:rsidRPr="00A277DE">
        <w:rPr>
          <w:rFonts w:ascii="Times New Roman" w:hAnsi="Times New Roman"/>
          <w:sz w:val="24"/>
          <w:szCs w:val="24"/>
        </w:rPr>
        <w:t>диспетчера</w:t>
      </w:r>
      <w:r>
        <w:rPr>
          <w:rFonts w:ascii="Times New Roman" w:hAnsi="Times New Roman"/>
          <w:sz w:val="24"/>
          <w:szCs w:val="24"/>
        </w:rPr>
        <w:t xml:space="preserve"> </w:t>
      </w:r>
      <w:r w:rsidR="00AE757D" w:rsidRPr="00A277DE">
        <w:rPr>
          <w:rFonts w:ascii="Times New Roman" w:hAnsi="Times New Roman"/>
          <w:sz w:val="24"/>
          <w:szCs w:val="24"/>
        </w:rPr>
        <w:t>допускается корректировка времени</w:t>
      </w:r>
      <w:r w:rsidR="00A277DE">
        <w:rPr>
          <w:rFonts w:ascii="Times New Roman" w:hAnsi="Times New Roman"/>
          <w:sz w:val="24"/>
          <w:szCs w:val="24"/>
        </w:rPr>
        <w:t xml:space="preserve"> </w:t>
      </w:r>
      <w:r w:rsidR="00AE757D" w:rsidRPr="00A277DE">
        <w:rPr>
          <w:rFonts w:ascii="Times New Roman" w:hAnsi="Times New Roman"/>
          <w:sz w:val="24"/>
          <w:szCs w:val="24"/>
        </w:rPr>
        <w:t>прибытия или</w:t>
      </w:r>
      <w:r w:rsidR="00A277DE">
        <w:rPr>
          <w:rFonts w:ascii="Times New Roman" w:hAnsi="Times New Roman"/>
          <w:sz w:val="24"/>
          <w:szCs w:val="24"/>
        </w:rPr>
        <w:t xml:space="preserve"> </w:t>
      </w:r>
      <w:r w:rsidR="00AE757D" w:rsidRPr="00A277DE">
        <w:rPr>
          <w:rFonts w:ascii="Times New Roman" w:hAnsi="Times New Roman"/>
          <w:sz w:val="24"/>
          <w:szCs w:val="24"/>
        </w:rPr>
        <w:t>отправления по</w:t>
      </w:r>
      <w:r w:rsidR="00A277DE">
        <w:rPr>
          <w:rFonts w:ascii="Times New Roman" w:hAnsi="Times New Roman"/>
          <w:sz w:val="24"/>
          <w:szCs w:val="24"/>
        </w:rPr>
        <w:t xml:space="preserve"> </w:t>
      </w:r>
      <w:r w:rsidR="00AE757D" w:rsidRPr="00A277DE">
        <w:rPr>
          <w:rFonts w:ascii="Times New Roman" w:hAnsi="Times New Roman"/>
          <w:sz w:val="24"/>
          <w:szCs w:val="24"/>
        </w:rPr>
        <w:t>станции "А", определенного по данным СЦБ;</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5)</w:t>
      </w:r>
      <w:r w:rsidR="00A277DE">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недостающих</w:t>
      </w:r>
      <w:r w:rsidR="00A277DE">
        <w:rPr>
          <w:rFonts w:ascii="Times New Roman" w:hAnsi="Times New Roman"/>
          <w:sz w:val="24"/>
          <w:szCs w:val="24"/>
        </w:rPr>
        <w:t xml:space="preserve"> </w:t>
      </w:r>
      <w:r w:rsidR="00AE757D" w:rsidRPr="00A277DE">
        <w:rPr>
          <w:rFonts w:ascii="Times New Roman" w:hAnsi="Times New Roman"/>
          <w:sz w:val="24"/>
          <w:szCs w:val="24"/>
        </w:rPr>
        <w:t>операций</w:t>
      </w:r>
      <w:r w:rsidR="00A277DE">
        <w:rPr>
          <w:rFonts w:ascii="Times New Roman" w:hAnsi="Times New Roman"/>
          <w:sz w:val="24"/>
          <w:szCs w:val="24"/>
        </w:rPr>
        <w:t xml:space="preserve"> </w:t>
      </w:r>
      <w:r w:rsidR="00AE757D" w:rsidRPr="00A277DE">
        <w:rPr>
          <w:rFonts w:ascii="Times New Roman" w:hAnsi="Times New Roman"/>
          <w:sz w:val="24"/>
          <w:szCs w:val="24"/>
        </w:rPr>
        <w:t>в расписание поезда по станции "А",</w:t>
      </w:r>
      <w:r w:rsidR="00A277DE">
        <w:rPr>
          <w:rFonts w:ascii="Times New Roman" w:hAnsi="Times New Roman"/>
          <w:sz w:val="24"/>
          <w:szCs w:val="24"/>
        </w:rPr>
        <w:t xml:space="preserve"> </w:t>
      </w:r>
      <w:r w:rsidR="00AE757D" w:rsidRPr="00A277DE">
        <w:rPr>
          <w:rFonts w:ascii="Times New Roman" w:hAnsi="Times New Roman"/>
          <w:sz w:val="24"/>
          <w:szCs w:val="24"/>
        </w:rPr>
        <w:t>в случае</w:t>
      </w:r>
      <w:r w:rsidR="00A277DE">
        <w:rPr>
          <w:rFonts w:ascii="Times New Roman" w:hAnsi="Times New Roman"/>
          <w:sz w:val="24"/>
          <w:szCs w:val="24"/>
        </w:rPr>
        <w:t xml:space="preserve"> </w:t>
      </w:r>
      <w:r w:rsidR="00AE757D" w:rsidRPr="00A277DE">
        <w:rPr>
          <w:rFonts w:ascii="Times New Roman" w:hAnsi="Times New Roman"/>
          <w:sz w:val="24"/>
          <w:szCs w:val="24"/>
        </w:rPr>
        <w:t>отказа передающих</w:t>
      </w:r>
      <w:r w:rsidR="00A277DE">
        <w:rPr>
          <w:rFonts w:ascii="Times New Roman" w:hAnsi="Times New Roman"/>
          <w:sz w:val="24"/>
          <w:szCs w:val="24"/>
        </w:rPr>
        <w:t xml:space="preserve"> </w:t>
      </w:r>
      <w:r w:rsidR="00AE757D" w:rsidRPr="00A277DE">
        <w:rPr>
          <w:rFonts w:ascii="Times New Roman" w:hAnsi="Times New Roman"/>
          <w:sz w:val="24"/>
          <w:szCs w:val="24"/>
        </w:rPr>
        <w:t>информацию от СЦБ устройств</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последующей</w:t>
      </w:r>
      <w:r w:rsidR="00A277DE">
        <w:rPr>
          <w:rFonts w:ascii="Times New Roman" w:hAnsi="Times New Roman"/>
          <w:sz w:val="24"/>
          <w:szCs w:val="24"/>
        </w:rPr>
        <w:t xml:space="preserve"> </w:t>
      </w:r>
      <w:r w:rsidR="00AE757D" w:rsidRPr="00A277DE">
        <w:rPr>
          <w:rFonts w:ascii="Times New Roman" w:hAnsi="Times New Roman"/>
          <w:sz w:val="24"/>
          <w:szCs w:val="24"/>
        </w:rPr>
        <w:t>потери</w:t>
      </w:r>
      <w:r w:rsidR="00A277DE">
        <w:rPr>
          <w:rFonts w:ascii="Times New Roman" w:hAnsi="Times New Roman"/>
          <w:sz w:val="24"/>
          <w:szCs w:val="24"/>
        </w:rPr>
        <w:t xml:space="preserve"> </w:t>
      </w:r>
      <w:r w:rsidR="00AE757D" w:rsidRPr="00A277DE">
        <w:rPr>
          <w:rFonts w:ascii="Times New Roman" w:hAnsi="Times New Roman"/>
          <w:sz w:val="24"/>
          <w:szCs w:val="24"/>
        </w:rPr>
        <w:t>слежения</w:t>
      </w:r>
      <w:r w:rsidR="00A277DE">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поездом</w:t>
      </w:r>
      <w:r w:rsidR="00A277DE">
        <w:rPr>
          <w:rFonts w:ascii="Times New Roman" w:hAnsi="Times New Roman"/>
          <w:sz w:val="24"/>
          <w:szCs w:val="24"/>
        </w:rPr>
        <w:t xml:space="preserve"> </w:t>
      </w:r>
      <w:r w:rsidR="00AE757D" w:rsidRPr="00A277DE">
        <w:rPr>
          <w:rFonts w:ascii="Times New Roman" w:hAnsi="Times New Roman"/>
          <w:sz w:val="24"/>
          <w:szCs w:val="24"/>
        </w:rPr>
        <w:t>по данной станции;</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6)</w:t>
      </w:r>
      <w:r w:rsidR="00A277DE">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пометок,</w:t>
      </w:r>
      <w:r w:rsidR="00A277DE">
        <w:rPr>
          <w:rFonts w:ascii="Times New Roman" w:hAnsi="Times New Roman"/>
          <w:sz w:val="24"/>
          <w:szCs w:val="24"/>
        </w:rPr>
        <w:t xml:space="preserve"> </w:t>
      </w:r>
      <w:r w:rsidR="00AE757D" w:rsidRPr="00A277DE">
        <w:rPr>
          <w:rFonts w:ascii="Times New Roman" w:hAnsi="Times New Roman"/>
          <w:sz w:val="24"/>
          <w:szCs w:val="24"/>
        </w:rPr>
        <w:t>отражающих</w:t>
      </w:r>
      <w:r w:rsidR="00A277DE">
        <w:rPr>
          <w:rFonts w:ascii="Times New Roman" w:hAnsi="Times New Roman"/>
          <w:sz w:val="24"/>
          <w:szCs w:val="24"/>
        </w:rPr>
        <w:t xml:space="preserve"> </w:t>
      </w:r>
      <w:r w:rsidR="00AE757D" w:rsidRPr="00A277DE">
        <w:rPr>
          <w:rFonts w:ascii="Times New Roman" w:hAnsi="Times New Roman"/>
          <w:sz w:val="24"/>
          <w:szCs w:val="24"/>
        </w:rPr>
        <w:t>работу</w:t>
      </w:r>
      <w:r w:rsidR="00A277DE">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поездом</w:t>
      </w:r>
      <w:r>
        <w:rPr>
          <w:rFonts w:ascii="Times New Roman" w:hAnsi="Times New Roman"/>
          <w:sz w:val="24"/>
          <w:szCs w:val="24"/>
        </w:rPr>
        <w:t xml:space="preserve"> </w:t>
      </w:r>
      <w:r w:rsidR="00AE757D" w:rsidRPr="00A277DE">
        <w:rPr>
          <w:rFonts w:ascii="Times New Roman" w:hAnsi="Times New Roman"/>
          <w:sz w:val="24"/>
          <w:szCs w:val="24"/>
        </w:rPr>
        <w:t>на 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также</w:t>
      </w:r>
      <w:r w:rsidR="00A277DE">
        <w:rPr>
          <w:rFonts w:ascii="Times New Roman" w:hAnsi="Times New Roman"/>
          <w:sz w:val="24"/>
          <w:szCs w:val="24"/>
        </w:rPr>
        <w:t xml:space="preserve"> </w:t>
      </w:r>
      <w:r w:rsidR="00AE757D" w:rsidRPr="00A277DE">
        <w:rPr>
          <w:rFonts w:ascii="Times New Roman" w:hAnsi="Times New Roman"/>
          <w:sz w:val="24"/>
          <w:szCs w:val="24"/>
        </w:rPr>
        <w:t>пометок,</w:t>
      </w:r>
      <w:r w:rsidR="00A277DE">
        <w:rPr>
          <w:rFonts w:ascii="Times New Roman" w:hAnsi="Times New Roman"/>
          <w:sz w:val="24"/>
          <w:szCs w:val="24"/>
        </w:rPr>
        <w:t xml:space="preserve"> </w:t>
      </w:r>
      <w:r w:rsidR="00AE757D" w:rsidRPr="00A277DE">
        <w:rPr>
          <w:rFonts w:ascii="Times New Roman" w:hAnsi="Times New Roman"/>
          <w:sz w:val="24"/>
          <w:szCs w:val="24"/>
        </w:rPr>
        <w:t>относящихся</w:t>
      </w:r>
      <w:r w:rsidR="00A277DE">
        <w:rPr>
          <w:rFonts w:ascii="Times New Roman" w:hAnsi="Times New Roman"/>
          <w:sz w:val="24"/>
          <w:szCs w:val="24"/>
        </w:rPr>
        <w:t xml:space="preserve"> </w:t>
      </w:r>
      <w:r w:rsidR="00AE757D" w:rsidRPr="00A277DE">
        <w:rPr>
          <w:rFonts w:ascii="Times New Roman" w:hAnsi="Times New Roman"/>
          <w:sz w:val="24"/>
          <w:szCs w:val="24"/>
        </w:rPr>
        <w:t>к работам на станции "А" (например, установку группы вагонов на путь);</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7) при работе локомотива</w:t>
      </w:r>
      <w:r w:rsidR="00A277DE">
        <w:rPr>
          <w:rFonts w:ascii="Times New Roman" w:hAnsi="Times New Roman"/>
          <w:sz w:val="24"/>
          <w:szCs w:val="24"/>
        </w:rPr>
        <w:t xml:space="preserve"> </w:t>
      </w:r>
      <w:r w:rsidR="00AE757D" w:rsidRPr="00A277DE">
        <w:rPr>
          <w:rFonts w:ascii="Times New Roman" w:hAnsi="Times New Roman"/>
          <w:sz w:val="24"/>
          <w:szCs w:val="24"/>
        </w:rPr>
        <w:t>с выходом за пределы</w:t>
      </w:r>
      <w:r w:rsidR="00A277DE">
        <w:rPr>
          <w:rFonts w:ascii="Times New Roman" w:hAnsi="Times New Roman"/>
          <w:sz w:val="24"/>
          <w:szCs w:val="24"/>
        </w:rPr>
        <w:t xml:space="preserve"> </w:t>
      </w:r>
      <w:r w:rsidR="00AE757D" w:rsidRPr="00A277DE">
        <w:rPr>
          <w:rFonts w:ascii="Times New Roman" w:hAnsi="Times New Roman"/>
          <w:sz w:val="24"/>
          <w:szCs w:val="24"/>
        </w:rPr>
        <w:t>станции ГИД фиксирует этот выход</w:t>
      </w:r>
      <w:r w:rsidR="00A277DE">
        <w:rPr>
          <w:rFonts w:ascii="Times New Roman" w:hAnsi="Times New Roman"/>
          <w:sz w:val="24"/>
          <w:szCs w:val="24"/>
        </w:rPr>
        <w:t xml:space="preserve"> </w:t>
      </w:r>
      <w:r w:rsidR="00AE757D" w:rsidRPr="00A277DE">
        <w:rPr>
          <w:rFonts w:ascii="Times New Roman" w:hAnsi="Times New Roman"/>
          <w:sz w:val="24"/>
          <w:szCs w:val="24"/>
        </w:rPr>
        <w:t>как отправление поезда на</w:t>
      </w:r>
      <w:r w:rsidR="00A277DE">
        <w:rPr>
          <w:rFonts w:ascii="Times New Roman" w:hAnsi="Times New Roman"/>
          <w:sz w:val="24"/>
          <w:szCs w:val="24"/>
        </w:rPr>
        <w:t xml:space="preserve"> </w:t>
      </w:r>
      <w:r w:rsidR="00AE757D" w:rsidRPr="00A277DE">
        <w:rPr>
          <w:rFonts w:ascii="Times New Roman" w:hAnsi="Times New Roman"/>
          <w:sz w:val="24"/>
          <w:szCs w:val="24"/>
        </w:rPr>
        <w:t>перегон со</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Pr>
          <w:rFonts w:ascii="Times New Roman" w:hAnsi="Times New Roman"/>
          <w:sz w:val="24"/>
          <w:szCs w:val="24"/>
        </w:rPr>
        <w:t xml:space="preserve"> </w:t>
      </w:r>
      <w:r w:rsidR="00AE757D" w:rsidRPr="00A277DE">
        <w:rPr>
          <w:rFonts w:ascii="Times New Roman" w:hAnsi="Times New Roman"/>
          <w:sz w:val="24"/>
          <w:szCs w:val="24"/>
        </w:rPr>
        <w:t>Расписание</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этом</w:t>
      </w:r>
      <w:r w:rsidR="00A277DE">
        <w:rPr>
          <w:rFonts w:ascii="Times New Roman" w:hAnsi="Times New Roman"/>
          <w:sz w:val="24"/>
          <w:szCs w:val="24"/>
        </w:rPr>
        <w:t xml:space="preserve"> </w:t>
      </w:r>
      <w:r w:rsidR="00AE757D" w:rsidRPr="00A277DE">
        <w:rPr>
          <w:rFonts w:ascii="Times New Roman" w:hAnsi="Times New Roman"/>
          <w:sz w:val="24"/>
          <w:szCs w:val="24"/>
        </w:rPr>
        <w:t>случае выглядит как серая</w:t>
      </w:r>
      <w:r w:rsidR="00A277DE">
        <w:rPr>
          <w:rFonts w:ascii="Times New Roman" w:hAnsi="Times New Roman"/>
          <w:sz w:val="24"/>
          <w:szCs w:val="24"/>
        </w:rPr>
        <w:t xml:space="preserve"> </w:t>
      </w:r>
      <w:r w:rsidR="00AE757D" w:rsidRPr="00A277DE">
        <w:rPr>
          <w:rFonts w:ascii="Times New Roman" w:hAnsi="Times New Roman"/>
          <w:sz w:val="24"/>
          <w:szCs w:val="24"/>
        </w:rPr>
        <w:t>засечка</w:t>
      </w:r>
      <w:r w:rsidR="00A277DE">
        <w:rPr>
          <w:rFonts w:ascii="Times New Roman" w:hAnsi="Times New Roman"/>
          <w:sz w:val="24"/>
          <w:szCs w:val="24"/>
        </w:rPr>
        <w:t xml:space="preserve"> </w:t>
      </w:r>
      <w:r w:rsidR="00AE757D" w:rsidRPr="00A277DE">
        <w:rPr>
          <w:rFonts w:ascii="Times New Roman" w:hAnsi="Times New Roman"/>
          <w:sz w:val="24"/>
          <w:szCs w:val="24"/>
        </w:rPr>
        <w:t>-</w:t>
      </w:r>
      <w:r w:rsidR="00A277DE">
        <w:rPr>
          <w:rFonts w:ascii="Times New Roman" w:hAnsi="Times New Roman"/>
          <w:sz w:val="24"/>
          <w:szCs w:val="24"/>
        </w:rPr>
        <w:t xml:space="preserve"> </w:t>
      </w:r>
      <w:r w:rsidR="00AE757D" w:rsidRPr="00A277DE">
        <w:rPr>
          <w:rFonts w:ascii="Times New Roman" w:hAnsi="Times New Roman"/>
          <w:sz w:val="24"/>
          <w:szCs w:val="24"/>
        </w:rPr>
        <w:t>"отправление".</w:t>
      </w:r>
      <w:r>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разрешения диспетчера допускается удаление такого</w:t>
      </w:r>
      <w:r w:rsidR="00A277DE">
        <w:rPr>
          <w:rFonts w:ascii="Times New Roman" w:hAnsi="Times New Roman"/>
          <w:sz w:val="24"/>
          <w:szCs w:val="24"/>
        </w:rPr>
        <w:t xml:space="preserve"> </w:t>
      </w:r>
      <w:r w:rsidR="00AE757D" w:rsidRPr="00A277DE">
        <w:rPr>
          <w:rFonts w:ascii="Times New Roman" w:hAnsi="Times New Roman"/>
          <w:sz w:val="24"/>
          <w:szCs w:val="24"/>
        </w:rPr>
        <w:t>ошибочно заведенного по</w:t>
      </w:r>
      <w:r w:rsidR="00A277DE">
        <w:rPr>
          <w:rFonts w:ascii="Times New Roman" w:hAnsi="Times New Roman"/>
          <w:sz w:val="24"/>
          <w:szCs w:val="24"/>
        </w:rPr>
        <w:t xml:space="preserve"> </w:t>
      </w:r>
      <w:r w:rsidR="00AE757D" w:rsidRPr="00A277DE">
        <w:rPr>
          <w:rFonts w:ascii="Times New Roman" w:hAnsi="Times New Roman"/>
          <w:sz w:val="24"/>
          <w:szCs w:val="24"/>
        </w:rPr>
        <w:t>данным СЦБ расписания.</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обязанности</w:t>
      </w:r>
      <w:r w:rsidR="00A277DE">
        <w:rPr>
          <w:rFonts w:ascii="Times New Roman" w:hAnsi="Times New Roman"/>
          <w:sz w:val="24"/>
          <w:szCs w:val="24"/>
        </w:rPr>
        <w:t xml:space="preserve"> </w:t>
      </w:r>
      <w:r w:rsidR="00AE757D" w:rsidRPr="00A277DE">
        <w:rPr>
          <w:rFonts w:ascii="Times New Roman" w:hAnsi="Times New Roman"/>
          <w:sz w:val="24"/>
          <w:szCs w:val="24"/>
        </w:rPr>
        <w:t>оператора</w:t>
      </w:r>
      <w:r w:rsidR="00A277DE">
        <w:rPr>
          <w:rFonts w:ascii="Times New Roman" w:hAnsi="Times New Roman"/>
          <w:sz w:val="24"/>
          <w:szCs w:val="24"/>
        </w:rPr>
        <w:t xml:space="preserve"> </w:t>
      </w:r>
      <w:r w:rsidR="00AE757D" w:rsidRPr="00A277DE">
        <w:rPr>
          <w:rFonts w:ascii="Times New Roman" w:hAnsi="Times New Roman"/>
          <w:sz w:val="24"/>
          <w:szCs w:val="24"/>
        </w:rPr>
        <w:t>при</w:t>
      </w:r>
      <w:r w:rsidR="00A277DE">
        <w:rPr>
          <w:rFonts w:ascii="Times New Roman" w:hAnsi="Times New Roman"/>
          <w:sz w:val="24"/>
          <w:szCs w:val="24"/>
        </w:rPr>
        <w:t xml:space="preserve"> </w:t>
      </w:r>
      <w:r w:rsidR="00AE757D" w:rsidRPr="00A277DE">
        <w:rPr>
          <w:rFonts w:ascii="Times New Roman" w:hAnsi="Times New Roman"/>
          <w:sz w:val="24"/>
          <w:szCs w:val="24"/>
        </w:rPr>
        <w:t>дежурном по станции "Ж" входит то</w:t>
      </w:r>
      <w:r w:rsidR="00A277DE">
        <w:rPr>
          <w:rFonts w:ascii="Times New Roman" w:hAnsi="Times New Roman"/>
          <w:sz w:val="24"/>
          <w:szCs w:val="24"/>
        </w:rPr>
        <w:t xml:space="preserve"> </w:t>
      </w:r>
      <w:r w:rsidR="00AE757D" w:rsidRPr="00A277DE">
        <w:rPr>
          <w:rFonts w:ascii="Times New Roman" w:hAnsi="Times New Roman"/>
          <w:sz w:val="24"/>
          <w:szCs w:val="24"/>
        </w:rPr>
        <w:t>же самое,</w:t>
      </w:r>
      <w:r w:rsidR="00A277DE">
        <w:rPr>
          <w:rFonts w:ascii="Times New Roman" w:hAnsi="Times New Roman"/>
          <w:sz w:val="24"/>
          <w:szCs w:val="24"/>
        </w:rPr>
        <w:t xml:space="preserve"> </w:t>
      </w:r>
      <w:r w:rsidR="00AE757D" w:rsidRPr="00A277DE">
        <w:rPr>
          <w:rFonts w:ascii="Times New Roman" w:hAnsi="Times New Roman"/>
          <w:sz w:val="24"/>
          <w:szCs w:val="24"/>
        </w:rPr>
        <w:t>что и</w:t>
      </w:r>
      <w:r w:rsidR="00A277DE">
        <w:rPr>
          <w:rFonts w:ascii="Times New Roman" w:hAnsi="Times New Roman"/>
          <w:sz w:val="24"/>
          <w:szCs w:val="24"/>
        </w:rPr>
        <w:t xml:space="preserve"> </w:t>
      </w:r>
      <w:r w:rsidR="00AE757D" w:rsidRPr="00A277DE">
        <w:rPr>
          <w:rFonts w:ascii="Times New Roman" w:hAnsi="Times New Roman"/>
          <w:sz w:val="24"/>
          <w:szCs w:val="24"/>
        </w:rPr>
        <w:t>для оператора</w:t>
      </w:r>
      <w:r w:rsidR="00A277DE">
        <w:rPr>
          <w:rFonts w:ascii="Times New Roman" w:hAnsi="Times New Roman"/>
          <w:sz w:val="24"/>
          <w:szCs w:val="24"/>
        </w:rPr>
        <w:t xml:space="preserve"> </w:t>
      </w:r>
      <w:r w:rsidR="00AE757D" w:rsidRPr="00A277DE">
        <w:rPr>
          <w:rFonts w:ascii="Times New Roman" w:hAnsi="Times New Roman"/>
          <w:sz w:val="24"/>
          <w:szCs w:val="24"/>
        </w:rPr>
        <w:t>станции "А",</w:t>
      </w:r>
      <w:r w:rsidR="00A277DE">
        <w:rPr>
          <w:rFonts w:ascii="Times New Roman" w:hAnsi="Times New Roman"/>
          <w:sz w:val="24"/>
          <w:szCs w:val="24"/>
        </w:rPr>
        <w:t xml:space="preserve"> </w:t>
      </w:r>
      <w:r w:rsidR="00AE757D" w:rsidRPr="00A277DE">
        <w:rPr>
          <w:rFonts w:ascii="Times New Roman" w:hAnsi="Times New Roman"/>
          <w:sz w:val="24"/>
          <w:szCs w:val="24"/>
        </w:rPr>
        <w:t xml:space="preserve">но зоной действий является станция "Ж" и перегон "Е"-"Ж". </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ДНЦ должен выполнять следующие действия:</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1)</w:t>
      </w:r>
      <w:r w:rsidR="00A277DE">
        <w:rPr>
          <w:rFonts w:ascii="Times New Roman" w:hAnsi="Times New Roman"/>
          <w:sz w:val="24"/>
          <w:szCs w:val="24"/>
        </w:rPr>
        <w:t xml:space="preserve"> </w:t>
      </w:r>
      <w:r w:rsidR="00AE757D" w:rsidRPr="00A277DE">
        <w:rPr>
          <w:rFonts w:ascii="Times New Roman" w:hAnsi="Times New Roman"/>
          <w:sz w:val="24"/>
          <w:szCs w:val="24"/>
        </w:rPr>
        <w:t>контроль</w:t>
      </w:r>
      <w:r w:rsidR="00A277DE">
        <w:rPr>
          <w:rFonts w:ascii="Times New Roman" w:hAnsi="Times New Roman"/>
          <w:sz w:val="24"/>
          <w:szCs w:val="24"/>
        </w:rPr>
        <w:t xml:space="preserve"> </w:t>
      </w:r>
      <w:r w:rsidR="00AE757D" w:rsidRPr="00A277DE">
        <w:rPr>
          <w:rFonts w:ascii="Times New Roman" w:hAnsi="Times New Roman"/>
          <w:sz w:val="24"/>
          <w:szCs w:val="24"/>
        </w:rPr>
        <w:t>за</w:t>
      </w:r>
      <w:r>
        <w:rPr>
          <w:rFonts w:ascii="Times New Roman" w:hAnsi="Times New Roman"/>
          <w:sz w:val="24"/>
          <w:szCs w:val="24"/>
        </w:rPr>
        <w:t xml:space="preserve"> </w:t>
      </w:r>
      <w:r w:rsidR="00AE757D" w:rsidRPr="00A277DE">
        <w:rPr>
          <w:rFonts w:ascii="Times New Roman" w:hAnsi="Times New Roman"/>
          <w:sz w:val="24"/>
          <w:szCs w:val="24"/>
        </w:rPr>
        <w:t>правильностью,</w:t>
      </w:r>
      <w:r w:rsidR="00A277DE">
        <w:rPr>
          <w:rFonts w:ascii="Times New Roman" w:hAnsi="Times New Roman"/>
          <w:sz w:val="24"/>
          <w:szCs w:val="24"/>
        </w:rPr>
        <w:t xml:space="preserve"> </w:t>
      </w:r>
      <w:r w:rsidR="00AE757D" w:rsidRPr="00A277DE">
        <w:rPr>
          <w:rFonts w:ascii="Times New Roman" w:hAnsi="Times New Roman"/>
          <w:sz w:val="24"/>
          <w:szCs w:val="24"/>
        </w:rPr>
        <w:t>своевременностью</w:t>
      </w:r>
      <w:r>
        <w:rPr>
          <w:rFonts w:ascii="Times New Roman" w:hAnsi="Times New Roman"/>
          <w:sz w:val="24"/>
          <w:szCs w:val="24"/>
        </w:rPr>
        <w:t xml:space="preserve"> </w:t>
      </w:r>
      <w:r w:rsidR="00AE757D" w:rsidRPr="00A277DE">
        <w:rPr>
          <w:rFonts w:ascii="Times New Roman" w:hAnsi="Times New Roman"/>
          <w:sz w:val="24"/>
          <w:szCs w:val="24"/>
        </w:rPr>
        <w:t>и полнотой ввода информации по всем зонам участка;</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2) восстановление целостности расписания в случае</w:t>
      </w:r>
      <w:r w:rsidR="00A277DE">
        <w:rPr>
          <w:rFonts w:ascii="Times New Roman" w:hAnsi="Times New Roman"/>
          <w:sz w:val="24"/>
          <w:szCs w:val="24"/>
        </w:rPr>
        <w:t xml:space="preserve"> </w:t>
      </w:r>
      <w:r w:rsidR="00AE757D" w:rsidRPr="00A277DE">
        <w:rPr>
          <w:rFonts w:ascii="Times New Roman" w:hAnsi="Times New Roman"/>
          <w:sz w:val="24"/>
          <w:szCs w:val="24"/>
        </w:rPr>
        <w:t>сбоя в слежении по данным СЦБ внутри участка (склейка разрывов</w:t>
      </w:r>
      <w:r w:rsidR="00A277DE">
        <w:rPr>
          <w:rFonts w:ascii="Times New Roman" w:hAnsi="Times New Roman"/>
          <w:sz w:val="24"/>
          <w:szCs w:val="24"/>
        </w:rPr>
        <w:t xml:space="preserve"> </w:t>
      </w:r>
      <w:r w:rsidR="00AE757D" w:rsidRPr="00A277DE">
        <w:rPr>
          <w:rFonts w:ascii="Times New Roman" w:hAnsi="Times New Roman"/>
          <w:sz w:val="24"/>
          <w:szCs w:val="24"/>
        </w:rPr>
        <w:t>в слежении</w:t>
      </w:r>
      <w:r w:rsidR="00A277DE">
        <w:rPr>
          <w:rFonts w:ascii="Times New Roman" w:hAnsi="Times New Roman"/>
          <w:sz w:val="24"/>
          <w:szCs w:val="24"/>
        </w:rPr>
        <w:t xml:space="preserve"> </w:t>
      </w:r>
      <w:r w:rsidR="00AE757D" w:rsidRPr="00A277DE">
        <w:rPr>
          <w:rFonts w:ascii="Times New Roman" w:hAnsi="Times New Roman"/>
          <w:sz w:val="24"/>
          <w:szCs w:val="24"/>
        </w:rPr>
        <w:t>за</w:t>
      </w:r>
      <w:r>
        <w:rPr>
          <w:rFonts w:ascii="Times New Roman" w:hAnsi="Times New Roman"/>
          <w:sz w:val="24"/>
          <w:szCs w:val="24"/>
        </w:rPr>
        <w:t xml:space="preserve"> </w:t>
      </w:r>
      <w:r w:rsidR="00AE757D" w:rsidRPr="00A277DE">
        <w:rPr>
          <w:rFonts w:ascii="Times New Roman" w:hAnsi="Times New Roman"/>
          <w:sz w:val="24"/>
          <w:szCs w:val="24"/>
        </w:rPr>
        <w:t>исключением</w:t>
      </w:r>
      <w:r w:rsidR="00A277DE">
        <w:rPr>
          <w:rFonts w:ascii="Times New Roman" w:hAnsi="Times New Roman"/>
          <w:sz w:val="24"/>
          <w:szCs w:val="24"/>
        </w:rPr>
        <w:t xml:space="preserve"> </w:t>
      </w:r>
      <w:r w:rsidR="00AE757D" w:rsidRPr="00A277DE">
        <w:rPr>
          <w:rFonts w:ascii="Times New Roman" w:hAnsi="Times New Roman"/>
          <w:sz w:val="24"/>
          <w:szCs w:val="24"/>
        </w:rPr>
        <w:t>зон</w:t>
      </w:r>
      <w:r>
        <w:rPr>
          <w:rFonts w:ascii="Times New Roman" w:hAnsi="Times New Roman"/>
          <w:sz w:val="24"/>
          <w:szCs w:val="24"/>
        </w:rPr>
        <w:t xml:space="preserve"> </w:t>
      </w:r>
      <w:r w:rsidR="00AE757D" w:rsidRPr="00A277DE">
        <w:rPr>
          <w:rFonts w:ascii="Times New Roman" w:hAnsi="Times New Roman"/>
          <w:sz w:val="24"/>
          <w:szCs w:val="24"/>
        </w:rPr>
        <w:t>ДСП</w:t>
      </w:r>
      <w:r w:rsidR="00A277DE">
        <w:rPr>
          <w:rFonts w:ascii="Times New Roman" w:hAnsi="Times New Roman"/>
          <w:sz w:val="24"/>
          <w:szCs w:val="24"/>
        </w:rPr>
        <w:t xml:space="preserve"> </w:t>
      </w:r>
      <w:r w:rsidR="00AE757D" w:rsidRPr="00A277DE">
        <w:rPr>
          <w:rFonts w:ascii="Times New Roman" w:hAnsi="Times New Roman"/>
          <w:sz w:val="24"/>
          <w:szCs w:val="24"/>
        </w:rPr>
        <w:t>"А"</w:t>
      </w:r>
      <w:r>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ДСП</w:t>
      </w:r>
      <w:r>
        <w:rPr>
          <w:rFonts w:ascii="Times New Roman" w:hAnsi="Times New Roman"/>
          <w:sz w:val="24"/>
          <w:szCs w:val="24"/>
        </w:rPr>
        <w:t xml:space="preserve"> </w:t>
      </w:r>
      <w:r w:rsidR="00AE757D" w:rsidRPr="00A277DE">
        <w:rPr>
          <w:rFonts w:ascii="Times New Roman" w:hAnsi="Times New Roman"/>
          <w:sz w:val="24"/>
          <w:szCs w:val="24"/>
        </w:rPr>
        <w:t>"Ж").</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Корректировка</w:t>
      </w:r>
      <w:r w:rsidR="00A277DE">
        <w:rPr>
          <w:rFonts w:ascii="Times New Roman" w:hAnsi="Times New Roman"/>
          <w:sz w:val="24"/>
          <w:szCs w:val="24"/>
        </w:rPr>
        <w:t xml:space="preserve"> </w:t>
      </w:r>
      <w:r w:rsidRPr="00A277DE">
        <w:rPr>
          <w:rFonts w:ascii="Times New Roman" w:hAnsi="Times New Roman"/>
          <w:sz w:val="24"/>
          <w:szCs w:val="24"/>
        </w:rPr>
        <w:t>неправильной</w:t>
      </w:r>
      <w:r w:rsidR="00A277DE">
        <w:rPr>
          <w:rFonts w:ascii="Times New Roman" w:hAnsi="Times New Roman"/>
          <w:sz w:val="24"/>
          <w:szCs w:val="24"/>
        </w:rPr>
        <w:t xml:space="preserve"> </w:t>
      </w:r>
      <w:r w:rsidRPr="00A277DE">
        <w:rPr>
          <w:rFonts w:ascii="Times New Roman" w:hAnsi="Times New Roman"/>
          <w:sz w:val="24"/>
          <w:szCs w:val="24"/>
        </w:rPr>
        <w:t>склейки</w:t>
      </w:r>
      <w:r w:rsidR="00CB3956">
        <w:rPr>
          <w:rFonts w:ascii="Times New Roman" w:hAnsi="Times New Roman"/>
          <w:sz w:val="24"/>
          <w:szCs w:val="24"/>
        </w:rPr>
        <w:t xml:space="preserve"> </w:t>
      </w:r>
      <w:r w:rsidRPr="00A277DE">
        <w:rPr>
          <w:rFonts w:ascii="Times New Roman" w:hAnsi="Times New Roman"/>
          <w:sz w:val="24"/>
          <w:szCs w:val="24"/>
        </w:rPr>
        <w:t>в</w:t>
      </w:r>
      <w:r w:rsidR="00A277DE">
        <w:rPr>
          <w:rFonts w:ascii="Times New Roman" w:hAnsi="Times New Roman"/>
          <w:sz w:val="24"/>
          <w:szCs w:val="24"/>
        </w:rPr>
        <w:t xml:space="preserve"> </w:t>
      </w:r>
      <w:r w:rsidRPr="00A277DE">
        <w:rPr>
          <w:rFonts w:ascii="Times New Roman" w:hAnsi="Times New Roman"/>
          <w:sz w:val="24"/>
          <w:szCs w:val="24"/>
        </w:rPr>
        <w:t>тех</w:t>
      </w:r>
      <w:r w:rsidR="00A277DE">
        <w:rPr>
          <w:rFonts w:ascii="Times New Roman" w:hAnsi="Times New Roman"/>
          <w:sz w:val="24"/>
          <w:szCs w:val="24"/>
        </w:rPr>
        <w:t xml:space="preserve"> </w:t>
      </w:r>
      <w:r w:rsidRPr="00A277DE">
        <w:rPr>
          <w:rFonts w:ascii="Times New Roman" w:hAnsi="Times New Roman"/>
          <w:sz w:val="24"/>
          <w:szCs w:val="24"/>
        </w:rPr>
        <w:t>же</w:t>
      </w:r>
      <w:r w:rsidR="00CB3956">
        <w:rPr>
          <w:rFonts w:ascii="Times New Roman" w:hAnsi="Times New Roman"/>
          <w:sz w:val="24"/>
          <w:szCs w:val="24"/>
        </w:rPr>
        <w:t xml:space="preserve"> </w:t>
      </w:r>
      <w:r w:rsidRPr="00A277DE">
        <w:rPr>
          <w:rFonts w:ascii="Times New Roman" w:hAnsi="Times New Roman"/>
          <w:sz w:val="24"/>
          <w:szCs w:val="24"/>
        </w:rPr>
        <w:t>пределах ("участок" минус ["А" и "Ж"]);</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3)</w:t>
      </w:r>
      <w:r w:rsidR="00A277DE">
        <w:rPr>
          <w:rFonts w:ascii="Times New Roman" w:hAnsi="Times New Roman"/>
          <w:sz w:val="24"/>
          <w:szCs w:val="24"/>
        </w:rPr>
        <w:t xml:space="preserve"> </w:t>
      </w:r>
      <w:r w:rsidR="00AE757D" w:rsidRPr="00A277DE">
        <w:rPr>
          <w:rFonts w:ascii="Times New Roman" w:hAnsi="Times New Roman"/>
          <w:sz w:val="24"/>
          <w:szCs w:val="24"/>
        </w:rPr>
        <w:t>связывание</w:t>
      </w:r>
      <w:r>
        <w:rPr>
          <w:rFonts w:ascii="Times New Roman" w:hAnsi="Times New Roman"/>
          <w:sz w:val="24"/>
          <w:szCs w:val="24"/>
        </w:rPr>
        <w:t xml:space="preserve"> </w:t>
      </w:r>
      <w:r w:rsidR="00AE757D" w:rsidRPr="00A277DE">
        <w:rPr>
          <w:rFonts w:ascii="Times New Roman" w:hAnsi="Times New Roman"/>
          <w:sz w:val="24"/>
          <w:szCs w:val="24"/>
        </w:rPr>
        <w:t>полученной</w:t>
      </w:r>
      <w:r w:rsidR="00A277DE">
        <w:rPr>
          <w:rFonts w:ascii="Times New Roman" w:hAnsi="Times New Roman"/>
          <w:sz w:val="24"/>
          <w:szCs w:val="24"/>
        </w:rPr>
        <w:t xml:space="preserve"> </w:t>
      </w:r>
      <w:r w:rsidR="00AE757D" w:rsidRPr="00A277DE">
        <w:rPr>
          <w:rFonts w:ascii="Times New Roman" w:hAnsi="Times New Roman"/>
          <w:sz w:val="24"/>
          <w:szCs w:val="24"/>
        </w:rPr>
        <w:t>из</w:t>
      </w:r>
      <w:r>
        <w:rPr>
          <w:rFonts w:ascii="Times New Roman" w:hAnsi="Times New Roman"/>
          <w:sz w:val="24"/>
          <w:szCs w:val="24"/>
        </w:rPr>
        <w:t xml:space="preserve"> </w:t>
      </w:r>
      <w:r w:rsidR="00AE757D" w:rsidRPr="00A277DE">
        <w:rPr>
          <w:rFonts w:ascii="Times New Roman" w:hAnsi="Times New Roman"/>
          <w:sz w:val="24"/>
          <w:szCs w:val="24"/>
        </w:rPr>
        <w:t>АСОУП</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Pr>
          <w:rFonts w:ascii="Times New Roman" w:hAnsi="Times New Roman"/>
          <w:sz w:val="24"/>
          <w:szCs w:val="24"/>
        </w:rPr>
        <w:t xml:space="preserve"> </w:t>
      </w:r>
      <w:r w:rsidR="00AE757D" w:rsidRPr="00A277DE">
        <w:rPr>
          <w:rFonts w:ascii="Times New Roman" w:hAnsi="Times New Roman"/>
          <w:sz w:val="24"/>
          <w:szCs w:val="24"/>
        </w:rPr>
        <w:t>с расписаниями поездов по данным СЦБ (склейка АСОУП-х и</w:t>
      </w:r>
      <w:r w:rsidR="00A277DE">
        <w:rPr>
          <w:rFonts w:ascii="Times New Roman" w:hAnsi="Times New Roman"/>
          <w:sz w:val="24"/>
          <w:szCs w:val="24"/>
        </w:rPr>
        <w:t xml:space="preserve"> </w:t>
      </w:r>
      <w:r w:rsidR="00AE757D" w:rsidRPr="00A277DE">
        <w:rPr>
          <w:rFonts w:ascii="Times New Roman" w:hAnsi="Times New Roman"/>
          <w:sz w:val="24"/>
          <w:szCs w:val="24"/>
        </w:rPr>
        <w:t>СЦБ-х ниток</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графике)</w:t>
      </w:r>
      <w:r>
        <w:rPr>
          <w:rFonts w:ascii="Times New Roman" w:hAnsi="Times New Roman"/>
          <w:sz w:val="24"/>
          <w:szCs w:val="24"/>
        </w:rPr>
        <w:t xml:space="preserve"> </w:t>
      </w:r>
      <w:r w:rsidR="00AE757D" w:rsidRPr="00A277DE">
        <w:rPr>
          <w:rFonts w:ascii="Times New Roman" w:hAnsi="Times New Roman"/>
          <w:sz w:val="24"/>
          <w:szCs w:val="24"/>
        </w:rPr>
        <w:t>для</w:t>
      </w:r>
      <w:r w:rsidR="00A277DE">
        <w:rPr>
          <w:rFonts w:ascii="Times New Roman" w:hAnsi="Times New Roman"/>
          <w:sz w:val="24"/>
          <w:szCs w:val="24"/>
        </w:rPr>
        <w:t xml:space="preserve"> </w:t>
      </w:r>
      <w:r w:rsidR="00AE757D" w:rsidRPr="00A277DE">
        <w:rPr>
          <w:rFonts w:ascii="Times New Roman" w:hAnsi="Times New Roman"/>
          <w:sz w:val="24"/>
          <w:szCs w:val="24"/>
        </w:rPr>
        <w:t>поездов,</w:t>
      </w:r>
      <w:r w:rsidR="00A277DE">
        <w:rPr>
          <w:rFonts w:ascii="Times New Roman" w:hAnsi="Times New Roman"/>
          <w:sz w:val="24"/>
          <w:szCs w:val="24"/>
        </w:rPr>
        <w:t xml:space="preserve"> </w:t>
      </w:r>
      <w:r w:rsidR="00AE757D" w:rsidRPr="00A277DE">
        <w:rPr>
          <w:rFonts w:ascii="Times New Roman" w:hAnsi="Times New Roman"/>
          <w:sz w:val="24"/>
          <w:szCs w:val="24"/>
        </w:rPr>
        <w:t>сформированных</w:t>
      </w:r>
      <w:r>
        <w:rPr>
          <w:rFonts w:ascii="Times New Roman" w:hAnsi="Times New Roman"/>
          <w:sz w:val="24"/>
          <w:szCs w:val="24"/>
        </w:rPr>
        <w:t xml:space="preserve"> </w:t>
      </w:r>
      <w:r w:rsidR="00AE757D" w:rsidRPr="00A277DE">
        <w:rPr>
          <w:rFonts w:ascii="Times New Roman" w:hAnsi="Times New Roman"/>
          <w:sz w:val="24"/>
          <w:szCs w:val="24"/>
        </w:rPr>
        <w:t>внутри участка</w:t>
      </w:r>
      <w:r w:rsidR="00A277DE">
        <w:rPr>
          <w:rFonts w:ascii="Times New Roman" w:hAnsi="Times New Roman"/>
          <w:sz w:val="24"/>
          <w:szCs w:val="24"/>
        </w:rPr>
        <w:t xml:space="preserve"> </w:t>
      </w:r>
      <w:r w:rsidR="00AE757D" w:rsidRPr="00A277DE">
        <w:rPr>
          <w:rFonts w:ascii="Times New Roman" w:hAnsi="Times New Roman"/>
          <w:sz w:val="24"/>
          <w:szCs w:val="24"/>
        </w:rPr>
        <w:t>или</w:t>
      </w:r>
      <w:r w:rsidR="00A277DE">
        <w:rPr>
          <w:rFonts w:ascii="Times New Roman" w:hAnsi="Times New Roman"/>
          <w:sz w:val="24"/>
          <w:szCs w:val="24"/>
        </w:rPr>
        <w:t xml:space="preserve"> </w:t>
      </w:r>
      <w:r w:rsidR="00AE757D" w:rsidRPr="00A277DE">
        <w:rPr>
          <w:rFonts w:ascii="Times New Roman" w:hAnsi="Times New Roman"/>
          <w:sz w:val="24"/>
          <w:szCs w:val="24"/>
        </w:rPr>
        <w:t>прибывшим</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участок</w:t>
      </w:r>
      <w:r w:rsidR="00A277DE">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примыкания,</w:t>
      </w:r>
      <w:r>
        <w:rPr>
          <w:rFonts w:ascii="Times New Roman" w:hAnsi="Times New Roman"/>
          <w:sz w:val="24"/>
          <w:szCs w:val="24"/>
        </w:rPr>
        <w:t xml:space="preserve"> </w:t>
      </w:r>
      <w:r w:rsidR="00AE757D" w:rsidRPr="00A277DE">
        <w:rPr>
          <w:rFonts w:ascii="Times New Roman" w:hAnsi="Times New Roman"/>
          <w:sz w:val="24"/>
          <w:szCs w:val="24"/>
        </w:rPr>
        <w:t>минуя станции "А" и "Ж". ("участок" минус ["А" и "Ж"]);</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4) присвоение</w:t>
      </w:r>
      <w:r w:rsidR="00A277DE">
        <w:rPr>
          <w:rFonts w:ascii="Times New Roman" w:hAnsi="Times New Roman"/>
          <w:sz w:val="24"/>
          <w:szCs w:val="24"/>
        </w:rPr>
        <w:t xml:space="preserve"> </w:t>
      </w:r>
      <w:r w:rsidR="00AE757D" w:rsidRPr="00A277DE">
        <w:rPr>
          <w:rFonts w:ascii="Times New Roman" w:hAnsi="Times New Roman"/>
          <w:sz w:val="24"/>
          <w:szCs w:val="24"/>
        </w:rPr>
        <w:t>номеров поездов</w:t>
      </w:r>
      <w:r w:rsidR="00A277DE">
        <w:rPr>
          <w:rFonts w:ascii="Times New Roman" w:hAnsi="Times New Roman"/>
          <w:sz w:val="24"/>
          <w:szCs w:val="24"/>
        </w:rPr>
        <w:t xml:space="preserve"> </w:t>
      </w:r>
      <w:r w:rsidR="00AE757D" w:rsidRPr="00A277DE">
        <w:rPr>
          <w:rFonts w:ascii="Times New Roman" w:hAnsi="Times New Roman"/>
          <w:sz w:val="24"/>
          <w:szCs w:val="24"/>
        </w:rPr>
        <w:t>СЦБ-ным расписаниям,</w:t>
      </w:r>
      <w:r w:rsidR="00A277DE">
        <w:rPr>
          <w:rFonts w:ascii="Times New Roman" w:hAnsi="Times New Roman"/>
          <w:sz w:val="24"/>
          <w:szCs w:val="24"/>
        </w:rPr>
        <w:t xml:space="preserve"> </w:t>
      </w:r>
      <w:r w:rsidR="00AE757D" w:rsidRPr="00A277DE">
        <w:rPr>
          <w:rFonts w:ascii="Times New Roman" w:hAnsi="Times New Roman"/>
          <w:sz w:val="24"/>
          <w:szCs w:val="24"/>
        </w:rPr>
        <w:t>в случае,</w:t>
      </w:r>
      <w:r w:rsidR="00A277DE">
        <w:rPr>
          <w:rFonts w:ascii="Times New Roman" w:hAnsi="Times New Roman"/>
          <w:sz w:val="24"/>
          <w:szCs w:val="24"/>
        </w:rPr>
        <w:t xml:space="preserve"> </w:t>
      </w:r>
      <w:r w:rsidR="00AE757D" w:rsidRPr="00A277DE">
        <w:rPr>
          <w:rFonts w:ascii="Times New Roman" w:hAnsi="Times New Roman"/>
          <w:sz w:val="24"/>
          <w:szCs w:val="24"/>
        </w:rPr>
        <w:t>если</w:t>
      </w:r>
      <w:r w:rsidR="00A277DE">
        <w:rPr>
          <w:rFonts w:ascii="Times New Roman" w:hAnsi="Times New Roman"/>
          <w:sz w:val="24"/>
          <w:szCs w:val="24"/>
        </w:rPr>
        <w:t xml:space="preserve"> </w:t>
      </w:r>
      <w:r w:rsidR="00AE757D" w:rsidRPr="00A277DE">
        <w:rPr>
          <w:rFonts w:ascii="Times New Roman" w:hAnsi="Times New Roman"/>
          <w:sz w:val="24"/>
          <w:szCs w:val="24"/>
        </w:rPr>
        <w:t>информация</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поезде</w:t>
      </w:r>
      <w:r w:rsidR="00A277DE">
        <w:rPr>
          <w:rFonts w:ascii="Times New Roman" w:hAnsi="Times New Roman"/>
          <w:sz w:val="24"/>
          <w:szCs w:val="24"/>
        </w:rPr>
        <w:t xml:space="preserve"> </w:t>
      </w:r>
      <w:r w:rsidR="00AE757D" w:rsidRPr="00A277DE">
        <w:rPr>
          <w:rFonts w:ascii="Times New Roman" w:hAnsi="Times New Roman"/>
          <w:sz w:val="24"/>
          <w:szCs w:val="24"/>
        </w:rPr>
        <w:t>не подлежит передаче в АСОУП (например автодрезины и мотовозы, восстановительные</w:t>
      </w:r>
      <w:r w:rsidR="00A277DE">
        <w:rPr>
          <w:rFonts w:ascii="Times New Roman" w:hAnsi="Times New Roman"/>
          <w:sz w:val="24"/>
          <w:szCs w:val="24"/>
        </w:rPr>
        <w:t xml:space="preserve"> </w:t>
      </w:r>
      <w:r w:rsidR="00AE757D" w:rsidRPr="00A277DE">
        <w:rPr>
          <w:rFonts w:ascii="Times New Roman" w:hAnsi="Times New Roman"/>
          <w:sz w:val="24"/>
          <w:szCs w:val="24"/>
        </w:rPr>
        <w:t>и пожарные поезда) для поездов согласно пп. 3 (см выше);</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5) действия по вводу информации, согласно пп.</w:t>
      </w:r>
      <w:r>
        <w:rPr>
          <w:rFonts w:ascii="Times New Roman" w:hAnsi="Times New Roman"/>
          <w:sz w:val="24"/>
          <w:szCs w:val="24"/>
        </w:rPr>
        <w:t xml:space="preserve"> </w:t>
      </w:r>
      <w:r w:rsidR="00AE757D" w:rsidRPr="00A277DE">
        <w:rPr>
          <w:rFonts w:ascii="Times New Roman" w:hAnsi="Times New Roman"/>
          <w:sz w:val="24"/>
          <w:szCs w:val="24"/>
        </w:rPr>
        <w:t>4,5,6,7 обязанностей</w:t>
      </w:r>
      <w:r w:rsidR="00A277DE">
        <w:rPr>
          <w:rFonts w:ascii="Times New Roman" w:hAnsi="Times New Roman"/>
          <w:sz w:val="24"/>
          <w:szCs w:val="24"/>
        </w:rPr>
        <w:t xml:space="preserve"> </w:t>
      </w:r>
      <w:r w:rsidR="00AE757D" w:rsidRPr="00A277DE">
        <w:rPr>
          <w:rFonts w:ascii="Times New Roman" w:hAnsi="Times New Roman"/>
          <w:sz w:val="24"/>
          <w:szCs w:val="24"/>
        </w:rPr>
        <w:t>оператора</w:t>
      </w:r>
      <w:r w:rsidR="00A277DE">
        <w:rPr>
          <w:rFonts w:ascii="Times New Roman" w:hAnsi="Times New Roman"/>
          <w:sz w:val="24"/>
          <w:szCs w:val="24"/>
        </w:rPr>
        <w:t xml:space="preserve"> </w:t>
      </w:r>
      <w:r w:rsidR="00AE757D" w:rsidRPr="00A277DE">
        <w:rPr>
          <w:rFonts w:ascii="Times New Roman" w:hAnsi="Times New Roman"/>
          <w:sz w:val="24"/>
          <w:szCs w:val="24"/>
        </w:rPr>
        <w:t>при</w:t>
      </w:r>
      <w:r w:rsidR="00A277DE">
        <w:rPr>
          <w:rFonts w:ascii="Times New Roman" w:hAnsi="Times New Roman"/>
          <w:sz w:val="24"/>
          <w:szCs w:val="24"/>
        </w:rPr>
        <w:t xml:space="preserve"> </w:t>
      </w:r>
      <w:r w:rsidR="00AE757D" w:rsidRPr="00A277DE">
        <w:rPr>
          <w:rFonts w:ascii="Times New Roman" w:hAnsi="Times New Roman"/>
          <w:sz w:val="24"/>
          <w:szCs w:val="24"/>
        </w:rPr>
        <w:t>ДСП</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w:t>
      </w:r>
      <w:r w:rsidR="00A277DE">
        <w:rPr>
          <w:rFonts w:ascii="Times New Roman" w:hAnsi="Times New Roman"/>
          <w:sz w:val="24"/>
          <w:szCs w:val="24"/>
        </w:rPr>
        <w:t xml:space="preserve"> </w:t>
      </w:r>
      <w:r w:rsidR="00AE757D" w:rsidRPr="00A277DE">
        <w:rPr>
          <w:rFonts w:ascii="Times New Roman" w:hAnsi="Times New Roman"/>
          <w:sz w:val="24"/>
          <w:szCs w:val="24"/>
        </w:rPr>
        <w:t>но</w:t>
      </w:r>
      <w:r w:rsidR="00A277DE">
        <w:rPr>
          <w:rFonts w:ascii="Times New Roman" w:hAnsi="Times New Roman"/>
          <w:sz w:val="24"/>
          <w:szCs w:val="24"/>
        </w:rPr>
        <w:t xml:space="preserve"> </w:t>
      </w:r>
      <w:r w:rsidR="00AE757D" w:rsidRPr="00A277DE">
        <w:rPr>
          <w:rFonts w:ascii="Times New Roman" w:hAnsi="Times New Roman"/>
          <w:sz w:val="24"/>
          <w:szCs w:val="24"/>
        </w:rPr>
        <w:t>зона действия</w:t>
      </w:r>
      <w:r w:rsidR="00A277DE">
        <w:rPr>
          <w:rFonts w:ascii="Times New Roman" w:hAnsi="Times New Roman"/>
          <w:sz w:val="24"/>
          <w:szCs w:val="24"/>
        </w:rPr>
        <w:t xml:space="preserve"> </w:t>
      </w:r>
      <w:r w:rsidR="00AE757D" w:rsidRPr="00A277DE">
        <w:rPr>
          <w:rFonts w:ascii="Times New Roman" w:hAnsi="Times New Roman"/>
          <w:sz w:val="24"/>
          <w:szCs w:val="24"/>
        </w:rPr>
        <w:t>ДНЦ</w:t>
      </w:r>
      <w:r w:rsidR="00A277DE">
        <w:rPr>
          <w:rFonts w:ascii="Times New Roman" w:hAnsi="Times New Roman"/>
          <w:sz w:val="24"/>
          <w:szCs w:val="24"/>
        </w:rPr>
        <w:t xml:space="preserve"> </w:t>
      </w:r>
      <w:r w:rsidR="00AE757D" w:rsidRPr="00A277DE">
        <w:rPr>
          <w:rFonts w:ascii="Times New Roman" w:hAnsi="Times New Roman"/>
          <w:sz w:val="24"/>
          <w:szCs w:val="24"/>
        </w:rPr>
        <w:t>определяется</w:t>
      </w:r>
      <w:r w:rsidR="00A277DE">
        <w:rPr>
          <w:rFonts w:ascii="Times New Roman" w:hAnsi="Times New Roman"/>
          <w:sz w:val="24"/>
          <w:szCs w:val="24"/>
        </w:rPr>
        <w:t xml:space="preserve"> </w:t>
      </w:r>
      <w:r w:rsidR="00AE757D" w:rsidRPr="00A277DE">
        <w:rPr>
          <w:rFonts w:ascii="Times New Roman" w:hAnsi="Times New Roman"/>
          <w:sz w:val="24"/>
          <w:szCs w:val="24"/>
        </w:rPr>
        <w:t>как</w:t>
      </w:r>
      <w:r w:rsidR="00A277DE">
        <w:rPr>
          <w:rFonts w:ascii="Times New Roman" w:hAnsi="Times New Roman"/>
          <w:sz w:val="24"/>
          <w:szCs w:val="24"/>
        </w:rPr>
        <w:t xml:space="preserve"> </w:t>
      </w:r>
      <w:r w:rsidR="00AE757D" w:rsidRPr="00A277DE">
        <w:rPr>
          <w:rFonts w:ascii="Times New Roman" w:hAnsi="Times New Roman"/>
          <w:sz w:val="24"/>
          <w:szCs w:val="24"/>
        </w:rPr>
        <w:t>{"участок"</w:t>
      </w:r>
      <w:r w:rsidR="00A277DE">
        <w:rPr>
          <w:rFonts w:ascii="Times New Roman" w:hAnsi="Times New Roman"/>
          <w:sz w:val="24"/>
          <w:szCs w:val="24"/>
        </w:rPr>
        <w:t xml:space="preserve"> </w:t>
      </w:r>
      <w:r w:rsidR="00AE757D" w:rsidRPr="00A277DE">
        <w:rPr>
          <w:rFonts w:ascii="Times New Roman" w:hAnsi="Times New Roman"/>
          <w:sz w:val="24"/>
          <w:szCs w:val="24"/>
        </w:rPr>
        <w:t>минус</w:t>
      </w:r>
      <w:r w:rsidR="00A277DE">
        <w:rPr>
          <w:rFonts w:ascii="Times New Roman" w:hAnsi="Times New Roman"/>
          <w:sz w:val="24"/>
          <w:szCs w:val="24"/>
        </w:rPr>
        <w:t xml:space="preserve"> </w:t>
      </w:r>
      <w:r w:rsidR="00AE757D" w:rsidRPr="00A277DE">
        <w:rPr>
          <w:rFonts w:ascii="Times New Roman" w:hAnsi="Times New Roman"/>
          <w:sz w:val="24"/>
          <w:szCs w:val="24"/>
        </w:rPr>
        <w:t>["А"</w:t>
      </w:r>
      <w:r w:rsidR="00A277DE">
        <w:rPr>
          <w:rFonts w:ascii="Times New Roman" w:hAnsi="Times New Roman"/>
          <w:sz w:val="24"/>
          <w:szCs w:val="24"/>
        </w:rPr>
        <w:t xml:space="preserve"> </w:t>
      </w:r>
      <w:r w:rsidR="00AE757D" w:rsidRPr="00A277DE">
        <w:rPr>
          <w:rFonts w:ascii="Times New Roman" w:hAnsi="Times New Roman"/>
          <w:sz w:val="24"/>
          <w:szCs w:val="24"/>
        </w:rPr>
        <w:t>и "Ж"]}.</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 исключительных ситуациях, когда невозможно</w:t>
      </w:r>
      <w:r w:rsidR="00A277DE">
        <w:rPr>
          <w:rFonts w:ascii="Times New Roman" w:hAnsi="Times New Roman"/>
          <w:sz w:val="24"/>
          <w:szCs w:val="24"/>
        </w:rPr>
        <w:t xml:space="preserve"> </w:t>
      </w:r>
      <w:r w:rsidR="00AE757D" w:rsidRPr="00A277DE">
        <w:rPr>
          <w:rFonts w:ascii="Times New Roman" w:hAnsi="Times New Roman"/>
          <w:sz w:val="24"/>
          <w:szCs w:val="24"/>
        </w:rPr>
        <w:t>получение информации от</w:t>
      </w:r>
      <w:r w:rsidR="00A277DE">
        <w:rPr>
          <w:rFonts w:ascii="Times New Roman" w:hAnsi="Times New Roman"/>
          <w:sz w:val="24"/>
          <w:szCs w:val="24"/>
        </w:rPr>
        <w:t xml:space="preserve"> </w:t>
      </w:r>
      <w:r w:rsidR="00AE757D" w:rsidRPr="00A277DE">
        <w:rPr>
          <w:rFonts w:ascii="Times New Roman" w:hAnsi="Times New Roman"/>
          <w:sz w:val="24"/>
          <w:szCs w:val="24"/>
        </w:rPr>
        <w:t>АРМ ДСП</w:t>
      </w:r>
      <w:r w:rsidR="00A277DE">
        <w:rPr>
          <w:rFonts w:ascii="Times New Roman" w:hAnsi="Times New Roman"/>
          <w:sz w:val="24"/>
          <w:szCs w:val="24"/>
        </w:rPr>
        <w:t xml:space="preserve"> </w:t>
      </w:r>
      <w:r w:rsidR="00AE757D" w:rsidRPr="00A277DE">
        <w:rPr>
          <w:rFonts w:ascii="Times New Roman" w:hAnsi="Times New Roman"/>
          <w:sz w:val="24"/>
          <w:szCs w:val="24"/>
        </w:rPr>
        <w:t>в АРМ</w:t>
      </w:r>
      <w:r w:rsidR="00A277DE">
        <w:rPr>
          <w:rFonts w:ascii="Times New Roman" w:hAnsi="Times New Roman"/>
          <w:sz w:val="24"/>
          <w:szCs w:val="24"/>
        </w:rPr>
        <w:t xml:space="preserve"> </w:t>
      </w:r>
      <w:r w:rsidR="00AE757D" w:rsidRPr="00A277DE">
        <w:rPr>
          <w:rFonts w:ascii="Times New Roman" w:hAnsi="Times New Roman"/>
          <w:sz w:val="24"/>
          <w:szCs w:val="24"/>
        </w:rPr>
        <w:t>ДНЦ, ДНЦ</w:t>
      </w:r>
      <w:r w:rsidR="00A277DE">
        <w:rPr>
          <w:rFonts w:ascii="Times New Roman" w:hAnsi="Times New Roman"/>
          <w:sz w:val="24"/>
          <w:szCs w:val="24"/>
        </w:rPr>
        <w:t xml:space="preserve"> </w:t>
      </w:r>
      <w:r w:rsidR="00AE757D" w:rsidRPr="00A277DE">
        <w:rPr>
          <w:rFonts w:ascii="Times New Roman" w:hAnsi="Times New Roman"/>
          <w:sz w:val="24"/>
          <w:szCs w:val="24"/>
        </w:rPr>
        <w:t>может взять на себя действия по вводу информации внутри зон подчиненного ДСП.</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A277DE">
        <w:rPr>
          <w:rFonts w:ascii="Times New Roman" w:hAnsi="Times New Roman"/>
          <w:sz w:val="24"/>
          <w:szCs w:val="24"/>
        </w:rPr>
        <w:t>Предварительно</w:t>
      </w:r>
      <w:r w:rsidR="00A277DE">
        <w:rPr>
          <w:rFonts w:ascii="Times New Roman" w:hAnsi="Times New Roman"/>
          <w:sz w:val="24"/>
          <w:szCs w:val="24"/>
        </w:rPr>
        <w:t xml:space="preserve"> </w:t>
      </w:r>
      <w:r w:rsidR="00AE757D" w:rsidRPr="00A277DE">
        <w:rPr>
          <w:rFonts w:ascii="Times New Roman" w:hAnsi="Times New Roman"/>
          <w:sz w:val="24"/>
          <w:szCs w:val="24"/>
        </w:rPr>
        <w:t>диспетчер</w:t>
      </w:r>
      <w:r w:rsidR="00A277DE">
        <w:rPr>
          <w:rFonts w:ascii="Times New Roman" w:hAnsi="Times New Roman"/>
          <w:sz w:val="24"/>
          <w:szCs w:val="24"/>
        </w:rPr>
        <w:t xml:space="preserve"> </w:t>
      </w:r>
      <w:r w:rsidR="00AE757D" w:rsidRPr="00A277DE">
        <w:rPr>
          <w:rFonts w:ascii="Times New Roman" w:hAnsi="Times New Roman"/>
          <w:sz w:val="24"/>
          <w:szCs w:val="24"/>
        </w:rPr>
        <w:t>обязан</w:t>
      </w:r>
      <w:r w:rsidR="00A277DE">
        <w:rPr>
          <w:rFonts w:ascii="Times New Roman" w:hAnsi="Times New Roman"/>
          <w:sz w:val="24"/>
          <w:szCs w:val="24"/>
        </w:rPr>
        <w:t xml:space="preserve"> </w:t>
      </w:r>
      <w:r w:rsidR="00AE757D" w:rsidRPr="00A277DE">
        <w:rPr>
          <w:rFonts w:ascii="Times New Roman" w:hAnsi="Times New Roman"/>
          <w:sz w:val="24"/>
          <w:szCs w:val="24"/>
        </w:rPr>
        <w:t>уведомить</w:t>
      </w:r>
      <w:r w:rsidR="00A277DE">
        <w:rPr>
          <w:rFonts w:ascii="Times New Roman" w:hAnsi="Times New Roman"/>
          <w:sz w:val="24"/>
          <w:szCs w:val="24"/>
        </w:rPr>
        <w:t xml:space="preserve"> </w:t>
      </w:r>
      <w:r w:rsidR="00AE757D" w:rsidRPr="00A277DE">
        <w:rPr>
          <w:rFonts w:ascii="Times New Roman" w:hAnsi="Times New Roman"/>
          <w:sz w:val="24"/>
          <w:szCs w:val="24"/>
        </w:rPr>
        <w:t>того, чьи обязанности он</w:t>
      </w:r>
      <w:r w:rsidR="00A277DE">
        <w:rPr>
          <w:rFonts w:ascii="Times New Roman" w:hAnsi="Times New Roman"/>
          <w:sz w:val="24"/>
          <w:szCs w:val="24"/>
        </w:rPr>
        <w:t xml:space="preserve"> </w:t>
      </w:r>
      <w:r w:rsidR="00AE757D" w:rsidRPr="00A277DE">
        <w:rPr>
          <w:rFonts w:ascii="Times New Roman" w:hAnsi="Times New Roman"/>
          <w:sz w:val="24"/>
          <w:szCs w:val="24"/>
        </w:rPr>
        <w:t>берет на</w:t>
      </w:r>
      <w:r w:rsidR="00A277DE">
        <w:rPr>
          <w:rFonts w:ascii="Times New Roman" w:hAnsi="Times New Roman"/>
          <w:sz w:val="24"/>
          <w:szCs w:val="24"/>
        </w:rPr>
        <w:t xml:space="preserve"> </w:t>
      </w:r>
      <w:r w:rsidR="00AE757D" w:rsidRPr="00A277DE">
        <w:rPr>
          <w:rFonts w:ascii="Times New Roman" w:hAnsi="Times New Roman"/>
          <w:sz w:val="24"/>
          <w:szCs w:val="24"/>
        </w:rPr>
        <w:t>себя.</w:t>
      </w:r>
      <w:r>
        <w:rPr>
          <w:rFonts w:ascii="Times New Roman" w:hAnsi="Times New Roman"/>
          <w:sz w:val="24"/>
          <w:szCs w:val="24"/>
        </w:rPr>
        <w:t xml:space="preserve"> </w:t>
      </w:r>
      <w:r w:rsidR="00AE757D" w:rsidRPr="00A277DE">
        <w:rPr>
          <w:rFonts w:ascii="Times New Roman" w:hAnsi="Times New Roman"/>
          <w:sz w:val="24"/>
          <w:szCs w:val="24"/>
        </w:rPr>
        <w:t>На время</w:t>
      </w:r>
      <w:r w:rsidR="00A277DE">
        <w:rPr>
          <w:rFonts w:ascii="Times New Roman" w:hAnsi="Times New Roman"/>
          <w:sz w:val="24"/>
          <w:szCs w:val="24"/>
        </w:rPr>
        <w:t xml:space="preserve"> </w:t>
      </w:r>
      <w:r w:rsidR="00AE757D" w:rsidRPr="00A277DE">
        <w:rPr>
          <w:rFonts w:ascii="Times New Roman" w:hAnsi="Times New Roman"/>
          <w:sz w:val="24"/>
          <w:szCs w:val="24"/>
        </w:rPr>
        <w:t>отсутствия связи оператор</w:t>
      </w:r>
      <w:r w:rsidR="00A277DE">
        <w:rPr>
          <w:rFonts w:ascii="Times New Roman" w:hAnsi="Times New Roman"/>
          <w:sz w:val="24"/>
          <w:szCs w:val="24"/>
        </w:rPr>
        <w:t xml:space="preserve"> </w:t>
      </w:r>
      <w:r w:rsidR="00AE757D" w:rsidRPr="00A277DE">
        <w:rPr>
          <w:rFonts w:ascii="Times New Roman" w:hAnsi="Times New Roman"/>
          <w:sz w:val="24"/>
          <w:szCs w:val="24"/>
        </w:rPr>
        <w:t>не</w:t>
      </w:r>
      <w:r w:rsidR="00A277DE">
        <w:rPr>
          <w:rFonts w:ascii="Times New Roman" w:hAnsi="Times New Roman"/>
          <w:sz w:val="24"/>
          <w:szCs w:val="24"/>
        </w:rPr>
        <w:t xml:space="preserve"> </w:t>
      </w:r>
      <w:r w:rsidR="00AE757D" w:rsidRPr="00A277DE">
        <w:rPr>
          <w:rFonts w:ascii="Times New Roman" w:hAnsi="Times New Roman"/>
          <w:sz w:val="24"/>
          <w:szCs w:val="24"/>
        </w:rPr>
        <w:t>должен</w:t>
      </w:r>
      <w:r w:rsidR="00A277DE">
        <w:rPr>
          <w:rFonts w:ascii="Times New Roman" w:hAnsi="Times New Roman"/>
          <w:sz w:val="24"/>
          <w:szCs w:val="24"/>
        </w:rPr>
        <w:t xml:space="preserve"> </w:t>
      </w:r>
      <w:r w:rsidR="00AE757D" w:rsidRPr="00A277DE">
        <w:rPr>
          <w:rFonts w:ascii="Times New Roman" w:hAnsi="Times New Roman"/>
          <w:sz w:val="24"/>
          <w:szCs w:val="24"/>
        </w:rPr>
        <w:t>вводить</w:t>
      </w:r>
      <w:r w:rsidR="00A277DE">
        <w:rPr>
          <w:rFonts w:ascii="Times New Roman" w:hAnsi="Times New Roman"/>
          <w:sz w:val="24"/>
          <w:szCs w:val="24"/>
        </w:rPr>
        <w:t xml:space="preserve"> </w:t>
      </w:r>
      <w:r w:rsidR="00AE757D" w:rsidRPr="00A277DE">
        <w:rPr>
          <w:rFonts w:ascii="Times New Roman" w:hAnsi="Times New Roman"/>
          <w:sz w:val="24"/>
          <w:szCs w:val="24"/>
        </w:rPr>
        <w:t>информацию</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а должен докладывать</w:t>
      </w:r>
      <w:r>
        <w:rPr>
          <w:rFonts w:ascii="Times New Roman" w:hAnsi="Times New Roman"/>
          <w:sz w:val="24"/>
          <w:szCs w:val="24"/>
        </w:rPr>
        <w:t xml:space="preserve"> </w:t>
      </w:r>
      <w:r w:rsidR="00AE757D" w:rsidRPr="00A277DE">
        <w:rPr>
          <w:rFonts w:ascii="Times New Roman" w:hAnsi="Times New Roman"/>
          <w:sz w:val="24"/>
          <w:szCs w:val="24"/>
        </w:rPr>
        <w:t>по</w:t>
      </w:r>
      <w:r>
        <w:rPr>
          <w:rFonts w:ascii="Times New Roman" w:hAnsi="Times New Roman"/>
          <w:sz w:val="24"/>
          <w:szCs w:val="24"/>
        </w:rPr>
        <w:t xml:space="preserve"> </w:t>
      </w:r>
      <w:r w:rsidR="00AE757D" w:rsidRPr="00A277DE">
        <w:rPr>
          <w:rFonts w:ascii="Times New Roman" w:hAnsi="Times New Roman"/>
          <w:sz w:val="24"/>
          <w:szCs w:val="24"/>
        </w:rPr>
        <w:t>телефону</w:t>
      </w:r>
      <w:r>
        <w:rPr>
          <w:rFonts w:ascii="Times New Roman" w:hAnsi="Times New Roman"/>
          <w:sz w:val="24"/>
          <w:szCs w:val="24"/>
        </w:rPr>
        <w:t xml:space="preserve"> </w:t>
      </w:r>
      <w:r w:rsidR="00AE757D" w:rsidRPr="00A277DE">
        <w:rPr>
          <w:rFonts w:ascii="Times New Roman" w:hAnsi="Times New Roman"/>
          <w:sz w:val="24"/>
          <w:szCs w:val="24"/>
        </w:rPr>
        <w:t>об</w:t>
      </w:r>
      <w:r>
        <w:rPr>
          <w:rFonts w:ascii="Times New Roman" w:hAnsi="Times New Roman"/>
          <w:sz w:val="24"/>
          <w:szCs w:val="24"/>
        </w:rPr>
        <w:t xml:space="preserve"> </w:t>
      </w:r>
      <w:r w:rsidR="00AE757D" w:rsidRPr="00A277DE">
        <w:rPr>
          <w:rFonts w:ascii="Times New Roman" w:hAnsi="Times New Roman"/>
          <w:sz w:val="24"/>
          <w:szCs w:val="24"/>
        </w:rPr>
        <w:t>изменении</w:t>
      </w:r>
      <w:r>
        <w:rPr>
          <w:rFonts w:ascii="Times New Roman" w:hAnsi="Times New Roman"/>
          <w:sz w:val="24"/>
          <w:szCs w:val="24"/>
        </w:rPr>
        <w:t xml:space="preserve"> </w:t>
      </w:r>
      <w:r w:rsidR="00AE757D" w:rsidRPr="00A277DE">
        <w:rPr>
          <w:rFonts w:ascii="Times New Roman" w:hAnsi="Times New Roman"/>
          <w:sz w:val="24"/>
          <w:szCs w:val="24"/>
        </w:rPr>
        <w:t>обстановки</w:t>
      </w:r>
      <w:r w:rsidR="00A277DE">
        <w:rPr>
          <w:rFonts w:ascii="Times New Roman" w:hAnsi="Times New Roman"/>
          <w:sz w:val="24"/>
          <w:szCs w:val="24"/>
        </w:rPr>
        <w:t xml:space="preserve"> </w:t>
      </w:r>
      <w:r w:rsidR="00AE757D" w:rsidRPr="00A277DE">
        <w:rPr>
          <w:rFonts w:ascii="Times New Roman" w:hAnsi="Times New Roman"/>
          <w:sz w:val="24"/>
          <w:szCs w:val="24"/>
        </w:rPr>
        <w:t>в контролируемой зоне.</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Ввод</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предупреждениях,</w:t>
      </w:r>
      <w:r w:rsidR="00A277DE">
        <w:rPr>
          <w:rFonts w:ascii="Times New Roman" w:hAnsi="Times New Roman"/>
          <w:sz w:val="24"/>
          <w:szCs w:val="24"/>
        </w:rPr>
        <w:t xml:space="preserve"> </w:t>
      </w:r>
      <w:r w:rsidR="00AE757D" w:rsidRPr="00A277DE">
        <w:rPr>
          <w:rFonts w:ascii="Times New Roman" w:hAnsi="Times New Roman"/>
          <w:sz w:val="24"/>
          <w:szCs w:val="24"/>
        </w:rPr>
        <w:t>за</w:t>
      </w:r>
      <w:r>
        <w:rPr>
          <w:rFonts w:ascii="Times New Roman" w:hAnsi="Times New Roman"/>
          <w:sz w:val="24"/>
          <w:szCs w:val="24"/>
        </w:rPr>
        <w:t xml:space="preserve"> </w:t>
      </w:r>
      <w:r w:rsidR="00AE757D" w:rsidRPr="00A277DE">
        <w:rPr>
          <w:rFonts w:ascii="Times New Roman" w:hAnsi="Times New Roman"/>
          <w:sz w:val="24"/>
          <w:szCs w:val="24"/>
        </w:rPr>
        <w:t>исключением неожиданно возникших, возлагается на выделенного</w:t>
      </w:r>
      <w:r w:rsidR="00A277DE">
        <w:rPr>
          <w:rFonts w:ascii="Times New Roman" w:hAnsi="Times New Roman"/>
          <w:sz w:val="24"/>
          <w:szCs w:val="24"/>
        </w:rPr>
        <w:t xml:space="preserve"> </w:t>
      </w:r>
      <w:r w:rsidR="00AE757D" w:rsidRPr="00A277DE">
        <w:rPr>
          <w:rFonts w:ascii="Times New Roman" w:hAnsi="Times New Roman"/>
          <w:sz w:val="24"/>
          <w:szCs w:val="24"/>
        </w:rPr>
        <w:t>оператора, который</w:t>
      </w:r>
      <w:r w:rsidR="00A277DE">
        <w:rPr>
          <w:rFonts w:ascii="Times New Roman" w:hAnsi="Times New Roman"/>
          <w:sz w:val="24"/>
          <w:szCs w:val="24"/>
        </w:rPr>
        <w:t xml:space="preserve"> </w:t>
      </w:r>
      <w:r w:rsidR="00AE757D" w:rsidRPr="00A277DE">
        <w:rPr>
          <w:rFonts w:ascii="Times New Roman" w:hAnsi="Times New Roman"/>
          <w:sz w:val="24"/>
          <w:szCs w:val="24"/>
        </w:rPr>
        <w:t>получает</w:t>
      </w:r>
      <w:r w:rsidR="00A277DE">
        <w:rPr>
          <w:rFonts w:ascii="Times New Roman" w:hAnsi="Times New Roman"/>
          <w:sz w:val="24"/>
          <w:szCs w:val="24"/>
        </w:rPr>
        <w:t xml:space="preserve"> </w:t>
      </w:r>
      <w:r w:rsidR="00AE757D" w:rsidRPr="00A277DE">
        <w:rPr>
          <w:rFonts w:ascii="Times New Roman" w:hAnsi="Times New Roman"/>
          <w:sz w:val="24"/>
          <w:szCs w:val="24"/>
        </w:rPr>
        <w:t>заявки</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предупреждения и извещения об отмене со</w:t>
      </w:r>
      <w:r w:rsidR="00A277DE">
        <w:rPr>
          <w:rFonts w:ascii="Times New Roman" w:hAnsi="Times New Roman"/>
          <w:sz w:val="24"/>
          <w:szCs w:val="24"/>
        </w:rPr>
        <w:t xml:space="preserve"> </w:t>
      </w:r>
      <w:r w:rsidR="00AE757D" w:rsidRPr="00A277DE">
        <w:rPr>
          <w:rFonts w:ascii="Times New Roman" w:hAnsi="Times New Roman"/>
          <w:sz w:val="24"/>
          <w:szCs w:val="24"/>
        </w:rPr>
        <w:t>всех участков</w:t>
      </w:r>
      <w:r w:rsidR="00A277DE">
        <w:rPr>
          <w:rFonts w:ascii="Times New Roman" w:hAnsi="Times New Roman"/>
          <w:sz w:val="24"/>
          <w:szCs w:val="24"/>
        </w:rPr>
        <w:t xml:space="preserve"> </w:t>
      </w:r>
      <w:r w:rsidR="00AE757D" w:rsidRPr="00A277DE">
        <w:rPr>
          <w:rFonts w:ascii="Times New Roman" w:hAnsi="Times New Roman"/>
          <w:sz w:val="24"/>
          <w:szCs w:val="24"/>
        </w:rPr>
        <w:t>и заносит</w:t>
      </w:r>
      <w:r w:rsidR="00A277DE">
        <w:rPr>
          <w:rFonts w:ascii="Times New Roman" w:hAnsi="Times New Roman"/>
          <w:sz w:val="24"/>
          <w:szCs w:val="24"/>
        </w:rPr>
        <w:t xml:space="preserve"> </w:t>
      </w:r>
      <w:r w:rsidR="00AE757D" w:rsidRPr="00A277DE">
        <w:rPr>
          <w:rFonts w:ascii="Times New Roman" w:hAnsi="Times New Roman"/>
          <w:sz w:val="24"/>
          <w:szCs w:val="24"/>
        </w:rPr>
        <w:t>их в</w:t>
      </w:r>
      <w:r w:rsidR="00A277DE">
        <w:rPr>
          <w:rFonts w:ascii="Times New Roman" w:hAnsi="Times New Roman"/>
          <w:sz w:val="24"/>
          <w:szCs w:val="24"/>
        </w:rPr>
        <w:t xml:space="preserve"> </w:t>
      </w:r>
      <w:r w:rsidR="00AE757D" w:rsidRPr="00A277DE">
        <w:rPr>
          <w:rFonts w:ascii="Times New Roman" w:hAnsi="Times New Roman"/>
          <w:sz w:val="24"/>
          <w:szCs w:val="24"/>
        </w:rPr>
        <w:t>систему ГИД.</w:t>
      </w:r>
      <w:r>
        <w:rPr>
          <w:rFonts w:ascii="Times New Roman" w:hAnsi="Times New Roman"/>
          <w:sz w:val="24"/>
          <w:szCs w:val="24"/>
        </w:rPr>
        <w:t xml:space="preserve"> </w:t>
      </w:r>
      <w:r w:rsidR="00AE757D" w:rsidRPr="00A277DE">
        <w:rPr>
          <w:rFonts w:ascii="Times New Roman" w:hAnsi="Times New Roman"/>
          <w:sz w:val="24"/>
          <w:szCs w:val="24"/>
        </w:rPr>
        <w:t>Ни ДНЦ,</w:t>
      </w:r>
      <w:r>
        <w:rPr>
          <w:rFonts w:ascii="Times New Roman" w:hAnsi="Times New Roman"/>
          <w:sz w:val="24"/>
          <w:szCs w:val="24"/>
        </w:rPr>
        <w:t xml:space="preserve"> </w:t>
      </w:r>
      <w:r w:rsidR="00AE757D" w:rsidRPr="00A277DE">
        <w:rPr>
          <w:rFonts w:ascii="Times New Roman" w:hAnsi="Times New Roman"/>
          <w:sz w:val="24"/>
          <w:szCs w:val="24"/>
        </w:rPr>
        <w:t>ни</w:t>
      </w:r>
      <w:r>
        <w:rPr>
          <w:rFonts w:ascii="Times New Roman" w:hAnsi="Times New Roman"/>
          <w:sz w:val="24"/>
          <w:szCs w:val="24"/>
        </w:rPr>
        <w:t xml:space="preserve"> </w:t>
      </w:r>
      <w:r w:rsidR="00AE757D" w:rsidRPr="00A277DE">
        <w:rPr>
          <w:rFonts w:ascii="Times New Roman" w:hAnsi="Times New Roman"/>
          <w:sz w:val="24"/>
          <w:szCs w:val="24"/>
        </w:rPr>
        <w:t>ДСП</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этом</w:t>
      </w:r>
      <w:r>
        <w:rPr>
          <w:rFonts w:ascii="Times New Roman" w:hAnsi="Times New Roman"/>
          <w:sz w:val="24"/>
          <w:szCs w:val="24"/>
        </w:rPr>
        <w:t xml:space="preserve"> </w:t>
      </w:r>
      <w:r w:rsidR="00AE757D" w:rsidRPr="00A277DE">
        <w:rPr>
          <w:rFonts w:ascii="Times New Roman" w:hAnsi="Times New Roman"/>
          <w:sz w:val="24"/>
          <w:szCs w:val="24"/>
        </w:rPr>
        <w:t>случае</w:t>
      </w:r>
      <w:r>
        <w:rPr>
          <w:rFonts w:ascii="Times New Roman" w:hAnsi="Times New Roman"/>
          <w:sz w:val="24"/>
          <w:szCs w:val="24"/>
        </w:rPr>
        <w:t xml:space="preserve"> </w:t>
      </w:r>
      <w:r w:rsidR="00AE757D" w:rsidRPr="00A277DE">
        <w:rPr>
          <w:rFonts w:ascii="Times New Roman" w:hAnsi="Times New Roman"/>
          <w:sz w:val="24"/>
          <w:szCs w:val="24"/>
        </w:rPr>
        <w:t>вводом</w:t>
      </w:r>
      <w:r>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о предупреждениях не занимаются.</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Неожиданно возникшие предупреждения вводятся в</w:t>
      </w:r>
      <w:r w:rsidR="00A277DE">
        <w:rPr>
          <w:rFonts w:ascii="Times New Roman" w:hAnsi="Times New Roman"/>
          <w:sz w:val="24"/>
          <w:szCs w:val="24"/>
        </w:rPr>
        <w:t xml:space="preserve"> </w:t>
      </w:r>
      <w:r w:rsidR="00AE757D" w:rsidRPr="00A277DE">
        <w:rPr>
          <w:rFonts w:ascii="Times New Roman" w:hAnsi="Times New Roman"/>
          <w:sz w:val="24"/>
          <w:szCs w:val="24"/>
        </w:rPr>
        <w:t>систему ГИД поездным диспетчером.</w:t>
      </w:r>
    </w:p>
    <w:p w:rsidR="00AE757D" w:rsidRPr="00A277DE" w:rsidRDefault="00CB395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Возможен также</w:t>
      </w:r>
      <w:r w:rsidR="00A277DE">
        <w:rPr>
          <w:rFonts w:ascii="Times New Roman" w:hAnsi="Times New Roman"/>
          <w:sz w:val="24"/>
          <w:szCs w:val="24"/>
        </w:rPr>
        <w:t xml:space="preserve"> </w:t>
      </w:r>
      <w:r w:rsidR="00AE757D" w:rsidRPr="00A277DE">
        <w:rPr>
          <w:rFonts w:ascii="Times New Roman" w:hAnsi="Times New Roman"/>
          <w:sz w:val="24"/>
          <w:szCs w:val="24"/>
        </w:rPr>
        <w:t>вариант, когда</w:t>
      </w:r>
      <w:r w:rsidR="00A277DE">
        <w:rPr>
          <w:rFonts w:ascii="Times New Roman" w:hAnsi="Times New Roman"/>
          <w:sz w:val="24"/>
          <w:szCs w:val="24"/>
        </w:rPr>
        <w:t xml:space="preserve"> </w:t>
      </w:r>
      <w:r w:rsidR="00AE757D" w:rsidRPr="00A277DE">
        <w:rPr>
          <w:rFonts w:ascii="Times New Roman" w:hAnsi="Times New Roman"/>
          <w:sz w:val="24"/>
          <w:szCs w:val="24"/>
        </w:rPr>
        <w:t>предупреждения вводятся на различных рабочих местах ГИД,</w:t>
      </w:r>
      <w:r w:rsidR="00A277DE">
        <w:rPr>
          <w:rFonts w:ascii="Times New Roman" w:hAnsi="Times New Roman"/>
          <w:sz w:val="24"/>
          <w:szCs w:val="24"/>
        </w:rPr>
        <w:t xml:space="preserve"> </w:t>
      </w:r>
      <w:r w:rsidR="00AE757D" w:rsidRPr="00A277DE">
        <w:rPr>
          <w:rFonts w:ascii="Times New Roman" w:hAnsi="Times New Roman"/>
          <w:sz w:val="24"/>
          <w:szCs w:val="24"/>
        </w:rPr>
        <w:t>но и в этом случае</w:t>
      </w:r>
      <w:r w:rsidR="00A277DE">
        <w:rPr>
          <w:rFonts w:ascii="Times New Roman" w:hAnsi="Times New Roman"/>
          <w:sz w:val="24"/>
          <w:szCs w:val="24"/>
        </w:rPr>
        <w:t xml:space="preserve"> </w:t>
      </w:r>
      <w:r w:rsidR="00AE757D" w:rsidRPr="00A277DE">
        <w:rPr>
          <w:rFonts w:ascii="Times New Roman" w:hAnsi="Times New Roman"/>
          <w:sz w:val="24"/>
          <w:szCs w:val="24"/>
        </w:rPr>
        <w:t>должно быть произведено разделение между рабочими местами, либо</w:t>
      </w:r>
      <w:r w:rsidR="00A277DE">
        <w:rPr>
          <w:rFonts w:ascii="Times New Roman" w:hAnsi="Times New Roman"/>
          <w:sz w:val="24"/>
          <w:szCs w:val="24"/>
        </w:rPr>
        <w:t xml:space="preserve"> </w:t>
      </w:r>
      <w:r w:rsidR="00AE757D" w:rsidRPr="00A277DE">
        <w:rPr>
          <w:rFonts w:ascii="Times New Roman" w:hAnsi="Times New Roman"/>
          <w:sz w:val="24"/>
          <w:szCs w:val="24"/>
        </w:rPr>
        <w:t>по типу</w:t>
      </w:r>
      <w:r w:rsidR="00A277DE">
        <w:rPr>
          <w:rFonts w:ascii="Times New Roman" w:hAnsi="Times New Roman"/>
          <w:sz w:val="24"/>
          <w:szCs w:val="24"/>
        </w:rPr>
        <w:t xml:space="preserve"> </w:t>
      </w:r>
      <w:r w:rsidR="00AE757D" w:rsidRPr="00A277DE">
        <w:rPr>
          <w:rFonts w:ascii="Times New Roman" w:hAnsi="Times New Roman"/>
          <w:sz w:val="24"/>
          <w:szCs w:val="24"/>
        </w:rPr>
        <w:t>вводимых предупреждений, либо по месту их действия.</w:t>
      </w:r>
    </w:p>
    <w:p w:rsidR="00AE757D" w:rsidRDefault="00CB3956">
      <w:pPr>
        <w:pStyle w:val="af2"/>
        <w:jc w:val="both"/>
        <w:rPr>
          <w:sz w:val="22"/>
          <w:szCs w:val="22"/>
        </w:rPr>
      </w:pPr>
      <w:r>
        <w:rPr>
          <w:rFonts w:ascii="Times New Roman" w:hAnsi="Times New Roman"/>
          <w:sz w:val="24"/>
          <w:szCs w:val="24"/>
        </w:rPr>
        <w:t xml:space="preserve"> </w:t>
      </w:r>
      <w:r w:rsidR="00AE757D" w:rsidRPr="00A277DE">
        <w:rPr>
          <w:rFonts w:ascii="Times New Roman" w:hAnsi="Times New Roman"/>
          <w:sz w:val="24"/>
          <w:szCs w:val="24"/>
        </w:rPr>
        <w:t>Конкретные зоны ввода</w:t>
      </w:r>
      <w:r w:rsidR="00A277DE">
        <w:rPr>
          <w:rFonts w:ascii="Times New Roman" w:hAnsi="Times New Roman"/>
          <w:sz w:val="24"/>
          <w:szCs w:val="24"/>
        </w:rPr>
        <w:t xml:space="preserve"> </w:t>
      </w:r>
      <w:r w:rsidR="00AE757D" w:rsidRPr="00A277DE">
        <w:rPr>
          <w:rFonts w:ascii="Times New Roman" w:hAnsi="Times New Roman"/>
          <w:sz w:val="24"/>
          <w:szCs w:val="24"/>
        </w:rPr>
        <w:t>информации для каждого</w:t>
      </w:r>
      <w:r w:rsidR="00A277DE">
        <w:rPr>
          <w:rFonts w:ascii="Times New Roman" w:hAnsi="Times New Roman"/>
          <w:sz w:val="24"/>
          <w:szCs w:val="24"/>
        </w:rPr>
        <w:t xml:space="preserve"> </w:t>
      </w:r>
      <w:r w:rsidR="00AE757D" w:rsidRPr="00A277DE">
        <w:rPr>
          <w:rFonts w:ascii="Times New Roman" w:hAnsi="Times New Roman"/>
          <w:sz w:val="24"/>
          <w:szCs w:val="24"/>
        </w:rPr>
        <w:t>рабочего места</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должны</w:t>
      </w:r>
      <w:r w:rsidR="00A277DE">
        <w:rPr>
          <w:rFonts w:ascii="Times New Roman" w:hAnsi="Times New Roman"/>
          <w:sz w:val="24"/>
          <w:szCs w:val="24"/>
        </w:rPr>
        <w:t xml:space="preserve"> </w:t>
      </w:r>
      <w:r w:rsidR="00AE757D" w:rsidRPr="00A277DE">
        <w:rPr>
          <w:rFonts w:ascii="Times New Roman" w:hAnsi="Times New Roman"/>
          <w:sz w:val="24"/>
          <w:szCs w:val="24"/>
        </w:rPr>
        <w:t>быть</w:t>
      </w:r>
      <w:r w:rsidR="00A277DE">
        <w:rPr>
          <w:rFonts w:ascii="Times New Roman" w:hAnsi="Times New Roman"/>
          <w:sz w:val="24"/>
          <w:szCs w:val="24"/>
        </w:rPr>
        <w:t xml:space="preserve"> </w:t>
      </w:r>
      <w:r w:rsidR="00AE757D" w:rsidRPr="00A277DE">
        <w:rPr>
          <w:rFonts w:ascii="Times New Roman" w:hAnsi="Times New Roman"/>
          <w:sz w:val="24"/>
          <w:szCs w:val="24"/>
        </w:rPr>
        <w:t>определены</w:t>
      </w:r>
      <w:r w:rsidR="00A277DE">
        <w:rPr>
          <w:rFonts w:ascii="Times New Roman" w:hAnsi="Times New Roman"/>
          <w:sz w:val="24"/>
          <w:szCs w:val="24"/>
        </w:rPr>
        <w:t xml:space="preserve"> </w:t>
      </w:r>
      <w:r w:rsidR="00AE757D" w:rsidRPr="00A277DE">
        <w:rPr>
          <w:rFonts w:ascii="Times New Roman" w:hAnsi="Times New Roman"/>
          <w:sz w:val="24"/>
          <w:szCs w:val="24"/>
        </w:rPr>
        <w:t>администратором ГИД во время</w:t>
      </w:r>
      <w:r w:rsidR="00A277DE">
        <w:rPr>
          <w:rFonts w:ascii="Times New Roman" w:hAnsi="Times New Roman"/>
          <w:sz w:val="24"/>
          <w:szCs w:val="24"/>
        </w:rPr>
        <w:t xml:space="preserve"> </w:t>
      </w:r>
      <w:r w:rsidR="00AE757D" w:rsidRPr="00A277DE">
        <w:rPr>
          <w:rFonts w:ascii="Times New Roman" w:hAnsi="Times New Roman"/>
          <w:sz w:val="24"/>
          <w:szCs w:val="24"/>
        </w:rPr>
        <w:t>опытной</w:t>
      </w:r>
      <w:r w:rsidR="00A277DE">
        <w:rPr>
          <w:rFonts w:ascii="Times New Roman" w:hAnsi="Times New Roman"/>
          <w:sz w:val="24"/>
          <w:szCs w:val="24"/>
        </w:rPr>
        <w:t xml:space="preserve"> </w:t>
      </w:r>
      <w:r w:rsidR="00AE757D" w:rsidRPr="00A277DE">
        <w:rPr>
          <w:rFonts w:ascii="Times New Roman" w:hAnsi="Times New Roman"/>
          <w:sz w:val="24"/>
          <w:szCs w:val="24"/>
        </w:rPr>
        <w:t>эксплуатации</w:t>
      </w:r>
      <w:r w:rsidR="00A277DE">
        <w:rPr>
          <w:rFonts w:ascii="Times New Roman" w:hAnsi="Times New Roman"/>
          <w:sz w:val="24"/>
          <w:szCs w:val="24"/>
        </w:rPr>
        <w:t xml:space="preserve"> </w:t>
      </w:r>
      <w:r w:rsidR="00AE757D" w:rsidRPr="00A277DE">
        <w:rPr>
          <w:rFonts w:ascii="Times New Roman" w:hAnsi="Times New Roman"/>
          <w:sz w:val="24"/>
          <w:szCs w:val="24"/>
        </w:rPr>
        <w:t>системы</w:t>
      </w:r>
      <w:r w:rsidR="00A277DE">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учетом нагрузки на каждого отдельного оператора (ДНЦ, ДСП и т.д.).</w:t>
      </w:r>
      <w:r w:rsidR="00A277DE">
        <w:rPr>
          <w:rFonts w:ascii="Times New Roman" w:hAnsi="Times New Roman"/>
          <w:sz w:val="24"/>
          <w:szCs w:val="24"/>
        </w:rPr>
        <w:t xml:space="preserve"> </w:t>
      </w:r>
      <w:r w:rsidR="00AE757D" w:rsidRPr="00A277DE">
        <w:rPr>
          <w:rFonts w:ascii="Times New Roman" w:hAnsi="Times New Roman"/>
          <w:sz w:val="24"/>
          <w:szCs w:val="24"/>
        </w:rPr>
        <w:t>После</w:t>
      </w:r>
      <w:r w:rsidR="00A277DE">
        <w:rPr>
          <w:rFonts w:ascii="Times New Roman" w:hAnsi="Times New Roman"/>
          <w:sz w:val="24"/>
          <w:szCs w:val="24"/>
        </w:rPr>
        <w:t xml:space="preserve"> </w:t>
      </w:r>
      <w:r w:rsidR="00AE757D" w:rsidRPr="00A277DE">
        <w:rPr>
          <w:rFonts w:ascii="Times New Roman" w:hAnsi="Times New Roman"/>
          <w:sz w:val="24"/>
          <w:szCs w:val="24"/>
        </w:rPr>
        <w:t>чего обязанности</w:t>
      </w:r>
      <w:r w:rsidR="00A277DE">
        <w:rPr>
          <w:rFonts w:ascii="Times New Roman" w:hAnsi="Times New Roman"/>
          <w:sz w:val="24"/>
          <w:szCs w:val="24"/>
        </w:rPr>
        <w:t xml:space="preserve"> </w:t>
      </w:r>
      <w:r w:rsidR="00AE757D" w:rsidRPr="00A277DE">
        <w:rPr>
          <w:rFonts w:ascii="Times New Roman" w:hAnsi="Times New Roman"/>
          <w:sz w:val="24"/>
          <w:szCs w:val="24"/>
        </w:rPr>
        <w:t>по</w:t>
      </w:r>
      <w:r w:rsidR="00A277DE">
        <w:rPr>
          <w:rFonts w:ascii="Times New Roman" w:hAnsi="Times New Roman"/>
          <w:sz w:val="24"/>
          <w:szCs w:val="24"/>
        </w:rPr>
        <w:t xml:space="preserve"> </w:t>
      </w:r>
      <w:r w:rsidR="00AE757D" w:rsidRPr="00A277DE">
        <w:rPr>
          <w:rFonts w:ascii="Times New Roman" w:hAnsi="Times New Roman"/>
          <w:sz w:val="24"/>
          <w:szCs w:val="24"/>
        </w:rPr>
        <w:t>вводу</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каждом рабочем месте должны быть оформлены в виде следующей таблицы:</w:t>
      </w:r>
    </w:p>
    <w:p w:rsidR="00AE757D" w:rsidRDefault="00AE757D">
      <w:pPr>
        <w:pStyle w:val="af2"/>
        <w:jc w:val="both"/>
        <w:rPr>
          <w:sz w:val="22"/>
          <w:szCs w:val="22"/>
        </w:rPr>
      </w:pPr>
    </w:p>
    <w:p w:rsidR="00AE757D" w:rsidRDefault="00AE757D">
      <w:pPr>
        <w:pStyle w:val="af2"/>
        <w:jc w:val="both"/>
        <w:rPr>
          <w:sz w:val="22"/>
          <w:szCs w:val="22"/>
        </w:rPr>
      </w:pPr>
      <w:r>
        <w:rPr>
          <w:sz w:val="22"/>
          <w:szCs w:val="22"/>
        </w:rPr>
        <w:t>----------------+--------------------------------------</w:t>
      </w:r>
    </w:p>
    <w:p w:rsidR="00AE757D" w:rsidRDefault="00AE757D">
      <w:pPr>
        <w:pStyle w:val="af2"/>
        <w:jc w:val="both"/>
        <w:rPr>
          <w:sz w:val="22"/>
          <w:szCs w:val="22"/>
        </w:rPr>
      </w:pPr>
      <w:r>
        <w:rPr>
          <w:sz w:val="22"/>
          <w:szCs w:val="22"/>
        </w:rPr>
        <w:t xml:space="preserve">      Зона      ¦    Наименование ответственного</w:t>
      </w:r>
    </w:p>
    <w:p w:rsidR="00AE757D" w:rsidRDefault="00AE757D">
      <w:pPr>
        <w:pStyle w:val="af2"/>
        <w:jc w:val="both"/>
        <w:rPr>
          <w:sz w:val="22"/>
          <w:szCs w:val="22"/>
        </w:rPr>
      </w:pPr>
      <w:r>
        <w:rPr>
          <w:sz w:val="22"/>
          <w:szCs w:val="22"/>
        </w:rPr>
        <w:t xml:space="preserve">   (полигон и   ¦          рабочего места</w:t>
      </w:r>
    </w:p>
    <w:p w:rsidR="00AE757D" w:rsidRDefault="00AE757D">
      <w:pPr>
        <w:pStyle w:val="af2"/>
        <w:jc w:val="both"/>
        <w:rPr>
          <w:sz w:val="22"/>
          <w:szCs w:val="22"/>
        </w:rPr>
      </w:pPr>
      <w:r>
        <w:rPr>
          <w:sz w:val="22"/>
          <w:szCs w:val="22"/>
        </w:rPr>
        <w:t xml:space="preserve"> вид информации)¦</w:t>
      </w:r>
    </w:p>
    <w:p w:rsidR="00AE757D" w:rsidRDefault="00AE757D">
      <w:pPr>
        <w:pStyle w:val="af2"/>
        <w:jc w:val="both"/>
        <w:rPr>
          <w:sz w:val="22"/>
          <w:szCs w:val="22"/>
        </w:rPr>
      </w:pPr>
      <w:r>
        <w:rPr>
          <w:sz w:val="22"/>
          <w:szCs w:val="22"/>
        </w:rPr>
        <w:t>----------------+--------------------------------------</w:t>
      </w:r>
    </w:p>
    <w:p w:rsidR="00AE757D" w:rsidRDefault="00AE757D">
      <w:pPr>
        <w:pStyle w:val="af2"/>
        <w:jc w:val="both"/>
        <w:rPr>
          <w:sz w:val="22"/>
          <w:szCs w:val="22"/>
        </w:rPr>
      </w:pPr>
      <w:r>
        <w:rPr>
          <w:sz w:val="22"/>
          <w:szCs w:val="22"/>
        </w:rPr>
        <w:t xml:space="preserve">                |</w:t>
      </w:r>
    </w:p>
    <w:p w:rsidR="00AE757D" w:rsidRDefault="00AE757D">
      <w:pPr>
        <w:pStyle w:val="af2"/>
        <w:jc w:val="both"/>
        <w:rPr>
          <w:sz w:val="22"/>
          <w:szCs w:val="22"/>
        </w:rPr>
      </w:pPr>
    </w:p>
    <w:p w:rsidR="00AE757D" w:rsidRDefault="00AE757D">
      <w:pPr>
        <w:pStyle w:val="af2"/>
        <w:jc w:val="both"/>
        <w:rPr>
          <w:sz w:val="22"/>
          <w:szCs w:val="22"/>
        </w:rPr>
      </w:pPr>
    </w:p>
    <w:p w:rsidR="00AE757D" w:rsidRDefault="00C01396">
      <w:pPr>
        <w:pStyle w:val="3"/>
        <w:tabs>
          <w:tab w:val="left" w:pos="0"/>
        </w:tabs>
        <w:jc w:val="both"/>
      </w:pPr>
      <w:r>
        <w:t xml:space="preserve"> </w:t>
      </w:r>
      <w:bookmarkStart w:id="46" w:name="_Toc410221185"/>
      <w:r w:rsidR="00AE757D">
        <w:t>3.3.</w:t>
      </w:r>
      <w:r w:rsidR="00DE3FBF">
        <w:t>2</w:t>
      </w:r>
      <w:r w:rsidR="00D05B6A">
        <w:t xml:space="preserve"> </w:t>
      </w:r>
      <w:r w:rsidR="00AE757D">
        <w:t>Порядок ввода информации о расписаниях поездов</w:t>
      </w:r>
      <w:bookmarkEnd w:id="46"/>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АРМ ДСП</w:t>
      </w:r>
      <w:r w:rsidR="00A277DE">
        <w:rPr>
          <w:rFonts w:ascii="Times New Roman" w:hAnsi="Times New Roman"/>
          <w:sz w:val="24"/>
          <w:szCs w:val="24"/>
        </w:rPr>
        <w:t xml:space="preserve"> </w:t>
      </w:r>
      <w:r w:rsidR="00AE757D" w:rsidRPr="00A277DE">
        <w:rPr>
          <w:rFonts w:ascii="Times New Roman" w:hAnsi="Times New Roman"/>
          <w:sz w:val="24"/>
          <w:szCs w:val="24"/>
        </w:rPr>
        <w:t>вводит информацию</w:t>
      </w:r>
      <w:r w:rsidR="00A277DE">
        <w:rPr>
          <w:rFonts w:ascii="Times New Roman" w:hAnsi="Times New Roman"/>
          <w:sz w:val="24"/>
          <w:szCs w:val="24"/>
        </w:rPr>
        <w:t xml:space="preserve"> </w:t>
      </w:r>
      <w:r w:rsidR="00AE757D" w:rsidRPr="00A277DE">
        <w:rPr>
          <w:rFonts w:ascii="Times New Roman" w:hAnsi="Times New Roman"/>
          <w:sz w:val="24"/>
          <w:szCs w:val="24"/>
        </w:rPr>
        <w:t>о проследовании</w:t>
      </w:r>
      <w:r w:rsidR="00A277DE">
        <w:rPr>
          <w:rFonts w:ascii="Times New Roman" w:hAnsi="Times New Roman"/>
          <w:sz w:val="24"/>
          <w:szCs w:val="24"/>
        </w:rPr>
        <w:t xml:space="preserve"> </w:t>
      </w:r>
      <w:r w:rsidR="00AE757D" w:rsidRPr="00A277DE">
        <w:rPr>
          <w:rFonts w:ascii="Times New Roman" w:hAnsi="Times New Roman"/>
          <w:sz w:val="24"/>
          <w:szCs w:val="24"/>
        </w:rPr>
        <w:t>(прибытии, отправлении)</w:t>
      </w:r>
      <w:r w:rsidR="00A277DE">
        <w:rPr>
          <w:rFonts w:ascii="Times New Roman" w:hAnsi="Times New Roman"/>
          <w:sz w:val="24"/>
          <w:szCs w:val="24"/>
        </w:rPr>
        <w:t xml:space="preserve"> </w:t>
      </w:r>
      <w:r w:rsidR="00AE757D" w:rsidRPr="00A277DE">
        <w:rPr>
          <w:rFonts w:ascii="Times New Roman" w:hAnsi="Times New Roman"/>
          <w:sz w:val="24"/>
          <w:szCs w:val="24"/>
        </w:rPr>
        <w:t>поезда</w:t>
      </w:r>
      <w:r w:rsidR="00A277DE">
        <w:rPr>
          <w:rFonts w:ascii="Times New Roman" w:hAnsi="Times New Roman"/>
          <w:sz w:val="24"/>
          <w:szCs w:val="24"/>
        </w:rPr>
        <w:t xml:space="preserve"> </w:t>
      </w:r>
      <w:r w:rsidR="00AE757D" w:rsidRPr="00A277DE">
        <w:rPr>
          <w:rFonts w:ascii="Times New Roman" w:hAnsi="Times New Roman"/>
          <w:sz w:val="24"/>
          <w:szCs w:val="24"/>
        </w:rPr>
        <w:t>по</w:t>
      </w:r>
      <w:r w:rsidR="00A277DE">
        <w:rPr>
          <w:rFonts w:ascii="Times New Roman" w:hAnsi="Times New Roman"/>
          <w:sz w:val="24"/>
          <w:szCs w:val="24"/>
        </w:rPr>
        <w:t xml:space="preserve"> </w:t>
      </w:r>
      <w:r w:rsidR="00AE757D" w:rsidRPr="00A277DE">
        <w:rPr>
          <w:rFonts w:ascii="Times New Roman" w:hAnsi="Times New Roman"/>
          <w:sz w:val="24"/>
          <w:szCs w:val="24"/>
        </w:rPr>
        <w:t>станции,</w:t>
      </w:r>
      <w:r>
        <w:rPr>
          <w:rFonts w:ascii="Times New Roman" w:hAnsi="Times New Roman"/>
          <w:sz w:val="24"/>
          <w:szCs w:val="24"/>
        </w:rPr>
        <w:t xml:space="preserve"> </w:t>
      </w:r>
      <w:r w:rsidR="00AE757D" w:rsidRPr="00A277DE">
        <w:rPr>
          <w:rFonts w:ascii="Times New Roman" w:hAnsi="Times New Roman"/>
          <w:sz w:val="24"/>
          <w:szCs w:val="24"/>
        </w:rPr>
        <w:t>входящей</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его</w:t>
      </w:r>
      <w:r>
        <w:rPr>
          <w:rFonts w:ascii="Times New Roman" w:hAnsi="Times New Roman"/>
          <w:sz w:val="24"/>
          <w:szCs w:val="24"/>
        </w:rPr>
        <w:t xml:space="preserve"> </w:t>
      </w:r>
      <w:r w:rsidR="00AE757D" w:rsidRPr="00A277DE">
        <w:rPr>
          <w:rFonts w:ascii="Times New Roman" w:hAnsi="Times New Roman"/>
          <w:sz w:val="24"/>
          <w:szCs w:val="24"/>
        </w:rPr>
        <w:t>зону ответственности (см. 3.1.1.) в следующем последовательности:</w:t>
      </w:r>
    </w:p>
    <w:p w:rsidR="00AE757D" w:rsidRPr="00A277DE" w:rsidRDefault="00AE757D">
      <w:pPr>
        <w:pStyle w:val="af2"/>
        <w:jc w:val="both"/>
        <w:rPr>
          <w:rFonts w:ascii="Times New Roman" w:hAnsi="Times New Roman"/>
          <w:sz w:val="24"/>
          <w:szCs w:val="24"/>
        </w:rPr>
      </w:pP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Для поездов своего формирования:</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1)</w:t>
      </w:r>
      <w:r w:rsidR="00A277DE">
        <w:rPr>
          <w:rFonts w:ascii="Times New Roman" w:hAnsi="Times New Roman"/>
          <w:sz w:val="24"/>
          <w:szCs w:val="24"/>
        </w:rPr>
        <w:t xml:space="preserve"> </w:t>
      </w:r>
      <w:r w:rsidR="00AE757D" w:rsidRPr="00A277DE">
        <w:rPr>
          <w:rFonts w:ascii="Times New Roman" w:hAnsi="Times New Roman"/>
          <w:sz w:val="24"/>
          <w:szCs w:val="24"/>
        </w:rPr>
        <w:t>если</w:t>
      </w:r>
      <w:r w:rsidR="00A277DE">
        <w:rPr>
          <w:rFonts w:ascii="Times New Roman" w:hAnsi="Times New Roman"/>
          <w:sz w:val="24"/>
          <w:szCs w:val="24"/>
        </w:rPr>
        <w:t xml:space="preserve"> </w:t>
      </w:r>
      <w:r w:rsidR="00AE757D" w:rsidRPr="00A277DE">
        <w:rPr>
          <w:rFonts w:ascii="Times New Roman" w:hAnsi="Times New Roman"/>
          <w:sz w:val="24"/>
          <w:szCs w:val="24"/>
        </w:rPr>
        <w:t>поезд</w:t>
      </w:r>
      <w:r w:rsidR="00A277DE">
        <w:rPr>
          <w:rFonts w:ascii="Times New Roman" w:hAnsi="Times New Roman"/>
          <w:sz w:val="24"/>
          <w:szCs w:val="24"/>
        </w:rPr>
        <w:t xml:space="preserve"> </w:t>
      </w:r>
      <w:r w:rsidR="00AE757D" w:rsidRPr="00A277DE">
        <w:rPr>
          <w:rFonts w:ascii="Times New Roman" w:hAnsi="Times New Roman"/>
          <w:sz w:val="24"/>
          <w:szCs w:val="24"/>
        </w:rPr>
        <w:t>относится</w:t>
      </w:r>
      <w:r w:rsidR="00A277DE">
        <w:rPr>
          <w:rFonts w:ascii="Times New Roman" w:hAnsi="Times New Roman"/>
          <w:sz w:val="24"/>
          <w:szCs w:val="24"/>
        </w:rPr>
        <w:t xml:space="preserve"> </w:t>
      </w:r>
      <w:r w:rsidR="00AE757D" w:rsidRPr="00A277DE">
        <w:rPr>
          <w:rFonts w:ascii="Times New Roman" w:hAnsi="Times New Roman"/>
          <w:sz w:val="24"/>
          <w:szCs w:val="24"/>
        </w:rPr>
        <w:t>к</w:t>
      </w:r>
      <w:r w:rsidR="00A277DE">
        <w:rPr>
          <w:rFonts w:ascii="Times New Roman" w:hAnsi="Times New Roman"/>
          <w:sz w:val="24"/>
          <w:szCs w:val="24"/>
        </w:rPr>
        <w:t xml:space="preserve"> </w:t>
      </w:r>
      <w:r w:rsidR="00AE757D" w:rsidRPr="00A277DE">
        <w:rPr>
          <w:rFonts w:ascii="Times New Roman" w:hAnsi="Times New Roman"/>
          <w:sz w:val="24"/>
          <w:szCs w:val="24"/>
        </w:rPr>
        <w:t>категории,</w:t>
      </w:r>
      <w:r w:rsidR="00A277DE">
        <w:rPr>
          <w:rFonts w:ascii="Times New Roman" w:hAnsi="Times New Roman"/>
          <w:sz w:val="24"/>
          <w:szCs w:val="24"/>
        </w:rPr>
        <w:t xml:space="preserve"> </w:t>
      </w:r>
      <w:r w:rsidR="00AE757D" w:rsidRPr="00A277DE">
        <w:rPr>
          <w:rFonts w:ascii="Times New Roman" w:hAnsi="Times New Roman"/>
          <w:sz w:val="24"/>
          <w:szCs w:val="24"/>
        </w:rPr>
        <w:t>информация о которой должна передаваться в АСОУП, то сначала должно</w:t>
      </w:r>
      <w:r w:rsidR="00A277DE">
        <w:rPr>
          <w:rFonts w:ascii="Times New Roman" w:hAnsi="Times New Roman"/>
          <w:sz w:val="24"/>
          <w:szCs w:val="24"/>
        </w:rPr>
        <w:t xml:space="preserve"> </w:t>
      </w:r>
      <w:r w:rsidR="00AE757D" w:rsidRPr="00A277DE">
        <w:rPr>
          <w:rFonts w:ascii="Times New Roman" w:hAnsi="Times New Roman"/>
          <w:sz w:val="24"/>
          <w:szCs w:val="24"/>
        </w:rPr>
        <w:t>быть передано</w:t>
      </w:r>
      <w:r w:rsidR="00A277DE">
        <w:rPr>
          <w:rFonts w:ascii="Times New Roman" w:hAnsi="Times New Roman"/>
          <w:sz w:val="24"/>
          <w:szCs w:val="24"/>
        </w:rPr>
        <w:t xml:space="preserve"> </w:t>
      </w:r>
      <w:r w:rsidR="00AE757D" w:rsidRPr="00A277DE">
        <w:rPr>
          <w:rFonts w:ascii="Times New Roman" w:hAnsi="Times New Roman"/>
          <w:sz w:val="24"/>
          <w:szCs w:val="24"/>
        </w:rPr>
        <w:t>соответствующее</w:t>
      </w:r>
      <w:r>
        <w:rPr>
          <w:rFonts w:ascii="Times New Roman" w:hAnsi="Times New Roman"/>
          <w:sz w:val="24"/>
          <w:szCs w:val="24"/>
        </w:rPr>
        <w:t xml:space="preserve"> </w:t>
      </w:r>
      <w:r w:rsidR="00AE757D" w:rsidRPr="00A277DE">
        <w:rPr>
          <w:rFonts w:ascii="Times New Roman" w:hAnsi="Times New Roman"/>
          <w:sz w:val="24"/>
          <w:szCs w:val="24"/>
        </w:rPr>
        <w:t>сообщение</w:t>
      </w:r>
      <w:r w:rsidR="00A277DE">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АСОУП,</w:t>
      </w:r>
      <w:r w:rsidR="00A277DE">
        <w:rPr>
          <w:rFonts w:ascii="Times New Roman" w:hAnsi="Times New Roman"/>
          <w:sz w:val="24"/>
          <w:szCs w:val="24"/>
        </w:rPr>
        <w:t xml:space="preserve"> </w:t>
      </w:r>
      <w:r w:rsidR="00AE757D" w:rsidRPr="00A277DE">
        <w:rPr>
          <w:rFonts w:ascii="Times New Roman" w:hAnsi="Times New Roman"/>
          <w:sz w:val="24"/>
          <w:szCs w:val="24"/>
        </w:rPr>
        <w:t>а</w:t>
      </w:r>
      <w:r>
        <w:rPr>
          <w:rFonts w:ascii="Times New Roman" w:hAnsi="Times New Roman"/>
          <w:sz w:val="24"/>
          <w:szCs w:val="24"/>
        </w:rPr>
        <w:t xml:space="preserve"> </w:t>
      </w:r>
      <w:r w:rsidR="00AE757D" w:rsidRPr="00A277DE">
        <w:rPr>
          <w:rFonts w:ascii="Times New Roman" w:hAnsi="Times New Roman"/>
          <w:sz w:val="24"/>
          <w:szCs w:val="24"/>
        </w:rPr>
        <w:t>после появления на</w:t>
      </w:r>
      <w:r w:rsidR="00A277DE">
        <w:rPr>
          <w:rFonts w:ascii="Times New Roman" w:hAnsi="Times New Roman"/>
          <w:sz w:val="24"/>
          <w:szCs w:val="24"/>
        </w:rPr>
        <w:t xml:space="preserve"> </w:t>
      </w:r>
      <w:r w:rsidR="00AE757D" w:rsidRPr="00A277DE">
        <w:rPr>
          <w:rFonts w:ascii="Times New Roman" w:hAnsi="Times New Roman"/>
          <w:sz w:val="24"/>
          <w:szCs w:val="24"/>
        </w:rPr>
        <w:t>графике "цветной"</w:t>
      </w:r>
      <w:r w:rsidR="00A277DE">
        <w:rPr>
          <w:rFonts w:ascii="Times New Roman" w:hAnsi="Times New Roman"/>
          <w:sz w:val="24"/>
          <w:szCs w:val="24"/>
        </w:rPr>
        <w:t xml:space="preserve"> </w:t>
      </w:r>
      <w:r w:rsidR="00AE757D" w:rsidRPr="00A277DE">
        <w:rPr>
          <w:rFonts w:ascii="Times New Roman" w:hAnsi="Times New Roman"/>
          <w:sz w:val="24"/>
          <w:szCs w:val="24"/>
        </w:rPr>
        <w:t>нитки поезда</w:t>
      </w:r>
      <w:r w:rsidR="00A277DE">
        <w:rPr>
          <w:rFonts w:ascii="Times New Roman" w:hAnsi="Times New Roman"/>
          <w:sz w:val="24"/>
          <w:szCs w:val="24"/>
        </w:rPr>
        <w:t xml:space="preserve"> </w:t>
      </w:r>
      <w:r w:rsidR="00AE757D" w:rsidRPr="00A277DE">
        <w:rPr>
          <w:rFonts w:ascii="Times New Roman" w:hAnsi="Times New Roman"/>
          <w:sz w:val="24"/>
          <w:szCs w:val="24"/>
        </w:rPr>
        <w:t>(с номером</w:t>
      </w:r>
      <w:r w:rsidR="00A277DE">
        <w:rPr>
          <w:rFonts w:ascii="Times New Roman" w:hAnsi="Times New Roman"/>
          <w:sz w:val="24"/>
          <w:szCs w:val="24"/>
        </w:rPr>
        <w:t xml:space="preserve"> </w:t>
      </w:r>
      <w:r w:rsidR="00AE757D" w:rsidRPr="00A277DE">
        <w:rPr>
          <w:rFonts w:ascii="Times New Roman" w:hAnsi="Times New Roman"/>
          <w:sz w:val="24"/>
          <w:szCs w:val="24"/>
        </w:rPr>
        <w:t>и индексом</w:t>
      </w:r>
      <w:r w:rsidR="00A277DE">
        <w:rPr>
          <w:rFonts w:ascii="Times New Roman" w:hAnsi="Times New Roman"/>
          <w:sz w:val="24"/>
          <w:szCs w:val="24"/>
        </w:rPr>
        <w:t xml:space="preserve"> </w:t>
      </w:r>
      <w:r w:rsidR="00AE757D" w:rsidRPr="00A277DE">
        <w:rPr>
          <w:rFonts w:ascii="Times New Roman" w:hAnsi="Times New Roman"/>
          <w:sz w:val="24"/>
          <w:szCs w:val="24"/>
        </w:rPr>
        <w:t>АСОУП)</w:t>
      </w:r>
      <w:r w:rsidR="00A277DE">
        <w:rPr>
          <w:rFonts w:ascii="Times New Roman" w:hAnsi="Times New Roman"/>
          <w:sz w:val="24"/>
          <w:szCs w:val="24"/>
        </w:rPr>
        <w:t xml:space="preserve"> </w:t>
      </w:r>
      <w:r w:rsidR="00AE757D" w:rsidRPr="00A277DE">
        <w:rPr>
          <w:rFonts w:ascii="Times New Roman" w:hAnsi="Times New Roman"/>
          <w:sz w:val="24"/>
          <w:szCs w:val="24"/>
        </w:rPr>
        <w:t>производится</w:t>
      </w:r>
      <w:r w:rsidR="00A277DE">
        <w:rPr>
          <w:rFonts w:ascii="Times New Roman" w:hAnsi="Times New Roman"/>
          <w:sz w:val="24"/>
          <w:szCs w:val="24"/>
        </w:rPr>
        <w:t xml:space="preserve"> </w:t>
      </w:r>
      <w:r w:rsidR="00AE757D" w:rsidRPr="00A277DE">
        <w:rPr>
          <w:rFonts w:ascii="Times New Roman" w:hAnsi="Times New Roman"/>
          <w:sz w:val="24"/>
          <w:szCs w:val="24"/>
        </w:rPr>
        <w:t>"склеивание"</w:t>
      </w:r>
      <w:r w:rsidR="00A277DE">
        <w:rPr>
          <w:rFonts w:ascii="Times New Roman" w:hAnsi="Times New Roman"/>
          <w:sz w:val="24"/>
          <w:szCs w:val="24"/>
        </w:rPr>
        <w:t xml:space="preserve"> </w:t>
      </w:r>
      <w:r w:rsidR="00AE757D" w:rsidRPr="00A277DE">
        <w:rPr>
          <w:rFonts w:ascii="Times New Roman" w:hAnsi="Times New Roman"/>
          <w:sz w:val="24"/>
          <w:szCs w:val="24"/>
        </w:rPr>
        <w:t>этой</w:t>
      </w:r>
      <w:r w:rsidR="00A277DE">
        <w:rPr>
          <w:rFonts w:ascii="Times New Roman" w:hAnsi="Times New Roman"/>
          <w:sz w:val="24"/>
          <w:szCs w:val="24"/>
        </w:rPr>
        <w:t xml:space="preserve"> </w:t>
      </w:r>
      <w:r w:rsidR="00AE757D" w:rsidRPr="00A277DE">
        <w:rPr>
          <w:rFonts w:ascii="Times New Roman" w:hAnsi="Times New Roman"/>
          <w:sz w:val="24"/>
          <w:szCs w:val="24"/>
        </w:rPr>
        <w:t>нитки</w:t>
      </w:r>
      <w:r w:rsidR="00A277DE">
        <w:rPr>
          <w:rFonts w:ascii="Times New Roman" w:hAnsi="Times New Roman"/>
          <w:sz w:val="24"/>
          <w:szCs w:val="24"/>
        </w:rPr>
        <w:t xml:space="preserve"> </w:t>
      </w:r>
      <w:r w:rsidR="00AE757D" w:rsidRPr="00A277DE">
        <w:rPr>
          <w:rFonts w:ascii="Times New Roman" w:hAnsi="Times New Roman"/>
          <w:sz w:val="24"/>
          <w:szCs w:val="24"/>
        </w:rPr>
        <w:t>с "серой" ниткой, полученной по данным СЦБ;</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2) если</w:t>
      </w:r>
      <w:r w:rsidR="00A277DE">
        <w:rPr>
          <w:rFonts w:ascii="Times New Roman" w:hAnsi="Times New Roman"/>
          <w:sz w:val="24"/>
          <w:szCs w:val="24"/>
        </w:rPr>
        <w:t xml:space="preserve"> </w:t>
      </w:r>
      <w:r w:rsidR="00AE757D" w:rsidRPr="00A277DE">
        <w:rPr>
          <w:rFonts w:ascii="Times New Roman" w:hAnsi="Times New Roman"/>
          <w:sz w:val="24"/>
          <w:szCs w:val="24"/>
        </w:rPr>
        <w:t>информация о поезде не</w:t>
      </w:r>
      <w:r w:rsidR="00A277DE">
        <w:rPr>
          <w:rFonts w:ascii="Times New Roman" w:hAnsi="Times New Roman"/>
          <w:sz w:val="24"/>
          <w:szCs w:val="24"/>
        </w:rPr>
        <w:t xml:space="preserve"> </w:t>
      </w:r>
      <w:r w:rsidR="00AE757D" w:rsidRPr="00A277DE">
        <w:rPr>
          <w:rFonts w:ascii="Times New Roman" w:hAnsi="Times New Roman"/>
          <w:sz w:val="24"/>
          <w:szCs w:val="24"/>
        </w:rPr>
        <w:t>должна передаваться</w:t>
      </w:r>
      <w:r w:rsidR="00A277DE">
        <w:rPr>
          <w:rFonts w:ascii="Times New Roman" w:hAnsi="Times New Roman"/>
          <w:sz w:val="24"/>
          <w:szCs w:val="24"/>
        </w:rPr>
        <w:t xml:space="preserve"> </w:t>
      </w:r>
      <w:r w:rsidR="00AE757D" w:rsidRPr="00A277DE">
        <w:rPr>
          <w:rFonts w:ascii="Times New Roman" w:hAnsi="Times New Roman"/>
          <w:sz w:val="24"/>
          <w:szCs w:val="24"/>
        </w:rPr>
        <w:t>в АСОУП,</w:t>
      </w:r>
      <w:r>
        <w:rPr>
          <w:rFonts w:ascii="Times New Roman" w:hAnsi="Times New Roman"/>
          <w:sz w:val="24"/>
          <w:szCs w:val="24"/>
        </w:rPr>
        <w:t xml:space="preserve"> </w:t>
      </w:r>
      <w:r w:rsidR="00AE757D" w:rsidRPr="00A277DE">
        <w:rPr>
          <w:rFonts w:ascii="Times New Roman" w:hAnsi="Times New Roman"/>
          <w:sz w:val="24"/>
          <w:szCs w:val="24"/>
        </w:rPr>
        <w:t>то</w:t>
      </w:r>
      <w:r>
        <w:rPr>
          <w:rFonts w:ascii="Times New Roman" w:hAnsi="Times New Roman"/>
          <w:sz w:val="24"/>
          <w:szCs w:val="24"/>
        </w:rPr>
        <w:t xml:space="preserve"> </w:t>
      </w:r>
      <w:r w:rsidR="00AE757D" w:rsidRPr="00A277DE">
        <w:rPr>
          <w:rFonts w:ascii="Times New Roman" w:hAnsi="Times New Roman"/>
          <w:sz w:val="24"/>
          <w:szCs w:val="24"/>
        </w:rPr>
        <w:t>появившейся</w:t>
      </w:r>
      <w:r>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графике</w:t>
      </w:r>
      <w:r>
        <w:rPr>
          <w:rFonts w:ascii="Times New Roman" w:hAnsi="Times New Roman"/>
          <w:sz w:val="24"/>
          <w:szCs w:val="24"/>
        </w:rPr>
        <w:t xml:space="preserve"> </w:t>
      </w:r>
      <w:r w:rsidR="00AE757D" w:rsidRPr="00A277DE">
        <w:rPr>
          <w:rFonts w:ascii="Times New Roman" w:hAnsi="Times New Roman"/>
          <w:sz w:val="24"/>
          <w:szCs w:val="24"/>
        </w:rPr>
        <w:t>"серой"</w:t>
      </w:r>
      <w:r>
        <w:rPr>
          <w:rFonts w:ascii="Times New Roman" w:hAnsi="Times New Roman"/>
          <w:sz w:val="24"/>
          <w:szCs w:val="24"/>
        </w:rPr>
        <w:t xml:space="preserve"> </w:t>
      </w:r>
      <w:r w:rsidR="00AE757D" w:rsidRPr="00A277DE">
        <w:rPr>
          <w:rFonts w:ascii="Times New Roman" w:hAnsi="Times New Roman"/>
          <w:sz w:val="24"/>
          <w:szCs w:val="24"/>
        </w:rPr>
        <w:t>нитке присваивается номер</w:t>
      </w:r>
      <w:r w:rsidR="00A277DE">
        <w:rPr>
          <w:rFonts w:ascii="Times New Roman" w:hAnsi="Times New Roman"/>
          <w:sz w:val="24"/>
          <w:szCs w:val="24"/>
        </w:rPr>
        <w:t xml:space="preserve"> </w:t>
      </w:r>
      <w:r w:rsidR="00AE757D" w:rsidRPr="00A277DE">
        <w:rPr>
          <w:rFonts w:ascii="Times New Roman" w:hAnsi="Times New Roman"/>
          <w:sz w:val="24"/>
          <w:szCs w:val="24"/>
        </w:rPr>
        <w:t>поезда и,</w:t>
      </w:r>
      <w:r w:rsidR="00A277DE">
        <w:rPr>
          <w:rFonts w:ascii="Times New Roman" w:hAnsi="Times New Roman"/>
          <w:sz w:val="24"/>
          <w:szCs w:val="24"/>
        </w:rPr>
        <w:t xml:space="preserve"> </w:t>
      </w:r>
      <w:r w:rsidR="00AE757D" w:rsidRPr="00A277DE">
        <w:rPr>
          <w:rFonts w:ascii="Times New Roman" w:hAnsi="Times New Roman"/>
          <w:sz w:val="24"/>
          <w:szCs w:val="24"/>
        </w:rPr>
        <w:t>при необходимости,</w:t>
      </w:r>
      <w:r w:rsidR="00A277DE">
        <w:rPr>
          <w:rFonts w:ascii="Times New Roman" w:hAnsi="Times New Roman"/>
          <w:sz w:val="24"/>
          <w:szCs w:val="24"/>
        </w:rPr>
        <w:t xml:space="preserve"> </w:t>
      </w:r>
      <w:r w:rsidR="00AE757D" w:rsidRPr="00A277DE">
        <w:rPr>
          <w:rFonts w:ascii="Times New Roman" w:hAnsi="Times New Roman"/>
          <w:sz w:val="24"/>
          <w:szCs w:val="24"/>
        </w:rPr>
        <w:t>вводятся данные о весе и длине поезда.</w:t>
      </w:r>
    </w:p>
    <w:p w:rsidR="00AE757D" w:rsidRPr="00A277DE" w:rsidRDefault="00AE757D">
      <w:pPr>
        <w:pStyle w:val="af2"/>
        <w:ind w:firstLine="709"/>
        <w:jc w:val="both"/>
        <w:rPr>
          <w:rFonts w:ascii="Times New Roman" w:hAnsi="Times New Roman"/>
          <w:sz w:val="24"/>
          <w:szCs w:val="24"/>
        </w:rPr>
      </w:pPr>
      <w:r w:rsidRPr="00A277DE">
        <w:rPr>
          <w:rFonts w:ascii="Times New Roman" w:hAnsi="Times New Roman"/>
          <w:sz w:val="24"/>
          <w:szCs w:val="24"/>
        </w:rPr>
        <w:t>Для поездов, проследующих станцию:</w:t>
      </w:r>
    </w:p>
    <w:p w:rsidR="00AE757D" w:rsidRPr="00A277DE" w:rsidRDefault="00AE757D" w:rsidP="00E2455E">
      <w:pPr>
        <w:pStyle w:val="af2"/>
        <w:numPr>
          <w:ilvl w:val="0"/>
          <w:numId w:val="33"/>
        </w:numPr>
        <w:tabs>
          <w:tab w:val="left" w:pos="720"/>
          <w:tab w:val="left" w:pos="1110"/>
        </w:tabs>
        <w:ind w:right="-2"/>
        <w:jc w:val="both"/>
        <w:rPr>
          <w:rFonts w:ascii="Times New Roman" w:hAnsi="Times New Roman"/>
          <w:sz w:val="24"/>
          <w:szCs w:val="24"/>
        </w:rPr>
      </w:pPr>
      <w:r w:rsidRPr="00A277DE">
        <w:rPr>
          <w:rFonts w:ascii="Times New Roman" w:hAnsi="Times New Roman"/>
          <w:sz w:val="24"/>
          <w:szCs w:val="24"/>
        </w:rPr>
        <w:t>Контролирует целостность ниток (отсутствие обрывов ниток на прилегающих перегонах). При обнаружении разрыва нитки – склеивает нитку.</w:t>
      </w:r>
    </w:p>
    <w:p w:rsidR="00AE757D" w:rsidRPr="00A277DE" w:rsidRDefault="00AE757D" w:rsidP="00E2455E">
      <w:pPr>
        <w:pStyle w:val="af2"/>
        <w:numPr>
          <w:ilvl w:val="0"/>
          <w:numId w:val="33"/>
        </w:numPr>
        <w:tabs>
          <w:tab w:val="left" w:pos="720"/>
          <w:tab w:val="left" w:pos="1110"/>
        </w:tabs>
        <w:ind w:right="-2"/>
        <w:jc w:val="both"/>
        <w:rPr>
          <w:rFonts w:ascii="Times New Roman" w:hAnsi="Times New Roman"/>
          <w:sz w:val="24"/>
          <w:szCs w:val="24"/>
        </w:rPr>
      </w:pPr>
      <w:r w:rsidRPr="00A277DE">
        <w:rPr>
          <w:rFonts w:ascii="Times New Roman" w:hAnsi="Times New Roman"/>
          <w:sz w:val="24"/>
          <w:szCs w:val="24"/>
        </w:rPr>
        <w:t>Если АРМ ДСП установлен на граничной станции полигона слежения – склеивает нитку СЦБ с ниткой АСОУП из «подхода»</w:t>
      </w:r>
    </w:p>
    <w:p w:rsidR="00AE757D" w:rsidRPr="00A277DE" w:rsidRDefault="00AE757D" w:rsidP="00E2455E">
      <w:pPr>
        <w:pStyle w:val="af2"/>
        <w:numPr>
          <w:ilvl w:val="0"/>
          <w:numId w:val="33"/>
        </w:numPr>
        <w:tabs>
          <w:tab w:val="left" w:pos="720"/>
          <w:tab w:val="left" w:pos="1110"/>
        </w:tabs>
        <w:ind w:right="-2"/>
        <w:jc w:val="both"/>
        <w:rPr>
          <w:rFonts w:ascii="Times New Roman" w:hAnsi="Times New Roman"/>
          <w:sz w:val="24"/>
          <w:szCs w:val="24"/>
        </w:rPr>
      </w:pPr>
      <w:r w:rsidRPr="00A277DE">
        <w:rPr>
          <w:rFonts w:ascii="Times New Roman" w:hAnsi="Times New Roman"/>
          <w:sz w:val="24"/>
          <w:szCs w:val="24"/>
        </w:rPr>
        <w:t>Если станция является выделенной для АСОУП – передаёт в АСОУП сообщения о проследовании (прибытии/отправлении) поездов, автоматически сформированные в ГИД. Если настроено автоматическое формирование сообщений с их автоматической передачей – контролирует доставку автоматически сформированных сообщений в АСОУП (например – по наличию сообщений 1042 на операции с поездами, что отображается в виде спец-символов на нитках графика).</w:t>
      </w:r>
    </w:p>
    <w:p w:rsidR="00AE757D" w:rsidRPr="00A277DE" w:rsidRDefault="00AE757D">
      <w:pPr>
        <w:pStyle w:val="af2"/>
        <w:ind w:left="720"/>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Запрещается изменение номера поезда внутри ГИД для</w:t>
      </w:r>
      <w:r w:rsidR="00A277DE">
        <w:rPr>
          <w:rFonts w:ascii="Times New Roman" w:hAnsi="Times New Roman"/>
          <w:sz w:val="24"/>
          <w:szCs w:val="24"/>
        </w:rPr>
        <w:t xml:space="preserve"> </w:t>
      </w:r>
      <w:r w:rsidR="00AE757D" w:rsidRPr="00A277DE">
        <w:rPr>
          <w:rFonts w:ascii="Times New Roman" w:hAnsi="Times New Roman"/>
          <w:sz w:val="24"/>
          <w:szCs w:val="24"/>
        </w:rPr>
        <w:t>тех поездов,</w:t>
      </w:r>
      <w:r w:rsidR="00A277DE">
        <w:rPr>
          <w:rFonts w:ascii="Times New Roman" w:hAnsi="Times New Roman"/>
          <w:sz w:val="24"/>
          <w:szCs w:val="24"/>
        </w:rPr>
        <w:t xml:space="preserve"> </w:t>
      </w:r>
      <w:r w:rsidR="00AE757D" w:rsidRPr="00A277DE">
        <w:rPr>
          <w:rFonts w:ascii="Times New Roman" w:hAnsi="Times New Roman"/>
          <w:sz w:val="24"/>
          <w:szCs w:val="24"/>
        </w:rPr>
        <w:t>информация</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которых</w:t>
      </w:r>
      <w:r w:rsidR="00A277DE">
        <w:rPr>
          <w:rFonts w:ascii="Times New Roman" w:hAnsi="Times New Roman"/>
          <w:sz w:val="24"/>
          <w:szCs w:val="24"/>
        </w:rPr>
        <w:t xml:space="preserve"> </w:t>
      </w:r>
      <w:r w:rsidR="00AE757D" w:rsidRPr="00A277DE">
        <w:rPr>
          <w:rFonts w:ascii="Times New Roman" w:hAnsi="Times New Roman"/>
          <w:sz w:val="24"/>
          <w:szCs w:val="24"/>
        </w:rPr>
        <w:t>подлежит передаче в АСОУП.</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Изменение</w:t>
      </w:r>
      <w:r w:rsidR="00A277DE">
        <w:rPr>
          <w:rFonts w:ascii="Times New Roman" w:hAnsi="Times New Roman"/>
          <w:sz w:val="24"/>
          <w:szCs w:val="24"/>
        </w:rPr>
        <w:t xml:space="preserve"> </w:t>
      </w:r>
      <w:r w:rsidRPr="00A277DE">
        <w:rPr>
          <w:rFonts w:ascii="Times New Roman" w:hAnsi="Times New Roman"/>
          <w:sz w:val="24"/>
          <w:szCs w:val="24"/>
        </w:rPr>
        <w:t>номера</w:t>
      </w:r>
      <w:r w:rsidR="00A277DE">
        <w:rPr>
          <w:rFonts w:ascii="Times New Roman" w:hAnsi="Times New Roman"/>
          <w:sz w:val="24"/>
          <w:szCs w:val="24"/>
        </w:rPr>
        <w:t xml:space="preserve"> </w:t>
      </w:r>
      <w:r w:rsidRPr="00A277DE">
        <w:rPr>
          <w:rFonts w:ascii="Times New Roman" w:hAnsi="Times New Roman"/>
          <w:sz w:val="24"/>
          <w:szCs w:val="24"/>
        </w:rPr>
        <w:t>для</w:t>
      </w:r>
      <w:r w:rsidR="00A277DE">
        <w:rPr>
          <w:rFonts w:ascii="Times New Roman" w:hAnsi="Times New Roman"/>
          <w:sz w:val="24"/>
          <w:szCs w:val="24"/>
        </w:rPr>
        <w:t xml:space="preserve"> </w:t>
      </w:r>
      <w:r w:rsidRPr="00A277DE">
        <w:rPr>
          <w:rFonts w:ascii="Times New Roman" w:hAnsi="Times New Roman"/>
          <w:sz w:val="24"/>
          <w:szCs w:val="24"/>
        </w:rPr>
        <w:t>этих</w:t>
      </w:r>
      <w:r w:rsidR="00A277DE">
        <w:rPr>
          <w:rFonts w:ascii="Times New Roman" w:hAnsi="Times New Roman"/>
          <w:sz w:val="24"/>
          <w:szCs w:val="24"/>
        </w:rPr>
        <w:t xml:space="preserve"> </w:t>
      </w:r>
      <w:r w:rsidRPr="00A277DE">
        <w:rPr>
          <w:rFonts w:ascii="Times New Roman" w:hAnsi="Times New Roman"/>
          <w:sz w:val="24"/>
          <w:szCs w:val="24"/>
        </w:rPr>
        <w:t>поездов</w:t>
      </w:r>
      <w:r w:rsidR="00A277DE">
        <w:rPr>
          <w:rFonts w:ascii="Times New Roman" w:hAnsi="Times New Roman"/>
          <w:sz w:val="24"/>
          <w:szCs w:val="24"/>
        </w:rPr>
        <w:t xml:space="preserve"> </w:t>
      </w:r>
      <w:r w:rsidRPr="00A277DE">
        <w:rPr>
          <w:rFonts w:ascii="Times New Roman" w:hAnsi="Times New Roman"/>
          <w:sz w:val="24"/>
          <w:szCs w:val="24"/>
        </w:rPr>
        <w:t>следует</w:t>
      </w:r>
      <w:r w:rsidR="00A277DE">
        <w:rPr>
          <w:rFonts w:ascii="Times New Roman" w:hAnsi="Times New Roman"/>
          <w:sz w:val="24"/>
          <w:szCs w:val="24"/>
        </w:rPr>
        <w:t xml:space="preserve"> </w:t>
      </w:r>
      <w:r w:rsidRPr="00A277DE">
        <w:rPr>
          <w:rFonts w:ascii="Times New Roman" w:hAnsi="Times New Roman"/>
          <w:sz w:val="24"/>
          <w:szCs w:val="24"/>
        </w:rPr>
        <w:t>осуществлять путем передачи в АСОУП соответствующего сообщения.</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Запрещается</w:t>
      </w:r>
      <w:r w:rsidR="00A277DE">
        <w:rPr>
          <w:rFonts w:ascii="Times New Roman" w:hAnsi="Times New Roman"/>
          <w:sz w:val="24"/>
          <w:szCs w:val="24"/>
        </w:rPr>
        <w:t xml:space="preserve"> </w:t>
      </w:r>
      <w:r w:rsidR="00AE757D" w:rsidRPr="00A277DE">
        <w:rPr>
          <w:rFonts w:ascii="Times New Roman" w:hAnsi="Times New Roman"/>
          <w:sz w:val="24"/>
          <w:szCs w:val="24"/>
        </w:rPr>
        <w:t>ввод</w:t>
      </w:r>
      <w:r>
        <w:rPr>
          <w:rFonts w:ascii="Times New Roman" w:hAnsi="Times New Roman"/>
          <w:sz w:val="24"/>
          <w:szCs w:val="24"/>
        </w:rPr>
        <w:t xml:space="preserve"> </w:t>
      </w:r>
      <w:r w:rsidR="00AE757D" w:rsidRPr="00A277DE">
        <w:rPr>
          <w:rFonts w:ascii="Times New Roman" w:hAnsi="Times New Roman"/>
          <w:sz w:val="24"/>
          <w:szCs w:val="24"/>
        </w:rPr>
        <w:t>любой</w:t>
      </w:r>
      <w:r w:rsidR="00A277DE">
        <w:rPr>
          <w:rFonts w:ascii="Times New Roman" w:hAnsi="Times New Roman"/>
          <w:sz w:val="24"/>
          <w:szCs w:val="24"/>
        </w:rPr>
        <w:t xml:space="preserve"> </w:t>
      </w:r>
      <w:r w:rsidR="00AE757D" w:rsidRPr="00A277DE">
        <w:rPr>
          <w:rFonts w:ascii="Times New Roman" w:hAnsi="Times New Roman"/>
          <w:sz w:val="24"/>
          <w:szCs w:val="24"/>
        </w:rPr>
        <w:t>информации</w:t>
      </w:r>
      <w:r>
        <w:rPr>
          <w:rFonts w:ascii="Times New Roman" w:hAnsi="Times New Roman"/>
          <w:sz w:val="24"/>
          <w:szCs w:val="24"/>
        </w:rPr>
        <w:t xml:space="preserve"> </w:t>
      </w:r>
      <w:r w:rsidR="00AE757D" w:rsidRPr="00A277DE">
        <w:rPr>
          <w:rFonts w:ascii="Times New Roman" w:hAnsi="Times New Roman"/>
          <w:sz w:val="24"/>
          <w:szCs w:val="24"/>
        </w:rPr>
        <w:t>о</w:t>
      </w:r>
      <w:r>
        <w:rPr>
          <w:rFonts w:ascii="Times New Roman" w:hAnsi="Times New Roman"/>
          <w:sz w:val="24"/>
          <w:szCs w:val="24"/>
        </w:rPr>
        <w:t xml:space="preserve"> </w:t>
      </w:r>
      <w:r w:rsidR="00AE757D" w:rsidRPr="00A277DE">
        <w:rPr>
          <w:rFonts w:ascii="Times New Roman" w:hAnsi="Times New Roman"/>
          <w:sz w:val="24"/>
          <w:szCs w:val="24"/>
        </w:rPr>
        <w:t>расписаниях поездов с рабочих мест, не находящихся под</w:t>
      </w:r>
      <w:r w:rsidR="00A277DE">
        <w:rPr>
          <w:rFonts w:ascii="Times New Roman" w:hAnsi="Times New Roman"/>
          <w:sz w:val="24"/>
          <w:szCs w:val="24"/>
        </w:rPr>
        <w:t xml:space="preserve"> </w:t>
      </w:r>
      <w:r w:rsidR="00AE757D" w:rsidRPr="00A277DE">
        <w:rPr>
          <w:rFonts w:ascii="Times New Roman" w:hAnsi="Times New Roman"/>
          <w:sz w:val="24"/>
          <w:szCs w:val="24"/>
        </w:rPr>
        <w:t>непосредственным контролем ДНЦ или ДСП.</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af2"/>
        <w:jc w:val="both"/>
        <w:rPr>
          <w:sz w:val="22"/>
          <w:szCs w:val="22"/>
        </w:rPr>
      </w:pPr>
    </w:p>
    <w:p w:rsidR="00AE757D" w:rsidRDefault="00C01396">
      <w:pPr>
        <w:pStyle w:val="2"/>
        <w:tabs>
          <w:tab w:val="left" w:pos="0"/>
        </w:tabs>
        <w:jc w:val="both"/>
      </w:pPr>
      <w:r>
        <w:t xml:space="preserve"> </w:t>
      </w:r>
      <w:bookmarkStart w:id="47" w:name="_Toc410221186"/>
      <w:r w:rsidR="00AE757D">
        <w:t>3.</w:t>
      </w:r>
      <w:r w:rsidR="00D05B6A">
        <w:t xml:space="preserve">4 </w:t>
      </w:r>
      <w:r w:rsidR="00AE757D">
        <w:t>Переход на летнее и зимнее время</w:t>
      </w:r>
      <w:bookmarkEnd w:id="47"/>
    </w:p>
    <w:p w:rsidR="00AE757D" w:rsidRPr="00D16C6A" w:rsidRDefault="00DA23B6">
      <w:pPr>
        <w:pStyle w:val="af2"/>
        <w:jc w:val="both"/>
        <w:rPr>
          <w:rFonts w:ascii="Times New Roman" w:hAnsi="Times New Roman"/>
          <w:sz w:val="24"/>
          <w:szCs w:val="24"/>
        </w:rPr>
      </w:pPr>
      <w:r>
        <w:rPr>
          <w:rFonts w:ascii="Times New Roman" w:hAnsi="Times New Roman"/>
          <w:sz w:val="24"/>
          <w:szCs w:val="24"/>
        </w:rPr>
        <w:t>После перехода на зимнее или летнее время</w:t>
      </w:r>
      <w:r w:rsidR="000F2B67">
        <w:rPr>
          <w:rFonts w:ascii="Times New Roman" w:hAnsi="Times New Roman"/>
          <w:sz w:val="24"/>
          <w:szCs w:val="24"/>
        </w:rPr>
        <w:t xml:space="preserve"> </w:t>
      </w:r>
      <w:r>
        <w:rPr>
          <w:rFonts w:ascii="Times New Roman" w:hAnsi="Times New Roman"/>
          <w:sz w:val="24"/>
          <w:szCs w:val="24"/>
        </w:rPr>
        <w:t xml:space="preserve">требуется обязательная </w:t>
      </w:r>
      <w:r w:rsidR="00204832">
        <w:rPr>
          <w:rFonts w:ascii="Times New Roman" w:hAnsi="Times New Roman"/>
          <w:sz w:val="24"/>
          <w:szCs w:val="24"/>
        </w:rPr>
        <w:t xml:space="preserve">проверка и, возможно, </w:t>
      </w:r>
      <w:r>
        <w:rPr>
          <w:rFonts w:ascii="Times New Roman" w:hAnsi="Times New Roman"/>
          <w:sz w:val="24"/>
          <w:szCs w:val="24"/>
        </w:rPr>
        <w:t xml:space="preserve">корректировка файла </w:t>
      </w:r>
      <w:r>
        <w:rPr>
          <w:rFonts w:ascii="Times New Roman" w:hAnsi="Times New Roman"/>
          <w:sz w:val="24"/>
          <w:szCs w:val="24"/>
          <w:lang w:val="en-US"/>
        </w:rPr>
        <w:t>time</w:t>
      </w:r>
      <w:r w:rsidRPr="00DA23B6">
        <w:rPr>
          <w:rFonts w:ascii="Times New Roman" w:hAnsi="Times New Roman"/>
          <w:sz w:val="24"/>
          <w:szCs w:val="24"/>
        </w:rPr>
        <w:t>_</w:t>
      </w:r>
      <w:r>
        <w:rPr>
          <w:rFonts w:ascii="Times New Roman" w:hAnsi="Times New Roman"/>
          <w:sz w:val="24"/>
          <w:szCs w:val="24"/>
          <w:lang w:val="en-US"/>
        </w:rPr>
        <w:t>SNG</w:t>
      </w:r>
      <w:r w:rsidRPr="00DA23B6">
        <w:rPr>
          <w:rFonts w:ascii="Times New Roman" w:hAnsi="Times New Roman"/>
          <w:sz w:val="24"/>
          <w:szCs w:val="24"/>
        </w:rPr>
        <w:t>.</w:t>
      </w:r>
      <w:r>
        <w:rPr>
          <w:rFonts w:ascii="Times New Roman" w:hAnsi="Times New Roman"/>
          <w:sz w:val="24"/>
          <w:szCs w:val="24"/>
          <w:lang w:val="en-US"/>
        </w:rPr>
        <w:t>gid</w:t>
      </w:r>
      <w:r>
        <w:rPr>
          <w:rFonts w:ascii="Times New Roman" w:hAnsi="Times New Roman"/>
          <w:sz w:val="24"/>
          <w:szCs w:val="24"/>
        </w:rPr>
        <w:t xml:space="preserve">, расположенного в каталоге </w:t>
      </w:r>
      <w:r>
        <w:rPr>
          <w:rFonts w:ascii="Times New Roman" w:hAnsi="Times New Roman"/>
          <w:sz w:val="24"/>
          <w:szCs w:val="24"/>
          <w:lang w:val="en-US"/>
        </w:rPr>
        <w:t>GID</w:t>
      </w:r>
      <w:r w:rsidRPr="00DA23B6">
        <w:rPr>
          <w:rFonts w:ascii="Times New Roman" w:hAnsi="Times New Roman"/>
          <w:sz w:val="24"/>
          <w:szCs w:val="24"/>
        </w:rPr>
        <w:t>\</w:t>
      </w:r>
      <w:r>
        <w:rPr>
          <w:rFonts w:ascii="Times New Roman" w:hAnsi="Times New Roman"/>
          <w:sz w:val="24"/>
          <w:szCs w:val="24"/>
          <w:lang w:val="en-US"/>
        </w:rPr>
        <w:t>SYS</w:t>
      </w:r>
      <w:r w:rsidRPr="00DA23B6">
        <w:rPr>
          <w:rFonts w:ascii="Times New Roman" w:hAnsi="Times New Roman"/>
          <w:sz w:val="24"/>
          <w:szCs w:val="24"/>
        </w:rPr>
        <w:t xml:space="preserve"> </w:t>
      </w:r>
      <w:r>
        <w:rPr>
          <w:rFonts w:ascii="Times New Roman" w:hAnsi="Times New Roman"/>
          <w:sz w:val="24"/>
          <w:szCs w:val="24"/>
        </w:rPr>
        <w:t xml:space="preserve">серверных приложений ГИД «Урал-ВНИИЖТ» и в каталоге, откуда запускается шлюз нормативного графика </w:t>
      </w:r>
      <w:r>
        <w:rPr>
          <w:rFonts w:ascii="Times New Roman" w:hAnsi="Times New Roman"/>
          <w:sz w:val="24"/>
          <w:szCs w:val="24"/>
          <w:lang w:val="en-US"/>
        </w:rPr>
        <w:t>NorDB</w:t>
      </w:r>
      <w:r w:rsidRPr="00DA23B6">
        <w:rPr>
          <w:rFonts w:ascii="Times New Roman" w:hAnsi="Times New Roman"/>
          <w:sz w:val="24"/>
          <w:szCs w:val="24"/>
        </w:rPr>
        <w:t>2.</w:t>
      </w:r>
      <w:r>
        <w:rPr>
          <w:rFonts w:ascii="Times New Roman" w:hAnsi="Times New Roman"/>
          <w:sz w:val="24"/>
          <w:szCs w:val="24"/>
          <w:lang w:val="en-US"/>
        </w:rPr>
        <w:t>EXE</w:t>
      </w:r>
      <w:r w:rsidRPr="00DA23B6">
        <w:rPr>
          <w:rFonts w:ascii="Times New Roman" w:hAnsi="Times New Roman"/>
          <w:sz w:val="24"/>
          <w:szCs w:val="24"/>
        </w:rPr>
        <w:t>.</w:t>
      </w:r>
      <w:r w:rsidR="00D16C6A" w:rsidRPr="00D16C6A">
        <w:rPr>
          <w:rFonts w:ascii="Times New Roman" w:hAnsi="Times New Roman"/>
          <w:sz w:val="24"/>
          <w:szCs w:val="24"/>
        </w:rPr>
        <w:t xml:space="preserve"> </w:t>
      </w:r>
      <w:r w:rsidR="000F2B67">
        <w:rPr>
          <w:rFonts w:ascii="Times New Roman" w:hAnsi="Times New Roman"/>
          <w:sz w:val="24"/>
          <w:szCs w:val="24"/>
        </w:rPr>
        <w:t>Файл содержит указания</w:t>
      </w:r>
      <w:r w:rsidR="00D16C6A">
        <w:rPr>
          <w:rFonts w:ascii="Times New Roman" w:hAnsi="Times New Roman"/>
          <w:sz w:val="24"/>
          <w:szCs w:val="24"/>
        </w:rPr>
        <w:t xml:space="preserve"> смещения локальных времён зарубежных дорог относительно Московского времени</w:t>
      </w:r>
      <w:r w:rsidR="00204832">
        <w:rPr>
          <w:rFonts w:ascii="Times New Roman" w:hAnsi="Times New Roman"/>
          <w:sz w:val="24"/>
          <w:szCs w:val="24"/>
        </w:rPr>
        <w:t xml:space="preserve"> – в зимний и летний период</w:t>
      </w:r>
      <w:r w:rsidR="00D16C6A">
        <w:rPr>
          <w:rFonts w:ascii="Times New Roman" w:hAnsi="Times New Roman"/>
          <w:sz w:val="24"/>
          <w:szCs w:val="24"/>
        </w:rPr>
        <w:t>.</w:t>
      </w:r>
    </w:p>
    <w:p w:rsidR="00AE757D" w:rsidRPr="00A277DE" w:rsidRDefault="00C01396">
      <w:pPr>
        <w:pStyle w:val="3"/>
        <w:tabs>
          <w:tab w:val="left" w:pos="0"/>
        </w:tabs>
        <w:jc w:val="both"/>
        <w:rPr>
          <w:rFonts w:ascii="Times New Roman" w:hAnsi="Times New Roman" w:cs="Times New Roman"/>
        </w:rPr>
      </w:pPr>
      <w:r>
        <w:rPr>
          <w:rFonts w:ascii="Times New Roman" w:hAnsi="Times New Roman" w:cs="Times New Roman"/>
        </w:rPr>
        <w:t xml:space="preserve"> </w:t>
      </w:r>
      <w:bookmarkStart w:id="48" w:name="_Toc410221187"/>
      <w:r w:rsidR="00AE757D" w:rsidRPr="00A277DE">
        <w:rPr>
          <w:rFonts w:ascii="Times New Roman" w:hAnsi="Times New Roman" w:cs="Times New Roman"/>
        </w:rPr>
        <w:t>3.4.</w:t>
      </w:r>
      <w:r w:rsidR="00D05B6A" w:rsidRPr="00A277DE">
        <w:rPr>
          <w:rFonts w:ascii="Times New Roman" w:hAnsi="Times New Roman" w:cs="Times New Roman"/>
        </w:rPr>
        <w:t xml:space="preserve">1 </w:t>
      </w:r>
      <w:r w:rsidR="00AE757D" w:rsidRPr="00A277DE">
        <w:rPr>
          <w:rFonts w:ascii="Times New Roman" w:hAnsi="Times New Roman" w:cs="Times New Roman"/>
        </w:rPr>
        <w:t>Переход на летнее время</w:t>
      </w:r>
      <w:bookmarkEnd w:id="48"/>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Для перехода на летнее</w:t>
      </w:r>
      <w:r w:rsidR="00A277DE">
        <w:rPr>
          <w:rFonts w:ascii="Times New Roman" w:hAnsi="Times New Roman"/>
          <w:sz w:val="24"/>
          <w:szCs w:val="24"/>
        </w:rPr>
        <w:t xml:space="preserve"> </w:t>
      </w:r>
      <w:r w:rsidR="00AE757D" w:rsidRPr="00A277DE">
        <w:rPr>
          <w:rFonts w:ascii="Times New Roman" w:hAnsi="Times New Roman"/>
          <w:sz w:val="24"/>
          <w:szCs w:val="24"/>
        </w:rPr>
        <w:t>время в системе ГИД</w:t>
      </w:r>
      <w:r w:rsidR="00A277DE">
        <w:rPr>
          <w:rFonts w:ascii="Times New Roman" w:hAnsi="Times New Roman"/>
          <w:sz w:val="24"/>
          <w:szCs w:val="24"/>
        </w:rPr>
        <w:t xml:space="preserve"> </w:t>
      </w:r>
      <w:r w:rsidR="00AE757D" w:rsidRPr="00A277DE">
        <w:rPr>
          <w:rFonts w:ascii="Times New Roman" w:hAnsi="Times New Roman"/>
          <w:sz w:val="24"/>
          <w:szCs w:val="24"/>
        </w:rPr>
        <w:t>необходимо и</w:t>
      </w:r>
      <w:r w:rsidR="00A277DE">
        <w:rPr>
          <w:rFonts w:ascii="Times New Roman" w:hAnsi="Times New Roman"/>
          <w:sz w:val="24"/>
          <w:szCs w:val="24"/>
        </w:rPr>
        <w:t xml:space="preserve"> </w:t>
      </w:r>
      <w:r w:rsidR="00AE757D" w:rsidRPr="00A277DE">
        <w:rPr>
          <w:rFonts w:ascii="Times New Roman" w:hAnsi="Times New Roman"/>
          <w:sz w:val="24"/>
          <w:szCs w:val="24"/>
        </w:rPr>
        <w:t>достаточно</w:t>
      </w:r>
      <w:r w:rsidR="00A277DE">
        <w:rPr>
          <w:rFonts w:ascii="Times New Roman" w:hAnsi="Times New Roman"/>
          <w:sz w:val="24"/>
          <w:szCs w:val="24"/>
        </w:rPr>
        <w:t xml:space="preserve"> </w:t>
      </w:r>
      <w:r w:rsidR="00AE757D" w:rsidRPr="00A277DE">
        <w:rPr>
          <w:rFonts w:ascii="Times New Roman" w:hAnsi="Times New Roman"/>
          <w:sz w:val="24"/>
          <w:szCs w:val="24"/>
        </w:rPr>
        <w:t>перевести</w:t>
      </w:r>
      <w:r w:rsidR="00A277DE">
        <w:rPr>
          <w:rFonts w:ascii="Times New Roman" w:hAnsi="Times New Roman"/>
          <w:sz w:val="24"/>
          <w:szCs w:val="24"/>
        </w:rPr>
        <w:t xml:space="preserve"> </w:t>
      </w:r>
      <w:r w:rsidR="00AE757D" w:rsidRPr="00A277DE">
        <w:rPr>
          <w:rFonts w:ascii="Times New Roman" w:hAnsi="Times New Roman"/>
          <w:sz w:val="24"/>
          <w:szCs w:val="24"/>
        </w:rPr>
        <w:t>системное</w:t>
      </w:r>
      <w:r w:rsidR="00A277DE">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компьютерах, задействованных в ГИД.</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момент</w:t>
      </w:r>
      <w:r>
        <w:rPr>
          <w:rFonts w:ascii="Times New Roman" w:hAnsi="Times New Roman"/>
          <w:sz w:val="24"/>
          <w:szCs w:val="24"/>
        </w:rPr>
        <w:t xml:space="preserve"> </w:t>
      </w:r>
      <w:r w:rsidR="00AE757D" w:rsidRPr="00A277DE">
        <w:rPr>
          <w:rFonts w:ascii="Times New Roman" w:hAnsi="Times New Roman"/>
          <w:sz w:val="24"/>
          <w:szCs w:val="24"/>
        </w:rPr>
        <w:t>перехода</w:t>
      </w:r>
      <w:r w:rsidR="00A277DE">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летнее</w:t>
      </w:r>
      <w:r w:rsidR="00A277DE">
        <w:rPr>
          <w:rFonts w:ascii="Times New Roman" w:hAnsi="Times New Roman"/>
          <w:sz w:val="24"/>
          <w:szCs w:val="24"/>
        </w:rPr>
        <w:t xml:space="preserve"> </w:t>
      </w:r>
      <w:r w:rsidR="00AE757D" w:rsidRPr="00A277DE">
        <w:rPr>
          <w:rFonts w:ascii="Times New Roman" w:hAnsi="Times New Roman"/>
          <w:sz w:val="24"/>
          <w:szCs w:val="24"/>
        </w:rPr>
        <w:t>время</w:t>
      </w:r>
      <w:r>
        <w:rPr>
          <w:rFonts w:ascii="Times New Roman" w:hAnsi="Times New Roman"/>
          <w:sz w:val="24"/>
          <w:szCs w:val="24"/>
        </w:rPr>
        <w:t xml:space="preserve"> </w:t>
      </w:r>
      <w:r w:rsidR="00AE757D" w:rsidRPr="00A277DE">
        <w:rPr>
          <w:rFonts w:ascii="Times New Roman" w:hAnsi="Times New Roman"/>
          <w:sz w:val="24"/>
          <w:szCs w:val="24"/>
        </w:rPr>
        <w:t>должна</w:t>
      </w:r>
      <w:r w:rsidR="00A277DE">
        <w:rPr>
          <w:rFonts w:ascii="Times New Roman" w:hAnsi="Times New Roman"/>
          <w:sz w:val="24"/>
          <w:szCs w:val="24"/>
        </w:rPr>
        <w:t xml:space="preserve"> </w:t>
      </w:r>
      <w:r w:rsidR="00AE757D" w:rsidRPr="00A277DE">
        <w:rPr>
          <w:rFonts w:ascii="Times New Roman" w:hAnsi="Times New Roman"/>
          <w:sz w:val="24"/>
          <w:szCs w:val="24"/>
        </w:rPr>
        <w:t>быть выполнена следующая последовательность действий:</w:t>
      </w:r>
    </w:p>
    <w:p w:rsidR="00AE757D" w:rsidRPr="00A277DE" w:rsidRDefault="00AE757D" w:rsidP="00E2455E">
      <w:pPr>
        <w:pStyle w:val="af2"/>
        <w:numPr>
          <w:ilvl w:val="0"/>
          <w:numId w:val="34"/>
        </w:numPr>
        <w:jc w:val="both"/>
        <w:rPr>
          <w:rFonts w:ascii="Times New Roman" w:hAnsi="Times New Roman"/>
          <w:sz w:val="24"/>
          <w:szCs w:val="24"/>
        </w:rPr>
      </w:pPr>
      <w:r w:rsidRPr="00A277DE">
        <w:rPr>
          <w:rFonts w:ascii="Times New Roman" w:hAnsi="Times New Roman"/>
          <w:sz w:val="24"/>
          <w:szCs w:val="24"/>
        </w:rPr>
        <w:t>останавливаются</w:t>
      </w:r>
      <w:r w:rsidR="00A277DE">
        <w:rPr>
          <w:rFonts w:ascii="Times New Roman" w:hAnsi="Times New Roman"/>
          <w:sz w:val="24"/>
          <w:szCs w:val="24"/>
        </w:rPr>
        <w:t xml:space="preserve"> </w:t>
      </w:r>
      <w:r w:rsidRPr="00A277DE">
        <w:rPr>
          <w:rFonts w:ascii="Times New Roman" w:hAnsi="Times New Roman"/>
          <w:sz w:val="24"/>
          <w:szCs w:val="24"/>
        </w:rPr>
        <w:t>сервера</w:t>
      </w:r>
      <w:r w:rsidR="00A277DE">
        <w:rPr>
          <w:rFonts w:ascii="Times New Roman" w:hAnsi="Times New Roman"/>
          <w:sz w:val="24"/>
          <w:szCs w:val="24"/>
        </w:rPr>
        <w:t xml:space="preserve"> </w:t>
      </w:r>
      <w:r w:rsidRPr="00A277DE">
        <w:rPr>
          <w:rFonts w:ascii="Times New Roman" w:hAnsi="Times New Roman"/>
          <w:sz w:val="24"/>
          <w:szCs w:val="24"/>
        </w:rPr>
        <w:t>сигналов</w:t>
      </w:r>
      <w:r w:rsidR="00A277DE">
        <w:rPr>
          <w:rFonts w:ascii="Times New Roman" w:hAnsi="Times New Roman"/>
          <w:sz w:val="24"/>
          <w:szCs w:val="24"/>
        </w:rPr>
        <w:t xml:space="preserve"> </w:t>
      </w:r>
      <w:r w:rsidRPr="00A277DE">
        <w:rPr>
          <w:rFonts w:ascii="Times New Roman" w:hAnsi="Times New Roman"/>
          <w:sz w:val="24"/>
          <w:szCs w:val="24"/>
        </w:rPr>
        <w:t>и ведущие машины ГИД всех подсистем;</w:t>
      </w:r>
    </w:p>
    <w:p w:rsidR="00AE757D" w:rsidRPr="00A277DE" w:rsidRDefault="00AE757D" w:rsidP="00E2455E">
      <w:pPr>
        <w:pStyle w:val="af2"/>
        <w:numPr>
          <w:ilvl w:val="0"/>
          <w:numId w:val="34"/>
        </w:numPr>
        <w:jc w:val="both"/>
        <w:rPr>
          <w:rFonts w:ascii="Times New Roman" w:hAnsi="Times New Roman"/>
          <w:sz w:val="24"/>
          <w:szCs w:val="24"/>
        </w:rPr>
      </w:pPr>
      <w:r w:rsidRPr="00A277DE">
        <w:rPr>
          <w:rFonts w:ascii="Times New Roman" w:hAnsi="Times New Roman"/>
          <w:sz w:val="24"/>
          <w:szCs w:val="24"/>
        </w:rPr>
        <w:t>переустанавливается</w:t>
      </w:r>
      <w:r w:rsidR="00A277DE">
        <w:rPr>
          <w:rFonts w:ascii="Times New Roman" w:hAnsi="Times New Roman"/>
          <w:sz w:val="24"/>
          <w:szCs w:val="24"/>
        </w:rPr>
        <w:t xml:space="preserve"> </w:t>
      </w:r>
      <w:r w:rsidRPr="00A277DE">
        <w:rPr>
          <w:rFonts w:ascii="Times New Roman" w:hAnsi="Times New Roman"/>
          <w:sz w:val="24"/>
          <w:szCs w:val="24"/>
        </w:rPr>
        <w:t>системное время</w:t>
      </w:r>
      <w:r w:rsidR="00A277DE">
        <w:rPr>
          <w:rFonts w:ascii="Times New Roman" w:hAnsi="Times New Roman"/>
          <w:sz w:val="24"/>
          <w:szCs w:val="24"/>
        </w:rPr>
        <w:t xml:space="preserve"> </w:t>
      </w:r>
      <w:r w:rsidRPr="00A277DE">
        <w:rPr>
          <w:rFonts w:ascii="Times New Roman" w:hAnsi="Times New Roman"/>
          <w:sz w:val="24"/>
          <w:szCs w:val="24"/>
        </w:rPr>
        <w:t>ОС на</w:t>
      </w:r>
      <w:r w:rsidR="00A277DE">
        <w:rPr>
          <w:rFonts w:ascii="Times New Roman" w:hAnsi="Times New Roman"/>
          <w:sz w:val="24"/>
          <w:szCs w:val="24"/>
        </w:rPr>
        <w:t xml:space="preserve"> </w:t>
      </w:r>
      <w:r w:rsidRPr="00A277DE">
        <w:rPr>
          <w:rFonts w:ascii="Times New Roman" w:hAnsi="Times New Roman"/>
          <w:sz w:val="24"/>
          <w:szCs w:val="24"/>
        </w:rPr>
        <w:t>файловых серверах, ПЭВМ серверов сигналов и ведущих машинах ГИД;</w:t>
      </w:r>
    </w:p>
    <w:p w:rsidR="00AE757D" w:rsidRPr="00A277DE" w:rsidRDefault="00AE757D" w:rsidP="00E2455E">
      <w:pPr>
        <w:pStyle w:val="af2"/>
        <w:numPr>
          <w:ilvl w:val="0"/>
          <w:numId w:val="34"/>
        </w:numPr>
        <w:jc w:val="both"/>
        <w:rPr>
          <w:rFonts w:ascii="Times New Roman" w:hAnsi="Times New Roman"/>
          <w:sz w:val="24"/>
          <w:szCs w:val="24"/>
        </w:rPr>
      </w:pPr>
      <w:r w:rsidRPr="00A277DE">
        <w:rPr>
          <w:rFonts w:ascii="Times New Roman" w:hAnsi="Times New Roman"/>
          <w:sz w:val="24"/>
          <w:szCs w:val="24"/>
        </w:rPr>
        <w:t>запускаются сервера сигналов и ведущие машины ГИД.</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установку</w:t>
      </w:r>
      <w:r w:rsidR="00A277DE">
        <w:rPr>
          <w:rFonts w:ascii="Times New Roman" w:hAnsi="Times New Roman"/>
          <w:sz w:val="24"/>
          <w:szCs w:val="24"/>
        </w:rPr>
        <w:t xml:space="preserve"> </w:t>
      </w:r>
      <w:r w:rsidR="00AE757D" w:rsidRPr="00A277DE">
        <w:rPr>
          <w:rFonts w:ascii="Times New Roman" w:hAnsi="Times New Roman"/>
          <w:sz w:val="24"/>
          <w:szCs w:val="24"/>
        </w:rPr>
        <w:t>времени</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файловых</w:t>
      </w:r>
      <w:r w:rsidR="00A277DE">
        <w:rPr>
          <w:rFonts w:ascii="Times New Roman" w:hAnsi="Times New Roman"/>
          <w:sz w:val="24"/>
          <w:szCs w:val="24"/>
        </w:rPr>
        <w:t xml:space="preserve"> </w:t>
      </w:r>
      <w:r w:rsidR="00AE757D" w:rsidRPr="00A277DE">
        <w:rPr>
          <w:rFonts w:ascii="Times New Roman" w:hAnsi="Times New Roman"/>
          <w:sz w:val="24"/>
          <w:szCs w:val="24"/>
        </w:rPr>
        <w:t>серверах отвечает администратор локальной сети.</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Переход</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летнее</w:t>
      </w:r>
      <w:r w:rsidR="00A277DE">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рабочих</w:t>
      </w:r>
      <w:r w:rsidR="00A277DE">
        <w:rPr>
          <w:rFonts w:ascii="Times New Roman" w:hAnsi="Times New Roman"/>
          <w:sz w:val="24"/>
          <w:szCs w:val="24"/>
        </w:rPr>
        <w:t xml:space="preserve"> </w:t>
      </w:r>
      <w:r w:rsidR="00AE757D" w:rsidRPr="00A277DE">
        <w:rPr>
          <w:rFonts w:ascii="Times New Roman" w:hAnsi="Times New Roman"/>
          <w:sz w:val="24"/>
          <w:szCs w:val="24"/>
        </w:rPr>
        <w:t>местах</w:t>
      </w:r>
      <w:r w:rsidR="00A277DE">
        <w:rPr>
          <w:rFonts w:ascii="Times New Roman" w:hAnsi="Times New Roman"/>
          <w:sz w:val="24"/>
          <w:szCs w:val="24"/>
        </w:rPr>
        <w:t xml:space="preserve"> </w:t>
      </w:r>
      <w:r w:rsidR="00AE757D" w:rsidRPr="00A277DE">
        <w:rPr>
          <w:rFonts w:ascii="Times New Roman" w:hAnsi="Times New Roman"/>
          <w:sz w:val="24"/>
          <w:szCs w:val="24"/>
        </w:rPr>
        <w:t>ДСП</w:t>
      </w:r>
      <w:r w:rsidR="00A277DE">
        <w:rPr>
          <w:rFonts w:ascii="Times New Roman" w:hAnsi="Times New Roman"/>
          <w:sz w:val="24"/>
          <w:szCs w:val="24"/>
        </w:rPr>
        <w:t xml:space="preserve"> </w:t>
      </w:r>
      <w:r w:rsidR="00AE757D" w:rsidRPr="00A277DE">
        <w:rPr>
          <w:rFonts w:ascii="Times New Roman" w:hAnsi="Times New Roman"/>
          <w:sz w:val="24"/>
          <w:szCs w:val="24"/>
        </w:rPr>
        <w:t>и неведущих</w:t>
      </w:r>
      <w:r w:rsidR="00A277DE">
        <w:rPr>
          <w:rFonts w:ascii="Times New Roman" w:hAnsi="Times New Roman"/>
          <w:sz w:val="24"/>
          <w:szCs w:val="24"/>
        </w:rPr>
        <w:t xml:space="preserve"> </w:t>
      </w:r>
      <w:r w:rsidR="00AE757D" w:rsidRPr="00A277DE">
        <w:rPr>
          <w:rFonts w:ascii="Times New Roman" w:hAnsi="Times New Roman"/>
          <w:sz w:val="24"/>
          <w:szCs w:val="24"/>
        </w:rPr>
        <w:t>машинах</w:t>
      </w:r>
      <w:r w:rsidR="00A277DE">
        <w:rPr>
          <w:rFonts w:ascii="Times New Roman" w:hAnsi="Times New Roman"/>
          <w:sz w:val="24"/>
          <w:szCs w:val="24"/>
        </w:rPr>
        <w:t xml:space="preserve"> </w:t>
      </w:r>
      <w:r w:rsidR="00AE757D" w:rsidRPr="00A277DE">
        <w:rPr>
          <w:rFonts w:ascii="Times New Roman" w:hAnsi="Times New Roman"/>
          <w:sz w:val="24"/>
          <w:szCs w:val="24"/>
        </w:rPr>
        <w:t>сети</w:t>
      </w:r>
      <w:r w:rsidR="00A277DE">
        <w:rPr>
          <w:rFonts w:ascii="Times New Roman" w:hAnsi="Times New Roman"/>
          <w:sz w:val="24"/>
          <w:szCs w:val="24"/>
        </w:rPr>
        <w:t xml:space="preserve"> </w:t>
      </w:r>
      <w:r w:rsidR="00AE757D" w:rsidRPr="00A277DE">
        <w:rPr>
          <w:rFonts w:ascii="Times New Roman" w:hAnsi="Times New Roman"/>
          <w:sz w:val="24"/>
          <w:szCs w:val="24"/>
        </w:rPr>
        <w:t>выполняется корректировкой времени ОС прямо</w:t>
      </w:r>
      <w:r w:rsidR="00A277DE">
        <w:rPr>
          <w:rFonts w:ascii="Times New Roman" w:hAnsi="Times New Roman"/>
          <w:sz w:val="24"/>
          <w:szCs w:val="24"/>
        </w:rPr>
        <w:t xml:space="preserve"> </w:t>
      </w:r>
      <w:r w:rsidR="00AE757D" w:rsidRPr="00A277DE">
        <w:rPr>
          <w:rFonts w:ascii="Times New Roman" w:hAnsi="Times New Roman"/>
          <w:sz w:val="24"/>
          <w:szCs w:val="24"/>
        </w:rPr>
        <w:t>из ГИД</w:t>
      </w:r>
      <w:r w:rsidR="00A277DE">
        <w:rPr>
          <w:rFonts w:ascii="Times New Roman" w:hAnsi="Times New Roman"/>
          <w:sz w:val="24"/>
          <w:szCs w:val="24"/>
        </w:rPr>
        <w:t xml:space="preserve"> </w:t>
      </w:r>
      <w:r w:rsidR="00AE757D" w:rsidRPr="00A277DE">
        <w:rPr>
          <w:rFonts w:ascii="Times New Roman" w:hAnsi="Times New Roman"/>
          <w:sz w:val="24"/>
          <w:szCs w:val="24"/>
        </w:rPr>
        <w:t>(меню "разное/корректировка</w:t>
      </w:r>
      <w:r w:rsidR="00A277DE">
        <w:rPr>
          <w:rFonts w:ascii="Times New Roman" w:hAnsi="Times New Roman"/>
          <w:sz w:val="24"/>
          <w:szCs w:val="24"/>
        </w:rPr>
        <w:t xml:space="preserve"> </w:t>
      </w:r>
      <w:r w:rsidR="00AE757D" w:rsidRPr="00A277DE">
        <w:rPr>
          <w:rFonts w:ascii="Times New Roman" w:hAnsi="Times New Roman"/>
          <w:sz w:val="24"/>
          <w:szCs w:val="24"/>
        </w:rPr>
        <w:t>времени ОС"), либо</w:t>
      </w:r>
      <w:r>
        <w:rPr>
          <w:rFonts w:ascii="Times New Roman" w:hAnsi="Times New Roman"/>
          <w:sz w:val="24"/>
          <w:szCs w:val="24"/>
        </w:rPr>
        <w:t xml:space="preserve"> </w:t>
      </w:r>
      <w:r w:rsidR="00AE757D" w:rsidRPr="00A277DE">
        <w:rPr>
          <w:rFonts w:ascii="Times New Roman" w:hAnsi="Times New Roman"/>
          <w:sz w:val="24"/>
          <w:szCs w:val="24"/>
        </w:rPr>
        <w:t>выходом</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операционную</w:t>
      </w:r>
      <w:r>
        <w:rPr>
          <w:rFonts w:ascii="Times New Roman" w:hAnsi="Times New Roman"/>
          <w:sz w:val="24"/>
          <w:szCs w:val="24"/>
        </w:rPr>
        <w:t xml:space="preserve"> </w:t>
      </w:r>
      <w:r w:rsidR="00AE757D" w:rsidRPr="00A277DE">
        <w:rPr>
          <w:rFonts w:ascii="Times New Roman" w:hAnsi="Times New Roman"/>
          <w:sz w:val="24"/>
          <w:szCs w:val="24"/>
        </w:rPr>
        <w:t>систему</w:t>
      </w:r>
      <w:r>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последующей установкой времени и перезапуском программы.</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При</w:t>
      </w:r>
      <w:r w:rsidR="00A277DE">
        <w:rPr>
          <w:rFonts w:ascii="Times New Roman" w:hAnsi="Times New Roman"/>
          <w:sz w:val="24"/>
          <w:szCs w:val="24"/>
        </w:rPr>
        <w:t xml:space="preserve"> </w:t>
      </w:r>
      <w:r w:rsidR="00AE757D" w:rsidRPr="00A277DE">
        <w:rPr>
          <w:rFonts w:ascii="Times New Roman" w:hAnsi="Times New Roman"/>
          <w:sz w:val="24"/>
          <w:szCs w:val="24"/>
        </w:rPr>
        <w:t>переходе</w:t>
      </w:r>
      <w:r>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летнее</w:t>
      </w:r>
      <w:r>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произойдет</w:t>
      </w:r>
      <w:r>
        <w:rPr>
          <w:rFonts w:ascii="Times New Roman" w:hAnsi="Times New Roman"/>
          <w:sz w:val="24"/>
          <w:szCs w:val="24"/>
        </w:rPr>
        <w:t xml:space="preserve"> </w:t>
      </w:r>
      <w:r w:rsidR="00AE757D" w:rsidRPr="00A277DE">
        <w:rPr>
          <w:rFonts w:ascii="Times New Roman" w:hAnsi="Times New Roman"/>
          <w:sz w:val="24"/>
          <w:szCs w:val="24"/>
        </w:rPr>
        <w:t>разрыв слежения</w:t>
      </w:r>
      <w:r w:rsidR="00A277DE">
        <w:rPr>
          <w:rFonts w:ascii="Times New Roman" w:hAnsi="Times New Roman"/>
          <w:sz w:val="24"/>
          <w:szCs w:val="24"/>
        </w:rPr>
        <w:t xml:space="preserve"> </w:t>
      </w:r>
      <w:r w:rsidR="00AE757D" w:rsidRPr="00A277DE">
        <w:rPr>
          <w:rFonts w:ascii="Times New Roman" w:hAnsi="Times New Roman"/>
          <w:sz w:val="24"/>
          <w:szCs w:val="24"/>
        </w:rPr>
        <w:t>за</w:t>
      </w:r>
      <w:r w:rsidR="00A277DE">
        <w:rPr>
          <w:rFonts w:ascii="Times New Roman" w:hAnsi="Times New Roman"/>
          <w:sz w:val="24"/>
          <w:szCs w:val="24"/>
        </w:rPr>
        <w:t xml:space="preserve"> </w:t>
      </w:r>
      <w:r w:rsidR="00AE757D" w:rsidRPr="00A277DE">
        <w:rPr>
          <w:rFonts w:ascii="Times New Roman" w:hAnsi="Times New Roman"/>
          <w:sz w:val="24"/>
          <w:szCs w:val="24"/>
        </w:rPr>
        <w:t>поездами</w:t>
      </w:r>
      <w:r w:rsidR="00A277DE">
        <w:rPr>
          <w:rFonts w:ascii="Times New Roman" w:hAnsi="Times New Roman"/>
          <w:sz w:val="24"/>
          <w:szCs w:val="24"/>
        </w:rPr>
        <w:t xml:space="preserve"> </w:t>
      </w:r>
      <w:r w:rsidR="00AE757D" w:rsidRPr="00A277DE">
        <w:rPr>
          <w:rFonts w:ascii="Times New Roman" w:hAnsi="Times New Roman"/>
          <w:sz w:val="24"/>
          <w:szCs w:val="24"/>
        </w:rPr>
        <w:t>по</w:t>
      </w:r>
      <w:r w:rsidR="00A277DE">
        <w:rPr>
          <w:rFonts w:ascii="Times New Roman" w:hAnsi="Times New Roman"/>
          <w:sz w:val="24"/>
          <w:szCs w:val="24"/>
        </w:rPr>
        <w:t xml:space="preserve"> </w:t>
      </w:r>
      <w:r w:rsidR="00AE757D" w:rsidRPr="00A277DE">
        <w:rPr>
          <w:rFonts w:ascii="Times New Roman" w:hAnsi="Times New Roman"/>
          <w:sz w:val="24"/>
          <w:szCs w:val="24"/>
        </w:rPr>
        <w:t>данным</w:t>
      </w:r>
      <w:r w:rsidR="00A277DE">
        <w:rPr>
          <w:rFonts w:ascii="Times New Roman" w:hAnsi="Times New Roman"/>
          <w:sz w:val="24"/>
          <w:szCs w:val="24"/>
        </w:rPr>
        <w:t xml:space="preserve"> </w:t>
      </w:r>
      <w:r w:rsidR="00AE757D" w:rsidRPr="00A277DE">
        <w:rPr>
          <w:rFonts w:ascii="Times New Roman" w:hAnsi="Times New Roman"/>
          <w:sz w:val="24"/>
          <w:szCs w:val="24"/>
        </w:rPr>
        <w:t>СЦБ,</w:t>
      </w:r>
      <w:r w:rsidR="00A277DE">
        <w:rPr>
          <w:rFonts w:ascii="Times New Roman" w:hAnsi="Times New Roman"/>
          <w:sz w:val="24"/>
          <w:szCs w:val="24"/>
        </w:rPr>
        <w:t xml:space="preserve"> </w:t>
      </w:r>
      <w:r w:rsidR="00AE757D" w:rsidRPr="00A277DE">
        <w:rPr>
          <w:rFonts w:ascii="Times New Roman" w:hAnsi="Times New Roman"/>
          <w:sz w:val="24"/>
          <w:szCs w:val="24"/>
        </w:rPr>
        <w:t>т.к.</w:t>
      </w:r>
      <w:r w:rsidR="00A277DE">
        <w:rPr>
          <w:rFonts w:ascii="Times New Roman" w:hAnsi="Times New Roman"/>
          <w:sz w:val="24"/>
          <w:szCs w:val="24"/>
        </w:rPr>
        <w:t xml:space="preserve"> </w:t>
      </w:r>
      <w:r w:rsidR="00AE757D" w:rsidRPr="00A277DE">
        <w:rPr>
          <w:rFonts w:ascii="Times New Roman" w:hAnsi="Times New Roman"/>
          <w:sz w:val="24"/>
          <w:szCs w:val="24"/>
        </w:rPr>
        <w:t>ГИД не может обработать</w:t>
      </w:r>
      <w:r w:rsidR="00A277DE">
        <w:rPr>
          <w:rFonts w:ascii="Times New Roman" w:hAnsi="Times New Roman"/>
          <w:sz w:val="24"/>
          <w:szCs w:val="24"/>
        </w:rPr>
        <w:t xml:space="preserve"> </w:t>
      </w:r>
      <w:r w:rsidR="00AE757D" w:rsidRPr="00A277DE">
        <w:rPr>
          <w:rFonts w:ascii="Times New Roman" w:hAnsi="Times New Roman"/>
          <w:sz w:val="24"/>
          <w:szCs w:val="24"/>
        </w:rPr>
        <w:t>ситуацию</w:t>
      </w:r>
      <w:r w:rsidR="00A277DE">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искусственным</w:t>
      </w:r>
      <w:r w:rsidR="00A277DE">
        <w:rPr>
          <w:rFonts w:ascii="Times New Roman" w:hAnsi="Times New Roman"/>
          <w:sz w:val="24"/>
          <w:szCs w:val="24"/>
        </w:rPr>
        <w:t xml:space="preserve"> </w:t>
      </w:r>
      <w:r w:rsidR="00AE757D" w:rsidRPr="00A277DE">
        <w:rPr>
          <w:rFonts w:ascii="Times New Roman" w:hAnsi="Times New Roman"/>
          <w:sz w:val="24"/>
          <w:szCs w:val="24"/>
        </w:rPr>
        <w:t>изменением</w:t>
      </w:r>
      <w:r>
        <w:rPr>
          <w:rFonts w:ascii="Times New Roman" w:hAnsi="Times New Roman"/>
          <w:sz w:val="24"/>
          <w:szCs w:val="24"/>
        </w:rPr>
        <w:t xml:space="preserve"> </w:t>
      </w:r>
      <w:r w:rsidR="00AE757D" w:rsidRPr="00A277DE">
        <w:rPr>
          <w:rFonts w:ascii="Times New Roman" w:hAnsi="Times New Roman"/>
          <w:sz w:val="24"/>
          <w:szCs w:val="24"/>
        </w:rPr>
        <w:t>текущего времени.</w:t>
      </w:r>
      <w:r>
        <w:rPr>
          <w:rFonts w:ascii="Times New Roman" w:hAnsi="Times New Roman"/>
          <w:sz w:val="24"/>
          <w:szCs w:val="24"/>
        </w:rPr>
        <w:t xml:space="preserve"> </w:t>
      </w:r>
      <w:r w:rsidR="00AE757D" w:rsidRPr="00A277DE">
        <w:rPr>
          <w:rFonts w:ascii="Times New Roman" w:hAnsi="Times New Roman"/>
          <w:sz w:val="24"/>
          <w:szCs w:val="24"/>
        </w:rPr>
        <w:t>Поэтому,</w:t>
      </w:r>
      <w:r>
        <w:rPr>
          <w:rFonts w:ascii="Times New Roman" w:hAnsi="Times New Roman"/>
          <w:sz w:val="24"/>
          <w:szCs w:val="24"/>
        </w:rPr>
        <w:t xml:space="preserve"> </w:t>
      </w:r>
      <w:r w:rsidR="00AE757D" w:rsidRPr="00A277DE">
        <w:rPr>
          <w:rFonts w:ascii="Times New Roman" w:hAnsi="Times New Roman"/>
          <w:sz w:val="24"/>
          <w:szCs w:val="24"/>
        </w:rPr>
        <w:t>после</w:t>
      </w:r>
      <w:r>
        <w:rPr>
          <w:rFonts w:ascii="Times New Roman" w:hAnsi="Times New Roman"/>
          <w:sz w:val="24"/>
          <w:szCs w:val="24"/>
        </w:rPr>
        <w:t xml:space="preserve"> </w:t>
      </w:r>
      <w:r w:rsidR="00AE757D" w:rsidRPr="00A277DE">
        <w:rPr>
          <w:rFonts w:ascii="Times New Roman" w:hAnsi="Times New Roman"/>
          <w:sz w:val="24"/>
          <w:szCs w:val="24"/>
        </w:rPr>
        <w:t>перехода</w:t>
      </w:r>
      <w:r>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летнее</w:t>
      </w:r>
      <w:r w:rsidR="00A277DE">
        <w:rPr>
          <w:rFonts w:ascii="Times New Roman" w:hAnsi="Times New Roman"/>
          <w:sz w:val="24"/>
          <w:szCs w:val="24"/>
        </w:rPr>
        <w:t xml:space="preserve"> </w:t>
      </w:r>
      <w:r w:rsidR="00AE757D" w:rsidRPr="00A277DE">
        <w:rPr>
          <w:rFonts w:ascii="Times New Roman" w:hAnsi="Times New Roman"/>
          <w:sz w:val="24"/>
          <w:szCs w:val="24"/>
        </w:rPr>
        <w:t>время необходимо</w:t>
      </w:r>
      <w:r w:rsidR="00A277DE">
        <w:rPr>
          <w:rFonts w:ascii="Times New Roman" w:hAnsi="Times New Roman"/>
          <w:sz w:val="24"/>
          <w:szCs w:val="24"/>
        </w:rPr>
        <w:t xml:space="preserve"> </w:t>
      </w:r>
      <w:r w:rsidR="00AE757D" w:rsidRPr="00A277DE">
        <w:rPr>
          <w:rFonts w:ascii="Times New Roman" w:hAnsi="Times New Roman"/>
          <w:sz w:val="24"/>
          <w:szCs w:val="24"/>
        </w:rPr>
        <w:t>будет</w:t>
      </w:r>
      <w:r>
        <w:rPr>
          <w:rFonts w:ascii="Times New Roman" w:hAnsi="Times New Roman"/>
          <w:sz w:val="24"/>
          <w:szCs w:val="24"/>
        </w:rPr>
        <w:t xml:space="preserve"> </w:t>
      </w:r>
      <w:r w:rsidR="00AE757D" w:rsidRPr="00A277DE">
        <w:rPr>
          <w:rFonts w:ascii="Times New Roman" w:hAnsi="Times New Roman"/>
          <w:sz w:val="24"/>
          <w:szCs w:val="24"/>
        </w:rPr>
        <w:t>вручную</w:t>
      </w:r>
      <w:r w:rsidR="00A277DE">
        <w:rPr>
          <w:rFonts w:ascii="Times New Roman" w:hAnsi="Times New Roman"/>
          <w:sz w:val="24"/>
          <w:szCs w:val="24"/>
        </w:rPr>
        <w:t xml:space="preserve"> </w:t>
      </w:r>
      <w:r w:rsidR="00AE757D" w:rsidRPr="00A277DE">
        <w:rPr>
          <w:rFonts w:ascii="Times New Roman" w:hAnsi="Times New Roman"/>
          <w:sz w:val="24"/>
          <w:szCs w:val="24"/>
        </w:rPr>
        <w:t>"склеить"</w:t>
      </w:r>
      <w:r>
        <w:rPr>
          <w:rFonts w:ascii="Times New Roman" w:hAnsi="Times New Roman"/>
          <w:sz w:val="24"/>
          <w:szCs w:val="24"/>
        </w:rPr>
        <w:t xml:space="preserve"> </w:t>
      </w:r>
      <w:r w:rsidR="00AE757D" w:rsidRPr="00A277DE">
        <w:rPr>
          <w:rFonts w:ascii="Times New Roman" w:hAnsi="Times New Roman"/>
          <w:sz w:val="24"/>
          <w:szCs w:val="24"/>
        </w:rPr>
        <w:t>разорванные</w:t>
      </w:r>
      <w:r>
        <w:rPr>
          <w:rFonts w:ascii="Times New Roman" w:hAnsi="Times New Roman"/>
          <w:sz w:val="24"/>
          <w:szCs w:val="24"/>
        </w:rPr>
        <w:t xml:space="preserve"> </w:t>
      </w:r>
      <w:r w:rsidR="00AE757D" w:rsidRPr="00A277DE">
        <w:rPr>
          <w:rFonts w:ascii="Times New Roman" w:hAnsi="Times New Roman"/>
          <w:sz w:val="24"/>
          <w:szCs w:val="24"/>
        </w:rPr>
        <w:t>нитки поездов.</w:t>
      </w:r>
    </w:p>
    <w:p w:rsidR="00AE757D" w:rsidRDefault="00C01396">
      <w:pPr>
        <w:pStyle w:val="3"/>
        <w:tabs>
          <w:tab w:val="left" w:pos="0"/>
        </w:tabs>
        <w:jc w:val="both"/>
      </w:pPr>
      <w:r>
        <w:t xml:space="preserve"> </w:t>
      </w:r>
      <w:bookmarkStart w:id="49" w:name="_Toc410221188"/>
      <w:r w:rsidR="00AE757D">
        <w:t>3.4.</w:t>
      </w:r>
      <w:r w:rsidR="00D05B6A">
        <w:t xml:space="preserve">2 </w:t>
      </w:r>
      <w:r w:rsidR="00AE757D">
        <w:t>Переход на зимнее время</w:t>
      </w:r>
      <w:bookmarkEnd w:id="49"/>
    </w:p>
    <w:p w:rsidR="00AE757D" w:rsidRDefault="00AE757D">
      <w:pPr>
        <w:pStyle w:val="af2"/>
        <w:jc w:val="both"/>
        <w:rPr>
          <w:sz w:val="22"/>
          <w:szCs w:val="22"/>
        </w:rPr>
      </w:pPr>
    </w:p>
    <w:p w:rsidR="00FD6FA5" w:rsidRPr="00FD6FA5" w:rsidRDefault="00FD6FA5" w:rsidP="00FD6FA5">
      <w:pPr>
        <w:pStyle w:val="af2"/>
        <w:jc w:val="both"/>
        <w:rPr>
          <w:rFonts w:ascii="Times New Roman" w:hAnsi="Times New Roman"/>
          <w:sz w:val="24"/>
          <w:szCs w:val="24"/>
        </w:rPr>
      </w:pPr>
      <w:r w:rsidRPr="00FD6FA5">
        <w:rPr>
          <w:rFonts w:ascii="Times New Roman" w:hAnsi="Times New Roman"/>
          <w:sz w:val="24"/>
          <w:szCs w:val="24"/>
        </w:rPr>
        <w:t xml:space="preserve">Система хранения и отображения информации ГИД не предназначена для работы с сутками, в которых 25 часов. Поэтому, для перевода ГИД на зимнее время, требуется ведение бумажного варианта графика вручную, как минимум, в течение того часа, который "повторяется" во время перехода. В варианте ГИД, работающем без данных СЦБ и расписаний, полученных по этим данным, на участках, где ручное ведение бумажного варианта графика отменено, никаких особенных действий по переходу на зимнее время не требуется. Время операций с поездами, фиксируемое в базе ГИД, берется из сообщений </w:t>
      </w:r>
      <w:r w:rsidRPr="00FD6FA5">
        <w:rPr>
          <w:rFonts w:ascii="Times New Roman" w:hAnsi="Times New Roman"/>
          <w:sz w:val="24"/>
          <w:szCs w:val="24"/>
        </w:rPr>
        <w:lastRenderedPageBreak/>
        <w:t>АСОУП. Системное время компьютеров, работающих с ГИД, игнорируется, и привести его в соответствие с "новым временем" можно в произвольный момент (до перехода на "новое" время или после). При работе ГИД с данными СЦБ, время операции с поездом по данным СЦБ, задается системным временем ЭВМ - сервера сигналов (СС). Поэтому, переустановка времени на СС обязательно должна выполняться в момент перехода на новое время. Последовательность действий следующая:</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за минуту до перехода на «новое» время выключить координаторы (на тех дорогах, где съём данных осуществляется СПД-ЛП «ТСС-М») и шлюзовые машины, передающие информацию о состоянии сигналов в сервер сигналов;</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в момент перехода на новое время выключить ведущие машины и сервера сигналов;</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перевести время на серверах ЛВС;</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включить ведущие машины;</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на тех дорогах, где съём данных осуществляется СПД-ЛП «ТСС-М» установить команду "сброс" на всех координаторах;</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вручную удалить файлы, в которые шлюзовые машины записывают информацию о состоянии сигналов;</w:t>
      </w:r>
    </w:p>
    <w:p w:rsidR="00FD6FA5" w:rsidRPr="00FD6FA5" w:rsidRDefault="00FD6FA5" w:rsidP="00E2455E">
      <w:pPr>
        <w:pStyle w:val="aff1"/>
        <w:numPr>
          <w:ilvl w:val="0"/>
          <w:numId w:val="134"/>
        </w:numPr>
        <w:spacing w:after="100" w:afterAutospacing="1" w:line="240" w:lineRule="auto"/>
        <w:ind w:left="1066" w:hanging="357"/>
        <w:jc w:val="both"/>
        <w:rPr>
          <w:rFonts w:ascii="Times New Roman" w:hAnsi="Times New Roman"/>
          <w:sz w:val="24"/>
          <w:szCs w:val="24"/>
        </w:rPr>
      </w:pPr>
      <w:r w:rsidRPr="00FD6FA5">
        <w:rPr>
          <w:rFonts w:ascii="Times New Roman" w:hAnsi="Times New Roman"/>
          <w:sz w:val="24"/>
          <w:szCs w:val="24"/>
        </w:rPr>
        <w:t>по наступлению в «новом» времени (спустя час) времени, соответствующего времени перехода по «старому» времени, включить координаторы, шлюзовые машины и сервера сигналов.</w:t>
      </w:r>
    </w:p>
    <w:p w:rsidR="00FD6FA5" w:rsidRPr="00FD6FA5" w:rsidRDefault="00FD6FA5" w:rsidP="00FD6FA5">
      <w:pPr>
        <w:pStyle w:val="af2"/>
        <w:jc w:val="both"/>
        <w:rPr>
          <w:rFonts w:ascii="Times New Roman" w:hAnsi="Times New Roman"/>
          <w:sz w:val="24"/>
          <w:szCs w:val="24"/>
        </w:rPr>
      </w:pPr>
      <w:r w:rsidRPr="00FD6FA5">
        <w:rPr>
          <w:rFonts w:ascii="Times New Roman" w:hAnsi="Times New Roman"/>
          <w:sz w:val="24"/>
          <w:szCs w:val="24"/>
        </w:rPr>
        <w:t xml:space="preserve">Примечание: В течение часа с «момента перехода по старому времени» до "момента перехода по новому времени" </w:t>
      </w:r>
      <w:r w:rsidRPr="00FD6FA5">
        <w:rPr>
          <w:rFonts w:ascii="Times New Roman" w:hAnsi="Times New Roman"/>
          <w:b/>
          <w:sz w:val="24"/>
          <w:szCs w:val="24"/>
          <w:u w:val="single"/>
        </w:rPr>
        <w:t>график ведется вручную на бумаге</w:t>
      </w:r>
      <w:r w:rsidRPr="00FD6FA5">
        <w:rPr>
          <w:rFonts w:ascii="Times New Roman" w:hAnsi="Times New Roman"/>
          <w:sz w:val="24"/>
          <w:szCs w:val="24"/>
        </w:rPr>
        <w:t xml:space="preserve">, данные СЦБ игнорируются. </w:t>
      </w:r>
    </w:p>
    <w:p w:rsidR="00FD6FA5" w:rsidRPr="00FD6FA5" w:rsidRDefault="00FD6FA5" w:rsidP="00FD6FA5">
      <w:pPr>
        <w:pStyle w:val="af2"/>
        <w:jc w:val="both"/>
        <w:rPr>
          <w:sz w:val="24"/>
          <w:szCs w:val="24"/>
        </w:rPr>
      </w:pPr>
      <w:r w:rsidRPr="00FD6FA5">
        <w:rPr>
          <w:rFonts w:ascii="Times New Roman" w:hAnsi="Times New Roman"/>
          <w:sz w:val="24"/>
          <w:szCs w:val="24"/>
        </w:rPr>
        <w:t>Для того, чтобы на время простоя серверов сигналов на рабочих местах не отображалась диагностика о рассинхронизции времени на ГМ и СС, необходимо в панели «Функции»/«Настройки»/«Экранные сообщения» выключить переключатель «Сообщения об отставании времени СЦБ».</w:t>
      </w:r>
    </w:p>
    <w:p w:rsidR="00AE757D" w:rsidRDefault="00AE757D">
      <w:pPr>
        <w:pStyle w:val="2"/>
        <w:tabs>
          <w:tab w:val="left" w:pos="0"/>
        </w:tabs>
        <w:jc w:val="both"/>
      </w:pPr>
      <w:bookmarkStart w:id="50" w:name="_Toc410221189"/>
      <w:r>
        <w:t>3.</w:t>
      </w:r>
      <w:r w:rsidR="00D05B6A">
        <w:t xml:space="preserve">5 </w:t>
      </w:r>
      <w:r>
        <w:t>Архивация и просмотр архивов ГИД</w:t>
      </w:r>
      <w:bookmarkEnd w:id="50"/>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Архивация ГИД выполняется раз в сутки на любой</w:t>
      </w:r>
      <w:r w:rsidR="00A277DE">
        <w:rPr>
          <w:rFonts w:ascii="Times New Roman" w:hAnsi="Times New Roman"/>
          <w:sz w:val="24"/>
          <w:szCs w:val="24"/>
        </w:rPr>
        <w:t xml:space="preserve"> </w:t>
      </w:r>
      <w:r w:rsidR="00AE757D" w:rsidRPr="00A277DE">
        <w:rPr>
          <w:rFonts w:ascii="Times New Roman" w:hAnsi="Times New Roman"/>
          <w:sz w:val="24"/>
          <w:szCs w:val="24"/>
        </w:rPr>
        <w:t>ведущей машине</w:t>
      </w:r>
      <w:r>
        <w:rPr>
          <w:rFonts w:ascii="Times New Roman" w:hAnsi="Times New Roman"/>
          <w:sz w:val="24"/>
          <w:szCs w:val="24"/>
        </w:rPr>
        <w:t xml:space="preserve"> </w:t>
      </w:r>
      <w:r w:rsidR="00AE757D" w:rsidRPr="00A277DE">
        <w:rPr>
          <w:rFonts w:ascii="Times New Roman" w:hAnsi="Times New Roman"/>
          <w:sz w:val="24"/>
          <w:szCs w:val="24"/>
        </w:rPr>
        <w:t>ГИД,</w:t>
      </w:r>
      <w:r>
        <w:rPr>
          <w:rFonts w:ascii="Times New Roman" w:hAnsi="Times New Roman"/>
          <w:sz w:val="24"/>
          <w:szCs w:val="24"/>
        </w:rPr>
        <w:t xml:space="preserve"> </w:t>
      </w:r>
      <w:r w:rsidR="00AE757D" w:rsidRPr="00A277DE">
        <w:rPr>
          <w:rFonts w:ascii="Times New Roman" w:hAnsi="Times New Roman"/>
          <w:sz w:val="24"/>
          <w:szCs w:val="24"/>
        </w:rPr>
        <w:t>выполнением</w:t>
      </w:r>
      <w:r>
        <w:rPr>
          <w:rFonts w:ascii="Times New Roman" w:hAnsi="Times New Roman"/>
          <w:sz w:val="24"/>
          <w:szCs w:val="24"/>
        </w:rPr>
        <w:t xml:space="preserve"> </w:t>
      </w:r>
      <w:r w:rsidR="00AE757D" w:rsidRPr="00A277DE">
        <w:rPr>
          <w:rFonts w:ascii="Times New Roman" w:hAnsi="Times New Roman"/>
          <w:sz w:val="24"/>
          <w:szCs w:val="24"/>
        </w:rPr>
        <w:t>пункта</w:t>
      </w:r>
      <w:r>
        <w:rPr>
          <w:rFonts w:ascii="Times New Roman" w:hAnsi="Times New Roman"/>
          <w:sz w:val="24"/>
          <w:szCs w:val="24"/>
        </w:rPr>
        <w:t xml:space="preserve"> </w:t>
      </w:r>
      <w:r w:rsidR="00AE757D" w:rsidRPr="00A277DE">
        <w:rPr>
          <w:rFonts w:ascii="Times New Roman" w:hAnsi="Times New Roman"/>
          <w:sz w:val="24"/>
          <w:szCs w:val="24"/>
        </w:rPr>
        <w:t>главного</w:t>
      </w:r>
      <w:r>
        <w:rPr>
          <w:rFonts w:ascii="Times New Roman" w:hAnsi="Times New Roman"/>
          <w:sz w:val="24"/>
          <w:szCs w:val="24"/>
        </w:rPr>
        <w:t xml:space="preserve"> </w:t>
      </w:r>
      <w:r w:rsidR="00AE757D" w:rsidRPr="00A277DE">
        <w:rPr>
          <w:rFonts w:ascii="Times New Roman" w:hAnsi="Times New Roman"/>
          <w:sz w:val="24"/>
          <w:szCs w:val="24"/>
        </w:rPr>
        <w:t>меню "разное\подготовка отчета</w:t>
      </w:r>
      <w:r w:rsidR="00A277DE">
        <w:rPr>
          <w:rFonts w:ascii="Times New Roman" w:hAnsi="Times New Roman"/>
          <w:sz w:val="24"/>
          <w:szCs w:val="24"/>
        </w:rPr>
        <w:t xml:space="preserve"> </w:t>
      </w:r>
      <w:r w:rsidR="00AE757D" w:rsidRPr="00A277DE">
        <w:rPr>
          <w:rFonts w:ascii="Times New Roman" w:hAnsi="Times New Roman"/>
          <w:sz w:val="24"/>
          <w:szCs w:val="24"/>
        </w:rPr>
        <w:t>за сутки",</w:t>
      </w:r>
      <w:r w:rsidR="00A277DE">
        <w:rPr>
          <w:rFonts w:ascii="Times New Roman" w:hAnsi="Times New Roman"/>
          <w:sz w:val="24"/>
          <w:szCs w:val="24"/>
        </w:rPr>
        <w:t xml:space="preserve"> </w:t>
      </w:r>
      <w:r w:rsidR="00AE757D" w:rsidRPr="00A277DE">
        <w:rPr>
          <w:rFonts w:ascii="Times New Roman" w:hAnsi="Times New Roman"/>
          <w:sz w:val="24"/>
          <w:szCs w:val="24"/>
        </w:rPr>
        <w:t>либо автоматически</w:t>
      </w:r>
      <w:r w:rsidR="00A277DE">
        <w:rPr>
          <w:rFonts w:ascii="Times New Roman" w:hAnsi="Times New Roman"/>
          <w:sz w:val="24"/>
          <w:szCs w:val="24"/>
        </w:rPr>
        <w:t xml:space="preserve"> </w:t>
      </w:r>
      <w:r w:rsidR="00AE757D" w:rsidRPr="00A277DE">
        <w:rPr>
          <w:rFonts w:ascii="Times New Roman" w:hAnsi="Times New Roman"/>
          <w:sz w:val="24"/>
          <w:szCs w:val="24"/>
        </w:rPr>
        <w:t>- согласно настройке в !РROGRAM.DEF.</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Порядок подготовки архива</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Во</w:t>
      </w:r>
      <w:r w:rsidR="00A277DE">
        <w:rPr>
          <w:rFonts w:ascii="Times New Roman" w:hAnsi="Times New Roman"/>
          <w:sz w:val="24"/>
          <w:szCs w:val="24"/>
        </w:rPr>
        <w:t xml:space="preserve"> </w:t>
      </w:r>
      <w:r w:rsidR="00AE757D" w:rsidRPr="00A277DE">
        <w:rPr>
          <w:rFonts w:ascii="Times New Roman" w:hAnsi="Times New Roman"/>
          <w:sz w:val="24"/>
          <w:szCs w:val="24"/>
        </w:rPr>
        <w:t>временный</w:t>
      </w:r>
      <w:r w:rsidR="00A277DE">
        <w:rPr>
          <w:rFonts w:ascii="Times New Roman" w:hAnsi="Times New Roman"/>
          <w:sz w:val="24"/>
          <w:szCs w:val="24"/>
        </w:rPr>
        <w:t xml:space="preserve"> </w:t>
      </w:r>
      <w:r w:rsidR="00AE757D" w:rsidRPr="00A277DE">
        <w:rPr>
          <w:rFonts w:ascii="Times New Roman" w:hAnsi="Times New Roman"/>
          <w:sz w:val="24"/>
          <w:szCs w:val="24"/>
        </w:rPr>
        <w:t>файл</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каталоге VIEW_TMР переписываются все поезда, хоть</w:t>
      </w:r>
      <w:r w:rsidR="00A277DE">
        <w:rPr>
          <w:rFonts w:ascii="Times New Roman" w:hAnsi="Times New Roman"/>
          <w:sz w:val="24"/>
          <w:szCs w:val="24"/>
        </w:rPr>
        <w:t xml:space="preserve"> </w:t>
      </w:r>
      <w:r w:rsidR="00AE757D" w:rsidRPr="00A277DE">
        <w:rPr>
          <w:rFonts w:ascii="Times New Roman" w:hAnsi="Times New Roman"/>
          <w:sz w:val="24"/>
          <w:szCs w:val="24"/>
        </w:rPr>
        <w:t>каким-нибудь концом попадающие</w:t>
      </w:r>
      <w:r w:rsidR="00A277DE">
        <w:rPr>
          <w:rFonts w:ascii="Times New Roman" w:hAnsi="Times New Roman"/>
          <w:sz w:val="24"/>
          <w:szCs w:val="24"/>
        </w:rPr>
        <w:t xml:space="preserve"> </w:t>
      </w:r>
      <w:r w:rsidR="00AE757D" w:rsidRPr="00A277DE">
        <w:rPr>
          <w:rFonts w:ascii="Times New Roman" w:hAnsi="Times New Roman"/>
          <w:sz w:val="24"/>
          <w:szCs w:val="24"/>
        </w:rPr>
        <w:t>в отчетный период</w:t>
      </w:r>
      <w:r w:rsidR="00A277DE">
        <w:rPr>
          <w:rFonts w:ascii="Times New Roman" w:hAnsi="Times New Roman"/>
          <w:sz w:val="24"/>
          <w:szCs w:val="24"/>
        </w:rPr>
        <w:t xml:space="preserve"> </w:t>
      </w:r>
      <w:r w:rsidR="00AE757D" w:rsidRPr="00A277DE">
        <w:rPr>
          <w:rFonts w:ascii="Times New Roman" w:hAnsi="Times New Roman"/>
          <w:sz w:val="24"/>
          <w:szCs w:val="24"/>
        </w:rPr>
        <w:t>(граница</w:t>
      </w:r>
      <w:r>
        <w:rPr>
          <w:rFonts w:ascii="Times New Roman" w:hAnsi="Times New Roman"/>
          <w:sz w:val="24"/>
          <w:szCs w:val="24"/>
        </w:rPr>
        <w:t xml:space="preserve"> </w:t>
      </w:r>
      <w:r w:rsidR="00AE757D" w:rsidRPr="00A277DE">
        <w:rPr>
          <w:rFonts w:ascii="Times New Roman" w:hAnsi="Times New Roman"/>
          <w:sz w:val="24"/>
          <w:szCs w:val="24"/>
        </w:rPr>
        <w:t>отчётного</w:t>
      </w:r>
      <w:r w:rsidR="00A277DE">
        <w:rPr>
          <w:rFonts w:ascii="Times New Roman" w:hAnsi="Times New Roman"/>
          <w:sz w:val="24"/>
          <w:szCs w:val="24"/>
        </w:rPr>
        <w:t xml:space="preserve"> </w:t>
      </w:r>
      <w:r w:rsidR="00AE757D" w:rsidRPr="00A277DE">
        <w:rPr>
          <w:rFonts w:ascii="Times New Roman" w:hAnsi="Times New Roman"/>
          <w:sz w:val="24"/>
          <w:szCs w:val="24"/>
        </w:rPr>
        <w:t>периода</w:t>
      </w:r>
      <w:r>
        <w:rPr>
          <w:rFonts w:ascii="Times New Roman" w:hAnsi="Times New Roman"/>
          <w:sz w:val="24"/>
          <w:szCs w:val="24"/>
        </w:rPr>
        <w:t xml:space="preserve"> </w:t>
      </w:r>
      <w:r w:rsidR="00AE757D" w:rsidRPr="00A277DE">
        <w:rPr>
          <w:rFonts w:ascii="Times New Roman" w:hAnsi="Times New Roman"/>
          <w:sz w:val="24"/>
          <w:szCs w:val="24"/>
        </w:rPr>
        <w:t>задается</w:t>
      </w:r>
      <w:r w:rsidR="00A277DE">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файле object.def);</w:t>
      </w:r>
      <w:r>
        <w:rPr>
          <w:rFonts w:ascii="Times New Roman" w:hAnsi="Times New Roman"/>
          <w:sz w:val="24"/>
          <w:szCs w:val="24"/>
        </w:rPr>
        <w:t xml:space="preserve"> </w:t>
      </w:r>
      <w:r w:rsidR="00AE757D" w:rsidRPr="00A277DE">
        <w:rPr>
          <w:rFonts w:ascii="Times New Roman" w:hAnsi="Times New Roman"/>
          <w:sz w:val="24"/>
          <w:szCs w:val="24"/>
        </w:rPr>
        <w:t>Дальнейшие</w:t>
      </w:r>
      <w:r>
        <w:rPr>
          <w:rFonts w:ascii="Times New Roman" w:hAnsi="Times New Roman"/>
          <w:sz w:val="24"/>
          <w:szCs w:val="24"/>
        </w:rPr>
        <w:t xml:space="preserve"> </w:t>
      </w:r>
      <w:r w:rsidR="00AE757D" w:rsidRPr="00A277DE">
        <w:rPr>
          <w:rFonts w:ascii="Times New Roman" w:hAnsi="Times New Roman"/>
          <w:sz w:val="24"/>
          <w:szCs w:val="24"/>
        </w:rPr>
        <w:t>пояснения</w:t>
      </w:r>
      <w:r>
        <w:rPr>
          <w:rFonts w:ascii="Times New Roman" w:hAnsi="Times New Roman"/>
          <w:sz w:val="24"/>
          <w:szCs w:val="24"/>
        </w:rPr>
        <w:t xml:space="preserve"> </w:t>
      </w:r>
      <w:r w:rsidR="00AE757D" w:rsidRPr="00A277DE">
        <w:rPr>
          <w:rFonts w:ascii="Times New Roman" w:hAnsi="Times New Roman"/>
          <w:sz w:val="24"/>
          <w:szCs w:val="24"/>
        </w:rPr>
        <w:t>приводятся</w:t>
      </w:r>
      <w:r>
        <w:rPr>
          <w:rFonts w:ascii="Times New Roman" w:hAnsi="Times New Roman"/>
          <w:sz w:val="24"/>
          <w:szCs w:val="24"/>
        </w:rPr>
        <w:t xml:space="preserve"> </w:t>
      </w:r>
      <w:r w:rsidR="00AE757D" w:rsidRPr="00A277DE">
        <w:rPr>
          <w:rFonts w:ascii="Times New Roman" w:hAnsi="Times New Roman"/>
          <w:sz w:val="24"/>
          <w:szCs w:val="24"/>
        </w:rPr>
        <w:t>в предположении,</w:t>
      </w:r>
      <w:r w:rsidR="00A277DE">
        <w:rPr>
          <w:rFonts w:ascii="Times New Roman" w:hAnsi="Times New Roman"/>
          <w:sz w:val="24"/>
          <w:szCs w:val="24"/>
        </w:rPr>
        <w:t xml:space="preserve"> </w:t>
      </w:r>
      <w:r w:rsidR="00AE757D" w:rsidRPr="00A277DE">
        <w:rPr>
          <w:rFonts w:ascii="Times New Roman" w:hAnsi="Times New Roman"/>
          <w:sz w:val="24"/>
          <w:szCs w:val="24"/>
        </w:rPr>
        <w:t>что</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object.def</w:t>
      </w:r>
      <w:r w:rsidR="00A277DE">
        <w:rPr>
          <w:rFonts w:ascii="Times New Roman" w:hAnsi="Times New Roman"/>
          <w:sz w:val="24"/>
          <w:szCs w:val="24"/>
        </w:rPr>
        <w:t xml:space="preserve"> </w:t>
      </w:r>
      <w:r w:rsidR="00AE757D" w:rsidRPr="00A277DE">
        <w:rPr>
          <w:rFonts w:ascii="Times New Roman" w:hAnsi="Times New Roman"/>
          <w:sz w:val="24"/>
          <w:szCs w:val="24"/>
        </w:rPr>
        <w:t>указано</w:t>
      </w:r>
      <w:r w:rsidR="00A277DE">
        <w:rPr>
          <w:rFonts w:ascii="Times New Roman" w:hAnsi="Times New Roman"/>
          <w:sz w:val="24"/>
          <w:szCs w:val="24"/>
        </w:rPr>
        <w:t xml:space="preserve"> </w:t>
      </w:r>
      <w:r w:rsidR="00AE757D" w:rsidRPr="00A277DE">
        <w:rPr>
          <w:rFonts w:ascii="Times New Roman" w:hAnsi="Times New Roman"/>
          <w:sz w:val="24"/>
          <w:szCs w:val="24"/>
        </w:rPr>
        <w:t>начало отчётных суток - 18 часов.</w:t>
      </w:r>
      <w:r w:rsidR="00A277DE">
        <w:rPr>
          <w:rFonts w:ascii="Times New Roman" w:hAnsi="Times New Roman"/>
          <w:sz w:val="24"/>
          <w:szCs w:val="24"/>
        </w:rPr>
        <w:t xml:space="preserve"> </w:t>
      </w:r>
      <w:r w:rsidR="00AE757D" w:rsidRPr="00A277DE">
        <w:rPr>
          <w:rFonts w:ascii="Times New Roman" w:hAnsi="Times New Roman"/>
          <w:sz w:val="24"/>
          <w:szCs w:val="24"/>
        </w:rPr>
        <w:t>Отчетный период вычисляется из того,</w:t>
      </w:r>
      <w:r w:rsidR="00A277DE">
        <w:rPr>
          <w:rFonts w:ascii="Times New Roman" w:hAnsi="Times New Roman"/>
          <w:sz w:val="24"/>
          <w:szCs w:val="24"/>
        </w:rPr>
        <w:t xml:space="preserve"> </w:t>
      </w:r>
      <w:r w:rsidR="00AE757D" w:rsidRPr="00A277DE">
        <w:rPr>
          <w:rFonts w:ascii="Times New Roman" w:hAnsi="Times New Roman"/>
          <w:sz w:val="24"/>
          <w:szCs w:val="24"/>
        </w:rPr>
        <w:t>что он целиком укладывается до текущего времени. Т.е.,</w:t>
      </w:r>
      <w:r w:rsidR="00A277DE">
        <w:rPr>
          <w:rFonts w:ascii="Times New Roman" w:hAnsi="Times New Roman"/>
          <w:sz w:val="24"/>
          <w:szCs w:val="24"/>
        </w:rPr>
        <w:t xml:space="preserve"> </w:t>
      </w:r>
      <w:r w:rsidR="00AE757D" w:rsidRPr="00A277DE">
        <w:rPr>
          <w:rFonts w:ascii="Times New Roman" w:hAnsi="Times New Roman"/>
          <w:sz w:val="24"/>
          <w:szCs w:val="24"/>
        </w:rPr>
        <w:t>например 5 марта</w:t>
      </w:r>
      <w:r w:rsidR="00A277DE">
        <w:rPr>
          <w:rFonts w:ascii="Times New Roman" w:hAnsi="Times New Roman"/>
          <w:sz w:val="24"/>
          <w:szCs w:val="24"/>
        </w:rPr>
        <w:t xml:space="preserve"> </w:t>
      </w:r>
      <w:r w:rsidR="00AE757D" w:rsidRPr="00A277DE">
        <w:rPr>
          <w:rFonts w:ascii="Times New Roman" w:hAnsi="Times New Roman"/>
          <w:sz w:val="24"/>
          <w:szCs w:val="24"/>
        </w:rPr>
        <w:t>в 17:30</w:t>
      </w:r>
      <w:r w:rsidR="00A277DE">
        <w:rPr>
          <w:rFonts w:ascii="Times New Roman" w:hAnsi="Times New Roman"/>
          <w:sz w:val="24"/>
          <w:szCs w:val="24"/>
        </w:rPr>
        <w:t xml:space="preserve"> </w:t>
      </w:r>
      <w:r w:rsidR="00AE757D" w:rsidRPr="00A277DE">
        <w:rPr>
          <w:rFonts w:ascii="Times New Roman" w:hAnsi="Times New Roman"/>
          <w:sz w:val="24"/>
          <w:szCs w:val="24"/>
        </w:rPr>
        <w:t>отчетный период</w:t>
      </w:r>
      <w:r w:rsidR="00A277DE">
        <w:rPr>
          <w:rFonts w:ascii="Times New Roman" w:hAnsi="Times New Roman"/>
          <w:sz w:val="24"/>
          <w:szCs w:val="24"/>
        </w:rPr>
        <w:t xml:space="preserve"> </w:t>
      </w:r>
      <w:r w:rsidR="00AE757D" w:rsidRPr="00A277DE">
        <w:rPr>
          <w:rFonts w:ascii="Times New Roman" w:hAnsi="Times New Roman"/>
          <w:sz w:val="24"/>
          <w:szCs w:val="24"/>
        </w:rPr>
        <w:t>будет равен:</w:t>
      </w:r>
      <w:r>
        <w:rPr>
          <w:rFonts w:ascii="Times New Roman" w:hAnsi="Times New Roman"/>
          <w:sz w:val="24"/>
          <w:szCs w:val="24"/>
        </w:rPr>
        <w:t xml:space="preserve"> </w:t>
      </w:r>
      <w:r w:rsidR="00AE757D" w:rsidRPr="00A277DE">
        <w:rPr>
          <w:rFonts w:ascii="Times New Roman" w:hAnsi="Times New Roman"/>
          <w:sz w:val="24"/>
          <w:szCs w:val="24"/>
        </w:rPr>
        <w:t>&lt;&lt;18:00</w:t>
      </w:r>
      <w:r w:rsidR="00A277DE">
        <w:rPr>
          <w:rFonts w:ascii="Times New Roman" w:hAnsi="Times New Roman"/>
          <w:sz w:val="24"/>
          <w:szCs w:val="24"/>
        </w:rPr>
        <w:t xml:space="preserve"> </w:t>
      </w:r>
      <w:r w:rsidR="00AE757D" w:rsidRPr="00A277DE">
        <w:rPr>
          <w:rFonts w:ascii="Times New Roman" w:hAnsi="Times New Roman"/>
          <w:sz w:val="24"/>
          <w:szCs w:val="24"/>
        </w:rPr>
        <w:t>3</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марта - 18:00 4 марта&gt;&gt;,</w:t>
      </w:r>
      <w:r w:rsidR="00A277DE">
        <w:rPr>
          <w:rFonts w:ascii="Times New Roman" w:hAnsi="Times New Roman"/>
          <w:sz w:val="24"/>
          <w:szCs w:val="24"/>
        </w:rPr>
        <w:t xml:space="preserve"> </w:t>
      </w:r>
      <w:r w:rsidRPr="00A277DE">
        <w:rPr>
          <w:rFonts w:ascii="Times New Roman" w:hAnsi="Times New Roman"/>
          <w:sz w:val="24"/>
          <w:szCs w:val="24"/>
        </w:rPr>
        <w:t>но 5-го же марта в</w:t>
      </w:r>
      <w:r w:rsidR="00A277DE">
        <w:rPr>
          <w:rFonts w:ascii="Times New Roman" w:hAnsi="Times New Roman"/>
          <w:sz w:val="24"/>
          <w:szCs w:val="24"/>
        </w:rPr>
        <w:t xml:space="preserve"> </w:t>
      </w:r>
      <w:r w:rsidRPr="00A277DE">
        <w:rPr>
          <w:rFonts w:ascii="Times New Roman" w:hAnsi="Times New Roman"/>
          <w:sz w:val="24"/>
          <w:szCs w:val="24"/>
        </w:rPr>
        <w:t>18:01 отчетный период будет</w:t>
      </w:r>
      <w:r w:rsidR="00A277DE">
        <w:rPr>
          <w:rFonts w:ascii="Times New Roman" w:hAnsi="Times New Roman"/>
          <w:sz w:val="24"/>
          <w:szCs w:val="24"/>
        </w:rPr>
        <w:t xml:space="preserve"> </w:t>
      </w:r>
      <w:r w:rsidRPr="00A277DE">
        <w:rPr>
          <w:rFonts w:ascii="Times New Roman" w:hAnsi="Times New Roman"/>
          <w:sz w:val="24"/>
          <w:szCs w:val="24"/>
        </w:rPr>
        <w:t>уже &lt;&lt;18:00</w:t>
      </w:r>
      <w:r w:rsidR="00A277DE">
        <w:rPr>
          <w:rFonts w:ascii="Times New Roman" w:hAnsi="Times New Roman"/>
          <w:sz w:val="24"/>
          <w:szCs w:val="24"/>
        </w:rPr>
        <w:t xml:space="preserve"> </w:t>
      </w:r>
      <w:r w:rsidRPr="00A277DE">
        <w:rPr>
          <w:rFonts w:ascii="Times New Roman" w:hAnsi="Times New Roman"/>
          <w:sz w:val="24"/>
          <w:szCs w:val="24"/>
        </w:rPr>
        <w:t>4 марта</w:t>
      </w:r>
      <w:r w:rsidR="00A277DE">
        <w:rPr>
          <w:rFonts w:ascii="Times New Roman" w:hAnsi="Times New Roman"/>
          <w:sz w:val="24"/>
          <w:szCs w:val="24"/>
        </w:rPr>
        <w:t xml:space="preserve"> </w:t>
      </w:r>
      <w:r w:rsidRPr="00A277DE">
        <w:rPr>
          <w:rFonts w:ascii="Times New Roman" w:hAnsi="Times New Roman"/>
          <w:sz w:val="24"/>
          <w:szCs w:val="24"/>
        </w:rPr>
        <w:t>- 18:00</w:t>
      </w:r>
      <w:r w:rsidR="00A277DE">
        <w:rPr>
          <w:rFonts w:ascii="Times New Roman" w:hAnsi="Times New Roman"/>
          <w:sz w:val="24"/>
          <w:szCs w:val="24"/>
        </w:rPr>
        <w:t xml:space="preserve"> </w:t>
      </w:r>
      <w:r w:rsidRPr="00A277DE">
        <w:rPr>
          <w:rFonts w:ascii="Times New Roman" w:hAnsi="Times New Roman"/>
          <w:sz w:val="24"/>
          <w:szCs w:val="24"/>
        </w:rPr>
        <w:t>5 марта&gt;&gt;.</w:t>
      </w:r>
      <w:r w:rsidR="00A277DE">
        <w:rPr>
          <w:rFonts w:ascii="Times New Roman" w:hAnsi="Times New Roman"/>
          <w:sz w:val="24"/>
          <w:szCs w:val="24"/>
        </w:rPr>
        <w:t xml:space="preserve"> </w:t>
      </w:r>
      <w:r w:rsidRPr="00A277DE">
        <w:rPr>
          <w:rFonts w:ascii="Times New Roman" w:hAnsi="Times New Roman"/>
          <w:sz w:val="24"/>
          <w:szCs w:val="24"/>
        </w:rPr>
        <w:t>Имя временного файла с поездами за отчетный период</w:t>
      </w:r>
      <w:r w:rsidR="00A277DE">
        <w:rPr>
          <w:rFonts w:ascii="Times New Roman" w:hAnsi="Times New Roman"/>
          <w:sz w:val="24"/>
          <w:szCs w:val="24"/>
        </w:rPr>
        <w:t xml:space="preserve"> </w:t>
      </w:r>
      <w:r w:rsidRPr="00A277DE">
        <w:rPr>
          <w:rFonts w:ascii="Times New Roman" w:hAnsi="Times New Roman"/>
          <w:sz w:val="24"/>
          <w:szCs w:val="24"/>
        </w:rPr>
        <w:t>представляет собой дату конца отчетного периода, например 04_03_94.gtr.</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 каталог</w:t>
      </w:r>
      <w:r w:rsidR="00A277DE">
        <w:rPr>
          <w:rFonts w:ascii="Times New Roman" w:hAnsi="Times New Roman"/>
          <w:sz w:val="24"/>
          <w:szCs w:val="24"/>
        </w:rPr>
        <w:t xml:space="preserve"> </w:t>
      </w:r>
      <w:r w:rsidR="00AE757D" w:rsidRPr="00A277DE">
        <w:rPr>
          <w:rFonts w:ascii="Times New Roman" w:hAnsi="Times New Roman"/>
          <w:sz w:val="24"/>
          <w:szCs w:val="24"/>
        </w:rPr>
        <w:t>VIEW_TMР переписывается</w:t>
      </w:r>
      <w:r w:rsidR="00A277DE">
        <w:rPr>
          <w:rFonts w:ascii="Times New Roman" w:hAnsi="Times New Roman"/>
          <w:sz w:val="24"/>
          <w:szCs w:val="24"/>
        </w:rPr>
        <w:t xml:space="preserve"> </w:t>
      </w:r>
      <w:r w:rsidR="00AE757D" w:rsidRPr="00A277DE">
        <w:rPr>
          <w:rFonts w:ascii="Times New Roman" w:hAnsi="Times New Roman"/>
          <w:sz w:val="24"/>
          <w:szCs w:val="24"/>
        </w:rPr>
        <w:t>также все</w:t>
      </w:r>
      <w:r w:rsidR="00A277DE">
        <w:rPr>
          <w:rFonts w:ascii="Times New Roman" w:hAnsi="Times New Roman"/>
          <w:sz w:val="24"/>
          <w:szCs w:val="24"/>
        </w:rPr>
        <w:t xml:space="preserve"> </w:t>
      </w:r>
      <w:r w:rsidR="00AE757D" w:rsidRPr="00A277DE">
        <w:rPr>
          <w:rFonts w:ascii="Times New Roman" w:hAnsi="Times New Roman"/>
          <w:sz w:val="24"/>
          <w:szCs w:val="24"/>
        </w:rPr>
        <w:t>пометки за отчетный период и протокол обработки сообщений.</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Если</w:t>
      </w:r>
      <w:r w:rsidR="00A277DE">
        <w:rPr>
          <w:rFonts w:ascii="Times New Roman" w:hAnsi="Times New Roman"/>
          <w:sz w:val="24"/>
          <w:szCs w:val="24"/>
        </w:rPr>
        <w:t xml:space="preserve"> </w:t>
      </w:r>
      <w:r w:rsidR="00AE757D" w:rsidRPr="00A277DE">
        <w:rPr>
          <w:rFonts w:ascii="Times New Roman" w:hAnsi="Times New Roman"/>
          <w:sz w:val="24"/>
          <w:szCs w:val="24"/>
        </w:rPr>
        <w:t>указано</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настройке,</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архив могут также быть записаны</w:t>
      </w:r>
      <w:r w:rsidR="00A277DE">
        <w:rPr>
          <w:rFonts w:ascii="Times New Roman" w:hAnsi="Times New Roman"/>
          <w:sz w:val="24"/>
          <w:szCs w:val="24"/>
        </w:rPr>
        <w:t xml:space="preserve"> </w:t>
      </w:r>
      <w:r w:rsidR="00AE757D" w:rsidRPr="00A277DE">
        <w:rPr>
          <w:rFonts w:ascii="Times New Roman" w:hAnsi="Times New Roman"/>
          <w:sz w:val="24"/>
          <w:szCs w:val="24"/>
        </w:rPr>
        <w:t>сведения</w:t>
      </w:r>
      <w:r>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составе</w:t>
      </w:r>
      <w:r>
        <w:rPr>
          <w:rFonts w:ascii="Times New Roman" w:hAnsi="Times New Roman"/>
          <w:sz w:val="24"/>
          <w:szCs w:val="24"/>
        </w:rPr>
        <w:t xml:space="preserve"> </w:t>
      </w:r>
      <w:r w:rsidR="00AE757D" w:rsidRPr="00A277DE">
        <w:rPr>
          <w:rFonts w:ascii="Times New Roman" w:hAnsi="Times New Roman"/>
          <w:sz w:val="24"/>
          <w:szCs w:val="24"/>
        </w:rPr>
        <w:t>поезда</w:t>
      </w:r>
      <w:r w:rsidR="00A277DE">
        <w:rPr>
          <w:rFonts w:ascii="Times New Roman" w:hAnsi="Times New Roman"/>
          <w:sz w:val="24"/>
          <w:szCs w:val="24"/>
        </w:rPr>
        <w:t xml:space="preserve"> </w:t>
      </w:r>
      <w:r w:rsidR="00AE757D" w:rsidRPr="00A277DE">
        <w:rPr>
          <w:rFonts w:ascii="Times New Roman" w:hAnsi="Times New Roman"/>
          <w:sz w:val="24"/>
          <w:szCs w:val="24"/>
        </w:rPr>
        <w:t>(итоговая</w:t>
      </w:r>
      <w:r>
        <w:rPr>
          <w:rFonts w:ascii="Times New Roman" w:hAnsi="Times New Roman"/>
          <w:sz w:val="24"/>
          <w:szCs w:val="24"/>
        </w:rPr>
        <w:t xml:space="preserve"> </w:t>
      </w:r>
      <w:r w:rsidR="00AE757D" w:rsidRPr="00A277DE">
        <w:rPr>
          <w:rFonts w:ascii="Times New Roman" w:hAnsi="Times New Roman"/>
          <w:sz w:val="24"/>
          <w:szCs w:val="24"/>
        </w:rPr>
        <w:t>часть натурного</w:t>
      </w:r>
      <w:r w:rsidR="00A277DE">
        <w:rPr>
          <w:rFonts w:ascii="Times New Roman" w:hAnsi="Times New Roman"/>
          <w:sz w:val="24"/>
          <w:szCs w:val="24"/>
        </w:rPr>
        <w:t xml:space="preserve"> </w:t>
      </w:r>
      <w:r w:rsidR="00AE757D" w:rsidRPr="00A277DE">
        <w:rPr>
          <w:rFonts w:ascii="Times New Roman" w:hAnsi="Times New Roman"/>
          <w:sz w:val="24"/>
          <w:szCs w:val="24"/>
        </w:rPr>
        <w:t>листа),</w:t>
      </w:r>
      <w:r w:rsidR="00A277DE">
        <w:rPr>
          <w:rFonts w:ascii="Times New Roman" w:hAnsi="Times New Roman"/>
          <w:sz w:val="24"/>
          <w:szCs w:val="24"/>
        </w:rPr>
        <w:t xml:space="preserve"> </w:t>
      </w:r>
      <w:r w:rsidR="00AE757D" w:rsidRPr="00A277DE">
        <w:rPr>
          <w:rFonts w:ascii="Times New Roman" w:hAnsi="Times New Roman"/>
          <w:sz w:val="24"/>
          <w:szCs w:val="24"/>
        </w:rPr>
        <w:t>сведения</w:t>
      </w:r>
      <w:r w:rsidR="00A277DE">
        <w:rPr>
          <w:rFonts w:ascii="Times New Roman" w:hAnsi="Times New Roman"/>
          <w:sz w:val="24"/>
          <w:szCs w:val="24"/>
        </w:rPr>
        <w:t xml:space="preserve"> </w:t>
      </w:r>
      <w:r w:rsidR="00AE757D" w:rsidRPr="00A277DE">
        <w:rPr>
          <w:rFonts w:ascii="Times New Roman" w:hAnsi="Times New Roman"/>
          <w:sz w:val="24"/>
          <w:szCs w:val="24"/>
        </w:rPr>
        <w:t>о</w:t>
      </w:r>
      <w:r w:rsidR="00A277DE">
        <w:rPr>
          <w:rFonts w:ascii="Times New Roman" w:hAnsi="Times New Roman"/>
          <w:sz w:val="24"/>
          <w:szCs w:val="24"/>
        </w:rPr>
        <w:t xml:space="preserve"> </w:t>
      </w:r>
      <w:r w:rsidR="00AE757D" w:rsidRPr="00A277DE">
        <w:rPr>
          <w:rFonts w:ascii="Times New Roman" w:hAnsi="Times New Roman"/>
          <w:sz w:val="24"/>
          <w:szCs w:val="24"/>
        </w:rPr>
        <w:t>локомотивах</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бригадах</w:t>
      </w:r>
      <w:r w:rsidR="00A277DE">
        <w:rPr>
          <w:rFonts w:ascii="Times New Roman" w:hAnsi="Times New Roman"/>
          <w:sz w:val="24"/>
          <w:szCs w:val="24"/>
        </w:rPr>
        <w:t xml:space="preserve"> </w:t>
      </w:r>
      <w:r w:rsidR="00AE757D" w:rsidRPr="00A277DE">
        <w:rPr>
          <w:rFonts w:ascii="Times New Roman" w:hAnsi="Times New Roman"/>
          <w:sz w:val="24"/>
          <w:szCs w:val="24"/>
        </w:rPr>
        <w:t>в составе</w:t>
      </w:r>
      <w:r w:rsidR="00A277DE">
        <w:rPr>
          <w:rFonts w:ascii="Times New Roman" w:hAnsi="Times New Roman"/>
          <w:sz w:val="24"/>
          <w:szCs w:val="24"/>
        </w:rPr>
        <w:t xml:space="preserve"> </w:t>
      </w:r>
      <w:r w:rsidR="00AE757D" w:rsidRPr="00A277DE">
        <w:rPr>
          <w:rFonts w:ascii="Times New Roman" w:hAnsi="Times New Roman"/>
          <w:sz w:val="24"/>
          <w:szCs w:val="24"/>
        </w:rPr>
        <w:t>поезда</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натурный</w:t>
      </w:r>
      <w:r w:rsidR="00A277DE">
        <w:rPr>
          <w:rFonts w:ascii="Times New Roman" w:hAnsi="Times New Roman"/>
          <w:sz w:val="24"/>
          <w:szCs w:val="24"/>
        </w:rPr>
        <w:t xml:space="preserve"> </w:t>
      </w:r>
      <w:r w:rsidR="00AE757D" w:rsidRPr="00A277DE">
        <w:rPr>
          <w:rFonts w:ascii="Times New Roman" w:hAnsi="Times New Roman"/>
          <w:sz w:val="24"/>
          <w:szCs w:val="24"/>
        </w:rPr>
        <w:t>лист</w:t>
      </w:r>
      <w:r w:rsidR="00A277DE">
        <w:rPr>
          <w:rFonts w:ascii="Times New Roman" w:hAnsi="Times New Roman"/>
          <w:sz w:val="24"/>
          <w:szCs w:val="24"/>
        </w:rPr>
        <w:t xml:space="preserve"> </w:t>
      </w:r>
      <w:r w:rsidR="00AE757D" w:rsidRPr="00A277DE">
        <w:rPr>
          <w:rFonts w:ascii="Times New Roman" w:hAnsi="Times New Roman"/>
          <w:sz w:val="24"/>
          <w:szCs w:val="24"/>
        </w:rPr>
        <w:t>поезда. Кроме того, если программа работает с данными</w:t>
      </w:r>
      <w:r w:rsidR="00A277DE">
        <w:rPr>
          <w:rFonts w:ascii="Times New Roman" w:hAnsi="Times New Roman"/>
          <w:sz w:val="24"/>
          <w:szCs w:val="24"/>
        </w:rPr>
        <w:t xml:space="preserve"> </w:t>
      </w:r>
      <w:r w:rsidR="00AE757D" w:rsidRPr="00A277DE">
        <w:rPr>
          <w:rFonts w:ascii="Times New Roman" w:hAnsi="Times New Roman"/>
          <w:sz w:val="24"/>
          <w:szCs w:val="24"/>
        </w:rPr>
        <w:t>СЦБ (табло ДК), в</w:t>
      </w:r>
      <w:r w:rsidR="00A277DE">
        <w:rPr>
          <w:rFonts w:ascii="Times New Roman" w:hAnsi="Times New Roman"/>
          <w:sz w:val="24"/>
          <w:szCs w:val="24"/>
        </w:rPr>
        <w:t xml:space="preserve"> </w:t>
      </w:r>
      <w:r w:rsidR="00AE757D" w:rsidRPr="00A277DE">
        <w:rPr>
          <w:rFonts w:ascii="Times New Roman" w:hAnsi="Times New Roman"/>
          <w:sz w:val="24"/>
          <w:szCs w:val="24"/>
        </w:rPr>
        <w:lastRenderedPageBreak/>
        <w:t>архив может записываться информация от устройств СЦБ за отчетные</w:t>
      </w:r>
      <w:r w:rsidR="00A277DE">
        <w:rPr>
          <w:rFonts w:ascii="Times New Roman" w:hAnsi="Times New Roman"/>
          <w:sz w:val="24"/>
          <w:szCs w:val="24"/>
        </w:rPr>
        <w:t xml:space="preserve"> </w:t>
      </w:r>
      <w:r w:rsidR="00AE757D" w:rsidRPr="00A277DE">
        <w:rPr>
          <w:rFonts w:ascii="Times New Roman" w:hAnsi="Times New Roman"/>
          <w:sz w:val="24"/>
          <w:szCs w:val="24"/>
        </w:rPr>
        <w:t>сутки. Все</w:t>
      </w:r>
      <w:r w:rsidR="00A277DE">
        <w:rPr>
          <w:rFonts w:ascii="Times New Roman" w:hAnsi="Times New Roman"/>
          <w:sz w:val="24"/>
          <w:szCs w:val="24"/>
        </w:rPr>
        <w:t xml:space="preserve"> </w:t>
      </w:r>
      <w:r w:rsidR="00AE757D" w:rsidRPr="00A277DE">
        <w:rPr>
          <w:rFonts w:ascii="Times New Roman" w:hAnsi="Times New Roman"/>
          <w:sz w:val="24"/>
          <w:szCs w:val="24"/>
        </w:rPr>
        <w:t>отчеты</w:t>
      </w:r>
      <w:r w:rsidR="00A277DE">
        <w:rPr>
          <w:rFonts w:ascii="Times New Roman" w:hAnsi="Times New Roman"/>
          <w:sz w:val="24"/>
          <w:szCs w:val="24"/>
        </w:rPr>
        <w:t xml:space="preserve"> </w:t>
      </w:r>
      <w:r w:rsidR="00AE757D" w:rsidRPr="00A277DE">
        <w:rPr>
          <w:rFonts w:ascii="Times New Roman" w:hAnsi="Times New Roman"/>
          <w:sz w:val="24"/>
          <w:szCs w:val="24"/>
        </w:rPr>
        <w:t>помещаются</w:t>
      </w: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каталог</w:t>
      </w:r>
      <w:r w:rsidR="00A277DE">
        <w:rPr>
          <w:rFonts w:ascii="Times New Roman" w:hAnsi="Times New Roman"/>
          <w:sz w:val="24"/>
          <w:szCs w:val="24"/>
        </w:rPr>
        <w:t xml:space="preserve"> </w:t>
      </w:r>
      <w:r w:rsidR="00AE757D" w:rsidRPr="00A277DE">
        <w:rPr>
          <w:rFonts w:ascii="Times New Roman" w:hAnsi="Times New Roman"/>
          <w:sz w:val="24"/>
          <w:szCs w:val="24"/>
        </w:rPr>
        <w:t>VIEW_TMР.</w:t>
      </w:r>
      <w:r>
        <w:rPr>
          <w:rFonts w:ascii="Times New Roman" w:hAnsi="Times New Roman"/>
          <w:sz w:val="24"/>
          <w:szCs w:val="24"/>
        </w:rPr>
        <w:t xml:space="preserve"> </w:t>
      </w:r>
      <w:r w:rsidR="00AE757D" w:rsidRPr="00A277DE">
        <w:rPr>
          <w:rFonts w:ascii="Times New Roman" w:hAnsi="Times New Roman"/>
          <w:sz w:val="24"/>
          <w:szCs w:val="24"/>
        </w:rPr>
        <w:t>Туда</w:t>
      </w:r>
      <w:r>
        <w:rPr>
          <w:rFonts w:ascii="Times New Roman" w:hAnsi="Times New Roman"/>
          <w:sz w:val="24"/>
          <w:szCs w:val="24"/>
        </w:rPr>
        <w:t xml:space="preserve"> </w:t>
      </w:r>
      <w:r w:rsidR="00AE757D" w:rsidRPr="00A277DE">
        <w:rPr>
          <w:rFonts w:ascii="Times New Roman" w:hAnsi="Times New Roman"/>
          <w:sz w:val="24"/>
          <w:szCs w:val="24"/>
        </w:rPr>
        <w:t>же записывается текстовый файл</w:t>
      </w:r>
      <w:r w:rsidR="00A277DE">
        <w:rPr>
          <w:rFonts w:ascii="Times New Roman" w:hAnsi="Times New Roman"/>
          <w:sz w:val="24"/>
          <w:szCs w:val="24"/>
        </w:rPr>
        <w:t xml:space="preserve"> </w:t>
      </w:r>
      <w:r w:rsidR="00AE757D" w:rsidRPr="00A277DE">
        <w:rPr>
          <w:rFonts w:ascii="Times New Roman" w:hAnsi="Times New Roman"/>
          <w:sz w:val="24"/>
          <w:szCs w:val="24"/>
        </w:rPr>
        <w:t>с расширением *.DEF,</w:t>
      </w:r>
      <w:r w:rsidR="00A277DE">
        <w:rPr>
          <w:rFonts w:ascii="Times New Roman" w:hAnsi="Times New Roman"/>
          <w:sz w:val="24"/>
          <w:szCs w:val="24"/>
        </w:rPr>
        <w:t xml:space="preserve"> </w:t>
      </w:r>
      <w:r w:rsidR="00AE757D" w:rsidRPr="00A277DE">
        <w:rPr>
          <w:rFonts w:ascii="Times New Roman" w:hAnsi="Times New Roman"/>
          <w:sz w:val="24"/>
          <w:szCs w:val="24"/>
        </w:rPr>
        <w:t>в котором содержится</w:t>
      </w:r>
      <w:r>
        <w:rPr>
          <w:rFonts w:ascii="Times New Roman" w:hAnsi="Times New Roman"/>
          <w:sz w:val="24"/>
          <w:szCs w:val="24"/>
        </w:rPr>
        <w:t xml:space="preserve"> </w:t>
      </w:r>
      <w:r w:rsidR="00AE757D" w:rsidRPr="00A277DE">
        <w:rPr>
          <w:rFonts w:ascii="Times New Roman" w:hAnsi="Times New Roman"/>
          <w:sz w:val="24"/>
          <w:szCs w:val="24"/>
        </w:rPr>
        <w:t>описание</w:t>
      </w:r>
      <w:r>
        <w:rPr>
          <w:rFonts w:ascii="Times New Roman" w:hAnsi="Times New Roman"/>
          <w:sz w:val="24"/>
          <w:szCs w:val="24"/>
        </w:rPr>
        <w:t xml:space="preserve"> </w:t>
      </w:r>
      <w:r w:rsidR="00AE757D" w:rsidRPr="00A277DE">
        <w:rPr>
          <w:rFonts w:ascii="Times New Roman" w:hAnsi="Times New Roman"/>
          <w:sz w:val="24"/>
          <w:szCs w:val="24"/>
        </w:rPr>
        <w:t>объекта,</w:t>
      </w:r>
      <w:r>
        <w:rPr>
          <w:rFonts w:ascii="Times New Roman" w:hAnsi="Times New Roman"/>
          <w:sz w:val="24"/>
          <w:szCs w:val="24"/>
        </w:rPr>
        <w:t xml:space="preserve"> </w:t>
      </w:r>
      <w:r w:rsidR="00AE757D" w:rsidRPr="00A277DE">
        <w:rPr>
          <w:rFonts w:ascii="Times New Roman" w:hAnsi="Times New Roman"/>
          <w:sz w:val="24"/>
          <w:szCs w:val="24"/>
        </w:rPr>
        <w:t>для</w:t>
      </w:r>
      <w:r>
        <w:rPr>
          <w:rFonts w:ascii="Times New Roman" w:hAnsi="Times New Roman"/>
          <w:sz w:val="24"/>
          <w:szCs w:val="24"/>
        </w:rPr>
        <w:t xml:space="preserve"> </w:t>
      </w:r>
      <w:r w:rsidR="00AE757D" w:rsidRPr="00A277DE">
        <w:rPr>
          <w:rFonts w:ascii="Times New Roman" w:hAnsi="Times New Roman"/>
          <w:sz w:val="24"/>
          <w:szCs w:val="24"/>
        </w:rPr>
        <w:t>которого</w:t>
      </w:r>
      <w:r w:rsidR="00A277DE">
        <w:rPr>
          <w:rFonts w:ascii="Times New Roman" w:hAnsi="Times New Roman"/>
          <w:sz w:val="24"/>
          <w:szCs w:val="24"/>
        </w:rPr>
        <w:t xml:space="preserve"> </w:t>
      </w:r>
      <w:r w:rsidR="00AE757D" w:rsidRPr="00A277DE">
        <w:rPr>
          <w:rFonts w:ascii="Times New Roman" w:hAnsi="Times New Roman"/>
          <w:sz w:val="24"/>
          <w:szCs w:val="24"/>
        </w:rPr>
        <w:t>выполнена архивация и дата архива.</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Также,</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lang w:val="en-US"/>
        </w:rPr>
        <w:t>Win</w:t>
      </w:r>
      <w:r w:rsidR="00AE757D" w:rsidRPr="00A277DE">
        <w:rPr>
          <w:rFonts w:ascii="Times New Roman" w:hAnsi="Times New Roman"/>
          <w:sz w:val="24"/>
          <w:szCs w:val="24"/>
        </w:rPr>
        <w:t>32-версии</w:t>
      </w:r>
      <w:r w:rsidR="00A277DE">
        <w:rPr>
          <w:rFonts w:ascii="Times New Roman" w:hAnsi="Times New Roman"/>
          <w:sz w:val="24"/>
          <w:szCs w:val="24"/>
        </w:rPr>
        <w:t xml:space="preserve"> </w:t>
      </w:r>
      <w:r w:rsidR="00AE757D" w:rsidRPr="00A277DE">
        <w:rPr>
          <w:rFonts w:ascii="Times New Roman" w:hAnsi="Times New Roman"/>
          <w:sz w:val="24"/>
          <w:szCs w:val="24"/>
        </w:rPr>
        <w:t>(сборка</w:t>
      </w:r>
      <w:r w:rsidR="00A277DE">
        <w:rPr>
          <w:rFonts w:ascii="Times New Roman" w:hAnsi="Times New Roman"/>
          <w:sz w:val="24"/>
          <w:szCs w:val="24"/>
        </w:rPr>
        <w:t xml:space="preserve"> </w:t>
      </w:r>
      <w:r w:rsidR="00AE757D" w:rsidRPr="00A277DE">
        <w:rPr>
          <w:rFonts w:ascii="Times New Roman" w:hAnsi="Times New Roman"/>
          <w:sz w:val="24"/>
          <w:szCs w:val="24"/>
        </w:rPr>
        <w:t>не ранее 02.05.2007), если</w:t>
      </w:r>
      <w:r w:rsidR="00A277DE">
        <w:rPr>
          <w:rFonts w:ascii="Times New Roman" w:hAnsi="Times New Roman"/>
          <w:sz w:val="24"/>
          <w:szCs w:val="24"/>
        </w:rPr>
        <w:t xml:space="preserve"> </w:t>
      </w:r>
      <w:r w:rsidR="00AE757D" w:rsidRPr="00A277DE">
        <w:rPr>
          <w:rFonts w:ascii="Times New Roman" w:hAnsi="Times New Roman"/>
          <w:sz w:val="24"/>
          <w:szCs w:val="24"/>
        </w:rPr>
        <w:t>указано</w:t>
      </w:r>
      <w:r w:rsidR="00A277DE">
        <w:rPr>
          <w:rFonts w:ascii="Times New Roman" w:hAnsi="Times New Roman"/>
          <w:sz w:val="24"/>
          <w:szCs w:val="24"/>
        </w:rPr>
        <w:t xml:space="preserve"> </w:t>
      </w:r>
      <w:r w:rsidR="00AE757D" w:rsidRPr="00A277DE">
        <w:rPr>
          <w:rFonts w:ascii="Times New Roman" w:hAnsi="Times New Roman"/>
          <w:sz w:val="24"/>
          <w:szCs w:val="24"/>
        </w:rPr>
        <w:t>в настройке, в архив может быть включена НСИ:</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каталоги</w:t>
      </w:r>
      <w:r w:rsidR="00A277DE">
        <w:rPr>
          <w:rFonts w:ascii="Times New Roman" w:hAnsi="Times New Roman"/>
          <w:sz w:val="24"/>
          <w:szCs w:val="24"/>
        </w:rPr>
        <w:t xml:space="preserve">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xx</w:t>
      </w:r>
      <w:r w:rsidRPr="00A277DE">
        <w:rPr>
          <w:rFonts w:ascii="Times New Roman" w:hAnsi="Times New Roman"/>
          <w:sz w:val="24"/>
          <w:szCs w:val="24"/>
        </w:rPr>
        <w:t>,</w:t>
      </w:r>
      <w:r w:rsidR="00A277DE">
        <w:rPr>
          <w:rFonts w:ascii="Times New Roman" w:hAnsi="Times New Roman"/>
          <w:sz w:val="24"/>
          <w:szCs w:val="24"/>
        </w:rPr>
        <w:t xml:space="preserve">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xxx</w:t>
      </w:r>
      <w:r w:rsidRPr="00A277DE">
        <w:rPr>
          <w:rFonts w:ascii="Times New Roman" w:hAnsi="Times New Roman"/>
          <w:sz w:val="24"/>
          <w:szCs w:val="24"/>
        </w:rPr>
        <w:t>,</w:t>
      </w:r>
      <w:r w:rsidR="00A277DE">
        <w:rPr>
          <w:rFonts w:ascii="Times New Roman" w:hAnsi="Times New Roman"/>
          <w:sz w:val="24"/>
          <w:szCs w:val="24"/>
        </w:rPr>
        <w:t xml:space="preserve"> </w:t>
      </w:r>
      <w:r w:rsidRPr="00A277DE">
        <w:rPr>
          <w:rFonts w:ascii="Times New Roman" w:hAnsi="Times New Roman"/>
          <w:sz w:val="24"/>
          <w:szCs w:val="24"/>
          <w:lang w:val="en-US"/>
        </w:rPr>
        <w:t>SYS</w:t>
      </w:r>
      <w:r w:rsidR="00A277DE">
        <w:rPr>
          <w:rFonts w:ascii="Times New Roman" w:hAnsi="Times New Roman"/>
          <w:sz w:val="24"/>
          <w:szCs w:val="24"/>
        </w:rPr>
        <w:t xml:space="preserve"> </w:t>
      </w:r>
      <w:r w:rsidRPr="00A277DE">
        <w:rPr>
          <w:rFonts w:ascii="Times New Roman" w:hAnsi="Times New Roman"/>
          <w:sz w:val="24"/>
          <w:szCs w:val="24"/>
        </w:rPr>
        <w:t xml:space="preserve">(здесь </w:t>
      </w:r>
      <w:r w:rsidRPr="00A277DE">
        <w:rPr>
          <w:rFonts w:ascii="Times New Roman" w:hAnsi="Times New Roman"/>
          <w:sz w:val="24"/>
          <w:szCs w:val="24"/>
          <w:lang w:val="en-US"/>
        </w:rPr>
        <w:t>xx</w:t>
      </w:r>
      <w:r w:rsidRPr="00A277DE">
        <w:rPr>
          <w:rFonts w:ascii="Times New Roman" w:hAnsi="Times New Roman"/>
          <w:sz w:val="24"/>
          <w:szCs w:val="24"/>
        </w:rPr>
        <w:t xml:space="preserve"> – номер</w:t>
      </w:r>
      <w:r w:rsidR="00A277DE">
        <w:rPr>
          <w:rFonts w:ascii="Times New Roman" w:hAnsi="Times New Roman"/>
          <w:sz w:val="24"/>
          <w:szCs w:val="24"/>
        </w:rPr>
        <w:t xml:space="preserve"> </w:t>
      </w:r>
      <w:r w:rsidRPr="00A277DE">
        <w:rPr>
          <w:rFonts w:ascii="Times New Roman" w:hAnsi="Times New Roman"/>
          <w:sz w:val="24"/>
          <w:szCs w:val="24"/>
        </w:rPr>
        <w:t xml:space="preserve">дороги, </w:t>
      </w:r>
      <w:r w:rsidRPr="00A277DE">
        <w:rPr>
          <w:rFonts w:ascii="Times New Roman" w:hAnsi="Times New Roman"/>
          <w:sz w:val="24"/>
          <w:szCs w:val="24"/>
          <w:lang w:val="en-US"/>
        </w:rPr>
        <w:t>xxx</w:t>
      </w:r>
      <w:r w:rsidRPr="00A277DE">
        <w:rPr>
          <w:rFonts w:ascii="Times New Roman" w:hAnsi="Times New Roman"/>
          <w:sz w:val="24"/>
          <w:szCs w:val="24"/>
        </w:rPr>
        <w:t xml:space="preserve"> – код</w:t>
      </w:r>
      <w:r w:rsidR="00A277DE">
        <w:rPr>
          <w:rFonts w:ascii="Times New Roman" w:hAnsi="Times New Roman"/>
          <w:sz w:val="24"/>
          <w:szCs w:val="24"/>
        </w:rPr>
        <w:t xml:space="preserve"> </w:t>
      </w:r>
      <w:r w:rsidRPr="00A277DE">
        <w:rPr>
          <w:rFonts w:ascii="Times New Roman" w:hAnsi="Times New Roman"/>
          <w:sz w:val="24"/>
          <w:szCs w:val="24"/>
        </w:rPr>
        <w:t>объекта).</w:t>
      </w:r>
      <w:r w:rsidR="00A277DE">
        <w:rPr>
          <w:rFonts w:ascii="Times New Roman" w:hAnsi="Times New Roman"/>
          <w:sz w:val="24"/>
          <w:szCs w:val="24"/>
        </w:rPr>
        <w:t xml:space="preserve"> </w:t>
      </w:r>
      <w:r w:rsidRPr="00A277DE">
        <w:rPr>
          <w:rFonts w:ascii="Times New Roman" w:hAnsi="Times New Roman"/>
          <w:sz w:val="24"/>
          <w:szCs w:val="24"/>
        </w:rPr>
        <w:t>Каталоги</w:t>
      </w:r>
      <w:r w:rsidR="00A277DE">
        <w:rPr>
          <w:rFonts w:ascii="Times New Roman" w:hAnsi="Times New Roman"/>
          <w:sz w:val="24"/>
          <w:szCs w:val="24"/>
        </w:rPr>
        <w:t xml:space="preserve"> </w:t>
      </w:r>
      <w:r w:rsidRPr="00A277DE">
        <w:rPr>
          <w:rFonts w:ascii="Times New Roman" w:hAnsi="Times New Roman"/>
          <w:sz w:val="24"/>
          <w:szCs w:val="24"/>
        </w:rPr>
        <w:t>с</w:t>
      </w:r>
      <w:r w:rsidR="00A277DE">
        <w:rPr>
          <w:rFonts w:ascii="Times New Roman" w:hAnsi="Times New Roman"/>
          <w:sz w:val="24"/>
          <w:szCs w:val="24"/>
        </w:rPr>
        <w:t xml:space="preserve"> </w:t>
      </w:r>
      <w:r w:rsidRPr="00A277DE">
        <w:rPr>
          <w:rFonts w:ascii="Times New Roman" w:hAnsi="Times New Roman"/>
          <w:sz w:val="24"/>
          <w:szCs w:val="24"/>
        </w:rPr>
        <w:t>НСИ</w:t>
      </w:r>
      <w:r w:rsidR="00A277DE">
        <w:rPr>
          <w:rFonts w:ascii="Times New Roman" w:hAnsi="Times New Roman"/>
          <w:sz w:val="24"/>
          <w:szCs w:val="24"/>
        </w:rPr>
        <w:t xml:space="preserve"> </w:t>
      </w:r>
      <w:r w:rsidRPr="00A277DE">
        <w:rPr>
          <w:rFonts w:ascii="Times New Roman" w:hAnsi="Times New Roman"/>
          <w:sz w:val="24"/>
          <w:szCs w:val="24"/>
        </w:rPr>
        <w:t>также</w:t>
      </w:r>
      <w:r w:rsidR="00A277DE">
        <w:rPr>
          <w:rFonts w:ascii="Times New Roman" w:hAnsi="Times New Roman"/>
          <w:sz w:val="24"/>
          <w:szCs w:val="24"/>
        </w:rPr>
        <w:t xml:space="preserve"> </w:t>
      </w:r>
      <w:r w:rsidRPr="00A277DE">
        <w:rPr>
          <w:rFonts w:ascii="Times New Roman" w:hAnsi="Times New Roman"/>
          <w:sz w:val="24"/>
          <w:szCs w:val="24"/>
        </w:rPr>
        <w:t>помещаются</w:t>
      </w:r>
      <w:r w:rsidR="00A277DE">
        <w:rPr>
          <w:rFonts w:ascii="Times New Roman" w:hAnsi="Times New Roman"/>
          <w:sz w:val="24"/>
          <w:szCs w:val="24"/>
        </w:rPr>
        <w:t xml:space="preserve"> </w:t>
      </w:r>
      <w:r w:rsidRPr="00A277DE">
        <w:rPr>
          <w:rFonts w:ascii="Times New Roman" w:hAnsi="Times New Roman"/>
          <w:sz w:val="24"/>
          <w:szCs w:val="24"/>
        </w:rPr>
        <w:t xml:space="preserve">в </w:t>
      </w:r>
      <w:r w:rsidRPr="00A277DE">
        <w:rPr>
          <w:rFonts w:ascii="Times New Roman" w:hAnsi="Times New Roman"/>
          <w:sz w:val="24"/>
          <w:szCs w:val="24"/>
          <w:lang w:val="en-US"/>
        </w:rPr>
        <w:t>VIEW</w:t>
      </w:r>
      <w:r w:rsidRPr="00A277DE">
        <w:rPr>
          <w:rFonts w:ascii="Times New Roman" w:hAnsi="Times New Roman"/>
          <w:sz w:val="24"/>
          <w:szCs w:val="24"/>
        </w:rPr>
        <w:t>_</w:t>
      </w:r>
      <w:r w:rsidRPr="00A277DE">
        <w:rPr>
          <w:rFonts w:ascii="Times New Roman" w:hAnsi="Times New Roman"/>
          <w:sz w:val="24"/>
          <w:szCs w:val="24"/>
          <w:lang w:val="en-US"/>
        </w:rPr>
        <w:t>TM</w:t>
      </w:r>
      <w:r w:rsidRPr="00A277DE">
        <w:rPr>
          <w:rFonts w:ascii="Times New Roman" w:hAnsi="Times New Roman"/>
          <w:sz w:val="24"/>
          <w:szCs w:val="24"/>
        </w:rPr>
        <w:t>Р при подготовке отчета.</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Для</w:t>
      </w:r>
      <w:r>
        <w:rPr>
          <w:rFonts w:ascii="Times New Roman" w:hAnsi="Times New Roman"/>
          <w:sz w:val="24"/>
          <w:szCs w:val="24"/>
        </w:rPr>
        <w:t xml:space="preserve"> </w:t>
      </w:r>
      <w:r w:rsidR="00AE757D" w:rsidRPr="00A277DE">
        <w:rPr>
          <w:rFonts w:ascii="Times New Roman" w:hAnsi="Times New Roman"/>
          <w:sz w:val="24"/>
          <w:szCs w:val="24"/>
        </w:rPr>
        <w:t>упаковки</w:t>
      </w:r>
      <w:r>
        <w:rPr>
          <w:rFonts w:ascii="Times New Roman" w:hAnsi="Times New Roman"/>
          <w:sz w:val="24"/>
          <w:szCs w:val="24"/>
        </w:rPr>
        <w:t xml:space="preserve"> </w:t>
      </w:r>
      <w:r w:rsidR="00AE757D" w:rsidRPr="00A277DE">
        <w:rPr>
          <w:rFonts w:ascii="Times New Roman" w:hAnsi="Times New Roman"/>
          <w:sz w:val="24"/>
          <w:szCs w:val="24"/>
        </w:rPr>
        <w:t>подготовленного</w:t>
      </w:r>
      <w:r>
        <w:rPr>
          <w:rFonts w:ascii="Times New Roman" w:hAnsi="Times New Roman"/>
          <w:sz w:val="24"/>
          <w:szCs w:val="24"/>
        </w:rPr>
        <w:t xml:space="preserve"> </w:t>
      </w:r>
      <w:r w:rsidR="00AE757D" w:rsidRPr="00A277DE">
        <w:rPr>
          <w:rFonts w:ascii="Times New Roman" w:hAnsi="Times New Roman"/>
          <w:sz w:val="24"/>
          <w:szCs w:val="24"/>
        </w:rPr>
        <w:t>отчета</w:t>
      </w:r>
      <w:r w:rsidR="00A277DE">
        <w:rPr>
          <w:rFonts w:ascii="Times New Roman" w:hAnsi="Times New Roman"/>
          <w:sz w:val="24"/>
          <w:szCs w:val="24"/>
        </w:rPr>
        <w:t xml:space="preserve"> </w:t>
      </w:r>
      <w:r w:rsidR="00AE757D" w:rsidRPr="00A277DE">
        <w:rPr>
          <w:rFonts w:ascii="Times New Roman" w:hAnsi="Times New Roman"/>
          <w:sz w:val="24"/>
          <w:szCs w:val="24"/>
        </w:rPr>
        <w:t>используется внешний командный</w:t>
      </w:r>
      <w:r w:rsidR="00A277DE">
        <w:rPr>
          <w:rFonts w:ascii="Times New Roman" w:hAnsi="Times New Roman"/>
          <w:sz w:val="24"/>
          <w:szCs w:val="24"/>
        </w:rPr>
        <w:t xml:space="preserve"> </w:t>
      </w:r>
      <w:r w:rsidR="00AE757D" w:rsidRPr="00A277DE">
        <w:rPr>
          <w:rFonts w:ascii="Times New Roman" w:hAnsi="Times New Roman"/>
          <w:sz w:val="24"/>
          <w:szCs w:val="24"/>
        </w:rPr>
        <w:t>файл. В</w:t>
      </w:r>
      <w:r w:rsidR="00A277DE">
        <w:rPr>
          <w:rFonts w:ascii="Times New Roman" w:hAnsi="Times New Roman"/>
          <w:sz w:val="24"/>
          <w:szCs w:val="24"/>
        </w:rPr>
        <w:t xml:space="preserve"> </w:t>
      </w:r>
      <w:r w:rsidR="00AE757D" w:rsidRPr="00A277DE">
        <w:rPr>
          <w:rFonts w:ascii="Times New Roman" w:hAnsi="Times New Roman"/>
          <w:sz w:val="24"/>
          <w:szCs w:val="24"/>
        </w:rPr>
        <w:t>DOS-варианте ГИД</w:t>
      </w:r>
      <w:r w:rsidR="00A277DE">
        <w:rPr>
          <w:rFonts w:ascii="Times New Roman" w:hAnsi="Times New Roman"/>
          <w:sz w:val="24"/>
          <w:szCs w:val="24"/>
        </w:rPr>
        <w:t xml:space="preserve"> </w:t>
      </w:r>
      <w:r w:rsidR="00AE757D" w:rsidRPr="00A277DE">
        <w:rPr>
          <w:rFonts w:ascii="Times New Roman" w:hAnsi="Times New Roman"/>
          <w:sz w:val="24"/>
          <w:szCs w:val="24"/>
        </w:rPr>
        <w:t>из этого файла вызывается</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исполнение</w:t>
      </w:r>
      <w:r w:rsidR="00A277DE">
        <w:rPr>
          <w:rFonts w:ascii="Times New Roman" w:hAnsi="Times New Roman"/>
          <w:sz w:val="24"/>
          <w:szCs w:val="24"/>
        </w:rPr>
        <w:t xml:space="preserve"> </w:t>
      </w:r>
      <w:r w:rsidR="00AE757D" w:rsidRPr="00A277DE">
        <w:rPr>
          <w:rFonts w:ascii="Times New Roman" w:hAnsi="Times New Roman"/>
          <w:sz w:val="24"/>
          <w:szCs w:val="24"/>
        </w:rPr>
        <w:t>gid.exe,</w:t>
      </w:r>
      <w:r w:rsidR="00A277DE">
        <w:rPr>
          <w:rFonts w:ascii="Times New Roman" w:hAnsi="Times New Roman"/>
          <w:sz w:val="24"/>
          <w:szCs w:val="24"/>
        </w:rPr>
        <w:t xml:space="preserve"> </w:t>
      </w:r>
      <w:r w:rsidR="00AE757D" w:rsidRPr="00A277DE">
        <w:rPr>
          <w:rFonts w:ascii="Times New Roman" w:hAnsi="Times New Roman"/>
          <w:sz w:val="24"/>
          <w:szCs w:val="24"/>
        </w:rPr>
        <w:t>а после него программа упаковки</w:t>
      </w:r>
      <w:r w:rsidR="00A277DE">
        <w:rPr>
          <w:rFonts w:ascii="Times New Roman" w:hAnsi="Times New Roman"/>
          <w:sz w:val="24"/>
          <w:szCs w:val="24"/>
        </w:rPr>
        <w:t xml:space="preserve"> </w:t>
      </w:r>
      <w:r w:rsidR="00AE757D" w:rsidRPr="00A277DE">
        <w:rPr>
          <w:rFonts w:ascii="Times New Roman" w:hAnsi="Times New Roman"/>
          <w:sz w:val="24"/>
          <w:szCs w:val="24"/>
        </w:rPr>
        <w:t>отчета.</w:t>
      </w: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Win32-варианте</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командный</w:t>
      </w:r>
      <w:r>
        <w:rPr>
          <w:rFonts w:ascii="Times New Roman" w:hAnsi="Times New Roman"/>
          <w:sz w:val="24"/>
          <w:szCs w:val="24"/>
        </w:rPr>
        <w:t xml:space="preserve"> </w:t>
      </w:r>
      <w:r w:rsidR="00AE757D" w:rsidRPr="00A277DE">
        <w:rPr>
          <w:rFonts w:ascii="Times New Roman" w:hAnsi="Times New Roman"/>
          <w:sz w:val="24"/>
          <w:szCs w:val="24"/>
        </w:rPr>
        <w:t>файл вызывается из gid32.exe и ему (командному файлу)</w:t>
      </w:r>
      <w:r w:rsidR="00A277DE">
        <w:rPr>
          <w:rFonts w:ascii="Times New Roman" w:hAnsi="Times New Roman"/>
          <w:sz w:val="24"/>
          <w:szCs w:val="24"/>
        </w:rPr>
        <w:t xml:space="preserve"> </w:t>
      </w:r>
      <w:r w:rsidR="00AE757D" w:rsidRPr="00A277DE">
        <w:rPr>
          <w:rFonts w:ascii="Times New Roman" w:hAnsi="Times New Roman"/>
          <w:sz w:val="24"/>
          <w:szCs w:val="24"/>
        </w:rPr>
        <w:t>передаются имя</w:t>
      </w:r>
      <w:r w:rsidR="00A277DE">
        <w:rPr>
          <w:rFonts w:ascii="Times New Roman" w:hAnsi="Times New Roman"/>
          <w:sz w:val="24"/>
          <w:szCs w:val="24"/>
        </w:rPr>
        <w:t xml:space="preserve"> </w:t>
      </w:r>
      <w:r w:rsidR="00AE757D" w:rsidRPr="00A277DE">
        <w:rPr>
          <w:rFonts w:ascii="Times New Roman" w:hAnsi="Times New Roman"/>
          <w:sz w:val="24"/>
          <w:szCs w:val="24"/>
        </w:rPr>
        <w:t>отчета</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имя</w:t>
      </w:r>
      <w:r w:rsidR="00A277DE">
        <w:rPr>
          <w:rFonts w:ascii="Times New Roman" w:hAnsi="Times New Roman"/>
          <w:sz w:val="24"/>
          <w:szCs w:val="24"/>
        </w:rPr>
        <w:t xml:space="preserve"> </w:t>
      </w:r>
      <w:r w:rsidR="00AE757D" w:rsidRPr="00A277DE">
        <w:rPr>
          <w:rFonts w:ascii="Times New Roman" w:hAnsi="Times New Roman"/>
          <w:sz w:val="24"/>
          <w:szCs w:val="24"/>
        </w:rPr>
        <w:t>архива.</w:t>
      </w:r>
      <w:r>
        <w:rPr>
          <w:rFonts w:ascii="Times New Roman" w:hAnsi="Times New Roman"/>
          <w:sz w:val="24"/>
          <w:szCs w:val="24"/>
        </w:rPr>
        <w:t xml:space="preserve"> </w:t>
      </w:r>
      <w:r w:rsidR="00AE757D" w:rsidRPr="00A277DE">
        <w:rPr>
          <w:rFonts w:ascii="Times New Roman" w:hAnsi="Times New Roman"/>
          <w:sz w:val="24"/>
          <w:szCs w:val="24"/>
        </w:rPr>
        <w:t>Результатом работы командного файла является упакованный отчет, помещенный (по</w:t>
      </w:r>
      <w:r w:rsidR="00A277DE">
        <w:rPr>
          <w:rFonts w:ascii="Times New Roman" w:hAnsi="Times New Roman"/>
          <w:sz w:val="24"/>
          <w:szCs w:val="24"/>
        </w:rPr>
        <w:t xml:space="preserve"> </w:t>
      </w:r>
      <w:r w:rsidR="00AE757D" w:rsidRPr="00A277DE">
        <w:rPr>
          <w:rFonts w:ascii="Times New Roman" w:hAnsi="Times New Roman"/>
          <w:sz w:val="24"/>
          <w:szCs w:val="24"/>
        </w:rPr>
        <w:t>умолчанию) в</w:t>
      </w:r>
      <w:r>
        <w:rPr>
          <w:rFonts w:ascii="Times New Roman" w:hAnsi="Times New Roman"/>
          <w:sz w:val="24"/>
          <w:szCs w:val="24"/>
        </w:rPr>
        <w:t xml:space="preserve"> </w:t>
      </w:r>
      <w:r w:rsidR="00AE757D" w:rsidRPr="00A277DE">
        <w:rPr>
          <w:rFonts w:ascii="Times New Roman" w:hAnsi="Times New Roman"/>
          <w:sz w:val="24"/>
          <w:szCs w:val="24"/>
        </w:rPr>
        <w:t>каталог</w:t>
      </w:r>
      <w:r>
        <w:rPr>
          <w:rFonts w:ascii="Times New Roman" w:hAnsi="Times New Roman"/>
          <w:sz w:val="24"/>
          <w:szCs w:val="24"/>
        </w:rPr>
        <w:t xml:space="preserve"> </w:t>
      </w:r>
      <w:r w:rsidR="00AE757D" w:rsidRPr="00A277DE">
        <w:rPr>
          <w:rFonts w:ascii="Times New Roman" w:hAnsi="Times New Roman"/>
          <w:sz w:val="24"/>
          <w:szCs w:val="24"/>
        </w:rPr>
        <w:t>\GID\VIEW_ARC\</w:t>
      </w:r>
      <w:r>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локальном</w:t>
      </w:r>
      <w:r>
        <w:rPr>
          <w:rFonts w:ascii="Times New Roman" w:hAnsi="Times New Roman"/>
          <w:sz w:val="24"/>
          <w:szCs w:val="24"/>
        </w:rPr>
        <w:t xml:space="preserve"> </w:t>
      </w:r>
      <w:r w:rsidR="00AE757D" w:rsidRPr="00A277DE">
        <w:rPr>
          <w:rFonts w:ascii="Times New Roman" w:hAnsi="Times New Roman"/>
          <w:sz w:val="24"/>
          <w:szCs w:val="24"/>
        </w:rPr>
        <w:t>диске.</w:t>
      </w:r>
      <w:r>
        <w:rPr>
          <w:rFonts w:ascii="Times New Roman" w:hAnsi="Times New Roman"/>
          <w:sz w:val="24"/>
          <w:szCs w:val="24"/>
        </w:rPr>
        <w:t xml:space="preserve"> </w:t>
      </w:r>
      <w:r w:rsidR="00AE757D" w:rsidRPr="00A277DE">
        <w:rPr>
          <w:rFonts w:ascii="Times New Roman" w:hAnsi="Times New Roman"/>
          <w:sz w:val="24"/>
          <w:szCs w:val="24"/>
        </w:rPr>
        <w:t>При необходимости,</w:t>
      </w:r>
      <w:r>
        <w:rPr>
          <w:rFonts w:ascii="Times New Roman" w:hAnsi="Times New Roman"/>
          <w:sz w:val="24"/>
          <w:szCs w:val="24"/>
        </w:rPr>
        <w:t xml:space="preserve"> </w:t>
      </w:r>
      <w:r w:rsidR="00AE757D" w:rsidRPr="00A277DE">
        <w:rPr>
          <w:rFonts w:ascii="Times New Roman" w:hAnsi="Times New Roman"/>
          <w:sz w:val="24"/>
          <w:szCs w:val="24"/>
        </w:rPr>
        <w:t>командный</w:t>
      </w:r>
      <w:r>
        <w:rPr>
          <w:rFonts w:ascii="Times New Roman" w:hAnsi="Times New Roman"/>
          <w:sz w:val="24"/>
          <w:szCs w:val="24"/>
        </w:rPr>
        <w:t xml:space="preserve"> </w:t>
      </w:r>
      <w:r w:rsidR="00AE757D" w:rsidRPr="00A277DE">
        <w:rPr>
          <w:rFonts w:ascii="Times New Roman" w:hAnsi="Times New Roman"/>
          <w:sz w:val="24"/>
          <w:szCs w:val="24"/>
        </w:rPr>
        <w:t>файл</w:t>
      </w:r>
      <w:r>
        <w:rPr>
          <w:rFonts w:ascii="Times New Roman" w:hAnsi="Times New Roman"/>
          <w:sz w:val="24"/>
          <w:szCs w:val="24"/>
        </w:rPr>
        <w:t xml:space="preserve"> </w:t>
      </w:r>
      <w:r w:rsidR="00AE757D" w:rsidRPr="00A277DE">
        <w:rPr>
          <w:rFonts w:ascii="Times New Roman" w:hAnsi="Times New Roman"/>
          <w:sz w:val="24"/>
          <w:szCs w:val="24"/>
        </w:rPr>
        <w:t>модифицируется администратором ГИД для</w:t>
      </w:r>
      <w:r w:rsidR="00A277DE">
        <w:rPr>
          <w:rFonts w:ascii="Times New Roman" w:hAnsi="Times New Roman"/>
          <w:sz w:val="24"/>
          <w:szCs w:val="24"/>
        </w:rPr>
        <w:t xml:space="preserve"> </w:t>
      </w:r>
      <w:r w:rsidR="00AE757D" w:rsidRPr="00A277DE">
        <w:rPr>
          <w:rFonts w:ascii="Times New Roman" w:hAnsi="Times New Roman"/>
          <w:sz w:val="24"/>
          <w:szCs w:val="24"/>
        </w:rPr>
        <w:t>копирования упакованного отчета</w:t>
      </w:r>
      <w:r w:rsidR="00A277DE">
        <w:rPr>
          <w:rFonts w:ascii="Times New Roman" w:hAnsi="Times New Roman"/>
          <w:sz w:val="24"/>
          <w:szCs w:val="24"/>
        </w:rPr>
        <w:t xml:space="preserve"> </w:t>
      </w:r>
      <w:r w:rsidR="00AE757D" w:rsidRPr="00A277DE">
        <w:rPr>
          <w:rFonts w:ascii="Times New Roman" w:hAnsi="Times New Roman"/>
          <w:sz w:val="24"/>
          <w:szCs w:val="24"/>
        </w:rPr>
        <w:t>на сервер или в иное место.</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Процедура упаковки отчета в Win32-варианте ГИД:</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После</w:t>
      </w:r>
      <w:r w:rsidR="00A277DE">
        <w:rPr>
          <w:rFonts w:ascii="Times New Roman" w:hAnsi="Times New Roman"/>
          <w:sz w:val="24"/>
          <w:szCs w:val="24"/>
        </w:rPr>
        <w:t xml:space="preserve"> </w:t>
      </w:r>
      <w:r w:rsidR="00AE757D" w:rsidRPr="00A277DE">
        <w:rPr>
          <w:rFonts w:ascii="Times New Roman" w:hAnsi="Times New Roman"/>
          <w:sz w:val="24"/>
          <w:szCs w:val="24"/>
        </w:rPr>
        <w:t>того</w:t>
      </w:r>
      <w:r>
        <w:rPr>
          <w:rFonts w:ascii="Times New Roman" w:hAnsi="Times New Roman"/>
          <w:sz w:val="24"/>
          <w:szCs w:val="24"/>
        </w:rPr>
        <w:t xml:space="preserve"> </w:t>
      </w:r>
      <w:r w:rsidR="00AE757D" w:rsidRPr="00A277DE">
        <w:rPr>
          <w:rFonts w:ascii="Times New Roman" w:hAnsi="Times New Roman"/>
          <w:sz w:val="24"/>
          <w:szCs w:val="24"/>
        </w:rPr>
        <w:t>как</w:t>
      </w:r>
      <w:r w:rsidR="00A277DE">
        <w:rPr>
          <w:rFonts w:ascii="Times New Roman" w:hAnsi="Times New Roman"/>
          <w:sz w:val="24"/>
          <w:szCs w:val="24"/>
        </w:rPr>
        <w:t xml:space="preserve"> </w:t>
      </w:r>
      <w:r w:rsidR="00AE757D" w:rsidRPr="00A277DE">
        <w:rPr>
          <w:rFonts w:ascii="Times New Roman" w:hAnsi="Times New Roman"/>
          <w:sz w:val="24"/>
          <w:szCs w:val="24"/>
        </w:rPr>
        <w:t>отчет</w:t>
      </w:r>
      <w:r>
        <w:rPr>
          <w:rFonts w:ascii="Times New Roman" w:hAnsi="Times New Roman"/>
          <w:sz w:val="24"/>
          <w:szCs w:val="24"/>
        </w:rPr>
        <w:t xml:space="preserve"> </w:t>
      </w:r>
      <w:r w:rsidR="00AE757D" w:rsidRPr="00A277DE">
        <w:rPr>
          <w:rFonts w:ascii="Times New Roman" w:hAnsi="Times New Roman"/>
          <w:sz w:val="24"/>
          <w:szCs w:val="24"/>
        </w:rPr>
        <w:t>создан,</w:t>
      </w:r>
      <w:r w:rsidR="00A277DE">
        <w:rPr>
          <w:rFonts w:ascii="Times New Roman" w:hAnsi="Times New Roman"/>
          <w:sz w:val="24"/>
          <w:szCs w:val="24"/>
        </w:rPr>
        <w:t xml:space="preserve"> </w:t>
      </w:r>
      <w:r w:rsidR="00AE757D" w:rsidRPr="00A277DE">
        <w:rPr>
          <w:rFonts w:ascii="Times New Roman" w:hAnsi="Times New Roman"/>
          <w:sz w:val="24"/>
          <w:szCs w:val="24"/>
        </w:rPr>
        <w:t>gid32.exe</w:t>
      </w:r>
      <w:r w:rsidR="00A277DE">
        <w:rPr>
          <w:rFonts w:ascii="Times New Roman" w:hAnsi="Times New Roman"/>
          <w:sz w:val="24"/>
          <w:szCs w:val="24"/>
        </w:rPr>
        <w:t xml:space="preserve"> </w:t>
      </w:r>
      <w:r w:rsidR="00AE757D" w:rsidRPr="00A277DE">
        <w:rPr>
          <w:rFonts w:ascii="Times New Roman" w:hAnsi="Times New Roman"/>
          <w:sz w:val="24"/>
          <w:szCs w:val="24"/>
        </w:rPr>
        <w:t>пытается обнаружить в каталоге \GID\EXE\ исполняемый файл</w:t>
      </w:r>
      <w:r w:rsidR="00A277DE">
        <w:rPr>
          <w:rFonts w:ascii="Times New Roman" w:hAnsi="Times New Roman"/>
          <w:sz w:val="24"/>
          <w:szCs w:val="24"/>
        </w:rPr>
        <w:t xml:space="preserve"> </w:t>
      </w:r>
      <w:r w:rsidR="00AE757D" w:rsidRPr="00A277DE">
        <w:rPr>
          <w:rFonts w:ascii="Times New Roman" w:hAnsi="Times New Roman"/>
          <w:sz w:val="24"/>
          <w:szCs w:val="24"/>
        </w:rPr>
        <w:t>"gidarc32" (сборка</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ранее</w:t>
      </w:r>
      <w:r w:rsidR="00A277DE">
        <w:rPr>
          <w:rFonts w:ascii="Times New Roman" w:hAnsi="Times New Roman"/>
          <w:sz w:val="24"/>
          <w:szCs w:val="24"/>
        </w:rPr>
        <w:t xml:space="preserve"> </w:t>
      </w:r>
      <w:r w:rsidR="00AE757D" w:rsidRPr="00A277DE">
        <w:rPr>
          <w:rFonts w:ascii="Times New Roman" w:hAnsi="Times New Roman"/>
          <w:sz w:val="24"/>
          <w:szCs w:val="24"/>
        </w:rPr>
        <w:t>08.05.2007)</w:t>
      </w:r>
      <w:r w:rsidR="00A277DE">
        <w:rPr>
          <w:rFonts w:ascii="Times New Roman" w:hAnsi="Times New Roman"/>
          <w:sz w:val="24"/>
          <w:szCs w:val="24"/>
        </w:rPr>
        <w:t xml:space="preserve"> </w:t>
      </w:r>
      <w:r w:rsidR="00AE757D" w:rsidRPr="00A277DE">
        <w:rPr>
          <w:rFonts w:ascii="Times New Roman" w:hAnsi="Times New Roman"/>
          <w:sz w:val="24"/>
          <w:szCs w:val="24"/>
        </w:rPr>
        <w:t>или</w:t>
      </w:r>
      <w:r w:rsidR="00A277DE">
        <w:rPr>
          <w:rFonts w:ascii="Times New Roman" w:hAnsi="Times New Roman"/>
          <w:sz w:val="24"/>
          <w:szCs w:val="24"/>
        </w:rPr>
        <w:t xml:space="preserve"> </w:t>
      </w:r>
      <w:r w:rsidR="00AE757D" w:rsidRPr="00A277DE">
        <w:rPr>
          <w:rFonts w:ascii="Times New Roman" w:hAnsi="Times New Roman"/>
          <w:sz w:val="24"/>
          <w:szCs w:val="24"/>
        </w:rPr>
        <w:t>"gidarc"</w:t>
      </w:r>
      <w:r w:rsidR="00A277DE">
        <w:rPr>
          <w:rFonts w:ascii="Times New Roman" w:hAnsi="Times New Roman"/>
          <w:sz w:val="24"/>
          <w:szCs w:val="24"/>
        </w:rPr>
        <w:t xml:space="preserve"> </w:t>
      </w:r>
      <w:r w:rsidR="00AE757D" w:rsidRPr="00A277DE">
        <w:rPr>
          <w:rFonts w:ascii="Times New Roman" w:hAnsi="Times New Roman"/>
          <w:sz w:val="24"/>
          <w:szCs w:val="24"/>
        </w:rPr>
        <w:t>(сборка ГИД позднее</w:t>
      </w:r>
      <w:r w:rsidR="00A277DE">
        <w:rPr>
          <w:rFonts w:ascii="Times New Roman" w:hAnsi="Times New Roman"/>
          <w:sz w:val="24"/>
          <w:szCs w:val="24"/>
        </w:rPr>
        <w:t xml:space="preserve"> </w:t>
      </w:r>
      <w:r w:rsidR="00AE757D" w:rsidRPr="00A277DE">
        <w:rPr>
          <w:rFonts w:ascii="Times New Roman" w:hAnsi="Times New Roman"/>
          <w:sz w:val="24"/>
          <w:szCs w:val="24"/>
        </w:rPr>
        <w:t>08.05.2007)</w:t>
      </w:r>
      <w:r w:rsidR="00A277DE">
        <w:rPr>
          <w:rFonts w:ascii="Times New Roman" w:hAnsi="Times New Roman"/>
          <w:sz w:val="24"/>
          <w:szCs w:val="24"/>
        </w:rPr>
        <w:t xml:space="preserve"> </w:t>
      </w:r>
      <w:r w:rsidR="00AE757D" w:rsidRPr="00A277DE">
        <w:rPr>
          <w:rFonts w:ascii="Times New Roman" w:hAnsi="Times New Roman"/>
          <w:sz w:val="24"/>
          <w:szCs w:val="24"/>
        </w:rPr>
        <w:t xml:space="preserve">с расширением "BAT", "CMD" или "EXE" и выполнить его, передав в командную строку исполняемого файла параметры: команду упаковки, наименование архива, маску имен файлов с отчётом, ключи архивации. </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Пример:</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lang w:val="en-US"/>
        </w:rPr>
        <w:t>m</w:t>
      </w:r>
      <w:r w:rsidRPr="00A277DE">
        <w:rPr>
          <w:rFonts w:ascii="Times New Roman" w:hAnsi="Times New Roman"/>
          <w:sz w:val="24"/>
          <w:szCs w:val="24"/>
        </w:rPr>
        <w:t xml:space="preserve"> [каталог с </w:t>
      </w:r>
      <w:r w:rsidRPr="00A277DE">
        <w:rPr>
          <w:rFonts w:ascii="Times New Roman" w:hAnsi="Times New Roman"/>
          <w:sz w:val="24"/>
          <w:szCs w:val="24"/>
          <w:lang w:val="en-US"/>
        </w:rPr>
        <w:t>gid</w:t>
      </w:r>
      <w:r w:rsidRPr="00A277DE">
        <w:rPr>
          <w:rFonts w:ascii="Times New Roman" w:hAnsi="Times New Roman"/>
          <w:sz w:val="24"/>
          <w:szCs w:val="24"/>
        </w:rPr>
        <w:t>32.</w:t>
      </w:r>
      <w:r w:rsidRPr="00A277DE">
        <w:rPr>
          <w:rFonts w:ascii="Times New Roman" w:hAnsi="Times New Roman"/>
          <w:sz w:val="24"/>
          <w:szCs w:val="24"/>
          <w:lang w:val="en-US"/>
        </w:rPr>
        <w:t>exe</w:t>
      </w:r>
      <w:r w:rsidRPr="00A277DE">
        <w:rPr>
          <w:rFonts w:ascii="Times New Roman" w:hAnsi="Times New Roman"/>
          <w:sz w:val="24"/>
          <w:szCs w:val="24"/>
        </w:rPr>
        <w:t>]\</w:t>
      </w:r>
      <w:r w:rsidRPr="00A277DE">
        <w:rPr>
          <w:rFonts w:ascii="Times New Roman" w:hAnsi="Times New Roman"/>
          <w:sz w:val="24"/>
          <w:szCs w:val="24"/>
          <w:lang w:val="en-US"/>
        </w:rPr>
        <w:t>gidarc</w:t>
      </w:r>
      <w:r w:rsidRPr="00A277DE">
        <w:rPr>
          <w:rFonts w:ascii="Times New Roman" w:hAnsi="Times New Roman"/>
          <w:sz w:val="24"/>
          <w:szCs w:val="24"/>
        </w:rPr>
        <w:t>32.</w:t>
      </w:r>
      <w:r w:rsidRPr="00A277DE">
        <w:rPr>
          <w:rFonts w:ascii="Times New Roman" w:hAnsi="Times New Roman"/>
          <w:sz w:val="24"/>
          <w:szCs w:val="24"/>
          <w:lang w:val="en-US"/>
        </w:rPr>
        <w:t>bat</w:t>
      </w:r>
      <w:r w:rsidRPr="00A277DE">
        <w:rPr>
          <w:rFonts w:ascii="Times New Roman" w:hAnsi="Times New Roman"/>
          <w:sz w:val="24"/>
          <w:szCs w:val="24"/>
        </w:rPr>
        <w:t xml:space="preserve">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VIEW</w:t>
      </w:r>
      <w:r w:rsidRPr="00A277DE">
        <w:rPr>
          <w:rFonts w:ascii="Times New Roman" w:hAnsi="Times New Roman"/>
          <w:sz w:val="24"/>
          <w:szCs w:val="24"/>
        </w:rPr>
        <w:t>_</w:t>
      </w:r>
      <w:r w:rsidRPr="00A277DE">
        <w:rPr>
          <w:rFonts w:ascii="Times New Roman" w:hAnsi="Times New Roman"/>
          <w:sz w:val="24"/>
          <w:szCs w:val="24"/>
          <w:lang w:val="en-US"/>
        </w:rPr>
        <w:t>ARC</w:t>
      </w:r>
      <w:r w:rsidRPr="00A277DE">
        <w:rPr>
          <w:rFonts w:ascii="Times New Roman" w:hAnsi="Times New Roman"/>
          <w:sz w:val="24"/>
          <w:szCs w:val="24"/>
        </w:rPr>
        <w:t>\</w:t>
      </w:r>
      <w:r w:rsidRPr="00A277DE">
        <w:rPr>
          <w:rFonts w:ascii="Times New Roman" w:hAnsi="Times New Roman"/>
          <w:sz w:val="24"/>
          <w:szCs w:val="24"/>
          <w:lang w:val="en-US"/>
        </w:rPr>
        <w:t>dd</w:t>
      </w:r>
      <w:r w:rsidRPr="00A277DE">
        <w:rPr>
          <w:rFonts w:ascii="Times New Roman" w:hAnsi="Times New Roman"/>
          <w:sz w:val="24"/>
          <w:szCs w:val="24"/>
        </w:rPr>
        <w:t>_</w:t>
      </w:r>
      <w:r w:rsidRPr="00A277DE">
        <w:rPr>
          <w:rFonts w:ascii="Times New Roman" w:hAnsi="Times New Roman"/>
          <w:sz w:val="24"/>
          <w:szCs w:val="24"/>
          <w:lang w:val="en-US"/>
        </w:rPr>
        <w:t>mm</w:t>
      </w:r>
      <w:r w:rsidRPr="00A277DE">
        <w:rPr>
          <w:rFonts w:ascii="Times New Roman" w:hAnsi="Times New Roman"/>
          <w:sz w:val="24"/>
          <w:szCs w:val="24"/>
        </w:rPr>
        <w:t>_</w:t>
      </w:r>
      <w:r w:rsidRPr="00A277DE">
        <w:rPr>
          <w:rFonts w:ascii="Times New Roman" w:hAnsi="Times New Roman"/>
          <w:sz w:val="24"/>
          <w:szCs w:val="24"/>
          <w:lang w:val="en-US"/>
        </w:rPr>
        <w:t>yy</w:t>
      </w:r>
      <w:r w:rsidR="00A277DE">
        <w:rPr>
          <w:rFonts w:ascii="Times New Roman" w:hAnsi="Times New Roman"/>
          <w:sz w:val="24"/>
          <w:szCs w:val="24"/>
        </w:rPr>
        <w:t xml:space="preserve"> </w:t>
      </w:r>
      <w:r w:rsidRPr="00A277DE">
        <w:rPr>
          <w:rFonts w:ascii="Times New Roman" w:hAnsi="Times New Roman"/>
          <w:sz w:val="24"/>
          <w:szCs w:val="24"/>
        </w:rPr>
        <w:t>\</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VIEW</w:t>
      </w:r>
      <w:r w:rsidRPr="00A277DE">
        <w:rPr>
          <w:rFonts w:ascii="Times New Roman" w:hAnsi="Times New Roman"/>
          <w:sz w:val="24"/>
          <w:szCs w:val="24"/>
        </w:rPr>
        <w:t>_</w:t>
      </w:r>
      <w:r w:rsidRPr="00A277DE">
        <w:rPr>
          <w:rFonts w:ascii="Times New Roman" w:hAnsi="Times New Roman"/>
          <w:sz w:val="24"/>
          <w:szCs w:val="24"/>
          <w:lang w:val="en-US"/>
        </w:rPr>
        <w:t>TM</w:t>
      </w:r>
      <w:r w:rsidRPr="00A277DE">
        <w:rPr>
          <w:rFonts w:ascii="Times New Roman" w:hAnsi="Times New Roman"/>
          <w:sz w:val="24"/>
          <w:szCs w:val="24"/>
        </w:rPr>
        <w:t>Р\*.* -</w:t>
      </w:r>
      <w:r w:rsidRPr="00A277DE">
        <w:rPr>
          <w:rFonts w:ascii="Times New Roman" w:hAnsi="Times New Roman"/>
          <w:sz w:val="24"/>
          <w:szCs w:val="24"/>
          <w:lang w:val="en-US"/>
        </w:rPr>
        <w:t>y</w:t>
      </w:r>
      <w:r w:rsidRPr="00A277DE">
        <w:rPr>
          <w:rFonts w:ascii="Times New Roman" w:hAnsi="Times New Roman"/>
          <w:sz w:val="24"/>
          <w:szCs w:val="24"/>
        </w:rPr>
        <w:t xml:space="preserve"> -</w:t>
      </w:r>
      <w:r w:rsidRPr="00A277DE">
        <w:rPr>
          <w:rFonts w:ascii="Times New Roman" w:hAnsi="Times New Roman"/>
          <w:sz w:val="24"/>
          <w:szCs w:val="24"/>
          <w:lang w:val="en-US"/>
        </w:rPr>
        <w:t>ed</w:t>
      </w:r>
      <w:r w:rsidRPr="00A277DE">
        <w:rPr>
          <w:rFonts w:ascii="Times New Roman" w:hAnsi="Times New Roman"/>
          <w:sz w:val="24"/>
          <w:szCs w:val="24"/>
        </w:rPr>
        <w:t xml:space="preserve"> -</w:t>
      </w:r>
      <w:r w:rsidRPr="00A277DE">
        <w:rPr>
          <w:rFonts w:ascii="Times New Roman" w:hAnsi="Times New Roman"/>
          <w:sz w:val="24"/>
          <w:szCs w:val="24"/>
          <w:lang w:val="en-US"/>
        </w:rPr>
        <w:t>e</w:t>
      </w:r>
      <w:r w:rsidRPr="00A277DE">
        <w:rPr>
          <w:rFonts w:ascii="Times New Roman" w:hAnsi="Times New Roman"/>
          <w:sz w:val="24"/>
          <w:szCs w:val="24"/>
        </w:rPr>
        <w:t>р1 -</w:t>
      </w:r>
      <w:r w:rsidRPr="00A277DE">
        <w:rPr>
          <w:rFonts w:ascii="Times New Roman" w:hAnsi="Times New Roman"/>
          <w:sz w:val="24"/>
          <w:szCs w:val="24"/>
          <w:lang w:val="en-US"/>
        </w:rPr>
        <w:t>r</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Первый</w:t>
      </w:r>
      <w:r w:rsidR="00A277DE">
        <w:rPr>
          <w:rFonts w:ascii="Times New Roman" w:hAnsi="Times New Roman"/>
          <w:sz w:val="24"/>
          <w:szCs w:val="24"/>
        </w:rPr>
        <w:t xml:space="preserve"> </w:t>
      </w:r>
      <w:r w:rsidR="00AE757D" w:rsidRPr="00A277DE">
        <w:rPr>
          <w:rFonts w:ascii="Times New Roman" w:hAnsi="Times New Roman"/>
          <w:sz w:val="24"/>
          <w:szCs w:val="24"/>
        </w:rPr>
        <w:t>параметр - команда m: переместить файлы в архив (удалить после архивации).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Второй</w:t>
      </w:r>
      <w:r>
        <w:rPr>
          <w:rFonts w:ascii="Times New Roman" w:hAnsi="Times New Roman"/>
          <w:sz w:val="24"/>
          <w:szCs w:val="24"/>
        </w:rPr>
        <w:t xml:space="preserve"> </w:t>
      </w:r>
      <w:r w:rsidR="00AE757D" w:rsidRPr="00A277DE">
        <w:rPr>
          <w:rFonts w:ascii="Times New Roman" w:hAnsi="Times New Roman"/>
          <w:sz w:val="24"/>
          <w:szCs w:val="24"/>
        </w:rPr>
        <w:t>параметр</w:t>
      </w:r>
      <w:r>
        <w:rPr>
          <w:rFonts w:ascii="Times New Roman" w:hAnsi="Times New Roman"/>
          <w:sz w:val="24"/>
          <w:szCs w:val="24"/>
        </w:rPr>
        <w:t xml:space="preserve"> </w:t>
      </w:r>
      <w:r w:rsidR="00AE757D" w:rsidRPr="00A277DE">
        <w:rPr>
          <w:rFonts w:ascii="Times New Roman" w:hAnsi="Times New Roman"/>
          <w:sz w:val="24"/>
          <w:szCs w:val="24"/>
        </w:rPr>
        <w:t>(наименование</w:t>
      </w:r>
      <w:r w:rsidR="00A277DE">
        <w:rPr>
          <w:rFonts w:ascii="Times New Roman" w:hAnsi="Times New Roman"/>
          <w:sz w:val="24"/>
          <w:szCs w:val="24"/>
        </w:rPr>
        <w:t xml:space="preserve"> </w:t>
      </w:r>
      <w:r w:rsidR="00AE757D" w:rsidRPr="00A277DE">
        <w:rPr>
          <w:rFonts w:ascii="Times New Roman" w:hAnsi="Times New Roman"/>
          <w:sz w:val="24"/>
          <w:szCs w:val="24"/>
        </w:rPr>
        <w:t>архива)</w:t>
      </w:r>
      <w:r w:rsidR="00A277DE">
        <w:rPr>
          <w:rFonts w:ascii="Times New Roman" w:hAnsi="Times New Roman"/>
          <w:sz w:val="24"/>
          <w:szCs w:val="24"/>
        </w:rPr>
        <w:t xml:space="preserve"> </w:t>
      </w:r>
      <w:r w:rsidR="00AE757D" w:rsidRPr="00A277DE">
        <w:rPr>
          <w:rFonts w:ascii="Times New Roman" w:hAnsi="Times New Roman"/>
          <w:sz w:val="24"/>
          <w:szCs w:val="24"/>
        </w:rPr>
        <w:t>формируется gid32.exe</w:t>
      </w:r>
      <w:r>
        <w:rPr>
          <w:rFonts w:ascii="Times New Roman" w:hAnsi="Times New Roman"/>
          <w:sz w:val="24"/>
          <w:szCs w:val="24"/>
        </w:rPr>
        <w:t xml:space="preserve"> </w:t>
      </w:r>
      <w:r w:rsidR="00AE757D" w:rsidRPr="00A277DE">
        <w:rPr>
          <w:rFonts w:ascii="Times New Roman" w:hAnsi="Times New Roman"/>
          <w:sz w:val="24"/>
          <w:szCs w:val="24"/>
        </w:rPr>
        <w:t>из</w:t>
      </w:r>
      <w:r>
        <w:rPr>
          <w:rFonts w:ascii="Times New Roman" w:hAnsi="Times New Roman"/>
          <w:sz w:val="24"/>
          <w:szCs w:val="24"/>
        </w:rPr>
        <w:t xml:space="preserve"> </w:t>
      </w:r>
      <w:r w:rsidR="00AE757D" w:rsidRPr="00A277DE">
        <w:rPr>
          <w:rFonts w:ascii="Times New Roman" w:hAnsi="Times New Roman"/>
          <w:sz w:val="24"/>
          <w:szCs w:val="24"/>
        </w:rPr>
        <w:t>пути</w:t>
      </w:r>
      <w:r>
        <w:rPr>
          <w:rFonts w:ascii="Times New Roman" w:hAnsi="Times New Roman"/>
          <w:sz w:val="24"/>
          <w:szCs w:val="24"/>
        </w:rPr>
        <w:t xml:space="preserve"> </w:t>
      </w:r>
      <w:r w:rsidR="00AE757D" w:rsidRPr="00A277DE">
        <w:rPr>
          <w:rFonts w:ascii="Times New Roman" w:hAnsi="Times New Roman"/>
          <w:sz w:val="24"/>
          <w:szCs w:val="24"/>
        </w:rPr>
        <w:t>к</w:t>
      </w:r>
      <w:r>
        <w:rPr>
          <w:rFonts w:ascii="Times New Roman" w:hAnsi="Times New Roman"/>
          <w:sz w:val="24"/>
          <w:szCs w:val="24"/>
        </w:rPr>
        <w:t xml:space="preserve"> </w:t>
      </w:r>
      <w:r w:rsidR="00AE757D" w:rsidRPr="00A277DE">
        <w:rPr>
          <w:rFonts w:ascii="Times New Roman" w:hAnsi="Times New Roman"/>
          <w:sz w:val="24"/>
          <w:szCs w:val="24"/>
        </w:rPr>
        <w:t>архивам,</w:t>
      </w:r>
      <w:r>
        <w:rPr>
          <w:rFonts w:ascii="Times New Roman" w:hAnsi="Times New Roman"/>
          <w:sz w:val="24"/>
          <w:szCs w:val="24"/>
        </w:rPr>
        <w:t xml:space="preserve"> </w:t>
      </w:r>
      <w:r w:rsidR="00AE757D" w:rsidRPr="00A277DE">
        <w:rPr>
          <w:rFonts w:ascii="Times New Roman" w:hAnsi="Times New Roman"/>
          <w:sz w:val="24"/>
          <w:szCs w:val="24"/>
        </w:rPr>
        <w:t>указанного</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секции "@Архивы ГИД" файла !рrogram.def, и даты окончания отчетного периода. Таким образом если на машине работают две или более программы</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то</w:t>
      </w:r>
      <w:r w:rsidR="00A277DE">
        <w:rPr>
          <w:rFonts w:ascii="Times New Roman" w:hAnsi="Times New Roman"/>
          <w:sz w:val="24"/>
          <w:szCs w:val="24"/>
        </w:rPr>
        <w:t xml:space="preserve"> </w:t>
      </w:r>
      <w:r w:rsidR="00AE757D" w:rsidRPr="00A277DE">
        <w:rPr>
          <w:rFonts w:ascii="Times New Roman" w:hAnsi="Times New Roman"/>
          <w:sz w:val="24"/>
          <w:szCs w:val="24"/>
        </w:rPr>
        <w:t>можно</w:t>
      </w:r>
      <w:r w:rsidR="00A277DE">
        <w:rPr>
          <w:rFonts w:ascii="Times New Roman" w:hAnsi="Times New Roman"/>
          <w:sz w:val="24"/>
          <w:szCs w:val="24"/>
        </w:rPr>
        <w:t xml:space="preserve"> </w:t>
      </w:r>
      <w:r w:rsidR="00AE757D" w:rsidRPr="00A277DE">
        <w:rPr>
          <w:rFonts w:ascii="Times New Roman" w:hAnsi="Times New Roman"/>
          <w:sz w:val="24"/>
          <w:szCs w:val="24"/>
        </w:rPr>
        <w:t>настроить их так, чтобы создание архивных файлов выполнялось ими в разные каталоги.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Третий</w:t>
      </w:r>
      <w:r w:rsidR="00A277DE">
        <w:rPr>
          <w:rFonts w:ascii="Times New Roman" w:hAnsi="Times New Roman"/>
          <w:sz w:val="24"/>
          <w:szCs w:val="24"/>
        </w:rPr>
        <w:t xml:space="preserve"> </w:t>
      </w:r>
      <w:r w:rsidR="00AE757D" w:rsidRPr="00A277DE">
        <w:rPr>
          <w:rFonts w:ascii="Times New Roman" w:hAnsi="Times New Roman"/>
          <w:sz w:val="24"/>
          <w:szCs w:val="24"/>
        </w:rPr>
        <w:t>параметр - путь</w:t>
      </w:r>
      <w:r w:rsidR="00A277DE">
        <w:rPr>
          <w:rFonts w:ascii="Times New Roman" w:hAnsi="Times New Roman"/>
          <w:sz w:val="24"/>
          <w:szCs w:val="24"/>
        </w:rPr>
        <w:t xml:space="preserve"> </w:t>
      </w:r>
      <w:r w:rsidR="00AE757D" w:rsidRPr="00A277DE">
        <w:rPr>
          <w:rFonts w:ascii="Times New Roman" w:hAnsi="Times New Roman"/>
          <w:sz w:val="24"/>
          <w:szCs w:val="24"/>
        </w:rPr>
        <w:t xml:space="preserve">и маска файлов, подготовленных </w:t>
      </w:r>
      <w:r w:rsidR="00AE757D" w:rsidRPr="00A277DE">
        <w:rPr>
          <w:rFonts w:ascii="Times New Roman" w:hAnsi="Times New Roman"/>
          <w:sz w:val="24"/>
          <w:szCs w:val="24"/>
          <w:lang w:val="en-US"/>
        </w:rPr>
        <w:t>gid</w:t>
      </w:r>
      <w:r w:rsidR="00AE757D" w:rsidRPr="00A277DE">
        <w:rPr>
          <w:rFonts w:ascii="Times New Roman" w:hAnsi="Times New Roman"/>
          <w:sz w:val="24"/>
          <w:szCs w:val="24"/>
        </w:rPr>
        <w:t>32.</w:t>
      </w:r>
      <w:r w:rsidR="00AE757D" w:rsidRPr="00A277DE">
        <w:rPr>
          <w:rFonts w:ascii="Times New Roman" w:hAnsi="Times New Roman"/>
          <w:sz w:val="24"/>
          <w:szCs w:val="24"/>
          <w:lang w:val="en-US"/>
        </w:rPr>
        <w:t>exe</w:t>
      </w:r>
      <w:r w:rsidR="00AE757D" w:rsidRPr="00A277DE">
        <w:rPr>
          <w:rFonts w:ascii="Times New Roman" w:hAnsi="Times New Roman"/>
          <w:sz w:val="24"/>
          <w:szCs w:val="24"/>
        </w:rPr>
        <w:t xml:space="preserve"> для архивации.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Четвертый и следующие параметры - ключи архивации: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-y</w:t>
      </w:r>
      <w:r>
        <w:rPr>
          <w:rFonts w:ascii="Times New Roman" w:hAnsi="Times New Roman"/>
          <w:sz w:val="24"/>
          <w:szCs w:val="24"/>
        </w:rPr>
        <w:t xml:space="preserve"> </w:t>
      </w:r>
      <w:r w:rsidR="00AE757D" w:rsidRPr="00A277DE">
        <w:rPr>
          <w:rFonts w:ascii="Times New Roman" w:hAnsi="Times New Roman"/>
          <w:sz w:val="24"/>
          <w:szCs w:val="24"/>
        </w:rPr>
        <w:t>- отвечать "Да" на все запросы;</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-ed</w:t>
      </w:r>
      <w:r w:rsidR="00A277DE">
        <w:rPr>
          <w:rFonts w:ascii="Times New Roman" w:hAnsi="Times New Roman"/>
          <w:sz w:val="24"/>
          <w:szCs w:val="24"/>
        </w:rPr>
        <w:t xml:space="preserve"> </w:t>
      </w:r>
      <w:r w:rsidR="00AE757D" w:rsidRPr="00A277DE">
        <w:rPr>
          <w:rFonts w:ascii="Times New Roman" w:hAnsi="Times New Roman"/>
          <w:sz w:val="24"/>
          <w:szCs w:val="24"/>
        </w:rPr>
        <w:t>- не добавлять пустые папки;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-eр1 - исключить</w:t>
      </w:r>
      <w:r w:rsidR="00A277DE">
        <w:rPr>
          <w:rFonts w:ascii="Times New Roman" w:hAnsi="Times New Roman"/>
          <w:sz w:val="24"/>
          <w:szCs w:val="24"/>
        </w:rPr>
        <w:t xml:space="preserve"> </w:t>
      </w:r>
      <w:r w:rsidR="00AE757D" w:rsidRPr="00A277DE">
        <w:rPr>
          <w:rFonts w:ascii="Times New Roman" w:hAnsi="Times New Roman"/>
          <w:sz w:val="24"/>
          <w:szCs w:val="24"/>
        </w:rPr>
        <w:t>базовую</w:t>
      </w:r>
      <w:r w:rsidR="00A277DE">
        <w:rPr>
          <w:rFonts w:ascii="Times New Roman" w:hAnsi="Times New Roman"/>
          <w:sz w:val="24"/>
          <w:szCs w:val="24"/>
        </w:rPr>
        <w:t xml:space="preserve"> </w:t>
      </w:r>
      <w:r w:rsidR="00AE757D" w:rsidRPr="00A277DE">
        <w:rPr>
          <w:rFonts w:ascii="Times New Roman" w:hAnsi="Times New Roman"/>
          <w:sz w:val="24"/>
          <w:szCs w:val="24"/>
        </w:rPr>
        <w:t>папку из пути файла (внутри</w:t>
      </w:r>
      <w:r>
        <w:rPr>
          <w:rFonts w:ascii="Times New Roman" w:hAnsi="Times New Roman"/>
          <w:sz w:val="24"/>
          <w:szCs w:val="24"/>
        </w:rPr>
        <w:t xml:space="preserve"> </w:t>
      </w:r>
      <w:r w:rsidR="00AE757D" w:rsidRPr="00A277DE">
        <w:rPr>
          <w:rFonts w:ascii="Times New Roman" w:hAnsi="Times New Roman"/>
          <w:sz w:val="24"/>
          <w:szCs w:val="24"/>
        </w:rPr>
        <w:t>архива);</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-r</w:t>
      </w:r>
      <w:r>
        <w:rPr>
          <w:rFonts w:ascii="Times New Roman" w:hAnsi="Times New Roman"/>
          <w:sz w:val="24"/>
          <w:szCs w:val="24"/>
        </w:rPr>
        <w:t xml:space="preserve"> </w:t>
      </w:r>
      <w:r w:rsidR="00AE757D" w:rsidRPr="00A277DE">
        <w:rPr>
          <w:rFonts w:ascii="Times New Roman" w:hAnsi="Times New Roman"/>
          <w:sz w:val="24"/>
          <w:szCs w:val="24"/>
        </w:rPr>
        <w:t>- рекурсивно обработать вложенные каталоги.</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Исполняемый</w:t>
      </w:r>
      <w:r w:rsidR="00A277DE">
        <w:rPr>
          <w:rFonts w:ascii="Times New Roman" w:hAnsi="Times New Roman"/>
          <w:sz w:val="24"/>
          <w:szCs w:val="24"/>
        </w:rPr>
        <w:t xml:space="preserve"> </w:t>
      </w:r>
      <w:r w:rsidR="00AE757D" w:rsidRPr="00A277DE">
        <w:rPr>
          <w:rFonts w:ascii="Times New Roman" w:hAnsi="Times New Roman"/>
          <w:sz w:val="24"/>
          <w:szCs w:val="24"/>
        </w:rPr>
        <w:t>файл должен упаковать отчет и переместить</w:t>
      </w:r>
      <w:r w:rsidR="00A277DE">
        <w:rPr>
          <w:rFonts w:ascii="Times New Roman" w:hAnsi="Times New Roman"/>
          <w:sz w:val="24"/>
          <w:szCs w:val="24"/>
        </w:rPr>
        <w:t xml:space="preserve"> </w:t>
      </w:r>
      <w:r w:rsidR="00AE757D" w:rsidRPr="00A277DE">
        <w:rPr>
          <w:rFonts w:ascii="Times New Roman" w:hAnsi="Times New Roman"/>
          <w:sz w:val="24"/>
          <w:szCs w:val="24"/>
        </w:rPr>
        <w:t>его</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место</w:t>
      </w:r>
      <w:r>
        <w:rPr>
          <w:rFonts w:ascii="Times New Roman" w:hAnsi="Times New Roman"/>
          <w:sz w:val="24"/>
          <w:szCs w:val="24"/>
        </w:rPr>
        <w:t xml:space="preserve"> </w:t>
      </w:r>
      <w:r w:rsidR="00AE757D" w:rsidRPr="00A277DE">
        <w:rPr>
          <w:rFonts w:ascii="Times New Roman" w:hAnsi="Times New Roman"/>
          <w:sz w:val="24"/>
          <w:szCs w:val="24"/>
        </w:rPr>
        <w:t>постоянного</w:t>
      </w:r>
      <w:r w:rsidR="00A277DE">
        <w:rPr>
          <w:rFonts w:ascii="Times New Roman" w:hAnsi="Times New Roman"/>
          <w:sz w:val="24"/>
          <w:szCs w:val="24"/>
        </w:rPr>
        <w:t xml:space="preserve"> </w:t>
      </w:r>
      <w:r w:rsidR="00AE757D" w:rsidRPr="00A277DE">
        <w:rPr>
          <w:rFonts w:ascii="Times New Roman" w:hAnsi="Times New Roman"/>
          <w:sz w:val="24"/>
          <w:szCs w:val="24"/>
        </w:rPr>
        <w:t>хранения.</w:t>
      </w:r>
      <w:r w:rsidR="00A277DE">
        <w:rPr>
          <w:rFonts w:ascii="Times New Roman" w:hAnsi="Times New Roman"/>
          <w:sz w:val="24"/>
          <w:szCs w:val="24"/>
        </w:rPr>
        <w:t xml:space="preserve"> </w:t>
      </w:r>
      <w:r w:rsidR="00AE757D" w:rsidRPr="00A277DE">
        <w:rPr>
          <w:rFonts w:ascii="Times New Roman" w:hAnsi="Times New Roman"/>
          <w:sz w:val="24"/>
          <w:szCs w:val="24"/>
        </w:rPr>
        <w:t>Упаковка</w:t>
      </w:r>
      <w:r w:rsidR="00A277DE">
        <w:rPr>
          <w:rFonts w:ascii="Times New Roman" w:hAnsi="Times New Roman"/>
          <w:sz w:val="24"/>
          <w:szCs w:val="24"/>
        </w:rPr>
        <w:t xml:space="preserve"> </w:t>
      </w:r>
      <w:r w:rsidR="00AE757D" w:rsidRPr="00A277DE">
        <w:rPr>
          <w:rFonts w:ascii="Times New Roman" w:hAnsi="Times New Roman"/>
          <w:sz w:val="24"/>
          <w:szCs w:val="24"/>
        </w:rPr>
        <w:t>с</w:t>
      </w:r>
      <w:r w:rsidR="00A277DE">
        <w:rPr>
          <w:rFonts w:ascii="Times New Roman" w:hAnsi="Times New Roman"/>
          <w:sz w:val="24"/>
          <w:szCs w:val="24"/>
        </w:rPr>
        <w:t xml:space="preserve"> </w:t>
      </w:r>
      <w:r w:rsidR="00AE757D" w:rsidRPr="00A277DE">
        <w:rPr>
          <w:rFonts w:ascii="Times New Roman" w:hAnsi="Times New Roman"/>
          <w:sz w:val="24"/>
          <w:szCs w:val="24"/>
        </w:rPr>
        <w:t>помощью внешнего</w:t>
      </w:r>
      <w:r w:rsidR="00A277DE">
        <w:rPr>
          <w:rFonts w:ascii="Times New Roman" w:hAnsi="Times New Roman"/>
          <w:sz w:val="24"/>
          <w:szCs w:val="24"/>
        </w:rPr>
        <w:t xml:space="preserve"> </w:t>
      </w:r>
      <w:r w:rsidR="00AE757D" w:rsidRPr="00A277DE">
        <w:rPr>
          <w:rFonts w:ascii="Times New Roman" w:hAnsi="Times New Roman"/>
          <w:sz w:val="24"/>
          <w:szCs w:val="24"/>
        </w:rPr>
        <w:t>архиватора</w:t>
      </w:r>
      <w:r w:rsidR="00A277DE">
        <w:rPr>
          <w:rFonts w:ascii="Times New Roman" w:hAnsi="Times New Roman"/>
          <w:sz w:val="24"/>
          <w:szCs w:val="24"/>
        </w:rPr>
        <w:t xml:space="preserve"> </w:t>
      </w:r>
      <w:r w:rsidR="00AE757D" w:rsidRPr="00A277DE">
        <w:rPr>
          <w:rFonts w:ascii="Times New Roman" w:hAnsi="Times New Roman"/>
          <w:sz w:val="24"/>
          <w:szCs w:val="24"/>
        </w:rPr>
        <w:t>должна</w:t>
      </w:r>
      <w:r w:rsidR="00A277DE">
        <w:rPr>
          <w:rFonts w:ascii="Times New Roman" w:hAnsi="Times New Roman"/>
          <w:sz w:val="24"/>
          <w:szCs w:val="24"/>
        </w:rPr>
        <w:t xml:space="preserve"> </w:t>
      </w:r>
      <w:r w:rsidR="00AE757D" w:rsidRPr="00A277DE">
        <w:rPr>
          <w:rFonts w:ascii="Times New Roman" w:hAnsi="Times New Roman"/>
          <w:sz w:val="24"/>
          <w:szCs w:val="24"/>
        </w:rPr>
        <w:t>производиться с использованием программы</w:t>
      </w:r>
      <w:r w:rsidR="00A277DE">
        <w:rPr>
          <w:rFonts w:ascii="Times New Roman" w:hAnsi="Times New Roman"/>
          <w:sz w:val="24"/>
          <w:szCs w:val="24"/>
        </w:rPr>
        <w:t xml:space="preserve"> </w:t>
      </w:r>
      <w:r w:rsidR="00AE757D" w:rsidRPr="00A277DE">
        <w:rPr>
          <w:rFonts w:ascii="Times New Roman" w:hAnsi="Times New Roman"/>
          <w:sz w:val="24"/>
          <w:szCs w:val="24"/>
        </w:rPr>
        <w:t>WINRAR - ее консольной 32-битной версией rar.exe, которая входит в комплект поставки WINRAR и используется для вызова из пакетных файлов (.bat, .cmd)</w:t>
      </w:r>
    </w:p>
    <w:p w:rsidR="00AE757D" w:rsidRPr="00A277DE" w:rsidRDefault="00AE757D">
      <w:pPr>
        <w:pStyle w:val="af2"/>
        <w:jc w:val="both"/>
        <w:rPr>
          <w:rFonts w:ascii="Times New Roman" w:hAnsi="Times New Roman"/>
          <w:sz w:val="24"/>
          <w:szCs w:val="24"/>
        </w:rPr>
      </w:pP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Пример командного файла,</w:t>
      </w:r>
      <w:r w:rsidR="00A277DE">
        <w:rPr>
          <w:rFonts w:ascii="Times New Roman" w:hAnsi="Times New Roman"/>
          <w:sz w:val="24"/>
          <w:szCs w:val="24"/>
        </w:rPr>
        <w:t xml:space="preserve"> </w:t>
      </w:r>
      <w:r w:rsidRPr="00A277DE">
        <w:rPr>
          <w:rFonts w:ascii="Times New Roman" w:hAnsi="Times New Roman"/>
          <w:sz w:val="24"/>
          <w:szCs w:val="24"/>
        </w:rPr>
        <w:t>используемого для упаковки</w:t>
      </w:r>
      <w:r w:rsidR="00A277DE">
        <w:rPr>
          <w:rFonts w:ascii="Times New Roman" w:hAnsi="Times New Roman"/>
          <w:sz w:val="24"/>
          <w:szCs w:val="24"/>
        </w:rPr>
        <w:t xml:space="preserve"> </w:t>
      </w:r>
      <w:r w:rsidRPr="00A277DE">
        <w:rPr>
          <w:rFonts w:ascii="Times New Roman" w:hAnsi="Times New Roman"/>
          <w:sz w:val="24"/>
          <w:szCs w:val="24"/>
        </w:rPr>
        <w:t xml:space="preserve">отчета в </w:t>
      </w:r>
      <w:r w:rsidRPr="00A277DE">
        <w:rPr>
          <w:rFonts w:ascii="Times New Roman" w:hAnsi="Times New Roman"/>
          <w:sz w:val="24"/>
          <w:szCs w:val="24"/>
          <w:lang w:val="en-US"/>
        </w:rPr>
        <w:t>gid</w:t>
      </w:r>
      <w:r w:rsidRPr="00A277DE">
        <w:rPr>
          <w:rFonts w:ascii="Times New Roman" w:hAnsi="Times New Roman"/>
          <w:sz w:val="24"/>
          <w:szCs w:val="24"/>
        </w:rPr>
        <w:t>32.</w:t>
      </w:r>
      <w:r w:rsidRPr="00A277DE">
        <w:rPr>
          <w:rFonts w:ascii="Times New Roman" w:hAnsi="Times New Roman"/>
          <w:sz w:val="24"/>
          <w:szCs w:val="24"/>
          <w:lang w:val="en-US"/>
        </w:rPr>
        <w:t>exe</w:t>
      </w:r>
      <w:r w:rsidRPr="00A277DE">
        <w:rPr>
          <w:rFonts w:ascii="Times New Roman" w:hAnsi="Times New Roman"/>
          <w:sz w:val="24"/>
          <w:szCs w:val="24"/>
        </w:rPr>
        <w:t>:</w:t>
      </w:r>
    </w:p>
    <w:p w:rsidR="00AE757D" w:rsidRPr="00A277DE" w:rsidRDefault="00AE757D">
      <w:pPr>
        <w:pStyle w:val="af2"/>
        <w:jc w:val="both"/>
        <w:rPr>
          <w:b/>
          <w:sz w:val="22"/>
          <w:szCs w:val="22"/>
        </w:rPr>
      </w:pPr>
    </w:p>
    <w:p w:rsidR="00AE757D" w:rsidRPr="00A277DE" w:rsidRDefault="00AE757D">
      <w:pPr>
        <w:pStyle w:val="af2"/>
        <w:jc w:val="both"/>
        <w:rPr>
          <w:b/>
          <w:sz w:val="22"/>
          <w:szCs w:val="22"/>
          <w:lang w:val="en-US"/>
        </w:rPr>
      </w:pPr>
      <w:r w:rsidRPr="00A277DE">
        <w:rPr>
          <w:b/>
          <w:sz w:val="22"/>
          <w:szCs w:val="22"/>
          <w:lang w:val="en-US"/>
        </w:rPr>
        <w:t>-------gidarc.bat----------</w:t>
      </w:r>
    </w:p>
    <w:p w:rsidR="00AE757D" w:rsidRPr="00A277DE" w:rsidRDefault="00AE757D">
      <w:pPr>
        <w:pStyle w:val="af2"/>
        <w:jc w:val="both"/>
        <w:rPr>
          <w:b/>
          <w:sz w:val="22"/>
          <w:szCs w:val="22"/>
          <w:lang w:val="en-US"/>
        </w:rPr>
      </w:pPr>
      <w:r w:rsidRPr="00A277DE">
        <w:rPr>
          <w:b/>
          <w:sz w:val="22"/>
          <w:szCs w:val="22"/>
          <w:lang w:val="en-US"/>
        </w:rPr>
        <w:t>\gid\exe\rar.exe %*</w:t>
      </w:r>
    </w:p>
    <w:p w:rsidR="00AE757D" w:rsidRPr="00A277DE" w:rsidRDefault="00AE757D">
      <w:pPr>
        <w:pStyle w:val="af2"/>
        <w:jc w:val="both"/>
        <w:rPr>
          <w:b/>
          <w:sz w:val="22"/>
          <w:szCs w:val="22"/>
          <w:lang w:val="en-US"/>
        </w:rPr>
      </w:pPr>
      <w:r w:rsidRPr="00A277DE">
        <w:rPr>
          <w:b/>
          <w:sz w:val="22"/>
          <w:szCs w:val="22"/>
          <w:lang w:val="en-US"/>
        </w:rPr>
        <w:t>coрy %2.rar Z:\GID_ARC\</w:t>
      </w:r>
    </w:p>
    <w:p w:rsidR="00AE757D" w:rsidRPr="00A277DE" w:rsidRDefault="00AE757D">
      <w:pPr>
        <w:pStyle w:val="af2"/>
        <w:jc w:val="both"/>
        <w:rPr>
          <w:b/>
          <w:sz w:val="22"/>
          <w:szCs w:val="22"/>
        </w:rPr>
      </w:pPr>
      <w:r w:rsidRPr="00A277DE">
        <w:rPr>
          <w:b/>
          <w:sz w:val="22"/>
          <w:szCs w:val="22"/>
        </w:rPr>
        <w:t>---------------------------</w:t>
      </w:r>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sidRPr="00A277DE">
        <w:rPr>
          <w:rFonts w:ascii="Times New Roman" w:hAnsi="Times New Roman"/>
          <w:sz w:val="24"/>
          <w:szCs w:val="24"/>
        </w:rPr>
        <w:t>Также,</w:t>
      </w:r>
      <w:r>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зависимости</w:t>
      </w:r>
      <w:r w:rsidR="00A277DE">
        <w:rPr>
          <w:rFonts w:ascii="Times New Roman" w:hAnsi="Times New Roman"/>
          <w:sz w:val="24"/>
          <w:szCs w:val="24"/>
        </w:rPr>
        <w:t xml:space="preserve"> </w:t>
      </w:r>
      <w:r w:rsidR="00AE757D" w:rsidRPr="00A277DE">
        <w:rPr>
          <w:rFonts w:ascii="Times New Roman" w:hAnsi="Times New Roman"/>
          <w:sz w:val="24"/>
          <w:szCs w:val="24"/>
        </w:rPr>
        <w:t>от</w:t>
      </w:r>
      <w:r w:rsidR="00A277DE">
        <w:rPr>
          <w:rFonts w:ascii="Times New Roman" w:hAnsi="Times New Roman"/>
          <w:sz w:val="24"/>
          <w:szCs w:val="24"/>
        </w:rPr>
        <w:t xml:space="preserve"> </w:t>
      </w:r>
      <w:r w:rsidR="00AE757D" w:rsidRPr="00A277DE">
        <w:rPr>
          <w:rFonts w:ascii="Times New Roman" w:hAnsi="Times New Roman"/>
          <w:sz w:val="24"/>
          <w:szCs w:val="24"/>
        </w:rPr>
        <w:t>настройки</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!р</w:t>
      </w:r>
      <w:r w:rsidR="00AE757D" w:rsidRPr="00A277DE">
        <w:rPr>
          <w:rFonts w:ascii="Times New Roman" w:hAnsi="Times New Roman"/>
          <w:sz w:val="24"/>
          <w:szCs w:val="24"/>
          <w:lang w:val="en-US"/>
        </w:rPr>
        <w:t>rogram</w:t>
      </w:r>
      <w:r w:rsidR="00AE757D" w:rsidRPr="00A277DE">
        <w:rPr>
          <w:rFonts w:ascii="Times New Roman" w:hAnsi="Times New Roman"/>
          <w:sz w:val="24"/>
          <w:szCs w:val="24"/>
        </w:rPr>
        <w:t>.</w:t>
      </w:r>
      <w:r w:rsidR="00AE757D" w:rsidRPr="00A277DE">
        <w:rPr>
          <w:rFonts w:ascii="Times New Roman" w:hAnsi="Times New Roman"/>
          <w:sz w:val="24"/>
          <w:szCs w:val="24"/>
          <w:lang w:val="en-US"/>
        </w:rPr>
        <w:t>def</w:t>
      </w:r>
      <w:r w:rsidR="00AE757D" w:rsidRPr="00A277DE">
        <w:rPr>
          <w:rFonts w:ascii="Times New Roman" w:hAnsi="Times New Roman"/>
          <w:sz w:val="24"/>
          <w:szCs w:val="24"/>
        </w:rPr>
        <w:t xml:space="preserve"> возможно использование встроенного архиватора. В этом случае наличие исполняемого файла "gidarc" не требуется.</w:t>
      </w:r>
    </w:p>
    <w:p w:rsidR="00AE757D" w:rsidRPr="00A277DE" w:rsidRDefault="00AE757D">
      <w:pPr>
        <w:pStyle w:val="af2"/>
        <w:jc w:val="both"/>
        <w:rPr>
          <w:rFonts w:ascii="Times New Roman" w:hAnsi="Times New Roman"/>
          <w:b/>
          <w:bCs/>
          <w:sz w:val="24"/>
          <w:szCs w:val="24"/>
        </w:rPr>
      </w:pPr>
    </w:p>
    <w:p w:rsidR="00AE757D" w:rsidRPr="00A277DE" w:rsidRDefault="00C01396">
      <w:pPr>
        <w:pStyle w:val="af2"/>
        <w:jc w:val="both"/>
        <w:rPr>
          <w:rFonts w:ascii="Times New Roman" w:hAnsi="Times New Roman"/>
          <w:bCs/>
          <w:sz w:val="24"/>
          <w:szCs w:val="24"/>
        </w:rPr>
      </w:pPr>
      <w:r>
        <w:rPr>
          <w:rFonts w:ascii="Times New Roman" w:hAnsi="Times New Roman"/>
          <w:bCs/>
          <w:sz w:val="24"/>
          <w:szCs w:val="24"/>
        </w:rPr>
        <w:t xml:space="preserve"> </w:t>
      </w:r>
      <w:r w:rsidR="00AE757D" w:rsidRPr="00A277DE">
        <w:rPr>
          <w:rFonts w:ascii="Times New Roman" w:hAnsi="Times New Roman"/>
          <w:bCs/>
          <w:sz w:val="24"/>
          <w:szCs w:val="24"/>
        </w:rPr>
        <w:t>Просмотр архивов ГИД</w:t>
      </w:r>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ГИД разрешает</w:t>
      </w:r>
      <w:r w:rsidR="00A277DE">
        <w:rPr>
          <w:rFonts w:ascii="Times New Roman" w:hAnsi="Times New Roman"/>
          <w:sz w:val="24"/>
          <w:szCs w:val="24"/>
        </w:rPr>
        <w:t xml:space="preserve"> </w:t>
      </w:r>
      <w:r w:rsidR="00AE757D" w:rsidRPr="00A277DE">
        <w:rPr>
          <w:rFonts w:ascii="Times New Roman" w:hAnsi="Times New Roman"/>
          <w:sz w:val="24"/>
          <w:szCs w:val="24"/>
        </w:rPr>
        <w:t>просмотреть архив</w:t>
      </w:r>
      <w:r w:rsidR="00A277DE">
        <w:rPr>
          <w:rFonts w:ascii="Times New Roman" w:hAnsi="Times New Roman"/>
          <w:sz w:val="24"/>
          <w:szCs w:val="24"/>
        </w:rPr>
        <w:t xml:space="preserve"> </w:t>
      </w:r>
      <w:r w:rsidR="00AE757D" w:rsidRPr="00A277DE">
        <w:rPr>
          <w:rFonts w:ascii="Times New Roman" w:hAnsi="Times New Roman"/>
          <w:sz w:val="24"/>
          <w:szCs w:val="24"/>
        </w:rPr>
        <w:t>только за</w:t>
      </w:r>
      <w:r w:rsidR="00A277DE">
        <w:rPr>
          <w:rFonts w:ascii="Times New Roman" w:hAnsi="Times New Roman"/>
          <w:sz w:val="24"/>
          <w:szCs w:val="24"/>
        </w:rPr>
        <w:t xml:space="preserve"> </w:t>
      </w:r>
      <w:r w:rsidR="00AE757D" w:rsidRPr="00A277DE">
        <w:rPr>
          <w:rFonts w:ascii="Times New Roman" w:hAnsi="Times New Roman"/>
          <w:sz w:val="24"/>
          <w:szCs w:val="24"/>
        </w:rPr>
        <w:t>одни сутки (в одном</w:t>
      </w:r>
      <w:r w:rsidR="00A277DE">
        <w:rPr>
          <w:rFonts w:ascii="Times New Roman" w:hAnsi="Times New Roman"/>
          <w:sz w:val="24"/>
          <w:szCs w:val="24"/>
        </w:rPr>
        <w:t xml:space="preserve"> </w:t>
      </w:r>
      <w:r w:rsidR="00AE757D" w:rsidRPr="00A277DE">
        <w:rPr>
          <w:rFonts w:ascii="Times New Roman" w:hAnsi="Times New Roman"/>
          <w:sz w:val="24"/>
          <w:szCs w:val="24"/>
        </w:rPr>
        <w:t>запуске).</w:t>
      </w:r>
      <w:r>
        <w:rPr>
          <w:rFonts w:ascii="Times New Roman" w:hAnsi="Times New Roman"/>
          <w:sz w:val="24"/>
          <w:szCs w:val="24"/>
        </w:rPr>
        <w:t xml:space="preserve"> </w:t>
      </w:r>
      <w:r w:rsidR="00AE757D" w:rsidRPr="00A277DE">
        <w:rPr>
          <w:rFonts w:ascii="Times New Roman" w:hAnsi="Times New Roman"/>
          <w:sz w:val="24"/>
          <w:szCs w:val="24"/>
        </w:rPr>
        <w:t>Просмотр архива</w:t>
      </w:r>
      <w:r w:rsidR="00A277DE">
        <w:rPr>
          <w:rFonts w:ascii="Times New Roman" w:hAnsi="Times New Roman"/>
          <w:sz w:val="24"/>
          <w:szCs w:val="24"/>
        </w:rPr>
        <w:t xml:space="preserve"> </w:t>
      </w:r>
      <w:r w:rsidR="00AE757D" w:rsidRPr="00A277DE">
        <w:rPr>
          <w:rFonts w:ascii="Times New Roman" w:hAnsi="Times New Roman"/>
          <w:sz w:val="24"/>
          <w:szCs w:val="24"/>
        </w:rPr>
        <w:t>выполняется на</w:t>
      </w:r>
      <w:r w:rsidR="00A277DE">
        <w:rPr>
          <w:rFonts w:ascii="Times New Roman" w:hAnsi="Times New Roman"/>
          <w:sz w:val="24"/>
          <w:szCs w:val="24"/>
        </w:rPr>
        <w:t xml:space="preserve"> </w:t>
      </w:r>
      <w:r w:rsidR="00AE757D" w:rsidRPr="00A277DE">
        <w:rPr>
          <w:rFonts w:ascii="Times New Roman" w:hAnsi="Times New Roman"/>
          <w:sz w:val="24"/>
          <w:szCs w:val="24"/>
        </w:rPr>
        <w:t>любой машине, где установлен ГИД и имеется достаточное</w:t>
      </w:r>
      <w:r w:rsidR="00A277DE">
        <w:rPr>
          <w:rFonts w:ascii="Times New Roman" w:hAnsi="Times New Roman"/>
          <w:sz w:val="24"/>
          <w:szCs w:val="24"/>
        </w:rPr>
        <w:t xml:space="preserve"> </w:t>
      </w:r>
      <w:r w:rsidR="00AE757D" w:rsidRPr="00A277DE">
        <w:rPr>
          <w:rFonts w:ascii="Times New Roman" w:hAnsi="Times New Roman"/>
          <w:sz w:val="24"/>
          <w:szCs w:val="24"/>
        </w:rPr>
        <w:t>количество свободного места на диске.</w:t>
      </w:r>
    </w:p>
    <w:p w:rsidR="00AE757D" w:rsidRPr="00A277DE" w:rsidRDefault="00A277DE">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Описание процедуры распаковки архива в DOS-варианте ГИД:</w:t>
      </w:r>
    </w:p>
    <w:p w:rsidR="00AE757D" w:rsidRPr="00A277DE" w:rsidRDefault="00AE757D">
      <w:pPr>
        <w:pStyle w:val="af2"/>
        <w:jc w:val="both"/>
        <w:rPr>
          <w:rFonts w:ascii="Times New Roman" w:hAnsi="Times New Roman"/>
          <w:sz w:val="24"/>
          <w:szCs w:val="24"/>
        </w:rPr>
      </w:pP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Для</w:t>
      </w:r>
      <w:r w:rsidR="00A277DE">
        <w:rPr>
          <w:rFonts w:ascii="Times New Roman" w:hAnsi="Times New Roman"/>
          <w:sz w:val="24"/>
          <w:szCs w:val="24"/>
        </w:rPr>
        <w:t xml:space="preserve"> </w:t>
      </w:r>
      <w:r w:rsidRPr="00A277DE">
        <w:rPr>
          <w:rFonts w:ascii="Times New Roman" w:hAnsi="Times New Roman"/>
          <w:sz w:val="24"/>
          <w:szCs w:val="24"/>
        </w:rPr>
        <w:t>просмотра</w:t>
      </w:r>
      <w:r w:rsidR="00A277DE">
        <w:rPr>
          <w:rFonts w:ascii="Times New Roman" w:hAnsi="Times New Roman"/>
          <w:sz w:val="24"/>
          <w:szCs w:val="24"/>
        </w:rPr>
        <w:t xml:space="preserve"> </w:t>
      </w:r>
      <w:r w:rsidRPr="00A277DE">
        <w:rPr>
          <w:rFonts w:ascii="Times New Roman" w:hAnsi="Times New Roman"/>
          <w:sz w:val="24"/>
          <w:szCs w:val="24"/>
        </w:rPr>
        <w:t>нужно</w:t>
      </w:r>
      <w:r w:rsidR="00C01396">
        <w:rPr>
          <w:rFonts w:ascii="Times New Roman" w:hAnsi="Times New Roman"/>
          <w:sz w:val="24"/>
          <w:szCs w:val="24"/>
        </w:rPr>
        <w:t xml:space="preserve"> </w:t>
      </w:r>
      <w:r w:rsidRPr="00A277DE">
        <w:rPr>
          <w:rFonts w:ascii="Times New Roman" w:hAnsi="Times New Roman"/>
          <w:sz w:val="24"/>
          <w:szCs w:val="24"/>
        </w:rPr>
        <w:t>переписать</w:t>
      </w:r>
      <w:r w:rsidR="00A277DE">
        <w:rPr>
          <w:rFonts w:ascii="Times New Roman" w:hAnsi="Times New Roman"/>
          <w:sz w:val="24"/>
          <w:szCs w:val="24"/>
        </w:rPr>
        <w:t xml:space="preserve"> </w:t>
      </w:r>
      <w:r w:rsidRPr="00A277DE">
        <w:rPr>
          <w:rFonts w:ascii="Times New Roman" w:hAnsi="Times New Roman"/>
          <w:sz w:val="24"/>
          <w:szCs w:val="24"/>
        </w:rPr>
        <w:t>файлы</w:t>
      </w:r>
      <w:r w:rsidR="00A277DE">
        <w:rPr>
          <w:rFonts w:ascii="Times New Roman" w:hAnsi="Times New Roman"/>
          <w:sz w:val="24"/>
          <w:szCs w:val="24"/>
        </w:rPr>
        <w:t xml:space="preserve"> </w:t>
      </w:r>
      <w:r w:rsidRPr="00A277DE">
        <w:rPr>
          <w:rFonts w:ascii="Times New Roman" w:hAnsi="Times New Roman"/>
          <w:sz w:val="24"/>
          <w:szCs w:val="24"/>
        </w:rPr>
        <w:t>XX_XX_XX.arj</w:t>
      </w:r>
      <w:r w:rsidR="00C01396">
        <w:rPr>
          <w:rFonts w:ascii="Times New Roman" w:hAnsi="Times New Roman"/>
          <w:sz w:val="24"/>
          <w:szCs w:val="24"/>
        </w:rPr>
        <w:t xml:space="preserve"> </w:t>
      </w:r>
      <w:r w:rsidRPr="00A277DE">
        <w:rPr>
          <w:rFonts w:ascii="Times New Roman" w:hAnsi="Times New Roman"/>
          <w:sz w:val="24"/>
          <w:szCs w:val="24"/>
        </w:rPr>
        <w:t>на предназначенную для просмотра ЭВМ в каталог \GID\VIEW_ARC</w:t>
      </w:r>
      <w:r w:rsidR="00A277DE">
        <w:rPr>
          <w:rFonts w:ascii="Times New Roman" w:hAnsi="Times New Roman"/>
          <w:sz w:val="24"/>
          <w:szCs w:val="24"/>
        </w:rPr>
        <w:t xml:space="preserve"> </w:t>
      </w:r>
      <w:r w:rsidRPr="00A277DE">
        <w:rPr>
          <w:rFonts w:ascii="Times New Roman" w:hAnsi="Times New Roman"/>
          <w:sz w:val="24"/>
          <w:szCs w:val="24"/>
        </w:rPr>
        <w:t>и выполнить команду \GID\EXE\dgv.bat.</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Перед</w:t>
      </w:r>
      <w:r w:rsidR="00A277DE">
        <w:rPr>
          <w:rFonts w:ascii="Times New Roman" w:hAnsi="Times New Roman"/>
          <w:sz w:val="24"/>
          <w:szCs w:val="24"/>
        </w:rPr>
        <w:t xml:space="preserve"> </w:t>
      </w:r>
      <w:r w:rsidR="00AE757D" w:rsidRPr="00A277DE">
        <w:rPr>
          <w:rFonts w:ascii="Times New Roman" w:hAnsi="Times New Roman"/>
          <w:sz w:val="24"/>
          <w:szCs w:val="24"/>
        </w:rPr>
        <w:t>выполнением</w:t>
      </w:r>
      <w:r w:rsidR="00A277DE">
        <w:rPr>
          <w:rFonts w:ascii="Times New Roman" w:hAnsi="Times New Roman"/>
          <w:sz w:val="24"/>
          <w:szCs w:val="24"/>
        </w:rPr>
        <w:t xml:space="preserve"> </w:t>
      </w:r>
      <w:r w:rsidR="00AE757D" w:rsidRPr="00A277DE">
        <w:rPr>
          <w:rFonts w:ascii="Times New Roman" w:hAnsi="Times New Roman"/>
          <w:sz w:val="24"/>
          <w:szCs w:val="24"/>
        </w:rPr>
        <w:t>gid_view.exe</w:t>
      </w:r>
      <w:r w:rsidR="00A277DE">
        <w:rPr>
          <w:rFonts w:ascii="Times New Roman" w:hAnsi="Times New Roman"/>
          <w:sz w:val="24"/>
          <w:szCs w:val="24"/>
        </w:rPr>
        <w:t xml:space="preserve"> </w:t>
      </w:r>
      <w:r w:rsidR="00AE757D" w:rsidRPr="00A277DE">
        <w:rPr>
          <w:rFonts w:ascii="Times New Roman" w:hAnsi="Times New Roman"/>
          <w:sz w:val="24"/>
          <w:szCs w:val="24"/>
        </w:rPr>
        <w:t>из dgv.bat вызывается оболочка</w:t>
      </w:r>
      <w:r>
        <w:rPr>
          <w:rFonts w:ascii="Times New Roman" w:hAnsi="Times New Roman"/>
          <w:sz w:val="24"/>
          <w:szCs w:val="24"/>
        </w:rPr>
        <w:t xml:space="preserve"> </w:t>
      </w:r>
      <w:r w:rsidR="00AE757D" w:rsidRPr="00A277DE">
        <w:rPr>
          <w:rFonts w:ascii="Times New Roman" w:hAnsi="Times New Roman"/>
          <w:sz w:val="24"/>
          <w:szCs w:val="24"/>
        </w:rPr>
        <w:t>для</w:t>
      </w:r>
      <w:r>
        <w:rPr>
          <w:rFonts w:ascii="Times New Roman" w:hAnsi="Times New Roman"/>
          <w:sz w:val="24"/>
          <w:szCs w:val="24"/>
        </w:rPr>
        <w:t xml:space="preserve"> </w:t>
      </w:r>
      <w:r w:rsidR="00AE757D" w:rsidRPr="00A277DE">
        <w:rPr>
          <w:rFonts w:ascii="Times New Roman" w:hAnsi="Times New Roman"/>
          <w:sz w:val="24"/>
          <w:szCs w:val="24"/>
        </w:rPr>
        <w:t>ARJ.EXE,</w:t>
      </w:r>
      <w:r>
        <w:rPr>
          <w:rFonts w:ascii="Times New Roman" w:hAnsi="Times New Roman"/>
          <w:sz w:val="24"/>
          <w:szCs w:val="24"/>
        </w:rPr>
        <w:t xml:space="preserve"> </w:t>
      </w:r>
      <w:r w:rsidR="00AE757D" w:rsidRPr="00A277DE">
        <w:rPr>
          <w:rFonts w:ascii="Times New Roman" w:hAnsi="Times New Roman"/>
          <w:sz w:val="24"/>
          <w:szCs w:val="24"/>
        </w:rPr>
        <w:t>предназначенная</w:t>
      </w:r>
      <w:r>
        <w:rPr>
          <w:rFonts w:ascii="Times New Roman" w:hAnsi="Times New Roman"/>
          <w:sz w:val="24"/>
          <w:szCs w:val="24"/>
        </w:rPr>
        <w:t xml:space="preserve"> </w:t>
      </w:r>
      <w:r w:rsidR="00AE757D" w:rsidRPr="00A277DE">
        <w:rPr>
          <w:rFonts w:ascii="Times New Roman" w:hAnsi="Times New Roman"/>
          <w:sz w:val="24"/>
          <w:szCs w:val="24"/>
        </w:rPr>
        <w:t>для</w:t>
      </w:r>
      <w:r w:rsidR="00A277DE">
        <w:rPr>
          <w:rFonts w:ascii="Times New Roman" w:hAnsi="Times New Roman"/>
          <w:sz w:val="24"/>
          <w:szCs w:val="24"/>
        </w:rPr>
        <w:t xml:space="preserve"> </w:t>
      </w:r>
      <w:r w:rsidR="00AE757D" w:rsidRPr="00A277DE">
        <w:rPr>
          <w:rFonts w:ascii="Times New Roman" w:hAnsi="Times New Roman"/>
          <w:sz w:val="24"/>
          <w:szCs w:val="24"/>
        </w:rPr>
        <w:t>просмотра календаря</w:t>
      </w:r>
      <w:r w:rsidR="00A277DE">
        <w:rPr>
          <w:rFonts w:ascii="Times New Roman" w:hAnsi="Times New Roman"/>
          <w:sz w:val="24"/>
          <w:szCs w:val="24"/>
        </w:rPr>
        <w:t xml:space="preserve"> </w:t>
      </w:r>
      <w:r w:rsidR="00AE757D" w:rsidRPr="00A277DE">
        <w:rPr>
          <w:rFonts w:ascii="Times New Roman" w:hAnsi="Times New Roman"/>
          <w:sz w:val="24"/>
          <w:szCs w:val="24"/>
        </w:rPr>
        <w:t>архивов</w:t>
      </w:r>
      <w:r w:rsidR="00A277DE">
        <w:rPr>
          <w:rFonts w:ascii="Times New Roman" w:hAnsi="Times New Roman"/>
          <w:sz w:val="24"/>
          <w:szCs w:val="24"/>
        </w:rPr>
        <w:t xml:space="preserve"> </w:t>
      </w:r>
      <w:r w:rsidR="00AE757D" w:rsidRPr="00A277DE">
        <w:rPr>
          <w:rFonts w:ascii="Times New Roman" w:hAnsi="Times New Roman"/>
          <w:sz w:val="24"/>
          <w:szCs w:val="24"/>
        </w:rPr>
        <w:t>и</w:t>
      </w:r>
      <w:r w:rsidR="00A277DE">
        <w:rPr>
          <w:rFonts w:ascii="Times New Roman" w:hAnsi="Times New Roman"/>
          <w:sz w:val="24"/>
          <w:szCs w:val="24"/>
        </w:rPr>
        <w:t xml:space="preserve"> </w:t>
      </w:r>
      <w:r w:rsidR="00AE757D" w:rsidRPr="00A277DE">
        <w:rPr>
          <w:rFonts w:ascii="Times New Roman" w:hAnsi="Times New Roman"/>
          <w:sz w:val="24"/>
          <w:szCs w:val="24"/>
        </w:rPr>
        <w:t>распаковки</w:t>
      </w:r>
      <w:r w:rsidR="00A277DE">
        <w:rPr>
          <w:rFonts w:ascii="Times New Roman" w:hAnsi="Times New Roman"/>
          <w:sz w:val="24"/>
          <w:szCs w:val="24"/>
        </w:rPr>
        <w:t xml:space="preserve"> </w:t>
      </w:r>
      <w:r w:rsidR="00AE757D" w:rsidRPr="00A277DE">
        <w:rPr>
          <w:rFonts w:ascii="Times New Roman" w:hAnsi="Times New Roman"/>
          <w:sz w:val="24"/>
          <w:szCs w:val="24"/>
        </w:rPr>
        <w:t>выбранных суток в каталог VIEW_TMР.</w:t>
      </w:r>
      <w:r>
        <w:rPr>
          <w:rFonts w:ascii="Times New Roman" w:hAnsi="Times New Roman"/>
          <w:sz w:val="24"/>
          <w:szCs w:val="24"/>
        </w:rPr>
        <w:t xml:space="preserve"> </w:t>
      </w:r>
      <w:r w:rsidR="00AE757D" w:rsidRPr="00A277DE">
        <w:rPr>
          <w:rFonts w:ascii="Times New Roman" w:hAnsi="Times New Roman"/>
          <w:sz w:val="24"/>
          <w:szCs w:val="24"/>
        </w:rPr>
        <w:t>После</w:t>
      </w:r>
      <w:r w:rsidR="00A277DE">
        <w:rPr>
          <w:rFonts w:ascii="Times New Roman" w:hAnsi="Times New Roman"/>
          <w:sz w:val="24"/>
          <w:szCs w:val="24"/>
        </w:rPr>
        <w:t xml:space="preserve"> </w:t>
      </w:r>
      <w:r w:rsidR="00AE757D" w:rsidRPr="00A277DE">
        <w:rPr>
          <w:rFonts w:ascii="Times New Roman" w:hAnsi="Times New Roman"/>
          <w:sz w:val="24"/>
          <w:szCs w:val="24"/>
        </w:rPr>
        <w:t>выполнения</w:t>
      </w:r>
      <w:r>
        <w:rPr>
          <w:rFonts w:ascii="Times New Roman" w:hAnsi="Times New Roman"/>
          <w:sz w:val="24"/>
          <w:szCs w:val="24"/>
        </w:rPr>
        <w:t xml:space="preserve"> </w:t>
      </w:r>
      <w:r w:rsidR="00AE757D" w:rsidRPr="00A277DE">
        <w:rPr>
          <w:rFonts w:ascii="Times New Roman" w:hAnsi="Times New Roman"/>
          <w:sz w:val="24"/>
          <w:szCs w:val="24"/>
        </w:rPr>
        <w:t>этой</w:t>
      </w:r>
      <w:r w:rsidR="00A277DE">
        <w:rPr>
          <w:rFonts w:ascii="Times New Roman" w:hAnsi="Times New Roman"/>
          <w:sz w:val="24"/>
          <w:szCs w:val="24"/>
        </w:rPr>
        <w:t xml:space="preserve"> </w:t>
      </w:r>
      <w:r w:rsidR="00AE757D" w:rsidRPr="00A277DE">
        <w:rPr>
          <w:rFonts w:ascii="Times New Roman" w:hAnsi="Times New Roman"/>
          <w:sz w:val="24"/>
          <w:szCs w:val="24"/>
        </w:rPr>
        <w:t>операции</w:t>
      </w:r>
      <w:r w:rsidR="00A277DE">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каталоге VIEW_TMР</w:t>
      </w:r>
      <w:r w:rsidR="00A277DE">
        <w:rPr>
          <w:rFonts w:ascii="Times New Roman" w:hAnsi="Times New Roman"/>
          <w:sz w:val="24"/>
          <w:szCs w:val="24"/>
        </w:rPr>
        <w:t xml:space="preserve"> </w:t>
      </w:r>
      <w:r w:rsidR="00AE757D" w:rsidRPr="00A277DE">
        <w:rPr>
          <w:rFonts w:ascii="Times New Roman" w:hAnsi="Times New Roman"/>
          <w:sz w:val="24"/>
          <w:szCs w:val="24"/>
        </w:rPr>
        <w:t>находиться</w:t>
      </w:r>
      <w:r w:rsidR="00A277DE">
        <w:rPr>
          <w:rFonts w:ascii="Times New Roman" w:hAnsi="Times New Roman"/>
          <w:sz w:val="24"/>
          <w:szCs w:val="24"/>
        </w:rPr>
        <w:t xml:space="preserve"> </w:t>
      </w:r>
      <w:r w:rsidR="00AE757D" w:rsidRPr="00A277DE">
        <w:rPr>
          <w:rFonts w:ascii="Times New Roman" w:hAnsi="Times New Roman"/>
          <w:sz w:val="24"/>
          <w:szCs w:val="24"/>
        </w:rPr>
        <w:t>то</w:t>
      </w:r>
      <w:r w:rsidR="00A277DE">
        <w:rPr>
          <w:rFonts w:ascii="Times New Roman" w:hAnsi="Times New Roman"/>
          <w:sz w:val="24"/>
          <w:szCs w:val="24"/>
        </w:rPr>
        <w:t xml:space="preserve"> </w:t>
      </w:r>
      <w:r w:rsidR="00AE757D" w:rsidRPr="00A277DE">
        <w:rPr>
          <w:rFonts w:ascii="Times New Roman" w:hAnsi="Times New Roman"/>
          <w:sz w:val="24"/>
          <w:szCs w:val="24"/>
        </w:rPr>
        <w:t>же</w:t>
      </w:r>
      <w:r w:rsidR="00A277DE">
        <w:rPr>
          <w:rFonts w:ascii="Times New Roman" w:hAnsi="Times New Roman"/>
          <w:sz w:val="24"/>
          <w:szCs w:val="24"/>
        </w:rPr>
        <w:t xml:space="preserve"> </w:t>
      </w:r>
      <w:r w:rsidR="00AE757D" w:rsidRPr="00A277DE">
        <w:rPr>
          <w:rFonts w:ascii="Times New Roman" w:hAnsi="Times New Roman"/>
          <w:sz w:val="24"/>
          <w:szCs w:val="24"/>
        </w:rPr>
        <w:t>самое,</w:t>
      </w:r>
      <w:r w:rsidR="00A277DE">
        <w:rPr>
          <w:rFonts w:ascii="Times New Roman" w:hAnsi="Times New Roman"/>
          <w:sz w:val="24"/>
          <w:szCs w:val="24"/>
        </w:rPr>
        <w:t xml:space="preserve"> </w:t>
      </w:r>
      <w:r w:rsidR="00AE757D" w:rsidRPr="00A277DE">
        <w:rPr>
          <w:rFonts w:ascii="Times New Roman" w:hAnsi="Times New Roman"/>
          <w:sz w:val="24"/>
          <w:szCs w:val="24"/>
        </w:rPr>
        <w:t>что было после первого этапа архивации ГИД, а</w:t>
      </w:r>
      <w:r w:rsidR="00A277DE">
        <w:rPr>
          <w:rFonts w:ascii="Times New Roman" w:hAnsi="Times New Roman"/>
          <w:sz w:val="24"/>
          <w:szCs w:val="24"/>
        </w:rPr>
        <w:t xml:space="preserve"> </w:t>
      </w:r>
      <w:r w:rsidR="00AE757D" w:rsidRPr="00A277DE">
        <w:rPr>
          <w:rFonts w:ascii="Times New Roman" w:hAnsi="Times New Roman"/>
          <w:sz w:val="24"/>
          <w:szCs w:val="24"/>
        </w:rPr>
        <w:t>именно - неупакованный отчет</w:t>
      </w:r>
      <w:r w:rsidR="00A277DE">
        <w:rPr>
          <w:rFonts w:ascii="Times New Roman" w:hAnsi="Times New Roman"/>
          <w:sz w:val="24"/>
          <w:szCs w:val="24"/>
        </w:rPr>
        <w:t xml:space="preserve"> </w:t>
      </w:r>
      <w:r w:rsidR="00AE757D" w:rsidRPr="00A277DE">
        <w:rPr>
          <w:rFonts w:ascii="Times New Roman" w:hAnsi="Times New Roman"/>
          <w:sz w:val="24"/>
          <w:szCs w:val="24"/>
        </w:rPr>
        <w:t>(файлы с</w:t>
      </w:r>
      <w:r w:rsidR="00A277DE">
        <w:rPr>
          <w:rFonts w:ascii="Times New Roman" w:hAnsi="Times New Roman"/>
          <w:sz w:val="24"/>
          <w:szCs w:val="24"/>
        </w:rPr>
        <w:t xml:space="preserve"> </w:t>
      </w:r>
      <w:r w:rsidR="00AE757D" w:rsidRPr="00A277DE">
        <w:rPr>
          <w:rFonts w:ascii="Times New Roman" w:hAnsi="Times New Roman"/>
          <w:sz w:val="24"/>
          <w:szCs w:val="24"/>
        </w:rPr>
        <w:t>именами,</w:t>
      </w:r>
      <w:r w:rsidR="00A277DE">
        <w:rPr>
          <w:rFonts w:ascii="Times New Roman" w:hAnsi="Times New Roman"/>
          <w:sz w:val="24"/>
          <w:szCs w:val="24"/>
        </w:rPr>
        <w:t xml:space="preserve"> </w:t>
      </w:r>
      <w:r w:rsidR="00AE757D" w:rsidRPr="00A277DE">
        <w:rPr>
          <w:rFonts w:ascii="Times New Roman" w:hAnsi="Times New Roman"/>
          <w:sz w:val="24"/>
          <w:szCs w:val="24"/>
        </w:rPr>
        <w:t>представляющими</w:t>
      </w:r>
      <w:r w:rsidR="00A277DE">
        <w:rPr>
          <w:rFonts w:ascii="Times New Roman" w:hAnsi="Times New Roman"/>
          <w:sz w:val="24"/>
          <w:szCs w:val="24"/>
        </w:rPr>
        <w:t xml:space="preserve"> </w:t>
      </w:r>
      <w:r w:rsidR="00AE757D" w:rsidRPr="00A277DE">
        <w:rPr>
          <w:rFonts w:ascii="Times New Roman" w:hAnsi="Times New Roman"/>
          <w:sz w:val="24"/>
          <w:szCs w:val="24"/>
        </w:rPr>
        <w:t>дату</w:t>
      </w:r>
      <w:r w:rsidR="00A277DE">
        <w:rPr>
          <w:rFonts w:ascii="Times New Roman" w:hAnsi="Times New Roman"/>
          <w:sz w:val="24"/>
          <w:szCs w:val="24"/>
        </w:rPr>
        <w:t xml:space="preserve"> </w:t>
      </w:r>
      <w:r w:rsidR="00AE757D" w:rsidRPr="00A277DE">
        <w:rPr>
          <w:rFonts w:ascii="Times New Roman" w:hAnsi="Times New Roman"/>
          <w:sz w:val="24"/>
          <w:szCs w:val="24"/>
        </w:rPr>
        <w:t>конца</w:t>
      </w:r>
      <w:r w:rsidR="00A277DE">
        <w:rPr>
          <w:rFonts w:ascii="Times New Roman" w:hAnsi="Times New Roman"/>
          <w:sz w:val="24"/>
          <w:szCs w:val="24"/>
        </w:rPr>
        <w:t xml:space="preserve"> </w:t>
      </w:r>
      <w:r w:rsidR="00AE757D" w:rsidRPr="00A277DE">
        <w:rPr>
          <w:rFonts w:ascii="Times New Roman" w:hAnsi="Times New Roman"/>
          <w:sz w:val="24"/>
          <w:szCs w:val="24"/>
        </w:rPr>
        <w:t>отчетных</w:t>
      </w:r>
      <w:r>
        <w:rPr>
          <w:rFonts w:ascii="Times New Roman" w:hAnsi="Times New Roman"/>
          <w:sz w:val="24"/>
          <w:szCs w:val="24"/>
        </w:rPr>
        <w:t xml:space="preserve"> </w:t>
      </w:r>
      <w:r w:rsidR="00AE757D" w:rsidRPr="00A277DE">
        <w:rPr>
          <w:rFonts w:ascii="Times New Roman" w:hAnsi="Times New Roman"/>
          <w:sz w:val="24"/>
          <w:szCs w:val="24"/>
        </w:rPr>
        <w:t>суток, "упакованных" в этих файлах).</w:t>
      </w:r>
    </w:p>
    <w:p w:rsidR="00AE757D" w:rsidRPr="00A277DE" w:rsidRDefault="00AE757D">
      <w:pPr>
        <w:pStyle w:val="af2"/>
        <w:jc w:val="both"/>
        <w:rPr>
          <w:rFonts w:ascii="Times New Roman" w:hAnsi="Times New Roman"/>
          <w:sz w:val="24"/>
          <w:szCs w:val="24"/>
          <w:u w:val="single"/>
        </w:rPr>
      </w:pPr>
    </w:p>
    <w:p w:rsidR="00AE757D" w:rsidRPr="00A277DE" w:rsidRDefault="00AE757D">
      <w:pPr>
        <w:pStyle w:val="af2"/>
        <w:jc w:val="both"/>
        <w:rPr>
          <w:rFonts w:ascii="Times New Roman" w:hAnsi="Times New Roman"/>
          <w:sz w:val="24"/>
          <w:szCs w:val="24"/>
          <w:u w:val="single"/>
        </w:rPr>
      </w:pPr>
      <w:r w:rsidRPr="00A277DE">
        <w:rPr>
          <w:rFonts w:ascii="Times New Roman" w:hAnsi="Times New Roman"/>
          <w:sz w:val="24"/>
          <w:szCs w:val="24"/>
          <w:u w:val="single"/>
        </w:rPr>
        <w:t>Описание</w:t>
      </w:r>
      <w:r w:rsidR="00A277DE">
        <w:rPr>
          <w:rFonts w:ascii="Times New Roman" w:hAnsi="Times New Roman"/>
          <w:sz w:val="24"/>
          <w:szCs w:val="24"/>
          <w:u w:val="single"/>
        </w:rPr>
        <w:t xml:space="preserve"> </w:t>
      </w:r>
      <w:r w:rsidRPr="00A277DE">
        <w:rPr>
          <w:rFonts w:ascii="Times New Roman" w:hAnsi="Times New Roman"/>
          <w:sz w:val="24"/>
          <w:szCs w:val="24"/>
          <w:u w:val="single"/>
        </w:rPr>
        <w:t>процедуры</w:t>
      </w:r>
      <w:r w:rsidR="00A277DE">
        <w:rPr>
          <w:rFonts w:ascii="Times New Roman" w:hAnsi="Times New Roman"/>
          <w:sz w:val="24"/>
          <w:szCs w:val="24"/>
          <w:u w:val="single"/>
        </w:rPr>
        <w:t xml:space="preserve"> </w:t>
      </w:r>
      <w:r w:rsidRPr="00A277DE">
        <w:rPr>
          <w:rFonts w:ascii="Times New Roman" w:hAnsi="Times New Roman"/>
          <w:sz w:val="24"/>
          <w:szCs w:val="24"/>
          <w:u w:val="single"/>
        </w:rPr>
        <w:t>распаковки</w:t>
      </w:r>
      <w:r w:rsidR="00A277DE">
        <w:rPr>
          <w:rFonts w:ascii="Times New Roman" w:hAnsi="Times New Roman"/>
          <w:sz w:val="24"/>
          <w:szCs w:val="24"/>
          <w:u w:val="single"/>
        </w:rPr>
        <w:t xml:space="preserve"> </w:t>
      </w:r>
      <w:r w:rsidRPr="00A277DE">
        <w:rPr>
          <w:rFonts w:ascii="Times New Roman" w:hAnsi="Times New Roman"/>
          <w:sz w:val="24"/>
          <w:szCs w:val="24"/>
          <w:u w:val="single"/>
        </w:rPr>
        <w:t>архива</w:t>
      </w:r>
      <w:r w:rsidR="00A277DE">
        <w:rPr>
          <w:rFonts w:ascii="Times New Roman" w:hAnsi="Times New Roman"/>
          <w:sz w:val="24"/>
          <w:szCs w:val="24"/>
          <w:u w:val="single"/>
        </w:rPr>
        <w:t xml:space="preserve"> </w:t>
      </w:r>
      <w:r w:rsidRPr="00A277DE">
        <w:rPr>
          <w:rFonts w:ascii="Times New Roman" w:hAnsi="Times New Roman"/>
          <w:sz w:val="24"/>
          <w:szCs w:val="24"/>
          <w:u w:val="single"/>
        </w:rPr>
        <w:t>в</w:t>
      </w:r>
      <w:r w:rsidR="00A277DE">
        <w:rPr>
          <w:rFonts w:ascii="Times New Roman" w:hAnsi="Times New Roman"/>
          <w:sz w:val="24"/>
          <w:szCs w:val="24"/>
          <w:u w:val="single"/>
        </w:rPr>
        <w:t xml:space="preserve"> </w:t>
      </w:r>
      <w:r w:rsidRPr="00A277DE">
        <w:rPr>
          <w:rFonts w:ascii="Times New Roman" w:hAnsi="Times New Roman"/>
          <w:sz w:val="24"/>
          <w:szCs w:val="24"/>
          <w:u w:val="single"/>
        </w:rPr>
        <w:t>Win32-варианте ГИД:</w:t>
      </w:r>
      <w:r w:rsidR="00A277DE">
        <w:rPr>
          <w:rFonts w:ascii="Times New Roman" w:hAnsi="Times New Roman"/>
          <w:sz w:val="24"/>
          <w:szCs w:val="24"/>
          <w:u w:val="single"/>
        </w:rPr>
        <w:t xml:space="preserve"> </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Для</w:t>
      </w:r>
      <w:r w:rsidR="00C01396">
        <w:rPr>
          <w:rFonts w:ascii="Times New Roman" w:hAnsi="Times New Roman"/>
          <w:sz w:val="24"/>
          <w:szCs w:val="24"/>
        </w:rPr>
        <w:t xml:space="preserve"> </w:t>
      </w:r>
      <w:r w:rsidRPr="00A277DE">
        <w:rPr>
          <w:rFonts w:ascii="Times New Roman" w:hAnsi="Times New Roman"/>
          <w:sz w:val="24"/>
          <w:szCs w:val="24"/>
        </w:rPr>
        <w:t>просмотра</w:t>
      </w:r>
      <w:r w:rsidR="00C01396">
        <w:rPr>
          <w:rFonts w:ascii="Times New Roman" w:hAnsi="Times New Roman"/>
          <w:sz w:val="24"/>
          <w:szCs w:val="24"/>
        </w:rPr>
        <w:t xml:space="preserve"> </w:t>
      </w:r>
      <w:r w:rsidRPr="00A277DE">
        <w:rPr>
          <w:rFonts w:ascii="Times New Roman" w:hAnsi="Times New Roman"/>
          <w:sz w:val="24"/>
          <w:szCs w:val="24"/>
        </w:rPr>
        <w:t>архива</w:t>
      </w:r>
      <w:r w:rsidR="00C01396">
        <w:rPr>
          <w:rFonts w:ascii="Times New Roman" w:hAnsi="Times New Roman"/>
          <w:sz w:val="24"/>
          <w:szCs w:val="24"/>
        </w:rPr>
        <w:t xml:space="preserve"> </w:t>
      </w:r>
      <w:r w:rsidRPr="00A277DE">
        <w:rPr>
          <w:rFonts w:ascii="Times New Roman" w:hAnsi="Times New Roman"/>
          <w:sz w:val="24"/>
          <w:szCs w:val="24"/>
        </w:rPr>
        <w:t>используется</w:t>
      </w:r>
      <w:r w:rsidR="00C01396">
        <w:rPr>
          <w:rFonts w:ascii="Times New Roman" w:hAnsi="Times New Roman"/>
          <w:sz w:val="24"/>
          <w:szCs w:val="24"/>
        </w:rPr>
        <w:t xml:space="preserve"> </w:t>
      </w:r>
      <w:r w:rsidRPr="00A277DE">
        <w:rPr>
          <w:rFonts w:ascii="Times New Roman" w:hAnsi="Times New Roman"/>
          <w:sz w:val="24"/>
          <w:szCs w:val="24"/>
        </w:rPr>
        <w:t xml:space="preserve">программа </w:t>
      </w:r>
      <w:r w:rsidRPr="00A277DE">
        <w:rPr>
          <w:rFonts w:ascii="Times New Roman" w:hAnsi="Times New Roman"/>
          <w:sz w:val="24"/>
          <w:szCs w:val="24"/>
          <w:lang w:val="en-US"/>
        </w:rPr>
        <w:t>gid</w:t>
      </w:r>
      <w:r w:rsidRPr="00A277DE">
        <w:rPr>
          <w:rFonts w:ascii="Times New Roman" w:hAnsi="Times New Roman"/>
          <w:sz w:val="24"/>
          <w:szCs w:val="24"/>
        </w:rPr>
        <w:t>_</w:t>
      </w:r>
      <w:r w:rsidRPr="00A277DE">
        <w:rPr>
          <w:rFonts w:ascii="Times New Roman" w:hAnsi="Times New Roman"/>
          <w:sz w:val="24"/>
          <w:szCs w:val="24"/>
          <w:lang w:val="en-US"/>
        </w:rPr>
        <w:t>v</w:t>
      </w:r>
      <w:r w:rsidRPr="00A277DE">
        <w:rPr>
          <w:rFonts w:ascii="Times New Roman" w:hAnsi="Times New Roman"/>
          <w:sz w:val="24"/>
          <w:szCs w:val="24"/>
        </w:rPr>
        <w:t>32.</w:t>
      </w:r>
      <w:r w:rsidRPr="00A277DE">
        <w:rPr>
          <w:rFonts w:ascii="Times New Roman" w:hAnsi="Times New Roman"/>
          <w:sz w:val="24"/>
          <w:szCs w:val="24"/>
          <w:lang w:val="en-US"/>
        </w:rPr>
        <w:t>exe</w:t>
      </w:r>
      <w:r w:rsidRPr="00A277DE">
        <w:rPr>
          <w:rFonts w:ascii="Times New Roman" w:hAnsi="Times New Roman"/>
          <w:sz w:val="24"/>
          <w:szCs w:val="24"/>
        </w:rPr>
        <w:t>.</w:t>
      </w:r>
      <w:r w:rsidR="00C01396">
        <w:rPr>
          <w:rFonts w:ascii="Times New Roman" w:hAnsi="Times New Roman"/>
          <w:sz w:val="24"/>
          <w:szCs w:val="24"/>
        </w:rPr>
        <w:t xml:space="preserve"> </w:t>
      </w:r>
      <w:r w:rsidRPr="00A277DE">
        <w:rPr>
          <w:rFonts w:ascii="Times New Roman" w:hAnsi="Times New Roman"/>
          <w:sz w:val="24"/>
          <w:szCs w:val="24"/>
        </w:rPr>
        <w:t>При запуске</w:t>
      </w:r>
      <w:r w:rsidR="00A277DE">
        <w:rPr>
          <w:rFonts w:ascii="Times New Roman" w:hAnsi="Times New Roman"/>
          <w:sz w:val="24"/>
          <w:szCs w:val="24"/>
        </w:rPr>
        <w:t xml:space="preserve"> </w:t>
      </w:r>
      <w:r w:rsidRPr="00A277DE">
        <w:rPr>
          <w:rFonts w:ascii="Times New Roman" w:hAnsi="Times New Roman"/>
          <w:sz w:val="24"/>
          <w:szCs w:val="24"/>
        </w:rPr>
        <w:t>программы пользователь</w:t>
      </w:r>
      <w:r w:rsidR="00A277DE">
        <w:rPr>
          <w:rFonts w:ascii="Times New Roman" w:hAnsi="Times New Roman"/>
          <w:sz w:val="24"/>
          <w:szCs w:val="24"/>
        </w:rPr>
        <w:t xml:space="preserve"> </w:t>
      </w:r>
      <w:r w:rsidRPr="00A277DE">
        <w:rPr>
          <w:rFonts w:ascii="Times New Roman" w:hAnsi="Times New Roman"/>
          <w:sz w:val="24"/>
          <w:szCs w:val="24"/>
        </w:rPr>
        <w:t>выбирает архив,</w:t>
      </w:r>
      <w:r w:rsidR="00A277DE">
        <w:rPr>
          <w:rFonts w:ascii="Times New Roman" w:hAnsi="Times New Roman"/>
          <w:sz w:val="24"/>
          <w:szCs w:val="24"/>
        </w:rPr>
        <w:t xml:space="preserve"> </w:t>
      </w:r>
      <w:r w:rsidRPr="00A277DE">
        <w:rPr>
          <w:rFonts w:ascii="Times New Roman" w:hAnsi="Times New Roman"/>
          <w:sz w:val="24"/>
          <w:szCs w:val="24"/>
        </w:rPr>
        <w:t>указывая</w:t>
      </w:r>
      <w:r w:rsidR="00A277DE">
        <w:rPr>
          <w:rFonts w:ascii="Times New Roman" w:hAnsi="Times New Roman"/>
          <w:sz w:val="24"/>
          <w:szCs w:val="24"/>
        </w:rPr>
        <w:t xml:space="preserve"> </w:t>
      </w:r>
      <w:r w:rsidRPr="00A277DE">
        <w:rPr>
          <w:rFonts w:ascii="Times New Roman" w:hAnsi="Times New Roman"/>
          <w:sz w:val="24"/>
          <w:szCs w:val="24"/>
        </w:rPr>
        <w:t>имя</w:t>
      </w:r>
      <w:r w:rsidR="00A277DE">
        <w:rPr>
          <w:rFonts w:ascii="Times New Roman" w:hAnsi="Times New Roman"/>
          <w:sz w:val="24"/>
          <w:szCs w:val="24"/>
        </w:rPr>
        <w:t xml:space="preserve"> </w:t>
      </w:r>
      <w:r w:rsidRPr="00A277DE">
        <w:rPr>
          <w:rFonts w:ascii="Times New Roman" w:hAnsi="Times New Roman"/>
          <w:sz w:val="24"/>
          <w:szCs w:val="24"/>
        </w:rPr>
        <w:t>файла</w:t>
      </w:r>
      <w:r w:rsidR="00A277DE">
        <w:rPr>
          <w:rFonts w:ascii="Times New Roman" w:hAnsi="Times New Roman"/>
          <w:sz w:val="24"/>
          <w:szCs w:val="24"/>
        </w:rPr>
        <w:t xml:space="preserve"> </w:t>
      </w:r>
      <w:r w:rsidRPr="00A277DE">
        <w:rPr>
          <w:rFonts w:ascii="Times New Roman" w:hAnsi="Times New Roman"/>
          <w:sz w:val="24"/>
          <w:szCs w:val="24"/>
        </w:rPr>
        <w:t>с</w:t>
      </w:r>
      <w:r w:rsidR="00A277DE">
        <w:rPr>
          <w:rFonts w:ascii="Times New Roman" w:hAnsi="Times New Roman"/>
          <w:sz w:val="24"/>
          <w:szCs w:val="24"/>
        </w:rPr>
        <w:t xml:space="preserve"> </w:t>
      </w:r>
      <w:r w:rsidRPr="00A277DE">
        <w:rPr>
          <w:rFonts w:ascii="Times New Roman" w:hAnsi="Times New Roman"/>
          <w:sz w:val="24"/>
          <w:szCs w:val="24"/>
        </w:rPr>
        <w:t>упакованным</w:t>
      </w:r>
      <w:r w:rsidR="00A277DE">
        <w:rPr>
          <w:rFonts w:ascii="Times New Roman" w:hAnsi="Times New Roman"/>
          <w:sz w:val="24"/>
          <w:szCs w:val="24"/>
        </w:rPr>
        <w:t xml:space="preserve"> </w:t>
      </w:r>
      <w:r w:rsidRPr="00A277DE">
        <w:rPr>
          <w:rFonts w:ascii="Times New Roman" w:hAnsi="Times New Roman"/>
          <w:sz w:val="24"/>
          <w:szCs w:val="24"/>
        </w:rPr>
        <w:t>отчетом.</w:t>
      </w:r>
      <w:r w:rsidR="00A277DE">
        <w:rPr>
          <w:rFonts w:ascii="Times New Roman" w:hAnsi="Times New Roman"/>
          <w:sz w:val="24"/>
          <w:szCs w:val="24"/>
        </w:rPr>
        <w:t xml:space="preserve"> </w:t>
      </w:r>
      <w:r w:rsidRPr="00A277DE">
        <w:rPr>
          <w:rFonts w:ascii="Times New Roman" w:hAnsi="Times New Roman"/>
          <w:sz w:val="24"/>
          <w:szCs w:val="24"/>
        </w:rPr>
        <w:t>Файл должен</w:t>
      </w:r>
      <w:r w:rsidR="00A277DE">
        <w:rPr>
          <w:rFonts w:ascii="Times New Roman" w:hAnsi="Times New Roman"/>
          <w:sz w:val="24"/>
          <w:szCs w:val="24"/>
        </w:rPr>
        <w:t xml:space="preserve"> </w:t>
      </w:r>
      <w:r w:rsidRPr="00A277DE">
        <w:rPr>
          <w:rFonts w:ascii="Times New Roman" w:hAnsi="Times New Roman"/>
          <w:sz w:val="24"/>
          <w:szCs w:val="24"/>
        </w:rPr>
        <w:t>быть</w:t>
      </w:r>
      <w:r w:rsidR="00A277DE">
        <w:rPr>
          <w:rFonts w:ascii="Times New Roman" w:hAnsi="Times New Roman"/>
          <w:sz w:val="24"/>
          <w:szCs w:val="24"/>
        </w:rPr>
        <w:t xml:space="preserve"> </w:t>
      </w:r>
      <w:r w:rsidRPr="00A277DE">
        <w:rPr>
          <w:rFonts w:ascii="Times New Roman" w:hAnsi="Times New Roman"/>
          <w:sz w:val="24"/>
          <w:szCs w:val="24"/>
        </w:rPr>
        <w:t>доступен</w:t>
      </w:r>
      <w:r w:rsidR="00A277DE">
        <w:rPr>
          <w:rFonts w:ascii="Times New Roman" w:hAnsi="Times New Roman"/>
          <w:sz w:val="24"/>
          <w:szCs w:val="24"/>
        </w:rPr>
        <w:t xml:space="preserve"> </w:t>
      </w:r>
      <w:r w:rsidRPr="00A277DE">
        <w:rPr>
          <w:rFonts w:ascii="Times New Roman" w:hAnsi="Times New Roman"/>
          <w:sz w:val="24"/>
          <w:szCs w:val="24"/>
        </w:rPr>
        <w:t>(находится</w:t>
      </w:r>
      <w:r w:rsidR="00A277DE">
        <w:rPr>
          <w:rFonts w:ascii="Times New Roman" w:hAnsi="Times New Roman"/>
          <w:sz w:val="24"/>
          <w:szCs w:val="24"/>
        </w:rPr>
        <w:t xml:space="preserve"> </w:t>
      </w:r>
      <w:r w:rsidRPr="00A277DE">
        <w:rPr>
          <w:rFonts w:ascii="Times New Roman" w:hAnsi="Times New Roman"/>
          <w:sz w:val="24"/>
          <w:szCs w:val="24"/>
        </w:rPr>
        <w:t>на локальном или сетевом диске).</w:t>
      </w:r>
      <w:r w:rsidR="00C01396">
        <w:rPr>
          <w:rFonts w:ascii="Times New Roman" w:hAnsi="Times New Roman"/>
          <w:sz w:val="24"/>
          <w:szCs w:val="24"/>
        </w:rPr>
        <w:t xml:space="preserve"> </w:t>
      </w:r>
      <w:r w:rsidRPr="00A277DE">
        <w:rPr>
          <w:rFonts w:ascii="Times New Roman" w:hAnsi="Times New Roman"/>
          <w:sz w:val="24"/>
          <w:szCs w:val="24"/>
        </w:rPr>
        <w:t>После</w:t>
      </w:r>
      <w:r w:rsidR="00C01396">
        <w:rPr>
          <w:rFonts w:ascii="Times New Roman" w:hAnsi="Times New Roman"/>
          <w:sz w:val="24"/>
          <w:szCs w:val="24"/>
        </w:rPr>
        <w:t xml:space="preserve"> </w:t>
      </w:r>
      <w:r w:rsidRPr="00A277DE">
        <w:rPr>
          <w:rFonts w:ascii="Times New Roman" w:hAnsi="Times New Roman"/>
          <w:sz w:val="24"/>
          <w:szCs w:val="24"/>
        </w:rPr>
        <w:t>того,</w:t>
      </w:r>
      <w:r w:rsidR="00C01396">
        <w:rPr>
          <w:rFonts w:ascii="Times New Roman" w:hAnsi="Times New Roman"/>
          <w:sz w:val="24"/>
          <w:szCs w:val="24"/>
        </w:rPr>
        <w:t xml:space="preserve"> </w:t>
      </w:r>
      <w:r w:rsidRPr="00A277DE">
        <w:rPr>
          <w:rFonts w:ascii="Times New Roman" w:hAnsi="Times New Roman"/>
          <w:sz w:val="24"/>
          <w:szCs w:val="24"/>
        </w:rPr>
        <w:t>как</w:t>
      </w:r>
      <w:r w:rsidR="00C01396">
        <w:rPr>
          <w:rFonts w:ascii="Times New Roman" w:hAnsi="Times New Roman"/>
          <w:sz w:val="24"/>
          <w:szCs w:val="24"/>
        </w:rPr>
        <w:t xml:space="preserve"> </w:t>
      </w:r>
      <w:r w:rsidRPr="00A277DE">
        <w:rPr>
          <w:rFonts w:ascii="Times New Roman" w:hAnsi="Times New Roman"/>
          <w:sz w:val="24"/>
          <w:szCs w:val="24"/>
        </w:rPr>
        <w:t>пользователь</w:t>
      </w:r>
      <w:r w:rsidR="00C01396">
        <w:rPr>
          <w:rFonts w:ascii="Times New Roman" w:hAnsi="Times New Roman"/>
          <w:sz w:val="24"/>
          <w:szCs w:val="24"/>
        </w:rPr>
        <w:t xml:space="preserve"> </w:t>
      </w:r>
      <w:r w:rsidRPr="00A277DE">
        <w:rPr>
          <w:rFonts w:ascii="Times New Roman" w:hAnsi="Times New Roman"/>
          <w:sz w:val="24"/>
          <w:szCs w:val="24"/>
        </w:rPr>
        <w:t>выбрал</w:t>
      </w:r>
      <w:r w:rsidR="00A277DE">
        <w:rPr>
          <w:rFonts w:ascii="Times New Roman" w:hAnsi="Times New Roman"/>
          <w:sz w:val="24"/>
          <w:szCs w:val="24"/>
        </w:rPr>
        <w:t xml:space="preserve"> </w:t>
      </w:r>
      <w:r w:rsidRPr="00A277DE">
        <w:rPr>
          <w:rFonts w:ascii="Times New Roman" w:hAnsi="Times New Roman"/>
          <w:sz w:val="24"/>
          <w:szCs w:val="24"/>
        </w:rPr>
        <w:t>файл, gid_v32.exe</w:t>
      </w:r>
      <w:r w:rsidR="00A277DE">
        <w:rPr>
          <w:rFonts w:ascii="Times New Roman" w:hAnsi="Times New Roman"/>
          <w:sz w:val="24"/>
          <w:szCs w:val="24"/>
        </w:rPr>
        <w:t xml:space="preserve"> </w:t>
      </w:r>
      <w:r w:rsidRPr="00A277DE">
        <w:rPr>
          <w:rFonts w:ascii="Times New Roman" w:hAnsi="Times New Roman"/>
          <w:sz w:val="24"/>
          <w:szCs w:val="24"/>
        </w:rPr>
        <w:t>пытается</w:t>
      </w:r>
      <w:r w:rsidR="00A277DE">
        <w:rPr>
          <w:rFonts w:ascii="Times New Roman" w:hAnsi="Times New Roman"/>
          <w:sz w:val="24"/>
          <w:szCs w:val="24"/>
        </w:rPr>
        <w:t xml:space="preserve"> </w:t>
      </w:r>
      <w:r w:rsidRPr="00A277DE">
        <w:rPr>
          <w:rFonts w:ascii="Times New Roman" w:hAnsi="Times New Roman"/>
          <w:sz w:val="24"/>
          <w:szCs w:val="24"/>
        </w:rPr>
        <w:t>обнаружить</w:t>
      </w:r>
      <w:r w:rsidR="00A277DE">
        <w:rPr>
          <w:rFonts w:ascii="Times New Roman" w:hAnsi="Times New Roman"/>
          <w:sz w:val="24"/>
          <w:szCs w:val="24"/>
        </w:rPr>
        <w:t xml:space="preserve"> </w:t>
      </w:r>
      <w:r w:rsidRPr="00A277DE">
        <w:rPr>
          <w:rFonts w:ascii="Times New Roman" w:hAnsi="Times New Roman"/>
          <w:sz w:val="24"/>
          <w:szCs w:val="24"/>
        </w:rPr>
        <w:t>в</w:t>
      </w:r>
      <w:r w:rsidR="00A277DE">
        <w:rPr>
          <w:rFonts w:ascii="Times New Roman" w:hAnsi="Times New Roman"/>
          <w:sz w:val="24"/>
          <w:szCs w:val="24"/>
        </w:rPr>
        <w:t xml:space="preserve"> </w:t>
      </w:r>
      <w:r w:rsidRPr="00A277DE">
        <w:rPr>
          <w:rFonts w:ascii="Times New Roman" w:hAnsi="Times New Roman"/>
          <w:sz w:val="24"/>
          <w:szCs w:val="24"/>
        </w:rPr>
        <w:t>каталоге</w:t>
      </w:r>
      <w:r w:rsidR="00A277DE">
        <w:rPr>
          <w:rFonts w:ascii="Times New Roman" w:hAnsi="Times New Roman"/>
          <w:sz w:val="24"/>
          <w:szCs w:val="24"/>
        </w:rPr>
        <w:t xml:space="preserve"> </w:t>
      </w:r>
      <w:r w:rsidRPr="00A277DE">
        <w:rPr>
          <w:rFonts w:ascii="Times New Roman" w:hAnsi="Times New Roman"/>
          <w:sz w:val="24"/>
          <w:szCs w:val="24"/>
        </w:rPr>
        <w:t>\GID\EXE\ на локальном</w:t>
      </w:r>
      <w:r w:rsidR="00A277DE">
        <w:rPr>
          <w:rFonts w:ascii="Times New Roman" w:hAnsi="Times New Roman"/>
          <w:sz w:val="24"/>
          <w:szCs w:val="24"/>
        </w:rPr>
        <w:t xml:space="preserve"> </w:t>
      </w:r>
      <w:r w:rsidRPr="00A277DE">
        <w:rPr>
          <w:rFonts w:ascii="Times New Roman" w:hAnsi="Times New Roman"/>
          <w:sz w:val="24"/>
          <w:szCs w:val="24"/>
        </w:rPr>
        <w:t>диске</w:t>
      </w:r>
      <w:r w:rsidR="00A277DE">
        <w:rPr>
          <w:rFonts w:ascii="Times New Roman" w:hAnsi="Times New Roman"/>
          <w:sz w:val="24"/>
          <w:szCs w:val="24"/>
        </w:rPr>
        <w:t xml:space="preserve"> </w:t>
      </w:r>
      <w:r w:rsidRPr="00A277DE">
        <w:rPr>
          <w:rFonts w:ascii="Times New Roman" w:hAnsi="Times New Roman"/>
          <w:sz w:val="24"/>
          <w:szCs w:val="24"/>
        </w:rPr>
        <w:t>исполняемый</w:t>
      </w:r>
      <w:r w:rsidR="00A277DE">
        <w:rPr>
          <w:rFonts w:ascii="Times New Roman" w:hAnsi="Times New Roman"/>
          <w:sz w:val="24"/>
          <w:szCs w:val="24"/>
        </w:rPr>
        <w:t xml:space="preserve"> </w:t>
      </w:r>
      <w:r w:rsidRPr="00A277DE">
        <w:rPr>
          <w:rFonts w:ascii="Times New Roman" w:hAnsi="Times New Roman"/>
          <w:sz w:val="24"/>
          <w:szCs w:val="24"/>
        </w:rPr>
        <w:t>файл</w:t>
      </w:r>
      <w:r w:rsidR="00A277DE">
        <w:rPr>
          <w:rFonts w:ascii="Times New Roman" w:hAnsi="Times New Roman"/>
          <w:sz w:val="24"/>
          <w:szCs w:val="24"/>
        </w:rPr>
        <w:t xml:space="preserve"> </w:t>
      </w:r>
      <w:r w:rsidRPr="00A277DE">
        <w:rPr>
          <w:rFonts w:ascii="Times New Roman" w:hAnsi="Times New Roman"/>
          <w:sz w:val="24"/>
          <w:szCs w:val="24"/>
        </w:rPr>
        <w:t>"gunarc32"</w:t>
      </w:r>
      <w:r w:rsidR="00A277DE">
        <w:rPr>
          <w:rFonts w:ascii="Times New Roman" w:hAnsi="Times New Roman"/>
          <w:sz w:val="24"/>
          <w:szCs w:val="24"/>
        </w:rPr>
        <w:t xml:space="preserve"> </w:t>
      </w:r>
      <w:r w:rsidRPr="00A277DE">
        <w:rPr>
          <w:rFonts w:ascii="Times New Roman" w:hAnsi="Times New Roman"/>
          <w:sz w:val="24"/>
          <w:szCs w:val="24"/>
        </w:rPr>
        <w:t>(сборка ГИД ранее</w:t>
      </w:r>
      <w:r w:rsidR="00C01396">
        <w:rPr>
          <w:rFonts w:ascii="Times New Roman" w:hAnsi="Times New Roman"/>
          <w:sz w:val="24"/>
          <w:szCs w:val="24"/>
        </w:rPr>
        <w:t xml:space="preserve"> </w:t>
      </w:r>
      <w:r w:rsidRPr="00A277DE">
        <w:rPr>
          <w:rFonts w:ascii="Times New Roman" w:hAnsi="Times New Roman"/>
          <w:sz w:val="24"/>
          <w:szCs w:val="24"/>
        </w:rPr>
        <w:t>08.05.2007)</w:t>
      </w:r>
      <w:r w:rsidR="00C01396">
        <w:rPr>
          <w:rFonts w:ascii="Times New Roman" w:hAnsi="Times New Roman"/>
          <w:sz w:val="24"/>
          <w:szCs w:val="24"/>
        </w:rPr>
        <w:t xml:space="preserve"> </w:t>
      </w:r>
      <w:r w:rsidRPr="00A277DE">
        <w:rPr>
          <w:rFonts w:ascii="Times New Roman" w:hAnsi="Times New Roman"/>
          <w:sz w:val="24"/>
          <w:szCs w:val="24"/>
        </w:rPr>
        <w:t>или</w:t>
      </w:r>
      <w:r w:rsidR="00C01396">
        <w:rPr>
          <w:rFonts w:ascii="Times New Roman" w:hAnsi="Times New Roman"/>
          <w:sz w:val="24"/>
          <w:szCs w:val="24"/>
        </w:rPr>
        <w:t xml:space="preserve"> </w:t>
      </w:r>
      <w:r w:rsidRPr="00A277DE">
        <w:rPr>
          <w:rFonts w:ascii="Times New Roman" w:hAnsi="Times New Roman"/>
          <w:sz w:val="24"/>
          <w:szCs w:val="24"/>
        </w:rPr>
        <w:t>"g</w:t>
      </w:r>
      <w:r w:rsidRPr="00A277DE">
        <w:rPr>
          <w:rFonts w:ascii="Times New Roman" w:hAnsi="Times New Roman"/>
          <w:sz w:val="24"/>
          <w:szCs w:val="24"/>
          <w:lang w:val="en-US"/>
        </w:rPr>
        <w:t>un</w:t>
      </w:r>
      <w:r w:rsidRPr="00A277DE">
        <w:rPr>
          <w:rFonts w:ascii="Times New Roman" w:hAnsi="Times New Roman"/>
          <w:sz w:val="24"/>
          <w:szCs w:val="24"/>
        </w:rPr>
        <w:t>arc"</w:t>
      </w:r>
      <w:r w:rsidR="00C01396">
        <w:rPr>
          <w:rFonts w:ascii="Times New Roman" w:hAnsi="Times New Roman"/>
          <w:sz w:val="24"/>
          <w:szCs w:val="24"/>
        </w:rPr>
        <w:t xml:space="preserve"> </w:t>
      </w:r>
      <w:r w:rsidRPr="00A277DE">
        <w:rPr>
          <w:rFonts w:ascii="Times New Roman" w:hAnsi="Times New Roman"/>
          <w:sz w:val="24"/>
          <w:szCs w:val="24"/>
        </w:rPr>
        <w:t>(сборка</w:t>
      </w:r>
      <w:r w:rsidR="00A277DE">
        <w:rPr>
          <w:rFonts w:ascii="Times New Roman" w:hAnsi="Times New Roman"/>
          <w:sz w:val="24"/>
          <w:szCs w:val="24"/>
        </w:rPr>
        <w:t xml:space="preserve"> </w:t>
      </w:r>
      <w:r w:rsidRPr="00A277DE">
        <w:rPr>
          <w:rFonts w:ascii="Times New Roman" w:hAnsi="Times New Roman"/>
          <w:sz w:val="24"/>
          <w:szCs w:val="24"/>
        </w:rPr>
        <w:t>ГИД</w:t>
      </w:r>
      <w:r w:rsidR="00A277DE">
        <w:rPr>
          <w:rFonts w:ascii="Times New Roman" w:hAnsi="Times New Roman"/>
          <w:sz w:val="24"/>
          <w:szCs w:val="24"/>
        </w:rPr>
        <w:t xml:space="preserve"> </w:t>
      </w:r>
      <w:r w:rsidRPr="00A277DE">
        <w:rPr>
          <w:rFonts w:ascii="Times New Roman" w:hAnsi="Times New Roman"/>
          <w:sz w:val="24"/>
          <w:szCs w:val="24"/>
        </w:rPr>
        <w:t>позднее 08.05.2007) с расширением "BAT", "CMD" или "EXE" и выполнить его</w:t>
      </w:r>
      <w:r w:rsidR="00A277DE">
        <w:rPr>
          <w:rFonts w:ascii="Times New Roman" w:hAnsi="Times New Roman"/>
          <w:sz w:val="24"/>
          <w:szCs w:val="24"/>
        </w:rPr>
        <w:t xml:space="preserve"> </w:t>
      </w:r>
      <w:r w:rsidRPr="00A277DE">
        <w:rPr>
          <w:rFonts w:ascii="Times New Roman" w:hAnsi="Times New Roman"/>
          <w:sz w:val="24"/>
          <w:szCs w:val="24"/>
        </w:rPr>
        <w:t>для</w:t>
      </w:r>
      <w:r w:rsidR="00A277DE">
        <w:rPr>
          <w:rFonts w:ascii="Times New Roman" w:hAnsi="Times New Roman"/>
          <w:sz w:val="24"/>
          <w:szCs w:val="24"/>
        </w:rPr>
        <w:t xml:space="preserve"> </w:t>
      </w:r>
      <w:r w:rsidRPr="00A277DE">
        <w:rPr>
          <w:rFonts w:ascii="Times New Roman" w:hAnsi="Times New Roman"/>
          <w:sz w:val="24"/>
          <w:szCs w:val="24"/>
        </w:rPr>
        <w:t>распаковки</w:t>
      </w:r>
      <w:r w:rsidR="00A277DE">
        <w:rPr>
          <w:rFonts w:ascii="Times New Roman" w:hAnsi="Times New Roman"/>
          <w:sz w:val="24"/>
          <w:szCs w:val="24"/>
        </w:rPr>
        <w:t xml:space="preserve"> </w:t>
      </w:r>
      <w:r w:rsidRPr="00A277DE">
        <w:rPr>
          <w:rFonts w:ascii="Times New Roman" w:hAnsi="Times New Roman"/>
          <w:sz w:val="24"/>
          <w:szCs w:val="24"/>
        </w:rPr>
        <w:t>выбранного</w:t>
      </w:r>
      <w:r w:rsidR="00A277DE">
        <w:rPr>
          <w:rFonts w:ascii="Times New Roman" w:hAnsi="Times New Roman"/>
          <w:sz w:val="24"/>
          <w:szCs w:val="24"/>
        </w:rPr>
        <w:t xml:space="preserve"> </w:t>
      </w:r>
      <w:r w:rsidRPr="00A277DE">
        <w:rPr>
          <w:rFonts w:ascii="Times New Roman" w:hAnsi="Times New Roman"/>
          <w:sz w:val="24"/>
          <w:szCs w:val="24"/>
        </w:rPr>
        <w:t>отчета. Результатом работы gunarc32</w:t>
      </w:r>
      <w:r w:rsidR="00A277DE">
        <w:rPr>
          <w:rFonts w:ascii="Times New Roman" w:hAnsi="Times New Roman"/>
          <w:sz w:val="24"/>
          <w:szCs w:val="24"/>
        </w:rPr>
        <w:t xml:space="preserve"> </w:t>
      </w:r>
      <w:r w:rsidRPr="00A277DE">
        <w:rPr>
          <w:rFonts w:ascii="Times New Roman" w:hAnsi="Times New Roman"/>
          <w:sz w:val="24"/>
          <w:szCs w:val="24"/>
        </w:rPr>
        <w:t>должен являться отчет в каталоге \GID\VIEW_TMР\ на локальном диске.</w:t>
      </w:r>
    </w:p>
    <w:p w:rsidR="00AE757D" w:rsidRPr="00125E55" w:rsidRDefault="00AE757D">
      <w:pPr>
        <w:pStyle w:val="af2"/>
        <w:jc w:val="both"/>
        <w:rPr>
          <w:rFonts w:ascii="Times New Roman" w:hAnsi="Times New Roman"/>
          <w:sz w:val="24"/>
          <w:szCs w:val="24"/>
        </w:rPr>
      </w:pPr>
      <w:r w:rsidRPr="00A277DE">
        <w:rPr>
          <w:rFonts w:ascii="Times New Roman" w:hAnsi="Times New Roman"/>
          <w:sz w:val="24"/>
          <w:szCs w:val="24"/>
        </w:rPr>
        <w:t>Пример командного файла для распаковки отчета:</w:t>
      </w:r>
    </w:p>
    <w:p w:rsidR="00C01396" w:rsidRPr="00125E55" w:rsidRDefault="00C01396">
      <w:pPr>
        <w:pStyle w:val="af2"/>
        <w:jc w:val="both"/>
        <w:rPr>
          <w:rFonts w:ascii="Times New Roman" w:hAnsi="Times New Roman"/>
          <w:sz w:val="24"/>
          <w:szCs w:val="24"/>
        </w:rPr>
      </w:pPr>
    </w:p>
    <w:p w:rsidR="00AE757D" w:rsidRPr="00A277DE" w:rsidRDefault="00AE757D">
      <w:pPr>
        <w:pStyle w:val="af2"/>
        <w:jc w:val="both"/>
        <w:rPr>
          <w:b/>
          <w:sz w:val="22"/>
          <w:szCs w:val="22"/>
        </w:rPr>
      </w:pPr>
      <w:r w:rsidRPr="00A277DE">
        <w:rPr>
          <w:b/>
          <w:sz w:val="22"/>
          <w:szCs w:val="22"/>
        </w:rPr>
        <w:t>-----------------gunarc32.bat-----------------------</w:t>
      </w:r>
    </w:p>
    <w:p w:rsidR="00AE757D" w:rsidRPr="00A277DE" w:rsidRDefault="00AE757D">
      <w:pPr>
        <w:pStyle w:val="af2"/>
        <w:jc w:val="both"/>
        <w:rPr>
          <w:b/>
          <w:sz w:val="22"/>
          <w:szCs w:val="22"/>
        </w:rPr>
      </w:pPr>
      <w:r w:rsidRPr="00A277DE">
        <w:rPr>
          <w:b/>
          <w:sz w:val="22"/>
          <w:szCs w:val="22"/>
        </w:rPr>
        <w:t xml:space="preserve">REM  %1 = команда распаковки 'e' (извлечь из архива игнорируя пути) или </w:t>
      </w:r>
    </w:p>
    <w:p w:rsidR="00AE757D" w:rsidRPr="00A277DE" w:rsidRDefault="00AE757D">
      <w:pPr>
        <w:pStyle w:val="af2"/>
        <w:jc w:val="both"/>
        <w:rPr>
          <w:b/>
          <w:sz w:val="22"/>
          <w:szCs w:val="22"/>
        </w:rPr>
      </w:pPr>
      <w:r w:rsidRPr="00A277DE">
        <w:rPr>
          <w:b/>
          <w:sz w:val="22"/>
          <w:szCs w:val="22"/>
        </w:rPr>
        <w:t>REM      'x' (извлечь из архива файлы с полными путями);</w:t>
      </w:r>
    </w:p>
    <w:p w:rsidR="00AE757D" w:rsidRPr="00A277DE" w:rsidRDefault="00AE757D">
      <w:pPr>
        <w:pStyle w:val="af2"/>
        <w:jc w:val="both"/>
        <w:rPr>
          <w:b/>
          <w:sz w:val="22"/>
          <w:szCs w:val="22"/>
        </w:rPr>
      </w:pPr>
      <w:r w:rsidRPr="00A277DE">
        <w:rPr>
          <w:b/>
          <w:sz w:val="22"/>
          <w:szCs w:val="22"/>
        </w:rPr>
        <w:t>REM  %2 = путь + имя файла с архивом (типа: Z:\GID_ARC\23_05_00.rar);</w:t>
      </w:r>
    </w:p>
    <w:p w:rsidR="00AE757D" w:rsidRPr="00A277DE" w:rsidRDefault="00AE757D">
      <w:pPr>
        <w:pStyle w:val="af2"/>
        <w:jc w:val="both"/>
        <w:rPr>
          <w:b/>
          <w:sz w:val="22"/>
          <w:szCs w:val="22"/>
        </w:rPr>
      </w:pPr>
      <w:r w:rsidRPr="00A277DE">
        <w:rPr>
          <w:b/>
          <w:sz w:val="22"/>
          <w:szCs w:val="22"/>
        </w:rPr>
        <w:t>REM  %3 = маска извлекаемых файлов (типа *.*);</w:t>
      </w:r>
    </w:p>
    <w:p w:rsidR="00AE757D" w:rsidRPr="00A277DE" w:rsidRDefault="00AE757D">
      <w:pPr>
        <w:pStyle w:val="af2"/>
        <w:jc w:val="both"/>
        <w:rPr>
          <w:b/>
          <w:sz w:val="22"/>
          <w:szCs w:val="22"/>
        </w:rPr>
      </w:pPr>
      <w:r w:rsidRPr="00A277DE">
        <w:rPr>
          <w:b/>
          <w:sz w:val="22"/>
          <w:szCs w:val="22"/>
        </w:rPr>
        <w:t>REM  %4 = путь к локальному хранилищу отчётов ([C:]\GID\VIEW_TMР\);</w:t>
      </w:r>
    </w:p>
    <w:p w:rsidR="00AE757D" w:rsidRPr="00A277DE" w:rsidRDefault="00AE757D">
      <w:pPr>
        <w:pStyle w:val="af2"/>
        <w:jc w:val="both"/>
        <w:rPr>
          <w:b/>
          <w:sz w:val="22"/>
          <w:szCs w:val="22"/>
        </w:rPr>
      </w:pPr>
      <w:r w:rsidRPr="00A277DE">
        <w:rPr>
          <w:b/>
          <w:sz w:val="22"/>
          <w:szCs w:val="22"/>
        </w:rPr>
        <w:t>REM  %5 = ключ архивации -y (отвечать "Да" на все запросы).</w:t>
      </w:r>
    </w:p>
    <w:p w:rsidR="00AE757D" w:rsidRPr="00A277DE" w:rsidRDefault="00AE757D">
      <w:pPr>
        <w:pStyle w:val="af2"/>
        <w:jc w:val="both"/>
        <w:rPr>
          <w:b/>
          <w:sz w:val="22"/>
          <w:szCs w:val="22"/>
        </w:rPr>
      </w:pPr>
      <w:r w:rsidRPr="00A277DE">
        <w:rPr>
          <w:b/>
          <w:sz w:val="22"/>
          <w:szCs w:val="22"/>
          <w:lang w:val="en-US"/>
        </w:rPr>
        <w:t>REM</w:t>
      </w:r>
    </w:p>
    <w:p w:rsidR="00AE757D" w:rsidRPr="00A277DE" w:rsidRDefault="00AE757D">
      <w:pPr>
        <w:pStyle w:val="af2"/>
        <w:jc w:val="both"/>
        <w:rPr>
          <w:b/>
          <w:sz w:val="22"/>
          <w:szCs w:val="22"/>
        </w:rPr>
      </w:pPr>
      <w:r w:rsidRPr="00A277DE">
        <w:rPr>
          <w:b/>
          <w:sz w:val="22"/>
          <w:szCs w:val="22"/>
          <w:lang w:val="en-US"/>
        </w:rPr>
        <w:t>rar</w:t>
      </w:r>
      <w:r w:rsidRPr="00A277DE">
        <w:rPr>
          <w:b/>
          <w:sz w:val="22"/>
          <w:szCs w:val="22"/>
        </w:rPr>
        <w:t>.</w:t>
      </w:r>
      <w:r w:rsidRPr="00A277DE">
        <w:rPr>
          <w:b/>
          <w:sz w:val="22"/>
          <w:szCs w:val="22"/>
          <w:lang w:val="en-US"/>
        </w:rPr>
        <w:t>exe</w:t>
      </w:r>
      <w:r w:rsidRPr="00A277DE">
        <w:rPr>
          <w:b/>
          <w:sz w:val="22"/>
          <w:szCs w:val="22"/>
        </w:rPr>
        <w:t xml:space="preserve"> %*</w:t>
      </w:r>
    </w:p>
    <w:p w:rsidR="00AE757D" w:rsidRPr="00A277DE" w:rsidRDefault="00AE757D">
      <w:pPr>
        <w:pStyle w:val="af2"/>
        <w:jc w:val="both"/>
        <w:rPr>
          <w:b/>
          <w:sz w:val="22"/>
          <w:szCs w:val="22"/>
        </w:rPr>
      </w:pPr>
      <w:r w:rsidRPr="00A277DE">
        <w:rPr>
          <w:b/>
          <w:sz w:val="22"/>
          <w:szCs w:val="22"/>
        </w:rPr>
        <w:t>-----------------------------------------------------</w:t>
      </w:r>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Также,</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зависимости</w:t>
      </w:r>
      <w:r>
        <w:rPr>
          <w:rFonts w:ascii="Times New Roman" w:hAnsi="Times New Roman"/>
          <w:sz w:val="24"/>
          <w:szCs w:val="24"/>
        </w:rPr>
        <w:t xml:space="preserve"> </w:t>
      </w:r>
      <w:r w:rsidR="00AE757D" w:rsidRPr="00A277DE">
        <w:rPr>
          <w:rFonts w:ascii="Times New Roman" w:hAnsi="Times New Roman"/>
          <w:sz w:val="24"/>
          <w:szCs w:val="24"/>
        </w:rPr>
        <w:t>от</w:t>
      </w:r>
      <w:r>
        <w:rPr>
          <w:rFonts w:ascii="Times New Roman" w:hAnsi="Times New Roman"/>
          <w:sz w:val="24"/>
          <w:szCs w:val="24"/>
        </w:rPr>
        <w:t xml:space="preserve"> </w:t>
      </w:r>
      <w:r w:rsidR="00AE757D" w:rsidRPr="00A277DE">
        <w:rPr>
          <w:rFonts w:ascii="Times New Roman" w:hAnsi="Times New Roman"/>
          <w:sz w:val="24"/>
          <w:szCs w:val="24"/>
        </w:rPr>
        <w:t>настройки</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lang w:val="en-US"/>
        </w:rPr>
        <w:t>view</w:t>
      </w:r>
      <w:r w:rsidR="00AE757D" w:rsidRPr="00A277DE">
        <w:rPr>
          <w:rFonts w:ascii="Times New Roman" w:hAnsi="Times New Roman"/>
          <w:sz w:val="24"/>
          <w:szCs w:val="24"/>
        </w:rPr>
        <w:t>р</w:t>
      </w:r>
      <w:r w:rsidR="00AE757D" w:rsidRPr="00A277DE">
        <w:rPr>
          <w:rFonts w:ascii="Times New Roman" w:hAnsi="Times New Roman"/>
          <w:sz w:val="24"/>
          <w:szCs w:val="24"/>
          <w:lang w:val="en-US"/>
        </w:rPr>
        <w:t>rog</w:t>
      </w:r>
      <w:r w:rsidR="00AE757D" w:rsidRPr="00A277DE">
        <w:rPr>
          <w:rFonts w:ascii="Times New Roman" w:hAnsi="Times New Roman"/>
          <w:sz w:val="24"/>
          <w:szCs w:val="24"/>
        </w:rPr>
        <w:t>.</w:t>
      </w:r>
      <w:r w:rsidR="00AE757D" w:rsidRPr="00A277DE">
        <w:rPr>
          <w:rFonts w:ascii="Times New Roman" w:hAnsi="Times New Roman"/>
          <w:sz w:val="24"/>
          <w:szCs w:val="24"/>
          <w:lang w:val="en-US"/>
        </w:rPr>
        <w:t>def</w:t>
      </w:r>
      <w:r w:rsidR="00AE757D" w:rsidRPr="00A277DE">
        <w:rPr>
          <w:rFonts w:ascii="Times New Roman" w:hAnsi="Times New Roman"/>
          <w:sz w:val="24"/>
          <w:szCs w:val="24"/>
        </w:rPr>
        <w:t xml:space="preserve"> возможно использование встроенного архиватора. В этом случае наличие исполняемого файла "g</w:t>
      </w:r>
      <w:r w:rsidR="00AE757D" w:rsidRPr="00A277DE">
        <w:rPr>
          <w:rFonts w:ascii="Times New Roman" w:hAnsi="Times New Roman"/>
          <w:sz w:val="24"/>
          <w:szCs w:val="24"/>
          <w:lang w:val="en-US"/>
        </w:rPr>
        <w:t>un</w:t>
      </w:r>
      <w:r w:rsidR="00AE757D" w:rsidRPr="00A277DE">
        <w:rPr>
          <w:rFonts w:ascii="Times New Roman" w:hAnsi="Times New Roman"/>
          <w:sz w:val="24"/>
          <w:szCs w:val="24"/>
        </w:rPr>
        <w:t>arc" не требуется.</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ВАЖНО! - просмотр архивов выполняется в</w:t>
      </w:r>
      <w:r>
        <w:rPr>
          <w:rFonts w:ascii="Times New Roman" w:hAnsi="Times New Roman"/>
          <w:sz w:val="24"/>
          <w:szCs w:val="24"/>
        </w:rPr>
        <w:t xml:space="preserve"> </w:t>
      </w:r>
      <w:r w:rsidR="00AE757D" w:rsidRPr="00A277DE">
        <w:rPr>
          <w:rFonts w:ascii="Times New Roman" w:hAnsi="Times New Roman"/>
          <w:sz w:val="24"/>
          <w:szCs w:val="24"/>
        </w:rPr>
        <w:t>предположении, что</w:t>
      </w:r>
      <w:r>
        <w:rPr>
          <w:rFonts w:ascii="Times New Roman" w:hAnsi="Times New Roman"/>
          <w:sz w:val="24"/>
          <w:szCs w:val="24"/>
        </w:rPr>
        <w:t xml:space="preserve"> </w:t>
      </w:r>
      <w:r w:rsidR="00AE757D" w:rsidRPr="00A277DE">
        <w:rPr>
          <w:rFonts w:ascii="Times New Roman" w:hAnsi="Times New Roman"/>
          <w:sz w:val="24"/>
          <w:szCs w:val="24"/>
        </w:rPr>
        <w:t>каталоги</w:t>
      </w:r>
      <w:r>
        <w:rPr>
          <w:rFonts w:ascii="Times New Roman" w:hAnsi="Times New Roman"/>
          <w:sz w:val="24"/>
          <w:szCs w:val="24"/>
        </w:rPr>
        <w:t xml:space="preserve"> </w:t>
      </w:r>
      <w:r w:rsidR="00AE757D" w:rsidRPr="00A277DE">
        <w:rPr>
          <w:rFonts w:ascii="Times New Roman" w:hAnsi="Times New Roman"/>
          <w:sz w:val="24"/>
          <w:szCs w:val="24"/>
        </w:rPr>
        <w:t>INF_DD</w:t>
      </w:r>
      <w:r>
        <w:rPr>
          <w:rFonts w:ascii="Times New Roman" w:hAnsi="Times New Roman"/>
          <w:sz w:val="24"/>
          <w:szCs w:val="24"/>
        </w:rPr>
        <w:t xml:space="preserve"> </w:t>
      </w:r>
      <w:r w:rsidR="00AE757D" w:rsidRPr="00A277DE">
        <w:rPr>
          <w:rFonts w:ascii="Times New Roman" w:hAnsi="Times New Roman"/>
          <w:sz w:val="24"/>
          <w:szCs w:val="24"/>
        </w:rPr>
        <w:t>(дорожная</w:t>
      </w:r>
      <w:r>
        <w:rPr>
          <w:rFonts w:ascii="Times New Roman" w:hAnsi="Times New Roman"/>
          <w:sz w:val="24"/>
          <w:szCs w:val="24"/>
        </w:rPr>
        <w:t xml:space="preserve"> </w:t>
      </w:r>
      <w:r w:rsidR="00AE757D" w:rsidRPr="00A277DE">
        <w:rPr>
          <w:rFonts w:ascii="Times New Roman" w:hAnsi="Times New Roman"/>
          <w:sz w:val="24"/>
          <w:szCs w:val="24"/>
        </w:rPr>
        <w:t>информация)</w:t>
      </w:r>
      <w:r>
        <w:rPr>
          <w:rFonts w:ascii="Times New Roman" w:hAnsi="Times New Roman"/>
          <w:sz w:val="24"/>
          <w:szCs w:val="24"/>
        </w:rPr>
        <w:t xml:space="preserve"> </w:t>
      </w:r>
      <w:r w:rsidR="00AE757D" w:rsidRPr="00A277DE">
        <w:rPr>
          <w:rFonts w:ascii="Times New Roman" w:hAnsi="Times New Roman"/>
          <w:sz w:val="24"/>
          <w:szCs w:val="24"/>
        </w:rPr>
        <w:t>и</w:t>
      </w:r>
      <w:r>
        <w:rPr>
          <w:rFonts w:ascii="Times New Roman" w:hAnsi="Times New Roman"/>
          <w:sz w:val="24"/>
          <w:szCs w:val="24"/>
        </w:rPr>
        <w:t xml:space="preserve"> </w:t>
      </w:r>
      <w:r w:rsidR="00AE757D" w:rsidRPr="00A277DE">
        <w:rPr>
          <w:rFonts w:ascii="Times New Roman" w:hAnsi="Times New Roman"/>
          <w:sz w:val="24"/>
          <w:szCs w:val="24"/>
        </w:rPr>
        <w:t>INF_OOO (информация</w:t>
      </w:r>
      <w:r>
        <w:rPr>
          <w:rFonts w:ascii="Times New Roman" w:hAnsi="Times New Roman"/>
          <w:sz w:val="24"/>
          <w:szCs w:val="24"/>
        </w:rPr>
        <w:t xml:space="preserve"> </w:t>
      </w:r>
      <w:r w:rsidR="00AE757D" w:rsidRPr="00A277DE">
        <w:rPr>
          <w:rFonts w:ascii="Times New Roman" w:hAnsi="Times New Roman"/>
          <w:sz w:val="24"/>
          <w:szCs w:val="24"/>
        </w:rPr>
        <w:t>по</w:t>
      </w:r>
      <w:r>
        <w:rPr>
          <w:rFonts w:ascii="Times New Roman" w:hAnsi="Times New Roman"/>
          <w:sz w:val="24"/>
          <w:szCs w:val="24"/>
        </w:rPr>
        <w:t xml:space="preserve"> </w:t>
      </w:r>
      <w:r w:rsidR="00AE757D" w:rsidRPr="00A277DE">
        <w:rPr>
          <w:rFonts w:ascii="Times New Roman" w:hAnsi="Times New Roman"/>
          <w:sz w:val="24"/>
          <w:szCs w:val="24"/>
        </w:rPr>
        <w:t>обьекту)</w:t>
      </w:r>
      <w:r>
        <w:rPr>
          <w:rFonts w:ascii="Times New Roman" w:hAnsi="Times New Roman"/>
          <w:sz w:val="24"/>
          <w:szCs w:val="24"/>
        </w:rPr>
        <w:t xml:space="preserve"> </w:t>
      </w:r>
      <w:r w:rsidR="00AE757D" w:rsidRPr="00A277DE">
        <w:rPr>
          <w:rFonts w:ascii="Times New Roman" w:hAnsi="Times New Roman"/>
          <w:sz w:val="24"/>
          <w:szCs w:val="24"/>
        </w:rPr>
        <w:t>содержат</w:t>
      </w:r>
      <w:r>
        <w:rPr>
          <w:rFonts w:ascii="Times New Roman" w:hAnsi="Times New Roman"/>
          <w:sz w:val="24"/>
          <w:szCs w:val="24"/>
        </w:rPr>
        <w:t xml:space="preserve"> </w:t>
      </w:r>
      <w:r w:rsidR="00AE757D" w:rsidRPr="00A277DE">
        <w:rPr>
          <w:rFonts w:ascii="Times New Roman" w:hAnsi="Times New Roman"/>
          <w:sz w:val="24"/>
          <w:szCs w:val="24"/>
        </w:rPr>
        <w:t>НСИ,</w:t>
      </w:r>
      <w:r>
        <w:rPr>
          <w:rFonts w:ascii="Times New Roman" w:hAnsi="Times New Roman"/>
          <w:sz w:val="24"/>
          <w:szCs w:val="24"/>
        </w:rPr>
        <w:t xml:space="preserve"> </w:t>
      </w:r>
      <w:r w:rsidR="00AE757D" w:rsidRPr="00A277DE">
        <w:rPr>
          <w:rFonts w:ascii="Times New Roman" w:hAnsi="Times New Roman"/>
          <w:sz w:val="24"/>
          <w:szCs w:val="24"/>
        </w:rPr>
        <w:t>такую</w:t>
      </w:r>
      <w:r>
        <w:rPr>
          <w:rFonts w:ascii="Times New Roman" w:hAnsi="Times New Roman"/>
          <w:sz w:val="24"/>
          <w:szCs w:val="24"/>
        </w:rPr>
        <w:t xml:space="preserve"> </w:t>
      </w:r>
      <w:r w:rsidR="00AE757D" w:rsidRPr="00A277DE">
        <w:rPr>
          <w:rFonts w:ascii="Times New Roman" w:hAnsi="Times New Roman"/>
          <w:sz w:val="24"/>
          <w:szCs w:val="24"/>
        </w:rPr>
        <w:t>же,</w:t>
      </w:r>
      <w:r>
        <w:rPr>
          <w:rFonts w:ascii="Times New Roman" w:hAnsi="Times New Roman"/>
          <w:sz w:val="24"/>
          <w:szCs w:val="24"/>
        </w:rPr>
        <w:t xml:space="preserve"> </w:t>
      </w:r>
      <w:r w:rsidR="00AE757D" w:rsidRPr="00A277DE">
        <w:rPr>
          <w:rFonts w:ascii="Times New Roman" w:hAnsi="Times New Roman"/>
          <w:sz w:val="24"/>
          <w:szCs w:val="24"/>
        </w:rPr>
        <w:t>какую содержали</w:t>
      </w:r>
      <w:r>
        <w:rPr>
          <w:rFonts w:ascii="Times New Roman" w:hAnsi="Times New Roman"/>
          <w:sz w:val="24"/>
          <w:szCs w:val="24"/>
        </w:rPr>
        <w:t xml:space="preserve"> </w:t>
      </w:r>
      <w:r w:rsidR="00AE757D" w:rsidRPr="00A277DE">
        <w:rPr>
          <w:rFonts w:ascii="Times New Roman" w:hAnsi="Times New Roman"/>
          <w:sz w:val="24"/>
          <w:szCs w:val="24"/>
        </w:rPr>
        <w:t>в</w:t>
      </w:r>
      <w:r>
        <w:rPr>
          <w:rFonts w:ascii="Times New Roman" w:hAnsi="Times New Roman"/>
          <w:sz w:val="24"/>
          <w:szCs w:val="24"/>
        </w:rPr>
        <w:t xml:space="preserve"> </w:t>
      </w:r>
      <w:r w:rsidR="00AE757D" w:rsidRPr="00A277DE">
        <w:rPr>
          <w:rFonts w:ascii="Times New Roman" w:hAnsi="Times New Roman"/>
          <w:sz w:val="24"/>
          <w:szCs w:val="24"/>
        </w:rPr>
        <w:t>момент</w:t>
      </w:r>
      <w:r>
        <w:rPr>
          <w:rFonts w:ascii="Times New Roman" w:hAnsi="Times New Roman"/>
          <w:sz w:val="24"/>
          <w:szCs w:val="24"/>
        </w:rPr>
        <w:t xml:space="preserve"> </w:t>
      </w:r>
      <w:r w:rsidR="00AE757D" w:rsidRPr="00A277DE">
        <w:rPr>
          <w:rFonts w:ascii="Times New Roman" w:hAnsi="Times New Roman"/>
          <w:sz w:val="24"/>
          <w:szCs w:val="24"/>
        </w:rPr>
        <w:t>архивации.</w:t>
      </w:r>
      <w:r>
        <w:rPr>
          <w:rFonts w:ascii="Times New Roman" w:hAnsi="Times New Roman"/>
          <w:sz w:val="24"/>
          <w:szCs w:val="24"/>
        </w:rPr>
        <w:t xml:space="preserve"> </w:t>
      </w:r>
      <w:r w:rsidR="00AE757D" w:rsidRPr="00A277DE">
        <w:rPr>
          <w:rFonts w:ascii="Times New Roman" w:hAnsi="Times New Roman"/>
          <w:sz w:val="24"/>
          <w:szCs w:val="24"/>
        </w:rPr>
        <w:t>Наиболее</w:t>
      </w:r>
      <w:r>
        <w:rPr>
          <w:rFonts w:ascii="Times New Roman" w:hAnsi="Times New Roman"/>
          <w:sz w:val="24"/>
          <w:szCs w:val="24"/>
        </w:rPr>
        <w:t xml:space="preserve"> </w:t>
      </w:r>
      <w:r w:rsidR="00AE757D" w:rsidRPr="00A277DE">
        <w:rPr>
          <w:rFonts w:ascii="Times New Roman" w:hAnsi="Times New Roman"/>
          <w:sz w:val="24"/>
          <w:szCs w:val="24"/>
        </w:rPr>
        <w:t>критичны</w:t>
      </w:r>
      <w:r>
        <w:rPr>
          <w:rFonts w:ascii="Times New Roman" w:hAnsi="Times New Roman"/>
          <w:sz w:val="24"/>
          <w:szCs w:val="24"/>
        </w:rPr>
        <w:t xml:space="preserve"> </w:t>
      </w:r>
      <w:r w:rsidR="00AE757D" w:rsidRPr="00A277DE">
        <w:rPr>
          <w:rFonts w:ascii="Times New Roman" w:hAnsi="Times New Roman"/>
          <w:sz w:val="24"/>
          <w:szCs w:val="24"/>
        </w:rPr>
        <w:t xml:space="preserve">файлы </w:t>
      </w:r>
      <w:r w:rsidR="00AE757D" w:rsidRPr="00A277DE">
        <w:rPr>
          <w:rFonts w:ascii="Times New Roman" w:hAnsi="Times New Roman"/>
          <w:sz w:val="24"/>
          <w:szCs w:val="24"/>
          <w:lang w:val="en-US"/>
        </w:rPr>
        <w:t>techn</w:t>
      </w:r>
      <w:r w:rsidR="00AE757D" w:rsidRPr="00A277DE">
        <w:rPr>
          <w:rFonts w:ascii="Times New Roman" w:hAnsi="Times New Roman"/>
          <w:sz w:val="24"/>
          <w:szCs w:val="24"/>
        </w:rPr>
        <w:t>_</w:t>
      </w:r>
      <w:r w:rsidR="00AE757D" w:rsidRPr="00A277DE">
        <w:rPr>
          <w:rFonts w:ascii="Times New Roman" w:hAnsi="Times New Roman"/>
          <w:sz w:val="24"/>
          <w:szCs w:val="24"/>
          <w:lang w:val="en-US"/>
        </w:rPr>
        <w:t>r</w:t>
      </w:r>
      <w:r w:rsidR="00AE757D" w:rsidRPr="00A277DE">
        <w:rPr>
          <w:rFonts w:ascii="Times New Roman" w:hAnsi="Times New Roman"/>
          <w:sz w:val="24"/>
          <w:szCs w:val="24"/>
        </w:rPr>
        <w:t>р.</w:t>
      </w:r>
      <w:r w:rsidR="00AE757D" w:rsidRPr="00A277DE">
        <w:rPr>
          <w:rFonts w:ascii="Times New Roman" w:hAnsi="Times New Roman"/>
          <w:sz w:val="24"/>
          <w:szCs w:val="24"/>
          <w:lang w:val="en-US"/>
        </w:rPr>
        <w:t>DD</w:t>
      </w:r>
      <w:r w:rsidR="00AE757D" w:rsidRPr="00A277DE">
        <w:rPr>
          <w:rFonts w:ascii="Times New Roman" w:hAnsi="Times New Roman"/>
          <w:sz w:val="24"/>
          <w:szCs w:val="24"/>
        </w:rPr>
        <w:t xml:space="preserve">, </w:t>
      </w:r>
      <w:r w:rsidR="00AE757D" w:rsidRPr="00A277DE">
        <w:rPr>
          <w:rFonts w:ascii="Times New Roman" w:hAnsi="Times New Roman"/>
          <w:sz w:val="24"/>
          <w:szCs w:val="24"/>
          <w:lang w:val="en-US"/>
        </w:rPr>
        <w:t>run</w:t>
      </w:r>
      <w:r w:rsidR="00AE757D" w:rsidRPr="00A277DE">
        <w:rPr>
          <w:rFonts w:ascii="Times New Roman" w:hAnsi="Times New Roman"/>
          <w:sz w:val="24"/>
          <w:szCs w:val="24"/>
        </w:rPr>
        <w:t>_</w:t>
      </w:r>
      <w:r w:rsidR="00AE757D" w:rsidRPr="00A277DE">
        <w:rPr>
          <w:rFonts w:ascii="Times New Roman" w:hAnsi="Times New Roman"/>
          <w:sz w:val="24"/>
          <w:szCs w:val="24"/>
          <w:lang w:val="en-US"/>
        </w:rPr>
        <w:t>list</w:t>
      </w:r>
      <w:r w:rsidR="00AE757D" w:rsidRPr="00A277DE">
        <w:rPr>
          <w:rFonts w:ascii="Times New Roman" w:hAnsi="Times New Roman"/>
          <w:sz w:val="24"/>
          <w:szCs w:val="24"/>
        </w:rPr>
        <w:t>.</w:t>
      </w:r>
      <w:r w:rsidR="00AE757D" w:rsidRPr="00A277DE">
        <w:rPr>
          <w:rFonts w:ascii="Times New Roman" w:hAnsi="Times New Roman"/>
          <w:sz w:val="24"/>
          <w:szCs w:val="24"/>
          <w:lang w:val="en-US"/>
        </w:rPr>
        <w:t>DD</w:t>
      </w:r>
      <w:r w:rsidR="00AE757D" w:rsidRPr="00A277DE">
        <w:rPr>
          <w:rFonts w:ascii="Times New Roman" w:hAnsi="Times New Roman"/>
          <w:sz w:val="24"/>
          <w:szCs w:val="24"/>
        </w:rPr>
        <w:t xml:space="preserve">, </w:t>
      </w:r>
      <w:r w:rsidR="00AE757D" w:rsidRPr="00A277DE">
        <w:rPr>
          <w:rFonts w:ascii="Times New Roman" w:hAnsi="Times New Roman"/>
          <w:sz w:val="24"/>
          <w:szCs w:val="24"/>
          <w:lang w:val="en-US"/>
        </w:rPr>
        <w:t>joint</w:t>
      </w:r>
      <w:r w:rsidR="00AE757D" w:rsidRPr="00A277DE">
        <w:rPr>
          <w:rFonts w:ascii="Times New Roman" w:hAnsi="Times New Roman"/>
          <w:sz w:val="24"/>
          <w:szCs w:val="24"/>
        </w:rPr>
        <w:t>.</w:t>
      </w:r>
      <w:r w:rsidR="00AE757D" w:rsidRPr="00A277DE">
        <w:rPr>
          <w:rFonts w:ascii="Times New Roman" w:hAnsi="Times New Roman"/>
          <w:sz w:val="24"/>
          <w:szCs w:val="24"/>
          <w:lang w:val="en-US"/>
        </w:rPr>
        <w:t>DD</w:t>
      </w:r>
      <w:r w:rsidR="00AE757D" w:rsidRPr="00A277DE">
        <w:rPr>
          <w:rFonts w:ascii="Times New Roman" w:hAnsi="Times New Roman"/>
          <w:sz w:val="24"/>
          <w:szCs w:val="24"/>
        </w:rPr>
        <w:t>.</w:t>
      </w:r>
      <w:r>
        <w:rPr>
          <w:rFonts w:ascii="Times New Roman" w:hAnsi="Times New Roman"/>
          <w:sz w:val="24"/>
          <w:szCs w:val="24"/>
        </w:rPr>
        <w:t xml:space="preserve"> </w:t>
      </w:r>
    </w:p>
    <w:p w:rsidR="00AE757D" w:rsidRPr="00A277DE" w:rsidRDefault="00AE757D">
      <w:pPr>
        <w:pStyle w:val="af2"/>
        <w:ind w:right="1700" w:firstLine="567"/>
        <w:jc w:val="both"/>
        <w:rPr>
          <w:rFonts w:ascii="Times New Roman" w:hAnsi="Times New Roman"/>
          <w:sz w:val="24"/>
          <w:szCs w:val="24"/>
        </w:rPr>
      </w:pPr>
    </w:p>
    <w:p w:rsidR="00AE757D" w:rsidRPr="00A277DE" w:rsidRDefault="00AE757D">
      <w:pPr>
        <w:pStyle w:val="af2"/>
        <w:ind w:right="-144" w:firstLine="567"/>
        <w:jc w:val="both"/>
        <w:rPr>
          <w:rFonts w:ascii="Times New Roman" w:hAnsi="Times New Roman"/>
          <w:sz w:val="24"/>
          <w:szCs w:val="24"/>
        </w:rPr>
      </w:pPr>
      <w:r w:rsidRPr="00A277DE">
        <w:rPr>
          <w:rFonts w:ascii="Times New Roman" w:hAnsi="Times New Roman"/>
          <w:sz w:val="24"/>
          <w:szCs w:val="24"/>
        </w:rPr>
        <w:t xml:space="preserve">В </w:t>
      </w:r>
      <w:r w:rsidRPr="00A277DE">
        <w:rPr>
          <w:rFonts w:ascii="Times New Roman" w:hAnsi="Times New Roman"/>
          <w:sz w:val="24"/>
          <w:szCs w:val="24"/>
          <w:lang w:val="en-US"/>
        </w:rPr>
        <w:t>Win</w:t>
      </w:r>
      <w:r w:rsidRPr="00A277DE">
        <w:rPr>
          <w:rFonts w:ascii="Times New Roman" w:hAnsi="Times New Roman"/>
          <w:sz w:val="24"/>
          <w:szCs w:val="24"/>
        </w:rPr>
        <w:t>-версиях просмотрщика архивов ГИД, созданных после 12 июня 2004 года, реализован механизм по автоматическому «втягиванию» актуальной НСИ и системной информации ГИД для выбранного архива. Для корректной работы этого механизма нужно выполнить следующие условия:</w:t>
      </w:r>
    </w:p>
    <w:p w:rsidR="00AE757D" w:rsidRPr="00A277DE" w:rsidRDefault="00AE757D" w:rsidP="00E2455E">
      <w:pPr>
        <w:pStyle w:val="af2"/>
        <w:numPr>
          <w:ilvl w:val="0"/>
          <w:numId w:val="12"/>
        </w:numPr>
        <w:tabs>
          <w:tab w:val="left" w:pos="633"/>
          <w:tab w:val="left" w:pos="993"/>
        </w:tabs>
        <w:ind w:left="633" w:right="-2"/>
        <w:jc w:val="both"/>
        <w:rPr>
          <w:rFonts w:ascii="Times New Roman" w:hAnsi="Times New Roman"/>
          <w:sz w:val="24"/>
          <w:szCs w:val="24"/>
        </w:rPr>
      </w:pPr>
      <w:r w:rsidRPr="00A277DE">
        <w:rPr>
          <w:rFonts w:ascii="Times New Roman" w:hAnsi="Times New Roman"/>
          <w:sz w:val="24"/>
          <w:szCs w:val="24"/>
        </w:rPr>
        <w:lastRenderedPageBreak/>
        <w:t xml:space="preserve">В каталоге, где находятся архивы, нужно создать каталог с именем вида ДД_ММ_ГГ, где ДД-день, ММ-месяц, ГГ-год. Например, 03_06_04 (3 июня 2004 года). </w:t>
      </w:r>
    </w:p>
    <w:p w:rsidR="00AE757D" w:rsidRPr="00A277DE" w:rsidRDefault="00AE757D" w:rsidP="00E2455E">
      <w:pPr>
        <w:pStyle w:val="af2"/>
        <w:numPr>
          <w:ilvl w:val="0"/>
          <w:numId w:val="12"/>
        </w:numPr>
        <w:tabs>
          <w:tab w:val="left" w:pos="633"/>
          <w:tab w:val="left" w:pos="993"/>
        </w:tabs>
        <w:ind w:left="633" w:right="-2"/>
        <w:jc w:val="both"/>
        <w:rPr>
          <w:rFonts w:ascii="Times New Roman" w:hAnsi="Times New Roman"/>
          <w:sz w:val="24"/>
          <w:szCs w:val="24"/>
        </w:rPr>
      </w:pPr>
      <w:r w:rsidRPr="00A277DE">
        <w:rPr>
          <w:rFonts w:ascii="Times New Roman" w:hAnsi="Times New Roman"/>
          <w:sz w:val="24"/>
          <w:szCs w:val="24"/>
        </w:rPr>
        <w:t>В него скопировать актуальную на данное число НСИ и</w:t>
      </w:r>
      <w:r w:rsidR="00C01396">
        <w:rPr>
          <w:rFonts w:ascii="Times New Roman" w:hAnsi="Times New Roman"/>
          <w:sz w:val="24"/>
          <w:szCs w:val="24"/>
        </w:rPr>
        <w:t xml:space="preserve"> </w:t>
      </w:r>
      <w:r w:rsidRPr="00A277DE">
        <w:rPr>
          <w:rFonts w:ascii="Times New Roman" w:hAnsi="Times New Roman"/>
          <w:sz w:val="24"/>
          <w:szCs w:val="24"/>
        </w:rPr>
        <w:t xml:space="preserve">системную информацию ГИД, т.е. каталоги </w:t>
      </w:r>
      <w:r w:rsidRPr="00A277DE">
        <w:rPr>
          <w:rFonts w:ascii="Times New Roman" w:hAnsi="Times New Roman"/>
          <w:sz w:val="24"/>
          <w:szCs w:val="24"/>
          <w:lang w:val="en-US"/>
        </w:rPr>
        <w:t>SYS</w:t>
      </w:r>
      <w:r w:rsidRPr="00A277DE">
        <w:rPr>
          <w:rFonts w:ascii="Times New Roman" w:hAnsi="Times New Roman"/>
          <w:sz w:val="24"/>
          <w:szCs w:val="24"/>
        </w:rPr>
        <w:t xml:space="preserve">,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 xml:space="preserve">,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 xml:space="preserve">, где </w:t>
      </w:r>
      <w:r w:rsidRPr="00A277DE">
        <w:rPr>
          <w:rFonts w:ascii="Times New Roman" w:hAnsi="Times New Roman"/>
          <w:sz w:val="24"/>
          <w:szCs w:val="24"/>
          <w:lang w:val="en-US"/>
        </w:rPr>
        <w:t>DD</w:t>
      </w:r>
      <w:r w:rsidRPr="00A277DE">
        <w:rPr>
          <w:rFonts w:ascii="Times New Roman" w:hAnsi="Times New Roman"/>
          <w:sz w:val="24"/>
          <w:szCs w:val="24"/>
        </w:rPr>
        <w:t xml:space="preserve">-дорога, </w:t>
      </w:r>
      <w:r w:rsidRPr="00A277DE">
        <w:rPr>
          <w:rFonts w:ascii="Times New Roman" w:hAnsi="Times New Roman"/>
          <w:sz w:val="24"/>
          <w:szCs w:val="24"/>
          <w:lang w:val="en-US"/>
        </w:rPr>
        <w:t>OOO</w:t>
      </w:r>
      <w:r w:rsidRPr="00A277DE">
        <w:rPr>
          <w:rFonts w:ascii="Times New Roman" w:hAnsi="Times New Roman"/>
          <w:sz w:val="24"/>
          <w:szCs w:val="24"/>
        </w:rPr>
        <w:t>-расширение объекта. Эта информация будет считаться актуальной для всех архивов, созданных ранее этого числа, вплоть до более ранней даты, которая содержится в других каталогах с НСИ и системной информации. Допустим, например, что в каталоге с архивами содержаться подкаталоги 01_01_04 и 10_06_04 с НСИ, а также присутствуют архивы частично созданные до 01.01.2004 (1 часть), частично между 01.01.2004 и 10.06.2004 (2 часть), и архивы, созданные после 10.06.2004 (3 часть). Тогда, если выбирается архив из 1-ой части, то автоматически</w:t>
      </w:r>
      <w:r w:rsidR="00C01396">
        <w:rPr>
          <w:rFonts w:ascii="Times New Roman" w:hAnsi="Times New Roman"/>
          <w:sz w:val="24"/>
          <w:szCs w:val="24"/>
        </w:rPr>
        <w:t xml:space="preserve"> </w:t>
      </w:r>
      <w:r w:rsidRPr="00A277DE">
        <w:rPr>
          <w:rFonts w:ascii="Times New Roman" w:hAnsi="Times New Roman"/>
          <w:sz w:val="24"/>
          <w:szCs w:val="24"/>
        </w:rPr>
        <w:t>на рабочее место «втягивается» НСИ из каталога 01_01_2004, если из 2-ой – из каталога 10_06_2004, если из 3-ей – из текущих каталогов НСИ ГИД, то есть из локальных каталогов на рабочем месте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SYS</w:t>
      </w:r>
      <w:r w:rsidRPr="00A277DE">
        <w:rPr>
          <w:rFonts w:ascii="Times New Roman" w:hAnsi="Times New Roman"/>
          <w:sz w:val="24"/>
          <w:szCs w:val="24"/>
        </w:rPr>
        <w:t>\.</w:t>
      </w:r>
    </w:p>
    <w:p w:rsidR="00AE757D" w:rsidRPr="00A277DE" w:rsidRDefault="00AE757D">
      <w:pPr>
        <w:pStyle w:val="af2"/>
        <w:ind w:left="273" w:right="1700"/>
        <w:jc w:val="both"/>
        <w:rPr>
          <w:rFonts w:ascii="Times New Roman" w:hAnsi="Times New Roman"/>
          <w:sz w:val="24"/>
          <w:szCs w:val="24"/>
        </w:rPr>
      </w:pPr>
    </w:p>
    <w:p w:rsidR="00AE757D" w:rsidRPr="00A277DE" w:rsidRDefault="00AE757D">
      <w:pPr>
        <w:pStyle w:val="af2"/>
        <w:ind w:left="273" w:right="-2" w:firstLine="294"/>
        <w:jc w:val="both"/>
        <w:rPr>
          <w:rFonts w:ascii="Times New Roman" w:hAnsi="Times New Roman"/>
          <w:sz w:val="24"/>
          <w:szCs w:val="24"/>
        </w:rPr>
      </w:pPr>
      <w:r w:rsidRPr="00A277DE">
        <w:rPr>
          <w:rFonts w:ascii="Times New Roman" w:hAnsi="Times New Roman"/>
          <w:sz w:val="24"/>
          <w:szCs w:val="24"/>
        </w:rPr>
        <w:t>Во избежание пересечения информации программы просмотра архивов ГИД (</w:t>
      </w:r>
      <w:r w:rsidRPr="00A277DE">
        <w:rPr>
          <w:rFonts w:ascii="Times New Roman" w:hAnsi="Times New Roman"/>
          <w:sz w:val="24"/>
          <w:szCs w:val="24"/>
          <w:lang w:val="en-US"/>
        </w:rPr>
        <w:t>gid</w:t>
      </w:r>
      <w:r w:rsidRPr="00A277DE">
        <w:rPr>
          <w:rFonts w:ascii="Times New Roman" w:hAnsi="Times New Roman"/>
          <w:sz w:val="24"/>
          <w:szCs w:val="24"/>
        </w:rPr>
        <w:t>_</w:t>
      </w:r>
      <w:r w:rsidRPr="00A277DE">
        <w:rPr>
          <w:rFonts w:ascii="Times New Roman" w:hAnsi="Times New Roman"/>
          <w:sz w:val="24"/>
          <w:szCs w:val="24"/>
          <w:lang w:val="en-US"/>
        </w:rPr>
        <w:t>v</w:t>
      </w:r>
      <w:r w:rsidRPr="00A277DE">
        <w:rPr>
          <w:rFonts w:ascii="Times New Roman" w:hAnsi="Times New Roman"/>
          <w:sz w:val="24"/>
          <w:szCs w:val="24"/>
        </w:rPr>
        <w:t>32) и АРМа ГИД, изменена структура каталогов программы просмотра архивов. НСИ и системная информация хранится в каталогах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и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SYS</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xml:space="preserve">\, где </w:t>
      </w:r>
      <w:r w:rsidRPr="00A277DE">
        <w:rPr>
          <w:rFonts w:ascii="Times New Roman" w:hAnsi="Times New Roman"/>
          <w:sz w:val="24"/>
          <w:szCs w:val="24"/>
          <w:lang w:val="en-US"/>
        </w:rPr>
        <w:t>DD</w:t>
      </w:r>
      <w:r w:rsidRPr="00A277DE">
        <w:rPr>
          <w:rFonts w:ascii="Times New Roman" w:hAnsi="Times New Roman"/>
          <w:sz w:val="24"/>
          <w:szCs w:val="24"/>
        </w:rPr>
        <w:t xml:space="preserve">-код дороги, </w:t>
      </w:r>
      <w:r w:rsidRPr="00A277DE">
        <w:rPr>
          <w:rFonts w:ascii="Times New Roman" w:hAnsi="Times New Roman"/>
          <w:sz w:val="24"/>
          <w:szCs w:val="24"/>
          <w:lang w:val="en-US"/>
        </w:rPr>
        <w:t>OOO</w:t>
      </w:r>
      <w:r w:rsidRPr="00A277DE">
        <w:rPr>
          <w:rFonts w:ascii="Times New Roman" w:hAnsi="Times New Roman"/>
          <w:sz w:val="24"/>
          <w:szCs w:val="24"/>
        </w:rPr>
        <w:t xml:space="preserve">-расширение объекта. Также изменен каталог пользовательских настроек для программы просмотра архивов ГИД. Сейчас он называется </w:t>
      </w:r>
      <w:r w:rsidRPr="00A277DE">
        <w:rPr>
          <w:rFonts w:ascii="Times New Roman" w:hAnsi="Times New Roman"/>
          <w:sz w:val="24"/>
          <w:szCs w:val="24"/>
          <w:lang w:val="en-US"/>
        </w:rPr>
        <w:t>SETT</w:t>
      </w:r>
      <w:r w:rsidRPr="00A277DE">
        <w:rPr>
          <w:rFonts w:ascii="Times New Roman" w:hAnsi="Times New Roman"/>
          <w:sz w:val="24"/>
          <w:szCs w:val="24"/>
        </w:rPr>
        <w:t>_</w:t>
      </w:r>
      <w:r w:rsidRPr="00A277DE">
        <w:rPr>
          <w:rFonts w:ascii="Times New Roman" w:hAnsi="Times New Roman"/>
          <w:sz w:val="24"/>
          <w:szCs w:val="24"/>
          <w:lang w:val="en-US"/>
        </w:rPr>
        <w:t>ARC</w:t>
      </w:r>
      <w:r w:rsidRPr="00A277DE">
        <w:rPr>
          <w:rFonts w:ascii="Times New Roman" w:hAnsi="Times New Roman"/>
          <w:sz w:val="24"/>
          <w:szCs w:val="24"/>
        </w:rPr>
        <w:t>.</w:t>
      </w:r>
      <w:r w:rsidRPr="00A277DE">
        <w:rPr>
          <w:rFonts w:ascii="Times New Roman" w:hAnsi="Times New Roman"/>
          <w:sz w:val="24"/>
          <w:szCs w:val="24"/>
          <w:lang w:val="en-US"/>
        </w:rPr>
        <w:t>OOO</w:t>
      </w:r>
      <w:r w:rsidRPr="00A277DE">
        <w:rPr>
          <w:rFonts w:ascii="Times New Roman" w:hAnsi="Times New Roman"/>
          <w:sz w:val="24"/>
          <w:szCs w:val="24"/>
        </w:rPr>
        <w:t xml:space="preserve">, где </w:t>
      </w:r>
      <w:r w:rsidRPr="00A277DE">
        <w:rPr>
          <w:rFonts w:ascii="Times New Roman" w:hAnsi="Times New Roman"/>
          <w:sz w:val="24"/>
          <w:szCs w:val="24"/>
          <w:lang w:val="en-US"/>
        </w:rPr>
        <w:t>OOO</w:t>
      </w:r>
      <w:r w:rsidRPr="00A277DE">
        <w:rPr>
          <w:rFonts w:ascii="Times New Roman" w:hAnsi="Times New Roman"/>
          <w:sz w:val="24"/>
          <w:szCs w:val="24"/>
        </w:rPr>
        <w:t>-расширение объекта.</w:t>
      </w:r>
    </w:p>
    <w:p w:rsidR="00AE757D" w:rsidRPr="00A277DE" w:rsidRDefault="00AE757D">
      <w:pPr>
        <w:pStyle w:val="af2"/>
        <w:ind w:left="273" w:right="1700" w:firstLine="294"/>
        <w:jc w:val="both"/>
        <w:rPr>
          <w:rFonts w:ascii="Times New Roman" w:hAnsi="Times New Roman"/>
          <w:sz w:val="24"/>
          <w:szCs w:val="24"/>
        </w:rPr>
      </w:pPr>
    </w:p>
    <w:p w:rsidR="00AE757D" w:rsidRPr="00A277DE" w:rsidRDefault="00AE757D">
      <w:pPr>
        <w:pStyle w:val="af2"/>
        <w:ind w:left="273" w:right="-2" w:firstLine="294"/>
        <w:jc w:val="both"/>
        <w:rPr>
          <w:rFonts w:ascii="Times New Roman" w:hAnsi="Times New Roman"/>
          <w:sz w:val="24"/>
          <w:szCs w:val="24"/>
        </w:rPr>
      </w:pPr>
      <w:r w:rsidRPr="00A277DE">
        <w:rPr>
          <w:rFonts w:ascii="Times New Roman" w:hAnsi="Times New Roman"/>
          <w:sz w:val="24"/>
          <w:szCs w:val="24"/>
        </w:rPr>
        <w:t xml:space="preserve">При выборе опции «Просмотр ранее распакованного архива» НСИ и системная информация ГИД остается без изменений. </w:t>
      </w:r>
    </w:p>
    <w:p w:rsidR="00AE757D" w:rsidRPr="00A277DE" w:rsidRDefault="00AE757D">
      <w:pPr>
        <w:pStyle w:val="af2"/>
        <w:ind w:left="273" w:right="1700" w:firstLine="294"/>
        <w:jc w:val="both"/>
        <w:rPr>
          <w:rFonts w:ascii="Times New Roman" w:hAnsi="Times New Roman"/>
          <w:sz w:val="24"/>
          <w:szCs w:val="24"/>
        </w:rPr>
      </w:pPr>
    </w:p>
    <w:p w:rsidR="00AE757D" w:rsidRPr="00A277DE" w:rsidRDefault="00AE757D">
      <w:pPr>
        <w:pStyle w:val="af2"/>
        <w:ind w:left="273" w:right="-2" w:firstLine="294"/>
        <w:jc w:val="both"/>
        <w:rPr>
          <w:rFonts w:ascii="Times New Roman" w:hAnsi="Times New Roman"/>
          <w:sz w:val="24"/>
          <w:szCs w:val="24"/>
        </w:rPr>
      </w:pPr>
      <w:r w:rsidRPr="00A277DE">
        <w:rPr>
          <w:rFonts w:ascii="Times New Roman" w:hAnsi="Times New Roman"/>
          <w:sz w:val="24"/>
          <w:szCs w:val="24"/>
        </w:rPr>
        <w:t xml:space="preserve">Если вышеописанных каталогов нет (например, при первом запуске новой версии программы просмотра архивов ГИД), то каталоги будут созданы автоматически и в них будет переписана информация из локальных каталогов рабочего места ГИД, но если при выборе архива, обнаружится актуальная системная информация и НСИ для данного архива, каталоги с НСИ для программы просмотра архивов (с расширением </w:t>
      </w:r>
      <w:r w:rsidRPr="00A277DE">
        <w:rPr>
          <w:rFonts w:ascii="Times New Roman" w:hAnsi="Times New Roman"/>
          <w:sz w:val="24"/>
          <w:szCs w:val="24"/>
          <w:lang w:val="en-US"/>
        </w:rPr>
        <w:t>ARC</w:t>
      </w:r>
      <w:r w:rsidRPr="00A277DE">
        <w:rPr>
          <w:rFonts w:ascii="Times New Roman" w:hAnsi="Times New Roman"/>
          <w:sz w:val="24"/>
          <w:szCs w:val="24"/>
        </w:rPr>
        <w:t>) будут обновлены.</w:t>
      </w:r>
    </w:p>
    <w:p w:rsidR="00AE757D" w:rsidRPr="00A277DE" w:rsidRDefault="00AE757D">
      <w:pPr>
        <w:pStyle w:val="af2"/>
        <w:ind w:left="273" w:right="1700" w:firstLine="294"/>
        <w:jc w:val="both"/>
        <w:rPr>
          <w:rFonts w:ascii="Times New Roman" w:hAnsi="Times New Roman"/>
          <w:sz w:val="24"/>
          <w:szCs w:val="24"/>
        </w:rPr>
      </w:pPr>
    </w:p>
    <w:p w:rsidR="00AE757D" w:rsidRPr="00A277DE" w:rsidRDefault="00AE757D">
      <w:pPr>
        <w:pStyle w:val="af2"/>
        <w:ind w:left="273" w:right="-2" w:firstLine="294"/>
        <w:jc w:val="both"/>
        <w:rPr>
          <w:rFonts w:ascii="Times New Roman" w:hAnsi="Times New Roman"/>
          <w:sz w:val="24"/>
          <w:szCs w:val="24"/>
        </w:rPr>
      </w:pPr>
      <w:r w:rsidRPr="00A277DE">
        <w:rPr>
          <w:rFonts w:ascii="Times New Roman" w:hAnsi="Times New Roman"/>
          <w:sz w:val="24"/>
          <w:szCs w:val="24"/>
        </w:rPr>
        <w:t>Начиная с версий, созданных после 05 сентября 2004 года, добавлены новые возможности при «втягивании» актуальной НСИ:</w:t>
      </w:r>
    </w:p>
    <w:p w:rsidR="00AE757D" w:rsidRPr="00A277DE" w:rsidRDefault="00AE757D" w:rsidP="00E2455E">
      <w:pPr>
        <w:pStyle w:val="af2"/>
        <w:numPr>
          <w:ilvl w:val="0"/>
          <w:numId w:val="9"/>
        </w:numPr>
        <w:tabs>
          <w:tab w:val="left" w:pos="851"/>
          <w:tab w:val="left" w:pos="1287"/>
        </w:tabs>
        <w:ind w:left="927" w:right="-2" w:hanging="643"/>
        <w:jc w:val="both"/>
        <w:rPr>
          <w:rFonts w:ascii="Times New Roman" w:hAnsi="Times New Roman"/>
          <w:sz w:val="24"/>
          <w:szCs w:val="24"/>
        </w:rPr>
      </w:pPr>
      <w:r w:rsidRPr="00A277DE">
        <w:rPr>
          <w:rFonts w:ascii="Times New Roman" w:hAnsi="Times New Roman"/>
          <w:sz w:val="24"/>
          <w:szCs w:val="24"/>
        </w:rPr>
        <w:t>Если ранее при изменении хотя бы одной папки с НСИ или системной информацией, требовалось сохранение всех 3-х папок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 xml:space="preserve">,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 xml:space="preserve">, </w:t>
      </w:r>
      <w:r w:rsidRPr="00A277DE">
        <w:rPr>
          <w:rFonts w:ascii="Times New Roman" w:hAnsi="Times New Roman"/>
          <w:sz w:val="24"/>
          <w:szCs w:val="24"/>
          <w:lang w:val="en-US"/>
        </w:rPr>
        <w:t>SYS</w:t>
      </w:r>
      <w:r w:rsidRPr="00A277DE">
        <w:rPr>
          <w:rFonts w:ascii="Times New Roman" w:hAnsi="Times New Roman"/>
          <w:sz w:val="24"/>
          <w:szCs w:val="24"/>
        </w:rPr>
        <w:t>, где DD – дорога, ООО – расширение объекта), то в новых версиях достаточно сохранить только ту папку, которая была изменена.</w:t>
      </w:r>
    </w:p>
    <w:p w:rsidR="00AE757D" w:rsidRPr="00A277DE" w:rsidRDefault="00AE757D" w:rsidP="00E2455E">
      <w:pPr>
        <w:pStyle w:val="af2"/>
        <w:numPr>
          <w:ilvl w:val="0"/>
          <w:numId w:val="9"/>
        </w:numPr>
        <w:tabs>
          <w:tab w:val="left" w:pos="851"/>
          <w:tab w:val="left" w:pos="1287"/>
        </w:tabs>
        <w:ind w:left="927" w:right="-2" w:hanging="643"/>
        <w:jc w:val="both"/>
        <w:rPr>
          <w:rFonts w:ascii="Times New Roman" w:hAnsi="Times New Roman"/>
          <w:sz w:val="24"/>
          <w:szCs w:val="24"/>
        </w:rPr>
      </w:pPr>
      <w:r w:rsidRPr="00A277DE">
        <w:rPr>
          <w:rFonts w:ascii="Times New Roman" w:hAnsi="Times New Roman"/>
          <w:sz w:val="24"/>
          <w:szCs w:val="24"/>
        </w:rPr>
        <w:t xml:space="preserve">В новых версиях появилась возможность сохранять НСИ и системную информацию в виде архивов </w:t>
      </w:r>
      <w:r w:rsidRPr="00A277DE">
        <w:rPr>
          <w:rFonts w:ascii="Times New Roman" w:hAnsi="Times New Roman"/>
          <w:sz w:val="24"/>
          <w:szCs w:val="24"/>
          <w:lang w:val="en-US"/>
        </w:rPr>
        <w:t>RAR</w:t>
      </w:r>
      <w:r w:rsidRPr="00A277DE">
        <w:rPr>
          <w:rFonts w:ascii="Times New Roman" w:hAnsi="Times New Roman"/>
          <w:sz w:val="24"/>
          <w:szCs w:val="24"/>
        </w:rPr>
        <w:t xml:space="preserve">. Сделано это для экономии места на диске, если НСИ часто меняется. Имя архива должно выглядеть так: для дорожной информации –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w:t>
      </w:r>
      <w:r w:rsidRPr="00A277DE">
        <w:rPr>
          <w:rFonts w:ascii="Times New Roman" w:hAnsi="Times New Roman"/>
          <w:sz w:val="24"/>
          <w:szCs w:val="24"/>
          <w:lang w:val="en-US"/>
        </w:rPr>
        <w:t>rar</w:t>
      </w:r>
      <w:r w:rsidRPr="00A277DE">
        <w:rPr>
          <w:rFonts w:ascii="Times New Roman" w:hAnsi="Times New Roman"/>
          <w:sz w:val="24"/>
          <w:szCs w:val="24"/>
        </w:rPr>
        <w:t xml:space="preserve">; для объектной </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w:t>
      </w:r>
      <w:r w:rsidRPr="00A277DE">
        <w:rPr>
          <w:rFonts w:ascii="Times New Roman" w:hAnsi="Times New Roman"/>
          <w:sz w:val="24"/>
          <w:szCs w:val="24"/>
          <w:lang w:val="en-US"/>
        </w:rPr>
        <w:t>rar</w:t>
      </w:r>
      <w:r w:rsidRPr="00A277DE">
        <w:rPr>
          <w:rFonts w:ascii="Times New Roman" w:hAnsi="Times New Roman"/>
          <w:sz w:val="24"/>
          <w:szCs w:val="24"/>
        </w:rPr>
        <w:t xml:space="preserve">; для системной – </w:t>
      </w:r>
      <w:r w:rsidRPr="00A277DE">
        <w:rPr>
          <w:rFonts w:ascii="Times New Roman" w:hAnsi="Times New Roman"/>
          <w:sz w:val="24"/>
          <w:szCs w:val="24"/>
          <w:lang w:val="en-US"/>
        </w:rPr>
        <w:t>sys</w:t>
      </w:r>
      <w:r w:rsidRPr="00A277DE">
        <w:rPr>
          <w:rFonts w:ascii="Times New Roman" w:hAnsi="Times New Roman"/>
          <w:sz w:val="24"/>
          <w:szCs w:val="24"/>
        </w:rPr>
        <w:t>.</w:t>
      </w:r>
      <w:r w:rsidRPr="00A277DE">
        <w:rPr>
          <w:rFonts w:ascii="Times New Roman" w:hAnsi="Times New Roman"/>
          <w:sz w:val="24"/>
          <w:szCs w:val="24"/>
          <w:lang w:val="en-US"/>
        </w:rPr>
        <w:t>rar</w:t>
      </w:r>
      <w:r w:rsidRPr="00A277DE">
        <w:rPr>
          <w:rFonts w:ascii="Times New Roman" w:hAnsi="Times New Roman"/>
          <w:sz w:val="24"/>
          <w:szCs w:val="24"/>
        </w:rPr>
        <w:t xml:space="preserve">. Если Вы сохраняете устаревшие инфы в виде архивов, то обязательно наличие в том же каталоге, откуда был запущен просмоторщик, файла </w:t>
      </w:r>
      <w:r w:rsidRPr="00A277DE">
        <w:rPr>
          <w:rFonts w:ascii="Times New Roman" w:hAnsi="Times New Roman"/>
          <w:sz w:val="24"/>
          <w:szCs w:val="24"/>
          <w:lang w:val="en-US"/>
        </w:rPr>
        <w:t>gunarc</w:t>
      </w:r>
      <w:r w:rsidRPr="00A277DE">
        <w:rPr>
          <w:rFonts w:ascii="Times New Roman" w:hAnsi="Times New Roman"/>
          <w:sz w:val="24"/>
          <w:szCs w:val="24"/>
        </w:rPr>
        <w:t xml:space="preserve">32.* и консольной части архиватора </w:t>
      </w:r>
      <w:r w:rsidRPr="00A277DE">
        <w:rPr>
          <w:rFonts w:ascii="Times New Roman" w:hAnsi="Times New Roman"/>
          <w:sz w:val="24"/>
          <w:szCs w:val="24"/>
          <w:lang w:val="en-US"/>
        </w:rPr>
        <w:t>WinRar</w:t>
      </w:r>
      <w:r w:rsidRPr="00A277DE">
        <w:rPr>
          <w:rFonts w:ascii="Times New Roman" w:hAnsi="Times New Roman"/>
          <w:sz w:val="24"/>
          <w:szCs w:val="24"/>
        </w:rPr>
        <w:t>. Если в каталоге, который описывает дату, находятся как каталог с НСИ, так и архив с таким же именем, то приоритет устанавливается для каталога, то есть актуальным НСИ считается то, которое находится в каталоге, а не в архиве.</w:t>
      </w:r>
    </w:p>
    <w:p w:rsidR="00AE757D" w:rsidRPr="00A277DE" w:rsidRDefault="00AE757D" w:rsidP="00E2455E">
      <w:pPr>
        <w:pStyle w:val="af2"/>
        <w:numPr>
          <w:ilvl w:val="0"/>
          <w:numId w:val="9"/>
        </w:numPr>
        <w:tabs>
          <w:tab w:val="left" w:pos="851"/>
          <w:tab w:val="left" w:pos="1287"/>
        </w:tabs>
        <w:ind w:left="927" w:right="-2" w:hanging="643"/>
        <w:jc w:val="both"/>
        <w:rPr>
          <w:rFonts w:ascii="Times New Roman" w:hAnsi="Times New Roman"/>
          <w:sz w:val="24"/>
          <w:szCs w:val="24"/>
        </w:rPr>
      </w:pPr>
      <w:r w:rsidRPr="00A277DE">
        <w:rPr>
          <w:rFonts w:ascii="Times New Roman" w:hAnsi="Times New Roman"/>
          <w:sz w:val="24"/>
          <w:szCs w:val="24"/>
        </w:rPr>
        <w:t xml:space="preserve">В более ранних версиях подразумевалось, что архив изменений системной информации и каталоги с НСИ совпадает с каталогом, в котором храняться архивы ГИД. Так как католог </w:t>
      </w:r>
      <w:r w:rsidRPr="00A277DE">
        <w:rPr>
          <w:rFonts w:ascii="Times New Roman" w:hAnsi="Times New Roman"/>
          <w:sz w:val="24"/>
          <w:szCs w:val="24"/>
          <w:lang w:val="en-US"/>
        </w:rPr>
        <w:t>SYS</w:t>
      </w:r>
      <w:r w:rsidRPr="00A277DE">
        <w:rPr>
          <w:rFonts w:ascii="Times New Roman" w:hAnsi="Times New Roman"/>
          <w:sz w:val="24"/>
          <w:szCs w:val="24"/>
        </w:rPr>
        <w:t xml:space="preserve"> меняется достаточно редко и то что он одинаков для всех </w:t>
      </w:r>
      <w:r w:rsidRPr="00A277DE">
        <w:rPr>
          <w:rFonts w:ascii="Times New Roman" w:hAnsi="Times New Roman"/>
          <w:sz w:val="24"/>
          <w:szCs w:val="24"/>
        </w:rPr>
        <w:lastRenderedPageBreak/>
        <w:t>обьектов ГИДа, появилась возможность сохранять архив изменений системной информации в отдельном от остальной информации каталоге. Структура сохранений системной информации такая же как и для каталогов с НСИ. По умолчанию каталог с архивами изменений системной информации совпадает с каталогом с архивами ГИД.</w:t>
      </w:r>
    </w:p>
    <w:p w:rsidR="00AE757D" w:rsidRPr="00A277DE" w:rsidRDefault="00AE757D" w:rsidP="00A277DE">
      <w:pPr>
        <w:pStyle w:val="af2"/>
        <w:tabs>
          <w:tab w:val="left" w:pos="851"/>
        </w:tabs>
        <w:ind w:left="273" w:right="1700" w:hanging="643"/>
        <w:jc w:val="both"/>
        <w:rPr>
          <w:rFonts w:ascii="Times New Roman" w:hAnsi="Times New Roman"/>
          <w:sz w:val="24"/>
          <w:szCs w:val="24"/>
        </w:rPr>
      </w:pPr>
    </w:p>
    <w:p w:rsidR="00AE757D" w:rsidRPr="00A277DE" w:rsidRDefault="00AE757D" w:rsidP="00A277DE">
      <w:pPr>
        <w:pStyle w:val="af2"/>
        <w:tabs>
          <w:tab w:val="left" w:pos="851"/>
        </w:tabs>
        <w:ind w:left="273" w:right="-2" w:hanging="643"/>
        <w:jc w:val="both"/>
        <w:rPr>
          <w:rFonts w:ascii="Times New Roman" w:hAnsi="Times New Roman"/>
          <w:sz w:val="24"/>
          <w:szCs w:val="24"/>
        </w:rPr>
      </w:pPr>
      <w:r w:rsidRPr="00A277DE">
        <w:rPr>
          <w:rFonts w:ascii="Times New Roman" w:hAnsi="Times New Roman"/>
          <w:sz w:val="24"/>
          <w:szCs w:val="24"/>
        </w:rPr>
        <w:t>Если какой-то каталог-источник НСИ или каталог-источник с системной информацией не найден, то недостающая информация берется из локальных каталогов ГИД, который установлен на рабочем месте.</w:t>
      </w:r>
    </w:p>
    <w:p w:rsidR="00AE757D" w:rsidRPr="00A277DE" w:rsidRDefault="00AE757D" w:rsidP="00A277DE">
      <w:pPr>
        <w:pStyle w:val="af2"/>
        <w:tabs>
          <w:tab w:val="left" w:pos="851"/>
        </w:tabs>
        <w:ind w:left="273" w:right="1700" w:hanging="643"/>
        <w:jc w:val="both"/>
        <w:rPr>
          <w:rFonts w:ascii="Times New Roman" w:hAnsi="Times New Roman"/>
          <w:sz w:val="24"/>
          <w:szCs w:val="24"/>
        </w:rPr>
      </w:pPr>
    </w:p>
    <w:p w:rsidR="00AE757D" w:rsidRPr="00A277DE" w:rsidRDefault="00AE757D" w:rsidP="00A277DE">
      <w:pPr>
        <w:pStyle w:val="af2"/>
        <w:tabs>
          <w:tab w:val="left" w:pos="851"/>
        </w:tabs>
        <w:ind w:left="273" w:right="-2" w:hanging="643"/>
        <w:jc w:val="both"/>
        <w:rPr>
          <w:rFonts w:ascii="Times New Roman" w:hAnsi="Times New Roman"/>
          <w:sz w:val="24"/>
          <w:szCs w:val="24"/>
        </w:rPr>
      </w:pPr>
      <w:r w:rsidRPr="00A277DE">
        <w:rPr>
          <w:rFonts w:ascii="Times New Roman" w:hAnsi="Times New Roman"/>
          <w:sz w:val="24"/>
          <w:szCs w:val="24"/>
        </w:rPr>
        <w:t xml:space="preserve">Начиная с версий, созданных после 02 мая 2007 года, архивы могут содержать актуальную НСИ. В этом случае, при распаковке архива, НСИ автоматически будет переписана в каталоги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DD</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INF</w:t>
      </w:r>
      <w:r w:rsidRPr="00A277DE">
        <w:rPr>
          <w:rFonts w:ascii="Times New Roman" w:hAnsi="Times New Roman"/>
          <w:sz w:val="24"/>
          <w:szCs w:val="24"/>
        </w:rPr>
        <w:t>_</w:t>
      </w:r>
      <w:r w:rsidRPr="00A277DE">
        <w:rPr>
          <w:rFonts w:ascii="Times New Roman" w:hAnsi="Times New Roman"/>
          <w:sz w:val="24"/>
          <w:szCs w:val="24"/>
          <w:lang w:val="en-US"/>
        </w:rPr>
        <w:t>OOO</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xml:space="preserve"> и \</w:t>
      </w:r>
      <w:r w:rsidRPr="00A277DE">
        <w:rPr>
          <w:rFonts w:ascii="Times New Roman" w:hAnsi="Times New Roman"/>
          <w:sz w:val="24"/>
          <w:szCs w:val="24"/>
          <w:lang w:val="en-US"/>
        </w:rPr>
        <w:t>GID</w:t>
      </w:r>
      <w:r w:rsidRPr="00A277DE">
        <w:rPr>
          <w:rFonts w:ascii="Times New Roman" w:hAnsi="Times New Roman"/>
          <w:sz w:val="24"/>
          <w:szCs w:val="24"/>
        </w:rPr>
        <w:t>\</w:t>
      </w:r>
      <w:r w:rsidRPr="00A277DE">
        <w:rPr>
          <w:rFonts w:ascii="Times New Roman" w:hAnsi="Times New Roman"/>
          <w:sz w:val="24"/>
          <w:szCs w:val="24"/>
          <w:lang w:val="en-US"/>
        </w:rPr>
        <w:t>SYS</w:t>
      </w:r>
      <w:r w:rsidRPr="00A277DE">
        <w:rPr>
          <w:rFonts w:ascii="Times New Roman" w:hAnsi="Times New Roman"/>
          <w:sz w:val="24"/>
          <w:szCs w:val="24"/>
        </w:rPr>
        <w:t>.</w:t>
      </w:r>
      <w:r w:rsidRPr="00A277DE">
        <w:rPr>
          <w:rFonts w:ascii="Times New Roman" w:hAnsi="Times New Roman"/>
          <w:sz w:val="24"/>
          <w:szCs w:val="24"/>
          <w:lang w:val="en-US"/>
        </w:rPr>
        <w:t>ARC</w:t>
      </w:r>
      <w:r w:rsidRPr="00A277DE">
        <w:rPr>
          <w:rFonts w:ascii="Times New Roman" w:hAnsi="Times New Roman"/>
          <w:sz w:val="24"/>
          <w:szCs w:val="24"/>
        </w:rPr>
        <w:t xml:space="preserve">, где </w:t>
      </w:r>
      <w:r w:rsidRPr="00A277DE">
        <w:rPr>
          <w:rFonts w:ascii="Times New Roman" w:hAnsi="Times New Roman"/>
          <w:sz w:val="24"/>
          <w:szCs w:val="24"/>
          <w:lang w:val="en-US"/>
        </w:rPr>
        <w:t>DD</w:t>
      </w:r>
      <w:r w:rsidRPr="00A277DE">
        <w:rPr>
          <w:rFonts w:ascii="Times New Roman" w:hAnsi="Times New Roman"/>
          <w:sz w:val="24"/>
          <w:szCs w:val="24"/>
        </w:rPr>
        <w:t xml:space="preserve">-код дороги, </w:t>
      </w:r>
      <w:r w:rsidRPr="00A277DE">
        <w:rPr>
          <w:rFonts w:ascii="Times New Roman" w:hAnsi="Times New Roman"/>
          <w:sz w:val="24"/>
          <w:szCs w:val="24"/>
          <w:lang w:val="en-US"/>
        </w:rPr>
        <w:t>OOO</w:t>
      </w:r>
      <w:r w:rsidRPr="00A277DE">
        <w:rPr>
          <w:rFonts w:ascii="Times New Roman" w:hAnsi="Times New Roman"/>
          <w:sz w:val="24"/>
          <w:szCs w:val="24"/>
        </w:rPr>
        <w:t>-расширение объекта. Если какой-то каталог-источник НСИ или каталог-источник с системной информацией не найден в архиве, или поврежден, то будут выполнены процедуры «втягивания» НСИ (см. выше).</w:t>
      </w:r>
    </w:p>
    <w:p w:rsidR="00AE757D" w:rsidRDefault="00AE757D">
      <w:pPr>
        <w:pStyle w:val="3"/>
        <w:tabs>
          <w:tab w:val="left" w:pos="0"/>
        </w:tabs>
        <w:jc w:val="both"/>
      </w:pPr>
      <w:bookmarkStart w:id="51" w:name="_Toc410221190"/>
      <w:r>
        <w:t>3.5.1</w:t>
      </w:r>
      <w:r w:rsidR="00C01396">
        <w:t xml:space="preserve"> </w:t>
      </w:r>
      <w:r>
        <w:t>Автоматическая архивация</w:t>
      </w:r>
      <w:bookmarkEnd w:id="51"/>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Для того,</w:t>
      </w:r>
      <w:r w:rsidR="00A277DE">
        <w:rPr>
          <w:rFonts w:ascii="Times New Roman" w:hAnsi="Times New Roman"/>
          <w:sz w:val="24"/>
          <w:szCs w:val="24"/>
        </w:rPr>
        <w:t xml:space="preserve"> </w:t>
      </w:r>
      <w:r w:rsidR="00AE757D" w:rsidRPr="00A277DE">
        <w:rPr>
          <w:rFonts w:ascii="Times New Roman" w:hAnsi="Times New Roman"/>
          <w:sz w:val="24"/>
          <w:szCs w:val="24"/>
        </w:rPr>
        <w:t>чтобы архивация</w:t>
      </w:r>
      <w:r w:rsidR="00A277DE">
        <w:rPr>
          <w:rFonts w:ascii="Times New Roman" w:hAnsi="Times New Roman"/>
          <w:sz w:val="24"/>
          <w:szCs w:val="24"/>
        </w:rPr>
        <w:t xml:space="preserve"> </w:t>
      </w:r>
      <w:r w:rsidR="00AE757D" w:rsidRPr="00A277DE">
        <w:rPr>
          <w:rFonts w:ascii="Times New Roman" w:hAnsi="Times New Roman"/>
          <w:sz w:val="24"/>
          <w:szCs w:val="24"/>
        </w:rPr>
        <w:t>выполнялась автоматически, на</w:t>
      </w:r>
      <w:r w:rsidR="00A277DE">
        <w:rPr>
          <w:rFonts w:ascii="Times New Roman" w:hAnsi="Times New Roman"/>
          <w:sz w:val="24"/>
          <w:szCs w:val="24"/>
        </w:rPr>
        <w:t xml:space="preserve"> </w:t>
      </w:r>
      <w:r w:rsidR="00AE757D" w:rsidRPr="00A277DE">
        <w:rPr>
          <w:rFonts w:ascii="Times New Roman" w:hAnsi="Times New Roman"/>
          <w:sz w:val="24"/>
          <w:szCs w:val="24"/>
        </w:rPr>
        <w:t>ведущей</w:t>
      </w:r>
      <w:r w:rsidR="00A277DE">
        <w:rPr>
          <w:rFonts w:ascii="Times New Roman" w:hAnsi="Times New Roman"/>
          <w:sz w:val="24"/>
          <w:szCs w:val="24"/>
        </w:rPr>
        <w:t xml:space="preserve"> </w:t>
      </w:r>
      <w:r w:rsidR="00AE757D" w:rsidRPr="00A277DE">
        <w:rPr>
          <w:rFonts w:ascii="Times New Roman" w:hAnsi="Times New Roman"/>
          <w:sz w:val="24"/>
          <w:szCs w:val="24"/>
        </w:rPr>
        <w:t>машине</w:t>
      </w:r>
      <w:r w:rsidR="00A277DE">
        <w:rPr>
          <w:rFonts w:ascii="Times New Roman" w:hAnsi="Times New Roman"/>
          <w:sz w:val="24"/>
          <w:szCs w:val="24"/>
        </w:rPr>
        <w:t xml:space="preserve"> </w:t>
      </w:r>
      <w:r w:rsidR="00AE757D" w:rsidRPr="00A277DE">
        <w:rPr>
          <w:rFonts w:ascii="Times New Roman" w:hAnsi="Times New Roman"/>
          <w:sz w:val="24"/>
          <w:szCs w:val="24"/>
        </w:rPr>
        <w:t>ГИД</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файле</w:t>
      </w:r>
      <w:r w:rsidR="00A277DE">
        <w:rPr>
          <w:rFonts w:ascii="Times New Roman" w:hAnsi="Times New Roman"/>
          <w:sz w:val="24"/>
          <w:szCs w:val="24"/>
        </w:rPr>
        <w:t xml:space="preserve"> </w:t>
      </w:r>
      <w:r w:rsidR="00AE757D" w:rsidRPr="00A277DE">
        <w:rPr>
          <w:rFonts w:ascii="Times New Roman" w:hAnsi="Times New Roman"/>
          <w:sz w:val="24"/>
          <w:szCs w:val="24"/>
        </w:rPr>
        <w:t>!РROGRAM.DEF указывается время</w:t>
      </w:r>
      <w:r w:rsidR="00A277DE">
        <w:rPr>
          <w:rFonts w:ascii="Times New Roman" w:hAnsi="Times New Roman"/>
          <w:sz w:val="24"/>
          <w:szCs w:val="24"/>
        </w:rPr>
        <w:t xml:space="preserve"> </w:t>
      </w:r>
      <w:r w:rsidR="00AE757D" w:rsidRPr="00A277DE">
        <w:rPr>
          <w:rFonts w:ascii="Times New Roman" w:hAnsi="Times New Roman"/>
          <w:sz w:val="24"/>
          <w:szCs w:val="24"/>
        </w:rPr>
        <w:t>в</w:t>
      </w:r>
      <w:r w:rsidR="00A277DE">
        <w:rPr>
          <w:rFonts w:ascii="Times New Roman" w:hAnsi="Times New Roman"/>
          <w:sz w:val="24"/>
          <w:szCs w:val="24"/>
        </w:rPr>
        <w:t xml:space="preserve"> </w:t>
      </w:r>
      <w:r w:rsidR="00AE757D" w:rsidRPr="00A277DE">
        <w:rPr>
          <w:rFonts w:ascii="Times New Roman" w:hAnsi="Times New Roman"/>
          <w:sz w:val="24"/>
          <w:szCs w:val="24"/>
        </w:rPr>
        <w:t>которое</w:t>
      </w:r>
      <w:r w:rsidR="00A277DE">
        <w:rPr>
          <w:rFonts w:ascii="Times New Roman" w:hAnsi="Times New Roman"/>
          <w:sz w:val="24"/>
          <w:szCs w:val="24"/>
        </w:rPr>
        <w:t xml:space="preserve"> </w:t>
      </w:r>
      <w:r w:rsidR="00AE757D" w:rsidRPr="00A277DE">
        <w:rPr>
          <w:rFonts w:ascii="Times New Roman" w:hAnsi="Times New Roman"/>
          <w:sz w:val="24"/>
          <w:szCs w:val="24"/>
        </w:rPr>
        <w:t>следует</w:t>
      </w:r>
      <w:r w:rsidR="00A277DE">
        <w:rPr>
          <w:rFonts w:ascii="Times New Roman" w:hAnsi="Times New Roman"/>
          <w:sz w:val="24"/>
          <w:szCs w:val="24"/>
        </w:rPr>
        <w:t xml:space="preserve"> </w:t>
      </w:r>
      <w:r w:rsidR="00AE757D" w:rsidRPr="00A277DE">
        <w:rPr>
          <w:rFonts w:ascii="Times New Roman" w:hAnsi="Times New Roman"/>
          <w:sz w:val="24"/>
          <w:szCs w:val="24"/>
        </w:rPr>
        <w:t>выполнить</w:t>
      </w:r>
      <w:r w:rsidR="00A277DE">
        <w:rPr>
          <w:rFonts w:ascii="Times New Roman" w:hAnsi="Times New Roman"/>
          <w:sz w:val="24"/>
          <w:szCs w:val="24"/>
        </w:rPr>
        <w:t xml:space="preserve"> </w:t>
      </w:r>
      <w:r w:rsidR="00AE757D" w:rsidRPr="00A277DE">
        <w:rPr>
          <w:rFonts w:ascii="Times New Roman" w:hAnsi="Times New Roman"/>
          <w:sz w:val="24"/>
          <w:szCs w:val="24"/>
        </w:rPr>
        <w:t>архивацию</w:t>
      </w:r>
      <w:r w:rsidR="00A277DE">
        <w:rPr>
          <w:rFonts w:ascii="Times New Roman" w:hAnsi="Times New Roman"/>
          <w:sz w:val="24"/>
          <w:szCs w:val="24"/>
        </w:rPr>
        <w:t xml:space="preserve"> </w:t>
      </w:r>
      <w:r w:rsidR="00AE757D" w:rsidRPr="00A277DE">
        <w:rPr>
          <w:rFonts w:ascii="Times New Roman" w:hAnsi="Times New Roman"/>
          <w:sz w:val="24"/>
          <w:szCs w:val="24"/>
        </w:rPr>
        <w:t>и</w:t>
      </w:r>
      <w:r>
        <w:rPr>
          <w:rFonts w:ascii="Times New Roman" w:hAnsi="Times New Roman"/>
          <w:sz w:val="24"/>
          <w:szCs w:val="24"/>
        </w:rPr>
        <w:t xml:space="preserve"> </w:t>
      </w:r>
      <w:r w:rsidR="00AE757D" w:rsidRPr="00A277DE">
        <w:rPr>
          <w:rFonts w:ascii="Times New Roman" w:hAnsi="Times New Roman"/>
          <w:sz w:val="24"/>
          <w:szCs w:val="24"/>
        </w:rPr>
        <w:t>состав архива.</w:t>
      </w:r>
      <w:r w:rsidR="00A277DE">
        <w:rPr>
          <w:rFonts w:ascii="Times New Roman" w:hAnsi="Times New Roman"/>
          <w:sz w:val="24"/>
          <w:szCs w:val="24"/>
        </w:rPr>
        <w:t xml:space="preserve"> </w:t>
      </w:r>
      <w:r w:rsidR="00AE757D" w:rsidRPr="00A277DE">
        <w:rPr>
          <w:rFonts w:ascii="Times New Roman" w:hAnsi="Times New Roman"/>
          <w:sz w:val="24"/>
          <w:szCs w:val="24"/>
        </w:rPr>
        <w:t>Перед указанием компонента архива указывается</w:t>
      </w:r>
      <w:r w:rsidR="00A277DE">
        <w:rPr>
          <w:rFonts w:ascii="Times New Roman" w:hAnsi="Times New Roman"/>
          <w:sz w:val="24"/>
          <w:szCs w:val="24"/>
        </w:rPr>
        <w:t xml:space="preserve"> </w:t>
      </w:r>
      <w:r w:rsidR="00AE757D" w:rsidRPr="00A277DE">
        <w:rPr>
          <w:rFonts w:ascii="Times New Roman" w:hAnsi="Times New Roman"/>
          <w:sz w:val="24"/>
          <w:szCs w:val="24"/>
        </w:rPr>
        <w:t>"1", если компонент нужно включать в архив и "0" - если не</w:t>
      </w:r>
      <w:r w:rsidR="00A277DE">
        <w:rPr>
          <w:rFonts w:ascii="Times New Roman" w:hAnsi="Times New Roman"/>
          <w:sz w:val="24"/>
          <w:szCs w:val="24"/>
        </w:rPr>
        <w:t xml:space="preserve"> </w:t>
      </w:r>
      <w:r w:rsidR="00AE757D" w:rsidRPr="00A277DE">
        <w:rPr>
          <w:rFonts w:ascii="Times New Roman" w:hAnsi="Times New Roman"/>
          <w:sz w:val="24"/>
          <w:szCs w:val="24"/>
        </w:rPr>
        <w:t>надо.</w:t>
      </w:r>
    </w:p>
    <w:p w:rsidR="00AE757D" w:rsidRPr="00A277DE" w:rsidRDefault="00AE757D">
      <w:pPr>
        <w:pStyle w:val="af2"/>
        <w:jc w:val="both"/>
        <w:rPr>
          <w:rFonts w:ascii="Times New Roman" w:hAnsi="Times New Roman"/>
          <w:sz w:val="24"/>
          <w:szCs w:val="24"/>
        </w:rPr>
      </w:pPr>
      <w:r w:rsidRPr="00A277DE">
        <w:rPr>
          <w:rFonts w:ascii="Times New Roman" w:hAnsi="Times New Roman"/>
          <w:sz w:val="24"/>
          <w:szCs w:val="24"/>
        </w:rPr>
        <w:t>Состав архива согласуется</w:t>
      </w:r>
      <w:r w:rsidR="00A277DE">
        <w:rPr>
          <w:rFonts w:ascii="Times New Roman" w:hAnsi="Times New Roman"/>
          <w:sz w:val="24"/>
          <w:szCs w:val="24"/>
        </w:rPr>
        <w:t xml:space="preserve"> </w:t>
      </w:r>
      <w:r w:rsidRPr="00A277DE">
        <w:rPr>
          <w:rFonts w:ascii="Times New Roman" w:hAnsi="Times New Roman"/>
          <w:sz w:val="24"/>
          <w:szCs w:val="24"/>
        </w:rPr>
        <w:t>с технологами, исходя</w:t>
      </w:r>
      <w:r w:rsidR="00A277DE">
        <w:rPr>
          <w:rFonts w:ascii="Times New Roman" w:hAnsi="Times New Roman"/>
          <w:sz w:val="24"/>
          <w:szCs w:val="24"/>
        </w:rPr>
        <w:t xml:space="preserve"> </w:t>
      </w:r>
      <w:r w:rsidRPr="00A277DE">
        <w:rPr>
          <w:rFonts w:ascii="Times New Roman" w:hAnsi="Times New Roman"/>
          <w:sz w:val="24"/>
          <w:szCs w:val="24"/>
        </w:rPr>
        <w:t>из наличия места для</w:t>
      </w:r>
      <w:r w:rsidR="00A277DE">
        <w:rPr>
          <w:rFonts w:ascii="Times New Roman" w:hAnsi="Times New Roman"/>
          <w:sz w:val="24"/>
          <w:szCs w:val="24"/>
        </w:rPr>
        <w:t xml:space="preserve"> </w:t>
      </w:r>
      <w:r w:rsidRPr="00A277DE">
        <w:rPr>
          <w:rFonts w:ascii="Times New Roman" w:hAnsi="Times New Roman"/>
          <w:sz w:val="24"/>
          <w:szCs w:val="24"/>
        </w:rPr>
        <w:t>хранения архива.</w:t>
      </w:r>
      <w:r w:rsidR="00C01396">
        <w:rPr>
          <w:rFonts w:ascii="Times New Roman" w:hAnsi="Times New Roman"/>
          <w:sz w:val="24"/>
          <w:szCs w:val="24"/>
        </w:rPr>
        <w:t xml:space="preserve"> </w:t>
      </w:r>
      <w:r w:rsidRPr="00A277DE">
        <w:rPr>
          <w:rFonts w:ascii="Times New Roman" w:hAnsi="Times New Roman"/>
          <w:sz w:val="24"/>
          <w:szCs w:val="24"/>
        </w:rPr>
        <w:t>Размер архива</w:t>
      </w:r>
      <w:r w:rsidR="00A277DE">
        <w:rPr>
          <w:rFonts w:ascii="Times New Roman" w:hAnsi="Times New Roman"/>
          <w:sz w:val="24"/>
          <w:szCs w:val="24"/>
        </w:rPr>
        <w:t xml:space="preserve"> </w:t>
      </w:r>
      <w:r w:rsidRPr="00A277DE">
        <w:rPr>
          <w:rFonts w:ascii="Times New Roman" w:hAnsi="Times New Roman"/>
          <w:sz w:val="24"/>
          <w:szCs w:val="24"/>
        </w:rPr>
        <w:t>по</w:t>
      </w:r>
      <w:r w:rsidR="00A277DE">
        <w:rPr>
          <w:rFonts w:ascii="Times New Roman" w:hAnsi="Times New Roman"/>
          <w:sz w:val="24"/>
          <w:szCs w:val="24"/>
        </w:rPr>
        <w:t xml:space="preserve"> </w:t>
      </w:r>
      <w:r w:rsidRPr="00A277DE">
        <w:rPr>
          <w:rFonts w:ascii="Times New Roman" w:hAnsi="Times New Roman"/>
          <w:sz w:val="24"/>
          <w:szCs w:val="24"/>
        </w:rPr>
        <w:t>конкретному объекту определяется экспериментально.</w:t>
      </w:r>
    </w:p>
    <w:p w:rsidR="00AE757D" w:rsidRPr="00A277DE" w:rsidRDefault="00AE757D">
      <w:pPr>
        <w:pStyle w:val="af2"/>
        <w:jc w:val="both"/>
        <w:rPr>
          <w:rFonts w:ascii="Times New Roman" w:hAnsi="Times New Roman"/>
          <w:sz w:val="24"/>
          <w:szCs w:val="24"/>
        </w:rPr>
      </w:pPr>
    </w:p>
    <w:p w:rsidR="00AE757D" w:rsidRPr="00125E55" w:rsidRDefault="00AE757D">
      <w:pPr>
        <w:pStyle w:val="af2"/>
        <w:jc w:val="both"/>
        <w:rPr>
          <w:rFonts w:ascii="Times New Roman" w:hAnsi="Times New Roman"/>
          <w:sz w:val="24"/>
          <w:szCs w:val="24"/>
        </w:rPr>
      </w:pPr>
      <w:r w:rsidRPr="00A277DE">
        <w:rPr>
          <w:rFonts w:ascii="Times New Roman" w:hAnsi="Times New Roman"/>
          <w:sz w:val="24"/>
          <w:szCs w:val="24"/>
        </w:rPr>
        <w:t>Пример секции:</w:t>
      </w:r>
    </w:p>
    <w:p w:rsidR="00C01396" w:rsidRPr="00125E55" w:rsidRDefault="00C01396">
      <w:pPr>
        <w:pStyle w:val="af2"/>
        <w:jc w:val="both"/>
        <w:rPr>
          <w:rFonts w:ascii="Times New Roman" w:hAnsi="Times New Roman"/>
          <w:sz w:val="24"/>
          <w:szCs w:val="24"/>
        </w:rPr>
      </w:pPr>
    </w:p>
    <w:p w:rsidR="00AE757D" w:rsidRPr="00A277DE" w:rsidRDefault="00AE757D">
      <w:pPr>
        <w:pStyle w:val="af2"/>
        <w:jc w:val="both"/>
        <w:rPr>
          <w:b/>
          <w:sz w:val="22"/>
          <w:szCs w:val="22"/>
        </w:rPr>
      </w:pPr>
      <w:r w:rsidRPr="00A277DE">
        <w:rPr>
          <w:b/>
          <w:sz w:val="22"/>
          <w:szCs w:val="22"/>
        </w:rPr>
        <w:t>----------------------</w:t>
      </w:r>
    </w:p>
    <w:p w:rsidR="00AE757D" w:rsidRPr="00A277DE" w:rsidRDefault="00AE757D">
      <w:pPr>
        <w:pStyle w:val="af2"/>
        <w:jc w:val="both"/>
        <w:rPr>
          <w:b/>
          <w:sz w:val="22"/>
          <w:szCs w:val="22"/>
        </w:rPr>
      </w:pPr>
      <w:r w:rsidRPr="00A277DE">
        <w:rPr>
          <w:b/>
          <w:sz w:val="22"/>
          <w:szCs w:val="22"/>
        </w:rPr>
        <w:t>@Архивация ГИД.</w:t>
      </w:r>
    </w:p>
    <w:p w:rsidR="00AE757D" w:rsidRPr="00A277DE" w:rsidRDefault="00AE757D">
      <w:pPr>
        <w:pStyle w:val="af2"/>
        <w:jc w:val="both"/>
        <w:rPr>
          <w:b/>
          <w:sz w:val="22"/>
          <w:szCs w:val="22"/>
        </w:rPr>
      </w:pPr>
      <w:r w:rsidRPr="00A277DE">
        <w:rPr>
          <w:b/>
          <w:sz w:val="22"/>
          <w:szCs w:val="22"/>
        </w:rPr>
        <w:t xml:space="preserve"> 10:15:00   - время автоматической архивации</w:t>
      </w:r>
    </w:p>
    <w:p w:rsidR="00AE757D" w:rsidRPr="00A277DE" w:rsidRDefault="00AE757D">
      <w:pPr>
        <w:pStyle w:val="af2"/>
        <w:jc w:val="both"/>
        <w:rPr>
          <w:b/>
          <w:sz w:val="22"/>
          <w:szCs w:val="22"/>
        </w:rPr>
      </w:pPr>
      <w:r w:rsidRPr="00A277DE">
        <w:rPr>
          <w:b/>
          <w:sz w:val="22"/>
          <w:szCs w:val="22"/>
        </w:rPr>
        <w:t xml:space="preserve"> 1  - локомотивы(включить в архив сведения о локомотивах- Ю3)</w:t>
      </w:r>
    </w:p>
    <w:p w:rsidR="00AE757D" w:rsidRPr="00A277DE" w:rsidRDefault="00AE757D">
      <w:pPr>
        <w:pStyle w:val="af2"/>
        <w:jc w:val="both"/>
        <w:rPr>
          <w:b/>
          <w:sz w:val="22"/>
          <w:szCs w:val="22"/>
        </w:rPr>
      </w:pPr>
      <w:r w:rsidRPr="00A277DE">
        <w:rPr>
          <w:b/>
          <w:sz w:val="22"/>
          <w:szCs w:val="22"/>
        </w:rPr>
        <w:t xml:space="preserve"> 1  - состав    (включить в архив сведения о составе - Ю2,Ю4)</w:t>
      </w:r>
    </w:p>
    <w:p w:rsidR="00AE757D" w:rsidRPr="00A277DE" w:rsidRDefault="00AE757D">
      <w:pPr>
        <w:pStyle w:val="af2"/>
        <w:jc w:val="both"/>
        <w:rPr>
          <w:b/>
          <w:sz w:val="22"/>
          <w:szCs w:val="22"/>
        </w:rPr>
      </w:pPr>
      <w:r w:rsidRPr="00A277DE">
        <w:rPr>
          <w:b/>
          <w:sz w:val="22"/>
          <w:szCs w:val="22"/>
        </w:rPr>
        <w:t xml:space="preserve"> 1  - ТГНЛ      (включить в архив натурку  - Ю12)</w:t>
      </w:r>
    </w:p>
    <w:p w:rsidR="00AE757D" w:rsidRPr="00A277DE" w:rsidRDefault="00AE757D">
      <w:pPr>
        <w:pStyle w:val="af2"/>
        <w:jc w:val="both"/>
        <w:rPr>
          <w:b/>
          <w:sz w:val="22"/>
          <w:szCs w:val="22"/>
        </w:rPr>
      </w:pPr>
      <w:r w:rsidRPr="00A277DE">
        <w:rPr>
          <w:b/>
          <w:sz w:val="22"/>
          <w:szCs w:val="22"/>
        </w:rPr>
        <w:t xml:space="preserve"> 1  - сигналы СЦБ (включить в архив сведения о сигналах СЦБ)</w:t>
      </w:r>
    </w:p>
    <w:p w:rsidR="00AE757D" w:rsidRPr="00A277DE" w:rsidRDefault="00AE757D">
      <w:pPr>
        <w:pStyle w:val="af2"/>
        <w:jc w:val="both"/>
        <w:rPr>
          <w:b/>
          <w:sz w:val="22"/>
          <w:szCs w:val="22"/>
        </w:rPr>
      </w:pPr>
      <w:r w:rsidRPr="00A277DE">
        <w:rPr>
          <w:b/>
          <w:sz w:val="22"/>
          <w:szCs w:val="22"/>
        </w:rPr>
        <w:t xml:space="preserve"> 1  - каталоги с дор. и объект. информ. (INF_DD и INF_OOO) и</w:t>
      </w:r>
    </w:p>
    <w:p w:rsidR="00AE757D" w:rsidRPr="00A277DE" w:rsidRDefault="00AE757D">
      <w:pPr>
        <w:pStyle w:val="af2"/>
        <w:jc w:val="both"/>
        <w:rPr>
          <w:b/>
          <w:sz w:val="22"/>
          <w:szCs w:val="22"/>
        </w:rPr>
      </w:pPr>
      <w:r w:rsidRPr="00A277DE">
        <w:rPr>
          <w:b/>
          <w:sz w:val="22"/>
          <w:szCs w:val="22"/>
        </w:rPr>
        <w:t xml:space="preserve">      с системн. информ. (SYS)</w:t>
      </w:r>
    </w:p>
    <w:p w:rsidR="00AE757D" w:rsidRPr="00A277DE" w:rsidRDefault="00AE757D">
      <w:pPr>
        <w:pStyle w:val="af2"/>
        <w:jc w:val="both"/>
        <w:rPr>
          <w:b/>
          <w:sz w:val="22"/>
          <w:szCs w:val="22"/>
        </w:rPr>
      </w:pPr>
      <w:r w:rsidRPr="00A277DE">
        <w:rPr>
          <w:b/>
          <w:sz w:val="22"/>
          <w:szCs w:val="22"/>
        </w:rPr>
        <w:t xml:space="preserve"> 1  - текстовые протоколы</w:t>
      </w:r>
    </w:p>
    <w:p w:rsidR="00AE757D" w:rsidRPr="00A277DE" w:rsidRDefault="00AE757D">
      <w:pPr>
        <w:pStyle w:val="af2"/>
        <w:jc w:val="both"/>
        <w:rPr>
          <w:b/>
          <w:sz w:val="22"/>
          <w:szCs w:val="22"/>
        </w:rPr>
      </w:pPr>
      <w:r w:rsidRPr="00A277DE">
        <w:rPr>
          <w:b/>
          <w:sz w:val="22"/>
          <w:szCs w:val="22"/>
        </w:rPr>
        <w:t>----------------------</w:t>
      </w:r>
    </w:p>
    <w:p w:rsidR="00AE757D" w:rsidRDefault="00AE757D">
      <w:pPr>
        <w:pStyle w:val="af2"/>
        <w:jc w:val="both"/>
        <w:rPr>
          <w:sz w:val="22"/>
          <w:szCs w:val="22"/>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Если в</w:t>
      </w:r>
      <w:r w:rsidR="00A277DE">
        <w:rPr>
          <w:rFonts w:ascii="Times New Roman" w:hAnsi="Times New Roman"/>
          <w:sz w:val="24"/>
          <w:szCs w:val="24"/>
        </w:rPr>
        <w:t xml:space="preserve"> </w:t>
      </w:r>
      <w:r w:rsidR="00AE757D" w:rsidRPr="00A277DE">
        <w:rPr>
          <w:rFonts w:ascii="Times New Roman" w:hAnsi="Times New Roman"/>
          <w:sz w:val="24"/>
          <w:szCs w:val="24"/>
        </w:rPr>
        <w:t>одной ЛВС</w:t>
      </w:r>
      <w:r w:rsidR="00A277DE">
        <w:rPr>
          <w:rFonts w:ascii="Times New Roman" w:hAnsi="Times New Roman"/>
          <w:sz w:val="24"/>
          <w:szCs w:val="24"/>
        </w:rPr>
        <w:t xml:space="preserve"> </w:t>
      </w:r>
      <w:r w:rsidR="00AE757D" w:rsidRPr="00A277DE">
        <w:rPr>
          <w:rFonts w:ascii="Times New Roman" w:hAnsi="Times New Roman"/>
          <w:sz w:val="24"/>
          <w:szCs w:val="24"/>
        </w:rPr>
        <w:t>работает несколько</w:t>
      </w:r>
      <w:r w:rsidR="00A277DE">
        <w:rPr>
          <w:rFonts w:ascii="Times New Roman" w:hAnsi="Times New Roman"/>
          <w:sz w:val="24"/>
          <w:szCs w:val="24"/>
        </w:rPr>
        <w:t xml:space="preserve"> </w:t>
      </w:r>
      <w:r w:rsidR="00AE757D" w:rsidRPr="00A277DE">
        <w:rPr>
          <w:rFonts w:ascii="Times New Roman" w:hAnsi="Times New Roman"/>
          <w:sz w:val="24"/>
          <w:szCs w:val="24"/>
        </w:rPr>
        <w:t>ведущих машин ГИД для</w:t>
      </w:r>
      <w:r w:rsidR="00A277DE">
        <w:rPr>
          <w:rFonts w:ascii="Times New Roman" w:hAnsi="Times New Roman"/>
          <w:sz w:val="24"/>
          <w:szCs w:val="24"/>
        </w:rPr>
        <w:t xml:space="preserve"> </w:t>
      </w:r>
      <w:r w:rsidR="00AE757D" w:rsidRPr="00A277DE">
        <w:rPr>
          <w:rFonts w:ascii="Times New Roman" w:hAnsi="Times New Roman"/>
          <w:sz w:val="24"/>
          <w:szCs w:val="24"/>
        </w:rPr>
        <w:t>разных</w:t>
      </w:r>
      <w:r w:rsidR="00A277DE">
        <w:rPr>
          <w:rFonts w:ascii="Times New Roman" w:hAnsi="Times New Roman"/>
          <w:sz w:val="24"/>
          <w:szCs w:val="24"/>
        </w:rPr>
        <w:t xml:space="preserve"> </w:t>
      </w:r>
      <w:r w:rsidR="00AE757D" w:rsidRPr="00A277DE">
        <w:rPr>
          <w:rFonts w:ascii="Times New Roman" w:hAnsi="Times New Roman"/>
          <w:sz w:val="24"/>
          <w:szCs w:val="24"/>
        </w:rPr>
        <w:t>объектов,</w:t>
      </w:r>
      <w:r w:rsidR="00A277DE">
        <w:rPr>
          <w:rFonts w:ascii="Times New Roman" w:hAnsi="Times New Roman"/>
          <w:sz w:val="24"/>
          <w:szCs w:val="24"/>
        </w:rPr>
        <w:t xml:space="preserve"> </w:t>
      </w:r>
      <w:r w:rsidR="00AE757D" w:rsidRPr="00A277DE">
        <w:rPr>
          <w:rFonts w:ascii="Times New Roman" w:hAnsi="Times New Roman"/>
          <w:sz w:val="24"/>
          <w:szCs w:val="24"/>
        </w:rPr>
        <w:t>то</w:t>
      </w:r>
      <w:r w:rsidR="00A277DE">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выполнения автоматической архивации на разных</w:t>
      </w:r>
      <w:r w:rsidR="00A277DE">
        <w:rPr>
          <w:rFonts w:ascii="Times New Roman" w:hAnsi="Times New Roman"/>
          <w:sz w:val="24"/>
          <w:szCs w:val="24"/>
        </w:rPr>
        <w:t xml:space="preserve"> </w:t>
      </w:r>
      <w:r w:rsidR="00AE757D" w:rsidRPr="00A277DE">
        <w:rPr>
          <w:rFonts w:ascii="Times New Roman" w:hAnsi="Times New Roman"/>
          <w:sz w:val="24"/>
          <w:szCs w:val="24"/>
        </w:rPr>
        <w:t>объектах не следует</w:t>
      </w:r>
      <w:r w:rsidR="00A277DE">
        <w:rPr>
          <w:rFonts w:ascii="Times New Roman" w:hAnsi="Times New Roman"/>
          <w:sz w:val="24"/>
          <w:szCs w:val="24"/>
        </w:rPr>
        <w:t xml:space="preserve"> </w:t>
      </w:r>
      <w:r w:rsidR="00AE757D" w:rsidRPr="00A277DE">
        <w:rPr>
          <w:rFonts w:ascii="Times New Roman" w:hAnsi="Times New Roman"/>
          <w:sz w:val="24"/>
          <w:szCs w:val="24"/>
        </w:rPr>
        <w:t>делать одинаковым, т.к.</w:t>
      </w:r>
      <w:r w:rsidR="00A277DE">
        <w:rPr>
          <w:rFonts w:ascii="Times New Roman" w:hAnsi="Times New Roman"/>
          <w:sz w:val="24"/>
          <w:szCs w:val="24"/>
        </w:rPr>
        <w:t xml:space="preserve"> </w:t>
      </w:r>
      <w:r w:rsidR="00AE757D" w:rsidRPr="00A277DE">
        <w:rPr>
          <w:rFonts w:ascii="Times New Roman" w:hAnsi="Times New Roman"/>
          <w:sz w:val="24"/>
          <w:szCs w:val="24"/>
        </w:rPr>
        <w:t>во</w:t>
      </w:r>
      <w:r w:rsidR="00A277DE">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подготовки</w:t>
      </w:r>
      <w:r w:rsidR="00A277DE">
        <w:rPr>
          <w:rFonts w:ascii="Times New Roman" w:hAnsi="Times New Roman"/>
          <w:sz w:val="24"/>
          <w:szCs w:val="24"/>
        </w:rPr>
        <w:t xml:space="preserve"> </w:t>
      </w:r>
      <w:r w:rsidR="00AE757D" w:rsidRPr="00A277DE">
        <w:rPr>
          <w:rFonts w:ascii="Times New Roman" w:hAnsi="Times New Roman"/>
          <w:sz w:val="24"/>
          <w:szCs w:val="24"/>
        </w:rPr>
        <w:t>отчета</w:t>
      </w:r>
      <w:r w:rsidR="00A277DE">
        <w:rPr>
          <w:rFonts w:ascii="Times New Roman" w:hAnsi="Times New Roman"/>
          <w:sz w:val="24"/>
          <w:szCs w:val="24"/>
        </w:rPr>
        <w:t xml:space="preserve"> </w:t>
      </w:r>
      <w:r w:rsidR="00AE757D" w:rsidRPr="00A277DE">
        <w:rPr>
          <w:rFonts w:ascii="Times New Roman" w:hAnsi="Times New Roman"/>
          <w:sz w:val="24"/>
          <w:szCs w:val="24"/>
        </w:rPr>
        <w:t>ведущая машина довольно серьезно нагружает как сервер ЛВС, так и саму сеть.</w:t>
      </w:r>
    </w:p>
    <w:p w:rsidR="00AE757D" w:rsidRPr="00A277DE" w:rsidRDefault="00AE757D">
      <w:pPr>
        <w:pStyle w:val="af2"/>
        <w:jc w:val="both"/>
        <w:rPr>
          <w:rFonts w:ascii="Times New Roman" w:hAnsi="Times New Roman"/>
          <w:sz w:val="24"/>
          <w:szCs w:val="24"/>
        </w:rPr>
      </w:pP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Рекомендуется</w:t>
      </w:r>
      <w:r w:rsidR="00A277DE">
        <w:rPr>
          <w:rFonts w:ascii="Times New Roman" w:hAnsi="Times New Roman"/>
          <w:sz w:val="24"/>
          <w:szCs w:val="24"/>
        </w:rPr>
        <w:t xml:space="preserve"> </w:t>
      </w:r>
      <w:r w:rsidR="00AE757D" w:rsidRPr="00A277DE">
        <w:rPr>
          <w:rFonts w:ascii="Times New Roman" w:hAnsi="Times New Roman"/>
          <w:sz w:val="24"/>
          <w:szCs w:val="24"/>
        </w:rPr>
        <w:t>разнести</w:t>
      </w:r>
      <w:r>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архивации</w:t>
      </w:r>
      <w:r>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разных объектах таким</w:t>
      </w:r>
      <w:r w:rsidR="00A277DE">
        <w:rPr>
          <w:rFonts w:ascii="Times New Roman" w:hAnsi="Times New Roman"/>
          <w:sz w:val="24"/>
          <w:szCs w:val="24"/>
        </w:rPr>
        <w:t xml:space="preserve"> </w:t>
      </w:r>
      <w:r w:rsidR="00AE757D" w:rsidRPr="00A277DE">
        <w:rPr>
          <w:rFonts w:ascii="Times New Roman" w:hAnsi="Times New Roman"/>
          <w:sz w:val="24"/>
          <w:szCs w:val="24"/>
        </w:rPr>
        <w:t>образом, чтобы</w:t>
      </w:r>
      <w:r w:rsidR="00A277DE">
        <w:rPr>
          <w:rFonts w:ascii="Times New Roman" w:hAnsi="Times New Roman"/>
          <w:sz w:val="24"/>
          <w:szCs w:val="24"/>
        </w:rPr>
        <w:t xml:space="preserve"> </w:t>
      </w:r>
      <w:r w:rsidR="00AE757D" w:rsidRPr="00A277DE">
        <w:rPr>
          <w:rFonts w:ascii="Times New Roman" w:hAnsi="Times New Roman"/>
          <w:sz w:val="24"/>
          <w:szCs w:val="24"/>
        </w:rPr>
        <w:t>автоматическая архивация</w:t>
      </w:r>
      <w:r w:rsidR="00A277DE">
        <w:rPr>
          <w:rFonts w:ascii="Times New Roman" w:hAnsi="Times New Roman"/>
          <w:sz w:val="24"/>
          <w:szCs w:val="24"/>
        </w:rPr>
        <w:t xml:space="preserve"> </w:t>
      </w:r>
      <w:r w:rsidR="00AE757D" w:rsidRPr="00A277DE">
        <w:rPr>
          <w:rFonts w:ascii="Times New Roman" w:hAnsi="Times New Roman"/>
          <w:sz w:val="24"/>
          <w:szCs w:val="24"/>
        </w:rPr>
        <w:t>на первом</w:t>
      </w:r>
      <w:r w:rsidR="00A277DE">
        <w:rPr>
          <w:rFonts w:ascii="Times New Roman" w:hAnsi="Times New Roman"/>
          <w:sz w:val="24"/>
          <w:szCs w:val="24"/>
        </w:rPr>
        <w:t xml:space="preserve"> </w:t>
      </w:r>
      <w:r w:rsidR="00AE757D" w:rsidRPr="00A277DE">
        <w:rPr>
          <w:rFonts w:ascii="Times New Roman" w:hAnsi="Times New Roman"/>
          <w:sz w:val="24"/>
          <w:szCs w:val="24"/>
        </w:rPr>
        <w:t>объекте</w:t>
      </w:r>
      <w:r>
        <w:rPr>
          <w:rFonts w:ascii="Times New Roman" w:hAnsi="Times New Roman"/>
          <w:sz w:val="24"/>
          <w:szCs w:val="24"/>
        </w:rPr>
        <w:t xml:space="preserve"> </w:t>
      </w:r>
      <w:r w:rsidR="00AE757D" w:rsidRPr="00A277DE">
        <w:rPr>
          <w:rFonts w:ascii="Times New Roman" w:hAnsi="Times New Roman"/>
          <w:sz w:val="24"/>
          <w:szCs w:val="24"/>
        </w:rPr>
        <w:t>выполнялась</w:t>
      </w:r>
      <w:r w:rsidR="00A277DE">
        <w:rPr>
          <w:rFonts w:ascii="Times New Roman" w:hAnsi="Times New Roman"/>
          <w:sz w:val="24"/>
          <w:szCs w:val="24"/>
        </w:rPr>
        <w:t xml:space="preserve"> </w:t>
      </w:r>
      <w:r w:rsidR="00AE757D" w:rsidRPr="00A277DE">
        <w:rPr>
          <w:rFonts w:ascii="Times New Roman" w:hAnsi="Times New Roman"/>
          <w:sz w:val="24"/>
          <w:szCs w:val="24"/>
        </w:rPr>
        <w:t>через</w:t>
      </w:r>
      <w:r>
        <w:rPr>
          <w:rFonts w:ascii="Times New Roman" w:hAnsi="Times New Roman"/>
          <w:sz w:val="24"/>
          <w:szCs w:val="24"/>
        </w:rPr>
        <w:t xml:space="preserve"> </w:t>
      </w:r>
      <w:r w:rsidR="00AE757D" w:rsidRPr="00A277DE">
        <w:rPr>
          <w:rFonts w:ascii="Times New Roman" w:hAnsi="Times New Roman"/>
          <w:sz w:val="24"/>
          <w:szCs w:val="24"/>
        </w:rPr>
        <w:t>40-60</w:t>
      </w:r>
      <w:r w:rsidR="00A277DE">
        <w:rPr>
          <w:rFonts w:ascii="Times New Roman" w:hAnsi="Times New Roman"/>
          <w:sz w:val="24"/>
          <w:szCs w:val="24"/>
        </w:rPr>
        <w:t xml:space="preserve"> </w:t>
      </w:r>
      <w:r w:rsidR="00AE757D" w:rsidRPr="00A277DE">
        <w:rPr>
          <w:rFonts w:ascii="Times New Roman" w:hAnsi="Times New Roman"/>
          <w:sz w:val="24"/>
          <w:szCs w:val="24"/>
        </w:rPr>
        <w:t>минут</w:t>
      </w:r>
      <w:r>
        <w:rPr>
          <w:rFonts w:ascii="Times New Roman" w:hAnsi="Times New Roman"/>
          <w:sz w:val="24"/>
          <w:szCs w:val="24"/>
        </w:rPr>
        <w:t xml:space="preserve"> </w:t>
      </w:r>
      <w:r w:rsidR="00AE757D" w:rsidRPr="00A277DE">
        <w:rPr>
          <w:rFonts w:ascii="Times New Roman" w:hAnsi="Times New Roman"/>
          <w:sz w:val="24"/>
          <w:szCs w:val="24"/>
        </w:rPr>
        <w:t>после окончания</w:t>
      </w:r>
      <w:r w:rsidR="00A277DE">
        <w:rPr>
          <w:rFonts w:ascii="Times New Roman" w:hAnsi="Times New Roman"/>
          <w:sz w:val="24"/>
          <w:szCs w:val="24"/>
        </w:rPr>
        <w:t xml:space="preserve"> </w:t>
      </w:r>
      <w:r w:rsidR="00AE757D" w:rsidRPr="00A277DE">
        <w:rPr>
          <w:rFonts w:ascii="Times New Roman" w:hAnsi="Times New Roman"/>
          <w:sz w:val="24"/>
          <w:szCs w:val="24"/>
        </w:rPr>
        <w:t>отчетных</w:t>
      </w:r>
      <w:r w:rsidR="00A277DE">
        <w:rPr>
          <w:rFonts w:ascii="Times New Roman" w:hAnsi="Times New Roman"/>
          <w:sz w:val="24"/>
          <w:szCs w:val="24"/>
        </w:rPr>
        <w:t xml:space="preserve"> </w:t>
      </w:r>
      <w:r w:rsidR="00AE757D" w:rsidRPr="00A277DE">
        <w:rPr>
          <w:rFonts w:ascii="Times New Roman" w:hAnsi="Times New Roman"/>
          <w:sz w:val="24"/>
          <w:szCs w:val="24"/>
        </w:rPr>
        <w:t>суток,</w:t>
      </w:r>
      <w:r w:rsidR="00A277DE">
        <w:rPr>
          <w:rFonts w:ascii="Times New Roman" w:hAnsi="Times New Roman"/>
          <w:sz w:val="24"/>
          <w:szCs w:val="24"/>
        </w:rPr>
        <w:t xml:space="preserve"> </w:t>
      </w:r>
      <w:r w:rsidR="00AE757D" w:rsidRPr="00A277DE">
        <w:rPr>
          <w:rFonts w:ascii="Times New Roman" w:hAnsi="Times New Roman"/>
          <w:sz w:val="24"/>
          <w:szCs w:val="24"/>
        </w:rPr>
        <w:t>на</w:t>
      </w:r>
      <w:r w:rsidR="00A277DE">
        <w:rPr>
          <w:rFonts w:ascii="Times New Roman" w:hAnsi="Times New Roman"/>
          <w:sz w:val="24"/>
          <w:szCs w:val="24"/>
        </w:rPr>
        <w:t xml:space="preserve"> </w:t>
      </w:r>
      <w:r w:rsidR="00AE757D" w:rsidRPr="00A277DE">
        <w:rPr>
          <w:rFonts w:ascii="Times New Roman" w:hAnsi="Times New Roman"/>
          <w:sz w:val="24"/>
          <w:szCs w:val="24"/>
        </w:rPr>
        <w:t>втором</w:t>
      </w:r>
      <w:r w:rsidR="00A277DE">
        <w:rPr>
          <w:rFonts w:ascii="Times New Roman" w:hAnsi="Times New Roman"/>
          <w:sz w:val="24"/>
          <w:szCs w:val="24"/>
        </w:rPr>
        <w:t xml:space="preserve"> </w:t>
      </w:r>
      <w:r w:rsidR="00AE757D" w:rsidRPr="00A277DE">
        <w:rPr>
          <w:rFonts w:ascii="Times New Roman" w:hAnsi="Times New Roman"/>
          <w:sz w:val="24"/>
          <w:szCs w:val="24"/>
        </w:rPr>
        <w:t>-</w:t>
      </w:r>
      <w:r w:rsidR="00A277DE">
        <w:rPr>
          <w:rFonts w:ascii="Times New Roman" w:hAnsi="Times New Roman"/>
          <w:sz w:val="24"/>
          <w:szCs w:val="24"/>
        </w:rPr>
        <w:t xml:space="preserve"> </w:t>
      </w:r>
      <w:r w:rsidR="00AE757D" w:rsidRPr="00A277DE">
        <w:rPr>
          <w:rFonts w:ascii="Times New Roman" w:hAnsi="Times New Roman"/>
          <w:sz w:val="24"/>
          <w:szCs w:val="24"/>
        </w:rPr>
        <w:t>через 5-10 минут после первого, на третьем</w:t>
      </w:r>
      <w:r w:rsidR="00A277DE">
        <w:rPr>
          <w:rFonts w:ascii="Times New Roman" w:hAnsi="Times New Roman"/>
          <w:sz w:val="24"/>
          <w:szCs w:val="24"/>
        </w:rPr>
        <w:t xml:space="preserve"> </w:t>
      </w:r>
      <w:r w:rsidR="00AE757D" w:rsidRPr="00A277DE">
        <w:rPr>
          <w:rFonts w:ascii="Times New Roman" w:hAnsi="Times New Roman"/>
          <w:sz w:val="24"/>
          <w:szCs w:val="24"/>
        </w:rPr>
        <w:t>- через 5-10 минут</w:t>
      </w:r>
      <w:r w:rsidR="00A277DE">
        <w:rPr>
          <w:rFonts w:ascii="Times New Roman" w:hAnsi="Times New Roman"/>
          <w:sz w:val="24"/>
          <w:szCs w:val="24"/>
        </w:rPr>
        <w:t xml:space="preserve"> </w:t>
      </w:r>
      <w:r w:rsidR="00AE757D" w:rsidRPr="00A277DE">
        <w:rPr>
          <w:rFonts w:ascii="Times New Roman" w:hAnsi="Times New Roman"/>
          <w:sz w:val="24"/>
          <w:szCs w:val="24"/>
        </w:rPr>
        <w:t>после второго ... и т.д.</w:t>
      </w:r>
    </w:p>
    <w:p w:rsidR="00AE757D" w:rsidRPr="00A277DE"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A277DE">
        <w:rPr>
          <w:rFonts w:ascii="Times New Roman" w:hAnsi="Times New Roman"/>
          <w:sz w:val="24"/>
          <w:szCs w:val="24"/>
        </w:rPr>
        <w:t>Время</w:t>
      </w:r>
      <w:r w:rsidR="00A277DE">
        <w:rPr>
          <w:rFonts w:ascii="Times New Roman" w:hAnsi="Times New Roman"/>
          <w:sz w:val="24"/>
          <w:szCs w:val="24"/>
        </w:rPr>
        <w:t xml:space="preserve"> </w:t>
      </w:r>
      <w:r w:rsidR="00AE757D" w:rsidRPr="00A277DE">
        <w:rPr>
          <w:rFonts w:ascii="Times New Roman" w:hAnsi="Times New Roman"/>
          <w:sz w:val="24"/>
          <w:szCs w:val="24"/>
        </w:rPr>
        <w:t>автоматической</w:t>
      </w:r>
      <w:r>
        <w:rPr>
          <w:rFonts w:ascii="Times New Roman" w:hAnsi="Times New Roman"/>
          <w:sz w:val="24"/>
          <w:szCs w:val="24"/>
        </w:rPr>
        <w:t xml:space="preserve"> </w:t>
      </w:r>
      <w:r w:rsidR="00AE757D" w:rsidRPr="00A277DE">
        <w:rPr>
          <w:rFonts w:ascii="Times New Roman" w:hAnsi="Times New Roman"/>
          <w:sz w:val="24"/>
          <w:szCs w:val="24"/>
        </w:rPr>
        <w:t>архивации</w:t>
      </w:r>
      <w:r w:rsidR="00A277DE">
        <w:rPr>
          <w:rFonts w:ascii="Times New Roman" w:hAnsi="Times New Roman"/>
          <w:sz w:val="24"/>
          <w:szCs w:val="24"/>
        </w:rPr>
        <w:t xml:space="preserve"> </w:t>
      </w:r>
      <w:r w:rsidR="00AE757D" w:rsidRPr="00A277DE">
        <w:rPr>
          <w:rFonts w:ascii="Times New Roman" w:hAnsi="Times New Roman"/>
          <w:sz w:val="24"/>
          <w:szCs w:val="24"/>
        </w:rPr>
        <w:t>на</w:t>
      </w:r>
      <w:r>
        <w:rPr>
          <w:rFonts w:ascii="Times New Roman" w:hAnsi="Times New Roman"/>
          <w:sz w:val="24"/>
          <w:szCs w:val="24"/>
        </w:rPr>
        <w:t xml:space="preserve"> </w:t>
      </w:r>
      <w:r w:rsidR="00AE757D" w:rsidRPr="00A277DE">
        <w:rPr>
          <w:rFonts w:ascii="Times New Roman" w:hAnsi="Times New Roman"/>
          <w:sz w:val="24"/>
          <w:szCs w:val="24"/>
        </w:rPr>
        <w:t>ведущей</w:t>
      </w:r>
      <w:r>
        <w:rPr>
          <w:rFonts w:ascii="Times New Roman" w:hAnsi="Times New Roman"/>
          <w:sz w:val="24"/>
          <w:szCs w:val="24"/>
        </w:rPr>
        <w:t xml:space="preserve"> </w:t>
      </w:r>
      <w:r w:rsidR="00AE757D" w:rsidRPr="00A277DE">
        <w:rPr>
          <w:rFonts w:ascii="Times New Roman" w:hAnsi="Times New Roman"/>
          <w:sz w:val="24"/>
          <w:szCs w:val="24"/>
        </w:rPr>
        <w:t>машине запоминается в файле \GID\INF_OOO\config.ooo.</w:t>
      </w:r>
    </w:p>
    <w:p w:rsidR="00AE757D" w:rsidRDefault="00AE757D">
      <w:pPr>
        <w:pStyle w:val="2"/>
        <w:tabs>
          <w:tab w:val="left" w:pos="0"/>
        </w:tabs>
        <w:jc w:val="both"/>
      </w:pPr>
      <w:r>
        <w:lastRenderedPageBreak/>
        <w:t xml:space="preserve"> </w:t>
      </w:r>
      <w:bookmarkStart w:id="52" w:name="_Toc410221191"/>
      <w:r>
        <w:t>3.</w:t>
      </w:r>
      <w:r w:rsidR="00D05B6A">
        <w:t xml:space="preserve">6 </w:t>
      </w:r>
      <w:r w:rsidR="00A277DE">
        <w:t>П</w:t>
      </w:r>
      <w:r>
        <w:t>ечать графика</w:t>
      </w:r>
      <w:bookmarkEnd w:id="52"/>
    </w:p>
    <w:p w:rsidR="00AE757D" w:rsidRDefault="00AE757D">
      <w:pPr>
        <w:pStyle w:val="af2"/>
        <w:jc w:val="both"/>
        <w:rPr>
          <w:sz w:val="22"/>
          <w:szCs w:val="22"/>
        </w:rPr>
      </w:pPr>
    </w:p>
    <w:p w:rsidR="00AE757D" w:rsidRDefault="00C01396">
      <w:pPr>
        <w:pStyle w:val="3"/>
        <w:tabs>
          <w:tab w:val="left" w:pos="0"/>
        </w:tabs>
        <w:jc w:val="both"/>
      </w:pPr>
      <w:r>
        <w:t xml:space="preserve"> </w:t>
      </w:r>
      <w:bookmarkStart w:id="53" w:name="_Toc410221192"/>
      <w:r w:rsidR="00AE757D">
        <w:t>3.6.</w:t>
      </w:r>
      <w:r w:rsidR="00D05B6A">
        <w:t xml:space="preserve">1 </w:t>
      </w:r>
      <w:r w:rsidR="00AE757D">
        <w:t xml:space="preserve">Общие принципы </w:t>
      </w:r>
      <w:r w:rsidR="00A277DE">
        <w:t>Пе</w:t>
      </w:r>
      <w:r w:rsidR="00AE757D">
        <w:t>чати графика</w:t>
      </w:r>
      <w:bookmarkEnd w:id="53"/>
    </w:p>
    <w:p w:rsidR="00AE757D" w:rsidRDefault="00AE757D">
      <w:pPr>
        <w:pStyle w:val="af2"/>
        <w:jc w:val="both"/>
        <w:rPr>
          <w:sz w:val="22"/>
          <w:szCs w:val="22"/>
        </w:rPr>
      </w:pPr>
    </w:p>
    <w:p w:rsidR="00AE757D" w:rsidRPr="00C01396" w:rsidRDefault="00A277DE" w:rsidP="00A277DE">
      <w:pPr>
        <w:pStyle w:val="af2"/>
        <w:tabs>
          <w:tab w:val="left" w:pos="9637"/>
        </w:tabs>
        <w:ind w:right="-2" w:firstLine="709"/>
        <w:jc w:val="both"/>
        <w:rPr>
          <w:rFonts w:ascii="Times New Roman" w:hAnsi="Times New Roman"/>
          <w:sz w:val="24"/>
          <w:szCs w:val="24"/>
        </w:rPr>
      </w:pPr>
      <w:r>
        <w:rPr>
          <w:sz w:val="22"/>
          <w:szCs w:val="22"/>
        </w:rPr>
        <w:tab/>
      </w:r>
      <w:r w:rsidR="00AE757D" w:rsidRPr="00C01396">
        <w:rPr>
          <w:rFonts w:ascii="Times New Roman" w:hAnsi="Times New Roman"/>
          <w:sz w:val="24"/>
          <w:szCs w:val="24"/>
        </w:rPr>
        <w:t>В версии</w:t>
      </w:r>
      <w:r w:rsidR="00C01396" w:rsidRPr="00C01396">
        <w:rPr>
          <w:rFonts w:ascii="Times New Roman" w:hAnsi="Times New Roman"/>
          <w:sz w:val="24"/>
          <w:szCs w:val="24"/>
        </w:rPr>
        <w:t xml:space="preserve"> </w:t>
      </w:r>
      <w:r w:rsidR="00AE757D" w:rsidRPr="00C01396">
        <w:rPr>
          <w:rFonts w:ascii="Times New Roman" w:hAnsi="Times New Roman"/>
          <w:sz w:val="24"/>
          <w:szCs w:val="24"/>
        </w:rPr>
        <w:t>ГИД</w:t>
      </w:r>
      <w:r w:rsidR="00C01396" w:rsidRPr="00C01396">
        <w:rPr>
          <w:rFonts w:ascii="Times New Roman" w:hAnsi="Times New Roman"/>
          <w:sz w:val="24"/>
          <w:szCs w:val="24"/>
        </w:rPr>
        <w:t xml:space="preserve"> </w:t>
      </w:r>
      <w:r w:rsidR="00AE757D" w:rsidRPr="00C01396">
        <w:rPr>
          <w:rFonts w:ascii="Times New Roman" w:hAnsi="Times New Roman"/>
          <w:sz w:val="24"/>
          <w:szCs w:val="24"/>
        </w:rPr>
        <w:t>печать</w:t>
      </w:r>
      <w:r w:rsidR="00C01396" w:rsidRPr="00C01396">
        <w:rPr>
          <w:rFonts w:ascii="Times New Roman" w:hAnsi="Times New Roman"/>
          <w:sz w:val="24"/>
          <w:szCs w:val="24"/>
        </w:rPr>
        <w:t xml:space="preserve"> </w:t>
      </w:r>
      <w:r w:rsidR="00AE757D" w:rsidRPr="00C01396">
        <w:rPr>
          <w:rFonts w:ascii="Times New Roman" w:hAnsi="Times New Roman"/>
          <w:sz w:val="24"/>
          <w:szCs w:val="24"/>
        </w:rPr>
        <w:t>экрана производится простым исполнением</w:t>
      </w:r>
      <w:r w:rsidR="00C01396" w:rsidRPr="00C01396">
        <w:rPr>
          <w:rFonts w:ascii="Times New Roman" w:hAnsi="Times New Roman"/>
          <w:sz w:val="24"/>
          <w:szCs w:val="24"/>
        </w:rPr>
        <w:t xml:space="preserve"> </w:t>
      </w:r>
      <w:r w:rsidR="00AE757D" w:rsidRPr="00C01396">
        <w:rPr>
          <w:rFonts w:ascii="Times New Roman" w:hAnsi="Times New Roman"/>
          <w:sz w:val="24"/>
          <w:szCs w:val="24"/>
        </w:rPr>
        <w:t>пункта</w:t>
      </w:r>
      <w:r w:rsidR="00C01396" w:rsidRPr="00C01396">
        <w:rPr>
          <w:rFonts w:ascii="Times New Roman" w:hAnsi="Times New Roman"/>
          <w:sz w:val="24"/>
          <w:szCs w:val="24"/>
        </w:rPr>
        <w:t xml:space="preserve"> </w:t>
      </w:r>
      <w:r w:rsidR="00AE757D" w:rsidRPr="00C01396">
        <w:rPr>
          <w:rFonts w:ascii="Times New Roman" w:hAnsi="Times New Roman"/>
          <w:sz w:val="24"/>
          <w:szCs w:val="24"/>
        </w:rPr>
        <w:t>главного</w:t>
      </w:r>
      <w:r w:rsidR="00C01396" w:rsidRPr="00C01396">
        <w:rPr>
          <w:rFonts w:ascii="Times New Roman" w:hAnsi="Times New Roman"/>
          <w:sz w:val="24"/>
          <w:szCs w:val="24"/>
        </w:rPr>
        <w:t xml:space="preserve"> </w:t>
      </w:r>
      <w:r w:rsidR="00AE757D" w:rsidRPr="00C01396">
        <w:rPr>
          <w:rFonts w:ascii="Times New Roman" w:hAnsi="Times New Roman"/>
          <w:sz w:val="24"/>
          <w:szCs w:val="24"/>
        </w:rPr>
        <w:t>меню</w:t>
      </w:r>
      <w:r w:rsidR="00C01396" w:rsidRPr="00C01396">
        <w:rPr>
          <w:rFonts w:ascii="Times New Roman" w:hAnsi="Times New Roman"/>
          <w:sz w:val="24"/>
          <w:szCs w:val="24"/>
        </w:rPr>
        <w:t xml:space="preserve"> </w:t>
      </w:r>
      <w:r w:rsidR="00AE757D" w:rsidRPr="00C01396">
        <w:rPr>
          <w:rFonts w:ascii="Times New Roman" w:hAnsi="Times New Roman"/>
          <w:sz w:val="24"/>
          <w:szCs w:val="24"/>
        </w:rPr>
        <w:t>"Задачи/Печать...".</w:t>
      </w:r>
      <w:r w:rsidR="00C01396" w:rsidRPr="00C01396">
        <w:rPr>
          <w:rFonts w:ascii="Times New Roman" w:hAnsi="Times New Roman"/>
          <w:sz w:val="24"/>
          <w:szCs w:val="24"/>
        </w:rPr>
        <w:t xml:space="preserve"> </w:t>
      </w:r>
      <w:r w:rsidR="00AE757D" w:rsidRPr="00C01396">
        <w:rPr>
          <w:rFonts w:ascii="Times New Roman" w:hAnsi="Times New Roman"/>
          <w:sz w:val="24"/>
          <w:szCs w:val="24"/>
        </w:rPr>
        <w:t>В пункте главного меню "Разное/Прочие установки..." вы</w:t>
      </w:r>
      <w:r w:rsidR="00C01396" w:rsidRPr="00C01396">
        <w:rPr>
          <w:rFonts w:ascii="Times New Roman" w:hAnsi="Times New Roman"/>
          <w:sz w:val="24"/>
          <w:szCs w:val="24"/>
        </w:rPr>
        <w:t xml:space="preserve"> </w:t>
      </w:r>
      <w:r w:rsidR="00AE757D" w:rsidRPr="00C01396">
        <w:rPr>
          <w:rFonts w:ascii="Times New Roman" w:hAnsi="Times New Roman"/>
          <w:sz w:val="24"/>
          <w:szCs w:val="24"/>
        </w:rPr>
        <w:t>можете сделать некоторые настройки для печати.</w:t>
      </w:r>
    </w:p>
    <w:p w:rsidR="00AE757D" w:rsidRDefault="00D05B6A">
      <w:pPr>
        <w:pStyle w:val="1"/>
        <w:tabs>
          <w:tab w:val="left" w:pos="0"/>
        </w:tabs>
        <w:jc w:val="both"/>
      </w:pPr>
      <w:bookmarkStart w:id="54" w:name="_Toc410221193"/>
      <w:r>
        <w:t xml:space="preserve">4 </w:t>
      </w:r>
      <w:r w:rsidR="00AE757D">
        <w:t>ПОДГОТОВКА ФАЙЛОВ ИСХОДНОЙ ИНФОРМАЦИИ</w:t>
      </w:r>
      <w:bookmarkEnd w:id="54"/>
    </w:p>
    <w:p w:rsidR="00AE757D" w:rsidRDefault="00AE757D">
      <w:pPr>
        <w:pStyle w:val="af2"/>
        <w:jc w:val="both"/>
        <w:rPr>
          <w:sz w:val="22"/>
          <w:szCs w:val="22"/>
        </w:rPr>
      </w:pPr>
    </w:p>
    <w:p w:rsidR="00AE757D" w:rsidRPr="00C01396" w:rsidRDefault="00C01396">
      <w:pPr>
        <w:pStyle w:val="af2"/>
        <w:jc w:val="both"/>
        <w:rPr>
          <w:rFonts w:ascii="Times New Roman" w:hAnsi="Times New Roman"/>
          <w:sz w:val="24"/>
          <w:szCs w:val="24"/>
        </w:rPr>
      </w:pPr>
      <w:r w:rsidRPr="00C01396">
        <w:rPr>
          <w:rFonts w:ascii="Times New Roman" w:hAnsi="Times New Roman"/>
          <w:sz w:val="24"/>
          <w:szCs w:val="24"/>
        </w:rPr>
        <w:t xml:space="preserve"> </w:t>
      </w:r>
      <w:r w:rsidR="00AE757D" w:rsidRPr="00C01396">
        <w:rPr>
          <w:rFonts w:ascii="Times New Roman" w:hAnsi="Times New Roman"/>
          <w:sz w:val="24"/>
          <w:szCs w:val="24"/>
        </w:rPr>
        <w:t>Файлы с</w:t>
      </w:r>
      <w:r w:rsidRPr="00C01396">
        <w:rPr>
          <w:rFonts w:ascii="Times New Roman" w:hAnsi="Times New Roman"/>
          <w:sz w:val="24"/>
          <w:szCs w:val="24"/>
        </w:rPr>
        <w:t xml:space="preserve"> </w:t>
      </w:r>
      <w:r w:rsidR="00AE757D" w:rsidRPr="00C01396">
        <w:rPr>
          <w:rFonts w:ascii="Times New Roman" w:hAnsi="Times New Roman"/>
          <w:sz w:val="24"/>
          <w:szCs w:val="24"/>
        </w:rPr>
        <w:t>нормативной информацией</w:t>
      </w:r>
      <w:r w:rsidRPr="00C01396">
        <w:rPr>
          <w:rFonts w:ascii="Times New Roman" w:hAnsi="Times New Roman"/>
          <w:sz w:val="24"/>
          <w:szCs w:val="24"/>
        </w:rPr>
        <w:t xml:space="preserve"> </w:t>
      </w:r>
      <w:r w:rsidR="00AE757D" w:rsidRPr="00C01396">
        <w:rPr>
          <w:rFonts w:ascii="Times New Roman" w:hAnsi="Times New Roman"/>
          <w:sz w:val="24"/>
          <w:szCs w:val="24"/>
        </w:rPr>
        <w:t>располагаются в</w:t>
      </w:r>
      <w:r w:rsidRPr="00C01396">
        <w:rPr>
          <w:rFonts w:ascii="Times New Roman" w:hAnsi="Times New Roman"/>
          <w:sz w:val="24"/>
          <w:szCs w:val="24"/>
        </w:rPr>
        <w:t xml:space="preserve"> </w:t>
      </w:r>
      <w:r w:rsidR="00AE757D" w:rsidRPr="00C01396">
        <w:rPr>
          <w:rFonts w:ascii="Times New Roman" w:hAnsi="Times New Roman"/>
          <w:sz w:val="24"/>
          <w:szCs w:val="24"/>
        </w:rPr>
        <w:t>двух каталогах.</w:t>
      </w:r>
      <w:r w:rsidRPr="00C01396">
        <w:rPr>
          <w:rFonts w:ascii="Times New Roman" w:hAnsi="Times New Roman"/>
          <w:sz w:val="24"/>
          <w:szCs w:val="24"/>
        </w:rPr>
        <w:t xml:space="preserve"> </w:t>
      </w:r>
      <w:r w:rsidR="00AE757D" w:rsidRPr="00C01396">
        <w:rPr>
          <w:rFonts w:ascii="Times New Roman" w:hAnsi="Times New Roman"/>
          <w:sz w:val="24"/>
          <w:szCs w:val="24"/>
        </w:rPr>
        <w:t>Первый содержит</w:t>
      </w:r>
      <w:r w:rsidRPr="00C01396">
        <w:rPr>
          <w:rFonts w:ascii="Times New Roman" w:hAnsi="Times New Roman"/>
          <w:sz w:val="24"/>
          <w:szCs w:val="24"/>
        </w:rPr>
        <w:t xml:space="preserve"> </w:t>
      </w:r>
      <w:r w:rsidR="00AE757D" w:rsidRPr="00C01396">
        <w:rPr>
          <w:rFonts w:ascii="Times New Roman" w:hAnsi="Times New Roman"/>
          <w:sz w:val="24"/>
          <w:szCs w:val="24"/>
        </w:rPr>
        <w:t>общую для всех объектов</w:t>
      </w:r>
      <w:r w:rsidRPr="00C01396">
        <w:rPr>
          <w:rFonts w:ascii="Times New Roman" w:hAnsi="Times New Roman"/>
          <w:sz w:val="24"/>
          <w:szCs w:val="24"/>
        </w:rPr>
        <w:t xml:space="preserve"> </w:t>
      </w:r>
      <w:r w:rsidR="00AE757D" w:rsidRPr="00C01396">
        <w:rPr>
          <w:rFonts w:ascii="Times New Roman" w:hAnsi="Times New Roman"/>
          <w:sz w:val="24"/>
          <w:szCs w:val="24"/>
        </w:rPr>
        <w:t>дороги информацию</w:t>
      </w:r>
      <w:r w:rsidRPr="00C01396">
        <w:rPr>
          <w:rFonts w:ascii="Times New Roman" w:hAnsi="Times New Roman"/>
          <w:sz w:val="24"/>
          <w:szCs w:val="24"/>
        </w:rPr>
        <w:t xml:space="preserve"> </w:t>
      </w:r>
      <w:r w:rsidR="00AE757D" w:rsidRPr="00C01396">
        <w:rPr>
          <w:rFonts w:ascii="Times New Roman" w:hAnsi="Times New Roman"/>
          <w:sz w:val="24"/>
          <w:szCs w:val="24"/>
        </w:rPr>
        <w:t>и</w:t>
      </w:r>
      <w:r w:rsidRPr="00C01396">
        <w:rPr>
          <w:rFonts w:ascii="Times New Roman" w:hAnsi="Times New Roman"/>
          <w:sz w:val="24"/>
          <w:szCs w:val="24"/>
        </w:rPr>
        <w:t xml:space="preserve"> </w:t>
      </w:r>
      <w:r w:rsidR="00AE757D" w:rsidRPr="00C01396">
        <w:rPr>
          <w:rFonts w:ascii="Times New Roman" w:hAnsi="Times New Roman"/>
          <w:sz w:val="24"/>
          <w:szCs w:val="24"/>
        </w:rPr>
        <w:t>имеет</w:t>
      </w:r>
      <w:r w:rsidRPr="00C01396">
        <w:rPr>
          <w:rFonts w:ascii="Times New Roman" w:hAnsi="Times New Roman"/>
          <w:sz w:val="24"/>
          <w:szCs w:val="24"/>
        </w:rPr>
        <w:t xml:space="preserve"> </w:t>
      </w:r>
      <w:r w:rsidR="00AE757D" w:rsidRPr="00C01396">
        <w:rPr>
          <w:rFonts w:ascii="Times New Roman" w:hAnsi="Times New Roman"/>
          <w:sz w:val="24"/>
          <w:szCs w:val="24"/>
        </w:rPr>
        <w:t>имя</w:t>
      </w:r>
      <w:r w:rsidRPr="00C01396">
        <w:rPr>
          <w:rFonts w:ascii="Times New Roman" w:hAnsi="Times New Roman"/>
          <w:sz w:val="24"/>
          <w:szCs w:val="24"/>
        </w:rPr>
        <w:t xml:space="preserve"> </w:t>
      </w:r>
      <w:r w:rsidR="00AE757D" w:rsidRPr="00C01396">
        <w:rPr>
          <w:rFonts w:ascii="Times New Roman" w:hAnsi="Times New Roman"/>
          <w:sz w:val="24"/>
          <w:szCs w:val="24"/>
        </w:rPr>
        <w:t>"INF_xx",</w:t>
      </w:r>
      <w:r w:rsidRPr="00C01396">
        <w:rPr>
          <w:rFonts w:ascii="Times New Roman" w:hAnsi="Times New Roman"/>
          <w:sz w:val="24"/>
          <w:szCs w:val="24"/>
        </w:rPr>
        <w:t xml:space="preserve"> </w:t>
      </w:r>
      <w:r w:rsidR="00AE757D" w:rsidRPr="00C01396">
        <w:rPr>
          <w:rFonts w:ascii="Times New Roman" w:hAnsi="Times New Roman"/>
          <w:sz w:val="24"/>
          <w:szCs w:val="24"/>
        </w:rPr>
        <w:t>где</w:t>
      </w:r>
      <w:r w:rsidRPr="00C01396">
        <w:rPr>
          <w:rFonts w:ascii="Times New Roman" w:hAnsi="Times New Roman"/>
          <w:sz w:val="24"/>
          <w:szCs w:val="24"/>
        </w:rPr>
        <w:t xml:space="preserve"> </w:t>
      </w:r>
      <w:r w:rsidR="00AE757D" w:rsidRPr="00C01396">
        <w:rPr>
          <w:rFonts w:ascii="Times New Roman" w:hAnsi="Times New Roman"/>
          <w:sz w:val="24"/>
          <w:szCs w:val="24"/>
        </w:rPr>
        <w:t>xx</w:t>
      </w:r>
      <w:r w:rsidRPr="00C01396">
        <w:rPr>
          <w:rFonts w:ascii="Times New Roman" w:hAnsi="Times New Roman"/>
          <w:sz w:val="24"/>
          <w:szCs w:val="24"/>
        </w:rPr>
        <w:t xml:space="preserve"> </w:t>
      </w:r>
      <w:r w:rsidR="00AE757D" w:rsidRPr="00C01396">
        <w:rPr>
          <w:rFonts w:ascii="Times New Roman" w:hAnsi="Times New Roman"/>
          <w:sz w:val="24"/>
          <w:szCs w:val="24"/>
        </w:rPr>
        <w:t>- код дороги.</w:t>
      </w:r>
    </w:p>
    <w:p w:rsidR="00AE757D" w:rsidRPr="00C01396" w:rsidRDefault="00AE757D">
      <w:pPr>
        <w:pStyle w:val="af2"/>
        <w:jc w:val="both"/>
        <w:rPr>
          <w:rFonts w:ascii="Times New Roman" w:hAnsi="Times New Roman"/>
          <w:sz w:val="24"/>
          <w:szCs w:val="24"/>
        </w:rPr>
      </w:pPr>
      <w:r w:rsidRPr="00C01396">
        <w:rPr>
          <w:rFonts w:ascii="Times New Roman" w:hAnsi="Times New Roman"/>
          <w:sz w:val="24"/>
          <w:szCs w:val="24"/>
        </w:rPr>
        <w:t>Например, для</w:t>
      </w:r>
      <w:r w:rsidR="00C01396" w:rsidRPr="00C01396">
        <w:rPr>
          <w:rFonts w:ascii="Times New Roman" w:hAnsi="Times New Roman"/>
          <w:sz w:val="24"/>
          <w:szCs w:val="24"/>
        </w:rPr>
        <w:t xml:space="preserve"> </w:t>
      </w:r>
      <w:r w:rsidRPr="00C01396">
        <w:rPr>
          <w:rFonts w:ascii="Times New Roman" w:hAnsi="Times New Roman"/>
          <w:sz w:val="24"/>
          <w:szCs w:val="24"/>
        </w:rPr>
        <w:t>всех объектов</w:t>
      </w:r>
      <w:r w:rsidR="00C01396" w:rsidRPr="00C01396">
        <w:rPr>
          <w:rFonts w:ascii="Times New Roman" w:hAnsi="Times New Roman"/>
          <w:sz w:val="24"/>
          <w:szCs w:val="24"/>
        </w:rPr>
        <w:t xml:space="preserve"> </w:t>
      </w:r>
      <w:r w:rsidRPr="00C01396">
        <w:rPr>
          <w:rFonts w:ascii="Times New Roman" w:hAnsi="Times New Roman"/>
          <w:sz w:val="24"/>
          <w:szCs w:val="24"/>
        </w:rPr>
        <w:t>Горьковской ж.д.</w:t>
      </w:r>
      <w:r w:rsidR="00C01396" w:rsidRPr="00C01396">
        <w:rPr>
          <w:rFonts w:ascii="Times New Roman" w:hAnsi="Times New Roman"/>
          <w:sz w:val="24"/>
          <w:szCs w:val="24"/>
        </w:rPr>
        <w:t xml:space="preserve"> </w:t>
      </w:r>
      <w:r w:rsidRPr="00C01396">
        <w:rPr>
          <w:rFonts w:ascii="Times New Roman" w:hAnsi="Times New Roman"/>
          <w:sz w:val="24"/>
          <w:szCs w:val="24"/>
        </w:rPr>
        <w:t>он имеет имя "INF_24".</w:t>
      </w:r>
      <w:r w:rsidR="00C01396" w:rsidRPr="00C01396">
        <w:rPr>
          <w:rFonts w:ascii="Times New Roman" w:hAnsi="Times New Roman"/>
          <w:sz w:val="24"/>
          <w:szCs w:val="24"/>
        </w:rPr>
        <w:t xml:space="preserve"> </w:t>
      </w:r>
      <w:r w:rsidRPr="00C01396">
        <w:rPr>
          <w:rFonts w:ascii="Times New Roman" w:hAnsi="Times New Roman"/>
          <w:sz w:val="24"/>
          <w:szCs w:val="24"/>
        </w:rPr>
        <w:t>Имена файлов в каталоге имеют расширение "24".</w:t>
      </w:r>
    </w:p>
    <w:p w:rsidR="00AE757D" w:rsidRPr="00C01396" w:rsidRDefault="00C01396">
      <w:pPr>
        <w:pStyle w:val="af2"/>
        <w:jc w:val="both"/>
        <w:rPr>
          <w:rFonts w:ascii="Times New Roman" w:hAnsi="Times New Roman"/>
          <w:sz w:val="24"/>
          <w:szCs w:val="24"/>
        </w:rPr>
      </w:pPr>
      <w:r w:rsidRPr="00C01396">
        <w:rPr>
          <w:rFonts w:ascii="Times New Roman" w:hAnsi="Times New Roman"/>
          <w:sz w:val="24"/>
          <w:szCs w:val="24"/>
        </w:rPr>
        <w:t xml:space="preserve"> </w:t>
      </w:r>
      <w:r w:rsidR="00AE757D" w:rsidRPr="00C01396">
        <w:rPr>
          <w:rFonts w:ascii="Times New Roman" w:hAnsi="Times New Roman"/>
          <w:sz w:val="24"/>
          <w:szCs w:val="24"/>
        </w:rPr>
        <w:t>Второй</w:t>
      </w:r>
      <w:r w:rsidRPr="00C01396">
        <w:rPr>
          <w:rFonts w:ascii="Times New Roman" w:hAnsi="Times New Roman"/>
          <w:sz w:val="24"/>
          <w:szCs w:val="24"/>
        </w:rPr>
        <w:t xml:space="preserve"> </w:t>
      </w:r>
      <w:r w:rsidR="00AE757D" w:rsidRPr="00C01396">
        <w:rPr>
          <w:rFonts w:ascii="Times New Roman" w:hAnsi="Times New Roman"/>
          <w:sz w:val="24"/>
          <w:szCs w:val="24"/>
        </w:rPr>
        <w:t>каталог</w:t>
      </w:r>
      <w:r w:rsidRPr="00C01396">
        <w:rPr>
          <w:rFonts w:ascii="Times New Roman" w:hAnsi="Times New Roman"/>
          <w:sz w:val="24"/>
          <w:szCs w:val="24"/>
        </w:rPr>
        <w:t xml:space="preserve"> </w:t>
      </w:r>
      <w:r w:rsidR="00AE757D" w:rsidRPr="00C01396">
        <w:rPr>
          <w:rFonts w:ascii="Times New Roman" w:hAnsi="Times New Roman"/>
          <w:sz w:val="24"/>
          <w:szCs w:val="24"/>
        </w:rPr>
        <w:t>содержит</w:t>
      </w:r>
      <w:r w:rsidRPr="00C01396">
        <w:rPr>
          <w:rFonts w:ascii="Times New Roman" w:hAnsi="Times New Roman"/>
          <w:sz w:val="24"/>
          <w:szCs w:val="24"/>
        </w:rPr>
        <w:t xml:space="preserve"> </w:t>
      </w:r>
      <w:r w:rsidR="00AE757D" w:rsidRPr="00C01396">
        <w:rPr>
          <w:rFonts w:ascii="Times New Roman" w:hAnsi="Times New Roman"/>
          <w:sz w:val="24"/>
          <w:szCs w:val="24"/>
        </w:rPr>
        <w:t>информацию</w:t>
      </w:r>
      <w:r w:rsidRPr="00C01396">
        <w:rPr>
          <w:rFonts w:ascii="Times New Roman" w:hAnsi="Times New Roman"/>
          <w:sz w:val="24"/>
          <w:szCs w:val="24"/>
        </w:rPr>
        <w:t xml:space="preserve"> </w:t>
      </w:r>
      <w:r w:rsidR="00AE757D" w:rsidRPr="00C01396">
        <w:rPr>
          <w:rFonts w:ascii="Times New Roman" w:hAnsi="Times New Roman"/>
          <w:sz w:val="24"/>
          <w:szCs w:val="24"/>
        </w:rPr>
        <w:t>для</w:t>
      </w:r>
      <w:r w:rsidRPr="00C01396">
        <w:rPr>
          <w:rFonts w:ascii="Times New Roman" w:hAnsi="Times New Roman"/>
          <w:sz w:val="24"/>
          <w:szCs w:val="24"/>
        </w:rPr>
        <w:t xml:space="preserve"> </w:t>
      </w:r>
      <w:r w:rsidR="00AE757D" w:rsidRPr="00C01396">
        <w:rPr>
          <w:rFonts w:ascii="Times New Roman" w:hAnsi="Times New Roman"/>
          <w:sz w:val="24"/>
          <w:szCs w:val="24"/>
        </w:rPr>
        <w:t>конкретного объекта.</w:t>
      </w:r>
      <w:r w:rsidRPr="00C01396">
        <w:rPr>
          <w:rFonts w:ascii="Times New Roman" w:hAnsi="Times New Roman"/>
          <w:sz w:val="24"/>
          <w:szCs w:val="24"/>
        </w:rPr>
        <w:t xml:space="preserve"> </w:t>
      </w:r>
      <w:r w:rsidR="00AE757D" w:rsidRPr="00C01396">
        <w:rPr>
          <w:rFonts w:ascii="Times New Roman" w:hAnsi="Times New Roman"/>
          <w:sz w:val="24"/>
          <w:szCs w:val="24"/>
        </w:rPr>
        <w:t>Для подсистемы</w:t>
      </w:r>
      <w:r w:rsidRPr="00C01396">
        <w:rPr>
          <w:rFonts w:ascii="Times New Roman" w:hAnsi="Times New Roman"/>
          <w:sz w:val="24"/>
          <w:szCs w:val="24"/>
        </w:rPr>
        <w:t xml:space="preserve"> </w:t>
      </w:r>
      <w:r w:rsidR="00AE757D" w:rsidRPr="00C01396">
        <w:rPr>
          <w:rFonts w:ascii="Times New Roman" w:hAnsi="Times New Roman"/>
          <w:sz w:val="24"/>
          <w:szCs w:val="24"/>
        </w:rPr>
        <w:t>ДГП имя</w:t>
      </w:r>
      <w:r w:rsidRPr="00C01396">
        <w:rPr>
          <w:rFonts w:ascii="Times New Roman" w:hAnsi="Times New Roman"/>
          <w:sz w:val="24"/>
          <w:szCs w:val="24"/>
        </w:rPr>
        <w:t xml:space="preserve"> </w:t>
      </w:r>
      <w:r w:rsidR="00AE757D" w:rsidRPr="00C01396">
        <w:rPr>
          <w:rFonts w:ascii="Times New Roman" w:hAnsi="Times New Roman"/>
          <w:sz w:val="24"/>
          <w:szCs w:val="24"/>
        </w:rPr>
        <w:t>этого каталога</w:t>
      </w:r>
      <w:r w:rsidRPr="00C01396">
        <w:rPr>
          <w:rFonts w:ascii="Times New Roman" w:hAnsi="Times New Roman"/>
          <w:sz w:val="24"/>
          <w:szCs w:val="24"/>
        </w:rPr>
        <w:t xml:space="preserve"> </w:t>
      </w:r>
      <w:r w:rsidR="00AE757D" w:rsidRPr="00C01396">
        <w:rPr>
          <w:rFonts w:ascii="Times New Roman" w:hAnsi="Times New Roman"/>
          <w:sz w:val="24"/>
          <w:szCs w:val="24"/>
        </w:rPr>
        <w:t>содержит трехбуквенное</w:t>
      </w:r>
      <w:r w:rsidRPr="00C01396">
        <w:rPr>
          <w:rFonts w:ascii="Times New Roman" w:hAnsi="Times New Roman"/>
          <w:sz w:val="24"/>
          <w:szCs w:val="24"/>
        </w:rPr>
        <w:t xml:space="preserve"> </w:t>
      </w:r>
      <w:r w:rsidR="00AE757D" w:rsidRPr="00C01396">
        <w:rPr>
          <w:rFonts w:ascii="Times New Roman" w:hAnsi="Times New Roman"/>
          <w:sz w:val="24"/>
          <w:szCs w:val="24"/>
        </w:rPr>
        <w:t>обозначение</w:t>
      </w:r>
      <w:r w:rsidRPr="00C01396">
        <w:rPr>
          <w:rFonts w:ascii="Times New Roman" w:hAnsi="Times New Roman"/>
          <w:sz w:val="24"/>
          <w:szCs w:val="24"/>
        </w:rPr>
        <w:t xml:space="preserve"> </w:t>
      </w:r>
      <w:r w:rsidR="00AE757D" w:rsidRPr="00C01396">
        <w:rPr>
          <w:rFonts w:ascii="Times New Roman" w:hAnsi="Times New Roman"/>
          <w:sz w:val="24"/>
          <w:szCs w:val="24"/>
        </w:rPr>
        <w:t>дороги.</w:t>
      </w:r>
      <w:r w:rsidRPr="00C01396">
        <w:rPr>
          <w:rFonts w:ascii="Times New Roman" w:hAnsi="Times New Roman"/>
          <w:sz w:val="24"/>
          <w:szCs w:val="24"/>
        </w:rPr>
        <w:t xml:space="preserve"> </w:t>
      </w:r>
      <w:r w:rsidR="00AE757D" w:rsidRPr="00C01396">
        <w:rPr>
          <w:rFonts w:ascii="Times New Roman" w:hAnsi="Times New Roman"/>
          <w:sz w:val="24"/>
          <w:szCs w:val="24"/>
        </w:rPr>
        <w:t>Например,</w:t>
      </w:r>
      <w:r w:rsidRPr="00C01396">
        <w:rPr>
          <w:rFonts w:ascii="Times New Roman" w:hAnsi="Times New Roman"/>
          <w:sz w:val="24"/>
          <w:szCs w:val="24"/>
        </w:rPr>
        <w:t xml:space="preserve"> </w:t>
      </w:r>
      <w:r w:rsidR="00AE757D" w:rsidRPr="00C01396">
        <w:rPr>
          <w:rFonts w:ascii="Times New Roman" w:hAnsi="Times New Roman"/>
          <w:sz w:val="24"/>
          <w:szCs w:val="24"/>
        </w:rPr>
        <w:t>для Горьковской</w:t>
      </w:r>
      <w:r w:rsidRPr="00C01396">
        <w:rPr>
          <w:rFonts w:ascii="Times New Roman" w:hAnsi="Times New Roman"/>
          <w:sz w:val="24"/>
          <w:szCs w:val="24"/>
        </w:rPr>
        <w:t xml:space="preserve"> </w:t>
      </w:r>
      <w:r w:rsidR="00AE757D" w:rsidRPr="00C01396">
        <w:rPr>
          <w:rFonts w:ascii="Times New Roman" w:hAnsi="Times New Roman"/>
          <w:sz w:val="24"/>
          <w:szCs w:val="24"/>
        </w:rPr>
        <w:t>ж.д.</w:t>
      </w:r>
      <w:r w:rsidRPr="00C01396">
        <w:rPr>
          <w:rFonts w:ascii="Times New Roman" w:hAnsi="Times New Roman"/>
          <w:sz w:val="24"/>
          <w:szCs w:val="24"/>
        </w:rPr>
        <w:t xml:space="preserve"> </w:t>
      </w:r>
      <w:r w:rsidR="00AE757D" w:rsidRPr="00C01396">
        <w:rPr>
          <w:rFonts w:ascii="Times New Roman" w:hAnsi="Times New Roman"/>
          <w:sz w:val="24"/>
          <w:szCs w:val="24"/>
        </w:rPr>
        <w:t>это</w:t>
      </w:r>
      <w:r w:rsidRPr="00C01396">
        <w:rPr>
          <w:rFonts w:ascii="Times New Roman" w:hAnsi="Times New Roman"/>
          <w:sz w:val="24"/>
          <w:szCs w:val="24"/>
        </w:rPr>
        <w:t xml:space="preserve"> </w:t>
      </w:r>
      <w:r w:rsidR="00AE757D" w:rsidRPr="00C01396">
        <w:rPr>
          <w:rFonts w:ascii="Times New Roman" w:hAnsi="Times New Roman"/>
          <w:sz w:val="24"/>
          <w:szCs w:val="24"/>
        </w:rPr>
        <w:t>будет</w:t>
      </w:r>
      <w:r w:rsidRPr="00C01396">
        <w:rPr>
          <w:rFonts w:ascii="Times New Roman" w:hAnsi="Times New Roman"/>
          <w:sz w:val="24"/>
          <w:szCs w:val="24"/>
        </w:rPr>
        <w:t xml:space="preserve"> </w:t>
      </w:r>
      <w:r w:rsidR="00AE757D" w:rsidRPr="00C01396">
        <w:rPr>
          <w:rFonts w:ascii="Times New Roman" w:hAnsi="Times New Roman"/>
          <w:sz w:val="24"/>
          <w:szCs w:val="24"/>
        </w:rPr>
        <w:t>"INF_GOR".</w:t>
      </w:r>
      <w:r w:rsidRPr="00C01396">
        <w:rPr>
          <w:rFonts w:ascii="Times New Roman" w:hAnsi="Times New Roman"/>
          <w:sz w:val="24"/>
          <w:szCs w:val="24"/>
        </w:rPr>
        <w:t xml:space="preserve"> </w:t>
      </w:r>
      <w:r w:rsidR="00AE757D" w:rsidRPr="00C01396">
        <w:rPr>
          <w:rFonts w:ascii="Times New Roman" w:hAnsi="Times New Roman"/>
          <w:sz w:val="24"/>
          <w:szCs w:val="24"/>
        </w:rPr>
        <w:t>Для</w:t>
      </w:r>
      <w:r w:rsidRPr="00C01396">
        <w:rPr>
          <w:rFonts w:ascii="Times New Roman" w:hAnsi="Times New Roman"/>
          <w:sz w:val="24"/>
          <w:szCs w:val="24"/>
        </w:rPr>
        <w:t xml:space="preserve"> </w:t>
      </w:r>
      <w:r w:rsidR="00AE757D" w:rsidRPr="00C01396">
        <w:rPr>
          <w:rFonts w:ascii="Times New Roman" w:hAnsi="Times New Roman"/>
          <w:sz w:val="24"/>
          <w:szCs w:val="24"/>
        </w:rPr>
        <w:t>подсистемы ДНЦ/ДСП имя каталога включает</w:t>
      </w:r>
      <w:r w:rsidRPr="00C01396">
        <w:rPr>
          <w:rFonts w:ascii="Times New Roman" w:hAnsi="Times New Roman"/>
          <w:sz w:val="24"/>
          <w:szCs w:val="24"/>
        </w:rPr>
        <w:t xml:space="preserve"> </w:t>
      </w:r>
      <w:r w:rsidR="00AE757D" w:rsidRPr="00C01396">
        <w:rPr>
          <w:rFonts w:ascii="Times New Roman" w:hAnsi="Times New Roman"/>
          <w:sz w:val="24"/>
          <w:szCs w:val="24"/>
        </w:rPr>
        <w:t>код дороги и номер</w:t>
      </w:r>
      <w:r w:rsidRPr="00C01396">
        <w:rPr>
          <w:rFonts w:ascii="Times New Roman" w:hAnsi="Times New Roman"/>
          <w:sz w:val="24"/>
          <w:szCs w:val="24"/>
        </w:rPr>
        <w:t xml:space="preserve"> </w:t>
      </w:r>
      <w:r w:rsidR="00AE757D" w:rsidRPr="00C01396">
        <w:rPr>
          <w:rFonts w:ascii="Times New Roman" w:hAnsi="Times New Roman"/>
          <w:sz w:val="24"/>
          <w:szCs w:val="24"/>
        </w:rPr>
        <w:t>отделения дороги.</w:t>
      </w:r>
      <w:r w:rsidRPr="00C01396">
        <w:rPr>
          <w:rFonts w:ascii="Times New Roman" w:hAnsi="Times New Roman"/>
          <w:sz w:val="24"/>
          <w:szCs w:val="24"/>
        </w:rPr>
        <w:t xml:space="preserve"> </w:t>
      </w:r>
      <w:r w:rsidR="00AE757D" w:rsidRPr="00C01396">
        <w:rPr>
          <w:rFonts w:ascii="Times New Roman" w:hAnsi="Times New Roman"/>
          <w:sz w:val="24"/>
          <w:szCs w:val="24"/>
        </w:rPr>
        <w:t>Например,</w:t>
      </w:r>
      <w:r w:rsidRPr="00C01396">
        <w:rPr>
          <w:rFonts w:ascii="Times New Roman" w:hAnsi="Times New Roman"/>
          <w:sz w:val="24"/>
          <w:szCs w:val="24"/>
        </w:rPr>
        <w:t xml:space="preserve"> </w:t>
      </w:r>
      <w:r w:rsidR="00AE757D" w:rsidRPr="00C01396">
        <w:rPr>
          <w:rFonts w:ascii="Times New Roman" w:hAnsi="Times New Roman"/>
          <w:sz w:val="24"/>
          <w:szCs w:val="24"/>
        </w:rPr>
        <w:t>для</w:t>
      </w:r>
      <w:r w:rsidRPr="00C01396">
        <w:rPr>
          <w:rFonts w:ascii="Times New Roman" w:hAnsi="Times New Roman"/>
          <w:sz w:val="24"/>
          <w:szCs w:val="24"/>
        </w:rPr>
        <w:t xml:space="preserve"> </w:t>
      </w:r>
      <w:r w:rsidR="00AE757D" w:rsidRPr="00C01396">
        <w:rPr>
          <w:rFonts w:ascii="Times New Roman" w:hAnsi="Times New Roman"/>
          <w:sz w:val="24"/>
          <w:szCs w:val="24"/>
        </w:rPr>
        <w:t>любого</w:t>
      </w:r>
      <w:r w:rsidRPr="00C01396">
        <w:rPr>
          <w:rFonts w:ascii="Times New Roman" w:hAnsi="Times New Roman"/>
          <w:sz w:val="24"/>
          <w:szCs w:val="24"/>
        </w:rPr>
        <w:t xml:space="preserve"> </w:t>
      </w:r>
      <w:r w:rsidR="00AE757D" w:rsidRPr="00C01396">
        <w:rPr>
          <w:rFonts w:ascii="Times New Roman" w:hAnsi="Times New Roman"/>
          <w:sz w:val="24"/>
          <w:szCs w:val="24"/>
        </w:rPr>
        <w:t>объекта</w:t>
      </w:r>
      <w:r w:rsidRPr="00C01396">
        <w:rPr>
          <w:rFonts w:ascii="Times New Roman" w:hAnsi="Times New Roman"/>
          <w:sz w:val="24"/>
          <w:szCs w:val="24"/>
        </w:rPr>
        <w:t xml:space="preserve"> </w:t>
      </w:r>
      <w:r w:rsidR="00AE757D" w:rsidRPr="00C01396">
        <w:rPr>
          <w:rFonts w:ascii="Times New Roman" w:hAnsi="Times New Roman"/>
          <w:sz w:val="24"/>
          <w:szCs w:val="24"/>
        </w:rPr>
        <w:t>1-го</w:t>
      </w:r>
      <w:r w:rsidRPr="00C01396">
        <w:rPr>
          <w:rFonts w:ascii="Times New Roman" w:hAnsi="Times New Roman"/>
          <w:sz w:val="24"/>
          <w:szCs w:val="24"/>
        </w:rPr>
        <w:t xml:space="preserve"> </w:t>
      </w:r>
      <w:r w:rsidR="00AE757D" w:rsidRPr="00C01396">
        <w:rPr>
          <w:rFonts w:ascii="Times New Roman" w:hAnsi="Times New Roman"/>
          <w:sz w:val="24"/>
          <w:szCs w:val="24"/>
        </w:rPr>
        <w:t>отделения Горьковской ж.д. имя этого каталога "INF_241". Имена</w:t>
      </w:r>
      <w:r w:rsidRPr="00C01396">
        <w:rPr>
          <w:rFonts w:ascii="Times New Roman" w:hAnsi="Times New Roman"/>
          <w:sz w:val="24"/>
          <w:szCs w:val="24"/>
        </w:rPr>
        <w:t xml:space="preserve"> </w:t>
      </w:r>
      <w:r w:rsidR="00AE757D" w:rsidRPr="00C01396">
        <w:rPr>
          <w:rFonts w:ascii="Times New Roman" w:hAnsi="Times New Roman"/>
          <w:sz w:val="24"/>
          <w:szCs w:val="24"/>
        </w:rPr>
        <w:t>файлов в каталоге имеют расширение "241".</w:t>
      </w:r>
    </w:p>
    <w:p w:rsidR="00AE757D" w:rsidRPr="00C01396" w:rsidRDefault="00C01396">
      <w:pPr>
        <w:pStyle w:val="af2"/>
        <w:jc w:val="both"/>
        <w:rPr>
          <w:rFonts w:ascii="Times New Roman" w:hAnsi="Times New Roman"/>
          <w:sz w:val="24"/>
          <w:szCs w:val="24"/>
        </w:rPr>
      </w:pPr>
      <w:r w:rsidRPr="00C01396">
        <w:rPr>
          <w:rFonts w:ascii="Times New Roman" w:hAnsi="Times New Roman"/>
          <w:sz w:val="24"/>
          <w:szCs w:val="24"/>
        </w:rPr>
        <w:t xml:space="preserve"> </w:t>
      </w:r>
      <w:r w:rsidR="00AE757D" w:rsidRPr="00C01396">
        <w:rPr>
          <w:rFonts w:ascii="Times New Roman" w:hAnsi="Times New Roman"/>
          <w:sz w:val="24"/>
          <w:szCs w:val="24"/>
        </w:rPr>
        <w:t>Ниже описана структура тех файлов исходной</w:t>
      </w:r>
      <w:r w:rsidRPr="00C01396">
        <w:rPr>
          <w:rFonts w:ascii="Times New Roman" w:hAnsi="Times New Roman"/>
          <w:sz w:val="24"/>
          <w:szCs w:val="24"/>
        </w:rPr>
        <w:t xml:space="preserve"> </w:t>
      </w:r>
      <w:r w:rsidR="00AE757D" w:rsidRPr="00C01396">
        <w:rPr>
          <w:rFonts w:ascii="Times New Roman" w:hAnsi="Times New Roman"/>
          <w:sz w:val="24"/>
          <w:szCs w:val="24"/>
        </w:rPr>
        <w:t>информации, в</w:t>
      </w:r>
      <w:r w:rsidRPr="00C01396">
        <w:rPr>
          <w:rFonts w:ascii="Times New Roman" w:hAnsi="Times New Roman"/>
          <w:sz w:val="24"/>
          <w:szCs w:val="24"/>
        </w:rPr>
        <w:t xml:space="preserve"> </w:t>
      </w:r>
      <w:r w:rsidR="00AE757D" w:rsidRPr="00C01396">
        <w:rPr>
          <w:rFonts w:ascii="Times New Roman" w:hAnsi="Times New Roman"/>
          <w:sz w:val="24"/>
          <w:szCs w:val="24"/>
        </w:rPr>
        <w:t>которые</w:t>
      </w:r>
      <w:r w:rsidRPr="00C01396">
        <w:rPr>
          <w:rFonts w:ascii="Times New Roman" w:hAnsi="Times New Roman"/>
          <w:sz w:val="24"/>
          <w:szCs w:val="24"/>
        </w:rPr>
        <w:t xml:space="preserve"> </w:t>
      </w:r>
      <w:r w:rsidR="00AE757D" w:rsidRPr="00C01396">
        <w:rPr>
          <w:rFonts w:ascii="Times New Roman" w:hAnsi="Times New Roman"/>
          <w:sz w:val="24"/>
          <w:szCs w:val="24"/>
        </w:rPr>
        <w:t>пользователь</w:t>
      </w:r>
      <w:r w:rsidRPr="00C01396">
        <w:rPr>
          <w:rFonts w:ascii="Times New Roman" w:hAnsi="Times New Roman"/>
          <w:sz w:val="24"/>
          <w:szCs w:val="24"/>
        </w:rPr>
        <w:t xml:space="preserve"> </w:t>
      </w:r>
      <w:r w:rsidR="00AE757D" w:rsidRPr="00C01396">
        <w:rPr>
          <w:rFonts w:ascii="Times New Roman" w:hAnsi="Times New Roman"/>
          <w:sz w:val="24"/>
          <w:szCs w:val="24"/>
        </w:rPr>
        <w:t>может</w:t>
      </w:r>
      <w:r w:rsidRPr="00C01396">
        <w:rPr>
          <w:rFonts w:ascii="Times New Roman" w:hAnsi="Times New Roman"/>
          <w:sz w:val="24"/>
          <w:szCs w:val="24"/>
        </w:rPr>
        <w:t xml:space="preserve"> </w:t>
      </w:r>
      <w:r w:rsidR="00AE757D" w:rsidRPr="00C01396">
        <w:rPr>
          <w:rFonts w:ascii="Times New Roman" w:hAnsi="Times New Roman"/>
          <w:sz w:val="24"/>
          <w:szCs w:val="24"/>
        </w:rPr>
        <w:t>вносить</w:t>
      </w:r>
      <w:r w:rsidRPr="00C01396">
        <w:rPr>
          <w:rFonts w:ascii="Times New Roman" w:hAnsi="Times New Roman"/>
          <w:sz w:val="24"/>
          <w:szCs w:val="24"/>
        </w:rPr>
        <w:t xml:space="preserve"> </w:t>
      </w:r>
      <w:r w:rsidR="00AE757D" w:rsidRPr="00C01396">
        <w:rPr>
          <w:rFonts w:ascii="Times New Roman" w:hAnsi="Times New Roman"/>
          <w:sz w:val="24"/>
          <w:szCs w:val="24"/>
        </w:rPr>
        <w:t>свои</w:t>
      </w:r>
      <w:r w:rsidRPr="00C01396">
        <w:rPr>
          <w:rFonts w:ascii="Times New Roman" w:hAnsi="Times New Roman"/>
          <w:sz w:val="24"/>
          <w:szCs w:val="24"/>
        </w:rPr>
        <w:t xml:space="preserve"> </w:t>
      </w:r>
      <w:r w:rsidR="00AE757D" w:rsidRPr="00C01396">
        <w:rPr>
          <w:rFonts w:ascii="Times New Roman" w:hAnsi="Times New Roman"/>
          <w:sz w:val="24"/>
          <w:szCs w:val="24"/>
        </w:rPr>
        <w:t>изменения. Остальные</w:t>
      </w:r>
      <w:r w:rsidRPr="00C01396">
        <w:rPr>
          <w:rFonts w:ascii="Times New Roman" w:hAnsi="Times New Roman"/>
          <w:sz w:val="24"/>
          <w:szCs w:val="24"/>
        </w:rPr>
        <w:t xml:space="preserve"> </w:t>
      </w:r>
      <w:r w:rsidR="00AE757D" w:rsidRPr="00C01396">
        <w:rPr>
          <w:rFonts w:ascii="Times New Roman" w:hAnsi="Times New Roman"/>
          <w:sz w:val="24"/>
          <w:szCs w:val="24"/>
        </w:rPr>
        <w:t>файлы,</w:t>
      </w:r>
      <w:r w:rsidRPr="00C01396">
        <w:rPr>
          <w:rFonts w:ascii="Times New Roman" w:hAnsi="Times New Roman"/>
          <w:sz w:val="24"/>
          <w:szCs w:val="24"/>
        </w:rPr>
        <w:t xml:space="preserve"> </w:t>
      </w:r>
      <w:r w:rsidR="00AE757D" w:rsidRPr="00C01396">
        <w:rPr>
          <w:rFonts w:ascii="Times New Roman" w:hAnsi="Times New Roman"/>
          <w:sz w:val="24"/>
          <w:szCs w:val="24"/>
        </w:rPr>
        <w:t>за</w:t>
      </w:r>
      <w:r w:rsidRPr="00C01396">
        <w:rPr>
          <w:rFonts w:ascii="Times New Roman" w:hAnsi="Times New Roman"/>
          <w:sz w:val="24"/>
          <w:szCs w:val="24"/>
        </w:rPr>
        <w:t xml:space="preserve"> </w:t>
      </w:r>
      <w:r w:rsidR="00AE757D" w:rsidRPr="00C01396">
        <w:rPr>
          <w:rFonts w:ascii="Times New Roman" w:hAnsi="Times New Roman"/>
          <w:sz w:val="24"/>
          <w:szCs w:val="24"/>
        </w:rPr>
        <w:t>содержание</w:t>
      </w:r>
      <w:r w:rsidRPr="00C01396">
        <w:rPr>
          <w:rFonts w:ascii="Times New Roman" w:hAnsi="Times New Roman"/>
          <w:sz w:val="24"/>
          <w:szCs w:val="24"/>
        </w:rPr>
        <w:t xml:space="preserve"> </w:t>
      </w:r>
      <w:r w:rsidR="00AE757D" w:rsidRPr="00C01396">
        <w:rPr>
          <w:rFonts w:ascii="Times New Roman" w:hAnsi="Times New Roman"/>
          <w:sz w:val="24"/>
          <w:szCs w:val="24"/>
        </w:rPr>
        <w:t>которых</w:t>
      </w:r>
      <w:r w:rsidRPr="00C01396">
        <w:rPr>
          <w:rFonts w:ascii="Times New Roman" w:hAnsi="Times New Roman"/>
          <w:sz w:val="24"/>
          <w:szCs w:val="24"/>
        </w:rPr>
        <w:t xml:space="preserve"> </w:t>
      </w:r>
      <w:r w:rsidR="00AE757D" w:rsidRPr="00C01396">
        <w:rPr>
          <w:rFonts w:ascii="Times New Roman" w:hAnsi="Times New Roman"/>
          <w:sz w:val="24"/>
          <w:szCs w:val="24"/>
        </w:rPr>
        <w:t>несет ответственность разработчик, здесь не документированы.</w:t>
      </w:r>
    </w:p>
    <w:p w:rsidR="00AE757D" w:rsidRDefault="00AE757D">
      <w:pPr>
        <w:pStyle w:val="af2"/>
        <w:jc w:val="both"/>
        <w:rPr>
          <w:sz w:val="22"/>
          <w:szCs w:val="22"/>
        </w:rPr>
      </w:pPr>
    </w:p>
    <w:p w:rsidR="00AE757D" w:rsidRDefault="00C01396">
      <w:pPr>
        <w:pStyle w:val="2"/>
        <w:tabs>
          <w:tab w:val="left" w:pos="0"/>
        </w:tabs>
        <w:jc w:val="both"/>
      </w:pPr>
      <w:r>
        <w:t xml:space="preserve"> </w:t>
      </w:r>
      <w:bookmarkStart w:id="55" w:name="_Toc410221194"/>
      <w:r w:rsidR="00AE757D">
        <w:t>4.</w:t>
      </w:r>
      <w:r w:rsidR="00D05B6A">
        <w:t xml:space="preserve">1 </w:t>
      </w:r>
      <w:r w:rsidR="00AE757D">
        <w:t>Файлы, общие для всех объектов дороги</w:t>
      </w:r>
      <w:bookmarkEnd w:id="55"/>
    </w:p>
    <w:p w:rsidR="00AE757D" w:rsidRDefault="00AE757D">
      <w:pPr>
        <w:pStyle w:val="af2"/>
        <w:jc w:val="both"/>
        <w:rPr>
          <w:sz w:val="22"/>
          <w:szCs w:val="22"/>
        </w:rPr>
      </w:pPr>
    </w:p>
    <w:p w:rsidR="00AE757D" w:rsidRDefault="00C01396">
      <w:pPr>
        <w:pStyle w:val="3"/>
        <w:tabs>
          <w:tab w:val="left" w:pos="0"/>
        </w:tabs>
        <w:jc w:val="both"/>
      </w:pPr>
      <w:r>
        <w:t xml:space="preserve"> </w:t>
      </w:r>
      <w:bookmarkStart w:id="56" w:name="_Toc410221195"/>
      <w:r w:rsidR="00AE757D">
        <w:t>4.1.</w:t>
      </w:r>
      <w:r w:rsidR="00D05B6A">
        <w:t xml:space="preserve">1 </w:t>
      </w:r>
      <w:r w:rsidR="00AE757D">
        <w:t>TECHN_RР.xx - Технические характеристики РП</w:t>
      </w:r>
      <w:bookmarkEnd w:id="56"/>
    </w:p>
    <w:p w:rsidR="00AE757D" w:rsidRDefault="00AE757D">
      <w:pPr>
        <w:pStyle w:val="af2"/>
        <w:jc w:val="both"/>
        <w:rPr>
          <w:sz w:val="22"/>
          <w:szCs w:val="22"/>
        </w:rPr>
      </w:pPr>
    </w:p>
    <w:p w:rsidR="00AE757D" w:rsidRDefault="00AE757D">
      <w:pPr>
        <w:pStyle w:val="af2"/>
        <w:ind w:right="-2" w:firstLine="720"/>
        <w:jc w:val="both"/>
        <w:rPr>
          <w:rFonts w:ascii="Times New Roman" w:hAnsi="Times New Roman"/>
          <w:sz w:val="24"/>
          <w:szCs w:val="24"/>
        </w:rPr>
      </w:pPr>
      <w:r>
        <w:rPr>
          <w:rFonts w:ascii="Times New Roman" w:hAnsi="Times New Roman"/>
          <w:sz w:val="24"/>
          <w:szCs w:val="24"/>
        </w:rPr>
        <w:t>Первые четыре строки ведомости отведены под заголовки для фиксированной части строк с информацией о раздельном пункте. Эти строки игнорируются программой вне зависимости от их содержания.</w:t>
      </w:r>
    </w:p>
    <w:p w:rsidR="00AE757D" w:rsidRDefault="00AE757D">
      <w:pPr>
        <w:pStyle w:val="af2"/>
        <w:ind w:right="-2" w:firstLine="720"/>
        <w:jc w:val="both"/>
        <w:rPr>
          <w:rFonts w:ascii="Times New Roman" w:hAnsi="Times New Roman"/>
          <w:sz w:val="24"/>
          <w:szCs w:val="24"/>
        </w:rPr>
      </w:pPr>
      <w:r>
        <w:rPr>
          <w:rFonts w:ascii="Times New Roman" w:hAnsi="Times New Roman"/>
          <w:sz w:val="24"/>
          <w:szCs w:val="24"/>
        </w:rPr>
        <w:t>Также игнорируются пустые строки и строки, начинающиеся с символа «;» (точка с запятой).</w:t>
      </w:r>
    </w:p>
    <w:p w:rsidR="00AE757D" w:rsidRDefault="00AE757D">
      <w:pPr>
        <w:pStyle w:val="af2"/>
        <w:jc w:val="both"/>
        <w:rPr>
          <w:sz w:val="22"/>
          <w:szCs w:val="22"/>
        </w:rPr>
      </w:pPr>
    </w:p>
    <w:p w:rsidR="00AE757D" w:rsidRPr="00C01396" w:rsidRDefault="00AE757D">
      <w:pPr>
        <w:pStyle w:val="af2"/>
        <w:jc w:val="both"/>
        <w:rPr>
          <w:b/>
          <w:sz w:val="22"/>
          <w:szCs w:val="22"/>
        </w:rPr>
      </w:pPr>
      <w:r w:rsidRPr="00C01396">
        <w:rPr>
          <w:b/>
          <w:sz w:val="22"/>
          <w:szCs w:val="22"/>
        </w:rPr>
        <w:t xml:space="preserve">     ТЕХНИЧЕСКИЕ ХАРАКТЕРИСТИКИ РП     Техн. стоянка Выдел  Дополни-</w:t>
      </w:r>
    </w:p>
    <w:p w:rsidR="00AE757D" w:rsidRPr="00C01396" w:rsidRDefault="00AE757D">
      <w:pPr>
        <w:pStyle w:val="af2"/>
        <w:jc w:val="both"/>
        <w:rPr>
          <w:b/>
          <w:sz w:val="22"/>
          <w:szCs w:val="22"/>
        </w:rPr>
      </w:pPr>
      <w:r w:rsidRPr="00C01396">
        <w:rPr>
          <w:b/>
          <w:sz w:val="22"/>
          <w:szCs w:val="22"/>
        </w:rPr>
        <w:t xml:space="preserve">  </w:t>
      </w:r>
      <w:r w:rsidRPr="00C01396">
        <w:rPr>
          <w:b/>
          <w:sz w:val="22"/>
          <w:szCs w:val="22"/>
          <w:lang w:val="en-US"/>
        </w:rPr>
        <w:t>techn</w:t>
      </w:r>
      <w:r w:rsidRPr="00C01396">
        <w:rPr>
          <w:b/>
          <w:sz w:val="22"/>
          <w:szCs w:val="22"/>
        </w:rPr>
        <w:t>_</w:t>
      </w:r>
      <w:r w:rsidRPr="00C01396">
        <w:rPr>
          <w:b/>
          <w:sz w:val="22"/>
          <w:szCs w:val="22"/>
          <w:lang w:val="en-US"/>
        </w:rPr>
        <w:t>r</w:t>
      </w:r>
      <w:r w:rsidRPr="00C01396">
        <w:rPr>
          <w:b/>
          <w:sz w:val="22"/>
          <w:szCs w:val="22"/>
        </w:rPr>
        <w:t>р.</w:t>
      </w:r>
      <w:r w:rsidRPr="00C01396">
        <w:rPr>
          <w:b/>
          <w:sz w:val="22"/>
          <w:szCs w:val="22"/>
          <w:lang w:val="en-US"/>
        </w:rPr>
        <w:t>XX</w:t>
      </w:r>
      <w:r w:rsidRPr="00C01396">
        <w:rPr>
          <w:b/>
          <w:sz w:val="22"/>
          <w:szCs w:val="22"/>
        </w:rPr>
        <w:t xml:space="preserve">           Код  ?   Км    пасс     груз  в     тельные</w:t>
      </w:r>
    </w:p>
    <w:p w:rsidR="00AE757D" w:rsidRPr="00C01396" w:rsidRDefault="00AE757D">
      <w:pPr>
        <w:pStyle w:val="af2"/>
        <w:jc w:val="both"/>
        <w:rPr>
          <w:b/>
          <w:sz w:val="22"/>
          <w:szCs w:val="22"/>
        </w:rPr>
      </w:pPr>
      <w:r w:rsidRPr="00C01396">
        <w:rPr>
          <w:b/>
          <w:sz w:val="22"/>
          <w:szCs w:val="22"/>
        </w:rPr>
        <w:t xml:space="preserve">  КодРП Наименование    дор. ?   отм  неч чет неч чет АСОУП признаки</w:t>
      </w:r>
    </w:p>
    <w:p w:rsidR="00AE757D" w:rsidRPr="00C01396" w:rsidRDefault="00AE757D">
      <w:pPr>
        <w:pStyle w:val="af2"/>
        <w:jc w:val="both"/>
        <w:rPr>
          <w:b/>
          <w:sz w:val="22"/>
          <w:szCs w:val="22"/>
        </w:rPr>
      </w:pPr>
      <w:r w:rsidRPr="00C01396">
        <w:rPr>
          <w:b/>
          <w:sz w:val="22"/>
          <w:szCs w:val="22"/>
        </w:rPr>
        <w:t>========__16 символов___===========================================</w:t>
      </w:r>
    </w:p>
    <w:p w:rsidR="00AE757D" w:rsidRPr="00C01396" w:rsidRDefault="00AE757D">
      <w:pPr>
        <w:pStyle w:val="af2"/>
        <w:jc w:val="both"/>
        <w:rPr>
          <w:b/>
          <w:sz w:val="22"/>
          <w:szCs w:val="22"/>
        </w:rPr>
      </w:pPr>
      <w:r w:rsidRPr="00C01396">
        <w:rPr>
          <w:b/>
          <w:sz w:val="22"/>
          <w:szCs w:val="22"/>
        </w:rPr>
        <w:t>1 93690 Наушки          92   0  5897.2  0   0   0   0   1   ПЕР</w:t>
      </w:r>
    </w:p>
    <w:p w:rsidR="00AE757D" w:rsidRPr="00C01396" w:rsidRDefault="00AE757D">
      <w:pPr>
        <w:pStyle w:val="af2"/>
        <w:jc w:val="both"/>
        <w:rPr>
          <w:b/>
          <w:sz w:val="22"/>
          <w:szCs w:val="22"/>
        </w:rPr>
      </w:pPr>
      <w:r w:rsidRPr="00C01396">
        <w:rPr>
          <w:b/>
          <w:sz w:val="22"/>
          <w:szCs w:val="22"/>
        </w:rPr>
        <w:t>2 92000 Тайшет          92   0  4514.8  0   0 120 120   1   ЗАКР</w:t>
      </w:r>
    </w:p>
    <w:p w:rsidR="00AE757D" w:rsidRDefault="00AE757D">
      <w:pPr>
        <w:pStyle w:val="af2"/>
        <w:jc w:val="both"/>
        <w:rPr>
          <w:sz w:val="22"/>
          <w:szCs w:val="22"/>
        </w:rPr>
      </w:pPr>
    </w:p>
    <w:p w:rsidR="00AE757D" w:rsidRDefault="00AE757D">
      <w:pPr>
        <w:pStyle w:val="af2"/>
        <w:jc w:val="both"/>
        <w:rPr>
          <w:sz w:val="22"/>
          <w:szCs w:val="22"/>
        </w:rPr>
      </w:pP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номер по порядку.</w:t>
      </w: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код станции по ЕСР.</w:t>
      </w: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наименование станции.</w:t>
      </w: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4-я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код дороги.</w:t>
      </w: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5-я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не используется, ставится 0.</w:t>
      </w:r>
    </w:p>
    <w:p w:rsidR="00AE757D" w:rsidRDefault="00C01396">
      <w:pPr>
        <w:pStyle w:val="af2"/>
        <w:ind w:right="849"/>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6-я графа</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километровая отметка.</w:t>
      </w:r>
    </w:p>
    <w:p w:rsidR="00AE757D" w:rsidRDefault="00C01396">
      <w:pPr>
        <w:pStyle w:val="af2"/>
        <w:ind w:right="-2"/>
        <w:jc w:val="both"/>
        <w:rPr>
          <w:rFonts w:ascii="Times New Roman" w:hAnsi="Times New Roman"/>
          <w:sz w:val="24"/>
          <w:szCs w:val="24"/>
        </w:rPr>
      </w:pPr>
      <w:r>
        <w:rPr>
          <w:rFonts w:ascii="Times New Roman" w:hAnsi="Times New Roman"/>
          <w:sz w:val="24"/>
          <w:szCs w:val="24"/>
        </w:rPr>
        <w:lastRenderedPageBreak/>
        <w:t xml:space="preserve"> </w:t>
      </w:r>
      <w:r w:rsidR="00AE757D">
        <w:rPr>
          <w:rFonts w:ascii="Times New Roman" w:hAnsi="Times New Roman"/>
          <w:sz w:val="24"/>
          <w:szCs w:val="24"/>
        </w:rPr>
        <w:t>Графы 7 -10:</w:t>
      </w:r>
      <w:r>
        <w:rPr>
          <w:rFonts w:ascii="Times New Roman" w:hAnsi="Times New Roman"/>
          <w:sz w:val="24"/>
          <w:szCs w:val="24"/>
        </w:rPr>
        <w:t xml:space="preserve"> </w:t>
      </w:r>
      <w:r w:rsidR="00AE757D">
        <w:rPr>
          <w:rFonts w:ascii="Times New Roman" w:hAnsi="Times New Roman"/>
          <w:sz w:val="24"/>
          <w:szCs w:val="24"/>
        </w:rPr>
        <w:t>нормы технических стоянок пассажирских</w:t>
      </w:r>
      <w:r>
        <w:rPr>
          <w:rFonts w:ascii="Times New Roman" w:hAnsi="Times New Roman"/>
          <w:sz w:val="24"/>
          <w:szCs w:val="24"/>
        </w:rPr>
        <w:t xml:space="preserve"> </w:t>
      </w:r>
      <w:r w:rsidR="00AE757D">
        <w:rPr>
          <w:rFonts w:ascii="Times New Roman" w:hAnsi="Times New Roman"/>
          <w:sz w:val="24"/>
          <w:szCs w:val="24"/>
        </w:rPr>
        <w:t>и грузовых поездов в нечетном и четном направлениях.</w:t>
      </w:r>
    </w:p>
    <w:p w:rsidR="00AE757D" w:rsidRDefault="00C01396">
      <w:pPr>
        <w:pStyle w:val="af2"/>
        <w:ind w:right="-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11-я графа : признак выделения</w:t>
      </w:r>
      <w:r>
        <w:rPr>
          <w:rFonts w:ascii="Times New Roman" w:hAnsi="Times New Roman"/>
          <w:sz w:val="24"/>
          <w:szCs w:val="24"/>
        </w:rPr>
        <w:t xml:space="preserve"> </w:t>
      </w:r>
      <w:r w:rsidR="00AE757D">
        <w:rPr>
          <w:rFonts w:ascii="Times New Roman" w:hAnsi="Times New Roman"/>
          <w:sz w:val="24"/>
          <w:szCs w:val="24"/>
        </w:rPr>
        <w:t>станции в</w:t>
      </w:r>
      <w:r>
        <w:rPr>
          <w:rFonts w:ascii="Times New Roman" w:hAnsi="Times New Roman"/>
          <w:sz w:val="24"/>
          <w:szCs w:val="24"/>
        </w:rPr>
        <w:t xml:space="preserve"> </w:t>
      </w:r>
      <w:r w:rsidR="00AE757D">
        <w:rPr>
          <w:rFonts w:ascii="Times New Roman" w:hAnsi="Times New Roman"/>
          <w:sz w:val="24"/>
          <w:szCs w:val="24"/>
        </w:rPr>
        <w:t>АСОУП.</w:t>
      </w:r>
      <w:r>
        <w:rPr>
          <w:rFonts w:ascii="Times New Roman" w:hAnsi="Times New Roman"/>
          <w:sz w:val="24"/>
          <w:szCs w:val="24"/>
        </w:rPr>
        <w:t xml:space="preserve"> </w:t>
      </w:r>
      <w:r w:rsidR="00AE757D">
        <w:rPr>
          <w:rFonts w:ascii="Times New Roman" w:hAnsi="Times New Roman"/>
          <w:sz w:val="24"/>
          <w:szCs w:val="24"/>
        </w:rPr>
        <w:t>Для выделенных станций ставится 1. Используется только при выборе кода ЕСР при наборе запроса в АСОУП по шаблону</w:t>
      </w:r>
    </w:p>
    <w:p w:rsidR="00AE757D" w:rsidRPr="00125E55" w:rsidRDefault="00AE757D">
      <w:pPr>
        <w:pStyle w:val="af2"/>
        <w:ind w:right="-2"/>
        <w:jc w:val="both"/>
        <w:rPr>
          <w:rFonts w:ascii="Times New Roman" w:hAnsi="Times New Roman"/>
          <w:sz w:val="24"/>
          <w:szCs w:val="24"/>
        </w:rPr>
      </w:pPr>
      <w:r>
        <w:rPr>
          <w:rFonts w:ascii="Times New Roman" w:hAnsi="Times New Roman"/>
          <w:sz w:val="24"/>
          <w:szCs w:val="24"/>
        </w:rPr>
        <w:t>Далее дополнительные признаки станции. Порядок указания признаков не регламентируется. Признаки разделяются не менее, чем одним пробелом. Допустимо указание следующих признаков р.п.:</w:t>
      </w:r>
    </w:p>
    <w:p w:rsidR="00C01396" w:rsidRPr="00125E55" w:rsidRDefault="00C01396">
      <w:pPr>
        <w:pStyle w:val="af2"/>
        <w:ind w:right="-2"/>
        <w:jc w:val="both"/>
        <w:rPr>
          <w:rFonts w:ascii="Times New Roman" w:hAnsi="Times New Roman"/>
          <w:sz w:val="24"/>
          <w:szCs w:val="24"/>
        </w:rPr>
      </w:pPr>
    </w:p>
    <w:p w:rsidR="00AE757D" w:rsidRPr="00C01396" w:rsidRDefault="00AE757D">
      <w:pPr>
        <w:pStyle w:val="af2"/>
        <w:ind w:right="707"/>
        <w:jc w:val="both"/>
        <w:rPr>
          <w:b/>
          <w:sz w:val="24"/>
          <w:szCs w:val="24"/>
        </w:rPr>
      </w:pPr>
      <w:r w:rsidRPr="00C01396">
        <w:rPr>
          <w:b/>
          <w:sz w:val="24"/>
          <w:szCs w:val="24"/>
        </w:rPr>
        <w:t>ЗАКР -</w:t>
      </w:r>
      <w:r w:rsidRPr="00C01396">
        <w:rPr>
          <w:b/>
          <w:sz w:val="24"/>
          <w:szCs w:val="24"/>
        </w:rPr>
        <w:tab/>
        <w:t>закрыта;</w:t>
      </w:r>
    </w:p>
    <w:p w:rsidR="00AE757D" w:rsidRPr="00C01396" w:rsidRDefault="00AE757D">
      <w:pPr>
        <w:pStyle w:val="af2"/>
        <w:ind w:right="707"/>
        <w:jc w:val="both"/>
        <w:rPr>
          <w:b/>
          <w:sz w:val="24"/>
          <w:szCs w:val="24"/>
        </w:rPr>
      </w:pPr>
      <w:r w:rsidRPr="00C01396">
        <w:rPr>
          <w:b/>
          <w:sz w:val="24"/>
          <w:szCs w:val="24"/>
        </w:rPr>
        <w:t>ПЕР -</w:t>
      </w:r>
      <w:r w:rsidRPr="00C01396">
        <w:rPr>
          <w:b/>
          <w:sz w:val="24"/>
          <w:szCs w:val="24"/>
        </w:rPr>
        <w:tab/>
        <w:t>перевалка;</w:t>
      </w:r>
    </w:p>
    <w:p w:rsidR="00AE757D" w:rsidRPr="00C01396" w:rsidRDefault="00AE757D">
      <w:pPr>
        <w:pStyle w:val="af2"/>
        <w:ind w:right="707"/>
        <w:jc w:val="both"/>
        <w:rPr>
          <w:b/>
          <w:sz w:val="24"/>
          <w:szCs w:val="24"/>
        </w:rPr>
      </w:pPr>
      <w:r w:rsidRPr="00C01396">
        <w:rPr>
          <w:b/>
          <w:sz w:val="24"/>
          <w:szCs w:val="24"/>
        </w:rPr>
        <w:t>ЭКСП -</w:t>
      </w:r>
      <w:r w:rsidRPr="00C01396">
        <w:rPr>
          <w:b/>
          <w:sz w:val="24"/>
          <w:szCs w:val="24"/>
        </w:rPr>
        <w:tab/>
        <w:t>экспорт;</w:t>
      </w:r>
    </w:p>
    <w:p w:rsidR="00AE757D" w:rsidRPr="00C01396" w:rsidRDefault="00AE757D">
      <w:pPr>
        <w:pStyle w:val="af2"/>
        <w:ind w:right="707"/>
        <w:jc w:val="both"/>
        <w:rPr>
          <w:b/>
          <w:sz w:val="24"/>
          <w:szCs w:val="24"/>
        </w:rPr>
      </w:pPr>
      <w:r w:rsidRPr="00C01396">
        <w:rPr>
          <w:b/>
          <w:sz w:val="24"/>
          <w:szCs w:val="24"/>
        </w:rPr>
        <w:t>ЗАПРОС -</w:t>
      </w:r>
      <w:r w:rsidRPr="00C01396">
        <w:rPr>
          <w:b/>
          <w:sz w:val="24"/>
          <w:szCs w:val="24"/>
        </w:rPr>
        <w:tab/>
        <w:t>запрос;</w:t>
      </w:r>
    </w:p>
    <w:p w:rsidR="00AE757D" w:rsidRDefault="00AE757D">
      <w:pPr>
        <w:pStyle w:val="af2"/>
        <w:ind w:right="707"/>
        <w:jc w:val="both"/>
        <w:rPr>
          <w:rFonts w:ascii="Times New Roman" w:hAnsi="Times New Roman"/>
          <w:sz w:val="24"/>
          <w:szCs w:val="24"/>
        </w:rPr>
      </w:pPr>
    </w:p>
    <w:p w:rsidR="00AE757D" w:rsidRDefault="00AE757D">
      <w:pPr>
        <w:pStyle w:val="af2"/>
        <w:ind w:right="-2" w:firstLine="720"/>
        <w:jc w:val="both"/>
        <w:rPr>
          <w:rFonts w:ascii="Times New Roman" w:hAnsi="Times New Roman"/>
          <w:sz w:val="24"/>
          <w:szCs w:val="24"/>
        </w:rPr>
      </w:pPr>
      <w:r>
        <w:rPr>
          <w:rFonts w:ascii="Times New Roman" w:hAnsi="Times New Roman"/>
          <w:sz w:val="24"/>
          <w:szCs w:val="24"/>
        </w:rPr>
        <w:t xml:space="preserve">Кроме того, в строке для каждого р.п. могут быть указаны приоритеты времени и номера парка/пути - по данным СЦБ или по данным АСОУП. По умолчанию (если приоритеты не указаны явно) считается, что для данного р.п. действует приоритет данных СЦБ и для времени и для парка/пути. Явное указание приоритетов выполняется строкой вида </w:t>
      </w:r>
      <w:r>
        <w:rPr>
          <w:rFonts w:ascii="Times New Roman" w:hAnsi="Times New Roman"/>
          <w:b/>
          <w:bCs/>
          <w:sz w:val="24"/>
          <w:szCs w:val="24"/>
        </w:rPr>
        <w:t>РRIOR=XXX/YYY</w:t>
      </w:r>
      <w:r>
        <w:rPr>
          <w:rFonts w:ascii="Times New Roman" w:hAnsi="Times New Roman"/>
          <w:sz w:val="24"/>
          <w:szCs w:val="24"/>
        </w:rPr>
        <w:t xml:space="preserve">, где </w:t>
      </w:r>
      <w:r>
        <w:rPr>
          <w:rFonts w:ascii="Times New Roman" w:hAnsi="Times New Roman"/>
          <w:b/>
          <w:bCs/>
          <w:sz w:val="24"/>
          <w:szCs w:val="24"/>
        </w:rPr>
        <w:t>XXX</w:t>
      </w:r>
      <w:r>
        <w:rPr>
          <w:rFonts w:ascii="Times New Roman" w:hAnsi="Times New Roman"/>
          <w:sz w:val="24"/>
          <w:szCs w:val="24"/>
        </w:rPr>
        <w:t xml:space="preserve"> - приоритет времени, </w:t>
      </w:r>
      <w:r>
        <w:rPr>
          <w:rFonts w:ascii="Times New Roman" w:hAnsi="Times New Roman"/>
          <w:b/>
          <w:bCs/>
          <w:sz w:val="24"/>
          <w:szCs w:val="24"/>
        </w:rPr>
        <w:t>YYY</w:t>
      </w:r>
      <w:r>
        <w:rPr>
          <w:rFonts w:ascii="Times New Roman" w:hAnsi="Times New Roman"/>
          <w:sz w:val="24"/>
          <w:szCs w:val="24"/>
        </w:rPr>
        <w:t xml:space="preserve"> - приоритет номера парка/пути. </w:t>
      </w:r>
      <w:r>
        <w:rPr>
          <w:rFonts w:ascii="Times New Roman" w:hAnsi="Times New Roman"/>
          <w:b/>
          <w:bCs/>
          <w:sz w:val="24"/>
          <w:szCs w:val="24"/>
        </w:rPr>
        <w:t>XXX</w:t>
      </w:r>
      <w:r>
        <w:rPr>
          <w:rFonts w:ascii="Times New Roman" w:hAnsi="Times New Roman"/>
          <w:sz w:val="24"/>
          <w:szCs w:val="24"/>
        </w:rPr>
        <w:t xml:space="preserve">, </w:t>
      </w:r>
      <w:r>
        <w:rPr>
          <w:rFonts w:ascii="Times New Roman" w:hAnsi="Times New Roman"/>
          <w:b/>
          <w:bCs/>
          <w:sz w:val="24"/>
          <w:szCs w:val="24"/>
        </w:rPr>
        <w:t>YYY</w:t>
      </w:r>
      <w:r>
        <w:rPr>
          <w:rFonts w:ascii="Times New Roman" w:hAnsi="Times New Roman"/>
          <w:sz w:val="24"/>
          <w:szCs w:val="24"/>
        </w:rPr>
        <w:t xml:space="preserve"> могут принимать значения "</w:t>
      </w:r>
      <w:r>
        <w:rPr>
          <w:rFonts w:ascii="Times New Roman" w:hAnsi="Times New Roman"/>
          <w:b/>
          <w:bCs/>
          <w:sz w:val="24"/>
          <w:szCs w:val="24"/>
        </w:rPr>
        <w:t>SCB</w:t>
      </w:r>
      <w:r>
        <w:rPr>
          <w:rFonts w:ascii="Times New Roman" w:hAnsi="Times New Roman"/>
          <w:sz w:val="24"/>
          <w:szCs w:val="24"/>
        </w:rPr>
        <w:t>" или "</w:t>
      </w:r>
      <w:r>
        <w:rPr>
          <w:rFonts w:ascii="Times New Roman" w:hAnsi="Times New Roman"/>
          <w:b/>
          <w:bCs/>
          <w:sz w:val="24"/>
          <w:szCs w:val="24"/>
        </w:rPr>
        <w:t>ASOUР</w:t>
      </w:r>
      <w:r>
        <w:rPr>
          <w:rFonts w:ascii="Times New Roman" w:hAnsi="Times New Roman"/>
          <w:sz w:val="24"/>
          <w:szCs w:val="24"/>
        </w:rPr>
        <w:t>".</w:t>
      </w:r>
    </w:p>
    <w:p w:rsidR="00AE757D" w:rsidRDefault="00AE757D">
      <w:pPr>
        <w:pStyle w:val="af2"/>
        <w:ind w:right="-2"/>
        <w:jc w:val="both"/>
        <w:rPr>
          <w:rFonts w:ascii="Times New Roman" w:hAnsi="Times New Roman"/>
          <w:sz w:val="24"/>
          <w:szCs w:val="24"/>
        </w:rPr>
      </w:pPr>
      <w:r>
        <w:rPr>
          <w:rFonts w:ascii="Times New Roman" w:hAnsi="Times New Roman"/>
          <w:sz w:val="24"/>
          <w:szCs w:val="24"/>
        </w:rPr>
        <w:t>Описание приоритета парка/пути может быть опущено вместе с разделителем.</w:t>
      </w:r>
    </w:p>
    <w:p w:rsidR="00AE757D" w:rsidRDefault="00AE757D">
      <w:pPr>
        <w:pStyle w:val="af2"/>
        <w:ind w:right="-2"/>
        <w:jc w:val="both"/>
        <w:rPr>
          <w:rFonts w:ascii="Times New Roman" w:hAnsi="Times New Roman"/>
          <w:sz w:val="24"/>
          <w:szCs w:val="24"/>
        </w:rPr>
      </w:pPr>
      <w:r>
        <w:rPr>
          <w:rFonts w:ascii="Times New Roman" w:hAnsi="Times New Roman"/>
          <w:sz w:val="24"/>
          <w:szCs w:val="24"/>
        </w:rPr>
        <w:t>Примеры описания приоритетов для р.п.:</w:t>
      </w:r>
    </w:p>
    <w:p w:rsidR="00AE757D" w:rsidRDefault="00AE757D">
      <w:pPr>
        <w:pStyle w:val="af2"/>
        <w:ind w:left="2880" w:right="-2" w:hanging="2880"/>
        <w:jc w:val="both"/>
        <w:rPr>
          <w:rFonts w:ascii="Times New Roman" w:hAnsi="Times New Roman"/>
          <w:sz w:val="24"/>
          <w:szCs w:val="24"/>
        </w:rPr>
      </w:pPr>
      <w:r>
        <w:rPr>
          <w:rFonts w:ascii="Times New Roman" w:hAnsi="Times New Roman"/>
          <w:b/>
          <w:bCs/>
          <w:sz w:val="24"/>
          <w:szCs w:val="24"/>
        </w:rPr>
        <w:t>РRIOR=ASOUР</w:t>
      </w:r>
      <w:r>
        <w:rPr>
          <w:rFonts w:ascii="Times New Roman" w:hAnsi="Times New Roman"/>
          <w:b/>
          <w:bCs/>
          <w:sz w:val="24"/>
          <w:szCs w:val="24"/>
        </w:rPr>
        <w:tab/>
      </w:r>
      <w:r>
        <w:rPr>
          <w:rFonts w:ascii="Times New Roman" w:hAnsi="Times New Roman"/>
          <w:sz w:val="24"/>
          <w:szCs w:val="24"/>
        </w:rPr>
        <w:t xml:space="preserve">приоритет времени АСОУП, номер парка/пути - по умолчанию, т.е. по данным СЦБ. Эквивалентно описанию </w:t>
      </w:r>
      <w:r>
        <w:rPr>
          <w:rFonts w:ascii="Times New Roman" w:hAnsi="Times New Roman"/>
          <w:b/>
          <w:bCs/>
          <w:sz w:val="24"/>
          <w:szCs w:val="24"/>
        </w:rPr>
        <w:t>РRIOR=ASOUР/SCB</w:t>
      </w:r>
      <w:r>
        <w:rPr>
          <w:rFonts w:ascii="Times New Roman" w:hAnsi="Times New Roman"/>
          <w:sz w:val="24"/>
          <w:szCs w:val="24"/>
        </w:rPr>
        <w:t>;</w:t>
      </w:r>
    </w:p>
    <w:p w:rsidR="00AE757D" w:rsidRDefault="00AE757D">
      <w:pPr>
        <w:pStyle w:val="af2"/>
        <w:ind w:right="-2"/>
        <w:jc w:val="both"/>
        <w:rPr>
          <w:rFonts w:ascii="Times New Roman" w:hAnsi="Times New Roman"/>
          <w:sz w:val="24"/>
          <w:szCs w:val="24"/>
        </w:rPr>
      </w:pPr>
      <w:r>
        <w:rPr>
          <w:rFonts w:ascii="Times New Roman" w:hAnsi="Times New Roman"/>
          <w:b/>
          <w:bCs/>
          <w:sz w:val="24"/>
          <w:szCs w:val="24"/>
        </w:rPr>
        <w:t>РRIOR=ASOUР/ASOUР</w:t>
      </w:r>
      <w:r>
        <w:rPr>
          <w:rFonts w:ascii="Times New Roman" w:hAnsi="Times New Roman"/>
          <w:b/>
          <w:bCs/>
          <w:sz w:val="24"/>
          <w:szCs w:val="24"/>
        </w:rPr>
        <w:tab/>
      </w:r>
      <w:r>
        <w:rPr>
          <w:rFonts w:ascii="Times New Roman" w:hAnsi="Times New Roman"/>
          <w:sz w:val="24"/>
          <w:szCs w:val="24"/>
        </w:rPr>
        <w:t xml:space="preserve">приоритет времени и номера парка/пути – АСОУП; </w:t>
      </w:r>
    </w:p>
    <w:p w:rsidR="00AE757D" w:rsidRDefault="00AE757D">
      <w:pPr>
        <w:pStyle w:val="af2"/>
        <w:ind w:right="-2"/>
        <w:jc w:val="both"/>
        <w:rPr>
          <w:rFonts w:ascii="Times New Roman" w:hAnsi="Times New Roman"/>
          <w:sz w:val="24"/>
          <w:szCs w:val="24"/>
        </w:rPr>
      </w:pPr>
      <w:r>
        <w:rPr>
          <w:rFonts w:ascii="Times New Roman" w:hAnsi="Times New Roman"/>
          <w:b/>
          <w:bCs/>
          <w:sz w:val="24"/>
          <w:szCs w:val="24"/>
        </w:rPr>
        <w:t>РRIOR=SCB/ASOUР</w:t>
      </w:r>
      <w:r>
        <w:rPr>
          <w:rFonts w:ascii="Times New Roman" w:hAnsi="Times New Roman"/>
          <w:b/>
          <w:bCs/>
          <w:sz w:val="24"/>
          <w:szCs w:val="24"/>
        </w:rPr>
        <w:tab/>
      </w:r>
      <w:r>
        <w:rPr>
          <w:rFonts w:ascii="Times New Roman" w:hAnsi="Times New Roman"/>
          <w:sz w:val="24"/>
          <w:szCs w:val="24"/>
        </w:rPr>
        <w:t xml:space="preserve"> приоритет времени СЦБ, номер парка/пути – АСОУП;</w:t>
      </w:r>
    </w:p>
    <w:p w:rsidR="00AE757D" w:rsidRDefault="00AE757D">
      <w:pPr>
        <w:pStyle w:val="af2"/>
        <w:ind w:right="-2"/>
        <w:jc w:val="both"/>
        <w:rPr>
          <w:rFonts w:ascii="Times New Roman" w:hAnsi="Times New Roman"/>
          <w:sz w:val="24"/>
          <w:szCs w:val="24"/>
        </w:rPr>
      </w:pPr>
    </w:p>
    <w:p w:rsidR="00AE757D" w:rsidRDefault="00AE757D">
      <w:pPr>
        <w:pStyle w:val="af2"/>
        <w:ind w:right="-2"/>
        <w:jc w:val="both"/>
        <w:rPr>
          <w:rFonts w:ascii="Times New Roman" w:hAnsi="Times New Roman"/>
          <w:sz w:val="24"/>
          <w:szCs w:val="24"/>
        </w:rPr>
      </w:pPr>
      <w:r>
        <w:rPr>
          <w:rFonts w:ascii="Times New Roman" w:hAnsi="Times New Roman"/>
          <w:sz w:val="24"/>
          <w:szCs w:val="24"/>
        </w:rPr>
        <w:t>Описания приоритетов вида:</w:t>
      </w:r>
    </w:p>
    <w:p w:rsidR="00AE757D" w:rsidRPr="00ED5098" w:rsidRDefault="00AE757D">
      <w:pPr>
        <w:pStyle w:val="af2"/>
        <w:ind w:right="-2"/>
        <w:jc w:val="both"/>
        <w:rPr>
          <w:rFonts w:ascii="Times New Roman" w:hAnsi="Times New Roman"/>
          <w:b/>
          <w:bCs/>
          <w:sz w:val="24"/>
          <w:szCs w:val="24"/>
        </w:rPr>
      </w:pPr>
      <w:r>
        <w:rPr>
          <w:rFonts w:ascii="Times New Roman" w:hAnsi="Times New Roman"/>
          <w:b/>
          <w:bCs/>
          <w:sz w:val="24"/>
          <w:szCs w:val="24"/>
        </w:rPr>
        <w:t>Р</w:t>
      </w:r>
      <w:r>
        <w:rPr>
          <w:rFonts w:ascii="Times New Roman" w:hAnsi="Times New Roman"/>
          <w:b/>
          <w:bCs/>
          <w:sz w:val="24"/>
          <w:szCs w:val="24"/>
          <w:lang w:val="en-US"/>
        </w:rPr>
        <w:t>RIOR</w:t>
      </w:r>
      <w:r w:rsidRPr="00ED5098">
        <w:rPr>
          <w:rFonts w:ascii="Times New Roman" w:hAnsi="Times New Roman"/>
          <w:b/>
          <w:bCs/>
          <w:sz w:val="24"/>
          <w:szCs w:val="24"/>
        </w:rPr>
        <w:t>=</w:t>
      </w:r>
      <w:r>
        <w:rPr>
          <w:rFonts w:ascii="Times New Roman" w:hAnsi="Times New Roman"/>
          <w:b/>
          <w:bCs/>
          <w:sz w:val="24"/>
          <w:szCs w:val="24"/>
          <w:lang w:val="en-US"/>
        </w:rPr>
        <w:t>SCB</w:t>
      </w:r>
      <w:r w:rsidRPr="00ED5098">
        <w:rPr>
          <w:rFonts w:ascii="Times New Roman" w:hAnsi="Times New Roman"/>
          <w:b/>
          <w:bCs/>
          <w:sz w:val="24"/>
          <w:szCs w:val="24"/>
        </w:rPr>
        <w:t>/</w:t>
      </w:r>
      <w:r>
        <w:rPr>
          <w:rFonts w:ascii="Times New Roman" w:hAnsi="Times New Roman"/>
          <w:b/>
          <w:bCs/>
          <w:sz w:val="24"/>
          <w:szCs w:val="24"/>
          <w:lang w:val="en-US"/>
        </w:rPr>
        <w:t>SCB</w:t>
      </w:r>
    </w:p>
    <w:p w:rsidR="00AE757D" w:rsidRPr="00ED5098" w:rsidRDefault="00AE757D">
      <w:pPr>
        <w:pStyle w:val="af2"/>
        <w:ind w:right="-2"/>
        <w:jc w:val="both"/>
        <w:rPr>
          <w:rFonts w:ascii="Times New Roman" w:hAnsi="Times New Roman"/>
          <w:b/>
          <w:bCs/>
          <w:sz w:val="24"/>
          <w:szCs w:val="24"/>
        </w:rPr>
      </w:pPr>
      <w:r>
        <w:rPr>
          <w:rFonts w:ascii="Times New Roman" w:hAnsi="Times New Roman"/>
          <w:b/>
          <w:bCs/>
          <w:sz w:val="24"/>
          <w:szCs w:val="24"/>
        </w:rPr>
        <w:t>Р</w:t>
      </w:r>
      <w:r>
        <w:rPr>
          <w:rFonts w:ascii="Times New Roman" w:hAnsi="Times New Roman"/>
          <w:b/>
          <w:bCs/>
          <w:sz w:val="24"/>
          <w:szCs w:val="24"/>
          <w:lang w:val="en-US"/>
        </w:rPr>
        <w:t>RIOR</w:t>
      </w:r>
      <w:r w:rsidRPr="00ED5098">
        <w:rPr>
          <w:rFonts w:ascii="Times New Roman" w:hAnsi="Times New Roman"/>
          <w:b/>
          <w:bCs/>
          <w:sz w:val="24"/>
          <w:szCs w:val="24"/>
        </w:rPr>
        <w:t>=</w:t>
      </w:r>
      <w:r>
        <w:rPr>
          <w:rFonts w:ascii="Times New Roman" w:hAnsi="Times New Roman"/>
          <w:b/>
          <w:bCs/>
          <w:sz w:val="24"/>
          <w:szCs w:val="24"/>
          <w:lang w:val="en-US"/>
        </w:rPr>
        <w:t>SCB</w:t>
      </w:r>
    </w:p>
    <w:p w:rsidR="00AE757D" w:rsidRDefault="00AE757D">
      <w:pPr>
        <w:pStyle w:val="af2"/>
        <w:ind w:right="-2"/>
        <w:jc w:val="both"/>
        <w:rPr>
          <w:rFonts w:ascii="Times New Roman" w:hAnsi="Times New Roman"/>
          <w:sz w:val="24"/>
          <w:szCs w:val="24"/>
        </w:rPr>
      </w:pPr>
      <w:r>
        <w:rPr>
          <w:rFonts w:ascii="Times New Roman" w:hAnsi="Times New Roman"/>
          <w:sz w:val="24"/>
          <w:szCs w:val="24"/>
        </w:rPr>
        <w:t>эквивалентны описанию "по умолчанию", т.е. отсутствию описания.</w:t>
      </w:r>
    </w:p>
    <w:p w:rsidR="00AE757D" w:rsidRDefault="00AE757D">
      <w:pPr>
        <w:pStyle w:val="af2"/>
        <w:ind w:right="-2" w:firstLine="720"/>
        <w:jc w:val="both"/>
        <w:rPr>
          <w:rFonts w:ascii="Times New Roman" w:hAnsi="Times New Roman"/>
          <w:sz w:val="24"/>
          <w:szCs w:val="24"/>
        </w:rPr>
      </w:pPr>
      <w:r>
        <w:rPr>
          <w:rFonts w:ascii="Times New Roman" w:hAnsi="Times New Roman"/>
          <w:sz w:val="24"/>
          <w:szCs w:val="24"/>
        </w:rPr>
        <w:t xml:space="preserve">При наличии сведений об операции с поездом, полученных из разных источников, приоритет в итоговом расписании отдаётся тому источнику, чей приоритет указан в </w:t>
      </w:r>
      <w:r>
        <w:rPr>
          <w:rFonts w:ascii="Times New Roman" w:hAnsi="Times New Roman"/>
          <w:sz w:val="24"/>
          <w:szCs w:val="24"/>
          <w:lang w:val="en-US"/>
        </w:rPr>
        <w:t>techn</w:t>
      </w:r>
      <w:r>
        <w:rPr>
          <w:rFonts w:ascii="Times New Roman" w:hAnsi="Times New Roman"/>
          <w:sz w:val="24"/>
          <w:szCs w:val="24"/>
        </w:rPr>
        <w:t>_</w:t>
      </w:r>
      <w:r>
        <w:rPr>
          <w:rFonts w:ascii="Times New Roman" w:hAnsi="Times New Roman"/>
          <w:sz w:val="24"/>
          <w:szCs w:val="24"/>
          <w:lang w:val="en-US"/>
        </w:rPr>
        <w:t>r</w:t>
      </w:r>
      <w:r>
        <w:rPr>
          <w:rFonts w:ascii="Times New Roman" w:hAnsi="Times New Roman"/>
          <w:sz w:val="24"/>
          <w:szCs w:val="24"/>
        </w:rPr>
        <w:t>р.</w:t>
      </w:r>
      <w:r>
        <w:rPr>
          <w:rFonts w:ascii="Times New Roman" w:hAnsi="Times New Roman"/>
          <w:sz w:val="24"/>
          <w:szCs w:val="24"/>
          <w:lang w:val="en-US"/>
        </w:rPr>
        <w:t>DD</w:t>
      </w:r>
      <w:r>
        <w:rPr>
          <w:rFonts w:ascii="Times New Roman" w:hAnsi="Times New Roman"/>
          <w:sz w:val="24"/>
          <w:szCs w:val="24"/>
        </w:rPr>
        <w:t>. При этом сведения о фактической операции с поездом, полученные в результате ручного ввода мышкой на графике имеют наименьший приоритет и используются только в том случае, если сведения об операции не поступали ни в виде сообщения 1042, ни в результате работы ГМ ГИД с данными СЦБ.</w:t>
      </w:r>
    </w:p>
    <w:p w:rsidR="006473AB"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Парки станций – условные раздельные пункты</w:t>
      </w:r>
      <w:r w:rsidR="00FE1FC5">
        <w:rPr>
          <w:rFonts w:ascii="Times New Roman" w:hAnsi="Times New Roman"/>
          <w:sz w:val="24"/>
          <w:szCs w:val="24"/>
          <w:lang w:val="ru-RU"/>
        </w:rPr>
        <w:t xml:space="preserve"> (РП)</w:t>
      </w:r>
      <w:r>
        <w:rPr>
          <w:rFonts w:ascii="Times New Roman" w:hAnsi="Times New Roman"/>
          <w:sz w:val="24"/>
          <w:szCs w:val="24"/>
        </w:rPr>
        <w:t xml:space="preserve"> в ведомости раздельных пунктов указываются следующим образом:</w:t>
      </w:r>
    </w:p>
    <w:p w:rsidR="006473AB" w:rsidRDefault="006473AB" w:rsidP="006473AB">
      <w:pPr>
        <w:pStyle w:val="af2"/>
        <w:ind w:right="-2"/>
        <w:jc w:val="both"/>
        <w:rPr>
          <w:rFonts w:ascii="Times New Roman" w:hAnsi="Times New Roman"/>
          <w:sz w:val="24"/>
          <w:szCs w:val="24"/>
        </w:rPr>
      </w:pPr>
      <w:r>
        <w:rPr>
          <w:rFonts w:ascii="Times New Roman" w:hAnsi="Times New Roman"/>
          <w:sz w:val="24"/>
          <w:szCs w:val="24"/>
        </w:rPr>
        <w:t xml:space="preserve">Пример: </w:t>
      </w:r>
    </w:p>
    <w:p w:rsidR="006473AB"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 xml:space="preserve">В АСОУП имеется код ЕСР NNNNN для многопарковой станции СтN. При этом Парк-А кодируется в сообщении 1-цей, Парк-Б - 2-кой. Парк-С - 3-й и т.д. </w:t>
      </w:r>
    </w:p>
    <w:p w:rsidR="006473AB"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В techn_rр.</w:t>
      </w:r>
      <w:r>
        <w:rPr>
          <w:rFonts w:ascii="Times New Roman" w:hAnsi="Times New Roman"/>
          <w:sz w:val="24"/>
          <w:szCs w:val="24"/>
          <w:lang w:val="en-US"/>
        </w:rPr>
        <w:t>DD</w:t>
      </w:r>
      <w:r>
        <w:rPr>
          <w:rFonts w:ascii="Times New Roman" w:hAnsi="Times New Roman"/>
          <w:sz w:val="24"/>
          <w:szCs w:val="24"/>
        </w:rPr>
        <w:t xml:space="preserve"> заводится два (или более) условных </w:t>
      </w:r>
      <w:r w:rsidR="00FE1FC5">
        <w:rPr>
          <w:rFonts w:ascii="Times New Roman" w:hAnsi="Times New Roman"/>
          <w:sz w:val="24"/>
          <w:szCs w:val="24"/>
          <w:lang w:val="ru-RU"/>
        </w:rPr>
        <w:t>РП</w:t>
      </w:r>
      <w:r>
        <w:rPr>
          <w:rFonts w:ascii="Times New Roman" w:hAnsi="Times New Roman"/>
          <w:sz w:val="24"/>
          <w:szCs w:val="24"/>
        </w:rPr>
        <w:t xml:space="preserve">, один из которых соответствует Парку-А, второй - Парку-Б. и т.д. Дополнительно (при наличии съёма данных СЦБ) могут быть введены условные </w:t>
      </w:r>
      <w:r w:rsidR="00FE1FC5">
        <w:rPr>
          <w:rFonts w:ascii="Times New Roman" w:hAnsi="Times New Roman"/>
          <w:sz w:val="24"/>
          <w:szCs w:val="24"/>
          <w:lang w:val="ru-RU"/>
        </w:rPr>
        <w:t>РП,</w:t>
      </w:r>
      <w:r>
        <w:rPr>
          <w:rFonts w:ascii="Times New Roman" w:hAnsi="Times New Roman"/>
          <w:sz w:val="24"/>
          <w:szCs w:val="24"/>
        </w:rPr>
        <w:t xml:space="preserve"> соответствующие группам стрелок в горловинах между парками, либо группам секций, на которых возможна остановка поездов. </w:t>
      </w:r>
    </w:p>
    <w:p w:rsidR="006473AB"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 xml:space="preserve">Одному из условных </w:t>
      </w:r>
      <w:r w:rsidR="00FE1FC5">
        <w:rPr>
          <w:rFonts w:ascii="Times New Roman" w:hAnsi="Times New Roman"/>
          <w:sz w:val="24"/>
          <w:szCs w:val="24"/>
          <w:lang w:val="ru-RU"/>
        </w:rPr>
        <w:t>РП</w:t>
      </w:r>
      <w:r>
        <w:rPr>
          <w:rFonts w:ascii="Times New Roman" w:hAnsi="Times New Roman"/>
          <w:sz w:val="24"/>
          <w:szCs w:val="24"/>
        </w:rPr>
        <w:t xml:space="preserve"> присваивается код ЕСР NNNNN (тот, который использует АСОУП). Остальным условным </w:t>
      </w:r>
      <w:r w:rsidR="00FE1FC5">
        <w:rPr>
          <w:rFonts w:ascii="Times New Roman" w:hAnsi="Times New Roman"/>
          <w:sz w:val="24"/>
          <w:szCs w:val="24"/>
          <w:lang w:val="ru-RU"/>
        </w:rPr>
        <w:t>РП</w:t>
      </w:r>
      <w:r>
        <w:rPr>
          <w:rFonts w:ascii="Times New Roman" w:hAnsi="Times New Roman"/>
          <w:sz w:val="24"/>
          <w:szCs w:val="24"/>
        </w:rPr>
        <w:t xml:space="preserve"> присваиваются </w:t>
      </w:r>
      <w:r w:rsidR="00FE1FC5">
        <w:rPr>
          <w:rFonts w:ascii="Times New Roman" w:hAnsi="Times New Roman"/>
          <w:sz w:val="24"/>
          <w:szCs w:val="24"/>
          <w:lang w:val="ru-RU"/>
        </w:rPr>
        <w:t xml:space="preserve">самостоятельные </w:t>
      </w:r>
      <w:r>
        <w:rPr>
          <w:rFonts w:ascii="Times New Roman" w:hAnsi="Times New Roman"/>
          <w:sz w:val="24"/>
          <w:szCs w:val="24"/>
        </w:rPr>
        <w:t>коды ЕСР (желательно, сопадающие по первым знакам с кодом ЕСР NNNNN - для удобства администратора ГИД).</w:t>
      </w:r>
    </w:p>
    <w:p w:rsidR="006473AB" w:rsidRPr="00125E55"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lastRenderedPageBreak/>
        <w:t>В techn_rр.</w:t>
      </w:r>
      <w:r>
        <w:rPr>
          <w:rFonts w:ascii="Times New Roman" w:hAnsi="Times New Roman"/>
          <w:sz w:val="24"/>
          <w:szCs w:val="24"/>
          <w:lang w:val="en-US"/>
        </w:rPr>
        <w:t>DD</w:t>
      </w:r>
      <w:r>
        <w:rPr>
          <w:rFonts w:ascii="Times New Roman" w:hAnsi="Times New Roman"/>
          <w:sz w:val="24"/>
          <w:szCs w:val="24"/>
        </w:rPr>
        <w:t xml:space="preserve">, после описания </w:t>
      </w:r>
      <w:r w:rsidR="00FE1FC5">
        <w:rPr>
          <w:rFonts w:ascii="Times New Roman" w:hAnsi="Times New Roman"/>
          <w:sz w:val="24"/>
          <w:szCs w:val="24"/>
          <w:lang w:val="ru-RU"/>
        </w:rPr>
        <w:t>РП,</w:t>
      </w:r>
      <w:r>
        <w:rPr>
          <w:rFonts w:ascii="Times New Roman" w:hAnsi="Times New Roman"/>
          <w:sz w:val="24"/>
          <w:szCs w:val="24"/>
        </w:rPr>
        <w:t xml:space="preserve"> прописывается соответствие условных </w:t>
      </w:r>
      <w:r w:rsidR="00FE1FC5">
        <w:rPr>
          <w:rFonts w:ascii="Times New Roman" w:hAnsi="Times New Roman"/>
          <w:sz w:val="24"/>
          <w:szCs w:val="24"/>
          <w:lang w:val="ru-RU"/>
        </w:rPr>
        <w:t>РП</w:t>
      </w:r>
      <w:r>
        <w:rPr>
          <w:rFonts w:ascii="Times New Roman" w:hAnsi="Times New Roman"/>
          <w:sz w:val="24"/>
          <w:szCs w:val="24"/>
        </w:rPr>
        <w:t xml:space="preserve"> паркам станции. Вид этого описания следующий:</w:t>
      </w:r>
    </w:p>
    <w:p w:rsidR="00C01396" w:rsidRPr="00125E55" w:rsidRDefault="00C01396" w:rsidP="006473AB">
      <w:pPr>
        <w:pStyle w:val="af2"/>
        <w:ind w:right="-2" w:firstLine="720"/>
        <w:jc w:val="both"/>
        <w:rPr>
          <w:rFonts w:ascii="Times New Roman" w:hAnsi="Times New Roman"/>
          <w:sz w:val="24"/>
          <w:szCs w:val="24"/>
        </w:rPr>
      </w:pPr>
    </w:p>
    <w:p w:rsidR="006473AB" w:rsidRDefault="006473AB" w:rsidP="006473AB">
      <w:pPr>
        <w:pStyle w:val="af2"/>
        <w:ind w:right="-2"/>
        <w:jc w:val="both"/>
        <w:rPr>
          <w:b/>
          <w:bCs/>
          <w:sz w:val="24"/>
          <w:szCs w:val="24"/>
        </w:rPr>
      </w:pPr>
      <w:r>
        <w:rPr>
          <w:b/>
          <w:bCs/>
          <w:sz w:val="24"/>
          <w:szCs w:val="24"/>
        </w:rPr>
        <w:t>@ NNNNN CтN   ; Парк-А</w:t>
      </w:r>
    </w:p>
    <w:p w:rsidR="006473AB" w:rsidRDefault="006473AB" w:rsidP="006473AB">
      <w:pPr>
        <w:pStyle w:val="af2"/>
        <w:ind w:right="-2"/>
        <w:jc w:val="both"/>
        <w:rPr>
          <w:b/>
          <w:bCs/>
          <w:sz w:val="24"/>
          <w:szCs w:val="24"/>
        </w:rPr>
      </w:pPr>
      <w:r>
        <w:rPr>
          <w:b/>
          <w:bCs/>
          <w:sz w:val="24"/>
          <w:szCs w:val="24"/>
        </w:rPr>
        <w:t>* NNNNX 2     ; Парк-Б</w:t>
      </w:r>
    </w:p>
    <w:p w:rsidR="006473AB" w:rsidRDefault="006473AB" w:rsidP="006473AB">
      <w:pPr>
        <w:pStyle w:val="af2"/>
        <w:ind w:right="-2"/>
        <w:jc w:val="both"/>
        <w:rPr>
          <w:b/>
          <w:bCs/>
          <w:sz w:val="24"/>
          <w:szCs w:val="24"/>
        </w:rPr>
      </w:pPr>
      <w:r>
        <w:rPr>
          <w:b/>
          <w:bCs/>
          <w:sz w:val="24"/>
          <w:szCs w:val="24"/>
        </w:rPr>
        <w:t>* NNNNY 3     ; Парк-С</w:t>
      </w:r>
    </w:p>
    <w:p w:rsidR="006473AB" w:rsidRDefault="006473AB" w:rsidP="006473AB">
      <w:pPr>
        <w:pStyle w:val="af2"/>
        <w:ind w:right="-2"/>
        <w:jc w:val="both"/>
        <w:rPr>
          <w:rFonts w:ascii="Times New Roman" w:hAnsi="Times New Roman"/>
          <w:sz w:val="24"/>
          <w:szCs w:val="24"/>
        </w:rPr>
      </w:pPr>
    </w:p>
    <w:p w:rsidR="006473AB" w:rsidRPr="000433EE"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После собаки "@" указывается код ЕСР из АСОУП. В следующих строчках указываются после звёздочки "*" или после знака "&amp;" коды ЕСР</w:t>
      </w:r>
      <w:r w:rsidR="00FE1FC5" w:rsidRPr="00FE1FC5">
        <w:rPr>
          <w:rFonts w:ascii="Times New Roman" w:hAnsi="Times New Roman"/>
          <w:sz w:val="24"/>
          <w:szCs w:val="24"/>
          <w:lang w:val="ru-RU"/>
        </w:rPr>
        <w:t xml:space="preserve"> </w:t>
      </w:r>
      <w:r w:rsidR="00FE1FC5">
        <w:rPr>
          <w:rFonts w:ascii="Times New Roman" w:hAnsi="Times New Roman"/>
          <w:sz w:val="24"/>
          <w:szCs w:val="24"/>
          <w:lang w:val="ru-RU"/>
        </w:rPr>
        <w:t>условных РП</w:t>
      </w:r>
      <w:r>
        <w:rPr>
          <w:rFonts w:ascii="Times New Roman" w:hAnsi="Times New Roman"/>
          <w:sz w:val="24"/>
          <w:szCs w:val="24"/>
        </w:rPr>
        <w:t>, за которыми следует перечисление кодов парко</w:t>
      </w:r>
      <w:r w:rsidR="000433EE">
        <w:rPr>
          <w:rFonts w:ascii="Times New Roman" w:hAnsi="Times New Roman"/>
          <w:sz w:val="24"/>
          <w:szCs w:val="24"/>
        </w:rPr>
        <w:t xml:space="preserve">в, относящихся к условному </w:t>
      </w:r>
      <w:r w:rsidR="00FE1FC5">
        <w:rPr>
          <w:rFonts w:ascii="Times New Roman" w:hAnsi="Times New Roman"/>
          <w:sz w:val="24"/>
          <w:szCs w:val="24"/>
          <w:lang w:val="ru-RU"/>
        </w:rPr>
        <w:t>РП</w:t>
      </w:r>
      <w:r w:rsidR="000433EE">
        <w:rPr>
          <w:rFonts w:ascii="Times New Roman" w:hAnsi="Times New Roman"/>
          <w:sz w:val="24"/>
          <w:szCs w:val="24"/>
        </w:rPr>
        <w:t>. В строке «</w:t>
      </w:r>
      <w:r w:rsidR="000433EE" w:rsidRPr="000433EE">
        <w:rPr>
          <w:rFonts w:ascii="Times New Roman" w:hAnsi="Times New Roman"/>
          <w:sz w:val="24"/>
          <w:szCs w:val="24"/>
        </w:rPr>
        <w:t>@</w:t>
      </w:r>
      <w:r w:rsidR="000433EE">
        <w:rPr>
          <w:rFonts w:ascii="Times New Roman" w:hAnsi="Times New Roman"/>
          <w:sz w:val="24"/>
          <w:szCs w:val="24"/>
        </w:rPr>
        <w:t>»</w:t>
      </w:r>
      <w:r w:rsidR="000433EE" w:rsidRPr="000433EE">
        <w:rPr>
          <w:rFonts w:ascii="Times New Roman" w:hAnsi="Times New Roman"/>
          <w:sz w:val="24"/>
          <w:szCs w:val="24"/>
        </w:rPr>
        <w:t xml:space="preserve"> </w:t>
      </w:r>
      <w:r w:rsidR="000433EE">
        <w:rPr>
          <w:rFonts w:ascii="Times New Roman" w:hAnsi="Times New Roman"/>
          <w:sz w:val="24"/>
          <w:szCs w:val="24"/>
        </w:rPr>
        <w:t>коды парков не указываются, т.к. любые коды парков, не описанные ниже в строках «</w:t>
      </w:r>
      <w:r w:rsidR="000433EE" w:rsidRPr="000433EE">
        <w:rPr>
          <w:rFonts w:ascii="Times New Roman" w:hAnsi="Times New Roman"/>
          <w:sz w:val="24"/>
          <w:szCs w:val="24"/>
        </w:rPr>
        <w:t>*</w:t>
      </w:r>
      <w:r w:rsidR="000433EE">
        <w:rPr>
          <w:rFonts w:ascii="Times New Roman" w:hAnsi="Times New Roman"/>
          <w:sz w:val="24"/>
          <w:szCs w:val="24"/>
        </w:rPr>
        <w:t>»</w:t>
      </w:r>
      <w:r w:rsidR="000433EE" w:rsidRPr="000433EE">
        <w:rPr>
          <w:rFonts w:ascii="Times New Roman" w:hAnsi="Times New Roman"/>
          <w:sz w:val="24"/>
          <w:szCs w:val="24"/>
        </w:rPr>
        <w:t xml:space="preserve"> </w:t>
      </w:r>
      <w:r w:rsidR="000433EE">
        <w:rPr>
          <w:rFonts w:ascii="Times New Roman" w:hAnsi="Times New Roman"/>
          <w:sz w:val="24"/>
          <w:szCs w:val="24"/>
        </w:rPr>
        <w:t>и «</w:t>
      </w:r>
      <w:r w:rsidR="000433EE" w:rsidRPr="000433EE">
        <w:rPr>
          <w:rFonts w:ascii="Times New Roman" w:hAnsi="Times New Roman"/>
          <w:sz w:val="24"/>
          <w:szCs w:val="24"/>
        </w:rPr>
        <w:t>&amp;</w:t>
      </w:r>
      <w:r w:rsidR="000433EE">
        <w:rPr>
          <w:rFonts w:ascii="Times New Roman" w:hAnsi="Times New Roman"/>
          <w:sz w:val="24"/>
          <w:szCs w:val="24"/>
        </w:rPr>
        <w:t>»,</w:t>
      </w:r>
      <w:r w:rsidR="000433EE" w:rsidRPr="000433EE">
        <w:rPr>
          <w:rFonts w:ascii="Times New Roman" w:hAnsi="Times New Roman"/>
          <w:sz w:val="24"/>
          <w:szCs w:val="24"/>
        </w:rPr>
        <w:t xml:space="preserve"> </w:t>
      </w:r>
      <w:r w:rsidR="000433EE">
        <w:rPr>
          <w:rFonts w:ascii="Times New Roman" w:hAnsi="Times New Roman"/>
          <w:sz w:val="24"/>
          <w:szCs w:val="24"/>
        </w:rPr>
        <w:t>считаются относящимися к основному ЕСР (ЕСР из АСОУП).</w:t>
      </w:r>
    </w:p>
    <w:p w:rsidR="006473AB" w:rsidRPr="00125E55"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 xml:space="preserve">Коды парков указываются через запятую, если к одному условному </w:t>
      </w:r>
      <w:r w:rsidR="00FE1FC5">
        <w:rPr>
          <w:rFonts w:ascii="Times New Roman" w:hAnsi="Times New Roman"/>
          <w:sz w:val="24"/>
          <w:szCs w:val="24"/>
          <w:lang w:val="ru-RU"/>
        </w:rPr>
        <w:t>РП</w:t>
      </w:r>
      <w:r>
        <w:rPr>
          <w:rFonts w:ascii="Times New Roman" w:hAnsi="Times New Roman"/>
          <w:sz w:val="24"/>
          <w:szCs w:val="24"/>
        </w:rPr>
        <w:t xml:space="preserve"> относится более одного кода парка. Например:</w:t>
      </w:r>
    </w:p>
    <w:p w:rsidR="00C01396" w:rsidRPr="00125E55" w:rsidRDefault="00C01396" w:rsidP="006473AB">
      <w:pPr>
        <w:pStyle w:val="af2"/>
        <w:ind w:right="-2" w:firstLine="720"/>
        <w:jc w:val="both"/>
        <w:rPr>
          <w:rFonts w:ascii="Times New Roman" w:hAnsi="Times New Roman"/>
          <w:sz w:val="24"/>
          <w:szCs w:val="24"/>
        </w:rPr>
      </w:pPr>
    </w:p>
    <w:p w:rsidR="006473AB" w:rsidRDefault="006473AB" w:rsidP="006473AB">
      <w:pPr>
        <w:pStyle w:val="af2"/>
        <w:ind w:right="-2"/>
        <w:jc w:val="both"/>
        <w:rPr>
          <w:b/>
          <w:bCs/>
          <w:sz w:val="24"/>
          <w:szCs w:val="24"/>
        </w:rPr>
      </w:pPr>
      <w:r>
        <w:rPr>
          <w:b/>
          <w:bCs/>
          <w:sz w:val="24"/>
          <w:szCs w:val="24"/>
        </w:rPr>
        <w:t xml:space="preserve">* NNNNZ 5,6,32     ; Западные парки </w:t>
      </w:r>
    </w:p>
    <w:p w:rsidR="006473AB" w:rsidRDefault="006473AB" w:rsidP="006473AB">
      <w:pPr>
        <w:pStyle w:val="af2"/>
        <w:ind w:right="-2" w:firstLine="720"/>
        <w:jc w:val="both"/>
        <w:rPr>
          <w:rFonts w:ascii="Times New Roman" w:hAnsi="Times New Roman"/>
          <w:sz w:val="24"/>
          <w:szCs w:val="24"/>
        </w:rPr>
      </w:pPr>
    </w:p>
    <w:p w:rsidR="006473AB" w:rsidRDefault="006473AB" w:rsidP="006473AB">
      <w:pPr>
        <w:pStyle w:val="af2"/>
        <w:ind w:right="-2" w:firstLine="720"/>
        <w:jc w:val="both"/>
        <w:rPr>
          <w:rFonts w:ascii="Times New Roman" w:hAnsi="Times New Roman"/>
          <w:sz w:val="24"/>
          <w:szCs w:val="24"/>
        </w:rPr>
      </w:pPr>
      <w:r w:rsidRPr="006F1E20">
        <w:rPr>
          <w:rFonts w:ascii="Times New Roman" w:hAnsi="Times New Roman"/>
          <w:sz w:val="24"/>
          <w:szCs w:val="24"/>
        </w:rPr>
        <w:t>Далее в строке перед комментарием могуть находиться необязательные ключи:</w:t>
      </w:r>
    </w:p>
    <w:p w:rsidR="006473AB" w:rsidRDefault="006473AB" w:rsidP="00E2455E">
      <w:pPr>
        <w:pStyle w:val="af2"/>
        <w:numPr>
          <w:ilvl w:val="0"/>
          <w:numId w:val="103"/>
        </w:numPr>
        <w:ind w:left="1276" w:right="-2" w:hanging="283"/>
        <w:jc w:val="both"/>
        <w:rPr>
          <w:rFonts w:ascii="Times New Roman" w:hAnsi="Times New Roman"/>
          <w:sz w:val="24"/>
          <w:szCs w:val="24"/>
        </w:rPr>
      </w:pPr>
      <w:r w:rsidRPr="006F1E20">
        <w:rPr>
          <w:rFonts w:ascii="Times New Roman" w:hAnsi="Times New Roman"/>
          <w:b/>
          <w:sz w:val="24"/>
          <w:szCs w:val="24"/>
        </w:rPr>
        <w:t>SF0</w:t>
      </w:r>
      <w:r w:rsidRPr="006F1E20">
        <w:rPr>
          <w:rFonts w:ascii="Times New Roman" w:hAnsi="Times New Roman"/>
          <w:sz w:val="24"/>
          <w:szCs w:val="24"/>
        </w:rPr>
        <w:tab/>
        <w:t>- относить к этому парку сообщение АСОУП о формировании чётного поезда;</w:t>
      </w:r>
    </w:p>
    <w:p w:rsidR="006473AB" w:rsidRDefault="006473AB" w:rsidP="00E2455E">
      <w:pPr>
        <w:pStyle w:val="af2"/>
        <w:numPr>
          <w:ilvl w:val="0"/>
          <w:numId w:val="103"/>
        </w:numPr>
        <w:ind w:right="-2"/>
        <w:jc w:val="both"/>
        <w:rPr>
          <w:rFonts w:ascii="Times New Roman" w:hAnsi="Times New Roman"/>
          <w:sz w:val="24"/>
          <w:szCs w:val="24"/>
        </w:rPr>
      </w:pPr>
      <w:r w:rsidRPr="006F1E20">
        <w:rPr>
          <w:rFonts w:ascii="Times New Roman" w:hAnsi="Times New Roman"/>
          <w:b/>
          <w:sz w:val="24"/>
          <w:szCs w:val="24"/>
        </w:rPr>
        <w:t>SF1</w:t>
      </w:r>
      <w:r w:rsidRPr="006F1E20">
        <w:rPr>
          <w:rFonts w:ascii="Times New Roman" w:hAnsi="Times New Roman"/>
          <w:sz w:val="24"/>
          <w:szCs w:val="24"/>
        </w:rPr>
        <w:tab/>
        <w:t>- относить к этому парку сообщение АСОУП о формировании нечётного поезда;</w:t>
      </w:r>
    </w:p>
    <w:p w:rsidR="006473AB" w:rsidRDefault="006473AB" w:rsidP="00E2455E">
      <w:pPr>
        <w:pStyle w:val="af2"/>
        <w:numPr>
          <w:ilvl w:val="0"/>
          <w:numId w:val="103"/>
        </w:numPr>
        <w:ind w:right="-2"/>
        <w:jc w:val="both"/>
        <w:rPr>
          <w:rFonts w:ascii="Times New Roman" w:hAnsi="Times New Roman"/>
          <w:sz w:val="24"/>
          <w:szCs w:val="24"/>
        </w:rPr>
      </w:pPr>
      <w:r w:rsidRPr="006F1E20">
        <w:rPr>
          <w:rFonts w:ascii="Times New Roman" w:hAnsi="Times New Roman"/>
          <w:b/>
          <w:sz w:val="24"/>
          <w:szCs w:val="24"/>
        </w:rPr>
        <w:t>ESRDB2</w:t>
      </w:r>
      <w:r w:rsidRPr="006F1E20">
        <w:rPr>
          <w:rFonts w:ascii="Times New Roman" w:hAnsi="Times New Roman"/>
          <w:sz w:val="24"/>
          <w:szCs w:val="24"/>
        </w:rPr>
        <w:tab/>
        <w:t>- передавать сообщения о пометках в SQL-сервер, безуслвно (вне зависимости от настройки в !PROGRAM.DEF) не заменяя указанный ЕСР на "основной" ЕСР</w:t>
      </w:r>
      <w:r w:rsidR="00C01396">
        <w:rPr>
          <w:rFonts w:ascii="Times New Roman" w:hAnsi="Times New Roman"/>
          <w:sz w:val="24"/>
          <w:szCs w:val="24"/>
        </w:rPr>
        <w:t xml:space="preserve"> </w:t>
      </w:r>
      <w:r w:rsidRPr="006F1E20">
        <w:rPr>
          <w:rFonts w:ascii="Times New Roman" w:hAnsi="Times New Roman"/>
          <w:sz w:val="24"/>
          <w:szCs w:val="24"/>
        </w:rPr>
        <w:t>(ЕСР, известный АСОУП);</w:t>
      </w:r>
    </w:p>
    <w:p w:rsidR="006473AB" w:rsidRPr="00CA5699" w:rsidRDefault="006473AB" w:rsidP="00E2455E">
      <w:pPr>
        <w:pStyle w:val="af2"/>
        <w:numPr>
          <w:ilvl w:val="0"/>
          <w:numId w:val="103"/>
        </w:numPr>
        <w:ind w:right="-2"/>
        <w:jc w:val="both"/>
        <w:rPr>
          <w:rFonts w:ascii="Times New Roman" w:hAnsi="Times New Roman"/>
          <w:sz w:val="24"/>
          <w:szCs w:val="24"/>
        </w:rPr>
      </w:pPr>
      <w:r w:rsidRPr="006F1E20">
        <w:rPr>
          <w:rFonts w:ascii="Times New Roman" w:hAnsi="Times New Roman"/>
          <w:b/>
          <w:sz w:val="24"/>
          <w:szCs w:val="24"/>
        </w:rPr>
        <w:t>0001-OUT</w:t>
      </w:r>
      <w:r w:rsidRPr="006F1E20">
        <w:rPr>
          <w:rFonts w:ascii="Times New Roman" w:hAnsi="Times New Roman"/>
          <w:sz w:val="24"/>
          <w:szCs w:val="24"/>
        </w:rPr>
        <w:tab/>
        <w:t>- При обработке сообщений о пометках (окнах, значках) и предупреждениях, полученных от абонентов, указанных в INF_DD\0001-OUT.DD - считать данный ЕСР неусловным</w:t>
      </w:r>
      <w:r w:rsidR="00CA5699">
        <w:rPr>
          <w:rFonts w:ascii="Times New Roman" w:hAnsi="Times New Roman"/>
          <w:sz w:val="24"/>
          <w:szCs w:val="24"/>
        </w:rPr>
        <w:t>;</w:t>
      </w:r>
    </w:p>
    <w:p w:rsidR="00CA5699" w:rsidRPr="00CA5699" w:rsidRDefault="00CA5699" w:rsidP="00E2455E">
      <w:pPr>
        <w:pStyle w:val="af2"/>
        <w:numPr>
          <w:ilvl w:val="0"/>
          <w:numId w:val="103"/>
        </w:numPr>
        <w:ind w:right="-2"/>
        <w:jc w:val="both"/>
        <w:rPr>
          <w:rFonts w:ascii="Times New Roman" w:hAnsi="Times New Roman"/>
          <w:sz w:val="24"/>
          <w:szCs w:val="24"/>
        </w:rPr>
      </w:pPr>
      <w:r w:rsidRPr="00CA5699">
        <w:rPr>
          <w:rFonts w:ascii="Times New Roman" w:hAnsi="Times New Roman"/>
          <w:b/>
          <w:sz w:val="24"/>
          <w:szCs w:val="24"/>
          <w:lang w:val="en-US"/>
        </w:rPr>
        <w:t>PASS</w:t>
      </w:r>
      <w:r w:rsidRPr="00CA5699">
        <w:rPr>
          <w:rFonts w:ascii="Times New Roman" w:hAnsi="Times New Roman"/>
          <w:b/>
          <w:sz w:val="24"/>
          <w:szCs w:val="24"/>
        </w:rPr>
        <w:t xml:space="preserve"> </w:t>
      </w:r>
      <w:r>
        <w:rPr>
          <w:rFonts w:ascii="Times New Roman" w:hAnsi="Times New Roman"/>
          <w:b/>
          <w:sz w:val="24"/>
          <w:szCs w:val="24"/>
        </w:rPr>
        <w:tab/>
        <w:t xml:space="preserve">- </w:t>
      </w:r>
      <w:r w:rsidRPr="00CA5699">
        <w:rPr>
          <w:rFonts w:ascii="Times New Roman" w:hAnsi="Times New Roman"/>
          <w:sz w:val="24"/>
          <w:szCs w:val="24"/>
        </w:rPr>
        <w:t>(</w:t>
      </w:r>
      <w:r>
        <w:rPr>
          <w:rFonts w:ascii="Times New Roman" w:hAnsi="Times New Roman"/>
          <w:sz w:val="24"/>
          <w:szCs w:val="24"/>
        </w:rPr>
        <w:t>«пассажирское здание»</w:t>
      </w:r>
      <w:r w:rsidRPr="00CA5699">
        <w:rPr>
          <w:rFonts w:ascii="Times New Roman" w:hAnsi="Times New Roman"/>
          <w:sz w:val="24"/>
          <w:szCs w:val="24"/>
        </w:rPr>
        <w:t xml:space="preserve">) при группировке </w:t>
      </w:r>
      <w:r>
        <w:rPr>
          <w:rFonts w:ascii="Times New Roman" w:hAnsi="Times New Roman"/>
          <w:sz w:val="24"/>
          <w:szCs w:val="24"/>
        </w:rPr>
        <w:t>расписаний пассажирских и пригородных поездов отдавать предпочтение операциям по данному условному</w:t>
      </w:r>
      <w:r w:rsidR="00C01396">
        <w:rPr>
          <w:rFonts w:ascii="Times New Roman" w:hAnsi="Times New Roman"/>
          <w:sz w:val="24"/>
          <w:szCs w:val="24"/>
        </w:rPr>
        <w:t xml:space="preserve"> </w:t>
      </w:r>
      <w:r w:rsidR="00FE1FC5">
        <w:rPr>
          <w:rFonts w:ascii="Times New Roman" w:hAnsi="Times New Roman"/>
          <w:sz w:val="24"/>
          <w:szCs w:val="24"/>
          <w:lang w:val="ru-RU"/>
        </w:rPr>
        <w:t>РП</w:t>
      </w:r>
      <w:r>
        <w:rPr>
          <w:rFonts w:ascii="Times New Roman" w:hAnsi="Times New Roman"/>
          <w:sz w:val="24"/>
          <w:szCs w:val="24"/>
        </w:rPr>
        <w:t xml:space="preserve">. Если в расписании поезда нет фактических операций по данному </w:t>
      </w:r>
      <w:r w:rsidR="00FE1FC5">
        <w:rPr>
          <w:rFonts w:ascii="Times New Roman" w:hAnsi="Times New Roman"/>
          <w:sz w:val="24"/>
          <w:szCs w:val="24"/>
          <w:lang w:val="ru-RU"/>
        </w:rPr>
        <w:t>РП</w:t>
      </w:r>
      <w:r>
        <w:rPr>
          <w:rFonts w:ascii="Times New Roman" w:hAnsi="Times New Roman"/>
          <w:sz w:val="24"/>
          <w:szCs w:val="24"/>
        </w:rPr>
        <w:t>, то используется обычная система группировки. Операции формирования и расформирования берутся из расписания поезда по станции без учёта данного признака.</w:t>
      </w:r>
      <w:r w:rsidR="009A7973" w:rsidRPr="009A7973">
        <w:rPr>
          <w:rFonts w:ascii="Times New Roman" w:hAnsi="Times New Roman"/>
          <w:sz w:val="24"/>
          <w:szCs w:val="24"/>
        </w:rPr>
        <w:t xml:space="preserve"> </w:t>
      </w:r>
      <w:r w:rsidR="009A7973">
        <w:rPr>
          <w:rFonts w:ascii="Times New Roman" w:hAnsi="Times New Roman"/>
          <w:sz w:val="24"/>
          <w:szCs w:val="24"/>
        </w:rPr>
        <w:t>Этот признак может быть указан также и в строке с указанием основного ЕСР станции (строке, которая начинается с символа «</w:t>
      </w:r>
      <w:r w:rsidR="009A7973" w:rsidRPr="009A7973">
        <w:rPr>
          <w:rFonts w:ascii="Times New Roman" w:hAnsi="Times New Roman"/>
          <w:sz w:val="24"/>
          <w:szCs w:val="24"/>
        </w:rPr>
        <w:t>@</w:t>
      </w:r>
      <w:r w:rsidR="009A7973">
        <w:rPr>
          <w:rFonts w:ascii="Times New Roman" w:hAnsi="Times New Roman"/>
          <w:sz w:val="24"/>
          <w:szCs w:val="24"/>
        </w:rPr>
        <w:t>»)</w:t>
      </w:r>
      <w:r w:rsidR="009A7973" w:rsidRPr="009A7973">
        <w:rPr>
          <w:rFonts w:ascii="Times New Roman" w:hAnsi="Times New Roman"/>
          <w:sz w:val="24"/>
          <w:szCs w:val="24"/>
        </w:rPr>
        <w:t>.</w:t>
      </w:r>
    </w:p>
    <w:p w:rsidR="006473AB" w:rsidRPr="006F1E20" w:rsidRDefault="006473AB" w:rsidP="006473AB">
      <w:pPr>
        <w:pStyle w:val="af2"/>
        <w:ind w:right="-2" w:firstLine="720"/>
        <w:jc w:val="both"/>
        <w:rPr>
          <w:rFonts w:ascii="Times New Roman" w:hAnsi="Times New Roman"/>
          <w:sz w:val="24"/>
          <w:szCs w:val="24"/>
        </w:rPr>
      </w:pPr>
    </w:p>
    <w:p w:rsidR="006473AB" w:rsidRPr="006F1E20" w:rsidRDefault="006473AB" w:rsidP="006473AB">
      <w:pPr>
        <w:pStyle w:val="af2"/>
        <w:ind w:right="-2" w:firstLine="720"/>
        <w:jc w:val="both"/>
        <w:rPr>
          <w:rFonts w:ascii="Times New Roman" w:hAnsi="Times New Roman"/>
          <w:sz w:val="24"/>
          <w:szCs w:val="24"/>
        </w:rPr>
      </w:pPr>
      <w:r w:rsidRPr="006F1E20">
        <w:rPr>
          <w:rFonts w:ascii="Times New Roman" w:hAnsi="Times New Roman"/>
          <w:sz w:val="24"/>
          <w:szCs w:val="24"/>
        </w:rPr>
        <w:t>ПРИМЕРЫ:</w:t>
      </w:r>
    </w:p>
    <w:p w:rsidR="006473AB" w:rsidRPr="006F1E20" w:rsidRDefault="006473AB" w:rsidP="006473AB">
      <w:pPr>
        <w:pStyle w:val="af2"/>
        <w:ind w:right="-2" w:firstLine="720"/>
        <w:jc w:val="both"/>
        <w:rPr>
          <w:rFonts w:ascii="Times New Roman" w:hAnsi="Times New Roman"/>
          <w:sz w:val="24"/>
          <w:szCs w:val="24"/>
        </w:rPr>
      </w:pPr>
    </w:p>
    <w:p w:rsidR="006473AB" w:rsidRPr="006F1E20" w:rsidRDefault="006473AB" w:rsidP="006473AB">
      <w:pPr>
        <w:pStyle w:val="af2"/>
        <w:ind w:right="-2" w:firstLine="720"/>
        <w:jc w:val="both"/>
        <w:rPr>
          <w:b/>
          <w:sz w:val="24"/>
          <w:szCs w:val="24"/>
        </w:rPr>
      </w:pPr>
      <w:r w:rsidRPr="006F1E20">
        <w:rPr>
          <w:b/>
          <w:sz w:val="24"/>
          <w:szCs w:val="24"/>
        </w:rPr>
        <w:t xml:space="preserve">* NNNNZ 5,6,32 SF0 SF1 ESRDB2  ; Западные парки </w:t>
      </w:r>
    </w:p>
    <w:p w:rsidR="006473AB" w:rsidRPr="006F1E20" w:rsidRDefault="006473AB" w:rsidP="006473AB">
      <w:pPr>
        <w:pStyle w:val="af2"/>
        <w:ind w:right="-2" w:firstLine="720"/>
        <w:jc w:val="both"/>
        <w:rPr>
          <w:b/>
          <w:sz w:val="24"/>
          <w:szCs w:val="24"/>
        </w:rPr>
      </w:pPr>
      <w:r w:rsidRPr="006F1E20">
        <w:rPr>
          <w:b/>
          <w:sz w:val="24"/>
          <w:szCs w:val="24"/>
        </w:rPr>
        <w:t xml:space="preserve">* NNNNХ 1,2  0001-OUT </w:t>
      </w:r>
      <w:r w:rsidR="00CA5699">
        <w:rPr>
          <w:b/>
          <w:sz w:val="24"/>
          <w:szCs w:val="24"/>
          <w:lang w:val="en-US"/>
        </w:rPr>
        <w:t>PASS</w:t>
      </w:r>
      <w:r w:rsidRPr="006F1E20">
        <w:rPr>
          <w:b/>
          <w:sz w:val="24"/>
          <w:szCs w:val="24"/>
        </w:rPr>
        <w:t xml:space="preserve">     ; Восточные парки </w:t>
      </w:r>
    </w:p>
    <w:p w:rsidR="006473AB" w:rsidRPr="006F1E20" w:rsidRDefault="006473AB" w:rsidP="006473AB">
      <w:pPr>
        <w:pStyle w:val="af2"/>
        <w:ind w:right="-2" w:firstLine="720"/>
        <w:jc w:val="both"/>
        <w:rPr>
          <w:rFonts w:ascii="Times New Roman" w:hAnsi="Times New Roman"/>
          <w:sz w:val="24"/>
          <w:szCs w:val="24"/>
        </w:rPr>
      </w:pPr>
    </w:p>
    <w:p w:rsidR="006473AB" w:rsidRDefault="006473AB" w:rsidP="006473AB">
      <w:pPr>
        <w:pStyle w:val="af2"/>
        <w:ind w:right="-2" w:firstLine="720"/>
        <w:jc w:val="both"/>
        <w:rPr>
          <w:rFonts w:ascii="Times New Roman" w:hAnsi="Times New Roman"/>
          <w:sz w:val="24"/>
          <w:szCs w:val="24"/>
        </w:rPr>
      </w:pPr>
      <w:r w:rsidRPr="006F1E20">
        <w:rPr>
          <w:rFonts w:ascii="Times New Roman" w:hAnsi="Times New Roman"/>
          <w:sz w:val="24"/>
          <w:szCs w:val="24"/>
        </w:rPr>
        <w:t>Далее в строке может находится комментарий, начинающийся точкой с запятой.</w:t>
      </w:r>
      <w:r>
        <w:rPr>
          <w:rFonts w:ascii="Times New Roman" w:hAnsi="Times New Roman"/>
          <w:sz w:val="24"/>
          <w:szCs w:val="24"/>
        </w:rPr>
        <w:t xml:space="preserve"> </w:t>
      </w:r>
    </w:p>
    <w:p w:rsidR="006473AB" w:rsidRPr="006F1E20" w:rsidRDefault="006473AB" w:rsidP="006473AB">
      <w:pPr>
        <w:pStyle w:val="af2"/>
        <w:ind w:right="-2" w:firstLine="720"/>
        <w:jc w:val="both"/>
        <w:rPr>
          <w:rFonts w:ascii="Times New Roman" w:hAnsi="Times New Roman"/>
          <w:sz w:val="24"/>
          <w:szCs w:val="24"/>
        </w:rPr>
      </w:pPr>
      <w:r w:rsidRPr="006F1E20">
        <w:rPr>
          <w:rFonts w:ascii="Times New Roman" w:hAnsi="Times New Roman"/>
          <w:sz w:val="24"/>
          <w:szCs w:val="24"/>
        </w:rPr>
        <w:t>Все сообщения АСОУП, в которых не указан код парка (например,</w:t>
      </w:r>
      <w:r>
        <w:rPr>
          <w:rFonts w:ascii="Times New Roman" w:hAnsi="Times New Roman"/>
          <w:sz w:val="24"/>
          <w:szCs w:val="24"/>
        </w:rPr>
        <w:t xml:space="preserve"> </w:t>
      </w:r>
      <w:r w:rsidRPr="006F1E20">
        <w:rPr>
          <w:rFonts w:ascii="Times New Roman" w:hAnsi="Times New Roman"/>
          <w:sz w:val="24"/>
          <w:szCs w:val="24"/>
        </w:rPr>
        <w:t>сообщения 4110, 1042 о формировании - если в описании нет ключей SF0,SF1)</w:t>
      </w:r>
      <w:r>
        <w:rPr>
          <w:rFonts w:ascii="Times New Roman" w:hAnsi="Times New Roman"/>
          <w:sz w:val="24"/>
          <w:szCs w:val="24"/>
        </w:rPr>
        <w:t xml:space="preserve"> </w:t>
      </w:r>
      <w:r w:rsidRPr="006F1E20">
        <w:rPr>
          <w:rFonts w:ascii="Times New Roman" w:hAnsi="Times New Roman"/>
          <w:sz w:val="24"/>
          <w:szCs w:val="24"/>
        </w:rPr>
        <w:t xml:space="preserve">будут считаться относящимися к условному </w:t>
      </w:r>
      <w:r w:rsidR="00FE1FC5">
        <w:rPr>
          <w:rFonts w:ascii="Times New Roman" w:hAnsi="Times New Roman"/>
          <w:sz w:val="24"/>
          <w:szCs w:val="24"/>
          <w:lang w:val="ru-RU"/>
        </w:rPr>
        <w:t>РП</w:t>
      </w:r>
      <w:r w:rsidRPr="006F1E20">
        <w:rPr>
          <w:rFonts w:ascii="Times New Roman" w:hAnsi="Times New Roman"/>
          <w:sz w:val="24"/>
          <w:szCs w:val="24"/>
        </w:rPr>
        <w:t xml:space="preserve"> с кодом ЕСР NNNNN. </w:t>
      </w:r>
    </w:p>
    <w:p w:rsidR="006473AB" w:rsidRDefault="006473AB" w:rsidP="006473AB">
      <w:pPr>
        <w:pStyle w:val="af2"/>
        <w:ind w:right="-2" w:firstLine="720"/>
        <w:jc w:val="both"/>
        <w:rPr>
          <w:rFonts w:ascii="Times New Roman" w:hAnsi="Times New Roman"/>
          <w:sz w:val="24"/>
          <w:szCs w:val="24"/>
        </w:rPr>
      </w:pPr>
      <w:r w:rsidRPr="006F1E20">
        <w:rPr>
          <w:rFonts w:ascii="Times New Roman" w:hAnsi="Times New Roman"/>
          <w:sz w:val="24"/>
          <w:szCs w:val="24"/>
        </w:rPr>
        <w:t>Сообщения, в которых указан код ЕСР NNNNN и код парка XX, будут относит</w:t>
      </w:r>
      <w:r>
        <w:rPr>
          <w:rFonts w:ascii="Times New Roman" w:hAnsi="Times New Roman"/>
          <w:sz w:val="24"/>
          <w:szCs w:val="24"/>
        </w:rPr>
        <w:t>ь</w:t>
      </w:r>
      <w:r w:rsidRPr="006F1E20">
        <w:rPr>
          <w:rFonts w:ascii="Times New Roman" w:hAnsi="Times New Roman"/>
          <w:sz w:val="24"/>
          <w:szCs w:val="24"/>
        </w:rPr>
        <w:t xml:space="preserve">ся к тому условному </w:t>
      </w:r>
      <w:r w:rsidR="00FE1FC5">
        <w:rPr>
          <w:rFonts w:ascii="Times New Roman" w:hAnsi="Times New Roman"/>
          <w:sz w:val="24"/>
          <w:szCs w:val="24"/>
          <w:lang w:val="ru-RU"/>
        </w:rPr>
        <w:t>РП</w:t>
      </w:r>
      <w:r w:rsidRPr="006F1E20">
        <w:rPr>
          <w:rFonts w:ascii="Times New Roman" w:hAnsi="Times New Roman"/>
          <w:sz w:val="24"/>
          <w:szCs w:val="24"/>
        </w:rPr>
        <w:t xml:space="preserve">, которому приписан код парка XX. Если нет условных </w:t>
      </w:r>
      <w:r w:rsidR="00FE1FC5">
        <w:rPr>
          <w:rFonts w:ascii="Times New Roman" w:hAnsi="Times New Roman"/>
          <w:sz w:val="24"/>
          <w:szCs w:val="24"/>
          <w:lang w:val="ru-RU"/>
        </w:rPr>
        <w:t>РП</w:t>
      </w:r>
      <w:r w:rsidRPr="006F1E20">
        <w:rPr>
          <w:rFonts w:ascii="Times New Roman" w:hAnsi="Times New Roman"/>
          <w:sz w:val="24"/>
          <w:szCs w:val="24"/>
        </w:rPr>
        <w:t xml:space="preserve">, к которым приписан код парка ХХ, то сообщение будет относится к условному </w:t>
      </w:r>
      <w:r w:rsidR="00FE1FC5">
        <w:rPr>
          <w:rFonts w:ascii="Times New Roman" w:hAnsi="Times New Roman"/>
          <w:sz w:val="24"/>
          <w:szCs w:val="24"/>
          <w:lang w:val="ru-RU"/>
        </w:rPr>
        <w:t xml:space="preserve">РП </w:t>
      </w:r>
      <w:r w:rsidRPr="006F1E20">
        <w:rPr>
          <w:rFonts w:ascii="Times New Roman" w:hAnsi="Times New Roman"/>
          <w:sz w:val="24"/>
          <w:szCs w:val="24"/>
        </w:rPr>
        <w:t>с кодом ЕСР NNNNN.</w:t>
      </w:r>
    </w:p>
    <w:p w:rsidR="006473AB" w:rsidRDefault="006473AB" w:rsidP="006473AB">
      <w:pPr>
        <w:pStyle w:val="af2"/>
        <w:ind w:right="-2" w:firstLine="720"/>
        <w:jc w:val="both"/>
        <w:rPr>
          <w:rFonts w:ascii="Times New Roman" w:hAnsi="Times New Roman"/>
          <w:sz w:val="24"/>
          <w:szCs w:val="24"/>
        </w:rPr>
      </w:pPr>
      <w:r>
        <w:rPr>
          <w:rFonts w:ascii="Times New Roman" w:hAnsi="Times New Roman"/>
          <w:sz w:val="24"/>
          <w:szCs w:val="24"/>
        </w:rPr>
        <w:t>Следует учитывать, что указание каждого из признаков «</w:t>
      </w:r>
      <w:r w:rsidRPr="006F1E20">
        <w:rPr>
          <w:rFonts w:ascii="Times New Roman" w:hAnsi="Times New Roman"/>
          <w:b/>
          <w:sz w:val="24"/>
          <w:szCs w:val="24"/>
          <w:lang w:val="en-US"/>
        </w:rPr>
        <w:t>SFx</w:t>
      </w:r>
      <w:r>
        <w:rPr>
          <w:rFonts w:ascii="Times New Roman" w:hAnsi="Times New Roman"/>
          <w:sz w:val="24"/>
          <w:szCs w:val="24"/>
        </w:rPr>
        <w:t xml:space="preserve">» имеет смысл только для одного условного </w:t>
      </w:r>
      <w:r w:rsidR="00FE1FC5">
        <w:rPr>
          <w:rFonts w:ascii="Times New Roman" w:hAnsi="Times New Roman"/>
          <w:sz w:val="24"/>
          <w:szCs w:val="24"/>
          <w:lang w:val="ru-RU"/>
        </w:rPr>
        <w:t>РП</w:t>
      </w:r>
      <w:r>
        <w:rPr>
          <w:rFonts w:ascii="Times New Roman" w:hAnsi="Times New Roman"/>
          <w:sz w:val="24"/>
          <w:szCs w:val="24"/>
        </w:rPr>
        <w:t xml:space="preserve">. Если признак </w:t>
      </w:r>
      <w:r>
        <w:rPr>
          <w:rFonts w:ascii="Times New Roman" w:hAnsi="Times New Roman"/>
          <w:sz w:val="24"/>
          <w:szCs w:val="24"/>
          <w:lang w:val="en-US"/>
        </w:rPr>
        <w:t>SF</w:t>
      </w:r>
      <w:r>
        <w:rPr>
          <w:rFonts w:ascii="Times New Roman" w:hAnsi="Times New Roman"/>
          <w:sz w:val="24"/>
          <w:szCs w:val="24"/>
        </w:rPr>
        <w:t xml:space="preserve">1 или </w:t>
      </w:r>
      <w:r>
        <w:rPr>
          <w:rFonts w:ascii="Times New Roman" w:hAnsi="Times New Roman"/>
          <w:sz w:val="24"/>
          <w:szCs w:val="24"/>
          <w:lang w:val="en-US"/>
        </w:rPr>
        <w:t>SF</w:t>
      </w:r>
      <w:r>
        <w:rPr>
          <w:rFonts w:ascii="Times New Roman" w:hAnsi="Times New Roman"/>
          <w:sz w:val="24"/>
          <w:szCs w:val="24"/>
        </w:rPr>
        <w:t xml:space="preserve">0 указан для нескольких условных </w:t>
      </w:r>
      <w:r w:rsidR="00FE1FC5">
        <w:rPr>
          <w:rFonts w:ascii="Times New Roman" w:hAnsi="Times New Roman"/>
          <w:sz w:val="24"/>
          <w:szCs w:val="24"/>
          <w:lang w:val="ru-RU"/>
        </w:rPr>
        <w:t>РП</w:t>
      </w:r>
      <w:r>
        <w:rPr>
          <w:rFonts w:ascii="Times New Roman" w:hAnsi="Times New Roman"/>
          <w:sz w:val="24"/>
          <w:szCs w:val="24"/>
        </w:rPr>
        <w:t xml:space="preserve"> с одним </w:t>
      </w:r>
      <w:r>
        <w:rPr>
          <w:rFonts w:ascii="Times New Roman" w:hAnsi="Times New Roman"/>
          <w:sz w:val="24"/>
          <w:szCs w:val="24"/>
        </w:rPr>
        <w:lastRenderedPageBreak/>
        <w:t>и тем же «главным»</w:t>
      </w:r>
      <w:r w:rsidR="00C01396">
        <w:rPr>
          <w:rFonts w:ascii="Times New Roman" w:hAnsi="Times New Roman"/>
          <w:sz w:val="24"/>
          <w:szCs w:val="24"/>
        </w:rPr>
        <w:t xml:space="preserve"> </w:t>
      </w:r>
      <w:r>
        <w:rPr>
          <w:rFonts w:ascii="Times New Roman" w:hAnsi="Times New Roman"/>
          <w:sz w:val="24"/>
          <w:szCs w:val="24"/>
        </w:rPr>
        <w:t xml:space="preserve">кодом ЕСР, то все операции формирования для нечётных (или соответственно чётных) поездов будут всё равно всегда записываться по одному и тому же условному </w:t>
      </w:r>
      <w:r w:rsidR="00FE1FC5">
        <w:rPr>
          <w:rFonts w:ascii="Times New Roman" w:hAnsi="Times New Roman"/>
          <w:sz w:val="24"/>
          <w:szCs w:val="24"/>
          <w:lang w:val="ru-RU"/>
        </w:rPr>
        <w:t>РП</w:t>
      </w:r>
      <w:r>
        <w:rPr>
          <w:rFonts w:ascii="Times New Roman" w:hAnsi="Times New Roman"/>
          <w:sz w:val="24"/>
          <w:szCs w:val="24"/>
        </w:rPr>
        <w:t xml:space="preserve"> – тому, который описан выше. </w:t>
      </w:r>
    </w:p>
    <w:p w:rsidR="006473AB" w:rsidRPr="00AC08CD" w:rsidRDefault="006473AB" w:rsidP="006473AB">
      <w:pPr>
        <w:pStyle w:val="af2"/>
        <w:ind w:right="-2" w:firstLine="720"/>
        <w:jc w:val="both"/>
        <w:rPr>
          <w:rFonts w:ascii="Times New Roman" w:hAnsi="Times New Roman"/>
          <w:sz w:val="24"/>
          <w:szCs w:val="24"/>
          <w:lang w:val="ru-RU"/>
        </w:rPr>
      </w:pPr>
      <w:r>
        <w:rPr>
          <w:rFonts w:ascii="Times New Roman" w:hAnsi="Times New Roman"/>
          <w:sz w:val="24"/>
          <w:szCs w:val="24"/>
        </w:rPr>
        <w:t xml:space="preserve">Символы </w:t>
      </w:r>
      <w:r>
        <w:rPr>
          <w:rFonts w:ascii="Times New Roman" w:hAnsi="Times New Roman"/>
          <w:b/>
          <w:bCs/>
          <w:sz w:val="24"/>
          <w:szCs w:val="24"/>
        </w:rPr>
        <w:t>"*"</w:t>
      </w:r>
      <w:r>
        <w:rPr>
          <w:rFonts w:ascii="Times New Roman" w:hAnsi="Times New Roman"/>
          <w:sz w:val="24"/>
          <w:szCs w:val="24"/>
        </w:rPr>
        <w:t xml:space="preserve"> и </w:t>
      </w:r>
      <w:r>
        <w:rPr>
          <w:rFonts w:ascii="Times New Roman" w:hAnsi="Times New Roman"/>
          <w:b/>
          <w:bCs/>
          <w:sz w:val="24"/>
          <w:szCs w:val="24"/>
        </w:rPr>
        <w:t>"&amp;"</w:t>
      </w:r>
      <w:r>
        <w:rPr>
          <w:rFonts w:ascii="Times New Roman" w:hAnsi="Times New Roman"/>
          <w:sz w:val="24"/>
          <w:szCs w:val="24"/>
        </w:rPr>
        <w:t xml:space="preserve"> перед кодом условного </w:t>
      </w:r>
      <w:r w:rsidR="00FE1FC5">
        <w:rPr>
          <w:rFonts w:ascii="Times New Roman" w:hAnsi="Times New Roman"/>
          <w:sz w:val="24"/>
          <w:szCs w:val="24"/>
          <w:lang w:val="ru-RU"/>
        </w:rPr>
        <w:t>РП</w:t>
      </w:r>
      <w:r>
        <w:rPr>
          <w:rFonts w:ascii="Times New Roman" w:hAnsi="Times New Roman"/>
          <w:sz w:val="24"/>
          <w:szCs w:val="24"/>
        </w:rPr>
        <w:t xml:space="preserve"> введены для возможности различать при анализе проследования поезда условные </w:t>
      </w:r>
      <w:r w:rsidR="00FE1FC5">
        <w:rPr>
          <w:rFonts w:ascii="Times New Roman" w:hAnsi="Times New Roman"/>
          <w:sz w:val="24"/>
          <w:szCs w:val="24"/>
          <w:lang w:val="ru-RU"/>
        </w:rPr>
        <w:t>РП</w:t>
      </w:r>
      <w:r>
        <w:rPr>
          <w:rFonts w:ascii="Times New Roman" w:hAnsi="Times New Roman"/>
          <w:sz w:val="24"/>
          <w:szCs w:val="24"/>
        </w:rPr>
        <w:t xml:space="preserve">, которые следует считать как самостоятельные (учитывать время хода между такими </w:t>
      </w:r>
      <w:r w:rsidR="00FE1FC5">
        <w:rPr>
          <w:rFonts w:ascii="Times New Roman" w:hAnsi="Times New Roman"/>
          <w:sz w:val="24"/>
          <w:szCs w:val="24"/>
          <w:lang w:val="ru-RU"/>
        </w:rPr>
        <w:t>РП</w:t>
      </w:r>
      <w:r>
        <w:rPr>
          <w:rFonts w:ascii="Times New Roman" w:hAnsi="Times New Roman"/>
          <w:sz w:val="24"/>
          <w:szCs w:val="24"/>
        </w:rPr>
        <w:t xml:space="preserve"> как перегонное) или несамостоятельными (перемещения между такими </w:t>
      </w:r>
      <w:r w:rsidR="00FE1FC5">
        <w:rPr>
          <w:rFonts w:ascii="Times New Roman" w:hAnsi="Times New Roman"/>
          <w:sz w:val="24"/>
          <w:szCs w:val="24"/>
          <w:lang w:val="ru-RU"/>
        </w:rPr>
        <w:t>РП</w:t>
      </w:r>
      <w:r>
        <w:rPr>
          <w:rFonts w:ascii="Times New Roman" w:hAnsi="Times New Roman"/>
          <w:sz w:val="24"/>
          <w:szCs w:val="24"/>
        </w:rPr>
        <w:t xml:space="preserve"> считать внутристанционными и относить это время к простою на станции).</w:t>
      </w:r>
      <w:r w:rsidR="00AC08CD" w:rsidRPr="00AC08CD">
        <w:rPr>
          <w:rFonts w:ascii="Times New Roman" w:hAnsi="Times New Roman"/>
          <w:sz w:val="24"/>
          <w:szCs w:val="24"/>
          <w:lang w:val="ru-RU"/>
        </w:rPr>
        <w:t xml:space="preserve"> </w:t>
      </w:r>
      <w:r w:rsidR="00AC08CD">
        <w:rPr>
          <w:rFonts w:ascii="Times New Roman" w:hAnsi="Times New Roman"/>
          <w:sz w:val="24"/>
          <w:szCs w:val="24"/>
          <w:lang w:val="ru-RU"/>
        </w:rPr>
        <w:t>Кроме того, признак «</w:t>
      </w:r>
      <w:r w:rsidR="00AC08CD" w:rsidRPr="00AC08CD">
        <w:rPr>
          <w:rFonts w:ascii="Times New Roman" w:hAnsi="Times New Roman"/>
          <w:sz w:val="24"/>
          <w:szCs w:val="24"/>
          <w:lang w:val="ru-RU"/>
        </w:rPr>
        <w:t>*</w:t>
      </w:r>
      <w:r w:rsidR="00AC08CD">
        <w:rPr>
          <w:rFonts w:ascii="Times New Roman" w:hAnsi="Times New Roman"/>
          <w:sz w:val="24"/>
          <w:szCs w:val="24"/>
          <w:lang w:val="ru-RU"/>
        </w:rPr>
        <w:t>»</w:t>
      </w:r>
      <w:r w:rsidR="00AC08CD" w:rsidRPr="00AC08CD">
        <w:rPr>
          <w:rFonts w:ascii="Times New Roman" w:hAnsi="Times New Roman"/>
          <w:sz w:val="24"/>
          <w:szCs w:val="24"/>
          <w:lang w:val="ru-RU"/>
        </w:rPr>
        <w:t xml:space="preserve"> </w:t>
      </w:r>
      <w:r w:rsidR="00AC08CD">
        <w:rPr>
          <w:rFonts w:ascii="Times New Roman" w:hAnsi="Times New Roman"/>
          <w:sz w:val="24"/>
          <w:szCs w:val="24"/>
          <w:lang w:val="ru-RU"/>
        </w:rPr>
        <w:t>используется ГМ ГИД, формирующей расписания по данным СЦБ. Выход за границы РП с признаком «*» подвижной единицы, слежение за которой началось на таком РП, не считается маневровым. Т.е., если РП описан с признаком «</w:t>
      </w:r>
      <w:r w:rsidR="00AC08CD" w:rsidRPr="00AC08CD">
        <w:rPr>
          <w:rFonts w:ascii="Times New Roman" w:hAnsi="Times New Roman"/>
          <w:sz w:val="24"/>
          <w:szCs w:val="24"/>
          <w:lang w:val="ru-RU"/>
        </w:rPr>
        <w:t>&amp;</w:t>
      </w:r>
      <w:r w:rsidR="00AC08CD">
        <w:rPr>
          <w:rFonts w:ascii="Times New Roman" w:hAnsi="Times New Roman"/>
          <w:sz w:val="24"/>
          <w:szCs w:val="24"/>
          <w:lang w:val="ru-RU"/>
        </w:rPr>
        <w:t>» и слежение за подвижной единицей началось внутри такого РП, данные слежения не записываются в БД ГИД в виде расписания до тех пор, пока не обнаружится выход данной подвижной единицы за пределы станции в целом. А для РП с признаком «*»  передвижения будут записываться в БД ГИД по факту выхода за пределы РП.</w:t>
      </w:r>
    </w:p>
    <w:p w:rsidR="00FE1FC5" w:rsidRDefault="00FE1FC5" w:rsidP="006473AB">
      <w:pPr>
        <w:pStyle w:val="af2"/>
        <w:ind w:right="-2" w:firstLine="720"/>
        <w:jc w:val="both"/>
        <w:rPr>
          <w:rFonts w:ascii="Times New Roman" w:hAnsi="Times New Roman"/>
          <w:sz w:val="24"/>
          <w:szCs w:val="24"/>
          <w:lang w:val="ru-RU"/>
        </w:rPr>
      </w:pPr>
      <w:r>
        <w:rPr>
          <w:rFonts w:ascii="Times New Roman" w:hAnsi="Times New Roman"/>
          <w:sz w:val="24"/>
          <w:szCs w:val="24"/>
          <w:lang w:val="ru-RU"/>
        </w:rPr>
        <w:t xml:space="preserve">Для многопарковых станций из перечня распоряжения 947р признак </w:t>
      </w:r>
      <w:r w:rsidRPr="00FE1FC5">
        <w:rPr>
          <w:rFonts w:ascii="Times New Roman" w:hAnsi="Times New Roman"/>
          <w:sz w:val="24"/>
          <w:szCs w:val="24"/>
          <w:lang w:val="ru-RU"/>
        </w:rPr>
        <w:t xml:space="preserve">* </w:t>
      </w:r>
      <w:r>
        <w:rPr>
          <w:rFonts w:ascii="Times New Roman" w:hAnsi="Times New Roman"/>
          <w:sz w:val="24"/>
          <w:szCs w:val="24"/>
          <w:lang w:val="ru-RU"/>
        </w:rPr>
        <w:t xml:space="preserve">в описании составляющих станцию РП приравнивается к признаку </w:t>
      </w:r>
      <w:r w:rsidRPr="00FE1FC5">
        <w:rPr>
          <w:rFonts w:ascii="Times New Roman" w:hAnsi="Times New Roman"/>
          <w:sz w:val="24"/>
          <w:szCs w:val="24"/>
          <w:lang w:val="ru-RU"/>
        </w:rPr>
        <w:t>&amp;</w:t>
      </w:r>
      <w:r>
        <w:rPr>
          <w:rFonts w:ascii="Times New Roman" w:hAnsi="Times New Roman"/>
          <w:sz w:val="24"/>
          <w:szCs w:val="24"/>
          <w:lang w:val="ru-RU"/>
        </w:rPr>
        <w:t xml:space="preserve">. То есть, если станция упомянута в перечне многопарковых станций распоряжения 947р (в НСИ ГИД эти станции перечислены в файле </w:t>
      </w:r>
      <w:r>
        <w:rPr>
          <w:rFonts w:ascii="Times New Roman" w:hAnsi="Times New Roman"/>
          <w:sz w:val="24"/>
          <w:szCs w:val="24"/>
          <w:lang w:val="en-US"/>
        </w:rPr>
        <w:t>GID</w:t>
      </w:r>
      <w:r w:rsidRPr="00FE1FC5">
        <w:rPr>
          <w:rFonts w:ascii="Times New Roman" w:hAnsi="Times New Roman"/>
          <w:sz w:val="24"/>
          <w:szCs w:val="24"/>
          <w:lang w:val="ru-RU"/>
        </w:rPr>
        <w:t>\</w:t>
      </w:r>
      <w:r>
        <w:rPr>
          <w:rFonts w:ascii="Times New Roman" w:hAnsi="Times New Roman"/>
          <w:sz w:val="24"/>
          <w:szCs w:val="24"/>
          <w:lang w:val="en-US"/>
        </w:rPr>
        <w:t>SYS</w:t>
      </w:r>
      <w:r w:rsidRPr="00FE1FC5">
        <w:rPr>
          <w:rFonts w:ascii="Times New Roman" w:hAnsi="Times New Roman"/>
          <w:sz w:val="24"/>
          <w:szCs w:val="24"/>
          <w:lang w:val="ru-RU"/>
        </w:rPr>
        <w:t>\947</w:t>
      </w:r>
      <w:r>
        <w:rPr>
          <w:rFonts w:ascii="Times New Roman" w:hAnsi="Times New Roman"/>
          <w:sz w:val="24"/>
          <w:szCs w:val="24"/>
          <w:lang w:val="en-US"/>
        </w:rPr>
        <w:t>r</w:t>
      </w:r>
      <w:r w:rsidRPr="00FE1FC5">
        <w:rPr>
          <w:rFonts w:ascii="Times New Roman" w:hAnsi="Times New Roman"/>
          <w:sz w:val="24"/>
          <w:szCs w:val="24"/>
          <w:lang w:val="ru-RU"/>
        </w:rPr>
        <w:t>_</w:t>
      </w:r>
      <w:r>
        <w:rPr>
          <w:rFonts w:ascii="Times New Roman" w:hAnsi="Times New Roman"/>
          <w:sz w:val="24"/>
          <w:szCs w:val="24"/>
          <w:lang w:val="en-US"/>
        </w:rPr>
        <w:t>stn</w:t>
      </w:r>
      <w:r w:rsidRPr="00FE1FC5">
        <w:rPr>
          <w:rFonts w:ascii="Times New Roman" w:hAnsi="Times New Roman"/>
          <w:sz w:val="24"/>
          <w:szCs w:val="24"/>
          <w:lang w:val="ru-RU"/>
        </w:rPr>
        <w:t>.</w:t>
      </w:r>
      <w:r>
        <w:rPr>
          <w:rFonts w:ascii="Times New Roman" w:hAnsi="Times New Roman"/>
          <w:sz w:val="24"/>
          <w:szCs w:val="24"/>
          <w:lang w:val="en-US"/>
        </w:rPr>
        <w:t>gid</w:t>
      </w:r>
      <w:r>
        <w:rPr>
          <w:rFonts w:ascii="Times New Roman" w:hAnsi="Times New Roman"/>
          <w:sz w:val="24"/>
          <w:szCs w:val="24"/>
          <w:lang w:val="ru-RU"/>
        </w:rPr>
        <w:t>), то любой РП в её составе считается при анализе частью станции и отдельно не анализируется.</w:t>
      </w:r>
    </w:p>
    <w:p w:rsidR="009950F4" w:rsidRDefault="00FE1FC5" w:rsidP="006473AB">
      <w:pPr>
        <w:pStyle w:val="af2"/>
        <w:ind w:right="-2" w:firstLine="720"/>
        <w:jc w:val="both"/>
        <w:rPr>
          <w:rFonts w:ascii="Times New Roman" w:hAnsi="Times New Roman"/>
          <w:sz w:val="24"/>
          <w:szCs w:val="24"/>
          <w:lang w:val="ru-RU"/>
        </w:rPr>
      </w:pPr>
      <w:r>
        <w:rPr>
          <w:rFonts w:ascii="Times New Roman" w:hAnsi="Times New Roman"/>
          <w:sz w:val="24"/>
          <w:szCs w:val="24"/>
          <w:lang w:val="ru-RU"/>
        </w:rPr>
        <w:t>Некоторые, редкие станции, фактически являющие</w:t>
      </w:r>
      <w:r w:rsidR="009950F4">
        <w:rPr>
          <w:rFonts w:ascii="Times New Roman" w:hAnsi="Times New Roman"/>
          <w:sz w:val="24"/>
          <w:szCs w:val="24"/>
          <w:lang w:val="ru-RU"/>
        </w:rPr>
        <w:t>ся многопарковыми, в перечне распоряжения 947р не упомянуты, но при этом фактически под одним кодом ЕСР, передаваемым в АСОУП, фигурирует две станции, одна из которых в этом случае описывается как условный РП в составе станции с ЕСР, известным АСОУП. Такая станция может иметь в ГИД признак «самостоятельная для анализа» (*). При этом, для возможности фиксации нескольких остановок поезда в пределах такой станции по данным СЦБ, станция может быть разбита на условные РП. Примером такой станции на начало 2021г. является станция Карасук-3, которая в АСОУП не выделена отдельным кодом ЕСР, а считается «парком» станции Карасук-1.То есть, в НСИ ГИД для станции Карасук-1 имеется описание вида:</w:t>
      </w:r>
    </w:p>
    <w:p w:rsidR="009950F4" w:rsidRPr="009950F4" w:rsidRDefault="009950F4" w:rsidP="009950F4">
      <w:pPr>
        <w:pStyle w:val="af2"/>
        <w:ind w:right="-2" w:firstLine="720"/>
        <w:jc w:val="both"/>
        <w:rPr>
          <w:rFonts w:cs="Courier New"/>
          <w:b/>
          <w:sz w:val="24"/>
          <w:szCs w:val="24"/>
          <w:lang w:val="ru-RU"/>
        </w:rPr>
      </w:pPr>
      <w:r w:rsidRPr="009950F4">
        <w:rPr>
          <w:rFonts w:cs="Courier New"/>
          <w:b/>
          <w:sz w:val="24"/>
          <w:szCs w:val="24"/>
          <w:lang w:val="ru-RU"/>
        </w:rPr>
        <w:t xml:space="preserve">@ 83560 </w:t>
      </w:r>
      <w:r w:rsidRPr="009950F4">
        <w:rPr>
          <w:rFonts w:cs="Courier New"/>
          <w:b/>
          <w:sz w:val="24"/>
          <w:szCs w:val="24"/>
          <w:lang w:val="en-US"/>
        </w:rPr>
        <w:t>PASS</w:t>
      </w:r>
      <w:r>
        <w:rPr>
          <w:rFonts w:cs="Courier New"/>
          <w:b/>
          <w:sz w:val="24"/>
          <w:szCs w:val="24"/>
          <w:lang w:val="ru-RU"/>
        </w:rPr>
        <w:t xml:space="preserve">         </w:t>
      </w:r>
      <w:r w:rsidR="006E5A60" w:rsidRPr="00386F33">
        <w:rPr>
          <w:rFonts w:cs="Courier New"/>
          <w:b/>
          <w:sz w:val="24"/>
          <w:szCs w:val="24"/>
          <w:lang w:val="ru-RU"/>
        </w:rPr>
        <w:t xml:space="preserve">  </w:t>
      </w:r>
      <w:r w:rsidR="006E5A60">
        <w:rPr>
          <w:rFonts w:cs="Courier New"/>
          <w:b/>
          <w:sz w:val="24"/>
          <w:szCs w:val="24"/>
          <w:lang w:val="ru-RU"/>
        </w:rPr>
        <w:t xml:space="preserve">      </w:t>
      </w:r>
      <w:r>
        <w:rPr>
          <w:rFonts w:cs="Courier New"/>
          <w:b/>
          <w:sz w:val="24"/>
          <w:szCs w:val="24"/>
          <w:lang w:val="ru-RU"/>
        </w:rPr>
        <w:t>; Карасук-1</w:t>
      </w:r>
    </w:p>
    <w:p w:rsidR="009950F4" w:rsidRDefault="009950F4" w:rsidP="009950F4">
      <w:pPr>
        <w:pStyle w:val="af2"/>
        <w:ind w:right="-2" w:firstLine="720"/>
        <w:jc w:val="both"/>
        <w:rPr>
          <w:rFonts w:cs="Courier New"/>
          <w:b/>
          <w:sz w:val="24"/>
          <w:szCs w:val="24"/>
          <w:lang w:val="ru-RU"/>
        </w:rPr>
      </w:pPr>
      <w:r w:rsidRPr="009950F4">
        <w:rPr>
          <w:rFonts w:cs="Courier New"/>
          <w:b/>
          <w:sz w:val="24"/>
          <w:szCs w:val="24"/>
          <w:lang w:val="ru-RU"/>
        </w:rPr>
        <w:t xml:space="preserve">* 83556 3   </w:t>
      </w:r>
      <w:r w:rsidRPr="009950F4">
        <w:rPr>
          <w:rFonts w:cs="Courier New"/>
          <w:b/>
          <w:sz w:val="24"/>
          <w:szCs w:val="24"/>
          <w:lang w:val="en-US"/>
        </w:rPr>
        <w:t>ESRDB</w:t>
      </w:r>
      <w:r w:rsidRPr="009950F4">
        <w:rPr>
          <w:rFonts w:cs="Courier New"/>
          <w:b/>
          <w:sz w:val="24"/>
          <w:szCs w:val="24"/>
          <w:lang w:val="ru-RU"/>
        </w:rPr>
        <w:t>2</w:t>
      </w:r>
      <w:r>
        <w:rPr>
          <w:rFonts w:cs="Courier New"/>
          <w:b/>
          <w:sz w:val="24"/>
          <w:szCs w:val="24"/>
          <w:lang w:val="ru-RU"/>
        </w:rPr>
        <w:t xml:space="preserve"> </w:t>
      </w:r>
      <w:r w:rsidR="006E5A60">
        <w:rPr>
          <w:rFonts w:cs="Courier New"/>
          <w:b/>
          <w:sz w:val="24"/>
          <w:szCs w:val="24"/>
          <w:lang w:val="ru-RU"/>
        </w:rPr>
        <w:t>0001-</w:t>
      </w:r>
      <w:r w:rsidR="006E5A60">
        <w:rPr>
          <w:rFonts w:cs="Courier New"/>
          <w:b/>
          <w:sz w:val="24"/>
          <w:szCs w:val="24"/>
          <w:lang w:val="en-US"/>
        </w:rPr>
        <w:t>OUT</w:t>
      </w:r>
      <w:r>
        <w:rPr>
          <w:rFonts w:cs="Courier New"/>
          <w:b/>
          <w:sz w:val="24"/>
          <w:szCs w:val="24"/>
          <w:lang w:val="ru-RU"/>
        </w:rPr>
        <w:t xml:space="preserve">  ; Карасук-3</w:t>
      </w:r>
    </w:p>
    <w:p w:rsidR="009950F4" w:rsidRDefault="009950F4" w:rsidP="009950F4">
      <w:pPr>
        <w:pStyle w:val="af2"/>
        <w:ind w:right="-2"/>
        <w:jc w:val="both"/>
        <w:rPr>
          <w:rFonts w:ascii="Times New Roman" w:hAnsi="Times New Roman"/>
          <w:sz w:val="24"/>
          <w:szCs w:val="24"/>
          <w:lang w:val="ru-RU"/>
        </w:rPr>
      </w:pPr>
      <w:r w:rsidRPr="009950F4">
        <w:rPr>
          <w:rFonts w:ascii="Times New Roman" w:hAnsi="Times New Roman"/>
          <w:sz w:val="24"/>
          <w:szCs w:val="24"/>
          <w:lang w:val="ru-RU"/>
        </w:rPr>
        <w:t xml:space="preserve">Для </w:t>
      </w:r>
      <w:r>
        <w:rPr>
          <w:rFonts w:ascii="Times New Roman" w:hAnsi="Times New Roman"/>
          <w:sz w:val="24"/>
          <w:szCs w:val="24"/>
          <w:lang w:val="ru-RU"/>
        </w:rPr>
        <w:t xml:space="preserve">возможности фиксации раздельных стоянок поездов по станции Карасук-3, на станции выделена горловина с маршрутными светофорами в виде отдельного РП с кодом ЕСР 83554. </w:t>
      </w:r>
      <w:r w:rsidR="00FD093B">
        <w:rPr>
          <w:rFonts w:ascii="Times New Roman" w:hAnsi="Times New Roman"/>
          <w:sz w:val="24"/>
          <w:szCs w:val="24"/>
          <w:lang w:val="ru-RU"/>
        </w:rPr>
        <w:t xml:space="preserve">Для корректной работы анализов в таких эксклюзивных случаях предусмотрено описание «субРП», входящих в РП, самостоятельный для анализа. На примере станции Карасук-3 это будет выглядеть следующим образом: «СубРП», входящий в Карасук-3, описывается </w:t>
      </w:r>
      <w:r w:rsidR="00777E2A">
        <w:rPr>
          <w:rFonts w:ascii="Times New Roman" w:hAnsi="Times New Roman"/>
          <w:sz w:val="24"/>
          <w:szCs w:val="24"/>
          <w:lang w:val="ru-RU"/>
        </w:rPr>
        <w:t xml:space="preserve">сначала </w:t>
      </w:r>
      <w:r w:rsidR="00FD093B">
        <w:rPr>
          <w:rFonts w:ascii="Times New Roman" w:hAnsi="Times New Roman"/>
          <w:sz w:val="24"/>
          <w:szCs w:val="24"/>
          <w:lang w:val="ru-RU"/>
        </w:rPr>
        <w:t>в секции условных РП Карасука-1</w:t>
      </w:r>
      <w:r w:rsidR="00777E2A">
        <w:rPr>
          <w:rFonts w:ascii="Times New Roman" w:hAnsi="Times New Roman"/>
          <w:sz w:val="24"/>
          <w:szCs w:val="24"/>
          <w:lang w:val="ru-RU"/>
        </w:rPr>
        <w:t>. Этот РП также указывается со знаком «*» как «самостоятельный для анализа»</w:t>
      </w:r>
      <w:r w:rsidR="00FD093B">
        <w:rPr>
          <w:rFonts w:ascii="Times New Roman" w:hAnsi="Times New Roman"/>
          <w:sz w:val="24"/>
          <w:szCs w:val="24"/>
          <w:lang w:val="ru-RU"/>
        </w:rPr>
        <w:t>:</w:t>
      </w:r>
    </w:p>
    <w:p w:rsidR="00FD093B" w:rsidRPr="009950F4" w:rsidRDefault="00FD093B" w:rsidP="00FD093B">
      <w:pPr>
        <w:pStyle w:val="af2"/>
        <w:ind w:right="-2" w:firstLine="720"/>
        <w:jc w:val="both"/>
        <w:rPr>
          <w:rFonts w:cs="Courier New"/>
          <w:b/>
          <w:sz w:val="24"/>
          <w:szCs w:val="24"/>
          <w:lang w:val="ru-RU"/>
        </w:rPr>
      </w:pPr>
      <w:r w:rsidRPr="009950F4">
        <w:rPr>
          <w:rFonts w:cs="Courier New"/>
          <w:b/>
          <w:sz w:val="24"/>
          <w:szCs w:val="24"/>
          <w:lang w:val="ru-RU"/>
        </w:rPr>
        <w:t xml:space="preserve">@ 83560 </w:t>
      </w:r>
      <w:r w:rsidRPr="009950F4">
        <w:rPr>
          <w:rFonts w:cs="Courier New"/>
          <w:b/>
          <w:sz w:val="24"/>
          <w:szCs w:val="24"/>
          <w:lang w:val="en-US"/>
        </w:rPr>
        <w:t>PASS</w:t>
      </w:r>
      <w:r>
        <w:rPr>
          <w:rFonts w:cs="Courier New"/>
          <w:b/>
          <w:sz w:val="24"/>
          <w:szCs w:val="24"/>
          <w:lang w:val="ru-RU"/>
        </w:rPr>
        <w:t xml:space="preserve">        </w:t>
      </w:r>
      <w:r w:rsidR="00777E2A">
        <w:rPr>
          <w:rFonts w:cs="Courier New"/>
          <w:b/>
          <w:sz w:val="24"/>
          <w:szCs w:val="24"/>
          <w:lang w:val="ru-RU"/>
        </w:rPr>
        <w:t xml:space="preserve">        </w:t>
      </w:r>
      <w:r>
        <w:rPr>
          <w:rFonts w:cs="Courier New"/>
          <w:b/>
          <w:sz w:val="24"/>
          <w:szCs w:val="24"/>
          <w:lang w:val="ru-RU"/>
        </w:rPr>
        <w:t xml:space="preserve"> ; Карасук-1</w:t>
      </w:r>
    </w:p>
    <w:p w:rsidR="00FD093B" w:rsidRDefault="00FD093B" w:rsidP="00FD093B">
      <w:pPr>
        <w:pStyle w:val="af2"/>
        <w:ind w:right="-2" w:firstLine="720"/>
        <w:jc w:val="both"/>
        <w:rPr>
          <w:rFonts w:cs="Courier New"/>
          <w:b/>
          <w:sz w:val="24"/>
          <w:szCs w:val="24"/>
          <w:lang w:val="ru-RU"/>
        </w:rPr>
      </w:pPr>
      <w:r w:rsidRPr="009950F4">
        <w:rPr>
          <w:rFonts w:cs="Courier New"/>
          <w:b/>
          <w:sz w:val="24"/>
          <w:szCs w:val="24"/>
          <w:lang w:val="ru-RU"/>
        </w:rPr>
        <w:t xml:space="preserve">* 83556 3   </w:t>
      </w:r>
      <w:r w:rsidRPr="009950F4">
        <w:rPr>
          <w:rFonts w:cs="Courier New"/>
          <w:b/>
          <w:sz w:val="24"/>
          <w:szCs w:val="24"/>
          <w:lang w:val="en-US"/>
        </w:rPr>
        <w:t>ESRDB</w:t>
      </w:r>
      <w:r w:rsidRPr="009950F4">
        <w:rPr>
          <w:rFonts w:cs="Courier New"/>
          <w:b/>
          <w:sz w:val="24"/>
          <w:szCs w:val="24"/>
          <w:lang w:val="ru-RU"/>
        </w:rPr>
        <w:t>2</w:t>
      </w:r>
      <w:r>
        <w:rPr>
          <w:rFonts w:cs="Courier New"/>
          <w:b/>
          <w:sz w:val="24"/>
          <w:szCs w:val="24"/>
          <w:lang w:val="ru-RU"/>
        </w:rPr>
        <w:t xml:space="preserve"> </w:t>
      </w:r>
      <w:r w:rsidR="00777E2A">
        <w:rPr>
          <w:rFonts w:cs="Courier New"/>
          <w:b/>
          <w:sz w:val="24"/>
          <w:szCs w:val="24"/>
          <w:lang w:val="ru-RU"/>
        </w:rPr>
        <w:t>0001-</w:t>
      </w:r>
      <w:r w:rsidR="00777E2A">
        <w:rPr>
          <w:rFonts w:cs="Courier New"/>
          <w:b/>
          <w:sz w:val="24"/>
          <w:szCs w:val="24"/>
          <w:lang w:val="en-US"/>
        </w:rPr>
        <w:t>OUT</w:t>
      </w:r>
      <w:r>
        <w:rPr>
          <w:rFonts w:cs="Courier New"/>
          <w:b/>
          <w:sz w:val="24"/>
          <w:szCs w:val="24"/>
          <w:lang w:val="ru-RU"/>
        </w:rPr>
        <w:t xml:space="preserve">  ; Карасук-3</w:t>
      </w:r>
    </w:p>
    <w:p w:rsidR="00FD093B" w:rsidRDefault="00FD093B" w:rsidP="00FD093B">
      <w:pPr>
        <w:pStyle w:val="af2"/>
        <w:ind w:right="-2" w:firstLine="720"/>
        <w:jc w:val="both"/>
        <w:rPr>
          <w:rFonts w:cs="Courier New"/>
          <w:b/>
          <w:sz w:val="24"/>
          <w:szCs w:val="24"/>
          <w:lang w:val="ru-RU"/>
        </w:rPr>
      </w:pPr>
      <w:r w:rsidRPr="009950F4">
        <w:rPr>
          <w:rFonts w:cs="Courier New"/>
          <w:b/>
          <w:sz w:val="24"/>
          <w:szCs w:val="24"/>
          <w:lang w:val="ru-RU"/>
        </w:rPr>
        <w:t>* 8355</w:t>
      </w:r>
      <w:r>
        <w:rPr>
          <w:rFonts w:cs="Courier New"/>
          <w:b/>
          <w:sz w:val="24"/>
          <w:szCs w:val="24"/>
          <w:lang w:val="ru-RU"/>
        </w:rPr>
        <w:t>4</w:t>
      </w:r>
      <w:r w:rsidRPr="009950F4">
        <w:rPr>
          <w:rFonts w:cs="Courier New"/>
          <w:b/>
          <w:sz w:val="24"/>
          <w:szCs w:val="24"/>
          <w:lang w:val="ru-RU"/>
        </w:rPr>
        <w:t xml:space="preserve"> </w:t>
      </w:r>
      <w:r w:rsidR="006A6D95" w:rsidRPr="00777E2A">
        <w:rPr>
          <w:rFonts w:cs="Courier New"/>
          <w:b/>
          <w:sz w:val="24"/>
          <w:szCs w:val="24"/>
          <w:lang w:val="ru-RU"/>
        </w:rPr>
        <w:t>51</w:t>
      </w:r>
      <w:r w:rsidRPr="009950F4">
        <w:rPr>
          <w:rFonts w:cs="Courier New"/>
          <w:b/>
          <w:sz w:val="24"/>
          <w:szCs w:val="24"/>
          <w:lang w:val="ru-RU"/>
        </w:rPr>
        <w:t xml:space="preserve">  </w:t>
      </w:r>
      <w:r w:rsidRPr="009950F4">
        <w:rPr>
          <w:rFonts w:cs="Courier New"/>
          <w:b/>
          <w:sz w:val="24"/>
          <w:szCs w:val="24"/>
          <w:lang w:val="en-US"/>
        </w:rPr>
        <w:t>ESRDB</w:t>
      </w:r>
      <w:r w:rsidRPr="009950F4">
        <w:rPr>
          <w:rFonts w:cs="Courier New"/>
          <w:b/>
          <w:sz w:val="24"/>
          <w:szCs w:val="24"/>
          <w:lang w:val="ru-RU"/>
        </w:rPr>
        <w:t>2</w:t>
      </w:r>
      <w:r>
        <w:rPr>
          <w:rFonts w:cs="Courier New"/>
          <w:b/>
          <w:sz w:val="24"/>
          <w:szCs w:val="24"/>
          <w:lang w:val="ru-RU"/>
        </w:rPr>
        <w:t xml:space="preserve">  </w:t>
      </w:r>
      <w:r w:rsidR="00777E2A">
        <w:rPr>
          <w:rFonts w:cs="Courier New"/>
          <w:b/>
          <w:sz w:val="24"/>
          <w:szCs w:val="24"/>
          <w:lang w:val="ru-RU"/>
        </w:rPr>
        <w:t xml:space="preserve">        </w:t>
      </w:r>
      <w:r>
        <w:rPr>
          <w:rFonts w:cs="Courier New"/>
          <w:b/>
          <w:sz w:val="24"/>
          <w:szCs w:val="24"/>
          <w:lang w:val="ru-RU"/>
        </w:rPr>
        <w:t xml:space="preserve"> ; Карасук-3Горловина</w:t>
      </w:r>
    </w:p>
    <w:p w:rsidR="00FD093B" w:rsidRDefault="00FD093B" w:rsidP="009950F4">
      <w:pPr>
        <w:pStyle w:val="af2"/>
        <w:ind w:right="-2"/>
        <w:jc w:val="both"/>
        <w:rPr>
          <w:rFonts w:ascii="Times New Roman" w:hAnsi="Times New Roman"/>
          <w:sz w:val="24"/>
          <w:szCs w:val="24"/>
          <w:lang w:val="ru-RU"/>
        </w:rPr>
      </w:pPr>
    </w:p>
    <w:p w:rsidR="00FD093B" w:rsidRDefault="00FD093B" w:rsidP="009950F4">
      <w:pPr>
        <w:pStyle w:val="af2"/>
        <w:ind w:right="-2"/>
        <w:jc w:val="both"/>
        <w:rPr>
          <w:rFonts w:ascii="Times New Roman" w:hAnsi="Times New Roman"/>
          <w:sz w:val="24"/>
          <w:szCs w:val="24"/>
          <w:lang w:val="ru-RU"/>
        </w:rPr>
      </w:pPr>
      <w:r>
        <w:rPr>
          <w:rFonts w:ascii="Times New Roman" w:hAnsi="Times New Roman"/>
          <w:sz w:val="24"/>
          <w:szCs w:val="24"/>
          <w:lang w:val="ru-RU"/>
        </w:rPr>
        <w:t>Условные «субРП», составляющие станцию Карасук-3</w:t>
      </w:r>
      <w:r w:rsidR="006E5A60">
        <w:rPr>
          <w:rFonts w:ascii="Times New Roman" w:hAnsi="Times New Roman"/>
          <w:sz w:val="24"/>
          <w:szCs w:val="24"/>
          <w:lang w:val="ru-RU"/>
        </w:rPr>
        <w:t>,</w:t>
      </w:r>
      <w:r>
        <w:rPr>
          <w:rFonts w:ascii="Times New Roman" w:hAnsi="Times New Roman"/>
          <w:sz w:val="24"/>
          <w:szCs w:val="24"/>
          <w:lang w:val="ru-RU"/>
        </w:rPr>
        <w:t xml:space="preserve"> описываются отдельной секцией ниже описания Карасука-1:</w:t>
      </w:r>
    </w:p>
    <w:p w:rsidR="00FD093B" w:rsidRPr="009950F4" w:rsidRDefault="00FD093B" w:rsidP="00FD093B">
      <w:pPr>
        <w:pStyle w:val="af2"/>
        <w:ind w:right="-2" w:firstLine="720"/>
        <w:jc w:val="both"/>
        <w:rPr>
          <w:rFonts w:cs="Courier New"/>
          <w:b/>
          <w:sz w:val="24"/>
          <w:szCs w:val="24"/>
          <w:lang w:val="ru-RU"/>
        </w:rPr>
      </w:pPr>
      <w:r w:rsidRPr="00386F33">
        <w:rPr>
          <w:rFonts w:cs="Courier New"/>
          <w:b/>
          <w:sz w:val="24"/>
          <w:szCs w:val="24"/>
          <w:lang w:val="ru-RU"/>
        </w:rPr>
        <w:t>#</w:t>
      </w:r>
      <w:r w:rsidRPr="009950F4">
        <w:rPr>
          <w:rFonts w:cs="Courier New"/>
          <w:b/>
          <w:sz w:val="24"/>
          <w:szCs w:val="24"/>
          <w:lang w:val="ru-RU"/>
        </w:rPr>
        <w:t xml:space="preserve"> 835</w:t>
      </w:r>
      <w:r>
        <w:rPr>
          <w:rFonts w:cs="Courier New"/>
          <w:b/>
          <w:sz w:val="24"/>
          <w:szCs w:val="24"/>
          <w:lang w:val="ru-RU"/>
        </w:rPr>
        <w:t>5</w:t>
      </w:r>
      <w:r w:rsidRPr="009950F4">
        <w:rPr>
          <w:rFonts w:cs="Courier New"/>
          <w:b/>
          <w:sz w:val="24"/>
          <w:szCs w:val="24"/>
          <w:lang w:val="ru-RU"/>
        </w:rPr>
        <w:t xml:space="preserve">6 </w:t>
      </w:r>
      <w:r>
        <w:rPr>
          <w:rFonts w:cs="Courier New"/>
          <w:b/>
          <w:sz w:val="24"/>
          <w:szCs w:val="24"/>
          <w:lang w:val="ru-RU"/>
        </w:rPr>
        <w:t xml:space="preserve">         ; Карасук-3 </w:t>
      </w:r>
    </w:p>
    <w:p w:rsidR="00FD093B" w:rsidRDefault="00FD093B" w:rsidP="00FD093B">
      <w:pPr>
        <w:pStyle w:val="af2"/>
        <w:ind w:right="-2" w:firstLine="720"/>
        <w:jc w:val="both"/>
        <w:rPr>
          <w:rFonts w:cs="Courier New"/>
          <w:b/>
          <w:sz w:val="24"/>
          <w:szCs w:val="24"/>
          <w:lang w:val="ru-RU"/>
        </w:rPr>
      </w:pPr>
      <w:r w:rsidRPr="00386F33">
        <w:rPr>
          <w:rFonts w:cs="Courier New"/>
          <w:b/>
          <w:sz w:val="24"/>
          <w:szCs w:val="24"/>
          <w:lang w:val="ru-RU"/>
        </w:rPr>
        <w:t>&gt;</w:t>
      </w:r>
      <w:r w:rsidRPr="009950F4">
        <w:rPr>
          <w:rFonts w:cs="Courier New"/>
          <w:b/>
          <w:sz w:val="24"/>
          <w:szCs w:val="24"/>
          <w:lang w:val="ru-RU"/>
        </w:rPr>
        <w:t xml:space="preserve"> 8355</w:t>
      </w:r>
      <w:r>
        <w:rPr>
          <w:rFonts w:cs="Courier New"/>
          <w:b/>
          <w:sz w:val="24"/>
          <w:szCs w:val="24"/>
          <w:lang w:val="ru-RU"/>
        </w:rPr>
        <w:t>4</w:t>
      </w:r>
      <w:r w:rsidRPr="009950F4">
        <w:rPr>
          <w:rFonts w:cs="Courier New"/>
          <w:b/>
          <w:sz w:val="24"/>
          <w:szCs w:val="24"/>
          <w:lang w:val="ru-RU"/>
        </w:rPr>
        <w:t xml:space="preserve"> </w:t>
      </w:r>
      <w:r w:rsidR="006A6D95" w:rsidRPr="00931BCD">
        <w:rPr>
          <w:rFonts w:cs="Courier New"/>
          <w:b/>
          <w:sz w:val="24"/>
          <w:szCs w:val="24"/>
          <w:lang w:val="ru-RU"/>
        </w:rPr>
        <w:t>51</w:t>
      </w:r>
      <w:r w:rsidRPr="009950F4">
        <w:rPr>
          <w:rFonts w:cs="Courier New"/>
          <w:b/>
          <w:sz w:val="24"/>
          <w:szCs w:val="24"/>
          <w:lang w:val="ru-RU"/>
        </w:rPr>
        <w:t xml:space="preserve"> </w:t>
      </w:r>
      <w:r w:rsidRPr="00386F33">
        <w:rPr>
          <w:rFonts w:cs="Courier New"/>
          <w:b/>
          <w:sz w:val="24"/>
          <w:szCs w:val="24"/>
          <w:lang w:val="ru-RU"/>
        </w:rPr>
        <w:t xml:space="preserve"> </w:t>
      </w:r>
      <w:r>
        <w:rPr>
          <w:rFonts w:cs="Courier New"/>
          <w:b/>
          <w:sz w:val="24"/>
          <w:szCs w:val="24"/>
          <w:lang w:val="ru-RU"/>
        </w:rPr>
        <w:t xml:space="preserve">     ; Карасук-3Горловина</w:t>
      </w:r>
    </w:p>
    <w:p w:rsidR="00FD093B" w:rsidRPr="006E5A60" w:rsidRDefault="00FD093B" w:rsidP="00FD093B">
      <w:pPr>
        <w:pStyle w:val="af2"/>
        <w:ind w:right="-2"/>
        <w:jc w:val="both"/>
        <w:rPr>
          <w:rFonts w:ascii="Times New Roman" w:hAnsi="Times New Roman"/>
          <w:sz w:val="24"/>
          <w:szCs w:val="24"/>
          <w:lang w:val="ru-RU"/>
        </w:rPr>
      </w:pPr>
      <w:r>
        <w:rPr>
          <w:rFonts w:ascii="Times New Roman" w:hAnsi="Times New Roman"/>
          <w:sz w:val="24"/>
          <w:szCs w:val="24"/>
          <w:lang w:val="ru-RU"/>
        </w:rPr>
        <w:t>В с</w:t>
      </w:r>
      <w:r w:rsidRPr="00FD093B">
        <w:rPr>
          <w:rFonts w:ascii="Times New Roman" w:hAnsi="Times New Roman"/>
          <w:sz w:val="24"/>
          <w:szCs w:val="24"/>
          <w:lang w:val="ru-RU"/>
        </w:rPr>
        <w:t>екци</w:t>
      </w:r>
      <w:r>
        <w:rPr>
          <w:rFonts w:ascii="Times New Roman" w:hAnsi="Times New Roman"/>
          <w:sz w:val="24"/>
          <w:szCs w:val="24"/>
          <w:lang w:val="ru-RU"/>
        </w:rPr>
        <w:t>и</w:t>
      </w:r>
      <w:r w:rsidRPr="00FD093B">
        <w:rPr>
          <w:rFonts w:ascii="Times New Roman" w:hAnsi="Times New Roman"/>
          <w:sz w:val="24"/>
          <w:szCs w:val="24"/>
          <w:lang w:val="ru-RU"/>
        </w:rPr>
        <w:t xml:space="preserve"> </w:t>
      </w:r>
      <w:r>
        <w:rPr>
          <w:rFonts w:ascii="Times New Roman" w:hAnsi="Times New Roman"/>
          <w:sz w:val="24"/>
          <w:szCs w:val="24"/>
          <w:lang w:val="ru-RU"/>
        </w:rPr>
        <w:t>с описанием «субРП» используются символы «</w:t>
      </w:r>
      <w:r w:rsidRPr="00FD093B">
        <w:rPr>
          <w:rFonts w:ascii="Times New Roman" w:hAnsi="Times New Roman"/>
          <w:sz w:val="24"/>
          <w:szCs w:val="24"/>
          <w:lang w:val="ru-RU"/>
        </w:rPr>
        <w:t>#</w:t>
      </w:r>
      <w:r>
        <w:rPr>
          <w:rFonts w:ascii="Times New Roman" w:hAnsi="Times New Roman"/>
          <w:sz w:val="24"/>
          <w:szCs w:val="24"/>
          <w:lang w:val="ru-RU"/>
        </w:rPr>
        <w:t>» - станция и «</w:t>
      </w:r>
      <w:r w:rsidRPr="00FD093B">
        <w:rPr>
          <w:rFonts w:ascii="Times New Roman" w:hAnsi="Times New Roman"/>
          <w:sz w:val="24"/>
          <w:szCs w:val="24"/>
          <w:lang w:val="ru-RU"/>
        </w:rPr>
        <w:t>&gt;</w:t>
      </w:r>
      <w:r>
        <w:rPr>
          <w:rFonts w:ascii="Times New Roman" w:hAnsi="Times New Roman"/>
          <w:sz w:val="24"/>
          <w:szCs w:val="24"/>
          <w:lang w:val="ru-RU"/>
        </w:rPr>
        <w:t>»</w:t>
      </w:r>
      <w:r w:rsidRPr="00FD093B">
        <w:rPr>
          <w:rFonts w:ascii="Times New Roman" w:hAnsi="Times New Roman"/>
          <w:sz w:val="24"/>
          <w:szCs w:val="24"/>
          <w:lang w:val="ru-RU"/>
        </w:rPr>
        <w:t xml:space="preserve"> </w:t>
      </w:r>
      <w:r>
        <w:rPr>
          <w:rFonts w:ascii="Times New Roman" w:hAnsi="Times New Roman"/>
          <w:sz w:val="24"/>
          <w:szCs w:val="24"/>
          <w:lang w:val="ru-RU"/>
        </w:rPr>
        <w:t>- «субРП» в составе этой станции. Для «субРП» указываются только коды парков, которые должны быть одинаковы для данного «субРП» в секциях «</w:t>
      </w:r>
      <w:r w:rsidRPr="00FD093B">
        <w:rPr>
          <w:rFonts w:ascii="Times New Roman" w:hAnsi="Times New Roman"/>
          <w:sz w:val="24"/>
          <w:szCs w:val="24"/>
          <w:lang w:val="ru-RU"/>
        </w:rPr>
        <w:t>@</w:t>
      </w:r>
      <w:r>
        <w:rPr>
          <w:rFonts w:ascii="Times New Roman" w:hAnsi="Times New Roman"/>
          <w:sz w:val="24"/>
          <w:szCs w:val="24"/>
          <w:lang w:val="ru-RU"/>
        </w:rPr>
        <w:t>»</w:t>
      </w:r>
      <w:r w:rsidRPr="00FD093B">
        <w:rPr>
          <w:rFonts w:ascii="Times New Roman" w:hAnsi="Times New Roman"/>
          <w:sz w:val="24"/>
          <w:szCs w:val="24"/>
          <w:lang w:val="ru-RU"/>
        </w:rPr>
        <w:t xml:space="preserve"> </w:t>
      </w:r>
      <w:r>
        <w:rPr>
          <w:rFonts w:ascii="Times New Roman" w:hAnsi="Times New Roman"/>
          <w:sz w:val="24"/>
          <w:szCs w:val="24"/>
          <w:lang w:val="ru-RU"/>
        </w:rPr>
        <w:t>и «</w:t>
      </w:r>
      <w:r w:rsidRPr="00FD093B">
        <w:rPr>
          <w:rFonts w:ascii="Times New Roman" w:hAnsi="Times New Roman"/>
          <w:sz w:val="24"/>
          <w:szCs w:val="24"/>
          <w:lang w:val="ru-RU"/>
        </w:rPr>
        <w:t>#</w:t>
      </w:r>
      <w:r>
        <w:rPr>
          <w:rFonts w:ascii="Times New Roman" w:hAnsi="Times New Roman"/>
          <w:sz w:val="24"/>
          <w:szCs w:val="24"/>
          <w:lang w:val="ru-RU"/>
        </w:rPr>
        <w:t>»</w:t>
      </w:r>
      <w:r w:rsidRPr="00FD093B">
        <w:rPr>
          <w:rFonts w:ascii="Times New Roman" w:hAnsi="Times New Roman"/>
          <w:sz w:val="24"/>
          <w:szCs w:val="24"/>
          <w:lang w:val="ru-RU"/>
        </w:rPr>
        <w:t xml:space="preserve"> (</w:t>
      </w:r>
      <w:r>
        <w:rPr>
          <w:rFonts w:ascii="Times New Roman" w:hAnsi="Times New Roman"/>
          <w:sz w:val="24"/>
          <w:szCs w:val="24"/>
          <w:lang w:val="ru-RU"/>
        </w:rPr>
        <w:t xml:space="preserve">в примере – условный код парка </w:t>
      </w:r>
      <w:r w:rsidR="0031674A" w:rsidRPr="0031674A">
        <w:rPr>
          <w:rFonts w:ascii="Times New Roman" w:hAnsi="Times New Roman"/>
          <w:sz w:val="24"/>
          <w:szCs w:val="24"/>
          <w:lang w:val="ru-RU"/>
        </w:rPr>
        <w:t>51</w:t>
      </w:r>
      <w:r w:rsidRPr="00FD093B">
        <w:rPr>
          <w:rFonts w:ascii="Times New Roman" w:hAnsi="Times New Roman"/>
          <w:sz w:val="24"/>
          <w:szCs w:val="24"/>
          <w:lang w:val="ru-RU"/>
        </w:rPr>
        <w:t>)</w:t>
      </w:r>
      <w:r>
        <w:rPr>
          <w:rFonts w:ascii="Times New Roman" w:hAnsi="Times New Roman"/>
          <w:sz w:val="24"/>
          <w:szCs w:val="24"/>
          <w:lang w:val="ru-RU"/>
        </w:rPr>
        <w:t xml:space="preserve">. Другие признаки условных РП, такие как </w:t>
      </w:r>
      <w:r w:rsidRPr="006F1E20">
        <w:rPr>
          <w:rFonts w:ascii="Times New Roman" w:hAnsi="Times New Roman"/>
          <w:b/>
          <w:sz w:val="24"/>
          <w:szCs w:val="24"/>
        </w:rPr>
        <w:t>ESRDB2</w:t>
      </w:r>
      <w:r>
        <w:rPr>
          <w:rFonts w:ascii="Times New Roman" w:hAnsi="Times New Roman"/>
          <w:b/>
          <w:sz w:val="24"/>
          <w:szCs w:val="24"/>
          <w:lang w:val="ru-RU"/>
        </w:rPr>
        <w:t>,</w:t>
      </w:r>
      <w:r w:rsidRPr="00FD093B">
        <w:rPr>
          <w:rFonts w:ascii="Times New Roman" w:hAnsi="Times New Roman"/>
          <w:b/>
          <w:sz w:val="24"/>
          <w:szCs w:val="24"/>
        </w:rPr>
        <w:t xml:space="preserve"> </w:t>
      </w:r>
      <w:r w:rsidRPr="006F1E20">
        <w:rPr>
          <w:rFonts w:ascii="Times New Roman" w:hAnsi="Times New Roman"/>
          <w:b/>
          <w:sz w:val="24"/>
          <w:szCs w:val="24"/>
        </w:rPr>
        <w:t>SF0</w:t>
      </w:r>
      <w:r>
        <w:rPr>
          <w:rFonts w:ascii="Times New Roman" w:hAnsi="Times New Roman"/>
          <w:b/>
          <w:sz w:val="24"/>
          <w:szCs w:val="24"/>
          <w:lang w:val="ru-RU"/>
        </w:rPr>
        <w:t xml:space="preserve">, </w:t>
      </w:r>
      <w:r>
        <w:rPr>
          <w:rFonts w:ascii="Times New Roman" w:hAnsi="Times New Roman"/>
          <w:b/>
          <w:sz w:val="24"/>
          <w:szCs w:val="24"/>
        </w:rPr>
        <w:t>SF</w:t>
      </w:r>
      <w:r>
        <w:rPr>
          <w:rFonts w:ascii="Times New Roman" w:hAnsi="Times New Roman"/>
          <w:b/>
          <w:sz w:val="24"/>
          <w:szCs w:val="24"/>
          <w:lang w:val="ru-RU"/>
        </w:rPr>
        <w:t xml:space="preserve">1, </w:t>
      </w:r>
      <w:r>
        <w:rPr>
          <w:rFonts w:ascii="Times New Roman" w:hAnsi="Times New Roman"/>
          <w:b/>
          <w:sz w:val="24"/>
          <w:szCs w:val="24"/>
          <w:lang w:val="en-US"/>
        </w:rPr>
        <w:t>PASS</w:t>
      </w:r>
      <w:r w:rsidRPr="00FD093B">
        <w:rPr>
          <w:rFonts w:ascii="Times New Roman" w:hAnsi="Times New Roman"/>
          <w:b/>
          <w:sz w:val="24"/>
          <w:szCs w:val="24"/>
          <w:lang w:val="ru-RU"/>
        </w:rPr>
        <w:t>, 0001-</w:t>
      </w:r>
      <w:r>
        <w:rPr>
          <w:rFonts w:ascii="Times New Roman" w:hAnsi="Times New Roman"/>
          <w:b/>
          <w:sz w:val="24"/>
          <w:szCs w:val="24"/>
          <w:lang w:val="en-US"/>
        </w:rPr>
        <w:t>OUT</w:t>
      </w:r>
      <w:r w:rsidRPr="00FD093B">
        <w:rPr>
          <w:rFonts w:ascii="Times New Roman" w:hAnsi="Times New Roman"/>
          <w:b/>
          <w:sz w:val="24"/>
          <w:szCs w:val="24"/>
          <w:lang w:val="ru-RU"/>
        </w:rPr>
        <w:t xml:space="preserve"> </w:t>
      </w:r>
      <w:r w:rsidR="006E5A60" w:rsidRPr="006E5A60">
        <w:rPr>
          <w:rFonts w:ascii="Times New Roman" w:hAnsi="Times New Roman"/>
          <w:sz w:val="24"/>
          <w:szCs w:val="24"/>
          <w:lang w:val="ru-RU"/>
        </w:rPr>
        <w:t>в</w:t>
      </w:r>
      <w:r w:rsidR="006E5A60">
        <w:rPr>
          <w:rFonts w:ascii="Times New Roman" w:hAnsi="Times New Roman"/>
          <w:sz w:val="24"/>
          <w:szCs w:val="24"/>
          <w:lang w:val="ru-RU"/>
        </w:rPr>
        <w:t xml:space="preserve"> этой секции повторно не указываются. При наличии такого описания «субРП» при анализе расписания </w:t>
      </w:r>
      <w:r w:rsidR="006E5A60">
        <w:rPr>
          <w:rFonts w:ascii="Times New Roman" w:hAnsi="Times New Roman"/>
          <w:sz w:val="24"/>
          <w:szCs w:val="24"/>
          <w:lang w:val="ru-RU"/>
        </w:rPr>
        <w:lastRenderedPageBreak/>
        <w:t xml:space="preserve">группируются с присвоением сгруппированному расписанию кода ЕСР, указанного в строке  </w:t>
      </w:r>
      <w:r w:rsidR="006E5A60" w:rsidRPr="006E5A60">
        <w:rPr>
          <w:rFonts w:cs="Courier New"/>
          <w:b/>
          <w:sz w:val="24"/>
          <w:szCs w:val="24"/>
          <w:lang w:val="ru-RU"/>
        </w:rPr>
        <w:t>#</w:t>
      </w:r>
      <w:r w:rsidR="006E5A60">
        <w:rPr>
          <w:rFonts w:cs="Courier New"/>
          <w:b/>
          <w:sz w:val="24"/>
          <w:szCs w:val="24"/>
          <w:lang w:val="ru-RU"/>
        </w:rPr>
        <w:t>.</w:t>
      </w:r>
    </w:p>
    <w:p w:rsidR="00FD093B" w:rsidRPr="009950F4" w:rsidRDefault="00FD093B" w:rsidP="009950F4">
      <w:pPr>
        <w:pStyle w:val="af2"/>
        <w:ind w:right="-2"/>
        <w:jc w:val="both"/>
        <w:rPr>
          <w:rFonts w:ascii="Times New Roman" w:hAnsi="Times New Roman"/>
          <w:sz w:val="24"/>
          <w:szCs w:val="24"/>
          <w:lang w:val="ru-RU"/>
        </w:rPr>
      </w:pPr>
    </w:p>
    <w:p w:rsidR="00AE757D" w:rsidRPr="009950F4" w:rsidRDefault="00AE757D">
      <w:pPr>
        <w:pStyle w:val="3"/>
        <w:tabs>
          <w:tab w:val="left" w:pos="0"/>
        </w:tabs>
        <w:jc w:val="both"/>
      </w:pPr>
      <w:bookmarkStart w:id="57" w:name="_Toc410221196"/>
      <w:r w:rsidRPr="009950F4">
        <w:t>4.1.</w:t>
      </w:r>
      <w:r w:rsidR="00D05B6A" w:rsidRPr="009950F4">
        <w:t xml:space="preserve">2 </w:t>
      </w:r>
      <w:r w:rsidRPr="009950F4">
        <w:rPr>
          <w:lang w:val="en-US"/>
        </w:rPr>
        <w:t>RUN</w:t>
      </w:r>
      <w:r w:rsidRPr="009950F4">
        <w:t>_</w:t>
      </w:r>
      <w:r w:rsidRPr="009950F4">
        <w:rPr>
          <w:lang w:val="en-US"/>
        </w:rPr>
        <w:t>LIST</w:t>
      </w:r>
      <w:r w:rsidRPr="009950F4">
        <w:t>.</w:t>
      </w:r>
      <w:r w:rsidRPr="009950F4">
        <w:rPr>
          <w:lang w:val="en-US"/>
        </w:rPr>
        <w:t>xx</w:t>
      </w:r>
      <w:r w:rsidRPr="009950F4">
        <w:t xml:space="preserve"> - </w:t>
      </w:r>
      <w:r>
        <w:t>Список</w:t>
      </w:r>
      <w:r w:rsidRPr="009950F4">
        <w:t xml:space="preserve"> </w:t>
      </w:r>
      <w:r>
        <w:t>перегонов</w:t>
      </w:r>
      <w:bookmarkEnd w:id="57"/>
    </w:p>
    <w:p w:rsidR="00AE757D" w:rsidRDefault="00AE757D">
      <w:pPr>
        <w:pStyle w:val="af2"/>
        <w:jc w:val="both"/>
        <w:rPr>
          <w:sz w:val="22"/>
          <w:szCs w:val="22"/>
        </w:rPr>
      </w:pPr>
    </w:p>
    <w:p w:rsidR="00AE757D" w:rsidRPr="00C01396" w:rsidRDefault="00AE757D" w:rsidP="00C01396">
      <w:pPr>
        <w:pStyle w:val="af2"/>
        <w:ind w:firstLine="720"/>
        <w:jc w:val="both"/>
        <w:rPr>
          <w:rFonts w:ascii="Times New Roman" w:hAnsi="Times New Roman"/>
          <w:sz w:val="24"/>
          <w:szCs w:val="24"/>
        </w:rPr>
      </w:pPr>
      <w:r w:rsidRPr="00C01396">
        <w:rPr>
          <w:rFonts w:ascii="Times New Roman" w:hAnsi="Times New Roman"/>
          <w:sz w:val="24"/>
          <w:szCs w:val="24"/>
        </w:rPr>
        <w:t>В</w:t>
      </w:r>
      <w:r w:rsidR="00C01396" w:rsidRPr="00C01396">
        <w:rPr>
          <w:rFonts w:ascii="Times New Roman" w:hAnsi="Times New Roman"/>
          <w:sz w:val="24"/>
          <w:szCs w:val="24"/>
        </w:rPr>
        <w:t xml:space="preserve"> </w:t>
      </w:r>
      <w:r w:rsidRPr="00C01396">
        <w:rPr>
          <w:rFonts w:ascii="Times New Roman" w:hAnsi="Times New Roman"/>
          <w:sz w:val="24"/>
          <w:szCs w:val="24"/>
        </w:rPr>
        <w:t>данном</w:t>
      </w:r>
      <w:r w:rsidR="00C01396" w:rsidRPr="00C01396">
        <w:rPr>
          <w:rFonts w:ascii="Times New Roman" w:hAnsi="Times New Roman"/>
          <w:sz w:val="24"/>
          <w:szCs w:val="24"/>
        </w:rPr>
        <w:t xml:space="preserve"> </w:t>
      </w:r>
      <w:r w:rsidRPr="00C01396">
        <w:rPr>
          <w:rFonts w:ascii="Times New Roman" w:hAnsi="Times New Roman"/>
          <w:sz w:val="24"/>
          <w:szCs w:val="24"/>
        </w:rPr>
        <w:t>файле</w:t>
      </w:r>
      <w:r w:rsidR="00C01396" w:rsidRPr="00C01396">
        <w:rPr>
          <w:rFonts w:ascii="Times New Roman" w:hAnsi="Times New Roman"/>
          <w:sz w:val="24"/>
          <w:szCs w:val="24"/>
        </w:rPr>
        <w:t xml:space="preserve"> </w:t>
      </w:r>
      <w:r w:rsidRPr="00C01396">
        <w:rPr>
          <w:rFonts w:ascii="Times New Roman" w:hAnsi="Times New Roman"/>
          <w:sz w:val="24"/>
          <w:szCs w:val="24"/>
        </w:rPr>
        <w:t>каждому</w:t>
      </w:r>
      <w:r w:rsidR="00C01396" w:rsidRPr="00C01396">
        <w:rPr>
          <w:rFonts w:ascii="Times New Roman" w:hAnsi="Times New Roman"/>
          <w:sz w:val="24"/>
          <w:szCs w:val="24"/>
        </w:rPr>
        <w:t xml:space="preserve"> </w:t>
      </w:r>
      <w:r w:rsidRPr="00C01396">
        <w:rPr>
          <w:rFonts w:ascii="Times New Roman" w:hAnsi="Times New Roman"/>
          <w:sz w:val="24"/>
          <w:szCs w:val="24"/>
        </w:rPr>
        <w:t>перегону</w:t>
      </w:r>
      <w:r w:rsidR="00C01396" w:rsidRPr="00C01396">
        <w:rPr>
          <w:rFonts w:ascii="Times New Roman" w:hAnsi="Times New Roman"/>
          <w:sz w:val="24"/>
          <w:szCs w:val="24"/>
        </w:rPr>
        <w:t xml:space="preserve"> </w:t>
      </w:r>
      <w:r w:rsidRPr="00C01396">
        <w:rPr>
          <w:rFonts w:ascii="Times New Roman" w:hAnsi="Times New Roman"/>
          <w:sz w:val="24"/>
          <w:szCs w:val="24"/>
        </w:rPr>
        <w:t>соответствует, как минимум,</w:t>
      </w:r>
      <w:r w:rsidR="00C01396" w:rsidRPr="00C01396">
        <w:rPr>
          <w:rFonts w:ascii="Times New Roman" w:hAnsi="Times New Roman"/>
          <w:sz w:val="24"/>
          <w:szCs w:val="24"/>
        </w:rPr>
        <w:t xml:space="preserve"> </w:t>
      </w:r>
      <w:r w:rsidRPr="00C01396">
        <w:rPr>
          <w:rFonts w:ascii="Times New Roman" w:hAnsi="Times New Roman"/>
          <w:sz w:val="24"/>
          <w:szCs w:val="24"/>
        </w:rPr>
        <w:t>одна</w:t>
      </w:r>
      <w:r w:rsidR="00C01396" w:rsidRPr="00C01396">
        <w:rPr>
          <w:rFonts w:ascii="Times New Roman" w:hAnsi="Times New Roman"/>
          <w:sz w:val="24"/>
          <w:szCs w:val="24"/>
        </w:rPr>
        <w:t xml:space="preserve"> </w:t>
      </w:r>
      <w:r w:rsidRPr="00C01396">
        <w:rPr>
          <w:rFonts w:ascii="Times New Roman" w:hAnsi="Times New Roman"/>
          <w:sz w:val="24"/>
          <w:szCs w:val="24"/>
        </w:rPr>
        <w:t>обязательная</w:t>
      </w:r>
      <w:r w:rsidR="00C01396" w:rsidRPr="00C01396">
        <w:rPr>
          <w:rFonts w:ascii="Times New Roman" w:hAnsi="Times New Roman"/>
          <w:sz w:val="24"/>
          <w:szCs w:val="24"/>
        </w:rPr>
        <w:t xml:space="preserve"> </w:t>
      </w:r>
      <w:r w:rsidRPr="00C01396">
        <w:rPr>
          <w:rFonts w:ascii="Times New Roman" w:hAnsi="Times New Roman"/>
          <w:sz w:val="24"/>
          <w:szCs w:val="24"/>
        </w:rPr>
        <w:t>строка,</w:t>
      </w:r>
      <w:r w:rsidR="00C01396" w:rsidRPr="00C01396">
        <w:rPr>
          <w:rFonts w:ascii="Times New Roman" w:hAnsi="Times New Roman"/>
          <w:sz w:val="24"/>
          <w:szCs w:val="24"/>
        </w:rPr>
        <w:t xml:space="preserve"> </w:t>
      </w:r>
      <w:r w:rsidRPr="00C01396">
        <w:rPr>
          <w:rFonts w:ascii="Times New Roman" w:hAnsi="Times New Roman"/>
          <w:sz w:val="24"/>
          <w:szCs w:val="24"/>
        </w:rPr>
        <w:t>но</w:t>
      </w:r>
      <w:r w:rsidR="00C01396" w:rsidRPr="00C01396">
        <w:rPr>
          <w:rFonts w:ascii="Times New Roman" w:hAnsi="Times New Roman"/>
          <w:sz w:val="24"/>
          <w:szCs w:val="24"/>
        </w:rPr>
        <w:t xml:space="preserve"> </w:t>
      </w:r>
      <w:r w:rsidRPr="00C01396">
        <w:rPr>
          <w:rFonts w:ascii="Times New Roman" w:hAnsi="Times New Roman"/>
          <w:sz w:val="24"/>
          <w:szCs w:val="24"/>
        </w:rPr>
        <w:t>могут</w:t>
      </w:r>
      <w:r w:rsidR="00C01396" w:rsidRPr="00C01396">
        <w:rPr>
          <w:rFonts w:ascii="Times New Roman" w:hAnsi="Times New Roman"/>
          <w:sz w:val="24"/>
          <w:szCs w:val="24"/>
        </w:rPr>
        <w:t xml:space="preserve"> </w:t>
      </w:r>
      <w:r w:rsidRPr="00C01396">
        <w:rPr>
          <w:rFonts w:ascii="Times New Roman" w:hAnsi="Times New Roman"/>
          <w:sz w:val="24"/>
          <w:szCs w:val="24"/>
        </w:rPr>
        <w:t>быть</w:t>
      </w:r>
      <w:r w:rsidR="00C01396" w:rsidRPr="00C01396">
        <w:rPr>
          <w:rFonts w:ascii="Times New Roman" w:hAnsi="Times New Roman"/>
          <w:sz w:val="24"/>
          <w:szCs w:val="24"/>
        </w:rPr>
        <w:t xml:space="preserve"> </w:t>
      </w:r>
      <w:r w:rsidRPr="00C01396">
        <w:rPr>
          <w:rFonts w:ascii="Times New Roman" w:hAnsi="Times New Roman"/>
          <w:sz w:val="24"/>
          <w:szCs w:val="24"/>
        </w:rPr>
        <w:t>и дополнительные строки с описанием путей перегона, категорий поездов, времен хода поездов разных категорий по перегону.</w:t>
      </w:r>
    </w:p>
    <w:p w:rsidR="00AE757D" w:rsidRPr="00C01396" w:rsidRDefault="00C01396">
      <w:pPr>
        <w:pStyle w:val="af2"/>
        <w:jc w:val="both"/>
        <w:rPr>
          <w:rFonts w:ascii="Times New Roman" w:hAnsi="Times New Roman"/>
          <w:sz w:val="24"/>
          <w:szCs w:val="24"/>
        </w:rPr>
      </w:pPr>
      <w:r w:rsidRPr="00C01396">
        <w:rPr>
          <w:rFonts w:ascii="Times New Roman" w:hAnsi="Times New Roman"/>
          <w:sz w:val="24"/>
          <w:szCs w:val="24"/>
        </w:rPr>
        <w:t xml:space="preserve"> </w:t>
      </w:r>
      <w:r w:rsidR="00AE757D" w:rsidRPr="00C01396">
        <w:rPr>
          <w:rFonts w:ascii="Times New Roman" w:hAnsi="Times New Roman"/>
          <w:sz w:val="24"/>
          <w:szCs w:val="24"/>
        </w:rPr>
        <w:t>Ввиду</w:t>
      </w:r>
      <w:r w:rsidRPr="00C01396">
        <w:rPr>
          <w:rFonts w:ascii="Times New Roman" w:hAnsi="Times New Roman"/>
          <w:sz w:val="24"/>
          <w:szCs w:val="24"/>
        </w:rPr>
        <w:t xml:space="preserve"> </w:t>
      </w:r>
      <w:r w:rsidR="00AE757D" w:rsidRPr="00C01396">
        <w:rPr>
          <w:rFonts w:ascii="Times New Roman" w:hAnsi="Times New Roman"/>
          <w:sz w:val="24"/>
          <w:szCs w:val="24"/>
        </w:rPr>
        <w:t>того,</w:t>
      </w:r>
      <w:r w:rsidRPr="00C01396">
        <w:rPr>
          <w:rFonts w:ascii="Times New Roman" w:hAnsi="Times New Roman"/>
          <w:sz w:val="24"/>
          <w:szCs w:val="24"/>
        </w:rPr>
        <w:t xml:space="preserve"> </w:t>
      </w:r>
      <w:r w:rsidR="00AE757D" w:rsidRPr="00C01396">
        <w:rPr>
          <w:rFonts w:ascii="Times New Roman" w:hAnsi="Times New Roman"/>
          <w:sz w:val="24"/>
          <w:szCs w:val="24"/>
        </w:rPr>
        <w:t>что</w:t>
      </w:r>
      <w:r w:rsidRPr="00C01396">
        <w:rPr>
          <w:rFonts w:ascii="Times New Roman" w:hAnsi="Times New Roman"/>
          <w:sz w:val="24"/>
          <w:szCs w:val="24"/>
        </w:rPr>
        <w:t xml:space="preserve"> </w:t>
      </w:r>
      <w:r w:rsidR="00AE757D" w:rsidRPr="00C01396">
        <w:rPr>
          <w:rFonts w:ascii="Times New Roman" w:hAnsi="Times New Roman"/>
          <w:sz w:val="24"/>
          <w:szCs w:val="24"/>
        </w:rPr>
        <w:t>формат</w:t>
      </w:r>
      <w:r w:rsidRPr="00C01396">
        <w:rPr>
          <w:rFonts w:ascii="Times New Roman" w:hAnsi="Times New Roman"/>
          <w:sz w:val="24"/>
          <w:szCs w:val="24"/>
        </w:rPr>
        <w:t xml:space="preserve"> </w:t>
      </w:r>
      <w:r w:rsidR="00AE757D" w:rsidRPr="00C01396">
        <w:rPr>
          <w:rFonts w:ascii="Times New Roman" w:hAnsi="Times New Roman"/>
          <w:sz w:val="24"/>
          <w:szCs w:val="24"/>
        </w:rPr>
        <w:t>обязательной</w:t>
      </w:r>
      <w:r w:rsidRPr="00C01396">
        <w:rPr>
          <w:rFonts w:ascii="Times New Roman" w:hAnsi="Times New Roman"/>
          <w:sz w:val="24"/>
          <w:szCs w:val="24"/>
        </w:rPr>
        <w:t xml:space="preserve"> </w:t>
      </w:r>
      <w:r w:rsidR="00AE757D" w:rsidRPr="00C01396">
        <w:rPr>
          <w:rFonts w:ascii="Times New Roman" w:hAnsi="Times New Roman"/>
          <w:sz w:val="24"/>
          <w:szCs w:val="24"/>
        </w:rPr>
        <w:t>строки слишком широк</w:t>
      </w:r>
      <w:r w:rsidRPr="00C01396">
        <w:rPr>
          <w:rFonts w:ascii="Times New Roman" w:hAnsi="Times New Roman"/>
          <w:sz w:val="24"/>
          <w:szCs w:val="24"/>
        </w:rPr>
        <w:t xml:space="preserve"> </w:t>
      </w:r>
      <w:r w:rsidR="00AE757D" w:rsidRPr="00C01396">
        <w:rPr>
          <w:rFonts w:ascii="Times New Roman" w:hAnsi="Times New Roman"/>
          <w:sz w:val="24"/>
          <w:szCs w:val="24"/>
        </w:rPr>
        <w:t>для</w:t>
      </w:r>
      <w:r w:rsidRPr="00C01396">
        <w:rPr>
          <w:rFonts w:ascii="Times New Roman" w:hAnsi="Times New Roman"/>
          <w:sz w:val="24"/>
          <w:szCs w:val="24"/>
        </w:rPr>
        <w:t xml:space="preserve"> </w:t>
      </w:r>
      <w:r w:rsidR="00AE757D" w:rsidRPr="00C01396">
        <w:rPr>
          <w:rFonts w:ascii="Times New Roman" w:hAnsi="Times New Roman"/>
          <w:sz w:val="24"/>
          <w:szCs w:val="24"/>
        </w:rPr>
        <w:t>изображения</w:t>
      </w:r>
      <w:r w:rsidRPr="00C01396">
        <w:rPr>
          <w:rFonts w:ascii="Times New Roman" w:hAnsi="Times New Roman"/>
          <w:sz w:val="24"/>
          <w:szCs w:val="24"/>
        </w:rPr>
        <w:t xml:space="preserve"> </w:t>
      </w:r>
      <w:r w:rsidR="00AE757D" w:rsidRPr="00C01396">
        <w:rPr>
          <w:rFonts w:ascii="Times New Roman" w:hAnsi="Times New Roman"/>
          <w:sz w:val="24"/>
          <w:szCs w:val="24"/>
        </w:rPr>
        <w:t>на</w:t>
      </w:r>
      <w:r w:rsidRPr="00C01396">
        <w:rPr>
          <w:rFonts w:ascii="Times New Roman" w:hAnsi="Times New Roman"/>
          <w:sz w:val="24"/>
          <w:szCs w:val="24"/>
        </w:rPr>
        <w:t xml:space="preserve"> </w:t>
      </w:r>
      <w:r w:rsidR="00AE757D" w:rsidRPr="00C01396">
        <w:rPr>
          <w:rFonts w:ascii="Times New Roman" w:hAnsi="Times New Roman"/>
          <w:sz w:val="24"/>
          <w:szCs w:val="24"/>
        </w:rPr>
        <w:t>странице</w:t>
      </w:r>
      <w:r w:rsidRPr="00C01396">
        <w:rPr>
          <w:rFonts w:ascii="Times New Roman" w:hAnsi="Times New Roman"/>
          <w:sz w:val="24"/>
          <w:szCs w:val="24"/>
        </w:rPr>
        <w:t xml:space="preserve"> </w:t>
      </w:r>
      <w:r w:rsidR="00AE757D" w:rsidRPr="00C01396">
        <w:rPr>
          <w:rFonts w:ascii="Times New Roman" w:hAnsi="Times New Roman"/>
          <w:sz w:val="24"/>
          <w:szCs w:val="24"/>
        </w:rPr>
        <w:t>данного документа, мы разрезали ее по вертикали на</w:t>
      </w:r>
      <w:r w:rsidRPr="00C01396">
        <w:rPr>
          <w:rFonts w:ascii="Times New Roman" w:hAnsi="Times New Roman"/>
          <w:sz w:val="24"/>
          <w:szCs w:val="24"/>
        </w:rPr>
        <w:t xml:space="preserve"> </w:t>
      </w:r>
      <w:r w:rsidR="00AE757D" w:rsidRPr="00C01396">
        <w:rPr>
          <w:rFonts w:ascii="Times New Roman" w:hAnsi="Times New Roman"/>
          <w:sz w:val="24"/>
          <w:szCs w:val="24"/>
        </w:rPr>
        <w:t>две части.</w:t>
      </w:r>
      <w:r w:rsidRPr="00C01396">
        <w:rPr>
          <w:rFonts w:ascii="Times New Roman" w:hAnsi="Times New Roman"/>
          <w:sz w:val="24"/>
          <w:szCs w:val="24"/>
        </w:rPr>
        <w:t xml:space="preserve"> </w:t>
      </w:r>
      <w:r w:rsidR="00AE757D" w:rsidRPr="00C01396">
        <w:rPr>
          <w:rFonts w:ascii="Times New Roman" w:hAnsi="Times New Roman"/>
          <w:sz w:val="24"/>
          <w:szCs w:val="24"/>
        </w:rPr>
        <w:t>В самом</w:t>
      </w:r>
      <w:r w:rsidRPr="00C01396">
        <w:rPr>
          <w:rFonts w:ascii="Times New Roman" w:hAnsi="Times New Roman"/>
          <w:sz w:val="24"/>
          <w:szCs w:val="24"/>
        </w:rPr>
        <w:t xml:space="preserve"> </w:t>
      </w:r>
      <w:r w:rsidR="00AE757D" w:rsidRPr="00C01396">
        <w:rPr>
          <w:rFonts w:ascii="Times New Roman" w:hAnsi="Times New Roman"/>
          <w:sz w:val="24"/>
          <w:szCs w:val="24"/>
        </w:rPr>
        <w:t>файле вся эта информация должна располагаться в одной строке.</w:t>
      </w:r>
    </w:p>
    <w:p w:rsidR="00AE757D" w:rsidRPr="00C01396" w:rsidRDefault="00AE757D">
      <w:pPr>
        <w:pStyle w:val="af2"/>
        <w:jc w:val="both"/>
        <w:rPr>
          <w:b/>
          <w:sz w:val="22"/>
          <w:szCs w:val="22"/>
        </w:rPr>
      </w:pPr>
    </w:p>
    <w:p w:rsidR="00AE757D" w:rsidRPr="00C01396" w:rsidRDefault="00AE757D">
      <w:pPr>
        <w:pStyle w:val="af2"/>
        <w:jc w:val="both"/>
        <w:rPr>
          <w:b/>
          <w:sz w:val="22"/>
          <w:szCs w:val="22"/>
        </w:rPr>
      </w:pPr>
      <w:r w:rsidRPr="00C01396">
        <w:rPr>
          <w:b/>
          <w:sz w:val="22"/>
          <w:szCs w:val="22"/>
        </w:rPr>
        <w:t>run_list.24     Пассажирские      Грузовые    Рас-</w:t>
      </w:r>
    </w:p>
    <w:p w:rsidR="00AE757D" w:rsidRPr="00C01396" w:rsidRDefault="00AE757D">
      <w:pPr>
        <w:pStyle w:val="af2"/>
        <w:jc w:val="both"/>
        <w:rPr>
          <w:b/>
          <w:sz w:val="22"/>
          <w:szCs w:val="22"/>
        </w:rPr>
      </w:pPr>
      <w:r w:rsidRPr="00C01396">
        <w:rPr>
          <w:b/>
          <w:sz w:val="22"/>
          <w:szCs w:val="22"/>
        </w:rPr>
        <w:t>ВРЕМЕНА ХОДА  Нечетное Четное Нечетное Четное сто-</w:t>
      </w:r>
    </w:p>
    <w:p w:rsidR="00AE757D" w:rsidRPr="00C01396" w:rsidRDefault="00AE757D">
      <w:pPr>
        <w:pStyle w:val="af2"/>
        <w:jc w:val="both"/>
        <w:rPr>
          <w:b/>
          <w:sz w:val="22"/>
          <w:szCs w:val="22"/>
        </w:rPr>
      </w:pPr>
      <w:r w:rsidRPr="00C01396">
        <w:rPr>
          <w:b/>
          <w:sz w:val="22"/>
          <w:szCs w:val="22"/>
        </w:rPr>
        <w:t>ЕСР А  ЕСР Б  Ход Доб Ход Доб Ход Доб Ход Доб яние</w:t>
      </w:r>
    </w:p>
    <w:p w:rsidR="00AE757D" w:rsidRPr="00C01396" w:rsidRDefault="00AE757D">
      <w:pPr>
        <w:pStyle w:val="af2"/>
        <w:jc w:val="both"/>
        <w:rPr>
          <w:b/>
          <w:sz w:val="22"/>
          <w:szCs w:val="22"/>
        </w:rPr>
      </w:pPr>
      <w:r w:rsidRPr="00C01396">
        <w:rPr>
          <w:b/>
          <w:sz w:val="22"/>
          <w:szCs w:val="22"/>
        </w:rPr>
        <w:t>==================================================</w:t>
      </w:r>
    </w:p>
    <w:p w:rsidR="00AE757D" w:rsidRPr="00C01396" w:rsidRDefault="00AE757D">
      <w:pPr>
        <w:pStyle w:val="af2"/>
        <w:jc w:val="both"/>
        <w:rPr>
          <w:b/>
          <w:sz w:val="22"/>
          <w:szCs w:val="22"/>
        </w:rPr>
      </w:pPr>
      <w:r w:rsidRPr="00C01396">
        <w:rPr>
          <w:b/>
          <w:sz w:val="22"/>
          <w:szCs w:val="22"/>
        </w:rPr>
        <w:t>27060  27350   11  2   10  3   13  4   12  3  16.1</w:t>
      </w:r>
    </w:p>
    <w:p w:rsidR="00AE757D" w:rsidRPr="00C01396" w:rsidRDefault="00AE757D">
      <w:pPr>
        <w:pStyle w:val="af2"/>
        <w:jc w:val="both"/>
        <w:rPr>
          <w:b/>
          <w:sz w:val="22"/>
          <w:szCs w:val="22"/>
        </w:rPr>
      </w:pPr>
    </w:p>
    <w:p w:rsidR="00AE757D" w:rsidRPr="00C01396" w:rsidRDefault="00AE757D">
      <w:pPr>
        <w:pStyle w:val="af2"/>
        <w:jc w:val="both"/>
        <w:rPr>
          <w:b/>
          <w:sz w:val="22"/>
          <w:szCs w:val="22"/>
        </w:rPr>
      </w:pPr>
      <w:r w:rsidRPr="00C01396">
        <w:rPr>
          <w:b/>
          <w:sz w:val="22"/>
          <w:szCs w:val="22"/>
        </w:rPr>
        <w:t xml:space="preserve">  Км отметка    Коли- Сред-  Признак   Необязательный</w:t>
      </w:r>
    </w:p>
    <w:p w:rsidR="00AE757D" w:rsidRPr="00C01396" w:rsidRDefault="00AE757D">
      <w:pPr>
        <w:pStyle w:val="af2"/>
        <w:jc w:val="both"/>
        <w:rPr>
          <w:b/>
          <w:sz w:val="22"/>
          <w:szCs w:val="22"/>
        </w:rPr>
      </w:pPr>
      <w:r w:rsidRPr="00C01396">
        <w:rPr>
          <w:b/>
          <w:sz w:val="22"/>
          <w:szCs w:val="22"/>
        </w:rPr>
        <w:t>вх светофоров  чество ство   местного  комментарий</w:t>
      </w:r>
    </w:p>
    <w:p w:rsidR="00AE757D" w:rsidRPr="00C01396" w:rsidRDefault="00AE757D">
      <w:pPr>
        <w:pStyle w:val="af2"/>
        <w:jc w:val="both"/>
        <w:rPr>
          <w:b/>
          <w:sz w:val="22"/>
          <w:szCs w:val="22"/>
        </w:rPr>
      </w:pPr>
      <w:r w:rsidRPr="00C01396">
        <w:rPr>
          <w:b/>
          <w:sz w:val="22"/>
          <w:szCs w:val="22"/>
        </w:rPr>
        <w:t xml:space="preserve">   А      Б    путей  связи  перегона  (название перегона)</w:t>
      </w:r>
    </w:p>
    <w:p w:rsidR="00AE757D" w:rsidRPr="00C01396" w:rsidRDefault="00AE757D">
      <w:pPr>
        <w:pStyle w:val="af2"/>
        <w:jc w:val="both"/>
        <w:rPr>
          <w:b/>
          <w:sz w:val="22"/>
          <w:szCs w:val="22"/>
        </w:rPr>
      </w:pPr>
      <w:r w:rsidRPr="00C01396">
        <w:rPr>
          <w:b/>
          <w:sz w:val="22"/>
          <w:szCs w:val="22"/>
        </w:rPr>
        <w:t>===========================================</w:t>
      </w:r>
    </w:p>
    <w:p w:rsidR="00AE757D" w:rsidRPr="00C01396" w:rsidRDefault="00AE757D">
      <w:pPr>
        <w:pStyle w:val="af2"/>
        <w:jc w:val="both"/>
        <w:rPr>
          <w:b/>
          <w:sz w:val="22"/>
          <w:szCs w:val="22"/>
        </w:rPr>
      </w:pPr>
      <w:r w:rsidRPr="00C01396">
        <w:rPr>
          <w:b/>
          <w:sz w:val="22"/>
          <w:szCs w:val="22"/>
        </w:rPr>
        <w:t xml:space="preserve"> 988.0  977.0    2     1      ms        Бумкомбинат - Полой</w:t>
      </w:r>
    </w:p>
    <w:p w:rsidR="00AE757D" w:rsidRDefault="00AE757D">
      <w:pPr>
        <w:pStyle w:val="af2"/>
        <w:jc w:val="both"/>
        <w:rPr>
          <w:sz w:val="22"/>
          <w:szCs w:val="22"/>
        </w:rPr>
      </w:pPr>
    </w:p>
    <w:p w:rsidR="00AE757D" w:rsidRPr="0077378D" w:rsidRDefault="00AE757D" w:rsidP="0056685A">
      <w:pPr>
        <w:pStyle w:val="af2"/>
        <w:ind w:firstLine="720"/>
        <w:jc w:val="both"/>
        <w:rPr>
          <w:rFonts w:ascii="Times New Roman" w:hAnsi="Times New Roman"/>
          <w:sz w:val="24"/>
          <w:szCs w:val="24"/>
        </w:rPr>
      </w:pPr>
      <w:r w:rsidRPr="00C01396">
        <w:rPr>
          <w:rFonts w:ascii="Times New Roman" w:hAnsi="Times New Roman"/>
          <w:sz w:val="24"/>
          <w:szCs w:val="24"/>
        </w:rPr>
        <w:t>Последовательность</w:t>
      </w:r>
      <w:r w:rsidR="00C01396">
        <w:rPr>
          <w:rFonts w:ascii="Times New Roman" w:hAnsi="Times New Roman"/>
          <w:sz w:val="24"/>
          <w:szCs w:val="24"/>
        </w:rPr>
        <w:t xml:space="preserve"> </w:t>
      </w:r>
      <w:r w:rsidRPr="00C01396">
        <w:rPr>
          <w:rFonts w:ascii="Times New Roman" w:hAnsi="Times New Roman"/>
          <w:sz w:val="24"/>
          <w:szCs w:val="24"/>
        </w:rPr>
        <w:t>указания</w:t>
      </w:r>
      <w:r w:rsidR="00C01396">
        <w:rPr>
          <w:rFonts w:ascii="Times New Roman" w:hAnsi="Times New Roman"/>
          <w:sz w:val="24"/>
          <w:szCs w:val="24"/>
        </w:rPr>
        <w:t xml:space="preserve"> </w:t>
      </w:r>
      <w:r w:rsidRPr="00C01396">
        <w:rPr>
          <w:rFonts w:ascii="Times New Roman" w:hAnsi="Times New Roman"/>
          <w:sz w:val="24"/>
          <w:szCs w:val="24"/>
        </w:rPr>
        <w:t>станций</w:t>
      </w:r>
      <w:r w:rsidR="00C01396">
        <w:rPr>
          <w:rFonts w:ascii="Times New Roman" w:hAnsi="Times New Roman"/>
          <w:sz w:val="24"/>
          <w:szCs w:val="24"/>
        </w:rPr>
        <w:t xml:space="preserve"> </w:t>
      </w:r>
      <w:r w:rsidRPr="00C01396">
        <w:rPr>
          <w:rFonts w:ascii="Times New Roman" w:hAnsi="Times New Roman"/>
          <w:sz w:val="24"/>
          <w:szCs w:val="24"/>
        </w:rPr>
        <w:t>А</w:t>
      </w:r>
      <w:r w:rsidR="00C01396">
        <w:rPr>
          <w:rFonts w:ascii="Times New Roman" w:hAnsi="Times New Roman"/>
          <w:sz w:val="24"/>
          <w:szCs w:val="24"/>
        </w:rPr>
        <w:t xml:space="preserve"> </w:t>
      </w:r>
      <w:r w:rsidRPr="00C01396">
        <w:rPr>
          <w:rFonts w:ascii="Times New Roman" w:hAnsi="Times New Roman"/>
          <w:sz w:val="24"/>
          <w:szCs w:val="24"/>
        </w:rPr>
        <w:t>и</w:t>
      </w:r>
      <w:r w:rsidR="00C01396">
        <w:rPr>
          <w:rFonts w:ascii="Times New Roman" w:hAnsi="Times New Roman"/>
          <w:sz w:val="24"/>
          <w:szCs w:val="24"/>
        </w:rPr>
        <w:t xml:space="preserve"> </w:t>
      </w:r>
      <w:r w:rsidRPr="00C01396">
        <w:rPr>
          <w:rFonts w:ascii="Times New Roman" w:hAnsi="Times New Roman"/>
          <w:sz w:val="24"/>
          <w:szCs w:val="24"/>
        </w:rPr>
        <w:t>Б</w:t>
      </w:r>
      <w:r w:rsidR="00C01396">
        <w:rPr>
          <w:rFonts w:ascii="Times New Roman" w:hAnsi="Times New Roman"/>
          <w:sz w:val="24"/>
          <w:szCs w:val="24"/>
        </w:rPr>
        <w:t xml:space="preserve"> </w:t>
      </w:r>
      <w:r w:rsidRPr="00C01396">
        <w:rPr>
          <w:rFonts w:ascii="Times New Roman" w:hAnsi="Times New Roman"/>
          <w:sz w:val="24"/>
          <w:szCs w:val="24"/>
        </w:rPr>
        <w:t>должна соответствовать НЕЧЕТНОМУ направлению!</w:t>
      </w:r>
    </w:p>
    <w:p w:rsidR="0078516C" w:rsidRDefault="0078516C" w:rsidP="0056685A">
      <w:pPr>
        <w:pStyle w:val="af2"/>
        <w:ind w:firstLine="720"/>
        <w:jc w:val="both"/>
        <w:rPr>
          <w:rFonts w:ascii="Times New Roman" w:hAnsi="Times New Roman"/>
          <w:sz w:val="24"/>
          <w:szCs w:val="24"/>
        </w:rPr>
      </w:pPr>
      <w:r>
        <w:rPr>
          <w:rFonts w:ascii="Times New Roman" w:hAnsi="Times New Roman"/>
          <w:sz w:val="24"/>
          <w:szCs w:val="24"/>
        </w:rPr>
        <w:t>Обязательными в строке описания перегона являются поля по «средство связи» включительно. Далее могут быть дополнительно указаны необязательные ключи, задающие свойства перегона:</w:t>
      </w:r>
    </w:p>
    <w:p w:rsidR="0078516C" w:rsidRPr="000D4D72" w:rsidRDefault="0078516C" w:rsidP="00E2455E">
      <w:pPr>
        <w:pStyle w:val="af2"/>
        <w:numPr>
          <w:ilvl w:val="0"/>
          <w:numId w:val="133"/>
        </w:numPr>
        <w:jc w:val="both"/>
        <w:rPr>
          <w:rFonts w:ascii="Times New Roman" w:hAnsi="Times New Roman"/>
          <w:sz w:val="24"/>
          <w:szCs w:val="24"/>
        </w:rPr>
      </w:pPr>
      <w:r w:rsidRPr="0078516C">
        <w:rPr>
          <w:rFonts w:ascii="Times New Roman" w:hAnsi="Times New Roman"/>
          <w:b/>
          <w:sz w:val="24"/>
          <w:szCs w:val="24"/>
          <w:lang w:val="en-US"/>
        </w:rPr>
        <w:t>ms</w:t>
      </w:r>
      <w:r w:rsidRPr="0078516C">
        <w:rPr>
          <w:rFonts w:ascii="Times New Roman" w:hAnsi="Times New Roman"/>
          <w:sz w:val="24"/>
          <w:szCs w:val="24"/>
        </w:rPr>
        <w:t xml:space="preserve"> </w:t>
      </w:r>
      <w:r>
        <w:rPr>
          <w:rFonts w:ascii="Times New Roman" w:hAnsi="Times New Roman"/>
          <w:sz w:val="24"/>
          <w:szCs w:val="24"/>
        </w:rPr>
        <w:t>– перегон предназн</w:t>
      </w:r>
      <w:r w:rsidR="00291A0D">
        <w:rPr>
          <w:rFonts w:ascii="Times New Roman" w:hAnsi="Times New Roman"/>
          <w:sz w:val="24"/>
          <w:szCs w:val="24"/>
        </w:rPr>
        <w:t>а</w:t>
      </w:r>
      <w:r>
        <w:rPr>
          <w:rFonts w:ascii="Times New Roman" w:hAnsi="Times New Roman"/>
          <w:sz w:val="24"/>
          <w:szCs w:val="24"/>
        </w:rPr>
        <w:t>чен только для движения местных поездов, при построении маршрутов транзитных поездов данный перегон считается несуществующим;</w:t>
      </w:r>
    </w:p>
    <w:p w:rsidR="001E391D" w:rsidRPr="001E391D" w:rsidRDefault="001E391D" w:rsidP="00E2455E">
      <w:pPr>
        <w:pStyle w:val="af2"/>
        <w:numPr>
          <w:ilvl w:val="0"/>
          <w:numId w:val="133"/>
        </w:numPr>
        <w:jc w:val="both"/>
        <w:rPr>
          <w:rFonts w:ascii="Times New Roman" w:hAnsi="Times New Roman"/>
          <w:sz w:val="24"/>
          <w:szCs w:val="24"/>
        </w:rPr>
      </w:pPr>
      <w:r w:rsidRPr="001E391D">
        <w:rPr>
          <w:rFonts w:ascii="Times New Roman" w:hAnsi="Times New Roman"/>
          <w:b/>
          <w:sz w:val="24"/>
          <w:szCs w:val="24"/>
        </w:rPr>
        <w:t>Out</w:t>
      </w:r>
      <w:r>
        <w:rPr>
          <w:rFonts w:ascii="Times New Roman" w:hAnsi="Times New Roman"/>
          <w:b/>
          <w:sz w:val="24"/>
          <w:szCs w:val="24"/>
          <w:lang w:val="en-US"/>
        </w:rPr>
        <w:t>S</w:t>
      </w:r>
      <w:r w:rsidRPr="001E391D">
        <w:rPr>
          <w:rFonts w:ascii="Times New Roman" w:hAnsi="Times New Roman"/>
          <w:b/>
          <w:sz w:val="24"/>
          <w:szCs w:val="24"/>
        </w:rPr>
        <w:t xml:space="preserve">tat </w:t>
      </w:r>
      <w:r w:rsidRPr="001E391D">
        <w:rPr>
          <w:rFonts w:ascii="Times New Roman" w:hAnsi="Times New Roman"/>
          <w:sz w:val="24"/>
          <w:szCs w:val="24"/>
        </w:rPr>
        <w:t>- признак того, что поезд, движущийся по этому перегону прибывает на станцию извне или отправляется с неё наружу (за пределы станции). Признак применяется для внутристанционных перегонов между условным РП на границе станции, по которому выключено формирование расписаний по данным СЦБ и условным РП в составе станции, по которому расписание по данным СЦБ формируется;</w:t>
      </w:r>
    </w:p>
    <w:p w:rsidR="002C7D1C" w:rsidRPr="002C7D1C" w:rsidRDefault="002C7D1C" w:rsidP="00E2455E">
      <w:pPr>
        <w:pStyle w:val="af2"/>
        <w:numPr>
          <w:ilvl w:val="0"/>
          <w:numId w:val="133"/>
        </w:numPr>
        <w:jc w:val="both"/>
        <w:rPr>
          <w:rFonts w:ascii="Times New Roman" w:hAnsi="Times New Roman"/>
          <w:sz w:val="24"/>
          <w:szCs w:val="24"/>
        </w:rPr>
      </w:pPr>
      <w:r w:rsidRPr="002C7D1C">
        <w:rPr>
          <w:rFonts w:ascii="Times New Roman" w:hAnsi="Times New Roman"/>
          <w:b/>
          <w:sz w:val="24"/>
          <w:szCs w:val="24"/>
          <w:lang w:val="en-US"/>
        </w:rPr>
        <w:t>s</w:t>
      </w:r>
      <w:r w:rsidRPr="002C7D1C">
        <w:rPr>
          <w:rFonts w:ascii="Times New Roman" w:hAnsi="Times New Roman"/>
          <w:b/>
          <w:sz w:val="24"/>
          <w:szCs w:val="24"/>
        </w:rPr>
        <w:t xml:space="preserve">mallR1 – </w:t>
      </w:r>
      <w:r w:rsidRPr="002C7D1C">
        <w:rPr>
          <w:rFonts w:ascii="Times New Roman" w:hAnsi="Times New Roman"/>
          <w:sz w:val="24"/>
          <w:szCs w:val="24"/>
        </w:rPr>
        <w:t>перегон малого радиуса для поездов, имеющих в составе порожние вагоны, следующих в нечетном направлении;</w:t>
      </w:r>
    </w:p>
    <w:p w:rsidR="002C7D1C" w:rsidRPr="002C7D1C" w:rsidRDefault="002C7D1C" w:rsidP="00E2455E">
      <w:pPr>
        <w:pStyle w:val="af2"/>
        <w:numPr>
          <w:ilvl w:val="0"/>
          <w:numId w:val="133"/>
        </w:numPr>
        <w:jc w:val="both"/>
        <w:rPr>
          <w:rFonts w:ascii="Times New Roman" w:hAnsi="Times New Roman"/>
          <w:sz w:val="24"/>
          <w:szCs w:val="24"/>
        </w:rPr>
      </w:pPr>
      <w:r>
        <w:rPr>
          <w:rFonts w:ascii="Times New Roman" w:hAnsi="Times New Roman"/>
          <w:b/>
          <w:sz w:val="24"/>
          <w:szCs w:val="24"/>
          <w:lang w:val="en-US"/>
        </w:rPr>
        <w:t>s</w:t>
      </w:r>
      <w:r>
        <w:rPr>
          <w:rFonts w:ascii="Times New Roman" w:hAnsi="Times New Roman"/>
          <w:b/>
          <w:sz w:val="24"/>
          <w:szCs w:val="24"/>
        </w:rPr>
        <w:t>mallR0 –</w:t>
      </w:r>
      <w:r w:rsidRPr="002C7D1C">
        <w:rPr>
          <w:rFonts w:ascii="Times New Roman" w:hAnsi="Times New Roman"/>
          <w:b/>
          <w:sz w:val="24"/>
          <w:szCs w:val="24"/>
        </w:rPr>
        <w:t xml:space="preserve"> </w:t>
      </w:r>
      <w:r w:rsidRPr="002C7D1C">
        <w:rPr>
          <w:rFonts w:ascii="Times New Roman" w:hAnsi="Times New Roman"/>
          <w:sz w:val="24"/>
          <w:szCs w:val="24"/>
        </w:rPr>
        <w:t>перегон малого радиуса для поездов, имеющих в составе порожние вагоны, следующих в четном направлении;</w:t>
      </w:r>
    </w:p>
    <w:p w:rsidR="002C7D1C" w:rsidRPr="002C7D1C" w:rsidRDefault="002C7D1C" w:rsidP="00E2455E">
      <w:pPr>
        <w:pStyle w:val="af2"/>
        <w:numPr>
          <w:ilvl w:val="0"/>
          <w:numId w:val="133"/>
        </w:numPr>
        <w:jc w:val="both"/>
        <w:rPr>
          <w:rFonts w:ascii="Times New Roman" w:hAnsi="Times New Roman"/>
          <w:sz w:val="24"/>
          <w:szCs w:val="24"/>
        </w:rPr>
      </w:pPr>
      <w:r w:rsidRPr="002C7D1C">
        <w:rPr>
          <w:rFonts w:ascii="Times New Roman" w:hAnsi="Times New Roman"/>
          <w:b/>
          <w:sz w:val="24"/>
          <w:szCs w:val="24"/>
          <w:lang w:val="en-US"/>
        </w:rPr>
        <w:t>s</w:t>
      </w:r>
      <w:r w:rsidRPr="002C7D1C">
        <w:rPr>
          <w:rFonts w:ascii="Times New Roman" w:hAnsi="Times New Roman"/>
          <w:b/>
          <w:sz w:val="24"/>
          <w:szCs w:val="24"/>
        </w:rPr>
        <w:t xml:space="preserve">mallR – </w:t>
      </w:r>
      <w:r w:rsidRPr="002C7D1C">
        <w:rPr>
          <w:rFonts w:ascii="Times New Roman" w:hAnsi="Times New Roman"/>
          <w:sz w:val="24"/>
          <w:szCs w:val="24"/>
        </w:rPr>
        <w:t>перегон малого радиуса для поездов, имеющих в составе порожние вагоны, следующих в любом направлении;</w:t>
      </w:r>
    </w:p>
    <w:p w:rsidR="002C7D1C" w:rsidRPr="002C7D1C" w:rsidRDefault="002C7D1C" w:rsidP="00E2455E">
      <w:pPr>
        <w:pStyle w:val="af2"/>
        <w:numPr>
          <w:ilvl w:val="0"/>
          <w:numId w:val="133"/>
        </w:numPr>
        <w:jc w:val="both"/>
        <w:rPr>
          <w:rFonts w:ascii="Times New Roman" w:hAnsi="Times New Roman"/>
          <w:b/>
          <w:sz w:val="24"/>
          <w:szCs w:val="24"/>
        </w:rPr>
      </w:pPr>
      <w:r w:rsidRPr="002C7D1C">
        <w:rPr>
          <w:rFonts w:ascii="Times New Roman" w:hAnsi="Times New Roman"/>
          <w:b/>
          <w:sz w:val="24"/>
          <w:szCs w:val="24"/>
        </w:rPr>
        <w:t xml:space="preserve">SmallRc1 </w:t>
      </w:r>
      <w:r w:rsidRPr="002C7D1C">
        <w:rPr>
          <w:rFonts w:ascii="Times New Roman" w:hAnsi="Times New Roman"/>
          <w:sz w:val="24"/>
          <w:szCs w:val="24"/>
        </w:rPr>
        <w:t xml:space="preserve">– перегон малого радиуса для поездов, имеющих в составе порожние цистерны, следующих в нечетном направлении; </w:t>
      </w:r>
    </w:p>
    <w:p w:rsidR="002C7D1C" w:rsidRPr="002C7D1C" w:rsidRDefault="002C7D1C" w:rsidP="00E2455E">
      <w:pPr>
        <w:pStyle w:val="af2"/>
        <w:numPr>
          <w:ilvl w:val="0"/>
          <w:numId w:val="133"/>
        </w:numPr>
        <w:jc w:val="both"/>
        <w:rPr>
          <w:rFonts w:ascii="Times New Roman" w:hAnsi="Times New Roman"/>
          <w:b/>
          <w:sz w:val="24"/>
          <w:szCs w:val="24"/>
        </w:rPr>
      </w:pPr>
      <w:r w:rsidRPr="002C7D1C">
        <w:rPr>
          <w:rFonts w:ascii="Times New Roman" w:hAnsi="Times New Roman"/>
          <w:b/>
          <w:sz w:val="24"/>
          <w:szCs w:val="24"/>
        </w:rPr>
        <w:t xml:space="preserve">SmallRc0 </w:t>
      </w:r>
      <w:r>
        <w:rPr>
          <w:rFonts w:ascii="Times New Roman" w:hAnsi="Times New Roman"/>
          <w:b/>
          <w:sz w:val="24"/>
          <w:szCs w:val="24"/>
        </w:rPr>
        <w:t>–</w:t>
      </w:r>
      <w:r w:rsidRPr="002C7D1C">
        <w:rPr>
          <w:rFonts w:ascii="Times New Roman" w:hAnsi="Times New Roman"/>
          <w:b/>
          <w:sz w:val="24"/>
          <w:szCs w:val="24"/>
        </w:rPr>
        <w:t xml:space="preserve"> </w:t>
      </w:r>
      <w:r w:rsidRPr="002C7D1C">
        <w:rPr>
          <w:rFonts w:ascii="Times New Roman" w:hAnsi="Times New Roman"/>
          <w:sz w:val="24"/>
          <w:szCs w:val="24"/>
        </w:rPr>
        <w:t>перегон малого радиуса для поездов, имеющих в составе порожние цистерны, следующих в четном направлении;</w:t>
      </w:r>
    </w:p>
    <w:p w:rsidR="002C7D1C" w:rsidRPr="002C7D1C" w:rsidRDefault="002C7D1C" w:rsidP="00E2455E">
      <w:pPr>
        <w:pStyle w:val="af2"/>
        <w:numPr>
          <w:ilvl w:val="0"/>
          <w:numId w:val="133"/>
        </w:numPr>
        <w:jc w:val="both"/>
        <w:rPr>
          <w:rFonts w:ascii="Times New Roman" w:hAnsi="Times New Roman"/>
          <w:b/>
          <w:sz w:val="24"/>
          <w:szCs w:val="24"/>
        </w:rPr>
      </w:pPr>
      <w:r>
        <w:rPr>
          <w:rFonts w:ascii="Times New Roman" w:hAnsi="Times New Roman"/>
          <w:b/>
          <w:sz w:val="24"/>
          <w:szCs w:val="24"/>
        </w:rPr>
        <w:t>SmallRc –</w:t>
      </w:r>
      <w:r w:rsidRPr="002C7D1C">
        <w:rPr>
          <w:rFonts w:ascii="Times New Roman" w:hAnsi="Times New Roman"/>
          <w:b/>
          <w:sz w:val="24"/>
          <w:szCs w:val="24"/>
        </w:rPr>
        <w:t xml:space="preserve"> </w:t>
      </w:r>
      <w:r w:rsidRPr="002C7D1C">
        <w:rPr>
          <w:rFonts w:ascii="Times New Roman" w:hAnsi="Times New Roman"/>
          <w:sz w:val="24"/>
          <w:szCs w:val="24"/>
        </w:rPr>
        <w:t>перегон малого радиуса для поездов, имеющих в составе порожние цистерны, следующих в любом направлении;</w:t>
      </w:r>
    </w:p>
    <w:p w:rsidR="00291A0D" w:rsidRDefault="0078516C" w:rsidP="00E2455E">
      <w:pPr>
        <w:pStyle w:val="af2"/>
        <w:numPr>
          <w:ilvl w:val="0"/>
          <w:numId w:val="133"/>
        </w:numPr>
        <w:jc w:val="both"/>
        <w:rPr>
          <w:rFonts w:ascii="Times New Roman" w:hAnsi="Times New Roman"/>
          <w:sz w:val="24"/>
          <w:szCs w:val="24"/>
        </w:rPr>
      </w:pPr>
      <w:r>
        <w:rPr>
          <w:rFonts w:ascii="Times New Roman" w:hAnsi="Times New Roman"/>
          <w:b/>
          <w:sz w:val="24"/>
          <w:szCs w:val="24"/>
          <w:lang w:val="en-US"/>
        </w:rPr>
        <w:lastRenderedPageBreak/>
        <w:t>scb</w:t>
      </w:r>
      <w:r w:rsidRPr="0078516C">
        <w:rPr>
          <w:rFonts w:ascii="Times New Roman" w:hAnsi="Times New Roman"/>
          <w:b/>
          <w:sz w:val="24"/>
          <w:szCs w:val="24"/>
        </w:rPr>
        <w:t xml:space="preserve">1 </w:t>
      </w:r>
      <w:r w:rsidRPr="0078516C">
        <w:rPr>
          <w:rFonts w:ascii="Times New Roman" w:hAnsi="Times New Roman"/>
          <w:sz w:val="24"/>
          <w:szCs w:val="24"/>
        </w:rPr>
        <w:t xml:space="preserve">– </w:t>
      </w:r>
      <w:r>
        <w:rPr>
          <w:rFonts w:ascii="Times New Roman" w:hAnsi="Times New Roman"/>
          <w:sz w:val="24"/>
          <w:szCs w:val="24"/>
        </w:rPr>
        <w:t>ключ для внутристанционного «условного» перегона</w:t>
      </w:r>
      <w:r w:rsidR="00291A0D">
        <w:rPr>
          <w:rFonts w:ascii="Times New Roman" w:hAnsi="Times New Roman"/>
          <w:sz w:val="24"/>
          <w:szCs w:val="24"/>
        </w:rPr>
        <w:t xml:space="preserve"> </w:t>
      </w:r>
      <w:r w:rsidR="00291A0D" w:rsidRPr="00291A0D">
        <w:rPr>
          <w:rFonts w:ascii="Times New Roman" w:hAnsi="Times New Roman"/>
          <w:sz w:val="24"/>
          <w:szCs w:val="24"/>
        </w:rPr>
        <w:t>*</w:t>
      </w:r>
      <w:r>
        <w:rPr>
          <w:rFonts w:ascii="Times New Roman" w:hAnsi="Times New Roman"/>
          <w:sz w:val="24"/>
          <w:szCs w:val="24"/>
        </w:rPr>
        <w:t xml:space="preserve">. При </w:t>
      </w:r>
      <w:r w:rsidR="00B155C9">
        <w:rPr>
          <w:rFonts w:ascii="Times New Roman" w:hAnsi="Times New Roman"/>
          <w:sz w:val="24"/>
          <w:szCs w:val="24"/>
        </w:rPr>
        <w:t xml:space="preserve">формировании расписания поезда по данным СЦБ, если поезд следует  </w:t>
      </w:r>
      <w:r>
        <w:rPr>
          <w:rFonts w:ascii="Times New Roman" w:hAnsi="Times New Roman"/>
          <w:sz w:val="24"/>
          <w:szCs w:val="24"/>
        </w:rPr>
        <w:t>по данному перегону в нечётном направлении – менять номер поезда на нечётный</w:t>
      </w:r>
      <w:r w:rsidR="00291A0D">
        <w:rPr>
          <w:rFonts w:ascii="Times New Roman" w:hAnsi="Times New Roman"/>
          <w:sz w:val="24"/>
          <w:szCs w:val="24"/>
        </w:rPr>
        <w:t>;</w:t>
      </w:r>
    </w:p>
    <w:p w:rsidR="001E391D" w:rsidRPr="001E391D" w:rsidRDefault="0078516C" w:rsidP="001E391D">
      <w:pPr>
        <w:pStyle w:val="af2"/>
        <w:numPr>
          <w:ilvl w:val="0"/>
          <w:numId w:val="133"/>
        </w:numPr>
        <w:jc w:val="both"/>
        <w:rPr>
          <w:rFonts w:ascii="Times New Roman" w:hAnsi="Times New Roman"/>
          <w:sz w:val="24"/>
          <w:szCs w:val="24"/>
        </w:rPr>
      </w:pPr>
      <w:r w:rsidRPr="001E391D">
        <w:rPr>
          <w:rFonts w:ascii="Times New Roman" w:hAnsi="Times New Roman"/>
          <w:sz w:val="24"/>
          <w:szCs w:val="24"/>
        </w:rPr>
        <w:t xml:space="preserve"> </w:t>
      </w:r>
      <w:r w:rsidR="00291A0D" w:rsidRPr="001E391D">
        <w:rPr>
          <w:rFonts w:ascii="Times New Roman" w:hAnsi="Times New Roman"/>
          <w:b/>
          <w:sz w:val="24"/>
          <w:szCs w:val="24"/>
          <w:lang w:val="en-US"/>
        </w:rPr>
        <w:t>scb</w:t>
      </w:r>
      <w:r w:rsidR="00291A0D" w:rsidRPr="001E391D">
        <w:rPr>
          <w:rFonts w:ascii="Times New Roman" w:hAnsi="Times New Roman"/>
          <w:b/>
          <w:sz w:val="24"/>
          <w:szCs w:val="24"/>
        </w:rPr>
        <w:t xml:space="preserve">0 </w:t>
      </w:r>
      <w:r w:rsidR="00291A0D" w:rsidRPr="001E391D">
        <w:rPr>
          <w:rFonts w:ascii="Times New Roman" w:hAnsi="Times New Roman"/>
          <w:sz w:val="24"/>
          <w:szCs w:val="24"/>
        </w:rPr>
        <w:t>– ключ для внутристанционного «условного» перегона *. При формировании расписания поезда по данным СЦБ, если поезд следует  по данному перегону в чётном направлении – менять номер поезда на чётный;</w:t>
      </w:r>
    </w:p>
    <w:p w:rsidR="00291A0D" w:rsidRPr="00291A0D" w:rsidRDefault="000D4D72" w:rsidP="00291A0D">
      <w:pPr>
        <w:pStyle w:val="af2"/>
        <w:jc w:val="both"/>
        <w:rPr>
          <w:rFonts w:ascii="Times New Roman" w:hAnsi="Times New Roman"/>
          <w:i/>
          <w:sz w:val="24"/>
          <w:szCs w:val="24"/>
        </w:rPr>
      </w:pPr>
      <w:r w:rsidRPr="00291A0D">
        <w:rPr>
          <w:rFonts w:ascii="Times New Roman" w:hAnsi="Times New Roman"/>
          <w:i/>
          <w:sz w:val="24"/>
          <w:szCs w:val="24"/>
        </w:rPr>
        <w:t xml:space="preserve"> </w:t>
      </w:r>
      <w:r w:rsidR="00291A0D" w:rsidRPr="00291A0D">
        <w:rPr>
          <w:rFonts w:ascii="Times New Roman" w:hAnsi="Times New Roman"/>
          <w:i/>
          <w:sz w:val="24"/>
          <w:szCs w:val="24"/>
        </w:rPr>
        <w:t>(* - по умолчанию чётность номера поезда по данным СЦБ не зависит от напр</w:t>
      </w:r>
      <w:r w:rsidR="00291A0D">
        <w:rPr>
          <w:rFonts w:ascii="Times New Roman" w:hAnsi="Times New Roman"/>
          <w:i/>
          <w:sz w:val="24"/>
          <w:szCs w:val="24"/>
        </w:rPr>
        <w:t>а</w:t>
      </w:r>
      <w:r w:rsidR="00291A0D" w:rsidRPr="00291A0D">
        <w:rPr>
          <w:rFonts w:ascii="Times New Roman" w:hAnsi="Times New Roman"/>
          <w:i/>
          <w:sz w:val="24"/>
          <w:szCs w:val="24"/>
        </w:rPr>
        <w:t xml:space="preserve">вления движения поезда по внутристанционному </w:t>
      </w:r>
      <w:r w:rsidR="00291A0D">
        <w:rPr>
          <w:rFonts w:ascii="Times New Roman" w:hAnsi="Times New Roman"/>
          <w:i/>
          <w:sz w:val="24"/>
          <w:szCs w:val="24"/>
        </w:rPr>
        <w:t xml:space="preserve">условному </w:t>
      </w:r>
      <w:r w:rsidR="00291A0D" w:rsidRPr="00291A0D">
        <w:rPr>
          <w:rFonts w:ascii="Times New Roman" w:hAnsi="Times New Roman"/>
          <w:i/>
          <w:sz w:val="24"/>
          <w:szCs w:val="24"/>
        </w:rPr>
        <w:t>перегону).</w:t>
      </w:r>
    </w:p>
    <w:p w:rsidR="00AE757D" w:rsidRPr="00C01396" w:rsidRDefault="00AE757D" w:rsidP="0056685A">
      <w:pPr>
        <w:pStyle w:val="af2"/>
        <w:ind w:firstLine="720"/>
        <w:jc w:val="both"/>
        <w:rPr>
          <w:rFonts w:ascii="Times New Roman" w:hAnsi="Times New Roman"/>
          <w:sz w:val="24"/>
          <w:szCs w:val="24"/>
        </w:rPr>
      </w:pPr>
      <w:r w:rsidRPr="00C01396">
        <w:rPr>
          <w:rFonts w:ascii="Times New Roman" w:hAnsi="Times New Roman"/>
          <w:sz w:val="24"/>
          <w:szCs w:val="24"/>
        </w:rPr>
        <w:t>Количество</w:t>
      </w:r>
      <w:r w:rsidR="00C01396">
        <w:rPr>
          <w:rFonts w:ascii="Times New Roman" w:hAnsi="Times New Roman"/>
          <w:sz w:val="24"/>
          <w:szCs w:val="24"/>
        </w:rPr>
        <w:t xml:space="preserve"> </w:t>
      </w:r>
      <w:r w:rsidRPr="00C01396">
        <w:rPr>
          <w:rFonts w:ascii="Times New Roman" w:hAnsi="Times New Roman"/>
          <w:sz w:val="24"/>
          <w:szCs w:val="24"/>
        </w:rPr>
        <w:t>строк</w:t>
      </w:r>
      <w:r w:rsidR="00C01396">
        <w:rPr>
          <w:rFonts w:ascii="Times New Roman" w:hAnsi="Times New Roman"/>
          <w:sz w:val="24"/>
          <w:szCs w:val="24"/>
        </w:rPr>
        <w:t xml:space="preserve"> </w:t>
      </w:r>
      <w:r w:rsidRPr="00C01396">
        <w:rPr>
          <w:rFonts w:ascii="Times New Roman" w:hAnsi="Times New Roman"/>
          <w:sz w:val="24"/>
          <w:szCs w:val="24"/>
        </w:rPr>
        <w:t>с</w:t>
      </w:r>
      <w:r w:rsidR="00C01396">
        <w:rPr>
          <w:rFonts w:ascii="Times New Roman" w:hAnsi="Times New Roman"/>
          <w:sz w:val="24"/>
          <w:szCs w:val="24"/>
        </w:rPr>
        <w:t xml:space="preserve"> </w:t>
      </w:r>
      <w:r w:rsidRPr="00C01396">
        <w:rPr>
          <w:rFonts w:ascii="Times New Roman" w:hAnsi="Times New Roman"/>
          <w:sz w:val="24"/>
          <w:szCs w:val="24"/>
        </w:rPr>
        <w:t>описанием</w:t>
      </w:r>
      <w:r w:rsidR="00C01396">
        <w:rPr>
          <w:rFonts w:ascii="Times New Roman" w:hAnsi="Times New Roman"/>
          <w:sz w:val="24"/>
          <w:szCs w:val="24"/>
        </w:rPr>
        <w:t xml:space="preserve"> </w:t>
      </w:r>
      <w:r w:rsidRPr="00C01396">
        <w:rPr>
          <w:rFonts w:ascii="Times New Roman" w:hAnsi="Times New Roman"/>
          <w:sz w:val="24"/>
          <w:szCs w:val="24"/>
        </w:rPr>
        <w:t>путей</w:t>
      </w:r>
      <w:r w:rsidR="00C01396">
        <w:rPr>
          <w:rFonts w:ascii="Times New Roman" w:hAnsi="Times New Roman"/>
          <w:sz w:val="24"/>
          <w:szCs w:val="24"/>
        </w:rPr>
        <w:t xml:space="preserve"> </w:t>
      </w:r>
      <w:r w:rsidRPr="00C01396">
        <w:rPr>
          <w:rFonts w:ascii="Times New Roman" w:hAnsi="Times New Roman"/>
          <w:sz w:val="24"/>
          <w:szCs w:val="24"/>
        </w:rPr>
        <w:t>перегона должно быть</w:t>
      </w:r>
      <w:r w:rsidR="00C01396">
        <w:rPr>
          <w:rFonts w:ascii="Times New Roman" w:hAnsi="Times New Roman"/>
          <w:sz w:val="24"/>
          <w:szCs w:val="24"/>
        </w:rPr>
        <w:t xml:space="preserve"> </w:t>
      </w:r>
      <w:r w:rsidRPr="00C01396">
        <w:rPr>
          <w:rFonts w:ascii="Times New Roman" w:hAnsi="Times New Roman"/>
          <w:sz w:val="24"/>
          <w:szCs w:val="24"/>
        </w:rPr>
        <w:t>равно</w:t>
      </w:r>
      <w:r w:rsidR="00C01396">
        <w:rPr>
          <w:rFonts w:ascii="Times New Roman" w:hAnsi="Times New Roman"/>
          <w:sz w:val="24"/>
          <w:szCs w:val="24"/>
        </w:rPr>
        <w:t xml:space="preserve"> </w:t>
      </w:r>
      <w:r w:rsidRPr="00C01396">
        <w:rPr>
          <w:rFonts w:ascii="Times New Roman" w:hAnsi="Times New Roman"/>
          <w:sz w:val="24"/>
          <w:szCs w:val="24"/>
        </w:rPr>
        <w:t>количеству</w:t>
      </w:r>
      <w:r w:rsidR="00C01396">
        <w:rPr>
          <w:rFonts w:ascii="Times New Roman" w:hAnsi="Times New Roman"/>
          <w:sz w:val="24"/>
          <w:szCs w:val="24"/>
        </w:rPr>
        <w:t xml:space="preserve"> </w:t>
      </w:r>
      <w:r w:rsidRPr="00C01396">
        <w:rPr>
          <w:rFonts w:ascii="Times New Roman" w:hAnsi="Times New Roman"/>
          <w:sz w:val="24"/>
          <w:szCs w:val="24"/>
        </w:rPr>
        <w:t>путей,</w:t>
      </w:r>
      <w:r w:rsidR="00C01396">
        <w:rPr>
          <w:rFonts w:ascii="Times New Roman" w:hAnsi="Times New Roman"/>
          <w:sz w:val="24"/>
          <w:szCs w:val="24"/>
        </w:rPr>
        <w:t xml:space="preserve"> </w:t>
      </w:r>
      <w:r w:rsidRPr="00C01396">
        <w:rPr>
          <w:rFonts w:ascii="Times New Roman" w:hAnsi="Times New Roman"/>
          <w:sz w:val="24"/>
          <w:szCs w:val="24"/>
        </w:rPr>
        <w:t>указанному в обязательной строке.</w:t>
      </w:r>
    </w:p>
    <w:p w:rsidR="00AE757D" w:rsidRPr="00C01396"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t>Все эти строки должны</w:t>
      </w:r>
      <w:r w:rsidR="00C01396">
        <w:rPr>
          <w:rFonts w:ascii="Times New Roman" w:hAnsi="Times New Roman"/>
          <w:sz w:val="24"/>
          <w:szCs w:val="24"/>
        </w:rPr>
        <w:t xml:space="preserve"> </w:t>
      </w:r>
      <w:r w:rsidRPr="00C01396">
        <w:rPr>
          <w:rFonts w:ascii="Times New Roman" w:hAnsi="Times New Roman"/>
          <w:sz w:val="24"/>
          <w:szCs w:val="24"/>
        </w:rPr>
        <w:t>начинаться с символа "#"</w:t>
      </w:r>
      <w:r w:rsidR="00C01396">
        <w:rPr>
          <w:rFonts w:ascii="Times New Roman" w:hAnsi="Times New Roman"/>
          <w:sz w:val="24"/>
          <w:szCs w:val="24"/>
        </w:rPr>
        <w:t xml:space="preserve"> </w:t>
      </w:r>
      <w:r w:rsidRPr="00C01396">
        <w:rPr>
          <w:rFonts w:ascii="Times New Roman" w:hAnsi="Times New Roman"/>
          <w:sz w:val="24"/>
          <w:szCs w:val="24"/>
        </w:rPr>
        <w:t>и содержать минимум три поля, разделенные пробелами:</w:t>
      </w:r>
    </w:p>
    <w:p w:rsidR="00AE757D" w:rsidRPr="00C01396" w:rsidRDefault="00AE757D" w:rsidP="00E2455E">
      <w:pPr>
        <w:pStyle w:val="af2"/>
        <w:numPr>
          <w:ilvl w:val="0"/>
          <w:numId w:val="109"/>
        </w:numPr>
        <w:jc w:val="both"/>
        <w:rPr>
          <w:rFonts w:ascii="Times New Roman" w:hAnsi="Times New Roman"/>
          <w:sz w:val="24"/>
          <w:szCs w:val="24"/>
        </w:rPr>
      </w:pPr>
      <w:r w:rsidRPr="00C01396">
        <w:rPr>
          <w:rFonts w:ascii="Times New Roman" w:hAnsi="Times New Roman"/>
          <w:sz w:val="24"/>
          <w:szCs w:val="24"/>
        </w:rPr>
        <w:t>номер пути;</w:t>
      </w:r>
    </w:p>
    <w:p w:rsidR="00AE757D" w:rsidRPr="00C01396" w:rsidRDefault="00AE757D" w:rsidP="00E2455E">
      <w:pPr>
        <w:pStyle w:val="af2"/>
        <w:numPr>
          <w:ilvl w:val="0"/>
          <w:numId w:val="109"/>
        </w:numPr>
        <w:jc w:val="both"/>
        <w:rPr>
          <w:rFonts w:ascii="Times New Roman" w:hAnsi="Times New Roman"/>
          <w:sz w:val="24"/>
          <w:szCs w:val="24"/>
        </w:rPr>
      </w:pPr>
      <w:r w:rsidRPr="00C01396">
        <w:rPr>
          <w:rFonts w:ascii="Times New Roman" w:hAnsi="Times New Roman"/>
          <w:sz w:val="24"/>
          <w:szCs w:val="24"/>
        </w:rPr>
        <w:t>специализация пути по направлению движения</w:t>
      </w:r>
      <w:r w:rsidR="0056685A">
        <w:rPr>
          <w:rFonts w:ascii="Times New Roman" w:hAnsi="Times New Roman"/>
          <w:sz w:val="24"/>
          <w:szCs w:val="24"/>
        </w:rPr>
        <w:t xml:space="preserve"> </w:t>
      </w:r>
      <w:r w:rsidRPr="00C01396">
        <w:rPr>
          <w:rFonts w:ascii="Times New Roman" w:hAnsi="Times New Roman"/>
          <w:sz w:val="24"/>
          <w:szCs w:val="24"/>
        </w:rPr>
        <w:t>(0 - четное;</w:t>
      </w:r>
      <w:r w:rsidR="00C01396">
        <w:rPr>
          <w:rFonts w:ascii="Times New Roman" w:hAnsi="Times New Roman"/>
          <w:sz w:val="24"/>
          <w:szCs w:val="24"/>
        </w:rPr>
        <w:t xml:space="preserve"> </w:t>
      </w:r>
      <w:r w:rsidRPr="00C01396">
        <w:rPr>
          <w:rFonts w:ascii="Times New Roman" w:hAnsi="Times New Roman"/>
          <w:sz w:val="24"/>
          <w:szCs w:val="24"/>
        </w:rPr>
        <w:t>1 - нечетное;</w:t>
      </w:r>
      <w:r w:rsidR="00C01396">
        <w:rPr>
          <w:rFonts w:ascii="Times New Roman" w:hAnsi="Times New Roman"/>
          <w:sz w:val="24"/>
          <w:szCs w:val="24"/>
        </w:rPr>
        <w:t xml:space="preserve"> </w:t>
      </w:r>
      <w:r w:rsidRPr="00C01396">
        <w:rPr>
          <w:rFonts w:ascii="Times New Roman" w:hAnsi="Times New Roman"/>
          <w:sz w:val="24"/>
          <w:szCs w:val="24"/>
        </w:rPr>
        <w:t>2 - любое);</w:t>
      </w:r>
    </w:p>
    <w:p w:rsidR="00AE757D" w:rsidRPr="00C01396" w:rsidRDefault="00AE757D" w:rsidP="00E2455E">
      <w:pPr>
        <w:pStyle w:val="af2"/>
        <w:numPr>
          <w:ilvl w:val="0"/>
          <w:numId w:val="109"/>
        </w:numPr>
        <w:jc w:val="both"/>
        <w:rPr>
          <w:rFonts w:ascii="Times New Roman" w:hAnsi="Times New Roman"/>
          <w:sz w:val="24"/>
          <w:szCs w:val="24"/>
        </w:rPr>
      </w:pPr>
      <w:r w:rsidRPr="00C01396">
        <w:rPr>
          <w:rFonts w:ascii="Times New Roman" w:hAnsi="Times New Roman"/>
          <w:sz w:val="24"/>
          <w:szCs w:val="24"/>
        </w:rPr>
        <w:t>специализация пути по виду поездов</w:t>
      </w:r>
      <w:r w:rsidR="0056685A">
        <w:rPr>
          <w:rFonts w:ascii="Times New Roman" w:hAnsi="Times New Roman"/>
          <w:sz w:val="24"/>
          <w:szCs w:val="24"/>
        </w:rPr>
        <w:t xml:space="preserve"> </w:t>
      </w:r>
      <w:r w:rsidRPr="00C01396">
        <w:rPr>
          <w:rFonts w:ascii="Times New Roman" w:hAnsi="Times New Roman"/>
          <w:sz w:val="24"/>
          <w:szCs w:val="24"/>
        </w:rPr>
        <w:t>("Г" - грузовые;</w:t>
      </w:r>
      <w:r w:rsidR="00C01396">
        <w:rPr>
          <w:rFonts w:ascii="Times New Roman" w:hAnsi="Times New Roman"/>
          <w:sz w:val="24"/>
          <w:szCs w:val="24"/>
        </w:rPr>
        <w:t xml:space="preserve"> </w:t>
      </w:r>
      <w:r w:rsidRPr="00C01396">
        <w:rPr>
          <w:rFonts w:ascii="Times New Roman" w:hAnsi="Times New Roman"/>
          <w:sz w:val="24"/>
          <w:szCs w:val="24"/>
        </w:rPr>
        <w:t>"П" - пассажирские;</w:t>
      </w:r>
      <w:r w:rsidR="00C01396">
        <w:rPr>
          <w:rFonts w:ascii="Times New Roman" w:hAnsi="Times New Roman"/>
          <w:sz w:val="24"/>
          <w:szCs w:val="24"/>
        </w:rPr>
        <w:t xml:space="preserve"> </w:t>
      </w:r>
      <w:r w:rsidRPr="00C01396">
        <w:rPr>
          <w:rFonts w:ascii="Times New Roman" w:hAnsi="Times New Roman"/>
          <w:sz w:val="24"/>
          <w:szCs w:val="24"/>
        </w:rPr>
        <w:t>"-" - любые).</w:t>
      </w:r>
    </w:p>
    <w:p w:rsidR="00AE757D" w:rsidRPr="00C01396"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t>После обязательных полей описания пути перегона может быть указано дополнительное поле «2АБ», которое означает, что путь перегона оборудован двусторонней автоблокировкой. Если «2АБ» не указано, то считается, что путь оборудован теми средставми связи, которые указаны для перегона в целом – в строке описания перегона.</w:t>
      </w:r>
      <w:r w:rsidR="00C01396">
        <w:rPr>
          <w:rFonts w:ascii="Times New Roman" w:hAnsi="Times New Roman"/>
          <w:sz w:val="24"/>
          <w:szCs w:val="24"/>
        </w:rPr>
        <w:t xml:space="preserve"> </w:t>
      </w:r>
    </w:p>
    <w:p w:rsidR="00AE757D" w:rsidRPr="00125E55"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t>Пример описания путей перегона:</w:t>
      </w:r>
    </w:p>
    <w:p w:rsidR="0056685A" w:rsidRPr="00125E55" w:rsidRDefault="0056685A" w:rsidP="0056685A">
      <w:pPr>
        <w:pStyle w:val="af2"/>
        <w:ind w:firstLine="360"/>
        <w:jc w:val="both"/>
        <w:rPr>
          <w:rFonts w:ascii="Times New Roman" w:hAnsi="Times New Roman"/>
          <w:sz w:val="24"/>
          <w:szCs w:val="24"/>
        </w:rPr>
      </w:pPr>
    </w:p>
    <w:p w:rsidR="00AE757D" w:rsidRPr="0056685A" w:rsidRDefault="00AE757D">
      <w:pPr>
        <w:pStyle w:val="af2"/>
        <w:jc w:val="both"/>
        <w:rPr>
          <w:b/>
          <w:sz w:val="22"/>
          <w:szCs w:val="22"/>
        </w:rPr>
      </w:pPr>
      <w:r w:rsidRPr="0056685A">
        <w:rPr>
          <w:b/>
          <w:sz w:val="22"/>
          <w:szCs w:val="22"/>
        </w:rPr>
        <w:t>#</w:t>
      </w:r>
      <w:r w:rsidR="00C01396" w:rsidRPr="0056685A">
        <w:rPr>
          <w:b/>
          <w:sz w:val="22"/>
          <w:szCs w:val="22"/>
        </w:rPr>
        <w:t xml:space="preserve"> </w:t>
      </w:r>
      <w:r w:rsidRPr="0056685A">
        <w:rPr>
          <w:b/>
          <w:sz w:val="22"/>
          <w:szCs w:val="22"/>
        </w:rPr>
        <w:t>1 2 -</w:t>
      </w:r>
    </w:p>
    <w:p w:rsidR="00AE757D" w:rsidRPr="00125E55" w:rsidRDefault="00AE757D">
      <w:pPr>
        <w:pStyle w:val="af2"/>
        <w:jc w:val="both"/>
        <w:rPr>
          <w:b/>
          <w:sz w:val="22"/>
          <w:szCs w:val="22"/>
        </w:rPr>
      </w:pPr>
      <w:r w:rsidRPr="0056685A">
        <w:rPr>
          <w:b/>
          <w:sz w:val="22"/>
          <w:szCs w:val="22"/>
        </w:rPr>
        <w:t>#</w:t>
      </w:r>
      <w:r w:rsidR="00C01396" w:rsidRPr="0056685A">
        <w:rPr>
          <w:b/>
          <w:sz w:val="22"/>
          <w:szCs w:val="22"/>
        </w:rPr>
        <w:t xml:space="preserve"> </w:t>
      </w:r>
      <w:r w:rsidRPr="0056685A">
        <w:rPr>
          <w:b/>
          <w:sz w:val="22"/>
          <w:szCs w:val="22"/>
        </w:rPr>
        <w:t>2 2 – 2АБ</w:t>
      </w:r>
    </w:p>
    <w:p w:rsidR="0056685A" w:rsidRPr="00125E55" w:rsidRDefault="0056685A">
      <w:pPr>
        <w:pStyle w:val="af2"/>
        <w:jc w:val="both"/>
        <w:rPr>
          <w:b/>
          <w:sz w:val="22"/>
          <w:szCs w:val="22"/>
        </w:rPr>
      </w:pPr>
    </w:p>
    <w:p w:rsidR="00AE757D" w:rsidRPr="00C01396" w:rsidRDefault="00AE757D" w:rsidP="0056685A">
      <w:pPr>
        <w:pStyle w:val="af2"/>
        <w:ind w:firstLine="720"/>
        <w:jc w:val="both"/>
        <w:rPr>
          <w:rFonts w:ascii="Times New Roman" w:hAnsi="Times New Roman"/>
          <w:sz w:val="24"/>
          <w:szCs w:val="24"/>
        </w:rPr>
      </w:pPr>
      <w:r w:rsidRPr="00C01396">
        <w:rPr>
          <w:rFonts w:ascii="Times New Roman" w:hAnsi="Times New Roman"/>
          <w:sz w:val="24"/>
          <w:szCs w:val="24"/>
        </w:rPr>
        <w:t>Если для</w:t>
      </w:r>
      <w:r w:rsidR="00C01396">
        <w:rPr>
          <w:rFonts w:ascii="Times New Roman" w:hAnsi="Times New Roman"/>
          <w:sz w:val="24"/>
          <w:szCs w:val="24"/>
        </w:rPr>
        <w:t xml:space="preserve"> </w:t>
      </w:r>
      <w:r w:rsidRPr="00C01396">
        <w:rPr>
          <w:rFonts w:ascii="Times New Roman" w:hAnsi="Times New Roman"/>
          <w:sz w:val="24"/>
          <w:szCs w:val="24"/>
        </w:rPr>
        <w:t>перегона строки</w:t>
      </w:r>
      <w:r w:rsidR="00C01396">
        <w:rPr>
          <w:rFonts w:ascii="Times New Roman" w:hAnsi="Times New Roman"/>
          <w:sz w:val="24"/>
          <w:szCs w:val="24"/>
        </w:rPr>
        <w:t xml:space="preserve"> </w:t>
      </w:r>
      <w:r w:rsidRPr="00C01396">
        <w:rPr>
          <w:rFonts w:ascii="Times New Roman" w:hAnsi="Times New Roman"/>
          <w:sz w:val="24"/>
          <w:szCs w:val="24"/>
        </w:rPr>
        <w:t>описания путей</w:t>
      </w:r>
      <w:r w:rsidR="00C01396">
        <w:rPr>
          <w:rFonts w:ascii="Times New Roman" w:hAnsi="Times New Roman"/>
          <w:sz w:val="24"/>
          <w:szCs w:val="24"/>
        </w:rPr>
        <w:t xml:space="preserve"> </w:t>
      </w:r>
      <w:r w:rsidRPr="00C01396">
        <w:rPr>
          <w:rFonts w:ascii="Times New Roman" w:hAnsi="Times New Roman"/>
          <w:sz w:val="24"/>
          <w:szCs w:val="24"/>
        </w:rPr>
        <w:t>отсутствуют, то для</w:t>
      </w:r>
      <w:r w:rsidR="00C01396">
        <w:rPr>
          <w:rFonts w:ascii="Times New Roman" w:hAnsi="Times New Roman"/>
          <w:sz w:val="24"/>
          <w:szCs w:val="24"/>
        </w:rPr>
        <w:t xml:space="preserve"> </w:t>
      </w:r>
      <w:r w:rsidRPr="00C01396">
        <w:rPr>
          <w:rFonts w:ascii="Times New Roman" w:hAnsi="Times New Roman"/>
          <w:sz w:val="24"/>
          <w:szCs w:val="24"/>
        </w:rPr>
        <w:t>однопутных и</w:t>
      </w:r>
      <w:r w:rsidR="00C01396">
        <w:rPr>
          <w:rFonts w:ascii="Times New Roman" w:hAnsi="Times New Roman"/>
          <w:sz w:val="24"/>
          <w:szCs w:val="24"/>
        </w:rPr>
        <w:t xml:space="preserve"> </w:t>
      </w:r>
      <w:r w:rsidRPr="00C01396">
        <w:rPr>
          <w:rFonts w:ascii="Times New Roman" w:hAnsi="Times New Roman"/>
          <w:sz w:val="24"/>
          <w:szCs w:val="24"/>
        </w:rPr>
        <w:t>двухпутных перегонов</w:t>
      </w:r>
      <w:r w:rsidR="00C01396">
        <w:rPr>
          <w:rFonts w:ascii="Times New Roman" w:hAnsi="Times New Roman"/>
          <w:sz w:val="24"/>
          <w:szCs w:val="24"/>
        </w:rPr>
        <w:t xml:space="preserve"> </w:t>
      </w:r>
      <w:r w:rsidRPr="00C01396">
        <w:rPr>
          <w:rFonts w:ascii="Times New Roman" w:hAnsi="Times New Roman"/>
          <w:sz w:val="24"/>
          <w:szCs w:val="24"/>
        </w:rPr>
        <w:t>система ГИД</w:t>
      </w:r>
      <w:r w:rsidR="00C01396">
        <w:rPr>
          <w:rFonts w:ascii="Times New Roman" w:hAnsi="Times New Roman"/>
          <w:sz w:val="24"/>
          <w:szCs w:val="24"/>
        </w:rPr>
        <w:t xml:space="preserve"> </w:t>
      </w:r>
      <w:r w:rsidRPr="00C01396">
        <w:rPr>
          <w:rFonts w:ascii="Times New Roman" w:hAnsi="Times New Roman"/>
          <w:sz w:val="24"/>
          <w:szCs w:val="24"/>
        </w:rPr>
        <w:t>"по умолчанию" предполагает нижеследующее.</w:t>
      </w:r>
    </w:p>
    <w:p w:rsidR="00AE757D" w:rsidRPr="00C01396" w:rsidRDefault="00AE757D" w:rsidP="0056685A">
      <w:pPr>
        <w:pStyle w:val="af2"/>
        <w:ind w:firstLine="720"/>
        <w:jc w:val="both"/>
        <w:rPr>
          <w:rFonts w:ascii="Times New Roman" w:hAnsi="Times New Roman"/>
          <w:sz w:val="24"/>
          <w:szCs w:val="24"/>
        </w:rPr>
      </w:pPr>
      <w:r w:rsidRPr="00C01396">
        <w:rPr>
          <w:rFonts w:ascii="Times New Roman" w:hAnsi="Times New Roman"/>
          <w:sz w:val="24"/>
          <w:szCs w:val="24"/>
        </w:rPr>
        <w:t>Для однопутного перегона:</w:t>
      </w:r>
    </w:p>
    <w:p w:rsidR="00AE757D" w:rsidRPr="00C01396" w:rsidRDefault="00AE757D" w:rsidP="00E2455E">
      <w:pPr>
        <w:pStyle w:val="af2"/>
        <w:numPr>
          <w:ilvl w:val="0"/>
          <w:numId w:val="111"/>
        </w:numPr>
        <w:jc w:val="both"/>
        <w:rPr>
          <w:rFonts w:ascii="Times New Roman" w:hAnsi="Times New Roman"/>
          <w:sz w:val="24"/>
          <w:szCs w:val="24"/>
        </w:rPr>
      </w:pPr>
      <w:r w:rsidRPr="00C01396">
        <w:rPr>
          <w:rFonts w:ascii="Times New Roman" w:hAnsi="Times New Roman"/>
          <w:sz w:val="24"/>
          <w:szCs w:val="24"/>
        </w:rPr>
        <w:t>номер пути - 1;</w:t>
      </w:r>
    </w:p>
    <w:p w:rsidR="00AE757D" w:rsidRPr="00C01396" w:rsidRDefault="00AE757D" w:rsidP="00E2455E">
      <w:pPr>
        <w:pStyle w:val="af2"/>
        <w:numPr>
          <w:ilvl w:val="0"/>
          <w:numId w:val="111"/>
        </w:numPr>
        <w:jc w:val="both"/>
        <w:rPr>
          <w:rFonts w:ascii="Times New Roman" w:hAnsi="Times New Roman"/>
          <w:sz w:val="24"/>
          <w:szCs w:val="24"/>
        </w:rPr>
      </w:pPr>
      <w:r w:rsidRPr="00C01396">
        <w:rPr>
          <w:rFonts w:ascii="Times New Roman" w:hAnsi="Times New Roman"/>
          <w:sz w:val="24"/>
          <w:szCs w:val="24"/>
        </w:rPr>
        <w:t>направление движения - любое;</w:t>
      </w:r>
    </w:p>
    <w:p w:rsidR="00AE757D" w:rsidRPr="00C01396" w:rsidRDefault="00AE757D" w:rsidP="00E2455E">
      <w:pPr>
        <w:pStyle w:val="af2"/>
        <w:numPr>
          <w:ilvl w:val="0"/>
          <w:numId w:val="111"/>
        </w:numPr>
        <w:jc w:val="both"/>
        <w:rPr>
          <w:rFonts w:ascii="Times New Roman" w:hAnsi="Times New Roman"/>
          <w:sz w:val="24"/>
          <w:szCs w:val="24"/>
        </w:rPr>
      </w:pPr>
      <w:r w:rsidRPr="00C01396">
        <w:rPr>
          <w:rFonts w:ascii="Times New Roman" w:hAnsi="Times New Roman"/>
          <w:sz w:val="24"/>
          <w:szCs w:val="24"/>
        </w:rPr>
        <w:t>вид поездов - любые.</w:t>
      </w:r>
    </w:p>
    <w:p w:rsidR="00AE757D" w:rsidRPr="00C01396" w:rsidRDefault="00C01396">
      <w:pPr>
        <w:pStyle w:val="af2"/>
        <w:jc w:val="both"/>
        <w:rPr>
          <w:rFonts w:ascii="Times New Roman" w:hAnsi="Times New Roman"/>
          <w:sz w:val="24"/>
          <w:szCs w:val="24"/>
        </w:rPr>
      </w:pPr>
      <w:r>
        <w:rPr>
          <w:rFonts w:ascii="Times New Roman" w:hAnsi="Times New Roman"/>
          <w:sz w:val="24"/>
          <w:szCs w:val="24"/>
        </w:rPr>
        <w:t xml:space="preserve"> </w:t>
      </w:r>
      <w:r w:rsidR="00AE757D" w:rsidRPr="00C01396">
        <w:rPr>
          <w:rFonts w:ascii="Times New Roman" w:hAnsi="Times New Roman"/>
          <w:sz w:val="24"/>
          <w:szCs w:val="24"/>
        </w:rPr>
        <w:t>Для двухпутного перегона:</w:t>
      </w:r>
    </w:p>
    <w:p w:rsidR="00AE757D" w:rsidRPr="00C01396" w:rsidRDefault="00AE757D" w:rsidP="00E2455E">
      <w:pPr>
        <w:pStyle w:val="af2"/>
        <w:numPr>
          <w:ilvl w:val="0"/>
          <w:numId w:val="112"/>
        </w:numPr>
        <w:jc w:val="both"/>
        <w:rPr>
          <w:rFonts w:ascii="Times New Roman" w:hAnsi="Times New Roman"/>
          <w:sz w:val="24"/>
          <w:szCs w:val="24"/>
        </w:rPr>
      </w:pPr>
      <w:r w:rsidRPr="00C01396">
        <w:rPr>
          <w:rFonts w:ascii="Times New Roman" w:hAnsi="Times New Roman"/>
          <w:sz w:val="24"/>
          <w:szCs w:val="24"/>
        </w:rPr>
        <w:t>номера путей - 1 и 2;</w:t>
      </w:r>
    </w:p>
    <w:p w:rsidR="00AE757D" w:rsidRPr="0056685A" w:rsidRDefault="00AE757D" w:rsidP="00E2455E">
      <w:pPr>
        <w:pStyle w:val="af2"/>
        <w:numPr>
          <w:ilvl w:val="0"/>
          <w:numId w:val="112"/>
        </w:numPr>
        <w:jc w:val="both"/>
        <w:rPr>
          <w:rFonts w:ascii="Times New Roman" w:hAnsi="Times New Roman"/>
          <w:sz w:val="24"/>
          <w:szCs w:val="24"/>
        </w:rPr>
      </w:pPr>
      <w:r w:rsidRPr="0056685A">
        <w:rPr>
          <w:rFonts w:ascii="Times New Roman" w:hAnsi="Times New Roman"/>
          <w:sz w:val="24"/>
          <w:szCs w:val="24"/>
        </w:rPr>
        <w:t>направление движения - нечетное по 1-му пути,</w:t>
      </w:r>
      <w:r w:rsidR="0056685A" w:rsidRPr="0056685A">
        <w:rPr>
          <w:rFonts w:ascii="Times New Roman" w:hAnsi="Times New Roman"/>
          <w:sz w:val="24"/>
          <w:szCs w:val="24"/>
        </w:rPr>
        <w:t xml:space="preserve"> </w:t>
      </w:r>
      <w:r w:rsidRPr="0056685A">
        <w:rPr>
          <w:rFonts w:ascii="Times New Roman" w:hAnsi="Times New Roman"/>
          <w:sz w:val="24"/>
          <w:szCs w:val="24"/>
        </w:rPr>
        <w:t>четное по 2-му пути;</w:t>
      </w:r>
    </w:p>
    <w:p w:rsidR="00AE757D" w:rsidRPr="00C01396" w:rsidRDefault="00AE757D" w:rsidP="00E2455E">
      <w:pPr>
        <w:pStyle w:val="af2"/>
        <w:numPr>
          <w:ilvl w:val="0"/>
          <w:numId w:val="112"/>
        </w:numPr>
        <w:jc w:val="both"/>
        <w:rPr>
          <w:rFonts w:ascii="Times New Roman" w:hAnsi="Times New Roman"/>
          <w:sz w:val="24"/>
          <w:szCs w:val="24"/>
        </w:rPr>
      </w:pPr>
      <w:r w:rsidRPr="00C01396">
        <w:rPr>
          <w:rFonts w:ascii="Times New Roman" w:hAnsi="Times New Roman"/>
          <w:sz w:val="24"/>
          <w:szCs w:val="24"/>
        </w:rPr>
        <w:t>вид поездов - любые по обоим путям.</w:t>
      </w:r>
    </w:p>
    <w:p w:rsidR="00AE757D" w:rsidRPr="00C01396" w:rsidRDefault="00AE757D">
      <w:pPr>
        <w:pStyle w:val="af2"/>
        <w:jc w:val="both"/>
        <w:rPr>
          <w:rFonts w:ascii="Times New Roman" w:hAnsi="Times New Roman"/>
          <w:sz w:val="24"/>
          <w:szCs w:val="24"/>
        </w:rPr>
      </w:pPr>
    </w:p>
    <w:p w:rsidR="00AE757D" w:rsidRPr="00C01396" w:rsidRDefault="00AE757D" w:rsidP="0056685A">
      <w:pPr>
        <w:pStyle w:val="af2"/>
        <w:ind w:firstLine="720"/>
        <w:jc w:val="both"/>
        <w:rPr>
          <w:rFonts w:ascii="Times New Roman" w:hAnsi="Times New Roman"/>
          <w:sz w:val="24"/>
          <w:szCs w:val="24"/>
        </w:rPr>
      </w:pPr>
      <w:r w:rsidRPr="00C01396">
        <w:rPr>
          <w:rFonts w:ascii="Times New Roman" w:hAnsi="Times New Roman"/>
          <w:sz w:val="24"/>
          <w:szCs w:val="24"/>
        </w:rPr>
        <w:t>Если строки описания</w:t>
      </w:r>
      <w:r w:rsidR="00C01396">
        <w:rPr>
          <w:rFonts w:ascii="Times New Roman" w:hAnsi="Times New Roman"/>
          <w:sz w:val="24"/>
          <w:szCs w:val="24"/>
        </w:rPr>
        <w:t xml:space="preserve"> </w:t>
      </w:r>
      <w:r w:rsidRPr="00C01396">
        <w:rPr>
          <w:rFonts w:ascii="Times New Roman" w:hAnsi="Times New Roman"/>
          <w:sz w:val="24"/>
          <w:szCs w:val="24"/>
        </w:rPr>
        <w:t>путей отсутствуют для</w:t>
      </w:r>
      <w:r w:rsidR="00C01396">
        <w:rPr>
          <w:rFonts w:ascii="Times New Roman" w:hAnsi="Times New Roman"/>
          <w:sz w:val="24"/>
          <w:szCs w:val="24"/>
        </w:rPr>
        <w:t xml:space="preserve"> </w:t>
      </w:r>
      <w:r w:rsidRPr="00C01396">
        <w:rPr>
          <w:rFonts w:ascii="Times New Roman" w:hAnsi="Times New Roman"/>
          <w:sz w:val="24"/>
          <w:szCs w:val="24"/>
        </w:rPr>
        <w:t>перегонов, имеющих более</w:t>
      </w:r>
      <w:r w:rsidR="00C01396">
        <w:rPr>
          <w:rFonts w:ascii="Times New Roman" w:hAnsi="Times New Roman"/>
          <w:sz w:val="24"/>
          <w:szCs w:val="24"/>
        </w:rPr>
        <w:t xml:space="preserve"> </w:t>
      </w:r>
      <w:r w:rsidRPr="00C01396">
        <w:rPr>
          <w:rFonts w:ascii="Times New Roman" w:hAnsi="Times New Roman"/>
          <w:sz w:val="24"/>
          <w:szCs w:val="24"/>
        </w:rPr>
        <w:t>2-х путей,</w:t>
      </w:r>
      <w:r w:rsidR="00C01396">
        <w:rPr>
          <w:rFonts w:ascii="Times New Roman" w:hAnsi="Times New Roman"/>
          <w:sz w:val="24"/>
          <w:szCs w:val="24"/>
        </w:rPr>
        <w:t xml:space="preserve"> </w:t>
      </w:r>
      <w:r w:rsidRPr="00C01396">
        <w:rPr>
          <w:rFonts w:ascii="Times New Roman" w:hAnsi="Times New Roman"/>
          <w:sz w:val="24"/>
          <w:szCs w:val="24"/>
        </w:rPr>
        <w:t>то корректная</w:t>
      </w:r>
      <w:r w:rsidR="00C01396">
        <w:rPr>
          <w:rFonts w:ascii="Times New Roman" w:hAnsi="Times New Roman"/>
          <w:sz w:val="24"/>
          <w:szCs w:val="24"/>
        </w:rPr>
        <w:t xml:space="preserve"> </w:t>
      </w:r>
      <w:r w:rsidRPr="00C01396">
        <w:rPr>
          <w:rFonts w:ascii="Times New Roman" w:hAnsi="Times New Roman"/>
          <w:sz w:val="24"/>
          <w:szCs w:val="24"/>
        </w:rPr>
        <w:t>работа системы ГИД невозможна.</w:t>
      </w:r>
    </w:p>
    <w:p w:rsidR="00AE757D" w:rsidRPr="00C01396"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t>Средство связи на перегоне кодируется цифрой [1..</w:t>
      </w:r>
      <w:r w:rsidR="0056685A" w:rsidRPr="0056685A">
        <w:rPr>
          <w:rFonts w:ascii="Times New Roman" w:hAnsi="Times New Roman"/>
          <w:sz w:val="24"/>
          <w:szCs w:val="24"/>
        </w:rPr>
        <w:t>6</w:t>
      </w:r>
      <w:r w:rsidRPr="00C01396">
        <w:rPr>
          <w:rFonts w:ascii="Times New Roman" w:hAnsi="Times New Roman"/>
          <w:sz w:val="24"/>
          <w:szCs w:val="24"/>
        </w:rPr>
        <w:t>].</w:t>
      </w:r>
    </w:p>
    <w:p w:rsidR="00AE757D" w:rsidRPr="00C01396" w:rsidRDefault="00AE757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автоблокировка</w:t>
      </w:r>
    </w:p>
    <w:p w:rsidR="00AE757D" w:rsidRPr="00C01396" w:rsidRDefault="00AE757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ДЦ</w:t>
      </w:r>
    </w:p>
    <w:p w:rsidR="00AE757D" w:rsidRPr="00C01396" w:rsidRDefault="00AE757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полуавтоблокировка</w:t>
      </w:r>
    </w:p>
    <w:p w:rsidR="00AE757D" w:rsidRPr="00C01396" w:rsidRDefault="00AE757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электрожезловая</w:t>
      </w:r>
    </w:p>
    <w:p w:rsidR="000D6B8D" w:rsidRPr="00C01396" w:rsidRDefault="000D6B8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телефонная</w:t>
      </w:r>
    </w:p>
    <w:p w:rsidR="000D6B8D" w:rsidRPr="00C01396" w:rsidRDefault="000D6B8D" w:rsidP="00E2455E">
      <w:pPr>
        <w:pStyle w:val="af2"/>
        <w:numPr>
          <w:ilvl w:val="0"/>
          <w:numId w:val="110"/>
        </w:numPr>
        <w:jc w:val="both"/>
        <w:rPr>
          <w:rFonts w:ascii="Times New Roman" w:hAnsi="Times New Roman"/>
          <w:sz w:val="24"/>
          <w:szCs w:val="24"/>
        </w:rPr>
      </w:pPr>
      <w:r w:rsidRPr="00C01396">
        <w:rPr>
          <w:rFonts w:ascii="Times New Roman" w:hAnsi="Times New Roman"/>
          <w:sz w:val="24"/>
          <w:szCs w:val="24"/>
        </w:rPr>
        <w:t>двусторонняя автоблокировка</w:t>
      </w:r>
    </w:p>
    <w:p w:rsidR="00AE757D" w:rsidRPr="00C01396" w:rsidRDefault="00AE757D">
      <w:pPr>
        <w:pStyle w:val="af2"/>
        <w:jc w:val="both"/>
        <w:rPr>
          <w:rFonts w:ascii="Times New Roman" w:hAnsi="Times New Roman"/>
          <w:sz w:val="24"/>
          <w:szCs w:val="24"/>
        </w:rPr>
      </w:pPr>
    </w:p>
    <w:p w:rsidR="00AE757D" w:rsidRPr="00C01396"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t>Перед</w:t>
      </w:r>
      <w:r w:rsidR="00C01396">
        <w:rPr>
          <w:rFonts w:ascii="Times New Roman" w:hAnsi="Times New Roman"/>
          <w:sz w:val="24"/>
          <w:szCs w:val="24"/>
        </w:rPr>
        <w:t xml:space="preserve"> </w:t>
      </w:r>
      <w:r w:rsidRPr="00C01396">
        <w:rPr>
          <w:rFonts w:ascii="Times New Roman" w:hAnsi="Times New Roman"/>
          <w:sz w:val="24"/>
          <w:szCs w:val="24"/>
        </w:rPr>
        <w:t>комментарием</w:t>
      </w:r>
      <w:r w:rsidR="00C01396">
        <w:rPr>
          <w:rFonts w:ascii="Times New Roman" w:hAnsi="Times New Roman"/>
          <w:sz w:val="24"/>
          <w:szCs w:val="24"/>
        </w:rPr>
        <w:t xml:space="preserve"> </w:t>
      </w:r>
      <w:r w:rsidRPr="00C01396">
        <w:rPr>
          <w:rFonts w:ascii="Times New Roman" w:hAnsi="Times New Roman"/>
          <w:sz w:val="24"/>
          <w:szCs w:val="24"/>
        </w:rPr>
        <w:t>(названием</w:t>
      </w:r>
      <w:r w:rsidR="00C01396">
        <w:rPr>
          <w:rFonts w:ascii="Times New Roman" w:hAnsi="Times New Roman"/>
          <w:sz w:val="24"/>
          <w:szCs w:val="24"/>
        </w:rPr>
        <w:t xml:space="preserve"> </w:t>
      </w:r>
      <w:r w:rsidRPr="00C01396">
        <w:rPr>
          <w:rFonts w:ascii="Times New Roman" w:hAnsi="Times New Roman"/>
          <w:sz w:val="24"/>
          <w:szCs w:val="24"/>
        </w:rPr>
        <w:t>перегона)</w:t>
      </w:r>
      <w:r w:rsidR="00C01396">
        <w:rPr>
          <w:rFonts w:ascii="Times New Roman" w:hAnsi="Times New Roman"/>
          <w:sz w:val="24"/>
          <w:szCs w:val="24"/>
        </w:rPr>
        <w:t xml:space="preserve"> </w:t>
      </w:r>
      <w:r w:rsidRPr="00C01396">
        <w:rPr>
          <w:rFonts w:ascii="Times New Roman" w:hAnsi="Times New Roman"/>
          <w:sz w:val="24"/>
          <w:szCs w:val="24"/>
        </w:rPr>
        <w:t>могут</w:t>
      </w:r>
      <w:r w:rsidR="00C01396">
        <w:rPr>
          <w:rFonts w:ascii="Times New Roman" w:hAnsi="Times New Roman"/>
          <w:sz w:val="24"/>
          <w:szCs w:val="24"/>
        </w:rPr>
        <w:t xml:space="preserve"> </w:t>
      </w:r>
      <w:r w:rsidRPr="00C01396">
        <w:rPr>
          <w:rFonts w:ascii="Times New Roman" w:hAnsi="Times New Roman"/>
          <w:sz w:val="24"/>
          <w:szCs w:val="24"/>
        </w:rPr>
        <w:t>быть поставлены</w:t>
      </w:r>
      <w:r w:rsidR="00C01396">
        <w:rPr>
          <w:rFonts w:ascii="Times New Roman" w:hAnsi="Times New Roman"/>
          <w:sz w:val="24"/>
          <w:szCs w:val="24"/>
        </w:rPr>
        <w:t xml:space="preserve"> </w:t>
      </w:r>
      <w:r w:rsidRPr="00C01396">
        <w:rPr>
          <w:rFonts w:ascii="Times New Roman" w:hAnsi="Times New Roman"/>
          <w:sz w:val="24"/>
          <w:szCs w:val="24"/>
        </w:rPr>
        <w:t>буквы</w:t>
      </w:r>
      <w:r w:rsidR="00C01396">
        <w:rPr>
          <w:rFonts w:ascii="Times New Roman" w:hAnsi="Times New Roman"/>
          <w:sz w:val="24"/>
          <w:szCs w:val="24"/>
        </w:rPr>
        <w:t xml:space="preserve"> </w:t>
      </w:r>
      <w:r w:rsidRPr="00C01396">
        <w:rPr>
          <w:rFonts w:ascii="Times New Roman" w:hAnsi="Times New Roman"/>
          <w:sz w:val="24"/>
          <w:szCs w:val="24"/>
        </w:rPr>
        <w:t>"ms"</w:t>
      </w:r>
      <w:r w:rsidR="00C01396">
        <w:rPr>
          <w:rFonts w:ascii="Times New Roman" w:hAnsi="Times New Roman"/>
          <w:sz w:val="24"/>
          <w:szCs w:val="24"/>
        </w:rPr>
        <w:t xml:space="preserve"> </w:t>
      </w:r>
      <w:r w:rsidRPr="00C01396">
        <w:rPr>
          <w:rFonts w:ascii="Times New Roman" w:hAnsi="Times New Roman"/>
          <w:sz w:val="24"/>
          <w:szCs w:val="24"/>
        </w:rPr>
        <w:t>-</w:t>
      </w:r>
      <w:r w:rsidR="00C01396">
        <w:rPr>
          <w:rFonts w:ascii="Times New Roman" w:hAnsi="Times New Roman"/>
          <w:sz w:val="24"/>
          <w:szCs w:val="24"/>
        </w:rPr>
        <w:t xml:space="preserve"> </w:t>
      </w:r>
      <w:r w:rsidRPr="00C01396">
        <w:rPr>
          <w:rFonts w:ascii="Times New Roman" w:hAnsi="Times New Roman"/>
          <w:sz w:val="24"/>
          <w:szCs w:val="24"/>
        </w:rPr>
        <w:t>признак</w:t>
      </w:r>
      <w:r w:rsidR="00C01396">
        <w:rPr>
          <w:rFonts w:ascii="Times New Roman" w:hAnsi="Times New Roman"/>
          <w:sz w:val="24"/>
          <w:szCs w:val="24"/>
        </w:rPr>
        <w:t xml:space="preserve"> </w:t>
      </w:r>
      <w:r w:rsidRPr="00C01396">
        <w:rPr>
          <w:rFonts w:ascii="Times New Roman" w:hAnsi="Times New Roman"/>
          <w:sz w:val="24"/>
          <w:szCs w:val="24"/>
        </w:rPr>
        <w:t>местного</w:t>
      </w:r>
      <w:r w:rsidR="00C01396">
        <w:rPr>
          <w:rFonts w:ascii="Times New Roman" w:hAnsi="Times New Roman"/>
          <w:sz w:val="24"/>
          <w:szCs w:val="24"/>
        </w:rPr>
        <w:t xml:space="preserve"> </w:t>
      </w:r>
      <w:r w:rsidRPr="00C01396">
        <w:rPr>
          <w:rFonts w:ascii="Times New Roman" w:hAnsi="Times New Roman"/>
          <w:sz w:val="24"/>
          <w:szCs w:val="24"/>
        </w:rPr>
        <w:t>перегона (перегона,</w:t>
      </w:r>
      <w:r w:rsidR="00C01396">
        <w:rPr>
          <w:rFonts w:ascii="Times New Roman" w:hAnsi="Times New Roman"/>
          <w:sz w:val="24"/>
          <w:szCs w:val="24"/>
        </w:rPr>
        <w:t xml:space="preserve"> </w:t>
      </w:r>
      <w:r w:rsidRPr="00C01396">
        <w:rPr>
          <w:rFonts w:ascii="Times New Roman" w:hAnsi="Times New Roman"/>
          <w:sz w:val="24"/>
          <w:szCs w:val="24"/>
        </w:rPr>
        <w:t>НЕ</w:t>
      </w:r>
      <w:r w:rsidR="00C01396">
        <w:rPr>
          <w:rFonts w:ascii="Times New Roman" w:hAnsi="Times New Roman"/>
          <w:sz w:val="24"/>
          <w:szCs w:val="24"/>
        </w:rPr>
        <w:t xml:space="preserve"> </w:t>
      </w:r>
      <w:r w:rsidRPr="00C01396">
        <w:rPr>
          <w:rFonts w:ascii="Times New Roman" w:hAnsi="Times New Roman"/>
          <w:sz w:val="24"/>
          <w:szCs w:val="24"/>
        </w:rPr>
        <w:t>предназначенного</w:t>
      </w:r>
      <w:r w:rsidR="00C01396">
        <w:rPr>
          <w:rFonts w:ascii="Times New Roman" w:hAnsi="Times New Roman"/>
          <w:sz w:val="24"/>
          <w:szCs w:val="24"/>
        </w:rPr>
        <w:t xml:space="preserve"> </w:t>
      </w:r>
      <w:r w:rsidRPr="00C01396">
        <w:rPr>
          <w:rFonts w:ascii="Times New Roman" w:hAnsi="Times New Roman"/>
          <w:sz w:val="24"/>
          <w:szCs w:val="24"/>
        </w:rPr>
        <w:t>для</w:t>
      </w:r>
      <w:r w:rsidR="00C01396">
        <w:rPr>
          <w:rFonts w:ascii="Times New Roman" w:hAnsi="Times New Roman"/>
          <w:sz w:val="24"/>
          <w:szCs w:val="24"/>
        </w:rPr>
        <w:t xml:space="preserve"> </w:t>
      </w:r>
      <w:r w:rsidRPr="00C01396">
        <w:rPr>
          <w:rFonts w:ascii="Times New Roman" w:hAnsi="Times New Roman"/>
          <w:sz w:val="24"/>
          <w:szCs w:val="24"/>
        </w:rPr>
        <w:t>пропуска</w:t>
      </w:r>
      <w:r w:rsidR="00C01396">
        <w:rPr>
          <w:rFonts w:ascii="Times New Roman" w:hAnsi="Times New Roman"/>
          <w:sz w:val="24"/>
          <w:szCs w:val="24"/>
        </w:rPr>
        <w:t xml:space="preserve"> </w:t>
      </w:r>
      <w:r w:rsidRPr="00C01396">
        <w:rPr>
          <w:rFonts w:ascii="Times New Roman" w:hAnsi="Times New Roman"/>
          <w:sz w:val="24"/>
          <w:szCs w:val="24"/>
        </w:rPr>
        <w:t>транзитных поездов)</w:t>
      </w:r>
    </w:p>
    <w:p w:rsidR="00AE757D" w:rsidRPr="00C01396" w:rsidRDefault="00AE757D">
      <w:pPr>
        <w:pStyle w:val="af2"/>
        <w:jc w:val="both"/>
        <w:rPr>
          <w:rFonts w:ascii="Times New Roman" w:hAnsi="Times New Roman"/>
          <w:sz w:val="24"/>
          <w:szCs w:val="24"/>
        </w:rPr>
      </w:pPr>
    </w:p>
    <w:p w:rsidR="00AE757D" w:rsidRPr="00C01396" w:rsidRDefault="00AE757D" w:rsidP="0056685A">
      <w:pPr>
        <w:pStyle w:val="af2"/>
        <w:ind w:firstLine="360"/>
        <w:jc w:val="both"/>
        <w:rPr>
          <w:rFonts w:ascii="Times New Roman" w:hAnsi="Times New Roman"/>
          <w:sz w:val="24"/>
          <w:szCs w:val="24"/>
        </w:rPr>
      </w:pPr>
      <w:r w:rsidRPr="00C01396">
        <w:rPr>
          <w:rFonts w:ascii="Times New Roman" w:hAnsi="Times New Roman"/>
          <w:sz w:val="24"/>
          <w:szCs w:val="24"/>
        </w:rPr>
        <w:lastRenderedPageBreak/>
        <w:t>Также возможно описание дополнительных времен хода особых категорий поездов</w:t>
      </w:r>
      <w:r w:rsidR="007B0930" w:rsidRPr="007B0930">
        <w:rPr>
          <w:rFonts w:ascii="Times New Roman" w:hAnsi="Times New Roman"/>
          <w:sz w:val="24"/>
          <w:szCs w:val="24"/>
          <w:lang w:val="ru-RU"/>
        </w:rPr>
        <w:t xml:space="preserve"> </w:t>
      </w:r>
      <w:r w:rsidR="007B0930">
        <w:rPr>
          <w:rFonts w:ascii="Times New Roman" w:hAnsi="Times New Roman"/>
          <w:sz w:val="24"/>
          <w:szCs w:val="24"/>
          <w:lang w:val="ru-RU"/>
        </w:rPr>
        <w:t>и групп локомотивов</w:t>
      </w:r>
      <w:r w:rsidRPr="00C01396">
        <w:rPr>
          <w:rFonts w:ascii="Times New Roman" w:hAnsi="Times New Roman"/>
          <w:sz w:val="24"/>
          <w:szCs w:val="24"/>
        </w:rPr>
        <w:t xml:space="preserve"> по перегонам. Для этого необходимо:</w:t>
      </w:r>
    </w:p>
    <w:p w:rsidR="00AE757D" w:rsidRPr="001F0E13" w:rsidRDefault="00AE757D" w:rsidP="001F0E13">
      <w:pPr>
        <w:pStyle w:val="af2"/>
        <w:ind w:firstLine="360"/>
        <w:jc w:val="both"/>
        <w:rPr>
          <w:rFonts w:ascii="Times New Roman" w:hAnsi="Times New Roman"/>
          <w:sz w:val="24"/>
          <w:szCs w:val="24"/>
        </w:rPr>
      </w:pPr>
      <w:r w:rsidRPr="00C01396">
        <w:rPr>
          <w:rFonts w:ascii="Times New Roman" w:hAnsi="Times New Roman"/>
          <w:sz w:val="24"/>
          <w:szCs w:val="24"/>
        </w:rPr>
        <w:t>1. Описать категории поездов.</w:t>
      </w:r>
      <w:r w:rsidR="009A5695" w:rsidRPr="001F0E13">
        <w:rPr>
          <w:rFonts w:ascii="Times New Roman" w:hAnsi="Times New Roman"/>
          <w:sz w:val="24"/>
          <w:szCs w:val="24"/>
        </w:rPr>
        <w:t xml:space="preserve"> </w:t>
      </w:r>
      <w:r w:rsidR="009A5695" w:rsidRPr="00C01396">
        <w:rPr>
          <w:rFonts w:ascii="Times New Roman" w:hAnsi="Times New Roman"/>
          <w:sz w:val="24"/>
          <w:szCs w:val="24"/>
        </w:rPr>
        <w:t>Описание категори</w:t>
      </w:r>
      <w:r w:rsidR="009A5695" w:rsidRPr="001F0E13">
        <w:rPr>
          <w:rFonts w:ascii="Times New Roman" w:hAnsi="Times New Roman"/>
          <w:sz w:val="24"/>
          <w:szCs w:val="24"/>
        </w:rPr>
        <w:t>й</w:t>
      </w:r>
      <w:r w:rsidR="009A5695" w:rsidRPr="00C01396">
        <w:rPr>
          <w:rFonts w:ascii="Times New Roman" w:hAnsi="Times New Roman"/>
          <w:sz w:val="24"/>
          <w:szCs w:val="24"/>
        </w:rPr>
        <w:t xml:space="preserve"> поезд</w:t>
      </w:r>
      <w:r w:rsidR="009A5695" w:rsidRPr="001F0E13">
        <w:rPr>
          <w:rFonts w:ascii="Times New Roman" w:hAnsi="Times New Roman"/>
          <w:sz w:val="24"/>
          <w:szCs w:val="24"/>
        </w:rPr>
        <w:t>ов</w:t>
      </w:r>
      <w:r w:rsidR="009A5695" w:rsidRPr="00C01396">
        <w:rPr>
          <w:rFonts w:ascii="Times New Roman" w:hAnsi="Times New Roman"/>
          <w:sz w:val="24"/>
          <w:szCs w:val="24"/>
        </w:rPr>
        <w:t xml:space="preserve"> может быть в любом месте файла, но обязательно перед первым описанием времен хода для категори</w:t>
      </w:r>
      <w:r w:rsidR="001F0E13">
        <w:rPr>
          <w:rFonts w:ascii="Times New Roman" w:hAnsi="Times New Roman"/>
          <w:sz w:val="24"/>
          <w:szCs w:val="24"/>
          <w:lang w:val="ru-RU"/>
        </w:rPr>
        <w:t>й</w:t>
      </w:r>
      <w:r w:rsidR="009A5695" w:rsidRPr="00C01396">
        <w:rPr>
          <w:rFonts w:ascii="Times New Roman" w:hAnsi="Times New Roman"/>
          <w:sz w:val="24"/>
          <w:szCs w:val="24"/>
        </w:rPr>
        <w:t xml:space="preserve"> поездов</w:t>
      </w:r>
      <w:r w:rsidR="009A5695" w:rsidRPr="001F0E13">
        <w:rPr>
          <w:rFonts w:ascii="Times New Roman" w:hAnsi="Times New Roman"/>
          <w:sz w:val="24"/>
          <w:szCs w:val="24"/>
        </w:rPr>
        <w:t>.</w:t>
      </w:r>
      <w:r w:rsidR="00B92021" w:rsidRPr="001F0E13">
        <w:rPr>
          <w:rFonts w:ascii="Times New Roman" w:hAnsi="Times New Roman"/>
          <w:sz w:val="24"/>
          <w:szCs w:val="24"/>
        </w:rPr>
        <w:t xml:space="preserve"> Категории должны быть описаны только один раз для всего файла.</w:t>
      </w:r>
      <w:r w:rsidRPr="00C01396">
        <w:rPr>
          <w:rFonts w:ascii="Times New Roman" w:hAnsi="Times New Roman"/>
          <w:sz w:val="24"/>
          <w:szCs w:val="24"/>
        </w:rPr>
        <w:t xml:space="preserve"> Описание категории поезда должно начинаться с символа «*», далее должен идти идентификатор категории (от 1 до 8</w:t>
      </w:r>
      <w:r w:rsidR="00B92021" w:rsidRPr="001F0E13">
        <w:rPr>
          <w:rFonts w:ascii="Times New Roman" w:hAnsi="Times New Roman"/>
          <w:sz w:val="24"/>
          <w:szCs w:val="24"/>
        </w:rPr>
        <w:t>, произвольное число, отличающееся от идентификаторов других категорий</w:t>
      </w:r>
      <w:r w:rsidRPr="00C01396">
        <w:rPr>
          <w:rFonts w:ascii="Times New Roman" w:hAnsi="Times New Roman"/>
          <w:sz w:val="24"/>
          <w:szCs w:val="24"/>
        </w:rPr>
        <w:t>), далее диапазоны номеров</w:t>
      </w:r>
      <w:r w:rsidR="00B92021" w:rsidRPr="001F0E13">
        <w:rPr>
          <w:rFonts w:ascii="Times New Roman" w:hAnsi="Times New Roman"/>
          <w:sz w:val="24"/>
          <w:szCs w:val="24"/>
        </w:rPr>
        <w:t xml:space="preserve"> поездов</w:t>
      </w:r>
      <w:r w:rsidRPr="00C01396">
        <w:rPr>
          <w:rFonts w:ascii="Times New Roman" w:hAnsi="Times New Roman"/>
          <w:sz w:val="24"/>
          <w:szCs w:val="24"/>
        </w:rPr>
        <w:t xml:space="preserve"> в формате «(номер1…номер2)», далее обязательный символ «#», </w:t>
      </w:r>
      <w:r w:rsidR="001F0E13">
        <w:rPr>
          <w:rFonts w:ascii="Times New Roman" w:hAnsi="Times New Roman"/>
          <w:sz w:val="24"/>
          <w:szCs w:val="24"/>
        </w:rPr>
        <w:t>далее название категории</w:t>
      </w:r>
      <w:r w:rsidRPr="00C01396">
        <w:rPr>
          <w:rFonts w:ascii="Times New Roman" w:hAnsi="Times New Roman"/>
          <w:sz w:val="24"/>
          <w:szCs w:val="24"/>
        </w:rPr>
        <w:t>. Пример:</w:t>
      </w:r>
    </w:p>
    <w:p w:rsidR="00AE757D" w:rsidRPr="00CA4519" w:rsidRDefault="00AE757D">
      <w:pPr>
        <w:pStyle w:val="af2"/>
        <w:jc w:val="both"/>
        <w:rPr>
          <w:b/>
          <w:sz w:val="22"/>
          <w:szCs w:val="22"/>
        </w:rPr>
      </w:pPr>
      <w:r w:rsidRPr="00CA4519">
        <w:rPr>
          <w:b/>
          <w:sz w:val="22"/>
          <w:szCs w:val="22"/>
        </w:rPr>
        <w:t>*</w:t>
      </w:r>
      <w:r w:rsidR="00B92021">
        <w:rPr>
          <w:b/>
          <w:sz w:val="22"/>
          <w:szCs w:val="22"/>
          <w:lang w:val="ru-RU"/>
        </w:rPr>
        <w:t>3</w:t>
      </w:r>
      <w:r w:rsidRPr="00CA4519">
        <w:rPr>
          <w:b/>
          <w:sz w:val="22"/>
          <w:szCs w:val="22"/>
        </w:rPr>
        <w:t xml:space="preserve"> (1...22) (25...30) (33...158) (161...164) (169...998) #пасс. поезда 120км/ч 1-2 гл.п.</w:t>
      </w:r>
    </w:p>
    <w:p w:rsidR="00B92021" w:rsidRPr="00B92021" w:rsidRDefault="00B92021" w:rsidP="00B92021">
      <w:pPr>
        <w:pStyle w:val="af2"/>
        <w:jc w:val="both"/>
        <w:rPr>
          <w:rFonts w:ascii="Times New Roman" w:hAnsi="Times New Roman"/>
          <w:sz w:val="24"/>
          <w:szCs w:val="24"/>
          <w:lang w:val="ru-RU"/>
        </w:rPr>
      </w:pPr>
      <w:r>
        <w:rPr>
          <w:rFonts w:ascii="Times New Roman" w:hAnsi="Times New Roman"/>
          <w:sz w:val="24"/>
          <w:szCs w:val="24"/>
          <w:lang w:val="ru-RU"/>
        </w:rPr>
        <w:t xml:space="preserve">Данная запись означает следующее: </w:t>
      </w:r>
      <w:r w:rsidR="001F0E13">
        <w:rPr>
          <w:rFonts w:ascii="Times New Roman" w:hAnsi="Times New Roman"/>
          <w:sz w:val="24"/>
          <w:szCs w:val="24"/>
          <w:lang w:val="ru-RU"/>
        </w:rPr>
        <w:t>категория поездов номер 3 называется «пасс. поезда 120км/ч 1-2 гл.п.», включает в себя поезда с номерами в диапазонах от 1 до 22, от 25 до 30, от 33 до 158, от 161 до 164 и от 169 до 998 включительно.</w:t>
      </w:r>
    </w:p>
    <w:p w:rsidR="007B0930" w:rsidRPr="00C01396" w:rsidRDefault="007B0930" w:rsidP="001F0E13">
      <w:pPr>
        <w:pStyle w:val="af2"/>
        <w:ind w:firstLine="360"/>
        <w:jc w:val="both"/>
        <w:rPr>
          <w:rFonts w:ascii="Times New Roman" w:hAnsi="Times New Roman"/>
          <w:sz w:val="24"/>
          <w:szCs w:val="24"/>
        </w:rPr>
      </w:pPr>
      <w:r w:rsidRPr="001F0E13">
        <w:rPr>
          <w:rFonts w:ascii="Times New Roman" w:hAnsi="Times New Roman"/>
          <w:sz w:val="24"/>
          <w:szCs w:val="24"/>
        </w:rPr>
        <w:t xml:space="preserve">2. </w:t>
      </w:r>
      <w:r w:rsidRPr="00C01396">
        <w:rPr>
          <w:rFonts w:ascii="Times New Roman" w:hAnsi="Times New Roman"/>
          <w:sz w:val="24"/>
          <w:szCs w:val="24"/>
        </w:rPr>
        <w:t xml:space="preserve">Описать категории </w:t>
      </w:r>
      <w:r w:rsidRPr="001F0E13">
        <w:rPr>
          <w:rFonts w:ascii="Times New Roman" w:hAnsi="Times New Roman"/>
          <w:sz w:val="24"/>
          <w:szCs w:val="24"/>
        </w:rPr>
        <w:t>групп локомотивов (группы локомотивов описаны в файле GID\SYS\kdlgroup.gid)</w:t>
      </w:r>
      <w:r w:rsidRPr="00C01396">
        <w:rPr>
          <w:rFonts w:ascii="Times New Roman" w:hAnsi="Times New Roman"/>
          <w:sz w:val="24"/>
          <w:szCs w:val="24"/>
        </w:rPr>
        <w:t xml:space="preserve">. </w:t>
      </w:r>
      <w:r w:rsidR="001F0E13" w:rsidRPr="00C01396">
        <w:rPr>
          <w:rFonts w:ascii="Times New Roman" w:hAnsi="Times New Roman"/>
          <w:sz w:val="24"/>
          <w:szCs w:val="24"/>
        </w:rPr>
        <w:t>Описание категори</w:t>
      </w:r>
      <w:r w:rsidR="001F0E13" w:rsidRPr="001F0E13">
        <w:rPr>
          <w:rFonts w:ascii="Times New Roman" w:hAnsi="Times New Roman"/>
          <w:sz w:val="24"/>
          <w:szCs w:val="24"/>
        </w:rPr>
        <w:t>й групп локомотивов</w:t>
      </w:r>
      <w:r w:rsidR="001F0E13" w:rsidRPr="00C01396">
        <w:rPr>
          <w:rFonts w:ascii="Times New Roman" w:hAnsi="Times New Roman"/>
          <w:sz w:val="24"/>
          <w:szCs w:val="24"/>
        </w:rPr>
        <w:t xml:space="preserve"> может быть в любом месте файла, но обязательно перед первым описанием времен хода для категори</w:t>
      </w:r>
      <w:r w:rsidR="001F0E13">
        <w:rPr>
          <w:rFonts w:ascii="Times New Roman" w:hAnsi="Times New Roman"/>
          <w:sz w:val="24"/>
          <w:szCs w:val="24"/>
          <w:lang w:val="ru-RU"/>
        </w:rPr>
        <w:t>й</w:t>
      </w:r>
      <w:r w:rsidR="001F0E13" w:rsidRPr="001F0E13">
        <w:rPr>
          <w:rFonts w:ascii="Times New Roman" w:hAnsi="Times New Roman"/>
          <w:sz w:val="24"/>
          <w:szCs w:val="24"/>
        </w:rPr>
        <w:t xml:space="preserve"> групп локомотивов. Категории должны быть описаны только один раз для всего файла.</w:t>
      </w:r>
      <w:r w:rsidR="001F0E13">
        <w:rPr>
          <w:rFonts w:ascii="Times New Roman" w:hAnsi="Times New Roman"/>
          <w:sz w:val="24"/>
          <w:szCs w:val="24"/>
          <w:lang w:val="ru-RU"/>
        </w:rPr>
        <w:t xml:space="preserve"> </w:t>
      </w:r>
      <w:r w:rsidRPr="00C01396">
        <w:rPr>
          <w:rFonts w:ascii="Times New Roman" w:hAnsi="Times New Roman"/>
          <w:sz w:val="24"/>
          <w:szCs w:val="24"/>
        </w:rPr>
        <w:t xml:space="preserve">Описание категории </w:t>
      </w:r>
      <w:r w:rsidRPr="001F0E13">
        <w:rPr>
          <w:rFonts w:ascii="Times New Roman" w:hAnsi="Times New Roman"/>
          <w:sz w:val="24"/>
          <w:szCs w:val="24"/>
        </w:rPr>
        <w:t>групп локомотивов</w:t>
      </w:r>
      <w:r w:rsidRPr="00C01396">
        <w:rPr>
          <w:rFonts w:ascii="Times New Roman" w:hAnsi="Times New Roman"/>
          <w:sz w:val="24"/>
          <w:szCs w:val="24"/>
        </w:rPr>
        <w:t xml:space="preserve"> должно начинаться с символа «</w:t>
      </w:r>
      <w:r w:rsidRPr="001F0E13">
        <w:rPr>
          <w:rFonts w:ascii="Times New Roman" w:hAnsi="Times New Roman"/>
          <w:sz w:val="24"/>
          <w:szCs w:val="24"/>
        </w:rPr>
        <w:t>^</w:t>
      </w:r>
      <w:r w:rsidRPr="00C01396">
        <w:rPr>
          <w:rFonts w:ascii="Times New Roman" w:hAnsi="Times New Roman"/>
          <w:sz w:val="24"/>
          <w:szCs w:val="24"/>
        </w:rPr>
        <w:t xml:space="preserve">», далее должен идти идентификатор категории (от </w:t>
      </w:r>
      <w:r w:rsidRPr="001F0E13">
        <w:rPr>
          <w:rFonts w:ascii="Times New Roman" w:hAnsi="Times New Roman"/>
          <w:sz w:val="24"/>
          <w:szCs w:val="24"/>
        </w:rPr>
        <w:t>9</w:t>
      </w:r>
      <w:r w:rsidRPr="00C01396">
        <w:rPr>
          <w:rFonts w:ascii="Times New Roman" w:hAnsi="Times New Roman"/>
          <w:sz w:val="24"/>
          <w:szCs w:val="24"/>
        </w:rPr>
        <w:t xml:space="preserve"> до </w:t>
      </w:r>
      <w:r w:rsidRPr="001F0E13">
        <w:rPr>
          <w:rFonts w:ascii="Times New Roman" w:hAnsi="Times New Roman"/>
          <w:sz w:val="24"/>
          <w:szCs w:val="24"/>
        </w:rPr>
        <w:t>12</w:t>
      </w:r>
      <w:r w:rsidR="001F0E13" w:rsidRPr="001F0E13">
        <w:rPr>
          <w:rFonts w:ascii="Times New Roman" w:hAnsi="Times New Roman"/>
          <w:sz w:val="24"/>
          <w:szCs w:val="24"/>
        </w:rPr>
        <w:t>, произвольное число, отличающееся от идентификаторов других категорий</w:t>
      </w:r>
      <w:r w:rsidRPr="00C01396">
        <w:rPr>
          <w:rFonts w:ascii="Times New Roman" w:hAnsi="Times New Roman"/>
          <w:sz w:val="24"/>
          <w:szCs w:val="24"/>
        </w:rPr>
        <w:t>), далее диапазоны номеров</w:t>
      </w:r>
      <w:r w:rsidR="001F0E13">
        <w:rPr>
          <w:rFonts w:ascii="Times New Roman" w:hAnsi="Times New Roman"/>
          <w:sz w:val="24"/>
          <w:szCs w:val="24"/>
          <w:lang w:val="ru-RU"/>
        </w:rPr>
        <w:t xml:space="preserve"> групп локомотивов</w:t>
      </w:r>
      <w:r w:rsidRPr="00C01396">
        <w:rPr>
          <w:rFonts w:ascii="Times New Roman" w:hAnsi="Times New Roman"/>
          <w:sz w:val="24"/>
          <w:szCs w:val="24"/>
        </w:rPr>
        <w:t xml:space="preserve"> в формате «(</w:t>
      </w:r>
      <w:r w:rsidR="001F0E13">
        <w:rPr>
          <w:rFonts w:ascii="Times New Roman" w:hAnsi="Times New Roman"/>
          <w:sz w:val="24"/>
          <w:szCs w:val="24"/>
          <w:lang w:val="ru-RU"/>
        </w:rPr>
        <w:t>группа</w:t>
      </w:r>
      <w:r w:rsidRPr="00C01396">
        <w:rPr>
          <w:rFonts w:ascii="Times New Roman" w:hAnsi="Times New Roman"/>
          <w:sz w:val="24"/>
          <w:szCs w:val="24"/>
        </w:rPr>
        <w:t>1…</w:t>
      </w:r>
      <w:r w:rsidR="001F0E13">
        <w:rPr>
          <w:rFonts w:ascii="Times New Roman" w:hAnsi="Times New Roman"/>
          <w:sz w:val="24"/>
          <w:szCs w:val="24"/>
          <w:lang w:val="ru-RU"/>
        </w:rPr>
        <w:t>группа</w:t>
      </w:r>
      <w:r w:rsidRPr="00C01396">
        <w:rPr>
          <w:rFonts w:ascii="Times New Roman" w:hAnsi="Times New Roman"/>
          <w:sz w:val="24"/>
          <w:szCs w:val="24"/>
        </w:rPr>
        <w:t>2)»</w:t>
      </w:r>
      <w:r w:rsidRPr="001F0E13">
        <w:rPr>
          <w:rFonts w:ascii="Times New Roman" w:hAnsi="Times New Roman"/>
          <w:sz w:val="24"/>
          <w:szCs w:val="24"/>
        </w:rPr>
        <w:t xml:space="preserve"> или отдельные номера групп в формате «</w:t>
      </w:r>
      <w:r w:rsidR="001F0E13">
        <w:rPr>
          <w:rFonts w:ascii="Times New Roman" w:hAnsi="Times New Roman"/>
          <w:sz w:val="24"/>
          <w:szCs w:val="24"/>
          <w:lang w:val="ru-RU"/>
        </w:rPr>
        <w:t>группа</w:t>
      </w:r>
      <w:r w:rsidRPr="001F0E13">
        <w:rPr>
          <w:rFonts w:ascii="Times New Roman" w:hAnsi="Times New Roman"/>
          <w:sz w:val="24"/>
          <w:szCs w:val="24"/>
        </w:rPr>
        <w:t>»</w:t>
      </w:r>
      <w:r w:rsidRPr="00C01396">
        <w:rPr>
          <w:rFonts w:ascii="Times New Roman" w:hAnsi="Times New Roman"/>
          <w:sz w:val="24"/>
          <w:szCs w:val="24"/>
        </w:rPr>
        <w:t>, далее обязательный симво</w:t>
      </w:r>
      <w:r w:rsidR="001F0E13">
        <w:rPr>
          <w:rFonts w:ascii="Times New Roman" w:hAnsi="Times New Roman"/>
          <w:sz w:val="24"/>
          <w:szCs w:val="24"/>
        </w:rPr>
        <w:t>л «#», далее название категории</w:t>
      </w:r>
      <w:r w:rsidRPr="00C01396">
        <w:rPr>
          <w:rFonts w:ascii="Times New Roman" w:hAnsi="Times New Roman"/>
          <w:sz w:val="24"/>
          <w:szCs w:val="24"/>
        </w:rPr>
        <w:t>. Пример:</w:t>
      </w:r>
    </w:p>
    <w:p w:rsidR="007B0930" w:rsidRPr="00CA4519" w:rsidRDefault="007B0930" w:rsidP="007B0930">
      <w:pPr>
        <w:pStyle w:val="af2"/>
        <w:jc w:val="both"/>
        <w:rPr>
          <w:b/>
          <w:sz w:val="22"/>
          <w:szCs w:val="22"/>
        </w:rPr>
      </w:pPr>
      <w:r w:rsidRPr="00CA4519">
        <w:rPr>
          <w:b/>
          <w:sz w:val="22"/>
          <w:szCs w:val="22"/>
        </w:rPr>
        <w:t>^10 3 (5</w:t>
      </w:r>
      <w:r w:rsidR="001F0E13">
        <w:rPr>
          <w:b/>
          <w:sz w:val="22"/>
          <w:szCs w:val="22"/>
          <w:lang w:val="ru-RU"/>
        </w:rPr>
        <w:t>...</w:t>
      </w:r>
      <w:r w:rsidRPr="00CA4519">
        <w:rPr>
          <w:b/>
          <w:sz w:val="22"/>
          <w:szCs w:val="22"/>
        </w:rPr>
        <w:t>6) 10 12 16 #груз. локомотивы</w:t>
      </w:r>
    </w:p>
    <w:p w:rsidR="001F0E13" w:rsidRPr="001F0E13" w:rsidRDefault="001F0E13" w:rsidP="001F0E13">
      <w:pPr>
        <w:pStyle w:val="af2"/>
        <w:jc w:val="both"/>
        <w:rPr>
          <w:rFonts w:ascii="Times New Roman" w:hAnsi="Times New Roman"/>
          <w:sz w:val="24"/>
          <w:szCs w:val="24"/>
          <w:lang w:val="ru-RU"/>
        </w:rPr>
      </w:pPr>
      <w:r>
        <w:rPr>
          <w:rFonts w:ascii="Times New Roman" w:hAnsi="Times New Roman"/>
          <w:sz w:val="24"/>
          <w:szCs w:val="24"/>
          <w:lang w:val="ru-RU"/>
        </w:rPr>
        <w:t xml:space="preserve">Данная запись означает следующее: категория групп локомотивов номер 10 называется «груз. локомотивы», включает в себя группы локомотивов </w:t>
      </w:r>
      <w:r w:rsidRPr="001F0E13">
        <w:rPr>
          <w:rFonts w:ascii="Times New Roman" w:hAnsi="Times New Roman"/>
          <w:sz w:val="24"/>
          <w:szCs w:val="24"/>
        </w:rPr>
        <w:t>(группы локомотивов описаны в файле GID\SYS\kdlgroup.gid)</w:t>
      </w:r>
      <w:r>
        <w:rPr>
          <w:rFonts w:ascii="Times New Roman" w:hAnsi="Times New Roman"/>
          <w:sz w:val="24"/>
          <w:szCs w:val="24"/>
          <w:lang w:val="ru-RU"/>
        </w:rPr>
        <w:t xml:space="preserve"> с номерами</w:t>
      </w:r>
      <w:r w:rsidR="000168F3">
        <w:rPr>
          <w:rFonts w:ascii="Times New Roman" w:hAnsi="Times New Roman"/>
          <w:sz w:val="24"/>
          <w:szCs w:val="24"/>
          <w:lang w:val="ru-RU"/>
        </w:rPr>
        <w:t xml:space="preserve"> в диапазоне от 5 до 6 включительно, а также группы с номерами</w:t>
      </w:r>
      <w:r>
        <w:rPr>
          <w:rFonts w:ascii="Times New Roman" w:hAnsi="Times New Roman"/>
          <w:sz w:val="24"/>
          <w:szCs w:val="24"/>
          <w:lang w:val="ru-RU"/>
        </w:rPr>
        <w:t xml:space="preserve"> 3</w:t>
      </w:r>
      <w:r w:rsidR="000168F3">
        <w:rPr>
          <w:rFonts w:ascii="Times New Roman" w:hAnsi="Times New Roman"/>
          <w:sz w:val="24"/>
          <w:szCs w:val="24"/>
          <w:lang w:val="ru-RU"/>
        </w:rPr>
        <w:t>, 10, 12, 16.</w:t>
      </w:r>
    </w:p>
    <w:p w:rsidR="00AE757D" w:rsidRPr="00125E55" w:rsidRDefault="007B0930" w:rsidP="001F0E13">
      <w:pPr>
        <w:pStyle w:val="af2"/>
        <w:ind w:firstLine="360"/>
        <w:jc w:val="both"/>
        <w:rPr>
          <w:rFonts w:ascii="Times New Roman" w:hAnsi="Times New Roman"/>
          <w:sz w:val="24"/>
          <w:szCs w:val="24"/>
        </w:rPr>
      </w:pPr>
      <w:r w:rsidRPr="001F0E13">
        <w:rPr>
          <w:rFonts w:ascii="Times New Roman" w:hAnsi="Times New Roman"/>
          <w:sz w:val="24"/>
          <w:szCs w:val="24"/>
        </w:rPr>
        <w:t>3</w:t>
      </w:r>
      <w:r w:rsidR="00AE757D" w:rsidRPr="00C01396">
        <w:rPr>
          <w:rFonts w:ascii="Times New Roman" w:hAnsi="Times New Roman"/>
          <w:sz w:val="24"/>
          <w:szCs w:val="24"/>
        </w:rPr>
        <w:t>. Описать времена хода для особых категорий поездов</w:t>
      </w:r>
      <w:r w:rsidR="00CA4519" w:rsidRPr="001F0E13">
        <w:rPr>
          <w:rFonts w:ascii="Times New Roman" w:hAnsi="Times New Roman"/>
          <w:sz w:val="24"/>
          <w:szCs w:val="24"/>
        </w:rPr>
        <w:t xml:space="preserve"> и групп локомотивов</w:t>
      </w:r>
      <w:r w:rsidR="00AE757D" w:rsidRPr="00C01396">
        <w:rPr>
          <w:rFonts w:ascii="Times New Roman" w:hAnsi="Times New Roman"/>
          <w:sz w:val="24"/>
          <w:szCs w:val="24"/>
        </w:rPr>
        <w:t xml:space="preserve"> по перегонам, если необходимо.</w:t>
      </w:r>
      <w:r w:rsidR="000168F3">
        <w:rPr>
          <w:rFonts w:ascii="Times New Roman" w:hAnsi="Times New Roman"/>
          <w:sz w:val="24"/>
          <w:szCs w:val="24"/>
          <w:lang w:val="ru-RU"/>
        </w:rPr>
        <w:t xml:space="preserve"> Описание времен хода для категорий должно быть сделано для каждого перегона, где необходимо, и только для тех категорий, для которых необходимо.</w:t>
      </w:r>
      <w:r w:rsidR="00AE757D" w:rsidRPr="00C01396">
        <w:rPr>
          <w:rFonts w:ascii="Times New Roman" w:hAnsi="Times New Roman"/>
          <w:sz w:val="24"/>
          <w:szCs w:val="24"/>
        </w:rPr>
        <w:t xml:space="preserve"> Для описания врем</w:t>
      </w:r>
      <w:r w:rsidR="00CA4519">
        <w:rPr>
          <w:rFonts w:ascii="Times New Roman" w:hAnsi="Times New Roman"/>
          <w:sz w:val="24"/>
          <w:szCs w:val="24"/>
        </w:rPr>
        <w:t xml:space="preserve">ен хода одной категории </w:t>
      </w:r>
      <w:r w:rsidR="00AE757D" w:rsidRPr="00C01396">
        <w:rPr>
          <w:rFonts w:ascii="Times New Roman" w:hAnsi="Times New Roman"/>
          <w:sz w:val="24"/>
          <w:szCs w:val="24"/>
        </w:rPr>
        <w:t>после обязательной строки с описанием перегона нужно написать: обязательный символ «$», дале</w:t>
      </w:r>
      <w:r w:rsidR="00CA4519">
        <w:rPr>
          <w:rFonts w:ascii="Times New Roman" w:hAnsi="Times New Roman"/>
          <w:sz w:val="24"/>
          <w:szCs w:val="24"/>
        </w:rPr>
        <w:t>е идентификатор категории</w:t>
      </w:r>
      <w:r w:rsidR="00AE757D" w:rsidRPr="00C01396">
        <w:rPr>
          <w:rFonts w:ascii="Times New Roman" w:hAnsi="Times New Roman"/>
          <w:sz w:val="24"/>
          <w:szCs w:val="24"/>
        </w:rPr>
        <w:t>, для которой описываются времена хода, далее через пробел: время хода в нечетном направлении, добавка ко времени хода в нечетном направлении, время хода в четном направлении, добавка ко времени хода в четном направлении. Времена хода и добавки можно указывать с кратностью 0.5. Пример:</w:t>
      </w:r>
    </w:p>
    <w:p w:rsidR="00AE757D" w:rsidRPr="00125E55" w:rsidRDefault="00AE757D">
      <w:pPr>
        <w:pStyle w:val="af2"/>
        <w:jc w:val="both"/>
        <w:rPr>
          <w:b/>
          <w:sz w:val="22"/>
          <w:szCs w:val="22"/>
        </w:rPr>
      </w:pPr>
      <w:r w:rsidRPr="0056685A">
        <w:rPr>
          <w:b/>
          <w:sz w:val="22"/>
          <w:szCs w:val="22"/>
        </w:rPr>
        <w:t>$3</w:t>
      </w:r>
      <w:r w:rsidR="00C01396" w:rsidRPr="0056685A">
        <w:rPr>
          <w:b/>
          <w:sz w:val="22"/>
          <w:szCs w:val="22"/>
        </w:rPr>
        <w:t xml:space="preserve"> </w:t>
      </w:r>
      <w:r w:rsidRPr="0056685A">
        <w:rPr>
          <w:b/>
          <w:sz w:val="22"/>
          <w:szCs w:val="22"/>
        </w:rPr>
        <w:t>7.5</w:t>
      </w:r>
      <w:r w:rsidR="00C01396" w:rsidRPr="0056685A">
        <w:rPr>
          <w:b/>
          <w:sz w:val="22"/>
          <w:szCs w:val="22"/>
        </w:rPr>
        <w:t xml:space="preserve"> </w:t>
      </w:r>
      <w:r w:rsidRPr="0056685A">
        <w:rPr>
          <w:b/>
          <w:sz w:val="22"/>
          <w:szCs w:val="22"/>
        </w:rPr>
        <w:t>2</w:t>
      </w:r>
      <w:r w:rsidR="00C01396" w:rsidRPr="0056685A">
        <w:rPr>
          <w:b/>
          <w:sz w:val="22"/>
          <w:szCs w:val="22"/>
        </w:rPr>
        <w:t xml:space="preserve"> </w:t>
      </w:r>
      <w:r w:rsidRPr="0056685A">
        <w:rPr>
          <w:b/>
          <w:sz w:val="22"/>
          <w:szCs w:val="22"/>
        </w:rPr>
        <w:t>6.0</w:t>
      </w:r>
      <w:r w:rsidR="00C01396" w:rsidRPr="0056685A">
        <w:rPr>
          <w:b/>
          <w:sz w:val="22"/>
          <w:szCs w:val="22"/>
        </w:rPr>
        <w:t xml:space="preserve"> </w:t>
      </w:r>
      <w:r w:rsidRPr="0056685A">
        <w:rPr>
          <w:b/>
          <w:sz w:val="22"/>
          <w:szCs w:val="22"/>
        </w:rPr>
        <w:t>1.5</w:t>
      </w:r>
    </w:p>
    <w:p w:rsidR="00AE757D" w:rsidRPr="000168F3" w:rsidRDefault="000168F3" w:rsidP="000168F3">
      <w:pPr>
        <w:pStyle w:val="af2"/>
        <w:jc w:val="both"/>
        <w:rPr>
          <w:rFonts w:ascii="Times New Roman" w:hAnsi="Times New Roman"/>
          <w:sz w:val="24"/>
          <w:szCs w:val="24"/>
          <w:lang w:val="ru-RU"/>
        </w:rPr>
      </w:pPr>
      <w:r>
        <w:rPr>
          <w:rFonts w:ascii="Times New Roman" w:hAnsi="Times New Roman"/>
          <w:sz w:val="24"/>
          <w:szCs w:val="24"/>
          <w:lang w:val="ru-RU"/>
        </w:rPr>
        <w:t>Данная запись означает: на перегоне описаны времена хода для особой категории поездов номер 3, время хода в нечетном направлении 7,5, добавка 2, время хода в четном направлении 6, добавка 1,5.</w:t>
      </w:r>
    </w:p>
    <w:p w:rsidR="000168F3" w:rsidRPr="000168F3" w:rsidRDefault="000168F3" w:rsidP="0056685A">
      <w:pPr>
        <w:pStyle w:val="af2"/>
        <w:ind w:firstLine="720"/>
        <w:jc w:val="both"/>
        <w:rPr>
          <w:rFonts w:ascii="Times New Roman" w:hAnsi="Times New Roman"/>
          <w:sz w:val="24"/>
          <w:szCs w:val="24"/>
          <w:lang w:val="ru-RU"/>
        </w:rPr>
      </w:pPr>
    </w:p>
    <w:p w:rsidR="00AE757D" w:rsidRDefault="0056685A">
      <w:pPr>
        <w:pStyle w:val="3"/>
        <w:tabs>
          <w:tab w:val="left" w:pos="0"/>
        </w:tabs>
        <w:jc w:val="both"/>
      </w:pPr>
      <w:r>
        <w:t xml:space="preserve"> </w:t>
      </w:r>
      <w:bookmarkStart w:id="58" w:name="_Toc410221197"/>
      <w:r w:rsidR="00AE757D">
        <w:t>4.1.</w:t>
      </w:r>
      <w:r w:rsidR="00D05B6A">
        <w:t xml:space="preserve">3 </w:t>
      </w:r>
      <w:r w:rsidR="00AE757D">
        <w:t>JOINT.xx - Стыковые пункты дороги</w:t>
      </w:r>
      <w:bookmarkEnd w:id="58"/>
    </w:p>
    <w:p w:rsidR="00AE757D" w:rsidRDefault="00AE757D">
      <w:pPr>
        <w:pStyle w:val="af2"/>
        <w:jc w:val="both"/>
        <w:rPr>
          <w:sz w:val="22"/>
          <w:szCs w:val="22"/>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По</w:t>
      </w:r>
      <w:r w:rsidR="0056685A" w:rsidRPr="0056685A">
        <w:rPr>
          <w:rFonts w:ascii="Times New Roman" w:hAnsi="Times New Roman"/>
          <w:sz w:val="24"/>
          <w:szCs w:val="24"/>
        </w:rPr>
        <w:t xml:space="preserve"> </w:t>
      </w:r>
      <w:r w:rsidRPr="0056685A">
        <w:rPr>
          <w:rFonts w:ascii="Times New Roman" w:hAnsi="Times New Roman"/>
          <w:sz w:val="24"/>
          <w:szCs w:val="24"/>
        </w:rPr>
        <w:t>стыковым</w:t>
      </w:r>
      <w:r w:rsidR="0056685A" w:rsidRPr="0056685A">
        <w:rPr>
          <w:rFonts w:ascii="Times New Roman" w:hAnsi="Times New Roman"/>
          <w:sz w:val="24"/>
          <w:szCs w:val="24"/>
        </w:rPr>
        <w:t xml:space="preserve"> </w:t>
      </w:r>
      <w:r w:rsidRPr="0056685A">
        <w:rPr>
          <w:rFonts w:ascii="Times New Roman" w:hAnsi="Times New Roman"/>
          <w:sz w:val="24"/>
          <w:szCs w:val="24"/>
        </w:rPr>
        <w:t>станциям</w:t>
      </w:r>
      <w:r w:rsidR="0056685A" w:rsidRPr="0056685A">
        <w:rPr>
          <w:rFonts w:ascii="Times New Roman" w:hAnsi="Times New Roman"/>
          <w:sz w:val="24"/>
          <w:szCs w:val="24"/>
        </w:rPr>
        <w:t xml:space="preserve"> </w:t>
      </w:r>
      <w:r w:rsidRPr="0056685A">
        <w:rPr>
          <w:rFonts w:ascii="Times New Roman" w:hAnsi="Times New Roman"/>
          <w:sz w:val="24"/>
          <w:szCs w:val="24"/>
        </w:rPr>
        <w:t>указана</w:t>
      </w:r>
      <w:r w:rsidR="0056685A" w:rsidRPr="0056685A">
        <w:rPr>
          <w:rFonts w:ascii="Times New Roman" w:hAnsi="Times New Roman"/>
          <w:sz w:val="24"/>
          <w:szCs w:val="24"/>
        </w:rPr>
        <w:t xml:space="preserve"> </w:t>
      </w:r>
      <w:r w:rsidRPr="0056685A">
        <w:rPr>
          <w:rFonts w:ascii="Times New Roman" w:hAnsi="Times New Roman"/>
          <w:sz w:val="24"/>
          <w:szCs w:val="24"/>
        </w:rPr>
        <w:t>их</w:t>
      </w:r>
      <w:r w:rsidR="0056685A" w:rsidRPr="0056685A">
        <w:rPr>
          <w:rFonts w:ascii="Times New Roman" w:hAnsi="Times New Roman"/>
          <w:sz w:val="24"/>
          <w:szCs w:val="24"/>
        </w:rPr>
        <w:t xml:space="preserve"> </w:t>
      </w:r>
      <w:r w:rsidRPr="0056685A">
        <w:rPr>
          <w:rFonts w:ascii="Times New Roman" w:hAnsi="Times New Roman"/>
          <w:sz w:val="24"/>
          <w:szCs w:val="24"/>
        </w:rPr>
        <w:t>принадлежность</w:t>
      </w:r>
      <w:r w:rsidR="0056685A" w:rsidRPr="0056685A">
        <w:rPr>
          <w:rFonts w:ascii="Times New Roman" w:hAnsi="Times New Roman"/>
          <w:sz w:val="24"/>
          <w:szCs w:val="24"/>
        </w:rPr>
        <w:t xml:space="preserve"> </w:t>
      </w:r>
      <w:r w:rsidRPr="0056685A">
        <w:rPr>
          <w:rFonts w:ascii="Times New Roman" w:hAnsi="Times New Roman"/>
          <w:sz w:val="24"/>
          <w:szCs w:val="24"/>
        </w:rPr>
        <w:t>к объекту</w:t>
      </w:r>
      <w:r w:rsidR="0056685A" w:rsidRPr="0056685A">
        <w:rPr>
          <w:rFonts w:ascii="Times New Roman" w:hAnsi="Times New Roman"/>
          <w:sz w:val="24"/>
          <w:szCs w:val="24"/>
        </w:rPr>
        <w:t xml:space="preserve"> </w:t>
      </w:r>
      <w:r w:rsidRPr="0056685A">
        <w:rPr>
          <w:rFonts w:ascii="Times New Roman" w:hAnsi="Times New Roman"/>
          <w:sz w:val="24"/>
          <w:szCs w:val="24"/>
        </w:rPr>
        <w:t>(дороге,</w:t>
      </w:r>
      <w:r w:rsidR="0056685A" w:rsidRPr="0056685A">
        <w:rPr>
          <w:rFonts w:ascii="Times New Roman" w:hAnsi="Times New Roman"/>
          <w:sz w:val="24"/>
          <w:szCs w:val="24"/>
        </w:rPr>
        <w:t xml:space="preserve"> </w:t>
      </w:r>
      <w:r w:rsidRPr="0056685A">
        <w:rPr>
          <w:rFonts w:ascii="Times New Roman" w:hAnsi="Times New Roman"/>
          <w:sz w:val="24"/>
          <w:szCs w:val="24"/>
        </w:rPr>
        <w:t>региону</w:t>
      </w:r>
      <w:r w:rsidR="0056685A" w:rsidRPr="0056685A">
        <w:rPr>
          <w:rFonts w:ascii="Times New Roman" w:hAnsi="Times New Roman"/>
          <w:sz w:val="24"/>
          <w:szCs w:val="24"/>
        </w:rPr>
        <w:t xml:space="preserve"> </w:t>
      </w:r>
      <w:r w:rsidRPr="0056685A">
        <w:rPr>
          <w:rFonts w:ascii="Times New Roman" w:hAnsi="Times New Roman"/>
          <w:sz w:val="24"/>
          <w:szCs w:val="24"/>
        </w:rPr>
        <w:t>и</w:t>
      </w:r>
      <w:r w:rsidR="0056685A" w:rsidRPr="0056685A">
        <w:rPr>
          <w:rFonts w:ascii="Times New Roman" w:hAnsi="Times New Roman"/>
          <w:sz w:val="24"/>
          <w:szCs w:val="24"/>
        </w:rPr>
        <w:t xml:space="preserve"> </w:t>
      </w:r>
      <w:r w:rsidRPr="0056685A">
        <w:rPr>
          <w:rFonts w:ascii="Times New Roman" w:hAnsi="Times New Roman"/>
          <w:sz w:val="24"/>
          <w:szCs w:val="24"/>
        </w:rPr>
        <w:t>диспетчерскому</w:t>
      </w:r>
      <w:r w:rsidR="0056685A" w:rsidRPr="0056685A">
        <w:rPr>
          <w:rFonts w:ascii="Times New Roman" w:hAnsi="Times New Roman"/>
          <w:sz w:val="24"/>
          <w:szCs w:val="24"/>
        </w:rPr>
        <w:t xml:space="preserve"> </w:t>
      </w:r>
      <w:r w:rsidRPr="0056685A">
        <w:rPr>
          <w:rFonts w:ascii="Times New Roman" w:hAnsi="Times New Roman"/>
          <w:sz w:val="24"/>
          <w:szCs w:val="24"/>
        </w:rPr>
        <w:t>участку).Аналогично</w:t>
      </w:r>
      <w:r w:rsidR="0056685A" w:rsidRPr="0056685A">
        <w:rPr>
          <w:rFonts w:ascii="Times New Roman" w:hAnsi="Times New Roman"/>
          <w:sz w:val="24"/>
          <w:szCs w:val="24"/>
        </w:rPr>
        <w:t xml:space="preserve"> </w:t>
      </w:r>
      <w:r w:rsidRPr="0056685A">
        <w:rPr>
          <w:rFonts w:ascii="Times New Roman" w:hAnsi="Times New Roman"/>
          <w:sz w:val="24"/>
          <w:szCs w:val="24"/>
        </w:rPr>
        <w:t>описаны</w:t>
      </w:r>
      <w:r w:rsidR="0056685A" w:rsidRPr="0056685A">
        <w:rPr>
          <w:rFonts w:ascii="Times New Roman" w:hAnsi="Times New Roman"/>
          <w:sz w:val="24"/>
          <w:szCs w:val="24"/>
        </w:rPr>
        <w:t xml:space="preserve"> </w:t>
      </w:r>
      <w:r w:rsidRPr="0056685A">
        <w:rPr>
          <w:rFonts w:ascii="Times New Roman" w:hAnsi="Times New Roman"/>
          <w:sz w:val="24"/>
          <w:szCs w:val="24"/>
        </w:rPr>
        <w:t>граничные</w:t>
      </w:r>
      <w:r w:rsidR="0056685A" w:rsidRPr="0056685A">
        <w:rPr>
          <w:rFonts w:ascii="Times New Roman" w:hAnsi="Times New Roman"/>
          <w:sz w:val="24"/>
          <w:szCs w:val="24"/>
        </w:rPr>
        <w:t xml:space="preserve"> </w:t>
      </w:r>
      <w:r w:rsidRPr="0056685A">
        <w:rPr>
          <w:rFonts w:ascii="Times New Roman" w:hAnsi="Times New Roman"/>
          <w:sz w:val="24"/>
          <w:szCs w:val="24"/>
        </w:rPr>
        <w:t>объекты.</w:t>
      </w:r>
      <w:r w:rsidR="0056685A" w:rsidRPr="0056685A">
        <w:rPr>
          <w:rFonts w:ascii="Times New Roman" w:hAnsi="Times New Roman"/>
          <w:sz w:val="24"/>
          <w:szCs w:val="24"/>
        </w:rPr>
        <w:t xml:space="preserve"> </w:t>
      </w:r>
      <w:r w:rsidRPr="0056685A">
        <w:rPr>
          <w:rFonts w:ascii="Times New Roman" w:hAnsi="Times New Roman"/>
          <w:sz w:val="24"/>
          <w:szCs w:val="24"/>
        </w:rPr>
        <w:t>Также</w:t>
      </w:r>
      <w:r w:rsidR="0056685A" w:rsidRPr="0056685A">
        <w:rPr>
          <w:rFonts w:ascii="Times New Roman" w:hAnsi="Times New Roman"/>
          <w:sz w:val="24"/>
          <w:szCs w:val="24"/>
        </w:rPr>
        <w:t xml:space="preserve"> </w:t>
      </w:r>
      <w:r w:rsidRPr="0056685A">
        <w:rPr>
          <w:rFonts w:ascii="Times New Roman" w:hAnsi="Times New Roman"/>
          <w:sz w:val="24"/>
          <w:szCs w:val="24"/>
        </w:rPr>
        <w:t>даны направления следования, приводящие к пересечению стыка.</w:t>
      </w:r>
    </w:p>
    <w:p w:rsidR="00AE757D" w:rsidRDefault="00AE757D">
      <w:pPr>
        <w:pStyle w:val="af2"/>
        <w:jc w:val="both"/>
        <w:rPr>
          <w:sz w:val="22"/>
          <w:szCs w:val="22"/>
        </w:rPr>
      </w:pPr>
    </w:p>
    <w:p w:rsidR="00AE757D" w:rsidRDefault="00AE757D">
      <w:pPr>
        <w:pStyle w:val="af2"/>
        <w:jc w:val="both"/>
        <w:rPr>
          <w:sz w:val="22"/>
          <w:szCs w:val="22"/>
        </w:rPr>
      </w:pPr>
    </w:p>
    <w:p w:rsidR="00AE757D" w:rsidRDefault="0056685A">
      <w:pPr>
        <w:pStyle w:val="3"/>
        <w:tabs>
          <w:tab w:val="left" w:pos="0"/>
        </w:tabs>
        <w:jc w:val="both"/>
        <w:rPr>
          <w:sz w:val="22"/>
          <w:szCs w:val="22"/>
        </w:rPr>
      </w:pPr>
      <w:r>
        <w:lastRenderedPageBreak/>
        <w:t xml:space="preserve"> </w:t>
      </w:r>
      <w:bookmarkStart w:id="59" w:name="_Toc410221198"/>
      <w:r w:rsidR="00AE757D">
        <w:t>4.1.</w:t>
      </w:r>
      <w:r w:rsidR="00D05B6A">
        <w:t xml:space="preserve">4 </w:t>
      </w:r>
      <w:r w:rsidR="00AE757D">
        <w:t>DIVS_.xx - Подразделения дороги</w:t>
      </w:r>
      <w:bookmarkEnd w:id="59"/>
      <w:r w:rsidR="00AE757D">
        <w:t xml:space="preserve"> </w:t>
      </w:r>
    </w:p>
    <w:p w:rsidR="00AE757D" w:rsidRDefault="00AE757D">
      <w:pPr>
        <w:pStyle w:val="af2"/>
        <w:jc w:val="both"/>
        <w:rPr>
          <w:sz w:val="22"/>
          <w:szCs w:val="22"/>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Символ @ в первой</w:t>
      </w:r>
      <w:r w:rsidR="0056685A" w:rsidRPr="0056685A">
        <w:rPr>
          <w:rFonts w:ascii="Times New Roman" w:hAnsi="Times New Roman"/>
          <w:sz w:val="24"/>
          <w:szCs w:val="24"/>
        </w:rPr>
        <w:t xml:space="preserve"> </w:t>
      </w:r>
      <w:r w:rsidRPr="0056685A">
        <w:rPr>
          <w:rFonts w:ascii="Times New Roman" w:hAnsi="Times New Roman"/>
          <w:sz w:val="24"/>
          <w:szCs w:val="24"/>
        </w:rPr>
        <w:t>позиции строки обозначает строку</w:t>
      </w:r>
      <w:r w:rsidR="0056685A" w:rsidRPr="0056685A">
        <w:rPr>
          <w:rFonts w:ascii="Times New Roman" w:hAnsi="Times New Roman"/>
          <w:sz w:val="24"/>
          <w:szCs w:val="24"/>
        </w:rPr>
        <w:t xml:space="preserve"> </w:t>
      </w:r>
      <w:r w:rsidRPr="0056685A">
        <w:rPr>
          <w:rFonts w:ascii="Times New Roman" w:hAnsi="Times New Roman"/>
          <w:sz w:val="24"/>
          <w:szCs w:val="24"/>
        </w:rPr>
        <w:t>со следующей информацией:</w:t>
      </w:r>
    </w:p>
    <w:p w:rsidR="00AE757D" w:rsidRDefault="00AE757D">
      <w:pPr>
        <w:pStyle w:val="af2"/>
        <w:jc w:val="both"/>
        <w:rPr>
          <w:sz w:val="22"/>
          <w:szCs w:val="22"/>
        </w:rPr>
      </w:pPr>
    </w:p>
    <w:p w:rsidR="00AE757D" w:rsidRPr="0056685A" w:rsidRDefault="00AE757D">
      <w:pPr>
        <w:pStyle w:val="af2"/>
        <w:jc w:val="both"/>
        <w:rPr>
          <w:b/>
          <w:sz w:val="22"/>
          <w:szCs w:val="22"/>
        </w:rPr>
      </w:pPr>
      <w:r w:rsidRPr="0056685A">
        <w:rPr>
          <w:b/>
          <w:sz w:val="22"/>
          <w:szCs w:val="22"/>
        </w:rPr>
        <w:t>@F 1  'Муромское    ' - номер и название отделения дороги;</w:t>
      </w:r>
    </w:p>
    <w:p w:rsidR="00AE757D" w:rsidRPr="0056685A" w:rsidRDefault="00AE757D">
      <w:pPr>
        <w:pStyle w:val="af2"/>
        <w:jc w:val="both"/>
        <w:rPr>
          <w:b/>
          <w:sz w:val="22"/>
          <w:szCs w:val="22"/>
        </w:rPr>
      </w:pPr>
      <w:r w:rsidRPr="0056685A">
        <w:rPr>
          <w:b/>
          <w:sz w:val="22"/>
          <w:szCs w:val="22"/>
        </w:rPr>
        <w:t>@U 12 'Мухтоловский'  - номер и название дисп. участка;</w:t>
      </w:r>
    </w:p>
    <w:p w:rsidR="00AE757D" w:rsidRPr="0056685A" w:rsidRDefault="00AE757D">
      <w:pPr>
        <w:pStyle w:val="af2"/>
        <w:jc w:val="both"/>
        <w:rPr>
          <w:b/>
          <w:sz w:val="22"/>
          <w:szCs w:val="22"/>
        </w:rPr>
      </w:pPr>
      <w:r w:rsidRPr="0056685A">
        <w:rPr>
          <w:b/>
          <w:sz w:val="22"/>
          <w:szCs w:val="22"/>
        </w:rPr>
        <w:t>@S 24412 ' Слезавка   - код и название станции участка.</w:t>
      </w:r>
    </w:p>
    <w:p w:rsidR="00AE757D" w:rsidRPr="0056685A" w:rsidRDefault="00AE757D">
      <w:pPr>
        <w:pStyle w:val="af2"/>
        <w:jc w:val="both"/>
        <w:rPr>
          <w:b/>
          <w:sz w:val="22"/>
          <w:szCs w:val="22"/>
        </w:rPr>
      </w:pPr>
    </w:p>
    <w:p w:rsidR="00AE757D" w:rsidRDefault="00AE757D">
      <w:pPr>
        <w:pStyle w:val="3"/>
        <w:tabs>
          <w:tab w:val="left" w:pos="0"/>
        </w:tabs>
        <w:jc w:val="both"/>
      </w:pPr>
      <w:r>
        <w:t xml:space="preserve">     </w:t>
      </w:r>
      <w:bookmarkStart w:id="60" w:name="_Toc410221199"/>
      <w:r>
        <w:t>4.1.</w:t>
      </w:r>
      <w:r w:rsidR="00D05B6A">
        <w:t xml:space="preserve">5 </w:t>
      </w:r>
      <w:r>
        <w:t>РOEZDO_U.xx - Поездо-участки и "особые" станции</w:t>
      </w:r>
      <w:bookmarkEnd w:id="60"/>
    </w:p>
    <w:p w:rsidR="00AE757D" w:rsidRDefault="00AE757D">
      <w:pPr>
        <w:pStyle w:val="af2"/>
        <w:jc w:val="both"/>
        <w:rPr>
          <w:sz w:val="22"/>
          <w:szCs w:val="22"/>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Файл</w:t>
      </w:r>
      <w:r w:rsidR="0056685A">
        <w:rPr>
          <w:rFonts w:ascii="Times New Roman" w:hAnsi="Times New Roman"/>
          <w:sz w:val="24"/>
          <w:szCs w:val="24"/>
        </w:rPr>
        <w:t xml:space="preserve"> </w:t>
      </w:r>
      <w:r w:rsidRPr="0056685A">
        <w:rPr>
          <w:rFonts w:ascii="Times New Roman" w:hAnsi="Times New Roman"/>
          <w:sz w:val="24"/>
          <w:szCs w:val="24"/>
        </w:rPr>
        <w:t>подготовлен</w:t>
      </w:r>
      <w:r w:rsidR="0056685A">
        <w:rPr>
          <w:rFonts w:ascii="Times New Roman" w:hAnsi="Times New Roman"/>
          <w:sz w:val="24"/>
          <w:szCs w:val="24"/>
        </w:rPr>
        <w:t xml:space="preserve"> </w:t>
      </w:r>
      <w:r w:rsidRPr="0056685A">
        <w:rPr>
          <w:rFonts w:ascii="Times New Roman" w:hAnsi="Times New Roman"/>
          <w:sz w:val="24"/>
          <w:szCs w:val="24"/>
        </w:rPr>
        <w:t>для</w:t>
      </w:r>
      <w:r w:rsidR="0056685A">
        <w:rPr>
          <w:rFonts w:ascii="Times New Roman" w:hAnsi="Times New Roman"/>
          <w:sz w:val="24"/>
          <w:szCs w:val="24"/>
        </w:rPr>
        <w:t xml:space="preserve"> </w:t>
      </w:r>
      <w:r w:rsidRPr="0056685A">
        <w:rPr>
          <w:rFonts w:ascii="Times New Roman" w:hAnsi="Times New Roman"/>
          <w:sz w:val="24"/>
          <w:szCs w:val="24"/>
        </w:rPr>
        <w:t>использования</w:t>
      </w:r>
      <w:r w:rsidR="0056685A">
        <w:rPr>
          <w:rFonts w:ascii="Times New Roman" w:hAnsi="Times New Roman"/>
          <w:sz w:val="24"/>
          <w:szCs w:val="24"/>
        </w:rPr>
        <w:t xml:space="preserve"> </w:t>
      </w:r>
      <w:r w:rsidRPr="0056685A">
        <w:rPr>
          <w:rFonts w:ascii="Times New Roman" w:hAnsi="Times New Roman"/>
          <w:sz w:val="24"/>
          <w:szCs w:val="24"/>
        </w:rPr>
        <w:t>при</w:t>
      </w:r>
      <w:r w:rsidR="0056685A">
        <w:rPr>
          <w:rFonts w:ascii="Times New Roman" w:hAnsi="Times New Roman"/>
          <w:sz w:val="24"/>
          <w:szCs w:val="24"/>
        </w:rPr>
        <w:t xml:space="preserve"> </w:t>
      </w:r>
      <w:r w:rsidRPr="0056685A">
        <w:rPr>
          <w:rFonts w:ascii="Times New Roman" w:hAnsi="Times New Roman"/>
          <w:sz w:val="24"/>
          <w:szCs w:val="24"/>
        </w:rPr>
        <w:t>расчете участковой</w:t>
      </w:r>
      <w:r w:rsidR="0056685A">
        <w:rPr>
          <w:rFonts w:ascii="Times New Roman" w:hAnsi="Times New Roman"/>
          <w:sz w:val="24"/>
          <w:szCs w:val="24"/>
        </w:rPr>
        <w:t xml:space="preserve"> </w:t>
      </w:r>
      <w:r w:rsidRPr="0056685A">
        <w:rPr>
          <w:rFonts w:ascii="Times New Roman" w:hAnsi="Times New Roman"/>
          <w:sz w:val="24"/>
          <w:szCs w:val="24"/>
        </w:rPr>
        <w:t>скорости.</w:t>
      </w:r>
      <w:r w:rsidR="0056685A">
        <w:rPr>
          <w:rFonts w:ascii="Times New Roman" w:hAnsi="Times New Roman"/>
          <w:sz w:val="24"/>
          <w:szCs w:val="24"/>
        </w:rPr>
        <w:t xml:space="preserve"> </w:t>
      </w:r>
      <w:r w:rsidRPr="0056685A">
        <w:rPr>
          <w:rFonts w:ascii="Times New Roman" w:hAnsi="Times New Roman"/>
          <w:sz w:val="24"/>
          <w:szCs w:val="24"/>
        </w:rPr>
        <w:t>Содержащаяся</w:t>
      </w:r>
      <w:r w:rsidR="0056685A">
        <w:rPr>
          <w:rFonts w:ascii="Times New Roman" w:hAnsi="Times New Roman"/>
          <w:sz w:val="24"/>
          <w:szCs w:val="24"/>
        </w:rPr>
        <w:t xml:space="preserve"> </w:t>
      </w:r>
      <w:r w:rsidRPr="0056685A">
        <w:rPr>
          <w:rFonts w:ascii="Times New Roman" w:hAnsi="Times New Roman"/>
          <w:sz w:val="24"/>
          <w:szCs w:val="24"/>
        </w:rPr>
        <w:t>в</w:t>
      </w:r>
      <w:r w:rsidR="0056685A">
        <w:rPr>
          <w:rFonts w:ascii="Times New Roman" w:hAnsi="Times New Roman"/>
          <w:sz w:val="24"/>
          <w:szCs w:val="24"/>
        </w:rPr>
        <w:t xml:space="preserve"> </w:t>
      </w:r>
      <w:r w:rsidRPr="0056685A">
        <w:rPr>
          <w:rFonts w:ascii="Times New Roman" w:hAnsi="Times New Roman"/>
          <w:sz w:val="24"/>
          <w:szCs w:val="24"/>
        </w:rPr>
        <w:t>нем</w:t>
      </w:r>
      <w:r w:rsidR="0056685A">
        <w:rPr>
          <w:rFonts w:ascii="Times New Roman" w:hAnsi="Times New Roman"/>
          <w:sz w:val="24"/>
          <w:szCs w:val="24"/>
        </w:rPr>
        <w:t xml:space="preserve"> </w:t>
      </w:r>
      <w:r w:rsidRPr="0056685A">
        <w:rPr>
          <w:rFonts w:ascii="Times New Roman" w:hAnsi="Times New Roman"/>
          <w:sz w:val="24"/>
          <w:szCs w:val="24"/>
        </w:rPr>
        <w:t>информация позволяет</w:t>
      </w:r>
      <w:r w:rsidR="0056685A">
        <w:rPr>
          <w:rFonts w:ascii="Times New Roman" w:hAnsi="Times New Roman"/>
          <w:sz w:val="24"/>
          <w:szCs w:val="24"/>
        </w:rPr>
        <w:t xml:space="preserve"> </w:t>
      </w:r>
      <w:r w:rsidRPr="0056685A">
        <w:rPr>
          <w:rFonts w:ascii="Times New Roman" w:hAnsi="Times New Roman"/>
          <w:sz w:val="24"/>
          <w:szCs w:val="24"/>
        </w:rPr>
        <w:t>установить,</w:t>
      </w:r>
      <w:r w:rsidR="0056685A">
        <w:rPr>
          <w:rFonts w:ascii="Times New Roman" w:hAnsi="Times New Roman"/>
          <w:sz w:val="24"/>
          <w:szCs w:val="24"/>
        </w:rPr>
        <w:t xml:space="preserve"> </w:t>
      </w:r>
      <w:r w:rsidRPr="0056685A">
        <w:rPr>
          <w:rFonts w:ascii="Times New Roman" w:hAnsi="Times New Roman"/>
          <w:sz w:val="24"/>
          <w:szCs w:val="24"/>
        </w:rPr>
        <w:t>является</w:t>
      </w:r>
      <w:r w:rsidR="0056685A">
        <w:rPr>
          <w:rFonts w:ascii="Times New Roman" w:hAnsi="Times New Roman"/>
          <w:sz w:val="24"/>
          <w:szCs w:val="24"/>
        </w:rPr>
        <w:t xml:space="preserve"> </w:t>
      </w:r>
      <w:r w:rsidRPr="0056685A">
        <w:rPr>
          <w:rFonts w:ascii="Times New Roman" w:hAnsi="Times New Roman"/>
          <w:sz w:val="24"/>
          <w:szCs w:val="24"/>
        </w:rPr>
        <w:t>ли</w:t>
      </w:r>
      <w:r w:rsidR="0056685A">
        <w:rPr>
          <w:rFonts w:ascii="Times New Roman" w:hAnsi="Times New Roman"/>
          <w:sz w:val="24"/>
          <w:szCs w:val="24"/>
        </w:rPr>
        <w:t xml:space="preserve"> </w:t>
      </w:r>
      <w:r w:rsidRPr="0056685A">
        <w:rPr>
          <w:rFonts w:ascii="Times New Roman" w:hAnsi="Times New Roman"/>
          <w:sz w:val="24"/>
          <w:szCs w:val="24"/>
        </w:rPr>
        <w:t>технической</w:t>
      </w:r>
      <w:r w:rsidR="0056685A">
        <w:rPr>
          <w:rFonts w:ascii="Times New Roman" w:hAnsi="Times New Roman"/>
          <w:sz w:val="24"/>
          <w:szCs w:val="24"/>
        </w:rPr>
        <w:t xml:space="preserve"> </w:t>
      </w:r>
      <w:r w:rsidRPr="0056685A">
        <w:rPr>
          <w:rFonts w:ascii="Times New Roman" w:hAnsi="Times New Roman"/>
          <w:sz w:val="24"/>
          <w:szCs w:val="24"/>
        </w:rPr>
        <w:t>стоянка конкретного поезда на конкретном</w:t>
      </w:r>
      <w:r w:rsidR="0056685A">
        <w:rPr>
          <w:rFonts w:ascii="Times New Roman" w:hAnsi="Times New Roman"/>
          <w:sz w:val="24"/>
          <w:szCs w:val="24"/>
        </w:rPr>
        <w:t xml:space="preserve"> </w:t>
      </w:r>
      <w:r w:rsidRPr="0056685A">
        <w:rPr>
          <w:rFonts w:ascii="Times New Roman" w:hAnsi="Times New Roman"/>
          <w:sz w:val="24"/>
          <w:szCs w:val="24"/>
        </w:rPr>
        <w:t>р.п. Файл состоит из</w:t>
      </w:r>
      <w:r w:rsidR="0056685A">
        <w:rPr>
          <w:rFonts w:ascii="Times New Roman" w:hAnsi="Times New Roman"/>
          <w:sz w:val="24"/>
          <w:szCs w:val="24"/>
        </w:rPr>
        <w:t xml:space="preserve"> </w:t>
      </w:r>
      <w:r w:rsidRPr="0056685A">
        <w:rPr>
          <w:rFonts w:ascii="Times New Roman" w:hAnsi="Times New Roman"/>
          <w:sz w:val="24"/>
          <w:szCs w:val="24"/>
        </w:rPr>
        <w:t>двух частей:</w:t>
      </w:r>
    </w:p>
    <w:p w:rsidR="00AE757D" w:rsidRPr="0056685A" w:rsidRDefault="00AE757D">
      <w:pPr>
        <w:pStyle w:val="af2"/>
        <w:jc w:val="both"/>
        <w:rPr>
          <w:rFonts w:ascii="Times New Roman" w:hAnsi="Times New Roman"/>
          <w:sz w:val="24"/>
          <w:szCs w:val="24"/>
        </w:rPr>
      </w:pPr>
    </w:p>
    <w:p w:rsidR="00AE757D" w:rsidRPr="0056685A" w:rsidRDefault="00AE757D" w:rsidP="00E2455E">
      <w:pPr>
        <w:pStyle w:val="af2"/>
        <w:numPr>
          <w:ilvl w:val="1"/>
          <w:numId w:val="113"/>
        </w:numPr>
        <w:jc w:val="both"/>
        <w:rPr>
          <w:rFonts w:ascii="Times New Roman" w:hAnsi="Times New Roman"/>
          <w:sz w:val="24"/>
          <w:szCs w:val="24"/>
        </w:rPr>
      </w:pPr>
      <w:r w:rsidRPr="0056685A">
        <w:rPr>
          <w:rFonts w:ascii="Times New Roman" w:hAnsi="Times New Roman"/>
          <w:sz w:val="24"/>
          <w:szCs w:val="24"/>
        </w:rPr>
        <w:t>описание поездо-участков;</w:t>
      </w:r>
    </w:p>
    <w:p w:rsidR="00AE757D" w:rsidRPr="0056685A" w:rsidRDefault="00AE757D" w:rsidP="00E2455E">
      <w:pPr>
        <w:pStyle w:val="af2"/>
        <w:numPr>
          <w:ilvl w:val="1"/>
          <w:numId w:val="113"/>
        </w:numPr>
        <w:jc w:val="both"/>
        <w:rPr>
          <w:rFonts w:ascii="Times New Roman" w:hAnsi="Times New Roman"/>
          <w:sz w:val="24"/>
          <w:szCs w:val="24"/>
        </w:rPr>
      </w:pPr>
      <w:r w:rsidRPr="0056685A">
        <w:rPr>
          <w:rFonts w:ascii="Times New Roman" w:hAnsi="Times New Roman"/>
          <w:sz w:val="24"/>
          <w:szCs w:val="24"/>
        </w:rPr>
        <w:t>описание "особых" станций.</w:t>
      </w:r>
    </w:p>
    <w:p w:rsidR="00AE757D" w:rsidRPr="0056685A" w:rsidRDefault="00AE757D">
      <w:pPr>
        <w:pStyle w:val="af2"/>
        <w:jc w:val="both"/>
        <w:rPr>
          <w:rFonts w:ascii="Times New Roman" w:hAnsi="Times New Roman"/>
          <w:sz w:val="24"/>
          <w:szCs w:val="24"/>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Формат 1-й части файла (поездо-участки):</w:t>
      </w:r>
    </w:p>
    <w:p w:rsidR="00AE757D" w:rsidRPr="0056685A" w:rsidRDefault="00AE757D">
      <w:pPr>
        <w:pStyle w:val="af2"/>
        <w:jc w:val="both"/>
        <w:rPr>
          <w:rFonts w:ascii="Times New Roman" w:hAnsi="Times New Roman"/>
          <w:sz w:val="24"/>
          <w:szCs w:val="24"/>
        </w:rPr>
      </w:pPr>
    </w:p>
    <w:p w:rsidR="00AE757D" w:rsidRPr="0056685A" w:rsidRDefault="00AE757D" w:rsidP="0056685A">
      <w:pPr>
        <w:pStyle w:val="af2"/>
        <w:jc w:val="both"/>
        <w:rPr>
          <w:rFonts w:ascii="Times New Roman" w:hAnsi="Times New Roman"/>
          <w:sz w:val="24"/>
          <w:szCs w:val="24"/>
        </w:rPr>
      </w:pPr>
      <w:r w:rsidRPr="0056685A">
        <w:rPr>
          <w:rFonts w:ascii="Times New Roman" w:hAnsi="Times New Roman"/>
          <w:sz w:val="24"/>
          <w:szCs w:val="24"/>
        </w:rPr>
        <w:t>"Точка с запятой" в первой позиции строки -</w:t>
      </w:r>
      <w:r w:rsidR="0056685A">
        <w:rPr>
          <w:rFonts w:ascii="Times New Roman" w:hAnsi="Times New Roman"/>
          <w:sz w:val="24"/>
          <w:szCs w:val="24"/>
        </w:rPr>
        <w:t xml:space="preserve"> </w:t>
      </w:r>
      <w:r w:rsidRPr="0056685A">
        <w:rPr>
          <w:rFonts w:ascii="Times New Roman" w:hAnsi="Times New Roman"/>
          <w:sz w:val="24"/>
          <w:szCs w:val="24"/>
        </w:rPr>
        <w:t>комментарий.</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Информационные строки</w:t>
      </w:r>
      <w:r w:rsidR="0056685A">
        <w:rPr>
          <w:rFonts w:ascii="Times New Roman" w:hAnsi="Times New Roman"/>
          <w:sz w:val="24"/>
          <w:szCs w:val="24"/>
        </w:rPr>
        <w:t xml:space="preserve"> </w:t>
      </w:r>
      <w:r w:rsidRPr="0056685A">
        <w:rPr>
          <w:rFonts w:ascii="Times New Roman" w:hAnsi="Times New Roman"/>
          <w:sz w:val="24"/>
          <w:szCs w:val="24"/>
        </w:rPr>
        <w:t>начинаются с</w:t>
      </w:r>
      <w:r w:rsidR="0056685A">
        <w:rPr>
          <w:rFonts w:ascii="Times New Roman" w:hAnsi="Times New Roman"/>
          <w:sz w:val="24"/>
          <w:szCs w:val="24"/>
        </w:rPr>
        <w:t xml:space="preserve"> </w:t>
      </w:r>
      <w:r w:rsidRPr="0056685A">
        <w:rPr>
          <w:rFonts w:ascii="Times New Roman" w:hAnsi="Times New Roman"/>
          <w:sz w:val="24"/>
          <w:szCs w:val="24"/>
        </w:rPr>
        <w:t>символов "&amp;",</w:t>
      </w:r>
      <w:r w:rsidR="0056685A">
        <w:rPr>
          <w:rFonts w:ascii="Times New Roman" w:hAnsi="Times New Roman"/>
          <w:sz w:val="24"/>
          <w:szCs w:val="24"/>
        </w:rPr>
        <w:t xml:space="preserve"> </w:t>
      </w:r>
      <w:r w:rsidRPr="0056685A">
        <w:rPr>
          <w:rFonts w:ascii="Times New Roman" w:hAnsi="Times New Roman"/>
          <w:sz w:val="24"/>
          <w:szCs w:val="24"/>
        </w:rPr>
        <w:t>или "пробел".</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В</w:t>
      </w:r>
      <w:r w:rsidR="0056685A">
        <w:rPr>
          <w:rFonts w:ascii="Times New Roman" w:hAnsi="Times New Roman"/>
          <w:sz w:val="24"/>
          <w:szCs w:val="24"/>
        </w:rPr>
        <w:t xml:space="preserve"> </w:t>
      </w:r>
      <w:r w:rsidRPr="0056685A">
        <w:rPr>
          <w:rFonts w:ascii="Times New Roman" w:hAnsi="Times New Roman"/>
          <w:sz w:val="24"/>
          <w:szCs w:val="24"/>
        </w:rPr>
        <w:t>строке</w:t>
      </w:r>
      <w:r w:rsidR="0056685A">
        <w:rPr>
          <w:rFonts w:ascii="Times New Roman" w:hAnsi="Times New Roman"/>
          <w:sz w:val="24"/>
          <w:szCs w:val="24"/>
        </w:rPr>
        <w:t xml:space="preserve"> </w:t>
      </w:r>
      <w:r w:rsidRPr="0056685A">
        <w:rPr>
          <w:rFonts w:ascii="Times New Roman" w:hAnsi="Times New Roman"/>
          <w:sz w:val="24"/>
          <w:szCs w:val="24"/>
        </w:rPr>
        <w:t>"&amp;"</w:t>
      </w:r>
      <w:r w:rsidR="0056685A">
        <w:rPr>
          <w:rFonts w:ascii="Times New Roman" w:hAnsi="Times New Roman"/>
          <w:sz w:val="24"/>
          <w:szCs w:val="24"/>
        </w:rPr>
        <w:t xml:space="preserve"> </w:t>
      </w:r>
      <w:r w:rsidRPr="0056685A">
        <w:rPr>
          <w:rFonts w:ascii="Times New Roman" w:hAnsi="Times New Roman"/>
          <w:sz w:val="24"/>
          <w:szCs w:val="24"/>
        </w:rPr>
        <w:t>содержатся:</w:t>
      </w:r>
      <w:r w:rsidR="0056685A">
        <w:rPr>
          <w:rFonts w:ascii="Times New Roman" w:hAnsi="Times New Roman"/>
          <w:sz w:val="24"/>
          <w:szCs w:val="24"/>
        </w:rPr>
        <w:t xml:space="preserve"> </w:t>
      </w:r>
      <w:r w:rsidRPr="0056685A">
        <w:rPr>
          <w:rFonts w:ascii="Times New Roman" w:hAnsi="Times New Roman"/>
          <w:sz w:val="24"/>
          <w:szCs w:val="24"/>
        </w:rPr>
        <w:t>порядковый</w:t>
      </w:r>
      <w:r w:rsidR="0056685A">
        <w:rPr>
          <w:rFonts w:ascii="Times New Roman" w:hAnsi="Times New Roman"/>
          <w:sz w:val="24"/>
          <w:szCs w:val="24"/>
        </w:rPr>
        <w:t xml:space="preserve"> </w:t>
      </w:r>
      <w:r w:rsidRPr="0056685A">
        <w:rPr>
          <w:rFonts w:ascii="Times New Roman" w:hAnsi="Times New Roman"/>
          <w:sz w:val="24"/>
          <w:szCs w:val="24"/>
        </w:rPr>
        <w:t>номер поездо-участка;</w:t>
      </w:r>
      <w:r w:rsidR="0056685A">
        <w:rPr>
          <w:rFonts w:ascii="Times New Roman" w:hAnsi="Times New Roman"/>
          <w:sz w:val="24"/>
          <w:szCs w:val="24"/>
        </w:rPr>
        <w:t xml:space="preserve"> </w:t>
      </w:r>
      <w:r w:rsidRPr="0056685A">
        <w:rPr>
          <w:rFonts w:ascii="Times New Roman" w:hAnsi="Times New Roman"/>
          <w:sz w:val="24"/>
          <w:szCs w:val="24"/>
        </w:rPr>
        <w:t>коды</w:t>
      </w:r>
      <w:r w:rsidR="0056685A">
        <w:rPr>
          <w:rFonts w:ascii="Times New Roman" w:hAnsi="Times New Roman"/>
          <w:sz w:val="24"/>
          <w:szCs w:val="24"/>
        </w:rPr>
        <w:t xml:space="preserve"> </w:t>
      </w:r>
      <w:r w:rsidRPr="0056685A">
        <w:rPr>
          <w:rFonts w:ascii="Times New Roman" w:hAnsi="Times New Roman"/>
          <w:sz w:val="24"/>
          <w:szCs w:val="24"/>
        </w:rPr>
        <w:t>ЕСР</w:t>
      </w:r>
      <w:r w:rsidR="0056685A">
        <w:rPr>
          <w:rFonts w:ascii="Times New Roman" w:hAnsi="Times New Roman"/>
          <w:sz w:val="24"/>
          <w:szCs w:val="24"/>
        </w:rPr>
        <w:t xml:space="preserve"> </w:t>
      </w:r>
      <w:r w:rsidRPr="0056685A">
        <w:rPr>
          <w:rFonts w:ascii="Times New Roman" w:hAnsi="Times New Roman"/>
          <w:sz w:val="24"/>
          <w:szCs w:val="24"/>
        </w:rPr>
        <w:t>ограничивающих</w:t>
      </w:r>
      <w:r w:rsidR="0056685A">
        <w:rPr>
          <w:rFonts w:ascii="Times New Roman" w:hAnsi="Times New Roman"/>
          <w:sz w:val="24"/>
          <w:szCs w:val="24"/>
        </w:rPr>
        <w:t xml:space="preserve"> </w:t>
      </w:r>
      <w:r w:rsidRPr="0056685A">
        <w:rPr>
          <w:rFonts w:ascii="Times New Roman" w:hAnsi="Times New Roman"/>
          <w:sz w:val="24"/>
          <w:szCs w:val="24"/>
        </w:rPr>
        <w:t>поездо-участок станций</w:t>
      </w:r>
      <w:r w:rsidR="0056685A">
        <w:rPr>
          <w:rFonts w:ascii="Times New Roman" w:hAnsi="Times New Roman"/>
          <w:sz w:val="24"/>
          <w:szCs w:val="24"/>
        </w:rPr>
        <w:t xml:space="preserve"> </w:t>
      </w:r>
      <w:r w:rsidRPr="0056685A">
        <w:rPr>
          <w:rFonts w:ascii="Times New Roman" w:hAnsi="Times New Roman"/>
          <w:sz w:val="24"/>
          <w:szCs w:val="24"/>
        </w:rPr>
        <w:t>с</w:t>
      </w:r>
      <w:r w:rsidR="0056685A">
        <w:rPr>
          <w:rFonts w:ascii="Times New Roman" w:hAnsi="Times New Roman"/>
          <w:sz w:val="24"/>
          <w:szCs w:val="24"/>
        </w:rPr>
        <w:t xml:space="preserve"> </w:t>
      </w:r>
      <w:r w:rsidRPr="0056685A">
        <w:rPr>
          <w:rFonts w:ascii="Times New Roman" w:hAnsi="Times New Roman"/>
          <w:sz w:val="24"/>
          <w:szCs w:val="24"/>
        </w:rPr>
        <w:t>указанием</w:t>
      </w:r>
      <w:r w:rsidR="0056685A">
        <w:rPr>
          <w:rFonts w:ascii="Times New Roman" w:hAnsi="Times New Roman"/>
          <w:sz w:val="24"/>
          <w:szCs w:val="24"/>
        </w:rPr>
        <w:t xml:space="preserve"> </w:t>
      </w:r>
      <w:r w:rsidRPr="0056685A">
        <w:rPr>
          <w:rFonts w:ascii="Times New Roman" w:hAnsi="Times New Roman"/>
          <w:sz w:val="24"/>
          <w:szCs w:val="24"/>
        </w:rPr>
        <w:t>~типов~</w:t>
      </w:r>
      <w:r w:rsidR="0056685A">
        <w:rPr>
          <w:rFonts w:ascii="Times New Roman" w:hAnsi="Times New Roman"/>
          <w:sz w:val="24"/>
          <w:szCs w:val="24"/>
        </w:rPr>
        <w:t xml:space="preserve"> </w:t>
      </w:r>
      <w:r w:rsidRPr="0056685A">
        <w:rPr>
          <w:rFonts w:ascii="Times New Roman" w:hAnsi="Times New Roman"/>
          <w:sz w:val="24"/>
          <w:szCs w:val="24"/>
        </w:rPr>
        <w:t>этих станций; необязательный комментарий.</w:t>
      </w:r>
    </w:p>
    <w:p w:rsidR="00AE757D" w:rsidRPr="0056685A" w:rsidRDefault="00AE757D">
      <w:pPr>
        <w:pStyle w:val="af2"/>
        <w:jc w:val="both"/>
        <w:rPr>
          <w:rFonts w:ascii="Times New Roman" w:hAnsi="Times New Roman"/>
          <w:sz w:val="24"/>
          <w:szCs w:val="24"/>
        </w:rPr>
      </w:pPr>
    </w:p>
    <w:p w:rsidR="00AE757D" w:rsidRPr="0056685A" w:rsidRDefault="00AE757D">
      <w:pPr>
        <w:pStyle w:val="af2"/>
        <w:ind w:firstLine="720"/>
        <w:jc w:val="both"/>
        <w:rPr>
          <w:rFonts w:ascii="Times New Roman" w:hAnsi="Times New Roman"/>
          <w:sz w:val="24"/>
          <w:szCs w:val="24"/>
        </w:rPr>
      </w:pPr>
      <w:r w:rsidRPr="0056685A">
        <w:rPr>
          <w:rFonts w:ascii="Times New Roman" w:hAnsi="Times New Roman"/>
          <w:sz w:val="24"/>
          <w:szCs w:val="24"/>
        </w:rPr>
        <w:t>Для типов станций приняты следующие</w:t>
      </w:r>
      <w:r w:rsidR="0056685A">
        <w:rPr>
          <w:rFonts w:ascii="Times New Roman" w:hAnsi="Times New Roman"/>
          <w:sz w:val="24"/>
          <w:szCs w:val="24"/>
        </w:rPr>
        <w:t xml:space="preserve"> </w:t>
      </w:r>
      <w:r w:rsidRPr="0056685A">
        <w:rPr>
          <w:rFonts w:ascii="Times New Roman" w:hAnsi="Times New Roman"/>
          <w:sz w:val="24"/>
          <w:szCs w:val="24"/>
        </w:rPr>
        <w:t>условные обозначения (все буквы - русские):</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Т -</w:t>
      </w:r>
      <w:r w:rsidR="0056685A">
        <w:rPr>
          <w:rFonts w:ascii="Times New Roman" w:hAnsi="Times New Roman"/>
          <w:sz w:val="24"/>
          <w:szCs w:val="24"/>
        </w:rPr>
        <w:t xml:space="preserve"> </w:t>
      </w:r>
      <w:r w:rsidRPr="0056685A">
        <w:rPr>
          <w:rFonts w:ascii="Times New Roman" w:hAnsi="Times New Roman"/>
          <w:sz w:val="24"/>
          <w:szCs w:val="24"/>
        </w:rPr>
        <w:t>техническая станция для всех поездов;</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т -</w:t>
      </w:r>
      <w:r w:rsidR="0056685A">
        <w:rPr>
          <w:rFonts w:ascii="Times New Roman" w:hAnsi="Times New Roman"/>
          <w:sz w:val="24"/>
          <w:szCs w:val="24"/>
        </w:rPr>
        <w:t xml:space="preserve"> </w:t>
      </w:r>
      <w:r w:rsidRPr="0056685A">
        <w:rPr>
          <w:rFonts w:ascii="Times New Roman" w:hAnsi="Times New Roman"/>
          <w:sz w:val="24"/>
          <w:szCs w:val="24"/>
        </w:rPr>
        <w:t>"особая" станция (техническая</w:t>
      </w:r>
      <w:r w:rsidR="0056685A">
        <w:rPr>
          <w:rFonts w:ascii="Times New Roman" w:hAnsi="Times New Roman"/>
          <w:sz w:val="24"/>
          <w:szCs w:val="24"/>
        </w:rPr>
        <w:t xml:space="preserve"> </w:t>
      </w:r>
      <w:r w:rsidRPr="0056685A">
        <w:rPr>
          <w:rFonts w:ascii="Times New Roman" w:hAnsi="Times New Roman"/>
          <w:sz w:val="24"/>
          <w:szCs w:val="24"/>
        </w:rPr>
        <w:t>только для поездов,</w:t>
      </w:r>
      <w:r w:rsidR="0056685A">
        <w:rPr>
          <w:rFonts w:ascii="Times New Roman" w:hAnsi="Times New Roman"/>
          <w:sz w:val="24"/>
          <w:szCs w:val="24"/>
        </w:rPr>
        <w:t xml:space="preserve"> </w:t>
      </w:r>
      <w:r w:rsidRPr="0056685A">
        <w:rPr>
          <w:rFonts w:ascii="Times New Roman" w:hAnsi="Times New Roman"/>
          <w:sz w:val="24"/>
          <w:szCs w:val="24"/>
        </w:rPr>
        <w:t>следующих по данному поездо-участку;</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К -</w:t>
      </w:r>
      <w:r w:rsidR="0056685A">
        <w:rPr>
          <w:rFonts w:ascii="Times New Roman" w:hAnsi="Times New Roman"/>
          <w:sz w:val="24"/>
          <w:szCs w:val="24"/>
        </w:rPr>
        <w:t xml:space="preserve"> </w:t>
      </w:r>
      <w:r w:rsidRPr="0056685A">
        <w:rPr>
          <w:rFonts w:ascii="Times New Roman" w:hAnsi="Times New Roman"/>
          <w:sz w:val="24"/>
          <w:szCs w:val="24"/>
        </w:rPr>
        <w:t>конечная (тупиковая) станция, техническая для всех</w:t>
      </w:r>
      <w:r w:rsidR="0056685A">
        <w:rPr>
          <w:rFonts w:ascii="Times New Roman" w:hAnsi="Times New Roman"/>
          <w:sz w:val="24"/>
          <w:szCs w:val="24"/>
        </w:rPr>
        <w:t xml:space="preserve"> </w:t>
      </w:r>
      <w:r w:rsidRPr="0056685A">
        <w:rPr>
          <w:rFonts w:ascii="Times New Roman" w:hAnsi="Times New Roman"/>
          <w:sz w:val="24"/>
          <w:szCs w:val="24"/>
        </w:rPr>
        <w:t>поездов;</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Д -</w:t>
      </w:r>
      <w:r w:rsidR="0056685A">
        <w:rPr>
          <w:rFonts w:ascii="Times New Roman" w:hAnsi="Times New Roman"/>
          <w:sz w:val="24"/>
          <w:szCs w:val="24"/>
        </w:rPr>
        <w:t xml:space="preserve"> </w:t>
      </w:r>
      <w:r w:rsidRPr="0056685A">
        <w:rPr>
          <w:rFonts w:ascii="Times New Roman" w:hAnsi="Times New Roman"/>
          <w:sz w:val="24"/>
          <w:szCs w:val="24"/>
        </w:rPr>
        <w:t>стыковой пункт дороги, не техническая станция.</w:t>
      </w:r>
    </w:p>
    <w:p w:rsidR="00AE757D" w:rsidRPr="0056685A" w:rsidRDefault="00AE757D">
      <w:pPr>
        <w:pStyle w:val="af2"/>
        <w:jc w:val="both"/>
        <w:rPr>
          <w:rFonts w:ascii="Times New Roman" w:hAnsi="Times New Roman"/>
          <w:sz w:val="24"/>
          <w:szCs w:val="24"/>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Если все</w:t>
      </w:r>
      <w:r w:rsidR="0056685A">
        <w:rPr>
          <w:rFonts w:ascii="Times New Roman" w:hAnsi="Times New Roman"/>
          <w:sz w:val="24"/>
          <w:szCs w:val="24"/>
        </w:rPr>
        <w:t xml:space="preserve"> </w:t>
      </w:r>
      <w:r w:rsidRPr="0056685A">
        <w:rPr>
          <w:rFonts w:ascii="Times New Roman" w:hAnsi="Times New Roman"/>
          <w:sz w:val="24"/>
          <w:szCs w:val="24"/>
        </w:rPr>
        <w:t>перегоны поездо-участка</w:t>
      </w:r>
      <w:r w:rsidR="0056685A">
        <w:rPr>
          <w:rFonts w:ascii="Times New Roman" w:hAnsi="Times New Roman"/>
          <w:sz w:val="24"/>
          <w:szCs w:val="24"/>
        </w:rPr>
        <w:t xml:space="preserve"> </w:t>
      </w:r>
      <w:r w:rsidRPr="0056685A">
        <w:rPr>
          <w:rFonts w:ascii="Times New Roman" w:hAnsi="Times New Roman"/>
          <w:sz w:val="24"/>
          <w:szCs w:val="24"/>
        </w:rPr>
        <w:t>лежат на</w:t>
      </w:r>
      <w:r w:rsidR="0056685A">
        <w:rPr>
          <w:rFonts w:ascii="Times New Roman" w:hAnsi="Times New Roman"/>
          <w:sz w:val="24"/>
          <w:szCs w:val="24"/>
        </w:rPr>
        <w:t xml:space="preserve"> </w:t>
      </w:r>
      <w:r w:rsidRPr="0056685A">
        <w:rPr>
          <w:rFonts w:ascii="Times New Roman" w:hAnsi="Times New Roman"/>
          <w:sz w:val="24"/>
          <w:szCs w:val="24"/>
        </w:rPr>
        <w:t>кратчайшем маршруте между указанными</w:t>
      </w:r>
      <w:r w:rsidR="0056685A">
        <w:rPr>
          <w:rFonts w:ascii="Times New Roman" w:hAnsi="Times New Roman"/>
          <w:sz w:val="24"/>
          <w:szCs w:val="24"/>
        </w:rPr>
        <w:t xml:space="preserve"> </w:t>
      </w:r>
      <w:r w:rsidRPr="0056685A">
        <w:rPr>
          <w:rFonts w:ascii="Times New Roman" w:hAnsi="Times New Roman"/>
          <w:sz w:val="24"/>
          <w:szCs w:val="24"/>
        </w:rPr>
        <w:t>граничными станциями, то</w:t>
      </w:r>
      <w:r w:rsidR="0056685A">
        <w:rPr>
          <w:rFonts w:ascii="Times New Roman" w:hAnsi="Times New Roman"/>
          <w:sz w:val="24"/>
          <w:szCs w:val="24"/>
        </w:rPr>
        <w:t xml:space="preserve"> </w:t>
      </w:r>
      <w:r w:rsidRPr="0056685A">
        <w:rPr>
          <w:rFonts w:ascii="Times New Roman" w:hAnsi="Times New Roman"/>
          <w:sz w:val="24"/>
          <w:szCs w:val="24"/>
        </w:rPr>
        <w:t>на этом описание перегонов поездо-участка заканчивается.</w:t>
      </w:r>
    </w:p>
    <w:p w:rsidR="00AE757D" w:rsidRPr="0056685A" w:rsidRDefault="00AE757D">
      <w:pPr>
        <w:pStyle w:val="af2"/>
        <w:jc w:val="both"/>
        <w:rPr>
          <w:rFonts w:ascii="Times New Roman" w:hAnsi="Times New Roman"/>
          <w:sz w:val="24"/>
          <w:szCs w:val="24"/>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В</w:t>
      </w:r>
      <w:r w:rsidR="0056685A">
        <w:rPr>
          <w:rFonts w:ascii="Times New Roman" w:hAnsi="Times New Roman"/>
          <w:sz w:val="24"/>
          <w:szCs w:val="24"/>
        </w:rPr>
        <w:t xml:space="preserve"> </w:t>
      </w:r>
      <w:r w:rsidRPr="0056685A">
        <w:rPr>
          <w:rFonts w:ascii="Times New Roman" w:hAnsi="Times New Roman"/>
          <w:sz w:val="24"/>
          <w:szCs w:val="24"/>
        </w:rPr>
        <w:t>некоторых</w:t>
      </w:r>
      <w:r w:rsidR="0056685A">
        <w:rPr>
          <w:rFonts w:ascii="Times New Roman" w:hAnsi="Times New Roman"/>
          <w:sz w:val="24"/>
          <w:szCs w:val="24"/>
        </w:rPr>
        <w:t xml:space="preserve"> </w:t>
      </w:r>
      <w:r w:rsidRPr="0056685A">
        <w:rPr>
          <w:rFonts w:ascii="Times New Roman" w:hAnsi="Times New Roman"/>
          <w:sz w:val="24"/>
          <w:szCs w:val="24"/>
        </w:rPr>
        <w:t>случаях</w:t>
      </w:r>
      <w:r w:rsidR="0056685A">
        <w:rPr>
          <w:rFonts w:ascii="Times New Roman" w:hAnsi="Times New Roman"/>
          <w:sz w:val="24"/>
          <w:szCs w:val="24"/>
        </w:rPr>
        <w:t xml:space="preserve"> </w:t>
      </w:r>
      <w:r w:rsidRPr="0056685A">
        <w:rPr>
          <w:rFonts w:ascii="Times New Roman" w:hAnsi="Times New Roman"/>
          <w:sz w:val="24"/>
          <w:szCs w:val="24"/>
        </w:rPr>
        <w:t>после</w:t>
      </w:r>
      <w:r w:rsidR="0056685A">
        <w:rPr>
          <w:rFonts w:ascii="Times New Roman" w:hAnsi="Times New Roman"/>
          <w:sz w:val="24"/>
          <w:szCs w:val="24"/>
        </w:rPr>
        <w:t xml:space="preserve"> </w:t>
      </w:r>
      <w:r w:rsidRPr="0056685A">
        <w:rPr>
          <w:rFonts w:ascii="Times New Roman" w:hAnsi="Times New Roman"/>
          <w:sz w:val="24"/>
          <w:szCs w:val="24"/>
        </w:rPr>
        <w:t>строки</w:t>
      </w:r>
      <w:r w:rsidR="0056685A">
        <w:rPr>
          <w:rFonts w:ascii="Times New Roman" w:hAnsi="Times New Roman"/>
          <w:sz w:val="24"/>
          <w:szCs w:val="24"/>
        </w:rPr>
        <w:t xml:space="preserve"> </w:t>
      </w:r>
      <w:r w:rsidRPr="0056685A">
        <w:rPr>
          <w:rFonts w:ascii="Times New Roman" w:hAnsi="Times New Roman"/>
          <w:sz w:val="24"/>
          <w:szCs w:val="24"/>
        </w:rPr>
        <w:t>"&amp;"</w:t>
      </w:r>
      <w:r w:rsidR="0056685A">
        <w:rPr>
          <w:rFonts w:ascii="Times New Roman" w:hAnsi="Times New Roman"/>
          <w:sz w:val="24"/>
          <w:szCs w:val="24"/>
        </w:rPr>
        <w:t xml:space="preserve"> </w:t>
      </w:r>
      <w:r w:rsidRPr="0056685A">
        <w:rPr>
          <w:rFonts w:ascii="Times New Roman" w:hAnsi="Times New Roman"/>
          <w:sz w:val="24"/>
          <w:szCs w:val="24"/>
        </w:rPr>
        <w:t>могут присутствовать</w:t>
      </w:r>
      <w:r w:rsidR="0056685A">
        <w:rPr>
          <w:rFonts w:ascii="Times New Roman" w:hAnsi="Times New Roman"/>
          <w:sz w:val="24"/>
          <w:szCs w:val="24"/>
        </w:rPr>
        <w:t xml:space="preserve"> </w:t>
      </w:r>
      <w:r w:rsidRPr="0056685A">
        <w:rPr>
          <w:rFonts w:ascii="Times New Roman" w:hAnsi="Times New Roman"/>
          <w:sz w:val="24"/>
          <w:szCs w:val="24"/>
        </w:rPr>
        <w:t>начинающиеся</w:t>
      </w:r>
      <w:r w:rsidR="0056685A">
        <w:rPr>
          <w:rFonts w:ascii="Times New Roman" w:hAnsi="Times New Roman"/>
          <w:sz w:val="24"/>
          <w:szCs w:val="24"/>
        </w:rPr>
        <w:t xml:space="preserve"> </w:t>
      </w:r>
      <w:r w:rsidRPr="0056685A">
        <w:rPr>
          <w:rFonts w:ascii="Times New Roman" w:hAnsi="Times New Roman"/>
          <w:sz w:val="24"/>
          <w:szCs w:val="24"/>
        </w:rPr>
        <w:t>с</w:t>
      </w:r>
      <w:r w:rsidR="0056685A">
        <w:rPr>
          <w:rFonts w:ascii="Times New Roman" w:hAnsi="Times New Roman"/>
          <w:sz w:val="24"/>
          <w:szCs w:val="24"/>
        </w:rPr>
        <w:t xml:space="preserve"> </w:t>
      </w:r>
      <w:r w:rsidRPr="0056685A">
        <w:rPr>
          <w:rFonts w:ascii="Times New Roman" w:hAnsi="Times New Roman"/>
          <w:sz w:val="24"/>
          <w:szCs w:val="24"/>
        </w:rPr>
        <w:t>пробела</w:t>
      </w:r>
      <w:r w:rsidR="0056685A">
        <w:rPr>
          <w:rFonts w:ascii="Times New Roman" w:hAnsi="Times New Roman"/>
          <w:sz w:val="24"/>
          <w:szCs w:val="24"/>
        </w:rPr>
        <w:t xml:space="preserve"> </w:t>
      </w:r>
      <w:r w:rsidRPr="0056685A">
        <w:rPr>
          <w:rFonts w:ascii="Times New Roman" w:hAnsi="Times New Roman"/>
          <w:sz w:val="24"/>
          <w:szCs w:val="24"/>
        </w:rPr>
        <w:t>строки,</w:t>
      </w:r>
      <w:r w:rsidR="0056685A">
        <w:rPr>
          <w:rFonts w:ascii="Times New Roman" w:hAnsi="Times New Roman"/>
          <w:sz w:val="24"/>
          <w:szCs w:val="24"/>
        </w:rPr>
        <w:t xml:space="preserve"> </w:t>
      </w:r>
      <w:r w:rsidRPr="0056685A">
        <w:rPr>
          <w:rFonts w:ascii="Times New Roman" w:hAnsi="Times New Roman"/>
          <w:sz w:val="24"/>
          <w:szCs w:val="24"/>
        </w:rPr>
        <w:t>каждая из которых</w:t>
      </w:r>
      <w:r w:rsidR="0056685A">
        <w:rPr>
          <w:rFonts w:ascii="Times New Roman" w:hAnsi="Times New Roman"/>
          <w:sz w:val="24"/>
          <w:szCs w:val="24"/>
        </w:rPr>
        <w:t xml:space="preserve"> </w:t>
      </w:r>
      <w:r w:rsidRPr="0056685A">
        <w:rPr>
          <w:rFonts w:ascii="Times New Roman" w:hAnsi="Times New Roman"/>
          <w:sz w:val="24"/>
          <w:szCs w:val="24"/>
        </w:rPr>
        <w:t>содержит</w:t>
      </w:r>
      <w:r w:rsidR="0056685A">
        <w:rPr>
          <w:rFonts w:ascii="Times New Roman" w:hAnsi="Times New Roman"/>
          <w:sz w:val="24"/>
          <w:szCs w:val="24"/>
        </w:rPr>
        <w:t xml:space="preserve"> </w:t>
      </w:r>
      <w:r w:rsidRPr="0056685A">
        <w:rPr>
          <w:rFonts w:ascii="Times New Roman" w:hAnsi="Times New Roman"/>
          <w:sz w:val="24"/>
          <w:szCs w:val="24"/>
        </w:rPr>
        <w:t>описание</w:t>
      </w:r>
      <w:r w:rsidR="0056685A">
        <w:rPr>
          <w:rFonts w:ascii="Times New Roman" w:hAnsi="Times New Roman"/>
          <w:sz w:val="24"/>
          <w:szCs w:val="24"/>
        </w:rPr>
        <w:t xml:space="preserve"> </w:t>
      </w:r>
      <w:r w:rsidRPr="0056685A">
        <w:rPr>
          <w:rFonts w:ascii="Times New Roman" w:hAnsi="Times New Roman"/>
          <w:sz w:val="24"/>
          <w:szCs w:val="24"/>
        </w:rPr>
        <w:t>линейной</w:t>
      </w:r>
      <w:r w:rsidR="0056685A">
        <w:rPr>
          <w:rFonts w:ascii="Times New Roman" w:hAnsi="Times New Roman"/>
          <w:sz w:val="24"/>
          <w:szCs w:val="24"/>
        </w:rPr>
        <w:t xml:space="preserve"> </w:t>
      </w:r>
      <w:r w:rsidRPr="0056685A">
        <w:rPr>
          <w:rFonts w:ascii="Times New Roman" w:hAnsi="Times New Roman"/>
          <w:sz w:val="24"/>
          <w:szCs w:val="24"/>
        </w:rPr>
        <w:t>(без</w:t>
      </w:r>
      <w:r w:rsidR="0056685A">
        <w:rPr>
          <w:rFonts w:ascii="Times New Roman" w:hAnsi="Times New Roman"/>
          <w:sz w:val="24"/>
          <w:szCs w:val="24"/>
        </w:rPr>
        <w:t xml:space="preserve"> </w:t>
      </w:r>
      <w:r w:rsidRPr="0056685A">
        <w:rPr>
          <w:rFonts w:ascii="Times New Roman" w:hAnsi="Times New Roman"/>
          <w:sz w:val="24"/>
          <w:szCs w:val="24"/>
        </w:rPr>
        <w:t>ответвлений</w:t>
      </w:r>
      <w:r w:rsidR="0056685A">
        <w:rPr>
          <w:rFonts w:ascii="Times New Roman" w:hAnsi="Times New Roman"/>
          <w:sz w:val="24"/>
          <w:szCs w:val="24"/>
        </w:rPr>
        <w:t xml:space="preserve"> </w:t>
      </w:r>
      <w:r w:rsidRPr="0056685A">
        <w:rPr>
          <w:rFonts w:ascii="Times New Roman" w:hAnsi="Times New Roman"/>
          <w:sz w:val="24"/>
          <w:szCs w:val="24"/>
        </w:rPr>
        <w:t>и объездов)</w:t>
      </w:r>
      <w:r w:rsidR="0056685A">
        <w:rPr>
          <w:rFonts w:ascii="Times New Roman" w:hAnsi="Times New Roman"/>
          <w:sz w:val="24"/>
          <w:szCs w:val="24"/>
        </w:rPr>
        <w:t xml:space="preserve"> </w:t>
      </w:r>
      <w:r w:rsidRPr="0056685A">
        <w:rPr>
          <w:rFonts w:ascii="Times New Roman" w:hAnsi="Times New Roman"/>
          <w:sz w:val="24"/>
          <w:szCs w:val="24"/>
        </w:rPr>
        <w:t>части</w:t>
      </w:r>
      <w:r w:rsidR="0056685A">
        <w:rPr>
          <w:rFonts w:ascii="Times New Roman" w:hAnsi="Times New Roman"/>
          <w:sz w:val="24"/>
          <w:szCs w:val="24"/>
        </w:rPr>
        <w:t xml:space="preserve"> </w:t>
      </w:r>
      <w:r w:rsidRPr="0056685A">
        <w:rPr>
          <w:rFonts w:ascii="Times New Roman" w:hAnsi="Times New Roman"/>
          <w:sz w:val="24"/>
          <w:szCs w:val="24"/>
        </w:rPr>
        <w:t>данного</w:t>
      </w:r>
      <w:r w:rsidR="0056685A">
        <w:rPr>
          <w:rFonts w:ascii="Times New Roman" w:hAnsi="Times New Roman"/>
          <w:sz w:val="24"/>
          <w:szCs w:val="24"/>
        </w:rPr>
        <w:t xml:space="preserve"> </w:t>
      </w:r>
      <w:r w:rsidRPr="0056685A">
        <w:rPr>
          <w:rFonts w:ascii="Times New Roman" w:hAnsi="Times New Roman"/>
          <w:sz w:val="24"/>
          <w:szCs w:val="24"/>
        </w:rPr>
        <w:t>поездо-участка.</w:t>
      </w:r>
      <w:r w:rsidR="0056685A">
        <w:rPr>
          <w:rFonts w:ascii="Times New Roman" w:hAnsi="Times New Roman"/>
          <w:sz w:val="24"/>
          <w:szCs w:val="24"/>
        </w:rPr>
        <w:t xml:space="preserve"> </w:t>
      </w:r>
      <w:r w:rsidRPr="0056685A">
        <w:rPr>
          <w:rFonts w:ascii="Times New Roman" w:hAnsi="Times New Roman"/>
          <w:sz w:val="24"/>
          <w:szCs w:val="24"/>
        </w:rPr>
        <w:t>Каждая</w:t>
      </w:r>
      <w:r w:rsidR="0056685A">
        <w:rPr>
          <w:rFonts w:ascii="Times New Roman" w:hAnsi="Times New Roman"/>
          <w:sz w:val="24"/>
          <w:szCs w:val="24"/>
        </w:rPr>
        <w:t xml:space="preserve"> </w:t>
      </w:r>
      <w:r w:rsidRPr="0056685A">
        <w:rPr>
          <w:rFonts w:ascii="Times New Roman" w:hAnsi="Times New Roman"/>
          <w:sz w:val="24"/>
          <w:szCs w:val="24"/>
        </w:rPr>
        <w:t>из этих строк содержит коды</w:t>
      </w:r>
      <w:r w:rsidR="0056685A">
        <w:rPr>
          <w:rFonts w:ascii="Times New Roman" w:hAnsi="Times New Roman"/>
          <w:sz w:val="24"/>
          <w:szCs w:val="24"/>
        </w:rPr>
        <w:t xml:space="preserve"> </w:t>
      </w:r>
      <w:r w:rsidRPr="0056685A">
        <w:rPr>
          <w:rFonts w:ascii="Times New Roman" w:hAnsi="Times New Roman"/>
          <w:sz w:val="24"/>
          <w:szCs w:val="24"/>
        </w:rPr>
        <w:t>ЕСР двух или</w:t>
      </w:r>
      <w:r w:rsidR="0056685A">
        <w:rPr>
          <w:rFonts w:ascii="Times New Roman" w:hAnsi="Times New Roman"/>
          <w:sz w:val="24"/>
          <w:szCs w:val="24"/>
        </w:rPr>
        <w:t xml:space="preserve"> </w:t>
      </w:r>
      <w:r w:rsidRPr="0056685A">
        <w:rPr>
          <w:rFonts w:ascii="Times New Roman" w:hAnsi="Times New Roman"/>
          <w:sz w:val="24"/>
          <w:szCs w:val="24"/>
        </w:rPr>
        <w:t>более р.п..</w:t>
      </w:r>
      <w:r w:rsidR="0056685A">
        <w:rPr>
          <w:rFonts w:ascii="Times New Roman" w:hAnsi="Times New Roman"/>
          <w:sz w:val="24"/>
          <w:szCs w:val="24"/>
        </w:rPr>
        <w:t xml:space="preserve"> </w:t>
      </w:r>
      <w:r w:rsidRPr="0056685A">
        <w:rPr>
          <w:rFonts w:ascii="Times New Roman" w:hAnsi="Times New Roman"/>
          <w:sz w:val="24"/>
          <w:szCs w:val="24"/>
        </w:rPr>
        <w:t>Построением маршрута</w:t>
      </w:r>
      <w:r w:rsidR="0056685A">
        <w:rPr>
          <w:rFonts w:ascii="Times New Roman" w:hAnsi="Times New Roman"/>
          <w:sz w:val="24"/>
          <w:szCs w:val="24"/>
        </w:rPr>
        <w:t xml:space="preserve"> </w:t>
      </w:r>
      <w:r w:rsidRPr="0056685A">
        <w:rPr>
          <w:rFonts w:ascii="Times New Roman" w:hAnsi="Times New Roman"/>
          <w:sz w:val="24"/>
          <w:szCs w:val="24"/>
        </w:rPr>
        <w:t>между</w:t>
      </w:r>
      <w:r w:rsidR="0056685A">
        <w:rPr>
          <w:rFonts w:ascii="Times New Roman" w:hAnsi="Times New Roman"/>
          <w:sz w:val="24"/>
          <w:szCs w:val="24"/>
        </w:rPr>
        <w:t xml:space="preserve"> </w:t>
      </w:r>
      <w:r w:rsidRPr="0056685A">
        <w:rPr>
          <w:rFonts w:ascii="Times New Roman" w:hAnsi="Times New Roman"/>
          <w:sz w:val="24"/>
          <w:szCs w:val="24"/>
        </w:rPr>
        <w:t>этими</w:t>
      </w:r>
      <w:r w:rsidR="0056685A">
        <w:rPr>
          <w:rFonts w:ascii="Times New Roman" w:hAnsi="Times New Roman"/>
          <w:sz w:val="24"/>
          <w:szCs w:val="24"/>
        </w:rPr>
        <w:t xml:space="preserve"> </w:t>
      </w:r>
      <w:r w:rsidRPr="0056685A">
        <w:rPr>
          <w:rFonts w:ascii="Times New Roman" w:hAnsi="Times New Roman"/>
          <w:sz w:val="24"/>
          <w:szCs w:val="24"/>
        </w:rPr>
        <w:t>р.п.</w:t>
      </w:r>
      <w:r w:rsidR="0056685A">
        <w:rPr>
          <w:rFonts w:ascii="Times New Roman" w:hAnsi="Times New Roman"/>
          <w:sz w:val="24"/>
          <w:szCs w:val="24"/>
        </w:rPr>
        <w:t xml:space="preserve"> </w:t>
      </w:r>
      <w:r w:rsidRPr="0056685A">
        <w:rPr>
          <w:rFonts w:ascii="Times New Roman" w:hAnsi="Times New Roman"/>
          <w:sz w:val="24"/>
          <w:szCs w:val="24"/>
        </w:rPr>
        <w:t>определяются</w:t>
      </w:r>
      <w:r w:rsidR="0056685A">
        <w:rPr>
          <w:rFonts w:ascii="Times New Roman" w:hAnsi="Times New Roman"/>
          <w:sz w:val="24"/>
          <w:szCs w:val="24"/>
        </w:rPr>
        <w:t xml:space="preserve"> </w:t>
      </w:r>
      <w:r w:rsidRPr="0056685A">
        <w:rPr>
          <w:rFonts w:ascii="Times New Roman" w:hAnsi="Times New Roman"/>
          <w:sz w:val="24"/>
          <w:szCs w:val="24"/>
        </w:rPr>
        <w:t>все</w:t>
      </w:r>
      <w:r w:rsidR="0056685A">
        <w:rPr>
          <w:rFonts w:ascii="Times New Roman" w:hAnsi="Times New Roman"/>
          <w:sz w:val="24"/>
          <w:szCs w:val="24"/>
        </w:rPr>
        <w:t xml:space="preserve"> </w:t>
      </w:r>
      <w:r w:rsidRPr="0056685A">
        <w:rPr>
          <w:rFonts w:ascii="Times New Roman" w:hAnsi="Times New Roman"/>
          <w:sz w:val="24"/>
          <w:szCs w:val="24"/>
        </w:rPr>
        <w:t>перегоны, входящие</w:t>
      </w:r>
      <w:r w:rsidR="0056685A">
        <w:rPr>
          <w:rFonts w:ascii="Times New Roman" w:hAnsi="Times New Roman"/>
          <w:sz w:val="24"/>
          <w:szCs w:val="24"/>
        </w:rPr>
        <w:t xml:space="preserve"> </w:t>
      </w:r>
      <w:r w:rsidRPr="0056685A">
        <w:rPr>
          <w:rFonts w:ascii="Times New Roman" w:hAnsi="Times New Roman"/>
          <w:sz w:val="24"/>
          <w:szCs w:val="24"/>
        </w:rPr>
        <w:t>в</w:t>
      </w:r>
      <w:r w:rsidR="0056685A">
        <w:rPr>
          <w:rFonts w:ascii="Times New Roman" w:hAnsi="Times New Roman"/>
          <w:sz w:val="24"/>
          <w:szCs w:val="24"/>
        </w:rPr>
        <w:t xml:space="preserve"> </w:t>
      </w:r>
      <w:r w:rsidRPr="0056685A">
        <w:rPr>
          <w:rFonts w:ascii="Times New Roman" w:hAnsi="Times New Roman"/>
          <w:sz w:val="24"/>
          <w:szCs w:val="24"/>
        </w:rPr>
        <w:t>поездо-участок.</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Для строк,</w:t>
      </w:r>
      <w:r w:rsidR="0056685A">
        <w:rPr>
          <w:rFonts w:ascii="Times New Roman" w:hAnsi="Times New Roman"/>
          <w:sz w:val="24"/>
          <w:szCs w:val="24"/>
        </w:rPr>
        <w:t xml:space="preserve"> </w:t>
      </w:r>
      <w:r w:rsidRPr="0056685A">
        <w:rPr>
          <w:rFonts w:ascii="Times New Roman" w:hAnsi="Times New Roman"/>
          <w:sz w:val="24"/>
          <w:szCs w:val="24"/>
        </w:rPr>
        <w:t>начинающихся с</w:t>
      </w:r>
      <w:r w:rsidR="0056685A">
        <w:rPr>
          <w:rFonts w:ascii="Times New Roman" w:hAnsi="Times New Roman"/>
          <w:sz w:val="24"/>
          <w:szCs w:val="24"/>
        </w:rPr>
        <w:t xml:space="preserve"> </w:t>
      </w:r>
      <w:r w:rsidRPr="0056685A">
        <w:rPr>
          <w:rFonts w:ascii="Times New Roman" w:hAnsi="Times New Roman"/>
          <w:sz w:val="24"/>
          <w:szCs w:val="24"/>
        </w:rPr>
        <w:t>пробела, принято</w:t>
      </w:r>
      <w:r w:rsidR="0056685A">
        <w:rPr>
          <w:rFonts w:ascii="Times New Roman" w:hAnsi="Times New Roman"/>
          <w:sz w:val="24"/>
          <w:szCs w:val="24"/>
        </w:rPr>
        <w:t xml:space="preserve"> </w:t>
      </w:r>
      <w:r w:rsidRPr="0056685A">
        <w:rPr>
          <w:rFonts w:ascii="Times New Roman" w:hAnsi="Times New Roman"/>
          <w:sz w:val="24"/>
          <w:szCs w:val="24"/>
        </w:rPr>
        <w:t>следующее соглашение:</w:t>
      </w:r>
      <w:r w:rsidR="0056685A">
        <w:rPr>
          <w:rFonts w:ascii="Times New Roman" w:hAnsi="Times New Roman"/>
          <w:sz w:val="24"/>
          <w:szCs w:val="24"/>
        </w:rPr>
        <w:t xml:space="preserve"> </w:t>
      </w:r>
      <w:r w:rsidRPr="0056685A">
        <w:rPr>
          <w:rFonts w:ascii="Times New Roman" w:hAnsi="Times New Roman"/>
          <w:sz w:val="24"/>
          <w:szCs w:val="24"/>
        </w:rPr>
        <w:t>если</w:t>
      </w:r>
      <w:r w:rsidR="0056685A">
        <w:rPr>
          <w:rFonts w:ascii="Times New Roman" w:hAnsi="Times New Roman"/>
          <w:sz w:val="24"/>
          <w:szCs w:val="24"/>
        </w:rPr>
        <w:t xml:space="preserve"> </w:t>
      </w:r>
      <w:r w:rsidRPr="0056685A">
        <w:rPr>
          <w:rFonts w:ascii="Times New Roman" w:hAnsi="Times New Roman"/>
          <w:sz w:val="24"/>
          <w:szCs w:val="24"/>
        </w:rPr>
        <w:t>начальный</w:t>
      </w:r>
      <w:r w:rsidR="0056685A">
        <w:rPr>
          <w:rFonts w:ascii="Times New Roman" w:hAnsi="Times New Roman"/>
          <w:sz w:val="24"/>
          <w:szCs w:val="24"/>
        </w:rPr>
        <w:t xml:space="preserve"> </w:t>
      </w:r>
      <w:r w:rsidRPr="0056685A">
        <w:rPr>
          <w:rFonts w:ascii="Times New Roman" w:hAnsi="Times New Roman"/>
          <w:sz w:val="24"/>
          <w:szCs w:val="24"/>
        </w:rPr>
        <w:t>и</w:t>
      </w:r>
      <w:r w:rsidR="0056685A">
        <w:rPr>
          <w:rFonts w:ascii="Times New Roman" w:hAnsi="Times New Roman"/>
          <w:sz w:val="24"/>
          <w:szCs w:val="24"/>
        </w:rPr>
        <w:t xml:space="preserve"> </w:t>
      </w:r>
      <w:r w:rsidRPr="0056685A">
        <w:rPr>
          <w:rFonts w:ascii="Times New Roman" w:hAnsi="Times New Roman"/>
          <w:sz w:val="24"/>
          <w:szCs w:val="24"/>
        </w:rPr>
        <w:t>конечный</w:t>
      </w:r>
      <w:r w:rsidR="0056685A">
        <w:rPr>
          <w:rFonts w:ascii="Times New Roman" w:hAnsi="Times New Roman"/>
          <w:sz w:val="24"/>
          <w:szCs w:val="24"/>
        </w:rPr>
        <w:t xml:space="preserve"> </w:t>
      </w:r>
      <w:r w:rsidRPr="0056685A">
        <w:rPr>
          <w:rFonts w:ascii="Times New Roman" w:hAnsi="Times New Roman"/>
          <w:sz w:val="24"/>
          <w:szCs w:val="24"/>
        </w:rPr>
        <w:t>ЕСРы</w:t>
      </w:r>
      <w:r w:rsidR="0056685A">
        <w:rPr>
          <w:rFonts w:ascii="Times New Roman" w:hAnsi="Times New Roman"/>
          <w:sz w:val="24"/>
          <w:szCs w:val="24"/>
        </w:rPr>
        <w:t xml:space="preserve"> </w:t>
      </w:r>
      <w:r w:rsidRPr="0056685A">
        <w:rPr>
          <w:rFonts w:ascii="Times New Roman" w:hAnsi="Times New Roman"/>
          <w:sz w:val="24"/>
          <w:szCs w:val="24"/>
        </w:rPr>
        <w:t>этих строк совпадают</w:t>
      </w:r>
      <w:r w:rsidR="0056685A">
        <w:rPr>
          <w:rFonts w:ascii="Times New Roman" w:hAnsi="Times New Roman"/>
          <w:sz w:val="24"/>
          <w:szCs w:val="24"/>
        </w:rPr>
        <w:t xml:space="preserve"> </w:t>
      </w:r>
      <w:r w:rsidRPr="0056685A">
        <w:rPr>
          <w:rFonts w:ascii="Times New Roman" w:hAnsi="Times New Roman"/>
          <w:sz w:val="24"/>
          <w:szCs w:val="24"/>
        </w:rPr>
        <w:t>с</w:t>
      </w:r>
      <w:r w:rsidR="0056685A">
        <w:rPr>
          <w:rFonts w:ascii="Times New Roman" w:hAnsi="Times New Roman"/>
          <w:sz w:val="24"/>
          <w:szCs w:val="24"/>
        </w:rPr>
        <w:t xml:space="preserve"> </w:t>
      </w:r>
      <w:r w:rsidRPr="0056685A">
        <w:rPr>
          <w:rFonts w:ascii="Times New Roman" w:hAnsi="Times New Roman"/>
          <w:sz w:val="24"/>
          <w:szCs w:val="24"/>
        </w:rPr>
        <w:t>начальным</w:t>
      </w:r>
      <w:r w:rsidR="0056685A">
        <w:rPr>
          <w:rFonts w:ascii="Times New Roman" w:hAnsi="Times New Roman"/>
          <w:sz w:val="24"/>
          <w:szCs w:val="24"/>
        </w:rPr>
        <w:t xml:space="preserve"> </w:t>
      </w:r>
      <w:r w:rsidRPr="0056685A">
        <w:rPr>
          <w:rFonts w:ascii="Times New Roman" w:hAnsi="Times New Roman"/>
          <w:sz w:val="24"/>
          <w:szCs w:val="24"/>
        </w:rPr>
        <w:t>и</w:t>
      </w:r>
      <w:r w:rsidR="0056685A">
        <w:rPr>
          <w:rFonts w:ascii="Times New Roman" w:hAnsi="Times New Roman"/>
          <w:sz w:val="24"/>
          <w:szCs w:val="24"/>
        </w:rPr>
        <w:t xml:space="preserve"> </w:t>
      </w:r>
      <w:r w:rsidRPr="0056685A">
        <w:rPr>
          <w:rFonts w:ascii="Times New Roman" w:hAnsi="Times New Roman"/>
          <w:sz w:val="24"/>
          <w:szCs w:val="24"/>
        </w:rPr>
        <w:t>конечным</w:t>
      </w:r>
      <w:r w:rsidR="0056685A">
        <w:rPr>
          <w:rFonts w:ascii="Times New Roman" w:hAnsi="Times New Roman"/>
          <w:sz w:val="24"/>
          <w:szCs w:val="24"/>
        </w:rPr>
        <w:t xml:space="preserve"> </w:t>
      </w:r>
      <w:r w:rsidRPr="0056685A">
        <w:rPr>
          <w:rFonts w:ascii="Times New Roman" w:hAnsi="Times New Roman"/>
          <w:sz w:val="24"/>
          <w:szCs w:val="24"/>
        </w:rPr>
        <w:t>ЕСРами</w:t>
      </w:r>
      <w:r w:rsidR="0056685A">
        <w:rPr>
          <w:rFonts w:ascii="Times New Roman" w:hAnsi="Times New Roman"/>
          <w:sz w:val="24"/>
          <w:szCs w:val="24"/>
        </w:rPr>
        <w:t xml:space="preserve"> </w:t>
      </w:r>
      <w:r w:rsidRPr="0056685A">
        <w:rPr>
          <w:rFonts w:ascii="Times New Roman" w:hAnsi="Times New Roman"/>
          <w:sz w:val="24"/>
          <w:szCs w:val="24"/>
        </w:rPr>
        <w:t>строки "&amp;", то данная строка описывает</w:t>
      </w:r>
      <w:r w:rsidR="0056685A">
        <w:rPr>
          <w:rFonts w:ascii="Times New Roman" w:hAnsi="Times New Roman"/>
          <w:sz w:val="24"/>
          <w:szCs w:val="24"/>
        </w:rPr>
        <w:t xml:space="preserve"> </w:t>
      </w:r>
      <w:r w:rsidRPr="0056685A">
        <w:rPr>
          <w:rFonts w:ascii="Times New Roman" w:hAnsi="Times New Roman"/>
          <w:sz w:val="24"/>
          <w:szCs w:val="24"/>
        </w:rPr>
        <w:t>маршрут "туда", в</w:t>
      </w:r>
      <w:r w:rsidR="0056685A">
        <w:rPr>
          <w:rFonts w:ascii="Times New Roman" w:hAnsi="Times New Roman"/>
          <w:sz w:val="24"/>
          <w:szCs w:val="24"/>
        </w:rPr>
        <w:t xml:space="preserve"> </w:t>
      </w:r>
      <w:r w:rsidRPr="0056685A">
        <w:rPr>
          <w:rFonts w:ascii="Times New Roman" w:hAnsi="Times New Roman"/>
          <w:sz w:val="24"/>
          <w:szCs w:val="24"/>
        </w:rPr>
        <w:t>противном случае считается, что ЕСРы данной строки перечислены в</w:t>
      </w:r>
      <w:r w:rsidR="0056685A">
        <w:rPr>
          <w:rFonts w:ascii="Times New Roman" w:hAnsi="Times New Roman"/>
          <w:sz w:val="24"/>
          <w:szCs w:val="24"/>
        </w:rPr>
        <w:t xml:space="preserve"> </w:t>
      </w:r>
      <w:r w:rsidRPr="0056685A">
        <w:rPr>
          <w:rFonts w:ascii="Times New Roman" w:hAnsi="Times New Roman"/>
          <w:sz w:val="24"/>
          <w:szCs w:val="24"/>
        </w:rPr>
        <w:t>направлении "обратно".</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При</w:t>
      </w:r>
      <w:r w:rsidR="0056685A">
        <w:rPr>
          <w:rFonts w:ascii="Times New Roman" w:hAnsi="Times New Roman"/>
          <w:sz w:val="24"/>
          <w:szCs w:val="24"/>
        </w:rPr>
        <w:t xml:space="preserve"> </w:t>
      </w:r>
      <w:r w:rsidRPr="0056685A">
        <w:rPr>
          <w:rFonts w:ascii="Times New Roman" w:hAnsi="Times New Roman"/>
          <w:sz w:val="24"/>
          <w:szCs w:val="24"/>
        </w:rPr>
        <w:t>наличии</w:t>
      </w:r>
      <w:r w:rsidR="0056685A">
        <w:rPr>
          <w:rFonts w:ascii="Times New Roman" w:hAnsi="Times New Roman"/>
          <w:sz w:val="24"/>
          <w:szCs w:val="24"/>
        </w:rPr>
        <w:t xml:space="preserve"> </w:t>
      </w:r>
      <w:r w:rsidRPr="0056685A">
        <w:rPr>
          <w:rFonts w:ascii="Times New Roman" w:hAnsi="Times New Roman"/>
          <w:sz w:val="24"/>
          <w:szCs w:val="24"/>
        </w:rPr>
        <w:t>строк,</w:t>
      </w:r>
      <w:r w:rsidR="0056685A">
        <w:rPr>
          <w:rFonts w:ascii="Times New Roman" w:hAnsi="Times New Roman"/>
          <w:sz w:val="24"/>
          <w:szCs w:val="24"/>
        </w:rPr>
        <w:t xml:space="preserve"> </w:t>
      </w:r>
      <w:r w:rsidRPr="0056685A">
        <w:rPr>
          <w:rFonts w:ascii="Times New Roman" w:hAnsi="Times New Roman"/>
          <w:sz w:val="24"/>
          <w:szCs w:val="24"/>
        </w:rPr>
        <w:t>начинающихся</w:t>
      </w:r>
      <w:r w:rsidR="0056685A">
        <w:rPr>
          <w:rFonts w:ascii="Times New Roman" w:hAnsi="Times New Roman"/>
          <w:sz w:val="24"/>
          <w:szCs w:val="24"/>
        </w:rPr>
        <w:t xml:space="preserve"> </w:t>
      </w:r>
      <w:r w:rsidRPr="0056685A">
        <w:rPr>
          <w:rFonts w:ascii="Times New Roman" w:hAnsi="Times New Roman"/>
          <w:sz w:val="24"/>
          <w:szCs w:val="24"/>
        </w:rPr>
        <w:t>с "пробела", строка "&amp;" для</w:t>
      </w:r>
      <w:r w:rsidR="0056685A">
        <w:rPr>
          <w:rFonts w:ascii="Times New Roman" w:hAnsi="Times New Roman"/>
          <w:sz w:val="24"/>
          <w:szCs w:val="24"/>
        </w:rPr>
        <w:t xml:space="preserve"> </w:t>
      </w:r>
      <w:r w:rsidRPr="0056685A">
        <w:rPr>
          <w:rFonts w:ascii="Times New Roman" w:hAnsi="Times New Roman"/>
          <w:sz w:val="24"/>
          <w:szCs w:val="24"/>
        </w:rPr>
        <w:t>определения перегонов,</w:t>
      </w:r>
      <w:r w:rsidR="0056685A">
        <w:rPr>
          <w:rFonts w:ascii="Times New Roman" w:hAnsi="Times New Roman"/>
          <w:sz w:val="24"/>
          <w:szCs w:val="24"/>
        </w:rPr>
        <w:t xml:space="preserve"> </w:t>
      </w:r>
      <w:r w:rsidRPr="0056685A">
        <w:rPr>
          <w:rFonts w:ascii="Times New Roman" w:hAnsi="Times New Roman"/>
          <w:sz w:val="24"/>
          <w:szCs w:val="24"/>
        </w:rPr>
        <w:t>входящих в</w:t>
      </w:r>
      <w:r w:rsidR="0056685A">
        <w:rPr>
          <w:rFonts w:ascii="Times New Roman" w:hAnsi="Times New Roman"/>
          <w:sz w:val="24"/>
          <w:szCs w:val="24"/>
        </w:rPr>
        <w:t xml:space="preserve"> </w:t>
      </w:r>
      <w:r w:rsidRPr="0056685A">
        <w:rPr>
          <w:rFonts w:ascii="Times New Roman" w:hAnsi="Times New Roman"/>
          <w:sz w:val="24"/>
          <w:szCs w:val="24"/>
        </w:rPr>
        <w:t>поездо-участок, не используется.</w:t>
      </w:r>
    </w:p>
    <w:p w:rsidR="00AE757D" w:rsidRPr="0056685A" w:rsidRDefault="00AE757D">
      <w:pPr>
        <w:pStyle w:val="af2"/>
        <w:jc w:val="both"/>
        <w:rPr>
          <w:rFonts w:ascii="Times New Roman" w:hAnsi="Times New Roman"/>
          <w:sz w:val="24"/>
          <w:szCs w:val="24"/>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Кроме</w:t>
      </w:r>
      <w:r w:rsidR="0056685A">
        <w:rPr>
          <w:rFonts w:ascii="Times New Roman" w:hAnsi="Times New Roman"/>
          <w:sz w:val="24"/>
          <w:szCs w:val="24"/>
        </w:rPr>
        <w:t xml:space="preserve"> </w:t>
      </w:r>
      <w:r w:rsidRPr="0056685A">
        <w:rPr>
          <w:rFonts w:ascii="Times New Roman" w:hAnsi="Times New Roman"/>
          <w:sz w:val="24"/>
          <w:szCs w:val="24"/>
        </w:rPr>
        <w:t>описания</w:t>
      </w:r>
      <w:r w:rsidR="0056685A">
        <w:rPr>
          <w:rFonts w:ascii="Times New Roman" w:hAnsi="Times New Roman"/>
          <w:sz w:val="24"/>
          <w:szCs w:val="24"/>
        </w:rPr>
        <w:t xml:space="preserve"> </w:t>
      </w:r>
      <w:r w:rsidRPr="0056685A">
        <w:rPr>
          <w:rFonts w:ascii="Times New Roman" w:hAnsi="Times New Roman"/>
          <w:sz w:val="24"/>
          <w:szCs w:val="24"/>
        </w:rPr>
        <w:t>перегонов</w:t>
      </w:r>
      <w:r w:rsidR="0056685A">
        <w:rPr>
          <w:rFonts w:ascii="Times New Roman" w:hAnsi="Times New Roman"/>
          <w:sz w:val="24"/>
          <w:szCs w:val="24"/>
        </w:rPr>
        <w:t xml:space="preserve"> </w:t>
      </w:r>
      <w:r w:rsidRPr="0056685A">
        <w:rPr>
          <w:rFonts w:ascii="Times New Roman" w:hAnsi="Times New Roman"/>
          <w:sz w:val="24"/>
          <w:szCs w:val="24"/>
        </w:rPr>
        <w:t>для</w:t>
      </w:r>
      <w:r w:rsidR="0056685A">
        <w:rPr>
          <w:rFonts w:ascii="Times New Roman" w:hAnsi="Times New Roman"/>
          <w:sz w:val="24"/>
          <w:szCs w:val="24"/>
        </w:rPr>
        <w:t xml:space="preserve"> </w:t>
      </w:r>
      <w:r w:rsidRPr="0056685A">
        <w:rPr>
          <w:rFonts w:ascii="Times New Roman" w:hAnsi="Times New Roman"/>
          <w:sz w:val="24"/>
          <w:szCs w:val="24"/>
        </w:rPr>
        <w:t>каждого поездо-участка должны быть</w:t>
      </w:r>
      <w:r w:rsidR="0056685A">
        <w:rPr>
          <w:rFonts w:ascii="Times New Roman" w:hAnsi="Times New Roman"/>
          <w:sz w:val="24"/>
          <w:szCs w:val="24"/>
        </w:rPr>
        <w:t xml:space="preserve"> </w:t>
      </w:r>
      <w:r w:rsidRPr="0056685A">
        <w:rPr>
          <w:rFonts w:ascii="Times New Roman" w:hAnsi="Times New Roman"/>
          <w:sz w:val="24"/>
          <w:szCs w:val="24"/>
        </w:rPr>
        <w:t>указаны нормы</w:t>
      </w:r>
      <w:r w:rsidR="0056685A">
        <w:rPr>
          <w:rFonts w:ascii="Times New Roman" w:hAnsi="Times New Roman"/>
          <w:sz w:val="24"/>
          <w:szCs w:val="24"/>
        </w:rPr>
        <w:t xml:space="preserve"> </w:t>
      </w:r>
      <w:r w:rsidRPr="0056685A">
        <w:rPr>
          <w:rFonts w:ascii="Times New Roman" w:hAnsi="Times New Roman"/>
          <w:sz w:val="24"/>
          <w:szCs w:val="24"/>
        </w:rPr>
        <w:t>веса и</w:t>
      </w:r>
      <w:r w:rsidR="0056685A">
        <w:rPr>
          <w:rFonts w:ascii="Times New Roman" w:hAnsi="Times New Roman"/>
          <w:sz w:val="24"/>
          <w:szCs w:val="24"/>
        </w:rPr>
        <w:t xml:space="preserve"> </w:t>
      </w:r>
      <w:r w:rsidRPr="0056685A">
        <w:rPr>
          <w:rFonts w:ascii="Times New Roman" w:hAnsi="Times New Roman"/>
          <w:sz w:val="24"/>
          <w:szCs w:val="24"/>
        </w:rPr>
        <w:t>длины грузовых</w:t>
      </w:r>
      <w:r w:rsidR="0056685A">
        <w:rPr>
          <w:rFonts w:ascii="Times New Roman" w:hAnsi="Times New Roman"/>
          <w:sz w:val="24"/>
          <w:szCs w:val="24"/>
        </w:rPr>
        <w:t xml:space="preserve"> </w:t>
      </w:r>
      <w:r w:rsidRPr="0056685A">
        <w:rPr>
          <w:rFonts w:ascii="Times New Roman" w:hAnsi="Times New Roman"/>
          <w:sz w:val="24"/>
          <w:szCs w:val="24"/>
        </w:rPr>
        <w:t>поездов. Нормы указываются в двух</w:t>
      </w:r>
      <w:r w:rsidR="0056685A">
        <w:rPr>
          <w:rFonts w:ascii="Times New Roman" w:hAnsi="Times New Roman"/>
          <w:sz w:val="24"/>
          <w:szCs w:val="24"/>
        </w:rPr>
        <w:t xml:space="preserve"> </w:t>
      </w:r>
      <w:r w:rsidRPr="0056685A">
        <w:rPr>
          <w:rFonts w:ascii="Times New Roman" w:hAnsi="Times New Roman"/>
          <w:sz w:val="24"/>
          <w:szCs w:val="24"/>
        </w:rPr>
        <w:t>направлениях - "туда" и</w:t>
      </w:r>
      <w:r w:rsidR="0056685A">
        <w:rPr>
          <w:rFonts w:ascii="Times New Roman" w:hAnsi="Times New Roman"/>
          <w:sz w:val="24"/>
          <w:szCs w:val="24"/>
        </w:rPr>
        <w:t xml:space="preserve"> </w:t>
      </w:r>
      <w:r w:rsidRPr="0056685A">
        <w:rPr>
          <w:rFonts w:ascii="Times New Roman" w:hAnsi="Times New Roman"/>
          <w:sz w:val="24"/>
          <w:szCs w:val="24"/>
        </w:rPr>
        <w:t>"обратно" (использовать</w:t>
      </w:r>
      <w:r w:rsidR="0056685A">
        <w:rPr>
          <w:rFonts w:ascii="Times New Roman" w:hAnsi="Times New Roman"/>
          <w:sz w:val="24"/>
          <w:szCs w:val="24"/>
        </w:rPr>
        <w:t xml:space="preserve"> </w:t>
      </w:r>
      <w:r w:rsidRPr="0056685A">
        <w:rPr>
          <w:rFonts w:ascii="Times New Roman" w:hAnsi="Times New Roman"/>
          <w:sz w:val="24"/>
          <w:szCs w:val="24"/>
        </w:rPr>
        <w:t>термины</w:t>
      </w:r>
      <w:r w:rsidR="0056685A">
        <w:rPr>
          <w:rFonts w:ascii="Times New Roman" w:hAnsi="Times New Roman"/>
          <w:sz w:val="24"/>
          <w:szCs w:val="24"/>
        </w:rPr>
        <w:t xml:space="preserve"> </w:t>
      </w:r>
      <w:r w:rsidRPr="0056685A">
        <w:rPr>
          <w:rFonts w:ascii="Times New Roman" w:hAnsi="Times New Roman"/>
          <w:sz w:val="24"/>
          <w:szCs w:val="24"/>
        </w:rPr>
        <w:t>"чет"</w:t>
      </w:r>
      <w:r w:rsidR="0056685A">
        <w:rPr>
          <w:rFonts w:ascii="Times New Roman" w:hAnsi="Times New Roman"/>
          <w:sz w:val="24"/>
          <w:szCs w:val="24"/>
        </w:rPr>
        <w:t xml:space="preserve"> </w:t>
      </w:r>
      <w:r w:rsidRPr="0056685A">
        <w:rPr>
          <w:rFonts w:ascii="Times New Roman" w:hAnsi="Times New Roman"/>
          <w:sz w:val="24"/>
          <w:szCs w:val="24"/>
        </w:rPr>
        <w:t>и</w:t>
      </w:r>
      <w:r w:rsidR="0056685A">
        <w:rPr>
          <w:rFonts w:ascii="Times New Roman" w:hAnsi="Times New Roman"/>
          <w:sz w:val="24"/>
          <w:szCs w:val="24"/>
        </w:rPr>
        <w:t xml:space="preserve"> </w:t>
      </w:r>
      <w:r w:rsidRPr="0056685A">
        <w:rPr>
          <w:rFonts w:ascii="Times New Roman" w:hAnsi="Times New Roman"/>
          <w:sz w:val="24"/>
          <w:szCs w:val="24"/>
        </w:rPr>
        <w:t>"неч"</w:t>
      </w:r>
      <w:r w:rsidR="0056685A">
        <w:rPr>
          <w:rFonts w:ascii="Times New Roman" w:hAnsi="Times New Roman"/>
          <w:sz w:val="24"/>
          <w:szCs w:val="24"/>
        </w:rPr>
        <w:t xml:space="preserve"> </w:t>
      </w:r>
      <w:r w:rsidRPr="0056685A">
        <w:rPr>
          <w:rFonts w:ascii="Times New Roman" w:hAnsi="Times New Roman"/>
          <w:sz w:val="24"/>
          <w:szCs w:val="24"/>
        </w:rPr>
        <w:t>нельзя,</w:t>
      </w:r>
      <w:r w:rsidR="0056685A">
        <w:rPr>
          <w:rFonts w:ascii="Times New Roman" w:hAnsi="Times New Roman"/>
          <w:sz w:val="24"/>
          <w:szCs w:val="24"/>
        </w:rPr>
        <w:t xml:space="preserve"> </w:t>
      </w:r>
      <w:r w:rsidRPr="0056685A">
        <w:rPr>
          <w:rFonts w:ascii="Times New Roman" w:hAnsi="Times New Roman"/>
          <w:sz w:val="24"/>
          <w:szCs w:val="24"/>
        </w:rPr>
        <w:t>так</w:t>
      </w:r>
      <w:r w:rsidR="0056685A">
        <w:rPr>
          <w:rFonts w:ascii="Times New Roman" w:hAnsi="Times New Roman"/>
          <w:sz w:val="24"/>
          <w:szCs w:val="24"/>
        </w:rPr>
        <w:t xml:space="preserve"> </w:t>
      </w:r>
      <w:r w:rsidRPr="0056685A">
        <w:rPr>
          <w:rFonts w:ascii="Times New Roman" w:hAnsi="Times New Roman"/>
          <w:sz w:val="24"/>
          <w:szCs w:val="24"/>
        </w:rPr>
        <w:t>как у поезда</w:t>
      </w:r>
      <w:r w:rsidR="0056685A">
        <w:rPr>
          <w:rFonts w:ascii="Times New Roman" w:hAnsi="Times New Roman"/>
          <w:sz w:val="24"/>
          <w:szCs w:val="24"/>
        </w:rPr>
        <w:t xml:space="preserve"> </w:t>
      </w:r>
      <w:r w:rsidRPr="0056685A">
        <w:rPr>
          <w:rFonts w:ascii="Times New Roman" w:hAnsi="Times New Roman"/>
          <w:sz w:val="24"/>
          <w:szCs w:val="24"/>
        </w:rPr>
        <w:t>при</w:t>
      </w:r>
      <w:r w:rsidR="0056685A">
        <w:rPr>
          <w:rFonts w:ascii="Times New Roman" w:hAnsi="Times New Roman"/>
          <w:sz w:val="24"/>
          <w:szCs w:val="24"/>
        </w:rPr>
        <w:t xml:space="preserve"> </w:t>
      </w:r>
      <w:r w:rsidRPr="0056685A">
        <w:rPr>
          <w:rFonts w:ascii="Times New Roman" w:hAnsi="Times New Roman"/>
          <w:sz w:val="24"/>
          <w:szCs w:val="24"/>
        </w:rPr>
        <w:t>следовании</w:t>
      </w:r>
      <w:r w:rsidR="0056685A">
        <w:rPr>
          <w:rFonts w:ascii="Times New Roman" w:hAnsi="Times New Roman"/>
          <w:sz w:val="24"/>
          <w:szCs w:val="24"/>
        </w:rPr>
        <w:t xml:space="preserve"> </w:t>
      </w:r>
      <w:r w:rsidRPr="0056685A">
        <w:rPr>
          <w:rFonts w:ascii="Times New Roman" w:hAnsi="Times New Roman"/>
          <w:sz w:val="24"/>
          <w:szCs w:val="24"/>
        </w:rPr>
        <w:t>по</w:t>
      </w:r>
      <w:r w:rsidR="0056685A">
        <w:rPr>
          <w:rFonts w:ascii="Times New Roman" w:hAnsi="Times New Roman"/>
          <w:sz w:val="24"/>
          <w:szCs w:val="24"/>
        </w:rPr>
        <w:t xml:space="preserve"> </w:t>
      </w:r>
      <w:r w:rsidRPr="0056685A">
        <w:rPr>
          <w:rFonts w:ascii="Times New Roman" w:hAnsi="Times New Roman"/>
          <w:sz w:val="24"/>
          <w:szCs w:val="24"/>
        </w:rPr>
        <w:t>поездо-участку</w:t>
      </w:r>
      <w:r w:rsidR="0056685A">
        <w:rPr>
          <w:rFonts w:ascii="Times New Roman" w:hAnsi="Times New Roman"/>
          <w:sz w:val="24"/>
          <w:szCs w:val="24"/>
        </w:rPr>
        <w:t xml:space="preserve"> </w:t>
      </w:r>
      <w:r w:rsidRPr="0056685A">
        <w:rPr>
          <w:rFonts w:ascii="Times New Roman" w:hAnsi="Times New Roman"/>
          <w:sz w:val="24"/>
          <w:szCs w:val="24"/>
        </w:rPr>
        <w:t>четность номера может меняться).</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lastRenderedPageBreak/>
        <w:t>Нормы длины указываются после латинской буквы L.</w:t>
      </w: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Нормы</w:t>
      </w:r>
      <w:r w:rsidR="0056685A">
        <w:rPr>
          <w:rFonts w:ascii="Times New Roman" w:hAnsi="Times New Roman"/>
          <w:sz w:val="24"/>
          <w:szCs w:val="24"/>
        </w:rPr>
        <w:t xml:space="preserve"> </w:t>
      </w:r>
      <w:r w:rsidRPr="0056685A">
        <w:rPr>
          <w:rFonts w:ascii="Times New Roman" w:hAnsi="Times New Roman"/>
          <w:sz w:val="24"/>
          <w:szCs w:val="24"/>
        </w:rPr>
        <w:t>веса</w:t>
      </w:r>
      <w:r w:rsidR="0056685A">
        <w:rPr>
          <w:rFonts w:ascii="Times New Roman" w:hAnsi="Times New Roman"/>
          <w:sz w:val="24"/>
          <w:szCs w:val="24"/>
        </w:rPr>
        <w:t xml:space="preserve"> </w:t>
      </w:r>
      <w:r w:rsidRPr="0056685A">
        <w:rPr>
          <w:rFonts w:ascii="Times New Roman" w:hAnsi="Times New Roman"/>
          <w:sz w:val="24"/>
          <w:szCs w:val="24"/>
        </w:rPr>
        <w:t>указываются</w:t>
      </w:r>
      <w:r w:rsidR="0056685A">
        <w:rPr>
          <w:rFonts w:ascii="Times New Roman" w:hAnsi="Times New Roman"/>
          <w:sz w:val="24"/>
          <w:szCs w:val="24"/>
        </w:rPr>
        <w:t xml:space="preserve"> </w:t>
      </w:r>
      <w:r w:rsidRPr="0056685A">
        <w:rPr>
          <w:rFonts w:ascii="Times New Roman" w:hAnsi="Times New Roman"/>
          <w:sz w:val="24"/>
          <w:szCs w:val="24"/>
        </w:rPr>
        <w:t>в</w:t>
      </w:r>
      <w:r w:rsidR="0056685A">
        <w:rPr>
          <w:rFonts w:ascii="Times New Roman" w:hAnsi="Times New Roman"/>
          <w:sz w:val="24"/>
          <w:szCs w:val="24"/>
        </w:rPr>
        <w:t xml:space="preserve"> </w:t>
      </w:r>
      <w:r w:rsidRPr="0056685A">
        <w:rPr>
          <w:rFonts w:ascii="Times New Roman" w:hAnsi="Times New Roman"/>
          <w:sz w:val="24"/>
          <w:szCs w:val="24"/>
        </w:rPr>
        <w:t>отдельных для каждой серии локомотива строках после</w:t>
      </w:r>
      <w:r w:rsidR="0056685A">
        <w:rPr>
          <w:rFonts w:ascii="Times New Roman" w:hAnsi="Times New Roman"/>
          <w:sz w:val="24"/>
          <w:szCs w:val="24"/>
        </w:rPr>
        <w:t xml:space="preserve"> </w:t>
      </w:r>
      <w:r w:rsidRPr="0056685A">
        <w:rPr>
          <w:rFonts w:ascii="Times New Roman" w:hAnsi="Times New Roman"/>
          <w:sz w:val="24"/>
          <w:szCs w:val="24"/>
        </w:rPr>
        <w:t>латинской буквы S.</w:t>
      </w:r>
      <w:r w:rsidR="0056685A">
        <w:rPr>
          <w:rFonts w:ascii="Times New Roman" w:hAnsi="Times New Roman"/>
          <w:sz w:val="24"/>
          <w:szCs w:val="24"/>
        </w:rPr>
        <w:t xml:space="preserve"> </w:t>
      </w:r>
      <w:r w:rsidRPr="0056685A">
        <w:rPr>
          <w:rFonts w:ascii="Times New Roman" w:hAnsi="Times New Roman"/>
          <w:sz w:val="24"/>
          <w:szCs w:val="24"/>
        </w:rPr>
        <w:t xml:space="preserve">Допускается не более </w:t>
      </w:r>
      <w:r w:rsidR="00E80202" w:rsidRPr="00D96F82">
        <w:rPr>
          <w:rFonts w:ascii="Times New Roman" w:hAnsi="Times New Roman"/>
          <w:sz w:val="24"/>
          <w:szCs w:val="24"/>
          <w:lang w:val="ru-RU"/>
        </w:rPr>
        <w:t>8</w:t>
      </w:r>
      <w:r w:rsidRPr="0056685A">
        <w:rPr>
          <w:rFonts w:ascii="Times New Roman" w:hAnsi="Times New Roman"/>
          <w:sz w:val="24"/>
          <w:szCs w:val="24"/>
        </w:rPr>
        <w:t>-</w:t>
      </w:r>
      <w:r w:rsidR="00E80202">
        <w:rPr>
          <w:rFonts w:ascii="Times New Roman" w:hAnsi="Times New Roman"/>
          <w:sz w:val="24"/>
          <w:szCs w:val="24"/>
        </w:rPr>
        <w:t>ми</w:t>
      </w:r>
      <w:r w:rsidRPr="0056685A">
        <w:rPr>
          <w:rFonts w:ascii="Times New Roman" w:hAnsi="Times New Roman"/>
          <w:sz w:val="24"/>
          <w:szCs w:val="24"/>
        </w:rPr>
        <w:t xml:space="preserve"> строк с буквой S. Три "звездочки" применяются</w:t>
      </w:r>
      <w:r w:rsidR="0056685A">
        <w:rPr>
          <w:rFonts w:ascii="Times New Roman" w:hAnsi="Times New Roman"/>
          <w:sz w:val="24"/>
          <w:szCs w:val="24"/>
        </w:rPr>
        <w:t xml:space="preserve"> </w:t>
      </w:r>
      <w:r w:rsidRPr="0056685A">
        <w:rPr>
          <w:rFonts w:ascii="Times New Roman" w:hAnsi="Times New Roman"/>
          <w:sz w:val="24"/>
          <w:szCs w:val="24"/>
        </w:rPr>
        <w:t>для указания общих</w:t>
      </w:r>
      <w:r w:rsidR="0056685A">
        <w:rPr>
          <w:rFonts w:ascii="Times New Roman" w:hAnsi="Times New Roman"/>
          <w:sz w:val="24"/>
          <w:szCs w:val="24"/>
        </w:rPr>
        <w:t xml:space="preserve"> </w:t>
      </w:r>
      <w:r w:rsidRPr="0056685A">
        <w:rPr>
          <w:rFonts w:ascii="Times New Roman" w:hAnsi="Times New Roman"/>
          <w:sz w:val="24"/>
          <w:szCs w:val="24"/>
        </w:rPr>
        <w:t>норм для</w:t>
      </w:r>
      <w:r w:rsidR="0056685A">
        <w:rPr>
          <w:rFonts w:ascii="Times New Roman" w:hAnsi="Times New Roman"/>
          <w:sz w:val="24"/>
          <w:szCs w:val="24"/>
        </w:rPr>
        <w:t xml:space="preserve"> </w:t>
      </w:r>
      <w:r w:rsidRPr="0056685A">
        <w:rPr>
          <w:rFonts w:ascii="Times New Roman" w:hAnsi="Times New Roman"/>
          <w:sz w:val="24"/>
          <w:szCs w:val="24"/>
        </w:rPr>
        <w:t>всех не</w:t>
      </w:r>
      <w:r w:rsidR="0056685A">
        <w:rPr>
          <w:rFonts w:ascii="Times New Roman" w:hAnsi="Times New Roman"/>
          <w:sz w:val="24"/>
          <w:szCs w:val="24"/>
        </w:rPr>
        <w:t xml:space="preserve"> </w:t>
      </w:r>
      <w:r w:rsidRPr="0056685A">
        <w:rPr>
          <w:rFonts w:ascii="Times New Roman" w:hAnsi="Times New Roman"/>
          <w:sz w:val="24"/>
          <w:szCs w:val="24"/>
        </w:rPr>
        <w:t>предусмотренных для этого поездо-участка локомотивов.</w:t>
      </w:r>
    </w:p>
    <w:p w:rsidR="00AE757D" w:rsidRPr="0056685A" w:rsidRDefault="00AE757D">
      <w:pPr>
        <w:pStyle w:val="af2"/>
        <w:jc w:val="both"/>
        <w:rPr>
          <w:rFonts w:ascii="Times New Roman" w:hAnsi="Times New Roman"/>
          <w:sz w:val="24"/>
          <w:szCs w:val="24"/>
        </w:rPr>
      </w:pPr>
    </w:p>
    <w:p w:rsidR="00AE757D" w:rsidRPr="00125E55" w:rsidRDefault="0056685A">
      <w:pPr>
        <w:pStyle w:val="af2"/>
        <w:jc w:val="both"/>
        <w:rPr>
          <w:rFonts w:ascii="Times New Roman" w:hAnsi="Times New Roman"/>
          <w:sz w:val="24"/>
          <w:szCs w:val="24"/>
        </w:rPr>
      </w:pPr>
      <w:r>
        <w:rPr>
          <w:rFonts w:ascii="Times New Roman" w:hAnsi="Times New Roman"/>
          <w:sz w:val="24"/>
          <w:szCs w:val="24"/>
        </w:rPr>
        <w:t xml:space="preserve"> </w:t>
      </w:r>
      <w:r w:rsidR="00AE757D" w:rsidRPr="0056685A">
        <w:rPr>
          <w:rFonts w:ascii="Times New Roman" w:hAnsi="Times New Roman"/>
          <w:sz w:val="24"/>
          <w:szCs w:val="24"/>
        </w:rPr>
        <w:t>Примеры:</w:t>
      </w:r>
    </w:p>
    <w:p w:rsidR="0056685A" w:rsidRPr="00125E55" w:rsidRDefault="0056685A">
      <w:pPr>
        <w:pStyle w:val="af2"/>
        <w:jc w:val="both"/>
        <w:rPr>
          <w:rFonts w:ascii="Times New Roman" w:hAnsi="Times New Roman"/>
          <w:sz w:val="24"/>
          <w:szCs w:val="24"/>
        </w:rPr>
      </w:pPr>
    </w:p>
    <w:p w:rsidR="00AE757D" w:rsidRPr="0056685A" w:rsidRDefault="00AE757D">
      <w:pPr>
        <w:pStyle w:val="af2"/>
        <w:jc w:val="both"/>
        <w:rPr>
          <w:b/>
          <w:sz w:val="22"/>
          <w:szCs w:val="22"/>
        </w:rPr>
      </w:pPr>
      <w:r w:rsidRPr="0056685A">
        <w:rPr>
          <w:b/>
          <w:sz w:val="22"/>
          <w:szCs w:val="22"/>
        </w:rPr>
        <w:t>&amp; 25  86270 Т  84000 Т  Артышта2-Алтайская</w:t>
      </w:r>
    </w:p>
    <w:p w:rsidR="00AE757D" w:rsidRPr="0056685A" w:rsidRDefault="00AE757D">
      <w:pPr>
        <w:pStyle w:val="af2"/>
        <w:jc w:val="both"/>
        <w:rPr>
          <w:b/>
          <w:sz w:val="22"/>
          <w:szCs w:val="22"/>
        </w:rPr>
      </w:pPr>
      <w:r w:rsidRPr="0056685A">
        <w:rPr>
          <w:b/>
          <w:sz w:val="22"/>
          <w:szCs w:val="22"/>
        </w:rPr>
        <w:t xml:space="preserve">      86270    84020    84067   84000</w:t>
      </w:r>
    </w:p>
    <w:p w:rsidR="00AE757D" w:rsidRPr="0056685A" w:rsidRDefault="00AE757D">
      <w:pPr>
        <w:pStyle w:val="af2"/>
        <w:jc w:val="both"/>
        <w:rPr>
          <w:b/>
          <w:sz w:val="22"/>
          <w:szCs w:val="22"/>
        </w:rPr>
      </w:pPr>
      <w:r w:rsidRPr="0056685A">
        <w:rPr>
          <w:b/>
          <w:sz w:val="22"/>
          <w:szCs w:val="22"/>
        </w:rPr>
        <w:t xml:space="preserve">      84000    84020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240 6000 4000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 6000 4000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L</w:t>
      </w:r>
      <w:r w:rsidRPr="0056685A">
        <w:rPr>
          <w:b/>
          <w:sz w:val="22"/>
          <w:szCs w:val="22"/>
        </w:rPr>
        <w:t xml:space="preserve">      71   71</w:t>
      </w:r>
    </w:p>
    <w:p w:rsidR="00AE757D" w:rsidRPr="0056685A" w:rsidRDefault="00AE757D">
      <w:pPr>
        <w:pStyle w:val="af2"/>
        <w:jc w:val="both"/>
        <w:rPr>
          <w:b/>
          <w:sz w:val="22"/>
          <w:szCs w:val="22"/>
        </w:rPr>
      </w:pPr>
      <w:r w:rsidRPr="0056685A">
        <w:rPr>
          <w:b/>
          <w:sz w:val="22"/>
          <w:szCs w:val="22"/>
        </w:rPr>
        <w:t>&amp; 35  83560 Т  83300 т  Карасук1-Татарская</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519 6000 4000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 6000 4000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L</w:t>
      </w:r>
      <w:r w:rsidRPr="0056685A">
        <w:rPr>
          <w:b/>
          <w:sz w:val="22"/>
          <w:szCs w:val="22"/>
        </w:rPr>
        <w:t xml:space="preserve">      71   71</w:t>
      </w:r>
    </w:p>
    <w:p w:rsidR="00AE757D" w:rsidRPr="0056685A" w:rsidRDefault="00AE757D">
      <w:pPr>
        <w:pStyle w:val="af2"/>
        <w:jc w:val="both"/>
        <w:rPr>
          <w:b/>
          <w:sz w:val="22"/>
          <w:szCs w:val="22"/>
        </w:rPr>
      </w:pPr>
      <w:r w:rsidRPr="0056685A">
        <w:rPr>
          <w:b/>
          <w:sz w:val="22"/>
          <w:szCs w:val="22"/>
        </w:rPr>
        <w:t>&amp; 36  88010 Т  87330 Т  Мариинск-Тайга</w:t>
      </w:r>
    </w:p>
    <w:p w:rsidR="00AE757D" w:rsidRPr="0056685A" w:rsidRDefault="00AE757D">
      <w:pPr>
        <w:pStyle w:val="af2"/>
        <w:jc w:val="both"/>
        <w:rPr>
          <w:b/>
          <w:sz w:val="22"/>
          <w:szCs w:val="22"/>
        </w:rPr>
      </w:pPr>
      <w:r w:rsidRPr="0056685A">
        <w:rPr>
          <w:b/>
          <w:sz w:val="22"/>
          <w:szCs w:val="22"/>
        </w:rPr>
        <w:t xml:space="preserve">      87330    85200    85000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123 4000 4000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134 5800 5800</w:t>
      </w:r>
    </w:p>
    <w:p w:rsidR="00AE757D" w:rsidRPr="0056685A" w:rsidRDefault="00AE757D">
      <w:pPr>
        <w:pStyle w:val="af2"/>
        <w:jc w:val="both"/>
        <w:rPr>
          <w:b/>
          <w:sz w:val="22"/>
          <w:szCs w:val="22"/>
        </w:rPr>
      </w:pPr>
      <w:r w:rsidRPr="0056685A">
        <w:rPr>
          <w:b/>
          <w:sz w:val="22"/>
          <w:szCs w:val="22"/>
        </w:rPr>
        <w:t xml:space="preserve">   </w:t>
      </w:r>
      <w:r w:rsidRPr="0056685A">
        <w:rPr>
          <w:b/>
          <w:sz w:val="22"/>
          <w:szCs w:val="22"/>
          <w:lang w:val="en-US"/>
        </w:rPr>
        <w:t>S</w:t>
      </w:r>
      <w:r w:rsidRPr="0056685A">
        <w:rPr>
          <w:b/>
          <w:sz w:val="22"/>
          <w:szCs w:val="22"/>
        </w:rPr>
        <w:t>*** 4000 4000</w:t>
      </w:r>
    </w:p>
    <w:p w:rsidR="00AE757D" w:rsidRPr="0056685A" w:rsidRDefault="00AE757D">
      <w:pPr>
        <w:pStyle w:val="af2"/>
        <w:jc w:val="both"/>
        <w:rPr>
          <w:b/>
          <w:sz w:val="22"/>
          <w:szCs w:val="22"/>
        </w:rPr>
      </w:pPr>
      <w:r w:rsidRPr="0056685A">
        <w:rPr>
          <w:b/>
          <w:sz w:val="22"/>
          <w:szCs w:val="22"/>
        </w:rPr>
        <w:t xml:space="preserve">   L      71   71</w:t>
      </w:r>
    </w:p>
    <w:p w:rsidR="00AE757D" w:rsidRDefault="00AE757D">
      <w:pPr>
        <w:pStyle w:val="af2"/>
        <w:jc w:val="both"/>
        <w:rPr>
          <w:sz w:val="22"/>
          <w:szCs w:val="22"/>
        </w:rPr>
      </w:pPr>
    </w:p>
    <w:p w:rsidR="00AE757D" w:rsidRPr="0056685A" w:rsidRDefault="0056685A">
      <w:pPr>
        <w:pStyle w:val="af2"/>
        <w:jc w:val="both"/>
        <w:rPr>
          <w:rFonts w:ascii="Times New Roman" w:hAnsi="Times New Roman"/>
          <w:sz w:val="24"/>
          <w:szCs w:val="24"/>
        </w:rPr>
      </w:pPr>
      <w:r>
        <w:rPr>
          <w:rFonts w:ascii="Times New Roman" w:hAnsi="Times New Roman"/>
          <w:sz w:val="24"/>
          <w:szCs w:val="24"/>
        </w:rPr>
        <w:t xml:space="preserve"> </w:t>
      </w:r>
      <w:r w:rsidR="00AE757D" w:rsidRPr="0056685A">
        <w:rPr>
          <w:rFonts w:ascii="Times New Roman" w:hAnsi="Times New Roman"/>
          <w:sz w:val="24"/>
          <w:szCs w:val="24"/>
        </w:rPr>
        <w:t>Если</w:t>
      </w:r>
      <w:r>
        <w:rPr>
          <w:rFonts w:ascii="Times New Roman" w:hAnsi="Times New Roman"/>
          <w:sz w:val="24"/>
          <w:szCs w:val="24"/>
        </w:rPr>
        <w:t xml:space="preserve"> </w:t>
      </w:r>
      <w:r w:rsidR="00AE757D" w:rsidRPr="0056685A">
        <w:rPr>
          <w:rFonts w:ascii="Times New Roman" w:hAnsi="Times New Roman"/>
          <w:sz w:val="24"/>
          <w:szCs w:val="24"/>
        </w:rPr>
        <w:t>среди</w:t>
      </w:r>
      <w:r>
        <w:rPr>
          <w:rFonts w:ascii="Times New Roman" w:hAnsi="Times New Roman"/>
          <w:sz w:val="24"/>
          <w:szCs w:val="24"/>
        </w:rPr>
        <w:t xml:space="preserve"> </w:t>
      </w:r>
      <w:r w:rsidR="00AE757D" w:rsidRPr="0056685A">
        <w:rPr>
          <w:rFonts w:ascii="Times New Roman" w:hAnsi="Times New Roman"/>
          <w:sz w:val="24"/>
          <w:szCs w:val="24"/>
        </w:rPr>
        <w:t>граничных</w:t>
      </w:r>
      <w:r>
        <w:rPr>
          <w:rFonts w:ascii="Times New Roman" w:hAnsi="Times New Roman"/>
          <w:sz w:val="24"/>
          <w:szCs w:val="24"/>
        </w:rPr>
        <w:t xml:space="preserve"> </w:t>
      </w:r>
      <w:r w:rsidR="00AE757D" w:rsidRPr="0056685A">
        <w:rPr>
          <w:rFonts w:ascii="Times New Roman" w:hAnsi="Times New Roman"/>
          <w:sz w:val="24"/>
          <w:szCs w:val="24"/>
        </w:rPr>
        <w:t>станций поездо-участков имеются станции типа "т"</w:t>
      </w:r>
      <w:r>
        <w:rPr>
          <w:rFonts w:ascii="Times New Roman" w:hAnsi="Times New Roman"/>
          <w:sz w:val="24"/>
          <w:szCs w:val="24"/>
        </w:rPr>
        <w:t xml:space="preserve"> </w:t>
      </w:r>
      <w:r w:rsidR="00AE757D" w:rsidRPr="0056685A">
        <w:rPr>
          <w:rFonts w:ascii="Times New Roman" w:hAnsi="Times New Roman"/>
          <w:sz w:val="24"/>
          <w:szCs w:val="24"/>
        </w:rPr>
        <w:t>(технические не для</w:t>
      </w:r>
      <w:r>
        <w:rPr>
          <w:rFonts w:ascii="Times New Roman" w:hAnsi="Times New Roman"/>
          <w:sz w:val="24"/>
          <w:szCs w:val="24"/>
        </w:rPr>
        <w:t xml:space="preserve"> </w:t>
      </w:r>
      <w:r w:rsidR="00AE757D" w:rsidRPr="0056685A">
        <w:rPr>
          <w:rFonts w:ascii="Times New Roman" w:hAnsi="Times New Roman"/>
          <w:sz w:val="24"/>
          <w:szCs w:val="24"/>
        </w:rPr>
        <w:t>всех поездов), то</w:t>
      </w:r>
      <w:r>
        <w:rPr>
          <w:rFonts w:ascii="Times New Roman" w:hAnsi="Times New Roman"/>
          <w:sz w:val="24"/>
          <w:szCs w:val="24"/>
        </w:rPr>
        <w:t xml:space="preserve"> </w:t>
      </w:r>
      <w:r w:rsidR="00AE757D" w:rsidRPr="0056685A">
        <w:rPr>
          <w:rFonts w:ascii="Times New Roman" w:hAnsi="Times New Roman"/>
          <w:sz w:val="24"/>
          <w:szCs w:val="24"/>
        </w:rPr>
        <w:t>во 2-й</w:t>
      </w:r>
      <w:r>
        <w:rPr>
          <w:rFonts w:ascii="Times New Roman" w:hAnsi="Times New Roman"/>
          <w:sz w:val="24"/>
          <w:szCs w:val="24"/>
        </w:rPr>
        <w:t xml:space="preserve"> </w:t>
      </w:r>
      <w:r w:rsidR="00AE757D" w:rsidRPr="0056685A">
        <w:rPr>
          <w:rFonts w:ascii="Times New Roman" w:hAnsi="Times New Roman"/>
          <w:sz w:val="24"/>
          <w:szCs w:val="24"/>
        </w:rPr>
        <w:t>части</w:t>
      </w:r>
      <w:r>
        <w:rPr>
          <w:rFonts w:ascii="Times New Roman" w:hAnsi="Times New Roman"/>
          <w:sz w:val="24"/>
          <w:szCs w:val="24"/>
        </w:rPr>
        <w:t xml:space="preserve"> </w:t>
      </w:r>
      <w:r w:rsidR="00AE757D" w:rsidRPr="0056685A">
        <w:rPr>
          <w:rFonts w:ascii="Times New Roman" w:hAnsi="Times New Roman"/>
          <w:sz w:val="24"/>
          <w:szCs w:val="24"/>
        </w:rPr>
        <w:t>данного</w:t>
      </w:r>
      <w:r>
        <w:rPr>
          <w:rFonts w:ascii="Times New Roman" w:hAnsi="Times New Roman"/>
          <w:sz w:val="24"/>
          <w:szCs w:val="24"/>
        </w:rPr>
        <w:t xml:space="preserve"> </w:t>
      </w:r>
      <w:r w:rsidR="00AE757D" w:rsidRPr="0056685A">
        <w:rPr>
          <w:rFonts w:ascii="Times New Roman" w:hAnsi="Times New Roman"/>
          <w:sz w:val="24"/>
          <w:szCs w:val="24"/>
        </w:rPr>
        <w:t>файла</w:t>
      </w:r>
      <w:r>
        <w:rPr>
          <w:rFonts w:ascii="Times New Roman" w:hAnsi="Times New Roman"/>
          <w:sz w:val="24"/>
          <w:szCs w:val="24"/>
        </w:rPr>
        <w:t xml:space="preserve"> </w:t>
      </w:r>
      <w:r w:rsidR="00AE757D" w:rsidRPr="0056685A">
        <w:rPr>
          <w:rFonts w:ascii="Times New Roman" w:hAnsi="Times New Roman"/>
          <w:sz w:val="24"/>
          <w:szCs w:val="24"/>
        </w:rPr>
        <w:t>должны</w:t>
      </w:r>
      <w:r>
        <w:rPr>
          <w:rFonts w:ascii="Times New Roman" w:hAnsi="Times New Roman"/>
          <w:sz w:val="24"/>
          <w:szCs w:val="24"/>
        </w:rPr>
        <w:t xml:space="preserve"> </w:t>
      </w:r>
      <w:r w:rsidR="00AE757D" w:rsidRPr="0056685A">
        <w:rPr>
          <w:rFonts w:ascii="Times New Roman" w:hAnsi="Times New Roman"/>
          <w:sz w:val="24"/>
          <w:szCs w:val="24"/>
        </w:rPr>
        <w:t>быть перечислены все эти "особые"</w:t>
      </w:r>
      <w:r>
        <w:rPr>
          <w:rFonts w:ascii="Times New Roman" w:hAnsi="Times New Roman"/>
          <w:sz w:val="24"/>
          <w:szCs w:val="24"/>
        </w:rPr>
        <w:t xml:space="preserve"> </w:t>
      </w:r>
      <w:r w:rsidR="00AE757D" w:rsidRPr="0056685A">
        <w:rPr>
          <w:rFonts w:ascii="Times New Roman" w:hAnsi="Times New Roman"/>
          <w:sz w:val="24"/>
          <w:szCs w:val="24"/>
        </w:rPr>
        <w:t>станции</w:t>
      </w:r>
      <w:r>
        <w:rPr>
          <w:rFonts w:ascii="Times New Roman" w:hAnsi="Times New Roman"/>
          <w:sz w:val="24"/>
          <w:szCs w:val="24"/>
        </w:rPr>
        <w:t xml:space="preserve"> </w:t>
      </w:r>
      <w:r w:rsidR="00AE757D" w:rsidRPr="0056685A">
        <w:rPr>
          <w:rFonts w:ascii="Times New Roman" w:hAnsi="Times New Roman"/>
          <w:sz w:val="24"/>
          <w:szCs w:val="24"/>
        </w:rPr>
        <w:t>с</w:t>
      </w:r>
      <w:r>
        <w:rPr>
          <w:rFonts w:ascii="Times New Roman" w:hAnsi="Times New Roman"/>
          <w:sz w:val="24"/>
          <w:szCs w:val="24"/>
        </w:rPr>
        <w:t xml:space="preserve"> </w:t>
      </w:r>
      <w:r w:rsidR="00AE757D" w:rsidRPr="0056685A">
        <w:rPr>
          <w:rFonts w:ascii="Times New Roman" w:hAnsi="Times New Roman"/>
          <w:sz w:val="24"/>
          <w:szCs w:val="24"/>
        </w:rPr>
        <w:t>указанием</w:t>
      </w:r>
      <w:r>
        <w:rPr>
          <w:rFonts w:ascii="Times New Roman" w:hAnsi="Times New Roman"/>
          <w:sz w:val="24"/>
          <w:szCs w:val="24"/>
        </w:rPr>
        <w:t xml:space="preserve"> </w:t>
      </w:r>
      <w:r w:rsidR="00AE757D" w:rsidRPr="0056685A">
        <w:rPr>
          <w:rFonts w:ascii="Times New Roman" w:hAnsi="Times New Roman"/>
          <w:sz w:val="24"/>
          <w:szCs w:val="24"/>
        </w:rPr>
        <w:t>их</w:t>
      </w:r>
      <w:r>
        <w:rPr>
          <w:rFonts w:ascii="Times New Roman" w:hAnsi="Times New Roman"/>
          <w:sz w:val="24"/>
          <w:szCs w:val="24"/>
        </w:rPr>
        <w:t xml:space="preserve"> </w:t>
      </w:r>
      <w:r w:rsidR="00AE757D" w:rsidRPr="0056685A">
        <w:rPr>
          <w:rFonts w:ascii="Times New Roman" w:hAnsi="Times New Roman"/>
          <w:sz w:val="24"/>
          <w:szCs w:val="24"/>
        </w:rPr>
        <w:t>"характеристических" перегонов. Станция</w:t>
      </w:r>
      <w:r>
        <w:rPr>
          <w:rFonts w:ascii="Times New Roman" w:hAnsi="Times New Roman"/>
          <w:sz w:val="24"/>
          <w:szCs w:val="24"/>
        </w:rPr>
        <w:t xml:space="preserve"> </w:t>
      </w:r>
      <w:r w:rsidR="00AE757D" w:rsidRPr="0056685A">
        <w:rPr>
          <w:rFonts w:ascii="Times New Roman" w:hAnsi="Times New Roman"/>
          <w:sz w:val="24"/>
          <w:szCs w:val="24"/>
        </w:rPr>
        <w:t>будет считаться</w:t>
      </w:r>
      <w:r>
        <w:rPr>
          <w:rFonts w:ascii="Times New Roman" w:hAnsi="Times New Roman"/>
          <w:sz w:val="24"/>
          <w:szCs w:val="24"/>
        </w:rPr>
        <w:t xml:space="preserve"> </w:t>
      </w:r>
      <w:r w:rsidR="00AE757D" w:rsidRPr="0056685A">
        <w:rPr>
          <w:rFonts w:ascii="Times New Roman" w:hAnsi="Times New Roman"/>
          <w:sz w:val="24"/>
          <w:szCs w:val="24"/>
        </w:rPr>
        <w:t>технической только</w:t>
      </w:r>
      <w:r>
        <w:rPr>
          <w:rFonts w:ascii="Times New Roman" w:hAnsi="Times New Roman"/>
          <w:sz w:val="24"/>
          <w:szCs w:val="24"/>
        </w:rPr>
        <w:t xml:space="preserve"> </w:t>
      </w:r>
      <w:r w:rsidR="00AE757D" w:rsidRPr="0056685A">
        <w:rPr>
          <w:rFonts w:ascii="Times New Roman" w:hAnsi="Times New Roman"/>
          <w:sz w:val="24"/>
          <w:szCs w:val="24"/>
        </w:rPr>
        <w:t>для тех</w:t>
      </w:r>
      <w:r>
        <w:rPr>
          <w:rFonts w:ascii="Times New Roman" w:hAnsi="Times New Roman"/>
          <w:sz w:val="24"/>
          <w:szCs w:val="24"/>
        </w:rPr>
        <w:t xml:space="preserve"> </w:t>
      </w:r>
      <w:r w:rsidR="00AE757D" w:rsidRPr="0056685A">
        <w:rPr>
          <w:rFonts w:ascii="Times New Roman" w:hAnsi="Times New Roman"/>
          <w:sz w:val="24"/>
          <w:szCs w:val="24"/>
        </w:rPr>
        <w:t>поездов,</w:t>
      </w:r>
      <w:r>
        <w:rPr>
          <w:rFonts w:ascii="Times New Roman" w:hAnsi="Times New Roman"/>
          <w:sz w:val="24"/>
          <w:szCs w:val="24"/>
        </w:rPr>
        <w:t xml:space="preserve"> </w:t>
      </w:r>
      <w:r w:rsidR="00AE757D" w:rsidRPr="0056685A">
        <w:rPr>
          <w:rFonts w:ascii="Times New Roman" w:hAnsi="Times New Roman"/>
          <w:sz w:val="24"/>
          <w:szCs w:val="24"/>
        </w:rPr>
        <w:t>которые</w:t>
      </w:r>
      <w:r>
        <w:rPr>
          <w:rFonts w:ascii="Times New Roman" w:hAnsi="Times New Roman"/>
          <w:sz w:val="24"/>
          <w:szCs w:val="24"/>
        </w:rPr>
        <w:t xml:space="preserve"> </w:t>
      </w:r>
      <w:r w:rsidR="00AE757D" w:rsidRPr="0056685A">
        <w:rPr>
          <w:rFonts w:ascii="Times New Roman" w:hAnsi="Times New Roman"/>
          <w:sz w:val="24"/>
          <w:szCs w:val="24"/>
        </w:rPr>
        <w:t>проходят</w:t>
      </w:r>
      <w:r>
        <w:rPr>
          <w:rFonts w:ascii="Times New Roman" w:hAnsi="Times New Roman"/>
          <w:sz w:val="24"/>
          <w:szCs w:val="24"/>
        </w:rPr>
        <w:t xml:space="preserve"> </w:t>
      </w:r>
      <w:r w:rsidR="00AE757D" w:rsidRPr="0056685A">
        <w:rPr>
          <w:rFonts w:ascii="Times New Roman" w:hAnsi="Times New Roman"/>
          <w:sz w:val="24"/>
          <w:szCs w:val="24"/>
        </w:rPr>
        <w:t>хотя</w:t>
      </w:r>
      <w:r>
        <w:rPr>
          <w:rFonts w:ascii="Times New Roman" w:hAnsi="Times New Roman"/>
          <w:sz w:val="24"/>
          <w:szCs w:val="24"/>
        </w:rPr>
        <w:t xml:space="preserve"> </w:t>
      </w:r>
      <w:r w:rsidR="00AE757D" w:rsidRPr="0056685A">
        <w:rPr>
          <w:rFonts w:ascii="Times New Roman" w:hAnsi="Times New Roman"/>
          <w:sz w:val="24"/>
          <w:szCs w:val="24"/>
        </w:rPr>
        <w:t>бы</w:t>
      </w:r>
      <w:r>
        <w:rPr>
          <w:rFonts w:ascii="Times New Roman" w:hAnsi="Times New Roman"/>
          <w:sz w:val="24"/>
          <w:szCs w:val="24"/>
        </w:rPr>
        <w:t xml:space="preserve"> </w:t>
      </w:r>
      <w:r w:rsidR="00AE757D" w:rsidRPr="0056685A">
        <w:rPr>
          <w:rFonts w:ascii="Times New Roman" w:hAnsi="Times New Roman"/>
          <w:sz w:val="24"/>
          <w:szCs w:val="24"/>
        </w:rPr>
        <w:t>по</w:t>
      </w:r>
      <w:r>
        <w:rPr>
          <w:rFonts w:ascii="Times New Roman" w:hAnsi="Times New Roman"/>
          <w:sz w:val="24"/>
          <w:szCs w:val="24"/>
        </w:rPr>
        <w:t xml:space="preserve"> </w:t>
      </w:r>
      <w:r w:rsidR="00AE757D" w:rsidRPr="0056685A">
        <w:rPr>
          <w:rFonts w:ascii="Times New Roman" w:hAnsi="Times New Roman"/>
          <w:sz w:val="24"/>
          <w:szCs w:val="24"/>
        </w:rPr>
        <w:t>одному из ее характеристических перегонов.</w:t>
      </w:r>
    </w:p>
    <w:p w:rsidR="00AE757D" w:rsidRPr="0056685A" w:rsidRDefault="00AE757D">
      <w:pPr>
        <w:pStyle w:val="af2"/>
        <w:jc w:val="both"/>
        <w:rPr>
          <w:rFonts w:ascii="Times New Roman" w:hAnsi="Times New Roman"/>
          <w:sz w:val="24"/>
          <w:szCs w:val="24"/>
        </w:rPr>
      </w:pPr>
    </w:p>
    <w:p w:rsidR="00AE757D" w:rsidRPr="0056685A" w:rsidRDefault="0056685A">
      <w:pPr>
        <w:pStyle w:val="af2"/>
        <w:jc w:val="both"/>
        <w:rPr>
          <w:rFonts w:ascii="Times New Roman" w:hAnsi="Times New Roman"/>
          <w:sz w:val="24"/>
          <w:szCs w:val="24"/>
        </w:rPr>
      </w:pPr>
      <w:r>
        <w:rPr>
          <w:rFonts w:ascii="Times New Roman" w:hAnsi="Times New Roman"/>
          <w:sz w:val="24"/>
          <w:szCs w:val="24"/>
        </w:rPr>
        <w:t xml:space="preserve"> </w:t>
      </w:r>
      <w:r w:rsidR="00AE757D" w:rsidRPr="0056685A">
        <w:rPr>
          <w:rFonts w:ascii="Times New Roman" w:hAnsi="Times New Roman"/>
          <w:sz w:val="24"/>
          <w:szCs w:val="24"/>
        </w:rPr>
        <w:t>Формат 2-й части файла ("особые" станции):</w:t>
      </w:r>
    </w:p>
    <w:p w:rsidR="00AE757D" w:rsidRPr="0056685A" w:rsidRDefault="00AE757D">
      <w:pPr>
        <w:pStyle w:val="af2"/>
        <w:jc w:val="both"/>
        <w:rPr>
          <w:rFonts w:ascii="Times New Roman" w:hAnsi="Times New Roman"/>
          <w:sz w:val="24"/>
          <w:szCs w:val="24"/>
        </w:rPr>
      </w:pPr>
    </w:p>
    <w:p w:rsidR="00AE757D" w:rsidRPr="0056685A" w:rsidRDefault="0056685A">
      <w:pPr>
        <w:pStyle w:val="af2"/>
        <w:jc w:val="both"/>
        <w:rPr>
          <w:rFonts w:ascii="Times New Roman" w:hAnsi="Times New Roman"/>
          <w:sz w:val="24"/>
          <w:szCs w:val="24"/>
        </w:rPr>
      </w:pPr>
      <w:r>
        <w:rPr>
          <w:rFonts w:ascii="Times New Roman" w:hAnsi="Times New Roman"/>
          <w:sz w:val="24"/>
          <w:szCs w:val="24"/>
        </w:rPr>
        <w:t xml:space="preserve"> </w:t>
      </w:r>
      <w:r w:rsidR="00AE757D" w:rsidRPr="0056685A">
        <w:rPr>
          <w:rFonts w:ascii="Times New Roman" w:hAnsi="Times New Roman"/>
          <w:sz w:val="24"/>
          <w:szCs w:val="24"/>
        </w:rPr>
        <w:t>Информационные</w:t>
      </w:r>
      <w:r>
        <w:rPr>
          <w:rFonts w:ascii="Times New Roman" w:hAnsi="Times New Roman"/>
          <w:sz w:val="24"/>
          <w:szCs w:val="24"/>
        </w:rPr>
        <w:t xml:space="preserve"> </w:t>
      </w:r>
      <w:r w:rsidR="00AE757D" w:rsidRPr="0056685A">
        <w:rPr>
          <w:rFonts w:ascii="Times New Roman" w:hAnsi="Times New Roman"/>
          <w:sz w:val="24"/>
          <w:szCs w:val="24"/>
        </w:rPr>
        <w:t>строки</w:t>
      </w:r>
      <w:r>
        <w:rPr>
          <w:rFonts w:ascii="Times New Roman" w:hAnsi="Times New Roman"/>
          <w:sz w:val="24"/>
          <w:szCs w:val="24"/>
        </w:rPr>
        <w:t xml:space="preserve"> </w:t>
      </w:r>
      <w:r w:rsidR="00AE757D" w:rsidRPr="0056685A">
        <w:rPr>
          <w:rFonts w:ascii="Times New Roman" w:hAnsi="Times New Roman"/>
          <w:sz w:val="24"/>
          <w:szCs w:val="24"/>
        </w:rPr>
        <w:t>второй</w:t>
      </w:r>
      <w:r>
        <w:rPr>
          <w:rFonts w:ascii="Times New Roman" w:hAnsi="Times New Roman"/>
          <w:sz w:val="24"/>
          <w:szCs w:val="24"/>
        </w:rPr>
        <w:t xml:space="preserve"> </w:t>
      </w:r>
      <w:r w:rsidR="00AE757D" w:rsidRPr="0056685A">
        <w:rPr>
          <w:rFonts w:ascii="Times New Roman" w:hAnsi="Times New Roman"/>
          <w:sz w:val="24"/>
          <w:szCs w:val="24"/>
        </w:rPr>
        <w:t>части</w:t>
      </w:r>
      <w:r>
        <w:rPr>
          <w:rFonts w:ascii="Times New Roman" w:hAnsi="Times New Roman"/>
          <w:sz w:val="24"/>
          <w:szCs w:val="24"/>
        </w:rPr>
        <w:t xml:space="preserve"> </w:t>
      </w:r>
      <w:r w:rsidR="00AE757D" w:rsidRPr="0056685A">
        <w:rPr>
          <w:rFonts w:ascii="Times New Roman" w:hAnsi="Times New Roman"/>
          <w:sz w:val="24"/>
          <w:szCs w:val="24"/>
        </w:rPr>
        <w:t>файла</w:t>
      </w:r>
      <w:r>
        <w:rPr>
          <w:rFonts w:ascii="Times New Roman" w:hAnsi="Times New Roman"/>
          <w:sz w:val="24"/>
          <w:szCs w:val="24"/>
        </w:rPr>
        <w:t xml:space="preserve"> </w:t>
      </w:r>
      <w:r w:rsidR="00AE757D" w:rsidRPr="0056685A">
        <w:rPr>
          <w:rFonts w:ascii="Times New Roman" w:hAnsi="Times New Roman"/>
          <w:sz w:val="24"/>
          <w:szCs w:val="24"/>
        </w:rPr>
        <w:t>должны начинаться символами "@"</w:t>
      </w:r>
      <w:r>
        <w:rPr>
          <w:rFonts w:ascii="Times New Roman" w:hAnsi="Times New Roman"/>
          <w:sz w:val="24"/>
          <w:szCs w:val="24"/>
        </w:rPr>
        <w:t xml:space="preserve"> </w:t>
      </w:r>
      <w:r w:rsidR="00AE757D" w:rsidRPr="0056685A">
        <w:rPr>
          <w:rFonts w:ascii="Times New Roman" w:hAnsi="Times New Roman"/>
          <w:sz w:val="24"/>
          <w:szCs w:val="24"/>
        </w:rPr>
        <w:t>и "#".</w:t>
      </w:r>
      <w:r>
        <w:rPr>
          <w:rFonts w:ascii="Times New Roman" w:hAnsi="Times New Roman"/>
          <w:sz w:val="24"/>
          <w:szCs w:val="24"/>
        </w:rPr>
        <w:t xml:space="preserve"> </w:t>
      </w:r>
      <w:r w:rsidR="00AE757D" w:rsidRPr="0056685A">
        <w:rPr>
          <w:rFonts w:ascii="Times New Roman" w:hAnsi="Times New Roman"/>
          <w:sz w:val="24"/>
          <w:szCs w:val="24"/>
        </w:rPr>
        <w:t>После символа "@"</w:t>
      </w:r>
      <w:r>
        <w:rPr>
          <w:rFonts w:ascii="Times New Roman" w:hAnsi="Times New Roman"/>
          <w:sz w:val="24"/>
          <w:szCs w:val="24"/>
        </w:rPr>
        <w:t xml:space="preserve"> </w:t>
      </w:r>
      <w:r w:rsidR="00AE757D" w:rsidRPr="0056685A">
        <w:rPr>
          <w:rFonts w:ascii="Times New Roman" w:hAnsi="Times New Roman"/>
          <w:sz w:val="24"/>
          <w:szCs w:val="24"/>
        </w:rPr>
        <w:t>должен следовать код</w:t>
      </w:r>
      <w:r>
        <w:rPr>
          <w:rFonts w:ascii="Times New Roman" w:hAnsi="Times New Roman"/>
          <w:sz w:val="24"/>
          <w:szCs w:val="24"/>
        </w:rPr>
        <w:t xml:space="preserve"> </w:t>
      </w:r>
      <w:r w:rsidR="00AE757D" w:rsidRPr="0056685A">
        <w:rPr>
          <w:rFonts w:ascii="Times New Roman" w:hAnsi="Times New Roman"/>
          <w:sz w:val="24"/>
          <w:szCs w:val="24"/>
        </w:rPr>
        <w:t>ЕСР особой</w:t>
      </w:r>
      <w:r>
        <w:rPr>
          <w:rFonts w:ascii="Times New Roman" w:hAnsi="Times New Roman"/>
          <w:sz w:val="24"/>
          <w:szCs w:val="24"/>
        </w:rPr>
        <w:t xml:space="preserve"> </w:t>
      </w:r>
      <w:r w:rsidR="00AE757D" w:rsidRPr="0056685A">
        <w:rPr>
          <w:rFonts w:ascii="Times New Roman" w:hAnsi="Times New Roman"/>
          <w:sz w:val="24"/>
          <w:szCs w:val="24"/>
        </w:rPr>
        <w:t>станции, а</w:t>
      </w:r>
      <w:r>
        <w:rPr>
          <w:rFonts w:ascii="Times New Roman" w:hAnsi="Times New Roman"/>
          <w:sz w:val="24"/>
          <w:szCs w:val="24"/>
        </w:rPr>
        <w:t xml:space="preserve"> </w:t>
      </w:r>
      <w:r w:rsidR="00AE757D" w:rsidRPr="0056685A">
        <w:rPr>
          <w:rFonts w:ascii="Times New Roman" w:hAnsi="Times New Roman"/>
          <w:sz w:val="24"/>
          <w:szCs w:val="24"/>
        </w:rPr>
        <w:t>в следующих</w:t>
      </w:r>
      <w:r>
        <w:rPr>
          <w:rFonts w:ascii="Times New Roman" w:hAnsi="Times New Roman"/>
          <w:sz w:val="24"/>
          <w:szCs w:val="24"/>
        </w:rPr>
        <w:t xml:space="preserve"> </w:t>
      </w:r>
      <w:r w:rsidR="00AE757D" w:rsidRPr="0056685A">
        <w:rPr>
          <w:rFonts w:ascii="Times New Roman" w:hAnsi="Times New Roman"/>
          <w:sz w:val="24"/>
          <w:szCs w:val="24"/>
        </w:rPr>
        <w:t>строках, начинающихся с</w:t>
      </w:r>
      <w:r>
        <w:rPr>
          <w:rFonts w:ascii="Times New Roman" w:hAnsi="Times New Roman"/>
          <w:sz w:val="24"/>
          <w:szCs w:val="24"/>
        </w:rPr>
        <w:t xml:space="preserve"> </w:t>
      </w:r>
      <w:r w:rsidR="00AE757D" w:rsidRPr="0056685A">
        <w:rPr>
          <w:rFonts w:ascii="Times New Roman" w:hAnsi="Times New Roman"/>
          <w:sz w:val="24"/>
          <w:szCs w:val="24"/>
        </w:rPr>
        <w:t>символа "#",</w:t>
      </w:r>
      <w:r>
        <w:rPr>
          <w:rFonts w:ascii="Times New Roman" w:hAnsi="Times New Roman"/>
          <w:sz w:val="24"/>
          <w:szCs w:val="24"/>
        </w:rPr>
        <w:t xml:space="preserve"> </w:t>
      </w:r>
      <w:r w:rsidR="00AE757D" w:rsidRPr="0056685A">
        <w:rPr>
          <w:rFonts w:ascii="Times New Roman" w:hAnsi="Times New Roman"/>
          <w:sz w:val="24"/>
          <w:szCs w:val="24"/>
        </w:rPr>
        <w:t>кодами ЕСР</w:t>
      </w:r>
      <w:r>
        <w:rPr>
          <w:rFonts w:ascii="Times New Roman" w:hAnsi="Times New Roman"/>
          <w:sz w:val="24"/>
          <w:szCs w:val="24"/>
        </w:rPr>
        <w:t xml:space="preserve"> </w:t>
      </w:r>
      <w:r w:rsidR="00AE757D" w:rsidRPr="0056685A">
        <w:rPr>
          <w:rFonts w:ascii="Times New Roman" w:hAnsi="Times New Roman"/>
          <w:sz w:val="24"/>
          <w:szCs w:val="24"/>
        </w:rPr>
        <w:t>должны указываться характеристические перегоны,</w:t>
      </w:r>
      <w:r>
        <w:rPr>
          <w:rFonts w:ascii="Times New Roman" w:hAnsi="Times New Roman"/>
          <w:sz w:val="24"/>
          <w:szCs w:val="24"/>
        </w:rPr>
        <w:t xml:space="preserve"> </w:t>
      </w:r>
      <w:r w:rsidR="00AE757D" w:rsidRPr="0056685A">
        <w:rPr>
          <w:rFonts w:ascii="Times New Roman" w:hAnsi="Times New Roman"/>
          <w:sz w:val="24"/>
          <w:szCs w:val="24"/>
        </w:rPr>
        <w:t>соответствующие данной</w:t>
      </w:r>
      <w:r>
        <w:rPr>
          <w:rFonts w:ascii="Times New Roman" w:hAnsi="Times New Roman"/>
          <w:sz w:val="24"/>
          <w:szCs w:val="24"/>
        </w:rPr>
        <w:t xml:space="preserve"> </w:t>
      </w:r>
      <w:r w:rsidR="00AE757D" w:rsidRPr="0056685A">
        <w:rPr>
          <w:rFonts w:ascii="Times New Roman" w:hAnsi="Times New Roman"/>
          <w:sz w:val="24"/>
          <w:szCs w:val="24"/>
        </w:rPr>
        <w:t>особой станции.</w:t>
      </w:r>
      <w:r>
        <w:rPr>
          <w:rFonts w:ascii="Times New Roman" w:hAnsi="Times New Roman"/>
          <w:sz w:val="24"/>
          <w:szCs w:val="24"/>
        </w:rPr>
        <w:t xml:space="preserve"> </w:t>
      </w:r>
      <w:r w:rsidR="00AE757D" w:rsidRPr="0056685A">
        <w:rPr>
          <w:rFonts w:ascii="Times New Roman" w:hAnsi="Times New Roman"/>
          <w:sz w:val="24"/>
          <w:szCs w:val="24"/>
        </w:rPr>
        <w:t>Если</w:t>
      </w:r>
      <w:r>
        <w:rPr>
          <w:rFonts w:ascii="Times New Roman" w:hAnsi="Times New Roman"/>
          <w:sz w:val="24"/>
          <w:szCs w:val="24"/>
        </w:rPr>
        <w:t xml:space="preserve"> </w:t>
      </w:r>
      <w:r w:rsidR="00AE757D" w:rsidRPr="0056685A">
        <w:rPr>
          <w:rFonts w:ascii="Times New Roman" w:hAnsi="Times New Roman"/>
          <w:sz w:val="24"/>
          <w:szCs w:val="24"/>
        </w:rPr>
        <w:t>перегон</w:t>
      </w:r>
      <w:r>
        <w:rPr>
          <w:rFonts w:ascii="Times New Roman" w:hAnsi="Times New Roman"/>
          <w:sz w:val="24"/>
          <w:szCs w:val="24"/>
        </w:rPr>
        <w:t xml:space="preserve"> </w:t>
      </w:r>
      <w:r w:rsidR="00AE757D" w:rsidRPr="0056685A">
        <w:rPr>
          <w:rFonts w:ascii="Times New Roman" w:hAnsi="Times New Roman"/>
          <w:sz w:val="24"/>
          <w:szCs w:val="24"/>
        </w:rPr>
        <w:t>является</w:t>
      </w:r>
      <w:r>
        <w:rPr>
          <w:rFonts w:ascii="Times New Roman" w:hAnsi="Times New Roman"/>
          <w:sz w:val="24"/>
          <w:szCs w:val="24"/>
        </w:rPr>
        <w:t xml:space="preserve"> </w:t>
      </w:r>
      <w:r w:rsidR="00AE757D" w:rsidRPr="0056685A">
        <w:rPr>
          <w:rFonts w:ascii="Times New Roman" w:hAnsi="Times New Roman"/>
          <w:sz w:val="24"/>
          <w:szCs w:val="24"/>
        </w:rPr>
        <w:t>характеристическим только для</w:t>
      </w:r>
      <w:r>
        <w:rPr>
          <w:rFonts w:ascii="Times New Roman" w:hAnsi="Times New Roman"/>
          <w:sz w:val="24"/>
          <w:szCs w:val="24"/>
        </w:rPr>
        <w:t xml:space="preserve"> </w:t>
      </w:r>
      <w:r w:rsidR="00AE757D" w:rsidRPr="0056685A">
        <w:rPr>
          <w:rFonts w:ascii="Times New Roman" w:hAnsi="Times New Roman"/>
          <w:sz w:val="24"/>
          <w:szCs w:val="24"/>
        </w:rPr>
        <w:t>одного</w:t>
      </w:r>
      <w:r>
        <w:rPr>
          <w:rFonts w:ascii="Times New Roman" w:hAnsi="Times New Roman"/>
          <w:sz w:val="24"/>
          <w:szCs w:val="24"/>
        </w:rPr>
        <w:t xml:space="preserve"> </w:t>
      </w:r>
      <w:r w:rsidR="00AE757D" w:rsidRPr="0056685A">
        <w:rPr>
          <w:rFonts w:ascii="Times New Roman" w:hAnsi="Times New Roman"/>
          <w:sz w:val="24"/>
          <w:szCs w:val="24"/>
        </w:rPr>
        <w:t>направления</w:t>
      </w:r>
      <w:r>
        <w:rPr>
          <w:rFonts w:ascii="Times New Roman" w:hAnsi="Times New Roman"/>
          <w:sz w:val="24"/>
          <w:szCs w:val="24"/>
        </w:rPr>
        <w:t xml:space="preserve"> </w:t>
      </w:r>
      <w:r w:rsidR="00AE757D" w:rsidRPr="0056685A">
        <w:rPr>
          <w:rFonts w:ascii="Times New Roman" w:hAnsi="Times New Roman"/>
          <w:sz w:val="24"/>
          <w:szCs w:val="24"/>
        </w:rPr>
        <w:t>(четного</w:t>
      </w:r>
      <w:r>
        <w:rPr>
          <w:rFonts w:ascii="Times New Roman" w:hAnsi="Times New Roman"/>
          <w:sz w:val="24"/>
          <w:szCs w:val="24"/>
        </w:rPr>
        <w:t xml:space="preserve"> </w:t>
      </w:r>
      <w:r w:rsidR="00AE757D" w:rsidRPr="0056685A">
        <w:rPr>
          <w:rFonts w:ascii="Times New Roman" w:hAnsi="Times New Roman"/>
          <w:sz w:val="24"/>
          <w:szCs w:val="24"/>
        </w:rPr>
        <w:t>или</w:t>
      </w:r>
      <w:r>
        <w:rPr>
          <w:rFonts w:ascii="Times New Roman" w:hAnsi="Times New Roman"/>
          <w:sz w:val="24"/>
          <w:szCs w:val="24"/>
        </w:rPr>
        <w:t xml:space="preserve"> </w:t>
      </w:r>
      <w:r w:rsidR="00AE757D" w:rsidRPr="0056685A">
        <w:rPr>
          <w:rFonts w:ascii="Times New Roman" w:hAnsi="Times New Roman"/>
          <w:sz w:val="24"/>
          <w:szCs w:val="24"/>
        </w:rPr>
        <w:t>нечетного) то сразу после двух кодов ЕСР ставится обрамленная пробелами</w:t>
      </w:r>
      <w:r>
        <w:rPr>
          <w:rFonts w:ascii="Times New Roman" w:hAnsi="Times New Roman"/>
          <w:sz w:val="24"/>
          <w:szCs w:val="24"/>
        </w:rPr>
        <w:t xml:space="preserve"> </w:t>
      </w:r>
      <w:r w:rsidR="00AE757D" w:rsidRPr="0056685A">
        <w:rPr>
          <w:rFonts w:ascii="Times New Roman" w:hAnsi="Times New Roman"/>
          <w:sz w:val="24"/>
          <w:szCs w:val="24"/>
        </w:rPr>
        <w:t>русская буква "н" или "ч".</w:t>
      </w:r>
    </w:p>
    <w:p w:rsidR="00AE757D" w:rsidRPr="0056685A" w:rsidRDefault="00AE757D">
      <w:pPr>
        <w:pStyle w:val="af2"/>
        <w:jc w:val="both"/>
        <w:rPr>
          <w:rFonts w:ascii="Times New Roman" w:hAnsi="Times New Roman"/>
          <w:sz w:val="24"/>
          <w:szCs w:val="24"/>
        </w:rPr>
      </w:pPr>
    </w:p>
    <w:p w:rsidR="00AE757D" w:rsidRPr="00125E55" w:rsidRDefault="0056685A">
      <w:pPr>
        <w:pStyle w:val="af2"/>
        <w:jc w:val="both"/>
        <w:rPr>
          <w:rFonts w:ascii="Times New Roman" w:hAnsi="Times New Roman"/>
          <w:sz w:val="24"/>
          <w:szCs w:val="24"/>
        </w:rPr>
      </w:pPr>
      <w:r>
        <w:rPr>
          <w:rFonts w:ascii="Times New Roman" w:hAnsi="Times New Roman"/>
          <w:sz w:val="24"/>
          <w:szCs w:val="24"/>
        </w:rPr>
        <w:t xml:space="preserve"> </w:t>
      </w:r>
      <w:r w:rsidR="00AE757D" w:rsidRPr="0056685A">
        <w:rPr>
          <w:rFonts w:ascii="Times New Roman" w:hAnsi="Times New Roman"/>
          <w:sz w:val="24"/>
          <w:szCs w:val="24"/>
        </w:rPr>
        <w:t>Пример:</w:t>
      </w:r>
    </w:p>
    <w:p w:rsidR="0056685A" w:rsidRPr="00125E55" w:rsidRDefault="0056685A">
      <w:pPr>
        <w:pStyle w:val="af2"/>
        <w:jc w:val="both"/>
        <w:rPr>
          <w:rFonts w:ascii="Times New Roman" w:hAnsi="Times New Roman"/>
          <w:sz w:val="24"/>
          <w:szCs w:val="24"/>
        </w:rPr>
      </w:pPr>
    </w:p>
    <w:p w:rsidR="00AE757D" w:rsidRPr="0056685A" w:rsidRDefault="00AE757D">
      <w:pPr>
        <w:pStyle w:val="af2"/>
        <w:jc w:val="both"/>
        <w:rPr>
          <w:b/>
          <w:sz w:val="22"/>
          <w:szCs w:val="22"/>
        </w:rPr>
      </w:pPr>
      <w:r w:rsidRPr="0056685A">
        <w:rPr>
          <w:b/>
          <w:sz w:val="22"/>
          <w:szCs w:val="22"/>
        </w:rPr>
        <w:t>@ 83300 Татарская</w:t>
      </w:r>
    </w:p>
    <w:p w:rsidR="00AE757D" w:rsidRPr="0056685A" w:rsidRDefault="00AE757D">
      <w:pPr>
        <w:pStyle w:val="af2"/>
        <w:jc w:val="both"/>
        <w:rPr>
          <w:b/>
          <w:sz w:val="22"/>
          <w:szCs w:val="22"/>
        </w:rPr>
      </w:pPr>
      <w:r w:rsidRPr="0056685A">
        <w:rPr>
          <w:b/>
          <w:sz w:val="22"/>
          <w:szCs w:val="22"/>
        </w:rPr>
        <w:t>#       83780 83300  Табулга-Татарская</w:t>
      </w:r>
    </w:p>
    <w:p w:rsidR="00AE757D" w:rsidRPr="0056685A" w:rsidRDefault="00AE757D">
      <w:pPr>
        <w:pStyle w:val="af2"/>
        <w:jc w:val="both"/>
        <w:rPr>
          <w:b/>
          <w:sz w:val="22"/>
          <w:szCs w:val="22"/>
        </w:rPr>
      </w:pPr>
      <w:r w:rsidRPr="0056685A">
        <w:rPr>
          <w:b/>
          <w:sz w:val="22"/>
          <w:szCs w:val="22"/>
        </w:rPr>
        <w:t>@ 24420 Арзамс2</w:t>
      </w:r>
    </w:p>
    <w:p w:rsidR="00AE757D" w:rsidRPr="0056685A" w:rsidRDefault="00AE757D">
      <w:pPr>
        <w:pStyle w:val="af2"/>
        <w:jc w:val="both"/>
        <w:rPr>
          <w:b/>
          <w:sz w:val="22"/>
          <w:szCs w:val="22"/>
        </w:rPr>
      </w:pPr>
      <w:r w:rsidRPr="0056685A">
        <w:rPr>
          <w:b/>
          <w:sz w:val="22"/>
          <w:szCs w:val="22"/>
        </w:rPr>
        <w:t>#       26861 24413  Соловейко - Раз408км</w:t>
      </w:r>
    </w:p>
    <w:p w:rsidR="00AE757D" w:rsidRPr="0056685A" w:rsidRDefault="00AE757D">
      <w:pPr>
        <w:pStyle w:val="af2"/>
        <w:jc w:val="both"/>
        <w:rPr>
          <w:b/>
          <w:sz w:val="22"/>
          <w:szCs w:val="22"/>
        </w:rPr>
      </w:pPr>
      <w:r w:rsidRPr="0056685A">
        <w:rPr>
          <w:b/>
          <w:sz w:val="22"/>
          <w:szCs w:val="22"/>
        </w:rPr>
        <w:t>#       24413 24560  Раз408км - Арзамс1</w:t>
      </w:r>
    </w:p>
    <w:p w:rsidR="00AE757D" w:rsidRPr="0056685A" w:rsidRDefault="00AE757D">
      <w:pPr>
        <w:pStyle w:val="af2"/>
        <w:jc w:val="both"/>
        <w:rPr>
          <w:b/>
          <w:sz w:val="22"/>
          <w:szCs w:val="22"/>
        </w:rPr>
      </w:pPr>
      <w:r w:rsidRPr="0056685A">
        <w:rPr>
          <w:b/>
          <w:sz w:val="22"/>
          <w:szCs w:val="22"/>
        </w:rPr>
        <w:t>@ 26940 Кудьма</w:t>
      </w:r>
    </w:p>
    <w:p w:rsidR="00AE757D" w:rsidRPr="0056685A" w:rsidRDefault="00AE757D">
      <w:pPr>
        <w:pStyle w:val="af2"/>
        <w:jc w:val="both"/>
        <w:rPr>
          <w:b/>
          <w:sz w:val="22"/>
          <w:szCs w:val="22"/>
        </w:rPr>
      </w:pPr>
      <w:r w:rsidRPr="0056685A">
        <w:rPr>
          <w:b/>
          <w:sz w:val="22"/>
          <w:szCs w:val="22"/>
        </w:rPr>
        <w:t>#       26970 26942  Мыза - Ройка</w:t>
      </w:r>
    </w:p>
    <w:p w:rsidR="00AE757D" w:rsidRDefault="00AE757D">
      <w:pPr>
        <w:pStyle w:val="3"/>
        <w:tabs>
          <w:tab w:val="left" w:pos="0"/>
        </w:tabs>
        <w:jc w:val="both"/>
      </w:pPr>
      <w:r>
        <w:t xml:space="preserve">     </w:t>
      </w:r>
      <w:bookmarkStart w:id="61" w:name="_Toc410221200"/>
      <w:r>
        <w:t>4.1.</w:t>
      </w:r>
      <w:r w:rsidR="00D05B6A">
        <w:t xml:space="preserve">6 </w:t>
      </w:r>
      <w:r>
        <w:t>DISР_U.xx - Диспетчерские участки</w:t>
      </w:r>
      <w:bookmarkEnd w:id="61"/>
    </w:p>
    <w:p w:rsidR="00AE757D" w:rsidRDefault="00AE757D">
      <w:pPr>
        <w:pStyle w:val="af2"/>
        <w:jc w:val="both"/>
        <w:rPr>
          <w:sz w:val="22"/>
          <w:szCs w:val="22"/>
        </w:rPr>
      </w:pPr>
    </w:p>
    <w:p w:rsidR="00AE757D" w:rsidRPr="0056685A" w:rsidRDefault="0056685A">
      <w:pPr>
        <w:pStyle w:val="af2"/>
        <w:jc w:val="both"/>
        <w:rPr>
          <w:rFonts w:ascii="Times New Roman" w:hAnsi="Times New Roman"/>
          <w:sz w:val="24"/>
          <w:szCs w:val="24"/>
        </w:rPr>
      </w:pPr>
      <w:r w:rsidRPr="0056685A">
        <w:rPr>
          <w:rFonts w:ascii="Times New Roman" w:hAnsi="Times New Roman"/>
          <w:sz w:val="24"/>
          <w:szCs w:val="24"/>
        </w:rPr>
        <w:lastRenderedPageBreak/>
        <w:t xml:space="preserve"> </w:t>
      </w:r>
      <w:r w:rsidR="00AE757D" w:rsidRPr="0056685A">
        <w:rPr>
          <w:rFonts w:ascii="Times New Roman" w:hAnsi="Times New Roman"/>
          <w:sz w:val="24"/>
          <w:szCs w:val="24"/>
        </w:rPr>
        <w:t>Диспетчерские</w:t>
      </w:r>
      <w:r w:rsidRPr="0056685A">
        <w:rPr>
          <w:rFonts w:ascii="Times New Roman" w:hAnsi="Times New Roman"/>
          <w:sz w:val="24"/>
          <w:szCs w:val="24"/>
        </w:rPr>
        <w:t xml:space="preserve"> </w:t>
      </w:r>
      <w:r w:rsidR="00AE757D" w:rsidRPr="0056685A">
        <w:rPr>
          <w:rFonts w:ascii="Times New Roman" w:hAnsi="Times New Roman"/>
          <w:sz w:val="24"/>
          <w:szCs w:val="24"/>
        </w:rPr>
        <w:t>участки</w:t>
      </w:r>
      <w:r w:rsidRPr="0056685A">
        <w:rPr>
          <w:rFonts w:ascii="Times New Roman" w:hAnsi="Times New Roman"/>
          <w:sz w:val="24"/>
          <w:szCs w:val="24"/>
        </w:rPr>
        <w:t xml:space="preserve"> </w:t>
      </w:r>
      <w:r w:rsidR="00AE757D" w:rsidRPr="0056685A">
        <w:rPr>
          <w:rFonts w:ascii="Times New Roman" w:hAnsi="Times New Roman"/>
          <w:sz w:val="24"/>
          <w:szCs w:val="24"/>
        </w:rPr>
        <w:t>используются</w:t>
      </w:r>
      <w:r w:rsidRPr="0056685A">
        <w:rPr>
          <w:rFonts w:ascii="Times New Roman" w:hAnsi="Times New Roman"/>
          <w:sz w:val="24"/>
          <w:szCs w:val="24"/>
        </w:rPr>
        <w:t xml:space="preserve"> </w:t>
      </w:r>
      <w:r w:rsidR="00AE757D" w:rsidRPr="0056685A">
        <w:rPr>
          <w:rFonts w:ascii="Times New Roman" w:hAnsi="Times New Roman"/>
          <w:sz w:val="24"/>
          <w:szCs w:val="24"/>
        </w:rPr>
        <w:t>для</w:t>
      </w:r>
      <w:r w:rsidRPr="0056685A">
        <w:rPr>
          <w:rFonts w:ascii="Times New Roman" w:hAnsi="Times New Roman"/>
          <w:sz w:val="24"/>
          <w:szCs w:val="24"/>
        </w:rPr>
        <w:t xml:space="preserve"> </w:t>
      </w:r>
      <w:r w:rsidR="00AE757D" w:rsidRPr="0056685A">
        <w:rPr>
          <w:rFonts w:ascii="Times New Roman" w:hAnsi="Times New Roman"/>
          <w:sz w:val="24"/>
          <w:szCs w:val="24"/>
        </w:rPr>
        <w:t>анализа выполнения</w:t>
      </w:r>
      <w:r w:rsidRPr="0056685A">
        <w:rPr>
          <w:rFonts w:ascii="Times New Roman" w:hAnsi="Times New Roman"/>
          <w:sz w:val="24"/>
          <w:szCs w:val="24"/>
        </w:rPr>
        <w:t xml:space="preserve"> </w:t>
      </w:r>
      <w:r w:rsidR="00AE757D" w:rsidRPr="0056685A">
        <w:rPr>
          <w:rFonts w:ascii="Times New Roman" w:hAnsi="Times New Roman"/>
          <w:sz w:val="24"/>
          <w:szCs w:val="24"/>
        </w:rPr>
        <w:t>графика</w:t>
      </w:r>
      <w:r w:rsidRPr="0056685A">
        <w:rPr>
          <w:rFonts w:ascii="Times New Roman" w:hAnsi="Times New Roman"/>
          <w:sz w:val="24"/>
          <w:szCs w:val="24"/>
        </w:rPr>
        <w:t xml:space="preserve"> </w:t>
      </w:r>
      <w:r w:rsidR="00AE757D" w:rsidRPr="0056685A">
        <w:rPr>
          <w:rFonts w:ascii="Times New Roman" w:hAnsi="Times New Roman"/>
          <w:sz w:val="24"/>
          <w:szCs w:val="24"/>
        </w:rPr>
        <w:t>и</w:t>
      </w:r>
      <w:r w:rsidRPr="0056685A">
        <w:rPr>
          <w:rFonts w:ascii="Times New Roman" w:hAnsi="Times New Roman"/>
          <w:sz w:val="24"/>
          <w:szCs w:val="24"/>
        </w:rPr>
        <w:t xml:space="preserve"> </w:t>
      </w:r>
      <w:r w:rsidR="00AE757D" w:rsidRPr="0056685A">
        <w:rPr>
          <w:rFonts w:ascii="Times New Roman" w:hAnsi="Times New Roman"/>
          <w:sz w:val="24"/>
          <w:szCs w:val="24"/>
        </w:rPr>
        <w:t>анализа</w:t>
      </w:r>
      <w:r w:rsidRPr="0056685A">
        <w:rPr>
          <w:rFonts w:ascii="Times New Roman" w:hAnsi="Times New Roman"/>
          <w:sz w:val="24"/>
          <w:szCs w:val="24"/>
        </w:rPr>
        <w:t xml:space="preserve"> </w:t>
      </w:r>
      <w:r w:rsidR="00AE757D" w:rsidRPr="0056685A">
        <w:rPr>
          <w:rFonts w:ascii="Times New Roman" w:hAnsi="Times New Roman"/>
          <w:sz w:val="24"/>
          <w:szCs w:val="24"/>
        </w:rPr>
        <w:t>веса</w:t>
      </w:r>
      <w:r w:rsidRPr="0056685A">
        <w:rPr>
          <w:rFonts w:ascii="Times New Roman" w:hAnsi="Times New Roman"/>
          <w:sz w:val="24"/>
          <w:szCs w:val="24"/>
        </w:rPr>
        <w:t xml:space="preserve"> </w:t>
      </w:r>
      <w:r w:rsidR="00AE757D" w:rsidRPr="0056685A">
        <w:rPr>
          <w:rFonts w:ascii="Times New Roman" w:hAnsi="Times New Roman"/>
          <w:sz w:val="24"/>
          <w:szCs w:val="24"/>
        </w:rPr>
        <w:t>и участковой скорости поездов.</w:t>
      </w:r>
    </w:p>
    <w:p w:rsidR="00AE757D" w:rsidRPr="0056685A" w:rsidRDefault="0056685A">
      <w:pPr>
        <w:pStyle w:val="af2"/>
        <w:jc w:val="both"/>
        <w:rPr>
          <w:rFonts w:ascii="Times New Roman" w:hAnsi="Times New Roman"/>
          <w:sz w:val="24"/>
          <w:szCs w:val="24"/>
        </w:rPr>
      </w:pPr>
      <w:r w:rsidRPr="0056685A">
        <w:rPr>
          <w:rFonts w:ascii="Times New Roman" w:hAnsi="Times New Roman"/>
          <w:sz w:val="24"/>
          <w:szCs w:val="24"/>
        </w:rPr>
        <w:t xml:space="preserve"> </w:t>
      </w:r>
      <w:r w:rsidR="00AE757D" w:rsidRPr="0056685A">
        <w:rPr>
          <w:rFonts w:ascii="Times New Roman" w:hAnsi="Times New Roman"/>
          <w:sz w:val="24"/>
          <w:szCs w:val="24"/>
        </w:rPr>
        <w:t>Код</w:t>
      </w:r>
      <w:r w:rsidRPr="0056685A">
        <w:rPr>
          <w:rFonts w:ascii="Times New Roman" w:hAnsi="Times New Roman"/>
          <w:sz w:val="24"/>
          <w:szCs w:val="24"/>
        </w:rPr>
        <w:t xml:space="preserve"> </w:t>
      </w:r>
      <w:r w:rsidR="00AE757D" w:rsidRPr="0056685A">
        <w:rPr>
          <w:rFonts w:ascii="Times New Roman" w:hAnsi="Times New Roman"/>
          <w:sz w:val="24"/>
          <w:szCs w:val="24"/>
        </w:rPr>
        <w:t>диспетчерского</w:t>
      </w:r>
      <w:r w:rsidRPr="0056685A">
        <w:rPr>
          <w:rFonts w:ascii="Times New Roman" w:hAnsi="Times New Roman"/>
          <w:sz w:val="24"/>
          <w:szCs w:val="24"/>
        </w:rPr>
        <w:t xml:space="preserve"> </w:t>
      </w:r>
      <w:r w:rsidR="00AE757D" w:rsidRPr="0056685A">
        <w:rPr>
          <w:rFonts w:ascii="Times New Roman" w:hAnsi="Times New Roman"/>
          <w:sz w:val="24"/>
          <w:szCs w:val="24"/>
        </w:rPr>
        <w:t>участка</w:t>
      </w:r>
      <w:r w:rsidRPr="0056685A">
        <w:rPr>
          <w:rFonts w:ascii="Times New Roman" w:hAnsi="Times New Roman"/>
          <w:sz w:val="24"/>
          <w:szCs w:val="24"/>
        </w:rPr>
        <w:t xml:space="preserve"> </w:t>
      </w:r>
      <w:r w:rsidR="00AE757D" w:rsidRPr="0056685A">
        <w:rPr>
          <w:rFonts w:ascii="Times New Roman" w:hAnsi="Times New Roman"/>
          <w:sz w:val="24"/>
          <w:szCs w:val="24"/>
        </w:rPr>
        <w:t>представляет</w:t>
      </w:r>
      <w:r w:rsidRPr="0056685A">
        <w:rPr>
          <w:rFonts w:ascii="Times New Roman" w:hAnsi="Times New Roman"/>
          <w:sz w:val="24"/>
          <w:szCs w:val="24"/>
        </w:rPr>
        <w:t xml:space="preserve"> </w:t>
      </w:r>
      <w:r w:rsidR="00AE757D" w:rsidRPr="0056685A">
        <w:rPr>
          <w:rFonts w:ascii="Times New Roman" w:hAnsi="Times New Roman"/>
          <w:sz w:val="24"/>
          <w:szCs w:val="24"/>
        </w:rPr>
        <w:t>собой трехзначное</w:t>
      </w:r>
      <w:r w:rsidRPr="0056685A">
        <w:rPr>
          <w:rFonts w:ascii="Times New Roman" w:hAnsi="Times New Roman"/>
          <w:sz w:val="24"/>
          <w:szCs w:val="24"/>
        </w:rPr>
        <w:t xml:space="preserve"> </w:t>
      </w:r>
      <w:r w:rsidR="00AE757D" w:rsidRPr="0056685A">
        <w:rPr>
          <w:rFonts w:ascii="Times New Roman" w:hAnsi="Times New Roman"/>
          <w:sz w:val="24"/>
          <w:szCs w:val="24"/>
        </w:rPr>
        <w:t>число.</w:t>
      </w:r>
      <w:r w:rsidRPr="0056685A">
        <w:rPr>
          <w:rFonts w:ascii="Times New Roman" w:hAnsi="Times New Roman"/>
          <w:sz w:val="24"/>
          <w:szCs w:val="24"/>
        </w:rPr>
        <w:t xml:space="preserve"> </w:t>
      </w:r>
      <w:r w:rsidR="00AE757D" w:rsidRPr="0056685A">
        <w:rPr>
          <w:rFonts w:ascii="Times New Roman" w:hAnsi="Times New Roman"/>
          <w:sz w:val="24"/>
          <w:szCs w:val="24"/>
        </w:rPr>
        <w:t>Первая</w:t>
      </w:r>
      <w:r w:rsidRPr="0056685A">
        <w:rPr>
          <w:rFonts w:ascii="Times New Roman" w:hAnsi="Times New Roman"/>
          <w:sz w:val="24"/>
          <w:szCs w:val="24"/>
        </w:rPr>
        <w:t xml:space="preserve"> </w:t>
      </w:r>
      <w:r w:rsidR="00AE757D" w:rsidRPr="0056685A">
        <w:rPr>
          <w:rFonts w:ascii="Times New Roman" w:hAnsi="Times New Roman"/>
          <w:sz w:val="24"/>
          <w:szCs w:val="24"/>
        </w:rPr>
        <w:t>цифра</w:t>
      </w:r>
      <w:r w:rsidRPr="0056685A">
        <w:rPr>
          <w:rFonts w:ascii="Times New Roman" w:hAnsi="Times New Roman"/>
          <w:sz w:val="24"/>
          <w:szCs w:val="24"/>
        </w:rPr>
        <w:t xml:space="preserve"> </w:t>
      </w:r>
      <w:r w:rsidR="00AE757D" w:rsidRPr="0056685A">
        <w:rPr>
          <w:rFonts w:ascii="Times New Roman" w:hAnsi="Times New Roman"/>
          <w:sz w:val="24"/>
          <w:szCs w:val="24"/>
        </w:rPr>
        <w:t>этого числа равна номеру отделения,</w:t>
      </w:r>
      <w:r w:rsidRPr="0056685A">
        <w:rPr>
          <w:rFonts w:ascii="Times New Roman" w:hAnsi="Times New Roman"/>
          <w:sz w:val="24"/>
          <w:szCs w:val="24"/>
        </w:rPr>
        <w:t xml:space="preserve"> </w:t>
      </w:r>
      <w:r w:rsidR="00AE757D" w:rsidRPr="0056685A">
        <w:rPr>
          <w:rFonts w:ascii="Times New Roman" w:hAnsi="Times New Roman"/>
          <w:sz w:val="24"/>
          <w:szCs w:val="24"/>
        </w:rPr>
        <w:t>а</w:t>
      </w:r>
      <w:r w:rsidRPr="0056685A">
        <w:rPr>
          <w:rFonts w:ascii="Times New Roman" w:hAnsi="Times New Roman"/>
          <w:sz w:val="24"/>
          <w:szCs w:val="24"/>
        </w:rPr>
        <w:t xml:space="preserve"> </w:t>
      </w:r>
      <w:r w:rsidR="00AE757D" w:rsidRPr="0056685A">
        <w:rPr>
          <w:rFonts w:ascii="Times New Roman" w:hAnsi="Times New Roman"/>
          <w:sz w:val="24"/>
          <w:szCs w:val="24"/>
        </w:rPr>
        <w:t>две</w:t>
      </w:r>
      <w:r w:rsidRPr="0056685A">
        <w:rPr>
          <w:rFonts w:ascii="Times New Roman" w:hAnsi="Times New Roman"/>
          <w:sz w:val="24"/>
          <w:szCs w:val="24"/>
        </w:rPr>
        <w:t xml:space="preserve"> </w:t>
      </w:r>
      <w:r w:rsidR="00AE757D" w:rsidRPr="0056685A">
        <w:rPr>
          <w:rFonts w:ascii="Times New Roman" w:hAnsi="Times New Roman"/>
          <w:sz w:val="24"/>
          <w:szCs w:val="24"/>
        </w:rPr>
        <w:t>последние</w:t>
      </w:r>
      <w:r w:rsidRPr="0056685A">
        <w:rPr>
          <w:rFonts w:ascii="Times New Roman" w:hAnsi="Times New Roman"/>
          <w:sz w:val="24"/>
          <w:szCs w:val="24"/>
        </w:rPr>
        <w:t xml:space="preserve"> </w:t>
      </w:r>
      <w:r w:rsidR="00AE757D" w:rsidRPr="0056685A">
        <w:rPr>
          <w:rFonts w:ascii="Times New Roman" w:hAnsi="Times New Roman"/>
          <w:sz w:val="24"/>
          <w:szCs w:val="24"/>
        </w:rPr>
        <w:t>есть</w:t>
      </w:r>
      <w:r w:rsidRPr="0056685A">
        <w:rPr>
          <w:rFonts w:ascii="Times New Roman" w:hAnsi="Times New Roman"/>
          <w:sz w:val="24"/>
          <w:szCs w:val="24"/>
        </w:rPr>
        <w:t xml:space="preserve"> </w:t>
      </w:r>
      <w:r w:rsidR="00AE757D" w:rsidRPr="0056685A">
        <w:rPr>
          <w:rFonts w:ascii="Times New Roman" w:hAnsi="Times New Roman"/>
          <w:sz w:val="24"/>
          <w:szCs w:val="24"/>
        </w:rPr>
        <w:t>двузначный</w:t>
      </w:r>
      <w:r w:rsidRPr="0056685A">
        <w:rPr>
          <w:rFonts w:ascii="Times New Roman" w:hAnsi="Times New Roman"/>
          <w:sz w:val="24"/>
          <w:szCs w:val="24"/>
        </w:rPr>
        <w:t xml:space="preserve"> </w:t>
      </w:r>
      <w:r w:rsidR="00AE757D" w:rsidRPr="0056685A">
        <w:rPr>
          <w:rFonts w:ascii="Times New Roman" w:hAnsi="Times New Roman"/>
          <w:sz w:val="24"/>
          <w:szCs w:val="24"/>
        </w:rPr>
        <w:t>номер диспетчерского участка в пределах отделения.</w:t>
      </w:r>
    </w:p>
    <w:p w:rsidR="00AE757D" w:rsidRPr="0056685A" w:rsidRDefault="0056685A">
      <w:pPr>
        <w:pStyle w:val="af2"/>
        <w:jc w:val="both"/>
        <w:rPr>
          <w:rFonts w:ascii="Times New Roman" w:hAnsi="Times New Roman"/>
          <w:sz w:val="24"/>
          <w:szCs w:val="24"/>
        </w:rPr>
      </w:pPr>
      <w:r w:rsidRPr="0056685A">
        <w:rPr>
          <w:rFonts w:ascii="Times New Roman" w:hAnsi="Times New Roman"/>
          <w:sz w:val="24"/>
          <w:szCs w:val="24"/>
        </w:rPr>
        <w:t xml:space="preserve"> </w:t>
      </w:r>
      <w:r w:rsidR="00AE757D" w:rsidRPr="0056685A">
        <w:rPr>
          <w:rFonts w:ascii="Times New Roman" w:hAnsi="Times New Roman"/>
          <w:sz w:val="24"/>
          <w:szCs w:val="24"/>
        </w:rPr>
        <w:t>Коды</w:t>
      </w:r>
      <w:r w:rsidRPr="0056685A">
        <w:rPr>
          <w:rFonts w:ascii="Times New Roman" w:hAnsi="Times New Roman"/>
          <w:sz w:val="24"/>
          <w:szCs w:val="24"/>
        </w:rPr>
        <w:t xml:space="preserve"> </w:t>
      </w:r>
      <w:r w:rsidR="00AE757D" w:rsidRPr="0056685A">
        <w:rPr>
          <w:rFonts w:ascii="Times New Roman" w:hAnsi="Times New Roman"/>
          <w:sz w:val="24"/>
          <w:szCs w:val="24"/>
        </w:rPr>
        <w:t>и</w:t>
      </w:r>
      <w:r w:rsidRPr="0056685A">
        <w:rPr>
          <w:rFonts w:ascii="Times New Roman" w:hAnsi="Times New Roman"/>
          <w:sz w:val="24"/>
          <w:szCs w:val="24"/>
        </w:rPr>
        <w:t xml:space="preserve"> </w:t>
      </w:r>
      <w:r w:rsidR="00AE757D" w:rsidRPr="0056685A">
        <w:rPr>
          <w:rFonts w:ascii="Times New Roman" w:hAnsi="Times New Roman"/>
          <w:sz w:val="24"/>
          <w:szCs w:val="24"/>
        </w:rPr>
        <w:t>названия</w:t>
      </w:r>
      <w:r w:rsidRPr="0056685A">
        <w:rPr>
          <w:rFonts w:ascii="Times New Roman" w:hAnsi="Times New Roman"/>
          <w:sz w:val="24"/>
          <w:szCs w:val="24"/>
        </w:rPr>
        <w:t xml:space="preserve"> </w:t>
      </w:r>
      <w:r w:rsidR="00AE757D" w:rsidRPr="0056685A">
        <w:rPr>
          <w:rFonts w:ascii="Times New Roman" w:hAnsi="Times New Roman"/>
          <w:sz w:val="24"/>
          <w:szCs w:val="24"/>
        </w:rPr>
        <w:t>диспетчерских</w:t>
      </w:r>
      <w:r w:rsidRPr="0056685A">
        <w:rPr>
          <w:rFonts w:ascii="Times New Roman" w:hAnsi="Times New Roman"/>
          <w:sz w:val="24"/>
          <w:szCs w:val="24"/>
        </w:rPr>
        <w:t xml:space="preserve"> </w:t>
      </w:r>
      <w:r w:rsidR="00AE757D" w:rsidRPr="0056685A">
        <w:rPr>
          <w:rFonts w:ascii="Times New Roman" w:hAnsi="Times New Roman"/>
          <w:sz w:val="24"/>
          <w:szCs w:val="24"/>
        </w:rPr>
        <w:t>участков</w:t>
      </w:r>
      <w:r w:rsidRPr="0056685A">
        <w:rPr>
          <w:rFonts w:ascii="Times New Roman" w:hAnsi="Times New Roman"/>
          <w:sz w:val="24"/>
          <w:szCs w:val="24"/>
        </w:rPr>
        <w:t xml:space="preserve"> </w:t>
      </w:r>
      <w:r w:rsidR="00AE757D" w:rsidRPr="0056685A">
        <w:rPr>
          <w:rFonts w:ascii="Times New Roman" w:hAnsi="Times New Roman"/>
          <w:sz w:val="24"/>
          <w:szCs w:val="24"/>
        </w:rPr>
        <w:t>задаются</w:t>
      </w:r>
      <w:r w:rsidRPr="0056685A">
        <w:rPr>
          <w:rFonts w:ascii="Times New Roman" w:hAnsi="Times New Roman"/>
          <w:sz w:val="24"/>
          <w:szCs w:val="24"/>
        </w:rPr>
        <w:t xml:space="preserve"> </w:t>
      </w:r>
      <w:r w:rsidR="00AE757D" w:rsidRPr="0056685A">
        <w:rPr>
          <w:rFonts w:ascii="Times New Roman" w:hAnsi="Times New Roman"/>
          <w:sz w:val="24"/>
          <w:szCs w:val="24"/>
        </w:rPr>
        <w:t>в файле</w:t>
      </w:r>
      <w:r w:rsidRPr="0056685A">
        <w:rPr>
          <w:rFonts w:ascii="Times New Roman" w:hAnsi="Times New Roman"/>
          <w:sz w:val="24"/>
          <w:szCs w:val="24"/>
        </w:rPr>
        <w:t xml:space="preserve"> </w:t>
      </w:r>
      <w:r w:rsidR="00AE757D" w:rsidRPr="0056685A">
        <w:rPr>
          <w:rFonts w:ascii="Times New Roman" w:hAnsi="Times New Roman"/>
          <w:sz w:val="24"/>
          <w:szCs w:val="24"/>
        </w:rPr>
        <w:t>"</w:t>
      </w:r>
      <w:r w:rsidR="00AE757D" w:rsidRPr="0056685A">
        <w:rPr>
          <w:rFonts w:ascii="Times New Roman" w:hAnsi="Times New Roman"/>
          <w:sz w:val="24"/>
          <w:szCs w:val="24"/>
          <w:lang w:val="en-US"/>
        </w:rPr>
        <w:t>DIS</w:t>
      </w:r>
      <w:r w:rsidR="00AE757D" w:rsidRPr="0056685A">
        <w:rPr>
          <w:rFonts w:ascii="Times New Roman" w:hAnsi="Times New Roman"/>
          <w:sz w:val="24"/>
          <w:szCs w:val="24"/>
        </w:rPr>
        <w:t>Р_</w:t>
      </w:r>
      <w:r w:rsidR="00AE757D" w:rsidRPr="0056685A">
        <w:rPr>
          <w:rFonts w:ascii="Times New Roman" w:hAnsi="Times New Roman"/>
          <w:sz w:val="24"/>
          <w:szCs w:val="24"/>
          <w:lang w:val="en-US"/>
        </w:rPr>
        <w:t>U</w:t>
      </w:r>
      <w:r w:rsidR="00AE757D" w:rsidRPr="0056685A">
        <w:rPr>
          <w:rFonts w:ascii="Times New Roman" w:hAnsi="Times New Roman"/>
          <w:sz w:val="24"/>
          <w:szCs w:val="24"/>
        </w:rPr>
        <w:t>.</w:t>
      </w:r>
      <w:r w:rsidR="00AE757D" w:rsidRPr="0056685A">
        <w:rPr>
          <w:rFonts w:ascii="Times New Roman" w:hAnsi="Times New Roman"/>
          <w:sz w:val="24"/>
          <w:szCs w:val="24"/>
          <w:lang w:val="en-US"/>
        </w:rPr>
        <w:t>xx</w:t>
      </w:r>
      <w:r w:rsidR="00AE757D" w:rsidRPr="0056685A">
        <w:rPr>
          <w:rFonts w:ascii="Times New Roman" w:hAnsi="Times New Roman"/>
          <w:sz w:val="24"/>
          <w:szCs w:val="24"/>
        </w:rPr>
        <w:t>".</w:t>
      </w:r>
      <w:r w:rsidRPr="0056685A">
        <w:rPr>
          <w:rFonts w:ascii="Times New Roman" w:hAnsi="Times New Roman"/>
          <w:sz w:val="24"/>
          <w:szCs w:val="24"/>
        </w:rPr>
        <w:t xml:space="preserve"> </w:t>
      </w:r>
      <w:r w:rsidR="00AE757D" w:rsidRPr="0056685A">
        <w:rPr>
          <w:rFonts w:ascii="Times New Roman" w:hAnsi="Times New Roman"/>
          <w:sz w:val="24"/>
          <w:szCs w:val="24"/>
        </w:rPr>
        <w:t>Эти</w:t>
      </w:r>
      <w:r w:rsidRPr="0056685A">
        <w:rPr>
          <w:rFonts w:ascii="Times New Roman" w:hAnsi="Times New Roman"/>
          <w:sz w:val="24"/>
          <w:szCs w:val="24"/>
        </w:rPr>
        <w:t xml:space="preserve"> </w:t>
      </w:r>
      <w:r w:rsidR="00AE757D" w:rsidRPr="0056685A">
        <w:rPr>
          <w:rFonts w:ascii="Times New Roman" w:hAnsi="Times New Roman"/>
          <w:sz w:val="24"/>
          <w:szCs w:val="24"/>
        </w:rPr>
        <w:t>коды</w:t>
      </w:r>
      <w:r w:rsidRPr="0056685A">
        <w:rPr>
          <w:rFonts w:ascii="Times New Roman" w:hAnsi="Times New Roman"/>
          <w:sz w:val="24"/>
          <w:szCs w:val="24"/>
        </w:rPr>
        <w:t xml:space="preserve"> </w:t>
      </w:r>
      <w:r w:rsidR="00AE757D" w:rsidRPr="0056685A">
        <w:rPr>
          <w:rFonts w:ascii="Times New Roman" w:hAnsi="Times New Roman"/>
          <w:sz w:val="24"/>
          <w:szCs w:val="24"/>
        </w:rPr>
        <w:t>используются</w:t>
      </w:r>
      <w:r w:rsidRPr="0056685A">
        <w:rPr>
          <w:rFonts w:ascii="Times New Roman" w:hAnsi="Times New Roman"/>
          <w:sz w:val="24"/>
          <w:szCs w:val="24"/>
        </w:rPr>
        <w:t xml:space="preserve"> </w:t>
      </w:r>
      <w:r w:rsidR="00AE757D" w:rsidRPr="0056685A">
        <w:rPr>
          <w:rFonts w:ascii="Times New Roman" w:hAnsi="Times New Roman"/>
          <w:sz w:val="24"/>
          <w:szCs w:val="24"/>
        </w:rPr>
        <w:t>в</w:t>
      </w:r>
      <w:r w:rsidRPr="0056685A">
        <w:rPr>
          <w:rFonts w:ascii="Times New Roman" w:hAnsi="Times New Roman"/>
          <w:sz w:val="24"/>
          <w:szCs w:val="24"/>
        </w:rPr>
        <w:t xml:space="preserve"> </w:t>
      </w:r>
      <w:r w:rsidR="00AE757D" w:rsidRPr="0056685A">
        <w:rPr>
          <w:rFonts w:ascii="Times New Roman" w:hAnsi="Times New Roman"/>
          <w:sz w:val="24"/>
          <w:szCs w:val="24"/>
        </w:rPr>
        <w:t>файле "JOINT.xx"</w:t>
      </w:r>
      <w:r w:rsidRPr="0056685A">
        <w:rPr>
          <w:rFonts w:ascii="Times New Roman" w:hAnsi="Times New Roman"/>
          <w:sz w:val="24"/>
          <w:szCs w:val="24"/>
        </w:rPr>
        <w:t xml:space="preserve"> </w:t>
      </w:r>
      <w:r w:rsidR="00AE757D" w:rsidRPr="0056685A">
        <w:rPr>
          <w:rFonts w:ascii="Times New Roman" w:hAnsi="Times New Roman"/>
          <w:sz w:val="24"/>
          <w:szCs w:val="24"/>
        </w:rPr>
        <w:t>(стыковые</w:t>
      </w:r>
      <w:r w:rsidRPr="0056685A">
        <w:rPr>
          <w:rFonts w:ascii="Times New Roman" w:hAnsi="Times New Roman"/>
          <w:sz w:val="24"/>
          <w:szCs w:val="24"/>
        </w:rPr>
        <w:t xml:space="preserve"> </w:t>
      </w:r>
      <w:r w:rsidR="00AE757D" w:rsidRPr="0056685A">
        <w:rPr>
          <w:rFonts w:ascii="Times New Roman" w:hAnsi="Times New Roman"/>
          <w:sz w:val="24"/>
          <w:szCs w:val="24"/>
        </w:rPr>
        <w:t>пункты),</w:t>
      </w:r>
      <w:r w:rsidRPr="0056685A">
        <w:rPr>
          <w:rFonts w:ascii="Times New Roman" w:hAnsi="Times New Roman"/>
          <w:sz w:val="24"/>
          <w:szCs w:val="24"/>
        </w:rPr>
        <w:t xml:space="preserve"> </w:t>
      </w:r>
      <w:r w:rsidR="00AE757D" w:rsidRPr="0056685A">
        <w:rPr>
          <w:rFonts w:ascii="Times New Roman" w:hAnsi="Times New Roman"/>
          <w:sz w:val="24"/>
          <w:szCs w:val="24"/>
        </w:rPr>
        <w:t>с</w:t>
      </w:r>
      <w:r w:rsidRPr="0056685A">
        <w:rPr>
          <w:rFonts w:ascii="Times New Roman" w:hAnsi="Times New Roman"/>
          <w:sz w:val="24"/>
          <w:szCs w:val="24"/>
        </w:rPr>
        <w:t xml:space="preserve"> </w:t>
      </w:r>
      <w:r w:rsidR="00AE757D" w:rsidRPr="0056685A">
        <w:rPr>
          <w:rFonts w:ascii="Times New Roman" w:hAnsi="Times New Roman"/>
          <w:sz w:val="24"/>
          <w:szCs w:val="24"/>
        </w:rPr>
        <w:t>помощью</w:t>
      </w:r>
      <w:r w:rsidRPr="0056685A">
        <w:rPr>
          <w:rFonts w:ascii="Times New Roman" w:hAnsi="Times New Roman"/>
          <w:sz w:val="24"/>
          <w:szCs w:val="24"/>
        </w:rPr>
        <w:t xml:space="preserve"> </w:t>
      </w:r>
      <w:r w:rsidR="00AE757D" w:rsidRPr="0056685A">
        <w:rPr>
          <w:rFonts w:ascii="Times New Roman" w:hAnsi="Times New Roman"/>
          <w:sz w:val="24"/>
          <w:szCs w:val="24"/>
        </w:rPr>
        <w:t>которого устанавливается принадлежность станций и перегонов тому</w:t>
      </w:r>
      <w:r w:rsidRPr="0056685A">
        <w:rPr>
          <w:rFonts w:ascii="Times New Roman" w:hAnsi="Times New Roman"/>
          <w:sz w:val="24"/>
          <w:szCs w:val="24"/>
        </w:rPr>
        <w:t xml:space="preserve"> </w:t>
      </w:r>
      <w:r w:rsidR="00AE757D" w:rsidRPr="0056685A">
        <w:rPr>
          <w:rFonts w:ascii="Times New Roman" w:hAnsi="Times New Roman"/>
          <w:sz w:val="24"/>
          <w:szCs w:val="24"/>
        </w:rPr>
        <w:t>или иному диспетчерскому участку.</w:t>
      </w:r>
    </w:p>
    <w:p w:rsidR="00AE757D" w:rsidRPr="0056685A" w:rsidRDefault="00AE757D">
      <w:pPr>
        <w:pStyle w:val="af2"/>
        <w:jc w:val="both"/>
        <w:rPr>
          <w:rFonts w:ascii="Times New Roman" w:hAnsi="Times New Roman"/>
          <w:sz w:val="24"/>
          <w:szCs w:val="24"/>
        </w:rPr>
      </w:pPr>
    </w:p>
    <w:p w:rsidR="00AE757D" w:rsidRPr="0056685A" w:rsidRDefault="0056685A">
      <w:pPr>
        <w:pStyle w:val="af2"/>
        <w:jc w:val="both"/>
        <w:rPr>
          <w:rFonts w:ascii="Times New Roman" w:hAnsi="Times New Roman"/>
          <w:sz w:val="24"/>
          <w:szCs w:val="24"/>
        </w:rPr>
      </w:pPr>
      <w:r w:rsidRPr="0056685A">
        <w:rPr>
          <w:rFonts w:ascii="Times New Roman" w:hAnsi="Times New Roman"/>
          <w:sz w:val="24"/>
          <w:szCs w:val="24"/>
        </w:rPr>
        <w:t xml:space="preserve"> </w:t>
      </w:r>
      <w:r w:rsidR="00AE757D" w:rsidRPr="0056685A">
        <w:rPr>
          <w:rFonts w:ascii="Times New Roman" w:hAnsi="Times New Roman"/>
          <w:sz w:val="24"/>
          <w:szCs w:val="24"/>
        </w:rPr>
        <w:t>Формат файла "DISР_U.xx":</w:t>
      </w:r>
    </w:p>
    <w:p w:rsidR="00AE757D" w:rsidRDefault="00AE757D">
      <w:pPr>
        <w:pStyle w:val="af2"/>
        <w:jc w:val="both"/>
        <w:rPr>
          <w:sz w:val="22"/>
          <w:szCs w:val="22"/>
        </w:rPr>
      </w:pPr>
    </w:p>
    <w:p w:rsidR="00AE757D" w:rsidRPr="0056685A" w:rsidRDefault="00AE757D">
      <w:pPr>
        <w:pStyle w:val="af2"/>
        <w:jc w:val="both"/>
        <w:rPr>
          <w:b/>
          <w:sz w:val="22"/>
          <w:szCs w:val="22"/>
        </w:rPr>
      </w:pPr>
      <w:r w:rsidRPr="0056685A">
        <w:rPr>
          <w:b/>
          <w:sz w:val="22"/>
          <w:szCs w:val="22"/>
        </w:rPr>
        <w:t>;               Диспетчерские участки</w:t>
      </w:r>
    </w:p>
    <w:p w:rsidR="00AE757D" w:rsidRPr="0056685A" w:rsidRDefault="00AE757D">
      <w:pPr>
        <w:pStyle w:val="af2"/>
        <w:jc w:val="both"/>
        <w:rPr>
          <w:b/>
          <w:sz w:val="22"/>
          <w:szCs w:val="22"/>
        </w:rPr>
      </w:pPr>
      <w:r w:rsidRPr="0056685A">
        <w:rPr>
          <w:b/>
          <w:sz w:val="22"/>
          <w:szCs w:val="22"/>
        </w:rPr>
        <w:t>@ 101  Черустинский</w:t>
      </w:r>
    </w:p>
    <w:p w:rsidR="00AE757D" w:rsidRPr="0056685A" w:rsidRDefault="00AE757D">
      <w:pPr>
        <w:pStyle w:val="af2"/>
        <w:jc w:val="both"/>
        <w:rPr>
          <w:b/>
          <w:sz w:val="22"/>
          <w:szCs w:val="22"/>
        </w:rPr>
      </w:pPr>
      <w:r w:rsidRPr="0056685A">
        <w:rPr>
          <w:b/>
          <w:sz w:val="22"/>
          <w:szCs w:val="22"/>
        </w:rPr>
        <w:t>@ 102  Мухтоловский</w:t>
      </w:r>
    </w:p>
    <w:p w:rsidR="00AE757D" w:rsidRPr="0056685A" w:rsidRDefault="00AE757D">
      <w:pPr>
        <w:pStyle w:val="af2"/>
        <w:jc w:val="both"/>
        <w:rPr>
          <w:b/>
          <w:sz w:val="22"/>
          <w:szCs w:val="22"/>
        </w:rPr>
      </w:pPr>
    </w:p>
    <w:p w:rsidR="00AE757D" w:rsidRDefault="00AE757D">
      <w:pPr>
        <w:pStyle w:val="af2"/>
        <w:jc w:val="both"/>
        <w:rPr>
          <w:sz w:val="22"/>
          <w:szCs w:val="22"/>
        </w:rPr>
      </w:pPr>
    </w:p>
    <w:p w:rsidR="00AE757D" w:rsidRDefault="0056685A">
      <w:pPr>
        <w:pStyle w:val="3"/>
        <w:tabs>
          <w:tab w:val="left" w:pos="0"/>
        </w:tabs>
        <w:jc w:val="both"/>
      </w:pPr>
      <w:r>
        <w:t xml:space="preserve"> </w:t>
      </w:r>
      <w:bookmarkStart w:id="62" w:name="_Toc410221201"/>
      <w:r w:rsidR="00AE757D">
        <w:t>4.1.</w:t>
      </w:r>
      <w:r w:rsidR="00090D15">
        <w:t xml:space="preserve">7 </w:t>
      </w:r>
      <w:r w:rsidR="00AE757D">
        <w:t>РРCFG_??.xx - Поездное положение</w:t>
      </w:r>
      <w:bookmarkEnd w:id="62"/>
    </w:p>
    <w:p w:rsidR="00AE757D" w:rsidRDefault="00AE757D">
      <w:pPr>
        <w:pStyle w:val="af2"/>
        <w:jc w:val="both"/>
        <w:rPr>
          <w:sz w:val="22"/>
          <w:szCs w:val="22"/>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Под таким названием формируются файлы обмена поездов</w:t>
      </w:r>
      <w:r w:rsidR="0056685A" w:rsidRPr="0056685A">
        <w:rPr>
          <w:rFonts w:ascii="Times New Roman" w:hAnsi="Times New Roman"/>
          <w:sz w:val="24"/>
          <w:szCs w:val="24"/>
        </w:rPr>
        <w:t xml:space="preserve"> </w:t>
      </w:r>
      <w:r w:rsidRPr="0056685A">
        <w:rPr>
          <w:rFonts w:ascii="Times New Roman" w:hAnsi="Times New Roman"/>
          <w:sz w:val="24"/>
          <w:szCs w:val="24"/>
        </w:rPr>
        <w:t>и вагонов</w:t>
      </w:r>
      <w:r w:rsidR="0056685A" w:rsidRPr="0056685A">
        <w:rPr>
          <w:rFonts w:ascii="Times New Roman" w:hAnsi="Times New Roman"/>
          <w:sz w:val="24"/>
          <w:szCs w:val="24"/>
        </w:rPr>
        <w:t xml:space="preserve"> </w:t>
      </w:r>
      <w:r w:rsidRPr="0056685A">
        <w:rPr>
          <w:rFonts w:ascii="Times New Roman" w:hAnsi="Times New Roman"/>
          <w:sz w:val="24"/>
          <w:szCs w:val="24"/>
        </w:rPr>
        <w:t>по</w:t>
      </w:r>
      <w:r w:rsidR="0056685A" w:rsidRPr="0056685A">
        <w:rPr>
          <w:rFonts w:ascii="Times New Roman" w:hAnsi="Times New Roman"/>
          <w:sz w:val="24"/>
          <w:szCs w:val="24"/>
        </w:rPr>
        <w:t xml:space="preserve"> </w:t>
      </w:r>
      <w:r w:rsidRPr="0056685A">
        <w:rPr>
          <w:rFonts w:ascii="Times New Roman" w:hAnsi="Times New Roman"/>
          <w:sz w:val="24"/>
          <w:szCs w:val="24"/>
        </w:rPr>
        <w:t>стыковым</w:t>
      </w:r>
      <w:r w:rsidR="0056685A" w:rsidRPr="0056685A">
        <w:rPr>
          <w:rFonts w:ascii="Times New Roman" w:hAnsi="Times New Roman"/>
          <w:sz w:val="24"/>
          <w:szCs w:val="24"/>
        </w:rPr>
        <w:t xml:space="preserve"> </w:t>
      </w:r>
      <w:r w:rsidRPr="0056685A">
        <w:rPr>
          <w:rFonts w:ascii="Times New Roman" w:hAnsi="Times New Roman"/>
          <w:sz w:val="24"/>
          <w:szCs w:val="24"/>
        </w:rPr>
        <w:t>пунктам</w:t>
      </w:r>
      <w:r w:rsidR="0056685A" w:rsidRPr="0056685A">
        <w:rPr>
          <w:rFonts w:ascii="Times New Roman" w:hAnsi="Times New Roman"/>
          <w:sz w:val="24"/>
          <w:szCs w:val="24"/>
        </w:rPr>
        <w:t xml:space="preserve"> </w:t>
      </w:r>
      <w:r w:rsidRPr="0056685A">
        <w:rPr>
          <w:rFonts w:ascii="Times New Roman" w:hAnsi="Times New Roman"/>
          <w:sz w:val="24"/>
          <w:szCs w:val="24"/>
        </w:rPr>
        <w:t>дороги</w:t>
      </w:r>
      <w:r w:rsidR="0056685A" w:rsidRPr="0056685A">
        <w:rPr>
          <w:rFonts w:ascii="Times New Roman" w:hAnsi="Times New Roman"/>
          <w:sz w:val="24"/>
          <w:szCs w:val="24"/>
        </w:rPr>
        <w:t xml:space="preserve"> </w:t>
      </w:r>
      <w:r w:rsidRPr="0056685A">
        <w:rPr>
          <w:rFonts w:ascii="Times New Roman" w:hAnsi="Times New Roman"/>
          <w:sz w:val="24"/>
          <w:szCs w:val="24"/>
        </w:rPr>
        <w:t>и наличия поездов на станциях и участках диспетчерского круга (участка).</w:t>
      </w:r>
    </w:p>
    <w:p w:rsidR="00AE757D" w:rsidRPr="0056685A" w:rsidRDefault="00AE757D">
      <w:pPr>
        <w:pStyle w:val="af2"/>
        <w:jc w:val="both"/>
        <w:rPr>
          <w:rFonts w:ascii="Times New Roman" w:hAnsi="Times New Roman"/>
          <w:sz w:val="24"/>
          <w:szCs w:val="24"/>
        </w:rPr>
      </w:pPr>
    </w:p>
    <w:p w:rsidR="00AE757D" w:rsidRPr="00125E55" w:rsidRDefault="00AE757D">
      <w:pPr>
        <w:pStyle w:val="af2"/>
        <w:jc w:val="both"/>
        <w:rPr>
          <w:rFonts w:ascii="Times New Roman" w:hAnsi="Times New Roman"/>
          <w:sz w:val="24"/>
          <w:szCs w:val="24"/>
        </w:rPr>
      </w:pPr>
      <w:r w:rsidRPr="0056685A">
        <w:rPr>
          <w:rFonts w:ascii="Times New Roman" w:hAnsi="Times New Roman"/>
          <w:sz w:val="24"/>
          <w:szCs w:val="24"/>
        </w:rPr>
        <w:t>Пример:</w:t>
      </w:r>
    </w:p>
    <w:p w:rsidR="0056685A" w:rsidRPr="00125E55" w:rsidRDefault="0056685A">
      <w:pPr>
        <w:pStyle w:val="af2"/>
        <w:jc w:val="both"/>
        <w:rPr>
          <w:rFonts w:ascii="Times New Roman" w:hAnsi="Times New Roman"/>
          <w:sz w:val="24"/>
          <w:szCs w:val="24"/>
        </w:rPr>
      </w:pPr>
    </w:p>
    <w:p w:rsidR="00AE757D" w:rsidRPr="0056685A" w:rsidRDefault="00AE757D">
      <w:pPr>
        <w:pStyle w:val="af2"/>
        <w:jc w:val="both"/>
        <w:rPr>
          <w:b/>
          <w:sz w:val="22"/>
          <w:szCs w:val="22"/>
        </w:rPr>
      </w:pPr>
      <w:r w:rsidRPr="0056685A">
        <w:rPr>
          <w:b/>
          <w:sz w:val="22"/>
          <w:szCs w:val="22"/>
        </w:rPr>
        <w:t>0   Дорога  : обмен поездов и вагонов</w:t>
      </w:r>
    </w:p>
    <w:p w:rsidR="00AE757D" w:rsidRPr="0056685A" w:rsidRDefault="00AE757D">
      <w:pPr>
        <w:pStyle w:val="af2"/>
        <w:jc w:val="both"/>
        <w:rPr>
          <w:b/>
          <w:sz w:val="22"/>
          <w:szCs w:val="22"/>
        </w:rPr>
      </w:pPr>
      <w:r w:rsidRPr="0056685A">
        <w:rPr>
          <w:b/>
          <w:sz w:val="22"/>
          <w:szCs w:val="22"/>
        </w:rPr>
        <w:t>;</w:t>
      </w:r>
    </w:p>
    <w:p w:rsidR="00AE757D" w:rsidRPr="0056685A" w:rsidRDefault="00AE757D">
      <w:pPr>
        <w:pStyle w:val="af2"/>
        <w:jc w:val="both"/>
        <w:rPr>
          <w:b/>
          <w:sz w:val="22"/>
          <w:szCs w:val="22"/>
        </w:rPr>
      </w:pPr>
      <w:r w:rsidRPr="0056685A">
        <w:rPr>
          <w:b/>
          <w:sz w:val="22"/>
          <w:szCs w:val="22"/>
        </w:rPr>
        <w:t>@V 79 38</w:t>
      </w:r>
    </w:p>
    <w:p w:rsidR="00AE757D" w:rsidRPr="0056685A" w:rsidRDefault="00AE757D">
      <w:pPr>
        <w:pStyle w:val="af2"/>
        <w:jc w:val="both"/>
        <w:rPr>
          <w:b/>
          <w:sz w:val="22"/>
          <w:szCs w:val="22"/>
        </w:rPr>
      </w:pPr>
      <w:r w:rsidRPr="0056685A">
        <w:rPr>
          <w:b/>
          <w:sz w:val="22"/>
          <w:szCs w:val="22"/>
        </w:rPr>
        <w:t>;</w:t>
      </w:r>
    </w:p>
    <w:p w:rsidR="00AE757D" w:rsidRPr="0056685A" w:rsidRDefault="00AE757D">
      <w:pPr>
        <w:pStyle w:val="af2"/>
        <w:jc w:val="both"/>
        <w:rPr>
          <w:b/>
          <w:sz w:val="22"/>
          <w:szCs w:val="22"/>
        </w:rPr>
      </w:pPr>
      <w:r w:rsidRPr="0056685A">
        <w:rPr>
          <w:b/>
          <w:sz w:val="22"/>
          <w:szCs w:val="22"/>
        </w:rPr>
        <w:t>@C   2.75   0.50   12</w:t>
      </w:r>
    </w:p>
    <w:p w:rsidR="00AE757D" w:rsidRPr="0056685A" w:rsidRDefault="00AE757D">
      <w:pPr>
        <w:pStyle w:val="af2"/>
        <w:jc w:val="both"/>
        <w:rPr>
          <w:b/>
          <w:sz w:val="22"/>
          <w:szCs w:val="22"/>
        </w:rPr>
      </w:pPr>
      <w:r w:rsidRPr="0056685A">
        <w:rPr>
          <w:b/>
          <w:sz w:val="22"/>
          <w:szCs w:val="22"/>
        </w:rPr>
        <w:t xml:space="preserve">     1  $0020   86  87</w:t>
      </w:r>
    </w:p>
    <w:p w:rsidR="00AE757D" w:rsidRPr="0056685A" w:rsidRDefault="00AE757D">
      <w:pPr>
        <w:pStyle w:val="af2"/>
        <w:jc w:val="both"/>
        <w:rPr>
          <w:b/>
          <w:sz w:val="22"/>
          <w:szCs w:val="22"/>
        </w:rPr>
      </w:pPr>
      <w:r w:rsidRPr="0056685A">
        <w:rPr>
          <w:b/>
          <w:sz w:val="22"/>
          <w:szCs w:val="22"/>
        </w:rPr>
        <w:t>Новки</w:t>
      </w:r>
    </w:p>
    <w:p w:rsidR="00AE757D" w:rsidRPr="0056685A" w:rsidRDefault="00AE757D">
      <w:pPr>
        <w:pStyle w:val="af2"/>
        <w:jc w:val="both"/>
        <w:rPr>
          <w:b/>
          <w:sz w:val="22"/>
          <w:szCs w:val="22"/>
        </w:rPr>
      </w:pPr>
      <w:r w:rsidRPr="0056685A">
        <w:rPr>
          <w:b/>
          <w:sz w:val="22"/>
          <w:szCs w:val="22"/>
        </w:rPr>
        <w:t xml:space="preserve">     1  $0040   86  87</w:t>
      </w:r>
    </w:p>
    <w:p w:rsidR="00AE757D" w:rsidRPr="0056685A" w:rsidRDefault="00AE757D">
      <w:pPr>
        <w:pStyle w:val="af2"/>
        <w:jc w:val="both"/>
        <w:rPr>
          <w:b/>
          <w:sz w:val="22"/>
          <w:szCs w:val="22"/>
        </w:rPr>
      </w:pPr>
      <w:r w:rsidRPr="0056685A">
        <w:rPr>
          <w:b/>
          <w:sz w:val="22"/>
          <w:szCs w:val="22"/>
        </w:rPr>
        <w:t>@S   2.25   0.50   0.00   4.25   0   12</w:t>
      </w:r>
    </w:p>
    <w:p w:rsidR="00AE757D" w:rsidRPr="0056685A" w:rsidRDefault="00AE757D">
      <w:pPr>
        <w:pStyle w:val="af2"/>
        <w:jc w:val="both"/>
        <w:rPr>
          <w:b/>
          <w:sz w:val="22"/>
          <w:szCs w:val="22"/>
        </w:rPr>
      </w:pPr>
      <w:r w:rsidRPr="0056685A">
        <w:rPr>
          <w:b/>
          <w:sz w:val="22"/>
          <w:szCs w:val="22"/>
        </w:rPr>
        <w:t>@N   1    0.00   0.75   12  С</w:t>
      </w:r>
    </w:p>
    <w:p w:rsidR="00AE757D" w:rsidRPr="0056685A" w:rsidRDefault="00AE757D">
      <w:pPr>
        <w:pStyle w:val="af2"/>
        <w:jc w:val="both"/>
        <w:rPr>
          <w:b/>
          <w:sz w:val="22"/>
          <w:szCs w:val="22"/>
        </w:rPr>
      </w:pPr>
      <w:r w:rsidRPr="0056685A">
        <w:rPr>
          <w:b/>
          <w:sz w:val="22"/>
          <w:szCs w:val="22"/>
        </w:rPr>
        <w:t>@N   1    0.00   3.50   12  П</w:t>
      </w:r>
    </w:p>
    <w:p w:rsidR="00AE757D" w:rsidRPr="0056685A" w:rsidRDefault="00AE757D">
      <w:pPr>
        <w:pStyle w:val="af2"/>
        <w:jc w:val="both"/>
        <w:rPr>
          <w:b/>
          <w:sz w:val="22"/>
          <w:szCs w:val="22"/>
        </w:rPr>
      </w:pPr>
      <w:r w:rsidRPr="0056685A">
        <w:rPr>
          <w:b/>
          <w:sz w:val="22"/>
          <w:szCs w:val="22"/>
        </w:rPr>
        <w:t>;</w:t>
      </w:r>
    </w:p>
    <w:p w:rsidR="00AE757D" w:rsidRPr="0056685A" w:rsidRDefault="00AE757D">
      <w:pPr>
        <w:pStyle w:val="af2"/>
        <w:jc w:val="both"/>
        <w:rPr>
          <w:b/>
          <w:sz w:val="22"/>
          <w:szCs w:val="22"/>
        </w:rPr>
      </w:pPr>
      <w:r w:rsidRPr="0056685A">
        <w:rPr>
          <w:b/>
          <w:sz w:val="22"/>
          <w:szCs w:val="22"/>
        </w:rPr>
        <w:t>;    Новки-Владимир</w:t>
      </w:r>
    </w:p>
    <w:p w:rsidR="00AE757D" w:rsidRPr="0056685A" w:rsidRDefault="00AE757D">
      <w:pPr>
        <w:pStyle w:val="af2"/>
        <w:jc w:val="both"/>
        <w:rPr>
          <w:b/>
          <w:sz w:val="22"/>
          <w:szCs w:val="22"/>
        </w:rPr>
      </w:pPr>
      <w:r w:rsidRPr="0056685A">
        <w:rPr>
          <w:b/>
          <w:sz w:val="22"/>
          <w:szCs w:val="22"/>
        </w:rPr>
        <w:t>@U  2  12.25  2.75   14.25   2.75</w:t>
      </w:r>
    </w:p>
    <w:p w:rsidR="00AE757D" w:rsidRPr="0056685A" w:rsidRDefault="00AE757D">
      <w:pPr>
        <w:pStyle w:val="af2"/>
        <w:jc w:val="both"/>
        <w:rPr>
          <w:b/>
          <w:sz w:val="22"/>
          <w:szCs w:val="22"/>
        </w:rPr>
      </w:pPr>
      <w:r w:rsidRPr="0056685A">
        <w:rPr>
          <w:b/>
          <w:sz w:val="22"/>
          <w:szCs w:val="22"/>
        </w:rPr>
        <w:t>@U  2  14.25  2.75   14.25  11.00</w:t>
      </w:r>
    </w:p>
    <w:p w:rsidR="00AE757D" w:rsidRDefault="00AE757D">
      <w:pPr>
        <w:pStyle w:val="af2"/>
        <w:jc w:val="both"/>
        <w:rPr>
          <w:sz w:val="22"/>
          <w:szCs w:val="22"/>
        </w:rPr>
      </w:pP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Конфигурационные</w:t>
      </w:r>
      <w:r w:rsidR="0056685A" w:rsidRPr="0056685A">
        <w:rPr>
          <w:rFonts w:ascii="Times New Roman" w:hAnsi="Times New Roman"/>
          <w:sz w:val="24"/>
          <w:szCs w:val="24"/>
        </w:rPr>
        <w:t xml:space="preserve"> </w:t>
      </w:r>
      <w:r w:rsidRPr="0056685A">
        <w:rPr>
          <w:rFonts w:ascii="Times New Roman" w:hAnsi="Times New Roman"/>
          <w:sz w:val="24"/>
          <w:szCs w:val="24"/>
        </w:rPr>
        <w:t>файлы</w:t>
      </w:r>
      <w:r w:rsidR="0056685A" w:rsidRPr="0056685A">
        <w:rPr>
          <w:rFonts w:ascii="Times New Roman" w:hAnsi="Times New Roman"/>
          <w:sz w:val="24"/>
          <w:szCs w:val="24"/>
        </w:rPr>
        <w:t xml:space="preserve"> </w:t>
      </w:r>
      <w:r w:rsidRPr="0056685A">
        <w:rPr>
          <w:rFonts w:ascii="Times New Roman" w:hAnsi="Times New Roman"/>
          <w:sz w:val="24"/>
          <w:szCs w:val="24"/>
        </w:rPr>
        <w:t>поездного</w:t>
      </w:r>
      <w:r w:rsidR="0056685A" w:rsidRPr="0056685A">
        <w:rPr>
          <w:rFonts w:ascii="Times New Roman" w:hAnsi="Times New Roman"/>
          <w:sz w:val="24"/>
          <w:szCs w:val="24"/>
        </w:rPr>
        <w:t xml:space="preserve"> </w:t>
      </w:r>
      <w:r w:rsidRPr="0056685A">
        <w:rPr>
          <w:rFonts w:ascii="Times New Roman" w:hAnsi="Times New Roman"/>
          <w:sz w:val="24"/>
          <w:szCs w:val="24"/>
        </w:rPr>
        <w:t>положения</w:t>
      </w:r>
      <w:r w:rsidR="0056685A" w:rsidRPr="0056685A">
        <w:rPr>
          <w:rFonts w:ascii="Times New Roman" w:hAnsi="Times New Roman"/>
          <w:sz w:val="24"/>
          <w:szCs w:val="24"/>
        </w:rPr>
        <w:t xml:space="preserve"> </w:t>
      </w:r>
      <w:r w:rsidRPr="0056685A">
        <w:rPr>
          <w:rFonts w:ascii="Times New Roman" w:hAnsi="Times New Roman"/>
          <w:sz w:val="24"/>
          <w:szCs w:val="24"/>
        </w:rPr>
        <w:t>(ПП) предназначены для задания</w:t>
      </w:r>
      <w:r w:rsidR="0056685A" w:rsidRPr="0056685A">
        <w:rPr>
          <w:rFonts w:ascii="Times New Roman" w:hAnsi="Times New Roman"/>
          <w:sz w:val="24"/>
          <w:szCs w:val="24"/>
        </w:rPr>
        <w:t xml:space="preserve"> </w:t>
      </w:r>
      <w:r w:rsidRPr="0056685A">
        <w:rPr>
          <w:rFonts w:ascii="Times New Roman" w:hAnsi="Times New Roman"/>
          <w:sz w:val="24"/>
          <w:szCs w:val="24"/>
        </w:rPr>
        <w:t>конфигурации рисунка на</w:t>
      </w:r>
      <w:r w:rsidR="0056685A" w:rsidRPr="0056685A">
        <w:rPr>
          <w:rFonts w:ascii="Times New Roman" w:hAnsi="Times New Roman"/>
          <w:sz w:val="24"/>
          <w:szCs w:val="24"/>
        </w:rPr>
        <w:t xml:space="preserve"> </w:t>
      </w:r>
      <w:r w:rsidRPr="0056685A">
        <w:rPr>
          <w:rFonts w:ascii="Times New Roman" w:hAnsi="Times New Roman"/>
          <w:sz w:val="24"/>
          <w:szCs w:val="24"/>
        </w:rPr>
        <w:t>экране и логических связей между элементами рисунка.</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Каждая</w:t>
      </w:r>
      <w:r w:rsidR="0056685A" w:rsidRPr="0056685A">
        <w:rPr>
          <w:rFonts w:ascii="Times New Roman" w:hAnsi="Times New Roman"/>
          <w:sz w:val="24"/>
          <w:szCs w:val="24"/>
        </w:rPr>
        <w:t xml:space="preserve"> </w:t>
      </w:r>
      <w:r w:rsidRPr="0056685A">
        <w:rPr>
          <w:rFonts w:ascii="Times New Roman" w:hAnsi="Times New Roman"/>
          <w:sz w:val="24"/>
          <w:szCs w:val="24"/>
        </w:rPr>
        <w:t>запись</w:t>
      </w:r>
      <w:r w:rsidR="0056685A" w:rsidRPr="0056685A">
        <w:rPr>
          <w:rFonts w:ascii="Times New Roman" w:hAnsi="Times New Roman"/>
          <w:sz w:val="24"/>
          <w:szCs w:val="24"/>
        </w:rPr>
        <w:t xml:space="preserve"> </w:t>
      </w:r>
      <w:r w:rsidRPr="0056685A">
        <w:rPr>
          <w:rFonts w:ascii="Times New Roman" w:hAnsi="Times New Roman"/>
          <w:sz w:val="24"/>
          <w:szCs w:val="24"/>
        </w:rPr>
        <w:t>исходных</w:t>
      </w:r>
      <w:r w:rsidR="0056685A" w:rsidRPr="0056685A">
        <w:rPr>
          <w:rFonts w:ascii="Times New Roman" w:hAnsi="Times New Roman"/>
          <w:sz w:val="24"/>
          <w:szCs w:val="24"/>
        </w:rPr>
        <w:t xml:space="preserve"> </w:t>
      </w:r>
      <w:r w:rsidRPr="0056685A">
        <w:rPr>
          <w:rFonts w:ascii="Times New Roman" w:hAnsi="Times New Roman"/>
          <w:sz w:val="24"/>
          <w:szCs w:val="24"/>
        </w:rPr>
        <w:t>данных</w:t>
      </w:r>
      <w:r w:rsidR="0056685A" w:rsidRPr="0056685A">
        <w:rPr>
          <w:rFonts w:ascii="Times New Roman" w:hAnsi="Times New Roman"/>
          <w:sz w:val="24"/>
          <w:szCs w:val="24"/>
        </w:rPr>
        <w:t xml:space="preserve"> </w:t>
      </w:r>
      <w:r w:rsidRPr="0056685A">
        <w:rPr>
          <w:rFonts w:ascii="Times New Roman" w:hAnsi="Times New Roman"/>
          <w:sz w:val="24"/>
          <w:szCs w:val="24"/>
        </w:rPr>
        <w:t>для</w:t>
      </w:r>
      <w:r w:rsidR="0056685A" w:rsidRPr="0056685A">
        <w:rPr>
          <w:rFonts w:ascii="Times New Roman" w:hAnsi="Times New Roman"/>
          <w:sz w:val="24"/>
          <w:szCs w:val="24"/>
        </w:rPr>
        <w:t xml:space="preserve"> </w:t>
      </w:r>
      <w:r w:rsidRPr="0056685A">
        <w:rPr>
          <w:rFonts w:ascii="Times New Roman" w:hAnsi="Times New Roman"/>
          <w:sz w:val="24"/>
          <w:szCs w:val="24"/>
        </w:rPr>
        <w:t>элемента</w:t>
      </w:r>
      <w:r w:rsidR="0056685A" w:rsidRPr="0056685A">
        <w:rPr>
          <w:rFonts w:ascii="Times New Roman" w:hAnsi="Times New Roman"/>
          <w:sz w:val="24"/>
          <w:szCs w:val="24"/>
        </w:rPr>
        <w:t xml:space="preserve"> </w:t>
      </w:r>
      <w:r w:rsidRPr="0056685A">
        <w:rPr>
          <w:rFonts w:ascii="Times New Roman" w:hAnsi="Times New Roman"/>
          <w:sz w:val="24"/>
          <w:szCs w:val="24"/>
        </w:rPr>
        <w:t>ПП начинается с символа "@" в первой позиции новой строки.</w:t>
      </w:r>
      <w:r w:rsidR="0056685A" w:rsidRPr="0056685A">
        <w:rPr>
          <w:rFonts w:ascii="Times New Roman" w:hAnsi="Times New Roman"/>
          <w:sz w:val="24"/>
          <w:szCs w:val="24"/>
        </w:rPr>
        <w:t xml:space="preserve"> </w:t>
      </w:r>
      <w:r w:rsidRPr="0056685A">
        <w:rPr>
          <w:rFonts w:ascii="Times New Roman" w:hAnsi="Times New Roman"/>
          <w:sz w:val="24"/>
          <w:szCs w:val="24"/>
        </w:rPr>
        <w:t>За ним</w:t>
      </w:r>
      <w:r w:rsidR="0056685A" w:rsidRPr="0056685A">
        <w:rPr>
          <w:rFonts w:ascii="Times New Roman" w:hAnsi="Times New Roman"/>
          <w:sz w:val="24"/>
          <w:szCs w:val="24"/>
        </w:rPr>
        <w:t xml:space="preserve"> </w:t>
      </w:r>
      <w:r w:rsidRPr="0056685A">
        <w:rPr>
          <w:rFonts w:ascii="Times New Roman" w:hAnsi="Times New Roman"/>
          <w:sz w:val="24"/>
          <w:szCs w:val="24"/>
        </w:rPr>
        <w:t>следует</w:t>
      </w:r>
      <w:r w:rsidR="0056685A" w:rsidRPr="0056685A">
        <w:rPr>
          <w:rFonts w:ascii="Times New Roman" w:hAnsi="Times New Roman"/>
          <w:sz w:val="24"/>
          <w:szCs w:val="24"/>
        </w:rPr>
        <w:t xml:space="preserve"> </w:t>
      </w:r>
      <w:r w:rsidRPr="0056685A">
        <w:rPr>
          <w:rFonts w:ascii="Times New Roman" w:hAnsi="Times New Roman"/>
          <w:sz w:val="24"/>
          <w:szCs w:val="24"/>
        </w:rPr>
        <w:t>символ,</w:t>
      </w:r>
      <w:r w:rsidR="0056685A" w:rsidRPr="0056685A">
        <w:rPr>
          <w:rFonts w:ascii="Times New Roman" w:hAnsi="Times New Roman"/>
          <w:sz w:val="24"/>
          <w:szCs w:val="24"/>
        </w:rPr>
        <w:t xml:space="preserve"> </w:t>
      </w:r>
      <w:r w:rsidRPr="0056685A">
        <w:rPr>
          <w:rFonts w:ascii="Times New Roman" w:hAnsi="Times New Roman"/>
          <w:sz w:val="24"/>
          <w:szCs w:val="24"/>
        </w:rPr>
        <w:t>обозначающий</w:t>
      </w:r>
      <w:r w:rsidR="0056685A" w:rsidRPr="0056685A">
        <w:rPr>
          <w:rFonts w:ascii="Times New Roman" w:hAnsi="Times New Roman"/>
          <w:sz w:val="24"/>
          <w:szCs w:val="24"/>
        </w:rPr>
        <w:t xml:space="preserve"> </w:t>
      </w:r>
      <w:r w:rsidRPr="0056685A">
        <w:rPr>
          <w:rFonts w:ascii="Times New Roman" w:hAnsi="Times New Roman"/>
          <w:sz w:val="24"/>
          <w:szCs w:val="24"/>
        </w:rPr>
        <w:t>тип</w:t>
      </w:r>
      <w:r w:rsidR="0056685A" w:rsidRPr="0056685A">
        <w:rPr>
          <w:rFonts w:ascii="Times New Roman" w:hAnsi="Times New Roman"/>
          <w:sz w:val="24"/>
          <w:szCs w:val="24"/>
        </w:rPr>
        <w:t xml:space="preserve"> </w:t>
      </w:r>
      <w:r w:rsidRPr="0056685A">
        <w:rPr>
          <w:rFonts w:ascii="Times New Roman" w:hAnsi="Times New Roman"/>
          <w:sz w:val="24"/>
          <w:szCs w:val="24"/>
        </w:rPr>
        <w:t>записи ('</w:t>
      </w:r>
      <w:r w:rsidRPr="0056685A">
        <w:rPr>
          <w:rFonts w:ascii="Times New Roman" w:hAnsi="Times New Roman"/>
          <w:sz w:val="24"/>
          <w:szCs w:val="24"/>
          <w:lang w:val="en-US"/>
        </w:rPr>
        <w:t>Q</w:t>
      </w:r>
      <w:r w:rsidRPr="0056685A">
        <w:rPr>
          <w:rFonts w:ascii="Times New Roman" w:hAnsi="Times New Roman"/>
          <w:sz w:val="24"/>
          <w:szCs w:val="24"/>
        </w:rPr>
        <w:t>','</w:t>
      </w:r>
      <w:r w:rsidRPr="0056685A">
        <w:rPr>
          <w:rFonts w:ascii="Times New Roman" w:hAnsi="Times New Roman"/>
          <w:sz w:val="24"/>
          <w:szCs w:val="24"/>
          <w:lang w:val="en-US"/>
        </w:rPr>
        <w:t>N</w:t>
      </w:r>
      <w:r w:rsidRPr="0056685A">
        <w:rPr>
          <w:rFonts w:ascii="Times New Roman" w:hAnsi="Times New Roman"/>
          <w:sz w:val="24"/>
          <w:szCs w:val="24"/>
        </w:rPr>
        <w:t>','</w:t>
      </w:r>
      <w:r w:rsidRPr="0056685A">
        <w:rPr>
          <w:rFonts w:ascii="Times New Roman" w:hAnsi="Times New Roman"/>
          <w:sz w:val="24"/>
          <w:szCs w:val="24"/>
          <w:lang w:val="en-US"/>
        </w:rPr>
        <w:t>S</w:t>
      </w:r>
      <w:r w:rsidRPr="0056685A">
        <w:rPr>
          <w:rFonts w:ascii="Times New Roman" w:hAnsi="Times New Roman"/>
          <w:sz w:val="24"/>
          <w:szCs w:val="24"/>
        </w:rPr>
        <w:t>','</w:t>
      </w:r>
      <w:r w:rsidRPr="0056685A">
        <w:rPr>
          <w:rFonts w:ascii="Times New Roman" w:hAnsi="Times New Roman"/>
          <w:sz w:val="24"/>
          <w:szCs w:val="24"/>
          <w:lang w:val="en-US"/>
        </w:rPr>
        <w:t>U</w:t>
      </w:r>
      <w:r w:rsidRPr="0056685A">
        <w:rPr>
          <w:rFonts w:ascii="Times New Roman" w:hAnsi="Times New Roman"/>
          <w:sz w:val="24"/>
          <w:szCs w:val="24"/>
        </w:rPr>
        <w:t>').</w:t>
      </w:r>
      <w:r w:rsidR="0056685A" w:rsidRPr="0056685A">
        <w:rPr>
          <w:rFonts w:ascii="Times New Roman" w:hAnsi="Times New Roman"/>
          <w:sz w:val="24"/>
          <w:szCs w:val="24"/>
        </w:rPr>
        <w:t xml:space="preserve"> </w:t>
      </w:r>
      <w:r w:rsidRPr="0056685A">
        <w:rPr>
          <w:rFonts w:ascii="Times New Roman" w:hAnsi="Times New Roman"/>
          <w:sz w:val="24"/>
          <w:szCs w:val="24"/>
        </w:rPr>
        <w:t>Запись</w:t>
      </w:r>
      <w:r w:rsidR="0056685A" w:rsidRPr="0056685A">
        <w:rPr>
          <w:rFonts w:ascii="Times New Roman" w:hAnsi="Times New Roman"/>
          <w:sz w:val="24"/>
          <w:szCs w:val="24"/>
        </w:rPr>
        <w:t xml:space="preserve"> </w:t>
      </w:r>
      <w:r w:rsidRPr="0056685A">
        <w:rPr>
          <w:rFonts w:ascii="Times New Roman" w:hAnsi="Times New Roman"/>
          <w:sz w:val="24"/>
          <w:szCs w:val="24"/>
        </w:rPr>
        <w:t>занимает не более</w:t>
      </w:r>
      <w:r w:rsidR="0056685A" w:rsidRPr="0056685A">
        <w:rPr>
          <w:rFonts w:ascii="Times New Roman" w:hAnsi="Times New Roman"/>
          <w:sz w:val="24"/>
          <w:szCs w:val="24"/>
        </w:rPr>
        <w:t xml:space="preserve"> </w:t>
      </w:r>
      <w:r w:rsidRPr="0056685A">
        <w:rPr>
          <w:rFonts w:ascii="Times New Roman" w:hAnsi="Times New Roman"/>
          <w:sz w:val="24"/>
          <w:szCs w:val="24"/>
        </w:rPr>
        <w:t>одной строки.</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Элементы записи</w:t>
      </w:r>
      <w:r w:rsidR="0056685A" w:rsidRPr="0056685A">
        <w:rPr>
          <w:rFonts w:ascii="Times New Roman" w:hAnsi="Times New Roman"/>
          <w:sz w:val="24"/>
          <w:szCs w:val="24"/>
        </w:rPr>
        <w:t xml:space="preserve"> </w:t>
      </w:r>
      <w:r w:rsidRPr="0056685A">
        <w:rPr>
          <w:rFonts w:ascii="Times New Roman" w:hAnsi="Times New Roman"/>
          <w:sz w:val="24"/>
          <w:szCs w:val="24"/>
        </w:rPr>
        <w:t>отделяются друг</w:t>
      </w:r>
      <w:r w:rsidR="0056685A" w:rsidRPr="0056685A">
        <w:rPr>
          <w:rFonts w:ascii="Times New Roman" w:hAnsi="Times New Roman"/>
          <w:sz w:val="24"/>
          <w:szCs w:val="24"/>
        </w:rPr>
        <w:t xml:space="preserve"> </w:t>
      </w:r>
      <w:r w:rsidRPr="0056685A">
        <w:rPr>
          <w:rFonts w:ascii="Times New Roman" w:hAnsi="Times New Roman"/>
          <w:sz w:val="24"/>
          <w:szCs w:val="24"/>
        </w:rPr>
        <w:t>от друга</w:t>
      </w:r>
      <w:r w:rsidR="0056685A" w:rsidRPr="0056685A">
        <w:rPr>
          <w:rFonts w:ascii="Times New Roman" w:hAnsi="Times New Roman"/>
          <w:sz w:val="24"/>
          <w:szCs w:val="24"/>
        </w:rPr>
        <w:t xml:space="preserve"> </w:t>
      </w:r>
      <w:r w:rsidRPr="0056685A">
        <w:rPr>
          <w:rFonts w:ascii="Times New Roman" w:hAnsi="Times New Roman"/>
          <w:sz w:val="24"/>
          <w:szCs w:val="24"/>
        </w:rPr>
        <w:t>одним или</w:t>
      </w:r>
      <w:r w:rsidR="0056685A" w:rsidRPr="0056685A">
        <w:rPr>
          <w:rFonts w:ascii="Times New Roman" w:hAnsi="Times New Roman"/>
          <w:sz w:val="24"/>
          <w:szCs w:val="24"/>
        </w:rPr>
        <w:t xml:space="preserve"> </w:t>
      </w:r>
      <w:r w:rsidRPr="0056685A">
        <w:rPr>
          <w:rFonts w:ascii="Times New Roman" w:hAnsi="Times New Roman"/>
          <w:sz w:val="24"/>
          <w:szCs w:val="24"/>
        </w:rPr>
        <w:t>более пробелами.</w:t>
      </w:r>
      <w:r w:rsidR="0056685A" w:rsidRPr="0056685A">
        <w:rPr>
          <w:rFonts w:ascii="Times New Roman" w:hAnsi="Times New Roman"/>
          <w:sz w:val="24"/>
          <w:szCs w:val="24"/>
        </w:rPr>
        <w:t xml:space="preserve"> </w:t>
      </w:r>
      <w:r w:rsidRPr="0056685A">
        <w:rPr>
          <w:rFonts w:ascii="Times New Roman" w:hAnsi="Times New Roman"/>
          <w:sz w:val="24"/>
          <w:szCs w:val="24"/>
        </w:rPr>
        <w:t>Каждый</w:t>
      </w:r>
      <w:r w:rsidR="0056685A" w:rsidRPr="0056685A">
        <w:rPr>
          <w:rFonts w:ascii="Times New Roman" w:hAnsi="Times New Roman"/>
          <w:sz w:val="24"/>
          <w:szCs w:val="24"/>
        </w:rPr>
        <w:t xml:space="preserve"> </w:t>
      </w:r>
      <w:r w:rsidRPr="0056685A">
        <w:rPr>
          <w:rFonts w:ascii="Times New Roman" w:hAnsi="Times New Roman"/>
          <w:sz w:val="24"/>
          <w:szCs w:val="24"/>
        </w:rPr>
        <w:t>элемент</w:t>
      </w:r>
      <w:r w:rsidR="0056685A" w:rsidRPr="0056685A">
        <w:rPr>
          <w:rFonts w:ascii="Times New Roman" w:hAnsi="Times New Roman"/>
          <w:sz w:val="24"/>
          <w:szCs w:val="24"/>
        </w:rPr>
        <w:t xml:space="preserve"> </w:t>
      </w:r>
      <w:r w:rsidRPr="0056685A">
        <w:rPr>
          <w:rFonts w:ascii="Times New Roman" w:hAnsi="Times New Roman"/>
          <w:sz w:val="24"/>
          <w:szCs w:val="24"/>
        </w:rPr>
        <w:t>содержит</w:t>
      </w:r>
      <w:r w:rsidR="0056685A" w:rsidRPr="0056685A">
        <w:rPr>
          <w:rFonts w:ascii="Times New Roman" w:hAnsi="Times New Roman"/>
          <w:sz w:val="24"/>
          <w:szCs w:val="24"/>
        </w:rPr>
        <w:t xml:space="preserve"> </w:t>
      </w:r>
      <w:r w:rsidRPr="0056685A">
        <w:rPr>
          <w:rFonts w:ascii="Times New Roman" w:hAnsi="Times New Roman"/>
          <w:sz w:val="24"/>
          <w:szCs w:val="24"/>
        </w:rPr>
        <w:t>координаты</w:t>
      </w:r>
      <w:r w:rsidR="0056685A" w:rsidRPr="0056685A">
        <w:rPr>
          <w:rFonts w:ascii="Times New Roman" w:hAnsi="Times New Roman"/>
          <w:sz w:val="24"/>
          <w:szCs w:val="24"/>
        </w:rPr>
        <w:t xml:space="preserve"> </w:t>
      </w:r>
      <w:r w:rsidRPr="0056685A">
        <w:rPr>
          <w:rFonts w:ascii="Times New Roman" w:hAnsi="Times New Roman"/>
          <w:sz w:val="24"/>
          <w:szCs w:val="24"/>
        </w:rPr>
        <w:t>размещения</w:t>
      </w:r>
      <w:r w:rsidR="0056685A" w:rsidRPr="0056685A">
        <w:rPr>
          <w:rFonts w:ascii="Times New Roman" w:hAnsi="Times New Roman"/>
          <w:sz w:val="24"/>
          <w:szCs w:val="24"/>
        </w:rPr>
        <w:t xml:space="preserve"> </w:t>
      </w:r>
      <w:r w:rsidRPr="0056685A">
        <w:rPr>
          <w:rFonts w:ascii="Times New Roman" w:hAnsi="Times New Roman"/>
          <w:sz w:val="24"/>
          <w:szCs w:val="24"/>
        </w:rPr>
        <w:t>на экране по X и по Y.</w:t>
      </w:r>
      <w:r w:rsidR="0056685A" w:rsidRPr="0056685A">
        <w:rPr>
          <w:rFonts w:ascii="Times New Roman" w:hAnsi="Times New Roman"/>
          <w:sz w:val="24"/>
          <w:szCs w:val="24"/>
        </w:rPr>
        <w:t xml:space="preserve"> </w:t>
      </w:r>
      <w:r w:rsidRPr="0056685A">
        <w:rPr>
          <w:rFonts w:ascii="Times New Roman" w:hAnsi="Times New Roman"/>
          <w:sz w:val="24"/>
          <w:szCs w:val="24"/>
        </w:rPr>
        <w:t>В зависимости от типа записи это</w:t>
      </w:r>
      <w:r w:rsidR="0056685A" w:rsidRPr="0056685A">
        <w:rPr>
          <w:rFonts w:ascii="Times New Roman" w:hAnsi="Times New Roman"/>
          <w:sz w:val="24"/>
          <w:szCs w:val="24"/>
        </w:rPr>
        <w:t xml:space="preserve"> </w:t>
      </w:r>
      <w:r w:rsidRPr="0056685A">
        <w:rPr>
          <w:rFonts w:ascii="Times New Roman" w:hAnsi="Times New Roman"/>
          <w:sz w:val="24"/>
          <w:szCs w:val="24"/>
        </w:rPr>
        <w:t>могут быть</w:t>
      </w:r>
      <w:r w:rsidR="0056685A" w:rsidRPr="0056685A">
        <w:rPr>
          <w:rFonts w:ascii="Times New Roman" w:hAnsi="Times New Roman"/>
          <w:sz w:val="24"/>
          <w:szCs w:val="24"/>
        </w:rPr>
        <w:t xml:space="preserve"> </w:t>
      </w:r>
      <w:r w:rsidRPr="0056685A">
        <w:rPr>
          <w:rFonts w:ascii="Times New Roman" w:hAnsi="Times New Roman"/>
          <w:sz w:val="24"/>
          <w:szCs w:val="24"/>
        </w:rPr>
        <w:t>координаты</w:t>
      </w:r>
      <w:r w:rsidR="0056685A" w:rsidRPr="0056685A">
        <w:rPr>
          <w:rFonts w:ascii="Times New Roman" w:hAnsi="Times New Roman"/>
          <w:sz w:val="24"/>
          <w:szCs w:val="24"/>
        </w:rPr>
        <w:t xml:space="preserve"> </w:t>
      </w:r>
      <w:r w:rsidRPr="0056685A">
        <w:rPr>
          <w:rFonts w:ascii="Times New Roman" w:hAnsi="Times New Roman"/>
          <w:sz w:val="24"/>
          <w:szCs w:val="24"/>
        </w:rPr>
        <w:t>левого</w:t>
      </w:r>
      <w:r w:rsidR="0056685A" w:rsidRPr="0056685A">
        <w:rPr>
          <w:rFonts w:ascii="Times New Roman" w:hAnsi="Times New Roman"/>
          <w:sz w:val="24"/>
          <w:szCs w:val="24"/>
        </w:rPr>
        <w:t xml:space="preserve"> </w:t>
      </w:r>
      <w:r w:rsidRPr="0056685A">
        <w:rPr>
          <w:rFonts w:ascii="Times New Roman" w:hAnsi="Times New Roman"/>
          <w:sz w:val="24"/>
          <w:szCs w:val="24"/>
        </w:rPr>
        <w:t>верхнего</w:t>
      </w:r>
      <w:r w:rsidR="0056685A" w:rsidRPr="0056685A">
        <w:rPr>
          <w:rFonts w:ascii="Times New Roman" w:hAnsi="Times New Roman"/>
          <w:sz w:val="24"/>
          <w:szCs w:val="24"/>
        </w:rPr>
        <w:t xml:space="preserve"> </w:t>
      </w:r>
      <w:r w:rsidRPr="0056685A">
        <w:rPr>
          <w:rFonts w:ascii="Times New Roman" w:hAnsi="Times New Roman"/>
          <w:sz w:val="24"/>
          <w:szCs w:val="24"/>
        </w:rPr>
        <w:t>угла</w:t>
      </w:r>
      <w:r w:rsidR="0056685A" w:rsidRPr="0056685A">
        <w:rPr>
          <w:rFonts w:ascii="Times New Roman" w:hAnsi="Times New Roman"/>
          <w:sz w:val="24"/>
          <w:szCs w:val="24"/>
        </w:rPr>
        <w:t xml:space="preserve"> </w:t>
      </w:r>
      <w:r w:rsidRPr="0056685A">
        <w:rPr>
          <w:rFonts w:ascii="Times New Roman" w:hAnsi="Times New Roman"/>
          <w:sz w:val="24"/>
          <w:szCs w:val="24"/>
        </w:rPr>
        <w:t>элемента</w:t>
      </w:r>
      <w:r w:rsidR="0056685A" w:rsidRPr="0056685A">
        <w:rPr>
          <w:rFonts w:ascii="Times New Roman" w:hAnsi="Times New Roman"/>
          <w:sz w:val="24"/>
          <w:szCs w:val="24"/>
        </w:rPr>
        <w:t xml:space="preserve"> </w:t>
      </w:r>
      <w:r w:rsidRPr="0056685A">
        <w:rPr>
          <w:rFonts w:ascii="Times New Roman" w:hAnsi="Times New Roman"/>
          <w:sz w:val="24"/>
          <w:szCs w:val="24"/>
        </w:rPr>
        <w:t>(для стандартных</w:t>
      </w:r>
      <w:r w:rsidR="0056685A" w:rsidRPr="0056685A">
        <w:rPr>
          <w:rFonts w:ascii="Times New Roman" w:hAnsi="Times New Roman"/>
          <w:sz w:val="24"/>
          <w:szCs w:val="24"/>
        </w:rPr>
        <w:t xml:space="preserve"> </w:t>
      </w:r>
      <w:r w:rsidRPr="0056685A">
        <w:rPr>
          <w:rFonts w:ascii="Times New Roman" w:hAnsi="Times New Roman"/>
          <w:sz w:val="24"/>
          <w:szCs w:val="24"/>
        </w:rPr>
        <w:t>элементов),</w:t>
      </w:r>
      <w:r w:rsidR="0056685A" w:rsidRPr="0056685A">
        <w:rPr>
          <w:rFonts w:ascii="Times New Roman" w:hAnsi="Times New Roman"/>
          <w:sz w:val="24"/>
          <w:szCs w:val="24"/>
        </w:rPr>
        <w:t xml:space="preserve"> </w:t>
      </w:r>
      <w:r w:rsidRPr="0056685A">
        <w:rPr>
          <w:rFonts w:ascii="Times New Roman" w:hAnsi="Times New Roman"/>
          <w:sz w:val="24"/>
          <w:szCs w:val="24"/>
        </w:rPr>
        <w:t>левой</w:t>
      </w:r>
      <w:r w:rsidR="0056685A" w:rsidRPr="0056685A">
        <w:rPr>
          <w:rFonts w:ascii="Times New Roman" w:hAnsi="Times New Roman"/>
          <w:sz w:val="24"/>
          <w:szCs w:val="24"/>
        </w:rPr>
        <w:t xml:space="preserve"> </w:t>
      </w:r>
      <w:r w:rsidRPr="0056685A">
        <w:rPr>
          <w:rFonts w:ascii="Times New Roman" w:hAnsi="Times New Roman"/>
          <w:sz w:val="24"/>
          <w:szCs w:val="24"/>
        </w:rPr>
        <w:t>координаты</w:t>
      </w:r>
      <w:r w:rsidR="0056685A" w:rsidRPr="0056685A">
        <w:rPr>
          <w:rFonts w:ascii="Times New Roman" w:hAnsi="Times New Roman"/>
          <w:sz w:val="24"/>
          <w:szCs w:val="24"/>
        </w:rPr>
        <w:t xml:space="preserve"> </w:t>
      </w:r>
      <w:r w:rsidRPr="0056685A">
        <w:rPr>
          <w:rFonts w:ascii="Times New Roman" w:hAnsi="Times New Roman"/>
          <w:sz w:val="24"/>
          <w:szCs w:val="24"/>
        </w:rPr>
        <w:t>горизонтальной линии с указанием ее длины, верхней координаты</w:t>
      </w:r>
      <w:r w:rsidR="0056685A" w:rsidRPr="0056685A">
        <w:rPr>
          <w:rFonts w:ascii="Times New Roman" w:hAnsi="Times New Roman"/>
          <w:sz w:val="24"/>
          <w:szCs w:val="24"/>
        </w:rPr>
        <w:t xml:space="preserve"> </w:t>
      </w:r>
      <w:r w:rsidRPr="0056685A">
        <w:rPr>
          <w:rFonts w:ascii="Times New Roman" w:hAnsi="Times New Roman"/>
          <w:sz w:val="24"/>
          <w:szCs w:val="24"/>
        </w:rPr>
        <w:t>вертикальной линии с указанием ее высоты, всех координат линии.</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lastRenderedPageBreak/>
        <w:t>Знаком</w:t>
      </w:r>
      <w:r w:rsidR="0056685A" w:rsidRPr="0056685A">
        <w:rPr>
          <w:rFonts w:ascii="Times New Roman" w:hAnsi="Times New Roman"/>
          <w:sz w:val="24"/>
          <w:szCs w:val="24"/>
        </w:rPr>
        <w:t xml:space="preserve"> </w:t>
      </w:r>
      <w:r w:rsidRPr="0056685A">
        <w:rPr>
          <w:rFonts w:ascii="Times New Roman" w:hAnsi="Times New Roman"/>
          <w:sz w:val="24"/>
          <w:szCs w:val="24"/>
        </w:rPr>
        <w:t>$</w:t>
      </w:r>
      <w:r w:rsidR="0056685A" w:rsidRPr="0056685A">
        <w:rPr>
          <w:rFonts w:ascii="Times New Roman" w:hAnsi="Times New Roman"/>
          <w:sz w:val="24"/>
          <w:szCs w:val="24"/>
        </w:rPr>
        <w:t xml:space="preserve"> </w:t>
      </w:r>
      <w:r w:rsidRPr="0056685A">
        <w:rPr>
          <w:rFonts w:ascii="Times New Roman" w:hAnsi="Times New Roman"/>
          <w:sz w:val="24"/>
          <w:szCs w:val="24"/>
        </w:rPr>
        <w:t>выделена</w:t>
      </w:r>
      <w:r w:rsidR="0056685A" w:rsidRPr="0056685A">
        <w:rPr>
          <w:rFonts w:ascii="Times New Roman" w:hAnsi="Times New Roman"/>
          <w:sz w:val="24"/>
          <w:szCs w:val="24"/>
        </w:rPr>
        <w:t xml:space="preserve"> </w:t>
      </w:r>
      <w:r w:rsidRPr="0056685A">
        <w:rPr>
          <w:rFonts w:ascii="Times New Roman" w:hAnsi="Times New Roman"/>
          <w:sz w:val="24"/>
          <w:szCs w:val="24"/>
        </w:rPr>
        <w:t>составляющая</w:t>
      </w:r>
      <w:r w:rsidR="0056685A" w:rsidRPr="0056685A">
        <w:rPr>
          <w:rFonts w:ascii="Times New Roman" w:hAnsi="Times New Roman"/>
          <w:sz w:val="24"/>
          <w:szCs w:val="24"/>
        </w:rPr>
        <w:t xml:space="preserve"> </w:t>
      </w:r>
      <w:r w:rsidRPr="0056685A">
        <w:rPr>
          <w:rFonts w:ascii="Times New Roman" w:hAnsi="Times New Roman"/>
          <w:sz w:val="24"/>
          <w:szCs w:val="24"/>
        </w:rPr>
        <w:t>элемента, устанавливающая</w:t>
      </w:r>
      <w:r w:rsidR="0056685A" w:rsidRPr="0056685A">
        <w:rPr>
          <w:rFonts w:ascii="Times New Roman" w:hAnsi="Times New Roman"/>
          <w:sz w:val="24"/>
          <w:szCs w:val="24"/>
        </w:rPr>
        <w:t xml:space="preserve"> </w:t>
      </w:r>
      <w:r w:rsidRPr="0056685A">
        <w:rPr>
          <w:rFonts w:ascii="Times New Roman" w:hAnsi="Times New Roman"/>
          <w:sz w:val="24"/>
          <w:szCs w:val="24"/>
        </w:rPr>
        <w:t>форму</w:t>
      </w:r>
      <w:r w:rsidR="0056685A" w:rsidRPr="0056685A">
        <w:rPr>
          <w:rFonts w:ascii="Times New Roman" w:hAnsi="Times New Roman"/>
          <w:sz w:val="24"/>
          <w:szCs w:val="24"/>
        </w:rPr>
        <w:t xml:space="preserve"> </w:t>
      </w:r>
      <w:r w:rsidRPr="0056685A">
        <w:rPr>
          <w:rFonts w:ascii="Times New Roman" w:hAnsi="Times New Roman"/>
          <w:sz w:val="24"/>
          <w:szCs w:val="24"/>
        </w:rPr>
        <w:t>и</w:t>
      </w:r>
      <w:r w:rsidR="0056685A" w:rsidRPr="0056685A">
        <w:rPr>
          <w:rFonts w:ascii="Times New Roman" w:hAnsi="Times New Roman"/>
          <w:sz w:val="24"/>
          <w:szCs w:val="24"/>
        </w:rPr>
        <w:t xml:space="preserve"> </w:t>
      </w:r>
      <w:r w:rsidRPr="0056685A">
        <w:rPr>
          <w:rFonts w:ascii="Times New Roman" w:hAnsi="Times New Roman"/>
          <w:sz w:val="24"/>
          <w:szCs w:val="24"/>
        </w:rPr>
        <w:t>качественную</w:t>
      </w:r>
      <w:r w:rsidR="0056685A" w:rsidRPr="0056685A">
        <w:rPr>
          <w:rFonts w:ascii="Times New Roman" w:hAnsi="Times New Roman"/>
          <w:sz w:val="24"/>
          <w:szCs w:val="24"/>
        </w:rPr>
        <w:t xml:space="preserve"> </w:t>
      </w:r>
      <w:r w:rsidRPr="0056685A">
        <w:rPr>
          <w:rFonts w:ascii="Times New Roman" w:hAnsi="Times New Roman"/>
          <w:sz w:val="24"/>
          <w:szCs w:val="24"/>
        </w:rPr>
        <w:t>сторону</w:t>
      </w:r>
      <w:r w:rsidR="0056685A" w:rsidRPr="0056685A">
        <w:rPr>
          <w:rFonts w:ascii="Times New Roman" w:hAnsi="Times New Roman"/>
          <w:sz w:val="24"/>
          <w:szCs w:val="24"/>
        </w:rPr>
        <w:t xml:space="preserve"> </w:t>
      </w:r>
      <w:r w:rsidRPr="0056685A">
        <w:rPr>
          <w:rFonts w:ascii="Times New Roman" w:hAnsi="Times New Roman"/>
          <w:sz w:val="24"/>
          <w:szCs w:val="24"/>
        </w:rPr>
        <w:t>данных (вертикальное</w:t>
      </w:r>
      <w:r w:rsidR="0056685A" w:rsidRPr="0056685A">
        <w:rPr>
          <w:rFonts w:ascii="Times New Roman" w:hAnsi="Times New Roman"/>
          <w:sz w:val="24"/>
          <w:szCs w:val="24"/>
        </w:rPr>
        <w:t xml:space="preserve"> </w:t>
      </w:r>
      <w:r w:rsidRPr="0056685A">
        <w:rPr>
          <w:rFonts w:ascii="Times New Roman" w:hAnsi="Times New Roman"/>
          <w:sz w:val="24"/>
          <w:szCs w:val="24"/>
        </w:rPr>
        <w:t>или</w:t>
      </w:r>
      <w:r w:rsidR="0056685A" w:rsidRPr="0056685A">
        <w:rPr>
          <w:rFonts w:ascii="Times New Roman" w:hAnsi="Times New Roman"/>
          <w:sz w:val="24"/>
          <w:szCs w:val="24"/>
        </w:rPr>
        <w:t xml:space="preserve"> </w:t>
      </w:r>
      <w:r w:rsidRPr="0056685A">
        <w:rPr>
          <w:rFonts w:ascii="Times New Roman" w:hAnsi="Times New Roman"/>
          <w:sz w:val="24"/>
          <w:szCs w:val="24"/>
        </w:rPr>
        <w:t>горизонтальное</w:t>
      </w:r>
      <w:r w:rsidR="0056685A" w:rsidRPr="0056685A">
        <w:rPr>
          <w:rFonts w:ascii="Times New Roman" w:hAnsi="Times New Roman"/>
          <w:sz w:val="24"/>
          <w:szCs w:val="24"/>
        </w:rPr>
        <w:t xml:space="preserve"> </w:t>
      </w:r>
      <w:r w:rsidRPr="0056685A">
        <w:rPr>
          <w:rFonts w:ascii="Times New Roman" w:hAnsi="Times New Roman"/>
          <w:sz w:val="24"/>
          <w:szCs w:val="24"/>
        </w:rPr>
        <w:t>расположение, поезда или вагоны,</w:t>
      </w:r>
      <w:r w:rsidR="0056685A" w:rsidRPr="0056685A">
        <w:rPr>
          <w:rFonts w:ascii="Times New Roman" w:hAnsi="Times New Roman"/>
          <w:sz w:val="24"/>
          <w:szCs w:val="24"/>
        </w:rPr>
        <w:t xml:space="preserve"> </w:t>
      </w:r>
      <w:r w:rsidRPr="0056685A">
        <w:rPr>
          <w:rFonts w:ascii="Times New Roman" w:hAnsi="Times New Roman"/>
          <w:sz w:val="24"/>
          <w:szCs w:val="24"/>
        </w:rPr>
        <w:t>а</w:t>
      </w:r>
      <w:r w:rsidR="0056685A" w:rsidRPr="0056685A">
        <w:rPr>
          <w:rFonts w:ascii="Times New Roman" w:hAnsi="Times New Roman"/>
          <w:sz w:val="24"/>
          <w:szCs w:val="24"/>
        </w:rPr>
        <w:t xml:space="preserve"> </w:t>
      </w:r>
      <w:r w:rsidRPr="0056685A">
        <w:rPr>
          <w:rFonts w:ascii="Times New Roman" w:hAnsi="Times New Roman"/>
          <w:sz w:val="24"/>
          <w:szCs w:val="24"/>
        </w:rPr>
        <w:t>также</w:t>
      </w:r>
      <w:r w:rsidR="0056685A" w:rsidRPr="0056685A">
        <w:rPr>
          <w:rFonts w:ascii="Times New Roman" w:hAnsi="Times New Roman"/>
          <w:sz w:val="24"/>
          <w:szCs w:val="24"/>
        </w:rPr>
        <w:t xml:space="preserve"> </w:t>
      </w:r>
      <w:r w:rsidRPr="0056685A">
        <w:rPr>
          <w:rFonts w:ascii="Times New Roman" w:hAnsi="Times New Roman"/>
          <w:sz w:val="24"/>
          <w:szCs w:val="24"/>
        </w:rPr>
        <w:t>прибытие</w:t>
      </w:r>
      <w:r w:rsidR="0056685A" w:rsidRPr="0056685A">
        <w:rPr>
          <w:rFonts w:ascii="Times New Roman" w:hAnsi="Times New Roman"/>
          <w:sz w:val="24"/>
          <w:szCs w:val="24"/>
        </w:rPr>
        <w:t xml:space="preserve"> </w:t>
      </w:r>
      <w:r w:rsidRPr="0056685A">
        <w:rPr>
          <w:rFonts w:ascii="Times New Roman" w:hAnsi="Times New Roman"/>
          <w:sz w:val="24"/>
          <w:szCs w:val="24"/>
        </w:rPr>
        <w:t>или</w:t>
      </w:r>
      <w:r w:rsidR="0056685A" w:rsidRPr="0056685A">
        <w:rPr>
          <w:rFonts w:ascii="Times New Roman" w:hAnsi="Times New Roman"/>
          <w:sz w:val="24"/>
          <w:szCs w:val="24"/>
        </w:rPr>
        <w:t xml:space="preserve"> </w:t>
      </w:r>
      <w:r w:rsidRPr="0056685A">
        <w:rPr>
          <w:rFonts w:ascii="Times New Roman" w:hAnsi="Times New Roman"/>
          <w:sz w:val="24"/>
          <w:szCs w:val="24"/>
        </w:rPr>
        <w:t>отправление,</w:t>
      </w:r>
      <w:r w:rsidR="0056685A" w:rsidRPr="0056685A">
        <w:rPr>
          <w:rFonts w:ascii="Times New Roman" w:hAnsi="Times New Roman"/>
          <w:sz w:val="24"/>
          <w:szCs w:val="24"/>
        </w:rPr>
        <w:t xml:space="preserve"> </w:t>
      </w:r>
      <w:r w:rsidRPr="0056685A">
        <w:rPr>
          <w:rFonts w:ascii="Times New Roman" w:hAnsi="Times New Roman"/>
          <w:sz w:val="24"/>
          <w:szCs w:val="24"/>
        </w:rPr>
        <w:t>наличие</w:t>
      </w:r>
      <w:r w:rsidR="0056685A" w:rsidRPr="0056685A">
        <w:rPr>
          <w:rFonts w:ascii="Times New Roman" w:hAnsi="Times New Roman"/>
          <w:sz w:val="24"/>
          <w:szCs w:val="24"/>
        </w:rPr>
        <w:t xml:space="preserve"> </w:t>
      </w:r>
      <w:r w:rsidRPr="0056685A">
        <w:rPr>
          <w:rFonts w:ascii="Times New Roman" w:hAnsi="Times New Roman"/>
          <w:sz w:val="24"/>
          <w:szCs w:val="24"/>
        </w:rPr>
        <w:t>на станциях или в ходу).</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Для</w:t>
      </w:r>
      <w:r w:rsidR="0056685A" w:rsidRPr="0056685A">
        <w:rPr>
          <w:rFonts w:ascii="Times New Roman" w:hAnsi="Times New Roman"/>
          <w:sz w:val="24"/>
          <w:szCs w:val="24"/>
        </w:rPr>
        <w:t xml:space="preserve"> </w:t>
      </w:r>
      <w:r w:rsidRPr="0056685A">
        <w:rPr>
          <w:rFonts w:ascii="Times New Roman" w:hAnsi="Times New Roman"/>
          <w:sz w:val="24"/>
          <w:szCs w:val="24"/>
        </w:rPr>
        <w:t>линий</w:t>
      </w:r>
      <w:r w:rsidR="0056685A" w:rsidRPr="0056685A">
        <w:rPr>
          <w:rFonts w:ascii="Times New Roman" w:hAnsi="Times New Roman"/>
          <w:sz w:val="24"/>
          <w:szCs w:val="24"/>
        </w:rPr>
        <w:t xml:space="preserve"> </w:t>
      </w:r>
      <w:r w:rsidRPr="0056685A">
        <w:rPr>
          <w:rFonts w:ascii="Times New Roman" w:hAnsi="Times New Roman"/>
          <w:sz w:val="24"/>
          <w:szCs w:val="24"/>
        </w:rPr>
        <w:t>участка</w:t>
      </w:r>
      <w:r w:rsidR="0056685A" w:rsidRPr="0056685A">
        <w:rPr>
          <w:rFonts w:ascii="Times New Roman" w:hAnsi="Times New Roman"/>
          <w:sz w:val="24"/>
          <w:szCs w:val="24"/>
        </w:rPr>
        <w:t xml:space="preserve"> </w:t>
      </w:r>
      <w:r w:rsidRPr="0056685A">
        <w:rPr>
          <w:rFonts w:ascii="Times New Roman" w:hAnsi="Times New Roman"/>
          <w:sz w:val="24"/>
          <w:szCs w:val="24"/>
        </w:rPr>
        <w:t>указывается</w:t>
      </w:r>
      <w:r w:rsidR="0056685A" w:rsidRPr="0056685A">
        <w:rPr>
          <w:rFonts w:ascii="Times New Roman" w:hAnsi="Times New Roman"/>
          <w:sz w:val="24"/>
          <w:szCs w:val="24"/>
        </w:rPr>
        <w:t xml:space="preserve"> </w:t>
      </w:r>
      <w:r w:rsidRPr="0056685A">
        <w:rPr>
          <w:rFonts w:ascii="Times New Roman" w:hAnsi="Times New Roman"/>
          <w:sz w:val="24"/>
          <w:szCs w:val="24"/>
        </w:rPr>
        <w:t>число</w:t>
      </w:r>
      <w:r w:rsidR="0056685A" w:rsidRPr="0056685A">
        <w:rPr>
          <w:rFonts w:ascii="Times New Roman" w:hAnsi="Times New Roman"/>
          <w:sz w:val="24"/>
          <w:szCs w:val="24"/>
        </w:rPr>
        <w:t xml:space="preserve"> </w:t>
      </w:r>
      <w:r w:rsidRPr="0056685A">
        <w:rPr>
          <w:rFonts w:ascii="Times New Roman" w:hAnsi="Times New Roman"/>
          <w:sz w:val="24"/>
          <w:szCs w:val="24"/>
        </w:rPr>
        <w:t>главных</w:t>
      </w:r>
      <w:r w:rsidR="0056685A" w:rsidRPr="0056685A">
        <w:rPr>
          <w:rFonts w:ascii="Times New Roman" w:hAnsi="Times New Roman"/>
          <w:sz w:val="24"/>
          <w:szCs w:val="24"/>
        </w:rPr>
        <w:t xml:space="preserve"> </w:t>
      </w:r>
      <w:r w:rsidRPr="0056685A">
        <w:rPr>
          <w:rFonts w:ascii="Times New Roman" w:hAnsi="Times New Roman"/>
          <w:sz w:val="24"/>
          <w:szCs w:val="24"/>
        </w:rPr>
        <w:t>путей (двухпутный или однопутный).</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В</w:t>
      </w:r>
      <w:r w:rsidR="0056685A" w:rsidRPr="0056685A">
        <w:rPr>
          <w:rFonts w:ascii="Times New Roman" w:hAnsi="Times New Roman"/>
          <w:sz w:val="24"/>
          <w:szCs w:val="24"/>
        </w:rPr>
        <w:t xml:space="preserve"> </w:t>
      </w:r>
      <w:r w:rsidRPr="0056685A">
        <w:rPr>
          <w:rFonts w:ascii="Times New Roman" w:hAnsi="Times New Roman"/>
          <w:sz w:val="24"/>
          <w:szCs w:val="24"/>
        </w:rPr>
        <w:t>конце</w:t>
      </w:r>
      <w:r w:rsidR="0056685A" w:rsidRPr="0056685A">
        <w:rPr>
          <w:rFonts w:ascii="Times New Roman" w:hAnsi="Times New Roman"/>
          <w:sz w:val="24"/>
          <w:szCs w:val="24"/>
        </w:rPr>
        <w:t xml:space="preserve"> </w:t>
      </w:r>
      <w:r w:rsidRPr="0056685A">
        <w:rPr>
          <w:rFonts w:ascii="Times New Roman" w:hAnsi="Times New Roman"/>
          <w:sz w:val="24"/>
          <w:szCs w:val="24"/>
        </w:rPr>
        <w:t>записи</w:t>
      </w:r>
      <w:r w:rsidR="0056685A" w:rsidRPr="0056685A">
        <w:rPr>
          <w:rFonts w:ascii="Times New Roman" w:hAnsi="Times New Roman"/>
          <w:sz w:val="24"/>
          <w:szCs w:val="24"/>
        </w:rPr>
        <w:t xml:space="preserve"> </w:t>
      </w:r>
      <w:r w:rsidRPr="0056685A">
        <w:rPr>
          <w:rFonts w:ascii="Times New Roman" w:hAnsi="Times New Roman"/>
          <w:sz w:val="24"/>
          <w:szCs w:val="24"/>
        </w:rPr>
        <w:t>об</w:t>
      </w:r>
      <w:r w:rsidR="0056685A" w:rsidRPr="0056685A">
        <w:rPr>
          <w:rFonts w:ascii="Times New Roman" w:hAnsi="Times New Roman"/>
          <w:sz w:val="24"/>
          <w:szCs w:val="24"/>
        </w:rPr>
        <w:t xml:space="preserve"> </w:t>
      </w:r>
      <w:r w:rsidRPr="0056685A">
        <w:rPr>
          <w:rFonts w:ascii="Times New Roman" w:hAnsi="Times New Roman"/>
          <w:sz w:val="24"/>
          <w:szCs w:val="24"/>
        </w:rPr>
        <w:t>элементе</w:t>
      </w:r>
      <w:r w:rsidR="0056685A" w:rsidRPr="0056685A">
        <w:rPr>
          <w:rFonts w:ascii="Times New Roman" w:hAnsi="Times New Roman"/>
          <w:sz w:val="24"/>
          <w:szCs w:val="24"/>
        </w:rPr>
        <w:t xml:space="preserve"> </w:t>
      </w:r>
      <w:r w:rsidRPr="0056685A">
        <w:rPr>
          <w:rFonts w:ascii="Times New Roman" w:hAnsi="Times New Roman"/>
          <w:sz w:val="24"/>
          <w:szCs w:val="24"/>
        </w:rPr>
        <w:t>содержатся</w:t>
      </w:r>
      <w:r w:rsidR="0056685A" w:rsidRPr="0056685A">
        <w:rPr>
          <w:rFonts w:ascii="Times New Roman" w:hAnsi="Times New Roman"/>
          <w:sz w:val="24"/>
          <w:szCs w:val="24"/>
        </w:rPr>
        <w:t xml:space="preserve"> </w:t>
      </w:r>
      <w:r w:rsidRPr="0056685A">
        <w:rPr>
          <w:rFonts w:ascii="Times New Roman" w:hAnsi="Times New Roman"/>
          <w:sz w:val="24"/>
          <w:szCs w:val="24"/>
        </w:rPr>
        <w:t>данные</w:t>
      </w:r>
      <w:r w:rsidR="0056685A" w:rsidRPr="0056685A">
        <w:rPr>
          <w:rFonts w:ascii="Times New Roman" w:hAnsi="Times New Roman"/>
          <w:sz w:val="24"/>
          <w:szCs w:val="24"/>
        </w:rPr>
        <w:t xml:space="preserve"> </w:t>
      </w:r>
      <w:r w:rsidRPr="0056685A">
        <w:rPr>
          <w:rFonts w:ascii="Times New Roman" w:hAnsi="Times New Roman"/>
          <w:sz w:val="24"/>
          <w:szCs w:val="24"/>
        </w:rPr>
        <w:t>о выделении и цвете рамки элемента.</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Кроме вышеназванных</w:t>
      </w:r>
      <w:r w:rsidR="0056685A" w:rsidRPr="0056685A">
        <w:rPr>
          <w:rFonts w:ascii="Times New Roman" w:hAnsi="Times New Roman"/>
          <w:sz w:val="24"/>
          <w:szCs w:val="24"/>
        </w:rPr>
        <w:t xml:space="preserve"> </w:t>
      </w:r>
      <w:r w:rsidRPr="0056685A">
        <w:rPr>
          <w:rFonts w:ascii="Times New Roman" w:hAnsi="Times New Roman"/>
          <w:sz w:val="24"/>
          <w:szCs w:val="24"/>
        </w:rPr>
        <w:t>полей, задающих отдельные элементы картинки поездного положения, первой информационной</w:t>
      </w:r>
      <w:r w:rsidR="0056685A" w:rsidRPr="0056685A">
        <w:rPr>
          <w:rFonts w:ascii="Times New Roman" w:hAnsi="Times New Roman"/>
          <w:sz w:val="24"/>
          <w:szCs w:val="24"/>
        </w:rPr>
        <w:t xml:space="preserve"> </w:t>
      </w:r>
      <w:r w:rsidRPr="0056685A">
        <w:rPr>
          <w:rFonts w:ascii="Times New Roman" w:hAnsi="Times New Roman"/>
          <w:sz w:val="24"/>
          <w:szCs w:val="24"/>
        </w:rPr>
        <w:t>записью в</w:t>
      </w:r>
      <w:r w:rsidR="0056685A" w:rsidRPr="0056685A">
        <w:rPr>
          <w:rFonts w:ascii="Times New Roman" w:hAnsi="Times New Roman"/>
          <w:sz w:val="24"/>
          <w:szCs w:val="24"/>
        </w:rPr>
        <w:t xml:space="preserve"> </w:t>
      </w:r>
      <w:r w:rsidRPr="0056685A">
        <w:rPr>
          <w:rFonts w:ascii="Times New Roman" w:hAnsi="Times New Roman"/>
          <w:sz w:val="24"/>
          <w:szCs w:val="24"/>
        </w:rPr>
        <w:t>файле</w:t>
      </w:r>
      <w:r w:rsidR="0056685A" w:rsidRPr="0056685A">
        <w:rPr>
          <w:rFonts w:ascii="Times New Roman" w:hAnsi="Times New Roman"/>
          <w:sz w:val="24"/>
          <w:szCs w:val="24"/>
        </w:rPr>
        <w:t xml:space="preserve"> </w:t>
      </w:r>
      <w:r w:rsidRPr="0056685A">
        <w:rPr>
          <w:rFonts w:ascii="Times New Roman" w:hAnsi="Times New Roman"/>
          <w:sz w:val="24"/>
          <w:szCs w:val="24"/>
        </w:rPr>
        <w:t>может</w:t>
      </w:r>
      <w:r w:rsidR="0056685A" w:rsidRPr="0056685A">
        <w:rPr>
          <w:rFonts w:ascii="Times New Roman" w:hAnsi="Times New Roman"/>
          <w:sz w:val="24"/>
          <w:szCs w:val="24"/>
        </w:rPr>
        <w:t xml:space="preserve"> </w:t>
      </w:r>
      <w:r w:rsidRPr="0056685A">
        <w:rPr>
          <w:rFonts w:ascii="Times New Roman" w:hAnsi="Times New Roman"/>
          <w:sz w:val="24"/>
          <w:szCs w:val="24"/>
        </w:rPr>
        <w:t>быть</w:t>
      </w:r>
      <w:r w:rsidR="0056685A" w:rsidRPr="0056685A">
        <w:rPr>
          <w:rFonts w:ascii="Times New Roman" w:hAnsi="Times New Roman"/>
          <w:sz w:val="24"/>
          <w:szCs w:val="24"/>
        </w:rPr>
        <w:t xml:space="preserve"> </w:t>
      </w:r>
      <w:r w:rsidRPr="0056685A">
        <w:rPr>
          <w:rFonts w:ascii="Times New Roman" w:hAnsi="Times New Roman"/>
          <w:sz w:val="24"/>
          <w:szCs w:val="24"/>
        </w:rPr>
        <w:t>указано</w:t>
      </w:r>
      <w:r w:rsidR="0056685A" w:rsidRPr="0056685A">
        <w:rPr>
          <w:rFonts w:ascii="Times New Roman" w:hAnsi="Times New Roman"/>
          <w:sz w:val="24"/>
          <w:szCs w:val="24"/>
        </w:rPr>
        <w:t xml:space="preserve"> </w:t>
      </w:r>
      <w:r w:rsidRPr="0056685A">
        <w:rPr>
          <w:rFonts w:ascii="Times New Roman" w:hAnsi="Times New Roman"/>
          <w:sz w:val="24"/>
          <w:szCs w:val="24"/>
        </w:rPr>
        <w:t>количество столбцов и строк, занимаемых картинкой (по умолчанию задается 80 колонок и</w:t>
      </w:r>
      <w:r w:rsidR="0056685A" w:rsidRPr="0056685A">
        <w:rPr>
          <w:rFonts w:ascii="Times New Roman" w:hAnsi="Times New Roman"/>
          <w:sz w:val="24"/>
          <w:szCs w:val="24"/>
        </w:rPr>
        <w:t xml:space="preserve"> </w:t>
      </w:r>
      <w:r w:rsidRPr="0056685A">
        <w:rPr>
          <w:rFonts w:ascii="Times New Roman" w:hAnsi="Times New Roman"/>
          <w:sz w:val="24"/>
          <w:szCs w:val="24"/>
        </w:rPr>
        <w:t>40 строк).</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Содержание информационных записей</w:t>
      </w:r>
      <w:r w:rsidR="0056685A" w:rsidRPr="0056685A">
        <w:rPr>
          <w:rFonts w:ascii="Times New Roman" w:hAnsi="Times New Roman"/>
          <w:sz w:val="24"/>
          <w:szCs w:val="24"/>
        </w:rPr>
        <w:t xml:space="preserve"> </w:t>
      </w:r>
      <w:r w:rsidRPr="0056685A">
        <w:rPr>
          <w:rFonts w:ascii="Times New Roman" w:hAnsi="Times New Roman"/>
          <w:sz w:val="24"/>
          <w:szCs w:val="24"/>
        </w:rPr>
        <w:t>задается</w:t>
      </w:r>
      <w:r w:rsidR="0056685A" w:rsidRPr="0056685A">
        <w:rPr>
          <w:rFonts w:ascii="Times New Roman" w:hAnsi="Times New Roman"/>
          <w:sz w:val="24"/>
          <w:szCs w:val="24"/>
        </w:rPr>
        <w:t xml:space="preserve"> </w:t>
      </w:r>
      <w:r w:rsidRPr="0056685A">
        <w:rPr>
          <w:rFonts w:ascii="Times New Roman" w:hAnsi="Times New Roman"/>
          <w:sz w:val="24"/>
          <w:szCs w:val="24"/>
        </w:rPr>
        <w:t>парами РП, между</w:t>
      </w:r>
      <w:r w:rsidR="0056685A" w:rsidRPr="0056685A">
        <w:rPr>
          <w:rFonts w:ascii="Times New Roman" w:hAnsi="Times New Roman"/>
          <w:sz w:val="24"/>
          <w:szCs w:val="24"/>
        </w:rPr>
        <w:t xml:space="preserve"> </w:t>
      </w:r>
      <w:r w:rsidRPr="0056685A">
        <w:rPr>
          <w:rFonts w:ascii="Times New Roman" w:hAnsi="Times New Roman"/>
          <w:sz w:val="24"/>
          <w:szCs w:val="24"/>
        </w:rPr>
        <w:t>которыми</w:t>
      </w:r>
      <w:r w:rsidR="0056685A" w:rsidRPr="0056685A">
        <w:rPr>
          <w:rFonts w:ascii="Times New Roman" w:hAnsi="Times New Roman"/>
          <w:sz w:val="24"/>
          <w:szCs w:val="24"/>
        </w:rPr>
        <w:t xml:space="preserve"> </w:t>
      </w:r>
      <w:r w:rsidRPr="0056685A">
        <w:rPr>
          <w:rFonts w:ascii="Times New Roman" w:hAnsi="Times New Roman"/>
          <w:sz w:val="24"/>
          <w:szCs w:val="24"/>
        </w:rPr>
        <w:t>учитывается</w:t>
      </w:r>
      <w:r w:rsidR="0056685A" w:rsidRPr="0056685A">
        <w:rPr>
          <w:rFonts w:ascii="Times New Roman" w:hAnsi="Times New Roman"/>
          <w:sz w:val="24"/>
          <w:szCs w:val="24"/>
        </w:rPr>
        <w:t xml:space="preserve"> </w:t>
      </w:r>
      <w:r w:rsidRPr="0056685A">
        <w:rPr>
          <w:rFonts w:ascii="Times New Roman" w:hAnsi="Times New Roman"/>
          <w:sz w:val="24"/>
          <w:szCs w:val="24"/>
        </w:rPr>
        <w:t>поездо-</w:t>
      </w:r>
      <w:r w:rsidR="0056685A" w:rsidRPr="0056685A">
        <w:rPr>
          <w:rFonts w:ascii="Times New Roman" w:hAnsi="Times New Roman"/>
          <w:sz w:val="24"/>
          <w:szCs w:val="24"/>
        </w:rPr>
        <w:t xml:space="preserve"> </w:t>
      </w:r>
      <w:r w:rsidRPr="0056685A">
        <w:rPr>
          <w:rFonts w:ascii="Times New Roman" w:hAnsi="Times New Roman"/>
          <w:sz w:val="24"/>
          <w:szCs w:val="24"/>
        </w:rPr>
        <w:t>или вагонопоток.</w:t>
      </w:r>
      <w:r w:rsidR="0056685A" w:rsidRPr="0056685A">
        <w:rPr>
          <w:rFonts w:ascii="Times New Roman" w:hAnsi="Times New Roman"/>
          <w:sz w:val="24"/>
          <w:szCs w:val="24"/>
        </w:rPr>
        <w:t xml:space="preserve"> </w:t>
      </w:r>
      <w:r w:rsidRPr="0056685A">
        <w:rPr>
          <w:rFonts w:ascii="Times New Roman" w:hAnsi="Times New Roman"/>
          <w:sz w:val="24"/>
          <w:szCs w:val="24"/>
        </w:rPr>
        <w:t>Для прибытия или отправления поездов на станцию первым</w:t>
      </w:r>
      <w:r w:rsidR="0056685A" w:rsidRPr="0056685A">
        <w:rPr>
          <w:rFonts w:ascii="Times New Roman" w:hAnsi="Times New Roman"/>
          <w:sz w:val="24"/>
          <w:szCs w:val="24"/>
        </w:rPr>
        <w:t xml:space="preserve"> </w:t>
      </w:r>
      <w:r w:rsidRPr="0056685A">
        <w:rPr>
          <w:rFonts w:ascii="Times New Roman" w:hAnsi="Times New Roman"/>
          <w:sz w:val="24"/>
          <w:szCs w:val="24"/>
        </w:rPr>
        <w:t>индексом во</w:t>
      </w:r>
      <w:r w:rsidR="0056685A" w:rsidRPr="0056685A">
        <w:rPr>
          <w:rFonts w:ascii="Times New Roman" w:hAnsi="Times New Roman"/>
          <w:sz w:val="24"/>
          <w:szCs w:val="24"/>
        </w:rPr>
        <w:t xml:space="preserve"> </w:t>
      </w:r>
      <w:r w:rsidRPr="0056685A">
        <w:rPr>
          <w:rFonts w:ascii="Times New Roman" w:hAnsi="Times New Roman"/>
          <w:sz w:val="24"/>
          <w:szCs w:val="24"/>
        </w:rPr>
        <w:t>всех</w:t>
      </w:r>
      <w:r w:rsidR="0056685A" w:rsidRPr="0056685A">
        <w:rPr>
          <w:rFonts w:ascii="Times New Roman" w:hAnsi="Times New Roman"/>
          <w:sz w:val="24"/>
          <w:szCs w:val="24"/>
        </w:rPr>
        <w:t xml:space="preserve"> </w:t>
      </w:r>
      <w:r w:rsidRPr="0056685A">
        <w:rPr>
          <w:rFonts w:ascii="Times New Roman" w:hAnsi="Times New Roman"/>
          <w:sz w:val="24"/>
          <w:szCs w:val="24"/>
        </w:rPr>
        <w:t>парах</w:t>
      </w:r>
      <w:r w:rsidR="0056685A" w:rsidRPr="0056685A">
        <w:rPr>
          <w:rFonts w:ascii="Times New Roman" w:hAnsi="Times New Roman"/>
          <w:sz w:val="24"/>
          <w:szCs w:val="24"/>
        </w:rPr>
        <w:t xml:space="preserve"> </w:t>
      </w:r>
      <w:r w:rsidRPr="0056685A">
        <w:rPr>
          <w:rFonts w:ascii="Times New Roman" w:hAnsi="Times New Roman"/>
          <w:sz w:val="24"/>
          <w:szCs w:val="24"/>
        </w:rPr>
        <w:t>является</w:t>
      </w:r>
      <w:r w:rsidR="0056685A" w:rsidRPr="0056685A">
        <w:rPr>
          <w:rFonts w:ascii="Times New Roman" w:hAnsi="Times New Roman"/>
          <w:sz w:val="24"/>
          <w:szCs w:val="24"/>
        </w:rPr>
        <w:t xml:space="preserve"> </w:t>
      </w:r>
      <w:r w:rsidRPr="0056685A">
        <w:rPr>
          <w:rFonts w:ascii="Times New Roman" w:hAnsi="Times New Roman"/>
          <w:sz w:val="24"/>
          <w:szCs w:val="24"/>
        </w:rPr>
        <w:t>номер</w:t>
      </w:r>
      <w:r w:rsidR="0056685A" w:rsidRPr="0056685A">
        <w:rPr>
          <w:rFonts w:ascii="Times New Roman" w:hAnsi="Times New Roman"/>
          <w:sz w:val="24"/>
          <w:szCs w:val="24"/>
        </w:rPr>
        <w:t xml:space="preserve"> </w:t>
      </w:r>
      <w:r w:rsidRPr="0056685A">
        <w:rPr>
          <w:rFonts w:ascii="Times New Roman" w:hAnsi="Times New Roman"/>
          <w:sz w:val="24"/>
          <w:szCs w:val="24"/>
        </w:rPr>
        <w:t>данной</w:t>
      </w:r>
      <w:r w:rsidR="0056685A" w:rsidRPr="0056685A">
        <w:rPr>
          <w:rFonts w:ascii="Times New Roman" w:hAnsi="Times New Roman"/>
          <w:sz w:val="24"/>
          <w:szCs w:val="24"/>
        </w:rPr>
        <w:t xml:space="preserve"> </w:t>
      </w:r>
      <w:r w:rsidRPr="0056685A">
        <w:rPr>
          <w:rFonts w:ascii="Times New Roman" w:hAnsi="Times New Roman"/>
          <w:sz w:val="24"/>
          <w:szCs w:val="24"/>
        </w:rPr>
        <w:t>станции,</w:t>
      </w:r>
      <w:r w:rsidR="0056685A" w:rsidRPr="0056685A">
        <w:rPr>
          <w:rFonts w:ascii="Times New Roman" w:hAnsi="Times New Roman"/>
          <w:sz w:val="24"/>
          <w:szCs w:val="24"/>
        </w:rPr>
        <w:t xml:space="preserve"> </w:t>
      </w:r>
      <w:r w:rsidRPr="0056685A">
        <w:rPr>
          <w:rFonts w:ascii="Times New Roman" w:hAnsi="Times New Roman"/>
          <w:sz w:val="24"/>
          <w:szCs w:val="24"/>
        </w:rPr>
        <w:t>прибытие (отправление) всех нечетных</w:t>
      </w:r>
      <w:r w:rsidR="0056685A" w:rsidRPr="0056685A">
        <w:rPr>
          <w:rFonts w:ascii="Times New Roman" w:hAnsi="Times New Roman"/>
          <w:sz w:val="24"/>
          <w:szCs w:val="24"/>
        </w:rPr>
        <w:t xml:space="preserve"> </w:t>
      </w:r>
      <w:r w:rsidRPr="0056685A">
        <w:rPr>
          <w:rFonts w:ascii="Times New Roman" w:hAnsi="Times New Roman"/>
          <w:sz w:val="24"/>
          <w:szCs w:val="24"/>
        </w:rPr>
        <w:t>поездов показывается 1,</w:t>
      </w:r>
      <w:r w:rsidR="0056685A" w:rsidRPr="0056685A">
        <w:rPr>
          <w:rFonts w:ascii="Times New Roman" w:hAnsi="Times New Roman"/>
          <w:sz w:val="24"/>
          <w:szCs w:val="24"/>
        </w:rPr>
        <w:t xml:space="preserve"> </w:t>
      </w:r>
      <w:r w:rsidRPr="0056685A">
        <w:rPr>
          <w:rFonts w:ascii="Times New Roman" w:hAnsi="Times New Roman"/>
          <w:sz w:val="24"/>
          <w:szCs w:val="24"/>
        </w:rPr>
        <w:t>четных -</w:t>
      </w:r>
      <w:r w:rsidR="0056685A" w:rsidRPr="0056685A">
        <w:rPr>
          <w:rFonts w:ascii="Times New Roman" w:hAnsi="Times New Roman"/>
          <w:sz w:val="24"/>
          <w:szCs w:val="24"/>
        </w:rPr>
        <w:t xml:space="preserve"> </w:t>
      </w:r>
      <w:r w:rsidRPr="0056685A">
        <w:rPr>
          <w:rFonts w:ascii="Times New Roman" w:hAnsi="Times New Roman"/>
          <w:sz w:val="24"/>
          <w:szCs w:val="24"/>
        </w:rPr>
        <w:t>0.</w:t>
      </w:r>
      <w:r w:rsidR="0056685A" w:rsidRPr="0056685A">
        <w:rPr>
          <w:rFonts w:ascii="Times New Roman" w:hAnsi="Times New Roman"/>
          <w:sz w:val="24"/>
          <w:szCs w:val="24"/>
        </w:rPr>
        <w:t xml:space="preserve"> </w:t>
      </w:r>
      <w:r w:rsidRPr="0056685A">
        <w:rPr>
          <w:rFonts w:ascii="Times New Roman" w:hAnsi="Times New Roman"/>
          <w:sz w:val="24"/>
          <w:szCs w:val="24"/>
        </w:rPr>
        <w:t>Для</w:t>
      </w:r>
      <w:r w:rsidR="0056685A" w:rsidRPr="0056685A">
        <w:rPr>
          <w:rFonts w:ascii="Times New Roman" w:hAnsi="Times New Roman"/>
          <w:sz w:val="24"/>
          <w:szCs w:val="24"/>
        </w:rPr>
        <w:t xml:space="preserve"> </w:t>
      </w:r>
      <w:r w:rsidRPr="0056685A">
        <w:rPr>
          <w:rFonts w:ascii="Times New Roman" w:hAnsi="Times New Roman"/>
          <w:sz w:val="24"/>
          <w:szCs w:val="24"/>
        </w:rPr>
        <w:t>поездов</w:t>
      </w:r>
      <w:r w:rsidR="0056685A" w:rsidRPr="0056685A">
        <w:rPr>
          <w:rFonts w:ascii="Times New Roman" w:hAnsi="Times New Roman"/>
          <w:sz w:val="24"/>
          <w:szCs w:val="24"/>
        </w:rPr>
        <w:t xml:space="preserve"> </w:t>
      </w:r>
      <w:r w:rsidRPr="0056685A">
        <w:rPr>
          <w:rFonts w:ascii="Times New Roman" w:hAnsi="Times New Roman"/>
          <w:sz w:val="24"/>
          <w:szCs w:val="24"/>
        </w:rPr>
        <w:t>в</w:t>
      </w:r>
      <w:r w:rsidR="0056685A" w:rsidRPr="0056685A">
        <w:rPr>
          <w:rFonts w:ascii="Times New Roman" w:hAnsi="Times New Roman"/>
          <w:sz w:val="24"/>
          <w:szCs w:val="24"/>
        </w:rPr>
        <w:t xml:space="preserve"> </w:t>
      </w:r>
      <w:r w:rsidRPr="0056685A">
        <w:rPr>
          <w:rFonts w:ascii="Times New Roman" w:hAnsi="Times New Roman"/>
          <w:sz w:val="24"/>
          <w:szCs w:val="24"/>
        </w:rPr>
        <w:t>ходу</w:t>
      </w:r>
      <w:r w:rsidR="0056685A" w:rsidRPr="0056685A">
        <w:rPr>
          <w:rFonts w:ascii="Times New Roman" w:hAnsi="Times New Roman"/>
          <w:sz w:val="24"/>
          <w:szCs w:val="24"/>
        </w:rPr>
        <w:t xml:space="preserve"> </w:t>
      </w:r>
      <w:r w:rsidRPr="0056685A">
        <w:rPr>
          <w:rFonts w:ascii="Times New Roman" w:hAnsi="Times New Roman"/>
          <w:sz w:val="24"/>
          <w:szCs w:val="24"/>
        </w:rPr>
        <w:t>указываются</w:t>
      </w:r>
      <w:r w:rsidR="0056685A" w:rsidRPr="0056685A">
        <w:rPr>
          <w:rFonts w:ascii="Times New Roman" w:hAnsi="Times New Roman"/>
          <w:sz w:val="24"/>
          <w:szCs w:val="24"/>
        </w:rPr>
        <w:t xml:space="preserve"> </w:t>
      </w:r>
      <w:r w:rsidRPr="0056685A">
        <w:rPr>
          <w:rFonts w:ascii="Times New Roman" w:hAnsi="Times New Roman"/>
          <w:sz w:val="24"/>
          <w:szCs w:val="24"/>
        </w:rPr>
        <w:t>пары</w:t>
      </w:r>
      <w:r w:rsidR="0056685A" w:rsidRPr="0056685A">
        <w:rPr>
          <w:rFonts w:ascii="Times New Roman" w:hAnsi="Times New Roman"/>
          <w:sz w:val="24"/>
          <w:szCs w:val="24"/>
        </w:rPr>
        <w:t xml:space="preserve"> </w:t>
      </w:r>
      <w:r w:rsidRPr="0056685A">
        <w:rPr>
          <w:rFonts w:ascii="Times New Roman" w:hAnsi="Times New Roman"/>
          <w:sz w:val="24"/>
          <w:szCs w:val="24"/>
        </w:rPr>
        <w:t>РП,</w:t>
      </w:r>
      <w:r w:rsidR="0056685A" w:rsidRPr="0056685A">
        <w:rPr>
          <w:rFonts w:ascii="Times New Roman" w:hAnsi="Times New Roman"/>
          <w:sz w:val="24"/>
          <w:szCs w:val="24"/>
        </w:rPr>
        <w:t xml:space="preserve"> </w:t>
      </w:r>
      <w:r w:rsidRPr="0056685A">
        <w:rPr>
          <w:rFonts w:ascii="Times New Roman" w:hAnsi="Times New Roman"/>
          <w:sz w:val="24"/>
          <w:szCs w:val="24"/>
        </w:rPr>
        <w:t>между которыми</w:t>
      </w:r>
      <w:r w:rsidR="0056685A" w:rsidRPr="0056685A">
        <w:rPr>
          <w:rFonts w:ascii="Times New Roman" w:hAnsi="Times New Roman"/>
          <w:sz w:val="24"/>
          <w:szCs w:val="24"/>
        </w:rPr>
        <w:t xml:space="preserve"> </w:t>
      </w:r>
      <w:r w:rsidRPr="0056685A">
        <w:rPr>
          <w:rFonts w:ascii="Times New Roman" w:hAnsi="Times New Roman"/>
          <w:sz w:val="24"/>
          <w:szCs w:val="24"/>
        </w:rPr>
        <w:t>обращаются</w:t>
      </w:r>
      <w:r w:rsidR="0056685A" w:rsidRPr="0056685A">
        <w:rPr>
          <w:rFonts w:ascii="Times New Roman" w:hAnsi="Times New Roman"/>
          <w:sz w:val="24"/>
          <w:szCs w:val="24"/>
        </w:rPr>
        <w:t xml:space="preserve"> </w:t>
      </w:r>
      <w:r w:rsidRPr="0056685A">
        <w:rPr>
          <w:rFonts w:ascii="Times New Roman" w:hAnsi="Times New Roman"/>
          <w:sz w:val="24"/>
          <w:szCs w:val="24"/>
        </w:rPr>
        <w:t>поезда,</w:t>
      </w:r>
      <w:r w:rsidR="0056685A" w:rsidRPr="0056685A">
        <w:rPr>
          <w:rFonts w:ascii="Times New Roman" w:hAnsi="Times New Roman"/>
          <w:sz w:val="24"/>
          <w:szCs w:val="24"/>
        </w:rPr>
        <w:t xml:space="preserve"> </w:t>
      </w:r>
      <w:r w:rsidRPr="0056685A">
        <w:rPr>
          <w:rFonts w:ascii="Times New Roman" w:hAnsi="Times New Roman"/>
          <w:sz w:val="24"/>
          <w:szCs w:val="24"/>
        </w:rPr>
        <w:t>в</w:t>
      </w:r>
      <w:r w:rsidR="0056685A" w:rsidRPr="0056685A">
        <w:rPr>
          <w:rFonts w:ascii="Times New Roman" w:hAnsi="Times New Roman"/>
          <w:sz w:val="24"/>
          <w:szCs w:val="24"/>
        </w:rPr>
        <w:t xml:space="preserve"> </w:t>
      </w:r>
      <w:r w:rsidRPr="0056685A">
        <w:rPr>
          <w:rFonts w:ascii="Times New Roman" w:hAnsi="Times New Roman"/>
          <w:sz w:val="24"/>
          <w:szCs w:val="24"/>
        </w:rPr>
        <w:t>границах</w:t>
      </w:r>
      <w:r w:rsidR="0056685A" w:rsidRPr="0056685A">
        <w:rPr>
          <w:rFonts w:ascii="Times New Roman" w:hAnsi="Times New Roman"/>
          <w:sz w:val="24"/>
          <w:szCs w:val="24"/>
        </w:rPr>
        <w:t xml:space="preserve"> </w:t>
      </w:r>
      <w:r w:rsidRPr="0056685A">
        <w:rPr>
          <w:rFonts w:ascii="Times New Roman" w:hAnsi="Times New Roman"/>
          <w:sz w:val="24"/>
          <w:szCs w:val="24"/>
        </w:rPr>
        <w:t>рассматриваемого участка.</w:t>
      </w:r>
    </w:p>
    <w:p w:rsidR="00AE757D" w:rsidRPr="0056685A" w:rsidRDefault="00AE757D" w:rsidP="0056685A">
      <w:pPr>
        <w:pStyle w:val="af2"/>
        <w:ind w:firstLine="720"/>
        <w:jc w:val="both"/>
        <w:rPr>
          <w:rFonts w:ascii="Times New Roman" w:hAnsi="Times New Roman"/>
          <w:sz w:val="24"/>
          <w:szCs w:val="24"/>
        </w:rPr>
      </w:pPr>
      <w:r w:rsidRPr="0056685A">
        <w:rPr>
          <w:rFonts w:ascii="Times New Roman" w:hAnsi="Times New Roman"/>
          <w:sz w:val="24"/>
          <w:szCs w:val="24"/>
        </w:rPr>
        <w:t>Файлы</w:t>
      </w:r>
      <w:r w:rsidR="0056685A" w:rsidRPr="0056685A">
        <w:rPr>
          <w:rFonts w:ascii="Times New Roman" w:hAnsi="Times New Roman"/>
          <w:sz w:val="24"/>
          <w:szCs w:val="24"/>
        </w:rPr>
        <w:t xml:space="preserve"> </w:t>
      </w:r>
      <w:r w:rsidRPr="0056685A">
        <w:rPr>
          <w:rFonts w:ascii="Times New Roman" w:hAnsi="Times New Roman"/>
          <w:sz w:val="24"/>
          <w:szCs w:val="24"/>
        </w:rPr>
        <w:t>обмена</w:t>
      </w:r>
      <w:r w:rsidR="0056685A" w:rsidRPr="0056685A">
        <w:rPr>
          <w:rFonts w:ascii="Times New Roman" w:hAnsi="Times New Roman"/>
          <w:sz w:val="24"/>
          <w:szCs w:val="24"/>
        </w:rPr>
        <w:t xml:space="preserve"> </w:t>
      </w:r>
      <w:r w:rsidRPr="0056685A">
        <w:rPr>
          <w:rFonts w:ascii="Times New Roman" w:hAnsi="Times New Roman"/>
          <w:sz w:val="24"/>
          <w:szCs w:val="24"/>
        </w:rPr>
        <w:t>поездов</w:t>
      </w:r>
      <w:r w:rsidR="0056685A" w:rsidRPr="0056685A">
        <w:rPr>
          <w:rFonts w:ascii="Times New Roman" w:hAnsi="Times New Roman"/>
          <w:sz w:val="24"/>
          <w:szCs w:val="24"/>
        </w:rPr>
        <w:t xml:space="preserve"> </w:t>
      </w:r>
      <w:r w:rsidRPr="0056685A">
        <w:rPr>
          <w:rFonts w:ascii="Times New Roman" w:hAnsi="Times New Roman"/>
          <w:sz w:val="24"/>
          <w:szCs w:val="24"/>
        </w:rPr>
        <w:t>по</w:t>
      </w:r>
      <w:r w:rsidR="0056685A" w:rsidRPr="0056685A">
        <w:rPr>
          <w:rFonts w:ascii="Times New Roman" w:hAnsi="Times New Roman"/>
          <w:sz w:val="24"/>
          <w:szCs w:val="24"/>
        </w:rPr>
        <w:t xml:space="preserve"> </w:t>
      </w:r>
      <w:r w:rsidRPr="0056685A">
        <w:rPr>
          <w:rFonts w:ascii="Times New Roman" w:hAnsi="Times New Roman"/>
          <w:sz w:val="24"/>
          <w:szCs w:val="24"/>
        </w:rPr>
        <w:t>внешним и внутренним стыкам дороги</w:t>
      </w:r>
      <w:r w:rsidR="0056685A" w:rsidRPr="0056685A">
        <w:rPr>
          <w:rFonts w:ascii="Times New Roman" w:hAnsi="Times New Roman"/>
          <w:sz w:val="24"/>
          <w:szCs w:val="24"/>
        </w:rPr>
        <w:t xml:space="preserve"> </w:t>
      </w:r>
      <w:r w:rsidRPr="0056685A">
        <w:rPr>
          <w:rFonts w:ascii="Times New Roman" w:hAnsi="Times New Roman"/>
          <w:sz w:val="24"/>
          <w:szCs w:val="24"/>
        </w:rPr>
        <w:t>в</w:t>
      </w:r>
      <w:r w:rsidR="0056685A" w:rsidRPr="0056685A">
        <w:rPr>
          <w:rFonts w:ascii="Times New Roman" w:hAnsi="Times New Roman"/>
          <w:sz w:val="24"/>
          <w:szCs w:val="24"/>
        </w:rPr>
        <w:t xml:space="preserve"> </w:t>
      </w:r>
      <w:r w:rsidRPr="0056685A">
        <w:rPr>
          <w:rFonts w:ascii="Times New Roman" w:hAnsi="Times New Roman"/>
          <w:sz w:val="24"/>
          <w:szCs w:val="24"/>
        </w:rPr>
        <w:t>табличной</w:t>
      </w:r>
      <w:r w:rsidR="0056685A" w:rsidRPr="0056685A">
        <w:rPr>
          <w:rFonts w:ascii="Times New Roman" w:hAnsi="Times New Roman"/>
          <w:sz w:val="24"/>
          <w:szCs w:val="24"/>
        </w:rPr>
        <w:t xml:space="preserve"> </w:t>
      </w:r>
      <w:r w:rsidRPr="0056685A">
        <w:rPr>
          <w:rFonts w:ascii="Times New Roman" w:hAnsi="Times New Roman"/>
          <w:sz w:val="24"/>
          <w:szCs w:val="24"/>
        </w:rPr>
        <w:t>форме</w:t>
      </w:r>
      <w:r w:rsidR="0056685A" w:rsidRPr="0056685A">
        <w:rPr>
          <w:rFonts w:ascii="Times New Roman" w:hAnsi="Times New Roman"/>
          <w:sz w:val="24"/>
          <w:szCs w:val="24"/>
        </w:rPr>
        <w:t xml:space="preserve"> </w:t>
      </w:r>
      <w:r w:rsidRPr="0056685A">
        <w:rPr>
          <w:rFonts w:ascii="Times New Roman" w:hAnsi="Times New Roman"/>
          <w:sz w:val="24"/>
          <w:szCs w:val="24"/>
        </w:rPr>
        <w:t>дополнены</w:t>
      </w:r>
      <w:r w:rsidR="0056685A" w:rsidRPr="0056685A">
        <w:rPr>
          <w:rFonts w:ascii="Times New Roman" w:hAnsi="Times New Roman"/>
          <w:sz w:val="24"/>
          <w:szCs w:val="24"/>
        </w:rPr>
        <w:t xml:space="preserve"> </w:t>
      </w:r>
      <w:r w:rsidRPr="0056685A">
        <w:rPr>
          <w:rFonts w:ascii="Times New Roman" w:hAnsi="Times New Roman"/>
          <w:sz w:val="24"/>
          <w:szCs w:val="24"/>
        </w:rPr>
        <w:t>данными технического месячного</w:t>
      </w:r>
      <w:r w:rsidR="0056685A" w:rsidRPr="0056685A">
        <w:rPr>
          <w:rFonts w:ascii="Times New Roman" w:hAnsi="Times New Roman"/>
          <w:sz w:val="24"/>
          <w:szCs w:val="24"/>
        </w:rPr>
        <w:t xml:space="preserve"> </w:t>
      </w:r>
      <w:r w:rsidRPr="0056685A">
        <w:rPr>
          <w:rFonts w:ascii="Times New Roman" w:hAnsi="Times New Roman"/>
          <w:sz w:val="24"/>
          <w:szCs w:val="24"/>
        </w:rPr>
        <w:t>и</w:t>
      </w:r>
      <w:r w:rsidR="0056685A" w:rsidRPr="0056685A">
        <w:rPr>
          <w:rFonts w:ascii="Times New Roman" w:hAnsi="Times New Roman"/>
          <w:sz w:val="24"/>
          <w:szCs w:val="24"/>
        </w:rPr>
        <w:t xml:space="preserve"> </w:t>
      </w:r>
      <w:r w:rsidRPr="0056685A">
        <w:rPr>
          <w:rFonts w:ascii="Times New Roman" w:hAnsi="Times New Roman"/>
          <w:sz w:val="24"/>
          <w:szCs w:val="24"/>
        </w:rPr>
        <w:t>сменно-суточного</w:t>
      </w:r>
      <w:r w:rsidR="0056685A" w:rsidRPr="0056685A">
        <w:rPr>
          <w:rFonts w:ascii="Times New Roman" w:hAnsi="Times New Roman"/>
          <w:sz w:val="24"/>
          <w:szCs w:val="24"/>
        </w:rPr>
        <w:t xml:space="preserve"> </w:t>
      </w:r>
      <w:r w:rsidRPr="0056685A">
        <w:rPr>
          <w:rFonts w:ascii="Times New Roman" w:hAnsi="Times New Roman"/>
          <w:sz w:val="24"/>
          <w:szCs w:val="24"/>
        </w:rPr>
        <w:t>планов,</w:t>
      </w:r>
      <w:r w:rsidR="0056685A" w:rsidRPr="0056685A">
        <w:rPr>
          <w:rFonts w:ascii="Times New Roman" w:hAnsi="Times New Roman"/>
          <w:sz w:val="24"/>
          <w:szCs w:val="24"/>
        </w:rPr>
        <w:t xml:space="preserve"> </w:t>
      </w:r>
      <w:r w:rsidRPr="0056685A">
        <w:rPr>
          <w:rFonts w:ascii="Times New Roman" w:hAnsi="Times New Roman"/>
          <w:sz w:val="24"/>
          <w:szCs w:val="24"/>
        </w:rPr>
        <w:t>набираемыми</w:t>
      </w:r>
      <w:r w:rsidR="0056685A" w:rsidRPr="0056685A">
        <w:rPr>
          <w:rFonts w:ascii="Times New Roman" w:hAnsi="Times New Roman"/>
          <w:sz w:val="24"/>
          <w:szCs w:val="24"/>
        </w:rPr>
        <w:t xml:space="preserve"> </w:t>
      </w:r>
      <w:r w:rsidRPr="0056685A">
        <w:rPr>
          <w:rFonts w:ascii="Times New Roman" w:hAnsi="Times New Roman"/>
          <w:sz w:val="24"/>
          <w:szCs w:val="24"/>
        </w:rPr>
        <w:t>в текстовом режиме.</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jc w:val="both"/>
      </w:pPr>
      <w:r>
        <w:t xml:space="preserve">     </w:t>
      </w:r>
      <w:bookmarkStart w:id="63" w:name="_Toc410221202"/>
      <w:r>
        <w:t>4.1.</w:t>
      </w:r>
      <w:r w:rsidR="00090D15">
        <w:t xml:space="preserve">8 </w:t>
      </w:r>
      <w:r>
        <w:t>VED_РUT.xx, РUT_DS.xx - Приемо-отправочные пути</w:t>
      </w:r>
      <w:bookmarkEnd w:id="63"/>
    </w:p>
    <w:p w:rsidR="00AE757D" w:rsidRDefault="00AE757D">
      <w:pPr>
        <w:pStyle w:val="af2"/>
        <w:jc w:val="both"/>
        <w:rPr>
          <w:sz w:val="22"/>
          <w:szCs w:val="22"/>
        </w:rPr>
      </w:pPr>
    </w:p>
    <w:p w:rsidR="00AE757D" w:rsidRPr="008326B4" w:rsidRDefault="00AE757D" w:rsidP="0056685A">
      <w:pPr>
        <w:pStyle w:val="4"/>
        <w:rPr>
          <w:b w:val="0"/>
        </w:rPr>
      </w:pPr>
      <w:r w:rsidRPr="0056685A">
        <w:rPr>
          <w:b w:val="0"/>
        </w:rPr>
        <w:t xml:space="preserve">     </w:t>
      </w:r>
      <w:bookmarkStart w:id="64" w:name="_Toc410221203"/>
      <w:r w:rsidRPr="0056685A">
        <w:rPr>
          <w:b w:val="0"/>
        </w:rPr>
        <w:t>4.1.8.</w:t>
      </w:r>
      <w:r w:rsidR="00D05B6A" w:rsidRPr="0056685A">
        <w:rPr>
          <w:b w:val="0"/>
        </w:rPr>
        <w:t xml:space="preserve">1 </w:t>
      </w:r>
      <w:r w:rsidRPr="0056685A">
        <w:rPr>
          <w:b w:val="0"/>
          <w:lang w:val="en-US"/>
        </w:rPr>
        <w:t>VED</w:t>
      </w:r>
      <w:r w:rsidRPr="0056685A">
        <w:rPr>
          <w:b w:val="0"/>
        </w:rPr>
        <w:t>_Р</w:t>
      </w:r>
      <w:r w:rsidRPr="0056685A">
        <w:rPr>
          <w:b w:val="0"/>
          <w:lang w:val="en-US"/>
        </w:rPr>
        <w:t>UT</w:t>
      </w:r>
      <w:r w:rsidRPr="0056685A">
        <w:rPr>
          <w:b w:val="0"/>
        </w:rPr>
        <w:t>.</w:t>
      </w:r>
      <w:r w:rsidRPr="0056685A">
        <w:rPr>
          <w:b w:val="0"/>
          <w:lang w:val="en-US"/>
        </w:rPr>
        <w:t>xx</w:t>
      </w:r>
      <w:bookmarkEnd w:id="64"/>
    </w:p>
    <w:p w:rsidR="0056685A" w:rsidRPr="008326B4" w:rsidRDefault="0056685A" w:rsidP="0056685A"/>
    <w:p w:rsidR="00AE757D" w:rsidRPr="0056685A" w:rsidRDefault="00AE757D">
      <w:pPr>
        <w:pStyle w:val="af2"/>
        <w:jc w:val="both"/>
        <w:rPr>
          <w:b/>
          <w:sz w:val="22"/>
          <w:szCs w:val="22"/>
        </w:rPr>
      </w:pPr>
      <w:r w:rsidRPr="0056685A">
        <w:rPr>
          <w:b/>
          <w:sz w:val="22"/>
          <w:szCs w:val="22"/>
        </w:rPr>
        <w:t>--+-----+-----+--------------------------+-------------¬</w:t>
      </w:r>
    </w:p>
    <w:p w:rsidR="00AE757D" w:rsidRPr="0056685A" w:rsidRDefault="00AE757D">
      <w:pPr>
        <w:pStyle w:val="af2"/>
        <w:jc w:val="both"/>
        <w:rPr>
          <w:b/>
          <w:sz w:val="22"/>
          <w:szCs w:val="22"/>
        </w:rPr>
      </w:pPr>
      <w:r w:rsidRPr="0056685A">
        <w:rPr>
          <w:b/>
          <w:sz w:val="22"/>
          <w:szCs w:val="22"/>
        </w:rPr>
        <w:t>N ¦ Код ¦ Код ¦     NN путей станции     ¦   Название  ¦</w:t>
      </w:r>
    </w:p>
    <w:p w:rsidR="00AE757D" w:rsidRPr="0056685A" w:rsidRDefault="00AE757D">
      <w:pPr>
        <w:pStyle w:val="af2"/>
        <w:jc w:val="both"/>
        <w:rPr>
          <w:b/>
          <w:sz w:val="22"/>
          <w:szCs w:val="22"/>
        </w:rPr>
      </w:pPr>
      <w:r w:rsidRPr="0056685A">
        <w:rPr>
          <w:b/>
          <w:sz w:val="22"/>
          <w:szCs w:val="22"/>
        </w:rPr>
        <w:t>РП¦парка¦парка¦в направлении сверху-вниз ¦   станции   ¦</w:t>
      </w:r>
    </w:p>
    <w:p w:rsidR="00AE757D" w:rsidRPr="0056685A" w:rsidRDefault="00AE757D">
      <w:pPr>
        <w:pStyle w:val="af2"/>
        <w:jc w:val="both"/>
        <w:rPr>
          <w:b/>
          <w:sz w:val="22"/>
          <w:szCs w:val="22"/>
        </w:rPr>
      </w:pPr>
      <w:r w:rsidRPr="0056685A">
        <w:rPr>
          <w:b/>
          <w:sz w:val="22"/>
          <w:szCs w:val="22"/>
        </w:rPr>
        <w:t xml:space="preserve">  ¦АСОУП¦ ТРА ¦                          ¦             ¦</w:t>
      </w:r>
    </w:p>
    <w:p w:rsidR="00AE757D" w:rsidRPr="0056685A" w:rsidRDefault="00AE757D">
      <w:pPr>
        <w:pStyle w:val="af2"/>
        <w:jc w:val="both"/>
        <w:rPr>
          <w:b/>
          <w:sz w:val="22"/>
          <w:szCs w:val="22"/>
        </w:rPr>
      </w:pPr>
      <w:r w:rsidRPr="0056685A">
        <w:rPr>
          <w:b/>
          <w:sz w:val="22"/>
          <w:szCs w:val="22"/>
        </w:rPr>
        <w:t>--+-----+-----+--------------------------+--------------</w:t>
      </w:r>
    </w:p>
    <w:p w:rsidR="00AE757D" w:rsidRPr="0056685A" w:rsidRDefault="00AE757D">
      <w:pPr>
        <w:pStyle w:val="af2"/>
        <w:jc w:val="both"/>
        <w:rPr>
          <w:b/>
          <w:sz w:val="22"/>
          <w:szCs w:val="22"/>
        </w:rPr>
      </w:pPr>
      <w:r w:rsidRPr="0056685A">
        <w:rPr>
          <w:b/>
          <w:sz w:val="22"/>
          <w:szCs w:val="22"/>
        </w:rPr>
        <w:t>@ 24420                                        Арзамас 2</w:t>
      </w:r>
    </w:p>
    <w:p w:rsidR="00AE757D" w:rsidRPr="0056685A" w:rsidRDefault="00AE757D">
      <w:pPr>
        <w:pStyle w:val="af2"/>
        <w:jc w:val="both"/>
        <w:rPr>
          <w:b/>
          <w:sz w:val="22"/>
          <w:szCs w:val="22"/>
        </w:rPr>
      </w:pPr>
      <w:r w:rsidRPr="0056685A">
        <w:rPr>
          <w:b/>
          <w:sz w:val="22"/>
          <w:szCs w:val="22"/>
        </w:rPr>
        <w:t>#    02    П    35 34 33 32 31</w:t>
      </w:r>
    </w:p>
    <w:p w:rsidR="00AE757D" w:rsidRPr="0056685A" w:rsidRDefault="00AE757D">
      <w:pPr>
        <w:pStyle w:val="af2"/>
        <w:jc w:val="both"/>
        <w:rPr>
          <w:b/>
          <w:sz w:val="22"/>
          <w:szCs w:val="22"/>
        </w:rPr>
      </w:pPr>
      <w:r w:rsidRPr="0056685A">
        <w:rPr>
          <w:b/>
          <w:sz w:val="22"/>
          <w:szCs w:val="22"/>
        </w:rPr>
        <w:t>#    01    Т    3 4 ^2 5 ^1 6 7 8 9</w:t>
      </w:r>
    </w:p>
    <w:p w:rsidR="00AE757D" w:rsidRPr="0056685A" w:rsidRDefault="00AE757D">
      <w:pPr>
        <w:pStyle w:val="af2"/>
        <w:jc w:val="both"/>
        <w:rPr>
          <w:b/>
          <w:sz w:val="22"/>
          <w:szCs w:val="22"/>
        </w:rPr>
      </w:pPr>
    </w:p>
    <w:p w:rsidR="00AE757D" w:rsidRPr="0056685A" w:rsidRDefault="00AE757D">
      <w:pPr>
        <w:pStyle w:val="af2"/>
        <w:jc w:val="both"/>
        <w:rPr>
          <w:rFonts w:ascii="Times New Roman" w:hAnsi="Times New Roman"/>
          <w:sz w:val="24"/>
          <w:szCs w:val="24"/>
        </w:rPr>
      </w:pPr>
      <w:r w:rsidRPr="0056685A">
        <w:rPr>
          <w:rFonts w:ascii="Times New Roman" w:hAnsi="Times New Roman"/>
          <w:sz w:val="24"/>
          <w:szCs w:val="24"/>
        </w:rPr>
        <w:t>Знаком ^ указываются главные пути станции.</w:t>
      </w:r>
    </w:p>
    <w:p w:rsidR="00AE757D" w:rsidRDefault="00AE757D">
      <w:pPr>
        <w:pStyle w:val="af2"/>
        <w:jc w:val="both"/>
        <w:rPr>
          <w:sz w:val="22"/>
          <w:szCs w:val="22"/>
        </w:rPr>
      </w:pPr>
    </w:p>
    <w:p w:rsidR="00AE757D" w:rsidRDefault="00AE757D">
      <w:pPr>
        <w:pStyle w:val="af2"/>
        <w:jc w:val="both"/>
        <w:rPr>
          <w:sz w:val="22"/>
          <w:szCs w:val="22"/>
        </w:rPr>
      </w:pPr>
    </w:p>
    <w:p w:rsidR="00AE757D" w:rsidRPr="00125E55" w:rsidRDefault="00AE757D" w:rsidP="00125E55">
      <w:pPr>
        <w:pStyle w:val="4"/>
        <w:rPr>
          <w:b w:val="0"/>
        </w:rPr>
      </w:pPr>
      <w:r w:rsidRPr="00125E55">
        <w:rPr>
          <w:b w:val="0"/>
        </w:rPr>
        <w:t xml:space="preserve">     </w:t>
      </w:r>
      <w:bookmarkStart w:id="65" w:name="_Toc410221204"/>
      <w:r w:rsidRPr="00125E55">
        <w:rPr>
          <w:b w:val="0"/>
        </w:rPr>
        <w:t>4.1.8.</w:t>
      </w:r>
      <w:r w:rsidR="00D05B6A" w:rsidRPr="00125E55">
        <w:rPr>
          <w:b w:val="0"/>
        </w:rPr>
        <w:t xml:space="preserve">2 </w:t>
      </w:r>
      <w:r w:rsidRPr="00125E55">
        <w:rPr>
          <w:b w:val="0"/>
        </w:rPr>
        <w:t>РUT_DS.xx - Ведомость путей станции</w:t>
      </w:r>
      <w:bookmarkEnd w:id="65"/>
    </w:p>
    <w:p w:rsidR="00AE757D" w:rsidRDefault="00AE757D">
      <w:pPr>
        <w:pStyle w:val="af2"/>
        <w:jc w:val="both"/>
        <w:rPr>
          <w:sz w:val="22"/>
          <w:szCs w:val="22"/>
        </w:rPr>
      </w:pP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Название файла</w:t>
      </w:r>
      <w:r w:rsidR="00125E55" w:rsidRPr="00125E55">
        <w:rPr>
          <w:rFonts w:ascii="Times New Roman" w:hAnsi="Times New Roman"/>
          <w:sz w:val="24"/>
          <w:szCs w:val="24"/>
        </w:rPr>
        <w:t xml:space="preserve"> </w:t>
      </w:r>
      <w:r w:rsidRPr="00125E55">
        <w:rPr>
          <w:rFonts w:ascii="Times New Roman" w:hAnsi="Times New Roman"/>
          <w:sz w:val="24"/>
          <w:szCs w:val="24"/>
        </w:rPr>
        <w:t>"рut_ds.XX" -</w:t>
      </w:r>
      <w:r w:rsidR="00125E55" w:rsidRPr="00125E55">
        <w:rPr>
          <w:rFonts w:ascii="Times New Roman" w:hAnsi="Times New Roman"/>
          <w:sz w:val="24"/>
          <w:szCs w:val="24"/>
        </w:rPr>
        <w:t xml:space="preserve"> </w:t>
      </w:r>
      <w:r w:rsidRPr="00125E55">
        <w:rPr>
          <w:rFonts w:ascii="Times New Roman" w:hAnsi="Times New Roman"/>
          <w:sz w:val="24"/>
          <w:szCs w:val="24"/>
        </w:rPr>
        <w:t>где XX</w:t>
      </w:r>
      <w:r w:rsidR="00125E55" w:rsidRPr="00125E55">
        <w:rPr>
          <w:rFonts w:ascii="Times New Roman" w:hAnsi="Times New Roman"/>
          <w:sz w:val="24"/>
          <w:szCs w:val="24"/>
        </w:rPr>
        <w:t xml:space="preserve"> </w:t>
      </w:r>
      <w:r w:rsidRPr="00125E55">
        <w:rPr>
          <w:rFonts w:ascii="Times New Roman" w:hAnsi="Times New Roman"/>
          <w:sz w:val="24"/>
          <w:szCs w:val="24"/>
        </w:rPr>
        <w:t>- код</w:t>
      </w:r>
      <w:r w:rsidR="00125E55" w:rsidRPr="00125E55">
        <w:rPr>
          <w:rFonts w:ascii="Times New Roman" w:hAnsi="Times New Roman"/>
          <w:sz w:val="24"/>
          <w:szCs w:val="24"/>
        </w:rPr>
        <w:t xml:space="preserve"> </w:t>
      </w:r>
      <w:r w:rsidRPr="00125E55">
        <w:rPr>
          <w:rFonts w:ascii="Times New Roman" w:hAnsi="Times New Roman"/>
          <w:sz w:val="24"/>
          <w:szCs w:val="24"/>
        </w:rPr>
        <w:t>дороги.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В самой первой не закомментированной строке файла в первой позиции обязательный флаг:</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$ver=</w:t>
      </w:r>
      <w:r w:rsidR="00555FA3" w:rsidRPr="00555FA3">
        <w:rPr>
          <w:rFonts w:ascii="Times New Roman" w:hAnsi="Times New Roman"/>
          <w:sz w:val="24"/>
          <w:szCs w:val="24"/>
        </w:rPr>
        <w:t>04</w:t>
      </w:r>
      <w:r w:rsidRPr="00125E55">
        <w:rPr>
          <w:rFonts w:ascii="Times New Roman" w:hAnsi="Times New Roman"/>
          <w:sz w:val="24"/>
          <w:szCs w:val="24"/>
        </w:rPr>
        <w:t>.0</w:t>
      </w:r>
      <w:r w:rsidR="00555FA3" w:rsidRPr="00555FA3">
        <w:rPr>
          <w:rFonts w:ascii="Times New Roman" w:hAnsi="Times New Roman"/>
          <w:sz w:val="24"/>
          <w:szCs w:val="24"/>
        </w:rPr>
        <w:t>8</w:t>
      </w:r>
      <w:r w:rsidRPr="00125E55">
        <w:rPr>
          <w:rFonts w:ascii="Times New Roman" w:hAnsi="Times New Roman"/>
          <w:sz w:val="24"/>
          <w:szCs w:val="24"/>
        </w:rPr>
        <w:t>.</w:t>
      </w:r>
      <w:r w:rsidR="00555FA3" w:rsidRPr="008420C2">
        <w:rPr>
          <w:rFonts w:ascii="Times New Roman" w:hAnsi="Times New Roman"/>
          <w:sz w:val="24"/>
          <w:szCs w:val="24"/>
        </w:rPr>
        <w:t>14</w:t>
      </w:r>
      <w:r w:rsidR="00125E55" w:rsidRPr="00125E55">
        <w:rPr>
          <w:rFonts w:ascii="Times New Roman" w:hAnsi="Times New Roman"/>
          <w:sz w:val="24"/>
          <w:szCs w:val="24"/>
        </w:rPr>
        <w:t xml:space="preserve"> </w:t>
      </w:r>
      <w:r w:rsidRPr="00125E55">
        <w:rPr>
          <w:rFonts w:ascii="Times New Roman" w:hAnsi="Times New Roman"/>
          <w:sz w:val="24"/>
          <w:szCs w:val="24"/>
        </w:rPr>
        <w:t>- признак новой версии файла.</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В файле могут содержаться</w:t>
      </w:r>
      <w:r w:rsidR="00125E55" w:rsidRPr="00125E55">
        <w:rPr>
          <w:rFonts w:ascii="Times New Roman" w:hAnsi="Times New Roman"/>
          <w:sz w:val="24"/>
          <w:szCs w:val="24"/>
        </w:rPr>
        <w:t xml:space="preserve"> </w:t>
      </w:r>
      <w:r w:rsidRPr="00125E55">
        <w:rPr>
          <w:rFonts w:ascii="Times New Roman" w:hAnsi="Times New Roman"/>
          <w:sz w:val="24"/>
          <w:szCs w:val="24"/>
        </w:rPr>
        <w:t>строки различных типов.</w:t>
      </w:r>
      <w:r w:rsidR="00125E55" w:rsidRPr="00125E55">
        <w:rPr>
          <w:rFonts w:ascii="Times New Roman" w:hAnsi="Times New Roman"/>
          <w:sz w:val="24"/>
          <w:szCs w:val="24"/>
        </w:rPr>
        <w:t xml:space="preserve"> </w:t>
      </w:r>
      <w:r w:rsidRPr="00125E55">
        <w:rPr>
          <w:rFonts w:ascii="Times New Roman" w:hAnsi="Times New Roman"/>
          <w:sz w:val="24"/>
          <w:szCs w:val="24"/>
        </w:rPr>
        <w:t>Тип строки</w:t>
      </w:r>
      <w:r w:rsidR="00125E55" w:rsidRPr="00125E55">
        <w:rPr>
          <w:rFonts w:ascii="Times New Roman" w:hAnsi="Times New Roman"/>
          <w:sz w:val="24"/>
          <w:szCs w:val="24"/>
        </w:rPr>
        <w:t xml:space="preserve"> </w:t>
      </w:r>
      <w:r w:rsidRPr="00125E55">
        <w:rPr>
          <w:rFonts w:ascii="Times New Roman" w:hAnsi="Times New Roman"/>
          <w:sz w:val="24"/>
          <w:szCs w:val="24"/>
        </w:rPr>
        <w:t>определяется ее первым символом:</w:t>
      </w:r>
    </w:p>
    <w:p w:rsidR="00AE757D" w:rsidRPr="00125E55" w:rsidRDefault="00AE757D">
      <w:pPr>
        <w:pStyle w:val="af2"/>
        <w:jc w:val="both"/>
        <w:rPr>
          <w:rFonts w:ascii="Times New Roman" w:hAnsi="Times New Roman"/>
          <w:sz w:val="24"/>
          <w:szCs w:val="24"/>
        </w:rPr>
      </w:pP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sidRPr="00125E55">
        <w:rPr>
          <w:rFonts w:ascii="Times New Roman" w:hAnsi="Times New Roman"/>
          <w:sz w:val="24"/>
          <w:szCs w:val="24"/>
        </w:rPr>
        <w:t xml:space="preserve"> </w:t>
      </w:r>
      <w:r w:rsidRPr="00125E55">
        <w:rPr>
          <w:rFonts w:ascii="Times New Roman" w:hAnsi="Times New Roman"/>
          <w:sz w:val="24"/>
          <w:szCs w:val="24"/>
        </w:rPr>
        <w:t>- комментарии;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sidRPr="00125E55">
        <w:rPr>
          <w:rFonts w:ascii="Times New Roman" w:hAnsi="Times New Roman"/>
          <w:sz w:val="24"/>
          <w:szCs w:val="24"/>
        </w:rPr>
        <w:t xml:space="preserve"> </w:t>
      </w:r>
      <w:r w:rsidRPr="00125E55">
        <w:rPr>
          <w:rFonts w:ascii="Times New Roman" w:hAnsi="Times New Roman"/>
          <w:sz w:val="24"/>
          <w:szCs w:val="24"/>
        </w:rPr>
        <w:t>- код ЕСР станции, для которой описываются пути;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sidRPr="00125E55">
        <w:rPr>
          <w:rFonts w:ascii="Times New Roman" w:hAnsi="Times New Roman"/>
          <w:sz w:val="24"/>
          <w:szCs w:val="24"/>
        </w:rPr>
        <w:t xml:space="preserve"> </w:t>
      </w:r>
      <w:r w:rsidRPr="00125E55">
        <w:rPr>
          <w:rFonts w:ascii="Times New Roman" w:hAnsi="Times New Roman"/>
          <w:sz w:val="24"/>
          <w:szCs w:val="24"/>
        </w:rPr>
        <w:t>- код парка АСОУП;</w:t>
      </w:r>
    </w:p>
    <w:p w:rsidR="00AE757D" w:rsidRPr="00125E55" w:rsidRDefault="00AE757D">
      <w:pPr>
        <w:pStyle w:val="af2"/>
        <w:jc w:val="both"/>
        <w:rPr>
          <w:rFonts w:ascii="Times New Roman" w:hAnsi="Times New Roman"/>
          <w:sz w:val="24"/>
          <w:szCs w:val="24"/>
        </w:rPr>
      </w:pP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Формат строк типа @</w:t>
      </w:r>
    </w:p>
    <w:p w:rsidR="00AE757D" w:rsidRDefault="00AE757D">
      <w:pPr>
        <w:pStyle w:val="af2"/>
        <w:jc w:val="both"/>
        <w:rPr>
          <w:sz w:val="22"/>
          <w:szCs w:val="22"/>
        </w:rPr>
      </w:pPr>
    </w:p>
    <w:p w:rsidR="00AE757D" w:rsidRPr="00125E55" w:rsidRDefault="00AE757D">
      <w:pPr>
        <w:pStyle w:val="af2"/>
        <w:jc w:val="both"/>
        <w:rPr>
          <w:b/>
          <w:sz w:val="22"/>
          <w:szCs w:val="22"/>
        </w:rPr>
      </w:pPr>
      <w:r w:rsidRPr="00125E55">
        <w:rPr>
          <w:b/>
          <w:sz w:val="22"/>
          <w:szCs w:val="22"/>
        </w:rPr>
        <w:t>-------------------- специальный символ;</w:t>
      </w:r>
    </w:p>
    <w:p w:rsidR="00AE757D" w:rsidRPr="00125E55" w:rsidRDefault="00AE757D">
      <w:pPr>
        <w:pStyle w:val="af2"/>
        <w:jc w:val="both"/>
        <w:rPr>
          <w:b/>
          <w:sz w:val="22"/>
          <w:szCs w:val="22"/>
        </w:rPr>
      </w:pPr>
      <w:r w:rsidRPr="00125E55">
        <w:rPr>
          <w:b/>
          <w:sz w:val="22"/>
          <w:szCs w:val="22"/>
        </w:rPr>
        <w:t>¦------------------- обязательный пробел;</w:t>
      </w:r>
    </w:p>
    <w:p w:rsidR="00AE757D" w:rsidRPr="00125E55" w:rsidRDefault="00AE757D">
      <w:pPr>
        <w:pStyle w:val="af2"/>
        <w:jc w:val="both"/>
        <w:rPr>
          <w:b/>
          <w:sz w:val="22"/>
          <w:szCs w:val="22"/>
        </w:rPr>
      </w:pPr>
      <w:r w:rsidRPr="00125E55">
        <w:rPr>
          <w:b/>
          <w:sz w:val="22"/>
          <w:szCs w:val="22"/>
        </w:rPr>
        <w:t>¦¦  ---------------- код ЕСР станции из techn_rр.*;</w:t>
      </w:r>
    </w:p>
    <w:p w:rsidR="00AE757D" w:rsidRPr="00125E55" w:rsidRDefault="00AE757D">
      <w:pPr>
        <w:pStyle w:val="af2"/>
        <w:jc w:val="both"/>
        <w:rPr>
          <w:b/>
          <w:sz w:val="22"/>
          <w:szCs w:val="22"/>
        </w:rPr>
      </w:pPr>
      <w:r w:rsidRPr="00125E55">
        <w:rPr>
          <w:b/>
          <w:sz w:val="22"/>
          <w:szCs w:val="22"/>
        </w:rPr>
        <w:lastRenderedPageBreak/>
        <w:t>¦¦  ¦       -------- необязательный комментарий (программой</w:t>
      </w:r>
    </w:p>
    <w:p w:rsidR="00AE757D" w:rsidRPr="00125E55" w:rsidRDefault="00AE757D">
      <w:pPr>
        <w:pStyle w:val="af2"/>
        <w:jc w:val="both"/>
        <w:rPr>
          <w:b/>
          <w:sz w:val="22"/>
          <w:szCs w:val="22"/>
        </w:rPr>
      </w:pPr>
      <w:r w:rsidRPr="00125E55">
        <w:rPr>
          <w:b/>
          <w:sz w:val="22"/>
          <w:szCs w:val="22"/>
        </w:rPr>
        <w:t>¦¦--+-- ----+----    не воспринимается).</w:t>
      </w:r>
    </w:p>
    <w:p w:rsidR="00AE757D" w:rsidRPr="00125E55" w:rsidRDefault="00AE757D">
      <w:pPr>
        <w:pStyle w:val="af2"/>
        <w:jc w:val="both"/>
        <w:rPr>
          <w:b/>
          <w:sz w:val="22"/>
          <w:szCs w:val="22"/>
        </w:rPr>
      </w:pPr>
      <w:r w:rsidRPr="00125E55">
        <w:rPr>
          <w:b/>
          <w:sz w:val="22"/>
          <w:szCs w:val="22"/>
        </w:rPr>
        <w:t>@ 27000 Лянгасово</w:t>
      </w:r>
    </w:p>
    <w:p w:rsidR="00AE757D" w:rsidRPr="00125E55" w:rsidRDefault="00AE757D">
      <w:pPr>
        <w:pStyle w:val="af2"/>
        <w:jc w:val="both"/>
        <w:rPr>
          <w:b/>
          <w:sz w:val="22"/>
          <w:szCs w:val="22"/>
        </w:rPr>
      </w:pPr>
    </w:p>
    <w:p w:rsidR="00AE757D" w:rsidRPr="00125E55" w:rsidRDefault="00AE757D">
      <w:pPr>
        <w:pStyle w:val="af2"/>
        <w:jc w:val="both"/>
        <w:rPr>
          <w:b/>
          <w:sz w:val="22"/>
          <w:szCs w:val="22"/>
        </w:rPr>
      </w:pPr>
      <w:r w:rsidRPr="00125E55">
        <w:rPr>
          <w:b/>
          <w:sz w:val="22"/>
          <w:szCs w:val="22"/>
        </w:rPr>
        <w:t xml:space="preserve">               Формат строк типа #</w:t>
      </w:r>
    </w:p>
    <w:p w:rsidR="00AE757D" w:rsidRPr="00125E55" w:rsidRDefault="00AE757D">
      <w:pPr>
        <w:pStyle w:val="af2"/>
        <w:jc w:val="both"/>
        <w:rPr>
          <w:b/>
          <w:sz w:val="22"/>
          <w:szCs w:val="22"/>
        </w:rPr>
      </w:pPr>
    </w:p>
    <w:p w:rsidR="00AE757D" w:rsidRPr="00125E55" w:rsidRDefault="00AE757D">
      <w:pPr>
        <w:pStyle w:val="af2"/>
        <w:jc w:val="both"/>
        <w:rPr>
          <w:b/>
          <w:sz w:val="22"/>
          <w:szCs w:val="22"/>
        </w:rPr>
      </w:pPr>
      <w:r w:rsidRPr="00125E55">
        <w:rPr>
          <w:b/>
          <w:sz w:val="22"/>
          <w:szCs w:val="22"/>
        </w:rPr>
        <w:t>-------------------- специальный символ;</w:t>
      </w:r>
    </w:p>
    <w:p w:rsidR="00AE757D" w:rsidRPr="00125E55" w:rsidRDefault="00AE757D">
      <w:pPr>
        <w:pStyle w:val="af2"/>
        <w:jc w:val="both"/>
        <w:rPr>
          <w:b/>
          <w:sz w:val="22"/>
          <w:szCs w:val="22"/>
        </w:rPr>
      </w:pPr>
      <w:r w:rsidRPr="00125E55">
        <w:rPr>
          <w:b/>
          <w:sz w:val="22"/>
          <w:szCs w:val="22"/>
        </w:rPr>
        <w:t>¦------------------- обязательный пробел;</w:t>
      </w:r>
    </w:p>
    <w:p w:rsidR="00AE757D" w:rsidRPr="00125E55" w:rsidRDefault="00AE757D">
      <w:pPr>
        <w:pStyle w:val="af2"/>
        <w:jc w:val="both"/>
        <w:rPr>
          <w:b/>
          <w:sz w:val="22"/>
          <w:szCs w:val="22"/>
        </w:rPr>
      </w:pPr>
      <w:r w:rsidRPr="00125E55">
        <w:rPr>
          <w:b/>
          <w:sz w:val="22"/>
          <w:szCs w:val="22"/>
        </w:rPr>
        <w:t>¦¦------------------ код парка АСОУП (два символа).</w:t>
      </w:r>
    </w:p>
    <w:p w:rsidR="00AE757D" w:rsidRPr="00125E55" w:rsidRDefault="00AE757D">
      <w:pPr>
        <w:pStyle w:val="af2"/>
        <w:jc w:val="both"/>
        <w:rPr>
          <w:b/>
          <w:sz w:val="22"/>
          <w:szCs w:val="22"/>
        </w:rPr>
      </w:pPr>
      <w:r w:rsidRPr="00125E55">
        <w:rPr>
          <w:b/>
          <w:sz w:val="22"/>
          <w:szCs w:val="22"/>
        </w:rPr>
        <w:t>¦¦_</w:t>
      </w:r>
    </w:p>
    <w:p w:rsidR="00AE757D" w:rsidRPr="0051464A" w:rsidRDefault="00AE757D">
      <w:pPr>
        <w:pStyle w:val="af2"/>
        <w:jc w:val="both"/>
        <w:rPr>
          <w:b/>
          <w:sz w:val="22"/>
          <w:szCs w:val="22"/>
        </w:rPr>
      </w:pPr>
      <w:r w:rsidRPr="00125E55">
        <w:rPr>
          <w:b/>
          <w:sz w:val="22"/>
          <w:szCs w:val="22"/>
        </w:rPr>
        <w:t># 24</w:t>
      </w:r>
      <w:r w:rsidR="0051464A" w:rsidRPr="0051464A">
        <w:rPr>
          <w:b/>
          <w:sz w:val="22"/>
          <w:szCs w:val="22"/>
        </w:rPr>
        <w:t xml:space="preserve"> </w:t>
      </w:r>
      <w:r w:rsidR="0051464A">
        <w:rPr>
          <w:b/>
          <w:sz w:val="22"/>
          <w:szCs w:val="22"/>
          <w:lang w:val="en-US"/>
        </w:rPr>
        <w:t>name</w:t>
      </w:r>
      <w:r w:rsidR="0051464A" w:rsidRPr="0051464A">
        <w:rPr>
          <w:b/>
          <w:sz w:val="22"/>
          <w:szCs w:val="22"/>
        </w:rPr>
        <w:t>=”</w:t>
      </w:r>
      <w:r w:rsidR="0051464A">
        <w:rPr>
          <w:b/>
          <w:sz w:val="22"/>
          <w:szCs w:val="22"/>
        </w:rPr>
        <w:t>Полное название парка</w:t>
      </w:r>
      <w:r w:rsidR="0051464A" w:rsidRPr="0051464A">
        <w:rPr>
          <w:b/>
          <w:sz w:val="22"/>
          <w:szCs w:val="22"/>
        </w:rPr>
        <w:t>”</w:t>
      </w:r>
      <w:r w:rsidR="0051464A">
        <w:rPr>
          <w:b/>
          <w:sz w:val="22"/>
          <w:szCs w:val="22"/>
        </w:rPr>
        <w:t xml:space="preserve"> </w:t>
      </w:r>
      <w:r w:rsidR="0051464A">
        <w:rPr>
          <w:b/>
          <w:sz w:val="22"/>
          <w:szCs w:val="22"/>
          <w:lang w:val="en-US"/>
        </w:rPr>
        <w:t>nameShort</w:t>
      </w:r>
      <w:r w:rsidR="0051464A" w:rsidRPr="0051464A">
        <w:rPr>
          <w:b/>
          <w:sz w:val="22"/>
          <w:szCs w:val="22"/>
        </w:rPr>
        <w:t>8=”</w:t>
      </w:r>
      <w:r w:rsidR="0051464A">
        <w:rPr>
          <w:b/>
          <w:sz w:val="22"/>
          <w:szCs w:val="22"/>
        </w:rPr>
        <w:t>СокрНазв</w:t>
      </w:r>
      <w:r w:rsidR="0051464A" w:rsidRPr="0051464A">
        <w:rPr>
          <w:b/>
          <w:sz w:val="22"/>
          <w:szCs w:val="22"/>
        </w:rPr>
        <w:t>”</w:t>
      </w:r>
    </w:p>
    <w:p w:rsidR="00AE757D" w:rsidRDefault="00AE757D">
      <w:pPr>
        <w:pStyle w:val="af2"/>
        <w:jc w:val="both"/>
        <w:rPr>
          <w:sz w:val="22"/>
          <w:szCs w:val="22"/>
        </w:rPr>
      </w:pPr>
    </w:p>
    <w:p w:rsidR="00AE757D" w:rsidRDefault="00AE757D">
      <w:pPr>
        <w:pStyle w:val="af2"/>
        <w:jc w:val="both"/>
        <w:rPr>
          <w:rFonts w:ascii="Times New Roman" w:hAnsi="Times New Roman"/>
          <w:sz w:val="24"/>
          <w:szCs w:val="24"/>
        </w:rPr>
      </w:pPr>
      <w:r w:rsidRPr="00125E55">
        <w:rPr>
          <w:rFonts w:ascii="Times New Roman" w:hAnsi="Times New Roman"/>
          <w:sz w:val="24"/>
          <w:szCs w:val="24"/>
        </w:rPr>
        <w:t>Для станций,</w:t>
      </w:r>
      <w:r w:rsidR="00125E55" w:rsidRPr="00125E55">
        <w:rPr>
          <w:rFonts w:ascii="Times New Roman" w:hAnsi="Times New Roman"/>
          <w:sz w:val="24"/>
          <w:szCs w:val="24"/>
        </w:rPr>
        <w:t xml:space="preserve"> </w:t>
      </w:r>
      <w:r w:rsidRPr="00125E55">
        <w:rPr>
          <w:rFonts w:ascii="Times New Roman" w:hAnsi="Times New Roman"/>
          <w:sz w:val="24"/>
          <w:szCs w:val="24"/>
        </w:rPr>
        <w:t>на которых</w:t>
      </w:r>
      <w:r w:rsidR="00125E55" w:rsidRPr="00125E55">
        <w:rPr>
          <w:rFonts w:ascii="Times New Roman" w:hAnsi="Times New Roman"/>
          <w:sz w:val="24"/>
          <w:szCs w:val="24"/>
        </w:rPr>
        <w:t xml:space="preserve"> </w:t>
      </w:r>
      <w:r w:rsidRPr="00125E55">
        <w:rPr>
          <w:rFonts w:ascii="Times New Roman" w:hAnsi="Times New Roman"/>
          <w:sz w:val="24"/>
          <w:szCs w:val="24"/>
        </w:rPr>
        <w:t>один парк,</w:t>
      </w:r>
      <w:r w:rsidR="00125E55" w:rsidRPr="00125E55">
        <w:rPr>
          <w:rFonts w:ascii="Times New Roman" w:hAnsi="Times New Roman"/>
          <w:sz w:val="24"/>
          <w:szCs w:val="24"/>
        </w:rPr>
        <w:t xml:space="preserve"> </w:t>
      </w:r>
      <w:r w:rsidRPr="00125E55">
        <w:rPr>
          <w:rFonts w:ascii="Times New Roman" w:hAnsi="Times New Roman"/>
          <w:sz w:val="24"/>
          <w:szCs w:val="24"/>
        </w:rPr>
        <w:t>в качестве</w:t>
      </w:r>
      <w:r w:rsidR="00125E55" w:rsidRPr="00125E55">
        <w:rPr>
          <w:rFonts w:ascii="Times New Roman" w:hAnsi="Times New Roman"/>
          <w:sz w:val="24"/>
          <w:szCs w:val="24"/>
        </w:rPr>
        <w:t xml:space="preserve"> </w:t>
      </w:r>
      <w:r w:rsidRPr="00125E55">
        <w:rPr>
          <w:rFonts w:ascii="Times New Roman" w:hAnsi="Times New Roman"/>
          <w:sz w:val="24"/>
          <w:szCs w:val="24"/>
        </w:rPr>
        <w:t>кода парка должен указываться - 0.</w:t>
      </w:r>
      <w:r w:rsidR="00125E55" w:rsidRPr="00125E55">
        <w:rPr>
          <w:rFonts w:ascii="Times New Roman" w:hAnsi="Times New Roman"/>
          <w:sz w:val="24"/>
          <w:szCs w:val="24"/>
        </w:rPr>
        <w:t xml:space="preserve"> </w:t>
      </w:r>
      <w:r w:rsidRPr="00125E55">
        <w:rPr>
          <w:rFonts w:ascii="Times New Roman" w:hAnsi="Times New Roman"/>
          <w:sz w:val="24"/>
          <w:szCs w:val="24"/>
        </w:rPr>
        <w:t>Допустимые значения кодов парков</w:t>
      </w:r>
      <w:r w:rsidR="00125E55" w:rsidRPr="00125E55">
        <w:rPr>
          <w:rFonts w:ascii="Times New Roman" w:hAnsi="Times New Roman"/>
          <w:sz w:val="24"/>
          <w:szCs w:val="24"/>
        </w:rPr>
        <w:t xml:space="preserve"> </w:t>
      </w:r>
      <w:r w:rsidRPr="00125E55">
        <w:rPr>
          <w:rFonts w:ascii="Times New Roman" w:hAnsi="Times New Roman"/>
          <w:sz w:val="24"/>
          <w:szCs w:val="24"/>
        </w:rPr>
        <w:t>- 0...99.</w:t>
      </w:r>
    </w:p>
    <w:p w:rsidR="0051464A" w:rsidRPr="0051464A" w:rsidRDefault="0051464A">
      <w:pPr>
        <w:pStyle w:val="af2"/>
        <w:jc w:val="both"/>
        <w:rPr>
          <w:rFonts w:ascii="Times New Roman" w:hAnsi="Times New Roman"/>
          <w:sz w:val="24"/>
          <w:szCs w:val="24"/>
        </w:rPr>
      </w:pPr>
      <w:r>
        <w:rPr>
          <w:rFonts w:ascii="Times New Roman" w:hAnsi="Times New Roman"/>
          <w:sz w:val="24"/>
          <w:szCs w:val="24"/>
        </w:rPr>
        <w:t xml:space="preserve">В строке типа </w:t>
      </w:r>
      <w:r w:rsidRPr="0051464A">
        <w:rPr>
          <w:rFonts w:ascii="Times New Roman" w:hAnsi="Times New Roman"/>
          <w:sz w:val="24"/>
          <w:szCs w:val="24"/>
        </w:rPr>
        <w:t>#</w:t>
      </w:r>
      <w:r>
        <w:rPr>
          <w:rFonts w:ascii="Times New Roman" w:hAnsi="Times New Roman"/>
          <w:sz w:val="24"/>
          <w:szCs w:val="24"/>
        </w:rPr>
        <w:t xml:space="preserve"> предусмортена возможность указать название парка. Может быть указано полное название парка (в виде </w:t>
      </w:r>
      <w:r>
        <w:rPr>
          <w:b/>
          <w:sz w:val="22"/>
          <w:szCs w:val="22"/>
          <w:lang w:val="en-US"/>
        </w:rPr>
        <w:t>name</w:t>
      </w:r>
      <w:r w:rsidRPr="0051464A">
        <w:rPr>
          <w:b/>
          <w:sz w:val="22"/>
          <w:szCs w:val="22"/>
        </w:rPr>
        <w:t>=”</w:t>
      </w:r>
      <w:r>
        <w:rPr>
          <w:b/>
          <w:sz w:val="22"/>
          <w:szCs w:val="22"/>
        </w:rPr>
        <w:t>Полное название парка</w:t>
      </w:r>
      <w:r w:rsidRPr="0051464A">
        <w:rPr>
          <w:b/>
          <w:sz w:val="22"/>
          <w:szCs w:val="22"/>
        </w:rPr>
        <w:t>”</w:t>
      </w:r>
      <w:r>
        <w:rPr>
          <w:rFonts w:ascii="Times New Roman" w:hAnsi="Times New Roman"/>
          <w:sz w:val="24"/>
          <w:szCs w:val="24"/>
        </w:rPr>
        <w:t xml:space="preserve">) и/или сокращенное название парка (в виде </w:t>
      </w:r>
      <w:r>
        <w:rPr>
          <w:b/>
          <w:sz w:val="22"/>
          <w:szCs w:val="22"/>
          <w:lang w:val="en-US"/>
        </w:rPr>
        <w:t>nameShort</w:t>
      </w:r>
      <w:r w:rsidRPr="0051464A">
        <w:rPr>
          <w:b/>
          <w:sz w:val="22"/>
          <w:szCs w:val="22"/>
        </w:rPr>
        <w:t>8=”</w:t>
      </w:r>
      <w:r>
        <w:rPr>
          <w:b/>
          <w:sz w:val="22"/>
          <w:szCs w:val="22"/>
        </w:rPr>
        <w:t>СокрНазв</w:t>
      </w:r>
      <w:r w:rsidRPr="0051464A">
        <w:rPr>
          <w:b/>
          <w:sz w:val="22"/>
          <w:szCs w:val="22"/>
        </w:rPr>
        <w:t>”</w:t>
      </w:r>
      <w:r>
        <w:rPr>
          <w:rFonts w:ascii="Times New Roman" w:hAnsi="Times New Roman"/>
          <w:sz w:val="24"/>
          <w:szCs w:val="24"/>
        </w:rPr>
        <w:t xml:space="preserve">) не более 8 символов. При указании названий парков идентификаторы </w:t>
      </w:r>
      <w:r>
        <w:rPr>
          <w:rFonts w:ascii="Times New Roman" w:hAnsi="Times New Roman"/>
          <w:sz w:val="24"/>
          <w:szCs w:val="24"/>
          <w:lang w:val="en-US"/>
        </w:rPr>
        <w:t>name</w:t>
      </w:r>
      <w:r>
        <w:rPr>
          <w:rFonts w:ascii="Times New Roman" w:hAnsi="Times New Roman"/>
          <w:sz w:val="24"/>
          <w:szCs w:val="24"/>
        </w:rPr>
        <w:t xml:space="preserve"> и/или </w:t>
      </w:r>
      <w:r>
        <w:rPr>
          <w:rFonts w:ascii="Times New Roman" w:hAnsi="Times New Roman"/>
          <w:sz w:val="24"/>
          <w:szCs w:val="24"/>
          <w:lang w:val="en-US"/>
        </w:rPr>
        <w:t>nameShort</w:t>
      </w:r>
      <w:r w:rsidRPr="0051464A">
        <w:rPr>
          <w:rFonts w:ascii="Times New Roman" w:hAnsi="Times New Roman"/>
          <w:sz w:val="24"/>
          <w:szCs w:val="24"/>
        </w:rPr>
        <w:t>8</w:t>
      </w:r>
      <w:r>
        <w:rPr>
          <w:rFonts w:ascii="Times New Roman" w:hAnsi="Times New Roman"/>
          <w:sz w:val="24"/>
          <w:szCs w:val="24"/>
        </w:rPr>
        <w:t xml:space="preserve">, а также символы </w:t>
      </w:r>
      <w:r w:rsidRPr="0051464A">
        <w:rPr>
          <w:rFonts w:ascii="Times New Roman" w:hAnsi="Times New Roman"/>
          <w:sz w:val="24"/>
          <w:szCs w:val="24"/>
        </w:rPr>
        <w:t xml:space="preserve">‘=’ </w:t>
      </w:r>
      <w:r>
        <w:rPr>
          <w:rFonts w:ascii="Times New Roman" w:hAnsi="Times New Roman"/>
          <w:sz w:val="24"/>
          <w:szCs w:val="24"/>
        </w:rPr>
        <w:t xml:space="preserve">и </w:t>
      </w:r>
      <w:r w:rsidRPr="0051464A">
        <w:rPr>
          <w:rFonts w:ascii="Times New Roman" w:hAnsi="Times New Roman"/>
          <w:sz w:val="24"/>
          <w:szCs w:val="24"/>
        </w:rPr>
        <w:t>‘ ” ’</w:t>
      </w:r>
      <w:r>
        <w:rPr>
          <w:rFonts w:ascii="Times New Roman" w:hAnsi="Times New Roman"/>
          <w:sz w:val="24"/>
          <w:szCs w:val="24"/>
        </w:rPr>
        <w:t xml:space="preserve"> обязательны.</w:t>
      </w:r>
    </w:p>
    <w:p w:rsidR="0051464A" w:rsidRPr="00125E55" w:rsidRDefault="0051464A">
      <w:pPr>
        <w:pStyle w:val="af2"/>
        <w:jc w:val="both"/>
        <w:rPr>
          <w:rFonts w:ascii="Times New Roman" w:hAnsi="Times New Roman"/>
          <w:sz w:val="24"/>
          <w:szCs w:val="24"/>
        </w:rPr>
      </w:pP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Далее следуют строки с</w:t>
      </w:r>
      <w:r w:rsidR="00125E55" w:rsidRPr="00125E55">
        <w:rPr>
          <w:rFonts w:ascii="Times New Roman" w:hAnsi="Times New Roman"/>
          <w:sz w:val="24"/>
          <w:szCs w:val="24"/>
        </w:rPr>
        <w:t xml:space="preserve"> </w:t>
      </w:r>
      <w:r w:rsidRPr="00125E55">
        <w:rPr>
          <w:rFonts w:ascii="Times New Roman" w:hAnsi="Times New Roman"/>
          <w:sz w:val="24"/>
          <w:szCs w:val="24"/>
        </w:rPr>
        <w:t>описанием путей (одна строка</w:t>
      </w:r>
      <w:r w:rsidR="00125E55" w:rsidRPr="00125E55">
        <w:rPr>
          <w:rFonts w:ascii="Times New Roman" w:hAnsi="Times New Roman"/>
          <w:sz w:val="24"/>
          <w:szCs w:val="24"/>
        </w:rPr>
        <w:t xml:space="preserve"> </w:t>
      </w:r>
      <w:r w:rsidRPr="00125E55">
        <w:rPr>
          <w:rFonts w:ascii="Times New Roman" w:hAnsi="Times New Roman"/>
          <w:sz w:val="24"/>
          <w:szCs w:val="24"/>
        </w:rPr>
        <w:t>на каждый путь).</w:t>
      </w:r>
      <w:r w:rsidR="00125E55" w:rsidRPr="00125E55">
        <w:rPr>
          <w:rFonts w:ascii="Times New Roman" w:hAnsi="Times New Roman"/>
          <w:sz w:val="24"/>
          <w:szCs w:val="24"/>
        </w:rPr>
        <w:t xml:space="preserve"> </w:t>
      </w:r>
      <w:r w:rsidRPr="00125E55">
        <w:rPr>
          <w:rFonts w:ascii="Times New Roman" w:hAnsi="Times New Roman"/>
          <w:sz w:val="24"/>
          <w:szCs w:val="24"/>
        </w:rPr>
        <w:t>Пробел -</w:t>
      </w:r>
      <w:r w:rsidR="00125E55" w:rsidRPr="00125E55">
        <w:rPr>
          <w:rFonts w:ascii="Times New Roman" w:hAnsi="Times New Roman"/>
          <w:sz w:val="24"/>
          <w:szCs w:val="24"/>
        </w:rPr>
        <w:t xml:space="preserve"> </w:t>
      </w:r>
      <w:r w:rsidRPr="00125E55">
        <w:rPr>
          <w:rFonts w:ascii="Times New Roman" w:hAnsi="Times New Roman"/>
          <w:sz w:val="24"/>
          <w:szCs w:val="24"/>
        </w:rPr>
        <w:t>разделитель между</w:t>
      </w:r>
      <w:r w:rsidR="00125E55" w:rsidRPr="00125E55">
        <w:rPr>
          <w:rFonts w:ascii="Times New Roman" w:hAnsi="Times New Roman"/>
          <w:sz w:val="24"/>
          <w:szCs w:val="24"/>
        </w:rPr>
        <w:t xml:space="preserve"> </w:t>
      </w:r>
      <w:r w:rsidRPr="00125E55">
        <w:rPr>
          <w:rFonts w:ascii="Times New Roman" w:hAnsi="Times New Roman"/>
          <w:sz w:val="24"/>
          <w:szCs w:val="24"/>
        </w:rPr>
        <w:t>признаками.</w:t>
      </w:r>
      <w:r w:rsidR="00125E55" w:rsidRPr="00125E55">
        <w:rPr>
          <w:rFonts w:ascii="Times New Roman" w:hAnsi="Times New Roman"/>
          <w:sz w:val="24"/>
          <w:szCs w:val="24"/>
        </w:rPr>
        <w:t xml:space="preserve"> </w:t>
      </w:r>
      <w:r w:rsidRPr="00125E55">
        <w:rPr>
          <w:rFonts w:ascii="Times New Roman" w:hAnsi="Times New Roman"/>
          <w:sz w:val="24"/>
          <w:szCs w:val="24"/>
        </w:rPr>
        <w:t>В столбце стоят возможные</w:t>
      </w:r>
      <w:r w:rsidR="00125E55" w:rsidRPr="00125E55">
        <w:rPr>
          <w:rFonts w:ascii="Times New Roman" w:hAnsi="Times New Roman"/>
          <w:sz w:val="24"/>
          <w:szCs w:val="24"/>
        </w:rPr>
        <w:t xml:space="preserve"> </w:t>
      </w:r>
      <w:r w:rsidRPr="00125E55">
        <w:rPr>
          <w:rFonts w:ascii="Times New Roman" w:hAnsi="Times New Roman"/>
          <w:sz w:val="24"/>
          <w:szCs w:val="24"/>
        </w:rPr>
        <w:t>значения для данной</w:t>
      </w:r>
      <w:r w:rsidR="00125E55" w:rsidRPr="00125E55">
        <w:rPr>
          <w:rFonts w:ascii="Times New Roman" w:hAnsi="Times New Roman"/>
          <w:sz w:val="24"/>
          <w:szCs w:val="24"/>
        </w:rPr>
        <w:t xml:space="preserve"> </w:t>
      </w:r>
      <w:r w:rsidRPr="00125E55">
        <w:rPr>
          <w:rFonts w:ascii="Times New Roman" w:hAnsi="Times New Roman"/>
          <w:sz w:val="24"/>
          <w:szCs w:val="24"/>
        </w:rPr>
        <w:t>характеристики пути.</w:t>
      </w:r>
    </w:p>
    <w:p w:rsidR="00AE757D" w:rsidRDefault="00AE757D">
      <w:pPr>
        <w:pStyle w:val="af2"/>
        <w:jc w:val="both"/>
        <w:rPr>
          <w:sz w:val="22"/>
          <w:szCs w:val="22"/>
        </w:rPr>
      </w:pPr>
    </w:p>
    <w:p w:rsidR="00AE757D" w:rsidRPr="00125E55" w:rsidRDefault="00AE757D">
      <w:pPr>
        <w:pStyle w:val="af2"/>
        <w:jc w:val="both"/>
        <w:rPr>
          <w:b/>
          <w:sz w:val="18"/>
          <w:szCs w:val="22"/>
        </w:rPr>
      </w:pPr>
      <w:r w:rsidRPr="00125E55">
        <w:rPr>
          <w:b/>
          <w:sz w:val="18"/>
          <w:szCs w:val="22"/>
        </w:rPr>
        <w:t>1 2  3 4 5  6  7    8   9  10   11  12    13                       14</w:t>
      </w:r>
    </w:p>
    <w:p w:rsidR="00AE757D" w:rsidRPr="00125E55" w:rsidRDefault="00AE757D">
      <w:pPr>
        <w:pStyle w:val="af2"/>
        <w:jc w:val="both"/>
        <w:rPr>
          <w:b/>
          <w:sz w:val="18"/>
          <w:szCs w:val="22"/>
        </w:rPr>
      </w:pPr>
      <w:r w:rsidRPr="00125E55">
        <w:rPr>
          <w:b/>
          <w:sz w:val="18"/>
          <w:szCs w:val="22"/>
        </w:rPr>
        <w:t>¦ ¦  ¦ ¦ ¦  ¦  ¦    ¦   ¦  ¦    ¦   ¦     ¦     -------------------+---------------------</w:t>
      </w:r>
    </w:p>
    <w:p w:rsidR="00AE757D" w:rsidRPr="00125E55" w:rsidRDefault="00AE757D">
      <w:pPr>
        <w:pStyle w:val="af2"/>
        <w:ind w:right="-144"/>
        <w:jc w:val="both"/>
        <w:rPr>
          <w:b/>
          <w:sz w:val="18"/>
          <w:szCs w:val="22"/>
        </w:rPr>
      </w:pPr>
      <w:r w:rsidRPr="00125E55">
        <w:rPr>
          <w:b/>
          <w:sz w:val="18"/>
          <w:szCs w:val="22"/>
        </w:rPr>
        <w:t>2 гл 0 ч пс эц % 2,7346 р 1280 255 +/+ XX13IIqq приб: 24000 25000 и1 отпр: 25600 и2 25100</w:t>
      </w:r>
    </w:p>
    <w:p w:rsidR="00AE757D" w:rsidRPr="00125E55" w:rsidRDefault="00AE757D">
      <w:pPr>
        <w:pStyle w:val="af2"/>
        <w:jc w:val="both"/>
        <w:rPr>
          <w:b/>
          <w:sz w:val="18"/>
          <w:szCs w:val="22"/>
        </w:rPr>
      </w:pPr>
      <w:r w:rsidRPr="00125E55">
        <w:rPr>
          <w:b/>
          <w:sz w:val="18"/>
          <w:szCs w:val="22"/>
        </w:rPr>
        <w:t xml:space="preserve">  по 1 н гр -  ~      -           +ч +ч</w:t>
      </w:r>
    </w:p>
    <w:p w:rsidR="00AE757D" w:rsidRPr="00125E55" w:rsidRDefault="00AE757D">
      <w:pPr>
        <w:pStyle w:val="af2"/>
        <w:jc w:val="both"/>
        <w:rPr>
          <w:b/>
          <w:sz w:val="18"/>
          <w:szCs w:val="22"/>
        </w:rPr>
      </w:pPr>
      <w:r w:rsidRPr="00125E55">
        <w:rPr>
          <w:b/>
          <w:sz w:val="18"/>
          <w:szCs w:val="22"/>
        </w:rPr>
        <w:t xml:space="preserve">  п  . - пр    =                  +н +н</w:t>
      </w:r>
    </w:p>
    <w:p w:rsidR="00AE757D" w:rsidRPr="00125E55" w:rsidRDefault="00AE757D">
      <w:pPr>
        <w:pStyle w:val="af2"/>
        <w:jc w:val="both"/>
        <w:rPr>
          <w:b/>
          <w:sz w:val="18"/>
          <w:szCs w:val="22"/>
        </w:rPr>
      </w:pPr>
      <w:r w:rsidRPr="00125E55">
        <w:rPr>
          <w:b/>
          <w:sz w:val="18"/>
          <w:szCs w:val="22"/>
        </w:rPr>
        <w:t xml:space="preserve">  о  .   -     -                   - -</w:t>
      </w:r>
    </w:p>
    <w:p w:rsidR="00AE757D" w:rsidRPr="00125E55" w:rsidRDefault="00AE757D">
      <w:pPr>
        <w:pStyle w:val="af2"/>
        <w:jc w:val="both"/>
        <w:rPr>
          <w:b/>
          <w:sz w:val="18"/>
          <w:szCs w:val="22"/>
        </w:rPr>
      </w:pPr>
      <w:r w:rsidRPr="00125E55">
        <w:rPr>
          <w:b/>
          <w:sz w:val="18"/>
          <w:szCs w:val="22"/>
        </w:rPr>
        <w:t xml:space="preserve">  пр 8                             ? ?</w:t>
      </w:r>
    </w:p>
    <w:p w:rsidR="00AE757D" w:rsidRPr="00125E55" w:rsidRDefault="00AE757D">
      <w:pPr>
        <w:pStyle w:val="af2"/>
        <w:jc w:val="both"/>
        <w:rPr>
          <w:b/>
          <w:sz w:val="18"/>
          <w:szCs w:val="22"/>
        </w:rPr>
      </w:pPr>
      <w:r w:rsidRPr="00125E55">
        <w:rPr>
          <w:b/>
          <w:sz w:val="18"/>
          <w:szCs w:val="22"/>
        </w:rPr>
        <w:t xml:space="preserve">     9</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Графа 1</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Код пути в АСОУП.</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Допустимый диапазон 1..255.</w:t>
      </w:r>
    </w:p>
    <w:p w:rsidR="00AE757D" w:rsidRPr="00125E55" w:rsidRDefault="00AE757D">
      <w:pPr>
        <w:pStyle w:val="af2"/>
        <w:jc w:val="both"/>
        <w:rPr>
          <w:rFonts w:ascii="Times New Roman" w:hAnsi="Times New Roman"/>
          <w:sz w:val="22"/>
          <w:szCs w:val="22"/>
        </w:rPr>
      </w:pP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Графа 2</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Тип пути.</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Допустимые значения: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"гл" - главный путь;</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"по" - приемо-отправочный путь;</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"п"  - путь приема;</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"о"  - путь отправления;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"пр" - прочий.</w:t>
      </w:r>
    </w:p>
    <w:p w:rsidR="00AE757D" w:rsidRPr="00125E55" w:rsidRDefault="00AE757D">
      <w:pPr>
        <w:pStyle w:val="af2"/>
        <w:jc w:val="both"/>
        <w:rPr>
          <w:rFonts w:ascii="Times New Roman" w:hAnsi="Times New Roman"/>
          <w:sz w:val="22"/>
          <w:szCs w:val="22"/>
        </w:rPr>
      </w:pPr>
    </w:p>
    <w:p w:rsidR="00AE757D" w:rsidRPr="00125E55" w:rsidRDefault="00AE757D">
      <w:pPr>
        <w:pStyle w:val="af2"/>
        <w:jc w:val="both"/>
        <w:rPr>
          <w:rFonts w:ascii="Times New Roman" w:hAnsi="Times New Roman"/>
          <w:sz w:val="22"/>
          <w:szCs w:val="22"/>
        </w:rPr>
      </w:pP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Графа 3</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Cтепень важности пути для рисования в графике.</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Допустимые значения 0..9.</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Чем больше значение, тем ниже важность пути. Т.е., путь</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степени 0 будет отображаться на графике всегда.</w:t>
      </w:r>
    </w:p>
    <w:p w:rsidR="00AE757D" w:rsidRPr="00125E55" w:rsidRDefault="00AE757D">
      <w:pPr>
        <w:pStyle w:val="af2"/>
        <w:jc w:val="both"/>
        <w:rPr>
          <w:rFonts w:ascii="Times New Roman" w:hAnsi="Times New Roman"/>
          <w:sz w:val="22"/>
          <w:szCs w:val="22"/>
        </w:rPr>
      </w:pP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Графа 4</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Cпециализация пути по направлению движения.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Допустимые значения: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"ч"  - для поездов четного направления;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lastRenderedPageBreak/>
        <w:t xml:space="preserve">    "н"  - для поездов нечетного направления;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  - для поездов любого направления.</w:t>
      </w:r>
    </w:p>
    <w:p w:rsidR="00AE757D" w:rsidRPr="00125E55" w:rsidRDefault="00AE757D">
      <w:pPr>
        <w:pStyle w:val="af2"/>
        <w:jc w:val="both"/>
        <w:rPr>
          <w:rFonts w:ascii="Times New Roman" w:hAnsi="Times New Roman"/>
          <w:sz w:val="22"/>
          <w:szCs w:val="22"/>
        </w:rPr>
      </w:pP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Графа 5</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Cпециализация пути по виду движения.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Допустимые значения:</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"пс" – только для пассажирских поездов;</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"гр" – только для грузовых поездов;</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"пр" – только для пригородных поездов;</w:t>
      </w:r>
    </w:p>
    <w:p w:rsidR="00AE757D" w:rsidRPr="00125E55" w:rsidRDefault="00AE757D">
      <w:pPr>
        <w:pStyle w:val="af2"/>
        <w:jc w:val="both"/>
        <w:rPr>
          <w:rFonts w:ascii="Times New Roman" w:hAnsi="Times New Roman"/>
          <w:sz w:val="22"/>
          <w:szCs w:val="22"/>
        </w:rPr>
      </w:pPr>
      <w:r w:rsidRPr="00125E55">
        <w:rPr>
          <w:rFonts w:ascii="Times New Roman" w:hAnsi="Times New Roman"/>
          <w:sz w:val="22"/>
          <w:szCs w:val="22"/>
        </w:rPr>
        <w:t xml:space="preserve">    "-"  - для всех поездов;</w:t>
      </w: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Если путь должен быть специализирован для какого-либо набора поездов (пассажирский, грузовой, пригородный), то значения должны быть перечислены через «/». В этом случае в Графе 4 также через «/» должны быть перечислены направления движения. Порядок перечисления: пс/гр/пр, если путь не специализирован по какому-либо виду движения, то соответствующее значение должно быть пропущено.</w:t>
      </w:r>
    </w:p>
    <w:p w:rsidR="00125E55" w:rsidRPr="006458D6" w:rsidRDefault="00AE757D">
      <w:pPr>
        <w:pStyle w:val="af2"/>
        <w:jc w:val="both"/>
        <w:rPr>
          <w:rFonts w:ascii="Times New Roman" w:hAnsi="Times New Roman"/>
          <w:sz w:val="24"/>
          <w:szCs w:val="24"/>
        </w:rPr>
      </w:pPr>
      <w:r w:rsidRPr="00125E55">
        <w:rPr>
          <w:rFonts w:ascii="Times New Roman" w:hAnsi="Times New Roman"/>
          <w:sz w:val="24"/>
          <w:szCs w:val="24"/>
        </w:rPr>
        <w:t>Пример:</w:t>
      </w:r>
    </w:p>
    <w:p w:rsidR="00125E55" w:rsidRPr="006458D6" w:rsidRDefault="00125E55">
      <w:pPr>
        <w:pStyle w:val="af2"/>
        <w:jc w:val="both"/>
        <w:rPr>
          <w:rFonts w:ascii="Times New Roman" w:hAnsi="Times New Roman"/>
          <w:sz w:val="24"/>
          <w:szCs w:val="24"/>
        </w:rPr>
      </w:pPr>
    </w:p>
    <w:p w:rsidR="00AE757D" w:rsidRPr="00125E55" w:rsidRDefault="00125E55">
      <w:pPr>
        <w:pStyle w:val="af2"/>
        <w:jc w:val="both"/>
        <w:rPr>
          <w:b/>
          <w:sz w:val="22"/>
          <w:szCs w:val="22"/>
        </w:rPr>
      </w:pPr>
      <w:r w:rsidRPr="00125E55">
        <w:rPr>
          <w:b/>
          <w:sz w:val="22"/>
          <w:szCs w:val="22"/>
        </w:rPr>
        <w:t xml:space="preserve">     </w:t>
      </w:r>
      <w:r w:rsidR="00AE757D" w:rsidRPr="00125E55">
        <w:rPr>
          <w:b/>
          <w:sz w:val="22"/>
          <w:szCs w:val="22"/>
        </w:rPr>
        <w:t xml:space="preserve">     ч       гр – только грузовые четные;</w:t>
      </w:r>
    </w:p>
    <w:p w:rsidR="00AE757D" w:rsidRPr="00125E55" w:rsidRDefault="00AE757D">
      <w:pPr>
        <w:pStyle w:val="af2"/>
        <w:jc w:val="both"/>
        <w:rPr>
          <w:b/>
          <w:sz w:val="22"/>
          <w:szCs w:val="22"/>
        </w:rPr>
      </w:pPr>
      <w:r w:rsidRPr="00125E55">
        <w:rPr>
          <w:b/>
          <w:sz w:val="22"/>
          <w:szCs w:val="22"/>
        </w:rPr>
        <w:t xml:space="preserve">          ч/-    пс/гр – пассажирские четные, грузовые все;</w:t>
      </w:r>
    </w:p>
    <w:p w:rsidR="00AE757D" w:rsidRPr="00125E55" w:rsidRDefault="00AE757D">
      <w:pPr>
        <w:pStyle w:val="af2"/>
        <w:jc w:val="both"/>
        <w:rPr>
          <w:b/>
          <w:sz w:val="22"/>
          <w:szCs w:val="22"/>
        </w:rPr>
      </w:pPr>
      <w:r w:rsidRPr="00125E55">
        <w:rPr>
          <w:b/>
          <w:sz w:val="22"/>
          <w:szCs w:val="22"/>
        </w:rPr>
        <w:t xml:space="preserve">          -/-    пс/пр – все пассажирские и пригородные;</w:t>
      </w:r>
    </w:p>
    <w:p w:rsidR="00AE757D" w:rsidRPr="00125E55" w:rsidRDefault="00AE757D">
      <w:pPr>
        <w:pStyle w:val="af2"/>
        <w:jc w:val="both"/>
        <w:rPr>
          <w:b/>
          <w:sz w:val="22"/>
          <w:szCs w:val="22"/>
        </w:rPr>
      </w:pPr>
      <w:r w:rsidRPr="00125E55">
        <w:rPr>
          <w:b/>
          <w:sz w:val="22"/>
          <w:szCs w:val="22"/>
        </w:rPr>
        <w:t xml:space="preserve">          -/ч    гр/пр – грузовые все, пригородные четные;</w:t>
      </w:r>
    </w:p>
    <w:p w:rsidR="00AE757D" w:rsidRPr="00125E55" w:rsidRDefault="00AE757D">
      <w:pPr>
        <w:pStyle w:val="af2"/>
        <w:jc w:val="both"/>
        <w:rPr>
          <w:b/>
          <w:sz w:val="22"/>
          <w:szCs w:val="22"/>
        </w:rPr>
      </w:pPr>
      <w:r w:rsidRPr="00125E55">
        <w:rPr>
          <w:b/>
          <w:sz w:val="22"/>
          <w:szCs w:val="22"/>
        </w:rPr>
        <w:t xml:space="preserve">        н/-/н пс/гр/пр – пассажирские нечетные, грузовые все,</w:t>
      </w:r>
    </w:p>
    <w:p w:rsidR="00AE757D" w:rsidRPr="00125E55" w:rsidRDefault="00AE757D">
      <w:pPr>
        <w:pStyle w:val="af2"/>
        <w:jc w:val="both"/>
        <w:rPr>
          <w:b/>
          <w:sz w:val="22"/>
          <w:szCs w:val="22"/>
        </w:rPr>
      </w:pPr>
      <w:r w:rsidRPr="00125E55">
        <w:rPr>
          <w:b/>
          <w:sz w:val="22"/>
          <w:szCs w:val="22"/>
        </w:rPr>
        <w:t xml:space="preserve">                         пригородные нечетные;</w:t>
      </w:r>
    </w:p>
    <w:p w:rsidR="00AE757D" w:rsidRPr="00125E55" w:rsidRDefault="00AE757D">
      <w:pPr>
        <w:pStyle w:val="af2"/>
        <w:jc w:val="both"/>
        <w:rPr>
          <w:b/>
          <w:sz w:val="22"/>
          <w:szCs w:val="22"/>
        </w:rPr>
      </w:pPr>
      <w:r w:rsidRPr="00125E55">
        <w:rPr>
          <w:b/>
          <w:sz w:val="22"/>
          <w:szCs w:val="22"/>
        </w:rPr>
        <w:t xml:space="preserve">           -         - - все поезда по всем направлениям (эквивалентная</w:t>
      </w:r>
    </w:p>
    <w:p w:rsidR="00AE757D" w:rsidRPr="00125E55" w:rsidRDefault="00AE757D">
      <w:pPr>
        <w:pStyle w:val="af2"/>
        <w:jc w:val="both"/>
        <w:rPr>
          <w:b/>
          <w:sz w:val="22"/>
          <w:szCs w:val="22"/>
        </w:rPr>
      </w:pPr>
      <w:r w:rsidRPr="00125E55">
        <w:rPr>
          <w:b/>
          <w:sz w:val="22"/>
          <w:szCs w:val="22"/>
        </w:rPr>
        <w:t xml:space="preserve">                         запись: -/-/-/ пс/гр/пр).</w:t>
      </w:r>
    </w:p>
    <w:p w:rsidR="00AE757D" w:rsidRDefault="00AE757D">
      <w:pPr>
        <w:pStyle w:val="af2"/>
        <w:jc w:val="both"/>
        <w:rPr>
          <w:sz w:val="22"/>
          <w:szCs w:val="22"/>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6</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Включение пути в централизацию станции.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Допустимые значения:</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"эц" - путь включен в централизацию;</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 путь не включен в централизацию;</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7</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Электрификация пути.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Допустимые значения:</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электрифицирован, (постоянный/переменный ток);</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электрифицирован переменным током;</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электрифицирован постоянным током;</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не электрифицирован.</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8</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 xml:space="preserve">Разрешенная максимальная степень негабаритности. Формат: </w:t>
      </w:r>
      <w:r w:rsidRPr="00125E55">
        <w:rPr>
          <w:rFonts w:ascii="Times New Roman" w:hAnsi="Times New Roman"/>
          <w:sz w:val="24"/>
          <w:szCs w:val="24"/>
          <w:lang w:val="en-US"/>
        </w:rPr>
        <w:t>k</w:t>
      </w:r>
      <w:r w:rsidRPr="00125E55">
        <w:rPr>
          <w:rFonts w:ascii="Times New Roman" w:hAnsi="Times New Roman"/>
          <w:sz w:val="24"/>
          <w:szCs w:val="24"/>
        </w:rPr>
        <w:t>,</w:t>
      </w:r>
      <w:r w:rsidRPr="00125E55">
        <w:rPr>
          <w:rFonts w:ascii="Times New Roman" w:hAnsi="Times New Roman"/>
          <w:sz w:val="24"/>
          <w:szCs w:val="24"/>
          <w:lang w:val="en-US"/>
        </w:rPr>
        <w:t>lmno</w:t>
      </w:r>
      <w:r w:rsidRPr="00125E55">
        <w:rPr>
          <w:rFonts w:ascii="Times New Roman" w:hAnsi="Times New Roman"/>
          <w:sz w:val="24"/>
          <w:szCs w:val="24"/>
        </w:rPr>
        <w:t>,</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 xml:space="preserve">где </w:t>
      </w:r>
      <w:r w:rsidRPr="00125E55">
        <w:rPr>
          <w:rFonts w:ascii="Times New Roman" w:hAnsi="Times New Roman"/>
          <w:sz w:val="24"/>
          <w:szCs w:val="24"/>
          <w:lang w:val="en-US"/>
        </w:rPr>
        <w:t>k</w:t>
      </w:r>
      <w:r w:rsidRPr="00125E55">
        <w:rPr>
          <w:rFonts w:ascii="Times New Roman" w:hAnsi="Times New Roman"/>
          <w:sz w:val="24"/>
          <w:szCs w:val="24"/>
        </w:rPr>
        <w:t>,</w:t>
      </w:r>
      <w:r w:rsidRPr="00125E55">
        <w:rPr>
          <w:rFonts w:ascii="Times New Roman" w:hAnsi="Times New Roman"/>
          <w:sz w:val="24"/>
          <w:szCs w:val="24"/>
          <w:lang w:val="en-US"/>
        </w:rPr>
        <w:t>l</w:t>
      </w:r>
      <w:r w:rsidRPr="00125E55">
        <w:rPr>
          <w:rFonts w:ascii="Times New Roman" w:hAnsi="Times New Roman"/>
          <w:sz w:val="24"/>
          <w:szCs w:val="24"/>
        </w:rPr>
        <w:t xml:space="preserve"> – нижние степени негабаритности; </w:t>
      </w:r>
      <w:r w:rsidRPr="00125E55">
        <w:rPr>
          <w:rFonts w:ascii="Times New Roman" w:hAnsi="Times New Roman"/>
          <w:sz w:val="24"/>
          <w:szCs w:val="24"/>
          <w:lang w:val="en-US"/>
        </w:rPr>
        <w:t>m</w:t>
      </w:r>
      <w:r w:rsidRPr="00125E55">
        <w:rPr>
          <w:rFonts w:ascii="Times New Roman" w:hAnsi="Times New Roman"/>
          <w:sz w:val="24"/>
          <w:szCs w:val="24"/>
        </w:rPr>
        <w:t xml:space="preserve"> – боковая; </w:t>
      </w:r>
      <w:r w:rsidRPr="00125E55">
        <w:rPr>
          <w:rFonts w:ascii="Times New Roman" w:hAnsi="Times New Roman"/>
          <w:sz w:val="24"/>
          <w:szCs w:val="24"/>
          <w:lang w:val="en-US"/>
        </w:rPr>
        <w:t>n</w:t>
      </w:r>
      <w:r w:rsidRPr="00125E55">
        <w:rPr>
          <w:rFonts w:ascii="Times New Roman" w:hAnsi="Times New Roman"/>
          <w:sz w:val="24"/>
          <w:szCs w:val="24"/>
        </w:rPr>
        <w:t xml:space="preserve"> – верхняя;</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lang w:val="en-US"/>
        </w:rPr>
        <w:t>o</w:t>
      </w:r>
      <w:r w:rsidRPr="00125E55">
        <w:rPr>
          <w:rFonts w:ascii="Times New Roman" w:hAnsi="Times New Roman"/>
          <w:sz w:val="24"/>
          <w:szCs w:val="24"/>
        </w:rPr>
        <w:t xml:space="preserve"> – вертикальная; </w:t>
      </w:r>
      <w:r w:rsidRPr="00125E55">
        <w:rPr>
          <w:rFonts w:ascii="Times New Roman" w:hAnsi="Times New Roman"/>
          <w:sz w:val="24"/>
          <w:szCs w:val="24"/>
          <w:lang w:val="en-US"/>
        </w:rPr>
        <w:t>k</w:t>
      </w:r>
      <w:r w:rsidRPr="00125E55">
        <w:rPr>
          <w:rFonts w:ascii="Times New Roman" w:hAnsi="Times New Roman"/>
          <w:sz w:val="24"/>
          <w:szCs w:val="24"/>
        </w:rPr>
        <w:t xml:space="preserve"> может принимать значения от 0 до 2 включительно;</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lang w:val="en-US"/>
        </w:rPr>
        <w:t>l</w:t>
      </w:r>
      <w:r w:rsidRPr="00125E55">
        <w:rPr>
          <w:rFonts w:ascii="Times New Roman" w:hAnsi="Times New Roman"/>
          <w:sz w:val="24"/>
          <w:szCs w:val="24"/>
        </w:rPr>
        <w:t xml:space="preserve"> - 0, 3, 4, 5, 6, 8; </w:t>
      </w:r>
      <w:r w:rsidRPr="00125E55">
        <w:rPr>
          <w:rFonts w:ascii="Times New Roman" w:hAnsi="Times New Roman"/>
          <w:sz w:val="24"/>
          <w:szCs w:val="24"/>
          <w:lang w:val="en-US"/>
        </w:rPr>
        <w:t>m</w:t>
      </w:r>
      <w:r w:rsidRPr="00125E55">
        <w:rPr>
          <w:rFonts w:ascii="Times New Roman" w:hAnsi="Times New Roman"/>
          <w:sz w:val="24"/>
          <w:szCs w:val="24"/>
        </w:rPr>
        <w:t>,</w:t>
      </w:r>
      <w:r w:rsidRPr="00125E55">
        <w:rPr>
          <w:rFonts w:ascii="Times New Roman" w:hAnsi="Times New Roman"/>
          <w:sz w:val="24"/>
          <w:szCs w:val="24"/>
          <w:lang w:val="en-US"/>
        </w:rPr>
        <w:t>n</w:t>
      </w:r>
      <w:r w:rsidRPr="00125E55">
        <w:rPr>
          <w:rFonts w:ascii="Times New Roman" w:hAnsi="Times New Roman"/>
          <w:sz w:val="24"/>
          <w:szCs w:val="24"/>
        </w:rPr>
        <w:t>,</w:t>
      </w:r>
      <w:r w:rsidRPr="00125E55">
        <w:rPr>
          <w:rFonts w:ascii="Times New Roman" w:hAnsi="Times New Roman"/>
          <w:sz w:val="24"/>
          <w:szCs w:val="24"/>
          <w:lang w:val="en-US"/>
        </w:rPr>
        <w:t>o</w:t>
      </w:r>
      <w:r w:rsidRPr="00125E55">
        <w:rPr>
          <w:rFonts w:ascii="Times New Roman" w:hAnsi="Times New Roman"/>
          <w:sz w:val="24"/>
          <w:szCs w:val="24"/>
        </w:rPr>
        <w:t xml:space="preserve"> - от 0 до 8 включительно.</w:t>
      </w:r>
    </w:p>
    <w:p w:rsidR="00D5354A" w:rsidRPr="00125E55" w:rsidRDefault="00D5354A">
      <w:pPr>
        <w:pStyle w:val="af2"/>
        <w:jc w:val="both"/>
        <w:rPr>
          <w:rFonts w:ascii="Times New Roman" w:hAnsi="Times New Roman"/>
          <w:sz w:val="24"/>
          <w:szCs w:val="24"/>
        </w:rPr>
      </w:pPr>
      <w:r w:rsidRPr="00125E55">
        <w:rPr>
          <w:rFonts w:ascii="Times New Roman" w:hAnsi="Times New Roman"/>
          <w:sz w:val="24"/>
          <w:szCs w:val="24"/>
        </w:rPr>
        <w:t xml:space="preserve">Также возможно описание степеней негабаритности в формате </w:t>
      </w:r>
      <w:r w:rsidRPr="00125E55">
        <w:rPr>
          <w:rFonts w:ascii="Times New Roman" w:hAnsi="Times New Roman"/>
          <w:sz w:val="24"/>
          <w:szCs w:val="24"/>
          <w:lang w:val="en-US"/>
        </w:rPr>
        <w:t>lmno</w:t>
      </w:r>
      <w:r w:rsidRPr="00125E55">
        <w:rPr>
          <w:rFonts w:ascii="Times New Roman" w:hAnsi="Times New Roman"/>
          <w:sz w:val="24"/>
          <w:szCs w:val="24"/>
        </w:rPr>
        <w:t>,</w:t>
      </w:r>
    </w:p>
    <w:p w:rsidR="00D5354A" w:rsidRPr="00125E55" w:rsidRDefault="00D5354A" w:rsidP="00D5354A">
      <w:pPr>
        <w:pStyle w:val="af2"/>
        <w:jc w:val="both"/>
        <w:rPr>
          <w:rFonts w:ascii="Times New Roman" w:hAnsi="Times New Roman"/>
          <w:sz w:val="24"/>
          <w:szCs w:val="24"/>
        </w:rPr>
      </w:pPr>
      <w:r w:rsidRPr="00125E55">
        <w:rPr>
          <w:rFonts w:ascii="Times New Roman" w:hAnsi="Times New Roman"/>
          <w:sz w:val="24"/>
          <w:szCs w:val="24"/>
        </w:rPr>
        <w:t xml:space="preserve">где </w:t>
      </w:r>
      <w:r w:rsidRPr="00125E55">
        <w:rPr>
          <w:rFonts w:ascii="Times New Roman" w:hAnsi="Times New Roman"/>
          <w:sz w:val="24"/>
          <w:szCs w:val="24"/>
          <w:lang w:val="en-US"/>
        </w:rPr>
        <w:t>l</w:t>
      </w:r>
      <w:r w:rsidRPr="00125E55">
        <w:rPr>
          <w:rFonts w:ascii="Times New Roman" w:hAnsi="Times New Roman"/>
          <w:sz w:val="24"/>
          <w:szCs w:val="24"/>
        </w:rPr>
        <w:t xml:space="preserve"> – нижняя степень негабаритности; </w:t>
      </w:r>
      <w:r w:rsidRPr="00125E55">
        <w:rPr>
          <w:rFonts w:ascii="Times New Roman" w:hAnsi="Times New Roman"/>
          <w:sz w:val="24"/>
          <w:szCs w:val="24"/>
          <w:lang w:val="en-US"/>
        </w:rPr>
        <w:t>m</w:t>
      </w:r>
      <w:r w:rsidRPr="00125E55">
        <w:rPr>
          <w:rFonts w:ascii="Times New Roman" w:hAnsi="Times New Roman"/>
          <w:sz w:val="24"/>
          <w:szCs w:val="24"/>
        </w:rPr>
        <w:t xml:space="preserve"> – боковая; </w:t>
      </w:r>
      <w:r w:rsidRPr="00125E55">
        <w:rPr>
          <w:rFonts w:ascii="Times New Roman" w:hAnsi="Times New Roman"/>
          <w:sz w:val="24"/>
          <w:szCs w:val="24"/>
          <w:lang w:val="en-US"/>
        </w:rPr>
        <w:t>n</w:t>
      </w:r>
      <w:r w:rsidRPr="00125E55">
        <w:rPr>
          <w:rFonts w:ascii="Times New Roman" w:hAnsi="Times New Roman"/>
          <w:sz w:val="24"/>
          <w:szCs w:val="24"/>
        </w:rPr>
        <w:t xml:space="preserve"> – верхняя;</w:t>
      </w:r>
    </w:p>
    <w:p w:rsidR="00D5354A" w:rsidRPr="00125E55" w:rsidRDefault="00D5354A" w:rsidP="00D5354A">
      <w:pPr>
        <w:pStyle w:val="af2"/>
        <w:jc w:val="both"/>
        <w:rPr>
          <w:rFonts w:ascii="Times New Roman" w:hAnsi="Times New Roman"/>
          <w:sz w:val="24"/>
          <w:szCs w:val="24"/>
        </w:rPr>
      </w:pPr>
      <w:r w:rsidRPr="00125E55">
        <w:rPr>
          <w:rFonts w:ascii="Times New Roman" w:hAnsi="Times New Roman"/>
          <w:sz w:val="24"/>
          <w:szCs w:val="24"/>
          <w:lang w:val="en-US"/>
        </w:rPr>
        <w:t>o</w:t>
      </w:r>
      <w:r w:rsidRPr="00125E55">
        <w:rPr>
          <w:rFonts w:ascii="Times New Roman" w:hAnsi="Times New Roman"/>
          <w:sz w:val="24"/>
          <w:szCs w:val="24"/>
        </w:rPr>
        <w:t xml:space="preserve"> – вертикальная; </w:t>
      </w:r>
      <w:r w:rsidRPr="00125E55">
        <w:rPr>
          <w:rFonts w:ascii="Times New Roman" w:hAnsi="Times New Roman"/>
          <w:sz w:val="24"/>
          <w:szCs w:val="24"/>
          <w:lang w:val="en-US"/>
        </w:rPr>
        <w:t>l</w:t>
      </w:r>
      <w:r w:rsidRPr="00125E55">
        <w:rPr>
          <w:rFonts w:ascii="Times New Roman" w:hAnsi="Times New Roman"/>
          <w:sz w:val="24"/>
          <w:szCs w:val="24"/>
        </w:rPr>
        <w:t>,</w:t>
      </w:r>
      <w:r w:rsidRPr="00125E55">
        <w:rPr>
          <w:rFonts w:ascii="Times New Roman" w:hAnsi="Times New Roman"/>
          <w:sz w:val="24"/>
          <w:szCs w:val="24"/>
          <w:lang w:val="en-US"/>
        </w:rPr>
        <w:t>m</w:t>
      </w:r>
      <w:r w:rsidRPr="00125E55">
        <w:rPr>
          <w:rFonts w:ascii="Times New Roman" w:hAnsi="Times New Roman"/>
          <w:sz w:val="24"/>
          <w:szCs w:val="24"/>
        </w:rPr>
        <w:t>,</w:t>
      </w:r>
      <w:r w:rsidRPr="00125E55">
        <w:rPr>
          <w:rFonts w:ascii="Times New Roman" w:hAnsi="Times New Roman"/>
          <w:sz w:val="24"/>
          <w:szCs w:val="24"/>
          <w:lang w:val="en-US"/>
        </w:rPr>
        <w:t>n</w:t>
      </w:r>
      <w:r w:rsidRPr="00125E55">
        <w:rPr>
          <w:rFonts w:ascii="Times New Roman" w:hAnsi="Times New Roman"/>
          <w:sz w:val="24"/>
          <w:szCs w:val="24"/>
        </w:rPr>
        <w:t>,</w:t>
      </w:r>
      <w:r w:rsidRPr="00125E55">
        <w:rPr>
          <w:rFonts w:ascii="Times New Roman" w:hAnsi="Times New Roman"/>
          <w:sz w:val="24"/>
          <w:szCs w:val="24"/>
          <w:lang w:val="en-US"/>
        </w:rPr>
        <w:t>o</w:t>
      </w:r>
      <w:r w:rsidRPr="00125E55">
        <w:rPr>
          <w:rFonts w:ascii="Times New Roman" w:hAnsi="Times New Roman"/>
          <w:sz w:val="24"/>
          <w:szCs w:val="24"/>
        </w:rPr>
        <w:t xml:space="preserve"> могут принимать значения от 0 до 8</w:t>
      </w:r>
    </w:p>
    <w:p w:rsidR="00D5354A" w:rsidRPr="00125E55" w:rsidRDefault="00D5354A" w:rsidP="00D5354A">
      <w:pPr>
        <w:pStyle w:val="af2"/>
        <w:jc w:val="both"/>
        <w:rPr>
          <w:rFonts w:ascii="Times New Roman" w:hAnsi="Times New Roman"/>
          <w:sz w:val="24"/>
          <w:szCs w:val="24"/>
        </w:rPr>
      </w:pPr>
      <w:r w:rsidRPr="00125E55">
        <w:rPr>
          <w:rFonts w:ascii="Times New Roman" w:hAnsi="Times New Roman"/>
          <w:sz w:val="24"/>
          <w:szCs w:val="24"/>
        </w:rPr>
        <w:t>включительно.</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9</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Разрешение на пропуск поезда с «ВМ».</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lastRenderedPageBreak/>
        <w:t>Допустимые значения:</w:t>
      </w:r>
    </w:p>
    <w:p w:rsidR="00AE757D" w:rsidRPr="0077378D" w:rsidRDefault="00AE757D">
      <w:pPr>
        <w:pStyle w:val="af2"/>
        <w:jc w:val="both"/>
        <w:rPr>
          <w:rFonts w:ascii="Times New Roman" w:hAnsi="Times New Roman"/>
          <w:sz w:val="24"/>
          <w:szCs w:val="24"/>
        </w:rPr>
      </w:pPr>
      <w:r w:rsidRPr="00125E55">
        <w:rPr>
          <w:rFonts w:ascii="Times New Roman" w:hAnsi="Times New Roman"/>
          <w:sz w:val="24"/>
          <w:szCs w:val="24"/>
        </w:rPr>
        <w:t>"р"</w:t>
      </w:r>
      <w:r w:rsidR="00125E55">
        <w:rPr>
          <w:rFonts w:ascii="Times New Roman" w:hAnsi="Times New Roman"/>
          <w:sz w:val="24"/>
          <w:szCs w:val="24"/>
        </w:rPr>
        <w:t xml:space="preserve"> </w:t>
      </w:r>
      <w:r w:rsidRPr="00125E55">
        <w:rPr>
          <w:rFonts w:ascii="Times New Roman" w:hAnsi="Times New Roman"/>
          <w:sz w:val="24"/>
          <w:szCs w:val="24"/>
        </w:rPr>
        <w:t>- пропуск разрешен;</w:t>
      </w:r>
    </w:p>
    <w:p w:rsidR="008420C2" w:rsidRDefault="008420C2">
      <w:pPr>
        <w:pStyle w:val="af2"/>
        <w:jc w:val="both"/>
        <w:rPr>
          <w:rFonts w:ascii="Times New Roman" w:hAnsi="Times New Roman"/>
          <w:sz w:val="24"/>
          <w:szCs w:val="24"/>
        </w:rPr>
      </w:pPr>
      <w:r w:rsidRPr="00125E55">
        <w:rPr>
          <w:rFonts w:ascii="Times New Roman" w:hAnsi="Times New Roman"/>
          <w:sz w:val="24"/>
          <w:szCs w:val="24"/>
        </w:rPr>
        <w:t>"р</w:t>
      </w:r>
      <w:r>
        <w:rPr>
          <w:rFonts w:ascii="Times New Roman" w:hAnsi="Times New Roman"/>
          <w:sz w:val="24"/>
          <w:szCs w:val="24"/>
        </w:rPr>
        <w:t>н</w:t>
      </w:r>
      <w:r w:rsidRPr="00125E55">
        <w:rPr>
          <w:rFonts w:ascii="Times New Roman" w:hAnsi="Times New Roman"/>
          <w:sz w:val="24"/>
          <w:szCs w:val="24"/>
        </w:rPr>
        <w:t>"</w:t>
      </w:r>
      <w:r>
        <w:rPr>
          <w:rFonts w:ascii="Times New Roman" w:hAnsi="Times New Roman"/>
          <w:sz w:val="24"/>
          <w:szCs w:val="24"/>
        </w:rPr>
        <w:t xml:space="preserve"> - </w:t>
      </w:r>
      <w:r w:rsidRPr="00125E55">
        <w:rPr>
          <w:rFonts w:ascii="Times New Roman" w:hAnsi="Times New Roman"/>
          <w:sz w:val="24"/>
          <w:szCs w:val="24"/>
        </w:rPr>
        <w:t>пропуск разрешен</w:t>
      </w:r>
      <w:r>
        <w:rPr>
          <w:rFonts w:ascii="Times New Roman" w:hAnsi="Times New Roman"/>
          <w:sz w:val="24"/>
          <w:szCs w:val="24"/>
        </w:rPr>
        <w:t xml:space="preserve"> в нечетном направлении</w:t>
      </w:r>
    </w:p>
    <w:p w:rsidR="008420C2" w:rsidRPr="008420C2" w:rsidRDefault="008420C2">
      <w:pPr>
        <w:pStyle w:val="af2"/>
        <w:jc w:val="both"/>
        <w:rPr>
          <w:rFonts w:ascii="Times New Roman" w:hAnsi="Times New Roman"/>
          <w:sz w:val="24"/>
          <w:szCs w:val="24"/>
        </w:rPr>
      </w:pPr>
      <w:r w:rsidRPr="00125E55">
        <w:rPr>
          <w:rFonts w:ascii="Times New Roman" w:hAnsi="Times New Roman"/>
          <w:sz w:val="24"/>
          <w:szCs w:val="24"/>
        </w:rPr>
        <w:t>"р</w:t>
      </w:r>
      <w:r>
        <w:rPr>
          <w:rFonts w:ascii="Times New Roman" w:hAnsi="Times New Roman"/>
          <w:sz w:val="24"/>
          <w:szCs w:val="24"/>
        </w:rPr>
        <w:t>ч</w:t>
      </w:r>
      <w:r w:rsidRPr="00125E55">
        <w:rPr>
          <w:rFonts w:ascii="Times New Roman" w:hAnsi="Times New Roman"/>
          <w:sz w:val="24"/>
          <w:szCs w:val="24"/>
        </w:rPr>
        <w:t>"</w:t>
      </w:r>
      <w:r>
        <w:rPr>
          <w:rFonts w:ascii="Times New Roman" w:hAnsi="Times New Roman"/>
          <w:sz w:val="24"/>
          <w:szCs w:val="24"/>
        </w:rPr>
        <w:t xml:space="preserve"> - </w:t>
      </w:r>
      <w:r w:rsidRPr="00125E55">
        <w:rPr>
          <w:rFonts w:ascii="Times New Roman" w:hAnsi="Times New Roman"/>
          <w:sz w:val="24"/>
          <w:szCs w:val="24"/>
        </w:rPr>
        <w:t>пропуск разрешен</w:t>
      </w:r>
      <w:r>
        <w:rPr>
          <w:rFonts w:ascii="Times New Roman" w:hAnsi="Times New Roman"/>
          <w:sz w:val="24"/>
          <w:szCs w:val="24"/>
        </w:rPr>
        <w:t xml:space="preserve"> в четном направлении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 пропуск не разрешен;</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10</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Полезная длина в метрах.</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Допустимые значения: 0..9999.</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 xml:space="preserve">Возможно указывать полезную длину отдельно для четного и нечетного направлений. В этом случае длина пути для нечетного направления указывается через дробь (например, 1150/1030 означает, что полезная длина пути в четном направлении составляет </w:t>
      </w:r>
      <w:smartTag w:uri="urn:schemas-microsoft-com:office:smarttags" w:element="metricconverter">
        <w:smartTagPr>
          <w:attr w:name="ProductID" w:val="1150 метров"/>
        </w:smartTagPr>
        <w:r w:rsidRPr="00125E55">
          <w:rPr>
            <w:rFonts w:ascii="Times New Roman" w:hAnsi="Times New Roman"/>
            <w:sz w:val="24"/>
            <w:szCs w:val="24"/>
          </w:rPr>
          <w:t>1150 метров</w:t>
        </w:r>
      </w:smartTag>
      <w:r w:rsidRPr="00125E55">
        <w:rPr>
          <w:rFonts w:ascii="Times New Roman" w:hAnsi="Times New Roman"/>
          <w:sz w:val="24"/>
          <w:szCs w:val="24"/>
        </w:rPr>
        <w:t xml:space="preserve">, а в нечетном – </w:t>
      </w:r>
      <w:smartTag w:uri="urn:schemas-microsoft-com:office:smarttags" w:element="metricconverter">
        <w:smartTagPr>
          <w:attr w:name="ProductID" w:val="1030 метров"/>
        </w:smartTagPr>
        <w:r w:rsidRPr="00125E55">
          <w:rPr>
            <w:rFonts w:ascii="Times New Roman" w:hAnsi="Times New Roman"/>
            <w:sz w:val="24"/>
            <w:szCs w:val="24"/>
          </w:rPr>
          <w:t>1030 метров</w:t>
        </w:r>
      </w:smartTag>
      <w:r w:rsidRPr="00125E55">
        <w:rPr>
          <w:rFonts w:ascii="Times New Roman" w:hAnsi="Times New Roman"/>
          <w:sz w:val="24"/>
          <w:szCs w:val="24"/>
        </w:rPr>
        <w:t>). Символ «/» не должен быть отделен от цифр никакими другими символами.</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11</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Полезная длина в условных вагонах.</w:t>
      </w:r>
    </w:p>
    <w:p w:rsidR="00AE757D" w:rsidRPr="00881DBD" w:rsidRDefault="00AE757D">
      <w:pPr>
        <w:pStyle w:val="af2"/>
        <w:jc w:val="both"/>
        <w:rPr>
          <w:rFonts w:ascii="Times New Roman" w:hAnsi="Times New Roman"/>
          <w:sz w:val="24"/>
          <w:szCs w:val="24"/>
          <w:lang w:val="ru-RU"/>
        </w:rPr>
      </w:pPr>
      <w:r w:rsidRPr="00125E55">
        <w:rPr>
          <w:rFonts w:ascii="Times New Roman" w:hAnsi="Times New Roman"/>
          <w:sz w:val="24"/>
          <w:szCs w:val="24"/>
        </w:rPr>
        <w:t>Допустимые значения: 0..5</w:t>
      </w:r>
      <w:r w:rsidR="00D50D48" w:rsidRPr="00881DBD">
        <w:rPr>
          <w:rFonts w:ascii="Times New Roman" w:hAnsi="Times New Roman"/>
          <w:sz w:val="24"/>
          <w:szCs w:val="24"/>
          <w:lang w:val="ru-RU"/>
        </w:rPr>
        <w:t>00</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Возможно указывать полезную длину отдельно для четного и нечетного направлений. В этом случае длина пути для нечетного направления указывается через дробь (например, 71/70 означает, что полезная длина пути в четном направлении составляет 71 условный вагон, а в нечетном – 70 условных вагонов). Символ «/» не должен быть отделен от цифр никакими другими символами.</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12</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Наличие на пути устройств АЛСН/САУТ.</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Допустимые значения:</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 устройства есть;</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"+ч" – устройства есть только в четном направлении;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"+н" – устройства есть только в нечетном направлении;</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 устройств нет;</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 неизвестно.</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Пример: "+/?" означает, что на пути имеются устройства АЛСН, а о наличии устройств САУТ ничего не известно.</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13</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Наименование пути. Не более 8-ми символов (Не допускается</w:t>
      </w:r>
      <w:r w:rsidR="00125E55" w:rsidRPr="00125E55">
        <w:rPr>
          <w:rFonts w:ascii="Times New Roman" w:hAnsi="Times New Roman"/>
          <w:sz w:val="24"/>
          <w:szCs w:val="24"/>
        </w:rPr>
        <w:t xml:space="preserve"> </w:t>
      </w:r>
      <w:r w:rsidRPr="00125E55">
        <w:rPr>
          <w:rFonts w:ascii="Times New Roman" w:hAnsi="Times New Roman"/>
          <w:sz w:val="24"/>
          <w:szCs w:val="24"/>
        </w:rPr>
        <w:t>символ ";" - точка с запятой).</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jc w:val="center"/>
        <w:rPr>
          <w:rFonts w:ascii="Times New Roman" w:hAnsi="Times New Roman"/>
          <w:sz w:val="24"/>
          <w:szCs w:val="24"/>
        </w:rPr>
      </w:pPr>
      <w:r w:rsidRPr="00125E55">
        <w:rPr>
          <w:rFonts w:ascii="Times New Roman" w:hAnsi="Times New Roman"/>
          <w:sz w:val="24"/>
          <w:szCs w:val="24"/>
        </w:rPr>
        <w:t>Графа 14</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Специализация по направлениям приема и отправления.</w:t>
      </w:r>
    </w:p>
    <w:p w:rsidR="00AE757D" w:rsidRPr="00125E55" w:rsidRDefault="00AE757D">
      <w:pPr>
        <w:pStyle w:val="af2"/>
        <w:jc w:val="both"/>
        <w:rPr>
          <w:rFonts w:ascii="Times New Roman" w:hAnsi="Times New Roman"/>
          <w:sz w:val="24"/>
          <w:szCs w:val="24"/>
        </w:rPr>
      </w:pP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Если</w:t>
      </w:r>
      <w:r w:rsidR="00125E55">
        <w:rPr>
          <w:rFonts w:ascii="Times New Roman" w:hAnsi="Times New Roman"/>
          <w:sz w:val="24"/>
          <w:szCs w:val="24"/>
        </w:rPr>
        <w:t xml:space="preserve"> </w:t>
      </w:r>
      <w:r w:rsidRPr="00125E55">
        <w:rPr>
          <w:rFonts w:ascii="Times New Roman" w:hAnsi="Times New Roman"/>
          <w:sz w:val="24"/>
          <w:szCs w:val="24"/>
        </w:rPr>
        <w:t>путь</w:t>
      </w:r>
      <w:r w:rsidR="00125E55">
        <w:rPr>
          <w:rFonts w:ascii="Times New Roman" w:hAnsi="Times New Roman"/>
          <w:sz w:val="24"/>
          <w:szCs w:val="24"/>
        </w:rPr>
        <w:t xml:space="preserve"> </w:t>
      </w:r>
      <w:r w:rsidRPr="00125E55">
        <w:rPr>
          <w:rFonts w:ascii="Times New Roman" w:hAnsi="Times New Roman"/>
          <w:sz w:val="24"/>
          <w:szCs w:val="24"/>
        </w:rPr>
        <w:t>предназначен</w:t>
      </w:r>
      <w:r w:rsidR="00125E55">
        <w:rPr>
          <w:rFonts w:ascii="Times New Roman" w:hAnsi="Times New Roman"/>
          <w:sz w:val="24"/>
          <w:szCs w:val="24"/>
        </w:rPr>
        <w:t xml:space="preserve"> </w:t>
      </w:r>
      <w:r w:rsidRPr="00125E55">
        <w:rPr>
          <w:rFonts w:ascii="Times New Roman" w:hAnsi="Times New Roman"/>
          <w:sz w:val="24"/>
          <w:szCs w:val="24"/>
        </w:rPr>
        <w:t>для</w:t>
      </w:r>
      <w:r w:rsidR="00125E55">
        <w:rPr>
          <w:rFonts w:ascii="Times New Roman" w:hAnsi="Times New Roman"/>
          <w:sz w:val="24"/>
          <w:szCs w:val="24"/>
        </w:rPr>
        <w:t xml:space="preserve"> </w:t>
      </w:r>
      <w:r w:rsidRPr="00125E55">
        <w:rPr>
          <w:rFonts w:ascii="Times New Roman" w:hAnsi="Times New Roman"/>
          <w:sz w:val="24"/>
          <w:szCs w:val="24"/>
        </w:rPr>
        <w:t>приема</w:t>
      </w:r>
      <w:r w:rsidR="00125E55">
        <w:rPr>
          <w:rFonts w:ascii="Times New Roman" w:hAnsi="Times New Roman"/>
          <w:sz w:val="24"/>
          <w:szCs w:val="24"/>
        </w:rPr>
        <w:t xml:space="preserve"> </w:t>
      </w:r>
      <w:r w:rsidRPr="00125E55">
        <w:rPr>
          <w:rFonts w:ascii="Times New Roman" w:hAnsi="Times New Roman"/>
          <w:sz w:val="24"/>
          <w:szCs w:val="24"/>
        </w:rPr>
        <w:t>поездов</w:t>
      </w:r>
      <w:r w:rsidR="00125E55">
        <w:rPr>
          <w:rFonts w:ascii="Times New Roman" w:hAnsi="Times New Roman"/>
          <w:sz w:val="24"/>
          <w:szCs w:val="24"/>
        </w:rPr>
        <w:t xml:space="preserve"> </w:t>
      </w:r>
      <w:r w:rsidRPr="00125E55">
        <w:rPr>
          <w:rFonts w:ascii="Times New Roman" w:hAnsi="Times New Roman"/>
          <w:sz w:val="24"/>
          <w:szCs w:val="24"/>
        </w:rPr>
        <w:t>только</w:t>
      </w:r>
      <w:r w:rsidR="00125E55">
        <w:rPr>
          <w:rFonts w:ascii="Times New Roman" w:hAnsi="Times New Roman"/>
          <w:sz w:val="24"/>
          <w:szCs w:val="24"/>
        </w:rPr>
        <w:t xml:space="preserve"> </w:t>
      </w:r>
      <w:r w:rsidRPr="00125E55">
        <w:rPr>
          <w:rFonts w:ascii="Times New Roman" w:hAnsi="Times New Roman"/>
          <w:sz w:val="24"/>
          <w:szCs w:val="24"/>
        </w:rPr>
        <w:t>с определенных перегонов, то указываются коды ЕСР станций</w:t>
      </w:r>
      <w:r w:rsidR="00125E55">
        <w:rPr>
          <w:rFonts w:ascii="Times New Roman" w:hAnsi="Times New Roman"/>
          <w:sz w:val="24"/>
          <w:szCs w:val="24"/>
        </w:rPr>
        <w:t xml:space="preserve"> </w:t>
      </w:r>
      <w:r w:rsidRPr="00125E55">
        <w:rPr>
          <w:rFonts w:ascii="Times New Roman" w:hAnsi="Times New Roman"/>
          <w:sz w:val="24"/>
          <w:szCs w:val="24"/>
        </w:rPr>
        <w:t>(из techn_rр.*) по направлениям,</w:t>
      </w:r>
      <w:r w:rsidR="00125E55">
        <w:rPr>
          <w:rFonts w:ascii="Times New Roman" w:hAnsi="Times New Roman"/>
          <w:sz w:val="24"/>
          <w:szCs w:val="24"/>
        </w:rPr>
        <w:t xml:space="preserve"> </w:t>
      </w:r>
      <w:r w:rsidRPr="00125E55">
        <w:rPr>
          <w:rFonts w:ascii="Times New Roman" w:hAnsi="Times New Roman"/>
          <w:sz w:val="24"/>
          <w:szCs w:val="24"/>
        </w:rPr>
        <w:t>с которых разрешен</w:t>
      </w:r>
      <w:r w:rsidR="00125E55">
        <w:rPr>
          <w:rFonts w:ascii="Times New Roman" w:hAnsi="Times New Roman"/>
          <w:sz w:val="24"/>
          <w:szCs w:val="24"/>
        </w:rPr>
        <w:t xml:space="preserve"> </w:t>
      </w:r>
      <w:r w:rsidRPr="00125E55">
        <w:rPr>
          <w:rFonts w:ascii="Times New Roman" w:hAnsi="Times New Roman"/>
          <w:sz w:val="24"/>
          <w:szCs w:val="24"/>
        </w:rPr>
        <w:t>прием (для каждого перегона - одна станция направления). Формат:</w:t>
      </w: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"приб: ЕСР1 [иX ... иY] ЕСР2 ..."</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Здесь</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"приб:" - ключ, указывающий, что далее последует</w:t>
      </w:r>
      <w:r w:rsidR="00125E55">
        <w:rPr>
          <w:rFonts w:ascii="Times New Roman" w:hAnsi="Times New Roman"/>
          <w:sz w:val="24"/>
          <w:szCs w:val="24"/>
        </w:rPr>
        <w:t xml:space="preserve"> </w:t>
      </w:r>
      <w:r w:rsidRPr="00125E55">
        <w:rPr>
          <w:rFonts w:ascii="Times New Roman" w:hAnsi="Times New Roman"/>
          <w:sz w:val="24"/>
          <w:szCs w:val="24"/>
        </w:rPr>
        <w:t>описание направлений прибытия;</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"ЕСР1",</w:t>
      </w:r>
      <w:r w:rsidR="00125E55">
        <w:rPr>
          <w:rFonts w:ascii="Times New Roman" w:hAnsi="Times New Roman"/>
          <w:sz w:val="24"/>
          <w:szCs w:val="24"/>
        </w:rPr>
        <w:t xml:space="preserve"> </w:t>
      </w:r>
      <w:r w:rsidRPr="00125E55">
        <w:rPr>
          <w:rFonts w:ascii="Times New Roman" w:hAnsi="Times New Roman"/>
          <w:sz w:val="24"/>
          <w:szCs w:val="24"/>
        </w:rPr>
        <w:t>"ЕСР2",</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коды</w:t>
      </w:r>
      <w:r w:rsidR="00125E55">
        <w:rPr>
          <w:rFonts w:ascii="Times New Roman" w:hAnsi="Times New Roman"/>
          <w:sz w:val="24"/>
          <w:szCs w:val="24"/>
        </w:rPr>
        <w:t xml:space="preserve"> </w:t>
      </w:r>
      <w:r w:rsidRPr="00125E55">
        <w:rPr>
          <w:rFonts w:ascii="Times New Roman" w:hAnsi="Times New Roman"/>
          <w:sz w:val="24"/>
          <w:szCs w:val="24"/>
        </w:rPr>
        <w:t>ЕСР</w:t>
      </w:r>
      <w:r w:rsidR="00125E55">
        <w:rPr>
          <w:rFonts w:ascii="Times New Roman" w:hAnsi="Times New Roman"/>
          <w:sz w:val="24"/>
          <w:szCs w:val="24"/>
        </w:rPr>
        <w:t xml:space="preserve"> </w:t>
      </w:r>
      <w:r w:rsidRPr="00125E55">
        <w:rPr>
          <w:rFonts w:ascii="Times New Roman" w:hAnsi="Times New Roman"/>
          <w:sz w:val="24"/>
          <w:szCs w:val="24"/>
        </w:rPr>
        <w:t>станций,</w:t>
      </w:r>
      <w:r w:rsidR="00125E55">
        <w:rPr>
          <w:rFonts w:ascii="Times New Roman" w:hAnsi="Times New Roman"/>
          <w:sz w:val="24"/>
          <w:szCs w:val="24"/>
        </w:rPr>
        <w:t xml:space="preserve"> </w:t>
      </w:r>
      <w:r w:rsidRPr="00125E55">
        <w:rPr>
          <w:rFonts w:ascii="Times New Roman" w:hAnsi="Times New Roman"/>
          <w:sz w:val="24"/>
          <w:szCs w:val="24"/>
        </w:rPr>
        <w:t>определяющих перегоны, с которых разрешен прием.</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"[иX</w:t>
      </w:r>
      <w:r w:rsidR="00125E55">
        <w:rPr>
          <w:rFonts w:ascii="Times New Roman" w:hAnsi="Times New Roman"/>
          <w:sz w:val="24"/>
          <w:szCs w:val="24"/>
        </w:rPr>
        <w:t xml:space="preserve"> </w:t>
      </w:r>
      <w:r w:rsidRPr="00125E55">
        <w:rPr>
          <w:rFonts w:ascii="Times New Roman" w:hAnsi="Times New Roman"/>
          <w:sz w:val="24"/>
          <w:szCs w:val="24"/>
        </w:rPr>
        <w:t>...</w:t>
      </w:r>
      <w:r w:rsidR="00125E55">
        <w:rPr>
          <w:rFonts w:ascii="Times New Roman" w:hAnsi="Times New Roman"/>
          <w:sz w:val="24"/>
          <w:szCs w:val="24"/>
        </w:rPr>
        <w:t xml:space="preserve"> </w:t>
      </w:r>
      <w:r w:rsidRPr="00125E55">
        <w:rPr>
          <w:rFonts w:ascii="Times New Roman" w:hAnsi="Times New Roman"/>
          <w:sz w:val="24"/>
          <w:szCs w:val="24"/>
        </w:rPr>
        <w:t>иY]"</w:t>
      </w:r>
      <w:r w:rsidR="00125E55">
        <w:rPr>
          <w:rFonts w:ascii="Times New Roman" w:hAnsi="Times New Roman"/>
          <w:sz w:val="24"/>
          <w:szCs w:val="24"/>
        </w:rPr>
        <w:t xml:space="preserve"> </w:t>
      </w:r>
      <w:r w:rsidRPr="00125E55">
        <w:rPr>
          <w:rFonts w:ascii="Times New Roman" w:hAnsi="Times New Roman"/>
          <w:sz w:val="24"/>
          <w:szCs w:val="24"/>
        </w:rPr>
        <w:t>необязательные</w:t>
      </w:r>
      <w:r w:rsidR="00125E55">
        <w:rPr>
          <w:rFonts w:ascii="Times New Roman" w:hAnsi="Times New Roman"/>
          <w:sz w:val="24"/>
          <w:szCs w:val="24"/>
        </w:rPr>
        <w:t xml:space="preserve"> </w:t>
      </w:r>
      <w:r w:rsidRPr="00125E55">
        <w:rPr>
          <w:rFonts w:ascii="Times New Roman" w:hAnsi="Times New Roman"/>
          <w:sz w:val="24"/>
          <w:szCs w:val="24"/>
        </w:rPr>
        <w:t>поля,</w:t>
      </w:r>
      <w:r w:rsidR="00125E55">
        <w:rPr>
          <w:rFonts w:ascii="Times New Roman" w:hAnsi="Times New Roman"/>
          <w:sz w:val="24"/>
          <w:szCs w:val="24"/>
        </w:rPr>
        <w:t xml:space="preserve"> </w:t>
      </w:r>
      <w:r w:rsidRPr="00125E55">
        <w:rPr>
          <w:rFonts w:ascii="Times New Roman" w:hAnsi="Times New Roman"/>
          <w:sz w:val="24"/>
          <w:szCs w:val="24"/>
        </w:rPr>
        <w:t>указывающие номера путей</w:t>
      </w:r>
      <w:r w:rsidR="00125E55">
        <w:rPr>
          <w:rFonts w:ascii="Times New Roman" w:hAnsi="Times New Roman"/>
          <w:sz w:val="24"/>
          <w:szCs w:val="24"/>
        </w:rPr>
        <w:t xml:space="preserve"> </w:t>
      </w:r>
      <w:r w:rsidRPr="00125E55">
        <w:rPr>
          <w:rFonts w:ascii="Times New Roman" w:hAnsi="Times New Roman"/>
          <w:sz w:val="24"/>
          <w:szCs w:val="24"/>
        </w:rPr>
        <w:t>перегона</w:t>
      </w:r>
      <w:r w:rsidR="00125E55">
        <w:rPr>
          <w:rFonts w:ascii="Times New Roman" w:hAnsi="Times New Roman"/>
          <w:sz w:val="24"/>
          <w:szCs w:val="24"/>
        </w:rPr>
        <w:t xml:space="preserve"> </w:t>
      </w:r>
      <w:r w:rsidRPr="00125E55">
        <w:rPr>
          <w:rFonts w:ascii="Times New Roman" w:hAnsi="Times New Roman"/>
          <w:sz w:val="24"/>
          <w:szCs w:val="24"/>
        </w:rPr>
        <w:t>(X...Y)</w:t>
      </w:r>
      <w:r w:rsidR="00125E55">
        <w:rPr>
          <w:rFonts w:ascii="Times New Roman" w:hAnsi="Times New Roman"/>
          <w:sz w:val="24"/>
          <w:szCs w:val="24"/>
        </w:rPr>
        <w:t xml:space="preserve"> </w:t>
      </w:r>
      <w:r w:rsidRPr="00125E55">
        <w:rPr>
          <w:rFonts w:ascii="Times New Roman" w:hAnsi="Times New Roman"/>
          <w:sz w:val="24"/>
          <w:szCs w:val="24"/>
        </w:rPr>
        <w:t>в</w:t>
      </w:r>
      <w:r w:rsidR="00125E55">
        <w:rPr>
          <w:rFonts w:ascii="Times New Roman" w:hAnsi="Times New Roman"/>
          <w:sz w:val="24"/>
          <w:szCs w:val="24"/>
        </w:rPr>
        <w:t xml:space="preserve"> </w:t>
      </w:r>
      <w:r w:rsidRPr="00125E55">
        <w:rPr>
          <w:rFonts w:ascii="Times New Roman" w:hAnsi="Times New Roman"/>
          <w:sz w:val="24"/>
          <w:szCs w:val="24"/>
        </w:rPr>
        <w:t>направлении,</w:t>
      </w:r>
      <w:r w:rsidR="00125E55">
        <w:rPr>
          <w:rFonts w:ascii="Times New Roman" w:hAnsi="Times New Roman"/>
          <w:sz w:val="24"/>
          <w:szCs w:val="24"/>
        </w:rPr>
        <w:t xml:space="preserve"> </w:t>
      </w:r>
      <w:r w:rsidRPr="00125E55">
        <w:rPr>
          <w:rFonts w:ascii="Times New Roman" w:hAnsi="Times New Roman"/>
          <w:sz w:val="24"/>
          <w:szCs w:val="24"/>
        </w:rPr>
        <w:t>определенном предшествующим</w:t>
      </w:r>
      <w:r w:rsidR="00125E55">
        <w:rPr>
          <w:rFonts w:ascii="Times New Roman" w:hAnsi="Times New Roman"/>
          <w:sz w:val="24"/>
          <w:szCs w:val="24"/>
        </w:rPr>
        <w:t xml:space="preserve"> </w:t>
      </w:r>
      <w:r w:rsidRPr="00125E55">
        <w:rPr>
          <w:rFonts w:ascii="Times New Roman" w:hAnsi="Times New Roman"/>
          <w:sz w:val="24"/>
          <w:szCs w:val="24"/>
        </w:rPr>
        <w:t>кодом</w:t>
      </w:r>
      <w:r w:rsidR="00125E55">
        <w:rPr>
          <w:rFonts w:ascii="Times New Roman" w:hAnsi="Times New Roman"/>
          <w:sz w:val="24"/>
          <w:szCs w:val="24"/>
        </w:rPr>
        <w:t xml:space="preserve"> </w:t>
      </w:r>
      <w:r w:rsidRPr="00125E55">
        <w:rPr>
          <w:rFonts w:ascii="Times New Roman" w:hAnsi="Times New Roman"/>
          <w:sz w:val="24"/>
          <w:szCs w:val="24"/>
        </w:rPr>
        <w:t>ЕСР,</w:t>
      </w:r>
      <w:r w:rsidR="00125E55">
        <w:rPr>
          <w:rFonts w:ascii="Times New Roman" w:hAnsi="Times New Roman"/>
          <w:sz w:val="24"/>
          <w:szCs w:val="24"/>
        </w:rPr>
        <w:t xml:space="preserve"> </w:t>
      </w:r>
      <w:r w:rsidRPr="00125E55">
        <w:rPr>
          <w:rFonts w:ascii="Times New Roman" w:hAnsi="Times New Roman"/>
          <w:sz w:val="24"/>
          <w:szCs w:val="24"/>
        </w:rPr>
        <w:t>с</w:t>
      </w:r>
      <w:r w:rsidR="00125E55">
        <w:rPr>
          <w:rFonts w:ascii="Times New Roman" w:hAnsi="Times New Roman"/>
          <w:sz w:val="24"/>
          <w:szCs w:val="24"/>
        </w:rPr>
        <w:t xml:space="preserve"> </w:t>
      </w:r>
      <w:r w:rsidRPr="00125E55">
        <w:rPr>
          <w:rFonts w:ascii="Times New Roman" w:hAnsi="Times New Roman"/>
          <w:sz w:val="24"/>
          <w:szCs w:val="24"/>
        </w:rPr>
        <w:t>которых</w:t>
      </w:r>
      <w:r w:rsidR="00125E55">
        <w:rPr>
          <w:rFonts w:ascii="Times New Roman" w:hAnsi="Times New Roman"/>
          <w:sz w:val="24"/>
          <w:szCs w:val="24"/>
        </w:rPr>
        <w:t xml:space="preserve"> </w:t>
      </w:r>
      <w:r w:rsidRPr="00125E55">
        <w:rPr>
          <w:rFonts w:ascii="Times New Roman" w:hAnsi="Times New Roman"/>
          <w:sz w:val="24"/>
          <w:szCs w:val="24"/>
        </w:rPr>
        <w:t>физически невозможен прием из-за отсутствия стрелок/съездов.</w:t>
      </w: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lastRenderedPageBreak/>
        <w:t>Если путь предназначен для отправления поездов только</w:t>
      </w:r>
      <w:r w:rsidR="00125E55">
        <w:rPr>
          <w:rFonts w:ascii="Times New Roman" w:hAnsi="Times New Roman"/>
          <w:sz w:val="24"/>
          <w:szCs w:val="24"/>
        </w:rPr>
        <w:t xml:space="preserve"> </w:t>
      </w:r>
      <w:r w:rsidRPr="00125E55">
        <w:rPr>
          <w:rFonts w:ascii="Times New Roman" w:hAnsi="Times New Roman"/>
          <w:sz w:val="24"/>
          <w:szCs w:val="24"/>
        </w:rPr>
        <w:t>на определенные</w:t>
      </w:r>
      <w:r w:rsidR="00125E55">
        <w:rPr>
          <w:rFonts w:ascii="Times New Roman" w:hAnsi="Times New Roman"/>
          <w:sz w:val="24"/>
          <w:szCs w:val="24"/>
        </w:rPr>
        <w:t xml:space="preserve"> </w:t>
      </w:r>
      <w:r w:rsidRPr="00125E55">
        <w:rPr>
          <w:rFonts w:ascii="Times New Roman" w:hAnsi="Times New Roman"/>
          <w:sz w:val="24"/>
          <w:szCs w:val="24"/>
        </w:rPr>
        <w:t>перегоны,</w:t>
      </w:r>
      <w:r w:rsidR="00125E55">
        <w:rPr>
          <w:rFonts w:ascii="Times New Roman" w:hAnsi="Times New Roman"/>
          <w:sz w:val="24"/>
          <w:szCs w:val="24"/>
        </w:rPr>
        <w:t xml:space="preserve"> </w:t>
      </w:r>
      <w:r w:rsidRPr="00125E55">
        <w:rPr>
          <w:rFonts w:ascii="Times New Roman" w:hAnsi="Times New Roman"/>
          <w:sz w:val="24"/>
          <w:szCs w:val="24"/>
        </w:rPr>
        <w:t>то</w:t>
      </w:r>
      <w:r w:rsidR="00125E55">
        <w:rPr>
          <w:rFonts w:ascii="Times New Roman" w:hAnsi="Times New Roman"/>
          <w:sz w:val="24"/>
          <w:szCs w:val="24"/>
        </w:rPr>
        <w:t xml:space="preserve"> </w:t>
      </w:r>
      <w:r w:rsidRPr="00125E55">
        <w:rPr>
          <w:rFonts w:ascii="Times New Roman" w:hAnsi="Times New Roman"/>
          <w:sz w:val="24"/>
          <w:szCs w:val="24"/>
        </w:rPr>
        <w:t>указываются</w:t>
      </w:r>
      <w:r w:rsidR="00125E55">
        <w:rPr>
          <w:rFonts w:ascii="Times New Roman" w:hAnsi="Times New Roman"/>
          <w:sz w:val="24"/>
          <w:szCs w:val="24"/>
        </w:rPr>
        <w:t xml:space="preserve"> </w:t>
      </w:r>
      <w:r w:rsidRPr="00125E55">
        <w:rPr>
          <w:rFonts w:ascii="Times New Roman" w:hAnsi="Times New Roman"/>
          <w:sz w:val="24"/>
          <w:szCs w:val="24"/>
        </w:rPr>
        <w:t>коды ЕСР станций в направлениях, на которые разрешено отправление. Формат:</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"отпр: ЕСР1 [иA ... иB] ЕСР2 [иX ... иY] ..."</w:t>
      </w: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Если путь предназначен</w:t>
      </w:r>
      <w:r w:rsidR="00125E55">
        <w:rPr>
          <w:rFonts w:ascii="Times New Roman" w:hAnsi="Times New Roman"/>
          <w:sz w:val="24"/>
          <w:szCs w:val="24"/>
        </w:rPr>
        <w:t xml:space="preserve"> </w:t>
      </w:r>
      <w:r w:rsidRPr="00125E55">
        <w:rPr>
          <w:rFonts w:ascii="Times New Roman" w:hAnsi="Times New Roman"/>
          <w:sz w:val="24"/>
          <w:szCs w:val="24"/>
        </w:rPr>
        <w:t>для приема и</w:t>
      </w:r>
      <w:r w:rsidR="00125E55">
        <w:rPr>
          <w:rFonts w:ascii="Times New Roman" w:hAnsi="Times New Roman"/>
          <w:sz w:val="24"/>
          <w:szCs w:val="24"/>
        </w:rPr>
        <w:t xml:space="preserve"> </w:t>
      </w:r>
      <w:r w:rsidRPr="00125E55">
        <w:rPr>
          <w:rFonts w:ascii="Times New Roman" w:hAnsi="Times New Roman"/>
          <w:sz w:val="24"/>
          <w:szCs w:val="24"/>
        </w:rPr>
        <w:t>отправления поездов только</w:t>
      </w:r>
      <w:r w:rsidR="00125E55">
        <w:rPr>
          <w:rFonts w:ascii="Times New Roman" w:hAnsi="Times New Roman"/>
          <w:sz w:val="24"/>
          <w:szCs w:val="24"/>
        </w:rPr>
        <w:t xml:space="preserve"> </w:t>
      </w:r>
      <w:r w:rsidRPr="00125E55">
        <w:rPr>
          <w:rFonts w:ascii="Times New Roman" w:hAnsi="Times New Roman"/>
          <w:sz w:val="24"/>
          <w:szCs w:val="24"/>
        </w:rPr>
        <w:t>на</w:t>
      </w:r>
      <w:r w:rsidR="00125E55">
        <w:rPr>
          <w:rFonts w:ascii="Times New Roman" w:hAnsi="Times New Roman"/>
          <w:sz w:val="24"/>
          <w:szCs w:val="24"/>
        </w:rPr>
        <w:t xml:space="preserve"> </w:t>
      </w:r>
      <w:r w:rsidRPr="00125E55">
        <w:rPr>
          <w:rFonts w:ascii="Times New Roman" w:hAnsi="Times New Roman"/>
          <w:sz w:val="24"/>
          <w:szCs w:val="24"/>
        </w:rPr>
        <w:t>определенные</w:t>
      </w:r>
      <w:r w:rsidR="00125E55">
        <w:rPr>
          <w:rFonts w:ascii="Times New Roman" w:hAnsi="Times New Roman"/>
          <w:sz w:val="24"/>
          <w:szCs w:val="24"/>
        </w:rPr>
        <w:t xml:space="preserve"> </w:t>
      </w:r>
      <w:r w:rsidRPr="00125E55">
        <w:rPr>
          <w:rFonts w:ascii="Times New Roman" w:hAnsi="Times New Roman"/>
          <w:sz w:val="24"/>
          <w:szCs w:val="24"/>
        </w:rPr>
        <w:t>направления,</w:t>
      </w:r>
      <w:r w:rsidR="00125E55">
        <w:rPr>
          <w:rFonts w:ascii="Times New Roman" w:hAnsi="Times New Roman"/>
          <w:sz w:val="24"/>
          <w:szCs w:val="24"/>
        </w:rPr>
        <w:t xml:space="preserve"> </w:t>
      </w:r>
      <w:r w:rsidRPr="00125E55">
        <w:rPr>
          <w:rFonts w:ascii="Times New Roman" w:hAnsi="Times New Roman"/>
          <w:sz w:val="24"/>
          <w:szCs w:val="24"/>
        </w:rPr>
        <w:t>то</w:t>
      </w:r>
      <w:r w:rsidR="00125E55">
        <w:rPr>
          <w:rFonts w:ascii="Times New Roman" w:hAnsi="Times New Roman"/>
          <w:sz w:val="24"/>
          <w:szCs w:val="24"/>
        </w:rPr>
        <w:t xml:space="preserve"> </w:t>
      </w:r>
      <w:r w:rsidRPr="00125E55">
        <w:rPr>
          <w:rFonts w:ascii="Times New Roman" w:hAnsi="Times New Roman"/>
          <w:sz w:val="24"/>
          <w:szCs w:val="24"/>
        </w:rPr>
        <w:t>описываются</w:t>
      </w:r>
      <w:r w:rsidR="00125E55">
        <w:rPr>
          <w:rFonts w:ascii="Times New Roman" w:hAnsi="Times New Roman"/>
          <w:sz w:val="24"/>
          <w:szCs w:val="24"/>
        </w:rPr>
        <w:t xml:space="preserve"> </w:t>
      </w:r>
      <w:r w:rsidRPr="00125E55">
        <w:rPr>
          <w:rFonts w:ascii="Times New Roman" w:hAnsi="Times New Roman"/>
          <w:sz w:val="24"/>
          <w:szCs w:val="24"/>
        </w:rPr>
        <w:t>и направления приема и направления отправления. Формат:</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"приб: ЕСР1 ... отпр: ЕСР1 ЕСР3 ..."</w:t>
      </w:r>
    </w:p>
    <w:p w:rsidR="00AE757D" w:rsidRPr="00125E55"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Если</w:t>
      </w:r>
      <w:r w:rsidR="00125E55">
        <w:rPr>
          <w:rFonts w:ascii="Times New Roman" w:hAnsi="Times New Roman"/>
          <w:sz w:val="24"/>
          <w:szCs w:val="24"/>
        </w:rPr>
        <w:t xml:space="preserve"> </w:t>
      </w:r>
      <w:r w:rsidRPr="00125E55">
        <w:rPr>
          <w:rFonts w:ascii="Times New Roman" w:hAnsi="Times New Roman"/>
          <w:sz w:val="24"/>
          <w:szCs w:val="24"/>
        </w:rPr>
        <w:t>направления</w:t>
      </w:r>
      <w:r w:rsidR="00125E55">
        <w:rPr>
          <w:rFonts w:ascii="Times New Roman" w:hAnsi="Times New Roman"/>
          <w:sz w:val="24"/>
          <w:szCs w:val="24"/>
        </w:rPr>
        <w:t xml:space="preserve"> </w:t>
      </w:r>
      <w:r w:rsidRPr="00125E55">
        <w:rPr>
          <w:rFonts w:ascii="Times New Roman" w:hAnsi="Times New Roman"/>
          <w:sz w:val="24"/>
          <w:szCs w:val="24"/>
        </w:rPr>
        <w:t>приема</w:t>
      </w:r>
      <w:r w:rsidR="00125E55">
        <w:rPr>
          <w:rFonts w:ascii="Times New Roman" w:hAnsi="Times New Roman"/>
          <w:sz w:val="24"/>
          <w:szCs w:val="24"/>
        </w:rPr>
        <w:t xml:space="preserve"> </w:t>
      </w:r>
      <w:r w:rsidRPr="00125E55">
        <w:rPr>
          <w:rFonts w:ascii="Times New Roman" w:hAnsi="Times New Roman"/>
          <w:sz w:val="24"/>
          <w:szCs w:val="24"/>
        </w:rPr>
        <w:t>и</w:t>
      </w:r>
      <w:r w:rsidR="00125E55">
        <w:rPr>
          <w:rFonts w:ascii="Times New Roman" w:hAnsi="Times New Roman"/>
          <w:sz w:val="24"/>
          <w:szCs w:val="24"/>
        </w:rPr>
        <w:t xml:space="preserve"> </w:t>
      </w:r>
      <w:r w:rsidRPr="00125E55">
        <w:rPr>
          <w:rFonts w:ascii="Times New Roman" w:hAnsi="Times New Roman"/>
          <w:sz w:val="24"/>
          <w:szCs w:val="24"/>
        </w:rPr>
        <w:t>отправления</w:t>
      </w:r>
      <w:r w:rsidR="00125E55">
        <w:rPr>
          <w:rFonts w:ascii="Times New Roman" w:hAnsi="Times New Roman"/>
          <w:sz w:val="24"/>
          <w:szCs w:val="24"/>
        </w:rPr>
        <w:t xml:space="preserve"> </w:t>
      </w:r>
      <w:r w:rsidRPr="00125E55">
        <w:rPr>
          <w:rFonts w:ascii="Times New Roman" w:hAnsi="Times New Roman"/>
          <w:sz w:val="24"/>
          <w:szCs w:val="24"/>
        </w:rPr>
        <w:t>для</w:t>
      </w:r>
      <w:r w:rsidR="00125E55">
        <w:rPr>
          <w:rFonts w:ascii="Times New Roman" w:hAnsi="Times New Roman"/>
          <w:sz w:val="24"/>
          <w:szCs w:val="24"/>
        </w:rPr>
        <w:t xml:space="preserve"> </w:t>
      </w:r>
      <w:r w:rsidRPr="00125E55">
        <w:rPr>
          <w:rFonts w:ascii="Times New Roman" w:hAnsi="Times New Roman"/>
          <w:sz w:val="24"/>
          <w:szCs w:val="24"/>
        </w:rPr>
        <w:t>пути</w:t>
      </w:r>
      <w:r w:rsidR="00125E55">
        <w:rPr>
          <w:rFonts w:ascii="Times New Roman" w:hAnsi="Times New Roman"/>
          <w:sz w:val="24"/>
          <w:szCs w:val="24"/>
        </w:rPr>
        <w:t xml:space="preserve"> </w:t>
      </w:r>
      <w:r w:rsidRPr="00125E55">
        <w:rPr>
          <w:rFonts w:ascii="Times New Roman" w:hAnsi="Times New Roman"/>
          <w:sz w:val="24"/>
          <w:szCs w:val="24"/>
        </w:rPr>
        <w:t>не описаны,</w:t>
      </w:r>
      <w:r w:rsidR="00125E55">
        <w:rPr>
          <w:rFonts w:ascii="Times New Roman" w:hAnsi="Times New Roman"/>
          <w:sz w:val="24"/>
          <w:szCs w:val="24"/>
        </w:rPr>
        <w:t xml:space="preserve"> </w:t>
      </w:r>
      <w:r w:rsidRPr="00125E55">
        <w:rPr>
          <w:rFonts w:ascii="Times New Roman" w:hAnsi="Times New Roman"/>
          <w:sz w:val="24"/>
          <w:szCs w:val="24"/>
        </w:rPr>
        <w:t>то</w:t>
      </w:r>
      <w:r w:rsidR="00125E55">
        <w:rPr>
          <w:rFonts w:ascii="Times New Roman" w:hAnsi="Times New Roman"/>
          <w:sz w:val="24"/>
          <w:szCs w:val="24"/>
        </w:rPr>
        <w:t xml:space="preserve"> </w:t>
      </w:r>
      <w:r w:rsidRPr="00125E55">
        <w:rPr>
          <w:rFonts w:ascii="Times New Roman" w:hAnsi="Times New Roman"/>
          <w:sz w:val="24"/>
          <w:szCs w:val="24"/>
        </w:rPr>
        <w:t>считается,</w:t>
      </w:r>
      <w:r w:rsidR="00125E55">
        <w:rPr>
          <w:rFonts w:ascii="Times New Roman" w:hAnsi="Times New Roman"/>
          <w:sz w:val="24"/>
          <w:szCs w:val="24"/>
        </w:rPr>
        <w:t xml:space="preserve"> </w:t>
      </w:r>
      <w:r w:rsidRPr="00125E55">
        <w:rPr>
          <w:rFonts w:ascii="Times New Roman" w:hAnsi="Times New Roman"/>
          <w:sz w:val="24"/>
          <w:szCs w:val="24"/>
        </w:rPr>
        <w:t>что</w:t>
      </w:r>
      <w:r w:rsidR="00125E55">
        <w:rPr>
          <w:rFonts w:ascii="Times New Roman" w:hAnsi="Times New Roman"/>
          <w:sz w:val="24"/>
          <w:szCs w:val="24"/>
        </w:rPr>
        <w:t xml:space="preserve"> </w:t>
      </w:r>
      <w:r w:rsidRPr="00125E55">
        <w:rPr>
          <w:rFonts w:ascii="Times New Roman" w:hAnsi="Times New Roman"/>
          <w:sz w:val="24"/>
          <w:szCs w:val="24"/>
        </w:rPr>
        <w:t>прием/отправление</w:t>
      </w:r>
      <w:r w:rsidR="00125E55">
        <w:rPr>
          <w:rFonts w:ascii="Times New Roman" w:hAnsi="Times New Roman"/>
          <w:sz w:val="24"/>
          <w:szCs w:val="24"/>
        </w:rPr>
        <w:t xml:space="preserve"> </w:t>
      </w:r>
      <w:r w:rsidRPr="00125E55">
        <w:rPr>
          <w:rFonts w:ascii="Times New Roman" w:hAnsi="Times New Roman"/>
          <w:sz w:val="24"/>
          <w:szCs w:val="24"/>
        </w:rPr>
        <w:t>с</w:t>
      </w:r>
      <w:r w:rsidR="00125E55">
        <w:rPr>
          <w:rFonts w:ascii="Times New Roman" w:hAnsi="Times New Roman"/>
          <w:sz w:val="24"/>
          <w:szCs w:val="24"/>
        </w:rPr>
        <w:t xml:space="preserve"> </w:t>
      </w:r>
      <w:r w:rsidRPr="00125E55">
        <w:rPr>
          <w:rFonts w:ascii="Times New Roman" w:hAnsi="Times New Roman"/>
          <w:sz w:val="24"/>
          <w:szCs w:val="24"/>
        </w:rPr>
        <w:t>пути (согласно</w:t>
      </w:r>
      <w:r w:rsidR="00125E55">
        <w:rPr>
          <w:rFonts w:ascii="Times New Roman" w:hAnsi="Times New Roman"/>
          <w:sz w:val="24"/>
          <w:szCs w:val="24"/>
        </w:rPr>
        <w:t xml:space="preserve"> </w:t>
      </w:r>
      <w:r w:rsidRPr="00125E55">
        <w:rPr>
          <w:rFonts w:ascii="Times New Roman" w:hAnsi="Times New Roman"/>
          <w:sz w:val="24"/>
          <w:szCs w:val="24"/>
        </w:rPr>
        <w:t>графе</w:t>
      </w:r>
      <w:r w:rsidR="00125E55">
        <w:rPr>
          <w:rFonts w:ascii="Times New Roman" w:hAnsi="Times New Roman"/>
          <w:sz w:val="24"/>
          <w:szCs w:val="24"/>
        </w:rPr>
        <w:t xml:space="preserve"> </w:t>
      </w:r>
      <w:r w:rsidRPr="00125E55">
        <w:rPr>
          <w:rFonts w:ascii="Times New Roman" w:hAnsi="Times New Roman"/>
          <w:sz w:val="24"/>
          <w:szCs w:val="24"/>
        </w:rPr>
        <w:t>2)</w:t>
      </w:r>
      <w:r w:rsidR="00125E55">
        <w:rPr>
          <w:rFonts w:ascii="Times New Roman" w:hAnsi="Times New Roman"/>
          <w:sz w:val="24"/>
          <w:szCs w:val="24"/>
        </w:rPr>
        <w:t xml:space="preserve"> </w:t>
      </w:r>
      <w:r w:rsidRPr="00125E55">
        <w:rPr>
          <w:rFonts w:ascii="Times New Roman" w:hAnsi="Times New Roman"/>
          <w:sz w:val="24"/>
          <w:szCs w:val="24"/>
        </w:rPr>
        <w:t>разрешены</w:t>
      </w:r>
      <w:r w:rsidR="00125E55">
        <w:rPr>
          <w:rFonts w:ascii="Times New Roman" w:hAnsi="Times New Roman"/>
          <w:sz w:val="24"/>
          <w:szCs w:val="24"/>
        </w:rPr>
        <w:t xml:space="preserve"> </w:t>
      </w:r>
      <w:r w:rsidRPr="00125E55">
        <w:rPr>
          <w:rFonts w:ascii="Times New Roman" w:hAnsi="Times New Roman"/>
          <w:sz w:val="24"/>
          <w:szCs w:val="24"/>
        </w:rPr>
        <w:t>для</w:t>
      </w:r>
      <w:r w:rsidR="00125E55">
        <w:rPr>
          <w:rFonts w:ascii="Times New Roman" w:hAnsi="Times New Roman"/>
          <w:sz w:val="24"/>
          <w:szCs w:val="24"/>
        </w:rPr>
        <w:t xml:space="preserve"> </w:t>
      </w:r>
      <w:r w:rsidRPr="00125E55">
        <w:rPr>
          <w:rFonts w:ascii="Times New Roman" w:hAnsi="Times New Roman"/>
          <w:sz w:val="24"/>
          <w:szCs w:val="24"/>
        </w:rPr>
        <w:t>любых</w:t>
      </w:r>
      <w:r w:rsidR="00125E55">
        <w:rPr>
          <w:rFonts w:ascii="Times New Roman" w:hAnsi="Times New Roman"/>
          <w:sz w:val="24"/>
          <w:szCs w:val="24"/>
        </w:rPr>
        <w:t xml:space="preserve"> </w:t>
      </w:r>
      <w:r w:rsidRPr="00125E55">
        <w:rPr>
          <w:rFonts w:ascii="Times New Roman" w:hAnsi="Times New Roman"/>
          <w:sz w:val="24"/>
          <w:szCs w:val="24"/>
        </w:rPr>
        <w:t>примыкающих перегонов, таких,</w:t>
      </w:r>
      <w:r w:rsidR="00125E55">
        <w:rPr>
          <w:rFonts w:ascii="Times New Roman" w:hAnsi="Times New Roman"/>
          <w:sz w:val="24"/>
          <w:szCs w:val="24"/>
        </w:rPr>
        <w:t xml:space="preserve"> </w:t>
      </w:r>
      <w:r w:rsidRPr="00125E55">
        <w:rPr>
          <w:rFonts w:ascii="Times New Roman" w:hAnsi="Times New Roman"/>
          <w:sz w:val="24"/>
          <w:szCs w:val="24"/>
        </w:rPr>
        <w:t>что направление</w:t>
      </w:r>
      <w:r w:rsidR="00125E55">
        <w:rPr>
          <w:rFonts w:ascii="Times New Roman" w:hAnsi="Times New Roman"/>
          <w:sz w:val="24"/>
          <w:szCs w:val="24"/>
        </w:rPr>
        <w:t xml:space="preserve"> </w:t>
      </w:r>
      <w:r w:rsidRPr="00125E55">
        <w:rPr>
          <w:rFonts w:ascii="Times New Roman" w:hAnsi="Times New Roman"/>
          <w:sz w:val="24"/>
          <w:szCs w:val="24"/>
        </w:rPr>
        <w:t>движения поезда</w:t>
      </w:r>
      <w:r w:rsidR="00125E55">
        <w:rPr>
          <w:rFonts w:ascii="Times New Roman" w:hAnsi="Times New Roman"/>
          <w:sz w:val="24"/>
          <w:szCs w:val="24"/>
        </w:rPr>
        <w:t xml:space="preserve"> </w:t>
      </w:r>
      <w:r w:rsidRPr="00125E55">
        <w:rPr>
          <w:rFonts w:ascii="Times New Roman" w:hAnsi="Times New Roman"/>
          <w:sz w:val="24"/>
          <w:szCs w:val="24"/>
        </w:rPr>
        <w:t>по этим перегонам не будет</w:t>
      </w:r>
      <w:r w:rsidR="00125E55">
        <w:rPr>
          <w:rFonts w:ascii="Times New Roman" w:hAnsi="Times New Roman"/>
          <w:sz w:val="24"/>
          <w:szCs w:val="24"/>
        </w:rPr>
        <w:t xml:space="preserve"> </w:t>
      </w:r>
      <w:r w:rsidRPr="00125E55">
        <w:rPr>
          <w:rFonts w:ascii="Times New Roman" w:hAnsi="Times New Roman"/>
          <w:sz w:val="24"/>
          <w:szCs w:val="24"/>
        </w:rPr>
        <w:t>противоречить признаку пути,</w:t>
      </w:r>
      <w:r w:rsidR="00125E55">
        <w:rPr>
          <w:rFonts w:ascii="Times New Roman" w:hAnsi="Times New Roman"/>
          <w:sz w:val="24"/>
          <w:szCs w:val="24"/>
        </w:rPr>
        <w:t xml:space="preserve"> </w:t>
      </w:r>
      <w:r w:rsidRPr="00125E55">
        <w:rPr>
          <w:rFonts w:ascii="Times New Roman" w:hAnsi="Times New Roman"/>
          <w:sz w:val="24"/>
          <w:szCs w:val="24"/>
        </w:rPr>
        <w:t>описанному в графе 4 (чет/неч/любой).</w:t>
      </w:r>
    </w:p>
    <w:p w:rsidR="00AE757D" w:rsidRPr="00125E55" w:rsidRDefault="00125E55">
      <w:pPr>
        <w:pStyle w:val="af2"/>
        <w:jc w:val="both"/>
        <w:rPr>
          <w:rFonts w:ascii="Times New Roman" w:hAnsi="Times New Roman"/>
          <w:sz w:val="24"/>
          <w:szCs w:val="24"/>
        </w:rPr>
      </w:pPr>
      <w:r>
        <w:rPr>
          <w:rFonts w:ascii="Times New Roman" w:hAnsi="Times New Roman"/>
          <w:sz w:val="24"/>
          <w:szCs w:val="24"/>
        </w:rPr>
        <w:t xml:space="preserve"> </w:t>
      </w:r>
      <w:r w:rsidR="00AE757D" w:rsidRPr="00125E55">
        <w:rPr>
          <w:rFonts w:ascii="Times New Roman" w:hAnsi="Times New Roman"/>
          <w:sz w:val="24"/>
          <w:szCs w:val="24"/>
        </w:rPr>
        <w:t>ПОЯСНЕНИЕ:</w:t>
      </w:r>
    </w:p>
    <w:p w:rsidR="00AE757D" w:rsidRPr="00125E55" w:rsidRDefault="00125E55">
      <w:pPr>
        <w:pStyle w:val="af2"/>
        <w:jc w:val="both"/>
        <w:rPr>
          <w:rFonts w:ascii="Times New Roman" w:hAnsi="Times New Roman"/>
          <w:sz w:val="24"/>
          <w:szCs w:val="24"/>
        </w:rPr>
      </w:pPr>
      <w:r>
        <w:rPr>
          <w:rFonts w:ascii="Times New Roman" w:hAnsi="Times New Roman"/>
          <w:sz w:val="24"/>
          <w:szCs w:val="24"/>
        </w:rPr>
        <w:t xml:space="preserve"> </w:t>
      </w:r>
      <w:r w:rsidR="00AE757D" w:rsidRPr="00125E55">
        <w:rPr>
          <w:rFonts w:ascii="Times New Roman" w:hAnsi="Times New Roman"/>
          <w:sz w:val="24"/>
          <w:szCs w:val="24"/>
        </w:rPr>
        <w:t>Описываем,</w:t>
      </w:r>
      <w:r>
        <w:rPr>
          <w:rFonts w:ascii="Times New Roman" w:hAnsi="Times New Roman"/>
          <w:sz w:val="24"/>
          <w:szCs w:val="24"/>
        </w:rPr>
        <w:t xml:space="preserve"> </w:t>
      </w:r>
      <w:r w:rsidR="00AE757D" w:rsidRPr="00125E55">
        <w:rPr>
          <w:rFonts w:ascii="Times New Roman" w:hAnsi="Times New Roman"/>
          <w:sz w:val="24"/>
          <w:szCs w:val="24"/>
        </w:rPr>
        <w:t>например,</w:t>
      </w:r>
      <w:r>
        <w:rPr>
          <w:rFonts w:ascii="Times New Roman" w:hAnsi="Times New Roman"/>
          <w:sz w:val="24"/>
          <w:szCs w:val="24"/>
        </w:rPr>
        <w:t xml:space="preserve"> </w:t>
      </w:r>
      <w:r w:rsidR="00AE757D" w:rsidRPr="00125E55">
        <w:rPr>
          <w:rFonts w:ascii="Times New Roman" w:hAnsi="Times New Roman"/>
          <w:sz w:val="24"/>
          <w:szCs w:val="24"/>
        </w:rPr>
        <w:t>пути</w:t>
      </w:r>
      <w:r>
        <w:rPr>
          <w:rFonts w:ascii="Times New Roman" w:hAnsi="Times New Roman"/>
          <w:sz w:val="24"/>
          <w:szCs w:val="24"/>
        </w:rPr>
        <w:t xml:space="preserve"> </w:t>
      </w:r>
      <w:r w:rsidR="00AE757D" w:rsidRPr="00125E55">
        <w:rPr>
          <w:rFonts w:ascii="Times New Roman" w:hAnsi="Times New Roman"/>
          <w:sz w:val="24"/>
          <w:szCs w:val="24"/>
        </w:rPr>
        <w:t>парка</w:t>
      </w:r>
      <w:r>
        <w:rPr>
          <w:rFonts w:ascii="Times New Roman" w:hAnsi="Times New Roman"/>
          <w:sz w:val="24"/>
          <w:szCs w:val="24"/>
        </w:rPr>
        <w:t xml:space="preserve"> </w:t>
      </w:r>
      <w:r w:rsidR="00AE757D" w:rsidRPr="00125E55">
        <w:rPr>
          <w:rFonts w:ascii="Times New Roman" w:hAnsi="Times New Roman"/>
          <w:sz w:val="24"/>
          <w:szCs w:val="24"/>
        </w:rPr>
        <w:t>чётного</w:t>
      </w:r>
      <w:r>
        <w:rPr>
          <w:rFonts w:ascii="Times New Roman" w:hAnsi="Times New Roman"/>
          <w:sz w:val="24"/>
          <w:szCs w:val="24"/>
        </w:rPr>
        <w:t xml:space="preserve"> </w:t>
      </w:r>
      <w:r w:rsidR="00AE757D" w:rsidRPr="00125E55">
        <w:rPr>
          <w:rFonts w:ascii="Times New Roman" w:hAnsi="Times New Roman"/>
          <w:sz w:val="24"/>
          <w:szCs w:val="24"/>
        </w:rPr>
        <w:t>прибытия для станции с</w:t>
      </w:r>
      <w:r>
        <w:rPr>
          <w:rFonts w:ascii="Times New Roman" w:hAnsi="Times New Roman"/>
          <w:sz w:val="24"/>
          <w:szCs w:val="24"/>
        </w:rPr>
        <w:t xml:space="preserve"> </w:t>
      </w:r>
      <w:r w:rsidR="00AE757D" w:rsidRPr="00125E55">
        <w:rPr>
          <w:rFonts w:ascii="Times New Roman" w:hAnsi="Times New Roman"/>
          <w:sz w:val="24"/>
          <w:szCs w:val="24"/>
        </w:rPr>
        <w:t>кодом ЕСР</w:t>
      </w:r>
      <w:r>
        <w:rPr>
          <w:rFonts w:ascii="Times New Roman" w:hAnsi="Times New Roman"/>
          <w:sz w:val="24"/>
          <w:szCs w:val="24"/>
        </w:rPr>
        <w:t xml:space="preserve"> </w:t>
      </w:r>
      <w:r w:rsidR="00AE757D" w:rsidRPr="00125E55">
        <w:rPr>
          <w:rFonts w:ascii="Times New Roman" w:hAnsi="Times New Roman"/>
          <w:sz w:val="24"/>
          <w:szCs w:val="24"/>
        </w:rPr>
        <w:t>99990.</w:t>
      </w:r>
      <w:r>
        <w:rPr>
          <w:rFonts w:ascii="Times New Roman" w:hAnsi="Times New Roman"/>
          <w:sz w:val="24"/>
          <w:szCs w:val="24"/>
        </w:rPr>
        <w:t xml:space="preserve"> </w:t>
      </w:r>
      <w:r w:rsidR="00AE757D" w:rsidRPr="00125E55">
        <w:rPr>
          <w:rFonts w:ascii="Times New Roman" w:hAnsi="Times New Roman"/>
          <w:sz w:val="24"/>
          <w:szCs w:val="24"/>
        </w:rPr>
        <w:t>В этот</w:t>
      </w:r>
      <w:r>
        <w:rPr>
          <w:rFonts w:ascii="Times New Roman" w:hAnsi="Times New Roman"/>
          <w:sz w:val="24"/>
          <w:szCs w:val="24"/>
        </w:rPr>
        <w:t xml:space="preserve"> </w:t>
      </w:r>
      <w:r w:rsidR="00AE757D" w:rsidRPr="00125E55">
        <w:rPr>
          <w:rFonts w:ascii="Times New Roman" w:hAnsi="Times New Roman"/>
          <w:sz w:val="24"/>
          <w:szCs w:val="24"/>
        </w:rPr>
        <w:t>парк могут</w:t>
      </w:r>
      <w:r>
        <w:rPr>
          <w:rFonts w:ascii="Times New Roman" w:hAnsi="Times New Roman"/>
          <w:sz w:val="24"/>
          <w:szCs w:val="24"/>
        </w:rPr>
        <w:t xml:space="preserve"> </w:t>
      </w:r>
      <w:r w:rsidR="00AE757D" w:rsidRPr="00125E55">
        <w:rPr>
          <w:rFonts w:ascii="Times New Roman" w:hAnsi="Times New Roman"/>
          <w:sz w:val="24"/>
          <w:szCs w:val="24"/>
        </w:rPr>
        <w:t>прибывать поезда только с четного направления (со стороны станции A</w:t>
      </w:r>
      <w:r>
        <w:rPr>
          <w:rFonts w:ascii="Times New Roman" w:hAnsi="Times New Roman"/>
          <w:sz w:val="24"/>
          <w:szCs w:val="24"/>
        </w:rPr>
        <w:t xml:space="preserve"> </w:t>
      </w:r>
      <w:r w:rsidR="00AE757D" w:rsidRPr="00125E55">
        <w:rPr>
          <w:rFonts w:ascii="Times New Roman" w:hAnsi="Times New Roman"/>
          <w:sz w:val="24"/>
          <w:szCs w:val="24"/>
        </w:rPr>
        <w:t>- код</w:t>
      </w:r>
      <w:r>
        <w:rPr>
          <w:rFonts w:ascii="Times New Roman" w:hAnsi="Times New Roman"/>
          <w:sz w:val="24"/>
          <w:szCs w:val="24"/>
        </w:rPr>
        <w:t xml:space="preserve"> </w:t>
      </w:r>
      <w:r w:rsidR="00AE757D" w:rsidRPr="00125E55">
        <w:rPr>
          <w:rFonts w:ascii="Times New Roman" w:hAnsi="Times New Roman"/>
          <w:sz w:val="24"/>
          <w:szCs w:val="24"/>
        </w:rPr>
        <w:t>ЕСР</w:t>
      </w:r>
      <w:r>
        <w:rPr>
          <w:rFonts w:ascii="Times New Roman" w:hAnsi="Times New Roman"/>
          <w:sz w:val="24"/>
          <w:szCs w:val="24"/>
        </w:rPr>
        <w:t xml:space="preserve"> </w:t>
      </w:r>
      <w:r w:rsidR="00AE757D" w:rsidRPr="00125E55">
        <w:rPr>
          <w:rFonts w:ascii="Times New Roman" w:hAnsi="Times New Roman"/>
          <w:sz w:val="24"/>
          <w:szCs w:val="24"/>
        </w:rPr>
        <w:t>99999).</w:t>
      </w:r>
      <w:r>
        <w:rPr>
          <w:rFonts w:ascii="Times New Roman" w:hAnsi="Times New Roman"/>
          <w:sz w:val="24"/>
          <w:szCs w:val="24"/>
        </w:rPr>
        <w:t xml:space="preserve"> </w:t>
      </w:r>
      <w:r w:rsidR="00AE757D" w:rsidRPr="00125E55">
        <w:rPr>
          <w:rFonts w:ascii="Times New Roman" w:hAnsi="Times New Roman"/>
          <w:sz w:val="24"/>
          <w:szCs w:val="24"/>
        </w:rPr>
        <w:t>Отправление</w:t>
      </w:r>
      <w:r>
        <w:rPr>
          <w:rFonts w:ascii="Times New Roman" w:hAnsi="Times New Roman"/>
          <w:sz w:val="24"/>
          <w:szCs w:val="24"/>
        </w:rPr>
        <w:t xml:space="preserve"> </w:t>
      </w:r>
      <w:r w:rsidR="00AE757D" w:rsidRPr="00125E55">
        <w:rPr>
          <w:rFonts w:ascii="Times New Roman" w:hAnsi="Times New Roman"/>
          <w:sz w:val="24"/>
          <w:szCs w:val="24"/>
        </w:rPr>
        <w:t>поездов</w:t>
      </w:r>
      <w:r>
        <w:rPr>
          <w:rFonts w:ascii="Times New Roman" w:hAnsi="Times New Roman"/>
          <w:sz w:val="24"/>
          <w:szCs w:val="24"/>
        </w:rPr>
        <w:t xml:space="preserve"> </w:t>
      </w:r>
      <w:r w:rsidR="00AE757D" w:rsidRPr="00125E55">
        <w:rPr>
          <w:rFonts w:ascii="Times New Roman" w:hAnsi="Times New Roman"/>
          <w:sz w:val="24"/>
          <w:szCs w:val="24"/>
        </w:rPr>
        <w:t>из</w:t>
      </w:r>
      <w:r>
        <w:rPr>
          <w:rFonts w:ascii="Times New Roman" w:hAnsi="Times New Roman"/>
          <w:sz w:val="24"/>
          <w:szCs w:val="24"/>
        </w:rPr>
        <w:t xml:space="preserve"> </w:t>
      </w:r>
      <w:r w:rsidR="00AE757D" w:rsidRPr="00125E55">
        <w:rPr>
          <w:rFonts w:ascii="Times New Roman" w:hAnsi="Times New Roman"/>
          <w:sz w:val="24"/>
          <w:szCs w:val="24"/>
        </w:rPr>
        <w:t>этого</w:t>
      </w:r>
      <w:r>
        <w:rPr>
          <w:rFonts w:ascii="Times New Roman" w:hAnsi="Times New Roman"/>
          <w:sz w:val="24"/>
          <w:szCs w:val="24"/>
        </w:rPr>
        <w:t xml:space="preserve"> </w:t>
      </w:r>
      <w:r w:rsidR="00AE757D" w:rsidRPr="00125E55">
        <w:rPr>
          <w:rFonts w:ascii="Times New Roman" w:hAnsi="Times New Roman"/>
          <w:sz w:val="24"/>
          <w:szCs w:val="24"/>
        </w:rPr>
        <w:t>парка допускается только в сторону станции</w:t>
      </w:r>
      <w:r>
        <w:rPr>
          <w:rFonts w:ascii="Times New Roman" w:hAnsi="Times New Roman"/>
          <w:sz w:val="24"/>
          <w:szCs w:val="24"/>
        </w:rPr>
        <w:t xml:space="preserve"> </w:t>
      </w:r>
      <w:r w:rsidR="00AE757D" w:rsidRPr="00125E55">
        <w:rPr>
          <w:rFonts w:ascii="Times New Roman" w:hAnsi="Times New Roman"/>
          <w:sz w:val="24"/>
          <w:szCs w:val="24"/>
        </w:rPr>
        <w:t>B - код ЕСР 99997.</w:t>
      </w:r>
      <w:r>
        <w:rPr>
          <w:rFonts w:ascii="Times New Roman" w:hAnsi="Times New Roman"/>
          <w:sz w:val="24"/>
          <w:szCs w:val="24"/>
        </w:rPr>
        <w:t xml:space="preserve"> </w:t>
      </w:r>
      <w:r w:rsidR="00AE757D" w:rsidRPr="00125E55">
        <w:rPr>
          <w:rFonts w:ascii="Times New Roman" w:hAnsi="Times New Roman"/>
          <w:sz w:val="24"/>
          <w:szCs w:val="24"/>
        </w:rPr>
        <w:t>Со стороны станции</w:t>
      </w:r>
      <w:r>
        <w:rPr>
          <w:rFonts w:ascii="Times New Roman" w:hAnsi="Times New Roman"/>
          <w:sz w:val="24"/>
          <w:szCs w:val="24"/>
        </w:rPr>
        <w:t xml:space="preserve"> </w:t>
      </w:r>
      <w:r w:rsidR="00AE757D" w:rsidRPr="00125E55">
        <w:rPr>
          <w:rFonts w:ascii="Times New Roman" w:hAnsi="Times New Roman"/>
          <w:sz w:val="24"/>
          <w:szCs w:val="24"/>
        </w:rPr>
        <w:t>99999 к</w:t>
      </w:r>
      <w:r>
        <w:rPr>
          <w:rFonts w:ascii="Times New Roman" w:hAnsi="Times New Roman"/>
          <w:sz w:val="24"/>
          <w:szCs w:val="24"/>
        </w:rPr>
        <w:t xml:space="preserve"> </w:t>
      </w:r>
      <w:r w:rsidR="00AE757D" w:rsidRPr="00125E55">
        <w:rPr>
          <w:rFonts w:ascii="Times New Roman" w:hAnsi="Times New Roman"/>
          <w:sz w:val="24"/>
          <w:szCs w:val="24"/>
        </w:rPr>
        <w:t>описываемой станции</w:t>
      </w:r>
      <w:r>
        <w:rPr>
          <w:rFonts w:ascii="Times New Roman" w:hAnsi="Times New Roman"/>
          <w:sz w:val="24"/>
          <w:szCs w:val="24"/>
        </w:rPr>
        <w:t xml:space="preserve"> </w:t>
      </w:r>
      <w:r w:rsidR="00AE757D" w:rsidRPr="00125E55">
        <w:rPr>
          <w:rFonts w:ascii="Times New Roman" w:hAnsi="Times New Roman"/>
          <w:sz w:val="24"/>
          <w:szCs w:val="24"/>
        </w:rPr>
        <w:t>прилегает 3-х путный перегон с</w:t>
      </w:r>
      <w:r>
        <w:rPr>
          <w:rFonts w:ascii="Times New Roman" w:hAnsi="Times New Roman"/>
          <w:sz w:val="24"/>
          <w:szCs w:val="24"/>
        </w:rPr>
        <w:t xml:space="preserve"> </w:t>
      </w:r>
      <w:r w:rsidR="00AE757D" w:rsidRPr="00125E55">
        <w:rPr>
          <w:rFonts w:ascii="Times New Roman" w:hAnsi="Times New Roman"/>
          <w:sz w:val="24"/>
          <w:szCs w:val="24"/>
        </w:rPr>
        <w:t>номерами путей "1",</w:t>
      </w:r>
      <w:r>
        <w:rPr>
          <w:rFonts w:ascii="Times New Roman" w:hAnsi="Times New Roman"/>
          <w:sz w:val="24"/>
          <w:szCs w:val="24"/>
        </w:rPr>
        <w:t xml:space="preserve"> </w:t>
      </w:r>
      <w:r w:rsidR="00AE757D" w:rsidRPr="00125E55">
        <w:rPr>
          <w:rFonts w:ascii="Times New Roman" w:hAnsi="Times New Roman"/>
          <w:sz w:val="24"/>
          <w:szCs w:val="24"/>
        </w:rPr>
        <w:t>"2", "4". Эти</w:t>
      </w:r>
      <w:r>
        <w:rPr>
          <w:rFonts w:ascii="Times New Roman" w:hAnsi="Times New Roman"/>
          <w:sz w:val="24"/>
          <w:szCs w:val="24"/>
        </w:rPr>
        <w:t xml:space="preserve"> </w:t>
      </w:r>
      <w:r w:rsidR="00AE757D" w:rsidRPr="00125E55">
        <w:rPr>
          <w:rFonts w:ascii="Times New Roman" w:hAnsi="Times New Roman"/>
          <w:sz w:val="24"/>
          <w:szCs w:val="24"/>
        </w:rPr>
        <w:t>номера путей указаны</w:t>
      </w:r>
      <w:r>
        <w:rPr>
          <w:rFonts w:ascii="Times New Roman" w:hAnsi="Times New Roman"/>
          <w:sz w:val="24"/>
          <w:szCs w:val="24"/>
        </w:rPr>
        <w:t xml:space="preserve"> </w:t>
      </w:r>
      <w:r w:rsidR="00AE757D" w:rsidRPr="00125E55">
        <w:rPr>
          <w:rFonts w:ascii="Times New Roman" w:hAnsi="Times New Roman"/>
          <w:sz w:val="24"/>
          <w:szCs w:val="24"/>
        </w:rPr>
        <w:t>в RUN_LIST</w:t>
      </w:r>
      <w:r>
        <w:rPr>
          <w:rFonts w:ascii="Times New Roman" w:hAnsi="Times New Roman"/>
          <w:sz w:val="24"/>
          <w:szCs w:val="24"/>
        </w:rPr>
        <w:t xml:space="preserve"> </w:t>
      </w:r>
      <w:r w:rsidR="00AE757D" w:rsidRPr="00125E55">
        <w:rPr>
          <w:rFonts w:ascii="Times New Roman" w:hAnsi="Times New Roman"/>
          <w:sz w:val="24"/>
          <w:szCs w:val="24"/>
        </w:rPr>
        <w:t>для перегона</w:t>
      </w:r>
      <w:r>
        <w:rPr>
          <w:rFonts w:ascii="Times New Roman" w:hAnsi="Times New Roman"/>
          <w:sz w:val="24"/>
          <w:szCs w:val="24"/>
        </w:rPr>
        <w:t xml:space="preserve"> </w:t>
      </w:r>
      <w:r w:rsidR="00AE757D" w:rsidRPr="00125E55">
        <w:rPr>
          <w:rFonts w:ascii="Times New Roman" w:hAnsi="Times New Roman"/>
          <w:sz w:val="24"/>
          <w:szCs w:val="24"/>
        </w:rPr>
        <w:t>99990-99999.</w:t>
      </w:r>
      <w:r>
        <w:rPr>
          <w:rFonts w:ascii="Times New Roman" w:hAnsi="Times New Roman"/>
          <w:sz w:val="24"/>
          <w:szCs w:val="24"/>
        </w:rPr>
        <w:t xml:space="preserve"> </w:t>
      </w:r>
      <w:r w:rsidR="00AE757D" w:rsidRPr="00125E55">
        <w:rPr>
          <w:rFonts w:ascii="Times New Roman" w:hAnsi="Times New Roman"/>
          <w:sz w:val="24"/>
          <w:szCs w:val="24"/>
        </w:rPr>
        <w:t>Ввиду</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отсутствия</w:t>
      </w:r>
      <w:r w:rsidR="00125E55">
        <w:rPr>
          <w:rFonts w:ascii="Times New Roman" w:hAnsi="Times New Roman"/>
          <w:sz w:val="24"/>
          <w:szCs w:val="24"/>
        </w:rPr>
        <w:t xml:space="preserve"> </w:t>
      </w:r>
      <w:r w:rsidRPr="00125E55">
        <w:rPr>
          <w:rFonts w:ascii="Times New Roman" w:hAnsi="Times New Roman"/>
          <w:sz w:val="24"/>
          <w:szCs w:val="24"/>
        </w:rPr>
        <w:t>стрелок</w:t>
      </w:r>
      <w:r w:rsidR="00125E55">
        <w:rPr>
          <w:rFonts w:ascii="Times New Roman" w:hAnsi="Times New Roman"/>
          <w:sz w:val="24"/>
          <w:szCs w:val="24"/>
        </w:rPr>
        <w:t xml:space="preserve"> </w:t>
      </w:r>
      <w:r w:rsidRPr="00125E55">
        <w:rPr>
          <w:rFonts w:ascii="Times New Roman" w:hAnsi="Times New Roman"/>
          <w:sz w:val="24"/>
          <w:szCs w:val="24"/>
        </w:rPr>
        <w:t>в</w:t>
      </w:r>
      <w:r w:rsidR="00125E55">
        <w:rPr>
          <w:rFonts w:ascii="Times New Roman" w:hAnsi="Times New Roman"/>
          <w:sz w:val="24"/>
          <w:szCs w:val="24"/>
        </w:rPr>
        <w:t xml:space="preserve"> </w:t>
      </w:r>
      <w:r w:rsidRPr="00125E55">
        <w:rPr>
          <w:rFonts w:ascii="Times New Roman" w:hAnsi="Times New Roman"/>
          <w:sz w:val="24"/>
          <w:szCs w:val="24"/>
        </w:rPr>
        <w:t>этот</w:t>
      </w:r>
      <w:r w:rsidR="00125E55">
        <w:rPr>
          <w:rFonts w:ascii="Times New Roman" w:hAnsi="Times New Roman"/>
          <w:sz w:val="24"/>
          <w:szCs w:val="24"/>
        </w:rPr>
        <w:t xml:space="preserve"> </w:t>
      </w:r>
      <w:r w:rsidRPr="00125E55">
        <w:rPr>
          <w:rFonts w:ascii="Times New Roman" w:hAnsi="Times New Roman"/>
          <w:sz w:val="24"/>
          <w:szCs w:val="24"/>
        </w:rPr>
        <w:t>парк</w:t>
      </w:r>
      <w:r w:rsidR="00125E55">
        <w:rPr>
          <w:rFonts w:ascii="Times New Roman" w:hAnsi="Times New Roman"/>
          <w:sz w:val="24"/>
          <w:szCs w:val="24"/>
        </w:rPr>
        <w:t xml:space="preserve"> </w:t>
      </w:r>
      <w:r w:rsidRPr="00125E55">
        <w:rPr>
          <w:rFonts w:ascii="Times New Roman" w:hAnsi="Times New Roman"/>
          <w:sz w:val="24"/>
          <w:szCs w:val="24"/>
        </w:rPr>
        <w:t>можно</w:t>
      </w:r>
      <w:r w:rsidR="00125E55">
        <w:rPr>
          <w:rFonts w:ascii="Times New Roman" w:hAnsi="Times New Roman"/>
          <w:sz w:val="24"/>
          <w:szCs w:val="24"/>
        </w:rPr>
        <w:t xml:space="preserve"> </w:t>
      </w:r>
      <w:r w:rsidRPr="00125E55">
        <w:rPr>
          <w:rFonts w:ascii="Times New Roman" w:hAnsi="Times New Roman"/>
          <w:sz w:val="24"/>
          <w:szCs w:val="24"/>
        </w:rPr>
        <w:t>проехать только с правильного пути перегона</w:t>
      </w:r>
      <w:r w:rsidR="00125E55">
        <w:rPr>
          <w:rFonts w:ascii="Times New Roman" w:hAnsi="Times New Roman"/>
          <w:sz w:val="24"/>
          <w:szCs w:val="24"/>
        </w:rPr>
        <w:t xml:space="preserve"> </w:t>
      </w:r>
      <w:r w:rsidRPr="00125E55">
        <w:rPr>
          <w:rFonts w:ascii="Times New Roman" w:hAnsi="Times New Roman"/>
          <w:sz w:val="24"/>
          <w:szCs w:val="24"/>
        </w:rPr>
        <w:t>со стороны 99999.</w:t>
      </w:r>
      <w:r w:rsidR="00125E55">
        <w:rPr>
          <w:rFonts w:ascii="Times New Roman" w:hAnsi="Times New Roman"/>
          <w:sz w:val="24"/>
          <w:szCs w:val="24"/>
        </w:rPr>
        <w:t xml:space="preserve"> </w:t>
      </w:r>
      <w:r w:rsidRPr="00125E55">
        <w:rPr>
          <w:rFonts w:ascii="Times New Roman" w:hAnsi="Times New Roman"/>
          <w:sz w:val="24"/>
          <w:szCs w:val="24"/>
        </w:rPr>
        <w:t>Остальные пути перегона ("1"-й</w:t>
      </w:r>
      <w:r w:rsidR="00125E55">
        <w:rPr>
          <w:rFonts w:ascii="Times New Roman" w:hAnsi="Times New Roman"/>
          <w:sz w:val="24"/>
          <w:szCs w:val="24"/>
        </w:rPr>
        <w:t xml:space="preserve"> </w:t>
      </w:r>
      <w:r w:rsidRPr="00125E55">
        <w:rPr>
          <w:rFonts w:ascii="Times New Roman" w:hAnsi="Times New Roman"/>
          <w:sz w:val="24"/>
          <w:szCs w:val="24"/>
        </w:rPr>
        <w:t>и "4"-й)</w:t>
      </w:r>
      <w:r w:rsidR="00125E55">
        <w:rPr>
          <w:rFonts w:ascii="Times New Roman" w:hAnsi="Times New Roman"/>
          <w:sz w:val="24"/>
          <w:szCs w:val="24"/>
        </w:rPr>
        <w:t xml:space="preserve"> </w:t>
      </w:r>
      <w:r w:rsidRPr="00125E55">
        <w:rPr>
          <w:rFonts w:ascii="Times New Roman" w:hAnsi="Times New Roman"/>
          <w:sz w:val="24"/>
          <w:szCs w:val="24"/>
        </w:rPr>
        <w:t>не ведут</w:t>
      </w:r>
      <w:r w:rsidR="00125E55">
        <w:rPr>
          <w:rFonts w:ascii="Times New Roman" w:hAnsi="Times New Roman"/>
          <w:sz w:val="24"/>
          <w:szCs w:val="24"/>
        </w:rPr>
        <w:t xml:space="preserve"> </w:t>
      </w:r>
      <w:r w:rsidRPr="00125E55">
        <w:rPr>
          <w:rFonts w:ascii="Times New Roman" w:hAnsi="Times New Roman"/>
          <w:sz w:val="24"/>
          <w:szCs w:val="24"/>
        </w:rPr>
        <w:t>в парк</w:t>
      </w:r>
      <w:r w:rsidR="00125E55">
        <w:rPr>
          <w:rFonts w:ascii="Times New Roman" w:hAnsi="Times New Roman"/>
          <w:sz w:val="24"/>
          <w:szCs w:val="24"/>
        </w:rPr>
        <w:t xml:space="preserve"> </w:t>
      </w:r>
      <w:r w:rsidRPr="00125E55">
        <w:rPr>
          <w:rFonts w:ascii="Times New Roman" w:hAnsi="Times New Roman"/>
          <w:sz w:val="24"/>
          <w:szCs w:val="24"/>
        </w:rPr>
        <w:t>- нет</w:t>
      </w:r>
      <w:r w:rsidR="00125E55">
        <w:rPr>
          <w:rFonts w:ascii="Times New Roman" w:hAnsi="Times New Roman"/>
          <w:sz w:val="24"/>
          <w:szCs w:val="24"/>
        </w:rPr>
        <w:t xml:space="preserve"> </w:t>
      </w:r>
      <w:r w:rsidRPr="00125E55">
        <w:rPr>
          <w:rFonts w:ascii="Times New Roman" w:hAnsi="Times New Roman"/>
          <w:sz w:val="24"/>
          <w:szCs w:val="24"/>
        </w:rPr>
        <w:t>стрелок. Строка описания пути данного парка будет выглядеть так:</w:t>
      </w:r>
    </w:p>
    <w:p w:rsidR="00AE757D" w:rsidRPr="00125E55" w:rsidRDefault="00AE757D">
      <w:pPr>
        <w:pStyle w:val="af2"/>
        <w:jc w:val="both"/>
        <w:rPr>
          <w:rFonts w:ascii="Times New Roman" w:hAnsi="Times New Roman"/>
          <w:sz w:val="24"/>
          <w:szCs w:val="24"/>
        </w:rPr>
      </w:pPr>
    </w:p>
    <w:p w:rsidR="00AE757D" w:rsidRPr="00125E55" w:rsidRDefault="00AE757D">
      <w:pPr>
        <w:pStyle w:val="af2"/>
        <w:jc w:val="both"/>
        <w:rPr>
          <w:b/>
          <w:sz w:val="22"/>
          <w:szCs w:val="22"/>
        </w:rPr>
      </w:pPr>
      <w:r w:rsidRPr="00125E55">
        <w:rPr>
          <w:b/>
          <w:sz w:val="22"/>
          <w:szCs w:val="22"/>
        </w:rPr>
        <w:t xml:space="preserve">  9 по ч - эц  -  8888 -  1050  76 Путь9ЧП  приб: 99999 и1 и4 отпр: 99997 ;</w:t>
      </w:r>
    </w:p>
    <w:p w:rsidR="00AE757D" w:rsidRPr="00125E55" w:rsidRDefault="00AE757D">
      <w:pPr>
        <w:pStyle w:val="af2"/>
        <w:jc w:val="both"/>
        <w:rPr>
          <w:b/>
          <w:sz w:val="22"/>
          <w:szCs w:val="22"/>
        </w:rPr>
      </w:pPr>
      <w:r w:rsidRPr="00125E55">
        <w:rPr>
          <w:b/>
          <w:sz w:val="22"/>
          <w:szCs w:val="22"/>
        </w:rPr>
        <w:t>-----------------------------------------------------¬  ==+==</w:t>
      </w:r>
    </w:p>
    <w:p w:rsidR="00AE757D" w:rsidRPr="00125E55" w:rsidRDefault="00AE757D">
      <w:pPr>
        <w:pStyle w:val="af2"/>
        <w:jc w:val="both"/>
        <w:rPr>
          <w:b/>
          <w:sz w:val="22"/>
          <w:szCs w:val="22"/>
        </w:rPr>
      </w:pPr>
      <w:r w:rsidRPr="00125E55">
        <w:rPr>
          <w:b/>
          <w:sz w:val="22"/>
          <w:szCs w:val="22"/>
        </w:rPr>
        <w:t>¦ номера путей перегона, с которых нельзя заехать на +-----</w:t>
      </w:r>
    </w:p>
    <w:p w:rsidR="00AE757D" w:rsidRPr="00125E55" w:rsidRDefault="00AE757D">
      <w:pPr>
        <w:pStyle w:val="af2"/>
        <w:jc w:val="both"/>
        <w:rPr>
          <w:b/>
          <w:sz w:val="22"/>
          <w:szCs w:val="22"/>
        </w:rPr>
      </w:pPr>
      <w:r w:rsidRPr="00125E55">
        <w:rPr>
          <w:b/>
          <w:sz w:val="22"/>
          <w:szCs w:val="22"/>
        </w:rPr>
        <w:t>¦ данный станционный путь (иY - ~И~сключая путь Y)   ¦</w:t>
      </w:r>
    </w:p>
    <w:p w:rsidR="00AE757D" w:rsidRPr="00125E55" w:rsidRDefault="00AE757D">
      <w:pPr>
        <w:pStyle w:val="af2"/>
        <w:jc w:val="both"/>
        <w:rPr>
          <w:b/>
          <w:sz w:val="22"/>
          <w:szCs w:val="22"/>
        </w:rPr>
      </w:pPr>
      <w:r w:rsidRPr="00125E55">
        <w:rPr>
          <w:b/>
          <w:sz w:val="22"/>
          <w:szCs w:val="22"/>
        </w:rPr>
        <w:t>------------------------------------------------------</w:t>
      </w:r>
    </w:p>
    <w:p w:rsidR="00125E55" w:rsidRPr="005A0DE3" w:rsidRDefault="00125E55">
      <w:pPr>
        <w:pStyle w:val="af2"/>
        <w:jc w:val="both"/>
        <w:rPr>
          <w:sz w:val="22"/>
          <w:szCs w:val="22"/>
        </w:rPr>
      </w:pP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Часть описания пути после его названия ("Путь9ЧП") следует понимать так: -</w:t>
      </w:r>
      <w:r w:rsidR="00125E55" w:rsidRPr="00125E55">
        <w:rPr>
          <w:rFonts w:ascii="Times New Roman" w:hAnsi="Times New Roman"/>
          <w:sz w:val="24"/>
          <w:szCs w:val="24"/>
        </w:rPr>
        <w:t xml:space="preserve"> </w:t>
      </w:r>
      <w:r w:rsidRPr="00125E55">
        <w:rPr>
          <w:rFonts w:ascii="Times New Roman" w:hAnsi="Times New Roman"/>
          <w:sz w:val="24"/>
          <w:szCs w:val="24"/>
        </w:rPr>
        <w:t>"прибытие на</w:t>
      </w:r>
      <w:r w:rsidR="00125E55" w:rsidRPr="00125E55">
        <w:rPr>
          <w:rFonts w:ascii="Times New Roman" w:hAnsi="Times New Roman"/>
          <w:sz w:val="24"/>
          <w:szCs w:val="24"/>
        </w:rPr>
        <w:t xml:space="preserve"> </w:t>
      </w:r>
      <w:r w:rsidRPr="00125E55">
        <w:rPr>
          <w:rFonts w:ascii="Times New Roman" w:hAnsi="Times New Roman"/>
          <w:sz w:val="24"/>
          <w:szCs w:val="24"/>
        </w:rPr>
        <w:t>этот станционный</w:t>
      </w:r>
      <w:r w:rsidR="00125E55" w:rsidRPr="00125E55">
        <w:rPr>
          <w:rFonts w:ascii="Times New Roman" w:hAnsi="Times New Roman"/>
          <w:sz w:val="24"/>
          <w:szCs w:val="24"/>
        </w:rPr>
        <w:t xml:space="preserve"> </w:t>
      </w:r>
      <w:r w:rsidRPr="00125E55">
        <w:rPr>
          <w:rFonts w:ascii="Times New Roman" w:hAnsi="Times New Roman"/>
          <w:sz w:val="24"/>
          <w:szCs w:val="24"/>
        </w:rPr>
        <w:t>путь РАЗРЕШЕНО</w:t>
      </w:r>
      <w:r w:rsidR="00125E55" w:rsidRPr="00125E55">
        <w:rPr>
          <w:rFonts w:ascii="Times New Roman" w:hAnsi="Times New Roman"/>
          <w:sz w:val="24"/>
          <w:szCs w:val="24"/>
        </w:rPr>
        <w:t xml:space="preserve"> </w:t>
      </w:r>
      <w:r w:rsidRPr="00125E55">
        <w:rPr>
          <w:rFonts w:ascii="Times New Roman" w:hAnsi="Times New Roman"/>
          <w:sz w:val="24"/>
          <w:szCs w:val="24"/>
        </w:rPr>
        <w:t>только со стороны станции 99999, причем</w:t>
      </w:r>
      <w:r w:rsidR="00125E55" w:rsidRPr="00125E55">
        <w:rPr>
          <w:rFonts w:ascii="Times New Roman" w:hAnsi="Times New Roman"/>
          <w:sz w:val="24"/>
          <w:szCs w:val="24"/>
        </w:rPr>
        <w:t xml:space="preserve"> </w:t>
      </w:r>
      <w:r w:rsidRPr="00125E55">
        <w:rPr>
          <w:rFonts w:ascii="Times New Roman" w:hAnsi="Times New Roman"/>
          <w:sz w:val="24"/>
          <w:szCs w:val="24"/>
        </w:rPr>
        <w:t>заехать МОЖНО только со</w:t>
      </w:r>
      <w:r w:rsidR="00125E55" w:rsidRPr="00125E55">
        <w:rPr>
          <w:rFonts w:ascii="Times New Roman" w:hAnsi="Times New Roman"/>
          <w:sz w:val="24"/>
          <w:szCs w:val="24"/>
        </w:rPr>
        <w:t xml:space="preserve"> </w:t>
      </w:r>
      <w:r w:rsidRPr="00125E55">
        <w:rPr>
          <w:rFonts w:ascii="Times New Roman" w:hAnsi="Times New Roman"/>
          <w:sz w:val="24"/>
          <w:szCs w:val="24"/>
        </w:rPr>
        <w:t>2-го пути</w:t>
      </w:r>
      <w:r w:rsidR="00125E55" w:rsidRPr="00125E55">
        <w:rPr>
          <w:rFonts w:ascii="Times New Roman" w:hAnsi="Times New Roman"/>
          <w:sz w:val="24"/>
          <w:szCs w:val="24"/>
        </w:rPr>
        <w:t xml:space="preserve"> </w:t>
      </w:r>
      <w:r w:rsidRPr="00125E55">
        <w:rPr>
          <w:rFonts w:ascii="Times New Roman" w:hAnsi="Times New Roman"/>
          <w:sz w:val="24"/>
          <w:szCs w:val="24"/>
        </w:rPr>
        <w:t>перегона.</w:t>
      </w:r>
      <w:r w:rsidR="00125E55" w:rsidRPr="00125E55">
        <w:rPr>
          <w:rFonts w:ascii="Times New Roman" w:hAnsi="Times New Roman"/>
          <w:sz w:val="24"/>
          <w:szCs w:val="24"/>
        </w:rPr>
        <w:t xml:space="preserve"> </w:t>
      </w:r>
      <w:r w:rsidRPr="00125E55">
        <w:rPr>
          <w:rFonts w:ascii="Times New Roman" w:hAnsi="Times New Roman"/>
          <w:sz w:val="24"/>
          <w:szCs w:val="24"/>
        </w:rPr>
        <w:t>Отправление</w:t>
      </w:r>
      <w:r w:rsidR="00125E55" w:rsidRPr="00125E55">
        <w:rPr>
          <w:rFonts w:ascii="Times New Roman" w:hAnsi="Times New Roman"/>
          <w:sz w:val="24"/>
          <w:szCs w:val="24"/>
        </w:rPr>
        <w:t xml:space="preserve"> </w:t>
      </w:r>
      <w:r w:rsidRPr="00125E55">
        <w:rPr>
          <w:rFonts w:ascii="Times New Roman" w:hAnsi="Times New Roman"/>
          <w:sz w:val="24"/>
          <w:szCs w:val="24"/>
        </w:rPr>
        <w:t>с</w:t>
      </w:r>
      <w:r w:rsidR="00125E55" w:rsidRPr="00125E55">
        <w:rPr>
          <w:rFonts w:ascii="Times New Roman" w:hAnsi="Times New Roman"/>
          <w:sz w:val="24"/>
          <w:szCs w:val="24"/>
        </w:rPr>
        <w:t xml:space="preserve"> </w:t>
      </w:r>
      <w:r w:rsidRPr="00125E55">
        <w:rPr>
          <w:rFonts w:ascii="Times New Roman" w:hAnsi="Times New Roman"/>
          <w:sz w:val="24"/>
          <w:szCs w:val="24"/>
        </w:rPr>
        <w:t>данного</w:t>
      </w:r>
      <w:r w:rsidR="00125E55" w:rsidRPr="00125E55">
        <w:rPr>
          <w:rFonts w:ascii="Times New Roman" w:hAnsi="Times New Roman"/>
          <w:sz w:val="24"/>
          <w:szCs w:val="24"/>
        </w:rPr>
        <w:t xml:space="preserve"> </w:t>
      </w:r>
      <w:r w:rsidRPr="00125E55">
        <w:rPr>
          <w:rFonts w:ascii="Times New Roman" w:hAnsi="Times New Roman"/>
          <w:sz w:val="24"/>
          <w:szCs w:val="24"/>
        </w:rPr>
        <w:t>станционного пути РАЗРЕШЕНО</w:t>
      </w:r>
      <w:r w:rsidR="00125E55" w:rsidRPr="00125E55">
        <w:rPr>
          <w:rFonts w:ascii="Times New Roman" w:hAnsi="Times New Roman"/>
          <w:sz w:val="24"/>
          <w:szCs w:val="24"/>
        </w:rPr>
        <w:t xml:space="preserve"> </w:t>
      </w:r>
      <w:r w:rsidRPr="00125E55">
        <w:rPr>
          <w:rFonts w:ascii="Times New Roman" w:hAnsi="Times New Roman"/>
          <w:sz w:val="24"/>
          <w:szCs w:val="24"/>
        </w:rPr>
        <w:t>только</w:t>
      </w:r>
      <w:r w:rsidR="00125E55" w:rsidRPr="00125E55">
        <w:rPr>
          <w:rFonts w:ascii="Times New Roman" w:hAnsi="Times New Roman"/>
          <w:sz w:val="24"/>
          <w:szCs w:val="24"/>
        </w:rPr>
        <w:t xml:space="preserve"> </w:t>
      </w:r>
      <w:r w:rsidRPr="00125E55">
        <w:rPr>
          <w:rFonts w:ascii="Times New Roman" w:hAnsi="Times New Roman"/>
          <w:sz w:val="24"/>
          <w:szCs w:val="24"/>
        </w:rPr>
        <w:t>в</w:t>
      </w:r>
      <w:r w:rsidR="00125E55" w:rsidRPr="00125E55">
        <w:rPr>
          <w:rFonts w:ascii="Times New Roman" w:hAnsi="Times New Roman"/>
          <w:sz w:val="24"/>
          <w:szCs w:val="24"/>
        </w:rPr>
        <w:t xml:space="preserve"> </w:t>
      </w:r>
      <w:r w:rsidRPr="00125E55">
        <w:rPr>
          <w:rFonts w:ascii="Times New Roman" w:hAnsi="Times New Roman"/>
          <w:sz w:val="24"/>
          <w:szCs w:val="24"/>
        </w:rPr>
        <w:t>направлении</w:t>
      </w:r>
      <w:r w:rsidR="00125E55" w:rsidRPr="00125E55">
        <w:rPr>
          <w:rFonts w:ascii="Times New Roman" w:hAnsi="Times New Roman"/>
          <w:sz w:val="24"/>
          <w:szCs w:val="24"/>
        </w:rPr>
        <w:t xml:space="preserve"> </w:t>
      </w:r>
      <w:r w:rsidRPr="00125E55">
        <w:rPr>
          <w:rFonts w:ascii="Times New Roman" w:hAnsi="Times New Roman"/>
          <w:sz w:val="24"/>
          <w:szCs w:val="24"/>
        </w:rPr>
        <w:t>на</w:t>
      </w:r>
      <w:r w:rsidR="00125E55" w:rsidRPr="00125E55">
        <w:rPr>
          <w:rFonts w:ascii="Times New Roman" w:hAnsi="Times New Roman"/>
          <w:sz w:val="24"/>
          <w:szCs w:val="24"/>
        </w:rPr>
        <w:t xml:space="preserve"> </w:t>
      </w:r>
      <w:r w:rsidRPr="00125E55">
        <w:rPr>
          <w:rFonts w:ascii="Times New Roman" w:hAnsi="Times New Roman"/>
          <w:sz w:val="24"/>
          <w:szCs w:val="24"/>
        </w:rPr>
        <w:t>станцию 99997 –причем выехать</w:t>
      </w:r>
      <w:r w:rsidR="00125E55" w:rsidRPr="00125E55">
        <w:rPr>
          <w:rFonts w:ascii="Times New Roman" w:hAnsi="Times New Roman"/>
          <w:sz w:val="24"/>
          <w:szCs w:val="24"/>
        </w:rPr>
        <w:t xml:space="preserve"> </w:t>
      </w:r>
      <w:r w:rsidRPr="00125E55">
        <w:rPr>
          <w:rFonts w:ascii="Times New Roman" w:hAnsi="Times New Roman"/>
          <w:sz w:val="24"/>
          <w:szCs w:val="24"/>
        </w:rPr>
        <w:t>МОЖНО</w:t>
      </w:r>
      <w:r w:rsidR="00125E55" w:rsidRPr="00125E55">
        <w:rPr>
          <w:rFonts w:ascii="Times New Roman" w:hAnsi="Times New Roman"/>
          <w:sz w:val="24"/>
          <w:szCs w:val="24"/>
        </w:rPr>
        <w:t xml:space="preserve"> </w:t>
      </w:r>
      <w:r w:rsidRPr="00125E55">
        <w:rPr>
          <w:rFonts w:ascii="Times New Roman" w:hAnsi="Times New Roman"/>
          <w:sz w:val="24"/>
          <w:szCs w:val="24"/>
        </w:rPr>
        <w:t>на</w:t>
      </w:r>
      <w:r w:rsidR="00125E55" w:rsidRPr="00125E55">
        <w:rPr>
          <w:rFonts w:ascii="Times New Roman" w:hAnsi="Times New Roman"/>
          <w:sz w:val="24"/>
          <w:szCs w:val="24"/>
        </w:rPr>
        <w:t xml:space="preserve"> </w:t>
      </w:r>
      <w:r w:rsidRPr="00125E55">
        <w:rPr>
          <w:rFonts w:ascii="Times New Roman" w:hAnsi="Times New Roman"/>
          <w:sz w:val="24"/>
          <w:szCs w:val="24"/>
        </w:rPr>
        <w:t>любой</w:t>
      </w:r>
      <w:r w:rsidR="00125E55" w:rsidRPr="00125E55">
        <w:rPr>
          <w:rFonts w:ascii="Times New Roman" w:hAnsi="Times New Roman"/>
          <w:sz w:val="24"/>
          <w:szCs w:val="24"/>
        </w:rPr>
        <w:t xml:space="preserve"> </w:t>
      </w:r>
      <w:r w:rsidRPr="00125E55">
        <w:rPr>
          <w:rFonts w:ascii="Times New Roman" w:hAnsi="Times New Roman"/>
          <w:sz w:val="24"/>
          <w:szCs w:val="24"/>
        </w:rPr>
        <w:t>путь</w:t>
      </w:r>
      <w:r w:rsidR="00125E55" w:rsidRPr="00125E55">
        <w:rPr>
          <w:rFonts w:ascii="Times New Roman" w:hAnsi="Times New Roman"/>
          <w:sz w:val="24"/>
          <w:szCs w:val="24"/>
        </w:rPr>
        <w:t xml:space="preserve"> </w:t>
      </w:r>
      <w:r w:rsidRPr="00125E55">
        <w:rPr>
          <w:rFonts w:ascii="Times New Roman" w:hAnsi="Times New Roman"/>
          <w:sz w:val="24"/>
          <w:szCs w:val="24"/>
        </w:rPr>
        <w:t>перегона".</w:t>
      </w:r>
      <w:r w:rsidR="00125E55" w:rsidRPr="00125E55">
        <w:rPr>
          <w:rFonts w:ascii="Times New Roman" w:hAnsi="Times New Roman"/>
          <w:sz w:val="24"/>
          <w:szCs w:val="24"/>
        </w:rPr>
        <w:t xml:space="preserve"> </w:t>
      </w:r>
      <w:r w:rsidRPr="00125E55">
        <w:rPr>
          <w:rFonts w:ascii="Times New Roman" w:hAnsi="Times New Roman"/>
          <w:sz w:val="24"/>
          <w:szCs w:val="24"/>
        </w:rPr>
        <w:t>РАЗРЕШЕНО</w:t>
      </w:r>
      <w:r w:rsidR="00125E55" w:rsidRPr="00125E55">
        <w:rPr>
          <w:rFonts w:ascii="Times New Roman" w:hAnsi="Times New Roman"/>
          <w:sz w:val="24"/>
          <w:szCs w:val="24"/>
        </w:rPr>
        <w:t xml:space="preserve"> </w:t>
      </w:r>
      <w:r w:rsidRPr="00125E55">
        <w:rPr>
          <w:rFonts w:ascii="Times New Roman" w:hAnsi="Times New Roman"/>
          <w:sz w:val="24"/>
          <w:szCs w:val="24"/>
        </w:rPr>
        <w:t>- предусмотрено технологией</w:t>
      </w:r>
      <w:r w:rsidR="00125E55" w:rsidRPr="00125E55">
        <w:rPr>
          <w:rFonts w:ascii="Times New Roman" w:hAnsi="Times New Roman"/>
          <w:sz w:val="24"/>
          <w:szCs w:val="24"/>
        </w:rPr>
        <w:t xml:space="preserve"> </w:t>
      </w:r>
      <w:r w:rsidRPr="00125E55">
        <w:rPr>
          <w:rFonts w:ascii="Times New Roman" w:hAnsi="Times New Roman"/>
          <w:sz w:val="24"/>
          <w:szCs w:val="24"/>
        </w:rPr>
        <w:t>работы станции.</w:t>
      </w:r>
      <w:r w:rsidR="00125E55" w:rsidRPr="00125E55">
        <w:rPr>
          <w:rFonts w:ascii="Times New Roman" w:hAnsi="Times New Roman"/>
          <w:sz w:val="24"/>
          <w:szCs w:val="24"/>
        </w:rPr>
        <w:t xml:space="preserve"> </w:t>
      </w:r>
      <w:r w:rsidRPr="00125E55">
        <w:rPr>
          <w:rFonts w:ascii="Times New Roman" w:hAnsi="Times New Roman"/>
          <w:sz w:val="24"/>
          <w:szCs w:val="24"/>
        </w:rPr>
        <w:t>МОЖНО -</w:t>
      </w:r>
      <w:r w:rsidR="00125E55" w:rsidRPr="00125E55">
        <w:rPr>
          <w:rFonts w:ascii="Times New Roman" w:hAnsi="Times New Roman"/>
          <w:sz w:val="24"/>
          <w:szCs w:val="24"/>
        </w:rPr>
        <w:t xml:space="preserve"> </w:t>
      </w:r>
      <w:r w:rsidRPr="00125E55">
        <w:rPr>
          <w:rFonts w:ascii="Times New Roman" w:hAnsi="Times New Roman"/>
          <w:sz w:val="24"/>
          <w:szCs w:val="24"/>
        </w:rPr>
        <w:t>имеется физическая</w:t>
      </w:r>
      <w:r w:rsidR="00125E55" w:rsidRPr="00125E55">
        <w:rPr>
          <w:rFonts w:ascii="Times New Roman" w:hAnsi="Times New Roman"/>
          <w:sz w:val="24"/>
          <w:szCs w:val="24"/>
        </w:rPr>
        <w:t xml:space="preserve"> </w:t>
      </w:r>
      <w:r w:rsidRPr="00125E55">
        <w:rPr>
          <w:rFonts w:ascii="Times New Roman" w:hAnsi="Times New Roman"/>
          <w:sz w:val="24"/>
          <w:szCs w:val="24"/>
        </w:rPr>
        <w:t>возможность</w:t>
      </w:r>
      <w:r w:rsidR="00125E55" w:rsidRPr="00125E55">
        <w:rPr>
          <w:rFonts w:ascii="Times New Roman" w:hAnsi="Times New Roman"/>
          <w:sz w:val="24"/>
          <w:szCs w:val="24"/>
        </w:rPr>
        <w:t xml:space="preserve"> </w:t>
      </w:r>
      <w:r w:rsidRPr="00125E55">
        <w:rPr>
          <w:rFonts w:ascii="Times New Roman" w:hAnsi="Times New Roman"/>
          <w:sz w:val="24"/>
          <w:szCs w:val="24"/>
        </w:rPr>
        <w:t>продвижения</w:t>
      </w:r>
      <w:r w:rsidR="00125E55" w:rsidRPr="00125E55">
        <w:rPr>
          <w:rFonts w:ascii="Times New Roman" w:hAnsi="Times New Roman"/>
          <w:sz w:val="24"/>
          <w:szCs w:val="24"/>
        </w:rPr>
        <w:t xml:space="preserve"> </w:t>
      </w:r>
      <w:r w:rsidRPr="00125E55">
        <w:rPr>
          <w:rFonts w:ascii="Times New Roman" w:hAnsi="Times New Roman"/>
          <w:sz w:val="24"/>
          <w:szCs w:val="24"/>
        </w:rPr>
        <w:t>поезда</w:t>
      </w:r>
      <w:r w:rsidR="00125E55" w:rsidRPr="00125E55">
        <w:rPr>
          <w:rFonts w:ascii="Times New Roman" w:hAnsi="Times New Roman"/>
          <w:sz w:val="24"/>
          <w:szCs w:val="24"/>
        </w:rPr>
        <w:t xml:space="preserve"> </w:t>
      </w:r>
      <w:r w:rsidRPr="00125E55">
        <w:rPr>
          <w:rFonts w:ascii="Times New Roman" w:hAnsi="Times New Roman"/>
          <w:sz w:val="24"/>
          <w:szCs w:val="24"/>
        </w:rPr>
        <w:t>(по диспетчерскому приказу и т.п.)</w:t>
      </w:r>
    </w:p>
    <w:p w:rsidR="00AE757D" w:rsidRPr="00125E55" w:rsidRDefault="00AE757D">
      <w:pPr>
        <w:pStyle w:val="af2"/>
        <w:jc w:val="both"/>
        <w:rPr>
          <w:rFonts w:ascii="Times New Roman" w:hAnsi="Times New Roman"/>
          <w:sz w:val="24"/>
          <w:szCs w:val="24"/>
        </w:rPr>
      </w:pPr>
      <w:r w:rsidRPr="00125E55">
        <w:rPr>
          <w:rFonts w:ascii="Times New Roman" w:hAnsi="Times New Roman"/>
          <w:sz w:val="24"/>
          <w:szCs w:val="24"/>
        </w:rPr>
        <w:t>Если</w:t>
      </w:r>
      <w:r w:rsidR="00125E55" w:rsidRPr="00125E55">
        <w:rPr>
          <w:rFonts w:ascii="Times New Roman" w:hAnsi="Times New Roman"/>
          <w:sz w:val="24"/>
          <w:szCs w:val="24"/>
        </w:rPr>
        <w:t xml:space="preserve"> </w:t>
      </w:r>
      <w:r w:rsidRPr="00125E55">
        <w:rPr>
          <w:rFonts w:ascii="Times New Roman" w:hAnsi="Times New Roman"/>
          <w:sz w:val="24"/>
          <w:szCs w:val="24"/>
        </w:rPr>
        <w:t>бы</w:t>
      </w:r>
      <w:r w:rsidR="00125E55" w:rsidRPr="00125E55">
        <w:rPr>
          <w:rFonts w:ascii="Times New Roman" w:hAnsi="Times New Roman"/>
          <w:sz w:val="24"/>
          <w:szCs w:val="24"/>
        </w:rPr>
        <w:t xml:space="preserve"> </w:t>
      </w:r>
      <w:r w:rsidRPr="00125E55">
        <w:rPr>
          <w:rFonts w:ascii="Times New Roman" w:hAnsi="Times New Roman"/>
          <w:sz w:val="24"/>
          <w:szCs w:val="24"/>
        </w:rPr>
        <w:t>стрелки,</w:t>
      </w:r>
      <w:r w:rsidR="00125E55" w:rsidRPr="00125E55">
        <w:rPr>
          <w:rFonts w:ascii="Times New Roman" w:hAnsi="Times New Roman"/>
          <w:sz w:val="24"/>
          <w:szCs w:val="24"/>
        </w:rPr>
        <w:t xml:space="preserve"> </w:t>
      </w:r>
      <w:r w:rsidRPr="00125E55">
        <w:rPr>
          <w:rFonts w:ascii="Times New Roman" w:hAnsi="Times New Roman"/>
          <w:sz w:val="24"/>
          <w:szCs w:val="24"/>
        </w:rPr>
        <w:t>позволяющие</w:t>
      </w:r>
      <w:r w:rsidR="00125E55" w:rsidRPr="00125E55">
        <w:rPr>
          <w:rFonts w:ascii="Times New Roman" w:hAnsi="Times New Roman"/>
          <w:sz w:val="24"/>
          <w:szCs w:val="24"/>
        </w:rPr>
        <w:t xml:space="preserve"> </w:t>
      </w:r>
      <w:r w:rsidRPr="00125E55">
        <w:rPr>
          <w:rFonts w:ascii="Times New Roman" w:hAnsi="Times New Roman"/>
          <w:sz w:val="24"/>
          <w:szCs w:val="24"/>
        </w:rPr>
        <w:t>прибытие</w:t>
      </w:r>
      <w:r w:rsidR="00125E55" w:rsidRPr="00125E55">
        <w:rPr>
          <w:rFonts w:ascii="Times New Roman" w:hAnsi="Times New Roman"/>
          <w:sz w:val="24"/>
          <w:szCs w:val="24"/>
        </w:rPr>
        <w:t xml:space="preserve"> </w:t>
      </w:r>
      <w:r w:rsidRPr="00125E55">
        <w:rPr>
          <w:rFonts w:ascii="Times New Roman" w:hAnsi="Times New Roman"/>
          <w:sz w:val="24"/>
          <w:szCs w:val="24"/>
        </w:rPr>
        <w:t>в</w:t>
      </w:r>
      <w:r w:rsidR="00125E55" w:rsidRPr="00125E55">
        <w:rPr>
          <w:rFonts w:ascii="Times New Roman" w:hAnsi="Times New Roman"/>
          <w:sz w:val="24"/>
          <w:szCs w:val="24"/>
        </w:rPr>
        <w:t xml:space="preserve"> </w:t>
      </w:r>
      <w:r w:rsidRPr="00125E55">
        <w:rPr>
          <w:rFonts w:ascii="Times New Roman" w:hAnsi="Times New Roman"/>
          <w:sz w:val="24"/>
          <w:szCs w:val="24"/>
        </w:rPr>
        <w:t>четный</w:t>
      </w:r>
      <w:r w:rsidR="00125E55" w:rsidRPr="00125E55">
        <w:rPr>
          <w:rFonts w:ascii="Times New Roman" w:hAnsi="Times New Roman"/>
          <w:sz w:val="24"/>
          <w:szCs w:val="24"/>
        </w:rPr>
        <w:t xml:space="preserve"> </w:t>
      </w:r>
      <w:r w:rsidRPr="00125E55">
        <w:rPr>
          <w:rFonts w:ascii="Times New Roman" w:hAnsi="Times New Roman"/>
          <w:sz w:val="24"/>
          <w:szCs w:val="24"/>
        </w:rPr>
        <w:t>парк с перегона 99990-99999 были, то описание выглядело бы так:</w:t>
      </w:r>
    </w:p>
    <w:p w:rsidR="00AE757D" w:rsidRDefault="00AE757D">
      <w:pPr>
        <w:pStyle w:val="af2"/>
        <w:jc w:val="both"/>
        <w:rPr>
          <w:sz w:val="22"/>
          <w:szCs w:val="22"/>
        </w:rPr>
      </w:pPr>
    </w:p>
    <w:p w:rsidR="00AE757D" w:rsidRPr="00125E55" w:rsidRDefault="00AE757D">
      <w:pPr>
        <w:pStyle w:val="af2"/>
        <w:jc w:val="both"/>
        <w:rPr>
          <w:b/>
          <w:sz w:val="22"/>
          <w:szCs w:val="22"/>
        </w:rPr>
      </w:pPr>
      <w:r w:rsidRPr="00125E55">
        <w:rPr>
          <w:b/>
          <w:sz w:val="22"/>
          <w:szCs w:val="22"/>
        </w:rPr>
        <w:t xml:space="preserve">  9 по ч - эц  -  8888 -  1050  76 Путь9ЧП  приб: 99999 отпр: 99997 ;</w:t>
      </w:r>
    </w:p>
    <w:p w:rsidR="00AE757D" w:rsidRDefault="00AE757D">
      <w:pPr>
        <w:pStyle w:val="af2"/>
        <w:jc w:val="both"/>
        <w:rPr>
          <w:sz w:val="22"/>
          <w:szCs w:val="22"/>
        </w:rPr>
      </w:pPr>
    </w:p>
    <w:p w:rsidR="00AE757D" w:rsidRDefault="00AE757D" w:rsidP="00125E55">
      <w:pPr>
        <w:pStyle w:val="af2"/>
        <w:ind w:firstLine="720"/>
        <w:jc w:val="both"/>
        <w:rPr>
          <w:rFonts w:ascii="Times New Roman" w:hAnsi="Times New Roman"/>
          <w:sz w:val="24"/>
          <w:szCs w:val="24"/>
        </w:rPr>
      </w:pPr>
      <w:r w:rsidRPr="00125E55">
        <w:rPr>
          <w:rFonts w:ascii="Times New Roman" w:hAnsi="Times New Roman"/>
          <w:sz w:val="24"/>
          <w:szCs w:val="24"/>
        </w:rPr>
        <w:t>Признаком окончания</w:t>
      </w:r>
      <w:r w:rsidR="00125E55" w:rsidRPr="00125E55">
        <w:rPr>
          <w:rFonts w:ascii="Times New Roman" w:hAnsi="Times New Roman"/>
          <w:sz w:val="24"/>
          <w:szCs w:val="24"/>
        </w:rPr>
        <w:t xml:space="preserve"> </w:t>
      </w:r>
      <w:r w:rsidRPr="00125E55">
        <w:rPr>
          <w:rFonts w:ascii="Times New Roman" w:hAnsi="Times New Roman"/>
          <w:sz w:val="24"/>
          <w:szCs w:val="24"/>
        </w:rPr>
        <w:t>описания пути</w:t>
      </w:r>
      <w:r w:rsidR="00125E55" w:rsidRPr="00125E55">
        <w:rPr>
          <w:rFonts w:ascii="Times New Roman" w:hAnsi="Times New Roman"/>
          <w:sz w:val="24"/>
          <w:szCs w:val="24"/>
        </w:rPr>
        <w:t xml:space="preserve"> </w:t>
      </w:r>
      <w:r w:rsidRPr="00125E55">
        <w:rPr>
          <w:rFonts w:ascii="Times New Roman" w:hAnsi="Times New Roman"/>
          <w:sz w:val="24"/>
          <w:szCs w:val="24"/>
        </w:rPr>
        <w:t>является ";"</w:t>
      </w:r>
      <w:r w:rsidR="00125E55" w:rsidRPr="00125E55">
        <w:rPr>
          <w:rFonts w:ascii="Times New Roman" w:hAnsi="Times New Roman"/>
          <w:sz w:val="24"/>
          <w:szCs w:val="24"/>
        </w:rPr>
        <w:t xml:space="preserve"> </w:t>
      </w:r>
      <w:r w:rsidRPr="00125E55">
        <w:rPr>
          <w:rFonts w:ascii="Times New Roman" w:hAnsi="Times New Roman"/>
          <w:sz w:val="24"/>
          <w:szCs w:val="24"/>
        </w:rPr>
        <w:t>(после которого</w:t>
      </w:r>
      <w:r w:rsidR="00125E55" w:rsidRPr="00125E55">
        <w:rPr>
          <w:rFonts w:ascii="Times New Roman" w:hAnsi="Times New Roman"/>
          <w:sz w:val="24"/>
          <w:szCs w:val="24"/>
        </w:rPr>
        <w:t xml:space="preserve"> </w:t>
      </w:r>
      <w:r w:rsidRPr="00125E55">
        <w:rPr>
          <w:rFonts w:ascii="Times New Roman" w:hAnsi="Times New Roman"/>
          <w:sz w:val="24"/>
          <w:szCs w:val="24"/>
        </w:rPr>
        <w:t>допускается</w:t>
      </w:r>
      <w:r w:rsidR="00125E55" w:rsidRPr="00125E55">
        <w:rPr>
          <w:rFonts w:ascii="Times New Roman" w:hAnsi="Times New Roman"/>
          <w:sz w:val="24"/>
          <w:szCs w:val="24"/>
        </w:rPr>
        <w:t xml:space="preserve"> </w:t>
      </w:r>
      <w:r w:rsidRPr="00125E55">
        <w:rPr>
          <w:rFonts w:ascii="Times New Roman" w:hAnsi="Times New Roman"/>
          <w:sz w:val="24"/>
          <w:szCs w:val="24"/>
        </w:rPr>
        <w:t>написание</w:t>
      </w:r>
      <w:r w:rsidR="00125E55" w:rsidRPr="00125E55">
        <w:rPr>
          <w:rFonts w:ascii="Times New Roman" w:hAnsi="Times New Roman"/>
          <w:sz w:val="24"/>
          <w:szCs w:val="24"/>
        </w:rPr>
        <w:t xml:space="preserve"> </w:t>
      </w:r>
      <w:r w:rsidRPr="00125E55">
        <w:rPr>
          <w:rFonts w:ascii="Times New Roman" w:hAnsi="Times New Roman"/>
          <w:sz w:val="24"/>
          <w:szCs w:val="24"/>
        </w:rPr>
        <w:t>комментария)</w:t>
      </w:r>
      <w:r w:rsidR="00125E55" w:rsidRPr="00125E55">
        <w:rPr>
          <w:rFonts w:ascii="Times New Roman" w:hAnsi="Times New Roman"/>
          <w:sz w:val="24"/>
          <w:szCs w:val="24"/>
        </w:rPr>
        <w:t xml:space="preserve"> </w:t>
      </w:r>
      <w:r w:rsidRPr="00125E55">
        <w:rPr>
          <w:rFonts w:ascii="Times New Roman" w:hAnsi="Times New Roman"/>
          <w:sz w:val="24"/>
          <w:szCs w:val="24"/>
        </w:rPr>
        <w:t>либо перевод строки (если комментария нет).</w:t>
      </w:r>
    </w:p>
    <w:p w:rsidR="00AC0362" w:rsidRDefault="00AC0362" w:rsidP="00125E55">
      <w:pPr>
        <w:pStyle w:val="af2"/>
        <w:ind w:firstLine="720"/>
        <w:jc w:val="both"/>
        <w:rPr>
          <w:rFonts w:ascii="Times New Roman" w:hAnsi="Times New Roman"/>
          <w:sz w:val="24"/>
          <w:szCs w:val="24"/>
        </w:rPr>
      </w:pPr>
    </w:p>
    <w:p w:rsidR="00881DBD" w:rsidRPr="00AC0362" w:rsidRDefault="00881DBD" w:rsidP="00881DBD">
      <w:pPr>
        <w:pStyle w:val="af2"/>
        <w:ind w:firstLine="720"/>
        <w:jc w:val="both"/>
        <w:rPr>
          <w:rFonts w:ascii="Times New Roman" w:hAnsi="Times New Roman"/>
          <w:sz w:val="24"/>
          <w:szCs w:val="24"/>
        </w:rPr>
      </w:pPr>
      <w:r>
        <w:rPr>
          <w:rFonts w:ascii="Times New Roman" w:hAnsi="Times New Roman"/>
          <w:sz w:val="24"/>
          <w:szCs w:val="24"/>
        </w:rPr>
        <w:t>Также есть возможность внести неформализованное описание пути. Неформализованное описание пути вводится в следующей строке после описания пути. Должно начинаться с набора символов «</w:t>
      </w:r>
      <w:r>
        <w:rPr>
          <w:rFonts w:ascii="Times New Roman" w:hAnsi="Times New Roman"/>
          <w:sz w:val="24"/>
          <w:szCs w:val="24"/>
          <w:lang w:val="en-US"/>
        </w:rPr>
        <w:t>ds</w:t>
      </w:r>
      <w:r w:rsidRPr="00AC0362">
        <w:rPr>
          <w:rFonts w:ascii="Times New Roman" w:hAnsi="Times New Roman"/>
          <w:sz w:val="24"/>
          <w:szCs w:val="24"/>
        </w:rPr>
        <w:t>=</w:t>
      </w:r>
      <w:r w:rsidRPr="00125E55">
        <w:rPr>
          <w:rFonts w:ascii="Times New Roman" w:hAnsi="Times New Roman"/>
          <w:sz w:val="24"/>
          <w:szCs w:val="24"/>
        </w:rPr>
        <w:t>"</w:t>
      </w:r>
      <w:r>
        <w:rPr>
          <w:rFonts w:ascii="Times New Roman" w:hAnsi="Times New Roman"/>
          <w:sz w:val="24"/>
          <w:szCs w:val="24"/>
        </w:rPr>
        <w:t>»</w:t>
      </w:r>
      <w:r w:rsidRPr="00AC0362">
        <w:rPr>
          <w:rFonts w:ascii="Times New Roman" w:hAnsi="Times New Roman"/>
          <w:sz w:val="24"/>
          <w:szCs w:val="24"/>
        </w:rPr>
        <w:t xml:space="preserve"> (</w:t>
      </w:r>
      <w:r>
        <w:rPr>
          <w:rFonts w:ascii="Times New Roman" w:hAnsi="Times New Roman"/>
          <w:sz w:val="24"/>
          <w:szCs w:val="24"/>
        </w:rPr>
        <w:t>допустимы пробелы в любой позиции, кроме позиции между буквами «</w:t>
      </w:r>
      <w:r>
        <w:rPr>
          <w:rFonts w:ascii="Times New Roman" w:hAnsi="Times New Roman"/>
          <w:sz w:val="24"/>
          <w:szCs w:val="24"/>
          <w:lang w:val="en-US"/>
        </w:rPr>
        <w:t>d</w:t>
      </w:r>
      <w:r>
        <w:rPr>
          <w:rFonts w:ascii="Times New Roman" w:hAnsi="Times New Roman"/>
          <w:sz w:val="24"/>
          <w:szCs w:val="24"/>
        </w:rPr>
        <w:t>»</w:t>
      </w:r>
      <w:r w:rsidRPr="00AC0362">
        <w:rPr>
          <w:rFonts w:ascii="Times New Roman" w:hAnsi="Times New Roman"/>
          <w:sz w:val="24"/>
          <w:szCs w:val="24"/>
        </w:rPr>
        <w:t xml:space="preserve"> </w:t>
      </w:r>
      <w:r>
        <w:rPr>
          <w:rFonts w:ascii="Times New Roman" w:hAnsi="Times New Roman"/>
          <w:sz w:val="24"/>
          <w:szCs w:val="24"/>
        </w:rPr>
        <w:t>и «</w:t>
      </w:r>
      <w:r>
        <w:rPr>
          <w:rFonts w:ascii="Times New Roman" w:hAnsi="Times New Roman"/>
          <w:sz w:val="24"/>
          <w:szCs w:val="24"/>
          <w:lang w:val="en-US"/>
        </w:rPr>
        <w:t>s</w:t>
      </w:r>
      <w:r>
        <w:rPr>
          <w:rFonts w:ascii="Times New Roman" w:hAnsi="Times New Roman"/>
          <w:sz w:val="24"/>
          <w:szCs w:val="24"/>
        </w:rPr>
        <w:t>»</w:t>
      </w:r>
      <w:r w:rsidRPr="00AC0362">
        <w:rPr>
          <w:rFonts w:ascii="Times New Roman" w:hAnsi="Times New Roman"/>
          <w:sz w:val="24"/>
          <w:szCs w:val="24"/>
        </w:rPr>
        <w:t>)</w:t>
      </w:r>
      <w:r>
        <w:rPr>
          <w:rFonts w:ascii="Times New Roman" w:hAnsi="Times New Roman"/>
          <w:sz w:val="24"/>
          <w:szCs w:val="24"/>
        </w:rPr>
        <w:t>; окончанием неформализованного описания пути считается символ «</w:t>
      </w:r>
      <w:r w:rsidRPr="00125E55">
        <w:rPr>
          <w:rFonts w:ascii="Times New Roman" w:hAnsi="Times New Roman"/>
          <w:sz w:val="24"/>
          <w:szCs w:val="24"/>
        </w:rPr>
        <w:t>"</w:t>
      </w:r>
      <w:r>
        <w:rPr>
          <w:rFonts w:ascii="Times New Roman" w:hAnsi="Times New Roman"/>
          <w:sz w:val="24"/>
          <w:szCs w:val="24"/>
        </w:rPr>
        <w:t>». Между наборов символов «</w:t>
      </w:r>
      <w:r>
        <w:rPr>
          <w:rFonts w:ascii="Times New Roman" w:hAnsi="Times New Roman"/>
          <w:sz w:val="24"/>
          <w:szCs w:val="24"/>
          <w:lang w:val="en-US"/>
        </w:rPr>
        <w:t>ds</w:t>
      </w:r>
      <w:r w:rsidRPr="00AC0362">
        <w:rPr>
          <w:rFonts w:ascii="Times New Roman" w:hAnsi="Times New Roman"/>
          <w:sz w:val="24"/>
          <w:szCs w:val="24"/>
        </w:rPr>
        <w:t>=</w:t>
      </w:r>
      <w:r w:rsidRPr="00125E55">
        <w:rPr>
          <w:rFonts w:ascii="Times New Roman" w:hAnsi="Times New Roman"/>
          <w:sz w:val="24"/>
          <w:szCs w:val="24"/>
        </w:rPr>
        <w:t>"</w:t>
      </w:r>
      <w:r>
        <w:rPr>
          <w:rFonts w:ascii="Times New Roman" w:hAnsi="Times New Roman"/>
          <w:sz w:val="24"/>
          <w:szCs w:val="24"/>
        </w:rPr>
        <w:t>» и «</w:t>
      </w:r>
      <w:r w:rsidRPr="00125E55">
        <w:rPr>
          <w:rFonts w:ascii="Times New Roman" w:hAnsi="Times New Roman"/>
          <w:sz w:val="24"/>
          <w:szCs w:val="24"/>
        </w:rPr>
        <w:t>"</w:t>
      </w:r>
      <w:r>
        <w:rPr>
          <w:rFonts w:ascii="Times New Roman" w:hAnsi="Times New Roman"/>
          <w:sz w:val="24"/>
          <w:szCs w:val="24"/>
        </w:rPr>
        <w:t xml:space="preserve">» допустимы любые символы </w:t>
      </w:r>
      <w:r w:rsidRPr="00AC0362">
        <w:rPr>
          <w:rFonts w:ascii="Times New Roman" w:hAnsi="Times New Roman"/>
          <w:sz w:val="24"/>
          <w:szCs w:val="24"/>
        </w:rPr>
        <w:t>(</w:t>
      </w:r>
      <w:r>
        <w:rPr>
          <w:rFonts w:ascii="Times New Roman" w:hAnsi="Times New Roman"/>
          <w:sz w:val="24"/>
          <w:szCs w:val="24"/>
        </w:rPr>
        <w:t>в т.ч. «;» и перевод строки</w:t>
      </w:r>
      <w:r w:rsidRPr="00AC0362">
        <w:rPr>
          <w:rFonts w:ascii="Times New Roman" w:hAnsi="Times New Roman"/>
          <w:sz w:val="24"/>
          <w:szCs w:val="24"/>
        </w:rPr>
        <w:t>)</w:t>
      </w:r>
      <w:r>
        <w:rPr>
          <w:rFonts w:ascii="Times New Roman" w:hAnsi="Times New Roman"/>
          <w:sz w:val="24"/>
          <w:szCs w:val="24"/>
        </w:rPr>
        <w:t>, все они будут отнесены к неформализованному описанию пути.</w:t>
      </w:r>
    </w:p>
    <w:p w:rsidR="00881DBD" w:rsidRPr="00125E55" w:rsidRDefault="00881DBD" w:rsidP="00881DBD">
      <w:pPr>
        <w:pStyle w:val="af2"/>
        <w:jc w:val="both"/>
        <w:rPr>
          <w:rFonts w:ascii="Times New Roman" w:hAnsi="Times New Roman"/>
          <w:sz w:val="24"/>
          <w:szCs w:val="24"/>
        </w:rPr>
      </w:pPr>
    </w:p>
    <w:p w:rsidR="00881DBD" w:rsidRDefault="00881DBD" w:rsidP="00881DBD">
      <w:pPr>
        <w:pStyle w:val="af2"/>
        <w:ind w:firstLine="720"/>
        <w:jc w:val="both"/>
        <w:rPr>
          <w:rFonts w:ascii="Times New Roman" w:hAnsi="Times New Roman"/>
          <w:sz w:val="24"/>
          <w:szCs w:val="24"/>
          <w:lang w:val="ru-RU"/>
        </w:rPr>
      </w:pPr>
      <w:r>
        <w:rPr>
          <w:rFonts w:ascii="Times New Roman" w:hAnsi="Times New Roman"/>
          <w:sz w:val="24"/>
          <w:szCs w:val="24"/>
          <w:lang w:val="ru-RU"/>
        </w:rPr>
        <w:lastRenderedPageBreak/>
        <w:t xml:space="preserve">Для указания </w:t>
      </w:r>
      <w:r w:rsidRPr="00756863">
        <w:rPr>
          <w:rFonts w:ascii="Times New Roman" w:hAnsi="Times New Roman"/>
          <w:sz w:val="24"/>
          <w:szCs w:val="24"/>
          <w:lang w:val="ru-RU"/>
        </w:rPr>
        <w:t>у пути дополнительн</w:t>
      </w:r>
      <w:r>
        <w:rPr>
          <w:rFonts w:ascii="Times New Roman" w:hAnsi="Times New Roman"/>
          <w:sz w:val="24"/>
          <w:szCs w:val="24"/>
          <w:lang w:val="ru-RU"/>
        </w:rPr>
        <w:t xml:space="preserve">ого </w:t>
      </w:r>
      <w:r w:rsidRPr="00756863">
        <w:rPr>
          <w:rFonts w:ascii="Times New Roman" w:hAnsi="Times New Roman"/>
          <w:sz w:val="24"/>
          <w:szCs w:val="24"/>
          <w:lang w:val="ru-RU"/>
        </w:rPr>
        <w:t>признак</w:t>
      </w:r>
      <w:r>
        <w:rPr>
          <w:rFonts w:ascii="Times New Roman" w:hAnsi="Times New Roman"/>
          <w:sz w:val="24"/>
          <w:szCs w:val="24"/>
          <w:lang w:val="ru-RU"/>
        </w:rPr>
        <w:t>а</w:t>
      </w:r>
      <w:r w:rsidRPr="00756863">
        <w:rPr>
          <w:rFonts w:ascii="Times New Roman" w:hAnsi="Times New Roman"/>
          <w:sz w:val="24"/>
          <w:szCs w:val="24"/>
          <w:lang w:val="ru-RU"/>
        </w:rPr>
        <w:t>, означающ</w:t>
      </w:r>
      <w:r>
        <w:rPr>
          <w:rFonts w:ascii="Times New Roman" w:hAnsi="Times New Roman"/>
          <w:sz w:val="24"/>
          <w:szCs w:val="24"/>
          <w:lang w:val="ru-RU"/>
        </w:rPr>
        <w:t>его</w:t>
      </w:r>
      <w:r w:rsidRPr="00756863">
        <w:rPr>
          <w:rFonts w:ascii="Times New Roman" w:hAnsi="Times New Roman"/>
          <w:sz w:val="24"/>
          <w:szCs w:val="24"/>
          <w:lang w:val="ru-RU"/>
        </w:rPr>
        <w:t>, что на пути разрешена длительная стоянка вагонов поездов,</w:t>
      </w:r>
      <w:r>
        <w:rPr>
          <w:rFonts w:ascii="Times New Roman" w:hAnsi="Times New Roman"/>
          <w:sz w:val="24"/>
          <w:szCs w:val="24"/>
          <w:lang w:val="ru-RU"/>
        </w:rPr>
        <w:t xml:space="preserve"> </w:t>
      </w:r>
      <w:r w:rsidRPr="00756863">
        <w:rPr>
          <w:rFonts w:ascii="Times New Roman" w:hAnsi="Times New Roman"/>
          <w:sz w:val="24"/>
          <w:szCs w:val="24"/>
          <w:lang w:val="ru-RU"/>
        </w:rPr>
        <w:t>задержанных в продвижении по приказу,</w:t>
      </w:r>
      <w:r>
        <w:rPr>
          <w:rFonts w:ascii="Times New Roman" w:hAnsi="Times New Roman"/>
          <w:sz w:val="24"/>
          <w:szCs w:val="24"/>
          <w:lang w:val="ru-RU"/>
        </w:rPr>
        <w:t xml:space="preserve"> необходимо после описания пути добавить конструкцию</w:t>
      </w:r>
      <w:r w:rsidRPr="00756863">
        <w:rPr>
          <w:rFonts w:ascii="Times New Roman" w:hAnsi="Times New Roman"/>
          <w:sz w:val="24"/>
          <w:szCs w:val="24"/>
          <w:lang w:val="ru-RU"/>
        </w:rPr>
        <w:t xml:space="preserve"> </w:t>
      </w:r>
      <w:r>
        <w:rPr>
          <w:rFonts w:ascii="Times New Roman" w:hAnsi="Times New Roman"/>
          <w:sz w:val="24"/>
          <w:szCs w:val="24"/>
          <w:lang w:val="ru-RU"/>
        </w:rPr>
        <w:t xml:space="preserve">вида </w:t>
      </w:r>
      <w:r>
        <w:rPr>
          <w:rFonts w:ascii="Times New Roman" w:hAnsi="Times New Roman"/>
          <w:sz w:val="24"/>
          <w:szCs w:val="24"/>
        </w:rPr>
        <w:t>«</w:t>
      </w:r>
      <w:r>
        <w:rPr>
          <w:rFonts w:ascii="Times New Roman" w:hAnsi="Times New Roman"/>
          <w:sz w:val="24"/>
          <w:szCs w:val="24"/>
          <w:lang w:val="en-US"/>
        </w:rPr>
        <w:t>ds</w:t>
      </w:r>
      <w:r w:rsidRPr="00AC0362">
        <w:rPr>
          <w:rFonts w:ascii="Times New Roman" w:hAnsi="Times New Roman"/>
          <w:sz w:val="24"/>
          <w:szCs w:val="24"/>
        </w:rPr>
        <w:t>=</w:t>
      </w:r>
      <w:r w:rsidRPr="00125E55">
        <w:rPr>
          <w:rFonts w:ascii="Times New Roman" w:hAnsi="Times New Roman"/>
          <w:sz w:val="24"/>
          <w:szCs w:val="24"/>
        </w:rPr>
        <w:t>""</w:t>
      </w:r>
      <w:r w:rsidRPr="00756863">
        <w:rPr>
          <w:rFonts w:ascii="Times New Roman" w:hAnsi="Times New Roman"/>
          <w:sz w:val="24"/>
          <w:szCs w:val="24"/>
          <w:lang w:val="ru-RU"/>
        </w:rPr>
        <w:t xml:space="preserve"> </w:t>
      </w:r>
      <w:r>
        <w:rPr>
          <w:rFonts w:ascii="Times New Roman" w:hAnsi="Times New Roman"/>
          <w:sz w:val="24"/>
          <w:szCs w:val="24"/>
          <w:lang w:val="en-US"/>
        </w:rPr>
        <w:t>zd</w:t>
      </w:r>
      <w:r w:rsidRPr="00756863">
        <w:rPr>
          <w:rFonts w:ascii="Times New Roman" w:hAnsi="Times New Roman"/>
          <w:sz w:val="24"/>
          <w:szCs w:val="24"/>
          <w:lang w:val="ru-RU"/>
        </w:rPr>
        <w:t>=</w:t>
      </w:r>
      <w:r w:rsidRPr="00125E55">
        <w:rPr>
          <w:rFonts w:ascii="Times New Roman" w:hAnsi="Times New Roman"/>
          <w:sz w:val="24"/>
          <w:szCs w:val="24"/>
        </w:rPr>
        <w:t>"</w:t>
      </w:r>
      <w:r w:rsidRPr="00756863">
        <w:rPr>
          <w:rFonts w:ascii="Times New Roman" w:hAnsi="Times New Roman"/>
          <w:sz w:val="24"/>
          <w:szCs w:val="24"/>
          <w:lang w:val="ru-RU"/>
        </w:rPr>
        <w:t>+/</w:t>
      </w:r>
      <w:r>
        <w:rPr>
          <w:rFonts w:ascii="Times New Roman" w:hAnsi="Times New Roman"/>
          <w:sz w:val="24"/>
          <w:szCs w:val="24"/>
          <w:lang w:val="ru-RU"/>
        </w:rPr>
        <w:t>-</w:t>
      </w:r>
      <w:r w:rsidRPr="00125E55">
        <w:rPr>
          <w:rFonts w:ascii="Times New Roman" w:hAnsi="Times New Roman"/>
          <w:sz w:val="24"/>
          <w:szCs w:val="24"/>
        </w:rPr>
        <w:t>"</w:t>
      </w:r>
      <w:r>
        <w:rPr>
          <w:rFonts w:ascii="Times New Roman" w:hAnsi="Times New Roman"/>
          <w:sz w:val="24"/>
          <w:szCs w:val="24"/>
        </w:rPr>
        <w:t>»</w:t>
      </w:r>
      <w:r>
        <w:rPr>
          <w:rFonts w:ascii="Times New Roman" w:hAnsi="Times New Roman"/>
          <w:sz w:val="24"/>
          <w:szCs w:val="24"/>
          <w:lang w:val="ru-RU"/>
        </w:rPr>
        <w:t xml:space="preserve">. Символ «+» или «-» в позиции до символа «/» означает, что </w:t>
      </w:r>
      <w:r w:rsidRPr="00756863">
        <w:rPr>
          <w:rFonts w:ascii="Times New Roman" w:hAnsi="Times New Roman"/>
          <w:sz w:val="24"/>
          <w:szCs w:val="24"/>
          <w:lang w:val="ru-RU"/>
        </w:rPr>
        <w:t>длительн</w:t>
      </w:r>
      <w:r>
        <w:rPr>
          <w:rFonts w:ascii="Times New Roman" w:hAnsi="Times New Roman"/>
          <w:sz w:val="24"/>
          <w:szCs w:val="24"/>
          <w:lang w:val="ru-RU"/>
        </w:rPr>
        <w:t>ая</w:t>
      </w:r>
      <w:r w:rsidRPr="00756863">
        <w:rPr>
          <w:rFonts w:ascii="Times New Roman" w:hAnsi="Times New Roman"/>
          <w:sz w:val="24"/>
          <w:szCs w:val="24"/>
          <w:lang w:val="ru-RU"/>
        </w:rPr>
        <w:t xml:space="preserve"> стоянк</w:t>
      </w:r>
      <w:r>
        <w:rPr>
          <w:rFonts w:ascii="Times New Roman" w:hAnsi="Times New Roman"/>
          <w:sz w:val="24"/>
          <w:szCs w:val="24"/>
          <w:lang w:val="ru-RU"/>
        </w:rPr>
        <w:t>а</w:t>
      </w:r>
      <w:r w:rsidRPr="00756863">
        <w:rPr>
          <w:rFonts w:ascii="Times New Roman" w:hAnsi="Times New Roman"/>
          <w:sz w:val="24"/>
          <w:szCs w:val="24"/>
          <w:lang w:val="ru-RU"/>
        </w:rPr>
        <w:t xml:space="preserve"> вагонов поездов,</w:t>
      </w:r>
      <w:r>
        <w:rPr>
          <w:rFonts w:ascii="Times New Roman" w:hAnsi="Times New Roman"/>
          <w:sz w:val="24"/>
          <w:szCs w:val="24"/>
          <w:lang w:val="ru-RU"/>
        </w:rPr>
        <w:t xml:space="preserve"> </w:t>
      </w:r>
      <w:r w:rsidRPr="00756863">
        <w:rPr>
          <w:rFonts w:ascii="Times New Roman" w:hAnsi="Times New Roman"/>
          <w:sz w:val="24"/>
          <w:szCs w:val="24"/>
          <w:lang w:val="ru-RU"/>
        </w:rPr>
        <w:t>задержанных в продвижении по приказу,</w:t>
      </w:r>
      <w:r>
        <w:rPr>
          <w:rFonts w:ascii="Times New Roman" w:hAnsi="Times New Roman"/>
          <w:sz w:val="24"/>
          <w:szCs w:val="24"/>
          <w:lang w:val="ru-RU"/>
        </w:rPr>
        <w:t xml:space="preserve"> разрешена («+») или запрещена («-») для четных поездов. Значение символа «+» или «-» в позиции после символа «/» аналогично для нечетных поездов. Например запись </w:t>
      </w:r>
      <w:r w:rsidRPr="00B268B8">
        <w:rPr>
          <w:rFonts w:ascii="Times New Roman" w:hAnsi="Times New Roman"/>
          <w:sz w:val="24"/>
          <w:szCs w:val="24"/>
          <w:lang w:val="ru-RU"/>
        </w:rPr>
        <w:t>«ds=""</w:t>
      </w:r>
      <w:r w:rsidRPr="00756863">
        <w:rPr>
          <w:rFonts w:ascii="Times New Roman" w:hAnsi="Times New Roman"/>
          <w:sz w:val="24"/>
          <w:szCs w:val="24"/>
          <w:lang w:val="ru-RU"/>
        </w:rPr>
        <w:t xml:space="preserve"> </w:t>
      </w:r>
      <w:r w:rsidRPr="00B268B8">
        <w:rPr>
          <w:rFonts w:ascii="Times New Roman" w:hAnsi="Times New Roman"/>
          <w:sz w:val="24"/>
          <w:szCs w:val="24"/>
          <w:lang w:val="ru-RU"/>
        </w:rPr>
        <w:t>zd</w:t>
      </w:r>
      <w:r w:rsidRPr="00756863">
        <w:rPr>
          <w:rFonts w:ascii="Times New Roman" w:hAnsi="Times New Roman"/>
          <w:sz w:val="24"/>
          <w:szCs w:val="24"/>
          <w:lang w:val="ru-RU"/>
        </w:rPr>
        <w:t>=</w:t>
      </w:r>
      <w:r w:rsidRPr="00B268B8">
        <w:rPr>
          <w:rFonts w:ascii="Times New Roman" w:hAnsi="Times New Roman"/>
          <w:sz w:val="24"/>
          <w:szCs w:val="24"/>
          <w:lang w:val="ru-RU"/>
        </w:rPr>
        <w:t>"</w:t>
      </w:r>
      <w:r w:rsidRPr="00756863">
        <w:rPr>
          <w:rFonts w:ascii="Times New Roman" w:hAnsi="Times New Roman"/>
          <w:sz w:val="24"/>
          <w:szCs w:val="24"/>
          <w:lang w:val="ru-RU"/>
        </w:rPr>
        <w:t>+/</w:t>
      </w:r>
      <w:r>
        <w:rPr>
          <w:rFonts w:ascii="Times New Roman" w:hAnsi="Times New Roman"/>
          <w:sz w:val="24"/>
          <w:szCs w:val="24"/>
          <w:lang w:val="ru-RU"/>
        </w:rPr>
        <w:t>-</w:t>
      </w:r>
      <w:r w:rsidRPr="00B268B8">
        <w:rPr>
          <w:rFonts w:ascii="Times New Roman" w:hAnsi="Times New Roman"/>
          <w:sz w:val="24"/>
          <w:szCs w:val="24"/>
          <w:lang w:val="ru-RU"/>
        </w:rPr>
        <w:t>"»</w:t>
      </w:r>
      <w:r>
        <w:rPr>
          <w:rFonts w:ascii="Times New Roman" w:hAnsi="Times New Roman"/>
          <w:sz w:val="24"/>
          <w:szCs w:val="24"/>
          <w:lang w:val="ru-RU"/>
        </w:rPr>
        <w:t xml:space="preserve"> </w:t>
      </w:r>
      <w:r w:rsidRPr="00B268B8">
        <w:rPr>
          <w:rFonts w:ascii="Times New Roman" w:hAnsi="Times New Roman"/>
          <w:sz w:val="24"/>
          <w:szCs w:val="24"/>
          <w:lang w:val="ru-RU"/>
        </w:rPr>
        <w:t xml:space="preserve">означает, что на пути станции длительная стоянка вагонов поездов, задержанных в продвижении по приказу, разрешена для четных и запрещена для </w:t>
      </w:r>
      <w:r>
        <w:rPr>
          <w:rFonts w:ascii="Times New Roman" w:hAnsi="Times New Roman"/>
          <w:sz w:val="24"/>
          <w:szCs w:val="24"/>
          <w:lang w:val="ru-RU"/>
        </w:rPr>
        <w:t>не</w:t>
      </w:r>
      <w:r w:rsidRPr="00B268B8">
        <w:rPr>
          <w:rFonts w:ascii="Times New Roman" w:hAnsi="Times New Roman"/>
          <w:sz w:val="24"/>
          <w:szCs w:val="24"/>
          <w:lang w:val="ru-RU"/>
        </w:rPr>
        <w:t>четных поездов.</w:t>
      </w:r>
      <w:r>
        <w:rPr>
          <w:rFonts w:ascii="Times New Roman" w:hAnsi="Times New Roman"/>
          <w:sz w:val="24"/>
          <w:szCs w:val="24"/>
          <w:lang w:val="ru-RU"/>
        </w:rPr>
        <w:t xml:space="preserve"> В случае, если для пути станции имеется неформализованное описание, то данный признак следует указывать в следующей строке после неформализованного описания пути.</w:t>
      </w:r>
    </w:p>
    <w:p w:rsidR="00881DBD" w:rsidRPr="00B268B8" w:rsidRDefault="00881DBD" w:rsidP="00881DBD">
      <w:pPr>
        <w:pStyle w:val="af2"/>
        <w:ind w:firstLine="720"/>
        <w:jc w:val="both"/>
        <w:rPr>
          <w:rFonts w:ascii="Times New Roman" w:hAnsi="Times New Roman"/>
          <w:sz w:val="24"/>
          <w:szCs w:val="24"/>
          <w:lang w:val="ru-RU"/>
        </w:rPr>
      </w:pPr>
      <w:r>
        <w:rPr>
          <w:rFonts w:ascii="Times New Roman" w:hAnsi="Times New Roman"/>
          <w:sz w:val="24"/>
          <w:szCs w:val="24"/>
          <w:lang w:val="ru-RU"/>
        </w:rPr>
        <w:t>В случае, если ни для одного пути станции не указан данный признак</w:t>
      </w:r>
      <w:r w:rsidRPr="00C639A7">
        <w:rPr>
          <w:rFonts w:ascii="Times New Roman" w:hAnsi="Times New Roman"/>
          <w:sz w:val="24"/>
          <w:szCs w:val="24"/>
          <w:lang w:val="ru-RU"/>
        </w:rPr>
        <w:t>, то</w:t>
      </w:r>
      <w:r>
        <w:rPr>
          <w:rFonts w:ascii="Times New Roman" w:hAnsi="Times New Roman"/>
          <w:sz w:val="24"/>
          <w:szCs w:val="24"/>
          <w:lang w:val="ru-RU"/>
        </w:rPr>
        <w:t xml:space="preserve"> в ГИД будет считаться, что </w:t>
      </w:r>
      <w:r w:rsidRPr="00C639A7">
        <w:rPr>
          <w:rFonts w:ascii="Times New Roman" w:hAnsi="Times New Roman"/>
          <w:sz w:val="24"/>
          <w:szCs w:val="24"/>
          <w:lang w:val="ru-RU"/>
        </w:rPr>
        <w:t>длительная стоянка вагонов поездов, задержанных в продвижении по приказу, разрешена для поездов</w:t>
      </w:r>
      <w:r>
        <w:rPr>
          <w:rFonts w:ascii="Times New Roman" w:hAnsi="Times New Roman"/>
          <w:sz w:val="24"/>
          <w:szCs w:val="24"/>
          <w:lang w:val="ru-RU"/>
        </w:rPr>
        <w:t xml:space="preserve"> любой четности на</w:t>
      </w:r>
      <w:r w:rsidRPr="00C639A7">
        <w:rPr>
          <w:rFonts w:ascii="Times New Roman" w:hAnsi="Times New Roman"/>
          <w:sz w:val="24"/>
          <w:szCs w:val="24"/>
          <w:lang w:val="ru-RU"/>
        </w:rPr>
        <w:t xml:space="preserve"> всех пут</w:t>
      </w:r>
      <w:r>
        <w:rPr>
          <w:rFonts w:ascii="Times New Roman" w:hAnsi="Times New Roman"/>
          <w:sz w:val="24"/>
          <w:szCs w:val="24"/>
          <w:lang w:val="ru-RU"/>
        </w:rPr>
        <w:t>ях</w:t>
      </w:r>
      <w:r w:rsidRPr="00C639A7">
        <w:rPr>
          <w:rFonts w:ascii="Times New Roman" w:hAnsi="Times New Roman"/>
          <w:sz w:val="24"/>
          <w:szCs w:val="24"/>
          <w:lang w:val="ru-RU"/>
        </w:rPr>
        <w:t xml:space="preserve"> станции</w:t>
      </w:r>
      <w:r>
        <w:rPr>
          <w:rFonts w:ascii="Times New Roman" w:hAnsi="Times New Roman"/>
          <w:sz w:val="24"/>
          <w:szCs w:val="24"/>
          <w:lang w:val="ru-RU"/>
        </w:rPr>
        <w:t xml:space="preserve">. В случае, </w:t>
      </w:r>
      <w:r w:rsidRPr="00C639A7">
        <w:rPr>
          <w:rFonts w:ascii="Times New Roman" w:hAnsi="Times New Roman"/>
          <w:sz w:val="24"/>
          <w:szCs w:val="24"/>
          <w:lang w:val="ru-RU"/>
        </w:rPr>
        <w:t xml:space="preserve">если хотя бы для одного пути станции </w:t>
      </w:r>
      <w:r>
        <w:rPr>
          <w:rFonts w:ascii="Times New Roman" w:hAnsi="Times New Roman"/>
          <w:sz w:val="24"/>
          <w:szCs w:val="24"/>
          <w:lang w:val="ru-RU"/>
        </w:rPr>
        <w:t>указан</w:t>
      </w:r>
      <w:r w:rsidRPr="00C639A7">
        <w:rPr>
          <w:rFonts w:ascii="Times New Roman" w:hAnsi="Times New Roman"/>
          <w:sz w:val="24"/>
          <w:szCs w:val="24"/>
          <w:lang w:val="ru-RU"/>
        </w:rPr>
        <w:t xml:space="preserve"> </w:t>
      </w:r>
      <w:r>
        <w:rPr>
          <w:rFonts w:ascii="Times New Roman" w:hAnsi="Times New Roman"/>
          <w:sz w:val="24"/>
          <w:szCs w:val="24"/>
          <w:lang w:val="ru-RU"/>
        </w:rPr>
        <w:t>данный признак</w:t>
      </w:r>
      <w:r w:rsidRPr="00C639A7">
        <w:rPr>
          <w:rFonts w:ascii="Times New Roman" w:hAnsi="Times New Roman"/>
          <w:sz w:val="24"/>
          <w:szCs w:val="24"/>
          <w:lang w:val="ru-RU"/>
        </w:rPr>
        <w:t>, то</w:t>
      </w:r>
      <w:r>
        <w:rPr>
          <w:rFonts w:ascii="Times New Roman" w:hAnsi="Times New Roman"/>
          <w:sz w:val="24"/>
          <w:szCs w:val="24"/>
          <w:lang w:val="ru-RU"/>
        </w:rPr>
        <w:t xml:space="preserve"> в ГИД будет считаться, что</w:t>
      </w:r>
      <w:r w:rsidRPr="00C639A7">
        <w:rPr>
          <w:rFonts w:ascii="Times New Roman" w:hAnsi="Times New Roman"/>
          <w:sz w:val="24"/>
          <w:szCs w:val="24"/>
          <w:lang w:val="ru-RU"/>
        </w:rPr>
        <w:t xml:space="preserve"> </w:t>
      </w:r>
      <w:r>
        <w:rPr>
          <w:rFonts w:ascii="Times New Roman" w:hAnsi="Times New Roman"/>
          <w:sz w:val="24"/>
          <w:szCs w:val="24"/>
          <w:lang w:val="ru-RU"/>
        </w:rPr>
        <w:t>на</w:t>
      </w:r>
      <w:r w:rsidRPr="00C639A7">
        <w:rPr>
          <w:rFonts w:ascii="Times New Roman" w:hAnsi="Times New Roman"/>
          <w:sz w:val="24"/>
          <w:szCs w:val="24"/>
          <w:lang w:val="ru-RU"/>
        </w:rPr>
        <w:t xml:space="preserve"> остальных пут</w:t>
      </w:r>
      <w:r>
        <w:rPr>
          <w:rFonts w:ascii="Times New Roman" w:hAnsi="Times New Roman"/>
          <w:sz w:val="24"/>
          <w:szCs w:val="24"/>
          <w:lang w:val="ru-RU"/>
        </w:rPr>
        <w:t>ях</w:t>
      </w:r>
      <w:r w:rsidRPr="00C639A7">
        <w:rPr>
          <w:rFonts w:ascii="Times New Roman" w:hAnsi="Times New Roman"/>
          <w:sz w:val="24"/>
          <w:szCs w:val="24"/>
          <w:lang w:val="ru-RU"/>
        </w:rPr>
        <w:t xml:space="preserve"> станции, для которых </w:t>
      </w:r>
      <w:r>
        <w:rPr>
          <w:rFonts w:ascii="Times New Roman" w:hAnsi="Times New Roman"/>
          <w:sz w:val="24"/>
          <w:szCs w:val="24"/>
          <w:lang w:val="ru-RU"/>
        </w:rPr>
        <w:t>данный признак не указан,</w:t>
      </w:r>
      <w:r w:rsidRPr="00C639A7">
        <w:rPr>
          <w:rFonts w:ascii="Times New Roman" w:hAnsi="Times New Roman"/>
          <w:sz w:val="24"/>
          <w:szCs w:val="24"/>
          <w:lang w:val="ru-RU"/>
        </w:rPr>
        <w:t xml:space="preserve"> длительная стоянка вагонов поездов, задержанных в продвижении по приказу, запрещена для поездов</w:t>
      </w:r>
      <w:r>
        <w:rPr>
          <w:rFonts w:ascii="Times New Roman" w:hAnsi="Times New Roman"/>
          <w:sz w:val="24"/>
          <w:szCs w:val="24"/>
          <w:lang w:val="ru-RU"/>
        </w:rPr>
        <w:t xml:space="preserve"> любой четности</w:t>
      </w:r>
      <w:r w:rsidRPr="00C639A7">
        <w:rPr>
          <w:rFonts w:ascii="Times New Roman" w:hAnsi="Times New Roman"/>
          <w:sz w:val="24"/>
          <w:szCs w:val="24"/>
          <w:lang w:val="ru-RU"/>
        </w:rPr>
        <w:t>.</w:t>
      </w:r>
    </w:p>
    <w:p w:rsidR="00881DBD" w:rsidRDefault="00881DBD" w:rsidP="00881DBD">
      <w:pPr>
        <w:pStyle w:val="af2"/>
        <w:jc w:val="both"/>
        <w:rPr>
          <w:sz w:val="22"/>
          <w:szCs w:val="22"/>
          <w:lang w:val="ru-RU"/>
        </w:rPr>
      </w:pPr>
    </w:p>
    <w:p w:rsidR="00881DBD" w:rsidRPr="00125E55" w:rsidRDefault="00881DBD" w:rsidP="00881DBD">
      <w:pPr>
        <w:pStyle w:val="af2"/>
        <w:jc w:val="both"/>
        <w:rPr>
          <w:rFonts w:ascii="Times New Roman" w:hAnsi="Times New Roman"/>
          <w:sz w:val="24"/>
          <w:szCs w:val="24"/>
        </w:rPr>
      </w:pPr>
      <w:r w:rsidRPr="00125E55">
        <w:rPr>
          <w:rFonts w:ascii="Times New Roman" w:hAnsi="Times New Roman"/>
          <w:sz w:val="24"/>
          <w:szCs w:val="24"/>
        </w:rPr>
        <w:t>Пример файла:</w:t>
      </w:r>
    </w:p>
    <w:p w:rsidR="00881DBD" w:rsidRPr="00125E55" w:rsidRDefault="00881DBD" w:rsidP="00881DBD">
      <w:pPr>
        <w:pStyle w:val="af2"/>
        <w:jc w:val="both"/>
        <w:rPr>
          <w:sz w:val="22"/>
          <w:szCs w:val="22"/>
        </w:rPr>
      </w:pPr>
    </w:p>
    <w:p w:rsidR="00881DBD" w:rsidRPr="00125E55" w:rsidRDefault="00881DBD" w:rsidP="00881DBD">
      <w:pPr>
        <w:pStyle w:val="af2"/>
        <w:jc w:val="both"/>
        <w:rPr>
          <w:b/>
          <w:sz w:val="22"/>
          <w:szCs w:val="22"/>
        </w:rPr>
      </w:pPr>
      <w:r w:rsidRPr="00125E55">
        <w:rPr>
          <w:b/>
          <w:sz w:val="22"/>
          <w:szCs w:val="22"/>
        </w:rPr>
        <w:t>@ 27000 Лянгасово</w:t>
      </w:r>
    </w:p>
    <w:p w:rsidR="00881DBD" w:rsidRPr="00125E55" w:rsidRDefault="00881DBD" w:rsidP="00881DBD">
      <w:pPr>
        <w:pStyle w:val="af2"/>
        <w:jc w:val="both"/>
        <w:rPr>
          <w:b/>
          <w:sz w:val="22"/>
          <w:szCs w:val="22"/>
        </w:rPr>
      </w:pPr>
      <w:r w:rsidRPr="00125E55">
        <w:rPr>
          <w:b/>
          <w:sz w:val="22"/>
          <w:szCs w:val="22"/>
        </w:rPr>
        <w:t># 24</w:t>
      </w:r>
    </w:p>
    <w:p w:rsidR="00881DBD" w:rsidRDefault="00881DBD" w:rsidP="00881DBD">
      <w:pPr>
        <w:pStyle w:val="af2"/>
        <w:jc w:val="both"/>
        <w:rPr>
          <w:b/>
          <w:sz w:val="22"/>
          <w:szCs w:val="22"/>
        </w:rPr>
      </w:pPr>
      <w:r w:rsidRPr="00125E55">
        <w:rPr>
          <w:b/>
          <w:sz w:val="22"/>
          <w:szCs w:val="22"/>
        </w:rPr>
        <w:t xml:space="preserve">  1 гл - - эц  ~  8888 р  1280 255 главный  приб: 25560  отпр: 27320</w:t>
      </w:r>
    </w:p>
    <w:p w:rsidR="00881DBD" w:rsidRDefault="00881DBD" w:rsidP="00881DBD">
      <w:pPr>
        <w:pStyle w:val="af2"/>
        <w:jc w:val="both"/>
        <w:rPr>
          <w:rFonts w:ascii="Times New Roman" w:hAnsi="Times New Roman"/>
          <w:sz w:val="24"/>
          <w:szCs w:val="24"/>
          <w:lang w:val="ru-RU"/>
        </w:rPr>
      </w:pPr>
      <w:r>
        <w:rPr>
          <w:b/>
          <w:sz w:val="22"/>
          <w:szCs w:val="22"/>
        </w:rPr>
        <w:t xml:space="preserve">  </w:t>
      </w:r>
      <w:r>
        <w:rPr>
          <w:b/>
          <w:sz w:val="22"/>
          <w:szCs w:val="22"/>
          <w:lang w:val="en-US"/>
        </w:rPr>
        <w:t>ds</w:t>
      </w:r>
      <w:r>
        <w:rPr>
          <w:b/>
          <w:sz w:val="22"/>
          <w:szCs w:val="22"/>
        </w:rPr>
        <w:t>=</w:t>
      </w:r>
      <w:r w:rsidRPr="00125E55">
        <w:rPr>
          <w:rFonts w:ascii="Times New Roman" w:hAnsi="Times New Roman"/>
          <w:sz w:val="24"/>
          <w:szCs w:val="24"/>
        </w:rPr>
        <w:t>"</w:t>
      </w:r>
      <w:r>
        <w:rPr>
          <w:b/>
          <w:sz w:val="22"/>
          <w:szCs w:val="22"/>
        </w:rPr>
        <w:t>Это пример неформализованного описания пути</w:t>
      </w:r>
      <w:r w:rsidRPr="00125E55">
        <w:rPr>
          <w:rFonts w:ascii="Times New Roman" w:hAnsi="Times New Roman"/>
          <w:sz w:val="24"/>
          <w:szCs w:val="24"/>
        </w:rPr>
        <w:t>"</w:t>
      </w:r>
    </w:p>
    <w:p w:rsidR="00881DBD" w:rsidRPr="002619B8" w:rsidRDefault="00881DBD" w:rsidP="00881DBD">
      <w:pPr>
        <w:pStyle w:val="af2"/>
        <w:jc w:val="both"/>
        <w:rPr>
          <w:b/>
          <w:sz w:val="22"/>
          <w:szCs w:val="22"/>
          <w:lang w:val="ru-RU"/>
        </w:rPr>
      </w:pPr>
      <w:r>
        <w:rPr>
          <w:b/>
          <w:sz w:val="22"/>
          <w:szCs w:val="22"/>
          <w:lang w:val="ru-RU"/>
        </w:rPr>
        <w:t xml:space="preserve">  </w:t>
      </w:r>
      <w:r>
        <w:rPr>
          <w:b/>
          <w:sz w:val="22"/>
          <w:szCs w:val="22"/>
          <w:lang w:val="en-US"/>
        </w:rPr>
        <w:t>ds</w:t>
      </w:r>
      <w:r>
        <w:rPr>
          <w:b/>
          <w:sz w:val="22"/>
          <w:szCs w:val="22"/>
        </w:rPr>
        <w:t>=</w:t>
      </w:r>
      <w:r w:rsidRPr="00125E55">
        <w:rPr>
          <w:rFonts w:ascii="Times New Roman" w:hAnsi="Times New Roman"/>
          <w:sz w:val="24"/>
          <w:szCs w:val="24"/>
        </w:rPr>
        <w:t>""</w:t>
      </w:r>
      <w:r w:rsidRPr="003954CB">
        <w:rPr>
          <w:b/>
          <w:sz w:val="22"/>
          <w:szCs w:val="22"/>
          <w:lang w:val="ru-RU"/>
        </w:rPr>
        <w:t xml:space="preserve"> </w:t>
      </w:r>
      <w:r>
        <w:rPr>
          <w:b/>
          <w:sz w:val="22"/>
          <w:szCs w:val="22"/>
          <w:lang w:val="en-US"/>
        </w:rPr>
        <w:t>zd</w:t>
      </w:r>
      <w:r w:rsidRPr="003954CB">
        <w:rPr>
          <w:b/>
          <w:sz w:val="22"/>
          <w:szCs w:val="22"/>
          <w:lang w:val="ru-RU"/>
        </w:rPr>
        <w:t>=</w:t>
      </w:r>
      <w:r w:rsidRPr="00125E55">
        <w:rPr>
          <w:rFonts w:ascii="Times New Roman" w:hAnsi="Times New Roman"/>
          <w:sz w:val="24"/>
          <w:szCs w:val="24"/>
        </w:rPr>
        <w:t>"</w:t>
      </w:r>
      <w:r w:rsidRPr="003954CB">
        <w:rPr>
          <w:b/>
          <w:sz w:val="22"/>
          <w:szCs w:val="22"/>
          <w:lang w:val="ru-RU"/>
        </w:rPr>
        <w:t>+/-</w:t>
      </w:r>
      <w:r w:rsidRPr="00125E55">
        <w:rPr>
          <w:rFonts w:ascii="Times New Roman" w:hAnsi="Times New Roman"/>
          <w:sz w:val="24"/>
          <w:szCs w:val="24"/>
        </w:rPr>
        <w:t>"</w:t>
      </w:r>
    </w:p>
    <w:p w:rsidR="00881DBD" w:rsidRPr="00125E55" w:rsidRDefault="00881DBD" w:rsidP="00881DBD">
      <w:pPr>
        <w:pStyle w:val="af2"/>
        <w:jc w:val="both"/>
        <w:rPr>
          <w:b/>
          <w:sz w:val="22"/>
          <w:szCs w:val="22"/>
        </w:rPr>
      </w:pPr>
      <w:r w:rsidRPr="00125E55">
        <w:rPr>
          <w:b/>
          <w:sz w:val="22"/>
          <w:szCs w:val="22"/>
        </w:rPr>
        <w:t xml:space="preserve">  2 п  ч - эц  -  8888 -  9999 255 тупичок  приб: 26320  ; Уточнить в отделе станций</w:t>
      </w:r>
    </w:p>
    <w:p w:rsidR="00881DBD" w:rsidRPr="002619B8" w:rsidRDefault="00881DBD" w:rsidP="00881DBD">
      <w:pPr>
        <w:pStyle w:val="af2"/>
        <w:jc w:val="both"/>
        <w:rPr>
          <w:b/>
          <w:sz w:val="22"/>
          <w:szCs w:val="22"/>
          <w:lang w:val="ru-RU"/>
        </w:rPr>
      </w:pPr>
      <w:r>
        <w:rPr>
          <w:b/>
          <w:sz w:val="22"/>
          <w:szCs w:val="22"/>
          <w:lang w:val="ru-RU"/>
        </w:rPr>
        <w:t xml:space="preserve">  </w:t>
      </w:r>
      <w:r>
        <w:rPr>
          <w:b/>
          <w:sz w:val="22"/>
          <w:szCs w:val="22"/>
          <w:lang w:val="en-US"/>
        </w:rPr>
        <w:t>ds</w:t>
      </w:r>
      <w:r>
        <w:rPr>
          <w:b/>
          <w:sz w:val="22"/>
          <w:szCs w:val="22"/>
        </w:rPr>
        <w:t>=</w:t>
      </w:r>
      <w:r w:rsidRPr="00125E55">
        <w:rPr>
          <w:rFonts w:ascii="Times New Roman" w:hAnsi="Times New Roman"/>
          <w:sz w:val="24"/>
          <w:szCs w:val="24"/>
        </w:rPr>
        <w:t>""</w:t>
      </w:r>
      <w:r w:rsidRPr="003954CB">
        <w:rPr>
          <w:b/>
          <w:sz w:val="22"/>
          <w:szCs w:val="22"/>
          <w:lang w:val="ru-RU"/>
        </w:rPr>
        <w:t xml:space="preserve"> </w:t>
      </w:r>
      <w:r>
        <w:rPr>
          <w:b/>
          <w:sz w:val="22"/>
          <w:szCs w:val="22"/>
          <w:lang w:val="en-US"/>
        </w:rPr>
        <w:t>zd</w:t>
      </w:r>
      <w:r w:rsidRPr="003954CB">
        <w:rPr>
          <w:b/>
          <w:sz w:val="22"/>
          <w:szCs w:val="22"/>
          <w:lang w:val="ru-RU"/>
        </w:rPr>
        <w:t>=</w:t>
      </w:r>
      <w:r w:rsidRPr="00125E55">
        <w:rPr>
          <w:rFonts w:ascii="Times New Roman" w:hAnsi="Times New Roman"/>
          <w:sz w:val="24"/>
          <w:szCs w:val="24"/>
        </w:rPr>
        <w:t>"</w:t>
      </w:r>
      <w:r w:rsidRPr="003954CB">
        <w:rPr>
          <w:b/>
          <w:sz w:val="22"/>
          <w:szCs w:val="22"/>
          <w:lang w:val="ru-RU"/>
        </w:rPr>
        <w:t>+/+</w:t>
      </w:r>
      <w:r w:rsidRPr="00125E55">
        <w:rPr>
          <w:rFonts w:ascii="Times New Roman" w:hAnsi="Times New Roman"/>
          <w:sz w:val="24"/>
          <w:szCs w:val="24"/>
        </w:rPr>
        <w:t>"</w:t>
      </w:r>
    </w:p>
    <w:p w:rsidR="00881DBD" w:rsidRPr="00125E55" w:rsidRDefault="00881DBD" w:rsidP="00881DBD">
      <w:pPr>
        <w:pStyle w:val="af2"/>
        <w:jc w:val="both"/>
        <w:rPr>
          <w:b/>
          <w:sz w:val="22"/>
          <w:szCs w:val="22"/>
        </w:rPr>
      </w:pPr>
      <w:r w:rsidRPr="00125E55">
        <w:rPr>
          <w:b/>
          <w:sz w:val="22"/>
          <w:szCs w:val="22"/>
        </w:rPr>
        <w:t># 66</w:t>
      </w:r>
    </w:p>
    <w:p w:rsidR="00881DBD" w:rsidRDefault="00881DBD" w:rsidP="00881DBD">
      <w:pPr>
        <w:pStyle w:val="af2"/>
        <w:jc w:val="both"/>
        <w:rPr>
          <w:b/>
          <w:sz w:val="22"/>
          <w:szCs w:val="22"/>
        </w:rPr>
      </w:pPr>
      <w:r w:rsidRPr="00125E55">
        <w:rPr>
          <w:b/>
          <w:sz w:val="22"/>
          <w:szCs w:val="22"/>
        </w:rPr>
        <w:t xml:space="preserve">  1 пр - - эц  ~  8888 р  1280 255 НечГорка</w:t>
      </w:r>
    </w:p>
    <w:p w:rsidR="00881DBD" w:rsidRDefault="00881DBD" w:rsidP="00881DBD">
      <w:pPr>
        <w:pStyle w:val="af2"/>
        <w:jc w:val="both"/>
        <w:rPr>
          <w:b/>
          <w:sz w:val="22"/>
          <w:szCs w:val="22"/>
        </w:rPr>
      </w:pPr>
      <w:r>
        <w:rPr>
          <w:b/>
          <w:sz w:val="22"/>
          <w:szCs w:val="22"/>
        </w:rPr>
        <w:t xml:space="preserve">  </w:t>
      </w:r>
      <w:r>
        <w:rPr>
          <w:b/>
          <w:sz w:val="22"/>
          <w:szCs w:val="22"/>
          <w:lang w:val="en-US"/>
        </w:rPr>
        <w:t>ds</w:t>
      </w:r>
      <w:r>
        <w:rPr>
          <w:b/>
          <w:sz w:val="22"/>
          <w:szCs w:val="22"/>
        </w:rPr>
        <w:t>=</w:t>
      </w:r>
      <w:r w:rsidRPr="00125E55">
        <w:rPr>
          <w:rFonts w:ascii="Times New Roman" w:hAnsi="Times New Roman"/>
          <w:sz w:val="24"/>
          <w:szCs w:val="24"/>
        </w:rPr>
        <w:t>"</w:t>
      </w:r>
      <w:r>
        <w:rPr>
          <w:b/>
          <w:sz w:val="22"/>
          <w:szCs w:val="22"/>
        </w:rPr>
        <w:t>Это пример неформализованного описания пути</w:t>
      </w:r>
    </w:p>
    <w:p w:rsidR="00881DBD" w:rsidRPr="00125E55" w:rsidRDefault="00881DBD" w:rsidP="00881DBD">
      <w:pPr>
        <w:pStyle w:val="af2"/>
        <w:jc w:val="both"/>
        <w:rPr>
          <w:b/>
          <w:sz w:val="22"/>
          <w:szCs w:val="22"/>
        </w:rPr>
      </w:pPr>
      <w:r>
        <w:rPr>
          <w:b/>
          <w:sz w:val="22"/>
          <w:szCs w:val="22"/>
        </w:rPr>
        <w:t xml:space="preserve">      с переносом строки; с символом точка с запятой</w:t>
      </w:r>
      <w:r w:rsidRPr="00125E55">
        <w:rPr>
          <w:rFonts w:ascii="Times New Roman" w:hAnsi="Times New Roman"/>
          <w:sz w:val="24"/>
          <w:szCs w:val="24"/>
        </w:rPr>
        <w:t>"</w:t>
      </w:r>
    </w:p>
    <w:p w:rsidR="00881DBD" w:rsidRPr="002619B8" w:rsidRDefault="00881DBD" w:rsidP="00881DBD">
      <w:pPr>
        <w:pStyle w:val="af2"/>
        <w:jc w:val="both"/>
        <w:rPr>
          <w:sz w:val="22"/>
          <w:szCs w:val="22"/>
        </w:rPr>
      </w:pPr>
    </w:p>
    <w:p w:rsidR="00881DBD" w:rsidRPr="00C639A7" w:rsidRDefault="00881DBD" w:rsidP="00881DBD">
      <w:pPr>
        <w:pStyle w:val="af2"/>
        <w:jc w:val="both"/>
        <w:rPr>
          <w:sz w:val="22"/>
          <w:szCs w:val="22"/>
          <w:lang w:val="ru-RU"/>
        </w:rPr>
      </w:pPr>
    </w:p>
    <w:p w:rsidR="00881DBD" w:rsidRPr="00125E55" w:rsidRDefault="00881DBD" w:rsidP="00881DBD">
      <w:pPr>
        <w:pStyle w:val="af2"/>
        <w:ind w:firstLine="720"/>
        <w:jc w:val="both"/>
        <w:rPr>
          <w:rFonts w:ascii="Times New Roman" w:hAnsi="Times New Roman"/>
          <w:sz w:val="22"/>
          <w:szCs w:val="22"/>
        </w:rPr>
      </w:pPr>
      <w:r w:rsidRPr="00125E55">
        <w:rPr>
          <w:rFonts w:ascii="Times New Roman" w:hAnsi="Times New Roman"/>
          <w:sz w:val="22"/>
          <w:szCs w:val="22"/>
        </w:rPr>
        <w:t>Для облегчения жизни администратора ГИД в меню "разное/меню администратора ГИД" предусмотрен пункт "Подготовка рыбы для рut_ds.XX". Выполнив этот пункт, администратор получает файл рut_ds!!.XX, в котором проставлены описания путей "по умолчанию", согласно списку путей из ведомости ved_рut.XX.</w:t>
      </w:r>
    </w:p>
    <w:p w:rsidR="00AE757D" w:rsidRPr="00125E55" w:rsidRDefault="00AE757D" w:rsidP="00125E55">
      <w:pPr>
        <w:pStyle w:val="af2"/>
        <w:ind w:firstLine="720"/>
        <w:jc w:val="both"/>
        <w:rPr>
          <w:rFonts w:ascii="Times New Roman" w:hAnsi="Times New Roman"/>
          <w:sz w:val="22"/>
          <w:szCs w:val="22"/>
        </w:rPr>
      </w:pPr>
      <w:r w:rsidRPr="00125E55">
        <w:rPr>
          <w:rFonts w:ascii="Times New Roman" w:hAnsi="Times New Roman"/>
          <w:sz w:val="22"/>
          <w:szCs w:val="22"/>
        </w:rPr>
        <w:t>Полученную</w:t>
      </w:r>
      <w:r w:rsidR="00125E55" w:rsidRPr="00125E55">
        <w:rPr>
          <w:rFonts w:ascii="Times New Roman" w:hAnsi="Times New Roman"/>
          <w:sz w:val="22"/>
          <w:szCs w:val="22"/>
        </w:rPr>
        <w:t xml:space="preserve"> </w:t>
      </w:r>
      <w:r w:rsidRPr="00125E55">
        <w:rPr>
          <w:rFonts w:ascii="Times New Roman" w:hAnsi="Times New Roman"/>
          <w:sz w:val="22"/>
          <w:szCs w:val="22"/>
        </w:rPr>
        <w:t>"рыбу"</w:t>
      </w:r>
      <w:r w:rsidR="00125E55" w:rsidRPr="00125E55">
        <w:rPr>
          <w:rFonts w:ascii="Times New Roman" w:hAnsi="Times New Roman"/>
          <w:sz w:val="22"/>
          <w:szCs w:val="22"/>
        </w:rPr>
        <w:t xml:space="preserve"> </w:t>
      </w:r>
      <w:r w:rsidRPr="00125E55">
        <w:rPr>
          <w:rFonts w:ascii="Times New Roman" w:hAnsi="Times New Roman"/>
          <w:sz w:val="22"/>
          <w:szCs w:val="22"/>
        </w:rPr>
        <w:t>следует</w:t>
      </w:r>
      <w:r w:rsidR="00125E55" w:rsidRPr="00125E55">
        <w:rPr>
          <w:rFonts w:ascii="Times New Roman" w:hAnsi="Times New Roman"/>
          <w:sz w:val="22"/>
          <w:szCs w:val="22"/>
        </w:rPr>
        <w:t xml:space="preserve"> </w:t>
      </w:r>
      <w:r w:rsidRPr="00125E55">
        <w:rPr>
          <w:rFonts w:ascii="Times New Roman" w:hAnsi="Times New Roman"/>
          <w:sz w:val="22"/>
          <w:szCs w:val="22"/>
        </w:rPr>
        <w:t>отредактировать</w:t>
      </w:r>
      <w:r w:rsidR="00125E55" w:rsidRPr="00125E55">
        <w:rPr>
          <w:rFonts w:ascii="Times New Roman" w:hAnsi="Times New Roman"/>
          <w:sz w:val="22"/>
          <w:szCs w:val="22"/>
        </w:rPr>
        <w:t xml:space="preserve"> </w:t>
      </w:r>
      <w:r w:rsidRPr="00125E55">
        <w:rPr>
          <w:rFonts w:ascii="Times New Roman" w:hAnsi="Times New Roman"/>
          <w:sz w:val="22"/>
          <w:szCs w:val="22"/>
        </w:rPr>
        <w:t>и переименовать</w:t>
      </w:r>
      <w:r w:rsidR="00125E55" w:rsidRPr="00125E55">
        <w:rPr>
          <w:rFonts w:ascii="Times New Roman" w:hAnsi="Times New Roman"/>
          <w:sz w:val="22"/>
          <w:szCs w:val="22"/>
        </w:rPr>
        <w:t xml:space="preserve"> </w:t>
      </w:r>
      <w:r w:rsidRPr="00125E55">
        <w:rPr>
          <w:rFonts w:ascii="Times New Roman" w:hAnsi="Times New Roman"/>
          <w:sz w:val="22"/>
          <w:szCs w:val="22"/>
        </w:rPr>
        <w:t>в</w:t>
      </w:r>
      <w:r w:rsidR="00125E55" w:rsidRPr="00125E55">
        <w:rPr>
          <w:rFonts w:ascii="Times New Roman" w:hAnsi="Times New Roman"/>
          <w:sz w:val="22"/>
          <w:szCs w:val="22"/>
        </w:rPr>
        <w:t xml:space="preserve"> </w:t>
      </w:r>
      <w:r w:rsidRPr="00125E55">
        <w:rPr>
          <w:rFonts w:ascii="Times New Roman" w:hAnsi="Times New Roman"/>
          <w:sz w:val="22"/>
          <w:szCs w:val="22"/>
        </w:rPr>
        <w:t>рut_ds.XX.</w:t>
      </w:r>
      <w:r w:rsidR="00125E55" w:rsidRPr="00125E55">
        <w:rPr>
          <w:rFonts w:ascii="Times New Roman" w:hAnsi="Times New Roman"/>
          <w:sz w:val="22"/>
          <w:szCs w:val="22"/>
        </w:rPr>
        <w:t xml:space="preserve"> </w:t>
      </w:r>
      <w:r w:rsidRPr="00125E55">
        <w:rPr>
          <w:rFonts w:ascii="Times New Roman" w:hAnsi="Times New Roman"/>
          <w:sz w:val="22"/>
          <w:szCs w:val="22"/>
        </w:rPr>
        <w:t>Если</w:t>
      </w:r>
      <w:r w:rsidR="00125E55" w:rsidRPr="00125E55">
        <w:rPr>
          <w:rFonts w:ascii="Times New Roman" w:hAnsi="Times New Roman"/>
          <w:sz w:val="22"/>
          <w:szCs w:val="22"/>
        </w:rPr>
        <w:t xml:space="preserve"> </w:t>
      </w:r>
      <w:r w:rsidRPr="00125E55">
        <w:rPr>
          <w:rFonts w:ascii="Times New Roman" w:hAnsi="Times New Roman"/>
          <w:sz w:val="22"/>
          <w:szCs w:val="22"/>
        </w:rPr>
        <w:t>теперь</w:t>
      </w:r>
      <w:r w:rsidR="00125E55" w:rsidRPr="00125E55">
        <w:rPr>
          <w:rFonts w:ascii="Times New Roman" w:hAnsi="Times New Roman"/>
          <w:sz w:val="22"/>
          <w:szCs w:val="22"/>
        </w:rPr>
        <w:t xml:space="preserve"> </w:t>
      </w:r>
      <w:r w:rsidRPr="00125E55">
        <w:rPr>
          <w:rFonts w:ascii="Times New Roman" w:hAnsi="Times New Roman"/>
          <w:sz w:val="22"/>
          <w:szCs w:val="22"/>
        </w:rPr>
        <w:t>снова выполнить пункт</w:t>
      </w:r>
      <w:r w:rsidR="00125E55" w:rsidRPr="00125E55">
        <w:rPr>
          <w:rFonts w:ascii="Times New Roman" w:hAnsi="Times New Roman"/>
          <w:sz w:val="22"/>
          <w:szCs w:val="22"/>
        </w:rPr>
        <w:t xml:space="preserve"> </w:t>
      </w:r>
      <w:r w:rsidRPr="00125E55">
        <w:rPr>
          <w:rFonts w:ascii="Times New Roman" w:hAnsi="Times New Roman"/>
          <w:sz w:val="22"/>
          <w:szCs w:val="22"/>
        </w:rPr>
        <w:t>меню</w:t>
      </w:r>
      <w:r w:rsidR="00125E55" w:rsidRPr="00125E55">
        <w:rPr>
          <w:rFonts w:ascii="Times New Roman" w:hAnsi="Times New Roman"/>
          <w:sz w:val="22"/>
          <w:szCs w:val="22"/>
        </w:rPr>
        <w:t xml:space="preserve"> </w:t>
      </w:r>
      <w:r w:rsidRPr="00125E55">
        <w:rPr>
          <w:rFonts w:ascii="Times New Roman" w:hAnsi="Times New Roman"/>
          <w:sz w:val="22"/>
          <w:szCs w:val="22"/>
        </w:rPr>
        <w:t>"Подготовка</w:t>
      </w:r>
      <w:r w:rsidR="00125E55" w:rsidRPr="00125E55">
        <w:rPr>
          <w:rFonts w:ascii="Times New Roman" w:hAnsi="Times New Roman"/>
          <w:sz w:val="22"/>
          <w:szCs w:val="22"/>
        </w:rPr>
        <w:t xml:space="preserve"> </w:t>
      </w:r>
      <w:r w:rsidRPr="00125E55">
        <w:rPr>
          <w:rFonts w:ascii="Times New Roman" w:hAnsi="Times New Roman"/>
          <w:sz w:val="22"/>
          <w:szCs w:val="22"/>
        </w:rPr>
        <w:t>рыбы</w:t>
      </w:r>
      <w:r w:rsidR="00125E55" w:rsidRPr="00125E55">
        <w:rPr>
          <w:rFonts w:ascii="Times New Roman" w:hAnsi="Times New Roman"/>
          <w:sz w:val="22"/>
          <w:szCs w:val="22"/>
        </w:rPr>
        <w:t xml:space="preserve"> </w:t>
      </w:r>
      <w:r w:rsidRPr="00125E55">
        <w:rPr>
          <w:rFonts w:ascii="Times New Roman" w:hAnsi="Times New Roman"/>
          <w:sz w:val="22"/>
          <w:szCs w:val="22"/>
        </w:rPr>
        <w:t>для</w:t>
      </w:r>
      <w:r w:rsidR="00125E55" w:rsidRPr="00125E55">
        <w:rPr>
          <w:rFonts w:ascii="Times New Roman" w:hAnsi="Times New Roman"/>
          <w:sz w:val="22"/>
          <w:szCs w:val="22"/>
        </w:rPr>
        <w:t xml:space="preserve"> </w:t>
      </w:r>
      <w:r w:rsidRPr="00125E55">
        <w:rPr>
          <w:rFonts w:ascii="Times New Roman" w:hAnsi="Times New Roman"/>
          <w:sz w:val="22"/>
          <w:szCs w:val="22"/>
        </w:rPr>
        <w:t>рut_ds.XX",</w:t>
      </w:r>
      <w:r w:rsidR="00125E55" w:rsidRPr="00125E55">
        <w:rPr>
          <w:rFonts w:ascii="Times New Roman" w:hAnsi="Times New Roman"/>
          <w:sz w:val="22"/>
          <w:szCs w:val="22"/>
        </w:rPr>
        <w:t xml:space="preserve"> </w:t>
      </w:r>
      <w:r w:rsidRPr="00125E55">
        <w:rPr>
          <w:rFonts w:ascii="Times New Roman" w:hAnsi="Times New Roman"/>
          <w:sz w:val="22"/>
          <w:szCs w:val="22"/>
        </w:rPr>
        <w:t>то в файле рut_ds!!.XX</w:t>
      </w:r>
      <w:r w:rsidR="00125E55" w:rsidRPr="00125E55">
        <w:rPr>
          <w:rFonts w:ascii="Times New Roman" w:hAnsi="Times New Roman"/>
          <w:sz w:val="22"/>
          <w:szCs w:val="22"/>
        </w:rPr>
        <w:t xml:space="preserve"> </w:t>
      </w:r>
      <w:r w:rsidRPr="00125E55">
        <w:rPr>
          <w:rFonts w:ascii="Times New Roman" w:hAnsi="Times New Roman"/>
          <w:sz w:val="22"/>
          <w:szCs w:val="22"/>
        </w:rPr>
        <w:t>будет</w:t>
      </w:r>
      <w:r w:rsidR="00125E55" w:rsidRPr="00125E55">
        <w:rPr>
          <w:rFonts w:ascii="Times New Roman" w:hAnsi="Times New Roman"/>
          <w:sz w:val="22"/>
          <w:szCs w:val="22"/>
        </w:rPr>
        <w:t xml:space="preserve"> </w:t>
      </w:r>
      <w:r w:rsidRPr="00125E55">
        <w:rPr>
          <w:rFonts w:ascii="Times New Roman" w:hAnsi="Times New Roman"/>
          <w:sz w:val="22"/>
          <w:szCs w:val="22"/>
        </w:rPr>
        <w:t>содержаться</w:t>
      </w:r>
      <w:r w:rsidR="00125E55" w:rsidRPr="00125E55">
        <w:rPr>
          <w:rFonts w:ascii="Times New Roman" w:hAnsi="Times New Roman"/>
          <w:sz w:val="22"/>
          <w:szCs w:val="22"/>
        </w:rPr>
        <w:t xml:space="preserve"> </w:t>
      </w:r>
      <w:r w:rsidRPr="00125E55">
        <w:rPr>
          <w:rFonts w:ascii="Times New Roman" w:hAnsi="Times New Roman"/>
          <w:sz w:val="22"/>
          <w:szCs w:val="22"/>
        </w:rPr>
        <w:t>информация</w:t>
      </w:r>
      <w:r w:rsidR="00125E55" w:rsidRPr="00125E55">
        <w:rPr>
          <w:rFonts w:ascii="Times New Roman" w:hAnsi="Times New Roman"/>
          <w:sz w:val="22"/>
          <w:szCs w:val="22"/>
        </w:rPr>
        <w:t xml:space="preserve"> </w:t>
      </w:r>
      <w:r w:rsidRPr="00125E55">
        <w:rPr>
          <w:rFonts w:ascii="Times New Roman" w:hAnsi="Times New Roman"/>
          <w:sz w:val="22"/>
          <w:szCs w:val="22"/>
        </w:rPr>
        <w:t>с</w:t>
      </w:r>
      <w:r w:rsidR="00125E55" w:rsidRPr="00125E55">
        <w:rPr>
          <w:rFonts w:ascii="Times New Roman" w:hAnsi="Times New Roman"/>
          <w:sz w:val="22"/>
          <w:szCs w:val="22"/>
        </w:rPr>
        <w:t xml:space="preserve"> </w:t>
      </w:r>
      <w:r w:rsidRPr="00125E55">
        <w:rPr>
          <w:rFonts w:ascii="Times New Roman" w:hAnsi="Times New Roman"/>
          <w:sz w:val="22"/>
          <w:szCs w:val="22"/>
        </w:rPr>
        <w:t>учётом произведенных</w:t>
      </w:r>
      <w:r w:rsidR="00125E55" w:rsidRPr="00125E55">
        <w:rPr>
          <w:rFonts w:ascii="Times New Roman" w:hAnsi="Times New Roman"/>
          <w:sz w:val="22"/>
          <w:szCs w:val="22"/>
        </w:rPr>
        <w:t xml:space="preserve"> </w:t>
      </w:r>
      <w:r w:rsidRPr="00125E55">
        <w:rPr>
          <w:rFonts w:ascii="Times New Roman" w:hAnsi="Times New Roman"/>
          <w:sz w:val="22"/>
          <w:szCs w:val="22"/>
        </w:rPr>
        <w:t>корректировок.</w:t>
      </w:r>
      <w:r w:rsidR="00125E55" w:rsidRPr="00125E55">
        <w:rPr>
          <w:rFonts w:ascii="Times New Roman" w:hAnsi="Times New Roman"/>
          <w:sz w:val="22"/>
          <w:szCs w:val="22"/>
        </w:rPr>
        <w:t xml:space="preserve"> </w:t>
      </w:r>
      <w:r w:rsidRPr="00125E55">
        <w:rPr>
          <w:rFonts w:ascii="Times New Roman" w:hAnsi="Times New Roman"/>
          <w:sz w:val="22"/>
          <w:szCs w:val="22"/>
        </w:rPr>
        <w:t>Таким</w:t>
      </w:r>
      <w:r w:rsidR="00125E55" w:rsidRPr="00125E55">
        <w:rPr>
          <w:rFonts w:ascii="Times New Roman" w:hAnsi="Times New Roman"/>
          <w:sz w:val="22"/>
          <w:szCs w:val="22"/>
        </w:rPr>
        <w:t xml:space="preserve"> </w:t>
      </w:r>
      <w:r w:rsidRPr="00125E55">
        <w:rPr>
          <w:rFonts w:ascii="Times New Roman" w:hAnsi="Times New Roman"/>
          <w:sz w:val="22"/>
          <w:szCs w:val="22"/>
        </w:rPr>
        <w:t>образом,</w:t>
      </w:r>
      <w:r w:rsidR="00125E55" w:rsidRPr="00125E55">
        <w:rPr>
          <w:rFonts w:ascii="Times New Roman" w:hAnsi="Times New Roman"/>
          <w:sz w:val="22"/>
          <w:szCs w:val="22"/>
        </w:rPr>
        <w:t xml:space="preserve"> </w:t>
      </w:r>
      <w:r w:rsidRPr="00125E55">
        <w:rPr>
          <w:rFonts w:ascii="Times New Roman" w:hAnsi="Times New Roman"/>
          <w:sz w:val="22"/>
          <w:szCs w:val="22"/>
        </w:rPr>
        <w:t>подготовку ведомости</w:t>
      </w:r>
      <w:r w:rsidR="00125E55" w:rsidRPr="00125E55">
        <w:rPr>
          <w:rFonts w:ascii="Times New Roman" w:hAnsi="Times New Roman"/>
          <w:sz w:val="22"/>
          <w:szCs w:val="22"/>
        </w:rPr>
        <w:t xml:space="preserve"> </w:t>
      </w:r>
      <w:r w:rsidRPr="00125E55">
        <w:rPr>
          <w:rFonts w:ascii="Times New Roman" w:hAnsi="Times New Roman"/>
          <w:sz w:val="22"/>
          <w:szCs w:val="22"/>
        </w:rPr>
        <w:t>рut_ds.XX</w:t>
      </w:r>
      <w:r w:rsidR="00125E55" w:rsidRPr="00125E55">
        <w:rPr>
          <w:rFonts w:ascii="Times New Roman" w:hAnsi="Times New Roman"/>
          <w:sz w:val="22"/>
          <w:szCs w:val="22"/>
        </w:rPr>
        <w:t xml:space="preserve"> </w:t>
      </w:r>
      <w:r w:rsidRPr="00125E55">
        <w:rPr>
          <w:rFonts w:ascii="Times New Roman" w:hAnsi="Times New Roman"/>
          <w:sz w:val="22"/>
          <w:szCs w:val="22"/>
        </w:rPr>
        <w:t>можно</w:t>
      </w:r>
      <w:r w:rsidR="00125E55" w:rsidRPr="00125E55">
        <w:rPr>
          <w:rFonts w:ascii="Times New Roman" w:hAnsi="Times New Roman"/>
          <w:sz w:val="22"/>
          <w:szCs w:val="22"/>
        </w:rPr>
        <w:t xml:space="preserve"> </w:t>
      </w:r>
      <w:r w:rsidRPr="00125E55">
        <w:rPr>
          <w:rFonts w:ascii="Times New Roman" w:hAnsi="Times New Roman"/>
          <w:sz w:val="22"/>
          <w:szCs w:val="22"/>
        </w:rPr>
        <w:t>производить</w:t>
      </w:r>
      <w:r w:rsidR="00125E55" w:rsidRPr="00125E55">
        <w:rPr>
          <w:rFonts w:ascii="Times New Roman" w:hAnsi="Times New Roman"/>
          <w:sz w:val="22"/>
          <w:szCs w:val="22"/>
        </w:rPr>
        <w:t xml:space="preserve"> </w:t>
      </w:r>
      <w:r w:rsidRPr="00125E55">
        <w:rPr>
          <w:rFonts w:ascii="Times New Roman" w:hAnsi="Times New Roman"/>
          <w:sz w:val="22"/>
          <w:szCs w:val="22"/>
        </w:rPr>
        <w:t>поэтапно, описывая станции по мере необходимости.</w:t>
      </w:r>
    </w:p>
    <w:p w:rsidR="00AE757D" w:rsidRPr="00125E55" w:rsidRDefault="00AE757D">
      <w:pPr>
        <w:pStyle w:val="af2"/>
        <w:jc w:val="both"/>
        <w:rPr>
          <w:rFonts w:ascii="Times New Roman" w:hAnsi="Times New Roman"/>
          <w:sz w:val="22"/>
          <w:szCs w:val="22"/>
        </w:rPr>
      </w:pPr>
    </w:p>
    <w:p w:rsidR="00AE757D" w:rsidRPr="00125E55" w:rsidRDefault="00AE757D" w:rsidP="00125E55">
      <w:pPr>
        <w:pStyle w:val="af2"/>
        <w:ind w:firstLine="720"/>
        <w:jc w:val="both"/>
        <w:rPr>
          <w:rFonts w:ascii="Times New Roman" w:hAnsi="Times New Roman"/>
          <w:sz w:val="22"/>
          <w:szCs w:val="22"/>
        </w:rPr>
      </w:pPr>
      <w:r w:rsidRPr="00125E55">
        <w:rPr>
          <w:rFonts w:ascii="Times New Roman" w:hAnsi="Times New Roman"/>
          <w:sz w:val="22"/>
          <w:szCs w:val="22"/>
        </w:rPr>
        <w:t>Во</w:t>
      </w:r>
      <w:r w:rsidR="00125E55" w:rsidRPr="00125E55">
        <w:rPr>
          <w:rFonts w:ascii="Times New Roman" w:hAnsi="Times New Roman"/>
          <w:sz w:val="22"/>
          <w:szCs w:val="22"/>
        </w:rPr>
        <w:t xml:space="preserve"> </w:t>
      </w:r>
      <w:r w:rsidRPr="00125E55">
        <w:rPr>
          <w:rFonts w:ascii="Times New Roman" w:hAnsi="Times New Roman"/>
          <w:sz w:val="22"/>
          <w:szCs w:val="22"/>
        </w:rPr>
        <w:t>время</w:t>
      </w:r>
      <w:r w:rsidR="00125E55" w:rsidRPr="00125E55">
        <w:rPr>
          <w:rFonts w:ascii="Times New Roman" w:hAnsi="Times New Roman"/>
          <w:sz w:val="22"/>
          <w:szCs w:val="22"/>
        </w:rPr>
        <w:t xml:space="preserve"> </w:t>
      </w:r>
      <w:r w:rsidRPr="00125E55">
        <w:rPr>
          <w:rFonts w:ascii="Times New Roman" w:hAnsi="Times New Roman"/>
          <w:sz w:val="22"/>
          <w:szCs w:val="22"/>
        </w:rPr>
        <w:t>загрузки</w:t>
      </w:r>
      <w:r w:rsidR="00125E55" w:rsidRPr="00125E55">
        <w:rPr>
          <w:rFonts w:ascii="Times New Roman" w:hAnsi="Times New Roman"/>
          <w:sz w:val="22"/>
          <w:szCs w:val="22"/>
        </w:rPr>
        <w:t xml:space="preserve"> </w:t>
      </w:r>
      <w:r w:rsidRPr="00125E55">
        <w:rPr>
          <w:rFonts w:ascii="Times New Roman" w:hAnsi="Times New Roman"/>
          <w:sz w:val="22"/>
          <w:szCs w:val="22"/>
        </w:rPr>
        <w:t>программы</w:t>
      </w:r>
      <w:r w:rsidR="00125E55" w:rsidRPr="00125E55">
        <w:rPr>
          <w:rFonts w:ascii="Times New Roman" w:hAnsi="Times New Roman"/>
          <w:sz w:val="22"/>
          <w:szCs w:val="22"/>
        </w:rPr>
        <w:t xml:space="preserve"> </w:t>
      </w:r>
      <w:r w:rsidRPr="00125E55">
        <w:rPr>
          <w:rFonts w:ascii="Times New Roman" w:hAnsi="Times New Roman"/>
          <w:sz w:val="22"/>
          <w:szCs w:val="22"/>
        </w:rPr>
        <w:t>ГИД выполняется следующая процедура:</w:t>
      </w:r>
    </w:p>
    <w:p w:rsidR="00AE757D" w:rsidRPr="00125E55" w:rsidRDefault="00125E55">
      <w:pPr>
        <w:pStyle w:val="af2"/>
        <w:jc w:val="both"/>
        <w:rPr>
          <w:rFonts w:ascii="Times New Roman" w:hAnsi="Times New Roman"/>
          <w:sz w:val="22"/>
          <w:szCs w:val="22"/>
        </w:rPr>
      </w:pPr>
      <w:r w:rsidRPr="00125E55">
        <w:rPr>
          <w:rFonts w:ascii="Times New Roman" w:hAnsi="Times New Roman"/>
          <w:sz w:val="22"/>
          <w:szCs w:val="22"/>
        </w:rPr>
        <w:t xml:space="preserve"> </w:t>
      </w:r>
      <w:r w:rsidR="00AE757D" w:rsidRPr="00125E55">
        <w:rPr>
          <w:rFonts w:ascii="Times New Roman" w:hAnsi="Times New Roman"/>
          <w:sz w:val="22"/>
          <w:szCs w:val="22"/>
        </w:rPr>
        <w:t>- ищется и читается ведомость ved_рut.XX;</w:t>
      </w:r>
    </w:p>
    <w:p w:rsidR="00AE757D" w:rsidRPr="00125E55" w:rsidRDefault="00125E55">
      <w:pPr>
        <w:pStyle w:val="af2"/>
        <w:jc w:val="both"/>
        <w:rPr>
          <w:rFonts w:ascii="Times New Roman" w:hAnsi="Times New Roman"/>
          <w:sz w:val="22"/>
          <w:szCs w:val="22"/>
        </w:rPr>
      </w:pPr>
      <w:r w:rsidRPr="00125E55">
        <w:rPr>
          <w:rFonts w:ascii="Times New Roman" w:hAnsi="Times New Roman"/>
          <w:sz w:val="22"/>
          <w:szCs w:val="22"/>
        </w:rPr>
        <w:t xml:space="preserve"> </w:t>
      </w:r>
      <w:r w:rsidR="00AE757D" w:rsidRPr="00125E55">
        <w:rPr>
          <w:rFonts w:ascii="Times New Roman" w:hAnsi="Times New Roman"/>
          <w:sz w:val="22"/>
          <w:szCs w:val="22"/>
        </w:rPr>
        <w:t>- ищется</w:t>
      </w:r>
      <w:r w:rsidRPr="00125E55">
        <w:rPr>
          <w:rFonts w:ascii="Times New Roman" w:hAnsi="Times New Roman"/>
          <w:sz w:val="22"/>
          <w:szCs w:val="22"/>
        </w:rPr>
        <w:t xml:space="preserve"> </w:t>
      </w:r>
      <w:r w:rsidR="00AE757D" w:rsidRPr="00125E55">
        <w:rPr>
          <w:rFonts w:ascii="Times New Roman" w:hAnsi="Times New Roman"/>
          <w:sz w:val="22"/>
          <w:szCs w:val="22"/>
        </w:rPr>
        <w:t>и читается</w:t>
      </w:r>
      <w:r w:rsidRPr="00125E55">
        <w:rPr>
          <w:rFonts w:ascii="Times New Roman" w:hAnsi="Times New Roman"/>
          <w:sz w:val="22"/>
          <w:szCs w:val="22"/>
        </w:rPr>
        <w:t xml:space="preserve"> </w:t>
      </w:r>
      <w:r w:rsidR="00AE757D" w:rsidRPr="00125E55">
        <w:rPr>
          <w:rFonts w:ascii="Times New Roman" w:hAnsi="Times New Roman"/>
          <w:sz w:val="22"/>
          <w:szCs w:val="22"/>
        </w:rPr>
        <w:t>ведомость рut_ds.XX.</w:t>
      </w:r>
      <w:r w:rsidRPr="00125E55">
        <w:rPr>
          <w:rFonts w:ascii="Times New Roman" w:hAnsi="Times New Roman"/>
          <w:sz w:val="22"/>
          <w:szCs w:val="22"/>
        </w:rPr>
        <w:t xml:space="preserve"> </w:t>
      </w:r>
      <w:r w:rsidR="00AE757D" w:rsidRPr="00125E55">
        <w:rPr>
          <w:rFonts w:ascii="Times New Roman" w:hAnsi="Times New Roman"/>
          <w:sz w:val="22"/>
          <w:szCs w:val="22"/>
        </w:rPr>
        <w:t>При этом для станций,</w:t>
      </w:r>
      <w:r w:rsidRPr="00125E55">
        <w:rPr>
          <w:rFonts w:ascii="Times New Roman" w:hAnsi="Times New Roman"/>
          <w:sz w:val="22"/>
          <w:szCs w:val="22"/>
        </w:rPr>
        <w:t xml:space="preserve"> </w:t>
      </w:r>
      <w:r w:rsidR="00AE757D" w:rsidRPr="00125E55">
        <w:rPr>
          <w:rFonts w:ascii="Times New Roman" w:hAnsi="Times New Roman"/>
          <w:sz w:val="22"/>
          <w:szCs w:val="22"/>
        </w:rPr>
        <w:t>описанных</w:t>
      </w:r>
      <w:r w:rsidRPr="00125E55">
        <w:rPr>
          <w:rFonts w:ascii="Times New Roman" w:hAnsi="Times New Roman"/>
          <w:sz w:val="22"/>
          <w:szCs w:val="22"/>
        </w:rPr>
        <w:t xml:space="preserve"> </w:t>
      </w:r>
      <w:r w:rsidR="00AE757D" w:rsidRPr="00125E55">
        <w:rPr>
          <w:rFonts w:ascii="Times New Roman" w:hAnsi="Times New Roman"/>
          <w:sz w:val="22"/>
          <w:szCs w:val="22"/>
        </w:rPr>
        <w:t>в</w:t>
      </w:r>
      <w:r w:rsidRPr="00125E55">
        <w:rPr>
          <w:rFonts w:ascii="Times New Roman" w:hAnsi="Times New Roman"/>
          <w:sz w:val="22"/>
          <w:szCs w:val="22"/>
        </w:rPr>
        <w:t xml:space="preserve"> </w:t>
      </w:r>
      <w:r w:rsidR="00AE757D" w:rsidRPr="00125E55">
        <w:rPr>
          <w:rFonts w:ascii="Times New Roman" w:hAnsi="Times New Roman"/>
          <w:sz w:val="22"/>
          <w:szCs w:val="22"/>
        </w:rPr>
        <w:t>рut_ds.XX</w:t>
      </w:r>
      <w:r w:rsidRPr="00125E55">
        <w:rPr>
          <w:rFonts w:ascii="Times New Roman" w:hAnsi="Times New Roman"/>
          <w:sz w:val="22"/>
          <w:szCs w:val="22"/>
        </w:rPr>
        <w:t xml:space="preserve"> </w:t>
      </w:r>
      <w:r w:rsidR="00AE757D" w:rsidRPr="00125E55">
        <w:rPr>
          <w:rFonts w:ascii="Times New Roman" w:hAnsi="Times New Roman"/>
          <w:sz w:val="22"/>
          <w:szCs w:val="22"/>
        </w:rPr>
        <w:t>замещается описание путей возможно</w:t>
      </w:r>
      <w:r w:rsidRPr="00125E55">
        <w:rPr>
          <w:rFonts w:ascii="Times New Roman" w:hAnsi="Times New Roman"/>
          <w:sz w:val="22"/>
          <w:szCs w:val="22"/>
        </w:rPr>
        <w:t xml:space="preserve"> </w:t>
      </w:r>
      <w:r w:rsidR="00AE757D" w:rsidRPr="00125E55">
        <w:rPr>
          <w:rFonts w:ascii="Times New Roman" w:hAnsi="Times New Roman"/>
          <w:sz w:val="22"/>
          <w:szCs w:val="22"/>
        </w:rPr>
        <w:t>полученное</w:t>
      </w:r>
      <w:r w:rsidRPr="00125E55">
        <w:rPr>
          <w:rFonts w:ascii="Times New Roman" w:hAnsi="Times New Roman"/>
          <w:sz w:val="22"/>
          <w:szCs w:val="22"/>
        </w:rPr>
        <w:t xml:space="preserve"> </w:t>
      </w:r>
      <w:r w:rsidR="00AE757D" w:rsidRPr="00125E55">
        <w:rPr>
          <w:rFonts w:ascii="Times New Roman" w:hAnsi="Times New Roman"/>
          <w:sz w:val="22"/>
          <w:szCs w:val="22"/>
        </w:rPr>
        <w:t>ранее</w:t>
      </w:r>
      <w:r w:rsidRPr="00125E55">
        <w:rPr>
          <w:rFonts w:ascii="Times New Roman" w:hAnsi="Times New Roman"/>
          <w:sz w:val="22"/>
          <w:szCs w:val="22"/>
        </w:rPr>
        <w:t xml:space="preserve"> </w:t>
      </w:r>
      <w:r w:rsidR="00AE757D" w:rsidRPr="00125E55">
        <w:rPr>
          <w:rFonts w:ascii="Times New Roman" w:hAnsi="Times New Roman"/>
          <w:sz w:val="22"/>
          <w:szCs w:val="22"/>
        </w:rPr>
        <w:t>из</w:t>
      </w:r>
      <w:r w:rsidRPr="00125E55">
        <w:rPr>
          <w:rFonts w:ascii="Times New Roman" w:hAnsi="Times New Roman"/>
          <w:sz w:val="22"/>
          <w:szCs w:val="22"/>
        </w:rPr>
        <w:t xml:space="preserve"> </w:t>
      </w:r>
      <w:r w:rsidR="00AE757D" w:rsidRPr="00125E55">
        <w:rPr>
          <w:rFonts w:ascii="Times New Roman" w:hAnsi="Times New Roman"/>
          <w:sz w:val="22"/>
          <w:szCs w:val="22"/>
        </w:rPr>
        <w:t>ved_рut.XX.</w:t>
      </w:r>
      <w:r w:rsidRPr="00125E55">
        <w:rPr>
          <w:rFonts w:ascii="Times New Roman" w:hAnsi="Times New Roman"/>
          <w:sz w:val="22"/>
          <w:szCs w:val="22"/>
        </w:rPr>
        <w:t xml:space="preserve"> </w:t>
      </w:r>
      <w:r w:rsidR="00AE757D" w:rsidRPr="00125E55">
        <w:rPr>
          <w:rFonts w:ascii="Times New Roman" w:hAnsi="Times New Roman"/>
          <w:sz w:val="22"/>
          <w:szCs w:val="22"/>
        </w:rPr>
        <w:t>Т.е., если для некоторой станции в ved_рut.XX</w:t>
      </w:r>
      <w:r w:rsidRPr="00125E55">
        <w:rPr>
          <w:rFonts w:ascii="Times New Roman" w:hAnsi="Times New Roman"/>
          <w:sz w:val="22"/>
          <w:szCs w:val="22"/>
        </w:rPr>
        <w:t xml:space="preserve"> </w:t>
      </w:r>
      <w:r w:rsidR="00AE757D" w:rsidRPr="00125E55">
        <w:rPr>
          <w:rFonts w:ascii="Times New Roman" w:hAnsi="Times New Roman"/>
          <w:sz w:val="22"/>
          <w:szCs w:val="22"/>
        </w:rPr>
        <w:t>описано N путей в</w:t>
      </w:r>
      <w:r w:rsidRPr="00125E55">
        <w:rPr>
          <w:rFonts w:ascii="Times New Roman" w:hAnsi="Times New Roman"/>
          <w:sz w:val="22"/>
          <w:szCs w:val="22"/>
        </w:rPr>
        <w:t xml:space="preserve"> </w:t>
      </w:r>
      <w:r w:rsidR="00AE757D" w:rsidRPr="00125E55">
        <w:rPr>
          <w:rFonts w:ascii="Times New Roman" w:hAnsi="Times New Roman"/>
          <w:sz w:val="22"/>
          <w:szCs w:val="22"/>
        </w:rPr>
        <w:t>M парках, а</w:t>
      </w:r>
      <w:r w:rsidRPr="00125E55">
        <w:rPr>
          <w:rFonts w:ascii="Times New Roman" w:hAnsi="Times New Roman"/>
          <w:sz w:val="22"/>
          <w:szCs w:val="22"/>
        </w:rPr>
        <w:t xml:space="preserve"> </w:t>
      </w:r>
      <w:r w:rsidR="00AE757D" w:rsidRPr="00125E55">
        <w:rPr>
          <w:rFonts w:ascii="Times New Roman" w:hAnsi="Times New Roman"/>
          <w:sz w:val="22"/>
          <w:szCs w:val="22"/>
        </w:rPr>
        <w:t>в</w:t>
      </w:r>
      <w:r w:rsidRPr="00125E55">
        <w:rPr>
          <w:rFonts w:ascii="Times New Roman" w:hAnsi="Times New Roman"/>
          <w:sz w:val="22"/>
          <w:szCs w:val="22"/>
        </w:rPr>
        <w:t xml:space="preserve"> </w:t>
      </w:r>
      <w:r w:rsidR="00AE757D" w:rsidRPr="00125E55">
        <w:rPr>
          <w:rFonts w:ascii="Times New Roman" w:hAnsi="Times New Roman"/>
          <w:sz w:val="22"/>
          <w:szCs w:val="22"/>
        </w:rPr>
        <w:t>рut_ds.XX</w:t>
      </w:r>
      <w:r w:rsidRPr="00125E55">
        <w:rPr>
          <w:rFonts w:ascii="Times New Roman" w:hAnsi="Times New Roman"/>
          <w:sz w:val="22"/>
          <w:szCs w:val="22"/>
        </w:rPr>
        <w:t xml:space="preserve"> </w:t>
      </w:r>
      <w:r w:rsidR="00AE757D" w:rsidRPr="00125E55">
        <w:rPr>
          <w:rFonts w:ascii="Times New Roman" w:hAnsi="Times New Roman"/>
          <w:sz w:val="22"/>
          <w:szCs w:val="22"/>
        </w:rPr>
        <w:t>-</w:t>
      </w:r>
      <w:r w:rsidRPr="00125E55">
        <w:rPr>
          <w:rFonts w:ascii="Times New Roman" w:hAnsi="Times New Roman"/>
          <w:sz w:val="22"/>
          <w:szCs w:val="22"/>
        </w:rPr>
        <w:t xml:space="preserve"> </w:t>
      </w:r>
      <w:r w:rsidR="00AE757D" w:rsidRPr="00125E55">
        <w:rPr>
          <w:rFonts w:ascii="Times New Roman" w:hAnsi="Times New Roman"/>
          <w:sz w:val="22"/>
          <w:szCs w:val="22"/>
        </w:rPr>
        <w:t>X</w:t>
      </w:r>
      <w:r w:rsidRPr="00125E55">
        <w:rPr>
          <w:rFonts w:ascii="Times New Roman" w:hAnsi="Times New Roman"/>
          <w:sz w:val="22"/>
          <w:szCs w:val="22"/>
        </w:rPr>
        <w:t xml:space="preserve"> </w:t>
      </w:r>
      <w:r w:rsidR="00AE757D" w:rsidRPr="00125E55">
        <w:rPr>
          <w:rFonts w:ascii="Times New Roman" w:hAnsi="Times New Roman"/>
          <w:sz w:val="22"/>
          <w:szCs w:val="22"/>
        </w:rPr>
        <w:t>путей</w:t>
      </w:r>
      <w:r w:rsidRPr="00125E55">
        <w:rPr>
          <w:rFonts w:ascii="Times New Roman" w:hAnsi="Times New Roman"/>
          <w:sz w:val="22"/>
          <w:szCs w:val="22"/>
        </w:rPr>
        <w:t xml:space="preserve"> </w:t>
      </w:r>
      <w:r w:rsidR="00AE757D" w:rsidRPr="00125E55">
        <w:rPr>
          <w:rFonts w:ascii="Times New Roman" w:hAnsi="Times New Roman"/>
          <w:sz w:val="22"/>
          <w:szCs w:val="22"/>
        </w:rPr>
        <w:t>в</w:t>
      </w:r>
      <w:r w:rsidRPr="00125E55">
        <w:rPr>
          <w:rFonts w:ascii="Times New Roman" w:hAnsi="Times New Roman"/>
          <w:sz w:val="22"/>
          <w:szCs w:val="22"/>
        </w:rPr>
        <w:t xml:space="preserve"> </w:t>
      </w:r>
      <w:r w:rsidR="00AE757D" w:rsidRPr="00125E55">
        <w:rPr>
          <w:rFonts w:ascii="Times New Roman" w:hAnsi="Times New Roman"/>
          <w:sz w:val="22"/>
          <w:szCs w:val="22"/>
        </w:rPr>
        <w:t>Y парках, то результирующее описание</w:t>
      </w:r>
      <w:r w:rsidRPr="00125E55">
        <w:rPr>
          <w:rFonts w:ascii="Times New Roman" w:hAnsi="Times New Roman"/>
          <w:sz w:val="22"/>
          <w:szCs w:val="22"/>
        </w:rPr>
        <w:t xml:space="preserve"> </w:t>
      </w:r>
      <w:r w:rsidR="00AE757D" w:rsidRPr="00125E55">
        <w:rPr>
          <w:rFonts w:ascii="Times New Roman" w:hAnsi="Times New Roman"/>
          <w:sz w:val="22"/>
          <w:szCs w:val="22"/>
        </w:rPr>
        <w:t>будет</w:t>
      </w:r>
      <w:r w:rsidRPr="00125E55">
        <w:rPr>
          <w:rFonts w:ascii="Times New Roman" w:hAnsi="Times New Roman"/>
          <w:sz w:val="22"/>
          <w:szCs w:val="22"/>
        </w:rPr>
        <w:t xml:space="preserve"> </w:t>
      </w:r>
      <w:r w:rsidR="00AE757D" w:rsidRPr="00125E55">
        <w:rPr>
          <w:rFonts w:ascii="Times New Roman" w:hAnsi="Times New Roman"/>
          <w:sz w:val="22"/>
          <w:szCs w:val="22"/>
        </w:rPr>
        <w:t>содержать</w:t>
      </w:r>
      <w:r w:rsidRPr="00125E55">
        <w:rPr>
          <w:rFonts w:ascii="Times New Roman" w:hAnsi="Times New Roman"/>
          <w:sz w:val="22"/>
          <w:szCs w:val="22"/>
        </w:rPr>
        <w:t xml:space="preserve"> </w:t>
      </w:r>
      <w:r w:rsidR="00AE757D" w:rsidRPr="00125E55">
        <w:rPr>
          <w:rFonts w:ascii="Times New Roman" w:hAnsi="Times New Roman"/>
          <w:sz w:val="22"/>
          <w:szCs w:val="22"/>
        </w:rPr>
        <w:t>X</w:t>
      </w:r>
      <w:r w:rsidRPr="00125E55">
        <w:rPr>
          <w:rFonts w:ascii="Times New Roman" w:hAnsi="Times New Roman"/>
          <w:sz w:val="22"/>
          <w:szCs w:val="22"/>
        </w:rPr>
        <w:t xml:space="preserve"> </w:t>
      </w:r>
      <w:r w:rsidR="00AE757D" w:rsidRPr="00125E55">
        <w:rPr>
          <w:rFonts w:ascii="Times New Roman" w:hAnsi="Times New Roman"/>
          <w:sz w:val="22"/>
          <w:szCs w:val="22"/>
        </w:rPr>
        <w:t>путей</w:t>
      </w:r>
      <w:r w:rsidRPr="00125E55">
        <w:rPr>
          <w:rFonts w:ascii="Times New Roman" w:hAnsi="Times New Roman"/>
          <w:sz w:val="22"/>
          <w:szCs w:val="22"/>
        </w:rPr>
        <w:t xml:space="preserve"> </w:t>
      </w:r>
      <w:r w:rsidR="00AE757D" w:rsidRPr="00125E55">
        <w:rPr>
          <w:rFonts w:ascii="Times New Roman" w:hAnsi="Times New Roman"/>
          <w:sz w:val="22"/>
          <w:szCs w:val="22"/>
        </w:rPr>
        <w:t>в</w:t>
      </w:r>
      <w:r w:rsidRPr="00125E55">
        <w:rPr>
          <w:rFonts w:ascii="Times New Roman" w:hAnsi="Times New Roman"/>
          <w:sz w:val="22"/>
          <w:szCs w:val="22"/>
        </w:rPr>
        <w:t xml:space="preserve"> </w:t>
      </w:r>
      <w:r w:rsidR="00AE757D" w:rsidRPr="00125E55">
        <w:rPr>
          <w:rFonts w:ascii="Times New Roman" w:hAnsi="Times New Roman"/>
          <w:sz w:val="22"/>
          <w:szCs w:val="22"/>
        </w:rPr>
        <w:t>Y</w:t>
      </w:r>
      <w:r w:rsidRPr="00125E55">
        <w:rPr>
          <w:rFonts w:ascii="Times New Roman" w:hAnsi="Times New Roman"/>
          <w:sz w:val="22"/>
          <w:szCs w:val="22"/>
        </w:rPr>
        <w:t xml:space="preserve"> </w:t>
      </w:r>
      <w:r w:rsidR="00AE757D" w:rsidRPr="00125E55">
        <w:rPr>
          <w:rFonts w:ascii="Times New Roman" w:hAnsi="Times New Roman"/>
          <w:sz w:val="22"/>
          <w:szCs w:val="22"/>
        </w:rPr>
        <w:t>парках. Описание сделанное в ved_рut.XX будет проигнорировано.</w:t>
      </w:r>
    </w:p>
    <w:p w:rsidR="00AE757D" w:rsidRPr="00125E55" w:rsidRDefault="00AE757D">
      <w:pPr>
        <w:pStyle w:val="af2"/>
        <w:jc w:val="both"/>
        <w:rPr>
          <w:rFonts w:ascii="Times New Roman" w:hAnsi="Times New Roman"/>
          <w:sz w:val="22"/>
          <w:szCs w:val="22"/>
        </w:rPr>
      </w:pPr>
    </w:p>
    <w:p w:rsidR="00AE757D" w:rsidRDefault="00AE757D">
      <w:pPr>
        <w:pStyle w:val="af2"/>
        <w:jc w:val="both"/>
        <w:rPr>
          <w:sz w:val="22"/>
          <w:szCs w:val="22"/>
        </w:rPr>
      </w:pPr>
    </w:p>
    <w:p w:rsidR="00AE757D" w:rsidRDefault="00125E55">
      <w:pPr>
        <w:pStyle w:val="3"/>
        <w:tabs>
          <w:tab w:val="left" w:pos="0"/>
        </w:tabs>
        <w:jc w:val="both"/>
      </w:pPr>
      <w:r>
        <w:lastRenderedPageBreak/>
        <w:t xml:space="preserve"> </w:t>
      </w:r>
      <w:bookmarkStart w:id="66" w:name="_Toc410221205"/>
      <w:r w:rsidR="00AE757D">
        <w:t>4.1.</w:t>
      </w:r>
      <w:r w:rsidR="00090D15">
        <w:t xml:space="preserve">9 </w:t>
      </w:r>
      <w:r w:rsidR="00AE757D">
        <w:t>Настроечная информация для задачи КДЛ</w:t>
      </w:r>
      <w:bookmarkEnd w:id="66"/>
    </w:p>
    <w:p w:rsidR="00AE757D" w:rsidRDefault="00AE757D">
      <w:pPr>
        <w:pStyle w:val="af2"/>
        <w:jc w:val="both"/>
        <w:rPr>
          <w:sz w:val="22"/>
          <w:szCs w:val="22"/>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Задача</w:t>
      </w:r>
      <w:r w:rsidR="00125E55" w:rsidRPr="006458D6">
        <w:rPr>
          <w:rFonts w:ascii="Times New Roman" w:hAnsi="Times New Roman"/>
          <w:sz w:val="24"/>
          <w:szCs w:val="24"/>
        </w:rPr>
        <w:t xml:space="preserve"> </w:t>
      </w:r>
      <w:r w:rsidRPr="006458D6">
        <w:rPr>
          <w:rFonts w:ascii="Times New Roman" w:hAnsi="Times New Roman"/>
          <w:sz w:val="24"/>
          <w:szCs w:val="24"/>
        </w:rPr>
        <w:t>контроля</w:t>
      </w:r>
      <w:r w:rsidR="00125E55" w:rsidRPr="006458D6">
        <w:rPr>
          <w:rFonts w:ascii="Times New Roman" w:hAnsi="Times New Roman"/>
          <w:sz w:val="24"/>
          <w:szCs w:val="24"/>
        </w:rPr>
        <w:t xml:space="preserve"> </w:t>
      </w:r>
      <w:r w:rsidRPr="006458D6">
        <w:rPr>
          <w:rFonts w:ascii="Times New Roman" w:hAnsi="Times New Roman"/>
          <w:sz w:val="24"/>
          <w:szCs w:val="24"/>
        </w:rPr>
        <w:t>дислокации</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локомотивов</w:t>
      </w:r>
      <w:r w:rsidR="00125E55" w:rsidRPr="006458D6">
        <w:rPr>
          <w:rFonts w:ascii="Times New Roman" w:hAnsi="Times New Roman"/>
          <w:sz w:val="24"/>
          <w:szCs w:val="24"/>
        </w:rPr>
        <w:t xml:space="preserve"> </w:t>
      </w:r>
      <w:r w:rsidRPr="006458D6">
        <w:rPr>
          <w:rFonts w:ascii="Times New Roman" w:hAnsi="Times New Roman"/>
          <w:sz w:val="24"/>
          <w:szCs w:val="24"/>
        </w:rPr>
        <w:t>(КДЛ) реализуется</w:t>
      </w:r>
      <w:r w:rsidR="00125E55" w:rsidRPr="006458D6">
        <w:rPr>
          <w:rFonts w:ascii="Times New Roman" w:hAnsi="Times New Roman"/>
          <w:sz w:val="24"/>
          <w:szCs w:val="24"/>
        </w:rPr>
        <w:t xml:space="preserve"> </w:t>
      </w:r>
      <w:r w:rsidRPr="006458D6">
        <w:rPr>
          <w:rFonts w:ascii="Times New Roman" w:hAnsi="Times New Roman"/>
          <w:sz w:val="24"/>
          <w:szCs w:val="24"/>
        </w:rPr>
        <w:t>на</w:t>
      </w:r>
      <w:r w:rsidR="00125E55" w:rsidRPr="006458D6">
        <w:rPr>
          <w:rFonts w:ascii="Times New Roman" w:hAnsi="Times New Roman"/>
          <w:sz w:val="24"/>
          <w:szCs w:val="24"/>
        </w:rPr>
        <w:t xml:space="preserve"> </w:t>
      </w:r>
      <w:r w:rsidRPr="006458D6">
        <w:rPr>
          <w:rFonts w:ascii="Times New Roman" w:hAnsi="Times New Roman"/>
          <w:sz w:val="24"/>
          <w:szCs w:val="24"/>
        </w:rPr>
        <w:t>основе</w:t>
      </w:r>
      <w:r w:rsidR="00125E55" w:rsidRPr="006458D6">
        <w:rPr>
          <w:rFonts w:ascii="Times New Roman" w:hAnsi="Times New Roman"/>
          <w:sz w:val="24"/>
          <w:szCs w:val="24"/>
        </w:rPr>
        <w:t xml:space="preserve"> </w:t>
      </w:r>
      <w:r w:rsidRPr="006458D6">
        <w:rPr>
          <w:rFonts w:ascii="Times New Roman" w:hAnsi="Times New Roman"/>
          <w:sz w:val="24"/>
          <w:szCs w:val="24"/>
        </w:rPr>
        <w:t>сообщений</w:t>
      </w:r>
      <w:r w:rsidR="00125E55" w:rsidRPr="006458D6">
        <w:rPr>
          <w:rFonts w:ascii="Times New Roman" w:hAnsi="Times New Roman"/>
          <w:sz w:val="24"/>
          <w:szCs w:val="24"/>
        </w:rPr>
        <w:t xml:space="preserve"> </w:t>
      </w:r>
      <w:r w:rsidRPr="006458D6">
        <w:rPr>
          <w:rFonts w:ascii="Times New Roman" w:hAnsi="Times New Roman"/>
          <w:sz w:val="24"/>
          <w:szCs w:val="24"/>
        </w:rPr>
        <w:t>АСОУП 4110 (сообщения об изменении</w:t>
      </w:r>
      <w:r w:rsidR="00125E55" w:rsidRPr="006458D6">
        <w:rPr>
          <w:rFonts w:ascii="Times New Roman" w:hAnsi="Times New Roman"/>
          <w:sz w:val="24"/>
          <w:szCs w:val="24"/>
        </w:rPr>
        <w:t xml:space="preserve"> </w:t>
      </w:r>
      <w:r w:rsidRPr="006458D6">
        <w:rPr>
          <w:rFonts w:ascii="Times New Roman" w:hAnsi="Times New Roman"/>
          <w:sz w:val="24"/>
          <w:szCs w:val="24"/>
        </w:rPr>
        <w:t>состояния</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локомотивов)</w:t>
      </w:r>
      <w:r w:rsidR="00125E55" w:rsidRPr="006458D6">
        <w:rPr>
          <w:rFonts w:ascii="Times New Roman" w:hAnsi="Times New Roman"/>
          <w:sz w:val="24"/>
          <w:szCs w:val="24"/>
        </w:rPr>
        <w:t xml:space="preserve"> </w:t>
      </w:r>
      <w:r w:rsidRPr="006458D6">
        <w:rPr>
          <w:rFonts w:ascii="Times New Roman" w:hAnsi="Times New Roman"/>
          <w:sz w:val="24"/>
          <w:szCs w:val="24"/>
        </w:rPr>
        <w:t>и</w:t>
      </w:r>
      <w:r w:rsidR="00125E55" w:rsidRPr="006458D6">
        <w:rPr>
          <w:rFonts w:ascii="Times New Roman" w:hAnsi="Times New Roman"/>
          <w:sz w:val="24"/>
          <w:szCs w:val="24"/>
        </w:rPr>
        <w:t xml:space="preserve"> </w:t>
      </w:r>
      <w:r w:rsidRPr="006458D6">
        <w:rPr>
          <w:rFonts w:ascii="Times New Roman" w:hAnsi="Times New Roman"/>
          <w:sz w:val="24"/>
          <w:szCs w:val="24"/>
        </w:rPr>
        <w:t>1042</w:t>
      </w:r>
      <w:r w:rsidR="00125E55" w:rsidRPr="006458D6">
        <w:rPr>
          <w:rFonts w:ascii="Times New Roman" w:hAnsi="Times New Roman"/>
          <w:sz w:val="24"/>
          <w:szCs w:val="24"/>
        </w:rPr>
        <w:t xml:space="preserve"> </w:t>
      </w:r>
      <w:r w:rsidRPr="006458D6">
        <w:rPr>
          <w:rFonts w:ascii="Times New Roman" w:hAnsi="Times New Roman"/>
          <w:sz w:val="24"/>
          <w:szCs w:val="24"/>
        </w:rPr>
        <w:t>(фраза</w:t>
      </w:r>
      <w:r w:rsidR="00125E55" w:rsidRPr="006458D6">
        <w:rPr>
          <w:rFonts w:ascii="Times New Roman" w:hAnsi="Times New Roman"/>
          <w:sz w:val="24"/>
          <w:szCs w:val="24"/>
        </w:rPr>
        <w:t xml:space="preserve"> </w:t>
      </w:r>
      <w:r w:rsidRPr="006458D6">
        <w:rPr>
          <w:rFonts w:ascii="Times New Roman" w:hAnsi="Times New Roman"/>
          <w:sz w:val="24"/>
          <w:szCs w:val="24"/>
        </w:rPr>
        <w:t>Ю3</w:t>
      </w:r>
      <w:r w:rsidR="00125E55" w:rsidRPr="006458D6">
        <w:rPr>
          <w:rFonts w:ascii="Times New Roman" w:hAnsi="Times New Roman"/>
          <w:sz w:val="24"/>
          <w:szCs w:val="24"/>
        </w:rPr>
        <w:t xml:space="preserve"> </w:t>
      </w:r>
      <w:r w:rsidRPr="006458D6">
        <w:rPr>
          <w:rFonts w:ascii="Times New Roman" w:hAnsi="Times New Roman"/>
          <w:sz w:val="24"/>
          <w:szCs w:val="24"/>
        </w:rPr>
        <w:t>- сведения о</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локомотиве и</w:t>
      </w:r>
      <w:r w:rsidR="00125E55" w:rsidRPr="006458D6">
        <w:rPr>
          <w:rFonts w:ascii="Times New Roman" w:hAnsi="Times New Roman"/>
          <w:sz w:val="24"/>
          <w:szCs w:val="24"/>
        </w:rPr>
        <w:t xml:space="preserve"> </w:t>
      </w:r>
      <w:r w:rsidRPr="006458D6">
        <w:rPr>
          <w:rFonts w:ascii="Times New Roman" w:hAnsi="Times New Roman"/>
          <w:sz w:val="24"/>
          <w:szCs w:val="24"/>
        </w:rPr>
        <w:t>бригаде). Для</w:t>
      </w:r>
      <w:r w:rsidR="00125E55" w:rsidRPr="006458D6">
        <w:rPr>
          <w:rFonts w:ascii="Times New Roman" w:hAnsi="Times New Roman"/>
          <w:sz w:val="24"/>
          <w:szCs w:val="24"/>
        </w:rPr>
        <w:t xml:space="preserve"> </w:t>
      </w:r>
      <w:r w:rsidRPr="006458D6">
        <w:rPr>
          <w:rFonts w:ascii="Times New Roman" w:hAnsi="Times New Roman"/>
          <w:sz w:val="24"/>
          <w:szCs w:val="24"/>
        </w:rPr>
        <w:t>каждого локомотива, упоминающегося в</w:t>
      </w:r>
      <w:r w:rsidR="00125E55" w:rsidRPr="006458D6">
        <w:rPr>
          <w:rFonts w:ascii="Times New Roman" w:hAnsi="Times New Roman"/>
          <w:sz w:val="24"/>
          <w:szCs w:val="24"/>
        </w:rPr>
        <w:t xml:space="preserve"> </w:t>
      </w:r>
      <w:r w:rsidRPr="006458D6">
        <w:rPr>
          <w:rFonts w:ascii="Times New Roman" w:hAnsi="Times New Roman"/>
          <w:sz w:val="24"/>
          <w:szCs w:val="24"/>
        </w:rPr>
        <w:t>указанных входных</w:t>
      </w:r>
      <w:r w:rsidR="00125E55" w:rsidRPr="006458D6">
        <w:rPr>
          <w:rFonts w:ascii="Times New Roman" w:hAnsi="Times New Roman"/>
          <w:sz w:val="24"/>
          <w:szCs w:val="24"/>
        </w:rPr>
        <w:t xml:space="preserve"> </w:t>
      </w:r>
      <w:r w:rsidRPr="006458D6">
        <w:rPr>
          <w:rFonts w:ascii="Times New Roman" w:hAnsi="Times New Roman"/>
          <w:sz w:val="24"/>
          <w:szCs w:val="24"/>
        </w:rPr>
        <w:t>сообщениях, формируется список</w:t>
      </w:r>
      <w:r w:rsidR="00125E55" w:rsidRPr="006458D6">
        <w:rPr>
          <w:rFonts w:ascii="Times New Roman" w:hAnsi="Times New Roman"/>
          <w:sz w:val="24"/>
          <w:szCs w:val="24"/>
        </w:rPr>
        <w:t xml:space="preserve"> </w:t>
      </w:r>
      <w:r w:rsidRPr="006458D6">
        <w:rPr>
          <w:rFonts w:ascii="Times New Roman" w:hAnsi="Times New Roman"/>
          <w:sz w:val="24"/>
          <w:szCs w:val="24"/>
        </w:rPr>
        <w:t>событий,</w:t>
      </w:r>
      <w:r w:rsidR="00125E55" w:rsidRPr="006458D6">
        <w:rPr>
          <w:rFonts w:ascii="Times New Roman" w:hAnsi="Times New Roman"/>
          <w:sz w:val="24"/>
          <w:szCs w:val="24"/>
        </w:rPr>
        <w:t xml:space="preserve"> </w:t>
      </w:r>
      <w:r w:rsidRPr="006458D6">
        <w:rPr>
          <w:rFonts w:ascii="Times New Roman" w:hAnsi="Times New Roman"/>
          <w:sz w:val="24"/>
          <w:szCs w:val="24"/>
        </w:rPr>
        <w:t>происходивших</w:t>
      </w:r>
      <w:r w:rsidR="00125E55" w:rsidRPr="006458D6">
        <w:rPr>
          <w:rFonts w:ascii="Times New Roman" w:hAnsi="Times New Roman"/>
          <w:sz w:val="24"/>
          <w:szCs w:val="24"/>
        </w:rPr>
        <w:t xml:space="preserve"> </w:t>
      </w:r>
      <w:r w:rsidRPr="006458D6">
        <w:rPr>
          <w:rFonts w:ascii="Times New Roman" w:hAnsi="Times New Roman"/>
          <w:sz w:val="24"/>
          <w:szCs w:val="24"/>
        </w:rPr>
        <w:t>с</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локомотивом. Последовательность</w:t>
      </w:r>
      <w:r w:rsidR="00125E55" w:rsidRPr="006458D6">
        <w:rPr>
          <w:rFonts w:ascii="Times New Roman" w:hAnsi="Times New Roman"/>
          <w:sz w:val="24"/>
          <w:szCs w:val="24"/>
        </w:rPr>
        <w:t xml:space="preserve"> </w:t>
      </w:r>
      <w:r w:rsidRPr="006458D6">
        <w:rPr>
          <w:rFonts w:ascii="Times New Roman" w:hAnsi="Times New Roman"/>
          <w:sz w:val="24"/>
          <w:szCs w:val="24"/>
        </w:rPr>
        <w:t>событий</w:t>
      </w:r>
      <w:r w:rsidR="00125E55" w:rsidRPr="006458D6">
        <w:rPr>
          <w:rFonts w:ascii="Times New Roman" w:hAnsi="Times New Roman"/>
          <w:sz w:val="24"/>
          <w:szCs w:val="24"/>
        </w:rPr>
        <w:t xml:space="preserve"> </w:t>
      </w:r>
      <w:r w:rsidRPr="006458D6">
        <w:rPr>
          <w:rFonts w:ascii="Times New Roman" w:hAnsi="Times New Roman"/>
          <w:sz w:val="24"/>
          <w:szCs w:val="24"/>
        </w:rPr>
        <w:t>определяется</w:t>
      </w:r>
      <w:r w:rsidR="00125E55" w:rsidRPr="006458D6">
        <w:rPr>
          <w:rFonts w:ascii="Times New Roman" w:hAnsi="Times New Roman"/>
          <w:sz w:val="24"/>
          <w:szCs w:val="24"/>
        </w:rPr>
        <w:t xml:space="preserve"> </w:t>
      </w:r>
      <w:r w:rsidRPr="006458D6">
        <w:rPr>
          <w:rFonts w:ascii="Times New Roman" w:hAnsi="Times New Roman"/>
          <w:sz w:val="24"/>
          <w:szCs w:val="24"/>
        </w:rPr>
        <w:t>временем события, указанного во входном сообщении.</w:t>
      </w: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работы</w:t>
      </w:r>
      <w:r w:rsidR="00125E55" w:rsidRPr="006458D6">
        <w:rPr>
          <w:rFonts w:ascii="Times New Roman" w:hAnsi="Times New Roman"/>
          <w:sz w:val="24"/>
          <w:szCs w:val="24"/>
        </w:rPr>
        <w:t xml:space="preserve"> </w:t>
      </w:r>
      <w:r w:rsidRPr="006458D6">
        <w:rPr>
          <w:rFonts w:ascii="Times New Roman" w:hAnsi="Times New Roman"/>
          <w:sz w:val="24"/>
          <w:szCs w:val="24"/>
        </w:rPr>
        <w:t>задачи</w:t>
      </w:r>
      <w:r w:rsidR="00125E55" w:rsidRPr="006458D6">
        <w:rPr>
          <w:rFonts w:ascii="Times New Roman" w:hAnsi="Times New Roman"/>
          <w:sz w:val="24"/>
          <w:szCs w:val="24"/>
        </w:rPr>
        <w:t xml:space="preserve"> </w:t>
      </w:r>
      <w:r w:rsidRPr="006458D6">
        <w:rPr>
          <w:rFonts w:ascii="Times New Roman" w:hAnsi="Times New Roman"/>
          <w:sz w:val="24"/>
          <w:szCs w:val="24"/>
        </w:rPr>
        <w:t>КДЛ</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системе</w:t>
      </w:r>
      <w:r w:rsidR="00125E55" w:rsidRPr="006458D6">
        <w:rPr>
          <w:rFonts w:ascii="Times New Roman" w:hAnsi="Times New Roman"/>
          <w:sz w:val="24"/>
          <w:szCs w:val="24"/>
        </w:rPr>
        <w:t xml:space="preserve"> </w:t>
      </w:r>
      <w:r w:rsidRPr="006458D6">
        <w:rPr>
          <w:rFonts w:ascii="Times New Roman" w:hAnsi="Times New Roman"/>
          <w:sz w:val="24"/>
          <w:szCs w:val="24"/>
        </w:rPr>
        <w:t>ГИД</w:t>
      </w:r>
      <w:r w:rsidR="00125E55" w:rsidRPr="006458D6">
        <w:rPr>
          <w:rFonts w:ascii="Times New Roman" w:hAnsi="Times New Roman"/>
          <w:sz w:val="24"/>
          <w:szCs w:val="24"/>
        </w:rPr>
        <w:t xml:space="preserve"> </w:t>
      </w:r>
      <w:r w:rsidRPr="006458D6">
        <w:rPr>
          <w:rFonts w:ascii="Times New Roman" w:hAnsi="Times New Roman"/>
          <w:sz w:val="24"/>
          <w:szCs w:val="24"/>
        </w:rPr>
        <w:t>используются несколько входных форм:</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\GID\SYS\kdl_sost.gid</w:t>
      </w:r>
      <w:r w:rsidR="00125E55" w:rsidRPr="006458D6">
        <w:rPr>
          <w:rFonts w:ascii="Times New Roman" w:hAnsi="Times New Roman"/>
          <w:sz w:val="24"/>
          <w:szCs w:val="24"/>
        </w:rPr>
        <w:t xml:space="preserve"> </w:t>
      </w: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список</w:t>
      </w:r>
      <w:r w:rsidR="00125E55" w:rsidRPr="006458D6">
        <w:rPr>
          <w:rFonts w:ascii="Times New Roman" w:hAnsi="Times New Roman"/>
          <w:sz w:val="24"/>
          <w:szCs w:val="24"/>
        </w:rPr>
        <w:t xml:space="preserve"> </w:t>
      </w:r>
      <w:r w:rsidRPr="006458D6">
        <w:rPr>
          <w:rFonts w:ascii="Times New Roman" w:hAnsi="Times New Roman"/>
          <w:sz w:val="24"/>
          <w:szCs w:val="24"/>
        </w:rPr>
        <w:t>кодов</w:t>
      </w:r>
      <w:r w:rsidR="00125E55" w:rsidRPr="006458D6">
        <w:rPr>
          <w:rFonts w:ascii="Times New Roman" w:hAnsi="Times New Roman"/>
          <w:sz w:val="24"/>
          <w:szCs w:val="24"/>
        </w:rPr>
        <w:t xml:space="preserve"> </w:t>
      </w:r>
      <w:r w:rsidRPr="006458D6">
        <w:rPr>
          <w:rFonts w:ascii="Times New Roman" w:hAnsi="Times New Roman"/>
          <w:sz w:val="24"/>
          <w:szCs w:val="24"/>
        </w:rPr>
        <w:t>состояний локомотивов согласно инструктору по 230-м сообщениям;</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\GID\SYS\kvd_lcm.gid</w:t>
      </w:r>
      <w:r w:rsidR="00125E55" w:rsidRPr="006458D6">
        <w:rPr>
          <w:rFonts w:ascii="Times New Roman" w:hAnsi="Times New Roman"/>
          <w:sz w:val="24"/>
          <w:szCs w:val="24"/>
        </w:rPr>
        <w:t xml:space="preserve"> </w:t>
      </w: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список</w:t>
      </w:r>
      <w:r w:rsidR="00125E55" w:rsidRPr="006458D6">
        <w:rPr>
          <w:rFonts w:ascii="Times New Roman" w:hAnsi="Times New Roman"/>
          <w:sz w:val="24"/>
          <w:szCs w:val="24"/>
        </w:rPr>
        <w:t xml:space="preserve"> </w:t>
      </w:r>
      <w:r w:rsidRPr="006458D6">
        <w:rPr>
          <w:rFonts w:ascii="Times New Roman" w:hAnsi="Times New Roman"/>
          <w:sz w:val="24"/>
          <w:szCs w:val="24"/>
        </w:rPr>
        <w:t>кодов</w:t>
      </w:r>
      <w:r w:rsidR="00125E55" w:rsidRPr="006458D6">
        <w:rPr>
          <w:rFonts w:ascii="Times New Roman" w:hAnsi="Times New Roman"/>
          <w:sz w:val="24"/>
          <w:szCs w:val="24"/>
        </w:rPr>
        <w:t xml:space="preserve"> </w:t>
      </w:r>
      <w:r w:rsidRPr="006458D6">
        <w:rPr>
          <w:rFonts w:ascii="Times New Roman" w:hAnsi="Times New Roman"/>
          <w:sz w:val="24"/>
          <w:szCs w:val="24"/>
        </w:rPr>
        <w:t>видов</w:t>
      </w:r>
      <w:r w:rsidR="00125E55" w:rsidRPr="006458D6">
        <w:rPr>
          <w:rFonts w:ascii="Times New Roman" w:hAnsi="Times New Roman"/>
          <w:sz w:val="24"/>
          <w:szCs w:val="24"/>
        </w:rPr>
        <w:t xml:space="preserve"> </w:t>
      </w:r>
      <w:r w:rsidRPr="006458D6">
        <w:rPr>
          <w:rFonts w:ascii="Times New Roman" w:hAnsi="Times New Roman"/>
          <w:sz w:val="24"/>
          <w:szCs w:val="24"/>
        </w:rPr>
        <w:t>движения локомотивов;</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\GID\SYS\kvd_nums.gid</w:t>
      </w:r>
      <w:r w:rsidR="00125E55" w:rsidRPr="006458D6">
        <w:rPr>
          <w:rFonts w:ascii="Times New Roman" w:hAnsi="Times New Roman"/>
          <w:sz w:val="24"/>
          <w:szCs w:val="24"/>
        </w:rPr>
        <w:t xml:space="preserve"> </w:t>
      </w: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определение</w:t>
      </w:r>
      <w:r w:rsidR="00125E55" w:rsidRPr="006458D6">
        <w:rPr>
          <w:rFonts w:ascii="Times New Roman" w:hAnsi="Times New Roman"/>
          <w:sz w:val="24"/>
          <w:szCs w:val="24"/>
        </w:rPr>
        <w:t xml:space="preserve"> </w:t>
      </w:r>
      <w:r w:rsidRPr="006458D6">
        <w:rPr>
          <w:rFonts w:ascii="Times New Roman" w:hAnsi="Times New Roman"/>
          <w:sz w:val="24"/>
          <w:szCs w:val="24"/>
        </w:rPr>
        <w:t>вида</w:t>
      </w:r>
      <w:r w:rsidR="00125E55" w:rsidRPr="006458D6">
        <w:rPr>
          <w:rFonts w:ascii="Times New Roman" w:hAnsi="Times New Roman"/>
          <w:sz w:val="24"/>
          <w:szCs w:val="24"/>
        </w:rPr>
        <w:t xml:space="preserve"> </w:t>
      </w:r>
      <w:r w:rsidRPr="006458D6">
        <w:rPr>
          <w:rFonts w:ascii="Times New Roman" w:hAnsi="Times New Roman"/>
          <w:sz w:val="24"/>
          <w:szCs w:val="24"/>
        </w:rPr>
        <w:t>движения локомотива по номеру поезда, в котором локомотив находится;</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\GID\INF_xx\deрolist.xx</w:t>
      </w:r>
      <w:r w:rsidR="00125E55" w:rsidRPr="006458D6">
        <w:rPr>
          <w:rFonts w:ascii="Times New Roman" w:hAnsi="Times New Roman"/>
          <w:sz w:val="24"/>
          <w:szCs w:val="24"/>
        </w:rPr>
        <w:t xml:space="preserve"> </w:t>
      </w: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список</w:t>
      </w:r>
      <w:r w:rsidR="00125E55" w:rsidRPr="006458D6">
        <w:rPr>
          <w:rFonts w:ascii="Times New Roman" w:hAnsi="Times New Roman"/>
          <w:sz w:val="24"/>
          <w:szCs w:val="24"/>
        </w:rPr>
        <w:t xml:space="preserve"> </w:t>
      </w:r>
      <w:r w:rsidRPr="006458D6">
        <w:rPr>
          <w:rFonts w:ascii="Times New Roman" w:hAnsi="Times New Roman"/>
          <w:sz w:val="24"/>
          <w:szCs w:val="24"/>
        </w:rPr>
        <w:t>депо</w:t>
      </w:r>
      <w:r w:rsidR="00125E55" w:rsidRPr="006458D6">
        <w:rPr>
          <w:rFonts w:ascii="Times New Roman" w:hAnsi="Times New Roman"/>
          <w:sz w:val="24"/>
          <w:szCs w:val="24"/>
        </w:rPr>
        <w:t xml:space="preserve"> </w:t>
      </w:r>
      <w:r w:rsidRPr="006458D6">
        <w:rPr>
          <w:rFonts w:ascii="Times New Roman" w:hAnsi="Times New Roman"/>
          <w:sz w:val="24"/>
          <w:szCs w:val="24"/>
        </w:rPr>
        <w:t>дороги</w:t>
      </w:r>
      <w:r w:rsidR="00125E55" w:rsidRPr="006458D6">
        <w:rPr>
          <w:rFonts w:ascii="Times New Roman" w:hAnsi="Times New Roman"/>
          <w:sz w:val="24"/>
          <w:szCs w:val="24"/>
        </w:rPr>
        <w:t xml:space="preserve"> </w:t>
      </w:r>
      <w:r w:rsidRPr="006458D6">
        <w:rPr>
          <w:rFonts w:ascii="Times New Roman" w:hAnsi="Times New Roman"/>
          <w:sz w:val="24"/>
          <w:szCs w:val="24"/>
        </w:rPr>
        <w:t>и к ней прилегающих дорог, по которым передаются сообщения 230-233;</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\GID\INF_xx\kdl_list.xx - список локомотивов дороги;</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\GID\INF_xx\kdl_ser.xx</w:t>
      </w:r>
      <w:r w:rsidR="00125E55" w:rsidRPr="006458D6">
        <w:rPr>
          <w:rFonts w:ascii="Times New Roman" w:hAnsi="Times New Roman"/>
          <w:sz w:val="24"/>
          <w:szCs w:val="24"/>
        </w:rPr>
        <w:t xml:space="preserve"> </w:t>
      </w: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список</w:t>
      </w:r>
      <w:r w:rsidR="00125E55" w:rsidRPr="006458D6">
        <w:rPr>
          <w:rFonts w:ascii="Times New Roman" w:hAnsi="Times New Roman"/>
          <w:sz w:val="24"/>
          <w:szCs w:val="24"/>
        </w:rPr>
        <w:t xml:space="preserve"> </w:t>
      </w:r>
      <w:r w:rsidRPr="006458D6">
        <w:rPr>
          <w:rFonts w:ascii="Times New Roman" w:hAnsi="Times New Roman"/>
          <w:sz w:val="24"/>
          <w:szCs w:val="24"/>
        </w:rPr>
        <w:t>серий</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локомотивов</w:t>
      </w:r>
      <w:r w:rsidR="00125E55" w:rsidRPr="006458D6">
        <w:rPr>
          <w:rFonts w:ascii="Times New Roman" w:hAnsi="Times New Roman"/>
          <w:sz w:val="24"/>
          <w:szCs w:val="24"/>
        </w:rPr>
        <w:t xml:space="preserve"> </w:t>
      </w:r>
      <w:r w:rsidRPr="006458D6">
        <w:rPr>
          <w:rFonts w:ascii="Times New Roman" w:hAnsi="Times New Roman"/>
          <w:sz w:val="24"/>
          <w:szCs w:val="24"/>
        </w:rPr>
        <w:t>с указанием предпочтительных видов движения для каждой серии;</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w:t>
      </w:r>
      <w:r w:rsidRPr="006458D6">
        <w:rPr>
          <w:rFonts w:ascii="Times New Roman" w:hAnsi="Times New Roman"/>
          <w:sz w:val="24"/>
          <w:szCs w:val="24"/>
          <w:lang w:val="en-US"/>
        </w:rPr>
        <w:t>GID</w:t>
      </w:r>
      <w:r w:rsidRPr="006458D6">
        <w:rPr>
          <w:rFonts w:ascii="Times New Roman" w:hAnsi="Times New Roman"/>
          <w:sz w:val="24"/>
          <w:szCs w:val="24"/>
        </w:rPr>
        <w:t>\</w:t>
      </w:r>
      <w:r w:rsidRPr="006458D6">
        <w:rPr>
          <w:rFonts w:ascii="Times New Roman" w:hAnsi="Times New Roman"/>
          <w:sz w:val="24"/>
          <w:szCs w:val="24"/>
          <w:lang w:val="en-US"/>
        </w:rPr>
        <w:t>INF</w:t>
      </w:r>
      <w:r w:rsidRPr="006458D6">
        <w:rPr>
          <w:rFonts w:ascii="Times New Roman" w:hAnsi="Times New Roman"/>
          <w:sz w:val="24"/>
          <w:szCs w:val="24"/>
        </w:rPr>
        <w:t>_</w:t>
      </w:r>
      <w:r w:rsidRPr="006458D6">
        <w:rPr>
          <w:rFonts w:ascii="Times New Roman" w:hAnsi="Times New Roman"/>
          <w:sz w:val="24"/>
          <w:szCs w:val="24"/>
          <w:lang w:val="en-US"/>
        </w:rPr>
        <w:t>xx</w:t>
      </w:r>
      <w:r w:rsidRPr="006458D6">
        <w:rPr>
          <w:rFonts w:ascii="Times New Roman" w:hAnsi="Times New Roman"/>
          <w:sz w:val="24"/>
          <w:szCs w:val="24"/>
        </w:rPr>
        <w:t>\</w:t>
      </w:r>
      <w:r w:rsidRPr="006458D6">
        <w:rPr>
          <w:rFonts w:ascii="Times New Roman" w:hAnsi="Times New Roman"/>
          <w:sz w:val="24"/>
          <w:szCs w:val="24"/>
          <w:lang w:val="en-US"/>
        </w:rPr>
        <w:t>lcmcfg</w:t>
      </w:r>
      <w:r w:rsidRPr="006458D6">
        <w:rPr>
          <w:rFonts w:ascii="Times New Roman" w:hAnsi="Times New Roman"/>
          <w:sz w:val="24"/>
          <w:szCs w:val="24"/>
        </w:rPr>
        <w:t>01...</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\GID\INF_xx\lcmcfg99</w:t>
      </w:r>
      <w:r w:rsidR="00125E55" w:rsidRPr="006458D6">
        <w:rPr>
          <w:rFonts w:ascii="Times New Roman" w:hAnsi="Times New Roman"/>
          <w:sz w:val="24"/>
          <w:szCs w:val="24"/>
        </w:rPr>
        <w:t xml:space="preserve"> </w:t>
      </w:r>
      <w:r w:rsidRPr="006458D6">
        <w:rPr>
          <w:rFonts w:ascii="Times New Roman" w:hAnsi="Times New Roman"/>
          <w:sz w:val="24"/>
          <w:szCs w:val="24"/>
        </w:rPr>
        <w:t>- настроечные файлы форм просмотра данных из базы ОКДЛ (см. ПРИЛОЖЕНИЕ 2).</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Примечание:</w:t>
      </w:r>
      <w:r w:rsidR="00125E55" w:rsidRPr="006458D6">
        <w:rPr>
          <w:rFonts w:ascii="Times New Roman" w:hAnsi="Times New Roman"/>
          <w:sz w:val="24"/>
          <w:szCs w:val="24"/>
        </w:rPr>
        <w:t xml:space="preserve"> </w:t>
      </w:r>
      <w:r w:rsidRPr="006458D6">
        <w:rPr>
          <w:rFonts w:ascii="Times New Roman" w:hAnsi="Times New Roman"/>
          <w:sz w:val="24"/>
          <w:szCs w:val="24"/>
        </w:rPr>
        <w:t>"xx" - код дороги.</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каждого</w:t>
      </w:r>
      <w:r w:rsidR="00125E55" w:rsidRPr="006458D6">
        <w:rPr>
          <w:rFonts w:ascii="Times New Roman" w:hAnsi="Times New Roman"/>
          <w:sz w:val="24"/>
          <w:szCs w:val="24"/>
        </w:rPr>
        <w:t xml:space="preserve"> </w:t>
      </w:r>
      <w:r w:rsidRPr="006458D6">
        <w:rPr>
          <w:rFonts w:ascii="Times New Roman" w:hAnsi="Times New Roman"/>
          <w:sz w:val="24"/>
          <w:szCs w:val="24"/>
        </w:rPr>
        <w:t>значения,</w:t>
      </w:r>
      <w:r w:rsidR="00125E55" w:rsidRPr="006458D6">
        <w:rPr>
          <w:rFonts w:ascii="Times New Roman" w:hAnsi="Times New Roman"/>
          <w:sz w:val="24"/>
          <w:szCs w:val="24"/>
        </w:rPr>
        <w:t xml:space="preserve"> </w:t>
      </w:r>
      <w:r w:rsidRPr="006458D6">
        <w:rPr>
          <w:rFonts w:ascii="Times New Roman" w:hAnsi="Times New Roman"/>
          <w:sz w:val="24"/>
          <w:szCs w:val="24"/>
        </w:rPr>
        <w:t>выводимого</w:t>
      </w:r>
      <w:r w:rsidR="00125E55" w:rsidRPr="006458D6">
        <w:rPr>
          <w:rFonts w:ascii="Times New Roman" w:hAnsi="Times New Roman"/>
          <w:sz w:val="24"/>
          <w:szCs w:val="24"/>
        </w:rPr>
        <w:t xml:space="preserve"> </w:t>
      </w:r>
      <w:r w:rsidRPr="006458D6">
        <w:rPr>
          <w:rFonts w:ascii="Times New Roman" w:hAnsi="Times New Roman"/>
          <w:sz w:val="24"/>
          <w:szCs w:val="24"/>
        </w:rPr>
        <w:t>в основных формах, выдается</w:t>
      </w:r>
      <w:r w:rsidR="00125E55" w:rsidRPr="006458D6">
        <w:rPr>
          <w:rFonts w:ascii="Times New Roman" w:hAnsi="Times New Roman"/>
          <w:sz w:val="24"/>
          <w:szCs w:val="24"/>
        </w:rPr>
        <w:t xml:space="preserve"> </w:t>
      </w:r>
      <w:r w:rsidRPr="006458D6">
        <w:rPr>
          <w:rFonts w:ascii="Times New Roman" w:hAnsi="Times New Roman"/>
          <w:sz w:val="24"/>
          <w:szCs w:val="24"/>
        </w:rPr>
        <w:t>список</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локомотивов,</w:t>
      </w:r>
      <w:r w:rsidR="00125E55" w:rsidRPr="006458D6">
        <w:rPr>
          <w:rFonts w:ascii="Times New Roman" w:hAnsi="Times New Roman"/>
          <w:sz w:val="24"/>
          <w:szCs w:val="24"/>
        </w:rPr>
        <w:t xml:space="preserve"> </w:t>
      </w:r>
      <w:r w:rsidRPr="006458D6">
        <w:rPr>
          <w:rFonts w:ascii="Times New Roman" w:hAnsi="Times New Roman"/>
          <w:sz w:val="24"/>
          <w:szCs w:val="24"/>
        </w:rPr>
        <w:t>учитывавшихся</w:t>
      </w:r>
      <w:r w:rsidR="00125E55" w:rsidRPr="006458D6">
        <w:rPr>
          <w:rFonts w:ascii="Times New Roman" w:hAnsi="Times New Roman"/>
          <w:sz w:val="24"/>
          <w:szCs w:val="24"/>
        </w:rPr>
        <w:t xml:space="preserve"> </w:t>
      </w:r>
      <w:r w:rsidRPr="006458D6">
        <w:rPr>
          <w:rFonts w:ascii="Times New Roman" w:hAnsi="Times New Roman"/>
          <w:sz w:val="24"/>
          <w:szCs w:val="24"/>
        </w:rPr>
        <w:t>при</w:t>
      </w:r>
      <w:r w:rsidR="00125E55" w:rsidRPr="006458D6">
        <w:rPr>
          <w:rFonts w:ascii="Times New Roman" w:hAnsi="Times New Roman"/>
          <w:sz w:val="24"/>
          <w:szCs w:val="24"/>
        </w:rPr>
        <w:t xml:space="preserve"> </w:t>
      </w:r>
      <w:r w:rsidRPr="006458D6">
        <w:rPr>
          <w:rFonts w:ascii="Times New Roman" w:hAnsi="Times New Roman"/>
          <w:sz w:val="24"/>
          <w:szCs w:val="24"/>
        </w:rPr>
        <w:t>расчете данного</w:t>
      </w:r>
      <w:r w:rsidR="00125E55" w:rsidRPr="006458D6">
        <w:rPr>
          <w:rFonts w:ascii="Times New Roman" w:hAnsi="Times New Roman"/>
          <w:sz w:val="24"/>
          <w:szCs w:val="24"/>
        </w:rPr>
        <w:t xml:space="preserve"> </w:t>
      </w:r>
      <w:r w:rsidRPr="006458D6">
        <w:rPr>
          <w:rFonts w:ascii="Times New Roman" w:hAnsi="Times New Roman"/>
          <w:sz w:val="24"/>
          <w:szCs w:val="24"/>
        </w:rPr>
        <w:t>значения.</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каждого</w:t>
      </w:r>
      <w:r w:rsidR="00125E55" w:rsidRPr="006458D6">
        <w:rPr>
          <w:rFonts w:ascii="Times New Roman" w:hAnsi="Times New Roman"/>
          <w:sz w:val="24"/>
          <w:szCs w:val="24"/>
        </w:rPr>
        <w:t xml:space="preserve"> </w:t>
      </w:r>
      <w:r w:rsidRPr="006458D6">
        <w:rPr>
          <w:rFonts w:ascii="Times New Roman" w:hAnsi="Times New Roman"/>
          <w:sz w:val="24"/>
          <w:szCs w:val="24"/>
        </w:rPr>
        <w:t>локомотива</w:t>
      </w:r>
      <w:r w:rsidR="00125E55" w:rsidRPr="006458D6">
        <w:rPr>
          <w:rFonts w:ascii="Times New Roman" w:hAnsi="Times New Roman"/>
          <w:sz w:val="24"/>
          <w:szCs w:val="24"/>
        </w:rPr>
        <w:t xml:space="preserve"> </w:t>
      </w:r>
      <w:r w:rsidRPr="006458D6">
        <w:rPr>
          <w:rFonts w:ascii="Times New Roman" w:hAnsi="Times New Roman"/>
          <w:sz w:val="24"/>
          <w:szCs w:val="24"/>
        </w:rPr>
        <w:t>из указанного списка выдается перечень последних событий, происходивших</w:t>
      </w:r>
      <w:r w:rsidR="00125E55" w:rsidRPr="006458D6">
        <w:rPr>
          <w:rFonts w:ascii="Times New Roman" w:hAnsi="Times New Roman"/>
          <w:sz w:val="24"/>
          <w:szCs w:val="24"/>
        </w:rPr>
        <w:t xml:space="preserve"> </w:t>
      </w:r>
      <w:r w:rsidRPr="006458D6">
        <w:rPr>
          <w:rFonts w:ascii="Times New Roman" w:hAnsi="Times New Roman"/>
          <w:sz w:val="24"/>
          <w:szCs w:val="24"/>
        </w:rPr>
        <w:t>с локомотивом. Из списка</w:t>
      </w:r>
      <w:r w:rsidR="00125E55" w:rsidRPr="006458D6">
        <w:rPr>
          <w:rFonts w:ascii="Times New Roman" w:hAnsi="Times New Roman"/>
          <w:sz w:val="24"/>
          <w:szCs w:val="24"/>
        </w:rPr>
        <w:t xml:space="preserve"> </w:t>
      </w:r>
      <w:r w:rsidRPr="006458D6">
        <w:rPr>
          <w:rFonts w:ascii="Times New Roman" w:hAnsi="Times New Roman"/>
          <w:sz w:val="24"/>
          <w:szCs w:val="24"/>
        </w:rPr>
        <w:t>перечня событий могут</w:t>
      </w:r>
      <w:r w:rsidR="00125E55" w:rsidRPr="006458D6">
        <w:rPr>
          <w:rFonts w:ascii="Times New Roman" w:hAnsi="Times New Roman"/>
          <w:sz w:val="24"/>
          <w:szCs w:val="24"/>
        </w:rPr>
        <w:t xml:space="preserve"> </w:t>
      </w:r>
      <w:r w:rsidRPr="006458D6">
        <w:rPr>
          <w:rFonts w:ascii="Times New Roman" w:hAnsi="Times New Roman"/>
          <w:sz w:val="24"/>
          <w:szCs w:val="24"/>
        </w:rPr>
        <w:t>быть получены данные</w:t>
      </w:r>
      <w:r w:rsidR="00125E55" w:rsidRPr="006458D6">
        <w:rPr>
          <w:rFonts w:ascii="Times New Roman" w:hAnsi="Times New Roman"/>
          <w:sz w:val="24"/>
          <w:szCs w:val="24"/>
        </w:rPr>
        <w:t xml:space="preserve"> </w:t>
      </w:r>
      <w:r w:rsidRPr="006458D6">
        <w:rPr>
          <w:rFonts w:ascii="Times New Roman" w:hAnsi="Times New Roman"/>
          <w:sz w:val="24"/>
          <w:szCs w:val="24"/>
        </w:rPr>
        <w:t>о</w:t>
      </w:r>
      <w:r w:rsidR="00125E55" w:rsidRPr="006458D6">
        <w:rPr>
          <w:rFonts w:ascii="Times New Roman" w:hAnsi="Times New Roman"/>
          <w:sz w:val="24"/>
          <w:szCs w:val="24"/>
        </w:rPr>
        <w:t xml:space="preserve"> </w:t>
      </w:r>
      <w:r w:rsidRPr="006458D6">
        <w:rPr>
          <w:rFonts w:ascii="Times New Roman" w:hAnsi="Times New Roman"/>
          <w:sz w:val="24"/>
          <w:szCs w:val="24"/>
        </w:rPr>
        <w:t>расписании</w:t>
      </w:r>
      <w:r w:rsidR="00125E55" w:rsidRPr="006458D6">
        <w:rPr>
          <w:rFonts w:ascii="Times New Roman" w:hAnsi="Times New Roman"/>
          <w:sz w:val="24"/>
          <w:szCs w:val="24"/>
        </w:rPr>
        <w:t xml:space="preserve"> </w:t>
      </w:r>
      <w:r w:rsidRPr="006458D6">
        <w:rPr>
          <w:rFonts w:ascii="Times New Roman" w:hAnsi="Times New Roman"/>
          <w:sz w:val="24"/>
          <w:szCs w:val="24"/>
        </w:rPr>
        <w:t>поездов,</w:t>
      </w:r>
      <w:r w:rsidR="00125E55" w:rsidRPr="006458D6">
        <w:rPr>
          <w:rFonts w:ascii="Times New Roman" w:hAnsi="Times New Roman"/>
          <w:sz w:val="24"/>
          <w:szCs w:val="24"/>
        </w:rPr>
        <w:t xml:space="preserve"> </w:t>
      </w:r>
      <w:r w:rsidRPr="006458D6">
        <w:rPr>
          <w:rFonts w:ascii="Times New Roman" w:hAnsi="Times New Roman"/>
          <w:sz w:val="24"/>
          <w:szCs w:val="24"/>
        </w:rPr>
        <w:t>с</w:t>
      </w:r>
      <w:r w:rsidR="00125E55" w:rsidRPr="006458D6">
        <w:rPr>
          <w:rFonts w:ascii="Times New Roman" w:hAnsi="Times New Roman"/>
          <w:sz w:val="24"/>
          <w:szCs w:val="24"/>
        </w:rPr>
        <w:t xml:space="preserve"> </w:t>
      </w:r>
      <w:r w:rsidRPr="006458D6">
        <w:rPr>
          <w:rFonts w:ascii="Times New Roman" w:hAnsi="Times New Roman"/>
          <w:sz w:val="24"/>
          <w:szCs w:val="24"/>
        </w:rPr>
        <w:t>которыми</w:t>
      </w:r>
      <w:r w:rsidR="00125E55" w:rsidRPr="006458D6">
        <w:rPr>
          <w:rFonts w:ascii="Times New Roman" w:hAnsi="Times New Roman"/>
          <w:sz w:val="24"/>
          <w:szCs w:val="24"/>
        </w:rPr>
        <w:t xml:space="preserve"> </w:t>
      </w:r>
      <w:r w:rsidRPr="006458D6">
        <w:rPr>
          <w:rFonts w:ascii="Times New Roman" w:hAnsi="Times New Roman"/>
          <w:sz w:val="24"/>
          <w:szCs w:val="24"/>
        </w:rPr>
        <w:t>перемещался локомотив. Однако, ввиду вытеснения</w:t>
      </w:r>
      <w:r w:rsidR="00125E55" w:rsidRPr="006458D6">
        <w:rPr>
          <w:rFonts w:ascii="Times New Roman" w:hAnsi="Times New Roman"/>
          <w:sz w:val="24"/>
          <w:szCs w:val="24"/>
        </w:rPr>
        <w:t xml:space="preserve"> </w:t>
      </w:r>
      <w:r w:rsidRPr="006458D6">
        <w:rPr>
          <w:rFonts w:ascii="Times New Roman" w:hAnsi="Times New Roman"/>
          <w:sz w:val="24"/>
          <w:szCs w:val="24"/>
        </w:rPr>
        <w:t>из базы ГИД поездов</w:t>
      </w:r>
      <w:r w:rsidR="00125E55" w:rsidRPr="006458D6">
        <w:rPr>
          <w:rFonts w:ascii="Times New Roman" w:hAnsi="Times New Roman"/>
          <w:sz w:val="24"/>
          <w:szCs w:val="24"/>
        </w:rPr>
        <w:t xml:space="preserve"> </w:t>
      </w:r>
      <w:r w:rsidRPr="006458D6">
        <w:rPr>
          <w:rFonts w:ascii="Times New Roman" w:hAnsi="Times New Roman"/>
          <w:sz w:val="24"/>
          <w:szCs w:val="24"/>
        </w:rPr>
        <w:t>по истечении 2-х суток с момента последнего события с</w:t>
      </w:r>
      <w:r w:rsidR="00125E55" w:rsidRPr="006458D6">
        <w:rPr>
          <w:rFonts w:ascii="Times New Roman" w:hAnsi="Times New Roman"/>
          <w:sz w:val="24"/>
          <w:szCs w:val="24"/>
        </w:rPr>
        <w:t xml:space="preserve"> </w:t>
      </w:r>
      <w:r w:rsidRPr="006458D6">
        <w:rPr>
          <w:rFonts w:ascii="Times New Roman" w:hAnsi="Times New Roman"/>
          <w:sz w:val="24"/>
          <w:szCs w:val="24"/>
        </w:rPr>
        <w:t>поездом,</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для событий</w:t>
      </w:r>
      <w:r w:rsidR="00125E55" w:rsidRPr="006458D6">
        <w:rPr>
          <w:rFonts w:ascii="Times New Roman" w:hAnsi="Times New Roman"/>
          <w:sz w:val="24"/>
          <w:szCs w:val="24"/>
        </w:rPr>
        <w:t xml:space="preserve"> </w:t>
      </w:r>
      <w:r w:rsidRPr="006458D6">
        <w:rPr>
          <w:rFonts w:ascii="Times New Roman" w:hAnsi="Times New Roman"/>
          <w:sz w:val="24"/>
          <w:szCs w:val="24"/>
        </w:rPr>
        <w:t>с локомотивом</w:t>
      </w:r>
      <w:r w:rsidR="00125E55" w:rsidRPr="006458D6">
        <w:rPr>
          <w:rFonts w:ascii="Times New Roman" w:hAnsi="Times New Roman"/>
          <w:sz w:val="24"/>
          <w:szCs w:val="24"/>
        </w:rPr>
        <w:t xml:space="preserve"> </w:t>
      </w:r>
      <w:r w:rsidRPr="006458D6">
        <w:rPr>
          <w:rFonts w:ascii="Times New Roman" w:hAnsi="Times New Roman"/>
          <w:sz w:val="24"/>
          <w:szCs w:val="24"/>
        </w:rPr>
        <w:t>в составе</w:t>
      </w:r>
      <w:r w:rsidR="00125E55" w:rsidRPr="006458D6">
        <w:rPr>
          <w:rFonts w:ascii="Times New Roman" w:hAnsi="Times New Roman"/>
          <w:sz w:val="24"/>
          <w:szCs w:val="24"/>
        </w:rPr>
        <w:t xml:space="preserve"> </w:t>
      </w:r>
      <w:r w:rsidRPr="006458D6">
        <w:rPr>
          <w:rFonts w:ascii="Times New Roman" w:hAnsi="Times New Roman"/>
          <w:sz w:val="24"/>
          <w:szCs w:val="24"/>
        </w:rPr>
        <w:t>поезда, происходивших более 2-х суток назад сведения о поезде не выдаются.</w:t>
      </w:r>
    </w:p>
    <w:p w:rsidR="00AE757D" w:rsidRDefault="00AE757D">
      <w:pPr>
        <w:pStyle w:val="af2"/>
        <w:jc w:val="both"/>
        <w:rPr>
          <w:sz w:val="22"/>
          <w:szCs w:val="22"/>
        </w:rPr>
      </w:pPr>
    </w:p>
    <w:p w:rsidR="00AE757D" w:rsidRDefault="00125E55">
      <w:pPr>
        <w:pStyle w:val="3"/>
        <w:tabs>
          <w:tab w:val="left" w:pos="0"/>
        </w:tabs>
        <w:jc w:val="both"/>
      </w:pPr>
      <w:r>
        <w:t xml:space="preserve"> </w:t>
      </w:r>
      <w:bookmarkStart w:id="67" w:name="_Toc410221206"/>
      <w:r w:rsidR="00AE757D">
        <w:t>4.1.10. РOSTCODE.xx - Коды должностей</w:t>
      </w:r>
      <w:r>
        <w:t xml:space="preserve"> </w:t>
      </w:r>
      <w:r w:rsidR="00AE757D">
        <w:t>дежурного аппарата дороги</w:t>
      </w:r>
      <w:bookmarkEnd w:id="67"/>
    </w:p>
    <w:p w:rsidR="00AE757D" w:rsidRDefault="00AE757D">
      <w:pPr>
        <w:pStyle w:val="af2"/>
        <w:jc w:val="both"/>
        <w:rPr>
          <w:sz w:val="22"/>
          <w:szCs w:val="22"/>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Данный</w:t>
      </w:r>
      <w:r w:rsidR="00125E55" w:rsidRPr="006458D6">
        <w:rPr>
          <w:rFonts w:ascii="Times New Roman" w:hAnsi="Times New Roman"/>
          <w:sz w:val="24"/>
          <w:szCs w:val="24"/>
        </w:rPr>
        <w:t xml:space="preserve"> </w:t>
      </w:r>
      <w:r w:rsidRPr="006458D6">
        <w:rPr>
          <w:rFonts w:ascii="Times New Roman" w:hAnsi="Times New Roman"/>
          <w:sz w:val="24"/>
          <w:szCs w:val="24"/>
        </w:rPr>
        <w:t>файл</w:t>
      </w:r>
      <w:r w:rsidR="00125E55" w:rsidRPr="006458D6">
        <w:rPr>
          <w:rFonts w:ascii="Times New Roman" w:hAnsi="Times New Roman"/>
          <w:sz w:val="24"/>
          <w:szCs w:val="24"/>
        </w:rPr>
        <w:t xml:space="preserve"> </w:t>
      </w:r>
      <w:r w:rsidRPr="006458D6">
        <w:rPr>
          <w:rFonts w:ascii="Times New Roman" w:hAnsi="Times New Roman"/>
          <w:sz w:val="24"/>
          <w:szCs w:val="24"/>
        </w:rPr>
        <w:t>содержит</w:t>
      </w:r>
      <w:r w:rsidR="00125E55" w:rsidRPr="006458D6">
        <w:rPr>
          <w:rFonts w:ascii="Times New Roman" w:hAnsi="Times New Roman"/>
          <w:sz w:val="24"/>
          <w:szCs w:val="24"/>
        </w:rPr>
        <w:t xml:space="preserve"> </w:t>
      </w:r>
      <w:r w:rsidRPr="006458D6">
        <w:rPr>
          <w:rFonts w:ascii="Times New Roman" w:hAnsi="Times New Roman"/>
          <w:sz w:val="24"/>
          <w:szCs w:val="24"/>
        </w:rPr>
        <w:t>определение</w:t>
      </w:r>
      <w:r w:rsidR="00125E55" w:rsidRPr="006458D6">
        <w:rPr>
          <w:rFonts w:ascii="Times New Roman" w:hAnsi="Times New Roman"/>
          <w:sz w:val="24"/>
          <w:szCs w:val="24"/>
        </w:rPr>
        <w:t xml:space="preserve"> </w:t>
      </w:r>
      <w:r w:rsidRPr="006458D6">
        <w:rPr>
          <w:rFonts w:ascii="Times New Roman" w:hAnsi="Times New Roman"/>
          <w:sz w:val="24"/>
          <w:szCs w:val="24"/>
        </w:rPr>
        <w:t>должностей,</w:t>
      </w:r>
      <w:r w:rsidR="00125E55" w:rsidRPr="006458D6">
        <w:rPr>
          <w:rFonts w:ascii="Times New Roman" w:hAnsi="Times New Roman"/>
          <w:sz w:val="24"/>
          <w:szCs w:val="24"/>
        </w:rPr>
        <w:t xml:space="preserve"> </w:t>
      </w:r>
      <w:r w:rsidRPr="006458D6">
        <w:rPr>
          <w:rFonts w:ascii="Times New Roman" w:hAnsi="Times New Roman"/>
          <w:sz w:val="24"/>
          <w:szCs w:val="24"/>
        </w:rPr>
        <w:t>для которых</w:t>
      </w:r>
      <w:r w:rsidR="00125E55" w:rsidRPr="006458D6">
        <w:rPr>
          <w:rFonts w:ascii="Times New Roman" w:hAnsi="Times New Roman"/>
          <w:sz w:val="24"/>
          <w:szCs w:val="24"/>
        </w:rPr>
        <w:t xml:space="preserve"> </w:t>
      </w:r>
      <w:r w:rsidRPr="006458D6">
        <w:rPr>
          <w:rFonts w:ascii="Times New Roman" w:hAnsi="Times New Roman"/>
          <w:sz w:val="24"/>
          <w:szCs w:val="24"/>
        </w:rPr>
        <w:t>требуется</w:t>
      </w:r>
      <w:r w:rsidR="00125E55" w:rsidRPr="006458D6">
        <w:rPr>
          <w:rFonts w:ascii="Times New Roman" w:hAnsi="Times New Roman"/>
          <w:sz w:val="24"/>
          <w:szCs w:val="24"/>
        </w:rPr>
        <w:t xml:space="preserve"> </w:t>
      </w:r>
      <w:r w:rsidRPr="006458D6">
        <w:rPr>
          <w:rFonts w:ascii="Times New Roman" w:hAnsi="Times New Roman"/>
          <w:sz w:val="24"/>
          <w:szCs w:val="24"/>
        </w:rPr>
        <w:t>регистрация</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базе</w:t>
      </w:r>
      <w:r w:rsidR="00125E55" w:rsidRPr="006458D6">
        <w:rPr>
          <w:rFonts w:ascii="Times New Roman" w:hAnsi="Times New Roman"/>
          <w:sz w:val="24"/>
          <w:szCs w:val="24"/>
        </w:rPr>
        <w:t xml:space="preserve"> </w:t>
      </w:r>
      <w:r w:rsidRPr="006458D6">
        <w:rPr>
          <w:rFonts w:ascii="Times New Roman" w:hAnsi="Times New Roman"/>
          <w:sz w:val="24"/>
          <w:szCs w:val="24"/>
        </w:rPr>
        <w:t>начала</w:t>
      </w:r>
      <w:r w:rsidR="00125E55" w:rsidRPr="006458D6">
        <w:rPr>
          <w:rFonts w:ascii="Times New Roman" w:hAnsi="Times New Roman"/>
          <w:sz w:val="24"/>
          <w:szCs w:val="24"/>
        </w:rPr>
        <w:t xml:space="preserve"> </w:t>
      </w:r>
      <w:r w:rsidRPr="006458D6">
        <w:rPr>
          <w:rFonts w:ascii="Times New Roman" w:hAnsi="Times New Roman"/>
          <w:sz w:val="24"/>
          <w:szCs w:val="24"/>
        </w:rPr>
        <w:t>и</w:t>
      </w:r>
      <w:r w:rsidR="00125E55" w:rsidRPr="006458D6">
        <w:rPr>
          <w:rFonts w:ascii="Times New Roman" w:hAnsi="Times New Roman"/>
          <w:sz w:val="24"/>
          <w:szCs w:val="24"/>
        </w:rPr>
        <w:t xml:space="preserve"> </w:t>
      </w:r>
      <w:r w:rsidRPr="006458D6">
        <w:rPr>
          <w:rFonts w:ascii="Times New Roman" w:hAnsi="Times New Roman"/>
          <w:sz w:val="24"/>
          <w:szCs w:val="24"/>
        </w:rPr>
        <w:t>конца дежурства</w:t>
      </w:r>
      <w:r w:rsidR="00125E55" w:rsidRPr="006458D6">
        <w:rPr>
          <w:rFonts w:ascii="Times New Roman" w:hAnsi="Times New Roman"/>
          <w:sz w:val="24"/>
          <w:szCs w:val="24"/>
        </w:rPr>
        <w:t xml:space="preserve"> </w:t>
      </w:r>
      <w:r w:rsidRPr="006458D6">
        <w:rPr>
          <w:rFonts w:ascii="Times New Roman" w:hAnsi="Times New Roman"/>
          <w:sz w:val="24"/>
          <w:szCs w:val="24"/>
        </w:rPr>
        <w:t>(диспетчеров,</w:t>
      </w:r>
      <w:r w:rsidR="00125E55" w:rsidRPr="006458D6">
        <w:rPr>
          <w:rFonts w:ascii="Times New Roman" w:hAnsi="Times New Roman"/>
          <w:sz w:val="24"/>
          <w:szCs w:val="24"/>
        </w:rPr>
        <w:t xml:space="preserve"> </w:t>
      </w:r>
      <w:r w:rsidRPr="006458D6">
        <w:rPr>
          <w:rFonts w:ascii="Times New Roman" w:hAnsi="Times New Roman"/>
          <w:sz w:val="24"/>
          <w:szCs w:val="24"/>
        </w:rPr>
        <w:t>дежурных</w:t>
      </w:r>
      <w:r w:rsidR="00125E55" w:rsidRPr="006458D6">
        <w:rPr>
          <w:rFonts w:ascii="Times New Roman" w:hAnsi="Times New Roman"/>
          <w:sz w:val="24"/>
          <w:szCs w:val="24"/>
        </w:rPr>
        <w:t xml:space="preserve"> </w:t>
      </w:r>
      <w:r w:rsidRPr="006458D6">
        <w:rPr>
          <w:rFonts w:ascii="Times New Roman" w:hAnsi="Times New Roman"/>
          <w:sz w:val="24"/>
          <w:szCs w:val="24"/>
        </w:rPr>
        <w:t>по станциям, начальников смен и т.п.).</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Формат информационных строк:</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пробел(ы);</w:t>
      </w:r>
      <w:r w:rsidR="00125E55" w:rsidRPr="006458D6">
        <w:rPr>
          <w:rFonts w:ascii="Times New Roman" w:hAnsi="Times New Roman"/>
          <w:sz w:val="24"/>
          <w:szCs w:val="24"/>
        </w:rPr>
        <w:t xml:space="preserve"> </w:t>
      </w:r>
      <w:r w:rsidRPr="006458D6">
        <w:rPr>
          <w:rFonts w:ascii="Times New Roman" w:hAnsi="Times New Roman"/>
          <w:sz w:val="24"/>
          <w:szCs w:val="24"/>
        </w:rPr>
        <w:t>число</w:t>
      </w:r>
      <w:r w:rsidR="00125E55" w:rsidRPr="006458D6">
        <w:rPr>
          <w:rFonts w:ascii="Times New Roman" w:hAnsi="Times New Roman"/>
          <w:sz w:val="24"/>
          <w:szCs w:val="24"/>
        </w:rPr>
        <w:t xml:space="preserve"> </w:t>
      </w:r>
      <w:r w:rsidRPr="006458D6">
        <w:rPr>
          <w:rFonts w:ascii="Times New Roman" w:hAnsi="Times New Roman"/>
          <w:sz w:val="24"/>
          <w:szCs w:val="24"/>
        </w:rPr>
        <w:t>(от</w:t>
      </w:r>
      <w:r w:rsidR="00125E55" w:rsidRPr="006458D6">
        <w:rPr>
          <w:rFonts w:ascii="Times New Roman" w:hAnsi="Times New Roman"/>
          <w:sz w:val="24"/>
          <w:szCs w:val="24"/>
        </w:rPr>
        <w:t xml:space="preserve"> </w:t>
      </w:r>
      <w:r w:rsidRPr="006458D6">
        <w:rPr>
          <w:rFonts w:ascii="Times New Roman" w:hAnsi="Times New Roman"/>
          <w:sz w:val="24"/>
          <w:szCs w:val="24"/>
        </w:rPr>
        <w:t>0</w:t>
      </w:r>
      <w:r w:rsidR="00125E55" w:rsidRPr="006458D6">
        <w:rPr>
          <w:rFonts w:ascii="Times New Roman" w:hAnsi="Times New Roman"/>
          <w:sz w:val="24"/>
          <w:szCs w:val="24"/>
        </w:rPr>
        <w:t xml:space="preserve"> </w:t>
      </w:r>
      <w:r w:rsidRPr="006458D6">
        <w:rPr>
          <w:rFonts w:ascii="Times New Roman" w:hAnsi="Times New Roman"/>
          <w:sz w:val="24"/>
          <w:szCs w:val="24"/>
        </w:rPr>
        <w:t>до</w:t>
      </w:r>
      <w:r w:rsidR="00125E55" w:rsidRPr="006458D6">
        <w:rPr>
          <w:rFonts w:ascii="Times New Roman" w:hAnsi="Times New Roman"/>
          <w:sz w:val="24"/>
          <w:szCs w:val="24"/>
        </w:rPr>
        <w:t xml:space="preserve"> </w:t>
      </w:r>
      <w:r w:rsidRPr="006458D6">
        <w:rPr>
          <w:rFonts w:ascii="Times New Roman" w:hAnsi="Times New Roman"/>
          <w:sz w:val="24"/>
          <w:szCs w:val="24"/>
        </w:rPr>
        <w:t>999);</w:t>
      </w:r>
      <w:r w:rsidR="00125E55" w:rsidRPr="006458D6">
        <w:rPr>
          <w:rFonts w:ascii="Times New Roman" w:hAnsi="Times New Roman"/>
          <w:sz w:val="24"/>
          <w:szCs w:val="24"/>
        </w:rPr>
        <w:t xml:space="preserve"> </w:t>
      </w:r>
      <w:r w:rsidRPr="006458D6">
        <w:rPr>
          <w:rFonts w:ascii="Times New Roman" w:hAnsi="Times New Roman"/>
          <w:sz w:val="24"/>
          <w:szCs w:val="24"/>
        </w:rPr>
        <w:t>символ</w:t>
      </w:r>
      <w:r w:rsidR="00125E55" w:rsidRPr="006458D6">
        <w:rPr>
          <w:rFonts w:ascii="Times New Roman" w:hAnsi="Times New Roman"/>
          <w:sz w:val="24"/>
          <w:szCs w:val="24"/>
        </w:rPr>
        <w:t xml:space="preserve"> </w:t>
      </w:r>
      <w:r w:rsidRPr="006458D6">
        <w:rPr>
          <w:rFonts w:ascii="Times New Roman" w:hAnsi="Times New Roman"/>
          <w:sz w:val="24"/>
          <w:szCs w:val="24"/>
        </w:rPr>
        <w:t>"/"(косая</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lastRenderedPageBreak/>
        <w:t>черта); пятизначный код ЕСР или 5 нулей; название</w:t>
      </w:r>
      <w:r w:rsidR="00125E55" w:rsidRPr="006458D6">
        <w:rPr>
          <w:rFonts w:ascii="Times New Roman" w:hAnsi="Times New Roman"/>
          <w:sz w:val="24"/>
          <w:szCs w:val="24"/>
        </w:rPr>
        <w:t xml:space="preserve"> </w:t>
      </w:r>
      <w:r w:rsidRPr="006458D6">
        <w:rPr>
          <w:rFonts w:ascii="Times New Roman" w:hAnsi="Times New Roman"/>
          <w:sz w:val="24"/>
          <w:szCs w:val="24"/>
        </w:rPr>
        <w:t>должности</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(30 знаков).</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Код</w:t>
      </w:r>
      <w:r w:rsidR="00125E55" w:rsidRPr="006458D6">
        <w:rPr>
          <w:rFonts w:ascii="Times New Roman" w:hAnsi="Times New Roman"/>
          <w:sz w:val="24"/>
          <w:szCs w:val="24"/>
        </w:rPr>
        <w:t xml:space="preserve"> </w:t>
      </w:r>
      <w:r w:rsidRPr="006458D6">
        <w:rPr>
          <w:rFonts w:ascii="Times New Roman" w:hAnsi="Times New Roman"/>
          <w:sz w:val="24"/>
          <w:szCs w:val="24"/>
        </w:rPr>
        <w:t>должности</w:t>
      </w:r>
      <w:r w:rsidR="00125E55" w:rsidRPr="006458D6">
        <w:rPr>
          <w:rFonts w:ascii="Times New Roman" w:hAnsi="Times New Roman"/>
          <w:sz w:val="24"/>
          <w:szCs w:val="24"/>
        </w:rPr>
        <w:t xml:space="preserve"> </w:t>
      </w:r>
      <w:r w:rsidRPr="006458D6">
        <w:rPr>
          <w:rFonts w:ascii="Times New Roman" w:hAnsi="Times New Roman"/>
          <w:sz w:val="24"/>
          <w:szCs w:val="24"/>
        </w:rPr>
        <w:t>используется</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передачи сообщений о приеме/сдаче</w:t>
      </w:r>
      <w:r w:rsidR="00125E55" w:rsidRPr="006458D6">
        <w:rPr>
          <w:rFonts w:ascii="Times New Roman" w:hAnsi="Times New Roman"/>
          <w:sz w:val="24"/>
          <w:szCs w:val="24"/>
        </w:rPr>
        <w:t xml:space="preserve"> </w:t>
      </w:r>
      <w:r w:rsidRPr="006458D6">
        <w:rPr>
          <w:rFonts w:ascii="Times New Roman" w:hAnsi="Times New Roman"/>
          <w:sz w:val="24"/>
          <w:szCs w:val="24"/>
        </w:rPr>
        <w:t>дежурства,</w:t>
      </w:r>
      <w:r w:rsidR="00125E55" w:rsidRPr="006458D6">
        <w:rPr>
          <w:rFonts w:ascii="Times New Roman" w:hAnsi="Times New Roman"/>
          <w:sz w:val="24"/>
          <w:szCs w:val="24"/>
        </w:rPr>
        <w:t xml:space="preserve"> </w:t>
      </w:r>
      <w:r w:rsidRPr="006458D6">
        <w:rPr>
          <w:rFonts w:ascii="Times New Roman" w:hAnsi="Times New Roman"/>
          <w:sz w:val="24"/>
          <w:szCs w:val="24"/>
        </w:rPr>
        <w:t>а</w:t>
      </w:r>
      <w:r w:rsidR="00125E55" w:rsidRPr="006458D6">
        <w:rPr>
          <w:rFonts w:ascii="Times New Roman" w:hAnsi="Times New Roman"/>
          <w:sz w:val="24"/>
          <w:szCs w:val="24"/>
        </w:rPr>
        <w:t xml:space="preserve"> </w:t>
      </w:r>
      <w:r w:rsidRPr="006458D6">
        <w:rPr>
          <w:rFonts w:ascii="Times New Roman" w:hAnsi="Times New Roman"/>
          <w:sz w:val="24"/>
          <w:szCs w:val="24"/>
        </w:rPr>
        <w:t>также</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указания конкретной должности</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других</w:t>
      </w:r>
      <w:r w:rsidR="00125E55" w:rsidRPr="006458D6">
        <w:rPr>
          <w:rFonts w:ascii="Times New Roman" w:hAnsi="Times New Roman"/>
          <w:sz w:val="24"/>
          <w:szCs w:val="24"/>
        </w:rPr>
        <w:t xml:space="preserve"> </w:t>
      </w:r>
      <w:r w:rsidRPr="006458D6">
        <w:rPr>
          <w:rFonts w:ascii="Times New Roman" w:hAnsi="Times New Roman"/>
          <w:sz w:val="24"/>
          <w:szCs w:val="24"/>
        </w:rPr>
        <w:t>настроечных</w:t>
      </w:r>
      <w:r w:rsidR="00125E55" w:rsidRPr="006458D6">
        <w:rPr>
          <w:rFonts w:ascii="Times New Roman" w:hAnsi="Times New Roman"/>
          <w:sz w:val="24"/>
          <w:szCs w:val="24"/>
        </w:rPr>
        <w:t xml:space="preserve"> </w:t>
      </w:r>
      <w:r w:rsidRPr="006458D6">
        <w:rPr>
          <w:rFonts w:ascii="Times New Roman" w:hAnsi="Times New Roman"/>
          <w:sz w:val="24"/>
          <w:szCs w:val="24"/>
        </w:rPr>
        <w:t>файлах</w:t>
      </w:r>
      <w:r w:rsidR="00125E55" w:rsidRPr="006458D6">
        <w:rPr>
          <w:rFonts w:ascii="Times New Roman" w:hAnsi="Times New Roman"/>
          <w:sz w:val="24"/>
          <w:szCs w:val="24"/>
        </w:rPr>
        <w:t xml:space="preserve"> </w:t>
      </w:r>
      <w:r w:rsidRPr="006458D6">
        <w:rPr>
          <w:rFonts w:ascii="Times New Roman" w:hAnsi="Times New Roman"/>
          <w:sz w:val="24"/>
          <w:szCs w:val="24"/>
        </w:rPr>
        <w:t>системы</w:t>
      </w:r>
      <w:r w:rsidR="00125E55" w:rsidRPr="006458D6">
        <w:rPr>
          <w:rFonts w:ascii="Times New Roman" w:hAnsi="Times New Roman"/>
          <w:sz w:val="24"/>
          <w:szCs w:val="24"/>
        </w:rPr>
        <w:t xml:space="preserve"> </w:t>
      </w:r>
      <w:r w:rsidRPr="006458D6">
        <w:rPr>
          <w:rFonts w:ascii="Times New Roman" w:hAnsi="Times New Roman"/>
          <w:sz w:val="24"/>
          <w:szCs w:val="24"/>
        </w:rPr>
        <w:t>ГИД (например, в файлах bl_cfg_*.*).</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Код должности должен быть:</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 уникальным (неповторяющимся) для системы ГИД;</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w:t>
      </w:r>
      <w:r w:rsidR="00125E55" w:rsidRPr="006458D6">
        <w:rPr>
          <w:rFonts w:ascii="Times New Roman" w:hAnsi="Times New Roman"/>
          <w:sz w:val="24"/>
          <w:szCs w:val="24"/>
        </w:rPr>
        <w:t xml:space="preserve"> </w:t>
      </w:r>
      <w:r w:rsidRPr="006458D6">
        <w:rPr>
          <w:rFonts w:ascii="Times New Roman" w:hAnsi="Times New Roman"/>
          <w:sz w:val="24"/>
          <w:szCs w:val="24"/>
        </w:rPr>
        <w:t>одинаковым</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одних</w:t>
      </w:r>
      <w:r w:rsidR="00125E55" w:rsidRPr="006458D6">
        <w:rPr>
          <w:rFonts w:ascii="Times New Roman" w:hAnsi="Times New Roman"/>
          <w:sz w:val="24"/>
          <w:szCs w:val="24"/>
        </w:rPr>
        <w:t xml:space="preserve"> </w:t>
      </w:r>
      <w:r w:rsidRPr="006458D6">
        <w:rPr>
          <w:rFonts w:ascii="Times New Roman" w:hAnsi="Times New Roman"/>
          <w:sz w:val="24"/>
          <w:szCs w:val="24"/>
        </w:rPr>
        <w:t>и</w:t>
      </w:r>
      <w:r w:rsidR="00125E55" w:rsidRPr="006458D6">
        <w:rPr>
          <w:rFonts w:ascii="Times New Roman" w:hAnsi="Times New Roman"/>
          <w:sz w:val="24"/>
          <w:szCs w:val="24"/>
        </w:rPr>
        <w:t xml:space="preserve"> </w:t>
      </w:r>
      <w:r w:rsidRPr="006458D6">
        <w:rPr>
          <w:rFonts w:ascii="Times New Roman" w:hAnsi="Times New Roman"/>
          <w:sz w:val="24"/>
          <w:szCs w:val="24"/>
        </w:rPr>
        <w:t>тех</w:t>
      </w:r>
      <w:r w:rsidR="00125E55" w:rsidRPr="006458D6">
        <w:rPr>
          <w:rFonts w:ascii="Times New Roman" w:hAnsi="Times New Roman"/>
          <w:sz w:val="24"/>
          <w:szCs w:val="24"/>
        </w:rPr>
        <w:t xml:space="preserve"> </w:t>
      </w:r>
      <w:r w:rsidRPr="006458D6">
        <w:rPr>
          <w:rFonts w:ascii="Times New Roman" w:hAnsi="Times New Roman"/>
          <w:sz w:val="24"/>
          <w:szCs w:val="24"/>
        </w:rPr>
        <w:t>же</w:t>
      </w:r>
      <w:r w:rsidR="00125E55" w:rsidRPr="006458D6">
        <w:rPr>
          <w:rFonts w:ascii="Times New Roman" w:hAnsi="Times New Roman"/>
          <w:sz w:val="24"/>
          <w:szCs w:val="24"/>
        </w:rPr>
        <w:t xml:space="preserve"> </w:t>
      </w:r>
      <w:r w:rsidRPr="006458D6">
        <w:rPr>
          <w:rFonts w:ascii="Times New Roman" w:hAnsi="Times New Roman"/>
          <w:sz w:val="24"/>
          <w:szCs w:val="24"/>
        </w:rPr>
        <w:t>должностей, определенных</w:t>
      </w:r>
      <w:r w:rsidR="00125E55" w:rsidRPr="006458D6">
        <w:rPr>
          <w:rFonts w:ascii="Times New Roman" w:hAnsi="Times New Roman"/>
          <w:sz w:val="24"/>
          <w:szCs w:val="24"/>
        </w:rPr>
        <w:t xml:space="preserve"> </w:t>
      </w:r>
      <w:r w:rsidRPr="006458D6">
        <w:rPr>
          <w:rFonts w:ascii="Times New Roman" w:hAnsi="Times New Roman"/>
          <w:sz w:val="24"/>
          <w:szCs w:val="24"/>
        </w:rPr>
        <w:t>на</w:t>
      </w:r>
      <w:r w:rsidR="00125E55" w:rsidRPr="006458D6">
        <w:rPr>
          <w:rFonts w:ascii="Times New Roman" w:hAnsi="Times New Roman"/>
          <w:sz w:val="24"/>
          <w:szCs w:val="24"/>
        </w:rPr>
        <w:t xml:space="preserve"> </w:t>
      </w:r>
      <w:r w:rsidRPr="006458D6">
        <w:rPr>
          <w:rFonts w:ascii="Times New Roman" w:hAnsi="Times New Roman"/>
          <w:sz w:val="24"/>
          <w:szCs w:val="24"/>
        </w:rPr>
        <w:t>разных</w:t>
      </w:r>
      <w:r w:rsidR="00125E55" w:rsidRPr="006458D6">
        <w:rPr>
          <w:rFonts w:ascii="Times New Roman" w:hAnsi="Times New Roman"/>
          <w:sz w:val="24"/>
          <w:szCs w:val="24"/>
        </w:rPr>
        <w:t xml:space="preserve"> </w:t>
      </w:r>
      <w:r w:rsidRPr="006458D6">
        <w:rPr>
          <w:rFonts w:ascii="Times New Roman" w:hAnsi="Times New Roman"/>
          <w:sz w:val="24"/>
          <w:szCs w:val="24"/>
        </w:rPr>
        <w:t>рабочих</w:t>
      </w:r>
      <w:r w:rsidR="00125E55" w:rsidRPr="006458D6">
        <w:rPr>
          <w:rFonts w:ascii="Times New Roman" w:hAnsi="Times New Roman"/>
          <w:sz w:val="24"/>
          <w:szCs w:val="24"/>
        </w:rPr>
        <w:t xml:space="preserve"> </w:t>
      </w:r>
      <w:r w:rsidRPr="006458D6">
        <w:rPr>
          <w:rFonts w:ascii="Times New Roman" w:hAnsi="Times New Roman"/>
          <w:sz w:val="24"/>
          <w:szCs w:val="24"/>
        </w:rPr>
        <w:t>местах</w:t>
      </w:r>
      <w:r w:rsidR="00125E55" w:rsidRPr="006458D6">
        <w:rPr>
          <w:rFonts w:ascii="Times New Roman" w:hAnsi="Times New Roman"/>
          <w:sz w:val="24"/>
          <w:szCs w:val="24"/>
        </w:rPr>
        <w:t xml:space="preserve"> </w:t>
      </w:r>
      <w:r w:rsidRPr="006458D6">
        <w:rPr>
          <w:rFonts w:ascii="Times New Roman" w:hAnsi="Times New Roman"/>
          <w:sz w:val="24"/>
          <w:szCs w:val="24"/>
        </w:rPr>
        <w:t>(т.е.</w:t>
      </w:r>
      <w:r w:rsidR="00125E55" w:rsidRPr="006458D6">
        <w:rPr>
          <w:rFonts w:ascii="Times New Roman" w:hAnsi="Times New Roman"/>
          <w:sz w:val="24"/>
          <w:szCs w:val="24"/>
        </w:rPr>
        <w:t xml:space="preserve"> </w:t>
      </w:r>
      <w:r w:rsidRPr="006458D6">
        <w:rPr>
          <w:rFonts w:ascii="Times New Roman" w:hAnsi="Times New Roman"/>
          <w:sz w:val="24"/>
          <w:szCs w:val="24"/>
        </w:rPr>
        <w:t>если</w:t>
      </w:r>
      <w:r w:rsidR="00125E55" w:rsidRPr="006458D6">
        <w:rPr>
          <w:rFonts w:ascii="Times New Roman" w:hAnsi="Times New Roman"/>
          <w:sz w:val="24"/>
          <w:szCs w:val="24"/>
        </w:rPr>
        <w:t xml:space="preserve"> </w:t>
      </w:r>
      <w:r w:rsidRPr="006458D6">
        <w:rPr>
          <w:rFonts w:ascii="Times New Roman" w:hAnsi="Times New Roman"/>
          <w:sz w:val="24"/>
          <w:szCs w:val="24"/>
        </w:rPr>
        <w:t>в настройке рабочего места ДНЦ первого круга указан</w:t>
      </w:r>
      <w:r w:rsidR="00125E55" w:rsidRPr="006458D6">
        <w:rPr>
          <w:rFonts w:ascii="Times New Roman" w:hAnsi="Times New Roman"/>
          <w:sz w:val="24"/>
          <w:szCs w:val="24"/>
        </w:rPr>
        <w:t xml:space="preserve"> </w:t>
      </w:r>
      <w:r w:rsidRPr="006458D6">
        <w:rPr>
          <w:rFonts w:ascii="Times New Roman" w:hAnsi="Times New Roman"/>
          <w:sz w:val="24"/>
          <w:szCs w:val="24"/>
        </w:rPr>
        <w:t>некоторый код</w:t>
      </w:r>
      <w:r w:rsidR="00125E55" w:rsidRPr="006458D6">
        <w:rPr>
          <w:rFonts w:ascii="Times New Roman" w:hAnsi="Times New Roman"/>
          <w:sz w:val="24"/>
          <w:szCs w:val="24"/>
        </w:rPr>
        <w:t xml:space="preserve"> </w:t>
      </w:r>
      <w:r w:rsidRPr="006458D6">
        <w:rPr>
          <w:rFonts w:ascii="Times New Roman" w:hAnsi="Times New Roman"/>
          <w:sz w:val="24"/>
          <w:szCs w:val="24"/>
        </w:rPr>
        <w:t>должности</w:t>
      </w:r>
      <w:r w:rsidR="00125E55" w:rsidRPr="006458D6">
        <w:rPr>
          <w:rFonts w:ascii="Times New Roman" w:hAnsi="Times New Roman"/>
          <w:sz w:val="24"/>
          <w:szCs w:val="24"/>
        </w:rPr>
        <w:t xml:space="preserve"> </w:t>
      </w:r>
      <w:r w:rsidRPr="006458D6">
        <w:rPr>
          <w:rFonts w:ascii="Times New Roman" w:hAnsi="Times New Roman"/>
          <w:sz w:val="24"/>
          <w:szCs w:val="24"/>
        </w:rPr>
        <w:t>начальника</w:t>
      </w:r>
      <w:r w:rsidR="00125E55" w:rsidRPr="006458D6">
        <w:rPr>
          <w:rFonts w:ascii="Times New Roman" w:hAnsi="Times New Roman"/>
          <w:sz w:val="24"/>
          <w:szCs w:val="24"/>
        </w:rPr>
        <w:t xml:space="preserve"> </w:t>
      </w:r>
      <w:r w:rsidRPr="006458D6">
        <w:rPr>
          <w:rFonts w:ascii="Times New Roman" w:hAnsi="Times New Roman"/>
          <w:sz w:val="24"/>
          <w:szCs w:val="24"/>
        </w:rPr>
        <w:t>дороги,</w:t>
      </w:r>
      <w:r w:rsidR="00125E55" w:rsidRPr="006458D6">
        <w:rPr>
          <w:rFonts w:ascii="Times New Roman" w:hAnsi="Times New Roman"/>
          <w:sz w:val="24"/>
          <w:szCs w:val="24"/>
        </w:rPr>
        <w:t xml:space="preserve"> </w:t>
      </w:r>
      <w:r w:rsidRPr="006458D6">
        <w:rPr>
          <w:rFonts w:ascii="Times New Roman" w:hAnsi="Times New Roman"/>
          <w:sz w:val="24"/>
          <w:szCs w:val="24"/>
        </w:rPr>
        <w:t>то</w:t>
      </w:r>
      <w:r w:rsidR="00125E55" w:rsidRPr="006458D6">
        <w:rPr>
          <w:rFonts w:ascii="Times New Roman" w:hAnsi="Times New Roman"/>
          <w:sz w:val="24"/>
          <w:szCs w:val="24"/>
        </w:rPr>
        <w:t xml:space="preserve"> </w:t>
      </w:r>
      <w:r w:rsidRPr="006458D6">
        <w:rPr>
          <w:rFonts w:ascii="Times New Roman" w:hAnsi="Times New Roman"/>
          <w:sz w:val="24"/>
          <w:szCs w:val="24"/>
        </w:rPr>
        <w:t>и</w:t>
      </w:r>
      <w:r w:rsidR="00125E55" w:rsidRPr="006458D6">
        <w:rPr>
          <w:rFonts w:ascii="Times New Roman" w:hAnsi="Times New Roman"/>
          <w:sz w:val="24"/>
          <w:szCs w:val="24"/>
        </w:rPr>
        <w:t xml:space="preserve"> </w:t>
      </w:r>
      <w:r w:rsidRPr="006458D6">
        <w:rPr>
          <w:rFonts w:ascii="Times New Roman" w:hAnsi="Times New Roman"/>
          <w:sz w:val="24"/>
          <w:szCs w:val="24"/>
        </w:rPr>
        <w:t>на любом рабочем месте, код начальника дороги должен быть тем же самым).</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Наименование</w:t>
      </w:r>
      <w:r w:rsidR="00125E55" w:rsidRPr="006458D6">
        <w:rPr>
          <w:rFonts w:ascii="Times New Roman" w:hAnsi="Times New Roman"/>
          <w:sz w:val="24"/>
          <w:szCs w:val="24"/>
        </w:rPr>
        <w:t xml:space="preserve"> </w:t>
      </w:r>
      <w:r w:rsidRPr="006458D6">
        <w:rPr>
          <w:rFonts w:ascii="Times New Roman" w:hAnsi="Times New Roman"/>
          <w:sz w:val="24"/>
          <w:szCs w:val="24"/>
        </w:rPr>
        <w:t>должности</w:t>
      </w:r>
      <w:r w:rsidR="00125E55" w:rsidRPr="006458D6">
        <w:rPr>
          <w:rFonts w:ascii="Times New Roman" w:hAnsi="Times New Roman"/>
          <w:sz w:val="24"/>
          <w:szCs w:val="24"/>
        </w:rPr>
        <w:t xml:space="preserve"> </w:t>
      </w:r>
      <w:r w:rsidRPr="006458D6">
        <w:rPr>
          <w:rFonts w:ascii="Times New Roman" w:hAnsi="Times New Roman"/>
          <w:sz w:val="24"/>
          <w:szCs w:val="24"/>
        </w:rPr>
        <w:t>не</w:t>
      </w:r>
      <w:r w:rsidR="00125E55" w:rsidRPr="006458D6">
        <w:rPr>
          <w:rFonts w:ascii="Times New Roman" w:hAnsi="Times New Roman"/>
          <w:sz w:val="24"/>
          <w:szCs w:val="24"/>
        </w:rPr>
        <w:t xml:space="preserve"> </w:t>
      </w:r>
      <w:r w:rsidRPr="006458D6">
        <w:rPr>
          <w:rFonts w:ascii="Times New Roman" w:hAnsi="Times New Roman"/>
          <w:sz w:val="24"/>
          <w:szCs w:val="24"/>
        </w:rPr>
        <w:t>анализируется, контролируется только наличие названия.</w:t>
      </w:r>
      <w:r w:rsidR="00125E55" w:rsidRPr="006458D6">
        <w:rPr>
          <w:rFonts w:ascii="Times New Roman" w:hAnsi="Times New Roman"/>
          <w:sz w:val="24"/>
          <w:szCs w:val="24"/>
        </w:rPr>
        <w:t xml:space="preserve"> </w:t>
      </w:r>
      <w:r w:rsidRPr="006458D6">
        <w:rPr>
          <w:rFonts w:ascii="Times New Roman" w:hAnsi="Times New Roman"/>
          <w:sz w:val="24"/>
          <w:szCs w:val="24"/>
        </w:rPr>
        <w:t>Поэтому, в</w:t>
      </w:r>
      <w:r w:rsidR="00125E55" w:rsidRPr="006458D6">
        <w:rPr>
          <w:rFonts w:ascii="Times New Roman" w:hAnsi="Times New Roman"/>
          <w:sz w:val="24"/>
          <w:szCs w:val="24"/>
        </w:rPr>
        <w:t xml:space="preserve"> </w:t>
      </w:r>
      <w:r w:rsidRPr="006458D6">
        <w:rPr>
          <w:rFonts w:ascii="Times New Roman" w:hAnsi="Times New Roman"/>
          <w:sz w:val="24"/>
          <w:szCs w:val="24"/>
        </w:rPr>
        <w:t>случае, когда</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различных</w:t>
      </w:r>
      <w:r w:rsidR="00125E55" w:rsidRPr="006458D6">
        <w:rPr>
          <w:rFonts w:ascii="Times New Roman" w:hAnsi="Times New Roman"/>
          <w:sz w:val="24"/>
          <w:szCs w:val="24"/>
        </w:rPr>
        <w:t xml:space="preserve"> </w:t>
      </w:r>
      <w:r w:rsidRPr="006458D6">
        <w:rPr>
          <w:rFonts w:ascii="Times New Roman" w:hAnsi="Times New Roman"/>
          <w:sz w:val="24"/>
          <w:szCs w:val="24"/>
        </w:rPr>
        <w:t>кодов</w:t>
      </w:r>
      <w:r w:rsidR="00125E55" w:rsidRPr="006458D6">
        <w:rPr>
          <w:rFonts w:ascii="Times New Roman" w:hAnsi="Times New Roman"/>
          <w:sz w:val="24"/>
          <w:szCs w:val="24"/>
        </w:rPr>
        <w:t xml:space="preserve"> </w:t>
      </w:r>
      <w:r w:rsidRPr="006458D6">
        <w:rPr>
          <w:rFonts w:ascii="Times New Roman" w:hAnsi="Times New Roman"/>
          <w:sz w:val="24"/>
          <w:szCs w:val="24"/>
        </w:rPr>
        <w:t>будет</w:t>
      </w:r>
      <w:r w:rsidR="00125E55" w:rsidRPr="006458D6">
        <w:rPr>
          <w:rFonts w:ascii="Times New Roman" w:hAnsi="Times New Roman"/>
          <w:sz w:val="24"/>
          <w:szCs w:val="24"/>
        </w:rPr>
        <w:t xml:space="preserve"> </w:t>
      </w:r>
      <w:r w:rsidRPr="006458D6">
        <w:rPr>
          <w:rFonts w:ascii="Times New Roman" w:hAnsi="Times New Roman"/>
          <w:sz w:val="24"/>
          <w:szCs w:val="24"/>
        </w:rPr>
        <w:t>указано</w:t>
      </w:r>
      <w:r w:rsidR="00125E55" w:rsidRPr="006458D6">
        <w:rPr>
          <w:rFonts w:ascii="Times New Roman" w:hAnsi="Times New Roman"/>
          <w:sz w:val="24"/>
          <w:szCs w:val="24"/>
        </w:rPr>
        <w:t xml:space="preserve"> </w:t>
      </w:r>
      <w:r w:rsidRPr="006458D6">
        <w:rPr>
          <w:rFonts w:ascii="Times New Roman" w:hAnsi="Times New Roman"/>
          <w:sz w:val="24"/>
          <w:szCs w:val="24"/>
        </w:rPr>
        <w:t>одно</w:t>
      </w:r>
      <w:r w:rsidR="00125E55" w:rsidRPr="006458D6">
        <w:rPr>
          <w:rFonts w:ascii="Times New Roman" w:hAnsi="Times New Roman"/>
          <w:sz w:val="24"/>
          <w:szCs w:val="24"/>
        </w:rPr>
        <w:t xml:space="preserve"> </w:t>
      </w:r>
      <w:r w:rsidRPr="006458D6">
        <w:rPr>
          <w:rFonts w:ascii="Times New Roman" w:hAnsi="Times New Roman"/>
          <w:sz w:val="24"/>
          <w:szCs w:val="24"/>
        </w:rPr>
        <w:t>и</w:t>
      </w:r>
      <w:r w:rsidR="00125E55" w:rsidRPr="006458D6">
        <w:rPr>
          <w:rFonts w:ascii="Times New Roman" w:hAnsi="Times New Roman"/>
          <w:sz w:val="24"/>
          <w:szCs w:val="24"/>
        </w:rPr>
        <w:t xml:space="preserve"> </w:t>
      </w:r>
      <w:r w:rsidRPr="006458D6">
        <w:rPr>
          <w:rFonts w:ascii="Times New Roman" w:hAnsi="Times New Roman"/>
          <w:sz w:val="24"/>
          <w:szCs w:val="24"/>
        </w:rPr>
        <w:t>то же название, никакой диагностики программа не выдаст.</w:t>
      </w:r>
    </w:p>
    <w:p w:rsidR="00AE757D" w:rsidRPr="006458D6" w:rsidRDefault="00AE757D">
      <w:pPr>
        <w:pStyle w:val="af2"/>
        <w:jc w:val="both"/>
        <w:rPr>
          <w:rFonts w:ascii="Times New Roman" w:hAnsi="Times New Roman"/>
          <w:sz w:val="24"/>
          <w:szCs w:val="24"/>
        </w:rPr>
      </w:pPr>
    </w:p>
    <w:p w:rsidR="00AE757D" w:rsidRPr="006458D6" w:rsidRDefault="00AE757D" w:rsidP="006458D6">
      <w:pPr>
        <w:pStyle w:val="af2"/>
        <w:ind w:firstLine="720"/>
        <w:jc w:val="both"/>
        <w:rPr>
          <w:rFonts w:ascii="Times New Roman" w:hAnsi="Times New Roman"/>
          <w:sz w:val="24"/>
          <w:szCs w:val="24"/>
        </w:rPr>
      </w:pPr>
      <w:r w:rsidRPr="006458D6">
        <w:rPr>
          <w:rFonts w:ascii="Times New Roman" w:hAnsi="Times New Roman"/>
          <w:sz w:val="24"/>
          <w:szCs w:val="24"/>
        </w:rPr>
        <w:t>Размер базы</w:t>
      </w:r>
      <w:r w:rsidR="00125E55" w:rsidRPr="006458D6">
        <w:rPr>
          <w:rFonts w:ascii="Times New Roman" w:hAnsi="Times New Roman"/>
          <w:sz w:val="24"/>
          <w:szCs w:val="24"/>
        </w:rPr>
        <w:t xml:space="preserve"> </w:t>
      </w:r>
      <w:r w:rsidRPr="006458D6">
        <w:rPr>
          <w:rFonts w:ascii="Times New Roman" w:hAnsi="Times New Roman"/>
          <w:sz w:val="24"/>
          <w:szCs w:val="24"/>
        </w:rPr>
        <w:t>сведений о</w:t>
      </w:r>
      <w:r w:rsidR="00125E55" w:rsidRPr="006458D6">
        <w:rPr>
          <w:rFonts w:ascii="Times New Roman" w:hAnsi="Times New Roman"/>
          <w:sz w:val="24"/>
          <w:szCs w:val="24"/>
        </w:rPr>
        <w:t xml:space="preserve"> </w:t>
      </w:r>
      <w:r w:rsidRPr="006458D6">
        <w:rPr>
          <w:rFonts w:ascii="Times New Roman" w:hAnsi="Times New Roman"/>
          <w:sz w:val="24"/>
          <w:szCs w:val="24"/>
        </w:rPr>
        <w:t>приеме дежурств</w:t>
      </w:r>
      <w:r w:rsidR="00125E55" w:rsidRPr="006458D6">
        <w:rPr>
          <w:rFonts w:ascii="Times New Roman" w:hAnsi="Times New Roman"/>
          <w:sz w:val="24"/>
          <w:szCs w:val="24"/>
        </w:rPr>
        <w:t xml:space="preserve"> </w:t>
      </w:r>
      <w:r w:rsidRPr="006458D6">
        <w:rPr>
          <w:rFonts w:ascii="Times New Roman" w:hAnsi="Times New Roman"/>
          <w:sz w:val="24"/>
          <w:szCs w:val="24"/>
        </w:rPr>
        <w:t>соответствует количеству</w:t>
      </w:r>
      <w:r w:rsidR="00125E55" w:rsidRPr="006458D6">
        <w:rPr>
          <w:rFonts w:ascii="Times New Roman" w:hAnsi="Times New Roman"/>
          <w:sz w:val="24"/>
          <w:szCs w:val="24"/>
        </w:rPr>
        <w:t xml:space="preserve"> </w:t>
      </w:r>
      <w:r w:rsidRPr="006458D6">
        <w:rPr>
          <w:rFonts w:ascii="Times New Roman" w:hAnsi="Times New Roman"/>
          <w:sz w:val="24"/>
          <w:szCs w:val="24"/>
        </w:rPr>
        <w:t>исполнителей,</w:t>
      </w:r>
      <w:r w:rsidR="00125E55" w:rsidRPr="006458D6">
        <w:rPr>
          <w:rFonts w:ascii="Times New Roman" w:hAnsi="Times New Roman"/>
          <w:sz w:val="24"/>
          <w:szCs w:val="24"/>
        </w:rPr>
        <w:t xml:space="preserve"> </w:t>
      </w:r>
      <w:r w:rsidRPr="006458D6">
        <w:rPr>
          <w:rFonts w:ascii="Times New Roman" w:hAnsi="Times New Roman"/>
          <w:sz w:val="24"/>
          <w:szCs w:val="24"/>
        </w:rPr>
        <w:t>описанных</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данном</w:t>
      </w:r>
      <w:r w:rsidR="00125E55" w:rsidRPr="006458D6">
        <w:rPr>
          <w:rFonts w:ascii="Times New Roman" w:hAnsi="Times New Roman"/>
          <w:sz w:val="24"/>
          <w:szCs w:val="24"/>
        </w:rPr>
        <w:t xml:space="preserve"> </w:t>
      </w:r>
      <w:r w:rsidRPr="006458D6">
        <w:rPr>
          <w:rFonts w:ascii="Times New Roman" w:hAnsi="Times New Roman"/>
          <w:sz w:val="24"/>
          <w:szCs w:val="24"/>
        </w:rPr>
        <w:t>файле. База записывается</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отчет</w:t>
      </w:r>
      <w:r w:rsidR="00125E55" w:rsidRPr="006458D6">
        <w:rPr>
          <w:rFonts w:ascii="Times New Roman" w:hAnsi="Times New Roman"/>
          <w:sz w:val="24"/>
          <w:szCs w:val="24"/>
        </w:rPr>
        <w:t xml:space="preserve"> </w:t>
      </w:r>
      <w:r w:rsidRPr="006458D6">
        <w:rPr>
          <w:rFonts w:ascii="Times New Roman" w:hAnsi="Times New Roman"/>
          <w:sz w:val="24"/>
          <w:szCs w:val="24"/>
        </w:rPr>
        <w:t>при</w:t>
      </w:r>
      <w:r w:rsidR="00125E55" w:rsidRPr="006458D6">
        <w:rPr>
          <w:rFonts w:ascii="Times New Roman" w:hAnsi="Times New Roman"/>
          <w:sz w:val="24"/>
          <w:szCs w:val="24"/>
        </w:rPr>
        <w:t xml:space="preserve"> </w:t>
      </w:r>
      <w:r w:rsidRPr="006458D6">
        <w:rPr>
          <w:rFonts w:ascii="Times New Roman" w:hAnsi="Times New Roman"/>
          <w:sz w:val="24"/>
          <w:szCs w:val="24"/>
        </w:rPr>
        <w:t>архивации графика целиком. Хотя размер</w:t>
      </w:r>
      <w:r w:rsidR="00125E55" w:rsidRPr="006458D6">
        <w:rPr>
          <w:rFonts w:ascii="Times New Roman" w:hAnsi="Times New Roman"/>
          <w:sz w:val="24"/>
          <w:szCs w:val="24"/>
        </w:rPr>
        <w:t xml:space="preserve"> </w:t>
      </w:r>
      <w:r w:rsidRPr="006458D6">
        <w:rPr>
          <w:rFonts w:ascii="Times New Roman" w:hAnsi="Times New Roman"/>
          <w:sz w:val="24"/>
          <w:szCs w:val="24"/>
        </w:rPr>
        <w:t>записи</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одного</w:t>
      </w:r>
      <w:r w:rsidR="00125E55" w:rsidRPr="006458D6">
        <w:rPr>
          <w:rFonts w:ascii="Times New Roman" w:hAnsi="Times New Roman"/>
          <w:sz w:val="24"/>
          <w:szCs w:val="24"/>
        </w:rPr>
        <w:t xml:space="preserve"> </w:t>
      </w:r>
      <w:r w:rsidRPr="006458D6">
        <w:rPr>
          <w:rFonts w:ascii="Times New Roman" w:hAnsi="Times New Roman"/>
          <w:sz w:val="24"/>
          <w:szCs w:val="24"/>
        </w:rPr>
        <w:t>исполнителя</w:t>
      </w:r>
      <w:r w:rsidR="00125E55" w:rsidRPr="006458D6">
        <w:rPr>
          <w:rFonts w:ascii="Times New Roman" w:hAnsi="Times New Roman"/>
          <w:sz w:val="24"/>
          <w:szCs w:val="24"/>
        </w:rPr>
        <w:t xml:space="preserve"> </w:t>
      </w:r>
      <w:r w:rsidRPr="006458D6">
        <w:rPr>
          <w:rFonts w:ascii="Times New Roman" w:hAnsi="Times New Roman"/>
          <w:sz w:val="24"/>
          <w:szCs w:val="24"/>
        </w:rPr>
        <w:t>незначительный, слишком большой</w:t>
      </w:r>
      <w:r w:rsidR="00125E55" w:rsidRPr="006458D6">
        <w:rPr>
          <w:rFonts w:ascii="Times New Roman" w:hAnsi="Times New Roman"/>
          <w:sz w:val="24"/>
          <w:szCs w:val="24"/>
        </w:rPr>
        <w:t xml:space="preserve"> </w:t>
      </w:r>
      <w:r w:rsidRPr="006458D6">
        <w:rPr>
          <w:rFonts w:ascii="Times New Roman" w:hAnsi="Times New Roman"/>
          <w:sz w:val="24"/>
          <w:szCs w:val="24"/>
        </w:rPr>
        <w:t>перечень исполнителей</w:t>
      </w:r>
      <w:r w:rsidR="00125E55" w:rsidRPr="006458D6">
        <w:rPr>
          <w:rFonts w:ascii="Times New Roman" w:hAnsi="Times New Roman"/>
          <w:sz w:val="24"/>
          <w:szCs w:val="24"/>
        </w:rPr>
        <w:t xml:space="preserve"> </w:t>
      </w:r>
      <w:r w:rsidRPr="006458D6">
        <w:rPr>
          <w:rFonts w:ascii="Times New Roman" w:hAnsi="Times New Roman"/>
          <w:sz w:val="24"/>
          <w:szCs w:val="24"/>
        </w:rPr>
        <w:t>все же</w:t>
      </w:r>
      <w:r w:rsidR="00125E55" w:rsidRPr="006458D6">
        <w:rPr>
          <w:rFonts w:ascii="Times New Roman" w:hAnsi="Times New Roman"/>
          <w:sz w:val="24"/>
          <w:szCs w:val="24"/>
        </w:rPr>
        <w:t xml:space="preserve"> </w:t>
      </w:r>
      <w:r w:rsidRPr="006458D6">
        <w:rPr>
          <w:rFonts w:ascii="Times New Roman" w:hAnsi="Times New Roman"/>
          <w:sz w:val="24"/>
          <w:szCs w:val="24"/>
        </w:rPr>
        <w:t>нежелателен, т.к. приведет к некоторому увеличению архива за сутки.</w:t>
      </w:r>
    </w:p>
    <w:p w:rsidR="005A0DE3" w:rsidRPr="005A0DE3" w:rsidRDefault="005A0DE3">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Устанавливается</w:t>
      </w:r>
      <w:r w:rsidR="00125E55" w:rsidRPr="006458D6">
        <w:rPr>
          <w:rFonts w:ascii="Times New Roman" w:hAnsi="Times New Roman"/>
          <w:sz w:val="24"/>
          <w:szCs w:val="24"/>
        </w:rPr>
        <w:t xml:space="preserve"> </w:t>
      </w:r>
      <w:r w:rsidRPr="006458D6">
        <w:rPr>
          <w:rFonts w:ascii="Times New Roman" w:hAnsi="Times New Roman"/>
          <w:sz w:val="24"/>
          <w:szCs w:val="24"/>
        </w:rPr>
        <w:t>следующая</w:t>
      </w:r>
      <w:r w:rsidR="00125E55" w:rsidRPr="006458D6">
        <w:rPr>
          <w:rFonts w:ascii="Times New Roman" w:hAnsi="Times New Roman"/>
          <w:sz w:val="24"/>
          <w:szCs w:val="24"/>
        </w:rPr>
        <w:t xml:space="preserve"> </w:t>
      </w:r>
      <w:r w:rsidRPr="006458D6">
        <w:rPr>
          <w:rFonts w:ascii="Times New Roman" w:hAnsi="Times New Roman"/>
          <w:sz w:val="24"/>
          <w:szCs w:val="24"/>
        </w:rPr>
        <w:t>система</w:t>
      </w:r>
      <w:r w:rsidR="00125E55" w:rsidRPr="006458D6">
        <w:rPr>
          <w:rFonts w:ascii="Times New Roman" w:hAnsi="Times New Roman"/>
          <w:sz w:val="24"/>
          <w:szCs w:val="24"/>
        </w:rPr>
        <w:t xml:space="preserve"> </w:t>
      </w:r>
      <w:r w:rsidRPr="006458D6">
        <w:rPr>
          <w:rFonts w:ascii="Times New Roman" w:hAnsi="Times New Roman"/>
          <w:sz w:val="24"/>
          <w:szCs w:val="24"/>
        </w:rPr>
        <w:t>кодирования исполнителей:</w:t>
      </w: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Первые 3 знака кодов конкретных должностей</w:t>
      </w:r>
      <w:r w:rsidR="00125E55" w:rsidRPr="006458D6">
        <w:rPr>
          <w:rFonts w:ascii="Times New Roman" w:hAnsi="Times New Roman"/>
          <w:sz w:val="24"/>
          <w:szCs w:val="24"/>
        </w:rPr>
        <w:t xml:space="preserve"> </w:t>
      </w:r>
      <w:r w:rsidRPr="006458D6">
        <w:rPr>
          <w:rFonts w:ascii="Times New Roman" w:hAnsi="Times New Roman"/>
          <w:sz w:val="24"/>
          <w:szCs w:val="24"/>
        </w:rPr>
        <w:t>назначаются администратором</w:t>
      </w:r>
      <w:r w:rsidR="00125E55" w:rsidRPr="006458D6">
        <w:rPr>
          <w:rFonts w:ascii="Times New Roman" w:hAnsi="Times New Roman"/>
          <w:sz w:val="24"/>
          <w:szCs w:val="24"/>
        </w:rPr>
        <w:t xml:space="preserve"> </w:t>
      </w:r>
      <w:r w:rsidRPr="006458D6">
        <w:rPr>
          <w:rFonts w:ascii="Times New Roman" w:hAnsi="Times New Roman"/>
          <w:sz w:val="24"/>
          <w:szCs w:val="24"/>
        </w:rPr>
        <w:t>системы</w:t>
      </w:r>
      <w:r w:rsidR="00125E55" w:rsidRPr="006458D6">
        <w:rPr>
          <w:rFonts w:ascii="Times New Roman" w:hAnsi="Times New Roman"/>
          <w:sz w:val="24"/>
          <w:szCs w:val="24"/>
        </w:rPr>
        <w:t xml:space="preserve"> </w:t>
      </w:r>
      <w:r w:rsidRPr="006458D6">
        <w:rPr>
          <w:rFonts w:ascii="Times New Roman" w:hAnsi="Times New Roman"/>
          <w:sz w:val="24"/>
          <w:szCs w:val="24"/>
        </w:rPr>
        <w:t>ГИД.</w:t>
      </w:r>
      <w:r w:rsidR="00125E55" w:rsidRPr="006458D6">
        <w:rPr>
          <w:rFonts w:ascii="Times New Roman" w:hAnsi="Times New Roman"/>
          <w:sz w:val="24"/>
          <w:szCs w:val="24"/>
        </w:rPr>
        <w:t xml:space="preserve"> </w:t>
      </w:r>
      <w:r w:rsidRPr="006458D6">
        <w:rPr>
          <w:rFonts w:ascii="Times New Roman" w:hAnsi="Times New Roman"/>
          <w:sz w:val="24"/>
          <w:szCs w:val="24"/>
        </w:rPr>
        <w:t>Последние</w:t>
      </w:r>
      <w:r w:rsidR="00125E55" w:rsidRPr="006458D6">
        <w:rPr>
          <w:rFonts w:ascii="Times New Roman" w:hAnsi="Times New Roman"/>
          <w:sz w:val="24"/>
          <w:szCs w:val="24"/>
        </w:rPr>
        <w:t xml:space="preserve"> </w:t>
      </w:r>
      <w:r w:rsidRPr="006458D6">
        <w:rPr>
          <w:rFonts w:ascii="Times New Roman" w:hAnsi="Times New Roman"/>
          <w:sz w:val="24"/>
          <w:szCs w:val="24"/>
        </w:rPr>
        <w:t>пять знаков кода представляют</w:t>
      </w:r>
      <w:r w:rsidR="00125E55" w:rsidRPr="006458D6">
        <w:rPr>
          <w:rFonts w:ascii="Times New Roman" w:hAnsi="Times New Roman"/>
          <w:sz w:val="24"/>
          <w:szCs w:val="24"/>
        </w:rPr>
        <w:t xml:space="preserve"> </w:t>
      </w:r>
      <w:r w:rsidRPr="006458D6">
        <w:rPr>
          <w:rFonts w:ascii="Times New Roman" w:hAnsi="Times New Roman"/>
          <w:sz w:val="24"/>
          <w:szCs w:val="24"/>
        </w:rPr>
        <w:t>собой</w:t>
      </w:r>
      <w:r w:rsidR="00125E55" w:rsidRPr="006458D6">
        <w:rPr>
          <w:rFonts w:ascii="Times New Roman" w:hAnsi="Times New Roman"/>
          <w:sz w:val="24"/>
          <w:szCs w:val="24"/>
        </w:rPr>
        <w:t xml:space="preserve"> </w:t>
      </w:r>
      <w:r w:rsidRPr="006458D6">
        <w:rPr>
          <w:rFonts w:ascii="Times New Roman" w:hAnsi="Times New Roman"/>
          <w:sz w:val="24"/>
          <w:szCs w:val="24"/>
        </w:rPr>
        <w:t>либо</w:t>
      </w:r>
      <w:r w:rsidR="00125E55" w:rsidRPr="006458D6">
        <w:rPr>
          <w:rFonts w:ascii="Times New Roman" w:hAnsi="Times New Roman"/>
          <w:sz w:val="24"/>
          <w:szCs w:val="24"/>
        </w:rPr>
        <w:t xml:space="preserve"> </w:t>
      </w:r>
      <w:r w:rsidRPr="006458D6">
        <w:rPr>
          <w:rFonts w:ascii="Times New Roman" w:hAnsi="Times New Roman"/>
          <w:sz w:val="24"/>
          <w:szCs w:val="24"/>
        </w:rPr>
        <w:t>код</w:t>
      </w:r>
      <w:r w:rsidR="00125E55" w:rsidRPr="006458D6">
        <w:rPr>
          <w:rFonts w:ascii="Times New Roman" w:hAnsi="Times New Roman"/>
          <w:sz w:val="24"/>
          <w:szCs w:val="24"/>
        </w:rPr>
        <w:t xml:space="preserve"> </w:t>
      </w:r>
      <w:r w:rsidRPr="006458D6">
        <w:rPr>
          <w:rFonts w:ascii="Times New Roman" w:hAnsi="Times New Roman"/>
          <w:sz w:val="24"/>
          <w:szCs w:val="24"/>
        </w:rPr>
        <w:t>ЕСР</w:t>
      </w:r>
      <w:r w:rsidR="00125E55" w:rsidRPr="006458D6">
        <w:rPr>
          <w:rFonts w:ascii="Times New Roman" w:hAnsi="Times New Roman"/>
          <w:sz w:val="24"/>
          <w:szCs w:val="24"/>
        </w:rPr>
        <w:t xml:space="preserve"> </w:t>
      </w:r>
      <w:r w:rsidRPr="006458D6">
        <w:rPr>
          <w:rFonts w:ascii="Times New Roman" w:hAnsi="Times New Roman"/>
          <w:sz w:val="24"/>
          <w:szCs w:val="24"/>
        </w:rPr>
        <w:t>станции</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линейных предприятий),</w:t>
      </w:r>
      <w:r w:rsidR="00125E55" w:rsidRPr="006458D6">
        <w:rPr>
          <w:rFonts w:ascii="Times New Roman" w:hAnsi="Times New Roman"/>
          <w:sz w:val="24"/>
          <w:szCs w:val="24"/>
        </w:rPr>
        <w:t xml:space="preserve"> </w:t>
      </w:r>
      <w:r w:rsidRPr="006458D6">
        <w:rPr>
          <w:rFonts w:ascii="Times New Roman" w:hAnsi="Times New Roman"/>
          <w:sz w:val="24"/>
          <w:szCs w:val="24"/>
        </w:rPr>
        <w:t>либо</w:t>
      </w:r>
      <w:r w:rsidR="00125E55" w:rsidRPr="006458D6">
        <w:rPr>
          <w:rFonts w:ascii="Times New Roman" w:hAnsi="Times New Roman"/>
          <w:sz w:val="24"/>
          <w:szCs w:val="24"/>
        </w:rPr>
        <w:t xml:space="preserve"> </w:t>
      </w:r>
      <w:r w:rsidRPr="006458D6">
        <w:rPr>
          <w:rFonts w:ascii="Times New Roman" w:hAnsi="Times New Roman"/>
          <w:sz w:val="24"/>
          <w:szCs w:val="24"/>
        </w:rPr>
        <w:t>они</w:t>
      </w:r>
      <w:r w:rsidR="00125E55" w:rsidRPr="006458D6">
        <w:rPr>
          <w:rFonts w:ascii="Times New Roman" w:hAnsi="Times New Roman"/>
          <w:sz w:val="24"/>
          <w:szCs w:val="24"/>
        </w:rPr>
        <w:t xml:space="preserve"> </w:t>
      </w:r>
      <w:r w:rsidRPr="006458D6">
        <w:rPr>
          <w:rFonts w:ascii="Times New Roman" w:hAnsi="Times New Roman"/>
          <w:sz w:val="24"/>
          <w:szCs w:val="24"/>
        </w:rPr>
        <w:t>все</w:t>
      </w:r>
      <w:r w:rsidR="00125E55" w:rsidRPr="006458D6">
        <w:rPr>
          <w:rFonts w:ascii="Times New Roman" w:hAnsi="Times New Roman"/>
          <w:sz w:val="24"/>
          <w:szCs w:val="24"/>
        </w:rPr>
        <w:t xml:space="preserve"> </w:t>
      </w:r>
      <w:r w:rsidRPr="006458D6">
        <w:rPr>
          <w:rFonts w:ascii="Times New Roman" w:hAnsi="Times New Roman"/>
          <w:sz w:val="24"/>
          <w:szCs w:val="24"/>
        </w:rPr>
        <w:t>нули</w:t>
      </w:r>
      <w:r w:rsidR="00125E55" w:rsidRPr="006458D6">
        <w:rPr>
          <w:rFonts w:ascii="Times New Roman" w:hAnsi="Times New Roman"/>
          <w:sz w:val="24"/>
          <w:szCs w:val="24"/>
        </w:rPr>
        <w:t xml:space="preserve"> </w:t>
      </w:r>
      <w:r w:rsidRPr="006458D6">
        <w:rPr>
          <w:rFonts w:ascii="Times New Roman" w:hAnsi="Times New Roman"/>
          <w:sz w:val="24"/>
          <w:szCs w:val="24"/>
        </w:rPr>
        <w:t>(для</w:t>
      </w:r>
      <w:r w:rsidR="00125E55" w:rsidRPr="006458D6">
        <w:rPr>
          <w:rFonts w:ascii="Times New Roman" w:hAnsi="Times New Roman"/>
          <w:sz w:val="24"/>
          <w:szCs w:val="24"/>
        </w:rPr>
        <w:t xml:space="preserve"> </w:t>
      </w:r>
      <w:r w:rsidRPr="006458D6">
        <w:rPr>
          <w:rFonts w:ascii="Times New Roman" w:hAnsi="Times New Roman"/>
          <w:sz w:val="24"/>
          <w:szCs w:val="24"/>
        </w:rPr>
        <w:t>работников регионального, дорожного и министерского уровней).</w:t>
      </w:r>
    </w:p>
    <w:p w:rsidR="00AE757D" w:rsidRPr="006458D6" w:rsidRDefault="00AE757D">
      <w:pPr>
        <w:pStyle w:val="af2"/>
        <w:jc w:val="both"/>
        <w:rPr>
          <w:rFonts w:ascii="Times New Roman" w:hAnsi="Times New Roman"/>
          <w:sz w:val="24"/>
          <w:szCs w:val="24"/>
        </w:rPr>
      </w:pPr>
    </w:p>
    <w:p w:rsidR="00AE757D" w:rsidRPr="006458D6" w:rsidRDefault="00AE757D">
      <w:pPr>
        <w:pStyle w:val="af2"/>
        <w:jc w:val="both"/>
        <w:rPr>
          <w:rFonts w:ascii="Times New Roman" w:hAnsi="Times New Roman"/>
          <w:sz w:val="24"/>
          <w:szCs w:val="24"/>
        </w:rPr>
      </w:pPr>
      <w:r w:rsidRPr="006458D6">
        <w:rPr>
          <w:rFonts w:ascii="Times New Roman" w:hAnsi="Times New Roman"/>
          <w:sz w:val="24"/>
          <w:szCs w:val="24"/>
        </w:rPr>
        <w:t>Фамилии исполнителей,</w:t>
      </w:r>
      <w:r w:rsidR="00125E55" w:rsidRPr="006458D6">
        <w:rPr>
          <w:rFonts w:ascii="Times New Roman" w:hAnsi="Times New Roman"/>
          <w:sz w:val="24"/>
          <w:szCs w:val="24"/>
        </w:rPr>
        <w:t xml:space="preserve"> </w:t>
      </w:r>
      <w:r w:rsidRPr="006458D6">
        <w:rPr>
          <w:rFonts w:ascii="Times New Roman" w:hAnsi="Times New Roman"/>
          <w:sz w:val="24"/>
          <w:szCs w:val="24"/>
        </w:rPr>
        <w:t>которые выводятся</w:t>
      </w:r>
      <w:r w:rsidR="00125E55" w:rsidRPr="006458D6">
        <w:rPr>
          <w:rFonts w:ascii="Times New Roman" w:hAnsi="Times New Roman"/>
          <w:sz w:val="24"/>
          <w:szCs w:val="24"/>
        </w:rPr>
        <w:t xml:space="preserve"> </w:t>
      </w:r>
      <w:r w:rsidRPr="006458D6">
        <w:rPr>
          <w:rFonts w:ascii="Times New Roman" w:hAnsi="Times New Roman"/>
          <w:sz w:val="24"/>
          <w:szCs w:val="24"/>
        </w:rPr>
        <w:t>в левом</w:t>
      </w:r>
      <w:r w:rsidR="00125E55" w:rsidRPr="006458D6">
        <w:rPr>
          <w:rFonts w:ascii="Times New Roman" w:hAnsi="Times New Roman"/>
          <w:sz w:val="24"/>
          <w:szCs w:val="24"/>
        </w:rPr>
        <w:t xml:space="preserve"> </w:t>
      </w:r>
      <w:r w:rsidRPr="006458D6">
        <w:rPr>
          <w:rFonts w:ascii="Times New Roman" w:hAnsi="Times New Roman"/>
          <w:sz w:val="24"/>
          <w:szCs w:val="24"/>
        </w:rPr>
        <w:t>поле графика</w:t>
      </w:r>
      <w:r w:rsidR="00125E55" w:rsidRPr="006458D6">
        <w:rPr>
          <w:rFonts w:ascii="Times New Roman" w:hAnsi="Times New Roman"/>
          <w:sz w:val="24"/>
          <w:szCs w:val="24"/>
        </w:rPr>
        <w:t xml:space="preserve"> </w:t>
      </w:r>
      <w:r w:rsidRPr="006458D6">
        <w:rPr>
          <w:rFonts w:ascii="Times New Roman" w:hAnsi="Times New Roman"/>
          <w:sz w:val="24"/>
          <w:szCs w:val="24"/>
        </w:rPr>
        <w:t>под</w:t>
      </w:r>
      <w:r w:rsidR="00125E55" w:rsidRPr="006458D6">
        <w:rPr>
          <w:rFonts w:ascii="Times New Roman" w:hAnsi="Times New Roman"/>
          <w:sz w:val="24"/>
          <w:szCs w:val="24"/>
        </w:rPr>
        <w:t xml:space="preserve"> </w:t>
      </w:r>
      <w:r w:rsidRPr="006458D6">
        <w:rPr>
          <w:rFonts w:ascii="Times New Roman" w:hAnsi="Times New Roman"/>
          <w:sz w:val="24"/>
          <w:szCs w:val="24"/>
        </w:rPr>
        <w:t>названием</w:t>
      </w:r>
      <w:r w:rsidR="00125E55" w:rsidRPr="006458D6">
        <w:rPr>
          <w:rFonts w:ascii="Times New Roman" w:hAnsi="Times New Roman"/>
          <w:sz w:val="24"/>
          <w:szCs w:val="24"/>
        </w:rPr>
        <w:t xml:space="preserve"> </w:t>
      </w:r>
      <w:r w:rsidRPr="006458D6">
        <w:rPr>
          <w:rFonts w:ascii="Times New Roman" w:hAnsi="Times New Roman"/>
          <w:sz w:val="24"/>
          <w:szCs w:val="24"/>
        </w:rPr>
        <w:t>станции,</w:t>
      </w:r>
      <w:r w:rsidR="00125E55" w:rsidRPr="006458D6">
        <w:rPr>
          <w:rFonts w:ascii="Times New Roman" w:hAnsi="Times New Roman"/>
          <w:sz w:val="24"/>
          <w:szCs w:val="24"/>
        </w:rPr>
        <w:t xml:space="preserve"> </w:t>
      </w:r>
      <w:r w:rsidRPr="006458D6">
        <w:rPr>
          <w:rFonts w:ascii="Times New Roman" w:hAnsi="Times New Roman"/>
          <w:sz w:val="24"/>
          <w:szCs w:val="24"/>
        </w:rPr>
        <w:t>определяются</w:t>
      </w:r>
      <w:r w:rsidR="00125E55" w:rsidRPr="006458D6">
        <w:rPr>
          <w:rFonts w:ascii="Times New Roman" w:hAnsi="Times New Roman"/>
          <w:sz w:val="24"/>
          <w:szCs w:val="24"/>
        </w:rPr>
        <w:t xml:space="preserve"> </w:t>
      </w:r>
      <w:r w:rsidRPr="006458D6">
        <w:rPr>
          <w:rFonts w:ascii="Times New Roman" w:hAnsi="Times New Roman"/>
          <w:sz w:val="24"/>
          <w:szCs w:val="24"/>
        </w:rPr>
        <w:t>по</w:t>
      </w:r>
      <w:r w:rsidR="00125E55" w:rsidRPr="006458D6">
        <w:rPr>
          <w:rFonts w:ascii="Times New Roman" w:hAnsi="Times New Roman"/>
          <w:sz w:val="24"/>
          <w:szCs w:val="24"/>
        </w:rPr>
        <w:t xml:space="preserve"> </w:t>
      </w:r>
      <w:r w:rsidRPr="006458D6">
        <w:rPr>
          <w:rFonts w:ascii="Times New Roman" w:hAnsi="Times New Roman"/>
          <w:sz w:val="24"/>
          <w:szCs w:val="24"/>
        </w:rPr>
        <w:t>кодам должностей,</w:t>
      </w:r>
      <w:r w:rsidR="00125E55" w:rsidRPr="006458D6">
        <w:rPr>
          <w:rFonts w:ascii="Times New Roman" w:hAnsi="Times New Roman"/>
          <w:sz w:val="24"/>
          <w:szCs w:val="24"/>
        </w:rPr>
        <w:t xml:space="preserve"> </w:t>
      </w:r>
      <w:r w:rsidRPr="006458D6">
        <w:rPr>
          <w:rFonts w:ascii="Times New Roman" w:hAnsi="Times New Roman"/>
          <w:sz w:val="24"/>
          <w:szCs w:val="24"/>
        </w:rPr>
        <w:t>указанных</w:t>
      </w:r>
      <w:r w:rsidR="00125E55" w:rsidRPr="006458D6">
        <w:rPr>
          <w:rFonts w:ascii="Times New Roman" w:hAnsi="Times New Roman"/>
          <w:sz w:val="24"/>
          <w:szCs w:val="24"/>
        </w:rPr>
        <w:t xml:space="preserve"> </w:t>
      </w:r>
      <w:r w:rsidRPr="006458D6">
        <w:rPr>
          <w:rFonts w:ascii="Times New Roman" w:hAnsi="Times New Roman"/>
          <w:sz w:val="24"/>
          <w:szCs w:val="24"/>
        </w:rPr>
        <w:t>в</w:t>
      </w:r>
      <w:r w:rsidR="00125E55" w:rsidRPr="006458D6">
        <w:rPr>
          <w:rFonts w:ascii="Times New Roman" w:hAnsi="Times New Roman"/>
          <w:sz w:val="24"/>
          <w:szCs w:val="24"/>
        </w:rPr>
        <w:t xml:space="preserve"> </w:t>
      </w:r>
      <w:r w:rsidRPr="006458D6">
        <w:rPr>
          <w:rFonts w:ascii="Times New Roman" w:hAnsi="Times New Roman"/>
          <w:sz w:val="24"/>
          <w:szCs w:val="24"/>
        </w:rPr>
        <w:t>файлах</w:t>
      </w:r>
      <w:r w:rsidR="00125E55" w:rsidRPr="006458D6">
        <w:rPr>
          <w:rFonts w:ascii="Times New Roman" w:hAnsi="Times New Roman"/>
          <w:sz w:val="24"/>
          <w:szCs w:val="24"/>
        </w:rPr>
        <w:t xml:space="preserve"> </w:t>
      </w:r>
      <w:r w:rsidRPr="006458D6">
        <w:rPr>
          <w:rFonts w:ascii="Times New Roman" w:hAnsi="Times New Roman"/>
          <w:sz w:val="24"/>
          <w:szCs w:val="24"/>
        </w:rPr>
        <w:t>"bl_cfg_*.*".</w:t>
      </w:r>
      <w:r w:rsidR="00125E55" w:rsidRPr="006458D6">
        <w:rPr>
          <w:rFonts w:ascii="Times New Roman" w:hAnsi="Times New Roman"/>
          <w:sz w:val="24"/>
          <w:szCs w:val="24"/>
        </w:rPr>
        <w:t xml:space="preserve"> </w:t>
      </w:r>
      <w:r w:rsidRPr="006458D6">
        <w:rPr>
          <w:rFonts w:ascii="Times New Roman" w:hAnsi="Times New Roman"/>
          <w:sz w:val="24"/>
          <w:szCs w:val="24"/>
        </w:rPr>
        <w:t>Если</w:t>
      </w:r>
      <w:r w:rsidR="00125E55" w:rsidRPr="006458D6">
        <w:rPr>
          <w:rFonts w:ascii="Times New Roman" w:hAnsi="Times New Roman"/>
          <w:sz w:val="24"/>
          <w:szCs w:val="24"/>
        </w:rPr>
        <w:t xml:space="preserve"> </w:t>
      </w:r>
      <w:r w:rsidRPr="006458D6">
        <w:rPr>
          <w:rFonts w:ascii="Times New Roman" w:hAnsi="Times New Roman"/>
          <w:sz w:val="24"/>
          <w:szCs w:val="24"/>
        </w:rPr>
        <w:t>для станции в</w:t>
      </w:r>
      <w:r w:rsidR="00125E55" w:rsidRPr="006458D6">
        <w:rPr>
          <w:rFonts w:ascii="Times New Roman" w:hAnsi="Times New Roman"/>
          <w:sz w:val="24"/>
          <w:szCs w:val="24"/>
        </w:rPr>
        <w:t xml:space="preserve"> </w:t>
      </w:r>
      <w:r w:rsidRPr="006458D6">
        <w:rPr>
          <w:rFonts w:ascii="Times New Roman" w:hAnsi="Times New Roman"/>
          <w:sz w:val="24"/>
          <w:szCs w:val="24"/>
        </w:rPr>
        <w:t>файле "bl_cfg_*.*"</w:t>
      </w:r>
      <w:r w:rsidR="00125E55" w:rsidRPr="006458D6">
        <w:rPr>
          <w:rFonts w:ascii="Times New Roman" w:hAnsi="Times New Roman"/>
          <w:sz w:val="24"/>
          <w:szCs w:val="24"/>
        </w:rPr>
        <w:t xml:space="preserve"> </w:t>
      </w:r>
      <w:r w:rsidRPr="006458D6">
        <w:rPr>
          <w:rFonts w:ascii="Times New Roman" w:hAnsi="Times New Roman"/>
          <w:sz w:val="24"/>
          <w:szCs w:val="24"/>
        </w:rPr>
        <w:t>код должности</w:t>
      </w:r>
      <w:r w:rsidR="00125E55" w:rsidRPr="006458D6">
        <w:rPr>
          <w:rFonts w:ascii="Times New Roman" w:hAnsi="Times New Roman"/>
          <w:sz w:val="24"/>
          <w:szCs w:val="24"/>
        </w:rPr>
        <w:t xml:space="preserve"> </w:t>
      </w:r>
      <w:r w:rsidRPr="006458D6">
        <w:rPr>
          <w:rFonts w:ascii="Times New Roman" w:hAnsi="Times New Roman"/>
          <w:sz w:val="24"/>
          <w:szCs w:val="24"/>
        </w:rPr>
        <w:t>не указан,</w:t>
      </w:r>
      <w:r w:rsidR="00125E55" w:rsidRPr="006458D6">
        <w:rPr>
          <w:rFonts w:ascii="Times New Roman" w:hAnsi="Times New Roman"/>
          <w:sz w:val="24"/>
          <w:szCs w:val="24"/>
        </w:rPr>
        <w:t xml:space="preserve"> </w:t>
      </w:r>
      <w:r w:rsidRPr="006458D6">
        <w:rPr>
          <w:rFonts w:ascii="Times New Roman" w:hAnsi="Times New Roman"/>
          <w:sz w:val="24"/>
          <w:szCs w:val="24"/>
        </w:rPr>
        <w:t>то для</w:t>
      </w:r>
      <w:r w:rsidR="00125E55" w:rsidRPr="006458D6">
        <w:rPr>
          <w:rFonts w:ascii="Times New Roman" w:hAnsi="Times New Roman"/>
          <w:sz w:val="24"/>
          <w:szCs w:val="24"/>
        </w:rPr>
        <w:t xml:space="preserve"> </w:t>
      </w:r>
      <w:r w:rsidRPr="006458D6">
        <w:rPr>
          <w:rFonts w:ascii="Times New Roman" w:hAnsi="Times New Roman"/>
          <w:sz w:val="24"/>
          <w:szCs w:val="24"/>
        </w:rPr>
        <w:t>вывода</w:t>
      </w:r>
      <w:r w:rsidR="00125E55" w:rsidRPr="006458D6">
        <w:rPr>
          <w:rFonts w:ascii="Times New Roman" w:hAnsi="Times New Roman"/>
          <w:sz w:val="24"/>
          <w:szCs w:val="24"/>
        </w:rPr>
        <w:t xml:space="preserve"> </w:t>
      </w:r>
      <w:r w:rsidRPr="006458D6">
        <w:rPr>
          <w:rFonts w:ascii="Times New Roman" w:hAnsi="Times New Roman"/>
          <w:sz w:val="24"/>
          <w:szCs w:val="24"/>
        </w:rPr>
        <w:t>фамилии</w:t>
      </w:r>
      <w:r w:rsidR="00125E55" w:rsidRPr="006458D6">
        <w:rPr>
          <w:rFonts w:ascii="Times New Roman" w:hAnsi="Times New Roman"/>
          <w:sz w:val="24"/>
          <w:szCs w:val="24"/>
        </w:rPr>
        <w:t xml:space="preserve"> </w:t>
      </w:r>
      <w:r w:rsidRPr="006458D6">
        <w:rPr>
          <w:rFonts w:ascii="Times New Roman" w:hAnsi="Times New Roman"/>
          <w:sz w:val="24"/>
          <w:szCs w:val="24"/>
        </w:rPr>
        <w:t>("по</w:t>
      </w:r>
      <w:r w:rsidR="00125E55" w:rsidRPr="006458D6">
        <w:rPr>
          <w:rFonts w:ascii="Times New Roman" w:hAnsi="Times New Roman"/>
          <w:sz w:val="24"/>
          <w:szCs w:val="24"/>
        </w:rPr>
        <w:t xml:space="preserve"> </w:t>
      </w:r>
      <w:r w:rsidRPr="006458D6">
        <w:rPr>
          <w:rFonts w:ascii="Times New Roman" w:hAnsi="Times New Roman"/>
          <w:sz w:val="24"/>
          <w:szCs w:val="24"/>
        </w:rPr>
        <w:t>умолчанию")</w:t>
      </w:r>
      <w:r w:rsidR="00125E55" w:rsidRPr="006458D6">
        <w:rPr>
          <w:rFonts w:ascii="Times New Roman" w:hAnsi="Times New Roman"/>
          <w:sz w:val="24"/>
          <w:szCs w:val="24"/>
        </w:rPr>
        <w:t xml:space="preserve"> </w:t>
      </w:r>
      <w:r w:rsidRPr="006458D6">
        <w:rPr>
          <w:rFonts w:ascii="Times New Roman" w:hAnsi="Times New Roman"/>
          <w:sz w:val="24"/>
          <w:szCs w:val="24"/>
        </w:rPr>
        <w:t>в списке должностей ищется</w:t>
      </w:r>
      <w:r w:rsidR="00125E55" w:rsidRPr="006458D6">
        <w:rPr>
          <w:rFonts w:ascii="Times New Roman" w:hAnsi="Times New Roman"/>
          <w:sz w:val="24"/>
          <w:szCs w:val="24"/>
        </w:rPr>
        <w:t xml:space="preserve"> </w:t>
      </w:r>
      <w:r w:rsidRPr="006458D6">
        <w:rPr>
          <w:rFonts w:ascii="Times New Roman" w:hAnsi="Times New Roman"/>
          <w:sz w:val="24"/>
          <w:szCs w:val="24"/>
        </w:rPr>
        <w:t>наименьший</w:t>
      </w:r>
      <w:r w:rsidR="00125E55" w:rsidRPr="006458D6">
        <w:rPr>
          <w:rFonts w:ascii="Times New Roman" w:hAnsi="Times New Roman"/>
          <w:sz w:val="24"/>
          <w:szCs w:val="24"/>
        </w:rPr>
        <w:t xml:space="preserve"> </w:t>
      </w:r>
      <w:r w:rsidRPr="006458D6">
        <w:rPr>
          <w:rFonts w:ascii="Times New Roman" w:hAnsi="Times New Roman"/>
          <w:sz w:val="24"/>
          <w:szCs w:val="24"/>
        </w:rPr>
        <w:t>код</w:t>
      </w:r>
      <w:r w:rsidR="00125E55" w:rsidRPr="006458D6">
        <w:rPr>
          <w:rFonts w:ascii="Times New Roman" w:hAnsi="Times New Roman"/>
          <w:sz w:val="24"/>
          <w:szCs w:val="24"/>
        </w:rPr>
        <w:t xml:space="preserve"> </w:t>
      </w:r>
      <w:r w:rsidRPr="006458D6">
        <w:rPr>
          <w:rFonts w:ascii="Times New Roman" w:hAnsi="Times New Roman"/>
          <w:sz w:val="24"/>
          <w:szCs w:val="24"/>
        </w:rPr>
        <w:t>должности,</w:t>
      </w:r>
      <w:r w:rsidR="00125E55" w:rsidRPr="006458D6">
        <w:rPr>
          <w:rFonts w:ascii="Times New Roman" w:hAnsi="Times New Roman"/>
          <w:sz w:val="24"/>
          <w:szCs w:val="24"/>
        </w:rPr>
        <w:t xml:space="preserve"> </w:t>
      </w:r>
      <w:r w:rsidRPr="006458D6">
        <w:rPr>
          <w:rFonts w:ascii="Times New Roman" w:hAnsi="Times New Roman"/>
          <w:sz w:val="24"/>
          <w:szCs w:val="24"/>
        </w:rPr>
        <w:t>содержащий</w:t>
      </w:r>
      <w:r w:rsidR="00125E55" w:rsidRPr="006458D6">
        <w:rPr>
          <w:rFonts w:ascii="Times New Roman" w:hAnsi="Times New Roman"/>
          <w:sz w:val="24"/>
          <w:szCs w:val="24"/>
        </w:rPr>
        <w:t xml:space="preserve"> </w:t>
      </w:r>
      <w:r w:rsidRPr="006458D6">
        <w:rPr>
          <w:rFonts w:ascii="Times New Roman" w:hAnsi="Times New Roman"/>
          <w:sz w:val="24"/>
          <w:szCs w:val="24"/>
        </w:rPr>
        <w:t>в последних 5-ти знаках код ЕСР данной станции.</w:t>
      </w:r>
    </w:p>
    <w:p w:rsidR="00AE757D" w:rsidRPr="006458D6" w:rsidRDefault="00AE757D">
      <w:pPr>
        <w:pStyle w:val="af2"/>
        <w:jc w:val="both"/>
        <w:rPr>
          <w:rFonts w:ascii="Times New Roman" w:hAnsi="Times New Roman"/>
          <w:sz w:val="24"/>
          <w:szCs w:val="24"/>
        </w:rPr>
      </w:pPr>
    </w:p>
    <w:p w:rsidR="00AE757D" w:rsidRDefault="00AE757D">
      <w:pPr>
        <w:pStyle w:val="af2"/>
        <w:jc w:val="both"/>
        <w:rPr>
          <w:sz w:val="22"/>
          <w:szCs w:val="22"/>
        </w:rPr>
      </w:pPr>
    </w:p>
    <w:p w:rsidR="00AE757D" w:rsidRPr="005A0DE3" w:rsidRDefault="00AE757D">
      <w:pPr>
        <w:pStyle w:val="af2"/>
        <w:jc w:val="both"/>
        <w:rPr>
          <w:b/>
          <w:sz w:val="22"/>
          <w:szCs w:val="22"/>
        </w:rPr>
      </w:pPr>
      <w:r w:rsidRPr="005A0DE3">
        <w:rPr>
          <w:b/>
          <w:sz w:val="22"/>
          <w:szCs w:val="22"/>
        </w:rPr>
        <w:t>;              Пример перечня должностей:</w:t>
      </w:r>
    </w:p>
    <w:p w:rsidR="00AE757D" w:rsidRPr="005A0DE3" w:rsidRDefault="00AE757D">
      <w:pPr>
        <w:pStyle w:val="af2"/>
        <w:jc w:val="both"/>
        <w:rPr>
          <w:b/>
          <w:sz w:val="22"/>
          <w:szCs w:val="22"/>
        </w:rPr>
      </w:pPr>
      <w:r w:rsidRPr="005A0DE3">
        <w:rPr>
          <w:b/>
          <w:sz w:val="22"/>
          <w:szCs w:val="22"/>
        </w:rPr>
        <w:t>;-----------+------------------------------+---------------</w:t>
      </w:r>
    </w:p>
    <w:p w:rsidR="00AE757D" w:rsidRPr="005A0DE3" w:rsidRDefault="00AE757D">
      <w:pPr>
        <w:pStyle w:val="af2"/>
        <w:jc w:val="both"/>
        <w:rPr>
          <w:b/>
          <w:sz w:val="22"/>
          <w:szCs w:val="22"/>
        </w:rPr>
      </w:pPr>
      <w:r w:rsidRPr="005A0DE3">
        <w:rPr>
          <w:b/>
          <w:sz w:val="22"/>
          <w:szCs w:val="22"/>
        </w:rPr>
        <w:t>;   КОД     ¦Наименование должности        ¦    Примечание</w:t>
      </w:r>
    </w:p>
    <w:p w:rsidR="00AE757D" w:rsidRPr="005A0DE3" w:rsidRDefault="00AE757D">
      <w:pPr>
        <w:pStyle w:val="af2"/>
        <w:jc w:val="both"/>
        <w:rPr>
          <w:b/>
          <w:sz w:val="22"/>
          <w:szCs w:val="22"/>
        </w:rPr>
      </w:pPr>
      <w:r w:rsidRPr="005A0DE3">
        <w:rPr>
          <w:b/>
          <w:sz w:val="22"/>
          <w:szCs w:val="22"/>
        </w:rPr>
        <w:t>;-123/45678-+---------------------30зн.----+---------------</w:t>
      </w:r>
    </w:p>
    <w:p w:rsidR="00AE757D" w:rsidRPr="005A0DE3" w:rsidRDefault="00AE757D">
      <w:pPr>
        <w:pStyle w:val="af2"/>
        <w:jc w:val="both"/>
        <w:rPr>
          <w:b/>
          <w:sz w:val="22"/>
          <w:szCs w:val="22"/>
        </w:rPr>
      </w:pPr>
      <w:r w:rsidRPr="005A0DE3">
        <w:rPr>
          <w:b/>
          <w:sz w:val="22"/>
          <w:szCs w:val="22"/>
        </w:rPr>
        <w:t xml:space="preserve">   10/00000  Начальник смены</w:t>
      </w:r>
    </w:p>
    <w:p w:rsidR="00AE757D" w:rsidRPr="005A0DE3" w:rsidRDefault="00AE757D">
      <w:pPr>
        <w:pStyle w:val="af2"/>
        <w:jc w:val="both"/>
        <w:rPr>
          <w:b/>
          <w:sz w:val="22"/>
          <w:szCs w:val="22"/>
        </w:rPr>
      </w:pPr>
      <w:r w:rsidRPr="005A0DE3">
        <w:rPr>
          <w:b/>
          <w:sz w:val="22"/>
          <w:szCs w:val="22"/>
        </w:rPr>
        <w:t xml:space="preserve">   11/00000  Зам по напрвлению главный ход</w:t>
      </w:r>
    </w:p>
    <w:p w:rsidR="00AE757D" w:rsidRPr="005A0DE3" w:rsidRDefault="00AE757D">
      <w:pPr>
        <w:pStyle w:val="af2"/>
        <w:jc w:val="both"/>
        <w:rPr>
          <w:b/>
          <w:sz w:val="22"/>
          <w:szCs w:val="22"/>
        </w:rPr>
      </w:pPr>
      <w:r w:rsidRPr="005A0DE3">
        <w:rPr>
          <w:b/>
          <w:sz w:val="22"/>
          <w:szCs w:val="22"/>
        </w:rPr>
        <w:t xml:space="preserve">   12/00000  Зам по напрвлению северный ход</w:t>
      </w:r>
    </w:p>
    <w:p w:rsidR="00AE757D" w:rsidRPr="005A0DE3" w:rsidRDefault="00AE757D">
      <w:pPr>
        <w:pStyle w:val="af2"/>
        <w:jc w:val="both"/>
        <w:rPr>
          <w:b/>
          <w:sz w:val="22"/>
          <w:szCs w:val="22"/>
        </w:rPr>
      </w:pPr>
      <w:r w:rsidRPr="005A0DE3">
        <w:rPr>
          <w:b/>
          <w:sz w:val="22"/>
          <w:szCs w:val="22"/>
        </w:rPr>
        <w:t xml:space="preserve">   13/00000  Диспетчер по наливу</w:t>
      </w:r>
    </w:p>
    <w:p w:rsidR="00AE757D" w:rsidRPr="005A0DE3" w:rsidRDefault="00AE757D">
      <w:pPr>
        <w:pStyle w:val="af2"/>
        <w:jc w:val="both"/>
        <w:rPr>
          <w:b/>
          <w:sz w:val="22"/>
          <w:szCs w:val="22"/>
        </w:rPr>
      </w:pPr>
      <w:r w:rsidRPr="005A0DE3">
        <w:rPr>
          <w:b/>
          <w:sz w:val="22"/>
          <w:szCs w:val="22"/>
        </w:rPr>
        <w:t xml:space="preserve">   14/00000  Вагонораспределитель</w:t>
      </w:r>
    </w:p>
    <w:p w:rsidR="00AE757D" w:rsidRPr="005A0DE3" w:rsidRDefault="00AE757D">
      <w:pPr>
        <w:pStyle w:val="af2"/>
        <w:jc w:val="both"/>
        <w:rPr>
          <w:b/>
          <w:sz w:val="22"/>
          <w:szCs w:val="22"/>
        </w:rPr>
      </w:pPr>
      <w:r w:rsidRPr="005A0DE3">
        <w:rPr>
          <w:b/>
          <w:sz w:val="22"/>
          <w:szCs w:val="22"/>
        </w:rPr>
        <w:t xml:space="preserve">   15/00000  Лок диспетчер главный ход</w:t>
      </w:r>
    </w:p>
    <w:p w:rsidR="00AE757D" w:rsidRPr="005A0DE3" w:rsidRDefault="00AE757D">
      <w:pPr>
        <w:pStyle w:val="af2"/>
        <w:jc w:val="both"/>
        <w:rPr>
          <w:b/>
          <w:sz w:val="22"/>
          <w:szCs w:val="22"/>
        </w:rPr>
      </w:pPr>
      <w:r w:rsidRPr="005A0DE3">
        <w:rPr>
          <w:b/>
          <w:sz w:val="22"/>
          <w:szCs w:val="22"/>
        </w:rPr>
        <w:t xml:space="preserve">   16/00000  Лок диспетчер северный ход</w:t>
      </w:r>
    </w:p>
    <w:p w:rsidR="00AE757D" w:rsidRPr="005A0DE3" w:rsidRDefault="00AE757D">
      <w:pPr>
        <w:pStyle w:val="af2"/>
        <w:jc w:val="both"/>
        <w:rPr>
          <w:b/>
          <w:sz w:val="22"/>
          <w:szCs w:val="22"/>
        </w:rPr>
      </w:pPr>
      <w:r w:rsidRPr="005A0DE3">
        <w:rPr>
          <w:b/>
          <w:sz w:val="22"/>
          <w:szCs w:val="22"/>
        </w:rPr>
        <w:t xml:space="preserve">  101/00000  ДНЦ Юрты-Тулун</w:t>
      </w:r>
    </w:p>
    <w:p w:rsidR="00AE757D" w:rsidRPr="005A0DE3" w:rsidRDefault="00AE757D">
      <w:pPr>
        <w:pStyle w:val="af2"/>
        <w:jc w:val="both"/>
        <w:rPr>
          <w:b/>
          <w:sz w:val="22"/>
          <w:szCs w:val="22"/>
        </w:rPr>
      </w:pPr>
      <w:r w:rsidRPr="005A0DE3">
        <w:rPr>
          <w:b/>
          <w:sz w:val="22"/>
          <w:szCs w:val="22"/>
        </w:rPr>
        <w:t xml:space="preserve">  102/00000  ДНЦ Тулун-Черемхово</w:t>
      </w:r>
    </w:p>
    <w:p w:rsidR="00AE757D" w:rsidRPr="005A0DE3" w:rsidRDefault="00AE757D">
      <w:pPr>
        <w:pStyle w:val="af2"/>
        <w:jc w:val="both"/>
        <w:rPr>
          <w:b/>
          <w:sz w:val="22"/>
          <w:szCs w:val="22"/>
        </w:rPr>
      </w:pPr>
      <w:r w:rsidRPr="005A0DE3">
        <w:rPr>
          <w:b/>
          <w:sz w:val="22"/>
          <w:szCs w:val="22"/>
        </w:rPr>
        <w:t xml:space="preserve">  103/00000  ДНЦ Черемхово-Иркутск С</w:t>
      </w:r>
    </w:p>
    <w:p w:rsidR="00AE757D" w:rsidRPr="005A0DE3" w:rsidRDefault="00AE757D">
      <w:pPr>
        <w:pStyle w:val="af2"/>
        <w:jc w:val="both"/>
        <w:rPr>
          <w:b/>
          <w:sz w:val="22"/>
          <w:szCs w:val="22"/>
        </w:rPr>
      </w:pPr>
      <w:r w:rsidRPr="005A0DE3">
        <w:rPr>
          <w:b/>
          <w:sz w:val="22"/>
          <w:szCs w:val="22"/>
        </w:rPr>
        <w:t xml:space="preserve">  201/00000  ДНЦ Тайшет - Вихоревка</w:t>
      </w:r>
    </w:p>
    <w:p w:rsidR="00AE757D" w:rsidRPr="005A0DE3" w:rsidRDefault="00AE757D">
      <w:pPr>
        <w:pStyle w:val="af2"/>
        <w:jc w:val="both"/>
        <w:rPr>
          <w:b/>
          <w:sz w:val="22"/>
          <w:szCs w:val="22"/>
        </w:rPr>
      </w:pPr>
      <w:r w:rsidRPr="005A0DE3">
        <w:rPr>
          <w:b/>
          <w:sz w:val="22"/>
          <w:szCs w:val="22"/>
        </w:rPr>
        <w:lastRenderedPageBreak/>
        <w:t xml:space="preserve">  202/00000  ДНЦ Вихоревка - Коршуниха</w:t>
      </w:r>
    </w:p>
    <w:p w:rsidR="00AE757D" w:rsidRPr="005A0DE3" w:rsidRDefault="00AE757D">
      <w:pPr>
        <w:pStyle w:val="af2"/>
        <w:jc w:val="both"/>
        <w:rPr>
          <w:b/>
          <w:sz w:val="22"/>
          <w:szCs w:val="22"/>
        </w:rPr>
      </w:pPr>
      <w:r w:rsidRPr="005A0DE3">
        <w:rPr>
          <w:b/>
          <w:sz w:val="22"/>
          <w:szCs w:val="22"/>
        </w:rPr>
        <w:t xml:space="preserve">  203/00000  ДНЦ Коршуниха - Лена</w:t>
      </w:r>
    </w:p>
    <w:p w:rsidR="00AE757D" w:rsidRPr="005A0DE3" w:rsidRDefault="00AE757D">
      <w:pPr>
        <w:pStyle w:val="af2"/>
        <w:jc w:val="both"/>
        <w:rPr>
          <w:b/>
          <w:sz w:val="22"/>
          <w:szCs w:val="22"/>
        </w:rPr>
      </w:pPr>
      <w:r w:rsidRPr="005A0DE3">
        <w:rPr>
          <w:b/>
          <w:sz w:val="22"/>
          <w:szCs w:val="22"/>
        </w:rPr>
        <w:t xml:space="preserve">    0/92000  ДСП   Тайшет</w:t>
      </w:r>
    </w:p>
    <w:p w:rsidR="00AE757D" w:rsidRPr="005A0DE3" w:rsidRDefault="00AE757D">
      <w:pPr>
        <w:pStyle w:val="af2"/>
        <w:jc w:val="both"/>
        <w:rPr>
          <w:b/>
          <w:sz w:val="22"/>
          <w:szCs w:val="22"/>
        </w:rPr>
      </w:pPr>
      <w:r w:rsidRPr="005A0DE3">
        <w:rPr>
          <w:b/>
          <w:sz w:val="22"/>
          <w:szCs w:val="22"/>
        </w:rPr>
        <w:t xml:space="preserve">    1/92000  ДСП-1 Тайшет</w:t>
      </w:r>
    </w:p>
    <w:p w:rsidR="00AE757D" w:rsidRPr="005A0DE3" w:rsidRDefault="00AE757D">
      <w:pPr>
        <w:pStyle w:val="af2"/>
        <w:jc w:val="both"/>
        <w:rPr>
          <w:b/>
          <w:sz w:val="22"/>
          <w:szCs w:val="22"/>
        </w:rPr>
      </w:pPr>
      <w:r w:rsidRPr="005A0DE3">
        <w:rPr>
          <w:b/>
          <w:sz w:val="22"/>
          <w:szCs w:val="22"/>
        </w:rPr>
        <w:t xml:space="preserve">    2/92000  ДСП-2 Тайшет</w:t>
      </w:r>
    </w:p>
    <w:p w:rsidR="00AE757D" w:rsidRPr="005A0DE3" w:rsidRDefault="00AE757D">
      <w:pPr>
        <w:pStyle w:val="af2"/>
        <w:jc w:val="both"/>
        <w:rPr>
          <w:b/>
          <w:sz w:val="22"/>
          <w:szCs w:val="22"/>
        </w:rPr>
      </w:pPr>
      <w:r w:rsidRPr="005A0DE3">
        <w:rPr>
          <w:b/>
          <w:sz w:val="22"/>
          <w:szCs w:val="22"/>
        </w:rPr>
        <w:t xml:space="preserve">    3/92000  ДСП-3 Тайшет</w:t>
      </w:r>
    </w:p>
    <w:p w:rsidR="00AE757D" w:rsidRPr="005A0DE3" w:rsidRDefault="00AE757D">
      <w:pPr>
        <w:pStyle w:val="af2"/>
        <w:jc w:val="both"/>
        <w:rPr>
          <w:b/>
          <w:sz w:val="22"/>
          <w:szCs w:val="22"/>
        </w:rPr>
      </w:pPr>
      <w:r w:rsidRPr="005A0DE3">
        <w:rPr>
          <w:b/>
          <w:sz w:val="22"/>
          <w:szCs w:val="22"/>
        </w:rPr>
        <w:t xml:space="preserve">    4/92000  ДСП-4 Тайшет</w:t>
      </w:r>
    </w:p>
    <w:p w:rsidR="00AE757D" w:rsidRPr="005A0DE3" w:rsidRDefault="00AE757D">
      <w:pPr>
        <w:pStyle w:val="af2"/>
        <w:jc w:val="both"/>
        <w:rPr>
          <w:b/>
          <w:sz w:val="22"/>
          <w:szCs w:val="22"/>
        </w:rPr>
      </w:pPr>
      <w:r w:rsidRPr="005A0DE3">
        <w:rPr>
          <w:b/>
          <w:sz w:val="22"/>
          <w:szCs w:val="22"/>
        </w:rPr>
        <w:t xml:space="preserve">    0/93000  ДСП   ИркутскСорт</w:t>
      </w:r>
    </w:p>
    <w:p w:rsidR="00AE757D" w:rsidRPr="005A0DE3" w:rsidRDefault="00AE757D">
      <w:pPr>
        <w:pStyle w:val="af2"/>
        <w:jc w:val="both"/>
        <w:rPr>
          <w:b/>
          <w:sz w:val="22"/>
          <w:szCs w:val="22"/>
        </w:rPr>
      </w:pPr>
      <w:r w:rsidRPr="005A0DE3">
        <w:rPr>
          <w:b/>
          <w:sz w:val="22"/>
          <w:szCs w:val="22"/>
        </w:rPr>
        <w:t xml:space="preserve">    1/93000  ДСП-1 ИркутскСорт</w:t>
      </w:r>
    </w:p>
    <w:p w:rsidR="00AE757D" w:rsidRPr="005A0DE3" w:rsidRDefault="00AE757D">
      <w:pPr>
        <w:pStyle w:val="af2"/>
        <w:jc w:val="both"/>
        <w:rPr>
          <w:b/>
          <w:sz w:val="22"/>
          <w:szCs w:val="22"/>
        </w:rPr>
      </w:pPr>
      <w:r w:rsidRPr="005A0DE3">
        <w:rPr>
          <w:b/>
          <w:sz w:val="22"/>
          <w:szCs w:val="22"/>
        </w:rPr>
        <w:t xml:space="preserve">    2/93000  ДСП-2 ИркутскСорт</w:t>
      </w:r>
    </w:p>
    <w:p w:rsidR="00AE757D" w:rsidRPr="005A0DE3" w:rsidRDefault="00AE757D">
      <w:pPr>
        <w:pStyle w:val="af2"/>
        <w:jc w:val="both"/>
        <w:rPr>
          <w:b/>
          <w:sz w:val="22"/>
          <w:szCs w:val="22"/>
        </w:rPr>
      </w:pPr>
      <w:r w:rsidRPr="005A0DE3">
        <w:rPr>
          <w:b/>
          <w:sz w:val="22"/>
          <w:szCs w:val="22"/>
        </w:rPr>
        <w:t xml:space="preserve">  111/93000  Деж. электромеханик (ИркутскСорт)</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jc w:val="both"/>
      </w:pPr>
      <w:r>
        <w:t xml:space="preserve">     </w:t>
      </w:r>
      <w:bookmarkStart w:id="68" w:name="_Toc410221207"/>
      <w:r>
        <w:t>4.1.1</w:t>
      </w:r>
      <w:r w:rsidR="00D05B6A">
        <w:t xml:space="preserve">1 </w:t>
      </w:r>
      <w:r>
        <w:t>WAY_РART.xx - Границы дистанций пути (ПЧ)</w:t>
      </w:r>
      <w:bookmarkEnd w:id="68"/>
    </w:p>
    <w:p w:rsidR="00AE757D" w:rsidRDefault="00AE757D">
      <w:pPr>
        <w:pStyle w:val="af2"/>
        <w:jc w:val="both"/>
        <w:rPr>
          <w:sz w:val="22"/>
          <w:szCs w:val="22"/>
        </w:rPr>
      </w:pP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Данный</w:t>
      </w:r>
      <w:r w:rsidR="005A0DE3">
        <w:rPr>
          <w:rFonts w:ascii="Times New Roman" w:hAnsi="Times New Roman"/>
          <w:sz w:val="24"/>
          <w:szCs w:val="24"/>
        </w:rPr>
        <w:t xml:space="preserve"> </w:t>
      </w:r>
      <w:r w:rsidRPr="005A0DE3">
        <w:rPr>
          <w:rFonts w:ascii="Times New Roman" w:hAnsi="Times New Roman"/>
          <w:sz w:val="24"/>
          <w:szCs w:val="24"/>
        </w:rPr>
        <w:t>файл</w:t>
      </w:r>
      <w:r w:rsidR="005A0DE3">
        <w:rPr>
          <w:rFonts w:ascii="Times New Roman" w:hAnsi="Times New Roman"/>
          <w:sz w:val="24"/>
          <w:szCs w:val="24"/>
        </w:rPr>
        <w:t xml:space="preserve"> </w:t>
      </w:r>
      <w:r w:rsidRPr="005A0DE3">
        <w:rPr>
          <w:rFonts w:ascii="Times New Roman" w:hAnsi="Times New Roman"/>
          <w:sz w:val="24"/>
          <w:szCs w:val="24"/>
        </w:rPr>
        <w:t>содержит</w:t>
      </w:r>
      <w:r w:rsidR="005A0DE3">
        <w:rPr>
          <w:rFonts w:ascii="Times New Roman" w:hAnsi="Times New Roman"/>
          <w:sz w:val="24"/>
          <w:szCs w:val="24"/>
        </w:rPr>
        <w:t xml:space="preserve"> </w:t>
      </w:r>
      <w:r w:rsidRPr="005A0DE3">
        <w:rPr>
          <w:rFonts w:ascii="Times New Roman" w:hAnsi="Times New Roman"/>
          <w:sz w:val="24"/>
          <w:szCs w:val="24"/>
        </w:rPr>
        <w:t>описание</w:t>
      </w:r>
      <w:r w:rsidR="005A0DE3">
        <w:rPr>
          <w:rFonts w:ascii="Times New Roman" w:hAnsi="Times New Roman"/>
          <w:sz w:val="24"/>
          <w:szCs w:val="24"/>
        </w:rPr>
        <w:t xml:space="preserve"> </w:t>
      </w:r>
      <w:r w:rsidRPr="005A0DE3">
        <w:rPr>
          <w:rFonts w:ascii="Times New Roman" w:hAnsi="Times New Roman"/>
          <w:sz w:val="24"/>
          <w:szCs w:val="24"/>
        </w:rPr>
        <w:t>подразделений</w:t>
      </w:r>
      <w:r w:rsidR="005A0DE3">
        <w:rPr>
          <w:rFonts w:ascii="Times New Roman" w:hAnsi="Times New Roman"/>
          <w:sz w:val="24"/>
          <w:szCs w:val="24"/>
        </w:rPr>
        <w:t xml:space="preserve"> </w:t>
      </w:r>
      <w:r w:rsidRPr="005A0DE3">
        <w:rPr>
          <w:rFonts w:ascii="Times New Roman" w:hAnsi="Times New Roman"/>
          <w:sz w:val="24"/>
          <w:szCs w:val="24"/>
        </w:rPr>
        <w:t>ПЧ</w:t>
      </w:r>
      <w:r w:rsidR="005A0DE3">
        <w:rPr>
          <w:rFonts w:ascii="Times New Roman" w:hAnsi="Times New Roman"/>
          <w:sz w:val="24"/>
          <w:szCs w:val="24"/>
        </w:rPr>
        <w:t xml:space="preserve"> </w:t>
      </w:r>
      <w:r w:rsidRPr="005A0DE3">
        <w:rPr>
          <w:rFonts w:ascii="Times New Roman" w:hAnsi="Times New Roman"/>
          <w:sz w:val="24"/>
          <w:szCs w:val="24"/>
        </w:rPr>
        <w:t>- дистанций пути.</w:t>
      </w:r>
    </w:p>
    <w:p w:rsidR="00AE757D" w:rsidRDefault="00AE757D">
      <w:pPr>
        <w:pStyle w:val="af2"/>
        <w:jc w:val="both"/>
        <w:rPr>
          <w:sz w:val="22"/>
          <w:szCs w:val="22"/>
        </w:rPr>
      </w:pPr>
    </w:p>
    <w:p w:rsidR="00AE757D" w:rsidRPr="005A0DE3" w:rsidRDefault="00AE757D">
      <w:pPr>
        <w:pStyle w:val="af2"/>
        <w:ind w:left="720" w:firstLine="720"/>
        <w:jc w:val="both"/>
        <w:rPr>
          <w:rFonts w:ascii="Times New Roman" w:hAnsi="Times New Roman"/>
          <w:i/>
          <w:iCs/>
          <w:sz w:val="24"/>
          <w:szCs w:val="24"/>
        </w:rPr>
      </w:pPr>
      <w:r w:rsidRPr="005A0DE3">
        <w:rPr>
          <w:rFonts w:ascii="Times New Roman" w:hAnsi="Times New Roman"/>
          <w:i/>
          <w:iCs/>
          <w:sz w:val="24"/>
          <w:szCs w:val="24"/>
        </w:rPr>
        <w:t>Формат файла</w:t>
      </w:r>
    </w:p>
    <w:p w:rsidR="00AE757D" w:rsidRPr="005A0DE3" w:rsidRDefault="00AE757D">
      <w:pPr>
        <w:pStyle w:val="af2"/>
        <w:ind w:left="720" w:firstLine="720"/>
        <w:jc w:val="both"/>
        <w:rPr>
          <w:rFonts w:ascii="Times New Roman" w:hAnsi="Times New Roman"/>
          <w:i/>
          <w:iCs/>
          <w:sz w:val="24"/>
          <w:szCs w:val="24"/>
        </w:rPr>
      </w:pP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Описание конкретного</w:t>
      </w:r>
      <w:r>
        <w:rPr>
          <w:rFonts w:ascii="Times New Roman" w:hAnsi="Times New Roman"/>
          <w:sz w:val="24"/>
          <w:szCs w:val="24"/>
        </w:rPr>
        <w:t xml:space="preserve"> </w:t>
      </w:r>
      <w:r w:rsidR="00AE757D" w:rsidRPr="005A0DE3">
        <w:rPr>
          <w:rFonts w:ascii="Times New Roman" w:hAnsi="Times New Roman"/>
          <w:sz w:val="24"/>
          <w:szCs w:val="24"/>
        </w:rPr>
        <w:t>ПЧ начинается</w:t>
      </w:r>
      <w:r>
        <w:rPr>
          <w:rFonts w:ascii="Times New Roman" w:hAnsi="Times New Roman"/>
          <w:sz w:val="24"/>
          <w:szCs w:val="24"/>
        </w:rPr>
        <w:t xml:space="preserve"> </w:t>
      </w:r>
      <w:r w:rsidR="00AE757D" w:rsidRPr="005A0DE3">
        <w:rPr>
          <w:rFonts w:ascii="Times New Roman" w:hAnsi="Times New Roman"/>
          <w:sz w:val="24"/>
          <w:szCs w:val="24"/>
        </w:rPr>
        <w:t xml:space="preserve">строкой, содержащей символ @, номер дистанции пути и код станции размещения ПЧ. </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Далее следуют строки описания отдельных</w:t>
      </w:r>
      <w:r>
        <w:rPr>
          <w:rFonts w:ascii="Times New Roman" w:hAnsi="Times New Roman"/>
          <w:sz w:val="24"/>
          <w:szCs w:val="24"/>
        </w:rPr>
        <w:t xml:space="preserve"> </w:t>
      </w:r>
      <w:r w:rsidR="00AE757D" w:rsidRPr="005A0DE3">
        <w:rPr>
          <w:rFonts w:ascii="Times New Roman" w:hAnsi="Times New Roman"/>
          <w:sz w:val="24"/>
          <w:szCs w:val="24"/>
        </w:rPr>
        <w:t>неразветвленных линий, принадлежащих данному</w:t>
      </w:r>
      <w:r>
        <w:rPr>
          <w:rFonts w:ascii="Times New Roman" w:hAnsi="Times New Roman"/>
          <w:sz w:val="24"/>
          <w:szCs w:val="24"/>
        </w:rPr>
        <w:t xml:space="preserve"> </w:t>
      </w:r>
      <w:r w:rsidR="00AE757D" w:rsidRPr="005A0DE3">
        <w:rPr>
          <w:rFonts w:ascii="Times New Roman" w:hAnsi="Times New Roman"/>
          <w:sz w:val="24"/>
          <w:szCs w:val="24"/>
        </w:rPr>
        <w:t>ПЧ. Первые две</w:t>
      </w:r>
      <w:r>
        <w:rPr>
          <w:rFonts w:ascii="Times New Roman" w:hAnsi="Times New Roman"/>
          <w:sz w:val="24"/>
          <w:szCs w:val="24"/>
        </w:rPr>
        <w:t xml:space="preserve"> </w:t>
      </w:r>
      <w:r w:rsidR="00AE757D" w:rsidRPr="005A0DE3">
        <w:rPr>
          <w:rFonts w:ascii="Times New Roman" w:hAnsi="Times New Roman"/>
          <w:sz w:val="24"/>
          <w:szCs w:val="24"/>
        </w:rPr>
        <w:t>позиции каждой строки могут</w:t>
      </w:r>
      <w:r>
        <w:rPr>
          <w:rFonts w:ascii="Times New Roman" w:hAnsi="Times New Roman"/>
          <w:sz w:val="24"/>
          <w:szCs w:val="24"/>
        </w:rPr>
        <w:t xml:space="preserve"> </w:t>
      </w:r>
      <w:r w:rsidR="00AE757D" w:rsidRPr="005A0DE3">
        <w:rPr>
          <w:rFonts w:ascii="Times New Roman" w:hAnsi="Times New Roman"/>
          <w:sz w:val="24"/>
          <w:szCs w:val="24"/>
        </w:rPr>
        <w:t>содержать отметки</w:t>
      </w:r>
      <w:r>
        <w:rPr>
          <w:rFonts w:ascii="Times New Roman" w:hAnsi="Times New Roman"/>
          <w:sz w:val="24"/>
          <w:szCs w:val="24"/>
        </w:rPr>
        <w:t xml:space="preserve"> </w:t>
      </w:r>
      <w:r w:rsidR="00AE757D" w:rsidRPr="005A0DE3">
        <w:rPr>
          <w:rFonts w:ascii="Times New Roman" w:hAnsi="Times New Roman"/>
          <w:sz w:val="24"/>
          <w:szCs w:val="24"/>
        </w:rPr>
        <w:t>границ ПЧ</w:t>
      </w:r>
      <w:r>
        <w:rPr>
          <w:rFonts w:ascii="Times New Roman" w:hAnsi="Times New Roman"/>
          <w:sz w:val="24"/>
          <w:szCs w:val="24"/>
        </w:rPr>
        <w:t xml:space="preserve"> </w:t>
      </w:r>
      <w:r w:rsidR="00AE757D" w:rsidRPr="005A0DE3">
        <w:rPr>
          <w:rFonts w:ascii="Times New Roman" w:hAnsi="Times New Roman"/>
          <w:sz w:val="24"/>
          <w:szCs w:val="24"/>
        </w:rPr>
        <w:t>на данной</w:t>
      </w:r>
      <w:r>
        <w:rPr>
          <w:rFonts w:ascii="Times New Roman" w:hAnsi="Times New Roman"/>
          <w:sz w:val="24"/>
          <w:szCs w:val="24"/>
        </w:rPr>
        <w:t xml:space="preserve"> </w:t>
      </w:r>
      <w:r w:rsidR="00AE757D" w:rsidRPr="005A0DE3">
        <w:rPr>
          <w:rFonts w:ascii="Times New Roman" w:hAnsi="Times New Roman"/>
          <w:sz w:val="24"/>
          <w:szCs w:val="24"/>
        </w:rPr>
        <w:t>линии или</w:t>
      </w:r>
      <w:r>
        <w:rPr>
          <w:rFonts w:ascii="Times New Roman" w:hAnsi="Times New Roman"/>
          <w:sz w:val="24"/>
          <w:szCs w:val="24"/>
        </w:rPr>
        <w:t xml:space="preserve"> </w:t>
      </w:r>
      <w:r w:rsidR="00AE757D" w:rsidRPr="005A0DE3">
        <w:rPr>
          <w:rFonts w:ascii="Times New Roman" w:hAnsi="Times New Roman"/>
          <w:sz w:val="24"/>
          <w:szCs w:val="24"/>
        </w:rPr>
        <w:t>прочерк('-'),</w:t>
      </w:r>
      <w:r>
        <w:rPr>
          <w:rFonts w:ascii="Times New Roman" w:hAnsi="Times New Roman"/>
          <w:sz w:val="24"/>
          <w:szCs w:val="24"/>
        </w:rPr>
        <w:t xml:space="preserve"> </w:t>
      </w:r>
      <w:r w:rsidR="00AE757D" w:rsidRPr="005A0DE3">
        <w:rPr>
          <w:rFonts w:ascii="Times New Roman" w:hAnsi="Times New Roman"/>
          <w:sz w:val="24"/>
          <w:szCs w:val="24"/>
        </w:rPr>
        <w:t>если</w:t>
      </w:r>
      <w:r>
        <w:rPr>
          <w:rFonts w:ascii="Times New Roman" w:hAnsi="Times New Roman"/>
          <w:sz w:val="24"/>
          <w:szCs w:val="24"/>
        </w:rPr>
        <w:t xml:space="preserve"> </w:t>
      </w:r>
      <w:r w:rsidR="00AE757D" w:rsidRPr="005A0DE3">
        <w:rPr>
          <w:rFonts w:ascii="Times New Roman" w:hAnsi="Times New Roman"/>
          <w:sz w:val="24"/>
          <w:szCs w:val="24"/>
        </w:rPr>
        <w:t>начальная</w:t>
      </w:r>
      <w:r>
        <w:rPr>
          <w:rFonts w:ascii="Times New Roman" w:hAnsi="Times New Roman"/>
          <w:sz w:val="24"/>
          <w:szCs w:val="24"/>
        </w:rPr>
        <w:t xml:space="preserve"> </w:t>
      </w:r>
      <w:r w:rsidR="00AE757D" w:rsidRPr="005A0DE3">
        <w:rPr>
          <w:rFonts w:ascii="Times New Roman" w:hAnsi="Times New Roman"/>
          <w:sz w:val="24"/>
          <w:szCs w:val="24"/>
        </w:rPr>
        <w:t>или</w:t>
      </w:r>
      <w:r>
        <w:rPr>
          <w:rFonts w:ascii="Times New Roman" w:hAnsi="Times New Roman"/>
          <w:sz w:val="24"/>
          <w:szCs w:val="24"/>
        </w:rPr>
        <w:t xml:space="preserve"> </w:t>
      </w:r>
      <w:r w:rsidR="00AE757D" w:rsidRPr="005A0DE3">
        <w:rPr>
          <w:rFonts w:ascii="Times New Roman" w:hAnsi="Times New Roman"/>
          <w:sz w:val="24"/>
          <w:szCs w:val="24"/>
        </w:rPr>
        <w:t>конечная</w:t>
      </w:r>
      <w:r>
        <w:rPr>
          <w:rFonts w:ascii="Times New Roman" w:hAnsi="Times New Roman"/>
          <w:sz w:val="24"/>
          <w:szCs w:val="24"/>
        </w:rPr>
        <w:t xml:space="preserve"> </w:t>
      </w:r>
      <w:r w:rsidR="00AE757D" w:rsidRPr="005A0DE3">
        <w:rPr>
          <w:rFonts w:ascii="Times New Roman" w:hAnsi="Times New Roman"/>
          <w:sz w:val="24"/>
          <w:szCs w:val="24"/>
        </w:rPr>
        <w:t>станция принадлежит ПЧ.</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Отметка</w:t>
      </w:r>
      <w:r>
        <w:rPr>
          <w:rFonts w:ascii="Times New Roman" w:hAnsi="Times New Roman"/>
          <w:sz w:val="24"/>
          <w:szCs w:val="24"/>
        </w:rPr>
        <w:t xml:space="preserve"> </w:t>
      </w:r>
      <w:r w:rsidR="00AE757D" w:rsidRPr="005A0DE3">
        <w:rPr>
          <w:rFonts w:ascii="Times New Roman" w:hAnsi="Times New Roman"/>
          <w:sz w:val="24"/>
          <w:szCs w:val="24"/>
        </w:rPr>
        <w:t>границы</w:t>
      </w:r>
      <w:r>
        <w:rPr>
          <w:rFonts w:ascii="Times New Roman" w:hAnsi="Times New Roman"/>
          <w:sz w:val="24"/>
          <w:szCs w:val="24"/>
        </w:rPr>
        <w:t xml:space="preserve"> </w:t>
      </w:r>
      <w:r w:rsidR="00AE757D" w:rsidRPr="005A0DE3">
        <w:rPr>
          <w:rFonts w:ascii="Times New Roman" w:hAnsi="Times New Roman"/>
          <w:sz w:val="24"/>
          <w:szCs w:val="24"/>
        </w:rPr>
        <w:t>может</w:t>
      </w:r>
      <w:r>
        <w:rPr>
          <w:rFonts w:ascii="Times New Roman" w:hAnsi="Times New Roman"/>
          <w:sz w:val="24"/>
          <w:szCs w:val="24"/>
        </w:rPr>
        <w:t xml:space="preserve"> </w:t>
      </w:r>
      <w:r w:rsidR="00AE757D" w:rsidRPr="005A0DE3">
        <w:rPr>
          <w:rFonts w:ascii="Times New Roman" w:hAnsi="Times New Roman"/>
          <w:sz w:val="24"/>
          <w:szCs w:val="24"/>
        </w:rPr>
        <w:t>быть</w:t>
      </w:r>
      <w:r>
        <w:rPr>
          <w:rFonts w:ascii="Times New Roman" w:hAnsi="Times New Roman"/>
          <w:sz w:val="24"/>
          <w:szCs w:val="24"/>
        </w:rPr>
        <w:t xml:space="preserve"> </w:t>
      </w:r>
      <w:r w:rsidR="00AE757D" w:rsidRPr="005A0DE3">
        <w:rPr>
          <w:rFonts w:ascii="Times New Roman" w:hAnsi="Times New Roman"/>
          <w:sz w:val="24"/>
          <w:szCs w:val="24"/>
        </w:rPr>
        <w:t>первый</w:t>
      </w:r>
      <w:r>
        <w:rPr>
          <w:rFonts w:ascii="Times New Roman" w:hAnsi="Times New Roman"/>
          <w:sz w:val="24"/>
          <w:szCs w:val="24"/>
        </w:rPr>
        <w:t xml:space="preserve"> </w:t>
      </w:r>
      <w:r w:rsidR="00AE757D" w:rsidRPr="005A0DE3">
        <w:rPr>
          <w:rFonts w:ascii="Times New Roman" w:hAnsi="Times New Roman"/>
          <w:sz w:val="24"/>
          <w:szCs w:val="24"/>
        </w:rPr>
        <w:t>или последний км, принадлежащий</w:t>
      </w:r>
      <w:r>
        <w:rPr>
          <w:rFonts w:ascii="Times New Roman" w:hAnsi="Times New Roman"/>
          <w:sz w:val="24"/>
          <w:szCs w:val="24"/>
        </w:rPr>
        <w:t xml:space="preserve"> </w:t>
      </w:r>
      <w:r w:rsidR="00AE757D" w:rsidRPr="005A0DE3">
        <w:rPr>
          <w:rFonts w:ascii="Times New Roman" w:hAnsi="Times New Roman"/>
          <w:sz w:val="24"/>
          <w:szCs w:val="24"/>
        </w:rPr>
        <w:t>ПЧ</w:t>
      </w:r>
      <w:r>
        <w:rPr>
          <w:rFonts w:ascii="Times New Roman" w:hAnsi="Times New Roman"/>
          <w:sz w:val="24"/>
          <w:szCs w:val="24"/>
        </w:rPr>
        <w:t xml:space="preserve"> </w:t>
      </w:r>
      <w:r w:rsidR="00AE757D" w:rsidRPr="005A0DE3">
        <w:rPr>
          <w:rFonts w:ascii="Times New Roman" w:hAnsi="Times New Roman"/>
          <w:sz w:val="24"/>
          <w:szCs w:val="24"/>
        </w:rPr>
        <w:t>на</w:t>
      </w:r>
      <w:r>
        <w:rPr>
          <w:rFonts w:ascii="Times New Roman" w:hAnsi="Times New Roman"/>
          <w:sz w:val="24"/>
          <w:szCs w:val="24"/>
        </w:rPr>
        <w:t xml:space="preserve"> </w:t>
      </w:r>
      <w:r w:rsidR="00AE757D" w:rsidRPr="005A0DE3">
        <w:rPr>
          <w:rFonts w:ascii="Times New Roman" w:hAnsi="Times New Roman"/>
          <w:sz w:val="24"/>
          <w:szCs w:val="24"/>
        </w:rPr>
        <w:t>данной</w:t>
      </w:r>
      <w:r>
        <w:rPr>
          <w:rFonts w:ascii="Times New Roman" w:hAnsi="Times New Roman"/>
          <w:sz w:val="24"/>
          <w:szCs w:val="24"/>
        </w:rPr>
        <w:t xml:space="preserve"> </w:t>
      </w:r>
      <w:r w:rsidR="00AE757D" w:rsidRPr="005A0DE3">
        <w:rPr>
          <w:rFonts w:ascii="Times New Roman" w:hAnsi="Times New Roman"/>
          <w:sz w:val="24"/>
          <w:szCs w:val="24"/>
        </w:rPr>
        <w:t>линии</w:t>
      </w:r>
      <w:r>
        <w:rPr>
          <w:rFonts w:ascii="Times New Roman" w:hAnsi="Times New Roman"/>
          <w:sz w:val="24"/>
          <w:szCs w:val="24"/>
        </w:rPr>
        <w:t xml:space="preserve"> </w:t>
      </w:r>
      <w:r w:rsidR="00AE757D" w:rsidRPr="005A0DE3">
        <w:rPr>
          <w:rFonts w:ascii="Times New Roman" w:hAnsi="Times New Roman"/>
          <w:sz w:val="24"/>
          <w:szCs w:val="24"/>
        </w:rPr>
        <w:t>в виде:</w:t>
      </w:r>
    </w:p>
    <w:p w:rsidR="00AE757D" w:rsidRPr="005A0DE3" w:rsidRDefault="00AE757D">
      <w:pPr>
        <w:pStyle w:val="af2"/>
        <w:jc w:val="both"/>
        <w:rPr>
          <w:rFonts w:ascii="Times New Roman" w:hAnsi="Times New Roman"/>
          <w:sz w:val="24"/>
          <w:szCs w:val="24"/>
        </w:rPr>
      </w:pPr>
      <w:r w:rsidRPr="005A0DE3">
        <w:rPr>
          <w:rFonts w:ascii="Times New Roman" w:hAnsi="Times New Roman"/>
          <w:sz w:val="24"/>
          <w:szCs w:val="24"/>
        </w:rPr>
        <w:t xml:space="preserve">километр ПЧ-1 </w:t>
      </w:r>
      <w:smartTag w:uri="urn:schemas-microsoft-com:office:smarttags" w:element="metricconverter">
        <w:smartTagPr>
          <w:attr w:name="ProductID" w:val="5493, километр"/>
        </w:smartTagPr>
        <w:r w:rsidRPr="005A0DE3">
          <w:rPr>
            <w:rFonts w:ascii="Times New Roman" w:hAnsi="Times New Roman"/>
            <w:sz w:val="24"/>
            <w:szCs w:val="24"/>
          </w:rPr>
          <w:t>5493,</w:t>
        </w:r>
        <w:r w:rsidR="005A0DE3">
          <w:rPr>
            <w:rFonts w:ascii="Times New Roman" w:hAnsi="Times New Roman"/>
            <w:sz w:val="24"/>
            <w:szCs w:val="24"/>
          </w:rPr>
          <w:t xml:space="preserve"> </w:t>
        </w:r>
        <w:r w:rsidRPr="005A0DE3">
          <w:rPr>
            <w:rFonts w:ascii="Times New Roman" w:hAnsi="Times New Roman"/>
            <w:sz w:val="24"/>
            <w:szCs w:val="24"/>
          </w:rPr>
          <w:t>километр</w:t>
        </w:r>
      </w:smartTag>
      <w:r w:rsidR="005A0DE3">
        <w:rPr>
          <w:rFonts w:ascii="Times New Roman" w:hAnsi="Times New Roman"/>
          <w:sz w:val="24"/>
          <w:szCs w:val="24"/>
        </w:rPr>
        <w:t xml:space="preserve"> </w:t>
      </w:r>
      <w:r w:rsidRPr="005A0DE3">
        <w:rPr>
          <w:rFonts w:ascii="Times New Roman" w:hAnsi="Times New Roman"/>
          <w:sz w:val="24"/>
          <w:szCs w:val="24"/>
        </w:rPr>
        <w:t>ПЧ-2 5494;</w:t>
      </w:r>
    </w:p>
    <w:p w:rsidR="00AE757D" w:rsidRPr="005A0DE3" w:rsidRDefault="00AE757D">
      <w:pPr>
        <w:pStyle w:val="af2"/>
        <w:jc w:val="both"/>
        <w:rPr>
          <w:rFonts w:ascii="Times New Roman" w:hAnsi="Times New Roman"/>
          <w:sz w:val="24"/>
          <w:szCs w:val="24"/>
        </w:rPr>
      </w:pPr>
      <w:r w:rsidRPr="005A0DE3">
        <w:rPr>
          <w:rFonts w:ascii="Times New Roman" w:hAnsi="Times New Roman"/>
          <w:sz w:val="24"/>
          <w:szCs w:val="24"/>
        </w:rPr>
        <w:t>километр и пикет ПЧ-1 5276ПК3,километр и пикет ПЧ-2 5276ПК4;</w:t>
      </w:r>
    </w:p>
    <w:p w:rsidR="00AE757D" w:rsidRPr="005A0DE3" w:rsidRDefault="00AE757D">
      <w:pPr>
        <w:pStyle w:val="af2"/>
        <w:jc w:val="both"/>
        <w:rPr>
          <w:rFonts w:ascii="Times New Roman" w:hAnsi="Times New Roman"/>
          <w:sz w:val="24"/>
          <w:szCs w:val="24"/>
        </w:rPr>
      </w:pPr>
      <w:r w:rsidRPr="005A0DE3">
        <w:rPr>
          <w:rFonts w:ascii="Times New Roman" w:hAnsi="Times New Roman"/>
          <w:sz w:val="24"/>
          <w:szCs w:val="24"/>
        </w:rPr>
        <w:t>километр, пикет</w:t>
      </w:r>
      <w:r w:rsidR="005A0DE3">
        <w:rPr>
          <w:rFonts w:ascii="Times New Roman" w:hAnsi="Times New Roman"/>
          <w:sz w:val="24"/>
          <w:szCs w:val="24"/>
        </w:rPr>
        <w:t xml:space="preserve"> </w:t>
      </w:r>
      <w:r w:rsidRPr="005A0DE3">
        <w:rPr>
          <w:rFonts w:ascii="Times New Roman" w:hAnsi="Times New Roman"/>
          <w:sz w:val="24"/>
          <w:szCs w:val="24"/>
        </w:rPr>
        <w:t>+ метр</w:t>
      </w:r>
      <w:r w:rsidR="005A0DE3">
        <w:rPr>
          <w:rFonts w:ascii="Times New Roman" w:hAnsi="Times New Roman"/>
          <w:sz w:val="24"/>
          <w:szCs w:val="24"/>
        </w:rPr>
        <w:t xml:space="preserve"> </w:t>
      </w:r>
      <w:r w:rsidRPr="005A0DE3">
        <w:rPr>
          <w:rFonts w:ascii="Times New Roman" w:hAnsi="Times New Roman"/>
          <w:sz w:val="24"/>
          <w:szCs w:val="24"/>
        </w:rPr>
        <w:t>ПЧ-1 5177ПК3+</w:t>
      </w:r>
      <w:smartTag w:uri="urn:schemas-microsoft-com:office:smarttags" w:element="metricconverter">
        <w:smartTagPr>
          <w:attr w:name="ProductID" w:val="50, километр"/>
        </w:smartTagPr>
        <w:r w:rsidRPr="005A0DE3">
          <w:rPr>
            <w:rFonts w:ascii="Times New Roman" w:hAnsi="Times New Roman"/>
            <w:sz w:val="24"/>
            <w:szCs w:val="24"/>
          </w:rPr>
          <w:t>50,</w:t>
        </w:r>
        <w:r w:rsidR="005A0DE3">
          <w:rPr>
            <w:rFonts w:ascii="Times New Roman" w:hAnsi="Times New Roman"/>
            <w:sz w:val="24"/>
            <w:szCs w:val="24"/>
          </w:rPr>
          <w:t xml:space="preserve"> </w:t>
        </w:r>
        <w:r w:rsidRPr="005A0DE3">
          <w:rPr>
            <w:rFonts w:ascii="Times New Roman" w:hAnsi="Times New Roman"/>
            <w:sz w:val="24"/>
            <w:szCs w:val="24"/>
          </w:rPr>
          <w:t>километр</w:t>
        </w:r>
      </w:smartTag>
      <w:r w:rsidRPr="005A0DE3">
        <w:rPr>
          <w:rFonts w:ascii="Times New Roman" w:hAnsi="Times New Roman"/>
          <w:sz w:val="24"/>
          <w:szCs w:val="24"/>
        </w:rPr>
        <w:t>, пикет +</w:t>
      </w:r>
    </w:p>
    <w:p w:rsidR="00AE757D" w:rsidRPr="005A0DE3" w:rsidRDefault="00AE757D">
      <w:pPr>
        <w:pStyle w:val="af2"/>
        <w:jc w:val="both"/>
        <w:rPr>
          <w:rFonts w:ascii="Times New Roman" w:hAnsi="Times New Roman"/>
          <w:sz w:val="24"/>
          <w:szCs w:val="24"/>
        </w:rPr>
      </w:pPr>
      <w:r w:rsidRPr="005A0DE3">
        <w:rPr>
          <w:rFonts w:ascii="Times New Roman" w:hAnsi="Times New Roman"/>
          <w:sz w:val="24"/>
          <w:szCs w:val="24"/>
        </w:rPr>
        <w:t>метр ПЧ-2 5177ПК3+51.</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Далее</w:t>
      </w:r>
      <w:r>
        <w:rPr>
          <w:rFonts w:ascii="Times New Roman" w:hAnsi="Times New Roman"/>
          <w:sz w:val="24"/>
          <w:szCs w:val="24"/>
        </w:rPr>
        <w:t xml:space="preserve"> </w:t>
      </w:r>
      <w:r w:rsidR="00AE757D" w:rsidRPr="005A0DE3">
        <w:rPr>
          <w:rFonts w:ascii="Times New Roman" w:hAnsi="Times New Roman"/>
          <w:sz w:val="24"/>
          <w:szCs w:val="24"/>
        </w:rPr>
        <w:t>следуют</w:t>
      </w:r>
      <w:r>
        <w:rPr>
          <w:rFonts w:ascii="Times New Roman" w:hAnsi="Times New Roman"/>
          <w:sz w:val="24"/>
          <w:szCs w:val="24"/>
        </w:rPr>
        <w:t xml:space="preserve"> </w:t>
      </w:r>
      <w:r w:rsidR="00AE757D" w:rsidRPr="005A0DE3">
        <w:rPr>
          <w:rFonts w:ascii="Times New Roman" w:hAnsi="Times New Roman"/>
          <w:sz w:val="24"/>
          <w:szCs w:val="24"/>
        </w:rPr>
        <w:t>2</w:t>
      </w:r>
      <w:r>
        <w:rPr>
          <w:rFonts w:ascii="Times New Roman" w:hAnsi="Times New Roman"/>
          <w:sz w:val="24"/>
          <w:szCs w:val="24"/>
        </w:rPr>
        <w:t xml:space="preserve"> </w:t>
      </w:r>
      <w:r w:rsidR="00AE757D" w:rsidRPr="005A0DE3">
        <w:rPr>
          <w:rFonts w:ascii="Times New Roman" w:hAnsi="Times New Roman"/>
          <w:sz w:val="24"/>
          <w:szCs w:val="24"/>
        </w:rPr>
        <w:t>кодов</w:t>
      </w:r>
      <w:r>
        <w:rPr>
          <w:rFonts w:ascii="Times New Roman" w:hAnsi="Times New Roman"/>
          <w:sz w:val="24"/>
          <w:szCs w:val="24"/>
        </w:rPr>
        <w:t xml:space="preserve"> </w:t>
      </w:r>
      <w:r w:rsidR="00AE757D" w:rsidRPr="005A0DE3">
        <w:rPr>
          <w:rFonts w:ascii="Times New Roman" w:hAnsi="Times New Roman"/>
          <w:sz w:val="24"/>
          <w:szCs w:val="24"/>
        </w:rPr>
        <w:t>станций</w:t>
      </w:r>
      <w:r>
        <w:rPr>
          <w:rFonts w:ascii="Times New Roman" w:hAnsi="Times New Roman"/>
          <w:sz w:val="24"/>
          <w:szCs w:val="24"/>
        </w:rPr>
        <w:t xml:space="preserve"> </w:t>
      </w:r>
      <w:r w:rsidR="00AE757D" w:rsidRPr="005A0DE3">
        <w:rPr>
          <w:rFonts w:ascii="Times New Roman" w:hAnsi="Times New Roman"/>
          <w:sz w:val="24"/>
          <w:szCs w:val="24"/>
        </w:rPr>
        <w:t>последовательно</w:t>
      </w:r>
      <w:r>
        <w:rPr>
          <w:rFonts w:ascii="Times New Roman" w:hAnsi="Times New Roman"/>
          <w:sz w:val="24"/>
          <w:szCs w:val="24"/>
        </w:rPr>
        <w:t xml:space="preserve"> </w:t>
      </w:r>
      <w:r w:rsidR="00AE757D" w:rsidRPr="005A0DE3">
        <w:rPr>
          <w:rFonts w:ascii="Times New Roman" w:hAnsi="Times New Roman"/>
          <w:sz w:val="24"/>
          <w:szCs w:val="24"/>
        </w:rPr>
        <w:t>для данной</w:t>
      </w:r>
      <w:r>
        <w:rPr>
          <w:rFonts w:ascii="Times New Roman" w:hAnsi="Times New Roman"/>
          <w:sz w:val="24"/>
          <w:szCs w:val="24"/>
        </w:rPr>
        <w:t xml:space="preserve"> </w:t>
      </w:r>
      <w:r w:rsidR="00AE757D" w:rsidRPr="005A0DE3">
        <w:rPr>
          <w:rFonts w:ascii="Times New Roman" w:hAnsi="Times New Roman"/>
          <w:sz w:val="24"/>
          <w:szCs w:val="24"/>
        </w:rPr>
        <w:t>линии.</w:t>
      </w:r>
      <w:r>
        <w:rPr>
          <w:rFonts w:ascii="Times New Roman" w:hAnsi="Times New Roman"/>
          <w:sz w:val="24"/>
          <w:szCs w:val="24"/>
        </w:rPr>
        <w:t xml:space="preserve"> </w:t>
      </w:r>
      <w:r w:rsidR="00AE757D" w:rsidRPr="005A0DE3">
        <w:rPr>
          <w:rFonts w:ascii="Times New Roman" w:hAnsi="Times New Roman"/>
          <w:sz w:val="24"/>
          <w:szCs w:val="24"/>
        </w:rPr>
        <w:t>При</w:t>
      </w:r>
      <w:r>
        <w:rPr>
          <w:rFonts w:ascii="Times New Roman" w:hAnsi="Times New Roman"/>
          <w:sz w:val="24"/>
          <w:szCs w:val="24"/>
        </w:rPr>
        <w:t xml:space="preserve"> </w:t>
      </w:r>
      <w:r w:rsidR="00AE757D" w:rsidRPr="005A0DE3">
        <w:rPr>
          <w:rFonts w:ascii="Times New Roman" w:hAnsi="Times New Roman"/>
          <w:sz w:val="24"/>
          <w:szCs w:val="24"/>
        </w:rPr>
        <w:t>наличии</w:t>
      </w:r>
      <w:r>
        <w:rPr>
          <w:rFonts w:ascii="Times New Roman" w:hAnsi="Times New Roman"/>
          <w:sz w:val="24"/>
          <w:szCs w:val="24"/>
        </w:rPr>
        <w:t xml:space="preserve"> </w:t>
      </w:r>
      <w:r w:rsidR="00AE757D" w:rsidRPr="005A0DE3">
        <w:rPr>
          <w:rFonts w:ascii="Times New Roman" w:hAnsi="Times New Roman"/>
          <w:sz w:val="24"/>
          <w:szCs w:val="24"/>
        </w:rPr>
        <w:t>разветвлений</w:t>
      </w:r>
      <w:r>
        <w:rPr>
          <w:rFonts w:ascii="Times New Roman" w:hAnsi="Times New Roman"/>
          <w:sz w:val="24"/>
          <w:szCs w:val="24"/>
        </w:rPr>
        <w:t xml:space="preserve"> </w:t>
      </w:r>
      <w:r w:rsidR="00AE757D" w:rsidRPr="005A0DE3">
        <w:rPr>
          <w:rFonts w:ascii="Times New Roman" w:hAnsi="Times New Roman"/>
          <w:sz w:val="24"/>
          <w:szCs w:val="24"/>
        </w:rPr>
        <w:t>для правильного установления маршрута</w:t>
      </w:r>
      <w:r>
        <w:rPr>
          <w:rFonts w:ascii="Times New Roman" w:hAnsi="Times New Roman"/>
          <w:sz w:val="24"/>
          <w:szCs w:val="24"/>
        </w:rPr>
        <w:t xml:space="preserve"> </w:t>
      </w:r>
      <w:r w:rsidR="00AE757D" w:rsidRPr="005A0DE3">
        <w:rPr>
          <w:rFonts w:ascii="Times New Roman" w:hAnsi="Times New Roman"/>
          <w:sz w:val="24"/>
          <w:szCs w:val="24"/>
        </w:rPr>
        <w:t>следует указывать</w:t>
      </w:r>
      <w:r>
        <w:rPr>
          <w:rFonts w:ascii="Times New Roman" w:hAnsi="Times New Roman"/>
          <w:sz w:val="24"/>
          <w:szCs w:val="24"/>
        </w:rPr>
        <w:t xml:space="preserve"> </w:t>
      </w:r>
      <w:r w:rsidR="00AE757D" w:rsidRPr="005A0DE3">
        <w:rPr>
          <w:rFonts w:ascii="Times New Roman" w:hAnsi="Times New Roman"/>
          <w:sz w:val="24"/>
          <w:szCs w:val="24"/>
        </w:rPr>
        <w:t>коды промежуточных станций по маршруту.</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Километры, пикеты и метры могут возрастать или</w:t>
      </w:r>
      <w:r>
        <w:rPr>
          <w:rFonts w:ascii="Times New Roman" w:hAnsi="Times New Roman"/>
          <w:sz w:val="24"/>
          <w:szCs w:val="24"/>
        </w:rPr>
        <w:t xml:space="preserve"> </w:t>
      </w:r>
      <w:r w:rsidR="00AE757D" w:rsidRPr="005A0DE3">
        <w:rPr>
          <w:rFonts w:ascii="Times New Roman" w:hAnsi="Times New Roman"/>
          <w:sz w:val="24"/>
          <w:szCs w:val="24"/>
        </w:rPr>
        <w:t>убывать, в соответствии с файлом run_list.</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Все</w:t>
      </w:r>
      <w:r>
        <w:rPr>
          <w:rFonts w:ascii="Times New Roman" w:hAnsi="Times New Roman"/>
          <w:sz w:val="24"/>
          <w:szCs w:val="24"/>
        </w:rPr>
        <w:t xml:space="preserve"> </w:t>
      </w:r>
      <w:r w:rsidR="00AE757D" w:rsidRPr="005A0DE3">
        <w:rPr>
          <w:rFonts w:ascii="Times New Roman" w:hAnsi="Times New Roman"/>
          <w:sz w:val="24"/>
          <w:szCs w:val="24"/>
        </w:rPr>
        <w:t>примыкающие</w:t>
      </w:r>
      <w:r>
        <w:rPr>
          <w:rFonts w:ascii="Times New Roman" w:hAnsi="Times New Roman"/>
          <w:sz w:val="24"/>
          <w:szCs w:val="24"/>
        </w:rPr>
        <w:t xml:space="preserve"> </w:t>
      </w:r>
      <w:r w:rsidR="00AE757D" w:rsidRPr="005A0DE3">
        <w:rPr>
          <w:rFonts w:ascii="Times New Roman" w:hAnsi="Times New Roman"/>
          <w:sz w:val="24"/>
          <w:szCs w:val="24"/>
        </w:rPr>
        <w:t>линии</w:t>
      </w:r>
      <w:r>
        <w:rPr>
          <w:rFonts w:ascii="Times New Roman" w:hAnsi="Times New Roman"/>
          <w:sz w:val="24"/>
          <w:szCs w:val="24"/>
        </w:rPr>
        <w:t xml:space="preserve"> </w:t>
      </w:r>
      <w:r w:rsidR="00AE757D" w:rsidRPr="005A0DE3">
        <w:rPr>
          <w:rFonts w:ascii="Times New Roman" w:hAnsi="Times New Roman"/>
          <w:sz w:val="24"/>
          <w:szCs w:val="24"/>
        </w:rPr>
        <w:t>участки</w:t>
      </w:r>
      <w:r>
        <w:rPr>
          <w:rFonts w:ascii="Times New Roman" w:hAnsi="Times New Roman"/>
          <w:sz w:val="24"/>
          <w:szCs w:val="24"/>
        </w:rPr>
        <w:t xml:space="preserve"> </w:t>
      </w:r>
      <w:r w:rsidR="00AE757D" w:rsidRPr="005A0DE3">
        <w:rPr>
          <w:rFonts w:ascii="Times New Roman" w:hAnsi="Times New Roman"/>
          <w:sz w:val="24"/>
          <w:szCs w:val="24"/>
        </w:rPr>
        <w:t>и перегоны должны быть записаны в файл way_рart.</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Диагностика программы</w:t>
      </w:r>
      <w:r>
        <w:rPr>
          <w:rFonts w:ascii="Times New Roman" w:hAnsi="Times New Roman"/>
          <w:sz w:val="24"/>
          <w:szCs w:val="24"/>
        </w:rPr>
        <w:t xml:space="preserve"> </w:t>
      </w:r>
      <w:r w:rsidR="00AE757D" w:rsidRPr="005A0DE3">
        <w:rPr>
          <w:rFonts w:ascii="Times New Roman" w:hAnsi="Times New Roman"/>
          <w:sz w:val="24"/>
          <w:szCs w:val="24"/>
        </w:rPr>
        <w:t>выдает список</w:t>
      </w:r>
      <w:r>
        <w:rPr>
          <w:rFonts w:ascii="Times New Roman" w:hAnsi="Times New Roman"/>
          <w:sz w:val="24"/>
          <w:szCs w:val="24"/>
        </w:rPr>
        <w:t xml:space="preserve"> </w:t>
      </w:r>
      <w:r w:rsidR="00AE757D" w:rsidRPr="005A0DE3">
        <w:rPr>
          <w:rFonts w:ascii="Times New Roman" w:hAnsi="Times New Roman"/>
          <w:sz w:val="24"/>
          <w:szCs w:val="24"/>
        </w:rPr>
        <w:t>перегонов, которые есть</w:t>
      </w:r>
      <w:r>
        <w:rPr>
          <w:rFonts w:ascii="Times New Roman" w:hAnsi="Times New Roman"/>
          <w:sz w:val="24"/>
          <w:szCs w:val="24"/>
        </w:rPr>
        <w:t xml:space="preserve"> </w:t>
      </w:r>
      <w:r w:rsidR="00AE757D" w:rsidRPr="005A0DE3">
        <w:rPr>
          <w:rFonts w:ascii="Times New Roman" w:hAnsi="Times New Roman"/>
          <w:sz w:val="24"/>
          <w:szCs w:val="24"/>
        </w:rPr>
        <w:t>в</w:t>
      </w:r>
      <w:r>
        <w:rPr>
          <w:rFonts w:ascii="Times New Roman" w:hAnsi="Times New Roman"/>
          <w:sz w:val="24"/>
          <w:szCs w:val="24"/>
        </w:rPr>
        <w:t xml:space="preserve"> </w:t>
      </w:r>
      <w:r w:rsidR="00AE757D" w:rsidRPr="005A0DE3">
        <w:rPr>
          <w:rFonts w:ascii="Times New Roman" w:hAnsi="Times New Roman"/>
          <w:sz w:val="24"/>
          <w:szCs w:val="24"/>
        </w:rPr>
        <w:t>файле</w:t>
      </w:r>
      <w:r>
        <w:rPr>
          <w:rFonts w:ascii="Times New Roman" w:hAnsi="Times New Roman"/>
          <w:sz w:val="24"/>
          <w:szCs w:val="24"/>
        </w:rPr>
        <w:t xml:space="preserve"> </w:t>
      </w:r>
      <w:r w:rsidR="00AE757D" w:rsidRPr="005A0DE3">
        <w:rPr>
          <w:rFonts w:ascii="Times New Roman" w:hAnsi="Times New Roman"/>
          <w:sz w:val="24"/>
          <w:szCs w:val="24"/>
        </w:rPr>
        <w:t>run_list,</w:t>
      </w:r>
      <w:r>
        <w:rPr>
          <w:rFonts w:ascii="Times New Roman" w:hAnsi="Times New Roman"/>
          <w:sz w:val="24"/>
          <w:szCs w:val="24"/>
        </w:rPr>
        <w:t xml:space="preserve"> </w:t>
      </w:r>
      <w:r w:rsidR="00AE757D" w:rsidRPr="005A0DE3">
        <w:rPr>
          <w:rFonts w:ascii="Times New Roman" w:hAnsi="Times New Roman"/>
          <w:sz w:val="24"/>
          <w:szCs w:val="24"/>
        </w:rPr>
        <w:t>но</w:t>
      </w:r>
      <w:r>
        <w:rPr>
          <w:rFonts w:ascii="Times New Roman" w:hAnsi="Times New Roman"/>
          <w:sz w:val="24"/>
          <w:szCs w:val="24"/>
        </w:rPr>
        <w:t xml:space="preserve"> </w:t>
      </w:r>
      <w:r w:rsidR="00AE757D" w:rsidRPr="005A0DE3">
        <w:rPr>
          <w:rFonts w:ascii="Times New Roman" w:hAnsi="Times New Roman"/>
          <w:sz w:val="24"/>
          <w:szCs w:val="24"/>
        </w:rPr>
        <w:t>отсутствуют</w:t>
      </w:r>
      <w:r>
        <w:rPr>
          <w:rFonts w:ascii="Times New Roman" w:hAnsi="Times New Roman"/>
          <w:sz w:val="24"/>
          <w:szCs w:val="24"/>
        </w:rPr>
        <w:t xml:space="preserve"> </w:t>
      </w:r>
      <w:r w:rsidR="00AE757D" w:rsidRPr="005A0DE3">
        <w:rPr>
          <w:rFonts w:ascii="Times New Roman" w:hAnsi="Times New Roman"/>
          <w:sz w:val="24"/>
          <w:szCs w:val="24"/>
        </w:rPr>
        <w:t>в way_рart. Если станция дороги не закрыта, но</w:t>
      </w:r>
      <w:r>
        <w:rPr>
          <w:rFonts w:ascii="Times New Roman" w:hAnsi="Times New Roman"/>
          <w:sz w:val="24"/>
          <w:szCs w:val="24"/>
        </w:rPr>
        <w:t xml:space="preserve"> </w:t>
      </w:r>
      <w:r w:rsidR="00AE757D" w:rsidRPr="005A0DE3">
        <w:rPr>
          <w:rFonts w:ascii="Times New Roman" w:hAnsi="Times New Roman"/>
          <w:sz w:val="24"/>
          <w:szCs w:val="24"/>
        </w:rPr>
        <w:t>не связана с другими в</w:t>
      </w:r>
      <w:r>
        <w:rPr>
          <w:rFonts w:ascii="Times New Roman" w:hAnsi="Times New Roman"/>
          <w:sz w:val="24"/>
          <w:szCs w:val="24"/>
        </w:rPr>
        <w:t xml:space="preserve"> </w:t>
      </w:r>
      <w:r w:rsidR="00AE757D" w:rsidRPr="005A0DE3">
        <w:rPr>
          <w:rFonts w:ascii="Times New Roman" w:hAnsi="Times New Roman"/>
          <w:sz w:val="24"/>
          <w:szCs w:val="24"/>
        </w:rPr>
        <w:t>файле run_list, она также попадает в диагностику станций,</w:t>
      </w:r>
      <w:r>
        <w:rPr>
          <w:rFonts w:ascii="Times New Roman" w:hAnsi="Times New Roman"/>
          <w:sz w:val="24"/>
          <w:szCs w:val="24"/>
        </w:rPr>
        <w:t xml:space="preserve"> </w:t>
      </w:r>
      <w:r w:rsidR="00AE757D" w:rsidRPr="005A0DE3">
        <w:rPr>
          <w:rFonts w:ascii="Times New Roman" w:hAnsi="Times New Roman"/>
          <w:sz w:val="24"/>
          <w:szCs w:val="24"/>
        </w:rPr>
        <w:t>которые отсутствуют в way_рart.</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Километры,</w:t>
      </w:r>
      <w:r>
        <w:rPr>
          <w:rFonts w:ascii="Times New Roman" w:hAnsi="Times New Roman"/>
          <w:sz w:val="24"/>
          <w:szCs w:val="24"/>
        </w:rPr>
        <w:t xml:space="preserve"> </w:t>
      </w:r>
      <w:r w:rsidR="00AE757D" w:rsidRPr="005A0DE3">
        <w:rPr>
          <w:rFonts w:ascii="Times New Roman" w:hAnsi="Times New Roman"/>
          <w:sz w:val="24"/>
          <w:szCs w:val="24"/>
        </w:rPr>
        <w:t>пикеты</w:t>
      </w:r>
      <w:r>
        <w:rPr>
          <w:rFonts w:ascii="Times New Roman" w:hAnsi="Times New Roman"/>
          <w:sz w:val="24"/>
          <w:szCs w:val="24"/>
        </w:rPr>
        <w:t xml:space="preserve"> </w:t>
      </w:r>
      <w:r w:rsidR="00AE757D" w:rsidRPr="005A0DE3">
        <w:rPr>
          <w:rFonts w:ascii="Times New Roman" w:hAnsi="Times New Roman"/>
          <w:sz w:val="24"/>
          <w:szCs w:val="24"/>
        </w:rPr>
        <w:t>и</w:t>
      </w:r>
      <w:r>
        <w:rPr>
          <w:rFonts w:ascii="Times New Roman" w:hAnsi="Times New Roman"/>
          <w:sz w:val="24"/>
          <w:szCs w:val="24"/>
        </w:rPr>
        <w:t xml:space="preserve"> </w:t>
      </w:r>
      <w:r w:rsidR="00AE757D" w:rsidRPr="005A0DE3">
        <w:rPr>
          <w:rFonts w:ascii="Times New Roman" w:hAnsi="Times New Roman"/>
          <w:sz w:val="24"/>
          <w:szCs w:val="24"/>
        </w:rPr>
        <w:t>метры,</w:t>
      </w:r>
      <w:r>
        <w:rPr>
          <w:rFonts w:ascii="Times New Roman" w:hAnsi="Times New Roman"/>
          <w:sz w:val="24"/>
          <w:szCs w:val="24"/>
        </w:rPr>
        <w:t xml:space="preserve"> </w:t>
      </w:r>
      <w:r w:rsidR="00AE757D" w:rsidRPr="005A0DE3">
        <w:rPr>
          <w:rFonts w:ascii="Times New Roman" w:hAnsi="Times New Roman"/>
          <w:sz w:val="24"/>
          <w:szCs w:val="24"/>
        </w:rPr>
        <w:t>принадлежащие станции, не должны</w:t>
      </w:r>
      <w:r>
        <w:rPr>
          <w:rFonts w:ascii="Times New Roman" w:hAnsi="Times New Roman"/>
          <w:sz w:val="24"/>
          <w:szCs w:val="24"/>
        </w:rPr>
        <w:t xml:space="preserve"> </w:t>
      </w:r>
      <w:r w:rsidR="00AE757D" w:rsidRPr="005A0DE3">
        <w:rPr>
          <w:rFonts w:ascii="Times New Roman" w:hAnsi="Times New Roman"/>
          <w:sz w:val="24"/>
          <w:szCs w:val="24"/>
        </w:rPr>
        <w:t>использоваться</w:t>
      </w:r>
      <w:r>
        <w:rPr>
          <w:rFonts w:ascii="Times New Roman" w:hAnsi="Times New Roman"/>
          <w:sz w:val="24"/>
          <w:szCs w:val="24"/>
        </w:rPr>
        <w:t xml:space="preserve"> </w:t>
      </w:r>
      <w:r w:rsidR="00AE757D" w:rsidRPr="005A0DE3">
        <w:rPr>
          <w:rFonts w:ascii="Times New Roman" w:hAnsi="Times New Roman"/>
          <w:sz w:val="24"/>
          <w:szCs w:val="24"/>
        </w:rPr>
        <w:t>в</w:t>
      </w:r>
      <w:r>
        <w:rPr>
          <w:rFonts w:ascii="Times New Roman" w:hAnsi="Times New Roman"/>
          <w:sz w:val="24"/>
          <w:szCs w:val="24"/>
        </w:rPr>
        <w:t xml:space="preserve"> </w:t>
      </w:r>
      <w:r w:rsidR="00AE757D" w:rsidRPr="005A0DE3">
        <w:rPr>
          <w:rFonts w:ascii="Times New Roman" w:hAnsi="Times New Roman"/>
          <w:sz w:val="24"/>
          <w:szCs w:val="24"/>
        </w:rPr>
        <w:t>качестве</w:t>
      </w:r>
      <w:r>
        <w:rPr>
          <w:rFonts w:ascii="Times New Roman" w:hAnsi="Times New Roman"/>
          <w:sz w:val="24"/>
          <w:szCs w:val="24"/>
        </w:rPr>
        <w:t xml:space="preserve"> </w:t>
      </w:r>
      <w:r w:rsidR="00AE757D" w:rsidRPr="005A0DE3">
        <w:rPr>
          <w:rFonts w:ascii="Times New Roman" w:hAnsi="Times New Roman"/>
          <w:sz w:val="24"/>
          <w:szCs w:val="24"/>
        </w:rPr>
        <w:t>границ</w:t>
      </w:r>
      <w:r>
        <w:rPr>
          <w:rFonts w:ascii="Times New Roman" w:hAnsi="Times New Roman"/>
          <w:sz w:val="24"/>
          <w:szCs w:val="24"/>
        </w:rPr>
        <w:t xml:space="preserve"> </w:t>
      </w:r>
      <w:r w:rsidR="00AE757D" w:rsidRPr="005A0DE3">
        <w:rPr>
          <w:rFonts w:ascii="Times New Roman" w:hAnsi="Times New Roman"/>
          <w:sz w:val="24"/>
          <w:szCs w:val="24"/>
        </w:rPr>
        <w:t>ПЧ.</w:t>
      </w:r>
      <w:r>
        <w:rPr>
          <w:rFonts w:ascii="Times New Roman" w:hAnsi="Times New Roman"/>
          <w:sz w:val="24"/>
          <w:szCs w:val="24"/>
        </w:rPr>
        <w:t xml:space="preserve"> </w:t>
      </w:r>
      <w:r w:rsidR="00AE757D" w:rsidRPr="005A0DE3">
        <w:rPr>
          <w:rFonts w:ascii="Times New Roman" w:hAnsi="Times New Roman"/>
          <w:sz w:val="24"/>
          <w:szCs w:val="24"/>
        </w:rPr>
        <w:t>Контроль осуществляется по файлу run_list.</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Программа бракует пересечение границ ПЧ на перегоне</w:t>
      </w:r>
      <w:r>
        <w:rPr>
          <w:rFonts w:ascii="Times New Roman" w:hAnsi="Times New Roman"/>
          <w:sz w:val="24"/>
          <w:szCs w:val="24"/>
        </w:rPr>
        <w:t xml:space="preserve"> </w:t>
      </w:r>
      <w:r w:rsidR="00AE757D" w:rsidRPr="005A0DE3">
        <w:rPr>
          <w:rFonts w:ascii="Times New Roman" w:hAnsi="Times New Roman"/>
          <w:sz w:val="24"/>
          <w:szCs w:val="24"/>
        </w:rPr>
        <w:t>или перегонах.</w:t>
      </w:r>
    </w:p>
    <w:p w:rsidR="00AE757D" w:rsidRPr="005A0DE3" w:rsidRDefault="005A0DE3">
      <w:pPr>
        <w:pStyle w:val="af2"/>
        <w:jc w:val="both"/>
        <w:rPr>
          <w:rFonts w:ascii="Times New Roman" w:hAnsi="Times New Roman"/>
          <w:sz w:val="24"/>
          <w:szCs w:val="24"/>
        </w:rPr>
      </w:pPr>
      <w:r>
        <w:rPr>
          <w:rFonts w:ascii="Times New Roman" w:hAnsi="Times New Roman"/>
          <w:sz w:val="24"/>
          <w:szCs w:val="24"/>
        </w:rPr>
        <w:t xml:space="preserve"> </w:t>
      </w:r>
      <w:r w:rsidR="00AE757D" w:rsidRPr="005A0DE3">
        <w:rPr>
          <w:rFonts w:ascii="Times New Roman" w:hAnsi="Times New Roman"/>
          <w:sz w:val="24"/>
          <w:szCs w:val="24"/>
        </w:rPr>
        <w:t>Для</w:t>
      </w:r>
      <w:r>
        <w:rPr>
          <w:rFonts w:ascii="Times New Roman" w:hAnsi="Times New Roman"/>
          <w:sz w:val="24"/>
          <w:szCs w:val="24"/>
        </w:rPr>
        <w:t xml:space="preserve"> </w:t>
      </w:r>
      <w:r w:rsidR="00AE757D" w:rsidRPr="005A0DE3">
        <w:rPr>
          <w:rFonts w:ascii="Times New Roman" w:hAnsi="Times New Roman"/>
          <w:sz w:val="24"/>
          <w:szCs w:val="24"/>
        </w:rPr>
        <w:t>отладки</w:t>
      </w:r>
      <w:r>
        <w:rPr>
          <w:rFonts w:ascii="Times New Roman" w:hAnsi="Times New Roman"/>
          <w:sz w:val="24"/>
          <w:szCs w:val="24"/>
        </w:rPr>
        <w:t xml:space="preserve"> </w:t>
      </w:r>
      <w:r w:rsidR="00AE757D" w:rsidRPr="005A0DE3">
        <w:rPr>
          <w:rFonts w:ascii="Times New Roman" w:hAnsi="Times New Roman"/>
          <w:sz w:val="24"/>
          <w:szCs w:val="24"/>
        </w:rPr>
        <w:t>файла</w:t>
      </w:r>
      <w:r>
        <w:rPr>
          <w:rFonts w:ascii="Times New Roman" w:hAnsi="Times New Roman"/>
          <w:sz w:val="24"/>
          <w:szCs w:val="24"/>
        </w:rPr>
        <w:t xml:space="preserve"> </w:t>
      </w:r>
      <w:r w:rsidR="00AE757D" w:rsidRPr="005A0DE3">
        <w:rPr>
          <w:rFonts w:ascii="Times New Roman" w:hAnsi="Times New Roman"/>
          <w:sz w:val="24"/>
          <w:szCs w:val="24"/>
        </w:rPr>
        <w:t>целесообразно</w:t>
      </w:r>
      <w:r>
        <w:rPr>
          <w:rFonts w:ascii="Times New Roman" w:hAnsi="Times New Roman"/>
          <w:sz w:val="24"/>
          <w:szCs w:val="24"/>
        </w:rPr>
        <w:t xml:space="preserve"> </w:t>
      </w:r>
      <w:r w:rsidR="00AE757D" w:rsidRPr="005A0DE3">
        <w:rPr>
          <w:rFonts w:ascii="Times New Roman" w:hAnsi="Times New Roman"/>
          <w:sz w:val="24"/>
          <w:szCs w:val="24"/>
        </w:rPr>
        <w:t>использовать</w:t>
      </w:r>
      <w:r>
        <w:rPr>
          <w:rFonts w:ascii="Times New Roman" w:hAnsi="Times New Roman"/>
          <w:sz w:val="24"/>
          <w:szCs w:val="24"/>
        </w:rPr>
        <w:t xml:space="preserve"> </w:t>
      </w:r>
      <w:r w:rsidR="00AE757D" w:rsidRPr="005A0DE3">
        <w:rPr>
          <w:rFonts w:ascii="Times New Roman" w:hAnsi="Times New Roman"/>
          <w:sz w:val="24"/>
          <w:szCs w:val="24"/>
        </w:rPr>
        <w:t>карту дороги.</w:t>
      </w:r>
    </w:p>
    <w:p w:rsidR="00AE757D" w:rsidRPr="005A0DE3" w:rsidRDefault="00AE757D">
      <w:pPr>
        <w:pStyle w:val="af2"/>
        <w:jc w:val="both"/>
        <w:rPr>
          <w:rFonts w:ascii="Times New Roman" w:hAnsi="Times New Roman"/>
          <w:sz w:val="24"/>
          <w:szCs w:val="24"/>
        </w:rPr>
      </w:pPr>
    </w:p>
    <w:p w:rsidR="00AE757D" w:rsidRPr="005A0DE3" w:rsidRDefault="00AE757D">
      <w:pPr>
        <w:pStyle w:val="af2"/>
        <w:jc w:val="both"/>
        <w:rPr>
          <w:b/>
          <w:sz w:val="22"/>
          <w:szCs w:val="22"/>
        </w:rPr>
      </w:pPr>
      <w:r w:rsidRPr="005A0DE3">
        <w:rPr>
          <w:b/>
          <w:sz w:val="22"/>
          <w:szCs w:val="22"/>
        </w:rPr>
        <w:t xml:space="preserve"> Км.Пк   Км.Пк      Коды станций          Комментарий</w:t>
      </w:r>
    </w:p>
    <w:p w:rsidR="00AE757D" w:rsidRPr="005A0DE3" w:rsidRDefault="00AE757D">
      <w:pPr>
        <w:pStyle w:val="af2"/>
        <w:jc w:val="both"/>
        <w:rPr>
          <w:b/>
          <w:sz w:val="22"/>
          <w:szCs w:val="22"/>
        </w:rPr>
      </w:pPr>
    </w:p>
    <w:p w:rsidR="00AE757D" w:rsidRPr="005A0DE3" w:rsidRDefault="00AE757D">
      <w:pPr>
        <w:pStyle w:val="af2"/>
        <w:jc w:val="both"/>
        <w:rPr>
          <w:b/>
          <w:sz w:val="22"/>
          <w:szCs w:val="22"/>
        </w:rPr>
      </w:pPr>
      <w:r w:rsidRPr="005A0DE3">
        <w:rPr>
          <w:b/>
          <w:sz w:val="22"/>
          <w:szCs w:val="22"/>
        </w:rPr>
        <w:t>@  1 40020                               ;ПЧ-1  ОдессаТов</w:t>
      </w:r>
    </w:p>
    <w:p w:rsidR="00AE757D" w:rsidRPr="005A0DE3" w:rsidRDefault="00AE757D">
      <w:pPr>
        <w:pStyle w:val="af2"/>
        <w:jc w:val="both"/>
        <w:rPr>
          <w:b/>
          <w:sz w:val="22"/>
          <w:szCs w:val="22"/>
        </w:rPr>
      </w:pPr>
      <w:r w:rsidRPr="005A0DE3">
        <w:rPr>
          <w:b/>
          <w:sz w:val="22"/>
          <w:szCs w:val="22"/>
        </w:rPr>
        <w:t xml:space="preserve">  1310        -    41190 40082           ;1 Помошная-ОдЗаст2</w:t>
      </w:r>
    </w:p>
    <w:p w:rsidR="00AE757D" w:rsidRPr="005A0DE3" w:rsidRDefault="00AE757D">
      <w:pPr>
        <w:pStyle w:val="af2"/>
        <w:jc w:val="both"/>
        <w:rPr>
          <w:b/>
          <w:sz w:val="22"/>
          <w:szCs w:val="22"/>
        </w:rPr>
      </w:pPr>
      <w:r w:rsidRPr="005A0DE3">
        <w:rPr>
          <w:b/>
          <w:sz w:val="22"/>
          <w:szCs w:val="22"/>
        </w:rPr>
        <w:t xml:space="preserve">     -       31    40510 40192           ;1 ОдЗаст1-Барабой</w:t>
      </w:r>
    </w:p>
    <w:p w:rsidR="00AE757D" w:rsidRPr="005A0DE3" w:rsidRDefault="00AE757D">
      <w:pPr>
        <w:pStyle w:val="af2"/>
        <w:jc w:val="both"/>
        <w:rPr>
          <w:b/>
          <w:sz w:val="22"/>
          <w:szCs w:val="22"/>
        </w:rPr>
      </w:pPr>
      <w:r w:rsidRPr="005A0DE3">
        <w:rPr>
          <w:b/>
          <w:sz w:val="22"/>
          <w:szCs w:val="22"/>
        </w:rPr>
        <w:t xml:space="preserve">  1467        -    40550 40024 40021     ;2 Карпово-ОдессаГл</w:t>
      </w:r>
    </w:p>
    <w:p w:rsidR="00AE757D" w:rsidRPr="005A0DE3" w:rsidRDefault="00AE757D">
      <w:pPr>
        <w:pStyle w:val="af2"/>
        <w:jc w:val="both"/>
        <w:rPr>
          <w:b/>
          <w:sz w:val="22"/>
          <w:szCs w:val="22"/>
        </w:rPr>
      </w:pPr>
      <w:r w:rsidRPr="005A0DE3">
        <w:rPr>
          <w:b/>
          <w:sz w:val="22"/>
          <w:szCs w:val="22"/>
        </w:rPr>
        <w:t xml:space="preserve">     -        -    40170 40250           ;1 ОдЗап-ИльичПаром</w:t>
      </w:r>
    </w:p>
    <w:p w:rsidR="00AE757D" w:rsidRPr="005A0DE3" w:rsidRDefault="00AE757D">
      <w:pPr>
        <w:pStyle w:val="af2"/>
        <w:jc w:val="both"/>
        <w:rPr>
          <w:b/>
          <w:sz w:val="22"/>
          <w:szCs w:val="22"/>
        </w:rPr>
      </w:pPr>
    </w:p>
    <w:p w:rsidR="00AE757D" w:rsidRDefault="00AE757D">
      <w:pPr>
        <w:pStyle w:val="af2"/>
        <w:jc w:val="both"/>
        <w:rPr>
          <w:sz w:val="22"/>
          <w:szCs w:val="22"/>
        </w:rPr>
      </w:pPr>
    </w:p>
    <w:p w:rsidR="00AE757D" w:rsidRPr="005A0DE3" w:rsidRDefault="00AE757D">
      <w:pPr>
        <w:jc w:val="both"/>
        <w:rPr>
          <w:i/>
          <w:iCs/>
          <w:sz w:val="24"/>
          <w:szCs w:val="24"/>
        </w:rPr>
      </w:pPr>
      <w:r w:rsidRPr="005A0DE3">
        <w:rPr>
          <w:i/>
          <w:iCs/>
          <w:sz w:val="24"/>
          <w:szCs w:val="24"/>
        </w:rPr>
        <w:t xml:space="preserve">Редактор для ввода информации о разбиении дороги на дистанции пути </w:t>
      </w:r>
      <w:r w:rsidRPr="005A0DE3">
        <w:rPr>
          <w:i/>
          <w:iCs/>
          <w:sz w:val="24"/>
          <w:szCs w:val="24"/>
        </w:rPr>
        <w:br/>
        <w:t>(редактор ПЧ)</w:t>
      </w:r>
    </w:p>
    <w:p w:rsidR="00AE757D" w:rsidRPr="005A0DE3" w:rsidRDefault="00AE757D">
      <w:pPr>
        <w:ind w:firstLine="567"/>
        <w:jc w:val="both"/>
        <w:rPr>
          <w:sz w:val="24"/>
          <w:szCs w:val="24"/>
        </w:rPr>
      </w:pPr>
    </w:p>
    <w:p w:rsidR="00AE757D" w:rsidRPr="005A0DE3" w:rsidRDefault="00AE757D">
      <w:pPr>
        <w:ind w:firstLine="567"/>
        <w:jc w:val="both"/>
        <w:rPr>
          <w:sz w:val="24"/>
          <w:szCs w:val="24"/>
        </w:rPr>
      </w:pPr>
      <w:r w:rsidRPr="005A0DE3">
        <w:rPr>
          <w:sz w:val="24"/>
          <w:szCs w:val="24"/>
        </w:rPr>
        <w:t>Для использования редактора ПЧ необходимо иметь права администратора ГИД.</w:t>
      </w:r>
    </w:p>
    <w:p w:rsidR="00AE757D" w:rsidRPr="005A0DE3" w:rsidRDefault="00AE757D">
      <w:pPr>
        <w:ind w:firstLine="567"/>
        <w:jc w:val="both"/>
        <w:rPr>
          <w:sz w:val="24"/>
          <w:szCs w:val="24"/>
        </w:rPr>
      </w:pPr>
      <w:r w:rsidRPr="005A0DE3">
        <w:rPr>
          <w:sz w:val="24"/>
          <w:szCs w:val="24"/>
        </w:rPr>
        <w:t>Редактор ПЧ можно использовать как для создания новых ПЧ, так и для редактирования уже существующих. Редактор доступен только в режиме карты дороги.</w:t>
      </w:r>
    </w:p>
    <w:p w:rsidR="00AE757D" w:rsidRPr="005A0DE3" w:rsidRDefault="00AE757D">
      <w:pPr>
        <w:ind w:firstLine="567"/>
        <w:jc w:val="both"/>
        <w:rPr>
          <w:i/>
          <w:iCs/>
          <w:sz w:val="24"/>
          <w:szCs w:val="24"/>
        </w:rPr>
      </w:pPr>
      <w:r w:rsidRPr="005A0DE3">
        <w:rPr>
          <w:sz w:val="24"/>
          <w:szCs w:val="24"/>
        </w:rPr>
        <w:t>Для создания нового описания ПЧ необходимо выбрать пункт меню</w:t>
      </w:r>
      <w:r w:rsidRPr="005A0DE3">
        <w:rPr>
          <w:sz w:val="24"/>
          <w:szCs w:val="24"/>
        </w:rPr>
        <w:br/>
      </w:r>
      <w:r w:rsidRPr="005A0DE3">
        <w:rPr>
          <w:i/>
          <w:iCs/>
          <w:sz w:val="24"/>
          <w:szCs w:val="24"/>
        </w:rPr>
        <w:t>Работа с ПЧ</w:t>
      </w:r>
      <w:r w:rsidRPr="005A0DE3">
        <w:rPr>
          <w:i/>
          <w:iCs/>
          <w:sz w:val="24"/>
          <w:szCs w:val="24"/>
          <w:lang w:val="en-US"/>
        </w:rPr>
        <w:t></w:t>
      </w:r>
      <w:r w:rsidRPr="005A0DE3">
        <w:rPr>
          <w:i/>
          <w:iCs/>
          <w:sz w:val="24"/>
          <w:szCs w:val="24"/>
        </w:rPr>
        <w:t>Создать ПЧ.</w:t>
      </w:r>
    </w:p>
    <w:p w:rsidR="00AE757D" w:rsidRPr="005A0DE3" w:rsidRDefault="00AE757D">
      <w:pPr>
        <w:ind w:firstLine="567"/>
        <w:jc w:val="both"/>
        <w:rPr>
          <w:i/>
          <w:iCs/>
          <w:sz w:val="24"/>
          <w:szCs w:val="24"/>
        </w:rPr>
      </w:pPr>
      <w:r w:rsidRPr="005A0DE3">
        <w:rPr>
          <w:sz w:val="24"/>
          <w:szCs w:val="24"/>
        </w:rPr>
        <w:t xml:space="preserve">Для редактирования существующего: </w:t>
      </w:r>
      <w:r w:rsidRPr="005A0DE3">
        <w:rPr>
          <w:i/>
          <w:iCs/>
          <w:sz w:val="24"/>
          <w:szCs w:val="24"/>
        </w:rPr>
        <w:t>Показ</w:t>
      </w:r>
      <w:r w:rsidRPr="005A0DE3">
        <w:rPr>
          <w:i/>
          <w:iCs/>
          <w:sz w:val="24"/>
          <w:szCs w:val="24"/>
          <w:lang w:val="en-US"/>
        </w:rPr>
        <w:t></w:t>
      </w:r>
      <w:r w:rsidRPr="005A0DE3">
        <w:rPr>
          <w:i/>
          <w:iCs/>
          <w:sz w:val="24"/>
          <w:szCs w:val="24"/>
        </w:rPr>
        <w:t>Дистанции пути</w:t>
      </w:r>
      <w:r w:rsidRPr="005A0DE3">
        <w:rPr>
          <w:sz w:val="24"/>
          <w:szCs w:val="24"/>
        </w:rPr>
        <w:t xml:space="preserve">, выбрать интересующий ПЧ, </w:t>
      </w:r>
      <w:r w:rsidRPr="005A0DE3">
        <w:rPr>
          <w:i/>
          <w:iCs/>
          <w:sz w:val="24"/>
          <w:szCs w:val="24"/>
          <w:lang w:val="en-US"/>
        </w:rPr>
        <w:t>F</w:t>
      </w:r>
      <w:r w:rsidRPr="005A0DE3">
        <w:rPr>
          <w:i/>
          <w:iCs/>
          <w:sz w:val="24"/>
          <w:szCs w:val="24"/>
        </w:rPr>
        <w:t>4 – редактор ПЧ.</w:t>
      </w:r>
    </w:p>
    <w:p w:rsidR="00AE757D" w:rsidRPr="005A0DE3" w:rsidRDefault="001462E7">
      <w:pPr>
        <w:ind w:firstLine="567"/>
        <w:jc w:val="both"/>
        <w:rPr>
          <w:sz w:val="24"/>
          <w:szCs w:val="24"/>
        </w:rPr>
      </w:pPr>
      <w:r w:rsidRPr="005A0DE3">
        <w:rPr>
          <w:noProof/>
          <w:sz w:val="24"/>
          <w:szCs w:val="24"/>
          <w:lang w:eastAsia="ru-RU"/>
        </w:rPr>
        <mc:AlternateContent>
          <mc:Choice Requires="wpg">
            <w:drawing>
              <wp:anchor distT="0" distB="0" distL="0" distR="0" simplePos="0" relativeHeight="251653120" behindDoc="0" locked="0" layoutInCell="1" allowOverlap="1">
                <wp:simplePos x="0" y="0"/>
                <wp:positionH relativeFrom="column">
                  <wp:posOffset>2540</wp:posOffset>
                </wp:positionH>
                <wp:positionV relativeFrom="paragraph">
                  <wp:posOffset>334645</wp:posOffset>
                </wp:positionV>
                <wp:extent cx="6146800" cy="3962400"/>
                <wp:effectExtent l="0" t="0" r="0" b="3810"/>
                <wp:wrapTopAndBottom/>
                <wp:docPr id="159"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3962400"/>
                          <a:chOff x="4" y="527"/>
                          <a:chExt cx="9680" cy="6240"/>
                        </a:xfrm>
                      </wpg:grpSpPr>
                      <pic:pic xmlns:pic="http://schemas.openxmlformats.org/drawingml/2006/picture">
                        <pic:nvPicPr>
                          <pic:cNvPr id="160" name="Picture 6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4" y="527"/>
                            <a:ext cx="9680" cy="6240"/>
                          </a:xfrm>
                          <a:prstGeom prst="rect">
                            <a:avLst/>
                          </a:prstGeom>
                          <a:noFill/>
                          <a:ln>
                            <a:noFill/>
                          </a:ln>
                          <a:effectLst/>
                          <a:extLst>
                            <a:ext uri="{909E8E84-426E-40DD-AFC4-6F175D3DCCD1}">
                              <a14:hiddenFill xmlns:a14="http://schemas.microsoft.com/office/drawing/2010/main">
                                <a:blipFill dpi="0" rotWithShape="0">
                                  <a:blip/>
                                  <a:srcRect/>
                                  <a:stretch>
                                    <a:fillRect/>
                                  </a:stretch>
                                </a:blip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pic:spPr>
                      </pic:pic>
                      <wps:wsp>
                        <wps:cNvPr id="161" name="Oval 64"/>
                        <wps:cNvSpPr>
                          <a:spLocks noChangeArrowheads="1"/>
                        </wps:cNvSpPr>
                        <wps:spPr bwMode="auto">
                          <a:xfrm>
                            <a:off x="4859" y="2351"/>
                            <a:ext cx="352" cy="608"/>
                          </a:xfrm>
                          <a:prstGeom prst="ellipse">
                            <a:avLst/>
                          </a:prstGeom>
                          <a:noFill/>
                          <a:ln w="9360">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62" name="Line 65"/>
                        <wps:cNvCnPr>
                          <a:cxnSpLocks noChangeShapeType="1"/>
                        </wps:cNvCnPr>
                        <wps:spPr bwMode="auto">
                          <a:xfrm>
                            <a:off x="5051" y="2959"/>
                            <a:ext cx="96" cy="1248"/>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63" name="Text Box 66"/>
                        <wps:cNvSpPr txBox="1">
                          <a:spLocks noChangeArrowheads="1"/>
                        </wps:cNvSpPr>
                        <wps:spPr bwMode="auto">
                          <a:xfrm>
                            <a:off x="4987" y="4143"/>
                            <a:ext cx="480" cy="38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1</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62" o:spid="_x0000_s1026" style="position:absolute;left:0;text-align:left;margin-left:.2pt;margin-top:26.35pt;width:484pt;height:312pt;z-index:251653120;mso-wrap-distance-left:0;mso-wrap-distance-right:0" coordorigin="4,527" coordsize="9680,6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eOKKvgUAAEwXAAAOAAAAZHJzL2Uyb0RvYy54bWzsWG1v2zYQ/j5g/4HQ&#10;d9WSrFcjTmHLdlGgW4O1wz7TEm0RlUSNomOnw/777kjJlpO0SZuue0Fs2OC77p67e+6oi5eHqiTX&#10;TLZc1FPLfeFYhNWZyHm9nVq/vl/ZsUVaReuclqJmU+uGtdbLyx9/uNg3E+aJQpQ5kwQOqdvJvpla&#10;hVLNZDRqs4JVtH0hGlbD5EbIiiroyu0ol3QPp1flyHOccLQXMm+kyFjbwujCTFqX+vzNhmXq7WbT&#10;MkXKqQWyKf0v9f8a/0eXF3SylbQpeNaJQb9CioryGh56PGpBFSU7ye8cVfFMilZs1ItMVCOx2fCM&#10;aR1AG9e5pc0rKXaN1mU72W+bI0wA7S2cvvrY7OfrK0l4DrYLEovUtAIj6eeS0EN09s12AoteyeZd&#10;cyWNitB8I7IPLUyPbs9jf2sWk/X+J5HDeXSnhEbnsJEVHgF6k4M2ws3RCOygSAaDoeuHsQO2ymBu&#10;nISeDx1tpqwAW+I+3yIwF3hRP77s9iaw02zEbTg7ohPzUC1oJ9jlRcOzCfw6RKF1B9GHPQ92qZ1k&#10;VndI9agzKio/7BobjN9Qxde85OpGOzLgg0LV11c8Q5yxMzBOCHoZ48A8PpaEY9SvX2Y2UVRKm4bU&#10;Ii1ovWWztoEgAPPC/n5ISrEvGM1bHEaQzk/R3TNB1iVvVrws0XbY7lSGOLrlh/egZnx8IbJdxWpl&#10;glayErQXdVvwprWInLBqzcAH5evc1Y4CzvCmVfg4dAsdSH948cxxEm9up4GT2r4TLe1Z4kd25Cwj&#10;3/FjN3XTP3G36092LQMYaLloeCcrjN6R9t6o6fjFxKOOa3JNNXsYdwKBtFv1IoKHISQoayuzXwBs&#10;WAdtJZnKCmxuALluHBYfJzTMJ2TRBi2E2INRc8v7ESCMm8/4PriFbNUrJiqCDcAZpNQ402uA2ejV&#10;L0GJa4HW1nqU9dkAKGBGmCZXs1tb6Y69EidZxsvYt30vXIK9Fgt7tkp9O1y5UbAYL9J04fb2Knie&#10;sxof+nRzobw9rCRvgIMhdqRQv3FVvCtoA4TkaOW/vScby3+ZF5yERbcC3z1h0fsZanSKg8QFbpt7&#10;ib0K48j2V35gJ5ET246bzJPQ8RN/sTrH9Q2v2dNxJXtwssALNHatKHneU0Irt+u0lF2cOPjpuPds&#10;GWSzOtcQIfksu7aivDTtgfYo8f3az1aBE/nj2I6iYGz746Vjz+NVas9SNwyj5TydL2951VJ7avt0&#10;ALQZerfHjtgpJt8V+Z7kHMNqHCQe8GzOgRi9yOBAaLmFyihT8n4nPMMudvDbYXc83QBxevAAp063&#10;E1QQn0di6hkFZrEJP0znUGe1PYFD73GkiFXWfRWKjidwCDx2mK0w2+hS4i1wJwl9VKlb05cRrakh&#10;PpOVzjZg53H0GGMhA/WBNw50djOxgxQ5DryuOnDiDuS+IunZryNIVgKlt+zRHKljYwxJGt3izOnP&#10;7Ktdorfv2bKKgyuRkldTC4of+KB8dPKpQPlPkPCZgmc4rPSnM8Fg2cCzDbcYd9aBd6wDnhlgmCc+&#10;ywB90JjgW4v8BuoLSIU6JcKtDRqFkB8tsocb0NRqf99RLGjL1zXwQuL6UEMTpTt+EHmYRocz6+EM&#10;rTM4qiM600kV9GHTrpF8W8CzTG1XixncBzZc1x0ooZELWAo7QE7fjaWADQxL6QQZBgOWSmtz2ckO&#10;dXfZORKV5rz3N1hHmOoZxQbyM1t6yB8s4wIH6EnzVAKEpaP9VMoZmoJE/wBPlZAnn0nqcTnsbmGP&#10;vHIsdZ+559tWH30gDLkHvPy7B/m4D/L3GF5zcSBhOAh0LEeIOsB4z09/W2GSxJEOeN/19d39VJj4&#10;/WuLcaxLJUh7nyhM/vc3t0E1gBfqwcXiSUXD86Xp33Bpwvg/XXG/oHRRh/VBv6XUr/yQWv6hYsak&#10;jAcLGP22EV7Zor7962V8Jzzsay48vQS//As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Kw1n07eAAAABwEAAA8AAABkcnMvZG93bnJldi54bWxMjs1Og0AUhfcmvsPkmrizA9VCRS5N&#10;06irpomtiXE3ZW6BlJkhzBTo23td6fL85JwvX02mFQP1vnEWIZ5FIMiWTje2Qvg8vD0sQfigrFat&#10;s4RwJQ+r4vYmV5l2o/2gYR8qwSPWZwqhDqHLpPRlTUb5mevIcnZyvVGBZV9J3auRx00r51GUSKMa&#10;yw+16mhTU3neXwzC+6jG9WP8OmzPp831+7DYfW1jQry/m9YvIAJN4a8Mv/iMDgUzHd3Fai9ahCfu&#10;ISzmKQhOn5MlG0eEJE1SkEUu//MXPwAAAP//AwBQSwMECgAAAAAAAAAhAIAZLh4lTwAAJU8AABQA&#10;AABkcnMvbWVkaWEvaW1hZ2UxLnBuZ4lQTkcNChoKAAAADUlIRFIAAAK3AAABwAgCAAAANzDXxAAA&#10;AAFzUkdCAK7OHOkAAE7fSURBVHhe7Z1L7GbJVdjpJGIbKYsIJZHYZGcLe0FiQxCZhoQMSEROMoDN&#10;KwbxlpHMIol3rd6NWM1iJKIoIg42L2OCCVJACqEbCDDOaiyNIxZZsMkiyopVlpOaPt01p+tx7qm6&#10;Vff5++ub0df3Vp0653fqu3XqVN17H7zz9ltfwx8EIAABCEAAAhB4mcCnPv2ZByFK+MCHPgIZCEAA&#10;AhCAAAQgEAk8fvz46dOnz6OEr37ly6CBAAQgAAEIQAACQuCLX/q9l6KEv//aL2k0Dx48iP989vX5&#10;P18cfvbPBy+OPvumK6jvL5V6v9JzAcmBIFM39rzdtP0X0l9uNVRd1lkXceqsNX0B4rm1GsqL7w06&#10;P7OrTWdV/L26Nc4ZXZtzJ/Nt9HcyV/xfYC31E63zC7MLffslt7xP+SXkL/V63SNe/l0kPx7dT7TO&#10;L3epRPb7/UTrnLqt/At8Week1zi6Hz9zfuYbXKb4mdcuTR0/cz0ydEc83/C1fy5Rwl/pFkFFCEAA&#10;AhCAAASuTeD9FQdyCZ55uTPgVfkE77w2KadzNrV5LbmE2rz85ZSUa16u0jpZioRcwvOrICnDmFMl&#10;Zfgsm1z4BT47rH4yzsuU89JKytCT5hQHfOLv/fWO8OXhw4c/8fNfChVjLoEo4QVGX/be2ZWJErh8&#10;POtYCytTrDgIpJf/swLrZAiqLYaysFhaJWFh0RvZvBTm6Nj4JAuLMUpo3XEoSwxJlMCKQ0ewRRUI&#10;QAACEIDALQikuYT/8cUfjnZ/5Hs+J99Pt3vxv/77f+b33nf+1H8WI0Ok/V9+4bvD1+/6md8p7z/L&#10;9gSyrYltTc972kkmGdlcXO94fJEpezmTzO5Ffub8zM/1M98ul/Dl3/gh/1hLSQhAAAIQgAAEjkng&#10;gx/+aPgkuhUPJmXKKw5hJ6MkEk4aKPzjH/ut7/jx3xJTv+PHv/RPfkI+vx0+cvDVn/ztV3/yWQqB&#10;PwhAAAIQgMA9COhAIQ8aigzYl3CProGVEIAABCBwYwLxbQwSHMQQYfEtDQ1Rwltf+MHw+bNff+8T&#10;Uf/pr/3As8/3/+mvfv+fPPvEU//9Vz7x3ueXP/HHv/xxOfjHn/94+Mj3P/rc94VP+PKHn/veP/yl&#10;9z5P5fMfvydKePLZ73ny2dfC5w8++5oc/IP/8C/+W/j84vPPjT2O6RCAAAQgAIEGAkmgEGouhgih&#10;TDlKCHsYZa0hbmAM8YHW5c9+/Qds1UJ8oAvEQOF5iPD59+ID+++JCheexQfPAwVd6/d/8Z8vieE8&#10;BCAAAQhAAALvEdBhgSdEqEYJglOFCM+3MX70ez//Td/3+Rz2N3/8V775E78Sj//JixDhW77/V7/l&#10;B341Kf9HL0KEb/2hXw+n/uEPfeEf/vAXpMwrP/yFV/7lb4QvMUR4+Mkvhk8i4dt/9DfDZ73PX312&#10;d8Pv/tt/+t7nF75bbnDgDwIQgAAEIHBJAsP2JcTdixpTCBFkxcHJLoQIzpK1Yg8/+V7EMPXv+W2Q&#10;U9tAOAQgAAEIQGBvAvleBM8GxrZ9CWJjSCd80/f9cre93/qD76UQ/H9hX4K/cEfJECi89/np3/mu&#10;n/6djupUgQAEIAABCBycQBIi5HsUavo3RAlRxLMNjC/tS5Ddi1IgbmCMuxfztiVQkN2Lxp/sXpQC&#10;3/Yj7687yO7Fg7sE9SAAAQhAAAKHIjB4X0K07aPf+7mw3KBNlVzCn/1aeQ/jP1i/1vBsd0L8+7Zs&#10;a4Kc+kc/+p8O5QCUgQAEIAABCByQQIgP8u2KxYOJ8qve9iQZhW/+eIgYnr8QQxIJIUqovV8xnH35&#10;UbbJgeRx0M/Ovv/f8zsd4tbFl19R9/K7x/SbTSovLlOPnn35NWb113s8V2bpLT5aZ+f7Cd+r4tC5&#10;42VrL3xhvHmI18C897vwvKHq7K+BeWamfiozT2h+dkksXJXaLk38zFe+utZ5aeWdkE3vhORtTwcM&#10;11AJAhCAAAQgcAgC4R2PTZ+i0qtyCdu/BkaemkAu4bkvfW+7Jpfwcm4oSRq8mMOQS6iksrb/mRvz&#10;8iwXsuw+UoaneFsVuYRnvz+d905T6c+z6uVUYCFH+O/+9cf6QpXkzdFECS8w+kZcZ1dmxcGTvX+5&#10;XyeD0fukncxJRXpSkaw41BZD9QtfnV2Onzk/82y9qrBori9NL6/7vliqfy5lcJTQFyLEWt/wtX8e&#10;8hBPnz7tucdhZdtrqn/bj/zmt//IgOcprdGBuhCAAAQgAIGbEHg/l3ATgzETAhCAAAQgAIFFAqfM&#10;JSxaRQEIQAACEIAABEYRONmKwyizkQMBCEAAAhCAwCIBooRFRBSAAAQgAAEI3JQAUcJNHY/ZEIAA&#10;BCAAgUUCRAmLiCgAAQhAAAIQuCkBooSbOh6zIQABCEAAAosEiBIWEVEAAhCAAAQgcFMCRAk3dTxm&#10;QwACEIAABBYJECUsIqIABCAAAQhA4KYEiBJu6njMhgAEIAABCCwS4AnNVUTh4ZSL+NYXePToUesr&#10;wNc3igQIQAACEICATUCe0EyUYEUJAdDUbvTmG69/4EMfIUqYChnhEIAABCDQQYAoYQGaAHry5EkH&#10;XGeVEB8QJThZ3apY6BW3shdjz0KAKc1ZPDVEz+Yo4YMf/ug7b7+VtF08OES/RSGh6WIZUXK9tkeL&#10;ErS9uSMWce1V4KRq74VL2iVK2Jf/5VvvG+yZ0ly+YyQGXuGdkGGwTD5TvfjgxV/eSvFUPKi/9Gko&#10;QU/81CKkPuHzaiVqz2sIyRCAAAQgMIMA9zh4qYaR/t0Xf+G7rlY7FcvHL97GXi6X50VCuHCWQKHP&#10;ZGrdhEDyU7q81faEoUajdX4iGI1al+eMgQMJjIwSwrgVP1HF2mCmjxsVc4FDjG8dYiUOiE2H7/H3&#10;bJxKVE1KrjQkLqxoevJdw1/0SCyfMKkdD8JrTeRUJZopOrHpeC45Uc/fRIJLe8HTgddgae11+kIv&#10;V/yVfeY41e85gOnphL6e2DQ65ifSc2qzmuN0AzQ5BYG2KMEekGopceMSL0OOUXFSjn37df2xIULs&#10;W5FPOKK/22DXdM0kRNC+y8XWnNt6PJGcBzR5PzH6VbG/GeU9uDxY+nqdzkhdJlBYmV3zeOREZQwa&#10;ffMT/9TlRJRQdS8CbVFC3z6AJD0ul2OPwc5iHlE3LGPM47tp+H1nN1HTzePxXAdPrUWT1+AahWVR&#10;ybxAbRqa7InRFe3tMk6BMbchgYuRSLdz7B0mn7TKpHnCSWmg9okItEUJ3YbFQKF4Pa0ln7ubk4m1&#10;kflYI7mj7i4XiGRyrNXuAz5wLDR0kyyIfCbdU6PNj0104xqIxe5aeS+ys8rGDLW2Y8YpMJGsaxVN&#10;kPIdP5zrVbnnUsv1/HgrizaKEuKwXZz2TbpPoS/zcRb3dyxyR9PsZYIigeJYuGb+bXCuLTONGo9r&#10;K1w1lQxcG2CJ40oy0A7PKncLrG3ZOctPaTM9D7hXIJ9KxSObYaGhgxPYLkqQQGERR7K+u1j++AXW&#10;JxKSJRuZbXtgjoJjN5fsh1jTqBH6GDqsCZhWamt4YRQW9qCt8dGh6h4wnKp14C0vL4fyEcrkBIZF&#10;Ccm00t/JjIr6lF+gx817jSse3YplOvDmVRatTlYiYvka/MVgpaZ2TTe7Mxhz/XyRwhBVXHHowNWK&#10;ZZG/3T30nTXdHYmKEEgI5N147MUW4GcncNz3OCyOQLPRJ89e1CmBJD3gPJUrfPAnNO/uAo+LT6Gk&#10;xxBdJj570d/TQvVaPzSE6EZr+x6kTC0l5q9VlLA+09bKdq/yNqgaZKNW3ylpKH/24uKUINTi2Yt7&#10;dZ692r3Csxe3ZCczOflLVoiNU1tqOLwtphTDkQ4UmKQWjFDV2agh0JYQmo4F7jPqO6nGYn14jVp9&#10;p2pqy4+dn3yrW+9QftiKwx1geTaNJxzY2n2HjjHVxhibOsPTNeN0X7xbrCVqSxIi+V48qEONqTx3&#10;FF7DmyPSNPrmJx2uJETYsW8cuenjRgl02SP3m+Podu1+ktyymGPPI9c8MM1TX4b7aqGwHe8WayXK&#10;6/shjVPH6VozNGkFJTp0zE/sWjNMQ+ZVCRw3SrgqceyCAAQgAAEInIUAUcJZPIWeEDgTgVrugTW4&#10;M3kRXSHwNV9DlEAvgAAE+gkw6vezoyYEzkDguHdC7k4vuRNyhj4HvxNyhsnI9BCId0J6ClMGApsR&#10;yG+h3KxpGtqegAyCRAlV8gHQax97dbZjuAV5NmHkQwACEIBABwGihAVom83nCM87ui9VIAABCEBg&#10;KgGihKl4EQ4BCEAAAhA4MQGevXhi56E6BCAAAQhAYAMC3OOwAWSagAAEIAABCJySAFHCKd2G0hCA&#10;AAQgAIENCBAlbACZJiAAAQhAAAKnJDA+SghvINWfU1JBaQhAAAIQgAAEhj97McQH4e078QNhCEAA&#10;AhCAAATOS2B8LuG8LNAcAhCAAAQgAAFNYLsoIaQZEvTxSHKqdjxU7zuFyyEAAQhAAAIQ6CDgfUJz&#10;eLpCUXryDGNZcYgl9T/zU6GYFK7VaqoSpSV61jTvgEUVCJyRwAYPGj8jFnSGAARsAm3PXgylHz16&#10;lEtMni7sjBKkWCzsiRKMKsmpRMnNHrRMh4PAAQk8fvw4/HJ5CvgBXYNKEDg4gZ4oYfFa44kS8uAg&#10;X4xIcgzFKrUyB+eOehDYkoDE94u/XK1Snn4jG7Gly47TFj3hOL7YRZN9ntCchBHRcuPOiFqVfKli&#10;F440CoErEZCBIbwuNv6Ff7JsdyUXO22hJzhBXb7YdrsX+wZ1QoTLd0EMPA4BmTqEvyfqT47YgUKe&#10;DpTf+3FMQ5MmAqN6An2gCfsxC4+MEowRXYzXGxudOIwqtVP0SydbikFAE5CBQcIDfVyOhEUHtvjc&#10;pMOM6gmLI8JNeJ7dzJFRQj5s6yPG2eRU/Ke/ig5BOmKRs3sR/SGwkkCSKnig/rRkAoWVnI9f3bm6&#10;tNgTCBGO72unhiOjBGeTFIMABA5IQBIJQbEQIWj15J9hVGjaApkYWHxqe+1BKaFusbzIrImKx2PT&#10;pBX7ulnsCcXqnp5QDBGG9IFan8HXfb721CJK8FCiDAQgsEBAjwHyXY/Wenvy4gVdxpj4qYlalE9a&#10;cZdeWwsRRvWBolH4ep6viRLmsUUyBG5EQI8B8j0aLw9Hyef6NTqt5W9E+QymivvOoCk6uggQJbgw&#10;UQgCEOgmkOQGFuW0ll8USIGNCTQFCrUIsimy3NjAWzXX8IRm49kszg0vtyKLsRDYjID92/Q8VSne&#10;HJ9vTXj33XeDIWFTgmxYK+5OMJLMoUpyVv8zmXTaj2xPREU5hvzNXHCZhpKekNvl7wmJo4sP76/5&#10;rtij7L50GRccx5CRz14UWcexDU0gcB8Cb77xurGhzP/sxXj/WxGdjA21DYzdUYJuyzPqFwceooSx&#10;vX1gT1j0qTNKWJQzlgDShMD4KCG5zRrQEIDABgTs8dsfJchFQR7GrO9zk8jA3tluRwkyBYwo9Dtc&#10;ilFCrbwzJxHnrLX56AZOOXsTA3uCHuB1H5DvHT7N2dZ61Nm9sLv+06MEfT+VJC31XzibHwwFYq1i&#10;lSghOWvU2h30BRRY6cpAoMlftb5xAZIzTBgYJcT4QOcMjIWGGeYg8yAEcr8fsycQC87rMHPf4yAX&#10;+vgXzYgPaykapmvlN20XBUpgEU8ltQx8+rkx8n0e61NLXu/KPEQo+svuGzWGiR9PjfoIysfMQRgS&#10;5BO0WvOkhCMYhQ4dBM7SE7gHssO5TVW2vschjxt0AKGHk/DdM3In805nLWlUhx3FxEYTyrsVNlxp&#10;B2c1L/cJTJzo6TN381SrvWF4SD6tEih/DQL0hGv4caUVU6KE4Rnj4QKNiWktySFJi+RsPCJfas+1&#10;NY5rgQdMafSR76u1sivXHFdMUdiZJCM/4XFxngZLvJz3ogO6foY7kAkBCJyOwJQoQSj0JZDtaejs&#10;i2kxFaHHPD0A5INBbTas57v2ZPeYKY0+V/bVGvsTMsjXFrBEgQ5X+r2cBA0d62VjKSENAhCAQI3A&#10;rChBL2YPSQIPFzi8T3Qsl+SjxXCt1gvsI99Xq1vbGJEcM8yq2bVmvaybFRUhAAEI+AkMe6qSfkFI&#10;nnBeecSo7pFcxGFkxZPkQRx45Hj+f0mcFPfoxaZ1qJQILFb3u9BfMgnXPAPqol0e23WZPoFNNuaO&#10;iNVz8nIq0arWAWLhokCtpNYhj5JravT1hLH3OPhRS0meqNZKbMfynudrdatHT+hGt31FZ0+YeCdk&#10;30jQFwp42to9SjDCDtHNM2Bv35NaI4CoYZ8rjep+253jvVEssXq9QKeEYrziMXz3KIEnqnnctHsZ&#10;++lb69Xj2XrrGW4jwd8TiBLKD2zQF+vi9b01l+AZJGS6ecBYwROENZVpKtzxmzHSAM5TRpTgcWU+&#10;2PtrFcOyRQhHiBLCdWdRTwrsTsDz0uduJWVEoSd0A9yyorMnTHxeQrIH0Mjtay5Grb5Tk6DHRYdE&#10;vk4s10zOk88iRPav1c5OMsQjdktXevTpLuNn6+yufoGGzn14uyFQEQIQgEArgVm7F+XyJ3/JGq0c&#10;lGlT/B4Hy2ItGUc7TrXiiOVroUDUM5dc0zA/bsQKQ8aebquLFTdzpe4Ped+oGRVL5p3NTz4Kt0ME&#10;W6DWxJ8WMjr2WD9uJs1+lV/tncLGe6X7Tm1m7/YNnei9zB3u3p4nLdoEZkUJcX6cXC5l0pz8aRXj&#10;qeIwLGebTtXs91/HdeiQSKtZlxeLmmsTch06tNqgixedMtyViwJrQYyu2Ec+Yl/0iEaRuLKmRt5J&#10;DCU38ObUJmovfTZG+qCPrpWMK32najbqCOZEY62YYzOc6tZW4X3uzj0iR0Ra1CH5Z6tulG8lMDFK&#10;aFXlUOWdaedD6YwyEDgsgfAYXfnkGibP4Zc398RxUVdxnrIhRE20tMNy04oZDI+mf5+7Eyt4QcNB&#10;3EqU8JIjaosaB/EWakDgyAQucFmvTYKNJERyqjjxLc6S84oyb9Zpg9MlPEb1zwv0pVEodpdDlPCS&#10;C4z1DttVa1YK9Hr27h0CBSCwksBZEuP5OGSsbgQmxvxY5yd0ysQpMJGsa630xUmr566JiR+ih+19&#10;OjFKsAc/e5tecjbZoZbseQzU/JvdtkdstyhLG93RyTbm9LnScErfqW2MpZU1BOxxcY3kUXVjEJMs&#10;fxgLH31NdwusLbL0qXGuWuIdXvN4KK/NihJqg59nOM8DCHvDo27LeY9AXsxZ8VDO20aZPlcaTuk7&#10;VTM2iSC3YUIrNQLHH+HixP22yfwj917xDq45lI9mRQk1IxcnzZ5tg7pMUj7I7xjvPY3OcNte7Q6x&#10;xXCl4ZS+U7bCOojs8P4QGgg5HQFGo8O6rOYa0gy7uGxKlNA9+Hkqeso0oSwKLOY87IWP4qS2Nmjp&#10;47V8vnFcGzh1XBxOu8k16wt72BYTS7avi/ztrIZxttjZ1tuOBAhciQDLEHt5c0qUIMac4tpXCxHi&#10;9FQPIfm98ovPSyjmNvJciL7zPnaF40yRT+HK4k+oxjBZw8oDheLDG4rxhO4DtfyKeLx4Vp+aGvBt&#10;cIlJpoDOmZ9Rq+9Un6VGW05Dknb7aAQhOt/e13QfgW1qObEU0wkECtv4KGllVpTQce3zTFs9ZZwc&#10;ZeTL701IDvYtYTh1CMWSMeaA40SHKw3zE55j7R0rze/E7pID+3O3DmMrysU934Omb3zIb4Ko1Qq6&#10;9Z0yjNL3HyajTrGtNeO0obyhYR/DsX5cKa3b3bpdloRWemFU9aO8OTq5XNaunvlxz5EcVqzlqe4p&#10;I7mTOOQb5hjFEiHyT51akO/Fia+nQyQVPXdvemzvKBM1kaBBNPHIKboyR6SLFRkmJBMUxuDd4eWi&#10;W6PJiUUepyRVeNuTp/OfpcyaoGTRRuc7fhblFAvwtqc+brvUcvaEiW976jNbJvfyVxwLZ0y8ZqcK&#10;+lDEMayWwa6lr+3mkiz6Gt1W1jV2PnZINqRJnyku6ISG4qk88OpQw6gi3Ux3bx3Z9HlzrIZIgwAE&#10;IFAkMGvFoRV3PoB1TKpaG92sfIxF/IGOv+RmVsxoaKqZM4R3uDIPCGaQRCYEIACBGQSmRAn52vP6&#10;Ib92xV/fViKhT2DfgORsa/ZMd3ESHAs4zXTalbTbV8v5q5jN0Cbj7L1OWyh2YQJs0Luwc09q2pQo&#10;QXK5Mb+qQ4RkTSGuL6zBV2vLL7MYKIhunvjGU0yayKXVlM+Pzx7narj6XGk4RefeEyDrXamtMBhq&#10;HTzuy8UmvdroJ7Z8YzHC34EpCQEIQGASgVlRggQK8pdcYePxYgEpXBxN7Slv3pZdPp/IFvUsCsmN&#10;sqXZzqtx0Me1dYutD+8rfa5ctKs4shq9wuOL3BERXcJQ98M17lvsroud2dBkuCsRCAEIQKCJwMQo&#10;oUmPyxdunbBeHsh5DcSVie/efOP183oTzQcSoCcMhHkcUVPuhDyOebtrEpcJjIz07kqigIfAYV25&#10;752Q4ZYqDz3KHIRA6C2TNKEnTAI7SaynJ8idkEQJk1yAWAhsRGDfKGEjI2kGAhDYnMD05yXoDWK5&#10;dbW9eMV7yqV636nNwV6wQVw526l7bU2dbRfyIQCBsxOYtS9B1m7znWjGSC9xQKySXDf7TtXck2xx&#10;P7sXp+qPK+fhtX8O89pFMgQgAAEngVlRQq15Ywd7sikslIyBQt8pG4EOYpjJObuLLoYrO6AlVVpv&#10;6FjfIhIgAAEINBGYEiWcfRN4LcFuZyCSs4tZE/FTk0zt2m2moWd3pSac/DAM8kVXxuo18rVaEoPa&#10;qzZNP1oKQwACENiMwJQoIRn/NjNmVEO1NEPypIc8A5E/CkJnRPQwo295qE0oa6l+GXJqSzOjIGwf&#10;kazXPI9pbFDGVD53ZezVBnlPrfVm7iJBv844KJD8cxeVaBQCENiAwKwoYewwloy1YxcIxkrbwGcb&#10;z+/HunIGnzhNT243NRaq+tToFpgEhafrcgmuqe8t7HMNtSAAgUkEZkUJwy+LEijI35BnD2hpuUAj&#10;n9+qRh7irNe/L31t5NiN7jXclcO78pZpleHKn04gIcLpXIbCEFhDYFaUsEanWt2xW70WN99JgVyZ&#10;zcYkHRgls88ks+2k3VfLKfwIxYrrO0dQ7DI65CFCvvSQr02EI/KJHOKR5GARlKeiFqjbkrq5Avpg&#10;Tf6ibouKaXNqJtua50AWG80FxipFixY9KKwSW2xX5smnxAVGo7W2/FVyhS/zA9zFkClPVaotD2sL&#10;+8qIBF3XIycnayQkklNDSkadbW2dZ0dlUzwdzoO3qYxR2CNn0ZX+vmGUrBF2OihR0mPXGp+uf6pS&#10;eHZKsTO89rFX9WAQvudvLEziBrmUx2L6bPyeV5HySV1pWh+sVdRKJhrW9DF00BJqOkfdoubFWjXF&#10;ktbFTFvzUTRyhW0PJpa2Gp6YZvSB2G38rjGqJH211sM918CrltG/7pqNc5+9aF+sk5E+qrhYS0oa&#10;A7nzausc+2UGX1sg8McTUWe7iv+s08wh/XvRKUVlnGPwcFc6BfpRJwyddulaSS9axNXqtSFRwqNH&#10;j/J29TNc5dptD295mdYoIWkiEdgXJXhGfWcEExElY22rYs4oYRINQ1uPl/OBX/ccO44scnZ6Oe9L&#10;HmmiG0+PTn7djx8/Dj/5xYc0z40SZFwUzfQoGw9qpYsF8p1osUpxG0HelnG1tUdZrbm+xCfK23vl&#10;8tYXowr/PFjjNeKY1vGmVn6sK2t9Q1ovtmW7staXagIXJ/f+7qGbrtWS430MPR4cFSXYlwzPOGrP&#10;U1sl5OUlMaD/8vm3fcSjQ1F+cWTV0poU80cJQWxtEO2jIXrakVMtsZGTWQyPov5St+jTPOQqwnTW&#10;LWZ3PL+jW5UJw78/Spi4L6G48J/fKpaMtbXtArpi7s7WLQv2/kEtTe9OsNf1W/ck5uWTfYKJmTVQ&#10;re12/BjGujIoYPirw5WtfcMmL+oZlIwu2lpr8efQ4azZVWSCm7SSjytr1CgmLeLwFs7Gz5pWanW1&#10;/NxST618Pr1Gz7E0arotenAG9lqjRluGnosmrPHCnetOjBLujDW3fcs1AshDYCqBJFCYcXX2DLTO&#10;IdxZbCCx4S0OpBHMzOO8GR5c5NnRKCHCItUZBYgSZlB9X2YIDuRvgxn/XEuQDgFFQI80rdNTqRs/&#10;niEwJhI6KurmYluGDrUmjKYXLVos0NG51shMAgW/CxI9cx2SCMkY1zsaNap0SOtgfs8qU+5xuCdK&#10;rIbALgS22Zewi2nrG+2YsK5vFAkQODiBo+xLiNPo4o7F4sFANtYqJu1rZ41aB/fWKdTbxpW6lVr3&#10;OAiuXL0TKX8QhqgBAQicgsCsFQfJsef7vOzhXNdKLsQ1gRJYxIb8o0tyWfdXPIVfByq5pSt1n3F6&#10;ZEs/2r23Q/mBbkIUBCAAgRkEZkUJNV2NHezJ4n0o6Rkn+mqJevY9CzNwX0nmcFd2b92w73EYyNy+&#10;NWNgQ4gaRYDl6lEkkXNbAlOihOGb9YYLrPnbWAeRpEVSMR6RL7XMvHFcC5Rih+qLw8kPF7iIq7gW&#10;kGcg5pHPs2JJt0n6wKJFFIAABCCwGYEpUYJob6dnOywcLjDXoZjA0AObvuLnV3/jTnrnmkj3fLqD&#10;p7/KcPLDBRphXzFjpD3V+oQGP7daSe1lo0etbwgJEIAABFYSmBUlyMgqf0NmacMFrgRXjDDiwQ6r&#10;t59kOwkMJ+8ROITGECFOSkk+oBbt7aVShxVUgQAEIBAIzIoS9FWyY8gcPgb7nZ1om1zW49nWy709&#10;e26V5jcnGb10pt0pZHtXbkPDaX5rMUP54qnuHtWqGOUhAAEIdBCYFSV0qHLhKnr2nJgpw/Y2Cw2n&#10;2K25GY0Z/a2m/JZenmGXlhnutE4+s1tEPgQgsCOBKU9Vyq+VK48Y1T2Si3zt0UjOJmX0waSAX0Nd&#10;Mn4PX4KS28QKTb3Ng7epjF24I0Qo+khs9EjzlMmJFWsZIYJ4Nvey0aP8btryqUryBt6nT59G9V55&#10;5ZXw3fMWWr9Fdy7J2wvv7P2Bttsvb9v/qUp20r4GwqjVd2ogcS0qjx7imBSLGQNGUauBGzjGWr2l&#10;K/sGbMPeIUtdTp4e5WtervUoZ9ObFZPXyIa/J+pPjkj0wB8EIDCWQBjsOz5jdZi14iAXvjzRGg/K&#10;1Er+okm1WqFA36luWPaFuzjpr2mYH9cm5/FHt86TKm7pytglko7RbZpWfr1Mu/c6lS/GLgdMIyXM&#10;JUSQ8ECfkiMhl8AkuLuXUhECRyYwK0qQcV3+koEwWR2vFcipFQVKMeNUjX7HdTmv4lReq6eZLAo8&#10;SNfZxpV2x3D6sYhUS07kNHWDXMNY3VDe8PJZOkCSKtDxkOZJoDD8B1tDLQ3V5hv5BCwq1ndquF2n&#10;EFjDewrlByo5MUoYqOX2ojwJ5O21okUI7EVAEgn5yCRX0hAf2Oug+oWKYoI+Er9H6/LyUkWbH//p&#10;PJ5ISBTYC6zRrlyF8hjdGOnFQbFKMs71napp6EyeHRCsrZKN93TmrFeYKOElhrF/NE0x17sBCRC4&#10;MAF5MWP8yKAe/5l8l7E8L7+ejw4mkibWC99SgpE6TaY3oWQMFPpO2XbpIOYyM++OzPSW3t++LaKE&#10;l5h39w+iiu37Li2elMDiuxVCgWIuYY29p3uF9AXSmbVJuZGESE4le4mcAmMtCVyMVRt7QWdNf7tS&#10;3YlRAitqszvKZsH7WFcu/jI3s2u2g5DfR8CY6PdFD6cLESK3s2S/85jGWN0I1nk2mSVlnAKNWsXe&#10;qDeK9XXXy9eaFSWwojav62x84RjuylqWssOu4swjmX/Mc4SWnGuyTbubtRKei/Dw4UO5vutG5Z/y&#10;zIYNlNErEc7miiHCjHSFUx9/MXtc9MuZVzJ2+6RXGKsbfcp0C9SK6fWXPjV2rFXcxyMHZ2s1K0qo&#10;6c2K2nqPdi+LrG86GR5qYXjfT7rDrmRvV3Gr11irDWn7tj7VzOShSTVL7Q2MUcMNrmu6LWOBQ++N&#10;mAqwT/jxR7jaNsk+e6llEKh148X1u/VUp0QJrKjl0+LhK2rrfe+RcGpX2quStYWPZL1DZyaKqQsn&#10;RiNTkoj1CNy+TAgUQjpBHvCiW5cj9j0OycR98bqWl18MLJKViFi+1tZ51yC2d72nxVNP0z0GHqFM&#10;3pkXf0pD1J4SJYhmHQnkISa1Cjnvilqrpd3lJ7lyg/0HOmebmO/fnh2ndDrb0ZT5MNpKFnSOvA1W&#10;Hp0kAUH8xCN27zJWCopXuqS8lElKxn/qwvJdlDGuqjVR3b8RKp6OwBmnQLrfbhMiBLfOihJYUYu/&#10;mb70e6h+kHzjDFfGCfrsQXElw9nXkdnyh1+4JZEgkYF8wj+dCw3DlTEEbnYBnWdUMjt3dhWjVt+p&#10;PgONtpyG5DG9nlT4hfTV6rN6m1rFiHlq07OihJVX56k2i/Abrqj1ZbZnuPIg8O0cif9K5Omuk/Ix&#10;nqbHlsmfKj9WPtIiARlr5U//DHVfyvtVrZZc9IoC7VOGR/QlJYn4i22t+U0Zyhsa1tSQ6CEnWTyo&#10;Q40j9M+Ng+BZUcIRUDp1uM+Kms57z57EO+HvWEznSBI18uvySj2NtlZKpvq1CRQXtpIfsvxTczCW&#10;w/pOFSEvXk/ytvLLTq65PeTnxkqI01rLYLiI99pdLreOKOFuHsfe9wjYcxq5TMRlkZXI1syfVjZN&#10;dQhAAAIrCUyJEpLZufMqadTqO9WHxmjLaUjSbh8NGcmiqL6m+wgkk5IONbpNXq9wnhVYZFhLJ8ZY&#10;YaBWSVv3yWMNZIgoCKwkUMs9kGEtgp0SJUgKiBW1SLxGw+7rfQxX/n7y6n1qGCbX1jLt1dY+u2pq&#10;5MeNWGHlqqTdlj47KnvRx4paELgYAUb9IQ6dFSVIoJCvIS0u+RRrial9p4qYEjWKQ2OifN7hkiN2&#10;j6wp31FrkeGQnpFkFAa6UutfbKVWYDGosn2dnNUe0dYtOlq6Yi4tsaUGcJHkcPchEAIQOCkBfT+R&#10;//tYYx+E3ZKLb30NTYYXzD969Kh2y1M4G18sO1a/20rba4nhSsBvwtB+qJH9yxV3e8pcqWNgCwRu&#10;TsD5k5eRfWIu4eZuwHwIQAACEIDA2Qn81Z/5qR/7m1/3d/7v//nftiX/88//V3g+a61YOPsXf/EX&#10;T5/+/l/+5f97442f5//rCfzcz/0bSK4kcBOGf+vr/obxE7Z/ufKr95Q5+5UO/SEAgUjA+ZOXkX3k&#10;isMnP/lj2g2f/OQPxn9+9rOfTzwUzuYHQ5lYq1hFhDSdunDPqDEcbnKfK8WbtpdzbxodYLhdFxD4&#10;5Mnv/quf+1lj0dCTWvSUuQArTIAABISA8ycvKw4jo4Sv//q//fDhd4oSHcNDUiuRoP/pP1XrE3rY&#10;K4YdR+5M9pg9XPMOVw6JKpwx0KldOcRZ3/jhv0uUMIQkQiBwEwJNUcLIfQkxRDBAh5mlfPIyyagQ&#10;ysQBoO+U7e+oiW7oFF3EYLil/oYafRoaXva7cksCR2gr5BI2ViNcX5LPxgrQHAQgsCWBKbkEzyww&#10;L2Mc6TtlcDSyETEXIl+SgMaYuSankuq1RHqtlmjYPSkf1Yf6XBlb93i5r7BRK7G9SD7vAImva7Vy&#10;sLqHeGoZ62XFLrfoyi1zCSE+CPqEJGTUKmxXCt/D6yIX9aSAh4C8QIs/CKwkYL+D7Si5hHDFlM9K&#10;a2dXr41kMiHO9ffMoZMy0sSiQKPWbAi2/OGuHC6wpr9NXtdKBvuiv7SD8m5gtGUkrnStWprN8M6W&#10;uQRZpJR7nuOfHJHogT8IQGAsgfzlap4jY3UYueKgL1j+q/NYe/zS4kCVZwv0kfXrEWsS6dGc9Wr4&#10;ySQlh7tyhsBi2OFJhARjFxNLHnR9XnZqaCjgWebz6L9YJj4TJcQHurCECyGXwCR4kSEFIHBGAiOj&#10;BH3BGjvQziBrTO5nNHcEmXEobcrxDHflDIE1b2qTiy4ojtOLtVq9qQXmKw6t0l4epLfYl+BMFRAo&#10;rHHlJes+fvz4knaNMirw0X+jxI6VMzJK2DL5OZDCjtP0gVZ4ROm899ixytP6LmUMk2XkLnIYDspY&#10;cViJZbNcgv1wVfv5rR/88EeTT7RaH9cHw/d4SiOqle+QnzS30hHDq59i/KhZHZUfjiUXeGpQwZzw&#10;UOP4d8ygamSUsNkFa4OeRxOXJxC3iRx/64zhi7OE5uFJ8PGjh2d9PIz0xVPxePhSK6+Ph+8ixyh/&#10;iu59/PGjhjFqvg3nU4PaBtGaVv7amspJ3XDBkkBBZudxluZcfDVq9Z3qM81oy2lI0m4fjSCkg2Gf&#10;yUatbuVrMnd0ZVEl6aUadaKhE2kfqL62tEpXDc3jSO/kf8Nicd4ZxkhtfjIf1WeLU9VYwClQ2gq1&#10;Qnn5f2w90eQgTnHa5QRVY7hI4/igav4aGSUk+xLiFE0ndfW8LS+gk/9JKrjvlNFNtSaetvpCBFHA&#10;UH5xhI4SYkmb4fBfZk15Q40ZXl7vSnFELVbIA4VY0rk6Y3jZ2dlyXy96M4Tm3/jhn10sdtgCOn/g&#10;UbK1fE3mKDkendeXkREoCQX06J6czQf+xYFcN5E3Vxv+k1rrLV0pYQNQEiEV9VykIRWPuaxgkJ/y&#10;vISVnqZ6ILAmKAHgrQhs8LyE+JiE5AaHyFneSxn+WbxLWzL/sXD8Z3I8LyBHWsu3yqmpsUsvijtA&#10;jamnfyxMSuYVxUa/wFqk4pEzieeWoIqsnLZHyH4v6B+UsYM4f1rJ4nuej/K8hEl9ArEQgEAksM2+&#10;BOdDk+wHuSx6LdmX0FR+sfAZCxx8U9sMpH1bES8AqhY6RMi132Cwffa9RSN3L8oFi/9DAAKbEdhs&#10;X0K4SIXHLMoTXfTwIEcW5y7FESUkGPS9CTrfoE/F40b5VvkzRrh5MpPl/3kN7S5Z70Ps2OVwUlCL&#10;IYL4JQ8UBNHK6HzR6SNXHGrZyEUlKAABCHQTsAdpT2rRU0bUy5cVjIWGbosOtQTQbUVfRb3ikOyn&#10;MzYi1HYV3GTFYTNQwaf+9YKVTpH+k0cAcenBCBEWo3bnT16epTYyl5D8Kh6ov/wHE04Wf0WxUrGK&#10;nK39/IxTfb/YbWrZoLbRwW5lS1cen8YRPLKXDnLNCteg+NlgKrOXsYdtN5kx2xsPPVYYAu3qek+A&#10;c0Ls0WdUmeGghtPogCYZhW2yCGLvrFxCuNa/++67dnCQF9C1EgnGqeeWPIseio16YhRnxVHdN8qp&#10;gRreULfALV3ZTSMJEPfyZjfkNRW3zCWs0dNfl1xCYJXshM/T7/kNfvYmRJFppPFzgeIye/ZcrFXc&#10;xt+xguDpMxuDaqVh3NFQXB9JKNVWE+xswdhcwtZRgjE65iNEPGKciiFCGBj8Y4wRgnj65cAyfp0H&#10;NtokalHDRe+8F42+iBrtwott1QK+W4UFCYTrRQlN/fNihWfvRBuIq2MePLD1o4nyr0TYsVf+6+6w&#10;dGyUMGXFoeNa3wFi6nTcs/Chlz90ntyom5hpgEomx0lbuZw1AI26W7qyu61aiJA7RVtaW9oQ8sWz&#10;tpdtgbq75u7T/p3kSsRCAAIQ6CAwJUqI8/uTXvtkuJK/fLSOp+SLGBsPJt89LnFGFXos1FolGnpa&#10;bC3j1LBVbLF8U1uLgYV2VtKcPmV4WdeyvWwIXIzDip1tCE+EQAACOxKorbNMWn+ZYemsKMEYaMea&#10;sThOtDaXCNSBwvC2ZM5ai0j07HPHjLpHw1bItfJbtmXorGnnkeIoY6P3o8CpbQ1UG1EQCARONM5t&#10;4K8L05gVJWxznZ0xbG/Qn5LpqT1IFG2Mw0kTgSRh7rR0G1eKMlu2JYP02HRXTWBtMcLpAopBAAL3&#10;JKDvJ/J/H8tqyu7FfOhaeaRWvZhs90y7E4H6n4aqniHZU8ZIEsTq0bTcHCmT/39szxBpKx2XW9qE&#10;dxGmXcDwcmKaswMYjvMLbG1r0a3sXlxERAEIQEATOMrzEjbwSr5FwBMibKDYkCbiWnUxGBrSxNmF&#10;dKfoF+OPVjLDBbYqQHkIQAACMwhMWXFIrt3OC6hRq09gHy+/Gn3ydS2PXbV9bTGdsF4NQ4JHw7y6&#10;n6HuG31tySR+DYS8uj7i7L1aAb8+3SavsZe6EIAABPwEpkQJoXm5/Mmfnt/Hg3Jxl7+obq2WIdBv&#10;qr+kU41Eeb/8PFDIQSXSipPmbRInW7rSIF/DqzMueY8yaiX909kP+wQuxmGLHaCvd1ELAhCAwEoC&#10;s6IEGdflLxkUk2WCWoHiDDUXmAh34sgbzUflWluJ/nlFpw46NiqCqknOg4PZ4cKWriy2tYi06BTb&#10;y7oho6MWmy4Crwlc09kWDacABCAAgakEJkYJU/VGOAQgAAEIQAACswlMucdhttLIh8A8Ah0bEeYp&#10;45HMPQ4eSmcpc6InNHcjnf2m427F7lPxRvc43MepWLoZgdnLN5sZQkMQmEogDPYdn6kqIXwGgYkr&#10;DnF3WHHLt7EPvHbK3pvm31g+g+O1ZQ53peCqdYwh20JP4RENlg58CpehJATuRmBWlCBp23wnmjHS&#10;LwYBUZq+nvq3teeu5Rrt6e7DXWmHCEUvG3qe3Yn6Z0Kg4OmQ9ykTXjMY/7TV+nheIDl7H1xYOonA&#10;rCihpq6xg904lSwVh5Lxetq3JT7eeFYMZSaxvpjYPlfGECFP7BtettGdd6C9w+pGWAGN7ovf9UE5&#10;mxwJ/4wfXb14sNg9knZtaclZqZtX2fgnHF4NEP/C2B9b18fle6KYLrCxzjR3PQJTooRT7P8yLtCL&#10;CfZaAqN43J7s+tvaZaI5w5UzZHqSDUkZwy/JKb0CUjsl3jG8aTv6elcWbZHsyAuD7msfezXuztPb&#10;9GRUjkekZBz/dPU4/hWDjyQcsSvqJqLYog55THMof4UA4sKvGjoU6nsqMyVKiPPFYy4wL45Si3PT&#10;/PZ6GSFq2XJDoHGqlurfvqeuWdbZUtvcs4ZTgmKedEheJnk2Qww3dVtFq4vdZks+O7YVQ4R8f7uc&#10;SnQLo7XsjEuijbhdTkcVYYxMgoZEYJQmAmMooJvQkkOZIFPrcNhbDwgRduzVN2l6VpRgX52vB7c7&#10;W358FGNduRiidQCJQUySH9rYKbp1vSjmtGgGGWfTs4tJtlwG3aStJMHQrUkIC+Iygc5YiMCgQMfy&#10;wXFu2NPLDR5EsjXBU5IyEFgkMCtKWHnFXNR7doGxs2edbS6ux2+TdLHXPmpIB7py0kDYuuFxdufp&#10;kD+JTIcmM6rU8uFGgqFDDQkUJERIBvhkIb9D+F5V4nhfZFhMJBS3MkzVX28iSb5PbRfh2xCYFSVs&#10;o/2kVhZTx63tOpcVErEyHx0YrySp8lYrhpRPLJLl/FF/HTP4UU2vkXPtEEHIhME7md2GfxZH9DUk&#10;DYFxQSG060kSHGQuvmbID3W3sSJfMBInyqrNGodS9wgE7hgl2GOJfckee0H3SOu7ieMIfSvXIQ9T&#10;7rDJP3AwHO3pA8f0ZqtWcVFADyHObQoxzohT1drIlAuUAEVX9AxdstdBPrW2WgmMLX+oHQk5Ikl+&#10;eAKysViQNpzAlCghGYbXXweHC5QL9yJNTxkRsl7DvK313BYNXCyw3q7FJmKB4W0ZAmew1R50yncW&#10;8zM8YEk9fsQdA3JQDyGxWJIPSKrrmxGkem0IX6wYWRkSpLnijooDot5XJY2REGFfX4xtfUqUEEdN&#10;SS/r+aLOnye5dONUn0CDlExqi+v0+rhoLld/KRy/JAcNDXWVhEatLalykHl2rqSA7Xal7Zco1m++&#10;9mNSq6j8JLa1tuxuU+yEY3/ku0vT0UD8ns8ya6eS6snNCEm0oY1drBgL16a8eVu7wxQFPIkET5mx&#10;5kigQIgwluru0mZFCTJqyp82Msk56wLGKZHQKnARbtJiLK8bGq5hopXRVl5y0aJJBVrJL7oyOjRX&#10;uNiWHVjo5jwC8/gj76W1Fu3YZT2oSR5E7BkJ6Kco+p+IUHxc42bm51mizZqmoUkEJkYJkzRGLAQg&#10;AIGpBMJQd4QFdeMRikbQsPuDF4+Abmr3uJtwogSvx2uTSH9i3NsS5S5EgG5zIWdiCgTuSIAo4Y5e&#10;x+bhBAgWhyNFIAQgcAQCE6MEvS0rN9W4faB2KtntmMg0BB4B9Kl1GOtKe7+e7eVTY0R5CEAAAqcj&#10;MCtKkG3k+WYuYwxYDAKiNB0QrBlU7rC9fH2PHO7KoFJtv6Fuyxn2JU6Mt6KsNxwJEICAQSDcINrx&#10;AenpCDx45+23PHcDh0eLhE0xtW0p4ezTp0+fPHkS7V+82cwokJ/qO2I4Q0YgssSe/jrWlaHFmkCP&#10;l4tJqZv7MfwqjZ+w/csVnp4ynq5CGQhA4BQEnD95Gdmn5BIWx5UjcDSGlsUEey2BUTzuTLAXp867&#10;ZztO4Uo7HKx5s5ariMfzLxLi1Lys1UjSXcmp5GytOx3hZ4IOEIDAzQlMiRKE6WGvfYsjn86HF8cS&#10;/RCFJH0ip5JahkDjlOjZ+vyAGR16uCtF4AxVc5ljAS72DY9ROkIdItDTKGUgAAEIdBCYFSXoEW6z&#10;8aDD/lFVksgjDxRGNbS9nOGuLO4v2d6uXVpcjFB30YpGIQABCNQIzIoSktnS6QKFsbNnnabOVzrG&#10;tmX09b71i3muHBVL9dml011N/bPmr9piRJJtyh20WQfgOggBCECglcCsKKFVj0OV17PnIYo5lxWS&#10;tmQQHTiEaDWutOOv266ObL/RN4zlIXFikfnwzjakxyIEAhCAgBCYco9DfkH0HDGmXJ7qTblco3By&#10;yvinPmVo6JQgU9tkILGb2KATryS/6BQnQztBYm9EjWedno3FjC/PfzzKXx4vhzKhotbWVsnpX+5x&#10;cII6RTHPW61PYYihJI9w3t2D+9/jkGSSF4eKRWTDBcqQvNiup4wIWa9h3tZ6bosGLhZYb5d/gB/e&#10;1lSA/r4RCUiyoVaxQ+Ci+ygAgXkE4gszm77M0wfJkwjMWnHQ2fJk8hSuhnJBlC/x4qj/mZyKw7Ac&#10;dwo0kMXrdWwoqpFrrrVN1Nb610zWVRLla21JlYMsCgx3Ze5cPY7Gs37ztRN171qUoCvmnSo6zlCv&#10;Y2jXgYLRASb94BELAQhAoInArChBxnX50wrFg/pLnI7nZ4t1nQIXQSTNJXM+0VybYCifmGBomGil&#10;KSVt5SUXLZpUYKwrc9cvenkx4MtdmYcIdlfMvV/U0+kv3ZatSU3gJFci9lwE9n0N9LlYoe0kAhOj&#10;hEkaIxYCEDgRgbACmnxE+XAwsSIe0aeS71FUrJvLzyWfCJdWNYQI8TXQ4ftJrUDtsxMgSvB6sJa+&#10;XkxrexugHAQuSiAOdeFLMDFu0NM79WRoT06Fg6997FU5KN+jqBgKxIOhTDx7gT2AEiLEHhG+Eyhc&#10;9PdxdLOIEo7uIfSDwAUIxA1uRVskAshTCxIixC3x8l0+OqSIR8JBu6ELkMQECGxMgChhY+A0BwEI&#10;vERAJwziCZk3J2+xCgfzFQdoQgACUwkQJUzFi3AIQMAiEEOE5B56nWzXWfdk8QK4RyBQ3BoiB4+g&#10;HjqsJECUsBIg1SEAgU4CITeQrCloQeFUvhIfFxTCKR7O08l9dLV8tUhaCCHdBTaIjKZ1PnlECefz&#10;GRpD4BoEZBQxBvsw/OhdinrFIe5qvAaKs1uRBwqSDSKSO7tng/5ECRdwIiZA4LgEkvEj/lO+6FEk&#10;OSUm6WhA3+OQhxe1Ge1x0VxLM82fEOFKviVKuJI3sQUCRySQTCjjP/OJZvGULqYfBpybeqWZa3Lr&#10;Y3Jj5BHd/Cykk4UGsgjHdFCfVkQJfdyoBQEIQGAuAQkU5K+4nXNu813S8xRRlxgqHYgAUcKBnIEq&#10;EIAABDSBeE/HibBcKaNzIuzzVCVKmMcWyRCAAAQgAIFzEyBKOLf/0B4CEIAABCAwjwBRwjy2SIYA&#10;BCAAAQicmwBRwrn9h/YQgAAEdiEQbkbt+OyiKo2uIfDgnbffsh9sItLDs03CPpratpRw9unTp0+e&#10;PFmjCnUhAIEOAuFXafyE7V+u59fdoRJVIACBIxPwXBZk3A8jO7mEI7sS3SAAAQhAAAJ7EiBK2JM+&#10;bUMAAhCAAASOTIAo4cjeQTcIQAACEIDAngTYl7AnfdqGwHoC7EtYz/AIEk73nmVjp9oReKKDQaBp&#10;XwJRAn0JAucmQJRwbv+90F52ip3FljffeN2z7f0s5txNT6KEu3kce29NgCjhGu4/151idq+7hkcu&#10;bEVTlMC+hAv3BEyDAAQgAAEIrCJAlLAKH5UhAAEITCIQXwiZyzdOTVIGsbclQJRwW9djOAQgcFwC&#10;8rZo+QvftaLGqePag2anJUCUcFrXoTgEzkCgtnVfHw/f4yfapA8mZ6VuXuUMPFw6ShwQi+pAwTjl&#10;Ek0hCDQSIEpoBEZxCECgkUAeKMiRsEleBvvXPvZqnDfHwvFgKBPPSpWk1unuIWzkR3EI7EmAKGFP&#10;+rQNgTsQCGN8kjkIEYA2XO6pk0+MHsKXeCR+j6+SCTJjLV3lDjyxEQJbEiBK2JI2bUHgpgRCWBCX&#10;CcL3mBIQHCGL3rF8UHv53E0RYzYE5hAgSpjDFakQgMDLBCRQkBAhGeDjgoJ8gRwEIHAcAkQJx/EF&#10;mkDg4gSKIYLYHFccQl7BkyRItv1fHBzmQWA/AkQJ+7GnZQjcj0AeAYTQQa845OsRRUiy10E+yS6H&#10;+0HFYghMJECUMBEuoiEAgdoQro/rexzy9QhDgqxQXO+FAskzEvTdj8YpOhsEZhAgSphBFZkQgMD7&#10;BGorCPp4XHEoFjYk6PsgrgRdogH5S/ZqGKeuRABbDkKAKOEgjkANCEAAAi8RiJs6cy7GKSBCYCwB&#10;ooSxPJEGAQhMJxDWIDw7HKfrQQMQuAEBooQbOBkTIQABCEAAAl0EiBK6sFEJAhCAAAQgcAMCRAk3&#10;cDImQgACEIAABLoIECV0YaMSBCAAAQhA4AYEHrzz9lueu43Do0vCrtrajqFw9unTp0+ePLkBMUyE&#10;wLEIhF+l8RO2f7liiafMsWy+ojanezyUZ+C4oqOuYJPzJy8jO1HCFVyODXcmQJRwDe8nb8A6hVHc&#10;aXIKN+VKEiWc1HGoDYEeAkQJPdSoA4EbE2iKEtiXcOOegukQgAAEIAABkwBRAh0EAhCAAAQgAIEy&#10;AaIEegYEIAABCEAAAkQJ9AEIQAACEIAABFoIkEtooUVZCEAAAhCAwJ0IECXcydvYCgEIQAACEGgh&#10;QJTQQouyEIAABCAAgTsRIEq4k7exFQIQgAAEINBCgCihhRZlIQABCEAAAnciQJRwJ29jKwQgAAEI&#10;QKCFAFFCCy3KQgACEIAABO5EgCjhTt7GVghAAAIQgEALAaKEFlqUhQAEIAABCNyJAFHCnbyNrRCA&#10;AAQgAIEWAkQJLbQoCwEIQAACELgTAaKEO3kbWyEAAQhAAAItBIgSWmhRFgIQgAAEIHAnAkQJd/I2&#10;tkIAAhCAAARaCBAltNCiLAQgAAEIQOBOBIgS7uRtbIUABCAAAQi0ECBKaKFFWQhAAAIQgMCdCBAl&#10;3Mnb2AoBCEAAAhBoIUCU0EKLshCAAAQgAIE7ESBKuJO3sRUCEIAABCDQQoAooYUWZSEAAQhAAAJ3&#10;IkCUcCdvYysEIAABCECghQBRQgstykIAAhCAAATuRIAo4U7exlYIQAACEIBACwGihBZalIUABCAA&#10;AQjciQBRwp28ja0QgAAEIACBFgJECS20KAsBCEAAAhC4EwGihDt5G1shAAEIQAACLQSIElpoURYC&#10;EIAABCBwJwJECXfyNrZCAAIQgAAEWggQJbTQoiwEIAABCEDgTgSIEu7kbWyFAAQgAAEItBAgSmih&#10;RVkIQAACEIDAnQgQJdzJ29gKAQhAAAIQaCFAlNBCi7IQgAAEIACBOxEgSriTt7EVAhCAAAQg0EKA&#10;KKGFFmUhAAEIQAACdyJAlHAnb2MrBCAAAQhAoIUAUUILLcpCAAIQgAAE7kSAKOFO3sZWCEAAAhCA&#10;QAsBooQWWpSFAAQgAAEI3IkAUcKdvI2tEIAABCAAgRYCRAkttCgLAQhAAAIQuBMBooQ7eRtbIQAB&#10;CEAAAi0EiBJaaFEWAhCAAAQgcCcCRAl38ja2QgACEIAABFoIECW00KIsBCAAAQhA4E4EiBLu5G1s&#10;hQAEIAABCLQQIEpooUVZCEAAAhCAwJ0IECXcydvYCgEIQAACEGghQJTQQouyEIAABCAAgTsRIEq4&#10;k7exFQIQgAAEINBCgCihhRZlIQABCEAAAnciQJRwJ29jKwQgAAEIQKCFAFFCCy3KQgACEIAABO5E&#10;gCjhTt7GVghAAAIQgEALAaKEFlqUhQAEIAABCNyJAFHCnbyNrRCAAAQgAIEWAkQJLbQoCwEIQAAC&#10;ELgTAaKEO3kbWyEAAQhAAAItBIgSWmhRFgIQgAAEIHAnAkQJd/I2tkIAAhCAAARaCBAltNCiLAQg&#10;AAEIQOBOBIgS7uRtbIUABCAAAQi0ECBKaKFFWQhAAAIQgMCdCBAl3Mnb2AoBCEAAAhBoIfDgnbff&#10;+sCHPvLVr3zZrvXFL/3eo0ePasXC2dc+9mpLu5SFAASGETB+wvYvVzTwlBmmK4IgAIG9CTh/8qHY&#10;06dPx0QJ4SK1t9W0D4FbEzAieCO+J0q4dafB+LsS2CFKuCtq7IbA0Ql4LgeeMke3E/0gAAE3AedP&#10;XnIJ7Etwc6UgBCAAAQhA4GYEiBJu5nDMhQAEIAABCLgJECW4UVEQAhCAAAQgcDMCRAk3czjmQgAC&#10;EIAABNwEiBLcqCgIAQhAAAIQuBkBooSbORxzIQABCEAAAm4CPC/BjepCBR8+fPjmG68bBvEAjHN5&#10;23Co55YnT5lzAUFbCEDAIOD8yQ9+qtLi0xvx2UEIiOMXowQcehB/LaphO9RzOfCUWVSDAhCAwFkI&#10;OH/yPC/hLA5FTwhAAAIQgMA+BNiXsA93WoUABCAAAQgcnwBRwvF9hIYQgAAEIACBfQgQJezDnVYh&#10;AAEIQAACxydAlHB8H6EhBCAAAQhAYB8CO0cJH/zwR4t2147vA4lWfQSC1/THU6m1vEcmZSAAAQhA&#10;YBSBnaOEUWYgZ3cCYbx/5+234sejT0cVj1jKQAACEIDAKAI7RwlhUMnTBjJ4jLIQORCAAAQgAAEI&#10;9BHYOUrwKF1LShvJ6vxUMRaR1pM8ufwznurT0G5OyzTayk+dNz9f1FxixPhJsOTHaysaONfTSykD&#10;AQhAoIPA/lFCkk5IEgk6KZ2MIjq/rceJWpXi2BwO6iR5U8I8RhKLtTq2WdRSLLGtDpkd/WNIlWRl&#10;QUc/RSfWymtnFbNQeWyHc4d4ECEQgMBtCewfJfShN6ahiwKbVjTWT9+bmtORx6IhVy2Ac6/qWeyC&#10;AAROR+AQUUKcF/oH1GS66efub0Jk1jIWzhaLzdmRR62Ks8ULFDOcq9Hlm1dw7gW8jwkQgMChCBwi&#10;SpDBeIMUeusostJVteaMewGMKiuVuUZ1I2jDuddwMVZAAAKHInCUKCFO3OfROcgoYhi4sYYDUe+u&#10;+cYKdDTXUWWggxAFAQhAoI/AIaIESSMXE8jBqphklu8xnkiSz3LKuBb33V3ZneLuaM6ukqzWd8jv&#10;6yLOWhpU9EXNWa3Ho99r7uijgXOdzqUYBCBwWwIPwuX1Ax/6yFe/8mUbgf06ao+EDsT5kM+ErANj&#10;UkVeGf7mG68bolodWgvy+gbv9TbeSoLtUM+L5D1lboUUYyFwbQLOn7xcWw6RS6j5Ix9jGHWO2XeL&#10;fsFZx3QWWkEAAhDwEzh0lOA3g5IQgAAEIAABCAwnQJQwHCkCIQABCEAAAhchQJRwEUdiBgQgAAEI&#10;QGA4AaKE4UgRCAEIQAACELgIgWH3ODx+/PgiSG5ghuceBxx6oo5gONSzmdlT5kQ0UBUCELAJOH/y&#10;co/DmCjhU5/+DF45FwH7Tkgcei5vBm1rDvVcDjxlTgcEhSEAgRoB509+ZJSAMyAAgWMS8FwOPGWO&#10;aR1aQQACHQScP/kTPC+hw3iqQAACEIAABCAwigC7F0eRRA4EIAABCEDgagSIEq7mUeyBAAQgAAEI&#10;jCJAlDCKJHIgAAEIQAACVyMw5h6H8HKgq4HBHgich8DDhw+5x+E87kJTCOxMoGn34rAoYfGtkjtT&#10;oXkIXJQA74S8qGMxCwKzCDRFCaw4zHIDciEAAQhAAAJnJ0CUcHYPoj8EIAABCEBgFgGihFlkkQsB&#10;CEAAAhA4OwGihLN7EP0hAAEIQAACswgQJcwii1wIQAACEIDA2QkQJWzqwQ9++KPxs77hsdLW6+OR&#10;oHXO9Q9HciHFg562KAMBCEAAAisJECWsBNhQPYx277z9VvysHPwSaQ167F1UQ5Dve2tE+xCAAAQg&#10;UCZAlLBRz5BBXTcW/rkyUNhIdZqBAAQgAIG7EiBKOITni3n4qFlxZUGCjHz9QiKP4rpGbYXCkKPp&#10;xJjG0Ja45xD9CSUgAAEIDCJAlDAI5DoxMQkfxOjvMt4X1ymM9Qt9Sg/trXKKIUKiYaLtOgzUhgAE&#10;IACBYxEgSjiWP4ZoU1zpr+UePNsC8uUSQ88z7qkcgh0hEIAABK5HgCjhej4tW2TvdoxDex40NIUI&#10;OtPQsfEiCWVEq7t4CDshAAEIHI8AUcLxfLKHRrU7L1pDhPW6cwfEeoZIgAAEIDCKAFHCKJILcvKJ&#10;9bwBuGn+bRSep+FG0GkGAhCAAATWESBKWMevpXaSTvdsCJAEvl7pj7UMafqUUV7iA1tOi33Pyxa1&#10;7ZBDFQhAAAIQ2J3AgzBIfOBDH/nqV75sq2K/jtojYXdTb6IACYCbODqaGX6bT58+ffON14uGe14k&#10;7ylzN6rYC4ELE3D+5OXaQi7hwj0B0yAAAQhAAAKrCBAlrMJHZQhAAAIQgMCFCRAlXM25zu0OVzMb&#10;eyAAAQhAYAIBooQJUBEJAQhAAAIQuAQBooRLuBEjIAABCEAAAhMIDLvH4fHjxxPUQyQEILBMgHsc&#10;lhlRAgIQeEGg6R6HMVHCpz79GfhDAAI7EuBOyB3h0zQEzkVghyjhXIDQFgL3IeC5HHjK3IcYlkLg&#10;8gScP3mel3D5noCBEIAABCAAgVUE2L24Ch+VIQABCEAAAhcmQJRwYediGgQgAAEIQGAVAaKEVfio&#10;DAEIQAACELgwAaKECzsX0yAAAQhAAAKrCBAlrMJHZQhAAAIQgMCFCRAlXNi5mAYBCEAAAhBYRaDh&#10;qUqr2qEyBCCwE4FHjx599StfNhoPd0XvpBrNQgAC+xBYvCwEteR5Cd4oIVT4wIc+so81tAoBCKwj&#10;YEcJ/LrX0aU2BE5JYPGy0BwlnBIDSkMAAhCAAAQg0E6AZy+2M6MGBCAAAQhA4E4E2L14J29jKwQg&#10;AAEIQKCFAFFCCy3KQgACEIAABO5EgCjhTt7GVghAAAIQgEALAaKEFlqUhQAEIAABCNyJAFHCnbyN&#10;rRCAAAQgAIEWAkQJLbQoCwEIQAACELgTAaKEO3kbWyEAAQhAAAItBIgSWmhRFgIQgAAEIHAnAg1P&#10;aL4TFmyFAAQgsB2BD374o9s1dvKW3nn7LcMC3iTgdO/Dhw/ffON1uzBPaHbCpBgEIACBuQRClPDu&#10;u+/ObeP80sPAFl4+tBglLL6e4Pwk1logwz9RwlqO1IcABCCwDQGJEhjeDNoysBElDOmQTVEC+xKG&#10;MEcIBCAAAQhA4IIEiBIu6FRMggAEIAABCAwhQJQwBCNCIAABCEAAAhckQJRwQadiEgQgAAEIQGAI&#10;AaKEIRgRAgEIQGA7AmH3Wfxs1+ptWgqbSePnNkZXDSVKoA9AAAIQOBOBEB+89rFXH734C/88k/aH&#10;1zXEB+Fmy/jhURZECYfvsygIAQhA4AUBCRHCs4PCbZPyCf8kUBjYQeznMQxs6CyiiBLO4in0hAAE&#10;IPAeAQkRNAuJG8KRfCUiCSDkn/H/Ul6LKq5lFIVEOUl1+aeWkyyOnDemKa5E6GRD/C5f8mWLYmZC&#10;19JNyHfhuWNKgyiB6w4EIACB0xMIcUNxJUJnGmIeQkbxuGwRh21jLSN58nH8pz4ucuRIFB6+x8WR&#10;Yq1joo+jdUwtLK5ESIFoji7vHOPjMkcQor/vi4goYV/+tA4BCEBgGAG9EqEHbJnNx6UKGblj4aTk&#10;4xd/8bhHP5GvS8qCiByJ6yPyz9DCwXdf5vsSwhFjV2MSIsgwX+TWvTWyu6LHfUYZooSVAKkOAQhA&#10;4BwEkqWK/IHQSS5BW2WP6zpL4WERswvhy1kWIJJcgjbTmSqQKt1bI7srejxClLCSEtUhAAEIHJfA&#10;wIE2yUZEm/W4noBIshROTDq7cPYXOV57wyO5BGeXphgEIACB/QmErH6Y1ms9FufxMUOgKyZCPIYl&#10;qwZSJcjRCxkeOQcv05QYiLbIekR3guHITIgSjuwddIMABCCQEpANifETB2kJIPTxUFNP9PVORkn1&#10;x/0K0kYuYTGYiPsbmvyU69lUfWrhZP9BzBPkx5OwIAkUdPlkV2O+NdJjkd6XsGX24kFoLL+vxqMx&#10;ZSAAAQhAYAiBjjdH6yy93mGQH0+u8OGfYZAOo3uoFQsbEqR6LkSq5MOH84jm5nlldghoTvTm6Hwz&#10;45B+MkqIwHzzjddtgVKMKGEUduRAAAIQ6CTQESV0tvSsWrj6S5SwRsjGdYkSBgJvihJYcRhIHlEQ&#10;gAAEIACBSxEgSriUOzEGAhCAwCKB5MEGi+Up0Epgy30Drbq1lidKaCVGeQhAAAKnJ3Cu5YbT4z6z&#10;AexLOLP30B0CELgEAdmXsHhDwSVs7TfiRLsX+43cpGbTvgSihE18QiMQgAAE6gRClPDKK69AaJFA&#10;CBTsZL7cwbEohwLc40AfgAAEIHAaAn1P8jmNeUMVtaOET336M0Nbu7Iw7oS8snexDQIQgAAEIDCV&#10;gCxMsHtxKmSEQwACEIAABE5MgCjhxM5DdQhAAAIQgMBUAkQJU/EiHAIQgAAEIHBiAkQJJ3YeqkMA&#10;AhCAAASmEiBKmIoX4RCAAAQgAIETEyBKOLHzUB0CEIAABCAwlQBRwlS8CIcABCAAAQicmABRwomd&#10;h+oQgAAEIACBqQSIEqbiRTgEIAABCEDgxASIEk7sPFSHAAQgAAEITCXw3tuewlMYp7aBcAhAAAIQ&#10;gAAETkcgPKH5AS8iO53bUBgCEIAABCCwDYH/D6pZ7HO1H3yaAAAAAElFTkSuQmCCUEsBAi0AFAAG&#10;AAgAAAAhALGCZ7YKAQAAEwIAABMAAAAAAAAAAAAAAAAAAAAAAFtDb250ZW50X1R5cGVzXS54bWxQ&#10;SwECLQAUAAYACAAAACEAOP0h/9YAAACUAQAACwAAAAAAAAAAAAAAAAA7AQAAX3JlbHMvLnJlbHNQ&#10;SwECLQAUAAYACAAAACEAJHjiir4FAABMFwAADgAAAAAAAAAAAAAAAAA6AgAAZHJzL2Uyb0RvYy54&#10;bWxQSwECLQAUAAYACAAAACEAqiYOvrwAAAAhAQAAGQAAAAAAAAAAAAAAAAAkCAAAZHJzL19yZWxz&#10;L2Uyb0RvYy54bWwucmVsc1BLAQItABQABgAIAAAAIQCsNZ9O3gAAAAcBAAAPAAAAAAAAAAAAAAAA&#10;ABcJAABkcnMvZG93bnJldi54bWxQSwECLQAKAAAAAAAAACEAgBkuHiVPAAAlTwAAFAAAAAAAAAAA&#10;AAAAAAAiCgAAZHJzL21lZGlhL2ltYWdlMS5wbmdQSwUGAAAAAAYABgB8AQAAeV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3" o:spid="_x0000_s1027" type="#_x0000_t75" style="position:absolute;left:4;top:527;width:9680;height:62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zMUQbEAAAA3AAAAA8AAABkcnMvZG93bnJldi54bWxEj0FrwzAMhe+D/QejQW+rs0JLyeqWURiU&#10;wRhNe9lNxFocFsuZ7Tbev58Og94k3tN7nza74gd1pZj6wAae5hUo4jbYnjsD59Pr4xpUysgWh8Bk&#10;4JcS7Lb3dxusbZj4SNcmd0pCONVowOU81lqn1pHHNA8jsWhfIXrMssZO24iThPtBL6pqpT32LA0O&#10;R9o7ar+bizewnMjFj5+3kpv3875tBj9+loUxs4fy8gwqU8k38//1wQr+SvDlGZlAb/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zMUQbEAAAA3AAAAA8AAAAAAAAAAAAAAAAA&#10;nwIAAGRycy9kb3ducmV2LnhtbFBLBQYAAAAABAAEAPcAAACQAwAAAAA=&#10;">
                  <v:fill recolor="t" type="frame"/>
                  <v:stroke joinstyle="round"/>
                  <v:imagedata r:id="rId16" o:title=""/>
                </v:shape>
                <v:oval id="Oval 64" o:spid="_x0000_s1028" style="position:absolute;left:4859;top:2351;width:352;height:6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IEXbsMA&#10;AADcAAAADwAAAGRycy9kb3ducmV2LnhtbERPTWvCQBC9C/6HZYTedJNSRKKrBEEQGhpqhXocsmMS&#10;zM7G7DaJ/75bKHibx/uczW40jeipc7VlBfEiAkFcWF1zqeD8dZivQDiPrLGxTAoe5GC3nU42mGg7&#10;8Cf1J1+KEMIuQQWV920ipSsqMugWtiUO3NV2Bn2AXSl1h0MIN418jaKlNFhzaKiwpX1Fxe30YxRk&#10;qc6+L84fPt7H/D48TH95O+dKvczGdA3C0+if4n/3UYf5yxj+ngkX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IEXbsMAAADcAAAADwAAAAAAAAAAAAAAAACYAgAAZHJzL2Rv&#10;d25yZXYueG1sUEsFBgAAAAAEAAQA9QAAAIgDAAAAAA==&#10;" filled="f" strokeweight=".26mm">
                  <v:stroke joinstyle="miter"/>
                </v:oval>
                <v:line id="Line 65" o:spid="_x0000_s1029" style="position:absolute;visibility:visible;mso-wrap-style:square" from="5051,2959" to="5147,4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buzyMEAAADcAAAADwAAAGRycy9kb3ducmV2LnhtbERPzWrCQBC+C32HZQredKMEaVNXsUWl&#10;Qi+mfYAhO2aD2dkku5r49l1B8DYf3+8s14OtxZU6XzlWMJsmIIgLpysuFfz97iZvIHxA1lg7JgU3&#10;8rBevYyWmGnX85GueShFDGGfoQITQpNJ6QtDFv3UNcSRO7nOYoiwK6XusI/htpbzJFlIixXHBoMN&#10;fRkqzvnFKpDb9L1NTdunny39YJoU7rD3So1fh80HiEBDeIof7m8d5y/mcH8mXiB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Bu7PIwQAAANwAAAAPAAAAAAAAAAAAAAAA&#10;AKECAABkcnMvZG93bnJldi54bWxQSwUGAAAAAAQABAD5AAAAjwMAAAAA&#10;" strokeweight=".26mm">
                  <v:stroke joinstyle="miter"/>
                </v:line>
                <v:shapetype id="_x0000_t202" coordsize="21600,21600" o:spt="202" path="m,l,21600r21600,l21600,xe">
                  <v:stroke joinstyle="miter"/>
                  <v:path gradientshapeok="t" o:connecttype="rect"/>
                </v:shapetype>
                <v:shape id="Text Box 66" o:spid="_x0000_s1030" type="#_x0000_t202" style="position:absolute;left:4987;top:4143;width:480;height:3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NpjcEA&#10;AADcAAAADwAAAGRycy9kb3ducmV2LnhtbERPzYrCMBC+C75DGMGLrKkuVKlGEUEQ2T1YfYDZZmyK&#10;zaQ0sda33ywseJuP73fW297WoqPWV44VzKYJCOLC6YpLBdfL4WMJwgdkjbVjUvAiD9vNcLDGTLsn&#10;n6nLQyliCPsMFZgQmkxKXxiy6KeuIY7czbUWQ4RtKXWLzxhuazlPklRarDg2GGxob6i45w+rYGKa&#10;5Pvrdvw56LQw95PHhe1OSo1H/W4FIlAf3uJ/91HH+ekn/D0TL5Cb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ATaY3BAAAA3AAAAA8AAAAAAAAAAAAAAAAAmAIAAGRycy9kb3du&#10;cmV2LnhtbFBLBQYAAAAABAAEAPUAAACGAwAAAAA=&#10;" filled="f" stroked="f">
                  <v:stroke joinstyle="round"/>
                  <v:textbox>
                    <w:txbxContent>
                      <w:p w:rsidR="00DF6AED" w:rsidRDefault="00DF6AED">
                        <w:r>
                          <w:t>1</w:t>
                        </w:r>
                      </w:p>
                    </w:txbxContent>
                  </v:textbox>
                </v:shape>
                <w10:wrap type="topAndBottom"/>
              </v:group>
            </w:pict>
          </mc:Fallback>
        </mc:AlternateContent>
      </w:r>
      <w:r w:rsidR="00AE757D" w:rsidRPr="005A0DE3">
        <w:rPr>
          <w:sz w:val="24"/>
          <w:szCs w:val="24"/>
        </w:rPr>
        <w:t>Окно редактора имеет вид, представленный на рисунке 1.</w:t>
      </w:r>
    </w:p>
    <w:p w:rsidR="00AA6404" w:rsidRDefault="00AA6404" w:rsidP="00B13F59">
      <w:pPr>
        <w:ind w:firstLine="567"/>
        <w:jc w:val="center"/>
        <w:rPr>
          <w:rFonts w:ascii="Courier New" w:hAnsi="Courier New" w:cs="Courier New"/>
          <w:sz w:val="22"/>
          <w:szCs w:val="22"/>
        </w:rPr>
      </w:pPr>
      <w:r>
        <w:rPr>
          <w:rFonts w:ascii="Courier New" w:hAnsi="Courier New" w:cs="Courier New"/>
          <w:b/>
          <w:bCs/>
          <w:sz w:val="22"/>
          <w:szCs w:val="22"/>
        </w:rPr>
        <w:t xml:space="preserve">Рисунок 1. </w:t>
      </w:r>
      <w:r>
        <w:rPr>
          <w:rFonts w:ascii="Courier New" w:hAnsi="Courier New" w:cs="Courier New"/>
          <w:sz w:val="22"/>
          <w:szCs w:val="22"/>
        </w:rPr>
        <w:t>Окно редактора ПЧ.</w:t>
      </w:r>
    </w:p>
    <w:p w:rsidR="00AA6404" w:rsidRPr="00F8085A" w:rsidRDefault="00AA6404">
      <w:pPr>
        <w:pStyle w:val="af7"/>
        <w:rPr>
          <w:rFonts w:ascii="Courier New" w:hAnsi="Courier New" w:cs="Courier New"/>
        </w:rPr>
      </w:pPr>
    </w:p>
    <w:p w:rsidR="00AE757D" w:rsidRPr="005A0DE3" w:rsidRDefault="005A0DE3">
      <w:pPr>
        <w:pStyle w:val="af7"/>
        <w:rPr>
          <w:rFonts w:ascii="Times New Roman" w:hAnsi="Times New Roman" w:cs="Times New Roman"/>
          <w:sz w:val="24"/>
          <w:szCs w:val="24"/>
        </w:rPr>
      </w:pPr>
      <w:r w:rsidRPr="005A0DE3">
        <w:rPr>
          <w:rFonts w:ascii="Times New Roman" w:hAnsi="Times New Roman" w:cs="Times New Roman"/>
          <w:sz w:val="24"/>
          <w:szCs w:val="24"/>
        </w:rPr>
        <w:t xml:space="preserve">Редактор имеет следующие функции: изменение номера ПЧ, изменение </w:t>
      </w:r>
      <w:r w:rsidRPr="005A0DE3">
        <w:rPr>
          <w:rFonts w:ascii="Times New Roman" w:hAnsi="Times New Roman" w:cs="Times New Roman"/>
          <w:sz w:val="24"/>
          <w:szCs w:val="24"/>
          <w:lang w:val="en-US"/>
        </w:rPr>
        <w:t>c</w:t>
      </w:r>
      <w:r w:rsidR="00AE757D" w:rsidRPr="005A0DE3">
        <w:rPr>
          <w:rFonts w:ascii="Times New Roman" w:hAnsi="Times New Roman" w:cs="Times New Roman"/>
          <w:sz w:val="24"/>
          <w:szCs w:val="24"/>
        </w:rPr>
        <w:t>танции базирования, добавление линии, удаление линии, отображение ПЧ, изменение километровых отметок, сохранение изменений.</w:t>
      </w:r>
    </w:p>
    <w:p w:rsidR="00AE757D" w:rsidRPr="005A0DE3" w:rsidRDefault="00AE757D">
      <w:pPr>
        <w:ind w:firstLine="567"/>
        <w:jc w:val="both"/>
        <w:rPr>
          <w:sz w:val="24"/>
          <w:szCs w:val="24"/>
        </w:rPr>
      </w:pPr>
    </w:p>
    <w:p w:rsidR="00AE757D" w:rsidRPr="005A0DE3" w:rsidRDefault="00AE757D">
      <w:pPr>
        <w:pStyle w:val="af7"/>
        <w:rPr>
          <w:rFonts w:ascii="Times New Roman" w:hAnsi="Times New Roman" w:cs="Times New Roman"/>
          <w:sz w:val="24"/>
          <w:szCs w:val="24"/>
        </w:rPr>
      </w:pPr>
      <w:r w:rsidRPr="005A0DE3">
        <w:rPr>
          <w:rFonts w:ascii="Times New Roman" w:hAnsi="Times New Roman" w:cs="Times New Roman"/>
          <w:sz w:val="24"/>
          <w:szCs w:val="24"/>
        </w:rPr>
        <w:t>1. Добавление линии:</w:t>
      </w:r>
    </w:p>
    <w:p w:rsidR="00AE757D" w:rsidRPr="005A0DE3" w:rsidRDefault="00AE757D">
      <w:pPr>
        <w:ind w:firstLine="567"/>
        <w:jc w:val="both"/>
        <w:rPr>
          <w:sz w:val="24"/>
          <w:szCs w:val="24"/>
        </w:rPr>
      </w:pPr>
      <w:r w:rsidRPr="005A0DE3">
        <w:rPr>
          <w:sz w:val="24"/>
          <w:szCs w:val="24"/>
        </w:rPr>
        <w:t xml:space="preserve">Нажать кнопку </w:t>
      </w:r>
      <w:r w:rsidRPr="005A0DE3">
        <w:rPr>
          <w:i/>
          <w:iCs/>
          <w:sz w:val="24"/>
          <w:szCs w:val="24"/>
        </w:rPr>
        <w:t>«Добавить линию»</w:t>
      </w:r>
      <w:r w:rsidRPr="005A0DE3">
        <w:rPr>
          <w:sz w:val="24"/>
          <w:szCs w:val="24"/>
        </w:rPr>
        <w:t xml:space="preserve">, при этом окно редактора исчезнет. Добавление линии производится в окне карты дороги в режиме </w:t>
      </w:r>
      <w:r w:rsidRPr="005A0DE3">
        <w:rPr>
          <w:i/>
          <w:iCs/>
          <w:sz w:val="24"/>
          <w:szCs w:val="24"/>
        </w:rPr>
        <w:t>«Добавить линию»</w:t>
      </w:r>
      <w:r w:rsidRPr="005A0DE3">
        <w:rPr>
          <w:sz w:val="24"/>
          <w:szCs w:val="24"/>
        </w:rPr>
        <w:t xml:space="preserve">, этот режим включается автоматически после нажатия кнопки </w:t>
      </w:r>
      <w:r w:rsidRPr="005A0DE3">
        <w:rPr>
          <w:i/>
          <w:iCs/>
          <w:sz w:val="24"/>
          <w:szCs w:val="24"/>
        </w:rPr>
        <w:t>«Добавить линию».</w:t>
      </w:r>
      <w:r w:rsidRPr="005A0DE3">
        <w:rPr>
          <w:sz w:val="24"/>
          <w:szCs w:val="24"/>
        </w:rPr>
        <w:t xml:space="preserve"> На карте будет виден выделенный особым цветом ПЧ в центре экрана в масштабе, удобном для просмотра данного ПЧ (вычисляется автоматически). Для добавления линии нужно нажать и удерживать клавишу </w:t>
      </w:r>
      <w:r w:rsidRPr="005A0DE3">
        <w:rPr>
          <w:i/>
          <w:iCs/>
          <w:sz w:val="24"/>
          <w:szCs w:val="24"/>
          <w:lang w:val="en-US"/>
        </w:rPr>
        <w:t>Alt</w:t>
      </w:r>
      <w:r w:rsidRPr="005A0DE3">
        <w:rPr>
          <w:sz w:val="24"/>
          <w:szCs w:val="24"/>
        </w:rPr>
        <w:t xml:space="preserve">, после чего кликнуть мышкой в начальный РП линии, промежуточные и конечный (кликать нужно не во все РП, а только в ключевые). В окне карты будет видна добавляемая линия, выделенная особым цветом. Повторный клик на уже выделенный РП приведет к исключению </w:t>
      </w:r>
      <w:r w:rsidRPr="005A0DE3">
        <w:rPr>
          <w:sz w:val="24"/>
          <w:szCs w:val="24"/>
        </w:rPr>
        <w:lastRenderedPageBreak/>
        <w:t xml:space="preserve">этого РП из разряда ключевых (этот РП не будет учитываться при построении маршрута линии). Нажатие клавиши </w:t>
      </w:r>
      <w:r w:rsidRPr="005A0DE3">
        <w:rPr>
          <w:i/>
          <w:iCs/>
          <w:sz w:val="24"/>
          <w:szCs w:val="24"/>
          <w:lang w:val="en-US"/>
        </w:rPr>
        <w:t>Esc</w:t>
      </w:r>
      <w:r w:rsidRPr="005A0DE3">
        <w:rPr>
          <w:sz w:val="24"/>
          <w:szCs w:val="24"/>
        </w:rPr>
        <w:t xml:space="preserve"> или выбор пункта меню </w:t>
      </w:r>
      <w:r w:rsidRPr="005A0DE3">
        <w:rPr>
          <w:sz w:val="24"/>
          <w:szCs w:val="24"/>
        </w:rPr>
        <w:br/>
      </w:r>
      <w:r w:rsidRPr="005A0DE3">
        <w:rPr>
          <w:i/>
          <w:iCs/>
          <w:sz w:val="24"/>
          <w:szCs w:val="24"/>
        </w:rPr>
        <w:t>Работа с ПЧ</w:t>
      </w:r>
      <w:r w:rsidRPr="005A0DE3">
        <w:rPr>
          <w:i/>
          <w:iCs/>
          <w:sz w:val="24"/>
          <w:szCs w:val="24"/>
          <w:lang w:val="en-US"/>
        </w:rPr>
        <w:t></w:t>
      </w:r>
      <w:r w:rsidRPr="005A0DE3">
        <w:rPr>
          <w:i/>
          <w:iCs/>
          <w:sz w:val="24"/>
          <w:szCs w:val="24"/>
        </w:rPr>
        <w:t xml:space="preserve">Отменить линию </w:t>
      </w:r>
      <w:r w:rsidRPr="005A0DE3">
        <w:rPr>
          <w:sz w:val="24"/>
          <w:szCs w:val="24"/>
        </w:rPr>
        <w:t>приведет к отмене всех изменений.</w:t>
      </w:r>
    </w:p>
    <w:p w:rsidR="00AE757D" w:rsidRPr="005A0DE3" w:rsidRDefault="00AE757D">
      <w:pPr>
        <w:ind w:firstLine="567"/>
        <w:jc w:val="both"/>
        <w:rPr>
          <w:i/>
          <w:iCs/>
          <w:sz w:val="24"/>
          <w:szCs w:val="24"/>
        </w:rPr>
      </w:pPr>
      <w:r w:rsidRPr="005A0DE3">
        <w:rPr>
          <w:sz w:val="24"/>
          <w:szCs w:val="24"/>
        </w:rPr>
        <w:t xml:space="preserve">После того, как нужные ключевые РП будут добавлены в линию, для отображения окна редактора надо выбрать пункт меню </w:t>
      </w:r>
      <w:r w:rsidRPr="005A0DE3">
        <w:rPr>
          <w:i/>
          <w:iCs/>
          <w:sz w:val="24"/>
          <w:szCs w:val="24"/>
        </w:rPr>
        <w:t>Работа с ПЧ</w:t>
      </w:r>
      <w:r w:rsidRPr="005A0DE3">
        <w:rPr>
          <w:i/>
          <w:iCs/>
          <w:sz w:val="24"/>
          <w:szCs w:val="24"/>
          <w:lang w:val="en-US"/>
        </w:rPr>
        <w:t></w:t>
      </w:r>
      <w:r w:rsidRPr="005A0DE3">
        <w:rPr>
          <w:i/>
          <w:iCs/>
          <w:sz w:val="24"/>
          <w:szCs w:val="24"/>
        </w:rPr>
        <w:t>Отобразить окно редактора.</w:t>
      </w:r>
    </w:p>
    <w:p w:rsidR="00AE757D" w:rsidRPr="005A0DE3" w:rsidRDefault="00AE757D">
      <w:pPr>
        <w:ind w:firstLine="567"/>
        <w:jc w:val="both"/>
        <w:rPr>
          <w:sz w:val="24"/>
          <w:szCs w:val="24"/>
        </w:rPr>
      </w:pPr>
    </w:p>
    <w:p w:rsidR="00AE757D" w:rsidRPr="005A0DE3" w:rsidRDefault="00AE757D">
      <w:pPr>
        <w:pStyle w:val="af7"/>
        <w:rPr>
          <w:rFonts w:ascii="Times New Roman" w:hAnsi="Times New Roman" w:cs="Times New Roman"/>
          <w:sz w:val="24"/>
          <w:szCs w:val="24"/>
        </w:rPr>
      </w:pPr>
      <w:r w:rsidRPr="005A0DE3">
        <w:rPr>
          <w:rFonts w:ascii="Times New Roman" w:hAnsi="Times New Roman" w:cs="Times New Roman"/>
          <w:sz w:val="24"/>
          <w:szCs w:val="24"/>
        </w:rPr>
        <w:t>2. Изменение километровых отметок:</w:t>
      </w:r>
    </w:p>
    <w:p w:rsidR="00AE757D" w:rsidRPr="005A0DE3" w:rsidRDefault="00AE757D">
      <w:pPr>
        <w:ind w:firstLine="567"/>
        <w:jc w:val="both"/>
        <w:rPr>
          <w:sz w:val="24"/>
          <w:szCs w:val="24"/>
        </w:rPr>
      </w:pPr>
      <w:r w:rsidRPr="005A0DE3">
        <w:rPr>
          <w:sz w:val="24"/>
          <w:szCs w:val="24"/>
        </w:rPr>
        <w:t>Изменение километровых отметок проводится отдельно для начала и конца линии.</w:t>
      </w:r>
    </w:p>
    <w:p w:rsidR="00AE757D" w:rsidRPr="005A0DE3" w:rsidRDefault="00AE757D">
      <w:pPr>
        <w:ind w:firstLine="567"/>
        <w:jc w:val="both"/>
        <w:rPr>
          <w:sz w:val="24"/>
          <w:szCs w:val="24"/>
        </w:rPr>
      </w:pPr>
      <w:r w:rsidRPr="005A0DE3">
        <w:rPr>
          <w:sz w:val="24"/>
          <w:szCs w:val="24"/>
        </w:rPr>
        <w:t>Если линия должна начинаться/заканчиваться на РП, необходимо переключатель 1</w:t>
      </w:r>
      <w:r w:rsidRPr="005A0DE3">
        <w:rPr>
          <w:sz w:val="24"/>
          <w:szCs w:val="24"/>
        </w:rPr>
        <w:br/>
        <w:t>(см. Рисунок 1) установить в положение «</w:t>
      </w:r>
      <w:r w:rsidRPr="005A0DE3">
        <w:rPr>
          <w:i/>
          <w:iCs/>
          <w:sz w:val="24"/>
          <w:szCs w:val="24"/>
        </w:rPr>
        <w:t xml:space="preserve">станция» </w:t>
      </w:r>
      <w:r w:rsidRPr="005A0DE3">
        <w:rPr>
          <w:sz w:val="24"/>
          <w:szCs w:val="24"/>
        </w:rPr>
        <w:t>и выбрать нужный РП из выпадающего списка.</w:t>
      </w:r>
    </w:p>
    <w:p w:rsidR="00AE757D" w:rsidRPr="005A0DE3" w:rsidRDefault="00AE757D">
      <w:pPr>
        <w:ind w:firstLine="567"/>
        <w:jc w:val="both"/>
        <w:rPr>
          <w:i/>
          <w:iCs/>
          <w:sz w:val="24"/>
          <w:szCs w:val="24"/>
        </w:rPr>
      </w:pPr>
      <w:r w:rsidRPr="005A0DE3">
        <w:rPr>
          <w:sz w:val="24"/>
          <w:szCs w:val="24"/>
        </w:rPr>
        <w:t>Если же линия должна начинаться/заканчиваться на какой-либо километровой отметке, нужно переключатель 1 установить в положение «</w:t>
      </w:r>
      <w:r w:rsidRPr="005A0DE3">
        <w:rPr>
          <w:i/>
          <w:iCs/>
          <w:sz w:val="24"/>
          <w:szCs w:val="24"/>
        </w:rPr>
        <w:t>перегон</w:t>
      </w:r>
      <w:r w:rsidRPr="005A0DE3">
        <w:rPr>
          <w:sz w:val="24"/>
          <w:szCs w:val="24"/>
        </w:rPr>
        <w:t xml:space="preserve">», затем выбрать перегон на линии из выпадающего списка, на котором находится нужная отметка, затем непосредственно выставить отметку, используя выпадающие списки </w:t>
      </w:r>
      <w:r w:rsidRPr="005A0DE3">
        <w:rPr>
          <w:i/>
          <w:iCs/>
          <w:sz w:val="24"/>
          <w:szCs w:val="24"/>
        </w:rPr>
        <w:t>«километр», «пикет», «метр».</w:t>
      </w:r>
    </w:p>
    <w:p w:rsidR="00AE757D" w:rsidRPr="005A0DE3" w:rsidRDefault="00AE757D">
      <w:pPr>
        <w:ind w:firstLine="567"/>
        <w:jc w:val="both"/>
        <w:rPr>
          <w:sz w:val="24"/>
          <w:szCs w:val="24"/>
        </w:rPr>
      </w:pPr>
    </w:p>
    <w:p w:rsidR="00AE757D" w:rsidRPr="005A0DE3" w:rsidRDefault="00D05B6A">
      <w:pPr>
        <w:pStyle w:val="af7"/>
        <w:rPr>
          <w:rFonts w:ascii="Times New Roman" w:hAnsi="Times New Roman" w:cs="Times New Roman"/>
          <w:sz w:val="24"/>
          <w:szCs w:val="24"/>
        </w:rPr>
      </w:pPr>
      <w:r w:rsidRPr="005A0DE3">
        <w:rPr>
          <w:rFonts w:ascii="Times New Roman" w:hAnsi="Times New Roman" w:cs="Times New Roman"/>
          <w:sz w:val="24"/>
          <w:szCs w:val="24"/>
        </w:rPr>
        <w:t xml:space="preserve">3 </w:t>
      </w:r>
      <w:r w:rsidR="00AE757D" w:rsidRPr="005A0DE3">
        <w:rPr>
          <w:rFonts w:ascii="Times New Roman" w:hAnsi="Times New Roman" w:cs="Times New Roman"/>
          <w:sz w:val="24"/>
          <w:szCs w:val="24"/>
        </w:rPr>
        <w:t>Сохранение изменений:</w:t>
      </w:r>
    </w:p>
    <w:p w:rsidR="00AE757D" w:rsidRPr="005A0DE3" w:rsidRDefault="00AE757D">
      <w:pPr>
        <w:ind w:firstLine="567"/>
        <w:jc w:val="both"/>
        <w:rPr>
          <w:sz w:val="24"/>
          <w:szCs w:val="24"/>
        </w:rPr>
      </w:pPr>
      <w:r w:rsidRPr="005A0DE3">
        <w:rPr>
          <w:sz w:val="24"/>
          <w:szCs w:val="24"/>
        </w:rPr>
        <w:t xml:space="preserve">Для сохранения ПЧ нужно нажать кнопку </w:t>
      </w:r>
      <w:r w:rsidRPr="005A0DE3">
        <w:rPr>
          <w:i/>
          <w:iCs/>
          <w:sz w:val="24"/>
          <w:szCs w:val="24"/>
        </w:rPr>
        <w:t>«Сохранить»</w:t>
      </w:r>
      <w:r w:rsidRPr="005A0DE3">
        <w:rPr>
          <w:sz w:val="24"/>
          <w:szCs w:val="24"/>
        </w:rPr>
        <w:t xml:space="preserve">, при этом произойдет проверка корректности ПЧ. Если ПЧ не корректен, то на экран будет выдано сообщение и сохранения не произойдет. Если же ПЧ корректен, то в файл </w:t>
      </w:r>
      <w:r w:rsidRPr="005A0DE3">
        <w:rPr>
          <w:i/>
          <w:iCs/>
          <w:sz w:val="24"/>
          <w:szCs w:val="24"/>
          <w:lang w:val="en-US"/>
        </w:rPr>
        <w:t>way</w:t>
      </w:r>
      <w:r w:rsidRPr="005A0DE3">
        <w:rPr>
          <w:i/>
          <w:iCs/>
          <w:sz w:val="24"/>
          <w:szCs w:val="24"/>
        </w:rPr>
        <w:t>_р</w:t>
      </w:r>
      <w:r w:rsidRPr="005A0DE3">
        <w:rPr>
          <w:i/>
          <w:iCs/>
          <w:sz w:val="24"/>
          <w:szCs w:val="24"/>
          <w:lang w:val="en-US"/>
        </w:rPr>
        <w:t>a</w:t>
      </w:r>
      <w:r w:rsidRPr="005A0DE3">
        <w:rPr>
          <w:i/>
          <w:iCs/>
          <w:sz w:val="24"/>
          <w:szCs w:val="24"/>
        </w:rPr>
        <w:t>!!.</w:t>
      </w:r>
      <w:r w:rsidRPr="005A0DE3">
        <w:rPr>
          <w:i/>
          <w:iCs/>
          <w:sz w:val="24"/>
          <w:szCs w:val="24"/>
          <w:lang w:val="en-US"/>
        </w:rPr>
        <w:t>xx</w:t>
      </w:r>
      <w:r w:rsidRPr="005A0DE3">
        <w:rPr>
          <w:i/>
          <w:iCs/>
          <w:sz w:val="24"/>
          <w:szCs w:val="24"/>
        </w:rPr>
        <w:t xml:space="preserve"> </w:t>
      </w:r>
      <w:r w:rsidRPr="005A0DE3">
        <w:rPr>
          <w:sz w:val="24"/>
          <w:szCs w:val="24"/>
        </w:rPr>
        <w:t xml:space="preserve">(здесь </w:t>
      </w:r>
      <w:r w:rsidRPr="005A0DE3">
        <w:rPr>
          <w:sz w:val="24"/>
          <w:szCs w:val="24"/>
          <w:lang w:val="en-US"/>
        </w:rPr>
        <w:t>xx</w:t>
      </w:r>
      <w:r w:rsidRPr="005A0DE3">
        <w:rPr>
          <w:sz w:val="24"/>
          <w:szCs w:val="24"/>
        </w:rPr>
        <w:t xml:space="preserve"> – код дороги) будет записана информация обо всех имеющихся ПЧ (с учетом изменений).</w:t>
      </w:r>
    </w:p>
    <w:p w:rsidR="00AE757D" w:rsidRPr="005A0DE3" w:rsidRDefault="00AE757D">
      <w:pPr>
        <w:ind w:firstLine="567"/>
        <w:jc w:val="both"/>
        <w:rPr>
          <w:sz w:val="24"/>
          <w:szCs w:val="24"/>
        </w:rPr>
      </w:pPr>
    </w:p>
    <w:p w:rsidR="00AE757D" w:rsidRPr="005A0DE3" w:rsidRDefault="00AE757D">
      <w:pPr>
        <w:pStyle w:val="af7"/>
        <w:rPr>
          <w:rFonts w:ascii="Times New Roman" w:hAnsi="Times New Roman" w:cs="Times New Roman"/>
          <w:sz w:val="24"/>
          <w:szCs w:val="24"/>
        </w:rPr>
      </w:pPr>
      <w:r w:rsidRPr="005A0DE3">
        <w:rPr>
          <w:rFonts w:ascii="Times New Roman" w:hAnsi="Times New Roman" w:cs="Times New Roman"/>
          <w:sz w:val="24"/>
          <w:szCs w:val="24"/>
        </w:rPr>
        <w:t>4. Замечание:</w:t>
      </w:r>
    </w:p>
    <w:p w:rsidR="00AE757D" w:rsidRPr="005A0DE3" w:rsidRDefault="00AE757D">
      <w:pPr>
        <w:ind w:firstLine="567"/>
        <w:jc w:val="both"/>
        <w:rPr>
          <w:sz w:val="24"/>
          <w:szCs w:val="24"/>
        </w:rPr>
      </w:pPr>
      <w:r w:rsidRPr="005A0DE3">
        <w:rPr>
          <w:sz w:val="24"/>
          <w:szCs w:val="24"/>
        </w:rPr>
        <w:t xml:space="preserve">Если закрыть окно редактирования, а потом выбрать </w:t>
      </w:r>
      <w:r w:rsidRPr="005A0DE3">
        <w:rPr>
          <w:i/>
          <w:iCs/>
          <w:sz w:val="24"/>
          <w:szCs w:val="24"/>
        </w:rPr>
        <w:t>Работа с ПЧ</w:t>
      </w:r>
      <w:r w:rsidRPr="005A0DE3">
        <w:rPr>
          <w:i/>
          <w:iCs/>
          <w:sz w:val="24"/>
          <w:szCs w:val="24"/>
          <w:lang w:val="en-US"/>
        </w:rPr>
        <w:t></w:t>
      </w:r>
      <w:r w:rsidRPr="005A0DE3">
        <w:rPr>
          <w:i/>
          <w:iCs/>
          <w:sz w:val="24"/>
          <w:szCs w:val="24"/>
        </w:rPr>
        <w:t>Отобразить окно редактора</w:t>
      </w:r>
      <w:r w:rsidRPr="005A0DE3">
        <w:rPr>
          <w:sz w:val="24"/>
          <w:szCs w:val="24"/>
        </w:rPr>
        <w:t>, то на экране появится окно редактирования того ПЧ, который редактировали до закрытия окна (если до закрытия окна ПЧ не был сохранен, то в таком случае не сохраненная информация также будет в открытом окне).</w:t>
      </w:r>
    </w:p>
    <w:p w:rsidR="00AE757D" w:rsidRPr="005A0DE3" w:rsidRDefault="00AE757D">
      <w:pPr>
        <w:ind w:firstLine="567"/>
        <w:jc w:val="both"/>
        <w:rPr>
          <w:sz w:val="24"/>
          <w:szCs w:val="24"/>
        </w:rPr>
      </w:pPr>
      <w:r w:rsidRPr="005A0DE3">
        <w:rPr>
          <w:sz w:val="24"/>
          <w:szCs w:val="24"/>
        </w:rPr>
        <w:t xml:space="preserve">Для того, чтобы при следующей загрузке ГИД использовалась новая информация (если ПЧ был сохранен), файл </w:t>
      </w:r>
      <w:r w:rsidRPr="005A0DE3">
        <w:rPr>
          <w:i/>
          <w:iCs/>
          <w:sz w:val="24"/>
          <w:szCs w:val="24"/>
          <w:lang w:val="en-US"/>
        </w:rPr>
        <w:t>way</w:t>
      </w:r>
      <w:r w:rsidRPr="005A0DE3">
        <w:rPr>
          <w:i/>
          <w:iCs/>
          <w:sz w:val="24"/>
          <w:szCs w:val="24"/>
        </w:rPr>
        <w:t>_р</w:t>
      </w:r>
      <w:r w:rsidRPr="005A0DE3">
        <w:rPr>
          <w:i/>
          <w:iCs/>
          <w:sz w:val="24"/>
          <w:szCs w:val="24"/>
          <w:lang w:val="en-US"/>
        </w:rPr>
        <w:t>a</w:t>
      </w:r>
      <w:r w:rsidRPr="005A0DE3">
        <w:rPr>
          <w:i/>
          <w:iCs/>
          <w:sz w:val="24"/>
          <w:szCs w:val="24"/>
        </w:rPr>
        <w:t>!!.</w:t>
      </w:r>
      <w:r w:rsidRPr="005A0DE3">
        <w:rPr>
          <w:i/>
          <w:iCs/>
          <w:sz w:val="24"/>
          <w:szCs w:val="24"/>
          <w:lang w:val="en-US"/>
        </w:rPr>
        <w:t>xx</w:t>
      </w:r>
      <w:r w:rsidRPr="005A0DE3">
        <w:rPr>
          <w:i/>
          <w:iCs/>
          <w:sz w:val="24"/>
          <w:szCs w:val="24"/>
        </w:rPr>
        <w:t xml:space="preserve"> </w:t>
      </w:r>
      <w:r w:rsidRPr="005A0DE3">
        <w:rPr>
          <w:sz w:val="24"/>
          <w:szCs w:val="24"/>
        </w:rPr>
        <w:t xml:space="preserve">следует переименовать в </w:t>
      </w:r>
      <w:r w:rsidRPr="005A0DE3">
        <w:rPr>
          <w:i/>
          <w:iCs/>
          <w:sz w:val="24"/>
          <w:szCs w:val="24"/>
          <w:lang w:val="en-US"/>
        </w:rPr>
        <w:t>way</w:t>
      </w:r>
      <w:r w:rsidRPr="005A0DE3">
        <w:rPr>
          <w:i/>
          <w:iCs/>
          <w:sz w:val="24"/>
          <w:szCs w:val="24"/>
        </w:rPr>
        <w:t>_р</w:t>
      </w:r>
      <w:r w:rsidRPr="005A0DE3">
        <w:rPr>
          <w:i/>
          <w:iCs/>
          <w:sz w:val="24"/>
          <w:szCs w:val="24"/>
          <w:lang w:val="en-US"/>
        </w:rPr>
        <w:t>art</w:t>
      </w:r>
      <w:r w:rsidRPr="005A0DE3">
        <w:rPr>
          <w:i/>
          <w:iCs/>
          <w:sz w:val="24"/>
          <w:szCs w:val="24"/>
        </w:rPr>
        <w:t>.</w:t>
      </w:r>
      <w:r w:rsidRPr="005A0DE3">
        <w:rPr>
          <w:i/>
          <w:iCs/>
          <w:sz w:val="24"/>
          <w:szCs w:val="24"/>
          <w:lang w:val="en-US"/>
        </w:rPr>
        <w:t>xx</w:t>
      </w:r>
      <w:r w:rsidRPr="005A0DE3">
        <w:rPr>
          <w:sz w:val="24"/>
          <w:szCs w:val="24"/>
        </w:rPr>
        <w:t>.</w:t>
      </w:r>
    </w:p>
    <w:p w:rsidR="00AE757D" w:rsidRDefault="00AE757D">
      <w:pPr>
        <w:pStyle w:val="af2"/>
        <w:jc w:val="both"/>
        <w:rPr>
          <w:sz w:val="22"/>
          <w:szCs w:val="22"/>
        </w:rPr>
      </w:pPr>
    </w:p>
    <w:p w:rsidR="00AE757D" w:rsidRDefault="00AE757D">
      <w:pPr>
        <w:pStyle w:val="3"/>
        <w:tabs>
          <w:tab w:val="left" w:pos="0"/>
        </w:tabs>
        <w:ind w:right="1664"/>
        <w:jc w:val="both"/>
      </w:pPr>
      <w:bookmarkStart w:id="69" w:name="_Toc410221208"/>
      <w:r>
        <w:t>4.1.1</w:t>
      </w:r>
      <w:r w:rsidR="00D05B6A">
        <w:t xml:space="preserve">2 </w:t>
      </w:r>
      <w:r>
        <w:t>NORM_TXT.xx - Текстовый файл с информацией о поездах нормативного графика</w:t>
      </w:r>
      <w:bookmarkEnd w:id="69"/>
    </w:p>
    <w:p w:rsidR="00AE757D" w:rsidRDefault="00AE757D">
      <w:pPr>
        <w:pStyle w:val="af2"/>
        <w:jc w:val="both"/>
        <w:rPr>
          <w:sz w:val="22"/>
          <w:szCs w:val="22"/>
        </w:rPr>
      </w:pP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Файл</w:t>
      </w:r>
      <w:r w:rsidR="005A0DE3" w:rsidRPr="005A0DE3">
        <w:rPr>
          <w:rFonts w:ascii="Times New Roman" w:hAnsi="Times New Roman"/>
          <w:sz w:val="24"/>
          <w:szCs w:val="24"/>
        </w:rPr>
        <w:t xml:space="preserve"> </w:t>
      </w:r>
      <w:r w:rsidRPr="005A0DE3">
        <w:rPr>
          <w:rFonts w:ascii="Times New Roman" w:hAnsi="Times New Roman"/>
          <w:sz w:val="24"/>
          <w:szCs w:val="24"/>
        </w:rPr>
        <w:t>готовится</w:t>
      </w:r>
      <w:r w:rsidR="005A0DE3" w:rsidRPr="005A0DE3">
        <w:rPr>
          <w:rFonts w:ascii="Times New Roman" w:hAnsi="Times New Roman"/>
          <w:sz w:val="24"/>
          <w:szCs w:val="24"/>
        </w:rPr>
        <w:t xml:space="preserve"> </w:t>
      </w:r>
      <w:r w:rsidRPr="005A0DE3">
        <w:rPr>
          <w:rFonts w:ascii="Times New Roman" w:hAnsi="Times New Roman"/>
          <w:sz w:val="24"/>
          <w:szCs w:val="24"/>
        </w:rPr>
        <w:t>любым</w:t>
      </w:r>
      <w:r w:rsidR="005A0DE3" w:rsidRPr="005A0DE3">
        <w:rPr>
          <w:rFonts w:ascii="Times New Roman" w:hAnsi="Times New Roman"/>
          <w:sz w:val="24"/>
          <w:szCs w:val="24"/>
        </w:rPr>
        <w:t xml:space="preserve"> </w:t>
      </w:r>
      <w:r w:rsidRPr="005A0DE3">
        <w:rPr>
          <w:rFonts w:ascii="Times New Roman" w:hAnsi="Times New Roman"/>
          <w:sz w:val="24"/>
          <w:szCs w:val="24"/>
        </w:rPr>
        <w:t>текстовым</w:t>
      </w:r>
      <w:r w:rsidR="005A0DE3" w:rsidRPr="005A0DE3">
        <w:rPr>
          <w:rFonts w:ascii="Times New Roman" w:hAnsi="Times New Roman"/>
          <w:sz w:val="24"/>
          <w:szCs w:val="24"/>
        </w:rPr>
        <w:t xml:space="preserve"> </w:t>
      </w:r>
      <w:r w:rsidRPr="005A0DE3">
        <w:rPr>
          <w:rFonts w:ascii="Times New Roman" w:hAnsi="Times New Roman"/>
          <w:sz w:val="24"/>
          <w:szCs w:val="24"/>
        </w:rPr>
        <w:t>редактором, выдающим результат в текстовом формате</w:t>
      </w:r>
      <w:r w:rsidR="005A0DE3" w:rsidRPr="005A0DE3">
        <w:rPr>
          <w:rFonts w:ascii="Times New Roman" w:hAnsi="Times New Roman"/>
          <w:sz w:val="24"/>
          <w:szCs w:val="24"/>
        </w:rPr>
        <w:t xml:space="preserve"> </w:t>
      </w:r>
      <w:r w:rsidRPr="005A0DE3">
        <w:rPr>
          <w:rFonts w:ascii="Times New Roman" w:hAnsi="Times New Roman"/>
          <w:sz w:val="24"/>
          <w:szCs w:val="24"/>
        </w:rPr>
        <w:t>MS DOS. В качестве</w:t>
      </w:r>
      <w:r w:rsidR="005A0DE3" w:rsidRPr="005A0DE3">
        <w:rPr>
          <w:rFonts w:ascii="Times New Roman" w:hAnsi="Times New Roman"/>
          <w:sz w:val="24"/>
          <w:szCs w:val="24"/>
        </w:rPr>
        <w:t xml:space="preserve"> </w:t>
      </w:r>
      <w:r w:rsidRPr="005A0DE3">
        <w:rPr>
          <w:rFonts w:ascii="Times New Roman" w:hAnsi="Times New Roman"/>
          <w:sz w:val="24"/>
          <w:szCs w:val="24"/>
        </w:rPr>
        <w:t>исходного можно</w:t>
      </w:r>
      <w:r w:rsidR="005A0DE3" w:rsidRPr="005A0DE3">
        <w:rPr>
          <w:rFonts w:ascii="Times New Roman" w:hAnsi="Times New Roman"/>
          <w:sz w:val="24"/>
          <w:szCs w:val="24"/>
        </w:rPr>
        <w:t xml:space="preserve"> </w:t>
      </w:r>
      <w:r w:rsidRPr="005A0DE3">
        <w:rPr>
          <w:rFonts w:ascii="Times New Roman" w:hAnsi="Times New Roman"/>
          <w:sz w:val="24"/>
          <w:szCs w:val="24"/>
        </w:rPr>
        <w:t>взять,</w:t>
      </w:r>
      <w:r w:rsidR="005A0DE3" w:rsidRPr="005A0DE3">
        <w:rPr>
          <w:rFonts w:ascii="Times New Roman" w:hAnsi="Times New Roman"/>
          <w:sz w:val="24"/>
          <w:szCs w:val="24"/>
        </w:rPr>
        <w:t xml:space="preserve"> </w:t>
      </w:r>
      <w:r w:rsidRPr="005A0DE3">
        <w:rPr>
          <w:rFonts w:ascii="Times New Roman" w:hAnsi="Times New Roman"/>
          <w:sz w:val="24"/>
          <w:szCs w:val="24"/>
        </w:rPr>
        <w:t>например,</w:t>
      </w:r>
      <w:r w:rsidR="005A0DE3" w:rsidRPr="005A0DE3">
        <w:rPr>
          <w:rFonts w:ascii="Times New Roman" w:hAnsi="Times New Roman"/>
          <w:sz w:val="24"/>
          <w:szCs w:val="24"/>
        </w:rPr>
        <w:t xml:space="preserve"> </w:t>
      </w:r>
      <w:r w:rsidRPr="005A0DE3">
        <w:rPr>
          <w:rFonts w:ascii="Times New Roman" w:hAnsi="Times New Roman"/>
          <w:sz w:val="24"/>
          <w:szCs w:val="24"/>
        </w:rPr>
        <w:t>файл,</w:t>
      </w:r>
      <w:r w:rsidR="005A0DE3" w:rsidRPr="005A0DE3">
        <w:rPr>
          <w:rFonts w:ascii="Times New Roman" w:hAnsi="Times New Roman"/>
          <w:sz w:val="24"/>
          <w:szCs w:val="24"/>
        </w:rPr>
        <w:t xml:space="preserve"> </w:t>
      </w:r>
      <w:r w:rsidRPr="005A0DE3">
        <w:rPr>
          <w:rFonts w:ascii="Times New Roman" w:hAnsi="Times New Roman"/>
          <w:sz w:val="24"/>
          <w:szCs w:val="24"/>
        </w:rPr>
        <w:t>подготовленный</w:t>
      </w:r>
      <w:r w:rsidR="005A0DE3" w:rsidRPr="005A0DE3">
        <w:rPr>
          <w:rFonts w:ascii="Times New Roman" w:hAnsi="Times New Roman"/>
          <w:sz w:val="24"/>
          <w:szCs w:val="24"/>
        </w:rPr>
        <w:t xml:space="preserve"> </w:t>
      </w:r>
      <w:r w:rsidRPr="005A0DE3">
        <w:rPr>
          <w:rFonts w:ascii="Times New Roman" w:hAnsi="Times New Roman"/>
          <w:sz w:val="24"/>
          <w:szCs w:val="24"/>
        </w:rPr>
        <w:t>для</w:t>
      </w:r>
      <w:r w:rsidR="005A0DE3" w:rsidRPr="005A0DE3">
        <w:rPr>
          <w:rFonts w:ascii="Times New Roman" w:hAnsi="Times New Roman"/>
          <w:sz w:val="24"/>
          <w:szCs w:val="24"/>
        </w:rPr>
        <w:t xml:space="preserve"> </w:t>
      </w:r>
      <w:r w:rsidRPr="005A0DE3">
        <w:rPr>
          <w:rFonts w:ascii="Times New Roman" w:hAnsi="Times New Roman"/>
          <w:sz w:val="24"/>
          <w:szCs w:val="24"/>
        </w:rPr>
        <w:t>книжек расписаний, и вставить в него служебные строки.</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Служебными</w:t>
      </w:r>
      <w:r w:rsidR="005A0DE3" w:rsidRPr="005A0DE3">
        <w:rPr>
          <w:rFonts w:ascii="Times New Roman" w:hAnsi="Times New Roman"/>
          <w:sz w:val="24"/>
          <w:szCs w:val="24"/>
        </w:rPr>
        <w:t xml:space="preserve"> </w:t>
      </w:r>
      <w:r w:rsidRPr="005A0DE3">
        <w:rPr>
          <w:rFonts w:ascii="Times New Roman" w:hAnsi="Times New Roman"/>
          <w:sz w:val="24"/>
          <w:szCs w:val="24"/>
        </w:rPr>
        <w:t>для</w:t>
      </w:r>
      <w:r w:rsidR="005A0DE3" w:rsidRPr="005A0DE3">
        <w:rPr>
          <w:rFonts w:ascii="Times New Roman" w:hAnsi="Times New Roman"/>
          <w:sz w:val="24"/>
          <w:szCs w:val="24"/>
        </w:rPr>
        <w:t xml:space="preserve"> </w:t>
      </w:r>
      <w:r w:rsidRPr="005A0DE3">
        <w:rPr>
          <w:rFonts w:ascii="Times New Roman" w:hAnsi="Times New Roman"/>
          <w:sz w:val="24"/>
          <w:szCs w:val="24"/>
        </w:rPr>
        <w:t>системы</w:t>
      </w:r>
      <w:r w:rsidR="005A0DE3" w:rsidRPr="005A0DE3">
        <w:rPr>
          <w:rFonts w:ascii="Times New Roman" w:hAnsi="Times New Roman"/>
          <w:sz w:val="24"/>
          <w:szCs w:val="24"/>
        </w:rPr>
        <w:t xml:space="preserve"> </w:t>
      </w:r>
      <w:r w:rsidRPr="005A0DE3">
        <w:rPr>
          <w:rFonts w:ascii="Times New Roman" w:hAnsi="Times New Roman"/>
          <w:sz w:val="24"/>
          <w:szCs w:val="24"/>
        </w:rPr>
        <w:t>ГИД</w:t>
      </w:r>
      <w:r w:rsidR="005A0DE3" w:rsidRPr="005A0DE3">
        <w:rPr>
          <w:rFonts w:ascii="Times New Roman" w:hAnsi="Times New Roman"/>
          <w:sz w:val="24"/>
          <w:szCs w:val="24"/>
        </w:rPr>
        <w:t xml:space="preserve"> </w:t>
      </w:r>
      <w:r w:rsidRPr="005A0DE3">
        <w:rPr>
          <w:rFonts w:ascii="Times New Roman" w:hAnsi="Times New Roman"/>
          <w:sz w:val="24"/>
          <w:szCs w:val="24"/>
        </w:rPr>
        <w:t>в</w:t>
      </w:r>
      <w:r w:rsidR="005A0DE3" w:rsidRPr="005A0DE3">
        <w:rPr>
          <w:rFonts w:ascii="Times New Roman" w:hAnsi="Times New Roman"/>
          <w:sz w:val="24"/>
          <w:szCs w:val="24"/>
        </w:rPr>
        <w:t xml:space="preserve"> </w:t>
      </w:r>
      <w:r w:rsidRPr="005A0DE3">
        <w:rPr>
          <w:rFonts w:ascii="Times New Roman" w:hAnsi="Times New Roman"/>
          <w:sz w:val="24"/>
          <w:szCs w:val="24"/>
        </w:rPr>
        <w:t>этом</w:t>
      </w:r>
      <w:r w:rsidR="005A0DE3" w:rsidRPr="005A0DE3">
        <w:rPr>
          <w:rFonts w:ascii="Times New Roman" w:hAnsi="Times New Roman"/>
          <w:sz w:val="24"/>
          <w:szCs w:val="24"/>
        </w:rPr>
        <w:t xml:space="preserve"> </w:t>
      </w:r>
      <w:r w:rsidRPr="005A0DE3">
        <w:rPr>
          <w:rFonts w:ascii="Times New Roman" w:hAnsi="Times New Roman"/>
          <w:sz w:val="24"/>
          <w:szCs w:val="24"/>
        </w:rPr>
        <w:t>файле</w:t>
      </w:r>
      <w:r w:rsidR="005A0DE3" w:rsidRPr="005A0DE3">
        <w:rPr>
          <w:rFonts w:ascii="Times New Roman" w:hAnsi="Times New Roman"/>
          <w:sz w:val="24"/>
          <w:szCs w:val="24"/>
        </w:rPr>
        <w:t xml:space="preserve"> </w:t>
      </w:r>
      <w:r w:rsidRPr="005A0DE3">
        <w:rPr>
          <w:rFonts w:ascii="Times New Roman" w:hAnsi="Times New Roman"/>
          <w:sz w:val="24"/>
          <w:szCs w:val="24"/>
        </w:rPr>
        <w:t>являются строки,</w:t>
      </w:r>
      <w:r w:rsidR="005A0DE3" w:rsidRPr="005A0DE3">
        <w:rPr>
          <w:rFonts w:ascii="Times New Roman" w:hAnsi="Times New Roman"/>
          <w:sz w:val="24"/>
          <w:szCs w:val="24"/>
        </w:rPr>
        <w:t xml:space="preserve"> </w:t>
      </w:r>
      <w:r w:rsidRPr="005A0DE3">
        <w:rPr>
          <w:rFonts w:ascii="Times New Roman" w:hAnsi="Times New Roman"/>
          <w:sz w:val="24"/>
          <w:szCs w:val="24"/>
        </w:rPr>
        <w:t>начинающиеся</w:t>
      </w:r>
      <w:r w:rsidR="005A0DE3" w:rsidRPr="005A0DE3">
        <w:rPr>
          <w:rFonts w:ascii="Times New Roman" w:hAnsi="Times New Roman"/>
          <w:sz w:val="24"/>
          <w:szCs w:val="24"/>
        </w:rPr>
        <w:t xml:space="preserve"> </w:t>
      </w:r>
      <w:r w:rsidRPr="005A0DE3">
        <w:rPr>
          <w:rFonts w:ascii="Times New Roman" w:hAnsi="Times New Roman"/>
          <w:sz w:val="24"/>
          <w:szCs w:val="24"/>
        </w:rPr>
        <w:t>с</w:t>
      </w:r>
      <w:r w:rsidR="005A0DE3" w:rsidRPr="005A0DE3">
        <w:rPr>
          <w:rFonts w:ascii="Times New Roman" w:hAnsi="Times New Roman"/>
          <w:sz w:val="24"/>
          <w:szCs w:val="24"/>
        </w:rPr>
        <w:t xml:space="preserve"> </w:t>
      </w:r>
      <w:r w:rsidRPr="005A0DE3">
        <w:rPr>
          <w:rFonts w:ascii="Times New Roman" w:hAnsi="Times New Roman"/>
          <w:sz w:val="24"/>
          <w:szCs w:val="24"/>
        </w:rPr>
        <w:t>символа</w:t>
      </w:r>
      <w:r w:rsidR="005A0DE3" w:rsidRPr="005A0DE3">
        <w:rPr>
          <w:rFonts w:ascii="Times New Roman" w:hAnsi="Times New Roman"/>
          <w:sz w:val="24"/>
          <w:szCs w:val="24"/>
        </w:rPr>
        <w:t xml:space="preserve"> </w:t>
      </w:r>
      <w:r w:rsidRPr="005A0DE3">
        <w:rPr>
          <w:rFonts w:ascii="Times New Roman" w:hAnsi="Times New Roman"/>
          <w:sz w:val="24"/>
          <w:szCs w:val="24"/>
        </w:rPr>
        <w:t>#.</w:t>
      </w:r>
      <w:r w:rsidR="005A0DE3" w:rsidRPr="005A0DE3">
        <w:rPr>
          <w:rFonts w:ascii="Times New Roman" w:hAnsi="Times New Roman"/>
          <w:sz w:val="24"/>
          <w:szCs w:val="24"/>
        </w:rPr>
        <w:t xml:space="preserve"> </w:t>
      </w:r>
      <w:r w:rsidRPr="005A0DE3">
        <w:rPr>
          <w:rFonts w:ascii="Times New Roman" w:hAnsi="Times New Roman"/>
          <w:sz w:val="24"/>
          <w:szCs w:val="24"/>
        </w:rPr>
        <w:t>По</w:t>
      </w:r>
      <w:r w:rsidR="005A0DE3" w:rsidRPr="005A0DE3">
        <w:rPr>
          <w:rFonts w:ascii="Times New Roman" w:hAnsi="Times New Roman"/>
          <w:sz w:val="24"/>
          <w:szCs w:val="24"/>
        </w:rPr>
        <w:t xml:space="preserve"> </w:t>
      </w:r>
      <w:r w:rsidRPr="005A0DE3">
        <w:rPr>
          <w:rFonts w:ascii="Times New Roman" w:hAnsi="Times New Roman"/>
          <w:sz w:val="24"/>
          <w:szCs w:val="24"/>
        </w:rPr>
        <w:t>этим</w:t>
      </w:r>
      <w:r w:rsidR="005A0DE3" w:rsidRPr="005A0DE3">
        <w:rPr>
          <w:rFonts w:ascii="Times New Roman" w:hAnsi="Times New Roman"/>
          <w:sz w:val="24"/>
          <w:szCs w:val="24"/>
        </w:rPr>
        <w:t xml:space="preserve"> </w:t>
      </w:r>
      <w:r w:rsidRPr="005A0DE3">
        <w:rPr>
          <w:rFonts w:ascii="Times New Roman" w:hAnsi="Times New Roman"/>
          <w:sz w:val="24"/>
          <w:szCs w:val="24"/>
        </w:rPr>
        <w:t>строкам определяется начало и конец информации об одном поезде.</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В служебной строке после</w:t>
      </w:r>
      <w:r w:rsidR="005A0DE3" w:rsidRPr="005A0DE3">
        <w:rPr>
          <w:rFonts w:ascii="Times New Roman" w:hAnsi="Times New Roman"/>
          <w:sz w:val="24"/>
          <w:szCs w:val="24"/>
        </w:rPr>
        <w:t xml:space="preserve"> </w:t>
      </w:r>
      <w:r w:rsidRPr="005A0DE3">
        <w:rPr>
          <w:rFonts w:ascii="Times New Roman" w:hAnsi="Times New Roman"/>
          <w:sz w:val="24"/>
          <w:szCs w:val="24"/>
        </w:rPr>
        <w:t>символа # должен стоять</w:t>
      </w:r>
      <w:r w:rsidR="005A0DE3" w:rsidRPr="005A0DE3">
        <w:rPr>
          <w:rFonts w:ascii="Times New Roman" w:hAnsi="Times New Roman"/>
          <w:sz w:val="24"/>
          <w:szCs w:val="24"/>
        </w:rPr>
        <w:t xml:space="preserve"> </w:t>
      </w:r>
      <w:r w:rsidRPr="005A0DE3">
        <w:rPr>
          <w:rFonts w:ascii="Times New Roman" w:hAnsi="Times New Roman"/>
          <w:sz w:val="24"/>
          <w:szCs w:val="24"/>
        </w:rPr>
        <w:t xml:space="preserve">один или два (через косую черту) номера поезда. </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Далее</w:t>
      </w:r>
      <w:r w:rsidR="005A0DE3" w:rsidRPr="005A0DE3">
        <w:rPr>
          <w:rFonts w:ascii="Times New Roman" w:hAnsi="Times New Roman"/>
          <w:sz w:val="24"/>
          <w:szCs w:val="24"/>
        </w:rPr>
        <w:t xml:space="preserve"> </w:t>
      </w:r>
      <w:r w:rsidRPr="005A0DE3">
        <w:rPr>
          <w:rFonts w:ascii="Times New Roman" w:hAnsi="Times New Roman"/>
          <w:sz w:val="24"/>
          <w:szCs w:val="24"/>
        </w:rPr>
        <w:t>через</w:t>
      </w:r>
      <w:r w:rsidR="005A0DE3" w:rsidRPr="005A0DE3">
        <w:rPr>
          <w:rFonts w:ascii="Times New Roman" w:hAnsi="Times New Roman"/>
          <w:sz w:val="24"/>
          <w:szCs w:val="24"/>
        </w:rPr>
        <w:t xml:space="preserve"> </w:t>
      </w:r>
      <w:r w:rsidRPr="005A0DE3">
        <w:rPr>
          <w:rFonts w:ascii="Times New Roman" w:hAnsi="Times New Roman"/>
          <w:sz w:val="24"/>
          <w:szCs w:val="24"/>
        </w:rPr>
        <w:t>пробел</w:t>
      </w:r>
      <w:r w:rsidR="005A0DE3" w:rsidRPr="005A0DE3">
        <w:rPr>
          <w:rFonts w:ascii="Times New Roman" w:hAnsi="Times New Roman"/>
          <w:sz w:val="24"/>
          <w:szCs w:val="24"/>
        </w:rPr>
        <w:t xml:space="preserve"> </w:t>
      </w:r>
      <w:r w:rsidRPr="005A0DE3">
        <w:rPr>
          <w:rFonts w:ascii="Times New Roman" w:hAnsi="Times New Roman"/>
          <w:sz w:val="24"/>
          <w:szCs w:val="24"/>
        </w:rPr>
        <w:t>могут</w:t>
      </w:r>
      <w:r w:rsidR="005A0DE3" w:rsidRPr="005A0DE3">
        <w:rPr>
          <w:rFonts w:ascii="Times New Roman" w:hAnsi="Times New Roman"/>
          <w:sz w:val="24"/>
          <w:szCs w:val="24"/>
        </w:rPr>
        <w:t xml:space="preserve"> </w:t>
      </w:r>
      <w:r w:rsidRPr="005A0DE3">
        <w:rPr>
          <w:rFonts w:ascii="Times New Roman" w:hAnsi="Times New Roman"/>
          <w:sz w:val="24"/>
          <w:szCs w:val="24"/>
        </w:rPr>
        <w:t>следовать</w:t>
      </w:r>
      <w:r w:rsidR="005A0DE3" w:rsidRPr="005A0DE3">
        <w:rPr>
          <w:rFonts w:ascii="Times New Roman" w:hAnsi="Times New Roman"/>
          <w:sz w:val="24"/>
          <w:szCs w:val="24"/>
        </w:rPr>
        <w:t xml:space="preserve"> </w:t>
      </w:r>
      <w:r w:rsidRPr="005A0DE3">
        <w:rPr>
          <w:rFonts w:ascii="Times New Roman" w:hAnsi="Times New Roman"/>
          <w:sz w:val="24"/>
          <w:szCs w:val="24"/>
        </w:rPr>
        <w:t>один</w:t>
      </w:r>
      <w:r w:rsidR="005A0DE3" w:rsidRPr="005A0DE3">
        <w:rPr>
          <w:rFonts w:ascii="Times New Roman" w:hAnsi="Times New Roman"/>
          <w:sz w:val="24"/>
          <w:szCs w:val="24"/>
        </w:rPr>
        <w:t xml:space="preserve"> </w:t>
      </w:r>
      <w:r w:rsidRPr="005A0DE3">
        <w:rPr>
          <w:rFonts w:ascii="Times New Roman" w:hAnsi="Times New Roman"/>
          <w:sz w:val="24"/>
          <w:szCs w:val="24"/>
        </w:rPr>
        <w:t>или</w:t>
      </w:r>
      <w:r w:rsidR="005A0DE3" w:rsidRPr="005A0DE3">
        <w:rPr>
          <w:rFonts w:ascii="Times New Roman" w:hAnsi="Times New Roman"/>
          <w:sz w:val="24"/>
          <w:szCs w:val="24"/>
        </w:rPr>
        <w:t xml:space="preserve"> </w:t>
      </w:r>
      <w:r w:rsidRPr="005A0DE3">
        <w:rPr>
          <w:rFonts w:ascii="Times New Roman" w:hAnsi="Times New Roman"/>
          <w:sz w:val="24"/>
          <w:szCs w:val="24"/>
        </w:rPr>
        <w:t>два 5-значных кода ЕСР. Эти коды</w:t>
      </w:r>
      <w:r w:rsidR="005A0DE3" w:rsidRPr="005A0DE3">
        <w:rPr>
          <w:rFonts w:ascii="Times New Roman" w:hAnsi="Times New Roman"/>
          <w:sz w:val="24"/>
          <w:szCs w:val="24"/>
        </w:rPr>
        <w:t xml:space="preserve"> </w:t>
      </w:r>
      <w:r w:rsidRPr="005A0DE3">
        <w:rPr>
          <w:rFonts w:ascii="Times New Roman" w:hAnsi="Times New Roman"/>
          <w:sz w:val="24"/>
          <w:szCs w:val="24"/>
        </w:rPr>
        <w:t>нужны лишь в том случае,</w:t>
      </w:r>
      <w:r w:rsidR="005A0DE3" w:rsidRPr="005A0DE3">
        <w:rPr>
          <w:rFonts w:ascii="Times New Roman" w:hAnsi="Times New Roman"/>
          <w:sz w:val="24"/>
          <w:szCs w:val="24"/>
        </w:rPr>
        <w:t xml:space="preserve"> </w:t>
      </w:r>
      <w:r w:rsidRPr="005A0DE3">
        <w:rPr>
          <w:rFonts w:ascii="Times New Roman" w:hAnsi="Times New Roman"/>
          <w:sz w:val="24"/>
          <w:szCs w:val="24"/>
        </w:rPr>
        <w:t>если в норм-базе имеется более</w:t>
      </w:r>
      <w:r w:rsidR="005A0DE3" w:rsidRPr="005A0DE3">
        <w:rPr>
          <w:rFonts w:ascii="Times New Roman" w:hAnsi="Times New Roman"/>
          <w:sz w:val="24"/>
          <w:szCs w:val="24"/>
        </w:rPr>
        <w:t xml:space="preserve"> </w:t>
      </w:r>
      <w:r w:rsidRPr="005A0DE3">
        <w:rPr>
          <w:rFonts w:ascii="Times New Roman" w:hAnsi="Times New Roman"/>
          <w:sz w:val="24"/>
          <w:szCs w:val="24"/>
        </w:rPr>
        <w:t>одного поезда с данным</w:t>
      </w:r>
      <w:r w:rsidR="005A0DE3" w:rsidRPr="005A0DE3">
        <w:rPr>
          <w:rFonts w:ascii="Times New Roman" w:hAnsi="Times New Roman"/>
          <w:sz w:val="24"/>
          <w:szCs w:val="24"/>
        </w:rPr>
        <w:t xml:space="preserve"> </w:t>
      </w:r>
      <w:r w:rsidRPr="005A0DE3">
        <w:rPr>
          <w:rFonts w:ascii="Times New Roman" w:hAnsi="Times New Roman"/>
          <w:sz w:val="24"/>
          <w:szCs w:val="24"/>
        </w:rPr>
        <w:t>номером и одного только номера не достаточно для указания</w:t>
      </w:r>
      <w:r w:rsidR="005A0DE3" w:rsidRPr="005A0DE3">
        <w:rPr>
          <w:rFonts w:ascii="Times New Roman" w:hAnsi="Times New Roman"/>
          <w:sz w:val="24"/>
          <w:szCs w:val="24"/>
        </w:rPr>
        <w:t xml:space="preserve"> </w:t>
      </w:r>
      <w:r w:rsidRPr="005A0DE3">
        <w:rPr>
          <w:rFonts w:ascii="Times New Roman" w:hAnsi="Times New Roman"/>
          <w:sz w:val="24"/>
          <w:szCs w:val="24"/>
        </w:rPr>
        <w:t>конкретного поезда.</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В</w:t>
      </w:r>
      <w:r w:rsidR="005A0DE3" w:rsidRPr="005A0DE3">
        <w:rPr>
          <w:rFonts w:ascii="Times New Roman" w:hAnsi="Times New Roman"/>
          <w:sz w:val="24"/>
          <w:szCs w:val="24"/>
        </w:rPr>
        <w:t xml:space="preserve"> </w:t>
      </w:r>
      <w:r w:rsidRPr="005A0DE3">
        <w:rPr>
          <w:rFonts w:ascii="Times New Roman" w:hAnsi="Times New Roman"/>
          <w:sz w:val="24"/>
          <w:szCs w:val="24"/>
        </w:rPr>
        <w:t>конце</w:t>
      </w:r>
      <w:r w:rsidR="005A0DE3" w:rsidRPr="005A0DE3">
        <w:rPr>
          <w:rFonts w:ascii="Times New Roman" w:hAnsi="Times New Roman"/>
          <w:sz w:val="24"/>
          <w:szCs w:val="24"/>
        </w:rPr>
        <w:t xml:space="preserve"> </w:t>
      </w:r>
      <w:r w:rsidRPr="005A0DE3">
        <w:rPr>
          <w:rFonts w:ascii="Times New Roman" w:hAnsi="Times New Roman"/>
          <w:sz w:val="24"/>
          <w:szCs w:val="24"/>
        </w:rPr>
        <w:t>служебной</w:t>
      </w:r>
      <w:r w:rsidR="005A0DE3" w:rsidRPr="005A0DE3">
        <w:rPr>
          <w:rFonts w:ascii="Times New Roman" w:hAnsi="Times New Roman"/>
          <w:sz w:val="24"/>
          <w:szCs w:val="24"/>
        </w:rPr>
        <w:t xml:space="preserve"> </w:t>
      </w:r>
      <w:r w:rsidRPr="005A0DE3">
        <w:rPr>
          <w:rFonts w:ascii="Times New Roman" w:hAnsi="Times New Roman"/>
          <w:sz w:val="24"/>
          <w:szCs w:val="24"/>
        </w:rPr>
        <w:t>строки</w:t>
      </w:r>
      <w:r w:rsidR="005A0DE3" w:rsidRPr="005A0DE3">
        <w:rPr>
          <w:rFonts w:ascii="Times New Roman" w:hAnsi="Times New Roman"/>
          <w:sz w:val="24"/>
          <w:szCs w:val="24"/>
        </w:rPr>
        <w:t xml:space="preserve"> </w:t>
      </w:r>
      <w:r w:rsidRPr="005A0DE3">
        <w:rPr>
          <w:rFonts w:ascii="Times New Roman" w:hAnsi="Times New Roman"/>
          <w:sz w:val="24"/>
          <w:szCs w:val="24"/>
        </w:rPr>
        <w:t>может</w:t>
      </w:r>
      <w:r w:rsidR="005A0DE3" w:rsidRPr="005A0DE3">
        <w:rPr>
          <w:rFonts w:ascii="Times New Roman" w:hAnsi="Times New Roman"/>
          <w:sz w:val="24"/>
          <w:szCs w:val="24"/>
        </w:rPr>
        <w:t xml:space="preserve"> </w:t>
      </w:r>
      <w:r w:rsidRPr="005A0DE3">
        <w:rPr>
          <w:rFonts w:ascii="Times New Roman" w:hAnsi="Times New Roman"/>
          <w:sz w:val="24"/>
          <w:szCs w:val="24"/>
        </w:rPr>
        <w:t>стоять</w:t>
      </w:r>
      <w:r w:rsidR="005A0DE3" w:rsidRPr="005A0DE3">
        <w:rPr>
          <w:rFonts w:ascii="Times New Roman" w:hAnsi="Times New Roman"/>
          <w:sz w:val="24"/>
          <w:szCs w:val="24"/>
        </w:rPr>
        <w:t xml:space="preserve"> </w:t>
      </w:r>
      <w:r w:rsidRPr="005A0DE3">
        <w:rPr>
          <w:rFonts w:ascii="Times New Roman" w:hAnsi="Times New Roman"/>
          <w:sz w:val="24"/>
          <w:szCs w:val="24"/>
        </w:rPr>
        <w:t>комментарий (например, названия станций начала и конца расписания).</w:t>
      </w:r>
    </w:p>
    <w:p w:rsidR="00AE757D" w:rsidRPr="005A0DE3" w:rsidRDefault="00AE757D">
      <w:pPr>
        <w:pStyle w:val="af2"/>
        <w:jc w:val="both"/>
        <w:rPr>
          <w:rFonts w:ascii="Times New Roman" w:hAnsi="Times New Roman"/>
          <w:sz w:val="24"/>
          <w:szCs w:val="24"/>
        </w:rPr>
      </w:pP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Системой ГИД файл используется нижеследующим способом.</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lastRenderedPageBreak/>
        <w:t>Если</w:t>
      </w:r>
      <w:r w:rsidR="005A0DE3" w:rsidRPr="005A0DE3">
        <w:rPr>
          <w:rFonts w:ascii="Times New Roman" w:hAnsi="Times New Roman"/>
          <w:sz w:val="24"/>
          <w:szCs w:val="24"/>
        </w:rPr>
        <w:t xml:space="preserve"> </w:t>
      </w:r>
      <w:r w:rsidRPr="005A0DE3">
        <w:rPr>
          <w:rFonts w:ascii="Times New Roman" w:hAnsi="Times New Roman"/>
          <w:sz w:val="24"/>
          <w:szCs w:val="24"/>
        </w:rPr>
        <w:t>в</w:t>
      </w:r>
      <w:r w:rsidR="005A0DE3" w:rsidRPr="005A0DE3">
        <w:rPr>
          <w:rFonts w:ascii="Times New Roman" w:hAnsi="Times New Roman"/>
          <w:sz w:val="24"/>
          <w:szCs w:val="24"/>
        </w:rPr>
        <w:t xml:space="preserve"> </w:t>
      </w:r>
      <w:r w:rsidRPr="005A0DE3">
        <w:rPr>
          <w:rFonts w:ascii="Times New Roman" w:hAnsi="Times New Roman"/>
          <w:sz w:val="24"/>
          <w:szCs w:val="24"/>
        </w:rPr>
        <w:t>справке</w:t>
      </w:r>
      <w:r w:rsidR="005A0DE3" w:rsidRPr="005A0DE3">
        <w:rPr>
          <w:rFonts w:ascii="Times New Roman" w:hAnsi="Times New Roman"/>
          <w:sz w:val="24"/>
          <w:szCs w:val="24"/>
        </w:rPr>
        <w:t xml:space="preserve"> </w:t>
      </w:r>
      <w:r w:rsidRPr="005A0DE3">
        <w:rPr>
          <w:rFonts w:ascii="Times New Roman" w:hAnsi="Times New Roman"/>
          <w:sz w:val="24"/>
          <w:szCs w:val="24"/>
        </w:rPr>
        <w:t>о</w:t>
      </w:r>
      <w:r w:rsidR="005A0DE3" w:rsidRPr="005A0DE3">
        <w:rPr>
          <w:rFonts w:ascii="Times New Roman" w:hAnsi="Times New Roman"/>
          <w:sz w:val="24"/>
          <w:szCs w:val="24"/>
        </w:rPr>
        <w:t xml:space="preserve"> </w:t>
      </w:r>
      <w:r w:rsidRPr="005A0DE3">
        <w:rPr>
          <w:rFonts w:ascii="Times New Roman" w:hAnsi="Times New Roman"/>
          <w:sz w:val="24"/>
          <w:szCs w:val="24"/>
        </w:rPr>
        <w:t>нормативном</w:t>
      </w:r>
      <w:r w:rsidR="005A0DE3" w:rsidRPr="005A0DE3">
        <w:rPr>
          <w:rFonts w:ascii="Times New Roman" w:hAnsi="Times New Roman"/>
          <w:sz w:val="24"/>
          <w:szCs w:val="24"/>
        </w:rPr>
        <w:t xml:space="preserve"> </w:t>
      </w:r>
      <w:r w:rsidRPr="005A0DE3">
        <w:rPr>
          <w:rFonts w:ascii="Times New Roman" w:hAnsi="Times New Roman"/>
          <w:sz w:val="24"/>
          <w:szCs w:val="24"/>
        </w:rPr>
        <w:t>поезде</w:t>
      </w:r>
      <w:r w:rsidR="005A0DE3" w:rsidRPr="005A0DE3">
        <w:rPr>
          <w:rFonts w:ascii="Times New Roman" w:hAnsi="Times New Roman"/>
          <w:sz w:val="24"/>
          <w:szCs w:val="24"/>
        </w:rPr>
        <w:t xml:space="preserve"> </w:t>
      </w:r>
      <w:r w:rsidRPr="005A0DE3">
        <w:rPr>
          <w:rFonts w:ascii="Times New Roman" w:hAnsi="Times New Roman"/>
          <w:sz w:val="24"/>
          <w:szCs w:val="24"/>
        </w:rPr>
        <w:t>пользователь выполнит пункт "F8-инф", то ГИД просматривает данный файл</w:t>
      </w:r>
      <w:r w:rsidR="005A0DE3" w:rsidRPr="005A0DE3">
        <w:rPr>
          <w:rFonts w:ascii="Times New Roman" w:hAnsi="Times New Roman"/>
          <w:sz w:val="24"/>
          <w:szCs w:val="24"/>
        </w:rPr>
        <w:t xml:space="preserve"> </w:t>
      </w:r>
      <w:r w:rsidRPr="005A0DE3">
        <w:rPr>
          <w:rFonts w:ascii="Times New Roman" w:hAnsi="Times New Roman"/>
          <w:sz w:val="24"/>
          <w:szCs w:val="24"/>
        </w:rPr>
        <w:t>и ищет</w:t>
      </w:r>
      <w:r w:rsidR="005A0DE3" w:rsidRPr="005A0DE3">
        <w:rPr>
          <w:rFonts w:ascii="Times New Roman" w:hAnsi="Times New Roman"/>
          <w:sz w:val="24"/>
          <w:szCs w:val="24"/>
        </w:rPr>
        <w:t xml:space="preserve"> </w:t>
      </w:r>
      <w:r w:rsidRPr="005A0DE3">
        <w:rPr>
          <w:rFonts w:ascii="Times New Roman" w:hAnsi="Times New Roman"/>
          <w:sz w:val="24"/>
          <w:szCs w:val="24"/>
        </w:rPr>
        <w:t>в</w:t>
      </w:r>
      <w:r w:rsidR="005A0DE3" w:rsidRPr="005A0DE3">
        <w:rPr>
          <w:rFonts w:ascii="Times New Roman" w:hAnsi="Times New Roman"/>
          <w:sz w:val="24"/>
          <w:szCs w:val="24"/>
        </w:rPr>
        <w:t xml:space="preserve"> </w:t>
      </w:r>
      <w:r w:rsidRPr="005A0DE3">
        <w:rPr>
          <w:rFonts w:ascii="Times New Roman" w:hAnsi="Times New Roman"/>
          <w:sz w:val="24"/>
          <w:szCs w:val="24"/>
        </w:rPr>
        <w:t>нем</w:t>
      </w:r>
      <w:r w:rsidR="005A0DE3" w:rsidRPr="005A0DE3">
        <w:rPr>
          <w:rFonts w:ascii="Times New Roman" w:hAnsi="Times New Roman"/>
          <w:sz w:val="24"/>
          <w:szCs w:val="24"/>
        </w:rPr>
        <w:t xml:space="preserve"> </w:t>
      </w:r>
      <w:r w:rsidRPr="005A0DE3">
        <w:rPr>
          <w:rFonts w:ascii="Times New Roman" w:hAnsi="Times New Roman"/>
          <w:sz w:val="24"/>
          <w:szCs w:val="24"/>
        </w:rPr>
        <w:t>строку,</w:t>
      </w:r>
      <w:r w:rsidR="005A0DE3" w:rsidRPr="005A0DE3">
        <w:rPr>
          <w:rFonts w:ascii="Times New Roman" w:hAnsi="Times New Roman"/>
          <w:sz w:val="24"/>
          <w:szCs w:val="24"/>
        </w:rPr>
        <w:t xml:space="preserve"> </w:t>
      </w:r>
      <w:r w:rsidRPr="005A0DE3">
        <w:rPr>
          <w:rFonts w:ascii="Times New Roman" w:hAnsi="Times New Roman"/>
          <w:sz w:val="24"/>
          <w:szCs w:val="24"/>
        </w:rPr>
        <w:t>начинающуюся</w:t>
      </w:r>
      <w:r w:rsidR="005A0DE3" w:rsidRPr="005A0DE3">
        <w:rPr>
          <w:rFonts w:ascii="Times New Roman" w:hAnsi="Times New Roman"/>
          <w:sz w:val="24"/>
          <w:szCs w:val="24"/>
        </w:rPr>
        <w:t xml:space="preserve"> </w:t>
      </w:r>
      <w:r w:rsidRPr="005A0DE3">
        <w:rPr>
          <w:rFonts w:ascii="Times New Roman" w:hAnsi="Times New Roman"/>
          <w:sz w:val="24"/>
          <w:szCs w:val="24"/>
        </w:rPr>
        <w:t>с # и содержащую номер заданного поезда.</w:t>
      </w: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Если в найденной строке указаны один или два кода</w:t>
      </w:r>
      <w:r w:rsidR="005A0DE3" w:rsidRPr="005A0DE3">
        <w:rPr>
          <w:rFonts w:ascii="Times New Roman" w:hAnsi="Times New Roman"/>
          <w:sz w:val="24"/>
          <w:szCs w:val="24"/>
        </w:rPr>
        <w:t xml:space="preserve"> </w:t>
      </w:r>
      <w:r w:rsidRPr="005A0DE3">
        <w:rPr>
          <w:rFonts w:ascii="Times New Roman" w:hAnsi="Times New Roman"/>
          <w:sz w:val="24"/>
          <w:szCs w:val="24"/>
        </w:rPr>
        <w:t>ЕСР, то</w:t>
      </w:r>
      <w:r w:rsidR="005A0DE3" w:rsidRPr="005A0DE3">
        <w:rPr>
          <w:rFonts w:ascii="Times New Roman" w:hAnsi="Times New Roman"/>
          <w:sz w:val="24"/>
          <w:szCs w:val="24"/>
        </w:rPr>
        <w:t xml:space="preserve"> </w:t>
      </w:r>
      <w:r w:rsidRPr="005A0DE3">
        <w:rPr>
          <w:rFonts w:ascii="Times New Roman" w:hAnsi="Times New Roman"/>
          <w:sz w:val="24"/>
          <w:szCs w:val="24"/>
        </w:rPr>
        <w:t>дополнительно</w:t>
      </w:r>
      <w:r w:rsidR="005A0DE3" w:rsidRPr="005A0DE3">
        <w:rPr>
          <w:rFonts w:ascii="Times New Roman" w:hAnsi="Times New Roman"/>
          <w:sz w:val="24"/>
          <w:szCs w:val="24"/>
        </w:rPr>
        <w:t xml:space="preserve"> </w:t>
      </w:r>
      <w:r w:rsidRPr="005A0DE3">
        <w:rPr>
          <w:rFonts w:ascii="Times New Roman" w:hAnsi="Times New Roman"/>
          <w:sz w:val="24"/>
          <w:szCs w:val="24"/>
        </w:rPr>
        <w:t>проверяется,</w:t>
      </w:r>
      <w:r w:rsidR="005A0DE3" w:rsidRPr="005A0DE3">
        <w:rPr>
          <w:rFonts w:ascii="Times New Roman" w:hAnsi="Times New Roman"/>
          <w:sz w:val="24"/>
          <w:szCs w:val="24"/>
        </w:rPr>
        <w:t xml:space="preserve"> </w:t>
      </w:r>
      <w:r w:rsidRPr="005A0DE3">
        <w:rPr>
          <w:rFonts w:ascii="Times New Roman" w:hAnsi="Times New Roman"/>
          <w:sz w:val="24"/>
          <w:szCs w:val="24"/>
        </w:rPr>
        <w:t>чтобы</w:t>
      </w:r>
      <w:r w:rsidR="005A0DE3" w:rsidRPr="005A0DE3">
        <w:rPr>
          <w:rFonts w:ascii="Times New Roman" w:hAnsi="Times New Roman"/>
          <w:sz w:val="24"/>
          <w:szCs w:val="24"/>
        </w:rPr>
        <w:t xml:space="preserve"> </w:t>
      </w:r>
      <w:r w:rsidRPr="005A0DE3">
        <w:rPr>
          <w:rFonts w:ascii="Times New Roman" w:hAnsi="Times New Roman"/>
          <w:sz w:val="24"/>
          <w:szCs w:val="24"/>
        </w:rPr>
        <w:t>они</w:t>
      </w:r>
      <w:r w:rsidR="005A0DE3" w:rsidRPr="005A0DE3">
        <w:rPr>
          <w:rFonts w:ascii="Times New Roman" w:hAnsi="Times New Roman"/>
          <w:sz w:val="24"/>
          <w:szCs w:val="24"/>
        </w:rPr>
        <w:t xml:space="preserve"> </w:t>
      </w:r>
      <w:r w:rsidRPr="005A0DE3">
        <w:rPr>
          <w:rFonts w:ascii="Times New Roman" w:hAnsi="Times New Roman"/>
          <w:sz w:val="24"/>
          <w:szCs w:val="24"/>
        </w:rPr>
        <w:t>совпадали с ЕСР станций начала или конца</w:t>
      </w:r>
      <w:r w:rsidR="005A0DE3" w:rsidRPr="005A0DE3">
        <w:rPr>
          <w:rFonts w:ascii="Times New Roman" w:hAnsi="Times New Roman"/>
          <w:sz w:val="24"/>
          <w:szCs w:val="24"/>
        </w:rPr>
        <w:t xml:space="preserve"> </w:t>
      </w:r>
      <w:r w:rsidRPr="005A0DE3">
        <w:rPr>
          <w:rFonts w:ascii="Times New Roman" w:hAnsi="Times New Roman"/>
          <w:sz w:val="24"/>
          <w:szCs w:val="24"/>
        </w:rPr>
        <w:t>расписания поезда (как оно</w:t>
      </w:r>
      <w:r w:rsidR="005A0DE3" w:rsidRPr="005A0DE3">
        <w:rPr>
          <w:rFonts w:ascii="Times New Roman" w:hAnsi="Times New Roman"/>
          <w:sz w:val="24"/>
          <w:szCs w:val="24"/>
        </w:rPr>
        <w:t xml:space="preserve"> </w:t>
      </w:r>
      <w:r w:rsidRPr="005A0DE3">
        <w:rPr>
          <w:rFonts w:ascii="Times New Roman" w:hAnsi="Times New Roman"/>
          <w:sz w:val="24"/>
          <w:szCs w:val="24"/>
        </w:rPr>
        <w:t>задано в файлах типа NORM_РS).</w:t>
      </w:r>
    </w:p>
    <w:p w:rsidR="00AE757D" w:rsidRPr="005A0DE3" w:rsidRDefault="00AE757D">
      <w:pPr>
        <w:pStyle w:val="af2"/>
        <w:jc w:val="both"/>
        <w:rPr>
          <w:rFonts w:ascii="Times New Roman" w:hAnsi="Times New Roman"/>
          <w:sz w:val="24"/>
          <w:szCs w:val="24"/>
        </w:rPr>
      </w:pPr>
    </w:p>
    <w:p w:rsidR="00AE757D" w:rsidRPr="005A0DE3" w:rsidRDefault="00AE757D" w:rsidP="005A0DE3">
      <w:pPr>
        <w:pStyle w:val="af2"/>
        <w:ind w:firstLine="720"/>
        <w:jc w:val="both"/>
        <w:rPr>
          <w:rFonts w:ascii="Times New Roman" w:hAnsi="Times New Roman"/>
          <w:sz w:val="24"/>
          <w:szCs w:val="24"/>
        </w:rPr>
      </w:pPr>
      <w:r w:rsidRPr="005A0DE3">
        <w:rPr>
          <w:rFonts w:ascii="Times New Roman" w:hAnsi="Times New Roman"/>
          <w:sz w:val="24"/>
          <w:szCs w:val="24"/>
        </w:rPr>
        <w:t>Если</w:t>
      </w:r>
      <w:r w:rsidR="005A0DE3" w:rsidRPr="005A0DE3">
        <w:rPr>
          <w:rFonts w:ascii="Times New Roman" w:hAnsi="Times New Roman"/>
          <w:sz w:val="24"/>
          <w:szCs w:val="24"/>
        </w:rPr>
        <w:t xml:space="preserve"> </w:t>
      </w:r>
      <w:r w:rsidRPr="005A0DE3">
        <w:rPr>
          <w:rFonts w:ascii="Times New Roman" w:hAnsi="Times New Roman"/>
          <w:sz w:val="24"/>
          <w:szCs w:val="24"/>
        </w:rPr>
        <w:t>информация</w:t>
      </w:r>
      <w:r w:rsidR="005A0DE3" w:rsidRPr="005A0DE3">
        <w:rPr>
          <w:rFonts w:ascii="Times New Roman" w:hAnsi="Times New Roman"/>
          <w:sz w:val="24"/>
          <w:szCs w:val="24"/>
        </w:rPr>
        <w:t xml:space="preserve"> </w:t>
      </w:r>
      <w:r w:rsidRPr="005A0DE3">
        <w:rPr>
          <w:rFonts w:ascii="Times New Roman" w:hAnsi="Times New Roman"/>
          <w:sz w:val="24"/>
          <w:szCs w:val="24"/>
        </w:rPr>
        <w:t>о</w:t>
      </w:r>
      <w:r w:rsidR="005A0DE3" w:rsidRPr="005A0DE3">
        <w:rPr>
          <w:rFonts w:ascii="Times New Roman" w:hAnsi="Times New Roman"/>
          <w:sz w:val="24"/>
          <w:szCs w:val="24"/>
        </w:rPr>
        <w:t xml:space="preserve"> </w:t>
      </w:r>
      <w:r w:rsidRPr="005A0DE3">
        <w:rPr>
          <w:rFonts w:ascii="Times New Roman" w:hAnsi="Times New Roman"/>
          <w:sz w:val="24"/>
          <w:szCs w:val="24"/>
        </w:rPr>
        <w:t>заданном</w:t>
      </w:r>
      <w:r w:rsidR="005A0DE3" w:rsidRPr="005A0DE3">
        <w:rPr>
          <w:rFonts w:ascii="Times New Roman" w:hAnsi="Times New Roman"/>
          <w:sz w:val="24"/>
          <w:szCs w:val="24"/>
        </w:rPr>
        <w:t xml:space="preserve"> </w:t>
      </w:r>
      <w:r w:rsidRPr="005A0DE3">
        <w:rPr>
          <w:rFonts w:ascii="Times New Roman" w:hAnsi="Times New Roman"/>
          <w:sz w:val="24"/>
          <w:szCs w:val="24"/>
        </w:rPr>
        <w:t>поезде будет найдена, то она выводится на экран пользователя для ее просмотра.</w:t>
      </w:r>
    </w:p>
    <w:p w:rsidR="00AE757D" w:rsidRPr="005A0DE3" w:rsidRDefault="00AE757D">
      <w:pPr>
        <w:pStyle w:val="af2"/>
        <w:jc w:val="both"/>
        <w:rPr>
          <w:rFonts w:ascii="Times New Roman" w:hAnsi="Times New Roman"/>
          <w:sz w:val="24"/>
          <w:szCs w:val="24"/>
        </w:rPr>
      </w:pPr>
    </w:p>
    <w:p w:rsidR="00AE757D" w:rsidRPr="005A0DE3" w:rsidRDefault="00AE757D">
      <w:pPr>
        <w:pStyle w:val="af2"/>
        <w:jc w:val="both"/>
        <w:rPr>
          <w:rFonts w:ascii="Times New Roman" w:hAnsi="Times New Roman"/>
          <w:sz w:val="24"/>
          <w:szCs w:val="24"/>
        </w:rPr>
      </w:pPr>
      <w:r w:rsidRPr="005A0DE3">
        <w:rPr>
          <w:rFonts w:ascii="Times New Roman" w:hAnsi="Times New Roman"/>
          <w:sz w:val="24"/>
          <w:szCs w:val="24"/>
        </w:rPr>
        <w:t>Образец фрагмента файла NORM_TXT.xx</w:t>
      </w:r>
    </w:p>
    <w:p w:rsidR="00AE757D" w:rsidRDefault="00AE757D">
      <w:pPr>
        <w:pStyle w:val="af2"/>
        <w:jc w:val="both"/>
        <w:rPr>
          <w:sz w:val="22"/>
          <w:szCs w:val="22"/>
        </w:rPr>
      </w:pPr>
    </w:p>
    <w:p w:rsidR="00AE757D" w:rsidRPr="005A0DE3" w:rsidRDefault="00AE757D">
      <w:pPr>
        <w:pStyle w:val="af2"/>
        <w:jc w:val="both"/>
        <w:rPr>
          <w:b/>
          <w:sz w:val="22"/>
          <w:szCs w:val="22"/>
        </w:rPr>
      </w:pPr>
      <w:r w:rsidRPr="005A0DE3">
        <w:rPr>
          <w:b/>
          <w:sz w:val="22"/>
          <w:szCs w:val="22"/>
        </w:rPr>
        <w:t># 29</w:t>
      </w:r>
    </w:p>
    <w:p w:rsidR="00AE757D" w:rsidRPr="005A0DE3" w:rsidRDefault="00AE757D">
      <w:pPr>
        <w:pStyle w:val="af2"/>
        <w:jc w:val="both"/>
        <w:rPr>
          <w:b/>
          <w:sz w:val="22"/>
          <w:szCs w:val="22"/>
        </w:rPr>
      </w:pPr>
      <w:r w:rsidRPr="005A0DE3">
        <w:rPr>
          <w:b/>
          <w:sz w:val="22"/>
          <w:szCs w:val="22"/>
        </w:rPr>
        <w:t xml:space="preserve">      Любое количество строк</w:t>
      </w:r>
    </w:p>
    <w:p w:rsidR="00AE757D" w:rsidRPr="005A0DE3" w:rsidRDefault="00AE757D">
      <w:pPr>
        <w:pStyle w:val="af2"/>
        <w:jc w:val="both"/>
        <w:rPr>
          <w:b/>
          <w:sz w:val="22"/>
          <w:szCs w:val="22"/>
        </w:rPr>
      </w:pPr>
      <w:r w:rsidRPr="005A0DE3">
        <w:rPr>
          <w:b/>
          <w:sz w:val="22"/>
          <w:szCs w:val="22"/>
        </w:rPr>
        <w:t xml:space="preserve">      с информацией о поезде.</w:t>
      </w:r>
    </w:p>
    <w:p w:rsidR="00AE757D" w:rsidRPr="005A0DE3" w:rsidRDefault="00AE757D">
      <w:pPr>
        <w:pStyle w:val="af2"/>
        <w:jc w:val="both"/>
        <w:rPr>
          <w:b/>
          <w:sz w:val="22"/>
          <w:szCs w:val="22"/>
        </w:rPr>
      </w:pPr>
    </w:p>
    <w:p w:rsidR="00AE757D" w:rsidRPr="005A0DE3" w:rsidRDefault="00AE757D">
      <w:pPr>
        <w:pStyle w:val="af2"/>
        <w:jc w:val="both"/>
        <w:rPr>
          <w:b/>
          <w:sz w:val="22"/>
          <w:szCs w:val="22"/>
        </w:rPr>
      </w:pPr>
      <w:r w:rsidRPr="005A0DE3">
        <w:rPr>
          <w:b/>
          <w:sz w:val="22"/>
          <w:szCs w:val="22"/>
        </w:rPr>
        <w:t># 109  76180  Чепца</w:t>
      </w:r>
    </w:p>
    <w:p w:rsidR="00AE757D" w:rsidRPr="005A0DE3" w:rsidRDefault="00AE757D">
      <w:pPr>
        <w:pStyle w:val="af2"/>
        <w:jc w:val="both"/>
        <w:rPr>
          <w:b/>
          <w:sz w:val="22"/>
          <w:szCs w:val="22"/>
        </w:rPr>
      </w:pPr>
      <w:r w:rsidRPr="005A0DE3">
        <w:rPr>
          <w:b/>
          <w:sz w:val="22"/>
          <w:szCs w:val="22"/>
        </w:rPr>
        <w:t xml:space="preserve">      Любое количество строк</w:t>
      </w:r>
    </w:p>
    <w:p w:rsidR="00AE757D" w:rsidRPr="005A0DE3" w:rsidRDefault="00AE757D">
      <w:pPr>
        <w:pStyle w:val="af2"/>
        <w:jc w:val="both"/>
        <w:rPr>
          <w:b/>
          <w:sz w:val="22"/>
          <w:szCs w:val="22"/>
        </w:rPr>
      </w:pPr>
      <w:r w:rsidRPr="005A0DE3">
        <w:rPr>
          <w:b/>
          <w:sz w:val="22"/>
          <w:szCs w:val="22"/>
        </w:rPr>
        <w:t xml:space="preserve">      с информацией о поезде.</w:t>
      </w:r>
    </w:p>
    <w:p w:rsidR="00AE757D" w:rsidRPr="005A0DE3" w:rsidRDefault="00AE757D">
      <w:pPr>
        <w:pStyle w:val="af2"/>
        <w:jc w:val="both"/>
        <w:rPr>
          <w:b/>
          <w:sz w:val="22"/>
          <w:szCs w:val="22"/>
        </w:rPr>
      </w:pPr>
    </w:p>
    <w:p w:rsidR="00AE757D" w:rsidRPr="005A0DE3" w:rsidRDefault="00AE757D">
      <w:pPr>
        <w:pStyle w:val="af2"/>
        <w:jc w:val="both"/>
        <w:rPr>
          <w:b/>
          <w:sz w:val="22"/>
          <w:szCs w:val="22"/>
        </w:rPr>
      </w:pPr>
      <w:r w:rsidRPr="005A0DE3">
        <w:rPr>
          <w:b/>
          <w:sz w:val="22"/>
          <w:szCs w:val="22"/>
        </w:rPr>
        <w:t># 2219\2220  27000 26000  Лянгасово - Горький Сорт</w:t>
      </w:r>
    </w:p>
    <w:p w:rsidR="00AE757D" w:rsidRPr="005A0DE3" w:rsidRDefault="00AE757D">
      <w:pPr>
        <w:pStyle w:val="af2"/>
        <w:jc w:val="both"/>
        <w:rPr>
          <w:b/>
          <w:sz w:val="22"/>
          <w:szCs w:val="22"/>
        </w:rPr>
      </w:pPr>
      <w:r w:rsidRPr="005A0DE3">
        <w:rPr>
          <w:b/>
          <w:sz w:val="22"/>
          <w:szCs w:val="22"/>
        </w:rPr>
        <w:t xml:space="preserve">      Любое количество строк</w:t>
      </w:r>
    </w:p>
    <w:p w:rsidR="00AE757D" w:rsidRPr="005A0DE3" w:rsidRDefault="00AE757D">
      <w:pPr>
        <w:pStyle w:val="af2"/>
        <w:jc w:val="both"/>
        <w:rPr>
          <w:b/>
          <w:sz w:val="22"/>
          <w:szCs w:val="22"/>
        </w:rPr>
      </w:pPr>
      <w:r w:rsidRPr="005A0DE3">
        <w:rPr>
          <w:b/>
          <w:sz w:val="22"/>
          <w:szCs w:val="22"/>
        </w:rPr>
        <w:t xml:space="preserve">      с информацией о поезде.</w:t>
      </w:r>
    </w:p>
    <w:p w:rsidR="00AE757D" w:rsidRDefault="00AE757D">
      <w:pPr>
        <w:pStyle w:val="3"/>
        <w:tabs>
          <w:tab w:val="left" w:pos="0"/>
        </w:tabs>
        <w:jc w:val="both"/>
      </w:pPr>
      <w:bookmarkStart w:id="70" w:name="_Toc410221209"/>
      <w:r>
        <w:t>4.1.1</w:t>
      </w:r>
      <w:r w:rsidR="00D05B6A">
        <w:t xml:space="preserve">3 </w:t>
      </w:r>
      <w:r>
        <w:t>LCMCFG*.хх - Формы просмотра сведений о наличии локомотивов.</w:t>
      </w:r>
      <w:bookmarkEnd w:id="70"/>
    </w:p>
    <w:p w:rsidR="00AE757D" w:rsidRDefault="00AE757D">
      <w:pPr>
        <w:jc w:val="both"/>
      </w:pP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Описание формы включает в себя название формы, перечень серий, учитываемых в форме и описание таблицы.</w:t>
      </w:r>
    </w:p>
    <w:p w:rsidR="00AE757D" w:rsidRDefault="00AE757D" w:rsidP="00AA6404">
      <w:pPr>
        <w:pStyle w:val="af2"/>
        <w:ind w:firstLine="284"/>
        <w:jc w:val="both"/>
        <w:rPr>
          <w:rFonts w:ascii="Times New Roman" w:hAnsi="Times New Roman"/>
          <w:sz w:val="24"/>
          <w:szCs w:val="24"/>
        </w:rPr>
      </w:pP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Таблица представляет из себя матрицу, в которой по горизонтали указывается сочетание кода предпочтительного вида движения (КПВД), кода текущего вида движения (КТВД), кода состояния (КС) и направление движения локомотивов, по вертикали - дислокация (станция и/или объект). Описание колонки в матрице представляет собой набор: сокращенное и полное название колонки, ее ширина (в символах), КПВД, КТВД, КС, направление (чет/неч) для локомотивов в поездах. Для описания строк в матрице указываются станции, ограничивающие некоторый объект внутри графа станций дороги, либо дается перечень станций, которые образуют объект.</w:t>
      </w:r>
    </w:p>
    <w:p w:rsidR="00AE757D" w:rsidRDefault="00AE757D" w:rsidP="00AA6404">
      <w:pPr>
        <w:pStyle w:val="af2"/>
        <w:ind w:firstLine="284"/>
        <w:jc w:val="both"/>
        <w:rPr>
          <w:rFonts w:ascii="Times New Roman" w:hAnsi="Times New Roman"/>
          <w:sz w:val="24"/>
          <w:szCs w:val="24"/>
        </w:rPr>
      </w:pP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 xml:space="preserve">Под объектом подразумевается набор станций и перегонов, которые с точки зрения технологии, следует рассматривать как единое структурное подразделение. </w:t>
      </w: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Например:</w:t>
      </w:r>
    </w:p>
    <w:p w:rsidR="00AE757D" w:rsidRDefault="00AE757D" w:rsidP="00E2455E">
      <w:pPr>
        <w:pStyle w:val="af2"/>
        <w:numPr>
          <w:ilvl w:val="0"/>
          <w:numId w:val="11"/>
        </w:numPr>
        <w:tabs>
          <w:tab w:val="left" w:pos="1440"/>
          <w:tab w:val="left" w:pos="1800"/>
        </w:tabs>
        <w:ind w:left="1440"/>
        <w:jc w:val="both"/>
        <w:rPr>
          <w:rFonts w:ascii="Times New Roman" w:hAnsi="Times New Roman"/>
          <w:sz w:val="24"/>
          <w:szCs w:val="24"/>
        </w:rPr>
      </w:pPr>
      <w:r>
        <w:rPr>
          <w:rFonts w:ascii="Times New Roman" w:hAnsi="Times New Roman"/>
          <w:sz w:val="24"/>
          <w:szCs w:val="24"/>
        </w:rPr>
        <w:t>отделение;</w:t>
      </w:r>
    </w:p>
    <w:p w:rsidR="00AE757D" w:rsidRDefault="00AE757D" w:rsidP="00E2455E">
      <w:pPr>
        <w:pStyle w:val="af2"/>
        <w:numPr>
          <w:ilvl w:val="0"/>
          <w:numId w:val="11"/>
        </w:numPr>
        <w:tabs>
          <w:tab w:val="left" w:pos="1440"/>
          <w:tab w:val="left" w:pos="1800"/>
        </w:tabs>
        <w:ind w:left="1440"/>
        <w:jc w:val="both"/>
        <w:rPr>
          <w:rFonts w:ascii="Times New Roman" w:hAnsi="Times New Roman"/>
          <w:sz w:val="24"/>
          <w:szCs w:val="24"/>
        </w:rPr>
      </w:pPr>
      <w:r>
        <w:rPr>
          <w:rFonts w:ascii="Times New Roman" w:hAnsi="Times New Roman"/>
          <w:sz w:val="24"/>
          <w:szCs w:val="24"/>
        </w:rPr>
        <w:t>ход;</w:t>
      </w:r>
    </w:p>
    <w:p w:rsidR="00AE757D" w:rsidRDefault="00AE757D" w:rsidP="00E2455E">
      <w:pPr>
        <w:pStyle w:val="af2"/>
        <w:numPr>
          <w:ilvl w:val="0"/>
          <w:numId w:val="11"/>
        </w:numPr>
        <w:tabs>
          <w:tab w:val="left" w:pos="1440"/>
          <w:tab w:val="left" w:pos="1800"/>
        </w:tabs>
        <w:ind w:left="1440"/>
        <w:jc w:val="both"/>
        <w:rPr>
          <w:rFonts w:ascii="Times New Roman" w:hAnsi="Times New Roman"/>
          <w:sz w:val="24"/>
          <w:szCs w:val="24"/>
        </w:rPr>
      </w:pPr>
      <w:r>
        <w:rPr>
          <w:rFonts w:ascii="Times New Roman" w:hAnsi="Times New Roman"/>
          <w:sz w:val="24"/>
          <w:szCs w:val="24"/>
        </w:rPr>
        <w:t xml:space="preserve">дорога. </w:t>
      </w: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Для исключения необходимости указания полного перечня станций объекта, в lcmcfg* можно указывать только границы объекта (с признаком: включительно или исключительно) и одна (любая) станция внутри объекта.</w:t>
      </w:r>
    </w:p>
    <w:p w:rsidR="00AE757D" w:rsidRDefault="00AE757D" w:rsidP="00AA6404">
      <w:pPr>
        <w:pStyle w:val="af2"/>
        <w:ind w:firstLine="284"/>
        <w:jc w:val="both"/>
        <w:rPr>
          <w:rFonts w:ascii="Times New Roman" w:hAnsi="Times New Roman"/>
          <w:sz w:val="24"/>
          <w:szCs w:val="24"/>
        </w:rPr>
      </w:pPr>
    </w:p>
    <w:p w:rsidR="00AE757D" w:rsidRDefault="00AE757D" w:rsidP="00AA6404">
      <w:pPr>
        <w:pStyle w:val="af2"/>
        <w:ind w:firstLine="284"/>
        <w:jc w:val="both"/>
        <w:rPr>
          <w:rFonts w:ascii="Times New Roman" w:hAnsi="Times New Roman"/>
          <w:sz w:val="24"/>
          <w:szCs w:val="24"/>
        </w:rPr>
      </w:pPr>
      <w:r>
        <w:rPr>
          <w:rFonts w:ascii="Times New Roman" w:hAnsi="Times New Roman"/>
          <w:sz w:val="24"/>
          <w:szCs w:val="24"/>
        </w:rPr>
        <w:t xml:space="preserve">Если данный объект является односвязным подграфом графа дороги, то по описанию его стыков перечень станций, входящих в объект, составляется автоматически на основе графа </w:t>
      </w:r>
      <w:r>
        <w:rPr>
          <w:rFonts w:ascii="Times New Roman" w:hAnsi="Times New Roman"/>
          <w:sz w:val="24"/>
          <w:szCs w:val="24"/>
        </w:rPr>
        <w:lastRenderedPageBreak/>
        <w:t xml:space="preserve">станций дороги. В описании объекта указывается набор строк матрицы, формируемых для объекта. В этот набор могут входить три составляющие: </w:t>
      </w:r>
    </w:p>
    <w:p w:rsidR="00AE757D" w:rsidRPr="00AA6404" w:rsidRDefault="00AE757D" w:rsidP="00E2455E">
      <w:pPr>
        <w:pStyle w:val="af2"/>
        <w:numPr>
          <w:ilvl w:val="0"/>
          <w:numId w:val="45"/>
        </w:numPr>
        <w:tabs>
          <w:tab w:val="left" w:pos="1440"/>
          <w:tab w:val="left" w:pos="1800"/>
        </w:tabs>
        <w:jc w:val="both"/>
        <w:rPr>
          <w:rFonts w:ascii="Times New Roman" w:hAnsi="Times New Roman"/>
          <w:sz w:val="24"/>
          <w:szCs w:val="24"/>
        </w:rPr>
      </w:pPr>
      <w:r>
        <w:rPr>
          <w:rFonts w:ascii="Times New Roman" w:hAnsi="Times New Roman"/>
          <w:sz w:val="24"/>
          <w:szCs w:val="24"/>
        </w:rPr>
        <w:t>строки перечня станций объекта;</w:t>
      </w:r>
    </w:p>
    <w:p w:rsidR="00AE757D" w:rsidRPr="00AA6404" w:rsidRDefault="00AE757D" w:rsidP="00E2455E">
      <w:pPr>
        <w:pStyle w:val="af2"/>
        <w:numPr>
          <w:ilvl w:val="0"/>
          <w:numId w:val="45"/>
        </w:numPr>
        <w:tabs>
          <w:tab w:val="left" w:pos="1440"/>
          <w:tab w:val="left" w:pos="1800"/>
        </w:tabs>
        <w:jc w:val="both"/>
        <w:rPr>
          <w:rFonts w:ascii="Times New Roman" w:hAnsi="Times New Roman"/>
          <w:sz w:val="24"/>
          <w:szCs w:val="24"/>
        </w:rPr>
      </w:pPr>
      <w:r>
        <w:rPr>
          <w:rFonts w:ascii="Times New Roman" w:hAnsi="Times New Roman"/>
          <w:sz w:val="24"/>
          <w:szCs w:val="24"/>
        </w:rPr>
        <w:t>строка "в движении" (для локомотивов, находящихся на перегонах внутри объекта);</w:t>
      </w:r>
    </w:p>
    <w:p w:rsidR="00AE757D" w:rsidRDefault="00AE757D" w:rsidP="00E2455E">
      <w:pPr>
        <w:pStyle w:val="af2"/>
        <w:numPr>
          <w:ilvl w:val="0"/>
          <w:numId w:val="45"/>
        </w:numPr>
        <w:tabs>
          <w:tab w:val="left" w:pos="1440"/>
          <w:tab w:val="left" w:pos="1800"/>
        </w:tabs>
        <w:jc w:val="both"/>
        <w:rPr>
          <w:rFonts w:ascii="Times New Roman" w:hAnsi="Times New Roman"/>
          <w:sz w:val="24"/>
          <w:szCs w:val="24"/>
        </w:rPr>
      </w:pPr>
      <w:r>
        <w:rPr>
          <w:rFonts w:ascii="Times New Roman" w:hAnsi="Times New Roman"/>
          <w:sz w:val="24"/>
          <w:szCs w:val="24"/>
        </w:rPr>
        <w:t>строка "итого" (общее количество локомотивов внутри объекта).</w:t>
      </w:r>
    </w:p>
    <w:p w:rsidR="00AE757D" w:rsidRDefault="00AE757D" w:rsidP="00AA6404">
      <w:pPr>
        <w:pStyle w:val="af2"/>
        <w:jc w:val="both"/>
        <w:rPr>
          <w:rFonts w:ascii="Times New Roman" w:hAnsi="Times New Roman"/>
          <w:sz w:val="24"/>
          <w:szCs w:val="24"/>
        </w:rPr>
      </w:pPr>
      <w:r>
        <w:rPr>
          <w:rFonts w:ascii="Times New Roman" w:hAnsi="Times New Roman"/>
          <w:sz w:val="24"/>
          <w:szCs w:val="24"/>
        </w:rPr>
        <w:t>В случае, когда объект НЕ представляется односвязным подграфом внутри графа дороги, используется описание объекта с помощью полного перечня станций, включенных в объект.</w:t>
      </w:r>
    </w:p>
    <w:p w:rsidR="00AE757D" w:rsidRDefault="00AE757D">
      <w:pPr>
        <w:pStyle w:val="af2"/>
        <w:ind w:left="567" w:firstLine="284"/>
        <w:jc w:val="both"/>
        <w:rPr>
          <w:rFonts w:ascii="Times New Roman" w:hAnsi="Times New Roman"/>
          <w:sz w:val="24"/>
          <w:szCs w:val="24"/>
        </w:rPr>
      </w:pPr>
    </w:p>
    <w:p w:rsidR="00AE757D" w:rsidRDefault="00AE757D" w:rsidP="00AA6404">
      <w:pPr>
        <w:pStyle w:val="af2"/>
        <w:jc w:val="both"/>
        <w:rPr>
          <w:rFonts w:ascii="Times New Roman" w:hAnsi="Times New Roman"/>
          <w:sz w:val="24"/>
          <w:szCs w:val="24"/>
        </w:rPr>
      </w:pPr>
      <w:r>
        <w:rPr>
          <w:rFonts w:ascii="Times New Roman" w:hAnsi="Times New Roman"/>
          <w:sz w:val="24"/>
          <w:szCs w:val="24"/>
        </w:rPr>
        <w:t>Файлы с описанием таблиц просмотра ОКДЛ находятся в каталоге ДОРОГА и именуются lcmcfgXX.*, где XX - '01'...'99'.</w:t>
      </w:r>
    </w:p>
    <w:p w:rsidR="00AE757D" w:rsidRDefault="00AE757D">
      <w:pPr>
        <w:pStyle w:val="af2"/>
        <w:ind w:left="567" w:firstLine="284"/>
        <w:jc w:val="both"/>
        <w:rPr>
          <w:rFonts w:ascii="Times New Roman" w:hAnsi="Times New Roman"/>
          <w:sz w:val="24"/>
          <w:szCs w:val="24"/>
        </w:rPr>
      </w:pPr>
    </w:p>
    <w:p w:rsidR="00AE757D" w:rsidRDefault="00AE757D" w:rsidP="00AA6404">
      <w:pPr>
        <w:pStyle w:val="af2"/>
        <w:jc w:val="both"/>
        <w:rPr>
          <w:rFonts w:ascii="Times New Roman" w:hAnsi="Times New Roman"/>
          <w:sz w:val="24"/>
          <w:szCs w:val="24"/>
        </w:rPr>
      </w:pPr>
      <w:r>
        <w:rPr>
          <w:rFonts w:ascii="Times New Roman" w:hAnsi="Times New Roman"/>
          <w:sz w:val="24"/>
          <w:szCs w:val="24"/>
        </w:rPr>
        <w:t>Описание таблицы состоит из трех групп полей:</w:t>
      </w:r>
    </w:p>
    <w:p w:rsidR="00AE757D" w:rsidRDefault="00AE757D" w:rsidP="00E2455E">
      <w:pPr>
        <w:pStyle w:val="af2"/>
        <w:numPr>
          <w:ilvl w:val="0"/>
          <w:numId w:val="4"/>
        </w:numPr>
        <w:tabs>
          <w:tab w:val="left" w:pos="1440"/>
          <w:tab w:val="left" w:pos="1800"/>
        </w:tabs>
        <w:ind w:left="1440"/>
        <w:jc w:val="both"/>
        <w:rPr>
          <w:rFonts w:ascii="Times New Roman" w:hAnsi="Times New Roman"/>
          <w:sz w:val="24"/>
          <w:szCs w:val="24"/>
        </w:rPr>
      </w:pPr>
      <w:r>
        <w:rPr>
          <w:rFonts w:ascii="Times New Roman" w:hAnsi="Times New Roman"/>
          <w:sz w:val="24"/>
          <w:szCs w:val="24"/>
        </w:rPr>
        <w:t>шапка таблицы;</w:t>
      </w:r>
    </w:p>
    <w:p w:rsidR="00AE757D" w:rsidRDefault="00AE757D" w:rsidP="00E2455E">
      <w:pPr>
        <w:pStyle w:val="af2"/>
        <w:numPr>
          <w:ilvl w:val="0"/>
          <w:numId w:val="4"/>
        </w:numPr>
        <w:tabs>
          <w:tab w:val="left" w:pos="1440"/>
          <w:tab w:val="left" w:pos="1800"/>
        </w:tabs>
        <w:ind w:left="1440"/>
        <w:jc w:val="both"/>
        <w:rPr>
          <w:rFonts w:ascii="Times New Roman" w:hAnsi="Times New Roman"/>
          <w:sz w:val="24"/>
          <w:szCs w:val="24"/>
        </w:rPr>
      </w:pPr>
      <w:r>
        <w:rPr>
          <w:rFonts w:ascii="Times New Roman" w:hAnsi="Times New Roman"/>
          <w:sz w:val="24"/>
          <w:szCs w:val="24"/>
        </w:rPr>
        <w:t>колонки таблицы;</w:t>
      </w:r>
    </w:p>
    <w:p w:rsidR="00AE757D" w:rsidRDefault="00AE757D" w:rsidP="00E2455E">
      <w:pPr>
        <w:pStyle w:val="af2"/>
        <w:numPr>
          <w:ilvl w:val="0"/>
          <w:numId w:val="4"/>
        </w:numPr>
        <w:tabs>
          <w:tab w:val="left" w:pos="1440"/>
          <w:tab w:val="left" w:pos="1800"/>
        </w:tabs>
        <w:ind w:left="1440"/>
        <w:jc w:val="both"/>
        <w:rPr>
          <w:rFonts w:ascii="Times New Roman" w:hAnsi="Times New Roman"/>
          <w:sz w:val="24"/>
          <w:szCs w:val="24"/>
        </w:rPr>
      </w:pPr>
      <w:r>
        <w:rPr>
          <w:rFonts w:ascii="Times New Roman" w:hAnsi="Times New Roman"/>
          <w:sz w:val="24"/>
          <w:szCs w:val="24"/>
        </w:rPr>
        <w:t>строки таблицы.</w:t>
      </w:r>
    </w:p>
    <w:p w:rsidR="00AE757D" w:rsidRDefault="00AE757D">
      <w:pPr>
        <w:pStyle w:val="af2"/>
        <w:ind w:left="567" w:firstLine="284"/>
        <w:jc w:val="both"/>
        <w:rPr>
          <w:rFonts w:ascii="Times New Roman" w:hAnsi="Times New Roman"/>
          <w:sz w:val="24"/>
          <w:szCs w:val="24"/>
        </w:rPr>
      </w:pPr>
    </w:p>
    <w:p w:rsidR="00AE757D" w:rsidRDefault="00AE757D" w:rsidP="005A0DE3">
      <w:pPr>
        <w:pStyle w:val="af2"/>
        <w:ind w:firstLine="720"/>
        <w:jc w:val="both"/>
        <w:rPr>
          <w:rFonts w:ascii="Times New Roman" w:hAnsi="Times New Roman"/>
          <w:sz w:val="24"/>
          <w:szCs w:val="24"/>
        </w:rPr>
      </w:pPr>
      <w:r>
        <w:rPr>
          <w:rFonts w:ascii="Times New Roman" w:hAnsi="Times New Roman"/>
          <w:sz w:val="24"/>
          <w:szCs w:val="24"/>
        </w:rPr>
        <w:t>Группы полей должны располагаться в файле в том порядке, в котором они перечислены выше. Признаком начала поля является символ # в первой позиции строки и следующая за ним без пробела буква, определяющая тип поля. Поля внутри групп располагаются в заданном в примере порядке.</w:t>
      </w:r>
    </w:p>
    <w:p w:rsidR="00AE757D" w:rsidRDefault="00AE757D">
      <w:pPr>
        <w:pStyle w:val="af2"/>
        <w:ind w:left="567" w:firstLine="284"/>
        <w:jc w:val="both"/>
        <w:rPr>
          <w:rFonts w:ascii="Times New Roman" w:hAnsi="Times New Roman"/>
          <w:sz w:val="24"/>
          <w:szCs w:val="24"/>
        </w:rPr>
      </w:pPr>
    </w:p>
    <w:p w:rsidR="00AE757D" w:rsidRDefault="00AE757D" w:rsidP="005A0DE3">
      <w:pPr>
        <w:pStyle w:val="af2"/>
        <w:ind w:firstLine="720"/>
        <w:jc w:val="both"/>
        <w:rPr>
          <w:rFonts w:ascii="Times New Roman" w:hAnsi="Times New Roman"/>
          <w:sz w:val="24"/>
          <w:szCs w:val="24"/>
        </w:rPr>
      </w:pPr>
      <w:r>
        <w:rPr>
          <w:rFonts w:ascii="Times New Roman" w:hAnsi="Times New Roman"/>
          <w:sz w:val="24"/>
          <w:szCs w:val="24"/>
        </w:rPr>
        <w:t>Часть настроек в данной форме задается перечнями кодов. Перечень состоит из отдельных чисел и диапазонов. Может размещаться на нескольких строках. Указание на продолжение перечня в следующей строке - знак "+" в конце информационной части строки.</w:t>
      </w:r>
    </w:p>
    <w:p w:rsidR="00AE757D" w:rsidRDefault="00AE757D">
      <w:pPr>
        <w:pStyle w:val="af2"/>
        <w:ind w:left="567" w:firstLine="284"/>
        <w:jc w:val="both"/>
        <w:rPr>
          <w:rFonts w:ascii="Times New Roman" w:hAnsi="Times New Roman"/>
          <w:sz w:val="24"/>
          <w:szCs w:val="24"/>
        </w:rPr>
      </w:pPr>
    </w:p>
    <w:p w:rsidR="00AE757D" w:rsidRDefault="00AE757D" w:rsidP="005A0DE3">
      <w:pPr>
        <w:pStyle w:val="af2"/>
        <w:ind w:firstLine="567"/>
        <w:jc w:val="both"/>
        <w:rPr>
          <w:rFonts w:ascii="Times New Roman" w:hAnsi="Times New Roman"/>
          <w:b/>
          <w:bCs/>
          <w:sz w:val="24"/>
          <w:szCs w:val="24"/>
        </w:rPr>
      </w:pPr>
      <w:r>
        <w:rPr>
          <w:rFonts w:ascii="Times New Roman" w:hAnsi="Times New Roman"/>
          <w:sz w:val="24"/>
          <w:szCs w:val="24"/>
        </w:rPr>
        <w:t>Числа и диапазоны в перечне отделяются друг от друга пробелами. Знак ";" в строке воспринимается как начало комментария и часть строки, следующая за этим знаком, игнорируется. Диапазон задается парой чисел (нижней и верхней границей диапазона), заключенных в круглые скобки. Внутри скобок границы диапазона разделяются тремя точками. Группа символов, содержащая описание диапазона, не должна иметь пробелов. Т.е., такое задание диапазона будет недопустимо:</w:t>
      </w:r>
      <w:r>
        <w:rPr>
          <w:rFonts w:ascii="Times New Roman" w:hAnsi="Times New Roman"/>
          <w:b/>
          <w:bCs/>
          <w:sz w:val="24"/>
          <w:szCs w:val="24"/>
        </w:rPr>
        <w:t xml:space="preserve"> ( 1...10)</w:t>
      </w:r>
      <w:r>
        <w:rPr>
          <w:rFonts w:ascii="Times New Roman" w:hAnsi="Times New Roman"/>
          <w:sz w:val="24"/>
          <w:szCs w:val="24"/>
        </w:rPr>
        <w:t xml:space="preserve"> А такое - допустимо: </w:t>
      </w:r>
      <w:r>
        <w:rPr>
          <w:rFonts w:ascii="Times New Roman" w:hAnsi="Times New Roman"/>
          <w:b/>
          <w:bCs/>
          <w:sz w:val="24"/>
          <w:szCs w:val="24"/>
        </w:rPr>
        <w:t>(01...10)</w:t>
      </w:r>
    </w:p>
    <w:p w:rsidR="00AE757D" w:rsidRDefault="00AE757D">
      <w:pPr>
        <w:pStyle w:val="af2"/>
        <w:ind w:left="567" w:firstLine="284"/>
        <w:jc w:val="both"/>
        <w:rPr>
          <w:rFonts w:ascii="Times New Roman" w:hAnsi="Times New Roman"/>
          <w:sz w:val="24"/>
          <w:szCs w:val="24"/>
        </w:rPr>
      </w:pPr>
    </w:p>
    <w:p w:rsidR="00AE757D" w:rsidRDefault="00AE757D">
      <w:pPr>
        <w:pStyle w:val="af2"/>
        <w:ind w:left="567" w:firstLine="284"/>
        <w:jc w:val="both"/>
        <w:rPr>
          <w:rFonts w:ascii="Times New Roman" w:hAnsi="Times New Roman"/>
          <w:sz w:val="24"/>
          <w:szCs w:val="24"/>
        </w:rPr>
      </w:pPr>
      <w:r>
        <w:rPr>
          <w:rFonts w:ascii="Times New Roman" w:hAnsi="Times New Roman"/>
          <w:sz w:val="24"/>
          <w:szCs w:val="24"/>
        </w:rPr>
        <w:t>Заголовок таблицы</w:t>
      </w:r>
    </w:p>
    <w:p w:rsidR="00AE757D" w:rsidRDefault="00AE757D">
      <w:pPr>
        <w:pStyle w:val="af2"/>
        <w:ind w:left="567" w:firstLine="284"/>
        <w:jc w:val="both"/>
        <w:rPr>
          <w:rFonts w:ascii="Times New Roman" w:hAnsi="Times New Roman"/>
          <w:sz w:val="24"/>
          <w:szCs w:val="24"/>
        </w:rPr>
      </w:pPr>
    </w:p>
    <w:p w:rsidR="00AE757D" w:rsidRPr="005A0DE3" w:rsidRDefault="00AE757D">
      <w:pPr>
        <w:pStyle w:val="af2"/>
        <w:ind w:left="567" w:firstLine="284"/>
        <w:jc w:val="both"/>
        <w:rPr>
          <w:b/>
          <w:sz w:val="22"/>
          <w:szCs w:val="22"/>
        </w:rPr>
      </w:pPr>
      <w:r w:rsidRPr="005A0DE3">
        <w:rPr>
          <w:b/>
          <w:sz w:val="22"/>
          <w:szCs w:val="22"/>
        </w:rPr>
        <w:t>; Формат заголовка (~Ш~апки) таблицы:</w:t>
      </w:r>
    </w:p>
    <w:p w:rsidR="00AE757D" w:rsidRPr="005A0DE3" w:rsidRDefault="00AE757D">
      <w:pPr>
        <w:pStyle w:val="af2"/>
        <w:ind w:left="567" w:firstLine="284"/>
        <w:jc w:val="both"/>
        <w:rPr>
          <w:b/>
          <w:bCs/>
          <w:sz w:val="22"/>
          <w:szCs w:val="22"/>
        </w:rPr>
      </w:pPr>
      <w:r w:rsidRPr="005A0DE3">
        <w:rPr>
          <w:b/>
          <w:bCs/>
          <w:sz w:val="22"/>
          <w:szCs w:val="22"/>
        </w:rPr>
        <w:t>#Ш Наличие локомотивов</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Название таблицы (50 знаков)</w:t>
      </w:r>
    </w:p>
    <w:p w:rsidR="00AE757D" w:rsidRPr="005A0DE3" w:rsidRDefault="00AE757D">
      <w:pPr>
        <w:pStyle w:val="af2"/>
        <w:ind w:left="567" w:firstLine="284"/>
        <w:jc w:val="both"/>
        <w:rPr>
          <w:b/>
          <w:sz w:val="22"/>
          <w:szCs w:val="22"/>
        </w:rPr>
      </w:pPr>
      <w:r w:rsidRPr="005A0DE3">
        <w:rPr>
          <w:b/>
          <w:sz w:val="22"/>
          <w:szCs w:val="22"/>
        </w:rPr>
        <w:t>; “ Ш ”</w:t>
      </w:r>
      <w:r w:rsidRPr="005A0DE3">
        <w:rPr>
          <w:b/>
          <w:bCs/>
          <w:sz w:val="22"/>
          <w:szCs w:val="22"/>
        </w:rPr>
        <w:t xml:space="preserve"> </w:t>
      </w:r>
      <w:r w:rsidRPr="005A0DE3">
        <w:rPr>
          <w:b/>
          <w:sz w:val="22"/>
          <w:szCs w:val="22"/>
        </w:rPr>
        <w:t>- Признак поля</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Серии ~Л~окомотивов, учитываемых в форме</w:t>
      </w:r>
    </w:p>
    <w:p w:rsidR="00AE757D" w:rsidRPr="005A0DE3" w:rsidRDefault="00AE757D">
      <w:pPr>
        <w:pStyle w:val="af2"/>
        <w:ind w:left="567" w:firstLine="284"/>
        <w:jc w:val="both"/>
        <w:rPr>
          <w:b/>
          <w:sz w:val="22"/>
          <w:szCs w:val="22"/>
        </w:rPr>
      </w:pPr>
      <w:r w:rsidRPr="005A0DE3">
        <w:rPr>
          <w:b/>
          <w:sz w:val="22"/>
          <w:szCs w:val="22"/>
        </w:rPr>
        <w:t>; (задается перечнем):</w:t>
      </w:r>
    </w:p>
    <w:p w:rsidR="00AE757D" w:rsidRPr="005A0DE3" w:rsidRDefault="00AE757D">
      <w:pPr>
        <w:pStyle w:val="af2"/>
        <w:ind w:left="567" w:firstLine="284"/>
        <w:jc w:val="both"/>
        <w:rPr>
          <w:b/>
          <w:sz w:val="22"/>
          <w:szCs w:val="22"/>
        </w:rPr>
      </w:pPr>
      <w:r w:rsidRPr="005A0DE3">
        <w:rPr>
          <w:b/>
          <w:bCs/>
          <w:sz w:val="22"/>
          <w:szCs w:val="22"/>
        </w:rPr>
        <w:t xml:space="preserve">#Л 102 104 + </w:t>
      </w:r>
      <w:r w:rsidRPr="005A0DE3">
        <w:rPr>
          <w:b/>
          <w:bCs/>
          <w:sz w:val="22"/>
          <w:szCs w:val="22"/>
        </w:rPr>
        <w:tab/>
        <w:t>;</w:t>
      </w:r>
      <w:r w:rsidRPr="005A0DE3">
        <w:rPr>
          <w:b/>
          <w:sz w:val="22"/>
          <w:szCs w:val="22"/>
        </w:rPr>
        <w:t xml:space="preserve"> Приведен пример переноса</w:t>
      </w:r>
    </w:p>
    <w:p w:rsidR="00AE757D" w:rsidRPr="005A0DE3" w:rsidRDefault="00AE757D">
      <w:pPr>
        <w:pStyle w:val="af2"/>
        <w:ind w:left="567" w:firstLine="284"/>
        <w:jc w:val="both"/>
        <w:rPr>
          <w:b/>
          <w:sz w:val="22"/>
          <w:szCs w:val="22"/>
        </w:rPr>
      </w:pPr>
      <w:r w:rsidRPr="005A0DE3">
        <w:rPr>
          <w:b/>
          <w:bCs/>
          <w:sz w:val="22"/>
          <w:szCs w:val="22"/>
        </w:rPr>
        <w:t xml:space="preserve"> (200...299) + </w:t>
      </w:r>
      <w:r w:rsidRPr="005A0DE3">
        <w:rPr>
          <w:b/>
          <w:bCs/>
          <w:sz w:val="22"/>
          <w:szCs w:val="22"/>
        </w:rPr>
        <w:tab/>
        <w:t>;</w:t>
      </w:r>
      <w:r w:rsidRPr="005A0DE3">
        <w:rPr>
          <w:b/>
          <w:sz w:val="22"/>
          <w:szCs w:val="22"/>
        </w:rPr>
        <w:t xml:space="preserve"> продолжения перечня в следующую строку</w:t>
      </w:r>
    </w:p>
    <w:p w:rsidR="00AE757D" w:rsidRPr="005A0DE3" w:rsidRDefault="00AE757D">
      <w:pPr>
        <w:pStyle w:val="af2"/>
        <w:ind w:left="567" w:firstLine="284"/>
        <w:jc w:val="both"/>
        <w:rPr>
          <w:b/>
          <w:bCs/>
          <w:sz w:val="22"/>
          <w:szCs w:val="22"/>
        </w:rPr>
      </w:pPr>
      <w:r w:rsidRPr="005A0DE3">
        <w:rPr>
          <w:b/>
          <w:bCs/>
          <w:sz w:val="22"/>
          <w:szCs w:val="22"/>
        </w:rPr>
        <w:t xml:space="preserve"> (110...150) +</w:t>
      </w:r>
    </w:p>
    <w:p w:rsidR="00AE757D" w:rsidRPr="005A0DE3" w:rsidRDefault="00AE757D">
      <w:pPr>
        <w:pStyle w:val="af2"/>
        <w:ind w:left="567" w:firstLine="284"/>
        <w:jc w:val="both"/>
        <w:rPr>
          <w:b/>
          <w:bCs/>
          <w:sz w:val="22"/>
          <w:szCs w:val="22"/>
        </w:rPr>
      </w:pPr>
      <w:r w:rsidRPr="005A0DE3">
        <w:rPr>
          <w:b/>
          <w:bCs/>
          <w:sz w:val="22"/>
          <w:szCs w:val="22"/>
        </w:rPr>
        <w:t xml:space="preserve"> 533 537 (777...888)</w:t>
      </w:r>
    </w:p>
    <w:p w:rsidR="00AE757D" w:rsidRPr="005A0DE3" w:rsidRDefault="00AE757D">
      <w:pPr>
        <w:pStyle w:val="af2"/>
        <w:ind w:left="567" w:firstLine="284"/>
        <w:jc w:val="both"/>
        <w:rPr>
          <w:b/>
          <w:sz w:val="22"/>
          <w:szCs w:val="22"/>
        </w:rPr>
      </w:pPr>
    </w:p>
    <w:p w:rsidR="00AE757D" w:rsidRDefault="00AE757D">
      <w:pPr>
        <w:pStyle w:val="af2"/>
        <w:ind w:left="567" w:firstLine="284"/>
        <w:jc w:val="both"/>
        <w:rPr>
          <w:rFonts w:ascii="Times New Roman" w:hAnsi="Times New Roman"/>
          <w:sz w:val="24"/>
          <w:szCs w:val="24"/>
        </w:rPr>
      </w:pPr>
      <w:r>
        <w:rPr>
          <w:rFonts w:ascii="Times New Roman" w:hAnsi="Times New Roman"/>
          <w:sz w:val="24"/>
          <w:szCs w:val="24"/>
        </w:rPr>
        <w:t xml:space="preserve"> Вертикальные колонки формы</w:t>
      </w:r>
    </w:p>
    <w:p w:rsidR="00AE757D" w:rsidRDefault="00AE757D">
      <w:pPr>
        <w:pStyle w:val="af2"/>
        <w:ind w:left="567" w:firstLine="284"/>
        <w:jc w:val="both"/>
        <w:rPr>
          <w:rFonts w:ascii="Times New Roman" w:hAnsi="Times New Roman"/>
          <w:sz w:val="24"/>
          <w:szCs w:val="24"/>
        </w:rPr>
      </w:pPr>
    </w:p>
    <w:p w:rsidR="00AE757D" w:rsidRDefault="00AE757D" w:rsidP="00AA6404">
      <w:pPr>
        <w:pStyle w:val="af2"/>
        <w:jc w:val="both"/>
        <w:rPr>
          <w:rFonts w:ascii="Times New Roman" w:hAnsi="Times New Roman"/>
          <w:sz w:val="24"/>
          <w:szCs w:val="24"/>
        </w:rPr>
      </w:pPr>
      <w:r>
        <w:rPr>
          <w:rFonts w:ascii="Times New Roman" w:hAnsi="Times New Roman"/>
          <w:sz w:val="24"/>
          <w:szCs w:val="24"/>
        </w:rPr>
        <w:lastRenderedPageBreak/>
        <w:t>Количество колонок в форме - не более 32. Суммарная ширина колонок - не более 240 символов. Описание одной колонки состоит из пяти полей:</w:t>
      </w:r>
    </w:p>
    <w:p w:rsidR="00AE757D" w:rsidRPr="00AA6404" w:rsidRDefault="00AE757D" w:rsidP="00E2455E">
      <w:pPr>
        <w:pStyle w:val="af2"/>
        <w:numPr>
          <w:ilvl w:val="0"/>
          <w:numId w:val="46"/>
        </w:numPr>
        <w:tabs>
          <w:tab w:val="left" w:pos="1440"/>
          <w:tab w:val="left" w:pos="1800"/>
        </w:tabs>
        <w:jc w:val="both"/>
        <w:rPr>
          <w:rFonts w:ascii="Times New Roman" w:hAnsi="Times New Roman"/>
          <w:sz w:val="24"/>
          <w:szCs w:val="24"/>
        </w:rPr>
      </w:pPr>
      <w:r>
        <w:rPr>
          <w:rFonts w:ascii="Times New Roman" w:hAnsi="Times New Roman"/>
          <w:b/>
          <w:bCs/>
          <w:sz w:val="24"/>
          <w:szCs w:val="24"/>
        </w:rPr>
        <w:t>Ь”</w:t>
      </w:r>
      <w:r>
        <w:rPr>
          <w:rFonts w:ascii="Times New Roman" w:hAnsi="Times New Roman"/>
          <w:sz w:val="24"/>
          <w:szCs w:val="24"/>
        </w:rPr>
        <w:t xml:space="preserve"> - заголовок колонки:</w:t>
      </w:r>
    </w:p>
    <w:p w:rsidR="00AE757D" w:rsidRPr="00AA6404" w:rsidRDefault="00AE757D" w:rsidP="00E2455E">
      <w:pPr>
        <w:pStyle w:val="af2"/>
        <w:numPr>
          <w:ilvl w:val="2"/>
          <w:numId w:val="46"/>
        </w:numPr>
        <w:tabs>
          <w:tab w:val="left" w:pos="1440"/>
          <w:tab w:val="left" w:pos="1800"/>
        </w:tabs>
        <w:jc w:val="both"/>
        <w:rPr>
          <w:rFonts w:ascii="Times New Roman" w:hAnsi="Times New Roman"/>
          <w:sz w:val="24"/>
          <w:szCs w:val="24"/>
        </w:rPr>
      </w:pPr>
      <w:r>
        <w:rPr>
          <w:rFonts w:ascii="Times New Roman" w:hAnsi="Times New Roman"/>
          <w:sz w:val="24"/>
          <w:szCs w:val="24"/>
        </w:rPr>
        <w:t>ширина колонки в символах (от 1 до 9);</w:t>
      </w:r>
    </w:p>
    <w:p w:rsidR="00AE757D" w:rsidRPr="00AA6404" w:rsidRDefault="00AE757D" w:rsidP="00E2455E">
      <w:pPr>
        <w:pStyle w:val="af2"/>
        <w:numPr>
          <w:ilvl w:val="2"/>
          <w:numId w:val="46"/>
        </w:numPr>
        <w:tabs>
          <w:tab w:val="left" w:pos="1440"/>
          <w:tab w:val="left" w:pos="1800"/>
        </w:tabs>
        <w:jc w:val="both"/>
        <w:rPr>
          <w:rFonts w:ascii="Times New Roman" w:hAnsi="Times New Roman"/>
          <w:sz w:val="24"/>
          <w:szCs w:val="24"/>
        </w:rPr>
      </w:pPr>
      <w:r>
        <w:rPr>
          <w:rFonts w:ascii="Times New Roman" w:hAnsi="Times New Roman"/>
          <w:sz w:val="24"/>
          <w:szCs w:val="24"/>
        </w:rPr>
        <w:t>название колонки в таблице (сокращенное - от 1 до 6  символов без пробелов);</w:t>
      </w:r>
    </w:p>
    <w:p w:rsidR="00AE757D" w:rsidRPr="00AA6404" w:rsidRDefault="00AE757D" w:rsidP="00E2455E">
      <w:pPr>
        <w:pStyle w:val="af2"/>
        <w:numPr>
          <w:ilvl w:val="2"/>
          <w:numId w:val="46"/>
        </w:numPr>
        <w:tabs>
          <w:tab w:val="left" w:pos="1440"/>
          <w:tab w:val="left" w:pos="1800"/>
        </w:tabs>
        <w:jc w:val="both"/>
        <w:rPr>
          <w:rFonts w:ascii="Times New Roman" w:hAnsi="Times New Roman"/>
          <w:sz w:val="24"/>
          <w:szCs w:val="24"/>
        </w:rPr>
      </w:pPr>
      <w:r>
        <w:rPr>
          <w:rFonts w:ascii="Times New Roman" w:hAnsi="Times New Roman"/>
          <w:sz w:val="24"/>
          <w:szCs w:val="24"/>
        </w:rPr>
        <w:t>название колонки при детализации цифр (в списке  непустых колонок) 20 символов (пробелы допускаются).</w:t>
      </w:r>
    </w:p>
    <w:p w:rsidR="00AE757D" w:rsidRPr="00AA6404" w:rsidRDefault="00AE757D" w:rsidP="00E2455E">
      <w:pPr>
        <w:pStyle w:val="af2"/>
        <w:numPr>
          <w:ilvl w:val="0"/>
          <w:numId w:val="46"/>
        </w:numPr>
        <w:tabs>
          <w:tab w:val="left" w:pos="1440"/>
          <w:tab w:val="left" w:pos="1800"/>
          <w:tab w:val="left" w:pos="2160"/>
        </w:tabs>
        <w:jc w:val="both"/>
        <w:rPr>
          <w:rFonts w:ascii="Times New Roman" w:hAnsi="Times New Roman"/>
          <w:sz w:val="24"/>
          <w:szCs w:val="24"/>
        </w:rPr>
      </w:pPr>
      <w:r>
        <w:rPr>
          <w:rFonts w:ascii="Times New Roman" w:hAnsi="Times New Roman"/>
          <w:b/>
          <w:bCs/>
          <w:sz w:val="24"/>
          <w:szCs w:val="24"/>
        </w:rPr>
        <w:t>“И”</w:t>
      </w:r>
      <w:r>
        <w:rPr>
          <w:rFonts w:ascii="Times New Roman" w:hAnsi="Times New Roman"/>
          <w:sz w:val="24"/>
          <w:szCs w:val="24"/>
        </w:rPr>
        <w:t xml:space="preserve"> - перечень кодов видов движения локомотивов, для которых  ло</w:t>
      </w:r>
      <w:r w:rsidR="00AA6404">
        <w:rPr>
          <w:rFonts w:ascii="Times New Roman" w:hAnsi="Times New Roman"/>
          <w:sz w:val="24"/>
          <w:szCs w:val="24"/>
        </w:rPr>
        <w:t>комотивы предназначены (1...99);</w:t>
      </w:r>
    </w:p>
    <w:p w:rsidR="00AE757D" w:rsidRDefault="00AE757D" w:rsidP="00E2455E">
      <w:pPr>
        <w:pStyle w:val="af2"/>
        <w:numPr>
          <w:ilvl w:val="0"/>
          <w:numId w:val="46"/>
        </w:numPr>
        <w:tabs>
          <w:tab w:val="left" w:pos="1440"/>
          <w:tab w:val="left" w:pos="1800"/>
          <w:tab w:val="left" w:pos="2160"/>
        </w:tabs>
        <w:jc w:val="both"/>
        <w:rPr>
          <w:rFonts w:ascii="Times New Roman" w:hAnsi="Times New Roman"/>
          <w:sz w:val="24"/>
          <w:szCs w:val="24"/>
        </w:rPr>
      </w:pPr>
      <w:r>
        <w:rPr>
          <w:rFonts w:ascii="Times New Roman" w:hAnsi="Times New Roman"/>
          <w:b/>
          <w:bCs/>
          <w:sz w:val="24"/>
          <w:szCs w:val="24"/>
        </w:rPr>
        <w:t>“Д”</w:t>
      </w:r>
      <w:r>
        <w:rPr>
          <w:rFonts w:ascii="Times New Roman" w:hAnsi="Times New Roman"/>
          <w:sz w:val="24"/>
          <w:szCs w:val="24"/>
        </w:rPr>
        <w:t xml:space="preserve"> - перечень кодов видов движения локомотивов, в которых  локомотивы задействованы на момент расчета  показате</w:t>
      </w:r>
      <w:r w:rsidR="00AA6404">
        <w:rPr>
          <w:rFonts w:ascii="Times New Roman" w:hAnsi="Times New Roman"/>
          <w:sz w:val="24"/>
          <w:szCs w:val="24"/>
        </w:rPr>
        <w:t>лей (1...99);</w:t>
      </w:r>
    </w:p>
    <w:p w:rsidR="00AE757D" w:rsidRDefault="00AE757D" w:rsidP="00E2455E">
      <w:pPr>
        <w:pStyle w:val="af2"/>
        <w:numPr>
          <w:ilvl w:val="0"/>
          <w:numId w:val="46"/>
        </w:numPr>
        <w:tabs>
          <w:tab w:val="left" w:pos="1440"/>
          <w:tab w:val="left" w:pos="1800"/>
          <w:tab w:val="left" w:pos="2160"/>
        </w:tabs>
        <w:jc w:val="both"/>
        <w:rPr>
          <w:rFonts w:ascii="Times New Roman" w:hAnsi="Times New Roman"/>
          <w:sz w:val="24"/>
          <w:szCs w:val="24"/>
        </w:rPr>
      </w:pPr>
      <w:r>
        <w:rPr>
          <w:rFonts w:ascii="Times New Roman" w:hAnsi="Times New Roman"/>
          <w:b/>
          <w:bCs/>
          <w:sz w:val="24"/>
          <w:szCs w:val="24"/>
        </w:rPr>
        <w:t>“Я”</w:t>
      </w:r>
      <w:r>
        <w:rPr>
          <w:rFonts w:ascii="Times New Roman" w:hAnsi="Times New Roman"/>
          <w:sz w:val="24"/>
          <w:szCs w:val="24"/>
        </w:rPr>
        <w:t xml:space="preserve"> - перечень кодов состояний локомотивов, которые следует учиты</w:t>
      </w:r>
      <w:r w:rsidR="00AA6404">
        <w:rPr>
          <w:rFonts w:ascii="Times New Roman" w:hAnsi="Times New Roman"/>
          <w:sz w:val="24"/>
          <w:szCs w:val="24"/>
        </w:rPr>
        <w:t>вать в данной колонке (1...999);</w:t>
      </w:r>
    </w:p>
    <w:p w:rsidR="00AE757D" w:rsidRDefault="00AE757D" w:rsidP="00E2455E">
      <w:pPr>
        <w:pStyle w:val="af2"/>
        <w:numPr>
          <w:ilvl w:val="0"/>
          <w:numId w:val="46"/>
        </w:numPr>
        <w:tabs>
          <w:tab w:val="left" w:pos="1440"/>
          <w:tab w:val="left" w:pos="1800"/>
          <w:tab w:val="left" w:pos="2160"/>
        </w:tabs>
        <w:jc w:val="both"/>
        <w:rPr>
          <w:rFonts w:ascii="Times New Roman" w:hAnsi="Times New Roman"/>
          <w:sz w:val="24"/>
          <w:szCs w:val="24"/>
        </w:rPr>
      </w:pPr>
      <w:r>
        <w:rPr>
          <w:rFonts w:ascii="Times New Roman" w:hAnsi="Times New Roman"/>
          <w:b/>
          <w:bCs/>
          <w:sz w:val="24"/>
          <w:szCs w:val="24"/>
        </w:rPr>
        <w:t>“П”</w:t>
      </w:r>
      <w:r>
        <w:rPr>
          <w:rFonts w:ascii="Times New Roman" w:hAnsi="Times New Roman"/>
          <w:sz w:val="24"/>
          <w:szCs w:val="24"/>
        </w:rPr>
        <w:t xml:space="preserve"> - признак направления поезда, с которым перемещался  локомотив:</w:t>
      </w:r>
    </w:p>
    <w:p w:rsidR="00AE757D" w:rsidRDefault="00AE757D" w:rsidP="00E2455E">
      <w:pPr>
        <w:pStyle w:val="af2"/>
        <w:numPr>
          <w:ilvl w:val="2"/>
          <w:numId w:val="46"/>
        </w:numPr>
        <w:tabs>
          <w:tab w:val="left" w:pos="1440"/>
          <w:tab w:val="left" w:pos="1800"/>
          <w:tab w:val="left" w:pos="2160"/>
        </w:tabs>
        <w:jc w:val="both"/>
        <w:rPr>
          <w:rFonts w:ascii="Times New Roman" w:hAnsi="Times New Roman"/>
          <w:sz w:val="24"/>
          <w:szCs w:val="24"/>
        </w:rPr>
      </w:pPr>
      <w:r>
        <w:rPr>
          <w:rFonts w:ascii="Times New Roman" w:hAnsi="Times New Roman"/>
          <w:sz w:val="24"/>
          <w:szCs w:val="24"/>
        </w:rPr>
        <w:t>0 - четное направление;</w:t>
      </w:r>
    </w:p>
    <w:p w:rsidR="00AE757D" w:rsidRDefault="00AE757D" w:rsidP="00E2455E">
      <w:pPr>
        <w:pStyle w:val="af2"/>
        <w:numPr>
          <w:ilvl w:val="2"/>
          <w:numId w:val="46"/>
        </w:numPr>
        <w:tabs>
          <w:tab w:val="left" w:pos="1440"/>
          <w:tab w:val="left" w:pos="1800"/>
          <w:tab w:val="left" w:pos="2160"/>
        </w:tabs>
        <w:jc w:val="both"/>
        <w:rPr>
          <w:rFonts w:ascii="Times New Roman" w:hAnsi="Times New Roman"/>
          <w:sz w:val="24"/>
          <w:szCs w:val="24"/>
        </w:rPr>
      </w:pPr>
      <w:r>
        <w:rPr>
          <w:rFonts w:ascii="Times New Roman" w:hAnsi="Times New Roman"/>
          <w:sz w:val="24"/>
          <w:szCs w:val="24"/>
        </w:rPr>
        <w:t>1 - нечетное;</w:t>
      </w:r>
    </w:p>
    <w:p w:rsidR="00AE757D" w:rsidRDefault="00AE757D" w:rsidP="00E2455E">
      <w:pPr>
        <w:pStyle w:val="af2"/>
        <w:numPr>
          <w:ilvl w:val="2"/>
          <w:numId w:val="46"/>
        </w:numPr>
        <w:tabs>
          <w:tab w:val="left" w:pos="1440"/>
          <w:tab w:val="left" w:pos="1800"/>
          <w:tab w:val="left" w:pos="2160"/>
        </w:tabs>
        <w:jc w:val="both"/>
        <w:rPr>
          <w:rFonts w:ascii="Times New Roman" w:hAnsi="Times New Roman"/>
          <w:sz w:val="24"/>
          <w:szCs w:val="24"/>
        </w:rPr>
      </w:pPr>
      <w:r>
        <w:rPr>
          <w:rFonts w:ascii="Times New Roman" w:hAnsi="Times New Roman"/>
          <w:sz w:val="24"/>
          <w:szCs w:val="24"/>
        </w:rPr>
        <w:t>2 - любое направление.</w:t>
      </w:r>
    </w:p>
    <w:p w:rsidR="00AE757D" w:rsidRDefault="00AE757D">
      <w:pPr>
        <w:pStyle w:val="af2"/>
        <w:ind w:left="567" w:firstLine="284"/>
        <w:jc w:val="both"/>
        <w:rPr>
          <w:rFonts w:ascii="Times New Roman" w:hAnsi="Times New Roman"/>
          <w:sz w:val="24"/>
          <w:szCs w:val="24"/>
        </w:rPr>
      </w:pPr>
    </w:p>
    <w:p w:rsidR="00AE757D" w:rsidRDefault="00AE757D" w:rsidP="00AA6404">
      <w:pPr>
        <w:pStyle w:val="af2"/>
        <w:ind w:firstLine="567"/>
        <w:jc w:val="both"/>
        <w:rPr>
          <w:rFonts w:ascii="Times New Roman" w:hAnsi="Times New Roman"/>
          <w:sz w:val="24"/>
          <w:szCs w:val="24"/>
        </w:rPr>
      </w:pPr>
      <w:r>
        <w:rPr>
          <w:rFonts w:ascii="Times New Roman" w:hAnsi="Times New Roman"/>
          <w:sz w:val="24"/>
          <w:szCs w:val="24"/>
        </w:rPr>
        <w:t>Последовательность полей в описании колонки должна быть той, что указано выше. Наличие всех полей обязательно. Локомотив учитывается в колонке, если он удовлетворяет всем условиям перечисленным для колонки - т.е. имеет нужный предпочтительный и текущий вид движения, нужное состояние и направление (если локомотив в поезде).</w:t>
      </w:r>
    </w:p>
    <w:p w:rsidR="00AE757D" w:rsidRDefault="00AE757D">
      <w:pPr>
        <w:pStyle w:val="af2"/>
        <w:ind w:left="567" w:firstLine="284"/>
        <w:jc w:val="both"/>
        <w:rPr>
          <w:rFonts w:ascii="Times New Roman" w:hAnsi="Times New Roman"/>
          <w:sz w:val="24"/>
          <w:szCs w:val="24"/>
        </w:rPr>
      </w:pPr>
    </w:p>
    <w:p w:rsidR="00AE757D" w:rsidRDefault="00AE757D" w:rsidP="00AA6404">
      <w:pPr>
        <w:pStyle w:val="af2"/>
        <w:ind w:firstLine="567"/>
        <w:jc w:val="both"/>
        <w:rPr>
          <w:rFonts w:ascii="Times New Roman" w:hAnsi="Times New Roman"/>
          <w:sz w:val="24"/>
          <w:szCs w:val="24"/>
        </w:rPr>
      </w:pPr>
      <w:r>
        <w:rPr>
          <w:rFonts w:ascii="Times New Roman" w:hAnsi="Times New Roman"/>
          <w:sz w:val="24"/>
          <w:szCs w:val="24"/>
        </w:rPr>
        <w:t>Для задания колонки без учета какого-либо из параметров, следует указывать в качестве перечня максимальный диапазон этого параметра. Например, если в некоторой колонке следует подсчитывать локомотивы вне зависимости от их текущего вида движения, то в описании колонки указывается:</w:t>
      </w:r>
    </w:p>
    <w:p w:rsidR="00AE757D" w:rsidRPr="005A0DE3" w:rsidRDefault="00AE757D">
      <w:pPr>
        <w:pStyle w:val="af2"/>
        <w:ind w:left="567" w:firstLine="284"/>
        <w:jc w:val="both"/>
        <w:rPr>
          <w:b/>
          <w:bCs/>
          <w:sz w:val="22"/>
          <w:szCs w:val="22"/>
        </w:rPr>
      </w:pPr>
      <w:r w:rsidRPr="005A0DE3">
        <w:rPr>
          <w:b/>
          <w:bCs/>
          <w:sz w:val="22"/>
          <w:szCs w:val="22"/>
        </w:rPr>
        <w:t>#Д (1...99)</w:t>
      </w:r>
    </w:p>
    <w:p w:rsidR="00AE757D" w:rsidRDefault="00AE757D">
      <w:pPr>
        <w:pStyle w:val="af2"/>
        <w:ind w:left="567" w:firstLine="284"/>
        <w:jc w:val="both"/>
        <w:rPr>
          <w:rFonts w:ascii="Times New Roman" w:hAnsi="Times New Roman"/>
          <w:sz w:val="24"/>
          <w:szCs w:val="24"/>
        </w:rPr>
      </w:pPr>
    </w:p>
    <w:p w:rsidR="00AE757D" w:rsidRPr="005A0DE3" w:rsidRDefault="00AE757D">
      <w:pPr>
        <w:pStyle w:val="af2"/>
        <w:ind w:left="567" w:firstLine="284"/>
        <w:jc w:val="both"/>
        <w:rPr>
          <w:b/>
          <w:sz w:val="22"/>
          <w:szCs w:val="22"/>
        </w:rPr>
      </w:pPr>
      <w:r w:rsidRPr="005A0DE3">
        <w:rPr>
          <w:b/>
          <w:sz w:val="22"/>
          <w:szCs w:val="22"/>
        </w:rPr>
        <w:t>; Описание первой колонки:</w:t>
      </w:r>
    </w:p>
    <w:p w:rsidR="00AE757D" w:rsidRPr="005A0DE3" w:rsidRDefault="00AE757D">
      <w:pPr>
        <w:pStyle w:val="af2"/>
        <w:ind w:left="567" w:firstLine="284"/>
        <w:jc w:val="both"/>
        <w:rPr>
          <w:b/>
          <w:bCs/>
          <w:sz w:val="22"/>
          <w:szCs w:val="22"/>
        </w:rPr>
      </w:pPr>
      <w:r w:rsidRPr="005A0DE3">
        <w:rPr>
          <w:b/>
          <w:bCs/>
          <w:sz w:val="22"/>
          <w:szCs w:val="22"/>
        </w:rPr>
        <w:t>#Ь 4 Чет В четных поездах ; Вертикал~Ь~ная колонка</w:t>
      </w:r>
    </w:p>
    <w:p w:rsidR="00AE757D" w:rsidRPr="005A0DE3" w:rsidRDefault="00AE757D">
      <w:pPr>
        <w:pStyle w:val="af2"/>
        <w:ind w:left="567" w:firstLine="284"/>
        <w:jc w:val="both"/>
        <w:rPr>
          <w:b/>
          <w:bCs/>
          <w:sz w:val="22"/>
          <w:szCs w:val="22"/>
        </w:rPr>
      </w:pPr>
      <w:r w:rsidRPr="005A0DE3">
        <w:rPr>
          <w:b/>
          <w:bCs/>
          <w:sz w:val="22"/>
          <w:szCs w:val="22"/>
        </w:rPr>
        <w:t>#И (1...99) ; Перечень Предпочт~И~тельных видов движения</w:t>
      </w:r>
    </w:p>
    <w:p w:rsidR="00AE757D" w:rsidRPr="005A0DE3" w:rsidRDefault="00AE757D">
      <w:pPr>
        <w:pStyle w:val="af2"/>
        <w:ind w:left="567" w:firstLine="284"/>
        <w:jc w:val="both"/>
        <w:rPr>
          <w:b/>
          <w:bCs/>
          <w:sz w:val="22"/>
          <w:szCs w:val="22"/>
        </w:rPr>
      </w:pPr>
      <w:r w:rsidRPr="005A0DE3">
        <w:rPr>
          <w:b/>
          <w:bCs/>
          <w:sz w:val="22"/>
          <w:szCs w:val="22"/>
        </w:rPr>
        <w:t>#Д (1...99) ; Перечень текущих видов ~Д~вижения</w:t>
      </w:r>
    </w:p>
    <w:p w:rsidR="00AE757D" w:rsidRPr="005A0DE3" w:rsidRDefault="00AE757D">
      <w:pPr>
        <w:pStyle w:val="af2"/>
        <w:ind w:left="567" w:firstLine="284"/>
        <w:jc w:val="both"/>
        <w:rPr>
          <w:b/>
          <w:bCs/>
          <w:sz w:val="22"/>
          <w:szCs w:val="22"/>
        </w:rPr>
      </w:pPr>
      <w:r w:rsidRPr="005A0DE3">
        <w:rPr>
          <w:b/>
          <w:bCs/>
          <w:sz w:val="22"/>
          <w:szCs w:val="22"/>
        </w:rPr>
        <w:t>#Я (1...9) ; Перечень кодов состо~Я~ний</w:t>
      </w:r>
    </w:p>
    <w:p w:rsidR="00AE757D" w:rsidRPr="005A0DE3" w:rsidRDefault="00AE757D">
      <w:pPr>
        <w:pStyle w:val="af2"/>
        <w:ind w:left="567" w:firstLine="284"/>
        <w:jc w:val="both"/>
        <w:rPr>
          <w:b/>
          <w:bCs/>
          <w:sz w:val="22"/>
          <w:szCs w:val="22"/>
        </w:rPr>
      </w:pPr>
      <w:r w:rsidRPr="005A0DE3">
        <w:rPr>
          <w:b/>
          <w:bCs/>
          <w:sz w:val="22"/>
          <w:szCs w:val="22"/>
        </w:rPr>
        <w:t>#П 0 ; На~П~равление нечетное</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Описание второй колонки:</w:t>
      </w:r>
    </w:p>
    <w:p w:rsidR="00AE757D" w:rsidRPr="005A0DE3" w:rsidRDefault="00AE757D">
      <w:pPr>
        <w:pStyle w:val="af2"/>
        <w:ind w:left="567" w:firstLine="284"/>
        <w:jc w:val="both"/>
        <w:rPr>
          <w:b/>
          <w:bCs/>
          <w:sz w:val="22"/>
          <w:szCs w:val="22"/>
        </w:rPr>
      </w:pPr>
      <w:r w:rsidRPr="005A0DE3">
        <w:rPr>
          <w:b/>
          <w:bCs/>
          <w:sz w:val="22"/>
          <w:szCs w:val="22"/>
        </w:rPr>
        <w:t>#Ь 4 Неч В нечетных поездах</w:t>
      </w:r>
    </w:p>
    <w:p w:rsidR="00AE757D" w:rsidRPr="005A0DE3" w:rsidRDefault="00AE757D">
      <w:pPr>
        <w:pStyle w:val="af2"/>
        <w:ind w:left="567" w:firstLine="284"/>
        <w:jc w:val="both"/>
        <w:rPr>
          <w:b/>
          <w:bCs/>
          <w:sz w:val="22"/>
          <w:szCs w:val="22"/>
        </w:rPr>
      </w:pPr>
      <w:r w:rsidRPr="005A0DE3">
        <w:rPr>
          <w:b/>
          <w:bCs/>
          <w:sz w:val="22"/>
          <w:szCs w:val="22"/>
        </w:rPr>
        <w:t>#И (1...99)</w:t>
      </w:r>
    </w:p>
    <w:p w:rsidR="00AE757D" w:rsidRPr="005A0DE3" w:rsidRDefault="00AE757D">
      <w:pPr>
        <w:pStyle w:val="af2"/>
        <w:ind w:left="567" w:firstLine="284"/>
        <w:jc w:val="both"/>
        <w:rPr>
          <w:b/>
          <w:bCs/>
          <w:sz w:val="22"/>
          <w:szCs w:val="22"/>
        </w:rPr>
      </w:pPr>
      <w:r w:rsidRPr="005A0DE3">
        <w:rPr>
          <w:b/>
          <w:bCs/>
          <w:sz w:val="22"/>
          <w:szCs w:val="22"/>
        </w:rPr>
        <w:t>#Д (1...99)</w:t>
      </w:r>
    </w:p>
    <w:p w:rsidR="00AE757D" w:rsidRPr="005A0DE3" w:rsidRDefault="00AE757D">
      <w:pPr>
        <w:pStyle w:val="af2"/>
        <w:ind w:left="567" w:firstLine="284"/>
        <w:jc w:val="both"/>
        <w:rPr>
          <w:b/>
          <w:bCs/>
          <w:sz w:val="22"/>
          <w:szCs w:val="22"/>
        </w:rPr>
      </w:pPr>
      <w:r w:rsidRPr="005A0DE3">
        <w:rPr>
          <w:b/>
          <w:bCs/>
          <w:sz w:val="22"/>
          <w:szCs w:val="22"/>
        </w:rPr>
        <w:t>#Я (1...9)</w:t>
      </w:r>
    </w:p>
    <w:p w:rsidR="00AE757D" w:rsidRPr="005A0DE3" w:rsidRDefault="00AE757D">
      <w:pPr>
        <w:pStyle w:val="af2"/>
        <w:ind w:left="567" w:firstLine="284"/>
        <w:jc w:val="both"/>
        <w:rPr>
          <w:b/>
          <w:bCs/>
          <w:sz w:val="22"/>
          <w:szCs w:val="22"/>
        </w:rPr>
      </w:pPr>
      <w:r w:rsidRPr="005A0DE3">
        <w:rPr>
          <w:b/>
          <w:bCs/>
          <w:sz w:val="22"/>
          <w:szCs w:val="22"/>
        </w:rPr>
        <w:t>#П 1</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Описание третьей колонки</w:t>
      </w:r>
    </w:p>
    <w:p w:rsidR="00AE757D" w:rsidRPr="005A0DE3" w:rsidRDefault="00AE757D">
      <w:pPr>
        <w:pStyle w:val="af2"/>
        <w:ind w:left="567" w:firstLine="284"/>
        <w:jc w:val="both"/>
        <w:rPr>
          <w:b/>
          <w:bCs/>
          <w:sz w:val="22"/>
          <w:szCs w:val="22"/>
        </w:rPr>
      </w:pPr>
      <w:r w:rsidRPr="005A0DE3">
        <w:rPr>
          <w:b/>
          <w:bCs/>
          <w:sz w:val="22"/>
          <w:szCs w:val="22"/>
        </w:rPr>
        <w:t>#Ь 4 = В поездах</w:t>
      </w:r>
    </w:p>
    <w:p w:rsidR="00AE757D" w:rsidRPr="005A0DE3" w:rsidRDefault="00AE757D">
      <w:pPr>
        <w:pStyle w:val="af2"/>
        <w:ind w:left="567" w:firstLine="284"/>
        <w:jc w:val="both"/>
        <w:rPr>
          <w:b/>
          <w:bCs/>
          <w:sz w:val="22"/>
          <w:szCs w:val="22"/>
        </w:rPr>
      </w:pPr>
      <w:r w:rsidRPr="005A0DE3">
        <w:rPr>
          <w:b/>
          <w:bCs/>
          <w:sz w:val="22"/>
          <w:szCs w:val="22"/>
        </w:rPr>
        <w:t>#И (1...99)</w:t>
      </w:r>
    </w:p>
    <w:p w:rsidR="00AE757D" w:rsidRPr="005A0DE3" w:rsidRDefault="00AE757D">
      <w:pPr>
        <w:pStyle w:val="af2"/>
        <w:ind w:left="567" w:firstLine="284"/>
        <w:jc w:val="both"/>
        <w:rPr>
          <w:b/>
          <w:bCs/>
          <w:sz w:val="22"/>
          <w:szCs w:val="22"/>
        </w:rPr>
      </w:pPr>
      <w:r w:rsidRPr="005A0DE3">
        <w:rPr>
          <w:b/>
          <w:bCs/>
          <w:sz w:val="22"/>
          <w:szCs w:val="22"/>
        </w:rPr>
        <w:t>#Д (1...99)</w:t>
      </w:r>
    </w:p>
    <w:p w:rsidR="00AE757D" w:rsidRPr="005A0DE3" w:rsidRDefault="00AE757D">
      <w:pPr>
        <w:pStyle w:val="af2"/>
        <w:ind w:left="567" w:firstLine="284"/>
        <w:jc w:val="both"/>
        <w:rPr>
          <w:b/>
          <w:bCs/>
          <w:sz w:val="22"/>
          <w:szCs w:val="22"/>
        </w:rPr>
      </w:pPr>
      <w:r w:rsidRPr="005A0DE3">
        <w:rPr>
          <w:b/>
          <w:bCs/>
          <w:sz w:val="22"/>
          <w:szCs w:val="22"/>
        </w:rPr>
        <w:t>#Я (1...9)</w:t>
      </w:r>
    </w:p>
    <w:p w:rsidR="00AE757D" w:rsidRPr="005A0DE3" w:rsidRDefault="00AE757D">
      <w:pPr>
        <w:pStyle w:val="af2"/>
        <w:ind w:left="567" w:firstLine="284"/>
        <w:jc w:val="both"/>
        <w:rPr>
          <w:b/>
          <w:bCs/>
          <w:sz w:val="22"/>
          <w:szCs w:val="22"/>
        </w:rPr>
      </w:pPr>
      <w:r w:rsidRPr="005A0DE3">
        <w:rPr>
          <w:b/>
          <w:bCs/>
          <w:sz w:val="22"/>
          <w:szCs w:val="22"/>
        </w:rPr>
        <w:t>#П 2</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lastRenderedPageBreak/>
        <w:t>; Описание четвертой колонки</w:t>
      </w:r>
    </w:p>
    <w:p w:rsidR="00AE757D" w:rsidRPr="005A0DE3" w:rsidRDefault="00AE757D">
      <w:pPr>
        <w:pStyle w:val="af2"/>
        <w:ind w:left="567" w:firstLine="284"/>
        <w:jc w:val="both"/>
        <w:rPr>
          <w:b/>
          <w:bCs/>
          <w:sz w:val="22"/>
          <w:szCs w:val="22"/>
        </w:rPr>
      </w:pPr>
      <w:r w:rsidRPr="005A0DE3">
        <w:rPr>
          <w:b/>
          <w:bCs/>
          <w:sz w:val="22"/>
          <w:szCs w:val="22"/>
        </w:rPr>
        <w:t>#Ь 4 ЭП Эксплуатируемый парк</w:t>
      </w:r>
    </w:p>
    <w:p w:rsidR="00AE757D" w:rsidRPr="005A0DE3" w:rsidRDefault="00AE757D">
      <w:pPr>
        <w:pStyle w:val="af2"/>
        <w:ind w:left="567" w:firstLine="284"/>
        <w:jc w:val="both"/>
        <w:rPr>
          <w:b/>
          <w:bCs/>
          <w:sz w:val="22"/>
          <w:szCs w:val="22"/>
        </w:rPr>
      </w:pPr>
      <w:r w:rsidRPr="005A0DE3">
        <w:rPr>
          <w:b/>
          <w:bCs/>
          <w:sz w:val="22"/>
          <w:szCs w:val="22"/>
        </w:rPr>
        <w:t>#И (1...99)</w:t>
      </w:r>
    </w:p>
    <w:p w:rsidR="00AE757D" w:rsidRPr="005A0DE3" w:rsidRDefault="00AE757D">
      <w:pPr>
        <w:pStyle w:val="af2"/>
        <w:ind w:left="567" w:firstLine="284"/>
        <w:jc w:val="both"/>
        <w:rPr>
          <w:b/>
          <w:bCs/>
          <w:sz w:val="22"/>
          <w:szCs w:val="22"/>
        </w:rPr>
      </w:pPr>
      <w:r w:rsidRPr="005A0DE3">
        <w:rPr>
          <w:b/>
          <w:bCs/>
          <w:sz w:val="22"/>
          <w:szCs w:val="22"/>
        </w:rPr>
        <w:t>#Д (1...99)</w:t>
      </w:r>
    </w:p>
    <w:p w:rsidR="00AE757D" w:rsidRPr="005A0DE3" w:rsidRDefault="00AE757D">
      <w:pPr>
        <w:pStyle w:val="af2"/>
        <w:ind w:left="567" w:firstLine="284"/>
        <w:jc w:val="both"/>
        <w:rPr>
          <w:b/>
          <w:bCs/>
          <w:sz w:val="22"/>
          <w:szCs w:val="22"/>
        </w:rPr>
      </w:pPr>
      <w:r w:rsidRPr="005A0DE3">
        <w:rPr>
          <w:b/>
          <w:bCs/>
          <w:sz w:val="22"/>
          <w:szCs w:val="22"/>
        </w:rPr>
        <w:t>#Я (1...9) (100...999)</w:t>
      </w:r>
    </w:p>
    <w:p w:rsidR="00AE757D" w:rsidRPr="005A0DE3" w:rsidRDefault="00AE757D">
      <w:pPr>
        <w:pStyle w:val="af2"/>
        <w:ind w:left="567" w:firstLine="284"/>
        <w:jc w:val="both"/>
        <w:rPr>
          <w:b/>
          <w:bCs/>
          <w:sz w:val="22"/>
          <w:szCs w:val="22"/>
        </w:rPr>
      </w:pPr>
      <w:r w:rsidRPr="005A0DE3">
        <w:rPr>
          <w:b/>
          <w:bCs/>
          <w:sz w:val="22"/>
          <w:szCs w:val="22"/>
        </w:rPr>
        <w:t>#П 2</w:t>
      </w:r>
    </w:p>
    <w:p w:rsidR="00AE757D" w:rsidRPr="005A0DE3" w:rsidRDefault="00AE757D">
      <w:pPr>
        <w:pStyle w:val="af2"/>
        <w:ind w:left="567" w:firstLine="284"/>
        <w:jc w:val="both"/>
        <w:rPr>
          <w:b/>
          <w:sz w:val="22"/>
          <w:szCs w:val="22"/>
        </w:rPr>
      </w:pPr>
      <w:r w:rsidRPr="005A0DE3">
        <w:rPr>
          <w:b/>
          <w:sz w:val="22"/>
          <w:szCs w:val="22"/>
        </w:rPr>
        <w:t>;....... И т. д.</w:t>
      </w:r>
    </w:p>
    <w:p w:rsidR="00AE757D" w:rsidRPr="005A0DE3" w:rsidRDefault="00AE757D">
      <w:pPr>
        <w:pStyle w:val="af2"/>
        <w:ind w:left="567" w:firstLine="284"/>
        <w:jc w:val="both"/>
        <w:rPr>
          <w:b/>
          <w:sz w:val="22"/>
          <w:szCs w:val="22"/>
        </w:rPr>
      </w:pPr>
      <w:r w:rsidRPr="005A0DE3">
        <w:rPr>
          <w:b/>
          <w:sz w:val="22"/>
          <w:szCs w:val="22"/>
        </w:rPr>
        <w:t>;(до 32 колонок суммарной шириной до 240 символов)</w:t>
      </w:r>
    </w:p>
    <w:p w:rsidR="00AE757D" w:rsidRDefault="00AE757D">
      <w:pPr>
        <w:pStyle w:val="af2"/>
        <w:ind w:left="567" w:firstLine="284"/>
        <w:jc w:val="both"/>
        <w:rPr>
          <w:rFonts w:ascii="Times New Roman" w:hAnsi="Times New Roman"/>
          <w:sz w:val="24"/>
          <w:szCs w:val="24"/>
        </w:rPr>
      </w:pPr>
    </w:p>
    <w:p w:rsidR="00AE757D" w:rsidRDefault="00AE757D">
      <w:pPr>
        <w:pStyle w:val="af2"/>
        <w:ind w:left="1876" w:firstLine="284"/>
        <w:jc w:val="both"/>
        <w:rPr>
          <w:rFonts w:ascii="Times New Roman" w:hAnsi="Times New Roman"/>
          <w:sz w:val="24"/>
          <w:szCs w:val="24"/>
        </w:rPr>
      </w:pPr>
      <w:r>
        <w:rPr>
          <w:rFonts w:ascii="Times New Roman" w:hAnsi="Times New Roman"/>
          <w:sz w:val="24"/>
          <w:szCs w:val="24"/>
        </w:rPr>
        <w:t>Стрoки формы (о~Б~ъекты)</w:t>
      </w:r>
    </w:p>
    <w:p w:rsidR="00AE757D" w:rsidRDefault="00AE757D">
      <w:pPr>
        <w:pStyle w:val="af2"/>
        <w:ind w:left="1876" w:firstLine="284"/>
        <w:jc w:val="both"/>
        <w:rPr>
          <w:rFonts w:ascii="Times New Roman" w:hAnsi="Times New Roman"/>
          <w:sz w:val="24"/>
          <w:szCs w:val="24"/>
        </w:rPr>
      </w:pPr>
    </w:p>
    <w:p w:rsidR="00AE757D" w:rsidRDefault="00AE757D" w:rsidP="00AA6404">
      <w:pPr>
        <w:pStyle w:val="af2"/>
        <w:ind w:firstLine="720"/>
        <w:jc w:val="both"/>
        <w:rPr>
          <w:rFonts w:ascii="Times New Roman" w:hAnsi="Times New Roman"/>
          <w:sz w:val="24"/>
          <w:szCs w:val="24"/>
        </w:rPr>
      </w:pPr>
      <w:r>
        <w:rPr>
          <w:rFonts w:ascii="Times New Roman" w:hAnsi="Times New Roman"/>
          <w:sz w:val="24"/>
          <w:szCs w:val="24"/>
        </w:rPr>
        <w:t>Описание объекта представляет собой три поля:</w:t>
      </w:r>
    </w:p>
    <w:p w:rsidR="00AE757D" w:rsidRDefault="00AE757D" w:rsidP="00E2455E">
      <w:pPr>
        <w:pStyle w:val="af2"/>
        <w:numPr>
          <w:ilvl w:val="0"/>
          <w:numId w:val="47"/>
        </w:numPr>
        <w:tabs>
          <w:tab w:val="left" w:pos="1440"/>
          <w:tab w:val="left" w:pos="1800"/>
        </w:tabs>
        <w:jc w:val="both"/>
        <w:rPr>
          <w:rFonts w:ascii="Times New Roman" w:hAnsi="Times New Roman"/>
          <w:sz w:val="24"/>
          <w:szCs w:val="24"/>
        </w:rPr>
      </w:pPr>
      <w:r>
        <w:rPr>
          <w:rFonts w:ascii="Times New Roman" w:hAnsi="Times New Roman"/>
          <w:sz w:val="24"/>
          <w:szCs w:val="24"/>
        </w:rPr>
        <w:t>заголовок объекта, т. е. надпись, которая будет выводиться над строками, относящимися к объекту (до 50 символов);</w:t>
      </w:r>
    </w:p>
    <w:p w:rsidR="00AE757D" w:rsidRDefault="00AE757D" w:rsidP="00E2455E">
      <w:pPr>
        <w:pStyle w:val="af2"/>
        <w:numPr>
          <w:ilvl w:val="0"/>
          <w:numId w:val="47"/>
        </w:numPr>
        <w:tabs>
          <w:tab w:val="left" w:pos="1440"/>
          <w:tab w:val="left" w:pos="1800"/>
        </w:tabs>
        <w:jc w:val="both"/>
        <w:rPr>
          <w:rFonts w:ascii="Times New Roman" w:hAnsi="Times New Roman"/>
          <w:sz w:val="24"/>
          <w:szCs w:val="24"/>
        </w:rPr>
      </w:pPr>
      <w:r>
        <w:rPr>
          <w:rFonts w:ascii="Times New Roman" w:hAnsi="Times New Roman"/>
          <w:sz w:val="24"/>
          <w:szCs w:val="24"/>
        </w:rPr>
        <w:t>указание на то, какого типа строки, описывающие объект, следует показывать в таблице. Возможно разрешение или запрещение на показ строк трех типов:</w:t>
      </w:r>
    </w:p>
    <w:p w:rsidR="00AE757D" w:rsidRDefault="00AE757D" w:rsidP="00E2455E">
      <w:pPr>
        <w:pStyle w:val="af2"/>
        <w:numPr>
          <w:ilvl w:val="2"/>
          <w:numId w:val="47"/>
        </w:numPr>
        <w:tabs>
          <w:tab w:val="left" w:pos="1440"/>
        </w:tabs>
        <w:jc w:val="both"/>
        <w:rPr>
          <w:rFonts w:ascii="Times New Roman" w:hAnsi="Times New Roman"/>
          <w:sz w:val="24"/>
          <w:szCs w:val="24"/>
        </w:rPr>
      </w:pPr>
      <w:r>
        <w:rPr>
          <w:rFonts w:ascii="Times New Roman" w:hAnsi="Times New Roman"/>
          <w:sz w:val="24"/>
          <w:szCs w:val="24"/>
        </w:rPr>
        <w:t>строки с информацией по каждой отдельной станции объекта</w:t>
      </w:r>
      <w:r w:rsidR="00AA6404">
        <w:rPr>
          <w:rFonts w:ascii="Times New Roman" w:hAnsi="Times New Roman"/>
          <w:sz w:val="24"/>
          <w:szCs w:val="24"/>
        </w:rPr>
        <w:t>;</w:t>
      </w:r>
    </w:p>
    <w:p w:rsidR="00AE757D" w:rsidRDefault="00AE757D" w:rsidP="00E2455E">
      <w:pPr>
        <w:pStyle w:val="af2"/>
        <w:numPr>
          <w:ilvl w:val="2"/>
          <w:numId w:val="47"/>
        </w:numPr>
        <w:tabs>
          <w:tab w:val="left" w:pos="1440"/>
        </w:tabs>
        <w:jc w:val="both"/>
        <w:rPr>
          <w:rFonts w:ascii="Times New Roman" w:hAnsi="Times New Roman"/>
          <w:sz w:val="24"/>
          <w:szCs w:val="24"/>
        </w:rPr>
      </w:pPr>
      <w:r>
        <w:rPr>
          <w:rFonts w:ascii="Times New Roman" w:hAnsi="Times New Roman"/>
          <w:sz w:val="24"/>
          <w:szCs w:val="24"/>
        </w:rPr>
        <w:t>строка с указанием количества ло</w:t>
      </w:r>
      <w:r w:rsidR="00AA6404">
        <w:rPr>
          <w:rFonts w:ascii="Times New Roman" w:hAnsi="Times New Roman"/>
          <w:sz w:val="24"/>
          <w:szCs w:val="24"/>
        </w:rPr>
        <w:t>комотивов в пути внутри объекта;</w:t>
      </w:r>
    </w:p>
    <w:p w:rsidR="00AE757D" w:rsidRDefault="00AE757D" w:rsidP="00E2455E">
      <w:pPr>
        <w:pStyle w:val="af2"/>
        <w:numPr>
          <w:ilvl w:val="2"/>
          <w:numId w:val="47"/>
        </w:numPr>
        <w:tabs>
          <w:tab w:val="left" w:pos="1440"/>
        </w:tabs>
        <w:jc w:val="both"/>
        <w:rPr>
          <w:rFonts w:ascii="Times New Roman" w:hAnsi="Times New Roman"/>
          <w:sz w:val="24"/>
          <w:szCs w:val="24"/>
        </w:rPr>
      </w:pPr>
      <w:r>
        <w:rPr>
          <w:rFonts w:ascii="Times New Roman" w:hAnsi="Times New Roman"/>
          <w:sz w:val="24"/>
          <w:szCs w:val="24"/>
        </w:rPr>
        <w:t>строка с указанием общего количества локомотивов на объекте. Локомотив включается в число находящихся в движении внутри объекта, если станция, с которой он отправился, находится внутри объекта или направление следования локомотива - станция внутри объекта;</w:t>
      </w:r>
    </w:p>
    <w:p w:rsidR="00AE757D" w:rsidRDefault="00AE757D" w:rsidP="00E2455E">
      <w:pPr>
        <w:pStyle w:val="af2"/>
        <w:numPr>
          <w:ilvl w:val="0"/>
          <w:numId w:val="47"/>
        </w:numPr>
        <w:tabs>
          <w:tab w:val="left" w:pos="1440"/>
        </w:tabs>
        <w:jc w:val="both"/>
        <w:rPr>
          <w:rFonts w:ascii="Times New Roman" w:hAnsi="Times New Roman"/>
          <w:sz w:val="24"/>
          <w:szCs w:val="24"/>
        </w:rPr>
      </w:pPr>
      <w:r>
        <w:rPr>
          <w:rFonts w:ascii="Times New Roman" w:hAnsi="Times New Roman"/>
          <w:sz w:val="24"/>
          <w:szCs w:val="24"/>
        </w:rPr>
        <w:t xml:space="preserve">описание объекта представляет собой либо полный перечень станций, представляющих объект (указываются только те станции, которые описаны в ведомости "techn_rр.*"), либо указание объекта с помощью ВСЕХ (!) его стыков и одной из внутренних станций объекта. Второй тип описания возможно использовать, когда объект представляет собой односвязный подграф графа дороги (согласно ведомости перегонов "run_list.*"). В любом типе описания стыки объекта помечаются особо - указывается, является ли стык включительным или исключительным для объекта. В случае, когда объект описан его стыками, следует проконтролировать правильность и полноту указания стыков, а также полноту ведомости перегонов "run_list.*". Полный перечень станций, включенных в объект, доступен из просмотра таблицы. </w:t>
      </w:r>
    </w:p>
    <w:p w:rsidR="00AE757D" w:rsidRDefault="00AE757D">
      <w:pPr>
        <w:pStyle w:val="af2"/>
        <w:ind w:left="1440"/>
        <w:jc w:val="both"/>
        <w:rPr>
          <w:rFonts w:ascii="Times New Roman" w:hAnsi="Times New Roman"/>
          <w:sz w:val="24"/>
          <w:szCs w:val="24"/>
        </w:rPr>
      </w:pPr>
    </w:p>
    <w:p w:rsidR="00AE757D" w:rsidRDefault="00AE757D" w:rsidP="00AA6404">
      <w:pPr>
        <w:pStyle w:val="af2"/>
        <w:ind w:firstLine="567"/>
        <w:jc w:val="both"/>
        <w:rPr>
          <w:rFonts w:ascii="Times New Roman" w:hAnsi="Times New Roman"/>
          <w:sz w:val="24"/>
          <w:szCs w:val="24"/>
        </w:rPr>
      </w:pPr>
      <w:r>
        <w:rPr>
          <w:rFonts w:ascii="Times New Roman" w:hAnsi="Times New Roman"/>
          <w:sz w:val="24"/>
          <w:szCs w:val="24"/>
        </w:rPr>
        <w:t>Типы описания объекта отличаются по ключевому символу в начале описания Для полного перечня станций объекта указывается ключ #Ч, а для описания с помощью стыков - #Ы.</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Описание первого объекта в таблице</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bCs/>
          <w:sz w:val="22"/>
          <w:szCs w:val="22"/>
        </w:rPr>
      </w:pPr>
      <w:r w:rsidRPr="005A0DE3">
        <w:rPr>
          <w:b/>
          <w:bCs/>
          <w:sz w:val="22"/>
          <w:szCs w:val="22"/>
        </w:rPr>
        <w:t>#Б Лянгасовский участок ; Заголовок (50 знаков)</w:t>
      </w:r>
    </w:p>
    <w:p w:rsidR="00AE757D" w:rsidRPr="005A0DE3" w:rsidRDefault="00AE757D">
      <w:pPr>
        <w:pStyle w:val="af2"/>
        <w:ind w:left="567" w:firstLine="284"/>
        <w:jc w:val="both"/>
        <w:rPr>
          <w:b/>
          <w:bCs/>
          <w:sz w:val="22"/>
          <w:szCs w:val="22"/>
        </w:rPr>
      </w:pPr>
      <w:r w:rsidRPr="005A0DE3">
        <w:rPr>
          <w:b/>
          <w:bCs/>
          <w:sz w:val="22"/>
          <w:szCs w:val="22"/>
        </w:rPr>
        <w:t>#Ф 1 1 1</w:t>
      </w:r>
    </w:p>
    <w:p w:rsidR="00AE757D" w:rsidRPr="005A0DE3" w:rsidRDefault="00AE757D">
      <w:pPr>
        <w:pStyle w:val="af2"/>
        <w:ind w:left="567" w:firstLine="284"/>
        <w:jc w:val="both"/>
        <w:rPr>
          <w:b/>
          <w:sz w:val="22"/>
          <w:szCs w:val="22"/>
        </w:rPr>
      </w:pPr>
      <w:r w:rsidRPr="005A0DE3">
        <w:rPr>
          <w:b/>
          <w:sz w:val="22"/>
          <w:szCs w:val="22"/>
        </w:rPr>
        <w:t>; Строку "итого" показываем в таблице</w:t>
      </w:r>
    </w:p>
    <w:p w:rsidR="00AE757D" w:rsidRPr="005A0DE3" w:rsidRDefault="00AE757D">
      <w:pPr>
        <w:pStyle w:val="af2"/>
        <w:ind w:left="567" w:firstLine="284"/>
        <w:jc w:val="both"/>
        <w:rPr>
          <w:b/>
          <w:sz w:val="22"/>
          <w:szCs w:val="22"/>
        </w:rPr>
      </w:pPr>
      <w:r w:rsidRPr="005A0DE3">
        <w:rPr>
          <w:b/>
          <w:sz w:val="22"/>
          <w:szCs w:val="22"/>
        </w:rPr>
        <w:t>; Строку "В пути" показываем в таблице</w:t>
      </w:r>
    </w:p>
    <w:p w:rsidR="00AE757D" w:rsidRPr="005A0DE3" w:rsidRDefault="00AE757D">
      <w:pPr>
        <w:pStyle w:val="af2"/>
        <w:ind w:left="567" w:firstLine="284"/>
        <w:jc w:val="both"/>
        <w:rPr>
          <w:b/>
          <w:sz w:val="22"/>
          <w:szCs w:val="22"/>
        </w:rPr>
      </w:pPr>
      <w:r w:rsidRPr="005A0DE3">
        <w:rPr>
          <w:b/>
          <w:sz w:val="22"/>
          <w:szCs w:val="22"/>
        </w:rPr>
        <w:t>; Строки станций с локомотивами показываем в таблице</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sz w:val="22"/>
          <w:szCs w:val="22"/>
        </w:rPr>
        <w:t>; Перечень ст~Ы~ков, ограничивающих объект,</w:t>
      </w:r>
    </w:p>
    <w:p w:rsidR="00AE757D" w:rsidRPr="005A0DE3" w:rsidRDefault="00AE757D">
      <w:pPr>
        <w:pStyle w:val="af2"/>
        <w:ind w:left="567" w:firstLine="284"/>
        <w:jc w:val="both"/>
        <w:rPr>
          <w:b/>
          <w:sz w:val="22"/>
          <w:szCs w:val="22"/>
        </w:rPr>
      </w:pPr>
      <w:r w:rsidRPr="005A0DE3">
        <w:rPr>
          <w:b/>
          <w:sz w:val="22"/>
          <w:szCs w:val="22"/>
        </w:rPr>
        <w:t>; и одна из станций внутри:</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r w:rsidRPr="005A0DE3">
        <w:rPr>
          <w:b/>
          <w:bCs/>
          <w:sz w:val="22"/>
          <w:szCs w:val="22"/>
        </w:rPr>
        <w:t xml:space="preserve">#Ы ц27400 + </w:t>
      </w:r>
      <w:r w:rsidRPr="005A0DE3">
        <w:rPr>
          <w:b/>
          <w:bCs/>
          <w:sz w:val="22"/>
          <w:szCs w:val="22"/>
        </w:rPr>
        <w:tab/>
        <w:t>;</w:t>
      </w:r>
      <w:r w:rsidRPr="005A0DE3">
        <w:rPr>
          <w:b/>
          <w:sz w:val="22"/>
          <w:szCs w:val="22"/>
        </w:rPr>
        <w:t xml:space="preserve"> ц - станция внутри объекта</w:t>
      </w:r>
    </w:p>
    <w:p w:rsidR="00AE757D" w:rsidRPr="005A0DE3" w:rsidRDefault="00AE757D">
      <w:pPr>
        <w:pStyle w:val="af2"/>
        <w:ind w:left="567" w:firstLine="284"/>
        <w:jc w:val="both"/>
        <w:rPr>
          <w:b/>
          <w:sz w:val="22"/>
          <w:szCs w:val="22"/>
        </w:rPr>
      </w:pPr>
      <w:r w:rsidRPr="005A0DE3">
        <w:rPr>
          <w:b/>
          <w:sz w:val="22"/>
          <w:szCs w:val="22"/>
        </w:rPr>
        <w:t xml:space="preserve"> </w:t>
      </w:r>
      <w:r w:rsidRPr="005A0DE3">
        <w:rPr>
          <w:b/>
          <w:bCs/>
          <w:sz w:val="22"/>
          <w:szCs w:val="22"/>
        </w:rPr>
        <w:t xml:space="preserve">в27000 в27430 </w:t>
      </w:r>
      <w:r w:rsidRPr="005A0DE3">
        <w:rPr>
          <w:b/>
          <w:bCs/>
          <w:sz w:val="22"/>
          <w:szCs w:val="22"/>
        </w:rPr>
        <w:tab/>
        <w:t>;</w:t>
      </w:r>
      <w:r w:rsidRPr="005A0DE3">
        <w:rPr>
          <w:b/>
          <w:sz w:val="22"/>
          <w:szCs w:val="22"/>
        </w:rPr>
        <w:t xml:space="preserve"> стыки объекта</w:t>
      </w:r>
    </w:p>
    <w:p w:rsidR="00AE757D" w:rsidRPr="005A0DE3" w:rsidRDefault="00AE757D">
      <w:pPr>
        <w:pStyle w:val="af2"/>
        <w:ind w:left="2596" w:firstLine="284"/>
        <w:jc w:val="both"/>
        <w:rPr>
          <w:b/>
          <w:sz w:val="22"/>
          <w:szCs w:val="22"/>
        </w:rPr>
      </w:pPr>
      <w:r w:rsidRPr="005A0DE3">
        <w:rPr>
          <w:b/>
          <w:sz w:val="22"/>
          <w:szCs w:val="22"/>
        </w:rPr>
        <w:t xml:space="preserve"> ; в - включительно, и - исключительно</w:t>
      </w:r>
    </w:p>
    <w:p w:rsidR="00AE757D" w:rsidRPr="005A0DE3" w:rsidRDefault="00AE757D">
      <w:pPr>
        <w:pStyle w:val="af2"/>
        <w:ind w:left="567" w:firstLine="284"/>
        <w:jc w:val="both"/>
        <w:rPr>
          <w:b/>
          <w:sz w:val="22"/>
          <w:szCs w:val="22"/>
        </w:rPr>
      </w:pPr>
      <w:r w:rsidRPr="005A0DE3">
        <w:rPr>
          <w:b/>
          <w:sz w:val="22"/>
          <w:szCs w:val="22"/>
        </w:rPr>
        <w:lastRenderedPageBreak/>
        <w:t>;-----------------------------------------------------------</w:t>
      </w:r>
    </w:p>
    <w:p w:rsidR="00AE757D" w:rsidRPr="005A0DE3" w:rsidRDefault="00AE757D">
      <w:pPr>
        <w:pStyle w:val="af2"/>
        <w:ind w:left="567" w:firstLine="284"/>
        <w:jc w:val="both"/>
        <w:rPr>
          <w:b/>
          <w:sz w:val="22"/>
          <w:szCs w:val="22"/>
        </w:rPr>
      </w:pPr>
      <w:r w:rsidRPr="005A0DE3">
        <w:rPr>
          <w:b/>
          <w:sz w:val="22"/>
          <w:szCs w:val="22"/>
        </w:rPr>
        <w:t>; Описание второго объекта</w:t>
      </w:r>
    </w:p>
    <w:p w:rsidR="00AE757D" w:rsidRPr="005A0DE3" w:rsidRDefault="00AE757D">
      <w:pPr>
        <w:pStyle w:val="af2"/>
        <w:ind w:left="567" w:firstLine="284"/>
        <w:jc w:val="both"/>
        <w:rPr>
          <w:b/>
          <w:bCs/>
          <w:sz w:val="22"/>
          <w:szCs w:val="22"/>
        </w:rPr>
      </w:pPr>
      <w:r w:rsidRPr="005A0DE3">
        <w:rPr>
          <w:b/>
          <w:bCs/>
          <w:sz w:val="22"/>
          <w:szCs w:val="22"/>
        </w:rPr>
        <w:t>#Б Северный ход</w:t>
      </w:r>
    </w:p>
    <w:p w:rsidR="00AE757D" w:rsidRPr="005A0DE3" w:rsidRDefault="00AE757D">
      <w:pPr>
        <w:pStyle w:val="af2"/>
        <w:ind w:left="567" w:firstLine="284"/>
        <w:jc w:val="both"/>
        <w:rPr>
          <w:b/>
          <w:bCs/>
          <w:sz w:val="22"/>
          <w:szCs w:val="22"/>
        </w:rPr>
      </w:pPr>
      <w:r w:rsidRPr="005A0DE3">
        <w:rPr>
          <w:b/>
          <w:bCs/>
          <w:sz w:val="22"/>
          <w:szCs w:val="22"/>
        </w:rPr>
        <w:t>#Ф 0 1 1</w:t>
      </w:r>
    </w:p>
    <w:p w:rsidR="00AE757D" w:rsidRPr="005A0DE3" w:rsidRDefault="00AE757D">
      <w:pPr>
        <w:pStyle w:val="af2"/>
        <w:ind w:left="567" w:firstLine="284"/>
        <w:jc w:val="both"/>
        <w:rPr>
          <w:b/>
          <w:sz w:val="22"/>
          <w:szCs w:val="22"/>
        </w:rPr>
      </w:pPr>
      <w:r w:rsidRPr="005A0DE3">
        <w:rPr>
          <w:b/>
          <w:sz w:val="22"/>
          <w:szCs w:val="22"/>
        </w:rPr>
        <w:t>; Строку "итого" показываем в таблице</w:t>
      </w:r>
    </w:p>
    <w:p w:rsidR="00AE757D" w:rsidRPr="005A0DE3" w:rsidRDefault="00AE757D">
      <w:pPr>
        <w:pStyle w:val="af2"/>
        <w:ind w:left="567" w:firstLine="284"/>
        <w:jc w:val="both"/>
        <w:rPr>
          <w:b/>
          <w:sz w:val="22"/>
          <w:szCs w:val="22"/>
        </w:rPr>
      </w:pPr>
      <w:r w:rsidRPr="005A0DE3">
        <w:rPr>
          <w:b/>
          <w:sz w:val="22"/>
          <w:szCs w:val="22"/>
        </w:rPr>
        <w:t>; Строку "В пути" показываем в таблице</w:t>
      </w:r>
    </w:p>
    <w:p w:rsidR="00AE757D" w:rsidRPr="005A0DE3" w:rsidRDefault="00AE757D">
      <w:pPr>
        <w:pStyle w:val="af2"/>
        <w:ind w:left="567" w:firstLine="284"/>
        <w:jc w:val="both"/>
        <w:rPr>
          <w:b/>
          <w:sz w:val="22"/>
          <w:szCs w:val="22"/>
        </w:rPr>
      </w:pPr>
      <w:r w:rsidRPr="005A0DE3">
        <w:rPr>
          <w:b/>
          <w:sz w:val="22"/>
          <w:szCs w:val="22"/>
        </w:rPr>
        <w:t>; Строки станций с локомотивами НЕ показываем в таблице</w:t>
      </w:r>
    </w:p>
    <w:p w:rsidR="00AE757D" w:rsidRPr="005A0DE3" w:rsidRDefault="00AE757D">
      <w:pPr>
        <w:pStyle w:val="af2"/>
        <w:ind w:left="567" w:firstLine="284"/>
        <w:jc w:val="both"/>
        <w:rPr>
          <w:b/>
          <w:sz w:val="22"/>
          <w:szCs w:val="22"/>
        </w:rPr>
      </w:pPr>
      <w:r w:rsidRPr="005A0DE3">
        <w:rPr>
          <w:b/>
          <w:bCs/>
          <w:sz w:val="22"/>
          <w:szCs w:val="22"/>
        </w:rPr>
        <w:t xml:space="preserve">#Ч ц27430 ц27560 ц27000 ц27020 + </w:t>
      </w:r>
      <w:r w:rsidRPr="005A0DE3">
        <w:rPr>
          <w:b/>
          <w:bCs/>
          <w:sz w:val="22"/>
          <w:szCs w:val="22"/>
        </w:rPr>
        <w:tab/>
        <w:t>;</w:t>
      </w:r>
      <w:r w:rsidRPr="005A0DE3">
        <w:rPr>
          <w:b/>
          <w:sz w:val="22"/>
          <w:szCs w:val="22"/>
        </w:rPr>
        <w:t xml:space="preserve"> описание объекта полным</w:t>
      </w:r>
    </w:p>
    <w:p w:rsidR="00AE757D" w:rsidRPr="005A0DE3" w:rsidRDefault="00AE757D">
      <w:pPr>
        <w:pStyle w:val="af2"/>
        <w:ind w:left="567" w:firstLine="284"/>
        <w:jc w:val="both"/>
        <w:rPr>
          <w:b/>
          <w:sz w:val="22"/>
          <w:szCs w:val="22"/>
        </w:rPr>
      </w:pPr>
      <w:r w:rsidRPr="005A0DE3">
        <w:rPr>
          <w:b/>
          <w:bCs/>
          <w:sz w:val="22"/>
          <w:szCs w:val="22"/>
        </w:rPr>
        <w:t xml:space="preserve"> в24000 и24420 в24413 + </w:t>
      </w:r>
      <w:r w:rsidRPr="005A0DE3">
        <w:rPr>
          <w:b/>
          <w:bCs/>
          <w:sz w:val="22"/>
          <w:szCs w:val="22"/>
        </w:rPr>
        <w:tab/>
      </w:r>
      <w:r w:rsidRPr="005A0DE3">
        <w:rPr>
          <w:b/>
          <w:bCs/>
          <w:sz w:val="22"/>
          <w:szCs w:val="22"/>
        </w:rPr>
        <w:tab/>
      </w:r>
      <w:r w:rsidRPr="005A0DE3">
        <w:rPr>
          <w:b/>
          <w:bCs/>
          <w:sz w:val="22"/>
          <w:szCs w:val="22"/>
        </w:rPr>
        <w:tab/>
        <w:t>;</w:t>
      </w:r>
      <w:r w:rsidRPr="005A0DE3">
        <w:rPr>
          <w:b/>
          <w:sz w:val="22"/>
          <w:szCs w:val="22"/>
        </w:rPr>
        <w:t xml:space="preserve"> перечнем станций</w:t>
      </w:r>
    </w:p>
    <w:p w:rsidR="00AE757D" w:rsidRPr="005A0DE3" w:rsidRDefault="00AE757D">
      <w:pPr>
        <w:pStyle w:val="af2"/>
        <w:ind w:left="851"/>
        <w:jc w:val="both"/>
        <w:rPr>
          <w:b/>
          <w:sz w:val="22"/>
          <w:szCs w:val="22"/>
        </w:rPr>
      </w:pPr>
      <w:r w:rsidRPr="005A0DE3">
        <w:rPr>
          <w:b/>
          <w:sz w:val="22"/>
          <w:szCs w:val="22"/>
        </w:rPr>
        <w:t xml:space="preserve"> </w:t>
      </w:r>
      <w:r w:rsidRPr="005A0DE3">
        <w:rPr>
          <w:b/>
          <w:bCs/>
          <w:sz w:val="22"/>
          <w:szCs w:val="22"/>
        </w:rPr>
        <w:t xml:space="preserve">в24560 </w:t>
      </w:r>
      <w:r w:rsidRPr="005A0DE3">
        <w:rPr>
          <w:b/>
          <w:bCs/>
          <w:sz w:val="22"/>
          <w:szCs w:val="22"/>
        </w:rPr>
        <w:tab/>
      </w:r>
      <w:r w:rsidRPr="005A0DE3">
        <w:rPr>
          <w:b/>
          <w:bCs/>
          <w:sz w:val="22"/>
          <w:szCs w:val="22"/>
        </w:rPr>
        <w:tab/>
      </w:r>
      <w:r w:rsidRPr="005A0DE3">
        <w:rPr>
          <w:b/>
          <w:bCs/>
          <w:sz w:val="22"/>
          <w:szCs w:val="22"/>
        </w:rPr>
        <w:tab/>
      </w:r>
      <w:r w:rsidRPr="005A0DE3">
        <w:rPr>
          <w:b/>
          <w:bCs/>
          <w:sz w:val="22"/>
          <w:szCs w:val="22"/>
        </w:rPr>
        <w:tab/>
      </w:r>
      <w:r w:rsidRPr="005A0DE3">
        <w:rPr>
          <w:b/>
          <w:bCs/>
          <w:sz w:val="22"/>
          <w:szCs w:val="22"/>
        </w:rPr>
        <w:tab/>
        <w:t>;</w:t>
      </w:r>
      <w:r w:rsidRPr="005A0DE3">
        <w:rPr>
          <w:b/>
          <w:sz w:val="22"/>
          <w:szCs w:val="22"/>
        </w:rPr>
        <w:t xml:space="preserve"> входящих в объект и</w:t>
      </w:r>
    </w:p>
    <w:p w:rsidR="00AE757D" w:rsidRPr="005A0DE3" w:rsidRDefault="00AE757D">
      <w:pPr>
        <w:pStyle w:val="af2"/>
        <w:ind w:left="4756" w:firstLine="284"/>
        <w:jc w:val="both"/>
        <w:rPr>
          <w:b/>
          <w:sz w:val="22"/>
          <w:szCs w:val="22"/>
        </w:rPr>
      </w:pPr>
      <w:r w:rsidRPr="005A0DE3">
        <w:rPr>
          <w:b/>
          <w:sz w:val="22"/>
          <w:szCs w:val="22"/>
        </w:rPr>
        <w:t xml:space="preserve"> ; описанных в</w:t>
      </w:r>
    </w:p>
    <w:p w:rsidR="00AE757D" w:rsidRPr="005A0DE3" w:rsidRDefault="00AE757D">
      <w:pPr>
        <w:pStyle w:val="af2"/>
        <w:ind w:left="4472" w:firstLine="568"/>
        <w:jc w:val="both"/>
        <w:rPr>
          <w:b/>
          <w:sz w:val="22"/>
          <w:szCs w:val="22"/>
        </w:rPr>
      </w:pPr>
      <w:r w:rsidRPr="005A0DE3">
        <w:rPr>
          <w:b/>
          <w:sz w:val="22"/>
          <w:szCs w:val="22"/>
        </w:rPr>
        <w:t xml:space="preserve"> ; ведомости "techn_rр.*"</w:t>
      </w:r>
    </w:p>
    <w:p w:rsidR="00AE757D" w:rsidRPr="005A0DE3" w:rsidRDefault="00AE757D">
      <w:pPr>
        <w:pStyle w:val="af2"/>
        <w:ind w:left="567" w:firstLine="284"/>
        <w:jc w:val="both"/>
        <w:rPr>
          <w:b/>
          <w:sz w:val="22"/>
          <w:szCs w:val="22"/>
        </w:rPr>
      </w:pPr>
      <w:r w:rsidRPr="005A0DE3">
        <w:rPr>
          <w:b/>
          <w:sz w:val="22"/>
          <w:szCs w:val="22"/>
        </w:rPr>
        <w:t>;-----------------------------------------------------------</w:t>
      </w:r>
    </w:p>
    <w:p w:rsidR="00AE757D" w:rsidRPr="005A0DE3" w:rsidRDefault="00AE757D">
      <w:pPr>
        <w:pStyle w:val="af2"/>
        <w:ind w:left="567" w:firstLine="284"/>
        <w:jc w:val="both"/>
        <w:rPr>
          <w:b/>
          <w:sz w:val="22"/>
          <w:szCs w:val="22"/>
        </w:rPr>
      </w:pPr>
    </w:p>
    <w:p w:rsidR="00AE757D" w:rsidRPr="005A0DE3" w:rsidRDefault="00AE757D">
      <w:pPr>
        <w:pStyle w:val="af2"/>
        <w:ind w:left="567" w:firstLine="284"/>
        <w:jc w:val="both"/>
        <w:rPr>
          <w:b/>
          <w:sz w:val="22"/>
          <w:szCs w:val="22"/>
        </w:rPr>
      </w:pPr>
      <w:r w:rsidRPr="005A0DE3">
        <w:rPr>
          <w:b/>
          <w:sz w:val="22"/>
          <w:szCs w:val="22"/>
        </w:rPr>
        <w:t xml:space="preserve"> ..... и т.д. (до 100 объектов)</w:t>
      </w:r>
    </w:p>
    <w:p w:rsidR="00AE757D" w:rsidRPr="005A0DE3" w:rsidRDefault="00AE757D">
      <w:pPr>
        <w:pStyle w:val="af2"/>
        <w:ind w:left="567" w:firstLine="284"/>
        <w:jc w:val="both"/>
        <w:rPr>
          <w:b/>
          <w:sz w:val="22"/>
          <w:szCs w:val="22"/>
        </w:rPr>
      </w:pPr>
      <w:r w:rsidRPr="005A0DE3">
        <w:rPr>
          <w:b/>
          <w:sz w:val="22"/>
          <w:szCs w:val="22"/>
        </w:rPr>
        <w:t>------------------------------------------------------------</w:t>
      </w:r>
    </w:p>
    <w:p w:rsidR="00AE757D" w:rsidRPr="0070778A" w:rsidRDefault="00AE757D">
      <w:pPr>
        <w:pStyle w:val="af2"/>
        <w:jc w:val="both"/>
        <w:rPr>
          <w:sz w:val="22"/>
          <w:szCs w:val="22"/>
        </w:rPr>
      </w:pPr>
    </w:p>
    <w:p w:rsidR="00853207" w:rsidRDefault="00853207" w:rsidP="00853207">
      <w:pPr>
        <w:pStyle w:val="3"/>
        <w:tabs>
          <w:tab w:val="left" w:pos="0"/>
        </w:tabs>
        <w:ind w:right="1664"/>
        <w:jc w:val="both"/>
      </w:pPr>
      <w:bookmarkStart w:id="71" w:name="_Toc410221210"/>
      <w:r>
        <w:t xml:space="preserve">4.1.14 </w:t>
      </w:r>
      <w:r>
        <w:rPr>
          <w:lang w:val="en-US"/>
        </w:rPr>
        <w:t>COLORATION</w:t>
      </w:r>
      <w:r>
        <w:t>.</w:t>
      </w:r>
      <w:r w:rsidR="00F929AE">
        <w:rPr>
          <w:lang w:val="en-US"/>
        </w:rPr>
        <w:t>NN</w:t>
      </w:r>
      <w:r>
        <w:t xml:space="preserve"> – системы расцветок ниток поездов на графике.</w:t>
      </w:r>
      <w:bookmarkEnd w:id="71"/>
    </w:p>
    <w:p w:rsidR="00853207" w:rsidRDefault="00853207" w:rsidP="00853207">
      <w:pPr>
        <w:pStyle w:val="af2"/>
        <w:ind w:firstLine="567"/>
        <w:jc w:val="both"/>
        <w:rPr>
          <w:rFonts w:ascii="Times New Roman" w:hAnsi="Times New Roman"/>
          <w:sz w:val="24"/>
          <w:szCs w:val="24"/>
        </w:rPr>
      </w:pPr>
    </w:p>
    <w:p w:rsidR="00853207" w:rsidRDefault="00853207" w:rsidP="00853207">
      <w:pPr>
        <w:pStyle w:val="af2"/>
        <w:ind w:firstLine="567"/>
        <w:jc w:val="both"/>
        <w:rPr>
          <w:rFonts w:ascii="Times New Roman" w:hAnsi="Times New Roman"/>
          <w:sz w:val="24"/>
          <w:szCs w:val="24"/>
        </w:rPr>
      </w:pPr>
      <w:r>
        <w:rPr>
          <w:rFonts w:ascii="Times New Roman" w:hAnsi="Times New Roman"/>
          <w:sz w:val="24"/>
          <w:szCs w:val="24"/>
        </w:rPr>
        <w:t>Содержит НСИ о расцвечивании ниток поездов на графике. При отсутствии этого файла в программу подгружается базовая система цветов, зашитая в программу.</w:t>
      </w:r>
    </w:p>
    <w:p w:rsidR="00853207" w:rsidRDefault="00853207" w:rsidP="00853207">
      <w:pPr>
        <w:pStyle w:val="af2"/>
        <w:ind w:firstLine="567"/>
        <w:jc w:val="both"/>
        <w:rPr>
          <w:rFonts w:ascii="Times New Roman" w:hAnsi="Times New Roman"/>
          <w:sz w:val="24"/>
          <w:szCs w:val="24"/>
        </w:rPr>
      </w:pPr>
      <w:r>
        <w:rPr>
          <w:rFonts w:ascii="Times New Roman" w:hAnsi="Times New Roman"/>
          <w:sz w:val="24"/>
          <w:szCs w:val="24"/>
        </w:rPr>
        <w:t>Есть 10 цветовых схем расцвечивания</w:t>
      </w:r>
      <w:r w:rsidR="00DB44EE">
        <w:rPr>
          <w:rFonts w:ascii="Times New Roman" w:hAnsi="Times New Roman"/>
          <w:sz w:val="24"/>
          <w:szCs w:val="24"/>
        </w:rPr>
        <w:t>:</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типу поезда (по номеру)</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станции назначения</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количеству локомотивов</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времени прошедшему от последнего ТО-2 локомотива</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времени нахождения локомотива на чужой дороге</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дорогам приписки локомотивов</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депо приписки бригады</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времени бригады после явки</w:t>
      </w:r>
    </w:p>
    <w:p w:rsidR="00DB44EE" w:rsidRDefault="00DB44EE" w:rsidP="00E2455E">
      <w:pPr>
        <w:pStyle w:val="af2"/>
        <w:numPr>
          <w:ilvl w:val="0"/>
          <w:numId w:val="135"/>
        </w:numPr>
        <w:jc w:val="both"/>
        <w:rPr>
          <w:rFonts w:ascii="Times New Roman" w:hAnsi="Times New Roman"/>
          <w:sz w:val="24"/>
          <w:szCs w:val="24"/>
        </w:rPr>
      </w:pPr>
      <w:r>
        <w:rPr>
          <w:rFonts w:ascii="Times New Roman" w:hAnsi="Times New Roman"/>
          <w:sz w:val="24"/>
          <w:szCs w:val="24"/>
        </w:rPr>
        <w:t>по признаку бригады с оборота</w:t>
      </w:r>
    </w:p>
    <w:p w:rsidR="00823D50" w:rsidRDefault="00823D50" w:rsidP="00E2455E">
      <w:pPr>
        <w:pStyle w:val="af2"/>
        <w:numPr>
          <w:ilvl w:val="0"/>
          <w:numId w:val="135"/>
        </w:numPr>
        <w:jc w:val="both"/>
        <w:rPr>
          <w:rFonts w:ascii="Times New Roman" w:hAnsi="Times New Roman"/>
          <w:sz w:val="24"/>
          <w:szCs w:val="24"/>
        </w:rPr>
      </w:pPr>
      <w:r>
        <w:rPr>
          <w:rFonts w:ascii="Times New Roman" w:hAnsi="Times New Roman"/>
          <w:sz w:val="24"/>
          <w:szCs w:val="24"/>
        </w:rPr>
        <w:t>по признаку маршрута</w:t>
      </w:r>
    </w:p>
    <w:p w:rsidR="00823D50" w:rsidRDefault="00823D50" w:rsidP="00823D50">
      <w:pPr>
        <w:pStyle w:val="af2"/>
        <w:jc w:val="both"/>
        <w:rPr>
          <w:rFonts w:ascii="Times New Roman" w:hAnsi="Times New Roman"/>
          <w:sz w:val="24"/>
          <w:szCs w:val="24"/>
        </w:rPr>
      </w:pPr>
    </w:p>
    <w:p w:rsidR="00F929AE" w:rsidRDefault="00823D50" w:rsidP="00823D50">
      <w:pPr>
        <w:pStyle w:val="af2"/>
        <w:jc w:val="both"/>
        <w:rPr>
          <w:rFonts w:ascii="Times New Roman" w:hAnsi="Times New Roman"/>
          <w:sz w:val="24"/>
          <w:szCs w:val="24"/>
        </w:rPr>
      </w:pPr>
      <w:r>
        <w:rPr>
          <w:rFonts w:ascii="Times New Roman" w:hAnsi="Times New Roman"/>
          <w:sz w:val="24"/>
          <w:szCs w:val="24"/>
        </w:rPr>
        <w:t>Более подробную информацию об этих схемах можно узнать из контекстной помощи ГИДа из окна, которое открывается из Главного Меню  \</w:t>
      </w:r>
      <w:r w:rsidRPr="00F929AE">
        <w:rPr>
          <w:rFonts w:ascii="Times New Roman" w:hAnsi="Times New Roman"/>
          <w:sz w:val="24"/>
          <w:szCs w:val="24"/>
        </w:rPr>
        <w:t>Функции\Настройки\</w:t>
      </w:r>
      <w:r>
        <w:rPr>
          <w:rFonts w:ascii="Times New Roman" w:hAnsi="Times New Roman"/>
          <w:sz w:val="24"/>
          <w:szCs w:val="24"/>
        </w:rPr>
        <w:t>Цвет и стииль\</w:t>
      </w:r>
      <w:r w:rsidRPr="00F929AE">
        <w:rPr>
          <w:rFonts w:ascii="Times New Roman" w:hAnsi="Times New Roman"/>
          <w:sz w:val="24"/>
          <w:szCs w:val="24"/>
        </w:rPr>
        <w:t>”</w:t>
      </w:r>
      <w:r>
        <w:rPr>
          <w:rFonts w:ascii="Times New Roman" w:hAnsi="Times New Roman"/>
          <w:sz w:val="24"/>
          <w:szCs w:val="24"/>
        </w:rPr>
        <w:t>Комментарии</w:t>
      </w:r>
      <w:r w:rsidR="00F929AE">
        <w:rPr>
          <w:rFonts w:ascii="Times New Roman" w:hAnsi="Times New Roman"/>
          <w:sz w:val="24"/>
          <w:szCs w:val="24"/>
        </w:rPr>
        <w:t>-Система расцвечивания ниток</w:t>
      </w:r>
      <w:r w:rsidRPr="00F929AE">
        <w:rPr>
          <w:rFonts w:ascii="Times New Roman" w:hAnsi="Times New Roman"/>
          <w:sz w:val="24"/>
          <w:szCs w:val="24"/>
        </w:rPr>
        <w:t>”</w:t>
      </w:r>
      <w:r w:rsidR="00F929AE">
        <w:rPr>
          <w:rFonts w:ascii="Times New Roman" w:hAnsi="Times New Roman"/>
          <w:sz w:val="24"/>
          <w:szCs w:val="24"/>
        </w:rPr>
        <w:t xml:space="preserve">. </w:t>
      </w:r>
    </w:p>
    <w:p w:rsidR="00823D50" w:rsidRDefault="00F929AE" w:rsidP="00F929AE">
      <w:pPr>
        <w:pStyle w:val="af2"/>
        <w:ind w:firstLine="720"/>
        <w:jc w:val="both"/>
        <w:rPr>
          <w:rFonts w:ascii="Times New Roman" w:hAnsi="Times New Roman"/>
          <w:sz w:val="24"/>
          <w:szCs w:val="24"/>
        </w:rPr>
      </w:pPr>
      <w:r>
        <w:rPr>
          <w:rFonts w:ascii="Times New Roman" w:hAnsi="Times New Roman"/>
          <w:sz w:val="24"/>
          <w:szCs w:val="24"/>
        </w:rPr>
        <w:t>1 схема – это базовая схема, остальные это специализированные расцветки, в которых нитки удовлетворяющие критерию отбора рисуются заданным цветом, а все остальные «затеняются» серым, специализированные расцветки как правило применяются для решения узкоспециализированных задач.</w:t>
      </w:r>
    </w:p>
    <w:p w:rsidR="00F929AE" w:rsidRPr="00F929AE" w:rsidRDefault="00F929AE" w:rsidP="00823D50">
      <w:pPr>
        <w:pStyle w:val="af2"/>
        <w:jc w:val="both"/>
        <w:rPr>
          <w:rFonts w:ascii="Times New Roman" w:hAnsi="Times New Roman"/>
          <w:sz w:val="24"/>
          <w:szCs w:val="24"/>
        </w:rPr>
      </w:pPr>
      <w:r>
        <w:rPr>
          <w:rFonts w:ascii="Times New Roman" w:hAnsi="Times New Roman"/>
          <w:sz w:val="24"/>
          <w:szCs w:val="24"/>
        </w:rPr>
        <w:tab/>
        <w:t xml:space="preserve">Файл </w:t>
      </w:r>
      <w:r>
        <w:rPr>
          <w:rFonts w:ascii="Times New Roman" w:hAnsi="Times New Roman"/>
          <w:sz w:val="24"/>
          <w:szCs w:val="24"/>
          <w:lang w:val="en-US"/>
        </w:rPr>
        <w:t>COLORATION</w:t>
      </w:r>
      <w:r w:rsidRPr="00F929AE">
        <w:rPr>
          <w:rFonts w:ascii="Times New Roman" w:hAnsi="Times New Roman"/>
          <w:sz w:val="24"/>
          <w:szCs w:val="24"/>
        </w:rPr>
        <w:t>.</w:t>
      </w:r>
      <w:r>
        <w:rPr>
          <w:rFonts w:ascii="Times New Roman" w:hAnsi="Times New Roman"/>
          <w:sz w:val="24"/>
          <w:szCs w:val="24"/>
          <w:lang w:val="en-US"/>
        </w:rPr>
        <w:t>NN</w:t>
      </w:r>
      <w:r w:rsidRPr="00F929AE">
        <w:rPr>
          <w:rFonts w:ascii="Times New Roman" w:hAnsi="Times New Roman"/>
          <w:sz w:val="24"/>
          <w:szCs w:val="24"/>
        </w:rPr>
        <w:t xml:space="preserve"> </w:t>
      </w:r>
      <w:r>
        <w:rPr>
          <w:rFonts w:ascii="Times New Roman" w:hAnsi="Times New Roman"/>
          <w:sz w:val="24"/>
          <w:szCs w:val="24"/>
        </w:rPr>
        <w:t xml:space="preserve">имеет структуру </w:t>
      </w:r>
      <w:r>
        <w:rPr>
          <w:rFonts w:ascii="Times New Roman" w:hAnsi="Times New Roman"/>
          <w:sz w:val="24"/>
          <w:szCs w:val="24"/>
          <w:lang w:val="en-US"/>
        </w:rPr>
        <w:t>XML</w:t>
      </w:r>
      <w:r w:rsidRPr="00F929AE">
        <w:rPr>
          <w:rFonts w:ascii="Times New Roman" w:hAnsi="Times New Roman"/>
          <w:sz w:val="24"/>
          <w:szCs w:val="24"/>
        </w:rPr>
        <w:t>-</w:t>
      </w:r>
      <w:r>
        <w:rPr>
          <w:rFonts w:ascii="Times New Roman" w:hAnsi="Times New Roman"/>
          <w:sz w:val="24"/>
          <w:szCs w:val="24"/>
        </w:rPr>
        <w:t>документа. В нем собраны описания этих цветовых схем. В содержимом файла содержатся комментарии с описанием формата структуры.</w:t>
      </w:r>
    </w:p>
    <w:p w:rsidR="00853207" w:rsidRPr="0051464A" w:rsidRDefault="00F929AE" w:rsidP="00853207">
      <w:pPr>
        <w:pStyle w:val="af2"/>
        <w:ind w:firstLine="567"/>
        <w:jc w:val="both"/>
        <w:rPr>
          <w:rFonts w:ascii="Times New Roman" w:hAnsi="Times New Roman"/>
          <w:sz w:val="24"/>
          <w:szCs w:val="24"/>
        </w:rPr>
      </w:pPr>
      <w:r>
        <w:rPr>
          <w:rFonts w:ascii="Times New Roman" w:hAnsi="Times New Roman"/>
          <w:sz w:val="24"/>
          <w:szCs w:val="24"/>
        </w:rPr>
        <w:t>Пример</w:t>
      </w:r>
      <w:r w:rsidR="0070778A">
        <w:rPr>
          <w:rFonts w:ascii="Times New Roman" w:hAnsi="Times New Roman"/>
          <w:sz w:val="24"/>
          <w:szCs w:val="24"/>
        </w:rPr>
        <w:t xml:space="preserve"> файла:</w:t>
      </w:r>
      <w:r w:rsidRPr="0051464A">
        <w:rPr>
          <w:rFonts w:ascii="Times New Roman" w:hAnsi="Times New Roman"/>
          <w:sz w:val="24"/>
          <w:szCs w:val="24"/>
        </w:rPr>
        <w:t xml:space="preserve"> </w:t>
      </w:r>
    </w:p>
    <w:p w:rsidR="00F929AE" w:rsidRPr="00DB28CC" w:rsidRDefault="00F929AE" w:rsidP="00F929AE">
      <w:pPr>
        <w:pStyle w:val="af2"/>
        <w:jc w:val="both"/>
        <w:rPr>
          <w:sz w:val="16"/>
          <w:szCs w:val="16"/>
        </w:rPr>
      </w:pPr>
      <w:r w:rsidRPr="00DB28CC">
        <w:rPr>
          <w:sz w:val="16"/>
          <w:szCs w:val="16"/>
        </w:rPr>
        <w:t>&lt;?</w:t>
      </w:r>
      <w:r w:rsidRPr="0070778A">
        <w:rPr>
          <w:sz w:val="16"/>
          <w:szCs w:val="16"/>
          <w:lang w:val="en-US"/>
        </w:rPr>
        <w:t>xml</w:t>
      </w:r>
      <w:r w:rsidRPr="00DB28CC">
        <w:rPr>
          <w:sz w:val="16"/>
          <w:szCs w:val="16"/>
        </w:rPr>
        <w:t xml:space="preserve"> </w:t>
      </w:r>
      <w:r w:rsidRPr="0070778A">
        <w:rPr>
          <w:sz w:val="16"/>
          <w:szCs w:val="16"/>
          <w:lang w:val="en-US"/>
        </w:rPr>
        <w:t>version</w:t>
      </w:r>
      <w:r w:rsidRPr="00DB28CC">
        <w:rPr>
          <w:sz w:val="16"/>
          <w:szCs w:val="16"/>
        </w:rPr>
        <w:t xml:space="preserve">="1.0" </w:t>
      </w:r>
      <w:r w:rsidRPr="0070778A">
        <w:rPr>
          <w:sz w:val="16"/>
          <w:szCs w:val="16"/>
          <w:lang w:val="en-US"/>
        </w:rPr>
        <w:t>encoding</w:t>
      </w:r>
      <w:r w:rsidRPr="00DB28CC">
        <w:rPr>
          <w:sz w:val="16"/>
          <w:szCs w:val="16"/>
        </w:rPr>
        <w:t>="</w:t>
      </w:r>
      <w:r w:rsidRPr="0070778A">
        <w:rPr>
          <w:sz w:val="16"/>
          <w:szCs w:val="16"/>
          <w:lang w:val="en-US"/>
        </w:rPr>
        <w:t>Windows</w:t>
      </w:r>
      <w:r w:rsidRPr="00DB28CC">
        <w:rPr>
          <w:sz w:val="16"/>
          <w:szCs w:val="16"/>
        </w:rPr>
        <w:t>-1251"?&gt;</w:t>
      </w:r>
    </w:p>
    <w:p w:rsidR="00F929AE" w:rsidRPr="00F929AE" w:rsidRDefault="00F929AE" w:rsidP="00F929AE">
      <w:pPr>
        <w:pStyle w:val="af2"/>
        <w:jc w:val="both"/>
        <w:rPr>
          <w:sz w:val="16"/>
          <w:szCs w:val="16"/>
        </w:rPr>
      </w:pPr>
      <w:r w:rsidRPr="00F929AE">
        <w:rPr>
          <w:sz w:val="16"/>
          <w:szCs w:val="16"/>
        </w:rPr>
        <w:t>&lt;!--</w:t>
      </w:r>
    </w:p>
    <w:p w:rsidR="00F929AE" w:rsidRPr="00F929AE" w:rsidRDefault="00F929AE" w:rsidP="00F929AE">
      <w:pPr>
        <w:pStyle w:val="af2"/>
        <w:jc w:val="both"/>
        <w:rPr>
          <w:sz w:val="16"/>
          <w:szCs w:val="16"/>
        </w:rPr>
      </w:pPr>
      <w:r w:rsidRPr="00F929AE">
        <w:rPr>
          <w:sz w:val="16"/>
          <w:szCs w:val="16"/>
        </w:rPr>
        <w:tab/>
        <w:t>Файл содержит описание вариантов раскраски ниток графика.</w:t>
      </w:r>
    </w:p>
    <w:p w:rsidR="00F929AE" w:rsidRPr="00F929AE" w:rsidRDefault="00F929AE" w:rsidP="00F929AE">
      <w:pPr>
        <w:pStyle w:val="af2"/>
        <w:jc w:val="both"/>
        <w:rPr>
          <w:sz w:val="16"/>
          <w:szCs w:val="16"/>
        </w:rPr>
      </w:pPr>
      <w:r w:rsidRPr="00F929AE">
        <w:rPr>
          <w:sz w:val="16"/>
          <w:szCs w:val="16"/>
        </w:rPr>
        <w:tab/>
        <w:t>Цель создания этого файла состоит в том, чтобы постепенно заменить</w:t>
      </w:r>
    </w:p>
    <w:p w:rsidR="00F929AE" w:rsidRPr="00F929AE" w:rsidRDefault="00F929AE" w:rsidP="00F929AE">
      <w:pPr>
        <w:pStyle w:val="af2"/>
        <w:jc w:val="both"/>
        <w:rPr>
          <w:sz w:val="16"/>
          <w:szCs w:val="16"/>
        </w:rPr>
      </w:pPr>
      <w:r w:rsidRPr="00F929AE">
        <w:rPr>
          <w:sz w:val="16"/>
          <w:szCs w:val="16"/>
        </w:rPr>
        <w:tab/>
        <w:t>файлы col_i1, col_i3, col_num и т.д. и сгруппировать описание всех</w:t>
      </w:r>
    </w:p>
    <w:p w:rsidR="00F929AE" w:rsidRPr="00F929AE" w:rsidRDefault="00F929AE" w:rsidP="00F929AE">
      <w:pPr>
        <w:pStyle w:val="af2"/>
        <w:jc w:val="both"/>
        <w:rPr>
          <w:sz w:val="16"/>
          <w:szCs w:val="16"/>
        </w:rPr>
      </w:pPr>
      <w:r w:rsidRPr="00F929AE">
        <w:rPr>
          <w:sz w:val="16"/>
          <w:szCs w:val="16"/>
        </w:rPr>
        <w:tab/>
        <w:t>раскрасок. Общий корневой раздел в файле называется &lt;Coloration&gt;</w:t>
      </w:r>
    </w:p>
    <w:p w:rsidR="00F929AE" w:rsidRPr="00F929AE" w:rsidRDefault="00F929AE" w:rsidP="00F929AE">
      <w:pPr>
        <w:pStyle w:val="af2"/>
        <w:jc w:val="both"/>
        <w:rPr>
          <w:sz w:val="16"/>
          <w:szCs w:val="16"/>
        </w:rPr>
      </w:pPr>
      <w:r w:rsidRPr="00F929AE">
        <w:rPr>
          <w:sz w:val="16"/>
          <w:szCs w:val="16"/>
        </w:rPr>
        <w:tab/>
        <w:t>Внутри этого раздела находятся подразделы с вариантами раскрасок.</w:t>
      </w:r>
    </w:p>
    <w:p w:rsidR="00F929AE" w:rsidRPr="00F929AE" w:rsidRDefault="00F929AE" w:rsidP="00F929AE">
      <w:pPr>
        <w:pStyle w:val="af2"/>
        <w:jc w:val="both"/>
        <w:rPr>
          <w:sz w:val="16"/>
          <w:szCs w:val="16"/>
        </w:rPr>
      </w:pPr>
      <w:r w:rsidRPr="00F929AE">
        <w:rPr>
          <w:sz w:val="16"/>
          <w:szCs w:val="16"/>
        </w:rPr>
        <w:lastRenderedPageBreak/>
        <w:tab/>
        <w:t>Каждая раскраска описывается подразделом &lt;col&gt;</w:t>
      </w:r>
    </w:p>
    <w:p w:rsidR="00F929AE" w:rsidRPr="00F929AE" w:rsidRDefault="00F929AE" w:rsidP="00F929AE">
      <w:pPr>
        <w:pStyle w:val="af2"/>
        <w:jc w:val="both"/>
        <w:rPr>
          <w:sz w:val="16"/>
          <w:szCs w:val="16"/>
        </w:rPr>
      </w:pPr>
      <w:r w:rsidRPr="00F929AE">
        <w:rPr>
          <w:sz w:val="16"/>
          <w:szCs w:val="16"/>
        </w:rPr>
        <w:tab/>
        <w:t>Цвет линии задается атрибутом clr</w:t>
      </w:r>
    </w:p>
    <w:p w:rsidR="00F929AE" w:rsidRPr="00F929AE" w:rsidRDefault="00F929AE" w:rsidP="00F929AE">
      <w:pPr>
        <w:pStyle w:val="af2"/>
        <w:jc w:val="both"/>
        <w:rPr>
          <w:sz w:val="16"/>
          <w:szCs w:val="16"/>
        </w:rPr>
      </w:pPr>
      <w:r w:rsidRPr="00F929AE">
        <w:rPr>
          <w:sz w:val="16"/>
          <w:szCs w:val="16"/>
        </w:rPr>
        <w:tab/>
        <w:t xml:space="preserve">  принятая в ГИД нумерация цветов на мониторе:</w:t>
      </w:r>
    </w:p>
    <w:p w:rsidR="00F929AE" w:rsidRPr="00F929AE" w:rsidRDefault="00F929AE" w:rsidP="00F929AE">
      <w:pPr>
        <w:pStyle w:val="af2"/>
        <w:jc w:val="both"/>
        <w:rPr>
          <w:sz w:val="16"/>
          <w:szCs w:val="16"/>
        </w:rPr>
      </w:pPr>
      <w:r w:rsidRPr="00F929AE">
        <w:rPr>
          <w:sz w:val="16"/>
          <w:szCs w:val="16"/>
        </w:rPr>
        <w:tab/>
        <w:t xml:space="preserve"> 0  - черный           8  - темно-серый  </w:t>
      </w:r>
    </w:p>
    <w:p w:rsidR="00F929AE" w:rsidRPr="00F929AE" w:rsidRDefault="00F929AE" w:rsidP="00F929AE">
      <w:pPr>
        <w:pStyle w:val="af2"/>
        <w:jc w:val="both"/>
        <w:rPr>
          <w:sz w:val="16"/>
          <w:szCs w:val="16"/>
        </w:rPr>
      </w:pPr>
      <w:r w:rsidRPr="00F929AE">
        <w:rPr>
          <w:sz w:val="16"/>
          <w:szCs w:val="16"/>
        </w:rPr>
        <w:tab/>
        <w:t xml:space="preserve"> 1  - синий            9  - ярко-синий   </w:t>
      </w:r>
    </w:p>
    <w:p w:rsidR="00F929AE" w:rsidRPr="00F929AE" w:rsidRDefault="00F929AE" w:rsidP="00F929AE">
      <w:pPr>
        <w:pStyle w:val="af2"/>
        <w:jc w:val="both"/>
        <w:rPr>
          <w:sz w:val="16"/>
          <w:szCs w:val="16"/>
        </w:rPr>
      </w:pPr>
      <w:r w:rsidRPr="00F929AE">
        <w:rPr>
          <w:sz w:val="16"/>
          <w:szCs w:val="16"/>
        </w:rPr>
        <w:tab/>
        <w:t xml:space="preserve"> 2  - зеленый         10  - ярко-зеленый </w:t>
      </w:r>
    </w:p>
    <w:p w:rsidR="00F929AE" w:rsidRPr="00F929AE" w:rsidRDefault="00F929AE" w:rsidP="00F929AE">
      <w:pPr>
        <w:pStyle w:val="af2"/>
        <w:jc w:val="both"/>
        <w:rPr>
          <w:sz w:val="16"/>
          <w:szCs w:val="16"/>
        </w:rPr>
      </w:pPr>
      <w:r w:rsidRPr="00F929AE">
        <w:rPr>
          <w:sz w:val="16"/>
          <w:szCs w:val="16"/>
        </w:rPr>
        <w:tab/>
        <w:t xml:space="preserve"> 3  - голубой         11  - ярко-голубой </w:t>
      </w:r>
    </w:p>
    <w:p w:rsidR="00F929AE" w:rsidRPr="00F929AE" w:rsidRDefault="00F929AE" w:rsidP="00F929AE">
      <w:pPr>
        <w:pStyle w:val="af2"/>
        <w:jc w:val="both"/>
        <w:rPr>
          <w:sz w:val="16"/>
          <w:szCs w:val="16"/>
        </w:rPr>
      </w:pPr>
      <w:r w:rsidRPr="00F929AE">
        <w:rPr>
          <w:sz w:val="16"/>
          <w:szCs w:val="16"/>
        </w:rPr>
        <w:tab/>
        <w:t xml:space="preserve"> 4  - красный         12  - ярко-красный </w:t>
      </w:r>
    </w:p>
    <w:p w:rsidR="00F929AE" w:rsidRPr="00F929AE" w:rsidRDefault="00F929AE" w:rsidP="00F929AE">
      <w:pPr>
        <w:pStyle w:val="af2"/>
        <w:jc w:val="both"/>
        <w:rPr>
          <w:sz w:val="16"/>
          <w:szCs w:val="16"/>
        </w:rPr>
      </w:pPr>
      <w:r w:rsidRPr="00F929AE">
        <w:rPr>
          <w:sz w:val="16"/>
          <w:szCs w:val="16"/>
        </w:rPr>
        <w:tab/>
        <w:t xml:space="preserve"> 5  - фиолетовый      13  - ярко-фиолет. </w:t>
      </w:r>
    </w:p>
    <w:p w:rsidR="00F929AE" w:rsidRPr="00F929AE" w:rsidRDefault="00F929AE" w:rsidP="00F929AE">
      <w:pPr>
        <w:pStyle w:val="af2"/>
        <w:jc w:val="both"/>
        <w:rPr>
          <w:sz w:val="16"/>
          <w:szCs w:val="16"/>
        </w:rPr>
      </w:pPr>
      <w:r w:rsidRPr="00F929AE">
        <w:rPr>
          <w:sz w:val="16"/>
          <w:szCs w:val="16"/>
        </w:rPr>
        <w:tab/>
        <w:t xml:space="preserve"> 6  - коричневый      14  - желтый       </w:t>
      </w:r>
    </w:p>
    <w:p w:rsidR="00F929AE" w:rsidRPr="00F929AE" w:rsidRDefault="00F929AE" w:rsidP="00F929AE">
      <w:pPr>
        <w:pStyle w:val="af2"/>
        <w:jc w:val="both"/>
        <w:rPr>
          <w:sz w:val="16"/>
          <w:szCs w:val="16"/>
        </w:rPr>
      </w:pPr>
      <w:r w:rsidRPr="00F929AE">
        <w:rPr>
          <w:sz w:val="16"/>
          <w:szCs w:val="16"/>
        </w:rPr>
        <w:tab/>
        <w:t xml:space="preserve"> 7  - светло-серый    15  - белый        </w:t>
      </w:r>
    </w:p>
    <w:p w:rsidR="00F929AE" w:rsidRPr="00F929AE" w:rsidRDefault="00F929AE" w:rsidP="00F929AE">
      <w:pPr>
        <w:pStyle w:val="af2"/>
        <w:jc w:val="both"/>
        <w:rPr>
          <w:sz w:val="16"/>
          <w:szCs w:val="16"/>
        </w:rPr>
      </w:pPr>
      <w:r w:rsidRPr="00F929AE">
        <w:rPr>
          <w:sz w:val="16"/>
          <w:szCs w:val="16"/>
        </w:rPr>
        <w:tab/>
        <w:t xml:space="preserve">  Дополнительно цвет можно указывать в формате RGB(255, 255, 255)</w:t>
      </w:r>
    </w:p>
    <w:p w:rsidR="00F929AE" w:rsidRPr="00F929AE" w:rsidRDefault="00F929AE" w:rsidP="00F929AE">
      <w:pPr>
        <w:pStyle w:val="af2"/>
        <w:jc w:val="both"/>
        <w:rPr>
          <w:sz w:val="16"/>
          <w:szCs w:val="16"/>
        </w:rPr>
      </w:pPr>
      <w:r w:rsidRPr="00F929AE">
        <w:rPr>
          <w:sz w:val="16"/>
          <w:szCs w:val="16"/>
        </w:rPr>
        <w:tab/>
        <w:t xml:space="preserve">  или например #FFCC00 или текстом (RED, YELLOW и т.д.)</w:t>
      </w:r>
    </w:p>
    <w:p w:rsidR="00F929AE" w:rsidRPr="00F929AE" w:rsidRDefault="00F929AE" w:rsidP="00F929AE">
      <w:pPr>
        <w:pStyle w:val="af2"/>
        <w:jc w:val="both"/>
        <w:rPr>
          <w:sz w:val="16"/>
          <w:szCs w:val="16"/>
        </w:rPr>
      </w:pPr>
      <w:r w:rsidRPr="00F929AE">
        <w:rPr>
          <w:sz w:val="16"/>
          <w:szCs w:val="16"/>
        </w:rPr>
        <w:tab/>
        <w:t>Стиль линии задается атрибутом stil</w:t>
      </w:r>
    </w:p>
    <w:p w:rsidR="00F929AE" w:rsidRPr="00F929AE" w:rsidRDefault="00F929AE" w:rsidP="00F929AE">
      <w:pPr>
        <w:pStyle w:val="af2"/>
        <w:jc w:val="both"/>
        <w:rPr>
          <w:sz w:val="16"/>
          <w:szCs w:val="16"/>
        </w:rPr>
      </w:pPr>
      <w:r w:rsidRPr="00F929AE">
        <w:rPr>
          <w:sz w:val="16"/>
          <w:szCs w:val="16"/>
        </w:rPr>
        <w:tab/>
        <w:t xml:space="preserve">  принятая в ГИД нумерация типов линий на мониторе:</w:t>
      </w:r>
    </w:p>
    <w:p w:rsidR="00F929AE" w:rsidRPr="00F929AE" w:rsidRDefault="00F929AE" w:rsidP="00F929AE">
      <w:pPr>
        <w:pStyle w:val="af2"/>
        <w:jc w:val="both"/>
        <w:rPr>
          <w:sz w:val="16"/>
          <w:szCs w:val="16"/>
        </w:rPr>
      </w:pPr>
      <w:r w:rsidRPr="00F929AE">
        <w:rPr>
          <w:sz w:val="16"/>
          <w:szCs w:val="16"/>
        </w:rPr>
        <w:tab/>
        <w:t xml:space="preserve">1 - сплошная        </w:t>
      </w:r>
    </w:p>
    <w:p w:rsidR="00F929AE" w:rsidRPr="00F929AE" w:rsidRDefault="00F929AE" w:rsidP="00F929AE">
      <w:pPr>
        <w:pStyle w:val="af2"/>
        <w:jc w:val="both"/>
        <w:rPr>
          <w:sz w:val="16"/>
          <w:szCs w:val="16"/>
        </w:rPr>
      </w:pPr>
      <w:r w:rsidRPr="00F929AE">
        <w:rPr>
          <w:sz w:val="16"/>
          <w:szCs w:val="16"/>
        </w:rPr>
        <w:tab/>
        <w:t xml:space="preserve">2 - точка           </w:t>
      </w:r>
    </w:p>
    <w:p w:rsidR="00F929AE" w:rsidRPr="00F929AE" w:rsidRDefault="00F929AE" w:rsidP="00F929AE">
      <w:pPr>
        <w:pStyle w:val="af2"/>
        <w:jc w:val="both"/>
        <w:rPr>
          <w:sz w:val="16"/>
          <w:szCs w:val="16"/>
        </w:rPr>
      </w:pPr>
      <w:r w:rsidRPr="00F929AE">
        <w:rPr>
          <w:sz w:val="16"/>
          <w:szCs w:val="16"/>
        </w:rPr>
        <w:tab/>
        <w:t xml:space="preserve">3 - точка-тире      </w:t>
      </w:r>
    </w:p>
    <w:p w:rsidR="00F929AE" w:rsidRPr="00F929AE" w:rsidRDefault="00F929AE" w:rsidP="00F929AE">
      <w:pPr>
        <w:pStyle w:val="af2"/>
        <w:jc w:val="both"/>
        <w:rPr>
          <w:sz w:val="16"/>
          <w:szCs w:val="16"/>
        </w:rPr>
      </w:pPr>
      <w:r w:rsidRPr="00F929AE">
        <w:rPr>
          <w:sz w:val="16"/>
          <w:szCs w:val="16"/>
        </w:rPr>
        <w:tab/>
        <w:t xml:space="preserve">4 - тире            </w:t>
      </w:r>
    </w:p>
    <w:p w:rsidR="00F929AE" w:rsidRPr="00F929AE" w:rsidRDefault="00F929AE" w:rsidP="00F929AE">
      <w:pPr>
        <w:pStyle w:val="af2"/>
        <w:jc w:val="both"/>
        <w:rPr>
          <w:sz w:val="16"/>
          <w:szCs w:val="16"/>
        </w:rPr>
      </w:pPr>
      <w:r w:rsidRPr="00F929AE">
        <w:rPr>
          <w:sz w:val="16"/>
          <w:szCs w:val="16"/>
        </w:rPr>
        <w:tab/>
        <w:t>5 - точка-точка-тире</w:t>
      </w:r>
    </w:p>
    <w:p w:rsidR="00F929AE" w:rsidRPr="00F929AE" w:rsidRDefault="00F929AE" w:rsidP="00F929AE">
      <w:pPr>
        <w:pStyle w:val="af2"/>
        <w:jc w:val="both"/>
        <w:rPr>
          <w:sz w:val="16"/>
          <w:szCs w:val="16"/>
        </w:rPr>
      </w:pPr>
      <w:r w:rsidRPr="00F929AE">
        <w:rPr>
          <w:sz w:val="16"/>
          <w:szCs w:val="16"/>
        </w:rPr>
        <w:tab/>
        <w:t>Ширина линии задается атрибутом wid, значения - кол-во "точек" от 1 до 5</w:t>
      </w:r>
    </w:p>
    <w:p w:rsidR="00F929AE" w:rsidRPr="00F929AE" w:rsidRDefault="00F929AE" w:rsidP="00F929AE">
      <w:pPr>
        <w:pStyle w:val="af2"/>
        <w:jc w:val="both"/>
        <w:rPr>
          <w:sz w:val="16"/>
          <w:szCs w:val="16"/>
        </w:rPr>
      </w:pPr>
      <w:r w:rsidRPr="00F929AE">
        <w:rPr>
          <w:sz w:val="16"/>
          <w:szCs w:val="16"/>
        </w:rPr>
        <w:tab/>
        <w:t>Комментарий задается атрибутом text</w:t>
      </w:r>
    </w:p>
    <w:p w:rsidR="00F929AE" w:rsidRPr="00F929AE" w:rsidRDefault="00F929AE" w:rsidP="00F929AE">
      <w:pPr>
        <w:pStyle w:val="af2"/>
        <w:jc w:val="both"/>
        <w:rPr>
          <w:sz w:val="16"/>
          <w:szCs w:val="16"/>
        </w:rPr>
      </w:pPr>
      <w:r w:rsidRPr="00F929AE">
        <w:rPr>
          <w:sz w:val="16"/>
          <w:szCs w:val="16"/>
        </w:rPr>
        <w:t>--&gt;</w:t>
      </w:r>
    </w:p>
    <w:p w:rsidR="00F929AE" w:rsidRPr="00F929AE" w:rsidRDefault="00F929AE" w:rsidP="00F929AE">
      <w:pPr>
        <w:pStyle w:val="af2"/>
        <w:jc w:val="both"/>
        <w:rPr>
          <w:sz w:val="16"/>
          <w:szCs w:val="16"/>
        </w:rPr>
      </w:pPr>
      <w:r w:rsidRPr="00F929AE">
        <w:rPr>
          <w:sz w:val="16"/>
          <w:szCs w:val="16"/>
        </w:rPr>
        <w:t>&lt;Coloration&gt;</w:t>
      </w:r>
    </w:p>
    <w:p w:rsidR="00F929AE" w:rsidRPr="00F929AE" w:rsidRDefault="00F929AE" w:rsidP="00F929AE">
      <w:pPr>
        <w:pStyle w:val="af2"/>
        <w:jc w:val="both"/>
        <w:rPr>
          <w:sz w:val="16"/>
          <w:szCs w:val="16"/>
        </w:rPr>
      </w:pPr>
      <w:r w:rsidRPr="00F929AE">
        <w:rPr>
          <w:sz w:val="16"/>
          <w:szCs w:val="16"/>
        </w:rPr>
        <w:t xml:space="preserve">  &lt;Trains&gt;</w:t>
      </w:r>
    </w:p>
    <w:p w:rsidR="00F929AE" w:rsidRPr="00F929AE" w:rsidRDefault="00F929AE" w:rsidP="00F929AE">
      <w:pPr>
        <w:pStyle w:val="af2"/>
        <w:jc w:val="both"/>
        <w:rPr>
          <w:sz w:val="16"/>
          <w:szCs w:val="16"/>
        </w:rPr>
      </w:pPr>
      <w:r w:rsidRPr="00F929AE">
        <w:rPr>
          <w:sz w:val="16"/>
          <w:szCs w:val="16"/>
        </w:rPr>
        <w:t xml:space="preserve">    &lt;!--</w:t>
      </w:r>
    </w:p>
    <w:p w:rsidR="00F929AE" w:rsidRPr="00F929AE" w:rsidRDefault="00F929AE" w:rsidP="00F929AE">
      <w:pPr>
        <w:pStyle w:val="af2"/>
        <w:jc w:val="both"/>
        <w:rPr>
          <w:sz w:val="16"/>
          <w:szCs w:val="16"/>
        </w:rPr>
      </w:pPr>
      <w:r w:rsidRPr="00F929AE">
        <w:rPr>
          <w:sz w:val="16"/>
          <w:szCs w:val="16"/>
        </w:rPr>
        <w:tab/>
        <w:t>В разделе &lt;Trains&gt; описывается расцветка ниток поездов по диапазонам номеров,</w:t>
      </w:r>
    </w:p>
    <w:p w:rsidR="00F929AE" w:rsidRPr="00F929AE" w:rsidRDefault="00F929AE" w:rsidP="00F929AE">
      <w:pPr>
        <w:pStyle w:val="af2"/>
        <w:jc w:val="both"/>
        <w:rPr>
          <w:sz w:val="16"/>
          <w:szCs w:val="16"/>
        </w:rPr>
      </w:pPr>
      <w:r w:rsidRPr="00F929AE">
        <w:rPr>
          <w:sz w:val="16"/>
          <w:szCs w:val="16"/>
        </w:rPr>
        <w:tab/>
        <w:t>по станциям формирования (первая часть индекса АСОУП) и назначения (третья</w:t>
      </w:r>
    </w:p>
    <w:p w:rsidR="00F929AE" w:rsidRPr="00F929AE" w:rsidRDefault="00F929AE" w:rsidP="00F929AE">
      <w:pPr>
        <w:pStyle w:val="af2"/>
        <w:jc w:val="both"/>
        <w:rPr>
          <w:sz w:val="16"/>
          <w:szCs w:val="16"/>
        </w:rPr>
      </w:pPr>
      <w:r w:rsidRPr="00F929AE">
        <w:rPr>
          <w:sz w:val="16"/>
          <w:szCs w:val="16"/>
        </w:rPr>
        <w:tab/>
        <w:t>часть индекса АСОУП). Одна строчка - это подраздел &lt;col&gt; с атрибутами</w:t>
      </w:r>
    </w:p>
    <w:p w:rsidR="00F929AE" w:rsidRPr="00F929AE" w:rsidRDefault="00F929AE" w:rsidP="00F929AE">
      <w:pPr>
        <w:pStyle w:val="af2"/>
        <w:jc w:val="both"/>
        <w:rPr>
          <w:sz w:val="16"/>
          <w:szCs w:val="16"/>
        </w:rPr>
      </w:pPr>
      <w:r w:rsidRPr="00F929AE">
        <w:rPr>
          <w:sz w:val="16"/>
          <w:szCs w:val="16"/>
        </w:rPr>
        <w:tab/>
      </w:r>
      <w:r w:rsidRPr="00F929AE">
        <w:rPr>
          <w:sz w:val="16"/>
          <w:szCs w:val="16"/>
          <w:lang w:val="en-US"/>
        </w:rPr>
        <w:t xml:space="preserve">nums=".." stans_sf=".." stans_rf="..". </w:t>
      </w:r>
      <w:r w:rsidRPr="00F929AE">
        <w:rPr>
          <w:sz w:val="16"/>
          <w:szCs w:val="16"/>
        </w:rPr>
        <w:t>Значения параметров в строку указываются</w:t>
      </w:r>
    </w:p>
    <w:p w:rsidR="00F929AE" w:rsidRPr="00F929AE" w:rsidRDefault="00F929AE" w:rsidP="00F929AE">
      <w:pPr>
        <w:pStyle w:val="af2"/>
        <w:jc w:val="both"/>
        <w:rPr>
          <w:sz w:val="16"/>
          <w:szCs w:val="16"/>
        </w:rPr>
      </w:pPr>
      <w:r w:rsidRPr="00F929AE">
        <w:rPr>
          <w:sz w:val="16"/>
          <w:szCs w:val="16"/>
        </w:rPr>
        <w:tab/>
        <w:t>в формате числового множества (см. пример в файле road2esr.gid), что позволяет</w:t>
      </w:r>
    </w:p>
    <w:p w:rsidR="00F929AE" w:rsidRPr="00F929AE" w:rsidRDefault="00F929AE" w:rsidP="00F929AE">
      <w:pPr>
        <w:pStyle w:val="af2"/>
        <w:jc w:val="both"/>
        <w:rPr>
          <w:sz w:val="16"/>
          <w:szCs w:val="16"/>
        </w:rPr>
      </w:pPr>
      <w:r w:rsidRPr="00F929AE">
        <w:rPr>
          <w:sz w:val="16"/>
          <w:szCs w:val="16"/>
        </w:rPr>
        <w:tab/>
        <w:t>указывать, как одно значение, так и диапазон, так и набор диапазонов. Параметры</w:t>
      </w:r>
    </w:p>
    <w:p w:rsidR="00F929AE" w:rsidRPr="00F929AE" w:rsidRDefault="00F929AE" w:rsidP="00F929AE">
      <w:pPr>
        <w:pStyle w:val="af2"/>
        <w:jc w:val="both"/>
        <w:rPr>
          <w:sz w:val="16"/>
          <w:szCs w:val="16"/>
        </w:rPr>
      </w:pPr>
      <w:r w:rsidRPr="00F929AE">
        <w:rPr>
          <w:sz w:val="16"/>
          <w:szCs w:val="16"/>
        </w:rPr>
        <w:tab/>
        <w:t>являются необязательными, например если задан только диапазон номеров, то</w:t>
      </w:r>
    </w:p>
    <w:p w:rsidR="00F929AE" w:rsidRPr="00F929AE" w:rsidRDefault="00F929AE" w:rsidP="00F929AE">
      <w:pPr>
        <w:pStyle w:val="af2"/>
        <w:jc w:val="both"/>
        <w:rPr>
          <w:sz w:val="16"/>
          <w:szCs w:val="16"/>
        </w:rPr>
      </w:pPr>
      <w:r w:rsidRPr="00F929AE">
        <w:rPr>
          <w:sz w:val="16"/>
          <w:szCs w:val="16"/>
        </w:rPr>
        <w:tab/>
        <w:t>раскраска происходит по номерам, если дополнительно задать диапазон кодов</w:t>
      </w:r>
    </w:p>
    <w:p w:rsidR="00F929AE" w:rsidRPr="00F929AE" w:rsidRDefault="00F929AE" w:rsidP="00F929AE">
      <w:pPr>
        <w:pStyle w:val="af2"/>
        <w:jc w:val="both"/>
        <w:rPr>
          <w:sz w:val="16"/>
          <w:szCs w:val="16"/>
        </w:rPr>
      </w:pPr>
      <w:r w:rsidRPr="00F929AE">
        <w:rPr>
          <w:sz w:val="16"/>
          <w:szCs w:val="16"/>
        </w:rPr>
        <w:tab/>
        <w:t>станций формирования и/или отправления, то дополнительно будет проверяться индекс АСОУП.</w:t>
      </w:r>
    </w:p>
    <w:p w:rsidR="00F929AE" w:rsidRPr="00F929AE" w:rsidRDefault="00F929AE" w:rsidP="00F929AE">
      <w:pPr>
        <w:pStyle w:val="af2"/>
        <w:jc w:val="both"/>
        <w:rPr>
          <w:sz w:val="16"/>
          <w:szCs w:val="16"/>
        </w:rPr>
      </w:pPr>
      <w:r w:rsidRPr="00F929AE">
        <w:rPr>
          <w:sz w:val="16"/>
          <w:szCs w:val="16"/>
        </w:rPr>
        <w:tab/>
        <w:t xml:space="preserve">Пример: </w:t>
      </w:r>
    </w:p>
    <w:p w:rsidR="00F929AE" w:rsidRPr="00F929AE" w:rsidRDefault="00F929AE" w:rsidP="00F929AE">
      <w:pPr>
        <w:pStyle w:val="af2"/>
        <w:jc w:val="both"/>
        <w:rPr>
          <w:sz w:val="16"/>
          <w:szCs w:val="16"/>
        </w:rPr>
      </w:pPr>
      <w:r w:rsidRPr="00F929AE">
        <w:rPr>
          <w:sz w:val="16"/>
          <w:szCs w:val="16"/>
        </w:rPr>
        <w:tab/>
        <w:t xml:space="preserve">  &lt;Trains&gt;</w:t>
      </w:r>
    </w:p>
    <w:p w:rsidR="00F929AE" w:rsidRPr="00F929AE" w:rsidRDefault="00F929AE" w:rsidP="00F929AE">
      <w:pPr>
        <w:pStyle w:val="af2"/>
        <w:jc w:val="both"/>
        <w:rPr>
          <w:sz w:val="16"/>
          <w:szCs w:val="16"/>
        </w:rPr>
      </w:pPr>
      <w:r w:rsidRPr="00F929AE">
        <w:rPr>
          <w:sz w:val="16"/>
          <w:szCs w:val="16"/>
        </w:rPr>
        <w:tab/>
        <w:t xml:space="preserve">    &lt;col nums="2001..2998" stans_rf="3000..3026" clr="3" stil="2" wid="3" text="Сквозные (сдача на Северную)"/&gt;</w:t>
      </w:r>
    </w:p>
    <w:p w:rsidR="00F929AE" w:rsidRPr="00F929AE" w:rsidRDefault="00F929AE" w:rsidP="00F929AE">
      <w:pPr>
        <w:pStyle w:val="af2"/>
        <w:jc w:val="both"/>
        <w:rPr>
          <w:sz w:val="16"/>
          <w:szCs w:val="16"/>
          <w:lang w:val="en-US"/>
        </w:rPr>
      </w:pPr>
      <w:r w:rsidRPr="00F929AE">
        <w:rPr>
          <w:sz w:val="16"/>
          <w:szCs w:val="16"/>
        </w:rPr>
        <w:tab/>
        <w:t xml:space="preserve">    </w:t>
      </w:r>
      <w:r w:rsidRPr="00F929AE">
        <w:rPr>
          <w:sz w:val="16"/>
          <w:szCs w:val="16"/>
          <w:lang w:val="en-US"/>
        </w:rPr>
        <w:t>&lt;col nums="1201..1298+1401" clr="1" stil="1" wid="1" text="</w:t>
      </w:r>
      <w:r w:rsidRPr="00F929AE">
        <w:rPr>
          <w:sz w:val="16"/>
          <w:szCs w:val="16"/>
        </w:rPr>
        <w:t>Контейне</w:t>
      </w:r>
      <w:r w:rsidRPr="00F929AE">
        <w:rPr>
          <w:sz w:val="16"/>
          <w:szCs w:val="16"/>
          <w:lang w:val="en-US"/>
        </w:rPr>
        <w:t>p</w:t>
      </w:r>
      <w:r w:rsidRPr="00F929AE">
        <w:rPr>
          <w:sz w:val="16"/>
          <w:szCs w:val="16"/>
        </w:rPr>
        <w:t>ные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ab/>
        <w:t xml:space="preserve">  &lt;/Trains&gt;</w:t>
      </w:r>
    </w:p>
    <w:p w:rsidR="00F929AE" w:rsidRPr="00F929AE" w:rsidRDefault="00F929AE" w:rsidP="00F929AE">
      <w:pPr>
        <w:pStyle w:val="af2"/>
        <w:jc w:val="both"/>
        <w:rPr>
          <w:sz w:val="16"/>
          <w:szCs w:val="16"/>
          <w:lang w:val="en-US"/>
        </w:rPr>
      </w:pPr>
      <w:r w:rsidRPr="00F929AE">
        <w:rPr>
          <w:sz w:val="16"/>
          <w:szCs w:val="16"/>
          <w:lang w:val="en-US"/>
        </w:rPr>
        <w:tab/>
        <w:t>--&gt;</w:t>
      </w:r>
    </w:p>
    <w:p w:rsidR="00F929AE" w:rsidRPr="00F929AE" w:rsidRDefault="00F929AE" w:rsidP="00F929AE">
      <w:pPr>
        <w:pStyle w:val="af2"/>
        <w:jc w:val="both"/>
        <w:rPr>
          <w:sz w:val="16"/>
          <w:szCs w:val="16"/>
          <w:lang w:val="en-US"/>
        </w:rPr>
      </w:pPr>
      <w:r w:rsidRPr="00F929AE">
        <w:rPr>
          <w:sz w:val="16"/>
          <w:szCs w:val="16"/>
          <w:lang w:val="en-US"/>
        </w:rPr>
        <w:t xml:space="preserve">    &lt;col nums="1..150" clr="12" text=" </w:t>
      </w:r>
      <w:r w:rsidRPr="00F929AE">
        <w:rPr>
          <w:sz w:val="16"/>
          <w:szCs w:val="16"/>
        </w:rPr>
        <w:t>скорые</w:t>
      </w:r>
      <w:r w:rsidRPr="00F929AE">
        <w:rPr>
          <w:sz w:val="16"/>
          <w:szCs w:val="16"/>
          <w:lang w:val="en-US"/>
        </w:rPr>
        <w:t xml:space="preserve"> </w:t>
      </w:r>
      <w:r w:rsidRPr="00F929AE">
        <w:rPr>
          <w:sz w:val="16"/>
          <w:szCs w:val="16"/>
        </w:rPr>
        <w:t>круглогодичные</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&lt;col nums="151..298" clr="12" text=" скорые сезонного и разового обращения"/&gt;</w:t>
      </w:r>
    </w:p>
    <w:p w:rsidR="00F929AE" w:rsidRPr="00F929AE" w:rsidRDefault="00F929AE" w:rsidP="00F929AE">
      <w:pPr>
        <w:pStyle w:val="af2"/>
        <w:jc w:val="both"/>
        <w:rPr>
          <w:sz w:val="16"/>
          <w:szCs w:val="16"/>
        </w:rPr>
      </w:pPr>
      <w:r w:rsidRPr="00F929AE">
        <w:rPr>
          <w:sz w:val="16"/>
          <w:szCs w:val="16"/>
        </w:rPr>
        <w:t xml:space="preserve">    &lt;col nums="301..450" clr="12" text=" пассажирские круглогодичные"/&gt;</w:t>
      </w:r>
    </w:p>
    <w:p w:rsidR="00F929AE" w:rsidRPr="00F929AE" w:rsidRDefault="00F929AE" w:rsidP="00F929AE">
      <w:pPr>
        <w:pStyle w:val="af2"/>
        <w:jc w:val="both"/>
        <w:rPr>
          <w:sz w:val="16"/>
          <w:szCs w:val="16"/>
        </w:rPr>
      </w:pPr>
      <w:r w:rsidRPr="00F929AE">
        <w:rPr>
          <w:sz w:val="16"/>
          <w:szCs w:val="16"/>
        </w:rPr>
        <w:t xml:space="preserve">    &lt;col nums="451..598" clr="12" text=" пассажирские сезонные,pазового назначения и детские"/&gt;</w:t>
      </w:r>
    </w:p>
    <w:p w:rsidR="00F929AE" w:rsidRPr="00F929AE" w:rsidRDefault="00F929AE" w:rsidP="00F929AE">
      <w:pPr>
        <w:pStyle w:val="af2"/>
        <w:jc w:val="both"/>
        <w:rPr>
          <w:sz w:val="16"/>
          <w:szCs w:val="16"/>
        </w:rPr>
      </w:pPr>
      <w:r w:rsidRPr="00F929AE">
        <w:rPr>
          <w:sz w:val="16"/>
          <w:szCs w:val="16"/>
        </w:rPr>
        <w:t xml:space="preserve">    &lt;col nums="601..698" clr="12" text=" пассажирские круглогодичные с маршрутом следования до 700 "/&gt;</w:t>
      </w:r>
    </w:p>
    <w:p w:rsidR="00F929AE" w:rsidRPr="00F929AE" w:rsidRDefault="00F929AE" w:rsidP="00F929AE">
      <w:pPr>
        <w:pStyle w:val="af2"/>
        <w:jc w:val="both"/>
        <w:rPr>
          <w:sz w:val="16"/>
          <w:szCs w:val="16"/>
        </w:rPr>
      </w:pPr>
      <w:r w:rsidRPr="00F929AE">
        <w:rPr>
          <w:sz w:val="16"/>
          <w:szCs w:val="16"/>
        </w:rPr>
        <w:t xml:space="preserve">    &lt;col nums="701..750" clr="12" text=" скоростные"/&gt;</w:t>
      </w:r>
    </w:p>
    <w:p w:rsidR="00F929AE" w:rsidRPr="00F929AE" w:rsidRDefault="00F929AE" w:rsidP="00F929AE">
      <w:pPr>
        <w:pStyle w:val="af2"/>
        <w:jc w:val="both"/>
        <w:rPr>
          <w:sz w:val="16"/>
          <w:szCs w:val="16"/>
        </w:rPr>
      </w:pPr>
      <w:r w:rsidRPr="00F929AE">
        <w:rPr>
          <w:sz w:val="16"/>
          <w:szCs w:val="16"/>
        </w:rPr>
        <w:t xml:space="preserve">    &lt;col nums="751..788" clr="12" text=" высокоскоростные"/&gt;</w:t>
      </w:r>
    </w:p>
    <w:p w:rsidR="00F929AE" w:rsidRPr="00F929AE" w:rsidRDefault="00F929AE" w:rsidP="00F929AE">
      <w:pPr>
        <w:pStyle w:val="af2"/>
        <w:jc w:val="both"/>
        <w:rPr>
          <w:sz w:val="16"/>
          <w:szCs w:val="16"/>
        </w:rPr>
      </w:pPr>
      <w:r w:rsidRPr="00F929AE">
        <w:rPr>
          <w:sz w:val="16"/>
          <w:szCs w:val="16"/>
        </w:rPr>
        <w:t xml:space="preserve">    &lt;col nums="801..898" clr="12" text=" скоpые моторвагонным подвижным составом(кроме скоростных и высокоскоростных)"/&gt;</w:t>
      </w:r>
    </w:p>
    <w:p w:rsidR="00F929AE" w:rsidRPr="00F929AE" w:rsidRDefault="00F929AE" w:rsidP="00F929AE">
      <w:pPr>
        <w:pStyle w:val="af2"/>
        <w:jc w:val="both"/>
        <w:rPr>
          <w:sz w:val="16"/>
          <w:szCs w:val="16"/>
        </w:rPr>
      </w:pPr>
      <w:r w:rsidRPr="00F929AE">
        <w:rPr>
          <w:sz w:val="16"/>
          <w:szCs w:val="16"/>
        </w:rPr>
        <w:t xml:space="preserve">    &lt;col nums="901..920" clr="12" text=" служебного(специального) назначения"/&gt;</w:t>
      </w:r>
    </w:p>
    <w:p w:rsidR="00F929AE" w:rsidRPr="00F929AE" w:rsidRDefault="00F929AE" w:rsidP="00F929AE">
      <w:pPr>
        <w:pStyle w:val="af2"/>
        <w:jc w:val="both"/>
        <w:rPr>
          <w:sz w:val="16"/>
          <w:szCs w:val="16"/>
        </w:rPr>
      </w:pPr>
      <w:r w:rsidRPr="00F929AE">
        <w:rPr>
          <w:sz w:val="16"/>
          <w:szCs w:val="16"/>
        </w:rPr>
        <w:t xml:space="preserve">    &lt;col nums="921..940" clr="12" text=" туристические(коммерческие)"/&gt;</w:t>
      </w:r>
    </w:p>
    <w:p w:rsidR="00F929AE" w:rsidRPr="00F929AE" w:rsidRDefault="00F929AE" w:rsidP="00F929AE">
      <w:pPr>
        <w:pStyle w:val="af2"/>
        <w:jc w:val="both"/>
        <w:rPr>
          <w:sz w:val="16"/>
          <w:szCs w:val="16"/>
          <w:lang w:val="en-US"/>
        </w:rPr>
      </w:pPr>
      <w:r w:rsidRPr="0070778A">
        <w:rPr>
          <w:sz w:val="16"/>
          <w:szCs w:val="16"/>
        </w:rPr>
        <w:t xml:space="preserve">    </w:t>
      </w:r>
      <w:r w:rsidRPr="00F929AE">
        <w:rPr>
          <w:sz w:val="16"/>
          <w:szCs w:val="16"/>
          <w:lang w:val="en-US"/>
        </w:rPr>
        <w:t xml:space="preserve">&lt;col nums="941..960" clr="12" text=" </w:t>
      </w:r>
      <w:r w:rsidRPr="00F929AE">
        <w:rPr>
          <w:sz w:val="16"/>
          <w:szCs w:val="16"/>
        </w:rPr>
        <w:t>людские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nums="961..970" clr="12" text=" </w:t>
      </w:r>
      <w:r w:rsidRPr="00F929AE">
        <w:rPr>
          <w:sz w:val="16"/>
          <w:szCs w:val="16"/>
        </w:rPr>
        <w:t>г</w:t>
      </w:r>
      <w:r w:rsidRPr="00F929AE">
        <w:rPr>
          <w:sz w:val="16"/>
          <w:szCs w:val="16"/>
          <w:lang w:val="en-US"/>
        </w:rPr>
        <w:t>p</w:t>
      </w:r>
      <w:r w:rsidRPr="00F929AE">
        <w:rPr>
          <w:sz w:val="16"/>
          <w:szCs w:val="16"/>
        </w:rPr>
        <w:t>узо</w:t>
      </w:r>
      <w:r w:rsidRPr="00F929AE">
        <w:rPr>
          <w:sz w:val="16"/>
          <w:szCs w:val="16"/>
          <w:lang w:val="en-US"/>
        </w:rPr>
        <w:t>-</w:t>
      </w:r>
      <w:r w:rsidRPr="00F929AE">
        <w:rPr>
          <w:sz w:val="16"/>
          <w:szCs w:val="16"/>
        </w:rPr>
        <w:t>пассажи</w:t>
      </w:r>
      <w:r w:rsidRPr="00F929AE">
        <w:rPr>
          <w:sz w:val="16"/>
          <w:szCs w:val="16"/>
          <w:lang w:val="en-US"/>
        </w:rPr>
        <w:t>p</w:t>
      </w:r>
      <w:r w:rsidRPr="00F929AE">
        <w:rPr>
          <w:sz w:val="16"/>
          <w:szCs w:val="16"/>
        </w:rPr>
        <w:t>ские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nums="971..998" clr="12" text=" </w:t>
      </w:r>
      <w:r w:rsidRPr="00F929AE">
        <w:rPr>
          <w:sz w:val="16"/>
          <w:szCs w:val="16"/>
        </w:rPr>
        <w:t>почтово</w:t>
      </w:r>
      <w:r w:rsidRPr="00F929AE">
        <w:rPr>
          <w:sz w:val="16"/>
          <w:szCs w:val="16"/>
          <w:lang w:val="en-US"/>
        </w:rPr>
        <w:t>-</w:t>
      </w:r>
      <w:r w:rsidRPr="00F929AE">
        <w:rPr>
          <w:sz w:val="16"/>
          <w:szCs w:val="16"/>
        </w:rPr>
        <w:t>багажные</w:t>
      </w:r>
      <w:r w:rsidRPr="00F929AE">
        <w:rPr>
          <w:sz w:val="16"/>
          <w:szCs w:val="16"/>
          <w:lang w:val="en-US"/>
        </w:rPr>
        <w:t>"/&gt;</w:t>
      </w:r>
    </w:p>
    <w:p w:rsidR="00F929AE" w:rsidRPr="00F929AE" w:rsidRDefault="00F929AE" w:rsidP="00F929AE">
      <w:pPr>
        <w:pStyle w:val="af2"/>
        <w:jc w:val="both"/>
        <w:rPr>
          <w:sz w:val="16"/>
          <w:szCs w:val="16"/>
          <w:lang w:val="en-US"/>
        </w:rPr>
      </w:pPr>
    </w:p>
    <w:p w:rsidR="00F929AE" w:rsidRPr="00F929AE" w:rsidRDefault="00F929AE" w:rsidP="00F929AE">
      <w:pPr>
        <w:pStyle w:val="af2"/>
        <w:jc w:val="both"/>
        <w:rPr>
          <w:sz w:val="16"/>
          <w:szCs w:val="16"/>
          <w:lang w:val="en-US"/>
        </w:rPr>
      </w:pPr>
      <w:r w:rsidRPr="00F929AE">
        <w:rPr>
          <w:sz w:val="16"/>
          <w:szCs w:val="16"/>
          <w:lang w:val="en-US"/>
        </w:rPr>
        <w:t xml:space="preserve">    &lt;col nums="6001..6998" clr="12" text=" </w:t>
      </w:r>
      <w:r w:rsidRPr="00F929AE">
        <w:rPr>
          <w:sz w:val="16"/>
          <w:szCs w:val="16"/>
        </w:rPr>
        <w:t>п</w:t>
      </w:r>
      <w:r w:rsidRPr="00F929AE">
        <w:rPr>
          <w:sz w:val="16"/>
          <w:szCs w:val="16"/>
          <w:lang w:val="en-US"/>
        </w:rPr>
        <w:t>p</w:t>
      </w:r>
      <w:r w:rsidRPr="00F929AE">
        <w:rPr>
          <w:sz w:val="16"/>
          <w:szCs w:val="16"/>
        </w:rPr>
        <w:t>иго</w:t>
      </w:r>
      <w:r w:rsidRPr="00F929AE">
        <w:rPr>
          <w:sz w:val="16"/>
          <w:szCs w:val="16"/>
          <w:lang w:val="en-US"/>
        </w:rPr>
        <w:t>p</w:t>
      </w:r>
      <w:r w:rsidRPr="00F929AE">
        <w:rPr>
          <w:sz w:val="16"/>
          <w:szCs w:val="16"/>
        </w:rPr>
        <w:t>одные</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&lt;col nums="7001..7098" clr="12" text=" скоpые пригородные с резервированием мест"/&gt;</w:t>
      </w:r>
    </w:p>
    <w:p w:rsidR="00F929AE" w:rsidRPr="00F929AE" w:rsidRDefault="00F929AE" w:rsidP="00F929AE">
      <w:pPr>
        <w:pStyle w:val="af2"/>
        <w:jc w:val="both"/>
        <w:rPr>
          <w:sz w:val="16"/>
          <w:szCs w:val="16"/>
        </w:rPr>
      </w:pPr>
      <w:r w:rsidRPr="00F929AE">
        <w:rPr>
          <w:sz w:val="16"/>
          <w:szCs w:val="16"/>
        </w:rPr>
        <w:t xml:space="preserve">    &lt;col nums="7101..7598" clr="12" text=" скоpые пригородные и городские поезда"/&gt;</w:t>
      </w:r>
    </w:p>
    <w:p w:rsidR="00F929AE" w:rsidRPr="00F929AE" w:rsidRDefault="00F929AE" w:rsidP="00F929AE">
      <w:pPr>
        <w:pStyle w:val="af2"/>
        <w:jc w:val="both"/>
        <w:rPr>
          <w:sz w:val="16"/>
          <w:szCs w:val="16"/>
        </w:rPr>
      </w:pPr>
      <w:r w:rsidRPr="00F929AE">
        <w:rPr>
          <w:sz w:val="16"/>
          <w:szCs w:val="16"/>
        </w:rPr>
        <w:t xml:space="preserve">    &lt;col nums="7601..7698" clr="12" text=" поезда служебного(специального) назначения"/&gt;</w:t>
      </w:r>
    </w:p>
    <w:p w:rsidR="00F929AE" w:rsidRPr="00F929AE" w:rsidRDefault="00F929AE" w:rsidP="00F929AE">
      <w:pPr>
        <w:pStyle w:val="af2"/>
        <w:jc w:val="both"/>
        <w:rPr>
          <w:sz w:val="16"/>
          <w:szCs w:val="16"/>
        </w:rPr>
      </w:pPr>
    </w:p>
    <w:p w:rsidR="00F929AE" w:rsidRPr="00F929AE" w:rsidRDefault="00F929AE" w:rsidP="00F929AE">
      <w:pPr>
        <w:pStyle w:val="af2"/>
        <w:jc w:val="both"/>
        <w:rPr>
          <w:sz w:val="16"/>
          <w:szCs w:val="16"/>
          <w:lang w:val="en-US"/>
        </w:rPr>
      </w:pPr>
      <w:r w:rsidRPr="00F929AE">
        <w:rPr>
          <w:sz w:val="16"/>
          <w:szCs w:val="16"/>
        </w:rPr>
        <w:t xml:space="preserve">    </w:t>
      </w:r>
      <w:r w:rsidRPr="00F929AE">
        <w:rPr>
          <w:sz w:val="16"/>
          <w:szCs w:val="16"/>
          <w:lang w:val="en-US"/>
        </w:rPr>
        <w:t>&lt;col nums="1001..1998" clr="RGB(255, 128, 0)" wid="4" stil="1"  text="</w:t>
      </w:r>
      <w:r w:rsidRPr="00F929AE">
        <w:rPr>
          <w:sz w:val="16"/>
          <w:szCs w:val="16"/>
        </w:rPr>
        <w:t>расцветка</w:t>
      </w:r>
      <w:r w:rsidRPr="00F929AE">
        <w:rPr>
          <w:sz w:val="16"/>
          <w:szCs w:val="16"/>
          <w:lang w:val="en-US"/>
        </w:rPr>
        <w:t xml:space="preserve"> </w:t>
      </w:r>
      <w:r w:rsidRPr="00F929AE">
        <w:rPr>
          <w:sz w:val="16"/>
          <w:szCs w:val="16"/>
        </w:rPr>
        <w:t>ЦД</w:t>
      </w:r>
      <w:r w:rsidRPr="00F929AE">
        <w:rPr>
          <w:sz w:val="16"/>
          <w:szCs w:val="16"/>
          <w:lang w:val="en-US"/>
        </w:rPr>
        <w:t>" nchars="</w:t>
      </w:r>
      <w:r w:rsidRPr="00F929AE">
        <w:rPr>
          <w:sz w:val="16"/>
          <w:szCs w:val="16"/>
        </w:rPr>
        <w:t>СР</w:t>
      </w:r>
      <w:r w:rsidRPr="00F929AE">
        <w:rPr>
          <w:sz w:val="16"/>
          <w:szCs w:val="16"/>
          <w:lang w:val="en-US"/>
        </w:rPr>
        <w:t xml:space="preserve">"/&gt;    </w:t>
      </w:r>
    </w:p>
    <w:p w:rsidR="00F929AE" w:rsidRPr="00F929AE" w:rsidRDefault="00F929AE" w:rsidP="00F929AE">
      <w:pPr>
        <w:pStyle w:val="af2"/>
        <w:jc w:val="both"/>
        <w:rPr>
          <w:sz w:val="16"/>
          <w:szCs w:val="16"/>
          <w:lang w:val="en-US"/>
        </w:rPr>
      </w:pPr>
    </w:p>
    <w:p w:rsidR="00F929AE" w:rsidRPr="00F929AE" w:rsidRDefault="00F929AE" w:rsidP="00F929AE">
      <w:pPr>
        <w:pStyle w:val="af2"/>
        <w:jc w:val="both"/>
        <w:rPr>
          <w:sz w:val="16"/>
          <w:szCs w:val="16"/>
        </w:rPr>
      </w:pPr>
      <w:r w:rsidRPr="0070778A">
        <w:rPr>
          <w:sz w:val="16"/>
          <w:szCs w:val="16"/>
          <w:lang w:val="en-US"/>
        </w:rPr>
        <w:t xml:space="preserve">    </w:t>
      </w:r>
      <w:r w:rsidRPr="00F929AE">
        <w:rPr>
          <w:sz w:val="16"/>
          <w:szCs w:val="16"/>
        </w:rPr>
        <w:t>&lt;col nums="9201..9248" clr="3" wid="3" text=" соединенные поезда, первому"/&gt;</w:t>
      </w:r>
    </w:p>
    <w:p w:rsidR="00F929AE" w:rsidRPr="00F929AE" w:rsidRDefault="00F929AE" w:rsidP="00F929AE">
      <w:pPr>
        <w:pStyle w:val="af2"/>
        <w:jc w:val="both"/>
        <w:rPr>
          <w:sz w:val="16"/>
          <w:szCs w:val="16"/>
        </w:rPr>
      </w:pPr>
      <w:r w:rsidRPr="00F929AE">
        <w:rPr>
          <w:sz w:val="16"/>
          <w:szCs w:val="16"/>
        </w:rPr>
        <w:t xml:space="preserve">    &lt;col nums="9251..9298" clr="3" wid="3" text=" соединенные поезда, второму"/&gt;</w:t>
      </w:r>
    </w:p>
    <w:p w:rsidR="00F929AE" w:rsidRPr="00F929AE" w:rsidRDefault="00F929AE" w:rsidP="00F929AE">
      <w:pPr>
        <w:pStyle w:val="af2"/>
        <w:jc w:val="both"/>
        <w:rPr>
          <w:sz w:val="16"/>
          <w:szCs w:val="16"/>
        </w:rPr>
      </w:pPr>
      <w:r w:rsidRPr="00F929AE">
        <w:rPr>
          <w:sz w:val="16"/>
          <w:szCs w:val="16"/>
        </w:rPr>
        <w:t xml:space="preserve">    &lt;col nums="9301..9498" clr="11" text=" для составов из порожн.ваг.,350-520 осей с одним локом."/&gt;</w:t>
      </w:r>
    </w:p>
    <w:p w:rsidR="00F929AE" w:rsidRPr="00F929AE" w:rsidRDefault="00F929AE" w:rsidP="00F929AE">
      <w:pPr>
        <w:pStyle w:val="af2"/>
        <w:jc w:val="both"/>
        <w:rPr>
          <w:sz w:val="16"/>
          <w:szCs w:val="16"/>
        </w:rPr>
      </w:pPr>
      <w:r w:rsidRPr="00F929AE">
        <w:rPr>
          <w:sz w:val="16"/>
          <w:szCs w:val="16"/>
        </w:rPr>
        <w:t xml:space="preserve">    &lt;col nums="9501..9698" clr="3" wid="3" text=" тяжеловесные поезда"/&gt;</w:t>
      </w:r>
    </w:p>
    <w:p w:rsidR="00F929AE" w:rsidRPr="00F929AE" w:rsidRDefault="00F929AE" w:rsidP="00F929AE">
      <w:pPr>
        <w:pStyle w:val="af2"/>
        <w:jc w:val="both"/>
        <w:rPr>
          <w:sz w:val="16"/>
          <w:szCs w:val="16"/>
        </w:rPr>
      </w:pPr>
      <w:r w:rsidRPr="00F929AE">
        <w:rPr>
          <w:sz w:val="16"/>
          <w:szCs w:val="16"/>
        </w:rPr>
        <w:t xml:space="preserve">    &lt;col nums="9701..9750" clr="3" wid="3" text=" тяжеловесные поезда весом 8000т."/&gt;</w:t>
      </w:r>
    </w:p>
    <w:p w:rsidR="00F929AE" w:rsidRPr="00F929AE" w:rsidRDefault="00F929AE" w:rsidP="00F929AE">
      <w:pPr>
        <w:pStyle w:val="af2"/>
        <w:jc w:val="both"/>
        <w:rPr>
          <w:sz w:val="16"/>
          <w:szCs w:val="16"/>
        </w:rPr>
      </w:pPr>
      <w:r w:rsidRPr="00F929AE">
        <w:rPr>
          <w:sz w:val="16"/>
          <w:szCs w:val="16"/>
        </w:rPr>
        <w:t xml:space="preserve">    &lt;col nums="9751..9798" clr="3" wid="3" text=" тяжеловесные поезда весом 9000т. и более"/&gt;</w:t>
      </w:r>
    </w:p>
    <w:p w:rsidR="00F929AE" w:rsidRPr="00F929AE" w:rsidRDefault="00F929AE" w:rsidP="00F929AE">
      <w:pPr>
        <w:pStyle w:val="af2"/>
        <w:jc w:val="both"/>
        <w:rPr>
          <w:sz w:val="16"/>
          <w:szCs w:val="16"/>
          <w:lang w:val="en-US"/>
        </w:rPr>
      </w:pPr>
      <w:r w:rsidRPr="00F929AE">
        <w:rPr>
          <w:sz w:val="16"/>
          <w:szCs w:val="16"/>
        </w:rPr>
        <w:t xml:space="preserve">    </w:t>
      </w:r>
      <w:r w:rsidRPr="00F929AE">
        <w:rPr>
          <w:sz w:val="16"/>
          <w:szCs w:val="16"/>
          <w:lang w:val="en-US"/>
        </w:rPr>
        <w:t xml:space="preserve">&lt;col nums="2001..2998" clr="3" text=" </w:t>
      </w:r>
      <w:r w:rsidRPr="00F929AE">
        <w:rPr>
          <w:sz w:val="16"/>
          <w:szCs w:val="16"/>
        </w:rPr>
        <w:t>сквозные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nums="3001..3398" clr="3" text=" </w:t>
      </w:r>
      <w:r w:rsidRPr="00F929AE">
        <w:rPr>
          <w:sz w:val="16"/>
          <w:szCs w:val="16"/>
        </w:rPr>
        <w:t>участковые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nums="3401..3468" clr="3" stil="4" text=" </w:t>
      </w:r>
      <w:r w:rsidRPr="00F929AE">
        <w:rPr>
          <w:sz w:val="16"/>
          <w:szCs w:val="16"/>
        </w:rPr>
        <w:t>сборные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nums="3471..3498" clr="3" stil="4" text=" </w:t>
      </w:r>
      <w:r w:rsidRPr="00F929AE">
        <w:rPr>
          <w:sz w:val="16"/>
          <w:szCs w:val="16"/>
        </w:rPr>
        <w:t>сборно</w:t>
      </w:r>
      <w:r w:rsidRPr="00F929AE">
        <w:rPr>
          <w:sz w:val="16"/>
          <w:szCs w:val="16"/>
          <w:lang w:val="en-US"/>
        </w:rPr>
        <w:t>-</w:t>
      </w:r>
      <w:r w:rsidRPr="00F929AE">
        <w:rPr>
          <w:sz w:val="16"/>
          <w:szCs w:val="16"/>
        </w:rPr>
        <w:t>участковые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nums="3501..3598" clr="6" text=" </w:t>
      </w:r>
      <w:r w:rsidRPr="00F929AE">
        <w:rPr>
          <w:sz w:val="16"/>
          <w:szCs w:val="16"/>
        </w:rPr>
        <w:t>вывозные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lastRenderedPageBreak/>
        <w:t xml:space="preserve">    &lt;col nums="3601..3798" clr="6" text=" </w:t>
      </w:r>
      <w:r w:rsidRPr="00F929AE">
        <w:rPr>
          <w:sz w:val="16"/>
          <w:szCs w:val="16"/>
        </w:rPr>
        <w:t>передаточные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nums="3801..3898" clr="6" text=" </w:t>
      </w:r>
      <w:r w:rsidRPr="00F929AE">
        <w:rPr>
          <w:sz w:val="16"/>
          <w:szCs w:val="16"/>
        </w:rPr>
        <w:t>диспетчерские</w:t>
      </w:r>
      <w:r w:rsidRPr="00F929AE">
        <w:rPr>
          <w:sz w:val="16"/>
          <w:szCs w:val="16"/>
          <w:lang w:val="en-US"/>
        </w:rPr>
        <w:t xml:space="preserve"> </w:t>
      </w:r>
      <w:r w:rsidRPr="00F929AE">
        <w:rPr>
          <w:sz w:val="16"/>
          <w:szCs w:val="16"/>
        </w:rPr>
        <w:t>локомотивы</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&lt;col nums="3901..3978" clr="6" text=" подача вагонов на перегон для выгрузки в 'окно' при произв. путевых работ"/&gt;</w:t>
      </w:r>
    </w:p>
    <w:p w:rsidR="00F929AE" w:rsidRPr="00F929AE" w:rsidRDefault="00F929AE" w:rsidP="00F929AE">
      <w:pPr>
        <w:pStyle w:val="af2"/>
        <w:jc w:val="both"/>
        <w:rPr>
          <w:sz w:val="16"/>
          <w:szCs w:val="16"/>
        </w:rPr>
      </w:pPr>
      <w:r w:rsidRPr="00F929AE">
        <w:rPr>
          <w:sz w:val="16"/>
          <w:szCs w:val="16"/>
        </w:rPr>
        <w:t xml:space="preserve">    &lt;col nums="3981..3998" clr="6" text=" подача вагонов на пpимыкание на перегоне по коммеpч.докум."/&gt;</w:t>
      </w:r>
    </w:p>
    <w:p w:rsidR="00F929AE" w:rsidRPr="00F929AE" w:rsidRDefault="00F929AE" w:rsidP="00F929AE">
      <w:pPr>
        <w:pStyle w:val="af2"/>
        <w:jc w:val="both"/>
        <w:rPr>
          <w:sz w:val="16"/>
          <w:szCs w:val="16"/>
        </w:rPr>
      </w:pPr>
    </w:p>
    <w:p w:rsidR="00F929AE" w:rsidRPr="00F929AE" w:rsidRDefault="00F929AE" w:rsidP="00F929AE">
      <w:pPr>
        <w:pStyle w:val="af2"/>
        <w:jc w:val="both"/>
        <w:rPr>
          <w:sz w:val="16"/>
          <w:szCs w:val="16"/>
        </w:rPr>
      </w:pPr>
      <w:r w:rsidRPr="00F929AE">
        <w:rPr>
          <w:sz w:val="16"/>
          <w:szCs w:val="16"/>
        </w:rPr>
        <w:t xml:space="preserve">    &lt;col nums="4001..4148" clr="9" stil="4" text=" толкачи-pезеpвн.лок. для подталкивания гpузовых"/&gt;</w:t>
      </w:r>
    </w:p>
    <w:p w:rsidR="00F929AE" w:rsidRPr="00F929AE" w:rsidRDefault="00F929AE" w:rsidP="00F929AE">
      <w:pPr>
        <w:pStyle w:val="af2"/>
        <w:jc w:val="both"/>
        <w:rPr>
          <w:sz w:val="16"/>
          <w:szCs w:val="16"/>
        </w:rPr>
      </w:pPr>
      <w:r w:rsidRPr="00F929AE">
        <w:rPr>
          <w:sz w:val="16"/>
          <w:szCs w:val="16"/>
        </w:rPr>
        <w:t xml:space="preserve">    &lt;col nums="4151..4188" clr="9" stil="4" text=" толкачи-pезеpвн.лок. для подталкивания пассажирских"/&gt;</w:t>
      </w:r>
    </w:p>
    <w:p w:rsidR="00F929AE" w:rsidRPr="00F929AE" w:rsidRDefault="00F929AE" w:rsidP="00F929AE">
      <w:pPr>
        <w:pStyle w:val="af2"/>
        <w:jc w:val="both"/>
        <w:rPr>
          <w:sz w:val="16"/>
          <w:szCs w:val="16"/>
        </w:rPr>
      </w:pPr>
      <w:r w:rsidRPr="00F929AE">
        <w:rPr>
          <w:sz w:val="16"/>
          <w:szCs w:val="16"/>
        </w:rPr>
        <w:t xml:space="preserve">    &lt;col nums="4191..4198" clr="9" stil="4" text=" толкачи-pезеpвн.лок. для подталкивания хозяйственных"/&gt;</w:t>
      </w:r>
    </w:p>
    <w:p w:rsidR="00F929AE" w:rsidRDefault="00F929AE" w:rsidP="00F929AE">
      <w:pPr>
        <w:pStyle w:val="af2"/>
        <w:jc w:val="both"/>
        <w:rPr>
          <w:sz w:val="16"/>
          <w:szCs w:val="16"/>
        </w:rPr>
      </w:pPr>
    </w:p>
    <w:p w:rsidR="00F929AE" w:rsidRDefault="00F929AE" w:rsidP="00F929AE">
      <w:pPr>
        <w:pStyle w:val="af2"/>
        <w:jc w:val="both"/>
        <w:rPr>
          <w:sz w:val="16"/>
          <w:szCs w:val="16"/>
        </w:rPr>
      </w:pPr>
      <w:r>
        <w:rPr>
          <w:sz w:val="16"/>
          <w:szCs w:val="16"/>
        </w:rPr>
        <w:t>…</w:t>
      </w:r>
    </w:p>
    <w:p w:rsidR="0070778A" w:rsidRPr="0070778A" w:rsidRDefault="0070778A" w:rsidP="00F929AE">
      <w:pPr>
        <w:pStyle w:val="af2"/>
        <w:jc w:val="both"/>
        <w:rPr>
          <w:i/>
          <w:sz w:val="16"/>
          <w:szCs w:val="16"/>
        </w:rPr>
      </w:pPr>
      <w:r w:rsidRPr="0070778A">
        <w:rPr>
          <w:i/>
          <w:sz w:val="16"/>
          <w:szCs w:val="16"/>
        </w:rPr>
        <w:t>[файл сокращен]</w:t>
      </w:r>
    </w:p>
    <w:p w:rsidR="00F929AE" w:rsidRDefault="00F929AE" w:rsidP="00F929AE">
      <w:pPr>
        <w:pStyle w:val="af2"/>
        <w:jc w:val="both"/>
        <w:rPr>
          <w:sz w:val="16"/>
          <w:szCs w:val="16"/>
        </w:rPr>
      </w:pPr>
      <w:r>
        <w:rPr>
          <w:sz w:val="16"/>
          <w:szCs w:val="16"/>
        </w:rPr>
        <w:t>…</w:t>
      </w:r>
    </w:p>
    <w:p w:rsidR="00F929AE" w:rsidRDefault="00F929AE" w:rsidP="00F929AE">
      <w:pPr>
        <w:pStyle w:val="af2"/>
        <w:jc w:val="both"/>
        <w:rPr>
          <w:sz w:val="16"/>
          <w:szCs w:val="16"/>
        </w:rPr>
      </w:pPr>
    </w:p>
    <w:p w:rsidR="00F929AE" w:rsidRPr="0070778A" w:rsidRDefault="00F929AE" w:rsidP="00F929AE">
      <w:pPr>
        <w:pStyle w:val="af2"/>
        <w:jc w:val="both"/>
        <w:rPr>
          <w:sz w:val="16"/>
          <w:szCs w:val="16"/>
        </w:rPr>
      </w:pPr>
      <w:r w:rsidRPr="0070778A">
        <w:rPr>
          <w:sz w:val="16"/>
          <w:szCs w:val="16"/>
        </w:rPr>
        <w:t xml:space="preserve">    &lt;</w:t>
      </w:r>
      <w:r w:rsidRPr="00F929AE">
        <w:rPr>
          <w:sz w:val="16"/>
          <w:szCs w:val="16"/>
          <w:lang w:val="en-US"/>
        </w:rPr>
        <w:t>col</w:t>
      </w:r>
      <w:r w:rsidRPr="0070778A">
        <w:rPr>
          <w:sz w:val="16"/>
          <w:szCs w:val="16"/>
        </w:rPr>
        <w:t xml:space="preserve"> </w:t>
      </w:r>
      <w:r w:rsidRPr="00F929AE">
        <w:rPr>
          <w:sz w:val="16"/>
          <w:szCs w:val="16"/>
          <w:lang w:val="en-US"/>
        </w:rPr>
        <w:t>nums</w:t>
      </w:r>
      <w:r w:rsidRPr="0070778A">
        <w:rPr>
          <w:sz w:val="16"/>
          <w:szCs w:val="16"/>
        </w:rPr>
        <w:t xml:space="preserve">="1643..1646" </w:t>
      </w:r>
      <w:r w:rsidRPr="00F929AE">
        <w:rPr>
          <w:sz w:val="16"/>
          <w:szCs w:val="16"/>
          <w:lang w:val="en-US"/>
        </w:rPr>
        <w:t>stans</w:t>
      </w:r>
      <w:r w:rsidRPr="0070778A">
        <w:rPr>
          <w:sz w:val="16"/>
          <w:szCs w:val="16"/>
        </w:rPr>
        <w:t>_</w:t>
      </w:r>
      <w:r w:rsidRPr="00F929AE">
        <w:rPr>
          <w:sz w:val="16"/>
          <w:szCs w:val="16"/>
          <w:lang w:val="en-US"/>
        </w:rPr>
        <w:t>sf</w:t>
      </w:r>
      <w:r w:rsidRPr="0070778A">
        <w:rPr>
          <w:sz w:val="16"/>
          <w:szCs w:val="16"/>
        </w:rPr>
        <w:t xml:space="preserve">="9116" </w:t>
      </w:r>
      <w:r w:rsidRPr="00F929AE">
        <w:rPr>
          <w:sz w:val="16"/>
          <w:szCs w:val="16"/>
          <w:lang w:val="en-US"/>
        </w:rPr>
        <w:t>stans</w:t>
      </w:r>
      <w:r w:rsidRPr="0070778A">
        <w:rPr>
          <w:sz w:val="16"/>
          <w:szCs w:val="16"/>
        </w:rPr>
        <w:t>_</w:t>
      </w:r>
      <w:r w:rsidRPr="00F929AE">
        <w:rPr>
          <w:sz w:val="16"/>
          <w:szCs w:val="16"/>
          <w:lang w:val="en-US"/>
        </w:rPr>
        <w:t>rf</w:t>
      </w:r>
      <w:r w:rsidRPr="0070778A">
        <w:rPr>
          <w:sz w:val="16"/>
          <w:szCs w:val="16"/>
        </w:rPr>
        <w:t xml:space="preserve">="9878" </w:t>
      </w:r>
      <w:r w:rsidRPr="00F929AE">
        <w:rPr>
          <w:sz w:val="16"/>
          <w:szCs w:val="16"/>
          <w:lang w:val="en-US"/>
        </w:rPr>
        <w:t>clr</w:t>
      </w:r>
      <w:r w:rsidRPr="0070778A">
        <w:rPr>
          <w:sz w:val="16"/>
          <w:szCs w:val="16"/>
        </w:rPr>
        <w:t xml:space="preserve">="13" </w:t>
      </w:r>
      <w:r w:rsidRPr="00F929AE">
        <w:rPr>
          <w:sz w:val="16"/>
          <w:szCs w:val="16"/>
          <w:lang w:val="en-US"/>
        </w:rPr>
        <w:t>stil</w:t>
      </w:r>
      <w:r w:rsidRPr="0070778A">
        <w:rPr>
          <w:sz w:val="16"/>
          <w:szCs w:val="16"/>
        </w:rPr>
        <w:t xml:space="preserve">="1" </w:t>
      </w:r>
      <w:r w:rsidRPr="00F929AE">
        <w:rPr>
          <w:sz w:val="16"/>
          <w:szCs w:val="16"/>
          <w:lang w:val="en-US"/>
        </w:rPr>
        <w:t>wid</w:t>
      </w:r>
      <w:r w:rsidRPr="0070778A">
        <w:rPr>
          <w:sz w:val="16"/>
          <w:szCs w:val="16"/>
        </w:rPr>
        <w:t xml:space="preserve">="3" </w:t>
      </w:r>
      <w:r w:rsidRPr="00F929AE">
        <w:rPr>
          <w:sz w:val="16"/>
          <w:szCs w:val="16"/>
          <w:lang w:val="en-US"/>
        </w:rPr>
        <w:t>text</w:t>
      </w:r>
      <w:r w:rsidRPr="0070778A">
        <w:rPr>
          <w:sz w:val="16"/>
          <w:szCs w:val="16"/>
        </w:rPr>
        <w:t>="</w:t>
      </w:r>
      <w:r w:rsidRPr="00F929AE">
        <w:rPr>
          <w:sz w:val="16"/>
          <w:szCs w:val="16"/>
        </w:rPr>
        <w:t>Наряд</w:t>
      </w:r>
      <w:r w:rsidRPr="0070778A">
        <w:rPr>
          <w:sz w:val="16"/>
          <w:szCs w:val="16"/>
        </w:rPr>
        <w:t>-</w:t>
      </w:r>
      <w:r w:rsidRPr="00F929AE">
        <w:rPr>
          <w:sz w:val="16"/>
          <w:szCs w:val="16"/>
        </w:rPr>
        <w:t>заказ</w:t>
      </w:r>
      <w:r w:rsidRPr="0070778A">
        <w:rPr>
          <w:sz w:val="16"/>
          <w:szCs w:val="16"/>
        </w:rPr>
        <w:t xml:space="preserve"> 01-15" </w:t>
      </w:r>
      <w:r w:rsidRPr="00F929AE">
        <w:rPr>
          <w:sz w:val="16"/>
          <w:szCs w:val="16"/>
          <w:lang w:val="en-US"/>
        </w:rPr>
        <w:t>nchars</w:t>
      </w:r>
      <w:r w:rsidRPr="0070778A">
        <w:rPr>
          <w:sz w:val="16"/>
          <w:szCs w:val="16"/>
        </w:rPr>
        <w:t>="</w:t>
      </w:r>
      <w:r w:rsidRPr="00F929AE">
        <w:rPr>
          <w:sz w:val="16"/>
          <w:szCs w:val="16"/>
        </w:rPr>
        <w:t>СР</w:t>
      </w:r>
      <w:r w:rsidRPr="0070778A">
        <w:rPr>
          <w:sz w:val="16"/>
          <w:szCs w:val="16"/>
        </w:rPr>
        <w:t xml:space="preserve">"/&gt;                                   </w:t>
      </w:r>
    </w:p>
    <w:p w:rsidR="00F929AE" w:rsidRPr="00F929AE" w:rsidRDefault="00F929AE" w:rsidP="00F929AE">
      <w:pPr>
        <w:pStyle w:val="af2"/>
        <w:jc w:val="both"/>
        <w:rPr>
          <w:sz w:val="16"/>
          <w:szCs w:val="16"/>
          <w:lang w:val="en-US"/>
        </w:rPr>
      </w:pPr>
      <w:r w:rsidRPr="0070778A">
        <w:rPr>
          <w:sz w:val="16"/>
          <w:szCs w:val="16"/>
        </w:rPr>
        <w:t xml:space="preserve">    </w:t>
      </w:r>
      <w:r w:rsidRPr="00F929AE">
        <w:rPr>
          <w:sz w:val="16"/>
          <w:szCs w:val="16"/>
          <w:lang w:val="en-US"/>
        </w:rPr>
        <w:t>&lt;col nums="1653..1660" stans_sf="9116" stans_rf="9678" clr="13" stil="1" wid="3" text="</w:t>
      </w:r>
      <w:r w:rsidRPr="00F929AE">
        <w:rPr>
          <w:sz w:val="16"/>
          <w:szCs w:val="16"/>
        </w:rPr>
        <w:t>Наряд</w:t>
      </w:r>
      <w:r w:rsidRPr="00F929AE">
        <w:rPr>
          <w:sz w:val="16"/>
          <w:szCs w:val="16"/>
          <w:lang w:val="en-US"/>
        </w:rPr>
        <w:t>-</w:t>
      </w:r>
      <w:r w:rsidRPr="00F929AE">
        <w:rPr>
          <w:sz w:val="16"/>
          <w:szCs w:val="16"/>
        </w:rPr>
        <w:t>заказ</w:t>
      </w:r>
      <w:r w:rsidRPr="00F929AE">
        <w:rPr>
          <w:sz w:val="16"/>
          <w:szCs w:val="16"/>
          <w:lang w:val="en-US"/>
        </w:rPr>
        <w:t xml:space="preserve"> 01-15" nchars="</w:t>
      </w:r>
      <w:r w:rsidRPr="00F929AE">
        <w:rPr>
          <w:sz w:val="16"/>
          <w:szCs w:val="16"/>
        </w:rPr>
        <w:t>СР</w:t>
      </w:r>
      <w:r w:rsidRPr="00F929AE">
        <w:rPr>
          <w:sz w:val="16"/>
          <w:szCs w:val="16"/>
          <w:lang w:val="en-US"/>
        </w:rPr>
        <w:t xml:space="preserve">"/&gt;                                   </w:t>
      </w:r>
    </w:p>
    <w:p w:rsidR="00F929AE" w:rsidRPr="00F929AE" w:rsidRDefault="00F929AE" w:rsidP="00F929AE">
      <w:pPr>
        <w:pStyle w:val="af2"/>
        <w:jc w:val="both"/>
        <w:rPr>
          <w:sz w:val="16"/>
          <w:szCs w:val="16"/>
          <w:lang w:val="en-US"/>
        </w:rPr>
      </w:pPr>
      <w:r w:rsidRPr="00F929AE">
        <w:rPr>
          <w:sz w:val="16"/>
          <w:szCs w:val="16"/>
          <w:lang w:val="en-US"/>
        </w:rPr>
        <w:t xml:space="preserve">                                                                                                                                                                            </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&lt;/Trains&gt;</w:t>
      </w:r>
    </w:p>
    <w:p w:rsidR="00F929AE" w:rsidRPr="00F929AE" w:rsidRDefault="00F929AE" w:rsidP="00F929AE">
      <w:pPr>
        <w:pStyle w:val="af2"/>
        <w:jc w:val="both"/>
        <w:rPr>
          <w:sz w:val="16"/>
          <w:szCs w:val="16"/>
        </w:rPr>
      </w:pPr>
      <w:r w:rsidRPr="00F929AE">
        <w:rPr>
          <w:sz w:val="16"/>
          <w:szCs w:val="16"/>
        </w:rPr>
        <w:t xml:space="preserve">  &lt;LkmTO2&gt;</w:t>
      </w:r>
    </w:p>
    <w:p w:rsidR="00F929AE" w:rsidRPr="00F929AE" w:rsidRDefault="00F929AE" w:rsidP="00F929AE">
      <w:pPr>
        <w:pStyle w:val="af2"/>
        <w:jc w:val="both"/>
        <w:rPr>
          <w:sz w:val="16"/>
          <w:szCs w:val="16"/>
        </w:rPr>
      </w:pPr>
      <w:r w:rsidRPr="00F929AE">
        <w:rPr>
          <w:sz w:val="16"/>
          <w:szCs w:val="16"/>
        </w:rPr>
        <w:t xml:space="preserve">    &lt;!--</w:t>
      </w:r>
    </w:p>
    <w:p w:rsidR="00F929AE" w:rsidRPr="00F929AE" w:rsidRDefault="00F929AE" w:rsidP="00F929AE">
      <w:pPr>
        <w:pStyle w:val="af2"/>
        <w:jc w:val="both"/>
        <w:rPr>
          <w:sz w:val="16"/>
          <w:szCs w:val="16"/>
        </w:rPr>
      </w:pPr>
      <w:r w:rsidRPr="00F929AE">
        <w:rPr>
          <w:sz w:val="16"/>
          <w:szCs w:val="16"/>
        </w:rPr>
        <w:tab/>
        <w:t>В разделе &lt;LkmTO2&gt; описывается расцветка ниток поездов по превышению</w:t>
      </w:r>
    </w:p>
    <w:p w:rsidR="00F929AE" w:rsidRPr="00F929AE" w:rsidRDefault="00F929AE" w:rsidP="00F929AE">
      <w:pPr>
        <w:pStyle w:val="af2"/>
        <w:jc w:val="both"/>
        <w:rPr>
          <w:sz w:val="16"/>
          <w:szCs w:val="16"/>
        </w:rPr>
      </w:pPr>
      <w:r w:rsidRPr="00F929AE">
        <w:rPr>
          <w:sz w:val="16"/>
          <w:szCs w:val="16"/>
        </w:rPr>
        <w:tab/>
        <w:t>их локомотивами пробега после ТО2 в часах.</w:t>
      </w:r>
    </w:p>
    <w:p w:rsidR="00F929AE" w:rsidRPr="00F929AE" w:rsidRDefault="00F929AE" w:rsidP="00F929AE">
      <w:pPr>
        <w:pStyle w:val="af2"/>
        <w:jc w:val="both"/>
        <w:rPr>
          <w:sz w:val="16"/>
          <w:szCs w:val="16"/>
          <w:lang w:val="en-US"/>
        </w:rPr>
      </w:pPr>
      <w:r w:rsidRPr="00F929AE">
        <w:rPr>
          <w:sz w:val="16"/>
          <w:szCs w:val="16"/>
        </w:rPr>
        <w:tab/>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hour="36" clr="2" text="</w:t>
      </w:r>
      <w:r w:rsidRPr="00F929AE">
        <w:rPr>
          <w:sz w:val="16"/>
          <w:szCs w:val="16"/>
        </w:rPr>
        <w:t>Но</w:t>
      </w:r>
      <w:r w:rsidRPr="00F929AE">
        <w:rPr>
          <w:sz w:val="16"/>
          <w:szCs w:val="16"/>
          <w:lang w:val="en-US"/>
        </w:rPr>
        <w:t>p</w:t>
      </w:r>
      <w:r w:rsidRPr="00F929AE">
        <w:rPr>
          <w:sz w:val="16"/>
          <w:szCs w:val="16"/>
        </w:rPr>
        <w:t>мально</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hour="72" clr="14" text="</w:t>
      </w:r>
      <w:r w:rsidRPr="00F929AE">
        <w:rPr>
          <w:sz w:val="16"/>
          <w:szCs w:val="16"/>
        </w:rPr>
        <w:t>Много</w:t>
      </w:r>
      <w:r w:rsidRPr="00F929AE">
        <w:rPr>
          <w:sz w:val="16"/>
          <w:szCs w:val="16"/>
          <w:lang w:val="en-US"/>
        </w:rPr>
        <w:t xml:space="preserve">, </w:t>
      </w:r>
      <w:r w:rsidRPr="00F929AE">
        <w:rPr>
          <w:sz w:val="16"/>
          <w:szCs w:val="16"/>
        </w:rPr>
        <w:t>но</w:t>
      </w:r>
      <w:r w:rsidRPr="00F929AE">
        <w:rPr>
          <w:sz w:val="16"/>
          <w:szCs w:val="16"/>
          <w:lang w:val="en-US"/>
        </w:rPr>
        <w:t xml:space="preserve"> </w:t>
      </w:r>
      <w:r w:rsidRPr="00F929AE">
        <w:rPr>
          <w:sz w:val="16"/>
          <w:szCs w:val="16"/>
        </w:rPr>
        <w:t>в</w:t>
      </w:r>
      <w:r w:rsidRPr="00F929AE">
        <w:rPr>
          <w:sz w:val="16"/>
          <w:szCs w:val="16"/>
          <w:lang w:val="en-US"/>
        </w:rPr>
        <w:t xml:space="preserve"> </w:t>
      </w:r>
      <w:r w:rsidRPr="00F929AE">
        <w:rPr>
          <w:sz w:val="16"/>
          <w:szCs w:val="16"/>
        </w:rPr>
        <w:t>но</w:t>
      </w:r>
      <w:r w:rsidRPr="00F929AE">
        <w:rPr>
          <w:sz w:val="16"/>
          <w:szCs w:val="16"/>
          <w:lang w:val="en-US"/>
        </w:rPr>
        <w:t>p</w:t>
      </w:r>
      <w:r w:rsidRPr="00F929AE">
        <w:rPr>
          <w:sz w:val="16"/>
          <w:szCs w:val="16"/>
        </w:rPr>
        <w:t>ме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hour="9999" clr="12" text="</w:t>
      </w:r>
      <w:r w:rsidRPr="00F929AE">
        <w:rPr>
          <w:sz w:val="16"/>
          <w:szCs w:val="16"/>
        </w:rPr>
        <w:t>Све</w:t>
      </w:r>
      <w:r w:rsidRPr="00F929AE">
        <w:rPr>
          <w:sz w:val="16"/>
          <w:szCs w:val="16"/>
          <w:lang w:val="en-US"/>
        </w:rPr>
        <w:t>p</w:t>
      </w:r>
      <w:r w:rsidRPr="00F929AE">
        <w:rPr>
          <w:sz w:val="16"/>
          <w:szCs w:val="16"/>
        </w:rPr>
        <w:t>х</w:t>
      </w:r>
      <w:r w:rsidRPr="00F929AE">
        <w:rPr>
          <w:sz w:val="16"/>
          <w:szCs w:val="16"/>
          <w:lang w:val="en-US"/>
        </w:rPr>
        <w:t xml:space="preserve"> </w:t>
      </w:r>
      <w:r w:rsidRPr="00F929AE">
        <w:rPr>
          <w:sz w:val="16"/>
          <w:szCs w:val="16"/>
        </w:rPr>
        <w:t>но</w:t>
      </w:r>
      <w:r w:rsidRPr="00F929AE">
        <w:rPr>
          <w:sz w:val="16"/>
          <w:szCs w:val="16"/>
          <w:lang w:val="en-US"/>
        </w:rPr>
        <w:t>p</w:t>
      </w:r>
      <w:r w:rsidRPr="00F929AE">
        <w:rPr>
          <w:sz w:val="16"/>
          <w:szCs w:val="16"/>
        </w:rPr>
        <w:t>мы</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&lt;/LkmTO2&gt;</w:t>
      </w:r>
    </w:p>
    <w:p w:rsidR="00F929AE" w:rsidRPr="00F929AE" w:rsidRDefault="00F929AE" w:rsidP="00F929AE">
      <w:pPr>
        <w:pStyle w:val="af2"/>
        <w:jc w:val="both"/>
        <w:rPr>
          <w:sz w:val="16"/>
          <w:szCs w:val="16"/>
        </w:rPr>
      </w:pPr>
      <w:r w:rsidRPr="00F929AE">
        <w:rPr>
          <w:sz w:val="16"/>
          <w:szCs w:val="16"/>
        </w:rPr>
        <w:t xml:space="preserve">  &lt;LkmStrange&gt;</w:t>
      </w:r>
    </w:p>
    <w:p w:rsidR="00F929AE" w:rsidRPr="00F929AE" w:rsidRDefault="00F929AE" w:rsidP="00F929AE">
      <w:pPr>
        <w:pStyle w:val="af2"/>
        <w:jc w:val="both"/>
        <w:rPr>
          <w:sz w:val="16"/>
          <w:szCs w:val="16"/>
        </w:rPr>
      </w:pPr>
      <w:r w:rsidRPr="00F929AE">
        <w:rPr>
          <w:sz w:val="16"/>
          <w:szCs w:val="16"/>
        </w:rPr>
        <w:t xml:space="preserve">    &lt;!--</w:t>
      </w:r>
    </w:p>
    <w:p w:rsidR="00F929AE" w:rsidRPr="00F929AE" w:rsidRDefault="00F929AE" w:rsidP="00F929AE">
      <w:pPr>
        <w:pStyle w:val="af2"/>
        <w:jc w:val="both"/>
        <w:rPr>
          <w:sz w:val="16"/>
          <w:szCs w:val="16"/>
        </w:rPr>
      </w:pPr>
      <w:r w:rsidRPr="00F929AE">
        <w:rPr>
          <w:sz w:val="16"/>
          <w:szCs w:val="16"/>
        </w:rPr>
        <w:tab/>
        <w:t>В разделе &lt;LkmStrange&gt; описывается расцветка ниток поездов по времени</w:t>
      </w:r>
    </w:p>
    <w:p w:rsidR="00F929AE" w:rsidRPr="00F929AE" w:rsidRDefault="00F929AE" w:rsidP="00F929AE">
      <w:pPr>
        <w:pStyle w:val="af2"/>
        <w:jc w:val="both"/>
        <w:rPr>
          <w:sz w:val="16"/>
          <w:szCs w:val="16"/>
        </w:rPr>
      </w:pPr>
      <w:r w:rsidRPr="00F929AE">
        <w:rPr>
          <w:sz w:val="16"/>
          <w:szCs w:val="16"/>
        </w:rPr>
        <w:tab/>
        <w:t>нахождения локомотива на чужой дороге в часах.</w:t>
      </w:r>
    </w:p>
    <w:p w:rsidR="00F929AE" w:rsidRPr="00F929AE" w:rsidRDefault="00F929AE" w:rsidP="00F929AE">
      <w:pPr>
        <w:pStyle w:val="af2"/>
        <w:jc w:val="both"/>
        <w:rPr>
          <w:sz w:val="16"/>
          <w:szCs w:val="16"/>
          <w:lang w:val="en-US"/>
        </w:rPr>
      </w:pPr>
      <w:r w:rsidRPr="00F929AE">
        <w:rPr>
          <w:sz w:val="16"/>
          <w:szCs w:val="16"/>
        </w:rPr>
        <w:tab/>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hour="12" clr="2" text="</w:t>
      </w:r>
      <w:r w:rsidRPr="00F929AE">
        <w:rPr>
          <w:sz w:val="16"/>
          <w:szCs w:val="16"/>
        </w:rPr>
        <w:t>Но</w:t>
      </w:r>
      <w:r w:rsidRPr="00F929AE">
        <w:rPr>
          <w:sz w:val="16"/>
          <w:szCs w:val="16"/>
          <w:lang w:val="en-US"/>
        </w:rPr>
        <w:t>p</w:t>
      </w:r>
      <w:r w:rsidRPr="00F929AE">
        <w:rPr>
          <w:sz w:val="16"/>
          <w:szCs w:val="16"/>
        </w:rPr>
        <w:t>мально</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hour="48" clr="10" text="</w:t>
      </w:r>
      <w:r w:rsidRPr="00F929AE">
        <w:rPr>
          <w:sz w:val="16"/>
          <w:szCs w:val="16"/>
        </w:rPr>
        <w:t>Много</w:t>
      </w:r>
      <w:r w:rsidRPr="00F929AE">
        <w:rPr>
          <w:sz w:val="16"/>
          <w:szCs w:val="16"/>
          <w:lang w:val="en-US"/>
        </w:rPr>
        <w:t xml:space="preserve">, </w:t>
      </w:r>
      <w:r w:rsidRPr="00F929AE">
        <w:rPr>
          <w:sz w:val="16"/>
          <w:szCs w:val="16"/>
        </w:rPr>
        <w:t>но</w:t>
      </w:r>
      <w:r w:rsidRPr="00F929AE">
        <w:rPr>
          <w:sz w:val="16"/>
          <w:szCs w:val="16"/>
          <w:lang w:val="en-US"/>
        </w:rPr>
        <w:t xml:space="preserve"> </w:t>
      </w:r>
      <w:r w:rsidRPr="00F929AE">
        <w:rPr>
          <w:sz w:val="16"/>
          <w:szCs w:val="16"/>
        </w:rPr>
        <w:t>в</w:t>
      </w:r>
      <w:r w:rsidRPr="00F929AE">
        <w:rPr>
          <w:sz w:val="16"/>
          <w:szCs w:val="16"/>
          <w:lang w:val="en-US"/>
        </w:rPr>
        <w:t xml:space="preserve"> </w:t>
      </w:r>
      <w:r w:rsidRPr="00F929AE">
        <w:rPr>
          <w:sz w:val="16"/>
          <w:szCs w:val="16"/>
        </w:rPr>
        <w:t>но</w:t>
      </w:r>
      <w:r w:rsidRPr="00F929AE">
        <w:rPr>
          <w:sz w:val="16"/>
          <w:szCs w:val="16"/>
          <w:lang w:val="en-US"/>
        </w:rPr>
        <w:t>p</w:t>
      </w:r>
      <w:r w:rsidRPr="00F929AE">
        <w:rPr>
          <w:sz w:val="16"/>
          <w:szCs w:val="16"/>
        </w:rPr>
        <w:t>ме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hour="72" clr="14" text="</w:t>
      </w:r>
      <w:r w:rsidRPr="00F929AE">
        <w:rPr>
          <w:sz w:val="16"/>
          <w:szCs w:val="16"/>
        </w:rPr>
        <w:t>Све</w:t>
      </w:r>
      <w:r w:rsidRPr="00F929AE">
        <w:rPr>
          <w:sz w:val="16"/>
          <w:szCs w:val="16"/>
          <w:lang w:val="en-US"/>
        </w:rPr>
        <w:t>p</w:t>
      </w:r>
      <w:r w:rsidRPr="00F929AE">
        <w:rPr>
          <w:sz w:val="16"/>
          <w:szCs w:val="16"/>
        </w:rPr>
        <w:t>х</w:t>
      </w:r>
      <w:r w:rsidRPr="00F929AE">
        <w:rPr>
          <w:sz w:val="16"/>
          <w:szCs w:val="16"/>
          <w:lang w:val="en-US"/>
        </w:rPr>
        <w:t xml:space="preserve"> </w:t>
      </w:r>
      <w:r w:rsidRPr="00F929AE">
        <w:rPr>
          <w:sz w:val="16"/>
          <w:szCs w:val="16"/>
        </w:rPr>
        <w:t>но</w:t>
      </w:r>
      <w:r w:rsidRPr="00F929AE">
        <w:rPr>
          <w:sz w:val="16"/>
          <w:szCs w:val="16"/>
          <w:lang w:val="en-US"/>
        </w:rPr>
        <w:t>p</w:t>
      </w:r>
      <w:r w:rsidRPr="00F929AE">
        <w:rPr>
          <w:sz w:val="16"/>
          <w:szCs w:val="16"/>
        </w:rPr>
        <w:t>мы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lkmSer="101..299 501..599" hour="9999" clr="12" text="</w:t>
      </w:r>
      <w:r w:rsidRPr="00F929AE">
        <w:rPr>
          <w:sz w:val="16"/>
          <w:szCs w:val="16"/>
        </w:rPr>
        <w:t>Све</w:t>
      </w:r>
      <w:r w:rsidRPr="00F929AE">
        <w:rPr>
          <w:sz w:val="16"/>
          <w:szCs w:val="16"/>
          <w:lang w:val="en-US"/>
        </w:rPr>
        <w:t>p</w:t>
      </w:r>
      <w:r w:rsidRPr="00F929AE">
        <w:rPr>
          <w:sz w:val="16"/>
          <w:szCs w:val="16"/>
        </w:rPr>
        <w:t>х</w:t>
      </w:r>
      <w:r w:rsidRPr="00F929AE">
        <w:rPr>
          <w:sz w:val="16"/>
          <w:szCs w:val="16"/>
          <w:lang w:val="en-US"/>
        </w:rPr>
        <w:t xml:space="preserve"> </w:t>
      </w:r>
      <w:r w:rsidRPr="00F929AE">
        <w:rPr>
          <w:sz w:val="16"/>
          <w:szCs w:val="16"/>
        </w:rPr>
        <w:t>всяких</w:t>
      </w:r>
      <w:r w:rsidRPr="00F929AE">
        <w:rPr>
          <w:sz w:val="16"/>
          <w:szCs w:val="16"/>
          <w:lang w:val="en-US"/>
        </w:rPr>
        <w:t xml:space="preserve"> </w:t>
      </w:r>
      <w:r w:rsidRPr="00F929AE">
        <w:rPr>
          <w:sz w:val="16"/>
          <w:szCs w:val="16"/>
        </w:rPr>
        <w:t>но</w:t>
      </w:r>
      <w:r w:rsidRPr="00F929AE">
        <w:rPr>
          <w:sz w:val="16"/>
          <w:szCs w:val="16"/>
          <w:lang w:val="en-US"/>
        </w:rPr>
        <w:t>p</w:t>
      </w:r>
      <w:r w:rsidRPr="00F929AE">
        <w:rPr>
          <w:sz w:val="16"/>
          <w:szCs w:val="16"/>
        </w:rPr>
        <w:t>м</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&lt;/LkmStrange&gt;</w:t>
      </w:r>
    </w:p>
    <w:p w:rsidR="00F929AE" w:rsidRPr="00F929AE" w:rsidRDefault="00F929AE" w:rsidP="00F929AE">
      <w:pPr>
        <w:pStyle w:val="af2"/>
        <w:jc w:val="both"/>
        <w:rPr>
          <w:sz w:val="16"/>
          <w:szCs w:val="16"/>
        </w:rPr>
      </w:pPr>
      <w:r w:rsidRPr="00F929AE">
        <w:rPr>
          <w:sz w:val="16"/>
          <w:szCs w:val="16"/>
        </w:rPr>
        <w:t xml:space="preserve">  &lt;LkmRoad&gt;</w:t>
      </w:r>
    </w:p>
    <w:p w:rsidR="00F929AE" w:rsidRPr="00F929AE" w:rsidRDefault="00F929AE" w:rsidP="00F929AE">
      <w:pPr>
        <w:pStyle w:val="af2"/>
        <w:jc w:val="both"/>
        <w:rPr>
          <w:sz w:val="16"/>
          <w:szCs w:val="16"/>
        </w:rPr>
      </w:pPr>
      <w:r w:rsidRPr="00F929AE">
        <w:rPr>
          <w:sz w:val="16"/>
          <w:szCs w:val="16"/>
        </w:rPr>
        <w:t xml:space="preserve">    &lt;!--</w:t>
      </w:r>
    </w:p>
    <w:p w:rsidR="00F929AE" w:rsidRPr="00F929AE" w:rsidRDefault="00F929AE" w:rsidP="00F929AE">
      <w:pPr>
        <w:pStyle w:val="af2"/>
        <w:jc w:val="both"/>
        <w:rPr>
          <w:sz w:val="16"/>
          <w:szCs w:val="16"/>
        </w:rPr>
      </w:pPr>
      <w:r w:rsidRPr="00F929AE">
        <w:rPr>
          <w:sz w:val="16"/>
          <w:szCs w:val="16"/>
        </w:rPr>
        <w:tab/>
        <w:t>В разделе &lt;LkmRoad&gt; описывается расцветка ниток поездов</w:t>
      </w:r>
    </w:p>
    <w:p w:rsidR="00F929AE" w:rsidRPr="00F929AE" w:rsidRDefault="00F929AE" w:rsidP="00F929AE">
      <w:pPr>
        <w:pStyle w:val="af2"/>
        <w:jc w:val="both"/>
        <w:rPr>
          <w:sz w:val="16"/>
          <w:szCs w:val="16"/>
        </w:rPr>
      </w:pPr>
      <w:r w:rsidRPr="00F929AE">
        <w:rPr>
          <w:sz w:val="16"/>
          <w:szCs w:val="16"/>
        </w:rPr>
        <w:tab/>
        <w:t>по дорогам приписки локомотивов.</w:t>
      </w:r>
    </w:p>
    <w:p w:rsidR="00F929AE" w:rsidRPr="0070778A" w:rsidRDefault="00F929AE" w:rsidP="00F929AE">
      <w:pPr>
        <w:pStyle w:val="af2"/>
        <w:jc w:val="both"/>
        <w:rPr>
          <w:sz w:val="16"/>
          <w:szCs w:val="16"/>
        </w:rPr>
      </w:pPr>
      <w:r w:rsidRPr="00F929AE">
        <w:rPr>
          <w:sz w:val="16"/>
          <w:szCs w:val="16"/>
        </w:rPr>
        <w:tab/>
      </w:r>
      <w:r w:rsidRPr="0070778A">
        <w:rPr>
          <w:sz w:val="16"/>
          <w:szCs w:val="16"/>
        </w:rPr>
        <w:t>--&gt;</w:t>
      </w:r>
    </w:p>
    <w:p w:rsidR="00F929AE" w:rsidRPr="0070778A" w:rsidRDefault="00F929AE" w:rsidP="00F929AE">
      <w:pPr>
        <w:pStyle w:val="af2"/>
        <w:jc w:val="both"/>
        <w:rPr>
          <w:sz w:val="16"/>
          <w:szCs w:val="16"/>
        </w:rPr>
      </w:pPr>
      <w:r w:rsidRPr="0070778A">
        <w:rPr>
          <w:sz w:val="16"/>
          <w:szCs w:val="16"/>
        </w:rPr>
        <w:t xml:space="preserve">    &lt;</w:t>
      </w:r>
      <w:r w:rsidRPr="0070778A">
        <w:rPr>
          <w:sz w:val="16"/>
          <w:szCs w:val="16"/>
          <w:lang w:val="en-US"/>
        </w:rPr>
        <w:t>col</w:t>
      </w:r>
      <w:r w:rsidRPr="0070778A">
        <w:rPr>
          <w:sz w:val="16"/>
          <w:szCs w:val="16"/>
        </w:rPr>
        <w:t xml:space="preserve"> </w:t>
      </w:r>
      <w:r w:rsidRPr="0070778A">
        <w:rPr>
          <w:sz w:val="16"/>
          <w:szCs w:val="16"/>
          <w:lang w:val="en-US"/>
        </w:rPr>
        <w:t>road</w:t>
      </w:r>
      <w:r w:rsidRPr="0070778A">
        <w:rPr>
          <w:sz w:val="16"/>
          <w:szCs w:val="16"/>
        </w:rPr>
        <w:t xml:space="preserve">="1" </w:t>
      </w:r>
      <w:r w:rsidRPr="0070778A">
        <w:rPr>
          <w:sz w:val="16"/>
          <w:szCs w:val="16"/>
          <w:lang w:val="en-US"/>
        </w:rPr>
        <w:t>clr</w:t>
      </w:r>
      <w:r w:rsidRPr="0070778A">
        <w:rPr>
          <w:sz w:val="16"/>
          <w:szCs w:val="16"/>
        </w:rPr>
        <w:t>="2"/&gt;</w:t>
      </w:r>
    </w:p>
    <w:p w:rsidR="00F929AE" w:rsidRPr="00F929AE" w:rsidRDefault="00F929AE" w:rsidP="00F929AE">
      <w:pPr>
        <w:pStyle w:val="af2"/>
        <w:jc w:val="both"/>
        <w:rPr>
          <w:sz w:val="16"/>
          <w:szCs w:val="16"/>
          <w:lang w:val="en-US"/>
        </w:rPr>
      </w:pPr>
      <w:r w:rsidRPr="0070778A">
        <w:rPr>
          <w:sz w:val="16"/>
          <w:szCs w:val="16"/>
        </w:rPr>
        <w:t xml:space="preserve">    </w:t>
      </w:r>
      <w:r w:rsidRPr="00F929AE">
        <w:rPr>
          <w:sz w:val="16"/>
          <w:szCs w:val="16"/>
          <w:lang w:val="en-US"/>
        </w:rPr>
        <w:t>&lt;col road="17" clr="9"/&gt;</w:t>
      </w:r>
    </w:p>
    <w:p w:rsidR="00F929AE" w:rsidRPr="00F929AE" w:rsidRDefault="00F929AE" w:rsidP="00F929AE">
      <w:pPr>
        <w:pStyle w:val="af2"/>
        <w:jc w:val="both"/>
        <w:rPr>
          <w:sz w:val="16"/>
          <w:szCs w:val="16"/>
          <w:lang w:val="en-US"/>
        </w:rPr>
      </w:pPr>
      <w:r w:rsidRPr="00F929AE">
        <w:rPr>
          <w:sz w:val="16"/>
          <w:szCs w:val="16"/>
          <w:lang w:val="en-US"/>
        </w:rPr>
        <w:t xml:space="preserve">    &lt;col road="24" clr="3"/&gt;</w:t>
      </w:r>
    </w:p>
    <w:p w:rsidR="00F929AE" w:rsidRPr="00F929AE" w:rsidRDefault="00F929AE" w:rsidP="00F929AE">
      <w:pPr>
        <w:pStyle w:val="af2"/>
        <w:jc w:val="both"/>
        <w:rPr>
          <w:sz w:val="16"/>
          <w:szCs w:val="16"/>
          <w:lang w:val="en-US"/>
        </w:rPr>
      </w:pPr>
      <w:r w:rsidRPr="00F929AE">
        <w:rPr>
          <w:sz w:val="16"/>
          <w:szCs w:val="16"/>
          <w:lang w:val="en-US"/>
        </w:rPr>
        <w:t xml:space="preserve">    &lt;col road="28" clr="15"/&gt;</w:t>
      </w:r>
    </w:p>
    <w:p w:rsidR="00F929AE" w:rsidRPr="00F929AE" w:rsidRDefault="00F929AE" w:rsidP="00F929AE">
      <w:pPr>
        <w:pStyle w:val="af2"/>
        <w:jc w:val="both"/>
        <w:rPr>
          <w:sz w:val="16"/>
          <w:szCs w:val="16"/>
          <w:lang w:val="en-US"/>
        </w:rPr>
      </w:pPr>
      <w:r w:rsidRPr="00F929AE">
        <w:rPr>
          <w:sz w:val="16"/>
          <w:szCs w:val="16"/>
          <w:lang w:val="en-US"/>
        </w:rPr>
        <w:t xml:space="preserve">    &lt;col road="40" clr="2"/&gt;</w:t>
      </w:r>
    </w:p>
    <w:p w:rsidR="00F929AE" w:rsidRPr="00F929AE" w:rsidRDefault="00F929AE" w:rsidP="00F929AE">
      <w:pPr>
        <w:pStyle w:val="af2"/>
        <w:jc w:val="both"/>
        <w:rPr>
          <w:sz w:val="16"/>
          <w:szCs w:val="16"/>
          <w:lang w:val="en-US"/>
        </w:rPr>
      </w:pPr>
      <w:r w:rsidRPr="00F929AE">
        <w:rPr>
          <w:sz w:val="16"/>
          <w:szCs w:val="16"/>
          <w:lang w:val="en-US"/>
        </w:rPr>
        <w:t xml:space="preserve">    &lt;col road="58" clr="12"/&gt;</w:t>
      </w:r>
    </w:p>
    <w:p w:rsidR="00F929AE" w:rsidRPr="00F929AE" w:rsidRDefault="00F929AE" w:rsidP="00F929AE">
      <w:pPr>
        <w:pStyle w:val="af2"/>
        <w:jc w:val="both"/>
        <w:rPr>
          <w:sz w:val="16"/>
          <w:szCs w:val="16"/>
          <w:lang w:val="en-US"/>
        </w:rPr>
      </w:pPr>
      <w:r w:rsidRPr="00F929AE">
        <w:rPr>
          <w:sz w:val="16"/>
          <w:szCs w:val="16"/>
          <w:lang w:val="en-US"/>
        </w:rPr>
        <w:t xml:space="preserve">    &lt;col road="63" clr="14"/&gt;</w:t>
      </w:r>
    </w:p>
    <w:p w:rsidR="00F929AE" w:rsidRPr="00F929AE" w:rsidRDefault="00F929AE" w:rsidP="00F929AE">
      <w:pPr>
        <w:pStyle w:val="af2"/>
        <w:jc w:val="both"/>
        <w:rPr>
          <w:sz w:val="16"/>
          <w:szCs w:val="16"/>
          <w:lang w:val="en-US"/>
        </w:rPr>
      </w:pPr>
      <w:r w:rsidRPr="00F929AE">
        <w:rPr>
          <w:sz w:val="16"/>
          <w:szCs w:val="16"/>
          <w:lang w:val="en-US"/>
        </w:rPr>
        <w:t xml:space="preserve">    &lt;col road="76" clr="2"/&gt;</w:t>
      </w:r>
    </w:p>
    <w:p w:rsidR="00F929AE" w:rsidRPr="00F929AE" w:rsidRDefault="00F929AE" w:rsidP="00F929AE">
      <w:pPr>
        <w:pStyle w:val="af2"/>
        <w:jc w:val="both"/>
        <w:rPr>
          <w:sz w:val="16"/>
          <w:szCs w:val="16"/>
          <w:lang w:val="en-US"/>
        </w:rPr>
      </w:pPr>
      <w:r w:rsidRPr="00F929AE">
        <w:rPr>
          <w:sz w:val="16"/>
          <w:szCs w:val="16"/>
          <w:lang w:val="en-US"/>
        </w:rPr>
        <w:t xml:space="preserve">    &lt;col road="77" clr="6"/&gt;</w:t>
      </w:r>
    </w:p>
    <w:p w:rsidR="00F929AE" w:rsidRPr="00F929AE" w:rsidRDefault="00F929AE" w:rsidP="00F929AE">
      <w:pPr>
        <w:pStyle w:val="af2"/>
        <w:jc w:val="both"/>
        <w:rPr>
          <w:sz w:val="16"/>
          <w:szCs w:val="16"/>
          <w:lang w:val="en-US"/>
        </w:rPr>
      </w:pPr>
      <w:r w:rsidRPr="00F929AE">
        <w:rPr>
          <w:sz w:val="16"/>
          <w:szCs w:val="16"/>
          <w:lang w:val="en-US"/>
        </w:rPr>
        <w:t xml:space="preserve">    &lt;col road="80" clr="9"/&gt;</w:t>
      </w:r>
    </w:p>
    <w:p w:rsidR="00F929AE" w:rsidRPr="00F929AE" w:rsidRDefault="00F929AE" w:rsidP="00F929AE">
      <w:pPr>
        <w:pStyle w:val="af2"/>
        <w:jc w:val="both"/>
        <w:rPr>
          <w:sz w:val="16"/>
          <w:szCs w:val="16"/>
          <w:lang w:val="en-US"/>
        </w:rPr>
      </w:pPr>
      <w:r w:rsidRPr="00F929AE">
        <w:rPr>
          <w:sz w:val="16"/>
          <w:szCs w:val="16"/>
          <w:lang w:val="en-US"/>
        </w:rPr>
        <w:t xml:space="preserve">    &lt;col road="83" clr="3"/&gt;</w:t>
      </w:r>
    </w:p>
    <w:p w:rsidR="00F929AE" w:rsidRPr="00F929AE" w:rsidRDefault="00F929AE" w:rsidP="00F929AE">
      <w:pPr>
        <w:pStyle w:val="af2"/>
        <w:jc w:val="both"/>
        <w:rPr>
          <w:sz w:val="16"/>
          <w:szCs w:val="16"/>
          <w:lang w:val="en-US"/>
        </w:rPr>
      </w:pPr>
      <w:r w:rsidRPr="00F929AE">
        <w:rPr>
          <w:sz w:val="16"/>
          <w:szCs w:val="16"/>
          <w:lang w:val="en-US"/>
        </w:rPr>
        <w:t xml:space="preserve">    &lt;col road="88" clr="10"/&gt;</w:t>
      </w:r>
    </w:p>
    <w:p w:rsidR="00F929AE" w:rsidRPr="00F929AE" w:rsidRDefault="00F929AE" w:rsidP="00F929AE">
      <w:pPr>
        <w:pStyle w:val="af2"/>
        <w:jc w:val="both"/>
        <w:rPr>
          <w:sz w:val="16"/>
          <w:szCs w:val="16"/>
          <w:lang w:val="en-US"/>
        </w:rPr>
      </w:pPr>
      <w:r w:rsidRPr="00F929AE">
        <w:rPr>
          <w:sz w:val="16"/>
          <w:szCs w:val="16"/>
          <w:lang w:val="en-US"/>
        </w:rPr>
        <w:t xml:space="preserve">    &lt;col road="92" clr="11"/&gt;</w:t>
      </w:r>
    </w:p>
    <w:p w:rsidR="00F929AE" w:rsidRPr="00F929AE" w:rsidRDefault="00F929AE" w:rsidP="00F929AE">
      <w:pPr>
        <w:pStyle w:val="af2"/>
        <w:jc w:val="both"/>
        <w:rPr>
          <w:sz w:val="16"/>
          <w:szCs w:val="16"/>
          <w:lang w:val="en-US"/>
        </w:rPr>
      </w:pPr>
      <w:r w:rsidRPr="00F929AE">
        <w:rPr>
          <w:sz w:val="16"/>
          <w:szCs w:val="16"/>
          <w:lang w:val="en-US"/>
        </w:rPr>
        <w:t xml:space="preserve">    &lt;col road="94" clr="10"/&gt;</w:t>
      </w:r>
    </w:p>
    <w:p w:rsidR="00F929AE" w:rsidRPr="00F929AE" w:rsidRDefault="00F929AE" w:rsidP="00F929AE">
      <w:pPr>
        <w:pStyle w:val="af2"/>
        <w:jc w:val="both"/>
        <w:rPr>
          <w:sz w:val="16"/>
          <w:szCs w:val="16"/>
          <w:lang w:val="en-US"/>
        </w:rPr>
      </w:pPr>
      <w:r w:rsidRPr="00F929AE">
        <w:rPr>
          <w:sz w:val="16"/>
          <w:szCs w:val="16"/>
          <w:lang w:val="en-US"/>
        </w:rPr>
        <w:t xml:space="preserve">    &lt;col road="96" clr="14"/&gt;</w:t>
      </w:r>
    </w:p>
    <w:p w:rsidR="00F929AE" w:rsidRPr="0070778A" w:rsidRDefault="00F929AE" w:rsidP="00F929AE">
      <w:pPr>
        <w:pStyle w:val="af2"/>
        <w:jc w:val="both"/>
        <w:rPr>
          <w:sz w:val="16"/>
          <w:szCs w:val="16"/>
        </w:rPr>
      </w:pPr>
      <w:r w:rsidRPr="0070778A">
        <w:rPr>
          <w:sz w:val="16"/>
          <w:szCs w:val="16"/>
          <w:lang w:val="en-US"/>
        </w:rPr>
        <w:t xml:space="preserve">  </w:t>
      </w:r>
      <w:r w:rsidRPr="0070778A">
        <w:rPr>
          <w:sz w:val="16"/>
          <w:szCs w:val="16"/>
        </w:rPr>
        <w:t>&lt;/</w:t>
      </w:r>
      <w:r w:rsidRPr="0070778A">
        <w:rPr>
          <w:sz w:val="16"/>
          <w:szCs w:val="16"/>
          <w:lang w:val="en-US"/>
        </w:rPr>
        <w:t>LkmRoad</w:t>
      </w:r>
      <w:r w:rsidRPr="0070778A">
        <w:rPr>
          <w:sz w:val="16"/>
          <w:szCs w:val="16"/>
        </w:rPr>
        <w:t>&gt;</w:t>
      </w:r>
    </w:p>
    <w:p w:rsidR="00F929AE" w:rsidRPr="0070778A" w:rsidRDefault="00F929AE" w:rsidP="00F929AE">
      <w:pPr>
        <w:pStyle w:val="af2"/>
        <w:jc w:val="both"/>
        <w:rPr>
          <w:sz w:val="16"/>
          <w:szCs w:val="16"/>
        </w:rPr>
      </w:pPr>
      <w:r w:rsidRPr="0070778A">
        <w:rPr>
          <w:sz w:val="16"/>
          <w:szCs w:val="16"/>
        </w:rPr>
        <w:t xml:space="preserve">  &lt;</w:t>
      </w:r>
      <w:r w:rsidRPr="0070778A">
        <w:rPr>
          <w:sz w:val="16"/>
          <w:szCs w:val="16"/>
          <w:lang w:val="en-US"/>
        </w:rPr>
        <w:t>BrigDepo</w:t>
      </w:r>
      <w:r w:rsidRPr="0070778A">
        <w:rPr>
          <w:sz w:val="16"/>
          <w:szCs w:val="16"/>
        </w:rPr>
        <w:t>&gt;</w:t>
      </w:r>
    </w:p>
    <w:p w:rsidR="00F929AE" w:rsidRPr="00F929AE" w:rsidRDefault="00F929AE" w:rsidP="00F929AE">
      <w:pPr>
        <w:pStyle w:val="af2"/>
        <w:jc w:val="both"/>
        <w:rPr>
          <w:sz w:val="16"/>
          <w:szCs w:val="16"/>
        </w:rPr>
      </w:pPr>
      <w:r w:rsidRPr="0070778A">
        <w:rPr>
          <w:sz w:val="16"/>
          <w:szCs w:val="16"/>
        </w:rPr>
        <w:t xml:space="preserve">    </w:t>
      </w:r>
      <w:r w:rsidRPr="00F929AE">
        <w:rPr>
          <w:sz w:val="16"/>
          <w:szCs w:val="16"/>
        </w:rPr>
        <w:t>&lt;!--</w:t>
      </w:r>
    </w:p>
    <w:p w:rsidR="00F929AE" w:rsidRPr="00F929AE" w:rsidRDefault="00F929AE" w:rsidP="00F929AE">
      <w:pPr>
        <w:pStyle w:val="af2"/>
        <w:jc w:val="both"/>
        <w:rPr>
          <w:sz w:val="16"/>
          <w:szCs w:val="16"/>
        </w:rPr>
      </w:pPr>
      <w:r w:rsidRPr="00F929AE">
        <w:rPr>
          <w:sz w:val="16"/>
          <w:szCs w:val="16"/>
        </w:rPr>
        <w:tab/>
        <w:t>В разделе &lt;BrigDepo&gt; описывается расцветка ниток поездов</w:t>
      </w:r>
    </w:p>
    <w:p w:rsidR="00F929AE" w:rsidRPr="00F929AE" w:rsidRDefault="00F929AE" w:rsidP="00F929AE">
      <w:pPr>
        <w:pStyle w:val="af2"/>
        <w:jc w:val="both"/>
        <w:rPr>
          <w:sz w:val="16"/>
          <w:szCs w:val="16"/>
        </w:rPr>
      </w:pPr>
      <w:r w:rsidRPr="00F929AE">
        <w:rPr>
          <w:sz w:val="16"/>
          <w:szCs w:val="16"/>
        </w:rPr>
        <w:tab/>
        <w:t>по депо приписки бригад.</w:t>
      </w:r>
    </w:p>
    <w:p w:rsidR="00F929AE" w:rsidRPr="00F929AE" w:rsidRDefault="00F929AE" w:rsidP="00F929AE">
      <w:pPr>
        <w:pStyle w:val="af2"/>
        <w:jc w:val="both"/>
        <w:rPr>
          <w:sz w:val="16"/>
          <w:szCs w:val="16"/>
        </w:rPr>
      </w:pPr>
      <w:r w:rsidRPr="00F929AE">
        <w:rPr>
          <w:sz w:val="16"/>
          <w:szCs w:val="16"/>
        </w:rPr>
        <w:tab/>
        <w:t>--&gt;</w:t>
      </w:r>
    </w:p>
    <w:p w:rsidR="00F929AE" w:rsidRPr="00F929AE" w:rsidRDefault="00F929AE" w:rsidP="00F929AE">
      <w:pPr>
        <w:pStyle w:val="af2"/>
        <w:jc w:val="both"/>
        <w:rPr>
          <w:sz w:val="16"/>
          <w:szCs w:val="16"/>
        </w:rPr>
      </w:pPr>
      <w:r w:rsidRPr="00F929AE">
        <w:rPr>
          <w:sz w:val="16"/>
          <w:szCs w:val="16"/>
        </w:rPr>
        <w:t xml:space="preserve">    &lt;col depo="7601" clr="14"/&gt;</w:t>
      </w:r>
    </w:p>
    <w:p w:rsidR="00F929AE" w:rsidRPr="00F929AE" w:rsidRDefault="00F929AE" w:rsidP="00F929AE">
      <w:pPr>
        <w:pStyle w:val="af2"/>
        <w:jc w:val="both"/>
        <w:rPr>
          <w:sz w:val="16"/>
          <w:szCs w:val="16"/>
          <w:lang w:val="en-US"/>
        </w:rPr>
      </w:pPr>
      <w:r w:rsidRPr="00F929AE">
        <w:rPr>
          <w:sz w:val="16"/>
          <w:szCs w:val="16"/>
        </w:rPr>
        <w:t xml:space="preserve">    </w:t>
      </w:r>
      <w:r w:rsidRPr="00F929AE">
        <w:rPr>
          <w:sz w:val="16"/>
          <w:szCs w:val="16"/>
          <w:lang w:val="en-US"/>
        </w:rPr>
        <w:t>&lt;col depo="7602" clr="2"/&gt;</w:t>
      </w:r>
    </w:p>
    <w:p w:rsidR="00F929AE" w:rsidRPr="00F929AE" w:rsidRDefault="00F929AE" w:rsidP="00F929AE">
      <w:pPr>
        <w:pStyle w:val="af2"/>
        <w:jc w:val="both"/>
        <w:rPr>
          <w:sz w:val="16"/>
          <w:szCs w:val="16"/>
          <w:lang w:val="en-US"/>
        </w:rPr>
      </w:pPr>
      <w:r w:rsidRPr="00F929AE">
        <w:rPr>
          <w:sz w:val="16"/>
          <w:szCs w:val="16"/>
          <w:lang w:val="en-US"/>
        </w:rPr>
        <w:t xml:space="preserve">    &lt;col depo="7603" clr="11"/&gt;</w:t>
      </w:r>
    </w:p>
    <w:p w:rsidR="00F929AE" w:rsidRPr="00F929AE" w:rsidRDefault="00F929AE" w:rsidP="00F929AE">
      <w:pPr>
        <w:pStyle w:val="af2"/>
        <w:jc w:val="both"/>
        <w:rPr>
          <w:sz w:val="16"/>
          <w:szCs w:val="16"/>
          <w:lang w:val="en-US"/>
        </w:rPr>
      </w:pPr>
      <w:r w:rsidRPr="00F929AE">
        <w:rPr>
          <w:sz w:val="16"/>
          <w:szCs w:val="16"/>
          <w:lang w:val="en-US"/>
        </w:rPr>
        <w:t xml:space="preserve">    &lt;col depo="7605" clr="3"/&gt;</w:t>
      </w:r>
    </w:p>
    <w:p w:rsidR="00F929AE" w:rsidRPr="00F929AE" w:rsidRDefault="00F929AE" w:rsidP="00F929AE">
      <w:pPr>
        <w:pStyle w:val="af2"/>
        <w:jc w:val="both"/>
        <w:rPr>
          <w:sz w:val="16"/>
          <w:szCs w:val="16"/>
          <w:lang w:val="en-US"/>
        </w:rPr>
      </w:pPr>
      <w:r w:rsidRPr="00F929AE">
        <w:rPr>
          <w:sz w:val="16"/>
          <w:szCs w:val="16"/>
          <w:lang w:val="en-US"/>
        </w:rPr>
        <w:t xml:space="preserve">    &lt;col depo="7606" clr="4"/&gt;</w:t>
      </w:r>
    </w:p>
    <w:p w:rsidR="00F929AE" w:rsidRPr="00F929AE" w:rsidRDefault="00F929AE" w:rsidP="00F929AE">
      <w:pPr>
        <w:pStyle w:val="af2"/>
        <w:jc w:val="both"/>
        <w:rPr>
          <w:sz w:val="16"/>
          <w:szCs w:val="16"/>
          <w:lang w:val="en-US"/>
        </w:rPr>
      </w:pPr>
      <w:r w:rsidRPr="00F929AE">
        <w:rPr>
          <w:sz w:val="16"/>
          <w:szCs w:val="16"/>
          <w:lang w:val="en-US"/>
        </w:rPr>
        <w:t xml:space="preserve">    &lt;col depo="7607" clr="5"/&gt;</w:t>
      </w:r>
    </w:p>
    <w:p w:rsidR="00F929AE" w:rsidRPr="00F929AE" w:rsidRDefault="00F929AE" w:rsidP="00F929AE">
      <w:pPr>
        <w:pStyle w:val="af2"/>
        <w:jc w:val="both"/>
        <w:rPr>
          <w:sz w:val="16"/>
          <w:szCs w:val="16"/>
          <w:lang w:val="en-US"/>
        </w:rPr>
      </w:pPr>
      <w:r w:rsidRPr="00F929AE">
        <w:rPr>
          <w:sz w:val="16"/>
          <w:szCs w:val="16"/>
          <w:lang w:val="en-US"/>
        </w:rPr>
        <w:t xml:space="preserve">    &lt;col depo="8312" clr="4"/&gt;</w:t>
      </w:r>
    </w:p>
    <w:p w:rsidR="00F929AE" w:rsidRPr="00F929AE" w:rsidRDefault="00F929AE" w:rsidP="00F929AE">
      <w:pPr>
        <w:pStyle w:val="af2"/>
        <w:jc w:val="both"/>
        <w:rPr>
          <w:sz w:val="16"/>
          <w:szCs w:val="16"/>
          <w:lang w:val="en-US"/>
        </w:rPr>
      </w:pPr>
      <w:r w:rsidRPr="00F929AE">
        <w:rPr>
          <w:sz w:val="16"/>
          <w:szCs w:val="16"/>
          <w:lang w:val="en-US"/>
        </w:rPr>
        <w:t xml:space="preserve">    &lt;col depo="8313" clr="5"/&gt;</w:t>
      </w:r>
    </w:p>
    <w:p w:rsidR="00F929AE" w:rsidRPr="00F929AE" w:rsidRDefault="00F929AE" w:rsidP="00F929AE">
      <w:pPr>
        <w:pStyle w:val="af2"/>
        <w:jc w:val="both"/>
        <w:rPr>
          <w:sz w:val="16"/>
          <w:szCs w:val="16"/>
          <w:lang w:val="en-US"/>
        </w:rPr>
      </w:pPr>
      <w:r w:rsidRPr="00F929AE">
        <w:rPr>
          <w:sz w:val="16"/>
          <w:szCs w:val="16"/>
          <w:lang w:val="en-US"/>
        </w:rPr>
        <w:t xml:space="preserve">    &lt;col depo="8314" clr="6"/&gt;</w:t>
      </w:r>
    </w:p>
    <w:p w:rsidR="00F929AE" w:rsidRPr="00F929AE" w:rsidRDefault="00F929AE" w:rsidP="00F929AE">
      <w:pPr>
        <w:pStyle w:val="af2"/>
        <w:jc w:val="both"/>
        <w:rPr>
          <w:sz w:val="16"/>
          <w:szCs w:val="16"/>
          <w:lang w:val="en-US"/>
        </w:rPr>
      </w:pPr>
      <w:r w:rsidRPr="00F929AE">
        <w:rPr>
          <w:sz w:val="16"/>
          <w:szCs w:val="16"/>
          <w:lang w:val="en-US"/>
        </w:rPr>
        <w:lastRenderedPageBreak/>
        <w:t xml:space="preserve">    &lt;col depo="8315" clr="10"/&gt;</w:t>
      </w:r>
    </w:p>
    <w:p w:rsidR="00F929AE" w:rsidRPr="00DB28CC" w:rsidRDefault="00F929AE" w:rsidP="00F929AE">
      <w:pPr>
        <w:pStyle w:val="af2"/>
        <w:jc w:val="both"/>
        <w:rPr>
          <w:sz w:val="16"/>
          <w:szCs w:val="16"/>
          <w:lang w:val="en-US"/>
        </w:rPr>
      </w:pPr>
      <w:r w:rsidRPr="00F929AE">
        <w:rPr>
          <w:sz w:val="16"/>
          <w:szCs w:val="16"/>
          <w:lang w:val="en-US"/>
        </w:rPr>
        <w:t xml:space="preserve">  </w:t>
      </w:r>
      <w:r w:rsidRPr="00DB28CC">
        <w:rPr>
          <w:sz w:val="16"/>
          <w:szCs w:val="16"/>
          <w:lang w:val="en-US"/>
        </w:rPr>
        <w:t>&lt;/</w:t>
      </w:r>
      <w:r w:rsidRPr="0070778A">
        <w:rPr>
          <w:sz w:val="16"/>
          <w:szCs w:val="16"/>
          <w:lang w:val="en-US"/>
        </w:rPr>
        <w:t>BrigDepo</w:t>
      </w:r>
      <w:r w:rsidRPr="00DB28CC">
        <w:rPr>
          <w:sz w:val="16"/>
          <w:szCs w:val="16"/>
          <w:lang w:val="en-US"/>
        </w:rPr>
        <w:t>&gt;</w:t>
      </w:r>
    </w:p>
    <w:p w:rsidR="00F929AE" w:rsidRPr="00DB28CC" w:rsidRDefault="00F929AE" w:rsidP="00F929AE">
      <w:pPr>
        <w:pStyle w:val="af2"/>
        <w:jc w:val="both"/>
        <w:rPr>
          <w:sz w:val="16"/>
          <w:szCs w:val="16"/>
          <w:lang w:val="en-US"/>
        </w:rPr>
      </w:pPr>
      <w:r w:rsidRPr="00DB28CC">
        <w:rPr>
          <w:sz w:val="16"/>
          <w:szCs w:val="16"/>
          <w:lang w:val="en-US"/>
        </w:rPr>
        <w:t xml:space="preserve">  &lt;</w:t>
      </w:r>
      <w:r w:rsidRPr="0070778A">
        <w:rPr>
          <w:sz w:val="16"/>
          <w:szCs w:val="16"/>
          <w:lang w:val="en-US"/>
        </w:rPr>
        <w:t>BrigTime</w:t>
      </w:r>
      <w:r w:rsidRPr="00DB28CC">
        <w:rPr>
          <w:sz w:val="16"/>
          <w:szCs w:val="16"/>
          <w:lang w:val="en-US"/>
        </w:rPr>
        <w:t>&gt;</w:t>
      </w:r>
    </w:p>
    <w:p w:rsidR="00F929AE" w:rsidRPr="00F929AE" w:rsidRDefault="00F929AE" w:rsidP="00F929AE">
      <w:pPr>
        <w:pStyle w:val="af2"/>
        <w:jc w:val="both"/>
        <w:rPr>
          <w:sz w:val="16"/>
          <w:szCs w:val="16"/>
        </w:rPr>
      </w:pPr>
      <w:r w:rsidRPr="00DB28CC">
        <w:rPr>
          <w:sz w:val="16"/>
          <w:szCs w:val="16"/>
          <w:lang w:val="en-US"/>
        </w:rPr>
        <w:t xml:space="preserve">    </w:t>
      </w:r>
      <w:r w:rsidRPr="00F929AE">
        <w:rPr>
          <w:sz w:val="16"/>
          <w:szCs w:val="16"/>
        </w:rPr>
        <w:t>&lt;!--</w:t>
      </w:r>
    </w:p>
    <w:p w:rsidR="00F929AE" w:rsidRPr="00F929AE" w:rsidRDefault="00F929AE" w:rsidP="00F929AE">
      <w:pPr>
        <w:pStyle w:val="af2"/>
        <w:jc w:val="both"/>
        <w:rPr>
          <w:sz w:val="16"/>
          <w:szCs w:val="16"/>
        </w:rPr>
      </w:pPr>
      <w:r w:rsidRPr="00F929AE">
        <w:rPr>
          <w:sz w:val="16"/>
          <w:szCs w:val="16"/>
        </w:rPr>
        <w:tab/>
        <w:t>В разделе &lt;BrigTime&gt; описывается расцветка ниток поездов по времени</w:t>
      </w:r>
    </w:p>
    <w:p w:rsidR="00F929AE" w:rsidRPr="00F929AE" w:rsidRDefault="00F929AE" w:rsidP="00F929AE">
      <w:pPr>
        <w:pStyle w:val="af2"/>
        <w:jc w:val="both"/>
        <w:rPr>
          <w:sz w:val="16"/>
          <w:szCs w:val="16"/>
        </w:rPr>
      </w:pPr>
      <w:r w:rsidRPr="00F929AE">
        <w:rPr>
          <w:sz w:val="16"/>
          <w:szCs w:val="16"/>
        </w:rPr>
        <w:tab/>
        <w:t>работы бригады после явки.</w:t>
      </w:r>
    </w:p>
    <w:p w:rsidR="00F929AE" w:rsidRPr="00F929AE" w:rsidRDefault="00F929AE" w:rsidP="00F929AE">
      <w:pPr>
        <w:pStyle w:val="af2"/>
        <w:jc w:val="both"/>
        <w:rPr>
          <w:sz w:val="16"/>
          <w:szCs w:val="16"/>
        </w:rPr>
      </w:pPr>
      <w:r w:rsidRPr="00F929AE">
        <w:rPr>
          <w:sz w:val="16"/>
          <w:szCs w:val="16"/>
        </w:rPr>
        <w:tab/>
        <w:t>--&gt;</w:t>
      </w:r>
    </w:p>
    <w:p w:rsidR="00F929AE" w:rsidRPr="00F929AE" w:rsidRDefault="00F929AE" w:rsidP="00F929AE">
      <w:pPr>
        <w:pStyle w:val="af2"/>
        <w:jc w:val="both"/>
        <w:rPr>
          <w:sz w:val="16"/>
          <w:szCs w:val="16"/>
        </w:rPr>
      </w:pPr>
      <w:r w:rsidRPr="00F929AE">
        <w:rPr>
          <w:sz w:val="16"/>
          <w:szCs w:val="16"/>
        </w:rPr>
        <w:t xml:space="preserve">    &lt;col hour="4" clr="3" text="Ноpмально"/&gt;</w:t>
      </w:r>
    </w:p>
    <w:p w:rsidR="00F929AE" w:rsidRPr="00F929AE" w:rsidRDefault="00F929AE" w:rsidP="00F929AE">
      <w:pPr>
        <w:pStyle w:val="af2"/>
        <w:jc w:val="both"/>
        <w:rPr>
          <w:sz w:val="16"/>
          <w:szCs w:val="16"/>
        </w:rPr>
      </w:pPr>
      <w:r w:rsidRPr="00F929AE">
        <w:rPr>
          <w:sz w:val="16"/>
          <w:szCs w:val="16"/>
        </w:rPr>
        <w:t xml:space="preserve">    &lt;col hour="6" clr="2" text="Много, но в ноpме"/&gt;</w:t>
      </w:r>
    </w:p>
    <w:p w:rsidR="00F929AE" w:rsidRPr="00F929AE" w:rsidRDefault="00F929AE" w:rsidP="00F929AE">
      <w:pPr>
        <w:pStyle w:val="af2"/>
        <w:jc w:val="both"/>
        <w:rPr>
          <w:sz w:val="16"/>
          <w:szCs w:val="16"/>
          <w:lang w:val="en-US"/>
        </w:rPr>
      </w:pPr>
      <w:r w:rsidRPr="0070778A">
        <w:rPr>
          <w:sz w:val="16"/>
          <w:szCs w:val="16"/>
        </w:rPr>
        <w:t xml:space="preserve">    </w:t>
      </w:r>
      <w:r w:rsidRPr="00F929AE">
        <w:rPr>
          <w:sz w:val="16"/>
          <w:szCs w:val="16"/>
          <w:lang w:val="en-US"/>
        </w:rPr>
        <w:t>&lt;col hour="8" clr="14" text="</w:t>
      </w:r>
      <w:r w:rsidRPr="00F929AE">
        <w:rPr>
          <w:sz w:val="16"/>
          <w:szCs w:val="16"/>
        </w:rPr>
        <w:t>К</w:t>
      </w:r>
      <w:r w:rsidRPr="00F929AE">
        <w:rPr>
          <w:sz w:val="16"/>
          <w:szCs w:val="16"/>
          <w:lang w:val="en-US"/>
        </w:rPr>
        <w:t>p</w:t>
      </w:r>
      <w:r w:rsidRPr="00F929AE">
        <w:rPr>
          <w:sz w:val="16"/>
          <w:szCs w:val="16"/>
        </w:rPr>
        <w:t>итическое</w:t>
      </w:r>
      <w:r w:rsidRPr="00F929AE">
        <w:rPr>
          <w:sz w:val="16"/>
          <w:szCs w:val="16"/>
          <w:lang w:val="en-US"/>
        </w:rPr>
        <w:t xml:space="preserve"> </w:t>
      </w:r>
      <w:r w:rsidRPr="00F929AE">
        <w:rPr>
          <w:sz w:val="16"/>
          <w:szCs w:val="16"/>
        </w:rPr>
        <w:t>в</w:t>
      </w:r>
      <w:r w:rsidRPr="00F929AE">
        <w:rPr>
          <w:sz w:val="16"/>
          <w:szCs w:val="16"/>
          <w:lang w:val="en-US"/>
        </w:rPr>
        <w:t>p</w:t>
      </w:r>
      <w:r w:rsidRPr="00F929AE">
        <w:rPr>
          <w:sz w:val="16"/>
          <w:szCs w:val="16"/>
        </w:rPr>
        <w:t>емя</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hour="9999" clr="12" text="</w:t>
      </w:r>
      <w:r w:rsidRPr="00F929AE">
        <w:rPr>
          <w:sz w:val="16"/>
          <w:szCs w:val="16"/>
        </w:rPr>
        <w:t>Внимание</w:t>
      </w:r>
      <w:r w:rsidRPr="00F929AE">
        <w:rPr>
          <w:sz w:val="16"/>
          <w:szCs w:val="16"/>
          <w:lang w:val="en-US"/>
        </w:rPr>
        <w:t>!!!"/&gt;</w:t>
      </w:r>
    </w:p>
    <w:p w:rsidR="00F929AE" w:rsidRPr="00F929AE" w:rsidRDefault="00F929AE" w:rsidP="00F929AE">
      <w:pPr>
        <w:pStyle w:val="af2"/>
        <w:jc w:val="both"/>
        <w:rPr>
          <w:sz w:val="16"/>
          <w:szCs w:val="16"/>
        </w:rPr>
      </w:pPr>
      <w:r w:rsidRPr="00F929AE">
        <w:rPr>
          <w:sz w:val="16"/>
          <w:szCs w:val="16"/>
          <w:lang w:val="en-US"/>
        </w:rPr>
        <w:t xml:space="preserve">  </w:t>
      </w:r>
      <w:r w:rsidRPr="00F929AE">
        <w:rPr>
          <w:sz w:val="16"/>
          <w:szCs w:val="16"/>
        </w:rPr>
        <w:t>&lt;/BrigTime&gt;</w:t>
      </w:r>
    </w:p>
    <w:p w:rsidR="00F929AE" w:rsidRPr="00F929AE" w:rsidRDefault="00F929AE" w:rsidP="00F929AE">
      <w:pPr>
        <w:pStyle w:val="af2"/>
        <w:jc w:val="both"/>
        <w:rPr>
          <w:sz w:val="16"/>
          <w:szCs w:val="16"/>
        </w:rPr>
      </w:pPr>
      <w:r w:rsidRPr="00F929AE">
        <w:rPr>
          <w:sz w:val="16"/>
          <w:szCs w:val="16"/>
        </w:rPr>
        <w:t xml:space="preserve">  &lt;RPS&gt;</w:t>
      </w:r>
    </w:p>
    <w:p w:rsidR="00F929AE" w:rsidRPr="00F929AE" w:rsidRDefault="00F929AE" w:rsidP="00F929AE">
      <w:pPr>
        <w:pStyle w:val="af2"/>
        <w:jc w:val="both"/>
        <w:rPr>
          <w:sz w:val="16"/>
          <w:szCs w:val="16"/>
        </w:rPr>
      </w:pPr>
      <w:r w:rsidRPr="00F929AE">
        <w:rPr>
          <w:sz w:val="16"/>
          <w:szCs w:val="16"/>
        </w:rPr>
        <w:t xml:space="preserve">    &lt;!--</w:t>
      </w:r>
    </w:p>
    <w:p w:rsidR="00F929AE" w:rsidRPr="00F929AE" w:rsidRDefault="00F929AE" w:rsidP="00F929AE">
      <w:pPr>
        <w:pStyle w:val="af2"/>
        <w:jc w:val="both"/>
        <w:rPr>
          <w:sz w:val="16"/>
          <w:szCs w:val="16"/>
        </w:rPr>
      </w:pPr>
      <w:r w:rsidRPr="00F929AE">
        <w:rPr>
          <w:sz w:val="16"/>
          <w:szCs w:val="16"/>
        </w:rPr>
        <w:tab/>
        <w:t>В разделе &lt;RPS&gt; описывается расцветка ниток поездов</w:t>
      </w:r>
    </w:p>
    <w:p w:rsidR="00F929AE" w:rsidRPr="00F929AE" w:rsidRDefault="00F929AE" w:rsidP="00F929AE">
      <w:pPr>
        <w:pStyle w:val="af2"/>
        <w:jc w:val="both"/>
        <w:rPr>
          <w:sz w:val="16"/>
          <w:szCs w:val="16"/>
        </w:rPr>
      </w:pPr>
      <w:r w:rsidRPr="00F929AE">
        <w:rPr>
          <w:sz w:val="16"/>
          <w:szCs w:val="16"/>
        </w:rPr>
        <w:tab/>
        <w:t>по коду РПС порожняков.</w:t>
      </w:r>
    </w:p>
    <w:p w:rsidR="00F929AE" w:rsidRPr="00F929AE" w:rsidRDefault="00F929AE" w:rsidP="00F929AE">
      <w:pPr>
        <w:pStyle w:val="af2"/>
        <w:jc w:val="both"/>
        <w:rPr>
          <w:sz w:val="16"/>
          <w:szCs w:val="16"/>
        </w:rPr>
      </w:pPr>
      <w:r w:rsidRPr="00F929AE">
        <w:rPr>
          <w:sz w:val="16"/>
          <w:szCs w:val="16"/>
        </w:rPr>
        <w:tab/>
        <w:t>--&gt;</w:t>
      </w:r>
    </w:p>
    <w:p w:rsidR="00F929AE" w:rsidRPr="00DB28CC" w:rsidRDefault="00F929AE" w:rsidP="00F929AE">
      <w:pPr>
        <w:pStyle w:val="af2"/>
        <w:jc w:val="both"/>
        <w:rPr>
          <w:sz w:val="16"/>
          <w:szCs w:val="16"/>
        </w:rPr>
      </w:pPr>
      <w:r w:rsidRPr="00DB28CC">
        <w:rPr>
          <w:sz w:val="16"/>
          <w:szCs w:val="16"/>
        </w:rPr>
        <w:t xml:space="preserve">    &lt;</w:t>
      </w:r>
      <w:r w:rsidRPr="0070778A">
        <w:rPr>
          <w:sz w:val="16"/>
          <w:szCs w:val="16"/>
          <w:lang w:val="en-US"/>
        </w:rPr>
        <w:t>col</w:t>
      </w:r>
      <w:r w:rsidRPr="00DB28CC">
        <w:rPr>
          <w:sz w:val="16"/>
          <w:szCs w:val="16"/>
        </w:rPr>
        <w:t xml:space="preserve"> </w:t>
      </w:r>
      <w:r w:rsidRPr="0070778A">
        <w:rPr>
          <w:sz w:val="16"/>
          <w:szCs w:val="16"/>
          <w:lang w:val="en-US"/>
        </w:rPr>
        <w:t>rps</w:t>
      </w:r>
      <w:r w:rsidRPr="00DB28CC">
        <w:rPr>
          <w:sz w:val="16"/>
          <w:szCs w:val="16"/>
        </w:rPr>
        <w:t xml:space="preserve">="20..29" </w:t>
      </w:r>
      <w:r w:rsidRPr="0070778A">
        <w:rPr>
          <w:sz w:val="16"/>
          <w:szCs w:val="16"/>
          <w:lang w:val="en-US"/>
        </w:rPr>
        <w:t>clr</w:t>
      </w:r>
      <w:r w:rsidRPr="00DB28CC">
        <w:rPr>
          <w:sz w:val="16"/>
          <w:szCs w:val="16"/>
        </w:rPr>
        <w:t xml:space="preserve">="2" </w:t>
      </w:r>
      <w:r w:rsidRPr="0070778A">
        <w:rPr>
          <w:sz w:val="16"/>
          <w:szCs w:val="16"/>
          <w:lang w:val="en-US"/>
        </w:rPr>
        <w:t>text</w:t>
      </w:r>
      <w:r w:rsidRPr="00DB28CC">
        <w:rPr>
          <w:sz w:val="16"/>
          <w:szCs w:val="16"/>
        </w:rPr>
        <w:t>="</w:t>
      </w:r>
      <w:r w:rsidRPr="00F929AE">
        <w:rPr>
          <w:sz w:val="16"/>
          <w:szCs w:val="16"/>
        </w:rPr>
        <w:t>крытые</w:t>
      </w:r>
      <w:r w:rsidRPr="00DB28CC">
        <w:rPr>
          <w:sz w:val="16"/>
          <w:szCs w:val="16"/>
        </w:rPr>
        <w:t>"/&gt;</w:t>
      </w:r>
    </w:p>
    <w:p w:rsidR="00F929AE" w:rsidRPr="00F929AE" w:rsidRDefault="00F929AE" w:rsidP="00F929AE">
      <w:pPr>
        <w:pStyle w:val="af2"/>
        <w:jc w:val="both"/>
        <w:rPr>
          <w:sz w:val="16"/>
          <w:szCs w:val="16"/>
          <w:lang w:val="en-US"/>
        </w:rPr>
      </w:pPr>
      <w:r w:rsidRPr="00DB28CC">
        <w:rPr>
          <w:sz w:val="16"/>
          <w:szCs w:val="16"/>
        </w:rPr>
        <w:t xml:space="preserve">    </w:t>
      </w:r>
      <w:r w:rsidRPr="00F929AE">
        <w:rPr>
          <w:sz w:val="16"/>
          <w:szCs w:val="16"/>
          <w:lang w:val="en-US"/>
        </w:rPr>
        <w:t>&lt;col rps="30..39" clr="5"/&gt;</w:t>
      </w:r>
    </w:p>
    <w:p w:rsidR="00F929AE" w:rsidRPr="00F929AE" w:rsidRDefault="00F929AE" w:rsidP="00F929AE">
      <w:pPr>
        <w:pStyle w:val="af2"/>
        <w:jc w:val="both"/>
        <w:rPr>
          <w:sz w:val="16"/>
          <w:szCs w:val="16"/>
          <w:lang w:val="en-US"/>
        </w:rPr>
      </w:pPr>
      <w:r w:rsidRPr="00F929AE">
        <w:rPr>
          <w:sz w:val="16"/>
          <w:szCs w:val="16"/>
          <w:lang w:val="en-US"/>
        </w:rPr>
        <w:t xml:space="preserve">    &lt;col rps="40..49" clr="15" text="</w:t>
      </w:r>
      <w:r w:rsidRPr="00F929AE">
        <w:rPr>
          <w:sz w:val="16"/>
          <w:szCs w:val="16"/>
        </w:rPr>
        <w:t>платформы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rps="50..59" clr="5"/&gt;</w:t>
      </w:r>
    </w:p>
    <w:p w:rsidR="00F929AE" w:rsidRPr="00F929AE" w:rsidRDefault="00F929AE" w:rsidP="00F929AE">
      <w:pPr>
        <w:pStyle w:val="af2"/>
        <w:jc w:val="both"/>
        <w:rPr>
          <w:sz w:val="16"/>
          <w:szCs w:val="16"/>
          <w:lang w:val="en-US"/>
        </w:rPr>
      </w:pPr>
      <w:r w:rsidRPr="00F929AE">
        <w:rPr>
          <w:sz w:val="16"/>
          <w:szCs w:val="16"/>
          <w:lang w:val="en-US"/>
        </w:rPr>
        <w:t xml:space="preserve">    &lt;col rps="60..69" clr="14" text="</w:t>
      </w:r>
      <w:r w:rsidRPr="00F929AE">
        <w:rPr>
          <w:sz w:val="16"/>
          <w:szCs w:val="16"/>
        </w:rPr>
        <w:t>полувагоны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rps="70..79" clr="10" stil="4" text="</w:t>
      </w:r>
      <w:r w:rsidRPr="00F929AE">
        <w:rPr>
          <w:sz w:val="16"/>
          <w:szCs w:val="16"/>
        </w:rPr>
        <w:t>цистерны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rps="80..89" clr="5" text="</w:t>
      </w:r>
      <w:r w:rsidRPr="00F929AE">
        <w:rPr>
          <w:sz w:val="16"/>
          <w:szCs w:val="16"/>
        </w:rPr>
        <w:t>рефрижераторы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rps="90" clr="5" text="</w:t>
      </w:r>
      <w:r w:rsidRPr="00F929AE">
        <w:rPr>
          <w:sz w:val="16"/>
          <w:szCs w:val="16"/>
        </w:rPr>
        <w:t>П</w:t>
      </w:r>
      <w:r w:rsidRPr="00F929AE">
        <w:rPr>
          <w:sz w:val="16"/>
          <w:szCs w:val="16"/>
          <w:lang w:val="en-US"/>
        </w:rPr>
        <w:t>p</w:t>
      </w:r>
      <w:r w:rsidRPr="00F929AE">
        <w:rPr>
          <w:sz w:val="16"/>
          <w:szCs w:val="16"/>
        </w:rPr>
        <w:t>очие</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rps="91" clr="5"/&gt;</w:t>
      </w:r>
    </w:p>
    <w:p w:rsidR="00F929AE" w:rsidRPr="00F929AE" w:rsidRDefault="00F929AE" w:rsidP="00F929AE">
      <w:pPr>
        <w:pStyle w:val="af2"/>
        <w:jc w:val="both"/>
        <w:rPr>
          <w:sz w:val="16"/>
          <w:szCs w:val="16"/>
          <w:lang w:val="en-US"/>
        </w:rPr>
      </w:pPr>
      <w:r w:rsidRPr="00F929AE">
        <w:rPr>
          <w:sz w:val="16"/>
          <w:szCs w:val="16"/>
          <w:lang w:val="en-US"/>
        </w:rPr>
        <w:t xml:space="preserve">    &lt;col rps="92" clr="5" text="</w:t>
      </w:r>
      <w:r w:rsidRPr="00F929AE">
        <w:rPr>
          <w:sz w:val="16"/>
          <w:szCs w:val="16"/>
        </w:rPr>
        <w:t>мине</w:t>
      </w:r>
      <w:r w:rsidRPr="00F929AE">
        <w:rPr>
          <w:sz w:val="16"/>
          <w:szCs w:val="16"/>
          <w:lang w:val="en-US"/>
        </w:rPr>
        <w:t>p</w:t>
      </w:r>
      <w:r w:rsidRPr="00F929AE">
        <w:rPr>
          <w:sz w:val="16"/>
          <w:szCs w:val="16"/>
        </w:rPr>
        <w:t>аловозы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rps="93" clr="5" text="</w:t>
      </w:r>
      <w:r w:rsidRPr="00F929AE">
        <w:rPr>
          <w:sz w:val="16"/>
          <w:szCs w:val="16"/>
        </w:rPr>
        <w:t>цементовозы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rps="94" clr="5" text="</w:t>
      </w:r>
      <w:r w:rsidRPr="00F929AE">
        <w:rPr>
          <w:sz w:val="16"/>
          <w:szCs w:val="16"/>
        </w:rPr>
        <w:t>контейне</w:t>
      </w:r>
      <w:r w:rsidRPr="00F929AE">
        <w:rPr>
          <w:sz w:val="16"/>
          <w:szCs w:val="16"/>
          <w:lang w:val="en-US"/>
        </w:rPr>
        <w:t>p</w:t>
      </w:r>
      <w:r w:rsidRPr="00F929AE">
        <w:rPr>
          <w:sz w:val="16"/>
          <w:szCs w:val="16"/>
        </w:rPr>
        <w:t>возы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rps="95" clr="5" text="</w:t>
      </w:r>
      <w:r w:rsidRPr="00F929AE">
        <w:rPr>
          <w:sz w:val="16"/>
          <w:szCs w:val="16"/>
        </w:rPr>
        <w:t>зерновозы</w:t>
      </w:r>
      <w:r w:rsidRPr="00F929AE">
        <w:rPr>
          <w:sz w:val="16"/>
          <w:szCs w:val="16"/>
          <w:lang w:val="en-US"/>
        </w:rPr>
        <w:t>"/&gt;</w:t>
      </w:r>
    </w:p>
    <w:p w:rsidR="00F929AE" w:rsidRPr="00F929AE" w:rsidRDefault="00F929AE" w:rsidP="00F929AE">
      <w:pPr>
        <w:pStyle w:val="af2"/>
        <w:jc w:val="both"/>
        <w:rPr>
          <w:sz w:val="16"/>
          <w:szCs w:val="16"/>
          <w:lang w:val="en-US"/>
        </w:rPr>
      </w:pPr>
      <w:r w:rsidRPr="00F929AE">
        <w:rPr>
          <w:sz w:val="16"/>
          <w:szCs w:val="16"/>
          <w:lang w:val="en-US"/>
        </w:rPr>
        <w:t xml:space="preserve">    &lt;col rps="96..99" clr="5"/&gt;</w:t>
      </w:r>
    </w:p>
    <w:p w:rsidR="00F929AE" w:rsidRPr="00F929AE" w:rsidRDefault="00F929AE" w:rsidP="00F929AE">
      <w:pPr>
        <w:pStyle w:val="af2"/>
        <w:jc w:val="both"/>
        <w:rPr>
          <w:sz w:val="16"/>
          <w:szCs w:val="16"/>
          <w:lang w:val="en-US"/>
        </w:rPr>
      </w:pPr>
      <w:r w:rsidRPr="00F929AE">
        <w:rPr>
          <w:sz w:val="16"/>
          <w:szCs w:val="16"/>
          <w:lang w:val="en-US"/>
        </w:rPr>
        <w:t xml:space="preserve">  &lt;/RPS&gt;</w:t>
      </w:r>
    </w:p>
    <w:p w:rsidR="00F929AE" w:rsidRPr="00F929AE" w:rsidRDefault="00F929AE" w:rsidP="00F929AE">
      <w:pPr>
        <w:pStyle w:val="af2"/>
        <w:jc w:val="both"/>
        <w:rPr>
          <w:sz w:val="16"/>
          <w:szCs w:val="16"/>
          <w:lang w:val="en-US"/>
        </w:rPr>
      </w:pPr>
      <w:r w:rsidRPr="00F929AE">
        <w:rPr>
          <w:sz w:val="16"/>
          <w:szCs w:val="16"/>
          <w:lang w:val="en-US"/>
        </w:rPr>
        <w:t xml:space="preserve">  &lt;U12Rem&gt;</w:t>
      </w:r>
    </w:p>
    <w:p w:rsidR="00F929AE" w:rsidRPr="00F929AE" w:rsidRDefault="00F929AE" w:rsidP="00F929AE">
      <w:pPr>
        <w:pStyle w:val="af2"/>
        <w:jc w:val="both"/>
        <w:rPr>
          <w:sz w:val="16"/>
          <w:szCs w:val="16"/>
          <w:lang w:val="en-US"/>
        </w:rPr>
      </w:pPr>
      <w:r w:rsidRPr="00F929AE">
        <w:rPr>
          <w:sz w:val="16"/>
          <w:szCs w:val="16"/>
          <w:lang w:val="en-US"/>
        </w:rPr>
        <w:t xml:space="preserve">    &lt;col rems="</w:t>
      </w:r>
      <w:r w:rsidRPr="00F929AE">
        <w:rPr>
          <w:sz w:val="16"/>
          <w:szCs w:val="16"/>
        </w:rPr>
        <w:t>ПЕРЕСЛ</w:t>
      </w:r>
      <w:r w:rsidRPr="00F929AE">
        <w:rPr>
          <w:sz w:val="16"/>
          <w:szCs w:val="16"/>
          <w:lang w:val="en-US"/>
        </w:rPr>
        <w:t>" ovv1="9" clr="13" stil="2" addLine="1" text="</w:t>
      </w:r>
      <w:r w:rsidRPr="00F929AE">
        <w:rPr>
          <w:sz w:val="16"/>
          <w:szCs w:val="16"/>
        </w:rPr>
        <w:t>Поезда</w:t>
      </w:r>
      <w:r w:rsidRPr="00F929AE">
        <w:rPr>
          <w:sz w:val="16"/>
          <w:szCs w:val="16"/>
          <w:lang w:val="en-US"/>
        </w:rPr>
        <w:t xml:space="preserve"> </w:t>
      </w:r>
      <w:r w:rsidRPr="00F929AE">
        <w:rPr>
          <w:sz w:val="16"/>
          <w:szCs w:val="16"/>
        </w:rPr>
        <w:t>с</w:t>
      </w:r>
      <w:r w:rsidRPr="00F929AE">
        <w:rPr>
          <w:sz w:val="16"/>
          <w:szCs w:val="16"/>
          <w:lang w:val="en-US"/>
        </w:rPr>
        <w:t xml:space="preserve"> </w:t>
      </w:r>
      <w:r w:rsidRPr="00F929AE">
        <w:rPr>
          <w:sz w:val="16"/>
          <w:szCs w:val="16"/>
        </w:rPr>
        <w:t>вагонами</w:t>
      </w:r>
      <w:r w:rsidRPr="00F929AE">
        <w:rPr>
          <w:sz w:val="16"/>
          <w:szCs w:val="16"/>
          <w:lang w:val="en-US"/>
        </w:rPr>
        <w:t xml:space="preserve"> </w:t>
      </w:r>
      <w:r w:rsidRPr="00F929AE">
        <w:rPr>
          <w:sz w:val="16"/>
          <w:szCs w:val="16"/>
        </w:rPr>
        <w:t>в</w:t>
      </w:r>
      <w:r w:rsidRPr="00F929AE">
        <w:rPr>
          <w:sz w:val="16"/>
          <w:szCs w:val="16"/>
          <w:lang w:val="en-US"/>
        </w:rPr>
        <w:t xml:space="preserve"> </w:t>
      </w:r>
      <w:r w:rsidRPr="00F929AE">
        <w:rPr>
          <w:sz w:val="16"/>
          <w:szCs w:val="16"/>
        </w:rPr>
        <w:t>ремонт</w:t>
      </w:r>
      <w:r w:rsidRPr="00F929AE">
        <w:rPr>
          <w:sz w:val="16"/>
          <w:szCs w:val="16"/>
          <w:lang w:val="en-US"/>
        </w:rPr>
        <w:t>"/&gt;</w:t>
      </w:r>
    </w:p>
    <w:p w:rsidR="00F929AE" w:rsidRPr="00F929AE" w:rsidRDefault="00F929AE" w:rsidP="00F929AE">
      <w:pPr>
        <w:pStyle w:val="af2"/>
        <w:jc w:val="both"/>
        <w:rPr>
          <w:sz w:val="16"/>
          <w:szCs w:val="16"/>
        </w:rPr>
      </w:pPr>
      <w:r w:rsidRPr="0070778A">
        <w:rPr>
          <w:sz w:val="16"/>
          <w:szCs w:val="16"/>
          <w:lang w:val="en-US"/>
        </w:rPr>
        <w:t xml:space="preserve">    </w:t>
      </w:r>
      <w:r w:rsidRPr="00F929AE">
        <w:rPr>
          <w:sz w:val="16"/>
          <w:szCs w:val="16"/>
        </w:rPr>
        <w:t>&lt;col rems="ВСП" clr="14" stil="2" addLine="1" text="Поезда с вагонами по агентским договорам"/&gt;</w:t>
      </w:r>
    </w:p>
    <w:p w:rsidR="00F929AE" w:rsidRPr="00F929AE" w:rsidRDefault="00F929AE" w:rsidP="00F929AE">
      <w:pPr>
        <w:pStyle w:val="af2"/>
        <w:jc w:val="both"/>
        <w:rPr>
          <w:sz w:val="16"/>
          <w:szCs w:val="16"/>
        </w:rPr>
      </w:pPr>
      <w:r w:rsidRPr="00F929AE">
        <w:rPr>
          <w:sz w:val="16"/>
          <w:szCs w:val="16"/>
        </w:rPr>
        <w:t xml:space="preserve">  &lt;/U12Rem&gt;</w:t>
      </w:r>
    </w:p>
    <w:p w:rsidR="00F929AE" w:rsidRPr="00F929AE" w:rsidRDefault="00F929AE" w:rsidP="00F929AE">
      <w:pPr>
        <w:pStyle w:val="af2"/>
        <w:jc w:val="both"/>
        <w:rPr>
          <w:sz w:val="16"/>
          <w:szCs w:val="16"/>
        </w:rPr>
      </w:pPr>
      <w:r w:rsidRPr="00F929AE">
        <w:rPr>
          <w:sz w:val="16"/>
          <w:szCs w:val="16"/>
        </w:rPr>
        <w:t>&lt;/Coloration&gt;</w:t>
      </w:r>
    </w:p>
    <w:p w:rsidR="00853207" w:rsidRPr="00853207" w:rsidRDefault="00853207">
      <w:pPr>
        <w:pStyle w:val="af2"/>
        <w:jc w:val="both"/>
        <w:rPr>
          <w:sz w:val="22"/>
          <w:szCs w:val="22"/>
        </w:rPr>
      </w:pPr>
    </w:p>
    <w:p w:rsidR="00AE757D" w:rsidRDefault="00AE757D">
      <w:pPr>
        <w:pStyle w:val="3"/>
        <w:tabs>
          <w:tab w:val="left" w:pos="0"/>
        </w:tabs>
        <w:ind w:right="1664"/>
        <w:jc w:val="both"/>
      </w:pPr>
      <w:bookmarkStart w:id="72" w:name="_Toc410221211"/>
      <w:r>
        <w:t>4.1.1</w:t>
      </w:r>
      <w:r w:rsidR="00853207" w:rsidRPr="00853207">
        <w:t>5</w:t>
      </w:r>
      <w:r w:rsidR="00D05B6A">
        <w:t xml:space="preserve"> </w:t>
      </w:r>
      <w:r>
        <w:t>ASTRAESR.xx - ЕСР станций для запросов в АС ТРА.</w:t>
      </w:r>
      <w:bookmarkEnd w:id="72"/>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Содержит НСИ о подмене кодов ЕСР станции при запросе в АС ТРА из ГИД. При отсутствии этого файла, или если ЕСР станции, по которой производится запрос, не указан в данном файле, подмена производиться не будет.</w:t>
      </w:r>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Структура файла: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[ЕСР АСТРА] - первая строка файла, обязательна в неизменном виде.</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Далее:</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ххххх=ууууу</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Здесь:</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"ххххх" - ЕСР станции в ГИД</w:t>
      </w:r>
    </w:p>
    <w:p w:rsidR="00AE757D" w:rsidRDefault="00AE757D">
      <w:pPr>
        <w:pStyle w:val="af2"/>
        <w:tabs>
          <w:tab w:val="left" w:pos="1418"/>
        </w:tabs>
        <w:ind w:left="1418" w:hanging="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обязательный символ, не должен быть отделен от полезной информации никакими другими символами</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"ууууу" - ЕСР станции в АС ТРА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строке с кодами ЕСР не должно быть ничего лишнего. Никаких коментариев! Коментарии писать в отдельной строке после символа ";".</w:t>
      </w:r>
    </w:p>
    <w:p w:rsidR="00AE757D" w:rsidRDefault="00AE757D">
      <w:pPr>
        <w:pStyle w:val="af2"/>
        <w:ind w:firstLine="567"/>
        <w:jc w:val="both"/>
        <w:rPr>
          <w:rFonts w:ascii="Times New Roman" w:hAnsi="Times New Roman"/>
          <w:sz w:val="24"/>
          <w:szCs w:val="24"/>
        </w:rPr>
      </w:pPr>
    </w:p>
    <w:p w:rsidR="00AE757D" w:rsidRPr="005A0DE3" w:rsidRDefault="00AE757D">
      <w:pPr>
        <w:pStyle w:val="af2"/>
        <w:ind w:firstLine="567"/>
        <w:jc w:val="both"/>
        <w:rPr>
          <w:rFonts w:ascii="Times New Roman" w:hAnsi="Times New Roman"/>
          <w:sz w:val="24"/>
          <w:szCs w:val="24"/>
        </w:rPr>
      </w:pPr>
      <w:r>
        <w:rPr>
          <w:rFonts w:ascii="Times New Roman" w:hAnsi="Times New Roman"/>
          <w:sz w:val="24"/>
          <w:szCs w:val="24"/>
        </w:rPr>
        <w:t>Пример файла:</w:t>
      </w:r>
    </w:p>
    <w:p w:rsidR="005A0DE3" w:rsidRPr="005A0DE3" w:rsidRDefault="005A0DE3">
      <w:pPr>
        <w:pStyle w:val="af2"/>
        <w:ind w:firstLine="567"/>
        <w:jc w:val="both"/>
        <w:rPr>
          <w:rFonts w:ascii="Times New Roman" w:hAnsi="Times New Roman"/>
          <w:sz w:val="24"/>
          <w:szCs w:val="24"/>
        </w:rPr>
      </w:pPr>
    </w:p>
    <w:p w:rsidR="00AE757D" w:rsidRPr="005A0DE3" w:rsidRDefault="00AE757D">
      <w:pPr>
        <w:pStyle w:val="af2"/>
        <w:ind w:firstLine="567"/>
        <w:jc w:val="both"/>
        <w:rPr>
          <w:b/>
          <w:sz w:val="22"/>
          <w:szCs w:val="22"/>
        </w:rPr>
      </w:pPr>
      <w:r w:rsidRPr="005A0DE3">
        <w:rPr>
          <w:b/>
          <w:sz w:val="22"/>
          <w:szCs w:val="22"/>
        </w:rPr>
        <w:t>[ЕСР АСТРА]</w:t>
      </w:r>
    </w:p>
    <w:p w:rsidR="00AE757D" w:rsidRPr="005A0DE3" w:rsidRDefault="00AE757D">
      <w:pPr>
        <w:pStyle w:val="af2"/>
        <w:ind w:firstLine="567"/>
        <w:jc w:val="both"/>
        <w:rPr>
          <w:b/>
          <w:sz w:val="22"/>
          <w:szCs w:val="22"/>
        </w:rPr>
      </w:pPr>
      <w:r w:rsidRPr="005A0DE3">
        <w:rPr>
          <w:b/>
          <w:sz w:val="22"/>
          <w:szCs w:val="22"/>
        </w:rPr>
        <w:t>; Коментарий...</w:t>
      </w:r>
    </w:p>
    <w:p w:rsidR="00AE757D" w:rsidRPr="005A0DE3" w:rsidRDefault="00AE757D">
      <w:pPr>
        <w:pStyle w:val="af2"/>
        <w:ind w:firstLine="567"/>
        <w:jc w:val="both"/>
        <w:rPr>
          <w:b/>
          <w:sz w:val="22"/>
          <w:szCs w:val="22"/>
        </w:rPr>
      </w:pPr>
      <w:r w:rsidRPr="005A0DE3">
        <w:rPr>
          <w:b/>
          <w:sz w:val="22"/>
          <w:szCs w:val="22"/>
        </w:rPr>
        <w:t>; Войн-Б</w:t>
      </w:r>
    </w:p>
    <w:p w:rsidR="00AE757D" w:rsidRPr="005A0DE3" w:rsidRDefault="00AE757D">
      <w:pPr>
        <w:pStyle w:val="af2"/>
        <w:ind w:firstLine="567"/>
        <w:jc w:val="both"/>
        <w:rPr>
          <w:b/>
          <w:sz w:val="22"/>
          <w:szCs w:val="22"/>
        </w:rPr>
      </w:pPr>
      <w:r w:rsidRPr="005A0DE3">
        <w:rPr>
          <w:b/>
          <w:sz w:val="22"/>
          <w:szCs w:val="22"/>
        </w:rPr>
        <w:t>79045=79040</w:t>
      </w:r>
    </w:p>
    <w:p w:rsidR="00AE757D" w:rsidRPr="005A0DE3" w:rsidRDefault="00AE757D">
      <w:pPr>
        <w:pStyle w:val="af2"/>
        <w:ind w:firstLine="567"/>
        <w:jc w:val="both"/>
        <w:rPr>
          <w:b/>
          <w:sz w:val="22"/>
          <w:szCs w:val="22"/>
        </w:rPr>
      </w:pPr>
      <w:r w:rsidRPr="005A0DE3">
        <w:rPr>
          <w:b/>
          <w:sz w:val="22"/>
          <w:szCs w:val="22"/>
        </w:rPr>
        <w:lastRenderedPageBreak/>
        <w:t>; Тюмень-В</w:t>
      </w:r>
    </w:p>
    <w:p w:rsidR="00AE757D" w:rsidRPr="005A0DE3" w:rsidRDefault="00AE757D">
      <w:pPr>
        <w:pStyle w:val="af2"/>
        <w:ind w:firstLine="567"/>
        <w:jc w:val="both"/>
        <w:rPr>
          <w:b/>
          <w:sz w:val="22"/>
          <w:szCs w:val="22"/>
        </w:rPr>
      </w:pPr>
      <w:r w:rsidRPr="005A0DE3">
        <w:rPr>
          <w:b/>
          <w:sz w:val="22"/>
          <w:szCs w:val="22"/>
        </w:rPr>
        <w:t>79003=79000</w:t>
      </w:r>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То есть, в данном случае, при запросе в АС ТРА из ГИД по станции 79045, запрос будет сделан по станции 79040.</w:t>
      </w:r>
    </w:p>
    <w:p w:rsidR="00AE757D" w:rsidRDefault="00AE757D">
      <w:pPr>
        <w:pStyle w:val="3"/>
        <w:tabs>
          <w:tab w:val="left" w:pos="0"/>
        </w:tabs>
        <w:ind w:right="1664"/>
        <w:jc w:val="both"/>
      </w:pPr>
      <w:bookmarkStart w:id="73" w:name="_Toc410221212"/>
      <w:r>
        <w:t>4.1.1</w:t>
      </w:r>
      <w:r w:rsidR="00D05B6A">
        <w:t xml:space="preserve">5 </w:t>
      </w:r>
      <w:r>
        <w:rPr>
          <w:lang w:val="en-US"/>
        </w:rPr>
        <w:t>DU</w:t>
      </w:r>
      <w:r>
        <w:t>58</w:t>
      </w:r>
      <w:r>
        <w:rPr>
          <w:lang w:val="en-US"/>
        </w:rPr>
        <w:t>ADR</w:t>
      </w:r>
      <w:r>
        <w:t>.xx - Таблица адресатов ДУ-58</w:t>
      </w:r>
      <w:bookmarkEnd w:id="73"/>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Содержит НСИ об адресатах учавствующих в обмене диспетчерскими приказами и уведомлениями.</w:t>
      </w:r>
    </w:p>
    <w:p w:rsidR="00AE757D" w:rsidRDefault="00AE757D">
      <w:pPr>
        <w:pStyle w:val="af2"/>
        <w:ind w:firstLine="567"/>
        <w:jc w:val="both"/>
        <w:rPr>
          <w:rFonts w:ascii="Times New Roman" w:hAnsi="Times New Roman"/>
          <w:sz w:val="24"/>
          <w:szCs w:val="24"/>
        </w:rPr>
      </w:pPr>
    </w:p>
    <w:p w:rsidR="00AE757D" w:rsidRPr="005A0DE3" w:rsidRDefault="00AE757D" w:rsidP="005A0DE3">
      <w:pPr>
        <w:pStyle w:val="af2"/>
        <w:jc w:val="both"/>
        <w:rPr>
          <w:b/>
        </w:rPr>
      </w:pPr>
      <w:r w:rsidRPr="005A0DE3">
        <w:rPr>
          <w:b/>
        </w:rPr>
        <w:t xml:space="preserve">;                              АДРЕСАТЫ ДУ-58                            </w:t>
      </w:r>
    </w:p>
    <w:p w:rsidR="00AE757D" w:rsidRPr="005A0DE3" w:rsidRDefault="00AE757D" w:rsidP="005A0DE3">
      <w:pPr>
        <w:pStyle w:val="af2"/>
        <w:jc w:val="both"/>
        <w:rPr>
          <w:b/>
        </w:rPr>
      </w:pPr>
      <w:r w:rsidRPr="005A0DE3">
        <w:rPr>
          <w:b/>
        </w:rPr>
        <w:t>;    Этот файл предназначен для формирования списка возможных адресатов и</w:t>
      </w:r>
    </w:p>
    <w:p w:rsidR="00AE757D" w:rsidRPr="005A0DE3" w:rsidRDefault="00AE757D" w:rsidP="005A0DE3">
      <w:pPr>
        <w:pStyle w:val="af2"/>
        <w:jc w:val="both"/>
        <w:rPr>
          <w:b/>
        </w:rPr>
      </w:pPr>
      <w:r w:rsidRPr="005A0DE3">
        <w:rPr>
          <w:b/>
        </w:rPr>
        <w:t>;определения их IР-адресов при передаче сообщений о приказах/уведомлениях</w:t>
      </w:r>
    </w:p>
    <w:p w:rsidR="00AE757D" w:rsidRPr="005A0DE3" w:rsidRDefault="00AE757D" w:rsidP="005A0DE3">
      <w:pPr>
        <w:pStyle w:val="af2"/>
        <w:jc w:val="both"/>
        <w:rPr>
          <w:b/>
        </w:rPr>
      </w:pPr>
      <w:r w:rsidRPr="005A0DE3">
        <w:rPr>
          <w:b/>
        </w:rPr>
        <w:t xml:space="preserve">;журнала ДУ-58 через TCР-соединение.                                     </w:t>
      </w:r>
    </w:p>
    <w:p w:rsidR="00AE757D" w:rsidRPr="005A0DE3" w:rsidRDefault="00AE757D" w:rsidP="005A0DE3">
      <w:pPr>
        <w:pStyle w:val="af2"/>
        <w:jc w:val="both"/>
        <w:rPr>
          <w:b/>
        </w:rPr>
      </w:pPr>
      <w:r w:rsidRPr="005A0DE3">
        <w:rPr>
          <w:b/>
        </w:rPr>
        <w:t xml:space="preserve">;                                                                        </w:t>
      </w:r>
    </w:p>
    <w:p w:rsidR="00AE757D" w:rsidRPr="005A0DE3" w:rsidRDefault="00AE757D" w:rsidP="005A0DE3">
      <w:pPr>
        <w:pStyle w:val="af2"/>
        <w:jc w:val="both"/>
        <w:rPr>
          <w:b/>
        </w:rPr>
      </w:pPr>
      <w:r w:rsidRPr="005A0DE3">
        <w:rPr>
          <w:b/>
        </w:rPr>
        <w:t>;    Адресатом может являтся ДНЦ участка или ДСП. У ДНЦ в поле "Тип" дол-</w:t>
      </w:r>
    </w:p>
    <w:p w:rsidR="00AE757D" w:rsidRPr="005A0DE3" w:rsidRDefault="00AE757D" w:rsidP="005A0DE3">
      <w:pPr>
        <w:pStyle w:val="af2"/>
        <w:jc w:val="both"/>
        <w:rPr>
          <w:b/>
        </w:rPr>
      </w:pPr>
      <w:r w:rsidRPr="005A0DE3">
        <w:rPr>
          <w:b/>
        </w:rPr>
        <w:t xml:space="preserve">;жна стоять 1, а у ДСП - 2.                                              </w:t>
      </w:r>
    </w:p>
    <w:p w:rsidR="00AE757D" w:rsidRPr="005A0DE3" w:rsidRDefault="00AE757D" w:rsidP="005A0DE3">
      <w:pPr>
        <w:pStyle w:val="af2"/>
        <w:jc w:val="both"/>
        <w:rPr>
          <w:b/>
        </w:rPr>
      </w:pPr>
      <w:r w:rsidRPr="005A0DE3">
        <w:rPr>
          <w:b/>
        </w:rPr>
        <w:t xml:space="preserve">;                                                                        </w:t>
      </w:r>
    </w:p>
    <w:p w:rsidR="00AE757D" w:rsidRPr="005A0DE3" w:rsidRDefault="00AE757D" w:rsidP="005A0DE3">
      <w:pPr>
        <w:pStyle w:val="af2"/>
        <w:jc w:val="both"/>
        <w:rPr>
          <w:b/>
        </w:rPr>
      </w:pPr>
      <w:r w:rsidRPr="005A0DE3">
        <w:rPr>
          <w:b/>
        </w:rPr>
        <w:t xml:space="preserve">@ 22.02.2006 - версия файла                                      </w:t>
      </w:r>
    </w:p>
    <w:p w:rsidR="00AE757D" w:rsidRPr="005A0DE3" w:rsidRDefault="00AE757D" w:rsidP="005A0DE3">
      <w:pPr>
        <w:pStyle w:val="af2"/>
        <w:jc w:val="both"/>
        <w:rPr>
          <w:b/>
        </w:rPr>
      </w:pPr>
      <w:r w:rsidRPr="005A0DE3">
        <w:rPr>
          <w:b/>
        </w:rPr>
        <w:t>;========================================================================</w:t>
      </w:r>
    </w:p>
    <w:p w:rsidR="00AE757D" w:rsidRPr="005A0DE3" w:rsidRDefault="00AE757D" w:rsidP="005A0DE3">
      <w:pPr>
        <w:pStyle w:val="af2"/>
        <w:jc w:val="both"/>
        <w:rPr>
          <w:b/>
        </w:rPr>
      </w:pPr>
      <w:r w:rsidRPr="005A0DE3">
        <w:rPr>
          <w:b/>
        </w:rPr>
        <w:t xml:space="preserve">; Тип | Код |  ЕСР  | Код       | IР адрес (или DNS имя)                 </w:t>
      </w:r>
    </w:p>
    <w:p w:rsidR="00AE757D" w:rsidRPr="005A0DE3" w:rsidRDefault="00AE757D" w:rsidP="005A0DE3">
      <w:pPr>
        <w:pStyle w:val="af2"/>
        <w:jc w:val="both"/>
        <w:rPr>
          <w:b/>
        </w:rPr>
      </w:pPr>
      <w:r w:rsidRPr="005A0DE3">
        <w:rPr>
          <w:b/>
        </w:rPr>
        <w:t xml:space="preserve">;     | ДУ  |       | должности | и номер порта                          </w:t>
      </w:r>
    </w:p>
    <w:p w:rsidR="00AE757D" w:rsidRPr="005A0DE3" w:rsidRDefault="00AE757D" w:rsidP="005A0DE3">
      <w:pPr>
        <w:pStyle w:val="af2"/>
        <w:jc w:val="both"/>
        <w:rPr>
          <w:b/>
        </w:rPr>
      </w:pPr>
      <w:r w:rsidRPr="005A0DE3">
        <w:rPr>
          <w:b/>
        </w:rPr>
        <w:t>;========================================================================</w:t>
      </w:r>
    </w:p>
    <w:p w:rsidR="00AE757D" w:rsidRPr="005A0DE3" w:rsidRDefault="00AE757D" w:rsidP="005A0DE3">
      <w:pPr>
        <w:pStyle w:val="af2"/>
        <w:jc w:val="both"/>
        <w:rPr>
          <w:b/>
        </w:rPr>
      </w:pPr>
      <w:r w:rsidRPr="005A0DE3">
        <w:rPr>
          <w:b/>
        </w:rPr>
        <w:t xml:space="preserve">    1   101   00000   101/00000   000.000.000.000:0000   ;ДНЦ Верещагинский</w:t>
      </w:r>
    </w:p>
    <w:p w:rsidR="00AE757D" w:rsidRPr="005A0DE3" w:rsidRDefault="00AE757D" w:rsidP="005A0DE3">
      <w:pPr>
        <w:pStyle w:val="af2"/>
        <w:jc w:val="both"/>
        <w:rPr>
          <w:b/>
        </w:rPr>
      </w:pPr>
      <w:r w:rsidRPr="005A0DE3">
        <w:rPr>
          <w:b/>
        </w:rPr>
        <w:t xml:space="preserve">    1   102   00000   102/00000   000.000.000.000:0000   ;ДНЦ Пермский-Узловой</w:t>
      </w:r>
    </w:p>
    <w:p w:rsidR="00AE757D" w:rsidRPr="005A0DE3" w:rsidRDefault="00AE757D" w:rsidP="005A0DE3">
      <w:pPr>
        <w:pStyle w:val="af2"/>
        <w:jc w:val="both"/>
        <w:rPr>
          <w:b/>
        </w:rPr>
      </w:pPr>
    </w:p>
    <w:p w:rsidR="00AE757D" w:rsidRPr="005A0DE3" w:rsidRDefault="00AE757D" w:rsidP="005A0DE3">
      <w:pPr>
        <w:pStyle w:val="af2"/>
        <w:jc w:val="both"/>
        <w:rPr>
          <w:b/>
        </w:rPr>
      </w:pPr>
      <w:r w:rsidRPr="005A0DE3">
        <w:rPr>
          <w:b/>
        </w:rPr>
        <w:t xml:space="preserve">    2   104   76060   001/76060   126.045.070.001:8887   ;ДСП Лёвшино</w:t>
      </w:r>
    </w:p>
    <w:p w:rsidR="00AE757D" w:rsidRPr="005A0DE3" w:rsidRDefault="00AE757D" w:rsidP="005A0DE3">
      <w:pPr>
        <w:pStyle w:val="af2"/>
        <w:jc w:val="both"/>
        <w:rPr>
          <w:b/>
        </w:rPr>
      </w:pPr>
      <w:r w:rsidRPr="005A0DE3">
        <w:rPr>
          <w:b/>
        </w:rPr>
        <w:t xml:space="preserve">    2   104   76820   001/76820   000.000.000.000:0000   ;ДСП Углеуральская</w:t>
      </w:r>
    </w:p>
    <w:p w:rsidR="00AE757D" w:rsidRPr="005A0DE3" w:rsidRDefault="00AE757D" w:rsidP="005A0DE3">
      <w:pPr>
        <w:pStyle w:val="af2"/>
        <w:jc w:val="both"/>
        <w:rPr>
          <w:b/>
        </w:rPr>
      </w:pPr>
      <w:r w:rsidRPr="005A0DE3">
        <w:rPr>
          <w:b/>
        </w:rPr>
        <w:t xml:space="preserve">    2   105   76930   001/76930   000.000.000.000:0000   ;ДСП Березники</w:t>
      </w:r>
    </w:p>
    <w:p w:rsidR="00AE757D" w:rsidRPr="005A0DE3" w:rsidRDefault="00AE757D" w:rsidP="005A0DE3">
      <w:pPr>
        <w:pStyle w:val="af2"/>
        <w:jc w:val="both"/>
        <w:rPr>
          <w:b/>
        </w:rPr>
      </w:pPr>
      <w:r w:rsidRPr="005A0DE3">
        <w:rPr>
          <w:b/>
        </w:rPr>
        <w:t xml:space="preserve">    2   105   76960   001/76960   000.000.000.000:0000   ;ДСП Соликамск</w:t>
      </w:r>
    </w:p>
    <w:p w:rsidR="00AE757D" w:rsidRPr="005A0DE3" w:rsidRDefault="00AE757D" w:rsidP="005A0DE3">
      <w:pPr>
        <w:pStyle w:val="af2"/>
        <w:jc w:val="both"/>
        <w:rPr>
          <w:b/>
        </w:rPr>
      </w:pPr>
      <w:r w:rsidRPr="005A0DE3">
        <w:rPr>
          <w:b/>
        </w:rPr>
        <w:t xml:space="preserve">    2   102   76110   001/76110   000.000.000.000:0000   ;ДСП Пермь2</w:t>
      </w:r>
    </w:p>
    <w:p w:rsidR="00AE757D" w:rsidRPr="005A0DE3" w:rsidRDefault="00AE757D" w:rsidP="005A0DE3">
      <w:pPr>
        <w:pStyle w:val="af2"/>
        <w:jc w:val="both"/>
        <w:rPr>
          <w:b/>
        </w:rPr>
      </w:pPr>
      <w:r w:rsidRPr="005A0DE3">
        <w:rPr>
          <w:b/>
        </w:rPr>
        <w:t xml:space="preserve">    2   201   78300   001/78300   000.000.000.000:0000   ;ДСП Шаля</w:t>
      </w:r>
    </w:p>
    <w:p w:rsidR="00AE757D" w:rsidRPr="005A0DE3" w:rsidRDefault="00AE757D" w:rsidP="005A0DE3">
      <w:pPr>
        <w:pStyle w:val="af2"/>
        <w:jc w:val="both"/>
        <w:rPr>
          <w:b/>
        </w:rPr>
      </w:pPr>
      <w:r w:rsidRPr="005A0DE3">
        <w:rPr>
          <w:b/>
        </w:rPr>
        <w:t xml:space="preserve">    2   806   79940   001/79940   000.000.000.000:0000   ;ДСП Нов.Уренгой</w:t>
      </w:r>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 xml:space="preserve">При отсутствии этого файла после запуска ГИД будет создана его заготовка (с нулевыми </w:t>
      </w:r>
      <w:r>
        <w:rPr>
          <w:rFonts w:ascii="Times New Roman" w:hAnsi="Times New Roman"/>
          <w:sz w:val="24"/>
          <w:szCs w:val="24"/>
          <w:lang w:val="en-US"/>
        </w:rPr>
        <w:t>I</w:t>
      </w:r>
      <w:r>
        <w:rPr>
          <w:rFonts w:ascii="Times New Roman" w:hAnsi="Times New Roman"/>
          <w:sz w:val="24"/>
          <w:szCs w:val="24"/>
        </w:rPr>
        <w:t>Р-адресами и номерами портов) на основании файла р</w:t>
      </w:r>
      <w:r>
        <w:rPr>
          <w:rFonts w:ascii="Times New Roman" w:hAnsi="Times New Roman"/>
          <w:sz w:val="24"/>
          <w:szCs w:val="24"/>
          <w:lang w:val="en-US"/>
        </w:rPr>
        <w:t>ostcode</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w:t>
      </w:r>
    </w:p>
    <w:p w:rsidR="00AE757D" w:rsidRDefault="00AE757D">
      <w:pPr>
        <w:pStyle w:val="3"/>
        <w:tabs>
          <w:tab w:val="left" w:pos="0"/>
        </w:tabs>
        <w:ind w:right="1664"/>
        <w:jc w:val="both"/>
      </w:pPr>
      <w:bookmarkStart w:id="74" w:name="_Toc410221213"/>
      <w:r>
        <w:t>4.1.1</w:t>
      </w:r>
      <w:r w:rsidR="00D05B6A">
        <w:t xml:space="preserve">6 </w:t>
      </w:r>
      <w:r>
        <w:rPr>
          <w:lang w:val="en-US"/>
        </w:rPr>
        <w:t>DCESRCH</w:t>
      </w:r>
      <w:r>
        <w:t>.xx - ЕСР станций для выдачи в ДЦ «Тракт»</w:t>
      </w:r>
      <w:bookmarkEnd w:id="74"/>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Содержит НСИ о подмене кодов ЕСР станции при формировании файлов для выдачи в ДЦ «Тратк» сведений о поездах, занимающих блок-участки в пределах полигона слежения ГИД. При отсутствии этого файла, или если ЕСР станции не указан в данном файле, подмена производиться не будет.</w:t>
      </w:r>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Структура файла: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lang w:val="en-US"/>
        </w:rPr>
        <w:t>ESR</w:t>
      </w:r>
      <w:r>
        <w:rPr>
          <w:rFonts w:ascii="Times New Roman" w:hAnsi="Times New Roman"/>
          <w:sz w:val="24"/>
          <w:szCs w:val="24"/>
        </w:rPr>
        <w:t xml:space="preserve"> </w:t>
      </w:r>
      <w:r>
        <w:rPr>
          <w:rFonts w:ascii="Times New Roman" w:hAnsi="Times New Roman"/>
          <w:sz w:val="24"/>
          <w:szCs w:val="24"/>
          <w:lang w:val="en-US"/>
        </w:rPr>
        <w:t>Change</w:t>
      </w:r>
      <w:r>
        <w:rPr>
          <w:rFonts w:ascii="Times New Roman" w:hAnsi="Times New Roman"/>
          <w:sz w:val="24"/>
          <w:szCs w:val="24"/>
        </w:rPr>
        <w:t>] - первая строка файла, обязательна в неизменном виде.</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Далее:</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ххххх=ууууу</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Здесь:</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"ххххх" - ЕСР станции в ГИД</w:t>
      </w:r>
    </w:p>
    <w:p w:rsidR="00AE757D" w:rsidRDefault="00AE757D">
      <w:pPr>
        <w:pStyle w:val="af2"/>
        <w:tabs>
          <w:tab w:val="left" w:pos="1418"/>
        </w:tabs>
        <w:ind w:left="1418" w:hanging="709"/>
        <w:jc w:val="both"/>
        <w:rPr>
          <w:rFonts w:ascii="Times New Roman" w:hAnsi="Times New Roman"/>
          <w:sz w:val="24"/>
          <w:szCs w:val="24"/>
        </w:rPr>
      </w:pPr>
      <w:r>
        <w:rPr>
          <w:rFonts w:ascii="Times New Roman" w:hAnsi="Times New Roman"/>
          <w:sz w:val="24"/>
          <w:szCs w:val="24"/>
        </w:rPr>
        <w:t>"=" -</w:t>
      </w:r>
      <w:r>
        <w:rPr>
          <w:rFonts w:ascii="Times New Roman" w:hAnsi="Times New Roman"/>
          <w:sz w:val="24"/>
          <w:szCs w:val="24"/>
        </w:rPr>
        <w:tab/>
        <w:t>обязательный символ, не должен быть отделен от полезной информации никакими другими символами</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"ууууу" - ЕСР для подмены</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lastRenderedPageBreak/>
        <w:t>В строке с кодами ЕСР не должно быть ничего лишнего. Никаких коментариев! Коментарии писать в отдельной строке после символа ";".</w:t>
      </w:r>
    </w:p>
    <w:p w:rsidR="00AE757D" w:rsidRDefault="00AE757D">
      <w:pPr>
        <w:pStyle w:val="af2"/>
        <w:ind w:firstLine="567"/>
        <w:jc w:val="both"/>
        <w:rPr>
          <w:rFonts w:ascii="Times New Roman" w:hAnsi="Times New Roman"/>
          <w:sz w:val="24"/>
          <w:szCs w:val="24"/>
        </w:rPr>
      </w:pPr>
    </w:p>
    <w:p w:rsidR="00AE757D" w:rsidRPr="005A0DE3" w:rsidRDefault="00AE757D">
      <w:pPr>
        <w:pStyle w:val="af2"/>
        <w:ind w:firstLine="567"/>
        <w:jc w:val="both"/>
        <w:rPr>
          <w:rFonts w:ascii="Times New Roman" w:hAnsi="Times New Roman"/>
          <w:sz w:val="24"/>
          <w:szCs w:val="24"/>
        </w:rPr>
      </w:pPr>
      <w:r>
        <w:rPr>
          <w:rFonts w:ascii="Times New Roman" w:hAnsi="Times New Roman"/>
          <w:sz w:val="24"/>
          <w:szCs w:val="24"/>
        </w:rPr>
        <w:t>Пример файла:</w:t>
      </w:r>
    </w:p>
    <w:p w:rsidR="005A0DE3" w:rsidRPr="005A0DE3" w:rsidRDefault="005A0DE3">
      <w:pPr>
        <w:pStyle w:val="af2"/>
        <w:ind w:firstLine="567"/>
        <w:jc w:val="both"/>
        <w:rPr>
          <w:rFonts w:ascii="Times New Roman" w:hAnsi="Times New Roman"/>
          <w:sz w:val="24"/>
          <w:szCs w:val="24"/>
        </w:rPr>
      </w:pPr>
    </w:p>
    <w:p w:rsidR="00AE757D" w:rsidRPr="005A0DE3" w:rsidRDefault="00AE757D">
      <w:pPr>
        <w:pStyle w:val="af2"/>
        <w:ind w:firstLine="567"/>
        <w:jc w:val="both"/>
        <w:rPr>
          <w:b/>
          <w:sz w:val="22"/>
          <w:szCs w:val="22"/>
        </w:rPr>
      </w:pPr>
      <w:r w:rsidRPr="005A0DE3">
        <w:rPr>
          <w:b/>
          <w:sz w:val="22"/>
          <w:szCs w:val="22"/>
        </w:rPr>
        <w:t>[</w:t>
      </w:r>
      <w:r w:rsidRPr="005A0DE3">
        <w:rPr>
          <w:b/>
          <w:sz w:val="22"/>
          <w:szCs w:val="22"/>
          <w:lang w:val="en-US"/>
        </w:rPr>
        <w:t>ESR</w:t>
      </w:r>
      <w:r w:rsidRPr="005A0DE3">
        <w:rPr>
          <w:b/>
          <w:sz w:val="22"/>
          <w:szCs w:val="22"/>
        </w:rPr>
        <w:t xml:space="preserve"> </w:t>
      </w:r>
      <w:r w:rsidRPr="005A0DE3">
        <w:rPr>
          <w:b/>
          <w:sz w:val="22"/>
          <w:szCs w:val="22"/>
          <w:lang w:val="en-US"/>
        </w:rPr>
        <w:t>Change</w:t>
      </w:r>
      <w:r w:rsidRPr="005A0DE3">
        <w:rPr>
          <w:b/>
          <w:sz w:val="22"/>
          <w:szCs w:val="22"/>
        </w:rPr>
        <w:t>]</w:t>
      </w:r>
    </w:p>
    <w:p w:rsidR="00AE757D" w:rsidRPr="005A0DE3" w:rsidRDefault="00AE757D">
      <w:pPr>
        <w:pStyle w:val="af2"/>
        <w:ind w:firstLine="567"/>
        <w:jc w:val="both"/>
        <w:rPr>
          <w:b/>
          <w:sz w:val="22"/>
          <w:szCs w:val="22"/>
        </w:rPr>
      </w:pPr>
      <w:r w:rsidRPr="005A0DE3">
        <w:rPr>
          <w:b/>
          <w:sz w:val="22"/>
          <w:szCs w:val="22"/>
        </w:rPr>
        <w:t>; Коментарий...</w:t>
      </w:r>
    </w:p>
    <w:p w:rsidR="00AE757D" w:rsidRPr="005A0DE3" w:rsidRDefault="00AE757D">
      <w:pPr>
        <w:pStyle w:val="af2"/>
        <w:ind w:firstLine="567"/>
        <w:jc w:val="both"/>
        <w:rPr>
          <w:b/>
          <w:sz w:val="22"/>
          <w:szCs w:val="22"/>
        </w:rPr>
      </w:pPr>
      <w:r w:rsidRPr="005A0DE3">
        <w:rPr>
          <w:b/>
          <w:sz w:val="22"/>
          <w:szCs w:val="22"/>
        </w:rPr>
        <w:t>; Войн-Б</w:t>
      </w:r>
    </w:p>
    <w:p w:rsidR="00AE757D" w:rsidRPr="005A0DE3" w:rsidRDefault="00AE757D">
      <w:pPr>
        <w:pStyle w:val="af2"/>
        <w:ind w:firstLine="567"/>
        <w:jc w:val="both"/>
        <w:rPr>
          <w:b/>
          <w:sz w:val="22"/>
          <w:szCs w:val="22"/>
        </w:rPr>
      </w:pPr>
      <w:r w:rsidRPr="005A0DE3">
        <w:rPr>
          <w:b/>
          <w:sz w:val="22"/>
          <w:szCs w:val="22"/>
        </w:rPr>
        <w:t>79045=79040</w:t>
      </w:r>
    </w:p>
    <w:p w:rsidR="00AE757D" w:rsidRPr="005A0DE3" w:rsidRDefault="00AE757D">
      <w:pPr>
        <w:pStyle w:val="af2"/>
        <w:ind w:firstLine="567"/>
        <w:jc w:val="both"/>
        <w:rPr>
          <w:b/>
          <w:sz w:val="22"/>
          <w:szCs w:val="22"/>
        </w:rPr>
      </w:pPr>
      <w:r w:rsidRPr="005A0DE3">
        <w:rPr>
          <w:b/>
          <w:sz w:val="22"/>
          <w:szCs w:val="22"/>
        </w:rPr>
        <w:t>; Тюмень-В</w:t>
      </w:r>
    </w:p>
    <w:p w:rsidR="00AE757D" w:rsidRPr="005A0DE3" w:rsidRDefault="00AE757D">
      <w:pPr>
        <w:pStyle w:val="af2"/>
        <w:ind w:firstLine="567"/>
        <w:jc w:val="both"/>
        <w:rPr>
          <w:b/>
          <w:sz w:val="22"/>
          <w:szCs w:val="22"/>
        </w:rPr>
      </w:pPr>
      <w:r w:rsidRPr="005A0DE3">
        <w:rPr>
          <w:b/>
          <w:sz w:val="22"/>
          <w:szCs w:val="22"/>
        </w:rPr>
        <w:t>79003=79000</w:t>
      </w:r>
    </w:p>
    <w:p w:rsidR="00AE757D" w:rsidRDefault="00AE757D">
      <w:pPr>
        <w:pStyle w:val="af2"/>
        <w:ind w:firstLine="567"/>
        <w:jc w:val="both"/>
        <w:rPr>
          <w:rFonts w:ascii="Times New Roman" w:hAnsi="Times New Roman"/>
          <w:sz w:val="24"/>
          <w:szCs w:val="24"/>
        </w:rPr>
      </w:pPr>
    </w:p>
    <w:p w:rsidR="00AE757D" w:rsidRDefault="00AE757D">
      <w:pPr>
        <w:pStyle w:val="3"/>
        <w:tabs>
          <w:tab w:val="left" w:pos="0"/>
        </w:tabs>
        <w:ind w:right="1664"/>
        <w:jc w:val="both"/>
      </w:pPr>
      <w:bookmarkStart w:id="75" w:name="_Toc410221214"/>
      <w:r>
        <w:t>4.1.1</w:t>
      </w:r>
      <w:r w:rsidR="00090D15">
        <w:t xml:space="preserve">7 </w:t>
      </w:r>
      <w:r>
        <w:rPr>
          <w:lang w:val="en-US"/>
        </w:rPr>
        <w:t>ELEC</w:t>
      </w:r>
      <w:r>
        <w:t>_</w:t>
      </w:r>
      <w:r>
        <w:rPr>
          <w:lang w:val="en-US"/>
        </w:rPr>
        <w:t>LIM</w:t>
      </w:r>
      <w:r>
        <w:t>.xx – ограничения по электроснабжению</w:t>
      </w:r>
      <w:bookmarkEnd w:id="75"/>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Содержит список участков электроснабжения, на которых требуется соблюдению особых интервалов следования поездов в зависимости от веса впереди идущего поезда. Для каждого из участков указывается минимальный вес поезда в нечётном и чётном направлении, начиная с которого требуется соблюдение специального интервала движения следующего поезда.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Формат файла следующий:</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 xml:space="preserve">Строки, начинающиеся с ";" считаются комментарием. В информационных строках указывается ЕСР начала и конца участка и минимальный вес (в тоннах) в нечётном и чётном направлении. Если в одном из направлений ограничения нет, то указывается весовая норма = 0. Если особые интервалы требуются для поездов любого веса, то указывается вес = 1. После значащих полей в информационной строке может присутствовать комментарий, отделённый от значащих полей символом «;» </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Пример фрагмента файла:</w:t>
      </w:r>
    </w:p>
    <w:p w:rsidR="00AE757D" w:rsidRDefault="00AE757D">
      <w:pPr>
        <w:pStyle w:val="af2"/>
        <w:ind w:firstLine="567"/>
        <w:jc w:val="both"/>
        <w:rPr>
          <w:rFonts w:ascii="Times New Roman" w:hAnsi="Times New Roman"/>
          <w:b/>
          <w:sz w:val="24"/>
          <w:szCs w:val="24"/>
        </w:rPr>
      </w:pPr>
    </w:p>
    <w:p w:rsidR="00AE757D" w:rsidRPr="005A0DE3" w:rsidRDefault="00AE757D">
      <w:pPr>
        <w:pStyle w:val="af2"/>
        <w:ind w:firstLine="567"/>
        <w:jc w:val="both"/>
        <w:rPr>
          <w:b/>
          <w:sz w:val="22"/>
          <w:szCs w:val="22"/>
        </w:rPr>
      </w:pPr>
      <w:r w:rsidRPr="005A0DE3">
        <w:rPr>
          <w:b/>
          <w:sz w:val="22"/>
          <w:szCs w:val="22"/>
        </w:rPr>
        <w:t>; ЕСР_нач  ЕСР_кон   Вес_неч   Вес_чёт</w:t>
      </w:r>
    </w:p>
    <w:p w:rsidR="00AE757D" w:rsidRPr="005A0DE3" w:rsidRDefault="00AE757D">
      <w:pPr>
        <w:pStyle w:val="af2"/>
        <w:ind w:firstLine="567"/>
        <w:jc w:val="both"/>
        <w:rPr>
          <w:b/>
          <w:sz w:val="22"/>
          <w:szCs w:val="22"/>
        </w:rPr>
      </w:pPr>
      <w:r w:rsidRPr="005A0DE3">
        <w:rPr>
          <w:b/>
          <w:sz w:val="22"/>
          <w:szCs w:val="22"/>
        </w:rPr>
        <w:t>;</w:t>
      </w:r>
    </w:p>
    <w:p w:rsidR="00AE757D" w:rsidRPr="005A0DE3" w:rsidRDefault="00AE757D">
      <w:pPr>
        <w:pStyle w:val="af2"/>
        <w:ind w:firstLine="567"/>
        <w:jc w:val="both"/>
        <w:rPr>
          <w:b/>
          <w:sz w:val="22"/>
          <w:szCs w:val="22"/>
        </w:rPr>
      </w:pPr>
      <w:r w:rsidRPr="005A0DE3">
        <w:rPr>
          <w:b/>
          <w:sz w:val="22"/>
          <w:szCs w:val="22"/>
        </w:rPr>
        <w:t xml:space="preserve">  80000    82972     4000      4000    ;  Челябинск-Козырево</w:t>
      </w:r>
    </w:p>
    <w:p w:rsidR="00AE757D" w:rsidRPr="005A0DE3" w:rsidRDefault="00AE757D">
      <w:pPr>
        <w:pStyle w:val="af2"/>
        <w:ind w:firstLine="567"/>
        <w:jc w:val="both"/>
        <w:rPr>
          <w:b/>
          <w:sz w:val="22"/>
          <w:szCs w:val="22"/>
        </w:rPr>
      </w:pPr>
      <w:r w:rsidRPr="005A0DE3">
        <w:rPr>
          <w:b/>
          <w:sz w:val="22"/>
          <w:szCs w:val="22"/>
        </w:rPr>
        <w:t xml:space="preserve">  82972    82965     4000      4000    ;  Козырево-Чернявская</w:t>
      </w:r>
    </w:p>
    <w:p w:rsidR="00AE757D" w:rsidRDefault="00AE757D">
      <w:pPr>
        <w:pStyle w:val="af2"/>
        <w:ind w:firstLine="567"/>
        <w:jc w:val="both"/>
        <w:rPr>
          <w:rFonts w:ascii="Times New Roman" w:hAnsi="Times New Roman"/>
          <w:sz w:val="24"/>
          <w:szCs w:val="24"/>
        </w:rPr>
      </w:pPr>
    </w:p>
    <w:p w:rsidR="00AE757D" w:rsidRDefault="00AE757D">
      <w:pPr>
        <w:pStyle w:val="3"/>
        <w:tabs>
          <w:tab w:val="left" w:pos="0"/>
        </w:tabs>
        <w:ind w:right="1664"/>
        <w:jc w:val="both"/>
      </w:pPr>
      <w:bookmarkStart w:id="76" w:name="_Toc410221215"/>
      <w:r>
        <w:t>4.1.1</w:t>
      </w:r>
      <w:r w:rsidR="00090D15">
        <w:t xml:space="preserve">8 </w:t>
      </w:r>
      <w:r>
        <w:rPr>
          <w:lang w:val="en-US"/>
        </w:rPr>
        <w:t>INT</w:t>
      </w:r>
      <w:r>
        <w:t>_</w:t>
      </w:r>
      <w:r>
        <w:rPr>
          <w:lang w:val="en-US"/>
        </w:rPr>
        <w:t>ENRG</w:t>
      </w:r>
      <w:r>
        <w:t>.xx – межпоездные интервалы по весовым нормам (ограничения по электроснабжению)</w:t>
      </w:r>
      <w:bookmarkEnd w:id="76"/>
    </w:p>
    <w:p w:rsidR="00AE757D" w:rsidRDefault="00AE757D">
      <w:pPr>
        <w:pStyle w:val="af2"/>
        <w:ind w:firstLine="567"/>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Здесь описываются участки энергоснабжения и минимальные интервалы между поездами, в зависимости от веса грузового поезда следующего  по участку. Для описания одного участка необходимо описать два направления движения поездов "туда" и "обратно".</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Описание одного направления:</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строке, начинающейся с @ указывается ЕСР начала и конца участка.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строке начинающейся с # указан минимальный вес поезда (в тоннах) по участку и интервал между поездами (мин).</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 xml:space="preserve">Строки, начинающиеся с ";" считаются комментарием. </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Например:</w:t>
      </w:r>
    </w:p>
    <w:p w:rsidR="005A0DE3" w:rsidRPr="005A0DE3" w:rsidRDefault="005A0DE3">
      <w:pPr>
        <w:pStyle w:val="af2"/>
        <w:ind w:firstLine="567"/>
        <w:jc w:val="both"/>
        <w:rPr>
          <w:b/>
          <w:sz w:val="22"/>
          <w:szCs w:val="22"/>
        </w:rPr>
      </w:pPr>
    </w:p>
    <w:p w:rsidR="00AE757D" w:rsidRPr="005A0DE3" w:rsidRDefault="00AE757D">
      <w:pPr>
        <w:pStyle w:val="af2"/>
        <w:ind w:firstLine="567"/>
        <w:jc w:val="both"/>
        <w:rPr>
          <w:b/>
          <w:sz w:val="22"/>
          <w:szCs w:val="22"/>
        </w:rPr>
      </w:pPr>
      <w:r w:rsidRPr="005A0DE3">
        <w:rPr>
          <w:b/>
          <w:sz w:val="22"/>
          <w:szCs w:val="22"/>
        </w:rPr>
        <w:t xml:space="preserve">; ЕСР_нач  ЕСР_кон   </w:t>
      </w:r>
    </w:p>
    <w:p w:rsidR="00AE757D" w:rsidRPr="005A0DE3" w:rsidRDefault="00AE757D">
      <w:pPr>
        <w:pStyle w:val="af2"/>
        <w:ind w:firstLine="567"/>
        <w:jc w:val="both"/>
        <w:rPr>
          <w:b/>
          <w:sz w:val="22"/>
          <w:szCs w:val="22"/>
        </w:rPr>
      </w:pPr>
      <w:r w:rsidRPr="005A0DE3">
        <w:rPr>
          <w:b/>
          <w:sz w:val="22"/>
          <w:szCs w:val="22"/>
        </w:rPr>
        <w:t xml:space="preserve">@ 23700 23000    ; Александров-1-Орехово-Зуево </w:t>
      </w:r>
    </w:p>
    <w:p w:rsidR="00AE757D" w:rsidRPr="005A0DE3" w:rsidRDefault="00AE757D">
      <w:pPr>
        <w:pStyle w:val="af2"/>
        <w:ind w:firstLine="567"/>
        <w:jc w:val="both"/>
        <w:rPr>
          <w:b/>
          <w:sz w:val="22"/>
          <w:szCs w:val="22"/>
        </w:rPr>
      </w:pPr>
      <w:r w:rsidRPr="005A0DE3">
        <w:rPr>
          <w:b/>
          <w:sz w:val="22"/>
          <w:szCs w:val="22"/>
        </w:rPr>
        <w:t xml:space="preserve"># 6000 8  </w:t>
      </w:r>
    </w:p>
    <w:p w:rsidR="00AE757D" w:rsidRPr="005A0DE3" w:rsidRDefault="00AE757D">
      <w:pPr>
        <w:pStyle w:val="af2"/>
        <w:ind w:firstLine="567"/>
        <w:jc w:val="both"/>
        <w:rPr>
          <w:b/>
          <w:sz w:val="22"/>
          <w:szCs w:val="22"/>
        </w:rPr>
      </w:pPr>
      <w:r w:rsidRPr="005A0DE3">
        <w:rPr>
          <w:b/>
          <w:sz w:val="22"/>
          <w:szCs w:val="22"/>
        </w:rPr>
        <w:lastRenderedPageBreak/>
        <w:t xml:space="preserve">@ 23000 23700    ; Орехово-Зуево-Александров-1 </w:t>
      </w:r>
    </w:p>
    <w:p w:rsidR="00AE757D" w:rsidRPr="005A0DE3" w:rsidRDefault="00AE757D">
      <w:pPr>
        <w:pStyle w:val="af2"/>
        <w:ind w:firstLine="567"/>
        <w:jc w:val="both"/>
        <w:rPr>
          <w:b/>
          <w:sz w:val="22"/>
          <w:szCs w:val="22"/>
        </w:rPr>
      </w:pPr>
      <w:r w:rsidRPr="005A0DE3">
        <w:rPr>
          <w:b/>
          <w:sz w:val="22"/>
          <w:szCs w:val="22"/>
        </w:rPr>
        <w:t xml:space="preserve"># 6000 10  </w:t>
      </w:r>
    </w:p>
    <w:p w:rsidR="005A0DE3" w:rsidRPr="005A0DE3" w:rsidRDefault="005A0DE3">
      <w:pPr>
        <w:pStyle w:val="af2"/>
        <w:ind w:firstLine="567"/>
        <w:jc w:val="both"/>
        <w:rPr>
          <w:b/>
          <w:sz w:val="22"/>
          <w:szCs w:val="22"/>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случае, когда необходимо задать для разных весов поездов разные интервалы необходимо повторить описание направления, но указать другой вес и интервал; или в описание направления добавить еще одну строку с весом и интервалом.</w:t>
      </w:r>
    </w:p>
    <w:p w:rsidR="00AE757D" w:rsidRPr="005A0DE3" w:rsidRDefault="00AE757D">
      <w:pPr>
        <w:pStyle w:val="af2"/>
        <w:ind w:firstLine="567"/>
        <w:jc w:val="both"/>
        <w:rPr>
          <w:rFonts w:ascii="Times New Roman" w:hAnsi="Times New Roman"/>
          <w:sz w:val="24"/>
          <w:szCs w:val="24"/>
        </w:rPr>
      </w:pPr>
      <w:r>
        <w:rPr>
          <w:rFonts w:ascii="Times New Roman" w:hAnsi="Times New Roman"/>
          <w:sz w:val="24"/>
          <w:szCs w:val="24"/>
        </w:rPr>
        <w:t>Например, следующие записи идентичны:</w:t>
      </w:r>
    </w:p>
    <w:p w:rsidR="005A0DE3" w:rsidRPr="005A0DE3" w:rsidRDefault="005A0DE3">
      <w:pPr>
        <w:pStyle w:val="af2"/>
        <w:ind w:firstLine="567"/>
        <w:jc w:val="both"/>
        <w:rPr>
          <w:rFonts w:ascii="Times New Roman" w:hAnsi="Times New Roman"/>
          <w:sz w:val="24"/>
          <w:szCs w:val="24"/>
        </w:rPr>
      </w:pPr>
    </w:p>
    <w:p w:rsidR="00AE757D" w:rsidRPr="005A0DE3" w:rsidRDefault="00AE757D">
      <w:pPr>
        <w:pStyle w:val="af2"/>
        <w:ind w:firstLine="567"/>
        <w:jc w:val="both"/>
        <w:rPr>
          <w:b/>
          <w:sz w:val="22"/>
          <w:szCs w:val="22"/>
        </w:rPr>
      </w:pPr>
      <w:r w:rsidRPr="005A0DE3">
        <w:rPr>
          <w:b/>
          <w:sz w:val="22"/>
          <w:szCs w:val="22"/>
        </w:rPr>
        <w:t xml:space="preserve">@ 23700 23000    ; Александров-1-Орехово-Зуево </w:t>
      </w:r>
    </w:p>
    <w:p w:rsidR="00AE757D" w:rsidRPr="005A0DE3" w:rsidRDefault="00AE757D">
      <w:pPr>
        <w:pStyle w:val="af2"/>
        <w:ind w:firstLine="567"/>
        <w:jc w:val="both"/>
        <w:rPr>
          <w:b/>
          <w:sz w:val="22"/>
          <w:szCs w:val="22"/>
        </w:rPr>
      </w:pPr>
      <w:r w:rsidRPr="005A0DE3">
        <w:rPr>
          <w:b/>
          <w:sz w:val="22"/>
          <w:szCs w:val="22"/>
        </w:rPr>
        <w:t xml:space="preserve"># 6000 8  </w:t>
      </w:r>
    </w:p>
    <w:p w:rsidR="00AE757D" w:rsidRPr="005A0DE3" w:rsidRDefault="00AE757D">
      <w:pPr>
        <w:pStyle w:val="af2"/>
        <w:ind w:firstLine="567"/>
        <w:jc w:val="both"/>
        <w:rPr>
          <w:b/>
          <w:sz w:val="22"/>
          <w:szCs w:val="22"/>
        </w:rPr>
      </w:pPr>
      <w:r w:rsidRPr="005A0DE3">
        <w:rPr>
          <w:b/>
          <w:sz w:val="22"/>
          <w:szCs w:val="22"/>
        </w:rPr>
        <w:t xml:space="preserve"># 8000 10 </w:t>
      </w:r>
    </w:p>
    <w:p w:rsidR="00AE757D" w:rsidRPr="005A0DE3" w:rsidRDefault="00AE757D">
      <w:pPr>
        <w:pStyle w:val="af2"/>
        <w:ind w:firstLine="567"/>
        <w:jc w:val="both"/>
        <w:rPr>
          <w:b/>
          <w:sz w:val="22"/>
          <w:szCs w:val="22"/>
        </w:rPr>
      </w:pPr>
    </w:p>
    <w:p w:rsidR="00AE757D" w:rsidRPr="005A0DE3" w:rsidRDefault="00AE757D">
      <w:pPr>
        <w:pStyle w:val="af2"/>
        <w:ind w:firstLine="567"/>
        <w:jc w:val="both"/>
        <w:rPr>
          <w:b/>
          <w:sz w:val="22"/>
          <w:szCs w:val="22"/>
        </w:rPr>
      </w:pPr>
      <w:r w:rsidRPr="005A0DE3">
        <w:rPr>
          <w:b/>
          <w:sz w:val="22"/>
          <w:szCs w:val="22"/>
        </w:rPr>
        <w:t xml:space="preserve">@ 23700 23000    ; Александров-1-Орехово-Зуево </w:t>
      </w:r>
    </w:p>
    <w:p w:rsidR="00AE757D" w:rsidRPr="005A0DE3" w:rsidRDefault="00AE757D">
      <w:pPr>
        <w:pStyle w:val="af2"/>
        <w:ind w:firstLine="567"/>
        <w:jc w:val="both"/>
        <w:rPr>
          <w:b/>
          <w:sz w:val="22"/>
          <w:szCs w:val="22"/>
        </w:rPr>
      </w:pPr>
      <w:r w:rsidRPr="005A0DE3">
        <w:rPr>
          <w:b/>
          <w:sz w:val="22"/>
          <w:szCs w:val="22"/>
        </w:rPr>
        <w:t xml:space="preserve"># 6000 8  </w:t>
      </w:r>
    </w:p>
    <w:p w:rsidR="00AE757D" w:rsidRPr="005A0DE3" w:rsidRDefault="00AE757D">
      <w:pPr>
        <w:pStyle w:val="af2"/>
        <w:ind w:firstLine="567"/>
        <w:jc w:val="both"/>
        <w:rPr>
          <w:b/>
          <w:sz w:val="22"/>
          <w:szCs w:val="22"/>
        </w:rPr>
      </w:pPr>
      <w:r w:rsidRPr="005A0DE3">
        <w:rPr>
          <w:b/>
          <w:sz w:val="22"/>
          <w:szCs w:val="22"/>
        </w:rPr>
        <w:t xml:space="preserve">@ 23700 23000    ; Александров-1-Орехово-Зуево </w:t>
      </w:r>
    </w:p>
    <w:p w:rsidR="00AE757D" w:rsidRPr="005A0DE3" w:rsidRDefault="00AE757D">
      <w:pPr>
        <w:pStyle w:val="af2"/>
        <w:ind w:firstLine="567"/>
        <w:jc w:val="both"/>
        <w:rPr>
          <w:b/>
          <w:sz w:val="22"/>
          <w:szCs w:val="22"/>
        </w:rPr>
      </w:pPr>
      <w:r w:rsidRPr="005A0DE3">
        <w:rPr>
          <w:b/>
          <w:sz w:val="22"/>
          <w:szCs w:val="22"/>
        </w:rPr>
        <w:t xml:space="preserve"># 8000 10 </w:t>
      </w:r>
    </w:p>
    <w:p w:rsidR="005A0DE3" w:rsidRPr="005A0DE3" w:rsidRDefault="005A0DE3">
      <w:pPr>
        <w:pStyle w:val="af2"/>
        <w:ind w:firstLine="567"/>
        <w:jc w:val="both"/>
        <w:rPr>
          <w:b/>
          <w:sz w:val="22"/>
          <w:szCs w:val="22"/>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Описания одного направления, но с разными весами/интервалами не обя</w:t>
      </w:r>
      <w:r w:rsidR="00F31870">
        <w:rPr>
          <w:rFonts w:ascii="Times New Roman" w:hAnsi="Times New Roman"/>
          <w:sz w:val="24"/>
          <w:szCs w:val="24"/>
        </w:rPr>
        <w:t>з</w:t>
      </w:r>
      <w:r>
        <w:rPr>
          <w:rFonts w:ascii="Times New Roman" w:hAnsi="Times New Roman"/>
          <w:sz w:val="24"/>
          <w:szCs w:val="24"/>
        </w:rPr>
        <w:t>ательно должны следовать друг за другом. Между ними могут быть описания других направлений.</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случае, если для направления описаны два разных интервала с одним и тем же весом, верным считается меньший интервал.</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В случае, когда особые интервалы требуются для поездов любого веса, то указывается вес равный 0 или 1.</w:t>
      </w:r>
    </w:p>
    <w:p w:rsidR="00502B81" w:rsidRDefault="00502B81">
      <w:pPr>
        <w:pStyle w:val="af2"/>
        <w:ind w:firstLine="567"/>
        <w:jc w:val="both"/>
        <w:rPr>
          <w:rFonts w:ascii="Times New Roman" w:hAnsi="Times New Roman"/>
          <w:sz w:val="24"/>
          <w:szCs w:val="24"/>
        </w:rPr>
      </w:pPr>
    </w:p>
    <w:p w:rsidR="00502B81" w:rsidRDefault="00502B81" w:rsidP="00502B81">
      <w:pPr>
        <w:pStyle w:val="3"/>
        <w:tabs>
          <w:tab w:val="left" w:pos="0"/>
        </w:tabs>
        <w:jc w:val="both"/>
      </w:pPr>
      <w:r>
        <w:t xml:space="preserve">     </w:t>
      </w:r>
      <w:bookmarkStart w:id="77" w:name="_Toc410221216"/>
      <w:r>
        <w:t>4.1.1</w:t>
      </w:r>
      <w:r w:rsidR="00090D15">
        <w:t xml:space="preserve">9 </w:t>
      </w:r>
      <w:r>
        <w:t>NORM_XX.</w:t>
      </w:r>
      <w:r>
        <w:rPr>
          <w:lang w:val="en-US"/>
        </w:rPr>
        <w:t>DD</w:t>
      </w:r>
      <w:r>
        <w:t xml:space="preserve"> - Расписание нормативного графика</w:t>
      </w:r>
      <w:bookmarkEnd w:id="77"/>
    </w:p>
    <w:p w:rsidR="00502B81" w:rsidRDefault="00502B81" w:rsidP="00502B81">
      <w:pPr>
        <w:pStyle w:val="af2"/>
        <w:jc w:val="both"/>
        <w:rPr>
          <w:sz w:val="22"/>
          <w:szCs w:val="22"/>
        </w:rPr>
      </w:pP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Расписания</w:t>
      </w:r>
      <w:r w:rsidR="005A0DE3" w:rsidRPr="005A0DE3">
        <w:rPr>
          <w:rFonts w:ascii="Tahoma" w:hAnsi="Tahoma" w:cs="Tahoma"/>
          <w:sz w:val="24"/>
          <w:szCs w:val="24"/>
        </w:rPr>
        <w:t xml:space="preserve"> </w:t>
      </w:r>
      <w:r w:rsidRPr="005A0DE3">
        <w:rPr>
          <w:rFonts w:ascii="Tahoma" w:hAnsi="Tahoma" w:cs="Tahoma"/>
          <w:sz w:val="24"/>
          <w:szCs w:val="24"/>
        </w:rPr>
        <w:t>подготавливаются</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стандартной</w:t>
      </w:r>
      <w:r w:rsidR="005A0DE3" w:rsidRPr="005A0DE3">
        <w:rPr>
          <w:rFonts w:ascii="Tahoma" w:hAnsi="Tahoma" w:cs="Tahoma"/>
          <w:sz w:val="24"/>
          <w:szCs w:val="24"/>
        </w:rPr>
        <w:t xml:space="preserve"> </w:t>
      </w:r>
      <w:r w:rsidRPr="005A0DE3">
        <w:rPr>
          <w:rFonts w:ascii="Tahoma" w:hAnsi="Tahoma" w:cs="Tahoma"/>
          <w:sz w:val="24"/>
          <w:szCs w:val="24"/>
        </w:rPr>
        <w:t>текстовой форме</w:t>
      </w:r>
      <w:r w:rsidR="005A0DE3" w:rsidRPr="005A0DE3">
        <w:rPr>
          <w:rFonts w:ascii="Tahoma" w:hAnsi="Tahoma" w:cs="Tahoma"/>
          <w:sz w:val="24"/>
          <w:szCs w:val="24"/>
        </w:rPr>
        <w:t xml:space="preserve"> </w:t>
      </w:r>
      <w:r w:rsidRPr="005A0DE3">
        <w:rPr>
          <w:rFonts w:ascii="Tahoma" w:hAnsi="Tahoma" w:cs="Tahoma"/>
          <w:sz w:val="24"/>
          <w:szCs w:val="24"/>
        </w:rPr>
        <w:t>с</w:t>
      </w:r>
      <w:r w:rsidR="005A0DE3" w:rsidRPr="005A0DE3">
        <w:rPr>
          <w:rFonts w:ascii="Tahoma" w:hAnsi="Tahoma" w:cs="Tahoma"/>
          <w:sz w:val="24"/>
          <w:szCs w:val="24"/>
        </w:rPr>
        <w:t xml:space="preserve"> </w:t>
      </w:r>
      <w:r w:rsidRPr="005A0DE3">
        <w:rPr>
          <w:rFonts w:ascii="Tahoma" w:hAnsi="Tahoma" w:cs="Tahoma"/>
          <w:sz w:val="24"/>
          <w:szCs w:val="24"/>
        </w:rPr>
        <w:t>помощью</w:t>
      </w:r>
      <w:r w:rsidR="005A0DE3" w:rsidRPr="005A0DE3">
        <w:rPr>
          <w:rFonts w:ascii="Tahoma" w:hAnsi="Tahoma" w:cs="Tahoma"/>
          <w:sz w:val="24"/>
          <w:szCs w:val="24"/>
        </w:rPr>
        <w:t xml:space="preserve"> </w:t>
      </w:r>
      <w:r w:rsidRPr="005A0DE3">
        <w:rPr>
          <w:rFonts w:ascii="Tahoma" w:hAnsi="Tahoma" w:cs="Tahoma"/>
          <w:sz w:val="24"/>
          <w:szCs w:val="24"/>
        </w:rPr>
        <w:t>любого</w:t>
      </w:r>
      <w:r w:rsidR="005A0DE3" w:rsidRPr="005A0DE3">
        <w:rPr>
          <w:rFonts w:ascii="Tahoma" w:hAnsi="Tahoma" w:cs="Tahoma"/>
          <w:sz w:val="24"/>
          <w:szCs w:val="24"/>
        </w:rPr>
        <w:t xml:space="preserve"> </w:t>
      </w:r>
      <w:r w:rsidRPr="005A0DE3">
        <w:rPr>
          <w:rFonts w:ascii="Tahoma" w:hAnsi="Tahoma" w:cs="Tahoma"/>
          <w:sz w:val="24"/>
          <w:szCs w:val="24"/>
        </w:rPr>
        <w:t>текстового</w:t>
      </w:r>
      <w:r w:rsidR="005A0DE3" w:rsidRPr="005A0DE3">
        <w:rPr>
          <w:rFonts w:ascii="Tahoma" w:hAnsi="Tahoma" w:cs="Tahoma"/>
          <w:sz w:val="24"/>
          <w:szCs w:val="24"/>
        </w:rPr>
        <w:t xml:space="preserve"> </w:t>
      </w:r>
      <w:r w:rsidRPr="005A0DE3">
        <w:rPr>
          <w:rFonts w:ascii="Tahoma" w:hAnsi="Tahoma" w:cs="Tahoma"/>
          <w:sz w:val="24"/>
          <w:szCs w:val="24"/>
        </w:rPr>
        <w:t>редактора,</w:t>
      </w:r>
      <w:r w:rsidR="005A0DE3" w:rsidRPr="005A0DE3">
        <w:rPr>
          <w:rFonts w:ascii="Tahoma" w:hAnsi="Tahoma" w:cs="Tahoma"/>
          <w:sz w:val="24"/>
          <w:szCs w:val="24"/>
        </w:rPr>
        <w:t xml:space="preserve"> </w:t>
      </w:r>
      <w:r w:rsidRPr="005A0DE3">
        <w:rPr>
          <w:rFonts w:ascii="Tahoma" w:hAnsi="Tahoma" w:cs="Tahoma"/>
          <w:sz w:val="24"/>
          <w:szCs w:val="24"/>
        </w:rPr>
        <w:t>не вставляющего</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файл</w:t>
      </w:r>
      <w:r w:rsidR="005A0DE3" w:rsidRPr="005A0DE3">
        <w:rPr>
          <w:rFonts w:ascii="Tahoma" w:hAnsi="Tahoma" w:cs="Tahoma"/>
          <w:sz w:val="24"/>
          <w:szCs w:val="24"/>
        </w:rPr>
        <w:t xml:space="preserve"> </w:t>
      </w:r>
      <w:r w:rsidRPr="005A0DE3">
        <w:rPr>
          <w:rFonts w:ascii="Tahoma" w:hAnsi="Tahoma" w:cs="Tahoma"/>
          <w:sz w:val="24"/>
          <w:szCs w:val="24"/>
        </w:rPr>
        <w:t>своих</w:t>
      </w:r>
      <w:r w:rsidR="005A0DE3" w:rsidRPr="005A0DE3">
        <w:rPr>
          <w:rFonts w:ascii="Tahoma" w:hAnsi="Tahoma" w:cs="Tahoma"/>
          <w:sz w:val="24"/>
          <w:szCs w:val="24"/>
        </w:rPr>
        <w:t xml:space="preserve"> </w:t>
      </w:r>
      <w:r w:rsidRPr="005A0DE3">
        <w:rPr>
          <w:rFonts w:ascii="Tahoma" w:hAnsi="Tahoma" w:cs="Tahoma"/>
          <w:sz w:val="24"/>
          <w:szCs w:val="24"/>
        </w:rPr>
        <w:t>служебных</w:t>
      </w:r>
      <w:r w:rsidR="005A0DE3" w:rsidRPr="005A0DE3">
        <w:rPr>
          <w:rFonts w:ascii="Tahoma" w:hAnsi="Tahoma" w:cs="Tahoma"/>
          <w:sz w:val="24"/>
          <w:szCs w:val="24"/>
        </w:rPr>
        <w:t xml:space="preserve"> </w:t>
      </w:r>
      <w:r w:rsidRPr="005A0DE3">
        <w:rPr>
          <w:rFonts w:ascii="Tahoma" w:hAnsi="Tahoma" w:cs="Tahoma"/>
          <w:sz w:val="24"/>
          <w:szCs w:val="24"/>
        </w:rPr>
        <w:t>символов.</w:t>
      </w:r>
      <w:r w:rsidR="005A0DE3" w:rsidRPr="005A0DE3">
        <w:rPr>
          <w:rFonts w:ascii="Tahoma" w:hAnsi="Tahoma" w:cs="Tahoma"/>
          <w:sz w:val="24"/>
          <w:szCs w:val="24"/>
        </w:rPr>
        <w:t xml:space="preserve"> </w:t>
      </w:r>
      <w:r w:rsidRPr="005A0DE3">
        <w:rPr>
          <w:rFonts w:ascii="Tahoma" w:hAnsi="Tahoma" w:cs="Tahoma"/>
          <w:sz w:val="24"/>
          <w:szCs w:val="24"/>
        </w:rPr>
        <w:t>Можно приготовить три файла</w:t>
      </w:r>
      <w:r w:rsidR="005A0DE3" w:rsidRPr="005A0DE3">
        <w:rPr>
          <w:rFonts w:ascii="Tahoma" w:hAnsi="Tahoma" w:cs="Tahoma"/>
          <w:sz w:val="24"/>
          <w:szCs w:val="24"/>
        </w:rPr>
        <w:t xml:space="preserve"> </w:t>
      </w:r>
      <w:r w:rsidRPr="005A0DE3">
        <w:rPr>
          <w:rFonts w:ascii="Tahoma" w:hAnsi="Tahoma" w:cs="Tahoma"/>
          <w:sz w:val="24"/>
          <w:szCs w:val="24"/>
        </w:rPr>
        <w:t>(отдельно для пассажирских,</w:t>
      </w:r>
      <w:r w:rsidR="005A0DE3" w:rsidRPr="005A0DE3">
        <w:rPr>
          <w:rFonts w:ascii="Tahoma" w:hAnsi="Tahoma" w:cs="Tahoma"/>
          <w:sz w:val="24"/>
          <w:szCs w:val="24"/>
        </w:rPr>
        <w:t xml:space="preserve"> </w:t>
      </w:r>
      <w:r w:rsidRPr="005A0DE3">
        <w:rPr>
          <w:rFonts w:ascii="Tahoma" w:hAnsi="Tahoma" w:cs="Tahoma"/>
          <w:sz w:val="24"/>
          <w:szCs w:val="24"/>
        </w:rPr>
        <w:t>грузовых и пригородных поездов).</w:t>
      </w:r>
    </w:p>
    <w:p w:rsidR="00502B81" w:rsidRPr="005A0DE3" w:rsidRDefault="00502B81" w:rsidP="00502B81">
      <w:pPr>
        <w:pStyle w:val="af2"/>
        <w:jc w:val="both"/>
        <w:rPr>
          <w:rFonts w:ascii="Tahoma" w:hAnsi="Tahoma" w:cs="Tahoma"/>
          <w:sz w:val="24"/>
          <w:szCs w:val="24"/>
        </w:rPr>
      </w:pP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 xml:space="preserve">Имена файлов: 'Norm_рs' + '.' </w:t>
      </w:r>
      <w:r w:rsidRPr="005A0DE3">
        <w:rPr>
          <w:rFonts w:ascii="Tahoma" w:hAnsi="Tahoma" w:cs="Tahoma"/>
          <w:sz w:val="24"/>
          <w:szCs w:val="24"/>
          <w:lang w:val="en-US"/>
        </w:rPr>
        <w:t>+ ext, 'Norm_gr' + '.' + ext</w:t>
      </w:r>
      <w:r w:rsidR="005A0DE3">
        <w:rPr>
          <w:rFonts w:ascii="Tahoma" w:hAnsi="Tahoma" w:cs="Tahoma"/>
          <w:sz w:val="24"/>
          <w:szCs w:val="24"/>
          <w:lang w:val="en-US"/>
        </w:rPr>
        <w:t xml:space="preserve">, </w:t>
      </w:r>
      <w:r w:rsidRPr="005A0DE3">
        <w:rPr>
          <w:rFonts w:ascii="Tahoma" w:hAnsi="Tahoma" w:cs="Tahoma"/>
          <w:sz w:val="24"/>
          <w:szCs w:val="24"/>
          <w:lang w:val="en-US"/>
        </w:rPr>
        <w:t>'Norm_</w:t>
      </w:r>
      <w:r w:rsidRPr="005A0DE3">
        <w:rPr>
          <w:rFonts w:ascii="Tahoma" w:hAnsi="Tahoma" w:cs="Tahoma"/>
          <w:sz w:val="24"/>
          <w:szCs w:val="24"/>
        </w:rPr>
        <w:t>р</w:t>
      </w:r>
      <w:r w:rsidRPr="005A0DE3">
        <w:rPr>
          <w:rFonts w:ascii="Tahoma" w:hAnsi="Tahoma" w:cs="Tahoma"/>
          <w:sz w:val="24"/>
          <w:szCs w:val="24"/>
          <w:lang w:val="en-US"/>
        </w:rPr>
        <w:t xml:space="preserve">r' + '.' </w:t>
      </w:r>
      <w:r w:rsidRPr="005A0DE3">
        <w:rPr>
          <w:rFonts w:ascii="Tahoma" w:hAnsi="Tahoma" w:cs="Tahoma"/>
          <w:sz w:val="24"/>
          <w:szCs w:val="24"/>
        </w:rPr>
        <w:t xml:space="preserve">+ </w:t>
      </w:r>
      <w:r w:rsidRPr="005A0DE3">
        <w:rPr>
          <w:rFonts w:ascii="Tahoma" w:hAnsi="Tahoma" w:cs="Tahoma"/>
          <w:sz w:val="24"/>
          <w:szCs w:val="24"/>
          <w:lang w:val="en-US"/>
        </w:rPr>
        <w:t>ext</w:t>
      </w:r>
      <w:r w:rsidRPr="005A0DE3">
        <w:rPr>
          <w:rFonts w:ascii="Tahoma" w:hAnsi="Tahoma" w:cs="Tahoma"/>
          <w:sz w:val="24"/>
          <w:szCs w:val="24"/>
        </w:rPr>
        <w:t>.</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Здесь ext – код дороги или условный код региона.</w:t>
      </w:r>
    </w:p>
    <w:p w:rsidR="00502B81" w:rsidRPr="005A0DE3" w:rsidRDefault="00502B81" w:rsidP="00502B81">
      <w:pPr>
        <w:pStyle w:val="af2"/>
        <w:jc w:val="both"/>
        <w:rPr>
          <w:rFonts w:ascii="Tahoma" w:hAnsi="Tahoma" w:cs="Tahoma"/>
          <w:sz w:val="24"/>
          <w:szCs w:val="24"/>
        </w:rPr>
      </w:pP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Расписание набирается в виде:</w:t>
      </w:r>
    </w:p>
    <w:p w:rsidR="00502B81" w:rsidRDefault="00502B81" w:rsidP="00502B81">
      <w:pPr>
        <w:pStyle w:val="af2"/>
        <w:jc w:val="both"/>
        <w:rPr>
          <w:sz w:val="22"/>
          <w:szCs w:val="22"/>
        </w:rPr>
      </w:pPr>
    </w:p>
    <w:p w:rsidR="00502B81" w:rsidRPr="005A0DE3" w:rsidRDefault="00502B81" w:rsidP="00502B81">
      <w:pPr>
        <w:pStyle w:val="af2"/>
        <w:jc w:val="both"/>
        <w:rPr>
          <w:b/>
          <w:sz w:val="22"/>
          <w:szCs w:val="22"/>
        </w:rPr>
      </w:pPr>
      <w:r w:rsidRPr="005A0DE3">
        <w:rPr>
          <w:b/>
          <w:sz w:val="22"/>
          <w:szCs w:val="22"/>
        </w:rPr>
        <w:t>;  СЕВЕРНЫЙ ХОД (Кировское направление)</w:t>
      </w:r>
    </w:p>
    <w:p w:rsidR="00502B81" w:rsidRPr="005A0DE3" w:rsidRDefault="00502B81" w:rsidP="00502B81">
      <w:pPr>
        <w:pStyle w:val="af2"/>
        <w:jc w:val="both"/>
        <w:rPr>
          <w:b/>
          <w:sz w:val="22"/>
          <w:szCs w:val="22"/>
        </w:rPr>
      </w:pPr>
      <w:r w:rsidRPr="005A0DE3">
        <w:rPr>
          <w:b/>
          <w:sz w:val="22"/>
          <w:szCs w:val="22"/>
        </w:rPr>
        <w:t xml:space="preserve">;  Летний график </w:t>
      </w:r>
      <w:smartTag w:uri="urn:schemas-microsoft-com:office:smarttags" w:element="metricconverter">
        <w:smartTagPr>
          <w:attr w:name="ProductID" w:val="1993 г"/>
        </w:smartTagPr>
        <w:r w:rsidRPr="005A0DE3">
          <w:rPr>
            <w:b/>
            <w:sz w:val="22"/>
            <w:szCs w:val="22"/>
          </w:rPr>
          <w:t>1993 г</w:t>
        </w:r>
      </w:smartTag>
      <w:r w:rsidRPr="005A0DE3">
        <w:rPr>
          <w:b/>
          <w:sz w:val="22"/>
          <w:szCs w:val="22"/>
        </w:rPr>
        <w:t>.</w:t>
      </w:r>
    </w:p>
    <w:p w:rsidR="00502B81" w:rsidRPr="005A0DE3" w:rsidRDefault="00502B81" w:rsidP="00502B81">
      <w:pPr>
        <w:pStyle w:val="af2"/>
        <w:jc w:val="both"/>
        <w:rPr>
          <w:b/>
          <w:sz w:val="22"/>
          <w:szCs w:val="22"/>
        </w:rPr>
      </w:pPr>
      <w:r w:rsidRPr="005A0DE3">
        <w:rPr>
          <w:b/>
          <w:sz w:val="22"/>
          <w:szCs w:val="22"/>
        </w:rPr>
        <w:t>;</w:t>
      </w:r>
    </w:p>
    <w:p w:rsidR="00502B81" w:rsidRPr="005A0DE3" w:rsidRDefault="00502B81" w:rsidP="00502B81">
      <w:pPr>
        <w:pStyle w:val="af2"/>
        <w:jc w:val="both"/>
        <w:rPr>
          <w:b/>
          <w:sz w:val="22"/>
          <w:szCs w:val="22"/>
        </w:rPr>
      </w:pPr>
      <w:r w:rsidRPr="005A0DE3">
        <w:rPr>
          <w:b/>
          <w:sz w:val="22"/>
          <w:szCs w:val="22"/>
        </w:rPr>
        <w:t>@1        76180      27580      27020      26780      30840</w:t>
      </w:r>
    </w:p>
    <w:p w:rsidR="00502B81" w:rsidRPr="005A0DE3" w:rsidRDefault="00502B81" w:rsidP="00502B81">
      <w:pPr>
        <w:pStyle w:val="af2"/>
        <w:jc w:val="both"/>
        <w:rPr>
          <w:b/>
          <w:sz w:val="22"/>
          <w:szCs w:val="22"/>
        </w:rPr>
      </w:pPr>
      <w:r w:rsidRPr="005A0DE3">
        <w:rPr>
          <w:b/>
          <w:sz w:val="22"/>
          <w:szCs w:val="22"/>
        </w:rPr>
        <w:t># 0109  2236 2236  2306 2321  0224 0239  0354 0354  0434 0434</w:t>
      </w:r>
    </w:p>
    <w:p w:rsidR="00502B81" w:rsidRPr="005A0DE3" w:rsidRDefault="00502B81" w:rsidP="00502B81">
      <w:pPr>
        <w:pStyle w:val="af2"/>
        <w:jc w:val="both"/>
        <w:rPr>
          <w:b/>
          <w:sz w:val="22"/>
          <w:szCs w:val="22"/>
        </w:rPr>
      </w:pPr>
      <w:r w:rsidRPr="005A0DE3">
        <w:rPr>
          <w:b/>
          <w:sz w:val="22"/>
          <w:szCs w:val="22"/>
        </w:rPr>
        <w:t># 0110  1430 1430  1344 1359  1027 1042  0916 0916  0838 0838</w:t>
      </w:r>
    </w:p>
    <w:p w:rsidR="00502B81" w:rsidRPr="005A0DE3" w:rsidRDefault="00502B81" w:rsidP="00502B81">
      <w:pPr>
        <w:pStyle w:val="af2"/>
        <w:jc w:val="both"/>
        <w:rPr>
          <w:b/>
          <w:sz w:val="22"/>
          <w:szCs w:val="22"/>
        </w:rPr>
      </w:pPr>
      <w:r w:rsidRPr="005A0DE3">
        <w:rPr>
          <w:b/>
          <w:sz w:val="22"/>
          <w:szCs w:val="22"/>
        </w:rPr>
        <w:t>;</w:t>
      </w:r>
    </w:p>
    <w:p w:rsidR="00502B81" w:rsidRPr="005A0DE3" w:rsidRDefault="00502B81" w:rsidP="00502B81">
      <w:pPr>
        <w:pStyle w:val="af2"/>
        <w:jc w:val="both"/>
        <w:rPr>
          <w:b/>
          <w:sz w:val="22"/>
          <w:szCs w:val="22"/>
        </w:rPr>
      </w:pPr>
      <w:r w:rsidRPr="005A0DE3">
        <w:rPr>
          <w:b/>
          <w:sz w:val="22"/>
          <w:szCs w:val="22"/>
        </w:rPr>
        <w:t>@2 27020 26780 26740 26700 26020 26400 26270 26210</w:t>
      </w:r>
    </w:p>
    <w:p w:rsidR="00502B81" w:rsidRPr="005A0DE3" w:rsidRDefault="00502B81" w:rsidP="00502B81">
      <w:pPr>
        <w:pStyle w:val="af2"/>
        <w:jc w:val="both"/>
        <w:rPr>
          <w:b/>
          <w:sz w:val="22"/>
          <w:szCs w:val="22"/>
        </w:rPr>
      </w:pPr>
      <w:r w:rsidRPr="005A0DE3">
        <w:rPr>
          <w:b/>
          <w:sz w:val="22"/>
          <w:szCs w:val="22"/>
        </w:rPr>
        <w:t># 0017  8888 1950  2120 2123  2220 2220  2313 2325  0243 0255</w:t>
      </w:r>
    </w:p>
    <w:p w:rsidR="00502B81" w:rsidRPr="005A0DE3" w:rsidRDefault="00502B81" w:rsidP="00502B81">
      <w:pPr>
        <w:pStyle w:val="af2"/>
        <w:jc w:val="both"/>
        <w:rPr>
          <w:b/>
          <w:sz w:val="22"/>
          <w:szCs w:val="22"/>
        </w:rPr>
      </w:pPr>
      <w:r w:rsidRPr="005A0DE3">
        <w:rPr>
          <w:b/>
          <w:sz w:val="22"/>
          <w:szCs w:val="22"/>
        </w:rPr>
        <w:t xml:space="preserve">        0413 0413  0635 0652  0759 0759</w:t>
      </w:r>
    </w:p>
    <w:p w:rsidR="00502B81" w:rsidRPr="005A0DE3" w:rsidRDefault="00502B81" w:rsidP="00502B81">
      <w:pPr>
        <w:pStyle w:val="af2"/>
        <w:jc w:val="both"/>
        <w:rPr>
          <w:b/>
          <w:sz w:val="22"/>
          <w:szCs w:val="22"/>
        </w:rPr>
      </w:pPr>
      <w:r w:rsidRPr="005A0DE3">
        <w:rPr>
          <w:b/>
          <w:sz w:val="22"/>
          <w:szCs w:val="22"/>
        </w:rPr>
        <w:t># 0018  0710 8888  0535 0540  0434 0434  0331 0343  2358 0010</w:t>
      </w:r>
    </w:p>
    <w:p w:rsidR="00502B81" w:rsidRPr="005A0DE3" w:rsidRDefault="00502B81" w:rsidP="00502B81">
      <w:pPr>
        <w:pStyle w:val="af2"/>
        <w:jc w:val="both"/>
        <w:rPr>
          <w:b/>
          <w:sz w:val="22"/>
          <w:szCs w:val="22"/>
        </w:rPr>
      </w:pPr>
      <w:r w:rsidRPr="005A0DE3">
        <w:rPr>
          <w:b/>
          <w:sz w:val="22"/>
          <w:szCs w:val="22"/>
        </w:rPr>
        <w:t xml:space="preserve">        2245 2245  2000 2017  1905 1905</w:t>
      </w:r>
    </w:p>
    <w:p w:rsidR="00502B81" w:rsidRPr="005A0DE3" w:rsidRDefault="00502B81" w:rsidP="00502B81">
      <w:pPr>
        <w:pStyle w:val="af2"/>
        <w:jc w:val="both"/>
        <w:rPr>
          <w:b/>
          <w:sz w:val="22"/>
          <w:szCs w:val="22"/>
        </w:rPr>
      </w:pPr>
      <w:r w:rsidRPr="005A0DE3">
        <w:rPr>
          <w:b/>
          <w:sz w:val="22"/>
          <w:szCs w:val="22"/>
        </w:rPr>
        <w:t>;</w:t>
      </w:r>
    </w:p>
    <w:p w:rsidR="00502B81" w:rsidRDefault="00502B81" w:rsidP="00502B81">
      <w:pPr>
        <w:pStyle w:val="af2"/>
        <w:jc w:val="both"/>
        <w:rPr>
          <w:sz w:val="22"/>
          <w:szCs w:val="22"/>
        </w:rPr>
      </w:pP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lastRenderedPageBreak/>
        <w:t>Строки, начинающиеся с</w:t>
      </w:r>
      <w:r w:rsidR="005A0DE3" w:rsidRPr="005A0DE3">
        <w:rPr>
          <w:rFonts w:ascii="Tahoma" w:hAnsi="Tahoma" w:cs="Tahoma"/>
          <w:sz w:val="24"/>
          <w:szCs w:val="24"/>
        </w:rPr>
        <w:t xml:space="preserve"> </w:t>
      </w:r>
      <w:r w:rsidRPr="005A0DE3">
        <w:rPr>
          <w:rFonts w:ascii="Tahoma" w:hAnsi="Tahoma" w:cs="Tahoma"/>
          <w:sz w:val="24"/>
          <w:szCs w:val="24"/>
        </w:rPr>
        <w:t>символа ";" (точка</w:t>
      </w:r>
      <w:r w:rsidR="005A0DE3" w:rsidRPr="005A0DE3">
        <w:rPr>
          <w:rFonts w:ascii="Tahoma" w:hAnsi="Tahoma" w:cs="Tahoma"/>
          <w:sz w:val="24"/>
          <w:szCs w:val="24"/>
        </w:rPr>
        <w:t xml:space="preserve"> </w:t>
      </w:r>
      <w:r w:rsidRPr="005A0DE3">
        <w:rPr>
          <w:rFonts w:ascii="Tahoma" w:hAnsi="Tahoma" w:cs="Tahoma"/>
          <w:sz w:val="24"/>
          <w:szCs w:val="24"/>
        </w:rPr>
        <w:t>с запятой), являются</w:t>
      </w:r>
      <w:r w:rsidR="005A0DE3" w:rsidRPr="005A0DE3">
        <w:rPr>
          <w:rFonts w:ascii="Tahoma" w:hAnsi="Tahoma" w:cs="Tahoma"/>
          <w:sz w:val="24"/>
          <w:szCs w:val="24"/>
        </w:rPr>
        <w:t xml:space="preserve"> </w:t>
      </w:r>
      <w:r w:rsidRPr="005A0DE3">
        <w:rPr>
          <w:rFonts w:ascii="Tahoma" w:hAnsi="Tahoma" w:cs="Tahoma"/>
          <w:sz w:val="24"/>
          <w:szCs w:val="24"/>
        </w:rPr>
        <w:t>комментарием</w:t>
      </w:r>
      <w:r w:rsidR="005A0DE3" w:rsidRPr="005A0DE3">
        <w:rPr>
          <w:rFonts w:ascii="Tahoma" w:hAnsi="Tahoma" w:cs="Tahoma"/>
          <w:sz w:val="24"/>
          <w:szCs w:val="24"/>
        </w:rPr>
        <w:t xml:space="preserve"> </w:t>
      </w:r>
      <w:r w:rsidRPr="005A0DE3">
        <w:rPr>
          <w:rFonts w:ascii="Tahoma" w:hAnsi="Tahoma" w:cs="Tahoma"/>
          <w:sz w:val="24"/>
          <w:szCs w:val="24"/>
        </w:rPr>
        <w:t>и</w:t>
      </w:r>
      <w:r w:rsidR="005A0DE3" w:rsidRPr="005A0DE3">
        <w:rPr>
          <w:rFonts w:ascii="Tahoma" w:hAnsi="Tahoma" w:cs="Tahoma"/>
          <w:sz w:val="24"/>
          <w:szCs w:val="24"/>
        </w:rPr>
        <w:t xml:space="preserve"> </w:t>
      </w:r>
      <w:r w:rsidRPr="005A0DE3">
        <w:rPr>
          <w:rFonts w:ascii="Tahoma" w:hAnsi="Tahoma" w:cs="Tahoma"/>
          <w:sz w:val="24"/>
          <w:szCs w:val="24"/>
        </w:rPr>
        <w:t>программой</w:t>
      </w:r>
      <w:r w:rsidR="005A0DE3" w:rsidRPr="005A0DE3">
        <w:rPr>
          <w:rFonts w:ascii="Tahoma" w:hAnsi="Tahoma" w:cs="Tahoma"/>
          <w:sz w:val="24"/>
          <w:szCs w:val="24"/>
        </w:rPr>
        <w:t xml:space="preserve"> </w:t>
      </w:r>
      <w:r w:rsidRPr="005A0DE3">
        <w:rPr>
          <w:rFonts w:ascii="Tahoma" w:hAnsi="Tahoma" w:cs="Tahoma"/>
          <w:sz w:val="24"/>
          <w:szCs w:val="24"/>
        </w:rPr>
        <w:t>не</w:t>
      </w:r>
      <w:r w:rsidR="005A0DE3" w:rsidRPr="005A0DE3">
        <w:rPr>
          <w:rFonts w:ascii="Tahoma" w:hAnsi="Tahoma" w:cs="Tahoma"/>
          <w:sz w:val="24"/>
          <w:szCs w:val="24"/>
        </w:rPr>
        <w:t xml:space="preserve"> </w:t>
      </w:r>
      <w:r w:rsidRPr="005A0DE3">
        <w:rPr>
          <w:rFonts w:ascii="Tahoma" w:hAnsi="Tahoma" w:cs="Tahoma"/>
          <w:sz w:val="24"/>
          <w:szCs w:val="24"/>
        </w:rPr>
        <w:t>воспринимаются. Программа ввода этого</w:t>
      </w:r>
      <w:r w:rsidR="005A0DE3" w:rsidRPr="005A0DE3">
        <w:rPr>
          <w:rFonts w:ascii="Tahoma" w:hAnsi="Tahoma" w:cs="Tahoma"/>
          <w:sz w:val="24"/>
          <w:szCs w:val="24"/>
        </w:rPr>
        <w:t xml:space="preserve"> </w:t>
      </w:r>
      <w:r w:rsidRPr="005A0DE3">
        <w:rPr>
          <w:rFonts w:ascii="Tahoma" w:hAnsi="Tahoma" w:cs="Tahoma"/>
          <w:sz w:val="24"/>
          <w:szCs w:val="24"/>
        </w:rPr>
        <w:t>файла пропускает пояснительный</w:t>
      </w:r>
      <w:r w:rsidR="005A0DE3" w:rsidRPr="005A0DE3">
        <w:rPr>
          <w:rFonts w:ascii="Tahoma" w:hAnsi="Tahoma" w:cs="Tahoma"/>
          <w:sz w:val="24"/>
          <w:szCs w:val="24"/>
        </w:rPr>
        <w:t xml:space="preserve"> </w:t>
      </w:r>
      <w:r w:rsidRPr="005A0DE3">
        <w:rPr>
          <w:rFonts w:ascii="Tahoma" w:hAnsi="Tahoma" w:cs="Tahoma"/>
          <w:sz w:val="24"/>
          <w:szCs w:val="24"/>
        </w:rPr>
        <w:t>текст (комментарий),</w:t>
      </w:r>
      <w:r w:rsidR="005A0DE3" w:rsidRPr="005A0DE3">
        <w:rPr>
          <w:rFonts w:ascii="Tahoma" w:hAnsi="Tahoma" w:cs="Tahoma"/>
          <w:sz w:val="24"/>
          <w:szCs w:val="24"/>
        </w:rPr>
        <w:t xml:space="preserve"> </w:t>
      </w:r>
      <w:r w:rsidRPr="005A0DE3">
        <w:rPr>
          <w:rFonts w:ascii="Tahoma" w:hAnsi="Tahoma" w:cs="Tahoma"/>
          <w:sz w:val="24"/>
          <w:szCs w:val="24"/>
        </w:rPr>
        <w:t>расположенный</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начале</w:t>
      </w:r>
      <w:r w:rsidR="005A0DE3" w:rsidRPr="005A0DE3">
        <w:rPr>
          <w:rFonts w:ascii="Tahoma" w:hAnsi="Tahoma" w:cs="Tahoma"/>
          <w:sz w:val="24"/>
          <w:szCs w:val="24"/>
        </w:rPr>
        <w:t xml:space="preserve"> </w:t>
      </w:r>
      <w:r w:rsidRPr="005A0DE3">
        <w:rPr>
          <w:rFonts w:ascii="Tahoma" w:hAnsi="Tahoma" w:cs="Tahoma"/>
          <w:sz w:val="24"/>
          <w:szCs w:val="24"/>
        </w:rPr>
        <w:t>файла,</w:t>
      </w:r>
      <w:r w:rsidR="005A0DE3" w:rsidRPr="005A0DE3">
        <w:rPr>
          <w:rFonts w:ascii="Tahoma" w:hAnsi="Tahoma" w:cs="Tahoma"/>
          <w:sz w:val="24"/>
          <w:szCs w:val="24"/>
        </w:rPr>
        <w:t xml:space="preserve"> </w:t>
      </w:r>
      <w:r w:rsidRPr="005A0DE3">
        <w:rPr>
          <w:rFonts w:ascii="Tahoma" w:hAnsi="Tahoma" w:cs="Tahoma"/>
          <w:sz w:val="24"/>
          <w:szCs w:val="24"/>
        </w:rPr>
        <w:t>до тех пор пока не встретит символ "@".</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После знака</w:t>
      </w:r>
      <w:r w:rsidR="005A0DE3" w:rsidRPr="005A0DE3">
        <w:rPr>
          <w:rFonts w:ascii="Tahoma" w:hAnsi="Tahoma" w:cs="Tahoma"/>
          <w:sz w:val="24"/>
          <w:szCs w:val="24"/>
        </w:rPr>
        <w:t xml:space="preserve"> </w:t>
      </w:r>
      <w:r w:rsidRPr="005A0DE3">
        <w:rPr>
          <w:rFonts w:ascii="Tahoma" w:hAnsi="Tahoma" w:cs="Tahoma"/>
          <w:sz w:val="24"/>
          <w:szCs w:val="24"/>
        </w:rPr>
        <w:t>"@", который</w:t>
      </w:r>
      <w:r w:rsidR="005A0DE3" w:rsidRPr="005A0DE3">
        <w:rPr>
          <w:rFonts w:ascii="Tahoma" w:hAnsi="Tahoma" w:cs="Tahoma"/>
          <w:sz w:val="24"/>
          <w:szCs w:val="24"/>
        </w:rPr>
        <w:t xml:space="preserve"> </w:t>
      </w:r>
      <w:r w:rsidRPr="005A0DE3">
        <w:rPr>
          <w:rFonts w:ascii="Tahoma" w:hAnsi="Tahoma" w:cs="Tahoma"/>
          <w:sz w:val="24"/>
          <w:szCs w:val="24"/>
        </w:rPr>
        <w:t>должен стоять</w:t>
      </w:r>
      <w:r w:rsidR="005A0DE3" w:rsidRPr="005A0DE3">
        <w:rPr>
          <w:rFonts w:ascii="Tahoma" w:hAnsi="Tahoma" w:cs="Tahoma"/>
          <w:sz w:val="24"/>
          <w:szCs w:val="24"/>
        </w:rPr>
        <w:t xml:space="preserve"> </w:t>
      </w:r>
      <w:r w:rsidRPr="005A0DE3">
        <w:rPr>
          <w:rFonts w:ascii="Tahoma" w:hAnsi="Tahoma" w:cs="Tahoma"/>
          <w:sz w:val="24"/>
          <w:szCs w:val="24"/>
        </w:rPr>
        <w:t>в 1-й позиции строки, стоит</w:t>
      </w:r>
      <w:r w:rsidR="005A0DE3" w:rsidRPr="005A0DE3">
        <w:rPr>
          <w:rFonts w:ascii="Tahoma" w:hAnsi="Tahoma" w:cs="Tahoma"/>
          <w:sz w:val="24"/>
          <w:szCs w:val="24"/>
        </w:rPr>
        <w:t xml:space="preserve"> </w:t>
      </w:r>
      <w:r w:rsidRPr="005A0DE3">
        <w:rPr>
          <w:rFonts w:ascii="Tahoma" w:hAnsi="Tahoma" w:cs="Tahoma"/>
          <w:sz w:val="24"/>
          <w:szCs w:val="24"/>
        </w:rPr>
        <w:t>необязательный порядковый</w:t>
      </w:r>
      <w:r w:rsidR="005A0DE3" w:rsidRPr="005A0DE3">
        <w:rPr>
          <w:rFonts w:ascii="Tahoma" w:hAnsi="Tahoma" w:cs="Tahoma"/>
          <w:sz w:val="24"/>
          <w:szCs w:val="24"/>
        </w:rPr>
        <w:t xml:space="preserve"> </w:t>
      </w:r>
      <w:r w:rsidRPr="005A0DE3">
        <w:rPr>
          <w:rFonts w:ascii="Tahoma" w:hAnsi="Tahoma" w:cs="Tahoma"/>
          <w:sz w:val="24"/>
          <w:szCs w:val="24"/>
        </w:rPr>
        <w:t>номер маршрута</w:t>
      </w:r>
      <w:r w:rsidR="005A0DE3" w:rsidRPr="005A0DE3">
        <w:rPr>
          <w:rFonts w:ascii="Tahoma" w:hAnsi="Tahoma" w:cs="Tahoma"/>
          <w:sz w:val="24"/>
          <w:szCs w:val="24"/>
        </w:rPr>
        <w:t xml:space="preserve"> </w:t>
      </w:r>
      <w:r w:rsidRPr="005A0DE3">
        <w:rPr>
          <w:rFonts w:ascii="Tahoma" w:hAnsi="Tahoma" w:cs="Tahoma"/>
          <w:sz w:val="24"/>
          <w:szCs w:val="24"/>
        </w:rPr>
        <w:t>(в пределах данного файла) и далее идет перечисление кодов</w:t>
      </w:r>
      <w:r w:rsidR="005A0DE3" w:rsidRPr="005A0DE3">
        <w:rPr>
          <w:rFonts w:ascii="Tahoma" w:hAnsi="Tahoma" w:cs="Tahoma"/>
          <w:sz w:val="24"/>
          <w:szCs w:val="24"/>
        </w:rPr>
        <w:t xml:space="preserve"> </w:t>
      </w:r>
      <w:r w:rsidRPr="005A0DE3">
        <w:rPr>
          <w:rFonts w:ascii="Tahoma" w:hAnsi="Tahoma" w:cs="Tahoma"/>
          <w:sz w:val="24"/>
          <w:szCs w:val="24"/>
        </w:rPr>
        <w:t>ЕСР раздельных</w:t>
      </w:r>
      <w:r w:rsidR="005A0DE3" w:rsidRPr="005A0DE3">
        <w:rPr>
          <w:rFonts w:ascii="Tahoma" w:hAnsi="Tahoma" w:cs="Tahoma"/>
          <w:sz w:val="24"/>
          <w:szCs w:val="24"/>
        </w:rPr>
        <w:t xml:space="preserve"> </w:t>
      </w:r>
      <w:r w:rsidRPr="005A0DE3">
        <w:rPr>
          <w:rFonts w:ascii="Tahoma" w:hAnsi="Tahoma" w:cs="Tahoma"/>
          <w:sz w:val="24"/>
          <w:szCs w:val="24"/>
        </w:rPr>
        <w:t>пунктов</w:t>
      </w:r>
      <w:r w:rsidR="005A0DE3" w:rsidRPr="005A0DE3">
        <w:rPr>
          <w:rFonts w:ascii="Tahoma" w:hAnsi="Tahoma" w:cs="Tahoma"/>
          <w:sz w:val="24"/>
          <w:szCs w:val="24"/>
        </w:rPr>
        <w:t xml:space="preserve"> </w:t>
      </w:r>
      <w:r w:rsidRPr="005A0DE3">
        <w:rPr>
          <w:rFonts w:ascii="Tahoma" w:hAnsi="Tahoma" w:cs="Tahoma"/>
          <w:sz w:val="24"/>
          <w:szCs w:val="24"/>
        </w:rPr>
        <w:t>этого</w:t>
      </w:r>
      <w:r w:rsidR="005A0DE3" w:rsidRPr="005A0DE3">
        <w:rPr>
          <w:rFonts w:ascii="Tahoma" w:hAnsi="Tahoma" w:cs="Tahoma"/>
          <w:sz w:val="24"/>
          <w:szCs w:val="24"/>
        </w:rPr>
        <w:t xml:space="preserve"> </w:t>
      </w:r>
      <w:r w:rsidRPr="005A0DE3">
        <w:rPr>
          <w:rFonts w:ascii="Tahoma" w:hAnsi="Tahoma" w:cs="Tahoma"/>
          <w:sz w:val="24"/>
          <w:szCs w:val="24"/>
        </w:rPr>
        <w:t>маршрута.</w:t>
      </w:r>
      <w:r w:rsidR="005A0DE3" w:rsidRPr="005A0DE3">
        <w:rPr>
          <w:rFonts w:ascii="Tahoma" w:hAnsi="Tahoma" w:cs="Tahoma"/>
          <w:sz w:val="24"/>
          <w:szCs w:val="24"/>
        </w:rPr>
        <w:t xml:space="preserve"> </w:t>
      </w:r>
      <w:r w:rsidRPr="005A0DE3">
        <w:rPr>
          <w:rFonts w:ascii="Tahoma" w:hAnsi="Tahoma" w:cs="Tahoma"/>
          <w:sz w:val="24"/>
          <w:szCs w:val="24"/>
        </w:rPr>
        <w:t>Если</w:t>
      </w:r>
      <w:r w:rsidR="005A0DE3" w:rsidRPr="005A0DE3">
        <w:rPr>
          <w:rFonts w:ascii="Tahoma" w:hAnsi="Tahoma" w:cs="Tahoma"/>
          <w:sz w:val="24"/>
          <w:szCs w:val="24"/>
        </w:rPr>
        <w:t xml:space="preserve"> </w:t>
      </w:r>
      <w:r w:rsidRPr="005A0DE3">
        <w:rPr>
          <w:rFonts w:ascii="Tahoma" w:hAnsi="Tahoma" w:cs="Tahoma"/>
          <w:sz w:val="24"/>
          <w:szCs w:val="24"/>
        </w:rPr>
        <w:t>номер</w:t>
      </w:r>
      <w:r w:rsidR="005A0DE3" w:rsidRPr="005A0DE3">
        <w:rPr>
          <w:rFonts w:ascii="Tahoma" w:hAnsi="Tahoma" w:cs="Tahoma"/>
          <w:sz w:val="24"/>
          <w:szCs w:val="24"/>
        </w:rPr>
        <w:t xml:space="preserve"> </w:t>
      </w:r>
      <w:r w:rsidRPr="005A0DE3">
        <w:rPr>
          <w:rFonts w:ascii="Tahoma" w:hAnsi="Tahoma" w:cs="Tahoma"/>
          <w:sz w:val="24"/>
          <w:szCs w:val="24"/>
        </w:rPr>
        <w:t>маршрута проставлен,</w:t>
      </w:r>
      <w:r w:rsidR="005A0DE3" w:rsidRPr="005A0DE3">
        <w:rPr>
          <w:rFonts w:ascii="Tahoma" w:hAnsi="Tahoma" w:cs="Tahoma"/>
          <w:sz w:val="24"/>
          <w:szCs w:val="24"/>
        </w:rPr>
        <w:t xml:space="preserve"> </w:t>
      </w:r>
      <w:r w:rsidRPr="005A0DE3">
        <w:rPr>
          <w:rFonts w:ascii="Tahoma" w:hAnsi="Tahoma" w:cs="Tahoma"/>
          <w:sz w:val="24"/>
          <w:szCs w:val="24"/>
        </w:rPr>
        <w:t>то</w:t>
      </w:r>
      <w:r w:rsidR="005A0DE3" w:rsidRPr="005A0DE3">
        <w:rPr>
          <w:rFonts w:ascii="Tahoma" w:hAnsi="Tahoma" w:cs="Tahoma"/>
          <w:sz w:val="24"/>
          <w:szCs w:val="24"/>
        </w:rPr>
        <w:t xml:space="preserve"> </w:t>
      </w:r>
      <w:r w:rsidRPr="005A0DE3">
        <w:rPr>
          <w:rFonts w:ascii="Tahoma" w:hAnsi="Tahoma" w:cs="Tahoma"/>
          <w:sz w:val="24"/>
          <w:szCs w:val="24"/>
        </w:rPr>
        <w:t>он</w:t>
      </w:r>
      <w:r w:rsidR="005A0DE3" w:rsidRPr="005A0DE3">
        <w:rPr>
          <w:rFonts w:ascii="Tahoma" w:hAnsi="Tahoma" w:cs="Tahoma"/>
          <w:sz w:val="24"/>
          <w:szCs w:val="24"/>
        </w:rPr>
        <w:t xml:space="preserve"> </w:t>
      </w:r>
      <w:r w:rsidRPr="005A0DE3">
        <w:rPr>
          <w:rFonts w:ascii="Tahoma" w:hAnsi="Tahoma" w:cs="Tahoma"/>
          <w:sz w:val="24"/>
          <w:szCs w:val="24"/>
        </w:rPr>
        <w:t>будет</w:t>
      </w:r>
      <w:r w:rsidR="005A0DE3" w:rsidRPr="005A0DE3">
        <w:rPr>
          <w:rFonts w:ascii="Tahoma" w:hAnsi="Tahoma" w:cs="Tahoma"/>
          <w:sz w:val="24"/>
          <w:szCs w:val="24"/>
        </w:rPr>
        <w:t xml:space="preserve"> </w:t>
      </w:r>
      <w:r w:rsidRPr="005A0DE3">
        <w:rPr>
          <w:rFonts w:ascii="Tahoma" w:hAnsi="Tahoma" w:cs="Tahoma"/>
          <w:sz w:val="24"/>
          <w:szCs w:val="24"/>
        </w:rPr>
        <w:t>использоваться</w:t>
      </w:r>
      <w:r w:rsidR="005A0DE3" w:rsidRPr="005A0DE3">
        <w:rPr>
          <w:rFonts w:ascii="Tahoma" w:hAnsi="Tahoma" w:cs="Tahoma"/>
          <w:sz w:val="24"/>
          <w:szCs w:val="24"/>
        </w:rPr>
        <w:t xml:space="preserve"> </w:t>
      </w:r>
      <w:r w:rsidRPr="005A0DE3">
        <w:rPr>
          <w:rFonts w:ascii="Tahoma" w:hAnsi="Tahoma" w:cs="Tahoma"/>
          <w:sz w:val="24"/>
          <w:szCs w:val="24"/>
        </w:rPr>
        <w:t>программой логического и</w:t>
      </w:r>
      <w:r w:rsidR="005A0DE3" w:rsidRPr="005A0DE3">
        <w:rPr>
          <w:rFonts w:ascii="Tahoma" w:hAnsi="Tahoma" w:cs="Tahoma"/>
          <w:sz w:val="24"/>
          <w:szCs w:val="24"/>
        </w:rPr>
        <w:t xml:space="preserve"> </w:t>
      </w:r>
      <w:r w:rsidRPr="005A0DE3">
        <w:rPr>
          <w:rFonts w:ascii="Tahoma" w:hAnsi="Tahoma" w:cs="Tahoma"/>
          <w:sz w:val="24"/>
          <w:szCs w:val="24"/>
        </w:rPr>
        <w:t>форматного контроля</w:t>
      </w:r>
      <w:r w:rsidR="005A0DE3" w:rsidRPr="005A0DE3">
        <w:rPr>
          <w:rFonts w:ascii="Tahoma" w:hAnsi="Tahoma" w:cs="Tahoma"/>
          <w:sz w:val="24"/>
          <w:szCs w:val="24"/>
        </w:rPr>
        <w:t xml:space="preserve"> </w:t>
      </w:r>
      <w:r w:rsidRPr="005A0DE3">
        <w:rPr>
          <w:rFonts w:ascii="Tahoma" w:hAnsi="Tahoma" w:cs="Tahoma"/>
          <w:sz w:val="24"/>
          <w:szCs w:val="24"/>
        </w:rPr>
        <w:t>для ссылки</w:t>
      </w:r>
      <w:r w:rsidR="005A0DE3" w:rsidRPr="005A0DE3">
        <w:rPr>
          <w:rFonts w:ascii="Tahoma" w:hAnsi="Tahoma" w:cs="Tahoma"/>
          <w:sz w:val="24"/>
          <w:szCs w:val="24"/>
        </w:rPr>
        <w:t xml:space="preserve"> </w:t>
      </w:r>
      <w:r w:rsidRPr="005A0DE3">
        <w:rPr>
          <w:rFonts w:ascii="Tahoma" w:hAnsi="Tahoma" w:cs="Tahoma"/>
          <w:sz w:val="24"/>
          <w:szCs w:val="24"/>
        </w:rPr>
        <w:t>на маршрут, в котором найдена ошибка в информации.</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Весь</w:t>
      </w:r>
      <w:r w:rsidR="005A0DE3" w:rsidRPr="005A0DE3">
        <w:rPr>
          <w:rFonts w:ascii="Tahoma" w:hAnsi="Tahoma" w:cs="Tahoma"/>
          <w:sz w:val="24"/>
          <w:szCs w:val="24"/>
        </w:rPr>
        <w:t xml:space="preserve"> </w:t>
      </w:r>
      <w:r w:rsidRPr="005A0DE3">
        <w:rPr>
          <w:rFonts w:ascii="Tahoma" w:hAnsi="Tahoma" w:cs="Tahoma"/>
          <w:sz w:val="24"/>
          <w:szCs w:val="24"/>
        </w:rPr>
        <w:t>маршрут</w:t>
      </w:r>
      <w:r w:rsidR="005A0DE3" w:rsidRPr="005A0DE3">
        <w:rPr>
          <w:rFonts w:ascii="Tahoma" w:hAnsi="Tahoma" w:cs="Tahoma"/>
          <w:sz w:val="24"/>
          <w:szCs w:val="24"/>
        </w:rPr>
        <w:t xml:space="preserve"> </w:t>
      </w:r>
      <w:r w:rsidRPr="005A0DE3">
        <w:rPr>
          <w:rFonts w:ascii="Tahoma" w:hAnsi="Tahoma" w:cs="Tahoma"/>
          <w:sz w:val="24"/>
          <w:szCs w:val="24"/>
        </w:rPr>
        <w:t>должен</w:t>
      </w:r>
      <w:r w:rsidR="005A0DE3" w:rsidRPr="005A0DE3">
        <w:rPr>
          <w:rFonts w:ascii="Tahoma" w:hAnsi="Tahoma" w:cs="Tahoma"/>
          <w:sz w:val="24"/>
          <w:szCs w:val="24"/>
        </w:rPr>
        <w:t xml:space="preserve"> </w:t>
      </w:r>
      <w:r w:rsidRPr="005A0DE3">
        <w:rPr>
          <w:rFonts w:ascii="Tahoma" w:hAnsi="Tahoma" w:cs="Tahoma"/>
          <w:sz w:val="24"/>
          <w:szCs w:val="24"/>
        </w:rPr>
        <w:t>записываться</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одной</w:t>
      </w:r>
      <w:r w:rsidR="005A0DE3" w:rsidRPr="005A0DE3">
        <w:rPr>
          <w:rFonts w:ascii="Tahoma" w:hAnsi="Tahoma" w:cs="Tahoma"/>
          <w:sz w:val="24"/>
          <w:szCs w:val="24"/>
        </w:rPr>
        <w:t xml:space="preserve"> </w:t>
      </w:r>
      <w:r w:rsidRPr="005A0DE3">
        <w:rPr>
          <w:rFonts w:ascii="Tahoma" w:hAnsi="Tahoma" w:cs="Tahoma"/>
          <w:sz w:val="24"/>
          <w:szCs w:val="24"/>
        </w:rPr>
        <w:t>строке.</w:t>
      </w:r>
      <w:r w:rsidR="005A0DE3" w:rsidRPr="005A0DE3">
        <w:rPr>
          <w:rFonts w:ascii="Tahoma" w:hAnsi="Tahoma" w:cs="Tahoma"/>
          <w:sz w:val="24"/>
          <w:szCs w:val="24"/>
        </w:rPr>
        <w:t xml:space="preserve"> </w:t>
      </w:r>
      <w:r w:rsidRPr="005A0DE3">
        <w:rPr>
          <w:rFonts w:ascii="Tahoma" w:hAnsi="Tahoma" w:cs="Tahoma"/>
          <w:sz w:val="24"/>
          <w:szCs w:val="24"/>
        </w:rPr>
        <w:t>Комментарии</w:t>
      </w:r>
      <w:r w:rsidR="005A0DE3" w:rsidRPr="005A0DE3">
        <w:rPr>
          <w:rFonts w:ascii="Tahoma" w:hAnsi="Tahoma" w:cs="Tahoma"/>
          <w:sz w:val="24"/>
          <w:szCs w:val="24"/>
        </w:rPr>
        <w:t xml:space="preserve"> </w:t>
      </w:r>
      <w:r w:rsidRPr="005A0DE3">
        <w:rPr>
          <w:rFonts w:ascii="Tahoma" w:hAnsi="Tahoma" w:cs="Tahoma"/>
          <w:sz w:val="24"/>
          <w:szCs w:val="24"/>
        </w:rPr>
        <w:t>к</w:t>
      </w:r>
      <w:r w:rsidR="005A0DE3" w:rsidRPr="005A0DE3">
        <w:rPr>
          <w:rFonts w:ascii="Tahoma" w:hAnsi="Tahoma" w:cs="Tahoma"/>
          <w:sz w:val="24"/>
          <w:szCs w:val="24"/>
        </w:rPr>
        <w:t xml:space="preserve"> </w:t>
      </w:r>
      <w:r w:rsidRPr="005A0DE3">
        <w:rPr>
          <w:rFonts w:ascii="Tahoma" w:hAnsi="Tahoma" w:cs="Tahoma"/>
          <w:sz w:val="24"/>
          <w:szCs w:val="24"/>
        </w:rPr>
        <w:t>нему</w:t>
      </w:r>
      <w:r w:rsidR="005A0DE3" w:rsidRPr="005A0DE3">
        <w:rPr>
          <w:rFonts w:ascii="Tahoma" w:hAnsi="Tahoma" w:cs="Tahoma"/>
          <w:sz w:val="24"/>
          <w:szCs w:val="24"/>
        </w:rPr>
        <w:t xml:space="preserve"> </w:t>
      </w:r>
      <w:r w:rsidRPr="005A0DE3">
        <w:rPr>
          <w:rFonts w:ascii="Tahoma" w:hAnsi="Tahoma" w:cs="Tahoma"/>
          <w:sz w:val="24"/>
          <w:szCs w:val="24"/>
        </w:rPr>
        <w:t>могут</w:t>
      </w:r>
      <w:r w:rsidR="005A0DE3" w:rsidRPr="005A0DE3">
        <w:rPr>
          <w:rFonts w:ascii="Tahoma" w:hAnsi="Tahoma" w:cs="Tahoma"/>
          <w:sz w:val="24"/>
          <w:szCs w:val="24"/>
        </w:rPr>
        <w:t xml:space="preserve"> </w:t>
      </w:r>
      <w:r w:rsidRPr="005A0DE3">
        <w:rPr>
          <w:rFonts w:ascii="Tahoma" w:hAnsi="Tahoma" w:cs="Tahoma"/>
          <w:sz w:val="24"/>
          <w:szCs w:val="24"/>
        </w:rPr>
        <w:t>писаться</w:t>
      </w:r>
      <w:r w:rsidR="005A0DE3" w:rsidRPr="005A0DE3">
        <w:rPr>
          <w:rFonts w:ascii="Tahoma" w:hAnsi="Tahoma" w:cs="Tahoma"/>
          <w:sz w:val="24"/>
          <w:szCs w:val="24"/>
        </w:rPr>
        <w:t xml:space="preserve"> </w:t>
      </w:r>
      <w:r w:rsidRPr="005A0DE3">
        <w:rPr>
          <w:rFonts w:ascii="Tahoma" w:hAnsi="Tahoma" w:cs="Tahoma"/>
          <w:sz w:val="24"/>
          <w:szCs w:val="24"/>
        </w:rPr>
        <w:t>на</w:t>
      </w:r>
      <w:r w:rsidR="005A0DE3" w:rsidRPr="005A0DE3">
        <w:rPr>
          <w:rFonts w:ascii="Tahoma" w:hAnsi="Tahoma" w:cs="Tahoma"/>
          <w:sz w:val="24"/>
          <w:szCs w:val="24"/>
        </w:rPr>
        <w:t xml:space="preserve"> </w:t>
      </w:r>
      <w:r w:rsidRPr="005A0DE3">
        <w:rPr>
          <w:rFonts w:ascii="Tahoma" w:hAnsi="Tahoma" w:cs="Tahoma"/>
          <w:sz w:val="24"/>
          <w:szCs w:val="24"/>
        </w:rPr>
        <w:t>отдельных строках (ниже или выше).</w:t>
      </w:r>
      <w:r w:rsidR="005A0DE3" w:rsidRPr="005A0DE3">
        <w:rPr>
          <w:rFonts w:ascii="Tahoma" w:hAnsi="Tahoma" w:cs="Tahoma"/>
          <w:sz w:val="24"/>
          <w:szCs w:val="24"/>
        </w:rPr>
        <w:t xml:space="preserve"> </w:t>
      </w:r>
      <w:r w:rsidRPr="005A0DE3">
        <w:rPr>
          <w:rFonts w:ascii="Tahoma" w:hAnsi="Tahoma" w:cs="Tahoma"/>
          <w:sz w:val="24"/>
          <w:szCs w:val="24"/>
        </w:rPr>
        <w:t>Указанный маршрут</w:t>
      </w:r>
      <w:r w:rsidR="005A0DE3" w:rsidRPr="005A0DE3">
        <w:rPr>
          <w:rFonts w:ascii="Tahoma" w:hAnsi="Tahoma" w:cs="Tahoma"/>
          <w:sz w:val="24"/>
          <w:szCs w:val="24"/>
        </w:rPr>
        <w:t xml:space="preserve"> </w:t>
      </w:r>
      <w:r w:rsidRPr="005A0DE3">
        <w:rPr>
          <w:rFonts w:ascii="Tahoma" w:hAnsi="Tahoma" w:cs="Tahoma"/>
          <w:sz w:val="24"/>
          <w:szCs w:val="24"/>
        </w:rPr>
        <w:t>относится как</w:t>
      </w:r>
      <w:r w:rsidR="005A0DE3" w:rsidRPr="005A0DE3">
        <w:rPr>
          <w:rFonts w:ascii="Tahoma" w:hAnsi="Tahoma" w:cs="Tahoma"/>
          <w:sz w:val="24"/>
          <w:szCs w:val="24"/>
        </w:rPr>
        <w:t xml:space="preserve"> </w:t>
      </w:r>
      <w:r w:rsidRPr="005A0DE3">
        <w:rPr>
          <w:rFonts w:ascii="Tahoma" w:hAnsi="Tahoma" w:cs="Tahoma"/>
          <w:sz w:val="24"/>
          <w:szCs w:val="24"/>
        </w:rPr>
        <w:t>к нечетным,</w:t>
      </w:r>
      <w:r w:rsidR="005A0DE3" w:rsidRPr="005A0DE3">
        <w:rPr>
          <w:rFonts w:ascii="Tahoma" w:hAnsi="Tahoma" w:cs="Tahoma"/>
          <w:sz w:val="24"/>
          <w:szCs w:val="24"/>
        </w:rPr>
        <w:t xml:space="preserve"> </w:t>
      </w:r>
      <w:r w:rsidRPr="005A0DE3">
        <w:rPr>
          <w:rFonts w:ascii="Tahoma" w:hAnsi="Tahoma" w:cs="Tahoma"/>
          <w:sz w:val="24"/>
          <w:szCs w:val="24"/>
        </w:rPr>
        <w:t>так и</w:t>
      </w:r>
      <w:r w:rsidR="005A0DE3" w:rsidRPr="005A0DE3">
        <w:rPr>
          <w:rFonts w:ascii="Tahoma" w:hAnsi="Tahoma" w:cs="Tahoma"/>
          <w:sz w:val="24"/>
          <w:szCs w:val="24"/>
        </w:rPr>
        <w:t xml:space="preserve"> </w:t>
      </w:r>
      <w:r w:rsidRPr="005A0DE3">
        <w:rPr>
          <w:rFonts w:ascii="Tahoma" w:hAnsi="Tahoma" w:cs="Tahoma"/>
          <w:sz w:val="24"/>
          <w:szCs w:val="24"/>
        </w:rPr>
        <w:t>к четным</w:t>
      </w:r>
      <w:r w:rsidR="005A0DE3" w:rsidRPr="005A0DE3">
        <w:rPr>
          <w:rFonts w:ascii="Tahoma" w:hAnsi="Tahoma" w:cs="Tahoma"/>
          <w:sz w:val="24"/>
          <w:szCs w:val="24"/>
        </w:rPr>
        <w:t xml:space="preserve"> </w:t>
      </w:r>
      <w:r w:rsidRPr="005A0DE3">
        <w:rPr>
          <w:rFonts w:ascii="Tahoma" w:hAnsi="Tahoma" w:cs="Tahoma"/>
          <w:sz w:val="24"/>
          <w:szCs w:val="24"/>
        </w:rPr>
        <w:t>поездам,</w:t>
      </w:r>
      <w:r w:rsidR="005A0DE3" w:rsidRPr="005A0DE3">
        <w:rPr>
          <w:rFonts w:ascii="Tahoma" w:hAnsi="Tahoma" w:cs="Tahoma"/>
          <w:sz w:val="24"/>
          <w:szCs w:val="24"/>
        </w:rPr>
        <w:t xml:space="preserve"> </w:t>
      </w:r>
      <w:r w:rsidRPr="005A0DE3">
        <w:rPr>
          <w:rFonts w:ascii="Tahoma" w:hAnsi="Tahoma" w:cs="Tahoma"/>
          <w:sz w:val="24"/>
          <w:szCs w:val="24"/>
        </w:rPr>
        <w:t>которые</w:t>
      </w:r>
      <w:r w:rsidR="005A0DE3" w:rsidRPr="005A0DE3">
        <w:rPr>
          <w:rFonts w:ascii="Tahoma" w:hAnsi="Tahoma" w:cs="Tahoma"/>
          <w:sz w:val="24"/>
          <w:szCs w:val="24"/>
        </w:rPr>
        <w:t xml:space="preserve"> </w:t>
      </w:r>
      <w:r w:rsidRPr="005A0DE3">
        <w:rPr>
          <w:rFonts w:ascii="Tahoma" w:hAnsi="Tahoma" w:cs="Tahoma"/>
          <w:sz w:val="24"/>
          <w:szCs w:val="24"/>
        </w:rPr>
        <w:t>проходят</w:t>
      </w:r>
      <w:r w:rsidR="005A0DE3" w:rsidRPr="005A0DE3">
        <w:rPr>
          <w:rFonts w:ascii="Tahoma" w:hAnsi="Tahoma" w:cs="Tahoma"/>
          <w:sz w:val="24"/>
          <w:szCs w:val="24"/>
        </w:rPr>
        <w:t xml:space="preserve"> </w:t>
      </w:r>
      <w:r w:rsidRPr="005A0DE3">
        <w:rPr>
          <w:rFonts w:ascii="Tahoma" w:hAnsi="Tahoma" w:cs="Tahoma"/>
          <w:sz w:val="24"/>
          <w:szCs w:val="24"/>
        </w:rPr>
        <w:t>по</w:t>
      </w:r>
      <w:r w:rsidR="005A0DE3" w:rsidRPr="005A0DE3">
        <w:rPr>
          <w:rFonts w:ascii="Tahoma" w:hAnsi="Tahoma" w:cs="Tahoma"/>
          <w:sz w:val="24"/>
          <w:szCs w:val="24"/>
        </w:rPr>
        <w:t xml:space="preserve"> </w:t>
      </w:r>
      <w:r w:rsidRPr="005A0DE3">
        <w:rPr>
          <w:rFonts w:ascii="Tahoma" w:hAnsi="Tahoma" w:cs="Tahoma"/>
          <w:sz w:val="24"/>
          <w:szCs w:val="24"/>
        </w:rPr>
        <w:t>этим</w:t>
      </w:r>
      <w:r w:rsidR="005A0DE3" w:rsidRPr="005A0DE3">
        <w:rPr>
          <w:rFonts w:ascii="Tahoma" w:hAnsi="Tahoma" w:cs="Tahoma"/>
          <w:sz w:val="24"/>
          <w:szCs w:val="24"/>
        </w:rPr>
        <w:t xml:space="preserve"> </w:t>
      </w:r>
      <w:r w:rsidRPr="005A0DE3">
        <w:rPr>
          <w:rFonts w:ascii="Tahoma" w:hAnsi="Tahoma" w:cs="Tahoma"/>
          <w:sz w:val="24"/>
          <w:szCs w:val="24"/>
        </w:rPr>
        <w:t>раздельным пунктам.</w:t>
      </w:r>
      <w:r w:rsidR="005A0DE3" w:rsidRPr="005A0DE3">
        <w:rPr>
          <w:rFonts w:ascii="Tahoma" w:hAnsi="Tahoma" w:cs="Tahoma"/>
          <w:sz w:val="24"/>
          <w:szCs w:val="24"/>
        </w:rPr>
        <w:t xml:space="preserve"> </w:t>
      </w:r>
      <w:r w:rsidRPr="005A0DE3">
        <w:rPr>
          <w:rFonts w:ascii="Tahoma" w:hAnsi="Tahoma" w:cs="Tahoma"/>
          <w:sz w:val="24"/>
          <w:szCs w:val="24"/>
        </w:rPr>
        <w:t>Если пара</w:t>
      </w:r>
      <w:r w:rsidR="005A0DE3" w:rsidRPr="005A0DE3">
        <w:rPr>
          <w:rFonts w:ascii="Tahoma" w:hAnsi="Tahoma" w:cs="Tahoma"/>
          <w:sz w:val="24"/>
          <w:szCs w:val="24"/>
        </w:rPr>
        <w:t xml:space="preserve"> </w:t>
      </w:r>
      <w:r w:rsidRPr="005A0DE3">
        <w:rPr>
          <w:rFonts w:ascii="Tahoma" w:hAnsi="Tahoma" w:cs="Tahoma"/>
          <w:sz w:val="24"/>
          <w:szCs w:val="24"/>
        </w:rPr>
        <w:t>поездов (нечетный и четный)</w:t>
      </w:r>
      <w:r w:rsidR="005A0DE3" w:rsidRPr="005A0DE3">
        <w:rPr>
          <w:rFonts w:ascii="Tahoma" w:hAnsi="Tahoma" w:cs="Tahoma"/>
          <w:sz w:val="24"/>
          <w:szCs w:val="24"/>
        </w:rPr>
        <w:t xml:space="preserve"> </w:t>
      </w:r>
      <w:r w:rsidRPr="005A0DE3">
        <w:rPr>
          <w:rFonts w:ascii="Tahoma" w:hAnsi="Tahoma" w:cs="Tahoma"/>
          <w:sz w:val="24"/>
          <w:szCs w:val="24"/>
        </w:rPr>
        <w:t>следуют по разным р.п., то их нельзя приписывать к одному маршруту.</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Порядок</w:t>
      </w:r>
      <w:r w:rsidR="005A0DE3" w:rsidRPr="005A0DE3">
        <w:rPr>
          <w:rFonts w:ascii="Tahoma" w:hAnsi="Tahoma" w:cs="Tahoma"/>
          <w:sz w:val="24"/>
          <w:szCs w:val="24"/>
        </w:rPr>
        <w:t xml:space="preserve"> </w:t>
      </w:r>
      <w:r w:rsidRPr="005A0DE3">
        <w:rPr>
          <w:rFonts w:ascii="Tahoma" w:hAnsi="Tahoma" w:cs="Tahoma"/>
          <w:sz w:val="24"/>
          <w:szCs w:val="24"/>
        </w:rPr>
        <w:t>перечисления</w:t>
      </w:r>
      <w:r w:rsidR="005A0DE3" w:rsidRPr="005A0DE3">
        <w:rPr>
          <w:rFonts w:ascii="Tahoma" w:hAnsi="Tahoma" w:cs="Tahoma"/>
          <w:sz w:val="24"/>
          <w:szCs w:val="24"/>
        </w:rPr>
        <w:t xml:space="preserve"> </w:t>
      </w:r>
      <w:r w:rsidRPr="005A0DE3">
        <w:rPr>
          <w:rFonts w:ascii="Tahoma" w:hAnsi="Tahoma" w:cs="Tahoma"/>
          <w:sz w:val="24"/>
          <w:szCs w:val="24"/>
        </w:rPr>
        <w:t>р.п.</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маршруте</w:t>
      </w:r>
      <w:r w:rsidR="005A0DE3" w:rsidRPr="005A0DE3">
        <w:rPr>
          <w:rFonts w:ascii="Tahoma" w:hAnsi="Tahoma" w:cs="Tahoma"/>
          <w:sz w:val="24"/>
          <w:szCs w:val="24"/>
        </w:rPr>
        <w:t xml:space="preserve"> </w:t>
      </w:r>
      <w:r w:rsidRPr="005A0DE3">
        <w:rPr>
          <w:rFonts w:ascii="Tahoma" w:hAnsi="Tahoma" w:cs="Tahoma"/>
          <w:sz w:val="24"/>
          <w:szCs w:val="24"/>
        </w:rPr>
        <w:t>должен всегда соответствовать ходу поезда, которому в этом файле</w:t>
      </w:r>
      <w:r w:rsidR="005A0DE3" w:rsidRPr="005A0DE3">
        <w:rPr>
          <w:rFonts w:ascii="Tahoma" w:hAnsi="Tahoma" w:cs="Tahoma"/>
          <w:sz w:val="24"/>
          <w:szCs w:val="24"/>
        </w:rPr>
        <w:t xml:space="preserve"> </w:t>
      </w:r>
      <w:r w:rsidRPr="005A0DE3">
        <w:rPr>
          <w:rFonts w:ascii="Tahoma" w:hAnsi="Tahoma" w:cs="Tahoma"/>
          <w:sz w:val="24"/>
          <w:szCs w:val="24"/>
        </w:rPr>
        <w:t>приписан нечетный номер.</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Далее</w:t>
      </w:r>
      <w:r w:rsidR="005A0DE3" w:rsidRPr="005A0DE3">
        <w:rPr>
          <w:rFonts w:ascii="Tahoma" w:hAnsi="Tahoma" w:cs="Tahoma"/>
          <w:sz w:val="24"/>
          <w:szCs w:val="24"/>
        </w:rPr>
        <w:t xml:space="preserve"> </w:t>
      </w:r>
      <w:r w:rsidRPr="005A0DE3">
        <w:rPr>
          <w:rFonts w:ascii="Tahoma" w:hAnsi="Tahoma" w:cs="Tahoma"/>
          <w:sz w:val="24"/>
          <w:szCs w:val="24"/>
        </w:rPr>
        <w:t>идут</w:t>
      </w:r>
      <w:r w:rsidR="005A0DE3" w:rsidRPr="005A0DE3">
        <w:rPr>
          <w:rFonts w:ascii="Tahoma" w:hAnsi="Tahoma" w:cs="Tahoma"/>
          <w:sz w:val="24"/>
          <w:szCs w:val="24"/>
        </w:rPr>
        <w:t xml:space="preserve"> </w:t>
      </w:r>
      <w:r w:rsidRPr="005A0DE3">
        <w:rPr>
          <w:rFonts w:ascii="Tahoma" w:hAnsi="Tahoma" w:cs="Tahoma"/>
          <w:sz w:val="24"/>
          <w:szCs w:val="24"/>
        </w:rPr>
        <w:t>расписания</w:t>
      </w:r>
      <w:r w:rsidR="005A0DE3" w:rsidRPr="005A0DE3">
        <w:rPr>
          <w:rFonts w:ascii="Tahoma" w:hAnsi="Tahoma" w:cs="Tahoma"/>
          <w:sz w:val="24"/>
          <w:szCs w:val="24"/>
        </w:rPr>
        <w:t xml:space="preserve"> </w:t>
      </w:r>
      <w:r w:rsidRPr="005A0DE3">
        <w:rPr>
          <w:rFonts w:ascii="Tahoma" w:hAnsi="Tahoma" w:cs="Tahoma"/>
          <w:sz w:val="24"/>
          <w:szCs w:val="24"/>
        </w:rPr>
        <w:t>поездов</w:t>
      </w:r>
      <w:r w:rsidR="005A0DE3" w:rsidRPr="005A0DE3">
        <w:rPr>
          <w:rFonts w:ascii="Tahoma" w:hAnsi="Tahoma" w:cs="Tahoma"/>
          <w:sz w:val="24"/>
          <w:szCs w:val="24"/>
        </w:rPr>
        <w:t xml:space="preserve"> </w:t>
      </w:r>
      <w:r w:rsidRPr="005A0DE3">
        <w:rPr>
          <w:rFonts w:ascii="Tahoma" w:hAnsi="Tahoma" w:cs="Tahoma"/>
          <w:sz w:val="24"/>
          <w:szCs w:val="24"/>
        </w:rPr>
        <w:t>данного</w:t>
      </w:r>
      <w:r w:rsidR="005A0DE3" w:rsidRPr="005A0DE3">
        <w:rPr>
          <w:rFonts w:ascii="Tahoma" w:hAnsi="Tahoma" w:cs="Tahoma"/>
          <w:sz w:val="24"/>
          <w:szCs w:val="24"/>
        </w:rPr>
        <w:t xml:space="preserve"> </w:t>
      </w:r>
      <w:r w:rsidRPr="005A0DE3">
        <w:rPr>
          <w:rFonts w:ascii="Tahoma" w:hAnsi="Tahoma" w:cs="Tahoma"/>
          <w:sz w:val="24"/>
          <w:szCs w:val="24"/>
        </w:rPr>
        <w:t>маршрута.</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После</w:t>
      </w:r>
      <w:r w:rsidR="005A0DE3" w:rsidRPr="005A0DE3">
        <w:rPr>
          <w:rFonts w:ascii="Tahoma" w:hAnsi="Tahoma" w:cs="Tahoma"/>
          <w:sz w:val="24"/>
          <w:szCs w:val="24"/>
        </w:rPr>
        <w:t xml:space="preserve"> </w:t>
      </w:r>
      <w:r w:rsidRPr="005A0DE3">
        <w:rPr>
          <w:rFonts w:ascii="Tahoma" w:hAnsi="Tahoma" w:cs="Tahoma"/>
          <w:sz w:val="24"/>
          <w:szCs w:val="24"/>
        </w:rPr>
        <w:t>чтения</w:t>
      </w:r>
      <w:r w:rsidR="005A0DE3" w:rsidRPr="005A0DE3">
        <w:rPr>
          <w:rFonts w:ascii="Tahoma" w:hAnsi="Tahoma" w:cs="Tahoma"/>
          <w:sz w:val="24"/>
          <w:szCs w:val="24"/>
        </w:rPr>
        <w:t xml:space="preserve"> </w:t>
      </w:r>
      <w:r w:rsidRPr="005A0DE3">
        <w:rPr>
          <w:rFonts w:ascii="Tahoma" w:hAnsi="Tahoma" w:cs="Tahoma"/>
          <w:sz w:val="24"/>
          <w:szCs w:val="24"/>
        </w:rPr>
        <w:t>знака</w:t>
      </w:r>
      <w:r w:rsidR="005A0DE3" w:rsidRPr="005A0DE3">
        <w:rPr>
          <w:rFonts w:ascii="Tahoma" w:hAnsi="Tahoma" w:cs="Tahoma"/>
          <w:sz w:val="24"/>
          <w:szCs w:val="24"/>
        </w:rPr>
        <w:t xml:space="preserve"> </w:t>
      </w:r>
      <w:r w:rsidRPr="005A0DE3">
        <w:rPr>
          <w:rFonts w:ascii="Tahoma" w:hAnsi="Tahoma" w:cs="Tahoma"/>
          <w:sz w:val="24"/>
          <w:szCs w:val="24"/>
        </w:rPr>
        <w:t>"#"</w:t>
      </w:r>
      <w:r w:rsidR="005A0DE3" w:rsidRPr="005A0DE3">
        <w:rPr>
          <w:rFonts w:ascii="Tahoma" w:hAnsi="Tahoma" w:cs="Tahoma"/>
          <w:sz w:val="24"/>
          <w:szCs w:val="24"/>
        </w:rPr>
        <w:t xml:space="preserve"> </w:t>
      </w:r>
      <w:r w:rsidRPr="005A0DE3">
        <w:rPr>
          <w:rFonts w:ascii="Tahoma" w:hAnsi="Tahoma" w:cs="Tahoma"/>
          <w:sz w:val="24"/>
          <w:szCs w:val="24"/>
        </w:rPr>
        <w:t>и</w:t>
      </w:r>
      <w:r w:rsidR="005A0DE3" w:rsidRPr="005A0DE3">
        <w:rPr>
          <w:rFonts w:ascii="Tahoma" w:hAnsi="Tahoma" w:cs="Tahoma"/>
          <w:sz w:val="24"/>
          <w:szCs w:val="24"/>
        </w:rPr>
        <w:t xml:space="preserve"> </w:t>
      </w:r>
      <w:r w:rsidRPr="005A0DE3">
        <w:rPr>
          <w:rFonts w:ascii="Tahoma" w:hAnsi="Tahoma" w:cs="Tahoma"/>
          <w:sz w:val="24"/>
          <w:szCs w:val="24"/>
        </w:rPr>
        <w:t>номера поезда (возможно с некоторыми</w:t>
      </w:r>
      <w:r w:rsidR="005A0DE3" w:rsidRPr="005A0DE3">
        <w:rPr>
          <w:rFonts w:ascii="Tahoma" w:hAnsi="Tahoma" w:cs="Tahoma"/>
          <w:sz w:val="24"/>
          <w:szCs w:val="24"/>
        </w:rPr>
        <w:t xml:space="preserve"> </w:t>
      </w:r>
      <w:r w:rsidRPr="005A0DE3">
        <w:rPr>
          <w:rFonts w:ascii="Tahoma" w:hAnsi="Tahoma" w:cs="Tahoma"/>
          <w:sz w:val="24"/>
          <w:szCs w:val="24"/>
        </w:rPr>
        <w:t>признаками</w:t>
      </w:r>
      <w:r w:rsidR="005A0DE3" w:rsidRPr="005A0DE3">
        <w:rPr>
          <w:rFonts w:ascii="Tahoma" w:hAnsi="Tahoma" w:cs="Tahoma"/>
          <w:sz w:val="24"/>
          <w:szCs w:val="24"/>
        </w:rPr>
        <w:t xml:space="preserve"> </w:t>
      </w:r>
      <w:r w:rsidRPr="005A0DE3">
        <w:rPr>
          <w:rFonts w:ascii="Tahoma" w:hAnsi="Tahoma" w:cs="Tahoma"/>
          <w:sz w:val="24"/>
          <w:szCs w:val="24"/>
        </w:rPr>
        <w:t>-</w:t>
      </w:r>
      <w:r w:rsidR="005A0DE3" w:rsidRPr="005A0DE3">
        <w:rPr>
          <w:rFonts w:ascii="Tahoma" w:hAnsi="Tahoma" w:cs="Tahoma"/>
          <w:sz w:val="24"/>
          <w:szCs w:val="24"/>
        </w:rPr>
        <w:t xml:space="preserve"> </w:t>
      </w:r>
      <w:r w:rsidRPr="005A0DE3">
        <w:rPr>
          <w:rFonts w:ascii="Tahoma" w:hAnsi="Tahoma" w:cs="Tahoma"/>
          <w:sz w:val="24"/>
          <w:szCs w:val="24"/>
        </w:rPr>
        <w:t>см.</w:t>
      </w:r>
      <w:r w:rsidR="005A0DE3" w:rsidRPr="005A0DE3">
        <w:rPr>
          <w:rFonts w:ascii="Tahoma" w:hAnsi="Tahoma" w:cs="Tahoma"/>
          <w:sz w:val="24"/>
          <w:szCs w:val="24"/>
        </w:rPr>
        <w:t xml:space="preserve"> </w:t>
      </w:r>
      <w:r w:rsidRPr="005A0DE3">
        <w:rPr>
          <w:rFonts w:ascii="Tahoma" w:hAnsi="Tahoma" w:cs="Tahoma"/>
          <w:sz w:val="24"/>
          <w:szCs w:val="24"/>
        </w:rPr>
        <w:t>ниже)</w:t>
      </w:r>
      <w:r w:rsidR="005A0DE3" w:rsidRPr="005A0DE3">
        <w:rPr>
          <w:rFonts w:ascii="Tahoma" w:hAnsi="Tahoma" w:cs="Tahoma"/>
          <w:sz w:val="24"/>
          <w:szCs w:val="24"/>
        </w:rPr>
        <w:t xml:space="preserve"> </w:t>
      </w:r>
      <w:r w:rsidRPr="005A0DE3">
        <w:rPr>
          <w:rFonts w:ascii="Tahoma" w:hAnsi="Tahoma" w:cs="Tahoma"/>
          <w:sz w:val="24"/>
          <w:szCs w:val="24"/>
        </w:rPr>
        <w:t>программа</w:t>
      </w:r>
      <w:r w:rsidR="005A0DE3" w:rsidRPr="005A0DE3">
        <w:rPr>
          <w:rFonts w:ascii="Tahoma" w:hAnsi="Tahoma" w:cs="Tahoma"/>
          <w:sz w:val="24"/>
          <w:szCs w:val="24"/>
        </w:rPr>
        <w:t xml:space="preserve"> </w:t>
      </w:r>
      <w:r w:rsidRPr="005A0DE3">
        <w:rPr>
          <w:rFonts w:ascii="Tahoma" w:hAnsi="Tahoma" w:cs="Tahoma"/>
          <w:sz w:val="24"/>
          <w:szCs w:val="24"/>
        </w:rPr>
        <w:t>читает расписания</w:t>
      </w:r>
      <w:r w:rsidR="005A0DE3" w:rsidRPr="005A0DE3">
        <w:rPr>
          <w:rFonts w:ascii="Tahoma" w:hAnsi="Tahoma" w:cs="Tahoma"/>
          <w:sz w:val="24"/>
          <w:szCs w:val="24"/>
        </w:rPr>
        <w:t xml:space="preserve"> </w:t>
      </w:r>
      <w:r w:rsidRPr="005A0DE3">
        <w:rPr>
          <w:rFonts w:ascii="Tahoma" w:hAnsi="Tahoma" w:cs="Tahoma"/>
          <w:sz w:val="24"/>
          <w:szCs w:val="24"/>
        </w:rPr>
        <w:t>этого</w:t>
      </w:r>
      <w:r w:rsidR="005A0DE3" w:rsidRPr="005A0DE3">
        <w:rPr>
          <w:rFonts w:ascii="Tahoma" w:hAnsi="Tahoma" w:cs="Tahoma"/>
          <w:sz w:val="24"/>
          <w:szCs w:val="24"/>
        </w:rPr>
        <w:t xml:space="preserve"> </w:t>
      </w:r>
      <w:r w:rsidRPr="005A0DE3">
        <w:rPr>
          <w:rFonts w:ascii="Tahoma" w:hAnsi="Tahoma" w:cs="Tahoma"/>
          <w:sz w:val="24"/>
          <w:szCs w:val="24"/>
        </w:rPr>
        <w:t>поезда</w:t>
      </w:r>
      <w:r w:rsidR="005A0DE3" w:rsidRPr="005A0DE3">
        <w:rPr>
          <w:rFonts w:ascii="Tahoma" w:hAnsi="Tahoma" w:cs="Tahoma"/>
          <w:sz w:val="24"/>
          <w:szCs w:val="24"/>
        </w:rPr>
        <w:t xml:space="preserve"> </w:t>
      </w:r>
      <w:r w:rsidRPr="005A0DE3">
        <w:rPr>
          <w:rFonts w:ascii="Tahoma" w:hAnsi="Tahoma" w:cs="Tahoma"/>
          <w:sz w:val="24"/>
          <w:szCs w:val="24"/>
        </w:rPr>
        <w:t>по</w:t>
      </w:r>
      <w:r w:rsidR="005A0DE3" w:rsidRPr="005A0DE3">
        <w:rPr>
          <w:rFonts w:ascii="Tahoma" w:hAnsi="Tahoma" w:cs="Tahoma"/>
          <w:sz w:val="24"/>
          <w:szCs w:val="24"/>
        </w:rPr>
        <w:t xml:space="preserve"> </w:t>
      </w:r>
      <w:r w:rsidRPr="005A0DE3">
        <w:rPr>
          <w:rFonts w:ascii="Tahoma" w:hAnsi="Tahoma" w:cs="Tahoma"/>
          <w:sz w:val="24"/>
          <w:szCs w:val="24"/>
        </w:rPr>
        <w:t>р.п.</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таком их количестве, которое указано</w:t>
      </w:r>
      <w:r w:rsidR="005A0DE3" w:rsidRPr="005A0DE3">
        <w:rPr>
          <w:rFonts w:ascii="Tahoma" w:hAnsi="Tahoma" w:cs="Tahoma"/>
          <w:sz w:val="24"/>
          <w:szCs w:val="24"/>
        </w:rPr>
        <w:t xml:space="preserve"> </w:t>
      </w:r>
      <w:r w:rsidRPr="005A0DE3">
        <w:rPr>
          <w:rFonts w:ascii="Tahoma" w:hAnsi="Tahoma" w:cs="Tahoma"/>
          <w:sz w:val="24"/>
          <w:szCs w:val="24"/>
        </w:rPr>
        <w:t>в маршруте.</w:t>
      </w:r>
      <w:r w:rsidR="005A0DE3" w:rsidRPr="005A0DE3">
        <w:rPr>
          <w:rFonts w:ascii="Tahoma" w:hAnsi="Tahoma" w:cs="Tahoma"/>
          <w:sz w:val="24"/>
          <w:szCs w:val="24"/>
        </w:rPr>
        <w:t xml:space="preserve"> </w:t>
      </w:r>
      <w:r w:rsidRPr="005A0DE3">
        <w:rPr>
          <w:rFonts w:ascii="Tahoma" w:hAnsi="Tahoma" w:cs="Tahoma"/>
          <w:sz w:val="24"/>
          <w:szCs w:val="24"/>
        </w:rPr>
        <w:t>Если их</w:t>
      </w:r>
      <w:r w:rsidR="005A0DE3" w:rsidRPr="005A0DE3">
        <w:rPr>
          <w:rFonts w:ascii="Tahoma" w:hAnsi="Tahoma" w:cs="Tahoma"/>
          <w:sz w:val="24"/>
          <w:szCs w:val="24"/>
        </w:rPr>
        <w:t xml:space="preserve"> </w:t>
      </w:r>
      <w:r w:rsidRPr="005A0DE3">
        <w:rPr>
          <w:rFonts w:ascii="Tahoma" w:hAnsi="Tahoma" w:cs="Tahoma"/>
          <w:sz w:val="24"/>
          <w:szCs w:val="24"/>
        </w:rPr>
        <w:t>окажется больше,</w:t>
      </w:r>
      <w:r w:rsidR="005A0DE3" w:rsidRPr="005A0DE3">
        <w:rPr>
          <w:rFonts w:ascii="Tahoma" w:hAnsi="Tahoma" w:cs="Tahoma"/>
          <w:sz w:val="24"/>
          <w:szCs w:val="24"/>
        </w:rPr>
        <w:t xml:space="preserve"> </w:t>
      </w:r>
      <w:r w:rsidRPr="005A0DE3">
        <w:rPr>
          <w:rFonts w:ascii="Tahoma" w:hAnsi="Tahoma" w:cs="Tahoma"/>
          <w:sz w:val="24"/>
          <w:szCs w:val="24"/>
        </w:rPr>
        <w:t>то лишние молчаливо</w:t>
      </w:r>
      <w:r w:rsidR="005A0DE3" w:rsidRPr="005A0DE3">
        <w:rPr>
          <w:rFonts w:ascii="Tahoma" w:hAnsi="Tahoma" w:cs="Tahoma"/>
          <w:sz w:val="24"/>
          <w:szCs w:val="24"/>
        </w:rPr>
        <w:t xml:space="preserve"> </w:t>
      </w:r>
      <w:r w:rsidRPr="005A0DE3">
        <w:rPr>
          <w:rFonts w:ascii="Tahoma" w:hAnsi="Tahoma" w:cs="Tahoma"/>
          <w:sz w:val="24"/>
          <w:szCs w:val="24"/>
        </w:rPr>
        <w:t>игнорируются.</w:t>
      </w:r>
      <w:r w:rsidR="005A0DE3" w:rsidRPr="005A0DE3">
        <w:rPr>
          <w:rFonts w:ascii="Tahoma" w:hAnsi="Tahoma" w:cs="Tahoma"/>
          <w:sz w:val="24"/>
          <w:szCs w:val="24"/>
        </w:rPr>
        <w:t xml:space="preserve"> </w:t>
      </w:r>
      <w:r w:rsidRPr="005A0DE3">
        <w:rPr>
          <w:rFonts w:ascii="Tahoma" w:hAnsi="Tahoma" w:cs="Tahoma"/>
          <w:sz w:val="24"/>
          <w:szCs w:val="24"/>
        </w:rPr>
        <w:t>Если их</w:t>
      </w:r>
      <w:r w:rsidR="005A0DE3" w:rsidRPr="005A0DE3">
        <w:rPr>
          <w:rFonts w:ascii="Tahoma" w:hAnsi="Tahoma" w:cs="Tahoma"/>
          <w:sz w:val="24"/>
          <w:szCs w:val="24"/>
        </w:rPr>
        <w:t xml:space="preserve"> </w:t>
      </w:r>
      <w:r w:rsidRPr="005A0DE3">
        <w:rPr>
          <w:rFonts w:ascii="Tahoma" w:hAnsi="Tahoma" w:cs="Tahoma"/>
          <w:sz w:val="24"/>
          <w:szCs w:val="24"/>
        </w:rPr>
        <w:t>будет меньше,</w:t>
      </w:r>
      <w:r w:rsidR="005A0DE3" w:rsidRPr="005A0DE3">
        <w:rPr>
          <w:rFonts w:ascii="Tahoma" w:hAnsi="Tahoma" w:cs="Tahoma"/>
          <w:sz w:val="24"/>
          <w:szCs w:val="24"/>
        </w:rPr>
        <w:t xml:space="preserve"> </w:t>
      </w:r>
      <w:r w:rsidRPr="005A0DE3">
        <w:rPr>
          <w:rFonts w:ascii="Tahoma" w:hAnsi="Tahoma" w:cs="Tahoma"/>
          <w:sz w:val="24"/>
          <w:szCs w:val="24"/>
        </w:rPr>
        <w:t>то будет</w:t>
      </w:r>
      <w:r w:rsidR="005A0DE3" w:rsidRPr="005A0DE3">
        <w:rPr>
          <w:rFonts w:ascii="Tahoma" w:hAnsi="Tahoma" w:cs="Tahoma"/>
          <w:sz w:val="24"/>
          <w:szCs w:val="24"/>
        </w:rPr>
        <w:t xml:space="preserve"> </w:t>
      </w:r>
      <w:r w:rsidRPr="005A0DE3">
        <w:rPr>
          <w:rFonts w:ascii="Tahoma" w:hAnsi="Tahoma" w:cs="Tahoma"/>
          <w:sz w:val="24"/>
          <w:szCs w:val="24"/>
        </w:rPr>
        <w:t>сделана</w:t>
      </w:r>
      <w:r w:rsidR="005A0DE3" w:rsidRPr="005A0DE3">
        <w:rPr>
          <w:rFonts w:ascii="Tahoma" w:hAnsi="Tahoma" w:cs="Tahoma"/>
          <w:sz w:val="24"/>
          <w:szCs w:val="24"/>
        </w:rPr>
        <w:t xml:space="preserve"> </w:t>
      </w:r>
      <w:r w:rsidRPr="005A0DE3">
        <w:rPr>
          <w:rFonts w:ascii="Tahoma" w:hAnsi="Tahoma" w:cs="Tahoma"/>
          <w:sz w:val="24"/>
          <w:szCs w:val="24"/>
        </w:rPr>
        <w:t>попытка</w:t>
      </w:r>
      <w:r w:rsidR="005A0DE3" w:rsidRPr="005A0DE3">
        <w:rPr>
          <w:rFonts w:ascii="Tahoma" w:hAnsi="Tahoma" w:cs="Tahoma"/>
          <w:sz w:val="24"/>
          <w:szCs w:val="24"/>
        </w:rPr>
        <w:t xml:space="preserve"> </w:t>
      </w:r>
      <w:r w:rsidRPr="005A0DE3">
        <w:rPr>
          <w:rFonts w:ascii="Tahoma" w:hAnsi="Tahoma" w:cs="Tahoma"/>
          <w:sz w:val="24"/>
          <w:szCs w:val="24"/>
        </w:rPr>
        <w:t>прочесть</w:t>
      </w:r>
      <w:r w:rsidR="005A0DE3" w:rsidRPr="005A0DE3">
        <w:rPr>
          <w:rFonts w:ascii="Tahoma" w:hAnsi="Tahoma" w:cs="Tahoma"/>
          <w:sz w:val="24"/>
          <w:szCs w:val="24"/>
        </w:rPr>
        <w:t xml:space="preserve"> </w:t>
      </w:r>
      <w:r w:rsidRPr="005A0DE3">
        <w:rPr>
          <w:rFonts w:ascii="Tahoma" w:hAnsi="Tahoma" w:cs="Tahoma"/>
          <w:sz w:val="24"/>
          <w:szCs w:val="24"/>
        </w:rPr>
        <w:t>недостающие</w:t>
      </w:r>
      <w:r w:rsidR="005A0DE3" w:rsidRPr="005A0DE3">
        <w:rPr>
          <w:rFonts w:ascii="Tahoma" w:hAnsi="Tahoma" w:cs="Tahoma"/>
          <w:sz w:val="24"/>
          <w:szCs w:val="24"/>
        </w:rPr>
        <w:t xml:space="preserve"> </w:t>
      </w:r>
      <w:r w:rsidRPr="005A0DE3">
        <w:rPr>
          <w:rFonts w:ascii="Tahoma" w:hAnsi="Tahoma" w:cs="Tahoma"/>
          <w:sz w:val="24"/>
          <w:szCs w:val="24"/>
        </w:rPr>
        <w:t>из следующих строк файла, что может привести к ошибке.</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Расписания</w:t>
      </w:r>
      <w:r w:rsidR="005A0DE3" w:rsidRPr="005A0DE3">
        <w:rPr>
          <w:rFonts w:ascii="Tahoma" w:hAnsi="Tahoma" w:cs="Tahoma"/>
          <w:sz w:val="24"/>
          <w:szCs w:val="24"/>
        </w:rPr>
        <w:t xml:space="preserve"> </w:t>
      </w:r>
      <w:r w:rsidRPr="005A0DE3">
        <w:rPr>
          <w:rFonts w:ascii="Tahoma" w:hAnsi="Tahoma" w:cs="Tahoma"/>
          <w:sz w:val="24"/>
          <w:szCs w:val="24"/>
        </w:rPr>
        <w:t>поезда</w:t>
      </w:r>
      <w:r w:rsidR="005A0DE3" w:rsidRPr="005A0DE3">
        <w:rPr>
          <w:rFonts w:ascii="Tahoma" w:hAnsi="Tahoma" w:cs="Tahoma"/>
          <w:sz w:val="24"/>
          <w:szCs w:val="24"/>
        </w:rPr>
        <w:t xml:space="preserve"> </w:t>
      </w:r>
      <w:r w:rsidRPr="005A0DE3">
        <w:rPr>
          <w:rFonts w:ascii="Tahoma" w:hAnsi="Tahoma" w:cs="Tahoma"/>
          <w:sz w:val="24"/>
          <w:szCs w:val="24"/>
        </w:rPr>
        <w:t>по</w:t>
      </w:r>
      <w:r w:rsidR="005A0DE3" w:rsidRPr="005A0DE3">
        <w:rPr>
          <w:rFonts w:ascii="Tahoma" w:hAnsi="Tahoma" w:cs="Tahoma"/>
          <w:sz w:val="24"/>
          <w:szCs w:val="24"/>
        </w:rPr>
        <w:t xml:space="preserve"> </w:t>
      </w:r>
      <w:r w:rsidRPr="005A0DE3">
        <w:rPr>
          <w:rFonts w:ascii="Tahoma" w:hAnsi="Tahoma" w:cs="Tahoma"/>
          <w:sz w:val="24"/>
          <w:szCs w:val="24"/>
        </w:rPr>
        <w:t>всем</w:t>
      </w:r>
      <w:r w:rsidR="005A0DE3" w:rsidRPr="005A0DE3">
        <w:rPr>
          <w:rFonts w:ascii="Tahoma" w:hAnsi="Tahoma" w:cs="Tahoma"/>
          <w:sz w:val="24"/>
          <w:szCs w:val="24"/>
        </w:rPr>
        <w:t xml:space="preserve"> </w:t>
      </w:r>
      <w:r w:rsidRPr="005A0DE3">
        <w:rPr>
          <w:rFonts w:ascii="Tahoma" w:hAnsi="Tahoma" w:cs="Tahoma"/>
          <w:sz w:val="24"/>
          <w:szCs w:val="24"/>
        </w:rPr>
        <w:t>раздельным пунктам должно перечисляться обязательно в том порядке, в котором эти</w:t>
      </w:r>
      <w:r w:rsidR="005A0DE3" w:rsidRPr="005A0DE3">
        <w:rPr>
          <w:rFonts w:ascii="Tahoma" w:hAnsi="Tahoma" w:cs="Tahoma"/>
          <w:sz w:val="24"/>
          <w:szCs w:val="24"/>
        </w:rPr>
        <w:t xml:space="preserve"> </w:t>
      </w:r>
      <w:r w:rsidRPr="005A0DE3">
        <w:rPr>
          <w:rFonts w:ascii="Tahoma" w:hAnsi="Tahoma" w:cs="Tahoma"/>
          <w:sz w:val="24"/>
          <w:szCs w:val="24"/>
        </w:rPr>
        <w:t>р.п.</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перечислены</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маршруте.</w:t>
      </w:r>
      <w:r w:rsidR="005A0DE3" w:rsidRPr="005A0DE3">
        <w:rPr>
          <w:rFonts w:ascii="Tahoma" w:hAnsi="Tahoma" w:cs="Tahoma"/>
          <w:sz w:val="24"/>
          <w:szCs w:val="24"/>
        </w:rPr>
        <w:t xml:space="preserve"> </w:t>
      </w:r>
      <w:r w:rsidRPr="005A0DE3">
        <w:rPr>
          <w:rFonts w:ascii="Tahoma" w:hAnsi="Tahoma" w:cs="Tahoma"/>
          <w:sz w:val="24"/>
          <w:szCs w:val="24"/>
        </w:rPr>
        <w:t>В</w:t>
      </w:r>
      <w:r w:rsidR="005A0DE3" w:rsidRPr="005A0DE3">
        <w:rPr>
          <w:rFonts w:ascii="Tahoma" w:hAnsi="Tahoma" w:cs="Tahoma"/>
          <w:sz w:val="24"/>
          <w:szCs w:val="24"/>
        </w:rPr>
        <w:t xml:space="preserve"> </w:t>
      </w:r>
      <w:r w:rsidRPr="005A0DE3">
        <w:rPr>
          <w:rFonts w:ascii="Tahoma" w:hAnsi="Tahoma" w:cs="Tahoma"/>
          <w:sz w:val="24"/>
          <w:szCs w:val="24"/>
        </w:rPr>
        <w:t>соответствии</w:t>
      </w:r>
      <w:r w:rsidR="005A0DE3" w:rsidRPr="005A0DE3">
        <w:rPr>
          <w:rFonts w:ascii="Tahoma" w:hAnsi="Tahoma" w:cs="Tahoma"/>
          <w:sz w:val="24"/>
          <w:szCs w:val="24"/>
        </w:rPr>
        <w:t xml:space="preserve"> </w:t>
      </w:r>
      <w:r w:rsidRPr="005A0DE3">
        <w:rPr>
          <w:rFonts w:ascii="Tahoma" w:hAnsi="Tahoma" w:cs="Tahoma"/>
          <w:sz w:val="24"/>
          <w:szCs w:val="24"/>
        </w:rPr>
        <w:t>с</w:t>
      </w:r>
      <w:r w:rsidR="005A0DE3" w:rsidRPr="005A0DE3">
        <w:rPr>
          <w:rFonts w:ascii="Tahoma" w:hAnsi="Tahoma" w:cs="Tahoma"/>
          <w:sz w:val="24"/>
          <w:szCs w:val="24"/>
        </w:rPr>
        <w:t xml:space="preserve"> </w:t>
      </w:r>
      <w:r w:rsidRPr="005A0DE3">
        <w:rPr>
          <w:rFonts w:ascii="Tahoma" w:hAnsi="Tahoma" w:cs="Tahoma"/>
          <w:sz w:val="24"/>
          <w:szCs w:val="24"/>
        </w:rPr>
        <w:t>этим,</w:t>
      </w:r>
      <w:r w:rsidR="005A0DE3" w:rsidRPr="005A0DE3">
        <w:rPr>
          <w:rFonts w:ascii="Tahoma" w:hAnsi="Tahoma" w:cs="Tahoma"/>
          <w:sz w:val="24"/>
          <w:szCs w:val="24"/>
        </w:rPr>
        <w:t xml:space="preserve"> </w:t>
      </w:r>
      <w:r w:rsidRPr="005A0DE3">
        <w:rPr>
          <w:rFonts w:ascii="Tahoma" w:hAnsi="Tahoma" w:cs="Tahoma"/>
          <w:sz w:val="24"/>
          <w:szCs w:val="24"/>
        </w:rPr>
        <w:t>после указания</w:t>
      </w:r>
      <w:r w:rsidR="005A0DE3" w:rsidRPr="005A0DE3">
        <w:rPr>
          <w:rFonts w:ascii="Tahoma" w:hAnsi="Tahoma" w:cs="Tahoma"/>
          <w:sz w:val="24"/>
          <w:szCs w:val="24"/>
        </w:rPr>
        <w:t xml:space="preserve"> </w:t>
      </w:r>
      <w:r w:rsidRPr="005A0DE3">
        <w:rPr>
          <w:rFonts w:ascii="Tahoma" w:hAnsi="Tahoma" w:cs="Tahoma"/>
          <w:sz w:val="24"/>
          <w:szCs w:val="24"/>
        </w:rPr>
        <w:t>нечетного</w:t>
      </w:r>
      <w:r w:rsidR="005A0DE3" w:rsidRPr="005A0DE3">
        <w:rPr>
          <w:rFonts w:ascii="Tahoma" w:hAnsi="Tahoma" w:cs="Tahoma"/>
          <w:sz w:val="24"/>
          <w:szCs w:val="24"/>
        </w:rPr>
        <w:t xml:space="preserve"> </w:t>
      </w:r>
      <w:r w:rsidRPr="005A0DE3">
        <w:rPr>
          <w:rFonts w:ascii="Tahoma" w:hAnsi="Tahoma" w:cs="Tahoma"/>
          <w:sz w:val="24"/>
          <w:szCs w:val="24"/>
        </w:rPr>
        <w:t>номера</w:t>
      </w:r>
      <w:r w:rsidR="005A0DE3" w:rsidRPr="005A0DE3">
        <w:rPr>
          <w:rFonts w:ascii="Tahoma" w:hAnsi="Tahoma" w:cs="Tahoma"/>
          <w:sz w:val="24"/>
          <w:szCs w:val="24"/>
        </w:rPr>
        <w:t xml:space="preserve"> </w:t>
      </w:r>
      <w:r w:rsidRPr="005A0DE3">
        <w:rPr>
          <w:rFonts w:ascii="Tahoma" w:hAnsi="Tahoma" w:cs="Tahoma"/>
          <w:sz w:val="24"/>
          <w:szCs w:val="24"/>
        </w:rPr>
        <w:t>поезда</w:t>
      </w:r>
      <w:r w:rsidR="005A0DE3" w:rsidRPr="005A0DE3">
        <w:rPr>
          <w:rFonts w:ascii="Tahoma" w:hAnsi="Tahoma" w:cs="Tahoma"/>
          <w:sz w:val="24"/>
          <w:szCs w:val="24"/>
        </w:rPr>
        <w:t xml:space="preserve"> </w:t>
      </w:r>
      <w:r w:rsidRPr="005A0DE3">
        <w:rPr>
          <w:rFonts w:ascii="Tahoma" w:hAnsi="Tahoma" w:cs="Tahoma"/>
          <w:sz w:val="24"/>
          <w:szCs w:val="24"/>
        </w:rPr>
        <w:t>его</w:t>
      </w:r>
      <w:r w:rsidR="005A0DE3" w:rsidRPr="005A0DE3">
        <w:rPr>
          <w:rFonts w:ascii="Tahoma" w:hAnsi="Tahoma" w:cs="Tahoma"/>
          <w:sz w:val="24"/>
          <w:szCs w:val="24"/>
        </w:rPr>
        <w:t xml:space="preserve"> </w:t>
      </w:r>
      <w:r w:rsidRPr="005A0DE3">
        <w:rPr>
          <w:rFonts w:ascii="Tahoma" w:hAnsi="Tahoma" w:cs="Tahoma"/>
          <w:sz w:val="24"/>
          <w:szCs w:val="24"/>
        </w:rPr>
        <w:t>расписания по р.п.</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набираются последовательно по ходу поезда, а после</w:t>
      </w:r>
      <w:r w:rsidR="005A0DE3" w:rsidRPr="005A0DE3">
        <w:rPr>
          <w:rFonts w:ascii="Tahoma" w:hAnsi="Tahoma" w:cs="Tahoma"/>
          <w:sz w:val="24"/>
          <w:szCs w:val="24"/>
        </w:rPr>
        <w:t xml:space="preserve"> </w:t>
      </w:r>
      <w:r w:rsidRPr="005A0DE3">
        <w:rPr>
          <w:rFonts w:ascii="Tahoma" w:hAnsi="Tahoma" w:cs="Tahoma"/>
          <w:sz w:val="24"/>
          <w:szCs w:val="24"/>
        </w:rPr>
        <w:t>указания четного номера - в порядке, обратном движению поезда.</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Если</w:t>
      </w:r>
      <w:r w:rsidR="005A0DE3" w:rsidRPr="005A0DE3">
        <w:rPr>
          <w:rFonts w:ascii="Tahoma" w:hAnsi="Tahoma" w:cs="Tahoma"/>
          <w:sz w:val="24"/>
          <w:szCs w:val="24"/>
        </w:rPr>
        <w:t xml:space="preserve"> </w:t>
      </w:r>
      <w:r w:rsidRPr="005A0DE3">
        <w:rPr>
          <w:rFonts w:ascii="Tahoma" w:hAnsi="Tahoma" w:cs="Tahoma"/>
          <w:sz w:val="24"/>
          <w:szCs w:val="24"/>
        </w:rPr>
        <w:t>поезд</w:t>
      </w:r>
      <w:r w:rsidR="005A0DE3" w:rsidRPr="005A0DE3">
        <w:rPr>
          <w:rFonts w:ascii="Tahoma" w:hAnsi="Tahoma" w:cs="Tahoma"/>
          <w:sz w:val="24"/>
          <w:szCs w:val="24"/>
        </w:rPr>
        <w:t xml:space="preserve"> </w:t>
      </w:r>
      <w:r w:rsidRPr="005A0DE3">
        <w:rPr>
          <w:rFonts w:ascii="Tahoma" w:hAnsi="Tahoma" w:cs="Tahoma"/>
          <w:sz w:val="24"/>
          <w:szCs w:val="24"/>
        </w:rPr>
        <w:t>на</w:t>
      </w:r>
      <w:r w:rsidR="005A0DE3" w:rsidRPr="005A0DE3">
        <w:rPr>
          <w:rFonts w:ascii="Tahoma" w:hAnsi="Tahoma" w:cs="Tahoma"/>
          <w:sz w:val="24"/>
          <w:szCs w:val="24"/>
        </w:rPr>
        <w:t xml:space="preserve"> </w:t>
      </w:r>
      <w:r w:rsidRPr="005A0DE3">
        <w:rPr>
          <w:rFonts w:ascii="Tahoma" w:hAnsi="Tahoma" w:cs="Tahoma"/>
          <w:sz w:val="24"/>
          <w:szCs w:val="24"/>
        </w:rPr>
        <w:t>некоторой</w:t>
      </w:r>
      <w:r w:rsidR="005A0DE3" w:rsidRPr="005A0DE3">
        <w:rPr>
          <w:rFonts w:ascii="Tahoma" w:hAnsi="Tahoma" w:cs="Tahoma"/>
          <w:sz w:val="24"/>
          <w:szCs w:val="24"/>
        </w:rPr>
        <w:t xml:space="preserve"> </w:t>
      </w:r>
      <w:r w:rsidRPr="005A0DE3">
        <w:rPr>
          <w:rFonts w:ascii="Tahoma" w:hAnsi="Tahoma" w:cs="Tahoma"/>
          <w:sz w:val="24"/>
          <w:szCs w:val="24"/>
        </w:rPr>
        <w:t>станции</w:t>
      </w:r>
      <w:r w:rsidR="005A0DE3" w:rsidRPr="005A0DE3">
        <w:rPr>
          <w:rFonts w:ascii="Tahoma" w:hAnsi="Tahoma" w:cs="Tahoma"/>
          <w:sz w:val="24"/>
          <w:szCs w:val="24"/>
        </w:rPr>
        <w:t xml:space="preserve"> </w:t>
      </w:r>
      <w:r w:rsidRPr="005A0DE3">
        <w:rPr>
          <w:rFonts w:ascii="Tahoma" w:hAnsi="Tahoma" w:cs="Tahoma"/>
          <w:sz w:val="24"/>
          <w:szCs w:val="24"/>
        </w:rPr>
        <w:t>меняет номер, то в данном</w:t>
      </w:r>
      <w:r w:rsidR="005A0DE3" w:rsidRPr="005A0DE3">
        <w:rPr>
          <w:rFonts w:ascii="Tahoma" w:hAnsi="Tahoma" w:cs="Tahoma"/>
          <w:sz w:val="24"/>
          <w:szCs w:val="24"/>
        </w:rPr>
        <w:t xml:space="preserve"> </w:t>
      </w:r>
      <w:r w:rsidRPr="005A0DE3">
        <w:rPr>
          <w:rFonts w:ascii="Tahoma" w:hAnsi="Tahoma" w:cs="Tahoma"/>
          <w:sz w:val="24"/>
          <w:szCs w:val="24"/>
        </w:rPr>
        <w:t>файле</w:t>
      </w:r>
      <w:r w:rsidR="005A0DE3" w:rsidRPr="005A0DE3">
        <w:rPr>
          <w:rFonts w:ascii="Tahoma" w:hAnsi="Tahoma" w:cs="Tahoma"/>
          <w:sz w:val="24"/>
          <w:szCs w:val="24"/>
        </w:rPr>
        <w:t xml:space="preserve"> </w:t>
      </w:r>
      <w:r w:rsidRPr="005A0DE3">
        <w:rPr>
          <w:rFonts w:ascii="Tahoma" w:hAnsi="Tahoma" w:cs="Tahoma"/>
          <w:sz w:val="24"/>
          <w:szCs w:val="24"/>
        </w:rPr>
        <w:t>ему</w:t>
      </w:r>
      <w:r w:rsidR="005A0DE3" w:rsidRPr="005A0DE3">
        <w:rPr>
          <w:rFonts w:ascii="Tahoma" w:hAnsi="Tahoma" w:cs="Tahoma"/>
          <w:sz w:val="24"/>
          <w:szCs w:val="24"/>
        </w:rPr>
        <w:t xml:space="preserve"> </w:t>
      </w:r>
      <w:r w:rsidRPr="005A0DE3">
        <w:rPr>
          <w:rFonts w:ascii="Tahoma" w:hAnsi="Tahoma" w:cs="Tahoma"/>
          <w:sz w:val="24"/>
          <w:szCs w:val="24"/>
        </w:rPr>
        <w:t>указывают</w:t>
      </w:r>
      <w:r w:rsidR="005A0DE3" w:rsidRPr="005A0DE3">
        <w:rPr>
          <w:rFonts w:ascii="Tahoma" w:hAnsi="Tahoma" w:cs="Tahoma"/>
          <w:sz w:val="24"/>
          <w:szCs w:val="24"/>
        </w:rPr>
        <w:t xml:space="preserve"> </w:t>
      </w:r>
      <w:r w:rsidRPr="005A0DE3">
        <w:rPr>
          <w:rFonts w:ascii="Tahoma" w:hAnsi="Tahoma" w:cs="Tahoma"/>
          <w:sz w:val="24"/>
          <w:szCs w:val="24"/>
        </w:rPr>
        <w:t>нечетный</w:t>
      </w:r>
      <w:r w:rsidR="005A0DE3" w:rsidRPr="005A0DE3">
        <w:rPr>
          <w:rFonts w:ascii="Tahoma" w:hAnsi="Tahoma" w:cs="Tahoma"/>
          <w:sz w:val="24"/>
          <w:szCs w:val="24"/>
        </w:rPr>
        <w:t xml:space="preserve"> </w:t>
      </w:r>
      <w:r w:rsidRPr="005A0DE3">
        <w:rPr>
          <w:rFonts w:ascii="Tahoma" w:hAnsi="Tahoma" w:cs="Tahoma"/>
          <w:sz w:val="24"/>
          <w:szCs w:val="24"/>
        </w:rPr>
        <w:t>номер в том случае, если его расписания по</w:t>
      </w:r>
      <w:r w:rsidR="005A0DE3" w:rsidRPr="005A0DE3">
        <w:rPr>
          <w:rFonts w:ascii="Tahoma" w:hAnsi="Tahoma" w:cs="Tahoma"/>
          <w:sz w:val="24"/>
          <w:szCs w:val="24"/>
        </w:rPr>
        <w:t xml:space="preserve"> </w:t>
      </w:r>
      <w:r w:rsidRPr="005A0DE3">
        <w:rPr>
          <w:rFonts w:ascii="Tahoma" w:hAnsi="Tahoma" w:cs="Tahoma"/>
          <w:sz w:val="24"/>
          <w:szCs w:val="24"/>
        </w:rPr>
        <w:t>р.п.</w:t>
      </w:r>
      <w:r w:rsidR="005A0DE3" w:rsidRPr="005A0DE3">
        <w:rPr>
          <w:rFonts w:ascii="Tahoma" w:hAnsi="Tahoma" w:cs="Tahoma"/>
          <w:sz w:val="24"/>
          <w:szCs w:val="24"/>
        </w:rPr>
        <w:t xml:space="preserve"> </w:t>
      </w:r>
      <w:r w:rsidRPr="005A0DE3">
        <w:rPr>
          <w:rFonts w:ascii="Tahoma" w:hAnsi="Tahoma" w:cs="Tahoma"/>
          <w:sz w:val="24"/>
          <w:szCs w:val="24"/>
        </w:rPr>
        <w:t>перечисляются по</w:t>
      </w:r>
      <w:r w:rsidR="005A0DE3" w:rsidRPr="005A0DE3">
        <w:rPr>
          <w:rFonts w:ascii="Tahoma" w:hAnsi="Tahoma" w:cs="Tahoma"/>
          <w:sz w:val="24"/>
          <w:szCs w:val="24"/>
        </w:rPr>
        <w:t xml:space="preserve"> </w:t>
      </w:r>
      <w:r w:rsidRPr="005A0DE3">
        <w:rPr>
          <w:rFonts w:ascii="Tahoma" w:hAnsi="Tahoma" w:cs="Tahoma"/>
          <w:sz w:val="24"/>
          <w:szCs w:val="24"/>
        </w:rPr>
        <w:t>ходу поезда, и четный - если в обратном.</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Для указания</w:t>
      </w:r>
      <w:r w:rsidR="005A0DE3" w:rsidRPr="005A0DE3">
        <w:rPr>
          <w:rFonts w:ascii="Tahoma" w:hAnsi="Tahoma" w:cs="Tahoma"/>
          <w:sz w:val="24"/>
          <w:szCs w:val="24"/>
        </w:rPr>
        <w:t xml:space="preserve"> </w:t>
      </w:r>
      <w:r w:rsidRPr="005A0DE3">
        <w:rPr>
          <w:rFonts w:ascii="Tahoma" w:hAnsi="Tahoma" w:cs="Tahoma"/>
          <w:sz w:val="24"/>
          <w:szCs w:val="24"/>
        </w:rPr>
        <w:t>места смены</w:t>
      </w:r>
      <w:r w:rsidR="005A0DE3" w:rsidRPr="005A0DE3">
        <w:rPr>
          <w:rFonts w:ascii="Tahoma" w:hAnsi="Tahoma" w:cs="Tahoma"/>
          <w:sz w:val="24"/>
          <w:szCs w:val="24"/>
        </w:rPr>
        <w:t xml:space="preserve"> </w:t>
      </w:r>
      <w:r w:rsidRPr="005A0DE3">
        <w:rPr>
          <w:rFonts w:ascii="Tahoma" w:hAnsi="Tahoma" w:cs="Tahoma"/>
          <w:sz w:val="24"/>
          <w:szCs w:val="24"/>
        </w:rPr>
        <w:t>номера рядом</w:t>
      </w:r>
      <w:r w:rsidR="005A0DE3" w:rsidRPr="005A0DE3">
        <w:rPr>
          <w:rFonts w:ascii="Tahoma" w:hAnsi="Tahoma" w:cs="Tahoma"/>
          <w:sz w:val="24"/>
          <w:szCs w:val="24"/>
        </w:rPr>
        <w:t xml:space="preserve"> </w:t>
      </w:r>
      <w:r w:rsidRPr="005A0DE3">
        <w:rPr>
          <w:rFonts w:ascii="Tahoma" w:hAnsi="Tahoma" w:cs="Tahoma"/>
          <w:sz w:val="24"/>
          <w:szCs w:val="24"/>
        </w:rPr>
        <w:t>с кодами</w:t>
      </w:r>
      <w:r w:rsidR="005A0DE3" w:rsidRPr="005A0DE3">
        <w:rPr>
          <w:rFonts w:ascii="Tahoma" w:hAnsi="Tahoma" w:cs="Tahoma"/>
          <w:sz w:val="24"/>
          <w:szCs w:val="24"/>
        </w:rPr>
        <w:t xml:space="preserve"> </w:t>
      </w:r>
      <w:r w:rsidRPr="005A0DE3">
        <w:rPr>
          <w:rFonts w:ascii="Tahoma" w:hAnsi="Tahoma" w:cs="Tahoma"/>
          <w:sz w:val="24"/>
          <w:szCs w:val="24"/>
        </w:rPr>
        <w:t>р.п. (без пробела) в нужных</w:t>
      </w:r>
      <w:r w:rsidR="005A0DE3" w:rsidRPr="005A0DE3">
        <w:rPr>
          <w:rFonts w:ascii="Tahoma" w:hAnsi="Tahoma" w:cs="Tahoma"/>
          <w:sz w:val="24"/>
          <w:szCs w:val="24"/>
        </w:rPr>
        <w:t xml:space="preserve"> </w:t>
      </w:r>
      <w:r w:rsidRPr="005A0DE3">
        <w:rPr>
          <w:rFonts w:ascii="Tahoma" w:hAnsi="Tahoma" w:cs="Tahoma"/>
          <w:sz w:val="24"/>
          <w:szCs w:val="24"/>
        </w:rPr>
        <w:t>местах ставятся малые русские</w:t>
      </w:r>
      <w:r w:rsidR="005A0DE3" w:rsidRPr="005A0DE3">
        <w:rPr>
          <w:rFonts w:ascii="Tahoma" w:hAnsi="Tahoma" w:cs="Tahoma"/>
          <w:sz w:val="24"/>
          <w:szCs w:val="24"/>
        </w:rPr>
        <w:t xml:space="preserve"> </w:t>
      </w:r>
      <w:r w:rsidRPr="005A0DE3">
        <w:rPr>
          <w:rFonts w:ascii="Tahoma" w:hAnsi="Tahoma" w:cs="Tahoma"/>
          <w:sz w:val="24"/>
          <w:szCs w:val="24"/>
        </w:rPr>
        <w:t>буквы "ч"</w:t>
      </w:r>
      <w:r w:rsidR="005A0DE3" w:rsidRPr="005A0DE3">
        <w:rPr>
          <w:rFonts w:ascii="Tahoma" w:hAnsi="Tahoma" w:cs="Tahoma"/>
          <w:sz w:val="24"/>
          <w:szCs w:val="24"/>
        </w:rPr>
        <w:t xml:space="preserve"> </w:t>
      </w:r>
      <w:r w:rsidRPr="005A0DE3">
        <w:rPr>
          <w:rFonts w:ascii="Tahoma" w:hAnsi="Tahoma" w:cs="Tahoma"/>
          <w:sz w:val="24"/>
          <w:szCs w:val="24"/>
        </w:rPr>
        <w:t>или</w:t>
      </w:r>
      <w:r w:rsidR="005A0DE3" w:rsidRPr="005A0DE3">
        <w:rPr>
          <w:rFonts w:ascii="Tahoma" w:hAnsi="Tahoma" w:cs="Tahoma"/>
          <w:sz w:val="24"/>
          <w:szCs w:val="24"/>
        </w:rPr>
        <w:t xml:space="preserve"> </w:t>
      </w:r>
      <w:r w:rsidRPr="005A0DE3">
        <w:rPr>
          <w:rFonts w:ascii="Tahoma" w:hAnsi="Tahoma" w:cs="Tahoma"/>
          <w:sz w:val="24"/>
          <w:szCs w:val="24"/>
        </w:rPr>
        <w:t>"н".</w:t>
      </w:r>
      <w:r w:rsidR="005A0DE3" w:rsidRPr="005A0DE3">
        <w:rPr>
          <w:rFonts w:ascii="Tahoma" w:hAnsi="Tahoma" w:cs="Tahoma"/>
          <w:sz w:val="24"/>
          <w:szCs w:val="24"/>
        </w:rPr>
        <w:t xml:space="preserve"> </w:t>
      </w:r>
      <w:r w:rsidRPr="005A0DE3">
        <w:rPr>
          <w:rFonts w:ascii="Tahoma" w:hAnsi="Tahoma" w:cs="Tahoma"/>
          <w:sz w:val="24"/>
          <w:szCs w:val="24"/>
        </w:rPr>
        <w:t>Эти</w:t>
      </w:r>
      <w:r w:rsidR="005A0DE3" w:rsidRPr="005A0DE3">
        <w:rPr>
          <w:rFonts w:ascii="Tahoma" w:hAnsi="Tahoma" w:cs="Tahoma"/>
          <w:sz w:val="24"/>
          <w:szCs w:val="24"/>
        </w:rPr>
        <w:t xml:space="preserve"> </w:t>
      </w:r>
      <w:r w:rsidRPr="005A0DE3">
        <w:rPr>
          <w:rFonts w:ascii="Tahoma" w:hAnsi="Tahoma" w:cs="Tahoma"/>
          <w:sz w:val="24"/>
          <w:szCs w:val="24"/>
        </w:rPr>
        <w:t>буквы</w:t>
      </w:r>
      <w:r w:rsidR="005A0DE3" w:rsidRPr="005A0DE3">
        <w:rPr>
          <w:rFonts w:ascii="Tahoma" w:hAnsi="Tahoma" w:cs="Tahoma"/>
          <w:sz w:val="24"/>
          <w:szCs w:val="24"/>
        </w:rPr>
        <w:t xml:space="preserve"> </w:t>
      </w:r>
      <w:r w:rsidRPr="005A0DE3">
        <w:rPr>
          <w:rFonts w:ascii="Tahoma" w:hAnsi="Tahoma" w:cs="Tahoma"/>
          <w:sz w:val="24"/>
          <w:szCs w:val="24"/>
        </w:rPr>
        <w:t>относятся</w:t>
      </w:r>
      <w:r w:rsidR="005A0DE3" w:rsidRPr="005A0DE3">
        <w:rPr>
          <w:rFonts w:ascii="Tahoma" w:hAnsi="Tahoma" w:cs="Tahoma"/>
          <w:sz w:val="24"/>
          <w:szCs w:val="24"/>
        </w:rPr>
        <w:t xml:space="preserve"> </w:t>
      </w:r>
      <w:r w:rsidRPr="005A0DE3">
        <w:rPr>
          <w:rFonts w:ascii="Tahoma" w:hAnsi="Tahoma" w:cs="Tahoma"/>
          <w:sz w:val="24"/>
          <w:szCs w:val="24"/>
        </w:rPr>
        <w:t>только к поезду, для которого после знака</w:t>
      </w:r>
      <w:r w:rsidR="005A0DE3" w:rsidRPr="005A0DE3">
        <w:rPr>
          <w:rFonts w:ascii="Tahoma" w:hAnsi="Tahoma" w:cs="Tahoma"/>
          <w:sz w:val="24"/>
          <w:szCs w:val="24"/>
        </w:rPr>
        <w:t xml:space="preserve"> </w:t>
      </w:r>
      <w:r w:rsidRPr="005A0DE3">
        <w:rPr>
          <w:rFonts w:ascii="Tahoma" w:hAnsi="Tahoma" w:cs="Tahoma"/>
          <w:sz w:val="24"/>
          <w:szCs w:val="24"/>
        </w:rPr>
        <w:t># указан нечетный</w:t>
      </w:r>
      <w:r w:rsidR="005A0DE3" w:rsidRPr="005A0DE3">
        <w:rPr>
          <w:rFonts w:ascii="Tahoma" w:hAnsi="Tahoma" w:cs="Tahoma"/>
          <w:sz w:val="24"/>
          <w:szCs w:val="24"/>
        </w:rPr>
        <w:t xml:space="preserve"> </w:t>
      </w:r>
      <w:r w:rsidRPr="005A0DE3">
        <w:rPr>
          <w:rFonts w:ascii="Tahoma" w:hAnsi="Tahoma" w:cs="Tahoma"/>
          <w:sz w:val="24"/>
          <w:szCs w:val="24"/>
        </w:rPr>
        <w:t>номер.</w:t>
      </w:r>
      <w:r w:rsidR="005A0DE3" w:rsidRPr="005A0DE3">
        <w:rPr>
          <w:rFonts w:ascii="Tahoma" w:hAnsi="Tahoma" w:cs="Tahoma"/>
          <w:sz w:val="24"/>
          <w:szCs w:val="24"/>
        </w:rPr>
        <w:t xml:space="preserve"> </w:t>
      </w:r>
      <w:r w:rsidRPr="005A0DE3">
        <w:rPr>
          <w:rFonts w:ascii="Tahoma" w:hAnsi="Tahoma" w:cs="Tahoma"/>
          <w:sz w:val="24"/>
          <w:szCs w:val="24"/>
        </w:rPr>
        <w:t>Если</w:t>
      </w:r>
      <w:r w:rsidR="005A0DE3" w:rsidRPr="005A0DE3">
        <w:rPr>
          <w:rFonts w:ascii="Tahoma" w:hAnsi="Tahoma" w:cs="Tahoma"/>
          <w:sz w:val="24"/>
          <w:szCs w:val="24"/>
        </w:rPr>
        <w:t xml:space="preserve"> </w:t>
      </w:r>
      <w:r w:rsidRPr="005A0DE3">
        <w:rPr>
          <w:rFonts w:ascii="Tahoma" w:hAnsi="Tahoma" w:cs="Tahoma"/>
          <w:sz w:val="24"/>
          <w:szCs w:val="24"/>
        </w:rPr>
        <w:t>буква стоит перед</w:t>
      </w:r>
      <w:r w:rsidR="005A0DE3" w:rsidRPr="005A0DE3">
        <w:rPr>
          <w:rFonts w:ascii="Tahoma" w:hAnsi="Tahoma" w:cs="Tahoma"/>
          <w:sz w:val="24"/>
          <w:szCs w:val="24"/>
        </w:rPr>
        <w:t xml:space="preserve"> </w:t>
      </w:r>
      <w:r w:rsidRPr="005A0DE3">
        <w:rPr>
          <w:rFonts w:ascii="Tahoma" w:hAnsi="Tahoma" w:cs="Tahoma"/>
          <w:sz w:val="24"/>
          <w:szCs w:val="24"/>
        </w:rPr>
        <w:t>кодом р.п.,</w:t>
      </w:r>
      <w:r w:rsidR="005A0DE3" w:rsidRPr="005A0DE3">
        <w:rPr>
          <w:rFonts w:ascii="Tahoma" w:hAnsi="Tahoma" w:cs="Tahoma"/>
          <w:sz w:val="24"/>
          <w:szCs w:val="24"/>
        </w:rPr>
        <w:t xml:space="preserve"> </w:t>
      </w:r>
      <w:r w:rsidRPr="005A0DE3">
        <w:rPr>
          <w:rFonts w:ascii="Tahoma" w:hAnsi="Tahoma" w:cs="Tahoma"/>
          <w:sz w:val="24"/>
          <w:szCs w:val="24"/>
        </w:rPr>
        <w:t>то она</w:t>
      </w:r>
      <w:r w:rsidR="005A0DE3" w:rsidRPr="005A0DE3">
        <w:rPr>
          <w:rFonts w:ascii="Tahoma" w:hAnsi="Tahoma" w:cs="Tahoma"/>
          <w:sz w:val="24"/>
          <w:szCs w:val="24"/>
        </w:rPr>
        <w:t xml:space="preserve"> </w:t>
      </w:r>
      <w:r w:rsidRPr="005A0DE3">
        <w:rPr>
          <w:rFonts w:ascii="Tahoma" w:hAnsi="Tahoma" w:cs="Tahoma"/>
          <w:sz w:val="24"/>
          <w:szCs w:val="24"/>
        </w:rPr>
        <w:t>указывает на</w:t>
      </w:r>
      <w:r w:rsidR="005A0DE3" w:rsidRPr="005A0DE3">
        <w:rPr>
          <w:rFonts w:ascii="Tahoma" w:hAnsi="Tahoma" w:cs="Tahoma"/>
          <w:sz w:val="24"/>
          <w:szCs w:val="24"/>
        </w:rPr>
        <w:t xml:space="preserve"> </w:t>
      </w:r>
      <w:r w:rsidRPr="005A0DE3">
        <w:rPr>
          <w:rFonts w:ascii="Tahoma" w:hAnsi="Tahoma" w:cs="Tahoma"/>
          <w:sz w:val="24"/>
          <w:szCs w:val="24"/>
        </w:rPr>
        <w:t>четность или нечетность</w:t>
      </w:r>
      <w:r w:rsidR="005A0DE3" w:rsidRPr="005A0DE3">
        <w:rPr>
          <w:rFonts w:ascii="Tahoma" w:hAnsi="Tahoma" w:cs="Tahoma"/>
          <w:sz w:val="24"/>
          <w:szCs w:val="24"/>
        </w:rPr>
        <w:t xml:space="preserve"> </w:t>
      </w:r>
      <w:r w:rsidRPr="005A0DE3">
        <w:rPr>
          <w:rFonts w:ascii="Tahoma" w:hAnsi="Tahoma" w:cs="Tahoma"/>
          <w:sz w:val="24"/>
          <w:szCs w:val="24"/>
        </w:rPr>
        <w:t>номера</w:t>
      </w:r>
      <w:r w:rsidR="005A0DE3" w:rsidRPr="005A0DE3">
        <w:rPr>
          <w:rFonts w:ascii="Tahoma" w:hAnsi="Tahoma" w:cs="Tahoma"/>
          <w:sz w:val="24"/>
          <w:szCs w:val="24"/>
        </w:rPr>
        <w:t xml:space="preserve"> </w:t>
      </w:r>
      <w:r w:rsidRPr="005A0DE3">
        <w:rPr>
          <w:rFonts w:ascii="Tahoma" w:hAnsi="Tahoma" w:cs="Tahoma"/>
          <w:sz w:val="24"/>
          <w:szCs w:val="24"/>
        </w:rPr>
        <w:t>этого</w:t>
      </w:r>
      <w:r w:rsidR="005A0DE3" w:rsidRPr="005A0DE3">
        <w:rPr>
          <w:rFonts w:ascii="Tahoma" w:hAnsi="Tahoma" w:cs="Tahoma"/>
          <w:sz w:val="24"/>
          <w:szCs w:val="24"/>
        </w:rPr>
        <w:t xml:space="preserve"> </w:t>
      </w:r>
      <w:r w:rsidRPr="005A0DE3">
        <w:rPr>
          <w:rFonts w:ascii="Tahoma" w:hAnsi="Tahoma" w:cs="Tahoma"/>
          <w:sz w:val="24"/>
          <w:szCs w:val="24"/>
        </w:rPr>
        <w:t>поезда</w:t>
      </w:r>
      <w:r w:rsidR="005A0DE3" w:rsidRPr="005A0DE3">
        <w:rPr>
          <w:rFonts w:ascii="Tahoma" w:hAnsi="Tahoma" w:cs="Tahoma"/>
          <w:sz w:val="24"/>
          <w:szCs w:val="24"/>
        </w:rPr>
        <w:t xml:space="preserve"> </w:t>
      </w:r>
      <w:r w:rsidRPr="005A0DE3">
        <w:rPr>
          <w:rFonts w:ascii="Tahoma" w:hAnsi="Tahoma" w:cs="Tahoma"/>
          <w:sz w:val="24"/>
          <w:szCs w:val="24"/>
        </w:rPr>
        <w:t>по</w:t>
      </w:r>
      <w:r w:rsidR="005A0DE3" w:rsidRPr="005A0DE3">
        <w:rPr>
          <w:rFonts w:ascii="Tahoma" w:hAnsi="Tahoma" w:cs="Tahoma"/>
          <w:sz w:val="24"/>
          <w:szCs w:val="24"/>
        </w:rPr>
        <w:t xml:space="preserve"> </w:t>
      </w:r>
      <w:r w:rsidRPr="005A0DE3">
        <w:rPr>
          <w:rFonts w:ascii="Tahoma" w:hAnsi="Tahoma" w:cs="Tahoma"/>
          <w:sz w:val="24"/>
          <w:szCs w:val="24"/>
        </w:rPr>
        <w:t>прибытию на р.п. Если буква стоит после кода р.п., то она относится к</w:t>
      </w:r>
      <w:r w:rsidR="005A0DE3" w:rsidRPr="005A0DE3">
        <w:rPr>
          <w:rFonts w:ascii="Tahoma" w:hAnsi="Tahoma" w:cs="Tahoma"/>
          <w:sz w:val="24"/>
          <w:szCs w:val="24"/>
        </w:rPr>
        <w:t xml:space="preserve"> </w:t>
      </w:r>
      <w:r w:rsidRPr="005A0DE3">
        <w:rPr>
          <w:rFonts w:ascii="Tahoma" w:hAnsi="Tahoma" w:cs="Tahoma"/>
          <w:sz w:val="24"/>
          <w:szCs w:val="24"/>
        </w:rPr>
        <w:t>отправлению поезда с</w:t>
      </w:r>
      <w:r w:rsidR="005A0DE3" w:rsidRPr="005A0DE3">
        <w:rPr>
          <w:rFonts w:ascii="Tahoma" w:hAnsi="Tahoma" w:cs="Tahoma"/>
          <w:sz w:val="24"/>
          <w:szCs w:val="24"/>
        </w:rPr>
        <w:t xml:space="preserve"> </w:t>
      </w:r>
      <w:r w:rsidRPr="005A0DE3">
        <w:rPr>
          <w:rFonts w:ascii="Tahoma" w:hAnsi="Tahoma" w:cs="Tahoma"/>
          <w:sz w:val="24"/>
          <w:szCs w:val="24"/>
        </w:rPr>
        <w:t>этого р.п.</w:t>
      </w:r>
      <w:r w:rsidR="005A0DE3" w:rsidRPr="005A0DE3">
        <w:rPr>
          <w:rFonts w:ascii="Tahoma" w:hAnsi="Tahoma" w:cs="Tahoma"/>
          <w:sz w:val="24"/>
          <w:szCs w:val="24"/>
        </w:rPr>
        <w:t xml:space="preserve"> </w:t>
      </w:r>
      <w:r w:rsidRPr="005A0DE3">
        <w:rPr>
          <w:rFonts w:ascii="Tahoma" w:hAnsi="Tahoma" w:cs="Tahoma"/>
          <w:sz w:val="24"/>
          <w:szCs w:val="24"/>
        </w:rPr>
        <w:t>Для поезда</w:t>
      </w:r>
      <w:r w:rsidR="005A0DE3" w:rsidRPr="005A0DE3">
        <w:rPr>
          <w:rFonts w:ascii="Tahoma" w:hAnsi="Tahoma" w:cs="Tahoma"/>
          <w:sz w:val="24"/>
          <w:szCs w:val="24"/>
        </w:rPr>
        <w:t xml:space="preserve"> </w:t>
      </w:r>
      <w:r w:rsidRPr="005A0DE3">
        <w:rPr>
          <w:rFonts w:ascii="Tahoma" w:hAnsi="Tahoma" w:cs="Tahoma"/>
          <w:sz w:val="24"/>
          <w:szCs w:val="24"/>
        </w:rPr>
        <w:t>обратного направления (для которого</w:t>
      </w:r>
      <w:r w:rsidR="005A0DE3" w:rsidRPr="005A0DE3">
        <w:rPr>
          <w:rFonts w:ascii="Tahoma" w:hAnsi="Tahoma" w:cs="Tahoma"/>
          <w:sz w:val="24"/>
          <w:szCs w:val="24"/>
        </w:rPr>
        <w:t xml:space="preserve"> </w:t>
      </w:r>
      <w:r w:rsidRPr="005A0DE3">
        <w:rPr>
          <w:rFonts w:ascii="Tahoma" w:hAnsi="Tahoma" w:cs="Tahoma"/>
          <w:sz w:val="24"/>
          <w:szCs w:val="24"/>
        </w:rPr>
        <w:t>после</w:t>
      </w:r>
      <w:r w:rsidR="005A0DE3" w:rsidRPr="005A0DE3">
        <w:rPr>
          <w:rFonts w:ascii="Tahoma" w:hAnsi="Tahoma" w:cs="Tahoma"/>
          <w:sz w:val="24"/>
          <w:szCs w:val="24"/>
        </w:rPr>
        <w:t xml:space="preserve"> </w:t>
      </w:r>
      <w:r w:rsidRPr="005A0DE3">
        <w:rPr>
          <w:rFonts w:ascii="Tahoma" w:hAnsi="Tahoma" w:cs="Tahoma"/>
          <w:sz w:val="24"/>
          <w:szCs w:val="24"/>
        </w:rPr>
        <w:t>знака</w:t>
      </w:r>
      <w:r w:rsidR="005A0DE3" w:rsidRPr="005A0DE3">
        <w:rPr>
          <w:rFonts w:ascii="Tahoma" w:hAnsi="Tahoma" w:cs="Tahoma"/>
          <w:sz w:val="24"/>
          <w:szCs w:val="24"/>
        </w:rPr>
        <w:t xml:space="preserve"> </w:t>
      </w:r>
      <w:r w:rsidRPr="005A0DE3">
        <w:rPr>
          <w:rFonts w:ascii="Tahoma" w:hAnsi="Tahoma" w:cs="Tahoma"/>
          <w:sz w:val="24"/>
          <w:szCs w:val="24"/>
        </w:rPr>
        <w:t>#</w:t>
      </w:r>
      <w:r w:rsidR="005A0DE3" w:rsidRPr="005A0DE3">
        <w:rPr>
          <w:rFonts w:ascii="Tahoma" w:hAnsi="Tahoma" w:cs="Tahoma"/>
          <w:sz w:val="24"/>
          <w:szCs w:val="24"/>
        </w:rPr>
        <w:t xml:space="preserve"> </w:t>
      </w:r>
      <w:r w:rsidRPr="005A0DE3">
        <w:rPr>
          <w:rFonts w:ascii="Tahoma" w:hAnsi="Tahoma" w:cs="Tahoma"/>
          <w:sz w:val="24"/>
          <w:szCs w:val="24"/>
        </w:rPr>
        <w:t>указан</w:t>
      </w:r>
      <w:r w:rsidR="005A0DE3" w:rsidRPr="005A0DE3">
        <w:rPr>
          <w:rFonts w:ascii="Tahoma" w:hAnsi="Tahoma" w:cs="Tahoma"/>
          <w:sz w:val="24"/>
          <w:szCs w:val="24"/>
        </w:rPr>
        <w:t xml:space="preserve"> </w:t>
      </w:r>
      <w:r w:rsidRPr="005A0DE3">
        <w:rPr>
          <w:rFonts w:ascii="Tahoma" w:hAnsi="Tahoma" w:cs="Tahoma"/>
          <w:sz w:val="24"/>
          <w:szCs w:val="24"/>
        </w:rPr>
        <w:t>четный номер) расстановки букв "н" и "ч" не требуется, программа ГИД сама возьмет</w:t>
      </w:r>
      <w:r w:rsidR="005A0DE3" w:rsidRPr="005A0DE3">
        <w:rPr>
          <w:rFonts w:ascii="Tahoma" w:hAnsi="Tahoma" w:cs="Tahoma"/>
          <w:sz w:val="24"/>
          <w:szCs w:val="24"/>
        </w:rPr>
        <w:t xml:space="preserve"> </w:t>
      </w:r>
      <w:r w:rsidRPr="005A0DE3">
        <w:rPr>
          <w:rFonts w:ascii="Tahoma" w:hAnsi="Tahoma" w:cs="Tahoma"/>
          <w:sz w:val="24"/>
          <w:szCs w:val="24"/>
        </w:rPr>
        <w:t>для него четность и нечетность по всем прибытиям и</w:t>
      </w:r>
      <w:r w:rsidR="005A0DE3" w:rsidRPr="005A0DE3">
        <w:rPr>
          <w:rFonts w:ascii="Tahoma" w:hAnsi="Tahoma" w:cs="Tahoma"/>
          <w:sz w:val="24"/>
          <w:szCs w:val="24"/>
        </w:rPr>
        <w:t xml:space="preserve"> </w:t>
      </w:r>
      <w:r w:rsidRPr="005A0DE3">
        <w:rPr>
          <w:rFonts w:ascii="Tahoma" w:hAnsi="Tahoma" w:cs="Tahoma"/>
          <w:sz w:val="24"/>
          <w:szCs w:val="24"/>
        </w:rPr>
        <w:t>отправлениям обратную по отношению к "нечетному" поезду.</w:t>
      </w:r>
    </w:p>
    <w:p w:rsidR="00502B81" w:rsidRPr="007D4CE6" w:rsidRDefault="00502B81" w:rsidP="005A0DE3">
      <w:pPr>
        <w:pStyle w:val="af2"/>
        <w:ind w:firstLine="720"/>
        <w:jc w:val="both"/>
        <w:rPr>
          <w:rFonts w:ascii="Tahoma" w:hAnsi="Tahoma" w:cs="Tahoma"/>
          <w:sz w:val="24"/>
          <w:szCs w:val="24"/>
        </w:rPr>
      </w:pPr>
      <w:r w:rsidRPr="005A0DE3">
        <w:rPr>
          <w:rFonts w:ascii="Tahoma" w:hAnsi="Tahoma" w:cs="Tahoma"/>
          <w:sz w:val="24"/>
          <w:szCs w:val="24"/>
        </w:rPr>
        <w:t>Если таких букв в</w:t>
      </w:r>
      <w:r w:rsidR="005A0DE3" w:rsidRPr="005A0DE3">
        <w:rPr>
          <w:rFonts w:ascii="Tahoma" w:hAnsi="Tahoma" w:cs="Tahoma"/>
          <w:sz w:val="24"/>
          <w:szCs w:val="24"/>
        </w:rPr>
        <w:t xml:space="preserve"> </w:t>
      </w:r>
      <w:r w:rsidRPr="005A0DE3">
        <w:rPr>
          <w:rFonts w:ascii="Tahoma" w:hAnsi="Tahoma" w:cs="Tahoma"/>
          <w:sz w:val="24"/>
          <w:szCs w:val="24"/>
        </w:rPr>
        <w:t>описании маршрута нет, то</w:t>
      </w:r>
      <w:r w:rsidR="005A0DE3" w:rsidRPr="005A0DE3">
        <w:rPr>
          <w:rFonts w:ascii="Tahoma" w:hAnsi="Tahoma" w:cs="Tahoma"/>
          <w:sz w:val="24"/>
          <w:szCs w:val="24"/>
        </w:rPr>
        <w:t xml:space="preserve"> </w:t>
      </w:r>
      <w:r w:rsidRPr="005A0DE3">
        <w:rPr>
          <w:rFonts w:ascii="Tahoma" w:hAnsi="Tahoma" w:cs="Tahoma"/>
          <w:sz w:val="24"/>
          <w:szCs w:val="24"/>
        </w:rPr>
        <w:t>считается что поезда данного</w:t>
      </w:r>
      <w:r w:rsidR="005A0DE3" w:rsidRPr="005A0DE3">
        <w:rPr>
          <w:rFonts w:ascii="Tahoma" w:hAnsi="Tahoma" w:cs="Tahoma"/>
          <w:sz w:val="24"/>
          <w:szCs w:val="24"/>
        </w:rPr>
        <w:t xml:space="preserve"> </w:t>
      </w:r>
      <w:r w:rsidRPr="005A0DE3">
        <w:rPr>
          <w:rFonts w:ascii="Tahoma" w:hAnsi="Tahoma" w:cs="Tahoma"/>
          <w:sz w:val="24"/>
          <w:szCs w:val="24"/>
        </w:rPr>
        <w:t>маршрута не имеют</w:t>
      </w:r>
      <w:r w:rsidR="005A0DE3" w:rsidRPr="005A0DE3">
        <w:rPr>
          <w:rFonts w:ascii="Tahoma" w:hAnsi="Tahoma" w:cs="Tahoma"/>
          <w:sz w:val="24"/>
          <w:szCs w:val="24"/>
        </w:rPr>
        <w:t xml:space="preserve"> </w:t>
      </w:r>
      <w:r w:rsidRPr="005A0DE3">
        <w:rPr>
          <w:rFonts w:ascii="Tahoma" w:hAnsi="Tahoma" w:cs="Tahoma"/>
          <w:sz w:val="24"/>
          <w:szCs w:val="24"/>
        </w:rPr>
        <w:t>смены номера и</w:t>
      </w:r>
      <w:r w:rsidR="005A0DE3" w:rsidRPr="005A0DE3">
        <w:rPr>
          <w:rFonts w:ascii="Tahoma" w:hAnsi="Tahoma" w:cs="Tahoma"/>
          <w:sz w:val="24"/>
          <w:szCs w:val="24"/>
        </w:rPr>
        <w:t xml:space="preserve"> </w:t>
      </w:r>
      <w:r w:rsidRPr="005A0DE3">
        <w:rPr>
          <w:rFonts w:ascii="Tahoma" w:hAnsi="Tahoma" w:cs="Tahoma"/>
          <w:sz w:val="24"/>
          <w:szCs w:val="24"/>
        </w:rPr>
        <w:t>везде молчаливо предполагается буква "н".</w:t>
      </w:r>
      <w:r w:rsidR="005A0DE3" w:rsidRPr="005A0DE3">
        <w:rPr>
          <w:rFonts w:ascii="Tahoma" w:hAnsi="Tahoma" w:cs="Tahoma"/>
          <w:sz w:val="24"/>
          <w:szCs w:val="24"/>
        </w:rPr>
        <w:t xml:space="preserve"> </w:t>
      </w:r>
      <w:r w:rsidRPr="005A0DE3">
        <w:rPr>
          <w:rFonts w:ascii="Tahoma" w:hAnsi="Tahoma" w:cs="Tahoma"/>
          <w:sz w:val="24"/>
          <w:szCs w:val="24"/>
        </w:rPr>
        <w:t>Если же буквы есть,</w:t>
      </w:r>
      <w:r w:rsidR="005A0DE3" w:rsidRPr="005A0DE3">
        <w:rPr>
          <w:rFonts w:ascii="Tahoma" w:hAnsi="Tahoma" w:cs="Tahoma"/>
          <w:sz w:val="24"/>
          <w:szCs w:val="24"/>
        </w:rPr>
        <w:t xml:space="preserve"> </w:t>
      </w:r>
      <w:r w:rsidRPr="005A0DE3">
        <w:rPr>
          <w:rFonts w:ascii="Tahoma" w:hAnsi="Tahoma" w:cs="Tahoma"/>
          <w:sz w:val="24"/>
          <w:szCs w:val="24"/>
        </w:rPr>
        <w:t>то начиная</w:t>
      </w:r>
      <w:r w:rsidR="005A0DE3" w:rsidRPr="005A0DE3">
        <w:rPr>
          <w:rFonts w:ascii="Tahoma" w:hAnsi="Tahoma" w:cs="Tahoma"/>
          <w:sz w:val="24"/>
          <w:szCs w:val="24"/>
        </w:rPr>
        <w:t xml:space="preserve"> </w:t>
      </w:r>
      <w:r w:rsidRPr="005A0DE3">
        <w:rPr>
          <w:rFonts w:ascii="Tahoma" w:hAnsi="Tahoma" w:cs="Tahoma"/>
          <w:sz w:val="24"/>
          <w:szCs w:val="24"/>
        </w:rPr>
        <w:t>с</w:t>
      </w:r>
      <w:r w:rsidR="005A0DE3" w:rsidRPr="005A0DE3">
        <w:rPr>
          <w:rFonts w:ascii="Tahoma" w:hAnsi="Tahoma" w:cs="Tahoma"/>
          <w:sz w:val="24"/>
          <w:szCs w:val="24"/>
        </w:rPr>
        <w:t xml:space="preserve"> </w:t>
      </w:r>
      <w:r w:rsidRPr="005A0DE3">
        <w:rPr>
          <w:rFonts w:ascii="Tahoma" w:hAnsi="Tahoma" w:cs="Tahoma"/>
          <w:sz w:val="24"/>
          <w:szCs w:val="24"/>
        </w:rPr>
        <w:t>соответствующей</w:t>
      </w:r>
      <w:r w:rsidR="005A0DE3" w:rsidRPr="005A0DE3">
        <w:rPr>
          <w:rFonts w:ascii="Tahoma" w:hAnsi="Tahoma" w:cs="Tahoma"/>
          <w:sz w:val="24"/>
          <w:szCs w:val="24"/>
        </w:rPr>
        <w:t xml:space="preserve"> </w:t>
      </w:r>
      <w:r w:rsidRPr="005A0DE3">
        <w:rPr>
          <w:rFonts w:ascii="Tahoma" w:hAnsi="Tahoma" w:cs="Tahoma"/>
          <w:sz w:val="24"/>
          <w:szCs w:val="24"/>
        </w:rPr>
        <w:t>операции</w:t>
      </w:r>
      <w:r w:rsidR="005A0DE3" w:rsidRPr="005A0DE3">
        <w:rPr>
          <w:rFonts w:ascii="Tahoma" w:hAnsi="Tahoma" w:cs="Tahoma"/>
          <w:sz w:val="24"/>
          <w:szCs w:val="24"/>
        </w:rPr>
        <w:t xml:space="preserve"> </w:t>
      </w:r>
      <w:r w:rsidRPr="005A0DE3">
        <w:rPr>
          <w:rFonts w:ascii="Tahoma" w:hAnsi="Tahoma" w:cs="Tahoma"/>
          <w:sz w:val="24"/>
          <w:szCs w:val="24"/>
        </w:rPr>
        <w:t>(прибытия</w:t>
      </w:r>
      <w:r w:rsidR="005A0DE3" w:rsidRPr="005A0DE3">
        <w:rPr>
          <w:rFonts w:ascii="Tahoma" w:hAnsi="Tahoma" w:cs="Tahoma"/>
          <w:sz w:val="24"/>
          <w:szCs w:val="24"/>
        </w:rPr>
        <w:t xml:space="preserve"> </w:t>
      </w:r>
      <w:r w:rsidRPr="005A0DE3">
        <w:rPr>
          <w:rFonts w:ascii="Tahoma" w:hAnsi="Tahoma" w:cs="Tahoma"/>
          <w:sz w:val="24"/>
          <w:szCs w:val="24"/>
        </w:rPr>
        <w:t>или отправления)</w:t>
      </w:r>
      <w:r w:rsidR="005A0DE3" w:rsidRPr="005A0DE3">
        <w:rPr>
          <w:rFonts w:ascii="Tahoma" w:hAnsi="Tahoma" w:cs="Tahoma"/>
          <w:sz w:val="24"/>
          <w:szCs w:val="24"/>
        </w:rPr>
        <w:t xml:space="preserve"> </w:t>
      </w:r>
      <w:r w:rsidRPr="005A0DE3">
        <w:rPr>
          <w:rFonts w:ascii="Tahoma" w:hAnsi="Tahoma" w:cs="Tahoma"/>
          <w:sz w:val="24"/>
          <w:szCs w:val="24"/>
        </w:rPr>
        <w:t>все</w:t>
      </w:r>
      <w:r w:rsidR="005A0DE3" w:rsidRPr="005A0DE3">
        <w:rPr>
          <w:rFonts w:ascii="Tahoma" w:hAnsi="Tahoma" w:cs="Tahoma"/>
          <w:sz w:val="24"/>
          <w:szCs w:val="24"/>
        </w:rPr>
        <w:t xml:space="preserve"> </w:t>
      </w:r>
      <w:r w:rsidRPr="005A0DE3">
        <w:rPr>
          <w:rFonts w:ascii="Tahoma" w:hAnsi="Tahoma" w:cs="Tahoma"/>
          <w:sz w:val="24"/>
          <w:szCs w:val="24"/>
        </w:rPr>
        <w:t>номера</w:t>
      </w:r>
      <w:r w:rsidR="005A0DE3" w:rsidRPr="005A0DE3">
        <w:rPr>
          <w:rFonts w:ascii="Tahoma" w:hAnsi="Tahoma" w:cs="Tahoma"/>
          <w:sz w:val="24"/>
          <w:szCs w:val="24"/>
        </w:rPr>
        <w:t xml:space="preserve"> </w:t>
      </w:r>
      <w:r w:rsidRPr="005A0DE3">
        <w:rPr>
          <w:rFonts w:ascii="Tahoma" w:hAnsi="Tahoma" w:cs="Tahoma"/>
          <w:sz w:val="24"/>
          <w:szCs w:val="24"/>
        </w:rPr>
        <w:t>прибытия</w:t>
      </w:r>
      <w:r w:rsidR="005A0DE3" w:rsidRPr="005A0DE3">
        <w:rPr>
          <w:rFonts w:ascii="Tahoma" w:hAnsi="Tahoma" w:cs="Tahoma"/>
          <w:sz w:val="24"/>
          <w:szCs w:val="24"/>
        </w:rPr>
        <w:t xml:space="preserve"> </w:t>
      </w:r>
      <w:r w:rsidRPr="005A0DE3">
        <w:rPr>
          <w:rFonts w:ascii="Tahoma" w:hAnsi="Tahoma" w:cs="Tahoma"/>
          <w:sz w:val="24"/>
          <w:szCs w:val="24"/>
        </w:rPr>
        <w:t>и</w:t>
      </w:r>
      <w:r w:rsidR="005A0DE3" w:rsidRPr="005A0DE3">
        <w:rPr>
          <w:rFonts w:ascii="Tahoma" w:hAnsi="Tahoma" w:cs="Tahoma"/>
          <w:sz w:val="24"/>
          <w:szCs w:val="24"/>
        </w:rPr>
        <w:t xml:space="preserve"> </w:t>
      </w:r>
      <w:r w:rsidRPr="005A0DE3">
        <w:rPr>
          <w:rFonts w:ascii="Tahoma" w:hAnsi="Tahoma" w:cs="Tahoma"/>
          <w:sz w:val="24"/>
          <w:szCs w:val="24"/>
        </w:rPr>
        <w:t>отправления</w:t>
      </w:r>
      <w:r w:rsidR="005A0DE3" w:rsidRPr="005A0DE3">
        <w:rPr>
          <w:rFonts w:ascii="Tahoma" w:hAnsi="Tahoma" w:cs="Tahoma"/>
          <w:sz w:val="24"/>
          <w:szCs w:val="24"/>
        </w:rPr>
        <w:t xml:space="preserve"> </w:t>
      </w:r>
      <w:r w:rsidRPr="005A0DE3">
        <w:rPr>
          <w:rFonts w:ascii="Tahoma" w:hAnsi="Tahoma" w:cs="Tahoma"/>
          <w:sz w:val="24"/>
          <w:szCs w:val="24"/>
        </w:rPr>
        <w:t>поезда молчаливо</w:t>
      </w:r>
      <w:r w:rsidR="005A0DE3" w:rsidRPr="005A0DE3">
        <w:rPr>
          <w:rFonts w:ascii="Tahoma" w:hAnsi="Tahoma" w:cs="Tahoma"/>
          <w:sz w:val="24"/>
          <w:szCs w:val="24"/>
        </w:rPr>
        <w:t xml:space="preserve"> </w:t>
      </w:r>
      <w:r w:rsidRPr="005A0DE3">
        <w:rPr>
          <w:rFonts w:ascii="Tahoma" w:hAnsi="Tahoma" w:cs="Tahoma"/>
          <w:sz w:val="24"/>
          <w:szCs w:val="24"/>
        </w:rPr>
        <w:t>предполагаются</w:t>
      </w:r>
      <w:r w:rsidR="005A0DE3" w:rsidRPr="005A0DE3">
        <w:rPr>
          <w:rFonts w:ascii="Tahoma" w:hAnsi="Tahoma" w:cs="Tahoma"/>
          <w:sz w:val="24"/>
          <w:szCs w:val="24"/>
        </w:rPr>
        <w:t xml:space="preserve"> </w:t>
      </w:r>
      <w:r w:rsidRPr="005A0DE3">
        <w:rPr>
          <w:rFonts w:ascii="Tahoma" w:hAnsi="Tahoma" w:cs="Tahoma"/>
          <w:sz w:val="24"/>
          <w:szCs w:val="24"/>
        </w:rPr>
        <w:t>соответствующими</w:t>
      </w:r>
      <w:r w:rsidR="005A0DE3" w:rsidRPr="005A0DE3">
        <w:rPr>
          <w:rFonts w:ascii="Tahoma" w:hAnsi="Tahoma" w:cs="Tahoma"/>
          <w:sz w:val="24"/>
          <w:szCs w:val="24"/>
        </w:rPr>
        <w:t xml:space="preserve"> </w:t>
      </w:r>
      <w:r w:rsidRPr="005A0DE3">
        <w:rPr>
          <w:rFonts w:ascii="Tahoma" w:hAnsi="Tahoma" w:cs="Tahoma"/>
          <w:sz w:val="24"/>
          <w:szCs w:val="24"/>
        </w:rPr>
        <w:t>этой</w:t>
      </w:r>
      <w:r w:rsidR="005A0DE3" w:rsidRPr="005A0DE3">
        <w:rPr>
          <w:rFonts w:ascii="Tahoma" w:hAnsi="Tahoma" w:cs="Tahoma"/>
          <w:sz w:val="24"/>
          <w:szCs w:val="24"/>
        </w:rPr>
        <w:t xml:space="preserve"> </w:t>
      </w:r>
      <w:r w:rsidRPr="005A0DE3">
        <w:rPr>
          <w:rFonts w:ascii="Tahoma" w:hAnsi="Tahoma" w:cs="Tahoma"/>
          <w:sz w:val="24"/>
          <w:szCs w:val="24"/>
        </w:rPr>
        <w:t>букве (не обязательно повторять эту букву), пока не встретится</w:t>
      </w:r>
      <w:r w:rsidR="005A0DE3" w:rsidRPr="005A0DE3">
        <w:rPr>
          <w:rFonts w:ascii="Tahoma" w:hAnsi="Tahoma" w:cs="Tahoma"/>
          <w:sz w:val="24"/>
          <w:szCs w:val="24"/>
        </w:rPr>
        <w:t xml:space="preserve"> </w:t>
      </w:r>
      <w:r w:rsidRPr="005A0DE3">
        <w:rPr>
          <w:rFonts w:ascii="Tahoma" w:hAnsi="Tahoma" w:cs="Tahoma"/>
          <w:sz w:val="24"/>
          <w:szCs w:val="24"/>
        </w:rPr>
        <w:t>буква, означающая обратную смену номера. Например:</w:t>
      </w:r>
    </w:p>
    <w:p w:rsidR="005A0DE3" w:rsidRPr="007D4CE6" w:rsidRDefault="005A0DE3" w:rsidP="005A0DE3">
      <w:pPr>
        <w:pStyle w:val="af2"/>
        <w:ind w:firstLine="720"/>
        <w:jc w:val="both"/>
        <w:rPr>
          <w:rFonts w:ascii="Tahoma" w:hAnsi="Tahoma" w:cs="Tahoma"/>
          <w:sz w:val="24"/>
          <w:szCs w:val="24"/>
        </w:rPr>
      </w:pPr>
    </w:p>
    <w:p w:rsidR="00502B81" w:rsidRPr="005A0DE3" w:rsidRDefault="00502B81" w:rsidP="00502B81">
      <w:pPr>
        <w:pStyle w:val="af2"/>
        <w:jc w:val="both"/>
        <w:rPr>
          <w:b/>
          <w:sz w:val="22"/>
          <w:szCs w:val="22"/>
        </w:rPr>
      </w:pPr>
      <w:r w:rsidRPr="005A0DE3">
        <w:rPr>
          <w:b/>
          <w:sz w:val="22"/>
          <w:szCs w:val="22"/>
        </w:rPr>
        <w:t>@19  27460 н27430ч 27580 ч27590н 27740 25540</w:t>
      </w:r>
    </w:p>
    <w:p w:rsidR="00502B81" w:rsidRPr="005A0DE3" w:rsidRDefault="00502B81" w:rsidP="00502B81">
      <w:pPr>
        <w:pStyle w:val="af2"/>
        <w:jc w:val="both"/>
        <w:rPr>
          <w:b/>
          <w:sz w:val="22"/>
          <w:szCs w:val="22"/>
        </w:rPr>
      </w:pPr>
      <w:r w:rsidRPr="005A0DE3">
        <w:rPr>
          <w:b/>
          <w:sz w:val="22"/>
          <w:szCs w:val="22"/>
        </w:rPr>
        <w:t>#  0687  8888 0203  0327 0350  0527 0534  0611 0615</w:t>
      </w:r>
    </w:p>
    <w:p w:rsidR="00502B81" w:rsidRPr="005A0DE3" w:rsidRDefault="00502B81" w:rsidP="00502B81">
      <w:pPr>
        <w:pStyle w:val="af2"/>
        <w:jc w:val="both"/>
        <w:rPr>
          <w:b/>
          <w:sz w:val="22"/>
          <w:szCs w:val="22"/>
        </w:rPr>
      </w:pPr>
      <w:r w:rsidRPr="005A0DE3">
        <w:rPr>
          <w:b/>
          <w:sz w:val="22"/>
          <w:szCs w:val="22"/>
        </w:rPr>
        <w:t xml:space="preserve">         0716 0719  1022 8888</w:t>
      </w:r>
    </w:p>
    <w:p w:rsidR="00502B81" w:rsidRDefault="00502B81" w:rsidP="00502B81">
      <w:pPr>
        <w:pStyle w:val="af2"/>
        <w:jc w:val="both"/>
        <w:rPr>
          <w:sz w:val="22"/>
          <w:szCs w:val="22"/>
        </w:rPr>
      </w:pP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Здесь</w:t>
      </w:r>
      <w:r w:rsidR="005A0DE3">
        <w:rPr>
          <w:rFonts w:ascii="Tahoma" w:hAnsi="Tahoma" w:cs="Tahoma"/>
          <w:sz w:val="24"/>
          <w:szCs w:val="24"/>
        </w:rPr>
        <w:t xml:space="preserve"> </w:t>
      </w:r>
      <w:r w:rsidRPr="005A0DE3">
        <w:rPr>
          <w:rFonts w:ascii="Tahoma" w:hAnsi="Tahoma" w:cs="Tahoma"/>
          <w:sz w:val="24"/>
          <w:szCs w:val="24"/>
        </w:rPr>
        <w:t>поезд</w:t>
      </w:r>
      <w:r w:rsidR="005A0DE3">
        <w:rPr>
          <w:rFonts w:ascii="Tahoma" w:hAnsi="Tahoma" w:cs="Tahoma"/>
          <w:sz w:val="24"/>
          <w:szCs w:val="24"/>
        </w:rPr>
        <w:t xml:space="preserve"> </w:t>
      </w:r>
      <w:r w:rsidRPr="005A0DE3">
        <w:rPr>
          <w:rFonts w:ascii="Tahoma" w:hAnsi="Tahoma" w:cs="Tahoma"/>
          <w:sz w:val="24"/>
          <w:szCs w:val="24"/>
        </w:rPr>
        <w:t>прибывает</w:t>
      </w:r>
      <w:r w:rsidR="005A0DE3">
        <w:rPr>
          <w:rFonts w:ascii="Tahoma" w:hAnsi="Tahoma" w:cs="Tahoma"/>
          <w:sz w:val="24"/>
          <w:szCs w:val="24"/>
        </w:rPr>
        <w:t xml:space="preserve"> </w:t>
      </w:r>
      <w:r w:rsidRPr="005A0DE3">
        <w:rPr>
          <w:rFonts w:ascii="Tahoma" w:hAnsi="Tahoma" w:cs="Tahoma"/>
          <w:sz w:val="24"/>
          <w:szCs w:val="24"/>
        </w:rPr>
        <w:t>на</w:t>
      </w:r>
      <w:r w:rsidR="005A0DE3">
        <w:rPr>
          <w:rFonts w:ascii="Tahoma" w:hAnsi="Tahoma" w:cs="Tahoma"/>
          <w:sz w:val="24"/>
          <w:szCs w:val="24"/>
        </w:rPr>
        <w:t xml:space="preserve"> </w:t>
      </w:r>
      <w:r w:rsidRPr="005A0DE3">
        <w:rPr>
          <w:rFonts w:ascii="Tahoma" w:hAnsi="Tahoma" w:cs="Tahoma"/>
          <w:sz w:val="24"/>
          <w:szCs w:val="24"/>
        </w:rPr>
        <w:t>р.п.</w:t>
      </w:r>
      <w:r w:rsidR="005A0DE3">
        <w:rPr>
          <w:rFonts w:ascii="Tahoma" w:hAnsi="Tahoma" w:cs="Tahoma"/>
          <w:sz w:val="24"/>
          <w:szCs w:val="24"/>
        </w:rPr>
        <w:t xml:space="preserve"> </w:t>
      </w:r>
      <w:r w:rsidRPr="005A0DE3">
        <w:rPr>
          <w:rFonts w:ascii="Tahoma" w:hAnsi="Tahoma" w:cs="Tahoma"/>
          <w:sz w:val="24"/>
          <w:szCs w:val="24"/>
        </w:rPr>
        <w:t>27430</w:t>
      </w:r>
      <w:r w:rsidR="005A0DE3">
        <w:rPr>
          <w:rFonts w:ascii="Tahoma" w:hAnsi="Tahoma" w:cs="Tahoma"/>
          <w:sz w:val="24"/>
          <w:szCs w:val="24"/>
        </w:rPr>
        <w:t xml:space="preserve"> </w:t>
      </w:r>
      <w:r w:rsidRPr="005A0DE3">
        <w:rPr>
          <w:rFonts w:ascii="Tahoma" w:hAnsi="Tahoma" w:cs="Tahoma"/>
          <w:sz w:val="24"/>
          <w:szCs w:val="24"/>
        </w:rPr>
        <w:t>нечетным,</w:t>
      </w:r>
      <w:r w:rsidR="005A0DE3">
        <w:rPr>
          <w:rFonts w:ascii="Tahoma" w:hAnsi="Tahoma" w:cs="Tahoma"/>
          <w:sz w:val="24"/>
          <w:szCs w:val="24"/>
        </w:rPr>
        <w:t xml:space="preserve"> </w:t>
      </w:r>
      <w:r w:rsidRPr="005A0DE3">
        <w:rPr>
          <w:rFonts w:ascii="Tahoma" w:hAnsi="Tahoma" w:cs="Tahoma"/>
          <w:sz w:val="24"/>
          <w:szCs w:val="24"/>
        </w:rPr>
        <w:t>но отправляется</w:t>
      </w:r>
      <w:r w:rsidR="005A0DE3">
        <w:rPr>
          <w:rFonts w:ascii="Tahoma" w:hAnsi="Tahoma" w:cs="Tahoma"/>
          <w:sz w:val="24"/>
          <w:szCs w:val="24"/>
        </w:rPr>
        <w:t xml:space="preserve"> </w:t>
      </w:r>
      <w:r w:rsidRPr="005A0DE3">
        <w:rPr>
          <w:rFonts w:ascii="Tahoma" w:hAnsi="Tahoma" w:cs="Tahoma"/>
          <w:sz w:val="24"/>
          <w:szCs w:val="24"/>
        </w:rPr>
        <w:t>с</w:t>
      </w:r>
      <w:r w:rsidR="005A0DE3">
        <w:rPr>
          <w:rFonts w:ascii="Tahoma" w:hAnsi="Tahoma" w:cs="Tahoma"/>
          <w:sz w:val="24"/>
          <w:szCs w:val="24"/>
        </w:rPr>
        <w:t xml:space="preserve"> </w:t>
      </w:r>
      <w:r w:rsidRPr="005A0DE3">
        <w:rPr>
          <w:rFonts w:ascii="Tahoma" w:hAnsi="Tahoma" w:cs="Tahoma"/>
          <w:sz w:val="24"/>
          <w:szCs w:val="24"/>
        </w:rPr>
        <w:t>него</w:t>
      </w:r>
      <w:r w:rsidR="005A0DE3">
        <w:rPr>
          <w:rFonts w:ascii="Tahoma" w:hAnsi="Tahoma" w:cs="Tahoma"/>
          <w:sz w:val="24"/>
          <w:szCs w:val="24"/>
        </w:rPr>
        <w:t xml:space="preserve"> </w:t>
      </w:r>
      <w:r w:rsidRPr="005A0DE3">
        <w:rPr>
          <w:rFonts w:ascii="Tahoma" w:hAnsi="Tahoma" w:cs="Tahoma"/>
          <w:sz w:val="24"/>
          <w:szCs w:val="24"/>
        </w:rPr>
        <w:t>четным.</w:t>
      </w:r>
      <w:r w:rsidR="005A0DE3">
        <w:rPr>
          <w:rFonts w:ascii="Tahoma" w:hAnsi="Tahoma" w:cs="Tahoma"/>
          <w:sz w:val="24"/>
          <w:szCs w:val="24"/>
        </w:rPr>
        <w:t xml:space="preserve"> </w:t>
      </w:r>
      <w:r w:rsidRPr="005A0DE3">
        <w:rPr>
          <w:rFonts w:ascii="Tahoma" w:hAnsi="Tahoma" w:cs="Tahoma"/>
          <w:sz w:val="24"/>
          <w:szCs w:val="24"/>
        </w:rPr>
        <w:t>Далее</w:t>
      </w:r>
      <w:r w:rsidR="005A0DE3">
        <w:rPr>
          <w:rFonts w:ascii="Tahoma" w:hAnsi="Tahoma" w:cs="Tahoma"/>
          <w:sz w:val="24"/>
          <w:szCs w:val="24"/>
        </w:rPr>
        <w:t xml:space="preserve"> </w:t>
      </w:r>
      <w:r w:rsidRPr="005A0DE3">
        <w:rPr>
          <w:rFonts w:ascii="Tahoma" w:hAnsi="Tahoma" w:cs="Tahoma"/>
          <w:sz w:val="24"/>
          <w:szCs w:val="24"/>
        </w:rPr>
        <w:t>он идет четным, но по отправлению с р.п. 27590 снова меняет номер на нечетный.</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Если</w:t>
      </w:r>
      <w:r w:rsidR="005A0DE3">
        <w:rPr>
          <w:rFonts w:ascii="Tahoma" w:hAnsi="Tahoma" w:cs="Tahoma"/>
          <w:sz w:val="24"/>
          <w:szCs w:val="24"/>
        </w:rPr>
        <w:t xml:space="preserve"> </w:t>
      </w:r>
      <w:r w:rsidRPr="005A0DE3">
        <w:rPr>
          <w:rFonts w:ascii="Tahoma" w:hAnsi="Tahoma" w:cs="Tahoma"/>
          <w:sz w:val="24"/>
          <w:szCs w:val="24"/>
        </w:rPr>
        <w:t>расписание</w:t>
      </w:r>
      <w:r w:rsidR="005A0DE3">
        <w:rPr>
          <w:rFonts w:ascii="Tahoma" w:hAnsi="Tahoma" w:cs="Tahoma"/>
          <w:sz w:val="24"/>
          <w:szCs w:val="24"/>
        </w:rPr>
        <w:t xml:space="preserve"> </w:t>
      </w:r>
      <w:r w:rsidRPr="005A0DE3">
        <w:rPr>
          <w:rFonts w:ascii="Tahoma" w:hAnsi="Tahoma" w:cs="Tahoma"/>
          <w:sz w:val="24"/>
          <w:szCs w:val="24"/>
        </w:rPr>
        <w:t>поезда</w:t>
      </w:r>
      <w:r w:rsidR="005A0DE3">
        <w:rPr>
          <w:rFonts w:ascii="Tahoma" w:hAnsi="Tahoma" w:cs="Tahoma"/>
          <w:sz w:val="24"/>
          <w:szCs w:val="24"/>
        </w:rPr>
        <w:t xml:space="preserve"> </w:t>
      </w:r>
      <w:r w:rsidRPr="005A0DE3">
        <w:rPr>
          <w:rFonts w:ascii="Tahoma" w:hAnsi="Tahoma" w:cs="Tahoma"/>
          <w:sz w:val="24"/>
          <w:szCs w:val="24"/>
        </w:rPr>
        <w:t>не</w:t>
      </w:r>
      <w:r w:rsidR="005A0DE3">
        <w:rPr>
          <w:rFonts w:ascii="Tahoma" w:hAnsi="Tahoma" w:cs="Tahoma"/>
          <w:sz w:val="24"/>
          <w:szCs w:val="24"/>
        </w:rPr>
        <w:t xml:space="preserve"> </w:t>
      </w:r>
      <w:r w:rsidRPr="005A0DE3">
        <w:rPr>
          <w:rFonts w:ascii="Tahoma" w:hAnsi="Tahoma" w:cs="Tahoma"/>
          <w:sz w:val="24"/>
          <w:szCs w:val="24"/>
        </w:rPr>
        <w:t>удобно</w:t>
      </w:r>
      <w:r w:rsidR="005A0DE3">
        <w:rPr>
          <w:rFonts w:ascii="Tahoma" w:hAnsi="Tahoma" w:cs="Tahoma"/>
          <w:sz w:val="24"/>
          <w:szCs w:val="24"/>
        </w:rPr>
        <w:t xml:space="preserve"> </w:t>
      </w:r>
      <w:r w:rsidRPr="005A0DE3">
        <w:rPr>
          <w:rFonts w:ascii="Tahoma" w:hAnsi="Tahoma" w:cs="Tahoma"/>
          <w:sz w:val="24"/>
          <w:szCs w:val="24"/>
        </w:rPr>
        <w:t>набирать</w:t>
      </w:r>
      <w:r w:rsidR="005A0DE3">
        <w:rPr>
          <w:rFonts w:ascii="Tahoma" w:hAnsi="Tahoma" w:cs="Tahoma"/>
          <w:sz w:val="24"/>
          <w:szCs w:val="24"/>
        </w:rPr>
        <w:t xml:space="preserve"> </w:t>
      </w:r>
      <w:r w:rsidRPr="005A0DE3">
        <w:rPr>
          <w:rFonts w:ascii="Tahoma" w:hAnsi="Tahoma" w:cs="Tahoma"/>
          <w:sz w:val="24"/>
          <w:szCs w:val="24"/>
        </w:rPr>
        <w:t>в одной строке, то часть его</w:t>
      </w:r>
      <w:r w:rsidR="005A0DE3">
        <w:rPr>
          <w:rFonts w:ascii="Tahoma" w:hAnsi="Tahoma" w:cs="Tahoma"/>
          <w:sz w:val="24"/>
          <w:szCs w:val="24"/>
        </w:rPr>
        <w:t xml:space="preserve"> </w:t>
      </w:r>
      <w:r w:rsidRPr="005A0DE3">
        <w:rPr>
          <w:rFonts w:ascii="Tahoma" w:hAnsi="Tahoma" w:cs="Tahoma"/>
          <w:sz w:val="24"/>
          <w:szCs w:val="24"/>
        </w:rPr>
        <w:t>переносится на следующую.</w:t>
      </w:r>
      <w:r w:rsidR="005A0DE3">
        <w:rPr>
          <w:rFonts w:ascii="Tahoma" w:hAnsi="Tahoma" w:cs="Tahoma"/>
          <w:sz w:val="24"/>
          <w:szCs w:val="24"/>
        </w:rPr>
        <w:t xml:space="preserve"> </w:t>
      </w:r>
      <w:r w:rsidRPr="005A0DE3">
        <w:rPr>
          <w:rFonts w:ascii="Tahoma" w:hAnsi="Tahoma" w:cs="Tahoma"/>
          <w:sz w:val="24"/>
          <w:szCs w:val="24"/>
        </w:rPr>
        <w:t>Однако при этом нельзя</w:t>
      </w:r>
      <w:r w:rsidR="005A0DE3">
        <w:rPr>
          <w:rFonts w:ascii="Tahoma" w:hAnsi="Tahoma" w:cs="Tahoma"/>
          <w:sz w:val="24"/>
          <w:szCs w:val="24"/>
        </w:rPr>
        <w:t xml:space="preserve"> </w:t>
      </w:r>
      <w:r w:rsidRPr="005A0DE3">
        <w:rPr>
          <w:rFonts w:ascii="Tahoma" w:hAnsi="Tahoma" w:cs="Tahoma"/>
          <w:sz w:val="24"/>
          <w:szCs w:val="24"/>
        </w:rPr>
        <w:t>разрывать на</w:t>
      </w:r>
      <w:r w:rsidR="005A0DE3">
        <w:rPr>
          <w:rFonts w:ascii="Tahoma" w:hAnsi="Tahoma" w:cs="Tahoma"/>
          <w:sz w:val="24"/>
          <w:szCs w:val="24"/>
        </w:rPr>
        <w:t xml:space="preserve"> </w:t>
      </w:r>
      <w:r w:rsidRPr="005A0DE3">
        <w:rPr>
          <w:rFonts w:ascii="Tahoma" w:hAnsi="Tahoma" w:cs="Tahoma"/>
          <w:sz w:val="24"/>
          <w:szCs w:val="24"/>
        </w:rPr>
        <w:t>две строки</w:t>
      </w:r>
      <w:r w:rsidR="005A0DE3">
        <w:rPr>
          <w:rFonts w:ascii="Tahoma" w:hAnsi="Tahoma" w:cs="Tahoma"/>
          <w:sz w:val="24"/>
          <w:szCs w:val="24"/>
        </w:rPr>
        <w:t xml:space="preserve"> </w:t>
      </w:r>
      <w:r w:rsidRPr="005A0DE3">
        <w:rPr>
          <w:rFonts w:ascii="Tahoma" w:hAnsi="Tahoma" w:cs="Tahoma"/>
          <w:sz w:val="24"/>
          <w:szCs w:val="24"/>
        </w:rPr>
        <w:t>расписание по</w:t>
      </w:r>
      <w:r w:rsidR="005A0DE3">
        <w:rPr>
          <w:rFonts w:ascii="Tahoma" w:hAnsi="Tahoma" w:cs="Tahoma"/>
          <w:sz w:val="24"/>
          <w:szCs w:val="24"/>
        </w:rPr>
        <w:t xml:space="preserve"> </w:t>
      </w:r>
      <w:r w:rsidRPr="005A0DE3">
        <w:rPr>
          <w:rFonts w:ascii="Tahoma" w:hAnsi="Tahoma" w:cs="Tahoma"/>
          <w:sz w:val="24"/>
          <w:szCs w:val="24"/>
        </w:rPr>
        <w:t>одному РП.</w:t>
      </w:r>
      <w:r w:rsidR="005A0DE3">
        <w:rPr>
          <w:rFonts w:ascii="Tahoma" w:hAnsi="Tahoma" w:cs="Tahoma"/>
          <w:sz w:val="24"/>
          <w:szCs w:val="24"/>
        </w:rPr>
        <w:t xml:space="preserve"> </w:t>
      </w:r>
      <w:r w:rsidRPr="005A0DE3">
        <w:rPr>
          <w:rFonts w:ascii="Tahoma" w:hAnsi="Tahoma" w:cs="Tahoma"/>
          <w:sz w:val="24"/>
          <w:szCs w:val="24"/>
        </w:rPr>
        <w:t>Нельзя</w:t>
      </w:r>
      <w:r w:rsidR="005A0DE3">
        <w:rPr>
          <w:rFonts w:ascii="Tahoma" w:hAnsi="Tahoma" w:cs="Tahoma"/>
          <w:sz w:val="24"/>
          <w:szCs w:val="24"/>
        </w:rPr>
        <w:t xml:space="preserve"> </w:t>
      </w:r>
      <w:r w:rsidRPr="005A0DE3">
        <w:rPr>
          <w:rFonts w:ascii="Tahoma" w:hAnsi="Tahoma" w:cs="Tahoma"/>
          <w:sz w:val="24"/>
          <w:szCs w:val="24"/>
        </w:rPr>
        <w:t>также</w:t>
      </w:r>
      <w:r w:rsidR="005A0DE3">
        <w:rPr>
          <w:rFonts w:ascii="Tahoma" w:hAnsi="Tahoma" w:cs="Tahoma"/>
          <w:sz w:val="24"/>
          <w:szCs w:val="24"/>
        </w:rPr>
        <w:t xml:space="preserve"> </w:t>
      </w:r>
      <w:r w:rsidRPr="005A0DE3">
        <w:rPr>
          <w:rFonts w:ascii="Tahoma" w:hAnsi="Tahoma" w:cs="Tahoma"/>
          <w:sz w:val="24"/>
          <w:szCs w:val="24"/>
        </w:rPr>
        <w:t>вставлять</w:t>
      </w:r>
      <w:r w:rsidR="005A0DE3">
        <w:rPr>
          <w:rFonts w:ascii="Tahoma" w:hAnsi="Tahoma" w:cs="Tahoma"/>
          <w:sz w:val="24"/>
          <w:szCs w:val="24"/>
        </w:rPr>
        <w:t xml:space="preserve"> </w:t>
      </w:r>
      <w:r w:rsidRPr="005A0DE3">
        <w:rPr>
          <w:rFonts w:ascii="Tahoma" w:hAnsi="Tahoma" w:cs="Tahoma"/>
          <w:sz w:val="24"/>
          <w:szCs w:val="24"/>
        </w:rPr>
        <w:t>строки</w:t>
      </w:r>
      <w:r w:rsidR="005A0DE3">
        <w:rPr>
          <w:rFonts w:ascii="Tahoma" w:hAnsi="Tahoma" w:cs="Tahoma"/>
          <w:sz w:val="24"/>
          <w:szCs w:val="24"/>
        </w:rPr>
        <w:t xml:space="preserve"> </w:t>
      </w:r>
      <w:r w:rsidRPr="005A0DE3">
        <w:rPr>
          <w:rFonts w:ascii="Tahoma" w:hAnsi="Tahoma" w:cs="Tahoma"/>
          <w:sz w:val="24"/>
          <w:szCs w:val="24"/>
        </w:rPr>
        <w:t>комментария, пока не закончено перечисление расписания одного поезда.</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Формат расписания по одному р.п.:</w:t>
      </w:r>
    </w:p>
    <w:p w:rsidR="00502B81" w:rsidRPr="005A0DE3" w:rsidRDefault="00502B81" w:rsidP="00E2455E">
      <w:pPr>
        <w:pStyle w:val="af2"/>
        <w:numPr>
          <w:ilvl w:val="0"/>
          <w:numId w:val="114"/>
        </w:numPr>
        <w:jc w:val="both"/>
        <w:rPr>
          <w:rFonts w:ascii="Tahoma" w:hAnsi="Tahoma" w:cs="Tahoma"/>
          <w:sz w:val="24"/>
          <w:szCs w:val="24"/>
        </w:rPr>
      </w:pPr>
      <w:r w:rsidRPr="005A0DE3">
        <w:rPr>
          <w:rFonts w:ascii="Tahoma" w:hAnsi="Tahoma" w:cs="Tahoma"/>
          <w:sz w:val="24"/>
          <w:szCs w:val="24"/>
        </w:rPr>
        <w:t>парк/путь (например,</w:t>
      </w:r>
      <w:r w:rsidR="005A0DE3">
        <w:rPr>
          <w:rFonts w:ascii="Tahoma" w:hAnsi="Tahoma" w:cs="Tahoma"/>
          <w:sz w:val="24"/>
          <w:szCs w:val="24"/>
        </w:rPr>
        <w:t xml:space="preserve"> </w:t>
      </w:r>
      <w:r w:rsidRPr="005A0DE3">
        <w:rPr>
          <w:rFonts w:ascii="Tahoma" w:hAnsi="Tahoma" w:cs="Tahoma"/>
          <w:sz w:val="24"/>
          <w:szCs w:val="24"/>
        </w:rPr>
        <w:t>54/12);</w:t>
      </w:r>
    </w:p>
    <w:p w:rsidR="00502B81" w:rsidRPr="005A0DE3" w:rsidRDefault="00502B81" w:rsidP="00E2455E">
      <w:pPr>
        <w:pStyle w:val="af2"/>
        <w:numPr>
          <w:ilvl w:val="0"/>
          <w:numId w:val="114"/>
        </w:numPr>
        <w:jc w:val="both"/>
        <w:rPr>
          <w:rFonts w:ascii="Tahoma" w:hAnsi="Tahoma" w:cs="Tahoma"/>
          <w:sz w:val="24"/>
          <w:szCs w:val="24"/>
        </w:rPr>
      </w:pPr>
      <w:r w:rsidRPr="005A0DE3">
        <w:rPr>
          <w:rFonts w:ascii="Tahoma" w:hAnsi="Tahoma" w:cs="Tahoma"/>
          <w:sz w:val="24"/>
          <w:szCs w:val="24"/>
        </w:rPr>
        <w:t>время прибытия (два знака часов и два знака минут);</w:t>
      </w:r>
    </w:p>
    <w:p w:rsidR="00502B81" w:rsidRPr="005A0DE3" w:rsidRDefault="00502B81" w:rsidP="00E2455E">
      <w:pPr>
        <w:pStyle w:val="af2"/>
        <w:numPr>
          <w:ilvl w:val="0"/>
          <w:numId w:val="114"/>
        </w:numPr>
        <w:jc w:val="both"/>
        <w:rPr>
          <w:rFonts w:ascii="Tahoma" w:hAnsi="Tahoma" w:cs="Tahoma"/>
          <w:sz w:val="24"/>
          <w:szCs w:val="24"/>
        </w:rPr>
      </w:pPr>
      <w:r w:rsidRPr="005A0DE3">
        <w:rPr>
          <w:rFonts w:ascii="Tahoma" w:hAnsi="Tahoma" w:cs="Tahoma"/>
          <w:sz w:val="24"/>
          <w:szCs w:val="24"/>
        </w:rPr>
        <w:t>время отправления (формат тот же).</w:t>
      </w:r>
    </w:p>
    <w:p w:rsidR="00502B81" w:rsidRPr="005A0DE3" w:rsidRDefault="00502B81" w:rsidP="00502B81">
      <w:pPr>
        <w:pStyle w:val="af2"/>
        <w:jc w:val="both"/>
        <w:rPr>
          <w:rFonts w:ascii="Tahoma" w:hAnsi="Tahoma" w:cs="Tahoma"/>
          <w:sz w:val="24"/>
          <w:szCs w:val="24"/>
        </w:rPr>
      </w:pPr>
    </w:p>
    <w:p w:rsidR="00502B81" w:rsidRPr="005A0DE3" w:rsidRDefault="00502B81" w:rsidP="005A0DE3">
      <w:pPr>
        <w:pStyle w:val="af2"/>
        <w:ind w:firstLine="360"/>
        <w:jc w:val="both"/>
        <w:rPr>
          <w:rFonts w:ascii="Tahoma" w:hAnsi="Tahoma" w:cs="Tahoma"/>
          <w:sz w:val="24"/>
          <w:szCs w:val="24"/>
        </w:rPr>
      </w:pPr>
      <w:r w:rsidRPr="005A0DE3">
        <w:rPr>
          <w:rFonts w:ascii="Tahoma" w:hAnsi="Tahoma" w:cs="Tahoma"/>
          <w:sz w:val="24"/>
          <w:szCs w:val="24"/>
        </w:rPr>
        <w:t>Указание</w:t>
      </w:r>
      <w:r w:rsidR="005A0DE3">
        <w:rPr>
          <w:rFonts w:ascii="Tahoma" w:hAnsi="Tahoma" w:cs="Tahoma"/>
          <w:sz w:val="24"/>
          <w:szCs w:val="24"/>
        </w:rPr>
        <w:t xml:space="preserve"> </w:t>
      </w:r>
      <w:r w:rsidRPr="005A0DE3">
        <w:rPr>
          <w:rFonts w:ascii="Tahoma" w:hAnsi="Tahoma" w:cs="Tahoma"/>
          <w:sz w:val="24"/>
          <w:szCs w:val="24"/>
        </w:rPr>
        <w:t>парка</w:t>
      </w:r>
      <w:r w:rsidR="005A0DE3">
        <w:rPr>
          <w:rFonts w:ascii="Tahoma" w:hAnsi="Tahoma" w:cs="Tahoma"/>
          <w:sz w:val="24"/>
          <w:szCs w:val="24"/>
        </w:rPr>
        <w:t xml:space="preserve"> </w:t>
      </w:r>
      <w:r w:rsidRPr="005A0DE3">
        <w:rPr>
          <w:rFonts w:ascii="Tahoma" w:hAnsi="Tahoma" w:cs="Tahoma"/>
          <w:sz w:val="24"/>
          <w:szCs w:val="24"/>
        </w:rPr>
        <w:t>и</w:t>
      </w:r>
      <w:r w:rsidR="005A0DE3">
        <w:rPr>
          <w:rFonts w:ascii="Tahoma" w:hAnsi="Tahoma" w:cs="Tahoma"/>
          <w:sz w:val="24"/>
          <w:szCs w:val="24"/>
        </w:rPr>
        <w:t xml:space="preserve"> </w:t>
      </w:r>
      <w:r w:rsidRPr="005A0DE3">
        <w:rPr>
          <w:rFonts w:ascii="Tahoma" w:hAnsi="Tahoma" w:cs="Tahoma"/>
          <w:sz w:val="24"/>
          <w:szCs w:val="24"/>
        </w:rPr>
        <w:t>пути</w:t>
      </w:r>
      <w:r w:rsidR="005A0DE3">
        <w:rPr>
          <w:rFonts w:ascii="Tahoma" w:hAnsi="Tahoma" w:cs="Tahoma"/>
          <w:sz w:val="24"/>
          <w:szCs w:val="24"/>
        </w:rPr>
        <w:t xml:space="preserve"> </w:t>
      </w:r>
      <w:r w:rsidRPr="005A0DE3">
        <w:rPr>
          <w:rFonts w:ascii="Tahoma" w:hAnsi="Tahoma" w:cs="Tahoma"/>
          <w:sz w:val="24"/>
          <w:szCs w:val="24"/>
        </w:rPr>
        <w:t>не</w:t>
      </w:r>
      <w:r w:rsidR="005A0DE3">
        <w:rPr>
          <w:rFonts w:ascii="Tahoma" w:hAnsi="Tahoma" w:cs="Tahoma"/>
          <w:sz w:val="24"/>
          <w:szCs w:val="24"/>
        </w:rPr>
        <w:t xml:space="preserve"> </w:t>
      </w:r>
      <w:r w:rsidRPr="005A0DE3">
        <w:rPr>
          <w:rFonts w:ascii="Tahoma" w:hAnsi="Tahoma" w:cs="Tahoma"/>
          <w:sz w:val="24"/>
          <w:szCs w:val="24"/>
        </w:rPr>
        <w:t>является обязательным, но если</w:t>
      </w:r>
      <w:r w:rsidR="005A0DE3">
        <w:rPr>
          <w:rFonts w:ascii="Tahoma" w:hAnsi="Tahoma" w:cs="Tahoma"/>
          <w:sz w:val="24"/>
          <w:szCs w:val="24"/>
        </w:rPr>
        <w:t xml:space="preserve"> </w:t>
      </w:r>
      <w:r w:rsidRPr="005A0DE3">
        <w:rPr>
          <w:rFonts w:ascii="Tahoma" w:hAnsi="Tahoma" w:cs="Tahoma"/>
          <w:sz w:val="24"/>
          <w:szCs w:val="24"/>
        </w:rPr>
        <w:t>они</w:t>
      </w:r>
      <w:r w:rsidR="005A0DE3">
        <w:rPr>
          <w:rFonts w:ascii="Tahoma" w:hAnsi="Tahoma" w:cs="Tahoma"/>
          <w:sz w:val="24"/>
          <w:szCs w:val="24"/>
        </w:rPr>
        <w:t xml:space="preserve"> </w:t>
      </w:r>
      <w:r w:rsidRPr="005A0DE3">
        <w:rPr>
          <w:rFonts w:ascii="Tahoma" w:hAnsi="Tahoma" w:cs="Tahoma"/>
          <w:sz w:val="24"/>
          <w:szCs w:val="24"/>
        </w:rPr>
        <w:t>указываются,</w:t>
      </w:r>
      <w:r w:rsidR="005A0DE3">
        <w:rPr>
          <w:rFonts w:ascii="Tahoma" w:hAnsi="Tahoma" w:cs="Tahoma"/>
          <w:sz w:val="24"/>
          <w:szCs w:val="24"/>
        </w:rPr>
        <w:t xml:space="preserve"> </w:t>
      </w:r>
      <w:r w:rsidRPr="005A0DE3">
        <w:rPr>
          <w:rFonts w:ascii="Tahoma" w:hAnsi="Tahoma" w:cs="Tahoma"/>
          <w:sz w:val="24"/>
          <w:szCs w:val="24"/>
        </w:rPr>
        <w:t>то</w:t>
      </w:r>
      <w:r w:rsidR="005A0DE3">
        <w:rPr>
          <w:rFonts w:ascii="Tahoma" w:hAnsi="Tahoma" w:cs="Tahoma"/>
          <w:sz w:val="24"/>
          <w:szCs w:val="24"/>
        </w:rPr>
        <w:t xml:space="preserve"> </w:t>
      </w:r>
      <w:r w:rsidRPr="005A0DE3">
        <w:rPr>
          <w:rFonts w:ascii="Tahoma" w:hAnsi="Tahoma" w:cs="Tahoma"/>
          <w:sz w:val="24"/>
          <w:szCs w:val="24"/>
        </w:rPr>
        <w:t>должны указываться без пробелов между</w:t>
      </w:r>
      <w:r w:rsidR="005A0DE3">
        <w:rPr>
          <w:rFonts w:ascii="Tahoma" w:hAnsi="Tahoma" w:cs="Tahoma"/>
          <w:sz w:val="24"/>
          <w:szCs w:val="24"/>
        </w:rPr>
        <w:t xml:space="preserve"> </w:t>
      </w:r>
      <w:r w:rsidRPr="005A0DE3">
        <w:rPr>
          <w:rFonts w:ascii="Tahoma" w:hAnsi="Tahoma" w:cs="Tahoma"/>
          <w:sz w:val="24"/>
          <w:szCs w:val="24"/>
        </w:rPr>
        <w:t>ними</w:t>
      </w:r>
      <w:r w:rsidR="005A0DE3">
        <w:rPr>
          <w:rFonts w:ascii="Tahoma" w:hAnsi="Tahoma" w:cs="Tahoma"/>
          <w:sz w:val="24"/>
          <w:szCs w:val="24"/>
        </w:rPr>
        <w:t xml:space="preserve"> </w:t>
      </w:r>
      <w:r w:rsidRPr="005A0DE3">
        <w:rPr>
          <w:rFonts w:ascii="Tahoma" w:hAnsi="Tahoma" w:cs="Tahoma"/>
          <w:sz w:val="24"/>
          <w:szCs w:val="24"/>
        </w:rPr>
        <w:t>и</w:t>
      </w:r>
      <w:r w:rsidR="005A0DE3">
        <w:rPr>
          <w:rFonts w:ascii="Tahoma" w:hAnsi="Tahoma" w:cs="Tahoma"/>
          <w:sz w:val="24"/>
          <w:szCs w:val="24"/>
        </w:rPr>
        <w:t xml:space="preserve"> </w:t>
      </w:r>
      <w:r w:rsidRPr="005A0DE3">
        <w:rPr>
          <w:rFonts w:ascii="Tahoma" w:hAnsi="Tahoma" w:cs="Tahoma"/>
          <w:sz w:val="24"/>
          <w:szCs w:val="24"/>
        </w:rPr>
        <w:t>с</w:t>
      </w:r>
      <w:r w:rsidR="005A0DE3">
        <w:rPr>
          <w:rFonts w:ascii="Tahoma" w:hAnsi="Tahoma" w:cs="Tahoma"/>
          <w:sz w:val="24"/>
          <w:szCs w:val="24"/>
        </w:rPr>
        <w:t xml:space="preserve"> </w:t>
      </w:r>
      <w:r w:rsidRPr="005A0DE3">
        <w:rPr>
          <w:rFonts w:ascii="Tahoma" w:hAnsi="Tahoma" w:cs="Tahoma"/>
          <w:sz w:val="24"/>
          <w:szCs w:val="24"/>
        </w:rPr>
        <w:t>обязательным</w:t>
      </w:r>
      <w:r w:rsidR="005A0DE3">
        <w:rPr>
          <w:rFonts w:ascii="Tahoma" w:hAnsi="Tahoma" w:cs="Tahoma"/>
          <w:sz w:val="24"/>
          <w:szCs w:val="24"/>
        </w:rPr>
        <w:t xml:space="preserve"> </w:t>
      </w:r>
      <w:r w:rsidRPr="005A0DE3">
        <w:rPr>
          <w:rFonts w:ascii="Tahoma" w:hAnsi="Tahoma" w:cs="Tahoma"/>
          <w:sz w:val="24"/>
          <w:szCs w:val="24"/>
        </w:rPr>
        <w:t>присутствием</w:t>
      </w:r>
      <w:r w:rsidR="005A0DE3">
        <w:rPr>
          <w:rFonts w:ascii="Tahoma" w:hAnsi="Tahoma" w:cs="Tahoma"/>
          <w:sz w:val="24"/>
          <w:szCs w:val="24"/>
        </w:rPr>
        <w:t xml:space="preserve"> </w:t>
      </w:r>
      <w:r w:rsidRPr="005A0DE3">
        <w:rPr>
          <w:rFonts w:ascii="Tahoma" w:hAnsi="Tahoma" w:cs="Tahoma"/>
          <w:sz w:val="24"/>
          <w:szCs w:val="24"/>
        </w:rPr>
        <w:t>косой</w:t>
      </w:r>
      <w:r w:rsidR="005A0DE3">
        <w:rPr>
          <w:rFonts w:ascii="Tahoma" w:hAnsi="Tahoma" w:cs="Tahoma"/>
          <w:sz w:val="24"/>
          <w:szCs w:val="24"/>
        </w:rPr>
        <w:t xml:space="preserve"> </w:t>
      </w:r>
      <w:r w:rsidRPr="005A0DE3">
        <w:rPr>
          <w:rFonts w:ascii="Tahoma" w:hAnsi="Tahoma" w:cs="Tahoma"/>
          <w:sz w:val="24"/>
          <w:szCs w:val="24"/>
        </w:rPr>
        <w:t>черты, которая</w:t>
      </w:r>
      <w:r w:rsidR="005A0DE3">
        <w:rPr>
          <w:rFonts w:ascii="Tahoma" w:hAnsi="Tahoma" w:cs="Tahoma"/>
          <w:sz w:val="24"/>
          <w:szCs w:val="24"/>
        </w:rPr>
        <w:t xml:space="preserve"> </w:t>
      </w:r>
      <w:r w:rsidRPr="005A0DE3">
        <w:rPr>
          <w:rFonts w:ascii="Tahoma" w:hAnsi="Tahoma" w:cs="Tahoma"/>
          <w:sz w:val="24"/>
          <w:szCs w:val="24"/>
        </w:rPr>
        <w:t>используется</w:t>
      </w:r>
      <w:r w:rsidR="005A0DE3">
        <w:rPr>
          <w:rFonts w:ascii="Tahoma" w:hAnsi="Tahoma" w:cs="Tahoma"/>
          <w:sz w:val="24"/>
          <w:szCs w:val="24"/>
        </w:rPr>
        <w:t xml:space="preserve"> </w:t>
      </w:r>
      <w:r w:rsidRPr="005A0DE3">
        <w:rPr>
          <w:rFonts w:ascii="Tahoma" w:hAnsi="Tahoma" w:cs="Tahoma"/>
          <w:sz w:val="24"/>
          <w:szCs w:val="24"/>
        </w:rPr>
        <w:t>программой</w:t>
      </w:r>
      <w:r w:rsidR="005A0DE3">
        <w:rPr>
          <w:rFonts w:ascii="Tahoma" w:hAnsi="Tahoma" w:cs="Tahoma"/>
          <w:sz w:val="24"/>
          <w:szCs w:val="24"/>
        </w:rPr>
        <w:t xml:space="preserve"> </w:t>
      </w:r>
      <w:r w:rsidRPr="005A0DE3">
        <w:rPr>
          <w:rFonts w:ascii="Tahoma" w:hAnsi="Tahoma" w:cs="Tahoma"/>
          <w:sz w:val="24"/>
          <w:szCs w:val="24"/>
        </w:rPr>
        <w:t>чтения</w:t>
      </w:r>
      <w:r w:rsidR="005A0DE3">
        <w:rPr>
          <w:rFonts w:ascii="Tahoma" w:hAnsi="Tahoma" w:cs="Tahoma"/>
          <w:sz w:val="24"/>
          <w:szCs w:val="24"/>
        </w:rPr>
        <w:t xml:space="preserve"> </w:t>
      </w:r>
      <w:r w:rsidRPr="005A0DE3">
        <w:rPr>
          <w:rFonts w:ascii="Tahoma" w:hAnsi="Tahoma" w:cs="Tahoma"/>
          <w:sz w:val="24"/>
          <w:szCs w:val="24"/>
        </w:rPr>
        <w:t>файла</w:t>
      </w:r>
      <w:r w:rsidR="005A0DE3">
        <w:rPr>
          <w:rFonts w:ascii="Tahoma" w:hAnsi="Tahoma" w:cs="Tahoma"/>
          <w:sz w:val="24"/>
          <w:szCs w:val="24"/>
        </w:rPr>
        <w:t xml:space="preserve"> </w:t>
      </w:r>
      <w:r w:rsidRPr="005A0DE3">
        <w:rPr>
          <w:rFonts w:ascii="Tahoma" w:hAnsi="Tahoma" w:cs="Tahoma"/>
          <w:sz w:val="24"/>
          <w:szCs w:val="24"/>
        </w:rPr>
        <w:t>в качестве признака,</w:t>
      </w:r>
      <w:r w:rsidR="005A0DE3">
        <w:rPr>
          <w:rFonts w:ascii="Tahoma" w:hAnsi="Tahoma" w:cs="Tahoma"/>
          <w:sz w:val="24"/>
          <w:szCs w:val="24"/>
        </w:rPr>
        <w:t xml:space="preserve"> </w:t>
      </w:r>
      <w:r w:rsidRPr="005A0DE3">
        <w:rPr>
          <w:rFonts w:ascii="Tahoma" w:hAnsi="Tahoma" w:cs="Tahoma"/>
          <w:sz w:val="24"/>
          <w:szCs w:val="24"/>
        </w:rPr>
        <w:t>отличающего</w:t>
      </w:r>
      <w:r w:rsidR="005A0DE3">
        <w:rPr>
          <w:rFonts w:ascii="Tahoma" w:hAnsi="Tahoma" w:cs="Tahoma"/>
          <w:sz w:val="24"/>
          <w:szCs w:val="24"/>
        </w:rPr>
        <w:t xml:space="preserve"> </w:t>
      </w:r>
      <w:r w:rsidRPr="005A0DE3">
        <w:rPr>
          <w:rFonts w:ascii="Tahoma" w:hAnsi="Tahoma" w:cs="Tahoma"/>
          <w:sz w:val="24"/>
          <w:szCs w:val="24"/>
        </w:rPr>
        <w:t>эту</w:t>
      </w:r>
      <w:r w:rsidR="005A0DE3">
        <w:rPr>
          <w:rFonts w:ascii="Tahoma" w:hAnsi="Tahoma" w:cs="Tahoma"/>
          <w:sz w:val="24"/>
          <w:szCs w:val="24"/>
        </w:rPr>
        <w:t xml:space="preserve"> </w:t>
      </w:r>
      <w:r w:rsidRPr="005A0DE3">
        <w:rPr>
          <w:rFonts w:ascii="Tahoma" w:hAnsi="Tahoma" w:cs="Tahoma"/>
          <w:sz w:val="24"/>
          <w:szCs w:val="24"/>
        </w:rPr>
        <w:t>группу</w:t>
      </w:r>
      <w:r w:rsidR="005A0DE3">
        <w:rPr>
          <w:rFonts w:ascii="Tahoma" w:hAnsi="Tahoma" w:cs="Tahoma"/>
          <w:sz w:val="24"/>
          <w:szCs w:val="24"/>
        </w:rPr>
        <w:t xml:space="preserve"> </w:t>
      </w:r>
      <w:r w:rsidRPr="005A0DE3">
        <w:rPr>
          <w:rFonts w:ascii="Tahoma" w:hAnsi="Tahoma" w:cs="Tahoma"/>
          <w:sz w:val="24"/>
          <w:szCs w:val="24"/>
        </w:rPr>
        <w:t>символов</w:t>
      </w:r>
      <w:r w:rsidR="005A0DE3">
        <w:rPr>
          <w:rFonts w:ascii="Tahoma" w:hAnsi="Tahoma" w:cs="Tahoma"/>
          <w:sz w:val="24"/>
          <w:szCs w:val="24"/>
        </w:rPr>
        <w:t xml:space="preserve"> </w:t>
      </w:r>
      <w:r w:rsidRPr="005A0DE3">
        <w:rPr>
          <w:rFonts w:ascii="Tahoma" w:hAnsi="Tahoma" w:cs="Tahoma"/>
          <w:sz w:val="24"/>
          <w:szCs w:val="24"/>
        </w:rPr>
        <w:t>от</w:t>
      </w:r>
      <w:r w:rsidR="005A0DE3">
        <w:rPr>
          <w:rFonts w:ascii="Tahoma" w:hAnsi="Tahoma" w:cs="Tahoma"/>
          <w:sz w:val="24"/>
          <w:szCs w:val="24"/>
        </w:rPr>
        <w:t xml:space="preserve"> </w:t>
      </w:r>
      <w:r w:rsidRPr="005A0DE3">
        <w:rPr>
          <w:rFonts w:ascii="Tahoma" w:hAnsi="Tahoma" w:cs="Tahoma"/>
          <w:sz w:val="24"/>
          <w:szCs w:val="24"/>
        </w:rPr>
        <w:t>групп, содержащих времена прибытия и отправления.</w:t>
      </w:r>
    </w:p>
    <w:p w:rsidR="00502B81" w:rsidRPr="005A0DE3" w:rsidRDefault="00502B81" w:rsidP="005A0DE3">
      <w:pPr>
        <w:pStyle w:val="af2"/>
        <w:ind w:firstLine="360"/>
        <w:jc w:val="both"/>
        <w:rPr>
          <w:rFonts w:ascii="Tahoma" w:hAnsi="Tahoma" w:cs="Tahoma"/>
          <w:sz w:val="24"/>
          <w:szCs w:val="24"/>
        </w:rPr>
      </w:pPr>
      <w:r w:rsidRPr="005A0DE3">
        <w:rPr>
          <w:rFonts w:ascii="Tahoma" w:hAnsi="Tahoma" w:cs="Tahoma"/>
          <w:sz w:val="24"/>
          <w:szCs w:val="24"/>
        </w:rPr>
        <w:t>Формат расписания</w:t>
      </w:r>
      <w:r w:rsidR="005A0DE3">
        <w:rPr>
          <w:rFonts w:ascii="Tahoma" w:hAnsi="Tahoma" w:cs="Tahoma"/>
          <w:sz w:val="24"/>
          <w:szCs w:val="24"/>
        </w:rPr>
        <w:t xml:space="preserve"> </w:t>
      </w:r>
      <w:r w:rsidRPr="005A0DE3">
        <w:rPr>
          <w:rFonts w:ascii="Tahoma" w:hAnsi="Tahoma" w:cs="Tahoma"/>
          <w:sz w:val="24"/>
          <w:szCs w:val="24"/>
        </w:rPr>
        <w:t>по одному</w:t>
      </w:r>
      <w:r w:rsidR="005A0DE3">
        <w:rPr>
          <w:rFonts w:ascii="Tahoma" w:hAnsi="Tahoma" w:cs="Tahoma"/>
          <w:sz w:val="24"/>
          <w:szCs w:val="24"/>
        </w:rPr>
        <w:t xml:space="preserve"> </w:t>
      </w:r>
      <w:r w:rsidRPr="005A0DE3">
        <w:rPr>
          <w:rFonts w:ascii="Tahoma" w:hAnsi="Tahoma" w:cs="Tahoma"/>
          <w:sz w:val="24"/>
          <w:szCs w:val="24"/>
        </w:rPr>
        <w:t>р.п. является</w:t>
      </w:r>
      <w:r w:rsidR="005A0DE3">
        <w:rPr>
          <w:rFonts w:ascii="Tahoma" w:hAnsi="Tahoma" w:cs="Tahoma"/>
          <w:sz w:val="24"/>
          <w:szCs w:val="24"/>
        </w:rPr>
        <w:t xml:space="preserve"> </w:t>
      </w:r>
      <w:r w:rsidRPr="005A0DE3">
        <w:rPr>
          <w:rFonts w:ascii="Tahoma" w:hAnsi="Tahoma" w:cs="Tahoma"/>
          <w:sz w:val="24"/>
          <w:szCs w:val="24"/>
        </w:rPr>
        <w:t>единым для нечетных</w:t>
      </w:r>
      <w:r w:rsidR="005A0DE3">
        <w:rPr>
          <w:rFonts w:ascii="Tahoma" w:hAnsi="Tahoma" w:cs="Tahoma"/>
          <w:sz w:val="24"/>
          <w:szCs w:val="24"/>
        </w:rPr>
        <w:t xml:space="preserve"> </w:t>
      </w:r>
      <w:r w:rsidRPr="005A0DE3">
        <w:rPr>
          <w:rFonts w:ascii="Tahoma" w:hAnsi="Tahoma" w:cs="Tahoma"/>
          <w:sz w:val="24"/>
          <w:szCs w:val="24"/>
        </w:rPr>
        <w:t>и</w:t>
      </w:r>
      <w:r w:rsidR="005A0DE3">
        <w:rPr>
          <w:rFonts w:ascii="Tahoma" w:hAnsi="Tahoma" w:cs="Tahoma"/>
          <w:sz w:val="24"/>
          <w:szCs w:val="24"/>
        </w:rPr>
        <w:t xml:space="preserve"> </w:t>
      </w:r>
      <w:r w:rsidRPr="005A0DE3">
        <w:rPr>
          <w:rFonts w:ascii="Tahoma" w:hAnsi="Tahoma" w:cs="Tahoma"/>
          <w:sz w:val="24"/>
          <w:szCs w:val="24"/>
        </w:rPr>
        <w:t>четных</w:t>
      </w:r>
      <w:r w:rsidR="005A0DE3">
        <w:rPr>
          <w:rFonts w:ascii="Tahoma" w:hAnsi="Tahoma" w:cs="Tahoma"/>
          <w:sz w:val="24"/>
          <w:szCs w:val="24"/>
        </w:rPr>
        <w:t xml:space="preserve"> </w:t>
      </w:r>
      <w:r w:rsidRPr="005A0DE3">
        <w:rPr>
          <w:rFonts w:ascii="Tahoma" w:hAnsi="Tahoma" w:cs="Tahoma"/>
          <w:sz w:val="24"/>
          <w:szCs w:val="24"/>
        </w:rPr>
        <w:t>поездов,</w:t>
      </w:r>
      <w:r w:rsidR="005A0DE3">
        <w:rPr>
          <w:rFonts w:ascii="Tahoma" w:hAnsi="Tahoma" w:cs="Tahoma"/>
          <w:sz w:val="24"/>
          <w:szCs w:val="24"/>
        </w:rPr>
        <w:t xml:space="preserve"> </w:t>
      </w:r>
      <w:r w:rsidRPr="005A0DE3">
        <w:rPr>
          <w:rFonts w:ascii="Tahoma" w:hAnsi="Tahoma" w:cs="Tahoma"/>
          <w:sz w:val="24"/>
          <w:szCs w:val="24"/>
        </w:rPr>
        <w:t>т.е.</w:t>
      </w:r>
      <w:r w:rsidR="005A0DE3">
        <w:rPr>
          <w:rFonts w:ascii="Tahoma" w:hAnsi="Tahoma" w:cs="Tahoma"/>
          <w:sz w:val="24"/>
          <w:szCs w:val="24"/>
        </w:rPr>
        <w:t xml:space="preserve"> </w:t>
      </w:r>
      <w:r w:rsidRPr="005A0DE3">
        <w:rPr>
          <w:rFonts w:ascii="Tahoma" w:hAnsi="Tahoma" w:cs="Tahoma"/>
          <w:sz w:val="24"/>
          <w:szCs w:val="24"/>
        </w:rPr>
        <w:t>время</w:t>
      </w:r>
      <w:r w:rsidR="005A0DE3">
        <w:rPr>
          <w:rFonts w:ascii="Tahoma" w:hAnsi="Tahoma" w:cs="Tahoma"/>
          <w:sz w:val="24"/>
          <w:szCs w:val="24"/>
        </w:rPr>
        <w:t xml:space="preserve"> </w:t>
      </w:r>
      <w:r w:rsidRPr="005A0DE3">
        <w:rPr>
          <w:rFonts w:ascii="Tahoma" w:hAnsi="Tahoma" w:cs="Tahoma"/>
          <w:sz w:val="24"/>
          <w:szCs w:val="24"/>
        </w:rPr>
        <w:t>прибытия</w:t>
      </w:r>
      <w:r w:rsidR="005A0DE3">
        <w:rPr>
          <w:rFonts w:ascii="Tahoma" w:hAnsi="Tahoma" w:cs="Tahoma"/>
          <w:sz w:val="24"/>
          <w:szCs w:val="24"/>
        </w:rPr>
        <w:t xml:space="preserve"> </w:t>
      </w:r>
      <w:r w:rsidRPr="005A0DE3">
        <w:rPr>
          <w:rFonts w:ascii="Tahoma" w:hAnsi="Tahoma" w:cs="Tahoma"/>
          <w:sz w:val="24"/>
          <w:szCs w:val="24"/>
        </w:rPr>
        <w:t>всегда набирается раньше времени отправления.</w:t>
      </w:r>
      <w:r w:rsidR="005A0DE3">
        <w:rPr>
          <w:rFonts w:ascii="Tahoma" w:hAnsi="Tahoma" w:cs="Tahoma"/>
          <w:sz w:val="24"/>
          <w:szCs w:val="24"/>
        </w:rPr>
        <w:t xml:space="preserve"> </w:t>
      </w:r>
      <w:r w:rsidRPr="005A0DE3">
        <w:rPr>
          <w:rFonts w:ascii="Tahoma" w:hAnsi="Tahoma" w:cs="Tahoma"/>
          <w:sz w:val="24"/>
          <w:szCs w:val="24"/>
        </w:rPr>
        <w:t>Если некоторый</w:t>
      </w:r>
      <w:r w:rsidR="005A0DE3">
        <w:rPr>
          <w:rFonts w:ascii="Tahoma" w:hAnsi="Tahoma" w:cs="Tahoma"/>
          <w:sz w:val="24"/>
          <w:szCs w:val="24"/>
        </w:rPr>
        <w:t xml:space="preserve"> </w:t>
      </w:r>
      <w:r w:rsidRPr="005A0DE3">
        <w:rPr>
          <w:rFonts w:ascii="Tahoma" w:hAnsi="Tahoma" w:cs="Tahoma"/>
          <w:sz w:val="24"/>
          <w:szCs w:val="24"/>
        </w:rPr>
        <w:t>р.п. является пунктом оборота, то на месте отправления или</w:t>
      </w:r>
      <w:r w:rsidR="005A0DE3">
        <w:rPr>
          <w:rFonts w:ascii="Tahoma" w:hAnsi="Tahoma" w:cs="Tahoma"/>
          <w:sz w:val="24"/>
          <w:szCs w:val="24"/>
        </w:rPr>
        <w:t xml:space="preserve"> </w:t>
      </w:r>
      <w:r w:rsidRPr="005A0DE3">
        <w:rPr>
          <w:rFonts w:ascii="Tahoma" w:hAnsi="Tahoma" w:cs="Tahoma"/>
          <w:sz w:val="24"/>
          <w:szCs w:val="24"/>
        </w:rPr>
        <w:t>месте прибытия</w:t>
      </w:r>
      <w:r w:rsidR="005A0DE3">
        <w:rPr>
          <w:rFonts w:ascii="Tahoma" w:hAnsi="Tahoma" w:cs="Tahoma"/>
          <w:sz w:val="24"/>
          <w:szCs w:val="24"/>
        </w:rPr>
        <w:t xml:space="preserve"> </w:t>
      </w:r>
      <w:r w:rsidRPr="005A0DE3">
        <w:rPr>
          <w:rFonts w:ascii="Tahoma" w:hAnsi="Tahoma" w:cs="Tahoma"/>
          <w:sz w:val="24"/>
          <w:szCs w:val="24"/>
        </w:rPr>
        <w:t>(в</w:t>
      </w:r>
      <w:r w:rsidR="005A0DE3">
        <w:rPr>
          <w:rFonts w:ascii="Tahoma" w:hAnsi="Tahoma" w:cs="Tahoma"/>
          <w:sz w:val="24"/>
          <w:szCs w:val="24"/>
        </w:rPr>
        <w:t xml:space="preserve"> </w:t>
      </w:r>
      <w:r w:rsidRPr="005A0DE3">
        <w:rPr>
          <w:rFonts w:ascii="Tahoma" w:hAnsi="Tahoma" w:cs="Tahoma"/>
          <w:sz w:val="24"/>
          <w:szCs w:val="24"/>
        </w:rPr>
        <w:t>зависимости</w:t>
      </w:r>
      <w:r w:rsidR="005A0DE3">
        <w:rPr>
          <w:rFonts w:ascii="Tahoma" w:hAnsi="Tahoma" w:cs="Tahoma"/>
          <w:sz w:val="24"/>
          <w:szCs w:val="24"/>
        </w:rPr>
        <w:t xml:space="preserve"> </w:t>
      </w:r>
      <w:r w:rsidRPr="005A0DE3">
        <w:rPr>
          <w:rFonts w:ascii="Tahoma" w:hAnsi="Tahoma" w:cs="Tahoma"/>
          <w:sz w:val="24"/>
          <w:szCs w:val="24"/>
        </w:rPr>
        <w:t>от</w:t>
      </w:r>
      <w:r w:rsidR="005A0DE3">
        <w:rPr>
          <w:rFonts w:ascii="Tahoma" w:hAnsi="Tahoma" w:cs="Tahoma"/>
          <w:sz w:val="24"/>
          <w:szCs w:val="24"/>
        </w:rPr>
        <w:t xml:space="preserve"> </w:t>
      </w:r>
      <w:r w:rsidRPr="005A0DE3">
        <w:rPr>
          <w:rFonts w:ascii="Tahoma" w:hAnsi="Tahoma" w:cs="Tahoma"/>
          <w:sz w:val="24"/>
          <w:szCs w:val="24"/>
        </w:rPr>
        <w:t>направления</w:t>
      </w:r>
      <w:r w:rsidR="005A0DE3">
        <w:rPr>
          <w:rFonts w:ascii="Tahoma" w:hAnsi="Tahoma" w:cs="Tahoma"/>
          <w:sz w:val="24"/>
          <w:szCs w:val="24"/>
        </w:rPr>
        <w:t xml:space="preserve"> </w:t>
      </w:r>
      <w:r w:rsidRPr="005A0DE3">
        <w:rPr>
          <w:rFonts w:ascii="Tahoma" w:hAnsi="Tahoma" w:cs="Tahoma"/>
          <w:sz w:val="24"/>
          <w:szCs w:val="24"/>
        </w:rPr>
        <w:t>движения поезда) ставится признак отсутствия расписания (8888).</w:t>
      </w:r>
    </w:p>
    <w:p w:rsidR="00502B81" w:rsidRPr="005A0DE3" w:rsidRDefault="00502B81" w:rsidP="005A0DE3">
      <w:pPr>
        <w:pStyle w:val="af2"/>
        <w:ind w:firstLine="360"/>
        <w:jc w:val="both"/>
        <w:rPr>
          <w:rFonts w:ascii="Tahoma" w:hAnsi="Tahoma" w:cs="Tahoma"/>
          <w:sz w:val="24"/>
          <w:szCs w:val="24"/>
        </w:rPr>
      </w:pPr>
      <w:r w:rsidRPr="005A0DE3">
        <w:rPr>
          <w:rFonts w:ascii="Tahoma" w:hAnsi="Tahoma" w:cs="Tahoma"/>
          <w:sz w:val="24"/>
          <w:szCs w:val="24"/>
        </w:rPr>
        <w:t>Признак</w:t>
      </w:r>
      <w:r w:rsidR="005A0DE3">
        <w:rPr>
          <w:rFonts w:ascii="Tahoma" w:hAnsi="Tahoma" w:cs="Tahoma"/>
          <w:sz w:val="24"/>
          <w:szCs w:val="24"/>
        </w:rPr>
        <w:t xml:space="preserve"> </w:t>
      </w:r>
      <w:r w:rsidRPr="005A0DE3">
        <w:rPr>
          <w:rFonts w:ascii="Tahoma" w:hAnsi="Tahoma" w:cs="Tahoma"/>
          <w:sz w:val="24"/>
          <w:szCs w:val="24"/>
        </w:rPr>
        <w:t>отсутствия</w:t>
      </w:r>
      <w:r w:rsidR="005A0DE3">
        <w:rPr>
          <w:rFonts w:ascii="Tahoma" w:hAnsi="Tahoma" w:cs="Tahoma"/>
          <w:sz w:val="24"/>
          <w:szCs w:val="24"/>
        </w:rPr>
        <w:t xml:space="preserve"> </w:t>
      </w:r>
      <w:r w:rsidRPr="005A0DE3">
        <w:rPr>
          <w:rFonts w:ascii="Tahoma" w:hAnsi="Tahoma" w:cs="Tahoma"/>
          <w:sz w:val="24"/>
          <w:szCs w:val="24"/>
        </w:rPr>
        <w:t>расписания</w:t>
      </w:r>
      <w:r w:rsidR="005A0DE3">
        <w:rPr>
          <w:rFonts w:ascii="Tahoma" w:hAnsi="Tahoma" w:cs="Tahoma"/>
          <w:sz w:val="24"/>
          <w:szCs w:val="24"/>
        </w:rPr>
        <w:t xml:space="preserve"> </w:t>
      </w:r>
      <w:r w:rsidRPr="005A0DE3">
        <w:rPr>
          <w:rFonts w:ascii="Tahoma" w:hAnsi="Tahoma" w:cs="Tahoma"/>
          <w:sz w:val="24"/>
          <w:szCs w:val="24"/>
        </w:rPr>
        <w:t>может</w:t>
      </w:r>
      <w:r w:rsidR="005A0DE3">
        <w:rPr>
          <w:rFonts w:ascii="Tahoma" w:hAnsi="Tahoma" w:cs="Tahoma"/>
          <w:sz w:val="24"/>
          <w:szCs w:val="24"/>
        </w:rPr>
        <w:t xml:space="preserve"> </w:t>
      </w:r>
      <w:r w:rsidRPr="005A0DE3">
        <w:rPr>
          <w:rFonts w:ascii="Tahoma" w:hAnsi="Tahoma" w:cs="Tahoma"/>
          <w:sz w:val="24"/>
          <w:szCs w:val="24"/>
        </w:rPr>
        <w:t>стоять</w:t>
      </w:r>
      <w:r w:rsidR="005A0DE3">
        <w:rPr>
          <w:rFonts w:ascii="Tahoma" w:hAnsi="Tahoma" w:cs="Tahoma"/>
          <w:sz w:val="24"/>
          <w:szCs w:val="24"/>
        </w:rPr>
        <w:t xml:space="preserve"> </w:t>
      </w:r>
      <w:r w:rsidRPr="005A0DE3">
        <w:rPr>
          <w:rFonts w:ascii="Tahoma" w:hAnsi="Tahoma" w:cs="Tahoma"/>
          <w:sz w:val="24"/>
          <w:szCs w:val="24"/>
        </w:rPr>
        <w:t>для некоторых р.п. одновременно и</w:t>
      </w:r>
      <w:r w:rsidR="005A0DE3">
        <w:rPr>
          <w:rFonts w:ascii="Tahoma" w:hAnsi="Tahoma" w:cs="Tahoma"/>
          <w:sz w:val="24"/>
          <w:szCs w:val="24"/>
        </w:rPr>
        <w:t xml:space="preserve"> </w:t>
      </w:r>
      <w:r w:rsidRPr="005A0DE3">
        <w:rPr>
          <w:rFonts w:ascii="Tahoma" w:hAnsi="Tahoma" w:cs="Tahoma"/>
          <w:sz w:val="24"/>
          <w:szCs w:val="24"/>
        </w:rPr>
        <w:t>на месте прибытия и</w:t>
      </w:r>
      <w:r w:rsidR="005A0DE3">
        <w:rPr>
          <w:rFonts w:ascii="Tahoma" w:hAnsi="Tahoma" w:cs="Tahoma"/>
          <w:sz w:val="24"/>
          <w:szCs w:val="24"/>
        </w:rPr>
        <w:t xml:space="preserve"> </w:t>
      </w:r>
      <w:r w:rsidRPr="005A0DE3">
        <w:rPr>
          <w:rFonts w:ascii="Tahoma" w:hAnsi="Tahoma" w:cs="Tahoma"/>
          <w:sz w:val="24"/>
          <w:szCs w:val="24"/>
        </w:rPr>
        <w:t>на месте отправления.</w:t>
      </w:r>
      <w:r w:rsidR="005A0DE3">
        <w:rPr>
          <w:rFonts w:ascii="Tahoma" w:hAnsi="Tahoma" w:cs="Tahoma"/>
          <w:sz w:val="24"/>
          <w:szCs w:val="24"/>
        </w:rPr>
        <w:t xml:space="preserve"> </w:t>
      </w:r>
      <w:r w:rsidRPr="005A0DE3">
        <w:rPr>
          <w:rFonts w:ascii="Tahoma" w:hAnsi="Tahoma" w:cs="Tahoma"/>
          <w:sz w:val="24"/>
          <w:szCs w:val="24"/>
        </w:rPr>
        <w:t>Поэтому</w:t>
      </w:r>
      <w:r w:rsidR="005A0DE3">
        <w:rPr>
          <w:rFonts w:ascii="Tahoma" w:hAnsi="Tahoma" w:cs="Tahoma"/>
          <w:sz w:val="24"/>
          <w:szCs w:val="24"/>
        </w:rPr>
        <w:t xml:space="preserve"> </w:t>
      </w:r>
      <w:r w:rsidRPr="005A0DE3">
        <w:rPr>
          <w:rFonts w:ascii="Tahoma" w:hAnsi="Tahoma" w:cs="Tahoma"/>
          <w:sz w:val="24"/>
          <w:szCs w:val="24"/>
        </w:rPr>
        <w:t>мы</w:t>
      </w:r>
      <w:r w:rsidR="005A0DE3">
        <w:rPr>
          <w:rFonts w:ascii="Tahoma" w:hAnsi="Tahoma" w:cs="Tahoma"/>
          <w:sz w:val="24"/>
          <w:szCs w:val="24"/>
        </w:rPr>
        <w:t xml:space="preserve"> </w:t>
      </w:r>
      <w:r w:rsidRPr="005A0DE3">
        <w:rPr>
          <w:rFonts w:ascii="Tahoma" w:hAnsi="Tahoma" w:cs="Tahoma"/>
          <w:sz w:val="24"/>
          <w:szCs w:val="24"/>
        </w:rPr>
        <w:t>рекомендуем</w:t>
      </w:r>
      <w:r w:rsidR="005A0DE3">
        <w:rPr>
          <w:rFonts w:ascii="Tahoma" w:hAnsi="Tahoma" w:cs="Tahoma"/>
          <w:sz w:val="24"/>
          <w:szCs w:val="24"/>
        </w:rPr>
        <w:t xml:space="preserve"> </w:t>
      </w:r>
      <w:r w:rsidRPr="005A0DE3">
        <w:rPr>
          <w:rFonts w:ascii="Tahoma" w:hAnsi="Tahoma" w:cs="Tahoma"/>
          <w:sz w:val="24"/>
          <w:szCs w:val="24"/>
        </w:rPr>
        <w:t>набирать</w:t>
      </w:r>
      <w:r w:rsidR="005A0DE3">
        <w:rPr>
          <w:rFonts w:ascii="Tahoma" w:hAnsi="Tahoma" w:cs="Tahoma"/>
          <w:sz w:val="24"/>
          <w:szCs w:val="24"/>
        </w:rPr>
        <w:t xml:space="preserve"> </w:t>
      </w:r>
      <w:r w:rsidRPr="005A0DE3">
        <w:rPr>
          <w:rFonts w:ascii="Tahoma" w:hAnsi="Tahoma" w:cs="Tahoma"/>
          <w:sz w:val="24"/>
          <w:szCs w:val="24"/>
        </w:rPr>
        <w:t>маршрут (строку @) сразу для</w:t>
      </w:r>
      <w:r w:rsidR="005A0DE3">
        <w:rPr>
          <w:rFonts w:ascii="Tahoma" w:hAnsi="Tahoma" w:cs="Tahoma"/>
          <w:sz w:val="24"/>
          <w:szCs w:val="24"/>
        </w:rPr>
        <w:t xml:space="preserve"> </w:t>
      </w:r>
      <w:r w:rsidRPr="005A0DE3">
        <w:rPr>
          <w:rFonts w:ascii="Tahoma" w:hAnsi="Tahoma" w:cs="Tahoma"/>
          <w:sz w:val="24"/>
          <w:szCs w:val="24"/>
        </w:rPr>
        <w:t>целого поездо-участка, а для</w:t>
      </w:r>
      <w:r w:rsidR="005A0DE3">
        <w:rPr>
          <w:rFonts w:ascii="Tahoma" w:hAnsi="Tahoma" w:cs="Tahoma"/>
          <w:sz w:val="24"/>
          <w:szCs w:val="24"/>
        </w:rPr>
        <w:t xml:space="preserve"> </w:t>
      </w:r>
      <w:r w:rsidRPr="005A0DE3">
        <w:rPr>
          <w:rFonts w:ascii="Tahoma" w:hAnsi="Tahoma" w:cs="Tahoma"/>
          <w:sz w:val="24"/>
          <w:szCs w:val="24"/>
        </w:rPr>
        <w:t>поездов, не идущих по некоторой</w:t>
      </w:r>
      <w:r w:rsidR="005A0DE3">
        <w:rPr>
          <w:rFonts w:ascii="Tahoma" w:hAnsi="Tahoma" w:cs="Tahoma"/>
          <w:sz w:val="24"/>
          <w:szCs w:val="24"/>
        </w:rPr>
        <w:t xml:space="preserve"> </w:t>
      </w:r>
      <w:r w:rsidRPr="005A0DE3">
        <w:rPr>
          <w:rFonts w:ascii="Tahoma" w:hAnsi="Tahoma" w:cs="Tahoma"/>
          <w:sz w:val="24"/>
          <w:szCs w:val="24"/>
        </w:rPr>
        <w:t>его части, в соответствующих</w:t>
      </w:r>
      <w:r w:rsidR="005A0DE3">
        <w:rPr>
          <w:rFonts w:ascii="Tahoma" w:hAnsi="Tahoma" w:cs="Tahoma"/>
          <w:sz w:val="24"/>
          <w:szCs w:val="24"/>
        </w:rPr>
        <w:t xml:space="preserve"> </w:t>
      </w:r>
      <w:r w:rsidRPr="005A0DE3">
        <w:rPr>
          <w:rFonts w:ascii="Tahoma" w:hAnsi="Tahoma" w:cs="Tahoma"/>
          <w:sz w:val="24"/>
          <w:szCs w:val="24"/>
        </w:rPr>
        <w:t>местах расписания набирать 8888 8888.</w:t>
      </w:r>
      <w:r w:rsidR="005A0DE3">
        <w:rPr>
          <w:rFonts w:ascii="Tahoma" w:hAnsi="Tahoma" w:cs="Tahoma"/>
          <w:sz w:val="24"/>
          <w:szCs w:val="24"/>
        </w:rPr>
        <w:t xml:space="preserve"> </w:t>
      </w:r>
      <w:r w:rsidRPr="005A0DE3">
        <w:rPr>
          <w:rFonts w:ascii="Tahoma" w:hAnsi="Tahoma" w:cs="Tahoma"/>
          <w:sz w:val="24"/>
          <w:szCs w:val="24"/>
        </w:rPr>
        <w:t>При вводе файла система</w:t>
      </w:r>
      <w:r w:rsidR="005A0DE3">
        <w:rPr>
          <w:rFonts w:ascii="Tahoma" w:hAnsi="Tahoma" w:cs="Tahoma"/>
          <w:sz w:val="24"/>
          <w:szCs w:val="24"/>
        </w:rPr>
        <w:t xml:space="preserve"> </w:t>
      </w:r>
      <w:r w:rsidRPr="005A0DE3">
        <w:rPr>
          <w:rFonts w:ascii="Tahoma" w:hAnsi="Tahoma" w:cs="Tahoma"/>
          <w:sz w:val="24"/>
          <w:szCs w:val="24"/>
        </w:rPr>
        <w:t>ГИД выделит поезда этого "подмаршрута" в отдельный маршрут.</w:t>
      </w:r>
    </w:p>
    <w:p w:rsidR="00502B81" w:rsidRPr="005A0DE3" w:rsidRDefault="00502B81" w:rsidP="005A0DE3">
      <w:pPr>
        <w:pStyle w:val="af2"/>
        <w:ind w:firstLine="360"/>
        <w:jc w:val="both"/>
        <w:rPr>
          <w:rFonts w:ascii="Tahoma" w:hAnsi="Tahoma" w:cs="Tahoma"/>
          <w:sz w:val="24"/>
          <w:szCs w:val="24"/>
        </w:rPr>
      </w:pPr>
      <w:r w:rsidRPr="005A0DE3">
        <w:rPr>
          <w:rFonts w:ascii="Tahoma" w:hAnsi="Tahoma" w:cs="Tahoma"/>
          <w:sz w:val="24"/>
          <w:szCs w:val="24"/>
        </w:rPr>
        <w:t>Комментарии в файле</w:t>
      </w:r>
      <w:r w:rsidR="005A0DE3">
        <w:rPr>
          <w:rFonts w:ascii="Tahoma" w:hAnsi="Tahoma" w:cs="Tahoma"/>
          <w:sz w:val="24"/>
          <w:szCs w:val="24"/>
        </w:rPr>
        <w:t xml:space="preserve"> </w:t>
      </w:r>
      <w:r w:rsidRPr="005A0DE3">
        <w:rPr>
          <w:rFonts w:ascii="Tahoma" w:hAnsi="Tahoma" w:cs="Tahoma"/>
          <w:sz w:val="24"/>
          <w:szCs w:val="24"/>
        </w:rPr>
        <w:t>служат лишь пояснительным</w:t>
      </w:r>
      <w:r w:rsidR="005A0DE3">
        <w:rPr>
          <w:rFonts w:ascii="Tahoma" w:hAnsi="Tahoma" w:cs="Tahoma"/>
          <w:sz w:val="24"/>
          <w:szCs w:val="24"/>
        </w:rPr>
        <w:t xml:space="preserve"> </w:t>
      </w:r>
      <w:r w:rsidRPr="005A0DE3">
        <w:rPr>
          <w:rFonts w:ascii="Tahoma" w:hAnsi="Tahoma" w:cs="Tahoma"/>
          <w:sz w:val="24"/>
          <w:szCs w:val="24"/>
        </w:rPr>
        <w:t>текстом для</w:t>
      </w:r>
      <w:r w:rsidR="005A0DE3">
        <w:rPr>
          <w:rFonts w:ascii="Tahoma" w:hAnsi="Tahoma" w:cs="Tahoma"/>
          <w:sz w:val="24"/>
          <w:szCs w:val="24"/>
        </w:rPr>
        <w:t xml:space="preserve"> </w:t>
      </w:r>
      <w:r w:rsidRPr="005A0DE3">
        <w:rPr>
          <w:rFonts w:ascii="Tahoma" w:hAnsi="Tahoma" w:cs="Tahoma"/>
          <w:sz w:val="24"/>
          <w:szCs w:val="24"/>
        </w:rPr>
        <w:t>того,</w:t>
      </w:r>
      <w:r w:rsidR="005A0DE3">
        <w:rPr>
          <w:rFonts w:ascii="Tahoma" w:hAnsi="Tahoma" w:cs="Tahoma"/>
          <w:sz w:val="24"/>
          <w:szCs w:val="24"/>
        </w:rPr>
        <w:t xml:space="preserve"> </w:t>
      </w:r>
      <w:r w:rsidRPr="005A0DE3">
        <w:rPr>
          <w:rFonts w:ascii="Tahoma" w:hAnsi="Tahoma" w:cs="Tahoma"/>
          <w:sz w:val="24"/>
          <w:szCs w:val="24"/>
        </w:rPr>
        <w:t>кто</w:t>
      </w:r>
      <w:r w:rsidR="005A0DE3">
        <w:rPr>
          <w:rFonts w:ascii="Tahoma" w:hAnsi="Tahoma" w:cs="Tahoma"/>
          <w:sz w:val="24"/>
          <w:szCs w:val="24"/>
        </w:rPr>
        <w:t xml:space="preserve"> </w:t>
      </w:r>
      <w:r w:rsidRPr="005A0DE3">
        <w:rPr>
          <w:rFonts w:ascii="Tahoma" w:hAnsi="Tahoma" w:cs="Tahoma"/>
          <w:sz w:val="24"/>
          <w:szCs w:val="24"/>
        </w:rPr>
        <w:t>набирает</w:t>
      </w:r>
      <w:r w:rsidR="005A0DE3">
        <w:rPr>
          <w:rFonts w:ascii="Tahoma" w:hAnsi="Tahoma" w:cs="Tahoma"/>
          <w:sz w:val="24"/>
          <w:szCs w:val="24"/>
        </w:rPr>
        <w:t xml:space="preserve"> </w:t>
      </w:r>
      <w:r w:rsidRPr="005A0DE3">
        <w:rPr>
          <w:rFonts w:ascii="Tahoma" w:hAnsi="Tahoma" w:cs="Tahoma"/>
          <w:sz w:val="24"/>
          <w:szCs w:val="24"/>
        </w:rPr>
        <w:t>этот</w:t>
      </w:r>
      <w:r w:rsidR="005A0DE3">
        <w:rPr>
          <w:rFonts w:ascii="Tahoma" w:hAnsi="Tahoma" w:cs="Tahoma"/>
          <w:sz w:val="24"/>
          <w:szCs w:val="24"/>
        </w:rPr>
        <w:t xml:space="preserve"> </w:t>
      </w:r>
      <w:r w:rsidRPr="005A0DE3">
        <w:rPr>
          <w:rFonts w:ascii="Tahoma" w:hAnsi="Tahoma" w:cs="Tahoma"/>
          <w:sz w:val="24"/>
          <w:szCs w:val="24"/>
        </w:rPr>
        <w:t>файл, и программой ввода не воспринимаются.</w:t>
      </w:r>
      <w:r w:rsidR="005A0DE3">
        <w:rPr>
          <w:rFonts w:ascii="Tahoma" w:hAnsi="Tahoma" w:cs="Tahoma"/>
          <w:sz w:val="24"/>
          <w:szCs w:val="24"/>
        </w:rPr>
        <w:t xml:space="preserve"> </w:t>
      </w:r>
      <w:r w:rsidRPr="005A0DE3">
        <w:rPr>
          <w:rFonts w:ascii="Tahoma" w:hAnsi="Tahoma" w:cs="Tahoma"/>
          <w:sz w:val="24"/>
          <w:szCs w:val="24"/>
        </w:rPr>
        <w:t>Комментарии</w:t>
      </w:r>
      <w:r w:rsidR="005A0DE3">
        <w:rPr>
          <w:rFonts w:ascii="Tahoma" w:hAnsi="Tahoma" w:cs="Tahoma"/>
          <w:sz w:val="24"/>
          <w:szCs w:val="24"/>
        </w:rPr>
        <w:t xml:space="preserve"> </w:t>
      </w:r>
      <w:r w:rsidRPr="005A0DE3">
        <w:rPr>
          <w:rFonts w:ascii="Tahoma" w:hAnsi="Tahoma" w:cs="Tahoma"/>
          <w:sz w:val="24"/>
          <w:szCs w:val="24"/>
        </w:rPr>
        <w:t>должны</w:t>
      </w:r>
      <w:r w:rsidR="005A0DE3">
        <w:rPr>
          <w:rFonts w:ascii="Tahoma" w:hAnsi="Tahoma" w:cs="Tahoma"/>
          <w:sz w:val="24"/>
          <w:szCs w:val="24"/>
        </w:rPr>
        <w:t xml:space="preserve"> </w:t>
      </w:r>
      <w:r w:rsidRPr="005A0DE3">
        <w:rPr>
          <w:rFonts w:ascii="Tahoma" w:hAnsi="Tahoma" w:cs="Tahoma"/>
          <w:sz w:val="24"/>
          <w:szCs w:val="24"/>
        </w:rPr>
        <w:t>всегда располагаться в отдельных строках и могут начинаться с любого символа, кроме "@"</w:t>
      </w:r>
      <w:r w:rsidR="005A0DE3">
        <w:rPr>
          <w:rFonts w:ascii="Tahoma" w:hAnsi="Tahoma" w:cs="Tahoma"/>
          <w:sz w:val="24"/>
          <w:szCs w:val="24"/>
        </w:rPr>
        <w:t xml:space="preserve"> </w:t>
      </w:r>
      <w:r w:rsidRPr="005A0DE3">
        <w:rPr>
          <w:rFonts w:ascii="Tahoma" w:hAnsi="Tahoma" w:cs="Tahoma"/>
          <w:sz w:val="24"/>
          <w:szCs w:val="24"/>
        </w:rPr>
        <w:t>и</w:t>
      </w:r>
      <w:r w:rsidR="005A0DE3">
        <w:rPr>
          <w:rFonts w:ascii="Tahoma" w:hAnsi="Tahoma" w:cs="Tahoma"/>
          <w:sz w:val="24"/>
          <w:szCs w:val="24"/>
        </w:rPr>
        <w:t xml:space="preserve"> </w:t>
      </w:r>
      <w:r w:rsidRPr="005A0DE3">
        <w:rPr>
          <w:rFonts w:ascii="Tahoma" w:hAnsi="Tahoma" w:cs="Tahoma"/>
          <w:sz w:val="24"/>
          <w:szCs w:val="24"/>
        </w:rPr>
        <w:t>"#'.</w:t>
      </w:r>
      <w:r w:rsidR="005A0DE3">
        <w:rPr>
          <w:rFonts w:ascii="Tahoma" w:hAnsi="Tahoma" w:cs="Tahoma"/>
          <w:sz w:val="24"/>
          <w:szCs w:val="24"/>
        </w:rPr>
        <w:t xml:space="preserve"> </w:t>
      </w:r>
      <w:r w:rsidRPr="005A0DE3">
        <w:rPr>
          <w:rFonts w:ascii="Tahoma" w:hAnsi="Tahoma" w:cs="Tahoma"/>
          <w:sz w:val="24"/>
          <w:szCs w:val="24"/>
        </w:rPr>
        <w:t>Однако</w:t>
      </w:r>
      <w:r w:rsidR="005A0DE3">
        <w:rPr>
          <w:rFonts w:ascii="Tahoma" w:hAnsi="Tahoma" w:cs="Tahoma"/>
          <w:sz w:val="24"/>
          <w:szCs w:val="24"/>
        </w:rPr>
        <w:t xml:space="preserve"> </w:t>
      </w:r>
      <w:r w:rsidRPr="005A0DE3">
        <w:rPr>
          <w:rFonts w:ascii="Tahoma" w:hAnsi="Tahoma" w:cs="Tahoma"/>
          <w:sz w:val="24"/>
          <w:szCs w:val="24"/>
        </w:rPr>
        <w:t>нельзя</w:t>
      </w:r>
      <w:r w:rsidR="005A0DE3">
        <w:rPr>
          <w:rFonts w:ascii="Tahoma" w:hAnsi="Tahoma" w:cs="Tahoma"/>
          <w:sz w:val="24"/>
          <w:szCs w:val="24"/>
        </w:rPr>
        <w:t xml:space="preserve"> </w:t>
      </w:r>
      <w:r w:rsidRPr="005A0DE3">
        <w:rPr>
          <w:rFonts w:ascii="Tahoma" w:hAnsi="Tahoma" w:cs="Tahoma"/>
          <w:sz w:val="24"/>
          <w:szCs w:val="24"/>
        </w:rPr>
        <w:t>вставлять</w:t>
      </w:r>
      <w:r w:rsidR="005A0DE3">
        <w:rPr>
          <w:rFonts w:ascii="Tahoma" w:hAnsi="Tahoma" w:cs="Tahoma"/>
          <w:sz w:val="24"/>
          <w:szCs w:val="24"/>
        </w:rPr>
        <w:t xml:space="preserve"> </w:t>
      </w:r>
      <w:r w:rsidRPr="005A0DE3">
        <w:rPr>
          <w:rFonts w:ascii="Tahoma" w:hAnsi="Tahoma" w:cs="Tahoma"/>
          <w:sz w:val="24"/>
          <w:szCs w:val="24"/>
        </w:rPr>
        <w:t>комментарии внутрь</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строки с маршрутом и внутрь расписания одного поезда.</w:t>
      </w:r>
    </w:p>
    <w:p w:rsidR="00502B81" w:rsidRPr="005A0DE3" w:rsidRDefault="00502B81" w:rsidP="005A0DE3">
      <w:pPr>
        <w:pStyle w:val="af2"/>
        <w:ind w:firstLine="720"/>
        <w:jc w:val="both"/>
        <w:rPr>
          <w:rFonts w:ascii="Tahoma" w:hAnsi="Tahoma" w:cs="Tahoma"/>
          <w:sz w:val="24"/>
          <w:szCs w:val="24"/>
        </w:rPr>
      </w:pPr>
      <w:r w:rsidRPr="005A0DE3">
        <w:rPr>
          <w:rFonts w:ascii="Tahoma" w:hAnsi="Tahoma" w:cs="Tahoma"/>
          <w:sz w:val="24"/>
          <w:szCs w:val="24"/>
        </w:rPr>
        <w:t>Номер</w:t>
      </w:r>
      <w:r w:rsidR="005A0DE3">
        <w:rPr>
          <w:rFonts w:ascii="Tahoma" w:hAnsi="Tahoma" w:cs="Tahoma"/>
          <w:sz w:val="24"/>
          <w:szCs w:val="24"/>
        </w:rPr>
        <w:t xml:space="preserve"> </w:t>
      </w:r>
      <w:r w:rsidRPr="005A0DE3">
        <w:rPr>
          <w:rFonts w:ascii="Tahoma" w:hAnsi="Tahoma" w:cs="Tahoma"/>
          <w:sz w:val="24"/>
          <w:szCs w:val="24"/>
        </w:rPr>
        <w:t>поезда</w:t>
      </w:r>
      <w:r w:rsidR="005A0DE3">
        <w:rPr>
          <w:rFonts w:ascii="Tahoma" w:hAnsi="Tahoma" w:cs="Tahoma"/>
          <w:sz w:val="24"/>
          <w:szCs w:val="24"/>
        </w:rPr>
        <w:t xml:space="preserve"> </w:t>
      </w:r>
      <w:r w:rsidRPr="005A0DE3">
        <w:rPr>
          <w:rFonts w:ascii="Tahoma" w:hAnsi="Tahoma" w:cs="Tahoma"/>
          <w:sz w:val="24"/>
          <w:szCs w:val="24"/>
        </w:rPr>
        <w:t>может</w:t>
      </w:r>
      <w:r w:rsidR="005A0DE3">
        <w:rPr>
          <w:rFonts w:ascii="Tahoma" w:hAnsi="Tahoma" w:cs="Tahoma"/>
          <w:sz w:val="24"/>
          <w:szCs w:val="24"/>
        </w:rPr>
        <w:t xml:space="preserve"> </w:t>
      </w:r>
      <w:r w:rsidRPr="005A0DE3">
        <w:rPr>
          <w:rFonts w:ascii="Tahoma" w:hAnsi="Tahoma" w:cs="Tahoma"/>
          <w:sz w:val="24"/>
          <w:szCs w:val="24"/>
        </w:rPr>
        <w:t>иметь</w:t>
      </w:r>
      <w:r w:rsidR="005A0DE3">
        <w:rPr>
          <w:rFonts w:ascii="Tahoma" w:hAnsi="Tahoma" w:cs="Tahoma"/>
          <w:sz w:val="24"/>
          <w:szCs w:val="24"/>
        </w:rPr>
        <w:t xml:space="preserve"> </w:t>
      </w:r>
      <w:r w:rsidRPr="005A0DE3">
        <w:rPr>
          <w:rFonts w:ascii="Tahoma" w:hAnsi="Tahoma" w:cs="Tahoma"/>
          <w:sz w:val="24"/>
          <w:szCs w:val="24"/>
        </w:rPr>
        <w:t>некоторые</w:t>
      </w:r>
      <w:r w:rsidR="005A0DE3">
        <w:rPr>
          <w:rFonts w:ascii="Tahoma" w:hAnsi="Tahoma" w:cs="Tahoma"/>
          <w:sz w:val="24"/>
          <w:szCs w:val="24"/>
        </w:rPr>
        <w:t xml:space="preserve"> </w:t>
      </w:r>
      <w:r w:rsidRPr="005A0DE3">
        <w:rPr>
          <w:rFonts w:ascii="Tahoma" w:hAnsi="Tahoma" w:cs="Tahoma"/>
          <w:sz w:val="24"/>
          <w:szCs w:val="24"/>
        </w:rPr>
        <w:t>признаки.</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"Звездочка", стоящая</w:t>
      </w:r>
      <w:r w:rsidR="005A0DE3">
        <w:rPr>
          <w:rFonts w:ascii="Tahoma" w:hAnsi="Tahoma" w:cs="Tahoma"/>
          <w:sz w:val="24"/>
          <w:szCs w:val="24"/>
        </w:rPr>
        <w:t xml:space="preserve"> </w:t>
      </w:r>
      <w:r w:rsidRPr="005A0DE3">
        <w:rPr>
          <w:rFonts w:ascii="Tahoma" w:hAnsi="Tahoma" w:cs="Tahoma"/>
          <w:sz w:val="24"/>
          <w:szCs w:val="24"/>
        </w:rPr>
        <w:t>без пробела</w:t>
      </w:r>
      <w:r w:rsidR="005A0DE3">
        <w:rPr>
          <w:rFonts w:ascii="Tahoma" w:hAnsi="Tahoma" w:cs="Tahoma"/>
          <w:sz w:val="24"/>
          <w:szCs w:val="24"/>
        </w:rPr>
        <w:t xml:space="preserve"> </w:t>
      </w:r>
      <w:r w:rsidRPr="005A0DE3">
        <w:rPr>
          <w:rFonts w:ascii="Tahoma" w:hAnsi="Tahoma" w:cs="Tahoma"/>
          <w:sz w:val="24"/>
          <w:szCs w:val="24"/>
        </w:rPr>
        <w:t>справа от</w:t>
      </w:r>
      <w:r w:rsidR="005A0DE3">
        <w:rPr>
          <w:rFonts w:ascii="Tahoma" w:hAnsi="Tahoma" w:cs="Tahoma"/>
          <w:sz w:val="24"/>
          <w:szCs w:val="24"/>
        </w:rPr>
        <w:t xml:space="preserve"> </w:t>
      </w:r>
      <w:r w:rsidRPr="005A0DE3">
        <w:rPr>
          <w:rFonts w:ascii="Tahoma" w:hAnsi="Tahoma" w:cs="Tahoma"/>
          <w:sz w:val="24"/>
          <w:szCs w:val="24"/>
        </w:rPr>
        <w:t>поезда, служит признаком</w:t>
      </w:r>
      <w:r w:rsidR="005A0DE3">
        <w:rPr>
          <w:rFonts w:ascii="Tahoma" w:hAnsi="Tahoma" w:cs="Tahoma"/>
          <w:sz w:val="24"/>
          <w:szCs w:val="24"/>
        </w:rPr>
        <w:t xml:space="preserve"> </w:t>
      </w:r>
      <w:r w:rsidRPr="005A0DE3">
        <w:rPr>
          <w:rFonts w:ascii="Tahoma" w:hAnsi="Tahoma" w:cs="Tahoma"/>
          <w:sz w:val="24"/>
          <w:szCs w:val="24"/>
        </w:rPr>
        <w:t>того,</w:t>
      </w:r>
      <w:r w:rsidR="005A0DE3">
        <w:rPr>
          <w:rFonts w:ascii="Tahoma" w:hAnsi="Tahoma" w:cs="Tahoma"/>
          <w:sz w:val="24"/>
          <w:szCs w:val="24"/>
        </w:rPr>
        <w:t xml:space="preserve"> </w:t>
      </w:r>
      <w:r w:rsidRPr="005A0DE3">
        <w:rPr>
          <w:rFonts w:ascii="Tahoma" w:hAnsi="Tahoma" w:cs="Tahoma"/>
          <w:sz w:val="24"/>
          <w:szCs w:val="24"/>
        </w:rPr>
        <w:t>что</w:t>
      </w:r>
      <w:r w:rsidR="005A0DE3">
        <w:rPr>
          <w:rFonts w:ascii="Tahoma" w:hAnsi="Tahoma" w:cs="Tahoma"/>
          <w:sz w:val="24"/>
          <w:szCs w:val="24"/>
        </w:rPr>
        <w:t xml:space="preserve"> </w:t>
      </w:r>
      <w:r w:rsidRPr="005A0DE3">
        <w:rPr>
          <w:rFonts w:ascii="Tahoma" w:hAnsi="Tahoma" w:cs="Tahoma"/>
          <w:sz w:val="24"/>
          <w:szCs w:val="24"/>
        </w:rPr>
        <w:t>его</w:t>
      </w:r>
      <w:r w:rsidR="005A0DE3">
        <w:rPr>
          <w:rFonts w:ascii="Tahoma" w:hAnsi="Tahoma" w:cs="Tahoma"/>
          <w:sz w:val="24"/>
          <w:szCs w:val="24"/>
        </w:rPr>
        <w:t xml:space="preserve"> </w:t>
      </w:r>
      <w:r w:rsidRPr="005A0DE3">
        <w:rPr>
          <w:rFonts w:ascii="Tahoma" w:hAnsi="Tahoma" w:cs="Tahoma"/>
          <w:sz w:val="24"/>
          <w:szCs w:val="24"/>
        </w:rPr>
        <w:t>нитку</w:t>
      </w:r>
      <w:r w:rsidR="005A0DE3">
        <w:rPr>
          <w:rFonts w:ascii="Tahoma" w:hAnsi="Tahoma" w:cs="Tahoma"/>
          <w:sz w:val="24"/>
          <w:szCs w:val="24"/>
        </w:rPr>
        <w:t xml:space="preserve"> </w:t>
      </w:r>
      <w:r w:rsidRPr="005A0DE3">
        <w:rPr>
          <w:rFonts w:ascii="Tahoma" w:hAnsi="Tahoma" w:cs="Tahoma"/>
          <w:sz w:val="24"/>
          <w:szCs w:val="24"/>
        </w:rPr>
        <w:t>надо</w:t>
      </w:r>
      <w:r w:rsidR="005A0DE3">
        <w:rPr>
          <w:rFonts w:ascii="Tahoma" w:hAnsi="Tahoma" w:cs="Tahoma"/>
          <w:sz w:val="24"/>
          <w:szCs w:val="24"/>
        </w:rPr>
        <w:t xml:space="preserve"> </w:t>
      </w:r>
      <w:r w:rsidRPr="005A0DE3">
        <w:rPr>
          <w:rFonts w:ascii="Tahoma" w:hAnsi="Tahoma" w:cs="Tahoma"/>
          <w:sz w:val="24"/>
          <w:szCs w:val="24"/>
        </w:rPr>
        <w:t>рисовать пунктиром.</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Знак "$", стоящий без пробела после номера поезда или</w:t>
      </w:r>
      <w:r w:rsidR="005A0DE3">
        <w:rPr>
          <w:rFonts w:ascii="Tahoma" w:hAnsi="Tahoma" w:cs="Tahoma"/>
          <w:sz w:val="24"/>
          <w:szCs w:val="24"/>
        </w:rPr>
        <w:t xml:space="preserve"> </w:t>
      </w:r>
      <w:r w:rsidRPr="005A0DE3">
        <w:rPr>
          <w:rFonts w:ascii="Tahoma" w:hAnsi="Tahoma" w:cs="Tahoma"/>
          <w:sz w:val="24"/>
          <w:szCs w:val="24"/>
        </w:rPr>
        <w:t>после "звездочки"</w:t>
      </w:r>
      <w:r w:rsidR="005A0DE3">
        <w:rPr>
          <w:rFonts w:ascii="Tahoma" w:hAnsi="Tahoma" w:cs="Tahoma"/>
          <w:sz w:val="24"/>
          <w:szCs w:val="24"/>
        </w:rPr>
        <w:t xml:space="preserve"> </w:t>
      </w:r>
      <w:r w:rsidRPr="005A0DE3">
        <w:rPr>
          <w:rFonts w:ascii="Tahoma" w:hAnsi="Tahoma" w:cs="Tahoma"/>
          <w:sz w:val="24"/>
          <w:szCs w:val="24"/>
        </w:rPr>
        <w:t>служит</w:t>
      </w:r>
      <w:r w:rsidR="005A0DE3">
        <w:rPr>
          <w:rFonts w:ascii="Tahoma" w:hAnsi="Tahoma" w:cs="Tahoma"/>
          <w:sz w:val="24"/>
          <w:szCs w:val="24"/>
        </w:rPr>
        <w:t xml:space="preserve"> </w:t>
      </w:r>
      <w:r w:rsidRPr="005A0DE3">
        <w:rPr>
          <w:rFonts w:ascii="Tahoma" w:hAnsi="Tahoma" w:cs="Tahoma"/>
          <w:sz w:val="24"/>
          <w:szCs w:val="24"/>
        </w:rPr>
        <w:t>признаком</w:t>
      </w:r>
      <w:r w:rsidR="005A0DE3">
        <w:rPr>
          <w:rFonts w:ascii="Tahoma" w:hAnsi="Tahoma" w:cs="Tahoma"/>
          <w:sz w:val="24"/>
          <w:szCs w:val="24"/>
        </w:rPr>
        <w:t xml:space="preserve"> </w:t>
      </w:r>
      <w:r w:rsidRPr="005A0DE3">
        <w:rPr>
          <w:rFonts w:ascii="Tahoma" w:hAnsi="Tahoma" w:cs="Tahoma"/>
          <w:sz w:val="24"/>
          <w:szCs w:val="24"/>
        </w:rPr>
        <w:t>того,</w:t>
      </w:r>
      <w:r w:rsidR="005A0DE3">
        <w:rPr>
          <w:rFonts w:ascii="Tahoma" w:hAnsi="Tahoma" w:cs="Tahoma"/>
          <w:sz w:val="24"/>
          <w:szCs w:val="24"/>
        </w:rPr>
        <w:t xml:space="preserve"> </w:t>
      </w:r>
      <w:r w:rsidRPr="005A0DE3">
        <w:rPr>
          <w:rFonts w:ascii="Tahoma" w:hAnsi="Tahoma" w:cs="Tahoma"/>
          <w:sz w:val="24"/>
          <w:szCs w:val="24"/>
        </w:rPr>
        <w:t>что</w:t>
      </w:r>
      <w:r w:rsidR="005A0DE3">
        <w:rPr>
          <w:rFonts w:ascii="Tahoma" w:hAnsi="Tahoma" w:cs="Tahoma"/>
          <w:sz w:val="24"/>
          <w:szCs w:val="24"/>
        </w:rPr>
        <w:t xml:space="preserve"> </w:t>
      </w:r>
      <w:r w:rsidRPr="005A0DE3">
        <w:rPr>
          <w:rFonts w:ascii="Tahoma" w:hAnsi="Tahoma" w:cs="Tahoma"/>
          <w:sz w:val="24"/>
          <w:szCs w:val="24"/>
        </w:rPr>
        <w:t>этот поезд может рисоваться</w:t>
      </w:r>
      <w:r w:rsidR="005A0DE3">
        <w:rPr>
          <w:rFonts w:ascii="Tahoma" w:hAnsi="Tahoma" w:cs="Tahoma"/>
          <w:sz w:val="24"/>
          <w:szCs w:val="24"/>
        </w:rPr>
        <w:t xml:space="preserve"> </w:t>
      </w:r>
      <w:r w:rsidRPr="005A0DE3">
        <w:rPr>
          <w:rFonts w:ascii="Tahoma" w:hAnsi="Tahoma" w:cs="Tahoma"/>
          <w:sz w:val="24"/>
          <w:szCs w:val="24"/>
        </w:rPr>
        <w:t>не</w:t>
      </w:r>
      <w:r w:rsidR="005A0DE3">
        <w:rPr>
          <w:rFonts w:ascii="Tahoma" w:hAnsi="Tahoma" w:cs="Tahoma"/>
          <w:sz w:val="24"/>
          <w:szCs w:val="24"/>
        </w:rPr>
        <w:t xml:space="preserve"> </w:t>
      </w:r>
      <w:r w:rsidRPr="005A0DE3">
        <w:rPr>
          <w:rFonts w:ascii="Tahoma" w:hAnsi="Tahoma" w:cs="Tahoma"/>
          <w:sz w:val="24"/>
          <w:szCs w:val="24"/>
        </w:rPr>
        <w:t>только</w:t>
      </w:r>
      <w:r w:rsidR="005A0DE3">
        <w:rPr>
          <w:rFonts w:ascii="Tahoma" w:hAnsi="Tahoma" w:cs="Tahoma"/>
          <w:sz w:val="24"/>
          <w:szCs w:val="24"/>
        </w:rPr>
        <w:t xml:space="preserve"> </w:t>
      </w:r>
      <w:r w:rsidRPr="005A0DE3">
        <w:rPr>
          <w:rFonts w:ascii="Tahoma" w:hAnsi="Tahoma" w:cs="Tahoma"/>
          <w:sz w:val="24"/>
          <w:szCs w:val="24"/>
        </w:rPr>
        <w:t>при</w:t>
      </w:r>
      <w:r w:rsidR="005A0DE3">
        <w:rPr>
          <w:rFonts w:ascii="Tahoma" w:hAnsi="Tahoma" w:cs="Tahoma"/>
          <w:sz w:val="24"/>
          <w:szCs w:val="24"/>
        </w:rPr>
        <w:t xml:space="preserve"> </w:t>
      </w:r>
      <w:r w:rsidRPr="005A0DE3">
        <w:rPr>
          <w:rFonts w:ascii="Tahoma" w:hAnsi="Tahoma" w:cs="Tahoma"/>
          <w:sz w:val="24"/>
          <w:szCs w:val="24"/>
        </w:rPr>
        <w:t>показе</w:t>
      </w:r>
      <w:r w:rsidR="005A0DE3">
        <w:rPr>
          <w:rFonts w:ascii="Tahoma" w:hAnsi="Tahoma" w:cs="Tahoma"/>
          <w:sz w:val="24"/>
          <w:szCs w:val="24"/>
        </w:rPr>
        <w:t xml:space="preserve"> </w:t>
      </w:r>
      <w:r w:rsidRPr="005A0DE3">
        <w:rPr>
          <w:rFonts w:ascii="Tahoma" w:hAnsi="Tahoma" w:cs="Tahoma"/>
          <w:sz w:val="24"/>
          <w:szCs w:val="24"/>
        </w:rPr>
        <w:t>норм-графика,</w:t>
      </w:r>
      <w:r w:rsidR="005A0DE3">
        <w:rPr>
          <w:rFonts w:ascii="Tahoma" w:hAnsi="Tahoma" w:cs="Tahoma"/>
          <w:sz w:val="24"/>
          <w:szCs w:val="24"/>
        </w:rPr>
        <w:t xml:space="preserve"> </w:t>
      </w:r>
      <w:r w:rsidRPr="005A0DE3">
        <w:rPr>
          <w:rFonts w:ascii="Tahoma" w:hAnsi="Tahoma" w:cs="Tahoma"/>
          <w:sz w:val="24"/>
          <w:szCs w:val="24"/>
        </w:rPr>
        <w:t>но и при показе графика</w:t>
      </w:r>
      <w:r w:rsidR="005A0DE3">
        <w:rPr>
          <w:rFonts w:ascii="Tahoma" w:hAnsi="Tahoma" w:cs="Tahoma"/>
          <w:sz w:val="24"/>
          <w:szCs w:val="24"/>
        </w:rPr>
        <w:t xml:space="preserve"> </w:t>
      </w:r>
      <w:r w:rsidRPr="005A0DE3">
        <w:rPr>
          <w:rFonts w:ascii="Tahoma" w:hAnsi="Tahoma" w:cs="Tahoma"/>
          <w:sz w:val="24"/>
          <w:szCs w:val="24"/>
        </w:rPr>
        <w:t>исполненного движения.</w:t>
      </w:r>
      <w:r w:rsidR="005A0DE3">
        <w:rPr>
          <w:rFonts w:ascii="Tahoma" w:hAnsi="Tahoma" w:cs="Tahoma"/>
          <w:sz w:val="24"/>
          <w:szCs w:val="24"/>
        </w:rPr>
        <w:t xml:space="preserve"> </w:t>
      </w:r>
      <w:r w:rsidRPr="005A0DE3">
        <w:rPr>
          <w:rFonts w:ascii="Tahoma" w:hAnsi="Tahoma" w:cs="Tahoma"/>
          <w:sz w:val="24"/>
          <w:szCs w:val="24"/>
        </w:rPr>
        <w:t>Включение/отключение такого</w:t>
      </w:r>
      <w:r w:rsidR="005A0DE3">
        <w:rPr>
          <w:rFonts w:ascii="Tahoma" w:hAnsi="Tahoma" w:cs="Tahoma"/>
          <w:sz w:val="24"/>
          <w:szCs w:val="24"/>
        </w:rPr>
        <w:t xml:space="preserve"> </w:t>
      </w:r>
      <w:r w:rsidRPr="005A0DE3">
        <w:rPr>
          <w:rFonts w:ascii="Tahoma" w:hAnsi="Tahoma" w:cs="Tahoma"/>
          <w:sz w:val="24"/>
          <w:szCs w:val="24"/>
        </w:rPr>
        <w:t>рисования</w:t>
      </w:r>
      <w:r w:rsidR="005A0DE3">
        <w:rPr>
          <w:rFonts w:ascii="Tahoma" w:hAnsi="Tahoma" w:cs="Tahoma"/>
          <w:sz w:val="24"/>
          <w:szCs w:val="24"/>
        </w:rPr>
        <w:t xml:space="preserve"> </w:t>
      </w:r>
      <w:r w:rsidRPr="005A0DE3">
        <w:rPr>
          <w:rFonts w:ascii="Tahoma" w:hAnsi="Tahoma" w:cs="Tahoma"/>
          <w:sz w:val="24"/>
          <w:szCs w:val="24"/>
        </w:rPr>
        <w:t>производится</w:t>
      </w:r>
      <w:r w:rsidR="005A0DE3">
        <w:rPr>
          <w:rFonts w:ascii="Tahoma" w:hAnsi="Tahoma" w:cs="Tahoma"/>
          <w:sz w:val="24"/>
          <w:szCs w:val="24"/>
        </w:rPr>
        <w:t xml:space="preserve"> </w:t>
      </w:r>
      <w:r w:rsidRPr="005A0DE3">
        <w:rPr>
          <w:rFonts w:ascii="Tahoma" w:hAnsi="Tahoma" w:cs="Tahoma"/>
          <w:sz w:val="24"/>
          <w:szCs w:val="24"/>
        </w:rPr>
        <w:t>в</w:t>
      </w:r>
      <w:r w:rsidR="005A0DE3">
        <w:rPr>
          <w:rFonts w:ascii="Tahoma" w:hAnsi="Tahoma" w:cs="Tahoma"/>
          <w:sz w:val="24"/>
          <w:szCs w:val="24"/>
        </w:rPr>
        <w:t xml:space="preserve"> </w:t>
      </w:r>
      <w:r w:rsidRPr="005A0DE3">
        <w:rPr>
          <w:rFonts w:ascii="Tahoma" w:hAnsi="Tahoma" w:cs="Tahoma"/>
          <w:sz w:val="24"/>
          <w:szCs w:val="24"/>
        </w:rPr>
        <w:t>панели</w:t>
      </w:r>
      <w:r w:rsidR="005A0DE3">
        <w:rPr>
          <w:rFonts w:ascii="Tahoma" w:hAnsi="Tahoma" w:cs="Tahoma"/>
          <w:sz w:val="24"/>
          <w:szCs w:val="24"/>
        </w:rPr>
        <w:t xml:space="preserve"> </w:t>
      </w:r>
      <w:r w:rsidRPr="005A0DE3">
        <w:rPr>
          <w:rFonts w:ascii="Tahoma" w:hAnsi="Tahoma" w:cs="Tahoma"/>
          <w:sz w:val="24"/>
          <w:szCs w:val="24"/>
        </w:rPr>
        <w:t>"Пейзаж/Поезда норм-графика".</w:t>
      </w:r>
    </w:p>
    <w:p w:rsidR="00502B81" w:rsidRPr="007D4CE6" w:rsidRDefault="00502B81" w:rsidP="00502B81">
      <w:pPr>
        <w:pStyle w:val="af2"/>
        <w:jc w:val="both"/>
        <w:rPr>
          <w:rFonts w:ascii="Tahoma" w:hAnsi="Tahoma" w:cs="Tahoma"/>
          <w:sz w:val="24"/>
          <w:szCs w:val="24"/>
        </w:rPr>
      </w:pPr>
      <w:r w:rsidRPr="005A0DE3">
        <w:rPr>
          <w:rFonts w:ascii="Tahoma" w:hAnsi="Tahoma" w:cs="Tahoma"/>
          <w:sz w:val="24"/>
          <w:szCs w:val="24"/>
        </w:rPr>
        <w:t>Примеры:</w:t>
      </w:r>
    </w:p>
    <w:p w:rsidR="005A0DE3" w:rsidRPr="007D4CE6" w:rsidRDefault="005A0DE3" w:rsidP="00502B81">
      <w:pPr>
        <w:pStyle w:val="af2"/>
        <w:jc w:val="both"/>
        <w:rPr>
          <w:rFonts w:ascii="Tahoma" w:hAnsi="Tahoma" w:cs="Tahoma"/>
          <w:sz w:val="24"/>
          <w:szCs w:val="24"/>
        </w:rPr>
      </w:pPr>
    </w:p>
    <w:p w:rsidR="00502B81" w:rsidRPr="005A0DE3" w:rsidRDefault="00502B81" w:rsidP="00502B81">
      <w:pPr>
        <w:pStyle w:val="af2"/>
        <w:jc w:val="both"/>
        <w:rPr>
          <w:b/>
          <w:sz w:val="22"/>
          <w:szCs w:val="22"/>
        </w:rPr>
      </w:pPr>
      <w:r w:rsidRPr="005A0DE3">
        <w:rPr>
          <w:b/>
          <w:sz w:val="22"/>
          <w:szCs w:val="22"/>
        </w:rPr>
        <w:t># 0117* 8888 1950  2120 2123  2220 2220  2313 2325 0243 0255</w:t>
      </w:r>
    </w:p>
    <w:p w:rsidR="00502B81" w:rsidRPr="005A0DE3" w:rsidRDefault="00502B81" w:rsidP="00502B81">
      <w:pPr>
        <w:pStyle w:val="af2"/>
        <w:jc w:val="both"/>
        <w:rPr>
          <w:b/>
          <w:sz w:val="22"/>
          <w:szCs w:val="22"/>
        </w:rPr>
      </w:pPr>
      <w:r w:rsidRPr="005A0DE3">
        <w:rPr>
          <w:b/>
          <w:sz w:val="22"/>
          <w:szCs w:val="22"/>
        </w:rPr>
        <w:t># 2017$ 8888 1950  2120 2123  2220 2220  2313 2325 0243 0255</w:t>
      </w:r>
    </w:p>
    <w:p w:rsidR="00502B81" w:rsidRDefault="00502B81" w:rsidP="00502B81">
      <w:pPr>
        <w:pStyle w:val="af2"/>
        <w:jc w:val="both"/>
        <w:rPr>
          <w:sz w:val="22"/>
          <w:szCs w:val="22"/>
        </w:rPr>
      </w:pPr>
    </w:p>
    <w:p w:rsidR="00502B81" w:rsidRPr="005A0DE3" w:rsidRDefault="005A0DE3" w:rsidP="00502B81">
      <w:pPr>
        <w:pStyle w:val="af2"/>
        <w:jc w:val="both"/>
        <w:rPr>
          <w:rFonts w:ascii="Tahoma" w:hAnsi="Tahoma" w:cs="Tahoma"/>
          <w:sz w:val="24"/>
          <w:szCs w:val="24"/>
        </w:rPr>
      </w:pPr>
      <w:r>
        <w:rPr>
          <w:rFonts w:ascii="Tahoma" w:hAnsi="Tahoma" w:cs="Tahoma"/>
          <w:sz w:val="24"/>
          <w:szCs w:val="24"/>
        </w:rPr>
        <w:lastRenderedPageBreak/>
        <w:t xml:space="preserve"> </w:t>
      </w:r>
      <w:r w:rsidR="00502B81" w:rsidRPr="005A0DE3">
        <w:rPr>
          <w:rFonts w:ascii="Tahoma" w:hAnsi="Tahoma" w:cs="Tahoma"/>
          <w:sz w:val="24"/>
          <w:szCs w:val="24"/>
        </w:rPr>
        <w:t>Признаки</w:t>
      </w:r>
      <w:r>
        <w:rPr>
          <w:rFonts w:ascii="Tahoma" w:hAnsi="Tahoma" w:cs="Tahoma"/>
          <w:sz w:val="24"/>
          <w:szCs w:val="24"/>
        </w:rPr>
        <w:t xml:space="preserve"> </w:t>
      </w:r>
      <w:r w:rsidR="00502B81" w:rsidRPr="005A0DE3">
        <w:rPr>
          <w:rFonts w:ascii="Tahoma" w:hAnsi="Tahoma" w:cs="Tahoma"/>
          <w:sz w:val="24"/>
          <w:szCs w:val="24"/>
        </w:rPr>
        <w:t>"*"</w:t>
      </w:r>
      <w:r>
        <w:rPr>
          <w:rFonts w:ascii="Tahoma" w:hAnsi="Tahoma" w:cs="Tahoma"/>
          <w:sz w:val="24"/>
          <w:szCs w:val="24"/>
        </w:rPr>
        <w:t xml:space="preserve"> </w:t>
      </w:r>
      <w:r w:rsidR="00502B81" w:rsidRPr="005A0DE3">
        <w:rPr>
          <w:rFonts w:ascii="Tahoma" w:hAnsi="Tahoma" w:cs="Tahoma"/>
          <w:sz w:val="24"/>
          <w:szCs w:val="24"/>
        </w:rPr>
        <w:t>и</w:t>
      </w:r>
      <w:r>
        <w:rPr>
          <w:rFonts w:ascii="Tahoma" w:hAnsi="Tahoma" w:cs="Tahoma"/>
          <w:sz w:val="24"/>
          <w:szCs w:val="24"/>
        </w:rPr>
        <w:t xml:space="preserve"> </w:t>
      </w:r>
      <w:r w:rsidR="00502B81" w:rsidRPr="005A0DE3">
        <w:rPr>
          <w:rFonts w:ascii="Tahoma" w:hAnsi="Tahoma" w:cs="Tahoma"/>
          <w:sz w:val="24"/>
          <w:szCs w:val="24"/>
        </w:rPr>
        <w:t>"$"</w:t>
      </w:r>
      <w:r>
        <w:rPr>
          <w:rFonts w:ascii="Tahoma" w:hAnsi="Tahoma" w:cs="Tahoma"/>
          <w:sz w:val="24"/>
          <w:szCs w:val="24"/>
        </w:rPr>
        <w:t xml:space="preserve"> </w:t>
      </w:r>
      <w:r w:rsidR="00502B81" w:rsidRPr="005A0DE3">
        <w:rPr>
          <w:rFonts w:ascii="Tahoma" w:hAnsi="Tahoma" w:cs="Tahoma"/>
          <w:sz w:val="24"/>
          <w:szCs w:val="24"/>
        </w:rPr>
        <w:t>записывается в базу норм-поездов (файл</w:t>
      </w:r>
      <w:r>
        <w:rPr>
          <w:rFonts w:ascii="Tahoma" w:hAnsi="Tahoma" w:cs="Tahoma"/>
          <w:sz w:val="24"/>
          <w:szCs w:val="24"/>
        </w:rPr>
        <w:t xml:space="preserve"> </w:t>
      </w:r>
      <w:r w:rsidR="00502B81" w:rsidRPr="005A0DE3">
        <w:rPr>
          <w:rFonts w:ascii="Tahoma" w:hAnsi="Tahoma" w:cs="Tahoma"/>
          <w:sz w:val="24"/>
          <w:szCs w:val="24"/>
        </w:rPr>
        <w:t>"NORM_BAS/ntr.xxx")</w:t>
      </w:r>
      <w:r>
        <w:rPr>
          <w:rFonts w:ascii="Tahoma" w:hAnsi="Tahoma" w:cs="Tahoma"/>
          <w:sz w:val="24"/>
          <w:szCs w:val="24"/>
        </w:rPr>
        <w:t xml:space="preserve"> </w:t>
      </w:r>
      <w:r w:rsidR="00502B81" w:rsidRPr="005A0DE3">
        <w:rPr>
          <w:rFonts w:ascii="Tahoma" w:hAnsi="Tahoma" w:cs="Tahoma"/>
          <w:sz w:val="24"/>
          <w:szCs w:val="24"/>
        </w:rPr>
        <w:t>при</w:t>
      </w:r>
      <w:r>
        <w:rPr>
          <w:rFonts w:ascii="Tahoma" w:hAnsi="Tahoma" w:cs="Tahoma"/>
          <w:sz w:val="24"/>
          <w:szCs w:val="24"/>
        </w:rPr>
        <w:t xml:space="preserve"> </w:t>
      </w:r>
      <w:r w:rsidR="00502B81" w:rsidRPr="005A0DE3">
        <w:rPr>
          <w:rFonts w:ascii="Tahoma" w:hAnsi="Tahoma" w:cs="Tahoma"/>
          <w:sz w:val="24"/>
          <w:szCs w:val="24"/>
        </w:rPr>
        <w:t>ее</w:t>
      </w:r>
      <w:r>
        <w:rPr>
          <w:rFonts w:ascii="Tahoma" w:hAnsi="Tahoma" w:cs="Tahoma"/>
          <w:sz w:val="24"/>
          <w:szCs w:val="24"/>
        </w:rPr>
        <w:t xml:space="preserve"> </w:t>
      </w:r>
      <w:r w:rsidR="00502B81" w:rsidRPr="005A0DE3">
        <w:rPr>
          <w:rFonts w:ascii="Tahoma" w:hAnsi="Tahoma" w:cs="Tahoma"/>
          <w:sz w:val="24"/>
          <w:szCs w:val="24"/>
        </w:rPr>
        <w:t>пересоздании</w:t>
      </w:r>
      <w:r>
        <w:rPr>
          <w:rFonts w:ascii="Tahoma" w:hAnsi="Tahoma" w:cs="Tahoma"/>
          <w:sz w:val="24"/>
          <w:szCs w:val="24"/>
        </w:rPr>
        <w:t xml:space="preserve"> </w:t>
      </w:r>
      <w:r w:rsidR="00502B81" w:rsidRPr="005A0DE3">
        <w:rPr>
          <w:rFonts w:ascii="Tahoma" w:hAnsi="Tahoma" w:cs="Tahoma"/>
          <w:sz w:val="24"/>
          <w:szCs w:val="24"/>
        </w:rPr>
        <w:t>(в случае обновления</w:t>
      </w:r>
      <w:r>
        <w:rPr>
          <w:rFonts w:ascii="Tahoma" w:hAnsi="Tahoma" w:cs="Tahoma"/>
          <w:sz w:val="24"/>
          <w:szCs w:val="24"/>
        </w:rPr>
        <w:t xml:space="preserve"> </w:t>
      </w:r>
      <w:r w:rsidR="00502B81" w:rsidRPr="005A0DE3">
        <w:rPr>
          <w:rFonts w:ascii="Tahoma" w:hAnsi="Tahoma" w:cs="Tahoma"/>
          <w:sz w:val="24"/>
          <w:szCs w:val="24"/>
        </w:rPr>
        <w:t>текстовых</w:t>
      </w:r>
      <w:r>
        <w:rPr>
          <w:rFonts w:ascii="Tahoma" w:hAnsi="Tahoma" w:cs="Tahoma"/>
          <w:sz w:val="24"/>
          <w:szCs w:val="24"/>
        </w:rPr>
        <w:t xml:space="preserve"> </w:t>
      </w:r>
      <w:r w:rsidR="00502B81" w:rsidRPr="005A0DE3">
        <w:rPr>
          <w:rFonts w:ascii="Tahoma" w:hAnsi="Tahoma" w:cs="Tahoma"/>
          <w:sz w:val="24"/>
          <w:szCs w:val="24"/>
        </w:rPr>
        <w:t>файлов</w:t>
      </w:r>
      <w:r>
        <w:rPr>
          <w:rFonts w:ascii="Tahoma" w:hAnsi="Tahoma" w:cs="Tahoma"/>
          <w:sz w:val="24"/>
          <w:szCs w:val="24"/>
        </w:rPr>
        <w:t xml:space="preserve"> </w:t>
      </w:r>
      <w:r w:rsidR="00502B81" w:rsidRPr="005A0DE3">
        <w:rPr>
          <w:rFonts w:ascii="Tahoma" w:hAnsi="Tahoma" w:cs="Tahoma"/>
          <w:sz w:val="24"/>
          <w:szCs w:val="24"/>
        </w:rPr>
        <w:t>типа</w:t>
      </w:r>
      <w:r>
        <w:rPr>
          <w:rFonts w:ascii="Tahoma" w:hAnsi="Tahoma" w:cs="Tahoma"/>
          <w:sz w:val="24"/>
          <w:szCs w:val="24"/>
        </w:rPr>
        <w:t xml:space="preserve"> </w:t>
      </w:r>
      <w:r w:rsidR="00502B81" w:rsidRPr="005A0DE3">
        <w:rPr>
          <w:rFonts w:ascii="Tahoma" w:hAnsi="Tahoma" w:cs="Tahoma"/>
          <w:sz w:val="24"/>
          <w:szCs w:val="24"/>
        </w:rPr>
        <w:t>norm_рs.xxx).</w:t>
      </w:r>
      <w:r>
        <w:rPr>
          <w:rFonts w:ascii="Tahoma" w:hAnsi="Tahoma" w:cs="Tahoma"/>
          <w:sz w:val="24"/>
          <w:szCs w:val="24"/>
        </w:rPr>
        <w:t xml:space="preserve"> </w:t>
      </w:r>
      <w:r w:rsidR="00502B81" w:rsidRPr="005A0DE3">
        <w:rPr>
          <w:rFonts w:ascii="Tahoma" w:hAnsi="Tahoma" w:cs="Tahoma"/>
          <w:sz w:val="24"/>
          <w:szCs w:val="24"/>
        </w:rPr>
        <w:t>Однако, если</w:t>
      </w:r>
      <w:r>
        <w:rPr>
          <w:rFonts w:ascii="Tahoma" w:hAnsi="Tahoma" w:cs="Tahoma"/>
          <w:sz w:val="24"/>
          <w:szCs w:val="24"/>
        </w:rPr>
        <w:t xml:space="preserve"> </w:t>
      </w:r>
      <w:r w:rsidR="00502B81" w:rsidRPr="005A0DE3">
        <w:rPr>
          <w:rFonts w:ascii="Tahoma" w:hAnsi="Tahoma" w:cs="Tahoma"/>
          <w:sz w:val="24"/>
          <w:szCs w:val="24"/>
        </w:rPr>
        <w:t>ГИД</w:t>
      </w:r>
      <w:r>
        <w:rPr>
          <w:rFonts w:ascii="Tahoma" w:hAnsi="Tahoma" w:cs="Tahoma"/>
          <w:sz w:val="24"/>
          <w:szCs w:val="24"/>
        </w:rPr>
        <w:t xml:space="preserve"> </w:t>
      </w:r>
      <w:r w:rsidR="00502B81" w:rsidRPr="005A0DE3">
        <w:rPr>
          <w:rFonts w:ascii="Tahoma" w:hAnsi="Tahoma" w:cs="Tahoma"/>
          <w:sz w:val="24"/>
          <w:szCs w:val="24"/>
        </w:rPr>
        <w:t>запущен</w:t>
      </w:r>
      <w:r>
        <w:rPr>
          <w:rFonts w:ascii="Tahoma" w:hAnsi="Tahoma" w:cs="Tahoma"/>
          <w:sz w:val="24"/>
          <w:szCs w:val="24"/>
        </w:rPr>
        <w:t xml:space="preserve"> </w:t>
      </w:r>
      <w:r w:rsidR="00502B81" w:rsidRPr="005A0DE3">
        <w:rPr>
          <w:rFonts w:ascii="Tahoma" w:hAnsi="Tahoma" w:cs="Tahoma"/>
          <w:sz w:val="24"/>
          <w:szCs w:val="24"/>
        </w:rPr>
        <w:t>с</w:t>
      </w:r>
      <w:r>
        <w:rPr>
          <w:rFonts w:ascii="Tahoma" w:hAnsi="Tahoma" w:cs="Tahoma"/>
          <w:sz w:val="24"/>
          <w:szCs w:val="24"/>
        </w:rPr>
        <w:t xml:space="preserve"> </w:t>
      </w:r>
      <w:r w:rsidR="00502B81" w:rsidRPr="005A0DE3">
        <w:rPr>
          <w:rFonts w:ascii="Tahoma" w:hAnsi="Tahoma" w:cs="Tahoma"/>
          <w:sz w:val="24"/>
          <w:szCs w:val="24"/>
        </w:rPr>
        <w:t>параметром</w:t>
      </w:r>
      <w:r>
        <w:rPr>
          <w:rFonts w:ascii="Tahoma" w:hAnsi="Tahoma" w:cs="Tahoma"/>
          <w:sz w:val="24"/>
          <w:szCs w:val="24"/>
        </w:rPr>
        <w:t xml:space="preserve"> </w:t>
      </w:r>
      <w:r w:rsidR="00502B81" w:rsidRPr="005A0DE3">
        <w:rPr>
          <w:rFonts w:ascii="Tahoma" w:hAnsi="Tahoma" w:cs="Tahoma"/>
          <w:sz w:val="24"/>
          <w:szCs w:val="24"/>
        </w:rPr>
        <w:t>man,</w:t>
      </w:r>
      <w:r>
        <w:rPr>
          <w:rFonts w:ascii="Tahoma" w:hAnsi="Tahoma" w:cs="Tahoma"/>
          <w:sz w:val="24"/>
          <w:szCs w:val="24"/>
        </w:rPr>
        <w:t xml:space="preserve"> </w:t>
      </w:r>
      <w:r w:rsidR="00502B81" w:rsidRPr="005A0DE3">
        <w:rPr>
          <w:rFonts w:ascii="Tahoma" w:hAnsi="Tahoma" w:cs="Tahoma"/>
          <w:sz w:val="24"/>
          <w:szCs w:val="24"/>
        </w:rPr>
        <w:t>т.е.</w:t>
      </w:r>
      <w:r>
        <w:rPr>
          <w:rFonts w:ascii="Tahoma" w:hAnsi="Tahoma" w:cs="Tahoma"/>
          <w:sz w:val="24"/>
          <w:szCs w:val="24"/>
        </w:rPr>
        <w:t xml:space="preserve"> </w:t>
      </w:r>
      <w:r w:rsidR="00502B81" w:rsidRPr="005A0DE3">
        <w:rPr>
          <w:rFonts w:ascii="Tahoma" w:hAnsi="Tahoma" w:cs="Tahoma"/>
          <w:sz w:val="24"/>
          <w:szCs w:val="24"/>
        </w:rPr>
        <w:t>с</w:t>
      </w:r>
      <w:r>
        <w:rPr>
          <w:rFonts w:ascii="Tahoma" w:hAnsi="Tahoma" w:cs="Tahoma"/>
          <w:sz w:val="24"/>
          <w:szCs w:val="24"/>
        </w:rPr>
        <w:t xml:space="preserve"> </w:t>
      </w:r>
      <w:r w:rsidR="00502B81" w:rsidRPr="005A0DE3">
        <w:rPr>
          <w:rFonts w:ascii="Tahoma" w:hAnsi="Tahoma" w:cs="Tahoma"/>
          <w:sz w:val="24"/>
          <w:szCs w:val="24"/>
        </w:rPr>
        <w:t>правами администратора системы,</w:t>
      </w:r>
      <w:r>
        <w:rPr>
          <w:rFonts w:ascii="Tahoma" w:hAnsi="Tahoma" w:cs="Tahoma"/>
          <w:sz w:val="24"/>
          <w:szCs w:val="24"/>
        </w:rPr>
        <w:t xml:space="preserve"> </w:t>
      </w:r>
      <w:r w:rsidR="00502B81" w:rsidRPr="005A0DE3">
        <w:rPr>
          <w:rFonts w:ascii="Tahoma" w:hAnsi="Tahoma" w:cs="Tahoma"/>
          <w:sz w:val="24"/>
          <w:szCs w:val="24"/>
        </w:rPr>
        <w:t>то в</w:t>
      </w:r>
      <w:r>
        <w:rPr>
          <w:rFonts w:ascii="Tahoma" w:hAnsi="Tahoma" w:cs="Tahoma"/>
          <w:sz w:val="24"/>
          <w:szCs w:val="24"/>
        </w:rPr>
        <w:t xml:space="preserve"> </w:t>
      </w:r>
      <w:r w:rsidR="00502B81" w:rsidRPr="005A0DE3">
        <w:rPr>
          <w:rFonts w:ascii="Tahoma" w:hAnsi="Tahoma" w:cs="Tahoma"/>
          <w:sz w:val="24"/>
          <w:szCs w:val="24"/>
        </w:rPr>
        <w:t>справке о</w:t>
      </w:r>
      <w:r>
        <w:rPr>
          <w:rFonts w:ascii="Tahoma" w:hAnsi="Tahoma" w:cs="Tahoma"/>
          <w:sz w:val="24"/>
          <w:szCs w:val="24"/>
        </w:rPr>
        <w:t xml:space="preserve"> </w:t>
      </w:r>
      <w:r w:rsidR="00502B81" w:rsidRPr="005A0DE3">
        <w:rPr>
          <w:rFonts w:ascii="Tahoma" w:hAnsi="Tahoma" w:cs="Tahoma"/>
          <w:sz w:val="24"/>
          <w:szCs w:val="24"/>
        </w:rPr>
        <w:t>нормативном поезде</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появляется пункт меню</w:t>
      </w:r>
      <w:r w:rsidR="005A0DE3">
        <w:rPr>
          <w:rFonts w:ascii="Tahoma" w:hAnsi="Tahoma" w:cs="Tahoma"/>
          <w:sz w:val="24"/>
          <w:szCs w:val="24"/>
        </w:rPr>
        <w:t xml:space="preserve"> </w:t>
      </w:r>
      <w:r w:rsidRPr="005A0DE3">
        <w:rPr>
          <w:rFonts w:ascii="Tahoma" w:hAnsi="Tahoma" w:cs="Tahoma"/>
          <w:sz w:val="24"/>
          <w:szCs w:val="24"/>
        </w:rPr>
        <w:t>"F4 - дать/снять</w:t>
      </w:r>
      <w:r w:rsidR="005A0DE3">
        <w:rPr>
          <w:rFonts w:ascii="Tahoma" w:hAnsi="Tahoma" w:cs="Tahoma"/>
          <w:sz w:val="24"/>
          <w:szCs w:val="24"/>
        </w:rPr>
        <w:t xml:space="preserve"> </w:t>
      </w:r>
      <w:r w:rsidRPr="005A0DE3">
        <w:rPr>
          <w:rFonts w:ascii="Tahoma" w:hAnsi="Tahoma" w:cs="Tahoma"/>
          <w:sz w:val="24"/>
          <w:szCs w:val="24"/>
        </w:rPr>
        <w:t>признак пунктирного поезда",</w:t>
      </w:r>
      <w:r w:rsidR="005A0DE3">
        <w:rPr>
          <w:rFonts w:ascii="Tahoma" w:hAnsi="Tahoma" w:cs="Tahoma"/>
          <w:sz w:val="24"/>
          <w:szCs w:val="24"/>
        </w:rPr>
        <w:t xml:space="preserve"> </w:t>
      </w:r>
      <w:r w:rsidRPr="005A0DE3">
        <w:rPr>
          <w:rFonts w:ascii="Tahoma" w:hAnsi="Tahoma" w:cs="Tahoma"/>
          <w:sz w:val="24"/>
          <w:szCs w:val="24"/>
        </w:rPr>
        <w:t>который</w:t>
      </w:r>
      <w:r w:rsidR="005A0DE3">
        <w:rPr>
          <w:rFonts w:ascii="Tahoma" w:hAnsi="Tahoma" w:cs="Tahoma"/>
          <w:sz w:val="24"/>
          <w:szCs w:val="24"/>
        </w:rPr>
        <w:t xml:space="preserve"> </w:t>
      </w:r>
      <w:r w:rsidRPr="005A0DE3">
        <w:rPr>
          <w:rFonts w:ascii="Tahoma" w:hAnsi="Tahoma" w:cs="Tahoma"/>
          <w:sz w:val="24"/>
          <w:szCs w:val="24"/>
        </w:rPr>
        <w:t>позволяет</w:t>
      </w:r>
      <w:r w:rsidR="005A0DE3">
        <w:rPr>
          <w:rFonts w:ascii="Tahoma" w:hAnsi="Tahoma" w:cs="Tahoma"/>
          <w:sz w:val="24"/>
          <w:szCs w:val="24"/>
        </w:rPr>
        <w:t xml:space="preserve"> </w:t>
      </w:r>
      <w:r w:rsidRPr="005A0DE3">
        <w:rPr>
          <w:rFonts w:ascii="Tahoma" w:hAnsi="Tahoma" w:cs="Tahoma"/>
          <w:sz w:val="24"/>
          <w:szCs w:val="24"/>
        </w:rPr>
        <w:t>администратору</w:t>
      </w:r>
      <w:r w:rsidR="005A0DE3">
        <w:rPr>
          <w:rFonts w:ascii="Tahoma" w:hAnsi="Tahoma" w:cs="Tahoma"/>
          <w:sz w:val="24"/>
          <w:szCs w:val="24"/>
        </w:rPr>
        <w:t xml:space="preserve"> </w:t>
      </w:r>
      <w:r w:rsidRPr="005A0DE3">
        <w:rPr>
          <w:rFonts w:ascii="Tahoma" w:hAnsi="Tahoma" w:cs="Tahoma"/>
          <w:sz w:val="24"/>
          <w:szCs w:val="24"/>
        </w:rPr>
        <w:t>системы</w:t>
      </w:r>
      <w:r w:rsidR="005A0DE3">
        <w:rPr>
          <w:rFonts w:ascii="Tahoma" w:hAnsi="Tahoma" w:cs="Tahoma"/>
          <w:sz w:val="24"/>
          <w:szCs w:val="24"/>
        </w:rPr>
        <w:t xml:space="preserve"> </w:t>
      </w:r>
      <w:r w:rsidRPr="005A0DE3">
        <w:rPr>
          <w:rFonts w:ascii="Tahoma" w:hAnsi="Tahoma" w:cs="Tahoma"/>
          <w:sz w:val="24"/>
          <w:szCs w:val="24"/>
        </w:rPr>
        <w:t>для любого</w:t>
      </w:r>
      <w:r w:rsidR="005A0DE3">
        <w:rPr>
          <w:rFonts w:ascii="Tahoma" w:hAnsi="Tahoma" w:cs="Tahoma"/>
          <w:sz w:val="24"/>
          <w:szCs w:val="24"/>
        </w:rPr>
        <w:t xml:space="preserve"> </w:t>
      </w:r>
      <w:r w:rsidRPr="005A0DE3">
        <w:rPr>
          <w:rFonts w:ascii="Tahoma" w:hAnsi="Tahoma" w:cs="Tahoma"/>
          <w:sz w:val="24"/>
          <w:szCs w:val="24"/>
        </w:rPr>
        <w:t>поезда</w:t>
      </w:r>
      <w:r w:rsidR="005A0DE3">
        <w:rPr>
          <w:rFonts w:ascii="Tahoma" w:hAnsi="Tahoma" w:cs="Tahoma"/>
          <w:sz w:val="24"/>
          <w:szCs w:val="24"/>
        </w:rPr>
        <w:t xml:space="preserve"> </w:t>
      </w:r>
      <w:r w:rsidRPr="005A0DE3">
        <w:rPr>
          <w:rFonts w:ascii="Tahoma" w:hAnsi="Tahoma" w:cs="Tahoma"/>
          <w:sz w:val="24"/>
          <w:szCs w:val="24"/>
        </w:rPr>
        <w:t>изменить</w:t>
      </w:r>
      <w:r w:rsidR="005A0DE3">
        <w:rPr>
          <w:rFonts w:ascii="Tahoma" w:hAnsi="Tahoma" w:cs="Tahoma"/>
          <w:sz w:val="24"/>
          <w:szCs w:val="24"/>
        </w:rPr>
        <w:t xml:space="preserve"> </w:t>
      </w:r>
      <w:r w:rsidRPr="005A0DE3">
        <w:rPr>
          <w:rFonts w:ascii="Tahoma" w:hAnsi="Tahoma" w:cs="Tahoma"/>
          <w:sz w:val="24"/>
          <w:szCs w:val="24"/>
        </w:rPr>
        <w:t>значение</w:t>
      </w:r>
      <w:r w:rsidR="005A0DE3">
        <w:rPr>
          <w:rFonts w:ascii="Tahoma" w:hAnsi="Tahoma" w:cs="Tahoma"/>
          <w:sz w:val="24"/>
          <w:szCs w:val="24"/>
        </w:rPr>
        <w:t xml:space="preserve"> </w:t>
      </w:r>
      <w:r w:rsidRPr="005A0DE3">
        <w:rPr>
          <w:rFonts w:ascii="Tahoma" w:hAnsi="Tahoma" w:cs="Tahoma"/>
          <w:sz w:val="24"/>
          <w:szCs w:val="24"/>
        </w:rPr>
        <w:t>этого</w:t>
      </w:r>
      <w:r w:rsidR="005A0DE3">
        <w:rPr>
          <w:rFonts w:ascii="Tahoma" w:hAnsi="Tahoma" w:cs="Tahoma"/>
          <w:sz w:val="24"/>
          <w:szCs w:val="24"/>
        </w:rPr>
        <w:t xml:space="preserve"> </w:t>
      </w:r>
      <w:r w:rsidRPr="005A0DE3">
        <w:rPr>
          <w:rFonts w:ascii="Tahoma" w:hAnsi="Tahoma" w:cs="Tahoma"/>
          <w:sz w:val="24"/>
          <w:szCs w:val="24"/>
        </w:rPr>
        <w:t>признака непосредственно</w:t>
      </w:r>
      <w:r w:rsidR="005A0DE3">
        <w:rPr>
          <w:rFonts w:ascii="Tahoma" w:hAnsi="Tahoma" w:cs="Tahoma"/>
          <w:sz w:val="24"/>
          <w:szCs w:val="24"/>
        </w:rPr>
        <w:t xml:space="preserve"> </w:t>
      </w:r>
      <w:r w:rsidRPr="005A0DE3">
        <w:rPr>
          <w:rFonts w:ascii="Tahoma" w:hAnsi="Tahoma" w:cs="Tahoma"/>
          <w:sz w:val="24"/>
          <w:szCs w:val="24"/>
        </w:rPr>
        <w:t>в</w:t>
      </w:r>
      <w:r w:rsidR="005A0DE3">
        <w:rPr>
          <w:rFonts w:ascii="Tahoma" w:hAnsi="Tahoma" w:cs="Tahoma"/>
          <w:sz w:val="24"/>
          <w:szCs w:val="24"/>
        </w:rPr>
        <w:t xml:space="preserve"> </w:t>
      </w:r>
      <w:r w:rsidRPr="005A0DE3">
        <w:rPr>
          <w:rFonts w:ascii="Tahoma" w:hAnsi="Tahoma" w:cs="Tahoma"/>
          <w:sz w:val="24"/>
          <w:szCs w:val="24"/>
        </w:rPr>
        <w:t>базе</w:t>
      </w:r>
      <w:r w:rsidR="005A0DE3">
        <w:rPr>
          <w:rFonts w:ascii="Tahoma" w:hAnsi="Tahoma" w:cs="Tahoma"/>
          <w:sz w:val="24"/>
          <w:szCs w:val="24"/>
        </w:rPr>
        <w:t xml:space="preserve"> </w:t>
      </w:r>
      <w:r w:rsidRPr="005A0DE3">
        <w:rPr>
          <w:rFonts w:ascii="Tahoma" w:hAnsi="Tahoma" w:cs="Tahoma"/>
          <w:sz w:val="24"/>
          <w:szCs w:val="24"/>
        </w:rPr>
        <w:t>норм-поездов.</w:t>
      </w:r>
      <w:r w:rsidR="005A0DE3">
        <w:rPr>
          <w:rFonts w:ascii="Tahoma" w:hAnsi="Tahoma" w:cs="Tahoma"/>
          <w:sz w:val="24"/>
          <w:szCs w:val="24"/>
        </w:rPr>
        <w:t xml:space="preserve"> </w:t>
      </w:r>
      <w:r w:rsidRPr="005A0DE3">
        <w:rPr>
          <w:rFonts w:ascii="Tahoma" w:hAnsi="Tahoma" w:cs="Tahoma"/>
          <w:sz w:val="24"/>
          <w:szCs w:val="24"/>
        </w:rPr>
        <w:t>Однако в текстовые файлы при этом "звездочка" автоматически не вставляется.</w:t>
      </w:r>
    </w:p>
    <w:p w:rsidR="00502B81" w:rsidRPr="005A0DE3" w:rsidRDefault="005A0DE3" w:rsidP="00502B81">
      <w:pPr>
        <w:pStyle w:val="af2"/>
        <w:jc w:val="both"/>
        <w:rPr>
          <w:rFonts w:ascii="Tahoma" w:hAnsi="Tahoma" w:cs="Tahoma"/>
          <w:sz w:val="24"/>
          <w:szCs w:val="24"/>
        </w:rPr>
      </w:pPr>
      <w:r>
        <w:rPr>
          <w:rFonts w:ascii="Tahoma" w:hAnsi="Tahoma" w:cs="Tahoma"/>
          <w:sz w:val="24"/>
          <w:szCs w:val="24"/>
        </w:rPr>
        <w:t xml:space="preserve"> </w:t>
      </w:r>
      <w:r w:rsidR="00502B81" w:rsidRPr="005A0DE3">
        <w:rPr>
          <w:rFonts w:ascii="Tahoma" w:hAnsi="Tahoma" w:cs="Tahoma"/>
          <w:sz w:val="24"/>
          <w:szCs w:val="24"/>
        </w:rPr>
        <w:t>Рядом</w:t>
      </w:r>
      <w:r>
        <w:rPr>
          <w:rFonts w:ascii="Tahoma" w:hAnsi="Tahoma" w:cs="Tahoma"/>
          <w:sz w:val="24"/>
          <w:szCs w:val="24"/>
        </w:rPr>
        <w:t xml:space="preserve"> </w:t>
      </w:r>
      <w:r w:rsidR="00502B81" w:rsidRPr="005A0DE3">
        <w:rPr>
          <w:rFonts w:ascii="Tahoma" w:hAnsi="Tahoma" w:cs="Tahoma"/>
          <w:sz w:val="24"/>
          <w:szCs w:val="24"/>
        </w:rPr>
        <w:t>с</w:t>
      </w:r>
      <w:r>
        <w:rPr>
          <w:rFonts w:ascii="Tahoma" w:hAnsi="Tahoma" w:cs="Tahoma"/>
          <w:sz w:val="24"/>
          <w:szCs w:val="24"/>
        </w:rPr>
        <w:t xml:space="preserve"> </w:t>
      </w:r>
      <w:r w:rsidR="00502B81" w:rsidRPr="005A0DE3">
        <w:rPr>
          <w:rFonts w:ascii="Tahoma" w:hAnsi="Tahoma" w:cs="Tahoma"/>
          <w:sz w:val="24"/>
          <w:szCs w:val="24"/>
        </w:rPr>
        <w:t>номером</w:t>
      </w:r>
      <w:r>
        <w:rPr>
          <w:rFonts w:ascii="Tahoma" w:hAnsi="Tahoma" w:cs="Tahoma"/>
          <w:sz w:val="24"/>
          <w:szCs w:val="24"/>
        </w:rPr>
        <w:t xml:space="preserve"> </w:t>
      </w:r>
      <w:r w:rsidR="00502B81" w:rsidRPr="005A0DE3">
        <w:rPr>
          <w:rFonts w:ascii="Tahoma" w:hAnsi="Tahoma" w:cs="Tahoma"/>
          <w:sz w:val="24"/>
          <w:szCs w:val="24"/>
        </w:rPr>
        <w:t>поезда</w:t>
      </w:r>
      <w:r>
        <w:rPr>
          <w:rFonts w:ascii="Tahoma" w:hAnsi="Tahoma" w:cs="Tahoma"/>
          <w:sz w:val="24"/>
          <w:szCs w:val="24"/>
        </w:rPr>
        <w:t xml:space="preserve"> </w:t>
      </w:r>
      <w:r w:rsidR="00502B81" w:rsidRPr="005A0DE3">
        <w:rPr>
          <w:rFonts w:ascii="Tahoma" w:hAnsi="Tahoma" w:cs="Tahoma"/>
          <w:sz w:val="24"/>
          <w:szCs w:val="24"/>
        </w:rPr>
        <w:t>после</w:t>
      </w:r>
      <w:r>
        <w:rPr>
          <w:rFonts w:ascii="Tahoma" w:hAnsi="Tahoma" w:cs="Tahoma"/>
          <w:sz w:val="24"/>
          <w:szCs w:val="24"/>
        </w:rPr>
        <w:t xml:space="preserve"> </w:t>
      </w:r>
      <w:r w:rsidR="00502B81" w:rsidRPr="005A0DE3">
        <w:rPr>
          <w:rFonts w:ascii="Tahoma" w:hAnsi="Tahoma" w:cs="Tahoma"/>
          <w:sz w:val="24"/>
          <w:szCs w:val="24"/>
        </w:rPr>
        <w:t>(или</w:t>
      </w:r>
      <w:r>
        <w:rPr>
          <w:rFonts w:ascii="Tahoma" w:hAnsi="Tahoma" w:cs="Tahoma"/>
          <w:sz w:val="24"/>
          <w:szCs w:val="24"/>
        </w:rPr>
        <w:t xml:space="preserve"> </w:t>
      </w:r>
      <w:r w:rsidR="00502B81" w:rsidRPr="005A0DE3">
        <w:rPr>
          <w:rFonts w:ascii="Tahoma" w:hAnsi="Tahoma" w:cs="Tahoma"/>
          <w:sz w:val="24"/>
          <w:szCs w:val="24"/>
        </w:rPr>
        <w:t>вместо) вышеназванных признаков может</w:t>
      </w:r>
      <w:r>
        <w:rPr>
          <w:rFonts w:ascii="Tahoma" w:hAnsi="Tahoma" w:cs="Tahoma"/>
          <w:sz w:val="24"/>
          <w:szCs w:val="24"/>
        </w:rPr>
        <w:t xml:space="preserve"> </w:t>
      </w:r>
      <w:r w:rsidR="00502B81" w:rsidRPr="005A0DE3">
        <w:rPr>
          <w:rFonts w:ascii="Tahoma" w:hAnsi="Tahoma" w:cs="Tahoma"/>
          <w:sz w:val="24"/>
          <w:szCs w:val="24"/>
        </w:rPr>
        <w:t>стоять (без пробела)</w:t>
      </w:r>
      <w:r>
        <w:rPr>
          <w:rFonts w:ascii="Tahoma" w:hAnsi="Tahoma" w:cs="Tahoma"/>
          <w:sz w:val="24"/>
          <w:szCs w:val="24"/>
        </w:rPr>
        <w:t xml:space="preserve"> </w:t>
      </w:r>
      <w:r w:rsidR="00502B81" w:rsidRPr="005A0DE3">
        <w:rPr>
          <w:rFonts w:ascii="Tahoma" w:hAnsi="Tahoma" w:cs="Tahoma"/>
          <w:sz w:val="24"/>
          <w:szCs w:val="24"/>
        </w:rPr>
        <w:t>признак категории</w:t>
      </w:r>
      <w:r>
        <w:rPr>
          <w:rFonts w:ascii="Tahoma" w:hAnsi="Tahoma" w:cs="Tahoma"/>
          <w:sz w:val="24"/>
          <w:szCs w:val="24"/>
        </w:rPr>
        <w:t xml:space="preserve"> </w:t>
      </w:r>
      <w:r w:rsidR="00502B81" w:rsidRPr="005A0DE3">
        <w:rPr>
          <w:rFonts w:ascii="Tahoma" w:hAnsi="Tahoma" w:cs="Tahoma"/>
          <w:sz w:val="24"/>
          <w:szCs w:val="24"/>
        </w:rPr>
        <w:t>поезда</w:t>
      </w:r>
      <w:r>
        <w:rPr>
          <w:rFonts w:ascii="Tahoma" w:hAnsi="Tahoma" w:cs="Tahoma"/>
          <w:sz w:val="24"/>
          <w:szCs w:val="24"/>
        </w:rPr>
        <w:t xml:space="preserve"> </w:t>
      </w:r>
      <w:r w:rsidR="00502B81" w:rsidRPr="005A0DE3">
        <w:rPr>
          <w:rFonts w:ascii="Tahoma" w:hAnsi="Tahoma" w:cs="Tahoma"/>
          <w:sz w:val="24"/>
          <w:szCs w:val="24"/>
        </w:rPr>
        <w:t>по</w:t>
      </w:r>
      <w:r>
        <w:rPr>
          <w:rFonts w:ascii="Tahoma" w:hAnsi="Tahoma" w:cs="Tahoma"/>
          <w:sz w:val="24"/>
          <w:szCs w:val="24"/>
        </w:rPr>
        <w:t xml:space="preserve"> </w:t>
      </w:r>
      <w:r w:rsidR="00502B81" w:rsidRPr="005A0DE3">
        <w:rPr>
          <w:rFonts w:ascii="Tahoma" w:hAnsi="Tahoma" w:cs="Tahoma"/>
          <w:sz w:val="24"/>
          <w:szCs w:val="24"/>
        </w:rPr>
        <w:t>времени</w:t>
      </w:r>
      <w:r>
        <w:rPr>
          <w:rFonts w:ascii="Tahoma" w:hAnsi="Tahoma" w:cs="Tahoma"/>
          <w:sz w:val="24"/>
          <w:szCs w:val="24"/>
        </w:rPr>
        <w:t xml:space="preserve"> </w:t>
      </w:r>
      <w:r w:rsidR="00502B81" w:rsidRPr="005A0DE3">
        <w:rPr>
          <w:rFonts w:ascii="Tahoma" w:hAnsi="Tahoma" w:cs="Tahoma"/>
          <w:sz w:val="24"/>
          <w:szCs w:val="24"/>
        </w:rPr>
        <w:t>хода</w:t>
      </w:r>
      <w:r>
        <w:rPr>
          <w:rFonts w:ascii="Tahoma" w:hAnsi="Tahoma" w:cs="Tahoma"/>
          <w:sz w:val="24"/>
          <w:szCs w:val="24"/>
        </w:rPr>
        <w:t xml:space="preserve"> </w:t>
      </w:r>
      <w:r w:rsidR="00502B81" w:rsidRPr="005A0DE3">
        <w:rPr>
          <w:rFonts w:ascii="Tahoma" w:hAnsi="Tahoma" w:cs="Tahoma"/>
          <w:sz w:val="24"/>
          <w:szCs w:val="24"/>
        </w:rPr>
        <w:t>(косая</w:t>
      </w:r>
      <w:r>
        <w:rPr>
          <w:rFonts w:ascii="Tahoma" w:hAnsi="Tahoma" w:cs="Tahoma"/>
          <w:sz w:val="24"/>
          <w:szCs w:val="24"/>
        </w:rPr>
        <w:t xml:space="preserve"> </w:t>
      </w:r>
      <w:r w:rsidR="00502B81" w:rsidRPr="005A0DE3">
        <w:rPr>
          <w:rFonts w:ascii="Tahoma" w:hAnsi="Tahoma" w:cs="Tahoma"/>
          <w:sz w:val="24"/>
          <w:szCs w:val="24"/>
        </w:rPr>
        <w:t>черта) и номер категории.</w:t>
      </w:r>
    </w:p>
    <w:p w:rsidR="00502B81" w:rsidRPr="005A0DE3" w:rsidRDefault="00502B81" w:rsidP="00502B81">
      <w:pPr>
        <w:pStyle w:val="af2"/>
        <w:jc w:val="both"/>
        <w:rPr>
          <w:rFonts w:ascii="Tahoma" w:hAnsi="Tahoma" w:cs="Tahoma"/>
          <w:sz w:val="24"/>
          <w:szCs w:val="24"/>
        </w:rPr>
      </w:pPr>
      <w:r w:rsidRPr="005A0DE3">
        <w:rPr>
          <w:rFonts w:ascii="Tahoma" w:hAnsi="Tahoma" w:cs="Tahoma"/>
          <w:sz w:val="24"/>
          <w:szCs w:val="24"/>
        </w:rPr>
        <w:t>Пример:</w:t>
      </w:r>
    </w:p>
    <w:p w:rsidR="005A0DE3" w:rsidRPr="007D4CE6" w:rsidRDefault="005A0DE3" w:rsidP="00502B81">
      <w:pPr>
        <w:pStyle w:val="af2"/>
        <w:jc w:val="both"/>
        <w:rPr>
          <w:sz w:val="22"/>
          <w:szCs w:val="22"/>
        </w:rPr>
      </w:pPr>
    </w:p>
    <w:p w:rsidR="00502B81" w:rsidRPr="007D4CE6" w:rsidRDefault="00502B81" w:rsidP="00502B81">
      <w:pPr>
        <w:pStyle w:val="af2"/>
        <w:jc w:val="both"/>
        <w:rPr>
          <w:b/>
          <w:sz w:val="22"/>
          <w:szCs w:val="22"/>
        </w:rPr>
      </w:pPr>
      <w:r w:rsidRPr="005A0DE3">
        <w:rPr>
          <w:b/>
          <w:sz w:val="22"/>
          <w:szCs w:val="22"/>
        </w:rPr>
        <w:t># 2001/3</w:t>
      </w:r>
    </w:p>
    <w:p w:rsidR="005A0DE3" w:rsidRPr="007D4CE6" w:rsidRDefault="005A0DE3" w:rsidP="00502B81">
      <w:pPr>
        <w:pStyle w:val="af2"/>
        <w:jc w:val="both"/>
        <w:rPr>
          <w:sz w:val="22"/>
          <w:szCs w:val="22"/>
        </w:rPr>
      </w:pPr>
    </w:p>
    <w:p w:rsidR="00502B81" w:rsidRPr="007D4CE6" w:rsidRDefault="00502B81" w:rsidP="007D4CE6">
      <w:pPr>
        <w:pStyle w:val="af2"/>
        <w:ind w:firstLine="567"/>
        <w:jc w:val="both"/>
        <w:rPr>
          <w:rFonts w:ascii="Tahoma" w:hAnsi="Tahoma" w:cs="Tahoma"/>
          <w:sz w:val="24"/>
          <w:szCs w:val="24"/>
        </w:rPr>
      </w:pPr>
      <w:r w:rsidRPr="007D4CE6">
        <w:rPr>
          <w:rFonts w:ascii="Tahoma" w:hAnsi="Tahoma" w:cs="Tahoma"/>
          <w:sz w:val="24"/>
          <w:szCs w:val="24"/>
        </w:rPr>
        <w:t>С</w:t>
      </w:r>
      <w:r w:rsidR="007D4CE6" w:rsidRPr="007D4CE6">
        <w:rPr>
          <w:rFonts w:ascii="Tahoma" w:hAnsi="Tahoma" w:cs="Tahoma"/>
          <w:sz w:val="24"/>
          <w:szCs w:val="24"/>
        </w:rPr>
        <w:t xml:space="preserve"> </w:t>
      </w:r>
      <w:r w:rsidRPr="007D4CE6">
        <w:rPr>
          <w:rFonts w:ascii="Tahoma" w:hAnsi="Tahoma" w:cs="Tahoma"/>
          <w:sz w:val="24"/>
          <w:szCs w:val="24"/>
        </w:rPr>
        <w:t>сентября</w:t>
      </w:r>
      <w:r w:rsidR="007D4CE6" w:rsidRPr="007D4CE6">
        <w:rPr>
          <w:rFonts w:ascii="Tahoma" w:hAnsi="Tahoma" w:cs="Tahoma"/>
          <w:sz w:val="24"/>
          <w:szCs w:val="24"/>
        </w:rPr>
        <w:t xml:space="preserve"> </w:t>
      </w:r>
      <w:r w:rsidRPr="007D4CE6">
        <w:rPr>
          <w:rFonts w:ascii="Tahoma" w:hAnsi="Tahoma" w:cs="Tahoma"/>
          <w:sz w:val="24"/>
          <w:szCs w:val="24"/>
        </w:rPr>
        <w:t>1999</w:t>
      </w:r>
      <w:r w:rsidR="007D4CE6" w:rsidRPr="007D4CE6">
        <w:rPr>
          <w:rFonts w:ascii="Tahoma" w:hAnsi="Tahoma" w:cs="Tahoma"/>
          <w:sz w:val="24"/>
          <w:szCs w:val="24"/>
        </w:rPr>
        <w:t xml:space="preserve"> </w:t>
      </w:r>
      <w:r w:rsidRPr="007D4CE6">
        <w:rPr>
          <w:rFonts w:ascii="Tahoma" w:hAnsi="Tahoma" w:cs="Tahoma"/>
          <w:sz w:val="24"/>
          <w:szCs w:val="24"/>
        </w:rPr>
        <w:t>года</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ГИД</w:t>
      </w:r>
      <w:r w:rsidR="007D4CE6" w:rsidRPr="007D4CE6">
        <w:rPr>
          <w:rFonts w:ascii="Tahoma" w:hAnsi="Tahoma" w:cs="Tahoma"/>
          <w:sz w:val="24"/>
          <w:szCs w:val="24"/>
        </w:rPr>
        <w:t xml:space="preserve"> </w:t>
      </w:r>
      <w:r w:rsidRPr="007D4CE6">
        <w:rPr>
          <w:rFonts w:ascii="Tahoma" w:hAnsi="Tahoma" w:cs="Tahoma"/>
          <w:sz w:val="24"/>
          <w:szCs w:val="24"/>
        </w:rPr>
        <w:t>включены</w:t>
      </w:r>
      <w:r w:rsidR="007D4CE6" w:rsidRPr="007D4CE6">
        <w:rPr>
          <w:rFonts w:ascii="Tahoma" w:hAnsi="Tahoma" w:cs="Tahoma"/>
          <w:sz w:val="24"/>
          <w:szCs w:val="24"/>
        </w:rPr>
        <w:t xml:space="preserve"> </w:t>
      </w:r>
      <w:r w:rsidRPr="007D4CE6">
        <w:rPr>
          <w:rFonts w:ascii="Tahoma" w:hAnsi="Tahoma" w:cs="Tahoma"/>
          <w:sz w:val="24"/>
          <w:szCs w:val="24"/>
        </w:rPr>
        <w:t>средства автоматизированной корректировки</w:t>
      </w:r>
      <w:r w:rsidR="007D4CE6" w:rsidRPr="007D4CE6">
        <w:rPr>
          <w:rFonts w:ascii="Tahoma" w:hAnsi="Tahoma" w:cs="Tahoma"/>
          <w:sz w:val="24"/>
          <w:szCs w:val="24"/>
        </w:rPr>
        <w:t xml:space="preserve"> </w:t>
      </w:r>
      <w:r w:rsidRPr="007D4CE6">
        <w:rPr>
          <w:rFonts w:ascii="Tahoma" w:hAnsi="Tahoma" w:cs="Tahoma"/>
          <w:sz w:val="24"/>
          <w:szCs w:val="24"/>
        </w:rPr>
        <w:t>нормативного графика</w:t>
      </w:r>
      <w:r w:rsidR="007D4CE6" w:rsidRPr="007D4CE6">
        <w:rPr>
          <w:rFonts w:ascii="Tahoma" w:hAnsi="Tahoma" w:cs="Tahoma"/>
          <w:sz w:val="24"/>
          <w:szCs w:val="24"/>
        </w:rPr>
        <w:t xml:space="preserve"> </w:t>
      </w:r>
      <w:r w:rsidRPr="007D4CE6">
        <w:rPr>
          <w:rFonts w:ascii="Tahoma" w:hAnsi="Tahoma" w:cs="Tahoma"/>
          <w:sz w:val="24"/>
          <w:szCs w:val="24"/>
        </w:rPr>
        <w:t>(см. Руководство</w:t>
      </w:r>
      <w:r w:rsidR="007D4CE6" w:rsidRPr="007D4CE6">
        <w:rPr>
          <w:rFonts w:ascii="Tahoma" w:hAnsi="Tahoma" w:cs="Tahoma"/>
          <w:sz w:val="24"/>
          <w:szCs w:val="24"/>
        </w:rPr>
        <w:t xml:space="preserve"> </w:t>
      </w:r>
      <w:r w:rsidRPr="007D4CE6">
        <w:rPr>
          <w:rFonts w:ascii="Tahoma" w:hAnsi="Tahoma" w:cs="Tahoma"/>
          <w:sz w:val="24"/>
          <w:szCs w:val="24"/>
        </w:rPr>
        <w:t>пользователя,</w:t>
      </w:r>
      <w:r w:rsidR="007D4CE6" w:rsidRPr="007D4CE6">
        <w:rPr>
          <w:rFonts w:ascii="Tahoma" w:hAnsi="Tahoma" w:cs="Tahoma"/>
          <w:sz w:val="24"/>
          <w:szCs w:val="24"/>
        </w:rPr>
        <w:t xml:space="preserve"> </w:t>
      </w:r>
      <w:r w:rsidRPr="007D4CE6">
        <w:rPr>
          <w:rFonts w:ascii="Tahoma" w:hAnsi="Tahoma" w:cs="Tahoma"/>
          <w:sz w:val="24"/>
          <w:szCs w:val="24"/>
        </w:rPr>
        <w:t>пункт</w:t>
      </w:r>
      <w:r w:rsidR="007D4CE6" w:rsidRPr="007D4CE6">
        <w:rPr>
          <w:rFonts w:ascii="Tahoma" w:hAnsi="Tahoma" w:cs="Tahoma"/>
          <w:sz w:val="24"/>
          <w:szCs w:val="24"/>
        </w:rPr>
        <w:t xml:space="preserve"> </w:t>
      </w:r>
      <w:r w:rsidRPr="007D4CE6">
        <w:rPr>
          <w:rFonts w:ascii="Tahoma" w:hAnsi="Tahoma" w:cs="Tahoma"/>
          <w:sz w:val="24"/>
          <w:szCs w:val="24"/>
        </w:rPr>
        <w:t>"Построение</w:t>
      </w:r>
      <w:r w:rsidR="007D4CE6" w:rsidRPr="007D4CE6">
        <w:rPr>
          <w:rFonts w:ascii="Tahoma" w:hAnsi="Tahoma" w:cs="Tahoma"/>
          <w:sz w:val="24"/>
          <w:szCs w:val="24"/>
        </w:rPr>
        <w:t xml:space="preserve"> </w:t>
      </w:r>
      <w:r w:rsidRPr="007D4CE6">
        <w:rPr>
          <w:rFonts w:ascii="Tahoma" w:hAnsi="Tahoma" w:cs="Tahoma"/>
          <w:sz w:val="24"/>
          <w:szCs w:val="24"/>
        </w:rPr>
        <w:t>нового норм-графика").</w:t>
      </w:r>
      <w:r w:rsidR="007D4CE6" w:rsidRPr="007D4CE6">
        <w:rPr>
          <w:rFonts w:ascii="Tahoma" w:hAnsi="Tahoma" w:cs="Tahoma"/>
          <w:sz w:val="24"/>
          <w:szCs w:val="24"/>
        </w:rPr>
        <w:t xml:space="preserve"> </w:t>
      </w:r>
      <w:r w:rsidRPr="007D4CE6">
        <w:rPr>
          <w:rFonts w:ascii="Tahoma" w:hAnsi="Tahoma" w:cs="Tahoma"/>
          <w:sz w:val="24"/>
          <w:szCs w:val="24"/>
        </w:rPr>
        <w:t>"ГИД-отладчик"</w:t>
      </w:r>
      <w:r w:rsidR="007D4CE6" w:rsidRPr="007D4CE6">
        <w:rPr>
          <w:rFonts w:ascii="Tahoma" w:hAnsi="Tahoma" w:cs="Tahoma"/>
          <w:sz w:val="24"/>
          <w:szCs w:val="24"/>
        </w:rPr>
        <w:t xml:space="preserve"> </w:t>
      </w:r>
      <w:r w:rsidRPr="007D4CE6">
        <w:rPr>
          <w:rFonts w:ascii="Tahoma" w:hAnsi="Tahoma" w:cs="Tahoma"/>
          <w:sz w:val="24"/>
          <w:szCs w:val="24"/>
        </w:rPr>
        <w:t>теперь</w:t>
      </w:r>
      <w:r w:rsidR="007D4CE6" w:rsidRPr="007D4CE6">
        <w:rPr>
          <w:rFonts w:ascii="Tahoma" w:hAnsi="Tahoma" w:cs="Tahoma"/>
          <w:sz w:val="24"/>
          <w:szCs w:val="24"/>
        </w:rPr>
        <w:t xml:space="preserve"> </w:t>
      </w:r>
      <w:r w:rsidRPr="007D4CE6">
        <w:rPr>
          <w:rFonts w:ascii="Tahoma" w:hAnsi="Tahoma" w:cs="Tahoma"/>
          <w:sz w:val="24"/>
          <w:szCs w:val="24"/>
        </w:rPr>
        <w:t>следует транслировать с</w:t>
      </w:r>
      <w:r w:rsidR="007D4CE6" w:rsidRPr="007D4CE6">
        <w:rPr>
          <w:rFonts w:ascii="Tahoma" w:hAnsi="Tahoma" w:cs="Tahoma"/>
          <w:sz w:val="24"/>
          <w:szCs w:val="24"/>
        </w:rPr>
        <w:t xml:space="preserve"> </w:t>
      </w:r>
      <w:r w:rsidRPr="007D4CE6">
        <w:rPr>
          <w:rFonts w:ascii="Tahoma" w:hAnsi="Tahoma" w:cs="Tahoma"/>
          <w:sz w:val="24"/>
          <w:szCs w:val="24"/>
        </w:rPr>
        <w:t>включением этих</w:t>
      </w:r>
      <w:r w:rsidR="007D4CE6" w:rsidRPr="007D4CE6">
        <w:rPr>
          <w:rFonts w:ascii="Tahoma" w:hAnsi="Tahoma" w:cs="Tahoma"/>
          <w:sz w:val="24"/>
          <w:szCs w:val="24"/>
        </w:rPr>
        <w:t xml:space="preserve"> </w:t>
      </w:r>
      <w:r w:rsidRPr="007D4CE6">
        <w:rPr>
          <w:rFonts w:ascii="Tahoma" w:hAnsi="Tahoma" w:cs="Tahoma"/>
          <w:sz w:val="24"/>
          <w:szCs w:val="24"/>
        </w:rPr>
        <w:t>средств,</w:t>
      </w:r>
      <w:r w:rsidR="007D4CE6" w:rsidRPr="007D4CE6">
        <w:rPr>
          <w:rFonts w:ascii="Tahoma" w:hAnsi="Tahoma" w:cs="Tahoma"/>
          <w:sz w:val="24"/>
          <w:szCs w:val="24"/>
        </w:rPr>
        <w:t xml:space="preserve"> </w:t>
      </w:r>
      <w:r w:rsidRPr="007D4CE6">
        <w:rPr>
          <w:rFonts w:ascii="Tahoma" w:hAnsi="Tahoma" w:cs="Tahoma"/>
          <w:sz w:val="24"/>
          <w:szCs w:val="24"/>
        </w:rPr>
        <w:t>а для их использования запускать</w:t>
      </w:r>
      <w:r w:rsidR="007D4CE6" w:rsidRPr="007D4CE6">
        <w:rPr>
          <w:rFonts w:ascii="Tahoma" w:hAnsi="Tahoma" w:cs="Tahoma"/>
          <w:sz w:val="24"/>
          <w:szCs w:val="24"/>
        </w:rPr>
        <w:t xml:space="preserve"> </w:t>
      </w:r>
      <w:r w:rsidRPr="007D4CE6">
        <w:rPr>
          <w:rFonts w:ascii="Tahoma" w:hAnsi="Tahoma" w:cs="Tahoma"/>
          <w:sz w:val="24"/>
          <w:szCs w:val="24"/>
        </w:rPr>
        <w:t>его с</w:t>
      </w:r>
      <w:r w:rsidR="007D4CE6" w:rsidRPr="007D4CE6">
        <w:rPr>
          <w:rFonts w:ascii="Tahoma" w:hAnsi="Tahoma" w:cs="Tahoma"/>
          <w:sz w:val="24"/>
          <w:szCs w:val="24"/>
        </w:rPr>
        <w:t xml:space="preserve"> </w:t>
      </w:r>
      <w:r w:rsidRPr="007D4CE6">
        <w:rPr>
          <w:rFonts w:ascii="Tahoma" w:hAnsi="Tahoma" w:cs="Tahoma"/>
          <w:sz w:val="24"/>
          <w:szCs w:val="24"/>
        </w:rPr>
        <w:t>параметром norm</w:t>
      </w:r>
      <w:r w:rsidR="007D4CE6" w:rsidRPr="007D4CE6">
        <w:rPr>
          <w:rFonts w:ascii="Tahoma" w:hAnsi="Tahoma" w:cs="Tahoma"/>
          <w:sz w:val="24"/>
          <w:szCs w:val="24"/>
        </w:rPr>
        <w:t xml:space="preserve"> </w:t>
      </w:r>
      <w:r w:rsidRPr="007D4CE6">
        <w:rPr>
          <w:rFonts w:ascii="Tahoma" w:hAnsi="Tahoma" w:cs="Tahoma"/>
          <w:sz w:val="24"/>
          <w:szCs w:val="24"/>
        </w:rPr>
        <w:t>в командной строке.</w:t>
      </w:r>
    </w:p>
    <w:p w:rsidR="00502B81" w:rsidRPr="007D4CE6" w:rsidRDefault="00502B81" w:rsidP="00502B81">
      <w:pPr>
        <w:pStyle w:val="af2"/>
        <w:ind w:firstLine="567"/>
        <w:jc w:val="both"/>
        <w:rPr>
          <w:rFonts w:ascii="Tahoma" w:hAnsi="Tahoma" w:cs="Tahoma"/>
          <w:sz w:val="24"/>
          <w:szCs w:val="24"/>
        </w:rPr>
      </w:pPr>
      <w:r w:rsidRPr="007D4CE6">
        <w:rPr>
          <w:rFonts w:ascii="Tahoma" w:hAnsi="Tahoma" w:cs="Tahoma"/>
          <w:sz w:val="24"/>
          <w:szCs w:val="24"/>
        </w:rPr>
        <w:t xml:space="preserve">В настоящее время файлы нормативных расписаний пассажирских, пригородных и грузовых поездов являются общедорожными и должны находиться в дорожном каталоге </w:t>
      </w:r>
      <w:r w:rsidRPr="007D4CE6">
        <w:rPr>
          <w:rFonts w:ascii="Tahoma" w:hAnsi="Tahoma" w:cs="Tahoma"/>
          <w:sz w:val="24"/>
          <w:szCs w:val="24"/>
          <w:lang w:val="en-US"/>
        </w:rPr>
        <w:t>INF</w:t>
      </w:r>
      <w:r w:rsidRPr="007D4CE6">
        <w:rPr>
          <w:rFonts w:ascii="Tahoma" w:hAnsi="Tahoma" w:cs="Tahoma"/>
          <w:sz w:val="24"/>
          <w:szCs w:val="24"/>
        </w:rPr>
        <w:t>_</w:t>
      </w:r>
      <w:r w:rsidRPr="007D4CE6">
        <w:rPr>
          <w:rFonts w:ascii="Tahoma" w:hAnsi="Tahoma" w:cs="Tahoma"/>
          <w:sz w:val="24"/>
          <w:szCs w:val="24"/>
          <w:lang w:val="en-US"/>
        </w:rPr>
        <w:t>XX</w:t>
      </w:r>
      <w:r w:rsidRPr="007D4CE6">
        <w:rPr>
          <w:rFonts w:ascii="Tahoma" w:hAnsi="Tahoma" w:cs="Tahoma"/>
          <w:sz w:val="24"/>
          <w:szCs w:val="24"/>
        </w:rPr>
        <w:t>.</w:t>
      </w:r>
    </w:p>
    <w:p w:rsidR="0023047B" w:rsidRPr="000F7CFC" w:rsidRDefault="0023047B" w:rsidP="0023047B">
      <w:pPr>
        <w:pStyle w:val="3"/>
        <w:tabs>
          <w:tab w:val="left" w:pos="0"/>
        </w:tabs>
        <w:ind w:right="1664"/>
        <w:jc w:val="both"/>
      </w:pPr>
      <w:bookmarkStart w:id="78" w:name="_Toc410221219"/>
      <w:r>
        <w:t>4.</w:t>
      </w:r>
      <w:r w:rsidRPr="0023047B">
        <w:t>1</w:t>
      </w:r>
      <w:r>
        <w:t>.2</w:t>
      </w:r>
      <w:r w:rsidRPr="0023047B">
        <w:t>0</w:t>
      </w:r>
      <w:r>
        <w:t xml:space="preserve"> AFTER_SF.xx - Нормы простоя сформированных поездов до отправления</w:t>
      </w:r>
      <w:bookmarkEnd w:id="78"/>
    </w:p>
    <w:p w:rsidR="0023047B" w:rsidRPr="000F7CFC" w:rsidRDefault="0023047B" w:rsidP="0023047B">
      <w:pPr>
        <w:rPr>
          <w:rFonts w:ascii="Tahoma" w:hAnsi="Tahoma" w:cs="Tahoma"/>
          <w:sz w:val="24"/>
          <w:szCs w:val="24"/>
        </w:rPr>
      </w:pPr>
    </w:p>
    <w:p w:rsidR="0023047B" w:rsidRPr="007D4CE6" w:rsidRDefault="0023047B" w:rsidP="0023047B">
      <w:pPr>
        <w:pStyle w:val="af2"/>
        <w:ind w:firstLine="720"/>
        <w:jc w:val="both"/>
        <w:rPr>
          <w:rFonts w:ascii="Tahoma" w:hAnsi="Tahoma" w:cs="Tahoma"/>
          <w:sz w:val="24"/>
          <w:szCs w:val="24"/>
        </w:rPr>
      </w:pPr>
      <w:r w:rsidRPr="007D4CE6">
        <w:rPr>
          <w:rFonts w:ascii="Tahoma" w:hAnsi="Tahoma" w:cs="Tahoma"/>
          <w:sz w:val="24"/>
          <w:szCs w:val="24"/>
        </w:rPr>
        <w:t>Нормативы выставляют по техническим станциям объекта, как предусмотрено техническим месячным планом.</w:t>
      </w:r>
    </w:p>
    <w:p w:rsidR="0023047B" w:rsidRPr="007D4CE6" w:rsidRDefault="0023047B" w:rsidP="0023047B">
      <w:pPr>
        <w:pStyle w:val="af2"/>
        <w:jc w:val="both"/>
        <w:rPr>
          <w:rFonts w:ascii="Tahoma" w:hAnsi="Tahoma" w:cs="Tahoma"/>
          <w:sz w:val="24"/>
          <w:szCs w:val="24"/>
        </w:rPr>
      </w:pPr>
    </w:p>
    <w:p w:rsidR="0023047B" w:rsidRDefault="0023047B" w:rsidP="0023047B">
      <w:pPr>
        <w:pStyle w:val="3"/>
        <w:tabs>
          <w:tab w:val="left" w:pos="0"/>
        </w:tabs>
        <w:jc w:val="both"/>
      </w:pPr>
      <w:bookmarkStart w:id="79" w:name="_Toc410221220"/>
      <w:r>
        <w:t>4.</w:t>
      </w:r>
      <w:r w:rsidRPr="0023047B">
        <w:t>1</w:t>
      </w:r>
      <w:r>
        <w:t>.</w:t>
      </w:r>
      <w:r w:rsidRPr="0023047B">
        <w:t>21</w:t>
      </w:r>
      <w:r>
        <w:t xml:space="preserve"> UNTIL_RF.xx - Нормы простоя поездов до расформирования</w:t>
      </w:r>
      <w:bookmarkEnd w:id="79"/>
    </w:p>
    <w:p w:rsidR="0023047B" w:rsidRPr="007D4CE6" w:rsidRDefault="0023047B" w:rsidP="0023047B">
      <w:pPr>
        <w:pStyle w:val="af2"/>
        <w:ind w:firstLine="720"/>
        <w:jc w:val="both"/>
        <w:rPr>
          <w:rFonts w:ascii="Tahoma" w:hAnsi="Tahoma" w:cs="Tahoma"/>
          <w:sz w:val="24"/>
          <w:szCs w:val="24"/>
        </w:rPr>
      </w:pPr>
      <w:r w:rsidRPr="007D4CE6">
        <w:rPr>
          <w:rFonts w:ascii="Tahoma" w:hAnsi="Tahoma" w:cs="Tahoma"/>
          <w:sz w:val="24"/>
          <w:szCs w:val="24"/>
        </w:rPr>
        <w:t>Также как в предыдущем файле нормативы выставляют по техническим станциям объекта.</w:t>
      </w:r>
    </w:p>
    <w:p w:rsidR="0023047B" w:rsidRDefault="0023047B" w:rsidP="0023047B">
      <w:pPr>
        <w:pStyle w:val="af2"/>
        <w:jc w:val="both"/>
        <w:rPr>
          <w:sz w:val="22"/>
          <w:szCs w:val="22"/>
        </w:rPr>
      </w:pPr>
    </w:p>
    <w:p w:rsidR="00502B81" w:rsidRDefault="00502B81">
      <w:pPr>
        <w:pStyle w:val="af2"/>
        <w:ind w:firstLine="567"/>
        <w:jc w:val="both"/>
        <w:rPr>
          <w:rFonts w:ascii="Times New Roman" w:hAnsi="Times New Roman"/>
          <w:sz w:val="24"/>
          <w:szCs w:val="24"/>
        </w:rPr>
      </w:pPr>
    </w:p>
    <w:p w:rsidR="00502B81" w:rsidRDefault="00502B81">
      <w:pPr>
        <w:pStyle w:val="af2"/>
        <w:ind w:firstLine="567"/>
        <w:jc w:val="both"/>
        <w:rPr>
          <w:rFonts w:ascii="Times New Roman" w:hAnsi="Times New Roman"/>
          <w:sz w:val="24"/>
          <w:szCs w:val="24"/>
        </w:rPr>
      </w:pPr>
    </w:p>
    <w:p w:rsidR="00AE757D" w:rsidRDefault="00AE757D">
      <w:pPr>
        <w:pStyle w:val="2"/>
        <w:tabs>
          <w:tab w:val="left" w:pos="0"/>
        </w:tabs>
        <w:jc w:val="both"/>
      </w:pPr>
      <w:r>
        <w:t xml:space="preserve"> </w:t>
      </w:r>
      <w:bookmarkStart w:id="80" w:name="_Toc410221217"/>
      <w:r>
        <w:t>4.</w:t>
      </w:r>
      <w:r w:rsidR="00D05B6A">
        <w:t xml:space="preserve">2 </w:t>
      </w:r>
      <w:r>
        <w:t>Файлы для конкретного объекта</w:t>
      </w:r>
      <w:bookmarkEnd w:id="80"/>
    </w:p>
    <w:p w:rsidR="00AE757D" w:rsidRDefault="00AE757D">
      <w:pPr>
        <w:pStyle w:val="af2"/>
        <w:jc w:val="both"/>
        <w:rPr>
          <w:sz w:val="22"/>
          <w:szCs w:val="22"/>
        </w:rPr>
      </w:pPr>
    </w:p>
    <w:p w:rsidR="00AE757D" w:rsidRDefault="00AE757D">
      <w:pPr>
        <w:pStyle w:val="3"/>
        <w:tabs>
          <w:tab w:val="left" w:pos="0"/>
        </w:tabs>
        <w:jc w:val="both"/>
      </w:pPr>
      <w:r>
        <w:rPr>
          <w:sz w:val="22"/>
          <w:szCs w:val="22"/>
        </w:rPr>
        <w:t xml:space="preserve">     </w:t>
      </w:r>
      <w:bookmarkStart w:id="81" w:name="_Toc410221218"/>
      <w:r>
        <w:t>4.2.</w:t>
      </w:r>
      <w:r w:rsidR="00D05B6A">
        <w:t xml:space="preserve">1 </w:t>
      </w:r>
      <w:r>
        <w:t>BL_CFG_1.xxx - Конфигурация сетки графика</w:t>
      </w:r>
      <w:bookmarkEnd w:id="81"/>
    </w:p>
    <w:p w:rsidR="00AE757D" w:rsidRDefault="00AE757D">
      <w:pPr>
        <w:pStyle w:val="af2"/>
        <w:jc w:val="both"/>
        <w:rPr>
          <w:sz w:val="22"/>
          <w:szCs w:val="22"/>
        </w:rPr>
      </w:pP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Файл определяет порядок размещения станций и</w:t>
      </w:r>
      <w:r w:rsidR="007D4CE6">
        <w:rPr>
          <w:rFonts w:ascii="Tahoma" w:hAnsi="Tahoma" w:cs="Tahoma"/>
          <w:sz w:val="24"/>
          <w:szCs w:val="24"/>
        </w:rPr>
        <w:t xml:space="preserve"> </w:t>
      </w:r>
      <w:r w:rsidRPr="007D4CE6">
        <w:rPr>
          <w:rFonts w:ascii="Tahoma" w:hAnsi="Tahoma" w:cs="Tahoma"/>
          <w:sz w:val="24"/>
          <w:szCs w:val="24"/>
        </w:rPr>
        <w:t>перегонов (участков) на сетке графика. Пример конфигурации:</w:t>
      </w:r>
    </w:p>
    <w:p w:rsidR="00AE757D" w:rsidRDefault="00AE757D">
      <w:pPr>
        <w:pStyle w:val="af2"/>
        <w:jc w:val="both"/>
        <w:rPr>
          <w:sz w:val="22"/>
          <w:szCs w:val="22"/>
        </w:rPr>
      </w:pPr>
    </w:p>
    <w:p w:rsidR="00AE757D" w:rsidRPr="007D4CE6" w:rsidRDefault="00AE757D">
      <w:pPr>
        <w:pStyle w:val="af2"/>
        <w:jc w:val="both"/>
        <w:rPr>
          <w:b/>
          <w:sz w:val="22"/>
          <w:szCs w:val="22"/>
        </w:rPr>
      </w:pPr>
      <w:r w:rsidRPr="007D4CE6">
        <w:rPr>
          <w:b/>
          <w:sz w:val="22"/>
          <w:szCs w:val="22"/>
        </w:rPr>
        <w:t>;  Строка с комментарием</w:t>
      </w:r>
    </w:p>
    <w:p w:rsidR="00AE757D" w:rsidRPr="007D4CE6" w:rsidRDefault="00AE757D">
      <w:pPr>
        <w:pStyle w:val="af2"/>
        <w:jc w:val="both"/>
        <w:rPr>
          <w:b/>
          <w:sz w:val="22"/>
          <w:szCs w:val="22"/>
        </w:rPr>
      </w:pPr>
      <w:r w:rsidRPr="007D4CE6">
        <w:rPr>
          <w:b/>
          <w:sz w:val="22"/>
          <w:szCs w:val="22"/>
        </w:rPr>
        <w:t>;  Строка с комментарием</w:t>
      </w:r>
    </w:p>
    <w:p w:rsidR="00AE757D" w:rsidRPr="007D4CE6" w:rsidRDefault="00AE757D">
      <w:pPr>
        <w:pStyle w:val="af2"/>
        <w:jc w:val="both"/>
        <w:rPr>
          <w:b/>
          <w:sz w:val="22"/>
          <w:szCs w:val="22"/>
        </w:rPr>
      </w:pPr>
      <w:r w:rsidRPr="007D4CE6">
        <w:rPr>
          <w:b/>
          <w:sz w:val="22"/>
          <w:szCs w:val="22"/>
        </w:rPr>
        <w:t>%  - признак нового формата</w:t>
      </w:r>
    </w:p>
    <w:p w:rsidR="00AE757D" w:rsidRPr="007D4CE6" w:rsidRDefault="00AE757D">
      <w:pPr>
        <w:pStyle w:val="af2"/>
        <w:jc w:val="both"/>
        <w:rPr>
          <w:b/>
          <w:sz w:val="22"/>
          <w:szCs w:val="22"/>
        </w:rPr>
      </w:pPr>
      <w:r w:rsidRPr="007D4CE6">
        <w:rPr>
          <w:b/>
          <w:sz w:val="22"/>
          <w:szCs w:val="22"/>
        </w:rPr>
        <w:lastRenderedPageBreak/>
        <w:t>$ 100/00000 АДДЦУ-Р1</w:t>
      </w:r>
    </w:p>
    <w:p w:rsidR="00AE757D" w:rsidRPr="007D4CE6" w:rsidRDefault="00AE757D">
      <w:pPr>
        <w:pStyle w:val="af2"/>
        <w:jc w:val="both"/>
        <w:rPr>
          <w:b/>
          <w:sz w:val="22"/>
          <w:szCs w:val="22"/>
        </w:rPr>
      </w:pPr>
      <w:r w:rsidRPr="007D4CE6">
        <w:rPr>
          <w:b/>
          <w:sz w:val="22"/>
          <w:szCs w:val="22"/>
        </w:rPr>
        <w:t>! - признак начала блока</w:t>
      </w:r>
    </w:p>
    <w:p w:rsidR="00AE757D" w:rsidRPr="007D4CE6" w:rsidRDefault="00AE757D">
      <w:pPr>
        <w:pStyle w:val="af2"/>
        <w:jc w:val="both"/>
        <w:rPr>
          <w:b/>
          <w:sz w:val="22"/>
          <w:szCs w:val="22"/>
        </w:rPr>
      </w:pPr>
      <w:r w:rsidRPr="007D4CE6">
        <w:rPr>
          <w:b/>
          <w:sz w:val="22"/>
          <w:szCs w:val="22"/>
        </w:rPr>
        <w:t>@ ^24420*  # 24420 24413</w:t>
      </w:r>
    </w:p>
    <w:p w:rsidR="00AE757D" w:rsidRPr="007D4CE6" w:rsidRDefault="00AE757D">
      <w:pPr>
        <w:pStyle w:val="af2"/>
        <w:jc w:val="both"/>
        <w:rPr>
          <w:b/>
          <w:sz w:val="22"/>
          <w:szCs w:val="22"/>
        </w:rPr>
      </w:pPr>
      <w:r w:rsidRPr="007D4CE6">
        <w:rPr>
          <w:b/>
          <w:sz w:val="22"/>
          <w:szCs w:val="22"/>
        </w:rPr>
        <w:t>=                | 24420 КПУ1Ч</w:t>
      </w:r>
    </w:p>
    <w:p w:rsidR="00AE757D" w:rsidRPr="007D4CE6" w:rsidRDefault="00AE757D">
      <w:pPr>
        <w:pStyle w:val="af2"/>
        <w:jc w:val="both"/>
        <w:rPr>
          <w:b/>
          <w:sz w:val="22"/>
          <w:szCs w:val="22"/>
        </w:rPr>
      </w:pPr>
      <w:r w:rsidRPr="007D4CE6">
        <w:rPr>
          <w:b/>
          <w:sz w:val="22"/>
          <w:szCs w:val="22"/>
        </w:rPr>
        <w:t>=                | 24413 2ГН1ИП 2</w:t>
      </w:r>
    </w:p>
    <w:p w:rsidR="00AE757D" w:rsidRPr="007D4CE6" w:rsidRDefault="00AE757D">
      <w:pPr>
        <w:pStyle w:val="af2"/>
        <w:jc w:val="both"/>
        <w:rPr>
          <w:b/>
          <w:sz w:val="22"/>
          <w:szCs w:val="22"/>
        </w:rPr>
      </w:pPr>
      <w:r w:rsidRPr="007D4CE6">
        <w:rPr>
          <w:b/>
          <w:sz w:val="22"/>
          <w:szCs w:val="22"/>
        </w:rPr>
        <w:t>@ ^24402   # 24402 24400  -24407  +24390  221/00000</w:t>
      </w:r>
    </w:p>
    <w:p w:rsidR="00AE757D" w:rsidRPr="007D4CE6" w:rsidRDefault="00AE757D">
      <w:pPr>
        <w:pStyle w:val="af2"/>
        <w:jc w:val="both"/>
        <w:rPr>
          <w:b/>
          <w:sz w:val="22"/>
          <w:szCs w:val="22"/>
        </w:rPr>
      </w:pPr>
      <w:r w:rsidRPr="007D4CE6">
        <w:rPr>
          <w:b/>
          <w:sz w:val="22"/>
          <w:szCs w:val="22"/>
        </w:rPr>
        <w:t>=                \ 24402 К1НО        / 24402 К1ЧП</w:t>
      </w:r>
    </w:p>
    <w:p w:rsidR="00AE757D" w:rsidRPr="007D4CE6" w:rsidRDefault="00AE757D">
      <w:pPr>
        <w:pStyle w:val="af2"/>
        <w:jc w:val="both"/>
        <w:rPr>
          <w:b/>
          <w:sz w:val="22"/>
          <w:szCs w:val="22"/>
        </w:rPr>
      </w:pPr>
      <w:r w:rsidRPr="007D4CE6">
        <w:rPr>
          <w:b/>
          <w:sz w:val="22"/>
          <w:szCs w:val="22"/>
        </w:rPr>
        <w:t>=                \ 24402 К2НО        / 24402 К2ЧП</w:t>
      </w:r>
    </w:p>
    <w:p w:rsidR="00AE757D" w:rsidRPr="007D4CE6" w:rsidRDefault="00AE757D">
      <w:pPr>
        <w:pStyle w:val="af2"/>
        <w:jc w:val="both"/>
        <w:rPr>
          <w:b/>
          <w:sz w:val="22"/>
          <w:szCs w:val="22"/>
        </w:rPr>
      </w:pPr>
      <w:r w:rsidRPr="007D4CE6">
        <w:rPr>
          <w:b/>
          <w:sz w:val="22"/>
          <w:szCs w:val="22"/>
        </w:rPr>
        <w:t>=                \ 24402 СТ5М-Б      -</w:t>
      </w:r>
    </w:p>
    <w:p w:rsidR="00AE757D" w:rsidRPr="007D4CE6" w:rsidRDefault="00AE757D">
      <w:pPr>
        <w:pStyle w:val="af2"/>
        <w:jc w:val="both"/>
        <w:rPr>
          <w:b/>
          <w:sz w:val="22"/>
          <w:szCs w:val="22"/>
        </w:rPr>
      </w:pPr>
      <w:r w:rsidRPr="007D4CE6">
        <w:rPr>
          <w:b/>
          <w:sz w:val="22"/>
          <w:szCs w:val="22"/>
        </w:rPr>
        <w:t>=                -                   / 24400 С/Т6М-Б</w:t>
      </w:r>
    </w:p>
    <w:p w:rsidR="00AE757D" w:rsidRPr="007D4CE6" w:rsidRDefault="00AE757D">
      <w:pPr>
        <w:pStyle w:val="af2"/>
        <w:jc w:val="both"/>
        <w:rPr>
          <w:b/>
          <w:sz w:val="22"/>
          <w:szCs w:val="22"/>
        </w:rPr>
      </w:pPr>
      <w:r w:rsidRPr="007D4CE6">
        <w:rPr>
          <w:b/>
          <w:sz w:val="22"/>
          <w:szCs w:val="22"/>
        </w:rPr>
        <w:t>=                \ 24400 К2НП        / 24400 К2ЧО</w:t>
      </w:r>
    </w:p>
    <w:p w:rsidR="00AE757D" w:rsidRPr="007D4CE6" w:rsidRDefault="00AE757D">
      <w:pPr>
        <w:pStyle w:val="af2"/>
        <w:jc w:val="both"/>
        <w:rPr>
          <w:b/>
          <w:sz w:val="22"/>
          <w:szCs w:val="22"/>
        </w:rPr>
      </w:pPr>
      <w:r w:rsidRPr="007D4CE6">
        <w:rPr>
          <w:b/>
          <w:sz w:val="22"/>
          <w:szCs w:val="22"/>
        </w:rPr>
        <w:t>=                \ 24400 К1НП        / 24400 К1ЧО</w:t>
      </w:r>
    </w:p>
    <w:p w:rsidR="00AE757D" w:rsidRPr="007D4CE6" w:rsidRDefault="00AE757D">
      <w:pPr>
        <w:pStyle w:val="af2"/>
        <w:jc w:val="both"/>
        <w:rPr>
          <w:b/>
          <w:sz w:val="22"/>
          <w:szCs w:val="22"/>
        </w:rPr>
      </w:pPr>
      <w:r w:rsidRPr="007D4CE6">
        <w:rPr>
          <w:b/>
          <w:sz w:val="22"/>
          <w:szCs w:val="22"/>
        </w:rPr>
        <w:t>!  - признак начала блока</w:t>
      </w:r>
    </w:p>
    <w:p w:rsidR="00AE757D" w:rsidRPr="007D4CE6" w:rsidRDefault="00AE757D">
      <w:pPr>
        <w:pStyle w:val="af2"/>
        <w:jc w:val="both"/>
        <w:rPr>
          <w:b/>
          <w:sz w:val="22"/>
          <w:szCs w:val="22"/>
        </w:rPr>
      </w:pPr>
      <w:r w:rsidRPr="007D4CE6">
        <w:rPr>
          <w:b/>
          <w:sz w:val="22"/>
          <w:szCs w:val="22"/>
        </w:rPr>
        <w:t xml:space="preserve"> @ ^24000   # 24000 24010</w:t>
      </w:r>
    </w:p>
    <w:p w:rsidR="00AE757D" w:rsidRPr="007D4CE6" w:rsidRDefault="00AE757D">
      <w:pPr>
        <w:pStyle w:val="af2"/>
        <w:jc w:val="both"/>
        <w:rPr>
          <w:b/>
          <w:sz w:val="22"/>
          <w:szCs w:val="22"/>
        </w:rPr>
      </w:pPr>
      <w:r w:rsidRPr="007D4CE6">
        <w:rPr>
          <w:b/>
          <w:sz w:val="22"/>
          <w:szCs w:val="22"/>
        </w:rPr>
        <w:t xml:space="preserve"> @ н24010   # 24010 24050</w:t>
      </w:r>
    </w:p>
    <w:p w:rsidR="00AE757D" w:rsidRPr="007D4CE6" w:rsidRDefault="00AE757D">
      <w:pPr>
        <w:pStyle w:val="af2"/>
        <w:jc w:val="both"/>
        <w:rPr>
          <w:b/>
          <w:sz w:val="22"/>
          <w:szCs w:val="22"/>
        </w:rPr>
      </w:pPr>
      <w:r w:rsidRPr="007D4CE6">
        <w:rPr>
          <w:b/>
          <w:sz w:val="22"/>
          <w:szCs w:val="22"/>
        </w:rPr>
        <w:t xml:space="preserve"> @  24050   # 24050 24040</w:t>
      </w:r>
    </w:p>
    <w:p w:rsidR="00AE757D" w:rsidRDefault="00AE757D">
      <w:pPr>
        <w:pStyle w:val="af2"/>
        <w:jc w:val="both"/>
        <w:rPr>
          <w:sz w:val="22"/>
          <w:szCs w:val="22"/>
        </w:rPr>
      </w:pP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Информационные строки начинаются с символов:</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w:t>
      </w:r>
    </w:p>
    <w:p w:rsidR="00AE757D" w:rsidRPr="007D4CE6" w:rsidRDefault="00AE757D">
      <w:pPr>
        <w:pStyle w:val="af2"/>
        <w:jc w:val="both"/>
        <w:rPr>
          <w:rFonts w:ascii="Tahoma" w:hAnsi="Tahoma" w:cs="Tahoma"/>
          <w:sz w:val="24"/>
          <w:szCs w:val="24"/>
        </w:rPr>
      </w:pP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Строка %</w:t>
      </w:r>
      <w:r w:rsidR="007D4CE6">
        <w:rPr>
          <w:rFonts w:ascii="Tahoma" w:hAnsi="Tahoma" w:cs="Tahoma"/>
          <w:sz w:val="24"/>
          <w:szCs w:val="24"/>
        </w:rPr>
        <w:t xml:space="preserve"> </w:t>
      </w:r>
      <w:r w:rsidRPr="007D4CE6">
        <w:rPr>
          <w:rFonts w:ascii="Tahoma" w:hAnsi="Tahoma" w:cs="Tahoma"/>
          <w:sz w:val="24"/>
          <w:szCs w:val="24"/>
        </w:rPr>
        <w:t>служит признаком</w:t>
      </w:r>
      <w:r w:rsidR="007D4CE6">
        <w:rPr>
          <w:rFonts w:ascii="Tahoma" w:hAnsi="Tahoma" w:cs="Tahoma"/>
          <w:sz w:val="24"/>
          <w:szCs w:val="24"/>
        </w:rPr>
        <w:t xml:space="preserve"> </w:t>
      </w:r>
      <w:r w:rsidRPr="007D4CE6">
        <w:rPr>
          <w:rFonts w:ascii="Tahoma" w:hAnsi="Tahoma" w:cs="Tahoma"/>
          <w:sz w:val="24"/>
          <w:szCs w:val="24"/>
        </w:rPr>
        <w:t>нового формата</w:t>
      </w:r>
      <w:r w:rsidR="007D4CE6">
        <w:rPr>
          <w:rFonts w:ascii="Tahoma" w:hAnsi="Tahoma" w:cs="Tahoma"/>
          <w:sz w:val="24"/>
          <w:szCs w:val="24"/>
        </w:rPr>
        <w:t xml:space="preserve"> </w:t>
      </w:r>
      <w:r w:rsidRPr="007D4CE6">
        <w:rPr>
          <w:rFonts w:ascii="Tahoma" w:hAnsi="Tahoma" w:cs="Tahoma"/>
          <w:sz w:val="24"/>
          <w:szCs w:val="24"/>
        </w:rPr>
        <w:t>этого файла (старый</w:t>
      </w:r>
      <w:r w:rsidR="007D4CE6">
        <w:rPr>
          <w:rFonts w:ascii="Tahoma" w:hAnsi="Tahoma" w:cs="Tahoma"/>
          <w:sz w:val="24"/>
          <w:szCs w:val="24"/>
        </w:rPr>
        <w:t xml:space="preserve"> </w:t>
      </w:r>
      <w:r w:rsidRPr="007D4CE6">
        <w:rPr>
          <w:rFonts w:ascii="Tahoma" w:hAnsi="Tahoma" w:cs="Tahoma"/>
          <w:sz w:val="24"/>
          <w:szCs w:val="24"/>
        </w:rPr>
        <w:t>формат</w:t>
      </w:r>
      <w:r w:rsidR="007D4CE6">
        <w:rPr>
          <w:rFonts w:ascii="Tahoma" w:hAnsi="Tahoma" w:cs="Tahoma"/>
          <w:sz w:val="24"/>
          <w:szCs w:val="24"/>
        </w:rPr>
        <w:t xml:space="preserve"> </w:t>
      </w:r>
      <w:r w:rsidRPr="007D4CE6">
        <w:rPr>
          <w:rFonts w:ascii="Tahoma" w:hAnsi="Tahoma" w:cs="Tahoma"/>
          <w:sz w:val="24"/>
          <w:szCs w:val="24"/>
        </w:rPr>
        <w:t>также</w:t>
      </w:r>
      <w:r w:rsidR="007D4CE6">
        <w:rPr>
          <w:rFonts w:ascii="Tahoma" w:hAnsi="Tahoma" w:cs="Tahoma"/>
          <w:sz w:val="24"/>
          <w:szCs w:val="24"/>
        </w:rPr>
        <w:t xml:space="preserve"> </w:t>
      </w:r>
      <w:r w:rsidRPr="007D4CE6">
        <w:rPr>
          <w:rFonts w:ascii="Tahoma" w:hAnsi="Tahoma" w:cs="Tahoma"/>
          <w:sz w:val="24"/>
          <w:szCs w:val="24"/>
        </w:rPr>
        <w:t>воспринимается,</w:t>
      </w:r>
      <w:r w:rsidR="007D4CE6">
        <w:rPr>
          <w:rFonts w:ascii="Tahoma" w:hAnsi="Tahoma" w:cs="Tahoma"/>
          <w:sz w:val="24"/>
          <w:szCs w:val="24"/>
        </w:rPr>
        <w:t xml:space="preserve"> </w:t>
      </w:r>
      <w:r w:rsidRPr="007D4CE6">
        <w:rPr>
          <w:rFonts w:ascii="Tahoma" w:hAnsi="Tahoma" w:cs="Tahoma"/>
          <w:sz w:val="24"/>
          <w:szCs w:val="24"/>
        </w:rPr>
        <w:t>но</w:t>
      </w:r>
      <w:r w:rsidR="007D4CE6">
        <w:rPr>
          <w:rFonts w:ascii="Tahoma" w:hAnsi="Tahoma" w:cs="Tahoma"/>
          <w:sz w:val="24"/>
          <w:szCs w:val="24"/>
        </w:rPr>
        <w:t xml:space="preserve"> </w:t>
      </w:r>
      <w:r w:rsidRPr="007D4CE6">
        <w:rPr>
          <w:rFonts w:ascii="Tahoma" w:hAnsi="Tahoma" w:cs="Tahoma"/>
          <w:sz w:val="24"/>
          <w:szCs w:val="24"/>
        </w:rPr>
        <w:t>здесь</w:t>
      </w:r>
      <w:r w:rsidR="007D4CE6">
        <w:rPr>
          <w:rFonts w:ascii="Tahoma" w:hAnsi="Tahoma" w:cs="Tahoma"/>
          <w:sz w:val="24"/>
          <w:szCs w:val="24"/>
        </w:rPr>
        <w:t xml:space="preserve"> </w:t>
      </w:r>
      <w:r w:rsidRPr="007D4CE6">
        <w:rPr>
          <w:rFonts w:ascii="Tahoma" w:hAnsi="Tahoma" w:cs="Tahoma"/>
          <w:sz w:val="24"/>
          <w:szCs w:val="24"/>
        </w:rPr>
        <w:t>не документируется).</w:t>
      </w:r>
      <w:r w:rsidR="007D4CE6">
        <w:rPr>
          <w:rFonts w:ascii="Tahoma" w:hAnsi="Tahoma" w:cs="Tahoma"/>
          <w:sz w:val="24"/>
          <w:szCs w:val="24"/>
        </w:rPr>
        <w:t xml:space="preserve"> </w:t>
      </w:r>
      <w:r w:rsidRPr="007D4CE6">
        <w:rPr>
          <w:rFonts w:ascii="Tahoma" w:hAnsi="Tahoma" w:cs="Tahoma"/>
          <w:sz w:val="24"/>
          <w:szCs w:val="24"/>
        </w:rPr>
        <w:t>Эта строка</w:t>
      </w:r>
      <w:r w:rsidR="007D4CE6">
        <w:rPr>
          <w:rFonts w:ascii="Tahoma" w:hAnsi="Tahoma" w:cs="Tahoma"/>
          <w:sz w:val="24"/>
          <w:szCs w:val="24"/>
        </w:rPr>
        <w:t xml:space="preserve"> </w:t>
      </w:r>
      <w:r w:rsidRPr="007D4CE6">
        <w:rPr>
          <w:rFonts w:ascii="Tahoma" w:hAnsi="Tahoma" w:cs="Tahoma"/>
          <w:sz w:val="24"/>
          <w:szCs w:val="24"/>
        </w:rPr>
        <w:t>(если она</w:t>
      </w:r>
      <w:r w:rsidR="007D4CE6">
        <w:rPr>
          <w:rFonts w:ascii="Tahoma" w:hAnsi="Tahoma" w:cs="Tahoma"/>
          <w:sz w:val="24"/>
          <w:szCs w:val="24"/>
        </w:rPr>
        <w:t xml:space="preserve"> </w:t>
      </w:r>
      <w:r w:rsidRPr="007D4CE6">
        <w:rPr>
          <w:rFonts w:ascii="Tahoma" w:hAnsi="Tahoma" w:cs="Tahoma"/>
          <w:sz w:val="24"/>
          <w:szCs w:val="24"/>
        </w:rPr>
        <w:t>есть) должна быть первой информационной строкой файла.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Строка</w:t>
      </w:r>
      <w:r w:rsidR="007D4CE6">
        <w:rPr>
          <w:rFonts w:ascii="Tahoma" w:hAnsi="Tahoma" w:cs="Tahoma"/>
          <w:sz w:val="24"/>
          <w:szCs w:val="24"/>
        </w:rPr>
        <w:t xml:space="preserve"> </w:t>
      </w:r>
      <w:r w:rsidRPr="007D4CE6">
        <w:rPr>
          <w:rFonts w:ascii="Tahoma" w:hAnsi="Tahoma" w:cs="Tahoma"/>
          <w:sz w:val="24"/>
          <w:szCs w:val="24"/>
        </w:rPr>
        <w:t>$</w:t>
      </w:r>
      <w:r w:rsidR="007D4CE6">
        <w:rPr>
          <w:rFonts w:ascii="Tahoma" w:hAnsi="Tahoma" w:cs="Tahoma"/>
          <w:sz w:val="24"/>
          <w:szCs w:val="24"/>
        </w:rPr>
        <w:t xml:space="preserve"> </w:t>
      </w:r>
      <w:r w:rsidRPr="007D4CE6">
        <w:rPr>
          <w:rFonts w:ascii="Tahoma" w:hAnsi="Tahoma" w:cs="Tahoma"/>
          <w:sz w:val="24"/>
          <w:szCs w:val="24"/>
        </w:rPr>
        <w:t>содержит</w:t>
      </w:r>
      <w:r w:rsidR="007D4CE6">
        <w:rPr>
          <w:rFonts w:ascii="Tahoma" w:hAnsi="Tahoma" w:cs="Tahoma"/>
          <w:sz w:val="24"/>
          <w:szCs w:val="24"/>
        </w:rPr>
        <w:t xml:space="preserve"> </w:t>
      </w:r>
      <w:r w:rsidRPr="007D4CE6">
        <w:rPr>
          <w:rFonts w:ascii="Tahoma" w:hAnsi="Tahoma" w:cs="Tahoma"/>
          <w:sz w:val="24"/>
          <w:szCs w:val="24"/>
        </w:rPr>
        <w:t>код</w:t>
      </w:r>
      <w:r w:rsidR="007D4CE6">
        <w:rPr>
          <w:rFonts w:ascii="Tahoma" w:hAnsi="Tahoma" w:cs="Tahoma"/>
          <w:sz w:val="24"/>
          <w:szCs w:val="24"/>
        </w:rPr>
        <w:t xml:space="preserve"> </w:t>
      </w:r>
      <w:r w:rsidRPr="007D4CE6">
        <w:rPr>
          <w:rFonts w:ascii="Tahoma" w:hAnsi="Tahoma" w:cs="Tahoma"/>
          <w:sz w:val="24"/>
          <w:szCs w:val="24"/>
        </w:rPr>
        <w:t>должности</w:t>
      </w:r>
      <w:r w:rsidR="007D4CE6">
        <w:rPr>
          <w:rFonts w:ascii="Tahoma" w:hAnsi="Tahoma" w:cs="Tahoma"/>
          <w:sz w:val="24"/>
          <w:szCs w:val="24"/>
        </w:rPr>
        <w:t xml:space="preserve"> </w:t>
      </w:r>
      <w:r w:rsidRPr="007D4CE6">
        <w:rPr>
          <w:rFonts w:ascii="Tahoma" w:hAnsi="Tahoma" w:cs="Tahoma"/>
          <w:sz w:val="24"/>
          <w:szCs w:val="24"/>
        </w:rPr>
        <w:t>и</w:t>
      </w:r>
      <w:r w:rsidR="007D4CE6">
        <w:rPr>
          <w:rFonts w:ascii="Tahoma" w:hAnsi="Tahoma" w:cs="Tahoma"/>
          <w:sz w:val="24"/>
          <w:szCs w:val="24"/>
        </w:rPr>
        <w:t xml:space="preserve"> </w:t>
      </w:r>
      <w:r w:rsidRPr="007D4CE6">
        <w:rPr>
          <w:rFonts w:ascii="Tahoma" w:hAnsi="Tahoma" w:cs="Tahoma"/>
          <w:sz w:val="24"/>
          <w:szCs w:val="24"/>
        </w:rPr>
        <w:t>название конфигурации.</w:t>
      </w:r>
      <w:r w:rsidR="007D4CE6">
        <w:rPr>
          <w:rFonts w:ascii="Tahoma" w:hAnsi="Tahoma" w:cs="Tahoma"/>
          <w:sz w:val="24"/>
          <w:szCs w:val="24"/>
        </w:rPr>
        <w:t xml:space="preserve"> </w:t>
      </w:r>
      <w:r w:rsidRPr="007D4CE6">
        <w:rPr>
          <w:rFonts w:ascii="Tahoma" w:hAnsi="Tahoma" w:cs="Tahoma"/>
          <w:sz w:val="24"/>
          <w:szCs w:val="24"/>
        </w:rPr>
        <w:t>По</w:t>
      </w:r>
      <w:r w:rsidR="007D4CE6">
        <w:rPr>
          <w:rFonts w:ascii="Tahoma" w:hAnsi="Tahoma" w:cs="Tahoma"/>
          <w:sz w:val="24"/>
          <w:szCs w:val="24"/>
        </w:rPr>
        <w:t xml:space="preserve"> </w:t>
      </w:r>
      <w:r w:rsidRPr="007D4CE6">
        <w:rPr>
          <w:rFonts w:ascii="Tahoma" w:hAnsi="Tahoma" w:cs="Tahoma"/>
          <w:sz w:val="24"/>
          <w:szCs w:val="24"/>
        </w:rPr>
        <w:t>коду</w:t>
      </w:r>
      <w:r w:rsidR="007D4CE6">
        <w:rPr>
          <w:rFonts w:ascii="Tahoma" w:hAnsi="Tahoma" w:cs="Tahoma"/>
          <w:sz w:val="24"/>
          <w:szCs w:val="24"/>
        </w:rPr>
        <w:t xml:space="preserve"> </w:t>
      </w:r>
      <w:r w:rsidRPr="007D4CE6">
        <w:rPr>
          <w:rFonts w:ascii="Tahoma" w:hAnsi="Tahoma" w:cs="Tahoma"/>
          <w:sz w:val="24"/>
          <w:szCs w:val="24"/>
        </w:rPr>
        <w:t>должности</w:t>
      </w:r>
      <w:r w:rsidR="007D4CE6">
        <w:rPr>
          <w:rFonts w:ascii="Tahoma" w:hAnsi="Tahoma" w:cs="Tahoma"/>
          <w:sz w:val="24"/>
          <w:szCs w:val="24"/>
        </w:rPr>
        <w:t xml:space="preserve"> </w:t>
      </w:r>
      <w:r w:rsidRPr="007D4CE6">
        <w:rPr>
          <w:rFonts w:ascii="Tahoma" w:hAnsi="Tahoma" w:cs="Tahoma"/>
          <w:sz w:val="24"/>
          <w:szCs w:val="24"/>
        </w:rPr>
        <w:t>определяется</w:t>
      </w:r>
      <w:r w:rsidR="007D4CE6">
        <w:rPr>
          <w:rFonts w:ascii="Tahoma" w:hAnsi="Tahoma" w:cs="Tahoma"/>
          <w:sz w:val="24"/>
          <w:szCs w:val="24"/>
        </w:rPr>
        <w:t xml:space="preserve"> </w:t>
      </w:r>
      <w:r w:rsidRPr="007D4CE6">
        <w:rPr>
          <w:rFonts w:ascii="Tahoma" w:hAnsi="Tahoma" w:cs="Tahoma"/>
          <w:sz w:val="24"/>
          <w:szCs w:val="24"/>
        </w:rPr>
        <w:t>фамилия, которая будет извлекаться из базы приема/сдачи дежурств</w:t>
      </w:r>
      <w:r w:rsidR="007D4CE6">
        <w:rPr>
          <w:rFonts w:ascii="Tahoma" w:hAnsi="Tahoma" w:cs="Tahoma"/>
          <w:sz w:val="24"/>
          <w:szCs w:val="24"/>
        </w:rPr>
        <w:t xml:space="preserve"> </w:t>
      </w:r>
      <w:r w:rsidRPr="007D4CE6">
        <w:rPr>
          <w:rFonts w:ascii="Tahoma" w:hAnsi="Tahoma" w:cs="Tahoma"/>
          <w:sz w:val="24"/>
          <w:szCs w:val="24"/>
        </w:rPr>
        <w:t>для вывода ее над</w:t>
      </w:r>
      <w:r w:rsidR="007D4CE6">
        <w:rPr>
          <w:rFonts w:ascii="Tahoma" w:hAnsi="Tahoma" w:cs="Tahoma"/>
          <w:sz w:val="24"/>
          <w:szCs w:val="24"/>
        </w:rPr>
        <w:t xml:space="preserve"> </w:t>
      </w:r>
      <w:r w:rsidRPr="007D4CE6">
        <w:rPr>
          <w:rFonts w:ascii="Tahoma" w:hAnsi="Tahoma" w:cs="Tahoma"/>
          <w:sz w:val="24"/>
          <w:szCs w:val="24"/>
        </w:rPr>
        <w:t>сеткой графика перед</w:t>
      </w:r>
      <w:r w:rsidR="007D4CE6">
        <w:rPr>
          <w:rFonts w:ascii="Tahoma" w:hAnsi="Tahoma" w:cs="Tahoma"/>
          <w:sz w:val="24"/>
          <w:szCs w:val="24"/>
        </w:rPr>
        <w:t xml:space="preserve"> </w:t>
      </w:r>
      <w:r w:rsidRPr="007D4CE6">
        <w:rPr>
          <w:rFonts w:ascii="Tahoma" w:hAnsi="Tahoma" w:cs="Tahoma"/>
          <w:sz w:val="24"/>
          <w:szCs w:val="24"/>
        </w:rPr>
        <w:t>названием конфигурации. После</w:t>
      </w:r>
      <w:r w:rsidR="007D4CE6">
        <w:rPr>
          <w:rFonts w:ascii="Tahoma" w:hAnsi="Tahoma" w:cs="Tahoma"/>
          <w:sz w:val="24"/>
          <w:szCs w:val="24"/>
        </w:rPr>
        <w:t xml:space="preserve"> </w:t>
      </w:r>
      <w:r w:rsidRPr="007D4CE6">
        <w:rPr>
          <w:rFonts w:ascii="Tahoma" w:hAnsi="Tahoma" w:cs="Tahoma"/>
          <w:sz w:val="24"/>
          <w:szCs w:val="24"/>
        </w:rPr>
        <w:t>кода</w:t>
      </w:r>
      <w:r w:rsidR="007D4CE6">
        <w:rPr>
          <w:rFonts w:ascii="Tahoma" w:hAnsi="Tahoma" w:cs="Tahoma"/>
          <w:sz w:val="24"/>
          <w:szCs w:val="24"/>
        </w:rPr>
        <w:t xml:space="preserve"> </w:t>
      </w:r>
      <w:r w:rsidRPr="007D4CE6">
        <w:rPr>
          <w:rFonts w:ascii="Tahoma" w:hAnsi="Tahoma" w:cs="Tahoma"/>
          <w:sz w:val="24"/>
          <w:szCs w:val="24"/>
        </w:rPr>
        <w:t>должности</w:t>
      </w:r>
      <w:r w:rsidR="007D4CE6">
        <w:rPr>
          <w:rFonts w:ascii="Tahoma" w:hAnsi="Tahoma" w:cs="Tahoma"/>
          <w:sz w:val="24"/>
          <w:szCs w:val="24"/>
        </w:rPr>
        <w:t xml:space="preserve"> </w:t>
      </w:r>
      <w:r w:rsidRPr="007D4CE6">
        <w:rPr>
          <w:rFonts w:ascii="Tahoma" w:hAnsi="Tahoma" w:cs="Tahoma"/>
          <w:sz w:val="24"/>
          <w:szCs w:val="24"/>
        </w:rPr>
        <w:t>перед</w:t>
      </w:r>
      <w:r w:rsidR="007D4CE6">
        <w:rPr>
          <w:rFonts w:ascii="Tahoma" w:hAnsi="Tahoma" w:cs="Tahoma"/>
          <w:sz w:val="24"/>
          <w:szCs w:val="24"/>
        </w:rPr>
        <w:t xml:space="preserve"> </w:t>
      </w:r>
      <w:r w:rsidRPr="007D4CE6">
        <w:rPr>
          <w:rFonts w:ascii="Tahoma" w:hAnsi="Tahoma" w:cs="Tahoma"/>
          <w:sz w:val="24"/>
          <w:szCs w:val="24"/>
        </w:rPr>
        <w:t>названием</w:t>
      </w:r>
      <w:r w:rsidR="007D4CE6">
        <w:rPr>
          <w:rFonts w:ascii="Tahoma" w:hAnsi="Tahoma" w:cs="Tahoma"/>
          <w:sz w:val="24"/>
          <w:szCs w:val="24"/>
        </w:rPr>
        <w:t xml:space="preserve"> </w:t>
      </w:r>
      <w:r w:rsidRPr="007D4CE6">
        <w:rPr>
          <w:rFonts w:ascii="Tahoma" w:hAnsi="Tahoma" w:cs="Tahoma"/>
          <w:sz w:val="24"/>
          <w:szCs w:val="24"/>
        </w:rPr>
        <w:t>конфигурации могут стоять две</w:t>
      </w:r>
      <w:r w:rsidR="007D4CE6">
        <w:rPr>
          <w:rFonts w:ascii="Tahoma" w:hAnsi="Tahoma" w:cs="Tahoma"/>
          <w:sz w:val="24"/>
          <w:szCs w:val="24"/>
        </w:rPr>
        <w:t xml:space="preserve"> </w:t>
      </w:r>
      <w:r w:rsidRPr="007D4CE6">
        <w:rPr>
          <w:rFonts w:ascii="Tahoma" w:hAnsi="Tahoma" w:cs="Tahoma"/>
          <w:sz w:val="24"/>
          <w:szCs w:val="24"/>
        </w:rPr>
        <w:t>косые черты,</w:t>
      </w:r>
      <w:r w:rsidR="007D4CE6">
        <w:rPr>
          <w:rFonts w:ascii="Tahoma" w:hAnsi="Tahoma" w:cs="Tahoma"/>
          <w:sz w:val="24"/>
          <w:szCs w:val="24"/>
        </w:rPr>
        <w:t xml:space="preserve"> </w:t>
      </w:r>
      <w:r w:rsidRPr="007D4CE6">
        <w:rPr>
          <w:rFonts w:ascii="Tahoma" w:hAnsi="Tahoma" w:cs="Tahoma"/>
          <w:sz w:val="24"/>
          <w:szCs w:val="24"/>
        </w:rPr>
        <w:t>показывающие ориентацию</w:t>
      </w:r>
      <w:r w:rsidR="007D4CE6">
        <w:rPr>
          <w:rFonts w:ascii="Tahoma" w:hAnsi="Tahoma" w:cs="Tahoma"/>
          <w:sz w:val="24"/>
          <w:szCs w:val="24"/>
        </w:rPr>
        <w:t xml:space="preserve"> </w:t>
      </w:r>
      <w:r w:rsidRPr="007D4CE6">
        <w:rPr>
          <w:rFonts w:ascii="Tahoma" w:hAnsi="Tahoma" w:cs="Tahoma"/>
          <w:sz w:val="24"/>
          <w:szCs w:val="24"/>
        </w:rPr>
        <w:t>НЕЧЕТНОГО направления на сетке графика для данной конфигурации.</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Примеры:</w:t>
      </w:r>
    </w:p>
    <w:p w:rsidR="007D4CE6" w:rsidRPr="007D4CE6" w:rsidRDefault="007D4CE6">
      <w:pPr>
        <w:pStyle w:val="af2"/>
        <w:jc w:val="both"/>
        <w:rPr>
          <w:rFonts w:ascii="Tahoma" w:hAnsi="Tahoma" w:cs="Tahoma"/>
          <w:sz w:val="24"/>
          <w:szCs w:val="24"/>
        </w:rPr>
      </w:pPr>
    </w:p>
    <w:p w:rsidR="00AE757D" w:rsidRPr="007D4CE6" w:rsidRDefault="00AE757D">
      <w:pPr>
        <w:pStyle w:val="af2"/>
        <w:jc w:val="both"/>
        <w:rPr>
          <w:b/>
          <w:sz w:val="22"/>
          <w:szCs w:val="22"/>
        </w:rPr>
      </w:pPr>
      <w:r w:rsidRPr="007D4CE6">
        <w:rPr>
          <w:b/>
          <w:sz w:val="22"/>
          <w:szCs w:val="22"/>
        </w:rPr>
        <w:t xml:space="preserve">     $ 100/00000 //Северный ход</w:t>
      </w:r>
    </w:p>
    <w:p w:rsidR="00AE757D" w:rsidRPr="007D4CE6" w:rsidRDefault="00AE757D">
      <w:pPr>
        <w:pStyle w:val="af2"/>
        <w:jc w:val="both"/>
        <w:rPr>
          <w:b/>
          <w:sz w:val="22"/>
          <w:szCs w:val="22"/>
        </w:rPr>
      </w:pPr>
      <w:r w:rsidRPr="007D4CE6">
        <w:rPr>
          <w:b/>
          <w:sz w:val="22"/>
          <w:szCs w:val="22"/>
        </w:rPr>
        <w:t xml:space="preserve">     $ 100/00000 \\Северный ход</w:t>
      </w:r>
    </w:p>
    <w:p w:rsidR="00AE757D" w:rsidRPr="007D4CE6" w:rsidRDefault="00AE757D">
      <w:pPr>
        <w:pStyle w:val="af2"/>
        <w:jc w:val="both"/>
        <w:rPr>
          <w:b/>
          <w:sz w:val="22"/>
          <w:szCs w:val="22"/>
        </w:rPr>
      </w:pPr>
      <w:r w:rsidRPr="007D4CE6">
        <w:rPr>
          <w:b/>
          <w:sz w:val="22"/>
          <w:szCs w:val="22"/>
        </w:rPr>
        <w:t xml:space="preserve">     $ 100/00000 Северный ход</w:t>
      </w:r>
    </w:p>
    <w:p w:rsidR="007D4CE6" w:rsidRPr="007D4CE6" w:rsidRDefault="007D4CE6">
      <w:pPr>
        <w:pStyle w:val="af2"/>
        <w:jc w:val="both"/>
        <w:rPr>
          <w:sz w:val="22"/>
          <w:szCs w:val="22"/>
        </w:rPr>
      </w:pPr>
    </w:p>
    <w:p w:rsidR="00AE757D" w:rsidRPr="007D4CE6" w:rsidRDefault="00AE757D">
      <w:pPr>
        <w:pStyle w:val="af2"/>
        <w:jc w:val="both"/>
        <w:rPr>
          <w:rFonts w:ascii="Tahoma" w:hAnsi="Tahoma" w:cs="Tahoma"/>
          <w:sz w:val="24"/>
          <w:szCs w:val="24"/>
        </w:rPr>
      </w:pPr>
      <w:r w:rsidRPr="007D4CE6">
        <w:rPr>
          <w:rFonts w:ascii="Tahoma" w:hAnsi="Tahoma" w:cs="Tahoma"/>
          <w:sz w:val="24"/>
          <w:szCs w:val="24"/>
        </w:rPr>
        <w:t>Третий пример, где наклон нечетных не указан,</w:t>
      </w:r>
      <w:r w:rsidR="007D4CE6" w:rsidRPr="007D4CE6">
        <w:rPr>
          <w:rFonts w:ascii="Tahoma" w:hAnsi="Tahoma" w:cs="Tahoma"/>
          <w:sz w:val="24"/>
          <w:szCs w:val="24"/>
        </w:rPr>
        <w:t xml:space="preserve"> </w:t>
      </w:r>
      <w:r w:rsidRPr="007D4CE6">
        <w:rPr>
          <w:rFonts w:ascii="Tahoma" w:hAnsi="Tahoma" w:cs="Tahoma"/>
          <w:sz w:val="24"/>
          <w:szCs w:val="24"/>
        </w:rPr>
        <w:t>устанавливает ориентацию</w:t>
      </w:r>
      <w:r w:rsidR="007D4CE6" w:rsidRPr="007D4CE6">
        <w:rPr>
          <w:rFonts w:ascii="Tahoma" w:hAnsi="Tahoma" w:cs="Tahoma"/>
          <w:sz w:val="24"/>
          <w:szCs w:val="24"/>
        </w:rPr>
        <w:t xml:space="preserve"> </w:t>
      </w:r>
      <w:r w:rsidRPr="007D4CE6">
        <w:rPr>
          <w:rFonts w:ascii="Tahoma" w:hAnsi="Tahoma" w:cs="Tahoma"/>
          <w:sz w:val="24"/>
          <w:szCs w:val="24"/>
        </w:rPr>
        <w:t>нечетного</w:t>
      </w:r>
      <w:r w:rsidR="007D4CE6" w:rsidRPr="007D4CE6">
        <w:rPr>
          <w:rFonts w:ascii="Tahoma" w:hAnsi="Tahoma" w:cs="Tahoma"/>
          <w:sz w:val="24"/>
          <w:szCs w:val="24"/>
        </w:rPr>
        <w:t xml:space="preserve"> </w:t>
      </w:r>
      <w:r w:rsidRPr="007D4CE6">
        <w:rPr>
          <w:rFonts w:ascii="Tahoma" w:hAnsi="Tahoma" w:cs="Tahoma"/>
          <w:sz w:val="24"/>
          <w:szCs w:val="24"/>
        </w:rPr>
        <w:t>направления</w:t>
      </w:r>
      <w:r w:rsidR="007D4CE6" w:rsidRPr="007D4CE6">
        <w:rPr>
          <w:rFonts w:ascii="Tahoma" w:hAnsi="Tahoma" w:cs="Tahoma"/>
          <w:sz w:val="24"/>
          <w:szCs w:val="24"/>
        </w:rPr>
        <w:t xml:space="preserve"> </w:t>
      </w:r>
      <w:r w:rsidRPr="007D4CE6">
        <w:rPr>
          <w:rFonts w:ascii="Tahoma" w:hAnsi="Tahoma" w:cs="Tahoma"/>
          <w:sz w:val="24"/>
          <w:szCs w:val="24"/>
        </w:rPr>
        <w:t>для</w:t>
      </w:r>
      <w:r w:rsidR="007D4CE6" w:rsidRPr="007D4CE6">
        <w:rPr>
          <w:rFonts w:ascii="Tahoma" w:hAnsi="Tahoma" w:cs="Tahoma"/>
          <w:sz w:val="24"/>
          <w:szCs w:val="24"/>
        </w:rPr>
        <w:t xml:space="preserve"> </w:t>
      </w:r>
      <w:r w:rsidRPr="007D4CE6">
        <w:rPr>
          <w:rFonts w:ascii="Tahoma" w:hAnsi="Tahoma" w:cs="Tahoma"/>
          <w:sz w:val="24"/>
          <w:szCs w:val="24"/>
        </w:rPr>
        <w:t>данной конфигурации такой,</w:t>
      </w:r>
      <w:r w:rsidR="007D4CE6" w:rsidRPr="007D4CE6">
        <w:rPr>
          <w:rFonts w:ascii="Tahoma" w:hAnsi="Tahoma" w:cs="Tahoma"/>
          <w:sz w:val="24"/>
          <w:szCs w:val="24"/>
        </w:rPr>
        <w:t xml:space="preserve"> </w:t>
      </w:r>
      <w:r w:rsidRPr="007D4CE6">
        <w:rPr>
          <w:rFonts w:ascii="Tahoma" w:hAnsi="Tahoma" w:cs="Tahoma"/>
          <w:sz w:val="24"/>
          <w:szCs w:val="24"/>
        </w:rPr>
        <w:t>какой</w:t>
      </w:r>
      <w:r w:rsidR="007D4CE6" w:rsidRPr="007D4CE6">
        <w:rPr>
          <w:rFonts w:ascii="Tahoma" w:hAnsi="Tahoma" w:cs="Tahoma"/>
          <w:sz w:val="24"/>
          <w:szCs w:val="24"/>
        </w:rPr>
        <w:t xml:space="preserve"> </w:t>
      </w:r>
      <w:r w:rsidRPr="007D4CE6">
        <w:rPr>
          <w:rFonts w:ascii="Tahoma" w:hAnsi="Tahoma" w:cs="Tahoma"/>
          <w:sz w:val="24"/>
          <w:szCs w:val="24"/>
        </w:rPr>
        <w:t>она</w:t>
      </w:r>
      <w:r w:rsidR="007D4CE6" w:rsidRPr="007D4CE6">
        <w:rPr>
          <w:rFonts w:ascii="Tahoma" w:hAnsi="Tahoma" w:cs="Tahoma"/>
          <w:sz w:val="24"/>
          <w:szCs w:val="24"/>
        </w:rPr>
        <w:t xml:space="preserve"> </w:t>
      </w:r>
      <w:r w:rsidRPr="007D4CE6">
        <w:rPr>
          <w:rFonts w:ascii="Tahoma" w:hAnsi="Tahoma" w:cs="Tahoma"/>
          <w:sz w:val="24"/>
          <w:szCs w:val="24"/>
        </w:rPr>
        <w:t>установлена</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файле</w:t>
      </w:r>
      <w:r w:rsidR="007D4CE6" w:rsidRPr="007D4CE6">
        <w:rPr>
          <w:rFonts w:ascii="Tahoma" w:hAnsi="Tahoma" w:cs="Tahoma"/>
          <w:sz w:val="24"/>
          <w:szCs w:val="24"/>
        </w:rPr>
        <w:t xml:space="preserve"> </w:t>
      </w:r>
      <w:r w:rsidRPr="007D4CE6">
        <w:rPr>
          <w:rFonts w:ascii="Tahoma" w:hAnsi="Tahoma" w:cs="Tahoma"/>
          <w:sz w:val="24"/>
          <w:szCs w:val="24"/>
        </w:rPr>
        <w:t>"OBJECT.DEF" (установленная</w:t>
      </w:r>
      <w:r w:rsidR="007D4CE6" w:rsidRPr="007D4CE6">
        <w:rPr>
          <w:rFonts w:ascii="Tahoma" w:hAnsi="Tahoma" w:cs="Tahoma"/>
          <w:sz w:val="24"/>
          <w:szCs w:val="24"/>
        </w:rPr>
        <w:t xml:space="preserve"> </w:t>
      </w:r>
      <w:r w:rsidRPr="007D4CE6">
        <w:rPr>
          <w:rFonts w:ascii="Tahoma" w:hAnsi="Tahoma" w:cs="Tahoma"/>
          <w:sz w:val="24"/>
          <w:szCs w:val="24"/>
        </w:rPr>
        <w:t>ориентация</w:t>
      </w:r>
      <w:r w:rsidR="007D4CE6" w:rsidRPr="007D4CE6">
        <w:rPr>
          <w:rFonts w:ascii="Tahoma" w:hAnsi="Tahoma" w:cs="Tahoma"/>
          <w:sz w:val="24"/>
          <w:szCs w:val="24"/>
        </w:rPr>
        <w:t xml:space="preserve"> </w:t>
      </w:r>
      <w:r w:rsidRPr="007D4CE6">
        <w:rPr>
          <w:rFonts w:ascii="Tahoma" w:hAnsi="Tahoma" w:cs="Tahoma"/>
          <w:sz w:val="24"/>
          <w:szCs w:val="24"/>
        </w:rPr>
        <w:t>влияет</w:t>
      </w:r>
      <w:r w:rsidR="007D4CE6" w:rsidRPr="007D4CE6">
        <w:rPr>
          <w:rFonts w:ascii="Tahoma" w:hAnsi="Tahoma" w:cs="Tahoma"/>
          <w:sz w:val="24"/>
          <w:szCs w:val="24"/>
        </w:rPr>
        <w:t xml:space="preserve"> </w:t>
      </w:r>
      <w:r w:rsidRPr="007D4CE6">
        <w:rPr>
          <w:rFonts w:ascii="Tahoma" w:hAnsi="Tahoma" w:cs="Tahoma"/>
          <w:sz w:val="24"/>
          <w:szCs w:val="24"/>
        </w:rPr>
        <w:t>на</w:t>
      </w:r>
      <w:r w:rsidR="007D4CE6" w:rsidRPr="007D4CE6">
        <w:rPr>
          <w:rFonts w:ascii="Tahoma" w:hAnsi="Tahoma" w:cs="Tahoma"/>
          <w:sz w:val="24"/>
          <w:szCs w:val="24"/>
        </w:rPr>
        <w:t xml:space="preserve"> </w:t>
      </w:r>
      <w:r w:rsidRPr="007D4CE6">
        <w:rPr>
          <w:rFonts w:ascii="Tahoma" w:hAnsi="Tahoma" w:cs="Tahoma"/>
          <w:sz w:val="24"/>
          <w:szCs w:val="24"/>
        </w:rPr>
        <w:t>наклон пометок-окон, позицию</w:t>
      </w:r>
      <w:r w:rsidR="007D4CE6" w:rsidRPr="007D4CE6">
        <w:rPr>
          <w:rFonts w:ascii="Tahoma" w:hAnsi="Tahoma" w:cs="Tahoma"/>
          <w:sz w:val="24"/>
          <w:szCs w:val="24"/>
        </w:rPr>
        <w:t xml:space="preserve"> </w:t>
      </w:r>
      <w:r w:rsidRPr="007D4CE6">
        <w:rPr>
          <w:rFonts w:ascii="Tahoma" w:hAnsi="Tahoma" w:cs="Tahoma"/>
          <w:sz w:val="24"/>
          <w:szCs w:val="24"/>
        </w:rPr>
        <w:t>цифр</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тупом</w:t>
      </w:r>
      <w:r w:rsidR="007D4CE6" w:rsidRPr="007D4CE6">
        <w:rPr>
          <w:rFonts w:ascii="Tahoma" w:hAnsi="Tahoma" w:cs="Tahoma"/>
          <w:sz w:val="24"/>
          <w:szCs w:val="24"/>
        </w:rPr>
        <w:t xml:space="preserve"> </w:t>
      </w:r>
      <w:r w:rsidRPr="007D4CE6">
        <w:rPr>
          <w:rFonts w:ascii="Tahoma" w:hAnsi="Tahoma" w:cs="Tahoma"/>
          <w:sz w:val="24"/>
          <w:szCs w:val="24"/>
        </w:rPr>
        <w:t>углу</w:t>
      </w:r>
      <w:r w:rsidR="007D4CE6" w:rsidRPr="007D4CE6">
        <w:rPr>
          <w:rFonts w:ascii="Tahoma" w:hAnsi="Tahoma" w:cs="Tahoma"/>
          <w:sz w:val="24"/>
          <w:szCs w:val="24"/>
        </w:rPr>
        <w:t xml:space="preserve"> </w:t>
      </w:r>
      <w:r w:rsidRPr="007D4CE6">
        <w:rPr>
          <w:rFonts w:ascii="Tahoma" w:hAnsi="Tahoma" w:cs="Tahoma"/>
          <w:sz w:val="24"/>
          <w:szCs w:val="24"/>
        </w:rPr>
        <w:t>прибытия/отправления,</w:t>
      </w:r>
      <w:r w:rsidR="007D4CE6" w:rsidRPr="007D4CE6">
        <w:rPr>
          <w:rFonts w:ascii="Tahoma" w:hAnsi="Tahoma" w:cs="Tahoma"/>
          <w:sz w:val="24"/>
          <w:szCs w:val="24"/>
        </w:rPr>
        <w:t xml:space="preserve"> </w:t>
      </w:r>
      <w:r w:rsidRPr="007D4CE6">
        <w:rPr>
          <w:rFonts w:ascii="Tahoma" w:hAnsi="Tahoma" w:cs="Tahoma"/>
          <w:sz w:val="24"/>
          <w:szCs w:val="24"/>
        </w:rPr>
        <w:t>наклон засечек</w:t>
      </w:r>
      <w:r w:rsidR="007D4CE6" w:rsidRPr="007D4CE6">
        <w:rPr>
          <w:rFonts w:ascii="Tahoma" w:hAnsi="Tahoma" w:cs="Tahoma"/>
          <w:sz w:val="24"/>
          <w:szCs w:val="24"/>
        </w:rPr>
        <w:t xml:space="preserve"> </w:t>
      </w:r>
      <w:r w:rsidRPr="007D4CE6">
        <w:rPr>
          <w:rFonts w:ascii="Tahoma" w:hAnsi="Tahoma" w:cs="Tahoma"/>
          <w:sz w:val="24"/>
          <w:szCs w:val="24"/>
        </w:rPr>
        <w:t>прибытия/отправления</w:t>
      </w:r>
      <w:r w:rsidR="007D4CE6" w:rsidRPr="007D4CE6">
        <w:rPr>
          <w:rFonts w:ascii="Tahoma" w:hAnsi="Tahoma" w:cs="Tahoma"/>
          <w:sz w:val="24"/>
          <w:szCs w:val="24"/>
        </w:rPr>
        <w:t xml:space="preserve"> </w:t>
      </w:r>
      <w:r w:rsidRPr="007D4CE6">
        <w:rPr>
          <w:rFonts w:ascii="Tahoma" w:hAnsi="Tahoma" w:cs="Tahoma"/>
          <w:sz w:val="24"/>
          <w:szCs w:val="24"/>
        </w:rPr>
        <w:t>при</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направления,</w:t>
      </w:r>
      <w:r w:rsidR="007D4CE6" w:rsidRPr="007D4CE6">
        <w:rPr>
          <w:rFonts w:ascii="Tahoma" w:hAnsi="Tahoma" w:cs="Tahoma"/>
          <w:sz w:val="24"/>
          <w:szCs w:val="24"/>
        </w:rPr>
        <w:t xml:space="preserve"> </w:t>
      </w:r>
      <w:r w:rsidRPr="007D4CE6">
        <w:rPr>
          <w:rFonts w:ascii="Tahoma" w:hAnsi="Tahoma" w:cs="Tahoma"/>
          <w:sz w:val="24"/>
          <w:szCs w:val="24"/>
        </w:rPr>
        <w:t>не принадлежащем блоку и т.д.).</w:t>
      </w:r>
    </w:p>
    <w:p w:rsidR="00AE757D" w:rsidRPr="007D4CE6" w:rsidRDefault="00AE757D">
      <w:pPr>
        <w:pStyle w:val="af2"/>
        <w:jc w:val="both"/>
        <w:rPr>
          <w:rFonts w:ascii="Tahoma" w:hAnsi="Tahoma" w:cs="Tahoma"/>
          <w:sz w:val="24"/>
          <w:szCs w:val="24"/>
        </w:rPr>
      </w:pP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Описание строки !</w:t>
      </w:r>
    </w:p>
    <w:p w:rsidR="007D4CE6" w:rsidRPr="007D4CE6" w:rsidRDefault="00AE757D">
      <w:pPr>
        <w:pStyle w:val="af2"/>
        <w:jc w:val="both"/>
        <w:rPr>
          <w:rFonts w:ascii="Tahoma" w:hAnsi="Tahoma" w:cs="Tahoma"/>
          <w:sz w:val="24"/>
          <w:szCs w:val="24"/>
        </w:rPr>
      </w:pPr>
      <w:r w:rsidRPr="007D4CE6">
        <w:rPr>
          <w:rFonts w:ascii="Tahoma" w:hAnsi="Tahoma" w:cs="Tahoma"/>
          <w:sz w:val="24"/>
          <w:szCs w:val="24"/>
        </w:rPr>
        <w:t>Строка ! в служит признаком начала блока.</w:t>
      </w:r>
      <w:r w:rsidR="007D4CE6" w:rsidRPr="007D4CE6">
        <w:rPr>
          <w:rFonts w:ascii="Tahoma" w:hAnsi="Tahoma" w:cs="Tahoma"/>
          <w:sz w:val="24"/>
          <w:szCs w:val="24"/>
        </w:rPr>
        <w:t xml:space="preserve"> </w:t>
      </w:r>
      <w:r w:rsidRPr="007D4CE6">
        <w:rPr>
          <w:rFonts w:ascii="Tahoma" w:hAnsi="Tahoma" w:cs="Tahoma"/>
          <w:sz w:val="24"/>
          <w:szCs w:val="24"/>
        </w:rPr>
        <w:t>В ней</w:t>
      </w:r>
      <w:r w:rsidR="007D4CE6" w:rsidRPr="007D4CE6">
        <w:rPr>
          <w:rFonts w:ascii="Tahoma" w:hAnsi="Tahoma" w:cs="Tahoma"/>
          <w:sz w:val="24"/>
          <w:szCs w:val="24"/>
        </w:rPr>
        <w:t xml:space="preserve"> </w:t>
      </w:r>
      <w:r w:rsidRPr="007D4CE6">
        <w:rPr>
          <w:rFonts w:ascii="Tahoma" w:hAnsi="Tahoma" w:cs="Tahoma"/>
          <w:sz w:val="24"/>
          <w:szCs w:val="24"/>
        </w:rPr>
        <w:t>двумя косыми</w:t>
      </w:r>
      <w:r w:rsidR="007D4CE6" w:rsidRPr="007D4CE6">
        <w:rPr>
          <w:rFonts w:ascii="Tahoma" w:hAnsi="Tahoma" w:cs="Tahoma"/>
          <w:sz w:val="24"/>
          <w:szCs w:val="24"/>
        </w:rPr>
        <w:t xml:space="preserve"> </w:t>
      </w:r>
      <w:r w:rsidRPr="007D4CE6">
        <w:rPr>
          <w:rFonts w:ascii="Tahoma" w:hAnsi="Tahoma" w:cs="Tahoma"/>
          <w:sz w:val="24"/>
          <w:szCs w:val="24"/>
        </w:rPr>
        <w:t>чертами</w:t>
      </w:r>
      <w:r w:rsidR="007D4CE6" w:rsidRPr="007D4CE6">
        <w:rPr>
          <w:rFonts w:ascii="Tahoma" w:hAnsi="Tahoma" w:cs="Tahoma"/>
          <w:sz w:val="24"/>
          <w:szCs w:val="24"/>
        </w:rPr>
        <w:t xml:space="preserve"> </w:t>
      </w:r>
      <w:r w:rsidRPr="007D4CE6">
        <w:rPr>
          <w:rFonts w:ascii="Tahoma" w:hAnsi="Tahoma" w:cs="Tahoma"/>
          <w:sz w:val="24"/>
          <w:szCs w:val="24"/>
        </w:rPr>
        <w:t>можно</w:t>
      </w:r>
      <w:r w:rsidR="007D4CE6" w:rsidRPr="007D4CE6">
        <w:rPr>
          <w:rFonts w:ascii="Tahoma" w:hAnsi="Tahoma" w:cs="Tahoma"/>
          <w:sz w:val="24"/>
          <w:szCs w:val="24"/>
        </w:rPr>
        <w:t xml:space="preserve"> </w:t>
      </w:r>
      <w:r w:rsidRPr="007D4CE6">
        <w:rPr>
          <w:rFonts w:ascii="Tahoma" w:hAnsi="Tahoma" w:cs="Tahoma"/>
          <w:sz w:val="24"/>
          <w:szCs w:val="24"/>
        </w:rPr>
        <w:t>указать</w:t>
      </w:r>
      <w:r w:rsidR="007D4CE6" w:rsidRPr="007D4CE6">
        <w:rPr>
          <w:rFonts w:ascii="Tahoma" w:hAnsi="Tahoma" w:cs="Tahoma"/>
          <w:sz w:val="24"/>
          <w:szCs w:val="24"/>
        </w:rPr>
        <w:t xml:space="preserve"> </w:t>
      </w:r>
      <w:r w:rsidRPr="007D4CE6">
        <w:rPr>
          <w:rFonts w:ascii="Tahoma" w:hAnsi="Tahoma" w:cs="Tahoma"/>
          <w:sz w:val="24"/>
          <w:szCs w:val="24"/>
        </w:rPr>
        <w:t>ориентацию</w:t>
      </w:r>
      <w:r w:rsidR="007D4CE6" w:rsidRPr="007D4CE6">
        <w:rPr>
          <w:rFonts w:ascii="Tahoma" w:hAnsi="Tahoma" w:cs="Tahoma"/>
          <w:sz w:val="24"/>
          <w:szCs w:val="24"/>
        </w:rPr>
        <w:t xml:space="preserve"> </w:t>
      </w:r>
      <w:r w:rsidRPr="007D4CE6">
        <w:rPr>
          <w:rFonts w:ascii="Tahoma" w:hAnsi="Tahoma" w:cs="Tahoma"/>
          <w:sz w:val="24"/>
          <w:szCs w:val="24"/>
        </w:rPr>
        <w:t>нечетного направления</w:t>
      </w:r>
      <w:r w:rsidR="007D4CE6" w:rsidRPr="007D4CE6">
        <w:rPr>
          <w:rFonts w:ascii="Tahoma" w:hAnsi="Tahoma" w:cs="Tahoma"/>
          <w:sz w:val="24"/>
          <w:szCs w:val="24"/>
        </w:rPr>
        <w:t xml:space="preserve"> </w:t>
      </w:r>
      <w:r w:rsidRPr="007D4CE6">
        <w:rPr>
          <w:rFonts w:ascii="Tahoma" w:hAnsi="Tahoma" w:cs="Tahoma"/>
          <w:sz w:val="24"/>
          <w:szCs w:val="24"/>
        </w:rPr>
        <w:t>для</w:t>
      </w:r>
      <w:r w:rsidR="007D4CE6" w:rsidRPr="007D4CE6">
        <w:rPr>
          <w:rFonts w:ascii="Tahoma" w:hAnsi="Tahoma" w:cs="Tahoma"/>
          <w:sz w:val="24"/>
          <w:szCs w:val="24"/>
        </w:rPr>
        <w:t xml:space="preserve"> </w:t>
      </w:r>
      <w:r w:rsidRPr="007D4CE6">
        <w:rPr>
          <w:rFonts w:ascii="Tahoma" w:hAnsi="Tahoma" w:cs="Tahoma"/>
          <w:sz w:val="24"/>
          <w:szCs w:val="24"/>
        </w:rPr>
        <w:t>данного</w:t>
      </w:r>
      <w:r w:rsidR="007D4CE6" w:rsidRPr="007D4CE6">
        <w:rPr>
          <w:rFonts w:ascii="Tahoma" w:hAnsi="Tahoma" w:cs="Tahoma"/>
          <w:sz w:val="24"/>
          <w:szCs w:val="24"/>
        </w:rPr>
        <w:t xml:space="preserve"> </w:t>
      </w:r>
      <w:r w:rsidRPr="007D4CE6">
        <w:rPr>
          <w:rFonts w:ascii="Tahoma" w:hAnsi="Tahoma" w:cs="Tahoma"/>
          <w:sz w:val="24"/>
          <w:szCs w:val="24"/>
        </w:rPr>
        <w:t>блока,</w:t>
      </w:r>
      <w:r w:rsidR="007D4CE6" w:rsidRPr="007D4CE6">
        <w:rPr>
          <w:rFonts w:ascii="Tahoma" w:hAnsi="Tahoma" w:cs="Tahoma"/>
          <w:sz w:val="24"/>
          <w:szCs w:val="24"/>
        </w:rPr>
        <w:t xml:space="preserve"> </w:t>
      </w:r>
      <w:r w:rsidRPr="007D4CE6">
        <w:rPr>
          <w:rFonts w:ascii="Tahoma" w:hAnsi="Tahoma" w:cs="Tahoma"/>
          <w:sz w:val="24"/>
          <w:szCs w:val="24"/>
        </w:rPr>
        <w:t>отличающуюся</w:t>
      </w:r>
      <w:r w:rsidR="007D4CE6" w:rsidRPr="007D4CE6">
        <w:rPr>
          <w:rFonts w:ascii="Tahoma" w:hAnsi="Tahoma" w:cs="Tahoma"/>
          <w:sz w:val="24"/>
          <w:szCs w:val="24"/>
        </w:rPr>
        <w:t xml:space="preserve"> </w:t>
      </w:r>
      <w:r w:rsidRPr="007D4CE6">
        <w:rPr>
          <w:rFonts w:ascii="Tahoma" w:hAnsi="Tahoma" w:cs="Tahoma"/>
          <w:sz w:val="24"/>
          <w:szCs w:val="24"/>
        </w:rPr>
        <w:t xml:space="preserve">от установленной для конфигурации в целом (см. выше). </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Пример:</w:t>
      </w:r>
    </w:p>
    <w:p w:rsidR="007D4CE6" w:rsidRPr="007D4CE6" w:rsidRDefault="007D4CE6">
      <w:pPr>
        <w:pStyle w:val="af2"/>
        <w:jc w:val="both"/>
        <w:rPr>
          <w:rFonts w:ascii="Tahoma" w:hAnsi="Tahoma" w:cs="Tahoma"/>
          <w:sz w:val="24"/>
          <w:szCs w:val="24"/>
        </w:rPr>
      </w:pPr>
    </w:p>
    <w:p w:rsidR="00AE757D" w:rsidRPr="007D4CE6" w:rsidRDefault="00AE757D">
      <w:pPr>
        <w:pStyle w:val="af2"/>
        <w:jc w:val="both"/>
        <w:rPr>
          <w:b/>
          <w:sz w:val="22"/>
          <w:szCs w:val="22"/>
        </w:rPr>
      </w:pPr>
      <w:r w:rsidRPr="007D4CE6">
        <w:rPr>
          <w:b/>
          <w:sz w:val="22"/>
          <w:szCs w:val="22"/>
        </w:rPr>
        <w:t>! //</w:t>
      </w:r>
    </w:p>
    <w:p w:rsidR="007D4CE6" w:rsidRPr="007D4CE6" w:rsidRDefault="007D4CE6">
      <w:pPr>
        <w:pStyle w:val="af2"/>
        <w:jc w:val="both"/>
        <w:rPr>
          <w:sz w:val="22"/>
          <w:szCs w:val="22"/>
        </w:rPr>
      </w:pPr>
    </w:p>
    <w:p w:rsidR="00AE757D" w:rsidRPr="007D4CE6" w:rsidRDefault="007D4CE6">
      <w:pPr>
        <w:pStyle w:val="af2"/>
        <w:jc w:val="both"/>
        <w:rPr>
          <w:rFonts w:ascii="Tahoma" w:hAnsi="Tahoma" w:cs="Tahoma"/>
          <w:sz w:val="24"/>
          <w:szCs w:val="24"/>
        </w:rPr>
      </w:pPr>
      <w:r>
        <w:rPr>
          <w:rFonts w:ascii="Tahoma" w:hAnsi="Tahoma" w:cs="Tahoma"/>
          <w:sz w:val="24"/>
          <w:szCs w:val="24"/>
        </w:rPr>
        <w:lastRenderedPageBreak/>
        <w:t xml:space="preserve"> </w:t>
      </w:r>
      <w:r w:rsidR="00AE757D" w:rsidRPr="007D4CE6">
        <w:rPr>
          <w:rFonts w:ascii="Tahoma" w:hAnsi="Tahoma" w:cs="Tahoma"/>
          <w:sz w:val="24"/>
          <w:szCs w:val="24"/>
        </w:rPr>
        <w:t>Кроме того,</w:t>
      </w:r>
      <w:r>
        <w:rPr>
          <w:rFonts w:ascii="Tahoma" w:hAnsi="Tahoma" w:cs="Tahoma"/>
          <w:sz w:val="24"/>
          <w:szCs w:val="24"/>
        </w:rPr>
        <w:t xml:space="preserve"> </w:t>
      </w:r>
      <w:r w:rsidR="00AE757D" w:rsidRPr="007D4CE6">
        <w:rPr>
          <w:rFonts w:ascii="Tahoma" w:hAnsi="Tahoma" w:cs="Tahoma"/>
          <w:sz w:val="24"/>
          <w:szCs w:val="24"/>
        </w:rPr>
        <w:t>в строке</w:t>
      </w:r>
      <w:r>
        <w:rPr>
          <w:rFonts w:ascii="Tahoma" w:hAnsi="Tahoma" w:cs="Tahoma"/>
          <w:sz w:val="24"/>
          <w:szCs w:val="24"/>
        </w:rPr>
        <w:t xml:space="preserve"> </w:t>
      </w:r>
      <w:r w:rsidR="00AE757D" w:rsidRPr="007D4CE6">
        <w:rPr>
          <w:rFonts w:ascii="Tahoma" w:hAnsi="Tahoma" w:cs="Tahoma"/>
          <w:sz w:val="24"/>
          <w:szCs w:val="24"/>
        </w:rPr>
        <w:t>! можно</w:t>
      </w:r>
      <w:r>
        <w:rPr>
          <w:rFonts w:ascii="Tahoma" w:hAnsi="Tahoma" w:cs="Tahoma"/>
          <w:sz w:val="24"/>
          <w:szCs w:val="24"/>
        </w:rPr>
        <w:t xml:space="preserve"> </w:t>
      </w:r>
      <w:r w:rsidR="00AE757D" w:rsidRPr="007D4CE6">
        <w:rPr>
          <w:rFonts w:ascii="Tahoma" w:hAnsi="Tahoma" w:cs="Tahoma"/>
          <w:sz w:val="24"/>
          <w:szCs w:val="24"/>
        </w:rPr>
        <w:t>указать сколько</w:t>
      </w:r>
      <w:r>
        <w:rPr>
          <w:rFonts w:ascii="Tahoma" w:hAnsi="Tahoma" w:cs="Tahoma"/>
          <w:sz w:val="24"/>
          <w:szCs w:val="24"/>
        </w:rPr>
        <w:t xml:space="preserve"> </w:t>
      </w:r>
      <w:r w:rsidR="00AE757D" w:rsidRPr="007D4CE6">
        <w:rPr>
          <w:rFonts w:ascii="Tahoma" w:hAnsi="Tahoma" w:cs="Tahoma"/>
          <w:sz w:val="24"/>
          <w:szCs w:val="24"/>
        </w:rPr>
        <w:t>угодно номеров путей перегонов. Если номера перегонов указаны, то</w:t>
      </w:r>
      <w:r>
        <w:rPr>
          <w:rFonts w:ascii="Tahoma" w:hAnsi="Tahoma" w:cs="Tahoma"/>
          <w:sz w:val="24"/>
          <w:szCs w:val="24"/>
        </w:rPr>
        <w:t xml:space="preserve"> </w:t>
      </w:r>
      <w:r w:rsidR="00AE757D" w:rsidRPr="007D4CE6">
        <w:rPr>
          <w:rFonts w:ascii="Tahoma" w:hAnsi="Tahoma" w:cs="Tahoma"/>
          <w:sz w:val="24"/>
          <w:szCs w:val="24"/>
        </w:rPr>
        <w:t>в этом</w:t>
      </w:r>
      <w:r>
        <w:rPr>
          <w:rFonts w:ascii="Tahoma" w:hAnsi="Tahoma" w:cs="Tahoma"/>
          <w:sz w:val="24"/>
          <w:szCs w:val="24"/>
        </w:rPr>
        <w:t xml:space="preserve"> </w:t>
      </w:r>
      <w:r w:rsidR="00AE757D" w:rsidRPr="007D4CE6">
        <w:rPr>
          <w:rFonts w:ascii="Tahoma" w:hAnsi="Tahoma" w:cs="Tahoma"/>
          <w:sz w:val="24"/>
          <w:szCs w:val="24"/>
        </w:rPr>
        <w:t>блоке</w:t>
      </w:r>
      <w:r>
        <w:rPr>
          <w:rFonts w:ascii="Tahoma" w:hAnsi="Tahoma" w:cs="Tahoma"/>
          <w:sz w:val="24"/>
          <w:szCs w:val="24"/>
        </w:rPr>
        <w:t xml:space="preserve"> </w:t>
      </w:r>
      <w:r w:rsidR="00AE757D" w:rsidRPr="007D4CE6">
        <w:rPr>
          <w:rFonts w:ascii="Tahoma" w:hAnsi="Tahoma" w:cs="Tahoma"/>
          <w:sz w:val="24"/>
          <w:szCs w:val="24"/>
        </w:rPr>
        <w:t>будут</w:t>
      </w:r>
      <w:r>
        <w:rPr>
          <w:rFonts w:ascii="Tahoma" w:hAnsi="Tahoma" w:cs="Tahoma"/>
          <w:sz w:val="24"/>
          <w:szCs w:val="24"/>
        </w:rPr>
        <w:t xml:space="preserve"> </w:t>
      </w:r>
      <w:r w:rsidR="00AE757D" w:rsidRPr="007D4CE6">
        <w:rPr>
          <w:rFonts w:ascii="Tahoma" w:hAnsi="Tahoma" w:cs="Tahoma"/>
          <w:sz w:val="24"/>
          <w:szCs w:val="24"/>
        </w:rPr>
        <w:t>рисоваться</w:t>
      </w:r>
      <w:r>
        <w:rPr>
          <w:rFonts w:ascii="Tahoma" w:hAnsi="Tahoma" w:cs="Tahoma"/>
          <w:sz w:val="24"/>
          <w:szCs w:val="24"/>
        </w:rPr>
        <w:t xml:space="preserve"> </w:t>
      </w:r>
      <w:r w:rsidR="00AE757D" w:rsidRPr="007D4CE6">
        <w:rPr>
          <w:rFonts w:ascii="Tahoma" w:hAnsi="Tahoma" w:cs="Tahoma"/>
          <w:sz w:val="24"/>
          <w:szCs w:val="24"/>
        </w:rPr>
        <w:t>нитки</w:t>
      </w:r>
      <w:r>
        <w:rPr>
          <w:rFonts w:ascii="Tahoma" w:hAnsi="Tahoma" w:cs="Tahoma"/>
          <w:sz w:val="24"/>
          <w:szCs w:val="24"/>
        </w:rPr>
        <w:t xml:space="preserve"> </w:t>
      </w:r>
      <w:r w:rsidR="00AE757D" w:rsidRPr="007D4CE6">
        <w:rPr>
          <w:rFonts w:ascii="Tahoma" w:hAnsi="Tahoma" w:cs="Tahoma"/>
          <w:sz w:val="24"/>
          <w:szCs w:val="24"/>
        </w:rPr>
        <w:t>только</w:t>
      </w:r>
      <w:r>
        <w:rPr>
          <w:rFonts w:ascii="Tahoma" w:hAnsi="Tahoma" w:cs="Tahoma"/>
          <w:sz w:val="24"/>
          <w:szCs w:val="24"/>
        </w:rPr>
        <w:t xml:space="preserve"> </w:t>
      </w:r>
      <w:r w:rsidR="00AE757D" w:rsidRPr="007D4CE6">
        <w:rPr>
          <w:rFonts w:ascii="Tahoma" w:hAnsi="Tahoma" w:cs="Tahoma"/>
          <w:sz w:val="24"/>
          <w:szCs w:val="24"/>
        </w:rPr>
        <w:t>тех</w:t>
      </w:r>
      <w:r>
        <w:rPr>
          <w:rFonts w:ascii="Tahoma" w:hAnsi="Tahoma" w:cs="Tahoma"/>
          <w:sz w:val="24"/>
          <w:szCs w:val="24"/>
        </w:rPr>
        <w:t xml:space="preserve"> </w:t>
      </w:r>
      <w:r w:rsidR="00AE757D" w:rsidRPr="007D4CE6">
        <w:rPr>
          <w:rFonts w:ascii="Tahoma" w:hAnsi="Tahoma" w:cs="Tahoma"/>
          <w:sz w:val="24"/>
          <w:szCs w:val="24"/>
        </w:rPr>
        <w:t>поездов, которые идут по указанным путям.</w:t>
      </w:r>
    </w:p>
    <w:p w:rsidR="00AE757D" w:rsidRPr="007D4CE6" w:rsidRDefault="007D4CE6">
      <w:pPr>
        <w:pStyle w:val="af2"/>
        <w:jc w:val="both"/>
        <w:rPr>
          <w:rFonts w:ascii="Tahoma" w:hAnsi="Tahoma" w:cs="Tahoma"/>
          <w:sz w:val="24"/>
          <w:szCs w:val="24"/>
        </w:rPr>
      </w:pPr>
      <w:r>
        <w:rPr>
          <w:rFonts w:ascii="Tahoma" w:hAnsi="Tahoma" w:cs="Tahoma"/>
          <w:sz w:val="24"/>
          <w:szCs w:val="24"/>
        </w:rPr>
        <w:t xml:space="preserve"> </w:t>
      </w:r>
      <w:r w:rsidR="00AE757D" w:rsidRPr="007D4CE6">
        <w:rPr>
          <w:rFonts w:ascii="Tahoma" w:hAnsi="Tahoma" w:cs="Tahoma"/>
          <w:sz w:val="24"/>
          <w:szCs w:val="24"/>
        </w:rPr>
        <w:t>В</w:t>
      </w:r>
      <w:r>
        <w:rPr>
          <w:rFonts w:ascii="Tahoma" w:hAnsi="Tahoma" w:cs="Tahoma"/>
          <w:sz w:val="24"/>
          <w:szCs w:val="24"/>
        </w:rPr>
        <w:t xml:space="preserve"> </w:t>
      </w:r>
      <w:r w:rsidR="00AE757D" w:rsidRPr="007D4CE6">
        <w:rPr>
          <w:rFonts w:ascii="Tahoma" w:hAnsi="Tahoma" w:cs="Tahoma"/>
          <w:sz w:val="24"/>
          <w:szCs w:val="24"/>
        </w:rPr>
        <w:t>случае</w:t>
      </w:r>
      <w:r>
        <w:rPr>
          <w:rFonts w:ascii="Tahoma" w:hAnsi="Tahoma" w:cs="Tahoma"/>
          <w:sz w:val="24"/>
          <w:szCs w:val="24"/>
        </w:rPr>
        <w:t xml:space="preserve"> </w:t>
      </w:r>
      <w:r w:rsidR="00AE757D" w:rsidRPr="007D4CE6">
        <w:rPr>
          <w:rFonts w:ascii="Tahoma" w:hAnsi="Tahoma" w:cs="Tahoma"/>
          <w:sz w:val="24"/>
          <w:szCs w:val="24"/>
        </w:rPr>
        <w:t>многопутных</w:t>
      </w:r>
      <w:r>
        <w:rPr>
          <w:rFonts w:ascii="Tahoma" w:hAnsi="Tahoma" w:cs="Tahoma"/>
          <w:sz w:val="24"/>
          <w:szCs w:val="24"/>
        </w:rPr>
        <w:t xml:space="preserve"> </w:t>
      </w:r>
      <w:r w:rsidR="00AE757D" w:rsidRPr="007D4CE6">
        <w:rPr>
          <w:rFonts w:ascii="Tahoma" w:hAnsi="Tahoma" w:cs="Tahoma"/>
          <w:sz w:val="24"/>
          <w:szCs w:val="24"/>
        </w:rPr>
        <w:t>участков</w:t>
      </w:r>
      <w:r>
        <w:rPr>
          <w:rFonts w:ascii="Tahoma" w:hAnsi="Tahoma" w:cs="Tahoma"/>
          <w:sz w:val="24"/>
          <w:szCs w:val="24"/>
        </w:rPr>
        <w:t xml:space="preserve"> </w:t>
      </w:r>
      <w:r w:rsidR="00AE757D" w:rsidRPr="007D4CE6">
        <w:rPr>
          <w:rFonts w:ascii="Tahoma" w:hAnsi="Tahoma" w:cs="Tahoma"/>
          <w:sz w:val="24"/>
          <w:szCs w:val="24"/>
        </w:rPr>
        <w:t>в</w:t>
      </w:r>
      <w:r>
        <w:rPr>
          <w:rFonts w:ascii="Tahoma" w:hAnsi="Tahoma" w:cs="Tahoma"/>
          <w:sz w:val="24"/>
          <w:szCs w:val="24"/>
        </w:rPr>
        <w:t xml:space="preserve"> </w:t>
      </w:r>
      <w:r w:rsidR="00AE757D" w:rsidRPr="007D4CE6">
        <w:rPr>
          <w:rFonts w:ascii="Tahoma" w:hAnsi="Tahoma" w:cs="Tahoma"/>
          <w:sz w:val="24"/>
          <w:szCs w:val="24"/>
        </w:rPr>
        <w:t>одной конфигурации можно</w:t>
      </w:r>
      <w:r>
        <w:rPr>
          <w:rFonts w:ascii="Tahoma" w:hAnsi="Tahoma" w:cs="Tahoma"/>
          <w:sz w:val="24"/>
          <w:szCs w:val="24"/>
        </w:rPr>
        <w:t xml:space="preserve"> </w:t>
      </w:r>
      <w:r w:rsidR="00AE757D" w:rsidRPr="007D4CE6">
        <w:rPr>
          <w:rFonts w:ascii="Tahoma" w:hAnsi="Tahoma" w:cs="Tahoma"/>
          <w:sz w:val="24"/>
          <w:szCs w:val="24"/>
        </w:rPr>
        <w:t>повторить</w:t>
      </w:r>
      <w:r>
        <w:rPr>
          <w:rFonts w:ascii="Tahoma" w:hAnsi="Tahoma" w:cs="Tahoma"/>
          <w:sz w:val="24"/>
          <w:szCs w:val="24"/>
        </w:rPr>
        <w:t xml:space="preserve"> </w:t>
      </w:r>
      <w:r w:rsidR="00AE757D" w:rsidRPr="007D4CE6">
        <w:rPr>
          <w:rFonts w:ascii="Tahoma" w:hAnsi="Tahoma" w:cs="Tahoma"/>
          <w:sz w:val="24"/>
          <w:szCs w:val="24"/>
        </w:rPr>
        <w:t>целый</w:t>
      </w:r>
      <w:r>
        <w:rPr>
          <w:rFonts w:ascii="Tahoma" w:hAnsi="Tahoma" w:cs="Tahoma"/>
          <w:sz w:val="24"/>
          <w:szCs w:val="24"/>
        </w:rPr>
        <w:t xml:space="preserve"> </w:t>
      </w:r>
      <w:r w:rsidR="00AE757D" w:rsidRPr="007D4CE6">
        <w:rPr>
          <w:rFonts w:ascii="Tahoma" w:hAnsi="Tahoma" w:cs="Tahoma"/>
          <w:sz w:val="24"/>
          <w:szCs w:val="24"/>
        </w:rPr>
        <w:t>блок</w:t>
      </w:r>
      <w:r>
        <w:rPr>
          <w:rFonts w:ascii="Tahoma" w:hAnsi="Tahoma" w:cs="Tahoma"/>
          <w:sz w:val="24"/>
          <w:szCs w:val="24"/>
        </w:rPr>
        <w:t xml:space="preserve"> </w:t>
      </w:r>
      <w:r w:rsidR="00AE757D" w:rsidRPr="007D4CE6">
        <w:rPr>
          <w:rFonts w:ascii="Tahoma" w:hAnsi="Tahoma" w:cs="Tahoma"/>
          <w:sz w:val="24"/>
          <w:szCs w:val="24"/>
        </w:rPr>
        <w:t>полностью,</w:t>
      </w:r>
      <w:r>
        <w:rPr>
          <w:rFonts w:ascii="Tahoma" w:hAnsi="Tahoma" w:cs="Tahoma"/>
          <w:sz w:val="24"/>
          <w:szCs w:val="24"/>
        </w:rPr>
        <w:t xml:space="preserve"> </w:t>
      </w:r>
      <w:r w:rsidR="00AE757D" w:rsidRPr="007D4CE6">
        <w:rPr>
          <w:rFonts w:ascii="Tahoma" w:hAnsi="Tahoma" w:cs="Tahoma"/>
          <w:sz w:val="24"/>
          <w:szCs w:val="24"/>
        </w:rPr>
        <w:t>но</w:t>
      </w:r>
      <w:r>
        <w:rPr>
          <w:rFonts w:ascii="Tahoma" w:hAnsi="Tahoma" w:cs="Tahoma"/>
          <w:sz w:val="24"/>
          <w:szCs w:val="24"/>
        </w:rPr>
        <w:t xml:space="preserve"> </w:t>
      </w:r>
      <w:r w:rsidR="00AE757D" w:rsidRPr="007D4CE6">
        <w:rPr>
          <w:rFonts w:ascii="Tahoma" w:hAnsi="Tahoma" w:cs="Tahoma"/>
          <w:sz w:val="24"/>
          <w:szCs w:val="24"/>
        </w:rPr>
        <w:t>при</w:t>
      </w:r>
      <w:r>
        <w:rPr>
          <w:rFonts w:ascii="Tahoma" w:hAnsi="Tahoma" w:cs="Tahoma"/>
          <w:sz w:val="24"/>
          <w:szCs w:val="24"/>
        </w:rPr>
        <w:t xml:space="preserve"> </w:t>
      </w:r>
      <w:r w:rsidR="00AE757D" w:rsidRPr="007D4CE6">
        <w:rPr>
          <w:rFonts w:ascii="Tahoma" w:hAnsi="Tahoma" w:cs="Tahoma"/>
          <w:sz w:val="24"/>
          <w:szCs w:val="24"/>
        </w:rPr>
        <w:t>описании блоков</w:t>
      </w:r>
      <w:r>
        <w:rPr>
          <w:rFonts w:ascii="Tahoma" w:hAnsi="Tahoma" w:cs="Tahoma"/>
          <w:sz w:val="24"/>
          <w:szCs w:val="24"/>
        </w:rPr>
        <w:t xml:space="preserve"> </w:t>
      </w:r>
      <w:r w:rsidR="00AE757D" w:rsidRPr="007D4CE6">
        <w:rPr>
          <w:rFonts w:ascii="Tahoma" w:hAnsi="Tahoma" w:cs="Tahoma"/>
          <w:sz w:val="24"/>
          <w:szCs w:val="24"/>
        </w:rPr>
        <w:t>предусмотреть</w:t>
      </w:r>
      <w:r>
        <w:rPr>
          <w:rFonts w:ascii="Tahoma" w:hAnsi="Tahoma" w:cs="Tahoma"/>
          <w:sz w:val="24"/>
          <w:szCs w:val="24"/>
        </w:rPr>
        <w:t xml:space="preserve"> </w:t>
      </w:r>
      <w:r w:rsidR="00AE757D" w:rsidRPr="007D4CE6">
        <w:rPr>
          <w:rFonts w:ascii="Tahoma" w:hAnsi="Tahoma" w:cs="Tahoma"/>
          <w:sz w:val="24"/>
          <w:szCs w:val="24"/>
        </w:rPr>
        <w:t>рисование</w:t>
      </w:r>
      <w:r>
        <w:rPr>
          <w:rFonts w:ascii="Tahoma" w:hAnsi="Tahoma" w:cs="Tahoma"/>
          <w:sz w:val="24"/>
          <w:szCs w:val="24"/>
        </w:rPr>
        <w:t xml:space="preserve"> </w:t>
      </w:r>
      <w:r w:rsidR="00AE757D" w:rsidRPr="007D4CE6">
        <w:rPr>
          <w:rFonts w:ascii="Tahoma" w:hAnsi="Tahoma" w:cs="Tahoma"/>
          <w:sz w:val="24"/>
          <w:szCs w:val="24"/>
        </w:rPr>
        <w:t>в</w:t>
      </w:r>
      <w:r>
        <w:rPr>
          <w:rFonts w:ascii="Tahoma" w:hAnsi="Tahoma" w:cs="Tahoma"/>
          <w:sz w:val="24"/>
          <w:szCs w:val="24"/>
        </w:rPr>
        <w:t xml:space="preserve"> </w:t>
      </w:r>
      <w:r w:rsidR="00AE757D" w:rsidRPr="007D4CE6">
        <w:rPr>
          <w:rFonts w:ascii="Tahoma" w:hAnsi="Tahoma" w:cs="Tahoma"/>
          <w:sz w:val="24"/>
          <w:szCs w:val="24"/>
        </w:rPr>
        <w:t>конкретном</w:t>
      </w:r>
      <w:r>
        <w:rPr>
          <w:rFonts w:ascii="Tahoma" w:hAnsi="Tahoma" w:cs="Tahoma"/>
          <w:sz w:val="24"/>
          <w:szCs w:val="24"/>
        </w:rPr>
        <w:t xml:space="preserve"> </w:t>
      </w:r>
      <w:r w:rsidR="00AE757D" w:rsidRPr="007D4CE6">
        <w:rPr>
          <w:rFonts w:ascii="Tahoma" w:hAnsi="Tahoma" w:cs="Tahoma"/>
          <w:sz w:val="24"/>
          <w:szCs w:val="24"/>
        </w:rPr>
        <w:t>блоке ниток лишь</w:t>
      </w:r>
      <w:r>
        <w:rPr>
          <w:rFonts w:ascii="Tahoma" w:hAnsi="Tahoma" w:cs="Tahoma"/>
          <w:sz w:val="24"/>
          <w:szCs w:val="24"/>
        </w:rPr>
        <w:t xml:space="preserve"> </w:t>
      </w:r>
      <w:r w:rsidR="00AE757D" w:rsidRPr="007D4CE6">
        <w:rPr>
          <w:rFonts w:ascii="Tahoma" w:hAnsi="Tahoma" w:cs="Tahoma"/>
          <w:sz w:val="24"/>
          <w:szCs w:val="24"/>
        </w:rPr>
        <w:t>тех</w:t>
      </w:r>
      <w:r>
        <w:rPr>
          <w:rFonts w:ascii="Tahoma" w:hAnsi="Tahoma" w:cs="Tahoma"/>
          <w:sz w:val="24"/>
          <w:szCs w:val="24"/>
        </w:rPr>
        <w:t xml:space="preserve"> </w:t>
      </w:r>
      <w:r w:rsidR="00AE757D" w:rsidRPr="007D4CE6">
        <w:rPr>
          <w:rFonts w:ascii="Tahoma" w:hAnsi="Tahoma" w:cs="Tahoma"/>
          <w:sz w:val="24"/>
          <w:szCs w:val="24"/>
        </w:rPr>
        <w:t>поездов,</w:t>
      </w:r>
      <w:r>
        <w:rPr>
          <w:rFonts w:ascii="Tahoma" w:hAnsi="Tahoma" w:cs="Tahoma"/>
          <w:sz w:val="24"/>
          <w:szCs w:val="24"/>
        </w:rPr>
        <w:t xml:space="preserve"> </w:t>
      </w:r>
      <w:r w:rsidR="00AE757D" w:rsidRPr="007D4CE6">
        <w:rPr>
          <w:rFonts w:ascii="Tahoma" w:hAnsi="Tahoma" w:cs="Tahoma"/>
          <w:sz w:val="24"/>
          <w:szCs w:val="24"/>
        </w:rPr>
        <w:t>которые</w:t>
      </w:r>
      <w:r>
        <w:rPr>
          <w:rFonts w:ascii="Tahoma" w:hAnsi="Tahoma" w:cs="Tahoma"/>
          <w:sz w:val="24"/>
          <w:szCs w:val="24"/>
        </w:rPr>
        <w:t xml:space="preserve"> </w:t>
      </w:r>
      <w:r w:rsidR="00AE757D" w:rsidRPr="007D4CE6">
        <w:rPr>
          <w:rFonts w:ascii="Tahoma" w:hAnsi="Tahoma" w:cs="Tahoma"/>
          <w:sz w:val="24"/>
          <w:szCs w:val="24"/>
        </w:rPr>
        <w:t>идут</w:t>
      </w:r>
      <w:r>
        <w:rPr>
          <w:rFonts w:ascii="Tahoma" w:hAnsi="Tahoma" w:cs="Tahoma"/>
          <w:sz w:val="24"/>
          <w:szCs w:val="24"/>
        </w:rPr>
        <w:t xml:space="preserve"> </w:t>
      </w:r>
      <w:r w:rsidR="00AE757D" w:rsidRPr="007D4CE6">
        <w:rPr>
          <w:rFonts w:ascii="Tahoma" w:hAnsi="Tahoma" w:cs="Tahoma"/>
          <w:sz w:val="24"/>
          <w:szCs w:val="24"/>
        </w:rPr>
        <w:t>по</w:t>
      </w:r>
      <w:r>
        <w:rPr>
          <w:rFonts w:ascii="Tahoma" w:hAnsi="Tahoma" w:cs="Tahoma"/>
          <w:sz w:val="24"/>
          <w:szCs w:val="24"/>
        </w:rPr>
        <w:t xml:space="preserve"> </w:t>
      </w:r>
      <w:r w:rsidR="00AE757D" w:rsidRPr="007D4CE6">
        <w:rPr>
          <w:rFonts w:ascii="Tahoma" w:hAnsi="Tahoma" w:cs="Tahoma"/>
          <w:sz w:val="24"/>
          <w:szCs w:val="24"/>
        </w:rPr>
        <w:t>указанным</w:t>
      </w:r>
      <w:r>
        <w:rPr>
          <w:rFonts w:ascii="Tahoma" w:hAnsi="Tahoma" w:cs="Tahoma"/>
          <w:sz w:val="24"/>
          <w:szCs w:val="24"/>
        </w:rPr>
        <w:t xml:space="preserve"> </w:t>
      </w:r>
      <w:r w:rsidR="00AE757D" w:rsidRPr="007D4CE6">
        <w:rPr>
          <w:rFonts w:ascii="Tahoma" w:hAnsi="Tahoma" w:cs="Tahoma"/>
          <w:sz w:val="24"/>
          <w:szCs w:val="24"/>
        </w:rPr>
        <w:t>путям перегонов.</w:t>
      </w:r>
    </w:p>
    <w:p w:rsidR="00AE757D" w:rsidRPr="007D4CE6" w:rsidRDefault="007D4CE6">
      <w:pPr>
        <w:pStyle w:val="af2"/>
        <w:jc w:val="both"/>
        <w:rPr>
          <w:rFonts w:ascii="Tahoma" w:hAnsi="Tahoma" w:cs="Tahoma"/>
          <w:sz w:val="24"/>
          <w:szCs w:val="24"/>
        </w:rPr>
      </w:pPr>
      <w:r>
        <w:rPr>
          <w:rFonts w:ascii="Tahoma" w:hAnsi="Tahoma" w:cs="Tahoma"/>
          <w:sz w:val="24"/>
          <w:szCs w:val="24"/>
        </w:rPr>
        <w:t xml:space="preserve"> </w:t>
      </w:r>
      <w:r w:rsidR="00AE757D" w:rsidRPr="007D4CE6">
        <w:rPr>
          <w:rFonts w:ascii="Tahoma" w:hAnsi="Tahoma" w:cs="Tahoma"/>
          <w:sz w:val="24"/>
          <w:szCs w:val="24"/>
        </w:rPr>
        <w:t>Пример:</w:t>
      </w:r>
    </w:p>
    <w:p w:rsidR="00AE757D" w:rsidRPr="007D4CE6" w:rsidRDefault="00AE757D">
      <w:pPr>
        <w:pStyle w:val="af2"/>
        <w:jc w:val="both"/>
        <w:rPr>
          <w:b/>
          <w:sz w:val="22"/>
          <w:szCs w:val="22"/>
        </w:rPr>
      </w:pPr>
      <w:r w:rsidRPr="007D4CE6">
        <w:rPr>
          <w:b/>
          <w:sz w:val="22"/>
          <w:szCs w:val="22"/>
        </w:rPr>
        <w:t>! #1 #3</w:t>
      </w:r>
    </w:p>
    <w:p w:rsidR="007D4CE6" w:rsidRPr="000F7CFC" w:rsidRDefault="007D4CE6">
      <w:pPr>
        <w:pStyle w:val="af2"/>
        <w:jc w:val="both"/>
        <w:rPr>
          <w:rFonts w:ascii="Tahoma" w:hAnsi="Tahoma" w:cs="Tahoma"/>
          <w:sz w:val="24"/>
          <w:szCs w:val="24"/>
        </w:rPr>
      </w:pP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При такой строке в</w:t>
      </w:r>
      <w:r w:rsidR="007D4CE6" w:rsidRPr="007D4CE6">
        <w:rPr>
          <w:rFonts w:ascii="Tahoma" w:hAnsi="Tahoma" w:cs="Tahoma"/>
          <w:sz w:val="24"/>
          <w:szCs w:val="24"/>
        </w:rPr>
        <w:t xml:space="preserve"> </w:t>
      </w:r>
      <w:r w:rsidRPr="007D4CE6">
        <w:rPr>
          <w:rFonts w:ascii="Tahoma" w:hAnsi="Tahoma" w:cs="Tahoma"/>
          <w:sz w:val="24"/>
          <w:szCs w:val="24"/>
        </w:rPr>
        <w:t>этом блоке будут рисоваться</w:t>
      </w:r>
      <w:r w:rsidR="007D4CE6" w:rsidRPr="007D4CE6">
        <w:rPr>
          <w:rFonts w:ascii="Tahoma" w:hAnsi="Tahoma" w:cs="Tahoma"/>
          <w:sz w:val="24"/>
          <w:szCs w:val="24"/>
        </w:rPr>
        <w:t xml:space="preserve"> </w:t>
      </w:r>
      <w:r w:rsidRPr="007D4CE6">
        <w:rPr>
          <w:rFonts w:ascii="Tahoma" w:hAnsi="Tahoma" w:cs="Tahoma"/>
          <w:sz w:val="24"/>
          <w:szCs w:val="24"/>
        </w:rPr>
        <w:t>только поезда, идущие по 1-му и 3-му путям перегонов этого блока.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Внимание!</w:t>
      </w:r>
      <w:r w:rsidR="007D4CE6" w:rsidRPr="007D4CE6">
        <w:rPr>
          <w:rFonts w:ascii="Tahoma" w:hAnsi="Tahoma" w:cs="Tahoma"/>
          <w:sz w:val="24"/>
          <w:szCs w:val="24"/>
        </w:rPr>
        <w:t xml:space="preserve"> </w:t>
      </w:r>
      <w:r w:rsidRPr="007D4CE6">
        <w:rPr>
          <w:rFonts w:ascii="Tahoma" w:hAnsi="Tahoma" w:cs="Tahoma"/>
          <w:sz w:val="24"/>
          <w:szCs w:val="24"/>
        </w:rPr>
        <w:t>Если из</w:t>
      </w:r>
      <w:r w:rsidR="007D4CE6" w:rsidRPr="007D4CE6">
        <w:rPr>
          <w:rFonts w:ascii="Tahoma" w:hAnsi="Tahoma" w:cs="Tahoma"/>
          <w:sz w:val="24"/>
          <w:szCs w:val="24"/>
        </w:rPr>
        <w:t xml:space="preserve"> </w:t>
      </w:r>
      <w:r w:rsidRPr="007D4CE6">
        <w:rPr>
          <w:rFonts w:ascii="Tahoma" w:hAnsi="Tahoma" w:cs="Tahoma"/>
          <w:sz w:val="24"/>
          <w:szCs w:val="24"/>
        </w:rPr>
        <w:t>расписания поезда</w:t>
      </w:r>
      <w:r w:rsidR="007D4CE6" w:rsidRPr="007D4CE6">
        <w:rPr>
          <w:rFonts w:ascii="Tahoma" w:hAnsi="Tahoma" w:cs="Tahoma"/>
          <w:sz w:val="24"/>
          <w:szCs w:val="24"/>
        </w:rPr>
        <w:t xml:space="preserve"> </w:t>
      </w:r>
      <w:r w:rsidRPr="007D4CE6">
        <w:rPr>
          <w:rFonts w:ascii="Tahoma" w:hAnsi="Tahoma" w:cs="Tahoma"/>
          <w:sz w:val="24"/>
          <w:szCs w:val="24"/>
        </w:rPr>
        <w:t>не известно, по какому пути перегона он идет, то его всегда рисуем.</w:t>
      </w:r>
    </w:p>
    <w:p w:rsidR="00AE757D" w:rsidRPr="007D4CE6" w:rsidRDefault="00AE757D">
      <w:pPr>
        <w:pStyle w:val="af2"/>
        <w:jc w:val="both"/>
        <w:rPr>
          <w:rFonts w:ascii="Tahoma" w:hAnsi="Tahoma" w:cs="Tahoma"/>
          <w:sz w:val="24"/>
          <w:szCs w:val="24"/>
        </w:rPr>
      </w:pPr>
    </w:p>
    <w:p w:rsidR="00AE757D" w:rsidRPr="007D4CE6" w:rsidRDefault="00AE757D" w:rsidP="007D4CE6">
      <w:pPr>
        <w:pStyle w:val="af2"/>
        <w:jc w:val="both"/>
        <w:rPr>
          <w:rFonts w:ascii="Tahoma" w:hAnsi="Tahoma" w:cs="Tahoma"/>
          <w:sz w:val="24"/>
          <w:szCs w:val="24"/>
        </w:rPr>
      </w:pPr>
      <w:r w:rsidRPr="007D4CE6">
        <w:rPr>
          <w:rFonts w:ascii="Tahoma" w:hAnsi="Tahoma" w:cs="Tahoma"/>
          <w:sz w:val="24"/>
          <w:szCs w:val="24"/>
        </w:rPr>
        <w:t>Описание строки @</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Строка</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содержит</w:t>
      </w:r>
      <w:r w:rsidR="007D4CE6" w:rsidRPr="007D4CE6">
        <w:rPr>
          <w:rFonts w:ascii="Tahoma" w:hAnsi="Tahoma" w:cs="Tahoma"/>
          <w:sz w:val="24"/>
          <w:szCs w:val="24"/>
        </w:rPr>
        <w:t xml:space="preserve"> </w:t>
      </w:r>
      <w:r w:rsidRPr="007D4CE6">
        <w:rPr>
          <w:rFonts w:ascii="Tahoma" w:hAnsi="Tahoma" w:cs="Tahoma"/>
          <w:sz w:val="24"/>
          <w:szCs w:val="24"/>
        </w:rPr>
        <w:t>код</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включенного</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данную конфигурацию</w:t>
      </w:r>
      <w:r w:rsidR="007D4CE6" w:rsidRPr="007D4CE6">
        <w:rPr>
          <w:rFonts w:ascii="Tahoma" w:hAnsi="Tahoma" w:cs="Tahoma"/>
          <w:sz w:val="24"/>
          <w:szCs w:val="24"/>
        </w:rPr>
        <w:t xml:space="preserve"> </w:t>
      </w:r>
      <w:r w:rsidRPr="007D4CE6">
        <w:rPr>
          <w:rFonts w:ascii="Tahoma" w:hAnsi="Tahoma" w:cs="Tahoma"/>
          <w:sz w:val="24"/>
          <w:szCs w:val="24"/>
        </w:rPr>
        <w:t>графика. Слева и справа от кода (без пробелов) можно поставить некоторые из нижеописанных символов.</w:t>
      </w:r>
      <w:r w:rsidR="007D4CE6" w:rsidRPr="007D4CE6">
        <w:rPr>
          <w:rFonts w:ascii="Tahoma" w:hAnsi="Tahoma" w:cs="Tahoma"/>
          <w:sz w:val="24"/>
          <w:szCs w:val="24"/>
        </w:rPr>
        <w:t xml:space="preserve"> </w:t>
      </w:r>
      <w:r w:rsidRPr="007D4CE6">
        <w:rPr>
          <w:rFonts w:ascii="Tahoma" w:hAnsi="Tahoma" w:cs="Tahoma"/>
          <w:sz w:val="24"/>
          <w:szCs w:val="24"/>
        </w:rPr>
        <w:t>Знак</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означает,</w:t>
      </w:r>
      <w:r w:rsidR="007D4CE6" w:rsidRPr="007D4CE6">
        <w:rPr>
          <w:rFonts w:ascii="Tahoma" w:hAnsi="Tahoma" w:cs="Tahoma"/>
          <w:sz w:val="24"/>
          <w:szCs w:val="24"/>
        </w:rPr>
        <w:t xml:space="preserve"> </w:t>
      </w:r>
      <w:r w:rsidRPr="007D4CE6">
        <w:rPr>
          <w:rFonts w:ascii="Tahoma" w:hAnsi="Tahoma" w:cs="Tahoma"/>
          <w:sz w:val="24"/>
          <w:szCs w:val="24"/>
        </w:rPr>
        <w:t>что</w:t>
      </w:r>
      <w:r w:rsidR="007D4CE6" w:rsidRPr="007D4CE6">
        <w:rPr>
          <w:rFonts w:ascii="Tahoma" w:hAnsi="Tahoma" w:cs="Tahoma"/>
          <w:sz w:val="24"/>
          <w:szCs w:val="24"/>
        </w:rPr>
        <w:t xml:space="preserve"> </w:t>
      </w:r>
      <w:r w:rsidRPr="007D4CE6">
        <w:rPr>
          <w:rFonts w:ascii="Tahoma" w:hAnsi="Tahoma" w:cs="Tahoma"/>
          <w:sz w:val="24"/>
          <w:szCs w:val="24"/>
        </w:rPr>
        <w:t>название</w:t>
      </w:r>
      <w:r w:rsidR="007D4CE6" w:rsidRPr="007D4CE6">
        <w:rPr>
          <w:rFonts w:ascii="Tahoma" w:hAnsi="Tahoma" w:cs="Tahoma"/>
          <w:sz w:val="24"/>
          <w:szCs w:val="24"/>
        </w:rPr>
        <w:t xml:space="preserve"> </w:t>
      </w:r>
      <w:r w:rsidRPr="007D4CE6">
        <w:rPr>
          <w:rFonts w:ascii="Tahoma" w:hAnsi="Tahoma" w:cs="Tahoma"/>
          <w:sz w:val="24"/>
          <w:szCs w:val="24"/>
        </w:rPr>
        <w:t>данного РП.</w:t>
      </w:r>
      <w:r w:rsidR="007D4CE6" w:rsidRPr="007D4CE6">
        <w:rPr>
          <w:rFonts w:ascii="Tahoma" w:hAnsi="Tahoma" w:cs="Tahoma"/>
          <w:sz w:val="24"/>
          <w:szCs w:val="24"/>
        </w:rPr>
        <w:t xml:space="preserve"> </w:t>
      </w:r>
      <w:r w:rsidRPr="007D4CE6">
        <w:rPr>
          <w:rFonts w:ascii="Tahoma" w:hAnsi="Tahoma" w:cs="Tahoma"/>
          <w:sz w:val="24"/>
          <w:szCs w:val="24"/>
        </w:rPr>
        <w:t>Будет изображаться заглавными буквами.</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Малая русская буква "н"</w:t>
      </w:r>
      <w:r w:rsidR="007D4CE6" w:rsidRPr="007D4CE6">
        <w:rPr>
          <w:rFonts w:ascii="Tahoma" w:hAnsi="Tahoma" w:cs="Tahoma"/>
          <w:sz w:val="24"/>
          <w:szCs w:val="24"/>
        </w:rPr>
        <w:t xml:space="preserve"> </w:t>
      </w:r>
      <w:r w:rsidRPr="007D4CE6">
        <w:rPr>
          <w:rFonts w:ascii="Tahoma" w:hAnsi="Tahoma" w:cs="Tahoma"/>
          <w:sz w:val="24"/>
          <w:szCs w:val="24"/>
        </w:rPr>
        <w:t>означает, что данный РП</w:t>
      </w:r>
      <w:r w:rsidR="007D4CE6" w:rsidRPr="007D4CE6">
        <w:rPr>
          <w:rFonts w:ascii="Tahoma" w:hAnsi="Tahoma" w:cs="Tahoma"/>
          <w:sz w:val="24"/>
          <w:szCs w:val="24"/>
        </w:rPr>
        <w:t xml:space="preserve"> </w:t>
      </w:r>
      <w:r w:rsidRPr="007D4CE6">
        <w:rPr>
          <w:rFonts w:ascii="Tahoma" w:hAnsi="Tahoma" w:cs="Tahoma"/>
          <w:sz w:val="24"/>
          <w:szCs w:val="24"/>
        </w:rPr>
        <w:t>будет "невидимым".</w:t>
      </w:r>
      <w:r w:rsidR="007D4CE6" w:rsidRPr="007D4CE6">
        <w:rPr>
          <w:rFonts w:ascii="Tahoma" w:hAnsi="Tahoma" w:cs="Tahoma"/>
          <w:sz w:val="24"/>
          <w:szCs w:val="24"/>
        </w:rPr>
        <w:t xml:space="preserve"> </w:t>
      </w:r>
      <w:r w:rsidRPr="007D4CE6">
        <w:rPr>
          <w:rFonts w:ascii="Tahoma" w:hAnsi="Tahoma" w:cs="Tahoma"/>
          <w:sz w:val="24"/>
          <w:szCs w:val="24"/>
        </w:rPr>
        <w:t>Не</w:t>
      </w:r>
      <w:r w:rsidR="007D4CE6" w:rsidRPr="007D4CE6">
        <w:rPr>
          <w:rFonts w:ascii="Tahoma" w:hAnsi="Tahoma" w:cs="Tahoma"/>
          <w:sz w:val="24"/>
          <w:szCs w:val="24"/>
        </w:rPr>
        <w:t xml:space="preserve"> </w:t>
      </w:r>
      <w:r w:rsidRPr="007D4CE6">
        <w:rPr>
          <w:rFonts w:ascii="Tahoma" w:hAnsi="Tahoma" w:cs="Tahoma"/>
          <w:sz w:val="24"/>
          <w:szCs w:val="24"/>
        </w:rPr>
        <w:t>будут</w:t>
      </w:r>
      <w:r w:rsidR="007D4CE6" w:rsidRPr="007D4CE6">
        <w:rPr>
          <w:rFonts w:ascii="Tahoma" w:hAnsi="Tahoma" w:cs="Tahoma"/>
          <w:sz w:val="24"/>
          <w:szCs w:val="24"/>
        </w:rPr>
        <w:t xml:space="preserve"> </w:t>
      </w:r>
      <w:r w:rsidRPr="007D4CE6">
        <w:rPr>
          <w:rFonts w:ascii="Tahoma" w:hAnsi="Tahoma" w:cs="Tahoma"/>
          <w:sz w:val="24"/>
          <w:szCs w:val="24"/>
        </w:rPr>
        <w:t>рисоваться</w:t>
      </w:r>
      <w:r w:rsidR="007D4CE6" w:rsidRPr="007D4CE6">
        <w:rPr>
          <w:rFonts w:ascii="Tahoma" w:hAnsi="Tahoma" w:cs="Tahoma"/>
          <w:sz w:val="24"/>
          <w:szCs w:val="24"/>
        </w:rPr>
        <w:t xml:space="preserve"> </w:t>
      </w:r>
      <w:r w:rsidRPr="007D4CE6">
        <w:rPr>
          <w:rFonts w:ascii="Tahoma" w:hAnsi="Tahoma" w:cs="Tahoma"/>
          <w:sz w:val="24"/>
          <w:szCs w:val="24"/>
        </w:rPr>
        <w:t>его</w:t>
      </w:r>
      <w:r w:rsidR="007D4CE6" w:rsidRPr="007D4CE6">
        <w:rPr>
          <w:rFonts w:ascii="Tahoma" w:hAnsi="Tahoma" w:cs="Tahoma"/>
          <w:sz w:val="24"/>
          <w:szCs w:val="24"/>
        </w:rPr>
        <w:t xml:space="preserve"> </w:t>
      </w:r>
      <w:r w:rsidRPr="007D4CE6">
        <w:rPr>
          <w:rFonts w:ascii="Tahoma" w:hAnsi="Tahoma" w:cs="Tahoma"/>
          <w:sz w:val="24"/>
          <w:szCs w:val="24"/>
        </w:rPr>
        <w:t>линия,</w:t>
      </w:r>
      <w:r w:rsidR="007D4CE6" w:rsidRPr="007D4CE6">
        <w:rPr>
          <w:rFonts w:ascii="Tahoma" w:hAnsi="Tahoma" w:cs="Tahoma"/>
          <w:sz w:val="24"/>
          <w:szCs w:val="24"/>
        </w:rPr>
        <w:t xml:space="preserve"> </w:t>
      </w:r>
      <w:r w:rsidRPr="007D4CE6">
        <w:rPr>
          <w:rFonts w:ascii="Tahoma" w:hAnsi="Tahoma" w:cs="Tahoma"/>
          <w:sz w:val="24"/>
          <w:szCs w:val="24"/>
        </w:rPr>
        <w:t>а</w:t>
      </w:r>
      <w:r w:rsidR="007D4CE6" w:rsidRPr="007D4CE6">
        <w:rPr>
          <w:rFonts w:ascii="Tahoma" w:hAnsi="Tahoma" w:cs="Tahoma"/>
          <w:sz w:val="24"/>
          <w:szCs w:val="24"/>
        </w:rPr>
        <w:t xml:space="preserve"> </w:t>
      </w:r>
      <w:r w:rsidRPr="007D4CE6">
        <w:rPr>
          <w:rFonts w:ascii="Tahoma" w:hAnsi="Tahoma" w:cs="Tahoma"/>
          <w:sz w:val="24"/>
          <w:szCs w:val="24"/>
        </w:rPr>
        <w:t>также название</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информация,</w:t>
      </w:r>
      <w:r w:rsidR="007D4CE6" w:rsidRPr="007D4CE6">
        <w:rPr>
          <w:rFonts w:ascii="Tahoma" w:hAnsi="Tahoma" w:cs="Tahoma"/>
          <w:sz w:val="24"/>
          <w:szCs w:val="24"/>
        </w:rPr>
        <w:t xml:space="preserve"> </w:t>
      </w:r>
      <w:r w:rsidRPr="007D4CE6">
        <w:rPr>
          <w:rFonts w:ascii="Tahoma" w:hAnsi="Tahoma" w:cs="Tahoma"/>
          <w:sz w:val="24"/>
          <w:szCs w:val="24"/>
        </w:rPr>
        <w:t>обычно</w:t>
      </w:r>
      <w:r w:rsidR="007D4CE6" w:rsidRPr="007D4CE6">
        <w:rPr>
          <w:rFonts w:ascii="Tahoma" w:hAnsi="Tahoma" w:cs="Tahoma"/>
          <w:sz w:val="24"/>
          <w:szCs w:val="24"/>
        </w:rPr>
        <w:t xml:space="preserve"> </w:t>
      </w:r>
      <w:r w:rsidRPr="007D4CE6">
        <w:rPr>
          <w:rFonts w:ascii="Tahoma" w:hAnsi="Tahoma" w:cs="Tahoma"/>
          <w:sz w:val="24"/>
          <w:szCs w:val="24"/>
        </w:rPr>
        <w:t>выводимая</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строке</w:t>
      </w:r>
      <w:r w:rsidR="007D4CE6" w:rsidRPr="007D4CE6">
        <w:rPr>
          <w:rFonts w:ascii="Tahoma" w:hAnsi="Tahoma" w:cs="Tahoma"/>
          <w:sz w:val="24"/>
          <w:szCs w:val="24"/>
        </w:rPr>
        <w:t xml:space="preserve"> </w:t>
      </w:r>
      <w:r w:rsidRPr="007D4CE6">
        <w:rPr>
          <w:rFonts w:ascii="Tahoma" w:hAnsi="Tahoma" w:cs="Tahoma"/>
          <w:sz w:val="24"/>
          <w:szCs w:val="24"/>
        </w:rPr>
        <w:t>под названием.</w:t>
      </w:r>
      <w:r w:rsidR="007D4CE6" w:rsidRPr="007D4CE6">
        <w:rPr>
          <w:rFonts w:ascii="Tahoma" w:hAnsi="Tahoma" w:cs="Tahoma"/>
          <w:sz w:val="24"/>
          <w:szCs w:val="24"/>
        </w:rPr>
        <w:t xml:space="preserve"> </w:t>
      </w:r>
      <w:r w:rsidRPr="007D4CE6">
        <w:rPr>
          <w:rFonts w:ascii="Tahoma" w:hAnsi="Tahoma" w:cs="Tahoma"/>
          <w:sz w:val="24"/>
          <w:szCs w:val="24"/>
        </w:rPr>
        <w:t>Пути</w:t>
      </w:r>
      <w:r w:rsidR="007D4CE6" w:rsidRPr="007D4CE6">
        <w:rPr>
          <w:rFonts w:ascii="Tahoma" w:hAnsi="Tahoma" w:cs="Tahoma"/>
          <w:sz w:val="24"/>
          <w:szCs w:val="24"/>
        </w:rPr>
        <w:t xml:space="preserve"> </w:t>
      </w:r>
      <w:r w:rsidRPr="007D4CE6">
        <w:rPr>
          <w:rFonts w:ascii="Tahoma" w:hAnsi="Tahoma" w:cs="Tahoma"/>
          <w:sz w:val="24"/>
          <w:szCs w:val="24"/>
        </w:rPr>
        <w:t>этого РП не</w:t>
      </w:r>
      <w:r w:rsidR="007D4CE6" w:rsidRPr="007D4CE6">
        <w:rPr>
          <w:rFonts w:ascii="Tahoma" w:hAnsi="Tahoma" w:cs="Tahoma"/>
          <w:sz w:val="24"/>
          <w:szCs w:val="24"/>
        </w:rPr>
        <w:t xml:space="preserve"> </w:t>
      </w:r>
      <w:r w:rsidRPr="007D4CE6">
        <w:rPr>
          <w:rFonts w:ascii="Tahoma" w:hAnsi="Tahoma" w:cs="Tahoma"/>
          <w:sz w:val="24"/>
          <w:szCs w:val="24"/>
        </w:rPr>
        <w:t>будут раскрываться, но</w:t>
      </w:r>
      <w:r w:rsidR="007D4CE6" w:rsidRPr="007D4CE6">
        <w:rPr>
          <w:rFonts w:ascii="Tahoma" w:hAnsi="Tahoma" w:cs="Tahoma"/>
          <w:sz w:val="24"/>
          <w:szCs w:val="24"/>
        </w:rPr>
        <w:t xml:space="preserve"> </w:t>
      </w:r>
      <w:r w:rsidRPr="007D4CE6">
        <w:rPr>
          <w:rFonts w:ascii="Tahoma" w:hAnsi="Tahoma" w:cs="Tahoma"/>
          <w:sz w:val="24"/>
          <w:szCs w:val="24"/>
        </w:rPr>
        <w:t>будут рисоваться линии стоянок поездов, если они там есть.</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Малая</w:t>
      </w:r>
      <w:r w:rsidR="007D4CE6" w:rsidRPr="007D4CE6">
        <w:rPr>
          <w:rFonts w:ascii="Tahoma" w:hAnsi="Tahoma" w:cs="Tahoma"/>
          <w:sz w:val="24"/>
          <w:szCs w:val="24"/>
        </w:rPr>
        <w:t xml:space="preserve"> </w:t>
      </w:r>
      <w:r w:rsidRPr="007D4CE6">
        <w:rPr>
          <w:rFonts w:ascii="Tahoma" w:hAnsi="Tahoma" w:cs="Tahoma"/>
          <w:sz w:val="24"/>
          <w:szCs w:val="24"/>
        </w:rPr>
        <w:t>русская</w:t>
      </w:r>
      <w:r w:rsidR="007D4CE6" w:rsidRPr="007D4CE6">
        <w:rPr>
          <w:rFonts w:ascii="Tahoma" w:hAnsi="Tahoma" w:cs="Tahoma"/>
          <w:sz w:val="24"/>
          <w:szCs w:val="24"/>
        </w:rPr>
        <w:t xml:space="preserve"> </w:t>
      </w:r>
      <w:r w:rsidRPr="007D4CE6">
        <w:rPr>
          <w:rFonts w:ascii="Tahoma" w:hAnsi="Tahoma" w:cs="Tahoma"/>
          <w:sz w:val="24"/>
          <w:szCs w:val="24"/>
        </w:rPr>
        <w:t>буква</w:t>
      </w:r>
      <w:r w:rsidR="007D4CE6" w:rsidRPr="007D4CE6">
        <w:rPr>
          <w:rFonts w:ascii="Tahoma" w:hAnsi="Tahoma" w:cs="Tahoma"/>
          <w:sz w:val="24"/>
          <w:szCs w:val="24"/>
        </w:rPr>
        <w:t xml:space="preserve"> </w:t>
      </w:r>
      <w:r w:rsidRPr="007D4CE6">
        <w:rPr>
          <w:rFonts w:ascii="Tahoma" w:hAnsi="Tahoma" w:cs="Tahoma"/>
          <w:sz w:val="24"/>
          <w:szCs w:val="24"/>
        </w:rPr>
        <w:t>"л",</w:t>
      </w:r>
      <w:r w:rsidR="007D4CE6" w:rsidRPr="007D4CE6">
        <w:rPr>
          <w:rFonts w:ascii="Tahoma" w:hAnsi="Tahoma" w:cs="Tahoma"/>
          <w:sz w:val="24"/>
          <w:szCs w:val="24"/>
        </w:rPr>
        <w:t xml:space="preserve"> </w:t>
      </w:r>
      <w:r w:rsidRPr="007D4CE6">
        <w:rPr>
          <w:rFonts w:ascii="Tahoma" w:hAnsi="Tahoma" w:cs="Tahoma"/>
          <w:sz w:val="24"/>
          <w:szCs w:val="24"/>
        </w:rPr>
        <w:t>означает,</w:t>
      </w:r>
      <w:r w:rsidR="007D4CE6" w:rsidRPr="007D4CE6">
        <w:rPr>
          <w:rFonts w:ascii="Tahoma" w:hAnsi="Tahoma" w:cs="Tahoma"/>
          <w:sz w:val="24"/>
          <w:szCs w:val="24"/>
        </w:rPr>
        <w:t xml:space="preserve"> </w:t>
      </w:r>
      <w:r w:rsidRPr="007D4CE6">
        <w:rPr>
          <w:rFonts w:ascii="Tahoma" w:hAnsi="Tahoma" w:cs="Tahoma"/>
          <w:sz w:val="24"/>
          <w:szCs w:val="24"/>
        </w:rPr>
        <w:t>что</w:t>
      </w:r>
      <w:r w:rsidR="007D4CE6" w:rsidRPr="007D4CE6">
        <w:rPr>
          <w:rFonts w:ascii="Tahoma" w:hAnsi="Tahoma" w:cs="Tahoma"/>
          <w:sz w:val="24"/>
          <w:szCs w:val="24"/>
        </w:rPr>
        <w:t xml:space="preserve"> </w:t>
      </w:r>
      <w:r w:rsidRPr="007D4CE6">
        <w:rPr>
          <w:rFonts w:ascii="Tahoma" w:hAnsi="Tahoma" w:cs="Tahoma"/>
          <w:sz w:val="24"/>
          <w:szCs w:val="24"/>
        </w:rPr>
        <w:t>рисоваться только линия РП (название РП рисоваться не будет).</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Знак</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означает,</w:t>
      </w:r>
      <w:r w:rsidR="007D4CE6" w:rsidRPr="007D4CE6">
        <w:rPr>
          <w:rFonts w:ascii="Tahoma" w:hAnsi="Tahoma" w:cs="Tahoma"/>
          <w:sz w:val="24"/>
          <w:szCs w:val="24"/>
        </w:rPr>
        <w:t xml:space="preserve"> </w:t>
      </w:r>
      <w:r w:rsidRPr="007D4CE6">
        <w:rPr>
          <w:rFonts w:ascii="Tahoma" w:hAnsi="Tahoma" w:cs="Tahoma"/>
          <w:sz w:val="24"/>
          <w:szCs w:val="24"/>
        </w:rPr>
        <w:t>что</w:t>
      </w:r>
      <w:r w:rsidR="007D4CE6" w:rsidRPr="007D4CE6">
        <w:rPr>
          <w:rFonts w:ascii="Tahoma" w:hAnsi="Tahoma" w:cs="Tahoma"/>
          <w:sz w:val="24"/>
          <w:szCs w:val="24"/>
        </w:rPr>
        <w:t xml:space="preserve"> </w:t>
      </w:r>
      <w:r w:rsidRPr="007D4CE6">
        <w:rPr>
          <w:rFonts w:ascii="Tahoma" w:hAnsi="Tahoma" w:cs="Tahoma"/>
          <w:sz w:val="24"/>
          <w:szCs w:val="24"/>
        </w:rPr>
        <w:t>пути</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на</w:t>
      </w:r>
      <w:r w:rsidR="007D4CE6" w:rsidRPr="007D4CE6">
        <w:rPr>
          <w:rFonts w:ascii="Tahoma" w:hAnsi="Tahoma" w:cs="Tahoma"/>
          <w:sz w:val="24"/>
          <w:szCs w:val="24"/>
        </w:rPr>
        <w:t xml:space="preserve"> </w:t>
      </w:r>
      <w:r w:rsidRPr="007D4CE6">
        <w:rPr>
          <w:rFonts w:ascii="Tahoma" w:hAnsi="Tahoma" w:cs="Tahoma"/>
          <w:sz w:val="24"/>
          <w:szCs w:val="24"/>
        </w:rPr>
        <w:t>графике</w:t>
      </w:r>
      <w:r w:rsidR="007D4CE6" w:rsidRPr="007D4CE6">
        <w:rPr>
          <w:rFonts w:ascii="Tahoma" w:hAnsi="Tahoma" w:cs="Tahoma"/>
          <w:sz w:val="24"/>
          <w:szCs w:val="24"/>
        </w:rPr>
        <w:t xml:space="preserve"> </w:t>
      </w:r>
      <w:r w:rsidRPr="007D4CE6">
        <w:rPr>
          <w:rFonts w:ascii="Tahoma" w:hAnsi="Tahoma" w:cs="Tahoma"/>
          <w:sz w:val="24"/>
          <w:szCs w:val="24"/>
        </w:rPr>
        <w:t>будут развернуты.</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Кроме того, здесь можно</w:t>
      </w:r>
      <w:r w:rsidR="007D4CE6" w:rsidRPr="007D4CE6">
        <w:rPr>
          <w:rFonts w:ascii="Tahoma" w:hAnsi="Tahoma" w:cs="Tahoma"/>
          <w:sz w:val="24"/>
          <w:szCs w:val="24"/>
        </w:rPr>
        <w:t xml:space="preserve"> </w:t>
      </w:r>
      <w:r w:rsidRPr="007D4CE6">
        <w:rPr>
          <w:rFonts w:ascii="Tahoma" w:hAnsi="Tahoma" w:cs="Tahoma"/>
          <w:sz w:val="24"/>
          <w:szCs w:val="24"/>
        </w:rPr>
        <w:t>поставить две косые черты</w:t>
      </w:r>
      <w:r w:rsidR="007D4CE6" w:rsidRPr="007D4CE6">
        <w:rPr>
          <w:rFonts w:ascii="Tahoma" w:hAnsi="Tahoma" w:cs="Tahoma"/>
          <w:sz w:val="24"/>
          <w:szCs w:val="24"/>
        </w:rPr>
        <w:t xml:space="preserve"> </w:t>
      </w:r>
      <w:r w:rsidRPr="007D4CE6">
        <w:rPr>
          <w:rFonts w:ascii="Tahoma" w:hAnsi="Tahoma" w:cs="Tahoma"/>
          <w:sz w:val="24"/>
          <w:szCs w:val="24"/>
        </w:rPr>
        <w:t>для указания наклона</w:t>
      </w:r>
      <w:r w:rsidR="007D4CE6" w:rsidRPr="007D4CE6">
        <w:rPr>
          <w:rFonts w:ascii="Tahoma" w:hAnsi="Tahoma" w:cs="Tahoma"/>
          <w:sz w:val="24"/>
          <w:szCs w:val="24"/>
        </w:rPr>
        <w:t xml:space="preserve"> </w:t>
      </w:r>
      <w:r w:rsidRPr="007D4CE6">
        <w:rPr>
          <w:rFonts w:ascii="Tahoma" w:hAnsi="Tahoma" w:cs="Tahoma"/>
          <w:sz w:val="24"/>
          <w:szCs w:val="24"/>
        </w:rPr>
        <w:t>ЗАСЕЧЕК нечетного</w:t>
      </w:r>
      <w:r w:rsidR="007D4CE6" w:rsidRPr="007D4CE6">
        <w:rPr>
          <w:rFonts w:ascii="Tahoma" w:hAnsi="Tahoma" w:cs="Tahoma"/>
          <w:sz w:val="24"/>
          <w:szCs w:val="24"/>
        </w:rPr>
        <w:t xml:space="preserve"> </w:t>
      </w:r>
      <w:r w:rsidRPr="007D4CE6">
        <w:rPr>
          <w:rFonts w:ascii="Tahoma" w:hAnsi="Tahoma" w:cs="Tahoma"/>
          <w:sz w:val="24"/>
          <w:szCs w:val="24"/>
        </w:rPr>
        <w:t>прибытия (первая</w:t>
      </w:r>
      <w:r w:rsidR="007D4CE6" w:rsidRPr="007D4CE6">
        <w:rPr>
          <w:rFonts w:ascii="Tahoma" w:hAnsi="Tahoma" w:cs="Tahoma"/>
          <w:sz w:val="24"/>
          <w:szCs w:val="24"/>
        </w:rPr>
        <w:t xml:space="preserve"> </w:t>
      </w:r>
      <w:r w:rsidRPr="007D4CE6">
        <w:rPr>
          <w:rFonts w:ascii="Tahoma" w:hAnsi="Tahoma" w:cs="Tahoma"/>
          <w:sz w:val="24"/>
          <w:szCs w:val="24"/>
        </w:rPr>
        <w:t>косая черта) и</w:t>
      </w:r>
      <w:r w:rsidR="007D4CE6" w:rsidRPr="007D4CE6">
        <w:rPr>
          <w:rFonts w:ascii="Tahoma" w:hAnsi="Tahoma" w:cs="Tahoma"/>
          <w:sz w:val="24"/>
          <w:szCs w:val="24"/>
        </w:rPr>
        <w:t xml:space="preserve"> </w:t>
      </w:r>
      <w:r w:rsidRPr="007D4CE6">
        <w:rPr>
          <w:rFonts w:ascii="Tahoma" w:hAnsi="Tahoma" w:cs="Tahoma"/>
          <w:sz w:val="24"/>
          <w:szCs w:val="24"/>
        </w:rPr>
        <w:t>нечетного отправления</w:t>
      </w:r>
      <w:r w:rsidR="007D4CE6" w:rsidRPr="007D4CE6">
        <w:rPr>
          <w:rFonts w:ascii="Tahoma" w:hAnsi="Tahoma" w:cs="Tahoma"/>
          <w:sz w:val="24"/>
          <w:szCs w:val="24"/>
        </w:rPr>
        <w:t xml:space="preserve"> </w:t>
      </w:r>
      <w:r w:rsidRPr="007D4CE6">
        <w:rPr>
          <w:rFonts w:ascii="Tahoma" w:hAnsi="Tahoma" w:cs="Tahoma"/>
          <w:sz w:val="24"/>
          <w:szCs w:val="24"/>
        </w:rPr>
        <w:t>(вторая черта),</w:t>
      </w:r>
      <w:r w:rsidR="007D4CE6" w:rsidRPr="007D4CE6">
        <w:rPr>
          <w:rFonts w:ascii="Tahoma" w:hAnsi="Tahoma" w:cs="Tahoma"/>
          <w:sz w:val="24"/>
          <w:szCs w:val="24"/>
        </w:rPr>
        <w:t xml:space="preserve"> </w:t>
      </w:r>
      <w:r w:rsidRPr="007D4CE6">
        <w:rPr>
          <w:rFonts w:ascii="Tahoma" w:hAnsi="Tahoma" w:cs="Tahoma"/>
          <w:sz w:val="24"/>
          <w:szCs w:val="24"/>
        </w:rPr>
        <w:t>рисуемых у данной линии р.п.</w:t>
      </w:r>
      <w:r w:rsidR="007D4CE6" w:rsidRPr="007D4CE6">
        <w:rPr>
          <w:rFonts w:ascii="Tahoma" w:hAnsi="Tahoma" w:cs="Tahoma"/>
          <w:sz w:val="24"/>
          <w:szCs w:val="24"/>
        </w:rPr>
        <w:t xml:space="preserve"> </w:t>
      </w:r>
      <w:r w:rsidRPr="007D4CE6">
        <w:rPr>
          <w:rFonts w:ascii="Tahoma" w:hAnsi="Tahoma" w:cs="Tahoma"/>
          <w:sz w:val="24"/>
          <w:szCs w:val="24"/>
        </w:rPr>
        <w:t>Однако это указание</w:t>
      </w:r>
      <w:r w:rsidR="007D4CE6" w:rsidRPr="007D4CE6">
        <w:rPr>
          <w:rFonts w:ascii="Tahoma" w:hAnsi="Tahoma" w:cs="Tahoma"/>
          <w:sz w:val="24"/>
          <w:szCs w:val="24"/>
        </w:rPr>
        <w:t xml:space="preserve"> </w:t>
      </w:r>
      <w:r w:rsidRPr="007D4CE6">
        <w:rPr>
          <w:rFonts w:ascii="Tahoma" w:hAnsi="Tahoma" w:cs="Tahoma"/>
          <w:sz w:val="24"/>
          <w:szCs w:val="24"/>
        </w:rPr>
        <w:t>будет использоваться лишь</w:t>
      </w:r>
      <w:r w:rsidR="007D4CE6" w:rsidRPr="007D4CE6">
        <w:rPr>
          <w:rFonts w:ascii="Tahoma" w:hAnsi="Tahoma" w:cs="Tahoma"/>
          <w:sz w:val="24"/>
          <w:szCs w:val="24"/>
        </w:rPr>
        <w:t xml:space="preserve"> </w:t>
      </w:r>
      <w:r w:rsidRPr="007D4CE6">
        <w:rPr>
          <w:rFonts w:ascii="Tahoma" w:hAnsi="Tahoma" w:cs="Tahoma"/>
          <w:sz w:val="24"/>
          <w:szCs w:val="24"/>
        </w:rPr>
        <w:t>тогда,</w:t>
      </w:r>
      <w:r w:rsidR="007D4CE6" w:rsidRPr="007D4CE6">
        <w:rPr>
          <w:rFonts w:ascii="Tahoma" w:hAnsi="Tahoma" w:cs="Tahoma"/>
          <w:sz w:val="24"/>
          <w:szCs w:val="24"/>
        </w:rPr>
        <w:t xml:space="preserve"> </w:t>
      </w:r>
      <w:r w:rsidRPr="007D4CE6">
        <w:rPr>
          <w:rFonts w:ascii="Tahoma" w:hAnsi="Tahoma" w:cs="Tahoma"/>
          <w:sz w:val="24"/>
          <w:szCs w:val="24"/>
        </w:rPr>
        <w:t>когда</w:t>
      </w:r>
      <w:r w:rsidR="007D4CE6" w:rsidRPr="007D4CE6">
        <w:rPr>
          <w:rFonts w:ascii="Tahoma" w:hAnsi="Tahoma" w:cs="Tahoma"/>
          <w:sz w:val="24"/>
          <w:szCs w:val="24"/>
        </w:rPr>
        <w:t xml:space="preserve"> </w:t>
      </w:r>
      <w:r w:rsidRPr="007D4CE6">
        <w:rPr>
          <w:rFonts w:ascii="Tahoma" w:hAnsi="Tahoma" w:cs="Tahoma"/>
          <w:sz w:val="24"/>
          <w:szCs w:val="24"/>
        </w:rPr>
        <w:t>станция</w:t>
      </w:r>
      <w:r w:rsidR="007D4CE6" w:rsidRPr="007D4CE6">
        <w:rPr>
          <w:rFonts w:ascii="Tahoma" w:hAnsi="Tahoma" w:cs="Tahoma"/>
          <w:sz w:val="24"/>
          <w:szCs w:val="24"/>
        </w:rPr>
        <w:t xml:space="preserve"> </w:t>
      </w:r>
      <w:r w:rsidRPr="007D4CE6">
        <w:rPr>
          <w:rFonts w:ascii="Tahoma" w:hAnsi="Tahoma" w:cs="Tahoma"/>
          <w:sz w:val="24"/>
          <w:szCs w:val="24"/>
        </w:rPr>
        <w:t>направления</w:t>
      </w:r>
      <w:r w:rsidR="007D4CE6" w:rsidRPr="007D4CE6">
        <w:rPr>
          <w:rFonts w:ascii="Tahoma" w:hAnsi="Tahoma" w:cs="Tahoma"/>
          <w:sz w:val="24"/>
          <w:szCs w:val="24"/>
        </w:rPr>
        <w:t xml:space="preserve"> </w:t>
      </w:r>
      <w:r w:rsidRPr="007D4CE6">
        <w:rPr>
          <w:rFonts w:ascii="Tahoma" w:hAnsi="Tahoma" w:cs="Tahoma"/>
          <w:sz w:val="24"/>
          <w:szCs w:val="24"/>
        </w:rPr>
        <w:t>(откуда/куда)</w:t>
      </w:r>
      <w:r w:rsidR="007D4CE6" w:rsidRPr="007D4CE6">
        <w:rPr>
          <w:rFonts w:ascii="Tahoma" w:hAnsi="Tahoma" w:cs="Tahoma"/>
          <w:sz w:val="24"/>
          <w:szCs w:val="24"/>
        </w:rPr>
        <w:t xml:space="preserve"> </w:t>
      </w:r>
      <w:r w:rsidRPr="007D4CE6">
        <w:rPr>
          <w:rFonts w:ascii="Tahoma" w:hAnsi="Tahoma" w:cs="Tahoma"/>
          <w:sz w:val="24"/>
          <w:szCs w:val="24"/>
        </w:rPr>
        <w:t>НЕ принадлежит данному блоку.</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Информация</w:t>
      </w:r>
      <w:r w:rsidR="007D4CE6" w:rsidRPr="007D4CE6">
        <w:rPr>
          <w:rFonts w:ascii="Tahoma" w:hAnsi="Tahoma" w:cs="Tahoma"/>
          <w:sz w:val="24"/>
          <w:szCs w:val="24"/>
        </w:rPr>
        <w:t xml:space="preserve"> </w:t>
      </w:r>
      <w:r w:rsidRPr="007D4CE6">
        <w:rPr>
          <w:rFonts w:ascii="Tahoma" w:hAnsi="Tahoma" w:cs="Tahoma"/>
          <w:sz w:val="24"/>
          <w:szCs w:val="24"/>
        </w:rPr>
        <w:t>о</w:t>
      </w:r>
      <w:r w:rsidR="007D4CE6" w:rsidRPr="007D4CE6">
        <w:rPr>
          <w:rFonts w:ascii="Tahoma" w:hAnsi="Tahoma" w:cs="Tahoma"/>
          <w:sz w:val="24"/>
          <w:szCs w:val="24"/>
        </w:rPr>
        <w:t xml:space="preserve"> </w:t>
      </w:r>
      <w:r w:rsidRPr="007D4CE6">
        <w:rPr>
          <w:rFonts w:ascii="Tahoma" w:hAnsi="Tahoma" w:cs="Tahoma"/>
          <w:sz w:val="24"/>
          <w:szCs w:val="24"/>
        </w:rPr>
        <w:t>символах,</w:t>
      </w:r>
      <w:r w:rsidR="007D4CE6" w:rsidRPr="007D4CE6">
        <w:rPr>
          <w:rFonts w:ascii="Tahoma" w:hAnsi="Tahoma" w:cs="Tahoma"/>
          <w:sz w:val="24"/>
          <w:szCs w:val="24"/>
        </w:rPr>
        <w:t xml:space="preserve"> </w:t>
      </w:r>
      <w:r w:rsidRPr="007D4CE6">
        <w:rPr>
          <w:rFonts w:ascii="Tahoma" w:hAnsi="Tahoma" w:cs="Tahoma"/>
          <w:sz w:val="24"/>
          <w:szCs w:val="24"/>
        </w:rPr>
        <w:t>указанных</w:t>
      </w:r>
      <w:r w:rsidR="007D4CE6" w:rsidRPr="007D4CE6">
        <w:rPr>
          <w:rFonts w:ascii="Tahoma" w:hAnsi="Tahoma" w:cs="Tahoma"/>
          <w:sz w:val="24"/>
          <w:szCs w:val="24"/>
        </w:rPr>
        <w:t xml:space="preserve"> </w:t>
      </w:r>
      <w:r w:rsidRPr="007D4CE6">
        <w:rPr>
          <w:rFonts w:ascii="Tahoma" w:hAnsi="Tahoma" w:cs="Tahoma"/>
          <w:sz w:val="24"/>
          <w:szCs w:val="24"/>
        </w:rPr>
        <w:t>слева</w:t>
      </w:r>
      <w:r w:rsidR="007D4CE6" w:rsidRPr="007D4CE6">
        <w:rPr>
          <w:rFonts w:ascii="Tahoma" w:hAnsi="Tahoma" w:cs="Tahoma"/>
          <w:sz w:val="24"/>
          <w:szCs w:val="24"/>
        </w:rPr>
        <w:t xml:space="preserve"> </w:t>
      </w:r>
      <w:r w:rsidRPr="007D4CE6">
        <w:rPr>
          <w:rFonts w:ascii="Tahoma" w:hAnsi="Tahoma" w:cs="Tahoma"/>
          <w:sz w:val="24"/>
          <w:szCs w:val="24"/>
        </w:rPr>
        <w:t>и справа от кода ЕСР, выводится в</w:t>
      </w:r>
      <w:r w:rsidR="007D4CE6" w:rsidRPr="007D4CE6">
        <w:rPr>
          <w:rFonts w:ascii="Tahoma" w:hAnsi="Tahoma" w:cs="Tahoma"/>
          <w:sz w:val="24"/>
          <w:szCs w:val="24"/>
        </w:rPr>
        <w:t xml:space="preserve"> </w:t>
      </w:r>
      <w:r w:rsidRPr="007D4CE6">
        <w:rPr>
          <w:rFonts w:ascii="Tahoma" w:hAnsi="Tahoma" w:cs="Tahoma"/>
          <w:sz w:val="24"/>
          <w:szCs w:val="24"/>
        </w:rPr>
        <w:t>левое поле графика, если</w:t>
      </w:r>
      <w:r w:rsidR="007D4CE6" w:rsidRPr="007D4CE6">
        <w:rPr>
          <w:rFonts w:ascii="Tahoma" w:hAnsi="Tahoma" w:cs="Tahoma"/>
          <w:sz w:val="24"/>
          <w:szCs w:val="24"/>
        </w:rPr>
        <w:t xml:space="preserve"> </w:t>
      </w:r>
      <w:r w:rsidRPr="007D4CE6">
        <w:rPr>
          <w:rFonts w:ascii="Tahoma" w:hAnsi="Tahoma" w:cs="Tahoma"/>
          <w:sz w:val="24"/>
          <w:szCs w:val="24"/>
        </w:rPr>
        <w:t>ГИД запущен с правами администратора (параметр man в командной строке).</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Далее</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строке</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после</w:t>
      </w:r>
      <w:r w:rsidR="007D4CE6" w:rsidRPr="007D4CE6">
        <w:rPr>
          <w:rFonts w:ascii="Tahoma" w:hAnsi="Tahoma" w:cs="Tahoma"/>
          <w:sz w:val="24"/>
          <w:szCs w:val="24"/>
        </w:rPr>
        <w:t xml:space="preserve"> </w:t>
      </w:r>
      <w:r w:rsidRPr="007D4CE6">
        <w:rPr>
          <w:rFonts w:ascii="Tahoma" w:hAnsi="Tahoma" w:cs="Tahoma"/>
          <w:sz w:val="24"/>
          <w:szCs w:val="24"/>
        </w:rPr>
        <w:t>знака</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следуют коды РП концов перегона, изображаемого в полосе под станцией.</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Далее в строке</w:t>
      </w:r>
      <w:r w:rsidR="007D4CE6" w:rsidRPr="007D4CE6">
        <w:rPr>
          <w:rFonts w:ascii="Tahoma" w:hAnsi="Tahoma" w:cs="Tahoma"/>
          <w:sz w:val="24"/>
          <w:szCs w:val="24"/>
        </w:rPr>
        <w:t xml:space="preserve"> </w:t>
      </w:r>
      <w:r w:rsidRPr="007D4CE6">
        <w:rPr>
          <w:rFonts w:ascii="Tahoma" w:hAnsi="Tahoma" w:cs="Tahoma"/>
          <w:sz w:val="24"/>
          <w:szCs w:val="24"/>
        </w:rPr>
        <w:t>@ могут стоять</w:t>
      </w:r>
      <w:r w:rsidR="007D4CE6" w:rsidRPr="007D4CE6">
        <w:rPr>
          <w:rFonts w:ascii="Tahoma" w:hAnsi="Tahoma" w:cs="Tahoma"/>
          <w:sz w:val="24"/>
          <w:szCs w:val="24"/>
        </w:rPr>
        <w:t xml:space="preserve"> </w:t>
      </w:r>
      <w:r w:rsidRPr="007D4CE6">
        <w:rPr>
          <w:rFonts w:ascii="Tahoma" w:hAnsi="Tahoma" w:cs="Tahoma"/>
          <w:sz w:val="24"/>
          <w:szCs w:val="24"/>
        </w:rPr>
        <w:t>со знаками "-"</w:t>
      </w:r>
      <w:r w:rsidR="007D4CE6" w:rsidRPr="007D4CE6">
        <w:rPr>
          <w:rFonts w:ascii="Tahoma" w:hAnsi="Tahoma" w:cs="Tahoma"/>
          <w:sz w:val="24"/>
          <w:szCs w:val="24"/>
        </w:rPr>
        <w:t xml:space="preserve"> </w:t>
      </w:r>
      <w:r w:rsidRPr="007D4CE6">
        <w:rPr>
          <w:rFonts w:ascii="Tahoma" w:hAnsi="Tahoma" w:cs="Tahoma"/>
          <w:sz w:val="24"/>
          <w:szCs w:val="24"/>
        </w:rPr>
        <w:t>(минус) коды</w:t>
      </w:r>
      <w:r w:rsidR="007D4CE6" w:rsidRPr="007D4CE6">
        <w:rPr>
          <w:rFonts w:ascii="Tahoma" w:hAnsi="Tahoma" w:cs="Tahoma"/>
          <w:sz w:val="24"/>
          <w:szCs w:val="24"/>
        </w:rPr>
        <w:t xml:space="preserve"> </w:t>
      </w:r>
      <w:r w:rsidRPr="007D4CE6">
        <w:rPr>
          <w:rFonts w:ascii="Tahoma" w:hAnsi="Tahoma" w:cs="Tahoma"/>
          <w:sz w:val="24"/>
          <w:szCs w:val="24"/>
        </w:rPr>
        <w:t>неких</w:t>
      </w:r>
      <w:r w:rsidR="007D4CE6" w:rsidRPr="007D4CE6">
        <w:rPr>
          <w:rFonts w:ascii="Tahoma" w:hAnsi="Tahoma" w:cs="Tahoma"/>
          <w:sz w:val="24"/>
          <w:szCs w:val="24"/>
        </w:rPr>
        <w:t xml:space="preserve"> </w:t>
      </w:r>
      <w:r w:rsidRPr="007D4CE6">
        <w:rPr>
          <w:rFonts w:ascii="Tahoma" w:hAnsi="Tahoma" w:cs="Tahoma"/>
          <w:sz w:val="24"/>
          <w:szCs w:val="24"/>
        </w:rPr>
        <w:t>"запретных"</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Прежде</w:t>
      </w:r>
      <w:r w:rsidR="007D4CE6" w:rsidRPr="007D4CE6">
        <w:rPr>
          <w:rFonts w:ascii="Tahoma" w:hAnsi="Tahoma" w:cs="Tahoma"/>
          <w:sz w:val="24"/>
          <w:szCs w:val="24"/>
        </w:rPr>
        <w:t xml:space="preserve"> </w:t>
      </w:r>
      <w:r w:rsidRPr="007D4CE6">
        <w:rPr>
          <w:rFonts w:ascii="Tahoma" w:hAnsi="Tahoma" w:cs="Tahoma"/>
          <w:sz w:val="24"/>
          <w:szCs w:val="24"/>
        </w:rPr>
        <w:t>чем рисовать отрезок нитки от</w:t>
      </w:r>
      <w:r w:rsidR="007D4CE6" w:rsidRPr="007D4CE6">
        <w:rPr>
          <w:rFonts w:ascii="Tahoma" w:hAnsi="Tahoma" w:cs="Tahoma"/>
          <w:sz w:val="24"/>
          <w:szCs w:val="24"/>
        </w:rPr>
        <w:t xml:space="preserve"> </w:t>
      </w:r>
      <w:r w:rsidRPr="007D4CE6">
        <w:rPr>
          <w:rFonts w:ascii="Tahoma" w:hAnsi="Tahoma" w:cs="Tahoma"/>
          <w:sz w:val="24"/>
          <w:szCs w:val="24"/>
        </w:rPr>
        <w:t>данного пункта</w:t>
      </w:r>
      <w:r w:rsidR="007D4CE6" w:rsidRPr="007D4CE6">
        <w:rPr>
          <w:rFonts w:ascii="Tahoma" w:hAnsi="Tahoma" w:cs="Tahoma"/>
          <w:sz w:val="24"/>
          <w:szCs w:val="24"/>
        </w:rPr>
        <w:t xml:space="preserve"> </w:t>
      </w:r>
      <w:r w:rsidRPr="007D4CE6">
        <w:rPr>
          <w:rFonts w:ascii="Tahoma" w:hAnsi="Tahoma" w:cs="Tahoma"/>
          <w:sz w:val="24"/>
          <w:szCs w:val="24"/>
        </w:rPr>
        <w:t>А к</w:t>
      </w:r>
      <w:r w:rsidR="007D4CE6" w:rsidRPr="007D4CE6">
        <w:rPr>
          <w:rFonts w:ascii="Tahoma" w:hAnsi="Tahoma" w:cs="Tahoma"/>
          <w:sz w:val="24"/>
          <w:szCs w:val="24"/>
        </w:rPr>
        <w:t xml:space="preserve"> </w:t>
      </w:r>
      <w:r w:rsidRPr="007D4CE6">
        <w:rPr>
          <w:rFonts w:ascii="Tahoma" w:hAnsi="Tahoma" w:cs="Tahoma"/>
          <w:sz w:val="24"/>
          <w:szCs w:val="24"/>
        </w:rPr>
        <w:t>пункту Б</w:t>
      </w:r>
      <w:r w:rsidR="007D4CE6" w:rsidRPr="007D4CE6">
        <w:rPr>
          <w:rFonts w:ascii="Tahoma" w:hAnsi="Tahoma" w:cs="Tahoma"/>
          <w:sz w:val="24"/>
          <w:szCs w:val="24"/>
        </w:rPr>
        <w:t xml:space="preserve"> </w:t>
      </w:r>
      <w:r w:rsidRPr="007D4CE6">
        <w:rPr>
          <w:rFonts w:ascii="Tahoma" w:hAnsi="Tahoma" w:cs="Tahoma"/>
          <w:sz w:val="24"/>
          <w:szCs w:val="24"/>
        </w:rPr>
        <w:t>(следующему в блоке пункту</w:t>
      </w:r>
      <w:r w:rsidR="007D4CE6" w:rsidRPr="007D4CE6">
        <w:rPr>
          <w:rFonts w:ascii="Tahoma" w:hAnsi="Tahoma" w:cs="Tahoma"/>
          <w:sz w:val="24"/>
          <w:szCs w:val="24"/>
        </w:rPr>
        <w:t xml:space="preserve"> </w:t>
      </w:r>
      <w:r w:rsidRPr="007D4CE6">
        <w:rPr>
          <w:rFonts w:ascii="Tahoma" w:hAnsi="Tahoma" w:cs="Tahoma"/>
          <w:sz w:val="24"/>
          <w:szCs w:val="24"/>
        </w:rPr>
        <w:t>из</w:t>
      </w:r>
      <w:r w:rsidR="007D4CE6" w:rsidRPr="007D4CE6">
        <w:rPr>
          <w:rFonts w:ascii="Tahoma" w:hAnsi="Tahoma" w:cs="Tahoma"/>
          <w:sz w:val="24"/>
          <w:szCs w:val="24"/>
        </w:rPr>
        <w:t xml:space="preserve"> </w:t>
      </w:r>
      <w:r w:rsidRPr="007D4CE6">
        <w:rPr>
          <w:rFonts w:ascii="Tahoma" w:hAnsi="Tahoma" w:cs="Tahoma"/>
          <w:sz w:val="24"/>
          <w:szCs w:val="24"/>
        </w:rPr>
        <w:t>расписания</w:t>
      </w:r>
      <w:r w:rsidR="007D4CE6" w:rsidRPr="007D4CE6">
        <w:rPr>
          <w:rFonts w:ascii="Tahoma" w:hAnsi="Tahoma" w:cs="Tahoma"/>
          <w:sz w:val="24"/>
          <w:szCs w:val="24"/>
        </w:rPr>
        <w:t xml:space="preserve"> </w:t>
      </w:r>
      <w:r w:rsidRPr="007D4CE6">
        <w:rPr>
          <w:rFonts w:ascii="Tahoma" w:hAnsi="Tahoma" w:cs="Tahoma"/>
          <w:sz w:val="24"/>
          <w:szCs w:val="24"/>
        </w:rPr>
        <w:t>поезда),</w:t>
      </w:r>
      <w:r w:rsidR="007D4CE6" w:rsidRPr="007D4CE6">
        <w:rPr>
          <w:rFonts w:ascii="Tahoma" w:hAnsi="Tahoma" w:cs="Tahoma"/>
          <w:sz w:val="24"/>
          <w:szCs w:val="24"/>
        </w:rPr>
        <w:t xml:space="preserve"> </w:t>
      </w:r>
      <w:r w:rsidRPr="007D4CE6">
        <w:rPr>
          <w:rFonts w:ascii="Tahoma" w:hAnsi="Tahoma" w:cs="Tahoma"/>
          <w:sz w:val="24"/>
          <w:szCs w:val="24"/>
        </w:rPr>
        <w:t>система</w:t>
      </w:r>
      <w:r w:rsidR="007D4CE6" w:rsidRPr="007D4CE6">
        <w:rPr>
          <w:rFonts w:ascii="Tahoma" w:hAnsi="Tahoma" w:cs="Tahoma"/>
          <w:sz w:val="24"/>
          <w:szCs w:val="24"/>
        </w:rPr>
        <w:t xml:space="preserve"> </w:t>
      </w:r>
      <w:r w:rsidRPr="007D4CE6">
        <w:rPr>
          <w:rFonts w:ascii="Tahoma" w:hAnsi="Tahoma" w:cs="Tahoma"/>
          <w:sz w:val="24"/>
          <w:szCs w:val="24"/>
        </w:rPr>
        <w:t>ГИД</w:t>
      </w:r>
      <w:r w:rsidR="007D4CE6" w:rsidRPr="007D4CE6">
        <w:rPr>
          <w:rFonts w:ascii="Tahoma" w:hAnsi="Tahoma" w:cs="Tahoma"/>
          <w:sz w:val="24"/>
          <w:szCs w:val="24"/>
        </w:rPr>
        <w:t xml:space="preserve"> </w:t>
      </w:r>
      <w:r w:rsidRPr="007D4CE6">
        <w:rPr>
          <w:rFonts w:ascii="Tahoma" w:hAnsi="Tahoma" w:cs="Tahoma"/>
          <w:sz w:val="24"/>
          <w:szCs w:val="24"/>
        </w:rPr>
        <w:t>проверяет на попадание пункта Б</w:t>
      </w:r>
      <w:r w:rsidR="007D4CE6" w:rsidRPr="007D4CE6">
        <w:rPr>
          <w:rFonts w:ascii="Tahoma" w:hAnsi="Tahoma" w:cs="Tahoma"/>
          <w:sz w:val="24"/>
          <w:szCs w:val="24"/>
        </w:rPr>
        <w:t xml:space="preserve"> </w:t>
      </w:r>
      <w:r w:rsidRPr="007D4CE6">
        <w:rPr>
          <w:rFonts w:ascii="Tahoma" w:hAnsi="Tahoma" w:cs="Tahoma"/>
          <w:sz w:val="24"/>
          <w:szCs w:val="24"/>
        </w:rPr>
        <w:t>в указанные "запреты".</w:t>
      </w:r>
      <w:r w:rsidR="007D4CE6" w:rsidRPr="007D4CE6">
        <w:rPr>
          <w:rFonts w:ascii="Tahoma" w:hAnsi="Tahoma" w:cs="Tahoma"/>
          <w:sz w:val="24"/>
          <w:szCs w:val="24"/>
        </w:rPr>
        <w:t xml:space="preserve"> </w:t>
      </w:r>
      <w:r w:rsidRPr="007D4CE6">
        <w:rPr>
          <w:rFonts w:ascii="Tahoma" w:hAnsi="Tahoma" w:cs="Tahoma"/>
          <w:sz w:val="24"/>
          <w:szCs w:val="24"/>
        </w:rPr>
        <w:t>Кроме того,</w:t>
      </w:r>
      <w:r w:rsidR="007D4CE6" w:rsidRPr="007D4CE6">
        <w:rPr>
          <w:rFonts w:ascii="Tahoma" w:hAnsi="Tahoma" w:cs="Tahoma"/>
          <w:sz w:val="24"/>
          <w:szCs w:val="24"/>
        </w:rPr>
        <w:t xml:space="preserve"> </w:t>
      </w:r>
      <w:r w:rsidRPr="007D4CE6">
        <w:rPr>
          <w:rFonts w:ascii="Tahoma" w:hAnsi="Tahoma" w:cs="Tahoma"/>
          <w:sz w:val="24"/>
          <w:szCs w:val="24"/>
        </w:rPr>
        <w:t>на попадание</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эти</w:t>
      </w:r>
      <w:r w:rsidR="007D4CE6" w:rsidRPr="007D4CE6">
        <w:rPr>
          <w:rFonts w:ascii="Tahoma" w:hAnsi="Tahoma" w:cs="Tahoma"/>
          <w:sz w:val="24"/>
          <w:szCs w:val="24"/>
        </w:rPr>
        <w:t xml:space="preserve"> </w:t>
      </w:r>
      <w:r w:rsidRPr="007D4CE6">
        <w:rPr>
          <w:rFonts w:ascii="Tahoma" w:hAnsi="Tahoma" w:cs="Tahoma"/>
          <w:sz w:val="24"/>
          <w:szCs w:val="24"/>
        </w:rPr>
        <w:t>запреты</w:t>
      </w:r>
      <w:r w:rsidR="007D4CE6" w:rsidRPr="007D4CE6">
        <w:rPr>
          <w:rFonts w:ascii="Tahoma" w:hAnsi="Tahoma" w:cs="Tahoma"/>
          <w:sz w:val="24"/>
          <w:szCs w:val="24"/>
        </w:rPr>
        <w:t xml:space="preserve"> </w:t>
      </w:r>
      <w:r w:rsidRPr="007D4CE6">
        <w:rPr>
          <w:rFonts w:ascii="Tahoma" w:hAnsi="Tahoma" w:cs="Tahoma"/>
          <w:sz w:val="24"/>
          <w:szCs w:val="24"/>
        </w:rPr>
        <w:t>проверяется</w:t>
      </w:r>
      <w:r w:rsidR="007D4CE6" w:rsidRPr="007D4CE6">
        <w:rPr>
          <w:rFonts w:ascii="Tahoma" w:hAnsi="Tahoma" w:cs="Tahoma"/>
          <w:sz w:val="24"/>
          <w:szCs w:val="24"/>
        </w:rPr>
        <w:t xml:space="preserve"> </w:t>
      </w:r>
      <w:r w:rsidRPr="007D4CE6">
        <w:rPr>
          <w:rFonts w:ascii="Tahoma" w:hAnsi="Tahoma" w:cs="Tahoma"/>
          <w:sz w:val="24"/>
          <w:szCs w:val="24"/>
        </w:rPr>
        <w:t>очередной</w:t>
      </w:r>
      <w:r w:rsidR="007D4CE6" w:rsidRPr="007D4CE6">
        <w:rPr>
          <w:rFonts w:ascii="Tahoma" w:hAnsi="Tahoma" w:cs="Tahoma"/>
          <w:sz w:val="24"/>
          <w:szCs w:val="24"/>
        </w:rPr>
        <w:t xml:space="preserve"> </w:t>
      </w:r>
      <w:r w:rsidRPr="007D4CE6">
        <w:rPr>
          <w:rFonts w:ascii="Tahoma" w:hAnsi="Tahoma" w:cs="Tahoma"/>
          <w:sz w:val="24"/>
          <w:szCs w:val="24"/>
        </w:rPr>
        <w:t>после</w:t>
      </w:r>
      <w:r w:rsidR="007D4CE6" w:rsidRPr="007D4CE6">
        <w:rPr>
          <w:rFonts w:ascii="Tahoma" w:hAnsi="Tahoma" w:cs="Tahoma"/>
          <w:sz w:val="24"/>
          <w:szCs w:val="24"/>
        </w:rPr>
        <w:t xml:space="preserve"> </w:t>
      </w:r>
      <w:r w:rsidRPr="007D4CE6">
        <w:rPr>
          <w:rFonts w:ascii="Tahoma" w:hAnsi="Tahoma" w:cs="Tahoma"/>
          <w:sz w:val="24"/>
          <w:szCs w:val="24"/>
        </w:rPr>
        <w:t>А раздельный</w:t>
      </w:r>
      <w:r w:rsidR="007D4CE6" w:rsidRPr="007D4CE6">
        <w:rPr>
          <w:rFonts w:ascii="Tahoma" w:hAnsi="Tahoma" w:cs="Tahoma"/>
          <w:sz w:val="24"/>
          <w:szCs w:val="24"/>
        </w:rPr>
        <w:t xml:space="preserve"> </w:t>
      </w:r>
      <w:r w:rsidRPr="007D4CE6">
        <w:rPr>
          <w:rFonts w:ascii="Tahoma" w:hAnsi="Tahoma" w:cs="Tahoma"/>
          <w:sz w:val="24"/>
          <w:szCs w:val="24"/>
        </w:rPr>
        <w:t>пункт</w:t>
      </w:r>
      <w:r w:rsidR="007D4CE6" w:rsidRPr="007D4CE6">
        <w:rPr>
          <w:rFonts w:ascii="Tahoma" w:hAnsi="Tahoma" w:cs="Tahoma"/>
          <w:sz w:val="24"/>
          <w:szCs w:val="24"/>
        </w:rPr>
        <w:t xml:space="preserve"> </w:t>
      </w:r>
      <w:r w:rsidRPr="007D4CE6">
        <w:rPr>
          <w:rFonts w:ascii="Tahoma" w:hAnsi="Tahoma" w:cs="Tahoma"/>
          <w:sz w:val="24"/>
          <w:szCs w:val="24"/>
        </w:rPr>
        <w:t>из</w:t>
      </w:r>
      <w:r w:rsidR="007D4CE6" w:rsidRPr="007D4CE6">
        <w:rPr>
          <w:rFonts w:ascii="Tahoma" w:hAnsi="Tahoma" w:cs="Tahoma"/>
          <w:sz w:val="24"/>
          <w:szCs w:val="24"/>
        </w:rPr>
        <w:t xml:space="preserve"> </w:t>
      </w:r>
      <w:r w:rsidRPr="007D4CE6">
        <w:rPr>
          <w:rFonts w:ascii="Tahoma" w:hAnsi="Tahoma" w:cs="Tahoma"/>
          <w:sz w:val="24"/>
          <w:szCs w:val="24"/>
        </w:rPr>
        <w:t>расписания</w:t>
      </w:r>
      <w:r w:rsidR="007D4CE6" w:rsidRPr="007D4CE6">
        <w:rPr>
          <w:rFonts w:ascii="Tahoma" w:hAnsi="Tahoma" w:cs="Tahoma"/>
          <w:sz w:val="24"/>
          <w:szCs w:val="24"/>
        </w:rPr>
        <w:t xml:space="preserve"> </w:t>
      </w:r>
      <w:r w:rsidRPr="007D4CE6">
        <w:rPr>
          <w:rFonts w:ascii="Tahoma" w:hAnsi="Tahoma" w:cs="Tahoma"/>
          <w:sz w:val="24"/>
          <w:szCs w:val="24"/>
        </w:rPr>
        <w:t>поезда</w:t>
      </w:r>
      <w:r w:rsidR="007D4CE6" w:rsidRPr="007D4CE6">
        <w:rPr>
          <w:rFonts w:ascii="Tahoma" w:hAnsi="Tahoma" w:cs="Tahoma"/>
          <w:sz w:val="24"/>
          <w:szCs w:val="24"/>
        </w:rPr>
        <w:t xml:space="preserve"> </w:t>
      </w:r>
      <w:r w:rsidRPr="007D4CE6">
        <w:rPr>
          <w:rFonts w:ascii="Tahoma" w:hAnsi="Tahoma" w:cs="Tahoma"/>
          <w:sz w:val="24"/>
          <w:szCs w:val="24"/>
        </w:rPr>
        <w:t>(даже</w:t>
      </w:r>
      <w:r w:rsidR="007D4CE6" w:rsidRPr="007D4CE6">
        <w:rPr>
          <w:rFonts w:ascii="Tahoma" w:hAnsi="Tahoma" w:cs="Tahoma"/>
          <w:sz w:val="24"/>
          <w:szCs w:val="24"/>
        </w:rPr>
        <w:t xml:space="preserve"> </w:t>
      </w:r>
      <w:r w:rsidRPr="007D4CE6">
        <w:rPr>
          <w:rFonts w:ascii="Tahoma" w:hAnsi="Tahoma" w:cs="Tahoma"/>
          <w:sz w:val="24"/>
          <w:szCs w:val="24"/>
        </w:rPr>
        <w:t>если он не</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представлен</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блоке).</w:t>
      </w:r>
      <w:r w:rsidR="007D4CE6" w:rsidRPr="007D4CE6">
        <w:rPr>
          <w:rFonts w:ascii="Tahoma" w:hAnsi="Tahoma" w:cs="Tahoma"/>
          <w:sz w:val="24"/>
          <w:szCs w:val="24"/>
        </w:rPr>
        <w:t xml:space="preserve"> </w:t>
      </w:r>
      <w:r w:rsidRPr="007D4CE6">
        <w:rPr>
          <w:rFonts w:ascii="Tahoma" w:hAnsi="Tahoma" w:cs="Tahoma"/>
          <w:sz w:val="24"/>
          <w:szCs w:val="24"/>
        </w:rPr>
        <w:t>Тем</w:t>
      </w:r>
      <w:r w:rsidR="007D4CE6" w:rsidRPr="007D4CE6">
        <w:rPr>
          <w:rFonts w:ascii="Tahoma" w:hAnsi="Tahoma" w:cs="Tahoma"/>
          <w:sz w:val="24"/>
          <w:szCs w:val="24"/>
        </w:rPr>
        <w:t xml:space="preserve"> </w:t>
      </w:r>
      <w:r w:rsidRPr="007D4CE6">
        <w:rPr>
          <w:rFonts w:ascii="Tahoma" w:hAnsi="Tahoma" w:cs="Tahoma"/>
          <w:sz w:val="24"/>
          <w:szCs w:val="24"/>
        </w:rPr>
        <w:t>самым</w:t>
      </w:r>
      <w:r w:rsidR="007D4CE6" w:rsidRPr="007D4CE6">
        <w:rPr>
          <w:rFonts w:ascii="Tahoma" w:hAnsi="Tahoma" w:cs="Tahoma"/>
          <w:sz w:val="24"/>
          <w:szCs w:val="24"/>
        </w:rPr>
        <w:t xml:space="preserve"> </w:t>
      </w:r>
      <w:r w:rsidRPr="007D4CE6">
        <w:rPr>
          <w:rFonts w:ascii="Tahoma" w:hAnsi="Tahoma" w:cs="Tahoma"/>
          <w:sz w:val="24"/>
          <w:szCs w:val="24"/>
        </w:rPr>
        <w:t>мы</w:t>
      </w:r>
      <w:r w:rsidR="007D4CE6" w:rsidRPr="007D4CE6">
        <w:rPr>
          <w:rFonts w:ascii="Tahoma" w:hAnsi="Tahoma" w:cs="Tahoma"/>
          <w:sz w:val="24"/>
          <w:szCs w:val="24"/>
        </w:rPr>
        <w:t xml:space="preserve"> </w:t>
      </w:r>
      <w:r w:rsidRPr="007D4CE6">
        <w:rPr>
          <w:rFonts w:ascii="Tahoma" w:hAnsi="Tahoma" w:cs="Tahoma"/>
          <w:sz w:val="24"/>
          <w:szCs w:val="24"/>
        </w:rPr>
        <w:t>можем</w:t>
      </w:r>
      <w:r w:rsidR="007D4CE6" w:rsidRPr="007D4CE6">
        <w:rPr>
          <w:rFonts w:ascii="Tahoma" w:hAnsi="Tahoma" w:cs="Tahoma"/>
          <w:sz w:val="24"/>
          <w:szCs w:val="24"/>
        </w:rPr>
        <w:t xml:space="preserve"> </w:t>
      </w:r>
      <w:r w:rsidRPr="007D4CE6">
        <w:rPr>
          <w:rFonts w:ascii="Tahoma" w:hAnsi="Tahoma" w:cs="Tahoma"/>
          <w:sz w:val="24"/>
          <w:szCs w:val="24"/>
        </w:rPr>
        <w:t>отключать рисование</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данном</w:t>
      </w:r>
      <w:r w:rsidR="007D4CE6" w:rsidRPr="007D4CE6">
        <w:rPr>
          <w:rFonts w:ascii="Tahoma" w:hAnsi="Tahoma" w:cs="Tahoma"/>
          <w:sz w:val="24"/>
          <w:szCs w:val="24"/>
        </w:rPr>
        <w:t xml:space="preserve"> </w:t>
      </w:r>
      <w:r w:rsidRPr="007D4CE6">
        <w:rPr>
          <w:rFonts w:ascii="Tahoma" w:hAnsi="Tahoma" w:cs="Tahoma"/>
          <w:sz w:val="24"/>
          <w:szCs w:val="24"/>
        </w:rPr>
        <w:t>блоке</w:t>
      </w:r>
      <w:r w:rsidR="007D4CE6" w:rsidRPr="007D4CE6">
        <w:rPr>
          <w:rFonts w:ascii="Tahoma" w:hAnsi="Tahoma" w:cs="Tahoma"/>
          <w:sz w:val="24"/>
          <w:szCs w:val="24"/>
        </w:rPr>
        <w:t xml:space="preserve"> </w:t>
      </w:r>
      <w:r w:rsidRPr="007D4CE6">
        <w:rPr>
          <w:rFonts w:ascii="Tahoma" w:hAnsi="Tahoma" w:cs="Tahoma"/>
          <w:sz w:val="24"/>
          <w:szCs w:val="24"/>
        </w:rPr>
        <w:t>поездов,</w:t>
      </w:r>
      <w:r w:rsidR="007D4CE6" w:rsidRPr="007D4CE6">
        <w:rPr>
          <w:rFonts w:ascii="Tahoma" w:hAnsi="Tahoma" w:cs="Tahoma"/>
          <w:sz w:val="24"/>
          <w:szCs w:val="24"/>
        </w:rPr>
        <w:t xml:space="preserve"> </w:t>
      </w:r>
      <w:r w:rsidRPr="007D4CE6">
        <w:rPr>
          <w:rFonts w:ascii="Tahoma" w:hAnsi="Tahoma" w:cs="Tahoma"/>
          <w:sz w:val="24"/>
          <w:szCs w:val="24"/>
        </w:rPr>
        <w:t>отклоняющихся</w:t>
      </w:r>
      <w:r w:rsidR="007D4CE6" w:rsidRPr="007D4CE6">
        <w:rPr>
          <w:rFonts w:ascii="Tahoma" w:hAnsi="Tahoma" w:cs="Tahoma"/>
          <w:sz w:val="24"/>
          <w:szCs w:val="24"/>
        </w:rPr>
        <w:t xml:space="preserve"> </w:t>
      </w:r>
      <w:r w:rsidRPr="007D4CE6">
        <w:rPr>
          <w:rFonts w:ascii="Tahoma" w:hAnsi="Tahoma" w:cs="Tahoma"/>
          <w:sz w:val="24"/>
          <w:szCs w:val="24"/>
        </w:rPr>
        <w:t>от заданного РП в сторону указанных "запретных" пунктов.</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Кроме</w:t>
      </w:r>
      <w:r w:rsidR="007D4CE6" w:rsidRPr="007D4CE6">
        <w:rPr>
          <w:rFonts w:ascii="Tahoma" w:hAnsi="Tahoma" w:cs="Tahoma"/>
          <w:sz w:val="24"/>
          <w:szCs w:val="24"/>
        </w:rPr>
        <w:t xml:space="preserve"> </w:t>
      </w:r>
      <w:r w:rsidRPr="007D4CE6">
        <w:rPr>
          <w:rFonts w:ascii="Tahoma" w:hAnsi="Tahoma" w:cs="Tahoma"/>
          <w:sz w:val="24"/>
          <w:szCs w:val="24"/>
        </w:rPr>
        <w:t>того,</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строке</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могут стоять со знаками "+" (плюс)</w:t>
      </w:r>
      <w:r w:rsidR="007D4CE6" w:rsidRPr="007D4CE6">
        <w:rPr>
          <w:rFonts w:ascii="Tahoma" w:hAnsi="Tahoma" w:cs="Tahoma"/>
          <w:sz w:val="24"/>
          <w:szCs w:val="24"/>
        </w:rPr>
        <w:t xml:space="preserve"> </w:t>
      </w:r>
      <w:r w:rsidRPr="007D4CE6">
        <w:rPr>
          <w:rFonts w:ascii="Tahoma" w:hAnsi="Tahoma" w:cs="Tahoma"/>
          <w:sz w:val="24"/>
          <w:szCs w:val="24"/>
        </w:rPr>
        <w:t>коды</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направлении</w:t>
      </w:r>
      <w:r w:rsidR="007D4CE6" w:rsidRPr="007D4CE6">
        <w:rPr>
          <w:rFonts w:ascii="Tahoma" w:hAnsi="Tahoma" w:cs="Tahoma"/>
          <w:sz w:val="24"/>
          <w:szCs w:val="24"/>
        </w:rPr>
        <w:t xml:space="preserve"> </w:t>
      </w:r>
      <w:r w:rsidRPr="007D4CE6">
        <w:rPr>
          <w:rFonts w:ascii="Tahoma" w:hAnsi="Tahoma" w:cs="Tahoma"/>
          <w:sz w:val="24"/>
          <w:szCs w:val="24"/>
        </w:rPr>
        <w:t>движения</w:t>
      </w:r>
      <w:r w:rsidR="007D4CE6" w:rsidRPr="007D4CE6">
        <w:rPr>
          <w:rFonts w:ascii="Tahoma" w:hAnsi="Tahoma" w:cs="Tahoma"/>
          <w:sz w:val="24"/>
          <w:szCs w:val="24"/>
        </w:rPr>
        <w:t xml:space="preserve"> </w:t>
      </w:r>
      <w:r w:rsidRPr="007D4CE6">
        <w:rPr>
          <w:rFonts w:ascii="Tahoma" w:hAnsi="Tahoma" w:cs="Tahoma"/>
          <w:sz w:val="24"/>
          <w:szCs w:val="24"/>
        </w:rPr>
        <w:t>к</w:t>
      </w:r>
      <w:r w:rsidR="007D4CE6" w:rsidRPr="007D4CE6">
        <w:rPr>
          <w:rFonts w:ascii="Tahoma" w:hAnsi="Tahoma" w:cs="Tahoma"/>
          <w:sz w:val="24"/>
          <w:szCs w:val="24"/>
        </w:rPr>
        <w:t xml:space="preserve"> </w:t>
      </w:r>
      <w:r w:rsidRPr="007D4CE6">
        <w:rPr>
          <w:rFonts w:ascii="Tahoma" w:hAnsi="Tahoma" w:cs="Tahoma"/>
          <w:sz w:val="24"/>
          <w:szCs w:val="24"/>
        </w:rPr>
        <w:t>которым надо всегда рисовать засечку отправления, даже если в</w:t>
      </w:r>
      <w:r w:rsidR="007D4CE6" w:rsidRPr="007D4CE6">
        <w:rPr>
          <w:rFonts w:ascii="Tahoma" w:hAnsi="Tahoma" w:cs="Tahoma"/>
          <w:sz w:val="24"/>
          <w:szCs w:val="24"/>
        </w:rPr>
        <w:t xml:space="preserve"> </w:t>
      </w:r>
      <w:r w:rsidRPr="007D4CE6">
        <w:rPr>
          <w:rFonts w:ascii="Tahoma" w:hAnsi="Tahoma" w:cs="Tahoma"/>
          <w:sz w:val="24"/>
          <w:szCs w:val="24"/>
        </w:rPr>
        <w:t>настройках отключено рисование "засечек ниток вне блока".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наконец,</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строке</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может</w:t>
      </w:r>
      <w:r w:rsidR="007D4CE6" w:rsidRPr="007D4CE6">
        <w:rPr>
          <w:rFonts w:ascii="Tahoma" w:hAnsi="Tahoma" w:cs="Tahoma"/>
          <w:sz w:val="24"/>
          <w:szCs w:val="24"/>
        </w:rPr>
        <w:t xml:space="preserve"> </w:t>
      </w:r>
      <w:r w:rsidRPr="007D4CE6">
        <w:rPr>
          <w:rFonts w:ascii="Tahoma" w:hAnsi="Tahoma" w:cs="Tahoma"/>
          <w:sz w:val="24"/>
          <w:szCs w:val="24"/>
        </w:rPr>
        <w:t>присутствовать</w:t>
      </w:r>
      <w:r w:rsidR="007D4CE6" w:rsidRPr="007D4CE6">
        <w:rPr>
          <w:rFonts w:ascii="Tahoma" w:hAnsi="Tahoma" w:cs="Tahoma"/>
          <w:sz w:val="24"/>
          <w:szCs w:val="24"/>
        </w:rPr>
        <w:t xml:space="preserve"> </w:t>
      </w:r>
      <w:r w:rsidRPr="007D4CE6">
        <w:rPr>
          <w:rFonts w:ascii="Tahoma" w:hAnsi="Tahoma" w:cs="Tahoma"/>
          <w:sz w:val="24"/>
          <w:szCs w:val="24"/>
        </w:rPr>
        <w:t>код должности, по которому</w:t>
      </w:r>
      <w:r w:rsidR="007D4CE6" w:rsidRPr="007D4CE6">
        <w:rPr>
          <w:rFonts w:ascii="Tahoma" w:hAnsi="Tahoma" w:cs="Tahoma"/>
          <w:sz w:val="24"/>
          <w:szCs w:val="24"/>
        </w:rPr>
        <w:t xml:space="preserve"> </w:t>
      </w:r>
      <w:r w:rsidRPr="007D4CE6">
        <w:rPr>
          <w:rFonts w:ascii="Tahoma" w:hAnsi="Tahoma" w:cs="Tahoma"/>
          <w:sz w:val="24"/>
          <w:szCs w:val="24"/>
        </w:rPr>
        <w:t>из базы приема/сдачи</w:t>
      </w:r>
      <w:r w:rsidR="007D4CE6" w:rsidRPr="007D4CE6">
        <w:rPr>
          <w:rFonts w:ascii="Tahoma" w:hAnsi="Tahoma" w:cs="Tahoma"/>
          <w:sz w:val="24"/>
          <w:szCs w:val="24"/>
        </w:rPr>
        <w:t xml:space="preserve"> </w:t>
      </w:r>
      <w:r w:rsidRPr="007D4CE6">
        <w:rPr>
          <w:rFonts w:ascii="Tahoma" w:hAnsi="Tahoma" w:cs="Tahoma"/>
          <w:sz w:val="24"/>
          <w:szCs w:val="24"/>
        </w:rPr>
        <w:t>дежурств будет извлекаться фамилия дежурного для ее рисования в левом</w:t>
      </w:r>
      <w:r w:rsidR="007D4CE6" w:rsidRPr="007D4CE6">
        <w:rPr>
          <w:rFonts w:ascii="Tahoma" w:hAnsi="Tahoma" w:cs="Tahoma"/>
          <w:sz w:val="24"/>
          <w:szCs w:val="24"/>
        </w:rPr>
        <w:t xml:space="preserve"> </w:t>
      </w:r>
      <w:r w:rsidRPr="007D4CE6">
        <w:rPr>
          <w:rFonts w:ascii="Tahoma" w:hAnsi="Tahoma" w:cs="Tahoma"/>
          <w:sz w:val="24"/>
          <w:szCs w:val="24"/>
        </w:rPr>
        <w:t>поле графика под названием данного раздельного пункта.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lastRenderedPageBreak/>
        <w:t>В самом</w:t>
      </w:r>
      <w:r w:rsidR="007D4CE6" w:rsidRPr="007D4CE6">
        <w:rPr>
          <w:rFonts w:ascii="Tahoma" w:hAnsi="Tahoma" w:cs="Tahoma"/>
          <w:sz w:val="24"/>
          <w:szCs w:val="24"/>
        </w:rPr>
        <w:t xml:space="preserve"> </w:t>
      </w:r>
      <w:r w:rsidRPr="007D4CE6">
        <w:rPr>
          <w:rFonts w:ascii="Tahoma" w:hAnsi="Tahoma" w:cs="Tahoma"/>
          <w:sz w:val="24"/>
          <w:szCs w:val="24"/>
        </w:rPr>
        <w:t>конце строки</w:t>
      </w:r>
      <w:r w:rsidR="007D4CE6" w:rsidRPr="007D4CE6">
        <w:rPr>
          <w:rFonts w:ascii="Tahoma" w:hAnsi="Tahoma" w:cs="Tahoma"/>
          <w:sz w:val="24"/>
          <w:szCs w:val="24"/>
        </w:rPr>
        <w:t xml:space="preserve"> </w:t>
      </w:r>
      <w:r w:rsidRPr="007D4CE6">
        <w:rPr>
          <w:rFonts w:ascii="Tahoma" w:hAnsi="Tahoma" w:cs="Tahoma"/>
          <w:sz w:val="24"/>
          <w:szCs w:val="24"/>
        </w:rPr>
        <w:t>@ может</w:t>
      </w:r>
      <w:r w:rsidR="007D4CE6" w:rsidRPr="007D4CE6">
        <w:rPr>
          <w:rFonts w:ascii="Tahoma" w:hAnsi="Tahoma" w:cs="Tahoma"/>
          <w:sz w:val="24"/>
          <w:szCs w:val="24"/>
        </w:rPr>
        <w:t xml:space="preserve"> </w:t>
      </w:r>
      <w:r w:rsidRPr="007D4CE6">
        <w:rPr>
          <w:rFonts w:ascii="Tahoma" w:hAnsi="Tahoma" w:cs="Tahoma"/>
          <w:sz w:val="24"/>
          <w:szCs w:val="24"/>
        </w:rPr>
        <w:t>стоять указание,</w:t>
      </w:r>
      <w:r w:rsidR="007D4CE6" w:rsidRPr="007D4CE6">
        <w:rPr>
          <w:rFonts w:ascii="Tahoma" w:hAnsi="Tahoma" w:cs="Tahoma"/>
          <w:sz w:val="24"/>
          <w:szCs w:val="24"/>
        </w:rPr>
        <w:t xml:space="preserve"> </w:t>
      </w:r>
      <w:r w:rsidRPr="007D4CE6">
        <w:rPr>
          <w:rFonts w:ascii="Tahoma" w:hAnsi="Tahoma" w:cs="Tahoma"/>
          <w:sz w:val="24"/>
          <w:szCs w:val="24"/>
        </w:rPr>
        <w:t>каким цветом</w:t>
      </w:r>
      <w:r w:rsidR="007D4CE6" w:rsidRPr="007D4CE6">
        <w:rPr>
          <w:rFonts w:ascii="Tahoma" w:hAnsi="Tahoma" w:cs="Tahoma"/>
          <w:sz w:val="24"/>
          <w:szCs w:val="24"/>
        </w:rPr>
        <w:t xml:space="preserve"> </w:t>
      </w:r>
      <w:r w:rsidRPr="007D4CE6">
        <w:rPr>
          <w:rFonts w:ascii="Tahoma" w:hAnsi="Tahoma" w:cs="Tahoma"/>
          <w:sz w:val="24"/>
          <w:szCs w:val="24"/>
        </w:rPr>
        <w:t>нужно</w:t>
      </w:r>
      <w:r w:rsidR="007D4CE6" w:rsidRPr="007D4CE6">
        <w:rPr>
          <w:rFonts w:ascii="Tahoma" w:hAnsi="Tahoma" w:cs="Tahoma"/>
          <w:sz w:val="24"/>
          <w:szCs w:val="24"/>
        </w:rPr>
        <w:t xml:space="preserve"> </w:t>
      </w:r>
      <w:r w:rsidRPr="007D4CE6">
        <w:rPr>
          <w:rFonts w:ascii="Tahoma" w:hAnsi="Tahoma" w:cs="Tahoma"/>
          <w:sz w:val="24"/>
          <w:szCs w:val="24"/>
        </w:rPr>
        <w:t>рисовать</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левом</w:t>
      </w:r>
      <w:r w:rsidR="007D4CE6" w:rsidRPr="007D4CE6">
        <w:rPr>
          <w:rFonts w:ascii="Tahoma" w:hAnsi="Tahoma" w:cs="Tahoma"/>
          <w:sz w:val="24"/>
          <w:szCs w:val="24"/>
        </w:rPr>
        <w:t xml:space="preserve"> </w:t>
      </w:r>
      <w:r w:rsidRPr="007D4CE6">
        <w:rPr>
          <w:rFonts w:ascii="Tahoma" w:hAnsi="Tahoma" w:cs="Tahoma"/>
          <w:sz w:val="24"/>
          <w:szCs w:val="24"/>
        </w:rPr>
        <w:t>поле графика название РП.</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Например:</w:t>
      </w:r>
      <w:r w:rsidR="007D4CE6" w:rsidRPr="007D4CE6">
        <w:rPr>
          <w:rFonts w:ascii="Tahoma" w:hAnsi="Tahoma" w:cs="Tahoma"/>
          <w:sz w:val="24"/>
          <w:szCs w:val="24"/>
        </w:rPr>
        <w:t xml:space="preserve"> </w:t>
      </w:r>
      <w:r w:rsidRPr="007D4CE6">
        <w:rPr>
          <w:rFonts w:ascii="Tahoma" w:hAnsi="Tahoma" w:cs="Tahoma"/>
          <w:sz w:val="24"/>
          <w:szCs w:val="24"/>
        </w:rPr>
        <w:t>цв=14</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Если такого</w:t>
      </w:r>
      <w:r w:rsidR="007D4CE6" w:rsidRPr="007D4CE6">
        <w:rPr>
          <w:rFonts w:ascii="Tahoma" w:hAnsi="Tahoma" w:cs="Tahoma"/>
          <w:sz w:val="24"/>
          <w:szCs w:val="24"/>
        </w:rPr>
        <w:t xml:space="preserve"> </w:t>
      </w:r>
      <w:r w:rsidRPr="007D4CE6">
        <w:rPr>
          <w:rFonts w:ascii="Tahoma" w:hAnsi="Tahoma" w:cs="Tahoma"/>
          <w:sz w:val="24"/>
          <w:szCs w:val="24"/>
        </w:rPr>
        <w:t>указания нет,</w:t>
      </w:r>
      <w:r w:rsidR="007D4CE6" w:rsidRPr="007D4CE6">
        <w:rPr>
          <w:rFonts w:ascii="Tahoma" w:hAnsi="Tahoma" w:cs="Tahoma"/>
          <w:sz w:val="24"/>
          <w:szCs w:val="24"/>
        </w:rPr>
        <w:t xml:space="preserve"> </w:t>
      </w:r>
      <w:r w:rsidRPr="007D4CE6">
        <w:rPr>
          <w:rFonts w:ascii="Tahoma" w:hAnsi="Tahoma" w:cs="Tahoma"/>
          <w:sz w:val="24"/>
          <w:szCs w:val="24"/>
        </w:rPr>
        <w:t>то цвет</w:t>
      </w:r>
      <w:r w:rsidR="007D4CE6" w:rsidRPr="007D4CE6">
        <w:rPr>
          <w:rFonts w:ascii="Tahoma" w:hAnsi="Tahoma" w:cs="Tahoma"/>
          <w:sz w:val="24"/>
          <w:szCs w:val="24"/>
        </w:rPr>
        <w:t xml:space="preserve"> </w:t>
      </w:r>
      <w:r w:rsidRPr="007D4CE6">
        <w:rPr>
          <w:rFonts w:ascii="Tahoma" w:hAnsi="Tahoma" w:cs="Tahoma"/>
          <w:sz w:val="24"/>
          <w:szCs w:val="24"/>
        </w:rPr>
        <w:t>названия РП</w:t>
      </w:r>
      <w:r w:rsidR="007D4CE6" w:rsidRPr="007D4CE6">
        <w:rPr>
          <w:rFonts w:ascii="Tahoma" w:hAnsi="Tahoma" w:cs="Tahoma"/>
          <w:sz w:val="24"/>
          <w:szCs w:val="24"/>
        </w:rPr>
        <w:t xml:space="preserve"> </w:t>
      </w:r>
      <w:r w:rsidRPr="007D4CE6">
        <w:rPr>
          <w:rFonts w:ascii="Tahoma" w:hAnsi="Tahoma" w:cs="Tahoma"/>
          <w:sz w:val="24"/>
          <w:szCs w:val="24"/>
        </w:rPr>
        <w:t>будет зависеть</w:t>
      </w:r>
      <w:r w:rsidR="007D4CE6" w:rsidRPr="007D4CE6">
        <w:rPr>
          <w:rFonts w:ascii="Tahoma" w:hAnsi="Tahoma" w:cs="Tahoma"/>
          <w:sz w:val="24"/>
          <w:szCs w:val="24"/>
        </w:rPr>
        <w:t xml:space="preserve"> </w:t>
      </w:r>
      <w:r w:rsidRPr="007D4CE6">
        <w:rPr>
          <w:rFonts w:ascii="Tahoma" w:hAnsi="Tahoma" w:cs="Tahoma"/>
          <w:sz w:val="24"/>
          <w:szCs w:val="24"/>
        </w:rPr>
        <w:t>принадлежности</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дороге</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от указания в файле "object.def"</w:t>
      </w:r>
      <w:r w:rsidR="007D4CE6" w:rsidRPr="007D4CE6">
        <w:rPr>
          <w:rFonts w:ascii="Tahoma" w:hAnsi="Tahoma" w:cs="Tahoma"/>
          <w:sz w:val="24"/>
          <w:szCs w:val="24"/>
        </w:rPr>
        <w:t xml:space="preserve"> </w:t>
      </w:r>
      <w:r w:rsidRPr="007D4CE6">
        <w:rPr>
          <w:rFonts w:ascii="Tahoma" w:hAnsi="Tahoma" w:cs="Tahoma"/>
          <w:sz w:val="24"/>
          <w:szCs w:val="24"/>
        </w:rPr>
        <w:t>кода</w:t>
      </w:r>
      <w:r w:rsidR="007D4CE6" w:rsidRPr="007D4CE6">
        <w:rPr>
          <w:rFonts w:ascii="Tahoma" w:hAnsi="Tahoma" w:cs="Tahoma"/>
          <w:sz w:val="24"/>
          <w:szCs w:val="24"/>
        </w:rPr>
        <w:t xml:space="preserve"> </w:t>
      </w:r>
      <w:r w:rsidRPr="007D4CE6">
        <w:rPr>
          <w:rFonts w:ascii="Tahoma" w:hAnsi="Tahoma" w:cs="Tahoma"/>
          <w:sz w:val="24"/>
          <w:szCs w:val="24"/>
        </w:rPr>
        <w:t>региона</w:t>
      </w:r>
      <w:r w:rsidR="007D4CE6" w:rsidRPr="007D4CE6">
        <w:rPr>
          <w:rFonts w:ascii="Tahoma" w:hAnsi="Tahoma" w:cs="Tahoma"/>
          <w:sz w:val="24"/>
          <w:szCs w:val="24"/>
        </w:rPr>
        <w:t xml:space="preserve"> </w:t>
      </w:r>
      <w:r w:rsidRPr="007D4CE6">
        <w:rPr>
          <w:rFonts w:ascii="Tahoma" w:hAnsi="Tahoma" w:cs="Tahoma"/>
          <w:sz w:val="24"/>
          <w:szCs w:val="24"/>
        </w:rPr>
        <w:t>(НОД)</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кода</w:t>
      </w:r>
      <w:r w:rsidR="007D4CE6" w:rsidRPr="007D4CE6">
        <w:rPr>
          <w:rFonts w:ascii="Tahoma" w:hAnsi="Tahoma" w:cs="Tahoma"/>
          <w:sz w:val="24"/>
          <w:szCs w:val="24"/>
        </w:rPr>
        <w:t xml:space="preserve"> </w:t>
      </w:r>
      <w:r w:rsidRPr="007D4CE6">
        <w:rPr>
          <w:rFonts w:ascii="Tahoma" w:hAnsi="Tahoma" w:cs="Tahoma"/>
          <w:sz w:val="24"/>
          <w:szCs w:val="24"/>
        </w:rPr>
        <w:t>диспетчерского участка.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Названия</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принадлежащих</w:t>
      </w:r>
      <w:r w:rsidR="007D4CE6" w:rsidRPr="007D4CE6">
        <w:rPr>
          <w:rFonts w:ascii="Tahoma" w:hAnsi="Tahoma" w:cs="Tahoma"/>
          <w:sz w:val="24"/>
          <w:szCs w:val="24"/>
        </w:rPr>
        <w:t xml:space="preserve"> </w:t>
      </w:r>
      <w:r w:rsidRPr="007D4CE6">
        <w:rPr>
          <w:rFonts w:ascii="Tahoma" w:hAnsi="Tahoma" w:cs="Tahoma"/>
          <w:sz w:val="24"/>
          <w:szCs w:val="24"/>
        </w:rPr>
        <w:t>чужим</w:t>
      </w:r>
      <w:r w:rsidR="007D4CE6" w:rsidRPr="007D4CE6">
        <w:rPr>
          <w:rFonts w:ascii="Tahoma" w:hAnsi="Tahoma" w:cs="Tahoma"/>
          <w:sz w:val="24"/>
          <w:szCs w:val="24"/>
        </w:rPr>
        <w:t xml:space="preserve"> </w:t>
      </w:r>
      <w:r w:rsidRPr="007D4CE6">
        <w:rPr>
          <w:rFonts w:ascii="Tahoma" w:hAnsi="Tahoma" w:cs="Tahoma"/>
          <w:sz w:val="24"/>
          <w:szCs w:val="24"/>
        </w:rPr>
        <w:t>дорогам, выводятся СЕРЫМ цветом. Для "своих" РП работает нижеследующая система.</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Если указан</w:t>
      </w:r>
      <w:r w:rsidR="007D4CE6" w:rsidRPr="007D4CE6">
        <w:rPr>
          <w:rFonts w:ascii="Tahoma" w:hAnsi="Tahoma" w:cs="Tahoma"/>
          <w:sz w:val="24"/>
          <w:szCs w:val="24"/>
        </w:rPr>
        <w:t xml:space="preserve"> </w:t>
      </w:r>
      <w:r w:rsidRPr="007D4CE6">
        <w:rPr>
          <w:rFonts w:ascii="Tahoma" w:hAnsi="Tahoma" w:cs="Tahoma"/>
          <w:sz w:val="24"/>
          <w:szCs w:val="24"/>
        </w:rPr>
        <w:t>ненулевой код</w:t>
      </w:r>
      <w:r w:rsidR="007D4CE6" w:rsidRPr="007D4CE6">
        <w:rPr>
          <w:rFonts w:ascii="Tahoma" w:hAnsi="Tahoma" w:cs="Tahoma"/>
          <w:sz w:val="24"/>
          <w:szCs w:val="24"/>
        </w:rPr>
        <w:t xml:space="preserve"> </w:t>
      </w:r>
      <w:r w:rsidRPr="007D4CE6">
        <w:rPr>
          <w:rFonts w:ascii="Tahoma" w:hAnsi="Tahoma" w:cs="Tahoma"/>
          <w:sz w:val="24"/>
          <w:szCs w:val="24"/>
        </w:rPr>
        <w:t>диспетчерского участка,</w:t>
      </w:r>
      <w:r w:rsidR="007D4CE6" w:rsidRPr="007D4CE6">
        <w:rPr>
          <w:rFonts w:ascii="Tahoma" w:hAnsi="Tahoma" w:cs="Tahoma"/>
          <w:sz w:val="24"/>
          <w:szCs w:val="24"/>
        </w:rPr>
        <w:t xml:space="preserve"> </w:t>
      </w:r>
      <w:r w:rsidRPr="007D4CE6">
        <w:rPr>
          <w:rFonts w:ascii="Tahoma" w:hAnsi="Tahoma" w:cs="Tahoma"/>
          <w:sz w:val="24"/>
          <w:szCs w:val="24"/>
        </w:rPr>
        <w:t>то названия</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указанного</w:t>
      </w:r>
      <w:r w:rsidR="007D4CE6" w:rsidRPr="007D4CE6">
        <w:rPr>
          <w:rFonts w:ascii="Tahoma" w:hAnsi="Tahoma" w:cs="Tahoma"/>
          <w:sz w:val="24"/>
          <w:szCs w:val="24"/>
        </w:rPr>
        <w:t xml:space="preserve"> </w:t>
      </w:r>
      <w:r w:rsidRPr="007D4CE6">
        <w:rPr>
          <w:rFonts w:ascii="Tahoma" w:hAnsi="Tahoma" w:cs="Tahoma"/>
          <w:sz w:val="24"/>
          <w:szCs w:val="24"/>
        </w:rPr>
        <w:t>участка</w:t>
      </w:r>
      <w:r w:rsidR="007D4CE6" w:rsidRPr="007D4CE6">
        <w:rPr>
          <w:rFonts w:ascii="Tahoma" w:hAnsi="Tahoma" w:cs="Tahoma"/>
          <w:sz w:val="24"/>
          <w:szCs w:val="24"/>
        </w:rPr>
        <w:t xml:space="preserve"> </w:t>
      </w:r>
      <w:r w:rsidRPr="007D4CE6">
        <w:rPr>
          <w:rFonts w:ascii="Tahoma" w:hAnsi="Tahoma" w:cs="Tahoma"/>
          <w:sz w:val="24"/>
          <w:szCs w:val="24"/>
        </w:rPr>
        <w:t>будут</w:t>
      </w:r>
      <w:r w:rsidR="007D4CE6" w:rsidRPr="007D4CE6">
        <w:rPr>
          <w:rFonts w:ascii="Tahoma" w:hAnsi="Tahoma" w:cs="Tahoma"/>
          <w:sz w:val="24"/>
          <w:szCs w:val="24"/>
        </w:rPr>
        <w:t xml:space="preserve"> </w:t>
      </w:r>
      <w:r w:rsidRPr="007D4CE6">
        <w:rPr>
          <w:rFonts w:ascii="Tahoma" w:hAnsi="Tahoma" w:cs="Tahoma"/>
          <w:sz w:val="24"/>
          <w:szCs w:val="24"/>
        </w:rPr>
        <w:t>выводиться ЗЕЛЕНЫМ цветом, а всех других - СИНИМ.</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Если</w:t>
      </w:r>
      <w:r w:rsidR="007D4CE6" w:rsidRPr="007D4CE6">
        <w:rPr>
          <w:rFonts w:ascii="Tahoma" w:hAnsi="Tahoma" w:cs="Tahoma"/>
          <w:sz w:val="24"/>
          <w:szCs w:val="24"/>
        </w:rPr>
        <w:t xml:space="preserve"> </w:t>
      </w:r>
      <w:r w:rsidRPr="007D4CE6">
        <w:rPr>
          <w:rFonts w:ascii="Tahoma" w:hAnsi="Tahoma" w:cs="Tahoma"/>
          <w:sz w:val="24"/>
          <w:szCs w:val="24"/>
        </w:rPr>
        <w:t>код</w:t>
      </w:r>
      <w:r w:rsidR="007D4CE6" w:rsidRPr="007D4CE6">
        <w:rPr>
          <w:rFonts w:ascii="Tahoma" w:hAnsi="Tahoma" w:cs="Tahoma"/>
          <w:sz w:val="24"/>
          <w:szCs w:val="24"/>
        </w:rPr>
        <w:t xml:space="preserve"> </w:t>
      </w:r>
      <w:r w:rsidRPr="007D4CE6">
        <w:rPr>
          <w:rFonts w:ascii="Tahoma" w:hAnsi="Tahoma" w:cs="Tahoma"/>
          <w:sz w:val="24"/>
          <w:szCs w:val="24"/>
        </w:rPr>
        <w:t>диспетчерского</w:t>
      </w:r>
      <w:r w:rsidR="007D4CE6" w:rsidRPr="007D4CE6">
        <w:rPr>
          <w:rFonts w:ascii="Tahoma" w:hAnsi="Tahoma" w:cs="Tahoma"/>
          <w:sz w:val="24"/>
          <w:szCs w:val="24"/>
        </w:rPr>
        <w:t xml:space="preserve"> </w:t>
      </w:r>
      <w:r w:rsidRPr="007D4CE6">
        <w:rPr>
          <w:rFonts w:ascii="Tahoma" w:hAnsi="Tahoma" w:cs="Tahoma"/>
          <w:sz w:val="24"/>
          <w:szCs w:val="24"/>
        </w:rPr>
        <w:t>участка</w:t>
      </w:r>
      <w:r w:rsidR="007D4CE6" w:rsidRPr="007D4CE6">
        <w:rPr>
          <w:rFonts w:ascii="Tahoma" w:hAnsi="Tahoma" w:cs="Tahoma"/>
          <w:sz w:val="24"/>
          <w:szCs w:val="24"/>
        </w:rPr>
        <w:t xml:space="preserve"> </w:t>
      </w:r>
      <w:r w:rsidRPr="007D4CE6">
        <w:rPr>
          <w:rFonts w:ascii="Tahoma" w:hAnsi="Tahoma" w:cs="Tahoma"/>
          <w:sz w:val="24"/>
          <w:szCs w:val="24"/>
        </w:rPr>
        <w:t>не</w:t>
      </w:r>
      <w:r w:rsidR="007D4CE6" w:rsidRPr="007D4CE6">
        <w:rPr>
          <w:rFonts w:ascii="Tahoma" w:hAnsi="Tahoma" w:cs="Tahoma"/>
          <w:sz w:val="24"/>
          <w:szCs w:val="24"/>
        </w:rPr>
        <w:t xml:space="preserve"> </w:t>
      </w:r>
      <w:r w:rsidRPr="007D4CE6">
        <w:rPr>
          <w:rFonts w:ascii="Tahoma" w:hAnsi="Tahoma" w:cs="Tahoma"/>
          <w:sz w:val="24"/>
          <w:szCs w:val="24"/>
        </w:rPr>
        <w:t>указан</w:t>
      </w:r>
      <w:r w:rsidR="007D4CE6" w:rsidRPr="007D4CE6">
        <w:rPr>
          <w:rFonts w:ascii="Tahoma" w:hAnsi="Tahoma" w:cs="Tahoma"/>
          <w:sz w:val="24"/>
          <w:szCs w:val="24"/>
        </w:rPr>
        <w:t xml:space="preserve"> </w:t>
      </w:r>
      <w:r w:rsidRPr="007D4CE6">
        <w:rPr>
          <w:rFonts w:ascii="Tahoma" w:hAnsi="Tahoma" w:cs="Tahoma"/>
          <w:sz w:val="24"/>
          <w:szCs w:val="24"/>
        </w:rPr>
        <w:t>(равен нулю), но указан ненулевой код НОД, то зеленый цветом</w:t>
      </w:r>
      <w:r w:rsidR="007D4CE6" w:rsidRPr="007D4CE6">
        <w:rPr>
          <w:rFonts w:ascii="Tahoma" w:hAnsi="Tahoma" w:cs="Tahoma"/>
          <w:sz w:val="24"/>
          <w:szCs w:val="24"/>
        </w:rPr>
        <w:t xml:space="preserve"> </w:t>
      </w:r>
      <w:r w:rsidRPr="007D4CE6">
        <w:rPr>
          <w:rFonts w:ascii="Tahoma" w:hAnsi="Tahoma" w:cs="Tahoma"/>
          <w:sz w:val="24"/>
          <w:szCs w:val="24"/>
        </w:rPr>
        <w:t>будут выводиться названия РП указанного НОД, а названия</w:t>
      </w:r>
      <w:r w:rsidR="007D4CE6" w:rsidRPr="007D4CE6">
        <w:rPr>
          <w:rFonts w:ascii="Tahoma" w:hAnsi="Tahoma" w:cs="Tahoma"/>
          <w:sz w:val="24"/>
          <w:szCs w:val="24"/>
        </w:rPr>
        <w:t xml:space="preserve"> </w:t>
      </w:r>
      <w:r w:rsidRPr="007D4CE6">
        <w:rPr>
          <w:rFonts w:ascii="Tahoma" w:hAnsi="Tahoma" w:cs="Tahoma"/>
          <w:sz w:val="24"/>
          <w:szCs w:val="24"/>
        </w:rPr>
        <w:t>остальных РП - синим.</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Принадлежность</w:t>
      </w:r>
      <w:r w:rsidR="007D4CE6" w:rsidRPr="007D4CE6">
        <w:rPr>
          <w:rFonts w:ascii="Tahoma" w:hAnsi="Tahoma" w:cs="Tahoma"/>
          <w:sz w:val="24"/>
          <w:szCs w:val="24"/>
        </w:rPr>
        <w:t xml:space="preserve"> </w:t>
      </w:r>
      <w:r w:rsidRPr="007D4CE6">
        <w:rPr>
          <w:rFonts w:ascii="Tahoma" w:hAnsi="Tahoma" w:cs="Tahoma"/>
          <w:sz w:val="24"/>
          <w:szCs w:val="24"/>
        </w:rPr>
        <w:t>РП</w:t>
      </w:r>
      <w:r w:rsidR="007D4CE6" w:rsidRPr="007D4CE6">
        <w:rPr>
          <w:rFonts w:ascii="Tahoma" w:hAnsi="Tahoma" w:cs="Tahoma"/>
          <w:sz w:val="24"/>
          <w:szCs w:val="24"/>
        </w:rPr>
        <w:t xml:space="preserve"> </w:t>
      </w:r>
      <w:r w:rsidRPr="007D4CE6">
        <w:rPr>
          <w:rFonts w:ascii="Tahoma" w:hAnsi="Tahoma" w:cs="Tahoma"/>
          <w:sz w:val="24"/>
          <w:szCs w:val="24"/>
        </w:rPr>
        <w:t>тому</w:t>
      </w:r>
      <w:r w:rsidR="007D4CE6" w:rsidRPr="007D4CE6">
        <w:rPr>
          <w:rFonts w:ascii="Tahoma" w:hAnsi="Tahoma" w:cs="Tahoma"/>
          <w:sz w:val="24"/>
          <w:szCs w:val="24"/>
        </w:rPr>
        <w:t xml:space="preserve"> </w:t>
      </w:r>
      <w:r w:rsidRPr="007D4CE6">
        <w:rPr>
          <w:rFonts w:ascii="Tahoma" w:hAnsi="Tahoma" w:cs="Tahoma"/>
          <w:sz w:val="24"/>
          <w:szCs w:val="24"/>
        </w:rPr>
        <w:t>или</w:t>
      </w:r>
      <w:r w:rsidR="007D4CE6" w:rsidRPr="007D4CE6">
        <w:rPr>
          <w:rFonts w:ascii="Tahoma" w:hAnsi="Tahoma" w:cs="Tahoma"/>
          <w:sz w:val="24"/>
          <w:szCs w:val="24"/>
        </w:rPr>
        <w:t xml:space="preserve"> </w:t>
      </w:r>
      <w:r w:rsidRPr="007D4CE6">
        <w:rPr>
          <w:rFonts w:ascii="Tahoma" w:hAnsi="Tahoma" w:cs="Tahoma"/>
          <w:sz w:val="24"/>
          <w:szCs w:val="24"/>
        </w:rPr>
        <w:t>иному</w:t>
      </w:r>
      <w:r w:rsidR="007D4CE6" w:rsidRPr="007D4CE6">
        <w:rPr>
          <w:rFonts w:ascii="Tahoma" w:hAnsi="Tahoma" w:cs="Tahoma"/>
          <w:sz w:val="24"/>
          <w:szCs w:val="24"/>
        </w:rPr>
        <w:t xml:space="preserve"> </w:t>
      </w:r>
      <w:r w:rsidRPr="007D4CE6">
        <w:rPr>
          <w:rFonts w:ascii="Tahoma" w:hAnsi="Tahoma" w:cs="Tahoma"/>
          <w:sz w:val="24"/>
          <w:szCs w:val="24"/>
        </w:rPr>
        <w:t>подразделению определяется на основе</w:t>
      </w:r>
      <w:r w:rsidR="007D4CE6" w:rsidRPr="007D4CE6">
        <w:rPr>
          <w:rFonts w:ascii="Tahoma" w:hAnsi="Tahoma" w:cs="Tahoma"/>
          <w:sz w:val="24"/>
          <w:szCs w:val="24"/>
        </w:rPr>
        <w:t xml:space="preserve"> </w:t>
      </w:r>
      <w:r w:rsidRPr="007D4CE6">
        <w:rPr>
          <w:rFonts w:ascii="Tahoma" w:hAnsi="Tahoma" w:cs="Tahoma"/>
          <w:sz w:val="24"/>
          <w:szCs w:val="24"/>
        </w:rPr>
        <w:t>информации из файла</w:t>
      </w:r>
      <w:r w:rsidR="007D4CE6" w:rsidRPr="007D4CE6">
        <w:rPr>
          <w:rFonts w:ascii="Tahoma" w:hAnsi="Tahoma" w:cs="Tahoma"/>
          <w:sz w:val="24"/>
          <w:szCs w:val="24"/>
        </w:rPr>
        <w:t xml:space="preserve"> </w:t>
      </w:r>
      <w:r w:rsidRPr="007D4CE6">
        <w:rPr>
          <w:rFonts w:ascii="Tahoma" w:hAnsi="Tahoma" w:cs="Tahoma"/>
          <w:sz w:val="24"/>
          <w:szCs w:val="24"/>
        </w:rPr>
        <w:t>"joint" (список стыковых пунктов).</w:t>
      </w:r>
    </w:p>
    <w:p w:rsidR="00AE757D" w:rsidRPr="007D4CE6" w:rsidRDefault="00AE757D">
      <w:pPr>
        <w:pStyle w:val="af2"/>
        <w:jc w:val="both"/>
        <w:rPr>
          <w:rFonts w:ascii="Tahoma" w:hAnsi="Tahoma" w:cs="Tahoma"/>
          <w:sz w:val="24"/>
          <w:szCs w:val="24"/>
        </w:rPr>
      </w:pP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Описание строки =</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Строка содержит описание</w:t>
      </w:r>
      <w:r w:rsidR="007D4CE6" w:rsidRPr="007D4CE6">
        <w:rPr>
          <w:rFonts w:ascii="Tahoma" w:hAnsi="Tahoma" w:cs="Tahoma"/>
          <w:sz w:val="24"/>
          <w:szCs w:val="24"/>
        </w:rPr>
        <w:t xml:space="preserve"> </w:t>
      </w:r>
      <w:r w:rsidRPr="007D4CE6">
        <w:rPr>
          <w:rFonts w:ascii="Tahoma" w:hAnsi="Tahoma" w:cs="Tahoma"/>
          <w:sz w:val="24"/>
          <w:szCs w:val="24"/>
        </w:rPr>
        <w:t>одного места блок-участка</w:t>
      </w:r>
      <w:r w:rsidR="007D4CE6" w:rsidRPr="007D4CE6">
        <w:rPr>
          <w:rFonts w:ascii="Tahoma" w:hAnsi="Tahoma" w:cs="Tahoma"/>
          <w:sz w:val="24"/>
          <w:szCs w:val="24"/>
        </w:rPr>
        <w:t xml:space="preserve"> </w:t>
      </w:r>
      <w:r w:rsidRPr="007D4CE6">
        <w:rPr>
          <w:rFonts w:ascii="Tahoma" w:hAnsi="Tahoma" w:cs="Tahoma"/>
          <w:sz w:val="24"/>
          <w:szCs w:val="24"/>
        </w:rPr>
        <w:t>на перегоне.</w:t>
      </w:r>
      <w:r w:rsidR="007D4CE6" w:rsidRPr="007D4CE6">
        <w:rPr>
          <w:rFonts w:ascii="Tahoma" w:hAnsi="Tahoma" w:cs="Tahoma"/>
          <w:sz w:val="24"/>
          <w:szCs w:val="24"/>
        </w:rPr>
        <w:t xml:space="preserve"> </w:t>
      </w:r>
      <w:r w:rsidRPr="007D4CE6">
        <w:rPr>
          <w:rFonts w:ascii="Tahoma" w:hAnsi="Tahoma" w:cs="Tahoma"/>
          <w:sz w:val="24"/>
          <w:szCs w:val="24"/>
        </w:rPr>
        <w:t>При</w:t>
      </w:r>
      <w:r w:rsidR="007D4CE6" w:rsidRPr="007D4CE6">
        <w:rPr>
          <w:rFonts w:ascii="Tahoma" w:hAnsi="Tahoma" w:cs="Tahoma"/>
          <w:sz w:val="24"/>
          <w:szCs w:val="24"/>
        </w:rPr>
        <w:t xml:space="preserve"> </w:t>
      </w:r>
      <w:r w:rsidRPr="007D4CE6">
        <w:rPr>
          <w:rFonts w:ascii="Tahoma" w:hAnsi="Tahoma" w:cs="Tahoma"/>
          <w:sz w:val="24"/>
          <w:szCs w:val="24"/>
        </w:rPr>
        <w:t>однопутных</w:t>
      </w:r>
      <w:r w:rsidR="007D4CE6" w:rsidRPr="007D4CE6">
        <w:rPr>
          <w:rFonts w:ascii="Tahoma" w:hAnsi="Tahoma" w:cs="Tahoma"/>
          <w:sz w:val="24"/>
          <w:szCs w:val="24"/>
        </w:rPr>
        <w:t xml:space="preserve"> </w:t>
      </w:r>
      <w:r w:rsidRPr="007D4CE6">
        <w:rPr>
          <w:rFonts w:ascii="Tahoma" w:hAnsi="Tahoma" w:cs="Tahoma"/>
          <w:sz w:val="24"/>
          <w:szCs w:val="24"/>
        </w:rPr>
        <w:t>перегонах</w:t>
      </w:r>
      <w:r w:rsidR="007D4CE6" w:rsidRPr="007D4CE6">
        <w:rPr>
          <w:rFonts w:ascii="Tahoma" w:hAnsi="Tahoma" w:cs="Tahoma"/>
          <w:sz w:val="24"/>
          <w:szCs w:val="24"/>
        </w:rPr>
        <w:t xml:space="preserve"> </w:t>
      </w:r>
      <w:r w:rsidRPr="007D4CE6">
        <w:rPr>
          <w:rFonts w:ascii="Tahoma" w:hAnsi="Tahoma" w:cs="Tahoma"/>
          <w:sz w:val="24"/>
          <w:szCs w:val="24"/>
        </w:rPr>
        <w:t>для</w:t>
      </w:r>
      <w:r w:rsidR="007D4CE6" w:rsidRPr="007D4CE6">
        <w:rPr>
          <w:rFonts w:ascii="Tahoma" w:hAnsi="Tahoma" w:cs="Tahoma"/>
          <w:sz w:val="24"/>
          <w:szCs w:val="24"/>
        </w:rPr>
        <w:t xml:space="preserve"> </w:t>
      </w:r>
      <w:r w:rsidRPr="007D4CE6">
        <w:rPr>
          <w:rFonts w:ascii="Tahoma" w:hAnsi="Tahoma" w:cs="Tahoma"/>
          <w:sz w:val="24"/>
          <w:szCs w:val="24"/>
        </w:rPr>
        <w:t>обозначения занятости блок-участка</w:t>
      </w:r>
      <w:r w:rsidR="007D4CE6" w:rsidRPr="007D4CE6">
        <w:rPr>
          <w:rFonts w:ascii="Tahoma" w:hAnsi="Tahoma" w:cs="Tahoma"/>
          <w:sz w:val="24"/>
          <w:szCs w:val="24"/>
        </w:rPr>
        <w:t xml:space="preserve"> </w:t>
      </w:r>
      <w:r w:rsidRPr="007D4CE6">
        <w:rPr>
          <w:rFonts w:ascii="Tahoma" w:hAnsi="Tahoma" w:cs="Tahoma"/>
          <w:sz w:val="24"/>
          <w:szCs w:val="24"/>
        </w:rPr>
        <w:t>применяется засечка</w:t>
      </w:r>
      <w:r w:rsidR="007D4CE6" w:rsidRPr="007D4CE6">
        <w:rPr>
          <w:rFonts w:ascii="Tahoma" w:hAnsi="Tahoma" w:cs="Tahoma"/>
          <w:sz w:val="24"/>
          <w:szCs w:val="24"/>
        </w:rPr>
        <w:t xml:space="preserve"> </w:t>
      </w:r>
      <w:r w:rsidRPr="007D4CE6">
        <w:rPr>
          <w:rFonts w:ascii="Tahoma" w:hAnsi="Tahoma" w:cs="Tahoma"/>
          <w:sz w:val="24"/>
          <w:szCs w:val="24"/>
        </w:rPr>
        <w:t>без наклона,</w:t>
      </w:r>
      <w:r w:rsidR="007D4CE6" w:rsidRPr="007D4CE6">
        <w:rPr>
          <w:rFonts w:ascii="Tahoma" w:hAnsi="Tahoma" w:cs="Tahoma"/>
          <w:sz w:val="24"/>
          <w:szCs w:val="24"/>
        </w:rPr>
        <w:t xml:space="preserve"> </w:t>
      </w:r>
      <w:r w:rsidRPr="007D4CE6">
        <w:rPr>
          <w:rFonts w:ascii="Tahoma" w:hAnsi="Tahoma" w:cs="Tahoma"/>
          <w:sz w:val="24"/>
          <w:szCs w:val="24"/>
        </w:rPr>
        <w:t>а при</w:t>
      </w:r>
      <w:r w:rsidR="007D4CE6" w:rsidRPr="007D4CE6">
        <w:rPr>
          <w:rFonts w:ascii="Tahoma" w:hAnsi="Tahoma" w:cs="Tahoma"/>
          <w:sz w:val="24"/>
          <w:szCs w:val="24"/>
        </w:rPr>
        <w:t xml:space="preserve"> </w:t>
      </w:r>
      <w:r w:rsidRPr="007D4CE6">
        <w:rPr>
          <w:rFonts w:ascii="Tahoma" w:hAnsi="Tahoma" w:cs="Tahoma"/>
          <w:sz w:val="24"/>
          <w:szCs w:val="24"/>
        </w:rPr>
        <w:t>двухпутных</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с</w:t>
      </w:r>
      <w:r w:rsidR="007D4CE6" w:rsidRPr="007D4CE6">
        <w:rPr>
          <w:rFonts w:ascii="Tahoma" w:hAnsi="Tahoma" w:cs="Tahoma"/>
          <w:sz w:val="24"/>
          <w:szCs w:val="24"/>
        </w:rPr>
        <w:t xml:space="preserve"> </w:t>
      </w:r>
      <w:r w:rsidRPr="007D4CE6">
        <w:rPr>
          <w:rFonts w:ascii="Tahoma" w:hAnsi="Tahoma" w:cs="Tahoma"/>
          <w:sz w:val="24"/>
          <w:szCs w:val="24"/>
        </w:rPr>
        <w:t>наклоном,</w:t>
      </w:r>
      <w:r w:rsidR="007D4CE6" w:rsidRPr="007D4CE6">
        <w:rPr>
          <w:rFonts w:ascii="Tahoma" w:hAnsi="Tahoma" w:cs="Tahoma"/>
          <w:sz w:val="24"/>
          <w:szCs w:val="24"/>
        </w:rPr>
        <w:t xml:space="preserve"> </w:t>
      </w:r>
      <w:r w:rsidRPr="007D4CE6">
        <w:rPr>
          <w:rFonts w:ascii="Tahoma" w:hAnsi="Tahoma" w:cs="Tahoma"/>
          <w:sz w:val="24"/>
          <w:szCs w:val="24"/>
        </w:rPr>
        <w:t>показывающим</w:t>
      </w:r>
      <w:r w:rsidR="007D4CE6" w:rsidRPr="007D4CE6">
        <w:rPr>
          <w:rFonts w:ascii="Tahoma" w:hAnsi="Tahoma" w:cs="Tahoma"/>
          <w:sz w:val="24"/>
          <w:szCs w:val="24"/>
        </w:rPr>
        <w:t xml:space="preserve"> </w:t>
      </w:r>
      <w:r w:rsidRPr="007D4CE6">
        <w:rPr>
          <w:rFonts w:ascii="Tahoma" w:hAnsi="Tahoma" w:cs="Tahoma"/>
          <w:sz w:val="24"/>
          <w:szCs w:val="24"/>
        </w:rPr>
        <w:t>направление движения.</w:t>
      </w:r>
      <w:r w:rsidR="007D4CE6" w:rsidRPr="007D4CE6">
        <w:rPr>
          <w:rFonts w:ascii="Tahoma" w:hAnsi="Tahoma" w:cs="Tahoma"/>
          <w:sz w:val="24"/>
          <w:szCs w:val="24"/>
        </w:rPr>
        <w:t xml:space="preserve"> </w:t>
      </w:r>
      <w:r w:rsidRPr="007D4CE6">
        <w:rPr>
          <w:rFonts w:ascii="Tahoma" w:hAnsi="Tahoma" w:cs="Tahoma"/>
          <w:sz w:val="24"/>
          <w:szCs w:val="24"/>
        </w:rPr>
        <w:t>После вида</w:t>
      </w:r>
      <w:r w:rsidR="007D4CE6" w:rsidRPr="007D4CE6">
        <w:rPr>
          <w:rFonts w:ascii="Tahoma" w:hAnsi="Tahoma" w:cs="Tahoma"/>
          <w:sz w:val="24"/>
          <w:szCs w:val="24"/>
        </w:rPr>
        <w:t xml:space="preserve"> </w:t>
      </w:r>
      <w:r w:rsidRPr="007D4CE6">
        <w:rPr>
          <w:rFonts w:ascii="Tahoma" w:hAnsi="Tahoma" w:cs="Tahoma"/>
          <w:sz w:val="24"/>
          <w:szCs w:val="24"/>
        </w:rPr>
        <w:t>засечки указывается</w:t>
      </w:r>
      <w:r w:rsidR="007D4CE6" w:rsidRPr="007D4CE6">
        <w:rPr>
          <w:rFonts w:ascii="Tahoma" w:hAnsi="Tahoma" w:cs="Tahoma"/>
          <w:sz w:val="24"/>
          <w:szCs w:val="24"/>
        </w:rPr>
        <w:t xml:space="preserve"> </w:t>
      </w:r>
      <w:r w:rsidRPr="007D4CE6">
        <w:rPr>
          <w:rFonts w:ascii="Tahoma" w:hAnsi="Tahoma" w:cs="Tahoma"/>
          <w:sz w:val="24"/>
          <w:szCs w:val="24"/>
        </w:rPr>
        <w:t>код станции,</w:t>
      </w:r>
      <w:r w:rsidR="007D4CE6" w:rsidRPr="007D4CE6">
        <w:rPr>
          <w:rFonts w:ascii="Tahoma" w:hAnsi="Tahoma" w:cs="Tahoma"/>
          <w:sz w:val="24"/>
          <w:szCs w:val="24"/>
        </w:rPr>
        <w:t xml:space="preserve"> </w:t>
      </w:r>
      <w:r w:rsidRPr="007D4CE6">
        <w:rPr>
          <w:rFonts w:ascii="Tahoma" w:hAnsi="Tahoma" w:cs="Tahoma"/>
          <w:sz w:val="24"/>
          <w:szCs w:val="24"/>
        </w:rPr>
        <w:t>к которой</w:t>
      </w:r>
      <w:r w:rsidR="007D4CE6" w:rsidRPr="007D4CE6">
        <w:rPr>
          <w:rFonts w:ascii="Tahoma" w:hAnsi="Tahoma" w:cs="Tahoma"/>
          <w:sz w:val="24"/>
          <w:szCs w:val="24"/>
        </w:rPr>
        <w:t xml:space="preserve"> </w:t>
      </w:r>
      <w:r w:rsidRPr="007D4CE6">
        <w:rPr>
          <w:rFonts w:ascii="Tahoma" w:hAnsi="Tahoma" w:cs="Tahoma"/>
          <w:sz w:val="24"/>
          <w:szCs w:val="24"/>
        </w:rPr>
        <w:t>приписан</w:t>
      </w:r>
      <w:r w:rsidR="007D4CE6" w:rsidRPr="007D4CE6">
        <w:rPr>
          <w:rFonts w:ascii="Tahoma" w:hAnsi="Tahoma" w:cs="Tahoma"/>
          <w:sz w:val="24"/>
          <w:szCs w:val="24"/>
        </w:rPr>
        <w:t xml:space="preserve"> </w:t>
      </w:r>
      <w:r w:rsidRPr="007D4CE6">
        <w:rPr>
          <w:rFonts w:ascii="Tahoma" w:hAnsi="Tahoma" w:cs="Tahoma"/>
          <w:sz w:val="24"/>
          <w:szCs w:val="24"/>
        </w:rPr>
        <w:t>блок-участок</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идентификатор</w:t>
      </w:r>
      <w:r w:rsidR="007D4CE6" w:rsidRPr="007D4CE6">
        <w:rPr>
          <w:rFonts w:ascii="Tahoma" w:hAnsi="Tahoma" w:cs="Tahoma"/>
          <w:sz w:val="24"/>
          <w:szCs w:val="24"/>
        </w:rPr>
        <w:t xml:space="preserve"> </w:t>
      </w:r>
      <w:r w:rsidRPr="007D4CE6">
        <w:rPr>
          <w:rFonts w:ascii="Tahoma" w:hAnsi="Tahoma" w:cs="Tahoma"/>
          <w:sz w:val="24"/>
          <w:szCs w:val="24"/>
        </w:rPr>
        <w:t>сигнала контроля его занятости.</w:t>
      </w:r>
      <w:r w:rsidR="007D4CE6" w:rsidRPr="007D4CE6">
        <w:rPr>
          <w:rFonts w:ascii="Tahoma" w:hAnsi="Tahoma" w:cs="Tahoma"/>
          <w:sz w:val="24"/>
          <w:szCs w:val="24"/>
        </w:rPr>
        <w:t xml:space="preserve"> </w:t>
      </w:r>
      <w:r w:rsidRPr="007D4CE6">
        <w:rPr>
          <w:rFonts w:ascii="Tahoma" w:hAnsi="Tahoma" w:cs="Tahoma"/>
          <w:sz w:val="24"/>
          <w:szCs w:val="24"/>
        </w:rPr>
        <w:t>Если вид засечки обозначен</w:t>
      </w:r>
      <w:r w:rsidR="007D4CE6" w:rsidRPr="007D4CE6">
        <w:rPr>
          <w:rFonts w:ascii="Tahoma" w:hAnsi="Tahoma" w:cs="Tahoma"/>
          <w:sz w:val="24"/>
          <w:szCs w:val="24"/>
        </w:rPr>
        <w:t xml:space="preserve"> </w:t>
      </w:r>
      <w:r w:rsidRPr="007D4CE6">
        <w:rPr>
          <w:rFonts w:ascii="Tahoma" w:hAnsi="Tahoma" w:cs="Tahoma"/>
          <w:sz w:val="24"/>
          <w:szCs w:val="24"/>
        </w:rPr>
        <w:t>знаком "минус"</w:t>
      </w:r>
      <w:r w:rsidR="007D4CE6" w:rsidRPr="007D4CE6">
        <w:rPr>
          <w:rFonts w:ascii="Tahoma" w:hAnsi="Tahoma" w:cs="Tahoma"/>
          <w:sz w:val="24"/>
          <w:szCs w:val="24"/>
        </w:rPr>
        <w:t xml:space="preserve"> </w:t>
      </w:r>
      <w:r w:rsidRPr="007D4CE6">
        <w:rPr>
          <w:rFonts w:ascii="Tahoma" w:hAnsi="Tahoma" w:cs="Tahoma"/>
          <w:sz w:val="24"/>
          <w:szCs w:val="24"/>
        </w:rPr>
        <w:t>(отсутствие</w:t>
      </w:r>
      <w:r w:rsidR="007D4CE6" w:rsidRPr="007D4CE6">
        <w:rPr>
          <w:rFonts w:ascii="Tahoma" w:hAnsi="Tahoma" w:cs="Tahoma"/>
          <w:sz w:val="24"/>
          <w:szCs w:val="24"/>
        </w:rPr>
        <w:t xml:space="preserve"> </w:t>
      </w:r>
      <w:r w:rsidRPr="007D4CE6">
        <w:rPr>
          <w:rFonts w:ascii="Tahoma" w:hAnsi="Tahoma" w:cs="Tahoma"/>
          <w:sz w:val="24"/>
          <w:szCs w:val="24"/>
        </w:rPr>
        <w:t>засечки),</w:t>
      </w:r>
      <w:r w:rsidR="007D4CE6" w:rsidRPr="007D4CE6">
        <w:rPr>
          <w:rFonts w:ascii="Tahoma" w:hAnsi="Tahoma" w:cs="Tahoma"/>
          <w:sz w:val="24"/>
          <w:szCs w:val="24"/>
        </w:rPr>
        <w:t xml:space="preserve"> </w:t>
      </w:r>
      <w:r w:rsidRPr="007D4CE6">
        <w:rPr>
          <w:rFonts w:ascii="Tahoma" w:hAnsi="Tahoma" w:cs="Tahoma"/>
          <w:sz w:val="24"/>
          <w:szCs w:val="24"/>
        </w:rPr>
        <w:t>то</w:t>
      </w:r>
      <w:r w:rsidR="007D4CE6" w:rsidRPr="007D4CE6">
        <w:rPr>
          <w:rFonts w:ascii="Tahoma" w:hAnsi="Tahoma" w:cs="Tahoma"/>
          <w:sz w:val="24"/>
          <w:szCs w:val="24"/>
        </w:rPr>
        <w:t xml:space="preserve"> </w:t>
      </w:r>
      <w:r w:rsidRPr="007D4CE6">
        <w:rPr>
          <w:rFonts w:ascii="Tahoma" w:hAnsi="Tahoma" w:cs="Tahoma"/>
          <w:sz w:val="24"/>
          <w:szCs w:val="24"/>
        </w:rPr>
        <w:t>после</w:t>
      </w:r>
      <w:r w:rsidR="007D4CE6" w:rsidRPr="007D4CE6">
        <w:rPr>
          <w:rFonts w:ascii="Tahoma" w:hAnsi="Tahoma" w:cs="Tahoma"/>
          <w:sz w:val="24"/>
          <w:szCs w:val="24"/>
        </w:rPr>
        <w:t xml:space="preserve"> </w:t>
      </w:r>
      <w:r w:rsidRPr="007D4CE6">
        <w:rPr>
          <w:rFonts w:ascii="Tahoma" w:hAnsi="Tahoma" w:cs="Tahoma"/>
          <w:sz w:val="24"/>
          <w:szCs w:val="24"/>
        </w:rPr>
        <w:t>него</w:t>
      </w:r>
      <w:r w:rsidR="007D4CE6" w:rsidRPr="007D4CE6">
        <w:rPr>
          <w:rFonts w:ascii="Tahoma" w:hAnsi="Tahoma" w:cs="Tahoma"/>
          <w:sz w:val="24"/>
          <w:szCs w:val="24"/>
        </w:rPr>
        <w:t xml:space="preserve"> </w:t>
      </w:r>
      <w:r w:rsidRPr="007D4CE6">
        <w:rPr>
          <w:rFonts w:ascii="Tahoma" w:hAnsi="Tahoma" w:cs="Tahoma"/>
          <w:sz w:val="24"/>
          <w:szCs w:val="24"/>
        </w:rPr>
        <w:t>нельзя указывать код станции и идентификатор сигнала.</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jc w:val="both"/>
      </w:pPr>
      <w:bookmarkStart w:id="82" w:name="_Toc410221221"/>
      <w:r>
        <w:t>4.2.</w:t>
      </w:r>
      <w:r w:rsidR="00161D26" w:rsidRPr="00161D26">
        <w:t>2</w:t>
      </w:r>
      <w:r w:rsidR="00D05B6A">
        <w:t xml:space="preserve"> </w:t>
      </w:r>
      <w:r>
        <w:t>AРРROACH.xxx - Подходы к станции</w:t>
      </w:r>
      <w:bookmarkEnd w:id="82"/>
    </w:p>
    <w:p w:rsidR="00AE757D" w:rsidRPr="00161D26" w:rsidRDefault="00AE757D">
      <w:pPr>
        <w:pStyle w:val="af2"/>
        <w:jc w:val="both"/>
        <w:rPr>
          <w:sz w:val="22"/>
          <w:szCs w:val="22"/>
          <w:lang w:val="ru-RU"/>
        </w:rPr>
      </w:pPr>
    </w:p>
    <w:p w:rsidR="00AE757D" w:rsidRPr="007D4CE6" w:rsidRDefault="00AE757D">
      <w:pPr>
        <w:pStyle w:val="af2"/>
        <w:jc w:val="both"/>
        <w:rPr>
          <w:b/>
          <w:sz w:val="22"/>
          <w:szCs w:val="22"/>
        </w:rPr>
      </w:pPr>
      <w:r w:rsidRPr="007D4CE6">
        <w:rPr>
          <w:b/>
          <w:sz w:val="22"/>
          <w:szCs w:val="22"/>
        </w:rPr>
        <w:t xml:space="preserve">     Пример формата файла:</w:t>
      </w:r>
    </w:p>
    <w:p w:rsidR="00AE757D" w:rsidRPr="007D4CE6" w:rsidRDefault="00AE757D">
      <w:pPr>
        <w:pStyle w:val="af2"/>
        <w:jc w:val="both"/>
        <w:rPr>
          <w:b/>
          <w:sz w:val="22"/>
          <w:szCs w:val="22"/>
        </w:rPr>
      </w:pPr>
      <w:r w:rsidRPr="007D4CE6">
        <w:rPr>
          <w:b/>
          <w:sz w:val="22"/>
          <w:szCs w:val="22"/>
        </w:rPr>
        <w:t>@ 24420 ' Арзамас2'</w:t>
      </w:r>
    </w:p>
    <w:p w:rsidR="00AE757D" w:rsidRPr="007D4CE6" w:rsidRDefault="00AE757D">
      <w:pPr>
        <w:pStyle w:val="af2"/>
        <w:jc w:val="both"/>
        <w:rPr>
          <w:b/>
          <w:sz w:val="22"/>
          <w:szCs w:val="22"/>
        </w:rPr>
      </w:pPr>
      <w:r w:rsidRPr="007D4CE6">
        <w:rPr>
          <w:b/>
          <w:sz w:val="22"/>
          <w:szCs w:val="22"/>
        </w:rPr>
        <w:t>н       24500 24420</w:t>
      </w:r>
    </w:p>
    <w:p w:rsidR="00AE757D" w:rsidRPr="007D4CE6" w:rsidRDefault="00AE757D">
      <w:pPr>
        <w:pStyle w:val="af2"/>
        <w:jc w:val="both"/>
        <w:rPr>
          <w:b/>
          <w:sz w:val="22"/>
          <w:szCs w:val="22"/>
        </w:rPr>
      </w:pPr>
      <w:r w:rsidRPr="007D4CE6">
        <w:rPr>
          <w:b/>
          <w:sz w:val="22"/>
          <w:szCs w:val="22"/>
        </w:rPr>
        <w:t>ч       24000 24560 24420</w:t>
      </w:r>
    </w:p>
    <w:p w:rsidR="00AE757D" w:rsidRDefault="00AE757D">
      <w:pPr>
        <w:pStyle w:val="af2"/>
        <w:jc w:val="both"/>
        <w:rPr>
          <w:sz w:val="22"/>
          <w:szCs w:val="22"/>
        </w:rPr>
      </w:pP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Для станции Арзамас2 указаны нечетный и четный</w:t>
      </w:r>
      <w:r w:rsidR="007D4CE6" w:rsidRPr="007D4CE6">
        <w:rPr>
          <w:rFonts w:ascii="Tahoma" w:hAnsi="Tahoma" w:cs="Tahoma"/>
          <w:sz w:val="24"/>
          <w:szCs w:val="24"/>
        </w:rPr>
        <w:t xml:space="preserve"> </w:t>
      </w:r>
      <w:r w:rsidRPr="007D4CE6">
        <w:rPr>
          <w:rFonts w:ascii="Tahoma" w:hAnsi="Tahoma" w:cs="Tahoma"/>
          <w:sz w:val="24"/>
          <w:szCs w:val="24"/>
        </w:rPr>
        <w:t>подходы из</w:t>
      </w:r>
      <w:r w:rsidR="007D4CE6" w:rsidRPr="007D4CE6">
        <w:rPr>
          <w:rFonts w:ascii="Tahoma" w:hAnsi="Tahoma" w:cs="Tahoma"/>
          <w:sz w:val="24"/>
          <w:szCs w:val="24"/>
        </w:rPr>
        <w:t xml:space="preserve"> </w:t>
      </w:r>
      <w:r w:rsidRPr="007D4CE6">
        <w:rPr>
          <w:rFonts w:ascii="Tahoma" w:hAnsi="Tahoma" w:cs="Tahoma"/>
          <w:sz w:val="24"/>
          <w:szCs w:val="24"/>
        </w:rPr>
        <w:t>24500</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24000</w:t>
      </w:r>
      <w:r w:rsidR="007D4CE6" w:rsidRPr="007D4CE6">
        <w:rPr>
          <w:rFonts w:ascii="Tahoma" w:hAnsi="Tahoma" w:cs="Tahoma"/>
          <w:sz w:val="24"/>
          <w:szCs w:val="24"/>
        </w:rPr>
        <w:t xml:space="preserve"> </w:t>
      </w:r>
      <w:r w:rsidRPr="007D4CE6">
        <w:rPr>
          <w:rFonts w:ascii="Tahoma" w:hAnsi="Tahoma" w:cs="Tahoma"/>
          <w:sz w:val="24"/>
          <w:szCs w:val="24"/>
        </w:rPr>
        <w:t>(обычно</w:t>
      </w:r>
      <w:r w:rsidR="007D4CE6" w:rsidRPr="007D4CE6">
        <w:rPr>
          <w:rFonts w:ascii="Tahoma" w:hAnsi="Tahoma" w:cs="Tahoma"/>
          <w:sz w:val="24"/>
          <w:szCs w:val="24"/>
        </w:rPr>
        <w:t xml:space="preserve"> </w:t>
      </w:r>
      <w:r w:rsidRPr="007D4CE6">
        <w:rPr>
          <w:rFonts w:ascii="Tahoma" w:hAnsi="Tahoma" w:cs="Tahoma"/>
          <w:sz w:val="24"/>
          <w:szCs w:val="24"/>
        </w:rPr>
        <w:t>технические</w:t>
      </w:r>
      <w:r w:rsidR="007D4CE6" w:rsidRPr="007D4CE6">
        <w:rPr>
          <w:rFonts w:ascii="Tahoma" w:hAnsi="Tahoma" w:cs="Tahoma"/>
          <w:sz w:val="24"/>
          <w:szCs w:val="24"/>
        </w:rPr>
        <w:t xml:space="preserve"> </w:t>
      </w:r>
      <w:r w:rsidRPr="007D4CE6">
        <w:rPr>
          <w:rFonts w:ascii="Tahoma" w:hAnsi="Tahoma" w:cs="Tahoma"/>
          <w:sz w:val="24"/>
          <w:szCs w:val="24"/>
        </w:rPr>
        <w:t>станции)</w:t>
      </w:r>
      <w:r w:rsidR="007D4CE6" w:rsidRPr="007D4CE6">
        <w:rPr>
          <w:rFonts w:ascii="Tahoma" w:hAnsi="Tahoma" w:cs="Tahoma"/>
          <w:sz w:val="24"/>
          <w:szCs w:val="24"/>
        </w:rPr>
        <w:t xml:space="preserve"> </w:t>
      </w:r>
      <w:r w:rsidRPr="007D4CE6">
        <w:rPr>
          <w:rFonts w:ascii="Tahoma" w:hAnsi="Tahoma" w:cs="Tahoma"/>
          <w:sz w:val="24"/>
          <w:szCs w:val="24"/>
        </w:rPr>
        <w:t>в направлениях</w:t>
      </w:r>
      <w:r w:rsidR="007D4CE6" w:rsidRPr="007D4CE6">
        <w:rPr>
          <w:rFonts w:ascii="Tahoma" w:hAnsi="Tahoma" w:cs="Tahoma"/>
          <w:sz w:val="24"/>
          <w:szCs w:val="24"/>
        </w:rPr>
        <w:t xml:space="preserve"> </w:t>
      </w:r>
      <w:r w:rsidRPr="007D4CE6">
        <w:rPr>
          <w:rFonts w:ascii="Tahoma" w:hAnsi="Tahoma" w:cs="Tahoma"/>
          <w:sz w:val="24"/>
          <w:szCs w:val="24"/>
        </w:rPr>
        <w:t>24420</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соответственно</w:t>
      </w:r>
      <w:r w:rsidR="007D4CE6" w:rsidRPr="007D4CE6">
        <w:rPr>
          <w:rFonts w:ascii="Tahoma" w:hAnsi="Tahoma" w:cs="Tahoma"/>
          <w:sz w:val="24"/>
          <w:szCs w:val="24"/>
        </w:rPr>
        <w:t xml:space="preserve"> </w:t>
      </w:r>
      <w:r w:rsidRPr="007D4CE6">
        <w:rPr>
          <w:rFonts w:ascii="Tahoma" w:hAnsi="Tahoma" w:cs="Tahoma"/>
          <w:sz w:val="24"/>
          <w:szCs w:val="24"/>
        </w:rPr>
        <w:t>24560</w:t>
      </w:r>
      <w:r w:rsidR="007D4CE6" w:rsidRPr="007D4CE6">
        <w:rPr>
          <w:rFonts w:ascii="Tahoma" w:hAnsi="Tahoma" w:cs="Tahoma"/>
          <w:sz w:val="24"/>
          <w:szCs w:val="24"/>
        </w:rPr>
        <w:t xml:space="preserve"> </w:t>
      </w:r>
      <w:r w:rsidRPr="007D4CE6">
        <w:rPr>
          <w:rFonts w:ascii="Tahoma" w:hAnsi="Tahoma" w:cs="Tahoma"/>
          <w:sz w:val="24"/>
          <w:szCs w:val="24"/>
        </w:rPr>
        <w:t>и 24420. Если поезда</w:t>
      </w:r>
      <w:r w:rsidR="007D4CE6" w:rsidRPr="007D4CE6">
        <w:rPr>
          <w:rFonts w:ascii="Tahoma" w:hAnsi="Tahoma" w:cs="Tahoma"/>
          <w:sz w:val="24"/>
          <w:szCs w:val="24"/>
        </w:rPr>
        <w:t xml:space="preserve"> </w:t>
      </w:r>
      <w:r w:rsidRPr="007D4CE6">
        <w:rPr>
          <w:rFonts w:ascii="Tahoma" w:hAnsi="Tahoma" w:cs="Tahoma"/>
          <w:sz w:val="24"/>
          <w:szCs w:val="24"/>
        </w:rPr>
        <w:t>могут</w:t>
      </w:r>
      <w:r w:rsidR="007D4CE6" w:rsidRPr="007D4CE6">
        <w:rPr>
          <w:rFonts w:ascii="Tahoma" w:hAnsi="Tahoma" w:cs="Tahoma"/>
          <w:sz w:val="24"/>
          <w:szCs w:val="24"/>
        </w:rPr>
        <w:t xml:space="preserve"> </w:t>
      </w:r>
      <w:r w:rsidRPr="007D4CE6">
        <w:rPr>
          <w:rFonts w:ascii="Tahoma" w:hAnsi="Tahoma" w:cs="Tahoma"/>
          <w:sz w:val="24"/>
          <w:szCs w:val="24"/>
        </w:rPr>
        <w:t>следовать</w:t>
      </w:r>
      <w:r w:rsidR="007D4CE6" w:rsidRPr="007D4CE6">
        <w:rPr>
          <w:rFonts w:ascii="Tahoma" w:hAnsi="Tahoma" w:cs="Tahoma"/>
          <w:sz w:val="24"/>
          <w:szCs w:val="24"/>
        </w:rPr>
        <w:t xml:space="preserve"> </w:t>
      </w:r>
      <w:r w:rsidRPr="007D4CE6">
        <w:rPr>
          <w:rFonts w:ascii="Tahoma" w:hAnsi="Tahoma" w:cs="Tahoma"/>
          <w:sz w:val="24"/>
          <w:szCs w:val="24"/>
        </w:rPr>
        <w:t>еще</w:t>
      </w:r>
      <w:r w:rsidR="007D4CE6" w:rsidRPr="007D4CE6">
        <w:rPr>
          <w:rFonts w:ascii="Tahoma" w:hAnsi="Tahoma" w:cs="Tahoma"/>
          <w:sz w:val="24"/>
          <w:szCs w:val="24"/>
        </w:rPr>
        <w:t xml:space="preserve"> </w:t>
      </w:r>
      <w:r w:rsidRPr="007D4CE6">
        <w:rPr>
          <w:rFonts w:ascii="Tahoma" w:hAnsi="Tahoma" w:cs="Tahoma"/>
          <w:sz w:val="24"/>
          <w:szCs w:val="24"/>
        </w:rPr>
        <w:t>с</w:t>
      </w:r>
      <w:r w:rsidR="007D4CE6" w:rsidRPr="007D4CE6">
        <w:rPr>
          <w:rFonts w:ascii="Tahoma" w:hAnsi="Tahoma" w:cs="Tahoma"/>
          <w:sz w:val="24"/>
          <w:szCs w:val="24"/>
        </w:rPr>
        <w:t xml:space="preserve"> </w:t>
      </w:r>
      <w:r w:rsidRPr="007D4CE6">
        <w:rPr>
          <w:rFonts w:ascii="Tahoma" w:hAnsi="Tahoma" w:cs="Tahoma"/>
          <w:sz w:val="24"/>
          <w:szCs w:val="24"/>
        </w:rPr>
        <w:t>других</w:t>
      </w:r>
      <w:r w:rsidR="007D4CE6" w:rsidRPr="007D4CE6">
        <w:rPr>
          <w:rFonts w:ascii="Tahoma" w:hAnsi="Tahoma" w:cs="Tahoma"/>
          <w:sz w:val="24"/>
          <w:szCs w:val="24"/>
        </w:rPr>
        <w:t xml:space="preserve"> </w:t>
      </w:r>
      <w:r w:rsidRPr="007D4CE6">
        <w:rPr>
          <w:rFonts w:ascii="Tahoma" w:hAnsi="Tahoma" w:cs="Tahoma"/>
          <w:sz w:val="24"/>
          <w:szCs w:val="24"/>
        </w:rPr>
        <w:t>станции, то по ним запись подхода осуществляется аналогично.</w:t>
      </w:r>
    </w:p>
    <w:p w:rsidR="00AE757D" w:rsidRDefault="00AE757D">
      <w:pPr>
        <w:pStyle w:val="3"/>
        <w:tabs>
          <w:tab w:val="left" w:pos="0"/>
        </w:tabs>
        <w:jc w:val="both"/>
      </w:pPr>
      <w:bookmarkStart w:id="83" w:name="_Toc410221222"/>
      <w:r>
        <w:t>4.2.</w:t>
      </w:r>
      <w:r w:rsidR="00161D26" w:rsidRPr="00161D26">
        <w:t>3</w:t>
      </w:r>
      <w:r w:rsidR="00D05B6A">
        <w:t xml:space="preserve"> </w:t>
      </w:r>
      <w:r>
        <w:t xml:space="preserve"> AРРRODNC.xxx - Подходы к станциям участка</w:t>
      </w:r>
      <w:bookmarkEnd w:id="83"/>
    </w:p>
    <w:p w:rsidR="00AE757D" w:rsidRPr="007D4CE6" w:rsidRDefault="00AE757D">
      <w:pPr>
        <w:pStyle w:val="af2"/>
        <w:jc w:val="both"/>
        <w:rPr>
          <w:rFonts w:ascii="Tahoma" w:hAnsi="Tahoma" w:cs="Tahoma"/>
          <w:sz w:val="24"/>
          <w:szCs w:val="24"/>
        </w:rPr>
      </w:pPr>
      <w:r>
        <w:rPr>
          <w:sz w:val="22"/>
          <w:szCs w:val="22"/>
        </w:rPr>
        <w:t xml:space="preserve">     </w:t>
      </w:r>
      <w:r w:rsidRPr="007D4CE6">
        <w:rPr>
          <w:rFonts w:ascii="Tahoma" w:hAnsi="Tahoma" w:cs="Tahoma"/>
          <w:sz w:val="24"/>
          <w:szCs w:val="24"/>
        </w:rPr>
        <w:t>Файл</w:t>
      </w:r>
      <w:r w:rsidR="007D4CE6" w:rsidRPr="007D4CE6">
        <w:rPr>
          <w:rFonts w:ascii="Tahoma" w:hAnsi="Tahoma" w:cs="Tahoma"/>
          <w:sz w:val="24"/>
          <w:szCs w:val="24"/>
        </w:rPr>
        <w:t xml:space="preserve"> </w:t>
      </w:r>
      <w:r w:rsidRPr="007D4CE6">
        <w:rPr>
          <w:rFonts w:ascii="Tahoma" w:hAnsi="Tahoma" w:cs="Tahoma"/>
          <w:sz w:val="24"/>
          <w:szCs w:val="24"/>
        </w:rPr>
        <w:t>полностью</w:t>
      </w:r>
      <w:r w:rsidR="007D4CE6" w:rsidRPr="007D4CE6">
        <w:rPr>
          <w:rFonts w:ascii="Tahoma" w:hAnsi="Tahoma" w:cs="Tahoma"/>
          <w:sz w:val="24"/>
          <w:szCs w:val="24"/>
        </w:rPr>
        <w:t xml:space="preserve"> </w:t>
      </w:r>
      <w:r w:rsidRPr="007D4CE6">
        <w:rPr>
          <w:rFonts w:ascii="Tahoma" w:hAnsi="Tahoma" w:cs="Tahoma"/>
          <w:sz w:val="24"/>
          <w:szCs w:val="24"/>
        </w:rPr>
        <w:t>соответствует</w:t>
      </w:r>
      <w:r w:rsidR="007D4CE6" w:rsidRPr="007D4CE6">
        <w:rPr>
          <w:rFonts w:ascii="Tahoma" w:hAnsi="Tahoma" w:cs="Tahoma"/>
          <w:sz w:val="24"/>
          <w:szCs w:val="24"/>
        </w:rPr>
        <w:t xml:space="preserve"> </w:t>
      </w:r>
      <w:r w:rsidRPr="007D4CE6">
        <w:rPr>
          <w:rFonts w:ascii="Tahoma" w:hAnsi="Tahoma" w:cs="Tahoma"/>
          <w:sz w:val="24"/>
          <w:szCs w:val="24"/>
        </w:rPr>
        <w:t>AРРROACH.xxx,</w:t>
      </w:r>
      <w:r w:rsidR="007D4CE6" w:rsidRPr="007D4CE6">
        <w:rPr>
          <w:rFonts w:ascii="Tahoma" w:hAnsi="Tahoma" w:cs="Tahoma"/>
          <w:sz w:val="24"/>
          <w:szCs w:val="24"/>
        </w:rPr>
        <w:t xml:space="preserve"> </w:t>
      </w:r>
      <w:r w:rsidRPr="007D4CE6">
        <w:rPr>
          <w:rFonts w:ascii="Tahoma" w:hAnsi="Tahoma" w:cs="Tahoma"/>
          <w:sz w:val="24"/>
          <w:szCs w:val="24"/>
        </w:rPr>
        <w:t>но заполняется</w:t>
      </w:r>
      <w:r w:rsidR="007D4CE6" w:rsidRPr="007D4CE6">
        <w:rPr>
          <w:rFonts w:ascii="Tahoma" w:hAnsi="Tahoma" w:cs="Tahoma"/>
          <w:sz w:val="24"/>
          <w:szCs w:val="24"/>
        </w:rPr>
        <w:t xml:space="preserve"> </w:t>
      </w:r>
      <w:r w:rsidRPr="007D4CE6">
        <w:rPr>
          <w:rFonts w:ascii="Tahoma" w:hAnsi="Tahoma" w:cs="Tahoma"/>
          <w:sz w:val="24"/>
          <w:szCs w:val="24"/>
        </w:rPr>
        <w:t>не</w:t>
      </w:r>
      <w:r w:rsidR="007D4CE6" w:rsidRPr="007D4CE6">
        <w:rPr>
          <w:rFonts w:ascii="Tahoma" w:hAnsi="Tahoma" w:cs="Tahoma"/>
          <w:sz w:val="24"/>
          <w:szCs w:val="24"/>
        </w:rPr>
        <w:t xml:space="preserve"> </w:t>
      </w:r>
      <w:r w:rsidRPr="007D4CE6">
        <w:rPr>
          <w:rFonts w:ascii="Tahoma" w:hAnsi="Tahoma" w:cs="Tahoma"/>
          <w:sz w:val="24"/>
          <w:szCs w:val="24"/>
        </w:rPr>
        <w:t>по</w:t>
      </w:r>
      <w:r w:rsidR="007D4CE6" w:rsidRPr="007D4CE6">
        <w:rPr>
          <w:rFonts w:ascii="Tahoma" w:hAnsi="Tahoma" w:cs="Tahoma"/>
          <w:sz w:val="24"/>
          <w:szCs w:val="24"/>
        </w:rPr>
        <w:t xml:space="preserve"> </w:t>
      </w:r>
      <w:r w:rsidRPr="007D4CE6">
        <w:rPr>
          <w:rFonts w:ascii="Tahoma" w:hAnsi="Tahoma" w:cs="Tahoma"/>
          <w:sz w:val="24"/>
          <w:szCs w:val="24"/>
        </w:rPr>
        <w:t>одной</w:t>
      </w:r>
      <w:r w:rsidR="007D4CE6" w:rsidRPr="007D4CE6">
        <w:rPr>
          <w:rFonts w:ascii="Tahoma" w:hAnsi="Tahoma" w:cs="Tahoma"/>
          <w:sz w:val="24"/>
          <w:szCs w:val="24"/>
        </w:rPr>
        <w:t xml:space="preserve"> </w:t>
      </w:r>
      <w:r w:rsidRPr="007D4CE6">
        <w:rPr>
          <w:rFonts w:ascii="Tahoma" w:hAnsi="Tahoma" w:cs="Tahoma"/>
          <w:sz w:val="24"/>
          <w:szCs w:val="24"/>
        </w:rPr>
        <w:t>станции,</w:t>
      </w:r>
      <w:r w:rsidR="007D4CE6" w:rsidRPr="007D4CE6">
        <w:rPr>
          <w:rFonts w:ascii="Tahoma" w:hAnsi="Tahoma" w:cs="Tahoma"/>
          <w:sz w:val="24"/>
          <w:szCs w:val="24"/>
        </w:rPr>
        <w:t xml:space="preserve"> </w:t>
      </w:r>
      <w:r w:rsidRPr="007D4CE6">
        <w:rPr>
          <w:rFonts w:ascii="Tahoma" w:hAnsi="Tahoma" w:cs="Tahoma"/>
          <w:sz w:val="24"/>
          <w:szCs w:val="24"/>
        </w:rPr>
        <w:t>а</w:t>
      </w:r>
      <w:r w:rsidR="007D4CE6" w:rsidRPr="007D4CE6">
        <w:rPr>
          <w:rFonts w:ascii="Tahoma" w:hAnsi="Tahoma" w:cs="Tahoma"/>
          <w:sz w:val="24"/>
          <w:szCs w:val="24"/>
        </w:rPr>
        <w:t xml:space="preserve"> </w:t>
      </w:r>
      <w:r w:rsidRPr="007D4CE6">
        <w:rPr>
          <w:rFonts w:ascii="Tahoma" w:hAnsi="Tahoma" w:cs="Tahoma"/>
          <w:sz w:val="24"/>
          <w:szCs w:val="24"/>
        </w:rPr>
        <w:t>по</w:t>
      </w:r>
      <w:r w:rsidR="007D4CE6" w:rsidRPr="007D4CE6">
        <w:rPr>
          <w:rFonts w:ascii="Tahoma" w:hAnsi="Tahoma" w:cs="Tahoma"/>
          <w:sz w:val="24"/>
          <w:szCs w:val="24"/>
        </w:rPr>
        <w:t xml:space="preserve"> </w:t>
      </w:r>
      <w:r w:rsidRPr="007D4CE6">
        <w:rPr>
          <w:rFonts w:ascii="Tahoma" w:hAnsi="Tahoma" w:cs="Tahoma"/>
          <w:sz w:val="24"/>
          <w:szCs w:val="24"/>
        </w:rPr>
        <w:t>всем</w:t>
      </w:r>
      <w:r w:rsidR="007D4CE6" w:rsidRPr="007D4CE6">
        <w:rPr>
          <w:rFonts w:ascii="Tahoma" w:hAnsi="Tahoma" w:cs="Tahoma"/>
          <w:sz w:val="24"/>
          <w:szCs w:val="24"/>
        </w:rPr>
        <w:t xml:space="preserve"> </w:t>
      </w:r>
      <w:r w:rsidRPr="007D4CE6">
        <w:rPr>
          <w:rFonts w:ascii="Tahoma" w:hAnsi="Tahoma" w:cs="Tahoma"/>
          <w:sz w:val="24"/>
          <w:szCs w:val="24"/>
        </w:rPr>
        <w:t>станциям участка.</w:t>
      </w:r>
    </w:p>
    <w:p w:rsidR="00AE757D" w:rsidRPr="007D4CE6" w:rsidRDefault="00AE757D">
      <w:pPr>
        <w:pStyle w:val="af2"/>
        <w:jc w:val="both"/>
        <w:rPr>
          <w:rFonts w:ascii="Tahoma" w:hAnsi="Tahoma" w:cs="Tahoma"/>
          <w:sz w:val="24"/>
          <w:szCs w:val="24"/>
        </w:rPr>
      </w:pPr>
    </w:p>
    <w:p w:rsidR="00AE757D" w:rsidRDefault="00AE757D">
      <w:pPr>
        <w:pStyle w:val="af2"/>
        <w:jc w:val="both"/>
        <w:rPr>
          <w:sz w:val="22"/>
          <w:szCs w:val="22"/>
        </w:rPr>
      </w:pPr>
    </w:p>
    <w:p w:rsidR="00AE757D" w:rsidRDefault="00AE757D">
      <w:pPr>
        <w:pStyle w:val="3"/>
        <w:tabs>
          <w:tab w:val="left" w:pos="0"/>
        </w:tabs>
        <w:jc w:val="both"/>
      </w:pPr>
      <w:bookmarkStart w:id="84" w:name="_Toc410221223"/>
      <w:r>
        <w:t>4.2.</w:t>
      </w:r>
      <w:r w:rsidR="00161D26" w:rsidRPr="00161D26">
        <w:t>4</w:t>
      </w:r>
      <w:r w:rsidR="00D05B6A">
        <w:t xml:space="preserve"> </w:t>
      </w:r>
      <w:r>
        <w:t>РOSTVIEW.ххх - Дежурные должности</w:t>
      </w:r>
      <w:r w:rsidR="007D4CE6">
        <w:t xml:space="preserve"> </w:t>
      </w:r>
      <w:r>
        <w:t>рабочего места</w:t>
      </w:r>
      <w:bookmarkEnd w:id="84"/>
    </w:p>
    <w:p w:rsidR="00AE757D" w:rsidRPr="007D4CE6" w:rsidRDefault="00AE757D">
      <w:pPr>
        <w:pStyle w:val="af2"/>
        <w:ind w:firstLine="720"/>
        <w:jc w:val="both"/>
        <w:rPr>
          <w:rFonts w:ascii="Tahoma" w:hAnsi="Tahoma" w:cs="Tahoma"/>
          <w:sz w:val="24"/>
          <w:szCs w:val="24"/>
        </w:rPr>
      </w:pPr>
      <w:r w:rsidRPr="007D4CE6">
        <w:rPr>
          <w:rFonts w:ascii="Tahoma" w:hAnsi="Tahoma" w:cs="Tahoma"/>
          <w:sz w:val="24"/>
          <w:szCs w:val="24"/>
        </w:rPr>
        <w:t>Файл готовится</w:t>
      </w:r>
      <w:r w:rsidR="007D4CE6" w:rsidRPr="007D4CE6">
        <w:rPr>
          <w:rFonts w:ascii="Tahoma" w:hAnsi="Tahoma" w:cs="Tahoma"/>
          <w:sz w:val="24"/>
          <w:szCs w:val="24"/>
        </w:rPr>
        <w:t xml:space="preserve"> </w:t>
      </w:r>
      <w:r w:rsidRPr="007D4CE6">
        <w:rPr>
          <w:rFonts w:ascii="Tahoma" w:hAnsi="Tahoma" w:cs="Tahoma"/>
          <w:sz w:val="24"/>
          <w:szCs w:val="24"/>
        </w:rPr>
        <w:t>отдельно</w:t>
      </w:r>
      <w:r w:rsidR="007D4CE6" w:rsidRPr="007D4CE6">
        <w:rPr>
          <w:rFonts w:ascii="Tahoma" w:hAnsi="Tahoma" w:cs="Tahoma"/>
          <w:sz w:val="24"/>
          <w:szCs w:val="24"/>
        </w:rPr>
        <w:t xml:space="preserve"> </w:t>
      </w:r>
      <w:r w:rsidRPr="007D4CE6">
        <w:rPr>
          <w:rFonts w:ascii="Tahoma" w:hAnsi="Tahoma" w:cs="Tahoma"/>
          <w:sz w:val="24"/>
          <w:szCs w:val="24"/>
        </w:rPr>
        <w:t>для каждого рабочего места</w:t>
      </w:r>
      <w:r w:rsidR="007D4CE6" w:rsidRPr="007D4CE6">
        <w:rPr>
          <w:rFonts w:ascii="Tahoma" w:hAnsi="Tahoma" w:cs="Tahoma"/>
          <w:sz w:val="24"/>
          <w:szCs w:val="24"/>
        </w:rPr>
        <w:t xml:space="preserve"> </w:t>
      </w:r>
      <w:r w:rsidRPr="007D4CE6">
        <w:rPr>
          <w:rFonts w:ascii="Tahoma" w:hAnsi="Tahoma" w:cs="Tahoma"/>
          <w:sz w:val="24"/>
          <w:szCs w:val="24"/>
        </w:rPr>
        <w:t>и</w:t>
      </w:r>
      <w:r w:rsidR="007D4CE6" w:rsidRPr="007D4CE6">
        <w:rPr>
          <w:rFonts w:ascii="Tahoma" w:hAnsi="Tahoma" w:cs="Tahoma"/>
          <w:sz w:val="24"/>
          <w:szCs w:val="24"/>
        </w:rPr>
        <w:t xml:space="preserve"> </w:t>
      </w:r>
      <w:r w:rsidRPr="007D4CE6">
        <w:rPr>
          <w:rFonts w:ascii="Tahoma" w:hAnsi="Tahoma" w:cs="Tahoma"/>
          <w:sz w:val="24"/>
          <w:szCs w:val="24"/>
        </w:rPr>
        <w:t xml:space="preserve">размещается в подкаталоге </w:t>
      </w:r>
      <w:r w:rsidRPr="007D4CE6">
        <w:rPr>
          <w:rFonts w:ascii="Tahoma" w:hAnsi="Tahoma" w:cs="Tahoma"/>
          <w:sz w:val="24"/>
          <w:szCs w:val="24"/>
          <w:lang w:val="en-US"/>
        </w:rPr>
        <w:t>SETTINGS</w:t>
      </w:r>
      <w:r w:rsidRPr="007D4CE6">
        <w:rPr>
          <w:rFonts w:ascii="Tahoma" w:hAnsi="Tahoma" w:cs="Tahoma"/>
          <w:sz w:val="24"/>
          <w:szCs w:val="24"/>
        </w:rPr>
        <w:t>.</w:t>
      </w:r>
      <w:r w:rsidRPr="007D4CE6">
        <w:rPr>
          <w:rFonts w:ascii="Tahoma" w:hAnsi="Tahoma" w:cs="Tahoma"/>
          <w:sz w:val="24"/>
          <w:szCs w:val="24"/>
          <w:lang w:val="en-US"/>
        </w:rPr>
        <w:t>xxx</w:t>
      </w:r>
      <w:r w:rsidRPr="007D4CE6">
        <w:rPr>
          <w:rFonts w:ascii="Tahoma" w:hAnsi="Tahoma" w:cs="Tahoma"/>
          <w:sz w:val="24"/>
          <w:szCs w:val="24"/>
        </w:rPr>
        <w:t xml:space="preserve"> (последний находится в том же каталоге, что и исполняемый файл системы ГИД.</w:t>
      </w:r>
    </w:p>
    <w:p w:rsidR="00AE757D" w:rsidRPr="007D4CE6" w:rsidRDefault="00AE757D">
      <w:pPr>
        <w:pStyle w:val="af2"/>
        <w:ind w:firstLine="720"/>
        <w:jc w:val="both"/>
        <w:rPr>
          <w:rFonts w:ascii="Tahoma" w:hAnsi="Tahoma" w:cs="Tahoma"/>
          <w:sz w:val="24"/>
          <w:szCs w:val="24"/>
        </w:rPr>
      </w:pPr>
      <w:r w:rsidRPr="007D4CE6">
        <w:rPr>
          <w:rFonts w:ascii="Tahoma" w:hAnsi="Tahoma" w:cs="Tahoma"/>
          <w:sz w:val="24"/>
          <w:szCs w:val="24"/>
        </w:rPr>
        <w:lastRenderedPageBreak/>
        <w:t>Данный</w:t>
      </w:r>
      <w:r w:rsidR="007D4CE6" w:rsidRPr="007D4CE6">
        <w:rPr>
          <w:rFonts w:ascii="Tahoma" w:hAnsi="Tahoma" w:cs="Tahoma"/>
          <w:sz w:val="24"/>
          <w:szCs w:val="24"/>
        </w:rPr>
        <w:t xml:space="preserve"> </w:t>
      </w:r>
      <w:r w:rsidRPr="007D4CE6">
        <w:rPr>
          <w:rFonts w:ascii="Tahoma" w:hAnsi="Tahoma" w:cs="Tahoma"/>
          <w:sz w:val="24"/>
          <w:szCs w:val="24"/>
        </w:rPr>
        <w:t>файл</w:t>
      </w:r>
      <w:r w:rsidR="007D4CE6" w:rsidRPr="007D4CE6">
        <w:rPr>
          <w:rFonts w:ascii="Tahoma" w:hAnsi="Tahoma" w:cs="Tahoma"/>
          <w:sz w:val="24"/>
          <w:szCs w:val="24"/>
        </w:rPr>
        <w:t xml:space="preserve"> </w:t>
      </w:r>
      <w:r w:rsidRPr="007D4CE6">
        <w:rPr>
          <w:rFonts w:ascii="Tahoma" w:hAnsi="Tahoma" w:cs="Tahoma"/>
          <w:sz w:val="24"/>
          <w:szCs w:val="24"/>
        </w:rPr>
        <w:t>содержит</w:t>
      </w:r>
      <w:r w:rsidR="007D4CE6" w:rsidRPr="007D4CE6">
        <w:rPr>
          <w:rFonts w:ascii="Tahoma" w:hAnsi="Tahoma" w:cs="Tahoma"/>
          <w:sz w:val="24"/>
          <w:szCs w:val="24"/>
        </w:rPr>
        <w:t xml:space="preserve"> </w:t>
      </w:r>
      <w:r w:rsidRPr="007D4CE6">
        <w:rPr>
          <w:rFonts w:ascii="Tahoma" w:hAnsi="Tahoma" w:cs="Tahoma"/>
          <w:sz w:val="24"/>
          <w:szCs w:val="24"/>
        </w:rPr>
        <w:t>определение</w:t>
      </w:r>
      <w:r w:rsidR="007D4CE6" w:rsidRPr="007D4CE6">
        <w:rPr>
          <w:rFonts w:ascii="Tahoma" w:hAnsi="Tahoma" w:cs="Tahoma"/>
          <w:sz w:val="24"/>
          <w:szCs w:val="24"/>
        </w:rPr>
        <w:t xml:space="preserve"> </w:t>
      </w:r>
      <w:r w:rsidRPr="007D4CE6">
        <w:rPr>
          <w:rFonts w:ascii="Tahoma" w:hAnsi="Tahoma" w:cs="Tahoma"/>
          <w:sz w:val="24"/>
          <w:szCs w:val="24"/>
        </w:rPr>
        <w:t>должностей,</w:t>
      </w:r>
      <w:r w:rsidR="007D4CE6" w:rsidRPr="007D4CE6">
        <w:rPr>
          <w:rFonts w:ascii="Tahoma" w:hAnsi="Tahoma" w:cs="Tahoma"/>
          <w:sz w:val="24"/>
          <w:szCs w:val="24"/>
        </w:rPr>
        <w:t xml:space="preserve"> </w:t>
      </w:r>
      <w:r w:rsidRPr="007D4CE6">
        <w:rPr>
          <w:rFonts w:ascii="Tahoma" w:hAnsi="Tahoma" w:cs="Tahoma"/>
          <w:sz w:val="24"/>
          <w:szCs w:val="24"/>
        </w:rPr>
        <w:t>для которых на</w:t>
      </w:r>
      <w:r w:rsidR="007D4CE6" w:rsidRPr="007D4CE6">
        <w:rPr>
          <w:rFonts w:ascii="Tahoma" w:hAnsi="Tahoma" w:cs="Tahoma"/>
          <w:sz w:val="24"/>
          <w:szCs w:val="24"/>
        </w:rPr>
        <w:t xml:space="preserve"> </w:t>
      </w:r>
      <w:r w:rsidRPr="007D4CE6">
        <w:rPr>
          <w:rFonts w:ascii="Tahoma" w:hAnsi="Tahoma" w:cs="Tahoma"/>
          <w:sz w:val="24"/>
          <w:szCs w:val="24"/>
        </w:rPr>
        <w:t>данном рабочем</w:t>
      </w:r>
      <w:r w:rsidR="007D4CE6" w:rsidRPr="007D4CE6">
        <w:rPr>
          <w:rFonts w:ascii="Tahoma" w:hAnsi="Tahoma" w:cs="Tahoma"/>
          <w:sz w:val="24"/>
          <w:szCs w:val="24"/>
        </w:rPr>
        <w:t xml:space="preserve"> </w:t>
      </w:r>
      <w:r w:rsidRPr="007D4CE6">
        <w:rPr>
          <w:rFonts w:ascii="Tahoma" w:hAnsi="Tahoma" w:cs="Tahoma"/>
          <w:sz w:val="24"/>
          <w:szCs w:val="24"/>
        </w:rPr>
        <w:t>месте следует</w:t>
      </w:r>
      <w:r w:rsidR="007D4CE6" w:rsidRPr="007D4CE6">
        <w:rPr>
          <w:rFonts w:ascii="Tahoma" w:hAnsi="Tahoma" w:cs="Tahoma"/>
          <w:sz w:val="24"/>
          <w:szCs w:val="24"/>
        </w:rPr>
        <w:t xml:space="preserve"> </w:t>
      </w:r>
      <w:r w:rsidRPr="007D4CE6">
        <w:rPr>
          <w:rFonts w:ascii="Tahoma" w:hAnsi="Tahoma" w:cs="Tahoma"/>
          <w:sz w:val="24"/>
          <w:szCs w:val="24"/>
        </w:rPr>
        <w:t>показывать список исполнителей.</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Если</w:t>
      </w:r>
      <w:r w:rsidR="007D4CE6" w:rsidRPr="007D4CE6">
        <w:rPr>
          <w:rFonts w:ascii="Tahoma" w:hAnsi="Tahoma" w:cs="Tahoma"/>
          <w:sz w:val="24"/>
          <w:szCs w:val="24"/>
        </w:rPr>
        <w:t xml:space="preserve"> </w:t>
      </w:r>
      <w:r w:rsidRPr="007D4CE6">
        <w:rPr>
          <w:rFonts w:ascii="Tahoma" w:hAnsi="Tahoma" w:cs="Tahoma"/>
          <w:sz w:val="24"/>
          <w:szCs w:val="24"/>
        </w:rPr>
        <w:t>же,</w:t>
      </w:r>
      <w:r w:rsidR="007D4CE6" w:rsidRPr="007D4CE6">
        <w:rPr>
          <w:rFonts w:ascii="Tahoma" w:hAnsi="Tahoma" w:cs="Tahoma"/>
          <w:sz w:val="24"/>
          <w:szCs w:val="24"/>
        </w:rPr>
        <w:t xml:space="preserve"> </w:t>
      </w:r>
      <w:r w:rsidRPr="007D4CE6">
        <w:rPr>
          <w:rFonts w:ascii="Tahoma" w:hAnsi="Tahoma" w:cs="Tahoma"/>
          <w:sz w:val="24"/>
          <w:szCs w:val="24"/>
        </w:rPr>
        <w:t>после</w:t>
      </w:r>
      <w:r w:rsidR="007D4CE6" w:rsidRPr="007D4CE6">
        <w:rPr>
          <w:rFonts w:ascii="Tahoma" w:hAnsi="Tahoma" w:cs="Tahoma"/>
          <w:sz w:val="24"/>
          <w:szCs w:val="24"/>
        </w:rPr>
        <w:t xml:space="preserve"> </w:t>
      </w:r>
      <w:r w:rsidRPr="007D4CE6">
        <w:rPr>
          <w:rFonts w:ascii="Tahoma" w:hAnsi="Tahoma" w:cs="Tahoma"/>
          <w:sz w:val="24"/>
          <w:szCs w:val="24"/>
        </w:rPr>
        <w:t>некоторых</w:t>
      </w:r>
      <w:r w:rsidR="007D4CE6" w:rsidRPr="007D4CE6">
        <w:rPr>
          <w:rFonts w:ascii="Tahoma" w:hAnsi="Tahoma" w:cs="Tahoma"/>
          <w:sz w:val="24"/>
          <w:szCs w:val="24"/>
        </w:rPr>
        <w:t xml:space="preserve"> </w:t>
      </w:r>
      <w:r w:rsidRPr="007D4CE6">
        <w:rPr>
          <w:rFonts w:ascii="Tahoma" w:hAnsi="Tahoma" w:cs="Tahoma"/>
          <w:sz w:val="24"/>
          <w:szCs w:val="24"/>
        </w:rPr>
        <w:t>кодов</w:t>
      </w:r>
      <w:r w:rsidR="007D4CE6" w:rsidRPr="007D4CE6">
        <w:rPr>
          <w:rFonts w:ascii="Tahoma" w:hAnsi="Tahoma" w:cs="Tahoma"/>
          <w:sz w:val="24"/>
          <w:szCs w:val="24"/>
        </w:rPr>
        <w:t xml:space="preserve"> </w:t>
      </w:r>
      <w:r w:rsidRPr="007D4CE6">
        <w:rPr>
          <w:rFonts w:ascii="Tahoma" w:hAnsi="Tahoma" w:cs="Tahoma"/>
          <w:sz w:val="24"/>
          <w:szCs w:val="24"/>
        </w:rPr>
        <w:t>должностей</w:t>
      </w:r>
      <w:r w:rsidR="007D4CE6" w:rsidRPr="007D4CE6">
        <w:rPr>
          <w:rFonts w:ascii="Tahoma" w:hAnsi="Tahoma" w:cs="Tahoma"/>
          <w:sz w:val="24"/>
          <w:szCs w:val="24"/>
        </w:rPr>
        <w:t xml:space="preserve"> </w:t>
      </w:r>
      <w:r w:rsidRPr="007D4CE6">
        <w:rPr>
          <w:rFonts w:ascii="Tahoma" w:hAnsi="Tahoma" w:cs="Tahoma"/>
          <w:sz w:val="24"/>
          <w:szCs w:val="24"/>
        </w:rPr>
        <w:t>будут проставлен</w:t>
      </w:r>
      <w:r w:rsidR="007D4CE6" w:rsidRPr="007D4CE6">
        <w:rPr>
          <w:rFonts w:ascii="Tahoma" w:hAnsi="Tahoma" w:cs="Tahoma"/>
          <w:sz w:val="24"/>
          <w:szCs w:val="24"/>
        </w:rPr>
        <w:t xml:space="preserve"> </w:t>
      </w:r>
      <w:r w:rsidRPr="007D4CE6">
        <w:rPr>
          <w:rFonts w:ascii="Tahoma" w:hAnsi="Tahoma" w:cs="Tahoma"/>
          <w:sz w:val="24"/>
          <w:szCs w:val="24"/>
        </w:rPr>
        <w:t>признак</w:t>
      </w:r>
      <w:r w:rsidR="007D4CE6" w:rsidRPr="007D4CE6">
        <w:rPr>
          <w:rFonts w:ascii="Tahoma" w:hAnsi="Tahoma" w:cs="Tahoma"/>
          <w:sz w:val="24"/>
          <w:szCs w:val="24"/>
        </w:rPr>
        <w:t xml:space="preserve"> </w:t>
      </w:r>
      <w:r w:rsidRPr="007D4CE6">
        <w:rPr>
          <w:rFonts w:ascii="Tahoma" w:hAnsi="Tahoma" w:cs="Tahoma"/>
          <w:sz w:val="24"/>
          <w:szCs w:val="24"/>
        </w:rPr>
        <w:t>"*"</w:t>
      </w:r>
      <w:r w:rsidR="007D4CE6" w:rsidRPr="007D4CE6">
        <w:rPr>
          <w:rFonts w:ascii="Tahoma" w:hAnsi="Tahoma" w:cs="Tahoma"/>
          <w:sz w:val="24"/>
          <w:szCs w:val="24"/>
        </w:rPr>
        <w:t xml:space="preserve"> </w:t>
      </w:r>
      <w:r w:rsidRPr="007D4CE6">
        <w:rPr>
          <w:rFonts w:ascii="Tahoma" w:hAnsi="Tahoma" w:cs="Tahoma"/>
          <w:sz w:val="24"/>
          <w:szCs w:val="24"/>
        </w:rPr>
        <w:t>разрешения</w:t>
      </w:r>
      <w:r w:rsidR="007D4CE6" w:rsidRPr="007D4CE6">
        <w:rPr>
          <w:rFonts w:ascii="Tahoma" w:hAnsi="Tahoma" w:cs="Tahoma"/>
          <w:sz w:val="24"/>
          <w:szCs w:val="24"/>
        </w:rPr>
        <w:t xml:space="preserve"> </w:t>
      </w:r>
      <w:r w:rsidRPr="007D4CE6">
        <w:rPr>
          <w:rFonts w:ascii="Tahoma" w:hAnsi="Tahoma" w:cs="Tahoma"/>
          <w:sz w:val="24"/>
          <w:szCs w:val="24"/>
        </w:rPr>
        <w:t>ввода</w:t>
      </w:r>
      <w:r w:rsidR="007D4CE6" w:rsidRPr="007D4CE6">
        <w:rPr>
          <w:rFonts w:ascii="Tahoma" w:hAnsi="Tahoma" w:cs="Tahoma"/>
          <w:sz w:val="24"/>
          <w:szCs w:val="24"/>
        </w:rPr>
        <w:t xml:space="preserve"> </w:t>
      </w:r>
      <w:r w:rsidRPr="007D4CE6">
        <w:rPr>
          <w:rFonts w:ascii="Tahoma" w:hAnsi="Tahoma" w:cs="Tahoma"/>
          <w:sz w:val="24"/>
          <w:szCs w:val="24"/>
        </w:rPr>
        <w:t>фамилии,</w:t>
      </w:r>
      <w:r w:rsidR="007D4CE6" w:rsidRPr="007D4CE6">
        <w:rPr>
          <w:rFonts w:ascii="Tahoma" w:hAnsi="Tahoma" w:cs="Tahoma"/>
          <w:sz w:val="24"/>
          <w:szCs w:val="24"/>
        </w:rPr>
        <w:t xml:space="preserve"> </w:t>
      </w:r>
      <w:r w:rsidRPr="007D4CE6">
        <w:rPr>
          <w:rFonts w:ascii="Tahoma" w:hAnsi="Tahoma" w:cs="Tahoma"/>
          <w:sz w:val="24"/>
          <w:szCs w:val="24"/>
        </w:rPr>
        <w:t>то</w:t>
      </w:r>
      <w:r w:rsidR="007D4CE6" w:rsidRPr="007D4CE6">
        <w:rPr>
          <w:rFonts w:ascii="Tahoma" w:hAnsi="Tahoma" w:cs="Tahoma"/>
          <w:sz w:val="24"/>
          <w:szCs w:val="24"/>
        </w:rPr>
        <w:t xml:space="preserve"> </w:t>
      </w:r>
      <w:r w:rsidRPr="007D4CE6">
        <w:rPr>
          <w:rFonts w:ascii="Tahoma" w:hAnsi="Tahoma" w:cs="Tahoma"/>
          <w:sz w:val="24"/>
          <w:szCs w:val="24"/>
        </w:rPr>
        <w:t>с данного рабочего места можно</w:t>
      </w:r>
      <w:r w:rsidR="007D4CE6" w:rsidRPr="007D4CE6">
        <w:rPr>
          <w:rFonts w:ascii="Tahoma" w:hAnsi="Tahoma" w:cs="Tahoma"/>
          <w:sz w:val="24"/>
          <w:szCs w:val="24"/>
        </w:rPr>
        <w:t xml:space="preserve"> </w:t>
      </w:r>
      <w:r w:rsidRPr="007D4CE6">
        <w:rPr>
          <w:rFonts w:ascii="Tahoma" w:hAnsi="Tahoma" w:cs="Tahoma"/>
          <w:sz w:val="24"/>
          <w:szCs w:val="24"/>
        </w:rPr>
        <w:t>будет вводить фамилию и</w:t>
      </w:r>
      <w:r w:rsidR="007D4CE6" w:rsidRPr="007D4CE6">
        <w:rPr>
          <w:rFonts w:ascii="Tahoma" w:hAnsi="Tahoma" w:cs="Tahoma"/>
          <w:sz w:val="24"/>
          <w:szCs w:val="24"/>
        </w:rPr>
        <w:t xml:space="preserve"> </w:t>
      </w:r>
      <w:r w:rsidRPr="007D4CE6">
        <w:rPr>
          <w:rFonts w:ascii="Tahoma" w:hAnsi="Tahoma" w:cs="Tahoma"/>
          <w:sz w:val="24"/>
          <w:szCs w:val="24"/>
        </w:rPr>
        <w:t>время начала</w:t>
      </w:r>
      <w:r w:rsidR="007D4CE6" w:rsidRPr="007D4CE6">
        <w:rPr>
          <w:rFonts w:ascii="Tahoma" w:hAnsi="Tahoma" w:cs="Tahoma"/>
          <w:sz w:val="24"/>
          <w:szCs w:val="24"/>
        </w:rPr>
        <w:t xml:space="preserve"> </w:t>
      </w:r>
      <w:r w:rsidRPr="007D4CE6">
        <w:rPr>
          <w:rFonts w:ascii="Tahoma" w:hAnsi="Tahoma" w:cs="Tahoma"/>
          <w:sz w:val="24"/>
          <w:szCs w:val="24"/>
        </w:rPr>
        <w:t>дежурства</w:t>
      </w:r>
      <w:r w:rsidR="007D4CE6" w:rsidRPr="007D4CE6">
        <w:rPr>
          <w:rFonts w:ascii="Tahoma" w:hAnsi="Tahoma" w:cs="Tahoma"/>
          <w:sz w:val="24"/>
          <w:szCs w:val="24"/>
        </w:rPr>
        <w:t xml:space="preserve"> </w:t>
      </w:r>
      <w:r w:rsidRPr="007D4CE6">
        <w:rPr>
          <w:rFonts w:ascii="Tahoma" w:hAnsi="Tahoma" w:cs="Tahoma"/>
          <w:sz w:val="24"/>
          <w:szCs w:val="24"/>
        </w:rPr>
        <w:t>для</w:t>
      </w:r>
      <w:r w:rsidR="007D4CE6" w:rsidRPr="007D4CE6">
        <w:rPr>
          <w:rFonts w:ascii="Tahoma" w:hAnsi="Tahoma" w:cs="Tahoma"/>
          <w:sz w:val="24"/>
          <w:szCs w:val="24"/>
        </w:rPr>
        <w:t xml:space="preserve"> </w:t>
      </w:r>
      <w:r w:rsidRPr="007D4CE6">
        <w:rPr>
          <w:rFonts w:ascii="Tahoma" w:hAnsi="Tahoma" w:cs="Tahoma"/>
          <w:sz w:val="24"/>
          <w:szCs w:val="24"/>
        </w:rPr>
        <w:t>этих</w:t>
      </w:r>
      <w:r w:rsidR="007D4CE6" w:rsidRPr="007D4CE6">
        <w:rPr>
          <w:rFonts w:ascii="Tahoma" w:hAnsi="Tahoma" w:cs="Tahoma"/>
          <w:sz w:val="24"/>
          <w:szCs w:val="24"/>
        </w:rPr>
        <w:t xml:space="preserve"> </w:t>
      </w:r>
      <w:r w:rsidRPr="007D4CE6">
        <w:rPr>
          <w:rFonts w:ascii="Tahoma" w:hAnsi="Tahoma" w:cs="Tahoma"/>
          <w:sz w:val="24"/>
          <w:szCs w:val="24"/>
        </w:rPr>
        <w:t>должностей</w:t>
      </w:r>
      <w:r w:rsidR="007D4CE6" w:rsidRPr="007D4CE6">
        <w:rPr>
          <w:rFonts w:ascii="Tahoma" w:hAnsi="Tahoma" w:cs="Tahoma"/>
          <w:sz w:val="24"/>
          <w:szCs w:val="24"/>
        </w:rPr>
        <w:t xml:space="preserve"> </w:t>
      </w:r>
      <w:r w:rsidRPr="007D4CE6">
        <w:rPr>
          <w:rFonts w:ascii="Tahoma" w:hAnsi="Tahoma" w:cs="Tahoma"/>
          <w:sz w:val="24"/>
          <w:szCs w:val="24"/>
        </w:rPr>
        <w:t>(если</w:t>
      </w:r>
      <w:r w:rsidR="007D4CE6" w:rsidRPr="007D4CE6">
        <w:rPr>
          <w:rFonts w:ascii="Tahoma" w:hAnsi="Tahoma" w:cs="Tahoma"/>
          <w:sz w:val="24"/>
          <w:szCs w:val="24"/>
        </w:rPr>
        <w:t xml:space="preserve"> </w:t>
      </w:r>
      <w:r w:rsidRPr="007D4CE6">
        <w:rPr>
          <w:rFonts w:ascii="Tahoma" w:hAnsi="Tahoma" w:cs="Tahoma"/>
          <w:sz w:val="24"/>
          <w:szCs w:val="24"/>
        </w:rPr>
        <w:t>для</w:t>
      </w:r>
      <w:r w:rsidR="007D4CE6" w:rsidRPr="007D4CE6">
        <w:rPr>
          <w:rFonts w:ascii="Tahoma" w:hAnsi="Tahoma" w:cs="Tahoma"/>
          <w:sz w:val="24"/>
          <w:szCs w:val="24"/>
        </w:rPr>
        <w:t xml:space="preserve"> </w:t>
      </w:r>
      <w:r w:rsidRPr="007D4CE6">
        <w:rPr>
          <w:rFonts w:ascii="Tahoma" w:hAnsi="Tahoma" w:cs="Tahoma"/>
          <w:sz w:val="24"/>
          <w:szCs w:val="24"/>
        </w:rPr>
        <w:t>данного рабочего места фиксация дежурств вообще разрешена.См."object.def").</w:t>
      </w:r>
    </w:p>
    <w:p w:rsidR="00AE757D" w:rsidRPr="007D4CE6" w:rsidRDefault="00AE757D" w:rsidP="007D4CE6">
      <w:pPr>
        <w:pStyle w:val="af2"/>
        <w:ind w:firstLine="720"/>
        <w:jc w:val="both"/>
        <w:rPr>
          <w:rFonts w:ascii="Tahoma" w:hAnsi="Tahoma" w:cs="Tahoma"/>
          <w:sz w:val="24"/>
          <w:szCs w:val="24"/>
        </w:rPr>
      </w:pPr>
      <w:r w:rsidRPr="007D4CE6">
        <w:rPr>
          <w:rFonts w:ascii="Tahoma" w:hAnsi="Tahoma" w:cs="Tahoma"/>
          <w:sz w:val="24"/>
          <w:szCs w:val="24"/>
        </w:rPr>
        <w:t>Если</w:t>
      </w:r>
      <w:r w:rsidR="007D4CE6" w:rsidRPr="007D4CE6">
        <w:rPr>
          <w:rFonts w:ascii="Tahoma" w:hAnsi="Tahoma" w:cs="Tahoma"/>
          <w:sz w:val="24"/>
          <w:szCs w:val="24"/>
        </w:rPr>
        <w:t xml:space="preserve"> </w:t>
      </w:r>
      <w:r w:rsidRPr="007D4CE6">
        <w:rPr>
          <w:rFonts w:ascii="Tahoma" w:hAnsi="Tahoma" w:cs="Tahoma"/>
          <w:sz w:val="24"/>
          <w:szCs w:val="24"/>
        </w:rPr>
        <w:t>данный</w:t>
      </w:r>
      <w:r w:rsidR="007D4CE6" w:rsidRPr="007D4CE6">
        <w:rPr>
          <w:rFonts w:ascii="Tahoma" w:hAnsi="Tahoma" w:cs="Tahoma"/>
          <w:sz w:val="24"/>
          <w:szCs w:val="24"/>
        </w:rPr>
        <w:t xml:space="preserve"> </w:t>
      </w:r>
      <w:r w:rsidRPr="007D4CE6">
        <w:rPr>
          <w:rFonts w:ascii="Tahoma" w:hAnsi="Tahoma" w:cs="Tahoma"/>
          <w:sz w:val="24"/>
          <w:szCs w:val="24"/>
        </w:rPr>
        <w:t>файл</w:t>
      </w:r>
      <w:r w:rsidR="007D4CE6" w:rsidRPr="007D4CE6">
        <w:rPr>
          <w:rFonts w:ascii="Tahoma" w:hAnsi="Tahoma" w:cs="Tahoma"/>
          <w:sz w:val="24"/>
          <w:szCs w:val="24"/>
        </w:rPr>
        <w:t xml:space="preserve"> </w:t>
      </w:r>
      <w:r w:rsidRPr="007D4CE6">
        <w:rPr>
          <w:rFonts w:ascii="Tahoma" w:hAnsi="Tahoma" w:cs="Tahoma"/>
          <w:sz w:val="24"/>
          <w:szCs w:val="24"/>
        </w:rPr>
        <w:t>не</w:t>
      </w:r>
      <w:r w:rsidR="007D4CE6" w:rsidRPr="007D4CE6">
        <w:rPr>
          <w:rFonts w:ascii="Tahoma" w:hAnsi="Tahoma" w:cs="Tahoma"/>
          <w:sz w:val="24"/>
          <w:szCs w:val="24"/>
        </w:rPr>
        <w:t xml:space="preserve"> </w:t>
      </w:r>
      <w:r w:rsidRPr="007D4CE6">
        <w:rPr>
          <w:rFonts w:ascii="Tahoma" w:hAnsi="Tahoma" w:cs="Tahoma"/>
          <w:sz w:val="24"/>
          <w:szCs w:val="24"/>
        </w:rPr>
        <w:t>содержит</w:t>
      </w:r>
      <w:r w:rsidR="007D4CE6" w:rsidRPr="007D4CE6">
        <w:rPr>
          <w:rFonts w:ascii="Tahoma" w:hAnsi="Tahoma" w:cs="Tahoma"/>
          <w:sz w:val="24"/>
          <w:szCs w:val="24"/>
        </w:rPr>
        <w:t xml:space="preserve"> </w:t>
      </w:r>
      <w:r w:rsidRPr="007D4CE6">
        <w:rPr>
          <w:rFonts w:ascii="Tahoma" w:hAnsi="Tahoma" w:cs="Tahoma"/>
          <w:sz w:val="24"/>
          <w:szCs w:val="24"/>
        </w:rPr>
        <w:t>информации,</w:t>
      </w:r>
      <w:r w:rsidR="007D4CE6" w:rsidRPr="007D4CE6">
        <w:rPr>
          <w:rFonts w:ascii="Tahoma" w:hAnsi="Tahoma" w:cs="Tahoma"/>
          <w:sz w:val="24"/>
          <w:szCs w:val="24"/>
        </w:rPr>
        <w:t xml:space="preserve"> </w:t>
      </w:r>
      <w:r w:rsidRPr="007D4CE6">
        <w:rPr>
          <w:rFonts w:ascii="Tahoma" w:hAnsi="Tahoma" w:cs="Tahoma"/>
          <w:sz w:val="24"/>
          <w:szCs w:val="24"/>
        </w:rPr>
        <w:t>или отсутствует,</w:t>
      </w:r>
      <w:r w:rsidR="007D4CE6" w:rsidRPr="007D4CE6">
        <w:rPr>
          <w:rFonts w:ascii="Tahoma" w:hAnsi="Tahoma" w:cs="Tahoma"/>
          <w:sz w:val="24"/>
          <w:szCs w:val="24"/>
        </w:rPr>
        <w:t xml:space="preserve"> </w:t>
      </w:r>
      <w:r w:rsidRPr="007D4CE6">
        <w:rPr>
          <w:rFonts w:ascii="Tahoma" w:hAnsi="Tahoma" w:cs="Tahoma"/>
          <w:sz w:val="24"/>
          <w:szCs w:val="24"/>
        </w:rPr>
        <w:t>то</w:t>
      </w:r>
      <w:r w:rsidR="007D4CE6" w:rsidRPr="007D4CE6">
        <w:rPr>
          <w:rFonts w:ascii="Tahoma" w:hAnsi="Tahoma" w:cs="Tahoma"/>
          <w:sz w:val="24"/>
          <w:szCs w:val="24"/>
        </w:rPr>
        <w:t xml:space="preserve"> </w:t>
      </w:r>
      <w:r w:rsidRPr="007D4CE6">
        <w:rPr>
          <w:rFonts w:ascii="Tahoma" w:hAnsi="Tahoma" w:cs="Tahoma"/>
          <w:sz w:val="24"/>
          <w:szCs w:val="24"/>
        </w:rPr>
        <w:t>будет</w:t>
      </w:r>
      <w:r w:rsidR="007D4CE6" w:rsidRPr="007D4CE6">
        <w:rPr>
          <w:rFonts w:ascii="Tahoma" w:hAnsi="Tahoma" w:cs="Tahoma"/>
          <w:sz w:val="24"/>
          <w:szCs w:val="24"/>
        </w:rPr>
        <w:t xml:space="preserve"> </w:t>
      </w:r>
      <w:r w:rsidRPr="007D4CE6">
        <w:rPr>
          <w:rFonts w:ascii="Tahoma" w:hAnsi="Tahoma" w:cs="Tahoma"/>
          <w:sz w:val="24"/>
          <w:szCs w:val="24"/>
        </w:rPr>
        <w:t>выдаваться</w:t>
      </w:r>
      <w:r w:rsidR="007D4CE6" w:rsidRPr="007D4CE6">
        <w:rPr>
          <w:rFonts w:ascii="Tahoma" w:hAnsi="Tahoma" w:cs="Tahoma"/>
          <w:sz w:val="24"/>
          <w:szCs w:val="24"/>
        </w:rPr>
        <w:t xml:space="preserve"> </w:t>
      </w:r>
      <w:r w:rsidRPr="007D4CE6">
        <w:rPr>
          <w:rFonts w:ascii="Tahoma" w:hAnsi="Tahoma" w:cs="Tahoma"/>
          <w:sz w:val="24"/>
          <w:szCs w:val="24"/>
        </w:rPr>
        <w:t>перечень</w:t>
      </w:r>
      <w:r w:rsidR="007D4CE6" w:rsidRPr="007D4CE6">
        <w:rPr>
          <w:rFonts w:ascii="Tahoma" w:hAnsi="Tahoma" w:cs="Tahoma"/>
          <w:sz w:val="24"/>
          <w:szCs w:val="24"/>
        </w:rPr>
        <w:t xml:space="preserve"> </w:t>
      </w:r>
      <w:r w:rsidRPr="007D4CE6">
        <w:rPr>
          <w:rFonts w:ascii="Tahoma" w:hAnsi="Tahoma" w:cs="Tahoma"/>
          <w:sz w:val="24"/>
          <w:szCs w:val="24"/>
        </w:rPr>
        <w:t>всех исполнителей,</w:t>
      </w:r>
      <w:r w:rsidR="007D4CE6" w:rsidRPr="007D4CE6">
        <w:rPr>
          <w:rFonts w:ascii="Tahoma" w:hAnsi="Tahoma" w:cs="Tahoma"/>
          <w:sz w:val="24"/>
          <w:szCs w:val="24"/>
        </w:rPr>
        <w:t xml:space="preserve"> </w:t>
      </w:r>
      <w:r w:rsidRPr="007D4CE6">
        <w:rPr>
          <w:rFonts w:ascii="Tahoma" w:hAnsi="Tahoma" w:cs="Tahoma"/>
          <w:sz w:val="24"/>
          <w:szCs w:val="24"/>
        </w:rPr>
        <w:t>описанный</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файле</w:t>
      </w:r>
      <w:r w:rsidR="007D4CE6" w:rsidRPr="007D4CE6">
        <w:rPr>
          <w:rFonts w:ascii="Tahoma" w:hAnsi="Tahoma" w:cs="Tahoma"/>
          <w:sz w:val="24"/>
          <w:szCs w:val="24"/>
        </w:rPr>
        <w:t xml:space="preserve"> </w:t>
      </w:r>
      <w:r w:rsidRPr="007D4CE6">
        <w:rPr>
          <w:rFonts w:ascii="Tahoma" w:hAnsi="Tahoma" w:cs="Tahoma"/>
          <w:sz w:val="24"/>
          <w:szCs w:val="24"/>
        </w:rPr>
        <w:t>"рostcode.хх".</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Редактирование</w:t>
      </w:r>
      <w:r w:rsidR="007D4CE6" w:rsidRPr="007D4CE6">
        <w:rPr>
          <w:rFonts w:ascii="Tahoma" w:hAnsi="Tahoma" w:cs="Tahoma"/>
          <w:sz w:val="24"/>
          <w:szCs w:val="24"/>
        </w:rPr>
        <w:t xml:space="preserve"> </w:t>
      </w:r>
      <w:r w:rsidRPr="007D4CE6">
        <w:rPr>
          <w:rFonts w:ascii="Tahoma" w:hAnsi="Tahoma" w:cs="Tahoma"/>
          <w:sz w:val="24"/>
          <w:szCs w:val="24"/>
        </w:rPr>
        <w:t>в</w:t>
      </w:r>
      <w:r w:rsidR="007D4CE6" w:rsidRPr="007D4CE6">
        <w:rPr>
          <w:rFonts w:ascii="Tahoma" w:hAnsi="Tahoma" w:cs="Tahoma"/>
          <w:sz w:val="24"/>
          <w:szCs w:val="24"/>
        </w:rPr>
        <w:t xml:space="preserve"> </w:t>
      </w:r>
      <w:r w:rsidRPr="007D4CE6">
        <w:rPr>
          <w:rFonts w:ascii="Tahoma" w:hAnsi="Tahoma" w:cs="Tahoma"/>
          <w:sz w:val="24"/>
          <w:szCs w:val="24"/>
        </w:rPr>
        <w:t>этом</w:t>
      </w:r>
      <w:r w:rsidR="007D4CE6" w:rsidRPr="007D4CE6">
        <w:rPr>
          <w:rFonts w:ascii="Tahoma" w:hAnsi="Tahoma" w:cs="Tahoma"/>
          <w:sz w:val="24"/>
          <w:szCs w:val="24"/>
        </w:rPr>
        <w:t xml:space="preserve"> </w:t>
      </w:r>
      <w:r w:rsidRPr="007D4CE6">
        <w:rPr>
          <w:rFonts w:ascii="Tahoma" w:hAnsi="Tahoma" w:cs="Tahoma"/>
          <w:sz w:val="24"/>
          <w:szCs w:val="24"/>
        </w:rPr>
        <w:t>случае</w:t>
      </w:r>
      <w:r w:rsidR="007D4CE6" w:rsidRPr="007D4CE6">
        <w:rPr>
          <w:rFonts w:ascii="Tahoma" w:hAnsi="Tahoma" w:cs="Tahoma"/>
          <w:sz w:val="24"/>
          <w:szCs w:val="24"/>
        </w:rPr>
        <w:t xml:space="preserve"> </w:t>
      </w:r>
      <w:r w:rsidRPr="007D4CE6">
        <w:rPr>
          <w:rFonts w:ascii="Tahoma" w:hAnsi="Tahoma" w:cs="Tahoma"/>
          <w:sz w:val="24"/>
          <w:szCs w:val="24"/>
        </w:rPr>
        <w:t>будет</w:t>
      </w:r>
      <w:r w:rsidR="007D4CE6" w:rsidRPr="007D4CE6">
        <w:rPr>
          <w:rFonts w:ascii="Tahoma" w:hAnsi="Tahoma" w:cs="Tahoma"/>
          <w:sz w:val="24"/>
          <w:szCs w:val="24"/>
        </w:rPr>
        <w:t xml:space="preserve"> </w:t>
      </w:r>
      <w:r w:rsidRPr="007D4CE6">
        <w:rPr>
          <w:rFonts w:ascii="Tahoma" w:hAnsi="Tahoma" w:cs="Tahoma"/>
          <w:sz w:val="24"/>
          <w:szCs w:val="24"/>
        </w:rPr>
        <w:t>разрешено только для должности, соответствующей данному рабочему месту.</w:t>
      </w:r>
    </w:p>
    <w:p w:rsidR="00AE757D" w:rsidRPr="007D4CE6" w:rsidRDefault="00AE757D">
      <w:pPr>
        <w:pStyle w:val="af2"/>
        <w:jc w:val="both"/>
        <w:rPr>
          <w:rFonts w:ascii="Tahoma" w:hAnsi="Tahoma" w:cs="Tahoma"/>
          <w:sz w:val="24"/>
          <w:szCs w:val="24"/>
        </w:rPr>
      </w:pPr>
    </w:p>
    <w:p w:rsidR="00AE757D" w:rsidRPr="007D4CE6" w:rsidRDefault="00AE757D">
      <w:pPr>
        <w:pStyle w:val="af2"/>
        <w:ind w:firstLine="720"/>
        <w:jc w:val="both"/>
        <w:rPr>
          <w:rFonts w:ascii="Tahoma" w:hAnsi="Tahoma" w:cs="Tahoma"/>
          <w:sz w:val="24"/>
          <w:szCs w:val="24"/>
        </w:rPr>
      </w:pPr>
      <w:r w:rsidRPr="007D4CE6">
        <w:rPr>
          <w:rFonts w:ascii="Tahoma" w:hAnsi="Tahoma" w:cs="Tahoma"/>
          <w:sz w:val="24"/>
          <w:szCs w:val="24"/>
        </w:rPr>
        <w:t>Формат информационных строк следующий:</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пробел(ы);</w:t>
      </w:r>
      <w:r w:rsidR="007D4CE6" w:rsidRPr="007D4CE6">
        <w:rPr>
          <w:rFonts w:ascii="Tahoma" w:hAnsi="Tahoma" w:cs="Tahoma"/>
          <w:sz w:val="24"/>
          <w:szCs w:val="24"/>
        </w:rPr>
        <w:t xml:space="preserve"> </w:t>
      </w:r>
      <w:r w:rsidRPr="007D4CE6">
        <w:rPr>
          <w:rFonts w:ascii="Tahoma" w:hAnsi="Tahoma" w:cs="Tahoma"/>
          <w:sz w:val="24"/>
          <w:szCs w:val="24"/>
        </w:rPr>
        <w:t>код должности из файла "рostcode.*";</w:t>
      </w:r>
      <w:r w:rsidR="007D4CE6" w:rsidRPr="007D4CE6">
        <w:rPr>
          <w:rFonts w:ascii="Tahoma" w:hAnsi="Tahoma" w:cs="Tahoma"/>
          <w:sz w:val="24"/>
          <w:szCs w:val="24"/>
        </w:rPr>
        <w:t xml:space="preserve"> </w:t>
      </w:r>
      <w:r w:rsidRPr="007D4CE6">
        <w:rPr>
          <w:rFonts w:ascii="Tahoma" w:hAnsi="Tahoma" w:cs="Tahoma"/>
          <w:sz w:val="24"/>
          <w:szCs w:val="24"/>
        </w:rPr>
        <w:t>пробел(ы);</w:t>
      </w:r>
    </w:p>
    <w:p w:rsidR="00AE757D" w:rsidRPr="007D4CE6" w:rsidRDefault="00AE757D">
      <w:pPr>
        <w:pStyle w:val="af2"/>
        <w:jc w:val="both"/>
        <w:rPr>
          <w:rFonts w:ascii="Tahoma" w:hAnsi="Tahoma" w:cs="Tahoma"/>
          <w:sz w:val="24"/>
          <w:szCs w:val="24"/>
        </w:rPr>
      </w:pPr>
      <w:r w:rsidRPr="007D4CE6">
        <w:rPr>
          <w:rFonts w:ascii="Tahoma" w:hAnsi="Tahoma" w:cs="Tahoma"/>
          <w:sz w:val="24"/>
          <w:szCs w:val="24"/>
        </w:rPr>
        <w:t>необязательный символ "*".</w:t>
      </w:r>
    </w:p>
    <w:p w:rsidR="00AE757D" w:rsidRPr="000F7CFC" w:rsidRDefault="00AE757D" w:rsidP="007D4CE6">
      <w:pPr>
        <w:pStyle w:val="af2"/>
        <w:ind w:firstLine="720"/>
        <w:jc w:val="both"/>
        <w:rPr>
          <w:rFonts w:ascii="Tahoma" w:hAnsi="Tahoma" w:cs="Tahoma"/>
          <w:sz w:val="24"/>
          <w:szCs w:val="24"/>
        </w:rPr>
      </w:pPr>
      <w:r w:rsidRPr="007D4CE6">
        <w:rPr>
          <w:rFonts w:ascii="Tahoma" w:hAnsi="Tahoma" w:cs="Tahoma"/>
          <w:sz w:val="24"/>
          <w:szCs w:val="24"/>
        </w:rPr>
        <w:t>Например:</w:t>
      </w:r>
    </w:p>
    <w:p w:rsidR="007D4CE6" w:rsidRPr="000F7CFC" w:rsidRDefault="007D4CE6">
      <w:pPr>
        <w:pStyle w:val="af2"/>
        <w:jc w:val="both"/>
        <w:rPr>
          <w:rFonts w:ascii="Tahoma" w:hAnsi="Tahoma" w:cs="Tahoma"/>
          <w:b/>
          <w:sz w:val="22"/>
          <w:szCs w:val="22"/>
        </w:rPr>
      </w:pPr>
    </w:p>
    <w:p w:rsidR="00AE757D" w:rsidRPr="007D4CE6" w:rsidRDefault="00AE757D">
      <w:pPr>
        <w:pStyle w:val="af2"/>
        <w:jc w:val="both"/>
        <w:rPr>
          <w:b/>
          <w:sz w:val="22"/>
          <w:szCs w:val="22"/>
        </w:rPr>
      </w:pPr>
      <w:r w:rsidRPr="007D4CE6">
        <w:rPr>
          <w:b/>
          <w:sz w:val="22"/>
          <w:szCs w:val="22"/>
        </w:rPr>
        <w:t xml:space="preserve"> 201/00000 *</w:t>
      </w:r>
    </w:p>
    <w:p w:rsidR="00AE757D" w:rsidRPr="007D4CE6" w:rsidRDefault="00AE757D">
      <w:pPr>
        <w:pStyle w:val="af2"/>
        <w:jc w:val="both"/>
        <w:rPr>
          <w:b/>
          <w:sz w:val="22"/>
          <w:szCs w:val="22"/>
        </w:rPr>
      </w:pPr>
      <w:r w:rsidRPr="007D4CE6">
        <w:rPr>
          <w:b/>
          <w:sz w:val="22"/>
          <w:szCs w:val="22"/>
        </w:rPr>
        <w:t>¦L-T------ L--  Признак разрешения на ввод фамилии дежурного</w:t>
      </w:r>
    </w:p>
    <w:p w:rsidR="00AE757D" w:rsidRPr="007D4CE6" w:rsidRDefault="00AE757D">
      <w:pPr>
        <w:pStyle w:val="af2"/>
        <w:jc w:val="both"/>
        <w:rPr>
          <w:b/>
          <w:sz w:val="22"/>
          <w:szCs w:val="22"/>
        </w:rPr>
      </w:pPr>
      <w:r w:rsidRPr="007D4CE6">
        <w:rPr>
          <w:b/>
          <w:sz w:val="22"/>
          <w:szCs w:val="22"/>
        </w:rPr>
        <w:t>¦  ¦          (необязательно, по усмотрению администратора)</w:t>
      </w:r>
    </w:p>
    <w:p w:rsidR="00AE757D" w:rsidRPr="007D4CE6" w:rsidRDefault="00AE757D">
      <w:pPr>
        <w:pStyle w:val="af2"/>
        <w:jc w:val="both"/>
        <w:rPr>
          <w:b/>
          <w:sz w:val="22"/>
          <w:szCs w:val="22"/>
        </w:rPr>
      </w:pPr>
      <w:r w:rsidRPr="007D4CE6">
        <w:rPr>
          <w:b/>
          <w:sz w:val="22"/>
          <w:szCs w:val="22"/>
        </w:rPr>
        <w:t>¦  L--------  Код должности из файла "рostcode.*"</w:t>
      </w:r>
    </w:p>
    <w:p w:rsidR="00AE757D" w:rsidRPr="007D4CE6" w:rsidRDefault="00AE757D">
      <w:pPr>
        <w:pStyle w:val="af2"/>
        <w:jc w:val="both"/>
        <w:rPr>
          <w:b/>
          <w:sz w:val="22"/>
          <w:szCs w:val="22"/>
        </w:rPr>
      </w:pPr>
      <w:r w:rsidRPr="007D4CE6">
        <w:rPr>
          <w:b/>
          <w:sz w:val="22"/>
          <w:szCs w:val="22"/>
        </w:rPr>
        <w:t>L-----------  Признак информационной строки (пробел)</w:t>
      </w:r>
    </w:p>
    <w:p w:rsidR="00AE757D" w:rsidRPr="007D4CE6" w:rsidRDefault="00AE757D">
      <w:pPr>
        <w:pStyle w:val="af2"/>
        <w:jc w:val="both"/>
        <w:rPr>
          <w:b/>
          <w:sz w:val="22"/>
          <w:szCs w:val="22"/>
        </w:rPr>
      </w:pPr>
    </w:p>
    <w:p w:rsidR="00AE757D" w:rsidRPr="007D4CE6" w:rsidRDefault="00AE757D">
      <w:pPr>
        <w:pStyle w:val="af2"/>
        <w:jc w:val="both"/>
        <w:rPr>
          <w:b/>
          <w:sz w:val="22"/>
          <w:szCs w:val="22"/>
        </w:rPr>
      </w:pPr>
      <w:r w:rsidRPr="007D4CE6">
        <w:rPr>
          <w:b/>
          <w:sz w:val="22"/>
          <w:szCs w:val="22"/>
        </w:rPr>
        <w:t xml:space="preserve">    Пример файла:</w:t>
      </w:r>
    </w:p>
    <w:p w:rsidR="00AE757D" w:rsidRPr="007D4CE6" w:rsidRDefault="00AE757D">
      <w:pPr>
        <w:pStyle w:val="af2"/>
        <w:jc w:val="both"/>
        <w:rPr>
          <w:b/>
          <w:sz w:val="22"/>
          <w:szCs w:val="22"/>
        </w:rPr>
      </w:pPr>
      <w:r w:rsidRPr="007D4CE6">
        <w:rPr>
          <w:b/>
          <w:sz w:val="22"/>
          <w:szCs w:val="22"/>
        </w:rPr>
        <w:t>------------T------------T-------------------------------</w:t>
      </w:r>
    </w:p>
    <w:p w:rsidR="00AE757D" w:rsidRPr="007D4CE6" w:rsidRDefault="00AE757D">
      <w:pPr>
        <w:pStyle w:val="af2"/>
        <w:jc w:val="both"/>
        <w:rPr>
          <w:b/>
          <w:sz w:val="22"/>
          <w:szCs w:val="22"/>
        </w:rPr>
      </w:pPr>
      <w:r w:rsidRPr="007D4CE6">
        <w:rPr>
          <w:b/>
          <w:sz w:val="22"/>
          <w:szCs w:val="22"/>
        </w:rPr>
        <w:t>¦    КОД    ¦ разрешено  ¦       Примечание</w:t>
      </w:r>
    </w:p>
    <w:p w:rsidR="00AE757D" w:rsidRPr="007D4CE6" w:rsidRDefault="00AE757D">
      <w:pPr>
        <w:pStyle w:val="af2"/>
        <w:jc w:val="both"/>
        <w:rPr>
          <w:b/>
          <w:sz w:val="22"/>
          <w:szCs w:val="22"/>
        </w:rPr>
      </w:pPr>
      <w:r w:rsidRPr="007D4CE6">
        <w:rPr>
          <w:b/>
          <w:sz w:val="22"/>
          <w:szCs w:val="22"/>
        </w:rPr>
        <w:t>¦ должности ¦ изм.фамилию¦   (программой игнорируется)</w:t>
      </w:r>
    </w:p>
    <w:p w:rsidR="00AE757D" w:rsidRPr="007D4CE6" w:rsidRDefault="00AE757D">
      <w:pPr>
        <w:pStyle w:val="af2"/>
        <w:jc w:val="both"/>
        <w:rPr>
          <w:b/>
          <w:sz w:val="22"/>
          <w:szCs w:val="22"/>
        </w:rPr>
      </w:pPr>
      <w:r w:rsidRPr="007D4CE6">
        <w:rPr>
          <w:b/>
          <w:sz w:val="22"/>
          <w:szCs w:val="22"/>
        </w:rPr>
        <w:t>+-123/45678-+------------+-------------------------------</w:t>
      </w:r>
    </w:p>
    <w:p w:rsidR="00AE757D" w:rsidRPr="007D4CE6" w:rsidRDefault="00AE757D">
      <w:pPr>
        <w:pStyle w:val="af2"/>
        <w:jc w:val="both"/>
        <w:rPr>
          <w:b/>
          <w:sz w:val="22"/>
          <w:szCs w:val="22"/>
        </w:rPr>
      </w:pPr>
      <w:r w:rsidRPr="007D4CE6">
        <w:rPr>
          <w:b/>
          <w:sz w:val="22"/>
          <w:szCs w:val="22"/>
        </w:rPr>
        <w:t xml:space="preserve">  100/00000       *        Старший ДГП</w:t>
      </w:r>
    </w:p>
    <w:p w:rsidR="00AE757D" w:rsidRPr="007D4CE6" w:rsidRDefault="00AE757D">
      <w:pPr>
        <w:pStyle w:val="af2"/>
        <w:jc w:val="both"/>
        <w:rPr>
          <w:b/>
          <w:sz w:val="22"/>
          <w:szCs w:val="22"/>
        </w:rPr>
      </w:pPr>
      <w:r w:rsidRPr="007D4CE6">
        <w:rPr>
          <w:b/>
          <w:sz w:val="22"/>
          <w:szCs w:val="22"/>
        </w:rPr>
        <w:t xml:space="preserve">   10/00000       -        ДГП Первого круга</w:t>
      </w:r>
    </w:p>
    <w:p w:rsidR="00AE757D" w:rsidRPr="007D4CE6" w:rsidRDefault="00AE757D">
      <w:pPr>
        <w:pStyle w:val="af2"/>
        <w:jc w:val="both"/>
        <w:rPr>
          <w:b/>
          <w:sz w:val="22"/>
          <w:szCs w:val="22"/>
        </w:rPr>
      </w:pPr>
      <w:r w:rsidRPr="007D4CE6">
        <w:rPr>
          <w:b/>
          <w:sz w:val="22"/>
          <w:szCs w:val="22"/>
        </w:rPr>
        <w:t xml:space="preserve">   20/00000       -        ДГП Второго круга</w:t>
      </w:r>
    </w:p>
    <w:p w:rsidR="00AE757D" w:rsidRPr="007D4CE6" w:rsidRDefault="00AE757D">
      <w:pPr>
        <w:pStyle w:val="af2"/>
        <w:jc w:val="both"/>
        <w:rPr>
          <w:b/>
          <w:sz w:val="22"/>
          <w:szCs w:val="22"/>
        </w:rPr>
      </w:pPr>
      <w:r w:rsidRPr="007D4CE6">
        <w:rPr>
          <w:b/>
          <w:sz w:val="22"/>
          <w:szCs w:val="22"/>
        </w:rPr>
        <w:t xml:space="preserve">   30/00000       -        ДГП Третьего круга</w:t>
      </w:r>
    </w:p>
    <w:p w:rsidR="00AE757D" w:rsidRPr="007D4CE6" w:rsidRDefault="00AE757D">
      <w:pPr>
        <w:pStyle w:val="af2"/>
        <w:jc w:val="both"/>
        <w:rPr>
          <w:b/>
          <w:sz w:val="22"/>
          <w:szCs w:val="22"/>
        </w:rPr>
      </w:pPr>
      <w:r w:rsidRPr="007D4CE6">
        <w:rPr>
          <w:b/>
          <w:sz w:val="22"/>
          <w:szCs w:val="22"/>
        </w:rPr>
        <w:t>;</w:t>
      </w:r>
    </w:p>
    <w:p w:rsidR="00AE757D" w:rsidRPr="007D4CE6" w:rsidRDefault="00AE757D">
      <w:pPr>
        <w:pStyle w:val="af2"/>
        <w:jc w:val="both"/>
        <w:rPr>
          <w:b/>
          <w:sz w:val="22"/>
          <w:szCs w:val="22"/>
        </w:rPr>
      </w:pPr>
      <w:r w:rsidRPr="007D4CE6">
        <w:rPr>
          <w:b/>
          <w:sz w:val="22"/>
          <w:szCs w:val="22"/>
        </w:rPr>
        <w:t xml:space="preserve">   11/00000       -        Старший Диспетчер</w:t>
      </w:r>
    </w:p>
    <w:p w:rsidR="00AE757D" w:rsidRPr="007D4CE6" w:rsidRDefault="00AE757D">
      <w:pPr>
        <w:pStyle w:val="af2"/>
        <w:jc w:val="both"/>
        <w:rPr>
          <w:b/>
          <w:sz w:val="22"/>
          <w:szCs w:val="22"/>
        </w:rPr>
      </w:pPr>
      <w:r w:rsidRPr="007D4CE6">
        <w:rPr>
          <w:b/>
          <w:sz w:val="22"/>
          <w:szCs w:val="22"/>
        </w:rPr>
        <w:t xml:space="preserve">  101/00000       -        ДНЦ Первого участка</w:t>
      </w:r>
    </w:p>
    <w:p w:rsidR="00AE757D" w:rsidRPr="007D4CE6" w:rsidRDefault="00AE757D">
      <w:pPr>
        <w:pStyle w:val="af2"/>
        <w:jc w:val="both"/>
        <w:rPr>
          <w:b/>
          <w:sz w:val="22"/>
          <w:szCs w:val="22"/>
        </w:rPr>
      </w:pPr>
      <w:r w:rsidRPr="007D4CE6">
        <w:rPr>
          <w:b/>
          <w:sz w:val="22"/>
          <w:szCs w:val="22"/>
        </w:rPr>
        <w:t xml:space="preserve">  201/00000       *        ДНЦ Второго участка</w:t>
      </w:r>
    </w:p>
    <w:p w:rsidR="00AE757D" w:rsidRPr="007D4CE6" w:rsidRDefault="00AE757D">
      <w:pPr>
        <w:pStyle w:val="af2"/>
        <w:jc w:val="both"/>
        <w:rPr>
          <w:b/>
          <w:sz w:val="22"/>
          <w:szCs w:val="22"/>
        </w:rPr>
      </w:pPr>
      <w:r w:rsidRPr="007D4CE6">
        <w:rPr>
          <w:b/>
          <w:sz w:val="22"/>
          <w:szCs w:val="22"/>
        </w:rPr>
        <w:t xml:space="preserve">  301/00000       -        ДНЦ Третьего участка</w:t>
      </w:r>
    </w:p>
    <w:p w:rsidR="00AE757D" w:rsidRPr="007D4CE6" w:rsidRDefault="00AE757D">
      <w:pPr>
        <w:pStyle w:val="af2"/>
        <w:jc w:val="both"/>
        <w:rPr>
          <w:b/>
          <w:sz w:val="22"/>
          <w:szCs w:val="22"/>
        </w:rPr>
      </w:pPr>
      <w:r w:rsidRPr="007D4CE6">
        <w:rPr>
          <w:b/>
          <w:sz w:val="22"/>
          <w:szCs w:val="22"/>
        </w:rPr>
        <w:t>;</w:t>
      </w:r>
    </w:p>
    <w:p w:rsidR="00AE757D" w:rsidRPr="007D4CE6" w:rsidRDefault="00AE757D">
      <w:pPr>
        <w:pStyle w:val="af2"/>
        <w:jc w:val="both"/>
        <w:rPr>
          <w:b/>
          <w:sz w:val="22"/>
          <w:szCs w:val="22"/>
        </w:rPr>
      </w:pPr>
      <w:r w:rsidRPr="007D4CE6">
        <w:rPr>
          <w:b/>
          <w:sz w:val="22"/>
          <w:szCs w:val="22"/>
        </w:rPr>
        <w:t xml:space="preserve">    0/24000       *        ДСП станции Муром</w:t>
      </w:r>
    </w:p>
    <w:p w:rsidR="00AE757D" w:rsidRPr="007D4CE6" w:rsidRDefault="00AE757D">
      <w:pPr>
        <w:pStyle w:val="af2"/>
        <w:jc w:val="both"/>
        <w:rPr>
          <w:b/>
          <w:sz w:val="22"/>
          <w:szCs w:val="22"/>
        </w:rPr>
      </w:pPr>
      <w:r w:rsidRPr="007D4CE6">
        <w:rPr>
          <w:b/>
          <w:sz w:val="22"/>
          <w:szCs w:val="22"/>
        </w:rPr>
        <w:t xml:space="preserve">  111/24000       *        Деж. электромеханик (Муром)</w:t>
      </w:r>
    </w:p>
    <w:p w:rsidR="00AE757D" w:rsidRDefault="00AE757D">
      <w:pPr>
        <w:pStyle w:val="af2"/>
        <w:jc w:val="both"/>
        <w:rPr>
          <w:sz w:val="22"/>
          <w:szCs w:val="22"/>
        </w:rPr>
      </w:pPr>
    </w:p>
    <w:p w:rsidR="00AE757D" w:rsidRDefault="00AE757D">
      <w:pPr>
        <w:pStyle w:val="3"/>
        <w:tabs>
          <w:tab w:val="left" w:pos="0"/>
        </w:tabs>
        <w:jc w:val="both"/>
      </w:pPr>
      <w:bookmarkStart w:id="85" w:name="_Toc410221224"/>
      <w:r>
        <w:t>4.2.</w:t>
      </w:r>
      <w:r w:rsidR="00161D26" w:rsidRPr="00161D26">
        <w:t>5</w:t>
      </w:r>
      <w:r w:rsidR="00090D15">
        <w:t xml:space="preserve"> </w:t>
      </w:r>
      <w:r>
        <w:t>COD_REР.ххх - Описание сигналов СЦБ</w:t>
      </w:r>
      <w:bookmarkEnd w:id="85"/>
    </w:p>
    <w:p w:rsidR="00AE757D" w:rsidRPr="00161D26" w:rsidRDefault="00AE757D">
      <w:pPr>
        <w:pStyle w:val="af2"/>
        <w:jc w:val="both"/>
        <w:rPr>
          <w:sz w:val="22"/>
          <w:szCs w:val="22"/>
          <w:lang w:val="ru-RU"/>
        </w:rPr>
      </w:pPr>
    </w:p>
    <w:p w:rsidR="00AE757D" w:rsidRPr="000029DF" w:rsidRDefault="00AE757D" w:rsidP="000029DF">
      <w:pPr>
        <w:pStyle w:val="af2"/>
        <w:ind w:firstLine="720"/>
        <w:jc w:val="both"/>
        <w:rPr>
          <w:rFonts w:ascii="Tahoma" w:hAnsi="Tahoma" w:cs="Tahoma"/>
          <w:sz w:val="24"/>
          <w:szCs w:val="24"/>
        </w:rPr>
      </w:pPr>
      <w:r w:rsidRPr="000029DF">
        <w:rPr>
          <w:rFonts w:ascii="Tahoma" w:hAnsi="Tahoma" w:cs="Tahoma"/>
          <w:sz w:val="24"/>
          <w:szCs w:val="24"/>
        </w:rPr>
        <w:t>В файле могут</w:t>
      </w:r>
      <w:r w:rsidR="000029DF">
        <w:rPr>
          <w:rFonts w:ascii="Tahoma" w:hAnsi="Tahoma" w:cs="Tahoma"/>
          <w:sz w:val="24"/>
          <w:szCs w:val="24"/>
        </w:rPr>
        <w:t xml:space="preserve"> </w:t>
      </w:r>
      <w:r w:rsidRPr="000029DF">
        <w:rPr>
          <w:rFonts w:ascii="Tahoma" w:hAnsi="Tahoma" w:cs="Tahoma"/>
          <w:sz w:val="24"/>
          <w:szCs w:val="24"/>
        </w:rPr>
        <w:t>содержаться строки различных</w:t>
      </w:r>
      <w:r w:rsidR="000029DF">
        <w:rPr>
          <w:rFonts w:ascii="Tahoma" w:hAnsi="Tahoma" w:cs="Tahoma"/>
          <w:sz w:val="24"/>
          <w:szCs w:val="24"/>
        </w:rPr>
        <w:t xml:space="preserve"> </w:t>
      </w:r>
      <w:r w:rsidRPr="000029DF">
        <w:rPr>
          <w:rFonts w:ascii="Tahoma" w:hAnsi="Tahoma" w:cs="Tahoma"/>
          <w:sz w:val="24"/>
          <w:szCs w:val="24"/>
        </w:rPr>
        <w:t>типов. Тип строки определяется ее первым символом:</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комментарии;</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код ЕСР станции для нижеследующих сигналов;</w:t>
      </w:r>
    </w:p>
    <w:p w:rsidR="00AE757D" w:rsidRPr="000029DF" w:rsidRDefault="00AE757D" w:rsidP="000029DF">
      <w:pPr>
        <w:pStyle w:val="af2"/>
        <w:ind w:firstLine="720"/>
        <w:jc w:val="both"/>
        <w:rPr>
          <w:rFonts w:ascii="Tahoma" w:hAnsi="Tahoma" w:cs="Tahoma"/>
          <w:sz w:val="24"/>
          <w:szCs w:val="24"/>
        </w:rPr>
      </w:pPr>
      <w:r w:rsidRPr="000029DF">
        <w:rPr>
          <w:rFonts w:ascii="Tahoma" w:hAnsi="Tahoma" w:cs="Tahoma"/>
          <w:sz w:val="24"/>
          <w:szCs w:val="24"/>
        </w:rPr>
        <w:t>СПД ЛП</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К</w:t>
      </w:r>
      <w:r w:rsidR="000029DF">
        <w:rPr>
          <w:rFonts w:ascii="Tahoma" w:hAnsi="Tahoma" w:cs="Tahoma"/>
          <w:sz w:val="24"/>
          <w:szCs w:val="24"/>
        </w:rPr>
        <w:t xml:space="preserve"> </w:t>
      </w:r>
      <w:r w:rsidRPr="000029DF">
        <w:rPr>
          <w:rFonts w:ascii="Tahoma" w:hAnsi="Tahoma" w:cs="Tahoma"/>
          <w:sz w:val="24"/>
          <w:szCs w:val="24"/>
        </w:rPr>
        <w:t>- адрес концентратора;</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П</w:t>
      </w:r>
      <w:r w:rsidR="000029DF">
        <w:rPr>
          <w:rFonts w:ascii="Tahoma" w:hAnsi="Tahoma" w:cs="Tahoma"/>
          <w:sz w:val="24"/>
          <w:szCs w:val="24"/>
        </w:rPr>
        <w:t xml:space="preserve"> </w:t>
      </w:r>
      <w:r w:rsidRPr="000029DF">
        <w:rPr>
          <w:rFonts w:ascii="Tahoma" w:hAnsi="Tahoma" w:cs="Tahoma"/>
          <w:sz w:val="24"/>
          <w:szCs w:val="24"/>
        </w:rPr>
        <w:t>- адрес контроллера для нижеследующих сигналов;</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номер платы в вышеназванном контроллере;</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lastRenderedPageBreak/>
        <w:t>' ' - (пробел) описание сигнала от СПД ЛП;</w:t>
      </w:r>
    </w:p>
    <w:p w:rsidR="00AE757D" w:rsidRPr="000029DF" w:rsidRDefault="00AE757D" w:rsidP="000029DF">
      <w:pPr>
        <w:pStyle w:val="af2"/>
        <w:ind w:firstLine="720"/>
        <w:jc w:val="both"/>
        <w:rPr>
          <w:rFonts w:ascii="Tahoma" w:hAnsi="Tahoma" w:cs="Tahoma"/>
          <w:sz w:val="24"/>
          <w:szCs w:val="24"/>
        </w:rPr>
      </w:pPr>
      <w:r w:rsidRPr="000029DF">
        <w:rPr>
          <w:rFonts w:ascii="Tahoma" w:hAnsi="Tahoma" w:cs="Tahoma"/>
          <w:sz w:val="24"/>
          <w:szCs w:val="24"/>
        </w:rPr>
        <w:t>ДЦ, ЧДК</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номер ДЦ</w:t>
      </w:r>
      <w:r w:rsidR="000029DF">
        <w:rPr>
          <w:rFonts w:ascii="Tahoma" w:hAnsi="Tahoma" w:cs="Tahoma"/>
          <w:sz w:val="24"/>
          <w:szCs w:val="24"/>
        </w:rPr>
        <w:t xml:space="preserve"> </w:t>
      </w:r>
      <w:r w:rsidRPr="000029DF">
        <w:rPr>
          <w:rFonts w:ascii="Tahoma" w:hAnsi="Tahoma" w:cs="Tahoma"/>
          <w:sz w:val="24"/>
          <w:szCs w:val="24"/>
        </w:rPr>
        <w:t>для нижеследующих сигналов;</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номер канала ДЦ для нижеследующих сигналов;</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номер</w:t>
      </w:r>
      <w:r w:rsidR="000029DF">
        <w:rPr>
          <w:rFonts w:ascii="Tahoma" w:hAnsi="Tahoma" w:cs="Tahoma"/>
          <w:sz w:val="24"/>
          <w:szCs w:val="24"/>
        </w:rPr>
        <w:t xml:space="preserve"> </w:t>
      </w:r>
      <w:r w:rsidRPr="000029DF">
        <w:rPr>
          <w:rFonts w:ascii="Tahoma" w:hAnsi="Tahoma" w:cs="Tahoma"/>
          <w:sz w:val="24"/>
          <w:szCs w:val="24"/>
        </w:rPr>
        <w:t>группы</w:t>
      </w:r>
      <w:r w:rsidR="000029DF">
        <w:rPr>
          <w:rFonts w:ascii="Tahoma" w:hAnsi="Tahoma" w:cs="Tahoma"/>
          <w:sz w:val="24"/>
          <w:szCs w:val="24"/>
        </w:rPr>
        <w:t xml:space="preserve"> </w:t>
      </w:r>
      <w:r w:rsidRPr="000029DF">
        <w:rPr>
          <w:rFonts w:ascii="Tahoma" w:hAnsi="Tahoma" w:cs="Tahoma"/>
          <w:sz w:val="24"/>
          <w:szCs w:val="24"/>
        </w:rPr>
        <w:t>и</w:t>
      </w:r>
      <w:r w:rsidR="000029DF">
        <w:rPr>
          <w:rFonts w:ascii="Tahoma" w:hAnsi="Tahoma" w:cs="Tahoma"/>
          <w:sz w:val="24"/>
          <w:szCs w:val="24"/>
        </w:rPr>
        <w:t xml:space="preserve"> </w:t>
      </w:r>
      <w:r w:rsidRPr="000029DF">
        <w:rPr>
          <w:rFonts w:ascii="Tahoma" w:hAnsi="Tahoma" w:cs="Tahoma"/>
          <w:sz w:val="24"/>
          <w:szCs w:val="24"/>
        </w:rPr>
        <w:t>подгруппы</w:t>
      </w:r>
      <w:r w:rsidR="000029DF">
        <w:rPr>
          <w:rFonts w:ascii="Tahoma" w:hAnsi="Tahoma" w:cs="Tahoma"/>
          <w:sz w:val="24"/>
          <w:szCs w:val="24"/>
        </w:rPr>
        <w:t xml:space="preserve"> </w:t>
      </w:r>
      <w:r w:rsidRPr="000029DF">
        <w:rPr>
          <w:rFonts w:ascii="Tahoma" w:hAnsi="Tahoma" w:cs="Tahoma"/>
          <w:sz w:val="24"/>
          <w:szCs w:val="24"/>
        </w:rPr>
        <w:t>в</w:t>
      </w:r>
      <w:r w:rsidR="000029DF">
        <w:rPr>
          <w:rFonts w:ascii="Tahoma" w:hAnsi="Tahoma" w:cs="Tahoma"/>
          <w:sz w:val="24"/>
          <w:szCs w:val="24"/>
        </w:rPr>
        <w:t xml:space="preserve"> </w:t>
      </w:r>
      <w:r w:rsidRPr="000029DF">
        <w:rPr>
          <w:rFonts w:ascii="Tahoma" w:hAnsi="Tahoma" w:cs="Tahoma"/>
          <w:sz w:val="24"/>
          <w:szCs w:val="24"/>
        </w:rPr>
        <w:t>канале</w:t>
      </w:r>
      <w:r w:rsidR="000029DF">
        <w:rPr>
          <w:rFonts w:ascii="Tahoma" w:hAnsi="Tahoma" w:cs="Tahoma"/>
          <w:sz w:val="24"/>
          <w:szCs w:val="24"/>
        </w:rPr>
        <w:t xml:space="preserve"> </w:t>
      </w:r>
      <w:r w:rsidRPr="000029DF">
        <w:rPr>
          <w:rFonts w:ascii="Tahoma" w:hAnsi="Tahoma" w:cs="Tahoma"/>
          <w:sz w:val="24"/>
          <w:szCs w:val="24"/>
        </w:rPr>
        <w:t>ДЦ</w:t>
      </w:r>
      <w:r w:rsidR="000029DF">
        <w:rPr>
          <w:rFonts w:ascii="Tahoma" w:hAnsi="Tahoma" w:cs="Tahoma"/>
          <w:sz w:val="24"/>
          <w:szCs w:val="24"/>
        </w:rPr>
        <w:t xml:space="preserve"> </w:t>
      </w:r>
      <w:r w:rsidRPr="000029DF">
        <w:rPr>
          <w:rFonts w:ascii="Tahoma" w:hAnsi="Tahoma" w:cs="Tahoma"/>
          <w:sz w:val="24"/>
          <w:szCs w:val="24"/>
        </w:rPr>
        <w:t>для</w:t>
      </w:r>
      <w:r w:rsidR="000029DF">
        <w:rPr>
          <w:rFonts w:ascii="Tahoma" w:hAnsi="Tahoma" w:cs="Tahoma"/>
          <w:sz w:val="24"/>
          <w:szCs w:val="24"/>
        </w:rPr>
        <w:t xml:space="preserve"> </w:t>
      </w:r>
      <w:r w:rsidRPr="000029DF">
        <w:rPr>
          <w:rFonts w:ascii="Tahoma" w:hAnsi="Tahoma" w:cs="Tahoma"/>
          <w:sz w:val="24"/>
          <w:szCs w:val="24"/>
        </w:rPr>
        <w:t>нижеследующих сигналов;</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&gt;</w:t>
      </w:r>
      <w:r w:rsidR="000029DF">
        <w:rPr>
          <w:rFonts w:ascii="Tahoma" w:hAnsi="Tahoma" w:cs="Tahoma"/>
          <w:sz w:val="24"/>
          <w:szCs w:val="24"/>
        </w:rPr>
        <w:t xml:space="preserve"> </w:t>
      </w:r>
      <w:r w:rsidRPr="000029DF">
        <w:rPr>
          <w:rFonts w:ascii="Tahoma" w:hAnsi="Tahoma" w:cs="Tahoma"/>
          <w:sz w:val="24"/>
          <w:szCs w:val="24"/>
        </w:rPr>
        <w:t>- описание сигнала от ДЦ;</w:t>
      </w:r>
    </w:p>
    <w:p w:rsidR="00AE757D" w:rsidRPr="000029DF" w:rsidRDefault="00AE757D" w:rsidP="000029DF">
      <w:pPr>
        <w:pStyle w:val="af2"/>
        <w:ind w:firstLine="720"/>
        <w:jc w:val="both"/>
        <w:rPr>
          <w:rFonts w:ascii="Tahoma" w:hAnsi="Tahoma" w:cs="Tahoma"/>
          <w:sz w:val="24"/>
          <w:szCs w:val="24"/>
        </w:rPr>
      </w:pPr>
      <w:r w:rsidRPr="000029DF">
        <w:rPr>
          <w:rFonts w:ascii="Tahoma" w:hAnsi="Tahoma" w:cs="Tahoma"/>
          <w:sz w:val="24"/>
          <w:szCs w:val="24"/>
        </w:rPr>
        <w:t>ДИСК</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Д</w:t>
      </w:r>
      <w:r w:rsidR="000029DF">
        <w:rPr>
          <w:rFonts w:ascii="Tahoma" w:hAnsi="Tahoma" w:cs="Tahoma"/>
          <w:sz w:val="24"/>
          <w:szCs w:val="24"/>
        </w:rPr>
        <w:t xml:space="preserve"> </w:t>
      </w:r>
      <w:r w:rsidRPr="000029DF">
        <w:rPr>
          <w:rFonts w:ascii="Tahoma" w:hAnsi="Tahoma" w:cs="Tahoma"/>
          <w:sz w:val="24"/>
          <w:szCs w:val="24"/>
        </w:rPr>
        <w:t>- адрес контроллера для ДИСКа;</w:t>
      </w:r>
    </w:p>
    <w:p w:rsidR="00AE757D" w:rsidRPr="000029DF" w:rsidRDefault="00AE757D">
      <w:pPr>
        <w:pStyle w:val="af2"/>
        <w:jc w:val="both"/>
        <w:rPr>
          <w:rFonts w:ascii="Tahoma" w:hAnsi="Tahoma" w:cs="Tahoma"/>
          <w:sz w:val="24"/>
          <w:szCs w:val="24"/>
        </w:rPr>
      </w:pPr>
      <w:r w:rsidRPr="000029DF">
        <w:rPr>
          <w:rFonts w:ascii="Tahoma" w:hAnsi="Tahoma" w:cs="Tahoma"/>
          <w:sz w:val="24"/>
          <w:szCs w:val="24"/>
        </w:rPr>
        <w:t>^</w:t>
      </w:r>
      <w:r w:rsidR="000029DF">
        <w:rPr>
          <w:rFonts w:ascii="Tahoma" w:hAnsi="Tahoma" w:cs="Tahoma"/>
          <w:sz w:val="24"/>
          <w:szCs w:val="24"/>
        </w:rPr>
        <w:t xml:space="preserve"> </w:t>
      </w:r>
      <w:r w:rsidRPr="000029DF">
        <w:rPr>
          <w:rFonts w:ascii="Tahoma" w:hAnsi="Tahoma" w:cs="Tahoma"/>
          <w:sz w:val="24"/>
          <w:szCs w:val="24"/>
        </w:rPr>
        <w:t>- строка под "Д" с описанием устройства ДИСК.</w:t>
      </w:r>
    </w:p>
    <w:p w:rsidR="00AE757D" w:rsidRPr="00265CD7" w:rsidRDefault="00265CD7">
      <w:pPr>
        <w:pStyle w:val="af2"/>
        <w:jc w:val="both"/>
        <w:rPr>
          <w:rFonts w:ascii="Tahoma" w:hAnsi="Tahoma" w:cs="Tahoma"/>
          <w:sz w:val="24"/>
          <w:szCs w:val="24"/>
        </w:rPr>
      </w:pPr>
      <w:r>
        <w:rPr>
          <w:rFonts w:ascii="Tahoma" w:hAnsi="Tahoma" w:cs="Tahoma"/>
          <w:sz w:val="24"/>
          <w:szCs w:val="24"/>
        </w:rPr>
        <w:t xml:space="preserve">         Обмен с ДК по типу «Инфотэкс» (два файла – кольцевой буфер)</w:t>
      </w:r>
    </w:p>
    <w:p w:rsidR="00265CD7" w:rsidRDefault="00265CD7">
      <w:pPr>
        <w:pStyle w:val="af2"/>
        <w:jc w:val="both"/>
        <w:rPr>
          <w:rFonts w:ascii="Tahoma" w:hAnsi="Tahoma" w:cs="Tahoma"/>
          <w:sz w:val="24"/>
          <w:szCs w:val="24"/>
        </w:rPr>
      </w:pPr>
      <w:r>
        <w:rPr>
          <w:rFonts w:ascii="Tahoma" w:hAnsi="Tahoma" w:cs="Tahoma"/>
          <w:sz w:val="24"/>
          <w:szCs w:val="24"/>
          <w:lang w:val="en-US"/>
        </w:rPr>
        <w:t>I</w:t>
      </w:r>
      <w:r w:rsidRPr="00C23797">
        <w:rPr>
          <w:rFonts w:ascii="Tahoma" w:hAnsi="Tahoma" w:cs="Tahoma"/>
          <w:sz w:val="24"/>
          <w:szCs w:val="24"/>
          <w:lang w:val="ru-RU"/>
        </w:rPr>
        <w:t xml:space="preserve"> </w:t>
      </w:r>
      <w:r>
        <w:rPr>
          <w:rFonts w:ascii="Tahoma" w:hAnsi="Tahoma" w:cs="Tahoma"/>
          <w:sz w:val="24"/>
          <w:szCs w:val="24"/>
        </w:rPr>
        <w:t xml:space="preserve">– адрес контроллера </w:t>
      </w:r>
    </w:p>
    <w:p w:rsidR="00265CD7" w:rsidRPr="00265CD7" w:rsidRDefault="00265CD7">
      <w:pPr>
        <w:pStyle w:val="af2"/>
        <w:jc w:val="both"/>
        <w:rPr>
          <w:rFonts w:ascii="Tahoma" w:hAnsi="Tahoma" w:cs="Tahoma"/>
          <w:sz w:val="24"/>
          <w:szCs w:val="24"/>
        </w:rPr>
      </w:pPr>
      <w:r>
        <w:rPr>
          <w:rFonts w:ascii="Tahoma" w:hAnsi="Tahoma" w:cs="Tahoma"/>
          <w:sz w:val="24"/>
          <w:szCs w:val="24"/>
          <w:lang w:val="en-US"/>
        </w:rPr>
        <w:t>i</w:t>
      </w:r>
      <w:r w:rsidRPr="00265CD7">
        <w:rPr>
          <w:rFonts w:ascii="Tahoma" w:hAnsi="Tahoma" w:cs="Tahoma"/>
          <w:sz w:val="24"/>
          <w:szCs w:val="24"/>
        </w:rPr>
        <w:t xml:space="preserve"> -  номер сигнала в контролл</w:t>
      </w:r>
      <w:r>
        <w:rPr>
          <w:rFonts w:ascii="Tahoma" w:hAnsi="Tahoma" w:cs="Tahoma"/>
          <w:sz w:val="24"/>
          <w:szCs w:val="24"/>
        </w:rPr>
        <w:t>ере</w:t>
      </w:r>
    </w:p>
    <w:p w:rsidR="00265CD7" w:rsidRPr="00265CD7" w:rsidRDefault="00265CD7" w:rsidP="00265CD7">
      <w:pPr>
        <w:pStyle w:val="af2"/>
        <w:jc w:val="both"/>
        <w:rPr>
          <w:rFonts w:ascii="Tahoma" w:hAnsi="Tahoma" w:cs="Tahoma"/>
          <w:sz w:val="24"/>
          <w:szCs w:val="24"/>
        </w:rPr>
      </w:pPr>
      <w:r>
        <w:rPr>
          <w:rFonts w:ascii="Tahoma" w:hAnsi="Tahoma" w:cs="Tahoma"/>
          <w:sz w:val="24"/>
          <w:szCs w:val="24"/>
        </w:rPr>
        <w:t xml:space="preserve">         Обмен с ДК по типу «Ретайм» (по </w:t>
      </w:r>
      <w:r>
        <w:rPr>
          <w:rFonts w:ascii="Tahoma" w:hAnsi="Tahoma" w:cs="Tahoma"/>
          <w:sz w:val="24"/>
          <w:szCs w:val="24"/>
          <w:lang w:val="en-US"/>
        </w:rPr>
        <w:t>IP</w:t>
      </w:r>
      <w:r>
        <w:rPr>
          <w:rFonts w:ascii="Tahoma" w:hAnsi="Tahoma" w:cs="Tahoma"/>
          <w:sz w:val="24"/>
          <w:szCs w:val="24"/>
        </w:rPr>
        <w:t>)</w:t>
      </w:r>
    </w:p>
    <w:p w:rsidR="00265CD7" w:rsidRDefault="00265CD7" w:rsidP="00265CD7">
      <w:pPr>
        <w:pStyle w:val="af2"/>
        <w:jc w:val="both"/>
        <w:rPr>
          <w:rFonts w:ascii="Tahoma" w:hAnsi="Tahoma" w:cs="Tahoma"/>
          <w:sz w:val="24"/>
          <w:szCs w:val="24"/>
        </w:rPr>
      </w:pPr>
      <w:r>
        <w:rPr>
          <w:rFonts w:ascii="Tahoma" w:hAnsi="Tahoma" w:cs="Tahoma"/>
          <w:sz w:val="24"/>
          <w:szCs w:val="24"/>
          <w:lang w:val="en-US"/>
        </w:rPr>
        <w:t>R</w:t>
      </w:r>
      <w:r w:rsidRPr="00265CD7">
        <w:rPr>
          <w:rFonts w:ascii="Tahoma" w:hAnsi="Tahoma" w:cs="Tahoma"/>
          <w:sz w:val="24"/>
          <w:szCs w:val="24"/>
        </w:rPr>
        <w:t xml:space="preserve"> </w:t>
      </w:r>
      <w:r>
        <w:rPr>
          <w:rFonts w:ascii="Tahoma" w:hAnsi="Tahoma" w:cs="Tahoma"/>
          <w:sz w:val="24"/>
          <w:szCs w:val="24"/>
        </w:rPr>
        <w:t xml:space="preserve">– адрес контроллера </w:t>
      </w:r>
    </w:p>
    <w:p w:rsidR="00265CD7" w:rsidRPr="00265CD7" w:rsidRDefault="00265CD7" w:rsidP="00265CD7">
      <w:pPr>
        <w:pStyle w:val="af2"/>
        <w:jc w:val="both"/>
        <w:rPr>
          <w:rFonts w:ascii="Tahoma" w:hAnsi="Tahoma" w:cs="Tahoma"/>
          <w:sz w:val="24"/>
          <w:szCs w:val="24"/>
        </w:rPr>
      </w:pPr>
      <w:r>
        <w:rPr>
          <w:rFonts w:ascii="Tahoma" w:hAnsi="Tahoma" w:cs="Tahoma"/>
          <w:sz w:val="24"/>
          <w:szCs w:val="24"/>
          <w:lang w:val="en-US"/>
        </w:rPr>
        <w:t>r</w:t>
      </w:r>
      <w:r w:rsidRPr="00265CD7">
        <w:rPr>
          <w:rFonts w:ascii="Tahoma" w:hAnsi="Tahoma" w:cs="Tahoma"/>
          <w:sz w:val="24"/>
          <w:szCs w:val="24"/>
        </w:rPr>
        <w:t xml:space="preserve"> -  номер сигнала в контролл</w:t>
      </w:r>
      <w:r>
        <w:rPr>
          <w:rFonts w:ascii="Tahoma" w:hAnsi="Tahoma" w:cs="Tahoma"/>
          <w:sz w:val="24"/>
          <w:szCs w:val="24"/>
        </w:rPr>
        <w:t>ере</w:t>
      </w:r>
    </w:p>
    <w:p w:rsidR="00265CD7" w:rsidRDefault="00265CD7">
      <w:pPr>
        <w:pStyle w:val="af2"/>
        <w:jc w:val="both"/>
        <w:rPr>
          <w:rFonts w:ascii="Tahoma" w:hAnsi="Tahoma" w:cs="Tahoma"/>
          <w:sz w:val="24"/>
          <w:szCs w:val="24"/>
        </w:rPr>
      </w:pPr>
      <w:r w:rsidRPr="00265CD7">
        <w:rPr>
          <w:rFonts w:ascii="Tahoma" w:hAnsi="Tahoma" w:cs="Tahoma"/>
          <w:sz w:val="24"/>
          <w:szCs w:val="24"/>
        </w:rPr>
        <w:t xml:space="preserve">        </w:t>
      </w:r>
      <w:r>
        <w:rPr>
          <w:rFonts w:ascii="Tahoma" w:hAnsi="Tahoma" w:cs="Tahoma"/>
          <w:sz w:val="24"/>
          <w:szCs w:val="24"/>
        </w:rPr>
        <w:t>Фиктивные сигналы</w:t>
      </w:r>
    </w:p>
    <w:p w:rsidR="00265CD7" w:rsidRDefault="00265CD7">
      <w:pPr>
        <w:pStyle w:val="af2"/>
        <w:jc w:val="both"/>
        <w:rPr>
          <w:rFonts w:ascii="Tahoma" w:hAnsi="Tahoma" w:cs="Tahoma"/>
          <w:sz w:val="24"/>
          <w:szCs w:val="24"/>
        </w:rPr>
      </w:pPr>
      <w:r>
        <w:rPr>
          <w:rFonts w:ascii="Tahoma" w:hAnsi="Tahoma" w:cs="Tahoma"/>
          <w:sz w:val="24"/>
          <w:szCs w:val="24"/>
        </w:rPr>
        <w:t xml:space="preserve">! </w:t>
      </w:r>
      <w:r w:rsidRPr="00265CD7">
        <w:rPr>
          <w:rFonts w:ascii="Tahoma" w:hAnsi="Tahoma" w:cs="Tahoma"/>
          <w:sz w:val="24"/>
          <w:szCs w:val="24"/>
        </w:rPr>
        <w:t>–</w:t>
      </w:r>
      <w:r>
        <w:rPr>
          <w:rFonts w:ascii="Tahoma" w:hAnsi="Tahoma" w:cs="Tahoma"/>
          <w:sz w:val="24"/>
          <w:szCs w:val="24"/>
        </w:rPr>
        <w:t xml:space="preserve"> фиктивный сигнал (состояние всегда неизвестно)</w:t>
      </w:r>
    </w:p>
    <w:p w:rsidR="00265CD7" w:rsidRDefault="00265CD7">
      <w:pPr>
        <w:pStyle w:val="af2"/>
        <w:jc w:val="both"/>
        <w:rPr>
          <w:rFonts w:ascii="Tahoma" w:hAnsi="Tahoma" w:cs="Tahoma"/>
          <w:sz w:val="24"/>
          <w:szCs w:val="24"/>
        </w:rPr>
      </w:pPr>
      <w:r>
        <w:rPr>
          <w:rFonts w:ascii="Tahoma" w:hAnsi="Tahoma" w:cs="Tahoma"/>
          <w:sz w:val="24"/>
          <w:szCs w:val="24"/>
        </w:rPr>
        <w:t>!+ - фиктивный сигнал (составной по «или» из нефиктивных)</w:t>
      </w:r>
    </w:p>
    <w:p w:rsidR="00265CD7" w:rsidRPr="00265CD7" w:rsidRDefault="00265CD7">
      <w:pPr>
        <w:pStyle w:val="af2"/>
        <w:jc w:val="both"/>
        <w:rPr>
          <w:rFonts w:ascii="Tahoma" w:hAnsi="Tahoma" w:cs="Tahoma"/>
          <w:sz w:val="24"/>
          <w:szCs w:val="24"/>
        </w:rPr>
      </w:pPr>
      <w:r>
        <w:rPr>
          <w:rFonts w:ascii="Tahoma" w:hAnsi="Tahoma" w:cs="Tahoma"/>
          <w:sz w:val="24"/>
          <w:szCs w:val="24"/>
        </w:rPr>
        <w:t xml:space="preserve"> </w:t>
      </w:r>
    </w:p>
    <w:p w:rsidR="00AE757D" w:rsidRPr="000029DF" w:rsidRDefault="00AE757D" w:rsidP="000029DF">
      <w:pPr>
        <w:pStyle w:val="af2"/>
        <w:ind w:firstLine="720"/>
        <w:jc w:val="both"/>
        <w:rPr>
          <w:rFonts w:ascii="Tahoma" w:hAnsi="Tahoma" w:cs="Tahoma"/>
          <w:sz w:val="24"/>
          <w:szCs w:val="24"/>
        </w:rPr>
      </w:pPr>
      <w:r w:rsidRPr="000029DF">
        <w:rPr>
          <w:rFonts w:ascii="Tahoma" w:hAnsi="Tahoma" w:cs="Tahoma"/>
          <w:sz w:val="24"/>
          <w:szCs w:val="24"/>
        </w:rPr>
        <w:t>Все</w:t>
      </w:r>
      <w:r w:rsidR="000029DF">
        <w:rPr>
          <w:rFonts w:ascii="Tahoma" w:hAnsi="Tahoma" w:cs="Tahoma"/>
          <w:sz w:val="24"/>
          <w:szCs w:val="24"/>
        </w:rPr>
        <w:t xml:space="preserve"> </w:t>
      </w:r>
      <w:r w:rsidRPr="000029DF">
        <w:rPr>
          <w:rFonts w:ascii="Tahoma" w:hAnsi="Tahoma" w:cs="Tahoma"/>
          <w:sz w:val="24"/>
          <w:szCs w:val="24"/>
        </w:rPr>
        <w:t>остальные</w:t>
      </w:r>
      <w:r w:rsidR="000029DF">
        <w:rPr>
          <w:rFonts w:ascii="Tahoma" w:hAnsi="Tahoma" w:cs="Tahoma"/>
          <w:sz w:val="24"/>
          <w:szCs w:val="24"/>
        </w:rPr>
        <w:t xml:space="preserve"> </w:t>
      </w:r>
      <w:r w:rsidRPr="000029DF">
        <w:rPr>
          <w:rFonts w:ascii="Tahoma" w:hAnsi="Tahoma" w:cs="Tahoma"/>
          <w:sz w:val="24"/>
          <w:szCs w:val="24"/>
        </w:rPr>
        <w:t>символы</w:t>
      </w:r>
      <w:r w:rsidR="000029DF">
        <w:rPr>
          <w:rFonts w:ascii="Tahoma" w:hAnsi="Tahoma" w:cs="Tahoma"/>
          <w:sz w:val="24"/>
          <w:szCs w:val="24"/>
        </w:rPr>
        <w:t xml:space="preserve"> </w:t>
      </w:r>
      <w:r w:rsidRPr="000029DF">
        <w:rPr>
          <w:rFonts w:ascii="Tahoma" w:hAnsi="Tahoma" w:cs="Tahoma"/>
          <w:sz w:val="24"/>
          <w:szCs w:val="24"/>
        </w:rPr>
        <w:t>в</w:t>
      </w:r>
      <w:r w:rsidR="000029DF">
        <w:rPr>
          <w:rFonts w:ascii="Tahoma" w:hAnsi="Tahoma" w:cs="Tahoma"/>
          <w:sz w:val="24"/>
          <w:szCs w:val="24"/>
        </w:rPr>
        <w:t xml:space="preserve"> </w:t>
      </w:r>
      <w:r w:rsidRPr="000029DF">
        <w:rPr>
          <w:rFonts w:ascii="Tahoma" w:hAnsi="Tahoma" w:cs="Tahoma"/>
          <w:sz w:val="24"/>
          <w:szCs w:val="24"/>
        </w:rPr>
        <w:t>начале</w:t>
      </w:r>
      <w:r w:rsidR="000029DF">
        <w:rPr>
          <w:rFonts w:ascii="Tahoma" w:hAnsi="Tahoma" w:cs="Tahoma"/>
          <w:sz w:val="24"/>
          <w:szCs w:val="24"/>
        </w:rPr>
        <w:t xml:space="preserve"> </w:t>
      </w:r>
      <w:r w:rsidRPr="000029DF">
        <w:rPr>
          <w:rFonts w:ascii="Tahoma" w:hAnsi="Tahoma" w:cs="Tahoma"/>
          <w:sz w:val="24"/>
          <w:szCs w:val="24"/>
        </w:rPr>
        <w:t>строки</w:t>
      </w:r>
      <w:r w:rsidR="000029DF">
        <w:rPr>
          <w:rFonts w:ascii="Tahoma" w:hAnsi="Tahoma" w:cs="Tahoma"/>
          <w:sz w:val="24"/>
          <w:szCs w:val="24"/>
        </w:rPr>
        <w:t xml:space="preserve"> </w:t>
      </w:r>
      <w:r w:rsidRPr="000029DF">
        <w:rPr>
          <w:rFonts w:ascii="Tahoma" w:hAnsi="Tahoma" w:cs="Tahoma"/>
          <w:sz w:val="24"/>
          <w:szCs w:val="24"/>
        </w:rPr>
        <w:t>для</w:t>
      </w:r>
      <w:r w:rsidR="000029DF">
        <w:rPr>
          <w:rFonts w:ascii="Tahoma" w:hAnsi="Tahoma" w:cs="Tahoma"/>
          <w:sz w:val="24"/>
          <w:szCs w:val="24"/>
        </w:rPr>
        <w:t xml:space="preserve"> </w:t>
      </w:r>
      <w:r w:rsidRPr="000029DF">
        <w:rPr>
          <w:rFonts w:ascii="Tahoma" w:hAnsi="Tahoma" w:cs="Tahoma"/>
          <w:sz w:val="24"/>
          <w:szCs w:val="24"/>
        </w:rPr>
        <w:t>ГИДа</w:t>
      </w:r>
      <w:r w:rsidR="000029DF" w:rsidRPr="000029DF">
        <w:rPr>
          <w:rFonts w:ascii="Tahoma" w:hAnsi="Tahoma" w:cs="Tahoma"/>
          <w:sz w:val="24"/>
          <w:szCs w:val="24"/>
        </w:rPr>
        <w:t xml:space="preserve"> </w:t>
      </w:r>
      <w:r w:rsidRPr="000029DF">
        <w:rPr>
          <w:rFonts w:ascii="Tahoma" w:hAnsi="Tahoma" w:cs="Tahoma"/>
          <w:sz w:val="24"/>
          <w:szCs w:val="24"/>
        </w:rPr>
        <w:t>обозначают комментарий и при вводе игнорируются.</w:t>
      </w:r>
    </w:p>
    <w:p w:rsidR="00AE757D" w:rsidRDefault="00AE757D">
      <w:pPr>
        <w:pStyle w:val="af2"/>
        <w:jc w:val="both"/>
        <w:rPr>
          <w:sz w:val="22"/>
          <w:szCs w:val="22"/>
        </w:rPr>
      </w:pPr>
    </w:p>
    <w:p w:rsidR="00AE757D" w:rsidRPr="0059096A" w:rsidRDefault="00AE757D">
      <w:pPr>
        <w:pStyle w:val="af2"/>
        <w:jc w:val="both"/>
        <w:rPr>
          <w:b/>
          <w:sz w:val="22"/>
          <w:szCs w:val="22"/>
        </w:rPr>
      </w:pPr>
      <w:r>
        <w:rPr>
          <w:sz w:val="22"/>
          <w:szCs w:val="22"/>
        </w:rPr>
        <w:t xml:space="preserve">     </w:t>
      </w:r>
      <w:r w:rsidRPr="0059096A">
        <w:rPr>
          <w:b/>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Пробел                  (1 зн.)</w:t>
      </w:r>
    </w:p>
    <w:p w:rsidR="00AE757D" w:rsidRPr="0059096A" w:rsidRDefault="00AE757D">
      <w:pPr>
        <w:pStyle w:val="af2"/>
        <w:jc w:val="both"/>
        <w:rPr>
          <w:b/>
          <w:sz w:val="22"/>
          <w:szCs w:val="22"/>
        </w:rPr>
      </w:pPr>
      <w:r w:rsidRPr="0059096A">
        <w:rPr>
          <w:b/>
          <w:sz w:val="22"/>
          <w:szCs w:val="22"/>
        </w:rPr>
        <w:t>¦¦  ------------------- Код ЕСР станции         (5 зн.)</w:t>
      </w:r>
    </w:p>
    <w:p w:rsidR="00AE757D" w:rsidRPr="0059096A" w:rsidRDefault="00AE757D">
      <w:pPr>
        <w:pStyle w:val="af2"/>
        <w:jc w:val="both"/>
        <w:rPr>
          <w:b/>
          <w:sz w:val="22"/>
          <w:szCs w:val="22"/>
        </w:rPr>
      </w:pPr>
      <w:r w:rsidRPr="0059096A">
        <w:rPr>
          <w:b/>
          <w:sz w:val="22"/>
          <w:szCs w:val="22"/>
        </w:rPr>
        <w:t>¦¦--+-- --------------- Комментарий</w:t>
      </w:r>
    </w:p>
    <w:p w:rsidR="00AE757D" w:rsidRPr="0059096A" w:rsidRDefault="00AE757D">
      <w:pPr>
        <w:pStyle w:val="af2"/>
        <w:jc w:val="both"/>
        <w:rPr>
          <w:b/>
          <w:sz w:val="22"/>
          <w:szCs w:val="22"/>
        </w:rPr>
      </w:pPr>
      <w:r w:rsidRPr="0059096A">
        <w:rPr>
          <w:b/>
          <w:sz w:val="22"/>
          <w:szCs w:val="22"/>
        </w:rPr>
        <w:t># 27370 Просница</w:t>
      </w:r>
    </w:p>
    <w:p w:rsidR="00AE757D" w:rsidRPr="0059096A" w:rsidRDefault="00AE757D">
      <w:pPr>
        <w:pStyle w:val="af2"/>
        <w:jc w:val="both"/>
        <w:rPr>
          <w:b/>
          <w:sz w:val="22"/>
          <w:szCs w:val="22"/>
        </w:rPr>
      </w:pPr>
    </w:p>
    <w:p w:rsidR="00AE757D" w:rsidRPr="0059096A" w:rsidRDefault="00AE757D">
      <w:pPr>
        <w:pStyle w:val="af2"/>
        <w:jc w:val="both"/>
        <w:rPr>
          <w:b/>
          <w:sz w:val="22"/>
          <w:szCs w:val="22"/>
        </w:rPr>
      </w:pPr>
      <w:r w:rsidRPr="0059096A">
        <w:rPr>
          <w:b/>
          <w:sz w:val="22"/>
          <w:szCs w:val="22"/>
        </w:rPr>
        <w:t xml:space="preserve">               Формат строк типа К, П, Д</w:t>
      </w:r>
    </w:p>
    <w:p w:rsidR="00AE757D" w:rsidRPr="0059096A" w:rsidRDefault="00AE757D">
      <w:pPr>
        <w:pStyle w:val="af2"/>
        <w:jc w:val="both"/>
        <w:rPr>
          <w:b/>
          <w:sz w:val="22"/>
          <w:szCs w:val="22"/>
        </w:rPr>
      </w:pPr>
    </w:p>
    <w:p w:rsidR="00AE757D" w:rsidRPr="0059096A" w:rsidRDefault="00AE757D">
      <w:pPr>
        <w:pStyle w:val="af2"/>
        <w:jc w:val="both"/>
        <w:rPr>
          <w:b/>
          <w:sz w:val="22"/>
          <w:szCs w:val="22"/>
        </w:rPr>
      </w:pPr>
      <w:r w:rsidRPr="0059096A">
        <w:rPr>
          <w:b/>
          <w:sz w:val="22"/>
          <w:szCs w:val="22"/>
        </w:rPr>
        <w:t>---------------------- Тип устройства: К, П, Д  (1 зн.)</w:t>
      </w:r>
    </w:p>
    <w:p w:rsidR="00AE757D" w:rsidRPr="0059096A" w:rsidRDefault="00AE757D">
      <w:pPr>
        <w:pStyle w:val="af2"/>
        <w:jc w:val="both"/>
        <w:rPr>
          <w:b/>
          <w:sz w:val="22"/>
          <w:szCs w:val="22"/>
        </w:rPr>
      </w:pPr>
      <w:r w:rsidRPr="0059096A">
        <w:rPr>
          <w:b/>
          <w:sz w:val="22"/>
          <w:szCs w:val="22"/>
        </w:rPr>
        <w:t>¦ -------------------- Адрес устройства         (3 зн.)</w:t>
      </w:r>
    </w:p>
    <w:p w:rsidR="00AE757D" w:rsidRPr="0059096A" w:rsidRDefault="00AE757D">
      <w:pPr>
        <w:pStyle w:val="af2"/>
        <w:jc w:val="both"/>
        <w:rPr>
          <w:b/>
          <w:sz w:val="22"/>
          <w:szCs w:val="22"/>
        </w:rPr>
      </w:pPr>
      <w:r w:rsidRPr="0059096A">
        <w:rPr>
          <w:b/>
          <w:sz w:val="22"/>
          <w:szCs w:val="22"/>
        </w:rPr>
        <w:t>¦ ¦ ------------------ Пробел                   (1 зн.)</w:t>
      </w:r>
    </w:p>
    <w:p w:rsidR="00AE757D" w:rsidRPr="0059096A" w:rsidRDefault="00AE757D">
      <w:pPr>
        <w:pStyle w:val="af2"/>
        <w:jc w:val="both"/>
        <w:rPr>
          <w:b/>
          <w:sz w:val="22"/>
          <w:szCs w:val="22"/>
        </w:rPr>
      </w:pPr>
      <w:r w:rsidRPr="0059096A">
        <w:rPr>
          <w:b/>
          <w:sz w:val="22"/>
          <w:szCs w:val="22"/>
        </w:rPr>
        <w:t>¦ ¦ ¦----------------- * (канал подключен) или</w:t>
      </w:r>
    </w:p>
    <w:p w:rsidR="00AE757D" w:rsidRPr="0059096A" w:rsidRDefault="00AE757D">
      <w:pPr>
        <w:pStyle w:val="af2"/>
        <w:jc w:val="both"/>
        <w:rPr>
          <w:b/>
          <w:sz w:val="22"/>
          <w:szCs w:val="22"/>
        </w:rPr>
      </w:pPr>
      <w:r w:rsidRPr="0059096A">
        <w:rPr>
          <w:b/>
          <w:sz w:val="22"/>
          <w:szCs w:val="22"/>
        </w:rPr>
        <w:t>¦ ¦ ¦¦                 пробел (не подключен)    (1 зн.)</w:t>
      </w:r>
    </w:p>
    <w:p w:rsidR="00AE757D" w:rsidRPr="0059096A" w:rsidRDefault="00AE757D">
      <w:pPr>
        <w:pStyle w:val="af2"/>
        <w:jc w:val="both"/>
        <w:rPr>
          <w:b/>
          <w:sz w:val="22"/>
          <w:szCs w:val="22"/>
        </w:rPr>
      </w:pPr>
      <w:r w:rsidRPr="0059096A">
        <w:rPr>
          <w:b/>
          <w:sz w:val="22"/>
          <w:szCs w:val="22"/>
        </w:rPr>
        <w:t>¦ + ¦¦---------------- Номер канала             (1 зн.)</w:t>
      </w:r>
    </w:p>
    <w:p w:rsidR="00AE757D" w:rsidRPr="0059096A" w:rsidRDefault="00AE757D">
      <w:pPr>
        <w:pStyle w:val="af2"/>
        <w:jc w:val="both"/>
        <w:rPr>
          <w:b/>
          <w:sz w:val="22"/>
          <w:szCs w:val="22"/>
        </w:rPr>
      </w:pPr>
      <w:r w:rsidRPr="0059096A">
        <w:rPr>
          <w:b/>
          <w:sz w:val="22"/>
          <w:szCs w:val="22"/>
        </w:rPr>
        <w:t>П 222 *1 Зуевка</w:t>
      </w:r>
    </w:p>
    <w:p w:rsidR="00AE757D" w:rsidRPr="0059096A" w:rsidRDefault="00AE757D">
      <w:pPr>
        <w:pStyle w:val="af2"/>
        <w:jc w:val="both"/>
        <w:rPr>
          <w:b/>
          <w:sz w:val="22"/>
          <w:szCs w:val="22"/>
        </w:rPr>
      </w:pPr>
    </w:p>
    <w:p w:rsidR="00AE757D" w:rsidRPr="0059096A" w:rsidRDefault="00AE757D">
      <w:pPr>
        <w:pStyle w:val="af2"/>
        <w:jc w:val="both"/>
        <w:rPr>
          <w:b/>
          <w:sz w:val="22"/>
          <w:szCs w:val="22"/>
        </w:rPr>
      </w:pPr>
      <w:r w:rsidRPr="0059096A">
        <w:rPr>
          <w:b/>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Номер платы в контроллере (1 зн.)</w:t>
      </w:r>
    </w:p>
    <w:p w:rsidR="00AE757D" w:rsidRPr="0059096A" w:rsidRDefault="00AE757D">
      <w:pPr>
        <w:pStyle w:val="af2"/>
        <w:jc w:val="both"/>
        <w:rPr>
          <w:b/>
          <w:sz w:val="22"/>
          <w:szCs w:val="22"/>
        </w:rPr>
      </w:pPr>
      <w:r w:rsidRPr="0059096A">
        <w:rPr>
          <w:b/>
          <w:sz w:val="22"/>
          <w:szCs w:val="22"/>
        </w:rPr>
        <w:t>¦¦                      Нумерация плат от 0 до 6.</w:t>
      </w:r>
    </w:p>
    <w:p w:rsidR="00AE757D" w:rsidRPr="0059096A" w:rsidRDefault="00AE757D">
      <w:pPr>
        <w:pStyle w:val="af2"/>
        <w:jc w:val="both"/>
        <w:rPr>
          <w:b/>
          <w:sz w:val="22"/>
          <w:szCs w:val="22"/>
        </w:rPr>
      </w:pPr>
      <w:r w:rsidRPr="0059096A">
        <w:rPr>
          <w:b/>
          <w:sz w:val="22"/>
          <w:szCs w:val="22"/>
        </w:rPr>
        <w:t>¦¦--------------------- Пробел</w:t>
      </w:r>
    </w:p>
    <w:p w:rsidR="00AE757D" w:rsidRPr="0059096A" w:rsidRDefault="00AE757D">
      <w:pPr>
        <w:pStyle w:val="af2"/>
        <w:jc w:val="both"/>
        <w:rPr>
          <w:b/>
          <w:sz w:val="22"/>
          <w:szCs w:val="22"/>
        </w:rPr>
      </w:pPr>
      <w:r w:rsidRPr="0059096A">
        <w:rPr>
          <w:b/>
          <w:sz w:val="22"/>
          <w:szCs w:val="22"/>
        </w:rPr>
        <w:t>¦¦¦-------------------- Количество сигналов на плате</w:t>
      </w:r>
    </w:p>
    <w:p w:rsidR="00AE757D" w:rsidRPr="0059096A" w:rsidRDefault="00AE757D">
      <w:pPr>
        <w:pStyle w:val="af2"/>
        <w:jc w:val="both"/>
        <w:rPr>
          <w:b/>
          <w:sz w:val="22"/>
          <w:szCs w:val="22"/>
        </w:rPr>
      </w:pPr>
      <w:r w:rsidRPr="0059096A">
        <w:rPr>
          <w:b/>
          <w:sz w:val="22"/>
          <w:szCs w:val="22"/>
        </w:rPr>
        <w:t>@0 32                   (32 или 64)</w:t>
      </w:r>
    </w:p>
    <w:p w:rsidR="00AE757D" w:rsidRPr="0059096A" w:rsidRDefault="00AE757D">
      <w:pPr>
        <w:pStyle w:val="af2"/>
        <w:jc w:val="both"/>
        <w:rPr>
          <w:b/>
          <w:sz w:val="22"/>
          <w:szCs w:val="22"/>
        </w:rPr>
      </w:pPr>
    </w:p>
    <w:p w:rsidR="00AE757D" w:rsidRPr="0059096A" w:rsidRDefault="00AE757D">
      <w:pPr>
        <w:pStyle w:val="af2"/>
        <w:jc w:val="both"/>
        <w:rPr>
          <w:b/>
          <w:sz w:val="22"/>
          <w:szCs w:val="22"/>
        </w:rPr>
      </w:pPr>
      <w:r w:rsidRPr="0059096A">
        <w:rPr>
          <w:b/>
          <w:sz w:val="22"/>
          <w:szCs w:val="22"/>
        </w:rPr>
        <w:t xml:space="preserve">               Формат строк типа '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Номер контакта на плате            (2 зн.)</w:t>
      </w:r>
    </w:p>
    <w:p w:rsidR="00AE757D" w:rsidRPr="0059096A" w:rsidRDefault="00AE757D">
      <w:pPr>
        <w:pStyle w:val="af2"/>
        <w:jc w:val="both"/>
        <w:rPr>
          <w:b/>
          <w:sz w:val="22"/>
          <w:szCs w:val="22"/>
        </w:rPr>
      </w:pPr>
      <w:r w:rsidRPr="0059096A">
        <w:rPr>
          <w:b/>
          <w:sz w:val="22"/>
          <w:szCs w:val="22"/>
        </w:rPr>
        <w:t>¦¦ -------------  Признак (не";")использования в ГИД (3 зн.)</w:t>
      </w:r>
    </w:p>
    <w:p w:rsidR="00AE757D" w:rsidRPr="0059096A" w:rsidRDefault="00AE757D">
      <w:pPr>
        <w:pStyle w:val="af2"/>
        <w:jc w:val="both"/>
        <w:rPr>
          <w:b/>
          <w:sz w:val="22"/>
          <w:szCs w:val="22"/>
        </w:rPr>
      </w:pPr>
      <w:r w:rsidRPr="0059096A">
        <w:rPr>
          <w:b/>
          <w:sz w:val="22"/>
          <w:szCs w:val="22"/>
        </w:rPr>
        <w:t>¦¦ ¦  ----------  Название сигнала                  (10 зн.)</w:t>
      </w:r>
    </w:p>
    <w:p w:rsidR="00AE757D" w:rsidRPr="0059096A" w:rsidRDefault="00AE757D">
      <w:pPr>
        <w:pStyle w:val="af2"/>
        <w:jc w:val="both"/>
        <w:rPr>
          <w:b/>
          <w:sz w:val="22"/>
          <w:szCs w:val="22"/>
        </w:rPr>
      </w:pPr>
      <w:r w:rsidRPr="0059096A">
        <w:rPr>
          <w:b/>
          <w:sz w:val="22"/>
          <w:szCs w:val="22"/>
        </w:rPr>
        <w:lastRenderedPageBreak/>
        <w:t xml:space="preserve"> 20 ; К200/201СП   ... (далее стандартное описание сигнала).</w:t>
      </w:r>
    </w:p>
    <w:p w:rsidR="00AE757D" w:rsidRPr="0059096A" w:rsidRDefault="00AE757D">
      <w:pPr>
        <w:pStyle w:val="af2"/>
        <w:jc w:val="both"/>
        <w:rPr>
          <w:b/>
          <w:sz w:val="22"/>
          <w:szCs w:val="22"/>
        </w:rPr>
      </w:pPr>
    </w:p>
    <w:p w:rsidR="00AE757D" w:rsidRPr="0059096A" w:rsidRDefault="00AE757D">
      <w:pPr>
        <w:pStyle w:val="af2"/>
        <w:jc w:val="both"/>
        <w:rPr>
          <w:rFonts w:ascii="Tahoma" w:hAnsi="Tahoma" w:cs="Tahoma"/>
          <w:sz w:val="24"/>
          <w:szCs w:val="24"/>
        </w:rPr>
      </w:pPr>
      <w:r w:rsidRPr="0059096A">
        <w:rPr>
          <w:rFonts w:ascii="Tahoma" w:hAnsi="Tahoma" w:cs="Tahoma"/>
          <w:sz w:val="24"/>
          <w:szCs w:val="24"/>
        </w:rPr>
        <w:t>Блок</w:t>
      </w:r>
      <w:r w:rsidR="0059096A" w:rsidRPr="0059096A">
        <w:rPr>
          <w:rFonts w:ascii="Tahoma" w:hAnsi="Tahoma" w:cs="Tahoma"/>
          <w:sz w:val="24"/>
          <w:szCs w:val="24"/>
        </w:rPr>
        <w:t xml:space="preserve"> </w:t>
      </w:r>
      <w:r w:rsidRPr="0059096A">
        <w:rPr>
          <w:rFonts w:ascii="Tahoma" w:hAnsi="Tahoma" w:cs="Tahoma"/>
          <w:sz w:val="24"/>
          <w:szCs w:val="24"/>
        </w:rPr>
        <w:t>описания</w:t>
      </w:r>
      <w:r w:rsidR="0059096A" w:rsidRPr="0059096A">
        <w:rPr>
          <w:rFonts w:ascii="Tahoma" w:hAnsi="Tahoma" w:cs="Tahoma"/>
          <w:sz w:val="24"/>
          <w:szCs w:val="24"/>
        </w:rPr>
        <w:t xml:space="preserve"> </w:t>
      </w:r>
      <w:r w:rsidRPr="0059096A">
        <w:rPr>
          <w:rFonts w:ascii="Tahoma" w:hAnsi="Tahoma" w:cs="Tahoma"/>
          <w:sz w:val="24"/>
          <w:szCs w:val="24"/>
        </w:rPr>
        <w:t>сигналов</w:t>
      </w:r>
      <w:r w:rsidR="0059096A" w:rsidRPr="0059096A">
        <w:rPr>
          <w:rFonts w:ascii="Tahoma" w:hAnsi="Tahoma" w:cs="Tahoma"/>
          <w:sz w:val="24"/>
          <w:szCs w:val="24"/>
        </w:rPr>
        <w:t xml:space="preserve"> </w:t>
      </w:r>
      <w:r w:rsidRPr="0059096A">
        <w:rPr>
          <w:rFonts w:ascii="Tahoma" w:hAnsi="Tahoma" w:cs="Tahoma"/>
          <w:sz w:val="24"/>
          <w:szCs w:val="24"/>
        </w:rPr>
        <w:t>от</w:t>
      </w:r>
      <w:r w:rsidR="0059096A" w:rsidRPr="0059096A">
        <w:rPr>
          <w:rFonts w:ascii="Tahoma" w:hAnsi="Tahoma" w:cs="Tahoma"/>
          <w:sz w:val="24"/>
          <w:szCs w:val="24"/>
        </w:rPr>
        <w:t xml:space="preserve"> </w:t>
      </w:r>
      <w:r w:rsidRPr="0059096A">
        <w:rPr>
          <w:rFonts w:ascii="Tahoma" w:hAnsi="Tahoma" w:cs="Tahoma"/>
          <w:sz w:val="24"/>
          <w:szCs w:val="24"/>
        </w:rPr>
        <w:t>контроллера</w:t>
      </w:r>
      <w:r w:rsidR="0059096A" w:rsidRPr="0059096A">
        <w:rPr>
          <w:rFonts w:ascii="Tahoma" w:hAnsi="Tahoma" w:cs="Tahoma"/>
          <w:sz w:val="24"/>
          <w:szCs w:val="24"/>
        </w:rPr>
        <w:t xml:space="preserve"> </w:t>
      </w:r>
      <w:r w:rsidRPr="0059096A">
        <w:rPr>
          <w:rFonts w:ascii="Tahoma" w:hAnsi="Tahoma" w:cs="Tahoma"/>
          <w:sz w:val="24"/>
          <w:szCs w:val="24"/>
        </w:rPr>
        <w:t>СПД</w:t>
      </w:r>
      <w:r w:rsidR="0059096A" w:rsidRPr="0059096A">
        <w:rPr>
          <w:rFonts w:ascii="Tahoma" w:hAnsi="Tahoma" w:cs="Tahoma"/>
          <w:sz w:val="24"/>
          <w:szCs w:val="24"/>
        </w:rPr>
        <w:t xml:space="preserve"> </w:t>
      </w:r>
      <w:r w:rsidRPr="0059096A">
        <w:rPr>
          <w:rFonts w:ascii="Tahoma" w:hAnsi="Tahoma" w:cs="Tahoma"/>
          <w:sz w:val="24"/>
          <w:szCs w:val="24"/>
        </w:rPr>
        <w:t>ЛП ограничивается</w:t>
      </w:r>
      <w:r w:rsidR="0059096A" w:rsidRPr="0059096A">
        <w:rPr>
          <w:rFonts w:ascii="Tahoma" w:hAnsi="Tahoma" w:cs="Tahoma"/>
          <w:sz w:val="24"/>
          <w:szCs w:val="24"/>
        </w:rPr>
        <w:t xml:space="preserve"> </w:t>
      </w:r>
      <w:r w:rsidRPr="0059096A">
        <w:rPr>
          <w:rFonts w:ascii="Tahoma" w:hAnsi="Tahoma" w:cs="Tahoma"/>
          <w:sz w:val="24"/>
          <w:szCs w:val="24"/>
        </w:rPr>
        <w:t>сверху</w:t>
      </w:r>
      <w:r w:rsidR="0059096A" w:rsidRPr="0059096A">
        <w:rPr>
          <w:rFonts w:ascii="Tahoma" w:hAnsi="Tahoma" w:cs="Tahoma"/>
          <w:sz w:val="24"/>
          <w:szCs w:val="24"/>
        </w:rPr>
        <w:t xml:space="preserve"> </w:t>
      </w:r>
      <w:r w:rsidRPr="0059096A">
        <w:rPr>
          <w:rFonts w:ascii="Tahoma" w:hAnsi="Tahoma" w:cs="Tahoma"/>
          <w:sz w:val="24"/>
          <w:szCs w:val="24"/>
        </w:rPr>
        <w:t>адресом</w:t>
      </w:r>
      <w:r w:rsidR="0059096A" w:rsidRPr="0059096A">
        <w:rPr>
          <w:rFonts w:ascii="Tahoma" w:hAnsi="Tahoma" w:cs="Tahoma"/>
          <w:sz w:val="24"/>
          <w:szCs w:val="24"/>
        </w:rPr>
        <w:t xml:space="preserve"> </w:t>
      </w:r>
      <w:r w:rsidRPr="0059096A">
        <w:rPr>
          <w:rFonts w:ascii="Tahoma" w:hAnsi="Tahoma" w:cs="Tahoma"/>
          <w:sz w:val="24"/>
          <w:szCs w:val="24"/>
        </w:rPr>
        <w:t>контроллера</w:t>
      </w:r>
      <w:r w:rsidR="0059096A" w:rsidRPr="0059096A">
        <w:rPr>
          <w:rFonts w:ascii="Tahoma" w:hAnsi="Tahoma" w:cs="Tahoma"/>
          <w:sz w:val="24"/>
          <w:szCs w:val="24"/>
        </w:rPr>
        <w:t xml:space="preserve"> </w:t>
      </w:r>
      <w:r w:rsidRPr="0059096A">
        <w:rPr>
          <w:rFonts w:ascii="Tahoma" w:hAnsi="Tahoma" w:cs="Tahoma"/>
          <w:sz w:val="24"/>
          <w:szCs w:val="24"/>
        </w:rPr>
        <w:t>("П"), снизу - адресом</w:t>
      </w:r>
      <w:r w:rsidR="0059096A" w:rsidRPr="0059096A">
        <w:rPr>
          <w:rFonts w:ascii="Tahoma" w:hAnsi="Tahoma" w:cs="Tahoma"/>
          <w:sz w:val="24"/>
          <w:szCs w:val="24"/>
        </w:rPr>
        <w:t xml:space="preserve"> </w:t>
      </w:r>
      <w:r w:rsidRPr="0059096A">
        <w:rPr>
          <w:rFonts w:ascii="Tahoma" w:hAnsi="Tahoma" w:cs="Tahoma"/>
          <w:sz w:val="24"/>
          <w:szCs w:val="24"/>
        </w:rPr>
        <w:t>следующего</w:t>
      </w:r>
      <w:r w:rsidR="0059096A" w:rsidRPr="0059096A">
        <w:rPr>
          <w:rFonts w:ascii="Tahoma" w:hAnsi="Tahoma" w:cs="Tahoma"/>
          <w:sz w:val="24"/>
          <w:szCs w:val="24"/>
        </w:rPr>
        <w:t xml:space="preserve"> </w:t>
      </w:r>
      <w:r w:rsidRPr="0059096A">
        <w:rPr>
          <w:rFonts w:ascii="Tahoma" w:hAnsi="Tahoma" w:cs="Tahoma"/>
          <w:sz w:val="24"/>
          <w:szCs w:val="24"/>
        </w:rPr>
        <w:t>контроллера</w:t>
      </w:r>
      <w:r w:rsidR="0059096A" w:rsidRPr="0059096A">
        <w:rPr>
          <w:rFonts w:ascii="Tahoma" w:hAnsi="Tahoma" w:cs="Tahoma"/>
          <w:sz w:val="24"/>
          <w:szCs w:val="24"/>
        </w:rPr>
        <w:t xml:space="preserve"> </w:t>
      </w:r>
      <w:r w:rsidRPr="0059096A">
        <w:rPr>
          <w:rFonts w:ascii="Tahoma" w:hAnsi="Tahoma" w:cs="Tahoma"/>
          <w:sz w:val="24"/>
          <w:szCs w:val="24"/>
        </w:rPr>
        <w:t>или</w:t>
      </w:r>
      <w:r w:rsidR="0059096A" w:rsidRPr="0059096A">
        <w:rPr>
          <w:rFonts w:ascii="Tahoma" w:hAnsi="Tahoma" w:cs="Tahoma"/>
          <w:sz w:val="24"/>
          <w:szCs w:val="24"/>
        </w:rPr>
        <w:t xml:space="preserve"> </w:t>
      </w:r>
      <w:r w:rsidRPr="0059096A">
        <w:rPr>
          <w:rFonts w:ascii="Tahoma" w:hAnsi="Tahoma" w:cs="Tahoma"/>
          <w:sz w:val="24"/>
          <w:szCs w:val="24"/>
        </w:rPr>
        <w:t>началом</w:t>
      </w:r>
      <w:r w:rsidR="0059096A" w:rsidRPr="0059096A">
        <w:rPr>
          <w:rFonts w:ascii="Tahoma" w:hAnsi="Tahoma" w:cs="Tahoma"/>
          <w:sz w:val="24"/>
          <w:szCs w:val="24"/>
        </w:rPr>
        <w:t xml:space="preserve"> </w:t>
      </w:r>
      <w:r w:rsidRPr="0059096A">
        <w:rPr>
          <w:rFonts w:ascii="Tahoma" w:hAnsi="Tahoma" w:cs="Tahoma"/>
          <w:sz w:val="24"/>
          <w:szCs w:val="24"/>
        </w:rPr>
        <w:t>описания следующего р.п.</w:t>
      </w:r>
      <w:r w:rsidR="0059096A" w:rsidRPr="0059096A">
        <w:rPr>
          <w:rFonts w:ascii="Tahoma" w:hAnsi="Tahoma" w:cs="Tahoma"/>
          <w:sz w:val="24"/>
          <w:szCs w:val="24"/>
        </w:rPr>
        <w:t xml:space="preserve"> </w:t>
      </w:r>
      <w:r w:rsidRPr="0059096A">
        <w:rPr>
          <w:rFonts w:ascii="Tahoma" w:hAnsi="Tahoma" w:cs="Tahoma"/>
          <w:sz w:val="24"/>
          <w:szCs w:val="24"/>
        </w:rPr>
        <w:t>("#").</w:t>
      </w:r>
      <w:r w:rsidR="0059096A" w:rsidRPr="0059096A">
        <w:rPr>
          <w:rFonts w:ascii="Tahoma" w:hAnsi="Tahoma" w:cs="Tahoma"/>
          <w:sz w:val="24"/>
          <w:szCs w:val="24"/>
        </w:rPr>
        <w:t xml:space="preserve"> </w:t>
      </w:r>
      <w:r w:rsidRPr="0059096A">
        <w:rPr>
          <w:rFonts w:ascii="Tahoma" w:hAnsi="Tahoma" w:cs="Tahoma"/>
          <w:sz w:val="24"/>
          <w:szCs w:val="24"/>
        </w:rPr>
        <w:t>Внутри блока</w:t>
      </w:r>
      <w:r w:rsidR="0059096A" w:rsidRPr="0059096A">
        <w:rPr>
          <w:rFonts w:ascii="Tahoma" w:hAnsi="Tahoma" w:cs="Tahoma"/>
          <w:sz w:val="24"/>
          <w:szCs w:val="24"/>
        </w:rPr>
        <w:t xml:space="preserve"> </w:t>
      </w:r>
      <w:r w:rsidRPr="0059096A">
        <w:rPr>
          <w:rFonts w:ascii="Tahoma" w:hAnsi="Tahoma" w:cs="Tahoma"/>
          <w:sz w:val="24"/>
          <w:szCs w:val="24"/>
        </w:rPr>
        <w:t>сигналы разделяются на</w:t>
      </w:r>
      <w:r w:rsidR="0059096A" w:rsidRPr="0059096A">
        <w:rPr>
          <w:rFonts w:ascii="Tahoma" w:hAnsi="Tahoma" w:cs="Tahoma"/>
          <w:sz w:val="24"/>
          <w:szCs w:val="24"/>
        </w:rPr>
        <w:t xml:space="preserve"> </w:t>
      </w:r>
      <w:r w:rsidRPr="0059096A">
        <w:rPr>
          <w:rFonts w:ascii="Tahoma" w:hAnsi="Tahoma" w:cs="Tahoma"/>
          <w:sz w:val="24"/>
          <w:szCs w:val="24"/>
        </w:rPr>
        <w:t>группы</w:t>
      </w:r>
      <w:r w:rsidR="0059096A" w:rsidRPr="0059096A">
        <w:rPr>
          <w:rFonts w:ascii="Tahoma" w:hAnsi="Tahoma" w:cs="Tahoma"/>
          <w:sz w:val="24"/>
          <w:szCs w:val="24"/>
        </w:rPr>
        <w:t xml:space="preserve"> </w:t>
      </w:r>
      <w:r w:rsidRPr="0059096A">
        <w:rPr>
          <w:rFonts w:ascii="Tahoma" w:hAnsi="Tahoma" w:cs="Tahoma"/>
          <w:sz w:val="24"/>
          <w:szCs w:val="24"/>
        </w:rPr>
        <w:t>по</w:t>
      </w:r>
      <w:r w:rsidR="0059096A" w:rsidRPr="0059096A">
        <w:rPr>
          <w:rFonts w:ascii="Tahoma" w:hAnsi="Tahoma" w:cs="Tahoma"/>
          <w:sz w:val="24"/>
          <w:szCs w:val="24"/>
        </w:rPr>
        <w:t xml:space="preserve"> </w:t>
      </w:r>
      <w:r w:rsidRPr="0059096A">
        <w:rPr>
          <w:rFonts w:ascii="Tahoma" w:hAnsi="Tahoma" w:cs="Tahoma"/>
          <w:sz w:val="24"/>
          <w:szCs w:val="24"/>
        </w:rPr>
        <w:t>платам.</w:t>
      </w:r>
      <w:r w:rsidR="0059096A" w:rsidRPr="0059096A">
        <w:rPr>
          <w:rFonts w:ascii="Tahoma" w:hAnsi="Tahoma" w:cs="Tahoma"/>
          <w:sz w:val="24"/>
          <w:szCs w:val="24"/>
        </w:rPr>
        <w:t xml:space="preserve"> </w:t>
      </w:r>
      <w:r w:rsidRPr="0059096A">
        <w:rPr>
          <w:rFonts w:ascii="Tahoma" w:hAnsi="Tahoma" w:cs="Tahoma"/>
          <w:sz w:val="24"/>
          <w:szCs w:val="24"/>
        </w:rPr>
        <w:t>Начало</w:t>
      </w:r>
      <w:r w:rsidR="0059096A" w:rsidRPr="0059096A">
        <w:rPr>
          <w:rFonts w:ascii="Tahoma" w:hAnsi="Tahoma" w:cs="Tahoma"/>
          <w:sz w:val="24"/>
          <w:szCs w:val="24"/>
        </w:rPr>
        <w:t xml:space="preserve"> </w:t>
      </w:r>
      <w:r w:rsidRPr="0059096A">
        <w:rPr>
          <w:rFonts w:ascii="Tahoma" w:hAnsi="Tahoma" w:cs="Tahoma"/>
          <w:sz w:val="24"/>
          <w:szCs w:val="24"/>
        </w:rPr>
        <w:t>такой</w:t>
      </w:r>
      <w:r w:rsidR="0059096A" w:rsidRPr="0059096A">
        <w:rPr>
          <w:rFonts w:ascii="Tahoma" w:hAnsi="Tahoma" w:cs="Tahoma"/>
          <w:sz w:val="24"/>
          <w:szCs w:val="24"/>
        </w:rPr>
        <w:t xml:space="preserve"> </w:t>
      </w:r>
      <w:r w:rsidRPr="0059096A">
        <w:rPr>
          <w:rFonts w:ascii="Tahoma" w:hAnsi="Tahoma" w:cs="Tahoma"/>
          <w:sz w:val="24"/>
          <w:szCs w:val="24"/>
        </w:rPr>
        <w:t>группы - номер платы ("@"),</w:t>
      </w:r>
      <w:r w:rsidR="0059096A" w:rsidRPr="0059096A">
        <w:rPr>
          <w:rFonts w:ascii="Tahoma" w:hAnsi="Tahoma" w:cs="Tahoma"/>
          <w:sz w:val="24"/>
          <w:szCs w:val="24"/>
        </w:rPr>
        <w:t xml:space="preserve"> </w:t>
      </w:r>
      <w:r w:rsidRPr="0059096A">
        <w:rPr>
          <w:rFonts w:ascii="Tahoma" w:hAnsi="Tahoma" w:cs="Tahoma"/>
          <w:sz w:val="24"/>
          <w:szCs w:val="24"/>
        </w:rPr>
        <w:t>конец</w:t>
      </w:r>
      <w:r w:rsidR="0059096A" w:rsidRPr="0059096A">
        <w:rPr>
          <w:rFonts w:ascii="Tahoma" w:hAnsi="Tahoma" w:cs="Tahoma"/>
          <w:sz w:val="24"/>
          <w:szCs w:val="24"/>
        </w:rPr>
        <w:t xml:space="preserve"> </w:t>
      </w:r>
      <w:r w:rsidRPr="0059096A">
        <w:rPr>
          <w:rFonts w:ascii="Tahoma" w:hAnsi="Tahoma" w:cs="Tahoma"/>
          <w:sz w:val="24"/>
          <w:szCs w:val="24"/>
        </w:rPr>
        <w:t>-</w:t>
      </w:r>
      <w:r w:rsidR="0059096A" w:rsidRPr="0059096A">
        <w:rPr>
          <w:rFonts w:ascii="Tahoma" w:hAnsi="Tahoma" w:cs="Tahoma"/>
          <w:sz w:val="24"/>
          <w:szCs w:val="24"/>
        </w:rPr>
        <w:t xml:space="preserve"> </w:t>
      </w:r>
      <w:r w:rsidRPr="0059096A">
        <w:rPr>
          <w:rFonts w:ascii="Tahoma" w:hAnsi="Tahoma" w:cs="Tahoma"/>
          <w:sz w:val="24"/>
          <w:szCs w:val="24"/>
        </w:rPr>
        <w:t>следующий</w:t>
      </w:r>
      <w:r w:rsidR="0059096A" w:rsidRPr="0059096A">
        <w:rPr>
          <w:rFonts w:ascii="Tahoma" w:hAnsi="Tahoma" w:cs="Tahoma"/>
          <w:sz w:val="24"/>
          <w:szCs w:val="24"/>
        </w:rPr>
        <w:t xml:space="preserve"> </w:t>
      </w:r>
      <w:r w:rsidRPr="0059096A">
        <w:rPr>
          <w:rFonts w:ascii="Tahoma" w:hAnsi="Tahoma" w:cs="Tahoma"/>
          <w:sz w:val="24"/>
          <w:szCs w:val="24"/>
        </w:rPr>
        <w:t>адрес</w:t>
      </w:r>
      <w:r w:rsidR="0059096A" w:rsidRPr="0059096A">
        <w:rPr>
          <w:rFonts w:ascii="Tahoma" w:hAnsi="Tahoma" w:cs="Tahoma"/>
          <w:sz w:val="24"/>
          <w:szCs w:val="24"/>
        </w:rPr>
        <w:t xml:space="preserve"> </w:t>
      </w:r>
      <w:r w:rsidRPr="0059096A">
        <w:rPr>
          <w:rFonts w:ascii="Tahoma" w:hAnsi="Tahoma" w:cs="Tahoma"/>
          <w:sz w:val="24"/>
          <w:szCs w:val="24"/>
        </w:rPr>
        <w:t>или</w:t>
      </w:r>
      <w:r w:rsidR="0059096A" w:rsidRPr="0059096A">
        <w:rPr>
          <w:rFonts w:ascii="Tahoma" w:hAnsi="Tahoma" w:cs="Tahoma"/>
          <w:sz w:val="24"/>
          <w:szCs w:val="24"/>
        </w:rPr>
        <w:t xml:space="preserve"> </w:t>
      </w:r>
      <w:r w:rsidRPr="0059096A">
        <w:rPr>
          <w:rFonts w:ascii="Tahoma" w:hAnsi="Tahoma" w:cs="Tahoma"/>
          <w:sz w:val="24"/>
          <w:szCs w:val="24"/>
        </w:rPr>
        <w:t>конец</w:t>
      </w:r>
      <w:r w:rsidR="0059096A" w:rsidRPr="0059096A">
        <w:rPr>
          <w:rFonts w:ascii="Tahoma" w:hAnsi="Tahoma" w:cs="Tahoma"/>
          <w:sz w:val="24"/>
          <w:szCs w:val="24"/>
        </w:rPr>
        <w:t xml:space="preserve"> </w:t>
      </w:r>
      <w:r w:rsidRPr="0059096A">
        <w:rPr>
          <w:rFonts w:ascii="Tahoma" w:hAnsi="Tahoma" w:cs="Tahoma"/>
          <w:sz w:val="24"/>
          <w:szCs w:val="24"/>
        </w:rPr>
        <w:t>блока</w:t>
      </w:r>
      <w:r w:rsidR="0059096A" w:rsidRPr="0059096A">
        <w:rPr>
          <w:rFonts w:ascii="Tahoma" w:hAnsi="Tahoma" w:cs="Tahoma"/>
          <w:sz w:val="24"/>
          <w:szCs w:val="24"/>
        </w:rPr>
        <w:t xml:space="preserve"> </w:t>
      </w:r>
      <w:r w:rsidRPr="0059096A">
        <w:rPr>
          <w:rFonts w:ascii="Tahoma" w:hAnsi="Tahoma" w:cs="Tahoma"/>
          <w:sz w:val="24"/>
          <w:szCs w:val="24"/>
        </w:rPr>
        <w:t>для контроллера.</w:t>
      </w:r>
    </w:p>
    <w:p w:rsidR="00AE757D" w:rsidRPr="000F7CFC" w:rsidRDefault="00AE757D">
      <w:pPr>
        <w:pStyle w:val="af2"/>
        <w:jc w:val="both"/>
        <w:rPr>
          <w:rFonts w:ascii="Tahoma" w:hAnsi="Tahoma" w:cs="Tahoma"/>
          <w:sz w:val="24"/>
          <w:szCs w:val="24"/>
        </w:rPr>
      </w:pPr>
      <w:r w:rsidRPr="0059096A">
        <w:rPr>
          <w:rFonts w:ascii="Tahoma" w:hAnsi="Tahoma" w:cs="Tahoma"/>
          <w:sz w:val="24"/>
          <w:szCs w:val="24"/>
        </w:rPr>
        <w:t>Сигналы</w:t>
      </w:r>
      <w:r w:rsidR="0059096A" w:rsidRPr="0059096A">
        <w:rPr>
          <w:rFonts w:ascii="Tahoma" w:hAnsi="Tahoma" w:cs="Tahoma"/>
          <w:sz w:val="24"/>
          <w:szCs w:val="24"/>
        </w:rPr>
        <w:t xml:space="preserve"> </w:t>
      </w:r>
      <w:r w:rsidRPr="0059096A">
        <w:rPr>
          <w:rFonts w:ascii="Tahoma" w:hAnsi="Tahoma" w:cs="Tahoma"/>
          <w:sz w:val="24"/>
          <w:szCs w:val="24"/>
        </w:rPr>
        <w:t>от</w:t>
      </w:r>
      <w:r w:rsidR="0059096A" w:rsidRPr="0059096A">
        <w:rPr>
          <w:rFonts w:ascii="Tahoma" w:hAnsi="Tahoma" w:cs="Tahoma"/>
          <w:sz w:val="24"/>
          <w:szCs w:val="24"/>
        </w:rPr>
        <w:t xml:space="preserve"> </w:t>
      </w:r>
      <w:r w:rsidRPr="0059096A">
        <w:rPr>
          <w:rFonts w:ascii="Tahoma" w:hAnsi="Tahoma" w:cs="Tahoma"/>
          <w:sz w:val="24"/>
          <w:szCs w:val="24"/>
        </w:rPr>
        <w:t>СПД</w:t>
      </w:r>
      <w:r w:rsidR="0059096A" w:rsidRPr="0059096A">
        <w:rPr>
          <w:rFonts w:ascii="Tahoma" w:hAnsi="Tahoma" w:cs="Tahoma"/>
          <w:sz w:val="24"/>
          <w:szCs w:val="24"/>
        </w:rPr>
        <w:t xml:space="preserve"> </w:t>
      </w:r>
      <w:r w:rsidRPr="0059096A">
        <w:rPr>
          <w:rFonts w:ascii="Tahoma" w:hAnsi="Tahoma" w:cs="Tahoma"/>
          <w:sz w:val="24"/>
          <w:szCs w:val="24"/>
        </w:rPr>
        <w:t>ЛП</w:t>
      </w:r>
      <w:r w:rsidR="0059096A" w:rsidRPr="0059096A">
        <w:rPr>
          <w:rFonts w:ascii="Tahoma" w:hAnsi="Tahoma" w:cs="Tahoma"/>
          <w:sz w:val="24"/>
          <w:szCs w:val="24"/>
        </w:rPr>
        <w:t xml:space="preserve"> </w:t>
      </w:r>
      <w:r w:rsidRPr="0059096A">
        <w:rPr>
          <w:rFonts w:ascii="Tahoma" w:hAnsi="Tahoma" w:cs="Tahoma"/>
          <w:sz w:val="24"/>
          <w:szCs w:val="24"/>
        </w:rPr>
        <w:t>упорядочиваются</w:t>
      </w:r>
      <w:r w:rsidR="0059096A" w:rsidRPr="0059096A">
        <w:rPr>
          <w:rFonts w:ascii="Tahoma" w:hAnsi="Tahoma" w:cs="Tahoma"/>
          <w:sz w:val="24"/>
          <w:szCs w:val="24"/>
        </w:rPr>
        <w:t xml:space="preserve"> </w:t>
      </w:r>
      <w:r w:rsidRPr="0059096A">
        <w:rPr>
          <w:rFonts w:ascii="Tahoma" w:hAnsi="Tahoma" w:cs="Tahoma"/>
          <w:sz w:val="24"/>
          <w:szCs w:val="24"/>
        </w:rPr>
        <w:t>внутри</w:t>
      </w:r>
      <w:r w:rsidR="0059096A" w:rsidRPr="0059096A">
        <w:rPr>
          <w:rFonts w:ascii="Tahoma" w:hAnsi="Tahoma" w:cs="Tahoma"/>
          <w:sz w:val="24"/>
          <w:szCs w:val="24"/>
        </w:rPr>
        <w:t xml:space="preserve"> </w:t>
      </w:r>
      <w:r w:rsidRPr="0059096A">
        <w:rPr>
          <w:rFonts w:ascii="Tahoma" w:hAnsi="Tahoma" w:cs="Tahoma"/>
          <w:sz w:val="24"/>
          <w:szCs w:val="24"/>
        </w:rPr>
        <w:t>блока</w:t>
      </w:r>
      <w:r w:rsidR="0059096A" w:rsidRPr="0059096A">
        <w:rPr>
          <w:rFonts w:ascii="Tahoma" w:hAnsi="Tahoma" w:cs="Tahoma"/>
          <w:sz w:val="24"/>
          <w:szCs w:val="24"/>
        </w:rPr>
        <w:t xml:space="preserve"> </w:t>
      </w:r>
      <w:r w:rsidRPr="0059096A">
        <w:rPr>
          <w:rFonts w:ascii="Tahoma" w:hAnsi="Tahoma" w:cs="Tahoma"/>
          <w:sz w:val="24"/>
          <w:szCs w:val="24"/>
        </w:rPr>
        <w:t>по возрастанию номера</w:t>
      </w:r>
      <w:r w:rsidR="0059096A" w:rsidRPr="0059096A">
        <w:rPr>
          <w:rFonts w:ascii="Tahoma" w:hAnsi="Tahoma" w:cs="Tahoma"/>
          <w:sz w:val="24"/>
          <w:szCs w:val="24"/>
        </w:rPr>
        <w:t xml:space="preserve"> </w:t>
      </w:r>
      <w:r w:rsidRPr="0059096A">
        <w:rPr>
          <w:rFonts w:ascii="Tahoma" w:hAnsi="Tahoma" w:cs="Tahoma"/>
          <w:sz w:val="24"/>
          <w:szCs w:val="24"/>
        </w:rPr>
        <w:t>платы.</w:t>
      </w:r>
    </w:p>
    <w:p w:rsidR="0059096A" w:rsidRPr="000F7CFC" w:rsidRDefault="0059096A">
      <w:pPr>
        <w:pStyle w:val="af2"/>
        <w:jc w:val="both"/>
        <w:rPr>
          <w:rFonts w:ascii="Tahoma" w:hAnsi="Tahoma" w:cs="Tahoma"/>
          <w:sz w:val="24"/>
          <w:szCs w:val="24"/>
        </w:rPr>
      </w:pPr>
    </w:p>
    <w:p w:rsidR="00AE757D" w:rsidRDefault="00AE757D">
      <w:pPr>
        <w:pStyle w:val="af2"/>
        <w:jc w:val="both"/>
        <w:rPr>
          <w:sz w:val="22"/>
          <w:szCs w:val="22"/>
        </w:rPr>
      </w:pPr>
      <w:r>
        <w:rPr>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Пробел                            (1 зн.)</w:t>
      </w:r>
    </w:p>
    <w:p w:rsidR="00AE757D" w:rsidRPr="0059096A" w:rsidRDefault="00AE757D">
      <w:pPr>
        <w:pStyle w:val="af2"/>
        <w:jc w:val="both"/>
        <w:rPr>
          <w:b/>
          <w:sz w:val="22"/>
          <w:szCs w:val="22"/>
        </w:rPr>
      </w:pPr>
      <w:r w:rsidRPr="0059096A">
        <w:rPr>
          <w:b/>
          <w:sz w:val="22"/>
          <w:szCs w:val="22"/>
        </w:rPr>
        <w:t>¦¦---------------  Номер ДЦ  для нижеследующих сигналов</w:t>
      </w:r>
    </w:p>
    <w:p w:rsidR="00AE757D" w:rsidRPr="0059096A" w:rsidRDefault="00AE757D">
      <w:pPr>
        <w:pStyle w:val="af2"/>
        <w:jc w:val="both"/>
        <w:rPr>
          <w:b/>
          <w:sz w:val="22"/>
          <w:szCs w:val="22"/>
        </w:rPr>
      </w:pPr>
      <w:r w:rsidRPr="0059096A">
        <w:rPr>
          <w:b/>
          <w:sz w:val="22"/>
          <w:szCs w:val="22"/>
        </w:rPr>
        <w:t>* 0</w:t>
      </w:r>
    </w:p>
    <w:p w:rsidR="00AE757D" w:rsidRPr="0059096A" w:rsidRDefault="00AE757D">
      <w:pPr>
        <w:pStyle w:val="af2"/>
        <w:jc w:val="both"/>
        <w:rPr>
          <w:sz w:val="22"/>
          <w:szCs w:val="22"/>
        </w:rPr>
      </w:pPr>
      <w:r w:rsidRPr="0059096A">
        <w:rPr>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Пробел                             (1 зн.)</w:t>
      </w:r>
    </w:p>
    <w:p w:rsidR="00AE757D" w:rsidRPr="0059096A" w:rsidRDefault="00AE757D">
      <w:pPr>
        <w:pStyle w:val="af2"/>
        <w:jc w:val="both"/>
        <w:rPr>
          <w:b/>
          <w:sz w:val="22"/>
          <w:szCs w:val="22"/>
        </w:rPr>
      </w:pPr>
      <w:r w:rsidRPr="0059096A">
        <w:rPr>
          <w:b/>
          <w:sz w:val="22"/>
          <w:szCs w:val="22"/>
        </w:rPr>
        <w:t>¦¦--------------  Номер канала ДЦ для нижеследующих сигналов</w:t>
      </w:r>
    </w:p>
    <w:p w:rsidR="00AE757D" w:rsidRPr="0059096A" w:rsidRDefault="00AE757D">
      <w:pPr>
        <w:pStyle w:val="af2"/>
        <w:jc w:val="both"/>
        <w:rPr>
          <w:b/>
          <w:sz w:val="22"/>
          <w:szCs w:val="22"/>
        </w:rPr>
      </w:pPr>
      <w:r w:rsidRPr="0059096A">
        <w:rPr>
          <w:b/>
          <w:sz w:val="22"/>
          <w:szCs w:val="22"/>
        </w:rPr>
        <w:t>$ 0</w:t>
      </w:r>
    </w:p>
    <w:p w:rsidR="00AE757D" w:rsidRPr="0059096A" w:rsidRDefault="00AE757D">
      <w:pPr>
        <w:pStyle w:val="af2"/>
        <w:jc w:val="both"/>
        <w:rPr>
          <w:b/>
          <w:sz w:val="22"/>
          <w:szCs w:val="22"/>
        </w:rPr>
      </w:pPr>
    </w:p>
    <w:p w:rsidR="00AE757D" w:rsidRDefault="00AE757D">
      <w:pPr>
        <w:pStyle w:val="af2"/>
        <w:jc w:val="both"/>
        <w:rPr>
          <w:sz w:val="22"/>
          <w:szCs w:val="22"/>
        </w:rPr>
      </w:pPr>
      <w:r>
        <w:rPr>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Пробел                             (1 зн.)</w:t>
      </w:r>
    </w:p>
    <w:p w:rsidR="00AE757D" w:rsidRPr="0059096A" w:rsidRDefault="00AE757D">
      <w:pPr>
        <w:pStyle w:val="af2"/>
        <w:jc w:val="both"/>
        <w:rPr>
          <w:b/>
          <w:sz w:val="22"/>
          <w:szCs w:val="22"/>
        </w:rPr>
      </w:pPr>
      <w:r w:rsidRPr="0059096A">
        <w:rPr>
          <w:b/>
          <w:sz w:val="22"/>
          <w:szCs w:val="22"/>
        </w:rPr>
        <w:t>¦¦--------------  Номер группы и подгруппы в канале ДЦ</w:t>
      </w:r>
    </w:p>
    <w:p w:rsidR="00AE757D" w:rsidRPr="0059096A" w:rsidRDefault="00AE757D">
      <w:pPr>
        <w:pStyle w:val="af2"/>
        <w:jc w:val="both"/>
        <w:rPr>
          <w:b/>
          <w:sz w:val="22"/>
          <w:szCs w:val="22"/>
        </w:rPr>
      </w:pPr>
      <w:r w:rsidRPr="0059096A">
        <w:rPr>
          <w:b/>
          <w:sz w:val="22"/>
          <w:szCs w:val="22"/>
        </w:rPr>
        <w:t>% 1               для нижеследующих сигналов</w:t>
      </w:r>
    </w:p>
    <w:p w:rsidR="00AE757D" w:rsidRDefault="00AE757D">
      <w:pPr>
        <w:pStyle w:val="af2"/>
        <w:jc w:val="both"/>
        <w:rPr>
          <w:sz w:val="22"/>
          <w:szCs w:val="22"/>
        </w:rPr>
      </w:pPr>
    </w:p>
    <w:p w:rsidR="00AE757D" w:rsidRDefault="00AE757D">
      <w:pPr>
        <w:pStyle w:val="af2"/>
        <w:jc w:val="both"/>
        <w:rPr>
          <w:sz w:val="22"/>
          <w:szCs w:val="22"/>
        </w:rPr>
      </w:pPr>
      <w:r>
        <w:rPr>
          <w:sz w:val="22"/>
          <w:szCs w:val="22"/>
        </w:rPr>
        <w:t xml:space="preserve">               Формат строк типа &gt;</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Номер импульса в группе  (1..20)   (2 зн.)</w:t>
      </w:r>
    </w:p>
    <w:p w:rsidR="00AE757D" w:rsidRPr="0059096A" w:rsidRDefault="00AE757D">
      <w:pPr>
        <w:pStyle w:val="af2"/>
        <w:jc w:val="both"/>
        <w:rPr>
          <w:b/>
          <w:sz w:val="22"/>
          <w:szCs w:val="22"/>
        </w:rPr>
      </w:pPr>
      <w:r w:rsidRPr="0059096A">
        <w:rPr>
          <w:b/>
          <w:sz w:val="22"/>
          <w:szCs w:val="22"/>
        </w:rPr>
        <w:t>¦¦ -------------  Признак (не";")использования в ГИД (3 зн.)</w:t>
      </w:r>
    </w:p>
    <w:p w:rsidR="00AE757D" w:rsidRPr="0059096A" w:rsidRDefault="00AE757D">
      <w:pPr>
        <w:pStyle w:val="af2"/>
        <w:jc w:val="both"/>
        <w:rPr>
          <w:b/>
          <w:sz w:val="22"/>
          <w:szCs w:val="22"/>
        </w:rPr>
      </w:pPr>
      <w:r w:rsidRPr="0059096A">
        <w:rPr>
          <w:b/>
          <w:sz w:val="22"/>
          <w:szCs w:val="22"/>
        </w:rPr>
        <w:t>¦¦ ¦  ----------  Название сигнала                  (10 зн.)</w:t>
      </w:r>
    </w:p>
    <w:p w:rsidR="00AE757D" w:rsidRPr="0059096A" w:rsidRDefault="00AE757D">
      <w:pPr>
        <w:pStyle w:val="af2"/>
        <w:jc w:val="both"/>
        <w:rPr>
          <w:b/>
          <w:sz w:val="22"/>
          <w:szCs w:val="22"/>
        </w:rPr>
      </w:pPr>
      <w:r w:rsidRPr="0059096A">
        <w:rPr>
          <w:b/>
          <w:sz w:val="22"/>
          <w:szCs w:val="22"/>
        </w:rPr>
        <w:t>&gt;20 ; К200/201СП   ... (далее стандартное описание сигнала).</w:t>
      </w:r>
    </w:p>
    <w:p w:rsidR="00AE757D" w:rsidRDefault="00AE757D">
      <w:pPr>
        <w:pStyle w:val="af2"/>
        <w:jc w:val="both"/>
        <w:rPr>
          <w:sz w:val="22"/>
          <w:szCs w:val="22"/>
        </w:rPr>
      </w:pPr>
    </w:p>
    <w:p w:rsidR="00AE757D" w:rsidRDefault="00AE757D">
      <w:pPr>
        <w:pStyle w:val="af2"/>
        <w:jc w:val="both"/>
        <w:rPr>
          <w:sz w:val="22"/>
          <w:szCs w:val="22"/>
        </w:rPr>
      </w:pPr>
      <w:r>
        <w:rPr>
          <w:sz w:val="22"/>
          <w:szCs w:val="22"/>
        </w:rPr>
        <w:t xml:space="preserve">               Формат строк типа ^</w:t>
      </w:r>
    </w:p>
    <w:p w:rsidR="00AE757D" w:rsidRPr="0059096A" w:rsidRDefault="00AE757D">
      <w:pPr>
        <w:pStyle w:val="af2"/>
        <w:jc w:val="both"/>
        <w:rPr>
          <w:b/>
          <w:sz w:val="22"/>
          <w:szCs w:val="22"/>
        </w:rPr>
      </w:pPr>
      <w:r w:rsidRPr="0059096A">
        <w:rPr>
          <w:b/>
          <w:sz w:val="22"/>
          <w:szCs w:val="22"/>
        </w:rPr>
        <w:t>----------- Признак типа строки                      (1 зн.)</w:t>
      </w:r>
    </w:p>
    <w:p w:rsidR="00AE757D" w:rsidRPr="0059096A" w:rsidRDefault="00AE757D">
      <w:pPr>
        <w:pStyle w:val="af2"/>
        <w:jc w:val="both"/>
        <w:rPr>
          <w:b/>
          <w:sz w:val="22"/>
          <w:szCs w:val="22"/>
        </w:rPr>
      </w:pPr>
      <w:r w:rsidRPr="0059096A">
        <w:rPr>
          <w:b/>
          <w:sz w:val="22"/>
          <w:szCs w:val="22"/>
        </w:rPr>
        <w:t>¦---------- Пробел                                   (1 зн.)</w:t>
      </w:r>
    </w:p>
    <w:p w:rsidR="00AE757D" w:rsidRPr="0059096A" w:rsidRDefault="00AE757D">
      <w:pPr>
        <w:pStyle w:val="af2"/>
        <w:jc w:val="both"/>
        <w:rPr>
          <w:b/>
          <w:sz w:val="22"/>
          <w:szCs w:val="22"/>
        </w:rPr>
      </w:pPr>
      <w:r w:rsidRPr="0059096A">
        <w:rPr>
          <w:b/>
          <w:sz w:val="22"/>
          <w:szCs w:val="22"/>
        </w:rPr>
        <w:t>¦¦--------- ЕСР станции, на которой стоит контроллер (5 зн.)</w:t>
      </w:r>
    </w:p>
    <w:p w:rsidR="00AE757D" w:rsidRPr="0059096A" w:rsidRDefault="00AE757D">
      <w:pPr>
        <w:pStyle w:val="af2"/>
        <w:jc w:val="both"/>
        <w:rPr>
          <w:b/>
          <w:sz w:val="22"/>
          <w:szCs w:val="22"/>
        </w:rPr>
      </w:pPr>
      <w:r w:rsidRPr="0059096A">
        <w:rPr>
          <w:b/>
          <w:sz w:val="22"/>
          <w:szCs w:val="22"/>
        </w:rPr>
        <w:t>¦¦¦    ---- Пробел                                   (1 зн.)</w:t>
      </w:r>
    </w:p>
    <w:p w:rsidR="00AE757D" w:rsidRPr="0059096A" w:rsidRDefault="00AE757D">
      <w:pPr>
        <w:pStyle w:val="af2"/>
        <w:jc w:val="both"/>
        <w:rPr>
          <w:b/>
          <w:sz w:val="22"/>
          <w:szCs w:val="22"/>
        </w:rPr>
      </w:pPr>
      <w:r w:rsidRPr="0059096A">
        <w:rPr>
          <w:b/>
          <w:sz w:val="22"/>
          <w:szCs w:val="22"/>
        </w:rPr>
        <w:t>¦¦¦    ¦--- Направление (0-четное, 1-нечтное)        (1 зн.)</w:t>
      </w:r>
    </w:p>
    <w:p w:rsidR="00AE757D" w:rsidRPr="0059096A" w:rsidRDefault="00AE757D">
      <w:pPr>
        <w:pStyle w:val="af2"/>
        <w:jc w:val="both"/>
        <w:rPr>
          <w:b/>
          <w:sz w:val="22"/>
          <w:szCs w:val="22"/>
        </w:rPr>
      </w:pPr>
      <w:r w:rsidRPr="0059096A">
        <w:rPr>
          <w:b/>
          <w:sz w:val="22"/>
          <w:szCs w:val="22"/>
        </w:rPr>
        <w:t>¦¦¦    ¦¦ - Описание ДИСК (идентификатор)           (10 зн.)</w:t>
      </w:r>
    </w:p>
    <w:p w:rsidR="00AE757D" w:rsidRPr="0059096A" w:rsidRDefault="00AE757D">
      <w:pPr>
        <w:pStyle w:val="af2"/>
        <w:jc w:val="both"/>
        <w:rPr>
          <w:b/>
          <w:sz w:val="22"/>
          <w:szCs w:val="22"/>
        </w:rPr>
      </w:pPr>
      <w:r w:rsidRPr="0059096A">
        <w:rPr>
          <w:b/>
          <w:sz w:val="22"/>
          <w:szCs w:val="22"/>
        </w:rPr>
        <w:t>^ 27400 1 ЗуевкаНеч</w:t>
      </w:r>
    </w:p>
    <w:p w:rsidR="00AE757D" w:rsidRDefault="00AE757D">
      <w:pPr>
        <w:pStyle w:val="af2"/>
        <w:jc w:val="both"/>
        <w:rPr>
          <w:sz w:val="22"/>
          <w:szCs w:val="22"/>
        </w:rPr>
      </w:pPr>
    </w:p>
    <w:p w:rsidR="00265CD7" w:rsidRDefault="00265CD7" w:rsidP="00265CD7">
      <w:pPr>
        <w:pStyle w:val="af2"/>
        <w:jc w:val="both"/>
        <w:rPr>
          <w:sz w:val="22"/>
          <w:szCs w:val="22"/>
        </w:rPr>
      </w:pPr>
      <w:r>
        <w:rPr>
          <w:sz w:val="22"/>
          <w:szCs w:val="22"/>
        </w:rPr>
        <w:t xml:space="preserve">               Формат строк типа </w:t>
      </w:r>
      <w:r>
        <w:rPr>
          <w:sz w:val="22"/>
          <w:szCs w:val="22"/>
          <w:lang w:val="en-US"/>
        </w:rPr>
        <w:t>I</w:t>
      </w:r>
      <w:r w:rsidRPr="00C23797">
        <w:rPr>
          <w:sz w:val="22"/>
          <w:szCs w:val="22"/>
          <w:lang w:val="ru-RU"/>
        </w:rPr>
        <w:t>,</w:t>
      </w:r>
      <w:r>
        <w:rPr>
          <w:sz w:val="22"/>
          <w:szCs w:val="22"/>
          <w:lang w:val="en-US"/>
        </w:rPr>
        <w:t>R</w:t>
      </w:r>
    </w:p>
    <w:p w:rsidR="00265CD7" w:rsidRPr="0059096A" w:rsidRDefault="00265CD7" w:rsidP="00265CD7">
      <w:pPr>
        <w:pStyle w:val="af2"/>
        <w:jc w:val="both"/>
        <w:rPr>
          <w:b/>
          <w:sz w:val="22"/>
          <w:szCs w:val="22"/>
        </w:rPr>
      </w:pPr>
      <w:r w:rsidRPr="0059096A">
        <w:rPr>
          <w:b/>
          <w:sz w:val="22"/>
          <w:szCs w:val="22"/>
        </w:rPr>
        <w:t>----------------  Признак типа строки                (1 зн.)</w:t>
      </w:r>
    </w:p>
    <w:p w:rsidR="00265CD7" w:rsidRPr="0059096A" w:rsidRDefault="00265CD7" w:rsidP="00265CD7">
      <w:pPr>
        <w:pStyle w:val="af2"/>
        <w:jc w:val="both"/>
        <w:rPr>
          <w:b/>
          <w:sz w:val="22"/>
          <w:szCs w:val="22"/>
        </w:rPr>
      </w:pPr>
      <w:r w:rsidRPr="0059096A">
        <w:rPr>
          <w:b/>
          <w:sz w:val="22"/>
          <w:szCs w:val="22"/>
        </w:rPr>
        <w:t>¦---------------  Пробел                             (1 зн.)</w:t>
      </w:r>
    </w:p>
    <w:p w:rsidR="00265CD7" w:rsidRPr="0059096A" w:rsidRDefault="00265CD7" w:rsidP="00265CD7">
      <w:pPr>
        <w:pStyle w:val="af2"/>
        <w:jc w:val="both"/>
        <w:rPr>
          <w:b/>
          <w:sz w:val="22"/>
          <w:szCs w:val="22"/>
        </w:rPr>
      </w:pPr>
      <w:r w:rsidRPr="0059096A">
        <w:rPr>
          <w:b/>
          <w:sz w:val="22"/>
          <w:szCs w:val="22"/>
        </w:rPr>
        <w:t>¦</w:t>
      </w:r>
      <w:r w:rsidRPr="00265CD7">
        <w:rPr>
          <w:b/>
          <w:sz w:val="22"/>
          <w:szCs w:val="22"/>
        </w:rPr>
        <w:t xml:space="preserve">  </w:t>
      </w:r>
      <w:r w:rsidRPr="0059096A">
        <w:rPr>
          <w:b/>
          <w:sz w:val="22"/>
          <w:szCs w:val="22"/>
        </w:rPr>
        <w:t xml:space="preserve">¦------------  Номер </w:t>
      </w:r>
      <w:r>
        <w:rPr>
          <w:b/>
          <w:sz w:val="22"/>
          <w:szCs w:val="22"/>
        </w:rPr>
        <w:t>контроллера</w:t>
      </w:r>
    </w:p>
    <w:p w:rsidR="00265CD7" w:rsidRPr="0059096A" w:rsidRDefault="00265CD7" w:rsidP="00265CD7">
      <w:pPr>
        <w:pStyle w:val="af2"/>
        <w:jc w:val="both"/>
        <w:rPr>
          <w:b/>
          <w:sz w:val="22"/>
          <w:szCs w:val="22"/>
        </w:rPr>
      </w:pPr>
      <w:r>
        <w:rPr>
          <w:b/>
          <w:sz w:val="22"/>
          <w:szCs w:val="22"/>
          <w:lang w:val="en-US"/>
        </w:rPr>
        <w:t>I</w:t>
      </w:r>
      <w:r w:rsidRPr="0059096A">
        <w:rPr>
          <w:b/>
          <w:sz w:val="22"/>
          <w:szCs w:val="22"/>
        </w:rPr>
        <w:t xml:space="preserve"> 1</w:t>
      </w:r>
      <w:r w:rsidRPr="00265CD7">
        <w:rPr>
          <w:b/>
          <w:sz w:val="22"/>
          <w:szCs w:val="22"/>
        </w:rPr>
        <w:t>23456</w:t>
      </w:r>
      <w:r w:rsidRPr="0059096A">
        <w:rPr>
          <w:b/>
          <w:sz w:val="22"/>
          <w:szCs w:val="22"/>
        </w:rPr>
        <w:t xml:space="preserve">          для нижеследующих сигналов</w:t>
      </w:r>
    </w:p>
    <w:p w:rsidR="00265CD7" w:rsidRPr="0059096A" w:rsidRDefault="00265CD7" w:rsidP="00265CD7">
      <w:pPr>
        <w:pStyle w:val="af2"/>
        <w:jc w:val="both"/>
        <w:rPr>
          <w:b/>
          <w:sz w:val="22"/>
          <w:szCs w:val="22"/>
        </w:rPr>
      </w:pPr>
      <w:r>
        <w:rPr>
          <w:b/>
          <w:sz w:val="22"/>
          <w:szCs w:val="22"/>
          <w:lang w:val="en-US"/>
        </w:rPr>
        <w:t>R</w:t>
      </w:r>
      <w:r w:rsidRPr="0059096A">
        <w:rPr>
          <w:b/>
          <w:sz w:val="22"/>
          <w:szCs w:val="22"/>
        </w:rPr>
        <w:t xml:space="preserve"> 1</w:t>
      </w:r>
      <w:r w:rsidRPr="00265CD7">
        <w:rPr>
          <w:b/>
          <w:sz w:val="22"/>
          <w:szCs w:val="22"/>
        </w:rPr>
        <w:t>23456</w:t>
      </w:r>
      <w:r w:rsidRPr="0059096A">
        <w:rPr>
          <w:b/>
          <w:sz w:val="22"/>
          <w:szCs w:val="22"/>
        </w:rPr>
        <w:t xml:space="preserve">          </w:t>
      </w:r>
    </w:p>
    <w:p w:rsidR="00265CD7" w:rsidRDefault="00265CD7" w:rsidP="00265CD7">
      <w:pPr>
        <w:pStyle w:val="af2"/>
        <w:jc w:val="both"/>
        <w:rPr>
          <w:sz w:val="22"/>
          <w:szCs w:val="22"/>
        </w:rPr>
      </w:pPr>
    </w:p>
    <w:p w:rsidR="00265CD7" w:rsidRPr="00C23797" w:rsidRDefault="00265CD7" w:rsidP="00265CD7">
      <w:pPr>
        <w:pStyle w:val="af2"/>
        <w:jc w:val="both"/>
        <w:rPr>
          <w:sz w:val="22"/>
          <w:szCs w:val="22"/>
          <w:lang w:val="ru-RU"/>
        </w:rPr>
      </w:pPr>
      <w:r>
        <w:rPr>
          <w:sz w:val="22"/>
          <w:szCs w:val="22"/>
        </w:rPr>
        <w:t xml:space="preserve">               Формат строк типа </w:t>
      </w:r>
      <w:r>
        <w:rPr>
          <w:sz w:val="22"/>
          <w:szCs w:val="22"/>
          <w:lang w:val="en-US"/>
        </w:rPr>
        <w:t>i</w:t>
      </w:r>
      <w:r w:rsidRPr="00265CD7">
        <w:rPr>
          <w:sz w:val="22"/>
          <w:szCs w:val="22"/>
        </w:rPr>
        <w:t>,</w:t>
      </w:r>
      <w:r>
        <w:rPr>
          <w:sz w:val="22"/>
          <w:szCs w:val="22"/>
          <w:lang w:val="en-US"/>
        </w:rPr>
        <w:t>r</w:t>
      </w:r>
    </w:p>
    <w:p w:rsidR="00265CD7" w:rsidRPr="0059096A" w:rsidRDefault="00265CD7" w:rsidP="00265CD7">
      <w:pPr>
        <w:pStyle w:val="af2"/>
        <w:jc w:val="both"/>
        <w:rPr>
          <w:b/>
          <w:sz w:val="22"/>
          <w:szCs w:val="22"/>
        </w:rPr>
      </w:pPr>
      <w:r w:rsidRPr="0059096A">
        <w:rPr>
          <w:b/>
          <w:sz w:val="22"/>
          <w:szCs w:val="22"/>
        </w:rPr>
        <w:t>----------------  Признак типа строки                (1 зн.)</w:t>
      </w:r>
    </w:p>
    <w:p w:rsidR="00265CD7" w:rsidRPr="0059096A" w:rsidRDefault="00265CD7" w:rsidP="00265CD7">
      <w:pPr>
        <w:pStyle w:val="af2"/>
        <w:jc w:val="both"/>
        <w:rPr>
          <w:b/>
          <w:sz w:val="22"/>
          <w:szCs w:val="22"/>
        </w:rPr>
      </w:pPr>
      <w:r w:rsidRPr="0059096A">
        <w:rPr>
          <w:b/>
          <w:sz w:val="22"/>
          <w:szCs w:val="22"/>
        </w:rPr>
        <w:t xml:space="preserve">¦---------------  Номер </w:t>
      </w:r>
      <w:r>
        <w:rPr>
          <w:b/>
          <w:sz w:val="22"/>
          <w:szCs w:val="22"/>
        </w:rPr>
        <w:t>в контроллере</w:t>
      </w:r>
      <w:r w:rsidRPr="0059096A">
        <w:rPr>
          <w:b/>
          <w:sz w:val="22"/>
          <w:szCs w:val="22"/>
        </w:rPr>
        <w:t xml:space="preserve">   </w:t>
      </w:r>
      <w:r>
        <w:rPr>
          <w:b/>
          <w:sz w:val="22"/>
          <w:szCs w:val="22"/>
        </w:rPr>
        <w:t xml:space="preserve">          </w:t>
      </w:r>
      <w:r w:rsidRPr="0059096A">
        <w:rPr>
          <w:b/>
          <w:sz w:val="22"/>
          <w:szCs w:val="22"/>
        </w:rPr>
        <w:t xml:space="preserve"> (</w:t>
      </w:r>
      <w:r>
        <w:rPr>
          <w:b/>
          <w:sz w:val="22"/>
          <w:szCs w:val="22"/>
        </w:rPr>
        <w:t>1…4</w:t>
      </w:r>
      <w:r w:rsidRPr="0059096A">
        <w:rPr>
          <w:b/>
          <w:sz w:val="22"/>
          <w:szCs w:val="22"/>
        </w:rPr>
        <w:t xml:space="preserve"> зн.)</w:t>
      </w:r>
    </w:p>
    <w:p w:rsidR="00265CD7" w:rsidRPr="0059096A" w:rsidRDefault="00265CD7" w:rsidP="00265CD7">
      <w:pPr>
        <w:pStyle w:val="af2"/>
        <w:jc w:val="both"/>
        <w:rPr>
          <w:b/>
          <w:sz w:val="22"/>
          <w:szCs w:val="22"/>
        </w:rPr>
      </w:pPr>
      <w:r w:rsidRPr="0059096A">
        <w:rPr>
          <w:b/>
          <w:sz w:val="22"/>
          <w:szCs w:val="22"/>
        </w:rPr>
        <w:t xml:space="preserve">¦¦ </w:t>
      </w:r>
      <w:r>
        <w:rPr>
          <w:b/>
          <w:sz w:val="22"/>
          <w:szCs w:val="22"/>
        </w:rPr>
        <w:t xml:space="preserve">  </w:t>
      </w:r>
      <w:r w:rsidRPr="0059096A">
        <w:rPr>
          <w:b/>
          <w:sz w:val="22"/>
          <w:szCs w:val="22"/>
        </w:rPr>
        <w:t>-----------  Признак (не";")использования в ГИД (</w:t>
      </w:r>
      <w:r>
        <w:rPr>
          <w:b/>
          <w:sz w:val="22"/>
          <w:szCs w:val="22"/>
        </w:rPr>
        <w:t>1</w:t>
      </w:r>
      <w:r w:rsidRPr="0059096A">
        <w:rPr>
          <w:b/>
          <w:sz w:val="22"/>
          <w:szCs w:val="22"/>
        </w:rPr>
        <w:t xml:space="preserve"> зн.)</w:t>
      </w:r>
    </w:p>
    <w:p w:rsidR="00265CD7" w:rsidRPr="0059096A" w:rsidRDefault="00265CD7" w:rsidP="00265CD7">
      <w:pPr>
        <w:pStyle w:val="af2"/>
        <w:jc w:val="both"/>
        <w:rPr>
          <w:b/>
          <w:sz w:val="22"/>
          <w:szCs w:val="22"/>
        </w:rPr>
      </w:pPr>
      <w:r w:rsidRPr="0059096A">
        <w:rPr>
          <w:b/>
          <w:sz w:val="22"/>
          <w:szCs w:val="22"/>
        </w:rPr>
        <w:t xml:space="preserve">¦¦ </w:t>
      </w:r>
      <w:r>
        <w:rPr>
          <w:b/>
          <w:sz w:val="22"/>
          <w:szCs w:val="22"/>
        </w:rPr>
        <w:t xml:space="preserve">  </w:t>
      </w:r>
      <w:r w:rsidRPr="0059096A">
        <w:rPr>
          <w:b/>
          <w:sz w:val="22"/>
          <w:szCs w:val="22"/>
        </w:rPr>
        <w:t>¦  --------  Название сигнала                  (10 зн.)</w:t>
      </w:r>
    </w:p>
    <w:p w:rsidR="00265CD7" w:rsidRDefault="00265CD7" w:rsidP="00265CD7">
      <w:pPr>
        <w:pStyle w:val="af2"/>
        <w:jc w:val="both"/>
        <w:rPr>
          <w:b/>
          <w:sz w:val="22"/>
          <w:szCs w:val="22"/>
        </w:rPr>
      </w:pPr>
      <w:r>
        <w:rPr>
          <w:b/>
          <w:sz w:val="22"/>
          <w:szCs w:val="22"/>
          <w:lang w:val="en-US"/>
        </w:rPr>
        <w:lastRenderedPageBreak/>
        <w:t>i</w:t>
      </w:r>
      <w:r w:rsidRPr="0059096A">
        <w:rPr>
          <w:b/>
          <w:sz w:val="22"/>
          <w:szCs w:val="22"/>
        </w:rPr>
        <w:t>20</w:t>
      </w:r>
      <w:r w:rsidRPr="00265CD7">
        <w:rPr>
          <w:b/>
          <w:sz w:val="22"/>
          <w:szCs w:val="22"/>
        </w:rPr>
        <w:t>01</w:t>
      </w:r>
      <w:r w:rsidRPr="0059096A">
        <w:rPr>
          <w:b/>
          <w:sz w:val="22"/>
          <w:szCs w:val="22"/>
        </w:rPr>
        <w:t>; К200/201СП   ... (далее стандартное описание сигнала).</w:t>
      </w:r>
    </w:p>
    <w:p w:rsidR="004C1A2D" w:rsidRPr="0059096A" w:rsidRDefault="004C1A2D" w:rsidP="004C1A2D">
      <w:pPr>
        <w:pStyle w:val="af2"/>
        <w:jc w:val="both"/>
        <w:rPr>
          <w:b/>
          <w:sz w:val="22"/>
          <w:szCs w:val="22"/>
        </w:rPr>
      </w:pPr>
      <w:r>
        <w:rPr>
          <w:b/>
          <w:sz w:val="22"/>
          <w:szCs w:val="22"/>
          <w:lang w:val="en-US"/>
        </w:rPr>
        <w:t>r</w:t>
      </w:r>
      <w:r w:rsidRPr="0059096A">
        <w:rPr>
          <w:b/>
          <w:sz w:val="22"/>
          <w:szCs w:val="22"/>
        </w:rPr>
        <w:t>20</w:t>
      </w:r>
      <w:r w:rsidRPr="00265CD7">
        <w:rPr>
          <w:b/>
          <w:sz w:val="22"/>
          <w:szCs w:val="22"/>
        </w:rPr>
        <w:t>01</w:t>
      </w:r>
      <w:r w:rsidRPr="0059096A">
        <w:rPr>
          <w:b/>
          <w:sz w:val="22"/>
          <w:szCs w:val="22"/>
        </w:rPr>
        <w:t>; К200/201СП   ... (далее стандартное описание сигнала).</w:t>
      </w:r>
    </w:p>
    <w:p w:rsidR="004C1A2D" w:rsidRPr="004C1A2D" w:rsidRDefault="004C1A2D" w:rsidP="004C1A2D">
      <w:pPr>
        <w:pStyle w:val="af2"/>
        <w:jc w:val="both"/>
        <w:rPr>
          <w:sz w:val="22"/>
          <w:szCs w:val="22"/>
        </w:rPr>
      </w:pPr>
      <w:r>
        <w:rPr>
          <w:sz w:val="22"/>
          <w:szCs w:val="22"/>
        </w:rPr>
        <w:t xml:space="preserve">               Формат строк типа </w:t>
      </w:r>
      <w:r w:rsidRPr="00C23797">
        <w:rPr>
          <w:sz w:val="22"/>
          <w:szCs w:val="22"/>
          <w:lang w:val="ru-RU"/>
        </w:rPr>
        <w:t>!</w:t>
      </w:r>
    </w:p>
    <w:p w:rsidR="004C1A2D" w:rsidRPr="0059096A" w:rsidRDefault="004C1A2D" w:rsidP="004C1A2D">
      <w:pPr>
        <w:pStyle w:val="af2"/>
        <w:jc w:val="both"/>
        <w:rPr>
          <w:b/>
          <w:sz w:val="22"/>
          <w:szCs w:val="22"/>
        </w:rPr>
      </w:pPr>
      <w:r w:rsidRPr="0059096A">
        <w:rPr>
          <w:b/>
          <w:sz w:val="22"/>
          <w:szCs w:val="22"/>
        </w:rPr>
        <w:t>----------------  Признак типа строки                (1 зн.)</w:t>
      </w:r>
    </w:p>
    <w:p w:rsidR="004C1A2D" w:rsidRPr="0059096A" w:rsidRDefault="004C1A2D" w:rsidP="004C1A2D">
      <w:pPr>
        <w:pStyle w:val="af2"/>
        <w:jc w:val="both"/>
        <w:rPr>
          <w:b/>
          <w:sz w:val="22"/>
          <w:szCs w:val="22"/>
        </w:rPr>
      </w:pPr>
      <w:r w:rsidRPr="0059096A">
        <w:rPr>
          <w:b/>
          <w:sz w:val="22"/>
          <w:szCs w:val="22"/>
        </w:rPr>
        <w:t>¦</w:t>
      </w:r>
      <w:r w:rsidRPr="004C1A2D">
        <w:rPr>
          <w:b/>
          <w:sz w:val="22"/>
          <w:szCs w:val="22"/>
        </w:rPr>
        <w:t xml:space="preserve">     </w:t>
      </w:r>
      <w:r>
        <w:rPr>
          <w:b/>
          <w:sz w:val="22"/>
          <w:szCs w:val="22"/>
        </w:rPr>
        <w:t xml:space="preserve">  </w:t>
      </w:r>
      <w:r w:rsidRPr="0059096A">
        <w:rPr>
          <w:b/>
          <w:sz w:val="22"/>
          <w:szCs w:val="22"/>
        </w:rPr>
        <w:t>¦--------  Название сигнала   (10 зн.</w:t>
      </w:r>
      <w:r>
        <w:rPr>
          <w:b/>
          <w:sz w:val="22"/>
          <w:szCs w:val="22"/>
        </w:rPr>
        <w:t>с</w:t>
      </w:r>
      <w:r w:rsidRPr="004C1A2D">
        <w:rPr>
          <w:b/>
          <w:sz w:val="22"/>
          <w:szCs w:val="22"/>
        </w:rPr>
        <w:t xml:space="preserve"> 7-</w:t>
      </w:r>
      <w:r>
        <w:rPr>
          <w:b/>
          <w:sz w:val="22"/>
          <w:szCs w:val="22"/>
        </w:rPr>
        <w:t>й</w:t>
      </w:r>
      <w:r w:rsidRPr="004C1A2D">
        <w:rPr>
          <w:b/>
          <w:sz w:val="22"/>
          <w:szCs w:val="22"/>
        </w:rPr>
        <w:t xml:space="preserve"> </w:t>
      </w:r>
      <w:r>
        <w:rPr>
          <w:b/>
          <w:sz w:val="22"/>
          <w:szCs w:val="22"/>
        </w:rPr>
        <w:t>позиции</w:t>
      </w:r>
      <w:r w:rsidRPr="004C1A2D">
        <w:rPr>
          <w:b/>
          <w:sz w:val="22"/>
          <w:szCs w:val="22"/>
        </w:rPr>
        <w:t xml:space="preserve"> </w:t>
      </w:r>
      <w:r w:rsidRPr="0059096A">
        <w:rPr>
          <w:b/>
          <w:sz w:val="22"/>
          <w:szCs w:val="22"/>
        </w:rPr>
        <w:t>)</w:t>
      </w:r>
    </w:p>
    <w:p w:rsidR="004C1A2D" w:rsidRDefault="004C1A2D" w:rsidP="004C1A2D">
      <w:pPr>
        <w:pStyle w:val="af2"/>
        <w:jc w:val="both"/>
        <w:rPr>
          <w:b/>
          <w:sz w:val="22"/>
          <w:szCs w:val="22"/>
        </w:rPr>
      </w:pPr>
      <w:r w:rsidRPr="004C1A2D">
        <w:rPr>
          <w:b/>
          <w:sz w:val="22"/>
          <w:szCs w:val="22"/>
        </w:rPr>
        <w:t xml:space="preserve">!    </w:t>
      </w:r>
      <w:r w:rsidRPr="0059096A">
        <w:rPr>
          <w:b/>
          <w:sz w:val="22"/>
          <w:szCs w:val="22"/>
        </w:rPr>
        <w:t xml:space="preserve"> </w:t>
      </w:r>
      <w:r>
        <w:rPr>
          <w:b/>
          <w:sz w:val="22"/>
          <w:szCs w:val="22"/>
        </w:rPr>
        <w:t xml:space="preserve"> </w:t>
      </w:r>
      <w:r w:rsidRPr="0059096A">
        <w:rPr>
          <w:b/>
          <w:sz w:val="22"/>
          <w:szCs w:val="22"/>
        </w:rPr>
        <w:t xml:space="preserve"> К200/201СП   ... (далее стандартное описание сигнала).</w:t>
      </w:r>
    </w:p>
    <w:p w:rsidR="004C1A2D" w:rsidRDefault="004C1A2D" w:rsidP="004C1A2D">
      <w:pPr>
        <w:pStyle w:val="af2"/>
        <w:jc w:val="both"/>
        <w:rPr>
          <w:sz w:val="22"/>
          <w:szCs w:val="22"/>
        </w:rPr>
      </w:pPr>
    </w:p>
    <w:p w:rsidR="004C1A2D" w:rsidRPr="004C1A2D" w:rsidRDefault="004C1A2D" w:rsidP="004C1A2D">
      <w:pPr>
        <w:pStyle w:val="af2"/>
        <w:jc w:val="both"/>
        <w:rPr>
          <w:sz w:val="22"/>
          <w:szCs w:val="22"/>
        </w:rPr>
      </w:pPr>
      <w:r>
        <w:rPr>
          <w:sz w:val="22"/>
          <w:szCs w:val="22"/>
        </w:rPr>
        <w:t xml:space="preserve">               Формат строк типа </w:t>
      </w:r>
      <w:r w:rsidRPr="004C1A2D">
        <w:rPr>
          <w:sz w:val="22"/>
          <w:szCs w:val="22"/>
        </w:rPr>
        <w:t>!</w:t>
      </w:r>
      <w:r>
        <w:rPr>
          <w:sz w:val="22"/>
          <w:szCs w:val="22"/>
        </w:rPr>
        <w:t>+</w:t>
      </w:r>
    </w:p>
    <w:p w:rsidR="004C1A2D" w:rsidRPr="0059096A" w:rsidRDefault="004C1A2D" w:rsidP="004C1A2D">
      <w:pPr>
        <w:pStyle w:val="af2"/>
        <w:jc w:val="both"/>
        <w:rPr>
          <w:b/>
          <w:sz w:val="22"/>
          <w:szCs w:val="22"/>
        </w:rPr>
      </w:pPr>
      <w:r w:rsidRPr="0059096A">
        <w:rPr>
          <w:b/>
          <w:sz w:val="22"/>
          <w:szCs w:val="22"/>
        </w:rPr>
        <w:t>----------------  Признак типа строки                (</w:t>
      </w:r>
      <w:r>
        <w:rPr>
          <w:b/>
          <w:sz w:val="22"/>
          <w:szCs w:val="22"/>
        </w:rPr>
        <w:t>2</w:t>
      </w:r>
      <w:r w:rsidRPr="0059096A">
        <w:rPr>
          <w:b/>
          <w:sz w:val="22"/>
          <w:szCs w:val="22"/>
        </w:rPr>
        <w:t xml:space="preserve"> зн.)</w:t>
      </w:r>
    </w:p>
    <w:p w:rsidR="004C1A2D" w:rsidRPr="0059096A" w:rsidRDefault="004C1A2D" w:rsidP="004C1A2D">
      <w:pPr>
        <w:pStyle w:val="af2"/>
        <w:jc w:val="both"/>
        <w:rPr>
          <w:b/>
          <w:sz w:val="22"/>
          <w:szCs w:val="22"/>
        </w:rPr>
      </w:pPr>
      <w:r w:rsidRPr="0059096A">
        <w:rPr>
          <w:b/>
          <w:sz w:val="22"/>
          <w:szCs w:val="22"/>
        </w:rPr>
        <w:t>¦</w:t>
      </w:r>
      <w:r w:rsidRPr="004C1A2D">
        <w:rPr>
          <w:b/>
          <w:sz w:val="22"/>
          <w:szCs w:val="22"/>
        </w:rPr>
        <w:t xml:space="preserve">     </w:t>
      </w:r>
      <w:r>
        <w:rPr>
          <w:b/>
          <w:sz w:val="22"/>
          <w:szCs w:val="22"/>
        </w:rPr>
        <w:t xml:space="preserve">  </w:t>
      </w:r>
      <w:r w:rsidRPr="0059096A">
        <w:rPr>
          <w:b/>
          <w:sz w:val="22"/>
          <w:szCs w:val="22"/>
        </w:rPr>
        <w:t>¦--------  Название сигнала   (10 зн.</w:t>
      </w:r>
      <w:r>
        <w:rPr>
          <w:b/>
          <w:sz w:val="22"/>
          <w:szCs w:val="22"/>
        </w:rPr>
        <w:t>с</w:t>
      </w:r>
      <w:r w:rsidRPr="004C1A2D">
        <w:rPr>
          <w:b/>
          <w:sz w:val="22"/>
          <w:szCs w:val="22"/>
        </w:rPr>
        <w:t xml:space="preserve"> 7-</w:t>
      </w:r>
      <w:r>
        <w:rPr>
          <w:b/>
          <w:sz w:val="22"/>
          <w:szCs w:val="22"/>
        </w:rPr>
        <w:t>й</w:t>
      </w:r>
      <w:r w:rsidRPr="004C1A2D">
        <w:rPr>
          <w:b/>
          <w:sz w:val="22"/>
          <w:szCs w:val="22"/>
        </w:rPr>
        <w:t xml:space="preserve"> </w:t>
      </w:r>
      <w:r>
        <w:rPr>
          <w:b/>
          <w:sz w:val="22"/>
          <w:szCs w:val="22"/>
        </w:rPr>
        <w:t>позиции</w:t>
      </w:r>
      <w:r w:rsidRPr="004C1A2D">
        <w:rPr>
          <w:b/>
          <w:sz w:val="22"/>
          <w:szCs w:val="22"/>
        </w:rPr>
        <w:t xml:space="preserve"> </w:t>
      </w:r>
      <w:r w:rsidRPr="0059096A">
        <w:rPr>
          <w:b/>
          <w:sz w:val="22"/>
          <w:szCs w:val="22"/>
        </w:rPr>
        <w:t>)</w:t>
      </w:r>
    </w:p>
    <w:p w:rsidR="004C1A2D" w:rsidRDefault="004C1A2D" w:rsidP="004C1A2D">
      <w:pPr>
        <w:pStyle w:val="af2"/>
        <w:jc w:val="both"/>
        <w:rPr>
          <w:b/>
          <w:sz w:val="22"/>
          <w:szCs w:val="22"/>
        </w:rPr>
      </w:pPr>
      <w:r w:rsidRPr="004C1A2D">
        <w:rPr>
          <w:b/>
          <w:sz w:val="22"/>
          <w:szCs w:val="22"/>
        </w:rPr>
        <w:t>!</w:t>
      </w:r>
      <w:r>
        <w:rPr>
          <w:b/>
          <w:sz w:val="22"/>
          <w:szCs w:val="22"/>
        </w:rPr>
        <w:t>+</w:t>
      </w:r>
      <w:r w:rsidRPr="004C1A2D">
        <w:rPr>
          <w:b/>
          <w:sz w:val="22"/>
          <w:szCs w:val="22"/>
        </w:rPr>
        <w:t xml:space="preserve">   </w:t>
      </w:r>
      <w:r w:rsidRPr="0059096A">
        <w:rPr>
          <w:b/>
          <w:sz w:val="22"/>
          <w:szCs w:val="22"/>
        </w:rPr>
        <w:t xml:space="preserve"> </w:t>
      </w:r>
      <w:r>
        <w:rPr>
          <w:b/>
          <w:sz w:val="22"/>
          <w:szCs w:val="22"/>
        </w:rPr>
        <w:t xml:space="preserve"> </w:t>
      </w:r>
      <w:r w:rsidRPr="0059096A">
        <w:rPr>
          <w:b/>
          <w:sz w:val="22"/>
          <w:szCs w:val="22"/>
        </w:rPr>
        <w:t xml:space="preserve"> К200/201СП   ... (далее стандартное описание сигнала).</w:t>
      </w:r>
    </w:p>
    <w:p w:rsidR="004C1A2D" w:rsidRPr="003C1867" w:rsidRDefault="00341D18">
      <w:pPr>
        <w:pStyle w:val="af2"/>
        <w:jc w:val="both"/>
        <w:rPr>
          <w:rFonts w:ascii="Tahoma" w:hAnsi="Tahoma" w:cs="Tahoma"/>
          <w:sz w:val="24"/>
          <w:szCs w:val="24"/>
        </w:rPr>
      </w:pPr>
      <w:r>
        <w:rPr>
          <w:rFonts w:ascii="Tahoma" w:hAnsi="Tahoma" w:cs="Tahoma"/>
          <w:sz w:val="24"/>
          <w:szCs w:val="24"/>
        </w:rPr>
        <w:t xml:space="preserve">Фиктивным сигналам (в строках, начинающихся с «!» или «!+») наименование присваивается произвольно, уникальное в пределах раздельного пункта (кода ЕСР) к которому сигнал приписан (подробности правил наименования сигналов см. в </w:t>
      </w:r>
      <w:r w:rsidRPr="00341D18">
        <w:rPr>
          <w:rFonts w:ascii="Tahoma" w:hAnsi="Tahoma" w:cs="Tahoma"/>
          <w:sz w:val="24"/>
          <w:szCs w:val="24"/>
        </w:rPr>
        <w:t xml:space="preserve">разделе «3.1.4 Инструкция по наименованию сигналов cod_reр»).  </w:t>
      </w:r>
      <w:r w:rsidR="004C1A2D" w:rsidRPr="00341D18">
        <w:rPr>
          <w:rFonts w:ascii="Tahoma" w:hAnsi="Tahoma" w:cs="Tahoma"/>
          <w:sz w:val="24"/>
          <w:szCs w:val="24"/>
        </w:rPr>
        <w:t>Для составных</w:t>
      </w:r>
      <w:r w:rsidR="004C1A2D" w:rsidRPr="003C1867">
        <w:rPr>
          <w:rFonts w:ascii="Tahoma" w:hAnsi="Tahoma" w:cs="Tahoma"/>
          <w:sz w:val="24"/>
          <w:szCs w:val="24"/>
        </w:rPr>
        <w:t xml:space="preserve"> сигналов после стандартного описания сигнала указывается признак начал</w:t>
      </w:r>
      <w:r w:rsidR="00F93C6A" w:rsidRPr="003C1867">
        <w:rPr>
          <w:rFonts w:ascii="Tahoma" w:hAnsi="Tahoma" w:cs="Tahoma"/>
          <w:sz w:val="24"/>
          <w:szCs w:val="24"/>
        </w:rPr>
        <w:t>а</w:t>
      </w:r>
      <w:r w:rsidR="004C1A2D" w:rsidRPr="003C1867">
        <w:rPr>
          <w:rFonts w:ascii="Tahoma" w:hAnsi="Tahoma" w:cs="Tahoma"/>
          <w:sz w:val="24"/>
          <w:szCs w:val="24"/>
        </w:rPr>
        <w:t xml:space="preserve"> описания сигналов, составляющих фиктивный - «==». После этого признака указываются полные идентификаторы составляющих сигналов – </w:t>
      </w:r>
      <w:r w:rsidRPr="00341D18">
        <w:rPr>
          <w:rFonts w:ascii="Tahoma" w:hAnsi="Tahoma" w:cs="Tahoma"/>
          <w:sz w:val="24"/>
          <w:szCs w:val="24"/>
        </w:rPr>
        <w:t xml:space="preserve">для каждого </w:t>
      </w:r>
      <w:r>
        <w:rPr>
          <w:rFonts w:ascii="Tahoma" w:hAnsi="Tahoma" w:cs="Tahoma"/>
          <w:sz w:val="24"/>
          <w:szCs w:val="24"/>
        </w:rPr>
        <w:t xml:space="preserve">составляющего </w:t>
      </w:r>
      <w:r w:rsidRPr="00341D18">
        <w:rPr>
          <w:rFonts w:ascii="Tahoma" w:hAnsi="Tahoma" w:cs="Tahoma"/>
          <w:sz w:val="24"/>
          <w:szCs w:val="24"/>
        </w:rPr>
        <w:t>сигнала</w:t>
      </w:r>
      <w:r>
        <w:rPr>
          <w:rFonts w:ascii="Tahoma" w:hAnsi="Tahoma" w:cs="Tahoma"/>
          <w:sz w:val="24"/>
          <w:szCs w:val="24"/>
        </w:rPr>
        <w:t xml:space="preserve"> указывается </w:t>
      </w:r>
      <w:r w:rsidR="004C1A2D" w:rsidRPr="003C1867">
        <w:rPr>
          <w:rFonts w:ascii="Tahoma" w:hAnsi="Tahoma" w:cs="Tahoma"/>
          <w:sz w:val="24"/>
          <w:szCs w:val="24"/>
        </w:rPr>
        <w:t xml:space="preserve">код ЕСР </w:t>
      </w:r>
      <w:r w:rsidR="00F93C6A" w:rsidRPr="003C1867">
        <w:rPr>
          <w:rFonts w:ascii="Tahoma" w:hAnsi="Tahoma" w:cs="Tahoma"/>
          <w:sz w:val="24"/>
          <w:szCs w:val="24"/>
        </w:rPr>
        <w:t>(</w:t>
      </w:r>
      <w:r w:rsidR="004C1A2D" w:rsidRPr="003C1867">
        <w:rPr>
          <w:rFonts w:ascii="Tahoma" w:hAnsi="Tahoma" w:cs="Tahoma"/>
          <w:sz w:val="24"/>
          <w:szCs w:val="24"/>
        </w:rPr>
        <w:t>пять знаков</w:t>
      </w:r>
      <w:r w:rsidR="00F93C6A" w:rsidRPr="003C1867">
        <w:rPr>
          <w:rFonts w:ascii="Tahoma" w:hAnsi="Tahoma" w:cs="Tahoma"/>
          <w:sz w:val="24"/>
          <w:szCs w:val="24"/>
        </w:rPr>
        <w:t>)</w:t>
      </w:r>
      <w:r w:rsidR="004C1A2D" w:rsidRPr="003C1867">
        <w:rPr>
          <w:rFonts w:ascii="Tahoma" w:hAnsi="Tahoma" w:cs="Tahoma"/>
          <w:sz w:val="24"/>
          <w:szCs w:val="24"/>
        </w:rPr>
        <w:t xml:space="preserve"> и через пробел наименование сигнала. Идентификаторы составляющих сигналов разделяются не менее, чем одним пробелом. Пример:</w:t>
      </w:r>
    </w:p>
    <w:p w:rsidR="004C1A2D" w:rsidRPr="003C1867" w:rsidRDefault="004C1A2D">
      <w:pPr>
        <w:pStyle w:val="af2"/>
        <w:jc w:val="both"/>
        <w:rPr>
          <w:rFonts w:ascii="Tahoma" w:hAnsi="Tahoma" w:cs="Tahoma"/>
          <w:b/>
          <w:sz w:val="24"/>
          <w:szCs w:val="24"/>
        </w:rPr>
      </w:pPr>
      <w:r w:rsidRPr="003C1867">
        <w:rPr>
          <w:rFonts w:ascii="Tahoma" w:hAnsi="Tahoma" w:cs="Tahoma"/>
          <w:b/>
          <w:sz w:val="24"/>
          <w:szCs w:val="24"/>
        </w:rPr>
        <w:t xml:space="preserve">!+    ФикцияСП   6 </w:t>
      </w:r>
      <w:r w:rsidR="00A23ECE">
        <w:rPr>
          <w:rFonts w:ascii="Tahoma" w:hAnsi="Tahoma" w:cs="Tahoma"/>
          <w:b/>
          <w:sz w:val="24"/>
          <w:szCs w:val="24"/>
        </w:rPr>
        <w:t>1</w:t>
      </w:r>
      <w:r w:rsidRPr="003C1867">
        <w:rPr>
          <w:rFonts w:ascii="Tahoma" w:hAnsi="Tahoma" w:cs="Tahoma"/>
          <w:b/>
          <w:sz w:val="24"/>
          <w:szCs w:val="24"/>
        </w:rPr>
        <w:t xml:space="preserve"> 0 0 == 52050 УПНУ1  52050 УПЧП2  52050 УПНУ2  </w:t>
      </w:r>
    </w:p>
    <w:p w:rsidR="00C0324B" w:rsidRPr="00C0324B" w:rsidRDefault="004C1A2D" w:rsidP="00C0324B">
      <w:pPr>
        <w:pStyle w:val="af2"/>
        <w:jc w:val="both"/>
        <w:rPr>
          <w:rFonts w:ascii="Tahoma" w:hAnsi="Tahoma" w:cs="Tahoma"/>
          <w:sz w:val="24"/>
          <w:szCs w:val="24"/>
        </w:rPr>
      </w:pPr>
      <w:r w:rsidRPr="003C1867">
        <w:rPr>
          <w:rFonts w:ascii="Tahoma" w:hAnsi="Tahoma" w:cs="Tahoma"/>
          <w:sz w:val="24"/>
          <w:szCs w:val="24"/>
        </w:rPr>
        <w:t xml:space="preserve">В данном примере показания сигнала </w:t>
      </w:r>
      <w:r w:rsidR="008730F5">
        <w:rPr>
          <w:rFonts w:ascii="Tahoma" w:hAnsi="Tahoma" w:cs="Tahoma"/>
          <w:sz w:val="24"/>
          <w:szCs w:val="24"/>
        </w:rPr>
        <w:t xml:space="preserve">с выдуманным наименованием </w:t>
      </w:r>
      <w:r w:rsidRPr="003C1867">
        <w:rPr>
          <w:rFonts w:ascii="Tahoma" w:hAnsi="Tahoma" w:cs="Tahoma"/>
          <w:sz w:val="24"/>
          <w:szCs w:val="24"/>
        </w:rPr>
        <w:t>«</w:t>
      </w:r>
      <w:r w:rsidRPr="003C1867">
        <w:rPr>
          <w:rFonts w:ascii="Tahoma" w:hAnsi="Tahoma" w:cs="Tahoma"/>
          <w:b/>
          <w:sz w:val="24"/>
          <w:szCs w:val="24"/>
        </w:rPr>
        <w:t>ФикцияСП</w:t>
      </w:r>
      <w:r w:rsidRPr="003C1867">
        <w:rPr>
          <w:rFonts w:ascii="Tahoma" w:hAnsi="Tahoma" w:cs="Tahoma"/>
          <w:sz w:val="24"/>
          <w:szCs w:val="24"/>
        </w:rPr>
        <w:t xml:space="preserve">» </w:t>
      </w:r>
      <w:r w:rsidR="00A23ECE">
        <w:rPr>
          <w:rFonts w:ascii="Tahoma" w:hAnsi="Tahoma" w:cs="Tahoma"/>
          <w:sz w:val="24"/>
          <w:szCs w:val="24"/>
        </w:rPr>
        <w:t xml:space="preserve">и признаком инверсии = «1» </w:t>
      </w:r>
      <w:r w:rsidR="00F93C6A" w:rsidRPr="003C1867">
        <w:rPr>
          <w:rFonts w:ascii="Tahoma" w:hAnsi="Tahoma" w:cs="Tahoma"/>
          <w:sz w:val="24"/>
          <w:szCs w:val="24"/>
        </w:rPr>
        <w:t>представляют объединение показаний сигналов «</w:t>
      </w:r>
      <w:r w:rsidR="00F93C6A" w:rsidRPr="003C1867">
        <w:rPr>
          <w:rFonts w:ascii="Tahoma" w:hAnsi="Tahoma" w:cs="Tahoma"/>
          <w:b/>
          <w:sz w:val="24"/>
          <w:szCs w:val="24"/>
        </w:rPr>
        <w:t>52050 УПНУ1»</w:t>
      </w:r>
      <w:r w:rsidR="008730F5">
        <w:rPr>
          <w:rFonts w:ascii="Tahoma" w:hAnsi="Tahoma" w:cs="Tahoma"/>
          <w:b/>
          <w:sz w:val="24"/>
          <w:szCs w:val="24"/>
        </w:rPr>
        <w:t>,</w:t>
      </w:r>
      <w:r w:rsidR="00F93C6A" w:rsidRPr="003C1867">
        <w:rPr>
          <w:rFonts w:ascii="Tahoma" w:hAnsi="Tahoma" w:cs="Tahoma"/>
          <w:b/>
          <w:sz w:val="24"/>
          <w:szCs w:val="24"/>
        </w:rPr>
        <w:t xml:space="preserve">  «52050 УПЧП2»</w:t>
      </w:r>
      <w:r w:rsidR="008730F5">
        <w:rPr>
          <w:rFonts w:ascii="Tahoma" w:hAnsi="Tahoma" w:cs="Tahoma"/>
          <w:b/>
          <w:sz w:val="24"/>
          <w:szCs w:val="24"/>
        </w:rPr>
        <w:t>,</w:t>
      </w:r>
      <w:r w:rsidR="00F93C6A" w:rsidRPr="003C1867">
        <w:rPr>
          <w:rFonts w:ascii="Tahoma" w:hAnsi="Tahoma" w:cs="Tahoma"/>
          <w:b/>
          <w:sz w:val="24"/>
          <w:szCs w:val="24"/>
        </w:rPr>
        <w:t xml:space="preserve"> «52050 УПНУ2». </w:t>
      </w:r>
      <w:r w:rsidR="00692201" w:rsidRPr="00692201">
        <w:rPr>
          <w:rFonts w:ascii="Tahoma" w:hAnsi="Tahoma" w:cs="Tahoma"/>
          <w:sz w:val="24"/>
          <w:szCs w:val="24"/>
        </w:rPr>
        <w:t>Объединение выполняется следующим образом</w:t>
      </w:r>
      <w:r w:rsidR="00F93C6A" w:rsidRPr="00692201">
        <w:rPr>
          <w:rFonts w:ascii="Tahoma" w:hAnsi="Tahoma" w:cs="Tahoma"/>
          <w:sz w:val="24"/>
          <w:szCs w:val="24"/>
        </w:rPr>
        <w:t xml:space="preserve">: </w:t>
      </w:r>
      <w:r w:rsidR="00C0324B" w:rsidRPr="00C0324B">
        <w:rPr>
          <w:rFonts w:ascii="Tahoma" w:hAnsi="Tahoma" w:cs="Tahoma"/>
          <w:sz w:val="24"/>
          <w:szCs w:val="24"/>
        </w:rPr>
        <w:t xml:space="preserve">Составляющие синалы </w:t>
      </w:r>
      <w:r w:rsidR="00692201">
        <w:rPr>
          <w:rFonts w:ascii="Tahoma" w:hAnsi="Tahoma" w:cs="Tahoma"/>
          <w:sz w:val="24"/>
          <w:szCs w:val="24"/>
        </w:rPr>
        <w:t xml:space="preserve">после приведения с указанием инверсии (для ГИД) </w:t>
      </w:r>
      <w:r w:rsidR="00C0324B" w:rsidRPr="00C0324B">
        <w:rPr>
          <w:rFonts w:ascii="Tahoma" w:hAnsi="Tahoma" w:cs="Tahoma"/>
          <w:sz w:val="24"/>
          <w:szCs w:val="24"/>
        </w:rPr>
        <w:t>могут иметь четыре состояния</w:t>
      </w:r>
      <w:r w:rsidR="00692201">
        <w:rPr>
          <w:rFonts w:ascii="Tahoma" w:hAnsi="Tahoma" w:cs="Tahoma"/>
          <w:sz w:val="24"/>
          <w:szCs w:val="24"/>
        </w:rPr>
        <w:t>:</w:t>
      </w:r>
    </w:p>
    <w:p w:rsidR="00C0324B" w:rsidRDefault="00C0324B" w:rsidP="00C0324B">
      <w:pPr>
        <w:pStyle w:val="af2"/>
        <w:numPr>
          <w:ilvl w:val="0"/>
          <w:numId w:val="140"/>
        </w:numPr>
        <w:jc w:val="both"/>
        <w:rPr>
          <w:rFonts w:ascii="Tahoma" w:hAnsi="Tahoma" w:cs="Tahoma"/>
          <w:sz w:val="24"/>
          <w:szCs w:val="24"/>
        </w:rPr>
      </w:pPr>
      <w:r w:rsidRPr="00C0324B">
        <w:rPr>
          <w:rFonts w:ascii="Tahoma" w:hAnsi="Tahoma" w:cs="Tahoma"/>
          <w:sz w:val="24"/>
          <w:szCs w:val="24"/>
        </w:rPr>
        <w:t xml:space="preserve">1 </w:t>
      </w:r>
      <w:r w:rsidR="00692201">
        <w:rPr>
          <w:rFonts w:ascii="Tahoma" w:hAnsi="Tahoma" w:cs="Tahoma"/>
          <w:sz w:val="24"/>
          <w:szCs w:val="24"/>
        </w:rPr>
        <w:t>–</w:t>
      </w:r>
      <w:r w:rsidRPr="00C0324B">
        <w:rPr>
          <w:rFonts w:ascii="Tahoma" w:hAnsi="Tahoma" w:cs="Tahoma"/>
          <w:sz w:val="24"/>
          <w:szCs w:val="24"/>
        </w:rPr>
        <w:t xml:space="preserve"> </w:t>
      </w:r>
      <w:r w:rsidR="00692201">
        <w:rPr>
          <w:rFonts w:ascii="Tahoma" w:hAnsi="Tahoma" w:cs="Tahoma"/>
          <w:sz w:val="24"/>
          <w:szCs w:val="24"/>
        </w:rPr>
        <w:t xml:space="preserve">(ИУ </w:t>
      </w:r>
      <w:r w:rsidRPr="00C0324B">
        <w:rPr>
          <w:rFonts w:ascii="Tahoma" w:hAnsi="Tahoma" w:cs="Tahoma"/>
          <w:sz w:val="24"/>
          <w:szCs w:val="24"/>
        </w:rPr>
        <w:t>"занят"</w:t>
      </w:r>
      <w:r w:rsidR="00692201">
        <w:rPr>
          <w:rFonts w:ascii="Tahoma" w:hAnsi="Tahoma" w:cs="Tahoma"/>
          <w:sz w:val="24"/>
          <w:szCs w:val="24"/>
        </w:rPr>
        <w:t>,</w:t>
      </w:r>
      <w:r w:rsidRPr="00C0324B">
        <w:rPr>
          <w:rFonts w:ascii="Tahoma" w:hAnsi="Tahoma" w:cs="Tahoma"/>
          <w:sz w:val="24"/>
          <w:szCs w:val="24"/>
        </w:rPr>
        <w:t xml:space="preserve"> светофор "открыт")</w:t>
      </w:r>
      <w:r>
        <w:rPr>
          <w:rFonts w:ascii="Tahoma" w:hAnsi="Tahoma" w:cs="Tahoma"/>
          <w:sz w:val="24"/>
          <w:szCs w:val="24"/>
        </w:rPr>
        <w:t>;</w:t>
      </w:r>
    </w:p>
    <w:p w:rsidR="00C0324B" w:rsidRDefault="00C0324B" w:rsidP="00C0324B">
      <w:pPr>
        <w:pStyle w:val="af2"/>
        <w:numPr>
          <w:ilvl w:val="0"/>
          <w:numId w:val="140"/>
        </w:numPr>
        <w:jc w:val="both"/>
        <w:rPr>
          <w:rFonts w:ascii="Tahoma" w:hAnsi="Tahoma" w:cs="Tahoma"/>
          <w:sz w:val="24"/>
          <w:szCs w:val="24"/>
        </w:rPr>
      </w:pPr>
      <w:r w:rsidRPr="00C0324B">
        <w:rPr>
          <w:rFonts w:ascii="Tahoma" w:hAnsi="Tahoma" w:cs="Tahoma"/>
          <w:sz w:val="24"/>
          <w:szCs w:val="24"/>
        </w:rPr>
        <w:t xml:space="preserve">0 </w:t>
      </w:r>
      <w:r w:rsidR="00692201">
        <w:rPr>
          <w:rFonts w:ascii="Tahoma" w:hAnsi="Tahoma" w:cs="Tahoma"/>
          <w:sz w:val="24"/>
          <w:szCs w:val="24"/>
        </w:rPr>
        <w:t>–</w:t>
      </w:r>
      <w:r w:rsidRPr="00C0324B">
        <w:rPr>
          <w:rFonts w:ascii="Tahoma" w:hAnsi="Tahoma" w:cs="Tahoma"/>
          <w:sz w:val="24"/>
          <w:szCs w:val="24"/>
        </w:rPr>
        <w:t xml:space="preserve"> </w:t>
      </w:r>
      <w:r w:rsidR="00692201">
        <w:rPr>
          <w:rFonts w:ascii="Tahoma" w:hAnsi="Tahoma" w:cs="Tahoma"/>
          <w:sz w:val="24"/>
          <w:szCs w:val="24"/>
        </w:rPr>
        <w:t xml:space="preserve">(ИУ </w:t>
      </w:r>
      <w:r w:rsidRPr="00C0324B">
        <w:rPr>
          <w:rFonts w:ascii="Tahoma" w:hAnsi="Tahoma" w:cs="Tahoma"/>
          <w:sz w:val="24"/>
          <w:szCs w:val="24"/>
        </w:rPr>
        <w:t>"свободен"</w:t>
      </w:r>
      <w:r w:rsidR="00692201">
        <w:rPr>
          <w:rFonts w:ascii="Tahoma" w:hAnsi="Tahoma" w:cs="Tahoma"/>
          <w:sz w:val="24"/>
          <w:szCs w:val="24"/>
        </w:rPr>
        <w:t>,</w:t>
      </w:r>
      <w:r w:rsidRPr="00C0324B">
        <w:rPr>
          <w:rFonts w:ascii="Tahoma" w:hAnsi="Tahoma" w:cs="Tahoma"/>
          <w:sz w:val="24"/>
          <w:szCs w:val="24"/>
        </w:rPr>
        <w:t xml:space="preserve"> светофор "закрыт")</w:t>
      </w:r>
      <w:r>
        <w:rPr>
          <w:rFonts w:ascii="Tahoma" w:hAnsi="Tahoma" w:cs="Tahoma"/>
          <w:sz w:val="24"/>
          <w:szCs w:val="24"/>
        </w:rPr>
        <w:t>;</w:t>
      </w:r>
    </w:p>
    <w:p w:rsidR="00C0324B" w:rsidRDefault="00C0324B" w:rsidP="00C0324B">
      <w:pPr>
        <w:pStyle w:val="af2"/>
        <w:numPr>
          <w:ilvl w:val="0"/>
          <w:numId w:val="140"/>
        </w:numPr>
        <w:jc w:val="both"/>
        <w:rPr>
          <w:rFonts w:ascii="Tahoma" w:hAnsi="Tahoma" w:cs="Tahoma"/>
          <w:sz w:val="24"/>
          <w:szCs w:val="24"/>
        </w:rPr>
      </w:pPr>
      <w:r w:rsidRPr="00C0324B">
        <w:rPr>
          <w:rFonts w:ascii="Tahoma" w:hAnsi="Tahoma" w:cs="Tahoma"/>
          <w:sz w:val="24"/>
          <w:szCs w:val="24"/>
        </w:rPr>
        <w:t>"мигание"</w:t>
      </w:r>
      <w:r>
        <w:rPr>
          <w:rFonts w:ascii="Tahoma" w:hAnsi="Tahoma" w:cs="Tahoma"/>
          <w:sz w:val="24"/>
          <w:szCs w:val="24"/>
        </w:rPr>
        <w:t>;</w:t>
      </w:r>
    </w:p>
    <w:p w:rsidR="00C0324B" w:rsidRDefault="00C0324B" w:rsidP="00C0324B">
      <w:pPr>
        <w:pStyle w:val="af2"/>
        <w:numPr>
          <w:ilvl w:val="0"/>
          <w:numId w:val="140"/>
        </w:numPr>
        <w:jc w:val="both"/>
        <w:rPr>
          <w:rFonts w:ascii="Tahoma" w:hAnsi="Tahoma" w:cs="Tahoma"/>
          <w:sz w:val="24"/>
          <w:szCs w:val="24"/>
        </w:rPr>
      </w:pPr>
      <w:r w:rsidRPr="00C0324B">
        <w:rPr>
          <w:rFonts w:ascii="Tahoma" w:hAnsi="Tahoma" w:cs="Tahoma"/>
          <w:sz w:val="24"/>
          <w:szCs w:val="24"/>
        </w:rPr>
        <w:t>"не</w:t>
      </w:r>
      <w:r>
        <w:rPr>
          <w:rFonts w:ascii="Tahoma" w:hAnsi="Tahoma" w:cs="Tahoma"/>
          <w:sz w:val="24"/>
          <w:szCs w:val="24"/>
        </w:rPr>
        <w:t xml:space="preserve"> </w:t>
      </w:r>
      <w:r w:rsidRPr="00C0324B">
        <w:rPr>
          <w:rFonts w:ascii="Tahoma" w:hAnsi="Tahoma" w:cs="Tahoma"/>
          <w:sz w:val="24"/>
          <w:szCs w:val="24"/>
        </w:rPr>
        <w:t>определен".</w:t>
      </w:r>
    </w:p>
    <w:p w:rsidR="00692201" w:rsidRDefault="00C0324B" w:rsidP="00C0324B">
      <w:pPr>
        <w:pStyle w:val="af2"/>
        <w:jc w:val="both"/>
        <w:rPr>
          <w:rFonts w:ascii="Tahoma" w:hAnsi="Tahoma" w:cs="Tahoma"/>
          <w:sz w:val="24"/>
          <w:szCs w:val="24"/>
        </w:rPr>
      </w:pPr>
      <w:r w:rsidRPr="00C0324B">
        <w:rPr>
          <w:rFonts w:ascii="Tahoma" w:hAnsi="Tahoma" w:cs="Tahoma"/>
          <w:sz w:val="24"/>
          <w:szCs w:val="24"/>
        </w:rPr>
        <w:t xml:space="preserve">Эти состояния при </w:t>
      </w:r>
      <w:r w:rsidR="00692201">
        <w:rPr>
          <w:rFonts w:ascii="Tahoma" w:hAnsi="Tahoma" w:cs="Tahoma"/>
          <w:sz w:val="24"/>
          <w:szCs w:val="24"/>
        </w:rPr>
        <w:t xml:space="preserve">объединении в составной сигнал </w:t>
      </w:r>
      <w:r w:rsidRPr="00C0324B">
        <w:rPr>
          <w:rFonts w:ascii="Tahoma" w:hAnsi="Tahoma" w:cs="Tahoma"/>
          <w:sz w:val="24"/>
          <w:szCs w:val="24"/>
        </w:rPr>
        <w:t>имеют разный приоритет, условно изображаемый в</w:t>
      </w:r>
      <w:r>
        <w:rPr>
          <w:rFonts w:ascii="Tahoma" w:hAnsi="Tahoma" w:cs="Tahoma"/>
          <w:sz w:val="24"/>
          <w:szCs w:val="24"/>
        </w:rPr>
        <w:t xml:space="preserve"> </w:t>
      </w:r>
      <w:r w:rsidRPr="00C0324B">
        <w:rPr>
          <w:rFonts w:ascii="Tahoma" w:hAnsi="Tahoma" w:cs="Tahoma"/>
          <w:sz w:val="24"/>
          <w:szCs w:val="24"/>
        </w:rPr>
        <w:t xml:space="preserve">порядке убывания следующей схемой: </w:t>
      </w:r>
    </w:p>
    <w:p w:rsidR="00692201" w:rsidRPr="00692201" w:rsidRDefault="00692201" w:rsidP="00C0324B">
      <w:pPr>
        <w:pStyle w:val="af2"/>
        <w:jc w:val="both"/>
        <w:rPr>
          <w:rFonts w:ascii="Tahoma" w:hAnsi="Tahoma" w:cs="Tahoma"/>
          <w:b/>
          <w:sz w:val="24"/>
          <w:szCs w:val="24"/>
        </w:rPr>
      </w:pPr>
      <w:r>
        <w:rPr>
          <w:rFonts w:ascii="Tahoma" w:hAnsi="Tahoma" w:cs="Tahoma"/>
          <w:b/>
          <w:sz w:val="24"/>
          <w:szCs w:val="24"/>
        </w:rPr>
        <w:t xml:space="preserve">                     </w:t>
      </w:r>
      <w:r w:rsidR="00C0324B" w:rsidRPr="00692201">
        <w:rPr>
          <w:rFonts w:ascii="Tahoma" w:hAnsi="Tahoma" w:cs="Tahoma"/>
          <w:b/>
          <w:sz w:val="24"/>
          <w:szCs w:val="24"/>
        </w:rPr>
        <w:t>"1"</w:t>
      </w:r>
      <w:r w:rsidR="00C0324B" w:rsidRPr="00692201">
        <w:rPr>
          <w:rFonts w:ascii="Tahoma" w:hAnsi="Tahoma" w:cs="Tahoma"/>
          <w:sz w:val="24"/>
          <w:szCs w:val="24"/>
        </w:rPr>
        <w:t xml:space="preserve"> </w:t>
      </w:r>
      <w:r>
        <w:rPr>
          <w:rFonts w:ascii="Tahoma" w:hAnsi="Tahoma" w:cs="Tahoma"/>
          <w:sz w:val="24"/>
          <w:szCs w:val="24"/>
        </w:rPr>
        <w:t xml:space="preserve"> -</w:t>
      </w:r>
      <w:r w:rsidRPr="00692201">
        <w:rPr>
          <w:rFonts w:ascii="Tahoma" w:hAnsi="Tahoma" w:cs="Tahoma"/>
          <w:sz w:val="24"/>
          <w:szCs w:val="24"/>
        </w:rPr>
        <w:t>-</w:t>
      </w:r>
      <w:r w:rsidR="00C0324B" w:rsidRPr="00692201">
        <w:rPr>
          <w:rFonts w:ascii="Tahoma" w:hAnsi="Tahoma" w:cs="Tahoma"/>
          <w:sz w:val="24"/>
          <w:szCs w:val="24"/>
        </w:rPr>
        <w:t>&gt;</w:t>
      </w:r>
      <w:r>
        <w:rPr>
          <w:rFonts w:ascii="Tahoma" w:hAnsi="Tahoma" w:cs="Tahoma"/>
          <w:sz w:val="24"/>
          <w:szCs w:val="24"/>
        </w:rPr>
        <w:t xml:space="preserve"> </w:t>
      </w:r>
      <w:r w:rsidR="00C0324B" w:rsidRPr="00692201">
        <w:rPr>
          <w:rFonts w:ascii="Tahoma" w:hAnsi="Tahoma" w:cs="Tahoma"/>
          <w:sz w:val="24"/>
          <w:szCs w:val="24"/>
        </w:rPr>
        <w:t xml:space="preserve"> </w:t>
      </w:r>
      <w:r w:rsidR="00C0324B" w:rsidRPr="00692201">
        <w:rPr>
          <w:rFonts w:ascii="Tahoma" w:hAnsi="Tahoma" w:cs="Tahoma"/>
          <w:b/>
          <w:sz w:val="24"/>
          <w:szCs w:val="24"/>
        </w:rPr>
        <w:t>"0"</w:t>
      </w:r>
      <w:r>
        <w:rPr>
          <w:rFonts w:ascii="Tahoma" w:hAnsi="Tahoma" w:cs="Tahoma"/>
          <w:b/>
          <w:sz w:val="24"/>
          <w:szCs w:val="24"/>
        </w:rPr>
        <w:t xml:space="preserve"> </w:t>
      </w:r>
      <w:r w:rsidR="00C0324B" w:rsidRPr="00692201">
        <w:rPr>
          <w:rFonts w:ascii="Tahoma" w:hAnsi="Tahoma" w:cs="Tahoma"/>
          <w:sz w:val="24"/>
          <w:szCs w:val="24"/>
        </w:rPr>
        <w:t xml:space="preserve"> </w:t>
      </w:r>
      <w:r>
        <w:rPr>
          <w:rFonts w:ascii="Tahoma" w:hAnsi="Tahoma" w:cs="Tahoma"/>
          <w:sz w:val="24"/>
          <w:szCs w:val="24"/>
        </w:rPr>
        <w:t>-</w:t>
      </w:r>
      <w:r w:rsidRPr="00692201">
        <w:rPr>
          <w:rFonts w:ascii="Tahoma" w:hAnsi="Tahoma" w:cs="Tahoma"/>
          <w:sz w:val="24"/>
          <w:szCs w:val="24"/>
        </w:rPr>
        <w:t>-</w:t>
      </w:r>
      <w:r w:rsidR="00C0324B" w:rsidRPr="00692201">
        <w:rPr>
          <w:rFonts w:ascii="Tahoma" w:hAnsi="Tahoma" w:cs="Tahoma"/>
          <w:sz w:val="24"/>
          <w:szCs w:val="24"/>
        </w:rPr>
        <w:t>&gt;</w:t>
      </w:r>
      <w:r>
        <w:rPr>
          <w:rFonts w:ascii="Tahoma" w:hAnsi="Tahoma" w:cs="Tahoma"/>
          <w:sz w:val="24"/>
          <w:szCs w:val="24"/>
        </w:rPr>
        <w:t xml:space="preserve"> </w:t>
      </w:r>
      <w:r w:rsidR="00C0324B" w:rsidRPr="00692201">
        <w:rPr>
          <w:rFonts w:ascii="Tahoma" w:hAnsi="Tahoma" w:cs="Tahoma"/>
          <w:sz w:val="24"/>
          <w:szCs w:val="24"/>
        </w:rPr>
        <w:t xml:space="preserve"> </w:t>
      </w:r>
      <w:r w:rsidR="00C0324B" w:rsidRPr="00692201">
        <w:rPr>
          <w:rFonts w:ascii="Tahoma" w:hAnsi="Tahoma" w:cs="Tahoma"/>
          <w:b/>
          <w:sz w:val="24"/>
          <w:szCs w:val="24"/>
        </w:rPr>
        <w:t>"мигание"</w:t>
      </w:r>
      <w:r w:rsidR="00C0324B" w:rsidRPr="00692201">
        <w:rPr>
          <w:rFonts w:ascii="Tahoma" w:hAnsi="Tahoma" w:cs="Tahoma"/>
          <w:sz w:val="24"/>
          <w:szCs w:val="24"/>
        </w:rPr>
        <w:t xml:space="preserve"> </w:t>
      </w:r>
      <w:r>
        <w:rPr>
          <w:rFonts w:ascii="Tahoma" w:hAnsi="Tahoma" w:cs="Tahoma"/>
          <w:sz w:val="24"/>
          <w:szCs w:val="24"/>
        </w:rPr>
        <w:t xml:space="preserve"> -</w:t>
      </w:r>
      <w:r w:rsidRPr="00692201">
        <w:rPr>
          <w:rFonts w:ascii="Tahoma" w:hAnsi="Tahoma" w:cs="Tahoma"/>
          <w:sz w:val="24"/>
          <w:szCs w:val="24"/>
        </w:rPr>
        <w:t>-</w:t>
      </w:r>
      <w:r w:rsidR="00C0324B" w:rsidRPr="00692201">
        <w:rPr>
          <w:rFonts w:ascii="Tahoma" w:hAnsi="Tahoma" w:cs="Tahoma"/>
          <w:sz w:val="24"/>
          <w:szCs w:val="24"/>
        </w:rPr>
        <w:t>&gt;</w:t>
      </w:r>
      <w:r>
        <w:rPr>
          <w:rFonts w:ascii="Tahoma" w:hAnsi="Tahoma" w:cs="Tahoma"/>
          <w:sz w:val="24"/>
          <w:szCs w:val="24"/>
        </w:rPr>
        <w:t xml:space="preserve"> </w:t>
      </w:r>
      <w:r w:rsidR="00C0324B" w:rsidRPr="00692201">
        <w:rPr>
          <w:rFonts w:ascii="Tahoma" w:hAnsi="Tahoma" w:cs="Tahoma"/>
          <w:sz w:val="24"/>
          <w:szCs w:val="24"/>
        </w:rPr>
        <w:t xml:space="preserve"> </w:t>
      </w:r>
      <w:r w:rsidR="00C0324B" w:rsidRPr="00692201">
        <w:rPr>
          <w:rFonts w:ascii="Tahoma" w:hAnsi="Tahoma" w:cs="Tahoma"/>
          <w:b/>
          <w:sz w:val="24"/>
          <w:szCs w:val="24"/>
        </w:rPr>
        <w:t>"не</w:t>
      </w:r>
      <w:r>
        <w:rPr>
          <w:rFonts w:ascii="Tahoma" w:hAnsi="Tahoma" w:cs="Tahoma"/>
          <w:b/>
          <w:sz w:val="24"/>
          <w:szCs w:val="24"/>
        </w:rPr>
        <w:t xml:space="preserve"> </w:t>
      </w:r>
      <w:r w:rsidR="00C0324B" w:rsidRPr="00692201">
        <w:rPr>
          <w:rFonts w:ascii="Tahoma" w:hAnsi="Tahoma" w:cs="Tahoma"/>
          <w:b/>
          <w:sz w:val="24"/>
          <w:szCs w:val="24"/>
        </w:rPr>
        <w:t>определен"</w:t>
      </w:r>
      <w:r w:rsidR="00C0324B" w:rsidRPr="00692201">
        <w:rPr>
          <w:rFonts w:ascii="Tahoma" w:hAnsi="Tahoma" w:cs="Tahoma"/>
          <w:sz w:val="24"/>
          <w:szCs w:val="24"/>
        </w:rPr>
        <w:t>,</w:t>
      </w:r>
      <w:r w:rsidR="00C0324B" w:rsidRPr="00692201">
        <w:rPr>
          <w:rFonts w:ascii="Tahoma" w:hAnsi="Tahoma" w:cs="Tahoma"/>
          <w:b/>
          <w:sz w:val="24"/>
          <w:szCs w:val="24"/>
        </w:rPr>
        <w:t xml:space="preserve"> </w:t>
      </w:r>
    </w:p>
    <w:p w:rsidR="00CC13BF" w:rsidRDefault="00C0324B" w:rsidP="00C0324B">
      <w:pPr>
        <w:pStyle w:val="af2"/>
        <w:jc w:val="both"/>
        <w:rPr>
          <w:rFonts w:ascii="Tahoma" w:hAnsi="Tahoma" w:cs="Tahoma"/>
          <w:sz w:val="24"/>
          <w:szCs w:val="24"/>
        </w:rPr>
      </w:pPr>
      <w:r w:rsidRPr="00C0324B">
        <w:rPr>
          <w:rFonts w:ascii="Tahoma" w:hAnsi="Tahoma" w:cs="Tahoma"/>
          <w:sz w:val="24"/>
          <w:szCs w:val="24"/>
        </w:rPr>
        <w:t>то есть при определении результата используется следующий принцип: Если</w:t>
      </w:r>
      <w:r>
        <w:rPr>
          <w:rFonts w:ascii="Tahoma" w:hAnsi="Tahoma" w:cs="Tahoma"/>
          <w:sz w:val="24"/>
          <w:szCs w:val="24"/>
        </w:rPr>
        <w:t xml:space="preserve"> </w:t>
      </w:r>
      <w:r w:rsidRPr="00C0324B">
        <w:rPr>
          <w:rFonts w:ascii="Tahoma" w:hAnsi="Tahoma" w:cs="Tahoma"/>
          <w:sz w:val="24"/>
          <w:szCs w:val="24"/>
        </w:rPr>
        <w:t>хотя бы один из составляющих сигналов в состоянии "1", то и составной</w:t>
      </w:r>
      <w:r>
        <w:rPr>
          <w:rFonts w:ascii="Tahoma" w:hAnsi="Tahoma" w:cs="Tahoma"/>
          <w:sz w:val="24"/>
          <w:szCs w:val="24"/>
        </w:rPr>
        <w:t xml:space="preserve"> </w:t>
      </w:r>
      <w:r w:rsidRPr="00C0324B">
        <w:rPr>
          <w:rFonts w:ascii="Tahoma" w:hAnsi="Tahoma" w:cs="Tahoma"/>
          <w:sz w:val="24"/>
          <w:szCs w:val="24"/>
        </w:rPr>
        <w:t>сигнал = "1", иначе</w:t>
      </w:r>
      <w:r w:rsidR="00692201">
        <w:rPr>
          <w:rFonts w:ascii="Tahoma" w:hAnsi="Tahoma" w:cs="Tahoma"/>
          <w:sz w:val="24"/>
          <w:szCs w:val="24"/>
        </w:rPr>
        <w:t xml:space="preserve"> </w:t>
      </w:r>
      <w:r w:rsidRPr="00C0324B">
        <w:rPr>
          <w:rFonts w:ascii="Tahoma" w:hAnsi="Tahoma" w:cs="Tahoma"/>
          <w:sz w:val="24"/>
          <w:szCs w:val="24"/>
        </w:rPr>
        <w:t>(не нашли единиц), если хотя бы один из составляющих</w:t>
      </w:r>
      <w:r>
        <w:rPr>
          <w:rFonts w:ascii="Tahoma" w:hAnsi="Tahoma" w:cs="Tahoma"/>
          <w:sz w:val="24"/>
          <w:szCs w:val="24"/>
        </w:rPr>
        <w:t xml:space="preserve"> </w:t>
      </w:r>
      <w:r w:rsidRPr="00C0324B">
        <w:rPr>
          <w:rFonts w:ascii="Tahoma" w:hAnsi="Tahoma" w:cs="Tahoma"/>
          <w:sz w:val="24"/>
          <w:szCs w:val="24"/>
        </w:rPr>
        <w:t>сигналов = "0", то и составной будет = 0, иначе</w:t>
      </w:r>
      <w:r w:rsidR="00692201">
        <w:rPr>
          <w:rFonts w:ascii="Tahoma" w:hAnsi="Tahoma" w:cs="Tahoma"/>
          <w:sz w:val="24"/>
          <w:szCs w:val="24"/>
        </w:rPr>
        <w:t xml:space="preserve"> (нулей и единиц нет)</w:t>
      </w:r>
      <w:r w:rsidRPr="00C0324B">
        <w:rPr>
          <w:rFonts w:ascii="Tahoma" w:hAnsi="Tahoma" w:cs="Tahoma"/>
          <w:sz w:val="24"/>
          <w:szCs w:val="24"/>
        </w:rPr>
        <w:t>, если хотя бы один из</w:t>
      </w:r>
      <w:r>
        <w:rPr>
          <w:rFonts w:ascii="Tahoma" w:hAnsi="Tahoma" w:cs="Tahoma"/>
          <w:sz w:val="24"/>
          <w:szCs w:val="24"/>
        </w:rPr>
        <w:t xml:space="preserve"> </w:t>
      </w:r>
      <w:r w:rsidRPr="00C0324B">
        <w:rPr>
          <w:rFonts w:ascii="Tahoma" w:hAnsi="Tahoma" w:cs="Tahoma"/>
          <w:sz w:val="24"/>
          <w:szCs w:val="24"/>
        </w:rPr>
        <w:t>составляющих сигналов "мигает", то и составной "мигает". Если ни одно из</w:t>
      </w:r>
      <w:r>
        <w:rPr>
          <w:rFonts w:ascii="Tahoma" w:hAnsi="Tahoma" w:cs="Tahoma"/>
          <w:sz w:val="24"/>
          <w:szCs w:val="24"/>
        </w:rPr>
        <w:t xml:space="preserve"> </w:t>
      </w:r>
      <w:r w:rsidRPr="00C0324B">
        <w:rPr>
          <w:rFonts w:ascii="Tahoma" w:hAnsi="Tahoma" w:cs="Tahoma"/>
          <w:sz w:val="24"/>
          <w:szCs w:val="24"/>
        </w:rPr>
        <w:t>вышеуказанных условий не выполнено, то состояние составного сигнала будет</w:t>
      </w:r>
      <w:r>
        <w:rPr>
          <w:rFonts w:ascii="Tahoma" w:hAnsi="Tahoma" w:cs="Tahoma"/>
          <w:sz w:val="24"/>
          <w:szCs w:val="24"/>
        </w:rPr>
        <w:t xml:space="preserve"> </w:t>
      </w:r>
      <w:r w:rsidRPr="00C0324B">
        <w:rPr>
          <w:rFonts w:ascii="Tahoma" w:hAnsi="Tahoma" w:cs="Tahoma"/>
          <w:sz w:val="24"/>
          <w:szCs w:val="24"/>
        </w:rPr>
        <w:t>= "не</w:t>
      </w:r>
      <w:r>
        <w:rPr>
          <w:rFonts w:ascii="Tahoma" w:hAnsi="Tahoma" w:cs="Tahoma"/>
          <w:sz w:val="24"/>
          <w:szCs w:val="24"/>
        </w:rPr>
        <w:t xml:space="preserve"> определён</w:t>
      </w:r>
      <w:r w:rsidRPr="00C0324B">
        <w:rPr>
          <w:rFonts w:ascii="Tahoma" w:hAnsi="Tahoma" w:cs="Tahoma"/>
          <w:sz w:val="24"/>
          <w:szCs w:val="24"/>
        </w:rPr>
        <w:t xml:space="preserve">". </w:t>
      </w:r>
      <w:r w:rsidR="00A23ECE">
        <w:rPr>
          <w:rFonts w:ascii="Tahoma" w:hAnsi="Tahoma" w:cs="Tahoma"/>
          <w:sz w:val="24"/>
          <w:szCs w:val="24"/>
        </w:rPr>
        <w:t xml:space="preserve"> </w:t>
      </w:r>
    </w:p>
    <w:p w:rsidR="00C0324B" w:rsidRDefault="00A23ECE" w:rsidP="00CC13BF">
      <w:pPr>
        <w:pStyle w:val="af2"/>
        <w:ind w:firstLine="720"/>
        <w:jc w:val="both"/>
        <w:rPr>
          <w:rFonts w:ascii="Tahoma" w:hAnsi="Tahoma" w:cs="Tahoma"/>
          <w:sz w:val="24"/>
          <w:szCs w:val="24"/>
        </w:rPr>
      </w:pPr>
      <w:r>
        <w:rPr>
          <w:rFonts w:ascii="Tahoma" w:hAnsi="Tahoma" w:cs="Tahoma"/>
          <w:sz w:val="24"/>
          <w:szCs w:val="24"/>
        </w:rPr>
        <w:t>Если для составного сигнала</w:t>
      </w:r>
      <w:r w:rsidR="00CC13BF">
        <w:rPr>
          <w:rFonts w:ascii="Tahoma" w:hAnsi="Tahoma" w:cs="Tahoma"/>
          <w:sz w:val="24"/>
          <w:szCs w:val="24"/>
        </w:rPr>
        <w:t xml:space="preserve"> («ФикцияСП» в примере)</w:t>
      </w:r>
      <w:r>
        <w:rPr>
          <w:rFonts w:ascii="Tahoma" w:hAnsi="Tahoma" w:cs="Tahoma"/>
          <w:sz w:val="24"/>
          <w:szCs w:val="24"/>
        </w:rPr>
        <w:t xml:space="preserve"> указан признак инверсии = «0», то конечный результат сложения исходных сигналов, соответственно, инвертируется (0 </w:t>
      </w:r>
      <w:r w:rsidRPr="00A23ECE">
        <w:rPr>
          <w:rFonts w:ascii="Tahoma" w:hAnsi="Tahoma" w:cs="Tahoma"/>
          <w:sz w:val="24"/>
          <w:szCs w:val="24"/>
        </w:rPr>
        <w:t>&lt;=&gt;</w:t>
      </w:r>
      <w:r w:rsidR="00CC13BF">
        <w:rPr>
          <w:rFonts w:ascii="Tahoma" w:hAnsi="Tahoma" w:cs="Tahoma"/>
          <w:sz w:val="24"/>
          <w:szCs w:val="24"/>
        </w:rPr>
        <w:t xml:space="preserve"> </w:t>
      </w:r>
      <w:r w:rsidRPr="00A23ECE">
        <w:rPr>
          <w:rFonts w:ascii="Tahoma" w:hAnsi="Tahoma" w:cs="Tahoma"/>
          <w:sz w:val="24"/>
          <w:szCs w:val="24"/>
        </w:rPr>
        <w:t>1)</w:t>
      </w:r>
      <w:r>
        <w:rPr>
          <w:rFonts w:ascii="Tahoma" w:hAnsi="Tahoma" w:cs="Tahoma"/>
          <w:sz w:val="24"/>
          <w:szCs w:val="24"/>
        </w:rPr>
        <w:t>.</w:t>
      </w:r>
    </w:p>
    <w:p w:rsidR="004C1A2D" w:rsidRDefault="00A23ECE" w:rsidP="00A23ECE">
      <w:pPr>
        <w:pStyle w:val="af2"/>
        <w:jc w:val="both"/>
        <w:rPr>
          <w:b/>
          <w:sz w:val="22"/>
          <w:szCs w:val="22"/>
        </w:rPr>
      </w:pPr>
      <w:r>
        <w:rPr>
          <w:rFonts w:ascii="Tahoma" w:hAnsi="Tahoma" w:cs="Tahoma"/>
          <w:sz w:val="24"/>
          <w:szCs w:val="24"/>
        </w:rPr>
        <w:tab/>
      </w:r>
      <w:r w:rsidR="00C0324B" w:rsidRPr="00C0324B">
        <w:rPr>
          <w:rFonts w:ascii="Tahoma" w:hAnsi="Tahoma" w:cs="Tahoma"/>
          <w:sz w:val="24"/>
          <w:szCs w:val="24"/>
        </w:rPr>
        <w:t>Следует учесть, что для</w:t>
      </w:r>
      <w:r w:rsidR="00C0324B">
        <w:rPr>
          <w:rFonts w:ascii="Tahoma" w:hAnsi="Tahoma" w:cs="Tahoma"/>
          <w:sz w:val="24"/>
          <w:szCs w:val="24"/>
        </w:rPr>
        <w:t xml:space="preserve"> </w:t>
      </w:r>
      <w:r w:rsidR="00692201">
        <w:rPr>
          <w:rFonts w:ascii="Tahoma" w:hAnsi="Tahoma" w:cs="Tahoma"/>
          <w:sz w:val="24"/>
          <w:szCs w:val="24"/>
        </w:rPr>
        <w:t xml:space="preserve">сигналов </w:t>
      </w:r>
      <w:r w:rsidR="00C0324B" w:rsidRPr="00C0324B">
        <w:rPr>
          <w:rFonts w:ascii="Tahoma" w:hAnsi="Tahoma" w:cs="Tahoma"/>
          <w:sz w:val="24"/>
          <w:szCs w:val="24"/>
        </w:rPr>
        <w:t>изолированных участков</w:t>
      </w:r>
      <w:r w:rsidR="00692201">
        <w:rPr>
          <w:rFonts w:ascii="Tahoma" w:hAnsi="Tahoma" w:cs="Tahoma"/>
          <w:sz w:val="24"/>
          <w:szCs w:val="24"/>
        </w:rPr>
        <w:t xml:space="preserve"> (ИУ)</w:t>
      </w:r>
      <w:r w:rsidR="00C0324B" w:rsidRPr="00C0324B">
        <w:rPr>
          <w:rFonts w:ascii="Tahoma" w:hAnsi="Tahoma" w:cs="Tahoma"/>
          <w:sz w:val="24"/>
          <w:szCs w:val="24"/>
        </w:rPr>
        <w:t xml:space="preserve"> "мигание" приравнивается к "1", а для</w:t>
      </w:r>
      <w:r w:rsidR="00C0324B">
        <w:rPr>
          <w:rFonts w:ascii="Tahoma" w:hAnsi="Tahoma" w:cs="Tahoma"/>
          <w:sz w:val="24"/>
          <w:szCs w:val="24"/>
        </w:rPr>
        <w:t xml:space="preserve"> </w:t>
      </w:r>
      <w:r w:rsidR="00692201">
        <w:rPr>
          <w:rFonts w:ascii="Tahoma" w:hAnsi="Tahoma" w:cs="Tahoma"/>
          <w:sz w:val="24"/>
          <w:szCs w:val="24"/>
        </w:rPr>
        <w:t xml:space="preserve">сигналов </w:t>
      </w:r>
      <w:r w:rsidR="00C0324B" w:rsidRPr="00C0324B">
        <w:rPr>
          <w:rFonts w:ascii="Tahoma" w:hAnsi="Tahoma" w:cs="Tahoma"/>
          <w:sz w:val="24"/>
          <w:szCs w:val="24"/>
        </w:rPr>
        <w:t>светофоров "мигание" приравнивается к "0"</w:t>
      </w:r>
      <w:r w:rsidR="00D96F82">
        <w:rPr>
          <w:rFonts w:ascii="Tahoma" w:hAnsi="Tahoma" w:cs="Tahoma"/>
          <w:sz w:val="24"/>
          <w:szCs w:val="24"/>
          <w:lang w:val="ru-RU"/>
        </w:rPr>
        <w:t xml:space="preserve">, за исключением сигналов, имеющих признак </w:t>
      </w:r>
      <w:r w:rsidR="00D96F82" w:rsidRPr="00D96F82">
        <w:rPr>
          <w:rFonts w:ascii="Tahoma" w:hAnsi="Tahoma" w:cs="Tahoma"/>
          <w:sz w:val="24"/>
          <w:szCs w:val="24"/>
          <w:lang w:val="ru-RU"/>
        </w:rPr>
        <w:t>“</w:t>
      </w:r>
      <w:r w:rsidR="00D96F82">
        <w:rPr>
          <w:rFonts w:ascii="Tahoma" w:hAnsi="Tahoma" w:cs="Tahoma"/>
          <w:sz w:val="24"/>
          <w:szCs w:val="24"/>
          <w:lang w:val="en-US"/>
        </w:rPr>
        <w:t>blink</w:t>
      </w:r>
      <w:r w:rsidR="00D96F82" w:rsidRPr="00D96F82">
        <w:rPr>
          <w:rFonts w:ascii="Tahoma" w:hAnsi="Tahoma" w:cs="Tahoma"/>
          <w:sz w:val="24"/>
          <w:szCs w:val="24"/>
          <w:lang w:val="ru-RU"/>
        </w:rPr>
        <w:t>=</w:t>
      </w:r>
      <w:r w:rsidR="00D96F82">
        <w:rPr>
          <w:rFonts w:ascii="Tahoma" w:hAnsi="Tahoma" w:cs="Tahoma"/>
          <w:sz w:val="24"/>
          <w:szCs w:val="24"/>
          <w:lang w:val="en-US"/>
        </w:rPr>
        <w:t>on</w:t>
      </w:r>
      <w:r w:rsidR="00D96F82" w:rsidRPr="00D96F82">
        <w:rPr>
          <w:rFonts w:ascii="Tahoma" w:hAnsi="Tahoma" w:cs="Tahoma"/>
          <w:sz w:val="24"/>
          <w:szCs w:val="24"/>
          <w:lang w:val="ru-RU"/>
        </w:rPr>
        <w:t>”, который описан</w:t>
      </w:r>
      <w:r w:rsidR="00D96F82">
        <w:rPr>
          <w:rFonts w:ascii="Tahoma" w:hAnsi="Tahoma" w:cs="Tahoma"/>
          <w:sz w:val="24"/>
          <w:szCs w:val="24"/>
          <w:lang w:val="ru-RU"/>
        </w:rPr>
        <w:t xml:space="preserve"> далее</w:t>
      </w:r>
      <w:r w:rsidR="00C0324B" w:rsidRPr="00C0324B">
        <w:rPr>
          <w:rFonts w:ascii="Tahoma" w:hAnsi="Tahoma" w:cs="Tahoma"/>
          <w:sz w:val="24"/>
          <w:szCs w:val="24"/>
        </w:rPr>
        <w:t>. Т.е. если составляющий сигнал с</w:t>
      </w:r>
      <w:r w:rsidR="00C0324B">
        <w:rPr>
          <w:rFonts w:ascii="Tahoma" w:hAnsi="Tahoma" w:cs="Tahoma"/>
          <w:sz w:val="24"/>
          <w:szCs w:val="24"/>
        </w:rPr>
        <w:t xml:space="preserve"> </w:t>
      </w:r>
      <w:r w:rsidR="00692201">
        <w:rPr>
          <w:rFonts w:ascii="Tahoma" w:hAnsi="Tahoma" w:cs="Tahoma"/>
          <w:sz w:val="24"/>
          <w:szCs w:val="24"/>
        </w:rPr>
        <w:t>ИУ</w:t>
      </w:r>
      <w:r w:rsidR="00C0324B" w:rsidRPr="00C0324B">
        <w:rPr>
          <w:rFonts w:ascii="Tahoma" w:hAnsi="Tahoma" w:cs="Tahoma"/>
          <w:sz w:val="24"/>
          <w:szCs w:val="24"/>
        </w:rPr>
        <w:t xml:space="preserve"> в состоянии "мигание", то для определения состояния</w:t>
      </w:r>
      <w:r w:rsidR="00C0324B">
        <w:rPr>
          <w:rFonts w:ascii="Tahoma" w:hAnsi="Tahoma" w:cs="Tahoma"/>
          <w:sz w:val="24"/>
          <w:szCs w:val="24"/>
        </w:rPr>
        <w:t xml:space="preserve"> </w:t>
      </w:r>
      <w:r w:rsidR="00C0324B" w:rsidRPr="00C0324B">
        <w:rPr>
          <w:rFonts w:ascii="Tahoma" w:hAnsi="Tahoma" w:cs="Tahoma"/>
          <w:sz w:val="24"/>
          <w:szCs w:val="24"/>
        </w:rPr>
        <w:t>составного сигнала, в который он входит, будет принято значение составляющего</w:t>
      </w:r>
      <w:r w:rsidR="00C0324B">
        <w:rPr>
          <w:rFonts w:ascii="Tahoma" w:hAnsi="Tahoma" w:cs="Tahoma"/>
          <w:sz w:val="24"/>
          <w:szCs w:val="24"/>
        </w:rPr>
        <w:t xml:space="preserve"> </w:t>
      </w:r>
      <w:r w:rsidR="00C0324B" w:rsidRPr="00C0324B">
        <w:rPr>
          <w:rFonts w:ascii="Tahoma" w:hAnsi="Tahoma" w:cs="Tahoma"/>
          <w:sz w:val="24"/>
          <w:szCs w:val="24"/>
        </w:rPr>
        <w:t>сигнала = "1" ("занят"). Если составляющий сигнал со светофора в состоянии</w:t>
      </w:r>
      <w:r w:rsidR="00C0324B">
        <w:rPr>
          <w:rFonts w:ascii="Tahoma" w:hAnsi="Tahoma" w:cs="Tahoma"/>
          <w:sz w:val="24"/>
          <w:szCs w:val="24"/>
        </w:rPr>
        <w:t xml:space="preserve"> </w:t>
      </w:r>
      <w:r w:rsidR="00C0324B" w:rsidRPr="00C0324B">
        <w:rPr>
          <w:rFonts w:ascii="Tahoma" w:hAnsi="Tahoma" w:cs="Tahoma"/>
          <w:sz w:val="24"/>
          <w:szCs w:val="24"/>
        </w:rPr>
        <w:lastRenderedPageBreak/>
        <w:t>"мигание", то при определении состояния составного сигнала будет принято</w:t>
      </w:r>
      <w:r w:rsidR="00C0324B">
        <w:rPr>
          <w:rFonts w:ascii="Tahoma" w:hAnsi="Tahoma" w:cs="Tahoma"/>
          <w:sz w:val="24"/>
          <w:szCs w:val="24"/>
        </w:rPr>
        <w:t xml:space="preserve"> </w:t>
      </w:r>
      <w:r w:rsidR="00C0324B" w:rsidRPr="00C0324B">
        <w:rPr>
          <w:rFonts w:ascii="Tahoma" w:hAnsi="Tahoma" w:cs="Tahoma"/>
          <w:sz w:val="24"/>
          <w:szCs w:val="24"/>
        </w:rPr>
        <w:t>значение составляющего "0" ("закрыт").</w:t>
      </w:r>
      <w:r w:rsidR="00F93C6A">
        <w:rPr>
          <w:b/>
          <w:sz w:val="22"/>
          <w:szCs w:val="22"/>
        </w:rPr>
        <w:t xml:space="preserve"> </w:t>
      </w:r>
    </w:p>
    <w:p w:rsidR="00692201" w:rsidRDefault="00692201" w:rsidP="00C0324B">
      <w:pPr>
        <w:pStyle w:val="af2"/>
        <w:ind w:firstLine="720"/>
        <w:jc w:val="both"/>
        <w:rPr>
          <w:rFonts w:ascii="Tahoma" w:hAnsi="Tahoma" w:cs="Tahoma"/>
          <w:sz w:val="24"/>
          <w:szCs w:val="24"/>
        </w:rPr>
      </w:pPr>
      <w:r w:rsidRPr="00692201">
        <w:rPr>
          <w:rFonts w:ascii="Tahoma" w:hAnsi="Tahoma" w:cs="Tahoma"/>
          <w:sz w:val="24"/>
          <w:szCs w:val="24"/>
        </w:rPr>
        <w:t>Составной сигнал</w:t>
      </w:r>
      <w:r>
        <w:rPr>
          <w:rFonts w:ascii="Tahoma" w:hAnsi="Tahoma" w:cs="Tahoma"/>
          <w:sz w:val="24"/>
          <w:szCs w:val="24"/>
        </w:rPr>
        <w:t xml:space="preserve"> </w:t>
      </w:r>
      <w:r w:rsidRPr="00692201">
        <w:rPr>
          <w:rFonts w:ascii="Tahoma" w:hAnsi="Tahoma" w:cs="Tahoma"/>
          <w:sz w:val="24"/>
          <w:szCs w:val="24"/>
        </w:rPr>
        <w:t xml:space="preserve">формируется сервером сигналом </w:t>
      </w:r>
      <w:r>
        <w:rPr>
          <w:rFonts w:ascii="Tahoma" w:hAnsi="Tahoma" w:cs="Tahoma"/>
          <w:sz w:val="24"/>
          <w:szCs w:val="24"/>
        </w:rPr>
        <w:t>(или отладчиком схемы и матрицы при чтении дампов из файлов, сформированных в сервере сигналов), после чего значение составного сигнала записывается в базу сигналов (</w:t>
      </w:r>
      <w:r>
        <w:rPr>
          <w:rFonts w:ascii="Tahoma" w:hAnsi="Tahoma" w:cs="Tahoma"/>
          <w:sz w:val="24"/>
          <w:szCs w:val="24"/>
          <w:lang w:val="en-US"/>
        </w:rPr>
        <w:t>signals</w:t>
      </w:r>
      <w:r w:rsidRPr="00692201">
        <w:rPr>
          <w:rFonts w:ascii="Tahoma" w:hAnsi="Tahoma" w:cs="Tahoma"/>
          <w:sz w:val="24"/>
          <w:szCs w:val="24"/>
        </w:rPr>
        <w:t>.</w:t>
      </w:r>
      <w:r>
        <w:rPr>
          <w:rFonts w:ascii="Tahoma" w:hAnsi="Tahoma" w:cs="Tahoma"/>
          <w:sz w:val="24"/>
          <w:szCs w:val="24"/>
          <w:lang w:val="en-US"/>
        </w:rPr>
        <w:t>xxx</w:t>
      </w:r>
      <w:r>
        <w:rPr>
          <w:rFonts w:ascii="Tahoma" w:hAnsi="Tahoma" w:cs="Tahoma"/>
          <w:sz w:val="24"/>
          <w:szCs w:val="24"/>
        </w:rPr>
        <w:t>).</w:t>
      </w:r>
    </w:p>
    <w:p w:rsidR="00A23ECE" w:rsidRPr="00A23ECE" w:rsidRDefault="00A23ECE" w:rsidP="00C0324B">
      <w:pPr>
        <w:pStyle w:val="af2"/>
        <w:ind w:firstLine="720"/>
        <w:jc w:val="both"/>
        <w:rPr>
          <w:rFonts w:ascii="Tahoma" w:hAnsi="Tahoma" w:cs="Tahoma"/>
          <w:sz w:val="24"/>
          <w:szCs w:val="24"/>
        </w:rPr>
      </w:pPr>
      <w:r>
        <w:rPr>
          <w:rFonts w:ascii="Tahoma" w:hAnsi="Tahoma" w:cs="Tahoma"/>
          <w:sz w:val="24"/>
          <w:szCs w:val="24"/>
        </w:rPr>
        <w:t xml:space="preserve">Составной сигнал может состоять не более, чем из 16-ти «настоящих» составляющих сигналов, среди которых не могут быть указаны составные. </w:t>
      </w:r>
      <w:r w:rsidR="00CC13BF">
        <w:rPr>
          <w:rFonts w:ascii="Tahoma" w:hAnsi="Tahoma" w:cs="Tahoma"/>
          <w:sz w:val="24"/>
          <w:szCs w:val="24"/>
        </w:rPr>
        <w:t xml:space="preserve">Любой «настоящий» (не составной) сигнал может быть использован (объявлен в описании)  при формировании не более, чем для 16-ти составных сигналов. </w:t>
      </w:r>
    </w:p>
    <w:p w:rsidR="00A23ECE" w:rsidRDefault="00A23ECE">
      <w:pPr>
        <w:pStyle w:val="af2"/>
        <w:jc w:val="both"/>
        <w:rPr>
          <w:sz w:val="22"/>
          <w:szCs w:val="22"/>
        </w:rPr>
      </w:pPr>
    </w:p>
    <w:p w:rsidR="00AE757D" w:rsidRDefault="00AE757D">
      <w:pPr>
        <w:pStyle w:val="af2"/>
        <w:jc w:val="both"/>
        <w:rPr>
          <w:sz w:val="22"/>
          <w:szCs w:val="22"/>
        </w:rPr>
      </w:pPr>
      <w:r>
        <w:rPr>
          <w:sz w:val="22"/>
          <w:szCs w:val="22"/>
        </w:rPr>
        <w:t>Пример описания:</w:t>
      </w:r>
    </w:p>
    <w:p w:rsidR="00AE757D" w:rsidRPr="0059096A" w:rsidRDefault="00AE757D">
      <w:pPr>
        <w:pStyle w:val="af2"/>
        <w:jc w:val="both"/>
        <w:rPr>
          <w:b/>
          <w:sz w:val="22"/>
          <w:szCs w:val="22"/>
        </w:rPr>
      </w:pPr>
      <w:r w:rsidRPr="0059096A">
        <w:rPr>
          <w:b/>
          <w:sz w:val="22"/>
          <w:szCs w:val="22"/>
        </w:rPr>
        <w:t>;--------------------------  комментарий</w:t>
      </w:r>
    </w:p>
    <w:p w:rsidR="00AE757D" w:rsidRPr="0059096A" w:rsidRDefault="00AE757D">
      <w:pPr>
        <w:pStyle w:val="af2"/>
        <w:jc w:val="both"/>
        <w:rPr>
          <w:b/>
          <w:sz w:val="22"/>
          <w:szCs w:val="22"/>
        </w:rPr>
      </w:pPr>
      <w:r w:rsidRPr="0059096A">
        <w:rPr>
          <w:b/>
          <w:sz w:val="22"/>
          <w:szCs w:val="22"/>
        </w:rPr>
        <w:t>;</w:t>
      </w:r>
    </w:p>
    <w:p w:rsidR="00AE757D" w:rsidRPr="0059096A" w:rsidRDefault="00AE757D">
      <w:pPr>
        <w:pStyle w:val="af2"/>
        <w:jc w:val="both"/>
        <w:rPr>
          <w:b/>
          <w:sz w:val="22"/>
          <w:szCs w:val="22"/>
        </w:rPr>
      </w:pPr>
      <w:r w:rsidRPr="0059096A">
        <w:rPr>
          <w:b/>
          <w:sz w:val="22"/>
          <w:szCs w:val="22"/>
        </w:rPr>
        <w:t># 24000              - начало описания станции с ЕСР 24000</w:t>
      </w:r>
    </w:p>
    <w:p w:rsidR="00AE757D" w:rsidRPr="0059096A" w:rsidRDefault="00AE757D">
      <w:pPr>
        <w:pStyle w:val="af2"/>
        <w:jc w:val="both"/>
        <w:rPr>
          <w:b/>
          <w:sz w:val="22"/>
          <w:szCs w:val="22"/>
        </w:rPr>
      </w:pPr>
      <w:r w:rsidRPr="0059096A">
        <w:rPr>
          <w:b/>
          <w:sz w:val="22"/>
          <w:szCs w:val="22"/>
        </w:rPr>
        <w:t>П 201 *1              - адрес контроллера 201</w:t>
      </w:r>
    </w:p>
    <w:p w:rsidR="00AE757D" w:rsidRPr="0059096A" w:rsidRDefault="00AE757D">
      <w:pPr>
        <w:pStyle w:val="af2"/>
        <w:jc w:val="both"/>
        <w:rPr>
          <w:b/>
          <w:sz w:val="22"/>
          <w:szCs w:val="22"/>
        </w:rPr>
      </w:pPr>
      <w:r w:rsidRPr="0059096A">
        <w:rPr>
          <w:b/>
          <w:sz w:val="22"/>
          <w:szCs w:val="22"/>
        </w:rPr>
        <w:t>@ 0 32               - 0-я плата контроллера</w:t>
      </w:r>
    </w:p>
    <w:p w:rsidR="00AE757D" w:rsidRPr="0059096A" w:rsidRDefault="00AE757D">
      <w:pPr>
        <w:pStyle w:val="af2"/>
        <w:jc w:val="both"/>
        <w:rPr>
          <w:b/>
          <w:sz w:val="22"/>
          <w:szCs w:val="22"/>
        </w:rPr>
      </w:pPr>
      <w:r w:rsidRPr="0059096A">
        <w:rPr>
          <w:b/>
          <w:sz w:val="22"/>
          <w:szCs w:val="22"/>
        </w:rPr>
        <w:t xml:space="preserve">  0   К200/201СП    ...    ¦</w:t>
      </w:r>
    </w:p>
    <w:p w:rsidR="00AE757D" w:rsidRPr="0059096A" w:rsidRDefault="00AE757D">
      <w:pPr>
        <w:pStyle w:val="af2"/>
        <w:jc w:val="both"/>
        <w:rPr>
          <w:b/>
          <w:sz w:val="22"/>
          <w:szCs w:val="22"/>
        </w:rPr>
      </w:pPr>
      <w:r w:rsidRPr="0059096A">
        <w:rPr>
          <w:b/>
          <w:sz w:val="22"/>
          <w:szCs w:val="22"/>
        </w:rPr>
        <w:t xml:space="preserve">  1   КП 2           ...    ¦</w:t>
      </w:r>
    </w:p>
    <w:p w:rsidR="00AE757D" w:rsidRPr="0059096A" w:rsidRDefault="00AE757D">
      <w:pPr>
        <w:pStyle w:val="af2"/>
        <w:jc w:val="both"/>
        <w:rPr>
          <w:b/>
          <w:sz w:val="22"/>
          <w:szCs w:val="22"/>
        </w:rPr>
      </w:pPr>
      <w:r w:rsidRPr="0059096A">
        <w:rPr>
          <w:b/>
          <w:sz w:val="22"/>
          <w:szCs w:val="22"/>
        </w:rPr>
        <w:t xml:space="preserve">  2   КП 3           ...    ¦</w:t>
      </w:r>
    </w:p>
    <w:p w:rsidR="00AE757D" w:rsidRPr="0059096A" w:rsidRDefault="00AE757D">
      <w:pPr>
        <w:pStyle w:val="af2"/>
        <w:jc w:val="both"/>
        <w:rPr>
          <w:b/>
          <w:sz w:val="22"/>
          <w:szCs w:val="22"/>
        </w:rPr>
      </w:pPr>
      <w:r w:rsidRPr="0059096A">
        <w:rPr>
          <w:b/>
          <w:sz w:val="22"/>
          <w:szCs w:val="22"/>
        </w:rPr>
        <w:t xml:space="preserve">  3   КСП           ...    +-  перечень сигналов с</w:t>
      </w:r>
    </w:p>
    <w:p w:rsidR="00AE757D" w:rsidRPr="0059096A" w:rsidRDefault="00AE757D">
      <w:pPr>
        <w:pStyle w:val="af2"/>
        <w:jc w:val="both"/>
        <w:rPr>
          <w:b/>
          <w:sz w:val="22"/>
          <w:szCs w:val="22"/>
        </w:rPr>
      </w:pPr>
      <w:r w:rsidRPr="0059096A">
        <w:rPr>
          <w:b/>
          <w:sz w:val="22"/>
          <w:szCs w:val="22"/>
        </w:rPr>
        <w:t xml:space="preserve">  4   КСПЧП         ...    ¦  0-й платы контроллера</w:t>
      </w:r>
    </w:p>
    <w:p w:rsidR="00AE757D" w:rsidRPr="0059096A" w:rsidRDefault="00AE757D">
      <w:pPr>
        <w:pStyle w:val="af2"/>
        <w:jc w:val="both"/>
        <w:rPr>
          <w:b/>
          <w:sz w:val="22"/>
          <w:szCs w:val="22"/>
        </w:rPr>
      </w:pPr>
      <w:r w:rsidRPr="0059096A">
        <w:rPr>
          <w:b/>
          <w:sz w:val="22"/>
          <w:szCs w:val="22"/>
        </w:rPr>
        <w:t xml:space="preserve">  . . .                    ¦    с адресом 201</w:t>
      </w:r>
    </w:p>
    <w:p w:rsidR="00AE757D" w:rsidRPr="0059096A" w:rsidRDefault="00AE757D">
      <w:pPr>
        <w:pStyle w:val="af2"/>
        <w:jc w:val="both"/>
        <w:rPr>
          <w:b/>
          <w:sz w:val="22"/>
          <w:szCs w:val="22"/>
        </w:rPr>
      </w:pPr>
      <w:r w:rsidRPr="0059096A">
        <w:rPr>
          <w:b/>
          <w:sz w:val="22"/>
          <w:szCs w:val="22"/>
        </w:rPr>
        <w:t xml:space="preserve"> 30   КНПС          ...    ¦</w:t>
      </w:r>
    </w:p>
    <w:p w:rsidR="00AE757D" w:rsidRPr="0059096A" w:rsidRDefault="00AE757D">
      <w:pPr>
        <w:pStyle w:val="af2"/>
        <w:jc w:val="both"/>
        <w:rPr>
          <w:b/>
          <w:sz w:val="22"/>
          <w:szCs w:val="22"/>
        </w:rPr>
      </w:pPr>
      <w:r w:rsidRPr="0059096A">
        <w:rPr>
          <w:b/>
          <w:sz w:val="22"/>
          <w:szCs w:val="22"/>
        </w:rPr>
        <w:t xml:space="preserve"> 31   КНПДС         ...    ¦</w:t>
      </w:r>
    </w:p>
    <w:p w:rsidR="00AE757D" w:rsidRPr="0059096A" w:rsidRDefault="00AE757D">
      <w:pPr>
        <w:pStyle w:val="af2"/>
        <w:jc w:val="both"/>
        <w:rPr>
          <w:b/>
          <w:sz w:val="22"/>
          <w:szCs w:val="22"/>
        </w:rPr>
      </w:pPr>
      <w:r w:rsidRPr="0059096A">
        <w:rPr>
          <w:b/>
          <w:sz w:val="22"/>
          <w:szCs w:val="22"/>
        </w:rPr>
        <w:t>@ 1 32                     - 1-я плата контроллера 201</w:t>
      </w:r>
    </w:p>
    <w:p w:rsidR="00AE757D" w:rsidRPr="0059096A" w:rsidRDefault="00AE757D">
      <w:pPr>
        <w:pStyle w:val="af2"/>
        <w:jc w:val="both"/>
        <w:rPr>
          <w:b/>
          <w:sz w:val="22"/>
          <w:szCs w:val="22"/>
        </w:rPr>
      </w:pPr>
      <w:r w:rsidRPr="0059096A">
        <w:rPr>
          <w:b/>
          <w:sz w:val="22"/>
          <w:szCs w:val="22"/>
        </w:rPr>
        <w:t xml:space="preserve">  0   КСПНП         ...    +- перечень сигналов с 1-й платы</w:t>
      </w:r>
    </w:p>
    <w:p w:rsidR="00AE757D" w:rsidRPr="0059096A" w:rsidRDefault="00AE757D">
      <w:pPr>
        <w:pStyle w:val="af2"/>
        <w:jc w:val="both"/>
        <w:rPr>
          <w:b/>
          <w:sz w:val="22"/>
          <w:szCs w:val="22"/>
        </w:rPr>
      </w:pPr>
      <w:r w:rsidRPr="0059096A">
        <w:rPr>
          <w:b/>
          <w:sz w:val="22"/>
          <w:szCs w:val="22"/>
        </w:rPr>
        <w:t xml:space="preserve">  . . .                    ¦  контроллера с адресом 201</w:t>
      </w:r>
    </w:p>
    <w:p w:rsidR="00AE757D" w:rsidRPr="0059096A" w:rsidRDefault="00AE757D">
      <w:pPr>
        <w:pStyle w:val="af2"/>
        <w:jc w:val="both"/>
        <w:rPr>
          <w:b/>
          <w:sz w:val="22"/>
          <w:szCs w:val="22"/>
        </w:rPr>
      </w:pPr>
      <w:r w:rsidRPr="0059096A">
        <w:rPr>
          <w:b/>
          <w:sz w:val="22"/>
          <w:szCs w:val="22"/>
        </w:rPr>
        <w:t>П 204                      - начало описания контроллера</w:t>
      </w:r>
    </w:p>
    <w:p w:rsidR="00AE757D" w:rsidRPr="0059096A" w:rsidRDefault="00AE757D">
      <w:pPr>
        <w:pStyle w:val="af2"/>
        <w:jc w:val="both"/>
        <w:rPr>
          <w:b/>
          <w:sz w:val="22"/>
          <w:szCs w:val="22"/>
        </w:rPr>
      </w:pPr>
      <w:r w:rsidRPr="0059096A">
        <w:rPr>
          <w:b/>
          <w:sz w:val="22"/>
          <w:szCs w:val="22"/>
        </w:rPr>
        <w:t xml:space="preserve">  . . .                         с адресом 204</w:t>
      </w:r>
    </w:p>
    <w:p w:rsidR="00AE757D" w:rsidRPr="0059096A" w:rsidRDefault="00AE757D">
      <w:pPr>
        <w:pStyle w:val="af2"/>
        <w:jc w:val="both"/>
        <w:rPr>
          <w:b/>
          <w:sz w:val="22"/>
          <w:szCs w:val="22"/>
        </w:rPr>
      </w:pPr>
      <w:r w:rsidRPr="0059096A">
        <w:rPr>
          <w:b/>
          <w:sz w:val="22"/>
          <w:szCs w:val="22"/>
        </w:rPr>
        <w:t>;--------------------------  комментарий</w:t>
      </w:r>
    </w:p>
    <w:p w:rsidR="00AE757D" w:rsidRPr="0059096A" w:rsidRDefault="00AE757D">
      <w:pPr>
        <w:pStyle w:val="af2"/>
        <w:jc w:val="both"/>
        <w:rPr>
          <w:b/>
          <w:sz w:val="22"/>
          <w:szCs w:val="22"/>
        </w:rPr>
      </w:pPr>
      <w:r w:rsidRPr="0059096A">
        <w:rPr>
          <w:b/>
          <w:sz w:val="22"/>
          <w:szCs w:val="22"/>
        </w:rPr>
        <w:t># 24012                    - конец описания станции 24000,</w:t>
      </w:r>
    </w:p>
    <w:p w:rsidR="00AE757D" w:rsidRPr="0059096A" w:rsidRDefault="00AE757D">
      <w:pPr>
        <w:pStyle w:val="af2"/>
        <w:jc w:val="both"/>
        <w:rPr>
          <w:b/>
          <w:sz w:val="22"/>
          <w:szCs w:val="22"/>
        </w:rPr>
      </w:pPr>
      <w:r w:rsidRPr="0059096A">
        <w:rPr>
          <w:b/>
          <w:sz w:val="22"/>
          <w:szCs w:val="22"/>
        </w:rPr>
        <w:t xml:space="preserve">                            начало описания станции 24012</w:t>
      </w:r>
    </w:p>
    <w:p w:rsidR="00AE757D" w:rsidRPr="0059096A" w:rsidRDefault="00AE757D">
      <w:pPr>
        <w:pStyle w:val="af2"/>
        <w:jc w:val="both"/>
        <w:rPr>
          <w:b/>
          <w:sz w:val="22"/>
          <w:szCs w:val="22"/>
        </w:rPr>
      </w:pPr>
    </w:p>
    <w:p w:rsidR="00AE757D" w:rsidRDefault="00AE757D">
      <w:pPr>
        <w:pStyle w:val="af2"/>
        <w:jc w:val="both"/>
        <w:rPr>
          <w:sz w:val="22"/>
          <w:szCs w:val="22"/>
        </w:rPr>
      </w:pPr>
    </w:p>
    <w:p w:rsidR="00AE757D" w:rsidRDefault="00AE757D">
      <w:pPr>
        <w:pStyle w:val="af2"/>
        <w:jc w:val="both"/>
        <w:rPr>
          <w:sz w:val="22"/>
          <w:szCs w:val="22"/>
        </w:rPr>
      </w:pPr>
      <w:r>
        <w:rPr>
          <w:sz w:val="22"/>
          <w:szCs w:val="22"/>
        </w:rPr>
        <w:t>Для сигналов ДЦ:</w:t>
      </w:r>
    </w:p>
    <w:p w:rsidR="00AE757D" w:rsidRPr="0059096A" w:rsidRDefault="00AE757D">
      <w:pPr>
        <w:pStyle w:val="af2"/>
        <w:jc w:val="both"/>
        <w:rPr>
          <w:b/>
          <w:sz w:val="22"/>
          <w:szCs w:val="22"/>
        </w:rPr>
      </w:pPr>
      <w:r w:rsidRPr="0059096A">
        <w:rPr>
          <w:b/>
          <w:sz w:val="22"/>
          <w:szCs w:val="22"/>
        </w:rPr>
        <w:t>*  0              - номер ДЦ     ( нумеруются от 0... )</w:t>
      </w:r>
    </w:p>
    <w:p w:rsidR="00AE757D" w:rsidRPr="0059096A" w:rsidRDefault="00AE757D">
      <w:pPr>
        <w:pStyle w:val="af2"/>
        <w:jc w:val="both"/>
        <w:rPr>
          <w:b/>
          <w:sz w:val="22"/>
          <w:szCs w:val="22"/>
        </w:rPr>
      </w:pPr>
      <w:r w:rsidRPr="0059096A">
        <w:rPr>
          <w:b/>
          <w:sz w:val="22"/>
          <w:szCs w:val="22"/>
        </w:rPr>
        <w:t>$  0              - номер канала ( нумеруются 0...2   )</w:t>
      </w:r>
    </w:p>
    <w:p w:rsidR="00AE757D" w:rsidRPr="0059096A" w:rsidRDefault="00AE757D">
      <w:pPr>
        <w:pStyle w:val="af2"/>
        <w:jc w:val="both"/>
        <w:rPr>
          <w:b/>
          <w:sz w:val="22"/>
          <w:szCs w:val="22"/>
        </w:rPr>
      </w:pPr>
      <w:r w:rsidRPr="0059096A">
        <w:rPr>
          <w:b/>
          <w:sz w:val="22"/>
          <w:szCs w:val="22"/>
        </w:rPr>
        <w:t>% 11 -            - номер группы и подгруппы 1..23 (если</w:t>
      </w:r>
    </w:p>
    <w:p w:rsidR="00AE757D" w:rsidRPr="0059096A" w:rsidRDefault="00AE757D">
      <w:pPr>
        <w:pStyle w:val="af2"/>
        <w:jc w:val="both"/>
        <w:rPr>
          <w:b/>
          <w:sz w:val="22"/>
          <w:szCs w:val="22"/>
        </w:rPr>
      </w:pPr>
      <w:r w:rsidRPr="0059096A">
        <w:rPr>
          <w:b/>
          <w:sz w:val="22"/>
          <w:szCs w:val="22"/>
        </w:rPr>
        <w:t xml:space="preserve">                    подгруппы нет, ставится знак "-")</w:t>
      </w:r>
    </w:p>
    <w:p w:rsidR="00AE757D" w:rsidRDefault="00AE757D">
      <w:pPr>
        <w:pStyle w:val="af2"/>
        <w:jc w:val="both"/>
        <w:rPr>
          <w:sz w:val="22"/>
          <w:szCs w:val="22"/>
        </w:rPr>
      </w:pPr>
    </w:p>
    <w:p w:rsidR="00AE757D" w:rsidRDefault="00AE757D">
      <w:pPr>
        <w:pStyle w:val="af2"/>
        <w:jc w:val="both"/>
        <w:rPr>
          <w:sz w:val="22"/>
          <w:szCs w:val="22"/>
        </w:rPr>
      </w:pPr>
      <w:r>
        <w:rPr>
          <w:sz w:val="22"/>
          <w:szCs w:val="22"/>
        </w:rPr>
        <w:t xml:space="preserve">            Пример описания сигнала от ДЦ:</w:t>
      </w:r>
    </w:p>
    <w:p w:rsidR="00AE757D" w:rsidRDefault="00AE757D">
      <w:pPr>
        <w:pStyle w:val="af2"/>
        <w:jc w:val="both"/>
        <w:rPr>
          <w:sz w:val="22"/>
          <w:szCs w:val="22"/>
        </w:rPr>
      </w:pPr>
    </w:p>
    <w:p w:rsidR="00AE757D" w:rsidRPr="0059096A" w:rsidRDefault="00AE757D">
      <w:pPr>
        <w:pStyle w:val="af2"/>
        <w:jc w:val="both"/>
        <w:rPr>
          <w:b/>
          <w:sz w:val="22"/>
          <w:szCs w:val="22"/>
        </w:rPr>
      </w:pPr>
      <w:r w:rsidRPr="0059096A">
        <w:rPr>
          <w:b/>
          <w:sz w:val="22"/>
          <w:szCs w:val="22"/>
        </w:rPr>
        <w:t>&gt;20 ; К200/201СП   ... (далее стандартное описание сигнала).</w:t>
      </w:r>
    </w:p>
    <w:p w:rsidR="00AE757D" w:rsidRPr="0059096A" w:rsidRDefault="00AE757D">
      <w:pPr>
        <w:pStyle w:val="af2"/>
        <w:jc w:val="both"/>
        <w:rPr>
          <w:b/>
          <w:sz w:val="22"/>
          <w:szCs w:val="22"/>
        </w:rPr>
      </w:pPr>
      <w:r w:rsidRPr="0059096A">
        <w:rPr>
          <w:b/>
          <w:sz w:val="22"/>
          <w:szCs w:val="22"/>
        </w:rPr>
        <w:t>¦¦¦¦ ¦-------------- ( 1 зн.) пробел</w:t>
      </w:r>
    </w:p>
    <w:p w:rsidR="00AE757D" w:rsidRPr="0059096A" w:rsidRDefault="00AE757D">
      <w:pPr>
        <w:pStyle w:val="af2"/>
        <w:jc w:val="both"/>
        <w:rPr>
          <w:b/>
          <w:sz w:val="22"/>
          <w:szCs w:val="22"/>
        </w:rPr>
      </w:pPr>
      <w:r w:rsidRPr="0059096A">
        <w:rPr>
          <w:b/>
          <w:sz w:val="22"/>
          <w:szCs w:val="22"/>
        </w:rPr>
        <w:t>¦¦¦¦  ¦-------- (10 зн.) название сигнала</w:t>
      </w:r>
    </w:p>
    <w:p w:rsidR="00AE757D" w:rsidRPr="0059096A" w:rsidRDefault="00AE757D">
      <w:pPr>
        <w:pStyle w:val="af2"/>
        <w:jc w:val="both"/>
        <w:rPr>
          <w:b/>
          <w:sz w:val="22"/>
          <w:szCs w:val="22"/>
        </w:rPr>
      </w:pPr>
      <w:r w:rsidRPr="0059096A">
        <w:rPr>
          <w:b/>
          <w:sz w:val="22"/>
          <w:szCs w:val="22"/>
        </w:rPr>
        <w:t>¦¦¦+++--------- ( 3 зн.) признак (не";")использования в ГИД</w:t>
      </w:r>
    </w:p>
    <w:p w:rsidR="00AE757D" w:rsidRPr="0059096A" w:rsidRDefault="00AE757D">
      <w:pPr>
        <w:pStyle w:val="af2"/>
        <w:jc w:val="both"/>
        <w:rPr>
          <w:b/>
          <w:sz w:val="22"/>
          <w:szCs w:val="22"/>
        </w:rPr>
      </w:pPr>
      <w:r w:rsidRPr="0059096A">
        <w:rPr>
          <w:b/>
          <w:sz w:val="22"/>
          <w:szCs w:val="22"/>
        </w:rPr>
        <w:t>¦++------------ ( 2 зн.) номер импульса в группе  ( 1..20 )</w:t>
      </w:r>
    </w:p>
    <w:p w:rsidR="00AE757D" w:rsidRPr="0059096A" w:rsidRDefault="00AE757D">
      <w:pPr>
        <w:pStyle w:val="af2"/>
        <w:jc w:val="both"/>
        <w:rPr>
          <w:b/>
          <w:sz w:val="22"/>
          <w:szCs w:val="22"/>
        </w:rPr>
      </w:pPr>
      <w:r w:rsidRPr="0059096A">
        <w:rPr>
          <w:b/>
          <w:sz w:val="22"/>
          <w:szCs w:val="22"/>
        </w:rPr>
        <w:t>+-------------- ( 1 зн.) признак типа строки  (ДЦ)</w:t>
      </w:r>
    </w:p>
    <w:p w:rsidR="00AE757D" w:rsidRPr="0059096A" w:rsidRDefault="00AE757D">
      <w:pPr>
        <w:pStyle w:val="af2"/>
        <w:jc w:val="both"/>
        <w:rPr>
          <w:b/>
          <w:sz w:val="22"/>
          <w:szCs w:val="22"/>
        </w:rPr>
      </w:pPr>
    </w:p>
    <w:p w:rsidR="00AE757D" w:rsidRPr="0059096A" w:rsidRDefault="00AE757D">
      <w:pPr>
        <w:pStyle w:val="af2"/>
        <w:jc w:val="both"/>
        <w:rPr>
          <w:b/>
          <w:sz w:val="22"/>
          <w:szCs w:val="22"/>
        </w:rPr>
      </w:pPr>
      <w:r w:rsidRPr="0059096A">
        <w:rPr>
          <w:b/>
          <w:sz w:val="22"/>
          <w:szCs w:val="22"/>
        </w:rPr>
        <w:t>Д235 *1 Зуевка              - адрес контроллера ДИСКа</w:t>
      </w:r>
    </w:p>
    <w:p w:rsidR="00AE757D" w:rsidRPr="0059096A" w:rsidRDefault="00AE757D">
      <w:pPr>
        <w:pStyle w:val="af2"/>
        <w:jc w:val="both"/>
        <w:rPr>
          <w:b/>
          <w:sz w:val="22"/>
          <w:szCs w:val="22"/>
        </w:rPr>
      </w:pPr>
      <w:r w:rsidRPr="0059096A">
        <w:rPr>
          <w:b/>
          <w:sz w:val="22"/>
          <w:szCs w:val="22"/>
        </w:rPr>
        <w:t>^ 27400 0 ЗуевкаЧет</w:t>
      </w:r>
    </w:p>
    <w:p w:rsidR="00AE757D" w:rsidRPr="0059096A" w:rsidRDefault="00AE757D">
      <w:pPr>
        <w:pStyle w:val="af2"/>
        <w:jc w:val="both"/>
        <w:rPr>
          <w:b/>
          <w:sz w:val="22"/>
          <w:szCs w:val="22"/>
        </w:rPr>
      </w:pPr>
      <w:r w:rsidRPr="0059096A">
        <w:rPr>
          <w:b/>
          <w:sz w:val="22"/>
          <w:szCs w:val="22"/>
        </w:rPr>
        <w:t>^ 27400 1 ЗуевкаНеч</w:t>
      </w:r>
    </w:p>
    <w:p w:rsidR="00AE757D" w:rsidRPr="0059096A" w:rsidRDefault="00AE757D">
      <w:pPr>
        <w:pStyle w:val="af2"/>
        <w:jc w:val="both"/>
        <w:rPr>
          <w:b/>
          <w:sz w:val="22"/>
          <w:szCs w:val="22"/>
        </w:rPr>
      </w:pPr>
      <w:r w:rsidRPr="0059096A">
        <w:rPr>
          <w:b/>
          <w:sz w:val="22"/>
          <w:szCs w:val="22"/>
        </w:rPr>
        <w:t>¦ --+-- ¦ ----10зн--</w:t>
      </w:r>
    </w:p>
    <w:p w:rsidR="00AE757D" w:rsidRPr="0059096A" w:rsidRDefault="00AE757D">
      <w:pPr>
        <w:pStyle w:val="af2"/>
        <w:jc w:val="both"/>
        <w:rPr>
          <w:b/>
          <w:sz w:val="22"/>
          <w:szCs w:val="22"/>
        </w:rPr>
      </w:pPr>
      <w:r w:rsidRPr="0059096A">
        <w:rPr>
          <w:b/>
          <w:sz w:val="22"/>
          <w:szCs w:val="22"/>
        </w:rPr>
        <w:t>¦   ¦   ¦  +--- описание ДИСК (идентификатор)</w:t>
      </w:r>
    </w:p>
    <w:p w:rsidR="00AE757D" w:rsidRPr="0059096A" w:rsidRDefault="00AE757D">
      <w:pPr>
        <w:pStyle w:val="af2"/>
        <w:jc w:val="both"/>
        <w:rPr>
          <w:b/>
          <w:sz w:val="22"/>
          <w:szCs w:val="22"/>
        </w:rPr>
      </w:pPr>
      <w:r w:rsidRPr="0059096A">
        <w:rPr>
          <w:b/>
          <w:sz w:val="22"/>
          <w:szCs w:val="22"/>
        </w:rPr>
        <w:lastRenderedPageBreak/>
        <w:t>¦   ¦   +------ направление</w:t>
      </w:r>
    </w:p>
    <w:p w:rsidR="00AE757D" w:rsidRPr="0059096A" w:rsidRDefault="00AE757D">
      <w:pPr>
        <w:pStyle w:val="af2"/>
        <w:jc w:val="both"/>
        <w:rPr>
          <w:b/>
          <w:sz w:val="22"/>
          <w:szCs w:val="22"/>
        </w:rPr>
      </w:pPr>
      <w:r w:rsidRPr="0059096A">
        <w:rPr>
          <w:b/>
          <w:sz w:val="22"/>
          <w:szCs w:val="22"/>
        </w:rPr>
        <w:t>¦   +---------- ЕСР станции, на которой стоит контроллер</w:t>
      </w:r>
    </w:p>
    <w:p w:rsidR="00AE757D" w:rsidRPr="0059096A" w:rsidRDefault="00AE757D">
      <w:pPr>
        <w:pStyle w:val="af2"/>
        <w:jc w:val="both"/>
        <w:rPr>
          <w:b/>
          <w:sz w:val="22"/>
          <w:szCs w:val="22"/>
        </w:rPr>
      </w:pPr>
      <w:r w:rsidRPr="0059096A">
        <w:rPr>
          <w:b/>
          <w:sz w:val="22"/>
          <w:szCs w:val="22"/>
        </w:rPr>
        <w:t>+-------------- признак строки с описанием устройства ДИСК.</w:t>
      </w:r>
    </w:p>
    <w:p w:rsidR="00AE757D" w:rsidRPr="0059096A" w:rsidRDefault="00AE757D">
      <w:pPr>
        <w:pStyle w:val="af2"/>
        <w:jc w:val="both"/>
        <w:rPr>
          <w:b/>
          <w:sz w:val="22"/>
          <w:szCs w:val="22"/>
        </w:rPr>
      </w:pPr>
    </w:p>
    <w:p w:rsidR="00AE757D" w:rsidRDefault="00AE757D">
      <w:pPr>
        <w:pStyle w:val="af2"/>
        <w:jc w:val="both"/>
        <w:rPr>
          <w:sz w:val="22"/>
          <w:szCs w:val="22"/>
        </w:rPr>
      </w:pPr>
    </w:p>
    <w:p w:rsidR="00AE757D" w:rsidRPr="0059096A" w:rsidRDefault="00AE757D" w:rsidP="0059096A">
      <w:pPr>
        <w:pStyle w:val="af2"/>
        <w:ind w:firstLine="720"/>
        <w:jc w:val="both"/>
        <w:rPr>
          <w:rFonts w:ascii="Tahoma" w:hAnsi="Tahoma" w:cs="Tahoma"/>
          <w:sz w:val="24"/>
          <w:szCs w:val="24"/>
        </w:rPr>
      </w:pPr>
      <w:r w:rsidRPr="0059096A">
        <w:rPr>
          <w:rFonts w:ascii="Tahoma" w:hAnsi="Tahoma" w:cs="Tahoma"/>
          <w:sz w:val="24"/>
          <w:szCs w:val="24"/>
        </w:rPr>
        <w:t>Стандартное описание сигнала для ГИД</w:t>
      </w:r>
    </w:p>
    <w:p w:rsidR="00AE757D" w:rsidRDefault="00AE757D">
      <w:pPr>
        <w:pStyle w:val="af2"/>
        <w:jc w:val="both"/>
        <w:rPr>
          <w:sz w:val="22"/>
          <w:szCs w:val="22"/>
        </w:rPr>
      </w:pPr>
    </w:p>
    <w:p w:rsidR="00AE757D" w:rsidRPr="0059096A" w:rsidRDefault="00AE757D" w:rsidP="0059096A">
      <w:pPr>
        <w:pStyle w:val="af2"/>
        <w:ind w:firstLine="720"/>
        <w:jc w:val="both"/>
        <w:rPr>
          <w:rFonts w:ascii="Tahoma" w:hAnsi="Tahoma" w:cs="Tahoma"/>
          <w:sz w:val="24"/>
          <w:szCs w:val="24"/>
        </w:rPr>
      </w:pPr>
      <w:r w:rsidRPr="0059096A">
        <w:rPr>
          <w:rFonts w:ascii="Tahoma" w:hAnsi="Tahoma" w:cs="Tahoma"/>
          <w:sz w:val="24"/>
          <w:szCs w:val="24"/>
        </w:rPr>
        <w:t>Непосредственно</w:t>
      </w:r>
      <w:r w:rsidR="0059096A" w:rsidRPr="0059096A">
        <w:rPr>
          <w:rFonts w:ascii="Tahoma" w:hAnsi="Tahoma" w:cs="Tahoma"/>
          <w:sz w:val="24"/>
          <w:szCs w:val="24"/>
        </w:rPr>
        <w:t xml:space="preserve"> </w:t>
      </w:r>
      <w:r w:rsidRPr="0059096A">
        <w:rPr>
          <w:rFonts w:ascii="Tahoma" w:hAnsi="Tahoma" w:cs="Tahoma"/>
          <w:sz w:val="24"/>
          <w:szCs w:val="24"/>
        </w:rPr>
        <w:t>описание</w:t>
      </w:r>
      <w:r w:rsidR="0059096A" w:rsidRPr="0059096A">
        <w:rPr>
          <w:rFonts w:ascii="Tahoma" w:hAnsi="Tahoma" w:cs="Tahoma"/>
          <w:sz w:val="24"/>
          <w:szCs w:val="24"/>
        </w:rPr>
        <w:t xml:space="preserve"> </w:t>
      </w:r>
      <w:r w:rsidRPr="0059096A">
        <w:rPr>
          <w:rFonts w:ascii="Tahoma" w:hAnsi="Tahoma" w:cs="Tahoma"/>
          <w:sz w:val="24"/>
          <w:szCs w:val="24"/>
        </w:rPr>
        <w:t>сигнала</w:t>
      </w:r>
      <w:r w:rsidR="0059096A" w:rsidRPr="0059096A">
        <w:rPr>
          <w:rFonts w:ascii="Tahoma" w:hAnsi="Tahoma" w:cs="Tahoma"/>
          <w:sz w:val="24"/>
          <w:szCs w:val="24"/>
        </w:rPr>
        <w:t xml:space="preserve"> </w:t>
      </w:r>
      <w:r w:rsidRPr="0059096A">
        <w:rPr>
          <w:rFonts w:ascii="Tahoma" w:hAnsi="Tahoma" w:cs="Tahoma"/>
          <w:sz w:val="24"/>
          <w:szCs w:val="24"/>
        </w:rPr>
        <w:t>содержит</w:t>
      </w:r>
      <w:r w:rsidR="0059096A" w:rsidRPr="0059096A">
        <w:rPr>
          <w:rFonts w:ascii="Tahoma" w:hAnsi="Tahoma" w:cs="Tahoma"/>
          <w:sz w:val="24"/>
          <w:szCs w:val="24"/>
        </w:rPr>
        <w:t xml:space="preserve"> </w:t>
      </w:r>
      <w:r w:rsidRPr="0059096A">
        <w:rPr>
          <w:rFonts w:ascii="Tahoma" w:hAnsi="Tahoma" w:cs="Tahoma"/>
          <w:sz w:val="24"/>
          <w:szCs w:val="24"/>
        </w:rPr>
        <w:t>название сигнала,</w:t>
      </w:r>
      <w:r w:rsidR="0059096A" w:rsidRPr="0059096A">
        <w:rPr>
          <w:rFonts w:ascii="Tahoma" w:hAnsi="Tahoma" w:cs="Tahoma"/>
          <w:sz w:val="24"/>
          <w:szCs w:val="24"/>
        </w:rPr>
        <w:t xml:space="preserve"> </w:t>
      </w:r>
      <w:r w:rsidRPr="0059096A">
        <w:rPr>
          <w:rFonts w:ascii="Tahoma" w:hAnsi="Tahoma" w:cs="Tahoma"/>
          <w:sz w:val="24"/>
          <w:szCs w:val="24"/>
        </w:rPr>
        <w:t>его</w:t>
      </w:r>
      <w:r w:rsidR="0059096A" w:rsidRPr="0059096A">
        <w:rPr>
          <w:rFonts w:ascii="Tahoma" w:hAnsi="Tahoma" w:cs="Tahoma"/>
          <w:sz w:val="24"/>
          <w:szCs w:val="24"/>
        </w:rPr>
        <w:t xml:space="preserve"> </w:t>
      </w:r>
      <w:r w:rsidRPr="0059096A">
        <w:rPr>
          <w:rFonts w:ascii="Tahoma" w:hAnsi="Tahoma" w:cs="Tahoma"/>
          <w:sz w:val="24"/>
          <w:szCs w:val="24"/>
        </w:rPr>
        <w:t>тип,</w:t>
      </w:r>
      <w:r w:rsidR="0059096A" w:rsidRPr="0059096A">
        <w:rPr>
          <w:rFonts w:ascii="Tahoma" w:hAnsi="Tahoma" w:cs="Tahoma"/>
          <w:sz w:val="24"/>
          <w:szCs w:val="24"/>
        </w:rPr>
        <w:t xml:space="preserve"> </w:t>
      </w:r>
      <w:r w:rsidRPr="0059096A">
        <w:rPr>
          <w:rFonts w:ascii="Tahoma" w:hAnsi="Tahoma" w:cs="Tahoma"/>
          <w:sz w:val="24"/>
          <w:szCs w:val="24"/>
        </w:rPr>
        <w:t>значение</w:t>
      </w:r>
      <w:r w:rsidR="0059096A" w:rsidRPr="0059096A">
        <w:rPr>
          <w:rFonts w:ascii="Tahoma" w:hAnsi="Tahoma" w:cs="Tahoma"/>
          <w:sz w:val="24"/>
          <w:szCs w:val="24"/>
        </w:rPr>
        <w:t xml:space="preserve"> </w:t>
      </w:r>
      <w:r w:rsidRPr="0059096A">
        <w:rPr>
          <w:rFonts w:ascii="Tahoma" w:hAnsi="Tahoma" w:cs="Tahoma"/>
          <w:sz w:val="24"/>
          <w:szCs w:val="24"/>
        </w:rPr>
        <w:t>сигнала</w:t>
      </w:r>
      <w:r w:rsidR="0059096A" w:rsidRPr="0059096A">
        <w:rPr>
          <w:rFonts w:ascii="Tahoma" w:hAnsi="Tahoma" w:cs="Tahoma"/>
          <w:sz w:val="24"/>
          <w:szCs w:val="24"/>
        </w:rPr>
        <w:t xml:space="preserve"> </w:t>
      </w:r>
      <w:r w:rsidRPr="0059096A">
        <w:rPr>
          <w:rFonts w:ascii="Tahoma" w:hAnsi="Tahoma" w:cs="Tahoma"/>
          <w:sz w:val="24"/>
          <w:szCs w:val="24"/>
        </w:rPr>
        <w:t>при особом состоянии контролируемого элемента и дополнительные признаки.</w:t>
      </w:r>
    </w:p>
    <w:p w:rsidR="00AE757D" w:rsidRPr="0059096A" w:rsidRDefault="00AE757D" w:rsidP="0059096A">
      <w:pPr>
        <w:pStyle w:val="af2"/>
        <w:ind w:firstLine="720"/>
        <w:jc w:val="both"/>
        <w:rPr>
          <w:rFonts w:ascii="Tahoma" w:hAnsi="Tahoma" w:cs="Tahoma"/>
          <w:sz w:val="24"/>
          <w:szCs w:val="24"/>
        </w:rPr>
      </w:pPr>
      <w:r w:rsidRPr="0059096A">
        <w:rPr>
          <w:rFonts w:ascii="Tahoma" w:hAnsi="Tahoma" w:cs="Tahoma"/>
          <w:sz w:val="24"/>
          <w:szCs w:val="24"/>
        </w:rPr>
        <w:t>Название</w:t>
      </w:r>
      <w:r w:rsidR="0059096A" w:rsidRPr="0059096A">
        <w:rPr>
          <w:rFonts w:ascii="Tahoma" w:hAnsi="Tahoma" w:cs="Tahoma"/>
          <w:sz w:val="24"/>
          <w:szCs w:val="24"/>
        </w:rPr>
        <w:t xml:space="preserve"> </w:t>
      </w:r>
      <w:r w:rsidRPr="0059096A">
        <w:rPr>
          <w:rFonts w:ascii="Tahoma" w:hAnsi="Tahoma" w:cs="Tahoma"/>
          <w:sz w:val="24"/>
          <w:szCs w:val="24"/>
        </w:rPr>
        <w:t>сигнала</w:t>
      </w:r>
      <w:r w:rsidR="0059096A" w:rsidRPr="0059096A">
        <w:rPr>
          <w:rFonts w:ascii="Tahoma" w:hAnsi="Tahoma" w:cs="Tahoma"/>
          <w:sz w:val="24"/>
          <w:szCs w:val="24"/>
        </w:rPr>
        <w:t xml:space="preserve"> </w:t>
      </w:r>
      <w:r w:rsidRPr="0059096A">
        <w:rPr>
          <w:rFonts w:ascii="Tahoma" w:hAnsi="Tahoma" w:cs="Tahoma"/>
          <w:sz w:val="24"/>
          <w:szCs w:val="24"/>
        </w:rPr>
        <w:t>связано</w:t>
      </w:r>
      <w:r w:rsidR="0059096A" w:rsidRPr="0059096A">
        <w:rPr>
          <w:rFonts w:ascii="Tahoma" w:hAnsi="Tahoma" w:cs="Tahoma"/>
          <w:sz w:val="24"/>
          <w:szCs w:val="24"/>
        </w:rPr>
        <w:t xml:space="preserve"> </w:t>
      </w:r>
      <w:r w:rsidRPr="0059096A">
        <w:rPr>
          <w:rFonts w:ascii="Tahoma" w:hAnsi="Tahoma" w:cs="Tahoma"/>
          <w:sz w:val="24"/>
          <w:szCs w:val="24"/>
        </w:rPr>
        <w:t>с</w:t>
      </w:r>
      <w:r w:rsidR="0059096A" w:rsidRPr="0059096A">
        <w:rPr>
          <w:rFonts w:ascii="Tahoma" w:hAnsi="Tahoma" w:cs="Tahoma"/>
          <w:sz w:val="24"/>
          <w:szCs w:val="24"/>
        </w:rPr>
        <w:t xml:space="preserve"> </w:t>
      </w:r>
      <w:r w:rsidRPr="0059096A">
        <w:rPr>
          <w:rFonts w:ascii="Tahoma" w:hAnsi="Tahoma" w:cs="Tahoma"/>
          <w:sz w:val="24"/>
          <w:szCs w:val="24"/>
        </w:rPr>
        <w:t>названием</w:t>
      </w:r>
      <w:r w:rsidR="0059096A" w:rsidRPr="0059096A">
        <w:rPr>
          <w:rFonts w:ascii="Tahoma" w:hAnsi="Tahoma" w:cs="Tahoma"/>
          <w:sz w:val="24"/>
          <w:szCs w:val="24"/>
        </w:rPr>
        <w:t xml:space="preserve"> </w:t>
      </w:r>
      <w:r w:rsidRPr="0059096A">
        <w:rPr>
          <w:rFonts w:ascii="Tahoma" w:hAnsi="Tahoma" w:cs="Tahoma"/>
          <w:sz w:val="24"/>
          <w:szCs w:val="24"/>
        </w:rPr>
        <w:t>объекта,</w:t>
      </w:r>
      <w:r w:rsidR="0059096A" w:rsidRPr="0059096A">
        <w:rPr>
          <w:rFonts w:ascii="Tahoma" w:hAnsi="Tahoma" w:cs="Tahoma"/>
          <w:sz w:val="24"/>
          <w:szCs w:val="24"/>
        </w:rPr>
        <w:t xml:space="preserve"> </w:t>
      </w:r>
      <w:r w:rsidRPr="0059096A">
        <w:rPr>
          <w:rFonts w:ascii="Tahoma" w:hAnsi="Tahoma" w:cs="Tahoma"/>
          <w:sz w:val="24"/>
          <w:szCs w:val="24"/>
        </w:rPr>
        <w:t>к которому</w:t>
      </w:r>
      <w:r w:rsidR="0059096A" w:rsidRPr="0059096A">
        <w:rPr>
          <w:rFonts w:ascii="Tahoma" w:hAnsi="Tahoma" w:cs="Tahoma"/>
          <w:sz w:val="24"/>
          <w:szCs w:val="24"/>
        </w:rPr>
        <w:t xml:space="preserve"> </w:t>
      </w:r>
      <w:r w:rsidRPr="0059096A">
        <w:rPr>
          <w:rFonts w:ascii="Tahoma" w:hAnsi="Tahoma" w:cs="Tahoma"/>
          <w:sz w:val="24"/>
          <w:szCs w:val="24"/>
        </w:rPr>
        <w:t>он</w:t>
      </w:r>
      <w:r w:rsidR="0059096A" w:rsidRPr="0059096A">
        <w:rPr>
          <w:rFonts w:ascii="Tahoma" w:hAnsi="Tahoma" w:cs="Tahoma"/>
          <w:sz w:val="24"/>
          <w:szCs w:val="24"/>
        </w:rPr>
        <w:t xml:space="preserve"> </w:t>
      </w:r>
      <w:r w:rsidRPr="0059096A">
        <w:rPr>
          <w:rFonts w:ascii="Tahoma" w:hAnsi="Tahoma" w:cs="Tahoma"/>
          <w:sz w:val="24"/>
          <w:szCs w:val="24"/>
        </w:rPr>
        <w:t>относится</w:t>
      </w:r>
      <w:r w:rsidR="0059096A" w:rsidRPr="0059096A">
        <w:rPr>
          <w:rFonts w:ascii="Tahoma" w:hAnsi="Tahoma" w:cs="Tahoma"/>
          <w:sz w:val="24"/>
          <w:szCs w:val="24"/>
        </w:rPr>
        <w:t xml:space="preserve"> </w:t>
      </w:r>
      <w:r w:rsidRPr="0059096A">
        <w:rPr>
          <w:rFonts w:ascii="Tahoma" w:hAnsi="Tahoma" w:cs="Tahoma"/>
          <w:sz w:val="24"/>
          <w:szCs w:val="24"/>
        </w:rPr>
        <w:t>(путь,</w:t>
      </w:r>
      <w:r w:rsidR="0059096A" w:rsidRPr="0059096A">
        <w:rPr>
          <w:rFonts w:ascii="Tahoma" w:hAnsi="Tahoma" w:cs="Tahoma"/>
          <w:sz w:val="24"/>
          <w:szCs w:val="24"/>
        </w:rPr>
        <w:t xml:space="preserve"> </w:t>
      </w:r>
      <w:r w:rsidRPr="0059096A">
        <w:rPr>
          <w:rFonts w:ascii="Tahoma" w:hAnsi="Tahoma" w:cs="Tahoma"/>
          <w:sz w:val="24"/>
          <w:szCs w:val="24"/>
        </w:rPr>
        <w:t>блок-участок,</w:t>
      </w:r>
      <w:r w:rsidR="0059096A" w:rsidRPr="0059096A">
        <w:rPr>
          <w:rFonts w:ascii="Tahoma" w:hAnsi="Tahoma" w:cs="Tahoma"/>
          <w:sz w:val="24"/>
          <w:szCs w:val="24"/>
        </w:rPr>
        <w:t xml:space="preserve"> </w:t>
      </w:r>
      <w:r w:rsidRPr="0059096A">
        <w:rPr>
          <w:rFonts w:ascii="Tahoma" w:hAnsi="Tahoma" w:cs="Tahoma"/>
          <w:sz w:val="24"/>
          <w:szCs w:val="24"/>
        </w:rPr>
        <w:t>светофор, стрелка и</w:t>
      </w:r>
      <w:r w:rsidR="0059096A" w:rsidRPr="0059096A">
        <w:rPr>
          <w:rFonts w:ascii="Tahoma" w:hAnsi="Tahoma" w:cs="Tahoma"/>
          <w:sz w:val="24"/>
          <w:szCs w:val="24"/>
        </w:rPr>
        <w:t xml:space="preserve"> </w:t>
      </w:r>
      <w:r w:rsidRPr="0059096A">
        <w:rPr>
          <w:rFonts w:ascii="Tahoma" w:hAnsi="Tahoma" w:cs="Tahoma"/>
          <w:sz w:val="24"/>
          <w:szCs w:val="24"/>
        </w:rPr>
        <w:t>т.д.), а</w:t>
      </w:r>
      <w:r w:rsidR="0059096A" w:rsidRPr="0059096A">
        <w:rPr>
          <w:rFonts w:ascii="Tahoma" w:hAnsi="Tahoma" w:cs="Tahoma"/>
          <w:sz w:val="24"/>
          <w:szCs w:val="24"/>
        </w:rPr>
        <w:t xml:space="preserve"> </w:t>
      </w:r>
      <w:r w:rsidRPr="0059096A">
        <w:rPr>
          <w:rFonts w:ascii="Tahoma" w:hAnsi="Tahoma" w:cs="Tahoma"/>
          <w:sz w:val="24"/>
          <w:szCs w:val="24"/>
        </w:rPr>
        <w:t>сигнал установки</w:t>
      </w:r>
      <w:r w:rsidR="0059096A" w:rsidRPr="0059096A">
        <w:rPr>
          <w:rFonts w:ascii="Tahoma" w:hAnsi="Tahoma" w:cs="Tahoma"/>
          <w:sz w:val="24"/>
          <w:szCs w:val="24"/>
        </w:rPr>
        <w:t xml:space="preserve"> </w:t>
      </w:r>
      <w:r w:rsidRPr="0059096A">
        <w:rPr>
          <w:rFonts w:ascii="Tahoma" w:hAnsi="Tahoma" w:cs="Tahoma"/>
          <w:sz w:val="24"/>
          <w:szCs w:val="24"/>
        </w:rPr>
        <w:t>маршрута определяется названием</w:t>
      </w:r>
      <w:r w:rsidR="0059096A" w:rsidRPr="0059096A">
        <w:rPr>
          <w:rFonts w:ascii="Tahoma" w:hAnsi="Tahoma" w:cs="Tahoma"/>
          <w:sz w:val="24"/>
          <w:szCs w:val="24"/>
        </w:rPr>
        <w:t xml:space="preserve"> </w:t>
      </w:r>
      <w:r w:rsidRPr="0059096A">
        <w:rPr>
          <w:rFonts w:ascii="Tahoma" w:hAnsi="Tahoma" w:cs="Tahoma"/>
          <w:sz w:val="24"/>
          <w:szCs w:val="24"/>
        </w:rPr>
        <w:t>путевого</w:t>
      </w:r>
      <w:r w:rsidR="0059096A" w:rsidRPr="0059096A">
        <w:rPr>
          <w:rFonts w:ascii="Tahoma" w:hAnsi="Tahoma" w:cs="Tahoma"/>
          <w:sz w:val="24"/>
          <w:szCs w:val="24"/>
        </w:rPr>
        <w:t xml:space="preserve"> </w:t>
      </w:r>
      <w:r w:rsidRPr="0059096A">
        <w:rPr>
          <w:rFonts w:ascii="Tahoma" w:hAnsi="Tahoma" w:cs="Tahoma"/>
          <w:sz w:val="24"/>
          <w:szCs w:val="24"/>
        </w:rPr>
        <w:t>участка,</w:t>
      </w:r>
      <w:r w:rsidR="0059096A" w:rsidRPr="0059096A">
        <w:rPr>
          <w:rFonts w:ascii="Tahoma" w:hAnsi="Tahoma" w:cs="Tahoma"/>
          <w:sz w:val="24"/>
          <w:szCs w:val="24"/>
        </w:rPr>
        <w:t xml:space="preserve"> </w:t>
      </w:r>
      <w:r w:rsidRPr="0059096A">
        <w:rPr>
          <w:rFonts w:ascii="Tahoma" w:hAnsi="Tahoma" w:cs="Tahoma"/>
          <w:sz w:val="24"/>
          <w:szCs w:val="24"/>
        </w:rPr>
        <w:t>куда</w:t>
      </w:r>
      <w:r w:rsidR="0059096A" w:rsidRPr="0059096A">
        <w:rPr>
          <w:rFonts w:ascii="Tahoma" w:hAnsi="Tahoma" w:cs="Tahoma"/>
          <w:sz w:val="24"/>
          <w:szCs w:val="24"/>
        </w:rPr>
        <w:t xml:space="preserve"> </w:t>
      </w:r>
      <w:r w:rsidRPr="0059096A">
        <w:rPr>
          <w:rFonts w:ascii="Tahoma" w:hAnsi="Tahoma" w:cs="Tahoma"/>
          <w:sz w:val="24"/>
          <w:szCs w:val="24"/>
        </w:rPr>
        <w:t>устанавливается маршрут (п/о путь или участок удаления).</w:t>
      </w:r>
    </w:p>
    <w:p w:rsidR="00AE757D" w:rsidRDefault="00AE757D">
      <w:pPr>
        <w:pStyle w:val="af2"/>
        <w:jc w:val="both"/>
        <w:rPr>
          <w:sz w:val="22"/>
          <w:szCs w:val="22"/>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Тип сигнала:</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1 - приемо-отправочный путь;</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2 - блок-участок перегона;</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3 - участок приближения/удаления;</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4 - светофор;</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5 - стрелка;</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6 - прочие пути станции;</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7 - стрелочная секция;</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8 - установка маршрута;</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9 - групповой светофор (с нескольких путей) и</w:t>
      </w:r>
      <w:r w:rsidR="000F7CFC" w:rsidRPr="000F7CFC">
        <w:rPr>
          <w:rFonts w:ascii="Tahoma" w:hAnsi="Tahoma" w:cs="Tahoma"/>
          <w:sz w:val="24"/>
          <w:szCs w:val="24"/>
        </w:rPr>
        <w:t xml:space="preserve"> </w:t>
      </w:r>
      <w:r w:rsidRPr="000F7CFC">
        <w:rPr>
          <w:rFonts w:ascii="Tahoma" w:hAnsi="Tahoma" w:cs="Tahoma"/>
          <w:sz w:val="24"/>
          <w:szCs w:val="24"/>
        </w:rPr>
        <w:t>единый</w:t>
      </w:r>
      <w:r w:rsidR="000F7CFC" w:rsidRPr="000F7CFC">
        <w:rPr>
          <w:rFonts w:ascii="Tahoma" w:hAnsi="Tahoma" w:cs="Tahoma"/>
          <w:sz w:val="24"/>
          <w:szCs w:val="24"/>
        </w:rPr>
        <w:t xml:space="preserve"> </w:t>
      </w:r>
      <w:r w:rsidRPr="000F7CFC">
        <w:rPr>
          <w:rFonts w:ascii="Tahoma" w:hAnsi="Tahoma" w:cs="Tahoma"/>
          <w:sz w:val="24"/>
          <w:szCs w:val="24"/>
        </w:rPr>
        <w:t>сигнал с нескольких светофоров;</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10 - установленное направление движения по перегону;</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11 - сигнал от ДИСК;</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12 - переезд;</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13 - лампочка.</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зависимости</w:t>
      </w:r>
      <w:r w:rsidR="000F7CFC" w:rsidRPr="000F7CFC">
        <w:rPr>
          <w:rFonts w:ascii="Tahoma" w:hAnsi="Tahoma" w:cs="Tahoma"/>
          <w:sz w:val="24"/>
          <w:szCs w:val="24"/>
        </w:rPr>
        <w:t xml:space="preserve"> </w:t>
      </w:r>
      <w:r w:rsidRPr="000F7CFC">
        <w:rPr>
          <w:rFonts w:ascii="Tahoma" w:hAnsi="Tahoma" w:cs="Tahoma"/>
          <w:sz w:val="24"/>
          <w:szCs w:val="24"/>
        </w:rPr>
        <w:t>от</w:t>
      </w:r>
      <w:r w:rsidR="000F7CFC" w:rsidRPr="000F7CFC">
        <w:rPr>
          <w:rFonts w:ascii="Tahoma" w:hAnsi="Tahoma" w:cs="Tahoma"/>
          <w:sz w:val="24"/>
          <w:szCs w:val="24"/>
        </w:rPr>
        <w:t xml:space="preserve"> </w:t>
      </w:r>
      <w:r w:rsidRPr="000F7CFC">
        <w:rPr>
          <w:rFonts w:ascii="Tahoma" w:hAnsi="Tahoma" w:cs="Tahoma"/>
          <w:sz w:val="24"/>
          <w:szCs w:val="24"/>
        </w:rPr>
        <w:t>типа</w:t>
      </w:r>
      <w:r w:rsidR="000F7CFC" w:rsidRPr="000F7CFC">
        <w:rPr>
          <w:rFonts w:ascii="Tahoma" w:hAnsi="Tahoma" w:cs="Tahoma"/>
          <w:sz w:val="24"/>
          <w:szCs w:val="24"/>
        </w:rPr>
        <w:t xml:space="preserve"> </w:t>
      </w:r>
      <w:r w:rsidRPr="000F7CFC">
        <w:rPr>
          <w:rFonts w:ascii="Tahoma" w:hAnsi="Tahoma" w:cs="Tahoma"/>
          <w:sz w:val="24"/>
          <w:szCs w:val="24"/>
        </w:rPr>
        <w:t>сигнала</w:t>
      </w:r>
      <w:r w:rsidR="000F7CFC" w:rsidRPr="000F7CFC">
        <w:rPr>
          <w:rFonts w:ascii="Tahoma" w:hAnsi="Tahoma" w:cs="Tahoma"/>
          <w:sz w:val="24"/>
          <w:szCs w:val="24"/>
        </w:rPr>
        <w:t xml:space="preserve"> </w:t>
      </w:r>
      <w:r w:rsidRPr="000F7CFC">
        <w:rPr>
          <w:rFonts w:ascii="Tahoma" w:hAnsi="Tahoma" w:cs="Tahoma"/>
          <w:sz w:val="24"/>
          <w:szCs w:val="24"/>
        </w:rPr>
        <w:t>описание</w:t>
      </w:r>
      <w:r w:rsidR="000F7CFC" w:rsidRPr="000F7CFC">
        <w:rPr>
          <w:rFonts w:ascii="Tahoma" w:hAnsi="Tahoma" w:cs="Tahoma"/>
          <w:sz w:val="24"/>
          <w:szCs w:val="24"/>
        </w:rPr>
        <w:t xml:space="preserve"> </w:t>
      </w:r>
      <w:r w:rsidRPr="000F7CFC">
        <w:rPr>
          <w:rFonts w:ascii="Tahoma" w:hAnsi="Tahoma" w:cs="Tahoma"/>
          <w:sz w:val="24"/>
          <w:szCs w:val="24"/>
        </w:rPr>
        <w:t>сигнала содержит следующие дополнительные признаки:</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а) для приемо-отправочного</w:t>
      </w:r>
      <w:r w:rsidR="000F7CFC">
        <w:rPr>
          <w:rFonts w:ascii="Tahoma" w:hAnsi="Tahoma" w:cs="Tahoma"/>
          <w:sz w:val="24"/>
          <w:szCs w:val="24"/>
        </w:rPr>
        <w:t xml:space="preserve"> </w:t>
      </w:r>
      <w:r w:rsidRPr="000F7CFC">
        <w:rPr>
          <w:rFonts w:ascii="Tahoma" w:hAnsi="Tahoma" w:cs="Tahoma"/>
          <w:sz w:val="24"/>
          <w:szCs w:val="24"/>
        </w:rPr>
        <w:t>пути и стрелочной</w:t>
      </w:r>
      <w:r w:rsidR="000F7CFC">
        <w:rPr>
          <w:rFonts w:ascii="Tahoma" w:hAnsi="Tahoma" w:cs="Tahoma"/>
          <w:sz w:val="24"/>
          <w:szCs w:val="24"/>
        </w:rPr>
        <w:t xml:space="preserve"> </w:t>
      </w:r>
      <w:r w:rsidRPr="000F7CFC">
        <w:rPr>
          <w:rFonts w:ascii="Tahoma" w:hAnsi="Tahoma" w:cs="Tahoma"/>
          <w:sz w:val="24"/>
          <w:szCs w:val="24"/>
        </w:rPr>
        <w:t>секции - код парка и номер пути в парке. Пример:</w:t>
      </w:r>
    </w:p>
    <w:p w:rsidR="000F7CFC" w:rsidRPr="000F7CFC" w:rsidRDefault="000F7CFC" w:rsidP="000F7CFC">
      <w:pPr>
        <w:pStyle w:val="af2"/>
        <w:ind w:firstLine="720"/>
        <w:jc w:val="both"/>
        <w:rPr>
          <w:rFonts w:ascii="Tahoma" w:hAnsi="Tahoma" w:cs="Tahoma"/>
          <w:sz w:val="24"/>
          <w:szCs w:val="24"/>
        </w:rPr>
      </w:pPr>
    </w:p>
    <w:p w:rsidR="00AE757D" w:rsidRPr="000F7CFC" w:rsidRDefault="00AE757D">
      <w:pPr>
        <w:pStyle w:val="af2"/>
        <w:jc w:val="both"/>
        <w:rPr>
          <w:b/>
          <w:sz w:val="22"/>
          <w:szCs w:val="22"/>
        </w:rPr>
      </w:pPr>
      <w:r w:rsidRPr="000F7CFC">
        <w:rPr>
          <w:b/>
          <w:sz w:val="22"/>
          <w:szCs w:val="22"/>
        </w:rPr>
        <w:t xml:space="preserve"> 7    21-33СП     7  0    0  0   ; стрелочная секция</w:t>
      </w:r>
    </w:p>
    <w:p w:rsidR="00AE757D" w:rsidRPr="000F7CFC" w:rsidRDefault="00AE757D">
      <w:pPr>
        <w:pStyle w:val="af2"/>
        <w:jc w:val="both"/>
        <w:rPr>
          <w:b/>
          <w:sz w:val="22"/>
          <w:szCs w:val="22"/>
        </w:rPr>
      </w:pPr>
      <w:r w:rsidRPr="000F7CFC">
        <w:rPr>
          <w:b/>
          <w:sz w:val="22"/>
          <w:szCs w:val="22"/>
        </w:rPr>
        <w:t xml:space="preserve"> 12   К3П         1  0    2  3   ; путь</w:t>
      </w:r>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б) для</w:t>
      </w:r>
      <w:r w:rsidR="000F7CFC" w:rsidRPr="000F7CFC">
        <w:rPr>
          <w:rFonts w:ascii="Tahoma" w:hAnsi="Tahoma" w:cs="Tahoma"/>
          <w:sz w:val="24"/>
          <w:szCs w:val="24"/>
        </w:rPr>
        <w:t xml:space="preserve"> </w:t>
      </w:r>
      <w:r w:rsidRPr="000F7CFC">
        <w:rPr>
          <w:rFonts w:ascii="Tahoma" w:hAnsi="Tahoma" w:cs="Tahoma"/>
          <w:sz w:val="24"/>
          <w:szCs w:val="24"/>
        </w:rPr>
        <w:t>участка удаления/приближения</w:t>
      </w:r>
      <w:r w:rsidR="000F7CFC" w:rsidRPr="000F7CFC">
        <w:rPr>
          <w:rFonts w:ascii="Tahoma" w:hAnsi="Tahoma" w:cs="Tahoma"/>
          <w:sz w:val="24"/>
          <w:szCs w:val="24"/>
        </w:rPr>
        <w:t xml:space="preserve"> </w:t>
      </w:r>
      <w:r w:rsidRPr="000F7CFC">
        <w:rPr>
          <w:rFonts w:ascii="Tahoma" w:hAnsi="Tahoma" w:cs="Tahoma"/>
          <w:sz w:val="24"/>
          <w:szCs w:val="24"/>
        </w:rPr>
        <w:t>и блок-участка</w:t>
      </w:r>
      <w:r w:rsidR="000F7CFC" w:rsidRPr="000F7CFC">
        <w:rPr>
          <w:rFonts w:ascii="Tahoma" w:hAnsi="Tahoma" w:cs="Tahoma"/>
          <w:sz w:val="24"/>
          <w:szCs w:val="24"/>
        </w:rPr>
        <w:t xml:space="preserve"> </w:t>
      </w:r>
      <w:r w:rsidRPr="000F7CFC">
        <w:rPr>
          <w:rFonts w:ascii="Tahoma" w:hAnsi="Tahoma" w:cs="Tahoma"/>
          <w:sz w:val="24"/>
          <w:szCs w:val="24"/>
        </w:rPr>
        <w:t>- номер</w:t>
      </w:r>
      <w:r w:rsidR="000F7CFC" w:rsidRPr="000F7CFC">
        <w:rPr>
          <w:rFonts w:ascii="Tahoma" w:hAnsi="Tahoma" w:cs="Tahoma"/>
          <w:sz w:val="24"/>
          <w:szCs w:val="24"/>
        </w:rPr>
        <w:t xml:space="preserve"> </w:t>
      </w:r>
      <w:r w:rsidRPr="000F7CFC">
        <w:rPr>
          <w:rFonts w:ascii="Tahoma" w:hAnsi="Tahoma" w:cs="Tahoma"/>
          <w:sz w:val="24"/>
          <w:szCs w:val="24"/>
        </w:rPr>
        <w:t>пути</w:t>
      </w:r>
      <w:r w:rsidR="000F7CFC" w:rsidRPr="000F7CFC">
        <w:rPr>
          <w:rFonts w:ascii="Tahoma" w:hAnsi="Tahoma" w:cs="Tahoma"/>
          <w:sz w:val="24"/>
          <w:szCs w:val="24"/>
        </w:rPr>
        <w:t xml:space="preserve"> </w:t>
      </w:r>
      <w:r w:rsidRPr="000F7CFC">
        <w:rPr>
          <w:rFonts w:ascii="Tahoma" w:hAnsi="Tahoma" w:cs="Tahoma"/>
          <w:sz w:val="24"/>
          <w:szCs w:val="24"/>
        </w:rPr>
        <w:t>перегона,</w:t>
      </w:r>
      <w:r w:rsidR="000F7CFC" w:rsidRPr="000F7CFC">
        <w:rPr>
          <w:rFonts w:ascii="Tahoma" w:hAnsi="Tahoma" w:cs="Tahoma"/>
          <w:sz w:val="24"/>
          <w:szCs w:val="24"/>
        </w:rPr>
        <w:t xml:space="preserve"> </w:t>
      </w:r>
      <w:r w:rsidRPr="000F7CFC">
        <w:rPr>
          <w:rFonts w:ascii="Tahoma" w:hAnsi="Tahoma" w:cs="Tahoma"/>
          <w:sz w:val="24"/>
          <w:szCs w:val="24"/>
        </w:rPr>
        <w:t>его</w:t>
      </w:r>
      <w:r w:rsidR="000F7CFC" w:rsidRPr="000F7CFC">
        <w:rPr>
          <w:rFonts w:ascii="Tahoma" w:hAnsi="Tahoma" w:cs="Tahoma"/>
          <w:sz w:val="24"/>
          <w:szCs w:val="24"/>
        </w:rPr>
        <w:t xml:space="preserve"> </w:t>
      </w:r>
      <w:r w:rsidRPr="000F7CFC">
        <w:rPr>
          <w:rFonts w:ascii="Tahoma" w:hAnsi="Tahoma" w:cs="Tahoma"/>
          <w:sz w:val="24"/>
          <w:szCs w:val="24"/>
        </w:rPr>
        <w:t>специализацию</w:t>
      </w:r>
      <w:r w:rsidR="000F7CFC" w:rsidRPr="000F7CFC">
        <w:rPr>
          <w:rFonts w:ascii="Tahoma" w:hAnsi="Tahoma" w:cs="Tahoma"/>
          <w:sz w:val="24"/>
          <w:szCs w:val="24"/>
        </w:rPr>
        <w:t xml:space="preserve"> </w:t>
      </w:r>
      <w:r w:rsidRPr="000F7CFC">
        <w:rPr>
          <w:rFonts w:ascii="Tahoma" w:hAnsi="Tahoma" w:cs="Tahoma"/>
          <w:sz w:val="24"/>
          <w:szCs w:val="24"/>
        </w:rPr>
        <w:t>по</w:t>
      </w:r>
      <w:r w:rsidR="000F7CFC" w:rsidRPr="000F7CFC">
        <w:rPr>
          <w:rFonts w:ascii="Tahoma" w:hAnsi="Tahoma" w:cs="Tahoma"/>
          <w:sz w:val="24"/>
          <w:szCs w:val="24"/>
        </w:rPr>
        <w:t xml:space="preserve"> </w:t>
      </w:r>
      <w:r w:rsidRPr="000F7CFC">
        <w:rPr>
          <w:rFonts w:ascii="Tahoma" w:hAnsi="Tahoma" w:cs="Tahoma"/>
          <w:sz w:val="24"/>
          <w:szCs w:val="24"/>
        </w:rPr>
        <w:t>направлению</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движения. Пример:</w:t>
      </w:r>
    </w:p>
    <w:p w:rsidR="000F7CFC" w:rsidRPr="000F7CFC" w:rsidRDefault="000F7CFC">
      <w:pPr>
        <w:pStyle w:val="af2"/>
        <w:jc w:val="both"/>
        <w:rPr>
          <w:rFonts w:ascii="Tahoma" w:hAnsi="Tahoma" w:cs="Tahoma"/>
          <w:sz w:val="24"/>
          <w:szCs w:val="24"/>
        </w:rPr>
      </w:pPr>
    </w:p>
    <w:p w:rsidR="00AE757D" w:rsidRPr="000F7CFC" w:rsidRDefault="00AE757D">
      <w:pPr>
        <w:pStyle w:val="af2"/>
        <w:jc w:val="both"/>
        <w:rPr>
          <w:b/>
          <w:sz w:val="22"/>
          <w:szCs w:val="22"/>
        </w:rPr>
      </w:pPr>
      <w:r w:rsidRPr="000F7CFC">
        <w:rPr>
          <w:b/>
          <w:sz w:val="22"/>
          <w:szCs w:val="22"/>
        </w:rPr>
        <w:t xml:space="preserve"> 30   1ПП         3  0     2 0   ; участок приближения/удал.</w:t>
      </w:r>
    </w:p>
    <w:p w:rsidR="00AE757D" w:rsidRPr="000F7CFC" w:rsidRDefault="00AE757D">
      <w:pPr>
        <w:pStyle w:val="af2"/>
        <w:jc w:val="both"/>
        <w:rPr>
          <w:b/>
          <w:sz w:val="22"/>
          <w:szCs w:val="22"/>
        </w:rPr>
      </w:pPr>
      <w:r w:rsidRPr="000F7CFC">
        <w:rPr>
          <w:b/>
          <w:sz w:val="22"/>
          <w:szCs w:val="22"/>
        </w:rPr>
        <w:t xml:space="preserve"> 31   2ПП         2  0     2 0   ; блок/уч. перегона</w:t>
      </w:r>
    </w:p>
    <w:p w:rsidR="00AE757D" w:rsidRDefault="00AE757D">
      <w:pPr>
        <w:pStyle w:val="af2"/>
        <w:jc w:val="both"/>
        <w:rPr>
          <w:sz w:val="22"/>
          <w:szCs w:val="22"/>
        </w:rPr>
      </w:pPr>
    </w:p>
    <w:p w:rsidR="000F7CFC"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светофора,</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т.ч.</w:t>
      </w:r>
      <w:r w:rsidR="000F7CFC" w:rsidRPr="000F7CFC">
        <w:rPr>
          <w:rFonts w:ascii="Tahoma" w:hAnsi="Tahoma" w:cs="Tahoma"/>
          <w:sz w:val="24"/>
          <w:szCs w:val="24"/>
        </w:rPr>
        <w:t xml:space="preserve"> </w:t>
      </w:r>
      <w:r w:rsidRPr="000F7CFC">
        <w:rPr>
          <w:rFonts w:ascii="Tahoma" w:hAnsi="Tahoma" w:cs="Tahoma"/>
          <w:sz w:val="24"/>
          <w:szCs w:val="24"/>
        </w:rPr>
        <w:t>группового,</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сигнала установки</w:t>
      </w:r>
      <w:r w:rsidR="000F7CFC" w:rsidRPr="000F7CFC">
        <w:rPr>
          <w:rFonts w:ascii="Tahoma" w:hAnsi="Tahoma" w:cs="Tahoma"/>
          <w:sz w:val="24"/>
          <w:szCs w:val="24"/>
        </w:rPr>
        <w:t xml:space="preserve"> </w:t>
      </w:r>
      <w:r w:rsidRPr="000F7CFC">
        <w:rPr>
          <w:rFonts w:ascii="Tahoma" w:hAnsi="Tahoma" w:cs="Tahoma"/>
          <w:sz w:val="24"/>
          <w:szCs w:val="24"/>
        </w:rPr>
        <w:t>маршрута</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направление</w:t>
      </w:r>
      <w:r w:rsidR="000F7CFC" w:rsidRPr="000F7CFC">
        <w:rPr>
          <w:rFonts w:ascii="Tahoma" w:hAnsi="Tahoma" w:cs="Tahoma"/>
          <w:sz w:val="24"/>
          <w:szCs w:val="24"/>
        </w:rPr>
        <w:t xml:space="preserve"> </w:t>
      </w:r>
      <w:r w:rsidRPr="000F7CFC">
        <w:rPr>
          <w:rFonts w:ascii="Tahoma" w:hAnsi="Tahoma" w:cs="Tahoma"/>
          <w:sz w:val="24"/>
          <w:szCs w:val="24"/>
        </w:rPr>
        <w:t>движения</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 xml:space="preserve">операция (прибытие/отправление). </w:t>
      </w:r>
    </w:p>
    <w:p w:rsidR="00AE757D" w:rsidRPr="00E71F86" w:rsidRDefault="00AE757D" w:rsidP="000F7CFC">
      <w:pPr>
        <w:pStyle w:val="af2"/>
        <w:ind w:firstLine="720"/>
        <w:jc w:val="both"/>
        <w:rPr>
          <w:rFonts w:ascii="Tahoma" w:hAnsi="Tahoma" w:cs="Tahoma"/>
          <w:sz w:val="24"/>
          <w:szCs w:val="24"/>
        </w:rPr>
      </w:pPr>
      <w:r w:rsidRPr="000F7CFC">
        <w:rPr>
          <w:rFonts w:ascii="Tahoma" w:hAnsi="Tahoma" w:cs="Tahoma"/>
          <w:sz w:val="24"/>
          <w:szCs w:val="24"/>
        </w:rPr>
        <w:lastRenderedPageBreak/>
        <w:t>Пример описания:</w:t>
      </w:r>
    </w:p>
    <w:p w:rsidR="000F7CFC" w:rsidRPr="00E71F86" w:rsidRDefault="000F7CFC" w:rsidP="000F7CFC">
      <w:pPr>
        <w:pStyle w:val="af2"/>
        <w:ind w:firstLine="720"/>
        <w:jc w:val="both"/>
        <w:rPr>
          <w:rFonts w:ascii="Tahoma" w:hAnsi="Tahoma" w:cs="Tahoma"/>
          <w:sz w:val="24"/>
          <w:szCs w:val="24"/>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 xml:space="preserve">    Сигнал контр. группу светофоров  (передается ТС ДЦ)</w:t>
      </w:r>
    </w:p>
    <w:p w:rsidR="00AE757D" w:rsidRPr="000F7CFC" w:rsidRDefault="00AE757D">
      <w:pPr>
        <w:pStyle w:val="af2"/>
        <w:jc w:val="both"/>
        <w:rPr>
          <w:b/>
          <w:sz w:val="22"/>
          <w:szCs w:val="22"/>
        </w:rPr>
      </w:pPr>
      <w:r w:rsidRPr="000F7CFC">
        <w:rPr>
          <w:b/>
          <w:sz w:val="22"/>
          <w:szCs w:val="22"/>
        </w:rPr>
        <w:t>&gt;16   КСНОК       9  0     но</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 xml:space="preserve">    Светофор                         (передается ТС ДЦ)</w:t>
      </w:r>
    </w:p>
    <w:p w:rsidR="00AE757D" w:rsidRPr="000F7CFC" w:rsidRDefault="00AE757D">
      <w:pPr>
        <w:pStyle w:val="af2"/>
        <w:jc w:val="both"/>
        <w:rPr>
          <w:b/>
          <w:sz w:val="22"/>
          <w:szCs w:val="22"/>
        </w:rPr>
      </w:pPr>
      <w:r w:rsidRPr="000F7CFC">
        <w:rPr>
          <w:b/>
          <w:sz w:val="22"/>
          <w:szCs w:val="22"/>
        </w:rPr>
        <w:t>&gt;17   КСЧПК       4  0     чп</w:t>
      </w:r>
    </w:p>
    <w:p w:rsidR="00AE757D" w:rsidRPr="00E71F86" w:rsidRDefault="00AE757D">
      <w:pPr>
        <w:pStyle w:val="af2"/>
        <w:jc w:val="both"/>
        <w:rPr>
          <w:rFonts w:ascii="Tahoma" w:hAnsi="Tahoma" w:cs="Tahoma"/>
          <w:sz w:val="24"/>
          <w:szCs w:val="24"/>
        </w:rPr>
      </w:pPr>
      <w:r w:rsidRPr="000F7CFC">
        <w:rPr>
          <w:rFonts w:ascii="Tahoma" w:hAnsi="Tahoma" w:cs="Tahoma"/>
          <w:sz w:val="24"/>
          <w:szCs w:val="24"/>
        </w:rPr>
        <w:t xml:space="preserve">    Маршрут                         (передается СПД ЛП)</w:t>
      </w:r>
    </w:p>
    <w:p w:rsidR="00AE757D" w:rsidRPr="000F7CFC" w:rsidRDefault="00AE757D">
      <w:pPr>
        <w:pStyle w:val="af2"/>
        <w:jc w:val="both"/>
        <w:rPr>
          <w:b/>
          <w:sz w:val="22"/>
          <w:szCs w:val="22"/>
        </w:rPr>
      </w:pPr>
      <w:r w:rsidRPr="000F7CFC">
        <w:rPr>
          <w:b/>
          <w:sz w:val="22"/>
          <w:szCs w:val="22"/>
        </w:rPr>
        <w:t xml:space="preserve"> 10   К19НИ       8  0     нп</w:t>
      </w:r>
    </w:p>
    <w:p w:rsidR="00AE757D" w:rsidRDefault="00AE757D">
      <w:pPr>
        <w:pStyle w:val="af2"/>
        <w:jc w:val="both"/>
        <w:rPr>
          <w:sz w:val="22"/>
          <w:szCs w:val="22"/>
        </w:rPr>
      </w:pPr>
    </w:p>
    <w:p w:rsidR="000F7CFC"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 xml:space="preserve">г) для стрелки - положение стрелки (+/-). </w:t>
      </w:r>
    </w:p>
    <w:p w:rsidR="00AE757D" w:rsidRPr="00E71F86" w:rsidRDefault="00AE757D" w:rsidP="000F7CFC">
      <w:pPr>
        <w:pStyle w:val="af2"/>
        <w:ind w:firstLine="720"/>
        <w:jc w:val="both"/>
        <w:rPr>
          <w:rFonts w:ascii="Tahoma" w:hAnsi="Tahoma" w:cs="Tahoma"/>
          <w:sz w:val="24"/>
          <w:szCs w:val="24"/>
        </w:rPr>
      </w:pPr>
      <w:r w:rsidRPr="000F7CFC">
        <w:rPr>
          <w:rFonts w:ascii="Tahoma" w:hAnsi="Tahoma" w:cs="Tahoma"/>
          <w:sz w:val="24"/>
          <w:szCs w:val="24"/>
        </w:rPr>
        <w:t>Пример:</w:t>
      </w:r>
    </w:p>
    <w:p w:rsidR="000F7CFC" w:rsidRPr="00E71F86" w:rsidRDefault="000F7CFC" w:rsidP="000F7CFC">
      <w:pPr>
        <w:pStyle w:val="af2"/>
        <w:ind w:firstLine="720"/>
        <w:jc w:val="both"/>
        <w:rPr>
          <w:rFonts w:ascii="Tahoma" w:hAnsi="Tahoma" w:cs="Tahoma"/>
          <w:sz w:val="24"/>
          <w:szCs w:val="24"/>
        </w:rPr>
      </w:pPr>
    </w:p>
    <w:p w:rsidR="00AE757D" w:rsidRPr="000F7CFC" w:rsidRDefault="00AE757D">
      <w:pPr>
        <w:pStyle w:val="af2"/>
        <w:jc w:val="both"/>
        <w:rPr>
          <w:b/>
          <w:sz w:val="22"/>
          <w:szCs w:val="22"/>
        </w:rPr>
      </w:pPr>
      <w:r w:rsidRPr="000F7CFC">
        <w:rPr>
          <w:b/>
          <w:sz w:val="22"/>
          <w:szCs w:val="22"/>
        </w:rPr>
        <w:t xml:space="preserve"> 1    59/61ПК     5  1      п    ; стрелка в плюсе</w:t>
      </w:r>
    </w:p>
    <w:p w:rsidR="00AE757D" w:rsidRPr="000F7CFC" w:rsidRDefault="00AE757D">
      <w:pPr>
        <w:pStyle w:val="af2"/>
        <w:jc w:val="both"/>
        <w:rPr>
          <w:b/>
          <w:sz w:val="22"/>
          <w:szCs w:val="22"/>
        </w:rPr>
      </w:pPr>
      <w:r w:rsidRPr="000F7CFC">
        <w:rPr>
          <w:b/>
          <w:sz w:val="22"/>
          <w:szCs w:val="22"/>
        </w:rPr>
        <w:t xml:space="preserve"> 2    59/61МК     5  0      м    ; стрелка в минусе</w:t>
      </w:r>
    </w:p>
    <w:p w:rsidR="00AE757D" w:rsidRDefault="00AE757D">
      <w:pPr>
        <w:pStyle w:val="af2"/>
        <w:jc w:val="both"/>
        <w:rPr>
          <w:sz w:val="22"/>
          <w:szCs w:val="22"/>
        </w:rPr>
      </w:pPr>
    </w:p>
    <w:p w:rsidR="00AE757D" w:rsidRDefault="00AE757D">
      <w:pPr>
        <w:pStyle w:val="af2"/>
        <w:jc w:val="both"/>
        <w:rPr>
          <w:sz w:val="22"/>
          <w:szCs w:val="22"/>
          <w:lang w:val="ru-RU"/>
        </w:rPr>
      </w:pPr>
    </w:p>
    <w:p w:rsidR="00D96F82" w:rsidRPr="00D96F82" w:rsidRDefault="00D96F82">
      <w:pPr>
        <w:pStyle w:val="af2"/>
        <w:jc w:val="both"/>
        <w:rPr>
          <w:rFonts w:ascii="Tahoma" w:hAnsi="Tahoma" w:cs="Tahoma"/>
          <w:sz w:val="24"/>
          <w:szCs w:val="24"/>
          <w:lang w:val="ru-RU"/>
        </w:rPr>
      </w:pPr>
      <w:r>
        <w:rPr>
          <w:rFonts w:ascii="Tahoma" w:hAnsi="Tahoma" w:cs="Tahoma"/>
          <w:sz w:val="24"/>
          <w:szCs w:val="24"/>
          <w:lang w:val="ru-RU"/>
        </w:rPr>
        <w:t xml:space="preserve">После стандартного описания сигналов могуть быть указаны необязательные </w:t>
      </w:r>
      <w:r w:rsidRPr="00D96F82">
        <w:rPr>
          <w:rFonts w:ascii="Tahoma" w:hAnsi="Tahoma" w:cs="Tahoma"/>
          <w:sz w:val="24"/>
          <w:szCs w:val="24"/>
          <w:lang w:val="ru-RU"/>
        </w:rPr>
        <w:t>параметры:</w:t>
      </w:r>
    </w:p>
    <w:p w:rsidR="00DA44FF" w:rsidRPr="00DA44FF" w:rsidRDefault="00D96F82" w:rsidP="00DA44FF">
      <w:pPr>
        <w:pStyle w:val="af2"/>
        <w:numPr>
          <w:ilvl w:val="0"/>
          <w:numId w:val="143"/>
        </w:numPr>
        <w:jc w:val="both"/>
        <w:rPr>
          <w:rFonts w:ascii="Tahoma" w:hAnsi="Tahoma" w:cs="Tahoma"/>
          <w:sz w:val="24"/>
          <w:szCs w:val="24"/>
          <w:lang w:val="ru-RU"/>
        </w:rPr>
      </w:pPr>
      <w:r w:rsidRPr="00D96F82">
        <w:rPr>
          <w:rFonts w:ascii="Tahoma" w:hAnsi="Tahoma" w:cs="Tahoma"/>
          <w:b/>
          <w:sz w:val="24"/>
          <w:szCs w:val="24"/>
          <w:lang w:val="ru-RU"/>
        </w:rPr>
        <w:t xml:space="preserve">&gt;+&gt; </w:t>
      </w:r>
      <w:r w:rsidRPr="00D96F82">
        <w:rPr>
          <w:rFonts w:ascii="Tahoma" w:hAnsi="Tahoma" w:cs="Tahoma"/>
          <w:sz w:val="24"/>
          <w:szCs w:val="24"/>
          <w:lang w:val="ru-RU"/>
        </w:rPr>
        <w:t>- игнорировать для данного сигнала состояние «активен»</w:t>
      </w:r>
      <w:r w:rsidR="008645B9">
        <w:rPr>
          <w:rFonts w:ascii="Tahoma" w:hAnsi="Tahoma" w:cs="Tahoma"/>
          <w:sz w:val="24"/>
          <w:szCs w:val="24"/>
          <w:lang w:val="ru-RU"/>
        </w:rPr>
        <w:t xml:space="preserve"> и «неактивен»</w:t>
      </w:r>
      <w:r>
        <w:rPr>
          <w:rFonts w:ascii="Tahoma" w:hAnsi="Tahoma" w:cs="Tahoma"/>
          <w:sz w:val="24"/>
          <w:szCs w:val="24"/>
          <w:lang w:val="ru-RU"/>
        </w:rPr>
        <w:t xml:space="preserve"> (1</w:t>
      </w:r>
      <w:r w:rsidR="008645B9">
        <w:rPr>
          <w:rFonts w:ascii="Tahoma" w:hAnsi="Tahoma" w:cs="Tahoma"/>
          <w:sz w:val="24"/>
          <w:szCs w:val="24"/>
          <w:lang w:val="ru-RU"/>
        </w:rPr>
        <w:t>/0</w:t>
      </w:r>
      <w:r>
        <w:rPr>
          <w:rFonts w:ascii="Tahoma" w:hAnsi="Tahoma" w:cs="Tahoma"/>
          <w:sz w:val="24"/>
          <w:szCs w:val="24"/>
          <w:lang w:val="ru-RU"/>
        </w:rPr>
        <w:t>)</w:t>
      </w:r>
      <w:r w:rsidRPr="00D96F82">
        <w:rPr>
          <w:rFonts w:ascii="Tahoma" w:hAnsi="Tahoma" w:cs="Tahoma"/>
          <w:sz w:val="24"/>
          <w:szCs w:val="24"/>
          <w:lang w:val="ru-RU"/>
        </w:rPr>
        <w:t xml:space="preserve">, если оно продолжается менее заданного </w:t>
      </w:r>
      <w:r w:rsidR="008645B9">
        <w:rPr>
          <w:rFonts w:ascii="Tahoma" w:hAnsi="Tahoma" w:cs="Tahoma"/>
          <w:sz w:val="24"/>
          <w:szCs w:val="24"/>
          <w:lang w:val="ru-RU"/>
        </w:rPr>
        <w:t>в параметре командной стоки «</w:t>
      </w:r>
      <w:r w:rsidR="008645B9">
        <w:rPr>
          <w:rFonts w:ascii="Tahoma" w:hAnsi="Tahoma" w:cs="Tahoma"/>
          <w:sz w:val="24"/>
          <w:szCs w:val="24"/>
          <w:lang w:val="en-US"/>
        </w:rPr>
        <w:t>tsdctt</w:t>
      </w:r>
      <w:r w:rsidR="008645B9" w:rsidRPr="008645B9">
        <w:rPr>
          <w:rFonts w:ascii="Tahoma" w:hAnsi="Tahoma" w:cs="Tahoma"/>
          <w:sz w:val="24"/>
          <w:szCs w:val="24"/>
          <w:lang w:val="ru-RU"/>
        </w:rPr>
        <w:t>=</w:t>
      </w:r>
      <w:r w:rsidR="008645B9">
        <w:rPr>
          <w:rFonts w:ascii="Tahoma" w:hAnsi="Tahoma" w:cs="Tahoma"/>
          <w:sz w:val="24"/>
          <w:szCs w:val="24"/>
          <w:lang w:val="en-US"/>
        </w:rPr>
        <w:t>xx</w:t>
      </w:r>
      <w:r w:rsidR="008645B9">
        <w:rPr>
          <w:rFonts w:ascii="Tahoma" w:hAnsi="Tahoma" w:cs="Tahoma"/>
          <w:sz w:val="24"/>
          <w:szCs w:val="24"/>
          <w:lang w:val="ru-RU"/>
        </w:rPr>
        <w:t>»</w:t>
      </w:r>
      <w:r w:rsidR="008645B9" w:rsidRPr="008645B9">
        <w:rPr>
          <w:rFonts w:ascii="Tahoma" w:hAnsi="Tahoma" w:cs="Tahoma"/>
          <w:sz w:val="24"/>
          <w:szCs w:val="24"/>
          <w:lang w:val="ru-RU"/>
        </w:rPr>
        <w:t xml:space="preserve"> </w:t>
      </w:r>
      <w:r w:rsidRPr="00D96F82">
        <w:rPr>
          <w:rFonts w:ascii="Tahoma" w:hAnsi="Tahoma" w:cs="Tahoma"/>
          <w:sz w:val="24"/>
          <w:szCs w:val="24"/>
          <w:lang w:val="ru-RU"/>
        </w:rPr>
        <w:t xml:space="preserve">количества секунд. </w:t>
      </w:r>
      <w:r w:rsidR="008645B9">
        <w:rPr>
          <w:rFonts w:ascii="Tahoma" w:hAnsi="Tahoma" w:cs="Tahoma"/>
          <w:sz w:val="24"/>
          <w:szCs w:val="24"/>
          <w:lang w:val="ru-RU"/>
        </w:rPr>
        <w:t xml:space="preserve">Если параметр </w:t>
      </w:r>
      <w:r>
        <w:rPr>
          <w:rFonts w:ascii="Tahoma" w:hAnsi="Tahoma" w:cs="Tahoma"/>
          <w:b/>
          <w:sz w:val="24"/>
          <w:szCs w:val="24"/>
          <w:lang w:val="ru-RU"/>
        </w:rPr>
        <w:t xml:space="preserve"> </w:t>
      </w:r>
      <w:r w:rsidR="008645B9">
        <w:rPr>
          <w:rFonts w:ascii="Tahoma" w:hAnsi="Tahoma" w:cs="Tahoma"/>
          <w:sz w:val="24"/>
          <w:szCs w:val="24"/>
          <w:lang w:val="ru-RU"/>
        </w:rPr>
        <w:t>«</w:t>
      </w:r>
      <w:r w:rsidR="008645B9">
        <w:rPr>
          <w:rFonts w:ascii="Tahoma" w:hAnsi="Tahoma" w:cs="Tahoma"/>
          <w:sz w:val="24"/>
          <w:szCs w:val="24"/>
          <w:lang w:val="en-US"/>
        </w:rPr>
        <w:t>tsdctt</w:t>
      </w:r>
      <w:r w:rsidR="008645B9" w:rsidRPr="008645B9">
        <w:rPr>
          <w:rFonts w:ascii="Tahoma" w:hAnsi="Tahoma" w:cs="Tahoma"/>
          <w:sz w:val="24"/>
          <w:szCs w:val="24"/>
          <w:lang w:val="ru-RU"/>
        </w:rPr>
        <w:t>=</w:t>
      </w:r>
      <w:r w:rsidR="008645B9">
        <w:rPr>
          <w:rFonts w:ascii="Tahoma" w:hAnsi="Tahoma" w:cs="Tahoma"/>
          <w:sz w:val="24"/>
          <w:szCs w:val="24"/>
          <w:lang w:val="en-US"/>
        </w:rPr>
        <w:t>xx</w:t>
      </w:r>
      <w:r w:rsidR="008645B9">
        <w:rPr>
          <w:rFonts w:ascii="Tahoma" w:hAnsi="Tahoma" w:cs="Tahoma"/>
          <w:sz w:val="24"/>
          <w:szCs w:val="24"/>
          <w:lang w:val="ru-RU"/>
        </w:rPr>
        <w:t>» не указан, то игнорируются состояния 1/0 продолжительностью 8 секунд и менее. Если параметр задан, то продолжительность игнорируемых сигналов – хх секунд и менее;</w:t>
      </w:r>
    </w:p>
    <w:p w:rsidR="00DA44FF" w:rsidRDefault="008645B9" w:rsidP="00DA44FF">
      <w:pPr>
        <w:pStyle w:val="af2"/>
        <w:numPr>
          <w:ilvl w:val="0"/>
          <w:numId w:val="143"/>
        </w:numPr>
        <w:jc w:val="both"/>
        <w:rPr>
          <w:rFonts w:ascii="Tahoma" w:hAnsi="Tahoma" w:cs="Tahoma"/>
          <w:sz w:val="24"/>
          <w:szCs w:val="24"/>
          <w:lang w:val="ru-RU"/>
        </w:rPr>
      </w:pPr>
      <w:r w:rsidRPr="00DA44FF">
        <w:rPr>
          <w:rFonts w:ascii="Tahoma" w:hAnsi="Tahoma" w:cs="Tahoma"/>
          <w:b/>
          <w:sz w:val="24"/>
          <w:szCs w:val="24"/>
          <w:lang w:val="ru-RU"/>
        </w:rPr>
        <w:t xml:space="preserve">&gt;-&gt; </w:t>
      </w:r>
      <w:r w:rsidRPr="00DA44FF">
        <w:rPr>
          <w:rFonts w:ascii="Tahoma" w:hAnsi="Tahoma" w:cs="Tahoma"/>
          <w:sz w:val="24"/>
          <w:szCs w:val="24"/>
          <w:lang w:val="ru-RU"/>
        </w:rPr>
        <w:t xml:space="preserve">- </w:t>
      </w:r>
      <w:r w:rsidR="00DA44FF" w:rsidRPr="00DA44FF">
        <w:rPr>
          <w:rFonts w:ascii="Tahoma" w:hAnsi="Tahoma" w:cs="Tahoma"/>
          <w:sz w:val="24"/>
          <w:szCs w:val="24"/>
          <w:lang w:val="ru-RU"/>
        </w:rPr>
        <w:t xml:space="preserve">НЕ </w:t>
      </w:r>
      <w:r w:rsidRPr="00DA44FF">
        <w:rPr>
          <w:rFonts w:ascii="Tahoma" w:hAnsi="Tahoma" w:cs="Tahoma"/>
          <w:sz w:val="24"/>
          <w:szCs w:val="24"/>
          <w:lang w:val="ru-RU"/>
        </w:rPr>
        <w:t xml:space="preserve">игнорировать </w:t>
      </w:r>
      <w:r w:rsidR="00DA44FF" w:rsidRPr="00DA44FF">
        <w:rPr>
          <w:rFonts w:ascii="Tahoma" w:hAnsi="Tahoma" w:cs="Tahoma"/>
          <w:sz w:val="24"/>
          <w:szCs w:val="24"/>
          <w:lang w:val="ru-RU"/>
        </w:rPr>
        <w:t xml:space="preserve">состояние «занят» </w:t>
      </w:r>
      <w:r w:rsidRPr="00DA44FF">
        <w:rPr>
          <w:rFonts w:ascii="Tahoma" w:hAnsi="Tahoma" w:cs="Tahoma"/>
          <w:sz w:val="24"/>
          <w:szCs w:val="24"/>
          <w:lang w:val="ru-RU"/>
        </w:rPr>
        <w:t xml:space="preserve">для </w:t>
      </w:r>
      <w:r w:rsidR="00DA44FF" w:rsidRPr="00DA44FF">
        <w:rPr>
          <w:rFonts w:ascii="Tahoma" w:hAnsi="Tahoma" w:cs="Tahoma"/>
          <w:sz w:val="24"/>
          <w:szCs w:val="24"/>
          <w:lang w:val="ru-RU"/>
        </w:rPr>
        <w:t xml:space="preserve">длинных блок-участков. </w:t>
      </w:r>
      <w:r w:rsidR="00DA44FF">
        <w:rPr>
          <w:rFonts w:ascii="Tahoma" w:hAnsi="Tahoma" w:cs="Tahoma"/>
          <w:sz w:val="24"/>
          <w:szCs w:val="24"/>
          <w:lang w:val="ru-RU"/>
        </w:rPr>
        <w:t>«Дл</w:t>
      </w:r>
      <w:r w:rsidR="00DA44FF" w:rsidRPr="00DA44FF">
        <w:rPr>
          <w:rFonts w:ascii="Tahoma" w:hAnsi="Tahoma" w:cs="Tahoma"/>
          <w:sz w:val="24"/>
          <w:szCs w:val="24"/>
          <w:lang w:val="ru-RU"/>
        </w:rPr>
        <w:t>инными</w:t>
      </w:r>
      <w:r w:rsidR="00DA44FF">
        <w:rPr>
          <w:rFonts w:ascii="Tahoma" w:hAnsi="Tahoma" w:cs="Tahoma"/>
          <w:sz w:val="24"/>
          <w:szCs w:val="24"/>
          <w:lang w:val="ru-RU"/>
        </w:rPr>
        <w:t>»</w:t>
      </w:r>
      <w:r w:rsidR="00DA44FF" w:rsidRPr="00DA44FF">
        <w:rPr>
          <w:rFonts w:ascii="Tahoma" w:hAnsi="Tahoma" w:cs="Tahoma"/>
          <w:sz w:val="24"/>
          <w:szCs w:val="24"/>
          <w:lang w:val="ru-RU"/>
        </w:rPr>
        <w:t xml:space="preserve"> считаются блок-участки с типом сигнала 1,2,3 (</w:t>
      </w:r>
      <w:r w:rsidR="00DA44FF" w:rsidRPr="00DA44FF">
        <w:rPr>
          <w:rFonts w:ascii="Tahoma" w:hAnsi="Tahoma" w:cs="Tahoma"/>
          <w:sz w:val="24"/>
          <w:szCs w:val="24"/>
        </w:rPr>
        <w:t>приемо-отправочный путь</w:t>
      </w:r>
      <w:r w:rsidR="00DA44FF" w:rsidRPr="00DA44FF">
        <w:rPr>
          <w:rFonts w:ascii="Tahoma" w:hAnsi="Tahoma" w:cs="Tahoma"/>
          <w:sz w:val="24"/>
          <w:szCs w:val="24"/>
          <w:lang w:val="ru-RU"/>
        </w:rPr>
        <w:t xml:space="preserve">, </w:t>
      </w:r>
      <w:r w:rsidR="00DA44FF" w:rsidRPr="00DA44FF">
        <w:rPr>
          <w:rFonts w:ascii="Tahoma" w:hAnsi="Tahoma" w:cs="Tahoma"/>
          <w:sz w:val="24"/>
          <w:szCs w:val="24"/>
        </w:rPr>
        <w:t>блок-участок перегона</w:t>
      </w:r>
      <w:r w:rsidR="00DA44FF" w:rsidRPr="00DA44FF">
        <w:rPr>
          <w:rFonts w:ascii="Tahoma" w:hAnsi="Tahoma" w:cs="Tahoma"/>
          <w:sz w:val="24"/>
          <w:szCs w:val="24"/>
          <w:lang w:val="ru-RU"/>
        </w:rPr>
        <w:t xml:space="preserve">, </w:t>
      </w:r>
      <w:r w:rsidR="00DA44FF">
        <w:rPr>
          <w:rFonts w:ascii="Tahoma" w:hAnsi="Tahoma" w:cs="Tahoma"/>
          <w:sz w:val="24"/>
          <w:szCs w:val="24"/>
          <w:lang w:val="ru-RU"/>
        </w:rPr>
        <w:t>у</w:t>
      </w:r>
      <w:r w:rsidR="00DA44FF" w:rsidRPr="00DA44FF">
        <w:rPr>
          <w:rFonts w:ascii="Tahoma" w:hAnsi="Tahoma" w:cs="Tahoma"/>
          <w:sz w:val="24"/>
          <w:szCs w:val="24"/>
        </w:rPr>
        <w:t>часток приближения/удаления</w:t>
      </w:r>
      <w:r w:rsidR="00DA44FF" w:rsidRPr="00DA44FF">
        <w:rPr>
          <w:rFonts w:ascii="Tahoma" w:hAnsi="Tahoma" w:cs="Tahoma"/>
          <w:sz w:val="24"/>
          <w:szCs w:val="24"/>
          <w:lang w:val="ru-RU"/>
        </w:rPr>
        <w:t>)</w:t>
      </w:r>
      <w:r w:rsidR="00DA44FF">
        <w:rPr>
          <w:rFonts w:ascii="Tahoma" w:hAnsi="Tahoma" w:cs="Tahoma"/>
          <w:sz w:val="24"/>
          <w:szCs w:val="24"/>
          <w:lang w:val="ru-RU"/>
        </w:rPr>
        <w:t>. Для таких блок-участков по умолчанию, при отсутствии признака «</w:t>
      </w:r>
      <w:r w:rsidR="00DA44FF" w:rsidRPr="00DA44FF">
        <w:rPr>
          <w:rFonts w:ascii="Tahoma" w:hAnsi="Tahoma" w:cs="Tahoma"/>
          <w:sz w:val="24"/>
          <w:szCs w:val="24"/>
          <w:lang w:val="ru-RU"/>
        </w:rPr>
        <w:t>&gt;</w:t>
      </w:r>
      <w:r w:rsidR="00DA44FF">
        <w:rPr>
          <w:rFonts w:ascii="Tahoma" w:hAnsi="Tahoma" w:cs="Tahoma"/>
          <w:sz w:val="24"/>
          <w:szCs w:val="24"/>
          <w:lang w:val="ru-RU"/>
        </w:rPr>
        <w:t>-</w:t>
      </w:r>
      <w:r w:rsidR="00DA44FF" w:rsidRPr="00DA44FF">
        <w:rPr>
          <w:rFonts w:ascii="Tahoma" w:hAnsi="Tahoma" w:cs="Tahoma"/>
          <w:sz w:val="24"/>
          <w:szCs w:val="24"/>
          <w:lang w:val="ru-RU"/>
        </w:rPr>
        <w:t>&gt;</w:t>
      </w:r>
      <w:r w:rsidR="00DA44FF">
        <w:rPr>
          <w:rFonts w:ascii="Tahoma" w:hAnsi="Tahoma" w:cs="Tahoma"/>
          <w:sz w:val="24"/>
          <w:szCs w:val="24"/>
          <w:lang w:val="ru-RU"/>
        </w:rPr>
        <w:t xml:space="preserve">», </w:t>
      </w:r>
      <w:r w:rsidR="00F0304D">
        <w:rPr>
          <w:rFonts w:ascii="Tahoma" w:hAnsi="Tahoma" w:cs="Tahoma"/>
          <w:sz w:val="24"/>
          <w:szCs w:val="24"/>
          <w:lang w:val="ru-RU"/>
        </w:rPr>
        <w:t>состояние «занят» считается несуществующим, если оно продолжается 6 и менее секунд;</w:t>
      </w:r>
    </w:p>
    <w:p w:rsidR="008645B9" w:rsidRDefault="00F0304D" w:rsidP="00DA44FF">
      <w:pPr>
        <w:pStyle w:val="af2"/>
        <w:numPr>
          <w:ilvl w:val="0"/>
          <w:numId w:val="143"/>
        </w:numPr>
        <w:jc w:val="both"/>
        <w:rPr>
          <w:rFonts w:ascii="Tahoma" w:hAnsi="Tahoma" w:cs="Tahoma"/>
          <w:sz w:val="24"/>
          <w:szCs w:val="24"/>
          <w:lang w:val="ru-RU"/>
        </w:rPr>
      </w:pPr>
      <w:r w:rsidRPr="00F0304D">
        <w:rPr>
          <w:rFonts w:ascii="Tahoma" w:hAnsi="Tahoma" w:cs="Tahoma"/>
          <w:b/>
          <w:sz w:val="24"/>
          <w:szCs w:val="24"/>
          <w:lang w:val="en-US"/>
        </w:rPr>
        <w:t>blink</w:t>
      </w:r>
      <w:r w:rsidRPr="00F0304D">
        <w:rPr>
          <w:rFonts w:ascii="Tahoma" w:hAnsi="Tahoma" w:cs="Tahoma"/>
          <w:b/>
          <w:sz w:val="24"/>
          <w:szCs w:val="24"/>
          <w:lang w:val="ru-RU"/>
        </w:rPr>
        <w:t>=</w:t>
      </w:r>
      <w:r w:rsidRPr="00F0304D">
        <w:rPr>
          <w:rFonts w:ascii="Tahoma" w:hAnsi="Tahoma" w:cs="Tahoma"/>
          <w:b/>
          <w:sz w:val="24"/>
          <w:szCs w:val="24"/>
          <w:lang w:val="en-US"/>
        </w:rPr>
        <w:t>on</w:t>
      </w:r>
      <w:r w:rsidRPr="00F0304D">
        <w:rPr>
          <w:rFonts w:ascii="Tahoma" w:hAnsi="Tahoma" w:cs="Tahoma"/>
          <w:b/>
          <w:sz w:val="24"/>
          <w:szCs w:val="24"/>
          <w:lang w:val="ru-RU"/>
        </w:rPr>
        <w:t xml:space="preserve"> </w:t>
      </w:r>
      <w:r>
        <w:rPr>
          <w:rFonts w:ascii="Tahoma" w:hAnsi="Tahoma" w:cs="Tahoma"/>
          <w:sz w:val="24"/>
          <w:szCs w:val="24"/>
          <w:lang w:val="ru-RU"/>
        </w:rPr>
        <w:t>–</w:t>
      </w:r>
      <w:r w:rsidRPr="00F0304D">
        <w:rPr>
          <w:rFonts w:ascii="Tahoma" w:hAnsi="Tahoma" w:cs="Tahoma"/>
          <w:sz w:val="24"/>
          <w:szCs w:val="24"/>
          <w:lang w:val="ru-RU"/>
        </w:rPr>
        <w:t xml:space="preserve"> </w:t>
      </w:r>
      <w:r>
        <w:rPr>
          <w:rFonts w:ascii="Tahoma" w:hAnsi="Tahoma" w:cs="Tahoma"/>
          <w:sz w:val="24"/>
          <w:szCs w:val="24"/>
          <w:lang w:val="ru-RU"/>
        </w:rPr>
        <w:t>состояние «мигание» для данного си</w:t>
      </w:r>
      <w:r w:rsidR="008645B9" w:rsidRPr="00F0304D">
        <w:rPr>
          <w:rFonts w:ascii="Tahoma" w:hAnsi="Tahoma" w:cs="Tahoma"/>
          <w:sz w:val="24"/>
          <w:szCs w:val="24"/>
          <w:lang w:val="ru-RU"/>
        </w:rPr>
        <w:t xml:space="preserve">гнала </w:t>
      </w:r>
      <w:r>
        <w:rPr>
          <w:rFonts w:ascii="Tahoma" w:hAnsi="Tahoma" w:cs="Tahoma"/>
          <w:sz w:val="24"/>
          <w:szCs w:val="24"/>
          <w:lang w:val="ru-RU"/>
        </w:rPr>
        <w:t>безусловно считать эквивалентным состояние «1» («активен» - в ГИД, светофор = зелёный, блок-участок = занят)</w:t>
      </w:r>
    </w:p>
    <w:p w:rsidR="00F0304D" w:rsidRPr="00F0304D" w:rsidRDefault="00F0304D" w:rsidP="00F0304D">
      <w:pPr>
        <w:pStyle w:val="af2"/>
        <w:jc w:val="both"/>
        <w:rPr>
          <w:rFonts w:ascii="Tahoma" w:hAnsi="Tahoma" w:cs="Tahoma"/>
          <w:sz w:val="24"/>
          <w:szCs w:val="24"/>
          <w:lang w:val="ru-RU"/>
        </w:rPr>
      </w:pPr>
      <w:r w:rsidRPr="00F0304D">
        <w:rPr>
          <w:rFonts w:ascii="Tahoma" w:hAnsi="Tahoma" w:cs="Tahoma"/>
          <w:sz w:val="24"/>
          <w:szCs w:val="24"/>
          <w:lang w:val="ru-RU"/>
        </w:rPr>
        <w:t>Необязательные параметры указываются в произвольном порядке после стандартного описания сигнала</w:t>
      </w:r>
      <w:r>
        <w:rPr>
          <w:rFonts w:ascii="Tahoma" w:hAnsi="Tahoma" w:cs="Tahoma"/>
          <w:sz w:val="24"/>
          <w:szCs w:val="24"/>
          <w:lang w:val="ru-RU"/>
        </w:rPr>
        <w:t xml:space="preserve"> в той же строке и разделяются не менее, чем одним пробелом. </w:t>
      </w:r>
    </w:p>
    <w:p w:rsidR="00D96F82" w:rsidRPr="00D96F82" w:rsidRDefault="00D96F82">
      <w:pPr>
        <w:pStyle w:val="af2"/>
        <w:jc w:val="both"/>
        <w:rPr>
          <w:rFonts w:ascii="Tahoma" w:hAnsi="Tahoma" w:cs="Tahoma"/>
          <w:sz w:val="24"/>
          <w:szCs w:val="24"/>
          <w:lang w:val="ru-RU"/>
        </w:rPr>
      </w:pPr>
    </w:p>
    <w:p w:rsidR="00AE757D" w:rsidRDefault="00AE757D">
      <w:pPr>
        <w:pStyle w:val="3"/>
        <w:tabs>
          <w:tab w:val="left" w:pos="0"/>
        </w:tabs>
        <w:jc w:val="both"/>
      </w:pPr>
      <w:bookmarkStart w:id="86" w:name="_Toc410221225"/>
      <w:r>
        <w:t>4.2.</w:t>
      </w:r>
      <w:r w:rsidR="00161D26" w:rsidRPr="00C23797">
        <w:t>6</w:t>
      </w:r>
      <w:r w:rsidR="00090D15">
        <w:t xml:space="preserve"> </w:t>
      </w:r>
      <w:r>
        <w:t>@SHEM.ххх - Описание схемы участка</w:t>
      </w:r>
      <w:bookmarkEnd w:id="86"/>
    </w:p>
    <w:p w:rsidR="00AE757D" w:rsidRDefault="00AE757D">
      <w:pPr>
        <w:pStyle w:val="af2"/>
        <w:jc w:val="both"/>
        <w:rPr>
          <w:sz w:val="22"/>
          <w:szCs w:val="22"/>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Файл</w:t>
      </w:r>
      <w:r w:rsidR="000F7CFC" w:rsidRPr="000F7CFC">
        <w:rPr>
          <w:rFonts w:ascii="Tahoma" w:hAnsi="Tahoma" w:cs="Tahoma"/>
          <w:sz w:val="24"/>
          <w:szCs w:val="24"/>
        </w:rPr>
        <w:t xml:space="preserve"> </w:t>
      </w:r>
      <w:r w:rsidRPr="000F7CFC">
        <w:rPr>
          <w:rFonts w:ascii="Tahoma" w:hAnsi="Tahoma" w:cs="Tahoma"/>
          <w:sz w:val="24"/>
          <w:szCs w:val="24"/>
        </w:rPr>
        <w:t>формируется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специализированном</w:t>
      </w:r>
      <w:r w:rsidR="000F7CFC" w:rsidRPr="000F7CFC">
        <w:rPr>
          <w:rFonts w:ascii="Tahoma" w:hAnsi="Tahoma" w:cs="Tahoma"/>
          <w:sz w:val="24"/>
          <w:szCs w:val="24"/>
        </w:rPr>
        <w:t xml:space="preserve"> </w:t>
      </w:r>
      <w:r w:rsidRPr="000F7CFC">
        <w:rPr>
          <w:rFonts w:ascii="Tahoma" w:hAnsi="Tahoma" w:cs="Tahoma"/>
          <w:sz w:val="24"/>
          <w:szCs w:val="24"/>
        </w:rPr>
        <w:t>графическом</w:t>
      </w:r>
      <w:r w:rsidR="000F7CFC" w:rsidRPr="000F7CFC">
        <w:rPr>
          <w:rFonts w:ascii="Tahoma" w:hAnsi="Tahoma" w:cs="Tahoma"/>
          <w:sz w:val="24"/>
          <w:szCs w:val="24"/>
        </w:rPr>
        <w:t xml:space="preserve"> </w:t>
      </w:r>
      <w:r w:rsidRPr="000F7CFC">
        <w:rPr>
          <w:rFonts w:ascii="Tahoma" w:hAnsi="Tahoma" w:cs="Tahoma"/>
          <w:sz w:val="24"/>
          <w:szCs w:val="24"/>
        </w:rPr>
        <w:t>редакторе</w:t>
      </w:r>
      <w:r w:rsidR="000F7CFC" w:rsidRPr="000F7CFC">
        <w:rPr>
          <w:rFonts w:ascii="Tahoma" w:hAnsi="Tahoma" w:cs="Tahoma"/>
          <w:sz w:val="24"/>
          <w:szCs w:val="24"/>
        </w:rPr>
        <w:t xml:space="preserve"> </w:t>
      </w:r>
      <w:r w:rsidR="000F7CFC">
        <w:rPr>
          <w:rFonts w:ascii="Tahoma" w:hAnsi="Tahoma" w:cs="Tahoma"/>
          <w:sz w:val="24"/>
          <w:szCs w:val="24"/>
          <w:lang w:val="en-US"/>
        </w:rPr>
        <w:t>dnc</w:t>
      </w:r>
      <w:r w:rsidR="000F7CFC" w:rsidRPr="000F7CFC">
        <w:rPr>
          <w:rFonts w:ascii="Tahoma" w:hAnsi="Tahoma" w:cs="Tahoma"/>
          <w:sz w:val="24"/>
          <w:szCs w:val="24"/>
        </w:rPr>
        <w:t>32</w:t>
      </w:r>
      <w:r w:rsidR="000F7CFC">
        <w:rPr>
          <w:rFonts w:ascii="Tahoma" w:hAnsi="Tahoma" w:cs="Tahoma"/>
          <w:sz w:val="24"/>
          <w:szCs w:val="24"/>
          <w:lang w:val="en-US"/>
        </w:rPr>
        <w:t>XXX</w:t>
      </w:r>
      <w:r w:rsidR="000F7CFC" w:rsidRPr="000F7CFC">
        <w:rPr>
          <w:rFonts w:ascii="Tahoma" w:hAnsi="Tahoma" w:cs="Tahoma"/>
          <w:sz w:val="24"/>
          <w:szCs w:val="24"/>
        </w:rPr>
        <w:t>.</w:t>
      </w:r>
      <w:r w:rsidR="000F7CFC">
        <w:rPr>
          <w:rFonts w:ascii="Tahoma" w:hAnsi="Tahoma" w:cs="Tahoma"/>
          <w:sz w:val="24"/>
          <w:szCs w:val="24"/>
          <w:lang w:val="en-US"/>
        </w:rPr>
        <w:t>exe</w:t>
      </w:r>
      <w:r w:rsidRPr="000F7CFC">
        <w:rPr>
          <w:rFonts w:ascii="Tahoma" w:hAnsi="Tahoma" w:cs="Tahoma"/>
          <w:sz w:val="24"/>
          <w:szCs w:val="24"/>
        </w:rPr>
        <w:t>.</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jc w:val="both"/>
      </w:pPr>
      <w:bookmarkStart w:id="87" w:name="_Toc410221226"/>
      <w:r>
        <w:t>4.2.</w:t>
      </w:r>
      <w:r w:rsidR="00161D26" w:rsidRPr="00161D26">
        <w:t>7</w:t>
      </w:r>
      <w:r w:rsidR="00090D15">
        <w:t xml:space="preserve"> </w:t>
      </w:r>
      <w:r>
        <w:t>NEXT_RР.ххх - Размещение РП на схеме участка</w:t>
      </w:r>
      <w:bookmarkEnd w:id="87"/>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Файл</w:t>
      </w:r>
      <w:r w:rsidR="000F7CFC" w:rsidRPr="000F7CFC">
        <w:rPr>
          <w:rFonts w:ascii="Tahoma" w:hAnsi="Tahoma" w:cs="Tahoma"/>
          <w:sz w:val="24"/>
          <w:szCs w:val="24"/>
        </w:rPr>
        <w:t xml:space="preserve"> </w:t>
      </w:r>
      <w:r w:rsidRPr="000F7CFC">
        <w:rPr>
          <w:rFonts w:ascii="Tahoma" w:hAnsi="Tahoma" w:cs="Tahoma"/>
          <w:sz w:val="24"/>
          <w:szCs w:val="24"/>
        </w:rPr>
        <w:t>содержит</w:t>
      </w:r>
      <w:r w:rsidR="000F7CFC" w:rsidRPr="000F7CFC">
        <w:rPr>
          <w:rFonts w:ascii="Tahoma" w:hAnsi="Tahoma" w:cs="Tahoma"/>
          <w:sz w:val="24"/>
          <w:szCs w:val="24"/>
        </w:rPr>
        <w:t xml:space="preserve"> </w:t>
      </w:r>
      <w:r w:rsidRPr="000F7CFC">
        <w:rPr>
          <w:rFonts w:ascii="Tahoma" w:hAnsi="Tahoma" w:cs="Tahoma"/>
          <w:sz w:val="24"/>
          <w:szCs w:val="24"/>
        </w:rPr>
        <w:t>перечень</w:t>
      </w:r>
      <w:r w:rsidR="000F7CFC" w:rsidRPr="000F7CFC">
        <w:rPr>
          <w:rFonts w:ascii="Tahoma" w:hAnsi="Tahoma" w:cs="Tahoma"/>
          <w:sz w:val="24"/>
          <w:szCs w:val="24"/>
        </w:rPr>
        <w:t xml:space="preserve"> </w:t>
      </w:r>
      <w:r w:rsidRPr="000F7CFC">
        <w:rPr>
          <w:rFonts w:ascii="Tahoma" w:hAnsi="Tahoma" w:cs="Tahoma"/>
          <w:sz w:val="24"/>
          <w:szCs w:val="24"/>
        </w:rPr>
        <w:t>станций,</w:t>
      </w:r>
      <w:r w:rsidR="000F7CFC" w:rsidRPr="000F7CFC">
        <w:rPr>
          <w:rFonts w:ascii="Tahoma" w:hAnsi="Tahoma" w:cs="Tahoma"/>
          <w:sz w:val="24"/>
          <w:szCs w:val="24"/>
        </w:rPr>
        <w:t xml:space="preserve"> </w:t>
      </w:r>
      <w:r w:rsidRPr="000F7CFC">
        <w:rPr>
          <w:rFonts w:ascii="Tahoma" w:hAnsi="Tahoma" w:cs="Tahoma"/>
          <w:sz w:val="24"/>
          <w:szCs w:val="24"/>
        </w:rPr>
        <w:t>как</w:t>
      </w:r>
      <w:r w:rsidR="000F7CFC" w:rsidRPr="000F7CFC">
        <w:rPr>
          <w:rFonts w:ascii="Tahoma" w:hAnsi="Tahoma" w:cs="Tahoma"/>
          <w:sz w:val="24"/>
          <w:szCs w:val="24"/>
        </w:rPr>
        <w:t xml:space="preserve"> </w:t>
      </w:r>
      <w:r w:rsidRPr="000F7CFC">
        <w:rPr>
          <w:rFonts w:ascii="Tahoma" w:hAnsi="Tahoma" w:cs="Tahoma"/>
          <w:sz w:val="24"/>
          <w:szCs w:val="24"/>
        </w:rPr>
        <w:t>они</w:t>
      </w:r>
      <w:r w:rsidR="000F7CFC" w:rsidRPr="000F7CFC">
        <w:rPr>
          <w:rFonts w:ascii="Tahoma" w:hAnsi="Tahoma" w:cs="Tahoma"/>
          <w:sz w:val="24"/>
          <w:szCs w:val="24"/>
        </w:rPr>
        <w:t xml:space="preserve"> </w:t>
      </w:r>
      <w:r w:rsidRPr="000F7CFC">
        <w:rPr>
          <w:rFonts w:ascii="Tahoma" w:hAnsi="Tahoma" w:cs="Tahoma"/>
          <w:sz w:val="24"/>
          <w:szCs w:val="24"/>
        </w:rPr>
        <w:t>должны располагаться на схеме участка в нечетном направлении.</w:t>
      </w:r>
    </w:p>
    <w:p w:rsidR="00AE757D" w:rsidRPr="000F7CFC" w:rsidRDefault="00AE757D">
      <w:pPr>
        <w:pStyle w:val="af2"/>
        <w:jc w:val="both"/>
        <w:rPr>
          <w:rFonts w:ascii="Tahoma" w:hAnsi="Tahoma" w:cs="Tahoma"/>
          <w:sz w:val="24"/>
          <w:szCs w:val="24"/>
        </w:rPr>
      </w:pPr>
    </w:p>
    <w:p w:rsidR="00502B81" w:rsidRDefault="00502B81" w:rsidP="00502B81">
      <w:pPr>
        <w:pStyle w:val="3"/>
        <w:tabs>
          <w:tab w:val="left" w:pos="0"/>
        </w:tabs>
        <w:jc w:val="both"/>
      </w:pPr>
      <w:bookmarkStart w:id="88" w:name="_Toc410221227"/>
      <w:r>
        <w:lastRenderedPageBreak/>
        <w:t>4.2.</w:t>
      </w:r>
      <w:r w:rsidR="00161D26" w:rsidRPr="00C23797">
        <w:t>8</w:t>
      </w:r>
      <w:r>
        <w:t>. SH-CFG-*.ххх - Конфигурация схемы участка</w:t>
      </w:r>
      <w:bookmarkEnd w:id="88"/>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Две конфигурации</w:t>
      </w:r>
      <w:r w:rsidR="000F7CFC" w:rsidRPr="000F7CFC">
        <w:rPr>
          <w:rFonts w:ascii="Tahoma" w:hAnsi="Tahoma" w:cs="Tahoma"/>
          <w:sz w:val="24"/>
          <w:szCs w:val="24"/>
        </w:rPr>
        <w:t xml:space="preserve"> </w:t>
      </w:r>
      <w:r w:rsidRPr="000F7CFC">
        <w:rPr>
          <w:rFonts w:ascii="Tahoma" w:hAnsi="Tahoma" w:cs="Tahoma"/>
          <w:sz w:val="24"/>
          <w:szCs w:val="24"/>
        </w:rPr>
        <w:t>(полная и</w:t>
      </w:r>
      <w:r w:rsidR="000F7CFC" w:rsidRPr="000F7CFC">
        <w:rPr>
          <w:rFonts w:ascii="Tahoma" w:hAnsi="Tahoma" w:cs="Tahoma"/>
          <w:sz w:val="24"/>
          <w:szCs w:val="24"/>
        </w:rPr>
        <w:t xml:space="preserve"> </w:t>
      </w:r>
      <w:r w:rsidRPr="000F7CFC">
        <w:rPr>
          <w:rFonts w:ascii="Tahoma" w:hAnsi="Tahoma" w:cs="Tahoma"/>
          <w:sz w:val="24"/>
          <w:szCs w:val="24"/>
        </w:rPr>
        <w:t>сокращенная) автоматически формируются</w:t>
      </w:r>
      <w:r w:rsidR="000F7CFC" w:rsidRPr="000F7CFC">
        <w:rPr>
          <w:rFonts w:ascii="Tahoma" w:hAnsi="Tahoma" w:cs="Tahoma"/>
          <w:sz w:val="24"/>
          <w:szCs w:val="24"/>
        </w:rPr>
        <w:t xml:space="preserve"> </w:t>
      </w:r>
      <w:r w:rsidRPr="000F7CFC">
        <w:rPr>
          <w:rFonts w:ascii="Tahoma" w:hAnsi="Tahoma" w:cs="Tahoma"/>
          <w:sz w:val="24"/>
          <w:szCs w:val="24"/>
        </w:rPr>
        <w:t>ПЭВМ</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записываются</w:t>
      </w:r>
      <w:r w:rsidR="000F7CFC" w:rsidRPr="000F7CFC">
        <w:rPr>
          <w:rFonts w:ascii="Tahoma" w:hAnsi="Tahoma" w:cs="Tahoma"/>
          <w:sz w:val="24"/>
          <w:szCs w:val="24"/>
        </w:rPr>
        <w:t xml:space="preserve"> </w:t>
      </w:r>
      <w:r w:rsidRPr="000F7CFC">
        <w:rPr>
          <w:rFonts w:ascii="Tahoma" w:hAnsi="Tahoma" w:cs="Tahoma"/>
          <w:sz w:val="24"/>
          <w:szCs w:val="24"/>
        </w:rPr>
        <w:t>в файлы "sh-cfg-0.xxx" и "</w:t>
      </w:r>
      <w:r w:rsidRPr="000F7CFC">
        <w:rPr>
          <w:rFonts w:ascii="Tahoma" w:hAnsi="Tahoma" w:cs="Tahoma"/>
          <w:sz w:val="24"/>
          <w:szCs w:val="24"/>
          <w:lang w:val="en-US"/>
        </w:rPr>
        <w:t>sh</w:t>
      </w:r>
      <w:r w:rsidRPr="000F7CFC">
        <w:rPr>
          <w:rFonts w:ascii="Tahoma" w:hAnsi="Tahoma" w:cs="Tahoma"/>
          <w:sz w:val="24"/>
          <w:szCs w:val="24"/>
        </w:rPr>
        <w:t>-</w:t>
      </w:r>
      <w:r w:rsidRPr="000F7CFC">
        <w:rPr>
          <w:rFonts w:ascii="Tahoma" w:hAnsi="Tahoma" w:cs="Tahoma"/>
          <w:sz w:val="24"/>
          <w:szCs w:val="24"/>
          <w:lang w:val="en-US"/>
        </w:rPr>
        <w:t>cfg</w:t>
      </w:r>
      <w:r w:rsidRPr="000F7CFC">
        <w:rPr>
          <w:rFonts w:ascii="Tahoma" w:hAnsi="Tahoma" w:cs="Tahoma"/>
          <w:sz w:val="24"/>
          <w:szCs w:val="24"/>
        </w:rPr>
        <w:t>-1.</w:t>
      </w:r>
      <w:r w:rsidRPr="000F7CFC">
        <w:rPr>
          <w:rFonts w:ascii="Tahoma" w:hAnsi="Tahoma" w:cs="Tahoma"/>
          <w:sz w:val="24"/>
          <w:szCs w:val="24"/>
          <w:lang w:val="en-US"/>
        </w:rPr>
        <w:t>xxx</w:t>
      </w:r>
      <w:r w:rsidRPr="000F7CFC">
        <w:rPr>
          <w:rFonts w:ascii="Tahoma" w:hAnsi="Tahoma" w:cs="Tahoma"/>
          <w:sz w:val="24"/>
          <w:szCs w:val="24"/>
        </w:rPr>
        <w:t>".</w:t>
      </w:r>
    </w:p>
    <w:p w:rsidR="00AE757D" w:rsidRDefault="00AE757D">
      <w:pPr>
        <w:pStyle w:val="af2"/>
        <w:jc w:val="both"/>
        <w:rPr>
          <w:sz w:val="22"/>
          <w:szCs w:val="22"/>
        </w:rPr>
      </w:pPr>
    </w:p>
    <w:p w:rsidR="00AE757D" w:rsidRDefault="00AE757D">
      <w:pPr>
        <w:pStyle w:val="3"/>
        <w:tabs>
          <w:tab w:val="left" w:pos="0"/>
        </w:tabs>
        <w:jc w:val="both"/>
      </w:pPr>
      <w:bookmarkStart w:id="89" w:name="_Toc410221228"/>
      <w:r>
        <w:t>4.2.</w:t>
      </w:r>
      <w:r w:rsidR="00161D26" w:rsidRPr="00161D26">
        <w:t>9</w:t>
      </w:r>
      <w:r w:rsidR="00D05B6A">
        <w:t xml:space="preserve"> </w:t>
      </w:r>
      <w:r w:rsidR="00502B81" w:rsidRPr="00502B81">
        <w:t>@</w:t>
      </w:r>
      <w:r>
        <w:t>MATRIX.ххх - Связи элементов участка</w:t>
      </w:r>
      <w:bookmarkEnd w:id="89"/>
    </w:p>
    <w:p w:rsidR="00AE757D" w:rsidRPr="00161D26" w:rsidRDefault="00AE757D">
      <w:pPr>
        <w:pStyle w:val="af2"/>
        <w:jc w:val="both"/>
        <w:rPr>
          <w:sz w:val="22"/>
          <w:szCs w:val="22"/>
          <w:lang w:val="ru-RU"/>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Файл</w:t>
      </w:r>
      <w:r w:rsidR="000F7CFC" w:rsidRPr="000F7CFC">
        <w:rPr>
          <w:rFonts w:ascii="Tahoma" w:hAnsi="Tahoma" w:cs="Tahoma"/>
          <w:sz w:val="24"/>
          <w:szCs w:val="24"/>
        </w:rPr>
        <w:t xml:space="preserve"> </w:t>
      </w:r>
      <w:r w:rsidRPr="000F7CFC">
        <w:rPr>
          <w:rFonts w:ascii="Tahoma" w:hAnsi="Tahoma" w:cs="Tahoma"/>
          <w:sz w:val="24"/>
          <w:szCs w:val="24"/>
        </w:rPr>
        <w:t>формируется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специализированном</w:t>
      </w:r>
      <w:r w:rsidR="000F7CFC" w:rsidRPr="000F7CFC">
        <w:rPr>
          <w:rFonts w:ascii="Tahoma" w:hAnsi="Tahoma" w:cs="Tahoma"/>
          <w:sz w:val="24"/>
          <w:szCs w:val="24"/>
        </w:rPr>
        <w:t xml:space="preserve"> </w:t>
      </w:r>
      <w:r w:rsidRPr="000F7CFC">
        <w:rPr>
          <w:rFonts w:ascii="Tahoma" w:hAnsi="Tahoma" w:cs="Tahoma"/>
          <w:sz w:val="24"/>
          <w:szCs w:val="24"/>
        </w:rPr>
        <w:t>графическом редакторе связей</w:t>
      </w:r>
      <w:r w:rsidR="000F7CFC" w:rsidRPr="000F7CFC">
        <w:rPr>
          <w:rFonts w:ascii="Tahoma" w:hAnsi="Tahoma" w:cs="Tahoma"/>
          <w:sz w:val="24"/>
          <w:szCs w:val="24"/>
        </w:rPr>
        <w:t xml:space="preserve"> </w:t>
      </w:r>
      <w:r w:rsidR="000F7CFC">
        <w:rPr>
          <w:rFonts w:ascii="Tahoma" w:hAnsi="Tahoma" w:cs="Tahoma"/>
          <w:sz w:val="24"/>
          <w:szCs w:val="24"/>
          <w:lang w:val="en-US"/>
        </w:rPr>
        <w:t>dnc</w:t>
      </w:r>
      <w:r w:rsidR="000F7CFC" w:rsidRPr="000F7CFC">
        <w:rPr>
          <w:rFonts w:ascii="Tahoma" w:hAnsi="Tahoma" w:cs="Tahoma"/>
          <w:sz w:val="24"/>
          <w:szCs w:val="24"/>
        </w:rPr>
        <w:t>32</w:t>
      </w:r>
      <w:r w:rsidR="000F7CFC">
        <w:rPr>
          <w:rFonts w:ascii="Tahoma" w:hAnsi="Tahoma" w:cs="Tahoma"/>
          <w:sz w:val="24"/>
          <w:szCs w:val="24"/>
          <w:lang w:val="en-US"/>
        </w:rPr>
        <w:t>XXX</w:t>
      </w:r>
      <w:r w:rsidR="000F7CFC" w:rsidRPr="000F7CFC">
        <w:rPr>
          <w:rFonts w:ascii="Tahoma" w:hAnsi="Tahoma" w:cs="Tahoma"/>
          <w:sz w:val="24"/>
          <w:szCs w:val="24"/>
        </w:rPr>
        <w:t>.</w:t>
      </w:r>
      <w:r w:rsidR="000F7CFC">
        <w:rPr>
          <w:rFonts w:ascii="Tahoma" w:hAnsi="Tahoma" w:cs="Tahoma"/>
          <w:sz w:val="24"/>
          <w:szCs w:val="24"/>
          <w:lang w:val="en-US"/>
        </w:rPr>
        <w:t>exe</w:t>
      </w:r>
      <w:r w:rsidRPr="000F7CFC">
        <w:rPr>
          <w:rFonts w:ascii="Tahoma" w:hAnsi="Tahoma" w:cs="Tahoma"/>
          <w:sz w:val="24"/>
          <w:szCs w:val="24"/>
        </w:rPr>
        <w:t>.</w:t>
      </w:r>
    </w:p>
    <w:p w:rsidR="00AE757D" w:rsidRDefault="00AE757D">
      <w:pPr>
        <w:pStyle w:val="af2"/>
        <w:jc w:val="both"/>
        <w:rPr>
          <w:sz w:val="22"/>
          <w:szCs w:val="22"/>
        </w:rPr>
      </w:pPr>
    </w:p>
    <w:p w:rsidR="00AE757D" w:rsidRDefault="00AE757D">
      <w:pPr>
        <w:pStyle w:val="3"/>
        <w:tabs>
          <w:tab w:val="left" w:pos="0"/>
        </w:tabs>
        <w:jc w:val="both"/>
      </w:pPr>
      <w:bookmarkStart w:id="90" w:name="_Toc410221229"/>
      <w:r>
        <w:t>4.2.1</w:t>
      </w:r>
      <w:r w:rsidR="00161D26" w:rsidRPr="00161D26">
        <w:t>0</w:t>
      </w:r>
      <w:r w:rsidR="00D05B6A">
        <w:t xml:space="preserve"> </w:t>
      </w:r>
      <w:r>
        <w:t>ххххх_61.ххх - Описание участков выдачи предупреждений</w:t>
      </w:r>
      <w:bookmarkEnd w:id="90"/>
    </w:p>
    <w:p w:rsidR="00AE757D" w:rsidRPr="00161D26" w:rsidRDefault="00AE757D">
      <w:pPr>
        <w:pStyle w:val="af2"/>
        <w:jc w:val="both"/>
        <w:rPr>
          <w:sz w:val="22"/>
          <w:szCs w:val="22"/>
          <w:lang w:val="ru-RU"/>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Этот</w:t>
      </w:r>
      <w:r w:rsidR="000F7CFC" w:rsidRPr="000F7CFC">
        <w:rPr>
          <w:rFonts w:ascii="Tahoma" w:hAnsi="Tahoma" w:cs="Tahoma"/>
          <w:sz w:val="24"/>
          <w:szCs w:val="24"/>
        </w:rPr>
        <w:t xml:space="preserve"> </w:t>
      </w:r>
      <w:r w:rsidRPr="000F7CFC">
        <w:rPr>
          <w:rFonts w:ascii="Tahoma" w:hAnsi="Tahoma" w:cs="Tahoma"/>
          <w:sz w:val="24"/>
          <w:szCs w:val="24"/>
        </w:rPr>
        <w:t>текстовый</w:t>
      </w:r>
      <w:r w:rsidR="000F7CFC" w:rsidRPr="000F7CFC">
        <w:rPr>
          <w:rFonts w:ascii="Tahoma" w:hAnsi="Tahoma" w:cs="Tahoma"/>
          <w:sz w:val="24"/>
          <w:szCs w:val="24"/>
        </w:rPr>
        <w:t xml:space="preserve"> </w:t>
      </w:r>
      <w:r w:rsidRPr="000F7CFC">
        <w:rPr>
          <w:rFonts w:ascii="Tahoma" w:hAnsi="Tahoma" w:cs="Tahoma"/>
          <w:sz w:val="24"/>
          <w:szCs w:val="24"/>
        </w:rPr>
        <w:t>файл</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именем</w:t>
      </w:r>
      <w:r w:rsidR="000F7CFC" w:rsidRPr="000F7CFC">
        <w:rPr>
          <w:rFonts w:ascii="Tahoma" w:hAnsi="Tahoma" w:cs="Tahoma"/>
          <w:sz w:val="24"/>
          <w:szCs w:val="24"/>
        </w:rPr>
        <w:t xml:space="preserve"> </w:t>
      </w:r>
      <w:r w:rsidRPr="000F7CFC">
        <w:rPr>
          <w:rFonts w:ascii="Tahoma" w:hAnsi="Tahoma" w:cs="Tahoma"/>
          <w:sz w:val="24"/>
          <w:szCs w:val="24"/>
        </w:rPr>
        <w:t>?????_61.???</w:t>
      </w:r>
      <w:r w:rsidR="000F7CFC" w:rsidRPr="000F7CFC">
        <w:rPr>
          <w:rFonts w:ascii="Tahoma" w:hAnsi="Tahoma" w:cs="Tahoma"/>
          <w:sz w:val="24"/>
          <w:szCs w:val="24"/>
        </w:rPr>
        <w:t xml:space="preserve"> </w:t>
      </w:r>
      <w:r w:rsidRPr="000F7CFC">
        <w:rPr>
          <w:rFonts w:ascii="Tahoma" w:hAnsi="Tahoma" w:cs="Tahoma"/>
          <w:sz w:val="24"/>
          <w:szCs w:val="24"/>
        </w:rPr>
        <w:t>Должен находиться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каталоге</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технологической</w:t>
      </w:r>
      <w:r w:rsidR="000F7CFC" w:rsidRPr="000F7CFC">
        <w:rPr>
          <w:rFonts w:ascii="Tahoma" w:hAnsi="Tahoma" w:cs="Tahoma"/>
          <w:sz w:val="24"/>
          <w:szCs w:val="24"/>
        </w:rPr>
        <w:t xml:space="preserve"> </w:t>
      </w:r>
      <w:r w:rsidRPr="000F7CFC">
        <w:rPr>
          <w:rFonts w:ascii="Tahoma" w:hAnsi="Tahoma" w:cs="Tahoma"/>
          <w:sz w:val="24"/>
          <w:szCs w:val="24"/>
        </w:rPr>
        <w:t>информацией</w:t>
      </w:r>
      <w:r w:rsidR="000F7CFC" w:rsidRPr="000F7CFC">
        <w:rPr>
          <w:rFonts w:ascii="Tahoma" w:hAnsi="Tahoma" w:cs="Tahoma"/>
          <w:sz w:val="24"/>
          <w:szCs w:val="24"/>
        </w:rPr>
        <w:t xml:space="preserve"> </w:t>
      </w:r>
      <w:r w:rsidRPr="000F7CFC">
        <w:rPr>
          <w:rFonts w:ascii="Tahoma" w:hAnsi="Tahoma" w:cs="Tahoma"/>
          <w:sz w:val="24"/>
          <w:szCs w:val="24"/>
        </w:rPr>
        <w:t>по объекту.</w:t>
      </w:r>
      <w:r w:rsidR="000F7CFC" w:rsidRPr="000F7CFC">
        <w:rPr>
          <w:rFonts w:ascii="Tahoma" w:hAnsi="Tahoma" w:cs="Tahoma"/>
          <w:sz w:val="24"/>
          <w:szCs w:val="24"/>
        </w:rPr>
        <w:t xml:space="preserve"> </w:t>
      </w:r>
      <w:r w:rsidRPr="000F7CFC">
        <w:rPr>
          <w:rFonts w:ascii="Tahoma" w:hAnsi="Tahoma" w:cs="Tahoma"/>
          <w:sz w:val="24"/>
          <w:szCs w:val="24"/>
        </w:rPr>
        <w:t>Для каждой станции, которая выдает</w:t>
      </w:r>
      <w:r w:rsidR="000F7CFC" w:rsidRPr="000F7CFC">
        <w:rPr>
          <w:rFonts w:ascii="Tahoma" w:hAnsi="Tahoma" w:cs="Tahoma"/>
          <w:sz w:val="24"/>
          <w:szCs w:val="24"/>
        </w:rPr>
        <w:t xml:space="preserve"> </w:t>
      </w:r>
      <w:r w:rsidRPr="000F7CFC">
        <w:rPr>
          <w:rFonts w:ascii="Tahoma" w:hAnsi="Tahoma" w:cs="Tahoma"/>
          <w:sz w:val="24"/>
          <w:szCs w:val="24"/>
        </w:rPr>
        <w:t>предупреждения и имеет АРМ ГИД должен быть сформирован свой файл.</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имени файла ?????</w:t>
      </w:r>
      <w:r w:rsidR="000F7CFC" w:rsidRPr="000F7CFC">
        <w:rPr>
          <w:rFonts w:ascii="Tahoma" w:hAnsi="Tahoma" w:cs="Tahoma"/>
          <w:sz w:val="24"/>
          <w:szCs w:val="24"/>
        </w:rPr>
        <w:t xml:space="preserve"> </w:t>
      </w:r>
      <w:r w:rsidRPr="000F7CFC">
        <w:rPr>
          <w:rFonts w:ascii="Tahoma" w:hAnsi="Tahoma" w:cs="Tahoma"/>
          <w:sz w:val="24"/>
          <w:szCs w:val="24"/>
        </w:rPr>
        <w:t>означают 5-значный</w:t>
      </w:r>
      <w:r w:rsidR="000F7CFC" w:rsidRPr="000F7CFC">
        <w:rPr>
          <w:rFonts w:ascii="Tahoma" w:hAnsi="Tahoma" w:cs="Tahoma"/>
          <w:sz w:val="24"/>
          <w:szCs w:val="24"/>
        </w:rPr>
        <w:t xml:space="preserve"> </w:t>
      </w:r>
      <w:r w:rsidRPr="000F7CFC">
        <w:rPr>
          <w:rFonts w:ascii="Tahoma" w:hAnsi="Tahoma" w:cs="Tahoma"/>
          <w:sz w:val="24"/>
          <w:szCs w:val="24"/>
        </w:rPr>
        <w:t>код ЕСР</w:t>
      </w:r>
      <w:r w:rsidR="000F7CFC" w:rsidRPr="000F7CFC">
        <w:rPr>
          <w:rFonts w:ascii="Tahoma" w:hAnsi="Tahoma" w:cs="Tahoma"/>
          <w:sz w:val="24"/>
          <w:szCs w:val="24"/>
        </w:rPr>
        <w:t xml:space="preserve"> </w:t>
      </w:r>
      <w:r w:rsidRPr="000F7CFC">
        <w:rPr>
          <w:rFonts w:ascii="Tahoma" w:hAnsi="Tahoma" w:cs="Tahoma"/>
          <w:sz w:val="24"/>
          <w:szCs w:val="24"/>
        </w:rPr>
        <w:t>станции, а</w:t>
      </w:r>
      <w:r w:rsidR="000F7CFC" w:rsidRPr="000F7CFC">
        <w:rPr>
          <w:rFonts w:ascii="Tahoma" w:hAnsi="Tahoma" w:cs="Tahoma"/>
          <w:sz w:val="24"/>
          <w:szCs w:val="24"/>
        </w:rPr>
        <w:t xml:space="preserve"> </w:t>
      </w:r>
      <w:r w:rsidRPr="000F7CFC">
        <w:rPr>
          <w:rFonts w:ascii="Tahoma" w:hAnsi="Tahoma" w:cs="Tahoma"/>
          <w:sz w:val="24"/>
          <w:szCs w:val="24"/>
        </w:rPr>
        <w:t>??? - код объекта.</w:t>
      </w:r>
      <w:r w:rsidR="000F7CFC" w:rsidRPr="000F7CFC">
        <w:rPr>
          <w:rFonts w:ascii="Tahoma" w:hAnsi="Tahoma" w:cs="Tahoma"/>
          <w:sz w:val="24"/>
          <w:szCs w:val="24"/>
        </w:rPr>
        <w:t xml:space="preserve"> </w:t>
      </w:r>
      <w:r w:rsidRPr="000F7CFC">
        <w:rPr>
          <w:rFonts w:ascii="Tahoma" w:hAnsi="Tahoma" w:cs="Tahoma"/>
          <w:sz w:val="24"/>
          <w:szCs w:val="24"/>
        </w:rPr>
        <w:t>Эти коды определяются в файле OBJECT.DEF .</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Каждый участок предупреждений описывается двумя</w:t>
      </w:r>
      <w:r w:rsidR="000F7CFC" w:rsidRPr="000F7CFC">
        <w:rPr>
          <w:rFonts w:ascii="Tahoma" w:hAnsi="Tahoma" w:cs="Tahoma"/>
          <w:sz w:val="24"/>
          <w:szCs w:val="24"/>
        </w:rPr>
        <w:t xml:space="preserve"> </w:t>
      </w:r>
      <w:r w:rsidRPr="000F7CFC">
        <w:rPr>
          <w:rFonts w:ascii="Tahoma" w:hAnsi="Tahoma" w:cs="Tahoma"/>
          <w:sz w:val="24"/>
          <w:szCs w:val="24"/>
        </w:rPr>
        <w:t>строками Первая строка начинается с</w:t>
      </w:r>
      <w:r w:rsidR="000F7CFC" w:rsidRPr="000F7CFC">
        <w:rPr>
          <w:rFonts w:ascii="Tahoma" w:hAnsi="Tahoma" w:cs="Tahoma"/>
          <w:sz w:val="24"/>
          <w:szCs w:val="24"/>
        </w:rPr>
        <w:t xml:space="preserve"> </w:t>
      </w:r>
      <w:r w:rsidRPr="000F7CFC">
        <w:rPr>
          <w:rFonts w:ascii="Tahoma" w:hAnsi="Tahoma" w:cs="Tahoma"/>
          <w:sz w:val="24"/>
          <w:szCs w:val="24"/>
        </w:rPr>
        <w:t>символа "@" и содержит</w:t>
      </w:r>
      <w:r w:rsidR="000F7CFC" w:rsidRPr="000F7CFC">
        <w:rPr>
          <w:rFonts w:ascii="Tahoma" w:hAnsi="Tahoma" w:cs="Tahoma"/>
          <w:sz w:val="24"/>
          <w:szCs w:val="24"/>
        </w:rPr>
        <w:t xml:space="preserve"> </w:t>
      </w:r>
      <w:r w:rsidRPr="000F7CFC">
        <w:rPr>
          <w:rFonts w:ascii="Tahoma" w:hAnsi="Tahoma" w:cs="Tahoma"/>
          <w:sz w:val="24"/>
          <w:szCs w:val="24"/>
        </w:rPr>
        <w:t>строку - опознаватель</w:t>
      </w:r>
      <w:r w:rsidR="000F7CFC" w:rsidRPr="000F7CFC">
        <w:rPr>
          <w:rFonts w:ascii="Tahoma" w:hAnsi="Tahoma" w:cs="Tahoma"/>
          <w:sz w:val="24"/>
          <w:szCs w:val="24"/>
        </w:rPr>
        <w:t xml:space="preserve"> </w:t>
      </w:r>
      <w:r w:rsidRPr="000F7CFC">
        <w:rPr>
          <w:rFonts w:ascii="Tahoma" w:hAnsi="Tahoma" w:cs="Tahoma"/>
          <w:sz w:val="24"/>
          <w:szCs w:val="24"/>
        </w:rPr>
        <w:t>участка</w:t>
      </w:r>
      <w:r w:rsidR="000F7CFC" w:rsidRPr="000F7CFC">
        <w:rPr>
          <w:rFonts w:ascii="Tahoma" w:hAnsi="Tahoma" w:cs="Tahoma"/>
          <w:sz w:val="24"/>
          <w:szCs w:val="24"/>
        </w:rPr>
        <w:t xml:space="preserve"> </w:t>
      </w:r>
      <w:r w:rsidRPr="000F7CFC">
        <w:rPr>
          <w:rFonts w:ascii="Tahoma" w:hAnsi="Tahoma" w:cs="Tahoma"/>
          <w:sz w:val="24"/>
          <w:szCs w:val="24"/>
        </w:rPr>
        <w:t>(допускается</w:t>
      </w:r>
      <w:r w:rsidR="000F7CFC" w:rsidRPr="000F7CFC">
        <w:rPr>
          <w:rFonts w:ascii="Tahoma" w:hAnsi="Tahoma" w:cs="Tahoma"/>
          <w:sz w:val="24"/>
          <w:szCs w:val="24"/>
        </w:rPr>
        <w:t xml:space="preserve"> </w:t>
      </w:r>
      <w:r w:rsidRPr="000F7CFC">
        <w:rPr>
          <w:rFonts w:ascii="Tahoma" w:hAnsi="Tahoma" w:cs="Tahoma"/>
          <w:sz w:val="24"/>
          <w:szCs w:val="24"/>
        </w:rPr>
        <w:t>пустая</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Далее в строке могу</w:t>
      </w:r>
      <w:r w:rsidR="00502B81" w:rsidRPr="000F7CFC">
        <w:rPr>
          <w:rFonts w:ascii="Tahoma" w:hAnsi="Tahoma" w:cs="Tahoma"/>
          <w:sz w:val="24"/>
          <w:szCs w:val="24"/>
        </w:rPr>
        <w:t>т</w:t>
      </w:r>
      <w:r w:rsidRPr="000F7CFC">
        <w:rPr>
          <w:rFonts w:ascii="Tahoma" w:hAnsi="Tahoma" w:cs="Tahoma"/>
          <w:sz w:val="24"/>
          <w:szCs w:val="24"/>
        </w:rPr>
        <w:t xml:space="preserve"> указываться все ключи,</w:t>
      </w:r>
      <w:r w:rsidR="000F7CFC" w:rsidRPr="000F7CFC">
        <w:rPr>
          <w:rFonts w:ascii="Tahoma" w:hAnsi="Tahoma" w:cs="Tahoma"/>
          <w:sz w:val="24"/>
          <w:szCs w:val="24"/>
        </w:rPr>
        <w:t xml:space="preserve"> </w:t>
      </w:r>
      <w:r w:rsidRPr="000F7CFC">
        <w:rPr>
          <w:rFonts w:ascii="Tahoma" w:hAnsi="Tahoma" w:cs="Tahoma"/>
          <w:sz w:val="24"/>
          <w:szCs w:val="24"/>
        </w:rPr>
        <w:t>предусмотренные форматом</w:t>
      </w:r>
      <w:r w:rsidR="000F7CFC" w:rsidRPr="000F7CFC">
        <w:rPr>
          <w:rFonts w:ascii="Tahoma" w:hAnsi="Tahoma" w:cs="Tahoma"/>
          <w:sz w:val="24"/>
          <w:szCs w:val="24"/>
        </w:rPr>
        <w:t xml:space="preserve"> </w:t>
      </w:r>
      <w:r w:rsidRPr="000F7CFC">
        <w:rPr>
          <w:rFonts w:ascii="Tahoma" w:hAnsi="Tahoma" w:cs="Tahoma"/>
          <w:sz w:val="24"/>
          <w:szCs w:val="24"/>
        </w:rPr>
        <w:t>запроса</w:t>
      </w:r>
      <w:r w:rsidR="000F7CFC" w:rsidRPr="000F7CFC">
        <w:rPr>
          <w:rFonts w:ascii="Tahoma" w:hAnsi="Tahoma" w:cs="Tahoma"/>
          <w:sz w:val="24"/>
          <w:szCs w:val="24"/>
        </w:rPr>
        <w:t xml:space="preserve"> </w:t>
      </w:r>
      <w:r w:rsidRPr="000F7CFC">
        <w:rPr>
          <w:rFonts w:ascii="Tahoma" w:hAnsi="Tahoma" w:cs="Tahoma"/>
          <w:sz w:val="24"/>
          <w:szCs w:val="24"/>
        </w:rPr>
        <w:t>(:12G.</w:t>
      </w:r>
      <w:r w:rsidR="000F7CFC" w:rsidRPr="000F7CFC">
        <w:rPr>
          <w:rFonts w:ascii="Tahoma" w:hAnsi="Tahoma" w:cs="Tahoma"/>
          <w:sz w:val="24"/>
          <w:szCs w:val="24"/>
        </w:rPr>
        <w:t xml:space="preserve"> </w:t>
      </w:r>
      <w:r w:rsidRPr="000F7CFC">
        <w:rPr>
          <w:rFonts w:ascii="Tahoma" w:hAnsi="Tahoma" w:cs="Tahoma"/>
          <w:sz w:val="24"/>
          <w:szCs w:val="24"/>
        </w:rPr>
        <w:t>Вторая</w:t>
      </w:r>
      <w:r w:rsidR="000F7CFC" w:rsidRPr="000F7CFC">
        <w:rPr>
          <w:rFonts w:ascii="Tahoma" w:hAnsi="Tahoma" w:cs="Tahoma"/>
          <w:sz w:val="24"/>
          <w:szCs w:val="24"/>
        </w:rPr>
        <w:t xml:space="preserve"> </w:t>
      </w:r>
      <w:r w:rsidRPr="000F7CFC">
        <w:rPr>
          <w:rFonts w:ascii="Tahoma" w:hAnsi="Tahoma" w:cs="Tahoma"/>
          <w:sz w:val="24"/>
          <w:szCs w:val="24"/>
        </w:rPr>
        <w:t>строка содержит перечень кодов ЕСР - не меньше двух.</w:t>
      </w:r>
    </w:p>
    <w:p w:rsidR="00AE757D" w:rsidRPr="000F7CFC" w:rsidRDefault="00AE757D">
      <w:pPr>
        <w:pStyle w:val="af2"/>
        <w:jc w:val="both"/>
        <w:rPr>
          <w:rFonts w:ascii="Tahoma" w:hAnsi="Tahoma" w:cs="Tahoma"/>
          <w:sz w:val="24"/>
          <w:szCs w:val="24"/>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Примеры:</w:t>
      </w:r>
    </w:p>
    <w:p w:rsidR="000F7CFC" w:rsidRPr="000F7CFC" w:rsidRDefault="000F7CFC">
      <w:pPr>
        <w:pStyle w:val="af2"/>
        <w:jc w:val="both"/>
        <w:rPr>
          <w:rFonts w:ascii="Tahoma" w:hAnsi="Tahoma" w:cs="Tahoma"/>
          <w:sz w:val="24"/>
          <w:szCs w:val="24"/>
        </w:rPr>
      </w:pP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'Горький - Лянгасово' Г И1 И2 И3 И4 R</w:t>
      </w:r>
    </w:p>
    <w:p w:rsidR="00AE757D" w:rsidRPr="000F7CFC" w:rsidRDefault="00AE757D">
      <w:pPr>
        <w:pStyle w:val="af2"/>
        <w:jc w:val="both"/>
        <w:rPr>
          <w:b/>
          <w:sz w:val="22"/>
          <w:szCs w:val="22"/>
        </w:rPr>
      </w:pPr>
      <w:r w:rsidRPr="000F7CFC">
        <w:rPr>
          <w:b/>
          <w:sz w:val="22"/>
          <w:szCs w:val="22"/>
        </w:rPr>
        <w:t xml:space="preserve">   26000 27000</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 П R L=8</w:t>
      </w:r>
    </w:p>
    <w:p w:rsidR="00AE757D" w:rsidRPr="000F7CFC" w:rsidRDefault="00AE757D">
      <w:pPr>
        <w:pStyle w:val="af2"/>
        <w:jc w:val="both"/>
        <w:rPr>
          <w:b/>
          <w:sz w:val="22"/>
          <w:szCs w:val="22"/>
        </w:rPr>
      </w:pPr>
      <w:r w:rsidRPr="000F7CFC">
        <w:rPr>
          <w:b/>
          <w:sz w:val="22"/>
          <w:szCs w:val="22"/>
        </w:rPr>
        <w:t xml:space="preserve">   92310 93090 + -93090 93000</w:t>
      </w:r>
    </w:p>
    <w:p w:rsidR="00AE757D" w:rsidRPr="000F7CFC" w:rsidRDefault="00AE757D">
      <w:pPr>
        <w:pStyle w:val="af2"/>
        <w:jc w:val="both"/>
        <w:rPr>
          <w:b/>
          <w:sz w:val="22"/>
          <w:szCs w:val="22"/>
        </w:rPr>
      </w:pPr>
      <w:r w:rsidRPr="000F7CFC">
        <w:rPr>
          <w:b/>
          <w:sz w:val="22"/>
          <w:szCs w:val="22"/>
        </w:rPr>
        <w:t>----------------------------------------------</w:t>
      </w:r>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Данные</w:t>
      </w:r>
      <w:r w:rsidR="000F7CFC" w:rsidRPr="000F7CFC">
        <w:rPr>
          <w:rFonts w:ascii="Tahoma" w:hAnsi="Tahoma" w:cs="Tahoma"/>
          <w:sz w:val="24"/>
          <w:szCs w:val="24"/>
        </w:rPr>
        <w:t xml:space="preserve"> </w:t>
      </w:r>
      <w:r w:rsidRPr="000F7CFC">
        <w:rPr>
          <w:rFonts w:ascii="Tahoma" w:hAnsi="Tahoma" w:cs="Tahoma"/>
          <w:sz w:val="24"/>
          <w:szCs w:val="24"/>
        </w:rPr>
        <w:t>из</w:t>
      </w:r>
      <w:r w:rsidR="000F7CFC" w:rsidRPr="000F7CFC">
        <w:rPr>
          <w:rFonts w:ascii="Tahoma" w:hAnsi="Tahoma" w:cs="Tahoma"/>
          <w:sz w:val="24"/>
          <w:szCs w:val="24"/>
        </w:rPr>
        <w:t xml:space="preserve"> </w:t>
      </w:r>
      <w:r w:rsidRPr="000F7CFC">
        <w:rPr>
          <w:rFonts w:ascii="Tahoma" w:hAnsi="Tahoma" w:cs="Tahoma"/>
          <w:sz w:val="24"/>
          <w:szCs w:val="24"/>
        </w:rPr>
        <w:t>этого</w:t>
      </w:r>
      <w:r w:rsidR="000F7CFC" w:rsidRPr="000F7CFC">
        <w:rPr>
          <w:rFonts w:ascii="Tahoma" w:hAnsi="Tahoma" w:cs="Tahoma"/>
          <w:sz w:val="24"/>
          <w:szCs w:val="24"/>
        </w:rPr>
        <w:t xml:space="preserve"> </w:t>
      </w:r>
      <w:r w:rsidRPr="000F7CFC">
        <w:rPr>
          <w:rFonts w:ascii="Tahoma" w:hAnsi="Tahoma" w:cs="Tahoma"/>
          <w:sz w:val="24"/>
          <w:szCs w:val="24"/>
        </w:rPr>
        <w:t>файла</w:t>
      </w:r>
      <w:r w:rsidR="000F7CFC" w:rsidRPr="000F7CFC">
        <w:rPr>
          <w:rFonts w:ascii="Tahoma" w:hAnsi="Tahoma" w:cs="Tahoma"/>
          <w:sz w:val="24"/>
          <w:szCs w:val="24"/>
        </w:rPr>
        <w:t xml:space="preserve"> </w:t>
      </w:r>
      <w:r w:rsidRPr="000F7CFC">
        <w:rPr>
          <w:rFonts w:ascii="Tahoma" w:hAnsi="Tahoma" w:cs="Tahoma"/>
          <w:sz w:val="24"/>
          <w:szCs w:val="24"/>
        </w:rPr>
        <w:t>используются</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выборки предупреждений</w:t>
      </w:r>
      <w:r w:rsidR="000F7CFC" w:rsidRPr="000F7CFC">
        <w:rPr>
          <w:rFonts w:ascii="Tahoma" w:hAnsi="Tahoma" w:cs="Tahoma"/>
          <w:sz w:val="24"/>
          <w:szCs w:val="24"/>
        </w:rPr>
        <w:t xml:space="preserve"> </w:t>
      </w:r>
      <w:r w:rsidRPr="000F7CFC">
        <w:rPr>
          <w:rFonts w:ascii="Tahoma" w:hAnsi="Tahoma" w:cs="Tahoma"/>
          <w:sz w:val="24"/>
          <w:szCs w:val="24"/>
        </w:rPr>
        <w:t>по</w:t>
      </w:r>
      <w:r w:rsidR="000F7CFC" w:rsidRPr="000F7CFC">
        <w:rPr>
          <w:rFonts w:ascii="Tahoma" w:hAnsi="Tahoma" w:cs="Tahoma"/>
          <w:sz w:val="24"/>
          <w:szCs w:val="24"/>
        </w:rPr>
        <w:t xml:space="preserve"> </w:t>
      </w:r>
      <w:r w:rsidRPr="000F7CFC">
        <w:rPr>
          <w:rFonts w:ascii="Tahoma" w:hAnsi="Tahoma" w:cs="Tahoma"/>
          <w:sz w:val="24"/>
          <w:szCs w:val="24"/>
        </w:rPr>
        <w:t>участкам</w:t>
      </w:r>
      <w:r w:rsidR="000F7CFC" w:rsidRPr="000F7CFC">
        <w:rPr>
          <w:rFonts w:ascii="Tahoma" w:hAnsi="Tahoma" w:cs="Tahoma"/>
          <w:sz w:val="24"/>
          <w:szCs w:val="24"/>
        </w:rPr>
        <w:t xml:space="preserve"> </w:t>
      </w:r>
      <w:r w:rsidRPr="000F7CFC">
        <w:rPr>
          <w:rFonts w:ascii="Tahoma" w:hAnsi="Tahoma" w:cs="Tahoma"/>
          <w:sz w:val="24"/>
          <w:szCs w:val="24"/>
        </w:rPr>
        <w:t>выдачи</w:t>
      </w:r>
      <w:r w:rsidR="000F7CFC" w:rsidRPr="000F7CFC">
        <w:rPr>
          <w:rFonts w:ascii="Tahoma" w:hAnsi="Tahoma" w:cs="Tahoma"/>
          <w:sz w:val="24"/>
          <w:szCs w:val="24"/>
        </w:rPr>
        <w:t xml:space="preserve"> </w:t>
      </w:r>
      <w:r w:rsidRPr="000F7CFC">
        <w:rPr>
          <w:rFonts w:ascii="Tahoma" w:hAnsi="Tahoma" w:cs="Tahoma"/>
          <w:sz w:val="24"/>
          <w:szCs w:val="24"/>
        </w:rPr>
        <w:t>предупреждений</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для формирования списка</w:t>
      </w:r>
      <w:r w:rsidR="000F7CFC" w:rsidRPr="000F7CFC">
        <w:rPr>
          <w:rFonts w:ascii="Tahoma" w:hAnsi="Tahoma" w:cs="Tahoma"/>
          <w:sz w:val="24"/>
          <w:szCs w:val="24"/>
        </w:rPr>
        <w:t xml:space="preserve"> </w:t>
      </w:r>
      <w:r w:rsidRPr="000F7CFC">
        <w:rPr>
          <w:rFonts w:ascii="Tahoma" w:hAnsi="Tahoma" w:cs="Tahoma"/>
          <w:sz w:val="24"/>
          <w:szCs w:val="24"/>
        </w:rPr>
        <w:t>станций, выдаваемых</w:t>
      </w:r>
      <w:r w:rsidR="000F7CFC" w:rsidRPr="000F7CFC">
        <w:rPr>
          <w:rFonts w:ascii="Tahoma" w:hAnsi="Tahoma" w:cs="Tahoma"/>
          <w:sz w:val="24"/>
          <w:szCs w:val="24"/>
        </w:rPr>
        <w:t xml:space="preserve"> </w:t>
      </w:r>
      <w:r w:rsidRPr="000F7CFC">
        <w:rPr>
          <w:rFonts w:ascii="Tahoma" w:hAnsi="Tahoma" w:cs="Tahoma"/>
          <w:sz w:val="24"/>
          <w:szCs w:val="24"/>
        </w:rPr>
        <w:t>на станции</w:t>
      </w:r>
      <w:r w:rsidR="000F7CFC" w:rsidRPr="000F7CFC">
        <w:rPr>
          <w:rFonts w:ascii="Tahoma" w:hAnsi="Tahoma" w:cs="Tahoma"/>
          <w:sz w:val="24"/>
          <w:szCs w:val="24"/>
        </w:rPr>
        <w:t xml:space="preserve"> </w:t>
      </w:r>
      <w:r w:rsidRPr="000F7CFC">
        <w:rPr>
          <w:rFonts w:ascii="Tahoma" w:hAnsi="Tahoma" w:cs="Tahoma"/>
          <w:sz w:val="24"/>
          <w:szCs w:val="24"/>
        </w:rPr>
        <w:t>выдачи предупреждений (если</w:t>
      </w:r>
      <w:r w:rsidR="000F7CFC" w:rsidRPr="000F7CFC">
        <w:rPr>
          <w:rFonts w:ascii="Tahoma" w:hAnsi="Tahoma" w:cs="Tahoma"/>
          <w:sz w:val="24"/>
          <w:szCs w:val="24"/>
        </w:rPr>
        <w:t xml:space="preserve"> </w:t>
      </w:r>
      <w:r w:rsidRPr="000F7CFC">
        <w:rPr>
          <w:rFonts w:ascii="Tahoma" w:hAnsi="Tahoma" w:cs="Tahoma"/>
          <w:sz w:val="24"/>
          <w:szCs w:val="24"/>
        </w:rPr>
        <w:t>для станции</w:t>
      </w:r>
      <w:r w:rsidR="000F7CFC" w:rsidRPr="000F7CFC">
        <w:rPr>
          <w:rFonts w:ascii="Tahoma" w:hAnsi="Tahoma" w:cs="Tahoma"/>
          <w:sz w:val="24"/>
          <w:szCs w:val="24"/>
        </w:rPr>
        <w:t xml:space="preserve"> </w:t>
      </w:r>
      <w:r w:rsidRPr="000F7CFC">
        <w:rPr>
          <w:rFonts w:ascii="Tahoma" w:hAnsi="Tahoma" w:cs="Tahoma"/>
          <w:sz w:val="24"/>
          <w:szCs w:val="24"/>
        </w:rPr>
        <w:t>или перегона</w:t>
      </w:r>
      <w:r w:rsidR="000F7CFC" w:rsidRPr="000F7CFC">
        <w:rPr>
          <w:rFonts w:ascii="Tahoma" w:hAnsi="Tahoma" w:cs="Tahoma"/>
          <w:sz w:val="24"/>
          <w:szCs w:val="24"/>
        </w:rPr>
        <w:t xml:space="preserve"> </w:t>
      </w:r>
      <w:r w:rsidRPr="000F7CFC">
        <w:rPr>
          <w:rFonts w:ascii="Tahoma" w:hAnsi="Tahoma" w:cs="Tahoma"/>
          <w:sz w:val="24"/>
          <w:szCs w:val="24"/>
        </w:rPr>
        <w:t>этот список не</w:t>
      </w:r>
      <w:r w:rsidR="000F7CFC" w:rsidRPr="000F7CFC">
        <w:rPr>
          <w:rFonts w:ascii="Tahoma" w:hAnsi="Tahoma" w:cs="Tahoma"/>
          <w:sz w:val="24"/>
          <w:szCs w:val="24"/>
        </w:rPr>
        <w:t xml:space="preserve"> </w:t>
      </w:r>
      <w:r w:rsidRPr="000F7CFC">
        <w:rPr>
          <w:rFonts w:ascii="Tahoma" w:hAnsi="Tahoma" w:cs="Tahoma"/>
          <w:sz w:val="24"/>
          <w:szCs w:val="24"/>
        </w:rPr>
        <w:t>определен</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файле</w:t>
      </w:r>
      <w:r w:rsidR="000F7CFC" w:rsidRPr="000F7CFC">
        <w:rPr>
          <w:rFonts w:ascii="Tahoma" w:hAnsi="Tahoma" w:cs="Tahoma"/>
          <w:sz w:val="24"/>
          <w:szCs w:val="24"/>
        </w:rPr>
        <w:t xml:space="preserve"> </w:t>
      </w:r>
      <w:r w:rsidRPr="000F7CFC">
        <w:rPr>
          <w:rFonts w:ascii="Tahoma" w:hAnsi="Tahoma" w:cs="Tahoma"/>
          <w:sz w:val="24"/>
          <w:szCs w:val="24"/>
        </w:rPr>
        <w:t>?????_wa.???,</w:t>
      </w:r>
      <w:r w:rsidR="000F7CFC" w:rsidRPr="000F7CFC">
        <w:rPr>
          <w:rFonts w:ascii="Tahoma" w:hAnsi="Tahoma" w:cs="Tahoma"/>
          <w:sz w:val="24"/>
          <w:szCs w:val="24"/>
        </w:rPr>
        <w:t xml:space="preserve"> </w:t>
      </w:r>
      <w:r w:rsidRPr="000F7CFC">
        <w:rPr>
          <w:rFonts w:ascii="Tahoma" w:hAnsi="Tahoma" w:cs="Tahoma"/>
          <w:sz w:val="24"/>
          <w:szCs w:val="24"/>
        </w:rPr>
        <w:t>описание этого файла приводится ниже).</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Принцип формирования списка станций для выдачи телеграмм, (с использованием файла ?????_61.???) в случае, когда для станции или перегона этот список не определен в файле ?????_wa.???:</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Если предупреждение на</w:t>
      </w:r>
      <w:r w:rsidR="000F7CFC" w:rsidRPr="000F7CFC">
        <w:rPr>
          <w:rFonts w:ascii="Tahoma" w:hAnsi="Tahoma" w:cs="Tahoma"/>
          <w:sz w:val="24"/>
          <w:szCs w:val="24"/>
        </w:rPr>
        <w:t xml:space="preserve"> </w:t>
      </w:r>
      <w:r w:rsidRPr="000F7CFC">
        <w:rPr>
          <w:rFonts w:ascii="Tahoma" w:hAnsi="Tahoma" w:cs="Tahoma"/>
          <w:sz w:val="24"/>
          <w:szCs w:val="24"/>
        </w:rPr>
        <w:t>станции - выдаются</w:t>
      </w:r>
      <w:r w:rsidR="000F7CFC" w:rsidRPr="000F7CFC">
        <w:rPr>
          <w:rFonts w:ascii="Tahoma" w:hAnsi="Tahoma" w:cs="Tahoma"/>
          <w:sz w:val="24"/>
          <w:szCs w:val="24"/>
        </w:rPr>
        <w:t xml:space="preserve"> </w:t>
      </w:r>
      <w:r w:rsidRPr="000F7CFC">
        <w:rPr>
          <w:rFonts w:ascii="Tahoma" w:hAnsi="Tahoma" w:cs="Tahoma"/>
          <w:sz w:val="24"/>
          <w:szCs w:val="24"/>
        </w:rPr>
        <w:t>все граничные станции</w:t>
      </w:r>
      <w:r w:rsidR="000F7CFC" w:rsidRPr="000F7CFC">
        <w:rPr>
          <w:rFonts w:ascii="Tahoma" w:hAnsi="Tahoma" w:cs="Tahoma"/>
          <w:sz w:val="24"/>
          <w:szCs w:val="24"/>
        </w:rPr>
        <w:t xml:space="preserve"> </w:t>
      </w:r>
      <w:r w:rsidRPr="000F7CFC">
        <w:rPr>
          <w:rFonts w:ascii="Tahoma" w:hAnsi="Tahoma" w:cs="Tahoma"/>
          <w:sz w:val="24"/>
          <w:szCs w:val="24"/>
        </w:rPr>
        <w:t>участков</w:t>
      </w:r>
      <w:r w:rsidR="000F7CFC" w:rsidRPr="000F7CFC">
        <w:rPr>
          <w:rFonts w:ascii="Tahoma" w:hAnsi="Tahoma" w:cs="Tahoma"/>
          <w:sz w:val="24"/>
          <w:szCs w:val="24"/>
        </w:rPr>
        <w:t xml:space="preserve"> </w:t>
      </w:r>
      <w:r w:rsidRPr="000F7CFC">
        <w:rPr>
          <w:rFonts w:ascii="Tahoma" w:hAnsi="Tahoma" w:cs="Tahoma"/>
          <w:sz w:val="24"/>
          <w:szCs w:val="24"/>
        </w:rPr>
        <w:t>выдачи</w:t>
      </w:r>
      <w:r w:rsidR="000F7CFC" w:rsidRPr="000F7CFC">
        <w:rPr>
          <w:rFonts w:ascii="Tahoma" w:hAnsi="Tahoma" w:cs="Tahoma"/>
          <w:sz w:val="24"/>
          <w:szCs w:val="24"/>
        </w:rPr>
        <w:t xml:space="preserve"> </w:t>
      </w:r>
      <w:r w:rsidRPr="000F7CFC">
        <w:rPr>
          <w:rFonts w:ascii="Tahoma" w:hAnsi="Tahoma" w:cs="Tahoma"/>
          <w:sz w:val="24"/>
          <w:szCs w:val="24"/>
        </w:rPr>
        <w:t>предупреждений,</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которых предупреждение попадает в заданный участок + все станции, соединенные</w:t>
      </w:r>
      <w:r w:rsidR="000F7CFC" w:rsidRPr="000F7CFC">
        <w:rPr>
          <w:rFonts w:ascii="Tahoma" w:hAnsi="Tahoma" w:cs="Tahoma"/>
          <w:sz w:val="24"/>
          <w:szCs w:val="24"/>
        </w:rPr>
        <w:t xml:space="preserve"> </w:t>
      </w:r>
      <w:r w:rsidRPr="000F7CFC">
        <w:rPr>
          <w:rFonts w:ascii="Tahoma" w:hAnsi="Tahoma" w:cs="Tahoma"/>
          <w:sz w:val="24"/>
          <w:szCs w:val="24"/>
        </w:rPr>
        <w:t>перегоном со станцией,</w:t>
      </w:r>
      <w:r w:rsidR="000F7CFC" w:rsidRPr="000F7CFC">
        <w:rPr>
          <w:rFonts w:ascii="Tahoma" w:hAnsi="Tahoma" w:cs="Tahoma"/>
          <w:sz w:val="24"/>
          <w:szCs w:val="24"/>
        </w:rPr>
        <w:t xml:space="preserve"> </w:t>
      </w:r>
      <w:r w:rsidRPr="000F7CFC">
        <w:rPr>
          <w:rFonts w:ascii="Tahoma" w:hAnsi="Tahoma" w:cs="Tahoma"/>
          <w:sz w:val="24"/>
          <w:szCs w:val="24"/>
        </w:rPr>
        <w:t>на которой действует</w:t>
      </w:r>
      <w:r w:rsidR="000F7CFC" w:rsidRPr="000F7CFC">
        <w:rPr>
          <w:rFonts w:ascii="Tahoma" w:hAnsi="Tahoma" w:cs="Tahoma"/>
          <w:sz w:val="24"/>
          <w:szCs w:val="24"/>
        </w:rPr>
        <w:t xml:space="preserve"> </w:t>
      </w:r>
      <w:r w:rsidRPr="000F7CFC">
        <w:rPr>
          <w:rFonts w:ascii="Tahoma" w:hAnsi="Tahoma" w:cs="Tahoma"/>
          <w:sz w:val="24"/>
          <w:szCs w:val="24"/>
        </w:rPr>
        <w:t>предупреждение + сама станция на которой предупреждение.</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lastRenderedPageBreak/>
        <w:t>Если предупреждение на перегоне - выдаются все</w:t>
      </w:r>
      <w:r w:rsidR="000F7CFC" w:rsidRPr="000F7CFC">
        <w:rPr>
          <w:rFonts w:ascii="Tahoma" w:hAnsi="Tahoma" w:cs="Tahoma"/>
          <w:sz w:val="24"/>
          <w:szCs w:val="24"/>
        </w:rPr>
        <w:t xml:space="preserve"> </w:t>
      </w:r>
      <w:r w:rsidRPr="000F7CFC">
        <w:rPr>
          <w:rFonts w:ascii="Tahoma" w:hAnsi="Tahoma" w:cs="Tahoma"/>
          <w:sz w:val="24"/>
          <w:szCs w:val="24"/>
        </w:rPr>
        <w:t>НАЧАЛЬНЫЕ станции</w:t>
      </w:r>
      <w:r w:rsidR="000F7CFC" w:rsidRPr="000F7CFC">
        <w:rPr>
          <w:rFonts w:ascii="Tahoma" w:hAnsi="Tahoma" w:cs="Tahoma"/>
          <w:sz w:val="24"/>
          <w:szCs w:val="24"/>
        </w:rPr>
        <w:t xml:space="preserve"> </w:t>
      </w:r>
      <w:r w:rsidRPr="000F7CFC">
        <w:rPr>
          <w:rFonts w:ascii="Tahoma" w:hAnsi="Tahoma" w:cs="Tahoma"/>
          <w:sz w:val="24"/>
          <w:szCs w:val="24"/>
        </w:rPr>
        <w:t>участков</w:t>
      </w:r>
      <w:r w:rsidR="000F7CFC" w:rsidRPr="000F7CFC">
        <w:rPr>
          <w:rFonts w:ascii="Tahoma" w:hAnsi="Tahoma" w:cs="Tahoma"/>
          <w:sz w:val="24"/>
          <w:szCs w:val="24"/>
        </w:rPr>
        <w:t xml:space="preserve"> </w:t>
      </w:r>
      <w:r w:rsidRPr="000F7CFC">
        <w:rPr>
          <w:rFonts w:ascii="Tahoma" w:hAnsi="Tahoma" w:cs="Tahoma"/>
          <w:sz w:val="24"/>
          <w:szCs w:val="24"/>
        </w:rPr>
        <w:t>выдачи</w:t>
      </w:r>
      <w:r w:rsidR="000F7CFC" w:rsidRPr="000F7CFC">
        <w:rPr>
          <w:rFonts w:ascii="Tahoma" w:hAnsi="Tahoma" w:cs="Tahoma"/>
          <w:sz w:val="24"/>
          <w:szCs w:val="24"/>
        </w:rPr>
        <w:t xml:space="preserve"> </w:t>
      </w:r>
      <w:r w:rsidRPr="000F7CFC">
        <w:rPr>
          <w:rFonts w:ascii="Tahoma" w:hAnsi="Tahoma" w:cs="Tahoma"/>
          <w:sz w:val="24"/>
          <w:szCs w:val="24"/>
        </w:rPr>
        <w:t>предупреждений,</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которых предупреждение</w:t>
      </w:r>
      <w:r w:rsidR="000F7CFC" w:rsidRPr="000F7CFC">
        <w:rPr>
          <w:rFonts w:ascii="Tahoma" w:hAnsi="Tahoma" w:cs="Tahoma"/>
          <w:sz w:val="24"/>
          <w:szCs w:val="24"/>
        </w:rPr>
        <w:t xml:space="preserve"> </w:t>
      </w:r>
      <w:r w:rsidRPr="000F7CFC">
        <w:rPr>
          <w:rFonts w:ascii="Tahoma" w:hAnsi="Tahoma" w:cs="Tahoma"/>
          <w:sz w:val="24"/>
          <w:szCs w:val="24"/>
        </w:rPr>
        <w:t>попадает</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заданный</w:t>
      </w:r>
      <w:r w:rsidR="000F7CFC" w:rsidRPr="000F7CFC">
        <w:rPr>
          <w:rFonts w:ascii="Tahoma" w:hAnsi="Tahoma" w:cs="Tahoma"/>
          <w:sz w:val="24"/>
          <w:szCs w:val="24"/>
        </w:rPr>
        <w:t xml:space="preserve"> </w:t>
      </w:r>
      <w:r w:rsidRPr="000F7CFC">
        <w:rPr>
          <w:rFonts w:ascii="Tahoma" w:hAnsi="Tahoma" w:cs="Tahoma"/>
          <w:sz w:val="24"/>
          <w:szCs w:val="24"/>
        </w:rPr>
        <w:t>участок.</w:t>
      </w:r>
      <w:r w:rsidR="000F7CFC" w:rsidRPr="000F7CFC">
        <w:rPr>
          <w:rFonts w:ascii="Tahoma" w:hAnsi="Tahoma" w:cs="Tahoma"/>
          <w:sz w:val="24"/>
          <w:szCs w:val="24"/>
        </w:rPr>
        <w:t xml:space="preserve"> </w:t>
      </w:r>
      <w:r w:rsidRPr="000F7CFC">
        <w:rPr>
          <w:rFonts w:ascii="Tahoma" w:hAnsi="Tahoma" w:cs="Tahoma"/>
          <w:sz w:val="24"/>
          <w:szCs w:val="24"/>
        </w:rPr>
        <w:t>Проверка - попадает ли</w:t>
      </w:r>
      <w:r w:rsidR="000F7CFC" w:rsidRPr="000F7CFC">
        <w:rPr>
          <w:rFonts w:ascii="Tahoma" w:hAnsi="Tahoma" w:cs="Tahoma"/>
          <w:sz w:val="24"/>
          <w:szCs w:val="24"/>
        </w:rPr>
        <w:t xml:space="preserve"> </w:t>
      </w:r>
      <w:r w:rsidRPr="000F7CFC">
        <w:rPr>
          <w:rFonts w:ascii="Tahoma" w:hAnsi="Tahoma" w:cs="Tahoma"/>
          <w:sz w:val="24"/>
          <w:szCs w:val="24"/>
        </w:rPr>
        <w:t>предупреждение в</w:t>
      </w:r>
      <w:r w:rsidR="000F7CFC" w:rsidRPr="000F7CFC">
        <w:rPr>
          <w:rFonts w:ascii="Tahoma" w:hAnsi="Tahoma" w:cs="Tahoma"/>
          <w:sz w:val="24"/>
          <w:szCs w:val="24"/>
        </w:rPr>
        <w:t xml:space="preserve"> </w:t>
      </w:r>
      <w:r w:rsidRPr="000F7CFC">
        <w:rPr>
          <w:rFonts w:ascii="Tahoma" w:hAnsi="Tahoma" w:cs="Tahoma"/>
          <w:sz w:val="24"/>
          <w:szCs w:val="24"/>
        </w:rPr>
        <w:t>заданный участок</w:t>
      </w:r>
      <w:r w:rsidR="000F7CFC" w:rsidRPr="000F7CFC">
        <w:rPr>
          <w:rFonts w:ascii="Tahoma" w:hAnsi="Tahoma" w:cs="Tahoma"/>
          <w:sz w:val="24"/>
          <w:szCs w:val="24"/>
        </w:rPr>
        <w:t xml:space="preserve"> </w:t>
      </w:r>
      <w:r w:rsidRPr="000F7CFC">
        <w:rPr>
          <w:rFonts w:ascii="Tahoma" w:hAnsi="Tahoma" w:cs="Tahoma"/>
          <w:sz w:val="24"/>
          <w:szCs w:val="24"/>
        </w:rPr>
        <w:t>выполняется программой так:</w:t>
      </w:r>
    </w:p>
    <w:p w:rsidR="00AE757D" w:rsidRPr="000F7CFC" w:rsidRDefault="00AE757D" w:rsidP="00E2455E">
      <w:pPr>
        <w:pStyle w:val="af2"/>
        <w:numPr>
          <w:ilvl w:val="0"/>
          <w:numId w:val="115"/>
        </w:numPr>
        <w:jc w:val="both"/>
        <w:rPr>
          <w:rFonts w:ascii="Tahoma" w:hAnsi="Tahoma" w:cs="Tahoma"/>
          <w:sz w:val="24"/>
          <w:szCs w:val="24"/>
        </w:rPr>
      </w:pPr>
      <w:r w:rsidRPr="000F7CFC">
        <w:rPr>
          <w:rFonts w:ascii="Tahoma" w:hAnsi="Tahoma" w:cs="Tahoma"/>
          <w:sz w:val="24"/>
          <w:szCs w:val="24"/>
        </w:rPr>
        <w:t>предупреждение на всех путях перегона считается попавшим всегда;</w:t>
      </w:r>
    </w:p>
    <w:p w:rsidR="00AE757D" w:rsidRPr="000F7CFC" w:rsidRDefault="00AE757D" w:rsidP="00E2455E">
      <w:pPr>
        <w:pStyle w:val="af2"/>
        <w:numPr>
          <w:ilvl w:val="0"/>
          <w:numId w:val="115"/>
        </w:numPr>
        <w:jc w:val="both"/>
        <w:rPr>
          <w:rFonts w:ascii="Tahoma" w:hAnsi="Tahoma" w:cs="Tahoma"/>
          <w:sz w:val="24"/>
          <w:szCs w:val="24"/>
        </w:rPr>
      </w:pPr>
      <w:r w:rsidRPr="000F7CFC">
        <w:rPr>
          <w:rFonts w:ascii="Tahoma" w:hAnsi="Tahoma" w:cs="Tahoma"/>
          <w:sz w:val="24"/>
          <w:szCs w:val="24"/>
        </w:rPr>
        <w:t>предупреждение</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конкретного</w:t>
      </w:r>
      <w:r w:rsidR="000F7CFC" w:rsidRPr="000F7CFC">
        <w:rPr>
          <w:rFonts w:ascii="Tahoma" w:hAnsi="Tahoma" w:cs="Tahoma"/>
          <w:sz w:val="24"/>
          <w:szCs w:val="24"/>
        </w:rPr>
        <w:t xml:space="preserve"> </w:t>
      </w:r>
      <w:r w:rsidRPr="000F7CFC">
        <w:rPr>
          <w:rFonts w:ascii="Tahoma" w:hAnsi="Tahoma" w:cs="Tahoma"/>
          <w:sz w:val="24"/>
          <w:szCs w:val="24"/>
        </w:rPr>
        <w:t>номера</w:t>
      </w:r>
      <w:r w:rsidR="000F7CFC" w:rsidRPr="000F7CFC">
        <w:rPr>
          <w:rFonts w:ascii="Tahoma" w:hAnsi="Tahoma" w:cs="Tahoma"/>
          <w:sz w:val="24"/>
          <w:szCs w:val="24"/>
        </w:rPr>
        <w:t xml:space="preserve"> </w:t>
      </w:r>
      <w:r w:rsidRPr="000F7CFC">
        <w:rPr>
          <w:rFonts w:ascii="Tahoma" w:hAnsi="Tahoma" w:cs="Tahoma"/>
          <w:sz w:val="24"/>
          <w:szCs w:val="24"/>
        </w:rPr>
        <w:t>пути перегона считается попавшим, если по этому пути перегона можно</w:t>
      </w:r>
      <w:r w:rsidR="000F7CFC" w:rsidRPr="000F7CFC">
        <w:rPr>
          <w:rFonts w:ascii="Tahoma" w:hAnsi="Tahoma" w:cs="Tahoma"/>
          <w:sz w:val="24"/>
          <w:szCs w:val="24"/>
        </w:rPr>
        <w:t xml:space="preserve"> </w:t>
      </w:r>
      <w:r w:rsidRPr="000F7CFC">
        <w:rPr>
          <w:rFonts w:ascii="Tahoma" w:hAnsi="Tahoma" w:cs="Tahoma"/>
          <w:sz w:val="24"/>
          <w:szCs w:val="24"/>
        </w:rPr>
        <w:t>ехать в "правильном" направлении по маршруту от начальной</w:t>
      </w:r>
      <w:r w:rsidR="000F7CFC" w:rsidRPr="000F7CFC">
        <w:rPr>
          <w:rFonts w:ascii="Tahoma" w:hAnsi="Tahoma" w:cs="Tahoma"/>
          <w:sz w:val="24"/>
          <w:szCs w:val="24"/>
        </w:rPr>
        <w:t xml:space="preserve"> </w:t>
      </w:r>
      <w:r w:rsidRPr="000F7CFC">
        <w:rPr>
          <w:rFonts w:ascii="Tahoma" w:hAnsi="Tahoma" w:cs="Tahoma"/>
          <w:sz w:val="24"/>
          <w:szCs w:val="24"/>
        </w:rPr>
        <w:t>станции участка выдачи предупреждения до конечной</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станции ограничивающие перегон.</w:t>
      </w:r>
    </w:p>
    <w:p w:rsidR="00AE757D" w:rsidRPr="000F7CFC" w:rsidRDefault="00AE757D">
      <w:pPr>
        <w:pStyle w:val="af2"/>
        <w:jc w:val="both"/>
        <w:rPr>
          <w:rFonts w:ascii="Tahoma" w:hAnsi="Tahoma" w:cs="Tahoma"/>
          <w:sz w:val="24"/>
          <w:szCs w:val="24"/>
        </w:rPr>
      </w:pP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Файл для формирования адресов получателей</w:t>
      </w:r>
      <w:r w:rsidR="000F7CFC" w:rsidRPr="000F7CFC">
        <w:rPr>
          <w:rFonts w:ascii="Tahoma" w:hAnsi="Tahoma" w:cs="Tahoma"/>
          <w:sz w:val="24"/>
          <w:szCs w:val="24"/>
        </w:rPr>
        <w:t xml:space="preserve"> </w:t>
      </w:r>
      <w:r w:rsidRPr="000F7CFC">
        <w:rPr>
          <w:rFonts w:ascii="Tahoma" w:hAnsi="Tahoma" w:cs="Tahoma"/>
          <w:sz w:val="24"/>
          <w:szCs w:val="24"/>
        </w:rPr>
        <w:t>в телеграммах о выдаче предупреждений</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Для формирования перечня станций, которые указываются</w:t>
      </w:r>
      <w:r w:rsidR="000F7CFC" w:rsidRPr="000F7CFC">
        <w:rPr>
          <w:rFonts w:ascii="Tahoma" w:hAnsi="Tahoma" w:cs="Tahoma"/>
          <w:sz w:val="24"/>
          <w:szCs w:val="24"/>
        </w:rPr>
        <w:t xml:space="preserve"> </w:t>
      </w:r>
      <w:r w:rsidRPr="000F7CFC">
        <w:rPr>
          <w:rFonts w:ascii="Tahoma" w:hAnsi="Tahoma" w:cs="Tahoma"/>
          <w:sz w:val="24"/>
          <w:szCs w:val="24"/>
        </w:rPr>
        <w:t>в заголовке телеграммы, может</w:t>
      </w:r>
      <w:r w:rsidR="000F7CFC" w:rsidRPr="000F7CFC">
        <w:rPr>
          <w:rFonts w:ascii="Tahoma" w:hAnsi="Tahoma" w:cs="Tahoma"/>
          <w:sz w:val="24"/>
          <w:szCs w:val="24"/>
        </w:rPr>
        <w:t xml:space="preserve"> </w:t>
      </w:r>
      <w:r w:rsidRPr="000F7CFC">
        <w:rPr>
          <w:rFonts w:ascii="Tahoma" w:hAnsi="Tahoma" w:cs="Tahoma"/>
          <w:sz w:val="24"/>
          <w:szCs w:val="24"/>
        </w:rPr>
        <w:t>использоваться файл, в</w:t>
      </w:r>
      <w:r w:rsidR="000F7CFC" w:rsidRPr="000F7CFC">
        <w:rPr>
          <w:rFonts w:ascii="Tahoma" w:hAnsi="Tahoma" w:cs="Tahoma"/>
          <w:sz w:val="24"/>
          <w:szCs w:val="24"/>
        </w:rPr>
        <w:t xml:space="preserve"> </w:t>
      </w:r>
      <w:r w:rsidRPr="000F7CFC">
        <w:rPr>
          <w:rFonts w:ascii="Tahoma" w:hAnsi="Tahoma" w:cs="Tahoma"/>
          <w:sz w:val="24"/>
          <w:szCs w:val="24"/>
        </w:rPr>
        <w:t>котором явным образом указаны станции - получатели телеграммы.</w:t>
      </w:r>
      <w:r w:rsidR="000F7CFC" w:rsidRPr="000F7CFC">
        <w:rPr>
          <w:rFonts w:ascii="Tahoma" w:hAnsi="Tahoma" w:cs="Tahoma"/>
          <w:sz w:val="24"/>
          <w:szCs w:val="24"/>
        </w:rPr>
        <w:t xml:space="preserve"> </w:t>
      </w:r>
      <w:r w:rsidRPr="000F7CFC">
        <w:rPr>
          <w:rFonts w:ascii="Tahoma" w:hAnsi="Tahoma" w:cs="Tahoma"/>
          <w:sz w:val="24"/>
          <w:szCs w:val="24"/>
        </w:rPr>
        <w:t>Файл должен иметь название xxxxx_wa.ooo, где ххххх -</w:t>
      </w:r>
      <w:r w:rsidR="000F7CFC" w:rsidRPr="000F7CFC">
        <w:rPr>
          <w:rFonts w:ascii="Tahoma" w:hAnsi="Tahoma" w:cs="Tahoma"/>
          <w:sz w:val="24"/>
          <w:szCs w:val="24"/>
        </w:rPr>
        <w:t xml:space="preserve"> </w:t>
      </w:r>
      <w:r w:rsidRPr="000F7CFC">
        <w:rPr>
          <w:rFonts w:ascii="Tahoma" w:hAnsi="Tahoma" w:cs="Tahoma"/>
          <w:sz w:val="24"/>
          <w:szCs w:val="24"/>
        </w:rPr>
        <w:t>пятизначный код ЕСР, указанный на рабочем месте ГИД в файле</w:t>
      </w:r>
      <w:r w:rsidR="000F7CFC" w:rsidRPr="000F7CFC">
        <w:rPr>
          <w:rFonts w:ascii="Tahoma" w:hAnsi="Tahoma" w:cs="Tahoma"/>
          <w:sz w:val="24"/>
          <w:szCs w:val="24"/>
        </w:rPr>
        <w:t xml:space="preserve"> </w:t>
      </w:r>
      <w:r w:rsidRPr="000F7CFC">
        <w:rPr>
          <w:rFonts w:ascii="Tahoma" w:hAnsi="Tahoma" w:cs="Tahoma"/>
          <w:sz w:val="24"/>
          <w:szCs w:val="24"/>
        </w:rPr>
        <w:t>object.def, ооо - расширение</w:t>
      </w:r>
      <w:r w:rsidR="000F7CFC" w:rsidRPr="000F7CFC">
        <w:rPr>
          <w:rFonts w:ascii="Tahoma" w:hAnsi="Tahoma" w:cs="Tahoma"/>
          <w:sz w:val="24"/>
          <w:szCs w:val="24"/>
        </w:rPr>
        <w:t xml:space="preserve"> </w:t>
      </w:r>
      <w:r w:rsidRPr="000F7CFC">
        <w:rPr>
          <w:rFonts w:ascii="Tahoma" w:hAnsi="Tahoma" w:cs="Tahoma"/>
          <w:sz w:val="24"/>
          <w:szCs w:val="24"/>
        </w:rPr>
        <w:t>имен файлов с</w:t>
      </w:r>
      <w:r w:rsidR="000F7CFC" w:rsidRPr="000F7CFC">
        <w:rPr>
          <w:rFonts w:ascii="Tahoma" w:hAnsi="Tahoma" w:cs="Tahoma"/>
          <w:sz w:val="24"/>
          <w:szCs w:val="24"/>
        </w:rPr>
        <w:t xml:space="preserve"> </w:t>
      </w:r>
      <w:r w:rsidRPr="000F7CFC">
        <w:rPr>
          <w:rFonts w:ascii="Tahoma" w:hAnsi="Tahoma" w:cs="Tahoma"/>
          <w:sz w:val="24"/>
          <w:szCs w:val="24"/>
        </w:rPr>
        <w:t>технологической информацией (также указывается в</w:t>
      </w:r>
      <w:r w:rsidR="000F7CFC" w:rsidRPr="000F7CFC">
        <w:rPr>
          <w:rFonts w:ascii="Tahoma" w:hAnsi="Tahoma" w:cs="Tahoma"/>
          <w:sz w:val="24"/>
          <w:szCs w:val="24"/>
        </w:rPr>
        <w:t xml:space="preserve"> </w:t>
      </w:r>
      <w:r w:rsidRPr="000F7CFC">
        <w:rPr>
          <w:rFonts w:ascii="Tahoma" w:hAnsi="Tahoma" w:cs="Tahoma"/>
          <w:sz w:val="24"/>
          <w:szCs w:val="24"/>
        </w:rPr>
        <w:t>object.def). Файл должен</w:t>
      </w:r>
      <w:r w:rsidR="000F7CFC" w:rsidRPr="000F7CFC">
        <w:rPr>
          <w:rFonts w:ascii="Tahoma" w:hAnsi="Tahoma" w:cs="Tahoma"/>
          <w:sz w:val="24"/>
          <w:szCs w:val="24"/>
        </w:rPr>
        <w:t xml:space="preserve"> </w:t>
      </w:r>
      <w:r w:rsidRPr="000F7CFC">
        <w:rPr>
          <w:rFonts w:ascii="Tahoma" w:hAnsi="Tahoma" w:cs="Tahoma"/>
          <w:sz w:val="24"/>
          <w:szCs w:val="24"/>
        </w:rPr>
        <w:t>находиться в каталоге \GID\INF_OOO\.</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файле</w:t>
      </w:r>
      <w:r w:rsidR="000F7CFC" w:rsidRPr="000F7CFC">
        <w:rPr>
          <w:rFonts w:ascii="Tahoma" w:hAnsi="Tahoma" w:cs="Tahoma"/>
          <w:sz w:val="24"/>
          <w:szCs w:val="24"/>
        </w:rPr>
        <w:t xml:space="preserve"> </w:t>
      </w:r>
      <w:r w:rsidRPr="000F7CFC">
        <w:rPr>
          <w:rFonts w:ascii="Tahoma" w:hAnsi="Tahoma" w:cs="Tahoma"/>
          <w:sz w:val="24"/>
          <w:szCs w:val="24"/>
        </w:rPr>
        <w:t>описываются</w:t>
      </w:r>
      <w:r w:rsidR="000F7CFC" w:rsidRPr="000F7CFC">
        <w:rPr>
          <w:rFonts w:ascii="Tahoma" w:hAnsi="Tahoma" w:cs="Tahoma"/>
          <w:sz w:val="24"/>
          <w:szCs w:val="24"/>
        </w:rPr>
        <w:t xml:space="preserve"> </w:t>
      </w:r>
      <w:r w:rsidRPr="000F7CFC">
        <w:rPr>
          <w:rFonts w:ascii="Tahoma" w:hAnsi="Tahoma" w:cs="Tahoma"/>
          <w:sz w:val="24"/>
          <w:szCs w:val="24"/>
        </w:rPr>
        <w:t>станции</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перегоны,</w:t>
      </w:r>
      <w:r w:rsidR="000F7CFC" w:rsidRPr="000F7CFC">
        <w:rPr>
          <w:rFonts w:ascii="Tahoma" w:hAnsi="Tahoma" w:cs="Tahoma"/>
          <w:sz w:val="24"/>
          <w:szCs w:val="24"/>
        </w:rPr>
        <w:t xml:space="preserve"> </w:t>
      </w:r>
      <w:r w:rsidRPr="000F7CFC">
        <w:rPr>
          <w:rFonts w:ascii="Tahoma" w:hAnsi="Tahoma" w:cs="Tahoma"/>
          <w:sz w:val="24"/>
          <w:szCs w:val="24"/>
        </w:rPr>
        <w:t>по</w:t>
      </w:r>
      <w:r w:rsidR="000F7CFC" w:rsidRPr="000F7CFC">
        <w:rPr>
          <w:rFonts w:ascii="Tahoma" w:hAnsi="Tahoma" w:cs="Tahoma"/>
          <w:sz w:val="24"/>
          <w:szCs w:val="24"/>
        </w:rPr>
        <w:t xml:space="preserve"> </w:t>
      </w:r>
      <w:r w:rsidRPr="000F7CFC">
        <w:rPr>
          <w:rFonts w:ascii="Tahoma" w:hAnsi="Tahoma" w:cs="Tahoma"/>
          <w:sz w:val="24"/>
          <w:szCs w:val="24"/>
        </w:rPr>
        <w:t>которым предполагается вводить</w:t>
      </w:r>
      <w:r w:rsidR="000F7CFC" w:rsidRPr="000F7CFC">
        <w:rPr>
          <w:rFonts w:ascii="Tahoma" w:hAnsi="Tahoma" w:cs="Tahoma"/>
          <w:sz w:val="24"/>
          <w:szCs w:val="24"/>
        </w:rPr>
        <w:t xml:space="preserve"> </w:t>
      </w:r>
      <w:r w:rsidRPr="000F7CFC">
        <w:rPr>
          <w:rFonts w:ascii="Tahoma" w:hAnsi="Tahoma" w:cs="Tahoma"/>
          <w:sz w:val="24"/>
          <w:szCs w:val="24"/>
        </w:rPr>
        <w:t>заявки на</w:t>
      </w:r>
      <w:r w:rsidR="000F7CFC" w:rsidRPr="000F7CFC">
        <w:rPr>
          <w:rFonts w:ascii="Tahoma" w:hAnsi="Tahoma" w:cs="Tahoma"/>
          <w:sz w:val="24"/>
          <w:szCs w:val="24"/>
        </w:rPr>
        <w:t xml:space="preserve"> </w:t>
      </w:r>
      <w:r w:rsidRPr="000F7CFC">
        <w:rPr>
          <w:rFonts w:ascii="Tahoma" w:hAnsi="Tahoma" w:cs="Tahoma"/>
          <w:sz w:val="24"/>
          <w:szCs w:val="24"/>
        </w:rPr>
        <w:t>предупреждения на</w:t>
      </w:r>
      <w:r w:rsidR="000F7CFC" w:rsidRPr="000F7CFC">
        <w:rPr>
          <w:rFonts w:ascii="Tahoma" w:hAnsi="Tahoma" w:cs="Tahoma"/>
          <w:sz w:val="24"/>
          <w:szCs w:val="24"/>
        </w:rPr>
        <w:t xml:space="preserve"> </w:t>
      </w:r>
      <w:r w:rsidRPr="000F7CFC">
        <w:rPr>
          <w:rFonts w:ascii="Tahoma" w:hAnsi="Tahoma" w:cs="Tahoma"/>
          <w:sz w:val="24"/>
          <w:szCs w:val="24"/>
        </w:rPr>
        <w:t>данном рабочем месте</w:t>
      </w:r>
      <w:r w:rsidR="000F7CFC" w:rsidRPr="000F7CFC">
        <w:rPr>
          <w:rFonts w:ascii="Tahoma" w:hAnsi="Tahoma" w:cs="Tahoma"/>
          <w:sz w:val="24"/>
          <w:szCs w:val="24"/>
        </w:rPr>
        <w:t xml:space="preserve"> </w:t>
      </w:r>
      <w:r w:rsidRPr="000F7CFC">
        <w:rPr>
          <w:rFonts w:ascii="Tahoma" w:hAnsi="Tahoma" w:cs="Tahoma"/>
          <w:sz w:val="24"/>
          <w:szCs w:val="24"/>
        </w:rPr>
        <w:t>ГИД.</w:t>
      </w:r>
      <w:r w:rsidR="000F7CFC" w:rsidRPr="000F7CFC">
        <w:rPr>
          <w:rFonts w:ascii="Tahoma" w:hAnsi="Tahoma" w:cs="Tahoma"/>
          <w:sz w:val="24"/>
          <w:szCs w:val="24"/>
        </w:rPr>
        <w:t xml:space="preserve"> </w:t>
      </w:r>
      <w:r w:rsidRPr="000F7CFC">
        <w:rPr>
          <w:rFonts w:ascii="Tahoma" w:hAnsi="Tahoma" w:cs="Tahoma"/>
          <w:sz w:val="24"/>
          <w:szCs w:val="24"/>
        </w:rPr>
        <w:t>Если станция</w:t>
      </w:r>
      <w:r w:rsidR="000F7CFC" w:rsidRPr="000F7CFC">
        <w:rPr>
          <w:rFonts w:ascii="Tahoma" w:hAnsi="Tahoma" w:cs="Tahoma"/>
          <w:sz w:val="24"/>
          <w:szCs w:val="24"/>
        </w:rPr>
        <w:t xml:space="preserve"> </w:t>
      </w:r>
      <w:r w:rsidRPr="000F7CFC">
        <w:rPr>
          <w:rFonts w:ascii="Tahoma" w:hAnsi="Tahoma" w:cs="Tahoma"/>
          <w:sz w:val="24"/>
          <w:szCs w:val="24"/>
        </w:rPr>
        <w:t>или перегон,</w:t>
      </w:r>
      <w:r w:rsidR="000F7CFC" w:rsidRPr="000F7CFC">
        <w:rPr>
          <w:rFonts w:ascii="Tahoma" w:hAnsi="Tahoma" w:cs="Tahoma"/>
          <w:sz w:val="24"/>
          <w:szCs w:val="24"/>
        </w:rPr>
        <w:t xml:space="preserve"> </w:t>
      </w:r>
      <w:r w:rsidRPr="000F7CFC">
        <w:rPr>
          <w:rFonts w:ascii="Tahoma" w:hAnsi="Tahoma" w:cs="Tahoma"/>
          <w:sz w:val="24"/>
          <w:szCs w:val="24"/>
        </w:rPr>
        <w:t>по которой вводится заявка,</w:t>
      </w:r>
      <w:r w:rsidR="000F7CFC" w:rsidRPr="000F7CFC">
        <w:rPr>
          <w:rFonts w:ascii="Tahoma" w:hAnsi="Tahoma" w:cs="Tahoma"/>
          <w:sz w:val="24"/>
          <w:szCs w:val="24"/>
        </w:rPr>
        <w:t xml:space="preserve"> </w:t>
      </w:r>
      <w:r w:rsidRPr="000F7CFC">
        <w:rPr>
          <w:rFonts w:ascii="Tahoma" w:hAnsi="Tahoma" w:cs="Tahoma"/>
          <w:sz w:val="24"/>
          <w:szCs w:val="24"/>
        </w:rPr>
        <w:t>не описана</w:t>
      </w:r>
      <w:r w:rsidR="000F7CFC" w:rsidRPr="000F7CFC">
        <w:rPr>
          <w:rFonts w:ascii="Tahoma" w:hAnsi="Tahoma" w:cs="Tahoma"/>
          <w:sz w:val="24"/>
          <w:szCs w:val="24"/>
        </w:rPr>
        <w:t xml:space="preserve"> </w:t>
      </w:r>
      <w:r w:rsidRPr="000F7CFC">
        <w:rPr>
          <w:rFonts w:ascii="Tahoma" w:hAnsi="Tahoma" w:cs="Tahoma"/>
          <w:sz w:val="24"/>
          <w:szCs w:val="24"/>
        </w:rPr>
        <w:t>в этом</w:t>
      </w:r>
      <w:r w:rsidR="000F7CFC" w:rsidRPr="000F7CFC">
        <w:rPr>
          <w:rFonts w:ascii="Tahoma" w:hAnsi="Tahoma" w:cs="Tahoma"/>
          <w:sz w:val="24"/>
          <w:szCs w:val="24"/>
        </w:rPr>
        <w:t xml:space="preserve"> </w:t>
      </w:r>
      <w:r w:rsidRPr="000F7CFC">
        <w:rPr>
          <w:rFonts w:ascii="Tahoma" w:hAnsi="Tahoma" w:cs="Tahoma"/>
          <w:sz w:val="24"/>
          <w:szCs w:val="24"/>
        </w:rPr>
        <w:t>файле, то</w:t>
      </w:r>
      <w:r w:rsidR="000F7CFC" w:rsidRPr="000F7CFC">
        <w:rPr>
          <w:rFonts w:ascii="Tahoma" w:hAnsi="Tahoma" w:cs="Tahoma"/>
          <w:sz w:val="24"/>
          <w:szCs w:val="24"/>
        </w:rPr>
        <w:t xml:space="preserve"> </w:t>
      </w:r>
      <w:r w:rsidRPr="000F7CFC">
        <w:rPr>
          <w:rFonts w:ascii="Tahoma" w:hAnsi="Tahoma" w:cs="Tahoma"/>
          <w:sz w:val="24"/>
          <w:szCs w:val="24"/>
        </w:rPr>
        <w:t>в заголовке телеграммы</w:t>
      </w:r>
      <w:r w:rsidR="000F7CFC" w:rsidRPr="000F7CFC">
        <w:rPr>
          <w:rFonts w:ascii="Tahoma" w:hAnsi="Tahoma" w:cs="Tahoma"/>
          <w:sz w:val="24"/>
          <w:szCs w:val="24"/>
        </w:rPr>
        <w:t xml:space="preserve"> </w:t>
      </w:r>
      <w:r w:rsidRPr="000F7CFC">
        <w:rPr>
          <w:rFonts w:ascii="Tahoma" w:hAnsi="Tahoma" w:cs="Tahoma"/>
          <w:sz w:val="24"/>
          <w:szCs w:val="24"/>
        </w:rPr>
        <w:t>будут</w:t>
      </w:r>
      <w:r w:rsidR="000F7CFC" w:rsidRPr="000F7CFC">
        <w:rPr>
          <w:rFonts w:ascii="Tahoma" w:hAnsi="Tahoma" w:cs="Tahoma"/>
          <w:sz w:val="24"/>
          <w:szCs w:val="24"/>
        </w:rPr>
        <w:t xml:space="preserve"> </w:t>
      </w:r>
      <w:r w:rsidRPr="000F7CFC">
        <w:rPr>
          <w:rFonts w:ascii="Tahoma" w:hAnsi="Tahoma" w:cs="Tahoma"/>
          <w:sz w:val="24"/>
          <w:szCs w:val="24"/>
        </w:rPr>
        <w:t>проставляться</w:t>
      </w:r>
      <w:r w:rsidR="000F7CFC" w:rsidRPr="000F7CFC">
        <w:rPr>
          <w:rFonts w:ascii="Tahoma" w:hAnsi="Tahoma" w:cs="Tahoma"/>
          <w:sz w:val="24"/>
          <w:szCs w:val="24"/>
        </w:rPr>
        <w:t xml:space="preserve"> </w:t>
      </w:r>
      <w:r w:rsidRPr="000F7CFC">
        <w:rPr>
          <w:rFonts w:ascii="Tahoma" w:hAnsi="Tahoma" w:cs="Tahoma"/>
          <w:sz w:val="24"/>
          <w:szCs w:val="24"/>
        </w:rPr>
        <w:t>названия</w:t>
      </w:r>
      <w:r w:rsidR="000F7CFC" w:rsidRPr="000F7CFC">
        <w:rPr>
          <w:rFonts w:ascii="Tahoma" w:hAnsi="Tahoma" w:cs="Tahoma"/>
          <w:sz w:val="24"/>
          <w:szCs w:val="24"/>
        </w:rPr>
        <w:t xml:space="preserve"> </w:t>
      </w:r>
      <w:r w:rsidRPr="000F7CFC">
        <w:rPr>
          <w:rFonts w:ascii="Tahoma" w:hAnsi="Tahoma" w:cs="Tahoma"/>
          <w:sz w:val="24"/>
          <w:szCs w:val="24"/>
        </w:rPr>
        <w:t>станций на основе файла xxxxx_61.ooo (см. выше).</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Строки</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файле,</w:t>
      </w:r>
      <w:r w:rsidR="000F7CFC" w:rsidRPr="000F7CFC">
        <w:rPr>
          <w:rFonts w:ascii="Tahoma" w:hAnsi="Tahoma" w:cs="Tahoma"/>
          <w:sz w:val="24"/>
          <w:szCs w:val="24"/>
        </w:rPr>
        <w:t xml:space="preserve"> </w:t>
      </w:r>
      <w:r w:rsidRPr="000F7CFC">
        <w:rPr>
          <w:rFonts w:ascii="Tahoma" w:hAnsi="Tahoma" w:cs="Tahoma"/>
          <w:sz w:val="24"/>
          <w:szCs w:val="24"/>
        </w:rPr>
        <w:t>начинающиеся</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символа ";" считаются комментарием.</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Все</w:t>
      </w:r>
      <w:r w:rsidR="000F7CFC" w:rsidRPr="000F7CFC">
        <w:rPr>
          <w:rFonts w:ascii="Tahoma" w:hAnsi="Tahoma" w:cs="Tahoma"/>
          <w:sz w:val="24"/>
          <w:szCs w:val="24"/>
        </w:rPr>
        <w:t xml:space="preserve"> </w:t>
      </w:r>
      <w:r w:rsidRPr="000F7CFC">
        <w:rPr>
          <w:rFonts w:ascii="Tahoma" w:hAnsi="Tahoma" w:cs="Tahoma"/>
          <w:sz w:val="24"/>
          <w:szCs w:val="24"/>
        </w:rPr>
        <w:t>остальные</w:t>
      </w:r>
      <w:r w:rsidR="000F7CFC" w:rsidRPr="000F7CFC">
        <w:rPr>
          <w:rFonts w:ascii="Tahoma" w:hAnsi="Tahoma" w:cs="Tahoma"/>
          <w:sz w:val="24"/>
          <w:szCs w:val="24"/>
        </w:rPr>
        <w:t xml:space="preserve"> </w:t>
      </w:r>
      <w:r w:rsidRPr="000F7CFC">
        <w:rPr>
          <w:rFonts w:ascii="Tahoma" w:hAnsi="Tahoma" w:cs="Tahoma"/>
          <w:sz w:val="24"/>
          <w:szCs w:val="24"/>
        </w:rPr>
        <w:t>строки</w:t>
      </w:r>
      <w:r w:rsidR="000F7CFC" w:rsidRPr="000F7CFC">
        <w:rPr>
          <w:rFonts w:ascii="Tahoma" w:hAnsi="Tahoma" w:cs="Tahoma"/>
          <w:sz w:val="24"/>
          <w:szCs w:val="24"/>
        </w:rPr>
        <w:t xml:space="preserve"> </w:t>
      </w:r>
      <w:r w:rsidRPr="000F7CFC">
        <w:rPr>
          <w:rFonts w:ascii="Tahoma" w:hAnsi="Tahoma" w:cs="Tahoma"/>
          <w:sz w:val="24"/>
          <w:szCs w:val="24"/>
        </w:rPr>
        <w:t>считаются</w:t>
      </w:r>
      <w:r w:rsidR="000F7CFC" w:rsidRPr="000F7CFC">
        <w:rPr>
          <w:rFonts w:ascii="Tahoma" w:hAnsi="Tahoma" w:cs="Tahoma"/>
          <w:sz w:val="24"/>
          <w:szCs w:val="24"/>
        </w:rPr>
        <w:t xml:space="preserve"> </w:t>
      </w:r>
      <w:r w:rsidRPr="000F7CFC">
        <w:rPr>
          <w:rFonts w:ascii="Tahoma" w:hAnsi="Tahoma" w:cs="Tahoma"/>
          <w:sz w:val="24"/>
          <w:szCs w:val="24"/>
        </w:rPr>
        <w:t>информационными. Информационные</w:t>
      </w:r>
      <w:r w:rsidR="000F7CFC" w:rsidRPr="000F7CFC">
        <w:rPr>
          <w:rFonts w:ascii="Tahoma" w:hAnsi="Tahoma" w:cs="Tahoma"/>
          <w:sz w:val="24"/>
          <w:szCs w:val="24"/>
        </w:rPr>
        <w:t xml:space="preserve"> </w:t>
      </w:r>
      <w:r w:rsidRPr="000F7CFC">
        <w:rPr>
          <w:rFonts w:ascii="Tahoma" w:hAnsi="Tahoma" w:cs="Tahoma"/>
          <w:sz w:val="24"/>
          <w:szCs w:val="24"/>
        </w:rPr>
        <w:t>строки</w:t>
      </w:r>
      <w:r w:rsidR="000F7CFC" w:rsidRPr="000F7CFC">
        <w:rPr>
          <w:rFonts w:ascii="Tahoma" w:hAnsi="Tahoma" w:cs="Tahoma"/>
          <w:sz w:val="24"/>
          <w:szCs w:val="24"/>
        </w:rPr>
        <w:t xml:space="preserve"> </w:t>
      </w:r>
      <w:r w:rsidRPr="000F7CFC">
        <w:rPr>
          <w:rFonts w:ascii="Tahoma" w:hAnsi="Tahoma" w:cs="Tahoma"/>
          <w:sz w:val="24"/>
          <w:szCs w:val="24"/>
        </w:rPr>
        <w:t>могут</w:t>
      </w:r>
      <w:r w:rsidR="000F7CFC" w:rsidRPr="000F7CFC">
        <w:rPr>
          <w:rFonts w:ascii="Tahoma" w:hAnsi="Tahoma" w:cs="Tahoma"/>
          <w:sz w:val="24"/>
          <w:szCs w:val="24"/>
        </w:rPr>
        <w:t xml:space="preserve"> </w:t>
      </w:r>
      <w:r w:rsidRPr="000F7CFC">
        <w:rPr>
          <w:rFonts w:ascii="Tahoma" w:hAnsi="Tahoma" w:cs="Tahoma"/>
          <w:sz w:val="24"/>
          <w:szCs w:val="24"/>
        </w:rPr>
        <w:t>содержать</w:t>
      </w:r>
      <w:r w:rsidR="000F7CFC" w:rsidRPr="000F7CFC">
        <w:rPr>
          <w:rFonts w:ascii="Tahoma" w:hAnsi="Tahoma" w:cs="Tahoma"/>
          <w:sz w:val="24"/>
          <w:szCs w:val="24"/>
        </w:rPr>
        <w:t xml:space="preserve"> </w:t>
      </w:r>
      <w:r w:rsidRPr="000F7CFC">
        <w:rPr>
          <w:rFonts w:ascii="Tahoma" w:hAnsi="Tahoma" w:cs="Tahoma"/>
          <w:sz w:val="24"/>
          <w:szCs w:val="24"/>
        </w:rPr>
        <w:t>комментарий. Комментарием в информационной строке считается часть</w:t>
      </w:r>
      <w:r w:rsidR="000F7CFC" w:rsidRPr="000F7CFC">
        <w:rPr>
          <w:rFonts w:ascii="Tahoma" w:hAnsi="Tahoma" w:cs="Tahoma"/>
          <w:sz w:val="24"/>
          <w:szCs w:val="24"/>
        </w:rPr>
        <w:t xml:space="preserve"> </w:t>
      </w:r>
      <w:r w:rsidRPr="000F7CFC">
        <w:rPr>
          <w:rFonts w:ascii="Tahoma" w:hAnsi="Tahoma" w:cs="Tahoma"/>
          <w:sz w:val="24"/>
          <w:szCs w:val="24"/>
        </w:rPr>
        <w:t>строки ("хвост"), начинающаяся с символа ";".</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Комментарии</w:t>
      </w:r>
      <w:r w:rsidR="000F7CFC" w:rsidRPr="000F7CFC">
        <w:rPr>
          <w:rFonts w:ascii="Tahoma" w:hAnsi="Tahoma" w:cs="Tahoma"/>
          <w:sz w:val="24"/>
          <w:szCs w:val="24"/>
        </w:rPr>
        <w:t xml:space="preserve"> </w:t>
      </w:r>
      <w:r w:rsidRPr="000F7CFC">
        <w:rPr>
          <w:rFonts w:ascii="Tahoma" w:hAnsi="Tahoma" w:cs="Tahoma"/>
          <w:sz w:val="24"/>
          <w:szCs w:val="24"/>
        </w:rPr>
        <w:t>программой</w:t>
      </w:r>
      <w:r w:rsidR="000F7CFC" w:rsidRPr="000F7CFC">
        <w:rPr>
          <w:rFonts w:ascii="Tahoma" w:hAnsi="Tahoma" w:cs="Tahoma"/>
          <w:sz w:val="24"/>
          <w:szCs w:val="24"/>
        </w:rPr>
        <w:t xml:space="preserve"> </w:t>
      </w:r>
      <w:r w:rsidRPr="000F7CFC">
        <w:rPr>
          <w:rFonts w:ascii="Tahoma" w:hAnsi="Tahoma" w:cs="Tahoma"/>
          <w:sz w:val="24"/>
          <w:szCs w:val="24"/>
        </w:rPr>
        <w:t>игнорируются</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заполняются пользователем по своему усмотрению.</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Формат описания адресатов</w:t>
      </w:r>
      <w:r w:rsidR="000F7CFC" w:rsidRPr="000F7CFC">
        <w:rPr>
          <w:rFonts w:ascii="Tahoma" w:hAnsi="Tahoma" w:cs="Tahoma"/>
          <w:sz w:val="24"/>
          <w:szCs w:val="24"/>
        </w:rPr>
        <w:t xml:space="preserve"> </w:t>
      </w:r>
      <w:r w:rsidRPr="000F7CFC">
        <w:rPr>
          <w:rFonts w:ascii="Tahoma" w:hAnsi="Tahoma" w:cs="Tahoma"/>
          <w:sz w:val="24"/>
          <w:szCs w:val="24"/>
        </w:rPr>
        <w:t>для предупреждения на</w:t>
      </w:r>
      <w:r w:rsidR="000F7CFC" w:rsidRPr="000F7CFC">
        <w:rPr>
          <w:rFonts w:ascii="Tahoma" w:hAnsi="Tahoma" w:cs="Tahoma"/>
          <w:sz w:val="24"/>
          <w:szCs w:val="24"/>
        </w:rPr>
        <w:t xml:space="preserve"> </w:t>
      </w:r>
      <w:r w:rsidRPr="000F7CFC">
        <w:rPr>
          <w:rFonts w:ascii="Tahoma" w:hAnsi="Tahoma" w:cs="Tahoma"/>
          <w:sz w:val="24"/>
          <w:szCs w:val="24"/>
        </w:rPr>
        <w:t>станции содержит две строки:</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1) Строка, начинающаяся с символа "#" или "@" и следующего за ним кода ЕСР станции, по которой выдается предупреждение;</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 xml:space="preserve"> *2) Строка с перечнем</w:t>
      </w:r>
      <w:r w:rsidR="000F7CFC" w:rsidRPr="000F7CFC">
        <w:rPr>
          <w:rFonts w:ascii="Tahoma" w:hAnsi="Tahoma" w:cs="Tahoma"/>
          <w:sz w:val="24"/>
          <w:szCs w:val="24"/>
        </w:rPr>
        <w:t xml:space="preserve"> </w:t>
      </w:r>
      <w:r w:rsidRPr="000F7CFC">
        <w:rPr>
          <w:rFonts w:ascii="Tahoma" w:hAnsi="Tahoma" w:cs="Tahoma"/>
          <w:sz w:val="24"/>
          <w:szCs w:val="24"/>
        </w:rPr>
        <w:t>кодов ЕСР, известных ГИД</w:t>
      </w:r>
      <w:r w:rsidR="000F7CFC" w:rsidRPr="000F7CFC">
        <w:rPr>
          <w:rFonts w:ascii="Tahoma" w:hAnsi="Tahoma" w:cs="Tahoma"/>
          <w:sz w:val="24"/>
          <w:szCs w:val="24"/>
        </w:rPr>
        <w:t xml:space="preserve"> </w:t>
      </w:r>
      <w:r w:rsidRPr="000F7CFC">
        <w:rPr>
          <w:rFonts w:ascii="Tahoma" w:hAnsi="Tahoma" w:cs="Tahoma"/>
          <w:sz w:val="24"/>
          <w:szCs w:val="24"/>
        </w:rPr>
        <w:t>(описанных в techn_rр.DD, где DD</w:t>
      </w:r>
      <w:r w:rsidR="000F7CFC" w:rsidRPr="000F7CFC">
        <w:rPr>
          <w:rFonts w:ascii="Tahoma" w:hAnsi="Tahoma" w:cs="Tahoma"/>
          <w:sz w:val="24"/>
          <w:szCs w:val="24"/>
        </w:rPr>
        <w:t xml:space="preserve"> </w:t>
      </w:r>
      <w:r w:rsidRPr="000F7CFC">
        <w:rPr>
          <w:rFonts w:ascii="Tahoma" w:hAnsi="Tahoma" w:cs="Tahoma"/>
          <w:sz w:val="24"/>
          <w:szCs w:val="24"/>
        </w:rPr>
        <w:t>- код дороги). Эта</w:t>
      </w:r>
      <w:r w:rsidR="000F7CFC" w:rsidRPr="000F7CFC">
        <w:rPr>
          <w:rFonts w:ascii="Tahoma" w:hAnsi="Tahoma" w:cs="Tahoma"/>
          <w:sz w:val="24"/>
          <w:szCs w:val="24"/>
        </w:rPr>
        <w:t xml:space="preserve"> </w:t>
      </w:r>
      <w:r w:rsidRPr="000F7CFC">
        <w:rPr>
          <w:rFonts w:ascii="Tahoma" w:hAnsi="Tahoma" w:cs="Tahoma"/>
          <w:sz w:val="24"/>
          <w:szCs w:val="24"/>
        </w:rPr>
        <w:t>строка определяет перечень</w:t>
      </w:r>
      <w:r w:rsidR="000F7CFC" w:rsidRPr="000F7CFC">
        <w:rPr>
          <w:rFonts w:ascii="Tahoma" w:hAnsi="Tahoma" w:cs="Tahoma"/>
          <w:sz w:val="24"/>
          <w:szCs w:val="24"/>
        </w:rPr>
        <w:t xml:space="preserve"> </w:t>
      </w:r>
      <w:r w:rsidRPr="000F7CFC">
        <w:rPr>
          <w:rFonts w:ascii="Tahoma" w:hAnsi="Tahoma" w:cs="Tahoma"/>
          <w:sz w:val="24"/>
          <w:szCs w:val="24"/>
        </w:rPr>
        <w:t>станций,</w:t>
      </w:r>
      <w:r w:rsidR="000F7CFC" w:rsidRPr="000F7CFC">
        <w:rPr>
          <w:rFonts w:ascii="Tahoma" w:hAnsi="Tahoma" w:cs="Tahoma"/>
          <w:sz w:val="24"/>
          <w:szCs w:val="24"/>
        </w:rPr>
        <w:t xml:space="preserve"> </w:t>
      </w:r>
      <w:r w:rsidRPr="000F7CFC">
        <w:rPr>
          <w:rFonts w:ascii="Tahoma" w:hAnsi="Tahoma" w:cs="Tahoma"/>
          <w:sz w:val="24"/>
          <w:szCs w:val="24"/>
        </w:rPr>
        <w:t>названия</w:t>
      </w:r>
      <w:r w:rsidR="000F7CFC" w:rsidRPr="000F7CFC">
        <w:rPr>
          <w:rFonts w:ascii="Tahoma" w:hAnsi="Tahoma" w:cs="Tahoma"/>
          <w:sz w:val="24"/>
          <w:szCs w:val="24"/>
        </w:rPr>
        <w:t xml:space="preserve"> </w:t>
      </w:r>
      <w:r w:rsidRPr="000F7CFC">
        <w:rPr>
          <w:rFonts w:ascii="Tahoma" w:hAnsi="Tahoma" w:cs="Tahoma"/>
          <w:sz w:val="24"/>
          <w:szCs w:val="24"/>
        </w:rPr>
        <w:t>которых</w:t>
      </w:r>
      <w:r w:rsidR="000F7CFC" w:rsidRPr="000F7CFC">
        <w:rPr>
          <w:rFonts w:ascii="Tahoma" w:hAnsi="Tahoma" w:cs="Tahoma"/>
          <w:sz w:val="24"/>
          <w:szCs w:val="24"/>
        </w:rPr>
        <w:t xml:space="preserve"> </w:t>
      </w:r>
      <w:r w:rsidRPr="000F7CFC">
        <w:rPr>
          <w:rFonts w:ascii="Tahoma" w:hAnsi="Tahoma" w:cs="Tahoma"/>
          <w:sz w:val="24"/>
          <w:szCs w:val="24"/>
        </w:rPr>
        <w:t>будут</w:t>
      </w:r>
      <w:r w:rsidR="000F7CFC" w:rsidRPr="000F7CFC">
        <w:rPr>
          <w:rFonts w:ascii="Tahoma" w:hAnsi="Tahoma" w:cs="Tahoma"/>
          <w:sz w:val="24"/>
          <w:szCs w:val="24"/>
        </w:rPr>
        <w:t xml:space="preserve"> </w:t>
      </w:r>
      <w:r w:rsidRPr="000F7CFC">
        <w:rPr>
          <w:rFonts w:ascii="Tahoma" w:hAnsi="Tahoma" w:cs="Tahoma"/>
          <w:sz w:val="24"/>
          <w:szCs w:val="24"/>
        </w:rPr>
        <w:t>указаны</w:t>
      </w:r>
      <w:r w:rsidR="000F7CFC" w:rsidRPr="000F7CFC">
        <w:rPr>
          <w:rFonts w:ascii="Tahoma" w:hAnsi="Tahoma" w:cs="Tahoma"/>
          <w:sz w:val="24"/>
          <w:szCs w:val="24"/>
        </w:rPr>
        <w:t xml:space="preserve"> </w:t>
      </w:r>
      <w:r w:rsidRPr="000F7CFC">
        <w:rPr>
          <w:rFonts w:ascii="Tahoma" w:hAnsi="Tahoma" w:cs="Tahoma"/>
          <w:sz w:val="24"/>
          <w:szCs w:val="24"/>
        </w:rPr>
        <w:t>в заголовке телеграммы. Названия станций извлекаются из</w:t>
      </w:r>
      <w:r w:rsidR="000F7CFC" w:rsidRPr="000F7CFC">
        <w:rPr>
          <w:rFonts w:ascii="Tahoma" w:hAnsi="Tahoma" w:cs="Tahoma"/>
          <w:sz w:val="24"/>
          <w:szCs w:val="24"/>
        </w:rPr>
        <w:t xml:space="preserve"> </w:t>
      </w:r>
      <w:r w:rsidRPr="000F7CFC">
        <w:rPr>
          <w:rFonts w:ascii="Tahoma" w:hAnsi="Tahoma" w:cs="Tahoma"/>
          <w:sz w:val="24"/>
          <w:szCs w:val="24"/>
        </w:rPr>
        <w:t>файла rр_names.DD, при отсутствии в rр_names.DD - из</w:t>
      </w:r>
      <w:r w:rsidR="000F7CFC" w:rsidRPr="000F7CFC">
        <w:rPr>
          <w:rFonts w:ascii="Tahoma" w:hAnsi="Tahoma" w:cs="Tahoma"/>
          <w:sz w:val="24"/>
          <w:szCs w:val="24"/>
        </w:rPr>
        <w:t xml:space="preserve"> </w:t>
      </w:r>
      <w:r w:rsidRPr="000F7CFC">
        <w:rPr>
          <w:rFonts w:ascii="Tahoma" w:hAnsi="Tahoma" w:cs="Tahoma"/>
          <w:sz w:val="24"/>
          <w:szCs w:val="24"/>
        </w:rPr>
        <w:t>techn_rр.DD.</w:t>
      </w:r>
    </w:p>
    <w:p w:rsidR="00AE757D" w:rsidRPr="000F7CFC" w:rsidRDefault="00AE757D">
      <w:pPr>
        <w:pStyle w:val="af2"/>
        <w:jc w:val="both"/>
        <w:rPr>
          <w:rFonts w:ascii="Tahoma" w:hAnsi="Tahoma" w:cs="Tahoma"/>
          <w:sz w:val="24"/>
          <w:szCs w:val="24"/>
        </w:rPr>
      </w:pPr>
      <w:r w:rsidRPr="000F7CFC">
        <w:rPr>
          <w:rFonts w:ascii="Tahoma" w:hAnsi="Tahoma" w:cs="Tahoma"/>
          <w:sz w:val="24"/>
          <w:szCs w:val="24"/>
        </w:rPr>
        <w:t>Количество</w:t>
      </w:r>
      <w:r w:rsidR="000F7CFC" w:rsidRPr="000F7CFC">
        <w:rPr>
          <w:rFonts w:ascii="Tahoma" w:hAnsi="Tahoma" w:cs="Tahoma"/>
          <w:sz w:val="24"/>
          <w:szCs w:val="24"/>
        </w:rPr>
        <w:t xml:space="preserve"> </w:t>
      </w:r>
      <w:r w:rsidRPr="000F7CFC">
        <w:rPr>
          <w:rFonts w:ascii="Tahoma" w:hAnsi="Tahoma" w:cs="Tahoma"/>
          <w:sz w:val="24"/>
          <w:szCs w:val="24"/>
        </w:rPr>
        <w:t>кодов</w:t>
      </w:r>
      <w:r w:rsidR="000F7CFC" w:rsidRPr="000F7CFC">
        <w:rPr>
          <w:rFonts w:ascii="Tahoma" w:hAnsi="Tahoma" w:cs="Tahoma"/>
          <w:sz w:val="24"/>
          <w:szCs w:val="24"/>
        </w:rPr>
        <w:t xml:space="preserve"> </w:t>
      </w:r>
      <w:r w:rsidRPr="000F7CFC">
        <w:rPr>
          <w:rFonts w:ascii="Tahoma" w:hAnsi="Tahoma" w:cs="Tahoma"/>
          <w:sz w:val="24"/>
          <w:szCs w:val="24"/>
        </w:rPr>
        <w:t>ЕСР</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адресатов</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не</w:t>
      </w:r>
      <w:r w:rsidR="000F7CFC" w:rsidRPr="000F7CFC">
        <w:rPr>
          <w:rFonts w:ascii="Tahoma" w:hAnsi="Tahoma" w:cs="Tahoma"/>
          <w:sz w:val="24"/>
          <w:szCs w:val="24"/>
        </w:rPr>
        <w:t xml:space="preserve"> </w:t>
      </w:r>
      <w:r w:rsidRPr="000F7CFC">
        <w:rPr>
          <w:rFonts w:ascii="Tahoma" w:hAnsi="Tahoma" w:cs="Tahoma"/>
          <w:sz w:val="24"/>
          <w:szCs w:val="24"/>
        </w:rPr>
        <w:t>более</w:t>
      </w:r>
      <w:r w:rsidR="000F7CFC" w:rsidRPr="000F7CFC">
        <w:rPr>
          <w:rFonts w:ascii="Tahoma" w:hAnsi="Tahoma" w:cs="Tahoma"/>
          <w:sz w:val="24"/>
          <w:szCs w:val="24"/>
        </w:rPr>
        <w:t xml:space="preserve"> </w:t>
      </w:r>
      <w:r w:rsidRPr="000F7CFC">
        <w:rPr>
          <w:rFonts w:ascii="Tahoma" w:hAnsi="Tahoma" w:cs="Tahoma"/>
          <w:sz w:val="24"/>
          <w:szCs w:val="24"/>
        </w:rPr>
        <w:t>30. Коды разделяются не менее чем одним пробелом.</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Формат описания адресатов для предупреждения на</w:t>
      </w:r>
      <w:r w:rsidR="000F7CFC" w:rsidRPr="000F7CFC">
        <w:rPr>
          <w:rFonts w:ascii="Tahoma" w:hAnsi="Tahoma" w:cs="Tahoma"/>
          <w:sz w:val="24"/>
          <w:szCs w:val="24"/>
        </w:rPr>
        <w:t xml:space="preserve"> </w:t>
      </w:r>
      <w:r w:rsidRPr="000F7CFC">
        <w:rPr>
          <w:rFonts w:ascii="Tahoma" w:hAnsi="Tahoma" w:cs="Tahoma"/>
          <w:sz w:val="24"/>
          <w:szCs w:val="24"/>
        </w:rPr>
        <w:t>перегоне содержит четыре строки:</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lastRenderedPageBreak/>
        <w:t>1)</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начинающаяся</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символа</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или</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и следующими за</w:t>
      </w:r>
      <w:r w:rsidR="000F7CFC" w:rsidRPr="000F7CFC">
        <w:rPr>
          <w:rFonts w:ascii="Tahoma" w:hAnsi="Tahoma" w:cs="Tahoma"/>
          <w:sz w:val="24"/>
          <w:szCs w:val="24"/>
        </w:rPr>
        <w:t xml:space="preserve"> </w:t>
      </w:r>
      <w:r w:rsidRPr="000F7CFC">
        <w:rPr>
          <w:rFonts w:ascii="Tahoma" w:hAnsi="Tahoma" w:cs="Tahoma"/>
          <w:sz w:val="24"/>
          <w:szCs w:val="24"/>
        </w:rPr>
        <w:t>ним двумя</w:t>
      </w:r>
      <w:r w:rsidR="000F7CFC" w:rsidRPr="000F7CFC">
        <w:rPr>
          <w:rFonts w:ascii="Tahoma" w:hAnsi="Tahoma" w:cs="Tahoma"/>
          <w:sz w:val="24"/>
          <w:szCs w:val="24"/>
        </w:rPr>
        <w:t xml:space="preserve"> </w:t>
      </w:r>
      <w:r w:rsidRPr="000F7CFC">
        <w:rPr>
          <w:rFonts w:ascii="Tahoma" w:hAnsi="Tahoma" w:cs="Tahoma"/>
          <w:sz w:val="24"/>
          <w:szCs w:val="24"/>
        </w:rPr>
        <w:t>кодами ЕСР,</w:t>
      </w:r>
      <w:r w:rsidR="000F7CFC" w:rsidRPr="000F7CFC">
        <w:rPr>
          <w:rFonts w:ascii="Tahoma" w:hAnsi="Tahoma" w:cs="Tahoma"/>
          <w:sz w:val="24"/>
          <w:szCs w:val="24"/>
        </w:rPr>
        <w:t xml:space="preserve"> </w:t>
      </w:r>
      <w:r w:rsidRPr="000F7CFC">
        <w:rPr>
          <w:rFonts w:ascii="Tahoma" w:hAnsi="Tahoma" w:cs="Tahoma"/>
          <w:sz w:val="24"/>
          <w:szCs w:val="24"/>
        </w:rPr>
        <w:t>определяющими перегон (в нечетном направлении -</w:t>
      </w:r>
      <w:r w:rsidR="000F7CFC" w:rsidRPr="000F7CFC">
        <w:rPr>
          <w:rFonts w:ascii="Tahoma" w:hAnsi="Tahoma" w:cs="Tahoma"/>
          <w:sz w:val="24"/>
          <w:szCs w:val="24"/>
        </w:rPr>
        <w:t xml:space="preserve"> </w:t>
      </w:r>
      <w:r w:rsidRPr="000F7CFC">
        <w:rPr>
          <w:rFonts w:ascii="Tahoma" w:hAnsi="Tahoma" w:cs="Tahoma"/>
          <w:sz w:val="24"/>
          <w:szCs w:val="24"/>
        </w:rPr>
        <w:t>как он описан в</w:t>
      </w:r>
      <w:r w:rsidR="000F7CFC" w:rsidRPr="000F7CFC">
        <w:rPr>
          <w:rFonts w:ascii="Tahoma" w:hAnsi="Tahoma" w:cs="Tahoma"/>
          <w:sz w:val="24"/>
          <w:szCs w:val="24"/>
        </w:rPr>
        <w:t xml:space="preserve"> </w:t>
      </w:r>
      <w:r w:rsidRPr="000F7CFC">
        <w:rPr>
          <w:rFonts w:ascii="Tahoma" w:hAnsi="Tahoma" w:cs="Tahoma"/>
          <w:sz w:val="24"/>
          <w:szCs w:val="24"/>
        </w:rPr>
        <w:t>run_list.DD), по которому выдается предупреждение;</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2)</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адресами</w:t>
      </w:r>
      <w:r w:rsidR="000F7CFC" w:rsidRPr="000F7CFC">
        <w:rPr>
          <w:rFonts w:ascii="Tahoma" w:hAnsi="Tahoma" w:cs="Tahoma"/>
          <w:sz w:val="24"/>
          <w:szCs w:val="24"/>
        </w:rPr>
        <w:t xml:space="preserve"> </w:t>
      </w:r>
      <w:r w:rsidRPr="000F7CFC">
        <w:rPr>
          <w:rFonts w:ascii="Tahoma" w:hAnsi="Tahoma" w:cs="Tahoma"/>
          <w:sz w:val="24"/>
          <w:szCs w:val="24"/>
        </w:rPr>
        <w:t>(аналог</w:t>
      </w:r>
      <w:r w:rsidR="000F7CFC" w:rsidRPr="000F7CFC">
        <w:rPr>
          <w:rFonts w:ascii="Tahoma" w:hAnsi="Tahoma" w:cs="Tahoma"/>
          <w:sz w:val="24"/>
          <w:szCs w:val="24"/>
        </w:rPr>
        <w:t xml:space="preserve"> </w:t>
      </w:r>
      <w:r w:rsidRPr="000F7CFC">
        <w:rPr>
          <w:rFonts w:ascii="Tahoma" w:hAnsi="Tahoma" w:cs="Tahoma"/>
          <w:sz w:val="24"/>
          <w:szCs w:val="24"/>
        </w:rPr>
        <w:t>*2),</w:t>
      </w:r>
      <w:r w:rsidR="000F7CFC" w:rsidRPr="000F7CFC">
        <w:rPr>
          <w:rFonts w:ascii="Tahoma" w:hAnsi="Tahoma" w:cs="Tahoma"/>
          <w:sz w:val="24"/>
          <w:szCs w:val="24"/>
        </w:rPr>
        <w:t xml:space="preserve"> </w:t>
      </w:r>
      <w:r w:rsidRPr="000F7CFC">
        <w:rPr>
          <w:rFonts w:ascii="Tahoma" w:hAnsi="Tahoma" w:cs="Tahoma"/>
          <w:sz w:val="24"/>
          <w:szCs w:val="24"/>
        </w:rPr>
        <w:t>которые</w:t>
      </w:r>
      <w:r w:rsidR="000F7CFC" w:rsidRPr="000F7CFC">
        <w:rPr>
          <w:rFonts w:ascii="Tahoma" w:hAnsi="Tahoma" w:cs="Tahoma"/>
          <w:sz w:val="24"/>
          <w:szCs w:val="24"/>
        </w:rPr>
        <w:t xml:space="preserve"> </w:t>
      </w:r>
      <w:r w:rsidRPr="000F7CFC">
        <w:rPr>
          <w:rFonts w:ascii="Tahoma" w:hAnsi="Tahoma" w:cs="Tahoma"/>
          <w:sz w:val="24"/>
          <w:szCs w:val="24"/>
        </w:rPr>
        <w:t>будут проставлены</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телеграмме</w:t>
      </w:r>
      <w:r w:rsidR="000F7CFC" w:rsidRPr="000F7CFC">
        <w:rPr>
          <w:rFonts w:ascii="Tahoma" w:hAnsi="Tahoma" w:cs="Tahoma"/>
          <w:sz w:val="24"/>
          <w:szCs w:val="24"/>
        </w:rPr>
        <w:t xml:space="preserve"> </w:t>
      </w:r>
      <w:r w:rsidRPr="000F7CFC">
        <w:rPr>
          <w:rFonts w:ascii="Tahoma" w:hAnsi="Tahoma" w:cs="Tahoma"/>
          <w:sz w:val="24"/>
          <w:szCs w:val="24"/>
        </w:rPr>
        <w:t>на</w:t>
      </w:r>
      <w:r w:rsidR="000F7CFC" w:rsidRPr="000F7CFC">
        <w:rPr>
          <w:rFonts w:ascii="Tahoma" w:hAnsi="Tahoma" w:cs="Tahoma"/>
          <w:sz w:val="24"/>
          <w:szCs w:val="24"/>
        </w:rPr>
        <w:t xml:space="preserve"> </w:t>
      </w:r>
      <w:r w:rsidRPr="000F7CFC">
        <w:rPr>
          <w:rFonts w:ascii="Tahoma" w:hAnsi="Tahoma" w:cs="Tahoma"/>
          <w:sz w:val="24"/>
          <w:szCs w:val="24"/>
        </w:rPr>
        <w:t>предупреждение с неуказанным направлением (предупреждение, которое</w:t>
      </w:r>
      <w:r w:rsidR="000F7CFC" w:rsidRPr="000F7CFC">
        <w:rPr>
          <w:rFonts w:ascii="Tahoma" w:hAnsi="Tahoma" w:cs="Tahoma"/>
          <w:sz w:val="24"/>
          <w:szCs w:val="24"/>
        </w:rPr>
        <w:t xml:space="preserve"> </w:t>
      </w:r>
      <w:r w:rsidRPr="000F7CFC">
        <w:rPr>
          <w:rFonts w:ascii="Tahoma" w:hAnsi="Tahoma" w:cs="Tahoma"/>
          <w:sz w:val="24"/>
          <w:szCs w:val="24"/>
        </w:rPr>
        <w:t>действует и в</w:t>
      </w:r>
      <w:r w:rsidR="000F7CFC" w:rsidRPr="000F7CFC">
        <w:rPr>
          <w:rFonts w:ascii="Tahoma" w:hAnsi="Tahoma" w:cs="Tahoma"/>
          <w:sz w:val="24"/>
          <w:szCs w:val="24"/>
        </w:rPr>
        <w:t xml:space="preserve"> </w:t>
      </w:r>
      <w:r w:rsidRPr="000F7CFC">
        <w:rPr>
          <w:rFonts w:ascii="Tahoma" w:hAnsi="Tahoma" w:cs="Tahoma"/>
          <w:sz w:val="24"/>
          <w:szCs w:val="24"/>
        </w:rPr>
        <w:t>четном и в нечетном направлении;</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3)</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адресами</w:t>
      </w:r>
      <w:r w:rsidR="000F7CFC" w:rsidRPr="000F7CFC">
        <w:rPr>
          <w:rFonts w:ascii="Tahoma" w:hAnsi="Tahoma" w:cs="Tahoma"/>
          <w:sz w:val="24"/>
          <w:szCs w:val="24"/>
        </w:rPr>
        <w:t xml:space="preserve"> </w:t>
      </w:r>
      <w:r w:rsidRPr="000F7CFC">
        <w:rPr>
          <w:rFonts w:ascii="Tahoma" w:hAnsi="Tahoma" w:cs="Tahoma"/>
          <w:sz w:val="24"/>
          <w:szCs w:val="24"/>
        </w:rPr>
        <w:t>(аналог</w:t>
      </w:r>
      <w:r w:rsidR="000F7CFC" w:rsidRPr="000F7CFC">
        <w:rPr>
          <w:rFonts w:ascii="Tahoma" w:hAnsi="Tahoma" w:cs="Tahoma"/>
          <w:sz w:val="24"/>
          <w:szCs w:val="24"/>
        </w:rPr>
        <w:t xml:space="preserve"> </w:t>
      </w:r>
      <w:r w:rsidRPr="000F7CFC">
        <w:rPr>
          <w:rFonts w:ascii="Tahoma" w:hAnsi="Tahoma" w:cs="Tahoma"/>
          <w:sz w:val="24"/>
          <w:szCs w:val="24"/>
        </w:rPr>
        <w:t>*2) для</w:t>
      </w:r>
      <w:r w:rsidR="000F7CFC" w:rsidRPr="000F7CFC">
        <w:rPr>
          <w:rFonts w:ascii="Tahoma" w:hAnsi="Tahoma" w:cs="Tahoma"/>
          <w:sz w:val="24"/>
          <w:szCs w:val="24"/>
        </w:rPr>
        <w:t xml:space="preserve"> </w:t>
      </w:r>
      <w:r w:rsidRPr="000F7CFC">
        <w:rPr>
          <w:rFonts w:ascii="Tahoma" w:hAnsi="Tahoma" w:cs="Tahoma"/>
          <w:sz w:val="24"/>
          <w:szCs w:val="24"/>
        </w:rPr>
        <w:t>заголовка телеграммы на</w:t>
      </w:r>
      <w:r w:rsidR="000F7CFC" w:rsidRPr="000F7CFC">
        <w:rPr>
          <w:rFonts w:ascii="Tahoma" w:hAnsi="Tahoma" w:cs="Tahoma"/>
          <w:sz w:val="24"/>
          <w:szCs w:val="24"/>
        </w:rPr>
        <w:t xml:space="preserve"> </w:t>
      </w:r>
      <w:r w:rsidRPr="000F7CFC">
        <w:rPr>
          <w:rFonts w:ascii="Tahoma" w:hAnsi="Tahoma" w:cs="Tahoma"/>
          <w:sz w:val="24"/>
          <w:szCs w:val="24"/>
        </w:rPr>
        <w:t>предупреждение в</w:t>
      </w:r>
      <w:r w:rsidR="000F7CFC" w:rsidRPr="000F7CFC">
        <w:rPr>
          <w:rFonts w:ascii="Tahoma" w:hAnsi="Tahoma" w:cs="Tahoma"/>
          <w:sz w:val="24"/>
          <w:szCs w:val="24"/>
        </w:rPr>
        <w:t xml:space="preserve"> </w:t>
      </w:r>
      <w:r w:rsidRPr="000F7CFC">
        <w:rPr>
          <w:rFonts w:ascii="Tahoma" w:hAnsi="Tahoma" w:cs="Tahoma"/>
          <w:sz w:val="24"/>
          <w:szCs w:val="24"/>
        </w:rPr>
        <w:t>нечетном направлении.</w:t>
      </w:r>
      <w:r w:rsidR="000F7CFC" w:rsidRPr="000F7CFC">
        <w:rPr>
          <w:rFonts w:ascii="Tahoma" w:hAnsi="Tahoma" w:cs="Tahoma"/>
          <w:sz w:val="24"/>
          <w:szCs w:val="24"/>
        </w:rPr>
        <w:t xml:space="preserve"> </w:t>
      </w:r>
      <w:r w:rsidRPr="000F7CFC">
        <w:rPr>
          <w:rFonts w:ascii="Tahoma" w:hAnsi="Tahoma" w:cs="Tahoma"/>
          <w:sz w:val="24"/>
          <w:szCs w:val="24"/>
        </w:rPr>
        <w:t>Если адреса совпадают с адресами из предыдущей строки, то</w:t>
      </w:r>
      <w:r w:rsidR="000F7CFC" w:rsidRPr="000F7CFC">
        <w:rPr>
          <w:rFonts w:ascii="Tahoma" w:hAnsi="Tahoma" w:cs="Tahoma"/>
          <w:sz w:val="24"/>
          <w:szCs w:val="24"/>
        </w:rPr>
        <w:t xml:space="preserve"> </w:t>
      </w:r>
      <w:r w:rsidRPr="000F7CFC">
        <w:rPr>
          <w:rFonts w:ascii="Tahoma" w:hAnsi="Tahoma" w:cs="Tahoma"/>
          <w:sz w:val="24"/>
          <w:szCs w:val="24"/>
        </w:rPr>
        <w:t>вместо кодов ЕСР допускается проставлять в этой строке символ "-";</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4)</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адресами</w:t>
      </w:r>
      <w:r w:rsidR="000F7CFC" w:rsidRPr="000F7CFC">
        <w:rPr>
          <w:rFonts w:ascii="Tahoma" w:hAnsi="Tahoma" w:cs="Tahoma"/>
          <w:sz w:val="24"/>
          <w:szCs w:val="24"/>
        </w:rPr>
        <w:t xml:space="preserve"> </w:t>
      </w:r>
      <w:r w:rsidRPr="000F7CFC">
        <w:rPr>
          <w:rFonts w:ascii="Tahoma" w:hAnsi="Tahoma" w:cs="Tahoma"/>
          <w:sz w:val="24"/>
          <w:szCs w:val="24"/>
        </w:rPr>
        <w:t>(аналог</w:t>
      </w:r>
      <w:r w:rsidR="000F7CFC" w:rsidRPr="000F7CFC">
        <w:rPr>
          <w:rFonts w:ascii="Tahoma" w:hAnsi="Tahoma" w:cs="Tahoma"/>
          <w:sz w:val="24"/>
          <w:szCs w:val="24"/>
        </w:rPr>
        <w:t xml:space="preserve"> </w:t>
      </w:r>
      <w:r w:rsidRPr="000F7CFC">
        <w:rPr>
          <w:rFonts w:ascii="Tahoma" w:hAnsi="Tahoma" w:cs="Tahoma"/>
          <w:sz w:val="24"/>
          <w:szCs w:val="24"/>
        </w:rPr>
        <w:t>*2)</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заголовка телеграммы</w:t>
      </w:r>
      <w:r w:rsidR="000F7CFC" w:rsidRPr="000F7CFC">
        <w:rPr>
          <w:rFonts w:ascii="Tahoma" w:hAnsi="Tahoma" w:cs="Tahoma"/>
          <w:sz w:val="24"/>
          <w:szCs w:val="24"/>
        </w:rPr>
        <w:t xml:space="preserve"> </w:t>
      </w:r>
      <w:r w:rsidRPr="000F7CFC">
        <w:rPr>
          <w:rFonts w:ascii="Tahoma" w:hAnsi="Tahoma" w:cs="Tahoma"/>
          <w:sz w:val="24"/>
          <w:szCs w:val="24"/>
        </w:rPr>
        <w:t>на</w:t>
      </w:r>
      <w:r w:rsidR="000F7CFC" w:rsidRPr="000F7CFC">
        <w:rPr>
          <w:rFonts w:ascii="Tahoma" w:hAnsi="Tahoma" w:cs="Tahoma"/>
          <w:sz w:val="24"/>
          <w:szCs w:val="24"/>
        </w:rPr>
        <w:t xml:space="preserve"> </w:t>
      </w:r>
      <w:r w:rsidRPr="000F7CFC">
        <w:rPr>
          <w:rFonts w:ascii="Tahoma" w:hAnsi="Tahoma" w:cs="Tahoma"/>
          <w:sz w:val="24"/>
          <w:szCs w:val="24"/>
        </w:rPr>
        <w:t>предупреждение</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четном</w:t>
      </w:r>
      <w:r w:rsidR="000F7CFC" w:rsidRPr="000F7CFC">
        <w:rPr>
          <w:rFonts w:ascii="Tahoma" w:hAnsi="Tahoma" w:cs="Tahoma"/>
          <w:sz w:val="24"/>
          <w:szCs w:val="24"/>
        </w:rPr>
        <w:t xml:space="preserve"> </w:t>
      </w:r>
      <w:r w:rsidRPr="000F7CFC">
        <w:rPr>
          <w:rFonts w:ascii="Tahoma" w:hAnsi="Tahoma" w:cs="Tahoma"/>
          <w:sz w:val="24"/>
          <w:szCs w:val="24"/>
        </w:rPr>
        <w:t>направлении. Если адреса совпадают с адресами из предыдущей строки, то</w:t>
      </w:r>
      <w:r w:rsidR="000F7CFC" w:rsidRPr="000F7CFC">
        <w:rPr>
          <w:rFonts w:ascii="Tahoma" w:hAnsi="Tahoma" w:cs="Tahoma"/>
          <w:sz w:val="24"/>
          <w:szCs w:val="24"/>
        </w:rPr>
        <w:t xml:space="preserve"> </w:t>
      </w:r>
      <w:r w:rsidRPr="000F7CFC">
        <w:rPr>
          <w:rFonts w:ascii="Tahoma" w:hAnsi="Tahoma" w:cs="Tahoma"/>
          <w:sz w:val="24"/>
          <w:szCs w:val="24"/>
        </w:rPr>
        <w:t>вместо кодов ЕСР допускается проставлять в этой строке символ "-";</w:t>
      </w:r>
    </w:p>
    <w:p w:rsidR="00AE757D" w:rsidRPr="000F7CFC" w:rsidRDefault="00AE757D">
      <w:pPr>
        <w:pStyle w:val="af2"/>
        <w:jc w:val="both"/>
        <w:rPr>
          <w:rFonts w:ascii="Tahoma" w:hAnsi="Tahoma" w:cs="Tahoma"/>
          <w:sz w:val="24"/>
          <w:szCs w:val="24"/>
        </w:rPr>
      </w:pPr>
    </w:p>
    <w:p w:rsidR="00AE757D" w:rsidRPr="00E71F86" w:rsidRDefault="000F7CFC">
      <w:pPr>
        <w:pStyle w:val="af2"/>
        <w:jc w:val="both"/>
        <w:rPr>
          <w:rFonts w:ascii="Tahoma" w:hAnsi="Tahoma" w:cs="Tahoma"/>
          <w:sz w:val="24"/>
          <w:szCs w:val="24"/>
        </w:rPr>
      </w:pPr>
      <w:r w:rsidRPr="000F7CFC">
        <w:rPr>
          <w:rFonts w:ascii="Tahoma" w:hAnsi="Tahoma" w:cs="Tahoma"/>
          <w:sz w:val="24"/>
          <w:szCs w:val="24"/>
        </w:rPr>
        <w:t xml:space="preserve"> </w:t>
      </w:r>
      <w:r w:rsidR="00AE757D" w:rsidRPr="000F7CFC">
        <w:rPr>
          <w:rFonts w:ascii="Tahoma" w:hAnsi="Tahoma" w:cs="Tahoma"/>
          <w:sz w:val="24"/>
          <w:szCs w:val="24"/>
        </w:rPr>
        <w:t>ПРИМЕР формата файла:</w:t>
      </w:r>
    </w:p>
    <w:p w:rsidR="000F7CFC" w:rsidRPr="00E71F86" w:rsidRDefault="000F7CFC">
      <w:pPr>
        <w:pStyle w:val="af2"/>
        <w:jc w:val="both"/>
        <w:rPr>
          <w:rFonts w:ascii="Tahoma" w:hAnsi="Tahoma" w:cs="Tahoma"/>
          <w:sz w:val="24"/>
          <w:szCs w:val="24"/>
        </w:rPr>
      </w:pP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Адресаты телеграмм по ПЧ-238</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83160                                       ; Называевская</w:t>
      </w:r>
    </w:p>
    <w:p w:rsidR="00AE757D" w:rsidRPr="000F7CFC" w:rsidRDefault="00AE757D">
      <w:pPr>
        <w:pStyle w:val="af2"/>
        <w:jc w:val="both"/>
        <w:rPr>
          <w:b/>
          <w:sz w:val="22"/>
          <w:szCs w:val="22"/>
        </w:rPr>
      </w:pPr>
      <w:r w:rsidRPr="000F7CFC">
        <w:rPr>
          <w:b/>
          <w:sz w:val="22"/>
          <w:szCs w:val="22"/>
        </w:rPr>
        <w:t xml:space="preserve">  79040 79110 79160 83160 83000 83220 83070</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83160 79203                   ; Называевская - обг.пост 46</w:t>
      </w:r>
    </w:p>
    <w:p w:rsidR="00AE757D" w:rsidRPr="000F7CFC" w:rsidRDefault="00AE757D">
      <w:pPr>
        <w:pStyle w:val="af2"/>
        <w:jc w:val="both"/>
        <w:rPr>
          <w:b/>
          <w:sz w:val="22"/>
          <w:szCs w:val="22"/>
        </w:rPr>
      </w:pPr>
      <w:r w:rsidRPr="000F7CFC">
        <w:rPr>
          <w:b/>
          <w:sz w:val="22"/>
          <w:szCs w:val="22"/>
        </w:rPr>
        <w:t xml:space="preserve">  79040 79110 79160 83160 83000 83220</w:t>
      </w:r>
    </w:p>
    <w:p w:rsidR="00AE757D" w:rsidRPr="000F7CFC" w:rsidRDefault="00AE757D">
      <w:pPr>
        <w:pStyle w:val="af2"/>
        <w:jc w:val="both"/>
        <w:rPr>
          <w:b/>
          <w:sz w:val="22"/>
          <w:szCs w:val="22"/>
        </w:rPr>
      </w:pPr>
      <w:r w:rsidRPr="000F7CFC">
        <w:rPr>
          <w:b/>
          <w:sz w:val="22"/>
          <w:szCs w:val="22"/>
        </w:rPr>
        <w:t xml:space="preserve">  -                ; то же самое, что в предыдущей строке</w:t>
      </w:r>
    </w:p>
    <w:p w:rsidR="00AE757D" w:rsidRPr="000F7CFC" w:rsidRDefault="00AE757D">
      <w:pPr>
        <w:pStyle w:val="af2"/>
        <w:jc w:val="both"/>
        <w:rPr>
          <w:b/>
          <w:sz w:val="22"/>
          <w:szCs w:val="22"/>
        </w:rPr>
      </w:pPr>
      <w:r w:rsidRPr="000F7CFC">
        <w:rPr>
          <w:b/>
          <w:sz w:val="22"/>
          <w:szCs w:val="22"/>
        </w:rPr>
        <w:t xml:space="preserve">  -                ; то же самое, что в предыдущей строке</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79203                                      ; Обг.пост 46</w:t>
      </w:r>
    </w:p>
    <w:p w:rsidR="00AE757D" w:rsidRPr="000F7CFC" w:rsidRDefault="00AE757D">
      <w:pPr>
        <w:pStyle w:val="af2"/>
        <w:jc w:val="both"/>
        <w:rPr>
          <w:b/>
          <w:sz w:val="22"/>
          <w:szCs w:val="22"/>
        </w:rPr>
      </w:pPr>
      <w:r w:rsidRPr="000F7CFC">
        <w:rPr>
          <w:b/>
          <w:sz w:val="22"/>
          <w:szCs w:val="22"/>
        </w:rPr>
        <w:t xml:space="preserve">  79110 79110 79160 79160 79160 83160 83000 83220 83070</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79203 79200     ; Обг.пост 46 - Мангут      Предупреждение</w:t>
      </w:r>
    </w:p>
    <w:p w:rsidR="00AE757D" w:rsidRPr="000F7CFC" w:rsidRDefault="00AE757D">
      <w:pPr>
        <w:pStyle w:val="af2"/>
        <w:jc w:val="both"/>
        <w:rPr>
          <w:b/>
          <w:sz w:val="22"/>
          <w:szCs w:val="22"/>
        </w:rPr>
      </w:pPr>
      <w:r w:rsidRPr="000F7CFC">
        <w:rPr>
          <w:b/>
          <w:sz w:val="22"/>
          <w:szCs w:val="22"/>
        </w:rPr>
        <w:t xml:space="preserve">  79040 79110 79160 83000 83220 83070        ; в обоих напр.</w:t>
      </w:r>
    </w:p>
    <w:p w:rsidR="00AE757D" w:rsidRPr="000F7CFC" w:rsidRDefault="00AE757D">
      <w:pPr>
        <w:pStyle w:val="af2"/>
        <w:jc w:val="both"/>
        <w:rPr>
          <w:b/>
          <w:sz w:val="22"/>
          <w:szCs w:val="22"/>
        </w:rPr>
      </w:pPr>
      <w:r w:rsidRPr="000F7CFC">
        <w:rPr>
          <w:b/>
          <w:sz w:val="22"/>
          <w:szCs w:val="22"/>
        </w:rPr>
        <w:t xml:space="preserve">  79040 79110 79160 83160 83000 83220 83070  ; в нечетном</w:t>
      </w:r>
    </w:p>
    <w:p w:rsidR="00AE757D" w:rsidRPr="000F7CFC" w:rsidRDefault="00AE757D">
      <w:pPr>
        <w:pStyle w:val="af2"/>
        <w:jc w:val="both"/>
        <w:rPr>
          <w:b/>
          <w:sz w:val="22"/>
          <w:szCs w:val="22"/>
        </w:rPr>
      </w:pPr>
      <w:r w:rsidRPr="000F7CFC">
        <w:rPr>
          <w:b/>
          <w:sz w:val="22"/>
          <w:szCs w:val="22"/>
        </w:rPr>
        <w:t xml:space="preserve">  -                                          ; в четном</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79200                                      ; Мангут</w:t>
      </w:r>
    </w:p>
    <w:p w:rsidR="00AE757D" w:rsidRPr="000F7CFC" w:rsidRDefault="00AE757D">
      <w:pPr>
        <w:pStyle w:val="af2"/>
        <w:jc w:val="both"/>
        <w:rPr>
          <w:b/>
          <w:sz w:val="22"/>
          <w:szCs w:val="22"/>
        </w:rPr>
      </w:pPr>
      <w:r w:rsidRPr="000F7CFC">
        <w:rPr>
          <w:b/>
          <w:sz w:val="22"/>
          <w:szCs w:val="22"/>
        </w:rPr>
        <w:t xml:space="preserve">  79040 79110 79160 83000 83220 83070</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79200 79190                    ; Мангут -  Новоандреевская</w:t>
      </w:r>
    </w:p>
    <w:p w:rsidR="00AE757D" w:rsidRPr="000F7CFC" w:rsidRDefault="00AE757D">
      <w:pPr>
        <w:pStyle w:val="af2"/>
        <w:jc w:val="both"/>
        <w:rPr>
          <w:b/>
          <w:sz w:val="22"/>
          <w:szCs w:val="22"/>
        </w:rPr>
      </w:pPr>
      <w:r w:rsidRPr="000F7CFC">
        <w:rPr>
          <w:b/>
          <w:sz w:val="22"/>
          <w:szCs w:val="22"/>
        </w:rPr>
        <w:t xml:space="preserve">  79040 79110 79160 83000 83220 83070</w:t>
      </w:r>
    </w:p>
    <w:p w:rsidR="00AE757D" w:rsidRPr="000F7CFC" w:rsidRDefault="00AE757D">
      <w:pPr>
        <w:pStyle w:val="af2"/>
        <w:jc w:val="both"/>
        <w:rPr>
          <w:b/>
          <w:sz w:val="22"/>
          <w:szCs w:val="22"/>
        </w:rPr>
      </w:pPr>
      <w:r w:rsidRPr="000F7CFC">
        <w:rPr>
          <w:b/>
          <w:sz w:val="22"/>
          <w:szCs w:val="22"/>
        </w:rPr>
        <w:t xml:space="preserve">  79040 79110 79160 83160 83000 83220</w:t>
      </w:r>
    </w:p>
    <w:p w:rsidR="00AE757D" w:rsidRPr="000F7CFC" w:rsidRDefault="00AE757D">
      <w:pPr>
        <w:pStyle w:val="af2"/>
        <w:jc w:val="both"/>
        <w:rPr>
          <w:b/>
          <w:sz w:val="22"/>
          <w:szCs w:val="22"/>
        </w:rPr>
      </w:pPr>
      <w:r w:rsidRPr="000F7CFC">
        <w:rPr>
          <w:b/>
          <w:sz w:val="22"/>
          <w:szCs w:val="22"/>
        </w:rPr>
        <w:t xml:space="preserve">  79050 79110 79160 83160 83000 83220</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79190                                    ; Новоандреевская</w:t>
      </w:r>
    </w:p>
    <w:p w:rsidR="00AE757D" w:rsidRPr="000F7CFC" w:rsidRDefault="00AE757D">
      <w:pPr>
        <w:pStyle w:val="af2"/>
        <w:jc w:val="both"/>
        <w:rPr>
          <w:b/>
          <w:sz w:val="22"/>
          <w:szCs w:val="22"/>
        </w:rPr>
      </w:pPr>
      <w:r w:rsidRPr="000F7CFC">
        <w:rPr>
          <w:b/>
          <w:sz w:val="22"/>
          <w:szCs w:val="22"/>
        </w:rPr>
        <w:t xml:space="preserve">  79110 79160 83000 83220 83070</w:t>
      </w:r>
    </w:p>
    <w:p w:rsidR="00AE757D" w:rsidRPr="000F7CFC" w:rsidRDefault="00AE757D">
      <w:pPr>
        <w:pStyle w:val="af2"/>
        <w:jc w:val="both"/>
        <w:rPr>
          <w:b/>
          <w:sz w:val="22"/>
          <w:szCs w:val="22"/>
        </w:rPr>
      </w:pPr>
      <w:r w:rsidRPr="000F7CFC">
        <w:rPr>
          <w:b/>
          <w:sz w:val="22"/>
          <w:szCs w:val="22"/>
        </w:rPr>
        <w:t>------------------------------------------------------------</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2"/>
        <w:tabs>
          <w:tab w:val="left" w:pos="0"/>
        </w:tabs>
        <w:jc w:val="both"/>
      </w:pPr>
      <w:bookmarkStart w:id="91" w:name="_Toc410221230"/>
      <w:r>
        <w:lastRenderedPageBreak/>
        <w:t>4.</w:t>
      </w:r>
      <w:r w:rsidR="00D05B6A">
        <w:t xml:space="preserve">3 </w:t>
      </w:r>
      <w:r>
        <w:t>Пользовательские справочные файлы</w:t>
      </w:r>
      <w:bookmarkEnd w:id="91"/>
    </w:p>
    <w:p w:rsidR="00AE757D" w:rsidRDefault="00AE757D">
      <w:pPr>
        <w:pStyle w:val="af2"/>
        <w:jc w:val="both"/>
        <w:rPr>
          <w:sz w:val="22"/>
          <w:szCs w:val="22"/>
        </w:rPr>
      </w:pPr>
    </w:p>
    <w:p w:rsidR="00AE757D" w:rsidRDefault="00AE757D">
      <w:pPr>
        <w:pStyle w:val="3"/>
        <w:tabs>
          <w:tab w:val="left" w:pos="0"/>
        </w:tabs>
        <w:jc w:val="both"/>
      </w:pPr>
      <w:r>
        <w:t xml:space="preserve">         </w:t>
      </w:r>
      <w:bookmarkStart w:id="92" w:name="_Toc410221231"/>
      <w:r>
        <w:t>4.3.</w:t>
      </w:r>
      <w:r w:rsidR="00D05B6A">
        <w:t xml:space="preserve">1 </w:t>
      </w:r>
      <w:r>
        <w:t>Справочная информация по станциям</w:t>
      </w:r>
      <w:bookmarkEnd w:id="92"/>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выдачи</w:t>
      </w:r>
      <w:r w:rsidR="000F7CFC" w:rsidRPr="000F7CFC">
        <w:rPr>
          <w:rFonts w:ascii="Tahoma" w:hAnsi="Tahoma" w:cs="Tahoma"/>
          <w:sz w:val="24"/>
          <w:szCs w:val="24"/>
        </w:rPr>
        <w:t xml:space="preserve"> </w:t>
      </w:r>
      <w:r w:rsidRPr="000F7CFC">
        <w:rPr>
          <w:rFonts w:ascii="Tahoma" w:hAnsi="Tahoma" w:cs="Tahoma"/>
          <w:sz w:val="24"/>
          <w:szCs w:val="24"/>
        </w:rPr>
        <w:t>справочной</w:t>
      </w:r>
      <w:r w:rsidR="000F7CFC" w:rsidRPr="000F7CFC">
        <w:rPr>
          <w:rFonts w:ascii="Tahoma" w:hAnsi="Tahoma" w:cs="Tahoma"/>
          <w:sz w:val="24"/>
          <w:szCs w:val="24"/>
        </w:rPr>
        <w:t xml:space="preserve"> </w:t>
      </w:r>
      <w:r w:rsidRPr="000F7CFC">
        <w:rPr>
          <w:rFonts w:ascii="Tahoma" w:hAnsi="Tahoma" w:cs="Tahoma"/>
          <w:sz w:val="24"/>
          <w:szCs w:val="24"/>
        </w:rPr>
        <w:t>информации</w:t>
      </w:r>
      <w:r w:rsidR="000F7CFC" w:rsidRPr="000F7CFC">
        <w:rPr>
          <w:rFonts w:ascii="Tahoma" w:hAnsi="Tahoma" w:cs="Tahoma"/>
          <w:sz w:val="24"/>
          <w:szCs w:val="24"/>
        </w:rPr>
        <w:t xml:space="preserve"> </w:t>
      </w:r>
      <w:r w:rsidRPr="000F7CFC">
        <w:rPr>
          <w:rFonts w:ascii="Tahoma" w:hAnsi="Tahoma" w:cs="Tahoma"/>
          <w:sz w:val="24"/>
          <w:szCs w:val="24"/>
        </w:rPr>
        <w:t>по</w:t>
      </w:r>
      <w:r w:rsidR="000F7CFC" w:rsidRPr="000F7CFC">
        <w:rPr>
          <w:rFonts w:ascii="Tahoma" w:hAnsi="Tahoma" w:cs="Tahoma"/>
          <w:sz w:val="24"/>
          <w:szCs w:val="24"/>
        </w:rPr>
        <w:t xml:space="preserve"> </w:t>
      </w:r>
      <w:r w:rsidRPr="000F7CFC">
        <w:rPr>
          <w:rFonts w:ascii="Tahoma" w:hAnsi="Tahoma" w:cs="Tahoma"/>
          <w:sz w:val="24"/>
          <w:szCs w:val="24"/>
        </w:rPr>
        <w:t>станциям</w:t>
      </w:r>
      <w:r w:rsidR="000F7CFC" w:rsidRPr="000F7CFC">
        <w:rPr>
          <w:rFonts w:ascii="Tahoma" w:hAnsi="Tahoma" w:cs="Tahoma"/>
          <w:sz w:val="24"/>
          <w:szCs w:val="24"/>
        </w:rPr>
        <w:t xml:space="preserve"> </w:t>
      </w:r>
      <w:r w:rsidRPr="000F7CFC">
        <w:rPr>
          <w:rFonts w:ascii="Tahoma" w:hAnsi="Tahoma" w:cs="Tahoma"/>
          <w:sz w:val="24"/>
          <w:szCs w:val="24"/>
        </w:rPr>
        <w:t>при нажатии оператором</w:t>
      </w:r>
      <w:r w:rsidR="000F7CFC" w:rsidRPr="000F7CFC">
        <w:rPr>
          <w:rFonts w:ascii="Tahoma" w:hAnsi="Tahoma" w:cs="Tahoma"/>
          <w:sz w:val="24"/>
          <w:szCs w:val="24"/>
        </w:rPr>
        <w:t xml:space="preserve"> </w:t>
      </w:r>
      <w:r w:rsidRPr="000F7CFC">
        <w:rPr>
          <w:rFonts w:ascii="Tahoma" w:hAnsi="Tahoma" w:cs="Tahoma"/>
          <w:sz w:val="24"/>
          <w:szCs w:val="24"/>
        </w:rPr>
        <w:t>клавиши Shift/F1</w:t>
      </w:r>
      <w:r w:rsidR="000F7CFC" w:rsidRPr="000F7CFC">
        <w:rPr>
          <w:rFonts w:ascii="Tahoma" w:hAnsi="Tahoma" w:cs="Tahoma"/>
          <w:sz w:val="24"/>
          <w:szCs w:val="24"/>
        </w:rPr>
        <w:t xml:space="preserve"> </w:t>
      </w:r>
      <w:r w:rsidRPr="000F7CFC">
        <w:rPr>
          <w:rFonts w:ascii="Tahoma" w:hAnsi="Tahoma" w:cs="Tahoma"/>
          <w:sz w:val="24"/>
          <w:szCs w:val="24"/>
        </w:rPr>
        <w:t>используется текстовый файл,</w:t>
      </w:r>
      <w:r w:rsidR="000F7CFC" w:rsidRPr="000F7CFC">
        <w:rPr>
          <w:rFonts w:ascii="Tahoma" w:hAnsi="Tahoma" w:cs="Tahoma"/>
          <w:sz w:val="24"/>
          <w:szCs w:val="24"/>
        </w:rPr>
        <w:t xml:space="preserve"> </w:t>
      </w:r>
      <w:r w:rsidRPr="000F7CFC">
        <w:rPr>
          <w:rFonts w:ascii="Tahoma" w:hAnsi="Tahoma" w:cs="Tahoma"/>
          <w:sz w:val="24"/>
          <w:szCs w:val="24"/>
        </w:rPr>
        <w:t>имеющий</w:t>
      </w:r>
      <w:r w:rsidR="000F7CFC" w:rsidRPr="000F7CFC">
        <w:rPr>
          <w:rFonts w:ascii="Tahoma" w:hAnsi="Tahoma" w:cs="Tahoma"/>
          <w:sz w:val="24"/>
          <w:szCs w:val="24"/>
        </w:rPr>
        <w:t xml:space="preserve"> </w:t>
      </w:r>
      <w:r w:rsidRPr="000F7CFC">
        <w:rPr>
          <w:rFonts w:ascii="Tahoma" w:hAnsi="Tahoma" w:cs="Tahoma"/>
          <w:sz w:val="24"/>
          <w:szCs w:val="24"/>
        </w:rPr>
        <w:t>структуру,</w:t>
      </w:r>
      <w:r w:rsidR="000F7CFC" w:rsidRPr="000F7CFC">
        <w:rPr>
          <w:rFonts w:ascii="Tahoma" w:hAnsi="Tahoma" w:cs="Tahoma"/>
          <w:sz w:val="24"/>
          <w:szCs w:val="24"/>
        </w:rPr>
        <w:t xml:space="preserve"> </w:t>
      </w:r>
      <w:r w:rsidRPr="000F7CFC">
        <w:rPr>
          <w:rFonts w:ascii="Tahoma" w:hAnsi="Tahoma" w:cs="Tahoma"/>
          <w:sz w:val="24"/>
          <w:szCs w:val="24"/>
        </w:rPr>
        <w:t>аналогичную</w:t>
      </w:r>
      <w:r w:rsidR="000F7CFC" w:rsidRPr="000F7CFC">
        <w:rPr>
          <w:rFonts w:ascii="Tahoma" w:hAnsi="Tahoma" w:cs="Tahoma"/>
          <w:sz w:val="24"/>
          <w:szCs w:val="24"/>
        </w:rPr>
        <w:t xml:space="preserve"> </w:t>
      </w:r>
      <w:r w:rsidRPr="000F7CFC">
        <w:rPr>
          <w:rFonts w:ascii="Tahoma" w:hAnsi="Tahoma" w:cs="Tahoma"/>
          <w:sz w:val="24"/>
          <w:szCs w:val="24"/>
        </w:rPr>
        <w:t>пользовательскому справочному</w:t>
      </w:r>
      <w:r w:rsidR="000F7CFC" w:rsidRPr="000F7CFC">
        <w:rPr>
          <w:rFonts w:ascii="Tahoma" w:hAnsi="Tahoma" w:cs="Tahoma"/>
          <w:sz w:val="24"/>
          <w:szCs w:val="24"/>
        </w:rPr>
        <w:t xml:space="preserve"> </w:t>
      </w:r>
      <w:r w:rsidRPr="000F7CFC">
        <w:rPr>
          <w:rFonts w:ascii="Tahoma" w:hAnsi="Tahoma" w:cs="Tahoma"/>
          <w:sz w:val="24"/>
          <w:szCs w:val="24"/>
        </w:rPr>
        <w:t>файлу</w:t>
      </w:r>
      <w:r w:rsidR="000F7CFC" w:rsidRPr="000F7CFC">
        <w:rPr>
          <w:rFonts w:ascii="Tahoma" w:hAnsi="Tahoma" w:cs="Tahoma"/>
          <w:sz w:val="24"/>
          <w:szCs w:val="24"/>
        </w:rPr>
        <w:t xml:space="preserve"> </w:t>
      </w:r>
      <w:r w:rsidRPr="000F7CFC">
        <w:rPr>
          <w:rFonts w:ascii="Tahoma" w:hAnsi="Tahoma" w:cs="Tahoma"/>
          <w:sz w:val="24"/>
          <w:szCs w:val="24"/>
        </w:rPr>
        <w:t>или</w:t>
      </w:r>
      <w:r w:rsidR="000F7CFC" w:rsidRPr="000F7CFC">
        <w:rPr>
          <w:rFonts w:ascii="Tahoma" w:hAnsi="Tahoma" w:cs="Tahoma"/>
          <w:sz w:val="24"/>
          <w:szCs w:val="24"/>
        </w:rPr>
        <w:t xml:space="preserve"> </w:t>
      </w:r>
      <w:r w:rsidRPr="000F7CFC">
        <w:rPr>
          <w:rFonts w:ascii="Tahoma" w:hAnsi="Tahoma" w:cs="Tahoma"/>
          <w:sz w:val="24"/>
          <w:szCs w:val="24"/>
        </w:rPr>
        <w:t>файлу</w:t>
      </w:r>
      <w:r w:rsidR="000F7CFC" w:rsidRPr="000F7CFC">
        <w:rPr>
          <w:rFonts w:ascii="Tahoma" w:hAnsi="Tahoma" w:cs="Tahoma"/>
          <w:sz w:val="24"/>
          <w:szCs w:val="24"/>
        </w:rPr>
        <w:t xml:space="preserve"> </w:t>
      </w:r>
      <w:r w:rsidRPr="000F7CFC">
        <w:rPr>
          <w:rFonts w:ascii="Tahoma" w:hAnsi="Tahoma" w:cs="Tahoma"/>
          <w:sz w:val="24"/>
          <w:szCs w:val="24"/>
        </w:rPr>
        <w:t>помощи</w:t>
      </w:r>
      <w:r w:rsidR="000F7CFC" w:rsidRPr="000F7CFC">
        <w:rPr>
          <w:rFonts w:ascii="Tahoma" w:hAnsi="Tahoma" w:cs="Tahoma"/>
          <w:sz w:val="24"/>
          <w:szCs w:val="24"/>
        </w:rPr>
        <w:t xml:space="preserve"> </w:t>
      </w:r>
      <w:r w:rsidRPr="000F7CFC">
        <w:rPr>
          <w:rFonts w:ascii="Tahoma" w:hAnsi="Tahoma" w:cs="Tahoma"/>
          <w:sz w:val="24"/>
          <w:szCs w:val="24"/>
        </w:rPr>
        <w:t>ГИД</w:t>
      </w:r>
      <w:r w:rsidR="000F7CFC" w:rsidRPr="000F7CFC">
        <w:rPr>
          <w:rFonts w:ascii="Tahoma" w:hAnsi="Tahoma" w:cs="Tahoma"/>
          <w:sz w:val="24"/>
          <w:szCs w:val="24"/>
        </w:rPr>
        <w:t xml:space="preserve"> </w:t>
      </w:r>
      <w:r w:rsidRPr="000F7CFC">
        <w:rPr>
          <w:rFonts w:ascii="Tahoma" w:hAnsi="Tahoma" w:cs="Tahoma"/>
          <w:sz w:val="24"/>
          <w:szCs w:val="24"/>
        </w:rPr>
        <w:t>(см.</w:t>
      </w:r>
      <w:r w:rsidR="000F7CFC" w:rsidRPr="000F7CFC">
        <w:rPr>
          <w:rFonts w:ascii="Tahoma" w:hAnsi="Tahoma" w:cs="Tahoma"/>
          <w:sz w:val="24"/>
          <w:szCs w:val="24"/>
        </w:rPr>
        <w:t xml:space="preserve"> </w:t>
      </w:r>
      <w:r w:rsidRPr="000F7CFC">
        <w:rPr>
          <w:rFonts w:ascii="Tahoma" w:hAnsi="Tahoma" w:cs="Tahoma"/>
          <w:sz w:val="24"/>
          <w:szCs w:val="24"/>
        </w:rPr>
        <w:t>описание формата в \GID\SYS\helр.gid).</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Указанный</w:t>
      </w:r>
      <w:r w:rsidR="000F7CFC" w:rsidRPr="000F7CFC">
        <w:rPr>
          <w:rFonts w:ascii="Tahoma" w:hAnsi="Tahoma" w:cs="Tahoma"/>
          <w:sz w:val="24"/>
          <w:szCs w:val="24"/>
        </w:rPr>
        <w:t xml:space="preserve"> </w:t>
      </w:r>
      <w:r w:rsidRPr="000F7CFC">
        <w:rPr>
          <w:rFonts w:ascii="Tahoma" w:hAnsi="Tahoma" w:cs="Tahoma"/>
          <w:sz w:val="24"/>
          <w:szCs w:val="24"/>
        </w:rPr>
        <w:t>файл</w:t>
      </w:r>
      <w:r w:rsidR="000F7CFC" w:rsidRPr="000F7CFC">
        <w:rPr>
          <w:rFonts w:ascii="Tahoma" w:hAnsi="Tahoma" w:cs="Tahoma"/>
          <w:sz w:val="24"/>
          <w:szCs w:val="24"/>
        </w:rPr>
        <w:t xml:space="preserve"> </w:t>
      </w:r>
      <w:r w:rsidRPr="000F7CFC">
        <w:rPr>
          <w:rFonts w:ascii="Tahoma" w:hAnsi="Tahoma" w:cs="Tahoma"/>
          <w:sz w:val="24"/>
          <w:szCs w:val="24"/>
        </w:rPr>
        <w:t>размещается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каталоге</w:t>
      </w:r>
      <w:r w:rsidR="000F7CFC" w:rsidRPr="000F7CFC">
        <w:rPr>
          <w:rFonts w:ascii="Tahoma" w:hAnsi="Tahoma" w:cs="Tahoma"/>
          <w:sz w:val="24"/>
          <w:szCs w:val="24"/>
        </w:rPr>
        <w:t xml:space="preserve"> </w:t>
      </w:r>
      <w:r w:rsidRPr="000F7CFC">
        <w:rPr>
          <w:rFonts w:ascii="Tahoma" w:hAnsi="Tahoma" w:cs="Tahoma"/>
          <w:sz w:val="24"/>
          <w:szCs w:val="24"/>
        </w:rPr>
        <w:t>ДОРОГА (\GID\INF_XX, где XX - код дороги. Имя файла: helр_rр.XX).</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Особенность работы с данным файлом состоит в том,</w:t>
      </w:r>
      <w:r w:rsidR="000F7CFC" w:rsidRPr="000F7CFC">
        <w:rPr>
          <w:rFonts w:ascii="Tahoma" w:hAnsi="Tahoma" w:cs="Tahoma"/>
          <w:sz w:val="24"/>
          <w:szCs w:val="24"/>
        </w:rPr>
        <w:t xml:space="preserve"> </w:t>
      </w:r>
      <w:r w:rsidRPr="000F7CFC">
        <w:rPr>
          <w:rFonts w:ascii="Tahoma" w:hAnsi="Tahoma" w:cs="Tahoma"/>
          <w:sz w:val="24"/>
          <w:szCs w:val="24"/>
        </w:rPr>
        <w:t>что, в случае,</w:t>
      </w:r>
      <w:r w:rsidR="000F7CFC" w:rsidRPr="000F7CFC">
        <w:rPr>
          <w:rFonts w:ascii="Tahoma" w:hAnsi="Tahoma" w:cs="Tahoma"/>
          <w:sz w:val="24"/>
          <w:szCs w:val="24"/>
        </w:rPr>
        <w:t xml:space="preserve"> </w:t>
      </w:r>
      <w:r w:rsidRPr="000F7CFC">
        <w:rPr>
          <w:rFonts w:ascii="Tahoma" w:hAnsi="Tahoma" w:cs="Tahoma"/>
          <w:sz w:val="24"/>
          <w:szCs w:val="24"/>
        </w:rPr>
        <w:t>когда на</w:t>
      </w:r>
      <w:r w:rsidR="000F7CFC" w:rsidRPr="000F7CFC">
        <w:rPr>
          <w:rFonts w:ascii="Tahoma" w:hAnsi="Tahoma" w:cs="Tahoma"/>
          <w:sz w:val="24"/>
          <w:szCs w:val="24"/>
        </w:rPr>
        <w:t xml:space="preserve"> </w:t>
      </w:r>
      <w:r w:rsidRPr="000F7CFC">
        <w:rPr>
          <w:rFonts w:ascii="Tahoma" w:hAnsi="Tahoma" w:cs="Tahoma"/>
          <w:sz w:val="24"/>
          <w:szCs w:val="24"/>
        </w:rPr>
        <w:t>экране ГИД</w:t>
      </w:r>
      <w:r w:rsidR="000F7CFC" w:rsidRPr="000F7CFC">
        <w:rPr>
          <w:rFonts w:ascii="Tahoma" w:hAnsi="Tahoma" w:cs="Tahoma"/>
          <w:sz w:val="24"/>
          <w:szCs w:val="24"/>
        </w:rPr>
        <w:t xml:space="preserve"> </w:t>
      </w:r>
      <w:r w:rsidRPr="000F7CFC">
        <w:rPr>
          <w:rFonts w:ascii="Tahoma" w:hAnsi="Tahoma" w:cs="Tahoma"/>
          <w:sz w:val="24"/>
          <w:szCs w:val="24"/>
        </w:rPr>
        <w:t>присутствует табло</w:t>
      </w:r>
      <w:r w:rsidR="000F7CFC" w:rsidRPr="000F7CFC">
        <w:rPr>
          <w:rFonts w:ascii="Tahoma" w:hAnsi="Tahoma" w:cs="Tahoma"/>
          <w:sz w:val="24"/>
          <w:szCs w:val="24"/>
        </w:rPr>
        <w:t xml:space="preserve"> </w:t>
      </w:r>
      <w:r w:rsidRPr="000F7CFC">
        <w:rPr>
          <w:rFonts w:ascii="Tahoma" w:hAnsi="Tahoma" w:cs="Tahoma"/>
          <w:sz w:val="24"/>
          <w:szCs w:val="24"/>
        </w:rPr>
        <w:t>ДК, ГИД пытается</w:t>
      </w:r>
      <w:r w:rsidR="000F7CFC" w:rsidRPr="000F7CFC">
        <w:rPr>
          <w:rFonts w:ascii="Tahoma" w:hAnsi="Tahoma" w:cs="Tahoma"/>
          <w:sz w:val="24"/>
          <w:szCs w:val="24"/>
        </w:rPr>
        <w:t xml:space="preserve"> </w:t>
      </w:r>
      <w:r w:rsidRPr="000F7CFC">
        <w:rPr>
          <w:rFonts w:ascii="Tahoma" w:hAnsi="Tahoma" w:cs="Tahoma"/>
          <w:sz w:val="24"/>
          <w:szCs w:val="24"/>
        </w:rPr>
        <w:t>(по</w:t>
      </w:r>
      <w:r w:rsidR="000F7CFC" w:rsidRPr="000F7CFC">
        <w:rPr>
          <w:rFonts w:ascii="Tahoma" w:hAnsi="Tahoma" w:cs="Tahoma"/>
          <w:sz w:val="24"/>
          <w:szCs w:val="24"/>
        </w:rPr>
        <w:t xml:space="preserve"> </w:t>
      </w:r>
      <w:r w:rsidRPr="000F7CFC">
        <w:rPr>
          <w:rFonts w:ascii="Tahoma" w:hAnsi="Tahoma" w:cs="Tahoma"/>
          <w:sz w:val="24"/>
          <w:szCs w:val="24"/>
        </w:rPr>
        <w:t>нажатию</w:t>
      </w:r>
      <w:r w:rsidR="000F7CFC" w:rsidRPr="000F7CFC">
        <w:rPr>
          <w:rFonts w:ascii="Tahoma" w:hAnsi="Tahoma" w:cs="Tahoma"/>
          <w:sz w:val="24"/>
          <w:szCs w:val="24"/>
        </w:rPr>
        <w:t xml:space="preserve"> </w:t>
      </w:r>
      <w:r w:rsidRPr="000F7CFC">
        <w:rPr>
          <w:rFonts w:ascii="Tahoma" w:hAnsi="Tahoma" w:cs="Tahoma"/>
          <w:sz w:val="24"/>
          <w:szCs w:val="24"/>
        </w:rPr>
        <w:t>оператором</w:t>
      </w:r>
      <w:r w:rsidR="000F7CFC" w:rsidRPr="000F7CFC">
        <w:rPr>
          <w:rFonts w:ascii="Tahoma" w:hAnsi="Tahoma" w:cs="Tahoma"/>
          <w:sz w:val="24"/>
          <w:szCs w:val="24"/>
        </w:rPr>
        <w:t xml:space="preserve"> </w:t>
      </w:r>
      <w:r w:rsidRPr="000F7CFC">
        <w:rPr>
          <w:rFonts w:ascii="Tahoma" w:hAnsi="Tahoma" w:cs="Tahoma"/>
          <w:sz w:val="24"/>
          <w:szCs w:val="24"/>
        </w:rPr>
        <w:t>Shift/F1)</w:t>
      </w:r>
      <w:r w:rsidR="000F7CFC" w:rsidRPr="000F7CFC">
        <w:rPr>
          <w:rFonts w:ascii="Tahoma" w:hAnsi="Tahoma" w:cs="Tahoma"/>
          <w:sz w:val="24"/>
          <w:szCs w:val="24"/>
        </w:rPr>
        <w:t xml:space="preserve"> </w:t>
      </w:r>
      <w:r w:rsidRPr="000F7CFC">
        <w:rPr>
          <w:rFonts w:ascii="Tahoma" w:hAnsi="Tahoma" w:cs="Tahoma"/>
          <w:sz w:val="24"/>
          <w:szCs w:val="24"/>
        </w:rPr>
        <w:t>найти в файле "helр_rр.XX"</w:t>
      </w:r>
      <w:r w:rsidR="000F7CFC" w:rsidRPr="000F7CFC">
        <w:rPr>
          <w:rFonts w:ascii="Tahoma" w:hAnsi="Tahoma" w:cs="Tahoma"/>
          <w:sz w:val="24"/>
          <w:szCs w:val="24"/>
        </w:rPr>
        <w:t xml:space="preserve"> </w:t>
      </w:r>
      <w:r w:rsidRPr="000F7CFC">
        <w:rPr>
          <w:rFonts w:ascii="Tahoma" w:hAnsi="Tahoma" w:cs="Tahoma"/>
          <w:sz w:val="24"/>
          <w:szCs w:val="24"/>
        </w:rPr>
        <w:t>главу</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индексом,</w:t>
      </w:r>
      <w:r w:rsidR="000F7CFC" w:rsidRPr="000F7CFC">
        <w:rPr>
          <w:rFonts w:ascii="Tahoma" w:hAnsi="Tahoma" w:cs="Tahoma"/>
          <w:sz w:val="24"/>
          <w:szCs w:val="24"/>
        </w:rPr>
        <w:t xml:space="preserve"> </w:t>
      </w:r>
      <w:r w:rsidRPr="000F7CFC">
        <w:rPr>
          <w:rFonts w:ascii="Tahoma" w:hAnsi="Tahoma" w:cs="Tahoma"/>
          <w:sz w:val="24"/>
          <w:szCs w:val="24"/>
        </w:rPr>
        <w:t>равным</w:t>
      </w:r>
      <w:r w:rsidR="000F7CFC" w:rsidRPr="000F7CFC">
        <w:rPr>
          <w:rFonts w:ascii="Tahoma" w:hAnsi="Tahoma" w:cs="Tahoma"/>
          <w:sz w:val="24"/>
          <w:szCs w:val="24"/>
        </w:rPr>
        <w:t xml:space="preserve"> </w:t>
      </w:r>
      <w:r w:rsidRPr="000F7CFC">
        <w:rPr>
          <w:rFonts w:ascii="Tahoma" w:hAnsi="Tahoma" w:cs="Tahoma"/>
          <w:sz w:val="24"/>
          <w:szCs w:val="24"/>
        </w:rPr>
        <w:t>коду ЕСР станции, выделенной на табло.</w:t>
      </w:r>
      <w:r w:rsidR="000F7CFC" w:rsidRPr="000F7CFC">
        <w:rPr>
          <w:rFonts w:ascii="Tahoma" w:hAnsi="Tahoma" w:cs="Tahoma"/>
          <w:sz w:val="24"/>
          <w:szCs w:val="24"/>
        </w:rPr>
        <w:t xml:space="preserve"> </w:t>
      </w:r>
      <w:r w:rsidRPr="000F7CFC">
        <w:rPr>
          <w:rFonts w:ascii="Tahoma" w:hAnsi="Tahoma" w:cs="Tahoma"/>
          <w:sz w:val="24"/>
          <w:szCs w:val="24"/>
        </w:rPr>
        <w:t>Когда табло на</w:t>
      </w:r>
      <w:r w:rsidR="000F7CFC" w:rsidRPr="000F7CFC">
        <w:rPr>
          <w:rFonts w:ascii="Tahoma" w:hAnsi="Tahoma" w:cs="Tahoma"/>
          <w:sz w:val="24"/>
          <w:szCs w:val="24"/>
        </w:rPr>
        <w:t xml:space="preserve"> </w:t>
      </w:r>
      <w:r w:rsidRPr="000F7CFC">
        <w:rPr>
          <w:rFonts w:ascii="Tahoma" w:hAnsi="Tahoma" w:cs="Tahoma"/>
          <w:sz w:val="24"/>
          <w:szCs w:val="24"/>
        </w:rPr>
        <w:t>экране нет,</w:t>
      </w:r>
      <w:r w:rsidR="000F7CFC" w:rsidRPr="000F7CFC">
        <w:rPr>
          <w:rFonts w:ascii="Tahoma" w:hAnsi="Tahoma" w:cs="Tahoma"/>
          <w:sz w:val="24"/>
          <w:szCs w:val="24"/>
        </w:rPr>
        <w:t xml:space="preserve"> </w:t>
      </w:r>
      <w:r w:rsidRPr="000F7CFC">
        <w:rPr>
          <w:rFonts w:ascii="Tahoma" w:hAnsi="Tahoma" w:cs="Tahoma"/>
          <w:sz w:val="24"/>
          <w:szCs w:val="24"/>
        </w:rPr>
        <w:t>выдается глава помощи с номером 1.</w:t>
      </w:r>
    </w:p>
    <w:p w:rsidR="00AE757D" w:rsidRPr="000F7CFC" w:rsidRDefault="00AE757D">
      <w:pPr>
        <w:pStyle w:val="af2"/>
        <w:jc w:val="both"/>
        <w:rPr>
          <w:rFonts w:ascii="Tahoma" w:hAnsi="Tahoma" w:cs="Tahoma"/>
          <w:sz w:val="24"/>
          <w:szCs w:val="24"/>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Рекомендации по структуре глав</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Рекомендуется</w:t>
      </w:r>
      <w:r w:rsidR="000F7CFC" w:rsidRPr="000F7CFC">
        <w:rPr>
          <w:rFonts w:ascii="Tahoma" w:hAnsi="Tahoma" w:cs="Tahoma"/>
          <w:sz w:val="24"/>
          <w:szCs w:val="24"/>
        </w:rPr>
        <w:t xml:space="preserve"> </w:t>
      </w:r>
      <w:r w:rsidRPr="000F7CFC">
        <w:rPr>
          <w:rFonts w:ascii="Tahoma" w:hAnsi="Tahoma" w:cs="Tahoma"/>
          <w:sz w:val="24"/>
          <w:szCs w:val="24"/>
        </w:rPr>
        <w:t>организовывать</w:t>
      </w:r>
      <w:r w:rsidR="000F7CFC" w:rsidRPr="000F7CFC">
        <w:rPr>
          <w:rFonts w:ascii="Tahoma" w:hAnsi="Tahoma" w:cs="Tahoma"/>
          <w:sz w:val="24"/>
          <w:szCs w:val="24"/>
        </w:rPr>
        <w:t xml:space="preserve"> </w:t>
      </w:r>
      <w:r w:rsidRPr="000F7CFC">
        <w:rPr>
          <w:rFonts w:ascii="Tahoma" w:hAnsi="Tahoma" w:cs="Tahoma"/>
          <w:sz w:val="24"/>
          <w:szCs w:val="24"/>
        </w:rPr>
        <w:t>первые</w:t>
      </w:r>
      <w:r w:rsidR="000F7CFC" w:rsidRPr="000F7CFC">
        <w:rPr>
          <w:rFonts w:ascii="Tahoma" w:hAnsi="Tahoma" w:cs="Tahoma"/>
          <w:sz w:val="24"/>
          <w:szCs w:val="24"/>
        </w:rPr>
        <w:t xml:space="preserve"> </w:t>
      </w:r>
      <w:r w:rsidRPr="000F7CFC">
        <w:rPr>
          <w:rFonts w:ascii="Tahoma" w:hAnsi="Tahoma" w:cs="Tahoma"/>
          <w:sz w:val="24"/>
          <w:szCs w:val="24"/>
        </w:rPr>
        <w:t>четыре</w:t>
      </w:r>
      <w:r w:rsidR="000F7CFC" w:rsidRPr="000F7CFC">
        <w:rPr>
          <w:rFonts w:ascii="Tahoma" w:hAnsi="Tahoma" w:cs="Tahoma"/>
          <w:sz w:val="24"/>
          <w:szCs w:val="24"/>
        </w:rPr>
        <w:t xml:space="preserve"> </w:t>
      </w:r>
      <w:r w:rsidRPr="000F7CFC">
        <w:rPr>
          <w:rFonts w:ascii="Tahoma" w:hAnsi="Tahoma" w:cs="Tahoma"/>
          <w:sz w:val="24"/>
          <w:szCs w:val="24"/>
        </w:rPr>
        <w:t>уровня индексов глав таким образом, что:</w:t>
      </w:r>
    </w:p>
    <w:p w:rsidR="00AE757D" w:rsidRPr="000F7CFC" w:rsidRDefault="00AE757D" w:rsidP="00E2455E">
      <w:pPr>
        <w:pStyle w:val="af2"/>
        <w:numPr>
          <w:ilvl w:val="0"/>
          <w:numId w:val="116"/>
        </w:numPr>
        <w:jc w:val="both"/>
        <w:rPr>
          <w:rFonts w:ascii="Tahoma" w:hAnsi="Tahoma" w:cs="Tahoma"/>
          <w:sz w:val="24"/>
          <w:szCs w:val="24"/>
        </w:rPr>
      </w:pPr>
      <w:r w:rsidRPr="000F7CFC">
        <w:rPr>
          <w:rFonts w:ascii="Tahoma" w:hAnsi="Tahoma" w:cs="Tahoma"/>
          <w:sz w:val="24"/>
          <w:szCs w:val="24"/>
        </w:rPr>
        <w:t>уровень</w:t>
      </w:r>
      <w:r w:rsidR="000F7CFC" w:rsidRPr="000F7CFC">
        <w:rPr>
          <w:rFonts w:ascii="Tahoma" w:hAnsi="Tahoma" w:cs="Tahoma"/>
          <w:sz w:val="24"/>
          <w:szCs w:val="24"/>
        </w:rPr>
        <w:t xml:space="preserve"> </w:t>
      </w:r>
      <w:r w:rsidRPr="000F7CFC">
        <w:rPr>
          <w:rFonts w:ascii="Tahoma" w:hAnsi="Tahoma" w:cs="Tahoma"/>
          <w:sz w:val="24"/>
          <w:szCs w:val="24"/>
        </w:rPr>
        <w:t>1 (индекс</w:t>
      </w:r>
      <w:r w:rsidR="000F7CFC" w:rsidRPr="000F7CFC">
        <w:rPr>
          <w:rFonts w:ascii="Tahoma" w:hAnsi="Tahoma" w:cs="Tahoma"/>
          <w:sz w:val="24"/>
          <w:szCs w:val="24"/>
        </w:rPr>
        <w:t xml:space="preserve"> </w:t>
      </w:r>
      <w:r w:rsidRPr="000F7CFC">
        <w:rPr>
          <w:rFonts w:ascii="Tahoma" w:hAnsi="Tahoma" w:cs="Tahoma"/>
          <w:sz w:val="24"/>
          <w:szCs w:val="24"/>
        </w:rPr>
        <w:t>1, оглавление)</w:t>
      </w:r>
      <w:r w:rsidR="000F7CFC" w:rsidRPr="000F7CFC">
        <w:rPr>
          <w:rFonts w:ascii="Tahoma" w:hAnsi="Tahoma" w:cs="Tahoma"/>
          <w:sz w:val="24"/>
          <w:szCs w:val="24"/>
        </w:rPr>
        <w:t xml:space="preserve"> </w:t>
      </w:r>
      <w:r w:rsidRPr="000F7CFC">
        <w:rPr>
          <w:rFonts w:ascii="Tahoma" w:hAnsi="Tahoma" w:cs="Tahoma"/>
          <w:sz w:val="24"/>
          <w:szCs w:val="24"/>
        </w:rPr>
        <w:t>содержит перечень регионов</w:t>
      </w:r>
      <w:r w:rsidR="000F7CFC" w:rsidRPr="000F7CFC">
        <w:rPr>
          <w:rFonts w:ascii="Tahoma" w:hAnsi="Tahoma" w:cs="Tahoma"/>
          <w:sz w:val="24"/>
          <w:szCs w:val="24"/>
        </w:rPr>
        <w:t xml:space="preserve"> </w:t>
      </w:r>
      <w:r w:rsidRPr="000F7CFC">
        <w:rPr>
          <w:rFonts w:ascii="Tahoma" w:hAnsi="Tahoma" w:cs="Tahoma"/>
          <w:sz w:val="24"/>
          <w:szCs w:val="24"/>
        </w:rPr>
        <w:t>дороги</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соответствующие</w:t>
      </w:r>
      <w:r w:rsidR="000F7CFC" w:rsidRPr="000F7CFC">
        <w:rPr>
          <w:rFonts w:ascii="Tahoma" w:hAnsi="Tahoma" w:cs="Tahoma"/>
          <w:sz w:val="24"/>
          <w:szCs w:val="24"/>
        </w:rPr>
        <w:t xml:space="preserve"> </w:t>
      </w:r>
      <w:r w:rsidRPr="000F7CFC">
        <w:rPr>
          <w:rFonts w:ascii="Tahoma" w:hAnsi="Tahoma" w:cs="Tahoma"/>
          <w:sz w:val="24"/>
          <w:szCs w:val="24"/>
        </w:rPr>
        <w:t>ссылки</w:t>
      </w:r>
      <w:r w:rsidR="000F7CFC" w:rsidRPr="000F7CFC">
        <w:rPr>
          <w:rFonts w:ascii="Tahoma" w:hAnsi="Tahoma" w:cs="Tahoma"/>
          <w:sz w:val="24"/>
          <w:szCs w:val="24"/>
        </w:rPr>
        <w:t xml:space="preserve"> </w:t>
      </w:r>
      <w:r w:rsidRPr="000F7CFC">
        <w:rPr>
          <w:rFonts w:ascii="Tahoma" w:hAnsi="Tahoma" w:cs="Tahoma"/>
          <w:sz w:val="24"/>
          <w:szCs w:val="24"/>
        </w:rPr>
        <w:t>на</w:t>
      </w:r>
      <w:r w:rsidR="000F7CFC" w:rsidRPr="000F7CFC">
        <w:rPr>
          <w:rFonts w:ascii="Tahoma" w:hAnsi="Tahoma" w:cs="Tahoma"/>
          <w:sz w:val="24"/>
          <w:szCs w:val="24"/>
        </w:rPr>
        <w:t xml:space="preserve"> </w:t>
      </w:r>
      <w:r w:rsidRPr="000F7CFC">
        <w:rPr>
          <w:rFonts w:ascii="Tahoma" w:hAnsi="Tahoma" w:cs="Tahoma"/>
          <w:sz w:val="24"/>
          <w:szCs w:val="24"/>
        </w:rPr>
        <w:t>главы</w:t>
      </w:r>
      <w:r w:rsidR="000F7CFC" w:rsidRPr="000F7CFC">
        <w:rPr>
          <w:rFonts w:ascii="Tahoma" w:hAnsi="Tahoma" w:cs="Tahoma"/>
          <w:sz w:val="24"/>
          <w:szCs w:val="24"/>
        </w:rPr>
        <w:t xml:space="preserve"> </w:t>
      </w:r>
      <w:r w:rsidRPr="000F7CFC">
        <w:rPr>
          <w:rFonts w:ascii="Tahoma" w:hAnsi="Tahoma" w:cs="Tahoma"/>
          <w:sz w:val="24"/>
          <w:szCs w:val="24"/>
        </w:rPr>
        <w:t>с описанием регионов;</w:t>
      </w:r>
    </w:p>
    <w:p w:rsidR="00AE757D" w:rsidRPr="000F7CFC" w:rsidRDefault="00AE757D" w:rsidP="00E2455E">
      <w:pPr>
        <w:pStyle w:val="af2"/>
        <w:numPr>
          <w:ilvl w:val="0"/>
          <w:numId w:val="116"/>
        </w:numPr>
        <w:jc w:val="both"/>
        <w:rPr>
          <w:rFonts w:ascii="Tahoma" w:hAnsi="Tahoma" w:cs="Tahoma"/>
          <w:sz w:val="24"/>
          <w:szCs w:val="24"/>
        </w:rPr>
      </w:pPr>
      <w:r w:rsidRPr="000F7CFC">
        <w:rPr>
          <w:rFonts w:ascii="Tahoma" w:hAnsi="Tahoma" w:cs="Tahoma"/>
          <w:sz w:val="24"/>
          <w:szCs w:val="24"/>
        </w:rPr>
        <w:t>уровень</w:t>
      </w:r>
      <w:r w:rsidR="000F7CFC" w:rsidRPr="000F7CFC">
        <w:rPr>
          <w:rFonts w:ascii="Tahoma" w:hAnsi="Tahoma" w:cs="Tahoma"/>
          <w:sz w:val="24"/>
          <w:szCs w:val="24"/>
        </w:rPr>
        <w:t xml:space="preserve"> </w:t>
      </w:r>
      <w:r w:rsidRPr="000F7CFC">
        <w:rPr>
          <w:rFonts w:ascii="Tahoma" w:hAnsi="Tahoma" w:cs="Tahoma"/>
          <w:sz w:val="24"/>
          <w:szCs w:val="24"/>
        </w:rPr>
        <w:t>2</w:t>
      </w:r>
      <w:r w:rsidR="000F7CFC" w:rsidRPr="000F7CFC">
        <w:rPr>
          <w:rFonts w:ascii="Tahoma" w:hAnsi="Tahoma" w:cs="Tahoma"/>
          <w:sz w:val="24"/>
          <w:szCs w:val="24"/>
        </w:rPr>
        <w:t xml:space="preserve"> </w:t>
      </w:r>
      <w:r w:rsidRPr="000F7CFC">
        <w:rPr>
          <w:rFonts w:ascii="Tahoma" w:hAnsi="Tahoma" w:cs="Tahoma"/>
          <w:sz w:val="24"/>
          <w:szCs w:val="24"/>
        </w:rPr>
        <w:t>(индексы</w:t>
      </w:r>
      <w:r w:rsidR="000F7CFC" w:rsidRPr="000F7CFC">
        <w:rPr>
          <w:rFonts w:ascii="Tahoma" w:hAnsi="Tahoma" w:cs="Tahoma"/>
          <w:sz w:val="24"/>
          <w:szCs w:val="24"/>
        </w:rPr>
        <w:t xml:space="preserve"> </w:t>
      </w:r>
      <w:r w:rsidRPr="000F7CFC">
        <w:rPr>
          <w:rFonts w:ascii="Tahoma" w:hAnsi="Tahoma" w:cs="Tahoma"/>
          <w:sz w:val="24"/>
          <w:szCs w:val="24"/>
        </w:rPr>
        <w:t>глав</w:t>
      </w:r>
      <w:r w:rsidR="000F7CFC" w:rsidRPr="000F7CFC">
        <w:rPr>
          <w:rFonts w:ascii="Tahoma" w:hAnsi="Tahoma" w:cs="Tahoma"/>
          <w:sz w:val="24"/>
          <w:szCs w:val="24"/>
        </w:rPr>
        <w:t xml:space="preserve"> </w:t>
      </w:r>
      <w:r w:rsidRPr="000F7CFC">
        <w:rPr>
          <w:rFonts w:ascii="Tahoma" w:hAnsi="Tahoma" w:cs="Tahoma"/>
          <w:sz w:val="24"/>
          <w:szCs w:val="24"/>
        </w:rPr>
        <w:t>- двузначные) содержит в каждой главе с описанием региона перечень станций региона</w:t>
      </w:r>
      <w:r w:rsidR="000F7CFC" w:rsidRPr="000F7CFC">
        <w:rPr>
          <w:rFonts w:ascii="Tahoma" w:hAnsi="Tahoma" w:cs="Tahoma"/>
          <w:sz w:val="24"/>
          <w:szCs w:val="24"/>
        </w:rPr>
        <w:t xml:space="preserve"> </w:t>
      </w:r>
      <w:r w:rsidRPr="000F7CFC">
        <w:rPr>
          <w:rFonts w:ascii="Tahoma" w:hAnsi="Tahoma" w:cs="Tahoma"/>
          <w:sz w:val="24"/>
          <w:szCs w:val="24"/>
        </w:rPr>
        <w:t>и ссылки на главы с описанием станций;</w:t>
      </w:r>
    </w:p>
    <w:p w:rsidR="00AE757D" w:rsidRPr="000F7CFC" w:rsidRDefault="00AE757D" w:rsidP="00E2455E">
      <w:pPr>
        <w:pStyle w:val="af2"/>
        <w:numPr>
          <w:ilvl w:val="0"/>
          <w:numId w:val="116"/>
        </w:numPr>
        <w:jc w:val="both"/>
        <w:rPr>
          <w:rFonts w:ascii="Tahoma" w:hAnsi="Tahoma" w:cs="Tahoma"/>
          <w:sz w:val="24"/>
          <w:szCs w:val="24"/>
        </w:rPr>
      </w:pPr>
      <w:r w:rsidRPr="000F7CFC">
        <w:rPr>
          <w:rFonts w:ascii="Tahoma" w:hAnsi="Tahoma" w:cs="Tahoma"/>
          <w:sz w:val="24"/>
          <w:szCs w:val="24"/>
        </w:rPr>
        <w:t>уровень</w:t>
      </w:r>
      <w:r w:rsidR="000F7CFC" w:rsidRPr="000F7CFC">
        <w:rPr>
          <w:rFonts w:ascii="Tahoma" w:hAnsi="Tahoma" w:cs="Tahoma"/>
          <w:sz w:val="24"/>
          <w:szCs w:val="24"/>
        </w:rPr>
        <w:t xml:space="preserve"> </w:t>
      </w:r>
      <w:r w:rsidRPr="000F7CFC">
        <w:rPr>
          <w:rFonts w:ascii="Tahoma" w:hAnsi="Tahoma" w:cs="Tahoma"/>
          <w:sz w:val="24"/>
          <w:szCs w:val="24"/>
        </w:rPr>
        <w:t>3 (индексы</w:t>
      </w:r>
      <w:r w:rsidR="000F7CFC" w:rsidRPr="000F7CFC">
        <w:rPr>
          <w:rFonts w:ascii="Tahoma" w:hAnsi="Tahoma" w:cs="Tahoma"/>
          <w:sz w:val="24"/>
          <w:szCs w:val="24"/>
        </w:rPr>
        <w:t xml:space="preserve"> </w:t>
      </w:r>
      <w:r w:rsidRPr="000F7CFC">
        <w:rPr>
          <w:rFonts w:ascii="Tahoma" w:hAnsi="Tahoma" w:cs="Tahoma"/>
          <w:sz w:val="24"/>
          <w:szCs w:val="24"/>
        </w:rPr>
        <w:t>глав -</w:t>
      </w:r>
      <w:r w:rsidR="000F7CFC" w:rsidRPr="000F7CFC">
        <w:rPr>
          <w:rFonts w:ascii="Tahoma" w:hAnsi="Tahoma" w:cs="Tahoma"/>
          <w:sz w:val="24"/>
          <w:szCs w:val="24"/>
        </w:rPr>
        <w:t xml:space="preserve"> </w:t>
      </w:r>
      <w:r w:rsidRPr="000F7CFC">
        <w:rPr>
          <w:rFonts w:ascii="Tahoma" w:hAnsi="Tahoma" w:cs="Tahoma"/>
          <w:sz w:val="24"/>
          <w:szCs w:val="24"/>
        </w:rPr>
        <w:t>коды ЕСР).</w:t>
      </w:r>
      <w:r w:rsidR="000F7CFC" w:rsidRPr="000F7CFC">
        <w:rPr>
          <w:rFonts w:ascii="Tahoma" w:hAnsi="Tahoma" w:cs="Tahoma"/>
          <w:sz w:val="24"/>
          <w:szCs w:val="24"/>
        </w:rPr>
        <w:t xml:space="preserve"> </w:t>
      </w:r>
      <w:r w:rsidRPr="000F7CFC">
        <w:rPr>
          <w:rFonts w:ascii="Tahoma" w:hAnsi="Tahoma" w:cs="Tahoma"/>
          <w:sz w:val="24"/>
          <w:szCs w:val="24"/>
        </w:rPr>
        <w:t>Каждая глава содержит перечень характеристик станции и ссылки на главы</w:t>
      </w:r>
      <w:r w:rsidR="000F7CFC" w:rsidRPr="000F7CFC">
        <w:rPr>
          <w:rFonts w:ascii="Tahoma" w:hAnsi="Tahoma" w:cs="Tahoma"/>
          <w:sz w:val="24"/>
          <w:szCs w:val="24"/>
        </w:rPr>
        <w:t xml:space="preserve"> </w:t>
      </w:r>
      <w:r w:rsidRPr="000F7CFC">
        <w:rPr>
          <w:rFonts w:ascii="Tahoma" w:hAnsi="Tahoma" w:cs="Tahoma"/>
          <w:sz w:val="24"/>
          <w:szCs w:val="24"/>
        </w:rPr>
        <w:t>с этими характеристиками;</w:t>
      </w:r>
    </w:p>
    <w:p w:rsidR="00AE757D" w:rsidRPr="000F7CFC" w:rsidRDefault="00AE757D" w:rsidP="00E2455E">
      <w:pPr>
        <w:pStyle w:val="af2"/>
        <w:numPr>
          <w:ilvl w:val="0"/>
          <w:numId w:val="116"/>
        </w:numPr>
        <w:jc w:val="both"/>
        <w:rPr>
          <w:rFonts w:ascii="Tahoma" w:hAnsi="Tahoma" w:cs="Tahoma"/>
          <w:sz w:val="24"/>
          <w:szCs w:val="24"/>
        </w:rPr>
      </w:pPr>
      <w:r w:rsidRPr="000F7CFC">
        <w:rPr>
          <w:rFonts w:ascii="Tahoma" w:hAnsi="Tahoma" w:cs="Tahoma"/>
          <w:sz w:val="24"/>
          <w:szCs w:val="24"/>
        </w:rPr>
        <w:t>уровень 4 (индексы глав</w:t>
      </w:r>
      <w:r w:rsidR="000F7CFC" w:rsidRPr="000F7CFC">
        <w:rPr>
          <w:rFonts w:ascii="Tahoma" w:hAnsi="Tahoma" w:cs="Tahoma"/>
          <w:sz w:val="24"/>
          <w:szCs w:val="24"/>
        </w:rPr>
        <w:t xml:space="preserve"> </w:t>
      </w:r>
      <w:r w:rsidRPr="000F7CFC">
        <w:rPr>
          <w:rFonts w:ascii="Tahoma" w:hAnsi="Tahoma" w:cs="Tahoma"/>
          <w:sz w:val="24"/>
          <w:szCs w:val="24"/>
        </w:rPr>
        <w:t>- 5 цифр кода ЕСР</w:t>
      </w:r>
      <w:r w:rsidR="000F7CFC" w:rsidRPr="000F7CFC">
        <w:rPr>
          <w:rFonts w:ascii="Tahoma" w:hAnsi="Tahoma" w:cs="Tahoma"/>
          <w:sz w:val="24"/>
          <w:szCs w:val="24"/>
        </w:rPr>
        <w:t xml:space="preserve"> </w:t>
      </w:r>
      <w:r w:rsidRPr="000F7CFC">
        <w:rPr>
          <w:rFonts w:ascii="Tahoma" w:hAnsi="Tahoma" w:cs="Tahoma"/>
          <w:sz w:val="24"/>
          <w:szCs w:val="24"/>
        </w:rPr>
        <w:t>станции + три</w:t>
      </w:r>
      <w:r w:rsidR="000F7CFC" w:rsidRPr="000F7CFC">
        <w:rPr>
          <w:rFonts w:ascii="Tahoma" w:hAnsi="Tahoma" w:cs="Tahoma"/>
          <w:sz w:val="24"/>
          <w:szCs w:val="24"/>
        </w:rPr>
        <w:t xml:space="preserve"> </w:t>
      </w:r>
      <w:r w:rsidRPr="000F7CFC">
        <w:rPr>
          <w:rFonts w:ascii="Tahoma" w:hAnsi="Tahoma" w:cs="Tahoma"/>
          <w:sz w:val="24"/>
          <w:szCs w:val="24"/>
        </w:rPr>
        <w:t>цифры).</w:t>
      </w:r>
      <w:r w:rsidR="000F7CFC" w:rsidRPr="000F7CFC">
        <w:rPr>
          <w:rFonts w:ascii="Tahoma" w:hAnsi="Tahoma" w:cs="Tahoma"/>
          <w:sz w:val="24"/>
          <w:szCs w:val="24"/>
        </w:rPr>
        <w:t xml:space="preserve"> </w:t>
      </w:r>
      <w:r w:rsidRPr="000F7CFC">
        <w:rPr>
          <w:rFonts w:ascii="Tahoma" w:hAnsi="Tahoma" w:cs="Tahoma"/>
          <w:sz w:val="24"/>
          <w:szCs w:val="24"/>
        </w:rPr>
        <w:t>Каждая</w:t>
      </w:r>
      <w:r w:rsidR="000F7CFC" w:rsidRPr="000F7CFC">
        <w:rPr>
          <w:rFonts w:ascii="Tahoma" w:hAnsi="Tahoma" w:cs="Tahoma"/>
          <w:sz w:val="24"/>
          <w:szCs w:val="24"/>
        </w:rPr>
        <w:t xml:space="preserve"> </w:t>
      </w:r>
      <w:r w:rsidRPr="000F7CFC">
        <w:rPr>
          <w:rFonts w:ascii="Tahoma" w:hAnsi="Tahoma" w:cs="Tahoma"/>
          <w:sz w:val="24"/>
          <w:szCs w:val="24"/>
        </w:rPr>
        <w:t>глава</w:t>
      </w:r>
      <w:r w:rsidR="000F7CFC" w:rsidRPr="000F7CFC">
        <w:rPr>
          <w:rFonts w:ascii="Tahoma" w:hAnsi="Tahoma" w:cs="Tahoma"/>
          <w:sz w:val="24"/>
          <w:szCs w:val="24"/>
        </w:rPr>
        <w:t xml:space="preserve"> </w:t>
      </w:r>
      <w:r w:rsidRPr="000F7CFC">
        <w:rPr>
          <w:rFonts w:ascii="Tahoma" w:hAnsi="Tahoma" w:cs="Tahoma"/>
          <w:sz w:val="24"/>
          <w:szCs w:val="24"/>
        </w:rPr>
        <w:t>содержит</w:t>
      </w:r>
      <w:r w:rsidR="000F7CFC" w:rsidRPr="000F7CFC">
        <w:rPr>
          <w:rFonts w:ascii="Tahoma" w:hAnsi="Tahoma" w:cs="Tahoma"/>
          <w:sz w:val="24"/>
          <w:szCs w:val="24"/>
        </w:rPr>
        <w:t xml:space="preserve"> </w:t>
      </w:r>
      <w:r w:rsidRPr="000F7CFC">
        <w:rPr>
          <w:rFonts w:ascii="Tahoma" w:hAnsi="Tahoma" w:cs="Tahoma"/>
          <w:sz w:val="24"/>
          <w:szCs w:val="24"/>
        </w:rPr>
        <w:t>описание</w:t>
      </w:r>
      <w:r w:rsidR="000F7CFC" w:rsidRPr="000F7CFC">
        <w:rPr>
          <w:rFonts w:ascii="Tahoma" w:hAnsi="Tahoma" w:cs="Tahoma"/>
          <w:sz w:val="24"/>
          <w:szCs w:val="24"/>
        </w:rPr>
        <w:t xml:space="preserve"> </w:t>
      </w:r>
      <w:r w:rsidRPr="000F7CFC">
        <w:rPr>
          <w:rFonts w:ascii="Tahoma" w:hAnsi="Tahoma" w:cs="Tahoma"/>
          <w:sz w:val="24"/>
          <w:szCs w:val="24"/>
        </w:rPr>
        <w:t>некоторой характеристики станции;</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Не рекомендуется делать слишком длинные главы, т.к.</w:t>
      </w:r>
      <w:r w:rsidR="000F7CFC" w:rsidRPr="000F7CFC">
        <w:rPr>
          <w:rFonts w:ascii="Tahoma" w:hAnsi="Tahoma" w:cs="Tahoma"/>
          <w:sz w:val="24"/>
          <w:szCs w:val="24"/>
        </w:rPr>
        <w:t xml:space="preserve"> </w:t>
      </w:r>
      <w:r w:rsidRPr="000F7CFC">
        <w:rPr>
          <w:rFonts w:ascii="Tahoma" w:hAnsi="Tahoma" w:cs="Tahoma"/>
          <w:sz w:val="24"/>
          <w:szCs w:val="24"/>
        </w:rPr>
        <w:t>их неудобно читать на экране. Оптимальный размер главы -</w:t>
      </w:r>
      <w:r w:rsidR="000F7CFC" w:rsidRPr="000F7CFC">
        <w:rPr>
          <w:rFonts w:ascii="Tahoma" w:hAnsi="Tahoma" w:cs="Tahoma"/>
          <w:sz w:val="24"/>
          <w:szCs w:val="24"/>
        </w:rPr>
        <w:t xml:space="preserve"> </w:t>
      </w:r>
      <w:r w:rsidRPr="000F7CFC">
        <w:rPr>
          <w:rFonts w:ascii="Tahoma" w:hAnsi="Tahoma" w:cs="Tahoma"/>
          <w:sz w:val="24"/>
          <w:szCs w:val="24"/>
        </w:rPr>
        <w:t>10-15 строк.</w:t>
      </w:r>
    </w:p>
    <w:p w:rsidR="00AE757D" w:rsidRPr="000F7CFC" w:rsidRDefault="00AE757D">
      <w:pPr>
        <w:pStyle w:val="af2"/>
        <w:jc w:val="both"/>
        <w:rPr>
          <w:rFonts w:ascii="Tahoma" w:hAnsi="Tahoma" w:cs="Tahoma"/>
          <w:sz w:val="24"/>
          <w:szCs w:val="24"/>
        </w:rPr>
      </w:pPr>
    </w:p>
    <w:p w:rsidR="00AE757D" w:rsidRPr="000F7CFC" w:rsidRDefault="00AE757D">
      <w:pPr>
        <w:pStyle w:val="af2"/>
        <w:jc w:val="both"/>
        <w:rPr>
          <w:rFonts w:ascii="Tahoma" w:hAnsi="Tahoma" w:cs="Tahoma"/>
          <w:sz w:val="24"/>
          <w:szCs w:val="24"/>
        </w:rPr>
      </w:pPr>
      <w:r w:rsidRPr="000F7CFC">
        <w:rPr>
          <w:rFonts w:ascii="Tahoma" w:hAnsi="Tahoma" w:cs="Tahoma"/>
          <w:sz w:val="24"/>
          <w:szCs w:val="24"/>
        </w:rPr>
        <w:t>ПРИМЕР:</w:t>
      </w:r>
    </w:p>
    <w:p w:rsidR="000F7CFC" w:rsidRPr="00E71F86" w:rsidRDefault="000F7CFC">
      <w:pPr>
        <w:pStyle w:val="af2"/>
        <w:jc w:val="both"/>
        <w:rPr>
          <w:sz w:val="22"/>
          <w:szCs w:val="22"/>
        </w:rPr>
      </w:pP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оглавление (глава 1) уровень 1</w:t>
      </w:r>
    </w:p>
    <w:p w:rsidR="00AE757D" w:rsidRPr="000F7CFC" w:rsidRDefault="00AE757D">
      <w:pPr>
        <w:pStyle w:val="af2"/>
        <w:jc w:val="both"/>
        <w:rPr>
          <w:b/>
          <w:sz w:val="22"/>
          <w:szCs w:val="22"/>
        </w:rPr>
      </w:pPr>
      <w:r w:rsidRPr="000F7CFC">
        <w:rPr>
          <w:b/>
          <w:sz w:val="22"/>
          <w:szCs w:val="22"/>
        </w:rPr>
        <w:t>G 1</w:t>
      </w:r>
    </w:p>
    <w:p w:rsidR="00AE757D" w:rsidRPr="000F7CFC" w:rsidRDefault="00AE757D">
      <w:pPr>
        <w:pStyle w:val="af2"/>
        <w:jc w:val="both"/>
        <w:rPr>
          <w:b/>
          <w:sz w:val="22"/>
          <w:szCs w:val="22"/>
        </w:rPr>
      </w:pPr>
      <w:r w:rsidRPr="000F7CFC">
        <w:rPr>
          <w:b/>
          <w:sz w:val="22"/>
          <w:szCs w:val="22"/>
        </w:rPr>
        <w:t>S 11</w:t>
      </w:r>
    </w:p>
    <w:p w:rsidR="00AE757D" w:rsidRPr="000F7CFC" w:rsidRDefault="00AE757D">
      <w:pPr>
        <w:pStyle w:val="af2"/>
        <w:jc w:val="both"/>
        <w:rPr>
          <w:b/>
          <w:sz w:val="22"/>
          <w:szCs w:val="22"/>
        </w:rPr>
      </w:pPr>
      <w:r w:rsidRPr="000F7CFC">
        <w:rPr>
          <w:b/>
          <w:sz w:val="22"/>
          <w:szCs w:val="22"/>
        </w:rPr>
        <w:t xml:space="preserve">            Муромское отделение</w:t>
      </w:r>
    </w:p>
    <w:p w:rsidR="00AE757D" w:rsidRPr="000F7CFC" w:rsidRDefault="00AE757D">
      <w:pPr>
        <w:pStyle w:val="af2"/>
        <w:jc w:val="both"/>
        <w:rPr>
          <w:b/>
          <w:sz w:val="22"/>
          <w:szCs w:val="22"/>
        </w:rPr>
      </w:pPr>
      <w:r w:rsidRPr="000F7CFC">
        <w:rPr>
          <w:b/>
          <w:sz w:val="22"/>
          <w:szCs w:val="22"/>
        </w:rPr>
        <w:t>S 12</w:t>
      </w:r>
    </w:p>
    <w:p w:rsidR="00AE757D" w:rsidRPr="000F7CFC" w:rsidRDefault="00AE757D">
      <w:pPr>
        <w:pStyle w:val="af2"/>
        <w:jc w:val="both"/>
        <w:rPr>
          <w:b/>
          <w:sz w:val="22"/>
          <w:szCs w:val="22"/>
        </w:rPr>
      </w:pPr>
      <w:r w:rsidRPr="000F7CFC">
        <w:rPr>
          <w:b/>
          <w:sz w:val="22"/>
          <w:szCs w:val="22"/>
        </w:rPr>
        <w:t>~           Горковское отделение</w:t>
      </w:r>
    </w:p>
    <w:p w:rsidR="00AE757D" w:rsidRPr="000F7CFC" w:rsidRDefault="00AE757D">
      <w:pPr>
        <w:pStyle w:val="af2"/>
        <w:jc w:val="both"/>
        <w:rPr>
          <w:b/>
          <w:sz w:val="22"/>
          <w:szCs w:val="22"/>
        </w:rPr>
      </w:pPr>
      <w:r w:rsidRPr="000F7CFC">
        <w:rPr>
          <w:b/>
          <w:sz w:val="22"/>
          <w:szCs w:val="22"/>
        </w:rPr>
        <w:t>S 13</w:t>
      </w:r>
    </w:p>
    <w:p w:rsidR="00AE757D" w:rsidRPr="000F7CFC" w:rsidRDefault="00AE757D">
      <w:pPr>
        <w:pStyle w:val="af2"/>
        <w:jc w:val="both"/>
        <w:rPr>
          <w:b/>
          <w:sz w:val="22"/>
          <w:szCs w:val="22"/>
        </w:rPr>
      </w:pPr>
      <w:r w:rsidRPr="000F7CFC">
        <w:rPr>
          <w:b/>
          <w:sz w:val="22"/>
          <w:szCs w:val="22"/>
        </w:rPr>
        <w:t>~           Кировское отделение</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   и т.д.</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уровень 2</w:t>
      </w:r>
    </w:p>
    <w:p w:rsidR="00AE757D" w:rsidRPr="000F7CFC" w:rsidRDefault="00AE757D">
      <w:pPr>
        <w:pStyle w:val="af2"/>
        <w:jc w:val="both"/>
        <w:rPr>
          <w:b/>
          <w:sz w:val="22"/>
          <w:szCs w:val="22"/>
        </w:rPr>
      </w:pPr>
      <w:r w:rsidRPr="000F7CFC">
        <w:rPr>
          <w:b/>
          <w:sz w:val="22"/>
          <w:szCs w:val="22"/>
        </w:rPr>
        <w:t>G 11</w:t>
      </w:r>
    </w:p>
    <w:p w:rsidR="00AE757D" w:rsidRPr="000F7CFC" w:rsidRDefault="00AE757D">
      <w:pPr>
        <w:pStyle w:val="af2"/>
        <w:jc w:val="both"/>
        <w:rPr>
          <w:b/>
          <w:sz w:val="22"/>
          <w:szCs w:val="22"/>
        </w:rPr>
      </w:pPr>
      <w:r w:rsidRPr="000F7CFC">
        <w:rPr>
          <w:b/>
          <w:sz w:val="22"/>
          <w:szCs w:val="22"/>
        </w:rPr>
        <w:lastRenderedPageBreak/>
        <w:t>S 24000</w:t>
      </w:r>
    </w:p>
    <w:p w:rsidR="00AE757D" w:rsidRPr="000F7CFC" w:rsidRDefault="00AE757D">
      <w:pPr>
        <w:pStyle w:val="af2"/>
        <w:jc w:val="both"/>
        <w:rPr>
          <w:b/>
          <w:sz w:val="22"/>
          <w:szCs w:val="22"/>
        </w:rPr>
      </w:pPr>
      <w:r w:rsidRPr="000F7CFC">
        <w:rPr>
          <w:b/>
          <w:sz w:val="22"/>
          <w:szCs w:val="22"/>
        </w:rPr>
        <w:t>~  Муром 1</w:t>
      </w:r>
    </w:p>
    <w:p w:rsidR="00AE757D" w:rsidRPr="000F7CFC" w:rsidRDefault="00AE757D">
      <w:pPr>
        <w:pStyle w:val="af2"/>
        <w:jc w:val="both"/>
        <w:rPr>
          <w:b/>
          <w:sz w:val="22"/>
          <w:szCs w:val="22"/>
        </w:rPr>
      </w:pPr>
      <w:r w:rsidRPr="000F7CFC">
        <w:rPr>
          <w:b/>
          <w:sz w:val="22"/>
          <w:szCs w:val="22"/>
        </w:rPr>
        <w:t>S 24003</w:t>
      </w:r>
    </w:p>
    <w:p w:rsidR="00AE757D" w:rsidRPr="000F7CFC" w:rsidRDefault="00AE757D">
      <w:pPr>
        <w:pStyle w:val="af2"/>
        <w:jc w:val="both"/>
        <w:rPr>
          <w:b/>
          <w:sz w:val="22"/>
          <w:szCs w:val="22"/>
        </w:rPr>
      </w:pPr>
      <w:r w:rsidRPr="000F7CFC">
        <w:rPr>
          <w:b/>
          <w:sz w:val="22"/>
          <w:szCs w:val="22"/>
        </w:rPr>
        <w:t>~  Приокский</w:t>
      </w:r>
    </w:p>
    <w:p w:rsidR="00AE757D" w:rsidRPr="000F7CFC" w:rsidRDefault="00AE757D">
      <w:pPr>
        <w:pStyle w:val="af2"/>
        <w:jc w:val="both"/>
        <w:rPr>
          <w:b/>
          <w:sz w:val="22"/>
          <w:szCs w:val="22"/>
        </w:rPr>
      </w:pPr>
      <w:r w:rsidRPr="000F7CFC">
        <w:rPr>
          <w:b/>
          <w:sz w:val="22"/>
          <w:szCs w:val="22"/>
        </w:rPr>
        <w:t>S 24360</w:t>
      </w:r>
    </w:p>
    <w:p w:rsidR="00AE757D" w:rsidRPr="000F7CFC" w:rsidRDefault="00AE757D">
      <w:pPr>
        <w:pStyle w:val="af2"/>
        <w:jc w:val="both"/>
        <w:rPr>
          <w:b/>
          <w:sz w:val="22"/>
          <w:szCs w:val="22"/>
        </w:rPr>
      </w:pPr>
      <w:r w:rsidRPr="000F7CFC">
        <w:rPr>
          <w:b/>
          <w:sz w:val="22"/>
          <w:szCs w:val="22"/>
        </w:rPr>
        <w:t>~  Навашино</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  и т.д.</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уровень 3</w:t>
      </w:r>
    </w:p>
    <w:p w:rsidR="00AE757D" w:rsidRPr="000F7CFC" w:rsidRDefault="00AE757D">
      <w:pPr>
        <w:pStyle w:val="af2"/>
        <w:jc w:val="both"/>
        <w:rPr>
          <w:b/>
          <w:sz w:val="22"/>
          <w:szCs w:val="22"/>
        </w:rPr>
      </w:pPr>
      <w:r w:rsidRPr="000F7CFC">
        <w:rPr>
          <w:b/>
          <w:sz w:val="22"/>
          <w:szCs w:val="22"/>
        </w:rPr>
        <w:t>G 24000</w:t>
      </w:r>
    </w:p>
    <w:p w:rsidR="00AE757D" w:rsidRPr="000F7CFC" w:rsidRDefault="00AE757D">
      <w:pPr>
        <w:pStyle w:val="af2"/>
        <w:jc w:val="both"/>
        <w:rPr>
          <w:b/>
          <w:sz w:val="22"/>
          <w:szCs w:val="22"/>
        </w:rPr>
      </w:pPr>
      <w:r w:rsidRPr="000F7CFC">
        <w:rPr>
          <w:b/>
          <w:sz w:val="22"/>
          <w:szCs w:val="22"/>
        </w:rPr>
        <w:t xml:space="preserve">              Муром 1</w:t>
      </w:r>
    </w:p>
    <w:p w:rsidR="00AE757D" w:rsidRPr="000F7CFC" w:rsidRDefault="00AE757D">
      <w:pPr>
        <w:pStyle w:val="af2"/>
        <w:jc w:val="both"/>
        <w:rPr>
          <w:b/>
          <w:sz w:val="22"/>
          <w:szCs w:val="22"/>
        </w:rPr>
      </w:pPr>
      <w:r w:rsidRPr="000F7CFC">
        <w:rPr>
          <w:b/>
          <w:sz w:val="22"/>
          <w:szCs w:val="22"/>
        </w:rPr>
        <w:t xml:space="preserve">  Первая станция на сети, где отменили ручной график.</w:t>
      </w:r>
    </w:p>
    <w:p w:rsidR="00AE757D" w:rsidRPr="000F7CFC" w:rsidRDefault="00AE757D">
      <w:pPr>
        <w:pStyle w:val="af2"/>
        <w:jc w:val="both"/>
        <w:rPr>
          <w:b/>
          <w:sz w:val="22"/>
          <w:szCs w:val="22"/>
        </w:rPr>
      </w:pPr>
      <w:r w:rsidRPr="000F7CFC">
        <w:rPr>
          <w:b/>
          <w:sz w:val="22"/>
          <w:szCs w:val="22"/>
        </w:rPr>
        <w:t xml:space="preserve">          Приемо-отправочные пути:</w:t>
      </w:r>
    </w:p>
    <w:p w:rsidR="00AE757D" w:rsidRPr="000F7CFC" w:rsidRDefault="00AE757D">
      <w:pPr>
        <w:pStyle w:val="af2"/>
        <w:jc w:val="both"/>
        <w:rPr>
          <w:b/>
          <w:sz w:val="22"/>
          <w:szCs w:val="22"/>
        </w:rPr>
      </w:pPr>
      <w:r w:rsidRPr="000F7CFC">
        <w:rPr>
          <w:b/>
          <w:sz w:val="22"/>
          <w:szCs w:val="22"/>
        </w:rPr>
        <w:t>S 24000001</w:t>
      </w:r>
    </w:p>
    <w:p w:rsidR="00AE757D" w:rsidRPr="000F7CFC" w:rsidRDefault="00AE757D">
      <w:pPr>
        <w:pStyle w:val="af2"/>
        <w:jc w:val="both"/>
        <w:rPr>
          <w:b/>
          <w:sz w:val="22"/>
          <w:szCs w:val="22"/>
        </w:rPr>
      </w:pPr>
      <w:r w:rsidRPr="000F7CFC">
        <w:rPr>
          <w:b/>
          <w:sz w:val="22"/>
          <w:szCs w:val="22"/>
        </w:rPr>
        <w:t>~              Первый путь</w:t>
      </w:r>
    </w:p>
    <w:p w:rsidR="00AE757D" w:rsidRPr="000F7CFC" w:rsidRDefault="00AE757D">
      <w:pPr>
        <w:pStyle w:val="af2"/>
        <w:jc w:val="both"/>
        <w:rPr>
          <w:b/>
          <w:sz w:val="22"/>
          <w:szCs w:val="22"/>
        </w:rPr>
      </w:pPr>
      <w:r w:rsidRPr="000F7CFC">
        <w:rPr>
          <w:b/>
          <w:sz w:val="22"/>
          <w:szCs w:val="22"/>
        </w:rPr>
        <w:t>S 24000002</w:t>
      </w:r>
    </w:p>
    <w:p w:rsidR="00AE757D" w:rsidRPr="000F7CFC" w:rsidRDefault="00AE757D">
      <w:pPr>
        <w:pStyle w:val="af2"/>
        <w:jc w:val="both"/>
        <w:rPr>
          <w:b/>
          <w:sz w:val="22"/>
          <w:szCs w:val="22"/>
        </w:rPr>
      </w:pPr>
      <w:r w:rsidRPr="000F7CFC">
        <w:rPr>
          <w:b/>
          <w:sz w:val="22"/>
          <w:szCs w:val="22"/>
        </w:rPr>
        <w:t>~              Второй путь</w:t>
      </w:r>
    </w:p>
    <w:p w:rsidR="00AE757D" w:rsidRPr="000F7CFC" w:rsidRDefault="00AE757D">
      <w:pPr>
        <w:pStyle w:val="af2"/>
        <w:jc w:val="both"/>
        <w:rPr>
          <w:b/>
          <w:sz w:val="22"/>
          <w:szCs w:val="22"/>
        </w:rPr>
      </w:pPr>
      <w:r w:rsidRPr="000F7CFC">
        <w:rPr>
          <w:b/>
          <w:sz w:val="22"/>
          <w:szCs w:val="22"/>
        </w:rPr>
        <w:t>S 24000003</w:t>
      </w:r>
    </w:p>
    <w:p w:rsidR="00AE757D" w:rsidRPr="000F7CFC" w:rsidRDefault="00AE757D">
      <w:pPr>
        <w:pStyle w:val="af2"/>
        <w:jc w:val="both"/>
        <w:rPr>
          <w:b/>
          <w:sz w:val="22"/>
          <w:szCs w:val="22"/>
        </w:rPr>
      </w:pPr>
      <w:r w:rsidRPr="000F7CFC">
        <w:rPr>
          <w:b/>
          <w:sz w:val="22"/>
          <w:szCs w:val="22"/>
        </w:rPr>
        <w:t>~              Третий путь</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  и т.д.</w:t>
      </w:r>
    </w:p>
    <w:p w:rsidR="00AE757D" w:rsidRPr="000F7CFC" w:rsidRDefault="00AE757D">
      <w:pPr>
        <w:pStyle w:val="af2"/>
        <w:jc w:val="both"/>
        <w:rPr>
          <w:b/>
          <w:sz w:val="22"/>
          <w:szCs w:val="22"/>
        </w:rPr>
      </w:pPr>
      <w:r w:rsidRPr="000F7CFC">
        <w:rPr>
          <w:b/>
          <w:sz w:val="22"/>
          <w:szCs w:val="22"/>
        </w:rPr>
        <w:t>;</w:t>
      </w:r>
    </w:p>
    <w:p w:rsidR="00AE757D" w:rsidRPr="000F7CFC" w:rsidRDefault="00AE757D">
      <w:pPr>
        <w:pStyle w:val="af2"/>
        <w:jc w:val="both"/>
        <w:rPr>
          <w:b/>
          <w:sz w:val="22"/>
          <w:szCs w:val="22"/>
        </w:rPr>
      </w:pPr>
      <w:r w:rsidRPr="000F7CFC">
        <w:rPr>
          <w:b/>
          <w:sz w:val="22"/>
          <w:szCs w:val="22"/>
        </w:rPr>
        <w:t>;         уровень 4</w:t>
      </w:r>
    </w:p>
    <w:p w:rsidR="00AE757D" w:rsidRPr="000F7CFC" w:rsidRDefault="00AE757D">
      <w:pPr>
        <w:pStyle w:val="af2"/>
        <w:jc w:val="both"/>
        <w:rPr>
          <w:b/>
          <w:sz w:val="22"/>
          <w:szCs w:val="22"/>
        </w:rPr>
      </w:pPr>
      <w:r w:rsidRPr="000F7CFC">
        <w:rPr>
          <w:b/>
          <w:sz w:val="22"/>
          <w:szCs w:val="22"/>
        </w:rPr>
        <w:t>G 24000001</w:t>
      </w:r>
    </w:p>
    <w:p w:rsidR="00AE757D" w:rsidRPr="000F7CFC" w:rsidRDefault="00AE757D">
      <w:pPr>
        <w:pStyle w:val="af2"/>
        <w:jc w:val="both"/>
        <w:rPr>
          <w:b/>
          <w:sz w:val="22"/>
          <w:szCs w:val="22"/>
        </w:rPr>
      </w:pPr>
      <w:r w:rsidRPr="000F7CFC">
        <w:rPr>
          <w:b/>
          <w:sz w:val="22"/>
          <w:szCs w:val="22"/>
        </w:rPr>
        <w:t xml:space="preserve">         Первый путь</w:t>
      </w:r>
    </w:p>
    <w:p w:rsidR="00AE757D" w:rsidRPr="000F7CFC" w:rsidRDefault="00AE757D">
      <w:pPr>
        <w:pStyle w:val="af2"/>
        <w:jc w:val="both"/>
        <w:rPr>
          <w:b/>
          <w:sz w:val="22"/>
          <w:szCs w:val="22"/>
        </w:rPr>
      </w:pPr>
      <w:r w:rsidRPr="000F7CFC">
        <w:rPr>
          <w:b/>
          <w:sz w:val="22"/>
          <w:szCs w:val="22"/>
        </w:rPr>
        <w:t xml:space="preserve">  Длина   - </w:t>
      </w:r>
      <w:smartTag w:uri="urn:schemas-microsoft-com:office:smarttags" w:element="metricconverter">
        <w:smartTagPr>
          <w:attr w:name="ProductID" w:val="2 метра"/>
        </w:smartTagPr>
        <w:r w:rsidRPr="000F7CFC">
          <w:rPr>
            <w:b/>
            <w:sz w:val="22"/>
            <w:szCs w:val="22"/>
          </w:rPr>
          <w:t>2 метра</w:t>
        </w:r>
      </w:smartTag>
      <w:r w:rsidRPr="000F7CFC">
        <w:rPr>
          <w:b/>
          <w:sz w:val="22"/>
          <w:szCs w:val="22"/>
        </w:rPr>
        <w:t>;</w:t>
      </w:r>
    </w:p>
    <w:p w:rsidR="00AE757D" w:rsidRPr="000F7CFC" w:rsidRDefault="00AE757D">
      <w:pPr>
        <w:pStyle w:val="af2"/>
        <w:jc w:val="both"/>
        <w:rPr>
          <w:b/>
          <w:sz w:val="22"/>
          <w:szCs w:val="22"/>
        </w:rPr>
      </w:pPr>
      <w:r w:rsidRPr="000F7CFC">
        <w:rPr>
          <w:b/>
          <w:sz w:val="22"/>
          <w:szCs w:val="22"/>
        </w:rPr>
        <w:t xml:space="preserve">  Профиль - кривой;</w:t>
      </w:r>
    </w:p>
    <w:p w:rsidR="00AE757D" w:rsidRPr="000F7CFC" w:rsidRDefault="00AE757D">
      <w:pPr>
        <w:pStyle w:val="af2"/>
        <w:jc w:val="both"/>
        <w:rPr>
          <w:b/>
          <w:sz w:val="22"/>
          <w:szCs w:val="22"/>
        </w:rPr>
      </w:pPr>
      <w:r w:rsidRPr="000F7CFC">
        <w:rPr>
          <w:b/>
          <w:sz w:val="22"/>
          <w:szCs w:val="22"/>
        </w:rPr>
        <w:t xml:space="preserve">  Специализация - отсутствует;</w:t>
      </w:r>
    </w:p>
    <w:p w:rsidR="00AE757D" w:rsidRPr="000F7CFC" w:rsidRDefault="00AE757D">
      <w:pPr>
        <w:pStyle w:val="af2"/>
        <w:jc w:val="both"/>
        <w:rPr>
          <w:b/>
          <w:sz w:val="22"/>
          <w:szCs w:val="22"/>
        </w:rPr>
      </w:pPr>
      <w:r w:rsidRPr="000F7CFC">
        <w:rPr>
          <w:b/>
          <w:sz w:val="22"/>
          <w:szCs w:val="22"/>
        </w:rPr>
        <w:t xml:space="preserve">  Электрофицирован, но не освещен.</w:t>
      </w:r>
    </w:p>
    <w:p w:rsidR="00AE757D" w:rsidRPr="000F7CFC" w:rsidRDefault="00AE757D">
      <w:pPr>
        <w:pStyle w:val="af2"/>
        <w:jc w:val="both"/>
        <w:rPr>
          <w:b/>
          <w:sz w:val="22"/>
          <w:szCs w:val="22"/>
        </w:rPr>
      </w:pPr>
      <w:r w:rsidRPr="000F7CFC">
        <w:rPr>
          <w:b/>
          <w:sz w:val="22"/>
          <w:szCs w:val="22"/>
        </w:rPr>
        <w:t>G 24000002</w:t>
      </w:r>
    </w:p>
    <w:p w:rsidR="00AE757D" w:rsidRPr="000F7CFC" w:rsidRDefault="00AE757D">
      <w:pPr>
        <w:pStyle w:val="af2"/>
        <w:jc w:val="both"/>
        <w:rPr>
          <w:b/>
          <w:sz w:val="22"/>
          <w:szCs w:val="22"/>
        </w:rPr>
      </w:pPr>
      <w:r w:rsidRPr="000F7CFC">
        <w:rPr>
          <w:b/>
          <w:sz w:val="22"/>
          <w:szCs w:val="22"/>
        </w:rPr>
        <w:t xml:space="preserve">  II путь</w:t>
      </w:r>
    </w:p>
    <w:p w:rsidR="00AE757D" w:rsidRPr="000F7CFC" w:rsidRDefault="00AE757D">
      <w:pPr>
        <w:pStyle w:val="af2"/>
        <w:jc w:val="both"/>
        <w:rPr>
          <w:b/>
          <w:sz w:val="22"/>
          <w:szCs w:val="22"/>
        </w:rPr>
      </w:pPr>
      <w:r w:rsidRPr="000F7CFC">
        <w:rPr>
          <w:b/>
          <w:sz w:val="22"/>
          <w:szCs w:val="22"/>
        </w:rPr>
        <w:t xml:space="preserve">  Длина   - </w:t>
      </w:r>
      <w:smartTag w:uri="urn:schemas-microsoft-com:office:smarttags" w:element="metricconverter">
        <w:smartTagPr>
          <w:attr w:name="ProductID" w:val="2 метра"/>
        </w:smartTagPr>
        <w:r w:rsidRPr="000F7CFC">
          <w:rPr>
            <w:b/>
            <w:sz w:val="22"/>
            <w:szCs w:val="22"/>
          </w:rPr>
          <w:t>2 метра</w:t>
        </w:r>
      </w:smartTag>
      <w:r w:rsidRPr="000F7CFC">
        <w:rPr>
          <w:b/>
          <w:sz w:val="22"/>
          <w:szCs w:val="22"/>
        </w:rPr>
        <w:t>;</w:t>
      </w:r>
    </w:p>
    <w:p w:rsidR="00AE757D" w:rsidRPr="000F7CFC" w:rsidRDefault="00AE757D">
      <w:pPr>
        <w:pStyle w:val="af2"/>
        <w:jc w:val="both"/>
        <w:rPr>
          <w:b/>
          <w:sz w:val="22"/>
          <w:szCs w:val="22"/>
        </w:rPr>
      </w:pPr>
      <w:r w:rsidRPr="000F7CFC">
        <w:rPr>
          <w:b/>
          <w:sz w:val="22"/>
          <w:szCs w:val="22"/>
        </w:rPr>
        <w:t xml:space="preserve">  Профиль - кривой;</w:t>
      </w:r>
    </w:p>
    <w:p w:rsidR="00AE757D" w:rsidRPr="000F7CFC" w:rsidRDefault="00AE757D">
      <w:pPr>
        <w:pStyle w:val="af2"/>
        <w:jc w:val="both"/>
        <w:rPr>
          <w:b/>
          <w:sz w:val="22"/>
          <w:szCs w:val="22"/>
        </w:rPr>
      </w:pPr>
      <w:r w:rsidRPr="000F7CFC">
        <w:rPr>
          <w:b/>
          <w:sz w:val="22"/>
          <w:szCs w:val="22"/>
        </w:rPr>
        <w:t xml:space="preserve">  Специализация - отсутствует;</w:t>
      </w:r>
    </w:p>
    <w:p w:rsidR="00AE757D" w:rsidRPr="000F7CFC" w:rsidRDefault="00AE757D">
      <w:pPr>
        <w:pStyle w:val="af2"/>
        <w:jc w:val="both"/>
        <w:rPr>
          <w:b/>
          <w:sz w:val="22"/>
          <w:szCs w:val="22"/>
        </w:rPr>
      </w:pPr>
      <w:r w:rsidRPr="000F7CFC">
        <w:rPr>
          <w:b/>
          <w:sz w:val="22"/>
          <w:szCs w:val="22"/>
        </w:rPr>
        <w:t xml:space="preserve">  Электрифицирован, но не освещен.</w:t>
      </w:r>
    </w:p>
    <w:p w:rsidR="00AE757D" w:rsidRPr="000F7CFC" w:rsidRDefault="00AE757D">
      <w:pPr>
        <w:pStyle w:val="af2"/>
        <w:jc w:val="both"/>
        <w:rPr>
          <w:b/>
          <w:sz w:val="22"/>
          <w:szCs w:val="22"/>
        </w:rPr>
      </w:pPr>
      <w:r w:rsidRPr="000F7CFC">
        <w:rPr>
          <w:b/>
          <w:sz w:val="22"/>
          <w:szCs w:val="22"/>
        </w:rPr>
        <w:t>G 24000003</w:t>
      </w:r>
    </w:p>
    <w:p w:rsidR="00AE757D" w:rsidRPr="000F7CFC" w:rsidRDefault="00AE757D">
      <w:pPr>
        <w:pStyle w:val="af2"/>
        <w:jc w:val="both"/>
        <w:rPr>
          <w:b/>
          <w:sz w:val="22"/>
          <w:szCs w:val="22"/>
        </w:rPr>
      </w:pPr>
      <w:r w:rsidRPr="000F7CFC">
        <w:rPr>
          <w:b/>
          <w:sz w:val="22"/>
          <w:szCs w:val="22"/>
        </w:rPr>
        <w:t xml:space="preserve">  III путь</w:t>
      </w:r>
    </w:p>
    <w:p w:rsidR="00AE757D" w:rsidRPr="000F7CFC" w:rsidRDefault="00AE757D">
      <w:pPr>
        <w:pStyle w:val="af2"/>
        <w:jc w:val="both"/>
        <w:rPr>
          <w:b/>
          <w:sz w:val="22"/>
          <w:szCs w:val="22"/>
        </w:rPr>
      </w:pPr>
      <w:r w:rsidRPr="000F7CFC">
        <w:rPr>
          <w:b/>
          <w:sz w:val="22"/>
          <w:szCs w:val="22"/>
        </w:rPr>
        <w:t xml:space="preserve">  Длина   - </w:t>
      </w:r>
      <w:smartTag w:uri="urn:schemas-microsoft-com:office:smarttags" w:element="metricconverter">
        <w:smartTagPr>
          <w:attr w:name="ProductID" w:val="2 метра"/>
        </w:smartTagPr>
        <w:r w:rsidRPr="000F7CFC">
          <w:rPr>
            <w:b/>
            <w:sz w:val="22"/>
            <w:szCs w:val="22"/>
          </w:rPr>
          <w:t>2 метра</w:t>
        </w:r>
      </w:smartTag>
      <w:r w:rsidRPr="000F7CFC">
        <w:rPr>
          <w:b/>
          <w:sz w:val="22"/>
          <w:szCs w:val="22"/>
        </w:rPr>
        <w:t>;</w:t>
      </w:r>
    </w:p>
    <w:p w:rsidR="00AE757D" w:rsidRPr="000F7CFC" w:rsidRDefault="00AE757D">
      <w:pPr>
        <w:pStyle w:val="af2"/>
        <w:jc w:val="both"/>
        <w:rPr>
          <w:b/>
          <w:sz w:val="22"/>
          <w:szCs w:val="22"/>
        </w:rPr>
      </w:pPr>
      <w:r w:rsidRPr="000F7CFC">
        <w:rPr>
          <w:b/>
          <w:sz w:val="22"/>
          <w:szCs w:val="22"/>
        </w:rPr>
        <w:t xml:space="preserve">  Профиль - кривой;</w:t>
      </w:r>
    </w:p>
    <w:p w:rsidR="00AE757D" w:rsidRPr="000F7CFC" w:rsidRDefault="00AE757D">
      <w:pPr>
        <w:pStyle w:val="af2"/>
        <w:jc w:val="both"/>
        <w:rPr>
          <w:b/>
          <w:sz w:val="22"/>
          <w:szCs w:val="22"/>
        </w:rPr>
      </w:pPr>
      <w:r w:rsidRPr="000F7CFC">
        <w:rPr>
          <w:b/>
          <w:sz w:val="22"/>
          <w:szCs w:val="22"/>
        </w:rPr>
        <w:t xml:space="preserve">  Специализация - отсутствует;</w:t>
      </w:r>
    </w:p>
    <w:p w:rsidR="00AE757D" w:rsidRPr="000F7CFC" w:rsidRDefault="00AE757D">
      <w:pPr>
        <w:pStyle w:val="af2"/>
        <w:jc w:val="both"/>
        <w:rPr>
          <w:b/>
          <w:sz w:val="22"/>
          <w:szCs w:val="22"/>
        </w:rPr>
      </w:pPr>
      <w:r w:rsidRPr="000F7CFC">
        <w:rPr>
          <w:b/>
          <w:sz w:val="22"/>
          <w:szCs w:val="22"/>
        </w:rPr>
        <w:t xml:space="preserve">  Электрифицирован, но не освещен.</w:t>
      </w:r>
    </w:p>
    <w:p w:rsidR="00AE757D" w:rsidRPr="000F7CFC" w:rsidRDefault="00AE757D">
      <w:pPr>
        <w:pStyle w:val="af2"/>
        <w:jc w:val="both"/>
        <w:rPr>
          <w:b/>
          <w:sz w:val="22"/>
          <w:szCs w:val="22"/>
        </w:rPr>
      </w:pPr>
      <w:r w:rsidRPr="000F7CFC">
        <w:rPr>
          <w:b/>
          <w:sz w:val="22"/>
          <w:szCs w:val="22"/>
        </w:rPr>
        <w:t>;  --------------- и т.д.</w:t>
      </w:r>
    </w:p>
    <w:p w:rsidR="00AE757D" w:rsidRPr="000F7CFC" w:rsidRDefault="00AE757D">
      <w:pPr>
        <w:pStyle w:val="af2"/>
        <w:jc w:val="both"/>
        <w:rPr>
          <w:b/>
          <w:sz w:val="22"/>
          <w:szCs w:val="22"/>
        </w:rPr>
      </w:pPr>
      <w:r w:rsidRPr="000F7CFC">
        <w:rPr>
          <w:b/>
          <w:sz w:val="22"/>
          <w:szCs w:val="22"/>
        </w:rPr>
        <w:t>;</w:t>
      </w:r>
    </w:p>
    <w:p w:rsidR="00AE757D" w:rsidRDefault="00AE757D">
      <w:pPr>
        <w:pStyle w:val="af2"/>
        <w:jc w:val="both"/>
        <w:rPr>
          <w:sz w:val="22"/>
          <w:szCs w:val="22"/>
        </w:rPr>
      </w:pPr>
    </w:p>
    <w:p w:rsidR="00AE757D" w:rsidRDefault="000F7CFC">
      <w:pPr>
        <w:pStyle w:val="3"/>
        <w:tabs>
          <w:tab w:val="left" w:pos="0"/>
        </w:tabs>
        <w:jc w:val="both"/>
      </w:pPr>
      <w:r>
        <w:t xml:space="preserve"> </w:t>
      </w:r>
      <w:bookmarkStart w:id="93" w:name="_Toc410221232"/>
      <w:r w:rsidR="00AE757D">
        <w:t>4.3.</w:t>
      </w:r>
      <w:r w:rsidR="00D05B6A">
        <w:t xml:space="preserve">2 </w:t>
      </w:r>
      <w:r w:rsidR="00AE757D">
        <w:t>Прочие пользовательские файлы</w:t>
      </w:r>
      <w:bookmarkEnd w:id="93"/>
    </w:p>
    <w:p w:rsidR="00AE757D" w:rsidRDefault="00AE757D">
      <w:pPr>
        <w:pStyle w:val="af2"/>
        <w:jc w:val="both"/>
        <w:rPr>
          <w:sz w:val="22"/>
          <w:szCs w:val="22"/>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Пользователь</w:t>
      </w:r>
      <w:r w:rsidR="000F7CFC" w:rsidRPr="000F7CFC">
        <w:rPr>
          <w:rFonts w:ascii="Tahoma" w:hAnsi="Tahoma" w:cs="Tahoma"/>
          <w:sz w:val="24"/>
          <w:szCs w:val="24"/>
        </w:rPr>
        <w:t xml:space="preserve"> </w:t>
      </w:r>
      <w:r w:rsidRPr="000F7CFC">
        <w:rPr>
          <w:rFonts w:ascii="Tahoma" w:hAnsi="Tahoma" w:cs="Tahoma"/>
          <w:sz w:val="24"/>
          <w:szCs w:val="24"/>
        </w:rPr>
        <w:t>системы</w:t>
      </w:r>
      <w:r w:rsidR="000F7CFC" w:rsidRPr="000F7CFC">
        <w:rPr>
          <w:rFonts w:ascii="Tahoma" w:hAnsi="Tahoma" w:cs="Tahoma"/>
          <w:sz w:val="24"/>
          <w:szCs w:val="24"/>
        </w:rPr>
        <w:t xml:space="preserve"> </w:t>
      </w:r>
      <w:r w:rsidRPr="000F7CFC">
        <w:rPr>
          <w:rFonts w:ascii="Tahoma" w:hAnsi="Tahoma" w:cs="Tahoma"/>
          <w:sz w:val="24"/>
          <w:szCs w:val="24"/>
        </w:rPr>
        <w:t>имеет</w:t>
      </w:r>
      <w:r w:rsidR="000F7CFC" w:rsidRPr="000F7CFC">
        <w:rPr>
          <w:rFonts w:ascii="Tahoma" w:hAnsi="Tahoma" w:cs="Tahoma"/>
          <w:sz w:val="24"/>
          <w:szCs w:val="24"/>
        </w:rPr>
        <w:t xml:space="preserve"> </w:t>
      </w:r>
      <w:r w:rsidRPr="000F7CFC">
        <w:rPr>
          <w:rFonts w:ascii="Tahoma" w:hAnsi="Tahoma" w:cs="Tahoma"/>
          <w:sz w:val="24"/>
          <w:szCs w:val="24"/>
        </w:rPr>
        <w:t>возможность</w:t>
      </w:r>
      <w:r w:rsidR="000F7CFC" w:rsidRPr="000F7CFC">
        <w:rPr>
          <w:rFonts w:ascii="Tahoma" w:hAnsi="Tahoma" w:cs="Tahoma"/>
          <w:sz w:val="24"/>
          <w:szCs w:val="24"/>
        </w:rPr>
        <w:t xml:space="preserve"> </w:t>
      </w:r>
      <w:r w:rsidRPr="000F7CFC">
        <w:rPr>
          <w:rFonts w:ascii="Tahoma" w:hAnsi="Tahoma" w:cs="Tahoma"/>
          <w:sz w:val="24"/>
          <w:szCs w:val="24"/>
        </w:rPr>
        <w:t>создавать собственные справочные</w:t>
      </w:r>
      <w:r w:rsidR="000F7CFC" w:rsidRPr="000F7CFC">
        <w:rPr>
          <w:rFonts w:ascii="Tahoma" w:hAnsi="Tahoma" w:cs="Tahoma"/>
          <w:sz w:val="24"/>
          <w:szCs w:val="24"/>
        </w:rPr>
        <w:t xml:space="preserve"> </w:t>
      </w:r>
      <w:r w:rsidRPr="000F7CFC">
        <w:rPr>
          <w:rFonts w:ascii="Tahoma" w:hAnsi="Tahoma" w:cs="Tahoma"/>
          <w:sz w:val="24"/>
          <w:szCs w:val="24"/>
        </w:rPr>
        <w:t>файлы (СФ),</w:t>
      </w:r>
      <w:r w:rsidR="000F7CFC" w:rsidRPr="000F7CFC">
        <w:rPr>
          <w:rFonts w:ascii="Tahoma" w:hAnsi="Tahoma" w:cs="Tahoma"/>
          <w:sz w:val="24"/>
          <w:szCs w:val="24"/>
        </w:rPr>
        <w:t xml:space="preserve"> </w:t>
      </w:r>
      <w:r w:rsidRPr="000F7CFC">
        <w:rPr>
          <w:rFonts w:ascii="Tahoma" w:hAnsi="Tahoma" w:cs="Tahoma"/>
          <w:sz w:val="24"/>
          <w:szCs w:val="24"/>
        </w:rPr>
        <w:t>которые будут</w:t>
      </w:r>
      <w:r w:rsidR="000F7CFC" w:rsidRPr="000F7CFC">
        <w:rPr>
          <w:rFonts w:ascii="Tahoma" w:hAnsi="Tahoma" w:cs="Tahoma"/>
          <w:sz w:val="24"/>
          <w:szCs w:val="24"/>
        </w:rPr>
        <w:t xml:space="preserve"> </w:t>
      </w:r>
      <w:r w:rsidRPr="000F7CFC">
        <w:rPr>
          <w:rFonts w:ascii="Tahoma" w:hAnsi="Tahoma" w:cs="Tahoma"/>
          <w:sz w:val="24"/>
          <w:szCs w:val="24"/>
        </w:rPr>
        <w:t>доступны для просмотра из системы ГИД через нажатие Ctrl/F1.</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находятся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каталоге</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информацией, описывающей объект</w:t>
      </w:r>
      <w:r w:rsidR="000F7CFC" w:rsidRPr="000F7CFC">
        <w:rPr>
          <w:rFonts w:ascii="Tahoma" w:hAnsi="Tahoma" w:cs="Tahoma"/>
          <w:sz w:val="24"/>
          <w:szCs w:val="24"/>
        </w:rPr>
        <w:t xml:space="preserve"> </w:t>
      </w:r>
      <w:r w:rsidRPr="000F7CFC">
        <w:rPr>
          <w:rFonts w:ascii="Tahoma" w:hAnsi="Tahoma" w:cs="Tahoma"/>
          <w:sz w:val="24"/>
          <w:szCs w:val="24"/>
        </w:rPr>
        <w:t>(дорогу,</w:t>
      </w:r>
      <w:r w:rsidR="000F7CFC" w:rsidRPr="000F7CFC">
        <w:rPr>
          <w:rFonts w:ascii="Tahoma" w:hAnsi="Tahoma" w:cs="Tahoma"/>
          <w:sz w:val="24"/>
          <w:szCs w:val="24"/>
        </w:rPr>
        <w:t xml:space="preserve"> </w:t>
      </w:r>
      <w:r w:rsidRPr="000F7CFC">
        <w:rPr>
          <w:rFonts w:ascii="Tahoma" w:hAnsi="Tahoma" w:cs="Tahoma"/>
          <w:sz w:val="24"/>
          <w:szCs w:val="24"/>
        </w:rPr>
        <w:t>отделение,</w:t>
      </w:r>
      <w:r w:rsidR="000F7CFC" w:rsidRPr="000F7CFC">
        <w:rPr>
          <w:rFonts w:ascii="Tahoma" w:hAnsi="Tahoma" w:cs="Tahoma"/>
          <w:sz w:val="24"/>
          <w:szCs w:val="24"/>
        </w:rPr>
        <w:t xml:space="preserve"> </w:t>
      </w:r>
      <w:r w:rsidRPr="000F7CFC">
        <w:rPr>
          <w:rFonts w:ascii="Tahoma" w:hAnsi="Tahoma" w:cs="Tahoma"/>
          <w:sz w:val="24"/>
          <w:szCs w:val="24"/>
        </w:rPr>
        <w:t>участок...).</w:t>
      </w:r>
      <w:r w:rsidR="000F7CFC" w:rsidRPr="000F7CFC">
        <w:rPr>
          <w:rFonts w:ascii="Tahoma" w:hAnsi="Tahoma" w:cs="Tahoma"/>
          <w:sz w:val="24"/>
          <w:szCs w:val="24"/>
        </w:rPr>
        <w:t xml:space="preserve"> </w:t>
      </w:r>
      <w:r w:rsidRPr="000F7CFC">
        <w:rPr>
          <w:rFonts w:ascii="Tahoma" w:hAnsi="Tahoma" w:cs="Tahoma"/>
          <w:sz w:val="24"/>
          <w:szCs w:val="24"/>
        </w:rPr>
        <w:t>Название</w:t>
      </w:r>
      <w:r w:rsidR="000F7CFC" w:rsidRPr="000F7CFC">
        <w:rPr>
          <w:rFonts w:ascii="Tahoma" w:hAnsi="Tahoma" w:cs="Tahoma"/>
          <w:sz w:val="24"/>
          <w:szCs w:val="24"/>
        </w:rPr>
        <w:t xml:space="preserve"> </w:t>
      </w:r>
      <w:r w:rsidRPr="000F7CFC">
        <w:rPr>
          <w:rFonts w:ascii="Tahoma" w:hAnsi="Tahoma" w:cs="Tahoma"/>
          <w:sz w:val="24"/>
          <w:szCs w:val="24"/>
        </w:rPr>
        <w:t>этого каталога</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каждого</w:t>
      </w:r>
      <w:r w:rsidR="000F7CFC" w:rsidRPr="000F7CFC">
        <w:rPr>
          <w:rFonts w:ascii="Tahoma" w:hAnsi="Tahoma" w:cs="Tahoma"/>
          <w:sz w:val="24"/>
          <w:szCs w:val="24"/>
        </w:rPr>
        <w:t xml:space="preserve"> </w:t>
      </w:r>
      <w:r w:rsidRPr="000F7CFC">
        <w:rPr>
          <w:rFonts w:ascii="Tahoma" w:hAnsi="Tahoma" w:cs="Tahoma"/>
          <w:sz w:val="24"/>
          <w:szCs w:val="24"/>
        </w:rPr>
        <w:t>объекта</w:t>
      </w:r>
      <w:r w:rsidR="000F7CFC" w:rsidRPr="000F7CFC">
        <w:rPr>
          <w:rFonts w:ascii="Tahoma" w:hAnsi="Tahoma" w:cs="Tahoma"/>
          <w:sz w:val="24"/>
          <w:szCs w:val="24"/>
        </w:rPr>
        <w:t xml:space="preserve"> </w:t>
      </w:r>
      <w:r w:rsidRPr="000F7CFC">
        <w:rPr>
          <w:rFonts w:ascii="Tahoma" w:hAnsi="Tahoma" w:cs="Tahoma"/>
          <w:sz w:val="24"/>
          <w:szCs w:val="24"/>
        </w:rPr>
        <w:t>свое,</w:t>
      </w:r>
      <w:r w:rsidR="000F7CFC" w:rsidRPr="000F7CFC">
        <w:rPr>
          <w:rFonts w:ascii="Tahoma" w:hAnsi="Tahoma" w:cs="Tahoma"/>
          <w:sz w:val="24"/>
          <w:szCs w:val="24"/>
        </w:rPr>
        <w:t xml:space="preserve"> </w:t>
      </w:r>
      <w:r w:rsidRPr="000F7CFC">
        <w:rPr>
          <w:rFonts w:ascii="Tahoma" w:hAnsi="Tahoma" w:cs="Tahoma"/>
          <w:sz w:val="24"/>
          <w:szCs w:val="24"/>
        </w:rPr>
        <w:t>например:</w:t>
      </w:r>
      <w:r w:rsidR="000F7CFC" w:rsidRPr="000F7CFC">
        <w:rPr>
          <w:rFonts w:ascii="Tahoma" w:hAnsi="Tahoma" w:cs="Tahoma"/>
          <w:sz w:val="24"/>
          <w:szCs w:val="24"/>
        </w:rPr>
        <w:t xml:space="preserve"> </w:t>
      </w:r>
      <w:r w:rsidRPr="000F7CFC">
        <w:rPr>
          <w:rFonts w:ascii="Tahoma" w:hAnsi="Tahoma" w:cs="Tahoma"/>
          <w:sz w:val="24"/>
          <w:szCs w:val="24"/>
        </w:rPr>
        <w:t>INF_GOR, INF_SVR, INF_KBW и т.п.</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lastRenderedPageBreak/>
        <w:t>Имя</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состоит</w:t>
      </w:r>
      <w:r w:rsidR="000F7CFC" w:rsidRPr="000F7CFC">
        <w:rPr>
          <w:rFonts w:ascii="Tahoma" w:hAnsi="Tahoma" w:cs="Tahoma"/>
          <w:sz w:val="24"/>
          <w:szCs w:val="24"/>
        </w:rPr>
        <w:t xml:space="preserve"> </w:t>
      </w:r>
      <w:r w:rsidRPr="000F7CFC">
        <w:rPr>
          <w:rFonts w:ascii="Tahoma" w:hAnsi="Tahoma" w:cs="Tahoma"/>
          <w:sz w:val="24"/>
          <w:szCs w:val="24"/>
        </w:rPr>
        <w:t>из</w:t>
      </w:r>
      <w:r w:rsidR="000F7CFC" w:rsidRPr="000F7CFC">
        <w:rPr>
          <w:rFonts w:ascii="Tahoma" w:hAnsi="Tahoma" w:cs="Tahoma"/>
          <w:sz w:val="24"/>
          <w:szCs w:val="24"/>
        </w:rPr>
        <w:t xml:space="preserve"> </w:t>
      </w:r>
      <w:r w:rsidRPr="000F7CFC">
        <w:rPr>
          <w:rFonts w:ascii="Tahoma" w:hAnsi="Tahoma" w:cs="Tahoma"/>
          <w:sz w:val="24"/>
          <w:szCs w:val="24"/>
        </w:rPr>
        <w:t>"helр_" с добавлением порядкового номера</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расширения</w:t>
      </w:r>
      <w:r w:rsidR="000F7CFC" w:rsidRPr="000F7CFC">
        <w:rPr>
          <w:rFonts w:ascii="Tahoma" w:hAnsi="Tahoma" w:cs="Tahoma"/>
          <w:sz w:val="24"/>
          <w:szCs w:val="24"/>
        </w:rPr>
        <w:t xml:space="preserve"> </w:t>
      </w:r>
      <w:r w:rsidRPr="000F7CFC">
        <w:rPr>
          <w:rFonts w:ascii="Tahoma" w:hAnsi="Tahoma" w:cs="Tahoma"/>
          <w:sz w:val="24"/>
          <w:szCs w:val="24"/>
        </w:rPr>
        <w:t>имени,</w:t>
      </w:r>
      <w:r w:rsidR="000F7CFC" w:rsidRPr="000F7CFC">
        <w:rPr>
          <w:rFonts w:ascii="Tahoma" w:hAnsi="Tahoma" w:cs="Tahoma"/>
          <w:sz w:val="24"/>
          <w:szCs w:val="24"/>
        </w:rPr>
        <w:t xml:space="preserve"> </w:t>
      </w:r>
      <w:r w:rsidRPr="000F7CFC">
        <w:rPr>
          <w:rFonts w:ascii="Tahoma" w:hAnsi="Tahoma" w:cs="Tahoma"/>
          <w:sz w:val="24"/>
          <w:szCs w:val="24"/>
        </w:rPr>
        <w:t>соответствующего объекту.</w:t>
      </w:r>
    </w:p>
    <w:p w:rsidR="00AE757D" w:rsidRPr="000F7CFC" w:rsidRDefault="00AE757D">
      <w:pPr>
        <w:pStyle w:val="af2"/>
        <w:jc w:val="both"/>
        <w:rPr>
          <w:rFonts w:ascii="Tahoma" w:hAnsi="Tahoma" w:cs="Tahoma"/>
          <w:sz w:val="24"/>
          <w:szCs w:val="24"/>
          <w:lang w:val="en-US"/>
        </w:rPr>
      </w:pPr>
      <w:r w:rsidRPr="000F7CFC">
        <w:rPr>
          <w:rFonts w:ascii="Tahoma" w:hAnsi="Tahoma" w:cs="Tahoma"/>
          <w:sz w:val="24"/>
          <w:szCs w:val="24"/>
        </w:rPr>
        <w:t>Например</w:t>
      </w:r>
      <w:r w:rsidRPr="000F7CFC">
        <w:rPr>
          <w:rFonts w:ascii="Tahoma" w:hAnsi="Tahoma" w:cs="Tahoma"/>
          <w:sz w:val="24"/>
          <w:szCs w:val="24"/>
          <w:lang w:val="en-US"/>
        </w:rPr>
        <w:t>:</w:t>
      </w:r>
      <w:r w:rsidR="000F7CFC" w:rsidRPr="000F7CFC">
        <w:rPr>
          <w:rFonts w:ascii="Tahoma" w:hAnsi="Tahoma" w:cs="Tahoma"/>
          <w:sz w:val="24"/>
          <w:szCs w:val="24"/>
          <w:lang w:val="en-US"/>
        </w:rPr>
        <w:t xml:space="preserve"> </w:t>
      </w:r>
      <w:r w:rsidRPr="000F7CFC">
        <w:rPr>
          <w:rFonts w:ascii="Tahoma" w:hAnsi="Tahoma" w:cs="Tahoma"/>
          <w:sz w:val="24"/>
          <w:szCs w:val="24"/>
          <w:lang w:val="en-US"/>
        </w:rPr>
        <w:t>hel</w:t>
      </w:r>
      <w:r w:rsidRPr="000F7CFC">
        <w:rPr>
          <w:rFonts w:ascii="Tahoma" w:hAnsi="Tahoma" w:cs="Tahoma"/>
          <w:sz w:val="24"/>
          <w:szCs w:val="24"/>
        </w:rPr>
        <w:t>р</w:t>
      </w:r>
      <w:r w:rsidRPr="000F7CFC">
        <w:rPr>
          <w:rFonts w:ascii="Tahoma" w:hAnsi="Tahoma" w:cs="Tahoma"/>
          <w:sz w:val="24"/>
          <w:szCs w:val="24"/>
          <w:lang w:val="en-US"/>
        </w:rPr>
        <w:t>_000.gor, hel</w:t>
      </w:r>
      <w:r w:rsidRPr="000F7CFC">
        <w:rPr>
          <w:rFonts w:ascii="Tahoma" w:hAnsi="Tahoma" w:cs="Tahoma"/>
          <w:sz w:val="24"/>
          <w:szCs w:val="24"/>
        </w:rPr>
        <w:t>р</w:t>
      </w:r>
      <w:r w:rsidRPr="000F7CFC">
        <w:rPr>
          <w:rFonts w:ascii="Tahoma" w:hAnsi="Tahoma" w:cs="Tahoma"/>
          <w:sz w:val="24"/>
          <w:szCs w:val="24"/>
          <w:lang w:val="en-US"/>
        </w:rPr>
        <w:t>_001.gor,...</w:t>
      </w:r>
      <w:r w:rsidR="000F7CFC" w:rsidRPr="000F7CFC">
        <w:rPr>
          <w:rFonts w:ascii="Tahoma" w:hAnsi="Tahoma" w:cs="Tahoma"/>
          <w:sz w:val="24"/>
          <w:szCs w:val="24"/>
          <w:lang w:val="en-US"/>
        </w:rPr>
        <w:t xml:space="preserve"> </w:t>
      </w:r>
      <w:r w:rsidRPr="000F7CFC">
        <w:rPr>
          <w:rFonts w:ascii="Tahoma" w:hAnsi="Tahoma" w:cs="Tahoma"/>
          <w:sz w:val="24"/>
          <w:szCs w:val="24"/>
          <w:lang w:val="en-US"/>
        </w:rPr>
        <w:t>hel</w:t>
      </w:r>
      <w:r w:rsidRPr="000F7CFC">
        <w:rPr>
          <w:rFonts w:ascii="Tahoma" w:hAnsi="Tahoma" w:cs="Tahoma"/>
          <w:sz w:val="24"/>
          <w:szCs w:val="24"/>
        </w:rPr>
        <w:t>р</w:t>
      </w:r>
      <w:r w:rsidRPr="000F7CFC">
        <w:rPr>
          <w:rFonts w:ascii="Tahoma" w:hAnsi="Tahoma" w:cs="Tahoma"/>
          <w:sz w:val="24"/>
          <w:szCs w:val="24"/>
          <w:lang w:val="en-US"/>
        </w:rPr>
        <w:t>_009.gor.</w:t>
      </w:r>
    </w:p>
    <w:p w:rsidR="00AE757D" w:rsidRPr="000F7CFC" w:rsidRDefault="00AE757D">
      <w:pPr>
        <w:pStyle w:val="af2"/>
        <w:jc w:val="both"/>
        <w:rPr>
          <w:rFonts w:ascii="Tahoma" w:hAnsi="Tahoma" w:cs="Tahoma"/>
          <w:sz w:val="24"/>
          <w:szCs w:val="24"/>
          <w:lang w:val="en-US"/>
        </w:rPr>
      </w:pP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Первая</w:t>
      </w:r>
      <w:r w:rsidR="000F7CFC" w:rsidRPr="000F7CFC">
        <w:rPr>
          <w:rFonts w:ascii="Tahoma" w:hAnsi="Tahoma" w:cs="Tahoma"/>
          <w:sz w:val="24"/>
          <w:szCs w:val="24"/>
        </w:rPr>
        <w:t xml:space="preserve"> </w:t>
      </w:r>
      <w:r w:rsidRPr="000F7CFC">
        <w:rPr>
          <w:rFonts w:ascii="Tahoma" w:hAnsi="Tahoma" w:cs="Tahoma"/>
          <w:sz w:val="24"/>
          <w:szCs w:val="24"/>
        </w:rPr>
        <w:t>строка</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ДОЛЖНА</w:t>
      </w:r>
      <w:r w:rsidR="000F7CFC" w:rsidRPr="000F7CFC">
        <w:rPr>
          <w:rFonts w:ascii="Tahoma" w:hAnsi="Tahoma" w:cs="Tahoma"/>
          <w:sz w:val="24"/>
          <w:szCs w:val="24"/>
        </w:rPr>
        <w:t xml:space="preserve"> </w:t>
      </w:r>
      <w:r w:rsidRPr="000F7CFC">
        <w:rPr>
          <w:rFonts w:ascii="Tahoma" w:hAnsi="Tahoma" w:cs="Tahoma"/>
          <w:sz w:val="24"/>
          <w:szCs w:val="24"/>
        </w:rPr>
        <w:t>содержать номер справочного файла</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заголовок,</w:t>
      </w:r>
      <w:r w:rsidR="000F7CFC" w:rsidRPr="000F7CFC">
        <w:rPr>
          <w:rFonts w:ascii="Tahoma" w:hAnsi="Tahoma" w:cs="Tahoma"/>
          <w:sz w:val="24"/>
          <w:szCs w:val="24"/>
        </w:rPr>
        <w:t xml:space="preserve"> </w:t>
      </w:r>
      <w:r w:rsidRPr="000F7CFC">
        <w:rPr>
          <w:rFonts w:ascii="Tahoma" w:hAnsi="Tahoma" w:cs="Tahoma"/>
          <w:sz w:val="24"/>
          <w:szCs w:val="24"/>
        </w:rPr>
        <w:t>который</w:t>
      </w:r>
      <w:r w:rsidR="000F7CFC" w:rsidRPr="000F7CFC">
        <w:rPr>
          <w:rFonts w:ascii="Tahoma" w:hAnsi="Tahoma" w:cs="Tahoma"/>
          <w:sz w:val="24"/>
          <w:szCs w:val="24"/>
        </w:rPr>
        <w:t xml:space="preserve"> </w:t>
      </w:r>
      <w:r w:rsidRPr="000F7CFC">
        <w:rPr>
          <w:rFonts w:ascii="Tahoma" w:hAnsi="Tahoma" w:cs="Tahoma"/>
          <w:sz w:val="24"/>
          <w:szCs w:val="24"/>
        </w:rPr>
        <w:t>будет</w:t>
      </w:r>
      <w:r w:rsidR="000F7CFC" w:rsidRPr="000F7CFC">
        <w:rPr>
          <w:rFonts w:ascii="Tahoma" w:hAnsi="Tahoma" w:cs="Tahoma"/>
          <w:sz w:val="24"/>
          <w:szCs w:val="24"/>
        </w:rPr>
        <w:t xml:space="preserve"> </w:t>
      </w:r>
      <w:r w:rsidRPr="000F7CFC">
        <w:rPr>
          <w:rFonts w:ascii="Tahoma" w:hAnsi="Tahoma" w:cs="Tahoma"/>
          <w:sz w:val="24"/>
          <w:szCs w:val="24"/>
        </w:rPr>
        <w:t>выводиться</w:t>
      </w:r>
      <w:r w:rsidR="000F7CFC" w:rsidRPr="000F7CFC">
        <w:rPr>
          <w:rFonts w:ascii="Tahoma" w:hAnsi="Tahoma" w:cs="Tahoma"/>
          <w:sz w:val="24"/>
          <w:szCs w:val="24"/>
        </w:rPr>
        <w:t xml:space="preserve"> </w:t>
      </w:r>
      <w:r w:rsidRPr="000F7CFC">
        <w:rPr>
          <w:rFonts w:ascii="Tahoma" w:hAnsi="Tahoma" w:cs="Tahoma"/>
          <w:sz w:val="24"/>
          <w:szCs w:val="24"/>
        </w:rPr>
        <w:t>в меню и в шапку окна просмотра данного СФ.</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Программная</w:t>
      </w:r>
      <w:r w:rsidR="000F7CFC" w:rsidRPr="000F7CFC">
        <w:rPr>
          <w:rFonts w:ascii="Tahoma" w:hAnsi="Tahoma" w:cs="Tahoma"/>
          <w:sz w:val="24"/>
          <w:szCs w:val="24"/>
        </w:rPr>
        <w:t xml:space="preserve"> </w:t>
      </w:r>
      <w:r w:rsidRPr="000F7CFC">
        <w:rPr>
          <w:rFonts w:ascii="Tahoma" w:hAnsi="Tahoma" w:cs="Tahoma"/>
          <w:sz w:val="24"/>
          <w:szCs w:val="24"/>
        </w:rPr>
        <w:t>система</w:t>
      </w:r>
      <w:r w:rsidR="000F7CFC" w:rsidRPr="000F7CFC">
        <w:rPr>
          <w:rFonts w:ascii="Tahoma" w:hAnsi="Tahoma" w:cs="Tahoma"/>
          <w:sz w:val="24"/>
          <w:szCs w:val="24"/>
        </w:rPr>
        <w:t xml:space="preserve"> </w:t>
      </w:r>
      <w:r w:rsidRPr="000F7CFC">
        <w:rPr>
          <w:rFonts w:ascii="Tahoma" w:hAnsi="Tahoma" w:cs="Tahoma"/>
          <w:sz w:val="24"/>
          <w:szCs w:val="24"/>
        </w:rPr>
        <w:t>ГИД</w:t>
      </w:r>
      <w:r w:rsidR="000F7CFC" w:rsidRPr="000F7CFC">
        <w:rPr>
          <w:rFonts w:ascii="Tahoma" w:hAnsi="Tahoma" w:cs="Tahoma"/>
          <w:sz w:val="24"/>
          <w:szCs w:val="24"/>
        </w:rPr>
        <w:t xml:space="preserve"> </w:t>
      </w: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показа</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использует имеющиеся</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нем</w:t>
      </w:r>
      <w:r w:rsidR="000F7CFC" w:rsidRPr="000F7CFC">
        <w:rPr>
          <w:rFonts w:ascii="Tahoma" w:hAnsi="Tahoma" w:cs="Tahoma"/>
          <w:sz w:val="24"/>
          <w:szCs w:val="24"/>
        </w:rPr>
        <w:t xml:space="preserve"> </w:t>
      </w:r>
      <w:r w:rsidRPr="000F7CFC">
        <w:rPr>
          <w:rFonts w:ascii="Tahoma" w:hAnsi="Tahoma" w:cs="Tahoma"/>
          <w:sz w:val="24"/>
          <w:szCs w:val="24"/>
        </w:rPr>
        <w:t>служебные</w:t>
      </w:r>
      <w:r w:rsidR="000F7CFC" w:rsidRPr="000F7CFC">
        <w:rPr>
          <w:rFonts w:ascii="Tahoma" w:hAnsi="Tahoma" w:cs="Tahoma"/>
          <w:sz w:val="24"/>
          <w:szCs w:val="24"/>
        </w:rPr>
        <w:t xml:space="preserve"> </w:t>
      </w:r>
      <w:r w:rsidRPr="000F7CFC">
        <w:rPr>
          <w:rFonts w:ascii="Tahoma" w:hAnsi="Tahoma" w:cs="Tahoma"/>
          <w:sz w:val="24"/>
          <w:szCs w:val="24"/>
        </w:rPr>
        <w:t>символы.</w:t>
      </w:r>
      <w:r w:rsidR="000F7CFC" w:rsidRPr="000F7CFC">
        <w:rPr>
          <w:rFonts w:ascii="Tahoma" w:hAnsi="Tahoma" w:cs="Tahoma"/>
          <w:sz w:val="24"/>
          <w:szCs w:val="24"/>
        </w:rPr>
        <w:t xml:space="preserve"> </w:t>
      </w:r>
      <w:r w:rsidRPr="000F7CFC">
        <w:rPr>
          <w:rFonts w:ascii="Tahoma" w:hAnsi="Tahoma" w:cs="Tahoma"/>
          <w:sz w:val="24"/>
          <w:szCs w:val="24"/>
        </w:rPr>
        <w:t>Служебными символами являются:</w:t>
      </w:r>
    </w:p>
    <w:p w:rsidR="00AE757D" w:rsidRPr="000F7CFC" w:rsidRDefault="00AE757D" w:rsidP="00E2455E">
      <w:pPr>
        <w:pStyle w:val="af2"/>
        <w:numPr>
          <w:ilvl w:val="0"/>
          <w:numId w:val="117"/>
        </w:numPr>
        <w:jc w:val="both"/>
        <w:rPr>
          <w:rFonts w:ascii="Tahoma" w:hAnsi="Tahoma" w:cs="Tahoma"/>
          <w:sz w:val="24"/>
          <w:szCs w:val="24"/>
        </w:rPr>
      </w:pPr>
      <w:r w:rsidRPr="000F7CFC">
        <w:rPr>
          <w:rFonts w:ascii="Tahoma" w:hAnsi="Tahoma" w:cs="Tahoma"/>
          <w:sz w:val="24"/>
          <w:szCs w:val="24"/>
        </w:rPr>
        <w:t>латинские буквы "G", "S" и знак ";" при условии,</w:t>
      </w:r>
      <w:r w:rsidR="000F7CFC" w:rsidRPr="000F7CFC">
        <w:rPr>
          <w:rFonts w:ascii="Tahoma" w:hAnsi="Tahoma" w:cs="Tahoma"/>
          <w:sz w:val="24"/>
          <w:szCs w:val="24"/>
        </w:rPr>
        <w:t xml:space="preserve"> </w:t>
      </w:r>
      <w:r w:rsidRPr="000F7CFC">
        <w:rPr>
          <w:rFonts w:ascii="Tahoma" w:hAnsi="Tahoma" w:cs="Tahoma"/>
          <w:sz w:val="24"/>
          <w:szCs w:val="24"/>
        </w:rPr>
        <w:t>что они стоят в первой позиции строки файла;</w:t>
      </w:r>
    </w:p>
    <w:p w:rsidR="00AE757D" w:rsidRPr="000F7CFC" w:rsidRDefault="00AE757D" w:rsidP="00E2455E">
      <w:pPr>
        <w:pStyle w:val="af2"/>
        <w:numPr>
          <w:ilvl w:val="0"/>
          <w:numId w:val="117"/>
        </w:numPr>
        <w:jc w:val="both"/>
        <w:rPr>
          <w:rFonts w:ascii="Tahoma" w:hAnsi="Tahoma" w:cs="Tahoma"/>
          <w:sz w:val="24"/>
          <w:szCs w:val="24"/>
        </w:rPr>
      </w:pPr>
      <w:r w:rsidRPr="000F7CFC">
        <w:rPr>
          <w:rFonts w:ascii="Tahoma" w:hAnsi="Tahoma" w:cs="Tahoma"/>
          <w:sz w:val="24"/>
          <w:szCs w:val="24"/>
        </w:rPr>
        <w:t>знак "~"</w:t>
      </w:r>
      <w:r w:rsidR="000F7CFC" w:rsidRPr="000F7CFC">
        <w:rPr>
          <w:rFonts w:ascii="Tahoma" w:hAnsi="Tahoma" w:cs="Tahoma"/>
          <w:sz w:val="24"/>
          <w:szCs w:val="24"/>
        </w:rPr>
        <w:t xml:space="preserve"> </w:t>
      </w:r>
      <w:r w:rsidRPr="000F7CFC">
        <w:rPr>
          <w:rFonts w:ascii="Tahoma" w:hAnsi="Tahoma" w:cs="Tahoma"/>
          <w:sz w:val="24"/>
          <w:szCs w:val="24"/>
        </w:rPr>
        <w:t>(тильда), стоящий в</w:t>
      </w:r>
      <w:r w:rsidR="000F7CFC" w:rsidRPr="000F7CFC">
        <w:rPr>
          <w:rFonts w:ascii="Tahoma" w:hAnsi="Tahoma" w:cs="Tahoma"/>
          <w:sz w:val="24"/>
          <w:szCs w:val="24"/>
        </w:rPr>
        <w:t xml:space="preserve"> </w:t>
      </w:r>
      <w:r w:rsidRPr="000F7CFC">
        <w:rPr>
          <w:rFonts w:ascii="Tahoma" w:hAnsi="Tahoma" w:cs="Tahoma"/>
          <w:sz w:val="24"/>
          <w:szCs w:val="24"/>
        </w:rPr>
        <w:t>любом месте строки;</w:t>
      </w:r>
    </w:p>
    <w:p w:rsidR="00AE757D" w:rsidRPr="000F7CFC" w:rsidRDefault="00AE757D" w:rsidP="00E2455E">
      <w:pPr>
        <w:pStyle w:val="af2"/>
        <w:numPr>
          <w:ilvl w:val="0"/>
          <w:numId w:val="117"/>
        </w:numPr>
        <w:jc w:val="both"/>
        <w:rPr>
          <w:rFonts w:ascii="Tahoma" w:hAnsi="Tahoma" w:cs="Tahoma"/>
          <w:sz w:val="24"/>
          <w:szCs w:val="24"/>
        </w:rPr>
      </w:pPr>
      <w:r w:rsidRPr="000F7CFC">
        <w:rPr>
          <w:rFonts w:ascii="Tahoma" w:hAnsi="Tahoma" w:cs="Tahoma"/>
          <w:sz w:val="24"/>
          <w:szCs w:val="24"/>
        </w:rPr>
        <w:t>четырехзначное</w:t>
      </w:r>
      <w:r w:rsidR="000F7CFC" w:rsidRPr="000F7CFC">
        <w:rPr>
          <w:rFonts w:ascii="Tahoma" w:hAnsi="Tahoma" w:cs="Tahoma"/>
          <w:sz w:val="24"/>
          <w:szCs w:val="24"/>
        </w:rPr>
        <w:t xml:space="preserve"> </w:t>
      </w:r>
      <w:r w:rsidRPr="000F7CFC">
        <w:rPr>
          <w:rFonts w:ascii="Tahoma" w:hAnsi="Tahoma" w:cs="Tahoma"/>
          <w:sz w:val="24"/>
          <w:szCs w:val="24"/>
        </w:rPr>
        <w:t>число,</w:t>
      </w:r>
      <w:r w:rsidR="000F7CFC" w:rsidRPr="000F7CFC">
        <w:rPr>
          <w:rFonts w:ascii="Tahoma" w:hAnsi="Tahoma" w:cs="Tahoma"/>
          <w:sz w:val="24"/>
          <w:szCs w:val="24"/>
        </w:rPr>
        <w:t xml:space="preserve"> </w:t>
      </w:r>
      <w:r w:rsidRPr="000F7CFC">
        <w:rPr>
          <w:rFonts w:ascii="Tahoma" w:hAnsi="Tahoma" w:cs="Tahoma"/>
          <w:sz w:val="24"/>
          <w:szCs w:val="24"/>
        </w:rPr>
        <w:t>идущее</w:t>
      </w:r>
      <w:r w:rsidR="000F7CFC" w:rsidRPr="000F7CFC">
        <w:rPr>
          <w:rFonts w:ascii="Tahoma" w:hAnsi="Tahoma" w:cs="Tahoma"/>
          <w:sz w:val="24"/>
          <w:szCs w:val="24"/>
        </w:rPr>
        <w:t xml:space="preserve"> </w:t>
      </w:r>
      <w:r w:rsidRPr="000F7CFC">
        <w:rPr>
          <w:rFonts w:ascii="Tahoma" w:hAnsi="Tahoma" w:cs="Tahoma"/>
          <w:sz w:val="24"/>
          <w:szCs w:val="24"/>
        </w:rPr>
        <w:t>через</w:t>
      </w:r>
      <w:r w:rsidR="000F7CFC" w:rsidRPr="000F7CFC">
        <w:rPr>
          <w:rFonts w:ascii="Tahoma" w:hAnsi="Tahoma" w:cs="Tahoma"/>
          <w:sz w:val="24"/>
          <w:szCs w:val="24"/>
        </w:rPr>
        <w:t xml:space="preserve"> </w:t>
      </w:r>
      <w:r w:rsidRPr="000F7CFC">
        <w:rPr>
          <w:rFonts w:ascii="Tahoma" w:hAnsi="Tahoma" w:cs="Tahoma"/>
          <w:sz w:val="24"/>
          <w:szCs w:val="24"/>
        </w:rPr>
        <w:t>пробел</w:t>
      </w:r>
      <w:r w:rsidR="000F7CFC" w:rsidRPr="000F7CFC">
        <w:rPr>
          <w:rFonts w:ascii="Tahoma" w:hAnsi="Tahoma" w:cs="Tahoma"/>
          <w:sz w:val="24"/>
          <w:szCs w:val="24"/>
        </w:rPr>
        <w:t xml:space="preserve"> </w:t>
      </w:r>
      <w:r w:rsidRPr="000F7CFC">
        <w:rPr>
          <w:rFonts w:ascii="Tahoma" w:hAnsi="Tahoma" w:cs="Tahoma"/>
          <w:sz w:val="24"/>
          <w:szCs w:val="24"/>
        </w:rPr>
        <w:t>после служебного символа "G" или "S".</w:t>
      </w:r>
    </w:p>
    <w:p w:rsidR="00AE757D" w:rsidRPr="000F7CFC" w:rsidRDefault="00AE757D">
      <w:pPr>
        <w:pStyle w:val="af2"/>
        <w:jc w:val="both"/>
        <w:rPr>
          <w:rFonts w:ascii="Tahoma" w:hAnsi="Tahoma" w:cs="Tahoma"/>
          <w:sz w:val="24"/>
          <w:szCs w:val="24"/>
        </w:rPr>
      </w:pP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Символ "G" обозначает</w:t>
      </w:r>
      <w:r w:rsidR="000F7CFC" w:rsidRPr="000F7CFC">
        <w:rPr>
          <w:rFonts w:ascii="Tahoma" w:hAnsi="Tahoma" w:cs="Tahoma"/>
          <w:sz w:val="24"/>
          <w:szCs w:val="24"/>
        </w:rPr>
        <w:t xml:space="preserve"> </w:t>
      </w:r>
      <w:r w:rsidRPr="000F7CFC">
        <w:rPr>
          <w:rFonts w:ascii="Tahoma" w:hAnsi="Tahoma" w:cs="Tahoma"/>
          <w:sz w:val="24"/>
          <w:szCs w:val="24"/>
        </w:rPr>
        <w:t>начало</w:t>
      </w:r>
      <w:r w:rsidR="000F7CFC" w:rsidRPr="000F7CFC">
        <w:rPr>
          <w:rFonts w:ascii="Tahoma" w:hAnsi="Tahoma" w:cs="Tahoma"/>
          <w:sz w:val="24"/>
          <w:szCs w:val="24"/>
        </w:rPr>
        <w:t xml:space="preserve"> </w:t>
      </w:r>
      <w:r w:rsidRPr="000F7CFC">
        <w:rPr>
          <w:rFonts w:ascii="Tahoma" w:hAnsi="Tahoma" w:cs="Tahoma"/>
          <w:sz w:val="24"/>
          <w:szCs w:val="24"/>
        </w:rPr>
        <w:t>главы</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символ "S" ставится перед строкой,</w:t>
      </w:r>
      <w:r w:rsidR="000F7CFC" w:rsidRPr="000F7CFC">
        <w:rPr>
          <w:rFonts w:ascii="Tahoma" w:hAnsi="Tahoma" w:cs="Tahoma"/>
          <w:sz w:val="24"/>
          <w:szCs w:val="24"/>
        </w:rPr>
        <w:t xml:space="preserve"> </w:t>
      </w:r>
      <w:r w:rsidRPr="000F7CFC">
        <w:rPr>
          <w:rFonts w:ascii="Tahoma" w:hAnsi="Tahoma" w:cs="Tahoma"/>
          <w:sz w:val="24"/>
          <w:szCs w:val="24"/>
        </w:rPr>
        <w:t>содержащей ссылку на</w:t>
      </w:r>
      <w:r w:rsidR="000F7CFC" w:rsidRPr="000F7CFC">
        <w:rPr>
          <w:rFonts w:ascii="Tahoma" w:hAnsi="Tahoma" w:cs="Tahoma"/>
          <w:sz w:val="24"/>
          <w:szCs w:val="24"/>
        </w:rPr>
        <w:t xml:space="preserve"> </w:t>
      </w:r>
      <w:r w:rsidRPr="000F7CFC">
        <w:rPr>
          <w:rFonts w:ascii="Tahoma" w:hAnsi="Tahoma" w:cs="Tahoma"/>
          <w:sz w:val="24"/>
          <w:szCs w:val="24"/>
        </w:rPr>
        <w:t>другую главу.</w:t>
      </w:r>
      <w:r w:rsidR="000F7CFC" w:rsidRPr="000F7CFC">
        <w:rPr>
          <w:rFonts w:ascii="Tahoma" w:hAnsi="Tahoma" w:cs="Tahoma"/>
          <w:sz w:val="24"/>
          <w:szCs w:val="24"/>
        </w:rPr>
        <w:t xml:space="preserve"> </w:t>
      </w:r>
      <w:r w:rsidRPr="000F7CFC">
        <w:rPr>
          <w:rFonts w:ascii="Tahoma" w:hAnsi="Tahoma" w:cs="Tahoma"/>
          <w:sz w:val="24"/>
          <w:szCs w:val="24"/>
        </w:rPr>
        <w:t>Четырехзначное</w:t>
      </w:r>
      <w:r w:rsidR="000F7CFC" w:rsidRPr="000F7CFC">
        <w:rPr>
          <w:rFonts w:ascii="Tahoma" w:hAnsi="Tahoma" w:cs="Tahoma"/>
          <w:sz w:val="24"/>
          <w:szCs w:val="24"/>
        </w:rPr>
        <w:t xml:space="preserve"> </w:t>
      </w:r>
      <w:r w:rsidRPr="000F7CFC">
        <w:rPr>
          <w:rFonts w:ascii="Tahoma" w:hAnsi="Tahoma" w:cs="Tahoma"/>
          <w:sz w:val="24"/>
          <w:szCs w:val="24"/>
        </w:rPr>
        <w:t>число</w:t>
      </w:r>
      <w:r w:rsidR="000F7CFC" w:rsidRPr="000F7CFC">
        <w:rPr>
          <w:rFonts w:ascii="Tahoma" w:hAnsi="Tahoma" w:cs="Tahoma"/>
          <w:sz w:val="24"/>
          <w:szCs w:val="24"/>
        </w:rPr>
        <w:t xml:space="preserve"> </w:t>
      </w:r>
      <w:r w:rsidRPr="000F7CFC">
        <w:rPr>
          <w:rFonts w:ascii="Tahoma" w:hAnsi="Tahoma" w:cs="Tahoma"/>
          <w:sz w:val="24"/>
          <w:szCs w:val="24"/>
        </w:rPr>
        <w:t>после</w:t>
      </w:r>
      <w:r w:rsidR="000F7CFC" w:rsidRPr="000F7CFC">
        <w:rPr>
          <w:rFonts w:ascii="Tahoma" w:hAnsi="Tahoma" w:cs="Tahoma"/>
          <w:sz w:val="24"/>
          <w:szCs w:val="24"/>
        </w:rPr>
        <w:t xml:space="preserve"> </w:t>
      </w:r>
      <w:r w:rsidRPr="000F7CFC">
        <w:rPr>
          <w:rFonts w:ascii="Tahoma" w:hAnsi="Tahoma" w:cs="Tahoma"/>
          <w:sz w:val="24"/>
          <w:szCs w:val="24"/>
        </w:rPr>
        <w:t>этих</w:t>
      </w:r>
      <w:r w:rsidR="000F7CFC" w:rsidRPr="000F7CFC">
        <w:rPr>
          <w:rFonts w:ascii="Tahoma" w:hAnsi="Tahoma" w:cs="Tahoma"/>
          <w:sz w:val="24"/>
          <w:szCs w:val="24"/>
        </w:rPr>
        <w:t xml:space="preserve"> </w:t>
      </w:r>
      <w:r w:rsidRPr="000F7CFC">
        <w:rPr>
          <w:rFonts w:ascii="Tahoma" w:hAnsi="Tahoma" w:cs="Tahoma"/>
          <w:sz w:val="24"/>
          <w:szCs w:val="24"/>
        </w:rPr>
        <w:t>символов</w:t>
      </w:r>
      <w:r w:rsidR="000F7CFC" w:rsidRPr="000F7CFC">
        <w:rPr>
          <w:rFonts w:ascii="Tahoma" w:hAnsi="Tahoma" w:cs="Tahoma"/>
          <w:sz w:val="24"/>
          <w:szCs w:val="24"/>
        </w:rPr>
        <w:t xml:space="preserve"> </w:t>
      </w:r>
      <w:r w:rsidRPr="000F7CFC">
        <w:rPr>
          <w:rFonts w:ascii="Tahoma" w:hAnsi="Tahoma" w:cs="Tahoma"/>
          <w:sz w:val="24"/>
          <w:szCs w:val="24"/>
        </w:rPr>
        <w:t>означает номер главы СФ.</w:t>
      </w:r>
      <w:r w:rsidR="000F7CFC" w:rsidRPr="000F7CFC">
        <w:rPr>
          <w:rFonts w:ascii="Tahoma" w:hAnsi="Tahoma" w:cs="Tahoma"/>
          <w:sz w:val="24"/>
          <w:szCs w:val="24"/>
        </w:rPr>
        <w:t xml:space="preserve"> </w:t>
      </w:r>
      <w:r w:rsidRPr="000F7CFC">
        <w:rPr>
          <w:rFonts w:ascii="Tahoma" w:hAnsi="Tahoma" w:cs="Tahoma"/>
          <w:sz w:val="24"/>
          <w:szCs w:val="24"/>
        </w:rPr>
        <w:t>После</w:t>
      </w:r>
      <w:r w:rsidR="000F7CFC" w:rsidRPr="000F7CFC">
        <w:rPr>
          <w:rFonts w:ascii="Tahoma" w:hAnsi="Tahoma" w:cs="Tahoma"/>
          <w:sz w:val="24"/>
          <w:szCs w:val="24"/>
        </w:rPr>
        <w:t xml:space="preserve"> </w:t>
      </w:r>
      <w:r w:rsidRPr="000F7CFC">
        <w:rPr>
          <w:rFonts w:ascii="Tahoma" w:hAnsi="Tahoma" w:cs="Tahoma"/>
          <w:sz w:val="24"/>
          <w:szCs w:val="24"/>
        </w:rPr>
        <w:t>номера</w:t>
      </w:r>
      <w:r w:rsidR="000F7CFC" w:rsidRPr="000F7CFC">
        <w:rPr>
          <w:rFonts w:ascii="Tahoma" w:hAnsi="Tahoma" w:cs="Tahoma"/>
          <w:sz w:val="24"/>
          <w:szCs w:val="24"/>
        </w:rPr>
        <w:t xml:space="preserve"> </w:t>
      </w:r>
      <w:r w:rsidRPr="000F7CFC">
        <w:rPr>
          <w:rFonts w:ascii="Tahoma" w:hAnsi="Tahoma" w:cs="Tahoma"/>
          <w:sz w:val="24"/>
          <w:szCs w:val="24"/>
        </w:rPr>
        <w:t>главы</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этих служебных</w:t>
      </w:r>
      <w:r w:rsidR="000F7CFC" w:rsidRPr="000F7CFC">
        <w:rPr>
          <w:rFonts w:ascii="Tahoma" w:hAnsi="Tahoma" w:cs="Tahoma"/>
          <w:sz w:val="24"/>
          <w:szCs w:val="24"/>
        </w:rPr>
        <w:t xml:space="preserve"> </w:t>
      </w:r>
      <w:r w:rsidRPr="000F7CFC">
        <w:rPr>
          <w:rFonts w:ascii="Tahoma" w:hAnsi="Tahoma" w:cs="Tahoma"/>
          <w:sz w:val="24"/>
          <w:szCs w:val="24"/>
        </w:rPr>
        <w:t>строках больше ничего нет.</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Символами</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(тильда)</w:t>
      </w:r>
      <w:r w:rsidR="000F7CFC" w:rsidRPr="000F7CFC">
        <w:rPr>
          <w:rFonts w:ascii="Tahoma" w:hAnsi="Tahoma" w:cs="Tahoma"/>
          <w:sz w:val="24"/>
          <w:szCs w:val="24"/>
        </w:rPr>
        <w:t xml:space="preserve"> </w:t>
      </w:r>
      <w:r w:rsidRPr="000F7CFC">
        <w:rPr>
          <w:rFonts w:ascii="Tahoma" w:hAnsi="Tahoma" w:cs="Tahoma"/>
          <w:sz w:val="24"/>
          <w:szCs w:val="24"/>
        </w:rPr>
        <w:t>выделяется</w:t>
      </w:r>
      <w:r w:rsidR="000F7CFC" w:rsidRPr="000F7CFC">
        <w:rPr>
          <w:rFonts w:ascii="Tahoma" w:hAnsi="Tahoma" w:cs="Tahoma"/>
          <w:sz w:val="24"/>
          <w:szCs w:val="24"/>
        </w:rPr>
        <w:t xml:space="preserve"> </w:t>
      </w:r>
      <w:r w:rsidRPr="000F7CFC">
        <w:rPr>
          <w:rFonts w:ascii="Tahoma" w:hAnsi="Tahoma" w:cs="Tahoma"/>
          <w:sz w:val="24"/>
          <w:szCs w:val="24"/>
        </w:rPr>
        <w:t>группа</w:t>
      </w:r>
      <w:r w:rsidR="000F7CFC" w:rsidRPr="000F7CFC">
        <w:rPr>
          <w:rFonts w:ascii="Tahoma" w:hAnsi="Tahoma" w:cs="Tahoma"/>
          <w:sz w:val="24"/>
          <w:szCs w:val="24"/>
        </w:rPr>
        <w:t xml:space="preserve"> </w:t>
      </w:r>
      <w:r w:rsidRPr="000F7CFC">
        <w:rPr>
          <w:rFonts w:ascii="Tahoma" w:hAnsi="Tahoma" w:cs="Tahoma"/>
          <w:sz w:val="24"/>
          <w:szCs w:val="24"/>
        </w:rPr>
        <w:t>слов, являющихся</w:t>
      </w:r>
      <w:r w:rsidR="000F7CFC" w:rsidRPr="000F7CFC">
        <w:rPr>
          <w:rFonts w:ascii="Tahoma" w:hAnsi="Tahoma" w:cs="Tahoma"/>
          <w:sz w:val="24"/>
          <w:szCs w:val="24"/>
        </w:rPr>
        <w:t xml:space="preserve"> </w:t>
      </w:r>
      <w:r w:rsidRPr="000F7CFC">
        <w:rPr>
          <w:rFonts w:ascii="Tahoma" w:hAnsi="Tahoma" w:cs="Tahoma"/>
          <w:sz w:val="24"/>
          <w:szCs w:val="24"/>
        </w:rPr>
        <w:t>ссылочным</w:t>
      </w:r>
      <w:r w:rsidR="000F7CFC" w:rsidRPr="000F7CFC">
        <w:rPr>
          <w:rFonts w:ascii="Tahoma" w:hAnsi="Tahoma" w:cs="Tahoma"/>
          <w:sz w:val="24"/>
          <w:szCs w:val="24"/>
        </w:rPr>
        <w:t xml:space="preserve"> </w:t>
      </w:r>
      <w:r w:rsidRPr="000F7CFC">
        <w:rPr>
          <w:rFonts w:ascii="Tahoma" w:hAnsi="Tahoma" w:cs="Tahoma"/>
          <w:sz w:val="24"/>
          <w:szCs w:val="24"/>
        </w:rPr>
        <w:t>термином, который</w:t>
      </w:r>
      <w:r w:rsidR="000F7CFC" w:rsidRPr="000F7CFC">
        <w:rPr>
          <w:rFonts w:ascii="Tahoma" w:hAnsi="Tahoma" w:cs="Tahoma"/>
          <w:sz w:val="24"/>
          <w:szCs w:val="24"/>
        </w:rPr>
        <w:t xml:space="preserve"> </w:t>
      </w:r>
      <w:r w:rsidRPr="000F7CFC">
        <w:rPr>
          <w:rFonts w:ascii="Tahoma" w:hAnsi="Tahoma" w:cs="Tahoma"/>
          <w:sz w:val="24"/>
          <w:szCs w:val="24"/>
        </w:rPr>
        <w:t>при</w:t>
      </w:r>
      <w:r w:rsidR="000F7CFC" w:rsidRPr="000F7CFC">
        <w:rPr>
          <w:rFonts w:ascii="Tahoma" w:hAnsi="Tahoma" w:cs="Tahoma"/>
          <w:sz w:val="24"/>
          <w:szCs w:val="24"/>
        </w:rPr>
        <w:t xml:space="preserve"> </w:t>
      </w:r>
      <w:r w:rsidRPr="000F7CFC">
        <w:rPr>
          <w:rFonts w:ascii="Tahoma" w:hAnsi="Tahoma" w:cs="Tahoma"/>
          <w:sz w:val="24"/>
          <w:szCs w:val="24"/>
        </w:rPr>
        <w:t>показе текста выводится на экран особым цветом. Завершающий</w:t>
      </w:r>
      <w:r w:rsidR="000F7CFC" w:rsidRPr="000F7CFC">
        <w:rPr>
          <w:rFonts w:ascii="Tahoma" w:hAnsi="Tahoma" w:cs="Tahoma"/>
          <w:sz w:val="24"/>
          <w:szCs w:val="24"/>
        </w:rPr>
        <w:t xml:space="preserve"> </w:t>
      </w:r>
      <w:r w:rsidRPr="000F7CFC">
        <w:rPr>
          <w:rFonts w:ascii="Tahoma" w:hAnsi="Tahoma" w:cs="Tahoma"/>
          <w:sz w:val="24"/>
          <w:szCs w:val="24"/>
        </w:rPr>
        <w:t>ссылку символ тильда</w:t>
      </w:r>
      <w:r w:rsidR="000F7CFC" w:rsidRPr="000F7CFC">
        <w:rPr>
          <w:rFonts w:ascii="Tahoma" w:hAnsi="Tahoma" w:cs="Tahoma"/>
          <w:sz w:val="24"/>
          <w:szCs w:val="24"/>
        </w:rPr>
        <w:t xml:space="preserve"> </w:t>
      </w: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конце</w:t>
      </w:r>
      <w:r w:rsidR="000F7CFC" w:rsidRPr="000F7CFC">
        <w:rPr>
          <w:rFonts w:ascii="Tahoma" w:hAnsi="Tahoma" w:cs="Tahoma"/>
          <w:sz w:val="24"/>
          <w:szCs w:val="24"/>
        </w:rPr>
        <w:t xml:space="preserve"> </w:t>
      </w:r>
      <w:r w:rsidRPr="000F7CFC">
        <w:rPr>
          <w:rFonts w:ascii="Tahoma" w:hAnsi="Tahoma" w:cs="Tahoma"/>
          <w:sz w:val="24"/>
          <w:szCs w:val="24"/>
        </w:rPr>
        <w:t>строки</w:t>
      </w:r>
      <w:r w:rsidR="000F7CFC" w:rsidRPr="000F7CFC">
        <w:rPr>
          <w:rFonts w:ascii="Tahoma" w:hAnsi="Tahoma" w:cs="Tahoma"/>
          <w:sz w:val="24"/>
          <w:szCs w:val="24"/>
        </w:rPr>
        <w:t xml:space="preserve"> </w:t>
      </w:r>
      <w:r w:rsidRPr="000F7CFC">
        <w:rPr>
          <w:rFonts w:ascii="Tahoma" w:hAnsi="Tahoma" w:cs="Tahoma"/>
          <w:sz w:val="24"/>
          <w:szCs w:val="24"/>
        </w:rPr>
        <w:t>может</w:t>
      </w:r>
      <w:r w:rsidR="000F7CFC" w:rsidRPr="000F7CFC">
        <w:rPr>
          <w:rFonts w:ascii="Tahoma" w:hAnsi="Tahoma" w:cs="Tahoma"/>
          <w:sz w:val="24"/>
          <w:szCs w:val="24"/>
        </w:rPr>
        <w:t xml:space="preserve"> </w:t>
      </w:r>
      <w:r w:rsidRPr="000F7CFC">
        <w:rPr>
          <w:rFonts w:ascii="Tahoma" w:hAnsi="Tahoma" w:cs="Tahoma"/>
          <w:sz w:val="24"/>
          <w:szCs w:val="24"/>
        </w:rPr>
        <w:t>быть опущен. В одной строке файла</w:t>
      </w:r>
      <w:r w:rsidR="000F7CFC" w:rsidRPr="000F7CFC">
        <w:rPr>
          <w:rFonts w:ascii="Tahoma" w:hAnsi="Tahoma" w:cs="Tahoma"/>
          <w:sz w:val="24"/>
          <w:szCs w:val="24"/>
        </w:rPr>
        <w:t xml:space="preserve"> </w:t>
      </w:r>
      <w:r w:rsidRPr="000F7CFC">
        <w:rPr>
          <w:rFonts w:ascii="Tahoma" w:hAnsi="Tahoma" w:cs="Tahoma"/>
          <w:sz w:val="24"/>
          <w:szCs w:val="24"/>
        </w:rPr>
        <w:t>допускается</w:t>
      </w:r>
      <w:r w:rsidR="000F7CFC" w:rsidRPr="000F7CFC">
        <w:rPr>
          <w:rFonts w:ascii="Tahoma" w:hAnsi="Tahoma" w:cs="Tahoma"/>
          <w:sz w:val="24"/>
          <w:szCs w:val="24"/>
        </w:rPr>
        <w:t xml:space="preserve"> </w:t>
      </w:r>
      <w:r w:rsidRPr="000F7CFC">
        <w:rPr>
          <w:rFonts w:ascii="Tahoma" w:hAnsi="Tahoma" w:cs="Tahoma"/>
          <w:sz w:val="24"/>
          <w:szCs w:val="24"/>
        </w:rPr>
        <w:t>наличие</w:t>
      </w:r>
      <w:r w:rsidR="000F7CFC" w:rsidRPr="000F7CFC">
        <w:rPr>
          <w:rFonts w:ascii="Tahoma" w:hAnsi="Tahoma" w:cs="Tahoma"/>
          <w:sz w:val="24"/>
          <w:szCs w:val="24"/>
        </w:rPr>
        <w:t xml:space="preserve"> </w:t>
      </w:r>
      <w:r w:rsidRPr="000F7CFC">
        <w:rPr>
          <w:rFonts w:ascii="Tahoma" w:hAnsi="Tahoma" w:cs="Tahoma"/>
          <w:sz w:val="24"/>
          <w:szCs w:val="24"/>
        </w:rPr>
        <w:t>не</w:t>
      </w:r>
      <w:r w:rsidR="000F7CFC" w:rsidRPr="000F7CFC">
        <w:rPr>
          <w:rFonts w:ascii="Tahoma" w:hAnsi="Tahoma" w:cs="Tahoma"/>
          <w:sz w:val="24"/>
          <w:szCs w:val="24"/>
        </w:rPr>
        <w:t xml:space="preserve"> </w:t>
      </w:r>
      <w:r w:rsidRPr="000F7CFC">
        <w:rPr>
          <w:rFonts w:ascii="Tahoma" w:hAnsi="Tahoma" w:cs="Tahoma"/>
          <w:sz w:val="24"/>
          <w:szCs w:val="24"/>
        </w:rPr>
        <w:t>более</w:t>
      </w:r>
      <w:r w:rsidR="000F7CFC" w:rsidRPr="000F7CFC">
        <w:rPr>
          <w:rFonts w:ascii="Tahoma" w:hAnsi="Tahoma" w:cs="Tahoma"/>
          <w:sz w:val="24"/>
          <w:szCs w:val="24"/>
        </w:rPr>
        <w:t xml:space="preserve"> </w:t>
      </w:r>
      <w:r w:rsidRPr="000F7CFC">
        <w:rPr>
          <w:rFonts w:ascii="Tahoma" w:hAnsi="Tahoma" w:cs="Tahoma"/>
          <w:sz w:val="24"/>
          <w:szCs w:val="24"/>
        </w:rPr>
        <w:t>одного</w:t>
      </w:r>
      <w:r w:rsidR="000F7CFC" w:rsidRPr="000F7CFC">
        <w:rPr>
          <w:rFonts w:ascii="Tahoma" w:hAnsi="Tahoma" w:cs="Tahoma"/>
          <w:sz w:val="24"/>
          <w:szCs w:val="24"/>
        </w:rPr>
        <w:t xml:space="preserve"> </w:t>
      </w:r>
      <w:r w:rsidRPr="000F7CFC">
        <w:rPr>
          <w:rFonts w:ascii="Tahoma" w:hAnsi="Tahoma" w:cs="Tahoma"/>
          <w:sz w:val="24"/>
          <w:szCs w:val="24"/>
        </w:rPr>
        <w:t>ссылочного термина.</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Символ</w:t>
      </w:r>
      <w:r w:rsidR="000F7CFC" w:rsidRPr="000F7CFC">
        <w:rPr>
          <w:rFonts w:ascii="Tahoma" w:hAnsi="Tahoma" w:cs="Tahoma"/>
          <w:sz w:val="24"/>
          <w:szCs w:val="24"/>
        </w:rPr>
        <w:t xml:space="preserve"> </w:t>
      </w:r>
      <w:r w:rsidRPr="000F7CFC">
        <w:rPr>
          <w:rFonts w:ascii="Tahoma" w:hAnsi="Tahoma" w:cs="Tahoma"/>
          <w:sz w:val="24"/>
          <w:szCs w:val="24"/>
        </w:rPr>
        <w:t>";"</w:t>
      </w:r>
      <w:r w:rsidR="000F7CFC" w:rsidRPr="000F7CFC">
        <w:rPr>
          <w:rFonts w:ascii="Tahoma" w:hAnsi="Tahoma" w:cs="Tahoma"/>
          <w:sz w:val="24"/>
          <w:szCs w:val="24"/>
        </w:rPr>
        <w:t xml:space="preserve"> </w:t>
      </w:r>
      <w:r w:rsidRPr="000F7CFC">
        <w:rPr>
          <w:rFonts w:ascii="Tahoma" w:hAnsi="Tahoma" w:cs="Tahoma"/>
          <w:sz w:val="24"/>
          <w:szCs w:val="24"/>
        </w:rPr>
        <w:t>обозначает</w:t>
      </w:r>
      <w:r w:rsidR="000F7CFC" w:rsidRPr="000F7CFC">
        <w:rPr>
          <w:rFonts w:ascii="Tahoma" w:hAnsi="Tahoma" w:cs="Tahoma"/>
          <w:sz w:val="24"/>
          <w:szCs w:val="24"/>
        </w:rPr>
        <w:t xml:space="preserve"> </w:t>
      </w:r>
      <w:r w:rsidRPr="000F7CFC">
        <w:rPr>
          <w:rFonts w:ascii="Tahoma" w:hAnsi="Tahoma" w:cs="Tahoma"/>
          <w:sz w:val="24"/>
          <w:szCs w:val="24"/>
        </w:rPr>
        <w:t>строку</w:t>
      </w:r>
      <w:r w:rsidR="000F7CFC" w:rsidRPr="000F7CFC">
        <w:rPr>
          <w:rFonts w:ascii="Tahoma" w:hAnsi="Tahoma" w:cs="Tahoma"/>
          <w:sz w:val="24"/>
          <w:szCs w:val="24"/>
        </w:rPr>
        <w:t xml:space="preserve"> </w:t>
      </w:r>
      <w:r w:rsidRPr="000F7CFC">
        <w:rPr>
          <w:rFonts w:ascii="Tahoma" w:hAnsi="Tahoma" w:cs="Tahoma"/>
          <w:sz w:val="24"/>
          <w:szCs w:val="24"/>
        </w:rPr>
        <w:t>комментария,</w:t>
      </w:r>
      <w:r w:rsidR="000F7CFC" w:rsidRPr="000F7CFC">
        <w:rPr>
          <w:rFonts w:ascii="Tahoma" w:hAnsi="Tahoma" w:cs="Tahoma"/>
          <w:sz w:val="24"/>
          <w:szCs w:val="24"/>
        </w:rPr>
        <w:t xml:space="preserve"> </w:t>
      </w:r>
      <w:r w:rsidRPr="000F7CFC">
        <w:rPr>
          <w:rFonts w:ascii="Tahoma" w:hAnsi="Tahoma" w:cs="Tahoma"/>
          <w:sz w:val="24"/>
          <w:szCs w:val="24"/>
        </w:rPr>
        <w:t>которая программной системой ГИД игнорируется.</w:t>
      </w:r>
    </w:p>
    <w:p w:rsidR="00AE757D" w:rsidRPr="000F7CFC" w:rsidRDefault="00AE757D" w:rsidP="000F7CFC">
      <w:pPr>
        <w:pStyle w:val="af2"/>
        <w:ind w:firstLine="360"/>
        <w:jc w:val="both"/>
        <w:rPr>
          <w:rFonts w:ascii="Tahoma" w:hAnsi="Tahoma" w:cs="Tahoma"/>
          <w:sz w:val="24"/>
          <w:szCs w:val="24"/>
        </w:rPr>
      </w:pPr>
      <w:r w:rsidRPr="000F7CFC">
        <w:rPr>
          <w:rFonts w:ascii="Tahoma" w:hAnsi="Tahoma" w:cs="Tahoma"/>
          <w:sz w:val="24"/>
          <w:szCs w:val="24"/>
        </w:rPr>
        <w:t>Для</w:t>
      </w:r>
      <w:r w:rsidR="000F7CFC" w:rsidRPr="000F7CFC">
        <w:rPr>
          <w:rFonts w:ascii="Tahoma" w:hAnsi="Tahoma" w:cs="Tahoma"/>
          <w:sz w:val="24"/>
          <w:szCs w:val="24"/>
        </w:rPr>
        <w:t xml:space="preserve"> </w:t>
      </w:r>
      <w:r w:rsidRPr="000F7CFC">
        <w:rPr>
          <w:rFonts w:ascii="Tahoma" w:hAnsi="Tahoma" w:cs="Tahoma"/>
          <w:sz w:val="24"/>
          <w:szCs w:val="24"/>
        </w:rPr>
        <w:t>читабельности</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его</w:t>
      </w:r>
      <w:r w:rsidR="000F7CFC" w:rsidRPr="000F7CFC">
        <w:rPr>
          <w:rFonts w:ascii="Tahoma" w:hAnsi="Tahoma" w:cs="Tahoma"/>
          <w:sz w:val="24"/>
          <w:szCs w:val="24"/>
        </w:rPr>
        <w:t xml:space="preserve"> </w:t>
      </w:r>
      <w:r w:rsidRPr="000F7CFC">
        <w:rPr>
          <w:rFonts w:ascii="Tahoma" w:hAnsi="Tahoma" w:cs="Tahoma"/>
          <w:sz w:val="24"/>
          <w:szCs w:val="24"/>
        </w:rPr>
        <w:t>текст</w:t>
      </w:r>
      <w:r w:rsidR="000F7CFC" w:rsidRPr="000F7CFC">
        <w:rPr>
          <w:rFonts w:ascii="Tahoma" w:hAnsi="Tahoma" w:cs="Tahoma"/>
          <w:sz w:val="24"/>
          <w:szCs w:val="24"/>
        </w:rPr>
        <w:t xml:space="preserve"> </w:t>
      </w:r>
      <w:r w:rsidRPr="000F7CFC">
        <w:rPr>
          <w:rFonts w:ascii="Tahoma" w:hAnsi="Tahoma" w:cs="Tahoma"/>
          <w:sz w:val="24"/>
          <w:szCs w:val="24"/>
        </w:rPr>
        <w:t>имеет иерархическую структуризацию и</w:t>
      </w:r>
      <w:r w:rsidR="000F7CFC" w:rsidRPr="000F7CFC">
        <w:rPr>
          <w:rFonts w:ascii="Tahoma" w:hAnsi="Tahoma" w:cs="Tahoma"/>
          <w:sz w:val="24"/>
          <w:szCs w:val="24"/>
        </w:rPr>
        <w:t xml:space="preserve"> </w:t>
      </w:r>
      <w:r w:rsidRPr="000F7CFC">
        <w:rPr>
          <w:rFonts w:ascii="Tahoma" w:hAnsi="Tahoma" w:cs="Tahoma"/>
          <w:sz w:val="24"/>
          <w:szCs w:val="24"/>
        </w:rPr>
        <w:t>соответствующую ей</w:t>
      </w:r>
      <w:r w:rsidR="000F7CFC" w:rsidRPr="000F7CFC">
        <w:rPr>
          <w:rFonts w:ascii="Tahoma" w:hAnsi="Tahoma" w:cs="Tahoma"/>
          <w:sz w:val="24"/>
          <w:szCs w:val="24"/>
        </w:rPr>
        <w:t xml:space="preserve"> </w:t>
      </w:r>
      <w:r w:rsidRPr="000F7CFC">
        <w:rPr>
          <w:rFonts w:ascii="Tahoma" w:hAnsi="Tahoma" w:cs="Tahoma"/>
          <w:sz w:val="24"/>
          <w:szCs w:val="24"/>
        </w:rPr>
        <w:t>рубрикацию.</w:t>
      </w:r>
      <w:r w:rsidR="000F7CFC" w:rsidRPr="000F7CFC">
        <w:rPr>
          <w:rFonts w:ascii="Tahoma" w:hAnsi="Tahoma" w:cs="Tahoma"/>
          <w:sz w:val="24"/>
          <w:szCs w:val="24"/>
        </w:rPr>
        <w:t xml:space="preserve"> </w:t>
      </w:r>
      <w:r w:rsidRPr="000F7CFC">
        <w:rPr>
          <w:rFonts w:ascii="Tahoma" w:hAnsi="Tahoma" w:cs="Tahoma"/>
          <w:sz w:val="24"/>
          <w:szCs w:val="24"/>
        </w:rPr>
        <w:t>При этом допускается</w:t>
      </w:r>
      <w:r w:rsidR="000F7CFC" w:rsidRPr="000F7CFC">
        <w:rPr>
          <w:rFonts w:ascii="Tahoma" w:hAnsi="Tahoma" w:cs="Tahoma"/>
          <w:sz w:val="24"/>
          <w:szCs w:val="24"/>
        </w:rPr>
        <w:t xml:space="preserve"> </w:t>
      </w:r>
      <w:r w:rsidRPr="000F7CFC">
        <w:rPr>
          <w:rFonts w:ascii="Tahoma" w:hAnsi="Tahoma" w:cs="Tahoma"/>
          <w:sz w:val="24"/>
          <w:szCs w:val="24"/>
        </w:rPr>
        <w:t>не</w:t>
      </w:r>
      <w:r w:rsidR="000F7CFC" w:rsidRPr="000F7CFC">
        <w:rPr>
          <w:rFonts w:ascii="Tahoma" w:hAnsi="Tahoma" w:cs="Tahoma"/>
          <w:sz w:val="24"/>
          <w:szCs w:val="24"/>
        </w:rPr>
        <w:t xml:space="preserve"> </w:t>
      </w:r>
      <w:r w:rsidRPr="000F7CFC">
        <w:rPr>
          <w:rFonts w:ascii="Tahoma" w:hAnsi="Tahoma" w:cs="Tahoma"/>
          <w:sz w:val="24"/>
          <w:szCs w:val="24"/>
        </w:rPr>
        <w:t>более</w:t>
      </w:r>
      <w:r w:rsidR="000F7CFC" w:rsidRPr="000F7CFC">
        <w:rPr>
          <w:rFonts w:ascii="Tahoma" w:hAnsi="Tahoma" w:cs="Tahoma"/>
          <w:sz w:val="24"/>
          <w:szCs w:val="24"/>
        </w:rPr>
        <w:t xml:space="preserve"> </w:t>
      </w:r>
      <w:r w:rsidRPr="000F7CFC">
        <w:rPr>
          <w:rFonts w:ascii="Tahoma" w:hAnsi="Tahoma" w:cs="Tahoma"/>
          <w:sz w:val="24"/>
          <w:szCs w:val="24"/>
        </w:rPr>
        <w:t>4-х</w:t>
      </w:r>
      <w:r w:rsidR="000F7CFC" w:rsidRPr="000F7CFC">
        <w:rPr>
          <w:rFonts w:ascii="Tahoma" w:hAnsi="Tahoma" w:cs="Tahoma"/>
          <w:sz w:val="24"/>
          <w:szCs w:val="24"/>
        </w:rPr>
        <w:t xml:space="preserve"> </w:t>
      </w:r>
      <w:r w:rsidRPr="000F7CFC">
        <w:rPr>
          <w:rFonts w:ascii="Tahoma" w:hAnsi="Tahoma" w:cs="Tahoma"/>
          <w:sz w:val="24"/>
          <w:szCs w:val="24"/>
        </w:rPr>
        <w:t>уровней,</w:t>
      </w:r>
      <w:r w:rsidR="000F7CFC" w:rsidRPr="000F7CFC">
        <w:rPr>
          <w:rFonts w:ascii="Tahoma" w:hAnsi="Tahoma" w:cs="Tahoma"/>
          <w:sz w:val="24"/>
          <w:szCs w:val="24"/>
        </w:rPr>
        <w:t xml:space="preserve"> </w:t>
      </w:r>
      <w:r w:rsidRPr="000F7CFC">
        <w:rPr>
          <w:rFonts w:ascii="Tahoma" w:hAnsi="Tahoma" w:cs="Tahoma"/>
          <w:sz w:val="24"/>
          <w:szCs w:val="24"/>
        </w:rPr>
        <w:t>так</w:t>
      </w:r>
      <w:r w:rsidR="000F7CFC" w:rsidRPr="000F7CFC">
        <w:rPr>
          <w:rFonts w:ascii="Tahoma" w:hAnsi="Tahoma" w:cs="Tahoma"/>
          <w:sz w:val="24"/>
          <w:szCs w:val="24"/>
        </w:rPr>
        <w:t xml:space="preserve"> </w:t>
      </w:r>
      <w:r w:rsidRPr="000F7CFC">
        <w:rPr>
          <w:rFonts w:ascii="Tahoma" w:hAnsi="Tahoma" w:cs="Tahoma"/>
          <w:sz w:val="24"/>
          <w:szCs w:val="24"/>
        </w:rPr>
        <w:t>как</w:t>
      </w:r>
      <w:r w:rsidR="000F7CFC" w:rsidRPr="000F7CFC">
        <w:rPr>
          <w:rFonts w:ascii="Tahoma" w:hAnsi="Tahoma" w:cs="Tahoma"/>
          <w:sz w:val="24"/>
          <w:szCs w:val="24"/>
        </w:rPr>
        <w:t xml:space="preserve"> </w:t>
      </w:r>
      <w:r w:rsidRPr="000F7CFC">
        <w:rPr>
          <w:rFonts w:ascii="Tahoma" w:hAnsi="Tahoma" w:cs="Tahoma"/>
          <w:sz w:val="24"/>
          <w:szCs w:val="24"/>
        </w:rPr>
        <w:t>нумерация разделов</w:t>
      </w:r>
      <w:r w:rsidR="000F7CFC" w:rsidRPr="000F7CFC">
        <w:rPr>
          <w:rFonts w:ascii="Tahoma" w:hAnsi="Tahoma" w:cs="Tahoma"/>
          <w:sz w:val="24"/>
          <w:szCs w:val="24"/>
        </w:rPr>
        <w:t xml:space="preserve"> </w:t>
      </w:r>
      <w:r w:rsidRPr="000F7CFC">
        <w:rPr>
          <w:rFonts w:ascii="Tahoma" w:hAnsi="Tahoma" w:cs="Tahoma"/>
          <w:sz w:val="24"/>
          <w:szCs w:val="24"/>
        </w:rPr>
        <w:t>и</w:t>
      </w:r>
      <w:r w:rsidR="000F7CFC" w:rsidRPr="000F7CFC">
        <w:rPr>
          <w:rFonts w:ascii="Tahoma" w:hAnsi="Tahoma" w:cs="Tahoma"/>
          <w:sz w:val="24"/>
          <w:szCs w:val="24"/>
        </w:rPr>
        <w:t xml:space="preserve"> </w:t>
      </w:r>
      <w:r w:rsidRPr="000F7CFC">
        <w:rPr>
          <w:rFonts w:ascii="Tahoma" w:hAnsi="Tahoma" w:cs="Tahoma"/>
          <w:sz w:val="24"/>
          <w:szCs w:val="24"/>
        </w:rPr>
        <w:t>их</w:t>
      </w:r>
      <w:r w:rsidR="000F7CFC" w:rsidRPr="000F7CFC">
        <w:rPr>
          <w:rFonts w:ascii="Tahoma" w:hAnsi="Tahoma" w:cs="Tahoma"/>
          <w:sz w:val="24"/>
          <w:szCs w:val="24"/>
        </w:rPr>
        <w:t xml:space="preserve"> </w:t>
      </w:r>
      <w:r w:rsidRPr="000F7CFC">
        <w:rPr>
          <w:rFonts w:ascii="Tahoma" w:hAnsi="Tahoma" w:cs="Tahoma"/>
          <w:sz w:val="24"/>
          <w:szCs w:val="24"/>
        </w:rPr>
        <w:t>частей</w:t>
      </w:r>
      <w:r w:rsidR="000F7CFC" w:rsidRPr="000F7CFC">
        <w:rPr>
          <w:rFonts w:ascii="Tahoma" w:hAnsi="Tahoma" w:cs="Tahoma"/>
          <w:sz w:val="24"/>
          <w:szCs w:val="24"/>
        </w:rPr>
        <w:t xml:space="preserve"> </w:t>
      </w:r>
      <w:r w:rsidRPr="000F7CFC">
        <w:rPr>
          <w:rFonts w:ascii="Tahoma" w:hAnsi="Tahoma" w:cs="Tahoma"/>
          <w:sz w:val="24"/>
          <w:szCs w:val="24"/>
        </w:rPr>
        <w:t>связана</w:t>
      </w:r>
      <w:r w:rsidR="000F7CFC" w:rsidRPr="000F7CFC">
        <w:rPr>
          <w:rFonts w:ascii="Tahoma" w:hAnsi="Tahoma" w:cs="Tahoma"/>
          <w:sz w:val="24"/>
          <w:szCs w:val="24"/>
        </w:rPr>
        <w:t xml:space="preserve"> </w:t>
      </w:r>
      <w:r w:rsidRPr="000F7CFC">
        <w:rPr>
          <w:rFonts w:ascii="Tahoma" w:hAnsi="Tahoma" w:cs="Tahoma"/>
          <w:sz w:val="24"/>
          <w:szCs w:val="24"/>
        </w:rPr>
        <w:t>с</w:t>
      </w:r>
      <w:r w:rsidR="000F7CFC" w:rsidRPr="000F7CFC">
        <w:rPr>
          <w:rFonts w:ascii="Tahoma" w:hAnsi="Tahoma" w:cs="Tahoma"/>
          <w:sz w:val="24"/>
          <w:szCs w:val="24"/>
        </w:rPr>
        <w:t xml:space="preserve"> </w:t>
      </w:r>
      <w:r w:rsidRPr="000F7CFC">
        <w:rPr>
          <w:rFonts w:ascii="Tahoma" w:hAnsi="Tahoma" w:cs="Tahoma"/>
          <w:sz w:val="24"/>
          <w:szCs w:val="24"/>
        </w:rPr>
        <w:t>четырехзначным</w:t>
      </w:r>
      <w:r w:rsidR="000F7CFC" w:rsidRPr="000F7CFC">
        <w:rPr>
          <w:rFonts w:ascii="Tahoma" w:hAnsi="Tahoma" w:cs="Tahoma"/>
          <w:sz w:val="24"/>
          <w:szCs w:val="24"/>
        </w:rPr>
        <w:t xml:space="preserve"> </w:t>
      </w:r>
      <w:r w:rsidRPr="000F7CFC">
        <w:rPr>
          <w:rFonts w:ascii="Tahoma" w:hAnsi="Tahoma" w:cs="Tahoma"/>
          <w:sz w:val="24"/>
          <w:szCs w:val="24"/>
        </w:rPr>
        <w:t>числом, определяющим</w:t>
      </w:r>
      <w:r w:rsidR="000F7CFC" w:rsidRPr="000F7CFC">
        <w:rPr>
          <w:rFonts w:ascii="Tahoma" w:hAnsi="Tahoma" w:cs="Tahoma"/>
          <w:sz w:val="24"/>
          <w:szCs w:val="24"/>
        </w:rPr>
        <w:t xml:space="preserve"> </w:t>
      </w:r>
      <w:r w:rsidRPr="000F7CFC">
        <w:rPr>
          <w:rFonts w:ascii="Tahoma" w:hAnsi="Tahoma" w:cs="Tahoma"/>
          <w:sz w:val="24"/>
          <w:szCs w:val="24"/>
        </w:rPr>
        <w:t>номер</w:t>
      </w:r>
      <w:r w:rsidR="000F7CFC" w:rsidRPr="000F7CFC">
        <w:rPr>
          <w:rFonts w:ascii="Tahoma" w:hAnsi="Tahoma" w:cs="Tahoma"/>
          <w:sz w:val="24"/>
          <w:szCs w:val="24"/>
        </w:rPr>
        <w:t xml:space="preserve"> </w:t>
      </w:r>
      <w:r w:rsidRPr="000F7CFC">
        <w:rPr>
          <w:rFonts w:ascii="Tahoma" w:hAnsi="Tahoma" w:cs="Tahoma"/>
          <w:sz w:val="24"/>
          <w:szCs w:val="24"/>
        </w:rPr>
        <w:t>главы</w:t>
      </w:r>
      <w:r w:rsidR="000F7CFC" w:rsidRPr="000F7CFC">
        <w:rPr>
          <w:rFonts w:ascii="Tahoma" w:hAnsi="Tahoma" w:cs="Tahoma"/>
          <w:sz w:val="24"/>
          <w:szCs w:val="24"/>
        </w:rPr>
        <w:t xml:space="preserve"> </w:t>
      </w:r>
      <w:r w:rsidRPr="000F7CFC">
        <w:rPr>
          <w:rFonts w:ascii="Tahoma" w:hAnsi="Tahoma" w:cs="Tahoma"/>
          <w:sz w:val="24"/>
          <w:szCs w:val="24"/>
        </w:rPr>
        <w:t>помощи.</w:t>
      </w:r>
      <w:r w:rsidR="000F7CFC" w:rsidRPr="000F7CFC">
        <w:rPr>
          <w:rFonts w:ascii="Tahoma" w:hAnsi="Tahoma" w:cs="Tahoma"/>
          <w:sz w:val="24"/>
          <w:szCs w:val="24"/>
        </w:rPr>
        <w:t xml:space="preserve"> </w:t>
      </w:r>
      <w:r w:rsidRPr="000F7CFC">
        <w:rPr>
          <w:rFonts w:ascii="Tahoma" w:hAnsi="Tahoma" w:cs="Tahoma"/>
          <w:sz w:val="24"/>
          <w:szCs w:val="24"/>
        </w:rPr>
        <w:t>Номер</w:t>
      </w:r>
      <w:r w:rsidR="000F7CFC" w:rsidRPr="000F7CFC">
        <w:rPr>
          <w:rFonts w:ascii="Tahoma" w:hAnsi="Tahoma" w:cs="Tahoma"/>
          <w:sz w:val="24"/>
          <w:szCs w:val="24"/>
        </w:rPr>
        <w:t xml:space="preserve"> </w:t>
      </w:r>
      <w:r w:rsidRPr="000F7CFC">
        <w:rPr>
          <w:rFonts w:ascii="Tahoma" w:hAnsi="Tahoma" w:cs="Tahoma"/>
          <w:sz w:val="24"/>
          <w:szCs w:val="24"/>
        </w:rPr>
        <w:t>главы</w:t>
      </w:r>
      <w:r w:rsidR="000F7CFC" w:rsidRPr="000F7CFC">
        <w:rPr>
          <w:rFonts w:ascii="Tahoma" w:hAnsi="Tahoma" w:cs="Tahoma"/>
          <w:sz w:val="24"/>
          <w:szCs w:val="24"/>
        </w:rPr>
        <w:t xml:space="preserve"> </w:t>
      </w:r>
      <w:r w:rsidRPr="000F7CFC">
        <w:rPr>
          <w:rFonts w:ascii="Tahoma" w:hAnsi="Tahoma" w:cs="Tahoma"/>
          <w:sz w:val="24"/>
          <w:szCs w:val="24"/>
        </w:rPr>
        <w:t>помощи образуется из составного номера соответствующей</w:t>
      </w:r>
      <w:r w:rsidR="000F7CFC" w:rsidRPr="000F7CFC">
        <w:rPr>
          <w:rFonts w:ascii="Tahoma" w:hAnsi="Tahoma" w:cs="Tahoma"/>
          <w:sz w:val="24"/>
          <w:szCs w:val="24"/>
        </w:rPr>
        <w:t xml:space="preserve"> </w:t>
      </w:r>
      <w:r w:rsidRPr="000F7CFC">
        <w:rPr>
          <w:rFonts w:ascii="Tahoma" w:hAnsi="Tahoma" w:cs="Tahoma"/>
          <w:sz w:val="24"/>
          <w:szCs w:val="24"/>
        </w:rPr>
        <w:t>структурной части текста</w:t>
      </w:r>
      <w:r w:rsidR="000F7CFC" w:rsidRPr="000F7CFC">
        <w:rPr>
          <w:rFonts w:ascii="Tahoma" w:hAnsi="Tahoma" w:cs="Tahoma"/>
          <w:sz w:val="24"/>
          <w:szCs w:val="24"/>
        </w:rPr>
        <w:t xml:space="preserve"> </w:t>
      </w:r>
      <w:r w:rsidRPr="000F7CFC">
        <w:rPr>
          <w:rFonts w:ascii="Tahoma" w:hAnsi="Tahoma" w:cs="Tahoma"/>
          <w:sz w:val="24"/>
          <w:szCs w:val="24"/>
        </w:rPr>
        <w:t>путем удаления</w:t>
      </w:r>
      <w:r w:rsidR="000F7CFC" w:rsidRPr="000F7CFC">
        <w:rPr>
          <w:rFonts w:ascii="Tahoma" w:hAnsi="Tahoma" w:cs="Tahoma"/>
          <w:sz w:val="24"/>
          <w:szCs w:val="24"/>
        </w:rPr>
        <w:t xml:space="preserve"> </w:t>
      </w:r>
      <w:r w:rsidRPr="000F7CFC">
        <w:rPr>
          <w:rFonts w:ascii="Tahoma" w:hAnsi="Tahoma" w:cs="Tahoma"/>
          <w:sz w:val="24"/>
          <w:szCs w:val="24"/>
        </w:rPr>
        <w:t>из него</w:t>
      </w:r>
      <w:r w:rsidR="000F7CFC" w:rsidRPr="000F7CFC">
        <w:rPr>
          <w:rFonts w:ascii="Tahoma" w:hAnsi="Tahoma" w:cs="Tahoma"/>
          <w:sz w:val="24"/>
          <w:szCs w:val="24"/>
        </w:rPr>
        <w:t xml:space="preserve"> </w:t>
      </w:r>
      <w:r w:rsidRPr="000F7CFC">
        <w:rPr>
          <w:rFonts w:ascii="Tahoma" w:hAnsi="Tahoma" w:cs="Tahoma"/>
          <w:sz w:val="24"/>
          <w:szCs w:val="24"/>
        </w:rPr>
        <w:t>разделительных точек.</w:t>
      </w:r>
      <w:r w:rsidR="000F7CFC" w:rsidRPr="000F7CFC">
        <w:rPr>
          <w:rFonts w:ascii="Tahoma" w:hAnsi="Tahoma" w:cs="Tahoma"/>
          <w:sz w:val="24"/>
          <w:szCs w:val="24"/>
        </w:rPr>
        <w:t xml:space="preserve"> </w:t>
      </w:r>
      <w:r w:rsidRPr="000F7CFC">
        <w:rPr>
          <w:rFonts w:ascii="Tahoma" w:hAnsi="Tahoma" w:cs="Tahoma"/>
          <w:sz w:val="24"/>
          <w:szCs w:val="24"/>
        </w:rPr>
        <w:t>По этой причине</w:t>
      </w:r>
      <w:r w:rsidR="000F7CFC" w:rsidRPr="000F7CFC">
        <w:rPr>
          <w:rFonts w:ascii="Tahoma" w:hAnsi="Tahoma" w:cs="Tahoma"/>
          <w:sz w:val="24"/>
          <w:szCs w:val="24"/>
        </w:rPr>
        <w:t xml:space="preserve"> </w:t>
      </w:r>
      <w:r w:rsidRPr="000F7CFC">
        <w:rPr>
          <w:rFonts w:ascii="Tahoma" w:hAnsi="Tahoma" w:cs="Tahoma"/>
          <w:sz w:val="24"/>
          <w:szCs w:val="24"/>
        </w:rPr>
        <w:t>в любой структурной</w:t>
      </w:r>
      <w:r w:rsidR="000F7CFC" w:rsidRPr="000F7CFC">
        <w:rPr>
          <w:rFonts w:ascii="Tahoma" w:hAnsi="Tahoma" w:cs="Tahoma"/>
          <w:sz w:val="24"/>
          <w:szCs w:val="24"/>
        </w:rPr>
        <w:t xml:space="preserve"> </w:t>
      </w:r>
      <w:r w:rsidRPr="000F7CFC">
        <w:rPr>
          <w:rFonts w:ascii="Tahoma" w:hAnsi="Tahoma" w:cs="Tahoma"/>
          <w:sz w:val="24"/>
          <w:szCs w:val="24"/>
        </w:rPr>
        <w:t>части текста не</w:t>
      </w:r>
      <w:r w:rsidR="000F7CFC" w:rsidRPr="000F7CFC">
        <w:rPr>
          <w:rFonts w:ascii="Tahoma" w:hAnsi="Tahoma" w:cs="Tahoma"/>
          <w:sz w:val="24"/>
          <w:szCs w:val="24"/>
        </w:rPr>
        <w:t xml:space="preserve"> </w:t>
      </w:r>
      <w:r w:rsidRPr="000F7CFC">
        <w:rPr>
          <w:rFonts w:ascii="Tahoma" w:hAnsi="Tahoma" w:cs="Tahoma"/>
          <w:sz w:val="24"/>
          <w:szCs w:val="24"/>
        </w:rPr>
        <w:t>может быть более 9-ти частей следующего уровня.</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СФ ДОЛЖЕН</w:t>
      </w:r>
      <w:r w:rsidR="000F7CFC" w:rsidRPr="000F7CFC">
        <w:rPr>
          <w:rFonts w:ascii="Tahoma" w:hAnsi="Tahoma" w:cs="Tahoma"/>
          <w:sz w:val="24"/>
          <w:szCs w:val="24"/>
        </w:rPr>
        <w:t xml:space="preserve"> </w:t>
      </w:r>
      <w:r w:rsidRPr="000F7CFC">
        <w:rPr>
          <w:rFonts w:ascii="Tahoma" w:hAnsi="Tahoma" w:cs="Tahoma"/>
          <w:sz w:val="24"/>
          <w:szCs w:val="24"/>
        </w:rPr>
        <w:t>содержать главу</w:t>
      </w:r>
      <w:r w:rsidR="000F7CFC" w:rsidRPr="000F7CFC">
        <w:rPr>
          <w:rFonts w:ascii="Tahoma" w:hAnsi="Tahoma" w:cs="Tahoma"/>
          <w:sz w:val="24"/>
          <w:szCs w:val="24"/>
        </w:rPr>
        <w:t xml:space="preserve"> </w:t>
      </w:r>
      <w:r w:rsidRPr="000F7CFC">
        <w:rPr>
          <w:rFonts w:ascii="Tahoma" w:hAnsi="Tahoma" w:cs="Tahoma"/>
          <w:sz w:val="24"/>
          <w:szCs w:val="24"/>
        </w:rPr>
        <w:t>с номером</w:t>
      </w:r>
      <w:r w:rsidR="000F7CFC" w:rsidRPr="000F7CFC">
        <w:rPr>
          <w:rFonts w:ascii="Tahoma" w:hAnsi="Tahoma" w:cs="Tahoma"/>
          <w:sz w:val="24"/>
          <w:szCs w:val="24"/>
        </w:rPr>
        <w:t xml:space="preserve"> </w:t>
      </w:r>
      <w:r w:rsidRPr="000F7CFC">
        <w:rPr>
          <w:rFonts w:ascii="Tahoma" w:hAnsi="Tahoma" w:cs="Tahoma"/>
          <w:sz w:val="24"/>
          <w:szCs w:val="24"/>
        </w:rPr>
        <w:t>0001, в</w:t>
      </w:r>
      <w:r w:rsidR="000F7CFC" w:rsidRPr="000F7CFC">
        <w:rPr>
          <w:rFonts w:ascii="Tahoma" w:hAnsi="Tahoma" w:cs="Tahoma"/>
          <w:sz w:val="24"/>
          <w:szCs w:val="24"/>
        </w:rPr>
        <w:t xml:space="preserve"> </w:t>
      </w:r>
      <w:r w:rsidRPr="000F7CFC">
        <w:rPr>
          <w:rFonts w:ascii="Tahoma" w:hAnsi="Tahoma" w:cs="Tahoma"/>
          <w:sz w:val="24"/>
          <w:szCs w:val="24"/>
        </w:rPr>
        <w:t>которой (как правило) находится перечень разделов и подразделов СФ.</w:t>
      </w:r>
    </w:p>
    <w:p w:rsidR="00AE757D" w:rsidRPr="000F7CFC" w:rsidRDefault="00AE757D" w:rsidP="000F7CFC">
      <w:pPr>
        <w:pStyle w:val="af2"/>
        <w:ind w:firstLine="720"/>
        <w:jc w:val="both"/>
        <w:rPr>
          <w:rFonts w:ascii="Tahoma" w:hAnsi="Tahoma" w:cs="Tahoma"/>
          <w:sz w:val="24"/>
          <w:szCs w:val="24"/>
        </w:rPr>
      </w:pPr>
      <w:r w:rsidRPr="000F7CFC">
        <w:rPr>
          <w:rFonts w:ascii="Tahoma" w:hAnsi="Tahoma" w:cs="Tahoma"/>
          <w:sz w:val="24"/>
          <w:szCs w:val="24"/>
        </w:rPr>
        <w:t>В</w:t>
      </w:r>
      <w:r w:rsidR="000F7CFC" w:rsidRPr="000F7CFC">
        <w:rPr>
          <w:rFonts w:ascii="Tahoma" w:hAnsi="Tahoma" w:cs="Tahoma"/>
          <w:sz w:val="24"/>
          <w:szCs w:val="24"/>
        </w:rPr>
        <w:t xml:space="preserve"> </w:t>
      </w:r>
      <w:r w:rsidRPr="000F7CFC">
        <w:rPr>
          <w:rFonts w:ascii="Tahoma" w:hAnsi="Tahoma" w:cs="Tahoma"/>
          <w:sz w:val="24"/>
          <w:szCs w:val="24"/>
        </w:rPr>
        <w:t>качестве</w:t>
      </w:r>
      <w:r w:rsidR="000F7CFC" w:rsidRPr="000F7CFC">
        <w:rPr>
          <w:rFonts w:ascii="Tahoma" w:hAnsi="Tahoma" w:cs="Tahoma"/>
          <w:sz w:val="24"/>
          <w:szCs w:val="24"/>
        </w:rPr>
        <w:t xml:space="preserve"> </w:t>
      </w:r>
      <w:r w:rsidRPr="000F7CFC">
        <w:rPr>
          <w:rFonts w:ascii="Tahoma" w:hAnsi="Tahoma" w:cs="Tahoma"/>
          <w:sz w:val="24"/>
          <w:szCs w:val="24"/>
        </w:rPr>
        <w:t>более</w:t>
      </w:r>
      <w:r w:rsidR="000F7CFC" w:rsidRPr="000F7CFC">
        <w:rPr>
          <w:rFonts w:ascii="Tahoma" w:hAnsi="Tahoma" w:cs="Tahoma"/>
          <w:sz w:val="24"/>
          <w:szCs w:val="24"/>
        </w:rPr>
        <w:t xml:space="preserve"> </w:t>
      </w:r>
      <w:r w:rsidRPr="000F7CFC">
        <w:rPr>
          <w:rFonts w:ascii="Tahoma" w:hAnsi="Tahoma" w:cs="Tahoma"/>
          <w:sz w:val="24"/>
          <w:szCs w:val="24"/>
        </w:rPr>
        <w:t>полного</w:t>
      </w:r>
      <w:r w:rsidR="000F7CFC" w:rsidRPr="000F7CFC">
        <w:rPr>
          <w:rFonts w:ascii="Tahoma" w:hAnsi="Tahoma" w:cs="Tahoma"/>
          <w:sz w:val="24"/>
          <w:szCs w:val="24"/>
        </w:rPr>
        <w:t xml:space="preserve"> </w:t>
      </w:r>
      <w:r w:rsidRPr="000F7CFC">
        <w:rPr>
          <w:rFonts w:ascii="Tahoma" w:hAnsi="Tahoma" w:cs="Tahoma"/>
          <w:sz w:val="24"/>
          <w:szCs w:val="24"/>
        </w:rPr>
        <w:t>примера</w:t>
      </w:r>
      <w:r w:rsidR="000F7CFC" w:rsidRPr="000F7CFC">
        <w:rPr>
          <w:rFonts w:ascii="Tahoma" w:hAnsi="Tahoma" w:cs="Tahoma"/>
          <w:sz w:val="24"/>
          <w:szCs w:val="24"/>
        </w:rPr>
        <w:t xml:space="preserve"> </w:t>
      </w:r>
      <w:r w:rsidRPr="000F7CFC">
        <w:rPr>
          <w:rFonts w:ascii="Tahoma" w:hAnsi="Tahoma" w:cs="Tahoma"/>
          <w:sz w:val="24"/>
          <w:szCs w:val="24"/>
        </w:rPr>
        <w:t>используйте</w:t>
      </w:r>
      <w:r w:rsidR="000F7CFC" w:rsidRPr="000F7CFC">
        <w:rPr>
          <w:rFonts w:ascii="Tahoma" w:hAnsi="Tahoma" w:cs="Tahoma"/>
          <w:sz w:val="24"/>
          <w:szCs w:val="24"/>
        </w:rPr>
        <w:t xml:space="preserve"> </w:t>
      </w:r>
      <w:r w:rsidRPr="000F7CFC">
        <w:rPr>
          <w:rFonts w:ascii="Tahoma" w:hAnsi="Tahoma" w:cs="Tahoma"/>
          <w:sz w:val="24"/>
          <w:szCs w:val="24"/>
        </w:rPr>
        <w:t>при построении</w:t>
      </w:r>
      <w:r w:rsidR="000F7CFC" w:rsidRPr="000F7CFC">
        <w:rPr>
          <w:rFonts w:ascii="Tahoma" w:hAnsi="Tahoma" w:cs="Tahoma"/>
          <w:sz w:val="24"/>
          <w:szCs w:val="24"/>
        </w:rPr>
        <w:t xml:space="preserve"> </w:t>
      </w:r>
      <w:r w:rsidRPr="000F7CFC">
        <w:rPr>
          <w:rFonts w:ascii="Tahoma" w:hAnsi="Tahoma" w:cs="Tahoma"/>
          <w:sz w:val="24"/>
          <w:szCs w:val="24"/>
        </w:rPr>
        <w:t>своих</w:t>
      </w:r>
      <w:r w:rsidR="000F7CFC" w:rsidRPr="000F7CFC">
        <w:rPr>
          <w:rFonts w:ascii="Tahoma" w:hAnsi="Tahoma" w:cs="Tahoma"/>
          <w:sz w:val="24"/>
          <w:szCs w:val="24"/>
        </w:rPr>
        <w:t xml:space="preserve"> </w:t>
      </w:r>
      <w:r w:rsidRPr="000F7CFC">
        <w:rPr>
          <w:rFonts w:ascii="Tahoma" w:hAnsi="Tahoma" w:cs="Tahoma"/>
          <w:sz w:val="24"/>
          <w:szCs w:val="24"/>
        </w:rPr>
        <w:t>пользовательских</w:t>
      </w:r>
      <w:r w:rsidR="000F7CFC" w:rsidRPr="000F7CFC">
        <w:rPr>
          <w:rFonts w:ascii="Tahoma" w:hAnsi="Tahoma" w:cs="Tahoma"/>
          <w:sz w:val="24"/>
          <w:szCs w:val="24"/>
        </w:rPr>
        <w:t xml:space="preserve"> </w:t>
      </w:r>
      <w:r w:rsidRPr="000F7CFC">
        <w:rPr>
          <w:rFonts w:ascii="Tahoma" w:hAnsi="Tahoma" w:cs="Tahoma"/>
          <w:sz w:val="24"/>
          <w:szCs w:val="24"/>
        </w:rPr>
        <w:t>СФ</w:t>
      </w:r>
      <w:r w:rsidR="000F7CFC" w:rsidRPr="000F7CFC">
        <w:rPr>
          <w:rFonts w:ascii="Tahoma" w:hAnsi="Tahoma" w:cs="Tahoma"/>
          <w:sz w:val="24"/>
          <w:szCs w:val="24"/>
        </w:rPr>
        <w:t xml:space="preserve"> </w:t>
      </w:r>
      <w:r w:rsidRPr="000F7CFC">
        <w:rPr>
          <w:rFonts w:ascii="Tahoma" w:hAnsi="Tahoma" w:cs="Tahoma"/>
          <w:sz w:val="24"/>
          <w:szCs w:val="24"/>
        </w:rPr>
        <w:t>справочный</w:t>
      </w:r>
      <w:r w:rsidR="000F7CFC" w:rsidRPr="000F7CFC">
        <w:rPr>
          <w:rFonts w:ascii="Tahoma" w:hAnsi="Tahoma" w:cs="Tahoma"/>
          <w:sz w:val="24"/>
          <w:szCs w:val="24"/>
        </w:rPr>
        <w:t xml:space="preserve"> </w:t>
      </w:r>
      <w:r w:rsidRPr="000F7CFC">
        <w:rPr>
          <w:rFonts w:ascii="Tahoma" w:hAnsi="Tahoma" w:cs="Tahoma"/>
          <w:sz w:val="24"/>
          <w:szCs w:val="24"/>
        </w:rPr>
        <w:t>файл программной</w:t>
      </w:r>
      <w:r w:rsidR="000F7CFC" w:rsidRPr="000F7CFC">
        <w:rPr>
          <w:rFonts w:ascii="Tahoma" w:hAnsi="Tahoma" w:cs="Tahoma"/>
          <w:sz w:val="24"/>
          <w:szCs w:val="24"/>
        </w:rPr>
        <w:t xml:space="preserve"> </w:t>
      </w:r>
      <w:r w:rsidRPr="000F7CFC">
        <w:rPr>
          <w:rFonts w:ascii="Tahoma" w:hAnsi="Tahoma" w:cs="Tahoma"/>
          <w:sz w:val="24"/>
          <w:szCs w:val="24"/>
        </w:rPr>
        <w:t>системы</w:t>
      </w:r>
      <w:r w:rsidR="000F7CFC" w:rsidRPr="000F7CFC">
        <w:rPr>
          <w:rFonts w:ascii="Tahoma" w:hAnsi="Tahoma" w:cs="Tahoma"/>
          <w:sz w:val="24"/>
          <w:szCs w:val="24"/>
        </w:rPr>
        <w:t xml:space="preserve"> </w:t>
      </w:r>
      <w:r w:rsidRPr="000F7CFC">
        <w:rPr>
          <w:rFonts w:ascii="Tahoma" w:hAnsi="Tahoma" w:cs="Tahoma"/>
          <w:sz w:val="24"/>
          <w:szCs w:val="24"/>
        </w:rPr>
        <w:t>ГИД</w:t>
      </w:r>
      <w:r w:rsidR="000F7CFC" w:rsidRPr="000F7CFC">
        <w:rPr>
          <w:rFonts w:ascii="Tahoma" w:hAnsi="Tahoma" w:cs="Tahoma"/>
          <w:sz w:val="24"/>
          <w:szCs w:val="24"/>
        </w:rPr>
        <w:t xml:space="preserve"> </w:t>
      </w:r>
      <w:r w:rsidRPr="000F7CFC">
        <w:rPr>
          <w:rFonts w:ascii="Tahoma" w:hAnsi="Tahoma" w:cs="Tahoma"/>
          <w:sz w:val="24"/>
          <w:szCs w:val="24"/>
        </w:rPr>
        <w:t>"helр.gid",</w:t>
      </w:r>
      <w:r w:rsidR="000F7CFC" w:rsidRPr="000F7CFC">
        <w:rPr>
          <w:rFonts w:ascii="Tahoma" w:hAnsi="Tahoma" w:cs="Tahoma"/>
          <w:sz w:val="24"/>
          <w:szCs w:val="24"/>
        </w:rPr>
        <w:t xml:space="preserve"> </w:t>
      </w:r>
      <w:r w:rsidRPr="000F7CFC">
        <w:rPr>
          <w:rFonts w:ascii="Tahoma" w:hAnsi="Tahoma" w:cs="Tahoma"/>
          <w:sz w:val="24"/>
          <w:szCs w:val="24"/>
        </w:rPr>
        <w:t>который</w:t>
      </w:r>
      <w:r w:rsidR="000F7CFC" w:rsidRPr="000F7CFC">
        <w:rPr>
          <w:rFonts w:ascii="Tahoma" w:hAnsi="Tahoma" w:cs="Tahoma"/>
          <w:sz w:val="24"/>
          <w:szCs w:val="24"/>
        </w:rPr>
        <w:t xml:space="preserve"> </w:t>
      </w:r>
      <w:r w:rsidRPr="000F7CFC">
        <w:rPr>
          <w:rFonts w:ascii="Tahoma" w:hAnsi="Tahoma" w:cs="Tahoma"/>
          <w:sz w:val="24"/>
          <w:szCs w:val="24"/>
        </w:rPr>
        <w:t>находится в каталоге \GID\SYS.</w:t>
      </w:r>
    </w:p>
    <w:p w:rsidR="00E71DBF" w:rsidRDefault="00E71DBF">
      <w:pPr>
        <w:pStyle w:val="af2"/>
        <w:jc w:val="both"/>
        <w:rPr>
          <w:sz w:val="22"/>
          <w:szCs w:val="22"/>
        </w:rPr>
      </w:pPr>
    </w:p>
    <w:p w:rsidR="00E71DBF" w:rsidRDefault="00E71DBF">
      <w:pPr>
        <w:pStyle w:val="af2"/>
        <w:jc w:val="both"/>
        <w:rPr>
          <w:sz w:val="22"/>
          <w:szCs w:val="22"/>
        </w:rPr>
      </w:pPr>
    </w:p>
    <w:p w:rsidR="00E71DBF" w:rsidRDefault="00E71DBF">
      <w:pPr>
        <w:pStyle w:val="af2"/>
        <w:jc w:val="both"/>
        <w:rPr>
          <w:sz w:val="22"/>
          <w:szCs w:val="22"/>
        </w:rPr>
      </w:pPr>
    </w:p>
    <w:p w:rsidR="00E71DBF" w:rsidRDefault="00E71DBF">
      <w:pPr>
        <w:pStyle w:val="af2"/>
        <w:jc w:val="both"/>
        <w:rPr>
          <w:sz w:val="22"/>
          <w:szCs w:val="22"/>
        </w:rPr>
      </w:pPr>
    </w:p>
    <w:p w:rsidR="00AE757D" w:rsidRDefault="00E71F86">
      <w:pPr>
        <w:pStyle w:val="2"/>
        <w:tabs>
          <w:tab w:val="left" w:pos="0"/>
        </w:tabs>
        <w:jc w:val="both"/>
      </w:pPr>
      <w:r>
        <w:t xml:space="preserve"> </w:t>
      </w:r>
      <w:bookmarkStart w:id="94" w:name="_Toc410221233"/>
      <w:r w:rsidR="00AE757D">
        <w:t>4.</w:t>
      </w:r>
      <w:r w:rsidR="00D05B6A">
        <w:t xml:space="preserve">4 </w:t>
      </w:r>
      <w:r w:rsidR="00AE757D">
        <w:t>Памятка администратору системы ГИД</w:t>
      </w:r>
      <w:bookmarkEnd w:id="94"/>
    </w:p>
    <w:p w:rsidR="00AE757D" w:rsidRDefault="00AE757D">
      <w:pPr>
        <w:pStyle w:val="af2"/>
        <w:jc w:val="both"/>
        <w:rPr>
          <w:sz w:val="22"/>
          <w:szCs w:val="22"/>
        </w:rPr>
      </w:pPr>
    </w:p>
    <w:p w:rsidR="00E71DBF" w:rsidRPr="00E71DBF" w:rsidRDefault="00E71F86" w:rsidP="00E71DBF">
      <w:pPr>
        <w:pStyle w:val="3"/>
        <w:tabs>
          <w:tab w:val="left" w:pos="0"/>
        </w:tabs>
        <w:jc w:val="both"/>
      </w:pPr>
      <w:r>
        <w:t xml:space="preserve"> </w:t>
      </w:r>
      <w:bookmarkStart w:id="95" w:name="_Toc410221234"/>
      <w:r w:rsidR="00E71DBF" w:rsidRPr="00E71DBF">
        <w:t>4.4.</w:t>
      </w:r>
      <w:r w:rsidR="00D05B6A">
        <w:t xml:space="preserve">1 </w:t>
      </w:r>
      <w:r w:rsidR="00E71DBF" w:rsidRPr="00E71DBF">
        <w:t>В каталоге INF_хх (каталог дорожной информации)</w:t>
      </w:r>
      <w:bookmarkEnd w:id="95"/>
    </w:p>
    <w:p w:rsidR="00AE757D" w:rsidRDefault="00AE757D">
      <w:pPr>
        <w:pStyle w:val="af2"/>
        <w:jc w:val="both"/>
        <w:rPr>
          <w:sz w:val="22"/>
          <w:szCs w:val="22"/>
        </w:rPr>
      </w:pP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w:t>
      </w:r>
      <w:r w:rsidR="00E71F86" w:rsidRPr="00E71F86">
        <w:rPr>
          <w:rFonts w:ascii="Tahoma" w:hAnsi="Tahoma" w:cs="Tahoma"/>
          <w:sz w:val="24"/>
          <w:szCs w:val="24"/>
        </w:rPr>
        <w:t xml:space="preserve"> </w:t>
      </w:r>
      <w:r w:rsidRPr="00E71F86">
        <w:rPr>
          <w:rFonts w:ascii="Tahoma" w:hAnsi="Tahoma" w:cs="Tahoma"/>
          <w:sz w:val="24"/>
          <w:szCs w:val="24"/>
        </w:rPr>
        <w:t>"techn_rр.хх"</w:t>
      </w:r>
      <w:r w:rsidR="00E71F86" w:rsidRPr="00E71F86">
        <w:rPr>
          <w:rFonts w:ascii="Tahoma" w:hAnsi="Tahoma" w:cs="Tahoma"/>
          <w:sz w:val="24"/>
          <w:szCs w:val="24"/>
        </w:rPr>
        <w:t xml:space="preserve"> </w:t>
      </w:r>
      <w:r w:rsidRPr="00E71F86">
        <w:rPr>
          <w:rFonts w:ascii="Tahoma" w:hAnsi="Tahoma" w:cs="Tahoma"/>
          <w:sz w:val="24"/>
          <w:szCs w:val="24"/>
        </w:rPr>
        <w:t>коды</w:t>
      </w:r>
      <w:r w:rsidR="00E71F86" w:rsidRPr="00E71F86">
        <w:rPr>
          <w:rFonts w:ascii="Tahoma" w:hAnsi="Tahoma" w:cs="Tahoma"/>
          <w:sz w:val="24"/>
          <w:szCs w:val="24"/>
        </w:rPr>
        <w:t xml:space="preserve"> </w:t>
      </w:r>
      <w:r w:rsidRPr="00E71F86">
        <w:rPr>
          <w:rFonts w:ascii="Tahoma" w:hAnsi="Tahoma" w:cs="Tahoma"/>
          <w:sz w:val="24"/>
          <w:szCs w:val="24"/>
        </w:rPr>
        <w:t>раздельных пунктов на соответствие</w:t>
      </w:r>
      <w:r w:rsidR="00E71F86" w:rsidRPr="00E71F86">
        <w:rPr>
          <w:rFonts w:ascii="Tahoma" w:hAnsi="Tahoma" w:cs="Tahoma"/>
          <w:sz w:val="24"/>
          <w:szCs w:val="24"/>
        </w:rPr>
        <w:t xml:space="preserve"> </w:t>
      </w:r>
      <w:r w:rsidRPr="00E71F86">
        <w:rPr>
          <w:rFonts w:ascii="Tahoma" w:hAnsi="Tahoma" w:cs="Tahoma"/>
          <w:sz w:val="24"/>
          <w:szCs w:val="24"/>
        </w:rPr>
        <w:t>ЕСР; проверить и</w:t>
      </w:r>
      <w:r w:rsidR="00E71F86" w:rsidRPr="00E71F86">
        <w:rPr>
          <w:rFonts w:ascii="Tahoma" w:hAnsi="Tahoma" w:cs="Tahoma"/>
          <w:sz w:val="24"/>
          <w:szCs w:val="24"/>
        </w:rPr>
        <w:t xml:space="preserve"> </w:t>
      </w:r>
      <w:r w:rsidRPr="00E71F86">
        <w:rPr>
          <w:rFonts w:ascii="Tahoma" w:hAnsi="Tahoma" w:cs="Tahoma"/>
          <w:sz w:val="24"/>
          <w:szCs w:val="24"/>
        </w:rPr>
        <w:t>при необходимости привести</w:t>
      </w:r>
      <w:r w:rsidR="00E71F86" w:rsidRPr="00E71F86">
        <w:rPr>
          <w:rFonts w:ascii="Tahoma" w:hAnsi="Tahoma" w:cs="Tahoma"/>
          <w:sz w:val="24"/>
          <w:szCs w:val="24"/>
        </w:rPr>
        <w:t xml:space="preserve"> </w:t>
      </w:r>
      <w:r w:rsidRPr="00E71F86">
        <w:rPr>
          <w:rFonts w:ascii="Tahoma" w:hAnsi="Tahoma" w:cs="Tahoma"/>
          <w:sz w:val="24"/>
          <w:szCs w:val="24"/>
        </w:rPr>
        <w:t>к</w:t>
      </w:r>
      <w:r w:rsidR="00E71F86" w:rsidRPr="00E71F86">
        <w:rPr>
          <w:rFonts w:ascii="Tahoma" w:hAnsi="Tahoma" w:cs="Tahoma"/>
          <w:sz w:val="24"/>
          <w:szCs w:val="24"/>
        </w:rPr>
        <w:t xml:space="preserve"> </w:t>
      </w:r>
      <w:r w:rsidRPr="00E71F86">
        <w:rPr>
          <w:rFonts w:ascii="Tahoma" w:hAnsi="Tahoma" w:cs="Tahoma"/>
          <w:sz w:val="24"/>
          <w:szCs w:val="24"/>
        </w:rPr>
        <w:t>удобочитаемому</w:t>
      </w:r>
      <w:r w:rsidR="00E71F86" w:rsidRPr="00E71F86">
        <w:rPr>
          <w:rFonts w:ascii="Tahoma" w:hAnsi="Tahoma" w:cs="Tahoma"/>
          <w:sz w:val="24"/>
          <w:szCs w:val="24"/>
        </w:rPr>
        <w:t xml:space="preserve"> </w:t>
      </w:r>
      <w:r w:rsidRPr="00E71F86">
        <w:rPr>
          <w:rFonts w:ascii="Tahoma" w:hAnsi="Tahoma" w:cs="Tahoma"/>
          <w:sz w:val="24"/>
          <w:szCs w:val="24"/>
        </w:rPr>
        <w:t>виду</w:t>
      </w:r>
      <w:r w:rsidR="00E71F86" w:rsidRPr="00E71F86">
        <w:rPr>
          <w:rFonts w:ascii="Tahoma" w:hAnsi="Tahoma" w:cs="Tahoma"/>
          <w:sz w:val="24"/>
          <w:szCs w:val="24"/>
        </w:rPr>
        <w:t xml:space="preserve"> </w:t>
      </w:r>
      <w:r w:rsidRPr="00E71F86">
        <w:rPr>
          <w:rFonts w:ascii="Tahoma" w:hAnsi="Tahoma" w:cs="Tahoma"/>
          <w:sz w:val="24"/>
          <w:szCs w:val="24"/>
        </w:rPr>
        <w:t>первые</w:t>
      </w:r>
      <w:r w:rsidR="00E71F86" w:rsidRPr="00E71F86">
        <w:rPr>
          <w:rFonts w:ascii="Tahoma" w:hAnsi="Tahoma" w:cs="Tahoma"/>
          <w:sz w:val="24"/>
          <w:szCs w:val="24"/>
        </w:rPr>
        <w:t xml:space="preserve"> </w:t>
      </w:r>
      <w:r w:rsidRPr="00E71F86">
        <w:rPr>
          <w:rFonts w:ascii="Tahoma" w:hAnsi="Tahoma" w:cs="Tahoma"/>
          <w:sz w:val="24"/>
          <w:szCs w:val="24"/>
        </w:rPr>
        <w:t>семь</w:t>
      </w:r>
      <w:r w:rsidR="00E71F86" w:rsidRPr="00E71F86">
        <w:rPr>
          <w:rFonts w:ascii="Tahoma" w:hAnsi="Tahoma" w:cs="Tahoma"/>
          <w:sz w:val="24"/>
          <w:szCs w:val="24"/>
        </w:rPr>
        <w:t xml:space="preserve"> </w:t>
      </w:r>
      <w:r w:rsidRPr="00E71F86">
        <w:rPr>
          <w:rFonts w:ascii="Tahoma" w:hAnsi="Tahoma" w:cs="Tahoma"/>
          <w:sz w:val="24"/>
          <w:szCs w:val="24"/>
        </w:rPr>
        <w:t xml:space="preserve">букв </w:t>
      </w:r>
      <w:r w:rsidRPr="00E71F86">
        <w:rPr>
          <w:rFonts w:ascii="Tahoma" w:hAnsi="Tahoma" w:cs="Tahoma"/>
          <w:sz w:val="24"/>
          <w:szCs w:val="24"/>
        </w:rPr>
        <w:lastRenderedPageBreak/>
        <w:t>наименований</w:t>
      </w:r>
      <w:r w:rsidR="00E71F86" w:rsidRPr="00E71F86">
        <w:rPr>
          <w:rFonts w:ascii="Tahoma" w:hAnsi="Tahoma" w:cs="Tahoma"/>
          <w:sz w:val="24"/>
          <w:szCs w:val="24"/>
        </w:rPr>
        <w:t xml:space="preserve"> </w:t>
      </w:r>
      <w:r w:rsidRPr="00E71F86">
        <w:rPr>
          <w:rFonts w:ascii="Tahoma" w:hAnsi="Tahoma" w:cs="Tahoma"/>
          <w:sz w:val="24"/>
          <w:szCs w:val="24"/>
        </w:rPr>
        <w:t>раздельных</w:t>
      </w:r>
      <w:r w:rsidR="00E71F86" w:rsidRPr="00E71F86">
        <w:rPr>
          <w:rFonts w:ascii="Tahoma" w:hAnsi="Tahoma" w:cs="Tahoma"/>
          <w:sz w:val="24"/>
          <w:szCs w:val="24"/>
        </w:rPr>
        <w:t xml:space="preserve"> </w:t>
      </w:r>
      <w:r w:rsidRPr="00E71F86">
        <w:rPr>
          <w:rFonts w:ascii="Tahoma" w:hAnsi="Tahoma" w:cs="Tahoma"/>
          <w:sz w:val="24"/>
          <w:szCs w:val="24"/>
        </w:rPr>
        <w:t>пунктов</w:t>
      </w:r>
      <w:r w:rsidR="00E71F86" w:rsidRPr="00E71F86">
        <w:rPr>
          <w:rFonts w:ascii="Tahoma" w:hAnsi="Tahoma" w:cs="Tahoma"/>
          <w:sz w:val="24"/>
          <w:szCs w:val="24"/>
        </w:rPr>
        <w:t xml:space="preserve"> </w:t>
      </w: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отражения</w:t>
      </w:r>
      <w:r w:rsidR="00E71F86" w:rsidRPr="00E71F86">
        <w:rPr>
          <w:rFonts w:ascii="Tahoma" w:hAnsi="Tahoma" w:cs="Tahoma"/>
          <w:sz w:val="24"/>
          <w:szCs w:val="24"/>
        </w:rPr>
        <w:t xml:space="preserve"> </w:t>
      </w:r>
      <w:r w:rsidRPr="00E71F86">
        <w:rPr>
          <w:rFonts w:ascii="Tahoma" w:hAnsi="Tahoma" w:cs="Tahoma"/>
          <w:sz w:val="24"/>
          <w:szCs w:val="24"/>
        </w:rPr>
        <w:t>на</w:t>
      </w:r>
      <w:r w:rsidR="00E71F86" w:rsidRPr="00E71F86">
        <w:rPr>
          <w:rFonts w:ascii="Tahoma" w:hAnsi="Tahoma" w:cs="Tahoma"/>
          <w:sz w:val="24"/>
          <w:szCs w:val="24"/>
        </w:rPr>
        <w:t xml:space="preserve"> </w:t>
      </w:r>
      <w:r w:rsidRPr="00E71F86">
        <w:rPr>
          <w:rFonts w:ascii="Tahoma" w:hAnsi="Tahoma" w:cs="Tahoma"/>
          <w:sz w:val="24"/>
          <w:szCs w:val="24"/>
        </w:rPr>
        <w:t>сетке графика;</w:t>
      </w:r>
      <w:r w:rsidR="00E71F86" w:rsidRPr="00E71F86">
        <w:rPr>
          <w:rFonts w:ascii="Tahoma" w:hAnsi="Tahoma" w:cs="Tahoma"/>
          <w:sz w:val="24"/>
          <w:szCs w:val="24"/>
        </w:rPr>
        <w:t xml:space="preserve"> </w:t>
      </w: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по</w:t>
      </w:r>
      <w:r w:rsidR="00E71F86" w:rsidRPr="00E71F86">
        <w:rPr>
          <w:rFonts w:ascii="Tahoma" w:hAnsi="Tahoma" w:cs="Tahoma"/>
          <w:sz w:val="24"/>
          <w:szCs w:val="24"/>
        </w:rPr>
        <w:t xml:space="preserve"> </w:t>
      </w:r>
      <w:r w:rsidRPr="00E71F86">
        <w:rPr>
          <w:rFonts w:ascii="Tahoma" w:hAnsi="Tahoma" w:cs="Tahoma"/>
          <w:sz w:val="24"/>
          <w:szCs w:val="24"/>
        </w:rPr>
        <w:t>каждому</w:t>
      </w:r>
      <w:r w:rsidR="00E71F86" w:rsidRPr="00E71F86">
        <w:rPr>
          <w:rFonts w:ascii="Tahoma" w:hAnsi="Tahoma" w:cs="Tahoma"/>
          <w:sz w:val="24"/>
          <w:szCs w:val="24"/>
        </w:rPr>
        <w:t xml:space="preserve"> </w:t>
      </w:r>
      <w:r w:rsidRPr="00E71F86">
        <w:rPr>
          <w:rFonts w:ascii="Tahoma" w:hAnsi="Tahoma" w:cs="Tahoma"/>
          <w:sz w:val="24"/>
          <w:szCs w:val="24"/>
        </w:rPr>
        <w:t>раздельному</w:t>
      </w:r>
      <w:r w:rsidR="00E71F86" w:rsidRPr="00E71F86">
        <w:rPr>
          <w:rFonts w:ascii="Tahoma" w:hAnsi="Tahoma" w:cs="Tahoma"/>
          <w:sz w:val="24"/>
          <w:szCs w:val="24"/>
        </w:rPr>
        <w:t xml:space="preserve"> </w:t>
      </w:r>
      <w:r w:rsidRPr="00E71F86">
        <w:rPr>
          <w:rFonts w:ascii="Tahoma" w:hAnsi="Tahoma" w:cs="Tahoma"/>
          <w:sz w:val="24"/>
          <w:szCs w:val="24"/>
        </w:rPr>
        <w:t>пункту</w:t>
      </w:r>
      <w:r w:rsidR="00E71F86" w:rsidRPr="00E71F86">
        <w:rPr>
          <w:rFonts w:ascii="Tahoma" w:hAnsi="Tahoma" w:cs="Tahoma"/>
          <w:sz w:val="24"/>
          <w:szCs w:val="24"/>
        </w:rPr>
        <w:t xml:space="preserve"> </w:t>
      </w:r>
      <w:r w:rsidRPr="00E71F86">
        <w:rPr>
          <w:rFonts w:ascii="Tahoma" w:hAnsi="Tahoma" w:cs="Tahoma"/>
          <w:sz w:val="24"/>
          <w:szCs w:val="24"/>
        </w:rPr>
        <w:t>код дороги, код</w:t>
      </w:r>
      <w:r w:rsidR="00E71F86" w:rsidRPr="00E71F86">
        <w:rPr>
          <w:rFonts w:ascii="Tahoma" w:hAnsi="Tahoma" w:cs="Tahoma"/>
          <w:sz w:val="24"/>
          <w:szCs w:val="24"/>
        </w:rPr>
        <w:t xml:space="preserve"> </w:t>
      </w:r>
      <w:r w:rsidRPr="00E71F86">
        <w:rPr>
          <w:rFonts w:ascii="Tahoma" w:hAnsi="Tahoma" w:cs="Tahoma"/>
          <w:sz w:val="24"/>
          <w:szCs w:val="24"/>
        </w:rPr>
        <w:t>региона (НОД)</w:t>
      </w:r>
      <w:r w:rsidR="00E71F86" w:rsidRPr="00E71F86">
        <w:rPr>
          <w:rFonts w:ascii="Tahoma" w:hAnsi="Tahoma" w:cs="Tahoma"/>
          <w:sz w:val="24"/>
          <w:szCs w:val="24"/>
        </w:rPr>
        <w:t xml:space="preserve"> </w:t>
      </w:r>
      <w:r w:rsidRPr="00E71F86">
        <w:rPr>
          <w:rFonts w:ascii="Tahoma" w:hAnsi="Tahoma" w:cs="Tahoma"/>
          <w:sz w:val="24"/>
          <w:szCs w:val="24"/>
        </w:rPr>
        <w:t>и километровую</w:t>
      </w:r>
      <w:r w:rsidR="00E71F86" w:rsidRPr="00E71F86">
        <w:rPr>
          <w:rFonts w:ascii="Tahoma" w:hAnsi="Tahoma" w:cs="Tahoma"/>
          <w:sz w:val="24"/>
          <w:szCs w:val="24"/>
        </w:rPr>
        <w:t xml:space="preserve"> </w:t>
      </w:r>
      <w:r w:rsidRPr="00E71F86">
        <w:rPr>
          <w:rFonts w:ascii="Tahoma" w:hAnsi="Tahoma" w:cs="Tahoma"/>
          <w:sz w:val="24"/>
          <w:szCs w:val="24"/>
        </w:rPr>
        <w:t>отметку; указать нормы технических</w:t>
      </w:r>
      <w:r w:rsidR="00E71F86" w:rsidRPr="00E71F86">
        <w:rPr>
          <w:rFonts w:ascii="Tahoma" w:hAnsi="Tahoma" w:cs="Tahoma"/>
          <w:sz w:val="24"/>
          <w:szCs w:val="24"/>
        </w:rPr>
        <w:t xml:space="preserve"> </w:t>
      </w:r>
      <w:r w:rsidRPr="00E71F86">
        <w:rPr>
          <w:rFonts w:ascii="Tahoma" w:hAnsi="Tahoma" w:cs="Tahoma"/>
          <w:sz w:val="24"/>
          <w:szCs w:val="24"/>
        </w:rPr>
        <w:t>стоянок пассажирских</w:t>
      </w:r>
      <w:r w:rsidR="00E71F86" w:rsidRPr="00E71F86">
        <w:rPr>
          <w:rFonts w:ascii="Tahoma" w:hAnsi="Tahoma" w:cs="Tahoma"/>
          <w:sz w:val="24"/>
          <w:szCs w:val="24"/>
        </w:rPr>
        <w:t xml:space="preserve"> </w:t>
      </w:r>
      <w:r w:rsidRPr="00E71F86">
        <w:rPr>
          <w:rFonts w:ascii="Tahoma" w:hAnsi="Tahoma" w:cs="Tahoma"/>
          <w:sz w:val="24"/>
          <w:szCs w:val="24"/>
        </w:rPr>
        <w:t>и грузовых</w:t>
      </w:r>
      <w:r w:rsidR="00E71F86" w:rsidRPr="00E71F86">
        <w:rPr>
          <w:rFonts w:ascii="Tahoma" w:hAnsi="Tahoma" w:cs="Tahoma"/>
          <w:sz w:val="24"/>
          <w:szCs w:val="24"/>
        </w:rPr>
        <w:t xml:space="preserve"> </w:t>
      </w:r>
      <w:r w:rsidRPr="00E71F86">
        <w:rPr>
          <w:rFonts w:ascii="Tahoma" w:hAnsi="Tahoma" w:cs="Tahoma"/>
          <w:sz w:val="24"/>
          <w:szCs w:val="24"/>
        </w:rPr>
        <w:t>поездов (для</w:t>
      </w:r>
      <w:r w:rsidR="00E71F86" w:rsidRPr="00E71F86">
        <w:rPr>
          <w:rFonts w:ascii="Tahoma" w:hAnsi="Tahoma" w:cs="Tahoma"/>
          <w:sz w:val="24"/>
          <w:szCs w:val="24"/>
        </w:rPr>
        <w:t xml:space="preserve"> </w:t>
      </w:r>
      <w:r w:rsidRPr="00E71F86">
        <w:rPr>
          <w:rFonts w:ascii="Tahoma" w:hAnsi="Tahoma" w:cs="Tahoma"/>
          <w:sz w:val="24"/>
          <w:szCs w:val="24"/>
        </w:rPr>
        <w:t>грузовых</w:t>
      </w:r>
      <w:r w:rsidR="00E71F86" w:rsidRPr="00E71F86">
        <w:rPr>
          <w:rFonts w:ascii="Tahoma" w:hAnsi="Tahoma" w:cs="Tahoma"/>
          <w:sz w:val="24"/>
          <w:szCs w:val="24"/>
        </w:rPr>
        <w:t xml:space="preserve"> </w:t>
      </w:r>
      <w:r w:rsidRPr="00E71F86">
        <w:rPr>
          <w:rFonts w:ascii="Tahoma" w:hAnsi="Tahoma" w:cs="Tahoma"/>
          <w:sz w:val="24"/>
          <w:szCs w:val="24"/>
        </w:rPr>
        <w:t>поездов</w:t>
      </w:r>
      <w:r w:rsidR="00E71F86" w:rsidRPr="00E71F86">
        <w:rPr>
          <w:rFonts w:ascii="Tahoma" w:hAnsi="Tahoma" w:cs="Tahoma"/>
          <w:sz w:val="24"/>
          <w:szCs w:val="24"/>
        </w:rPr>
        <w:t xml:space="preserve"> </w:t>
      </w:r>
      <w:r w:rsidRPr="00E71F86">
        <w:rPr>
          <w:rFonts w:ascii="Tahoma" w:hAnsi="Tahoma" w:cs="Tahoma"/>
          <w:sz w:val="24"/>
          <w:szCs w:val="24"/>
        </w:rPr>
        <w:t>рационально</w:t>
      </w:r>
      <w:r w:rsidR="00E71F86" w:rsidRPr="00E71F86">
        <w:rPr>
          <w:rFonts w:ascii="Tahoma" w:hAnsi="Tahoma" w:cs="Tahoma"/>
          <w:sz w:val="24"/>
          <w:szCs w:val="24"/>
        </w:rPr>
        <w:t xml:space="preserve"> </w:t>
      </w:r>
      <w:r w:rsidRPr="00E71F86">
        <w:rPr>
          <w:rFonts w:ascii="Tahoma" w:hAnsi="Tahoma" w:cs="Tahoma"/>
          <w:sz w:val="24"/>
          <w:szCs w:val="24"/>
        </w:rPr>
        <w:t>ежемесячно</w:t>
      </w:r>
      <w:r w:rsidR="00E71F86" w:rsidRPr="00E71F86">
        <w:rPr>
          <w:rFonts w:ascii="Tahoma" w:hAnsi="Tahoma" w:cs="Tahoma"/>
          <w:sz w:val="24"/>
          <w:szCs w:val="24"/>
        </w:rPr>
        <w:t xml:space="preserve"> </w:t>
      </w:r>
      <w:r w:rsidRPr="00E71F86">
        <w:rPr>
          <w:rFonts w:ascii="Tahoma" w:hAnsi="Tahoma" w:cs="Tahoma"/>
          <w:sz w:val="24"/>
          <w:szCs w:val="24"/>
        </w:rPr>
        <w:t>указывать нормы технического плана);</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установить в</w:t>
      </w:r>
      <w:r w:rsidR="00E71F86" w:rsidRPr="00E71F86">
        <w:rPr>
          <w:rFonts w:ascii="Tahoma" w:hAnsi="Tahoma" w:cs="Tahoma"/>
          <w:sz w:val="24"/>
          <w:szCs w:val="24"/>
        </w:rPr>
        <w:t xml:space="preserve"> </w:t>
      </w:r>
      <w:r w:rsidRPr="00E71F86">
        <w:rPr>
          <w:rFonts w:ascii="Tahoma" w:hAnsi="Tahoma" w:cs="Tahoma"/>
          <w:sz w:val="24"/>
          <w:szCs w:val="24"/>
        </w:rPr>
        <w:t>файле "run_list.хх" наличие</w:t>
      </w:r>
      <w:r w:rsidR="00E71F86" w:rsidRPr="00E71F86">
        <w:rPr>
          <w:rFonts w:ascii="Tahoma" w:hAnsi="Tahoma" w:cs="Tahoma"/>
          <w:sz w:val="24"/>
          <w:szCs w:val="24"/>
        </w:rPr>
        <w:t xml:space="preserve"> </w:t>
      </w:r>
      <w:r w:rsidRPr="00E71F86">
        <w:rPr>
          <w:rFonts w:ascii="Tahoma" w:hAnsi="Tahoma" w:cs="Tahoma"/>
          <w:sz w:val="24"/>
          <w:szCs w:val="24"/>
        </w:rPr>
        <w:t>необходимых системе перегонов, в</w:t>
      </w:r>
      <w:r w:rsidR="00E71F86" w:rsidRPr="00E71F86">
        <w:rPr>
          <w:rFonts w:ascii="Tahoma" w:hAnsi="Tahoma" w:cs="Tahoma"/>
          <w:sz w:val="24"/>
          <w:szCs w:val="24"/>
        </w:rPr>
        <w:t xml:space="preserve"> </w:t>
      </w:r>
      <w:r w:rsidRPr="00E71F86">
        <w:rPr>
          <w:rFonts w:ascii="Tahoma" w:hAnsi="Tahoma" w:cs="Tahoma"/>
          <w:sz w:val="24"/>
          <w:szCs w:val="24"/>
        </w:rPr>
        <w:t>том числе перегонов</w:t>
      </w:r>
      <w:r w:rsidR="00E71F86" w:rsidRPr="00E71F86">
        <w:rPr>
          <w:rFonts w:ascii="Tahoma" w:hAnsi="Tahoma" w:cs="Tahoma"/>
          <w:sz w:val="24"/>
          <w:szCs w:val="24"/>
        </w:rPr>
        <w:t xml:space="preserve"> </w:t>
      </w:r>
      <w:r w:rsidRPr="00E71F86">
        <w:rPr>
          <w:rFonts w:ascii="Tahoma" w:hAnsi="Tahoma" w:cs="Tahoma"/>
          <w:sz w:val="24"/>
          <w:szCs w:val="24"/>
        </w:rPr>
        <w:t>участков соседних дорог,</w:t>
      </w:r>
      <w:r w:rsidR="00E71F86" w:rsidRPr="00E71F86">
        <w:rPr>
          <w:rFonts w:ascii="Tahoma" w:hAnsi="Tahoma" w:cs="Tahoma"/>
          <w:sz w:val="24"/>
          <w:szCs w:val="24"/>
        </w:rPr>
        <w:t xml:space="preserve"> </w:t>
      </w:r>
      <w:r w:rsidRPr="00E71F86">
        <w:rPr>
          <w:rFonts w:ascii="Tahoma" w:hAnsi="Tahoma" w:cs="Tahoma"/>
          <w:sz w:val="24"/>
          <w:szCs w:val="24"/>
        </w:rPr>
        <w:t>на</w:t>
      </w:r>
      <w:r w:rsidR="00E71F86" w:rsidRPr="00E71F86">
        <w:rPr>
          <w:rFonts w:ascii="Tahoma" w:hAnsi="Tahoma" w:cs="Tahoma"/>
          <w:sz w:val="24"/>
          <w:szCs w:val="24"/>
        </w:rPr>
        <w:t xml:space="preserve"> </w:t>
      </w:r>
      <w:r w:rsidRPr="00E71F86">
        <w:rPr>
          <w:rFonts w:ascii="Tahoma" w:hAnsi="Tahoma" w:cs="Tahoma"/>
          <w:sz w:val="24"/>
          <w:szCs w:val="24"/>
        </w:rPr>
        <w:t>которые</w:t>
      </w:r>
      <w:r w:rsidR="00E71F86" w:rsidRPr="00E71F86">
        <w:rPr>
          <w:rFonts w:ascii="Tahoma" w:hAnsi="Tahoma" w:cs="Tahoma"/>
          <w:sz w:val="24"/>
          <w:szCs w:val="24"/>
        </w:rPr>
        <w:t xml:space="preserve"> </w:t>
      </w:r>
      <w:r w:rsidRPr="00E71F86">
        <w:rPr>
          <w:rFonts w:ascii="Tahoma" w:hAnsi="Tahoma" w:cs="Tahoma"/>
          <w:sz w:val="24"/>
          <w:szCs w:val="24"/>
        </w:rPr>
        <w:t>станции</w:t>
      </w:r>
      <w:r w:rsidR="00E71F86" w:rsidRPr="00E71F86">
        <w:rPr>
          <w:rFonts w:ascii="Tahoma" w:hAnsi="Tahoma" w:cs="Tahoma"/>
          <w:sz w:val="24"/>
          <w:szCs w:val="24"/>
        </w:rPr>
        <w:t xml:space="preserve"> </w:t>
      </w:r>
      <w:r w:rsidRPr="00E71F86">
        <w:rPr>
          <w:rFonts w:ascii="Tahoma" w:hAnsi="Tahoma" w:cs="Tahoma"/>
          <w:sz w:val="24"/>
          <w:szCs w:val="24"/>
        </w:rPr>
        <w:t>дороги</w:t>
      </w:r>
      <w:r w:rsidR="00E71F86" w:rsidRPr="00E71F86">
        <w:rPr>
          <w:rFonts w:ascii="Tahoma" w:hAnsi="Tahoma" w:cs="Tahoma"/>
          <w:sz w:val="24"/>
          <w:szCs w:val="24"/>
        </w:rPr>
        <w:t xml:space="preserve"> </w:t>
      </w:r>
      <w:r w:rsidRPr="00E71F86">
        <w:rPr>
          <w:rFonts w:ascii="Tahoma" w:hAnsi="Tahoma" w:cs="Tahoma"/>
          <w:sz w:val="24"/>
          <w:szCs w:val="24"/>
        </w:rPr>
        <w:t>выдают предупреждения;</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w:t>
      </w:r>
      <w:r w:rsidR="00E71F86" w:rsidRPr="00E71F86">
        <w:rPr>
          <w:rFonts w:ascii="Tahoma" w:hAnsi="Tahoma" w:cs="Tahoma"/>
          <w:sz w:val="24"/>
          <w:szCs w:val="24"/>
        </w:rPr>
        <w:t xml:space="preserve"> </w:t>
      </w:r>
      <w:r w:rsidRPr="00E71F86">
        <w:rPr>
          <w:rFonts w:ascii="Tahoma" w:hAnsi="Tahoma" w:cs="Tahoma"/>
          <w:sz w:val="24"/>
          <w:szCs w:val="24"/>
        </w:rPr>
        <w:t>"run_list.хх"</w:t>
      </w:r>
      <w:r w:rsidR="00E71F86" w:rsidRPr="00E71F86">
        <w:rPr>
          <w:rFonts w:ascii="Tahoma" w:hAnsi="Tahoma" w:cs="Tahoma"/>
          <w:sz w:val="24"/>
          <w:szCs w:val="24"/>
        </w:rPr>
        <w:t xml:space="preserve"> </w:t>
      </w:r>
      <w:r w:rsidRPr="00E71F86">
        <w:rPr>
          <w:rFonts w:ascii="Tahoma" w:hAnsi="Tahoma" w:cs="Tahoma"/>
          <w:sz w:val="24"/>
          <w:szCs w:val="24"/>
        </w:rPr>
        <w:t>и</w:t>
      </w:r>
      <w:r w:rsidR="00E71F86" w:rsidRPr="00E71F86">
        <w:rPr>
          <w:rFonts w:ascii="Tahoma" w:hAnsi="Tahoma" w:cs="Tahoma"/>
          <w:sz w:val="24"/>
          <w:szCs w:val="24"/>
        </w:rPr>
        <w:t xml:space="preserve"> </w:t>
      </w:r>
      <w:r w:rsidRPr="00E71F86">
        <w:rPr>
          <w:rFonts w:ascii="Tahoma" w:hAnsi="Tahoma" w:cs="Tahoma"/>
          <w:sz w:val="24"/>
          <w:szCs w:val="24"/>
        </w:rPr>
        <w:t>по нормативам графика установить недостающие времена</w:t>
      </w:r>
      <w:r w:rsidR="00E71F86" w:rsidRPr="00E71F86">
        <w:rPr>
          <w:rFonts w:ascii="Tahoma" w:hAnsi="Tahoma" w:cs="Tahoma"/>
          <w:sz w:val="24"/>
          <w:szCs w:val="24"/>
        </w:rPr>
        <w:t xml:space="preserve"> </w:t>
      </w:r>
      <w:r w:rsidRPr="00E71F86">
        <w:rPr>
          <w:rFonts w:ascii="Tahoma" w:hAnsi="Tahoma" w:cs="Tahoma"/>
          <w:sz w:val="24"/>
          <w:szCs w:val="24"/>
        </w:rPr>
        <w:t>хода и путейские</w:t>
      </w:r>
      <w:r w:rsidR="00E71F86" w:rsidRPr="00E71F86">
        <w:rPr>
          <w:rFonts w:ascii="Tahoma" w:hAnsi="Tahoma" w:cs="Tahoma"/>
          <w:sz w:val="24"/>
          <w:szCs w:val="24"/>
        </w:rPr>
        <w:t xml:space="preserve"> </w:t>
      </w:r>
      <w:r w:rsidRPr="00E71F86">
        <w:rPr>
          <w:rFonts w:ascii="Tahoma" w:hAnsi="Tahoma" w:cs="Tahoma"/>
          <w:sz w:val="24"/>
          <w:szCs w:val="24"/>
        </w:rPr>
        <w:t>добавки по каждому перегону,</w:t>
      </w:r>
      <w:r w:rsidR="00E71F86" w:rsidRPr="00E71F86">
        <w:rPr>
          <w:rFonts w:ascii="Tahoma" w:hAnsi="Tahoma" w:cs="Tahoma"/>
          <w:sz w:val="24"/>
          <w:szCs w:val="24"/>
        </w:rPr>
        <w:t xml:space="preserve"> </w:t>
      </w:r>
      <w:r w:rsidRPr="00E71F86">
        <w:rPr>
          <w:rFonts w:ascii="Tahoma" w:hAnsi="Tahoma" w:cs="Tahoma"/>
          <w:sz w:val="24"/>
          <w:szCs w:val="24"/>
        </w:rPr>
        <w:t>а также</w:t>
      </w:r>
      <w:r w:rsidR="00E71F86" w:rsidRPr="00E71F86">
        <w:rPr>
          <w:rFonts w:ascii="Tahoma" w:hAnsi="Tahoma" w:cs="Tahoma"/>
          <w:sz w:val="24"/>
          <w:szCs w:val="24"/>
        </w:rPr>
        <w:t xml:space="preserve"> </w:t>
      </w:r>
      <w:r w:rsidRPr="00E71F86">
        <w:rPr>
          <w:rFonts w:ascii="Tahoma" w:hAnsi="Tahoma" w:cs="Tahoma"/>
          <w:sz w:val="24"/>
          <w:szCs w:val="24"/>
        </w:rPr>
        <w:t>его длину;</w:t>
      </w:r>
      <w:r w:rsidR="00E71F86" w:rsidRPr="00E71F86">
        <w:rPr>
          <w:rFonts w:ascii="Tahoma" w:hAnsi="Tahoma" w:cs="Tahoma"/>
          <w:sz w:val="24"/>
          <w:szCs w:val="24"/>
        </w:rPr>
        <w:t xml:space="preserve"> </w:t>
      </w:r>
      <w:r w:rsidRPr="00E71F86">
        <w:rPr>
          <w:rFonts w:ascii="Tahoma" w:hAnsi="Tahoma" w:cs="Tahoma"/>
          <w:sz w:val="24"/>
          <w:szCs w:val="24"/>
        </w:rPr>
        <w:t>километровые отметки входных</w:t>
      </w:r>
      <w:r w:rsidR="00E71F86" w:rsidRPr="00E71F86">
        <w:rPr>
          <w:rFonts w:ascii="Tahoma" w:hAnsi="Tahoma" w:cs="Tahoma"/>
          <w:sz w:val="24"/>
          <w:szCs w:val="24"/>
        </w:rPr>
        <w:t xml:space="preserve"> </w:t>
      </w:r>
      <w:r w:rsidRPr="00E71F86">
        <w:rPr>
          <w:rFonts w:ascii="Tahoma" w:hAnsi="Tahoma" w:cs="Tahoma"/>
          <w:sz w:val="24"/>
          <w:szCs w:val="24"/>
        </w:rPr>
        <w:t>светофоров</w:t>
      </w:r>
      <w:r w:rsidR="00E71F86" w:rsidRPr="00E71F86">
        <w:rPr>
          <w:rFonts w:ascii="Tahoma" w:hAnsi="Tahoma" w:cs="Tahoma"/>
          <w:sz w:val="24"/>
          <w:szCs w:val="24"/>
        </w:rPr>
        <w:t xml:space="preserve"> </w:t>
      </w:r>
      <w:r w:rsidRPr="00E71F86">
        <w:rPr>
          <w:rFonts w:ascii="Tahoma" w:hAnsi="Tahoma" w:cs="Tahoma"/>
          <w:sz w:val="24"/>
          <w:szCs w:val="24"/>
        </w:rPr>
        <w:t>станций,</w:t>
      </w:r>
      <w:r w:rsidR="00E71F86" w:rsidRPr="00E71F86">
        <w:rPr>
          <w:rFonts w:ascii="Tahoma" w:hAnsi="Tahoma" w:cs="Tahoma"/>
          <w:sz w:val="24"/>
          <w:szCs w:val="24"/>
        </w:rPr>
        <w:t xml:space="preserve"> </w:t>
      </w:r>
      <w:r w:rsidRPr="00E71F86">
        <w:rPr>
          <w:rFonts w:ascii="Tahoma" w:hAnsi="Tahoma" w:cs="Tahoma"/>
          <w:sz w:val="24"/>
          <w:szCs w:val="24"/>
        </w:rPr>
        <w:t>ограничивающих</w:t>
      </w:r>
      <w:r w:rsidR="00E71F86" w:rsidRPr="00E71F86">
        <w:rPr>
          <w:rFonts w:ascii="Tahoma" w:hAnsi="Tahoma" w:cs="Tahoma"/>
          <w:sz w:val="24"/>
          <w:szCs w:val="24"/>
        </w:rPr>
        <w:t xml:space="preserve"> </w:t>
      </w:r>
      <w:r w:rsidRPr="00E71F86">
        <w:rPr>
          <w:rFonts w:ascii="Tahoma" w:hAnsi="Tahoma" w:cs="Tahoma"/>
          <w:sz w:val="24"/>
          <w:szCs w:val="24"/>
        </w:rPr>
        <w:t>перегон</w:t>
      </w:r>
      <w:r w:rsidR="00E71F86" w:rsidRPr="00E71F86">
        <w:rPr>
          <w:rFonts w:ascii="Tahoma" w:hAnsi="Tahoma" w:cs="Tahoma"/>
          <w:sz w:val="24"/>
          <w:szCs w:val="24"/>
        </w:rPr>
        <w:t xml:space="preserve"> </w:t>
      </w:r>
      <w:r w:rsidRPr="00E71F86">
        <w:rPr>
          <w:rFonts w:ascii="Tahoma" w:hAnsi="Tahoma" w:cs="Tahoma"/>
          <w:sz w:val="24"/>
          <w:szCs w:val="24"/>
        </w:rPr>
        <w:t>для задачи</w:t>
      </w:r>
      <w:r w:rsidR="00E71F86" w:rsidRPr="00E71F86">
        <w:rPr>
          <w:rFonts w:ascii="Tahoma" w:hAnsi="Tahoma" w:cs="Tahoma"/>
          <w:sz w:val="24"/>
          <w:szCs w:val="24"/>
        </w:rPr>
        <w:t xml:space="preserve"> </w:t>
      </w:r>
      <w:r w:rsidRPr="00E71F86">
        <w:rPr>
          <w:rFonts w:ascii="Tahoma" w:hAnsi="Tahoma" w:cs="Tahoma"/>
          <w:sz w:val="24"/>
          <w:szCs w:val="24"/>
        </w:rPr>
        <w:t>предупреждений;</w:t>
      </w:r>
      <w:r w:rsidR="00E71F86" w:rsidRPr="00E71F86">
        <w:rPr>
          <w:rFonts w:ascii="Tahoma" w:hAnsi="Tahoma" w:cs="Tahoma"/>
          <w:sz w:val="24"/>
          <w:szCs w:val="24"/>
        </w:rPr>
        <w:t xml:space="preserve"> </w:t>
      </w:r>
      <w:r w:rsidRPr="00E71F86">
        <w:rPr>
          <w:rFonts w:ascii="Tahoma" w:hAnsi="Tahoma" w:cs="Tahoma"/>
          <w:sz w:val="24"/>
          <w:szCs w:val="24"/>
        </w:rPr>
        <w:t>отдельными</w:t>
      </w:r>
      <w:r w:rsidR="00E71F86" w:rsidRPr="00E71F86">
        <w:rPr>
          <w:rFonts w:ascii="Tahoma" w:hAnsi="Tahoma" w:cs="Tahoma"/>
          <w:sz w:val="24"/>
          <w:szCs w:val="24"/>
        </w:rPr>
        <w:t xml:space="preserve"> </w:t>
      </w:r>
      <w:r w:rsidRPr="00E71F86">
        <w:rPr>
          <w:rFonts w:ascii="Tahoma" w:hAnsi="Tahoma" w:cs="Tahoma"/>
          <w:sz w:val="24"/>
          <w:szCs w:val="24"/>
        </w:rPr>
        <w:t>строками</w:t>
      </w:r>
      <w:r w:rsidR="00E71F86" w:rsidRPr="00E71F86">
        <w:rPr>
          <w:rFonts w:ascii="Tahoma" w:hAnsi="Tahoma" w:cs="Tahoma"/>
          <w:sz w:val="24"/>
          <w:szCs w:val="24"/>
        </w:rPr>
        <w:t xml:space="preserve"> </w:t>
      </w:r>
      <w:r w:rsidRPr="00E71F86">
        <w:rPr>
          <w:rFonts w:ascii="Tahoma" w:hAnsi="Tahoma" w:cs="Tahoma"/>
          <w:sz w:val="24"/>
          <w:szCs w:val="24"/>
        </w:rPr>
        <w:t>указать количество</w:t>
      </w:r>
      <w:r w:rsidR="00E71F86" w:rsidRPr="00E71F86">
        <w:rPr>
          <w:rFonts w:ascii="Tahoma" w:hAnsi="Tahoma" w:cs="Tahoma"/>
          <w:sz w:val="24"/>
          <w:szCs w:val="24"/>
        </w:rPr>
        <w:t xml:space="preserve"> </w:t>
      </w:r>
      <w:r w:rsidRPr="00E71F86">
        <w:rPr>
          <w:rFonts w:ascii="Tahoma" w:hAnsi="Tahoma" w:cs="Tahoma"/>
          <w:sz w:val="24"/>
          <w:szCs w:val="24"/>
        </w:rPr>
        <w:t>путей,</w:t>
      </w:r>
      <w:r w:rsidR="00E71F86" w:rsidRPr="00E71F86">
        <w:rPr>
          <w:rFonts w:ascii="Tahoma" w:hAnsi="Tahoma" w:cs="Tahoma"/>
          <w:sz w:val="24"/>
          <w:szCs w:val="24"/>
        </w:rPr>
        <w:t xml:space="preserve"> </w:t>
      </w:r>
      <w:r w:rsidRPr="00E71F86">
        <w:rPr>
          <w:rFonts w:ascii="Tahoma" w:hAnsi="Tahoma" w:cs="Tahoma"/>
          <w:sz w:val="24"/>
          <w:szCs w:val="24"/>
        </w:rPr>
        <w:t>их</w:t>
      </w:r>
      <w:r w:rsidR="00E71F86" w:rsidRPr="00E71F86">
        <w:rPr>
          <w:rFonts w:ascii="Tahoma" w:hAnsi="Tahoma" w:cs="Tahoma"/>
          <w:sz w:val="24"/>
          <w:szCs w:val="24"/>
        </w:rPr>
        <w:t xml:space="preserve"> </w:t>
      </w:r>
      <w:r w:rsidRPr="00E71F86">
        <w:rPr>
          <w:rFonts w:ascii="Tahoma" w:hAnsi="Tahoma" w:cs="Tahoma"/>
          <w:sz w:val="24"/>
          <w:szCs w:val="24"/>
        </w:rPr>
        <w:t>размещение</w:t>
      </w:r>
      <w:r w:rsidR="00E71F86" w:rsidRPr="00E71F86">
        <w:rPr>
          <w:rFonts w:ascii="Tahoma" w:hAnsi="Tahoma" w:cs="Tahoma"/>
          <w:sz w:val="24"/>
          <w:szCs w:val="24"/>
        </w:rPr>
        <w:t xml:space="preserve"> </w:t>
      </w:r>
      <w:r w:rsidRPr="00E71F86">
        <w:rPr>
          <w:rFonts w:ascii="Tahoma" w:hAnsi="Tahoma" w:cs="Tahoma"/>
          <w:sz w:val="24"/>
          <w:szCs w:val="24"/>
        </w:rPr>
        <w:t>на</w:t>
      </w:r>
      <w:r w:rsidR="00E71F86" w:rsidRPr="00E71F86">
        <w:rPr>
          <w:rFonts w:ascii="Tahoma" w:hAnsi="Tahoma" w:cs="Tahoma"/>
          <w:sz w:val="24"/>
          <w:szCs w:val="24"/>
        </w:rPr>
        <w:t xml:space="preserve"> </w:t>
      </w:r>
      <w:r w:rsidRPr="00E71F86">
        <w:rPr>
          <w:rFonts w:ascii="Tahoma" w:hAnsi="Tahoma" w:cs="Tahoma"/>
          <w:sz w:val="24"/>
          <w:szCs w:val="24"/>
        </w:rPr>
        <w:t>перегоне,</w:t>
      </w:r>
      <w:r w:rsidR="00E71F86" w:rsidRPr="00E71F86">
        <w:rPr>
          <w:rFonts w:ascii="Tahoma" w:hAnsi="Tahoma" w:cs="Tahoma"/>
          <w:sz w:val="24"/>
          <w:szCs w:val="24"/>
        </w:rPr>
        <w:t xml:space="preserve"> </w:t>
      </w:r>
      <w:r w:rsidRPr="00E71F86">
        <w:rPr>
          <w:rFonts w:ascii="Tahoma" w:hAnsi="Tahoma" w:cs="Tahoma"/>
          <w:sz w:val="24"/>
          <w:szCs w:val="24"/>
        </w:rPr>
        <w:t>номера</w:t>
      </w:r>
      <w:r w:rsidR="00E71F86" w:rsidRPr="00E71F86">
        <w:rPr>
          <w:rFonts w:ascii="Tahoma" w:hAnsi="Tahoma" w:cs="Tahoma"/>
          <w:sz w:val="24"/>
          <w:szCs w:val="24"/>
        </w:rPr>
        <w:t xml:space="preserve"> </w:t>
      </w:r>
      <w:r w:rsidRPr="00E71F86">
        <w:rPr>
          <w:rFonts w:ascii="Tahoma" w:hAnsi="Tahoma" w:cs="Tahoma"/>
          <w:sz w:val="24"/>
          <w:szCs w:val="24"/>
        </w:rPr>
        <w:t>и специализацию</w:t>
      </w:r>
      <w:r w:rsidR="00E71F86" w:rsidRPr="00E71F86">
        <w:rPr>
          <w:rFonts w:ascii="Tahoma" w:hAnsi="Tahoma" w:cs="Tahoma"/>
          <w:sz w:val="24"/>
          <w:szCs w:val="24"/>
        </w:rPr>
        <w:t xml:space="preserve"> </w:t>
      </w:r>
      <w:r w:rsidRPr="00E71F86">
        <w:rPr>
          <w:rFonts w:ascii="Tahoma" w:hAnsi="Tahoma" w:cs="Tahoma"/>
          <w:sz w:val="24"/>
          <w:szCs w:val="24"/>
        </w:rPr>
        <w:t>(0-чет,</w:t>
      </w:r>
      <w:r w:rsidR="00E71F86" w:rsidRPr="00E71F86">
        <w:rPr>
          <w:rFonts w:ascii="Tahoma" w:hAnsi="Tahoma" w:cs="Tahoma"/>
          <w:sz w:val="24"/>
          <w:szCs w:val="24"/>
        </w:rPr>
        <w:t xml:space="preserve"> </w:t>
      </w:r>
      <w:r w:rsidRPr="00E71F86">
        <w:rPr>
          <w:rFonts w:ascii="Tahoma" w:hAnsi="Tahoma" w:cs="Tahoma"/>
          <w:sz w:val="24"/>
          <w:szCs w:val="24"/>
        </w:rPr>
        <w:t>1-неч,</w:t>
      </w:r>
      <w:r w:rsidR="00E71F86" w:rsidRPr="00E71F86">
        <w:rPr>
          <w:rFonts w:ascii="Tahoma" w:hAnsi="Tahoma" w:cs="Tahoma"/>
          <w:sz w:val="24"/>
          <w:szCs w:val="24"/>
        </w:rPr>
        <w:t xml:space="preserve"> </w:t>
      </w:r>
      <w:r w:rsidRPr="00E71F86">
        <w:rPr>
          <w:rFonts w:ascii="Tahoma" w:hAnsi="Tahoma" w:cs="Tahoma"/>
          <w:sz w:val="24"/>
          <w:szCs w:val="24"/>
        </w:rPr>
        <w:t>2-любое</w:t>
      </w:r>
      <w:r w:rsidR="00E71F86" w:rsidRPr="00E71F86">
        <w:rPr>
          <w:rFonts w:ascii="Tahoma" w:hAnsi="Tahoma" w:cs="Tahoma"/>
          <w:sz w:val="24"/>
          <w:szCs w:val="24"/>
        </w:rPr>
        <w:t xml:space="preserve"> </w:t>
      </w:r>
      <w:r w:rsidRPr="00E71F86">
        <w:rPr>
          <w:rFonts w:ascii="Tahoma" w:hAnsi="Tahoma" w:cs="Tahoma"/>
          <w:sz w:val="24"/>
          <w:szCs w:val="24"/>
        </w:rPr>
        <w:t>направление, дополнительно</w:t>
      </w:r>
      <w:r w:rsidR="00E71F86" w:rsidRPr="00E71F86">
        <w:rPr>
          <w:rFonts w:ascii="Tahoma" w:hAnsi="Tahoma" w:cs="Tahoma"/>
          <w:sz w:val="24"/>
          <w:szCs w:val="24"/>
        </w:rPr>
        <w:t xml:space="preserve"> </w:t>
      </w:r>
      <w:r w:rsidRPr="00E71F86">
        <w:rPr>
          <w:rFonts w:ascii="Tahoma" w:hAnsi="Tahoma" w:cs="Tahoma"/>
          <w:sz w:val="24"/>
          <w:szCs w:val="24"/>
        </w:rPr>
        <w:t>г-только</w:t>
      </w:r>
      <w:r w:rsidR="00E71F86" w:rsidRPr="00E71F86">
        <w:rPr>
          <w:rFonts w:ascii="Tahoma" w:hAnsi="Tahoma" w:cs="Tahoma"/>
          <w:sz w:val="24"/>
          <w:szCs w:val="24"/>
        </w:rPr>
        <w:t xml:space="preserve"> </w:t>
      </w:r>
      <w:r w:rsidRPr="00E71F86">
        <w:rPr>
          <w:rFonts w:ascii="Tahoma" w:hAnsi="Tahoma" w:cs="Tahoma"/>
          <w:sz w:val="24"/>
          <w:szCs w:val="24"/>
        </w:rPr>
        <w:t>грузовое,</w:t>
      </w:r>
      <w:r w:rsidR="00E71F86" w:rsidRPr="00E71F86">
        <w:rPr>
          <w:rFonts w:ascii="Tahoma" w:hAnsi="Tahoma" w:cs="Tahoma"/>
          <w:sz w:val="24"/>
          <w:szCs w:val="24"/>
        </w:rPr>
        <w:t xml:space="preserve"> </w:t>
      </w:r>
      <w:r w:rsidRPr="00E71F86">
        <w:rPr>
          <w:rFonts w:ascii="Tahoma" w:hAnsi="Tahoma" w:cs="Tahoma"/>
          <w:sz w:val="24"/>
          <w:szCs w:val="24"/>
        </w:rPr>
        <w:t>п-только</w:t>
      </w:r>
      <w:r w:rsidR="00E71F86" w:rsidRPr="00E71F86">
        <w:rPr>
          <w:rFonts w:ascii="Tahoma" w:hAnsi="Tahoma" w:cs="Tahoma"/>
          <w:sz w:val="24"/>
          <w:szCs w:val="24"/>
        </w:rPr>
        <w:t xml:space="preserve"> </w:t>
      </w:r>
      <w:r w:rsidRPr="00E71F86">
        <w:rPr>
          <w:rFonts w:ascii="Tahoma" w:hAnsi="Tahoma" w:cs="Tahoma"/>
          <w:sz w:val="24"/>
          <w:szCs w:val="24"/>
        </w:rPr>
        <w:t>пассажирское движение).</w:t>
      </w:r>
      <w:r w:rsidR="00E71F86" w:rsidRPr="00E71F86">
        <w:rPr>
          <w:rFonts w:ascii="Tahoma" w:hAnsi="Tahoma" w:cs="Tahoma"/>
          <w:sz w:val="24"/>
          <w:szCs w:val="24"/>
        </w:rPr>
        <w:t xml:space="preserve"> </w:t>
      </w:r>
      <w:r w:rsidRPr="00E71F86">
        <w:rPr>
          <w:rFonts w:ascii="Tahoma" w:hAnsi="Tahoma" w:cs="Tahoma"/>
          <w:sz w:val="24"/>
          <w:szCs w:val="24"/>
        </w:rPr>
        <w:t>Специализация</w:t>
      </w:r>
      <w:r w:rsidR="00E71F86" w:rsidRPr="00E71F86">
        <w:rPr>
          <w:rFonts w:ascii="Tahoma" w:hAnsi="Tahoma" w:cs="Tahoma"/>
          <w:sz w:val="24"/>
          <w:szCs w:val="24"/>
        </w:rPr>
        <w:t xml:space="preserve"> </w:t>
      </w:r>
      <w:r w:rsidRPr="00E71F86">
        <w:rPr>
          <w:rFonts w:ascii="Tahoma" w:hAnsi="Tahoma" w:cs="Tahoma"/>
          <w:sz w:val="24"/>
          <w:szCs w:val="24"/>
        </w:rPr>
        <w:t>путей</w:t>
      </w:r>
      <w:r w:rsidR="00E71F86" w:rsidRPr="00E71F86">
        <w:rPr>
          <w:rFonts w:ascii="Tahoma" w:hAnsi="Tahoma" w:cs="Tahoma"/>
          <w:sz w:val="24"/>
          <w:szCs w:val="24"/>
        </w:rPr>
        <w:t xml:space="preserve"> </w:t>
      </w:r>
      <w:r w:rsidRPr="00E71F86">
        <w:rPr>
          <w:rFonts w:ascii="Tahoma" w:hAnsi="Tahoma" w:cs="Tahoma"/>
          <w:sz w:val="24"/>
          <w:szCs w:val="24"/>
        </w:rPr>
        <w:t>однопутных</w:t>
      </w:r>
      <w:r w:rsidR="00E71F86" w:rsidRPr="00E71F86">
        <w:rPr>
          <w:rFonts w:ascii="Tahoma" w:hAnsi="Tahoma" w:cs="Tahoma"/>
          <w:sz w:val="24"/>
          <w:szCs w:val="24"/>
        </w:rPr>
        <w:t xml:space="preserve"> </w:t>
      </w:r>
      <w:r w:rsidRPr="00E71F86">
        <w:rPr>
          <w:rFonts w:ascii="Tahoma" w:hAnsi="Tahoma" w:cs="Tahoma"/>
          <w:sz w:val="24"/>
          <w:szCs w:val="24"/>
        </w:rPr>
        <w:t>перегонов, оборудованных</w:t>
      </w:r>
      <w:r w:rsidR="00E71F86" w:rsidRPr="00E71F86">
        <w:rPr>
          <w:rFonts w:ascii="Tahoma" w:hAnsi="Tahoma" w:cs="Tahoma"/>
          <w:sz w:val="24"/>
          <w:szCs w:val="24"/>
        </w:rPr>
        <w:t xml:space="preserve"> </w:t>
      </w:r>
      <w:r w:rsidRPr="00E71F86">
        <w:rPr>
          <w:rFonts w:ascii="Tahoma" w:hAnsi="Tahoma" w:cs="Tahoma"/>
          <w:sz w:val="24"/>
          <w:szCs w:val="24"/>
        </w:rPr>
        <w:t>двухсторонней</w:t>
      </w:r>
      <w:r w:rsidR="00E71F86" w:rsidRPr="00E71F86">
        <w:rPr>
          <w:rFonts w:ascii="Tahoma" w:hAnsi="Tahoma" w:cs="Tahoma"/>
          <w:sz w:val="24"/>
          <w:szCs w:val="24"/>
        </w:rPr>
        <w:t xml:space="preserve"> </w:t>
      </w:r>
      <w:r w:rsidRPr="00E71F86">
        <w:rPr>
          <w:rFonts w:ascii="Tahoma" w:hAnsi="Tahoma" w:cs="Tahoma"/>
          <w:sz w:val="24"/>
          <w:szCs w:val="24"/>
        </w:rPr>
        <w:t>блокировкой,</w:t>
      </w:r>
      <w:r w:rsidR="00E71F86" w:rsidRPr="00E71F86">
        <w:rPr>
          <w:rFonts w:ascii="Tahoma" w:hAnsi="Tahoma" w:cs="Tahoma"/>
          <w:sz w:val="24"/>
          <w:szCs w:val="24"/>
        </w:rPr>
        <w:t xml:space="preserve"> </w:t>
      </w:r>
      <w:r w:rsidRPr="00E71F86">
        <w:rPr>
          <w:rFonts w:ascii="Tahoma" w:hAnsi="Tahoma" w:cs="Tahoma"/>
          <w:sz w:val="24"/>
          <w:szCs w:val="24"/>
        </w:rPr>
        <w:t>и</w:t>
      </w:r>
      <w:r w:rsidR="00E71F86" w:rsidRPr="00E71F86">
        <w:rPr>
          <w:rFonts w:ascii="Tahoma" w:hAnsi="Tahoma" w:cs="Tahoma"/>
          <w:sz w:val="24"/>
          <w:szCs w:val="24"/>
        </w:rPr>
        <w:t xml:space="preserve"> </w:t>
      </w:r>
      <w:r w:rsidRPr="00E71F86">
        <w:rPr>
          <w:rFonts w:ascii="Tahoma" w:hAnsi="Tahoma" w:cs="Tahoma"/>
          <w:sz w:val="24"/>
          <w:szCs w:val="24"/>
        </w:rPr>
        <w:t>двухпутных перегонов, оборудованных односторонней блокировкой, в</w:t>
      </w:r>
      <w:r w:rsidR="00E71F86" w:rsidRPr="00E71F86">
        <w:rPr>
          <w:rFonts w:ascii="Tahoma" w:hAnsi="Tahoma" w:cs="Tahoma"/>
          <w:sz w:val="24"/>
          <w:szCs w:val="24"/>
        </w:rPr>
        <w:t xml:space="preserve"> </w:t>
      </w:r>
      <w:r w:rsidRPr="00E71F86">
        <w:rPr>
          <w:rFonts w:ascii="Tahoma" w:hAnsi="Tahoma" w:cs="Tahoma"/>
          <w:sz w:val="24"/>
          <w:szCs w:val="24"/>
        </w:rPr>
        <w:t>файле не приводится;</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w:t>
      </w:r>
      <w:r w:rsidR="00E71F86" w:rsidRPr="00E71F86">
        <w:rPr>
          <w:rFonts w:ascii="Tahoma" w:hAnsi="Tahoma" w:cs="Tahoma"/>
          <w:sz w:val="24"/>
          <w:szCs w:val="24"/>
        </w:rPr>
        <w:t xml:space="preserve"> </w:t>
      </w:r>
      <w:r w:rsidRPr="00E71F86">
        <w:rPr>
          <w:rFonts w:ascii="Tahoma" w:hAnsi="Tahoma" w:cs="Tahoma"/>
          <w:sz w:val="24"/>
          <w:szCs w:val="24"/>
        </w:rPr>
        <w:t>"ved_рut.хх" порядок физического размещения</w:t>
      </w:r>
      <w:r w:rsidR="00E71F86" w:rsidRPr="00E71F86">
        <w:rPr>
          <w:rFonts w:ascii="Tahoma" w:hAnsi="Tahoma" w:cs="Tahoma"/>
          <w:sz w:val="24"/>
          <w:szCs w:val="24"/>
        </w:rPr>
        <w:t xml:space="preserve"> </w:t>
      </w:r>
      <w:r w:rsidRPr="00E71F86">
        <w:rPr>
          <w:rFonts w:ascii="Tahoma" w:hAnsi="Tahoma" w:cs="Tahoma"/>
          <w:sz w:val="24"/>
          <w:szCs w:val="24"/>
        </w:rPr>
        <w:t>парков</w:t>
      </w:r>
      <w:r w:rsidR="00E71F86" w:rsidRPr="00E71F86">
        <w:rPr>
          <w:rFonts w:ascii="Tahoma" w:hAnsi="Tahoma" w:cs="Tahoma"/>
          <w:sz w:val="24"/>
          <w:szCs w:val="24"/>
        </w:rPr>
        <w:t xml:space="preserve"> </w:t>
      </w:r>
      <w:r w:rsidRPr="00E71F86">
        <w:rPr>
          <w:rFonts w:ascii="Tahoma" w:hAnsi="Tahoma" w:cs="Tahoma"/>
          <w:sz w:val="24"/>
          <w:szCs w:val="24"/>
        </w:rPr>
        <w:t>и</w:t>
      </w:r>
      <w:r w:rsidR="00E71F86" w:rsidRPr="00E71F86">
        <w:rPr>
          <w:rFonts w:ascii="Tahoma" w:hAnsi="Tahoma" w:cs="Tahoma"/>
          <w:sz w:val="24"/>
          <w:szCs w:val="24"/>
        </w:rPr>
        <w:t xml:space="preserve"> </w:t>
      </w:r>
      <w:r w:rsidRPr="00E71F86">
        <w:rPr>
          <w:rFonts w:ascii="Tahoma" w:hAnsi="Tahoma" w:cs="Tahoma"/>
          <w:sz w:val="24"/>
          <w:szCs w:val="24"/>
        </w:rPr>
        <w:t>путей</w:t>
      </w:r>
      <w:r w:rsidR="00E71F86" w:rsidRPr="00E71F86">
        <w:rPr>
          <w:rFonts w:ascii="Tahoma" w:hAnsi="Tahoma" w:cs="Tahoma"/>
          <w:sz w:val="24"/>
          <w:szCs w:val="24"/>
        </w:rPr>
        <w:t xml:space="preserve"> </w:t>
      </w:r>
      <w:r w:rsidRPr="00E71F86">
        <w:rPr>
          <w:rFonts w:ascii="Tahoma" w:hAnsi="Tahoma" w:cs="Tahoma"/>
          <w:sz w:val="24"/>
          <w:szCs w:val="24"/>
        </w:rPr>
        <w:t>станций</w:t>
      </w:r>
      <w:r w:rsidR="00E71F86" w:rsidRPr="00E71F86">
        <w:rPr>
          <w:rFonts w:ascii="Tahoma" w:hAnsi="Tahoma" w:cs="Tahoma"/>
          <w:sz w:val="24"/>
          <w:szCs w:val="24"/>
        </w:rPr>
        <w:t xml:space="preserve"> </w:t>
      </w: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отображения</w:t>
      </w:r>
      <w:r w:rsidR="00E71F86" w:rsidRPr="00E71F86">
        <w:rPr>
          <w:rFonts w:ascii="Tahoma" w:hAnsi="Tahoma" w:cs="Tahoma"/>
          <w:sz w:val="24"/>
          <w:szCs w:val="24"/>
        </w:rPr>
        <w:t xml:space="preserve"> </w:t>
      </w:r>
      <w:r w:rsidRPr="00E71F86">
        <w:rPr>
          <w:rFonts w:ascii="Tahoma" w:hAnsi="Tahoma" w:cs="Tahoma"/>
          <w:sz w:val="24"/>
          <w:szCs w:val="24"/>
        </w:rPr>
        <w:t>на графике),</w:t>
      </w:r>
      <w:r w:rsidR="00E71F86" w:rsidRPr="00E71F86">
        <w:rPr>
          <w:rFonts w:ascii="Tahoma" w:hAnsi="Tahoma" w:cs="Tahoma"/>
          <w:sz w:val="24"/>
          <w:szCs w:val="24"/>
        </w:rPr>
        <w:t xml:space="preserve"> </w:t>
      </w:r>
      <w:r w:rsidRPr="00E71F86">
        <w:rPr>
          <w:rFonts w:ascii="Tahoma" w:hAnsi="Tahoma" w:cs="Tahoma"/>
          <w:sz w:val="24"/>
          <w:szCs w:val="24"/>
        </w:rPr>
        <w:t>а</w:t>
      </w:r>
      <w:r w:rsidR="00E71F86" w:rsidRPr="00E71F86">
        <w:rPr>
          <w:rFonts w:ascii="Tahoma" w:hAnsi="Tahoma" w:cs="Tahoma"/>
          <w:sz w:val="24"/>
          <w:szCs w:val="24"/>
        </w:rPr>
        <w:t xml:space="preserve"> </w:t>
      </w:r>
      <w:r w:rsidRPr="00E71F86">
        <w:rPr>
          <w:rFonts w:ascii="Tahoma" w:hAnsi="Tahoma" w:cs="Tahoma"/>
          <w:sz w:val="24"/>
          <w:szCs w:val="24"/>
        </w:rPr>
        <w:t>также</w:t>
      </w:r>
      <w:r w:rsidR="00E71F86" w:rsidRPr="00E71F86">
        <w:rPr>
          <w:rFonts w:ascii="Tahoma" w:hAnsi="Tahoma" w:cs="Tahoma"/>
          <w:sz w:val="24"/>
          <w:szCs w:val="24"/>
        </w:rPr>
        <w:t xml:space="preserve"> </w:t>
      </w:r>
      <w:r w:rsidRPr="00E71F86">
        <w:rPr>
          <w:rFonts w:ascii="Tahoma" w:hAnsi="Tahoma" w:cs="Tahoma"/>
          <w:sz w:val="24"/>
          <w:szCs w:val="24"/>
        </w:rPr>
        <w:t>коды</w:t>
      </w:r>
      <w:r w:rsidR="00E71F86" w:rsidRPr="00E71F86">
        <w:rPr>
          <w:rFonts w:ascii="Tahoma" w:hAnsi="Tahoma" w:cs="Tahoma"/>
          <w:sz w:val="24"/>
          <w:szCs w:val="24"/>
        </w:rPr>
        <w:t xml:space="preserve"> </w:t>
      </w:r>
      <w:r w:rsidRPr="00E71F86">
        <w:rPr>
          <w:rFonts w:ascii="Tahoma" w:hAnsi="Tahoma" w:cs="Tahoma"/>
          <w:sz w:val="24"/>
          <w:szCs w:val="24"/>
        </w:rPr>
        <w:t>парков</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 xml:space="preserve">АСОУП. Для неизвестных разработчикам схем станций условно указаны 1 и 2 пути; </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 наличие</w:t>
      </w:r>
      <w:r w:rsidR="00E71F86" w:rsidRPr="00E71F86">
        <w:rPr>
          <w:rFonts w:ascii="Tahoma" w:hAnsi="Tahoma" w:cs="Tahoma"/>
          <w:sz w:val="24"/>
          <w:szCs w:val="24"/>
        </w:rPr>
        <w:t xml:space="preserve"> </w:t>
      </w:r>
      <w:r w:rsidRPr="00E71F86">
        <w:rPr>
          <w:rFonts w:ascii="Tahoma" w:hAnsi="Tahoma" w:cs="Tahoma"/>
          <w:sz w:val="24"/>
          <w:szCs w:val="24"/>
        </w:rPr>
        <w:t>стыковых пунктов дороги,</w:t>
      </w:r>
      <w:r w:rsidR="00E71F86" w:rsidRPr="00E71F86">
        <w:rPr>
          <w:rFonts w:ascii="Tahoma" w:hAnsi="Tahoma" w:cs="Tahoma"/>
          <w:sz w:val="24"/>
          <w:szCs w:val="24"/>
        </w:rPr>
        <w:t xml:space="preserve"> </w:t>
      </w:r>
      <w:r w:rsidRPr="00E71F86">
        <w:rPr>
          <w:rFonts w:ascii="Tahoma" w:hAnsi="Tahoma" w:cs="Tahoma"/>
          <w:sz w:val="24"/>
          <w:szCs w:val="24"/>
        </w:rPr>
        <w:t>регионов, диспетчерских участков, их границы по файлу "joint.хх";</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правильность</w:t>
      </w:r>
      <w:r w:rsidR="00E71F86" w:rsidRPr="00E71F86">
        <w:rPr>
          <w:rFonts w:ascii="Tahoma" w:hAnsi="Tahoma" w:cs="Tahoma"/>
          <w:sz w:val="24"/>
          <w:szCs w:val="24"/>
        </w:rPr>
        <w:t xml:space="preserve"> </w:t>
      </w:r>
      <w:r w:rsidRPr="00E71F86">
        <w:rPr>
          <w:rFonts w:ascii="Tahoma" w:hAnsi="Tahoma" w:cs="Tahoma"/>
          <w:sz w:val="24"/>
          <w:szCs w:val="24"/>
        </w:rPr>
        <w:t>установления поездо-участков по</w:t>
      </w:r>
      <w:r w:rsidR="00E71F86" w:rsidRPr="00E71F86">
        <w:rPr>
          <w:rFonts w:ascii="Tahoma" w:hAnsi="Tahoma" w:cs="Tahoma"/>
          <w:sz w:val="24"/>
          <w:szCs w:val="24"/>
        </w:rPr>
        <w:t xml:space="preserve"> </w:t>
      </w:r>
      <w:r w:rsidRPr="00E71F86">
        <w:rPr>
          <w:rFonts w:ascii="Tahoma" w:hAnsi="Tahoma" w:cs="Tahoma"/>
          <w:sz w:val="24"/>
          <w:szCs w:val="24"/>
        </w:rPr>
        <w:t>файлу</w:t>
      </w:r>
      <w:r w:rsidR="00E71F86" w:rsidRPr="00E71F86">
        <w:rPr>
          <w:rFonts w:ascii="Tahoma" w:hAnsi="Tahoma" w:cs="Tahoma"/>
          <w:sz w:val="24"/>
          <w:szCs w:val="24"/>
        </w:rPr>
        <w:t xml:space="preserve"> </w:t>
      </w:r>
      <w:r w:rsidRPr="00E71F86">
        <w:rPr>
          <w:rFonts w:ascii="Tahoma" w:hAnsi="Tahoma" w:cs="Tahoma"/>
          <w:sz w:val="24"/>
          <w:szCs w:val="24"/>
        </w:rPr>
        <w:t>"рoezdo_u.хх"</w:t>
      </w:r>
      <w:r w:rsidR="00E71F86" w:rsidRPr="00E71F86">
        <w:rPr>
          <w:rFonts w:ascii="Tahoma" w:hAnsi="Tahoma" w:cs="Tahoma"/>
          <w:sz w:val="24"/>
          <w:szCs w:val="24"/>
        </w:rPr>
        <w:t xml:space="preserve"> </w:t>
      </w:r>
      <w:r w:rsidRPr="00E71F86">
        <w:rPr>
          <w:rFonts w:ascii="Tahoma" w:hAnsi="Tahoma" w:cs="Tahoma"/>
          <w:sz w:val="24"/>
          <w:szCs w:val="24"/>
        </w:rPr>
        <w:t>и</w:t>
      </w:r>
      <w:r w:rsidR="00E71F86" w:rsidRPr="00E71F86">
        <w:rPr>
          <w:rFonts w:ascii="Tahoma" w:hAnsi="Tahoma" w:cs="Tahoma"/>
          <w:sz w:val="24"/>
          <w:szCs w:val="24"/>
        </w:rPr>
        <w:t xml:space="preserve"> </w:t>
      </w:r>
      <w:r w:rsidRPr="00E71F86">
        <w:rPr>
          <w:rFonts w:ascii="Tahoma" w:hAnsi="Tahoma" w:cs="Tahoma"/>
          <w:sz w:val="24"/>
          <w:szCs w:val="24"/>
        </w:rPr>
        <w:t>диспетчерских участков по файлу "disр_u.хх" для решения задач анализа;</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проверить</w:t>
      </w:r>
      <w:r w:rsidR="00E71F86" w:rsidRPr="00E71F86">
        <w:rPr>
          <w:rFonts w:ascii="Tahoma" w:hAnsi="Tahoma" w:cs="Tahoma"/>
          <w:sz w:val="24"/>
          <w:szCs w:val="24"/>
        </w:rPr>
        <w:t xml:space="preserve"> </w:t>
      </w:r>
      <w:r w:rsidRPr="00E71F86">
        <w:rPr>
          <w:rFonts w:ascii="Tahoma" w:hAnsi="Tahoma" w:cs="Tahoma"/>
          <w:sz w:val="24"/>
          <w:szCs w:val="24"/>
        </w:rPr>
        <w:t>коды</w:t>
      </w:r>
      <w:r w:rsidR="00E71F86" w:rsidRPr="00E71F86">
        <w:rPr>
          <w:rFonts w:ascii="Tahoma" w:hAnsi="Tahoma" w:cs="Tahoma"/>
          <w:sz w:val="24"/>
          <w:szCs w:val="24"/>
        </w:rPr>
        <w:t xml:space="preserve"> </w:t>
      </w:r>
      <w:r w:rsidRPr="00E71F86">
        <w:rPr>
          <w:rFonts w:ascii="Tahoma" w:hAnsi="Tahoma" w:cs="Tahoma"/>
          <w:sz w:val="24"/>
          <w:szCs w:val="24"/>
        </w:rPr>
        <w:t>станций</w:t>
      </w:r>
      <w:r w:rsidR="00E71F86" w:rsidRPr="00E71F86">
        <w:rPr>
          <w:rFonts w:ascii="Tahoma" w:hAnsi="Tahoma" w:cs="Tahoma"/>
          <w:sz w:val="24"/>
          <w:szCs w:val="24"/>
        </w:rPr>
        <w:t xml:space="preserve"> </w:t>
      </w:r>
      <w:r w:rsidRPr="00E71F86">
        <w:rPr>
          <w:rFonts w:ascii="Tahoma" w:hAnsi="Tahoma" w:cs="Tahoma"/>
          <w:sz w:val="24"/>
          <w:szCs w:val="24"/>
        </w:rPr>
        <w:t>размещения</w:t>
      </w:r>
      <w:r w:rsidR="00E71F86" w:rsidRPr="00E71F86">
        <w:rPr>
          <w:rFonts w:ascii="Tahoma" w:hAnsi="Tahoma" w:cs="Tahoma"/>
          <w:sz w:val="24"/>
          <w:szCs w:val="24"/>
        </w:rPr>
        <w:t xml:space="preserve"> </w:t>
      </w:r>
      <w:r w:rsidRPr="00E71F86">
        <w:rPr>
          <w:rFonts w:ascii="Tahoma" w:hAnsi="Tahoma" w:cs="Tahoma"/>
          <w:sz w:val="24"/>
          <w:szCs w:val="24"/>
        </w:rPr>
        <w:t>депо</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 "deрolist.хх";</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каждого</w:t>
      </w:r>
      <w:r w:rsidR="00E71F86" w:rsidRPr="00E71F86">
        <w:rPr>
          <w:rFonts w:ascii="Tahoma" w:hAnsi="Tahoma" w:cs="Tahoma"/>
          <w:sz w:val="24"/>
          <w:szCs w:val="24"/>
        </w:rPr>
        <w:t xml:space="preserve"> </w:t>
      </w:r>
      <w:r w:rsidRPr="00E71F86">
        <w:rPr>
          <w:rFonts w:ascii="Tahoma" w:hAnsi="Tahoma" w:cs="Tahoma"/>
          <w:sz w:val="24"/>
          <w:szCs w:val="24"/>
        </w:rPr>
        <w:t>локомотива</w:t>
      </w:r>
      <w:r w:rsidR="00E71F86" w:rsidRPr="00E71F86">
        <w:rPr>
          <w:rFonts w:ascii="Tahoma" w:hAnsi="Tahoma" w:cs="Tahoma"/>
          <w:sz w:val="24"/>
          <w:szCs w:val="24"/>
        </w:rPr>
        <w:t xml:space="preserve"> </w:t>
      </w:r>
      <w:r w:rsidRPr="00E71F86">
        <w:rPr>
          <w:rFonts w:ascii="Tahoma" w:hAnsi="Tahoma" w:cs="Tahoma"/>
          <w:sz w:val="24"/>
          <w:szCs w:val="24"/>
        </w:rPr>
        <w:t>дороги</w:t>
      </w:r>
      <w:r w:rsidR="00E71F86" w:rsidRPr="00E71F86">
        <w:rPr>
          <w:rFonts w:ascii="Tahoma" w:hAnsi="Tahoma" w:cs="Tahoma"/>
          <w:sz w:val="24"/>
          <w:szCs w:val="24"/>
        </w:rPr>
        <w:t xml:space="preserve"> </w:t>
      </w:r>
      <w:r w:rsidRPr="00E71F86">
        <w:rPr>
          <w:rFonts w:ascii="Tahoma" w:hAnsi="Tahoma" w:cs="Tahoma"/>
          <w:sz w:val="24"/>
          <w:szCs w:val="24"/>
        </w:rPr>
        <w:t>проверить преимущественный вид движения в файле "kdl_list.хх";</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серий</w:t>
      </w:r>
      <w:r w:rsidR="00E71F86" w:rsidRPr="00E71F86">
        <w:rPr>
          <w:rFonts w:ascii="Tahoma" w:hAnsi="Tahoma" w:cs="Tahoma"/>
          <w:sz w:val="24"/>
          <w:szCs w:val="24"/>
        </w:rPr>
        <w:t xml:space="preserve"> </w:t>
      </w:r>
      <w:r w:rsidRPr="00E71F86">
        <w:rPr>
          <w:rFonts w:ascii="Tahoma" w:hAnsi="Tahoma" w:cs="Tahoma"/>
          <w:sz w:val="24"/>
          <w:szCs w:val="24"/>
        </w:rPr>
        <w:t>локомотивов</w:t>
      </w:r>
      <w:r w:rsidR="00E71F86" w:rsidRPr="00E71F86">
        <w:rPr>
          <w:rFonts w:ascii="Tahoma" w:hAnsi="Tahoma" w:cs="Tahoma"/>
          <w:sz w:val="24"/>
          <w:szCs w:val="24"/>
        </w:rPr>
        <w:t xml:space="preserve"> </w:t>
      </w:r>
      <w:r w:rsidRPr="00E71F86">
        <w:rPr>
          <w:rFonts w:ascii="Tahoma" w:hAnsi="Tahoma" w:cs="Tahoma"/>
          <w:sz w:val="24"/>
          <w:szCs w:val="24"/>
        </w:rPr>
        <w:t>дороги</w:t>
      </w:r>
      <w:r w:rsidR="00E71F86" w:rsidRPr="00E71F86">
        <w:rPr>
          <w:rFonts w:ascii="Tahoma" w:hAnsi="Tahoma" w:cs="Tahoma"/>
          <w:sz w:val="24"/>
          <w:szCs w:val="24"/>
        </w:rPr>
        <w:t xml:space="preserve"> </w:t>
      </w:r>
      <w:r w:rsidRPr="00E71F86">
        <w:rPr>
          <w:rFonts w:ascii="Tahoma" w:hAnsi="Tahoma" w:cs="Tahoma"/>
          <w:sz w:val="24"/>
          <w:szCs w:val="24"/>
        </w:rPr>
        <w:t>проверить преимущественный</w:t>
      </w:r>
      <w:r w:rsidR="00E71F86" w:rsidRPr="00E71F86">
        <w:rPr>
          <w:rFonts w:ascii="Tahoma" w:hAnsi="Tahoma" w:cs="Tahoma"/>
          <w:sz w:val="24"/>
          <w:szCs w:val="24"/>
        </w:rPr>
        <w:t xml:space="preserve"> </w:t>
      </w:r>
      <w:r w:rsidRPr="00E71F86">
        <w:rPr>
          <w:rFonts w:ascii="Tahoma" w:hAnsi="Tahoma" w:cs="Tahoma"/>
          <w:sz w:val="24"/>
          <w:szCs w:val="24"/>
        </w:rPr>
        <w:t>вид</w:t>
      </w:r>
      <w:r w:rsidR="00E71F86" w:rsidRPr="00E71F86">
        <w:rPr>
          <w:rFonts w:ascii="Tahoma" w:hAnsi="Tahoma" w:cs="Tahoma"/>
          <w:sz w:val="24"/>
          <w:szCs w:val="24"/>
        </w:rPr>
        <w:t xml:space="preserve"> </w:t>
      </w:r>
      <w:r w:rsidRPr="00E71F86">
        <w:rPr>
          <w:rFonts w:ascii="Tahoma" w:hAnsi="Tahoma" w:cs="Tahoma"/>
          <w:sz w:val="24"/>
          <w:szCs w:val="24"/>
        </w:rPr>
        <w:t>движения</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 "kdl_ser.хх" (файл используется</w:t>
      </w:r>
      <w:r w:rsidR="00E71F86" w:rsidRPr="00E71F86">
        <w:rPr>
          <w:rFonts w:ascii="Tahoma" w:hAnsi="Tahoma" w:cs="Tahoma"/>
          <w:sz w:val="24"/>
          <w:szCs w:val="24"/>
        </w:rPr>
        <w:t xml:space="preserve"> </w:t>
      </w:r>
      <w:r w:rsidRPr="00E71F86">
        <w:rPr>
          <w:rFonts w:ascii="Tahoma" w:hAnsi="Tahoma" w:cs="Tahoma"/>
          <w:sz w:val="24"/>
          <w:szCs w:val="24"/>
        </w:rPr>
        <w:t>при</w:t>
      </w:r>
      <w:r w:rsidR="00E71F86" w:rsidRPr="00E71F86">
        <w:rPr>
          <w:rFonts w:ascii="Tahoma" w:hAnsi="Tahoma" w:cs="Tahoma"/>
          <w:sz w:val="24"/>
          <w:szCs w:val="24"/>
        </w:rPr>
        <w:t xml:space="preserve"> </w:t>
      </w:r>
      <w:r w:rsidRPr="00E71F86">
        <w:rPr>
          <w:rFonts w:ascii="Tahoma" w:hAnsi="Tahoma" w:cs="Tahoma"/>
          <w:sz w:val="24"/>
          <w:szCs w:val="24"/>
        </w:rPr>
        <w:t>отсутствии</w:t>
      </w:r>
      <w:r w:rsidR="00E71F86" w:rsidRPr="00E71F86">
        <w:rPr>
          <w:rFonts w:ascii="Tahoma" w:hAnsi="Tahoma" w:cs="Tahoma"/>
          <w:sz w:val="24"/>
          <w:szCs w:val="24"/>
        </w:rPr>
        <w:t xml:space="preserve"> </w:t>
      </w:r>
      <w:r w:rsidRPr="00E71F86">
        <w:rPr>
          <w:rFonts w:ascii="Tahoma" w:hAnsi="Tahoma" w:cs="Tahoma"/>
          <w:sz w:val="24"/>
          <w:szCs w:val="24"/>
        </w:rPr>
        <w:t>локомотива</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 "</w:t>
      </w:r>
      <w:r w:rsidRPr="00E71F86">
        <w:rPr>
          <w:rFonts w:ascii="Tahoma" w:hAnsi="Tahoma" w:cs="Tahoma"/>
          <w:sz w:val="24"/>
          <w:szCs w:val="24"/>
          <w:lang w:val="en-US"/>
        </w:rPr>
        <w:t>kdl</w:t>
      </w:r>
      <w:r w:rsidRPr="00E71F86">
        <w:rPr>
          <w:rFonts w:ascii="Tahoma" w:hAnsi="Tahoma" w:cs="Tahoma"/>
          <w:sz w:val="24"/>
          <w:szCs w:val="24"/>
        </w:rPr>
        <w:t>_</w:t>
      </w:r>
      <w:r w:rsidRPr="00E71F86">
        <w:rPr>
          <w:rFonts w:ascii="Tahoma" w:hAnsi="Tahoma" w:cs="Tahoma"/>
          <w:sz w:val="24"/>
          <w:szCs w:val="24"/>
          <w:lang w:val="en-US"/>
        </w:rPr>
        <w:t>list</w:t>
      </w:r>
      <w:r w:rsidRPr="00E71F86">
        <w:rPr>
          <w:rFonts w:ascii="Tahoma" w:hAnsi="Tahoma" w:cs="Tahoma"/>
          <w:sz w:val="24"/>
          <w:szCs w:val="24"/>
        </w:rPr>
        <w:t>.хх");</w:t>
      </w:r>
    </w:p>
    <w:p w:rsidR="00AE757D" w:rsidRPr="00E71F86" w:rsidRDefault="00AE757D" w:rsidP="00E2455E">
      <w:pPr>
        <w:pStyle w:val="af2"/>
        <w:numPr>
          <w:ilvl w:val="0"/>
          <w:numId w:val="35"/>
        </w:numPr>
        <w:jc w:val="both"/>
        <w:rPr>
          <w:rFonts w:ascii="Tahoma" w:hAnsi="Tahoma" w:cs="Tahoma"/>
          <w:sz w:val="24"/>
          <w:szCs w:val="24"/>
        </w:rPr>
      </w:pPr>
      <w:r w:rsidRPr="00E71F86">
        <w:rPr>
          <w:rFonts w:ascii="Tahoma" w:hAnsi="Tahoma" w:cs="Tahoma"/>
          <w:sz w:val="24"/>
          <w:szCs w:val="24"/>
        </w:rPr>
        <w:t>перечислить</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w:t>
      </w:r>
      <w:r w:rsidR="00E71F86" w:rsidRPr="00E71F86">
        <w:rPr>
          <w:rFonts w:ascii="Tahoma" w:hAnsi="Tahoma" w:cs="Tahoma"/>
          <w:sz w:val="24"/>
          <w:szCs w:val="24"/>
        </w:rPr>
        <w:t xml:space="preserve"> </w:t>
      </w:r>
      <w:r w:rsidRPr="00E71F86">
        <w:rPr>
          <w:rFonts w:ascii="Tahoma" w:hAnsi="Tahoma" w:cs="Tahoma"/>
          <w:sz w:val="24"/>
          <w:szCs w:val="24"/>
        </w:rPr>
        <w:t>"рostcode.хх"</w:t>
      </w:r>
      <w:r w:rsidR="00E71F86" w:rsidRPr="00E71F86">
        <w:rPr>
          <w:rFonts w:ascii="Tahoma" w:hAnsi="Tahoma" w:cs="Tahoma"/>
          <w:sz w:val="24"/>
          <w:szCs w:val="24"/>
        </w:rPr>
        <w:t xml:space="preserve"> </w:t>
      </w:r>
      <w:r w:rsidRPr="00E71F86">
        <w:rPr>
          <w:rFonts w:ascii="Tahoma" w:hAnsi="Tahoma" w:cs="Tahoma"/>
          <w:sz w:val="24"/>
          <w:szCs w:val="24"/>
        </w:rPr>
        <w:t>коды должностей работников</w:t>
      </w:r>
      <w:r w:rsidR="00E71F86" w:rsidRPr="00E71F86">
        <w:rPr>
          <w:rFonts w:ascii="Tahoma" w:hAnsi="Tahoma" w:cs="Tahoma"/>
          <w:sz w:val="24"/>
          <w:szCs w:val="24"/>
        </w:rPr>
        <w:t xml:space="preserve"> </w:t>
      </w:r>
      <w:r w:rsidRPr="00E71F86">
        <w:rPr>
          <w:rFonts w:ascii="Tahoma" w:hAnsi="Tahoma" w:cs="Tahoma"/>
          <w:sz w:val="24"/>
          <w:szCs w:val="24"/>
        </w:rPr>
        <w:t>смен</w:t>
      </w:r>
      <w:r w:rsidR="00E71F86" w:rsidRPr="00E71F86">
        <w:rPr>
          <w:rFonts w:ascii="Tahoma" w:hAnsi="Tahoma" w:cs="Tahoma"/>
          <w:sz w:val="24"/>
          <w:szCs w:val="24"/>
        </w:rPr>
        <w:t xml:space="preserve"> </w:t>
      </w: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приема/сдачи</w:t>
      </w:r>
      <w:r w:rsidR="00E71F86" w:rsidRPr="00E71F86">
        <w:rPr>
          <w:rFonts w:ascii="Tahoma" w:hAnsi="Tahoma" w:cs="Tahoma"/>
          <w:sz w:val="24"/>
          <w:szCs w:val="24"/>
        </w:rPr>
        <w:t xml:space="preserve"> </w:t>
      </w:r>
      <w:r w:rsidRPr="00E71F86">
        <w:rPr>
          <w:rFonts w:ascii="Tahoma" w:hAnsi="Tahoma" w:cs="Tahoma"/>
          <w:sz w:val="24"/>
          <w:szCs w:val="24"/>
        </w:rPr>
        <w:t>дежурства</w:t>
      </w:r>
      <w:r w:rsidR="00E71F86" w:rsidRPr="00E71F86">
        <w:rPr>
          <w:rFonts w:ascii="Tahoma" w:hAnsi="Tahoma" w:cs="Tahoma"/>
          <w:sz w:val="24"/>
          <w:szCs w:val="24"/>
        </w:rPr>
        <w:t xml:space="preserve"> </w:t>
      </w:r>
      <w:r w:rsidRPr="00E71F86">
        <w:rPr>
          <w:rFonts w:ascii="Tahoma" w:hAnsi="Tahoma" w:cs="Tahoma"/>
          <w:sz w:val="24"/>
          <w:szCs w:val="24"/>
        </w:rPr>
        <w:t>и</w:t>
      </w:r>
      <w:r w:rsidR="00E71F86" w:rsidRPr="00E71F86">
        <w:rPr>
          <w:rFonts w:ascii="Tahoma" w:hAnsi="Tahoma" w:cs="Tahoma"/>
          <w:sz w:val="24"/>
          <w:szCs w:val="24"/>
        </w:rPr>
        <w:t xml:space="preserve"> </w:t>
      </w:r>
      <w:r w:rsidRPr="00E71F86">
        <w:rPr>
          <w:rFonts w:ascii="Tahoma" w:hAnsi="Tahoma" w:cs="Tahoma"/>
          <w:sz w:val="24"/>
          <w:szCs w:val="24"/>
        </w:rPr>
        <w:t>показа фамилий в левом поле графика и в верхней строке экрана).</w:t>
      </w:r>
    </w:p>
    <w:p w:rsidR="00AE757D" w:rsidRDefault="00AE757D">
      <w:pPr>
        <w:pStyle w:val="af2"/>
        <w:jc w:val="both"/>
        <w:rPr>
          <w:sz w:val="22"/>
          <w:szCs w:val="22"/>
        </w:rPr>
      </w:pPr>
    </w:p>
    <w:p w:rsidR="00E71DBF" w:rsidRPr="00E71DBF" w:rsidRDefault="00E71F86" w:rsidP="00E71DBF">
      <w:pPr>
        <w:pStyle w:val="3"/>
        <w:tabs>
          <w:tab w:val="left" w:pos="0"/>
        </w:tabs>
        <w:jc w:val="both"/>
      </w:pPr>
      <w:r>
        <w:t xml:space="preserve"> </w:t>
      </w:r>
      <w:bookmarkStart w:id="96" w:name="_Toc410221235"/>
      <w:r w:rsidR="00E71DBF" w:rsidRPr="00E71DBF">
        <w:t>4.4.</w:t>
      </w:r>
      <w:r w:rsidR="00D05B6A">
        <w:t xml:space="preserve">2 </w:t>
      </w:r>
      <w:r w:rsidR="00E71DBF" w:rsidRPr="00E71DBF">
        <w:t>В каталоге INF_хх</w:t>
      </w:r>
      <w:r w:rsidR="00E71DBF">
        <w:t>х</w:t>
      </w:r>
      <w:r w:rsidR="00E71DBF" w:rsidRPr="00E71DBF">
        <w:t xml:space="preserve"> (каталог </w:t>
      </w:r>
      <w:r w:rsidR="00E71DBF">
        <w:t xml:space="preserve">объектовой </w:t>
      </w:r>
      <w:r w:rsidR="00E71DBF" w:rsidRPr="00E71DBF">
        <w:t>информации)</w:t>
      </w:r>
      <w:bookmarkEnd w:id="96"/>
    </w:p>
    <w:p w:rsidR="00AE757D" w:rsidRDefault="00AE757D">
      <w:pPr>
        <w:pStyle w:val="af2"/>
        <w:jc w:val="both"/>
        <w:rPr>
          <w:sz w:val="22"/>
          <w:szCs w:val="22"/>
        </w:rPr>
      </w:pP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с</w:t>
      </w:r>
      <w:r w:rsidR="00E71F86" w:rsidRPr="00E71F86">
        <w:rPr>
          <w:rFonts w:ascii="Tahoma" w:hAnsi="Tahoma" w:cs="Tahoma"/>
          <w:sz w:val="24"/>
          <w:szCs w:val="24"/>
        </w:rPr>
        <w:t xml:space="preserve"> </w:t>
      </w:r>
      <w:r w:rsidRPr="00E71F86">
        <w:rPr>
          <w:rFonts w:ascii="Tahoma" w:hAnsi="Tahoma" w:cs="Tahoma"/>
          <w:sz w:val="24"/>
          <w:szCs w:val="24"/>
        </w:rPr>
        <w:t>файлами "bl_cfg.ххх", работать по своим потребностям;</w:t>
      </w: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добавить</w:t>
      </w:r>
      <w:r w:rsidR="00E71F86" w:rsidRPr="00E71F86">
        <w:rPr>
          <w:rFonts w:ascii="Tahoma" w:hAnsi="Tahoma" w:cs="Tahoma"/>
          <w:sz w:val="24"/>
          <w:szCs w:val="24"/>
        </w:rPr>
        <w:t xml:space="preserve"> </w:t>
      </w:r>
      <w:r w:rsidRPr="00E71F86">
        <w:rPr>
          <w:rFonts w:ascii="Tahoma" w:hAnsi="Tahoma" w:cs="Tahoma"/>
          <w:sz w:val="24"/>
          <w:szCs w:val="24"/>
        </w:rPr>
        <w:t>код</w:t>
      </w:r>
      <w:r w:rsidR="00E71F86" w:rsidRPr="00E71F86">
        <w:rPr>
          <w:rFonts w:ascii="Tahoma" w:hAnsi="Tahoma" w:cs="Tahoma"/>
          <w:sz w:val="24"/>
          <w:szCs w:val="24"/>
        </w:rPr>
        <w:t xml:space="preserve"> </w:t>
      </w:r>
      <w:r w:rsidRPr="00E71F86">
        <w:rPr>
          <w:rFonts w:ascii="Tahoma" w:hAnsi="Tahoma" w:cs="Tahoma"/>
          <w:sz w:val="24"/>
          <w:szCs w:val="24"/>
        </w:rPr>
        <w:t>данного</w:t>
      </w:r>
      <w:r w:rsidR="00E71F86" w:rsidRPr="00E71F86">
        <w:rPr>
          <w:rFonts w:ascii="Tahoma" w:hAnsi="Tahoma" w:cs="Tahoma"/>
          <w:sz w:val="24"/>
          <w:szCs w:val="24"/>
        </w:rPr>
        <w:t xml:space="preserve"> </w:t>
      </w:r>
      <w:r w:rsidRPr="00E71F86">
        <w:rPr>
          <w:rFonts w:ascii="Tahoma" w:hAnsi="Tahoma" w:cs="Tahoma"/>
          <w:sz w:val="24"/>
          <w:szCs w:val="24"/>
        </w:rPr>
        <w:t>рабочего</w:t>
      </w:r>
      <w:r w:rsidR="00E71F86" w:rsidRPr="00E71F86">
        <w:rPr>
          <w:rFonts w:ascii="Tahoma" w:hAnsi="Tahoma" w:cs="Tahoma"/>
          <w:sz w:val="24"/>
          <w:szCs w:val="24"/>
        </w:rPr>
        <w:t xml:space="preserve"> </w:t>
      </w:r>
      <w:r w:rsidRPr="00E71F86">
        <w:rPr>
          <w:rFonts w:ascii="Tahoma" w:hAnsi="Tahoma" w:cs="Tahoma"/>
          <w:sz w:val="24"/>
          <w:szCs w:val="24"/>
        </w:rPr>
        <w:t>места</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файлы "bl_cfg.ххх"</w:t>
      </w:r>
      <w:r w:rsidR="00E71F86" w:rsidRPr="00E71F86">
        <w:rPr>
          <w:rFonts w:ascii="Tahoma" w:hAnsi="Tahoma" w:cs="Tahoma"/>
          <w:sz w:val="24"/>
          <w:szCs w:val="24"/>
        </w:rPr>
        <w:t xml:space="preserve"> </w:t>
      </w:r>
      <w:r w:rsidRPr="00E71F86">
        <w:rPr>
          <w:rFonts w:ascii="Tahoma" w:hAnsi="Tahoma" w:cs="Tahoma"/>
          <w:sz w:val="24"/>
          <w:szCs w:val="24"/>
        </w:rPr>
        <w:t>после</w:t>
      </w:r>
      <w:r w:rsidR="00E71F86" w:rsidRPr="00E71F86">
        <w:rPr>
          <w:rFonts w:ascii="Tahoma" w:hAnsi="Tahoma" w:cs="Tahoma"/>
          <w:sz w:val="24"/>
          <w:szCs w:val="24"/>
        </w:rPr>
        <w:t xml:space="preserve"> </w:t>
      </w:r>
      <w:r w:rsidRPr="00E71F86">
        <w:rPr>
          <w:rFonts w:ascii="Tahoma" w:hAnsi="Tahoma" w:cs="Tahoma"/>
          <w:sz w:val="24"/>
          <w:szCs w:val="24"/>
        </w:rPr>
        <w:t>знака</w:t>
      </w:r>
      <w:r w:rsidR="00E71F86" w:rsidRPr="00E71F86">
        <w:rPr>
          <w:rFonts w:ascii="Tahoma" w:hAnsi="Tahoma" w:cs="Tahoma"/>
          <w:sz w:val="24"/>
          <w:szCs w:val="24"/>
        </w:rPr>
        <w:t xml:space="preserve"> </w:t>
      </w:r>
      <w:r w:rsidRPr="00E71F86">
        <w:rPr>
          <w:rFonts w:ascii="Tahoma" w:hAnsi="Tahoma" w:cs="Tahoma"/>
          <w:sz w:val="24"/>
          <w:szCs w:val="24"/>
        </w:rPr>
        <w:t>$</w:t>
      </w:r>
      <w:r w:rsidR="00E71F86" w:rsidRPr="00E71F86">
        <w:rPr>
          <w:rFonts w:ascii="Tahoma" w:hAnsi="Tahoma" w:cs="Tahoma"/>
          <w:sz w:val="24"/>
          <w:szCs w:val="24"/>
        </w:rPr>
        <w:t xml:space="preserve"> </w:t>
      </w:r>
      <w:r w:rsidRPr="00E71F86">
        <w:rPr>
          <w:rFonts w:ascii="Tahoma" w:hAnsi="Tahoma" w:cs="Tahoma"/>
          <w:sz w:val="24"/>
          <w:szCs w:val="24"/>
        </w:rPr>
        <w:t>через</w:t>
      </w:r>
      <w:r w:rsidR="00E71F86" w:rsidRPr="00E71F86">
        <w:rPr>
          <w:rFonts w:ascii="Tahoma" w:hAnsi="Tahoma" w:cs="Tahoma"/>
          <w:sz w:val="24"/>
          <w:szCs w:val="24"/>
        </w:rPr>
        <w:t xml:space="preserve"> </w:t>
      </w:r>
      <w:r w:rsidRPr="00E71F86">
        <w:rPr>
          <w:rFonts w:ascii="Tahoma" w:hAnsi="Tahoma" w:cs="Tahoma"/>
          <w:sz w:val="24"/>
          <w:szCs w:val="24"/>
        </w:rPr>
        <w:t>пробел</w:t>
      </w:r>
      <w:r w:rsidR="00E71F86" w:rsidRPr="00E71F86">
        <w:rPr>
          <w:rFonts w:ascii="Tahoma" w:hAnsi="Tahoma" w:cs="Tahoma"/>
          <w:sz w:val="24"/>
          <w:szCs w:val="24"/>
        </w:rPr>
        <w:t xml:space="preserve"> </w:t>
      </w:r>
      <w:r w:rsidRPr="00E71F86">
        <w:rPr>
          <w:rFonts w:ascii="Tahoma" w:hAnsi="Tahoma" w:cs="Tahoma"/>
          <w:sz w:val="24"/>
          <w:szCs w:val="24"/>
        </w:rPr>
        <w:t>(например,</w:t>
      </w:r>
      <w:r w:rsidR="00E71F86" w:rsidRPr="00E71F86">
        <w:rPr>
          <w:rFonts w:ascii="Tahoma" w:hAnsi="Tahoma" w:cs="Tahoma"/>
          <w:sz w:val="24"/>
          <w:szCs w:val="24"/>
        </w:rPr>
        <w:t xml:space="preserve"> </w:t>
      </w:r>
      <w:r w:rsidRPr="00E71F86">
        <w:rPr>
          <w:rFonts w:ascii="Tahoma" w:hAnsi="Tahoma" w:cs="Tahoma"/>
          <w:sz w:val="24"/>
          <w:szCs w:val="24"/>
        </w:rPr>
        <w:t>$10/00000 3 Запад);</w:t>
      </w: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заполнить</w:t>
      </w:r>
      <w:r w:rsidR="00E71F86" w:rsidRPr="00E71F86">
        <w:rPr>
          <w:rFonts w:ascii="Tahoma" w:hAnsi="Tahoma" w:cs="Tahoma"/>
          <w:sz w:val="24"/>
          <w:szCs w:val="24"/>
        </w:rPr>
        <w:t xml:space="preserve"> </w:t>
      </w: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технических</w:t>
      </w:r>
      <w:r w:rsidR="00E71F86" w:rsidRPr="00E71F86">
        <w:rPr>
          <w:rFonts w:ascii="Tahoma" w:hAnsi="Tahoma" w:cs="Tahoma"/>
          <w:sz w:val="24"/>
          <w:szCs w:val="24"/>
        </w:rPr>
        <w:t xml:space="preserve"> </w:t>
      </w:r>
      <w:r w:rsidRPr="00E71F86">
        <w:rPr>
          <w:rFonts w:ascii="Tahoma" w:hAnsi="Tahoma" w:cs="Tahoma"/>
          <w:sz w:val="24"/>
          <w:szCs w:val="24"/>
        </w:rPr>
        <w:t>станций</w:t>
      </w:r>
      <w:r w:rsidR="00E71F86" w:rsidRPr="00E71F86">
        <w:rPr>
          <w:rFonts w:ascii="Tahoma" w:hAnsi="Tahoma" w:cs="Tahoma"/>
          <w:sz w:val="24"/>
          <w:szCs w:val="24"/>
        </w:rPr>
        <w:t xml:space="preserve"> </w:t>
      </w:r>
      <w:r w:rsidRPr="00E71F86">
        <w:rPr>
          <w:rFonts w:ascii="Tahoma" w:hAnsi="Tahoma" w:cs="Tahoma"/>
          <w:sz w:val="24"/>
          <w:szCs w:val="24"/>
        </w:rPr>
        <w:t>файлы "alfer_sf.ххх", "until_rf.ххх"</w:t>
      </w:r>
      <w:r w:rsidR="00F8085A" w:rsidRPr="00E71F86">
        <w:rPr>
          <w:rFonts w:ascii="Tahoma" w:hAnsi="Tahoma" w:cs="Tahoma"/>
          <w:sz w:val="24"/>
          <w:szCs w:val="24"/>
        </w:rPr>
        <w:t xml:space="preserve"> </w:t>
      </w:r>
      <w:r w:rsidRPr="00E71F86">
        <w:rPr>
          <w:rFonts w:ascii="Tahoma" w:hAnsi="Tahoma" w:cs="Tahoma"/>
          <w:sz w:val="24"/>
          <w:szCs w:val="24"/>
        </w:rPr>
        <w:t>для установления</w:t>
      </w:r>
      <w:r w:rsidR="00F8085A" w:rsidRPr="00E71F86">
        <w:rPr>
          <w:rFonts w:ascii="Tahoma" w:hAnsi="Tahoma" w:cs="Tahoma"/>
          <w:sz w:val="24"/>
          <w:szCs w:val="24"/>
        </w:rPr>
        <w:t xml:space="preserve"> </w:t>
      </w:r>
      <w:r w:rsidRPr="00E71F86">
        <w:rPr>
          <w:rFonts w:ascii="Tahoma" w:hAnsi="Tahoma" w:cs="Tahoma"/>
          <w:sz w:val="24"/>
          <w:szCs w:val="24"/>
        </w:rPr>
        <w:t>отклонения фактического</w:t>
      </w:r>
      <w:r w:rsidR="00F8085A" w:rsidRPr="00E71F86">
        <w:rPr>
          <w:rFonts w:ascii="Tahoma" w:hAnsi="Tahoma" w:cs="Tahoma"/>
          <w:sz w:val="24"/>
          <w:szCs w:val="24"/>
        </w:rPr>
        <w:t xml:space="preserve"> </w:t>
      </w:r>
      <w:r w:rsidRPr="00E71F86">
        <w:rPr>
          <w:rFonts w:ascii="Tahoma" w:hAnsi="Tahoma" w:cs="Tahoma"/>
          <w:sz w:val="24"/>
          <w:szCs w:val="24"/>
        </w:rPr>
        <w:t>простоя</w:t>
      </w:r>
      <w:r w:rsidR="00F8085A" w:rsidRPr="00E71F86">
        <w:rPr>
          <w:rFonts w:ascii="Tahoma" w:hAnsi="Tahoma" w:cs="Tahoma"/>
          <w:sz w:val="24"/>
          <w:szCs w:val="24"/>
        </w:rPr>
        <w:t xml:space="preserve"> </w:t>
      </w:r>
      <w:r w:rsidRPr="00E71F86">
        <w:rPr>
          <w:rFonts w:ascii="Tahoma" w:hAnsi="Tahoma" w:cs="Tahoma"/>
          <w:sz w:val="24"/>
          <w:szCs w:val="24"/>
        </w:rPr>
        <w:t>от</w:t>
      </w:r>
      <w:r w:rsidR="00F8085A" w:rsidRPr="00E71F86">
        <w:rPr>
          <w:rFonts w:ascii="Tahoma" w:hAnsi="Tahoma" w:cs="Tahoma"/>
          <w:sz w:val="24"/>
          <w:szCs w:val="24"/>
        </w:rPr>
        <w:t xml:space="preserve"> </w:t>
      </w:r>
      <w:r w:rsidRPr="00E71F86">
        <w:rPr>
          <w:rFonts w:ascii="Tahoma" w:hAnsi="Tahoma" w:cs="Tahoma"/>
          <w:sz w:val="24"/>
          <w:szCs w:val="24"/>
        </w:rPr>
        <w:t>нормативов сформированных поездов до отправления и после расформирования;</w:t>
      </w: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набивая</w:t>
      </w:r>
      <w:r w:rsidR="00F8085A" w:rsidRPr="00E71F86">
        <w:rPr>
          <w:rFonts w:ascii="Tahoma" w:hAnsi="Tahoma" w:cs="Tahoma"/>
          <w:sz w:val="24"/>
          <w:szCs w:val="24"/>
        </w:rPr>
        <w:t xml:space="preserve"> </w:t>
      </w:r>
      <w:r w:rsidRPr="00E71F86">
        <w:rPr>
          <w:rFonts w:ascii="Tahoma" w:hAnsi="Tahoma" w:cs="Tahoma"/>
          <w:sz w:val="24"/>
          <w:szCs w:val="24"/>
        </w:rPr>
        <w:t>маршруты</w:t>
      </w:r>
      <w:r w:rsidR="00F8085A" w:rsidRPr="00E71F86">
        <w:rPr>
          <w:rFonts w:ascii="Tahoma" w:hAnsi="Tahoma" w:cs="Tahoma"/>
          <w:sz w:val="24"/>
          <w:szCs w:val="24"/>
        </w:rPr>
        <w:t xml:space="preserve"> </w:t>
      </w:r>
      <w:r w:rsidRPr="00E71F86">
        <w:rPr>
          <w:rFonts w:ascii="Tahoma" w:hAnsi="Tahoma" w:cs="Tahoma"/>
          <w:sz w:val="24"/>
          <w:szCs w:val="24"/>
        </w:rPr>
        <w:t>в</w:t>
      </w:r>
      <w:r w:rsidR="00F8085A" w:rsidRPr="00E71F86">
        <w:rPr>
          <w:rFonts w:ascii="Tahoma" w:hAnsi="Tahoma" w:cs="Tahoma"/>
          <w:sz w:val="24"/>
          <w:szCs w:val="24"/>
        </w:rPr>
        <w:t xml:space="preserve"> </w:t>
      </w:r>
      <w:r w:rsidRPr="00E71F86">
        <w:rPr>
          <w:rFonts w:ascii="Tahoma" w:hAnsi="Tahoma" w:cs="Tahoma"/>
          <w:sz w:val="24"/>
          <w:szCs w:val="24"/>
        </w:rPr>
        <w:t>файле</w:t>
      </w:r>
      <w:r w:rsidR="00F8085A" w:rsidRPr="00E71F86">
        <w:rPr>
          <w:rFonts w:ascii="Tahoma" w:hAnsi="Tahoma" w:cs="Tahoma"/>
          <w:sz w:val="24"/>
          <w:szCs w:val="24"/>
        </w:rPr>
        <w:t xml:space="preserve"> </w:t>
      </w:r>
      <w:r w:rsidRPr="00E71F86">
        <w:rPr>
          <w:rFonts w:ascii="Tahoma" w:hAnsi="Tahoma" w:cs="Tahoma"/>
          <w:sz w:val="24"/>
          <w:szCs w:val="24"/>
        </w:rPr>
        <w:t>"norm_рs.ххх"</w:t>
      </w:r>
      <w:r w:rsidR="00F8085A" w:rsidRPr="00E71F86">
        <w:rPr>
          <w:rFonts w:ascii="Tahoma" w:hAnsi="Tahoma" w:cs="Tahoma"/>
          <w:sz w:val="24"/>
          <w:szCs w:val="24"/>
        </w:rPr>
        <w:t xml:space="preserve"> </w:t>
      </w:r>
      <w:r w:rsidRPr="00E71F86">
        <w:rPr>
          <w:rFonts w:ascii="Tahoma" w:hAnsi="Tahoma" w:cs="Tahoma"/>
          <w:sz w:val="24"/>
          <w:szCs w:val="24"/>
        </w:rPr>
        <w:t>при смене номера с нечетного на четный</w:t>
      </w:r>
      <w:r w:rsidR="00F8085A" w:rsidRPr="00E71F86">
        <w:rPr>
          <w:rFonts w:ascii="Tahoma" w:hAnsi="Tahoma" w:cs="Tahoma"/>
          <w:sz w:val="24"/>
          <w:szCs w:val="24"/>
        </w:rPr>
        <w:t xml:space="preserve"> </w:t>
      </w:r>
      <w:r w:rsidRPr="00E71F86">
        <w:rPr>
          <w:rFonts w:ascii="Tahoma" w:hAnsi="Tahoma" w:cs="Tahoma"/>
          <w:sz w:val="24"/>
          <w:szCs w:val="24"/>
        </w:rPr>
        <w:t>и наоборот не забывать у</w:t>
      </w:r>
      <w:r w:rsidR="00F8085A" w:rsidRPr="00E71F86">
        <w:rPr>
          <w:rFonts w:ascii="Tahoma" w:hAnsi="Tahoma" w:cs="Tahoma"/>
          <w:sz w:val="24"/>
          <w:szCs w:val="24"/>
        </w:rPr>
        <w:t xml:space="preserve"> </w:t>
      </w:r>
      <w:r w:rsidRPr="00E71F86">
        <w:rPr>
          <w:rFonts w:ascii="Tahoma" w:hAnsi="Tahoma" w:cs="Tahoma"/>
          <w:sz w:val="24"/>
          <w:szCs w:val="24"/>
        </w:rPr>
        <w:t>кода такого раздельного пункта без пробела ставить перед кодом</w:t>
      </w:r>
      <w:r w:rsidR="00F8085A" w:rsidRPr="00E71F86">
        <w:rPr>
          <w:rFonts w:ascii="Tahoma" w:hAnsi="Tahoma" w:cs="Tahoma"/>
          <w:sz w:val="24"/>
          <w:szCs w:val="24"/>
        </w:rPr>
        <w:t xml:space="preserve"> </w:t>
      </w:r>
      <w:r w:rsidRPr="00E71F86">
        <w:rPr>
          <w:rFonts w:ascii="Tahoma" w:hAnsi="Tahoma" w:cs="Tahoma"/>
          <w:sz w:val="24"/>
          <w:szCs w:val="24"/>
        </w:rPr>
        <w:t>и после</w:t>
      </w:r>
      <w:r w:rsidR="00F8085A" w:rsidRPr="00E71F86">
        <w:rPr>
          <w:rFonts w:ascii="Tahoma" w:hAnsi="Tahoma" w:cs="Tahoma"/>
          <w:sz w:val="24"/>
          <w:szCs w:val="24"/>
        </w:rPr>
        <w:t xml:space="preserve"> </w:t>
      </w:r>
      <w:r w:rsidRPr="00E71F86">
        <w:rPr>
          <w:rFonts w:ascii="Tahoma" w:hAnsi="Tahoma" w:cs="Tahoma"/>
          <w:sz w:val="24"/>
          <w:szCs w:val="24"/>
        </w:rPr>
        <w:t>кода</w:t>
      </w:r>
      <w:r w:rsidR="00F8085A" w:rsidRPr="00E71F86">
        <w:rPr>
          <w:rFonts w:ascii="Tahoma" w:hAnsi="Tahoma" w:cs="Tahoma"/>
          <w:sz w:val="24"/>
          <w:szCs w:val="24"/>
        </w:rPr>
        <w:t xml:space="preserve"> </w:t>
      </w:r>
      <w:r w:rsidRPr="00E71F86">
        <w:rPr>
          <w:rFonts w:ascii="Tahoma" w:hAnsi="Tahoma" w:cs="Tahoma"/>
          <w:sz w:val="24"/>
          <w:szCs w:val="24"/>
        </w:rPr>
        <w:t>ставить</w:t>
      </w:r>
      <w:r w:rsidR="00F8085A" w:rsidRPr="00E71F86">
        <w:rPr>
          <w:rFonts w:ascii="Tahoma" w:hAnsi="Tahoma" w:cs="Tahoma"/>
          <w:sz w:val="24"/>
          <w:szCs w:val="24"/>
        </w:rPr>
        <w:t xml:space="preserve"> </w:t>
      </w:r>
      <w:r w:rsidRPr="00E71F86">
        <w:rPr>
          <w:rFonts w:ascii="Tahoma" w:hAnsi="Tahoma" w:cs="Tahoma"/>
          <w:sz w:val="24"/>
          <w:szCs w:val="24"/>
        </w:rPr>
        <w:t>соответствующие</w:t>
      </w:r>
      <w:r w:rsidR="00F8085A" w:rsidRPr="00E71F86">
        <w:rPr>
          <w:rFonts w:ascii="Tahoma" w:hAnsi="Tahoma" w:cs="Tahoma"/>
          <w:sz w:val="24"/>
          <w:szCs w:val="24"/>
        </w:rPr>
        <w:t xml:space="preserve"> </w:t>
      </w:r>
      <w:r w:rsidRPr="00E71F86">
        <w:rPr>
          <w:rFonts w:ascii="Tahoma" w:hAnsi="Tahoma" w:cs="Tahoma"/>
          <w:sz w:val="24"/>
          <w:szCs w:val="24"/>
        </w:rPr>
        <w:t>русские</w:t>
      </w:r>
      <w:r w:rsidR="00F8085A" w:rsidRPr="00E71F86">
        <w:rPr>
          <w:rFonts w:ascii="Tahoma" w:hAnsi="Tahoma" w:cs="Tahoma"/>
          <w:sz w:val="24"/>
          <w:szCs w:val="24"/>
        </w:rPr>
        <w:t xml:space="preserve"> </w:t>
      </w:r>
      <w:r w:rsidRPr="00E71F86">
        <w:rPr>
          <w:rFonts w:ascii="Tahoma" w:hAnsi="Tahoma" w:cs="Tahoma"/>
          <w:sz w:val="24"/>
          <w:szCs w:val="24"/>
        </w:rPr>
        <w:t>буквы</w:t>
      </w:r>
      <w:r w:rsidR="00F8085A" w:rsidRPr="00E71F86">
        <w:rPr>
          <w:rFonts w:ascii="Tahoma" w:hAnsi="Tahoma" w:cs="Tahoma"/>
          <w:sz w:val="24"/>
          <w:szCs w:val="24"/>
        </w:rPr>
        <w:t xml:space="preserve"> </w:t>
      </w:r>
      <w:r w:rsidRPr="00E71F86">
        <w:rPr>
          <w:rFonts w:ascii="Tahoma" w:hAnsi="Tahoma" w:cs="Tahoma"/>
          <w:sz w:val="24"/>
          <w:szCs w:val="24"/>
        </w:rPr>
        <w:t>н и ч (например, н92000ч - поезд по станции Тайшет меняет номер</w:t>
      </w:r>
      <w:r w:rsidR="00F8085A" w:rsidRPr="00E71F86">
        <w:rPr>
          <w:rFonts w:ascii="Tahoma" w:hAnsi="Tahoma" w:cs="Tahoma"/>
          <w:sz w:val="24"/>
          <w:szCs w:val="24"/>
        </w:rPr>
        <w:t xml:space="preserve"> </w:t>
      </w:r>
      <w:r w:rsidRPr="00E71F86">
        <w:rPr>
          <w:rFonts w:ascii="Tahoma" w:hAnsi="Tahoma" w:cs="Tahoma"/>
          <w:sz w:val="24"/>
          <w:szCs w:val="24"/>
        </w:rPr>
        <w:t>с нечетного</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четный).</w:t>
      </w:r>
      <w:r w:rsidR="00E71F86" w:rsidRPr="00E71F86">
        <w:rPr>
          <w:rFonts w:ascii="Tahoma" w:hAnsi="Tahoma" w:cs="Tahoma"/>
          <w:sz w:val="24"/>
          <w:szCs w:val="24"/>
        </w:rPr>
        <w:t xml:space="preserve"> </w:t>
      </w:r>
      <w:r w:rsidRPr="00E71F86">
        <w:rPr>
          <w:rFonts w:ascii="Tahoma" w:hAnsi="Tahoma" w:cs="Tahoma"/>
          <w:sz w:val="24"/>
          <w:szCs w:val="24"/>
        </w:rPr>
        <w:t>Для</w:t>
      </w:r>
      <w:r w:rsidR="00F8085A" w:rsidRPr="00E71F86">
        <w:rPr>
          <w:rFonts w:ascii="Tahoma" w:hAnsi="Tahoma" w:cs="Tahoma"/>
          <w:sz w:val="24"/>
          <w:szCs w:val="24"/>
        </w:rPr>
        <w:t xml:space="preserve"> </w:t>
      </w:r>
      <w:r w:rsidRPr="00E71F86">
        <w:rPr>
          <w:rFonts w:ascii="Tahoma" w:hAnsi="Tahoma" w:cs="Tahoma"/>
          <w:sz w:val="24"/>
          <w:szCs w:val="24"/>
        </w:rPr>
        <w:lastRenderedPageBreak/>
        <w:t>облегчения</w:t>
      </w:r>
      <w:r w:rsidR="00F8085A" w:rsidRPr="00E71F86">
        <w:rPr>
          <w:rFonts w:ascii="Tahoma" w:hAnsi="Tahoma" w:cs="Tahoma"/>
          <w:sz w:val="24"/>
          <w:szCs w:val="24"/>
        </w:rPr>
        <w:t xml:space="preserve"> </w:t>
      </w:r>
      <w:r w:rsidRPr="00E71F86">
        <w:rPr>
          <w:rFonts w:ascii="Tahoma" w:hAnsi="Tahoma" w:cs="Tahoma"/>
          <w:sz w:val="24"/>
          <w:szCs w:val="24"/>
        </w:rPr>
        <w:t>поиска</w:t>
      </w:r>
      <w:r w:rsidR="00F8085A" w:rsidRPr="00E71F86">
        <w:rPr>
          <w:rFonts w:ascii="Tahoma" w:hAnsi="Tahoma" w:cs="Tahoma"/>
          <w:sz w:val="24"/>
          <w:szCs w:val="24"/>
        </w:rPr>
        <w:t xml:space="preserve"> </w:t>
      </w:r>
      <w:r w:rsidRPr="00E71F86">
        <w:rPr>
          <w:rFonts w:ascii="Tahoma" w:hAnsi="Tahoma" w:cs="Tahoma"/>
          <w:sz w:val="24"/>
          <w:szCs w:val="24"/>
        </w:rPr>
        <w:t>ошибок</w:t>
      </w:r>
      <w:r w:rsidR="00F8085A" w:rsidRPr="00E71F86">
        <w:rPr>
          <w:rFonts w:ascii="Tahoma" w:hAnsi="Tahoma" w:cs="Tahoma"/>
          <w:sz w:val="24"/>
          <w:szCs w:val="24"/>
        </w:rPr>
        <w:t xml:space="preserve"> </w:t>
      </w:r>
      <w:r w:rsidRPr="00E71F86">
        <w:rPr>
          <w:rFonts w:ascii="Tahoma" w:hAnsi="Tahoma" w:cs="Tahoma"/>
          <w:sz w:val="24"/>
          <w:szCs w:val="24"/>
        </w:rPr>
        <w:t>в набивке</w:t>
      </w:r>
      <w:r w:rsidR="00F8085A" w:rsidRPr="00E71F86">
        <w:rPr>
          <w:rFonts w:ascii="Tahoma" w:hAnsi="Tahoma" w:cs="Tahoma"/>
          <w:sz w:val="24"/>
          <w:szCs w:val="24"/>
        </w:rPr>
        <w:t xml:space="preserve"> </w:t>
      </w:r>
      <w:r w:rsidRPr="00E71F86">
        <w:rPr>
          <w:rFonts w:ascii="Tahoma" w:hAnsi="Tahoma" w:cs="Tahoma"/>
          <w:sz w:val="24"/>
          <w:szCs w:val="24"/>
        </w:rPr>
        <w:t>маршрутов</w:t>
      </w:r>
      <w:r w:rsidR="00F8085A" w:rsidRPr="00E71F86">
        <w:rPr>
          <w:rFonts w:ascii="Tahoma" w:hAnsi="Tahoma" w:cs="Tahoma"/>
          <w:sz w:val="24"/>
          <w:szCs w:val="24"/>
        </w:rPr>
        <w:t xml:space="preserve"> </w:t>
      </w:r>
      <w:r w:rsidRPr="00E71F86">
        <w:rPr>
          <w:rFonts w:ascii="Tahoma" w:hAnsi="Tahoma" w:cs="Tahoma"/>
          <w:sz w:val="24"/>
          <w:szCs w:val="24"/>
        </w:rPr>
        <w:t>(факультативно)</w:t>
      </w:r>
      <w:r w:rsidR="00F8085A"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файле</w:t>
      </w:r>
      <w:r w:rsidR="00F8085A" w:rsidRPr="00E71F86">
        <w:rPr>
          <w:rFonts w:ascii="Tahoma" w:hAnsi="Tahoma" w:cs="Tahoma"/>
          <w:sz w:val="24"/>
          <w:szCs w:val="24"/>
        </w:rPr>
        <w:t xml:space="preserve"> </w:t>
      </w:r>
      <w:r w:rsidRPr="00E71F86">
        <w:rPr>
          <w:rFonts w:ascii="Tahoma" w:hAnsi="Tahoma" w:cs="Tahoma"/>
          <w:sz w:val="24"/>
          <w:szCs w:val="24"/>
        </w:rPr>
        <w:t>"norm_рs.ххх"</w:t>
      </w: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после</w:t>
      </w:r>
      <w:r w:rsidR="00F8085A" w:rsidRPr="00E71F86">
        <w:rPr>
          <w:rFonts w:ascii="Tahoma" w:hAnsi="Tahoma" w:cs="Tahoma"/>
          <w:sz w:val="24"/>
          <w:szCs w:val="24"/>
        </w:rPr>
        <w:t xml:space="preserve"> </w:t>
      </w:r>
      <w:r w:rsidRPr="00E71F86">
        <w:rPr>
          <w:rFonts w:ascii="Tahoma" w:hAnsi="Tahoma" w:cs="Tahoma"/>
          <w:sz w:val="24"/>
          <w:szCs w:val="24"/>
        </w:rPr>
        <w:t>знака</w:t>
      </w:r>
      <w:r w:rsidR="00F8085A" w:rsidRPr="00E71F86">
        <w:rPr>
          <w:rFonts w:ascii="Tahoma" w:hAnsi="Tahoma" w:cs="Tahoma"/>
          <w:sz w:val="24"/>
          <w:szCs w:val="24"/>
        </w:rPr>
        <w:t xml:space="preserve"> </w:t>
      </w:r>
      <w:r w:rsidRPr="00E71F86">
        <w:rPr>
          <w:rFonts w:ascii="Tahoma" w:hAnsi="Tahoma" w:cs="Tahoma"/>
          <w:sz w:val="24"/>
          <w:szCs w:val="24"/>
        </w:rPr>
        <w:t>@</w:t>
      </w:r>
      <w:r w:rsidR="00F8085A" w:rsidRPr="00E71F86">
        <w:rPr>
          <w:rFonts w:ascii="Tahoma" w:hAnsi="Tahoma" w:cs="Tahoma"/>
          <w:sz w:val="24"/>
          <w:szCs w:val="24"/>
        </w:rPr>
        <w:t xml:space="preserve"> </w:t>
      </w:r>
      <w:r w:rsidRPr="00E71F86">
        <w:rPr>
          <w:rFonts w:ascii="Tahoma" w:hAnsi="Tahoma" w:cs="Tahoma"/>
          <w:sz w:val="24"/>
          <w:szCs w:val="24"/>
        </w:rPr>
        <w:t>без</w:t>
      </w:r>
      <w:r w:rsidR="00F8085A" w:rsidRPr="00E71F86">
        <w:rPr>
          <w:rFonts w:ascii="Tahoma" w:hAnsi="Tahoma" w:cs="Tahoma"/>
          <w:sz w:val="24"/>
          <w:szCs w:val="24"/>
        </w:rPr>
        <w:t xml:space="preserve"> </w:t>
      </w:r>
      <w:r w:rsidRPr="00E71F86">
        <w:rPr>
          <w:rFonts w:ascii="Tahoma" w:hAnsi="Tahoma" w:cs="Tahoma"/>
          <w:sz w:val="24"/>
          <w:szCs w:val="24"/>
        </w:rPr>
        <w:t>пробела поставить очередной порядковый номер маршрута (например, @23 93000 ...);</w:t>
      </w:r>
    </w:p>
    <w:p w:rsidR="00AE757D" w:rsidRPr="00E71F86" w:rsidRDefault="00AE757D" w:rsidP="00E2455E">
      <w:pPr>
        <w:pStyle w:val="af2"/>
        <w:numPr>
          <w:ilvl w:val="0"/>
          <w:numId w:val="36"/>
        </w:numPr>
        <w:jc w:val="both"/>
        <w:rPr>
          <w:rFonts w:ascii="Tahoma" w:hAnsi="Tahoma" w:cs="Tahoma"/>
          <w:sz w:val="24"/>
          <w:szCs w:val="24"/>
        </w:rPr>
      </w:pPr>
      <w:r w:rsidRPr="00E71F86">
        <w:rPr>
          <w:rFonts w:ascii="Tahoma" w:hAnsi="Tahoma" w:cs="Tahoma"/>
          <w:sz w:val="24"/>
          <w:szCs w:val="24"/>
        </w:rPr>
        <w:t>в</w:t>
      </w:r>
      <w:r w:rsidR="00F8085A" w:rsidRPr="00E71F86">
        <w:rPr>
          <w:rFonts w:ascii="Tahoma" w:hAnsi="Tahoma" w:cs="Tahoma"/>
          <w:sz w:val="24"/>
          <w:szCs w:val="24"/>
        </w:rPr>
        <w:t xml:space="preserve"> </w:t>
      </w:r>
      <w:r w:rsidRPr="00E71F86">
        <w:rPr>
          <w:rFonts w:ascii="Tahoma" w:hAnsi="Tahoma" w:cs="Tahoma"/>
          <w:sz w:val="24"/>
          <w:szCs w:val="24"/>
        </w:rPr>
        <w:t xml:space="preserve">подкаталоге </w:t>
      </w:r>
      <w:r w:rsidRPr="00E71F86">
        <w:rPr>
          <w:rFonts w:ascii="Tahoma" w:hAnsi="Tahoma" w:cs="Tahoma"/>
          <w:sz w:val="24"/>
          <w:szCs w:val="24"/>
          <w:lang w:val="en-US"/>
        </w:rPr>
        <w:t>SETTINGS</w:t>
      </w:r>
      <w:r w:rsidRPr="00E71F86">
        <w:rPr>
          <w:rFonts w:ascii="Tahoma" w:hAnsi="Tahoma" w:cs="Tahoma"/>
          <w:sz w:val="24"/>
          <w:szCs w:val="24"/>
        </w:rPr>
        <w:t>.</w:t>
      </w:r>
      <w:r w:rsidRPr="00E71F86">
        <w:rPr>
          <w:rFonts w:ascii="Tahoma" w:hAnsi="Tahoma" w:cs="Tahoma"/>
          <w:sz w:val="24"/>
          <w:szCs w:val="24"/>
          <w:lang w:val="en-US"/>
        </w:rPr>
        <w:t>xxx</w:t>
      </w:r>
      <w:r w:rsidRPr="00E71F86">
        <w:rPr>
          <w:rFonts w:ascii="Tahoma" w:hAnsi="Tahoma" w:cs="Tahoma"/>
          <w:sz w:val="24"/>
          <w:szCs w:val="24"/>
        </w:rPr>
        <w:t xml:space="preserve"> указать знаком * в</w:t>
      </w:r>
      <w:r w:rsidR="00F8085A" w:rsidRPr="00E71F86">
        <w:rPr>
          <w:rFonts w:ascii="Tahoma" w:hAnsi="Tahoma" w:cs="Tahoma"/>
          <w:sz w:val="24"/>
          <w:szCs w:val="24"/>
        </w:rPr>
        <w:t xml:space="preserve"> </w:t>
      </w:r>
      <w:r w:rsidRPr="00E71F86">
        <w:rPr>
          <w:rFonts w:ascii="Tahoma" w:hAnsi="Tahoma" w:cs="Tahoma"/>
          <w:sz w:val="24"/>
          <w:szCs w:val="24"/>
        </w:rPr>
        <w:t>файле "рostview.ххх" для каждого</w:t>
      </w:r>
      <w:r w:rsidR="00F8085A" w:rsidRPr="00E71F86">
        <w:rPr>
          <w:rFonts w:ascii="Tahoma" w:hAnsi="Tahoma" w:cs="Tahoma"/>
          <w:sz w:val="24"/>
          <w:szCs w:val="24"/>
        </w:rPr>
        <w:t xml:space="preserve"> </w:t>
      </w:r>
      <w:r w:rsidRPr="00E71F86">
        <w:rPr>
          <w:rFonts w:ascii="Tahoma" w:hAnsi="Tahoma" w:cs="Tahoma"/>
          <w:sz w:val="24"/>
          <w:szCs w:val="24"/>
        </w:rPr>
        <w:t>рабочего места те</w:t>
      </w:r>
      <w:r w:rsidR="00F8085A" w:rsidRPr="00E71F86">
        <w:rPr>
          <w:rFonts w:ascii="Tahoma" w:hAnsi="Tahoma" w:cs="Tahoma"/>
          <w:sz w:val="24"/>
          <w:szCs w:val="24"/>
        </w:rPr>
        <w:t xml:space="preserve"> </w:t>
      </w:r>
      <w:r w:rsidRPr="00E71F86">
        <w:rPr>
          <w:rFonts w:ascii="Tahoma" w:hAnsi="Tahoma" w:cs="Tahoma"/>
          <w:sz w:val="24"/>
          <w:szCs w:val="24"/>
        </w:rPr>
        <w:t>должности, по которым</w:t>
      </w:r>
      <w:r w:rsidR="00F8085A" w:rsidRPr="00E71F86">
        <w:rPr>
          <w:rFonts w:ascii="Tahoma" w:hAnsi="Tahoma" w:cs="Tahoma"/>
          <w:sz w:val="24"/>
          <w:szCs w:val="24"/>
        </w:rPr>
        <w:t xml:space="preserve"> </w:t>
      </w:r>
      <w:r w:rsidRPr="00E71F86">
        <w:rPr>
          <w:rFonts w:ascii="Tahoma" w:hAnsi="Tahoma" w:cs="Tahoma"/>
          <w:sz w:val="24"/>
          <w:szCs w:val="24"/>
        </w:rPr>
        <w:t>с</w:t>
      </w:r>
      <w:r w:rsidR="00E71F86" w:rsidRPr="00E71F86">
        <w:rPr>
          <w:rFonts w:ascii="Tahoma" w:hAnsi="Tahoma" w:cs="Tahoma"/>
          <w:sz w:val="24"/>
          <w:szCs w:val="24"/>
        </w:rPr>
        <w:t xml:space="preserve"> </w:t>
      </w:r>
      <w:r w:rsidRPr="00E71F86">
        <w:rPr>
          <w:rFonts w:ascii="Tahoma" w:hAnsi="Tahoma" w:cs="Tahoma"/>
          <w:sz w:val="24"/>
          <w:szCs w:val="24"/>
        </w:rPr>
        <w:t>данного</w:t>
      </w:r>
      <w:r w:rsidR="00F8085A" w:rsidRPr="00E71F86">
        <w:rPr>
          <w:rFonts w:ascii="Tahoma" w:hAnsi="Tahoma" w:cs="Tahoma"/>
          <w:sz w:val="24"/>
          <w:szCs w:val="24"/>
        </w:rPr>
        <w:t xml:space="preserve"> </w:t>
      </w:r>
      <w:r w:rsidRPr="00E71F86">
        <w:rPr>
          <w:rFonts w:ascii="Tahoma" w:hAnsi="Tahoma" w:cs="Tahoma"/>
          <w:sz w:val="24"/>
          <w:szCs w:val="24"/>
        </w:rPr>
        <w:t>рабочего</w:t>
      </w:r>
      <w:r w:rsidR="00E71F86" w:rsidRPr="00E71F86">
        <w:rPr>
          <w:rFonts w:ascii="Tahoma" w:hAnsi="Tahoma" w:cs="Tahoma"/>
          <w:sz w:val="24"/>
          <w:szCs w:val="24"/>
        </w:rPr>
        <w:t xml:space="preserve"> </w:t>
      </w:r>
      <w:r w:rsidRPr="00E71F86">
        <w:rPr>
          <w:rFonts w:ascii="Tahoma" w:hAnsi="Tahoma" w:cs="Tahoma"/>
          <w:sz w:val="24"/>
          <w:szCs w:val="24"/>
        </w:rPr>
        <w:t>места</w:t>
      </w:r>
      <w:r w:rsidR="00F8085A" w:rsidRPr="00E71F86">
        <w:rPr>
          <w:rFonts w:ascii="Tahoma" w:hAnsi="Tahoma" w:cs="Tahoma"/>
          <w:sz w:val="24"/>
          <w:szCs w:val="24"/>
        </w:rPr>
        <w:t xml:space="preserve"> </w:t>
      </w:r>
      <w:r w:rsidRPr="00E71F86">
        <w:rPr>
          <w:rFonts w:ascii="Tahoma" w:hAnsi="Tahoma" w:cs="Tahoma"/>
          <w:sz w:val="24"/>
          <w:szCs w:val="24"/>
        </w:rPr>
        <w:t>могут</w:t>
      </w:r>
      <w:r w:rsidR="00E71F86" w:rsidRPr="00E71F86">
        <w:rPr>
          <w:rFonts w:ascii="Tahoma" w:hAnsi="Tahoma" w:cs="Tahoma"/>
          <w:sz w:val="24"/>
          <w:szCs w:val="24"/>
        </w:rPr>
        <w:t xml:space="preserve"> </w:t>
      </w:r>
      <w:r w:rsidRPr="00E71F86">
        <w:rPr>
          <w:rFonts w:ascii="Tahoma" w:hAnsi="Tahoma" w:cs="Tahoma"/>
          <w:sz w:val="24"/>
          <w:szCs w:val="24"/>
        </w:rPr>
        <w:t>вводиться</w:t>
      </w:r>
      <w:r w:rsidR="00F8085A" w:rsidRPr="00E71F86">
        <w:rPr>
          <w:rFonts w:ascii="Tahoma" w:hAnsi="Tahoma" w:cs="Tahoma"/>
          <w:sz w:val="24"/>
          <w:szCs w:val="24"/>
        </w:rPr>
        <w:t xml:space="preserve"> </w:t>
      </w:r>
      <w:r w:rsidRPr="00E71F86">
        <w:rPr>
          <w:rFonts w:ascii="Tahoma" w:hAnsi="Tahoma" w:cs="Tahoma"/>
          <w:sz w:val="24"/>
          <w:szCs w:val="24"/>
        </w:rPr>
        <w:t>и редактироваться фамилии</w:t>
      </w:r>
      <w:r w:rsidR="00F8085A" w:rsidRPr="00E71F86">
        <w:rPr>
          <w:rFonts w:ascii="Tahoma" w:hAnsi="Tahoma" w:cs="Tahoma"/>
          <w:sz w:val="24"/>
          <w:szCs w:val="24"/>
        </w:rPr>
        <w:t xml:space="preserve"> </w:t>
      </w:r>
      <w:r w:rsidRPr="00E71F86">
        <w:rPr>
          <w:rFonts w:ascii="Tahoma" w:hAnsi="Tahoma" w:cs="Tahoma"/>
          <w:sz w:val="24"/>
          <w:szCs w:val="24"/>
        </w:rPr>
        <w:t>(например, для</w:t>
      </w:r>
      <w:r w:rsidR="00F8085A" w:rsidRPr="00E71F86">
        <w:rPr>
          <w:rFonts w:ascii="Tahoma" w:hAnsi="Tahoma" w:cs="Tahoma"/>
          <w:sz w:val="24"/>
          <w:szCs w:val="24"/>
        </w:rPr>
        <w:t xml:space="preserve"> </w:t>
      </w:r>
      <w:r w:rsidRPr="00E71F86">
        <w:rPr>
          <w:rFonts w:ascii="Tahoma" w:hAnsi="Tahoma" w:cs="Tahoma"/>
          <w:sz w:val="24"/>
          <w:szCs w:val="24"/>
        </w:rPr>
        <w:t>рабочего места</w:t>
      </w:r>
      <w:r w:rsidR="00F8085A" w:rsidRPr="00E71F86">
        <w:rPr>
          <w:rFonts w:ascii="Tahoma" w:hAnsi="Tahoma" w:cs="Tahoma"/>
          <w:sz w:val="24"/>
          <w:szCs w:val="24"/>
        </w:rPr>
        <w:t xml:space="preserve"> </w:t>
      </w:r>
      <w:r w:rsidRPr="00E71F86">
        <w:rPr>
          <w:rFonts w:ascii="Tahoma" w:hAnsi="Tahoma" w:cs="Tahoma"/>
          <w:sz w:val="24"/>
          <w:szCs w:val="24"/>
        </w:rPr>
        <w:t>ДНЦ могут</w:t>
      </w:r>
      <w:r w:rsidR="00F8085A" w:rsidRPr="00E71F86">
        <w:rPr>
          <w:rFonts w:ascii="Tahoma" w:hAnsi="Tahoma" w:cs="Tahoma"/>
          <w:sz w:val="24"/>
          <w:szCs w:val="24"/>
        </w:rPr>
        <w:t xml:space="preserve"> </w:t>
      </w:r>
      <w:r w:rsidRPr="00E71F86">
        <w:rPr>
          <w:rFonts w:ascii="Tahoma" w:hAnsi="Tahoma" w:cs="Tahoma"/>
          <w:sz w:val="24"/>
          <w:szCs w:val="24"/>
        </w:rPr>
        <w:t>быть</w:t>
      </w:r>
      <w:r w:rsidR="00F8085A" w:rsidRPr="00E71F86">
        <w:rPr>
          <w:rFonts w:ascii="Tahoma" w:hAnsi="Tahoma" w:cs="Tahoma"/>
          <w:sz w:val="24"/>
          <w:szCs w:val="24"/>
        </w:rPr>
        <w:t xml:space="preserve"> </w:t>
      </w:r>
      <w:r w:rsidRPr="00E71F86">
        <w:rPr>
          <w:rFonts w:ascii="Tahoma" w:hAnsi="Tahoma" w:cs="Tahoma"/>
          <w:sz w:val="24"/>
          <w:szCs w:val="24"/>
        </w:rPr>
        <w:t>знаком</w:t>
      </w:r>
      <w:r w:rsidR="00F8085A" w:rsidRPr="00E71F86">
        <w:rPr>
          <w:rFonts w:ascii="Tahoma" w:hAnsi="Tahoma" w:cs="Tahoma"/>
          <w:sz w:val="24"/>
          <w:szCs w:val="24"/>
        </w:rPr>
        <w:t xml:space="preserve"> </w:t>
      </w:r>
      <w:r w:rsidRPr="00E71F86">
        <w:rPr>
          <w:rFonts w:ascii="Tahoma" w:hAnsi="Tahoma" w:cs="Tahoma"/>
          <w:sz w:val="24"/>
          <w:szCs w:val="24"/>
        </w:rPr>
        <w:t>*</w:t>
      </w:r>
      <w:r w:rsidR="00F8085A" w:rsidRPr="00E71F86">
        <w:rPr>
          <w:rFonts w:ascii="Tahoma" w:hAnsi="Tahoma" w:cs="Tahoma"/>
          <w:sz w:val="24"/>
          <w:szCs w:val="24"/>
        </w:rPr>
        <w:t xml:space="preserve"> </w:t>
      </w:r>
      <w:r w:rsidRPr="00E71F86">
        <w:rPr>
          <w:rFonts w:ascii="Tahoma" w:hAnsi="Tahoma" w:cs="Tahoma"/>
          <w:sz w:val="24"/>
          <w:szCs w:val="24"/>
        </w:rPr>
        <w:t>отмечены</w:t>
      </w:r>
      <w:r w:rsidR="00F8085A" w:rsidRPr="00E71F86">
        <w:rPr>
          <w:rFonts w:ascii="Tahoma" w:hAnsi="Tahoma" w:cs="Tahoma"/>
          <w:sz w:val="24"/>
          <w:szCs w:val="24"/>
        </w:rPr>
        <w:t xml:space="preserve"> </w:t>
      </w:r>
      <w:r w:rsidRPr="00E71F86">
        <w:rPr>
          <w:rFonts w:ascii="Tahoma" w:hAnsi="Tahoma" w:cs="Tahoma"/>
          <w:sz w:val="24"/>
          <w:szCs w:val="24"/>
        </w:rPr>
        <w:t>должности</w:t>
      </w:r>
      <w:r w:rsidR="00F8085A" w:rsidRPr="00E71F86">
        <w:rPr>
          <w:rFonts w:ascii="Tahoma" w:hAnsi="Tahoma" w:cs="Tahoma"/>
          <w:sz w:val="24"/>
          <w:szCs w:val="24"/>
        </w:rPr>
        <w:t xml:space="preserve"> </w:t>
      </w:r>
      <w:r w:rsidRPr="00E71F86">
        <w:rPr>
          <w:rFonts w:ascii="Tahoma" w:hAnsi="Tahoma" w:cs="Tahoma"/>
          <w:sz w:val="24"/>
          <w:szCs w:val="24"/>
        </w:rPr>
        <w:t>ДСП станций, не имеющих АРМ ДСП).</w:t>
      </w:r>
    </w:p>
    <w:p w:rsidR="00AE757D" w:rsidRDefault="00AE757D">
      <w:pPr>
        <w:pStyle w:val="af2"/>
        <w:ind w:left="1211"/>
        <w:jc w:val="both"/>
        <w:rPr>
          <w:sz w:val="22"/>
          <w:szCs w:val="22"/>
        </w:rPr>
      </w:pPr>
    </w:p>
    <w:p w:rsidR="00E71DBF" w:rsidRPr="00E71DBF" w:rsidRDefault="00E71F86" w:rsidP="00E71DBF">
      <w:pPr>
        <w:pStyle w:val="3"/>
        <w:tabs>
          <w:tab w:val="left" w:pos="0"/>
        </w:tabs>
        <w:jc w:val="both"/>
      </w:pPr>
      <w:r>
        <w:t xml:space="preserve"> </w:t>
      </w:r>
      <w:bookmarkStart w:id="97" w:name="_Toc410221236"/>
      <w:r w:rsidR="00E71DBF" w:rsidRPr="00E71DBF">
        <w:t>4.4.</w:t>
      </w:r>
      <w:r w:rsidR="00D05B6A">
        <w:t xml:space="preserve">3 </w:t>
      </w:r>
      <w:r w:rsidR="00E71DBF">
        <w:t>Прочие настройки</w:t>
      </w:r>
      <w:bookmarkEnd w:id="97"/>
    </w:p>
    <w:p w:rsidR="00E71DBF" w:rsidRPr="00E71F86" w:rsidRDefault="00E71DBF">
      <w:pPr>
        <w:pStyle w:val="af2"/>
        <w:ind w:left="1211"/>
        <w:jc w:val="both"/>
        <w:rPr>
          <w:rFonts w:ascii="Tahoma" w:hAnsi="Tahoma" w:cs="Tahoma"/>
          <w:sz w:val="24"/>
          <w:szCs w:val="24"/>
        </w:rPr>
      </w:pPr>
    </w:p>
    <w:p w:rsidR="00AE757D" w:rsidRPr="00E71F86" w:rsidRDefault="00AE757D" w:rsidP="00E71DBF">
      <w:pPr>
        <w:pStyle w:val="af2"/>
        <w:jc w:val="both"/>
        <w:rPr>
          <w:rFonts w:ascii="Tahoma" w:hAnsi="Tahoma" w:cs="Tahoma"/>
          <w:sz w:val="24"/>
          <w:szCs w:val="24"/>
        </w:rPr>
      </w:pPr>
      <w:r w:rsidRPr="00E71F86">
        <w:rPr>
          <w:rFonts w:ascii="Tahoma" w:hAnsi="Tahoma" w:cs="Tahoma"/>
          <w:sz w:val="24"/>
          <w:szCs w:val="24"/>
        </w:rPr>
        <w:t>Перед</w:t>
      </w:r>
      <w:r w:rsidR="00F8085A" w:rsidRPr="00E71F86">
        <w:rPr>
          <w:rFonts w:ascii="Tahoma" w:hAnsi="Tahoma" w:cs="Tahoma"/>
          <w:sz w:val="24"/>
          <w:szCs w:val="24"/>
        </w:rPr>
        <w:t xml:space="preserve"> </w:t>
      </w:r>
      <w:r w:rsidRPr="00E71F86">
        <w:rPr>
          <w:rFonts w:ascii="Tahoma" w:hAnsi="Tahoma" w:cs="Tahoma"/>
          <w:sz w:val="24"/>
          <w:szCs w:val="24"/>
        </w:rPr>
        <w:t>запуском</w:t>
      </w:r>
      <w:r w:rsidR="00F8085A" w:rsidRPr="00E71F86">
        <w:rPr>
          <w:rFonts w:ascii="Tahoma" w:hAnsi="Tahoma" w:cs="Tahoma"/>
          <w:sz w:val="24"/>
          <w:szCs w:val="24"/>
        </w:rPr>
        <w:t xml:space="preserve"> </w:t>
      </w:r>
      <w:r w:rsidRPr="00E71F86">
        <w:rPr>
          <w:rFonts w:ascii="Tahoma" w:hAnsi="Tahoma" w:cs="Tahoma"/>
          <w:sz w:val="24"/>
          <w:szCs w:val="24"/>
        </w:rPr>
        <w:t>программы</w:t>
      </w:r>
      <w:r w:rsidR="00F8085A" w:rsidRPr="00E71F86">
        <w:rPr>
          <w:rFonts w:ascii="Tahoma" w:hAnsi="Tahoma" w:cs="Tahoma"/>
          <w:sz w:val="24"/>
          <w:szCs w:val="24"/>
        </w:rPr>
        <w:t xml:space="preserve"> </w:t>
      </w:r>
      <w:r w:rsidRPr="00E71F86">
        <w:rPr>
          <w:rFonts w:ascii="Tahoma" w:hAnsi="Tahoma" w:cs="Tahoma"/>
          <w:sz w:val="24"/>
          <w:szCs w:val="24"/>
        </w:rPr>
        <w:t>заполнить все поля в файле "objekt.def" каталога EXE.</w:t>
      </w:r>
    </w:p>
    <w:p w:rsidR="00AE757D" w:rsidRPr="00E71F86" w:rsidRDefault="00AE757D">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Правильность</w:t>
      </w:r>
      <w:r w:rsidR="00E71F86" w:rsidRPr="00E71F86">
        <w:rPr>
          <w:rFonts w:ascii="Tahoma" w:hAnsi="Tahoma" w:cs="Tahoma"/>
          <w:sz w:val="24"/>
          <w:szCs w:val="24"/>
        </w:rPr>
        <w:t xml:space="preserve"> </w:t>
      </w:r>
      <w:r w:rsidRPr="00E71F86">
        <w:rPr>
          <w:rFonts w:ascii="Tahoma" w:hAnsi="Tahoma" w:cs="Tahoma"/>
          <w:sz w:val="24"/>
          <w:szCs w:val="24"/>
        </w:rPr>
        <w:t>заполнения</w:t>
      </w:r>
      <w:r w:rsidR="00E71F86" w:rsidRPr="00E71F86">
        <w:rPr>
          <w:rFonts w:ascii="Tahoma" w:hAnsi="Tahoma" w:cs="Tahoma"/>
          <w:sz w:val="24"/>
          <w:szCs w:val="24"/>
        </w:rPr>
        <w:t xml:space="preserve"> </w:t>
      </w:r>
      <w:r w:rsidRPr="00E71F86">
        <w:rPr>
          <w:rFonts w:ascii="Tahoma" w:hAnsi="Tahoma" w:cs="Tahoma"/>
          <w:sz w:val="24"/>
          <w:szCs w:val="24"/>
        </w:rPr>
        <w:t>файлов</w:t>
      </w:r>
      <w:r w:rsidR="00E71F86" w:rsidRPr="00E71F86">
        <w:rPr>
          <w:rFonts w:ascii="Tahoma" w:hAnsi="Tahoma" w:cs="Tahoma"/>
          <w:sz w:val="24"/>
          <w:szCs w:val="24"/>
        </w:rPr>
        <w:t xml:space="preserve"> </w:t>
      </w:r>
      <w:r w:rsidRPr="00E71F86">
        <w:rPr>
          <w:rFonts w:ascii="Tahoma" w:hAnsi="Tahoma" w:cs="Tahoma"/>
          <w:sz w:val="24"/>
          <w:szCs w:val="24"/>
        </w:rPr>
        <w:t>поездного положения можно проверить</w:t>
      </w:r>
      <w:r w:rsidR="00F8085A" w:rsidRPr="00E71F86">
        <w:rPr>
          <w:rFonts w:ascii="Tahoma" w:hAnsi="Tahoma" w:cs="Tahoma"/>
          <w:sz w:val="24"/>
          <w:szCs w:val="24"/>
        </w:rPr>
        <w:t xml:space="preserve"> </w:t>
      </w:r>
      <w:r w:rsidRPr="00E71F86">
        <w:rPr>
          <w:rFonts w:ascii="Tahoma" w:hAnsi="Tahoma" w:cs="Tahoma"/>
          <w:sz w:val="24"/>
          <w:szCs w:val="24"/>
        </w:rPr>
        <w:t>только при запущенной</w:t>
      </w:r>
      <w:r w:rsidR="00F8085A" w:rsidRPr="00E71F86">
        <w:rPr>
          <w:rFonts w:ascii="Tahoma" w:hAnsi="Tahoma" w:cs="Tahoma"/>
          <w:sz w:val="24"/>
          <w:szCs w:val="24"/>
        </w:rPr>
        <w:t xml:space="preserve"> </w:t>
      </w:r>
      <w:r w:rsidRPr="00E71F86">
        <w:rPr>
          <w:rFonts w:ascii="Tahoma" w:hAnsi="Tahoma" w:cs="Tahoma"/>
          <w:sz w:val="24"/>
          <w:szCs w:val="24"/>
        </w:rPr>
        <w:t>программе.</w:t>
      </w:r>
    </w:p>
    <w:p w:rsidR="00AE757D" w:rsidRPr="00E71F86" w:rsidRDefault="00AE757D">
      <w:pPr>
        <w:pStyle w:val="af2"/>
        <w:jc w:val="both"/>
        <w:rPr>
          <w:rFonts w:ascii="Tahoma" w:hAnsi="Tahoma" w:cs="Tahoma"/>
          <w:sz w:val="24"/>
          <w:szCs w:val="24"/>
        </w:rPr>
      </w:pPr>
      <w:r w:rsidRPr="00E71F86">
        <w:rPr>
          <w:rFonts w:ascii="Tahoma" w:hAnsi="Tahoma" w:cs="Tahoma"/>
          <w:sz w:val="24"/>
          <w:szCs w:val="24"/>
        </w:rPr>
        <w:t>При этом следует</w:t>
      </w:r>
      <w:r w:rsidR="00F8085A" w:rsidRPr="00E71F86">
        <w:rPr>
          <w:rFonts w:ascii="Tahoma" w:hAnsi="Tahoma" w:cs="Tahoma"/>
          <w:sz w:val="24"/>
          <w:szCs w:val="24"/>
        </w:rPr>
        <w:t xml:space="preserve"> </w:t>
      </w:r>
      <w:r w:rsidRPr="00E71F86">
        <w:rPr>
          <w:rFonts w:ascii="Tahoma" w:hAnsi="Tahoma" w:cs="Tahoma"/>
          <w:sz w:val="24"/>
          <w:szCs w:val="24"/>
        </w:rPr>
        <w:t>проверить наличие необходимой</w:t>
      </w:r>
      <w:r w:rsidR="00F8085A" w:rsidRPr="00E71F86">
        <w:rPr>
          <w:rFonts w:ascii="Tahoma" w:hAnsi="Tahoma" w:cs="Tahoma"/>
          <w:sz w:val="24"/>
          <w:szCs w:val="24"/>
        </w:rPr>
        <w:t xml:space="preserve"> </w:t>
      </w:r>
      <w:r w:rsidRPr="00E71F86">
        <w:rPr>
          <w:rFonts w:ascii="Tahoma" w:hAnsi="Tahoma" w:cs="Tahoma"/>
          <w:sz w:val="24"/>
          <w:szCs w:val="24"/>
        </w:rPr>
        <w:t>информации в формах и таблицах поездного положения, а также</w:t>
      </w:r>
      <w:r w:rsidR="00F8085A" w:rsidRPr="00E71F86">
        <w:rPr>
          <w:rFonts w:ascii="Tahoma" w:hAnsi="Tahoma" w:cs="Tahoma"/>
          <w:sz w:val="24"/>
          <w:szCs w:val="24"/>
        </w:rPr>
        <w:t xml:space="preserve"> </w:t>
      </w:r>
      <w:r w:rsidRPr="00E71F86">
        <w:rPr>
          <w:rFonts w:ascii="Tahoma" w:hAnsi="Tahoma" w:cs="Tahoma"/>
          <w:sz w:val="24"/>
          <w:szCs w:val="24"/>
        </w:rPr>
        <w:t>правильность их заполнения на реальной информации.</w:t>
      </w:r>
    </w:p>
    <w:p w:rsidR="00AE757D" w:rsidRPr="00E71F86" w:rsidRDefault="00AE757D">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Выдача предупреждений на поезда</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ДСП</w:t>
      </w:r>
      <w:r w:rsidR="00F8085A" w:rsidRPr="00E71F86">
        <w:rPr>
          <w:rFonts w:ascii="Tahoma" w:hAnsi="Tahoma" w:cs="Tahoma"/>
          <w:sz w:val="24"/>
          <w:szCs w:val="24"/>
        </w:rPr>
        <w:t xml:space="preserve"> </w:t>
      </w:r>
      <w:r w:rsidRPr="00E71F86">
        <w:rPr>
          <w:rFonts w:ascii="Tahoma" w:hAnsi="Tahoma" w:cs="Tahoma"/>
          <w:sz w:val="24"/>
          <w:szCs w:val="24"/>
        </w:rPr>
        <w:t>станции</w:t>
      </w:r>
      <w:r w:rsidR="00F8085A" w:rsidRPr="00E71F86">
        <w:rPr>
          <w:rFonts w:ascii="Tahoma" w:hAnsi="Tahoma" w:cs="Tahoma"/>
          <w:sz w:val="24"/>
          <w:szCs w:val="24"/>
        </w:rPr>
        <w:t xml:space="preserve"> </w:t>
      </w:r>
      <w:r w:rsidRPr="00E71F86">
        <w:rPr>
          <w:rFonts w:ascii="Tahoma" w:hAnsi="Tahoma" w:cs="Tahoma"/>
          <w:sz w:val="24"/>
          <w:szCs w:val="24"/>
        </w:rPr>
        <w:t>выдачи</w:t>
      </w:r>
      <w:r w:rsidR="00E71F86" w:rsidRPr="00E71F86">
        <w:rPr>
          <w:rFonts w:ascii="Tahoma" w:hAnsi="Tahoma" w:cs="Tahoma"/>
          <w:sz w:val="24"/>
          <w:szCs w:val="24"/>
        </w:rPr>
        <w:t xml:space="preserve"> </w:t>
      </w:r>
      <w:r w:rsidRPr="00E71F86">
        <w:rPr>
          <w:rFonts w:ascii="Tahoma" w:hAnsi="Tahoma" w:cs="Tahoma"/>
          <w:sz w:val="24"/>
          <w:szCs w:val="24"/>
        </w:rPr>
        <w:t>предупреждений</w:t>
      </w:r>
      <w:r w:rsidR="00F8085A" w:rsidRPr="00E71F86">
        <w:rPr>
          <w:rFonts w:ascii="Tahoma" w:hAnsi="Tahoma" w:cs="Tahoma"/>
          <w:sz w:val="24"/>
          <w:szCs w:val="24"/>
        </w:rPr>
        <w:t xml:space="preserve"> </w:t>
      </w:r>
      <w:r w:rsidRPr="00E71F86">
        <w:rPr>
          <w:rFonts w:ascii="Tahoma" w:hAnsi="Tahoma" w:cs="Tahoma"/>
          <w:sz w:val="24"/>
          <w:szCs w:val="24"/>
        </w:rPr>
        <w:t>с</w:t>
      </w:r>
      <w:r w:rsidR="00F8085A" w:rsidRPr="00E71F86">
        <w:rPr>
          <w:rFonts w:ascii="Tahoma" w:hAnsi="Tahoma" w:cs="Tahoma"/>
          <w:sz w:val="24"/>
          <w:szCs w:val="24"/>
        </w:rPr>
        <w:t xml:space="preserve"> </w:t>
      </w:r>
      <w:r w:rsidRPr="00E71F86">
        <w:rPr>
          <w:rFonts w:ascii="Tahoma" w:hAnsi="Tahoma" w:cs="Tahoma"/>
          <w:sz w:val="24"/>
          <w:szCs w:val="24"/>
        </w:rPr>
        <w:t>помощью</w:t>
      </w:r>
      <w:r w:rsidR="00E71F86" w:rsidRPr="00E71F86">
        <w:rPr>
          <w:rFonts w:ascii="Tahoma" w:hAnsi="Tahoma" w:cs="Tahoma"/>
          <w:sz w:val="24"/>
          <w:szCs w:val="24"/>
        </w:rPr>
        <w:t xml:space="preserve"> </w:t>
      </w:r>
      <w:r w:rsidRPr="00E71F86">
        <w:rPr>
          <w:rFonts w:ascii="Tahoma" w:hAnsi="Tahoma" w:cs="Tahoma"/>
          <w:sz w:val="24"/>
          <w:szCs w:val="24"/>
        </w:rPr>
        <w:t>меню готовит их</w:t>
      </w:r>
      <w:r w:rsidR="00F8085A" w:rsidRPr="00E71F86">
        <w:rPr>
          <w:rFonts w:ascii="Tahoma" w:hAnsi="Tahoma" w:cs="Tahoma"/>
          <w:sz w:val="24"/>
          <w:szCs w:val="24"/>
        </w:rPr>
        <w:t xml:space="preserve"> </w:t>
      </w:r>
      <w:r w:rsidRPr="00E71F86">
        <w:rPr>
          <w:rFonts w:ascii="Tahoma" w:hAnsi="Tahoma" w:cs="Tahoma"/>
          <w:sz w:val="24"/>
          <w:szCs w:val="24"/>
        </w:rPr>
        <w:t>списки для</w:t>
      </w:r>
      <w:r w:rsidR="00F8085A" w:rsidRPr="00E71F86">
        <w:rPr>
          <w:rFonts w:ascii="Tahoma" w:hAnsi="Tahoma" w:cs="Tahoma"/>
          <w:sz w:val="24"/>
          <w:szCs w:val="24"/>
        </w:rPr>
        <w:t xml:space="preserve"> </w:t>
      </w:r>
      <w:r w:rsidRPr="00E71F86">
        <w:rPr>
          <w:rFonts w:ascii="Tahoma" w:hAnsi="Tahoma" w:cs="Tahoma"/>
          <w:sz w:val="24"/>
          <w:szCs w:val="24"/>
        </w:rPr>
        <w:t>соответствующего участка</w:t>
      </w:r>
      <w:r w:rsidR="00F8085A" w:rsidRPr="00E71F86">
        <w:rPr>
          <w:rFonts w:ascii="Tahoma" w:hAnsi="Tahoma" w:cs="Tahoma"/>
          <w:sz w:val="24"/>
          <w:szCs w:val="24"/>
        </w:rPr>
        <w:t xml:space="preserve"> </w:t>
      </w:r>
      <w:r w:rsidRPr="00E71F86">
        <w:rPr>
          <w:rFonts w:ascii="Tahoma" w:hAnsi="Tahoma" w:cs="Tahoma"/>
          <w:sz w:val="24"/>
          <w:szCs w:val="24"/>
        </w:rPr>
        <w:t>следования поезда</w:t>
      </w:r>
      <w:r w:rsidR="00F8085A" w:rsidRPr="00E71F86">
        <w:rPr>
          <w:rFonts w:ascii="Tahoma" w:hAnsi="Tahoma" w:cs="Tahoma"/>
          <w:sz w:val="24"/>
          <w:szCs w:val="24"/>
        </w:rPr>
        <w:t xml:space="preserve"> </w:t>
      </w:r>
      <w:r w:rsidRPr="00E71F86">
        <w:rPr>
          <w:rFonts w:ascii="Tahoma" w:hAnsi="Tahoma" w:cs="Tahoma"/>
          <w:sz w:val="24"/>
          <w:szCs w:val="24"/>
        </w:rPr>
        <w:t>из</w:t>
      </w:r>
      <w:r w:rsidR="00F8085A" w:rsidRPr="00E71F86">
        <w:rPr>
          <w:rFonts w:ascii="Tahoma" w:hAnsi="Tahoma" w:cs="Tahoma"/>
          <w:sz w:val="24"/>
          <w:szCs w:val="24"/>
        </w:rPr>
        <w:t xml:space="preserve"> </w:t>
      </w:r>
      <w:r w:rsidRPr="00E71F86">
        <w:rPr>
          <w:rFonts w:ascii="Tahoma" w:hAnsi="Tahoma" w:cs="Tahoma"/>
          <w:sz w:val="24"/>
          <w:szCs w:val="24"/>
        </w:rPr>
        <w:t>Книги</w:t>
      </w:r>
      <w:r w:rsidR="00F8085A" w:rsidRPr="00E71F86">
        <w:rPr>
          <w:rFonts w:ascii="Tahoma" w:hAnsi="Tahoma" w:cs="Tahoma"/>
          <w:sz w:val="24"/>
          <w:szCs w:val="24"/>
        </w:rPr>
        <w:t xml:space="preserve"> </w:t>
      </w:r>
      <w:r w:rsidRPr="00E71F86">
        <w:rPr>
          <w:rFonts w:ascii="Tahoma" w:hAnsi="Tahoma" w:cs="Tahoma"/>
          <w:sz w:val="24"/>
          <w:szCs w:val="24"/>
        </w:rPr>
        <w:t>выдачи</w:t>
      </w:r>
      <w:r w:rsidR="00F8085A" w:rsidRPr="00E71F86">
        <w:rPr>
          <w:rFonts w:ascii="Tahoma" w:hAnsi="Tahoma" w:cs="Tahoma"/>
          <w:sz w:val="24"/>
          <w:szCs w:val="24"/>
        </w:rPr>
        <w:t xml:space="preserve"> </w:t>
      </w:r>
      <w:r w:rsidRPr="00E71F86">
        <w:rPr>
          <w:rFonts w:ascii="Tahoma" w:hAnsi="Tahoma" w:cs="Tahoma"/>
          <w:sz w:val="24"/>
          <w:szCs w:val="24"/>
        </w:rPr>
        <w:t>предупреждений на поезда (ДУ-60), которую ведет только одна машина в объекте управления.</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При</w:t>
      </w:r>
      <w:r w:rsidR="00F8085A" w:rsidRPr="00E71F86">
        <w:rPr>
          <w:rFonts w:ascii="Tahoma" w:hAnsi="Tahoma" w:cs="Tahoma"/>
          <w:sz w:val="24"/>
          <w:szCs w:val="24"/>
        </w:rPr>
        <w:t xml:space="preserve"> </w:t>
      </w:r>
      <w:r w:rsidRPr="00E71F86">
        <w:rPr>
          <w:rFonts w:ascii="Tahoma" w:hAnsi="Tahoma" w:cs="Tahoma"/>
          <w:sz w:val="24"/>
          <w:szCs w:val="24"/>
        </w:rPr>
        <w:t>печати</w:t>
      </w:r>
      <w:r w:rsidR="00F8085A" w:rsidRPr="00E71F86">
        <w:rPr>
          <w:rFonts w:ascii="Tahoma" w:hAnsi="Tahoma" w:cs="Tahoma"/>
          <w:sz w:val="24"/>
          <w:szCs w:val="24"/>
        </w:rPr>
        <w:t xml:space="preserve"> </w:t>
      </w:r>
      <w:r w:rsidRPr="00E71F86">
        <w:rPr>
          <w:rFonts w:ascii="Tahoma" w:hAnsi="Tahoma" w:cs="Tahoma"/>
          <w:sz w:val="24"/>
          <w:szCs w:val="24"/>
        </w:rPr>
        <w:t>ДУ-61</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пассажирские</w:t>
      </w:r>
      <w:r w:rsidR="00F8085A" w:rsidRPr="00E71F86">
        <w:rPr>
          <w:rFonts w:ascii="Tahoma" w:hAnsi="Tahoma" w:cs="Tahoma"/>
          <w:sz w:val="24"/>
          <w:szCs w:val="24"/>
        </w:rPr>
        <w:t xml:space="preserve"> </w:t>
      </w:r>
      <w:r w:rsidRPr="00E71F86">
        <w:rPr>
          <w:rFonts w:ascii="Tahoma" w:hAnsi="Tahoma" w:cs="Tahoma"/>
          <w:sz w:val="24"/>
          <w:szCs w:val="24"/>
        </w:rPr>
        <w:t>поезда</w:t>
      </w:r>
      <w:r w:rsidR="00E71F86" w:rsidRPr="00E71F86">
        <w:rPr>
          <w:rFonts w:ascii="Tahoma" w:hAnsi="Tahoma" w:cs="Tahoma"/>
          <w:sz w:val="24"/>
          <w:szCs w:val="24"/>
        </w:rPr>
        <w:t xml:space="preserve"> </w:t>
      </w:r>
      <w:r w:rsidRPr="00E71F86">
        <w:rPr>
          <w:rFonts w:ascii="Tahoma" w:hAnsi="Tahoma" w:cs="Tahoma"/>
          <w:sz w:val="24"/>
          <w:szCs w:val="24"/>
        </w:rPr>
        <w:t>выводятся предупреждения со сроком</w:t>
      </w:r>
      <w:r w:rsidR="00F8085A" w:rsidRPr="00E71F86">
        <w:rPr>
          <w:rFonts w:ascii="Tahoma" w:hAnsi="Tahoma" w:cs="Tahoma"/>
          <w:sz w:val="24"/>
          <w:szCs w:val="24"/>
        </w:rPr>
        <w:t xml:space="preserve"> </w:t>
      </w:r>
      <w:r w:rsidRPr="00E71F86">
        <w:rPr>
          <w:rFonts w:ascii="Tahoma" w:hAnsi="Tahoma" w:cs="Tahoma"/>
          <w:sz w:val="24"/>
          <w:szCs w:val="24"/>
        </w:rPr>
        <w:t>действия от текущего</w:t>
      </w:r>
      <w:r w:rsidR="00F8085A" w:rsidRPr="00E71F86">
        <w:rPr>
          <w:rFonts w:ascii="Tahoma" w:hAnsi="Tahoma" w:cs="Tahoma"/>
          <w:sz w:val="24"/>
          <w:szCs w:val="24"/>
        </w:rPr>
        <w:t xml:space="preserve"> </w:t>
      </w:r>
      <w:r w:rsidRPr="00E71F86">
        <w:rPr>
          <w:rFonts w:ascii="Tahoma" w:hAnsi="Tahoma" w:cs="Tahoma"/>
          <w:sz w:val="24"/>
          <w:szCs w:val="24"/>
        </w:rPr>
        <w:t>времени плюс 12</w:t>
      </w:r>
      <w:r w:rsidR="00F8085A" w:rsidRPr="00E71F86">
        <w:rPr>
          <w:rFonts w:ascii="Tahoma" w:hAnsi="Tahoma" w:cs="Tahoma"/>
          <w:sz w:val="24"/>
          <w:szCs w:val="24"/>
        </w:rPr>
        <w:t xml:space="preserve"> </w:t>
      </w:r>
      <w:r w:rsidRPr="00E71F86">
        <w:rPr>
          <w:rFonts w:ascii="Tahoma" w:hAnsi="Tahoma" w:cs="Tahoma"/>
          <w:sz w:val="24"/>
          <w:szCs w:val="24"/>
        </w:rPr>
        <w:t>часов,</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грузовые</w:t>
      </w:r>
      <w:r w:rsidR="00F8085A" w:rsidRPr="00E71F86">
        <w:rPr>
          <w:rFonts w:ascii="Tahoma" w:hAnsi="Tahoma" w:cs="Tahoma"/>
          <w:sz w:val="24"/>
          <w:szCs w:val="24"/>
        </w:rPr>
        <w:t xml:space="preserve"> </w:t>
      </w:r>
      <w:r w:rsidRPr="00E71F86">
        <w:rPr>
          <w:rFonts w:ascii="Tahoma" w:hAnsi="Tahoma" w:cs="Tahoma"/>
          <w:sz w:val="24"/>
          <w:szCs w:val="24"/>
        </w:rPr>
        <w:t>-</w:t>
      </w:r>
      <w:r w:rsidR="00F8085A" w:rsidRPr="00E71F86">
        <w:rPr>
          <w:rFonts w:ascii="Tahoma" w:hAnsi="Tahoma" w:cs="Tahoma"/>
          <w:sz w:val="24"/>
          <w:szCs w:val="24"/>
        </w:rPr>
        <w:t xml:space="preserve"> </w:t>
      </w:r>
      <w:r w:rsidRPr="00E71F86">
        <w:rPr>
          <w:rFonts w:ascii="Tahoma" w:hAnsi="Tahoma" w:cs="Tahoma"/>
          <w:sz w:val="24"/>
          <w:szCs w:val="24"/>
        </w:rPr>
        <w:t>плюс</w:t>
      </w:r>
      <w:r w:rsidR="00F8085A" w:rsidRPr="00E71F86">
        <w:rPr>
          <w:rFonts w:ascii="Tahoma" w:hAnsi="Tahoma" w:cs="Tahoma"/>
          <w:sz w:val="24"/>
          <w:szCs w:val="24"/>
        </w:rPr>
        <w:t xml:space="preserve"> </w:t>
      </w:r>
      <w:r w:rsidRPr="00E71F86">
        <w:rPr>
          <w:rFonts w:ascii="Tahoma" w:hAnsi="Tahoma" w:cs="Tahoma"/>
          <w:sz w:val="24"/>
          <w:szCs w:val="24"/>
        </w:rPr>
        <w:t>16</w:t>
      </w:r>
      <w:r w:rsidR="00F8085A" w:rsidRPr="00E71F86">
        <w:rPr>
          <w:rFonts w:ascii="Tahoma" w:hAnsi="Tahoma" w:cs="Tahoma"/>
          <w:sz w:val="24"/>
          <w:szCs w:val="24"/>
        </w:rPr>
        <w:t xml:space="preserve"> </w:t>
      </w:r>
      <w:r w:rsidRPr="00E71F86">
        <w:rPr>
          <w:rFonts w:ascii="Tahoma" w:hAnsi="Tahoma" w:cs="Tahoma"/>
          <w:sz w:val="24"/>
          <w:szCs w:val="24"/>
        </w:rPr>
        <w:t>часов</w:t>
      </w:r>
      <w:r w:rsidR="00F8085A" w:rsidRPr="00E71F86">
        <w:rPr>
          <w:rFonts w:ascii="Tahoma" w:hAnsi="Tahoma" w:cs="Tahoma"/>
          <w:sz w:val="24"/>
          <w:szCs w:val="24"/>
        </w:rPr>
        <w:t xml:space="preserve"> </w:t>
      </w:r>
      <w:r w:rsidRPr="00E71F86">
        <w:rPr>
          <w:rFonts w:ascii="Tahoma" w:hAnsi="Tahoma" w:cs="Tahoma"/>
          <w:sz w:val="24"/>
          <w:szCs w:val="24"/>
        </w:rPr>
        <w:t>(время</w:t>
      </w:r>
      <w:r w:rsidR="00F8085A" w:rsidRPr="00E71F86">
        <w:rPr>
          <w:rFonts w:ascii="Tahoma" w:hAnsi="Tahoma" w:cs="Tahoma"/>
          <w:sz w:val="24"/>
          <w:szCs w:val="24"/>
        </w:rPr>
        <w:t xml:space="preserve"> </w:t>
      </w:r>
      <w:r w:rsidRPr="00E71F86">
        <w:rPr>
          <w:rFonts w:ascii="Tahoma" w:hAnsi="Tahoma" w:cs="Tahoma"/>
          <w:sz w:val="24"/>
          <w:szCs w:val="24"/>
        </w:rPr>
        <w:t>работы локомотивной</w:t>
      </w:r>
      <w:r w:rsidR="00F8085A" w:rsidRPr="00E71F86">
        <w:rPr>
          <w:rFonts w:ascii="Tahoma" w:hAnsi="Tahoma" w:cs="Tahoma"/>
          <w:sz w:val="24"/>
          <w:szCs w:val="24"/>
        </w:rPr>
        <w:t xml:space="preserve"> </w:t>
      </w:r>
      <w:r w:rsidRPr="00E71F86">
        <w:rPr>
          <w:rFonts w:ascii="Tahoma" w:hAnsi="Tahoma" w:cs="Tahoma"/>
          <w:sz w:val="24"/>
          <w:szCs w:val="24"/>
        </w:rPr>
        <w:t>бригады</w:t>
      </w:r>
      <w:r w:rsidR="00E71F86" w:rsidRPr="00E71F86">
        <w:rPr>
          <w:rFonts w:ascii="Tahoma" w:hAnsi="Tahoma" w:cs="Tahoma"/>
          <w:sz w:val="24"/>
          <w:szCs w:val="24"/>
        </w:rPr>
        <w:t xml:space="preserve"> </w:t>
      </w:r>
      <w:r w:rsidRPr="00E71F86">
        <w:rPr>
          <w:rFonts w:ascii="Tahoma" w:hAnsi="Tahoma" w:cs="Tahoma"/>
          <w:sz w:val="24"/>
          <w:szCs w:val="24"/>
        </w:rPr>
        <w:t>+</w:t>
      </w:r>
      <w:r w:rsidR="00F8085A" w:rsidRPr="00E71F86">
        <w:rPr>
          <w:rFonts w:ascii="Tahoma" w:hAnsi="Tahoma" w:cs="Tahoma"/>
          <w:sz w:val="24"/>
          <w:szCs w:val="24"/>
        </w:rPr>
        <w:t xml:space="preserve"> </w:t>
      </w:r>
      <w:r w:rsidRPr="00E71F86">
        <w:rPr>
          <w:rFonts w:ascii="Tahoma" w:hAnsi="Tahoma" w:cs="Tahoma"/>
          <w:sz w:val="24"/>
          <w:szCs w:val="24"/>
        </w:rPr>
        <w:t>4</w:t>
      </w:r>
      <w:r w:rsidR="00E71F86" w:rsidRPr="00E71F86">
        <w:rPr>
          <w:rFonts w:ascii="Tahoma" w:hAnsi="Tahoma" w:cs="Tahoma"/>
          <w:sz w:val="24"/>
          <w:szCs w:val="24"/>
        </w:rPr>
        <w:t xml:space="preserve"> </w:t>
      </w:r>
      <w:r w:rsidRPr="00E71F86">
        <w:rPr>
          <w:rFonts w:ascii="Tahoma" w:hAnsi="Tahoma" w:cs="Tahoma"/>
          <w:sz w:val="24"/>
          <w:szCs w:val="24"/>
        </w:rPr>
        <w:t>часа</w:t>
      </w:r>
      <w:r w:rsidR="00F8085A" w:rsidRPr="00E71F86">
        <w:rPr>
          <w:rFonts w:ascii="Tahoma" w:hAnsi="Tahoma" w:cs="Tahoma"/>
          <w:sz w:val="24"/>
          <w:szCs w:val="24"/>
        </w:rPr>
        <w:t xml:space="preserve"> </w:t>
      </w:r>
      <w:r w:rsidRPr="00E71F86">
        <w:rPr>
          <w:rFonts w:ascii="Tahoma" w:hAnsi="Tahoma" w:cs="Tahoma"/>
          <w:sz w:val="24"/>
          <w:szCs w:val="24"/>
        </w:rPr>
        <w:t>на</w:t>
      </w:r>
      <w:r w:rsidR="00E71F86" w:rsidRPr="00E71F86">
        <w:rPr>
          <w:rFonts w:ascii="Tahoma" w:hAnsi="Tahoma" w:cs="Tahoma"/>
          <w:sz w:val="24"/>
          <w:szCs w:val="24"/>
        </w:rPr>
        <w:t xml:space="preserve"> </w:t>
      </w:r>
      <w:r w:rsidRPr="00E71F86">
        <w:rPr>
          <w:rFonts w:ascii="Tahoma" w:hAnsi="Tahoma" w:cs="Tahoma"/>
          <w:sz w:val="24"/>
          <w:szCs w:val="24"/>
        </w:rPr>
        <w:t>заблаговременность печати).</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ДСП</w:t>
      </w:r>
      <w:r w:rsidR="00F8085A" w:rsidRPr="00E71F86">
        <w:rPr>
          <w:rFonts w:ascii="Tahoma" w:hAnsi="Tahoma" w:cs="Tahoma"/>
          <w:sz w:val="24"/>
          <w:szCs w:val="24"/>
        </w:rPr>
        <w:t xml:space="preserve"> </w:t>
      </w:r>
      <w:r w:rsidRPr="00E71F86">
        <w:rPr>
          <w:rFonts w:ascii="Tahoma" w:hAnsi="Tahoma" w:cs="Tahoma"/>
          <w:sz w:val="24"/>
          <w:szCs w:val="24"/>
        </w:rPr>
        <w:t>станции</w:t>
      </w:r>
      <w:r w:rsidR="00F8085A" w:rsidRPr="00E71F86">
        <w:rPr>
          <w:rFonts w:ascii="Tahoma" w:hAnsi="Tahoma" w:cs="Tahoma"/>
          <w:sz w:val="24"/>
          <w:szCs w:val="24"/>
        </w:rPr>
        <w:t xml:space="preserve"> </w:t>
      </w:r>
      <w:r w:rsidRPr="00E71F86">
        <w:rPr>
          <w:rFonts w:ascii="Tahoma" w:hAnsi="Tahoma" w:cs="Tahoma"/>
          <w:sz w:val="24"/>
          <w:szCs w:val="24"/>
        </w:rPr>
        <w:t>выдачи</w:t>
      </w:r>
      <w:r w:rsidR="00F8085A" w:rsidRPr="00E71F86">
        <w:rPr>
          <w:rFonts w:ascii="Tahoma" w:hAnsi="Tahoma" w:cs="Tahoma"/>
          <w:sz w:val="24"/>
          <w:szCs w:val="24"/>
        </w:rPr>
        <w:t xml:space="preserve"> </w:t>
      </w:r>
      <w:r w:rsidRPr="00E71F86">
        <w:rPr>
          <w:rFonts w:ascii="Tahoma" w:hAnsi="Tahoma" w:cs="Tahoma"/>
          <w:sz w:val="24"/>
          <w:szCs w:val="24"/>
        </w:rPr>
        <w:t>предупреждений должен организовать периодичность их печати с учетом указанных выше сроков,</w:t>
      </w:r>
      <w:r w:rsidR="00F8085A" w:rsidRPr="00E71F86">
        <w:rPr>
          <w:rFonts w:ascii="Tahoma" w:hAnsi="Tahoma" w:cs="Tahoma"/>
          <w:sz w:val="24"/>
          <w:szCs w:val="24"/>
        </w:rPr>
        <w:t xml:space="preserve"> </w:t>
      </w:r>
      <w:r w:rsidRPr="00E71F86">
        <w:rPr>
          <w:rFonts w:ascii="Tahoma" w:hAnsi="Tahoma" w:cs="Tahoma"/>
          <w:sz w:val="24"/>
          <w:szCs w:val="24"/>
        </w:rPr>
        <w:t>так чтобы все предупреждения, необходимые локомотивной</w:t>
      </w:r>
      <w:r w:rsidR="00F8085A" w:rsidRPr="00E71F86">
        <w:rPr>
          <w:rFonts w:ascii="Tahoma" w:hAnsi="Tahoma" w:cs="Tahoma"/>
          <w:sz w:val="24"/>
          <w:szCs w:val="24"/>
        </w:rPr>
        <w:t xml:space="preserve"> </w:t>
      </w:r>
      <w:r w:rsidRPr="00E71F86">
        <w:rPr>
          <w:rFonts w:ascii="Tahoma" w:hAnsi="Tahoma" w:cs="Tahoma"/>
          <w:sz w:val="24"/>
          <w:szCs w:val="24"/>
        </w:rPr>
        <w:t>бригаде, были своевременно выданы.</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Предупреждения</w:t>
      </w:r>
      <w:r w:rsidR="00F8085A" w:rsidRPr="00E71F86">
        <w:rPr>
          <w:rFonts w:ascii="Tahoma" w:hAnsi="Tahoma" w:cs="Tahoma"/>
          <w:sz w:val="24"/>
          <w:szCs w:val="24"/>
        </w:rPr>
        <w:t xml:space="preserve"> </w:t>
      </w:r>
      <w:r w:rsidRPr="00E71F86">
        <w:rPr>
          <w:rFonts w:ascii="Tahoma" w:hAnsi="Tahoma" w:cs="Tahoma"/>
          <w:sz w:val="24"/>
          <w:szCs w:val="24"/>
        </w:rPr>
        <w:t>выдаются</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все</w:t>
      </w:r>
      <w:r w:rsidR="00F8085A" w:rsidRPr="00E71F86">
        <w:rPr>
          <w:rFonts w:ascii="Tahoma" w:hAnsi="Tahoma" w:cs="Tahoma"/>
          <w:sz w:val="24"/>
          <w:szCs w:val="24"/>
        </w:rPr>
        <w:t xml:space="preserve"> </w:t>
      </w:r>
      <w:r w:rsidRPr="00E71F86">
        <w:rPr>
          <w:rFonts w:ascii="Tahoma" w:hAnsi="Tahoma" w:cs="Tahoma"/>
          <w:sz w:val="24"/>
          <w:szCs w:val="24"/>
        </w:rPr>
        <w:t>пути</w:t>
      </w:r>
      <w:r w:rsidR="00F8085A" w:rsidRPr="00E71F86">
        <w:rPr>
          <w:rFonts w:ascii="Tahoma" w:hAnsi="Tahoma" w:cs="Tahoma"/>
          <w:sz w:val="24"/>
          <w:szCs w:val="24"/>
        </w:rPr>
        <w:t xml:space="preserve"> </w:t>
      </w:r>
      <w:r w:rsidRPr="00E71F86">
        <w:rPr>
          <w:rFonts w:ascii="Tahoma" w:hAnsi="Tahoma" w:cs="Tahoma"/>
          <w:sz w:val="24"/>
          <w:szCs w:val="24"/>
        </w:rPr>
        <w:t>перегонов,</w:t>
      </w:r>
      <w:r w:rsidR="00E71F86" w:rsidRPr="00E71F86">
        <w:rPr>
          <w:rFonts w:ascii="Tahoma" w:hAnsi="Tahoma" w:cs="Tahoma"/>
          <w:sz w:val="24"/>
          <w:szCs w:val="24"/>
        </w:rPr>
        <w:t xml:space="preserve"> </w:t>
      </w:r>
      <w:r w:rsidRPr="00E71F86">
        <w:rPr>
          <w:rFonts w:ascii="Tahoma" w:hAnsi="Tahoma" w:cs="Tahoma"/>
          <w:sz w:val="24"/>
          <w:szCs w:val="24"/>
        </w:rPr>
        <w:t>по которым</w:t>
      </w:r>
      <w:r w:rsidR="00F8085A" w:rsidRPr="00E71F86">
        <w:rPr>
          <w:rFonts w:ascii="Tahoma" w:hAnsi="Tahoma" w:cs="Tahoma"/>
          <w:sz w:val="24"/>
          <w:szCs w:val="24"/>
        </w:rPr>
        <w:t xml:space="preserve"> </w:t>
      </w:r>
      <w:r w:rsidRPr="00E71F86">
        <w:rPr>
          <w:rFonts w:ascii="Tahoma" w:hAnsi="Tahoma" w:cs="Tahoma"/>
          <w:sz w:val="24"/>
          <w:szCs w:val="24"/>
        </w:rPr>
        <w:t>может</w:t>
      </w:r>
      <w:r w:rsidR="00F8085A" w:rsidRPr="00E71F86">
        <w:rPr>
          <w:rFonts w:ascii="Tahoma" w:hAnsi="Tahoma" w:cs="Tahoma"/>
          <w:sz w:val="24"/>
          <w:szCs w:val="24"/>
        </w:rPr>
        <w:t xml:space="preserve"> </w:t>
      </w:r>
      <w:r w:rsidRPr="00E71F86">
        <w:rPr>
          <w:rFonts w:ascii="Tahoma" w:hAnsi="Tahoma" w:cs="Tahoma"/>
          <w:sz w:val="24"/>
          <w:szCs w:val="24"/>
        </w:rPr>
        <w:t>следовать</w:t>
      </w:r>
      <w:r w:rsidR="00E71F86" w:rsidRPr="00E71F86">
        <w:rPr>
          <w:rFonts w:ascii="Tahoma" w:hAnsi="Tahoma" w:cs="Tahoma"/>
          <w:sz w:val="24"/>
          <w:szCs w:val="24"/>
        </w:rPr>
        <w:t xml:space="preserve"> </w:t>
      </w:r>
      <w:r w:rsidRPr="00E71F86">
        <w:rPr>
          <w:rFonts w:ascii="Tahoma" w:hAnsi="Tahoma" w:cs="Tahoma"/>
          <w:sz w:val="24"/>
          <w:szCs w:val="24"/>
        </w:rPr>
        <w:t>поезд</w:t>
      </w:r>
      <w:r w:rsidR="00F8085A" w:rsidRPr="00E71F86">
        <w:rPr>
          <w:rFonts w:ascii="Tahoma" w:hAnsi="Tahoma" w:cs="Tahoma"/>
          <w:sz w:val="24"/>
          <w:szCs w:val="24"/>
        </w:rPr>
        <w:t xml:space="preserve"> </w:t>
      </w:r>
      <w:r w:rsidRPr="00E71F86">
        <w:rPr>
          <w:rFonts w:ascii="Tahoma" w:hAnsi="Tahoma" w:cs="Tahoma"/>
          <w:sz w:val="24"/>
          <w:szCs w:val="24"/>
        </w:rPr>
        <w:t>без</w:t>
      </w:r>
      <w:r w:rsidR="00F8085A" w:rsidRPr="00E71F86">
        <w:rPr>
          <w:rFonts w:ascii="Tahoma" w:hAnsi="Tahoma" w:cs="Tahoma"/>
          <w:sz w:val="24"/>
          <w:szCs w:val="24"/>
        </w:rPr>
        <w:t xml:space="preserve"> </w:t>
      </w:r>
      <w:r w:rsidRPr="00E71F86">
        <w:rPr>
          <w:rFonts w:ascii="Tahoma" w:hAnsi="Tahoma" w:cs="Tahoma"/>
          <w:sz w:val="24"/>
          <w:szCs w:val="24"/>
        </w:rPr>
        <w:t>изменения</w:t>
      </w:r>
      <w:r w:rsidR="00E71F86" w:rsidRPr="00E71F86">
        <w:rPr>
          <w:rFonts w:ascii="Tahoma" w:hAnsi="Tahoma" w:cs="Tahoma"/>
          <w:sz w:val="24"/>
          <w:szCs w:val="24"/>
        </w:rPr>
        <w:t xml:space="preserve"> </w:t>
      </w:r>
      <w:r w:rsidRPr="00E71F86">
        <w:rPr>
          <w:rFonts w:ascii="Tahoma" w:hAnsi="Tahoma" w:cs="Tahoma"/>
          <w:sz w:val="24"/>
          <w:szCs w:val="24"/>
        </w:rPr>
        <w:t>основных средств</w:t>
      </w:r>
      <w:r w:rsidR="00F8085A" w:rsidRPr="00E71F86">
        <w:rPr>
          <w:rFonts w:ascii="Tahoma" w:hAnsi="Tahoma" w:cs="Tahoma"/>
          <w:sz w:val="24"/>
          <w:szCs w:val="24"/>
        </w:rPr>
        <w:t xml:space="preserve"> </w:t>
      </w:r>
      <w:r w:rsidRPr="00E71F86">
        <w:rPr>
          <w:rFonts w:ascii="Tahoma" w:hAnsi="Tahoma" w:cs="Tahoma"/>
          <w:sz w:val="24"/>
          <w:szCs w:val="24"/>
        </w:rPr>
        <w:t>связи</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однопутные</w:t>
      </w:r>
      <w:r w:rsidR="00F8085A" w:rsidRPr="00E71F86">
        <w:rPr>
          <w:rFonts w:ascii="Tahoma" w:hAnsi="Tahoma" w:cs="Tahoma"/>
          <w:sz w:val="24"/>
          <w:szCs w:val="24"/>
        </w:rPr>
        <w:t xml:space="preserve"> </w:t>
      </w:r>
      <w:r w:rsidRPr="00E71F86">
        <w:rPr>
          <w:rFonts w:ascii="Tahoma" w:hAnsi="Tahoma" w:cs="Tahoma"/>
          <w:sz w:val="24"/>
          <w:szCs w:val="24"/>
        </w:rPr>
        <w:t>перегоны, при двухсторонней автоблокировке</w:t>
      </w:r>
      <w:r w:rsidR="00F8085A" w:rsidRPr="00E71F86">
        <w:rPr>
          <w:rFonts w:ascii="Tahoma" w:hAnsi="Tahoma" w:cs="Tahoma"/>
          <w:sz w:val="24"/>
          <w:szCs w:val="24"/>
        </w:rPr>
        <w:t xml:space="preserve"> </w:t>
      </w:r>
      <w:r w:rsidRPr="00E71F86">
        <w:rPr>
          <w:rFonts w:ascii="Tahoma" w:hAnsi="Tahoma" w:cs="Tahoma"/>
          <w:sz w:val="24"/>
          <w:szCs w:val="24"/>
        </w:rPr>
        <w:t>на</w:t>
      </w:r>
      <w:r w:rsidR="00F8085A" w:rsidRPr="00E71F86">
        <w:rPr>
          <w:rFonts w:ascii="Tahoma" w:hAnsi="Tahoma" w:cs="Tahoma"/>
          <w:sz w:val="24"/>
          <w:szCs w:val="24"/>
        </w:rPr>
        <w:t xml:space="preserve"> </w:t>
      </w:r>
      <w:r w:rsidRPr="00E71F86">
        <w:rPr>
          <w:rFonts w:ascii="Tahoma" w:hAnsi="Tahoma" w:cs="Tahoma"/>
          <w:sz w:val="24"/>
          <w:szCs w:val="24"/>
        </w:rPr>
        <w:t>оба</w:t>
      </w:r>
      <w:r w:rsidR="00F8085A" w:rsidRPr="00E71F86">
        <w:rPr>
          <w:rFonts w:ascii="Tahoma" w:hAnsi="Tahoma" w:cs="Tahoma"/>
          <w:sz w:val="24"/>
          <w:szCs w:val="24"/>
        </w:rPr>
        <w:t xml:space="preserve"> </w:t>
      </w:r>
      <w:r w:rsidRPr="00E71F86">
        <w:rPr>
          <w:rFonts w:ascii="Tahoma" w:hAnsi="Tahoma" w:cs="Tahoma"/>
          <w:sz w:val="24"/>
          <w:szCs w:val="24"/>
        </w:rPr>
        <w:t>пути</w:t>
      </w:r>
      <w:r w:rsidR="00F8085A" w:rsidRPr="00E71F86">
        <w:rPr>
          <w:rFonts w:ascii="Tahoma" w:hAnsi="Tahoma" w:cs="Tahoma"/>
          <w:sz w:val="24"/>
          <w:szCs w:val="24"/>
        </w:rPr>
        <w:t xml:space="preserve"> </w:t>
      </w:r>
      <w:r w:rsidRPr="00E71F86">
        <w:rPr>
          <w:rFonts w:ascii="Tahoma" w:hAnsi="Tahoma" w:cs="Tahoma"/>
          <w:sz w:val="24"/>
          <w:szCs w:val="24"/>
        </w:rPr>
        <w:t>перегона, на пути многопутных перегонов,</w:t>
      </w:r>
      <w:r w:rsidR="00E71F86" w:rsidRPr="00E71F86">
        <w:rPr>
          <w:rFonts w:ascii="Tahoma" w:hAnsi="Tahoma" w:cs="Tahoma"/>
          <w:sz w:val="24"/>
          <w:szCs w:val="24"/>
        </w:rPr>
        <w:t xml:space="preserve"> </w:t>
      </w:r>
      <w:r w:rsidRPr="00E71F86">
        <w:rPr>
          <w:rFonts w:ascii="Tahoma" w:hAnsi="Tahoma" w:cs="Tahoma"/>
          <w:sz w:val="24"/>
          <w:szCs w:val="24"/>
        </w:rPr>
        <w:t>предназначенные</w:t>
      </w:r>
      <w:r w:rsidR="00E71F86" w:rsidRPr="00E71F86">
        <w:rPr>
          <w:rFonts w:ascii="Tahoma" w:hAnsi="Tahoma" w:cs="Tahoma"/>
          <w:sz w:val="24"/>
          <w:szCs w:val="24"/>
        </w:rPr>
        <w:t xml:space="preserve"> </w:t>
      </w:r>
      <w:r w:rsidRPr="00E71F86">
        <w:rPr>
          <w:rFonts w:ascii="Tahoma" w:hAnsi="Tahoma" w:cs="Tahoma"/>
          <w:sz w:val="24"/>
          <w:szCs w:val="24"/>
        </w:rPr>
        <w:t>для</w:t>
      </w:r>
      <w:r w:rsidR="00E71F86" w:rsidRPr="00E71F86">
        <w:rPr>
          <w:rFonts w:ascii="Tahoma" w:hAnsi="Tahoma" w:cs="Tahoma"/>
          <w:sz w:val="24"/>
          <w:szCs w:val="24"/>
        </w:rPr>
        <w:t xml:space="preserve"> </w:t>
      </w:r>
      <w:r w:rsidRPr="00E71F86">
        <w:rPr>
          <w:rFonts w:ascii="Tahoma" w:hAnsi="Tahoma" w:cs="Tahoma"/>
          <w:sz w:val="24"/>
          <w:szCs w:val="24"/>
        </w:rPr>
        <w:t>движения</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данном направлении)</w:t>
      </w:r>
      <w:r w:rsidR="00F8085A" w:rsidRPr="00E71F86">
        <w:rPr>
          <w:rFonts w:ascii="Tahoma" w:hAnsi="Tahoma" w:cs="Tahoma"/>
          <w:sz w:val="24"/>
          <w:szCs w:val="24"/>
        </w:rPr>
        <w:t xml:space="preserve"> </w:t>
      </w:r>
      <w:r w:rsidRPr="00E71F86">
        <w:rPr>
          <w:rFonts w:ascii="Tahoma" w:hAnsi="Tahoma" w:cs="Tahoma"/>
          <w:sz w:val="24"/>
          <w:szCs w:val="24"/>
        </w:rPr>
        <w:t>или</w:t>
      </w:r>
      <w:r w:rsidR="00F8085A" w:rsidRPr="00E71F86">
        <w:rPr>
          <w:rFonts w:ascii="Tahoma" w:hAnsi="Tahoma" w:cs="Tahoma"/>
          <w:sz w:val="24"/>
          <w:szCs w:val="24"/>
        </w:rPr>
        <w:t xml:space="preserve"> </w:t>
      </w:r>
      <w:r w:rsidRPr="00E71F86">
        <w:rPr>
          <w:rFonts w:ascii="Tahoma" w:hAnsi="Tahoma" w:cs="Tahoma"/>
          <w:sz w:val="24"/>
          <w:szCs w:val="24"/>
        </w:rPr>
        <w:t>основной</w:t>
      </w:r>
      <w:r w:rsidR="00F8085A" w:rsidRPr="00E71F86">
        <w:rPr>
          <w:rFonts w:ascii="Tahoma" w:hAnsi="Tahoma" w:cs="Tahoma"/>
          <w:sz w:val="24"/>
          <w:szCs w:val="24"/>
        </w:rPr>
        <w:t xml:space="preserve"> </w:t>
      </w:r>
      <w:r w:rsidRPr="00E71F86">
        <w:rPr>
          <w:rFonts w:ascii="Tahoma" w:hAnsi="Tahoma" w:cs="Tahoma"/>
          <w:sz w:val="24"/>
          <w:szCs w:val="24"/>
        </w:rPr>
        <w:t>специализации</w:t>
      </w:r>
      <w:r w:rsidR="00F8085A" w:rsidRPr="00E71F86">
        <w:rPr>
          <w:rFonts w:ascii="Tahoma" w:hAnsi="Tahoma" w:cs="Tahoma"/>
          <w:sz w:val="24"/>
          <w:szCs w:val="24"/>
        </w:rPr>
        <w:t xml:space="preserve"> </w:t>
      </w:r>
      <w:r w:rsidRPr="00E71F86">
        <w:rPr>
          <w:rFonts w:ascii="Tahoma" w:hAnsi="Tahoma" w:cs="Tahoma"/>
          <w:sz w:val="24"/>
          <w:szCs w:val="24"/>
        </w:rPr>
        <w:t>пути</w:t>
      </w:r>
      <w:r w:rsidR="00F8085A" w:rsidRPr="00E71F86">
        <w:rPr>
          <w:rFonts w:ascii="Tahoma" w:hAnsi="Tahoma" w:cs="Tahoma"/>
          <w:sz w:val="24"/>
          <w:szCs w:val="24"/>
        </w:rPr>
        <w:t xml:space="preserve"> </w:t>
      </w:r>
      <w:r w:rsidRPr="00E71F86">
        <w:rPr>
          <w:rFonts w:ascii="Tahoma" w:hAnsi="Tahoma" w:cs="Tahoma"/>
          <w:sz w:val="24"/>
          <w:szCs w:val="24"/>
        </w:rPr>
        <w:t>для</w:t>
      </w:r>
      <w:r w:rsidR="00F8085A" w:rsidRPr="00E71F86">
        <w:rPr>
          <w:rFonts w:ascii="Tahoma" w:hAnsi="Tahoma" w:cs="Tahoma"/>
          <w:sz w:val="24"/>
          <w:szCs w:val="24"/>
        </w:rPr>
        <w:t xml:space="preserve"> </w:t>
      </w:r>
      <w:r w:rsidRPr="00E71F86">
        <w:rPr>
          <w:rFonts w:ascii="Tahoma" w:hAnsi="Tahoma" w:cs="Tahoma"/>
          <w:sz w:val="24"/>
          <w:szCs w:val="24"/>
        </w:rPr>
        <w:t>видов движения (пассажирского, пригородного или грузового).</w:t>
      </w:r>
    </w:p>
    <w:p w:rsidR="00E71DBF" w:rsidRPr="00E71F86" w:rsidRDefault="00E71DBF">
      <w:pPr>
        <w:pStyle w:val="af2"/>
        <w:jc w:val="both"/>
        <w:rPr>
          <w:rFonts w:ascii="Tahoma" w:hAnsi="Tahoma" w:cs="Tahoma"/>
          <w:sz w:val="24"/>
          <w:szCs w:val="24"/>
        </w:rPr>
      </w:pPr>
    </w:p>
    <w:p w:rsidR="00AE757D" w:rsidRDefault="00E71F86">
      <w:pPr>
        <w:pStyle w:val="2"/>
        <w:tabs>
          <w:tab w:val="left" w:pos="0"/>
        </w:tabs>
        <w:ind w:right="1664"/>
        <w:jc w:val="both"/>
      </w:pPr>
      <w:r>
        <w:t xml:space="preserve"> </w:t>
      </w:r>
      <w:bookmarkStart w:id="98" w:name="_Toc410221237"/>
      <w:r w:rsidR="00AE757D">
        <w:t>4.</w:t>
      </w:r>
      <w:r w:rsidR="00D05B6A">
        <w:t xml:space="preserve">5 </w:t>
      </w:r>
      <w:r w:rsidR="00AE757D">
        <w:t>Поддержание нормативной информации в рабочем состоянии</w:t>
      </w:r>
      <w:bookmarkEnd w:id="98"/>
    </w:p>
    <w:p w:rsidR="00AE757D" w:rsidRDefault="00AE757D">
      <w:pPr>
        <w:pStyle w:val="af2"/>
        <w:jc w:val="both"/>
        <w:rPr>
          <w:sz w:val="22"/>
          <w:szCs w:val="22"/>
        </w:rPr>
      </w:pPr>
    </w:p>
    <w:p w:rsidR="00AE757D" w:rsidRDefault="00AE757D">
      <w:pPr>
        <w:pStyle w:val="3"/>
        <w:tabs>
          <w:tab w:val="left" w:pos="0"/>
        </w:tabs>
        <w:ind w:right="1664"/>
        <w:jc w:val="both"/>
      </w:pPr>
      <w:bookmarkStart w:id="99" w:name="_Toc410221238"/>
      <w:r>
        <w:t>4.5.</w:t>
      </w:r>
      <w:r w:rsidR="00D05B6A">
        <w:t xml:space="preserve">1 </w:t>
      </w:r>
      <w:r>
        <w:t>Корректировки в дорожной информации, осуществляемые при отсутствии изменений путевой схемы станций и перегонов:</w:t>
      </w:r>
      <w:bookmarkEnd w:id="99"/>
    </w:p>
    <w:p w:rsidR="00AE757D" w:rsidRDefault="00AE757D">
      <w:pPr>
        <w:pStyle w:val="af2"/>
        <w:jc w:val="both"/>
        <w:rPr>
          <w:sz w:val="22"/>
          <w:szCs w:val="22"/>
        </w:rPr>
      </w:pP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"techn_rр.xx"</w:t>
      </w:r>
      <w:r w:rsidR="00E71DBF" w:rsidRPr="00E71F86">
        <w:rPr>
          <w:rFonts w:ascii="Tahoma" w:hAnsi="Tahoma" w:cs="Tahoma"/>
          <w:sz w:val="24"/>
          <w:szCs w:val="24"/>
        </w:rPr>
        <w:t xml:space="preserve"> </w:t>
      </w:r>
      <w:r w:rsidRPr="00E71F86">
        <w:rPr>
          <w:rFonts w:ascii="Tahoma" w:hAnsi="Tahoma" w:cs="Tahoma"/>
          <w:sz w:val="24"/>
          <w:szCs w:val="24"/>
        </w:rPr>
        <w:t>возможны</w:t>
      </w:r>
      <w:r w:rsidR="00E71DBF" w:rsidRPr="00E71F86">
        <w:rPr>
          <w:rFonts w:ascii="Tahoma" w:hAnsi="Tahoma" w:cs="Tahoma"/>
          <w:sz w:val="24"/>
          <w:szCs w:val="24"/>
        </w:rPr>
        <w:t xml:space="preserve"> </w:t>
      </w:r>
      <w:r w:rsidRPr="00E71F86">
        <w:rPr>
          <w:rFonts w:ascii="Tahoma" w:hAnsi="Tahoma" w:cs="Tahoma"/>
          <w:sz w:val="24"/>
          <w:szCs w:val="24"/>
        </w:rPr>
        <w:t>разовые</w:t>
      </w:r>
      <w:r w:rsidR="00E71DBF" w:rsidRPr="00E71F86">
        <w:rPr>
          <w:rFonts w:ascii="Tahoma" w:hAnsi="Tahoma" w:cs="Tahoma"/>
          <w:sz w:val="24"/>
          <w:szCs w:val="24"/>
        </w:rPr>
        <w:t xml:space="preserve"> </w:t>
      </w:r>
      <w:r w:rsidRPr="00E71F86">
        <w:rPr>
          <w:rFonts w:ascii="Tahoma" w:hAnsi="Tahoma" w:cs="Tahoma"/>
          <w:sz w:val="24"/>
          <w:szCs w:val="24"/>
        </w:rPr>
        <w:t>изменения кодов,</w:t>
      </w:r>
      <w:r w:rsidR="00E71DBF" w:rsidRPr="00E71F86">
        <w:rPr>
          <w:rFonts w:ascii="Tahoma" w:hAnsi="Tahoma" w:cs="Tahoma"/>
          <w:sz w:val="24"/>
          <w:szCs w:val="24"/>
        </w:rPr>
        <w:t xml:space="preserve"> </w:t>
      </w:r>
      <w:r w:rsidRPr="00E71F86">
        <w:rPr>
          <w:rFonts w:ascii="Tahoma" w:hAnsi="Tahoma" w:cs="Tahoma"/>
          <w:sz w:val="24"/>
          <w:szCs w:val="24"/>
        </w:rPr>
        <w:t>наименования</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кода</w:t>
      </w:r>
      <w:r w:rsidR="00E71DBF" w:rsidRPr="00E71F86">
        <w:rPr>
          <w:rFonts w:ascii="Tahoma" w:hAnsi="Tahoma" w:cs="Tahoma"/>
          <w:sz w:val="24"/>
          <w:szCs w:val="24"/>
        </w:rPr>
        <w:t xml:space="preserve"> </w:t>
      </w:r>
      <w:r w:rsidRPr="00E71F86">
        <w:rPr>
          <w:rFonts w:ascii="Tahoma" w:hAnsi="Tahoma" w:cs="Tahoma"/>
          <w:sz w:val="24"/>
          <w:szCs w:val="24"/>
        </w:rPr>
        <w:t>дороги.</w:t>
      </w:r>
      <w:r w:rsidR="00F8085A" w:rsidRPr="00E71F86">
        <w:rPr>
          <w:rFonts w:ascii="Tahoma" w:hAnsi="Tahoma" w:cs="Tahoma"/>
          <w:sz w:val="24"/>
          <w:szCs w:val="24"/>
        </w:rPr>
        <w:t xml:space="preserve"> </w:t>
      </w:r>
      <w:r w:rsidRPr="00E71F86">
        <w:rPr>
          <w:rFonts w:ascii="Tahoma" w:hAnsi="Tahoma" w:cs="Tahoma"/>
          <w:sz w:val="24"/>
          <w:szCs w:val="24"/>
        </w:rPr>
        <w:t>Периодически необходимо</w:t>
      </w:r>
      <w:r w:rsidR="00F8085A" w:rsidRPr="00E71F86">
        <w:rPr>
          <w:rFonts w:ascii="Tahoma" w:hAnsi="Tahoma" w:cs="Tahoma"/>
          <w:sz w:val="24"/>
          <w:szCs w:val="24"/>
        </w:rPr>
        <w:t xml:space="preserve"> </w:t>
      </w:r>
      <w:r w:rsidRPr="00E71F86">
        <w:rPr>
          <w:rFonts w:ascii="Tahoma" w:hAnsi="Tahoma" w:cs="Tahoma"/>
          <w:sz w:val="24"/>
          <w:szCs w:val="24"/>
        </w:rPr>
        <w:t>измененять</w:t>
      </w:r>
      <w:r w:rsidR="00F8085A" w:rsidRPr="00E71F86">
        <w:rPr>
          <w:rFonts w:ascii="Tahoma" w:hAnsi="Tahoma" w:cs="Tahoma"/>
          <w:sz w:val="24"/>
          <w:szCs w:val="24"/>
        </w:rPr>
        <w:t xml:space="preserve"> </w:t>
      </w:r>
      <w:r w:rsidRPr="00E71F86">
        <w:rPr>
          <w:rFonts w:ascii="Tahoma" w:hAnsi="Tahoma" w:cs="Tahoma"/>
          <w:sz w:val="24"/>
          <w:szCs w:val="24"/>
        </w:rPr>
        <w:t>нормы</w:t>
      </w:r>
      <w:r w:rsidR="00F8085A" w:rsidRPr="00E71F86">
        <w:rPr>
          <w:rFonts w:ascii="Tahoma" w:hAnsi="Tahoma" w:cs="Tahoma"/>
          <w:sz w:val="24"/>
          <w:szCs w:val="24"/>
        </w:rPr>
        <w:t xml:space="preserve"> </w:t>
      </w:r>
      <w:r w:rsidRPr="00E71F86">
        <w:rPr>
          <w:rFonts w:ascii="Tahoma" w:hAnsi="Tahoma" w:cs="Tahoma"/>
          <w:sz w:val="24"/>
          <w:szCs w:val="24"/>
        </w:rPr>
        <w:t>технических</w:t>
      </w:r>
      <w:r w:rsidR="00E71F86" w:rsidRPr="00E71F86">
        <w:rPr>
          <w:rFonts w:ascii="Tahoma" w:hAnsi="Tahoma" w:cs="Tahoma"/>
          <w:sz w:val="24"/>
          <w:szCs w:val="24"/>
        </w:rPr>
        <w:t xml:space="preserve"> </w:t>
      </w:r>
      <w:r w:rsidRPr="00E71F86">
        <w:rPr>
          <w:rFonts w:ascii="Tahoma" w:hAnsi="Tahoma" w:cs="Tahoma"/>
          <w:sz w:val="24"/>
          <w:szCs w:val="24"/>
        </w:rPr>
        <w:t>стоянок пассажирских</w:t>
      </w:r>
      <w:r w:rsidR="00E71DBF" w:rsidRPr="00E71F86">
        <w:rPr>
          <w:rFonts w:ascii="Tahoma" w:hAnsi="Tahoma" w:cs="Tahoma"/>
          <w:sz w:val="24"/>
          <w:szCs w:val="24"/>
        </w:rPr>
        <w:t xml:space="preserve"> </w:t>
      </w:r>
      <w:r w:rsidRPr="00E71F86">
        <w:rPr>
          <w:rFonts w:ascii="Tahoma" w:hAnsi="Tahoma" w:cs="Tahoma"/>
          <w:sz w:val="24"/>
          <w:szCs w:val="24"/>
        </w:rPr>
        <w:t>и</w:t>
      </w:r>
      <w:r w:rsidR="00E71DBF" w:rsidRPr="00E71F86">
        <w:rPr>
          <w:rFonts w:ascii="Tahoma" w:hAnsi="Tahoma" w:cs="Tahoma"/>
          <w:sz w:val="24"/>
          <w:szCs w:val="24"/>
        </w:rPr>
        <w:t xml:space="preserve"> </w:t>
      </w:r>
      <w:r w:rsidRPr="00E71F86">
        <w:rPr>
          <w:rFonts w:ascii="Tahoma" w:hAnsi="Tahoma" w:cs="Tahoma"/>
          <w:sz w:val="24"/>
          <w:szCs w:val="24"/>
        </w:rPr>
        <w:t>грузовых</w:t>
      </w:r>
      <w:r w:rsidR="00E71DBF" w:rsidRPr="00E71F86">
        <w:rPr>
          <w:rFonts w:ascii="Tahoma" w:hAnsi="Tahoma" w:cs="Tahoma"/>
          <w:sz w:val="24"/>
          <w:szCs w:val="24"/>
        </w:rPr>
        <w:t xml:space="preserve"> </w:t>
      </w:r>
      <w:r w:rsidRPr="00E71F86">
        <w:rPr>
          <w:rFonts w:ascii="Tahoma" w:hAnsi="Tahoma" w:cs="Tahoma"/>
          <w:sz w:val="24"/>
          <w:szCs w:val="24"/>
        </w:rPr>
        <w:t>поездов</w:t>
      </w:r>
      <w:r w:rsidR="00F8085A"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нечетном</w:t>
      </w:r>
      <w:r w:rsidR="00E71DBF" w:rsidRPr="00E71F86">
        <w:rPr>
          <w:rFonts w:ascii="Tahoma" w:hAnsi="Tahoma" w:cs="Tahoma"/>
          <w:sz w:val="24"/>
          <w:szCs w:val="24"/>
        </w:rPr>
        <w:t xml:space="preserve"> </w:t>
      </w:r>
      <w:r w:rsidRPr="00E71F86">
        <w:rPr>
          <w:rFonts w:ascii="Tahoma" w:hAnsi="Tahoma" w:cs="Tahoma"/>
          <w:sz w:val="24"/>
          <w:szCs w:val="24"/>
        </w:rPr>
        <w:t>и</w:t>
      </w:r>
      <w:r w:rsidR="00F8085A" w:rsidRPr="00E71F86">
        <w:rPr>
          <w:rFonts w:ascii="Tahoma" w:hAnsi="Tahoma" w:cs="Tahoma"/>
          <w:sz w:val="24"/>
          <w:szCs w:val="24"/>
        </w:rPr>
        <w:t xml:space="preserve"> </w:t>
      </w:r>
      <w:r w:rsidRPr="00E71F86">
        <w:rPr>
          <w:rFonts w:ascii="Tahoma" w:hAnsi="Tahoma" w:cs="Tahoma"/>
          <w:sz w:val="24"/>
          <w:szCs w:val="24"/>
        </w:rPr>
        <w:t>четном направлениях (в пассажирском</w:t>
      </w:r>
      <w:r w:rsidR="00E71DBF" w:rsidRPr="00E71F86">
        <w:rPr>
          <w:rFonts w:ascii="Tahoma" w:hAnsi="Tahoma" w:cs="Tahoma"/>
          <w:sz w:val="24"/>
          <w:szCs w:val="24"/>
        </w:rPr>
        <w:t xml:space="preserve"> </w:t>
      </w:r>
      <w:r w:rsidRPr="00E71F86">
        <w:rPr>
          <w:rFonts w:ascii="Tahoma" w:hAnsi="Tahoma" w:cs="Tahoma"/>
          <w:sz w:val="24"/>
          <w:szCs w:val="24"/>
        </w:rPr>
        <w:t>движении - ежегодно</w:t>
      </w:r>
      <w:r w:rsidR="00E71DBF" w:rsidRPr="00E71F86">
        <w:rPr>
          <w:rFonts w:ascii="Tahoma" w:hAnsi="Tahoma" w:cs="Tahoma"/>
          <w:sz w:val="24"/>
          <w:szCs w:val="24"/>
        </w:rPr>
        <w:t xml:space="preserve"> </w:t>
      </w:r>
      <w:r w:rsidRPr="00E71F86">
        <w:rPr>
          <w:rFonts w:ascii="Tahoma" w:hAnsi="Tahoma" w:cs="Tahoma"/>
          <w:sz w:val="24"/>
          <w:szCs w:val="24"/>
        </w:rPr>
        <w:t>при вводе нового графика, в</w:t>
      </w:r>
      <w:r w:rsidR="00E71DBF" w:rsidRPr="00E71F86">
        <w:rPr>
          <w:rFonts w:ascii="Tahoma" w:hAnsi="Tahoma" w:cs="Tahoma"/>
          <w:sz w:val="24"/>
          <w:szCs w:val="24"/>
        </w:rPr>
        <w:t xml:space="preserve"> </w:t>
      </w:r>
      <w:r w:rsidRPr="00E71F86">
        <w:rPr>
          <w:rFonts w:ascii="Tahoma" w:hAnsi="Tahoma" w:cs="Tahoma"/>
          <w:sz w:val="24"/>
          <w:szCs w:val="24"/>
        </w:rPr>
        <w:t>грузовом - при</w:t>
      </w:r>
      <w:r w:rsidR="00E71DBF" w:rsidRPr="00E71F86">
        <w:rPr>
          <w:rFonts w:ascii="Tahoma" w:hAnsi="Tahoma" w:cs="Tahoma"/>
          <w:sz w:val="24"/>
          <w:szCs w:val="24"/>
        </w:rPr>
        <w:t xml:space="preserve"> </w:t>
      </w:r>
      <w:r w:rsidRPr="00E71F86">
        <w:rPr>
          <w:rFonts w:ascii="Tahoma" w:hAnsi="Tahoma" w:cs="Tahoma"/>
          <w:sz w:val="24"/>
          <w:szCs w:val="24"/>
        </w:rPr>
        <w:t>изменении соответствующих норм технического месячного плана);</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lastRenderedPageBreak/>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"run_list.xx"</w:t>
      </w:r>
      <w:r w:rsidR="00E71DBF" w:rsidRPr="00E71F86">
        <w:rPr>
          <w:rFonts w:ascii="Tahoma" w:hAnsi="Tahoma" w:cs="Tahoma"/>
          <w:sz w:val="24"/>
          <w:szCs w:val="24"/>
        </w:rPr>
        <w:t xml:space="preserve"> </w:t>
      </w:r>
      <w:r w:rsidRPr="00E71F86">
        <w:rPr>
          <w:rFonts w:ascii="Tahoma" w:hAnsi="Tahoma" w:cs="Tahoma"/>
          <w:sz w:val="24"/>
          <w:szCs w:val="24"/>
        </w:rPr>
        <w:t>возможны</w:t>
      </w:r>
      <w:r w:rsidR="00E71DBF" w:rsidRPr="00E71F86">
        <w:rPr>
          <w:rFonts w:ascii="Tahoma" w:hAnsi="Tahoma" w:cs="Tahoma"/>
          <w:sz w:val="24"/>
          <w:szCs w:val="24"/>
        </w:rPr>
        <w:t xml:space="preserve"> </w:t>
      </w:r>
      <w:r w:rsidRPr="00E71F86">
        <w:rPr>
          <w:rFonts w:ascii="Tahoma" w:hAnsi="Tahoma" w:cs="Tahoma"/>
          <w:sz w:val="24"/>
          <w:szCs w:val="24"/>
        </w:rPr>
        <w:t>разовые</w:t>
      </w:r>
      <w:r w:rsidR="00E71DBF" w:rsidRPr="00E71F86">
        <w:rPr>
          <w:rFonts w:ascii="Tahoma" w:hAnsi="Tahoma" w:cs="Tahoma"/>
          <w:sz w:val="24"/>
          <w:szCs w:val="24"/>
        </w:rPr>
        <w:t xml:space="preserve"> </w:t>
      </w:r>
      <w:r w:rsidRPr="00E71F86">
        <w:rPr>
          <w:rFonts w:ascii="Tahoma" w:hAnsi="Tahoma" w:cs="Tahoma"/>
          <w:sz w:val="24"/>
          <w:szCs w:val="24"/>
        </w:rPr>
        <w:t>изменения кодов</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а</w:t>
      </w:r>
      <w:r w:rsidR="00E71DBF" w:rsidRPr="00E71F86">
        <w:rPr>
          <w:rFonts w:ascii="Tahoma" w:hAnsi="Tahoma" w:cs="Tahoma"/>
          <w:sz w:val="24"/>
          <w:szCs w:val="24"/>
        </w:rPr>
        <w:t xml:space="preserve"> </w:t>
      </w:r>
      <w:r w:rsidRPr="00E71F86">
        <w:rPr>
          <w:rFonts w:ascii="Tahoma" w:hAnsi="Tahoma" w:cs="Tahoma"/>
          <w:sz w:val="24"/>
          <w:szCs w:val="24"/>
        </w:rPr>
        <w:t>также</w:t>
      </w:r>
      <w:r w:rsidR="00E71DBF" w:rsidRPr="00E71F86">
        <w:rPr>
          <w:rFonts w:ascii="Tahoma" w:hAnsi="Tahoma" w:cs="Tahoma"/>
          <w:sz w:val="24"/>
          <w:szCs w:val="24"/>
        </w:rPr>
        <w:t xml:space="preserve"> </w:t>
      </w:r>
      <w:r w:rsidRPr="00E71F86">
        <w:rPr>
          <w:rFonts w:ascii="Tahoma" w:hAnsi="Tahoma" w:cs="Tahoma"/>
          <w:sz w:val="24"/>
          <w:szCs w:val="24"/>
        </w:rPr>
        <w:t>специализации</w:t>
      </w:r>
      <w:r w:rsidR="00E71DBF" w:rsidRPr="00E71F86">
        <w:rPr>
          <w:rFonts w:ascii="Tahoma" w:hAnsi="Tahoma" w:cs="Tahoma"/>
          <w:sz w:val="24"/>
          <w:szCs w:val="24"/>
        </w:rPr>
        <w:t xml:space="preserve"> </w:t>
      </w:r>
      <w:r w:rsidRPr="00E71F86">
        <w:rPr>
          <w:rFonts w:ascii="Tahoma" w:hAnsi="Tahoma" w:cs="Tahoma"/>
          <w:sz w:val="24"/>
          <w:szCs w:val="24"/>
        </w:rPr>
        <w:t>путей</w:t>
      </w:r>
      <w:r w:rsidR="00F8085A" w:rsidRPr="00E71F86">
        <w:rPr>
          <w:rFonts w:ascii="Tahoma" w:hAnsi="Tahoma" w:cs="Tahoma"/>
          <w:sz w:val="24"/>
          <w:szCs w:val="24"/>
        </w:rPr>
        <w:t xml:space="preserve"> </w:t>
      </w:r>
      <w:r w:rsidRPr="00E71F86">
        <w:rPr>
          <w:rFonts w:ascii="Tahoma" w:hAnsi="Tahoma" w:cs="Tahoma"/>
          <w:sz w:val="24"/>
          <w:szCs w:val="24"/>
        </w:rPr>
        <w:t>перегонов.</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Ежегодно</w:t>
      </w:r>
      <w:r w:rsidR="00E71DBF" w:rsidRPr="00E71F86">
        <w:rPr>
          <w:rFonts w:ascii="Tahoma" w:hAnsi="Tahoma" w:cs="Tahoma"/>
          <w:sz w:val="24"/>
          <w:szCs w:val="24"/>
        </w:rPr>
        <w:t xml:space="preserve"> </w:t>
      </w:r>
      <w:r w:rsidRPr="00E71F86">
        <w:rPr>
          <w:rFonts w:ascii="Tahoma" w:hAnsi="Tahoma" w:cs="Tahoma"/>
          <w:sz w:val="24"/>
          <w:szCs w:val="24"/>
        </w:rPr>
        <w:t>при</w:t>
      </w:r>
      <w:r w:rsidR="00F8085A" w:rsidRPr="00E71F86">
        <w:rPr>
          <w:rFonts w:ascii="Tahoma" w:hAnsi="Tahoma" w:cs="Tahoma"/>
          <w:sz w:val="24"/>
          <w:szCs w:val="24"/>
        </w:rPr>
        <w:t xml:space="preserve"> </w:t>
      </w:r>
      <w:r w:rsidRPr="00E71F86">
        <w:rPr>
          <w:rFonts w:ascii="Tahoma" w:hAnsi="Tahoma" w:cs="Tahoma"/>
          <w:sz w:val="24"/>
          <w:szCs w:val="24"/>
        </w:rPr>
        <w:t>вводе</w:t>
      </w:r>
      <w:r w:rsidR="00E71DBF" w:rsidRPr="00E71F86">
        <w:rPr>
          <w:rFonts w:ascii="Tahoma" w:hAnsi="Tahoma" w:cs="Tahoma"/>
          <w:sz w:val="24"/>
          <w:szCs w:val="24"/>
        </w:rPr>
        <w:t xml:space="preserve"> </w:t>
      </w:r>
      <w:r w:rsidRPr="00E71F86">
        <w:rPr>
          <w:rFonts w:ascii="Tahoma" w:hAnsi="Tahoma" w:cs="Tahoma"/>
          <w:sz w:val="24"/>
          <w:szCs w:val="24"/>
        </w:rPr>
        <w:t>нового</w:t>
      </w:r>
      <w:r w:rsidR="00F8085A" w:rsidRPr="00E71F86">
        <w:rPr>
          <w:rFonts w:ascii="Tahoma" w:hAnsi="Tahoma" w:cs="Tahoma"/>
          <w:sz w:val="24"/>
          <w:szCs w:val="24"/>
        </w:rPr>
        <w:t xml:space="preserve"> </w:t>
      </w:r>
      <w:r w:rsidRPr="00E71F86">
        <w:rPr>
          <w:rFonts w:ascii="Tahoma" w:hAnsi="Tahoma" w:cs="Tahoma"/>
          <w:sz w:val="24"/>
          <w:szCs w:val="24"/>
        </w:rPr>
        <w:t>графика</w:t>
      </w:r>
      <w:r w:rsidR="00E71DBF" w:rsidRPr="00E71F86">
        <w:rPr>
          <w:rFonts w:ascii="Tahoma" w:hAnsi="Tahoma" w:cs="Tahoma"/>
          <w:sz w:val="24"/>
          <w:szCs w:val="24"/>
        </w:rPr>
        <w:t xml:space="preserve"> </w:t>
      </w:r>
      <w:r w:rsidRPr="00E71F86">
        <w:rPr>
          <w:rFonts w:ascii="Tahoma" w:hAnsi="Tahoma" w:cs="Tahoma"/>
          <w:sz w:val="24"/>
          <w:szCs w:val="24"/>
        </w:rPr>
        <w:t>следует</w:t>
      </w:r>
      <w:r w:rsidR="00F8085A" w:rsidRPr="00E71F86">
        <w:rPr>
          <w:rFonts w:ascii="Tahoma" w:hAnsi="Tahoma" w:cs="Tahoma"/>
          <w:sz w:val="24"/>
          <w:szCs w:val="24"/>
        </w:rPr>
        <w:t xml:space="preserve"> </w:t>
      </w:r>
      <w:r w:rsidRPr="00E71F86">
        <w:rPr>
          <w:rFonts w:ascii="Tahoma" w:hAnsi="Tahoma" w:cs="Tahoma"/>
          <w:sz w:val="24"/>
          <w:szCs w:val="24"/>
        </w:rPr>
        <w:t>выверять нормативы времени хода поездов и величины путейских</w:t>
      </w:r>
      <w:r w:rsidR="00E71DBF" w:rsidRPr="00E71F86">
        <w:rPr>
          <w:rFonts w:ascii="Tahoma" w:hAnsi="Tahoma" w:cs="Tahoma"/>
          <w:sz w:val="24"/>
          <w:szCs w:val="24"/>
        </w:rPr>
        <w:t xml:space="preserve"> </w:t>
      </w:r>
      <w:r w:rsidRPr="00E71F86">
        <w:rPr>
          <w:rFonts w:ascii="Tahoma" w:hAnsi="Tahoma" w:cs="Tahoma"/>
          <w:sz w:val="24"/>
          <w:szCs w:val="24"/>
        </w:rPr>
        <w:t>добавок по каждому перегону;</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 "joint.xx"</w:t>
      </w:r>
      <w:r w:rsidR="00E71DBF" w:rsidRPr="00E71F86">
        <w:rPr>
          <w:rFonts w:ascii="Tahoma" w:hAnsi="Tahoma" w:cs="Tahoma"/>
          <w:sz w:val="24"/>
          <w:szCs w:val="24"/>
        </w:rPr>
        <w:t xml:space="preserve"> </w:t>
      </w:r>
      <w:r w:rsidRPr="00E71F86">
        <w:rPr>
          <w:rFonts w:ascii="Tahoma" w:hAnsi="Tahoma" w:cs="Tahoma"/>
          <w:sz w:val="24"/>
          <w:szCs w:val="24"/>
        </w:rPr>
        <w:t>возможны разовые</w:t>
      </w:r>
      <w:r w:rsidR="00E71DBF" w:rsidRPr="00E71F86">
        <w:rPr>
          <w:rFonts w:ascii="Tahoma" w:hAnsi="Tahoma" w:cs="Tahoma"/>
          <w:sz w:val="24"/>
          <w:szCs w:val="24"/>
        </w:rPr>
        <w:t xml:space="preserve"> </w:t>
      </w:r>
      <w:r w:rsidRPr="00E71F86">
        <w:rPr>
          <w:rFonts w:ascii="Tahoma" w:hAnsi="Tahoma" w:cs="Tahoma"/>
          <w:sz w:val="24"/>
          <w:szCs w:val="24"/>
        </w:rPr>
        <w:t>изменения кодов стыковых</w:t>
      </w:r>
      <w:r w:rsidR="00E71DBF" w:rsidRPr="00E71F86">
        <w:rPr>
          <w:rFonts w:ascii="Tahoma" w:hAnsi="Tahoma" w:cs="Tahoma"/>
          <w:sz w:val="24"/>
          <w:szCs w:val="24"/>
        </w:rPr>
        <w:t xml:space="preserve"> </w:t>
      </w:r>
      <w:r w:rsidRPr="00E71F86">
        <w:rPr>
          <w:rFonts w:ascii="Tahoma" w:hAnsi="Tahoma" w:cs="Tahoma"/>
          <w:sz w:val="24"/>
          <w:szCs w:val="24"/>
        </w:rPr>
        <w:t>пунктов</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направлений следования (кодов станций), приводящих к пересечению стыка, а также</w:t>
      </w:r>
      <w:r w:rsidR="00E71DBF" w:rsidRPr="00E71F86">
        <w:rPr>
          <w:rFonts w:ascii="Tahoma" w:hAnsi="Tahoma" w:cs="Tahoma"/>
          <w:sz w:val="24"/>
          <w:szCs w:val="24"/>
        </w:rPr>
        <w:t xml:space="preserve"> </w:t>
      </w:r>
      <w:r w:rsidRPr="00E71F86">
        <w:rPr>
          <w:rFonts w:ascii="Tahoma" w:hAnsi="Tahoma" w:cs="Tahoma"/>
          <w:sz w:val="24"/>
          <w:szCs w:val="24"/>
        </w:rPr>
        <w:t>изменения кодов</w:t>
      </w:r>
      <w:r w:rsidR="00E71DBF" w:rsidRPr="00E71F86">
        <w:rPr>
          <w:rFonts w:ascii="Tahoma" w:hAnsi="Tahoma" w:cs="Tahoma"/>
          <w:sz w:val="24"/>
          <w:szCs w:val="24"/>
        </w:rPr>
        <w:t xml:space="preserve"> </w:t>
      </w:r>
      <w:r w:rsidRPr="00E71F86">
        <w:rPr>
          <w:rFonts w:ascii="Tahoma" w:hAnsi="Tahoma" w:cs="Tahoma"/>
          <w:sz w:val="24"/>
          <w:szCs w:val="24"/>
        </w:rPr>
        <w:t>дорог,</w:t>
      </w:r>
      <w:r w:rsidR="00E71DBF" w:rsidRPr="00E71F86">
        <w:rPr>
          <w:rFonts w:ascii="Tahoma" w:hAnsi="Tahoma" w:cs="Tahoma"/>
          <w:sz w:val="24"/>
          <w:szCs w:val="24"/>
        </w:rPr>
        <w:t xml:space="preserve"> </w:t>
      </w:r>
      <w:r w:rsidRPr="00E71F86">
        <w:rPr>
          <w:rFonts w:ascii="Tahoma" w:hAnsi="Tahoma" w:cs="Tahoma"/>
          <w:sz w:val="24"/>
          <w:szCs w:val="24"/>
        </w:rPr>
        <w:t>отделений</w:t>
      </w:r>
      <w:r w:rsidR="00E71DBF" w:rsidRPr="00E71F86">
        <w:rPr>
          <w:rFonts w:ascii="Tahoma" w:hAnsi="Tahoma" w:cs="Tahoma"/>
          <w:sz w:val="24"/>
          <w:szCs w:val="24"/>
        </w:rPr>
        <w:t xml:space="preserve"> </w:t>
      </w:r>
      <w:r w:rsidRPr="00E71F86">
        <w:rPr>
          <w:rFonts w:ascii="Tahoma" w:hAnsi="Tahoma" w:cs="Tahoma"/>
          <w:sz w:val="24"/>
          <w:szCs w:val="24"/>
        </w:rPr>
        <w:t>(регионов)</w:t>
      </w:r>
      <w:r w:rsidR="00E71DBF" w:rsidRPr="00E71F86">
        <w:rPr>
          <w:rFonts w:ascii="Tahoma" w:hAnsi="Tahoma" w:cs="Tahoma"/>
          <w:sz w:val="24"/>
          <w:szCs w:val="24"/>
        </w:rPr>
        <w:t xml:space="preserve"> </w:t>
      </w:r>
      <w:r w:rsidRPr="00E71F86">
        <w:rPr>
          <w:rFonts w:ascii="Tahoma" w:hAnsi="Tahoma" w:cs="Tahoma"/>
          <w:sz w:val="24"/>
          <w:szCs w:val="24"/>
        </w:rPr>
        <w:t>дорог</w:t>
      </w:r>
      <w:r w:rsidR="00E71DBF" w:rsidRPr="00E71F86">
        <w:rPr>
          <w:rFonts w:ascii="Tahoma" w:hAnsi="Tahoma" w:cs="Tahoma"/>
          <w:sz w:val="24"/>
          <w:szCs w:val="24"/>
        </w:rPr>
        <w:t xml:space="preserve"> </w:t>
      </w:r>
      <w:r w:rsidRPr="00E71F86">
        <w:rPr>
          <w:rFonts w:ascii="Tahoma" w:hAnsi="Tahoma" w:cs="Tahoma"/>
          <w:sz w:val="24"/>
          <w:szCs w:val="24"/>
        </w:rPr>
        <w:t>и диспетчерских участков.</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в "файле divs_.хх" возможны разовые изменения кодов</w:t>
      </w:r>
      <w:r w:rsidR="00E71DBF" w:rsidRPr="00E71F86">
        <w:rPr>
          <w:rFonts w:ascii="Tahoma" w:hAnsi="Tahoma" w:cs="Tahoma"/>
          <w:sz w:val="24"/>
          <w:szCs w:val="24"/>
        </w:rPr>
        <w:t xml:space="preserve"> </w:t>
      </w:r>
      <w:r w:rsidRPr="00E71F86">
        <w:rPr>
          <w:rFonts w:ascii="Tahoma" w:hAnsi="Tahoma" w:cs="Tahoma"/>
          <w:sz w:val="24"/>
          <w:szCs w:val="24"/>
        </w:rPr>
        <w:t>и наименований</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диспетчерских</w:t>
      </w:r>
      <w:r w:rsidR="00E71DBF" w:rsidRPr="00E71F86">
        <w:rPr>
          <w:rFonts w:ascii="Tahoma" w:hAnsi="Tahoma" w:cs="Tahoma"/>
          <w:sz w:val="24"/>
          <w:szCs w:val="24"/>
        </w:rPr>
        <w:t xml:space="preserve"> </w:t>
      </w:r>
      <w:r w:rsidRPr="00E71F86">
        <w:rPr>
          <w:rFonts w:ascii="Tahoma" w:hAnsi="Tahoma" w:cs="Tahoma"/>
          <w:sz w:val="24"/>
          <w:szCs w:val="24"/>
        </w:rPr>
        <w:t>участков,</w:t>
      </w:r>
      <w:r w:rsidR="00F8085A" w:rsidRPr="00E71F86">
        <w:rPr>
          <w:rFonts w:ascii="Tahoma" w:hAnsi="Tahoma" w:cs="Tahoma"/>
          <w:sz w:val="24"/>
          <w:szCs w:val="24"/>
        </w:rPr>
        <w:t xml:space="preserve"> </w:t>
      </w:r>
      <w:r w:rsidRPr="00E71F86">
        <w:rPr>
          <w:rFonts w:ascii="Tahoma" w:hAnsi="Tahoma" w:cs="Tahoma"/>
          <w:sz w:val="24"/>
          <w:szCs w:val="24"/>
        </w:rPr>
        <w:t>отделений (регионов) дороги, изменения границ диспетчерских</w:t>
      </w:r>
      <w:r w:rsidR="00E71DBF" w:rsidRPr="00E71F86">
        <w:rPr>
          <w:rFonts w:ascii="Tahoma" w:hAnsi="Tahoma" w:cs="Tahoma"/>
          <w:sz w:val="24"/>
          <w:szCs w:val="24"/>
        </w:rPr>
        <w:t xml:space="preserve"> </w:t>
      </w:r>
      <w:r w:rsidRPr="00E71F86">
        <w:rPr>
          <w:rFonts w:ascii="Tahoma" w:hAnsi="Tahoma" w:cs="Tahoma"/>
          <w:sz w:val="24"/>
          <w:szCs w:val="24"/>
        </w:rPr>
        <w:t>участков, изображения путевых схем диспетчерских участков;</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"рoezdo_u.хх" может</w:t>
      </w:r>
      <w:r w:rsidR="00E71DBF" w:rsidRPr="00E71F86">
        <w:rPr>
          <w:rFonts w:ascii="Tahoma" w:hAnsi="Tahoma" w:cs="Tahoma"/>
          <w:sz w:val="24"/>
          <w:szCs w:val="24"/>
        </w:rPr>
        <w:t xml:space="preserve"> </w:t>
      </w:r>
      <w:r w:rsidRPr="00E71F86">
        <w:rPr>
          <w:rFonts w:ascii="Tahoma" w:hAnsi="Tahoma" w:cs="Tahoma"/>
          <w:sz w:val="24"/>
          <w:szCs w:val="24"/>
        </w:rPr>
        <w:t>подлежать изменению</w:t>
      </w:r>
      <w:r w:rsidR="00E71DBF" w:rsidRPr="00E71F86">
        <w:rPr>
          <w:rFonts w:ascii="Tahoma" w:hAnsi="Tahoma" w:cs="Tahoma"/>
          <w:sz w:val="24"/>
          <w:szCs w:val="24"/>
        </w:rPr>
        <w:t xml:space="preserve"> </w:t>
      </w:r>
      <w:r w:rsidRPr="00E71F86">
        <w:rPr>
          <w:rFonts w:ascii="Tahoma" w:hAnsi="Tahoma" w:cs="Tahoma"/>
          <w:sz w:val="24"/>
          <w:szCs w:val="24"/>
        </w:rPr>
        <w:t>лишь в случае изменения технологии пропуска поездов по дороге</w:t>
      </w:r>
      <w:r w:rsidR="00E71DBF" w:rsidRPr="00E71F86">
        <w:rPr>
          <w:rFonts w:ascii="Tahoma" w:hAnsi="Tahoma" w:cs="Tahoma"/>
          <w:sz w:val="24"/>
          <w:szCs w:val="24"/>
        </w:rPr>
        <w:t xml:space="preserve"> </w:t>
      </w:r>
      <w:r w:rsidRPr="00E71F86">
        <w:rPr>
          <w:rFonts w:ascii="Tahoma" w:hAnsi="Tahoma" w:cs="Tahoma"/>
          <w:sz w:val="24"/>
          <w:szCs w:val="24"/>
        </w:rPr>
        <w:t>(при увеличении гарантийных плеч</w:t>
      </w:r>
      <w:r w:rsidR="00E71DBF" w:rsidRPr="00E71F86">
        <w:rPr>
          <w:rFonts w:ascii="Tahoma" w:hAnsi="Tahoma" w:cs="Tahoma"/>
          <w:sz w:val="24"/>
          <w:szCs w:val="24"/>
        </w:rPr>
        <w:t xml:space="preserve"> </w:t>
      </w:r>
      <w:r w:rsidRPr="00E71F86">
        <w:rPr>
          <w:rFonts w:ascii="Tahoma" w:hAnsi="Tahoma" w:cs="Tahoma"/>
          <w:sz w:val="24"/>
          <w:szCs w:val="24"/>
        </w:rPr>
        <w:t>обслуживания с отражением</w:t>
      </w:r>
      <w:r w:rsidR="00E71DBF" w:rsidRPr="00E71F86">
        <w:rPr>
          <w:rFonts w:ascii="Tahoma" w:hAnsi="Tahoma" w:cs="Tahoma"/>
          <w:sz w:val="24"/>
          <w:szCs w:val="24"/>
        </w:rPr>
        <w:t xml:space="preserve"> </w:t>
      </w:r>
      <w:r w:rsidRPr="00E71F86">
        <w:rPr>
          <w:rFonts w:ascii="Tahoma" w:hAnsi="Tahoma" w:cs="Tahoma"/>
          <w:sz w:val="24"/>
          <w:szCs w:val="24"/>
        </w:rPr>
        <w:t>этой технологии в графике и т.п.);</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w:t>
      </w:r>
      <w:r w:rsidR="00F8085A" w:rsidRPr="00E71F86">
        <w:rPr>
          <w:rFonts w:ascii="Tahoma" w:hAnsi="Tahoma" w:cs="Tahoma"/>
          <w:sz w:val="24"/>
          <w:szCs w:val="24"/>
        </w:rPr>
        <w:t xml:space="preserve"> </w:t>
      </w:r>
      <w:r w:rsidRPr="00E71F86">
        <w:rPr>
          <w:rFonts w:ascii="Tahoma" w:hAnsi="Tahoma" w:cs="Tahoma"/>
          <w:sz w:val="24"/>
          <w:szCs w:val="24"/>
        </w:rPr>
        <w:t>"disр_u.хх"</w:t>
      </w:r>
      <w:r w:rsidR="00F8085A" w:rsidRPr="00E71F86">
        <w:rPr>
          <w:rFonts w:ascii="Tahoma" w:hAnsi="Tahoma" w:cs="Tahoma"/>
          <w:sz w:val="24"/>
          <w:szCs w:val="24"/>
        </w:rPr>
        <w:t xml:space="preserve"> </w:t>
      </w:r>
      <w:r w:rsidRPr="00E71F86">
        <w:rPr>
          <w:rFonts w:ascii="Tahoma" w:hAnsi="Tahoma" w:cs="Tahoma"/>
          <w:sz w:val="24"/>
          <w:szCs w:val="24"/>
        </w:rPr>
        <w:t>корректируется</w:t>
      </w:r>
      <w:r w:rsidR="00F8085A"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изменении названий и числа диспетчерских участков;</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файлы</w:t>
      </w:r>
      <w:r w:rsidR="00E71DBF" w:rsidRPr="00E71F86">
        <w:rPr>
          <w:rFonts w:ascii="Tahoma" w:hAnsi="Tahoma" w:cs="Tahoma"/>
          <w:sz w:val="24"/>
          <w:szCs w:val="24"/>
        </w:rPr>
        <w:t xml:space="preserve"> </w:t>
      </w:r>
      <w:r w:rsidRPr="00E71F86">
        <w:rPr>
          <w:rFonts w:ascii="Tahoma" w:hAnsi="Tahoma" w:cs="Tahoma"/>
          <w:sz w:val="24"/>
          <w:szCs w:val="24"/>
        </w:rPr>
        <w:t>"ррcfg_??.хх" при</w:t>
      </w:r>
      <w:r w:rsidR="00E71DBF" w:rsidRPr="00E71F86">
        <w:rPr>
          <w:rFonts w:ascii="Tahoma" w:hAnsi="Tahoma" w:cs="Tahoma"/>
          <w:sz w:val="24"/>
          <w:szCs w:val="24"/>
        </w:rPr>
        <w:t xml:space="preserve"> </w:t>
      </w:r>
      <w:r w:rsidRPr="00E71F86">
        <w:rPr>
          <w:rFonts w:ascii="Tahoma" w:hAnsi="Tahoma" w:cs="Tahoma"/>
          <w:sz w:val="24"/>
          <w:szCs w:val="24"/>
        </w:rPr>
        <w:t>необходимости корректируются разработчиком. В</w:t>
      </w:r>
      <w:r w:rsidR="00E71DBF" w:rsidRPr="00E71F86">
        <w:rPr>
          <w:rFonts w:ascii="Tahoma" w:hAnsi="Tahoma" w:cs="Tahoma"/>
          <w:sz w:val="24"/>
          <w:szCs w:val="24"/>
        </w:rPr>
        <w:t xml:space="preserve"> </w:t>
      </w:r>
      <w:r w:rsidRPr="00E71F86">
        <w:rPr>
          <w:rFonts w:ascii="Tahoma" w:hAnsi="Tahoma" w:cs="Tahoma"/>
          <w:sz w:val="24"/>
          <w:szCs w:val="24"/>
        </w:rPr>
        <w:t>табличные формы</w:t>
      </w:r>
      <w:r w:rsidR="00E71DBF" w:rsidRPr="00E71F86">
        <w:rPr>
          <w:rFonts w:ascii="Tahoma" w:hAnsi="Tahoma" w:cs="Tahoma"/>
          <w:sz w:val="24"/>
          <w:szCs w:val="24"/>
        </w:rPr>
        <w:t xml:space="preserve"> </w:t>
      </w:r>
      <w:r w:rsidRPr="00E71F86">
        <w:rPr>
          <w:rFonts w:ascii="Tahoma" w:hAnsi="Tahoma" w:cs="Tahoma"/>
          <w:sz w:val="24"/>
          <w:szCs w:val="24"/>
        </w:rPr>
        <w:t>обмена поездов</w:t>
      </w:r>
      <w:r w:rsidR="00E71DBF" w:rsidRPr="00E71F86">
        <w:rPr>
          <w:rFonts w:ascii="Tahoma" w:hAnsi="Tahoma" w:cs="Tahoma"/>
          <w:sz w:val="24"/>
          <w:szCs w:val="24"/>
        </w:rPr>
        <w:t xml:space="preserve"> </w:t>
      </w:r>
      <w:r w:rsidRPr="00E71F86">
        <w:rPr>
          <w:rFonts w:ascii="Tahoma" w:hAnsi="Tahoma" w:cs="Tahoma"/>
          <w:sz w:val="24"/>
          <w:szCs w:val="24"/>
        </w:rPr>
        <w:t>и вагонов должны</w:t>
      </w:r>
      <w:r w:rsidR="00E71DBF" w:rsidRPr="00E71F86">
        <w:rPr>
          <w:rFonts w:ascii="Tahoma" w:hAnsi="Tahoma" w:cs="Tahoma"/>
          <w:sz w:val="24"/>
          <w:szCs w:val="24"/>
        </w:rPr>
        <w:t xml:space="preserve"> </w:t>
      </w:r>
      <w:r w:rsidRPr="00E71F86">
        <w:rPr>
          <w:rFonts w:ascii="Tahoma" w:hAnsi="Tahoma" w:cs="Tahoma"/>
          <w:sz w:val="24"/>
          <w:szCs w:val="24"/>
        </w:rPr>
        <w:t>быть</w:t>
      </w:r>
      <w:r w:rsidR="00E71DBF" w:rsidRPr="00E71F86">
        <w:rPr>
          <w:rFonts w:ascii="Tahoma" w:hAnsi="Tahoma" w:cs="Tahoma"/>
          <w:sz w:val="24"/>
          <w:szCs w:val="24"/>
        </w:rPr>
        <w:t xml:space="preserve"> </w:t>
      </w:r>
      <w:r w:rsidRPr="00E71F86">
        <w:rPr>
          <w:rFonts w:ascii="Tahoma" w:hAnsi="Tahoma" w:cs="Tahoma"/>
          <w:sz w:val="24"/>
          <w:szCs w:val="24"/>
        </w:rPr>
        <w:t>занесены</w:t>
      </w:r>
      <w:r w:rsidR="00E71DBF" w:rsidRPr="00E71F86">
        <w:rPr>
          <w:rFonts w:ascii="Tahoma" w:hAnsi="Tahoma" w:cs="Tahoma"/>
          <w:sz w:val="24"/>
          <w:szCs w:val="24"/>
        </w:rPr>
        <w:t xml:space="preserve"> </w:t>
      </w:r>
      <w:r w:rsidRPr="00E71F86">
        <w:rPr>
          <w:rFonts w:ascii="Tahoma" w:hAnsi="Tahoma" w:cs="Tahoma"/>
          <w:sz w:val="24"/>
          <w:szCs w:val="24"/>
        </w:rPr>
        <w:t>оператором</w:t>
      </w:r>
      <w:r w:rsidR="00E71DBF" w:rsidRPr="00E71F86">
        <w:rPr>
          <w:rFonts w:ascii="Tahoma" w:hAnsi="Tahoma" w:cs="Tahoma"/>
          <w:sz w:val="24"/>
          <w:szCs w:val="24"/>
        </w:rPr>
        <w:t xml:space="preserve"> </w:t>
      </w:r>
      <w:r w:rsidRPr="00E71F86">
        <w:rPr>
          <w:rFonts w:ascii="Tahoma" w:hAnsi="Tahoma" w:cs="Tahoma"/>
          <w:sz w:val="24"/>
          <w:szCs w:val="24"/>
        </w:rPr>
        <w:t>пользователя системы ГИД данные</w:t>
      </w:r>
      <w:r w:rsidR="00F8085A" w:rsidRPr="00E71F86">
        <w:rPr>
          <w:rFonts w:ascii="Tahoma" w:hAnsi="Tahoma" w:cs="Tahoma"/>
          <w:sz w:val="24"/>
          <w:szCs w:val="24"/>
        </w:rPr>
        <w:t xml:space="preserve"> </w:t>
      </w:r>
      <w:r w:rsidRPr="00E71F86">
        <w:rPr>
          <w:rFonts w:ascii="Tahoma" w:hAnsi="Tahoma" w:cs="Tahoma"/>
          <w:sz w:val="24"/>
          <w:szCs w:val="24"/>
        </w:rPr>
        <w:t>технического</w:t>
      </w:r>
      <w:r w:rsidR="00F8085A" w:rsidRPr="00E71F86">
        <w:rPr>
          <w:rFonts w:ascii="Tahoma" w:hAnsi="Tahoma" w:cs="Tahoma"/>
          <w:sz w:val="24"/>
          <w:szCs w:val="24"/>
        </w:rPr>
        <w:t xml:space="preserve"> </w:t>
      </w:r>
      <w:r w:rsidRPr="00E71F86">
        <w:rPr>
          <w:rFonts w:ascii="Tahoma" w:hAnsi="Tahoma" w:cs="Tahoma"/>
          <w:sz w:val="24"/>
          <w:szCs w:val="24"/>
        </w:rPr>
        <w:t>месячного</w:t>
      </w:r>
      <w:r w:rsidR="00F8085A" w:rsidRPr="00E71F86">
        <w:rPr>
          <w:rFonts w:ascii="Tahoma" w:hAnsi="Tahoma" w:cs="Tahoma"/>
          <w:sz w:val="24"/>
          <w:szCs w:val="24"/>
        </w:rPr>
        <w:t xml:space="preserve"> </w:t>
      </w:r>
      <w:r w:rsidRPr="00E71F86">
        <w:rPr>
          <w:rFonts w:ascii="Tahoma" w:hAnsi="Tahoma" w:cs="Tahoma"/>
          <w:sz w:val="24"/>
          <w:szCs w:val="24"/>
        </w:rPr>
        <w:t>плана,</w:t>
      </w:r>
      <w:r w:rsidR="00E71DBF" w:rsidRPr="00E71F86">
        <w:rPr>
          <w:rFonts w:ascii="Tahoma" w:hAnsi="Tahoma" w:cs="Tahoma"/>
          <w:sz w:val="24"/>
          <w:szCs w:val="24"/>
        </w:rPr>
        <w:t xml:space="preserve"> </w:t>
      </w:r>
      <w:r w:rsidRPr="00E71F86">
        <w:rPr>
          <w:rFonts w:ascii="Tahoma" w:hAnsi="Tahoma" w:cs="Tahoma"/>
          <w:sz w:val="24"/>
          <w:szCs w:val="24"/>
        </w:rPr>
        <w:t>предварительного суточного,</w:t>
      </w:r>
      <w:r w:rsidR="00F8085A" w:rsidRPr="00E71F86">
        <w:rPr>
          <w:rFonts w:ascii="Tahoma" w:hAnsi="Tahoma" w:cs="Tahoma"/>
          <w:sz w:val="24"/>
          <w:szCs w:val="24"/>
        </w:rPr>
        <w:t xml:space="preserve"> </w:t>
      </w:r>
      <w:r w:rsidRPr="00E71F86">
        <w:rPr>
          <w:rFonts w:ascii="Tahoma" w:hAnsi="Tahoma" w:cs="Tahoma"/>
          <w:sz w:val="24"/>
          <w:szCs w:val="24"/>
        </w:rPr>
        <w:t>суточного,</w:t>
      </w:r>
      <w:r w:rsidR="00F8085A" w:rsidRPr="00E71F86">
        <w:rPr>
          <w:rFonts w:ascii="Tahoma" w:hAnsi="Tahoma" w:cs="Tahoma"/>
          <w:sz w:val="24"/>
          <w:szCs w:val="24"/>
        </w:rPr>
        <w:t xml:space="preserve"> </w:t>
      </w:r>
      <w:r w:rsidRPr="00E71F86">
        <w:rPr>
          <w:rFonts w:ascii="Tahoma" w:hAnsi="Tahoma" w:cs="Tahoma"/>
          <w:sz w:val="24"/>
          <w:szCs w:val="24"/>
        </w:rPr>
        <w:t>сменного,</w:t>
      </w:r>
      <w:r w:rsidR="00F8085A" w:rsidRPr="00E71F86">
        <w:rPr>
          <w:rFonts w:ascii="Tahoma" w:hAnsi="Tahoma" w:cs="Tahoma"/>
          <w:sz w:val="24"/>
          <w:szCs w:val="24"/>
        </w:rPr>
        <w:t xml:space="preserve"> </w:t>
      </w:r>
      <w:r w:rsidRPr="00E71F86">
        <w:rPr>
          <w:rFonts w:ascii="Tahoma" w:hAnsi="Tahoma" w:cs="Tahoma"/>
          <w:sz w:val="24"/>
          <w:szCs w:val="24"/>
        </w:rPr>
        <w:t>откорректированного суточного</w:t>
      </w:r>
      <w:r w:rsidR="00E71DBF" w:rsidRPr="00E71F86">
        <w:rPr>
          <w:rFonts w:ascii="Tahoma" w:hAnsi="Tahoma" w:cs="Tahoma"/>
          <w:sz w:val="24"/>
          <w:szCs w:val="24"/>
        </w:rPr>
        <w:t xml:space="preserve"> </w:t>
      </w:r>
      <w:r w:rsidRPr="00E71F86">
        <w:rPr>
          <w:rFonts w:ascii="Tahoma" w:hAnsi="Tahoma" w:cs="Tahoma"/>
          <w:sz w:val="24"/>
          <w:szCs w:val="24"/>
        </w:rPr>
        <w:t>планов.</w:t>
      </w:r>
      <w:r w:rsidR="00E71DBF" w:rsidRPr="00E71F86">
        <w:rPr>
          <w:rFonts w:ascii="Tahoma" w:hAnsi="Tahoma" w:cs="Tahoma"/>
          <w:sz w:val="24"/>
          <w:szCs w:val="24"/>
        </w:rPr>
        <w:t xml:space="preserve"> </w:t>
      </w:r>
      <w:r w:rsidRPr="00E71F86">
        <w:rPr>
          <w:rFonts w:ascii="Tahoma" w:hAnsi="Tahoma" w:cs="Tahoma"/>
          <w:sz w:val="24"/>
          <w:szCs w:val="24"/>
        </w:rPr>
        <w:t>Эти</w:t>
      </w:r>
      <w:r w:rsidR="00E71DBF" w:rsidRPr="00E71F86">
        <w:rPr>
          <w:rFonts w:ascii="Tahoma" w:hAnsi="Tahoma" w:cs="Tahoma"/>
          <w:sz w:val="24"/>
          <w:szCs w:val="24"/>
        </w:rPr>
        <w:t xml:space="preserve"> </w:t>
      </w:r>
      <w:r w:rsidRPr="00E71F86">
        <w:rPr>
          <w:rFonts w:ascii="Tahoma" w:hAnsi="Tahoma" w:cs="Tahoma"/>
          <w:sz w:val="24"/>
          <w:szCs w:val="24"/>
        </w:rPr>
        <w:t>файлы</w:t>
      </w:r>
      <w:r w:rsidR="00E71DBF" w:rsidRPr="00E71F86">
        <w:rPr>
          <w:rFonts w:ascii="Tahoma" w:hAnsi="Tahoma" w:cs="Tahoma"/>
          <w:sz w:val="24"/>
          <w:szCs w:val="24"/>
        </w:rPr>
        <w:t xml:space="preserve"> </w:t>
      </w:r>
      <w:r w:rsidRPr="00E71F86">
        <w:rPr>
          <w:rFonts w:ascii="Tahoma" w:hAnsi="Tahoma" w:cs="Tahoma"/>
          <w:sz w:val="24"/>
          <w:szCs w:val="24"/>
        </w:rPr>
        <w:t>пользователь</w:t>
      </w:r>
      <w:r w:rsidR="00E71DBF" w:rsidRPr="00E71F86">
        <w:rPr>
          <w:rFonts w:ascii="Tahoma" w:hAnsi="Tahoma" w:cs="Tahoma"/>
          <w:sz w:val="24"/>
          <w:szCs w:val="24"/>
        </w:rPr>
        <w:t xml:space="preserve"> </w:t>
      </w:r>
      <w:r w:rsidRPr="00E71F86">
        <w:rPr>
          <w:rFonts w:ascii="Tahoma" w:hAnsi="Tahoma" w:cs="Tahoma"/>
          <w:sz w:val="24"/>
          <w:szCs w:val="24"/>
        </w:rPr>
        <w:t>может изменять только</w:t>
      </w:r>
      <w:r w:rsidR="00E71F86" w:rsidRPr="00E71F86">
        <w:rPr>
          <w:rFonts w:ascii="Tahoma" w:hAnsi="Tahoma" w:cs="Tahoma"/>
          <w:sz w:val="24"/>
          <w:szCs w:val="24"/>
        </w:rPr>
        <w:t xml:space="preserve"> </w:t>
      </w:r>
      <w:r w:rsidRPr="00E71F86">
        <w:rPr>
          <w:rFonts w:ascii="Tahoma" w:hAnsi="Tahoma" w:cs="Tahoma"/>
          <w:sz w:val="24"/>
          <w:szCs w:val="24"/>
        </w:rPr>
        <w:t>используя</w:t>
      </w:r>
      <w:r w:rsidR="00E71F86" w:rsidRPr="00E71F86">
        <w:rPr>
          <w:rFonts w:ascii="Tahoma" w:hAnsi="Tahoma" w:cs="Tahoma"/>
          <w:sz w:val="24"/>
          <w:szCs w:val="24"/>
        </w:rPr>
        <w:t xml:space="preserve"> </w:t>
      </w:r>
      <w:r w:rsidRPr="00E71F86">
        <w:rPr>
          <w:rFonts w:ascii="Tahoma" w:hAnsi="Tahoma" w:cs="Tahoma"/>
          <w:sz w:val="24"/>
          <w:szCs w:val="24"/>
        </w:rPr>
        <w:t>специализированный</w:t>
      </w:r>
      <w:r w:rsidR="00E71F86" w:rsidRPr="00E71F86">
        <w:rPr>
          <w:rFonts w:ascii="Tahoma" w:hAnsi="Tahoma" w:cs="Tahoma"/>
          <w:sz w:val="24"/>
          <w:szCs w:val="24"/>
        </w:rPr>
        <w:t xml:space="preserve"> </w:t>
      </w:r>
      <w:r w:rsidRPr="00E71F86">
        <w:rPr>
          <w:rFonts w:ascii="Tahoma" w:hAnsi="Tahoma" w:cs="Tahoma"/>
          <w:sz w:val="24"/>
          <w:szCs w:val="24"/>
        </w:rPr>
        <w:t>редактор, предоставляемый разработчиком;</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"ved_рut.хх"</w:t>
      </w:r>
      <w:r w:rsidR="00E71DBF"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связи</w:t>
      </w:r>
      <w:r w:rsidR="00E71DBF" w:rsidRPr="00E71F86">
        <w:rPr>
          <w:rFonts w:ascii="Tahoma" w:hAnsi="Tahoma" w:cs="Tahoma"/>
          <w:sz w:val="24"/>
          <w:szCs w:val="24"/>
        </w:rPr>
        <w:t xml:space="preserve"> </w:t>
      </w:r>
      <w:r w:rsidRPr="00E71F86">
        <w:rPr>
          <w:rFonts w:ascii="Tahoma" w:hAnsi="Tahoma" w:cs="Tahoma"/>
          <w:sz w:val="24"/>
          <w:szCs w:val="24"/>
        </w:rPr>
        <w:t>с</w:t>
      </w:r>
      <w:r w:rsidR="00F8085A" w:rsidRPr="00E71F86">
        <w:rPr>
          <w:rFonts w:ascii="Tahoma" w:hAnsi="Tahoma" w:cs="Tahoma"/>
          <w:sz w:val="24"/>
          <w:szCs w:val="24"/>
        </w:rPr>
        <w:t xml:space="preserve"> </w:t>
      </w:r>
      <w:r w:rsidRPr="00E71F86">
        <w:rPr>
          <w:rFonts w:ascii="Tahoma" w:hAnsi="Tahoma" w:cs="Tahoma"/>
          <w:sz w:val="24"/>
          <w:szCs w:val="24"/>
        </w:rPr>
        <w:t>технологической необходимостью</w:t>
      </w:r>
      <w:r w:rsidR="00F8085A" w:rsidRPr="00E71F86">
        <w:rPr>
          <w:rFonts w:ascii="Tahoma" w:hAnsi="Tahoma" w:cs="Tahoma"/>
          <w:sz w:val="24"/>
          <w:szCs w:val="24"/>
        </w:rPr>
        <w:t xml:space="preserve"> </w:t>
      </w:r>
      <w:r w:rsidRPr="00E71F86">
        <w:rPr>
          <w:rFonts w:ascii="Tahoma" w:hAnsi="Tahoma" w:cs="Tahoma"/>
          <w:sz w:val="24"/>
          <w:szCs w:val="24"/>
        </w:rPr>
        <w:t>по</w:t>
      </w:r>
      <w:r w:rsidR="00F8085A" w:rsidRPr="00E71F86">
        <w:rPr>
          <w:rFonts w:ascii="Tahoma" w:hAnsi="Tahoma" w:cs="Tahoma"/>
          <w:sz w:val="24"/>
          <w:szCs w:val="24"/>
        </w:rPr>
        <w:t xml:space="preserve"> </w:t>
      </w:r>
      <w:r w:rsidRPr="00E71F86">
        <w:rPr>
          <w:rFonts w:ascii="Tahoma" w:hAnsi="Tahoma" w:cs="Tahoma"/>
          <w:sz w:val="24"/>
          <w:szCs w:val="24"/>
        </w:rPr>
        <w:t>требованию</w:t>
      </w:r>
      <w:r w:rsidR="00F8085A" w:rsidRPr="00E71F86">
        <w:rPr>
          <w:rFonts w:ascii="Tahoma" w:hAnsi="Tahoma" w:cs="Tahoma"/>
          <w:sz w:val="24"/>
          <w:szCs w:val="24"/>
        </w:rPr>
        <w:t xml:space="preserve"> </w:t>
      </w:r>
      <w:r w:rsidRPr="00E71F86">
        <w:rPr>
          <w:rFonts w:ascii="Tahoma" w:hAnsi="Tahoma" w:cs="Tahoma"/>
          <w:sz w:val="24"/>
          <w:szCs w:val="24"/>
        </w:rPr>
        <w:t>диспетчеров</w:t>
      </w:r>
      <w:r w:rsidR="00F8085A" w:rsidRPr="00E71F86">
        <w:rPr>
          <w:rFonts w:ascii="Tahoma" w:hAnsi="Tahoma" w:cs="Tahoma"/>
          <w:sz w:val="24"/>
          <w:szCs w:val="24"/>
        </w:rPr>
        <w:t xml:space="preserve"> </w:t>
      </w:r>
      <w:r w:rsidRPr="00E71F86">
        <w:rPr>
          <w:rFonts w:ascii="Tahoma" w:hAnsi="Tahoma" w:cs="Tahoma"/>
          <w:sz w:val="24"/>
          <w:szCs w:val="24"/>
        </w:rPr>
        <w:t>могут</w:t>
      </w:r>
      <w:r w:rsidR="00E71DBF" w:rsidRPr="00E71F86">
        <w:rPr>
          <w:rFonts w:ascii="Tahoma" w:hAnsi="Tahoma" w:cs="Tahoma"/>
          <w:sz w:val="24"/>
          <w:szCs w:val="24"/>
        </w:rPr>
        <w:t xml:space="preserve"> </w:t>
      </w:r>
      <w:r w:rsidRPr="00E71F86">
        <w:rPr>
          <w:rFonts w:ascii="Tahoma" w:hAnsi="Tahoma" w:cs="Tahoma"/>
          <w:sz w:val="24"/>
          <w:szCs w:val="24"/>
        </w:rPr>
        <w:t>быть добавлены</w:t>
      </w:r>
      <w:r w:rsidR="00E71DBF" w:rsidRPr="00E71F86">
        <w:rPr>
          <w:rFonts w:ascii="Tahoma" w:hAnsi="Tahoma" w:cs="Tahoma"/>
          <w:sz w:val="24"/>
          <w:szCs w:val="24"/>
        </w:rPr>
        <w:t xml:space="preserve"> </w:t>
      </w:r>
      <w:r w:rsidRPr="00E71F86">
        <w:rPr>
          <w:rFonts w:ascii="Tahoma" w:hAnsi="Tahoma" w:cs="Tahoma"/>
          <w:sz w:val="24"/>
          <w:szCs w:val="24"/>
        </w:rPr>
        <w:t>или</w:t>
      </w:r>
      <w:r w:rsidR="00F8085A" w:rsidRPr="00E71F86">
        <w:rPr>
          <w:rFonts w:ascii="Tahoma" w:hAnsi="Tahoma" w:cs="Tahoma"/>
          <w:sz w:val="24"/>
          <w:szCs w:val="24"/>
        </w:rPr>
        <w:t xml:space="preserve"> </w:t>
      </w:r>
      <w:r w:rsidRPr="00E71F86">
        <w:rPr>
          <w:rFonts w:ascii="Tahoma" w:hAnsi="Tahoma" w:cs="Tahoma"/>
          <w:sz w:val="24"/>
          <w:szCs w:val="24"/>
        </w:rPr>
        <w:t>удалены</w:t>
      </w:r>
      <w:r w:rsidR="00E71DBF" w:rsidRPr="00E71F86">
        <w:rPr>
          <w:rFonts w:ascii="Tahoma" w:hAnsi="Tahoma" w:cs="Tahoma"/>
          <w:sz w:val="24"/>
          <w:szCs w:val="24"/>
        </w:rPr>
        <w:t xml:space="preserve"> </w:t>
      </w:r>
      <w:r w:rsidRPr="00E71F86">
        <w:rPr>
          <w:rFonts w:ascii="Tahoma" w:hAnsi="Tahoma" w:cs="Tahoma"/>
          <w:sz w:val="24"/>
          <w:szCs w:val="24"/>
        </w:rPr>
        <w:t>отдельные</w:t>
      </w:r>
      <w:r w:rsidR="00F8085A" w:rsidRPr="00E71F86">
        <w:rPr>
          <w:rFonts w:ascii="Tahoma" w:hAnsi="Tahoma" w:cs="Tahoma"/>
          <w:sz w:val="24"/>
          <w:szCs w:val="24"/>
        </w:rPr>
        <w:t xml:space="preserve"> </w:t>
      </w:r>
      <w:r w:rsidRPr="00E71F86">
        <w:rPr>
          <w:rFonts w:ascii="Tahoma" w:hAnsi="Tahoma" w:cs="Tahoma"/>
          <w:sz w:val="24"/>
          <w:szCs w:val="24"/>
        </w:rPr>
        <w:t>пути</w:t>
      </w:r>
      <w:r w:rsidR="00E71DBF" w:rsidRPr="00E71F86">
        <w:rPr>
          <w:rFonts w:ascii="Tahoma" w:hAnsi="Tahoma" w:cs="Tahoma"/>
          <w:sz w:val="24"/>
          <w:szCs w:val="24"/>
        </w:rPr>
        <w:t xml:space="preserve"> </w:t>
      </w:r>
      <w:r w:rsidRPr="00E71F86">
        <w:rPr>
          <w:rFonts w:ascii="Tahoma" w:hAnsi="Tahoma" w:cs="Tahoma"/>
          <w:sz w:val="24"/>
          <w:szCs w:val="24"/>
        </w:rPr>
        <w:t>и</w:t>
      </w:r>
      <w:r w:rsidR="00F8085A" w:rsidRPr="00E71F86">
        <w:rPr>
          <w:rFonts w:ascii="Tahoma" w:hAnsi="Tahoma" w:cs="Tahoma"/>
          <w:sz w:val="24"/>
          <w:szCs w:val="24"/>
        </w:rPr>
        <w:t xml:space="preserve"> </w:t>
      </w:r>
      <w:r w:rsidRPr="00E71F86">
        <w:rPr>
          <w:rFonts w:ascii="Tahoma" w:hAnsi="Tahoma" w:cs="Tahoma"/>
          <w:sz w:val="24"/>
          <w:szCs w:val="24"/>
        </w:rPr>
        <w:t>даже</w:t>
      </w:r>
      <w:r w:rsidR="00E71DBF" w:rsidRPr="00E71F86">
        <w:rPr>
          <w:rFonts w:ascii="Tahoma" w:hAnsi="Tahoma" w:cs="Tahoma"/>
          <w:sz w:val="24"/>
          <w:szCs w:val="24"/>
        </w:rPr>
        <w:t xml:space="preserve"> </w:t>
      </w:r>
      <w:r w:rsidRPr="00E71F86">
        <w:rPr>
          <w:rFonts w:ascii="Tahoma" w:hAnsi="Tahoma" w:cs="Tahoma"/>
          <w:sz w:val="24"/>
          <w:szCs w:val="24"/>
        </w:rPr>
        <w:t>парки. Возможны изменения кодов парков в АСОУП;</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файлы</w:t>
      </w:r>
      <w:r w:rsidR="00E71DBF" w:rsidRPr="00E71F86">
        <w:rPr>
          <w:rFonts w:ascii="Tahoma" w:hAnsi="Tahoma" w:cs="Tahoma"/>
          <w:sz w:val="24"/>
          <w:szCs w:val="24"/>
        </w:rPr>
        <w:t xml:space="preserve"> </w:t>
      </w:r>
      <w:r w:rsidRPr="00E71F86">
        <w:rPr>
          <w:rFonts w:ascii="Tahoma" w:hAnsi="Tahoma" w:cs="Tahoma"/>
          <w:sz w:val="24"/>
          <w:szCs w:val="24"/>
        </w:rPr>
        <w:t>задачи</w:t>
      </w:r>
      <w:r w:rsidR="00E71DBF" w:rsidRPr="00E71F86">
        <w:rPr>
          <w:rFonts w:ascii="Tahoma" w:hAnsi="Tahoma" w:cs="Tahoma"/>
          <w:sz w:val="24"/>
          <w:szCs w:val="24"/>
        </w:rPr>
        <w:t xml:space="preserve"> </w:t>
      </w:r>
      <w:r w:rsidRPr="00E71F86">
        <w:rPr>
          <w:rFonts w:ascii="Tahoma" w:hAnsi="Tahoma" w:cs="Tahoma"/>
          <w:sz w:val="24"/>
          <w:szCs w:val="24"/>
        </w:rPr>
        <w:t>КДЛ:</w:t>
      </w:r>
      <w:r w:rsidR="00F8085A" w:rsidRPr="00E71F86">
        <w:rPr>
          <w:rFonts w:ascii="Tahoma" w:hAnsi="Tahoma" w:cs="Tahoma"/>
          <w:sz w:val="24"/>
          <w:szCs w:val="24"/>
        </w:rPr>
        <w:t xml:space="preserve"> </w:t>
      </w:r>
      <w:r w:rsidRPr="00E71F86">
        <w:rPr>
          <w:rFonts w:ascii="Tahoma" w:hAnsi="Tahoma" w:cs="Tahoma"/>
          <w:sz w:val="24"/>
          <w:szCs w:val="24"/>
        </w:rPr>
        <w:t>"deрolist.хх",</w:t>
      </w:r>
      <w:r w:rsidR="00E71DBF" w:rsidRPr="00E71F86">
        <w:rPr>
          <w:rFonts w:ascii="Tahoma" w:hAnsi="Tahoma" w:cs="Tahoma"/>
          <w:sz w:val="24"/>
          <w:szCs w:val="24"/>
        </w:rPr>
        <w:t xml:space="preserve"> </w:t>
      </w:r>
      <w:r w:rsidRPr="00E71F86">
        <w:rPr>
          <w:rFonts w:ascii="Tahoma" w:hAnsi="Tahoma" w:cs="Tahoma"/>
          <w:sz w:val="24"/>
          <w:szCs w:val="24"/>
        </w:rPr>
        <w:t>"kdl_list.хх" и "kdl_ser.хх" корректируются при открытии или закрытии</w:t>
      </w:r>
      <w:r w:rsidR="00E71DBF" w:rsidRPr="00E71F86">
        <w:rPr>
          <w:rFonts w:ascii="Tahoma" w:hAnsi="Tahoma" w:cs="Tahoma"/>
          <w:sz w:val="24"/>
          <w:szCs w:val="24"/>
        </w:rPr>
        <w:t xml:space="preserve"> </w:t>
      </w:r>
      <w:r w:rsidRPr="00E71F86">
        <w:rPr>
          <w:rFonts w:ascii="Tahoma" w:hAnsi="Tahoma" w:cs="Tahoma"/>
          <w:sz w:val="24"/>
          <w:szCs w:val="24"/>
        </w:rPr>
        <w:t>депо, при</w:t>
      </w:r>
      <w:r w:rsidR="00E71DBF" w:rsidRPr="00E71F86">
        <w:rPr>
          <w:rFonts w:ascii="Tahoma" w:hAnsi="Tahoma" w:cs="Tahoma"/>
          <w:sz w:val="24"/>
          <w:szCs w:val="24"/>
        </w:rPr>
        <w:t xml:space="preserve"> </w:t>
      </w:r>
      <w:r w:rsidRPr="00E71F86">
        <w:rPr>
          <w:rFonts w:ascii="Tahoma" w:hAnsi="Tahoma" w:cs="Tahoma"/>
          <w:sz w:val="24"/>
          <w:szCs w:val="24"/>
        </w:rPr>
        <w:t>поступлении</w:t>
      </w:r>
      <w:r w:rsidR="00E71DBF" w:rsidRPr="00E71F86">
        <w:rPr>
          <w:rFonts w:ascii="Tahoma" w:hAnsi="Tahoma" w:cs="Tahoma"/>
          <w:sz w:val="24"/>
          <w:szCs w:val="24"/>
        </w:rPr>
        <w:t xml:space="preserve"> </w:t>
      </w:r>
      <w:r w:rsidRPr="00E71F86">
        <w:rPr>
          <w:rFonts w:ascii="Tahoma" w:hAnsi="Tahoma" w:cs="Tahoma"/>
          <w:sz w:val="24"/>
          <w:szCs w:val="24"/>
        </w:rPr>
        <w:t>на</w:t>
      </w:r>
      <w:r w:rsidR="00E71DBF" w:rsidRPr="00E71F86">
        <w:rPr>
          <w:rFonts w:ascii="Tahoma" w:hAnsi="Tahoma" w:cs="Tahoma"/>
          <w:sz w:val="24"/>
          <w:szCs w:val="24"/>
        </w:rPr>
        <w:t xml:space="preserve"> </w:t>
      </w:r>
      <w:r w:rsidRPr="00E71F86">
        <w:rPr>
          <w:rFonts w:ascii="Tahoma" w:hAnsi="Tahoma" w:cs="Tahoma"/>
          <w:sz w:val="24"/>
          <w:szCs w:val="24"/>
        </w:rPr>
        <w:t>учет</w:t>
      </w:r>
      <w:r w:rsidR="00E71DBF" w:rsidRPr="00E71F86">
        <w:rPr>
          <w:rFonts w:ascii="Tahoma" w:hAnsi="Tahoma" w:cs="Tahoma"/>
          <w:sz w:val="24"/>
          <w:szCs w:val="24"/>
        </w:rPr>
        <w:t xml:space="preserve"> </w:t>
      </w:r>
      <w:r w:rsidRPr="00E71F86">
        <w:rPr>
          <w:rFonts w:ascii="Tahoma" w:hAnsi="Tahoma" w:cs="Tahoma"/>
          <w:sz w:val="24"/>
          <w:szCs w:val="24"/>
        </w:rPr>
        <w:t>или</w:t>
      </w:r>
      <w:r w:rsidR="00E71DBF" w:rsidRPr="00E71F86">
        <w:rPr>
          <w:rFonts w:ascii="Tahoma" w:hAnsi="Tahoma" w:cs="Tahoma"/>
          <w:sz w:val="24"/>
          <w:szCs w:val="24"/>
        </w:rPr>
        <w:t xml:space="preserve"> </w:t>
      </w:r>
      <w:r w:rsidRPr="00E71F86">
        <w:rPr>
          <w:rFonts w:ascii="Tahoma" w:hAnsi="Tahoma" w:cs="Tahoma"/>
          <w:sz w:val="24"/>
          <w:szCs w:val="24"/>
        </w:rPr>
        <w:t>снятии</w:t>
      </w:r>
      <w:r w:rsidR="00E71DBF" w:rsidRPr="00E71F86">
        <w:rPr>
          <w:rFonts w:ascii="Tahoma" w:hAnsi="Tahoma" w:cs="Tahoma"/>
          <w:sz w:val="24"/>
          <w:szCs w:val="24"/>
        </w:rPr>
        <w:t xml:space="preserve"> </w:t>
      </w:r>
      <w:r w:rsidRPr="00E71F86">
        <w:rPr>
          <w:rFonts w:ascii="Tahoma" w:hAnsi="Tahoma" w:cs="Tahoma"/>
          <w:sz w:val="24"/>
          <w:szCs w:val="24"/>
        </w:rPr>
        <w:t>с учета локомотивов дороги, при</w:t>
      </w:r>
      <w:r w:rsidR="00E71DBF" w:rsidRPr="00E71F86">
        <w:rPr>
          <w:rFonts w:ascii="Tahoma" w:hAnsi="Tahoma" w:cs="Tahoma"/>
          <w:sz w:val="24"/>
          <w:szCs w:val="24"/>
        </w:rPr>
        <w:t xml:space="preserve"> </w:t>
      </w:r>
      <w:r w:rsidRPr="00E71F86">
        <w:rPr>
          <w:rFonts w:ascii="Tahoma" w:hAnsi="Tahoma" w:cs="Tahoma"/>
          <w:sz w:val="24"/>
          <w:szCs w:val="24"/>
        </w:rPr>
        <w:t>изменении предпочтительных</w:t>
      </w:r>
      <w:r w:rsidR="00E71DBF" w:rsidRPr="00E71F86">
        <w:rPr>
          <w:rFonts w:ascii="Tahoma" w:hAnsi="Tahoma" w:cs="Tahoma"/>
          <w:sz w:val="24"/>
          <w:szCs w:val="24"/>
        </w:rPr>
        <w:t xml:space="preserve"> </w:t>
      </w:r>
      <w:r w:rsidRPr="00E71F86">
        <w:rPr>
          <w:rFonts w:ascii="Tahoma" w:hAnsi="Tahoma" w:cs="Tahoma"/>
          <w:sz w:val="24"/>
          <w:szCs w:val="24"/>
        </w:rPr>
        <w:t>видов движения</w:t>
      </w:r>
      <w:r w:rsidR="00E71DBF" w:rsidRPr="00E71F86">
        <w:rPr>
          <w:rFonts w:ascii="Tahoma" w:hAnsi="Tahoma" w:cs="Tahoma"/>
          <w:sz w:val="24"/>
          <w:szCs w:val="24"/>
        </w:rPr>
        <w:t xml:space="preserve"> </w:t>
      </w:r>
      <w:r w:rsidRPr="00E71F86">
        <w:rPr>
          <w:rFonts w:ascii="Tahoma" w:hAnsi="Tahoma" w:cs="Tahoma"/>
          <w:sz w:val="24"/>
          <w:szCs w:val="24"/>
        </w:rPr>
        <w:t>для локомотивов отдельных серий;</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файлы</w:t>
      </w:r>
      <w:r w:rsidR="00E71DBF" w:rsidRPr="00E71F86">
        <w:rPr>
          <w:rFonts w:ascii="Tahoma" w:hAnsi="Tahoma" w:cs="Tahoma"/>
          <w:sz w:val="24"/>
          <w:szCs w:val="24"/>
        </w:rPr>
        <w:t xml:space="preserve"> </w:t>
      </w:r>
      <w:r w:rsidRPr="00E71F86">
        <w:rPr>
          <w:rFonts w:ascii="Tahoma" w:hAnsi="Tahoma" w:cs="Tahoma"/>
          <w:sz w:val="24"/>
          <w:szCs w:val="24"/>
        </w:rPr>
        <w:t>"lkmcfg*.хх"</w:t>
      </w:r>
      <w:r w:rsidR="00E71DBF" w:rsidRPr="00E71F86">
        <w:rPr>
          <w:rFonts w:ascii="Tahoma" w:hAnsi="Tahoma" w:cs="Tahoma"/>
          <w:sz w:val="24"/>
          <w:szCs w:val="24"/>
        </w:rPr>
        <w:t xml:space="preserve"> </w:t>
      </w:r>
      <w:r w:rsidRPr="00E71F86">
        <w:rPr>
          <w:rFonts w:ascii="Tahoma" w:hAnsi="Tahoma" w:cs="Tahoma"/>
          <w:sz w:val="24"/>
          <w:szCs w:val="24"/>
        </w:rPr>
        <w:t>корректируются</w:t>
      </w:r>
      <w:r w:rsidR="00F8085A" w:rsidRPr="00E71F86">
        <w:rPr>
          <w:rFonts w:ascii="Tahoma" w:hAnsi="Tahoma" w:cs="Tahoma"/>
          <w:sz w:val="24"/>
          <w:szCs w:val="24"/>
        </w:rPr>
        <w:t xml:space="preserve"> </w:t>
      </w:r>
      <w:r w:rsidRPr="00E71F86">
        <w:rPr>
          <w:rFonts w:ascii="Tahoma" w:hAnsi="Tahoma" w:cs="Tahoma"/>
          <w:sz w:val="24"/>
          <w:szCs w:val="24"/>
        </w:rPr>
        <w:t>(настраиваются, создаются</w:t>
      </w:r>
      <w:r w:rsidR="00E71DBF" w:rsidRPr="00E71F86">
        <w:rPr>
          <w:rFonts w:ascii="Tahoma" w:hAnsi="Tahoma" w:cs="Tahoma"/>
          <w:sz w:val="24"/>
          <w:szCs w:val="24"/>
        </w:rPr>
        <w:t xml:space="preserve"> </w:t>
      </w:r>
      <w:r w:rsidRPr="00E71F86">
        <w:rPr>
          <w:rFonts w:ascii="Tahoma" w:hAnsi="Tahoma" w:cs="Tahoma"/>
          <w:sz w:val="24"/>
          <w:szCs w:val="24"/>
        </w:rPr>
        <w:t>вновь)</w:t>
      </w:r>
      <w:r w:rsidR="00E71DBF"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изменении</w:t>
      </w:r>
      <w:r w:rsidR="00E71DBF" w:rsidRPr="00E71F86">
        <w:rPr>
          <w:rFonts w:ascii="Tahoma" w:hAnsi="Tahoma" w:cs="Tahoma"/>
          <w:sz w:val="24"/>
          <w:szCs w:val="24"/>
        </w:rPr>
        <w:t xml:space="preserve"> </w:t>
      </w:r>
      <w:r w:rsidRPr="00E71F86">
        <w:rPr>
          <w:rFonts w:ascii="Tahoma" w:hAnsi="Tahoma" w:cs="Tahoma"/>
          <w:sz w:val="24"/>
          <w:szCs w:val="24"/>
        </w:rPr>
        <w:t>кодов</w:t>
      </w:r>
      <w:r w:rsidR="00E71DBF" w:rsidRPr="00E71F86">
        <w:rPr>
          <w:rFonts w:ascii="Tahoma" w:hAnsi="Tahoma" w:cs="Tahoma"/>
          <w:sz w:val="24"/>
          <w:szCs w:val="24"/>
        </w:rPr>
        <w:t xml:space="preserve"> </w:t>
      </w:r>
      <w:r w:rsidRPr="00E71F86">
        <w:rPr>
          <w:rFonts w:ascii="Tahoma" w:hAnsi="Tahoma" w:cs="Tahoma"/>
          <w:sz w:val="24"/>
          <w:szCs w:val="24"/>
        </w:rPr>
        <w:t>граничных</w:t>
      </w:r>
      <w:r w:rsidR="00E71DBF" w:rsidRPr="00E71F86">
        <w:rPr>
          <w:rFonts w:ascii="Tahoma" w:hAnsi="Tahoma" w:cs="Tahoma"/>
          <w:sz w:val="24"/>
          <w:szCs w:val="24"/>
        </w:rPr>
        <w:t xml:space="preserve"> </w:t>
      </w:r>
      <w:r w:rsidRPr="00E71F86">
        <w:rPr>
          <w:rFonts w:ascii="Tahoma" w:hAnsi="Tahoma" w:cs="Tahoma"/>
          <w:sz w:val="24"/>
          <w:szCs w:val="24"/>
        </w:rPr>
        <w:t>станций объектов, в том числе</w:t>
      </w:r>
      <w:r w:rsidR="00E71DBF" w:rsidRPr="00E71F86">
        <w:rPr>
          <w:rFonts w:ascii="Tahoma" w:hAnsi="Tahoma" w:cs="Tahoma"/>
          <w:sz w:val="24"/>
          <w:szCs w:val="24"/>
        </w:rPr>
        <w:t xml:space="preserve"> </w:t>
      </w:r>
      <w:r w:rsidRPr="00E71F86">
        <w:rPr>
          <w:rFonts w:ascii="Tahoma" w:hAnsi="Tahoma" w:cs="Tahoma"/>
          <w:sz w:val="24"/>
          <w:szCs w:val="24"/>
        </w:rPr>
        <w:t>при изменении границ объектов;</w:t>
      </w:r>
      <w:r w:rsidR="00E71DBF" w:rsidRPr="00E71F86">
        <w:rPr>
          <w:rFonts w:ascii="Tahoma" w:hAnsi="Tahoma" w:cs="Tahoma"/>
          <w:sz w:val="24"/>
          <w:szCs w:val="24"/>
        </w:rPr>
        <w:t xml:space="preserve"> </w:t>
      </w:r>
      <w:r w:rsidRPr="00E71F86">
        <w:rPr>
          <w:rFonts w:ascii="Tahoma" w:hAnsi="Tahoma" w:cs="Tahoma"/>
          <w:sz w:val="24"/>
          <w:szCs w:val="24"/>
        </w:rPr>
        <w:t>числа и</w:t>
      </w:r>
      <w:r w:rsidR="00E71DBF" w:rsidRPr="00E71F86">
        <w:rPr>
          <w:rFonts w:ascii="Tahoma" w:hAnsi="Tahoma" w:cs="Tahoma"/>
          <w:sz w:val="24"/>
          <w:szCs w:val="24"/>
        </w:rPr>
        <w:t xml:space="preserve"> </w:t>
      </w:r>
      <w:r w:rsidRPr="00E71F86">
        <w:rPr>
          <w:rFonts w:ascii="Tahoma" w:hAnsi="Tahoma" w:cs="Tahoma"/>
          <w:sz w:val="24"/>
          <w:szCs w:val="24"/>
        </w:rPr>
        <w:t>названий</w:t>
      </w:r>
      <w:r w:rsidR="00F8085A" w:rsidRPr="00E71F86">
        <w:rPr>
          <w:rFonts w:ascii="Tahoma" w:hAnsi="Tahoma" w:cs="Tahoma"/>
          <w:sz w:val="24"/>
          <w:szCs w:val="24"/>
        </w:rPr>
        <w:t xml:space="preserve"> </w:t>
      </w:r>
      <w:r w:rsidRPr="00E71F86">
        <w:rPr>
          <w:rFonts w:ascii="Tahoma" w:hAnsi="Tahoma" w:cs="Tahoma"/>
          <w:sz w:val="24"/>
          <w:szCs w:val="24"/>
        </w:rPr>
        <w:t>отделений</w:t>
      </w:r>
      <w:r w:rsidR="00E71DBF" w:rsidRPr="00E71F86">
        <w:rPr>
          <w:rFonts w:ascii="Tahoma" w:hAnsi="Tahoma" w:cs="Tahoma"/>
          <w:sz w:val="24"/>
          <w:szCs w:val="24"/>
        </w:rPr>
        <w:t xml:space="preserve"> </w:t>
      </w:r>
      <w:r w:rsidRPr="00E71F86">
        <w:rPr>
          <w:rFonts w:ascii="Tahoma" w:hAnsi="Tahoma" w:cs="Tahoma"/>
          <w:sz w:val="24"/>
          <w:szCs w:val="24"/>
        </w:rPr>
        <w:t>(регионов)</w:t>
      </w:r>
      <w:r w:rsidR="00F8085A" w:rsidRPr="00E71F86">
        <w:rPr>
          <w:rFonts w:ascii="Tahoma" w:hAnsi="Tahoma" w:cs="Tahoma"/>
          <w:sz w:val="24"/>
          <w:szCs w:val="24"/>
        </w:rPr>
        <w:t xml:space="preserve"> </w:t>
      </w:r>
      <w:r w:rsidRPr="00E71F86">
        <w:rPr>
          <w:rFonts w:ascii="Tahoma" w:hAnsi="Tahoma" w:cs="Tahoma"/>
          <w:sz w:val="24"/>
          <w:szCs w:val="24"/>
        </w:rPr>
        <w:t>дороги;</w:t>
      </w:r>
      <w:r w:rsidR="00E71DBF" w:rsidRPr="00E71F86">
        <w:rPr>
          <w:rFonts w:ascii="Tahoma" w:hAnsi="Tahoma" w:cs="Tahoma"/>
          <w:sz w:val="24"/>
          <w:szCs w:val="24"/>
        </w:rPr>
        <w:t xml:space="preserve"> </w:t>
      </w:r>
      <w:r w:rsidRPr="00E71F86">
        <w:rPr>
          <w:rFonts w:ascii="Tahoma" w:hAnsi="Tahoma" w:cs="Tahoma"/>
          <w:sz w:val="24"/>
          <w:szCs w:val="24"/>
        </w:rPr>
        <w:t>при</w:t>
      </w:r>
      <w:r w:rsidR="00F8085A" w:rsidRPr="00E71F86">
        <w:rPr>
          <w:rFonts w:ascii="Tahoma" w:hAnsi="Tahoma" w:cs="Tahoma"/>
          <w:sz w:val="24"/>
          <w:szCs w:val="24"/>
        </w:rPr>
        <w:t xml:space="preserve"> </w:t>
      </w:r>
      <w:r w:rsidRPr="00E71F86">
        <w:rPr>
          <w:rFonts w:ascii="Tahoma" w:hAnsi="Tahoma" w:cs="Tahoma"/>
          <w:sz w:val="24"/>
          <w:szCs w:val="24"/>
        </w:rPr>
        <w:t>всяких изменениях</w:t>
      </w:r>
      <w:r w:rsidR="00E71DBF" w:rsidRPr="00E71F86">
        <w:rPr>
          <w:rFonts w:ascii="Tahoma" w:hAnsi="Tahoma" w:cs="Tahoma"/>
          <w:sz w:val="24"/>
          <w:szCs w:val="24"/>
        </w:rPr>
        <w:t xml:space="preserve"> </w:t>
      </w:r>
      <w:r w:rsidRPr="00E71F86">
        <w:rPr>
          <w:rFonts w:ascii="Tahoma" w:hAnsi="Tahoma" w:cs="Tahoma"/>
          <w:sz w:val="24"/>
          <w:szCs w:val="24"/>
        </w:rPr>
        <w:t>группировки</w:t>
      </w:r>
      <w:r w:rsidR="00E71DBF" w:rsidRPr="00E71F86">
        <w:rPr>
          <w:rFonts w:ascii="Tahoma" w:hAnsi="Tahoma" w:cs="Tahoma"/>
          <w:sz w:val="24"/>
          <w:szCs w:val="24"/>
        </w:rPr>
        <w:t xml:space="preserve"> </w:t>
      </w:r>
      <w:r w:rsidRPr="00E71F86">
        <w:rPr>
          <w:rFonts w:ascii="Tahoma" w:hAnsi="Tahoma" w:cs="Tahoma"/>
          <w:sz w:val="24"/>
          <w:szCs w:val="24"/>
        </w:rPr>
        <w:t>сообщений</w:t>
      </w:r>
      <w:r w:rsidR="00E71DBF" w:rsidRPr="00E71F86">
        <w:rPr>
          <w:rFonts w:ascii="Tahoma" w:hAnsi="Tahoma" w:cs="Tahoma"/>
          <w:sz w:val="24"/>
          <w:szCs w:val="24"/>
        </w:rPr>
        <w:t xml:space="preserve"> </w:t>
      </w:r>
      <w:r w:rsidRPr="00E71F86">
        <w:rPr>
          <w:rFonts w:ascii="Tahoma" w:hAnsi="Tahoma" w:cs="Tahoma"/>
          <w:sz w:val="24"/>
          <w:szCs w:val="24"/>
        </w:rPr>
        <w:t>о</w:t>
      </w:r>
      <w:r w:rsidR="00E71DBF" w:rsidRPr="00E71F86">
        <w:rPr>
          <w:rFonts w:ascii="Tahoma" w:hAnsi="Tahoma" w:cs="Tahoma"/>
          <w:sz w:val="24"/>
          <w:szCs w:val="24"/>
        </w:rPr>
        <w:t xml:space="preserve"> </w:t>
      </w:r>
      <w:r w:rsidRPr="00E71F86">
        <w:rPr>
          <w:rFonts w:ascii="Tahoma" w:hAnsi="Tahoma" w:cs="Tahoma"/>
          <w:sz w:val="24"/>
          <w:szCs w:val="24"/>
        </w:rPr>
        <w:t>состоянии локомотивов (изменениях формы).</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 "рostcode.хх" корректируется при изменении</w:t>
      </w:r>
      <w:r w:rsidR="00E71DBF" w:rsidRPr="00E71F86">
        <w:rPr>
          <w:rFonts w:ascii="Tahoma" w:hAnsi="Tahoma" w:cs="Tahoma"/>
          <w:sz w:val="24"/>
          <w:szCs w:val="24"/>
        </w:rPr>
        <w:t xml:space="preserve"> </w:t>
      </w:r>
      <w:r w:rsidRPr="00E71F86">
        <w:rPr>
          <w:rFonts w:ascii="Tahoma" w:hAnsi="Tahoma" w:cs="Tahoma"/>
          <w:sz w:val="24"/>
          <w:szCs w:val="24"/>
        </w:rPr>
        <w:t xml:space="preserve">кодов должностей, а также при их ликвидации или новом вводе; </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"rр_name.хх"</w:t>
      </w:r>
      <w:r w:rsidR="00E71DBF" w:rsidRPr="00E71F86">
        <w:rPr>
          <w:rFonts w:ascii="Tahoma" w:hAnsi="Tahoma" w:cs="Tahoma"/>
          <w:sz w:val="24"/>
          <w:szCs w:val="24"/>
        </w:rPr>
        <w:t xml:space="preserve"> </w:t>
      </w:r>
      <w:r w:rsidRPr="00E71F86">
        <w:rPr>
          <w:rFonts w:ascii="Tahoma" w:hAnsi="Tahoma" w:cs="Tahoma"/>
          <w:sz w:val="24"/>
          <w:szCs w:val="24"/>
        </w:rPr>
        <w:t>корректируется</w:t>
      </w:r>
      <w:r w:rsidR="00E71DBF" w:rsidRPr="00E71F86">
        <w:rPr>
          <w:rFonts w:ascii="Tahoma" w:hAnsi="Tahoma" w:cs="Tahoma"/>
          <w:sz w:val="24"/>
          <w:szCs w:val="24"/>
        </w:rPr>
        <w:t xml:space="preserve"> </w:t>
      </w:r>
      <w:r w:rsidRPr="00E71F86">
        <w:rPr>
          <w:rFonts w:ascii="Tahoma" w:hAnsi="Tahoma" w:cs="Tahoma"/>
          <w:sz w:val="24"/>
          <w:szCs w:val="24"/>
        </w:rPr>
        <w:t>при необходимости изменения</w:t>
      </w:r>
      <w:r w:rsidR="00E71DBF" w:rsidRPr="00E71F86">
        <w:rPr>
          <w:rFonts w:ascii="Tahoma" w:hAnsi="Tahoma" w:cs="Tahoma"/>
          <w:sz w:val="24"/>
          <w:szCs w:val="24"/>
        </w:rPr>
        <w:t xml:space="preserve"> </w:t>
      </w:r>
      <w:r w:rsidRPr="00E71F86">
        <w:rPr>
          <w:rFonts w:ascii="Tahoma" w:hAnsi="Tahoma" w:cs="Tahoma"/>
          <w:sz w:val="24"/>
          <w:szCs w:val="24"/>
        </w:rPr>
        <w:t>сокращаемых</w:t>
      </w:r>
      <w:r w:rsidR="00E71DBF" w:rsidRPr="00E71F86">
        <w:rPr>
          <w:rFonts w:ascii="Tahoma" w:hAnsi="Tahoma" w:cs="Tahoma"/>
          <w:sz w:val="24"/>
          <w:szCs w:val="24"/>
        </w:rPr>
        <w:t xml:space="preserve"> </w:t>
      </w:r>
      <w:r w:rsidRPr="00E71F86">
        <w:rPr>
          <w:rFonts w:ascii="Tahoma" w:hAnsi="Tahoma" w:cs="Tahoma"/>
          <w:sz w:val="24"/>
          <w:szCs w:val="24"/>
        </w:rPr>
        <w:t>наименований</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а</w:t>
      </w:r>
      <w:r w:rsidR="00E71DBF" w:rsidRPr="00E71F86">
        <w:rPr>
          <w:rFonts w:ascii="Tahoma" w:hAnsi="Tahoma" w:cs="Tahoma"/>
          <w:sz w:val="24"/>
          <w:szCs w:val="24"/>
        </w:rPr>
        <w:t xml:space="preserve"> </w:t>
      </w:r>
      <w:r w:rsidRPr="00E71F86">
        <w:rPr>
          <w:rFonts w:ascii="Tahoma" w:hAnsi="Tahoma" w:cs="Tahoma"/>
          <w:sz w:val="24"/>
          <w:szCs w:val="24"/>
        </w:rPr>
        <w:t>также при изменении кодов и наименований станций;</w:t>
      </w:r>
    </w:p>
    <w:p w:rsidR="00AE757D" w:rsidRPr="00E71F86" w:rsidRDefault="00AE757D" w:rsidP="00E2455E">
      <w:pPr>
        <w:pStyle w:val="af2"/>
        <w:numPr>
          <w:ilvl w:val="0"/>
          <w:numId w:val="48"/>
        </w:numPr>
        <w:jc w:val="both"/>
        <w:rPr>
          <w:rFonts w:ascii="Tahoma" w:hAnsi="Tahoma" w:cs="Tahoma"/>
          <w:sz w:val="24"/>
          <w:szCs w:val="24"/>
        </w:rPr>
      </w:pP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"way_рart.хх"</w:t>
      </w:r>
      <w:r w:rsidR="00F8085A" w:rsidRPr="00E71F86">
        <w:rPr>
          <w:rFonts w:ascii="Tahoma" w:hAnsi="Tahoma" w:cs="Tahoma"/>
          <w:sz w:val="24"/>
          <w:szCs w:val="24"/>
        </w:rPr>
        <w:t xml:space="preserve"> </w:t>
      </w:r>
      <w:r w:rsidRPr="00E71F86">
        <w:rPr>
          <w:rFonts w:ascii="Tahoma" w:hAnsi="Tahoma" w:cs="Tahoma"/>
          <w:sz w:val="24"/>
          <w:szCs w:val="24"/>
        </w:rPr>
        <w:t>корректируется</w:t>
      </w:r>
      <w:r w:rsidR="00E71DBF" w:rsidRPr="00E71F86">
        <w:rPr>
          <w:rFonts w:ascii="Tahoma" w:hAnsi="Tahoma" w:cs="Tahoma"/>
          <w:sz w:val="24"/>
          <w:szCs w:val="24"/>
        </w:rPr>
        <w:t xml:space="preserve"> </w:t>
      </w:r>
      <w:r w:rsidRPr="00E71F86">
        <w:rPr>
          <w:rFonts w:ascii="Tahoma" w:hAnsi="Tahoma" w:cs="Tahoma"/>
          <w:sz w:val="24"/>
          <w:szCs w:val="24"/>
        </w:rPr>
        <w:t>при</w:t>
      </w:r>
      <w:r w:rsidR="00F8085A" w:rsidRPr="00E71F86">
        <w:rPr>
          <w:rFonts w:ascii="Tahoma" w:hAnsi="Tahoma" w:cs="Tahoma"/>
          <w:sz w:val="24"/>
          <w:szCs w:val="24"/>
        </w:rPr>
        <w:t xml:space="preserve"> </w:t>
      </w:r>
      <w:r w:rsidRPr="00E71F86">
        <w:rPr>
          <w:rFonts w:ascii="Tahoma" w:hAnsi="Tahoma" w:cs="Tahoma"/>
          <w:sz w:val="24"/>
          <w:szCs w:val="24"/>
        </w:rPr>
        <w:t>изменении границ ПЧ, создании/сокращении ПЧ;</w:t>
      </w:r>
    </w:p>
    <w:p w:rsidR="00F8085A" w:rsidRPr="00E71F86" w:rsidRDefault="00F8085A" w:rsidP="00E2455E">
      <w:pPr>
        <w:pStyle w:val="af2"/>
        <w:numPr>
          <w:ilvl w:val="0"/>
          <w:numId w:val="48"/>
        </w:numPr>
        <w:jc w:val="both"/>
        <w:rPr>
          <w:rFonts w:ascii="Tahoma" w:hAnsi="Tahoma" w:cs="Tahoma"/>
          <w:sz w:val="24"/>
          <w:szCs w:val="24"/>
        </w:rPr>
      </w:pPr>
      <w:r w:rsidRPr="00E71F86">
        <w:rPr>
          <w:rFonts w:ascii="Tahoma" w:hAnsi="Tahoma" w:cs="Tahoma"/>
          <w:sz w:val="24"/>
          <w:szCs w:val="24"/>
        </w:rPr>
        <w:t>в файлах "norm_рs.хх" и "norm_gr.хх" оператор пользователя может устранять отдельные мелкие ошибки в расписании поездов. Для создания этих файлов необходимо графисту дороги на АРМ графиста подготовить текстовые файлы, содержащие полные (в пределах дороги) расписания движения пассажирских поездов и расписания по поездо-участкам (файл рoezdo_u.хх) грузовых поездов;</w:t>
      </w:r>
    </w:p>
    <w:p w:rsidR="00AE757D" w:rsidRPr="00E71F86" w:rsidRDefault="00F8085A" w:rsidP="00E2455E">
      <w:pPr>
        <w:pStyle w:val="af2"/>
        <w:numPr>
          <w:ilvl w:val="0"/>
          <w:numId w:val="48"/>
        </w:numPr>
        <w:jc w:val="both"/>
        <w:rPr>
          <w:rFonts w:ascii="Tahoma" w:hAnsi="Tahoma" w:cs="Tahoma"/>
          <w:sz w:val="24"/>
          <w:szCs w:val="24"/>
        </w:rPr>
      </w:pPr>
      <w:r w:rsidRPr="00E71F86">
        <w:rPr>
          <w:rFonts w:ascii="Tahoma" w:hAnsi="Tahoma" w:cs="Tahoma"/>
          <w:sz w:val="24"/>
          <w:szCs w:val="24"/>
        </w:rPr>
        <w:t>ф</w:t>
      </w:r>
      <w:r w:rsidR="00AE757D" w:rsidRPr="00E71F86">
        <w:rPr>
          <w:rFonts w:ascii="Tahoma" w:hAnsi="Tahoma" w:cs="Tahoma"/>
          <w:sz w:val="24"/>
          <w:szCs w:val="24"/>
        </w:rPr>
        <w:t>айл</w:t>
      </w:r>
      <w:r w:rsidR="00E71DBF" w:rsidRPr="00E71F86">
        <w:rPr>
          <w:rFonts w:ascii="Tahoma" w:hAnsi="Tahoma" w:cs="Tahoma"/>
          <w:sz w:val="24"/>
          <w:szCs w:val="24"/>
        </w:rPr>
        <w:t xml:space="preserve"> </w:t>
      </w:r>
      <w:r w:rsidR="00AE757D" w:rsidRPr="00E71F86">
        <w:rPr>
          <w:rFonts w:ascii="Tahoma" w:hAnsi="Tahoma" w:cs="Tahoma"/>
          <w:sz w:val="24"/>
          <w:szCs w:val="24"/>
        </w:rPr>
        <w:t>"!maр.хх"</w:t>
      </w:r>
      <w:r w:rsidR="00E71DBF" w:rsidRPr="00E71F86">
        <w:rPr>
          <w:rFonts w:ascii="Tahoma" w:hAnsi="Tahoma" w:cs="Tahoma"/>
          <w:sz w:val="24"/>
          <w:szCs w:val="24"/>
        </w:rPr>
        <w:t xml:space="preserve"> </w:t>
      </w:r>
      <w:r w:rsidR="00AE757D" w:rsidRPr="00E71F86">
        <w:rPr>
          <w:rFonts w:ascii="Tahoma" w:hAnsi="Tahoma" w:cs="Tahoma"/>
          <w:sz w:val="24"/>
          <w:szCs w:val="24"/>
        </w:rPr>
        <w:t>корректируется</w:t>
      </w:r>
      <w:r w:rsidR="00E71DBF" w:rsidRPr="00E71F86">
        <w:rPr>
          <w:rFonts w:ascii="Tahoma" w:hAnsi="Tahoma" w:cs="Tahoma"/>
          <w:sz w:val="24"/>
          <w:szCs w:val="24"/>
        </w:rPr>
        <w:t xml:space="preserve"> </w:t>
      </w:r>
      <w:r w:rsidR="00AE757D" w:rsidRPr="00E71F86">
        <w:rPr>
          <w:rFonts w:ascii="Tahoma" w:hAnsi="Tahoma" w:cs="Tahoma"/>
          <w:sz w:val="24"/>
          <w:szCs w:val="24"/>
        </w:rPr>
        <w:t>при</w:t>
      </w:r>
      <w:r w:rsidR="00E71DBF" w:rsidRPr="00E71F86">
        <w:rPr>
          <w:rFonts w:ascii="Tahoma" w:hAnsi="Tahoma" w:cs="Tahoma"/>
          <w:sz w:val="24"/>
          <w:szCs w:val="24"/>
        </w:rPr>
        <w:t xml:space="preserve"> </w:t>
      </w:r>
      <w:r w:rsidR="00AE757D" w:rsidRPr="00E71F86">
        <w:rPr>
          <w:rFonts w:ascii="Tahoma" w:hAnsi="Tahoma" w:cs="Tahoma"/>
          <w:sz w:val="24"/>
          <w:szCs w:val="24"/>
        </w:rPr>
        <w:t>изменении кодов станций.</w:t>
      </w:r>
    </w:p>
    <w:p w:rsidR="00F8085A" w:rsidRDefault="00F8085A" w:rsidP="00F8085A">
      <w:pPr>
        <w:pStyle w:val="af2"/>
        <w:jc w:val="both"/>
        <w:rPr>
          <w:sz w:val="22"/>
          <w:szCs w:val="22"/>
        </w:rPr>
      </w:pPr>
    </w:p>
    <w:p w:rsidR="00AE757D" w:rsidRDefault="00F8085A">
      <w:pPr>
        <w:pStyle w:val="3"/>
        <w:tabs>
          <w:tab w:val="left" w:pos="0"/>
        </w:tabs>
        <w:ind w:right="1664"/>
        <w:jc w:val="both"/>
      </w:pPr>
      <w:r>
        <w:lastRenderedPageBreak/>
        <w:t xml:space="preserve"> </w:t>
      </w:r>
      <w:bookmarkStart w:id="100" w:name="_Toc410221239"/>
      <w:r w:rsidR="00AE757D">
        <w:t>4.5.</w:t>
      </w:r>
      <w:r w:rsidR="00D05B6A">
        <w:t xml:space="preserve">2 </w:t>
      </w:r>
      <w:r w:rsidR="00AE757D">
        <w:t>Корректировки</w:t>
      </w:r>
      <w:r>
        <w:t xml:space="preserve"> </w:t>
      </w:r>
      <w:r w:rsidR="00AE757D">
        <w:t>в</w:t>
      </w:r>
      <w:r>
        <w:t xml:space="preserve"> </w:t>
      </w:r>
      <w:r w:rsidR="00AE757D">
        <w:t>дорожной</w:t>
      </w:r>
      <w:r w:rsidR="00E71F86">
        <w:t xml:space="preserve"> </w:t>
      </w:r>
      <w:r w:rsidR="00AE757D">
        <w:t>информации, осуществляемые</w:t>
      </w:r>
      <w:r w:rsidR="00E71DBF">
        <w:t xml:space="preserve"> </w:t>
      </w:r>
      <w:r w:rsidR="00AE757D">
        <w:t>при</w:t>
      </w:r>
      <w:r w:rsidR="00E71DBF">
        <w:t xml:space="preserve"> </w:t>
      </w:r>
      <w:r w:rsidR="00AE757D">
        <w:t>изменении</w:t>
      </w:r>
      <w:r>
        <w:t xml:space="preserve"> </w:t>
      </w:r>
      <w:r w:rsidR="00AE757D">
        <w:t>путевой</w:t>
      </w:r>
      <w:r w:rsidR="00E71DBF">
        <w:t xml:space="preserve"> </w:t>
      </w:r>
      <w:r w:rsidR="00AE757D">
        <w:t>схемы</w:t>
      </w:r>
      <w:r w:rsidR="00E71DBF">
        <w:t xml:space="preserve"> </w:t>
      </w:r>
      <w:r w:rsidR="00AE757D">
        <w:t>станций</w:t>
      </w:r>
      <w:r>
        <w:t xml:space="preserve"> </w:t>
      </w:r>
      <w:r w:rsidR="00AE757D">
        <w:t>и перегонов:</w:t>
      </w:r>
      <w:bookmarkEnd w:id="100"/>
    </w:p>
    <w:p w:rsidR="00AE757D" w:rsidRDefault="00AE757D">
      <w:pPr>
        <w:pStyle w:val="af2"/>
        <w:jc w:val="both"/>
        <w:rPr>
          <w:sz w:val="22"/>
          <w:szCs w:val="22"/>
        </w:rPr>
      </w:pP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"techn_rр.хх"</w:t>
      </w:r>
      <w:r w:rsidR="00E71DBF" w:rsidRPr="00E71F86">
        <w:rPr>
          <w:rFonts w:ascii="Tahoma" w:hAnsi="Tahoma" w:cs="Tahoma"/>
          <w:sz w:val="24"/>
          <w:szCs w:val="24"/>
        </w:rPr>
        <w:t xml:space="preserve"> </w:t>
      </w:r>
      <w:r w:rsidRPr="00E71F86">
        <w:rPr>
          <w:rFonts w:ascii="Tahoma" w:hAnsi="Tahoma" w:cs="Tahoma"/>
          <w:sz w:val="24"/>
          <w:szCs w:val="24"/>
        </w:rPr>
        <w:t>возможны</w:t>
      </w:r>
      <w:r w:rsidR="00E71DBF" w:rsidRPr="00E71F86">
        <w:rPr>
          <w:rFonts w:ascii="Tahoma" w:hAnsi="Tahoma" w:cs="Tahoma"/>
          <w:sz w:val="24"/>
          <w:szCs w:val="24"/>
        </w:rPr>
        <w:t xml:space="preserve"> </w:t>
      </w:r>
      <w:r w:rsidRPr="00E71F86">
        <w:rPr>
          <w:rFonts w:ascii="Tahoma" w:hAnsi="Tahoma" w:cs="Tahoma"/>
          <w:sz w:val="24"/>
          <w:szCs w:val="24"/>
        </w:rPr>
        <w:t>добавления</w:t>
      </w:r>
      <w:r w:rsidR="00F8085A" w:rsidRPr="00E71F86">
        <w:rPr>
          <w:rFonts w:ascii="Tahoma" w:hAnsi="Tahoma" w:cs="Tahoma"/>
          <w:sz w:val="24"/>
          <w:szCs w:val="24"/>
        </w:rPr>
        <w:t xml:space="preserve"> </w:t>
      </w:r>
      <w:r w:rsidRPr="00E71F86">
        <w:rPr>
          <w:rFonts w:ascii="Tahoma" w:hAnsi="Tahoma" w:cs="Tahoma"/>
          <w:sz w:val="24"/>
          <w:szCs w:val="24"/>
        </w:rPr>
        <w:t>новых строк,</w:t>
      </w:r>
      <w:r w:rsidR="00E71DBF" w:rsidRPr="00E71F86">
        <w:rPr>
          <w:rFonts w:ascii="Tahoma" w:hAnsi="Tahoma" w:cs="Tahoma"/>
          <w:sz w:val="24"/>
          <w:szCs w:val="24"/>
        </w:rPr>
        <w:t xml:space="preserve"> </w:t>
      </w:r>
      <w:r w:rsidRPr="00E71F86">
        <w:rPr>
          <w:rFonts w:ascii="Tahoma" w:hAnsi="Tahoma" w:cs="Tahoma"/>
          <w:sz w:val="24"/>
          <w:szCs w:val="24"/>
        </w:rPr>
        <w:t>дополнения</w:t>
      </w:r>
      <w:r w:rsidR="00E71DBF" w:rsidRPr="00E71F86">
        <w:rPr>
          <w:rFonts w:ascii="Tahoma" w:hAnsi="Tahoma" w:cs="Tahoma"/>
          <w:sz w:val="24"/>
          <w:szCs w:val="24"/>
        </w:rPr>
        <w:t xml:space="preserve"> </w:t>
      </w:r>
      <w:r w:rsidRPr="00E71F86">
        <w:rPr>
          <w:rFonts w:ascii="Tahoma" w:hAnsi="Tahoma" w:cs="Tahoma"/>
          <w:sz w:val="24"/>
          <w:szCs w:val="24"/>
        </w:rPr>
        <w:t>следует</w:t>
      </w:r>
      <w:r w:rsidR="00E71DBF" w:rsidRPr="00E71F86">
        <w:rPr>
          <w:rFonts w:ascii="Tahoma" w:hAnsi="Tahoma" w:cs="Tahoma"/>
          <w:sz w:val="24"/>
          <w:szCs w:val="24"/>
        </w:rPr>
        <w:t xml:space="preserve"> </w:t>
      </w:r>
      <w:r w:rsidRPr="00E71F86">
        <w:rPr>
          <w:rFonts w:ascii="Tahoma" w:hAnsi="Tahoma" w:cs="Tahoma"/>
          <w:sz w:val="24"/>
          <w:szCs w:val="24"/>
        </w:rPr>
        <w:t>вносить</w:t>
      </w:r>
      <w:r w:rsidR="00E71DBF"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конец</w:t>
      </w:r>
      <w:r w:rsidR="00E71DBF" w:rsidRPr="00E71F86">
        <w:rPr>
          <w:rFonts w:ascii="Tahoma" w:hAnsi="Tahoma" w:cs="Tahoma"/>
          <w:sz w:val="24"/>
          <w:szCs w:val="24"/>
        </w:rPr>
        <w:t xml:space="preserve"> </w:t>
      </w:r>
      <w:r w:rsidRPr="00E71F86">
        <w:rPr>
          <w:rFonts w:ascii="Tahoma" w:hAnsi="Tahoma" w:cs="Tahoma"/>
          <w:sz w:val="24"/>
          <w:szCs w:val="24"/>
        </w:rPr>
        <w:t>файла,</w:t>
      </w:r>
      <w:r w:rsidR="00F8085A" w:rsidRPr="00E71F86">
        <w:rPr>
          <w:rFonts w:ascii="Tahoma" w:hAnsi="Tahoma" w:cs="Tahoma"/>
          <w:sz w:val="24"/>
          <w:szCs w:val="24"/>
        </w:rPr>
        <w:t xml:space="preserve"> </w:t>
      </w:r>
      <w:r w:rsidRPr="00E71F86">
        <w:rPr>
          <w:rFonts w:ascii="Tahoma" w:hAnsi="Tahoma" w:cs="Tahoma"/>
          <w:sz w:val="24"/>
          <w:szCs w:val="24"/>
        </w:rPr>
        <w:t>при закрытии станции - записать в конец строки символы ЗАКР;</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"run_list.хх"</w:t>
      </w:r>
      <w:r w:rsidR="00E71DBF" w:rsidRPr="00E71F86">
        <w:rPr>
          <w:rFonts w:ascii="Tahoma" w:hAnsi="Tahoma" w:cs="Tahoma"/>
          <w:sz w:val="24"/>
          <w:szCs w:val="24"/>
        </w:rPr>
        <w:t xml:space="preserve"> </w:t>
      </w:r>
      <w:r w:rsidRPr="00E71F86">
        <w:rPr>
          <w:rFonts w:ascii="Tahoma" w:hAnsi="Tahoma" w:cs="Tahoma"/>
          <w:sz w:val="24"/>
          <w:szCs w:val="24"/>
        </w:rPr>
        <w:t>возможны</w:t>
      </w:r>
      <w:r w:rsidR="00E71DBF" w:rsidRPr="00E71F86">
        <w:rPr>
          <w:rFonts w:ascii="Tahoma" w:hAnsi="Tahoma" w:cs="Tahoma"/>
          <w:sz w:val="24"/>
          <w:szCs w:val="24"/>
        </w:rPr>
        <w:t xml:space="preserve"> </w:t>
      </w:r>
      <w:r w:rsidRPr="00E71F86">
        <w:rPr>
          <w:rFonts w:ascii="Tahoma" w:hAnsi="Tahoma" w:cs="Tahoma"/>
          <w:sz w:val="24"/>
          <w:szCs w:val="24"/>
        </w:rPr>
        <w:t>изменения</w:t>
      </w:r>
      <w:r w:rsidR="00F8085A" w:rsidRPr="00E71F86">
        <w:rPr>
          <w:rFonts w:ascii="Tahoma" w:hAnsi="Tahoma" w:cs="Tahoma"/>
          <w:sz w:val="24"/>
          <w:szCs w:val="24"/>
        </w:rPr>
        <w:t xml:space="preserve"> </w:t>
      </w:r>
      <w:r w:rsidRPr="00E71F86">
        <w:rPr>
          <w:rFonts w:ascii="Tahoma" w:hAnsi="Tahoma" w:cs="Tahoma"/>
          <w:sz w:val="24"/>
          <w:szCs w:val="24"/>
        </w:rPr>
        <w:t>границ перегонов</w:t>
      </w:r>
      <w:r w:rsidR="00E71DBF"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удалении</w:t>
      </w:r>
      <w:r w:rsidR="00F8085A" w:rsidRPr="00E71F86">
        <w:rPr>
          <w:rFonts w:ascii="Tahoma" w:hAnsi="Tahoma" w:cs="Tahoma"/>
          <w:sz w:val="24"/>
          <w:szCs w:val="24"/>
        </w:rPr>
        <w:t xml:space="preserve"> </w:t>
      </w:r>
      <w:r w:rsidRPr="00E71F86">
        <w:rPr>
          <w:rFonts w:ascii="Tahoma" w:hAnsi="Tahoma" w:cs="Tahoma"/>
          <w:sz w:val="24"/>
          <w:szCs w:val="24"/>
        </w:rPr>
        <w:t>закрытой</w:t>
      </w:r>
      <w:r w:rsidR="00E71DBF" w:rsidRPr="00E71F86">
        <w:rPr>
          <w:rFonts w:ascii="Tahoma" w:hAnsi="Tahoma" w:cs="Tahoma"/>
          <w:sz w:val="24"/>
          <w:szCs w:val="24"/>
        </w:rPr>
        <w:t xml:space="preserve"> </w:t>
      </w:r>
      <w:r w:rsidRPr="00E71F86">
        <w:rPr>
          <w:rFonts w:ascii="Tahoma" w:hAnsi="Tahoma" w:cs="Tahoma"/>
          <w:sz w:val="24"/>
          <w:szCs w:val="24"/>
        </w:rPr>
        <w:t>или</w:t>
      </w:r>
      <w:r w:rsidR="00E71DBF" w:rsidRPr="00E71F86">
        <w:rPr>
          <w:rFonts w:ascii="Tahoma" w:hAnsi="Tahoma" w:cs="Tahoma"/>
          <w:sz w:val="24"/>
          <w:szCs w:val="24"/>
        </w:rPr>
        <w:t xml:space="preserve"> </w:t>
      </w:r>
      <w:r w:rsidRPr="00E71F86">
        <w:rPr>
          <w:rFonts w:ascii="Tahoma" w:hAnsi="Tahoma" w:cs="Tahoma"/>
          <w:sz w:val="24"/>
          <w:szCs w:val="24"/>
        </w:rPr>
        <w:t>добавлении</w:t>
      </w:r>
      <w:r w:rsidR="00F8085A" w:rsidRPr="00E71F86">
        <w:rPr>
          <w:rFonts w:ascii="Tahoma" w:hAnsi="Tahoma" w:cs="Tahoma"/>
          <w:sz w:val="24"/>
          <w:szCs w:val="24"/>
        </w:rPr>
        <w:t xml:space="preserve"> </w:t>
      </w:r>
      <w:r w:rsidRPr="00E71F86">
        <w:rPr>
          <w:rFonts w:ascii="Tahoma" w:hAnsi="Tahoma" w:cs="Tahoma"/>
          <w:sz w:val="24"/>
          <w:szCs w:val="24"/>
        </w:rPr>
        <w:t>вновь открытой</w:t>
      </w:r>
      <w:r w:rsidR="00E71DBF" w:rsidRPr="00E71F86">
        <w:rPr>
          <w:rFonts w:ascii="Tahoma" w:hAnsi="Tahoma" w:cs="Tahoma"/>
          <w:sz w:val="24"/>
          <w:szCs w:val="24"/>
        </w:rPr>
        <w:t xml:space="preserve"> </w:t>
      </w:r>
      <w:r w:rsidRPr="00E71F86">
        <w:rPr>
          <w:rFonts w:ascii="Tahoma" w:hAnsi="Tahoma" w:cs="Tahoma"/>
          <w:sz w:val="24"/>
          <w:szCs w:val="24"/>
        </w:rPr>
        <w:t>станции</w:t>
      </w:r>
      <w:r w:rsidR="00E71DBF" w:rsidRPr="00E71F86">
        <w:rPr>
          <w:rFonts w:ascii="Tahoma" w:hAnsi="Tahoma" w:cs="Tahoma"/>
          <w:sz w:val="24"/>
          <w:szCs w:val="24"/>
        </w:rPr>
        <w:t xml:space="preserve"> </w:t>
      </w:r>
      <w:r w:rsidRPr="00E71F86">
        <w:rPr>
          <w:rFonts w:ascii="Tahoma" w:hAnsi="Tahoma" w:cs="Tahoma"/>
          <w:sz w:val="24"/>
          <w:szCs w:val="24"/>
        </w:rPr>
        <w:t>с</w:t>
      </w:r>
      <w:r w:rsidR="00E71DBF" w:rsidRPr="00E71F86">
        <w:rPr>
          <w:rFonts w:ascii="Tahoma" w:hAnsi="Tahoma" w:cs="Tahoma"/>
          <w:sz w:val="24"/>
          <w:szCs w:val="24"/>
        </w:rPr>
        <w:t xml:space="preserve"> </w:t>
      </w:r>
      <w:r w:rsidRPr="00E71F86">
        <w:rPr>
          <w:rFonts w:ascii="Tahoma" w:hAnsi="Tahoma" w:cs="Tahoma"/>
          <w:sz w:val="24"/>
          <w:szCs w:val="24"/>
        </w:rPr>
        <w:t>пересчетом</w:t>
      </w:r>
      <w:r w:rsidR="00E71DBF" w:rsidRPr="00E71F86">
        <w:rPr>
          <w:rFonts w:ascii="Tahoma" w:hAnsi="Tahoma" w:cs="Tahoma"/>
          <w:sz w:val="24"/>
          <w:szCs w:val="24"/>
        </w:rPr>
        <w:t xml:space="preserve"> </w:t>
      </w:r>
      <w:r w:rsidRPr="00E71F86">
        <w:rPr>
          <w:rFonts w:ascii="Tahoma" w:hAnsi="Tahoma" w:cs="Tahoma"/>
          <w:sz w:val="24"/>
          <w:szCs w:val="24"/>
        </w:rPr>
        <w:t>времени</w:t>
      </w:r>
      <w:r w:rsidR="00E71DBF" w:rsidRPr="00E71F86">
        <w:rPr>
          <w:rFonts w:ascii="Tahoma" w:hAnsi="Tahoma" w:cs="Tahoma"/>
          <w:sz w:val="24"/>
          <w:szCs w:val="24"/>
        </w:rPr>
        <w:t xml:space="preserve"> </w:t>
      </w:r>
      <w:r w:rsidRPr="00E71F86">
        <w:rPr>
          <w:rFonts w:ascii="Tahoma" w:hAnsi="Tahoma" w:cs="Tahoma"/>
          <w:sz w:val="24"/>
          <w:szCs w:val="24"/>
        </w:rPr>
        <w:t>хода</w:t>
      </w:r>
      <w:r w:rsidR="00E71DBF" w:rsidRPr="00E71F86">
        <w:rPr>
          <w:rFonts w:ascii="Tahoma" w:hAnsi="Tahoma" w:cs="Tahoma"/>
          <w:sz w:val="24"/>
          <w:szCs w:val="24"/>
        </w:rPr>
        <w:t xml:space="preserve"> </w:t>
      </w:r>
      <w:r w:rsidRPr="00E71F86">
        <w:rPr>
          <w:rFonts w:ascii="Tahoma" w:hAnsi="Tahoma" w:cs="Tahoma"/>
          <w:sz w:val="24"/>
          <w:szCs w:val="24"/>
        </w:rPr>
        <w:t>поездов</w:t>
      </w:r>
      <w:r w:rsidR="00F8085A" w:rsidRPr="00E71F86">
        <w:rPr>
          <w:rFonts w:ascii="Tahoma" w:hAnsi="Tahoma" w:cs="Tahoma"/>
          <w:sz w:val="24"/>
          <w:szCs w:val="24"/>
        </w:rPr>
        <w:t xml:space="preserve"> </w:t>
      </w:r>
      <w:r w:rsidRPr="00E71F86">
        <w:rPr>
          <w:rFonts w:ascii="Tahoma" w:hAnsi="Tahoma" w:cs="Tahoma"/>
          <w:sz w:val="24"/>
          <w:szCs w:val="24"/>
        </w:rPr>
        <w:t>и расстояний.</w:t>
      </w:r>
      <w:r w:rsidR="00F8085A"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закрытии/открытии</w:t>
      </w:r>
      <w:r w:rsidR="00E71DBF" w:rsidRPr="00E71F86">
        <w:rPr>
          <w:rFonts w:ascii="Tahoma" w:hAnsi="Tahoma" w:cs="Tahoma"/>
          <w:sz w:val="24"/>
          <w:szCs w:val="24"/>
        </w:rPr>
        <w:t xml:space="preserve"> </w:t>
      </w:r>
      <w:r w:rsidRPr="00E71F86">
        <w:rPr>
          <w:rFonts w:ascii="Tahoma" w:hAnsi="Tahoma" w:cs="Tahoma"/>
          <w:sz w:val="24"/>
          <w:szCs w:val="24"/>
        </w:rPr>
        <w:t>пути</w:t>
      </w:r>
      <w:r w:rsidR="00E71DBF" w:rsidRPr="00E71F86">
        <w:rPr>
          <w:rFonts w:ascii="Tahoma" w:hAnsi="Tahoma" w:cs="Tahoma"/>
          <w:sz w:val="24"/>
          <w:szCs w:val="24"/>
        </w:rPr>
        <w:t xml:space="preserve"> </w:t>
      </w:r>
      <w:r w:rsidRPr="00E71F86">
        <w:rPr>
          <w:rFonts w:ascii="Tahoma" w:hAnsi="Tahoma" w:cs="Tahoma"/>
          <w:sz w:val="24"/>
          <w:szCs w:val="24"/>
        </w:rPr>
        <w:t>перегона следует изменить</w:t>
      </w:r>
      <w:r w:rsidR="00E71DBF" w:rsidRPr="00E71F86">
        <w:rPr>
          <w:rFonts w:ascii="Tahoma" w:hAnsi="Tahoma" w:cs="Tahoma"/>
          <w:sz w:val="24"/>
          <w:szCs w:val="24"/>
        </w:rPr>
        <w:t xml:space="preserve"> </w:t>
      </w:r>
      <w:r w:rsidRPr="00E71F86">
        <w:rPr>
          <w:rFonts w:ascii="Tahoma" w:hAnsi="Tahoma" w:cs="Tahoma"/>
          <w:sz w:val="24"/>
          <w:szCs w:val="24"/>
        </w:rPr>
        <w:t>число</w:t>
      </w:r>
      <w:r w:rsidR="00E71DBF" w:rsidRPr="00E71F86">
        <w:rPr>
          <w:rFonts w:ascii="Tahoma" w:hAnsi="Tahoma" w:cs="Tahoma"/>
          <w:sz w:val="24"/>
          <w:szCs w:val="24"/>
        </w:rPr>
        <w:t xml:space="preserve"> </w:t>
      </w:r>
      <w:r w:rsidRPr="00E71F86">
        <w:rPr>
          <w:rFonts w:ascii="Tahoma" w:hAnsi="Tahoma" w:cs="Tahoma"/>
          <w:sz w:val="24"/>
          <w:szCs w:val="24"/>
        </w:rPr>
        <w:t>путей</w:t>
      </w:r>
      <w:r w:rsidR="00E71DBF" w:rsidRPr="00E71F86">
        <w:rPr>
          <w:rFonts w:ascii="Tahoma" w:hAnsi="Tahoma" w:cs="Tahoma"/>
          <w:sz w:val="24"/>
          <w:szCs w:val="24"/>
        </w:rPr>
        <w:t xml:space="preserve"> </w:t>
      </w:r>
      <w:r w:rsidRPr="00E71F86">
        <w:rPr>
          <w:rFonts w:ascii="Tahoma" w:hAnsi="Tahoma" w:cs="Tahoma"/>
          <w:sz w:val="24"/>
          <w:szCs w:val="24"/>
        </w:rPr>
        <w:t>на</w:t>
      </w:r>
      <w:r w:rsidR="00E71DBF" w:rsidRPr="00E71F86">
        <w:rPr>
          <w:rFonts w:ascii="Tahoma" w:hAnsi="Tahoma" w:cs="Tahoma"/>
          <w:sz w:val="24"/>
          <w:szCs w:val="24"/>
        </w:rPr>
        <w:t xml:space="preserve"> </w:t>
      </w:r>
      <w:r w:rsidRPr="00E71F86">
        <w:rPr>
          <w:rFonts w:ascii="Tahoma" w:hAnsi="Tahoma" w:cs="Tahoma"/>
          <w:sz w:val="24"/>
          <w:szCs w:val="24"/>
        </w:rPr>
        <w:t>перегоне,</w:t>
      </w:r>
      <w:r w:rsidR="00E71DBF" w:rsidRPr="00E71F86">
        <w:rPr>
          <w:rFonts w:ascii="Tahoma" w:hAnsi="Tahoma" w:cs="Tahoma"/>
          <w:sz w:val="24"/>
          <w:szCs w:val="24"/>
        </w:rPr>
        <w:t xml:space="preserve"> </w:t>
      </w:r>
      <w:r w:rsidRPr="00E71F86">
        <w:rPr>
          <w:rFonts w:ascii="Tahoma" w:hAnsi="Tahoma" w:cs="Tahoma"/>
          <w:sz w:val="24"/>
          <w:szCs w:val="24"/>
        </w:rPr>
        <w:t>а в отдельных случаях дать изменения в соответствующие строки по путям;</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"joint.хх"</w:t>
      </w:r>
      <w:r w:rsidR="00E71DBF" w:rsidRPr="00E71F86">
        <w:rPr>
          <w:rFonts w:ascii="Tahoma" w:hAnsi="Tahoma" w:cs="Tahoma"/>
          <w:sz w:val="24"/>
          <w:szCs w:val="24"/>
        </w:rPr>
        <w:t xml:space="preserve"> </w:t>
      </w:r>
      <w:r w:rsidRPr="00E71F86">
        <w:rPr>
          <w:rFonts w:ascii="Tahoma" w:hAnsi="Tahoma" w:cs="Tahoma"/>
          <w:sz w:val="24"/>
          <w:szCs w:val="24"/>
        </w:rPr>
        <w:t>производить</w:t>
      </w:r>
      <w:r w:rsidR="00E71DBF" w:rsidRPr="00E71F86">
        <w:rPr>
          <w:rFonts w:ascii="Tahoma" w:hAnsi="Tahoma" w:cs="Tahoma"/>
          <w:sz w:val="24"/>
          <w:szCs w:val="24"/>
        </w:rPr>
        <w:t xml:space="preserve"> </w:t>
      </w:r>
      <w:r w:rsidRPr="00E71F86">
        <w:rPr>
          <w:rFonts w:ascii="Tahoma" w:hAnsi="Tahoma" w:cs="Tahoma"/>
          <w:sz w:val="24"/>
          <w:szCs w:val="24"/>
        </w:rPr>
        <w:t>изменения в случае закрытия/открытия</w:t>
      </w:r>
      <w:r w:rsidR="00E71DBF" w:rsidRPr="00E71F86">
        <w:rPr>
          <w:rFonts w:ascii="Tahoma" w:hAnsi="Tahoma" w:cs="Tahoma"/>
          <w:sz w:val="24"/>
          <w:szCs w:val="24"/>
        </w:rPr>
        <w:t xml:space="preserve"> </w:t>
      </w:r>
      <w:r w:rsidRPr="00E71F86">
        <w:rPr>
          <w:rFonts w:ascii="Tahoma" w:hAnsi="Tahoma" w:cs="Tahoma"/>
          <w:sz w:val="24"/>
          <w:szCs w:val="24"/>
        </w:rPr>
        <w:t>стыковых</w:t>
      </w:r>
      <w:r w:rsidR="00F8085A"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а</w:t>
      </w:r>
      <w:r w:rsidR="00F8085A" w:rsidRPr="00E71F86">
        <w:rPr>
          <w:rFonts w:ascii="Tahoma" w:hAnsi="Tahoma" w:cs="Tahoma"/>
          <w:sz w:val="24"/>
          <w:szCs w:val="24"/>
        </w:rPr>
        <w:t xml:space="preserve"> </w:t>
      </w:r>
      <w:r w:rsidRPr="00E71F86">
        <w:rPr>
          <w:rFonts w:ascii="Tahoma" w:hAnsi="Tahoma" w:cs="Tahoma"/>
          <w:sz w:val="24"/>
          <w:szCs w:val="24"/>
        </w:rPr>
        <w:t>также</w:t>
      </w:r>
      <w:r w:rsidR="00F8085A" w:rsidRPr="00E71F86">
        <w:rPr>
          <w:rFonts w:ascii="Tahoma" w:hAnsi="Tahoma" w:cs="Tahoma"/>
          <w:sz w:val="24"/>
          <w:szCs w:val="24"/>
        </w:rPr>
        <w:t xml:space="preserve"> </w:t>
      </w:r>
      <w:r w:rsidRPr="00E71F86">
        <w:rPr>
          <w:rFonts w:ascii="Tahoma" w:hAnsi="Tahoma" w:cs="Tahoma"/>
          <w:sz w:val="24"/>
          <w:szCs w:val="24"/>
        </w:rPr>
        <w:t>станций, граничных</w:t>
      </w:r>
      <w:r w:rsidR="00F8085A" w:rsidRPr="00E71F86">
        <w:rPr>
          <w:rFonts w:ascii="Tahoma" w:hAnsi="Tahoma" w:cs="Tahoma"/>
          <w:sz w:val="24"/>
          <w:szCs w:val="24"/>
        </w:rPr>
        <w:t xml:space="preserve"> </w:t>
      </w:r>
      <w:r w:rsidRPr="00E71F86">
        <w:rPr>
          <w:rFonts w:ascii="Tahoma" w:hAnsi="Tahoma" w:cs="Tahoma"/>
          <w:sz w:val="24"/>
          <w:szCs w:val="24"/>
        </w:rPr>
        <w:t>со</w:t>
      </w:r>
      <w:r w:rsidR="00F8085A" w:rsidRPr="00E71F86">
        <w:rPr>
          <w:rFonts w:ascii="Tahoma" w:hAnsi="Tahoma" w:cs="Tahoma"/>
          <w:sz w:val="24"/>
          <w:szCs w:val="24"/>
        </w:rPr>
        <w:t xml:space="preserve"> </w:t>
      </w:r>
      <w:r w:rsidRPr="00E71F86">
        <w:rPr>
          <w:rFonts w:ascii="Tahoma" w:hAnsi="Tahoma" w:cs="Tahoma"/>
          <w:sz w:val="24"/>
          <w:szCs w:val="24"/>
        </w:rPr>
        <w:t>стыковыми,</w:t>
      </w:r>
      <w:r w:rsidR="00F8085A" w:rsidRPr="00E71F86">
        <w:rPr>
          <w:rFonts w:ascii="Tahoma" w:hAnsi="Tahoma" w:cs="Tahoma"/>
          <w:sz w:val="24"/>
          <w:szCs w:val="24"/>
        </w:rPr>
        <w:t xml:space="preserve"> </w:t>
      </w:r>
      <w:r w:rsidRPr="00E71F86">
        <w:rPr>
          <w:rFonts w:ascii="Tahoma" w:hAnsi="Tahoma" w:cs="Tahoma"/>
          <w:sz w:val="24"/>
          <w:szCs w:val="24"/>
        </w:rPr>
        <w:t>указываемых</w:t>
      </w:r>
      <w:r w:rsidR="00F8085A" w:rsidRPr="00E71F86">
        <w:rPr>
          <w:rFonts w:ascii="Tahoma" w:hAnsi="Tahoma" w:cs="Tahoma"/>
          <w:sz w:val="24"/>
          <w:szCs w:val="24"/>
        </w:rPr>
        <w:t xml:space="preserve"> </w:t>
      </w:r>
      <w:r w:rsidRPr="00E71F86">
        <w:rPr>
          <w:rFonts w:ascii="Tahoma" w:hAnsi="Tahoma" w:cs="Tahoma"/>
          <w:sz w:val="24"/>
          <w:szCs w:val="24"/>
        </w:rPr>
        <w:t>как</w:t>
      </w:r>
      <w:r w:rsidR="00E71DBF" w:rsidRPr="00E71F86">
        <w:rPr>
          <w:rFonts w:ascii="Tahoma" w:hAnsi="Tahoma" w:cs="Tahoma"/>
          <w:sz w:val="24"/>
          <w:szCs w:val="24"/>
        </w:rPr>
        <w:t xml:space="preserve"> </w:t>
      </w:r>
      <w:r w:rsidRPr="00E71F86">
        <w:rPr>
          <w:rFonts w:ascii="Tahoma" w:hAnsi="Tahoma" w:cs="Tahoma"/>
          <w:sz w:val="24"/>
          <w:szCs w:val="24"/>
        </w:rPr>
        <w:t>направления следования, приводящие к пересечению стыка;</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"divs_.хх"</w:t>
      </w:r>
      <w:r w:rsidR="00E71DBF" w:rsidRPr="00E71F86">
        <w:rPr>
          <w:rFonts w:ascii="Tahoma" w:hAnsi="Tahoma" w:cs="Tahoma"/>
          <w:sz w:val="24"/>
          <w:szCs w:val="24"/>
        </w:rPr>
        <w:t xml:space="preserve"> </w:t>
      </w:r>
      <w:r w:rsidRPr="00E71F86">
        <w:rPr>
          <w:rFonts w:ascii="Tahoma" w:hAnsi="Tahoma" w:cs="Tahoma"/>
          <w:sz w:val="24"/>
          <w:szCs w:val="24"/>
        </w:rPr>
        <w:t>добавить</w:t>
      </w:r>
      <w:r w:rsidR="00E71DBF" w:rsidRPr="00E71F86">
        <w:rPr>
          <w:rFonts w:ascii="Tahoma" w:hAnsi="Tahoma" w:cs="Tahoma"/>
          <w:sz w:val="24"/>
          <w:szCs w:val="24"/>
        </w:rPr>
        <w:t xml:space="preserve"> </w:t>
      </w:r>
      <w:r w:rsidRPr="00E71F86">
        <w:rPr>
          <w:rFonts w:ascii="Tahoma" w:hAnsi="Tahoma" w:cs="Tahoma"/>
          <w:sz w:val="24"/>
          <w:szCs w:val="24"/>
        </w:rPr>
        <w:t>или</w:t>
      </w:r>
      <w:r w:rsidR="00E71DBF" w:rsidRPr="00E71F86">
        <w:rPr>
          <w:rFonts w:ascii="Tahoma" w:hAnsi="Tahoma" w:cs="Tahoma"/>
          <w:sz w:val="24"/>
          <w:szCs w:val="24"/>
        </w:rPr>
        <w:t xml:space="preserve"> </w:t>
      </w:r>
      <w:r w:rsidRPr="00E71F86">
        <w:rPr>
          <w:rFonts w:ascii="Tahoma" w:hAnsi="Tahoma" w:cs="Tahoma"/>
          <w:sz w:val="24"/>
          <w:szCs w:val="24"/>
        </w:rPr>
        <w:t>удалить запись с кодом и наименованием станции;</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файл</w:t>
      </w:r>
      <w:r w:rsidR="00F8085A" w:rsidRPr="00E71F86">
        <w:rPr>
          <w:rFonts w:ascii="Tahoma" w:hAnsi="Tahoma" w:cs="Tahoma"/>
          <w:sz w:val="24"/>
          <w:szCs w:val="24"/>
        </w:rPr>
        <w:t xml:space="preserve"> </w:t>
      </w:r>
      <w:r w:rsidRPr="00E71F86">
        <w:rPr>
          <w:rFonts w:ascii="Tahoma" w:hAnsi="Tahoma" w:cs="Tahoma"/>
          <w:sz w:val="24"/>
          <w:szCs w:val="24"/>
        </w:rPr>
        <w:t>"рoezdo_u.хх"</w:t>
      </w:r>
      <w:r w:rsidR="00F8085A" w:rsidRPr="00E71F86">
        <w:rPr>
          <w:rFonts w:ascii="Tahoma" w:hAnsi="Tahoma" w:cs="Tahoma"/>
          <w:sz w:val="24"/>
          <w:szCs w:val="24"/>
        </w:rPr>
        <w:t xml:space="preserve"> </w:t>
      </w:r>
      <w:r w:rsidRPr="00E71F86">
        <w:rPr>
          <w:rFonts w:ascii="Tahoma" w:hAnsi="Tahoma" w:cs="Tahoma"/>
          <w:sz w:val="24"/>
          <w:szCs w:val="24"/>
        </w:rPr>
        <w:t>подлежит</w:t>
      </w:r>
      <w:r w:rsidR="00F8085A" w:rsidRPr="00E71F86">
        <w:rPr>
          <w:rFonts w:ascii="Tahoma" w:hAnsi="Tahoma" w:cs="Tahoma"/>
          <w:sz w:val="24"/>
          <w:szCs w:val="24"/>
        </w:rPr>
        <w:t xml:space="preserve"> </w:t>
      </w:r>
      <w:r w:rsidRPr="00E71F86">
        <w:rPr>
          <w:rFonts w:ascii="Tahoma" w:hAnsi="Tahoma" w:cs="Tahoma"/>
          <w:sz w:val="24"/>
          <w:szCs w:val="24"/>
        </w:rPr>
        <w:t>изменению,</w:t>
      </w:r>
      <w:r w:rsidR="00F8085A" w:rsidRPr="00E71F86">
        <w:rPr>
          <w:rFonts w:ascii="Tahoma" w:hAnsi="Tahoma" w:cs="Tahoma"/>
          <w:sz w:val="24"/>
          <w:szCs w:val="24"/>
        </w:rPr>
        <w:t xml:space="preserve"> </w:t>
      </w:r>
      <w:r w:rsidRPr="00E71F86">
        <w:rPr>
          <w:rFonts w:ascii="Tahoma" w:hAnsi="Tahoma" w:cs="Tahoma"/>
          <w:sz w:val="24"/>
          <w:szCs w:val="24"/>
        </w:rPr>
        <w:t>когда открытая/закрытая станция</w:t>
      </w:r>
      <w:r w:rsidR="00E71DBF" w:rsidRPr="00E71F86">
        <w:rPr>
          <w:rFonts w:ascii="Tahoma" w:hAnsi="Tahoma" w:cs="Tahoma"/>
          <w:sz w:val="24"/>
          <w:szCs w:val="24"/>
        </w:rPr>
        <w:t xml:space="preserve"> </w:t>
      </w:r>
      <w:r w:rsidRPr="00E71F86">
        <w:rPr>
          <w:rFonts w:ascii="Tahoma" w:hAnsi="Tahoma" w:cs="Tahoma"/>
          <w:sz w:val="24"/>
          <w:szCs w:val="24"/>
        </w:rPr>
        <w:t>является границей</w:t>
      </w:r>
      <w:r w:rsidR="00E71DBF" w:rsidRPr="00E71F86">
        <w:rPr>
          <w:rFonts w:ascii="Tahoma" w:hAnsi="Tahoma" w:cs="Tahoma"/>
          <w:sz w:val="24"/>
          <w:szCs w:val="24"/>
        </w:rPr>
        <w:t xml:space="preserve"> </w:t>
      </w:r>
      <w:r w:rsidRPr="00E71F86">
        <w:rPr>
          <w:rFonts w:ascii="Tahoma" w:hAnsi="Tahoma" w:cs="Tahoma"/>
          <w:sz w:val="24"/>
          <w:szCs w:val="24"/>
        </w:rPr>
        <w:t>поездо-участка или перегона, характеризующего особые станции;</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 xml:space="preserve">в файле </w:t>
      </w:r>
      <w:r w:rsidR="00F8085A" w:rsidRPr="00E71F86">
        <w:rPr>
          <w:rFonts w:ascii="Tahoma" w:hAnsi="Tahoma" w:cs="Tahoma"/>
          <w:sz w:val="24"/>
          <w:szCs w:val="24"/>
        </w:rPr>
        <w:t>“</w:t>
      </w:r>
      <w:r w:rsidR="00F8085A" w:rsidRPr="00E71F86">
        <w:rPr>
          <w:rFonts w:ascii="Tahoma" w:hAnsi="Tahoma" w:cs="Tahoma"/>
          <w:sz w:val="24"/>
          <w:szCs w:val="24"/>
          <w:lang w:val="en-US"/>
        </w:rPr>
        <w:t>put</w:t>
      </w:r>
      <w:r w:rsidR="00F8085A" w:rsidRPr="00E71F86">
        <w:rPr>
          <w:rFonts w:ascii="Tahoma" w:hAnsi="Tahoma" w:cs="Tahoma"/>
          <w:sz w:val="24"/>
          <w:szCs w:val="24"/>
        </w:rPr>
        <w:t>_</w:t>
      </w:r>
      <w:r w:rsidR="00F8085A" w:rsidRPr="00E71F86">
        <w:rPr>
          <w:rFonts w:ascii="Tahoma" w:hAnsi="Tahoma" w:cs="Tahoma"/>
          <w:sz w:val="24"/>
          <w:szCs w:val="24"/>
          <w:lang w:val="en-US"/>
        </w:rPr>
        <w:t>ds</w:t>
      </w:r>
      <w:r w:rsidR="00F8085A" w:rsidRPr="00E71F86">
        <w:rPr>
          <w:rFonts w:ascii="Tahoma" w:hAnsi="Tahoma" w:cs="Tahoma"/>
          <w:sz w:val="24"/>
          <w:szCs w:val="24"/>
        </w:rPr>
        <w:t>.</w:t>
      </w:r>
      <w:r w:rsidR="00F8085A" w:rsidRPr="00E71F86">
        <w:rPr>
          <w:rFonts w:ascii="Tahoma" w:hAnsi="Tahoma" w:cs="Tahoma"/>
          <w:sz w:val="24"/>
          <w:szCs w:val="24"/>
          <w:lang w:val="en-US"/>
        </w:rPr>
        <w:t>xx</w:t>
      </w:r>
      <w:r w:rsidR="00F8085A" w:rsidRPr="00E71F86">
        <w:rPr>
          <w:rFonts w:ascii="Tahoma" w:hAnsi="Tahoma" w:cs="Tahoma"/>
          <w:sz w:val="24"/>
          <w:szCs w:val="24"/>
        </w:rPr>
        <w:t xml:space="preserve">” или </w:t>
      </w:r>
      <w:r w:rsidRPr="00E71F86">
        <w:rPr>
          <w:rFonts w:ascii="Tahoma" w:hAnsi="Tahoma" w:cs="Tahoma"/>
          <w:sz w:val="24"/>
          <w:szCs w:val="24"/>
        </w:rPr>
        <w:t>"ved_рut.хх" должны быть добавлены открытые</w:t>
      </w:r>
      <w:r w:rsidR="00E71DBF" w:rsidRPr="00E71F86">
        <w:rPr>
          <w:rFonts w:ascii="Tahoma" w:hAnsi="Tahoma" w:cs="Tahoma"/>
          <w:sz w:val="24"/>
          <w:szCs w:val="24"/>
        </w:rPr>
        <w:t xml:space="preserve"> </w:t>
      </w:r>
      <w:r w:rsidRPr="00E71F86">
        <w:rPr>
          <w:rFonts w:ascii="Tahoma" w:hAnsi="Tahoma" w:cs="Tahoma"/>
          <w:sz w:val="24"/>
          <w:szCs w:val="24"/>
        </w:rPr>
        <w:t>и удалены закрытые приемо-отправочные пути;</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файлы</w:t>
      </w:r>
      <w:r w:rsidR="00F8085A" w:rsidRPr="00E71F86">
        <w:rPr>
          <w:rFonts w:ascii="Tahoma" w:hAnsi="Tahoma" w:cs="Tahoma"/>
          <w:sz w:val="24"/>
          <w:szCs w:val="24"/>
        </w:rPr>
        <w:t xml:space="preserve"> </w:t>
      </w:r>
      <w:r w:rsidRPr="00E71F86">
        <w:rPr>
          <w:rFonts w:ascii="Tahoma" w:hAnsi="Tahoma" w:cs="Tahoma"/>
          <w:sz w:val="24"/>
          <w:szCs w:val="24"/>
        </w:rPr>
        <w:t>"lkmcfg*.хх"</w:t>
      </w:r>
      <w:r w:rsidR="00F8085A" w:rsidRPr="00E71F86">
        <w:rPr>
          <w:rFonts w:ascii="Tahoma" w:hAnsi="Tahoma" w:cs="Tahoma"/>
          <w:sz w:val="24"/>
          <w:szCs w:val="24"/>
        </w:rPr>
        <w:t xml:space="preserve"> </w:t>
      </w:r>
      <w:r w:rsidRPr="00E71F86">
        <w:rPr>
          <w:rFonts w:ascii="Tahoma" w:hAnsi="Tahoma" w:cs="Tahoma"/>
          <w:sz w:val="24"/>
          <w:szCs w:val="24"/>
        </w:rPr>
        <w:t>корректируются</w:t>
      </w:r>
      <w:r w:rsidR="00F8085A" w:rsidRPr="00E71F86">
        <w:rPr>
          <w:rFonts w:ascii="Tahoma" w:hAnsi="Tahoma" w:cs="Tahoma"/>
          <w:sz w:val="24"/>
          <w:szCs w:val="24"/>
        </w:rPr>
        <w:t xml:space="preserve"> </w:t>
      </w:r>
      <w:r w:rsidRPr="00E71F86">
        <w:rPr>
          <w:rFonts w:ascii="Tahoma" w:hAnsi="Tahoma" w:cs="Tahoma"/>
          <w:sz w:val="24"/>
          <w:szCs w:val="24"/>
        </w:rPr>
        <w:t>в</w:t>
      </w:r>
      <w:r w:rsidR="00F8085A" w:rsidRPr="00E71F86">
        <w:rPr>
          <w:rFonts w:ascii="Tahoma" w:hAnsi="Tahoma" w:cs="Tahoma"/>
          <w:sz w:val="24"/>
          <w:szCs w:val="24"/>
        </w:rPr>
        <w:t xml:space="preserve"> </w:t>
      </w:r>
      <w:r w:rsidRPr="00E71F86">
        <w:rPr>
          <w:rFonts w:ascii="Tahoma" w:hAnsi="Tahoma" w:cs="Tahoma"/>
          <w:sz w:val="24"/>
          <w:szCs w:val="24"/>
        </w:rPr>
        <w:t>случае закрытия/открытия граничных станций объектов;</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"rр_name.хх"</w:t>
      </w:r>
      <w:r w:rsidR="00E71DBF" w:rsidRPr="00E71F86">
        <w:rPr>
          <w:rFonts w:ascii="Tahoma" w:hAnsi="Tahoma" w:cs="Tahoma"/>
          <w:sz w:val="24"/>
          <w:szCs w:val="24"/>
        </w:rPr>
        <w:t xml:space="preserve"> </w:t>
      </w:r>
      <w:r w:rsidRPr="00E71F86">
        <w:rPr>
          <w:rFonts w:ascii="Tahoma" w:hAnsi="Tahoma" w:cs="Tahoma"/>
          <w:sz w:val="24"/>
          <w:szCs w:val="24"/>
        </w:rPr>
        <w:t>корректируется</w:t>
      </w:r>
      <w:r w:rsidR="00E71DBF"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вводе</w:t>
      </w:r>
      <w:r w:rsidR="00E71DBF" w:rsidRPr="00E71F86">
        <w:rPr>
          <w:rFonts w:ascii="Tahoma" w:hAnsi="Tahoma" w:cs="Tahoma"/>
          <w:sz w:val="24"/>
          <w:szCs w:val="24"/>
        </w:rPr>
        <w:t xml:space="preserve"> </w:t>
      </w:r>
      <w:r w:rsidRPr="00E71F86">
        <w:rPr>
          <w:rFonts w:ascii="Tahoma" w:hAnsi="Tahoma" w:cs="Tahoma"/>
          <w:sz w:val="24"/>
          <w:szCs w:val="24"/>
        </w:rPr>
        <w:t>новых станций;</w:t>
      </w:r>
    </w:p>
    <w:p w:rsidR="00AE757D" w:rsidRPr="00E71F86" w:rsidRDefault="00AE757D" w:rsidP="00E2455E">
      <w:pPr>
        <w:pStyle w:val="af2"/>
        <w:numPr>
          <w:ilvl w:val="0"/>
          <w:numId w:val="49"/>
        </w:numPr>
        <w:jc w:val="both"/>
        <w:rPr>
          <w:rFonts w:ascii="Tahoma" w:hAnsi="Tahoma" w:cs="Tahoma"/>
          <w:sz w:val="24"/>
          <w:szCs w:val="24"/>
        </w:rPr>
      </w:pPr>
      <w:r w:rsidRPr="00E71F86">
        <w:rPr>
          <w:rFonts w:ascii="Tahoma" w:hAnsi="Tahoma" w:cs="Tahoma"/>
          <w:sz w:val="24"/>
          <w:szCs w:val="24"/>
        </w:rPr>
        <w:t>файл "!maр.хх" корректируется как при открытии</w:t>
      </w:r>
      <w:r w:rsidR="00E71DBF" w:rsidRPr="00E71F86">
        <w:rPr>
          <w:rFonts w:ascii="Tahoma" w:hAnsi="Tahoma" w:cs="Tahoma"/>
          <w:sz w:val="24"/>
          <w:szCs w:val="24"/>
        </w:rPr>
        <w:t xml:space="preserve"> </w:t>
      </w:r>
      <w:r w:rsidRPr="00E71F86">
        <w:rPr>
          <w:rFonts w:ascii="Tahoma" w:hAnsi="Tahoma" w:cs="Tahoma"/>
          <w:sz w:val="24"/>
          <w:szCs w:val="24"/>
        </w:rPr>
        <w:t>новых, так и при закрытии станций.</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pStyle w:val="3"/>
        <w:tabs>
          <w:tab w:val="left" w:pos="0"/>
        </w:tabs>
        <w:ind w:right="1664"/>
        <w:jc w:val="both"/>
      </w:pPr>
      <w:bookmarkStart w:id="101" w:name="_Toc410221240"/>
      <w:r>
        <w:t>4.5.</w:t>
      </w:r>
      <w:r w:rsidR="00D05B6A">
        <w:t xml:space="preserve">3 </w:t>
      </w:r>
      <w:r>
        <w:t>Корректировки, осуществляемые в информации о конкретном объекте:</w:t>
      </w:r>
      <w:bookmarkEnd w:id="101"/>
    </w:p>
    <w:p w:rsidR="00AE757D" w:rsidRDefault="00AE757D">
      <w:pPr>
        <w:pStyle w:val="af2"/>
        <w:jc w:val="both"/>
        <w:rPr>
          <w:sz w:val="22"/>
          <w:szCs w:val="22"/>
        </w:rPr>
      </w:pP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файлах "bl_cfg_*.ххх"</w:t>
      </w:r>
      <w:r w:rsidR="00E71DBF" w:rsidRPr="00E71F86">
        <w:rPr>
          <w:rFonts w:ascii="Tahoma" w:hAnsi="Tahoma" w:cs="Tahoma"/>
          <w:sz w:val="24"/>
          <w:szCs w:val="24"/>
        </w:rPr>
        <w:t xml:space="preserve"> </w:t>
      </w:r>
      <w:r w:rsidRPr="00E71F86">
        <w:rPr>
          <w:rFonts w:ascii="Tahoma" w:hAnsi="Tahoma" w:cs="Tahoma"/>
          <w:sz w:val="24"/>
          <w:szCs w:val="24"/>
        </w:rPr>
        <w:t>оператор пользователя</w:t>
      </w:r>
      <w:r w:rsidR="00E71DBF" w:rsidRPr="00E71F86">
        <w:rPr>
          <w:rFonts w:ascii="Tahoma" w:hAnsi="Tahoma" w:cs="Tahoma"/>
          <w:sz w:val="24"/>
          <w:szCs w:val="24"/>
        </w:rPr>
        <w:t xml:space="preserve"> </w:t>
      </w:r>
      <w:r w:rsidRPr="00E71F86">
        <w:rPr>
          <w:rFonts w:ascii="Tahoma" w:hAnsi="Tahoma" w:cs="Tahoma"/>
          <w:sz w:val="24"/>
          <w:szCs w:val="24"/>
        </w:rPr>
        <w:t>может производить</w:t>
      </w:r>
      <w:r w:rsidR="00F8085A" w:rsidRPr="00E71F86">
        <w:rPr>
          <w:rFonts w:ascii="Tahoma" w:hAnsi="Tahoma" w:cs="Tahoma"/>
          <w:sz w:val="24"/>
          <w:szCs w:val="24"/>
        </w:rPr>
        <w:t xml:space="preserve"> </w:t>
      </w:r>
      <w:r w:rsidRPr="00E71F86">
        <w:rPr>
          <w:rFonts w:ascii="Tahoma" w:hAnsi="Tahoma" w:cs="Tahoma"/>
          <w:sz w:val="24"/>
          <w:szCs w:val="24"/>
        </w:rPr>
        <w:t>любые</w:t>
      </w:r>
      <w:r w:rsidR="00F8085A" w:rsidRPr="00E71F86">
        <w:rPr>
          <w:rFonts w:ascii="Tahoma" w:hAnsi="Tahoma" w:cs="Tahoma"/>
          <w:sz w:val="24"/>
          <w:szCs w:val="24"/>
        </w:rPr>
        <w:t xml:space="preserve"> </w:t>
      </w:r>
      <w:r w:rsidRPr="00E71F86">
        <w:rPr>
          <w:rFonts w:ascii="Tahoma" w:hAnsi="Tahoma" w:cs="Tahoma"/>
          <w:sz w:val="24"/>
          <w:szCs w:val="24"/>
        </w:rPr>
        <w:t>изменения,</w:t>
      </w:r>
      <w:r w:rsidR="00F8085A" w:rsidRPr="00E71F86">
        <w:rPr>
          <w:rFonts w:ascii="Tahoma" w:hAnsi="Tahoma" w:cs="Tahoma"/>
          <w:sz w:val="24"/>
          <w:szCs w:val="24"/>
        </w:rPr>
        <w:t xml:space="preserve"> </w:t>
      </w:r>
      <w:r w:rsidRPr="00E71F86">
        <w:rPr>
          <w:rFonts w:ascii="Tahoma" w:hAnsi="Tahoma" w:cs="Tahoma"/>
          <w:sz w:val="24"/>
          <w:szCs w:val="24"/>
        </w:rPr>
        <w:t>отвечающие</w:t>
      </w:r>
      <w:r w:rsidR="00F8085A" w:rsidRPr="00E71F86">
        <w:rPr>
          <w:rFonts w:ascii="Tahoma" w:hAnsi="Tahoma" w:cs="Tahoma"/>
          <w:sz w:val="24"/>
          <w:szCs w:val="24"/>
        </w:rPr>
        <w:t xml:space="preserve"> </w:t>
      </w:r>
      <w:r w:rsidRPr="00E71F86">
        <w:rPr>
          <w:rFonts w:ascii="Tahoma" w:hAnsi="Tahoma" w:cs="Tahoma"/>
          <w:sz w:val="24"/>
          <w:szCs w:val="24"/>
        </w:rPr>
        <w:t>требованиям диспетчера:</w:t>
      </w:r>
      <w:r w:rsidR="00F8085A" w:rsidRPr="00E71F86">
        <w:rPr>
          <w:rFonts w:ascii="Tahoma" w:hAnsi="Tahoma" w:cs="Tahoma"/>
          <w:sz w:val="24"/>
          <w:szCs w:val="24"/>
        </w:rPr>
        <w:t xml:space="preserve"> </w:t>
      </w:r>
      <w:r w:rsidRPr="00E71F86">
        <w:rPr>
          <w:rFonts w:ascii="Tahoma" w:hAnsi="Tahoma" w:cs="Tahoma"/>
          <w:sz w:val="24"/>
          <w:szCs w:val="24"/>
        </w:rPr>
        <w:t>добавлять</w:t>
      </w:r>
      <w:r w:rsidR="00E71DBF"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сетку</w:t>
      </w:r>
      <w:r w:rsidR="00E71DBF" w:rsidRPr="00E71F86">
        <w:rPr>
          <w:rFonts w:ascii="Tahoma" w:hAnsi="Tahoma" w:cs="Tahoma"/>
          <w:sz w:val="24"/>
          <w:szCs w:val="24"/>
        </w:rPr>
        <w:t xml:space="preserve"> </w:t>
      </w:r>
      <w:r w:rsidRPr="00E71F86">
        <w:rPr>
          <w:rFonts w:ascii="Tahoma" w:hAnsi="Tahoma" w:cs="Tahoma"/>
          <w:sz w:val="24"/>
          <w:szCs w:val="24"/>
        </w:rPr>
        <w:t>графика</w:t>
      </w:r>
      <w:r w:rsidR="00E71DBF" w:rsidRPr="00E71F86">
        <w:rPr>
          <w:rFonts w:ascii="Tahoma" w:hAnsi="Tahoma" w:cs="Tahoma"/>
          <w:sz w:val="24"/>
          <w:szCs w:val="24"/>
        </w:rPr>
        <w:t xml:space="preserve"> </w:t>
      </w:r>
      <w:r w:rsidRPr="00E71F86">
        <w:rPr>
          <w:rFonts w:ascii="Tahoma" w:hAnsi="Tahoma" w:cs="Tahoma"/>
          <w:sz w:val="24"/>
          <w:szCs w:val="24"/>
        </w:rPr>
        <w:t>коды</w:t>
      </w:r>
      <w:r w:rsidR="00E71DBF" w:rsidRPr="00E71F86">
        <w:rPr>
          <w:rFonts w:ascii="Tahoma" w:hAnsi="Tahoma" w:cs="Tahoma"/>
          <w:sz w:val="24"/>
          <w:szCs w:val="24"/>
        </w:rPr>
        <w:t xml:space="preserve"> </w:t>
      </w:r>
      <w:r w:rsidRPr="00E71F86">
        <w:rPr>
          <w:rFonts w:ascii="Tahoma" w:hAnsi="Tahoma" w:cs="Tahoma"/>
          <w:sz w:val="24"/>
          <w:szCs w:val="24"/>
        </w:rPr>
        <w:t>станций</w:t>
      </w:r>
      <w:r w:rsidR="00E71DBF" w:rsidRPr="00E71F86">
        <w:rPr>
          <w:rFonts w:ascii="Tahoma" w:hAnsi="Tahoma" w:cs="Tahoma"/>
          <w:sz w:val="24"/>
          <w:szCs w:val="24"/>
        </w:rPr>
        <w:t xml:space="preserve"> </w:t>
      </w:r>
      <w:r w:rsidRPr="00E71F86">
        <w:rPr>
          <w:rFonts w:ascii="Tahoma" w:hAnsi="Tahoma" w:cs="Tahoma"/>
          <w:sz w:val="24"/>
          <w:szCs w:val="24"/>
        </w:rPr>
        <w:t>и удалять</w:t>
      </w:r>
      <w:r w:rsidR="00E71DBF" w:rsidRPr="00E71F86">
        <w:rPr>
          <w:rFonts w:ascii="Tahoma" w:hAnsi="Tahoma" w:cs="Tahoma"/>
          <w:sz w:val="24"/>
          <w:szCs w:val="24"/>
        </w:rPr>
        <w:t xml:space="preserve"> </w:t>
      </w:r>
      <w:r w:rsidRPr="00E71F86">
        <w:rPr>
          <w:rFonts w:ascii="Tahoma" w:hAnsi="Tahoma" w:cs="Tahoma"/>
          <w:sz w:val="24"/>
          <w:szCs w:val="24"/>
        </w:rPr>
        <w:t>их</w:t>
      </w:r>
      <w:r w:rsidR="00E71DBF" w:rsidRPr="00E71F86">
        <w:rPr>
          <w:rFonts w:ascii="Tahoma" w:hAnsi="Tahoma" w:cs="Tahoma"/>
          <w:sz w:val="24"/>
          <w:szCs w:val="24"/>
        </w:rPr>
        <w:t xml:space="preserve"> </w:t>
      </w:r>
      <w:r w:rsidRPr="00E71F86">
        <w:rPr>
          <w:rFonts w:ascii="Tahoma" w:hAnsi="Tahoma" w:cs="Tahoma"/>
          <w:sz w:val="24"/>
          <w:szCs w:val="24"/>
        </w:rPr>
        <w:t>из</w:t>
      </w:r>
      <w:r w:rsidR="00E71DBF" w:rsidRPr="00E71F86">
        <w:rPr>
          <w:rFonts w:ascii="Tahoma" w:hAnsi="Tahoma" w:cs="Tahoma"/>
          <w:sz w:val="24"/>
          <w:szCs w:val="24"/>
        </w:rPr>
        <w:t xml:space="preserve"> </w:t>
      </w:r>
      <w:r w:rsidRPr="00E71F86">
        <w:rPr>
          <w:rFonts w:ascii="Tahoma" w:hAnsi="Tahoma" w:cs="Tahoma"/>
          <w:sz w:val="24"/>
          <w:szCs w:val="24"/>
        </w:rPr>
        <w:t>нее;</w:t>
      </w:r>
      <w:r w:rsidR="00E71DBF" w:rsidRPr="00E71F86">
        <w:rPr>
          <w:rFonts w:ascii="Tahoma" w:hAnsi="Tahoma" w:cs="Tahoma"/>
          <w:sz w:val="24"/>
          <w:szCs w:val="24"/>
        </w:rPr>
        <w:t xml:space="preserve"> </w:t>
      </w:r>
      <w:r w:rsidRPr="00E71F86">
        <w:rPr>
          <w:rFonts w:ascii="Tahoma" w:hAnsi="Tahoma" w:cs="Tahoma"/>
          <w:sz w:val="24"/>
          <w:szCs w:val="24"/>
        </w:rPr>
        <w:t>изменять</w:t>
      </w:r>
      <w:r w:rsidR="00E71DBF" w:rsidRPr="00E71F86">
        <w:rPr>
          <w:rFonts w:ascii="Tahoma" w:hAnsi="Tahoma" w:cs="Tahoma"/>
          <w:sz w:val="24"/>
          <w:szCs w:val="24"/>
        </w:rPr>
        <w:t xml:space="preserve"> </w:t>
      </w:r>
      <w:r w:rsidRPr="00E71F86">
        <w:rPr>
          <w:rFonts w:ascii="Tahoma" w:hAnsi="Tahoma" w:cs="Tahoma"/>
          <w:sz w:val="24"/>
          <w:szCs w:val="24"/>
        </w:rPr>
        <w:t>коды</w:t>
      </w:r>
      <w:r w:rsidR="00E71DBF" w:rsidRPr="00E71F86">
        <w:rPr>
          <w:rFonts w:ascii="Tahoma" w:hAnsi="Tahoma" w:cs="Tahoma"/>
          <w:sz w:val="24"/>
          <w:szCs w:val="24"/>
        </w:rPr>
        <w:t xml:space="preserve"> </w:t>
      </w:r>
      <w:r w:rsidRPr="00E71F86">
        <w:rPr>
          <w:rFonts w:ascii="Tahoma" w:hAnsi="Tahoma" w:cs="Tahoma"/>
          <w:sz w:val="24"/>
          <w:szCs w:val="24"/>
        </w:rPr>
        <w:t>станций,</w:t>
      </w:r>
      <w:r w:rsidR="00F8085A" w:rsidRPr="00E71F86">
        <w:rPr>
          <w:rFonts w:ascii="Tahoma" w:hAnsi="Tahoma" w:cs="Tahoma"/>
          <w:sz w:val="24"/>
          <w:szCs w:val="24"/>
        </w:rPr>
        <w:t xml:space="preserve"> </w:t>
      </w:r>
      <w:r w:rsidRPr="00E71F86">
        <w:rPr>
          <w:rFonts w:ascii="Tahoma" w:hAnsi="Tahoma" w:cs="Tahoma"/>
          <w:sz w:val="24"/>
          <w:szCs w:val="24"/>
        </w:rPr>
        <w:t>образующих перегоны на сетке графика;</w:t>
      </w:r>
      <w:r w:rsidR="00E71DBF" w:rsidRPr="00E71F86">
        <w:rPr>
          <w:rFonts w:ascii="Tahoma" w:hAnsi="Tahoma" w:cs="Tahoma"/>
          <w:sz w:val="24"/>
          <w:szCs w:val="24"/>
        </w:rPr>
        <w:t xml:space="preserve"> </w:t>
      </w:r>
      <w:r w:rsidRPr="00E71F86">
        <w:rPr>
          <w:rFonts w:ascii="Tahoma" w:hAnsi="Tahoma" w:cs="Tahoma"/>
          <w:sz w:val="24"/>
          <w:szCs w:val="24"/>
        </w:rPr>
        <w:t>убирать и добавлять блоки</w:t>
      </w:r>
      <w:r w:rsidR="00E71DBF" w:rsidRPr="00E71F86">
        <w:rPr>
          <w:rFonts w:ascii="Tahoma" w:hAnsi="Tahoma" w:cs="Tahoma"/>
          <w:sz w:val="24"/>
          <w:szCs w:val="24"/>
        </w:rPr>
        <w:t xml:space="preserve"> </w:t>
      </w:r>
      <w:r w:rsidRPr="00E71F86">
        <w:rPr>
          <w:rFonts w:ascii="Tahoma" w:hAnsi="Tahoma" w:cs="Tahoma"/>
          <w:sz w:val="24"/>
          <w:szCs w:val="24"/>
        </w:rPr>
        <w:t>сетки графика;</w:t>
      </w:r>
      <w:r w:rsidR="00F8085A" w:rsidRPr="00E71F86">
        <w:rPr>
          <w:rFonts w:ascii="Tahoma" w:hAnsi="Tahoma" w:cs="Tahoma"/>
          <w:sz w:val="24"/>
          <w:szCs w:val="24"/>
        </w:rPr>
        <w:t xml:space="preserve"> </w:t>
      </w:r>
      <w:r w:rsidRPr="00E71F86">
        <w:rPr>
          <w:rFonts w:ascii="Tahoma" w:hAnsi="Tahoma" w:cs="Tahoma"/>
          <w:sz w:val="24"/>
          <w:szCs w:val="24"/>
        </w:rPr>
        <w:t>создавать</w:t>
      </w:r>
      <w:r w:rsidR="00F8085A" w:rsidRPr="00E71F86">
        <w:rPr>
          <w:rFonts w:ascii="Tahoma" w:hAnsi="Tahoma" w:cs="Tahoma"/>
          <w:sz w:val="24"/>
          <w:szCs w:val="24"/>
        </w:rPr>
        <w:t xml:space="preserve"> </w:t>
      </w:r>
      <w:r w:rsidRPr="00E71F86">
        <w:rPr>
          <w:rFonts w:ascii="Tahoma" w:hAnsi="Tahoma" w:cs="Tahoma"/>
          <w:sz w:val="24"/>
          <w:szCs w:val="24"/>
        </w:rPr>
        <w:t>и</w:t>
      </w:r>
      <w:r w:rsidR="00F8085A" w:rsidRPr="00E71F86">
        <w:rPr>
          <w:rFonts w:ascii="Tahoma" w:hAnsi="Tahoma" w:cs="Tahoma"/>
          <w:sz w:val="24"/>
          <w:szCs w:val="24"/>
        </w:rPr>
        <w:t xml:space="preserve"> </w:t>
      </w:r>
      <w:r w:rsidRPr="00E71F86">
        <w:rPr>
          <w:rFonts w:ascii="Tahoma" w:hAnsi="Tahoma" w:cs="Tahoma"/>
          <w:sz w:val="24"/>
          <w:szCs w:val="24"/>
        </w:rPr>
        <w:t>ликвидировать</w:t>
      </w:r>
      <w:r w:rsidR="00F8085A" w:rsidRPr="00E71F86">
        <w:rPr>
          <w:rFonts w:ascii="Tahoma" w:hAnsi="Tahoma" w:cs="Tahoma"/>
          <w:sz w:val="24"/>
          <w:szCs w:val="24"/>
        </w:rPr>
        <w:t xml:space="preserve"> </w:t>
      </w:r>
      <w:r w:rsidRPr="00E71F86">
        <w:rPr>
          <w:rFonts w:ascii="Tahoma" w:hAnsi="Tahoma" w:cs="Tahoma"/>
          <w:sz w:val="24"/>
          <w:szCs w:val="24"/>
        </w:rPr>
        <w:t>отдельные</w:t>
      </w:r>
      <w:r w:rsidR="00F8085A" w:rsidRPr="00E71F86">
        <w:rPr>
          <w:rFonts w:ascii="Tahoma" w:hAnsi="Tahoma" w:cs="Tahoma"/>
          <w:sz w:val="24"/>
          <w:szCs w:val="24"/>
        </w:rPr>
        <w:t xml:space="preserve"> </w:t>
      </w:r>
      <w:r w:rsidRPr="00E71F86">
        <w:rPr>
          <w:rFonts w:ascii="Tahoma" w:hAnsi="Tahoma" w:cs="Tahoma"/>
          <w:sz w:val="24"/>
          <w:szCs w:val="24"/>
        </w:rPr>
        <w:t>файлы "bl_cfg_*.ххх";</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файлах</w:t>
      </w:r>
      <w:r w:rsidR="00E71DBF" w:rsidRPr="00E71F86">
        <w:rPr>
          <w:rFonts w:ascii="Tahoma" w:hAnsi="Tahoma" w:cs="Tahoma"/>
          <w:sz w:val="24"/>
          <w:szCs w:val="24"/>
        </w:rPr>
        <w:t xml:space="preserve"> </w:t>
      </w:r>
      <w:r w:rsidRPr="00E71F86">
        <w:rPr>
          <w:rFonts w:ascii="Tahoma" w:hAnsi="Tahoma" w:cs="Tahoma"/>
          <w:sz w:val="24"/>
          <w:szCs w:val="24"/>
        </w:rPr>
        <w:t>"after_sf.ххх"</w:t>
      </w:r>
      <w:r w:rsidR="00E71DBF" w:rsidRPr="00E71F86">
        <w:rPr>
          <w:rFonts w:ascii="Tahoma" w:hAnsi="Tahoma" w:cs="Tahoma"/>
          <w:sz w:val="24"/>
          <w:szCs w:val="24"/>
        </w:rPr>
        <w:t xml:space="preserve"> </w:t>
      </w:r>
      <w:r w:rsidRPr="00E71F86">
        <w:rPr>
          <w:rFonts w:ascii="Tahoma" w:hAnsi="Tahoma" w:cs="Tahoma"/>
          <w:sz w:val="24"/>
          <w:szCs w:val="24"/>
        </w:rPr>
        <w:t>и</w:t>
      </w:r>
      <w:r w:rsidR="00E71DBF" w:rsidRPr="00E71F86">
        <w:rPr>
          <w:rFonts w:ascii="Tahoma" w:hAnsi="Tahoma" w:cs="Tahoma"/>
          <w:sz w:val="24"/>
          <w:szCs w:val="24"/>
        </w:rPr>
        <w:t xml:space="preserve"> </w:t>
      </w:r>
      <w:r w:rsidRPr="00E71F86">
        <w:rPr>
          <w:rFonts w:ascii="Tahoma" w:hAnsi="Tahoma" w:cs="Tahoma"/>
          <w:sz w:val="24"/>
          <w:szCs w:val="24"/>
        </w:rPr>
        <w:t>"until_rf.ххх"</w:t>
      </w:r>
      <w:r w:rsidR="00E71DBF" w:rsidRPr="00E71F86">
        <w:rPr>
          <w:rFonts w:ascii="Tahoma" w:hAnsi="Tahoma" w:cs="Tahoma"/>
          <w:sz w:val="24"/>
          <w:szCs w:val="24"/>
        </w:rPr>
        <w:t xml:space="preserve"> </w:t>
      </w:r>
      <w:r w:rsidRPr="00E71F86">
        <w:rPr>
          <w:rFonts w:ascii="Tahoma" w:hAnsi="Tahoma" w:cs="Tahoma"/>
          <w:sz w:val="24"/>
          <w:szCs w:val="24"/>
        </w:rPr>
        <w:t>следует вносить</w:t>
      </w:r>
      <w:r w:rsidR="00F8085A" w:rsidRPr="00E71F86">
        <w:rPr>
          <w:rFonts w:ascii="Tahoma" w:hAnsi="Tahoma" w:cs="Tahoma"/>
          <w:sz w:val="24"/>
          <w:szCs w:val="24"/>
        </w:rPr>
        <w:t xml:space="preserve"> </w:t>
      </w:r>
      <w:r w:rsidRPr="00E71F86">
        <w:rPr>
          <w:rFonts w:ascii="Tahoma" w:hAnsi="Tahoma" w:cs="Tahoma"/>
          <w:sz w:val="24"/>
          <w:szCs w:val="24"/>
        </w:rPr>
        <w:t>изменения</w:t>
      </w:r>
      <w:r w:rsidR="00F8085A" w:rsidRPr="00E71F86">
        <w:rPr>
          <w:rFonts w:ascii="Tahoma" w:hAnsi="Tahoma" w:cs="Tahoma"/>
          <w:sz w:val="24"/>
          <w:szCs w:val="24"/>
        </w:rPr>
        <w:t xml:space="preserve"> </w:t>
      </w:r>
      <w:r w:rsidRPr="00E71F86">
        <w:rPr>
          <w:rFonts w:ascii="Tahoma" w:hAnsi="Tahoma" w:cs="Tahoma"/>
          <w:sz w:val="24"/>
          <w:szCs w:val="24"/>
        </w:rPr>
        <w:t>норм</w:t>
      </w:r>
      <w:r w:rsidR="00F8085A" w:rsidRPr="00E71F86">
        <w:rPr>
          <w:rFonts w:ascii="Tahoma" w:hAnsi="Tahoma" w:cs="Tahoma"/>
          <w:sz w:val="24"/>
          <w:szCs w:val="24"/>
        </w:rPr>
        <w:t xml:space="preserve"> </w:t>
      </w:r>
      <w:r w:rsidRPr="00E71F86">
        <w:rPr>
          <w:rFonts w:ascii="Tahoma" w:hAnsi="Tahoma" w:cs="Tahoma"/>
          <w:sz w:val="24"/>
          <w:szCs w:val="24"/>
        </w:rPr>
        <w:t>простоя</w:t>
      </w:r>
      <w:r w:rsidR="00F8085A" w:rsidRPr="00E71F86">
        <w:rPr>
          <w:rFonts w:ascii="Tahoma" w:hAnsi="Tahoma" w:cs="Tahoma"/>
          <w:sz w:val="24"/>
          <w:szCs w:val="24"/>
        </w:rPr>
        <w:t xml:space="preserve"> </w:t>
      </w:r>
      <w:r w:rsidRPr="00E71F86">
        <w:rPr>
          <w:rFonts w:ascii="Tahoma" w:hAnsi="Tahoma" w:cs="Tahoma"/>
          <w:sz w:val="24"/>
          <w:szCs w:val="24"/>
        </w:rPr>
        <w:t>поездов</w:t>
      </w:r>
      <w:r w:rsidR="00F8085A" w:rsidRPr="00E71F86">
        <w:rPr>
          <w:rFonts w:ascii="Tahoma" w:hAnsi="Tahoma" w:cs="Tahoma"/>
          <w:sz w:val="24"/>
          <w:szCs w:val="24"/>
        </w:rPr>
        <w:t xml:space="preserve"> </w:t>
      </w:r>
      <w:r w:rsidRPr="00E71F86">
        <w:rPr>
          <w:rFonts w:ascii="Tahoma" w:hAnsi="Tahoma" w:cs="Tahoma"/>
          <w:sz w:val="24"/>
          <w:szCs w:val="24"/>
        </w:rPr>
        <w:t>согласно техническому месячному плану;</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"рostview.ххх"</w:t>
      </w:r>
      <w:r w:rsidR="00E71DBF" w:rsidRPr="00E71F86">
        <w:rPr>
          <w:rFonts w:ascii="Tahoma" w:hAnsi="Tahoma" w:cs="Tahoma"/>
          <w:sz w:val="24"/>
          <w:szCs w:val="24"/>
        </w:rPr>
        <w:t xml:space="preserve"> </w:t>
      </w:r>
      <w:r w:rsidRPr="00E71F86">
        <w:rPr>
          <w:rFonts w:ascii="Tahoma" w:hAnsi="Tahoma" w:cs="Tahoma"/>
          <w:sz w:val="24"/>
          <w:szCs w:val="24"/>
        </w:rPr>
        <w:t>готовят</w:t>
      </w:r>
      <w:r w:rsidR="00E71DBF" w:rsidRPr="00E71F86">
        <w:rPr>
          <w:rFonts w:ascii="Tahoma" w:hAnsi="Tahoma" w:cs="Tahoma"/>
          <w:sz w:val="24"/>
          <w:szCs w:val="24"/>
        </w:rPr>
        <w:t xml:space="preserve"> </w:t>
      </w:r>
      <w:r w:rsidRPr="00E71F86">
        <w:rPr>
          <w:rFonts w:ascii="Tahoma" w:hAnsi="Tahoma" w:cs="Tahoma"/>
          <w:sz w:val="24"/>
          <w:szCs w:val="24"/>
        </w:rPr>
        <w:t>для</w:t>
      </w:r>
      <w:r w:rsidR="00E71DBF" w:rsidRPr="00E71F86">
        <w:rPr>
          <w:rFonts w:ascii="Tahoma" w:hAnsi="Tahoma" w:cs="Tahoma"/>
          <w:sz w:val="24"/>
          <w:szCs w:val="24"/>
        </w:rPr>
        <w:t xml:space="preserve"> </w:t>
      </w:r>
      <w:r w:rsidRPr="00E71F86">
        <w:rPr>
          <w:rFonts w:ascii="Tahoma" w:hAnsi="Tahoma" w:cs="Tahoma"/>
          <w:sz w:val="24"/>
          <w:szCs w:val="24"/>
        </w:rPr>
        <w:t>ввода</w:t>
      </w:r>
      <w:r w:rsidR="00E71DBF" w:rsidRPr="00E71F86">
        <w:rPr>
          <w:rFonts w:ascii="Tahoma" w:hAnsi="Tahoma" w:cs="Tahoma"/>
          <w:sz w:val="24"/>
          <w:szCs w:val="24"/>
        </w:rPr>
        <w:t xml:space="preserve"> </w:t>
      </w:r>
      <w:r w:rsidRPr="00E71F86">
        <w:rPr>
          <w:rFonts w:ascii="Tahoma" w:hAnsi="Tahoma" w:cs="Tahoma"/>
          <w:sz w:val="24"/>
          <w:szCs w:val="24"/>
        </w:rPr>
        <w:t>с</w:t>
      </w:r>
      <w:r w:rsidR="00E71DBF" w:rsidRPr="00E71F86">
        <w:rPr>
          <w:rFonts w:ascii="Tahoma" w:hAnsi="Tahoma" w:cs="Tahoma"/>
          <w:sz w:val="24"/>
          <w:szCs w:val="24"/>
        </w:rPr>
        <w:t xml:space="preserve"> </w:t>
      </w:r>
      <w:r w:rsidRPr="00E71F86">
        <w:rPr>
          <w:rFonts w:ascii="Tahoma" w:hAnsi="Tahoma" w:cs="Tahoma"/>
          <w:sz w:val="24"/>
          <w:szCs w:val="24"/>
        </w:rPr>
        <w:t>данного рабочего места фамилий работников, заступающих на дежурство;</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файл</w:t>
      </w:r>
      <w:r w:rsidR="00F8085A" w:rsidRPr="00E71F86">
        <w:rPr>
          <w:rFonts w:ascii="Tahoma" w:hAnsi="Tahoma" w:cs="Tahoma"/>
          <w:sz w:val="24"/>
          <w:szCs w:val="24"/>
        </w:rPr>
        <w:t xml:space="preserve"> </w:t>
      </w:r>
      <w:r w:rsidRPr="00E71F86">
        <w:rPr>
          <w:rFonts w:ascii="Tahoma" w:hAnsi="Tahoma" w:cs="Tahoma"/>
          <w:sz w:val="24"/>
          <w:szCs w:val="24"/>
        </w:rPr>
        <w:t>"00000_61.ххх"</w:t>
      </w:r>
      <w:r w:rsidR="00E71DBF" w:rsidRPr="00E71F86">
        <w:rPr>
          <w:rFonts w:ascii="Tahoma" w:hAnsi="Tahoma" w:cs="Tahoma"/>
          <w:sz w:val="24"/>
          <w:szCs w:val="24"/>
        </w:rPr>
        <w:t xml:space="preserve"> </w:t>
      </w:r>
      <w:r w:rsidRPr="00E71F86">
        <w:rPr>
          <w:rFonts w:ascii="Tahoma" w:hAnsi="Tahoma" w:cs="Tahoma"/>
          <w:sz w:val="24"/>
          <w:szCs w:val="24"/>
        </w:rPr>
        <w:t>готовят</w:t>
      </w:r>
      <w:r w:rsidR="00F8085A" w:rsidRPr="00E71F86">
        <w:rPr>
          <w:rFonts w:ascii="Tahoma" w:hAnsi="Tahoma" w:cs="Tahoma"/>
          <w:sz w:val="24"/>
          <w:szCs w:val="24"/>
        </w:rPr>
        <w:t xml:space="preserve"> </w:t>
      </w:r>
      <w:r w:rsidRPr="00E71F86">
        <w:rPr>
          <w:rFonts w:ascii="Tahoma" w:hAnsi="Tahoma" w:cs="Tahoma"/>
          <w:sz w:val="24"/>
          <w:szCs w:val="24"/>
        </w:rPr>
        <w:t>по</w:t>
      </w:r>
      <w:r w:rsidR="00E71DBF" w:rsidRPr="00E71F86">
        <w:rPr>
          <w:rFonts w:ascii="Tahoma" w:hAnsi="Tahoma" w:cs="Tahoma"/>
          <w:sz w:val="24"/>
          <w:szCs w:val="24"/>
        </w:rPr>
        <w:t xml:space="preserve"> </w:t>
      </w:r>
      <w:r w:rsidRPr="00E71F86">
        <w:rPr>
          <w:rFonts w:ascii="Tahoma" w:hAnsi="Tahoma" w:cs="Tahoma"/>
          <w:sz w:val="24"/>
          <w:szCs w:val="24"/>
        </w:rPr>
        <w:t>данным</w:t>
      </w:r>
      <w:r w:rsidR="00F8085A" w:rsidRPr="00E71F86">
        <w:rPr>
          <w:rFonts w:ascii="Tahoma" w:hAnsi="Tahoma" w:cs="Tahoma"/>
          <w:sz w:val="24"/>
          <w:szCs w:val="24"/>
        </w:rPr>
        <w:t xml:space="preserve"> </w:t>
      </w:r>
      <w:r w:rsidRPr="00E71F86">
        <w:rPr>
          <w:rFonts w:ascii="Tahoma" w:hAnsi="Tahoma" w:cs="Tahoma"/>
          <w:sz w:val="24"/>
          <w:szCs w:val="24"/>
        </w:rPr>
        <w:t>службы перевозок при реализации в объекте задачи "Предупреждения";</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файл "clients.ххх"</w:t>
      </w:r>
      <w:r w:rsidR="00E71DBF" w:rsidRPr="00E71F86">
        <w:rPr>
          <w:rFonts w:ascii="Tahoma" w:hAnsi="Tahoma" w:cs="Tahoma"/>
          <w:sz w:val="24"/>
          <w:szCs w:val="24"/>
        </w:rPr>
        <w:t xml:space="preserve"> </w:t>
      </w:r>
      <w:r w:rsidRPr="00E71F86">
        <w:rPr>
          <w:rFonts w:ascii="Tahoma" w:hAnsi="Tahoma" w:cs="Tahoma"/>
          <w:sz w:val="24"/>
          <w:szCs w:val="24"/>
        </w:rPr>
        <w:t>готовят по данным</w:t>
      </w:r>
      <w:r w:rsidR="00E71DBF" w:rsidRPr="00E71F86">
        <w:rPr>
          <w:rFonts w:ascii="Tahoma" w:hAnsi="Tahoma" w:cs="Tahoma"/>
          <w:sz w:val="24"/>
          <w:szCs w:val="24"/>
        </w:rPr>
        <w:t xml:space="preserve"> </w:t>
      </w:r>
      <w:r w:rsidRPr="00E71F86">
        <w:rPr>
          <w:rFonts w:ascii="Tahoma" w:hAnsi="Tahoma" w:cs="Tahoma"/>
          <w:sz w:val="24"/>
          <w:szCs w:val="24"/>
        </w:rPr>
        <w:t>грузовой службы (коды и наименования грузоотправителей и грузополучателей);</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файл</w:t>
      </w:r>
      <w:r w:rsidR="00F8085A" w:rsidRPr="00E71F86">
        <w:rPr>
          <w:rFonts w:ascii="Tahoma" w:hAnsi="Tahoma" w:cs="Tahoma"/>
          <w:sz w:val="24"/>
          <w:szCs w:val="24"/>
        </w:rPr>
        <w:t xml:space="preserve"> </w:t>
      </w:r>
      <w:r w:rsidRPr="00E71F86">
        <w:rPr>
          <w:rFonts w:ascii="Tahoma" w:hAnsi="Tahoma" w:cs="Tahoma"/>
          <w:sz w:val="24"/>
          <w:szCs w:val="24"/>
        </w:rPr>
        <w:t>"laconfig.ххх"</w:t>
      </w:r>
      <w:r w:rsidR="00E71DBF" w:rsidRPr="00E71F86">
        <w:rPr>
          <w:rFonts w:ascii="Tahoma" w:hAnsi="Tahoma" w:cs="Tahoma"/>
          <w:sz w:val="24"/>
          <w:szCs w:val="24"/>
        </w:rPr>
        <w:t xml:space="preserve"> </w:t>
      </w:r>
      <w:r w:rsidRPr="00E71F86">
        <w:rPr>
          <w:rFonts w:ascii="Tahoma" w:hAnsi="Tahoma" w:cs="Tahoma"/>
          <w:sz w:val="24"/>
          <w:szCs w:val="24"/>
        </w:rPr>
        <w:t>готовят</w:t>
      </w:r>
      <w:r w:rsidR="00F8085A" w:rsidRPr="00E71F86">
        <w:rPr>
          <w:rFonts w:ascii="Tahoma" w:hAnsi="Tahoma" w:cs="Tahoma"/>
          <w:sz w:val="24"/>
          <w:szCs w:val="24"/>
        </w:rPr>
        <w:t xml:space="preserve"> </w:t>
      </w:r>
      <w:r w:rsidRPr="00E71F86">
        <w:rPr>
          <w:rFonts w:ascii="Tahoma" w:hAnsi="Tahoma" w:cs="Tahoma"/>
          <w:sz w:val="24"/>
          <w:szCs w:val="24"/>
        </w:rPr>
        <w:t>для</w:t>
      </w:r>
      <w:r w:rsidR="00F8085A" w:rsidRPr="00E71F86">
        <w:rPr>
          <w:rFonts w:ascii="Tahoma" w:hAnsi="Tahoma" w:cs="Tahoma"/>
          <w:sz w:val="24"/>
          <w:szCs w:val="24"/>
        </w:rPr>
        <w:t xml:space="preserve"> </w:t>
      </w:r>
      <w:r w:rsidRPr="00E71F86">
        <w:rPr>
          <w:rFonts w:ascii="Tahoma" w:hAnsi="Tahoma" w:cs="Tahoma"/>
          <w:sz w:val="24"/>
          <w:szCs w:val="24"/>
        </w:rPr>
        <w:t>автоматической склейки цветных ниток с серыми;</w:t>
      </w:r>
    </w:p>
    <w:p w:rsidR="00AE757D" w:rsidRPr="00E71F86" w:rsidRDefault="00AE757D" w:rsidP="00E2455E">
      <w:pPr>
        <w:pStyle w:val="af2"/>
        <w:numPr>
          <w:ilvl w:val="0"/>
          <w:numId w:val="50"/>
        </w:numPr>
        <w:jc w:val="both"/>
        <w:rPr>
          <w:rFonts w:ascii="Tahoma" w:hAnsi="Tahoma" w:cs="Tahoma"/>
          <w:sz w:val="24"/>
          <w:szCs w:val="24"/>
        </w:rPr>
      </w:pPr>
      <w:r w:rsidRPr="00E71F86">
        <w:rPr>
          <w:rFonts w:ascii="Tahoma" w:hAnsi="Tahoma" w:cs="Tahoma"/>
          <w:sz w:val="24"/>
          <w:szCs w:val="24"/>
        </w:rPr>
        <w:t>файл "color_i3.ххх"</w:t>
      </w:r>
      <w:r w:rsidR="00E71DBF" w:rsidRPr="00E71F86">
        <w:rPr>
          <w:rFonts w:ascii="Tahoma" w:hAnsi="Tahoma" w:cs="Tahoma"/>
          <w:sz w:val="24"/>
          <w:szCs w:val="24"/>
        </w:rPr>
        <w:t xml:space="preserve"> </w:t>
      </w:r>
      <w:r w:rsidRPr="00E71F86">
        <w:rPr>
          <w:rFonts w:ascii="Tahoma" w:hAnsi="Tahoma" w:cs="Tahoma"/>
          <w:sz w:val="24"/>
          <w:szCs w:val="24"/>
        </w:rPr>
        <w:t>готовят для показа</w:t>
      </w:r>
      <w:r w:rsidR="00E71DBF" w:rsidRPr="00E71F86">
        <w:rPr>
          <w:rFonts w:ascii="Tahoma" w:hAnsi="Tahoma" w:cs="Tahoma"/>
          <w:sz w:val="24"/>
          <w:szCs w:val="24"/>
        </w:rPr>
        <w:t xml:space="preserve"> </w:t>
      </w:r>
      <w:r w:rsidRPr="00E71F86">
        <w:rPr>
          <w:rFonts w:ascii="Tahoma" w:hAnsi="Tahoma" w:cs="Tahoma"/>
          <w:sz w:val="24"/>
          <w:szCs w:val="24"/>
        </w:rPr>
        <w:t>особым цветом и типом линии поездов</w:t>
      </w:r>
      <w:r w:rsidR="00E71DBF" w:rsidRPr="00E71F86">
        <w:rPr>
          <w:rFonts w:ascii="Tahoma" w:hAnsi="Tahoma" w:cs="Tahoma"/>
          <w:sz w:val="24"/>
          <w:szCs w:val="24"/>
        </w:rPr>
        <w:t xml:space="preserve"> </w:t>
      </w:r>
      <w:r w:rsidRPr="00E71F86">
        <w:rPr>
          <w:rFonts w:ascii="Tahoma" w:hAnsi="Tahoma" w:cs="Tahoma"/>
          <w:sz w:val="24"/>
          <w:szCs w:val="24"/>
        </w:rPr>
        <w:t>на графике в адрес</w:t>
      </w:r>
      <w:r w:rsidR="00E71DBF" w:rsidRPr="00E71F86">
        <w:rPr>
          <w:rFonts w:ascii="Tahoma" w:hAnsi="Tahoma" w:cs="Tahoma"/>
          <w:sz w:val="24"/>
          <w:szCs w:val="24"/>
        </w:rPr>
        <w:t xml:space="preserve"> </w:t>
      </w:r>
      <w:r w:rsidRPr="00E71F86">
        <w:rPr>
          <w:rFonts w:ascii="Tahoma" w:hAnsi="Tahoma" w:cs="Tahoma"/>
          <w:sz w:val="24"/>
          <w:szCs w:val="24"/>
        </w:rPr>
        <w:t>отдельных станций (кодов станций) или диапазонов кодов станций.</w:t>
      </w:r>
    </w:p>
    <w:p w:rsidR="00F8085A" w:rsidRPr="00E71F86" w:rsidRDefault="00F8085A" w:rsidP="00F8085A">
      <w:pPr>
        <w:pStyle w:val="af2"/>
        <w:jc w:val="both"/>
        <w:rPr>
          <w:rFonts w:ascii="Tahoma" w:hAnsi="Tahoma" w:cs="Tahoma"/>
          <w:sz w:val="24"/>
          <w:szCs w:val="24"/>
        </w:rPr>
      </w:pPr>
    </w:p>
    <w:p w:rsidR="00AE757D" w:rsidRDefault="00F8085A">
      <w:pPr>
        <w:pStyle w:val="3"/>
        <w:tabs>
          <w:tab w:val="left" w:pos="0"/>
        </w:tabs>
        <w:jc w:val="both"/>
      </w:pPr>
      <w:r>
        <w:t xml:space="preserve"> </w:t>
      </w:r>
      <w:bookmarkStart w:id="102" w:name="_Toc410221241"/>
      <w:r w:rsidR="00AE757D">
        <w:t>4.5.</w:t>
      </w:r>
      <w:r w:rsidR="00D05B6A">
        <w:t xml:space="preserve">4 </w:t>
      </w:r>
      <w:r w:rsidR="00AE757D">
        <w:t>Прочие корректировки</w:t>
      </w:r>
      <w:bookmarkEnd w:id="102"/>
    </w:p>
    <w:p w:rsidR="00AE757D" w:rsidRDefault="00AE757D">
      <w:pPr>
        <w:pStyle w:val="af2"/>
        <w:jc w:val="both"/>
        <w:rPr>
          <w:sz w:val="22"/>
          <w:szCs w:val="22"/>
        </w:rPr>
      </w:pP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При реализации</w:t>
      </w:r>
      <w:r w:rsidR="00E71DBF" w:rsidRPr="00E71F86">
        <w:rPr>
          <w:rFonts w:ascii="Tahoma" w:hAnsi="Tahoma" w:cs="Tahoma"/>
          <w:sz w:val="24"/>
          <w:szCs w:val="24"/>
        </w:rPr>
        <w:t xml:space="preserve"> </w:t>
      </w:r>
      <w:r w:rsidRPr="00E71F86">
        <w:rPr>
          <w:rFonts w:ascii="Tahoma" w:hAnsi="Tahoma" w:cs="Tahoma"/>
          <w:sz w:val="24"/>
          <w:szCs w:val="24"/>
        </w:rPr>
        <w:t>подсистемы ГИД ДНЦ</w:t>
      </w:r>
      <w:r w:rsidR="00E71DBF" w:rsidRPr="00E71F86">
        <w:rPr>
          <w:rFonts w:ascii="Tahoma" w:hAnsi="Tahoma" w:cs="Tahoma"/>
          <w:sz w:val="24"/>
          <w:szCs w:val="24"/>
        </w:rPr>
        <w:t xml:space="preserve"> </w:t>
      </w:r>
      <w:r w:rsidRPr="00E71F86">
        <w:rPr>
          <w:rFonts w:ascii="Tahoma" w:hAnsi="Tahoma" w:cs="Tahoma"/>
          <w:sz w:val="24"/>
          <w:szCs w:val="24"/>
        </w:rPr>
        <w:t>дополнительно при изменении</w:t>
      </w:r>
      <w:r w:rsidR="00E71DBF" w:rsidRPr="00E71F86">
        <w:rPr>
          <w:rFonts w:ascii="Tahoma" w:hAnsi="Tahoma" w:cs="Tahoma"/>
          <w:sz w:val="24"/>
          <w:szCs w:val="24"/>
        </w:rPr>
        <w:t xml:space="preserve"> </w:t>
      </w:r>
      <w:r w:rsidRPr="00E71F86">
        <w:rPr>
          <w:rFonts w:ascii="Tahoma" w:hAnsi="Tahoma" w:cs="Tahoma"/>
          <w:sz w:val="24"/>
          <w:szCs w:val="24"/>
        </w:rPr>
        <w:t>путевого</w:t>
      </w:r>
      <w:r w:rsidR="00E71DBF" w:rsidRPr="00E71F86">
        <w:rPr>
          <w:rFonts w:ascii="Tahoma" w:hAnsi="Tahoma" w:cs="Tahoma"/>
          <w:sz w:val="24"/>
          <w:szCs w:val="24"/>
        </w:rPr>
        <w:t xml:space="preserve"> </w:t>
      </w:r>
      <w:r w:rsidRPr="00E71F86">
        <w:rPr>
          <w:rFonts w:ascii="Tahoma" w:hAnsi="Tahoma" w:cs="Tahoma"/>
          <w:sz w:val="24"/>
          <w:szCs w:val="24"/>
        </w:rPr>
        <w:t>развития,</w:t>
      </w:r>
      <w:r w:rsidR="00E71DBF" w:rsidRPr="00E71F86">
        <w:rPr>
          <w:rFonts w:ascii="Tahoma" w:hAnsi="Tahoma" w:cs="Tahoma"/>
          <w:sz w:val="24"/>
          <w:szCs w:val="24"/>
        </w:rPr>
        <w:t xml:space="preserve"> </w:t>
      </w:r>
      <w:r w:rsidRPr="00E71F86">
        <w:rPr>
          <w:rFonts w:ascii="Tahoma" w:hAnsi="Tahoma" w:cs="Tahoma"/>
          <w:sz w:val="24"/>
          <w:szCs w:val="24"/>
        </w:rPr>
        <w:t>подключении</w:t>
      </w:r>
      <w:r w:rsidR="00F8085A" w:rsidRPr="00E71F86">
        <w:rPr>
          <w:rFonts w:ascii="Tahoma" w:hAnsi="Tahoma" w:cs="Tahoma"/>
          <w:sz w:val="24"/>
          <w:szCs w:val="24"/>
        </w:rPr>
        <w:t xml:space="preserve"> </w:t>
      </w:r>
      <w:r w:rsidRPr="00E71F86">
        <w:rPr>
          <w:rFonts w:ascii="Tahoma" w:hAnsi="Tahoma" w:cs="Tahoma"/>
          <w:sz w:val="24"/>
          <w:szCs w:val="24"/>
        </w:rPr>
        <w:t>дополнительных сигналов,</w:t>
      </w:r>
      <w:r w:rsidR="00E71DBF" w:rsidRPr="00E71F86">
        <w:rPr>
          <w:rFonts w:ascii="Tahoma" w:hAnsi="Tahoma" w:cs="Tahoma"/>
          <w:sz w:val="24"/>
          <w:szCs w:val="24"/>
        </w:rPr>
        <w:t xml:space="preserve"> </w:t>
      </w:r>
      <w:r w:rsidRPr="00E71F86">
        <w:rPr>
          <w:rFonts w:ascii="Tahoma" w:hAnsi="Tahoma" w:cs="Tahoma"/>
          <w:sz w:val="24"/>
          <w:szCs w:val="24"/>
        </w:rPr>
        <w:t>изменении</w:t>
      </w:r>
      <w:r w:rsidR="00E71DBF" w:rsidRPr="00E71F86">
        <w:rPr>
          <w:rFonts w:ascii="Tahoma" w:hAnsi="Tahoma" w:cs="Tahoma"/>
          <w:sz w:val="24"/>
          <w:szCs w:val="24"/>
        </w:rPr>
        <w:t xml:space="preserve"> </w:t>
      </w:r>
      <w:r w:rsidRPr="00E71F86">
        <w:rPr>
          <w:rFonts w:ascii="Tahoma" w:hAnsi="Tahoma" w:cs="Tahoma"/>
          <w:sz w:val="24"/>
          <w:szCs w:val="24"/>
        </w:rPr>
        <w:t>конфигураций</w:t>
      </w:r>
      <w:r w:rsidR="00E71DBF" w:rsidRPr="00E71F86">
        <w:rPr>
          <w:rFonts w:ascii="Tahoma" w:hAnsi="Tahoma" w:cs="Tahoma"/>
          <w:sz w:val="24"/>
          <w:szCs w:val="24"/>
        </w:rPr>
        <w:t xml:space="preserve"> </w:t>
      </w:r>
      <w:r w:rsidRPr="00E71F86">
        <w:rPr>
          <w:rFonts w:ascii="Tahoma" w:hAnsi="Tahoma" w:cs="Tahoma"/>
          <w:sz w:val="24"/>
          <w:szCs w:val="24"/>
        </w:rPr>
        <w:t>схем</w:t>
      </w:r>
      <w:r w:rsidR="00E71DBF" w:rsidRPr="00E71F86">
        <w:rPr>
          <w:rFonts w:ascii="Tahoma" w:hAnsi="Tahoma" w:cs="Tahoma"/>
          <w:sz w:val="24"/>
          <w:szCs w:val="24"/>
        </w:rPr>
        <w:t xml:space="preserve"> </w:t>
      </w:r>
      <w:r w:rsidRPr="00E71F86">
        <w:rPr>
          <w:rFonts w:ascii="Tahoma" w:hAnsi="Tahoma" w:cs="Tahoma"/>
          <w:sz w:val="24"/>
          <w:szCs w:val="24"/>
        </w:rPr>
        <w:t>станций</w:t>
      </w:r>
      <w:r w:rsidR="00F8085A" w:rsidRPr="00E71F86">
        <w:rPr>
          <w:rFonts w:ascii="Tahoma" w:hAnsi="Tahoma" w:cs="Tahoma"/>
          <w:sz w:val="24"/>
          <w:szCs w:val="24"/>
        </w:rPr>
        <w:t xml:space="preserve"> </w:t>
      </w:r>
      <w:r w:rsidRPr="00E71F86">
        <w:rPr>
          <w:rFonts w:ascii="Tahoma" w:hAnsi="Tahoma" w:cs="Tahoma"/>
          <w:sz w:val="24"/>
          <w:szCs w:val="24"/>
        </w:rPr>
        <w:t>технолог системы</w:t>
      </w:r>
      <w:r w:rsidR="00E71DBF" w:rsidRPr="00E71F86">
        <w:rPr>
          <w:rFonts w:ascii="Tahoma" w:hAnsi="Tahoma" w:cs="Tahoma"/>
          <w:sz w:val="24"/>
          <w:szCs w:val="24"/>
        </w:rPr>
        <w:t xml:space="preserve"> </w:t>
      </w:r>
      <w:r w:rsidRPr="00E71F86">
        <w:rPr>
          <w:rFonts w:ascii="Tahoma" w:hAnsi="Tahoma" w:cs="Tahoma"/>
          <w:sz w:val="24"/>
          <w:szCs w:val="24"/>
        </w:rPr>
        <w:t>корректирует</w:t>
      </w:r>
      <w:r w:rsidR="00E71DBF" w:rsidRPr="00E71F86">
        <w:rPr>
          <w:rFonts w:ascii="Tahoma" w:hAnsi="Tahoma" w:cs="Tahoma"/>
          <w:sz w:val="24"/>
          <w:szCs w:val="24"/>
        </w:rPr>
        <w:t xml:space="preserve"> </w:t>
      </w:r>
      <w:r w:rsidRPr="00E71F86">
        <w:rPr>
          <w:rFonts w:ascii="Tahoma" w:hAnsi="Tahoma" w:cs="Tahoma"/>
          <w:sz w:val="24"/>
          <w:szCs w:val="24"/>
        </w:rPr>
        <w:t>файлы</w:t>
      </w:r>
      <w:r w:rsidR="00E71DBF" w:rsidRPr="00E71F86">
        <w:rPr>
          <w:rFonts w:ascii="Tahoma" w:hAnsi="Tahoma" w:cs="Tahoma"/>
          <w:sz w:val="24"/>
          <w:szCs w:val="24"/>
        </w:rPr>
        <w:t xml:space="preserve"> </w:t>
      </w:r>
      <w:r w:rsidRPr="00E71F86">
        <w:rPr>
          <w:rFonts w:ascii="Tahoma" w:hAnsi="Tahoma" w:cs="Tahoma"/>
          <w:sz w:val="24"/>
          <w:szCs w:val="24"/>
        </w:rPr>
        <w:t>"cod_reр.ххх" и "next_rр.ххх".</w:t>
      </w:r>
      <w:r w:rsidR="00E71F86" w:rsidRPr="00E71F86">
        <w:rPr>
          <w:rFonts w:ascii="Tahoma" w:hAnsi="Tahoma" w:cs="Tahoma"/>
          <w:sz w:val="24"/>
          <w:szCs w:val="24"/>
        </w:rPr>
        <w:t xml:space="preserve"> </w:t>
      </w:r>
      <w:r w:rsidRPr="00E71F86">
        <w:rPr>
          <w:rFonts w:ascii="Tahoma" w:hAnsi="Tahoma" w:cs="Tahoma"/>
          <w:sz w:val="24"/>
          <w:szCs w:val="24"/>
        </w:rPr>
        <w:t>Используя</w:t>
      </w:r>
      <w:r w:rsidR="00E71DBF" w:rsidRPr="00E71F86">
        <w:rPr>
          <w:rFonts w:ascii="Tahoma" w:hAnsi="Tahoma" w:cs="Tahoma"/>
          <w:sz w:val="24"/>
          <w:szCs w:val="24"/>
        </w:rPr>
        <w:t xml:space="preserve"> </w:t>
      </w:r>
      <w:r w:rsidRPr="00E71F86">
        <w:rPr>
          <w:rFonts w:ascii="Tahoma" w:hAnsi="Tahoma" w:cs="Tahoma"/>
          <w:sz w:val="24"/>
          <w:szCs w:val="24"/>
        </w:rPr>
        <w:t>специализированные</w:t>
      </w:r>
      <w:r w:rsidR="00E71DBF" w:rsidRPr="00E71F86">
        <w:rPr>
          <w:rFonts w:ascii="Tahoma" w:hAnsi="Tahoma" w:cs="Tahoma"/>
          <w:sz w:val="24"/>
          <w:szCs w:val="24"/>
        </w:rPr>
        <w:t xml:space="preserve"> </w:t>
      </w:r>
      <w:r w:rsidRPr="00E71F86">
        <w:rPr>
          <w:rFonts w:ascii="Tahoma" w:hAnsi="Tahoma" w:cs="Tahoma"/>
          <w:sz w:val="24"/>
          <w:szCs w:val="24"/>
        </w:rPr>
        <w:t>редакторы</w:t>
      </w:r>
      <w:r w:rsidR="00F8085A" w:rsidRPr="00E71F86">
        <w:rPr>
          <w:rFonts w:ascii="Tahoma" w:hAnsi="Tahoma" w:cs="Tahoma"/>
          <w:sz w:val="24"/>
          <w:szCs w:val="24"/>
        </w:rPr>
        <w:t xml:space="preserve"> </w:t>
      </w:r>
      <w:r w:rsidRPr="00E71F86">
        <w:rPr>
          <w:rFonts w:ascii="Tahoma" w:hAnsi="Tahoma" w:cs="Tahoma"/>
          <w:sz w:val="24"/>
          <w:szCs w:val="24"/>
        </w:rPr>
        <w:t>схем</w:t>
      </w:r>
      <w:r w:rsidR="00E71DBF" w:rsidRPr="00E71F86">
        <w:rPr>
          <w:rFonts w:ascii="Tahoma" w:hAnsi="Tahoma" w:cs="Tahoma"/>
          <w:sz w:val="24"/>
          <w:szCs w:val="24"/>
        </w:rPr>
        <w:t xml:space="preserve"> </w:t>
      </w:r>
      <w:r w:rsidRPr="00E71F86">
        <w:rPr>
          <w:rFonts w:ascii="Tahoma" w:hAnsi="Tahoma" w:cs="Tahoma"/>
          <w:sz w:val="24"/>
          <w:szCs w:val="24"/>
        </w:rPr>
        <w:t>станций</w:t>
      </w:r>
      <w:r w:rsidR="00F8085A" w:rsidRPr="00E71F86">
        <w:rPr>
          <w:rFonts w:ascii="Tahoma" w:hAnsi="Tahoma" w:cs="Tahoma"/>
          <w:sz w:val="24"/>
          <w:szCs w:val="24"/>
        </w:rPr>
        <w:t xml:space="preserve"> </w:t>
      </w:r>
      <w:r w:rsidRPr="00E71F86">
        <w:rPr>
          <w:rFonts w:ascii="Tahoma" w:hAnsi="Tahoma" w:cs="Tahoma"/>
          <w:sz w:val="24"/>
          <w:szCs w:val="24"/>
        </w:rPr>
        <w:t>и связей,</w:t>
      </w:r>
      <w:r w:rsidR="00E71DBF" w:rsidRPr="00E71F86">
        <w:rPr>
          <w:rFonts w:ascii="Tahoma" w:hAnsi="Tahoma" w:cs="Tahoma"/>
          <w:sz w:val="24"/>
          <w:szCs w:val="24"/>
        </w:rPr>
        <w:t xml:space="preserve"> </w:t>
      </w:r>
      <w:r w:rsidRPr="00E71F86">
        <w:rPr>
          <w:rFonts w:ascii="Tahoma" w:hAnsi="Tahoma" w:cs="Tahoma"/>
          <w:sz w:val="24"/>
          <w:szCs w:val="24"/>
        </w:rPr>
        <w:t>технолог</w:t>
      </w:r>
      <w:r w:rsidR="00F8085A" w:rsidRPr="00E71F86">
        <w:rPr>
          <w:rFonts w:ascii="Tahoma" w:hAnsi="Tahoma" w:cs="Tahoma"/>
          <w:sz w:val="24"/>
          <w:szCs w:val="24"/>
        </w:rPr>
        <w:t xml:space="preserve"> </w:t>
      </w:r>
      <w:r w:rsidRPr="00E71F86">
        <w:rPr>
          <w:rFonts w:ascii="Tahoma" w:hAnsi="Tahoma" w:cs="Tahoma"/>
          <w:sz w:val="24"/>
          <w:szCs w:val="24"/>
        </w:rPr>
        <w:t>может</w:t>
      </w:r>
      <w:r w:rsidR="00E71DBF" w:rsidRPr="00E71F86">
        <w:rPr>
          <w:rFonts w:ascii="Tahoma" w:hAnsi="Tahoma" w:cs="Tahoma"/>
          <w:sz w:val="24"/>
          <w:szCs w:val="24"/>
        </w:rPr>
        <w:t xml:space="preserve"> </w:t>
      </w:r>
      <w:r w:rsidRPr="00E71F86">
        <w:rPr>
          <w:rFonts w:ascii="Tahoma" w:hAnsi="Tahoma" w:cs="Tahoma"/>
          <w:sz w:val="24"/>
          <w:szCs w:val="24"/>
        </w:rPr>
        <w:t>корректировать</w:t>
      </w:r>
      <w:r w:rsidR="00F8085A" w:rsidRPr="00E71F86">
        <w:rPr>
          <w:rFonts w:ascii="Tahoma" w:hAnsi="Tahoma" w:cs="Tahoma"/>
          <w:sz w:val="24"/>
          <w:szCs w:val="24"/>
        </w:rPr>
        <w:t xml:space="preserve"> </w:t>
      </w:r>
      <w:r w:rsidRPr="00E71F86">
        <w:rPr>
          <w:rFonts w:ascii="Tahoma" w:hAnsi="Tahoma" w:cs="Tahoma"/>
          <w:sz w:val="24"/>
          <w:szCs w:val="24"/>
        </w:rPr>
        <w:t>схемы</w:t>
      </w:r>
      <w:r w:rsidR="00F8085A" w:rsidRPr="00E71F86">
        <w:rPr>
          <w:rFonts w:ascii="Tahoma" w:hAnsi="Tahoma" w:cs="Tahoma"/>
          <w:sz w:val="24"/>
          <w:szCs w:val="24"/>
        </w:rPr>
        <w:t xml:space="preserve"> </w:t>
      </w:r>
      <w:r w:rsidRPr="00E71F86">
        <w:rPr>
          <w:rFonts w:ascii="Tahoma" w:hAnsi="Tahoma" w:cs="Tahoma"/>
          <w:sz w:val="24"/>
          <w:szCs w:val="24"/>
        </w:rPr>
        <w:t>станций, конфигурации</w:t>
      </w:r>
      <w:r w:rsidR="00E71DBF" w:rsidRPr="00E71F86">
        <w:rPr>
          <w:rFonts w:ascii="Tahoma" w:hAnsi="Tahoma" w:cs="Tahoma"/>
          <w:sz w:val="24"/>
          <w:szCs w:val="24"/>
        </w:rPr>
        <w:t xml:space="preserve"> </w:t>
      </w:r>
      <w:r w:rsidRPr="00E71F86">
        <w:rPr>
          <w:rFonts w:ascii="Tahoma" w:hAnsi="Tahoma" w:cs="Tahoma"/>
          <w:sz w:val="24"/>
          <w:szCs w:val="24"/>
        </w:rPr>
        <w:t>схем</w:t>
      </w:r>
      <w:r w:rsidR="00E71DBF" w:rsidRPr="00E71F86">
        <w:rPr>
          <w:rFonts w:ascii="Tahoma" w:hAnsi="Tahoma" w:cs="Tahoma"/>
          <w:sz w:val="24"/>
          <w:szCs w:val="24"/>
        </w:rPr>
        <w:t xml:space="preserve"> </w:t>
      </w:r>
      <w:r w:rsidRPr="00E71F86">
        <w:rPr>
          <w:rFonts w:ascii="Tahoma" w:hAnsi="Tahoma" w:cs="Tahoma"/>
          <w:sz w:val="24"/>
          <w:szCs w:val="24"/>
        </w:rPr>
        <w:t>и</w:t>
      </w:r>
      <w:r w:rsidR="00E71DBF" w:rsidRPr="00E71F86">
        <w:rPr>
          <w:rFonts w:ascii="Tahoma" w:hAnsi="Tahoma" w:cs="Tahoma"/>
          <w:sz w:val="24"/>
          <w:szCs w:val="24"/>
        </w:rPr>
        <w:t xml:space="preserve"> </w:t>
      </w:r>
      <w:r w:rsidRPr="00E71F86">
        <w:rPr>
          <w:rFonts w:ascii="Tahoma" w:hAnsi="Tahoma" w:cs="Tahoma"/>
          <w:sz w:val="24"/>
          <w:szCs w:val="24"/>
        </w:rPr>
        <w:t>связи</w:t>
      </w:r>
      <w:r w:rsidR="00E71DBF" w:rsidRPr="00E71F86">
        <w:rPr>
          <w:rFonts w:ascii="Tahoma" w:hAnsi="Tahoma" w:cs="Tahoma"/>
          <w:sz w:val="24"/>
          <w:szCs w:val="24"/>
        </w:rPr>
        <w:t xml:space="preserve"> </w:t>
      </w:r>
      <w:r w:rsidRPr="00E71F86">
        <w:rPr>
          <w:rFonts w:ascii="Tahoma" w:hAnsi="Tahoma" w:cs="Tahoma"/>
          <w:sz w:val="24"/>
          <w:szCs w:val="24"/>
        </w:rPr>
        <w:t>между элементами путевой схемы объекта.</w:t>
      </w:r>
      <w:r w:rsidR="00F8085A" w:rsidRPr="00E71F86">
        <w:rPr>
          <w:rFonts w:ascii="Tahoma" w:hAnsi="Tahoma" w:cs="Tahoma"/>
          <w:sz w:val="24"/>
          <w:szCs w:val="24"/>
        </w:rPr>
        <w:t xml:space="preserve"> </w:t>
      </w:r>
      <w:r w:rsidRPr="00E71F86">
        <w:rPr>
          <w:rFonts w:ascii="Tahoma" w:hAnsi="Tahoma" w:cs="Tahoma"/>
          <w:sz w:val="24"/>
          <w:szCs w:val="24"/>
        </w:rPr>
        <w:t>При</w:t>
      </w:r>
      <w:r w:rsidR="00E71DBF" w:rsidRPr="00E71F86">
        <w:rPr>
          <w:rFonts w:ascii="Tahoma" w:hAnsi="Tahoma" w:cs="Tahoma"/>
          <w:sz w:val="24"/>
          <w:szCs w:val="24"/>
        </w:rPr>
        <w:t xml:space="preserve"> </w:t>
      </w:r>
      <w:r w:rsidRPr="00E71F86">
        <w:rPr>
          <w:rFonts w:ascii="Tahoma" w:hAnsi="Tahoma" w:cs="Tahoma"/>
          <w:sz w:val="24"/>
          <w:szCs w:val="24"/>
        </w:rPr>
        <w:t>этом</w:t>
      </w:r>
      <w:r w:rsidR="00F8085A" w:rsidRPr="00E71F86">
        <w:rPr>
          <w:rFonts w:ascii="Tahoma" w:hAnsi="Tahoma" w:cs="Tahoma"/>
          <w:sz w:val="24"/>
          <w:szCs w:val="24"/>
        </w:rPr>
        <w:t xml:space="preserve"> </w:t>
      </w:r>
      <w:r w:rsidRPr="00E71F86">
        <w:rPr>
          <w:rFonts w:ascii="Tahoma" w:hAnsi="Tahoma" w:cs="Tahoma"/>
          <w:sz w:val="24"/>
          <w:szCs w:val="24"/>
        </w:rPr>
        <w:t>автоматически</w:t>
      </w:r>
      <w:r w:rsidR="00E71DBF" w:rsidRPr="00E71F86">
        <w:rPr>
          <w:rFonts w:ascii="Tahoma" w:hAnsi="Tahoma" w:cs="Tahoma"/>
          <w:sz w:val="24"/>
          <w:szCs w:val="24"/>
        </w:rPr>
        <w:t xml:space="preserve"> </w:t>
      </w:r>
      <w:r w:rsidRPr="00E71F86">
        <w:rPr>
          <w:rFonts w:ascii="Tahoma" w:hAnsi="Tahoma" w:cs="Tahoma"/>
          <w:sz w:val="24"/>
          <w:szCs w:val="24"/>
        </w:rPr>
        <w:t>пересоздаются</w:t>
      </w:r>
      <w:r w:rsidR="00F8085A" w:rsidRPr="00E71F86">
        <w:rPr>
          <w:rFonts w:ascii="Tahoma" w:hAnsi="Tahoma" w:cs="Tahoma"/>
          <w:sz w:val="24"/>
          <w:szCs w:val="24"/>
        </w:rPr>
        <w:t xml:space="preserve"> </w:t>
      </w:r>
      <w:r w:rsidRPr="00E71F86">
        <w:rPr>
          <w:rFonts w:ascii="Tahoma" w:hAnsi="Tahoma" w:cs="Tahoma"/>
          <w:sz w:val="24"/>
          <w:szCs w:val="24"/>
        </w:rPr>
        <w:t>файлы "@shem.ххх", "@matrix.ххх" и "sh_cfg_*.ххх".</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При настройке режима слежения</w:t>
      </w:r>
      <w:r w:rsidR="00E71DBF" w:rsidRPr="00E71F86">
        <w:rPr>
          <w:rFonts w:ascii="Tahoma" w:hAnsi="Tahoma" w:cs="Tahoma"/>
          <w:sz w:val="24"/>
          <w:szCs w:val="24"/>
        </w:rPr>
        <w:t xml:space="preserve"> </w:t>
      </w:r>
      <w:r w:rsidRPr="00E71F86">
        <w:rPr>
          <w:rFonts w:ascii="Tahoma" w:hAnsi="Tahoma" w:cs="Tahoma"/>
          <w:sz w:val="24"/>
          <w:szCs w:val="24"/>
        </w:rPr>
        <w:t>за нитками на перегоне</w:t>
      </w:r>
      <w:r w:rsidR="00E71DBF" w:rsidRPr="00E71F86">
        <w:rPr>
          <w:rFonts w:ascii="Tahoma" w:hAnsi="Tahoma" w:cs="Tahoma"/>
          <w:sz w:val="24"/>
          <w:szCs w:val="24"/>
        </w:rPr>
        <w:t xml:space="preserve"> </w:t>
      </w:r>
      <w:r w:rsidRPr="00E71F86">
        <w:rPr>
          <w:rFonts w:ascii="Tahoma" w:hAnsi="Tahoma" w:cs="Tahoma"/>
          <w:sz w:val="24"/>
          <w:szCs w:val="24"/>
        </w:rPr>
        <w:t>в меню</w:t>
      </w:r>
      <w:r w:rsidR="00F8085A" w:rsidRPr="00E71F86">
        <w:rPr>
          <w:rFonts w:ascii="Tahoma" w:hAnsi="Tahoma" w:cs="Tahoma"/>
          <w:sz w:val="24"/>
          <w:szCs w:val="24"/>
        </w:rPr>
        <w:t xml:space="preserve"> </w:t>
      </w:r>
      <w:r w:rsidRPr="00E71F86">
        <w:rPr>
          <w:rFonts w:ascii="Tahoma" w:hAnsi="Tahoma" w:cs="Tahoma"/>
          <w:sz w:val="24"/>
          <w:szCs w:val="24"/>
        </w:rPr>
        <w:t>администратора</w:t>
      </w:r>
      <w:r w:rsidR="00F8085A" w:rsidRPr="00E71F86">
        <w:rPr>
          <w:rFonts w:ascii="Tahoma" w:hAnsi="Tahoma" w:cs="Tahoma"/>
          <w:sz w:val="24"/>
          <w:szCs w:val="24"/>
        </w:rPr>
        <w:t xml:space="preserve"> </w:t>
      </w:r>
      <w:r w:rsidRPr="00E71F86">
        <w:rPr>
          <w:rFonts w:ascii="Tahoma" w:hAnsi="Tahoma" w:cs="Tahoma"/>
          <w:sz w:val="24"/>
          <w:szCs w:val="24"/>
        </w:rPr>
        <w:t>автоматически</w:t>
      </w:r>
      <w:r w:rsidR="00F8085A" w:rsidRPr="00E71F86">
        <w:rPr>
          <w:rFonts w:ascii="Tahoma" w:hAnsi="Tahoma" w:cs="Tahoma"/>
          <w:sz w:val="24"/>
          <w:szCs w:val="24"/>
        </w:rPr>
        <w:t xml:space="preserve"> </w:t>
      </w:r>
      <w:r w:rsidRPr="00E71F86">
        <w:rPr>
          <w:rFonts w:ascii="Tahoma" w:hAnsi="Tahoma" w:cs="Tahoma"/>
          <w:sz w:val="24"/>
          <w:szCs w:val="24"/>
        </w:rPr>
        <w:t>формируется</w:t>
      </w:r>
      <w:r w:rsidR="00F8085A" w:rsidRPr="00E71F86">
        <w:rPr>
          <w:rFonts w:ascii="Tahoma" w:hAnsi="Tahoma" w:cs="Tahoma"/>
          <w:sz w:val="24"/>
          <w:szCs w:val="24"/>
        </w:rPr>
        <w:t xml:space="preserve"> </w:t>
      </w:r>
      <w:r w:rsidRPr="00E71F86">
        <w:rPr>
          <w:rFonts w:ascii="Tahoma" w:hAnsi="Tahoma" w:cs="Tahoma"/>
          <w:sz w:val="24"/>
          <w:szCs w:val="24"/>
        </w:rPr>
        <w:t>файл "!acstat".</w:t>
      </w:r>
    </w:p>
    <w:p w:rsidR="00AE757D" w:rsidRPr="00E71F86" w:rsidRDefault="00AE757D" w:rsidP="00E71F86">
      <w:pPr>
        <w:pStyle w:val="af2"/>
        <w:ind w:firstLine="720"/>
        <w:jc w:val="both"/>
        <w:rPr>
          <w:rFonts w:ascii="Tahoma" w:hAnsi="Tahoma" w:cs="Tahoma"/>
          <w:sz w:val="24"/>
          <w:szCs w:val="24"/>
        </w:rPr>
      </w:pPr>
      <w:r w:rsidRPr="00E71F86">
        <w:rPr>
          <w:rFonts w:ascii="Tahoma" w:hAnsi="Tahoma" w:cs="Tahoma"/>
          <w:sz w:val="24"/>
          <w:szCs w:val="24"/>
        </w:rPr>
        <w:t>Остальную информацию, в том числе файлы</w:t>
      </w:r>
      <w:r w:rsidR="00E71DBF" w:rsidRPr="00E71F86">
        <w:rPr>
          <w:rFonts w:ascii="Tahoma" w:hAnsi="Tahoma" w:cs="Tahoma"/>
          <w:sz w:val="24"/>
          <w:szCs w:val="24"/>
        </w:rPr>
        <w:t xml:space="preserve"> </w:t>
      </w:r>
      <w:r w:rsidRPr="00E71F86">
        <w:rPr>
          <w:rFonts w:ascii="Tahoma" w:hAnsi="Tahoma" w:cs="Tahoma"/>
          <w:sz w:val="24"/>
          <w:szCs w:val="24"/>
        </w:rPr>
        <w:t>"aррroach.ххх" разово готовит разработчик.</w:t>
      </w:r>
      <w:r w:rsidR="00E71F86" w:rsidRPr="00E71F86">
        <w:rPr>
          <w:rFonts w:ascii="Tahoma" w:hAnsi="Tahoma" w:cs="Tahoma"/>
          <w:sz w:val="24"/>
          <w:szCs w:val="24"/>
        </w:rPr>
        <w:t xml:space="preserve"> </w:t>
      </w:r>
      <w:r w:rsidRPr="00E71F86">
        <w:rPr>
          <w:rFonts w:ascii="Tahoma" w:hAnsi="Tahoma" w:cs="Tahoma"/>
          <w:sz w:val="24"/>
          <w:szCs w:val="24"/>
        </w:rPr>
        <w:t>Перед</w:t>
      </w:r>
      <w:r w:rsidR="00F8085A" w:rsidRPr="00E71F86">
        <w:rPr>
          <w:rFonts w:ascii="Tahoma" w:hAnsi="Tahoma" w:cs="Tahoma"/>
          <w:sz w:val="24"/>
          <w:szCs w:val="24"/>
        </w:rPr>
        <w:t xml:space="preserve"> </w:t>
      </w:r>
      <w:r w:rsidRPr="00E71F86">
        <w:rPr>
          <w:rFonts w:ascii="Tahoma" w:hAnsi="Tahoma" w:cs="Tahoma"/>
          <w:sz w:val="24"/>
          <w:szCs w:val="24"/>
        </w:rPr>
        <w:t>обращением</w:t>
      </w:r>
      <w:r w:rsidR="00F8085A" w:rsidRPr="00E71F86">
        <w:rPr>
          <w:rFonts w:ascii="Tahoma" w:hAnsi="Tahoma" w:cs="Tahoma"/>
          <w:sz w:val="24"/>
          <w:szCs w:val="24"/>
        </w:rPr>
        <w:t xml:space="preserve"> </w:t>
      </w:r>
      <w:r w:rsidRPr="00E71F86">
        <w:rPr>
          <w:rFonts w:ascii="Tahoma" w:hAnsi="Tahoma" w:cs="Tahoma"/>
          <w:sz w:val="24"/>
          <w:szCs w:val="24"/>
        </w:rPr>
        <w:t>к</w:t>
      </w:r>
      <w:r w:rsidR="00F8085A" w:rsidRPr="00E71F86">
        <w:rPr>
          <w:rFonts w:ascii="Tahoma" w:hAnsi="Tahoma" w:cs="Tahoma"/>
          <w:sz w:val="24"/>
          <w:szCs w:val="24"/>
        </w:rPr>
        <w:t xml:space="preserve"> </w:t>
      </w:r>
      <w:r w:rsidRPr="00E71F86">
        <w:rPr>
          <w:rFonts w:ascii="Tahoma" w:hAnsi="Tahoma" w:cs="Tahoma"/>
          <w:sz w:val="24"/>
          <w:szCs w:val="24"/>
        </w:rPr>
        <w:t>разработчику</w:t>
      </w:r>
      <w:r w:rsidR="00F8085A" w:rsidRPr="00E71F86">
        <w:rPr>
          <w:rFonts w:ascii="Tahoma" w:hAnsi="Tahoma" w:cs="Tahoma"/>
          <w:sz w:val="24"/>
          <w:szCs w:val="24"/>
        </w:rPr>
        <w:t xml:space="preserve"> </w:t>
      </w:r>
      <w:r w:rsidRPr="00E71F86">
        <w:rPr>
          <w:rFonts w:ascii="Tahoma" w:hAnsi="Tahoma" w:cs="Tahoma"/>
          <w:sz w:val="24"/>
          <w:szCs w:val="24"/>
        </w:rPr>
        <w:t>за</w:t>
      </w:r>
      <w:r w:rsidR="00F8085A" w:rsidRPr="00E71F86">
        <w:rPr>
          <w:rFonts w:ascii="Tahoma" w:hAnsi="Tahoma" w:cs="Tahoma"/>
          <w:sz w:val="24"/>
          <w:szCs w:val="24"/>
        </w:rPr>
        <w:t xml:space="preserve"> </w:t>
      </w:r>
      <w:r w:rsidRPr="00E71F86">
        <w:rPr>
          <w:rFonts w:ascii="Tahoma" w:hAnsi="Tahoma" w:cs="Tahoma"/>
          <w:sz w:val="24"/>
          <w:szCs w:val="24"/>
        </w:rPr>
        <w:t>помощью</w:t>
      </w:r>
      <w:r w:rsidR="00E71DBF" w:rsidRPr="00E71F86">
        <w:rPr>
          <w:rFonts w:ascii="Tahoma" w:hAnsi="Tahoma" w:cs="Tahoma"/>
          <w:sz w:val="24"/>
          <w:szCs w:val="24"/>
        </w:rPr>
        <w:t xml:space="preserve"> </w:t>
      </w:r>
      <w:r w:rsidRPr="00E71F86">
        <w:rPr>
          <w:rFonts w:ascii="Tahoma" w:hAnsi="Tahoma" w:cs="Tahoma"/>
          <w:sz w:val="24"/>
          <w:szCs w:val="24"/>
        </w:rPr>
        <w:t>по исправлению любого</w:t>
      </w:r>
      <w:r w:rsidR="00E71DBF" w:rsidRPr="00E71F86">
        <w:rPr>
          <w:rFonts w:ascii="Tahoma" w:hAnsi="Tahoma" w:cs="Tahoma"/>
          <w:sz w:val="24"/>
          <w:szCs w:val="24"/>
        </w:rPr>
        <w:t xml:space="preserve"> </w:t>
      </w:r>
      <w:r w:rsidRPr="00E71F86">
        <w:rPr>
          <w:rFonts w:ascii="Tahoma" w:hAnsi="Tahoma" w:cs="Tahoma"/>
          <w:sz w:val="24"/>
          <w:szCs w:val="24"/>
        </w:rPr>
        <w:t>файла администратор</w:t>
      </w:r>
      <w:r w:rsidR="00E71DBF" w:rsidRPr="00E71F86">
        <w:rPr>
          <w:rFonts w:ascii="Tahoma" w:hAnsi="Tahoma" w:cs="Tahoma"/>
          <w:sz w:val="24"/>
          <w:szCs w:val="24"/>
        </w:rPr>
        <w:t xml:space="preserve"> </w:t>
      </w:r>
      <w:r w:rsidRPr="00E71F86">
        <w:rPr>
          <w:rFonts w:ascii="Tahoma" w:hAnsi="Tahoma" w:cs="Tahoma"/>
          <w:sz w:val="24"/>
          <w:szCs w:val="24"/>
        </w:rPr>
        <w:t xml:space="preserve">должен </w:t>
      </w:r>
      <w:r w:rsidR="00F8085A" w:rsidRPr="00E71F86">
        <w:rPr>
          <w:rFonts w:ascii="Tahoma" w:hAnsi="Tahoma" w:cs="Tahoma"/>
          <w:sz w:val="24"/>
          <w:szCs w:val="24"/>
        </w:rPr>
        <w:t>отправить п</w:t>
      </w:r>
      <w:r w:rsidRPr="00E71F86">
        <w:rPr>
          <w:rFonts w:ascii="Tahoma" w:hAnsi="Tahoma" w:cs="Tahoma"/>
          <w:sz w:val="24"/>
          <w:szCs w:val="24"/>
        </w:rPr>
        <w:t>о электронной почте информационные каталоги дороги и объекта.</w:t>
      </w:r>
    </w:p>
    <w:p w:rsidR="00AE757D" w:rsidRPr="00E71F86" w:rsidRDefault="00AE757D">
      <w:pPr>
        <w:pStyle w:val="af2"/>
        <w:jc w:val="both"/>
        <w:rPr>
          <w:rFonts w:ascii="Tahoma" w:hAnsi="Tahoma" w:cs="Tahoma"/>
          <w:sz w:val="24"/>
          <w:szCs w:val="24"/>
        </w:rPr>
      </w:pPr>
    </w:p>
    <w:p w:rsidR="00AE757D" w:rsidRDefault="00AE757D">
      <w:pPr>
        <w:pStyle w:val="af2"/>
        <w:jc w:val="both"/>
        <w:rPr>
          <w:sz w:val="22"/>
          <w:szCs w:val="22"/>
        </w:rPr>
      </w:pPr>
    </w:p>
    <w:p w:rsidR="00AE757D" w:rsidRDefault="00E71F86">
      <w:pPr>
        <w:pStyle w:val="3"/>
        <w:tabs>
          <w:tab w:val="left" w:pos="0"/>
        </w:tabs>
        <w:jc w:val="both"/>
      </w:pPr>
      <w:r>
        <w:t xml:space="preserve"> </w:t>
      </w:r>
      <w:bookmarkStart w:id="103" w:name="_Toc410221242"/>
      <w:r w:rsidR="00AE757D">
        <w:t>4.5.</w:t>
      </w:r>
      <w:r w:rsidR="00D05B6A">
        <w:t xml:space="preserve">5 </w:t>
      </w:r>
      <w:r w:rsidR="00AE757D">
        <w:t>Снятие путей, съездов и светофоров</w:t>
      </w:r>
      <w:bookmarkEnd w:id="103"/>
    </w:p>
    <w:p w:rsidR="00AE757D" w:rsidRDefault="00AE757D">
      <w:pPr>
        <w:pStyle w:val="af2"/>
        <w:jc w:val="both"/>
        <w:rPr>
          <w:sz w:val="22"/>
          <w:szCs w:val="22"/>
        </w:rPr>
      </w:pPr>
    </w:p>
    <w:p w:rsidR="00AE757D" w:rsidRPr="00E71F86" w:rsidRDefault="00E71F86">
      <w:pPr>
        <w:pStyle w:val="af2"/>
        <w:jc w:val="both"/>
        <w:rPr>
          <w:rFonts w:ascii="Tahoma" w:hAnsi="Tahoma" w:cs="Tahoma"/>
          <w:sz w:val="24"/>
          <w:szCs w:val="24"/>
        </w:rPr>
      </w:pPr>
      <w:r w:rsidRPr="00E71F86">
        <w:rPr>
          <w:rFonts w:ascii="Tahoma" w:hAnsi="Tahoma" w:cs="Tahoma"/>
          <w:sz w:val="24"/>
          <w:szCs w:val="24"/>
        </w:rPr>
        <w:t xml:space="preserve"> </w:t>
      </w:r>
      <w:r w:rsidR="00AE757D" w:rsidRPr="00E71F86">
        <w:rPr>
          <w:rFonts w:ascii="Tahoma" w:hAnsi="Tahoma" w:cs="Tahoma"/>
          <w:sz w:val="24"/>
          <w:szCs w:val="24"/>
        </w:rPr>
        <w:t>4.5.5.</w:t>
      </w:r>
      <w:r w:rsidR="00D05B6A" w:rsidRPr="00E71F86">
        <w:rPr>
          <w:rFonts w:ascii="Tahoma" w:hAnsi="Tahoma" w:cs="Tahoma"/>
          <w:sz w:val="24"/>
          <w:szCs w:val="24"/>
        </w:rPr>
        <w:t xml:space="preserve">1 </w:t>
      </w:r>
      <w:r w:rsidR="00AE757D" w:rsidRPr="00E71F86">
        <w:rPr>
          <w:rFonts w:ascii="Tahoma" w:hAnsi="Tahoma" w:cs="Tahoma"/>
          <w:sz w:val="24"/>
          <w:szCs w:val="24"/>
        </w:rPr>
        <w:t>Из файла "@shem.ххх" в редакторе схем</w:t>
      </w:r>
      <w:r w:rsidR="00E71DBF" w:rsidRPr="00E71F86">
        <w:rPr>
          <w:rFonts w:ascii="Tahoma" w:hAnsi="Tahoma" w:cs="Tahoma"/>
          <w:sz w:val="24"/>
          <w:szCs w:val="24"/>
        </w:rPr>
        <w:t xml:space="preserve"> </w:t>
      </w:r>
      <w:r w:rsidR="00AE757D" w:rsidRPr="00E71F86">
        <w:rPr>
          <w:rFonts w:ascii="Tahoma" w:hAnsi="Tahoma" w:cs="Tahoma"/>
          <w:sz w:val="24"/>
          <w:szCs w:val="24"/>
        </w:rPr>
        <w:t>удалить снятые элементы.</w:t>
      </w:r>
    </w:p>
    <w:p w:rsidR="00AE757D" w:rsidRPr="00E71F86" w:rsidRDefault="00AE757D">
      <w:pPr>
        <w:pStyle w:val="af2"/>
        <w:jc w:val="both"/>
        <w:rPr>
          <w:rFonts w:ascii="Tahoma" w:hAnsi="Tahoma" w:cs="Tahoma"/>
          <w:sz w:val="24"/>
          <w:szCs w:val="24"/>
        </w:rPr>
      </w:pPr>
    </w:p>
    <w:p w:rsidR="00AE757D" w:rsidRPr="00E71F86" w:rsidRDefault="00E71F86">
      <w:pPr>
        <w:pStyle w:val="af2"/>
        <w:jc w:val="both"/>
        <w:rPr>
          <w:rFonts w:ascii="Tahoma" w:hAnsi="Tahoma" w:cs="Tahoma"/>
          <w:sz w:val="24"/>
          <w:szCs w:val="24"/>
        </w:rPr>
      </w:pPr>
      <w:r w:rsidRPr="00E71F86">
        <w:rPr>
          <w:rFonts w:ascii="Tahoma" w:hAnsi="Tahoma" w:cs="Tahoma"/>
          <w:sz w:val="24"/>
          <w:szCs w:val="24"/>
        </w:rPr>
        <w:t xml:space="preserve"> </w:t>
      </w:r>
      <w:r w:rsidR="00AE757D" w:rsidRPr="00E71F86">
        <w:rPr>
          <w:rFonts w:ascii="Tahoma" w:hAnsi="Tahoma" w:cs="Tahoma"/>
          <w:sz w:val="24"/>
          <w:szCs w:val="24"/>
        </w:rPr>
        <w:t>4.5.5.</w:t>
      </w:r>
      <w:r w:rsidR="00D05B6A" w:rsidRPr="00E71F86">
        <w:rPr>
          <w:rFonts w:ascii="Tahoma" w:hAnsi="Tahoma" w:cs="Tahoma"/>
          <w:sz w:val="24"/>
          <w:szCs w:val="24"/>
        </w:rPr>
        <w:t xml:space="preserve">2 </w:t>
      </w:r>
      <w:r w:rsidR="00AE757D" w:rsidRPr="00E71F86">
        <w:rPr>
          <w:rFonts w:ascii="Tahoma" w:hAnsi="Tahoma" w:cs="Tahoma"/>
          <w:sz w:val="24"/>
          <w:szCs w:val="24"/>
        </w:rPr>
        <w:t>Из</w:t>
      </w:r>
      <w:r w:rsidR="00E71DBF" w:rsidRPr="00E71F86">
        <w:rPr>
          <w:rFonts w:ascii="Tahoma" w:hAnsi="Tahoma" w:cs="Tahoma"/>
          <w:sz w:val="24"/>
          <w:szCs w:val="24"/>
        </w:rPr>
        <w:t xml:space="preserve"> </w:t>
      </w:r>
      <w:r w:rsidR="00AE757D" w:rsidRPr="00E71F86">
        <w:rPr>
          <w:rFonts w:ascii="Tahoma" w:hAnsi="Tahoma" w:cs="Tahoma"/>
          <w:sz w:val="24"/>
          <w:szCs w:val="24"/>
        </w:rPr>
        <w:t>файла</w:t>
      </w:r>
      <w:r w:rsidR="00E71DBF" w:rsidRPr="00E71F86">
        <w:rPr>
          <w:rFonts w:ascii="Tahoma" w:hAnsi="Tahoma" w:cs="Tahoma"/>
          <w:sz w:val="24"/>
          <w:szCs w:val="24"/>
        </w:rPr>
        <w:t xml:space="preserve"> </w:t>
      </w:r>
      <w:r w:rsidR="00AE757D" w:rsidRPr="00E71F86">
        <w:rPr>
          <w:rFonts w:ascii="Tahoma" w:hAnsi="Tahoma" w:cs="Tahoma"/>
          <w:sz w:val="24"/>
          <w:szCs w:val="24"/>
        </w:rPr>
        <w:t>"@matrix.ххх"</w:t>
      </w:r>
      <w:r w:rsidR="00E71DBF" w:rsidRPr="00E71F86">
        <w:rPr>
          <w:rFonts w:ascii="Tahoma" w:hAnsi="Tahoma" w:cs="Tahoma"/>
          <w:sz w:val="24"/>
          <w:szCs w:val="24"/>
        </w:rPr>
        <w:t xml:space="preserve"> </w:t>
      </w:r>
      <w:r w:rsidR="00AE757D" w:rsidRPr="00E71F86">
        <w:rPr>
          <w:rFonts w:ascii="Tahoma" w:hAnsi="Tahoma" w:cs="Tahoma"/>
          <w:sz w:val="24"/>
          <w:szCs w:val="24"/>
        </w:rPr>
        <w:t>в</w:t>
      </w:r>
      <w:r w:rsidR="00E71DBF" w:rsidRPr="00E71F86">
        <w:rPr>
          <w:rFonts w:ascii="Tahoma" w:hAnsi="Tahoma" w:cs="Tahoma"/>
          <w:sz w:val="24"/>
          <w:szCs w:val="24"/>
        </w:rPr>
        <w:t xml:space="preserve"> </w:t>
      </w:r>
      <w:r w:rsidR="00AE757D" w:rsidRPr="00E71F86">
        <w:rPr>
          <w:rFonts w:ascii="Tahoma" w:hAnsi="Tahoma" w:cs="Tahoma"/>
          <w:sz w:val="24"/>
          <w:szCs w:val="24"/>
        </w:rPr>
        <w:t>редакторе убрать снятые элементы с их связями. Добавить новые связи.</w:t>
      </w:r>
    </w:p>
    <w:p w:rsidR="00AE757D" w:rsidRPr="00E71F86" w:rsidRDefault="00E71F86">
      <w:pPr>
        <w:pStyle w:val="af2"/>
        <w:jc w:val="both"/>
        <w:rPr>
          <w:rFonts w:ascii="Tahoma" w:hAnsi="Tahoma" w:cs="Tahoma"/>
          <w:sz w:val="24"/>
          <w:szCs w:val="24"/>
        </w:rPr>
      </w:pPr>
      <w:r w:rsidRPr="00E71F86">
        <w:rPr>
          <w:rFonts w:ascii="Tahoma" w:hAnsi="Tahoma" w:cs="Tahoma"/>
          <w:sz w:val="24"/>
          <w:szCs w:val="24"/>
        </w:rPr>
        <w:t xml:space="preserve"> </w:t>
      </w:r>
      <w:r w:rsidR="00AE757D" w:rsidRPr="00E71F86">
        <w:rPr>
          <w:rFonts w:ascii="Tahoma" w:hAnsi="Tahoma" w:cs="Tahoma"/>
          <w:sz w:val="24"/>
          <w:szCs w:val="24"/>
        </w:rPr>
        <w:t>4.5.5.</w:t>
      </w:r>
      <w:r w:rsidR="00D05B6A" w:rsidRPr="00E71F86">
        <w:rPr>
          <w:rFonts w:ascii="Tahoma" w:hAnsi="Tahoma" w:cs="Tahoma"/>
          <w:sz w:val="24"/>
          <w:szCs w:val="24"/>
        </w:rPr>
        <w:t xml:space="preserve">3 </w:t>
      </w:r>
      <w:r w:rsidR="00AE757D" w:rsidRPr="00E71F86">
        <w:rPr>
          <w:rFonts w:ascii="Tahoma" w:hAnsi="Tahoma" w:cs="Tahoma"/>
          <w:sz w:val="24"/>
          <w:szCs w:val="24"/>
        </w:rPr>
        <w:t>Из</w:t>
      </w:r>
      <w:r w:rsidR="00E71DBF" w:rsidRPr="00E71F86">
        <w:rPr>
          <w:rFonts w:ascii="Tahoma" w:hAnsi="Tahoma" w:cs="Tahoma"/>
          <w:sz w:val="24"/>
          <w:szCs w:val="24"/>
        </w:rPr>
        <w:t xml:space="preserve"> </w:t>
      </w:r>
      <w:r w:rsidR="00AE757D" w:rsidRPr="00E71F86">
        <w:rPr>
          <w:rFonts w:ascii="Tahoma" w:hAnsi="Tahoma" w:cs="Tahoma"/>
          <w:sz w:val="24"/>
          <w:szCs w:val="24"/>
        </w:rPr>
        <w:t>файла</w:t>
      </w:r>
      <w:r w:rsidR="00F8085A" w:rsidRPr="00E71F86">
        <w:rPr>
          <w:rFonts w:ascii="Tahoma" w:hAnsi="Tahoma" w:cs="Tahoma"/>
          <w:sz w:val="24"/>
          <w:szCs w:val="24"/>
        </w:rPr>
        <w:t xml:space="preserve"> </w:t>
      </w:r>
      <w:r w:rsidR="00AE757D" w:rsidRPr="00E71F86">
        <w:rPr>
          <w:rFonts w:ascii="Tahoma" w:hAnsi="Tahoma" w:cs="Tahoma"/>
          <w:sz w:val="24"/>
          <w:szCs w:val="24"/>
        </w:rPr>
        <w:t>"cod_reр.ххх"</w:t>
      </w:r>
      <w:r w:rsidR="00E71DBF" w:rsidRPr="00E71F86">
        <w:rPr>
          <w:rFonts w:ascii="Tahoma" w:hAnsi="Tahoma" w:cs="Tahoma"/>
          <w:sz w:val="24"/>
          <w:szCs w:val="24"/>
        </w:rPr>
        <w:t xml:space="preserve"> </w:t>
      </w:r>
      <w:r w:rsidR="00AE757D" w:rsidRPr="00E71F86">
        <w:rPr>
          <w:rFonts w:ascii="Tahoma" w:hAnsi="Tahoma" w:cs="Tahoma"/>
          <w:sz w:val="24"/>
          <w:szCs w:val="24"/>
        </w:rPr>
        <w:t>удалить</w:t>
      </w:r>
      <w:r w:rsidR="00F8085A" w:rsidRPr="00E71F86">
        <w:rPr>
          <w:rFonts w:ascii="Tahoma" w:hAnsi="Tahoma" w:cs="Tahoma"/>
          <w:sz w:val="24"/>
          <w:szCs w:val="24"/>
        </w:rPr>
        <w:t xml:space="preserve"> </w:t>
      </w:r>
      <w:r w:rsidR="00AE757D" w:rsidRPr="00E71F86">
        <w:rPr>
          <w:rFonts w:ascii="Tahoma" w:hAnsi="Tahoma" w:cs="Tahoma"/>
          <w:sz w:val="24"/>
          <w:szCs w:val="24"/>
        </w:rPr>
        <w:t>ненужные сигналы.</w:t>
      </w:r>
    </w:p>
    <w:p w:rsidR="00AE757D" w:rsidRPr="00E71F86" w:rsidRDefault="00AE757D">
      <w:pPr>
        <w:pStyle w:val="af2"/>
        <w:jc w:val="both"/>
        <w:rPr>
          <w:rFonts w:ascii="Tahoma" w:hAnsi="Tahoma" w:cs="Tahoma"/>
          <w:sz w:val="24"/>
          <w:szCs w:val="24"/>
        </w:rPr>
      </w:pPr>
    </w:p>
    <w:p w:rsidR="00AE757D" w:rsidRPr="00E71F86" w:rsidRDefault="00E71F86">
      <w:pPr>
        <w:pStyle w:val="af2"/>
        <w:jc w:val="both"/>
        <w:rPr>
          <w:rFonts w:ascii="Tahoma" w:hAnsi="Tahoma" w:cs="Tahoma"/>
          <w:sz w:val="24"/>
          <w:szCs w:val="24"/>
        </w:rPr>
      </w:pPr>
      <w:r w:rsidRPr="00E71F86">
        <w:rPr>
          <w:rFonts w:ascii="Tahoma" w:hAnsi="Tahoma" w:cs="Tahoma"/>
          <w:sz w:val="24"/>
          <w:szCs w:val="24"/>
        </w:rPr>
        <w:t xml:space="preserve"> </w:t>
      </w:r>
      <w:r w:rsidR="00AE757D" w:rsidRPr="00E71F86">
        <w:rPr>
          <w:rFonts w:ascii="Tahoma" w:hAnsi="Tahoma" w:cs="Tahoma"/>
          <w:sz w:val="24"/>
          <w:szCs w:val="24"/>
        </w:rPr>
        <w:t>4.5.5.</w:t>
      </w:r>
      <w:r w:rsidR="00D05B6A" w:rsidRPr="00E71F86">
        <w:rPr>
          <w:rFonts w:ascii="Tahoma" w:hAnsi="Tahoma" w:cs="Tahoma"/>
          <w:sz w:val="24"/>
          <w:szCs w:val="24"/>
        </w:rPr>
        <w:t xml:space="preserve">4 </w:t>
      </w:r>
      <w:r w:rsidR="00AE757D" w:rsidRPr="00E71F86">
        <w:rPr>
          <w:rFonts w:ascii="Tahoma" w:hAnsi="Tahoma" w:cs="Tahoma"/>
          <w:sz w:val="24"/>
          <w:szCs w:val="24"/>
        </w:rPr>
        <w:t>Проверить</w:t>
      </w:r>
      <w:r w:rsidR="00F8085A" w:rsidRPr="00E71F86">
        <w:rPr>
          <w:rFonts w:ascii="Tahoma" w:hAnsi="Tahoma" w:cs="Tahoma"/>
          <w:sz w:val="24"/>
          <w:szCs w:val="24"/>
        </w:rPr>
        <w:t xml:space="preserve"> </w:t>
      </w:r>
      <w:r w:rsidR="00AE757D" w:rsidRPr="00E71F86">
        <w:rPr>
          <w:rFonts w:ascii="Tahoma" w:hAnsi="Tahoma" w:cs="Tahoma"/>
          <w:sz w:val="24"/>
          <w:szCs w:val="24"/>
        </w:rPr>
        <w:t>маршруты.</w:t>
      </w:r>
      <w:r w:rsidR="00F8085A" w:rsidRPr="00E71F86">
        <w:rPr>
          <w:rFonts w:ascii="Tahoma" w:hAnsi="Tahoma" w:cs="Tahoma"/>
          <w:sz w:val="24"/>
          <w:szCs w:val="24"/>
        </w:rPr>
        <w:t xml:space="preserve"> </w:t>
      </w:r>
      <w:r w:rsidR="00AE757D" w:rsidRPr="00E71F86">
        <w:rPr>
          <w:rFonts w:ascii="Tahoma" w:hAnsi="Tahoma" w:cs="Tahoma"/>
          <w:sz w:val="24"/>
          <w:szCs w:val="24"/>
        </w:rPr>
        <w:t>Исправить</w:t>
      </w:r>
      <w:r w:rsidR="00F8085A" w:rsidRPr="00E71F86">
        <w:rPr>
          <w:rFonts w:ascii="Tahoma" w:hAnsi="Tahoma" w:cs="Tahoma"/>
          <w:sz w:val="24"/>
          <w:szCs w:val="24"/>
        </w:rPr>
        <w:t xml:space="preserve"> </w:t>
      </w:r>
      <w:r w:rsidR="00AE757D" w:rsidRPr="00E71F86">
        <w:rPr>
          <w:rFonts w:ascii="Tahoma" w:hAnsi="Tahoma" w:cs="Tahoma"/>
          <w:sz w:val="24"/>
          <w:szCs w:val="24"/>
        </w:rPr>
        <w:t>возможные ошибки</w:t>
      </w:r>
      <w:r w:rsidR="00F8085A" w:rsidRPr="00E71F86">
        <w:rPr>
          <w:rFonts w:ascii="Tahoma" w:hAnsi="Tahoma" w:cs="Tahoma"/>
          <w:sz w:val="24"/>
          <w:szCs w:val="24"/>
        </w:rPr>
        <w:t xml:space="preserve"> </w:t>
      </w:r>
      <w:r w:rsidR="00AE757D" w:rsidRPr="00E71F86">
        <w:rPr>
          <w:rFonts w:ascii="Tahoma" w:hAnsi="Tahoma" w:cs="Tahoma"/>
          <w:sz w:val="24"/>
          <w:szCs w:val="24"/>
        </w:rPr>
        <w:t>в</w:t>
      </w:r>
      <w:r w:rsidR="00F8085A" w:rsidRPr="00E71F86">
        <w:rPr>
          <w:rFonts w:ascii="Tahoma" w:hAnsi="Tahoma" w:cs="Tahoma"/>
          <w:sz w:val="24"/>
          <w:szCs w:val="24"/>
        </w:rPr>
        <w:t xml:space="preserve"> </w:t>
      </w:r>
      <w:r w:rsidR="00AE757D" w:rsidRPr="00E71F86">
        <w:rPr>
          <w:rFonts w:ascii="Tahoma" w:hAnsi="Tahoma" w:cs="Tahoma"/>
          <w:sz w:val="24"/>
          <w:szCs w:val="24"/>
        </w:rPr>
        <w:t>файлах</w:t>
      </w:r>
      <w:r w:rsidR="00F8085A" w:rsidRPr="00E71F86">
        <w:rPr>
          <w:rFonts w:ascii="Tahoma" w:hAnsi="Tahoma" w:cs="Tahoma"/>
          <w:sz w:val="24"/>
          <w:szCs w:val="24"/>
        </w:rPr>
        <w:t xml:space="preserve"> </w:t>
      </w:r>
      <w:r w:rsidR="00AE757D" w:rsidRPr="00E71F86">
        <w:rPr>
          <w:rFonts w:ascii="Tahoma" w:hAnsi="Tahoma" w:cs="Tahoma"/>
          <w:sz w:val="24"/>
          <w:szCs w:val="24"/>
        </w:rPr>
        <w:t>"@shem.ххх"</w:t>
      </w:r>
      <w:r w:rsidR="00F8085A" w:rsidRPr="00E71F86">
        <w:rPr>
          <w:rFonts w:ascii="Tahoma" w:hAnsi="Tahoma" w:cs="Tahoma"/>
          <w:sz w:val="24"/>
          <w:szCs w:val="24"/>
        </w:rPr>
        <w:t xml:space="preserve"> </w:t>
      </w:r>
      <w:r w:rsidR="00AE757D" w:rsidRPr="00E71F86">
        <w:rPr>
          <w:rFonts w:ascii="Tahoma" w:hAnsi="Tahoma" w:cs="Tahoma"/>
          <w:sz w:val="24"/>
          <w:szCs w:val="24"/>
        </w:rPr>
        <w:t>и</w:t>
      </w:r>
      <w:r w:rsidR="00F8085A" w:rsidRPr="00E71F86">
        <w:rPr>
          <w:rFonts w:ascii="Tahoma" w:hAnsi="Tahoma" w:cs="Tahoma"/>
          <w:sz w:val="24"/>
          <w:szCs w:val="24"/>
        </w:rPr>
        <w:t xml:space="preserve"> </w:t>
      </w:r>
      <w:r w:rsidR="00AE757D" w:rsidRPr="00E71F86">
        <w:rPr>
          <w:rFonts w:ascii="Tahoma" w:hAnsi="Tahoma" w:cs="Tahoma"/>
          <w:sz w:val="24"/>
          <w:szCs w:val="24"/>
        </w:rPr>
        <w:t>"@matrix.ххх"</w:t>
      </w:r>
      <w:r w:rsidR="00F8085A" w:rsidRPr="00E71F86">
        <w:rPr>
          <w:rFonts w:ascii="Tahoma" w:hAnsi="Tahoma" w:cs="Tahoma"/>
          <w:sz w:val="24"/>
          <w:szCs w:val="24"/>
        </w:rPr>
        <w:t xml:space="preserve"> </w:t>
      </w:r>
      <w:r w:rsidR="00AE757D" w:rsidRPr="00E71F86">
        <w:rPr>
          <w:rFonts w:ascii="Tahoma" w:hAnsi="Tahoma" w:cs="Tahoma"/>
          <w:sz w:val="24"/>
          <w:szCs w:val="24"/>
        </w:rPr>
        <w:t>при необходимости с использованием файла "!shem.ххх".</w:t>
      </w:r>
    </w:p>
    <w:p w:rsidR="00AE757D" w:rsidRPr="00E71F86" w:rsidRDefault="00AE757D">
      <w:pPr>
        <w:pStyle w:val="af2"/>
        <w:jc w:val="both"/>
        <w:rPr>
          <w:rFonts w:ascii="Tahoma" w:hAnsi="Tahoma" w:cs="Tahoma"/>
          <w:sz w:val="24"/>
          <w:szCs w:val="24"/>
        </w:rPr>
      </w:pPr>
    </w:p>
    <w:p w:rsidR="00AE757D" w:rsidRPr="00E71F86" w:rsidRDefault="00E71F86">
      <w:pPr>
        <w:pStyle w:val="af2"/>
        <w:jc w:val="both"/>
        <w:rPr>
          <w:rFonts w:ascii="Tahoma" w:hAnsi="Tahoma" w:cs="Tahoma"/>
          <w:sz w:val="24"/>
          <w:szCs w:val="24"/>
        </w:rPr>
      </w:pPr>
      <w:r w:rsidRPr="00E71F86">
        <w:rPr>
          <w:rFonts w:ascii="Tahoma" w:hAnsi="Tahoma" w:cs="Tahoma"/>
          <w:sz w:val="24"/>
          <w:szCs w:val="24"/>
        </w:rPr>
        <w:t xml:space="preserve"> </w:t>
      </w:r>
      <w:r w:rsidR="00AE757D" w:rsidRPr="00E71F86">
        <w:rPr>
          <w:rFonts w:ascii="Tahoma" w:hAnsi="Tahoma" w:cs="Tahoma"/>
          <w:sz w:val="24"/>
          <w:szCs w:val="24"/>
        </w:rPr>
        <w:t>4.5.5.</w:t>
      </w:r>
      <w:r w:rsidR="00D05B6A" w:rsidRPr="00E71F86">
        <w:rPr>
          <w:rFonts w:ascii="Tahoma" w:hAnsi="Tahoma" w:cs="Tahoma"/>
          <w:sz w:val="24"/>
          <w:szCs w:val="24"/>
        </w:rPr>
        <w:t xml:space="preserve">5 </w:t>
      </w:r>
      <w:r w:rsidR="00AE757D" w:rsidRPr="00E71F86">
        <w:rPr>
          <w:rFonts w:ascii="Tahoma" w:hAnsi="Tahoma" w:cs="Tahoma"/>
          <w:sz w:val="24"/>
          <w:szCs w:val="24"/>
        </w:rPr>
        <w:t>Создать</w:t>
      </w:r>
      <w:r w:rsidR="00E71DBF" w:rsidRPr="00E71F86">
        <w:rPr>
          <w:rFonts w:ascii="Tahoma" w:hAnsi="Tahoma" w:cs="Tahoma"/>
          <w:sz w:val="24"/>
          <w:szCs w:val="24"/>
        </w:rPr>
        <w:t xml:space="preserve"> </w:t>
      </w:r>
      <w:r w:rsidR="00AE757D" w:rsidRPr="00E71F86">
        <w:rPr>
          <w:rFonts w:ascii="Tahoma" w:hAnsi="Tahoma" w:cs="Tahoma"/>
          <w:sz w:val="24"/>
          <w:szCs w:val="24"/>
        </w:rPr>
        <w:t>файл</w:t>
      </w:r>
      <w:r w:rsidR="00E71DBF" w:rsidRPr="00E71F86">
        <w:rPr>
          <w:rFonts w:ascii="Tahoma" w:hAnsi="Tahoma" w:cs="Tahoma"/>
          <w:sz w:val="24"/>
          <w:szCs w:val="24"/>
        </w:rPr>
        <w:t xml:space="preserve"> </w:t>
      </w:r>
      <w:r w:rsidR="00AE757D" w:rsidRPr="00E71F86">
        <w:rPr>
          <w:rFonts w:ascii="Tahoma" w:hAnsi="Tahoma" w:cs="Tahoma"/>
          <w:sz w:val="24"/>
          <w:szCs w:val="24"/>
        </w:rPr>
        <w:t>"@shem.ххх"</w:t>
      </w:r>
      <w:r w:rsidR="00E71DBF" w:rsidRPr="00E71F86">
        <w:rPr>
          <w:rFonts w:ascii="Tahoma" w:hAnsi="Tahoma" w:cs="Tahoma"/>
          <w:sz w:val="24"/>
          <w:szCs w:val="24"/>
        </w:rPr>
        <w:t xml:space="preserve"> </w:t>
      </w:r>
      <w:r w:rsidR="00AE757D" w:rsidRPr="00E71F86">
        <w:rPr>
          <w:rFonts w:ascii="Tahoma" w:hAnsi="Tahoma" w:cs="Tahoma"/>
          <w:sz w:val="24"/>
          <w:szCs w:val="24"/>
        </w:rPr>
        <w:t>при использовании файла "!shem.ххх".</w:t>
      </w:r>
    </w:p>
    <w:p w:rsidR="00AE757D" w:rsidRPr="00E71F86" w:rsidRDefault="00AE757D">
      <w:pPr>
        <w:pStyle w:val="af2"/>
        <w:jc w:val="both"/>
        <w:rPr>
          <w:rFonts w:ascii="Tahoma" w:hAnsi="Tahoma" w:cs="Tahoma"/>
          <w:sz w:val="24"/>
          <w:szCs w:val="24"/>
        </w:rPr>
      </w:pPr>
    </w:p>
    <w:p w:rsidR="00AE757D" w:rsidRDefault="00AE757D">
      <w:pPr>
        <w:pStyle w:val="af2"/>
        <w:jc w:val="both"/>
        <w:rPr>
          <w:sz w:val="22"/>
          <w:szCs w:val="22"/>
        </w:rPr>
      </w:pPr>
    </w:p>
    <w:p w:rsidR="00AE757D" w:rsidRDefault="00E71F86">
      <w:pPr>
        <w:pStyle w:val="3"/>
        <w:tabs>
          <w:tab w:val="left" w:pos="0"/>
        </w:tabs>
        <w:jc w:val="both"/>
      </w:pPr>
      <w:r>
        <w:t xml:space="preserve"> </w:t>
      </w:r>
      <w:bookmarkStart w:id="104" w:name="_Toc410221243"/>
      <w:r w:rsidR="00AE757D">
        <w:t>4.5.</w:t>
      </w:r>
      <w:r w:rsidR="00D05B6A">
        <w:t xml:space="preserve">6 </w:t>
      </w:r>
      <w:r w:rsidR="00AE757D">
        <w:t>Закрытие станции без снятия контроллера</w:t>
      </w:r>
      <w:bookmarkEnd w:id="104"/>
    </w:p>
    <w:p w:rsidR="00AE757D" w:rsidRDefault="00AE757D">
      <w:pPr>
        <w:pStyle w:val="af2"/>
        <w:jc w:val="both"/>
        <w:rPr>
          <w:sz w:val="22"/>
          <w:szCs w:val="22"/>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D05B6A" w:rsidRPr="00E71F86">
        <w:rPr>
          <w:rFonts w:ascii="Tahoma" w:hAnsi="Tahoma" w:cs="Tahoma"/>
          <w:sz w:val="24"/>
          <w:szCs w:val="24"/>
        </w:rPr>
        <w:t xml:space="preserve">1 </w:t>
      </w:r>
      <w:r w:rsidRPr="00E71F86">
        <w:rPr>
          <w:rFonts w:ascii="Tahoma" w:hAnsi="Tahoma" w:cs="Tahoma"/>
          <w:sz w:val="24"/>
          <w:szCs w:val="24"/>
        </w:rPr>
        <w:t>Из файла</w:t>
      </w:r>
      <w:r w:rsidR="00E71DBF" w:rsidRPr="00E71F86">
        <w:rPr>
          <w:rFonts w:ascii="Tahoma" w:hAnsi="Tahoma" w:cs="Tahoma"/>
          <w:sz w:val="24"/>
          <w:szCs w:val="24"/>
        </w:rPr>
        <w:t xml:space="preserve"> </w:t>
      </w:r>
      <w:r w:rsidRPr="00E71F86">
        <w:rPr>
          <w:rFonts w:ascii="Tahoma" w:hAnsi="Tahoma" w:cs="Tahoma"/>
          <w:sz w:val="24"/>
          <w:szCs w:val="24"/>
        </w:rPr>
        <w:t>"@shem.ххх" в редакторе</w:t>
      </w:r>
      <w:r w:rsidR="00E71DBF" w:rsidRPr="00E71F86">
        <w:rPr>
          <w:rFonts w:ascii="Tahoma" w:hAnsi="Tahoma" w:cs="Tahoma"/>
          <w:sz w:val="24"/>
          <w:szCs w:val="24"/>
        </w:rPr>
        <w:t xml:space="preserve"> </w:t>
      </w:r>
      <w:r w:rsidRPr="00E71F86">
        <w:rPr>
          <w:rFonts w:ascii="Tahoma" w:hAnsi="Tahoma" w:cs="Tahoma"/>
          <w:sz w:val="24"/>
          <w:szCs w:val="24"/>
        </w:rPr>
        <w:t>удалить все элементы, кроме</w:t>
      </w:r>
      <w:r w:rsidR="00E71DBF" w:rsidRPr="00E71F86">
        <w:rPr>
          <w:rFonts w:ascii="Tahoma" w:hAnsi="Tahoma" w:cs="Tahoma"/>
          <w:sz w:val="24"/>
          <w:szCs w:val="24"/>
        </w:rPr>
        <w:t xml:space="preserve"> </w:t>
      </w:r>
      <w:r w:rsidRPr="00E71F86">
        <w:rPr>
          <w:rFonts w:ascii="Tahoma" w:hAnsi="Tahoma" w:cs="Tahoma"/>
          <w:sz w:val="24"/>
          <w:szCs w:val="24"/>
        </w:rPr>
        <w:t>главных приемоотправочных</w:t>
      </w:r>
      <w:r w:rsidR="00E71DBF" w:rsidRPr="00E71F86">
        <w:rPr>
          <w:rFonts w:ascii="Tahoma" w:hAnsi="Tahoma" w:cs="Tahoma"/>
          <w:sz w:val="24"/>
          <w:szCs w:val="24"/>
        </w:rPr>
        <w:t xml:space="preserve"> </w:t>
      </w:r>
      <w:r w:rsidRPr="00E71F86">
        <w:rPr>
          <w:rFonts w:ascii="Tahoma" w:hAnsi="Tahoma" w:cs="Tahoma"/>
          <w:sz w:val="24"/>
          <w:szCs w:val="24"/>
        </w:rPr>
        <w:t>путей, а</w:t>
      </w:r>
      <w:r w:rsidR="00E71DBF" w:rsidRPr="00E71F86">
        <w:rPr>
          <w:rFonts w:ascii="Tahoma" w:hAnsi="Tahoma" w:cs="Tahoma"/>
          <w:sz w:val="24"/>
          <w:szCs w:val="24"/>
        </w:rPr>
        <w:t xml:space="preserve"> </w:t>
      </w:r>
      <w:r w:rsidRPr="00E71F86">
        <w:rPr>
          <w:rFonts w:ascii="Tahoma" w:hAnsi="Tahoma" w:cs="Tahoma"/>
          <w:sz w:val="24"/>
          <w:szCs w:val="24"/>
        </w:rPr>
        <w:t>также участков</w:t>
      </w:r>
      <w:r w:rsidR="00F8085A" w:rsidRPr="00E71F86">
        <w:rPr>
          <w:rFonts w:ascii="Tahoma" w:hAnsi="Tahoma" w:cs="Tahoma"/>
          <w:sz w:val="24"/>
          <w:szCs w:val="24"/>
        </w:rPr>
        <w:t xml:space="preserve"> </w:t>
      </w:r>
      <w:r w:rsidRPr="00E71F86">
        <w:rPr>
          <w:rFonts w:ascii="Tahoma" w:hAnsi="Tahoma" w:cs="Tahoma"/>
          <w:sz w:val="24"/>
          <w:szCs w:val="24"/>
        </w:rPr>
        <w:t>удаления</w:t>
      </w:r>
      <w:r w:rsidR="00F8085A" w:rsidRPr="00E71F86">
        <w:rPr>
          <w:rFonts w:ascii="Tahoma" w:hAnsi="Tahoma" w:cs="Tahoma"/>
          <w:sz w:val="24"/>
          <w:szCs w:val="24"/>
        </w:rPr>
        <w:t xml:space="preserve"> </w:t>
      </w:r>
      <w:r w:rsidRPr="00E71F86">
        <w:rPr>
          <w:rFonts w:ascii="Tahoma" w:hAnsi="Tahoma" w:cs="Tahoma"/>
          <w:sz w:val="24"/>
          <w:szCs w:val="24"/>
        </w:rPr>
        <w:t>и</w:t>
      </w:r>
      <w:r w:rsidR="00F8085A" w:rsidRPr="00E71F86">
        <w:rPr>
          <w:rFonts w:ascii="Tahoma" w:hAnsi="Tahoma" w:cs="Tahoma"/>
          <w:sz w:val="24"/>
          <w:szCs w:val="24"/>
        </w:rPr>
        <w:t xml:space="preserve"> </w:t>
      </w:r>
      <w:r w:rsidRPr="00E71F86">
        <w:rPr>
          <w:rFonts w:ascii="Tahoma" w:hAnsi="Tahoma" w:cs="Tahoma"/>
          <w:sz w:val="24"/>
          <w:szCs w:val="24"/>
        </w:rPr>
        <w:t>приближения.</w:t>
      </w:r>
      <w:r w:rsidR="00F8085A" w:rsidRPr="00E71F86">
        <w:rPr>
          <w:rFonts w:ascii="Tahoma" w:hAnsi="Tahoma" w:cs="Tahoma"/>
          <w:sz w:val="24"/>
          <w:szCs w:val="24"/>
        </w:rPr>
        <w:t xml:space="preserve"> </w:t>
      </w:r>
      <w:r w:rsidRPr="00E71F86">
        <w:rPr>
          <w:rFonts w:ascii="Tahoma" w:hAnsi="Tahoma" w:cs="Tahoma"/>
          <w:sz w:val="24"/>
          <w:szCs w:val="24"/>
        </w:rPr>
        <w:t>Уменьшить</w:t>
      </w:r>
      <w:r w:rsidR="00F8085A" w:rsidRPr="00E71F86">
        <w:rPr>
          <w:rFonts w:ascii="Tahoma" w:hAnsi="Tahoma" w:cs="Tahoma"/>
          <w:sz w:val="24"/>
          <w:szCs w:val="24"/>
        </w:rPr>
        <w:t xml:space="preserve"> </w:t>
      </w:r>
      <w:r w:rsidRPr="00E71F86">
        <w:rPr>
          <w:rFonts w:ascii="Tahoma" w:hAnsi="Tahoma" w:cs="Tahoma"/>
          <w:sz w:val="24"/>
          <w:szCs w:val="24"/>
        </w:rPr>
        <w:t>размер изображения</w:t>
      </w:r>
      <w:r w:rsidR="00F8085A" w:rsidRPr="00E71F86">
        <w:rPr>
          <w:rFonts w:ascii="Tahoma" w:hAnsi="Tahoma" w:cs="Tahoma"/>
          <w:sz w:val="24"/>
          <w:szCs w:val="24"/>
        </w:rPr>
        <w:t xml:space="preserve"> </w:t>
      </w:r>
      <w:r w:rsidRPr="00E71F86">
        <w:rPr>
          <w:rFonts w:ascii="Tahoma" w:hAnsi="Tahoma" w:cs="Tahoma"/>
          <w:sz w:val="24"/>
          <w:szCs w:val="24"/>
        </w:rPr>
        <w:t>этих</w:t>
      </w:r>
      <w:r w:rsidR="00F8085A" w:rsidRPr="00E71F86">
        <w:rPr>
          <w:rFonts w:ascii="Tahoma" w:hAnsi="Tahoma" w:cs="Tahoma"/>
          <w:sz w:val="24"/>
          <w:szCs w:val="24"/>
        </w:rPr>
        <w:t xml:space="preserve"> </w:t>
      </w:r>
      <w:r w:rsidRPr="00E71F86">
        <w:rPr>
          <w:rFonts w:ascii="Tahoma" w:hAnsi="Tahoma" w:cs="Tahoma"/>
          <w:sz w:val="24"/>
          <w:szCs w:val="24"/>
        </w:rPr>
        <w:t>элементов</w:t>
      </w:r>
      <w:r w:rsidR="00F8085A" w:rsidRPr="00E71F86">
        <w:rPr>
          <w:rFonts w:ascii="Tahoma" w:hAnsi="Tahoma" w:cs="Tahoma"/>
          <w:sz w:val="24"/>
          <w:szCs w:val="24"/>
        </w:rPr>
        <w:t xml:space="preserve"> </w:t>
      </w:r>
      <w:r w:rsidRPr="00E71F86">
        <w:rPr>
          <w:rFonts w:ascii="Tahoma" w:hAnsi="Tahoma" w:cs="Tahoma"/>
          <w:sz w:val="24"/>
          <w:szCs w:val="24"/>
        </w:rPr>
        <w:t>до</w:t>
      </w:r>
      <w:r w:rsidR="00F8085A" w:rsidRPr="00E71F86">
        <w:rPr>
          <w:rFonts w:ascii="Tahoma" w:hAnsi="Tahoma" w:cs="Tahoma"/>
          <w:sz w:val="24"/>
          <w:szCs w:val="24"/>
        </w:rPr>
        <w:t xml:space="preserve"> </w:t>
      </w:r>
      <w:r w:rsidRPr="00E71F86">
        <w:rPr>
          <w:rFonts w:ascii="Tahoma" w:hAnsi="Tahoma" w:cs="Tahoma"/>
          <w:sz w:val="24"/>
          <w:szCs w:val="24"/>
        </w:rPr>
        <w:t>блок-участков.</w:t>
      </w:r>
      <w:r w:rsidR="00F8085A" w:rsidRPr="00E71F86">
        <w:rPr>
          <w:rFonts w:ascii="Tahoma" w:hAnsi="Tahoma" w:cs="Tahoma"/>
          <w:sz w:val="24"/>
          <w:szCs w:val="24"/>
        </w:rPr>
        <w:t xml:space="preserve"> </w:t>
      </w:r>
      <w:r w:rsidRPr="00E71F86">
        <w:rPr>
          <w:rFonts w:ascii="Tahoma" w:hAnsi="Tahoma" w:cs="Tahoma"/>
          <w:sz w:val="24"/>
          <w:szCs w:val="24"/>
        </w:rPr>
        <w:t>Сжать изображение путевой схемы объекта.</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D05B6A" w:rsidRPr="00E71F86">
        <w:rPr>
          <w:rFonts w:ascii="Tahoma" w:hAnsi="Tahoma" w:cs="Tahoma"/>
          <w:sz w:val="24"/>
          <w:szCs w:val="24"/>
        </w:rPr>
        <w:t xml:space="preserve">2 </w:t>
      </w:r>
      <w:r w:rsidRPr="00E71F86">
        <w:rPr>
          <w:rFonts w:ascii="Tahoma" w:hAnsi="Tahoma" w:cs="Tahoma"/>
          <w:sz w:val="24"/>
          <w:szCs w:val="24"/>
        </w:rPr>
        <w:t>Из</w:t>
      </w:r>
      <w:r w:rsidR="00E71DBF" w:rsidRPr="00E71F86">
        <w:rPr>
          <w:rFonts w:ascii="Tahoma" w:hAnsi="Tahoma" w:cs="Tahoma"/>
          <w:sz w:val="24"/>
          <w:szCs w:val="24"/>
        </w:rPr>
        <w:t xml:space="preserve"> </w:t>
      </w:r>
      <w:r w:rsidRPr="00E71F86">
        <w:rPr>
          <w:rFonts w:ascii="Tahoma" w:hAnsi="Tahoma" w:cs="Tahoma"/>
          <w:sz w:val="24"/>
          <w:szCs w:val="24"/>
        </w:rPr>
        <w:t>файла</w:t>
      </w:r>
      <w:r w:rsidR="00E71DBF" w:rsidRPr="00E71F86">
        <w:rPr>
          <w:rFonts w:ascii="Tahoma" w:hAnsi="Tahoma" w:cs="Tahoma"/>
          <w:sz w:val="24"/>
          <w:szCs w:val="24"/>
        </w:rPr>
        <w:t xml:space="preserve"> </w:t>
      </w:r>
      <w:r w:rsidRPr="00E71F86">
        <w:rPr>
          <w:rFonts w:ascii="Tahoma" w:hAnsi="Tahoma" w:cs="Tahoma"/>
          <w:sz w:val="24"/>
          <w:szCs w:val="24"/>
        </w:rPr>
        <w:t>"@matrix.ххх"</w:t>
      </w:r>
      <w:r w:rsidR="00E71DBF"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редакторе убрать снятые</w:t>
      </w:r>
      <w:r w:rsidR="00F8085A" w:rsidRPr="00E71F86">
        <w:rPr>
          <w:rFonts w:ascii="Tahoma" w:hAnsi="Tahoma" w:cs="Tahoma"/>
          <w:sz w:val="24"/>
          <w:szCs w:val="24"/>
        </w:rPr>
        <w:t xml:space="preserve"> </w:t>
      </w:r>
      <w:r w:rsidRPr="00E71F86">
        <w:rPr>
          <w:rFonts w:ascii="Tahoma" w:hAnsi="Tahoma" w:cs="Tahoma"/>
          <w:sz w:val="24"/>
          <w:szCs w:val="24"/>
        </w:rPr>
        <w:t>элементы</w:t>
      </w:r>
      <w:r w:rsidR="00F8085A" w:rsidRPr="00E71F86">
        <w:rPr>
          <w:rFonts w:ascii="Tahoma" w:hAnsi="Tahoma" w:cs="Tahoma"/>
          <w:sz w:val="24"/>
          <w:szCs w:val="24"/>
        </w:rPr>
        <w:t xml:space="preserve"> </w:t>
      </w:r>
      <w:r w:rsidRPr="00E71F86">
        <w:rPr>
          <w:rFonts w:ascii="Tahoma" w:hAnsi="Tahoma" w:cs="Tahoma"/>
          <w:sz w:val="24"/>
          <w:szCs w:val="24"/>
        </w:rPr>
        <w:t>с</w:t>
      </w:r>
      <w:r w:rsidR="00F8085A" w:rsidRPr="00E71F86">
        <w:rPr>
          <w:rFonts w:ascii="Tahoma" w:hAnsi="Tahoma" w:cs="Tahoma"/>
          <w:sz w:val="24"/>
          <w:szCs w:val="24"/>
        </w:rPr>
        <w:t xml:space="preserve"> </w:t>
      </w:r>
      <w:r w:rsidRPr="00E71F86">
        <w:rPr>
          <w:rFonts w:ascii="Tahoma" w:hAnsi="Tahoma" w:cs="Tahoma"/>
          <w:sz w:val="24"/>
          <w:szCs w:val="24"/>
        </w:rPr>
        <w:t>их</w:t>
      </w:r>
      <w:r w:rsidR="00F8085A" w:rsidRPr="00E71F86">
        <w:rPr>
          <w:rFonts w:ascii="Tahoma" w:hAnsi="Tahoma" w:cs="Tahoma"/>
          <w:sz w:val="24"/>
          <w:szCs w:val="24"/>
        </w:rPr>
        <w:t xml:space="preserve"> </w:t>
      </w:r>
      <w:r w:rsidRPr="00E71F86">
        <w:rPr>
          <w:rFonts w:ascii="Tahoma" w:hAnsi="Tahoma" w:cs="Tahoma"/>
          <w:sz w:val="24"/>
          <w:szCs w:val="24"/>
        </w:rPr>
        <w:t>связями.</w:t>
      </w:r>
      <w:r w:rsidR="00F8085A" w:rsidRPr="00E71F86">
        <w:rPr>
          <w:rFonts w:ascii="Tahoma" w:hAnsi="Tahoma" w:cs="Tahoma"/>
          <w:sz w:val="24"/>
          <w:szCs w:val="24"/>
        </w:rPr>
        <w:t xml:space="preserve"> </w:t>
      </w:r>
      <w:r w:rsidRPr="00E71F86">
        <w:rPr>
          <w:rFonts w:ascii="Tahoma" w:hAnsi="Tahoma" w:cs="Tahoma"/>
          <w:sz w:val="24"/>
          <w:szCs w:val="24"/>
        </w:rPr>
        <w:t>При</w:t>
      </w:r>
      <w:r w:rsidR="00F8085A" w:rsidRPr="00E71F86">
        <w:rPr>
          <w:rFonts w:ascii="Tahoma" w:hAnsi="Tahoma" w:cs="Tahoma"/>
          <w:sz w:val="24"/>
          <w:szCs w:val="24"/>
        </w:rPr>
        <w:t xml:space="preserve"> </w:t>
      </w:r>
      <w:r w:rsidRPr="00E71F86">
        <w:rPr>
          <w:rFonts w:ascii="Tahoma" w:hAnsi="Tahoma" w:cs="Tahoma"/>
          <w:sz w:val="24"/>
          <w:szCs w:val="24"/>
        </w:rPr>
        <w:t>необходимости использовать</w:t>
      </w:r>
      <w:r w:rsidR="00E71DBF" w:rsidRPr="00E71F86">
        <w:rPr>
          <w:rFonts w:ascii="Tahoma" w:hAnsi="Tahoma" w:cs="Tahoma"/>
          <w:sz w:val="24"/>
          <w:szCs w:val="24"/>
        </w:rPr>
        <w:t xml:space="preserve"> </w:t>
      </w: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"!matrix.ххх".</w:t>
      </w:r>
      <w:r w:rsidR="00F8085A" w:rsidRPr="00E71F86">
        <w:rPr>
          <w:rFonts w:ascii="Tahoma" w:hAnsi="Tahoma" w:cs="Tahoma"/>
          <w:sz w:val="24"/>
          <w:szCs w:val="24"/>
        </w:rPr>
        <w:t xml:space="preserve"> </w:t>
      </w:r>
      <w:r w:rsidRPr="00E71F86">
        <w:rPr>
          <w:rFonts w:ascii="Tahoma" w:hAnsi="Tahoma" w:cs="Tahoma"/>
          <w:sz w:val="24"/>
          <w:szCs w:val="24"/>
        </w:rPr>
        <w:t>Добавить</w:t>
      </w:r>
      <w:r w:rsidR="00E71DBF" w:rsidRPr="00E71F86">
        <w:rPr>
          <w:rFonts w:ascii="Tahoma" w:hAnsi="Tahoma" w:cs="Tahoma"/>
          <w:sz w:val="24"/>
          <w:szCs w:val="24"/>
        </w:rPr>
        <w:t xml:space="preserve"> </w:t>
      </w:r>
      <w:r w:rsidRPr="00E71F86">
        <w:rPr>
          <w:rFonts w:ascii="Tahoma" w:hAnsi="Tahoma" w:cs="Tahoma"/>
          <w:sz w:val="24"/>
          <w:szCs w:val="24"/>
        </w:rPr>
        <w:t xml:space="preserve">новые связи с учетом возможного изменения времени хода поездов. </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D05B6A" w:rsidRPr="00E71F86">
        <w:rPr>
          <w:rFonts w:ascii="Tahoma" w:hAnsi="Tahoma" w:cs="Tahoma"/>
          <w:sz w:val="24"/>
          <w:szCs w:val="24"/>
        </w:rPr>
        <w:t xml:space="preserve">3 </w:t>
      </w:r>
      <w:r w:rsidRPr="00E71F86">
        <w:rPr>
          <w:rFonts w:ascii="Tahoma" w:hAnsi="Tahoma" w:cs="Tahoma"/>
          <w:sz w:val="24"/>
          <w:szCs w:val="24"/>
        </w:rPr>
        <w:t>Если</w:t>
      </w:r>
      <w:r w:rsidR="00F8085A" w:rsidRPr="00E71F86">
        <w:rPr>
          <w:rFonts w:ascii="Tahoma" w:hAnsi="Tahoma" w:cs="Tahoma"/>
          <w:sz w:val="24"/>
          <w:szCs w:val="24"/>
        </w:rPr>
        <w:t xml:space="preserve"> </w:t>
      </w:r>
      <w:r w:rsidRPr="00E71F86">
        <w:rPr>
          <w:rFonts w:ascii="Tahoma" w:hAnsi="Tahoma" w:cs="Tahoma"/>
          <w:sz w:val="24"/>
          <w:szCs w:val="24"/>
        </w:rPr>
        <w:t>корректировка</w:t>
      </w:r>
      <w:r w:rsidR="00E71DBF" w:rsidRPr="00E71F86">
        <w:rPr>
          <w:rFonts w:ascii="Tahoma" w:hAnsi="Tahoma" w:cs="Tahoma"/>
          <w:sz w:val="24"/>
          <w:szCs w:val="24"/>
        </w:rPr>
        <w:t xml:space="preserve"> </w:t>
      </w:r>
      <w:r w:rsidRPr="00E71F86">
        <w:rPr>
          <w:rFonts w:ascii="Tahoma" w:hAnsi="Tahoma" w:cs="Tahoma"/>
          <w:sz w:val="24"/>
          <w:szCs w:val="24"/>
        </w:rPr>
        <w:t>выполнялась</w:t>
      </w:r>
      <w:r w:rsidR="00F8085A" w:rsidRPr="00E71F86">
        <w:rPr>
          <w:rFonts w:ascii="Tahoma" w:hAnsi="Tahoma" w:cs="Tahoma"/>
          <w:sz w:val="24"/>
          <w:szCs w:val="24"/>
        </w:rPr>
        <w:t xml:space="preserve"> </w:t>
      </w:r>
      <w:r w:rsidRPr="00E71F86">
        <w:rPr>
          <w:rFonts w:ascii="Tahoma" w:hAnsi="Tahoma" w:cs="Tahoma"/>
          <w:sz w:val="24"/>
          <w:szCs w:val="24"/>
        </w:rPr>
        <w:t>в</w:t>
      </w:r>
      <w:r w:rsidR="00F8085A" w:rsidRPr="00E71F86">
        <w:rPr>
          <w:rFonts w:ascii="Tahoma" w:hAnsi="Tahoma" w:cs="Tahoma"/>
          <w:sz w:val="24"/>
          <w:szCs w:val="24"/>
        </w:rPr>
        <w:t xml:space="preserve"> </w:t>
      </w:r>
      <w:r w:rsidRPr="00E71F86">
        <w:rPr>
          <w:rFonts w:ascii="Tahoma" w:hAnsi="Tahoma" w:cs="Tahoma"/>
          <w:sz w:val="24"/>
          <w:szCs w:val="24"/>
        </w:rPr>
        <w:t>файле "!matrix.ххх", преобразовать его в файл "@matrix.ххх".</w:t>
      </w:r>
    </w:p>
    <w:p w:rsidR="00AE757D" w:rsidRPr="00E71F86" w:rsidRDefault="00AE757D">
      <w:pPr>
        <w:pStyle w:val="af2"/>
        <w:jc w:val="both"/>
        <w:rPr>
          <w:rFonts w:ascii="Tahoma" w:hAnsi="Tahoma" w:cs="Tahoma"/>
          <w:sz w:val="24"/>
          <w:szCs w:val="24"/>
        </w:rPr>
      </w:pPr>
      <w:r w:rsidRPr="00E71F86">
        <w:rPr>
          <w:rFonts w:ascii="Tahoma" w:hAnsi="Tahoma" w:cs="Tahoma"/>
          <w:sz w:val="24"/>
          <w:szCs w:val="24"/>
        </w:rPr>
        <w:lastRenderedPageBreak/>
        <w:t>4.5.6.</w:t>
      </w:r>
      <w:r w:rsidR="00D05B6A" w:rsidRPr="00E71F86">
        <w:rPr>
          <w:rFonts w:ascii="Tahoma" w:hAnsi="Tahoma" w:cs="Tahoma"/>
          <w:sz w:val="24"/>
          <w:szCs w:val="24"/>
        </w:rPr>
        <w:t xml:space="preserve">4 </w:t>
      </w:r>
      <w:r w:rsidRPr="00E71F86">
        <w:rPr>
          <w:rFonts w:ascii="Tahoma" w:hAnsi="Tahoma" w:cs="Tahoma"/>
          <w:sz w:val="24"/>
          <w:szCs w:val="24"/>
        </w:rPr>
        <w:t>Из</w:t>
      </w:r>
      <w:r w:rsidR="00E71DBF" w:rsidRPr="00E71F86">
        <w:rPr>
          <w:rFonts w:ascii="Tahoma" w:hAnsi="Tahoma" w:cs="Tahoma"/>
          <w:sz w:val="24"/>
          <w:szCs w:val="24"/>
        </w:rPr>
        <w:t xml:space="preserve"> </w:t>
      </w:r>
      <w:r w:rsidRPr="00E71F86">
        <w:rPr>
          <w:rFonts w:ascii="Tahoma" w:hAnsi="Tahoma" w:cs="Tahoma"/>
          <w:sz w:val="24"/>
          <w:szCs w:val="24"/>
        </w:rPr>
        <w:t>файла</w:t>
      </w:r>
      <w:r w:rsidR="00F8085A" w:rsidRPr="00E71F86">
        <w:rPr>
          <w:rFonts w:ascii="Tahoma" w:hAnsi="Tahoma" w:cs="Tahoma"/>
          <w:sz w:val="24"/>
          <w:szCs w:val="24"/>
        </w:rPr>
        <w:t xml:space="preserve"> </w:t>
      </w:r>
      <w:r w:rsidRPr="00E71F86">
        <w:rPr>
          <w:rFonts w:ascii="Tahoma" w:hAnsi="Tahoma" w:cs="Tahoma"/>
          <w:sz w:val="24"/>
          <w:szCs w:val="24"/>
        </w:rPr>
        <w:t>"cod_reр.ххх"</w:t>
      </w:r>
      <w:r w:rsidR="00E71DBF" w:rsidRPr="00E71F86">
        <w:rPr>
          <w:rFonts w:ascii="Tahoma" w:hAnsi="Tahoma" w:cs="Tahoma"/>
          <w:sz w:val="24"/>
          <w:szCs w:val="24"/>
        </w:rPr>
        <w:t xml:space="preserve"> </w:t>
      </w:r>
      <w:r w:rsidRPr="00E71F86">
        <w:rPr>
          <w:rFonts w:ascii="Tahoma" w:hAnsi="Tahoma" w:cs="Tahoma"/>
          <w:sz w:val="24"/>
          <w:szCs w:val="24"/>
        </w:rPr>
        <w:t>удалить</w:t>
      </w:r>
      <w:r w:rsidR="00F8085A" w:rsidRPr="00E71F86">
        <w:rPr>
          <w:rFonts w:ascii="Tahoma" w:hAnsi="Tahoma" w:cs="Tahoma"/>
          <w:sz w:val="24"/>
          <w:szCs w:val="24"/>
        </w:rPr>
        <w:t xml:space="preserve"> </w:t>
      </w:r>
      <w:r w:rsidRPr="00E71F86">
        <w:rPr>
          <w:rFonts w:ascii="Tahoma" w:hAnsi="Tahoma" w:cs="Tahoma"/>
          <w:sz w:val="24"/>
          <w:szCs w:val="24"/>
        </w:rPr>
        <w:t>ненужные сигналы.</w:t>
      </w:r>
      <w:r w:rsidR="00E71F86" w:rsidRPr="00E71F86">
        <w:rPr>
          <w:rFonts w:ascii="Tahoma" w:hAnsi="Tahoma" w:cs="Tahoma"/>
          <w:sz w:val="24"/>
          <w:szCs w:val="24"/>
        </w:rPr>
        <w:t xml:space="preserve"> </w:t>
      </w:r>
      <w:r w:rsidRPr="00E71F86">
        <w:rPr>
          <w:rFonts w:ascii="Tahoma" w:hAnsi="Tahoma" w:cs="Tahoma"/>
          <w:sz w:val="24"/>
          <w:szCs w:val="24"/>
        </w:rPr>
        <w:t>Присвоить</w:t>
      </w:r>
      <w:r w:rsidR="00E71F86" w:rsidRPr="00E71F86">
        <w:rPr>
          <w:rFonts w:ascii="Tahoma" w:hAnsi="Tahoma" w:cs="Tahoma"/>
          <w:sz w:val="24"/>
          <w:szCs w:val="24"/>
        </w:rPr>
        <w:t xml:space="preserve"> </w:t>
      </w:r>
      <w:r w:rsidRPr="00E71F86">
        <w:rPr>
          <w:rFonts w:ascii="Tahoma" w:hAnsi="Tahoma" w:cs="Tahoma"/>
          <w:sz w:val="24"/>
          <w:szCs w:val="24"/>
        </w:rPr>
        <w:t>в</w:t>
      </w:r>
      <w:r w:rsidR="00E71F86" w:rsidRPr="00E71F86">
        <w:rPr>
          <w:rFonts w:ascii="Tahoma" w:hAnsi="Tahoma" w:cs="Tahoma"/>
          <w:sz w:val="24"/>
          <w:szCs w:val="24"/>
        </w:rPr>
        <w:t xml:space="preserve"> </w:t>
      </w:r>
      <w:r w:rsidRPr="00E71F86">
        <w:rPr>
          <w:rFonts w:ascii="Tahoma" w:hAnsi="Tahoma" w:cs="Tahoma"/>
          <w:sz w:val="24"/>
          <w:szCs w:val="24"/>
        </w:rPr>
        <w:t>"cod_reр.ххх"</w:t>
      </w:r>
      <w:r w:rsidR="00F8085A" w:rsidRPr="00E71F86">
        <w:rPr>
          <w:rFonts w:ascii="Tahoma" w:hAnsi="Tahoma" w:cs="Tahoma"/>
          <w:sz w:val="24"/>
          <w:szCs w:val="24"/>
        </w:rPr>
        <w:t xml:space="preserve"> </w:t>
      </w:r>
      <w:r w:rsidRPr="00E71F86">
        <w:rPr>
          <w:rFonts w:ascii="Tahoma" w:hAnsi="Tahoma" w:cs="Tahoma"/>
          <w:sz w:val="24"/>
          <w:szCs w:val="24"/>
        </w:rPr>
        <w:t>главным приемо-отправочным</w:t>
      </w:r>
      <w:r w:rsidR="00E71DBF" w:rsidRPr="00E71F86">
        <w:rPr>
          <w:rFonts w:ascii="Tahoma" w:hAnsi="Tahoma" w:cs="Tahoma"/>
          <w:sz w:val="24"/>
          <w:szCs w:val="24"/>
        </w:rPr>
        <w:t xml:space="preserve"> </w:t>
      </w:r>
      <w:r w:rsidRPr="00E71F86">
        <w:rPr>
          <w:rFonts w:ascii="Tahoma" w:hAnsi="Tahoma" w:cs="Tahoma"/>
          <w:sz w:val="24"/>
          <w:szCs w:val="24"/>
        </w:rPr>
        <w:t>путям</w:t>
      </w:r>
      <w:r w:rsidR="00E71DBF" w:rsidRPr="00E71F86">
        <w:rPr>
          <w:rFonts w:ascii="Tahoma" w:hAnsi="Tahoma" w:cs="Tahoma"/>
          <w:sz w:val="24"/>
          <w:szCs w:val="24"/>
        </w:rPr>
        <w:t xml:space="preserve"> </w:t>
      </w:r>
      <w:r w:rsidRPr="00E71F86">
        <w:rPr>
          <w:rFonts w:ascii="Tahoma" w:hAnsi="Tahoma" w:cs="Tahoma"/>
          <w:sz w:val="24"/>
          <w:szCs w:val="24"/>
        </w:rPr>
        <w:t>и</w:t>
      </w:r>
      <w:r w:rsidR="00E71DBF" w:rsidRPr="00E71F86">
        <w:rPr>
          <w:rFonts w:ascii="Tahoma" w:hAnsi="Tahoma" w:cs="Tahoma"/>
          <w:sz w:val="24"/>
          <w:szCs w:val="24"/>
        </w:rPr>
        <w:t xml:space="preserve"> </w:t>
      </w:r>
      <w:r w:rsidRPr="00E71F86">
        <w:rPr>
          <w:rFonts w:ascii="Tahoma" w:hAnsi="Tahoma" w:cs="Tahoma"/>
          <w:sz w:val="24"/>
          <w:szCs w:val="24"/>
        </w:rPr>
        <w:t>участкам удаления- приближения закрытой станции параметры блок-участков.</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D05B6A" w:rsidRPr="00E71F86">
        <w:rPr>
          <w:rFonts w:ascii="Tahoma" w:hAnsi="Tahoma" w:cs="Tahoma"/>
          <w:sz w:val="24"/>
          <w:szCs w:val="24"/>
        </w:rPr>
        <w:t xml:space="preserve">5 </w:t>
      </w:r>
      <w:r w:rsidRPr="00E71F86">
        <w:rPr>
          <w:rFonts w:ascii="Tahoma" w:hAnsi="Tahoma" w:cs="Tahoma"/>
          <w:sz w:val="24"/>
          <w:szCs w:val="24"/>
        </w:rPr>
        <w:t>Из файла "next_rр.ххх" удалить строку с</w:t>
      </w:r>
      <w:r w:rsidR="00E71DBF" w:rsidRPr="00E71F86">
        <w:rPr>
          <w:rFonts w:ascii="Tahoma" w:hAnsi="Tahoma" w:cs="Tahoma"/>
          <w:sz w:val="24"/>
          <w:szCs w:val="24"/>
        </w:rPr>
        <w:t xml:space="preserve"> </w:t>
      </w:r>
      <w:r w:rsidRPr="00E71F86">
        <w:rPr>
          <w:rFonts w:ascii="Tahoma" w:hAnsi="Tahoma" w:cs="Tahoma"/>
          <w:sz w:val="24"/>
          <w:szCs w:val="24"/>
        </w:rPr>
        <w:t>кодом ЕСР и названием закрытой станции.</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D05B6A" w:rsidRPr="00E71F86">
        <w:rPr>
          <w:rFonts w:ascii="Tahoma" w:hAnsi="Tahoma" w:cs="Tahoma"/>
          <w:sz w:val="24"/>
          <w:szCs w:val="24"/>
        </w:rPr>
        <w:t xml:space="preserve">6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F8085A" w:rsidRPr="00E71F86">
        <w:rPr>
          <w:rFonts w:ascii="Tahoma" w:hAnsi="Tahoma" w:cs="Tahoma"/>
          <w:sz w:val="24"/>
          <w:szCs w:val="24"/>
        </w:rPr>
        <w:t xml:space="preserve"> </w:t>
      </w:r>
      <w:r w:rsidRPr="00E71F86">
        <w:rPr>
          <w:rFonts w:ascii="Tahoma" w:hAnsi="Tahoma" w:cs="Tahoma"/>
          <w:sz w:val="24"/>
          <w:szCs w:val="24"/>
        </w:rPr>
        <w:t>"bl_cfg_*.ххх"</w:t>
      </w:r>
      <w:r w:rsidR="00E71DBF" w:rsidRPr="00E71F86">
        <w:rPr>
          <w:rFonts w:ascii="Tahoma" w:hAnsi="Tahoma" w:cs="Tahoma"/>
          <w:sz w:val="24"/>
          <w:szCs w:val="24"/>
        </w:rPr>
        <w:t xml:space="preserve"> </w:t>
      </w:r>
      <w:r w:rsidRPr="00E71F86">
        <w:rPr>
          <w:rFonts w:ascii="Tahoma" w:hAnsi="Tahoma" w:cs="Tahoma"/>
          <w:sz w:val="24"/>
          <w:szCs w:val="24"/>
        </w:rPr>
        <w:t>вместо</w:t>
      </w:r>
      <w:r w:rsidR="00E71DBF" w:rsidRPr="00E71F86">
        <w:rPr>
          <w:rFonts w:ascii="Tahoma" w:hAnsi="Tahoma" w:cs="Tahoma"/>
          <w:sz w:val="24"/>
          <w:szCs w:val="24"/>
        </w:rPr>
        <w:t xml:space="preserve"> </w:t>
      </w:r>
      <w:r w:rsidRPr="00E71F86">
        <w:rPr>
          <w:rFonts w:ascii="Tahoma" w:hAnsi="Tahoma" w:cs="Tahoma"/>
          <w:sz w:val="24"/>
          <w:szCs w:val="24"/>
        </w:rPr>
        <w:t>строки</w:t>
      </w:r>
      <w:r w:rsidR="00F8085A" w:rsidRPr="00E71F86">
        <w:rPr>
          <w:rFonts w:ascii="Tahoma" w:hAnsi="Tahoma" w:cs="Tahoma"/>
          <w:sz w:val="24"/>
          <w:szCs w:val="24"/>
        </w:rPr>
        <w:t xml:space="preserve"> </w:t>
      </w:r>
      <w:r w:rsidRPr="00E71F86">
        <w:rPr>
          <w:rFonts w:ascii="Tahoma" w:hAnsi="Tahoma" w:cs="Tahoma"/>
          <w:sz w:val="24"/>
          <w:szCs w:val="24"/>
        </w:rPr>
        <w:t>с указанием перегона,</w:t>
      </w:r>
      <w:r w:rsidR="00E71DBF" w:rsidRPr="00E71F86">
        <w:rPr>
          <w:rFonts w:ascii="Tahoma" w:hAnsi="Tahoma" w:cs="Tahoma"/>
          <w:sz w:val="24"/>
          <w:szCs w:val="24"/>
        </w:rPr>
        <w:t xml:space="preserve"> </w:t>
      </w:r>
      <w:r w:rsidRPr="00E71F86">
        <w:rPr>
          <w:rFonts w:ascii="Tahoma" w:hAnsi="Tahoma" w:cs="Tahoma"/>
          <w:sz w:val="24"/>
          <w:szCs w:val="24"/>
        </w:rPr>
        <w:t>примыкающего к</w:t>
      </w:r>
      <w:r w:rsidR="00E71DBF" w:rsidRPr="00E71F86">
        <w:rPr>
          <w:rFonts w:ascii="Tahoma" w:hAnsi="Tahoma" w:cs="Tahoma"/>
          <w:sz w:val="24"/>
          <w:szCs w:val="24"/>
        </w:rPr>
        <w:t xml:space="preserve"> </w:t>
      </w:r>
      <w:r w:rsidRPr="00E71F86">
        <w:rPr>
          <w:rFonts w:ascii="Tahoma" w:hAnsi="Tahoma" w:cs="Tahoma"/>
          <w:sz w:val="24"/>
          <w:szCs w:val="24"/>
        </w:rPr>
        <w:t>закрытой станции,</w:t>
      </w:r>
      <w:r w:rsidR="00E71DBF" w:rsidRPr="00E71F86">
        <w:rPr>
          <w:rFonts w:ascii="Tahoma" w:hAnsi="Tahoma" w:cs="Tahoma"/>
          <w:sz w:val="24"/>
          <w:szCs w:val="24"/>
        </w:rPr>
        <w:t xml:space="preserve"> </w:t>
      </w:r>
      <w:r w:rsidRPr="00E71F86">
        <w:rPr>
          <w:rFonts w:ascii="Tahoma" w:hAnsi="Tahoma" w:cs="Tahoma"/>
          <w:sz w:val="24"/>
          <w:szCs w:val="24"/>
        </w:rPr>
        <w:t>дать строку</w:t>
      </w:r>
      <w:r w:rsidR="00E71DBF" w:rsidRPr="00E71F86">
        <w:rPr>
          <w:rFonts w:ascii="Tahoma" w:hAnsi="Tahoma" w:cs="Tahoma"/>
          <w:sz w:val="24"/>
          <w:szCs w:val="24"/>
        </w:rPr>
        <w:t xml:space="preserve"> </w:t>
      </w:r>
      <w:r w:rsidRPr="00E71F86">
        <w:rPr>
          <w:rFonts w:ascii="Tahoma" w:hAnsi="Tahoma" w:cs="Tahoma"/>
          <w:sz w:val="24"/>
          <w:szCs w:val="24"/>
        </w:rPr>
        <w:t>с</w:t>
      </w:r>
      <w:r w:rsidR="00E71DBF" w:rsidRPr="00E71F86">
        <w:rPr>
          <w:rFonts w:ascii="Tahoma" w:hAnsi="Tahoma" w:cs="Tahoma"/>
          <w:sz w:val="24"/>
          <w:szCs w:val="24"/>
        </w:rPr>
        <w:t xml:space="preserve"> </w:t>
      </w:r>
      <w:r w:rsidRPr="00E71F86">
        <w:rPr>
          <w:rFonts w:ascii="Tahoma" w:hAnsi="Tahoma" w:cs="Tahoma"/>
          <w:sz w:val="24"/>
          <w:szCs w:val="24"/>
        </w:rPr>
        <w:t>параметрами</w:t>
      </w:r>
      <w:r w:rsidR="00E71DBF" w:rsidRPr="00E71F86">
        <w:rPr>
          <w:rFonts w:ascii="Tahoma" w:hAnsi="Tahoma" w:cs="Tahoma"/>
          <w:sz w:val="24"/>
          <w:szCs w:val="24"/>
        </w:rPr>
        <w:t xml:space="preserve"> </w:t>
      </w:r>
      <w:r w:rsidRPr="00E71F86">
        <w:rPr>
          <w:rFonts w:ascii="Tahoma" w:hAnsi="Tahoma" w:cs="Tahoma"/>
          <w:sz w:val="24"/>
          <w:szCs w:val="24"/>
        </w:rPr>
        <w:t>блок-участков,</w:t>
      </w:r>
      <w:r w:rsidR="00E71DBF" w:rsidRPr="00E71F86">
        <w:rPr>
          <w:rFonts w:ascii="Tahoma" w:hAnsi="Tahoma" w:cs="Tahoma"/>
          <w:sz w:val="24"/>
          <w:szCs w:val="24"/>
        </w:rPr>
        <w:t xml:space="preserve"> </w:t>
      </w:r>
      <w:r w:rsidRPr="00E71F86">
        <w:rPr>
          <w:rFonts w:ascii="Tahoma" w:hAnsi="Tahoma" w:cs="Tahoma"/>
          <w:sz w:val="24"/>
          <w:szCs w:val="24"/>
        </w:rPr>
        <w:t>присвоенных</w:t>
      </w:r>
      <w:r w:rsidR="00E71DBF" w:rsidRPr="00E71F86">
        <w:rPr>
          <w:rFonts w:ascii="Tahoma" w:hAnsi="Tahoma" w:cs="Tahoma"/>
          <w:sz w:val="24"/>
          <w:szCs w:val="24"/>
        </w:rPr>
        <w:t xml:space="preserve"> </w:t>
      </w:r>
      <w:r w:rsidRPr="00E71F86">
        <w:rPr>
          <w:rFonts w:ascii="Tahoma" w:hAnsi="Tahoma" w:cs="Tahoma"/>
          <w:sz w:val="24"/>
          <w:szCs w:val="24"/>
        </w:rPr>
        <w:t>в файле "cod_reр.ххх"</w:t>
      </w:r>
      <w:r w:rsidR="00E71DBF" w:rsidRPr="00E71F86">
        <w:rPr>
          <w:rFonts w:ascii="Tahoma" w:hAnsi="Tahoma" w:cs="Tahoma"/>
          <w:sz w:val="24"/>
          <w:szCs w:val="24"/>
        </w:rPr>
        <w:t xml:space="preserve"> </w:t>
      </w:r>
      <w:r w:rsidRPr="00E71F86">
        <w:rPr>
          <w:rFonts w:ascii="Tahoma" w:hAnsi="Tahoma" w:cs="Tahoma"/>
          <w:sz w:val="24"/>
          <w:szCs w:val="24"/>
        </w:rPr>
        <w:t>главным</w:t>
      </w:r>
      <w:r w:rsidR="00E71DBF" w:rsidRPr="00E71F86">
        <w:rPr>
          <w:rFonts w:ascii="Tahoma" w:hAnsi="Tahoma" w:cs="Tahoma"/>
          <w:sz w:val="24"/>
          <w:szCs w:val="24"/>
        </w:rPr>
        <w:t xml:space="preserve"> </w:t>
      </w:r>
      <w:r w:rsidRPr="00E71F86">
        <w:rPr>
          <w:rFonts w:ascii="Tahoma" w:hAnsi="Tahoma" w:cs="Tahoma"/>
          <w:sz w:val="24"/>
          <w:szCs w:val="24"/>
        </w:rPr>
        <w:t>приемо-отправочным</w:t>
      </w:r>
      <w:r w:rsidR="00E71DBF" w:rsidRPr="00E71F86">
        <w:rPr>
          <w:rFonts w:ascii="Tahoma" w:hAnsi="Tahoma" w:cs="Tahoma"/>
          <w:sz w:val="24"/>
          <w:szCs w:val="24"/>
        </w:rPr>
        <w:t xml:space="preserve"> </w:t>
      </w:r>
      <w:r w:rsidRPr="00E71F86">
        <w:rPr>
          <w:rFonts w:ascii="Tahoma" w:hAnsi="Tahoma" w:cs="Tahoma"/>
          <w:sz w:val="24"/>
          <w:szCs w:val="24"/>
        </w:rPr>
        <w:t>путям и участкам удаления-приближения.</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090D15" w:rsidRPr="00E71F86">
        <w:rPr>
          <w:rFonts w:ascii="Tahoma" w:hAnsi="Tahoma" w:cs="Tahoma"/>
          <w:sz w:val="24"/>
          <w:szCs w:val="24"/>
        </w:rPr>
        <w:t xml:space="preserve">7 </w:t>
      </w:r>
      <w:r w:rsidRPr="00E71F86">
        <w:rPr>
          <w:rFonts w:ascii="Tahoma" w:hAnsi="Tahoma" w:cs="Tahoma"/>
          <w:sz w:val="24"/>
          <w:szCs w:val="24"/>
        </w:rPr>
        <w:t>Из</w:t>
      </w:r>
      <w:r w:rsidR="00E71DBF" w:rsidRPr="00E71F86">
        <w:rPr>
          <w:rFonts w:ascii="Tahoma" w:hAnsi="Tahoma" w:cs="Tahoma"/>
          <w:sz w:val="24"/>
          <w:szCs w:val="24"/>
        </w:rPr>
        <w:t xml:space="preserve"> </w:t>
      </w:r>
      <w:r w:rsidRPr="00E71F86">
        <w:rPr>
          <w:rFonts w:ascii="Tahoma" w:hAnsi="Tahoma" w:cs="Tahoma"/>
          <w:sz w:val="24"/>
          <w:szCs w:val="24"/>
        </w:rPr>
        <w:t>файла</w:t>
      </w:r>
      <w:r w:rsidR="00F8085A" w:rsidRPr="00E71F86">
        <w:rPr>
          <w:rFonts w:ascii="Tahoma" w:hAnsi="Tahoma" w:cs="Tahoma"/>
          <w:sz w:val="24"/>
          <w:szCs w:val="24"/>
        </w:rPr>
        <w:t xml:space="preserve"> </w:t>
      </w:r>
      <w:r w:rsidRPr="00E71F86">
        <w:rPr>
          <w:rFonts w:ascii="Tahoma" w:hAnsi="Tahoma" w:cs="Tahoma"/>
          <w:sz w:val="24"/>
          <w:szCs w:val="24"/>
        </w:rPr>
        <w:t>"aррrodnc.ххх"</w:t>
      </w:r>
      <w:r w:rsidR="00E71DBF" w:rsidRPr="00E71F86">
        <w:rPr>
          <w:rFonts w:ascii="Tahoma" w:hAnsi="Tahoma" w:cs="Tahoma"/>
          <w:sz w:val="24"/>
          <w:szCs w:val="24"/>
        </w:rPr>
        <w:t xml:space="preserve"> </w:t>
      </w:r>
      <w:r w:rsidRPr="00E71F86">
        <w:rPr>
          <w:rFonts w:ascii="Tahoma" w:hAnsi="Tahoma" w:cs="Tahoma"/>
          <w:sz w:val="24"/>
          <w:szCs w:val="24"/>
        </w:rPr>
        <w:t>удалить</w:t>
      </w:r>
      <w:r w:rsidR="00F8085A" w:rsidRPr="00E71F86">
        <w:rPr>
          <w:rFonts w:ascii="Tahoma" w:hAnsi="Tahoma" w:cs="Tahoma"/>
          <w:sz w:val="24"/>
          <w:szCs w:val="24"/>
        </w:rPr>
        <w:t xml:space="preserve"> </w:t>
      </w:r>
      <w:r w:rsidRPr="00E71F86">
        <w:rPr>
          <w:rFonts w:ascii="Tahoma" w:hAnsi="Tahoma" w:cs="Tahoma"/>
          <w:sz w:val="24"/>
          <w:szCs w:val="24"/>
        </w:rPr>
        <w:t>строки, относящиеся к закрытой станции.</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090D15" w:rsidRPr="00E71F86">
        <w:rPr>
          <w:rFonts w:ascii="Tahoma" w:hAnsi="Tahoma" w:cs="Tahoma"/>
          <w:sz w:val="24"/>
          <w:szCs w:val="24"/>
        </w:rPr>
        <w:t xml:space="preserve">8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файле</w:t>
      </w:r>
      <w:r w:rsidR="00E71DBF" w:rsidRPr="00E71F86">
        <w:rPr>
          <w:rFonts w:ascii="Tahoma" w:hAnsi="Tahoma" w:cs="Tahoma"/>
          <w:sz w:val="24"/>
          <w:szCs w:val="24"/>
        </w:rPr>
        <w:t xml:space="preserve"> </w:t>
      </w:r>
      <w:r w:rsidRPr="00E71F86">
        <w:rPr>
          <w:rFonts w:ascii="Tahoma" w:hAnsi="Tahoma" w:cs="Tahoma"/>
          <w:sz w:val="24"/>
          <w:szCs w:val="24"/>
        </w:rPr>
        <w:t>"run_list.хх"</w:t>
      </w:r>
      <w:r w:rsidR="00E71DBF" w:rsidRPr="00E71F86">
        <w:rPr>
          <w:rFonts w:ascii="Tahoma" w:hAnsi="Tahoma" w:cs="Tahoma"/>
          <w:sz w:val="24"/>
          <w:szCs w:val="24"/>
        </w:rPr>
        <w:t xml:space="preserve"> </w:t>
      </w:r>
      <w:r w:rsidRPr="00E71F86">
        <w:rPr>
          <w:rFonts w:ascii="Tahoma" w:hAnsi="Tahoma" w:cs="Tahoma"/>
          <w:sz w:val="24"/>
          <w:szCs w:val="24"/>
        </w:rPr>
        <w:t>объединить</w:t>
      </w:r>
      <w:r w:rsidR="00E71DBF" w:rsidRPr="00E71F86">
        <w:rPr>
          <w:rFonts w:ascii="Tahoma" w:hAnsi="Tahoma" w:cs="Tahoma"/>
          <w:sz w:val="24"/>
          <w:szCs w:val="24"/>
        </w:rPr>
        <w:t xml:space="preserve"> </w:t>
      </w:r>
      <w:r w:rsidRPr="00E71F86">
        <w:rPr>
          <w:rFonts w:ascii="Tahoma" w:hAnsi="Tahoma" w:cs="Tahoma"/>
          <w:sz w:val="24"/>
          <w:szCs w:val="24"/>
        </w:rPr>
        <w:t>перегоны, примыкающие к закрытой станции.</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4.5.6.</w:t>
      </w:r>
      <w:r w:rsidR="00090D15" w:rsidRPr="00E71F86">
        <w:rPr>
          <w:rFonts w:ascii="Tahoma" w:hAnsi="Tahoma" w:cs="Tahoma"/>
          <w:sz w:val="24"/>
          <w:szCs w:val="24"/>
        </w:rPr>
        <w:t xml:space="preserve">9 </w:t>
      </w:r>
      <w:r w:rsidRPr="00E71F86">
        <w:rPr>
          <w:rFonts w:ascii="Tahoma" w:hAnsi="Tahoma" w:cs="Tahoma"/>
          <w:sz w:val="24"/>
          <w:szCs w:val="24"/>
        </w:rPr>
        <w:t>Внести</w:t>
      </w:r>
      <w:r w:rsidR="00E71DBF" w:rsidRPr="00E71F86">
        <w:rPr>
          <w:rFonts w:ascii="Tahoma" w:hAnsi="Tahoma" w:cs="Tahoma"/>
          <w:sz w:val="24"/>
          <w:szCs w:val="24"/>
        </w:rPr>
        <w:t xml:space="preserve"> </w:t>
      </w:r>
      <w:r w:rsidRPr="00E71F86">
        <w:rPr>
          <w:rFonts w:ascii="Tahoma" w:hAnsi="Tahoma" w:cs="Tahoma"/>
          <w:sz w:val="24"/>
          <w:szCs w:val="24"/>
        </w:rPr>
        <w:t>изменения в</w:t>
      </w:r>
      <w:r w:rsidR="00E71DBF" w:rsidRPr="00E71F86">
        <w:rPr>
          <w:rFonts w:ascii="Tahoma" w:hAnsi="Tahoma" w:cs="Tahoma"/>
          <w:sz w:val="24"/>
          <w:szCs w:val="24"/>
        </w:rPr>
        <w:t xml:space="preserve"> </w:t>
      </w:r>
      <w:r w:rsidRPr="00E71F86">
        <w:rPr>
          <w:rFonts w:ascii="Tahoma" w:hAnsi="Tahoma" w:cs="Tahoma"/>
          <w:sz w:val="24"/>
          <w:szCs w:val="24"/>
        </w:rPr>
        <w:t>файл "joint.хх"</w:t>
      </w:r>
      <w:r w:rsidR="00E71DBF" w:rsidRPr="00E71F86">
        <w:rPr>
          <w:rFonts w:ascii="Tahoma" w:hAnsi="Tahoma" w:cs="Tahoma"/>
          <w:sz w:val="24"/>
          <w:szCs w:val="24"/>
        </w:rPr>
        <w:t xml:space="preserve"> </w:t>
      </w:r>
      <w:r w:rsidRPr="00E71F86">
        <w:rPr>
          <w:rFonts w:ascii="Tahoma" w:hAnsi="Tahoma" w:cs="Tahoma"/>
          <w:sz w:val="24"/>
          <w:szCs w:val="24"/>
        </w:rPr>
        <w:t>в случае примыкания</w:t>
      </w:r>
      <w:r w:rsidR="00F8085A" w:rsidRPr="00E71F86">
        <w:rPr>
          <w:rFonts w:ascii="Tahoma" w:hAnsi="Tahoma" w:cs="Tahoma"/>
          <w:sz w:val="24"/>
          <w:szCs w:val="24"/>
        </w:rPr>
        <w:t xml:space="preserve"> </w:t>
      </w:r>
      <w:r w:rsidRPr="00E71F86">
        <w:rPr>
          <w:rFonts w:ascii="Tahoma" w:hAnsi="Tahoma" w:cs="Tahoma"/>
          <w:sz w:val="24"/>
          <w:szCs w:val="24"/>
        </w:rPr>
        <w:t>закрытой</w:t>
      </w:r>
      <w:r w:rsidR="00F8085A" w:rsidRPr="00E71F86">
        <w:rPr>
          <w:rFonts w:ascii="Tahoma" w:hAnsi="Tahoma" w:cs="Tahoma"/>
          <w:sz w:val="24"/>
          <w:szCs w:val="24"/>
        </w:rPr>
        <w:t xml:space="preserve"> </w:t>
      </w:r>
      <w:r w:rsidRPr="00E71F86">
        <w:rPr>
          <w:rFonts w:ascii="Tahoma" w:hAnsi="Tahoma" w:cs="Tahoma"/>
          <w:sz w:val="24"/>
          <w:szCs w:val="24"/>
        </w:rPr>
        <w:t>станции</w:t>
      </w:r>
      <w:r w:rsidR="00F8085A" w:rsidRPr="00E71F86">
        <w:rPr>
          <w:rFonts w:ascii="Tahoma" w:hAnsi="Tahoma" w:cs="Tahoma"/>
          <w:sz w:val="24"/>
          <w:szCs w:val="24"/>
        </w:rPr>
        <w:t xml:space="preserve"> </w:t>
      </w:r>
      <w:r w:rsidRPr="00E71F86">
        <w:rPr>
          <w:rFonts w:ascii="Tahoma" w:hAnsi="Tahoma" w:cs="Tahoma"/>
          <w:sz w:val="24"/>
          <w:szCs w:val="24"/>
        </w:rPr>
        <w:t>к</w:t>
      </w:r>
      <w:r w:rsidR="00F8085A" w:rsidRPr="00E71F86">
        <w:rPr>
          <w:rFonts w:ascii="Tahoma" w:hAnsi="Tahoma" w:cs="Tahoma"/>
          <w:sz w:val="24"/>
          <w:szCs w:val="24"/>
        </w:rPr>
        <w:t xml:space="preserve"> </w:t>
      </w:r>
      <w:r w:rsidRPr="00E71F86">
        <w:rPr>
          <w:rFonts w:ascii="Tahoma" w:hAnsi="Tahoma" w:cs="Tahoma"/>
          <w:sz w:val="24"/>
          <w:szCs w:val="24"/>
        </w:rPr>
        <w:t>границе</w:t>
      </w:r>
      <w:r w:rsidR="00E71DBF" w:rsidRPr="00E71F86">
        <w:rPr>
          <w:rFonts w:ascii="Tahoma" w:hAnsi="Tahoma" w:cs="Tahoma"/>
          <w:sz w:val="24"/>
          <w:szCs w:val="24"/>
        </w:rPr>
        <w:t xml:space="preserve"> </w:t>
      </w:r>
      <w:r w:rsidRPr="00E71F86">
        <w:rPr>
          <w:rFonts w:ascii="Tahoma" w:hAnsi="Tahoma" w:cs="Tahoma"/>
          <w:sz w:val="24"/>
          <w:szCs w:val="24"/>
        </w:rPr>
        <w:t>диспетчерских участков.</w:t>
      </w:r>
    </w:p>
    <w:p w:rsidR="00AE757D" w:rsidRDefault="00AE757D">
      <w:pPr>
        <w:pStyle w:val="af2"/>
        <w:jc w:val="both"/>
        <w:rPr>
          <w:sz w:val="22"/>
          <w:szCs w:val="22"/>
        </w:rPr>
      </w:pPr>
    </w:p>
    <w:p w:rsidR="00AE757D" w:rsidRDefault="00E71F86">
      <w:pPr>
        <w:pStyle w:val="3"/>
        <w:tabs>
          <w:tab w:val="left" w:pos="0"/>
        </w:tabs>
        <w:jc w:val="both"/>
      </w:pPr>
      <w:r>
        <w:t xml:space="preserve"> </w:t>
      </w:r>
      <w:bookmarkStart w:id="105" w:name="_Toc410221244"/>
      <w:r w:rsidR="00AE757D">
        <w:t>4.5.</w:t>
      </w:r>
      <w:r w:rsidR="00090D15">
        <w:t xml:space="preserve">7 </w:t>
      </w:r>
      <w:r w:rsidR="00AE757D">
        <w:t>Закрытие станции со снятием контроллера</w:t>
      </w:r>
      <w:bookmarkEnd w:id="105"/>
    </w:p>
    <w:p w:rsidR="00AE757D" w:rsidRDefault="00AE757D">
      <w:pPr>
        <w:pStyle w:val="af2"/>
        <w:jc w:val="both"/>
        <w:rPr>
          <w:sz w:val="22"/>
          <w:szCs w:val="22"/>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w:t>
      </w:r>
      <w:r w:rsidR="00D05B6A" w:rsidRPr="00E71F86">
        <w:rPr>
          <w:rFonts w:ascii="Tahoma" w:hAnsi="Tahoma" w:cs="Tahoma"/>
          <w:sz w:val="24"/>
          <w:szCs w:val="24"/>
        </w:rPr>
        <w:t xml:space="preserve">1 </w:t>
      </w:r>
      <w:r w:rsidRPr="00E71F86">
        <w:rPr>
          <w:rFonts w:ascii="Tahoma" w:hAnsi="Tahoma" w:cs="Tahoma"/>
          <w:sz w:val="24"/>
          <w:szCs w:val="24"/>
        </w:rPr>
        <w:t>Из файлов "!shem.ххх" и "!matrix.ххх"</w:t>
      </w:r>
      <w:r w:rsidR="00E71DBF" w:rsidRPr="00E71F86">
        <w:rPr>
          <w:rFonts w:ascii="Tahoma" w:hAnsi="Tahoma" w:cs="Tahoma"/>
          <w:sz w:val="24"/>
          <w:szCs w:val="24"/>
        </w:rPr>
        <w:t xml:space="preserve"> </w:t>
      </w:r>
      <w:r w:rsidRPr="00E71F86">
        <w:rPr>
          <w:rFonts w:ascii="Tahoma" w:hAnsi="Tahoma" w:cs="Tahoma"/>
          <w:sz w:val="24"/>
          <w:szCs w:val="24"/>
        </w:rPr>
        <w:t>удалить строки, относящиеся к закрытым станциям.</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w:t>
      </w:r>
      <w:r w:rsidR="00D05B6A" w:rsidRPr="00E71F86">
        <w:rPr>
          <w:rFonts w:ascii="Tahoma" w:hAnsi="Tahoma" w:cs="Tahoma"/>
          <w:sz w:val="24"/>
          <w:szCs w:val="24"/>
        </w:rPr>
        <w:t xml:space="preserve">2 </w:t>
      </w:r>
      <w:r w:rsidRPr="00E71F86">
        <w:rPr>
          <w:rFonts w:ascii="Tahoma" w:hAnsi="Tahoma" w:cs="Tahoma"/>
          <w:sz w:val="24"/>
          <w:szCs w:val="24"/>
        </w:rPr>
        <w:t>У работников</w:t>
      </w:r>
      <w:r w:rsidR="00E71DBF" w:rsidRPr="00E71F86">
        <w:rPr>
          <w:rFonts w:ascii="Tahoma" w:hAnsi="Tahoma" w:cs="Tahoma"/>
          <w:sz w:val="24"/>
          <w:szCs w:val="24"/>
        </w:rPr>
        <w:t xml:space="preserve"> </w:t>
      </w:r>
      <w:r w:rsidRPr="00E71F86">
        <w:rPr>
          <w:rFonts w:ascii="Tahoma" w:hAnsi="Tahoma" w:cs="Tahoma"/>
          <w:sz w:val="24"/>
          <w:szCs w:val="24"/>
        </w:rPr>
        <w:t>службы Ш запросить</w:t>
      </w:r>
      <w:r w:rsidR="00E71DBF" w:rsidRPr="00E71F86">
        <w:rPr>
          <w:rFonts w:ascii="Tahoma" w:hAnsi="Tahoma" w:cs="Tahoma"/>
          <w:sz w:val="24"/>
          <w:szCs w:val="24"/>
        </w:rPr>
        <w:t xml:space="preserve"> </w:t>
      </w:r>
      <w:r w:rsidRPr="00E71F86">
        <w:rPr>
          <w:rFonts w:ascii="Tahoma" w:hAnsi="Tahoma" w:cs="Tahoma"/>
          <w:sz w:val="24"/>
          <w:szCs w:val="24"/>
        </w:rPr>
        <w:t>новые адреса контактов плат</w:t>
      </w:r>
      <w:r w:rsidR="00E71DBF" w:rsidRPr="00E71F86">
        <w:rPr>
          <w:rFonts w:ascii="Tahoma" w:hAnsi="Tahoma" w:cs="Tahoma"/>
          <w:sz w:val="24"/>
          <w:szCs w:val="24"/>
        </w:rPr>
        <w:t xml:space="preserve"> </w:t>
      </w:r>
      <w:r w:rsidRPr="00E71F86">
        <w:rPr>
          <w:rFonts w:ascii="Tahoma" w:hAnsi="Tahoma" w:cs="Tahoma"/>
          <w:sz w:val="24"/>
          <w:szCs w:val="24"/>
        </w:rPr>
        <w:t>и контроллеров</w:t>
      </w:r>
      <w:r w:rsidR="00E71DBF" w:rsidRPr="00E71F86">
        <w:rPr>
          <w:rFonts w:ascii="Tahoma" w:hAnsi="Tahoma" w:cs="Tahoma"/>
          <w:sz w:val="24"/>
          <w:szCs w:val="24"/>
        </w:rPr>
        <w:t xml:space="preserve"> </w:t>
      </w:r>
      <w:r w:rsidRPr="00E71F86">
        <w:rPr>
          <w:rFonts w:ascii="Tahoma" w:hAnsi="Tahoma" w:cs="Tahoma"/>
          <w:sz w:val="24"/>
          <w:szCs w:val="24"/>
        </w:rPr>
        <w:t>по сигналам</w:t>
      </w:r>
      <w:r w:rsidR="00E71DBF" w:rsidRPr="00E71F86">
        <w:rPr>
          <w:rFonts w:ascii="Tahoma" w:hAnsi="Tahoma" w:cs="Tahoma"/>
          <w:sz w:val="24"/>
          <w:szCs w:val="24"/>
        </w:rPr>
        <w:t xml:space="preserve"> </w:t>
      </w:r>
      <w:r w:rsidRPr="00E71F86">
        <w:rPr>
          <w:rFonts w:ascii="Tahoma" w:hAnsi="Tahoma" w:cs="Tahoma"/>
          <w:sz w:val="24"/>
          <w:szCs w:val="24"/>
        </w:rPr>
        <w:t>занятия главных приемо-</w:t>
      </w:r>
      <w:r w:rsidR="00E71DBF" w:rsidRPr="00E71F86">
        <w:rPr>
          <w:rFonts w:ascii="Tahoma" w:hAnsi="Tahoma" w:cs="Tahoma"/>
          <w:sz w:val="24"/>
          <w:szCs w:val="24"/>
        </w:rPr>
        <w:t xml:space="preserve"> </w:t>
      </w:r>
      <w:r w:rsidRPr="00E71F86">
        <w:rPr>
          <w:rFonts w:ascii="Tahoma" w:hAnsi="Tahoma" w:cs="Tahoma"/>
          <w:sz w:val="24"/>
          <w:szCs w:val="24"/>
        </w:rPr>
        <w:t>отправочных</w:t>
      </w:r>
      <w:r w:rsidR="00E71DBF" w:rsidRPr="00E71F86">
        <w:rPr>
          <w:rFonts w:ascii="Tahoma" w:hAnsi="Tahoma" w:cs="Tahoma"/>
          <w:sz w:val="24"/>
          <w:szCs w:val="24"/>
        </w:rPr>
        <w:t xml:space="preserve"> </w:t>
      </w:r>
      <w:r w:rsidRPr="00E71F86">
        <w:rPr>
          <w:rFonts w:ascii="Tahoma" w:hAnsi="Tahoma" w:cs="Tahoma"/>
          <w:sz w:val="24"/>
          <w:szCs w:val="24"/>
        </w:rPr>
        <w:t>путей</w:t>
      </w:r>
      <w:r w:rsidR="00E71DBF" w:rsidRPr="00E71F86">
        <w:rPr>
          <w:rFonts w:ascii="Tahoma" w:hAnsi="Tahoma" w:cs="Tahoma"/>
          <w:sz w:val="24"/>
          <w:szCs w:val="24"/>
        </w:rPr>
        <w:t xml:space="preserve"> </w:t>
      </w:r>
      <w:r w:rsidRPr="00E71F86">
        <w:rPr>
          <w:rFonts w:ascii="Tahoma" w:hAnsi="Tahoma" w:cs="Tahoma"/>
          <w:sz w:val="24"/>
          <w:szCs w:val="24"/>
        </w:rPr>
        <w:t>и участков удаления-приближения закрытой</w:t>
      </w:r>
      <w:r w:rsidR="00F8085A" w:rsidRPr="00E71F86">
        <w:rPr>
          <w:rFonts w:ascii="Tahoma" w:hAnsi="Tahoma" w:cs="Tahoma"/>
          <w:sz w:val="24"/>
          <w:szCs w:val="24"/>
        </w:rPr>
        <w:t xml:space="preserve"> </w:t>
      </w:r>
      <w:r w:rsidRPr="00E71F86">
        <w:rPr>
          <w:rFonts w:ascii="Tahoma" w:hAnsi="Tahoma" w:cs="Tahoma"/>
          <w:sz w:val="24"/>
          <w:szCs w:val="24"/>
        </w:rPr>
        <w:t>станции</w:t>
      </w:r>
      <w:r w:rsidR="00F8085A" w:rsidRPr="00E71F86">
        <w:rPr>
          <w:rFonts w:ascii="Tahoma" w:hAnsi="Tahoma" w:cs="Tahoma"/>
          <w:sz w:val="24"/>
          <w:szCs w:val="24"/>
        </w:rPr>
        <w:t xml:space="preserve"> </w:t>
      </w:r>
      <w:r w:rsidRPr="00E71F86">
        <w:rPr>
          <w:rFonts w:ascii="Tahoma" w:hAnsi="Tahoma" w:cs="Tahoma"/>
          <w:sz w:val="24"/>
          <w:szCs w:val="24"/>
        </w:rPr>
        <w:t>с</w:t>
      </w:r>
      <w:r w:rsidR="00F8085A" w:rsidRPr="00E71F86">
        <w:rPr>
          <w:rFonts w:ascii="Tahoma" w:hAnsi="Tahoma" w:cs="Tahoma"/>
          <w:sz w:val="24"/>
          <w:szCs w:val="24"/>
        </w:rPr>
        <w:t xml:space="preserve"> </w:t>
      </w:r>
      <w:r w:rsidRPr="00E71F86">
        <w:rPr>
          <w:rFonts w:ascii="Tahoma" w:hAnsi="Tahoma" w:cs="Tahoma"/>
          <w:sz w:val="24"/>
          <w:szCs w:val="24"/>
        </w:rPr>
        <w:t>параметрами</w:t>
      </w:r>
      <w:r w:rsidR="00F8085A" w:rsidRPr="00E71F86">
        <w:rPr>
          <w:rFonts w:ascii="Tahoma" w:hAnsi="Tahoma" w:cs="Tahoma"/>
          <w:sz w:val="24"/>
          <w:szCs w:val="24"/>
        </w:rPr>
        <w:t xml:space="preserve"> </w:t>
      </w:r>
      <w:r w:rsidRPr="00E71F86">
        <w:rPr>
          <w:rFonts w:ascii="Tahoma" w:hAnsi="Tahoma" w:cs="Tahoma"/>
          <w:sz w:val="24"/>
          <w:szCs w:val="24"/>
        </w:rPr>
        <w:t>блок-участков</w:t>
      </w:r>
      <w:r w:rsidR="00E71DBF" w:rsidRPr="00E71F86">
        <w:rPr>
          <w:rFonts w:ascii="Tahoma" w:hAnsi="Tahoma" w:cs="Tahoma"/>
          <w:sz w:val="24"/>
          <w:szCs w:val="24"/>
        </w:rPr>
        <w:t xml:space="preserve"> </w:t>
      </w:r>
      <w:r w:rsidRPr="00E71F86">
        <w:rPr>
          <w:rFonts w:ascii="Tahoma" w:hAnsi="Tahoma" w:cs="Tahoma"/>
          <w:sz w:val="24"/>
          <w:szCs w:val="24"/>
        </w:rPr>
        <w:t>(новых</w:t>
      </w:r>
    </w:p>
    <w:p w:rsidR="00AE757D" w:rsidRPr="00E71F86" w:rsidRDefault="00AE757D">
      <w:pPr>
        <w:pStyle w:val="af2"/>
        <w:jc w:val="both"/>
        <w:rPr>
          <w:rFonts w:ascii="Tahoma" w:hAnsi="Tahoma" w:cs="Tahoma"/>
          <w:sz w:val="24"/>
          <w:szCs w:val="24"/>
        </w:rPr>
      </w:pPr>
      <w:r w:rsidRPr="00E71F86">
        <w:rPr>
          <w:rFonts w:ascii="Tahoma" w:hAnsi="Tahoma" w:cs="Tahoma"/>
          <w:sz w:val="24"/>
          <w:szCs w:val="24"/>
        </w:rPr>
        <w:t>блок-участков).</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4.5.7.3.Занести эти</w:t>
      </w:r>
      <w:r w:rsidR="00E71DBF" w:rsidRPr="00E71F86">
        <w:rPr>
          <w:rFonts w:ascii="Tahoma" w:hAnsi="Tahoma" w:cs="Tahoma"/>
          <w:sz w:val="24"/>
          <w:szCs w:val="24"/>
        </w:rPr>
        <w:t xml:space="preserve"> </w:t>
      </w:r>
      <w:r w:rsidRPr="00E71F86">
        <w:rPr>
          <w:rFonts w:ascii="Tahoma" w:hAnsi="Tahoma" w:cs="Tahoma"/>
          <w:sz w:val="24"/>
          <w:szCs w:val="24"/>
        </w:rPr>
        <w:t>адреса в</w:t>
      </w:r>
      <w:r w:rsidR="00E71DBF" w:rsidRPr="00E71F86">
        <w:rPr>
          <w:rFonts w:ascii="Tahoma" w:hAnsi="Tahoma" w:cs="Tahoma"/>
          <w:sz w:val="24"/>
          <w:szCs w:val="24"/>
        </w:rPr>
        <w:t xml:space="preserve"> </w:t>
      </w:r>
      <w:r w:rsidRPr="00E71F86">
        <w:rPr>
          <w:rFonts w:ascii="Tahoma" w:hAnsi="Tahoma" w:cs="Tahoma"/>
          <w:sz w:val="24"/>
          <w:szCs w:val="24"/>
        </w:rPr>
        <w:t>файл "cod_reр.ххх".</w:t>
      </w:r>
      <w:r w:rsidR="00F8085A" w:rsidRPr="00E71F86">
        <w:rPr>
          <w:rFonts w:ascii="Tahoma" w:hAnsi="Tahoma" w:cs="Tahoma"/>
          <w:sz w:val="24"/>
          <w:szCs w:val="24"/>
        </w:rPr>
        <w:t xml:space="preserve"> </w:t>
      </w:r>
      <w:r w:rsidRPr="00E71F86">
        <w:rPr>
          <w:rFonts w:ascii="Tahoma" w:hAnsi="Tahoma" w:cs="Tahoma"/>
          <w:sz w:val="24"/>
          <w:szCs w:val="24"/>
        </w:rPr>
        <w:t>Из файла</w:t>
      </w:r>
      <w:r w:rsidR="00E71DBF" w:rsidRPr="00E71F86">
        <w:rPr>
          <w:rFonts w:ascii="Tahoma" w:hAnsi="Tahoma" w:cs="Tahoma"/>
          <w:sz w:val="24"/>
          <w:szCs w:val="24"/>
        </w:rPr>
        <w:t xml:space="preserve"> </w:t>
      </w:r>
      <w:r w:rsidRPr="00E71F86">
        <w:rPr>
          <w:rFonts w:ascii="Tahoma" w:hAnsi="Tahoma" w:cs="Tahoma"/>
          <w:sz w:val="24"/>
          <w:szCs w:val="24"/>
        </w:rPr>
        <w:t>"cod_reр.ххх"</w:t>
      </w:r>
      <w:r w:rsidR="00E71DBF" w:rsidRPr="00E71F86">
        <w:rPr>
          <w:rFonts w:ascii="Tahoma" w:hAnsi="Tahoma" w:cs="Tahoma"/>
          <w:sz w:val="24"/>
          <w:szCs w:val="24"/>
        </w:rPr>
        <w:t xml:space="preserve"> </w:t>
      </w:r>
      <w:r w:rsidRPr="00E71F86">
        <w:rPr>
          <w:rFonts w:ascii="Tahoma" w:hAnsi="Tahoma" w:cs="Tahoma"/>
          <w:sz w:val="24"/>
          <w:szCs w:val="24"/>
        </w:rPr>
        <w:t>удалить</w:t>
      </w:r>
      <w:r w:rsidR="00E71DBF" w:rsidRPr="00E71F86">
        <w:rPr>
          <w:rFonts w:ascii="Tahoma" w:hAnsi="Tahoma" w:cs="Tahoma"/>
          <w:sz w:val="24"/>
          <w:szCs w:val="24"/>
        </w:rPr>
        <w:t xml:space="preserve"> </w:t>
      </w:r>
      <w:r w:rsidRPr="00E71F86">
        <w:rPr>
          <w:rFonts w:ascii="Tahoma" w:hAnsi="Tahoma" w:cs="Tahoma"/>
          <w:sz w:val="24"/>
          <w:szCs w:val="24"/>
        </w:rPr>
        <w:t>ненужные</w:t>
      </w:r>
      <w:r w:rsidR="00E71DBF" w:rsidRPr="00E71F86">
        <w:rPr>
          <w:rFonts w:ascii="Tahoma" w:hAnsi="Tahoma" w:cs="Tahoma"/>
          <w:sz w:val="24"/>
          <w:szCs w:val="24"/>
        </w:rPr>
        <w:t xml:space="preserve"> </w:t>
      </w:r>
      <w:r w:rsidRPr="00E71F86">
        <w:rPr>
          <w:rFonts w:ascii="Tahoma" w:hAnsi="Tahoma" w:cs="Tahoma"/>
          <w:sz w:val="24"/>
          <w:szCs w:val="24"/>
        </w:rPr>
        <w:t>сигналы по закрытой станции.</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w:t>
      </w:r>
      <w:r w:rsidR="00D05B6A" w:rsidRPr="00E71F86">
        <w:rPr>
          <w:rFonts w:ascii="Tahoma" w:hAnsi="Tahoma" w:cs="Tahoma"/>
          <w:sz w:val="24"/>
          <w:szCs w:val="24"/>
        </w:rPr>
        <w:t xml:space="preserve">3 </w:t>
      </w:r>
      <w:r w:rsidRPr="00E71F86">
        <w:rPr>
          <w:rFonts w:ascii="Tahoma" w:hAnsi="Tahoma" w:cs="Tahoma"/>
          <w:sz w:val="24"/>
          <w:szCs w:val="24"/>
        </w:rPr>
        <w:t>В редакторе схем добавить новые</w:t>
      </w:r>
      <w:r w:rsidR="00E71DBF" w:rsidRPr="00E71F86">
        <w:rPr>
          <w:rFonts w:ascii="Tahoma" w:hAnsi="Tahoma" w:cs="Tahoma"/>
          <w:sz w:val="24"/>
          <w:szCs w:val="24"/>
        </w:rPr>
        <w:t xml:space="preserve"> </w:t>
      </w:r>
      <w:r w:rsidRPr="00E71F86">
        <w:rPr>
          <w:rFonts w:ascii="Tahoma" w:hAnsi="Tahoma" w:cs="Tahoma"/>
          <w:sz w:val="24"/>
          <w:szCs w:val="24"/>
        </w:rPr>
        <w:t>блок-участки. Сжать изображение путевой схемы объекта.</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w:t>
      </w:r>
      <w:r w:rsidR="00D05B6A" w:rsidRPr="00E71F86">
        <w:rPr>
          <w:rFonts w:ascii="Tahoma" w:hAnsi="Tahoma" w:cs="Tahoma"/>
          <w:sz w:val="24"/>
          <w:szCs w:val="24"/>
        </w:rPr>
        <w:t xml:space="preserve">4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редакторе</w:t>
      </w:r>
      <w:r w:rsidR="00E71DBF" w:rsidRPr="00E71F86">
        <w:rPr>
          <w:rFonts w:ascii="Tahoma" w:hAnsi="Tahoma" w:cs="Tahoma"/>
          <w:sz w:val="24"/>
          <w:szCs w:val="24"/>
        </w:rPr>
        <w:t xml:space="preserve"> </w:t>
      </w:r>
      <w:r w:rsidRPr="00E71F86">
        <w:rPr>
          <w:rFonts w:ascii="Tahoma" w:hAnsi="Tahoma" w:cs="Tahoma"/>
          <w:sz w:val="24"/>
          <w:szCs w:val="24"/>
        </w:rPr>
        <w:t>в</w:t>
      </w:r>
      <w:r w:rsidR="00E71DBF" w:rsidRPr="00E71F86">
        <w:rPr>
          <w:rFonts w:ascii="Tahoma" w:hAnsi="Tahoma" w:cs="Tahoma"/>
          <w:sz w:val="24"/>
          <w:szCs w:val="24"/>
        </w:rPr>
        <w:t xml:space="preserve"> </w:t>
      </w:r>
      <w:r w:rsidRPr="00E71F86">
        <w:rPr>
          <w:rFonts w:ascii="Tahoma" w:hAnsi="Tahoma" w:cs="Tahoma"/>
          <w:sz w:val="24"/>
          <w:szCs w:val="24"/>
        </w:rPr>
        <w:t>файл</w:t>
      </w:r>
      <w:r w:rsidR="00E71DBF" w:rsidRPr="00E71F86">
        <w:rPr>
          <w:rFonts w:ascii="Tahoma" w:hAnsi="Tahoma" w:cs="Tahoma"/>
          <w:sz w:val="24"/>
          <w:szCs w:val="24"/>
        </w:rPr>
        <w:t xml:space="preserve"> </w:t>
      </w:r>
      <w:r w:rsidRPr="00E71F86">
        <w:rPr>
          <w:rFonts w:ascii="Tahoma" w:hAnsi="Tahoma" w:cs="Tahoma"/>
          <w:sz w:val="24"/>
          <w:szCs w:val="24"/>
        </w:rPr>
        <w:t>"@matrix.ххх" добавить новые</w:t>
      </w:r>
      <w:r w:rsidR="00E71DBF" w:rsidRPr="00E71F86">
        <w:rPr>
          <w:rFonts w:ascii="Tahoma" w:hAnsi="Tahoma" w:cs="Tahoma"/>
          <w:sz w:val="24"/>
          <w:szCs w:val="24"/>
        </w:rPr>
        <w:t xml:space="preserve"> </w:t>
      </w:r>
      <w:r w:rsidRPr="00E71F86">
        <w:rPr>
          <w:rFonts w:ascii="Tahoma" w:hAnsi="Tahoma" w:cs="Tahoma"/>
          <w:sz w:val="24"/>
          <w:szCs w:val="24"/>
        </w:rPr>
        <w:t>связи</w:t>
      </w:r>
      <w:r w:rsidR="00E71DBF" w:rsidRPr="00E71F86">
        <w:rPr>
          <w:rFonts w:ascii="Tahoma" w:hAnsi="Tahoma" w:cs="Tahoma"/>
          <w:sz w:val="24"/>
          <w:szCs w:val="24"/>
        </w:rPr>
        <w:t xml:space="preserve"> </w:t>
      </w:r>
      <w:r w:rsidRPr="00E71F86">
        <w:rPr>
          <w:rFonts w:ascii="Tahoma" w:hAnsi="Tahoma" w:cs="Tahoma"/>
          <w:sz w:val="24"/>
          <w:szCs w:val="24"/>
        </w:rPr>
        <w:t>с</w:t>
      </w:r>
      <w:r w:rsidR="00E71DBF" w:rsidRPr="00E71F86">
        <w:rPr>
          <w:rFonts w:ascii="Tahoma" w:hAnsi="Tahoma" w:cs="Tahoma"/>
          <w:sz w:val="24"/>
          <w:szCs w:val="24"/>
        </w:rPr>
        <w:t xml:space="preserve"> </w:t>
      </w:r>
      <w:r w:rsidRPr="00E71F86">
        <w:rPr>
          <w:rFonts w:ascii="Tahoma" w:hAnsi="Tahoma" w:cs="Tahoma"/>
          <w:sz w:val="24"/>
          <w:szCs w:val="24"/>
        </w:rPr>
        <w:t>учетом</w:t>
      </w:r>
      <w:r w:rsidR="00E71DBF" w:rsidRPr="00E71F86">
        <w:rPr>
          <w:rFonts w:ascii="Tahoma" w:hAnsi="Tahoma" w:cs="Tahoma"/>
          <w:sz w:val="24"/>
          <w:szCs w:val="24"/>
        </w:rPr>
        <w:t xml:space="preserve"> </w:t>
      </w:r>
      <w:r w:rsidRPr="00E71F86">
        <w:rPr>
          <w:rFonts w:ascii="Tahoma" w:hAnsi="Tahoma" w:cs="Tahoma"/>
          <w:sz w:val="24"/>
          <w:szCs w:val="24"/>
        </w:rPr>
        <w:t>возможного</w:t>
      </w:r>
      <w:r w:rsidR="00E71DBF" w:rsidRPr="00E71F86">
        <w:rPr>
          <w:rFonts w:ascii="Tahoma" w:hAnsi="Tahoma" w:cs="Tahoma"/>
          <w:sz w:val="24"/>
          <w:szCs w:val="24"/>
        </w:rPr>
        <w:t xml:space="preserve"> </w:t>
      </w:r>
      <w:r w:rsidRPr="00E71F86">
        <w:rPr>
          <w:rFonts w:ascii="Tahoma" w:hAnsi="Tahoma" w:cs="Tahoma"/>
          <w:sz w:val="24"/>
          <w:szCs w:val="24"/>
        </w:rPr>
        <w:t>изменения</w:t>
      </w:r>
      <w:r w:rsidR="00E71DBF" w:rsidRPr="00E71F86">
        <w:rPr>
          <w:rFonts w:ascii="Tahoma" w:hAnsi="Tahoma" w:cs="Tahoma"/>
          <w:sz w:val="24"/>
          <w:szCs w:val="24"/>
        </w:rPr>
        <w:t xml:space="preserve"> </w:t>
      </w:r>
      <w:r w:rsidRPr="00E71F86">
        <w:rPr>
          <w:rFonts w:ascii="Tahoma" w:hAnsi="Tahoma" w:cs="Tahoma"/>
          <w:sz w:val="24"/>
          <w:szCs w:val="24"/>
        </w:rPr>
        <w:t>времени хода поездов.</w:t>
      </w:r>
    </w:p>
    <w:p w:rsidR="00E71F86" w:rsidRPr="00472879" w:rsidRDefault="00E71F86">
      <w:pPr>
        <w:pStyle w:val="af2"/>
        <w:jc w:val="both"/>
        <w:rPr>
          <w:rFonts w:ascii="Tahoma" w:hAnsi="Tahoma" w:cs="Tahoma"/>
          <w:sz w:val="24"/>
          <w:szCs w:val="24"/>
        </w:rPr>
      </w:pPr>
    </w:p>
    <w:p w:rsidR="00AE757D" w:rsidRPr="00E71F86" w:rsidRDefault="00AE757D">
      <w:pPr>
        <w:pStyle w:val="af2"/>
        <w:jc w:val="both"/>
        <w:rPr>
          <w:rFonts w:ascii="Tahoma" w:hAnsi="Tahoma" w:cs="Tahoma"/>
          <w:sz w:val="24"/>
          <w:szCs w:val="24"/>
        </w:rPr>
      </w:pPr>
      <w:r w:rsidRPr="00E71F86">
        <w:rPr>
          <w:rFonts w:ascii="Tahoma" w:hAnsi="Tahoma" w:cs="Tahoma"/>
          <w:sz w:val="24"/>
          <w:szCs w:val="24"/>
        </w:rPr>
        <w:t>4.5.7.</w:t>
      </w:r>
      <w:r w:rsidR="00D05B6A" w:rsidRPr="00E71F86">
        <w:rPr>
          <w:rFonts w:ascii="Tahoma" w:hAnsi="Tahoma" w:cs="Tahoma"/>
          <w:sz w:val="24"/>
          <w:szCs w:val="24"/>
        </w:rPr>
        <w:t xml:space="preserve">5 </w:t>
      </w:r>
      <w:r w:rsidRPr="00E71F86">
        <w:rPr>
          <w:rFonts w:ascii="Tahoma" w:hAnsi="Tahoma" w:cs="Tahoma"/>
          <w:sz w:val="24"/>
          <w:szCs w:val="24"/>
        </w:rPr>
        <w:t>Выполнить пункты 4.5.6.5 - 4.5.6.9.</w:t>
      </w:r>
    </w:p>
    <w:p w:rsidR="00AE757D" w:rsidRDefault="00AE757D">
      <w:pPr>
        <w:pStyle w:val="af2"/>
        <w:jc w:val="both"/>
        <w:rPr>
          <w:sz w:val="22"/>
          <w:szCs w:val="22"/>
        </w:rPr>
      </w:pPr>
    </w:p>
    <w:p w:rsidR="00AE757D" w:rsidRDefault="00AE757D">
      <w:pPr>
        <w:pStyle w:val="af2"/>
        <w:jc w:val="both"/>
        <w:rPr>
          <w:sz w:val="22"/>
          <w:szCs w:val="22"/>
        </w:rPr>
      </w:pPr>
    </w:p>
    <w:p w:rsidR="00AE757D" w:rsidRDefault="00AE757D">
      <w:pPr>
        <w:jc w:val="both"/>
        <w:rPr>
          <w:rFonts w:cs="Arial"/>
          <w:b/>
          <w:bCs/>
          <w:sz w:val="28"/>
          <w:szCs w:val="28"/>
        </w:rPr>
        <w:sectPr w:rsidR="00AE757D">
          <w:headerReference w:type="default" r:id="rId17"/>
          <w:pgSz w:w="11905" w:h="16837"/>
          <w:pgMar w:top="851" w:right="567" w:bottom="1985" w:left="1701" w:header="737" w:footer="720" w:gutter="0"/>
          <w:cols w:space="720"/>
          <w:titlePg/>
          <w:docGrid w:linePitch="360"/>
        </w:sectPr>
      </w:pPr>
    </w:p>
    <w:p w:rsidR="00AE757D" w:rsidRDefault="00D05B6A">
      <w:pPr>
        <w:pStyle w:val="1"/>
        <w:tabs>
          <w:tab w:val="left" w:pos="0"/>
        </w:tabs>
        <w:jc w:val="both"/>
      </w:pPr>
      <w:bookmarkStart w:id="106" w:name="_Toc410221245"/>
      <w:r>
        <w:lastRenderedPageBreak/>
        <w:t xml:space="preserve">5 </w:t>
      </w:r>
      <w:r w:rsidR="00AE757D">
        <w:t>УСТАНОВКА ГИД</w:t>
      </w:r>
      <w:bookmarkEnd w:id="106"/>
    </w:p>
    <w:p w:rsidR="00AE757D" w:rsidRDefault="00AE757D">
      <w:pPr>
        <w:pStyle w:val="af2"/>
        <w:jc w:val="both"/>
        <w:rPr>
          <w:sz w:val="22"/>
          <w:szCs w:val="22"/>
        </w:rPr>
      </w:pPr>
    </w:p>
    <w:p w:rsidR="00AE757D" w:rsidRDefault="00AE757D">
      <w:pPr>
        <w:pStyle w:val="2"/>
        <w:tabs>
          <w:tab w:val="left" w:pos="0"/>
        </w:tabs>
        <w:jc w:val="both"/>
      </w:pPr>
      <w:r>
        <w:t xml:space="preserve"> </w:t>
      </w:r>
      <w:bookmarkStart w:id="107" w:name="_Toc410221246"/>
      <w:r>
        <w:t>5.</w:t>
      </w:r>
      <w:r w:rsidR="00D05B6A">
        <w:t xml:space="preserve">1 </w:t>
      </w:r>
      <w:r>
        <w:t>Установка ГИД для АРМ ДНЦ</w:t>
      </w:r>
      <w:bookmarkEnd w:id="107"/>
    </w:p>
    <w:p w:rsidR="00AE757D" w:rsidRDefault="00AE757D">
      <w:pPr>
        <w:pStyle w:val="af2"/>
        <w:jc w:val="both"/>
        <w:rPr>
          <w:sz w:val="22"/>
          <w:szCs w:val="22"/>
        </w:rPr>
      </w:pPr>
    </w:p>
    <w:p w:rsidR="00AE757D" w:rsidRPr="00E71F86" w:rsidRDefault="00AE757D" w:rsidP="00F8085A">
      <w:pPr>
        <w:pStyle w:val="af2"/>
        <w:ind w:right="-2" w:firstLine="720"/>
        <w:jc w:val="both"/>
        <w:rPr>
          <w:rFonts w:ascii="Tahoma" w:hAnsi="Tahoma" w:cs="Tahoma"/>
          <w:sz w:val="24"/>
          <w:szCs w:val="24"/>
        </w:rPr>
      </w:pPr>
      <w:r w:rsidRPr="00E71F86">
        <w:rPr>
          <w:rFonts w:ascii="Tahoma" w:hAnsi="Tahoma" w:cs="Tahoma"/>
          <w:sz w:val="24"/>
          <w:szCs w:val="24"/>
        </w:rPr>
        <w:t xml:space="preserve">АРМ ДНЦ и Головная машина ГИД устанавливаются из одного дистрибутивного набора ПО ГИД и более того являются одним и тем же исполняемым программным модулем. Специфика работы этого модуля в качестве Головной или АРМ ДНЦ задается только настройками в конфигурационных файлах и первым параметром командной строки программы. Исполняемый модуль программы головной (ведущей) машины ГИД запускается с первым параметром в командной строке равным 0 (нуль). Исполняемый модуль программы АРМ ДНЦ – с первым параметром командной строки равным 1. Информация о параметрах командной строки доступна при запуске исполняемого модуля с параметром «/?». </w:t>
      </w:r>
    </w:p>
    <w:p w:rsidR="00AE757D" w:rsidRPr="00E71F86" w:rsidRDefault="00AE757D" w:rsidP="00F8085A">
      <w:pPr>
        <w:pStyle w:val="af2"/>
        <w:ind w:right="-2" w:firstLine="720"/>
        <w:jc w:val="both"/>
        <w:rPr>
          <w:rFonts w:ascii="Tahoma" w:hAnsi="Tahoma" w:cs="Tahoma"/>
          <w:sz w:val="24"/>
          <w:szCs w:val="24"/>
        </w:rPr>
      </w:pPr>
      <w:r w:rsidRPr="00E71F86">
        <w:rPr>
          <w:rFonts w:ascii="Tahoma" w:hAnsi="Tahoma" w:cs="Tahoma"/>
          <w:sz w:val="24"/>
          <w:szCs w:val="24"/>
        </w:rPr>
        <w:t>Установка ПО АРМ ДНЦ (головной машины) ГИД производится</w:t>
      </w:r>
      <w:r w:rsidR="00E71DBF" w:rsidRPr="00E71F86">
        <w:rPr>
          <w:rFonts w:ascii="Tahoma" w:hAnsi="Tahoma" w:cs="Tahoma"/>
          <w:sz w:val="24"/>
          <w:szCs w:val="24"/>
        </w:rPr>
        <w:t xml:space="preserve"> </w:t>
      </w:r>
      <w:r w:rsidRPr="00E71F86">
        <w:rPr>
          <w:rFonts w:ascii="Tahoma" w:hAnsi="Tahoma" w:cs="Tahoma"/>
          <w:sz w:val="24"/>
          <w:szCs w:val="24"/>
        </w:rPr>
        <w:t>копированием дистрибутива в корневой каталог \</w:t>
      </w:r>
      <w:r w:rsidRPr="00E71F86">
        <w:rPr>
          <w:rFonts w:ascii="Tahoma" w:hAnsi="Tahoma" w:cs="Tahoma"/>
          <w:sz w:val="24"/>
          <w:szCs w:val="24"/>
          <w:lang w:val="en-US"/>
        </w:rPr>
        <w:t>GID</w:t>
      </w:r>
      <w:r w:rsidRPr="00E71F86">
        <w:rPr>
          <w:rFonts w:ascii="Tahoma" w:hAnsi="Tahoma" w:cs="Tahoma"/>
          <w:sz w:val="24"/>
          <w:szCs w:val="24"/>
        </w:rPr>
        <w:t xml:space="preserve"> на локальный диск ПЭВМ с сохранением исходной структуры подкаталогов и настройкой файлов </w:t>
      </w:r>
      <w:r w:rsidRPr="00E71F86">
        <w:rPr>
          <w:rFonts w:ascii="Tahoma" w:hAnsi="Tahoma" w:cs="Tahoma"/>
          <w:sz w:val="24"/>
          <w:szCs w:val="24"/>
          <w:lang w:val="en-US"/>
        </w:rPr>
        <w:t>MCC</w:t>
      </w:r>
      <w:r w:rsidRPr="00E71F86">
        <w:rPr>
          <w:rFonts w:ascii="Tahoma" w:hAnsi="Tahoma" w:cs="Tahoma"/>
          <w:sz w:val="24"/>
          <w:szCs w:val="24"/>
        </w:rPr>
        <w:t>.</w:t>
      </w:r>
      <w:r w:rsidRPr="00E71F86">
        <w:rPr>
          <w:rFonts w:ascii="Tahoma" w:hAnsi="Tahoma" w:cs="Tahoma"/>
          <w:sz w:val="24"/>
          <w:szCs w:val="24"/>
          <w:lang w:val="en-US"/>
        </w:rPr>
        <w:t>CFG</w:t>
      </w:r>
      <w:r w:rsidRPr="00E71F86">
        <w:rPr>
          <w:rFonts w:ascii="Tahoma" w:hAnsi="Tahoma" w:cs="Tahoma"/>
          <w:sz w:val="24"/>
          <w:szCs w:val="24"/>
        </w:rPr>
        <w:t xml:space="preserve"> и !Р</w:t>
      </w:r>
      <w:r w:rsidRPr="00E71F86">
        <w:rPr>
          <w:rFonts w:ascii="Tahoma" w:hAnsi="Tahoma" w:cs="Tahoma"/>
          <w:sz w:val="24"/>
          <w:szCs w:val="24"/>
          <w:lang w:val="en-US"/>
        </w:rPr>
        <w:t>ROGRAM</w:t>
      </w:r>
      <w:r w:rsidRPr="00E71F86">
        <w:rPr>
          <w:rFonts w:ascii="Tahoma" w:hAnsi="Tahoma" w:cs="Tahoma"/>
          <w:sz w:val="24"/>
          <w:szCs w:val="24"/>
        </w:rPr>
        <w:t>.</w:t>
      </w:r>
      <w:r w:rsidRPr="00E71F86">
        <w:rPr>
          <w:rFonts w:ascii="Tahoma" w:hAnsi="Tahoma" w:cs="Tahoma"/>
          <w:sz w:val="24"/>
          <w:szCs w:val="24"/>
          <w:lang w:val="en-US"/>
        </w:rPr>
        <w:t>DEF</w:t>
      </w:r>
      <w:r w:rsidRPr="00E71F86">
        <w:rPr>
          <w:rFonts w:ascii="Tahoma" w:hAnsi="Tahoma" w:cs="Tahoma"/>
          <w:sz w:val="24"/>
          <w:szCs w:val="24"/>
        </w:rPr>
        <w:t xml:space="preserve"> – с учётом используемых в ЛВС имён серверов, разделяемых ресурсов, используемых для обмена с </w:t>
      </w:r>
      <w:r w:rsidRPr="00E71F86">
        <w:rPr>
          <w:rFonts w:ascii="Tahoma" w:hAnsi="Tahoma" w:cs="Tahoma"/>
          <w:sz w:val="24"/>
          <w:szCs w:val="24"/>
          <w:lang w:val="en-US"/>
        </w:rPr>
        <w:t>TKI</w:t>
      </w:r>
      <w:r w:rsidRPr="00E71F86">
        <w:rPr>
          <w:rFonts w:ascii="Tahoma" w:hAnsi="Tahoma" w:cs="Tahoma"/>
          <w:sz w:val="24"/>
          <w:szCs w:val="24"/>
        </w:rPr>
        <w:t>_</w:t>
      </w:r>
      <w:r w:rsidRPr="00E71F86">
        <w:rPr>
          <w:rFonts w:ascii="Tahoma" w:hAnsi="Tahoma" w:cs="Tahoma"/>
          <w:sz w:val="24"/>
          <w:szCs w:val="24"/>
          <w:lang w:val="en-US"/>
        </w:rPr>
        <w:t>I</w:t>
      </w:r>
      <w:r w:rsidRPr="00E71F86">
        <w:rPr>
          <w:rFonts w:ascii="Tahoma" w:hAnsi="Tahoma" w:cs="Tahoma"/>
          <w:sz w:val="24"/>
          <w:szCs w:val="24"/>
        </w:rPr>
        <w:t xml:space="preserve">Р и ведения базы ГИД. </w:t>
      </w:r>
    </w:p>
    <w:p w:rsidR="00AE757D" w:rsidRPr="00E71F86" w:rsidRDefault="00AE757D" w:rsidP="00F8085A">
      <w:pPr>
        <w:pStyle w:val="af2"/>
        <w:ind w:right="-2" w:firstLine="720"/>
        <w:jc w:val="both"/>
        <w:rPr>
          <w:rFonts w:ascii="Tahoma" w:hAnsi="Tahoma" w:cs="Tahoma"/>
          <w:b/>
          <w:bCs/>
          <w:sz w:val="24"/>
          <w:szCs w:val="24"/>
        </w:rPr>
      </w:pPr>
      <w:r w:rsidRPr="00E71F86">
        <w:rPr>
          <w:rFonts w:ascii="Tahoma" w:hAnsi="Tahoma" w:cs="Tahoma"/>
          <w:b/>
          <w:bCs/>
          <w:sz w:val="24"/>
          <w:szCs w:val="24"/>
        </w:rPr>
        <w:t>ВНИМАНИЕ! При копировании дистрибутива с компакт-диска требуется обязательное снятие атрибута «только для чтения» с файлов, скопированных на локальный диск ПЭВМ.</w:t>
      </w:r>
    </w:p>
    <w:p w:rsidR="00AE757D" w:rsidRDefault="00AE757D">
      <w:pPr>
        <w:pStyle w:val="af2"/>
        <w:jc w:val="both"/>
        <w:rPr>
          <w:sz w:val="22"/>
          <w:szCs w:val="22"/>
        </w:rPr>
      </w:pPr>
    </w:p>
    <w:p w:rsidR="00AE757D" w:rsidRDefault="00AE757D">
      <w:pPr>
        <w:pStyle w:val="3"/>
        <w:tabs>
          <w:tab w:val="left" w:pos="851"/>
        </w:tabs>
        <w:ind w:left="851"/>
        <w:jc w:val="both"/>
      </w:pPr>
      <w:bookmarkStart w:id="108" w:name="_Toc410221247"/>
      <w:r>
        <w:t>5.1.1. Требуемая конфигурация оборудования</w:t>
      </w:r>
      <w:bookmarkEnd w:id="108"/>
    </w:p>
    <w:p w:rsidR="00AE757D" w:rsidRDefault="00AE757D">
      <w:pPr>
        <w:jc w:val="both"/>
      </w:pPr>
    </w:p>
    <w:p w:rsidR="00AE757D" w:rsidRPr="00E71F86" w:rsidRDefault="00AE757D">
      <w:pPr>
        <w:jc w:val="both"/>
        <w:rPr>
          <w:rFonts w:ascii="Tahoma" w:hAnsi="Tahoma" w:cs="Tahoma"/>
          <w:sz w:val="24"/>
          <w:szCs w:val="24"/>
        </w:rPr>
      </w:pPr>
      <w:r w:rsidRPr="00E71F86">
        <w:rPr>
          <w:rFonts w:ascii="Tahoma" w:hAnsi="Tahoma" w:cs="Tahoma"/>
          <w:sz w:val="24"/>
          <w:szCs w:val="24"/>
        </w:rPr>
        <w:t>Требуемая конфигурация оборудования:</w:t>
      </w:r>
    </w:p>
    <w:p w:rsidR="00AE757D" w:rsidRPr="00E71F86" w:rsidRDefault="00AE757D" w:rsidP="00E2455E">
      <w:pPr>
        <w:numPr>
          <w:ilvl w:val="0"/>
          <w:numId w:val="118"/>
        </w:numPr>
        <w:jc w:val="both"/>
        <w:rPr>
          <w:rFonts w:ascii="Tahoma" w:hAnsi="Tahoma" w:cs="Tahoma"/>
          <w:sz w:val="24"/>
          <w:szCs w:val="24"/>
        </w:rPr>
      </w:pPr>
      <w:r w:rsidRPr="00E71F86">
        <w:rPr>
          <w:rFonts w:ascii="Tahoma" w:hAnsi="Tahoma" w:cs="Tahoma"/>
          <w:sz w:val="24"/>
          <w:szCs w:val="24"/>
        </w:rPr>
        <w:t>сервер базы данных ГИД;</w:t>
      </w:r>
    </w:p>
    <w:p w:rsidR="00AE757D" w:rsidRPr="00E71F86" w:rsidRDefault="00AE757D" w:rsidP="00E2455E">
      <w:pPr>
        <w:numPr>
          <w:ilvl w:val="0"/>
          <w:numId w:val="118"/>
        </w:numPr>
        <w:jc w:val="both"/>
        <w:rPr>
          <w:rFonts w:ascii="Tahoma" w:hAnsi="Tahoma" w:cs="Tahoma"/>
          <w:sz w:val="24"/>
          <w:szCs w:val="24"/>
        </w:rPr>
      </w:pPr>
      <w:r w:rsidRPr="00E71F86">
        <w:rPr>
          <w:rFonts w:ascii="Tahoma" w:hAnsi="Tahoma" w:cs="Tahoma"/>
          <w:sz w:val="24"/>
          <w:szCs w:val="24"/>
        </w:rPr>
        <w:t xml:space="preserve">рабочая станция в ЛВС для головной машины ГИД. (В случае использования серверной ОС семейства </w:t>
      </w:r>
      <w:r w:rsidRPr="00E71F86">
        <w:rPr>
          <w:rFonts w:ascii="Tahoma" w:hAnsi="Tahoma" w:cs="Tahoma"/>
          <w:sz w:val="24"/>
          <w:szCs w:val="24"/>
          <w:lang w:val="en-US"/>
        </w:rPr>
        <w:t>Microsoft</w:t>
      </w:r>
      <w:r w:rsidRPr="00E71F86">
        <w:rPr>
          <w:rFonts w:ascii="Tahoma" w:hAnsi="Tahoma" w:cs="Tahoma"/>
          <w:sz w:val="24"/>
          <w:szCs w:val="24"/>
        </w:rPr>
        <w:t xml:space="preserve"> </w:t>
      </w:r>
      <w:r w:rsidRPr="00E71F86">
        <w:rPr>
          <w:rFonts w:ascii="Tahoma" w:hAnsi="Tahoma" w:cs="Tahoma"/>
          <w:sz w:val="24"/>
          <w:szCs w:val="24"/>
          <w:lang w:val="en-US"/>
        </w:rPr>
        <w:t>Windows</w:t>
      </w:r>
      <w:r w:rsidRPr="00E71F86">
        <w:rPr>
          <w:rFonts w:ascii="Tahoma" w:hAnsi="Tahoma" w:cs="Tahoma"/>
          <w:sz w:val="24"/>
          <w:szCs w:val="24"/>
        </w:rPr>
        <w:t>, ГМ ГИД может быть установлена на сервере базы данных ГИД);</w:t>
      </w:r>
    </w:p>
    <w:p w:rsidR="00AE757D" w:rsidRPr="00E71F86" w:rsidRDefault="00AE757D" w:rsidP="00E2455E">
      <w:pPr>
        <w:numPr>
          <w:ilvl w:val="0"/>
          <w:numId w:val="118"/>
        </w:numPr>
        <w:jc w:val="both"/>
        <w:rPr>
          <w:rFonts w:ascii="Tahoma" w:hAnsi="Tahoma" w:cs="Tahoma"/>
          <w:sz w:val="24"/>
          <w:szCs w:val="24"/>
        </w:rPr>
      </w:pPr>
      <w:r w:rsidRPr="00E71F86">
        <w:rPr>
          <w:rFonts w:ascii="Tahoma" w:hAnsi="Tahoma" w:cs="Tahoma"/>
          <w:sz w:val="24"/>
          <w:szCs w:val="24"/>
        </w:rPr>
        <w:t>рабочая станция в ЛВС для АРМ ДНЦ.</w:t>
      </w:r>
    </w:p>
    <w:p w:rsidR="00AE757D" w:rsidRDefault="00AE757D">
      <w:pPr>
        <w:jc w:val="both"/>
        <w:rPr>
          <w:sz w:val="24"/>
          <w:szCs w:val="24"/>
        </w:rPr>
      </w:pPr>
    </w:p>
    <w:p w:rsidR="00AE757D" w:rsidRPr="00427E3F" w:rsidRDefault="00AE757D" w:rsidP="00427E3F">
      <w:pPr>
        <w:ind w:right="99"/>
        <w:jc w:val="both"/>
        <w:rPr>
          <w:rFonts w:ascii="Tahoma" w:hAnsi="Tahoma" w:cs="Tahoma"/>
          <w:sz w:val="24"/>
          <w:szCs w:val="24"/>
        </w:rPr>
      </w:pPr>
      <w:r w:rsidRPr="00427E3F">
        <w:rPr>
          <w:rFonts w:ascii="Tahoma" w:hAnsi="Tahoma" w:cs="Tahoma"/>
          <w:sz w:val="24"/>
          <w:szCs w:val="24"/>
        </w:rPr>
        <w:t>Для нормального функционирования системы</w:t>
      </w:r>
      <w:r w:rsidR="00E71DBF" w:rsidRPr="00427E3F">
        <w:rPr>
          <w:rFonts w:ascii="Tahoma" w:hAnsi="Tahoma" w:cs="Tahoma"/>
          <w:sz w:val="24"/>
          <w:szCs w:val="24"/>
        </w:rPr>
        <w:t xml:space="preserve"> </w:t>
      </w:r>
      <w:r w:rsidRPr="00427E3F">
        <w:rPr>
          <w:rFonts w:ascii="Tahoma" w:hAnsi="Tahoma" w:cs="Tahoma"/>
          <w:sz w:val="24"/>
          <w:szCs w:val="24"/>
        </w:rPr>
        <w:t xml:space="preserve">в качестве сервера должна использоваться ЭВМ </w:t>
      </w:r>
      <w:r w:rsidRPr="00427E3F">
        <w:rPr>
          <w:rFonts w:ascii="Tahoma" w:hAnsi="Tahoma" w:cs="Tahoma"/>
          <w:sz w:val="24"/>
          <w:szCs w:val="24"/>
          <w:lang w:val="en-US"/>
        </w:rPr>
        <w:t>c</w:t>
      </w:r>
      <w:r w:rsidRPr="00427E3F">
        <w:rPr>
          <w:rFonts w:ascii="Tahoma" w:hAnsi="Tahoma" w:cs="Tahoma"/>
          <w:sz w:val="24"/>
          <w:szCs w:val="24"/>
        </w:rPr>
        <w:t xml:space="preserve"> параметрами не хуже, чем</w:t>
      </w:r>
    </w:p>
    <w:tbl>
      <w:tblPr>
        <w:tblW w:w="0" w:type="auto"/>
        <w:tblInd w:w="-15" w:type="dxa"/>
        <w:tblLayout w:type="fixed"/>
        <w:tblLook w:val="0000" w:firstRow="0" w:lastRow="0" w:firstColumn="0" w:lastColumn="0" w:noHBand="0" w:noVBand="0"/>
      </w:tblPr>
      <w:tblGrid>
        <w:gridCol w:w="6912"/>
        <w:gridCol w:w="1640"/>
      </w:tblGrid>
      <w:tr w:rsidR="00AE757D" w:rsidRPr="00427E3F">
        <w:tc>
          <w:tcPr>
            <w:tcW w:w="6912" w:type="dxa"/>
            <w:tcBorders>
              <w:top w:val="single" w:sz="4" w:space="0" w:color="000000"/>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Количество процессоров (</w:t>
            </w:r>
            <w:r w:rsidRPr="00427E3F">
              <w:rPr>
                <w:rFonts w:ascii="Tahoma" w:hAnsi="Tahoma" w:cs="Tahoma"/>
                <w:sz w:val="24"/>
                <w:szCs w:val="24"/>
                <w:lang w:val="en-US"/>
              </w:rPr>
              <w:t>Intel</w:t>
            </w:r>
            <w:r w:rsidRPr="00427E3F">
              <w:rPr>
                <w:rFonts w:ascii="Tahoma" w:hAnsi="Tahoma" w:cs="Tahoma"/>
                <w:sz w:val="24"/>
                <w:szCs w:val="24"/>
              </w:rPr>
              <w:t>)</w:t>
            </w:r>
          </w:p>
        </w:tc>
        <w:tc>
          <w:tcPr>
            <w:tcW w:w="1640" w:type="dxa"/>
            <w:tcBorders>
              <w:top w:val="single" w:sz="4" w:space="0" w:color="000000"/>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2</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Память (ОЗУ)</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 xml:space="preserve">1024 </w:t>
            </w:r>
            <w:r w:rsidRPr="00427E3F">
              <w:rPr>
                <w:rFonts w:ascii="Tahoma" w:hAnsi="Tahoma" w:cs="Tahoma"/>
                <w:sz w:val="24"/>
                <w:szCs w:val="24"/>
                <w:lang w:val="en-US"/>
              </w:rPr>
              <w:t>M</w:t>
            </w:r>
            <w:r w:rsidRPr="00427E3F">
              <w:rPr>
                <w:rFonts w:ascii="Tahoma" w:hAnsi="Tahoma" w:cs="Tahoma"/>
                <w:sz w:val="24"/>
                <w:szCs w:val="24"/>
              </w:rPr>
              <w:t>Байт</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 xml:space="preserve">Адаптер ЛВС </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1</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 xml:space="preserve">Дисковая система с поддержкой </w:t>
            </w:r>
            <w:r w:rsidRPr="00427E3F">
              <w:rPr>
                <w:rFonts w:ascii="Tahoma" w:hAnsi="Tahoma" w:cs="Tahoma"/>
                <w:sz w:val="24"/>
                <w:szCs w:val="24"/>
                <w:lang w:val="en-US"/>
              </w:rPr>
              <w:t>RAID</w:t>
            </w:r>
            <w:r w:rsidRPr="00427E3F">
              <w:rPr>
                <w:rFonts w:ascii="Tahoma" w:hAnsi="Tahoma" w:cs="Tahoma"/>
                <w:sz w:val="24"/>
                <w:szCs w:val="24"/>
              </w:rPr>
              <w:t xml:space="preserve"> 1 - </w:t>
            </w:r>
            <w:r w:rsidRPr="00427E3F">
              <w:rPr>
                <w:rFonts w:ascii="Tahoma" w:hAnsi="Tahoma" w:cs="Tahoma"/>
                <w:sz w:val="24"/>
                <w:szCs w:val="24"/>
                <w:lang w:val="en-US"/>
              </w:rPr>
              <w:t>RAID</w:t>
            </w:r>
            <w:r w:rsidRPr="00427E3F">
              <w:rPr>
                <w:rFonts w:ascii="Tahoma" w:hAnsi="Tahoma" w:cs="Tahoma"/>
                <w:sz w:val="24"/>
                <w:szCs w:val="24"/>
              </w:rPr>
              <w:t xml:space="preserve"> 5</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40 Гб</w:t>
            </w:r>
          </w:p>
        </w:tc>
      </w:tr>
    </w:tbl>
    <w:p w:rsidR="00AE757D" w:rsidRPr="00427E3F" w:rsidRDefault="00AE757D">
      <w:pPr>
        <w:ind w:right="99"/>
        <w:jc w:val="both"/>
        <w:rPr>
          <w:rFonts w:ascii="Tahoma" w:hAnsi="Tahoma" w:cs="Tahoma"/>
          <w:sz w:val="24"/>
          <w:szCs w:val="24"/>
        </w:rPr>
      </w:pPr>
    </w:p>
    <w:p w:rsidR="00AE757D" w:rsidRPr="00427E3F" w:rsidRDefault="00AE757D">
      <w:pPr>
        <w:ind w:right="99"/>
        <w:jc w:val="both"/>
        <w:rPr>
          <w:rFonts w:ascii="Tahoma" w:hAnsi="Tahoma" w:cs="Tahoma"/>
          <w:sz w:val="24"/>
          <w:szCs w:val="24"/>
        </w:rPr>
      </w:pPr>
      <w:r w:rsidRPr="00427E3F">
        <w:rPr>
          <w:rFonts w:ascii="Tahoma" w:hAnsi="Tahoma" w:cs="Tahoma"/>
          <w:sz w:val="24"/>
          <w:szCs w:val="24"/>
        </w:rPr>
        <w:t xml:space="preserve">Для рабочих станций в ЛВС должны использоваться </w:t>
      </w:r>
      <w:r w:rsidRPr="00427E3F">
        <w:rPr>
          <w:rFonts w:ascii="Tahoma" w:hAnsi="Tahoma" w:cs="Tahoma"/>
          <w:sz w:val="24"/>
          <w:szCs w:val="24"/>
          <w:lang w:val="en-US"/>
        </w:rPr>
        <w:t>IBM</w:t>
      </w:r>
      <w:r w:rsidRPr="00427E3F">
        <w:rPr>
          <w:rFonts w:ascii="Tahoma" w:hAnsi="Tahoma" w:cs="Tahoma"/>
          <w:sz w:val="24"/>
          <w:szCs w:val="24"/>
        </w:rPr>
        <w:t>-совместимые ЭВМ с характеристиками не хуже, чем</w:t>
      </w:r>
    </w:p>
    <w:tbl>
      <w:tblPr>
        <w:tblW w:w="0" w:type="auto"/>
        <w:tblInd w:w="-15" w:type="dxa"/>
        <w:tblLayout w:type="fixed"/>
        <w:tblLook w:val="0000" w:firstRow="0" w:lastRow="0" w:firstColumn="0" w:lastColumn="0" w:noHBand="0" w:noVBand="0"/>
      </w:tblPr>
      <w:tblGrid>
        <w:gridCol w:w="6912"/>
        <w:gridCol w:w="1640"/>
      </w:tblGrid>
      <w:tr w:rsidR="00AE757D" w:rsidRPr="00427E3F">
        <w:tc>
          <w:tcPr>
            <w:tcW w:w="6912" w:type="dxa"/>
            <w:tcBorders>
              <w:top w:val="single" w:sz="4" w:space="0" w:color="000000"/>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Процессор Р</w:t>
            </w:r>
            <w:r w:rsidRPr="00427E3F">
              <w:rPr>
                <w:rFonts w:ascii="Tahoma" w:hAnsi="Tahoma" w:cs="Tahoma"/>
                <w:sz w:val="24"/>
                <w:szCs w:val="24"/>
                <w:lang w:val="en-US"/>
              </w:rPr>
              <w:t>entium</w:t>
            </w:r>
            <w:r w:rsidRPr="00427E3F">
              <w:rPr>
                <w:rFonts w:ascii="Tahoma" w:hAnsi="Tahoma" w:cs="Tahoma"/>
                <w:sz w:val="24"/>
                <w:szCs w:val="24"/>
              </w:rPr>
              <w:t xml:space="preserve"> </w:t>
            </w:r>
            <w:r w:rsidRPr="00427E3F">
              <w:rPr>
                <w:rFonts w:ascii="Tahoma" w:hAnsi="Tahoma" w:cs="Tahoma"/>
                <w:sz w:val="24"/>
                <w:szCs w:val="24"/>
                <w:lang w:val="en-US"/>
              </w:rPr>
              <w:t>II</w:t>
            </w:r>
            <w:r w:rsidRPr="00427E3F">
              <w:rPr>
                <w:rFonts w:ascii="Tahoma" w:hAnsi="Tahoma" w:cs="Tahoma"/>
                <w:sz w:val="24"/>
                <w:szCs w:val="24"/>
              </w:rPr>
              <w:t xml:space="preserve"> </w:t>
            </w:r>
          </w:p>
        </w:tc>
        <w:tc>
          <w:tcPr>
            <w:tcW w:w="1640" w:type="dxa"/>
            <w:tcBorders>
              <w:top w:val="single" w:sz="4" w:space="0" w:color="000000"/>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1</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Память (ОЗУ)</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256 МБайт</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Диск</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20 ГБайт</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Монитор и видеоадаптер</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Цветной,</w:t>
            </w:r>
          </w:p>
          <w:p w:rsidR="00AE757D" w:rsidRPr="00427E3F" w:rsidRDefault="00AE757D">
            <w:pPr>
              <w:ind w:right="99"/>
              <w:jc w:val="both"/>
              <w:rPr>
                <w:rFonts w:ascii="Tahoma" w:hAnsi="Tahoma" w:cs="Tahoma"/>
                <w:sz w:val="24"/>
                <w:szCs w:val="24"/>
              </w:rPr>
            </w:pPr>
            <w:r w:rsidRPr="00427E3F">
              <w:rPr>
                <w:rFonts w:ascii="Tahoma" w:hAnsi="Tahoma" w:cs="Tahoma"/>
                <w:sz w:val="24"/>
                <w:szCs w:val="24"/>
              </w:rPr>
              <w:lastRenderedPageBreak/>
              <w:t>разрешение не менее 1024*768 *</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lastRenderedPageBreak/>
              <w:t xml:space="preserve">Адаптер ЛВС </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1</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Мышь</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1</w:t>
            </w:r>
          </w:p>
        </w:tc>
      </w:tr>
      <w:tr w:rsidR="00AE757D" w:rsidRPr="00427E3F">
        <w:tc>
          <w:tcPr>
            <w:tcW w:w="6912" w:type="dxa"/>
            <w:tcBorders>
              <w:left w:val="single" w:sz="4" w:space="0" w:color="000000"/>
              <w:bottom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Клавиатура</w:t>
            </w:r>
          </w:p>
        </w:tc>
        <w:tc>
          <w:tcPr>
            <w:tcW w:w="1640" w:type="dxa"/>
            <w:tcBorders>
              <w:left w:val="single" w:sz="4" w:space="0" w:color="000000"/>
              <w:bottom w:val="single" w:sz="4" w:space="0" w:color="000000"/>
              <w:right w:val="single" w:sz="4" w:space="0" w:color="000000"/>
            </w:tcBorders>
          </w:tcPr>
          <w:p w:rsidR="00AE757D" w:rsidRPr="00427E3F" w:rsidRDefault="00AE757D">
            <w:pPr>
              <w:snapToGrid w:val="0"/>
              <w:ind w:right="99"/>
              <w:jc w:val="both"/>
              <w:rPr>
                <w:rFonts w:ascii="Tahoma" w:hAnsi="Tahoma" w:cs="Tahoma"/>
                <w:sz w:val="24"/>
                <w:szCs w:val="24"/>
              </w:rPr>
            </w:pPr>
            <w:r w:rsidRPr="00427E3F">
              <w:rPr>
                <w:rFonts w:ascii="Tahoma" w:hAnsi="Tahoma" w:cs="Tahoma"/>
                <w:sz w:val="24"/>
                <w:szCs w:val="24"/>
              </w:rPr>
              <w:t>1</w:t>
            </w:r>
          </w:p>
        </w:tc>
      </w:tr>
    </w:tbl>
    <w:p w:rsidR="00AE757D" w:rsidRPr="00427E3F" w:rsidRDefault="00AE757D">
      <w:pPr>
        <w:jc w:val="both"/>
        <w:rPr>
          <w:rFonts w:ascii="Tahoma" w:hAnsi="Tahoma" w:cs="Tahoma"/>
          <w:sz w:val="24"/>
          <w:szCs w:val="24"/>
        </w:rPr>
      </w:pPr>
    </w:p>
    <w:p w:rsidR="00AE757D" w:rsidRDefault="00AE757D">
      <w:pPr>
        <w:pStyle w:val="af2"/>
        <w:jc w:val="both"/>
        <w:rPr>
          <w:sz w:val="22"/>
          <w:szCs w:val="22"/>
        </w:rPr>
      </w:pPr>
    </w:p>
    <w:p w:rsidR="00AE757D" w:rsidRPr="00427E3F" w:rsidRDefault="00AE757D" w:rsidP="00427E3F">
      <w:pPr>
        <w:pStyle w:val="af2"/>
        <w:ind w:left="-567" w:right="566"/>
        <w:jc w:val="both"/>
        <w:rPr>
          <w:rFonts w:ascii="Tahoma" w:hAnsi="Tahoma" w:cs="Tahoma"/>
          <w:sz w:val="24"/>
          <w:szCs w:val="24"/>
        </w:rPr>
      </w:pPr>
      <w:r w:rsidRPr="00427E3F">
        <w:rPr>
          <w:rFonts w:ascii="Tahoma" w:hAnsi="Tahoma" w:cs="Tahoma"/>
          <w:sz w:val="24"/>
          <w:szCs w:val="24"/>
        </w:rPr>
        <w:t xml:space="preserve">На рабочих станциях в ЛВС должна использоваться ОС </w:t>
      </w:r>
      <w:r w:rsidRPr="00427E3F">
        <w:rPr>
          <w:rFonts w:ascii="Tahoma" w:hAnsi="Tahoma" w:cs="Tahoma"/>
          <w:sz w:val="24"/>
          <w:szCs w:val="24"/>
          <w:lang w:val="en-US"/>
        </w:rPr>
        <w:t>Microsoft</w:t>
      </w:r>
      <w:r w:rsidRPr="00427E3F">
        <w:rPr>
          <w:rFonts w:ascii="Tahoma" w:hAnsi="Tahoma" w:cs="Tahoma"/>
          <w:sz w:val="24"/>
          <w:szCs w:val="24"/>
        </w:rPr>
        <w:t xml:space="preserve"> </w:t>
      </w:r>
      <w:r w:rsidRPr="00427E3F">
        <w:rPr>
          <w:rFonts w:ascii="Tahoma" w:hAnsi="Tahoma" w:cs="Tahoma"/>
          <w:sz w:val="24"/>
          <w:szCs w:val="24"/>
          <w:lang w:val="en-US"/>
        </w:rPr>
        <w:t>Windows</w:t>
      </w:r>
      <w:r w:rsidRPr="00427E3F">
        <w:rPr>
          <w:rFonts w:ascii="Tahoma" w:hAnsi="Tahoma" w:cs="Tahoma"/>
          <w:sz w:val="24"/>
          <w:szCs w:val="24"/>
        </w:rPr>
        <w:t xml:space="preserve"> </w:t>
      </w:r>
      <w:r w:rsidRPr="00427E3F">
        <w:rPr>
          <w:rFonts w:ascii="Tahoma" w:hAnsi="Tahoma" w:cs="Tahoma"/>
          <w:sz w:val="24"/>
          <w:szCs w:val="24"/>
          <w:lang w:val="en-US"/>
        </w:rPr>
        <w:t>NT</w:t>
      </w:r>
      <w:r w:rsidRPr="00427E3F">
        <w:rPr>
          <w:rFonts w:ascii="Tahoma" w:hAnsi="Tahoma" w:cs="Tahoma"/>
          <w:sz w:val="24"/>
          <w:szCs w:val="24"/>
        </w:rPr>
        <w:t>/2000/</w:t>
      </w:r>
      <w:r w:rsidRPr="00427E3F">
        <w:rPr>
          <w:rFonts w:ascii="Tahoma" w:hAnsi="Tahoma" w:cs="Tahoma"/>
          <w:sz w:val="24"/>
          <w:szCs w:val="24"/>
          <w:lang w:val="en-US"/>
        </w:rPr>
        <w:t>X</w:t>
      </w:r>
      <w:r w:rsidRPr="00427E3F">
        <w:rPr>
          <w:rFonts w:ascii="Tahoma" w:hAnsi="Tahoma" w:cs="Tahoma"/>
          <w:sz w:val="24"/>
          <w:szCs w:val="24"/>
        </w:rPr>
        <w:t>Р</w:t>
      </w:r>
      <w:r w:rsidR="00A85098" w:rsidRPr="00A85098">
        <w:rPr>
          <w:rFonts w:ascii="Tahoma" w:hAnsi="Tahoma" w:cs="Tahoma"/>
          <w:sz w:val="24"/>
          <w:szCs w:val="24"/>
          <w:lang w:val="ru-RU"/>
        </w:rPr>
        <w:t xml:space="preserve">/7/10 </w:t>
      </w:r>
      <w:r w:rsidR="00A85098">
        <w:rPr>
          <w:rFonts w:ascii="Tahoma" w:hAnsi="Tahoma" w:cs="Tahoma"/>
          <w:sz w:val="24"/>
          <w:szCs w:val="24"/>
          <w:lang w:val="ru-RU"/>
        </w:rPr>
        <w:t xml:space="preserve">или </w:t>
      </w:r>
      <w:r w:rsidR="00A85098">
        <w:rPr>
          <w:rFonts w:ascii="Tahoma" w:hAnsi="Tahoma" w:cs="Tahoma"/>
          <w:sz w:val="24"/>
          <w:szCs w:val="24"/>
          <w:lang w:val="en-US"/>
        </w:rPr>
        <w:t>AstraLinux</w:t>
      </w:r>
      <w:r w:rsidR="00075923">
        <w:rPr>
          <w:rFonts w:ascii="Tahoma" w:hAnsi="Tahoma" w:cs="Tahoma"/>
          <w:sz w:val="24"/>
          <w:szCs w:val="24"/>
          <w:lang w:val="ru-RU"/>
        </w:rPr>
        <w:t xml:space="preserve"> </w:t>
      </w:r>
      <w:r w:rsidR="00075923">
        <w:rPr>
          <w:rFonts w:ascii="Tahoma" w:hAnsi="Tahoma" w:cs="Tahoma"/>
          <w:sz w:val="24"/>
          <w:szCs w:val="24"/>
          <w:lang w:val="en-US"/>
        </w:rPr>
        <w:t>SE</w:t>
      </w:r>
      <w:r w:rsidR="00075923" w:rsidRPr="00075923">
        <w:rPr>
          <w:rFonts w:ascii="Tahoma" w:hAnsi="Tahoma" w:cs="Tahoma"/>
          <w:sz w:val="24"/>
          <w:szCs w:val="24"/>
          <w:lang w:val="ru-RU"/>
        </w:rPr>
        <w:t xml:space="preserve">, </w:t>
      </w:r>
      <w:r w:rsidR="00075923">
        <w:rPr>
          <w:rFonts w:ascii="Tahoma" w:hAnsi="Tahoma" w:cs="Tahoma"/>
          <w:sz w:val="24"/>
          <w:szCs w:val="24"/>
          <w:lang w:val="ru-RU"/>
        </w:rPr>
        <w:t>РЕД ОС</w:t>
      </w:r>
      <w:r w:rsidRPr="00427E3F">
        <w:rPr>
          <w:rFonts w:ascii="Tahoma" w:hAnsi="Tahoma" w:cs="Tahoma"/>
          <w:sz w:val="24"/>
          <w:szCs w:val="24"/>
        </w:rPr>
        <w:t>.</w:t>
      </w:r>
    </w:p>
    <w:p w:rsidR="00AE757D" w:rsidRDefault="00AE757D">
      <w:pPr>
        <w:pStyle w:val="af2"/>
        <w:ind w:right="566"/>
        <w:jc w:val="both"/>
        <w:rPr>
          <w:sz w:val="22"/>
          <w:szCs w:val="22"/>
        </w:rPr>
      </w:pPr>
    </w:p>
    <w:p w:rsidR="00AE757D" w:rsidRDefault="00AE757D">
      <w:pPr>
        <w:pStyle w:val="af2"/>
        <w:ind w:right="566"/>
        <w:jc w:val="both"/>
        <w:rPr>
          <w:sz w:val="22"/>
          <w:szCs w:val="22"/>
        </w:rPr>
      </w:pPr>
    </w:p>
    <w:p w:rsidR="00AE757D" w:rsidRDefault="00AE757D">
      <w:pPr>
        <w:pStyle w:val="3"/>
        <w:tabs>
          <w:tab w:val="left" w:pos="851"/>
        </w:tabs>
        <w:ind w:left="851"/>
        <w:jc w:val="both"/>
      </w:pPr>
      <w:bookmarkStart w:id="109" w:name="_Toc410221248"/>
      <w:r>
        <w:t>5.1.</w:t>
      </w:r>
      <w:r w:rsidR="00D05B6A">
        <w:t xml:space="preserve">2 </w:t>
      </w:r>
      <w:r>
        <w:t>Разделяемые сетевые ресурсы</w:t>
      </w:r>
      <w:bookmarkEnd w:id="109"/>
    </w:p>
    <w:p w:rsidR="00AE757D" w:rsidRDefault="00AE757D">
      <w:pPr>
        <w:jc w:val="both"/>
      </w:pPr>
    </w:p>
    <w:p w:rsidR="00AE757D" w:rsidRPr="00427E3F" w:rsidRDefault="00AE757D" w:rsidP="00427E3F">
      <w:pPr>
        <w:ind w:left="-567"/>
        <w:jc w:val="both"/>
        <w:rPr>
          <w:rFonts w:ascii="Tahoma" w:hAnsi="Tahoma" w:cs="Tahoma"/>
          <w:sz w:val="24"/>
          <w:szCs w:val="24"/>
        </w:rPr>
      </w:pPr>
      <w:r w:rsidRPr="00427E3F">
        <w:rPr>
          <w:rFonts w:ascii="Tahoma" w:hAnsi="Tahoma" w:cs="Tahoma"/>
          <w:sz w:val="24"/>
          <w:szCs w:val="24"/>
        </w:rPr>
        <w:t>АРМ ДНЦ и Головная машина ГИД используют следующий набор каталогов с разделяемым доступом:</w:t>
      </w:r>
    </w:p>
    <w:tbl>
      <w:tblPr>
        <w:tblW w:w="0" w:type="auto"/>
        <w:tblInd w:w="-474" w:type="dxa"/>
        <w:tblLayout w:type="fixed"/>
        <w:tblLook w:val="0000" w:firstRow="0" w:lastRow="0" w:firstColumn="0" w:lastColumn="0" w:noHBand="0" w:noVBand="0"/>
      </w:tblPr>
      <w:tblGrid>
        <w:gridCol w:w="1843"/>
        <w:gridCol w:w="1596"/>
        <w:gridCol w:w="1843"/>
        <w:gridCol w:w="5096"/>
      </w:tblGrid>
      <w:tr w:rsidR="00AE757D" w:rsidRPr="00427E3F">
        <w:trPr>
          <w:trHeight w:val="360"/>
        </w:trPr>
        <w:tc>
          <w:tcPr>
            <w:tcW w:w="1843" w:type="dxa"/>
            <w:tcBorders>
              <w:top w:val="single" w:sz="4" w:space="0" w:color="000000"/>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Каталог, его назначение</w:t>
            </w:r>
          </w:p>
        </w:tc>
        <w:tc>
          <w:tcPr>
            <w:tcW w:w="1596" w:type="dxa"/>
            <w:tcBorders>
              <w:top w:val="single" w:sz="4" w:space="0" w:color="000000"/>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Режим доступа</w:t>
            </w:r>
          </w:p>
        </w:tc>
        <w:tc>
          <w:tcPr>
            <w:tcW w:w="1843" w:type="dxa"/>
            <w:tcBorders>
              <w:top w:val="single" w:sz="4" w:space="0" w:color="000000"/>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Кому доступен</w:t>
            </w:r>
          </w:p>
        </w:tc>
        <w:tc>
          <w:tcPr>
            <w:tcW w:w="5096" w:type="dxa"/>
            <w:tcBorders>
              <w:top w:val="single" w:sz="4" w:space="0" w:color="000000"/>
              <w:left w:val="single" w:sz="4" w:space="0" w:color="000000"/>
              <w:bottom w:val="single" w:sz="4" w:space="0" w:color="000000"/>
              <w:right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Примечание</w:t>
            </w:r>
          </w:p>
        </w:tc>
      </w:tr>
      <w:tr w:rsidR="00AE757D" w:rsidRPr="00427E3F">
        <w:trPr>
          <w:trHeight w:val="360"/>
        </w:trPr>
        <w:tc>
          <w:tcPr>
            <w:tcW w:w="1843" w:type="dxa"/>
            <w:tcBorders>
              <w:left w:val="single" w:sz="4" w:space="0" w:color="000000"/>
              <w:bottom w:val="single" w:sz="4" w:space="0" w:color="000000"/>
            </w:tcBorders>
          </w:tcPr>
          <w:p w:rsidR="00AE757D" w:rsidRPr="00427E3F" w:rsidRDefault="00AE757D">
            <w:pPr>
              <w:snapToGrid w:val="0"/>
              <w:ind w:left="34"/>
              <w:jc w:val="both"/>
              <w:rPr>
                <w:rFonts w:ascii="Tahoma" w:hAnsi="Tahoma" w:cs="Tahoma"/>
                <w:sz w:val="24"/>
                <w:szCs w:val="24"/>
              </w:rPr>
            </w:pPr>
            <w:r w:rsidRPr="00427E3F">
              <w:rPr>
                <w:rFonts w:ascii="Tahoma" w:hAnsi="Tahoma" w:cs="Tahoma"/>
                <w:sz w:val="24"/>
                <w:szCs w:val="24"/>
              </w:rPr>
              <w:t xml:space="preserve">1. База ГИД. </w:t>
            </w:r>
          </w:p>
          <w:p w:rsidR="00AE757D" w:rsidRPr="00427E3F" w:rsidRDefault="00AE757D">
            <w:pPr>
              <w:ind w:left="34"/>
              <w:jc w:val="both"/>
              <w:rPr>
                <w:rFonts w:ascii="Tahoma" w:hAnsi="Tahoma" w:cs="Tahoma"/>
                <w:sz w:val="24"/>
                <w:szCs w:val="24"/>
              </w:rPr>
            </w:pPr>
            <w:r w:rsidRPr="00427E3F">
              <w:rPr>
                <w:rFonts w:ascii="Tahoma" w:hAnsi="Tahoma" w:cs="Tahoma"/>
                <w:sz w:val="24"/>
                <w:szCs w:val="24"/>
              </w:rPr>
              <w:t>Содержит файлы:</w:t>
            </w:r>
          </w:p>
          <w:p w:rsidR="00AE757D" w:rsidRPr="00427E3F" w:rsidRDefault="00AE757D">
            <w:pPr>
              <w:tabs>
                <w:tab w:val="left" w:pos="0"/>
              </w:tabs>
              <w:ind w:left="34"/>
              <w:jc w:val="both"/>
              <w:rPr>
                <w:rFonts w:ascii="Tahoma" w:hAnsi="Tahoma" w:cs="Tahoma"/>
                <w:sz w:val="24"/>
                <w:szCs w:val="24"/>
              </w:rPr>
            </w:pPr>
            <w:r w:rsidRPr="00427E3F">
              <w:rPr>
                <w:rFonts w:ascii="Tahoma" w:hAnsi="Tahoma" w:cs="Tahoma"/>
                <w:sz w:val="24"/>
                <w:szCs w:val="24"/>
              </w:rPr>
              <w:t>- базы состояния сигналов СЦБ;</w:t>
            </w:r>
          </w:p>
          <w:p w:rsidR="00AE757D" w:rsidRPr="00427E3F" w:rsidRDefault="00AE757D">
            <w:pPr>
              <w:tabs>
                <w:tab w:val="left" w:pos="0"/>
              </w:tabs>
              <w:ind w:left="34"/>
              <w:jc w:val="both"/>
              <w:rPr>
                <w:rFonts w:ascii="Tahoma" w:hAnsi="Tahoma" w:cs="Tahoma"/>
                <w:sz w:val="24"/>
                <w:szCs w:val="24"/>
              </w:rPr>
            </w:pPr>
            <w:r w:rsidRPr="00427E3F">
              <w:rPr>
                <w:rFonts w:ascii="Tahoma" w:hAnsi="Tahoma" w:cs="Tahoma"/>
                <w:sz w:val="24"/>
                <w:szCs w:val="24"/>
              </w:rPr>
              <w:t>-</w:t>
            </w:r>
            <w:r w:rsidR="00E71DBF" w:rsidRPr="00427E3F">
              <w:rPr>
                <w:rFonts w:ascii="Tahoma" w:hAnsi="Tahoma" w:cs="Tahoma"/>
                <w:sz w:val="24"/>
                <w:szCs w:val="24"/>
              </w:rPr>
              <w:t xml:space="preserve"> </w:t>
            </w:r>
            <w:r w:rsidRPr="00427E3F">
              <w:rPr>
                <w:rFonts w:ascii="Tahoma" w:hAnsi="Tahoma" w:cs="Tahoma"/>
                <w:sz w:val="24"/>
                <w:szCs w:val="24"/>
              </w:rPr>
              <w:t>оперативной</w:t>
            </w:r>
            <w:r w:rsidR="00E71DBF" w:rsidRPr="00427E3F">
              <w:rPr>
                <w:rFonts w:ascii="Tahoma" w:hAnsi="Tahoma" w:cs="Tahoma"/>
                <w:sz w:val="24"/>
                <w:szCs w:val="24"/>
              </w:rPr>
              <w:t xml:space="preserve"> </w:t>
            </w:r>
            <w:r w:rsidRPr="00427E3F">
              <w:rPr>
                <w:rFonts w:ascii="Tahoma" w:hAnsi="Tahoma" w:cs="Tahoma"/>
                <w:sz w:val="24"/>
                <w:szCs w:val="24"/>
              </w:rPr>
              <w:t>базы ГИД;</w:t>
            </w:r>
          </w:p>
          <w:p w:rsidR="00AE757D" w:rsidRPr="00427E3F" w:rsidRDefault="00AE757D">
            <w:pPr>
              <w:tabs>
                <w:tab w:val="left" w:pos="0"/>
              </w:tabs>
              <w:ind w:left="34"/>
              <w:jc w:val="both"/>
              <w:rPr>
                <w:rFonts w:ascii="Tahoma" w:hAnsi="Tahoma" w:cs="Tahoma"/>
                <w:sz w:val="24"/>
                <w:szCs w:val="24"/>
              </w:rPr>
            </w:pPr>
            <w:r w:rsidRPr="00427E3F">
              <w:rPr>
                <w:rFonts w:ascii="Tahoma" w:hAnsi="Tahoma" w:cs="Tahoma"/>
                <w:sz w:val="24"/>
                <w:szCs w:val="24"/>
              </w:rPr>
              <w:t>- базы нормативного графика</w:t>
            </w:r>
          </w:p>
        </w:tc>
        <w:tc>
          <w:tcPr>
            <w:tcW w:w="1596"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ГМ ГИД – чтение+запись</w:t>
            </w:r>
          </w:p>
          <w:p w:rsidR="00AE757D" w:rsidRPr="00427E3F" w:rsidRDefault="00AE757D">
            <w:pPr>
              <w:jc w:val="both"/>
              <w:rPr>
                <w:rFonts w:ascii="Tahoma" w:hAnsi="Tahoma" w:cs="Tahoma"/>
                <w:sz w:val="24"/>
                <w:szCs w:val="24"/>
              </w:rPr>
            </w:pPr>
          </w:p>
          <w:p w:rsidR="00AE757D" w:rsidRPr="00427E3F" w:rsidRDefault="00AE757D">
            <w:pPr>
              <w:jc w:val="both"/>
              <w:rPr>
                <w:rFonts w:ascii="Tahoma" w:hAnsi="Tahoma" w:cs="Tahoma"/>
                <w:sz w:val="24"/>
                <w:szCs w:val="24"/>
              </w:rPr>
            </w:pPr>
            <w:r w:rsidRPr="00427E3F">
              <w:rPr>
                <w:rFonts w:ascii="Tahoma" w:hAnsi="Tahoma" w:cs="Tahoma"/>
                <w:sz w:val="24"/>
                <w:szCs w:val="24"/>
              </w:rPr>
              <w:t>АРМ ДНЦ – только чтение</w:t>
            </w:r>
          </w:p>
        </w:tc>
        <w:tc>
          <w:tcPr>
            <w:tcW w:w="1843"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 Серверу сигналов ГИД;</w:t>
            </w:r>
          </w:p>
          <w:p w:rsidR="00AE757D" w:rsidRPr="00427E3F" w:rsidRDefault="00AE757D">
            <w:pPr>
              <w:jc w:val="both"/>
              <w:rPr>
                <w:rFonts w:ascii="Tahoma" w:hAnsi="Tahoma" w:cs="Tahoma"/>
                <w:sz w:val="24"/>
                <w:szCs w:val="24"/>
              </w:rPr>
            </w:pPr>
            <w:r w:rsidRPr="00427E3F">
              <w:rPr>
                <w:rFonts w:ascii="Tahoma" w:hAnsi="Tahoma" w:cs="Tahoma"/>
                <w:sz w:val="24"/>
                <w:szCs w:val="24"/>
              </w:rPr>
              <w:t>- ГМ ГИД;</w:t>
            </w:r>
          </w:p>
          <w:p w:rsidR="00AE757D" w:rsidRPr="00427E3F" w:rsidRDefault="00AE757D">
            <w:pPr>
              <w:jc w:val="both"/>
              <w:rPr>
                <w:rFonts w:ascii="Tahoma" w:hAnsi="Tahoma" w:cs="Tahoma"/>
                <w:sz w:val="24"/>
                <w:szCs w:val="24"/>
              </w:rPr>
            </w:pPr>
            <w:r w:rsidRPr="00427E3F">
              <w:rPr>
                <w:rFonts w:ascii="Tahoma" w:hAnsi="Tahoma" w:cs="Tahoma"/>
                <w:sz w:val="24"/>
                <w:szCs w:val="24"/>
              </w:rPr>
              <w:t xml:space="preserve">- все АРМ ДНЦ </w:t>
            </w:r>
          </w:p>
        </w:tc>
        <w:tc>
          <w:tcPr>
            <w:tcW w:w="5096" w:type="dxa"/>
            <w:tcBorders>
              <w:left w:val="single" w:sz="4" w:space="0" w:color="000000"/>
              <w:bottom w:val="single" w:sz="4" w:space="0" w:color="000000"/>
              <w:right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В этом каталоге должен находится подкаталог</w:t>
            </w:r>
          </w:p>
          <w:p w:rsidR="00AE757D" w:rsidRPr="00427E3F" w:rsidRDefault="00AE757D">
            <w:pPr>
              <w:jc w:val="both"/>
              <w:rPr>
                <w:rFonts w:ascii="Tahoma" w:hAnsi="Tahoma" w:cs="Tahoma"/>
                <w:sz w:val="24"/>
                <w:szCs w:val="24"/>
              </w:rPr>
            </w:pPr>
            <w:r w:rsidRPr="00427E3F">
              <w:rPr>
                <w:rFonts w:ascii="Tahoma" w:hAnsi="Tahoma" w:cs="Tahoma"/>
                <w:b/>
                <w:bCs/>
                <w:sz w:val="24"/>
                <w:szCs w:val="24"/>
                <w:lang w:val="en-US"/>
              </w:rPr>
              <w:t>GID</w:t>
            </w:r>
            <w:r w:rsidRPr="00427E3F">
              <w:rPr>
                <w:rFonts w:ascii="Tahoma" w:hAnsi="Tahoma" w:cs="Tahoma"/>
                <w:b/>
                <w:bCs/>
                <w:sz w:val="24"/>
                <w:szCs w:val="24"/>
              </w:rPr>
              <w:t>\</w:t>
            </w:r>
            <w:r w:rsidRPr="00427E3F">
              <w:rPr>
                <w:rFonts w:ascii="Tahoma" w:hAnsi="Tahoma" w:cs="Tahoma"/>
                <w:b/>
                <w:bCs/>
                <w:sz w:val="24"/>
                <w:szCs w:val="24"/>
                <w:lang w:val="en-US"/>
              </w:rPr>
              <w:t>WORK</w:t>
            </w:r>
            <w:r w:rsidRPr="00427E3F">
              <w:rPr>
                <w:rFonts w:ascii="Tahoma" w:hAnsi="Tahoma" w:cs="Tahoma"/>
                <w:b/>
                <w:bCs/>
                <w:sz w:val="24"/>
                <w:szCs w:val="24"/>
              </w:rPr>
              <w:t>_</w:t>
            </w:r>
            <w:r w:rsidRPr="00427E3F">
              <w:rPr>
                <w:rFonts w:ascii="Tahoma" w:hAnsi="Tahoma" w:cs="Tahoma"/>
                <w:b/>
                <w:bCs/>
                <w:sz w:val="24"/>
                <w:szCs w:val="24"/>
                <w:lang w:val="en-US"/>
              </w:rPr>
              <w:t>BAS</w:t>
            </w:r>
            <w:r w:rsidRPr="00427E3F">
              <w:rPr>
                <w:rFonts w:ascii="Tahoma" w:hAnsi="Tahoma" w:cs="Tahoma"/>
                <w:sz w:val="24"/>
                <w:szCs w:val="24"/>
              </w:rPr>
              <w:t>, где, собственно и будут формироваться файлы базы.</w:t>
            </w:r>
          </w:p>
          <w:p w:rsidR="00AE757D" w:rsidRPr="00427E3F" w:rsidRDefault="00AE757D">
            <w:pPr>
              <w:jc w:val="both"/>
              <w:rPr>
                <w:rFonts w:ascii="Tahoma" w:hAnsi="Tahoma" w:cs="Tahoma"/>
                <w:sz w:val="24"/>
                <w:szCs w:val="24"/>
              </w:rPr>
            </w:pPr>
          </w:p>
          <w:p w:rsidR="00AE757D" w:rsidRPr="00427E3F" w:rsidRDefault="00AE757D">
            <w:pPr>
              <w:jc w:val="both"/>
              <w:rPr>
                <w:rFonts w:ascii="Tahoma" w:hAnsi="Tahoma" w:cs="Tahoma"/>
                <w:sz w:val="24"/>
                <w:szCs w:val="24"/>
              </w:rPr>
            </w:pPr>
            <w:r w:rsidRPr="00427E3F">
              <w:rPr>
                <w:rFonts w:ascii="Tahoma" w:hAnsi="Tahoma" w:cs="Tahoma"/>
                <w:sz w:val="24"/>
                <w:szCs w:val="24"/>
              </w:rPr>
              <w:t>Перед первым запуском ГМ ГИД и АРМ ДНЦ должна быть уже сформирована база сигналов СЦБ.</w:t>
            </w:r>
          </w:p>
          <w:p w:rsidR="00AE757D" w:rsidRPr="00427E3F" w:rsidRDefault="00AE757D">
            <w:pPr>
              <w:jc w:val="both"/>
              <w:rPr>
                <w:rFonts w:ascii="Tahoma" w:hAnsi="Tahoma" w:cs="Tahoma"/>
                <w:sz w:val="24"/>
                <w:szCs w:val="24"/>
              </w:rPr>
            </w:pPr>
            <w:r w:rsidRPr="00427E3F">
              <w:rPr>
                <w:rFonts w:ascii="Tahoma" w:hAnsi="Tahoma" w:cs="Tahoma"/>
                <w:sz w:val="24"/>
                <w:szCs w:val="24"/>
              </w:rPr>
              <w:t>База сигналов формируется и поддерживается Сервером Сигналов</w:t>
            </w:r>
            <w:r w:rsidR="00E71DBF" w:rsidRPr="00427E3F">
              <w:rPr>
                <w:rFonts w:ascii="Tahoma" w:hAnsi="Tahoma" w:cs="Tahoma"/>
                <w:sz w:val="24"/>
                <w:szCs w:val="24"/>
              </w:rPr>
              <w:t xml:space="preserve"> </w:t>
            </w:r>
            <w:r w:rsidRPr="00427E3F">
              <w:rPr>
                <w:rFonts w:ascii="Tahoma" w:hAnsi="Tahoma" w:cs="Tahoma"/>
                <w:sz w:val="24"/>
                <w:szCs w:val="24"/>
              </w:rPr>
              <w:t>ГИД.</w:t>
            </w:r>
          </w:p>
        </w:tc>
      </w:tr>
      <w:tr w:rsidR="00AE757D" w:rsidRPr="00427E3F">
        <w:trPr>
          <w:trHeight w:val="360"/>
        </w:trPr>
        <w:tc>
          <w:tcPr>
            <w:tcW w:w="1843" w:type="dxa"/>
            <w:tcBorders>
              <w:left w:val="single" w:sz="4" w:space="0" w:color="000000"/>
              <w:bottom w:val="single" w:sz="4" w:space="0" w:color="000000"/>
            </w:tcBorders>
          </w:tcPr>
          <w:p w:rsidR="00AE757D" w:rsidRPr="00427E3F" w:rsidRDefault="00AE757D">
            <w:pPr>
              <w:snapToGrid w:val="0"/>
              <w:ind w:left="34"/>
              <w:jc w:val="both"/>
              <w:rPr>
                <w:rFonts w:ascii="Tahoma" w:hAnsi="Tahoma" w:cs="Tahoma"/>
                <w:sz w:val="24"/>
                <w:szCs w:val="24"/>
              </w:rPr>
            </w:pPr>
            <w:r w:rsidRPr="00427E3F">
              <w:rPr>
                <w:rFonts w:ascii="Tahoma" w:hAnsi="Tahoma" w:cs="Tahoma"/>
                <w:sz w:val="24"/>
                <w:szCs w:val="24"/>
              </w:rPr>
              <w:t>2. КаналГМ. Передача данных от АРМ ДНЦ в ГМ ГИД для занесения в БД ГИД</w:t>
            </w:r>
          </w:p>
        </w:tc>
        <w:tc>
          <w:tcPr>
            <w:tcW w:w="1596"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Чтение + запись</w:t>
            </w:r>
          </w:p>
        </w:tc>
        <w:tc>
          <w:tcPr>
            <w:tcW w:w="1843"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 ГМ ГИД;</w:t>
            </w:r>
          </w:p>
          <w:p w:rsidR="00AE757D" w:rsidRPr="00427E3F" w:rsidRDefault="00AE757D">
            <w:pPr>
              <w:jc w:val="both"/>
              <w:rPr>
                <w:rFonts w:ascii="Tahoma" w:hAnsi="Tahoma" w:cs="Tahoma"/>
                <w:sz w:val="24"/>
                <w:szCs w:val="24"/>
              </w:rPr>
            </w:pPr>
            <w:r w:rsidRPr="00427E3F">
              <w:rPr>
                <w:rFonts w:ascii="Tahoma" w:hAnsi="Tahoma" w:cs="Tahoma"/>
                <w:sz w:val="24"/>
                <w:szCs w:val="24"/>
              </w:rPr>
              <w:t>- АРМ ДНЦ, имеющие права ввода данных на график</w:t>
            </w:r>
          </w:p>
        </w:tc>
        <w:tc>
          <w:tcPr>
            <w:tcW w:w="5096" w:type="dxa"/>
            <w:tcBorders>
              <w:left w:val="single" w:sz="4" w:space="0" w:color="000000"/>
              <w:bottom w:val="single" w:sz="4" w:space="0" w:color="000000"/>
              <w:right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Для АРМ ДНЦ, не имеющих прав ввода данных, назначается фиктивный ресурс на локальном диске рабочей станции (существующий каталог)</w:t>
            </w:r>
          </w:p>
        </w:tc>
      </w:tr>
      <w:tr w:rsidR="00AE757D" w:rsidRPr="00427E3F">
        <w:trPr>
          <w:trHeight w:val="360"/>
        </w:trPr>
        <w:tc>
          <w:tcPr>
            <w:tcW w:w="1843" w:type="dxa"/>
            <w:tcBorders>
              <w:left w:val="single" w:sz="4" w:space="0" w:color="000000"/>
              <w:bottom w:val="single" w:sz="4" w:space="0" w:color="000000"/>
            </w:tcBorders>
          </w:tcPr>
          <w:p w:rsidR="00AE757D" w:rsidRPr="00427E3F" w:rsidRDefault="00AE757D">
            <w:pPr>
              <w:snapToGrid w:val="0"/>
              <w:ind w:left="34"/>
              <w:jc w:val="both"/>
              <w:rPr>
                <w:rFonts w:ascii="Tahoma" w:hAnsi="Tahoma" w:cs="Tahoma"/>
                <w:sz w:val="24"/>
                <w:szCs w:val="24"/>
              </w:rPr>
            </w:pPr>
            <w:r w:rsidRPr="00427E3F">
              <w:rPr>
                <w:rFonts w:ascii="Tahoma" w:hAnsi="Tahoma" w:cs="Tahoma"/>
                <w:sz w:val="24"/>
                <w:szCs w:val="24"/>
              </w:rPr>
              <w:t>3. Почтовый ящик для передачи и получения</w:t>
            </w:r>
            <w:r w:rsidR="00E71DBF" w:rsidRPr="00427E3F">
              <w:rPr>
                <w:rFonts w:ascii="Tahoma" w:hAnsi="Tahoma" w:cs="Tahoma"/>
                <w:sz w:val="24"/>
                <w:szCs w:val="24"/>
              </w:rPr>
              <w:t xml:space="preserve"> </w:t>
            </w:r>
            <w:r w:rsidRPr="00427E3F">
              <w:rPr>
                <w:rFonts w:ascii="Tahoma" w:hAnsi="Tahoma" w:cs="Tahoma"/>
                <w:sz w:val="24"/>
                <w:szCs w:val="24"/>
              </w:rPr>
              <w:t xml:space="preserve">информации ч-з </w:t>
            </w:r>
            <w:r w:rsidRPr="00427E3F">
              <w:rPr>
                <w:rFonts w:ascii="Tahoma" w:hAnsi="Tahoma" w:cs="Tahoma"/>
                <w:sz w:val="24"/>
                <w:szCs w:val="24"/>
                <w:lang w:val="en-US"/>
              </w:rPr>
              <w:t>TKI</w:t>
            </w:r>
            <w:r w:rsidRPr="00427E3F">
              <w:rPr>
                <w:rFonts w:ascii="Tahoma" w:hAnsi="Tahoma" w:cs="Tahoma"/>
                <w:sz w:val="24"/>
                <w:szCs w:val="24"/>
              </w:rPr>
              <w:t>_</w:t>
            </w:r>
            <w:r w:rsidRPr="00427E3F">
              <w:rPr>
                <w:rFonts w:ascii="Tahoma" w:hAnsi="Tahoma" w:cs="Tahoma"/>
                <w:sz w:val="24"/>
                <w:szCs w:val="24"/>
                <w:lang w:val="en-US"/>
              </w:rPr>
              <w:t>I</w:t>
            </w:r>
            <w:r w:rsidRPr="00427E3F">
              <w:rPr>
                <w:rFonts w:ascii="Tahoma" w:hAnsi="Tahoma" w:cs="Tahoma"/>
                <w:sz w:val="24"/>
                <w:szCs w:val="24"/>
              </w:rPr>
              <w:t>Р</w:t>
            </w:r>
          </w:p>
        </w:tc>
        <w:tc>
          <w:tcPr>
            <w:tcW w:w="1596"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Чтение + запись</w:t>
            </w:r>
          </w:p>
        </w:tc>
        <w:tc>
          <w:tcPr>
            <w:tcW w:w="1843" w:type="dxa"/>
            <w:tcBorders>
              <w:left w:val="single" w:sz="4" w:space="0" w:color="000000"/>
              <w:bottom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 xml:space="preserve">- </w:t>
            </w:r>
            <w:r w:rsidRPr="00427E3F">
              <w:rPr>
                <w:rFonts w:ascii="Tahoma" w:hAnsi="Tahoma" w:cs="Tahoma"/>
                <w:sz w:val="24"/>
                <w:szCs w:val="24"/>
                <w:lang w:val="en-US"/>
              </w:rPr>
              <w:t>TKI</w:t>
            </w:r>
            <w:r w:rsidRPr="00427E3F">
              <w:rPr>
                <w:rFonts w:ascii="Tahoma" w:hAnsi="Tahoma" w:cs="Tahoma"/>
                <w:sz w:val="24"/>
                <w:szCs w:val="24"/>
              </w:rPr>
              <w:t>_</w:t>
            </w:r>
            <w:r w:rsidRPr="00427E3F">
              <w:rPr>
                <w:rFonts w:ascii="Tahoma" w:hAnsi="Tahoma" w:cs="Tahoma"/>
                <w:sz w:val="24"/>
                <w:szCs w:val="24"/>
                <w:lang w:val="en-US"/>
              </w:rPr>
              <w:t>I</w:t>
            </w:r>
            <w:r w:rsidRPr="00427E3F">
              <w:rPr>
                <w:rFonts w:ascii="Tahoma" w:hAnsi="Tahoma" w:cs="Tahoma"/>
                <w:sz w:val="24"/>
                <w:szCs w:val="24"/>
              </w:rPr>
              <w:t>Р</w:t>
            </w:r>
          </w:p>
          <w:p w:rsidR="00AE757D" w:rsidRPr="00427E3F" w:rsidRDefault="00AE757D">
            <w:pPr>
              <w:jc w:val="both"/>
              <w:rPr>
                <w:rFonts w:ascii="Tahoma" w:hAnsi="Tahoma" w:cs="Tahoma"/>
                <w:sz w:val="24"/>
                <w:szCs w:val="24"/>
              </w:rPr>
            </w:pPr>
            <w:r w:rsidRPr="00427E3F">
              <w:rPr>
                <w:rFonts w:ascii="Tahoma" w:hAnsi="Tahoma" w:cs="Tahoma"/>
                <w:sz w:val="24"/>
                <w:szCs w:val="24"/>
              </w:rPr>
              <w:t>- АРМ ДНЦ или ГМ ГИД</w:t>
            </w:r>
          </w:p>
        </w:tc>
        <w:tc>
          <w:tcPr>
            <w:tcW w:w="5096" w:type="dxa"/>
            <w:tcBorders>
              <w:left w:val="single" w:sz="4" w:space="0" w:color="000000"/>
              <w:bottom w:val="single" w:sz="4" w:space="0" w:color="000000"/>
              <w:right w:val="single" w:sz="4" w:space="0" w:color="000000"/>
            </w:tcBorders>
          </w:tcPr>
          <w:p w:rsidR="00AE757D" w:rsidRPr="00427E3F" w:rsidRDefault="00AE757D">
            <w:pPr>
              <w:snapToGrid w:val="0"/>
              <w:jc w:val="both"/>
              <w:rPr>
                <w:rFonts w:ascii="Tahoma" w:hAnsi="Tahoma" w:cs="Tahoma"/>
                <w:sz w:val="24"/>
                <w:szCs w:val="24"/>
              </w:rPr>
            </w:pPr>
            <w:r w:rsidRPr="00427E3F">
              <w:rPr>
                <w:rFonts w:ascii="Tahoma" w:hAnsi="Tahoma" w:cs="Tahoma"/>
                <w:sz w:val="24"/>
                <w:szCs w:val="24"/>
              </w:rPr>
              <w:t>Для каждого АРМ ДНЦ и ГМ назначается свой каталог, недоступный остальным АРМ ДНЦ и ГМ.</w:t>
            </w:r>
          </w:p>
          <w:p w:rsidR="00AE757D" w:rsidRPr="00427E3F" w:rsidRDefault="00AE757D">
            <w:pPr>
              <w:jc w:val="both"/>
              <w:rPr>
                <w:rFonts w:ascii="Tahoma" w:hAnsi="Tahoma" w:cs="Tahoma"/>
                <w:sz w:val="24"/>
                <w:szCs w:val="24"/>
              </w:rPr>
            </w:pPr>
            <w:r w:rsidRPr="00427E3F">
              <w:rPr>
                <w:rFonts w:ascii="Tahoma" w:hAnsi="Tahoma" w:cs="Tahoma"/>
                <w:sz w:val="24"/>
                <w:szCs w:val="24"/>
                <w:lang w:val="en-US"/>
              </w:rPr>
              <w:t>TKI</w:t>
            </w:r>
            <w:r w:rsidRPr="00427E3F">
              <w:rPr>
                <w:rFonts w:ascii="Tahoma" w:hAnsi="Tahoma" w:cs="Tahoma"/>
                <w:sz w:val="24"/>
                <w:szCs w:val="24"/>
              </w:rPr>
              <w:t>_</w:t>
            </w:r>
            <w:r w:rsidRPr="00427E3F">
              <w:rPr>
                <w:rFonts w:ascii="Tahoma" w:hAnsi="Tahoma" w:cs="Tahoma"/>
                <w:sz w:val="24"/>
                <w:szCs w:val="24"/>
                <w:lang w:val="en-US"/>
              </w:rPr>
              <w:t>I</w:t>
            </w:r>
            <w:r w:rsidRPr="00427E3F">
              <w:rPr>
                <w:rFonts w:ascii="Tahoma" w:hAnsi="Tahoma" w:cs="Tahoma"/>
                <w:sz w:val="24"/>
                <w:szCs w:val="24"/>
              </w:rPr>
              <w:t>Р имеет доступ ко всем почтовым ящикам.</w:t>
            </w:r>
          </w:p>
          <w:p w:rsidR="00AE757D" w:rsidRPr="00427E3F" w:rsidRDefault="00AE757D">
            <w:pPr>
              <w:jc w:val="both"/>
              <w:rPr>
                <w:rFonts w:ascii="Tahoma" w:hAnsi="Tahoma" w:cs="Tahoma"/>
                <w:sz w:val="24"/>
                <w:szCs w:val="24"/>
              </w:rPr>
            </w:pPr>
            <w:r w:rsidRPr="00427E3F">
              <w:rPr>
                <w:rFonts w:ascii="Tahoma" w:hAnsi="Tahoma" w:cs="Tahoma"/>
                <w:sz w:val="24"/>
                <w:szCs w:val="24"/>
              </w:rPr>
              <w:t xml:space="preserve">Поскольку название каталога используется как идентификатор рабочего места в протоколах обработки сообщений, рекомендуется присваивать каталогам - почтовым ящикам «осмысленные» мнемонические имена. Например: </w:t>
            </w:r>
          </w:p>
          <w:p w:rsidR="00AE757D" w:rsidRPr="00427E3F" w:rsidRDefault="00AE757D">
            <w:pPr>
              <w:jc w:val="both"/>
              <w:rPr>
                <w:rFonts w:ascii="Tahoma" w:hAnsi="Tahoma" w:cs="Tahoma"/>
                <w:sz w:val="24"/>
                <w:szCs w:val="24"/>
              </w:rPr>
            </w:pPr>
            <w:r w:rsidRPr="00427E3F">
              <w:rPr>
                <w:rFonts w:ascii="Tahoma" w:hAnsi="Tahoma" w:cs="Tahoma"/>
                <w:sz w:val="24"/>
                <w:szCs w:val="24"/>
              </w:rPr>
              <w:lastRenderedPageBreak/>
              <w:t>«</w:t>
            </w:r>
            <w:r w:rsidRPr="00427E3F">
              <w:rPr>
                <w:rFonts w:ascii="Tahoma" w:hAnsi="Tahoma" w:cs="Tahoma"/>
                <w:sz w:val="24"/>
                <w:szCs w:val="24"/>
                <w:lang w:val="en-US"/>
              </w:rPr>
              <w:t>GM</w:t>
            </w:r>
            <w:r w:rsidRPr="00427E3F">
              <w:rPr>
                <w:rFonts w:ascii="Tahoma" w:hAnsi="Tahoma" w:cs="Tahoma"/>
                <w:sz w:val="24"/>
                <w:szCs w:val="24"/>
              </w:rPr>
              <w:t>_281» - для ГМ ГИД объекта 281</w:t>
            </w:r>
          </w:p>
          <w:p w:rsidR="00AE757D" w:rsidRPr="00427E3F" w:rsidRDefault="00AE757D">
            <w:pPr>
              <w:jc w:val="both"/>
              <w:rPr>
                <w:rFonts w:ascii="Tahoma" w:hAnsi="Tahoma" w:cs="Tahoma"/>
                <w:sz w:val="24"/>
                <w:szCs w:val="24"/>
              </w:rPr>
            </w:pPr>
            <w:r w:rsidRPr="00427E3F">
              <w:rPr>
                <w:rFonts w:ascii="Tahoma" w:hAnsi="Tahoma" w:cs="Tahoma"/>
                <w:sz w:val="24"/>
                <w:szCs w:val="24"/>
              </w:rPr>
              <w:t>«</w:t>
            </w:r>
            <w:r w:rsidRPr="00427E3F">
              <w:rPr>
                <w:rFonts w:ascii="Tahoma" w:hAnsi="Tahoma" w:cs="Tahoma"/>
                <w:sz w:val="24"/>
                <w:szCs w:val="24"/>
                <w:lang w:val="en-US"/>
              </w:rPr>
              <w:t>DNC</w:t>
            </w:r>
            <w:r w:rsidRPr="00427E3F">
              <w:rPr>
                <w:rFonts w:ascii="Tahoma" w:hAnsi="Tahoma" w:cs="Tahoma"/>
                <w:sz w:val="24"/>
                <w:szCs w:val="24"/>
              </w:rPr>
              <w:t>_</w:t>
            </w:r>
            <w:r w:rsidRPr="00427E3F">
              <w:rPr>
                <w:rFonts w:ascii="Tahoma" w:hAnsi="Tahoma" w:cs="Tahoma"/>
                <w:sz w:val="24"/>
                <w:szCs w:val="24"/>
                <w:lang w:val="en-US"/>
              </w:rPr>
              <w:t>Nazyvaev</w:t>
            </w:r>
            <w:r w:rsidRPr="00427E3F">
              <w:rPr>
                <w:rFonts w:ascii="Tahoma" w:hAnsi="Tahoma" w:cs="Tahoma"/>
                <w:sz w:val="24"/>
                <w:szCs w:val="24"/>
              </w:rPr>
              <w:t xml:space="preserve">» - рабочее место ДНЦ Называевского участка </w:t>
            </w:r>
          </w:p>
        </w:tc>
      </w:tr>
    </w:tbl>
    <w:p w:rsidR="00AE757D" w:rsidRPr="00427E3F" w:rsidRDefault="00AE757D">
      <w:pPr>
        <w:jc w:val="both"/>
        <w:rPr>
          <w:rFonts w:ascii="Tahoma" w:hAnsi="Tahoma" w:cs="Tahoma"/>
          <w:sz w:val="24"/>
          <w:szCs w:val="24"/>
        </w:rPr>
      </w:pPr>
    </w:p>
    <w:p w:rsidR="00AE757D" w:rsidRPr="00427E3F" w:rsidRDefault="00AE757D">
      <w:pPr>
        <w:ind w:right="566" w:firstLine="426"/>
        <w:jc w:val="both"/>
        <w:rPr>
          <w:rFonts w:ascii="Tahoma" w:hAnsi="Tahoma" w:cs="Tahoma"/>
          <w:sz w:val="24"/>
          <w:szCs w:val="24"/>
        </w:rPr>
      </w:pPr>
    </w:p>
    <w:p w:rsidR="00AE757D" w:rsidRPr="00427E3F" w:rsidRDefault="00AE757D" w:rsidP="00427E3F">
      <w:pPr>
        <w:ind w:left="-567" w:right="-2" w:firstLine="426"/>
        <w:jc w:val="both"/>
        <w:rPr>
          <w:rFonts w:ascii="Tahoma" w:hAnsi="Tahoma" w:cs="Tahoma"/>
          <w:sz w:val="24"/>
          <w:szCs w:val="24"/>
        </w:rPr>
      </w:pPr>
      <w:r w:rsidRPr="00427E3F">
        <w:rPr>
          <w:rFonts w:ascii="Tahoma" w:hAnsi="Tahoma" w:cs="Tahoma"/>
          <w:sz w:val="24"/>
          <w:szCs w:val="24"/>
        </w:rPr>
        <w:t>Доступ к разделяемым каталогам должен предоставляться средствами серверной ОС с использованием штатных средств ОС по обеспечению санкционированного доступа с учётом режимов, приведённых в таблице.</w:t>
      </w:r>
    </w:p>
    <w:p w:rsidR="00AE757D" w:rsidRDefault="00AE757D">
      <w:pPr>
        <w:ind w:right="566" w:firstLine="426"/>
        <w:jc w:val="both"/>
        <w:rPr>
          <w:sz w:val="22"/>
          <w:szCs w:val="22"/>
        </w:rPr>
      </w:pPr>
    </w:p>
    <w:p w:rsidR="00AE757D" w:rsidRDefault="00AE757D">
      <w:pPr>
        <w:ind w:right="566" w:firstLine="426"/>
        <w:jc w:val="both"/>
        <w:rPr>
          <w:sz w:val="22"/>
          <w:szCs w:val="22"/>
        </w:rPr>
      </w:pPr>
    </w:p>
    <w:p w:rsidR="00AE757D" w:rsidRPr="00427E3F" w:rsidRDefault="00AE757D">
      <w:pPr>
        <w:pStyle w:val="3"/>
        <w:tabs>
          <w:tab w:val="left" w:pos="851"/>
        </w:tabs>
        <w:ind w:left="851"/>
        <w:jc w:val="both"/>
        <w:rPr>
          <w:rFonts w:ascii="Tahoma" w:hAnsi="Tahoma" w:cs="Tahoma"/>
        </w:rPr>
      </w:pPr>
      <w:bookmarkStart w:id="110" w:name="_Toc410221249"/>
      <w:r w:rsidRPr="00427E3F">
        <w:rPr>
          <w:rFonts w:ascii="Tahoma" w:hAnsi="Tahoma" w:cs="Tahoma"/>
        </w:rPr>
        <w:t>5.1.</w:t>
      </w:r>
      <w:r w:rsidR="00D05B6A" w:rsidRPr="00427E3F">
        <w:rPr>
          <w:rFonts w:ascii="Tahoma" w:hAnsi="Tahoma" w:cs="Tahoma"/>
        </w:rPr>
        <w:t xml:space="preserve">3 </w:t>
      </w:r>
      <w:r w:rsidRPr="00427E3F">
        <w:rPr>
          <w:rFonts w:ascii="Tahoma" w:hAnsi="Tahoma" w:cs="Tahoma"/>
        </w:rPr>
        <w:t>Настройка АРМ ДНЦ (головной машины ГИД)</w:t>
      </w:r>
      <w:bookmarkEnd w:id="110"/>
    </w:p>
    <w:p w:rsidR="00AE757D" w:rsidRPr="00427E3F" w:rsidRDefault="00AE757D">
      <w:pPr>
        <w:jc w:val="both"/>
        <w:rPr>
          <w:rFonts w:ascii="Tahoma" w:hAnsi="Tahoma" w:cs="Tahoma"/>
          <w:sz w:val="24"/>
          <w:szCs w:val="24"/>
        </w:rPr>
      </w:pPr>
    </w:p>
    <w:p w:rsidR="00AE757D" w:rsidRPr="00427E3F" w:rsidRDefault="00AE757D">
      <w:pPr>
        <w:jc w:val="both"/>
        <w:rPr>
          <w:rFonts w:ascii="Tahoma" w:hAnsi="Tahoma" w:cs="Tahoma"/>
          <w:sz w:val="24"/>
          <w:szCs w:val="24"/>
        </w:rPr>
      </w:pPr>
      <w:r w:rsidRPr="00427E3F">
        <w:rPr>
          <w:rFonts w:ascii="Tahoma" w:hAnsi="Tahoma" w:cs="Tahoma"/>
          <w:sz w:val="24"/>
          <w:szCs w:val="24"/>
        </w:rPr>
        <w:t>Дистрибутивный каталог</w:t>
      </w:r>
      <w:r w:rsidR="00E71DBF" w:rsidRPr="00427E3F">
        <w:rPr>
          <w:rFonts w:ascii="Tahoma" w:hAnsi="Tahoma" w:cs="Tahoma"/>
          <w:sz w:val="24"/>
          <w:szCs w:val="24"/>
        </w:rPr>
        <w:t xml:space="preserve"> </w:t>
      </w:r>
      <w:r w:rsidRPr="00427E3F">
        <w:rPr>
          <w:rFonts w:ascii="Tahoma" w:hAnsi="Tahoma" w:cs="Tahoma"/>
          <w:sz w:val="24"/>
          <w:szCs w:val="24"/>
        </w:rPr>
        <w:t>имеет следующий вид:</w:t>
      </w:r>
    </w:p>
    <w:p w:rsidR="00AE757D" w:rsidRPr="00427E3F" w:rsidRDefault="00AE757D">
      <w:pPr>
        <w:jc w:val="both"/>
        <w:rPr>
          <w:rFonts w:ascii="Tahoma" w:hAnsi="Tahoma" w:cs="Tahoma"/>
          <w:sz w:val="24"/>
          <w:szCs w:val="24"/>
        </w:rPr>
      </w:pPr>
      <w:r w:rsidRPr="00427E3F">
        <w:rPr>
          <w:rFonts w:ascii="Tahoma" w:hAnsi="Tahoma" w:cs="Tahoma"/>
          <w:b/>
          <w:bCs/>
          <w:sz w:val="24"/>
          <w:szCs w:val="24"/>
          <w:lang w:val="en-US"/>
        </w:rPr>
        <w:t>GID</w:t>
      </w:r>
      <w:r w:rsidRPr="00427E3F">
        <w:rPr>
          <w:rFonts w:ascii="Tahoma" w:hAnsi="Tahoma" w:cs="Tahoma"/>
          <w:sz w:val="24"/>
          <w:szCs w:val="24"/>
        </w:rPr>
        <w:t xml:space="preserve"> – корневой каталог, должен располагаться на локальном логическом диске. Содержит подкаталоги:</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ASOU</w:t>
      </w:r>
      <w:r w:rsidRPr="00427E3F">
        <w:rPr>
          <w:rFonts w:ascii="Tahoma" w:hAnsi="Tahoma" w:cs="Tahoma"/>
          <w:b/>
          <w:bCs/>
          <w:sz w:val="24"/>
          <w:szCs w:val="24"/>
        </w:rPr>
        <w:t>Р</w:t>
      </w:r>
      <w:r w:rsidRPr="00427E3F">
        <w:rPr>
          <w:rFonts w:ascii="Tahoma" w:hAnsi="Tahoma" w:cs="Tahoma"/>
          <w:sz w:val="24"/>
          <w:szCs w:val="24"/>
        </w:rPr>
        <w:t xml:space="preserve"> – шаблоны запросов в АСОУП;</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DOC</w:t>
      </w:r>
      <w:r w:rsidRPr="00427E3F">
        <w:rPr>
          <w:rFonts w:ascii="Tahoma" w:hAnsi="Tahoma" w:cs="Tahoma"/>
          <w:b/>
          <w:bCs/>
          <w:sz w:val="24"/>
          <w:szCs w:val="24"/>
        </w:rPr>
        <w:t>_</w:t>
      </w:r>
      <w:r w:rsidRPr="00427E3F">
        <w:rPr>
          <w:rFonts w:ascii="Tahoma" w:hAnsi="Tahoma" w:cs="Tahoma"/>
          <w:b/>
          <w:bCs/>
          <w:sz w:val="24"/>
          <w:szCs w:val="24"/>
          <w:lang w:val="en-US"/>
        </w:rPr>
        <w:t>USER</w:t>
      </w:r>
      <w:r w:rsidRPr="00427E3F">
        <w:rPr>
          <w:rFonts w:ascii="Tahoma" w:hAnsi="Tahoma" w:cs="Tahoma"/>
          <w:sz w:val="24"/>
          <w:szCs w:val="24"/>
        </w:rPr>
        <w:t xml:space="preserve"> – документация;</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EXE</w:t>
      </w:r>
      <w:r w:rsidRPr="00427E3F">
        <w:rPr>
          <w:rFonts w:ascii="Tahoma" w:hAnsi="Tahoma" w:cs="Tahoma"/>
          <w:b/>
          <w:bCs/>
          <w:sz w:val="24"/>
          <w:szCs w:val="24"/>
        </w:rPr>
        <w:t xml:space="preserve"> (</w:t>
      </w:r>
      <w:r w:rsidRPr="00427E3F">
        <w:rPr>
          <w:rFonts w:ascii="Tahoma" w:hAnsi="Tahoma" w:cs="Tahoma"/>
          <w:b/>
          <w:bCs/>
          <w:sz w:val="24"/>
          <w:szCs w:val="24"/>
          <w:lang w:val="en-US"/>
        </w:rPr>
        <w:t>EXE</w:t>
      </w:r>
      <w:r w:rsidRPr="00427E3F">
        <w:rPr>
          <w:rFonts w:ascii="Tahoma" w:hAnsi="Tahoma" w:cs="Tahoma"/>
          <w:b/>
          <w:bCs/>
          <w:sz w:val="24"/>
          <w:szCs w:val="24"/>
        </w:rPr>
        <w:t>_</w:t>
      </w:r>
      <w:r w:rsidRPr="00427E3F">
        <w:rPr>
          <w:rFonts w:ascii="Tahoma" w:hAnsi="Tahoma" w:cs="Tahoma"/>
          <w:b/>
          <w:bCs/>
          <w:sz w:val="24"/>
          <w:szCs w:val="24"/>
          <w:lang w:val="en-US"/>
        </w:rPr>
        <w:t>XXX</w:t>
      </w:r>
      <w:r w:rsidRPr="00427E3F">
        <w:rPr>
          <w:rFonts w:ascii="Tahoma" w:hAnsi="Tahoma" w:cs="Tahoma"/>
          <w:b/>
          <w:bCs/>
          <w:sz w:val="24"/>
          <w:szCs w:val="24"/>
        </w:rPr>
        <w:t>)</w:t>
      </w:r>
      <w:r w:rsidRPr="00427E3F">
        <w:rPr>
          <w:rFonts w:ascii="Tahoma" w:hAnsi="Tahoma" w:cs="Tahoma"/>
          <w:sz w:val="24"/>
          <w:szCs w:val="24"/>
        </w:rPr>
        <w:t>– исполняемые файлы системы и их функциональные настройка;</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INF</w:t>
      </w:r>
      <w:r w:rsidRPr="00427E3F">
        <w:rPr>
          <w:rFonts w:ascii="Tahoma" w:hAnsi="Tahoma" w:cs="Tahoma"/>
          <w:b/>
          <w:bCs/>
          <w:sz w:val="24"/>
          <w:szCs w:val="24"/>
        </w:rPr>
        <w:t>_</w:t>
      </w:r>
      <w:r w:rsidRPr="00427E3F">
        <w:rPr>
          <w:rFonts w:ascii="Tahoma" w:hAnsi="Tahoma" w:cs="Tahoma"/>
          <w:b/>
          <w:bCs/>
          <w:sz w:val="24"/>
          <w:szCs w:val="24"/>
          <w:lang w:val="en-US"/>
        </w:rPr>
        <w:t>DD</w:t>
      </w:r>
      <w:r w:rsidRPr="00427E3F">
        <w:rPr>
          <w:rFonts w:ascii="Tahoma" w:hAnsi="Tahoma" w:cs="Tahoma"/>
          <w:sz w:val="24"/>
          <w:szCs w:val="24"/>
        </w:rPr>
        <w:t xml:space="preserve"> – общедорожная база НСИ ГИД, здесь </w:t>
      </w:r>
      <w:r w:rsidRPr="00427E3F">
        <w:rPr>
          <w:rFonts w:ascii="Tahoma" w:hAnsi="Tahoma" w:cs="Tahoma"/>
          <w:b/>
          <w:bCs/>
          <w:sz w:val="24"/>
          <w:szCs w:val="24"/>
          <w:lang w:val="en-US"/>
        </w:rPr>
        <w:t>DD</w:t>
      </w:r>
      <w:r w:rsidRPr="00427E3F">
        <w:rPr>
          <w:rFonts w:ascii="Tahoma" w:hAnsi="Tahoma" w:cs="Tahoma"/>
          <w:sz w:val="24"/>
          <w:szCs w:val="24"/>
        </w:rPr>
        <w:t xml:space="preserve"> – код дороги;</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INF</w:t>
      </w:r>
      <w:r w:rsidRPr="00427E3F">
        <w:rPr>
          <w:rFonts w:ascii="Tahoma" w:hAnsi="Tahoma" w:cs="Tahoma"/>
          <w:b/>
          <w:bCs/>
          <w:sz w:val="24"/>
          <w:szCs w:val="24"/>
        </w:rPr>
        <w:t>_</w:t>
      </w:r>
      <w:r w:rsidRPr="00427E3F">
        <w:rPr>
          <w:rFonts w:ascii="Tahoma" w:hAnsi="Tahoma" w:cs="Tahoma"/>
          <w:b/>
          <w:bCs/>
          <w:sz w:val="24"/>
          <w:szCs w:val="24"/>
          <w:lang w:val="en-US"/>
        </w:rPr>
        <w:t>XXX</w:t>
      </w:r>
      <w:r w:rsidRPr="00427E3F">
        <w:rPr>
          <w:rFonts w:ascii="Tahoma" w:hAnsi="Tahoma" w:cs="Tahoma"/>
          <w:sz w:val="24"/>
          <w:szCs w:val="24"/>
        </w:rPr>
        <w:t xml:space="preserve"> – база НСИ объекта, здесь </w:t>
      </w:r>
      <w:r w:rsidRPr="00427E3F">
        <w:rPr>
          <w:rFonts w:ascii="Tahoma" w:hAnsi="Tahoma" w:cs="Tahoma"/>
          <w:b/>
          <w:bCs/>
          <w:sz w:val="24"/>
          <w:szCs w:val="24"/>
        </w:rPr>
        <w:t>ХХХ</w:t>
      </w:r>
      <w:r w:rsidRPr="00427E3F">
        <w:rPr>
          <w:rFonts w:ascii="Tahoma" w:hAnsi="Tahoma" w:cs="Tahoma"/>
          <w:sz w:val="24"/>
          <w:szCs w:val="24"/>
        </w:rPr>
        <w:t xml:space="preserve"> – код объекта;</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MAKET</w:t>
      </w:r>
      <w:r w:rsidRPr="00427E3F">
        <w:rPr>
          <w:rFonts w:ascii="Tahoma" w:hAnsi="Tahoma" w:cs="Tahoma"/>
          <w:sz w:val="24"/>
          <w:szCs w:val="24"/>
        </w:rPr>
        <w:t xml:space="preserve"> – файлы НСИ для работы с макетами сообщений для АСОУП;</w:t>
      </w:r>
    </w:p>
    <w:p w:rsidR="00AE757D" w:rsidRPr="00427E3F" w:rsidRDefault="00AE757D">
      <w:pPr>
        <w:jc w:val="both"/>
        <w:rPr>
          <w:rFonts w:ascii="Tahoma" w:hAnsi="Tahoma" w:cs="Tahoma"/>
          <w:sz w:val="24"/>
          <w:szCs w:val="24"/>
        </w:rPr>
      </w:pPr>
      <w:r w:rsidRPr="00427E3F">
        <w:rPr>
          <w:rFonts w:ascii="Tahoma" w:hAnsi="Tahoma" w:cs="Tahoma"/>
          <w:sz w:val="24"/>
          <w:szCs w:val="24"/>
        </w:rPr>
        <w:tab/>
      </w:r>
      <w:r w:rsidRPr="00427E3F">
        <w:rPr>
          <w:rFonts w:ascii="Tahoma" w:hAnsi="Tahoma" w:cs="Tahoma"/>
          <w:b/>
          <w:bCs/>
          <w:sz w:val="24"/>
          <w:szCs w:val="24"/>
          <w:lang w:val="en-US"/>
        </w:rPr>
        <w:t>SYS</w:t>
      </w:r>
      <w:r w:rsidRPr="00427E3F">
        <w:rPr>
          <w:rFonts w:ascii="Tahoma" w:hAnsi="Tahoma" w:cs="Tahoma"/>
          <w:sz w:val="24"/>
          <w:szCs w:val="24"/>
        </w:rPr>
        <w:t xml:space="preserve"> – общесистемная НСИ.</w:t>
      </w:r>
    </w:p>
    <w:p w:rsidR="00AE757D" w:rsidRPr="00427E3F" w:rsidRDefault="00AE757D">
      <w:pPr>
        <w:pStyle w:val="af2"/>
        <w:ind w:right="566" w:firstLine="426"/>
        <w:jc w:val="both"/>
        <w:rPr>
          <w:rFonts w:ascii="Tahoma" w:hAnsi="Tahoma" w:cs="Tahoma"/>
          <w:sz w:val="24"/>
          <w:szCs w:val="24"/>
        </w:rPr>
      </w:pP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Остальные подкаталоги, необходимые для работы приложения будут созданы автоматически при первом запуске.</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Для настройки приложения требуется наличие и доступность разделяемых каталогов, описанных в 5.1.2.</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 xml:space="preserve">Необходимые для запуска приложения настройки выполняются в файлах каталога </w:t>
      </w:r>
      <w:r w:rsidRPr="00427E3F">
        <w:rPr>
          <w:rFonts w:ascii="Tahoma" w:hAnsi="Tahoma" w:cs="Tahoma"/>
          <w:b/>
          <w:bCs/>
          <w:sz w:val="24"/>
          <w:szCs w:val="24"/>
        </w:rPr>
        <w:t>\</w:t>
      </w:r>
      <w:r w:rsidRPr="00427E3F">
        <w:rPr>
          <w:rFonts w:ascii="Tahoma" w:hAnsi="Tahoma" w:cs="Tahoma"/>
          <w:b/>
          <w:bCs/>
          <w:sz w:val="24"/>
          <w:szCs w:val="24"/>
          <w:lang w:val="en-US"/>
        </w:rPr>
        <w:t>GID</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b/>
          <w:bCs/>
          <w:sz w:val="24"/>
          <w:szCs w:val="24"/>
        </w:rPr>
        <w:t xml:space="preserve"> </w:t>
      </w:r>
      <w:r w:rsidRPr="00427E3F">
        <w:rPr>
          <w:rFonts w:ascii="Tahoma" w:hAnsi="Tahoma" w:cs="Tahoma"/>
          <w:sz w:val="24"/>
          <w:szCs w:val="24"/>
        </w:rPr>
        <w:t>:</w:t>
      </w:r>
    </w:p>
    <w:p w:rsidR="00AE757D" w:rsidRPr="00427E3F" w:rsidRDefault="00AE757D" w:rsidP="00F8085A">
      <w:pPr>
        <w:pStyle w:val="af2"/>
        <w:ind w:right="-2" w:firstLine="426"/>
        <w:jc w:val="both"/>
        <w:rPr>
          <w:rFonts w:ascii="Tahoma" w:hAnsi="Tahoma" w:cs="Tahoma"/>
          <w:sz w:val="24"/>
          <w:szCs w:val="24"/>
        </w:rPr>
      </w:pPr>
    </w:p>
    <w:p w:rsidR="00AE757D" w:rsidRPr="00427E3F" w:rsidRDefault="00AE757D" w:rsidP="00F8085A">
      <w:pPr>
        <w:pStyle w:val="af2"/>
        <w:ind w:right="-2" w:firstLine="426"/>
        <w:jc w:val="both"/>
        <w:rPr>
          <w:rFonts w:ascii="Tahoma" w:hAnsi="Tahoma" w:cs="Tahoma"/>
          <w:b/>
          <w:bCs/>
          <w:sz w:val="24"/>
          <w:szCs w:val="24"/>
        </w:rPr>
      </w:pPr>
      <w:r w:rsidRPr="00427E3F">
        <w:rPr>
          <w:rFonts w:ascii="Tahoma" w:hAnsi="Tahoma" w:cs="Tahoma"/>
          <w:b/>
          <w:bCs/>
          <w:sz w:val="24"/>
          <w:szCs w:val="24"/>
        </w:rPr>
        <w:t xml:space="preserve">- </w:t>
      </w:r>
      <w:r w:rsidRPr="00427E3F">
        <w:rPr>
          <w:rFonts w:ascii="Tahoma" w:hAnsi="Tahoma" w:cs="Tahoma"/>
          <w:b/>
          <w:bCs/>
          <w:sz w:val="24"/>
          <w:szCs w:val="24"/>
          <w:lang w:val="en-US"/>
        </w:rPr>
        <w:t>MCC</w:t>
      </w:r>
      <w:r w:rsidRPr="00427E3F">
        <w:rPr>
          <w:rFonts w:ascii="Tahoma" w:hAnsi="Tahoma" w:cs="Tahoma"/>
          <w:b/>
          <w:bCs/>
          <w:sz w:val="24"/>
          <w:szCs w:val="24"/>
        </w:rPr>
        <w:t>.</w:t>
      </w:r>
      <w:r w:rsidRPr="00427E3F">
        <w:rPr>
          <w:rFonts w:ascii="Tahoma" w:hAnsi="Tahoma" w:cs="Tahoma"/>
          <w:b/>
          <w:bCs/>
          <w:sz w:val="24"/>
          <w:szCs w:val="24"/>
          <w:lang w:val="en-US"/>
        </w:rPr>
        <w:t>CFG</w:t>
      </w:r>
      <w:r w:rsidRPr="00427E3F">
        <w:rPr>
          <w:rFonts w:ascii="Tahoma" w:hAnsi="Tahoma" w:cs="Tahoma"/>
          <w:b/>
          <w:bCs/>
          <w:sz w:val="24"/>
          <w:szCs w:val="24"/>
        </w:rPr>
        <w:t xml:space="preserve"> </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 xml:space="preserve">Файл содержит семь информационных строк. Комментарии могут размещаться в конце строки, отделённые от информационной части строки пробелами, либо ниже информационных строк. Каталоги могут указываться как в обычном виде, так и в </w:t>
      </w:r>
      <w:r w:rsidRPr="00427E3F">
        <w:rPr>
          <w:rFonts w:ascii="Tahoma" w:hAnsi="Tahoma" w:cs="Tahoma"/>
          <w:sz w:val="24"/>
          <w:szCs w:val="24"/>
          <w:lang w:val="en-US"/>
        </w:rPr>
        <w:t>UNC</w:t>
      </w:r>
      <w:r w:rsidRPr="00427E3F">
        <w:rPr>
          <w:rFonts w:ascii="Tahoma" w:hAnsi="Tahoma" w:cs="Tahoma"/>
          <w:sz w:val="24"/>
          <w:szCs w:val="24"/>
        </w:rPr>
        <w:t>-формате. Пример настройки:</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001</w:t>
      </w:r>
      <w:r w:rsidRPr="00427E3F">
        <w:rPr>
          <w:rFonts w:ascii="Tahoma" w:hAnsi="Tahoma" w:cs="Tahoma"/>
          <w:sz w:val="24"/>
          <w:szCs w:val="24"/>
        </w:rPr>
        <w:tab/>
      </w:r>
      <w:r w:rsidRPr="00427E3F">
        <w:rPr>
          <w:rFonts w:ascii="Tahoma" w:hAnsi="Tahoma" w:cs="Tahoma"/>
          <w:sz w:val="24"/>
          <w:szCs w:val="24"/>
        </w:rPr>
        <w:tab/>
      </w:r>
      <w:r w:rsidRPr="00427E3F">
        <w:rPr>
          <w:rFonts w:ascii="Tahoma" w:hAnsi="Tahoma" w:cs="Tahoma"/>
          <w:sz w:val="24"/>
          <w:szCs w:val="24"/>
        </w:rPr>
        <w:tab/>
        <w:t>; Префикс имени передаваемого файла ^dtki001.*</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d:\рost\box_vрk\</w:t>
      </w:r>
      <w:r w:rsidRPr="00427E3F">
        <w:rPr>
          <w:rFonts w:ascii="Tahoma" w:hAnsi="Tahoma" w:cs="Tahoma"/>
          <w:sz w:val="24"/>
          <w:szCs w:val="24"/>
        </w:rPr>
        <w:tab/>
      </w:r>
      <w:r w:rsidRPr="00427E3F">
        <w:rPr>
          <w:rFonts w:ascii="Tahoma" w:hAnsi="Tahoma" w:cs="Tahoma"/>
          <w:sz w:val="24"/>
          <w:szCs w:val="24"/>
        </w:rPr>
        <w:tab/>
        <w:t>; Почтовый ящик для исходящих сообщений</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d:\рost\box_vрk\</w:t>
      </w:r>
      <w:r w:rsidRPr="00427E3F">
        <w:rPr>
          <w:rFonts w:ascii="Tahoma" w:hAnsi="Tahoma" w:cs="Tahoma"/>
          <w:sz w:val="24"/>
          <w:szCs w:val="24"/>
        </w:rPr>
        <w:tab/>
      </w:r>
      <w:r w:rsidRPr="00427E3F">
        <w:rPr>
          <w:rFonts w:ascii="Tahoma" w:hAnsi="Tahoma" w:cs="Tahoma"/>
          <w:sz w:val="24"/>
          <w:szCs w:val="24"/>
        </w:rPr>
        <w:tab/>
        <w:t>; Почтовый ящик для входящих сообщений</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d:\gid\1042\</w:t>
      </w:r>
      <w:r w:rsidRPr="00427E3F">
        <w:rPr>
          <w:rFonts w:ascii="Tahoma" w:hAnsi="Tahoma" w:cs="Tahoma"/>
          <w:sz w:val="24"/>
          <w:szCs w:val="24"/>
        </w:rPr>
        <w:tab/>
      </w:r>
      <w:r w:rsidRPr="00427E3F">
        <w:rPr>
          <w:rFonts w:ascii="Tahoma" w:hAnsi="Tahoma" w:cs="Tahoma"/>
          <w:sz w:val="24"/>
          <w:szCs w:val="24"/>
        </w:rPr>
        <w:tab/>
        <w:t>; Архив входных сообщений</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\\NIIGT_4\monster-g\</w:t>
      </w:r>
      <w:r w:rsidRPr="00427E3F">
        <w:rPr>
          <w:rFonts w:ascii="Tahoma" w:hAnsi="Tahoma" w:cs="Tahoma"/>
          <w:sz w:val="24"/>
          <w:szCs w:val="24"/>
        </w:rPr>
        <w:tab/>
        <w:t>; Где находится база</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d:\gid\kanal\</w:t>
      </w:r>
      <w:r w:rsidRPr="00427E3F">
        <w:rPr>
          <w:rFonts w:ascii="Tahoma" w:hAnsi="Tahoma" w:cs="Tahoma"/>
          <w:sz w:val="24"/>
          <w:szCs w:val="24"/>
        </w:rPr>
        <w:tab/>
      </w:r>
      <w:r w:rsidRPr="00427E3F">
        <w:rPr>
          <w:rFonts w:ascii="Tahoma" w:hAnsi="Tahoma" w:cs="Tahoma"/>
          <w:sz w:val="24"/>
          <w:szCs w:val="24"/>
        </w:rPr>
        <w:tab/>
        <w:t>; Куда копировать регламент для обработки</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\\NIIGT_4\kanalzsb\</w:t>
      </w:r>
      <w:r w:rsidRPr="00427E3F">
        <w:rPr>
          <w:rFonts w:ascii="Tahoma" w:hAnsi="Tahoma" w:cs="Tahoma"/>
          <w:sz w:val="24"/>
          <w:szCs w:val="24"/>
        </w:rPr>
        <w:tab/>
        <w:t>; Каталог для передачи из АРМ ДНЦ в ГМ ГИД (КаналГМ)</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 xml:space="preserve">При работе через </w:t>
      </w:r>
      <w:r w:rsidRPr="00427E3F">
        <w:rPr>
          <w:rFonts w:ascii="Tahoma" w:hAnsi="Tahoma" w:cs="Tahoma"/>
          <w:sz w:val="24"/>
          <w:szCs w:val="24"/>
          <w:lang w:val="en-US"/>
        </w:rPr>
        <w:t>TKI</w:t>
      </w:r>
      <w:r w:rsidRPr="00427E3F">
        <w:rPr>
          <w:rFonts w:ascii="Tahoma" w:hAnsi="Tahoma" w:cs="Tahoma"/>
          <w:sz w:val="24"/>
          <w:szCs w:val="24"/>
        </w:rPr>
        <w:t>_</w:t>
      </w:r>
      <w:r w:rsidRPr="00427E3F">
        <w:rPr>
          <w:rFonts w:ascii="Tahoma" w:hAnsi="Tahoma" w:cs="Tahoma"/>
          <w:sz w:val="24"/>
          <w:szCs w:val="24"/>
          <w:lang w:val="en-US"/>
        </w:rPr>
        <w:t>I</w:t>
      </w:r>
      <w:r w:rsidRPr="00427E3F">
        <w:rPr>
          <w:rFonts w:ascii="Tahoma" w:hAnsi="Tahoma" w:cs="Tahoma"/>
          <w:sz w:val="24"/>
          <w:szCs w:val="24"/>
        </w:rPr>
        <w:t>Р почтовый ящик для входящих и исходящих сообщений всегда один и тот же, поэтому он указывается в настройке дважды.</w:t>
      </w:r>
    </w:p>
    <w:p w:rsidR="00AE757D" w:rsidRPr="00427E3F" w:rsidRDefault="00AE757D" w:rsidP="00F8085A">
      <w:pPr>
        <w:pStyle w:val="af2"/>
        <w:ind w:right="-2" w:firstLine="426"/>
        <w:jc w:val="both"/>
        <w:rPr>
          <w:rFonts w:ascii="Tahoma" w:hAnsi="Tahoma" w:cs="Tahoma"/>
          <w:sz w:val="24"/>
          <w:szCs w:val="24"/>
        </w:rPr>
      </w:pPr>
    </w:p>
    <w:p w:rsidR="00AE757D" w:rsidRPr="00427E3F" w:rsidRDefault="00AE757D" w:rsidP="00F8085A">
      <w:pPr>
        <w:pStyle w:val="af2"/>
        <w:ind w:right="-2" w:firstLine="426"/>
        <w:jc w:val="both"/>
        <w:rPr>
          <w:rFonts w:ascii="Tahoma" w:hAnsi="Tahoma" w:cs="Tahoma"/>
          <w:b/>
          <w:bCs/>
          <w:sz w:val="24"/>
          <w:szCs w:val="24"/>
        </w:rPr>
      </w:pPr>
      <w:r w:rsidRPr="00427E3F">
        <w:rPr>
          <w:rFonts w:ascii="Tahoma" w:hAnsi="Tahoma" w:cs="Tahoma"/>
          <w:b/>
          <w:bCs/>
          <w:sz w:val="24"/>
          <w:szCs w:val="24"/>
        </w:rPr>
        <w:t>- Р</w:t>
      </w:r>
      <w:r w:rsidRPr="00427E3F">
        <w:rPr>
          <w:rFonts w:ascii="Tahoma" w:hAnsi="Tahoma" w:cs="Tahoma"/>
          <w:b/>
          <w:bCs/>
          <w:sz w:val="24"/>
          <w:szCs w:val="24"/>
          <w:lang w:val="en-US"/>
        </w:rPr>
        <w:t>ROGRAM</w:t>
      </w:r>
      <w:r w:rsidRPr="00427E3F">
        <w:rPr>
          <w:rFonts w:ascii="Tahoma" w:hAnsi="Tahoma" w:cs="Tahoma"/>
          <w:b/>
          <w:bCs/>
          <w:sz w:val="24"/>
          <w:szCs w:val="24"/>
        </w:rPr>
        <w:t>.</w:t>
      </w:r>
      <w:r w:rsidRPr="00427E3F">
        <w:rPr>
          <w:rFonts w:ascii="Tahoma" w:hAnsi="Tahoma" w:cs="Tahoma"/>
          <w:b/>
          <w:bCs/>
          <w:sz w:val="24"/>
          <w:szCs w:val="24"/>
          <w:lang w:val="en-US"/>
        </w:rPr>
        <w:t>DEF</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Настройки выполняются согласно комментариям, приведённым в файле.</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Для ГМ ГИД указывается настройка, заставляющая ГМ выполнять функции ведения отдельных дополнительных компонент</w:t>
      </w:r>
      <w:r w:rsidR="00E71DBF" w:rsidRPr="00427E3F">
        <w:rPr>
          <w:rFonts w:ascii="Tahoma" w:hAnsi="Tahoma" w:cs="Tahoma"/>
          <w:sz w:val="24"/>
          <w:szCs w:val="24"/>
        </w:rPr>
        <w:t xml:space="preserve"> </w:t>
      </w:r>
      <w:r w:rsidRPr="00427E3F">
        <w:rPr>
          <w:rFonts w:ascii="Tahoma" w:hAnsi="Tahoma" w:cs="Tahoma"/>
          <w:sz w:val="24"/>
          <w:szCs w:val="24"/>
        </w:rPr>
        <w:t>оперативной базы ГИД и базы нормативного графика.</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Для АРМ ДНЦ эта настройка должна быть выключена.</w:t>
      </w:r>
    </w:p>
    <w:p w:rsidR="00AE757D" w:rsidRPr="00427E3F" w:rsidRDefault="00AE757D" w:rsidP="00F8085A">
      <w:pPr>
        <w:pStyle w:val="af2"/>
        <w:ind w:right="-2" w:firstLine="426"/>
        <w:jc w:val="both"/>
        <w:rPr>
          <w:rFonts w:ascii="Tahoma" w:hAnsi="Tahoma" w:cs="Tahoma"/>
          <w:sz w:val="24"/>
          <w:szCs w:val="24"/>
        </w:rPr>
      </w:pPr>
    </w:p>
    <w:p w:rsidR="00AE757D" w:rsidRPr="00427E3F" w:rsidRDefault="00AE757D" w:rsidP="00F8085A">
      <w:pPr>
        <w:pStyle w:val="af2"/>
        <w:ind w:right="-2" w:firstLine="426"/>
        <w:jc w:val="both"/>
        <w:rPr>
          <w:rFonts w:ascii="Tahoma" w:hAnsi="Tahoma" w:cs="Tahoma"/>
          <w:b/>
          <w:bCs/>
          <w:sz w:val="24"/>
          <w:szCs w:val="24"/>
        </w:rPr>
      </w:pPr>
      <w:r w:rsidRPr="00427E3F">
        <w:rPr>
          <w:rFonts w:ascii="Tahoma" w:hAnsi="Tahoma" w:cs="Tahoma"/>
          <w:sz w:val="24"/>
          <w:szCs w:val="24"/>
        </w:rPr>
        <w:t xml:space="preserve">Исполняемый файл </w:t>
      </w:r>
      <w:r w:rsidRPr="00427E3F">
        <w:rPr>
          <w:rFonts w:ascii="Tahoma" w:hAnsi="Tahoma" w:cs="Tahoma"/>
          <w:b/>
          <w:bCs/>
          <w:sz w:val="24"/>
          <w:szCs w:val="24"/>
        </w:rPr>
        <w:t>\</w:t>
      </w:r>
      <w:r w:rsidRPr="00427E3F">
        <w:rPr>
          <w:rFonts w:ascii="Tahoma" w:hAnsi="Tahoma" w:cs="Tahoma"/>
          <w:b/>
          <w:bCs/>
          <w:sz w:val="24"/>
          <w:szCs w:val="24"/>
          <w:lang w:val="en-US"/>
        </w:rPr>
        <w:t>GID</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b/>
          <w:bCs/>
          <w:sz w:val="24"/>
          <w:szCs w:val="24"/>
        </w:rPr>
        <w:t>\</w:t>
      </w:r>
      <w:r w:rsidRPr="00427E3F">
        <w:rPr>
          <w:rFonts w:ascii="Tahoma" w:hAnsi="Tahoma" w:cs="Tahoma"/>
          <w:b/>
          <w:bCs/>
          <w:sz w:val="24"/>
          <w:szCs w:val="24"/>
          <w:lang w:val="en-US"/>
        </w:rPr>
        <w:t>dnc</w:t>
      </w:r>
      <w:r w:rsidRPr="00427E3F">
        <w:rPr>
          <w:rFonts w:ascii="Tahoma" w:hAnsi="Tahoma" w:cs="Tahoma"/>
          <w:b/>
          <w:bCs/>
          <w:sz w:val="24"/>
          <w:szCs w:val="24"/>
        </w:rPr>
        <w:t>32</w:t>
      </w:r>
      <w:r w:rsidRPr="00427E3F">
        <w:rPr>
          <w:rFonts w:ascii="Tahoma" w:hAnsi="Tahoma" w:cs="Tahoma"/>
          <w:b/>
          <w:bCs/>
          <w:sz w:val="24"/>
          <w:szCs w:val="24"/>
          <w:lang w:val="en-US"/>
        </w:rPr>
        <w:t>s</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sz w:val="24"/>
          <w:szCs w:val="24"/>
        </w:rPr>
        <w:t xml:space="preserve"> для АРМ ДНЦ запускается с первым параметром в командной строке равным 1 (</w:t>
      </w:r>
      <w:r w:rsidRPr="00427E3F">
        <w:rPr>
          <w:rFonts w:ascii="Tahoma" w:hAnsi="Tahoma" w:cs="Tahoma"/>
          <w:b/>
          <w:bCs/>
          <w:sz w:val="24"/>
          <w:szCs w:val="24"/>
          <w:lang w:val="en-US"/>
        </w:rPr>
        <w:t>dnc</w:t>
      </w:r>
      <w:r w:rsidRPr="00427E3F">
        <w:rPr>
          <w:rFonts w:ascii="Tahoma" w:hAnsi="Tahoma" w:cs="Tahoma"/>
          <w:b/>
          <w:bCs/>
          <w:sz w:val="24"/>
          <w:szCs w:val="24"/>
        </w:rPr>
        <w:t>32</w:t>
      </w:r>
      <w:r w:rsidRPr="00427E3F">
        <w:rPr>
          <w:rFonts w:ascii="Tahoma" w:hAnsi="Tahoma" w:cs="Tahoma"/>
          <w:b/>
          <w:bCs/>
          <w:sz w:val="24"/>
          <w:szCs w:val="24"/>
          <w:lang w:val="en-US"/>
        </w:rPr>
        <w:t>s</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b/>
          <w:bCs/>
          <w:sz w:val="24"/>
          <w:szCs w:val="24"/>
        </w:rPr>
        <w:t xml:space="preserve"> 1</w:t>
      </w:r>
      <w:r w:rsidRPr="00427E3F">
        <w:rPr>
          <w:rFonts w:ascii="Tahoma" w:hAnsi="Tahoma" w:cs="Tahoma"/>
          <w:sz w:val="24"/>
          <w:szCs w:val="24"/>
        </w:rPr>
        <w:t xml:space="preserve">), для ГМ ГИД – с первым параметром в командной строке равным 0 (нуль) - </w:t>
      </w:r>
      <w:r w:rsidRPr="00427E3F">
        <w:rPr>
          <w:rFonts w:ascii="Tahoma" w:hAnsi="Tahoma" w:cs="Tahoma"/>
          <w:b/>
          <w:bCs/>
          <w:sz w:val="24"/>
          <w:szCs w:val="24"/>
          <w:lang w:val="en-US"/>
        </w:rPr>
        <w:t>dnc</w:t>
      </w:r>
      <w:r w:rsidRPr="00427E3F">
        <w:rPr>
          <w:rFonts w:ascii="Tahoma" w:hAnsi="Tahoma" w:cs="Tahoma"/>
          <w:b/>
          <w:bCs/>
          <w:sz w:val="24"/>
          <w:szCs w:val="24"/>
        </w:rPr>
        <w:t>32</w:t>
      </w:r>
      <w:r w:rsidRPr="00427E3F">
        <w:rPr>
          <w:rFonts w:ascii="Tahoma" w:hAnsi="Tahoma" w:cs="Tahoma"/>
          <w:b/>
          <w:bCs/>
          <w:sz w:val="24"/>
          <w:szCs w:val="24"/>
          <w:lang w:val="en-US"/>
        </w:rPr>
        <w:t>s</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b/>
          <w:bCs/>
          <w:sz w:val="24"/>
          <w:szCs w:val="24"/>
        </w:rPr>
        <w:t xml:space="preserve"> 0.</w:t>
      </w:r>
    </w:p>
    <w:p w:rsidR="00AE757D" w:rsidRPr="00427E3F" w:rsidRDefault="00AE757D" w:rsidP="00F8085A">
      <w:pPr>
        <w:pStyle w:val="af2"/>
        <w:ind w:right="-2" w:firstLine="426"/>
        <w:jc w:val="both"/>
        <w:rPr>
          <w:rFonts w:ascii="Tahoma" w:hAnsi="Tahoma" w:cs="Tahoma"/>
          <w:b/>
          <w:bCs/>
          <w:sz w:val="24"/>
          <w:szCs w:val="24"/>
        </w:rPr>
      </w:pP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Если база ГИД ещё не создана, требуется запустить первой ГМ ГИД, которая создаст необходимые файлы базы.</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После того, как база создана, последовательность запуска ГМ ГИД и АРМ ДНЦ может быть произвольной.</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 xml:space="preserve">При ошибках в настройке файлов конфигурации, загрузка программы прерывается с записью диагностического сообщения в файл </w:t>
      </w:r>
      <w:r w:rsidRPr="00427E3F">
        <w:rPr>
          <w:rFonts w:ascii="Tahoma" w:hAnsi="Tahoma" w:cs="Tahoma"/>
          <w:b/>
          <w:bCs/>
          <w:sz w:val="24"/>
          <w:szCs w:val="24"/>
        </w:rPr>
        <w:t>\</w:t>
      </w:r>
      <w:r w:rsidRPr="00427E3F">
        <w:rPr>
          <w:rFonts w:ascii="Tahoma" w:hAnsi="Tahoma" w:cs="Tahoma"/>
          <w:b/>
          <w:bCs/>
          <w:sz w:val="24"/>
          <w:szCs w:val="24"/>
          <w:lang w:val="en-US"/>
        </w:rPr>
        <w:t>GID</w:t>
      </w:r>
      <w:r w:rsidRPr="00427E3F">
        <w:rPr>
          <w:rFonts w:ascii="Tahoma" w:hAnsi="Tahoma" w:cs="Tahoma"/>
          <w:b/>
          <w:bCs/>
          <w:sz w:val="24"/>
          <w:szCs w:val="24"/>
        </w:rPr>
        <w:t>\</w:t>
      </w:r>
      <w:r w:rsidRPr="00427E3F">
        <w:rPr>
          <w:rFonts w:ascii="Tahoma" w:hAnsi="Tahoma" w:cs="Tahoma"/>
          <w:b/>
          <w:bCs/>
          <w:sz w:val="24"/>
          <w:szCs w:val="24"/>
          <w:lang w:val="en-US"/>
        </w:rPr>
        <w:t>EXE</w:t>
      </w:r>
      <w:r w:rsidRPr="00427E3F">
        <w:rPr>
          <w:rFonts w:ascii="Tahoma" w:hAnsi="Tahoma" w:cs="Tahoma"/>
          <w:b/>
          <w:bCs/>
          <w:sz w:val="24"/>
          <w:szCs w:val="24"/>
        </w:rPr>
        <w:t>\</w:t>
      </w:r>
      <w:r w:rsidRPr="00427E3F">
        <w:rPr>
          <w:rFonts w:ascii="Tahoma" w:hAnsi="Tahoma" w:cs="Tahoma"/>
          <w:b/>
          <w:bCs/>
          <w:sz w:val="24"/>
          <w:szCs w:val="24"/>
          <w:lang w:val="en-US"/>
        </w:rPr>
        <w:t>dnc</w:t>
      </w:r>
      <w:r w:rsidRPr="00427E3F">
        <w:rPr>
          <w:rFonts w:ascii="Tahoma" w:hAnsi="Tahoma" w:cs="Tahoma"/>
          <w:b/>
          <w:bCs/>
          <w:sz w:val="24"/>
          <w:szCs w:val="24"/>
        </w:rPr>
        <w:t>32</w:t>
      </w:r>
      <w:r w:rsidRPr="00427E3F">
        <w:rPr>
          <w:rFonts w:ascii="Tahoma" w:hAnsi="Tahoma" w:cs="Tahoma"/>
          <w:b/>
          <w:bCs/>
          <w:sz w:val="24"/>
          <w:szCs w:val="24"/>
          <w:lang w:val="en-US"/>
        </w:rPr>
        <w:t>s</w:t>
      </w:r>
      <w:r w:rsidRPr="00427E3F">
        <w:rPr>
          <w:rFonts w:ascii="Tahoma" w:hAnsi="Tahoma" w:cs="Tahoma"/>
          <w:b/>
          <w:bCs/>
          <w:sz w:val="24"/>
          <w:szCs w:val="24"/>
        </w:rPr>
        <w:t>.р</w:t>
      </w:r>
      <w:r w:rsidRPr="00427E3F">
        <w:rPr>
          <w:rFonts w:ascii="Tahoma" w:hAnsi="Tahoma" w:cs="Tahoma"/>
          <w:b/>
          <w:bCs/>
          <w:sz w:val="24"/>
          <w:szCs w:val="24"/>
          <w:lang w:val="en-US"/>
        </w:rPr>
        <w:t>rt</w:t>
      </w:r>
      <w:r w:rsidRPr="00427E3F">
        <w:rPr>
          <w:rFonts w:ascii="Tahoma" w:hAnsi="Tahoma" w:cs="Tahoma"/>
          <w:sz w:val="24"/>
          <w:szCs w:val="24"/>
        </w:rPr>
        <w:t>.</w:t>
      </w:r>
    </w:p>
    <w:p w:rsidR="00AE757D" w:rsidRPr="00427E3F" w:rsidRDefault="00AE757D" w:rsidP="00F8085A">
      <w:pPr>
        <w:pStyle w:val="af2"/>
        <w:ind w:right="-2" w:firstLine="426"/>
        <w:jc w:val="both"/>
        <w:rPr>
          <w:rFonts w:ascii="Tahoma" w:hAnsi="Tahoma" w:cs="Tahoma"/>
          <w:sz w:val="24"/>
          <w:szCs w:val="24"/>
        </w:rPr>
      </w:pPr>
      <w:r w:rsidRPr="00427E3F">
        <w:rPr>
          <w:rFonts w:ascii="Tahoma" w:hAnsi="Tahoma" w:cs="Tahoma"/>
          <w:sz w:val="24"/>
          <w:szCs w:val="24"/>
        </w:rPr>
        <w:t>Для назначения рабочему месту дополнительных прав на доступ к технологическим функциям ГИД, требуется выполнить последовательность действий, описанных в пункте 5.2.5 данного руководства.</w:t>
      </w:r>
    </w:p>
    <w:p w:rsidR="00F8085A" w:rsidRPr="00427E3F" w:rsidRDefault="00F8085A" w:rsidP="00F8085A">
      <w:pPr>
        <w:pStyle w:val="af2"/>
        <w:ind w:right="-2" w:firstLine="426"/>
        <w:jc w:val="both"/>
        <w:rPr>
          <w:rFonts w:ascii="Tahoma" w:hAnsi="Tahoma" w:cs="Tahoma"/>
          <w:sz w:val="24"/>
          <w:szCs w:val="24"/>
        </w:rPr>
      </w:pPr>
    </w:p>
    <w:p w:rsidR="00AE757D" w:rsidRDefault="00F8085A">
      <w:pPr>
        <w:pStyle w:val="2"/>
        <w:tabs>
          <w:tab w:val="left" w:pos="0"/>
        </w:tabs>
        <w:jc w:val="both"/>
      </w:pPr>
      <w:r>
        <w:t xml:space="preserve">   </w:t>
      </w:r>
      <w:r w:rsidR="00E71DBF">
        <w:t xml:space="preserve"> </w:t>
      </w:r>
      <w:bookmarkStart w:id="111" w:name="_Toc410221250"/>
      <w:r w:rsidR="00AE757D">
        <w:t>5.</w:t>
      </w:r>
      <w:r w:rsidR="00D05B6A">
        <w:t xml:space="preserve">2 </w:t>
      </w:r>
      <w:r w:rsidR="00AE757D">
        <w:t>Установка ГИД для АРМ ДСП</w:t>
      </w:r>
      <w:bookmarkEnd w:id="111"/>
    </w:p>
    <w:p w:rsidR="00AE757D" w:rsidRDefault="00AE757D">
      <w:pPr>
        <w:pStyle w:val="af2"/>
        <w:jc w:val="both"/>
        <w:rPr>
          <w:sz w:val="22"/>
          <w:szCs w:val="22"/>
        </w:rPr>
      </w:pP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АРМ</w:t>
      </w:r>
      <w:r w:rsidR="00E71DBF" w:rsidRPr="00427E3F">
        <w:rPr>
          <w:rFonts w:ascii="Tahoma" w:hAnsi="Tahoma" w:cs="Tahoma"/>
          <w:sz w:val="24"/>
          <w:szCs w:val="24"/>
        </w:rPr>
        <w:t xml:space="preserve"> </w:t>
      </w:r>
      <w:r w:rsidRPr="00427E3F">
        <w:rPr>
          <w:rFonts w:ascii="Tahoma" w:hAnsi="Tahoma" w:cs="Tahoma"/>
          <w:sz w:val="24"/>
          <w:szCs w:val="24"/>
        </w:rPr>
        <w:t>ДСП</w:t>
      </w:r>
      <w:r w:rsidR="00E71DBF" w:rsidRPr="00427E3F">
        <w:rPr>
          <w:rFonts w:ascii="Tahoma" w:hAnsi="Tahoma" w:cs="Tahoma"/>
          <w:sz w:val="24"/>
          <w:szCs w:val="24"/>
        </w:rPr>
        <w:t xml:space="preserve"> </w:t>
      </w:r>
      <w:r w:rsidRPr="00427E3F">
        <w:rPr>
          <w:rFonts w:ascii="Tahoma" w:hAnsi="Tahoma" w:cs="Tahoma"/>
          <w:sz w:val="24"/>
          <w:szCs w:val="24"/>
        </w:rPr>
        <w:t>подключается</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систему</w:t>
      </w:r>
      <w:r w:rsidR="00E71DBF" w:rsidRPr="00427E3F">
        <w:rPr>
          <w:rFonts w:ascii="Tahoma" w:hAnsi="Tahoma" w:cs="Tahoma"/>
          <w:sz w:val="24"/>
          <w:szCs w:val="24"/>
        </w:rPr>
        <w:t xml:space="preserve"> </w:t>
      </w:r>
      <w:r w:rsidRPr="00427E3F">
        <w:rPr>
          <w:rFonts w:ascii="Tahoma" w:hAnsi="Tahoma" w:cs="Tahoma"/>
          <w:sz w:val="24"/>
          <w:szCs w:val="24"/>
        </w:rPr>
        <w:t>ГИД как абонент ТКИ, работающий</w:t>
      </w:r>
      <w:r w:rsidR="00E71DBF" w:rsidRPr="00427E3F">
        <w:rPr>
          <w:rFonts w:ascii="Tahoma" w:hAnsi="Tahoma" w:cs="Tahoma"/>
          <w:sz w:val="24"/>
          <w:szCs w:val="24"/>
        </w:rPr>
        <w:t xml:space="preserve"> </w:t>
      </w:r>
      <w:r w:rsidRPr="00427E3F">
        <w:rPr>
          <w:rFonts w:ascii="Tahoma" w:hAnsi="Tahoma" w:cs="Tahoma"/>
          <w:sz w:val="24"/>
          <w:szCs w:val="24"/>
        </w:rPr>
        <w:t>через</w:t>
      </w:r>
      <w:r w:rsidR="00E71DBF" w:rsidRPr="00427E3F">
        <w:rPr>
          <w:rFonts w:ascii="Tahoma" w:hAnsi="Tahoma" w:cs="Tahoma"/>
          <w:sz w:val="24"/>
          <w:szCs w:val="24"/>
        </w:rPr>
        <w:t xml:space="preserve"> </w:t>
      </w:r>
      <w:r w:rsidRPr="00427E3F">
        <w:rPr>
          <w:rFonts w:ascii="Tahoma" w:hAnsi="Tahoma" w:cs="Tahoma"/>
          <w:sz w:val="24"/>
          <w:szCs w:val="24"/>
        </w:rPr>
        <w:t>прозрачный</w:t>
      </w:r>
      <w:r w:rsidR="00E71DBF" w:rsidRPr="00427E3F">
        <w:rPr>
          <w:rFonts w:ascii="Tahoma" w:hAnsi="Tahoma" w:cs="Tahoma"/>
          <w:sz w:val="24"/>
          <w:szCs w:val="24"/>
        </w:rPr>
        <w:t xml:space="preserve"> </w:t>
      </w:r>
      <w:r w:rsidRPr="00427E3F">
        <w:rPr>
          <w:rFonts w:ascii="Tahoma" w:hAnsi="Tahoma" w:cs="Tahoma"/>
          <w:sz w:val="24"/>
          <w:szCs w:val="24"/>
        </w:rPr>
        <w:t>протокол</w:t>
      </w:r>
      <w:r w:rsidR="00E71DBF" w:rsidRPr="00427E3F">
        <w:rPr>
          <w:rFonts w:ascii="Tahoma" w:hAnsi="Tahoma" w:cs="Tahoma"/>
          <w:sz w:val="24"/>
          <w:szCs w:val="24"/>
        </w:rPr>
        <w:t xml:space="preserve"> </w:t>
      </w:r>
      <w:r w:rsidRPr="00427E3F">
        <w:rPr>
          <w:rFonts w:ascii="Tahoma" w:hAnsi="Tahoma" w:cs="Tahoma"/>
          <w:sz w:val="24"/>
          <w:szCs w:val="24"/>
        </w:rPr>
        <w:t>АП-70.</w:t>
      </w:r>
      <w:r w:rsidR="00F8085A" w:rsidRPr="00427E3F">
        <w:rPr>
          <w:rFonts w:ascii="Tahoma" w:hAnsi="Tahoma" w:cs="Tahoma"/>
          <w:sz w:val="24"/>
          <w:szCs w:val="24"/>
        </w:rPr>
        <w:t xml:space="preserve"> </w:t>
      </w:r>
      <w:r w:rsidRPr="00427E3F">
        <w:rPr>
          <w:rFonts w:ascii="Tahoma" w:hAnsi="Tahoma" w:cs="Tahoma"/>
          <w:sz w:val="24"/>
          <w:szCs w:val="24"/>
        </w:rPr>
        <w:t>Поэтому</w:t>
      </w:r>
      <w:r w:rsidR="00E71DBF" w:rsidRPr="00427E3F">
        <w:rPr>
          <w:rFonts w:ascii="Tahoma" w:hAnsi="Tahoma" w:cs="Tahoma"/>
          <w:sz w:val="24"/>
          <w:szCs w:val="24"/>
        </w:rPr>
        <w:t xml:space="preserve"> </w:t>
      </w:r>
      <w:r w:rsidRPr="00427E3F">
        <w:rPr>
          <w:rFonts w:ascii="Tahoma" w:hAnsi="Tahoma" w:cs="Tahoma"/>
          <w:sz w:val="24"/>
          <w:szCs w:val="24"/>
        </w:rPr>
        <w:t>в настройке ТКИ, к которому будет подключатся данный АРМ</w:t>
      </w:r>
      <w:r w:rsidR="00E71DBF" w:rsidRPr="00427E3F">
        <w:rPr>
          <w:rFonts w:ascii="Tahoma" w:hAnsi="Tahoma" w:cs="Tahoma"/>
          <w:sz w:val="24"/>
          <w:szCs w:val="24"/>
        </w:rPr>
        <w:t xml:space="preserve"> </w:t>
      </w:r>
      <w:r w:rsidRPr="00427E3F">
        <w:rPr>
          <w:rFonts w:ascii="Tahoma" w:hAnsi="Tahoma" w:cs="Tahoma"/>
          <w:sz w:val="24"/>
          <w:szCs w:val="24"/>
        </w:rPr>
        <w:t>ДСП, следует описать АРМ ДСП как конечного абонента ТКИ.</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При</w:t>
      </w:r>
      <w:r w:rsidR="00E71DBF" w:rsidRPr="00427E3F">
        <w:rPr>
          <w:rFonts w:ascii="Tahoma" w:hAnsi="Tahoma" w:cs="Tahoma"/>
          <w:sz w:val="24"/>
          <w:szCs w:val="24"/>
        </w:rPr>
        <w:t xml:space="preserve"> </w:t>
      </w:r>
      <w:r w:rsidRPr="00427E3F">
        <w:rPr>
          <w:rFonts w:ascii="Tahoma" w:hAnsi="Tahoma" w:cs="Tahoma"/>
          <w:sz w:val="24"/>
          <w:szCs w:val="24"/>
        </w:rPr>
        <w:t>использовании</w:t>
      </w:r>
      <w:r w:rsidR="00F8085A" w:rsidRPr="00427E3F">
        <w:rPr>
          <w:rFonts w:ascii="Tahoma" w:hAnsi="Tahoma" w:cs="Tahoma"/>
          <w:sz w:val="24"/>
          <w:szCs w:val="24"/>
        </w:rPr>
        <w:t xml:space="preserve"> </w:t>
      </w:r>
      <w:r w:rsidRPr="00427E3F">
        <w:rPr>
          <w:rFonts w:ascii="Tahoma" w:hAnsi="Tahoma" w:cs="Tahoma"/>
          <w:sz w:val="24"/>
          <w:szCs w:val="24"/>
        </w:rPr>
        <w:t>протокола</w:t>
      </w:r>
      <w:r w:rsidR="00E71DBF" w:rsidRPr="00427E3F">
        <w:rPr>
          <w:rFonts w:ascii="Tahoma" w:hAnsi="Tahoma" w:cs="Tahoma"/>
          <w:sz w:val="24"/>
          <w:szCs w:val="24"/>
        </w:rPr>
        <w:t xml:space="preserve"> </w:t>
      </w:r>
      <w:r w:rsidRPr="00427E3F">
        <w:rPr>
          <w:rFonts w:ascii="Tahoma" w:hAnsi="Tahoma" w:cs="Tahoma"/>
          <w:sz w:val="24"/>
          <w:szCs w:val="24"/>
        </w:rPr>
        <w:t>с</w:t>
      </w:r>
      <w:r w:rsidR="00F8085A" w:rsidRPr="00427E3F">
        <w:rPr>
          <w:rFonts w:ascii="Tahoma" w:hAnsi="Tahoma" w:cs="Tahoma"/>
          <w:sz w:val="24"/>
          <w:szCs w:val="24"/>
        </w:rPr>
        <w:t xml:space="preserve"> </w:t>
      </w:r>
      <w:r w:rsidRPr="00427E3F">
        <w:rPr>
          <w:rFonts w:ascii="Tahoma" w:hAnsi="Tahoma" w:cs="Tahoma"/>
          <w:sz w:val="24"/>
          <w:szCs w:val="24"/>
        </w:rPr>
        <w:t>увеличенной</w:t>
      </w:r>
      <w:r w:rsidR="00F8085A" w:rsidRPr="00427E3F">
        <w:rPr>
          <w:rFonts w:ascii="Tahoma" w:hAnsi="Tahoma" w:cs="Tahoma"/>
          <w:sz w:val="24"/>
          <w:szCs w:val="24"/>
        </w:rPr>
        <w:t xml:space="preserve"> </w:t>
      </w:r>
      <w:r w:rsidRPr="00427E3F">
        <w:rPr>
          <w:rFonts w:ascii="Tahoma" w:hAnsi="Tahoma" w:cs="Tahoma"/>
          <w:sz w:val="24"/>
          <w:szCs w:val="24"/>
        </w:rPr>
        <w:t>длиной информационного блока следует помнить о том, что:</w:t>
      </w:r>
    </w:p>
    <w:p w:rsidR="00AE757D" w:rsidRPr="00427E3F" w:rsidRDefault="00AE757D" w:rsidP="00E2455E">
      <w:pPr>
        <w:pStyle w:val="af2"/>
        <w:numPr>
          <w:ilvl w:val="0"/>
          <w:numId w:val="119"/>
        </w:numPr>
        <w:jc w:val="both"/>
        <w:rPr>
          <w:rFonts w:ascii="Tahoma" w:hAnsi="Tahoma" w:cs="Tahoma"/>
          <w:sz w:val="24"/>
          <w:szCs w:val="24"/>
        </w:rPr>
      </w:pPr>
      <w:r w:rsidRPr="00427E3F">
        <w:rPr>
          <w:rFonts w:ascii="Tahoma" w:hAnsi="Tahoma" w:cs="Tahoma"/>
          <w:sz w:val="24"/>
          <w:szCs w:val="24"/>
        </w:rPr>
        <w:t>максимальная длина блока в АРМ ДСП 250 байт;</w:t>
      </w:r>
    </w:p>
    <w:p w:rsidR="00AE757D" w:rsidRPr="00427E3F" w:rsidRDefault="00AE757D" w:rsidP="00E2455E">
      <w:pPr>
        <w:pStyle w:val="af2"/>
        <w:numPr>
          <w:ilvl w:val="0"/>
          <w:numId w:val="119"/>
        </w:numPr>
        <w:jc w:val="both"/>
        <w:rPr>
          <w:rFonts w:ascii="Tahoma" w:hAnsi="Tahoma" w:cs="Tahoma"/>
          <w:sz w:val="24"/>
          <w:szCs w:val="24"/>
        </w:rPr>
      </w:pPr>
      <w:r w:rsidRPr="00427E3F">
        <w:rPr>
          <w:rFonts w:ascii="Tahoma" w:hAnsi="Tahoma" w:cs="Tahoma"/>
          <w:sz w:val="24"/>
          <w:szCs w:val="24"/>
        </w:rPr>
        <w:t>длина блока должна иметь одно и тоже значение для ТКИ</w:t>
      </w:r>
      <w:r w:rsidR="00427E3F" w:rsidRPr="00427E3F">
        <w:rPr>
          <w:rFonts w:ascii="Tahoma" w:hAnsi="Tahoma" w:cs="Tahoma"/>
          <w:sz w:val="24"/>
          <w:szCs w:val="24"/>
        </w:rPr>
        <w:t xml:space="preserve"> </w:t>
      </w:r>
      <w:r w:rsidRPr="00427E3F">
        <w:rPr>
          <w:rFonts w:ascii="Tahoma" w:hAnsi="Tahoma" w:cs="Tahoma"/>
          <w:sz w:val="24"/>
          <w:szCs w:val="24"/>
        </w:rPr>
        <w:t>(для данного канала) и для АРМ ДСП.</w:t>
      </w:r>
    </w:p>
    <w:p w:rsidR="00AE757D" w:rsidRPr="00427E3F" w:rsidRDefault="00AE757D" w:rsidP="00427E3F">
      <w:pPr>
        <w:pStyle w:val="af2"/>
        <w:ind w:firstLine="360"/>
        <w:jc w:val="both"/>
        <w:rPr>
          <w:rFonts w:ascii="Tahoma" w:hAnsi="Tahoma" w:cs="Tahoma"/>
          <w:sz w:val="24"/>
          <w:szCs w:val="24"/>
        </w:rPr>
      </w:pPr>
      <w:r w:rsidRPr="00427E3F">
        <w:rPr>
          <w:rFonts w:ascii="Tahoma" w:hAnsi="Tahoma" w:cs="Tahoma"/>
          <w:sz w:val="24"/>
          <w:szCs w:val="24"/>
        </w:rPr>
        <w:t>Для работы АРМ ДСП как абонента АСОУП требуется</w:t>
      </w:r>
      <w:r w:rsidR="00E71DBF" w:rsidRPr="00427E3F">
        <w:rPr>
          <w:rFonts w:ascii="Tahoma" w:hAnsi="Tahoma" w:cs="Tahoma"/>
          <w:sz w:val="24"/>
          <w:szCs w:val="24"/>
        </w:rPr>
        <w:t xml:space="preserve"> </w:t>
      </w:r>
      <w:r w:rsidRPr="00427E3F">
        <w:rPr>
          <w:rFonts w:ascii="Tahoma" w:hAnsi="Tahoma" w:cs="Tahoma"/>
          <w:sz w:val="24"/>
          <w:szCs w:val="24"/>
        </w:rPr>
        <w:t>создать в АСОУП автоответ для</w:t>
      </w:r>
      <w:r w:rsidR="00E71DBF" w:rsidRPr="00427E3F">
        <w:rPr>
          <w:rFonts w:ascii="Tahoma" w:hAnsi="Tahoma" w:cs="Tahoma"/>
          <w:sz w:val="24"/>
          <w:szCs w:val="24"/>
        </w:rPr>
        <w:t xml:space="preserve"> </w:t>
      </w:r>
      <w:r w:rsidRPr="00427E3F">
        <w:rPr>
          <w:rFonts w:ascii="Tahoma" w:hAnsi="Tahoma" w:cs="Tahoma"/>
          <w:sz w:val="24"/>
          <w:szCs w:val="24"/>
        </w:rPr>
        <w:t>данного АРМ ДСП. Созданный</w:t>
      </w:r>
      <w:r w:rsidR="00E71DBF" w:rsidRPr="00427E3F">
        <w:rPr>
          <w:rFonts w:ascii="Tahoma" w:hAnsi="Tahoma" w:cs="Tahoma"/>
          <w:sz w:val="24"/>
          <w:szCs w:val="24"/>
        </w:rPr>
        <w:t xml:space="preserve"> </w:t>
      </w:r>
      <w:r w:rsidRPr="00427E3F">
        <w:rPr>
          <w:rFonts w:ascii="Tahoma" w:hAnsi="Tahoma" w:cs="Tahoma"/>
          <w:sz w:val="24"/>
          <w:szCs w:val="24"/>
        </w:rPr>
        <w:t>автоответ указывается в файле настройки канала kanal.cfg (см. ниже).</w:t>
      </w:r>
    </w:p>
    <w:p w:rsidR="00AE757D" w:rsidRPr="00427E3F" w:rsidRDefault="00AE757D" w:rsidP="00427E3F">
      <w:pPr>
        <w:pStyle w:val="af2"/>
        <w:ind w:firstLine="360"/>
        <w:jc w:val="both"/>
        <w:rPr>
          <w:rFonts w:ascii="Tahoma" w:hAnsi="Tahoma" w:cs="Tahoma"/>
          <w:sz w:val="24"/>
          <w:szCs w:val="24"/>
        </w:rPr>
      </w:pPr>
      <w:r w:rsidRPr="00427E3F">
        <w:rPr>
          <w:rFonts w:ascii="Tahoma" w:hAnsi="Tahoma" w:cs="Tahoma"/>
          <w:sz w:val="24"/>
          <w:szCs w:val="24"/>
        </w:rPr>
        <w:t>Следует также обязательно указать в файле KANAL.CFG</w:t>
      </w:r>
      <w:r w:rsidR="00E71DBF" w:rsidRPr="00427E3F">
        <w:rPr>
          <w:rFonts w:ascii="Tahoma" w:hAnsi="Tahoma" w:cs="Tahoma"/>
          <w:sz w:val="24"/>
          <w:szCs w:val="24"/>
        </w:rPr>
        <w:t xml:space="preserve"> </w:t>
      </w:r>
      <w:r w:rsidRPr="00427E3F">
        <w:rPr>
          <w:rFonts w:ascii="Tahoma" w:hAnsi="Tahoma" w:cs="Tahoma"/>
          <w:sz w:val="24"/>
          <w:szCs w:val="24"/>
        </w:rPr>
        <w:t>АРМ ДСП автоответ того ТКИ,</w:t>
      </w:r>
      <w:r w:rsidR="00E71DBF" w:rsidRPr="00427E3F">
        <w:rPr>
          <w:rFonts w:ascii="Tahoma" w:hAnsi="Tahoma" w:cs="Tahoma"/>
          <w:sz w:val="24"/>
          <w:szCs w:val="24"/>
        </w:rPr>
        <w:t xml:space="preserve"> </w:t>
      </w:r>
      <w:r w:rsidRPr="00427E3F">
        <w:rPr>
          <w:rFonts w:ascii="Tahoma" w:hAnsi="Tahoma" w:cs="Tahoma"/>
          <w:sz w:val="24"/>
          <w:szCs w:val="24"/>
        </w:rPr>
        <w:t>к которому подключен данный</w:t>
      </w:r>
      <w:r w:rsidR="00E71DBF" w:rsidRPr="00427E3F">
        <w:rPr>
          <w:rFonts w:ascii="Tahoma" w:hAnsi="Tahoma" w:cs="Tahoma"/>
          <w:sz w:val="24"/>
          <w:szCs w:val="24"/>
        </w:rPr>
        <w:t xml:space="preserve"> </w:t>
      </w:r>
      <w:r w:rsidRPr="00427E3F">
        <w:rPr>
          <w:rFonts w:ascii="Tahoma" w:hAnsi="Tahoma" w:cs="Tahoma"/>
          <w:sz w:val="24"/>
          <w:szCs w:val="24"/>
        </w:rPr>
        <w:t>АРМ, и автоответы возможных источников</w:t>
      </w:r>
      <w:r w:rsidR="00E71DBF" w:rsidRPr="00427E3F">
        <w:rPr>
          <w:rFonts w:ascii="Tahoma" w:hAnsi="Tahoma" w:cs="Tahoma"/>
          <w:sz w:val="24"/>
          <w:szCs w:val="24"/>
        </w:rPr>
        <w:t xml:space="preserve"> </w:t>
      </w:r>
      <w:r w:rsidRPr="00427E3F">
        <w:rPr>
          <w:rFonts w:ascii="Tahoma" w:hAnsi="Tahoma" w:cs="Tahoma"/>
          <w:sz w:val="24"/>
          <w:szCs w:val="24"/>
        </w:rPr>
        <w:t>информации для данного</w:t>
      </w:r>
      <w:r w:rsidR="00E71DBF" w:rsidRPr="00427E3F">
        <w:rPr>
          <w:rFonts w:ascii="Tahoma" w:hAnsi="Tahoma" w:cs="Tahoma"/>
          <w:sz w:val="24"/>
          <w:szCs w:val="24"/>
        </w:rPr>
        <w:t xml:space="preserve"> </w:t>
      </w:r>
      <w:r w:rsidRPr="00427E3F">
        <w:rPr>
          <w:rFonts w:ascii="Tahoma" w:hAnsi="Tahoma" w:cs="Tahoma"/>
          <w:sz w:val="24"/>
          <w:szCs w:val="24"/>
        </w:rPr>
        <w:t>АРМ - дополнительно к основному автоответу - автоответу АСОУП.</w:t>
      </w:r>
    </w:p>
    <w:p w:rsidR="00AE757D" w:rsidRDefault="00AE757D">
      <w:pPr>
        <w:pStyle w:val="af2"/>
        <w:jc w:val="both"/>
        <w:rPr>
          <w:sz w:val="22"/>
          <w:szCs w:val="22"/>
        </w:rPr>
      </w:pPr>
    </w:p>
    <w:p w:rsidR="00AE757D" w:rsidRDefault="00F8085A">
      <w:pPr>
        <w:pStyle w:val="3"/>
        <w:tabs>
          <w:tab w:val="left" w:pos="0"/>
        </w:tabs>
        <w:jc w:val="both"/>
      </w:pPr>
      <w:r>
        <w:t xml:space="preserve">  </w:t>
      </w:r>
      <w:r w:rsidR="00AE757D">
        <w:t xml:space="preserve"> </w:t>
      </w:r>
      <w:bookmarkStart w:id="112" w:name="_Toc410221251"/>
      <w:r w:rsidR="00AE757D">
        <w:t>5.2.</w:t>
      </w:r>
      <w:r w:rsidR="00D05B6A">
        <w:t xml:space="preserve">1 </w:t>
      </w:r>
      <w:r w:rsidR="00AE757D">
        <w:t>Требуемая конфигурация оборудования</w:t>
      </w:r>
      <w:bookmarkEnd w:id="112"/>
    </w:p>
    <w:p w:rsidR="00AE757D" w:rsidRDefault="00AE757D">
      <w:pPr>
        <w:pStyle w:val="af2"/>
        <w:jc w:val="both"/>
        <w:rPr>
          <w:sz w:val="22"/>
          <w:szCs w:val="22"/>
        </w:rPr>
      </w:pP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работы</w:t>
      </w:r>
      <w:r w:rsidR="00E71DBF" w:rsidRPr="00427E3F">
        <w:rPr>
          <w:rFonts w:ascii="Tahoma" w:hAnsi="Tahoma" w:cs="Tahoma"/>
          <w:sz w:val="24"/>
          <w:szCs w:val="24"/>
        </w:rPr>
        <w:t xml:space="preserve"> </w:t>
      </w:r>
      <w:r w:rsidRPr="00427E3F">
        <w:rPr>
          <w:rFonts w:ascii="Tahoma" w:hAnsi="Tahoma" w:cs="Tahoma"/>
          <w:sz w:val="24"/>
          <w:szCs w:val="24"/>
        </w:rPr>
        <w:t>АРМ</w:t>
      </w:r>
      <w:r w:rsidR="00E71DBF" w:rsidRPr="00427E3F">
        <w:rPr>
          <w:rFonts w:ascii="Tahoma" w:hAnsi="Tahoma" w:cs="Tahoma"/>
          <w:sz w:val="24"/>
          <w:szCs w:val="24"/>
        </w:rPr>
        <w:t xml:space="preserve"> </w:t>
      </w:r>
      <w:r w:rsidRPr="00427E3F">
        <w:rPr>
          <w:rFonts w:ascii="Tahoma" w:hAnsi="Tahoma" w:cs="Tahoma"/>
          <w:sz w:val="24"/>
          <w:szCs w:val="24"/>
        </w:rPr>
        <w:t>ДСП</w:t>
      </w:r>
      <w:r w:rsidR="00E71DBF" w:rsidRPr="00427E3F">
        <w:rPr>
          <w:rFonts w:ascii="Tahoma" w:hAnsi="Tahoma" w:cs="Tahoma"/>
          <w:sz w:val="24"/>
          <w:szCs w:val="24"/>
        </w:rPr>
        <w:t xml:space="preserve"> </w:t>
      </w:r>
      <w:r w:rsidRPr="00427E3F">
        <w:rPr>
          <w:rFonts w:ascii="Tahoma" w:hAnsi="Tahoma" w:cs="Tahoma"/>
          <w:sz w:val="24"/>
          <w:szCs w:val="24"/>
        </w:rPr>
        <w:t>требуется</w:t>
      </w:r>
      <w:r w:rsidR="00E71DBF" w:rsidRPr="00427E3F">
        <w:rPr>
          <w:rFonts w:ascii="Tahoma" w:hAnsi="Tahoma" w:cs="Tahoma"/>
          <w:sz w:val="24"/>
          <w:szCs w:val="24"/>
        </w:rPr>
        <w:t xml:space="preserve"> </w:t>
      </w:r>
      <w:r w:rsidRPr="00427E3F">
        <w:rPr>
          <w:rFonts w:ascii="Tahoma" w:hAnsi="Tahoma" w:cs="Tahoma"/>
          <w:sz w:val="24"/>
          <w:szCs w:val="24"/>
        </w:rPr>
        <w:t>следующая</w:t>
      </w:r>
      <w:r w:rsidR="00E71DBF" w:rsidRPr="00427E3F">
        <w:rPr>
          <w:rFonts w:ascii="Tahoma" w:hAnsi="Tahoma" w:cs="Tahoma"/>
          <w:sz w:val="24"/>
          <w:szCs w:val="24"/>
        </w:rPr>
        <w:t xml:space="preserve"> </w:t>
      </w:r>
      <w:r w:rsidRPr="00427E3F">
        <w:rPr>
          <w:rFonts w:ascii="Tahoma" w:hAnsi="Tahoma" w:cs="Tahoma"/>
          <w:sz w:val="24"/>
          <w:szCs w:val="24"/>
        </w:rPr>
        <w:t>минимальная конфигурация оборудования:</w:t>
      </w:r>
    </w:p>
    <w:p w:rsidR="00AE757D" w:rsidRPr="00427E3F" w:rsidRDefault="00AE757D" w:rsidP="00E2455E">
      <w:pPr>
        <w:pStyle w:val="af2"/>
        <w:numPr>
          <w:ilvl w:val="0"/>
          <w:numId w:val="120"/>
        </w:numPr>
        <w:jc w:val="both"/>
        <w:rPr>
          <w:rFonts w:ascii="Tahoma" w:hAnsi="Tahoma" w:cs="Tahoma"/>
          <w:sz w:val="24"/>
          <w:szCs w:val="24"/>
        </w:rPr>
      </w:pPr>
      <w:r w:rsidRPr="00427E3F">
        <w:rPr>
          <w:rFonts w:ascii="Tahoma" w:hAnsi="Tahoma" w:cs="Tahoma"/>
          <w:sz w:val="24"/>
          <w:szCs w:val="24"/>
        </w:rPr>
        <w:t>IBM-совместимая ПЭВМ с</w:t>
      </w:r>
      <w:r w:rsidR="00E71DBF" w:rsidRPr="00427E3F">
        <w:rPr>
          <w:rFonts w:ascii="Tahoma" w:hAnsi="Tahoma" w:cs="Tahoma"/>
          <w:sz w:val="24"/>
          <w:szCs w:val="24"/>
        </w:rPr>
        <w:t xml:space="preserve"> </w:t>
      </w:r>
      <w:r w:rsidRPr="00427E3F">
        <w:rPr>
          <w:rFonts w:ascii="Tahoma" w:hAnsi="Tahoma" w:cs="Tahoma"/>
          <w:sz w:val="24"/>
          <w:szCs w:val="24"/>
        </w:rPr>
        <w:t>параметрами, аналогичными рабочей</w:t>
      </w:r>
      <w:r w:rsidR="00E71DBF" w:rsidRPr="00427E3F">
        <w:rPr>
          <w:rFonts w:ascii="Tahoma" w:hAnsi="Tahoma" w:cs="Tahoma"/>
          <w:sz w:val="24"/>
          <w:szCs w:val="24"/>
        </w:rPr>
        <w:t xml:space="preserve"> </w:t>
      </w:r>
      <w:r w:rsidRPr="00427E3F">
        <w:rPr>
          <w:rFonts w:ascii="Tahoma" w:hAnsi="Tahoma" w:cs="Tahoma"/>
          <w:sz w:val="24"/>
          <w:szCs w:val="24"/>
        </w:rPr>
        <w:t>станции в составе центрального комплекса(п.5.1.1)</w:t>
      </w:r>
    </w:p>
    <w:p w:rsidR="00AE757D" w:rsidRPr="00427E3F" w:rsidRDefault="00AE757D" w:rsidP="00E2455E">
      <w:pPr>
        <w:pStyle w:val="af2"/>
        <w:numPr>
          <w:ilvl w:val="0"/>
          <w:numId w:val="120"/>
        </w:numPr>
        <w:jc w:val="both"/>
        <w:rPr>
          <w:rFonts w:ascii="Tahoma" w:hAnsi="Tahoma" w:cs="Tahoma"/>
          <w:sz w:val="24"/>
          <w:szCs w:val="24"/>
        </w:rPr>
      </w:pPr>
      <w:r w:rsidRPr="00427E3F">
        <w:rPr>
          <w:rFonts w:ascii="Tahoma" w:hAnsi="Tahoma" w:cs="Tahoma"/>
          <w:sz w:val="24"/>
          <w:szCs w:val="24"/>
        </w:rPr>
        <w:lastRenderedPageBreak/>
        <w:t>модем или сетевой адаптер для подключения в СПД дороги.</w:t>
      </w:r>
    </w:p>
    <w:p w:rsidR="00AE757D" w:rsidRPr="00427E3F" w:rsidRDefault="00AE757D">
      <w:pPr>
        <w:pStyle w:val="af2"/>
        <w:jc w:val="both"/>
        <w:rPr>
          <w:rFonts w:ascii="Tahoma" w:hAnsi="Tahoma" w:cs="Tahoma"/>
          <w:sz w:val="24"/>
          <w:szCs w:val="24"/>
        </w:rPr>
      </w:pPr>
    </w:p>
    <w:p w:rsidR="00AE757D" w:rsidRDefault="00AE757D">
      <w:pPr>
        <w:pStyle w:val="af2"/>
        <w:jc w:val="both"/>
        <w:rPr>
          <w:sz w:val="22"/>
          <w:szCs w:val="22"/>
        </w:rPr>
      </w:pPr>
    </w:p>
    <w:p w:rsidR="00AE757D" w:rsidRDefault="00427E3F">
      <w:pPr>
        <w:jc w:val="both"/>
        <w:sectPr w:rsidR="00AE757D">
          <w:headerReference w:type="default" r:id="rId18"/>
          <w:pgSz w:w="11905" w:h="16837"/>
          <w:pgMar w:top="851" w:right="567" w:bottom="1985" w:left="1701" w:header="737" w:footer="720" w:gutter="0"/>
          <w:cols w:space="720"/>
          <w:titlePg/>
          <w:docGrid w:linePitch="360"/>
        </w:sectPr>
      </w:pPr>
      <w:r>
        <w:t xml:space="preserve"> </w:t>
      </w:r>
    </w:p>
    <w:p w:rsidR="00AE757D" w:rsidRDefault="00AE757D">
      <w:pPr>
        <w:pStyle w:val="3"/>
        <w:tabs>
          <w:tab w:val="left" w:pos="0"/>
        </w:tabs>
        <w:ind w:right="1664"/>
        <w:jc w:val="both"/>
      </w:pPr>
      <w:bookmarkStart w:id="113" w:name="_Toc410221252"/>
      <w:r>
        <w:lastRenderedPageBreak/>
        <w:t>5.2.</w:t>
      </w:r>
      <w:r w:rsidR="00D05B6A">
        <w:t xml:space="preserve">2 </w:t>
      </w:r>
      <w:r>
        <w:t>Структура каталогов и состав файлов в</w:t>
      </w:r>
      <w:r w:rsidR="00E71DBF">
        <w:t xml:space="preserve"> </w:t>
      </w:r>
      <w:r>
        <w:t>установочной версии</w:t>
      </w:r>
      <w:bookmarkEnd w:id="113"/>
    </w:p>
    <w:p w:rsidR="00AE757D" w:rsidRDefault="00AE757D">
      <w:pPr>
        <w:pStyle w:val="af2"/>
        <w:jc w:val="both"/>
        <w:rPr>
          <w:sz w:val="22"/>
          <w:szCs w:val="22"/>
        </w:rPr>
      </w:pP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установки</w:t>
      </w:r>
      <w:r w:rsidR="00E71DBF" w:rsidRPr="00427E3F">
        <w:rPr>
          <w:rFonts w:ascii="Tahoma" w:hAnsi="Tahoma" w:cs="Tahoma"/>
          <w:sz w:val="24"/>
          <w:szCs w:val="24"/>
        </w:rPr>
        <w:t xml:space="preserve"> </w:t>
      </w:r>
      <w:r w:rsidRPr="00427E3F">
        <w:rPr>
          <w:rFonts w:ascii="Tahoma" w:hAnsi="Tahoma" w:cs="Tahoma"/>
          <w:sz w:val="24"/>
          <w:szCs w:val="24"/>
        </w:rPr>
        <w:t>ГИД</w:t>
      </w:r>
      <w:r w:rsidR="00E71DBF" w:rsidRPr="00427E3F">
        <w:rPr>
          <w:rFonts w:ascii="Tahoma" w:hAnsi="Tahoma" w:cs="Tahoma"/>
          <w:sz w:val="24"/>
          <w:szCs w:val="24"/>
        </w:rPr>
        <w:t xml:space="preserve"> </w:t>
      </w:r>
      <w:r w:rsidRPr="00427E3F">
        <w:rPr>
          <w:rFonts w:ascii="Tahoma" w:hAnsi="Tahoma" w:cs="Tahoma"/>
          <w:sz w:val="24"/>
          <w:szCs w:val="24"/>
        </w:rPr>
        <w:t>на</w:t>
      </w:r>
      <w:r w:rsidR="00E71DBF" w:rsidRPr="00427E3F">
        <w:rPr>
          <w:rFonts w:ascii="Tahoma" w:hAnsi="Tahoma" w:cs="Tahoma"/>
          <w:sz w:val="24"/>
          <w:szCs w:val="24"/>
        </w:rPr>
        <w:t xml:space="preserve"> </w:t>
      </w:r>
      <w:r w:rsidRPr="00427E3F">
        <w:rPr>
          <w:rFonts w:ascii="Tahoma" w:hAnsi="Tahoma" w:cs="Tahoma"/>
          <w:sz w:val="24"/>
          <w:szCs w:val="24"/>
        </w:rPr>
        <w:t>винчестере ПЭВМ следует создать следующую структуру каталогов:</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\GID</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ASOUР</w:t>
      </w:r>
      <w:r w:rsidR="00427E3F" w:rsidRPr="00427E3F">
        <w:rPr>
          <w:rFonts w:ascii="Tahoma" w:hAnsi="Tahoma" w:cs="Tahoma"/>
          <w:sz w:val="24"/>
          <w:szCs w:val="24"/>
        </w:rPr>
        <w:t xml:space="preserve"> </w:t>
      </w:r>
      <w:r w:rsidRPr="00427E3F">
        <w:rPr>
          <w:rFonts w:ascii="Tahoma" w:hAnsi="Tahoma" w:cs="Tahoma"/>
          <w:sz w:val="24"/>
          <w:szCs w:val="24"/>
        </w:rPr>
        <w:t>- формы запросов в АСОУП</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EXE</w:t>
      </w:r>
      <w:r w:rsidR="00427E3F" w:rsidRPr="00427E3F">
        <w:rPr>
          <w:rFonts w:ascii="Tahoma" w:hAnsi="Tahoma" w:cs="Tahoma"/>
          <w:sz w:val="24"/>
          <w:szCs w:val="24"/>
        </w:rPr>
        <w:t xml:space="preserve"> </w:t>
      </w:r>
      <w:r w:rsidRPr="00427E3F">
        <w:rPr>
          <w:rFonts w:ascii="Tahoma" w:hAnsi="Tahoma" w:cs="Tahoma"/>
          <w:sz w:val="24"/>
          <w:szCs w:val="24"/>
        </w:rPr>
        <w:t>- исполняемые файлы ГИД</w:t>
      </w:r>
      <w:r w:rsidR="00E71DBF" w:rsidRPr="00427E3F">
        <w:rPr>
          <w:rFonts w:ascii="Tahoma" w:hAnsi="Tahoma" w:cs="Tahoma"/>
          <w:sz w:val="24"/>
          <w:szCs w:val="24"/>
        </w:rPr>
        <w:t xml:space="preserve"> </w:t>
      </w:r>
      <w:r w:rsidRPr="00427E3F">
        <w:rPr>
          <w:rFonts w:ascii="Tahoma" w:hAnsi="Tahoma" w:cs="Tahoma"/>
          <w:sz w:val="24"/>
          <w:szCs w:val="24"/>
        </w:rPr>
        <w:t>и драйверы</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INF_xx</w:t>
      </w:r>
      <w:r w:rsidR="00427E3F" w:rsidRPr="00427E3F">
        <w:rPr>
          <w:rFonts w:ascii="Tahoma" w:hAnsi="Tahoma" w:cs="Tahoma"/>
          <w:sz w:val="24"/>
          <w:szCs w:val="24"/>
        </w:rPr>
        <w:t xml:space="preserve"> </w:t>
      </w:r>
      <w:r w:rsidRPr="00427E3F">
        <w:rPr>
          <w:rFonts w:ascii="Tahoma" w:hAnsi="Tahoma" w:cs="Tahoma"/>
          <w:sz w:val="24"/>
          <w:szCs w:val="24"/>
        </w:rPr>
        <w:t>- общедорожная нормативно-</w:t>
      </w:r>
      <w:r w:rsidR="00A7350C" w:rsidRPr="00427E3F">
        <w:rPr>
          <w:rFonts w:ascii="Tahoma" w:hAnsi="Tahoma" w:cs="Tahoma"/>
          <w:sz w:val="24"/>
          <w:szCs w:val="24"/>
        </w:rPr>
        <w:t xml:space="preserve">справочная </w:t>
      </w:r>
      <w:r w:rsidRPr="00427E3F">
        <w:rPr>
          <w:rFonts w:ascii="Tahoma" w:hAnsi="Tahoma" w:cs="Tahoma"/>
          <w:sz w:val="24"/>
          <w:szCs w:val="24"/>
        </w:rPr>
        <w:t>нформация (Н</w:t>
      </w:r>
      <w:r w:rsidR="00A7350C" w:rsidRPr="00427E3F">
        <w:rPr>
          <w:rFonts w:ascii="Tahoma" w:hAnsi="Tahoma" w:cs="Tahoma"/>
          <w:sz w:val="24"/>
          <w:szCs w:val="24"/>
        </w:rPr>
        <w:t>С</w:t>
      </w:r>
      <w:r w:rsidRPr="00427E3F">
        <w:rPr>
          <w:rFonts w:ascii="Tahoma" w:hAnsi="Tahoma" w:cs="Tahoma"/>
          <w:sz w:val="24"/>
          <w:szCs w:val="24"/>
        </w:rPr>
        <w:t>И) (здесь xx - код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INF_ooo</w:t>
      </w:r>
      <w:r w:rsidR="00427E3F" w:rsidRPr="00427E3F">
        <w:rPr>
          <w:rFonts w:ascii="Tahoma" w:hAnsi="Tahoma" w:cs="Tahoma"/>
          <w:sz w:val="24"/>
          <w:szCs w:val="24"/>
        </w:rPr>
        <w:t xml:space="preserve"> </w:t>
      </w:r>
      <w:r w:rsidRPr="00427E3F">
        <w:rPr>
          <w:rFonts w:ascii="Tahoma" w:hAnsi="Tahoma" w:cs="Tahoma"/>
          <w:sz w:val="24"/>
          <w:szCs w:val="24"/>
        </w:rPr>
        <w:t>- Н</w:t>
      </w:r>
      <w:r w:rsidR="00A7350C" w:rsidRPr="00427E3F">
        <w:rPr>
          <w:rFonts w:ascii="Tahoma" w:hAnsi="Tahoma" w:cs="Tahoma"/>
          <w:sz w:val="24"/>
          <w:szCs w:val="24"/>
        </w:rPr>
        <w:t>С</w:t>
      </w:r>
      <w:r w:rsidRPr="00427E3F">
        <w:rPr>
          <w:rFonts w:ascii="Tahoma" w:hAnsi="Tahoma" w:cs="Tahoma"/>
          <w:sz w:val="24"/>
          <w:szCs w:val="24"/>
        </w:rPr>
        <w:t>И обьекта (ooo - код подсистемы)</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KANAL</w:t>
      </w:r>
      <w:r w:rsidR="00427E3F" w:rsidRPr="00427E3F">
        <w:rPr>
          <w:rFonts w:ascii="Tahoma" w:hAnsi="Tahoma" w:cs="Tahoma"/>
          <w:sz w:val="24"/>
          <w:szCs w:val="24"/>
        </w:rPr>
        <w:t xml:space="preserve"> </w:t>
      </w:r>
      <w:r w:rsidRPr="00427E3F">
        <w:rPr>
          <w:rFonts w:ascii="Tahoma" w:hAnsi="Tahoma" w:cs="Tahoma"/>
          <w:sz w:val="24"/>
          <w:szCs w:val="24"/>
        </w:rPr>
        <w:t>- настройка канала</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MAKET</w:t>
      </w:r>
      <w:r w:rsidR="00427E3F" w:rsidRPr="00427E3F">
        <w:rPr>
          <w:rFonts w:ascii="Tahoma" w:hAnsi="Tahoma" w:cs="Tahoma"/>
          <w:sz w:val="24"/>
          <w:szCs w:val="24"/>
        </w:rPr>
        <w:t xml:space="preserve"> </w:t>
      </w:r>
      <w:r w:rsidRPr="00427E3F">
        <w:rPr>
          <w:rFonts w:ascii="Tahoma" w:hAnsi="Tahoma" w:cs="Tahoma"/>
          <w:sz w:val="24"/>
          <w:szCs w:val="24"/>
        </w:rPr>
        <w:t>- настройка 200-х сообщений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SYS</w:t>
      </w:r>
      <w:r w:rsidR="00427E3F" w:rsidRPr="00427E3F">
        <w:rPr>
          <w:rFonts w:ascii="Tahoma" w:hAnsi="Tahoma" w:cs="Tahoma"/>
          <w:sz w:val="24"/>
          <w:szCs w:val="24"/>
        </w:rPr>
        <w:t xml:space="preserve"> </w:t>
      </w:r>
      <w:r w:rsidRPr="00427E3F">
        <w:rPr>
          <w:rFonts w:ascii="Tahoma" w:hAnsi="Tahoma" w:cs="Tahoma"/>
          <w:sz w:val="24"/>
          <w:szCs w:val="24"/>
        </w:rPr>
        <w:t>- системный каталог</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Остальные</w:t>
      </w:r>
      <w:r w:rsidR="00F8085A" w:rsidRPr="00427E3F">
        <w:rPr>
          <w:rFonts w:ascii="Tahoma" w:hAnsi="Tahoma" w:cs="Tahoma"/>
          <w:sz w:val="24"/>
          <w:szCs w:val="24"/>
        </w:rPr>
        <w:t xml:space="preserve"> </w:t>
      </w:r>
      <w:r w:rsidRPr="00427E3F">
        <w:rPr>
          <w:rFonts w:ascii="Tahoma" w:hAnsi="Tahoma" w:cs="Tahoma"/>
          <w:sz w:val="24"/>
          <w:szCs w:val="24"/>
        </w:rPr>
        <w:t>необходимые</w:t>
      </w:r>
      <w:r w:rsidR="00F8085A" w:rsidRPr="00427E3F">
        <w:rPr>
          <w:rFonts w:ascii="Tahoma" w:hAnsi="Tahoma" w:cs="Tahoma"/>
          <w:sz w:val="24"/>
          <w:szCs w:val="24"/>
        </w:rPr>
        <w:t xml:space="preserve"> </w:t>
      </w:r>
      <w:r w:rsidRPr="00427E3F">
        <w:rPr>
          <w:rFonts w:ascii="Tahoma" w:hAnsi="Tahoma" w:cs="Tahoma"/>
          <w:sz w:val="24"/>
          <w:szCs w:val="24"/>
        </w:rPr>
        <w:t>каталоги</w:t>
      </w:r>
      <w:r w:rsidR="00F8085A" w:rsidRPr="00427E3F">
        <w:rPr>
          <w:rFonts w:ascii="Tahoma" w:hAnsi="Tahoma" w:cs="Tahoma"/>
          <w:sz w:val="24"/>
          <w:szCs w:val="24"/>
        </w:rPr>
        <w:t xml:space="preserve"> </w:t>
      </w:r>
      <w:r w:rsidRPr="00427E3F">
        <w:rPr>
          <w:rFonts w:ascii="Tahoma" w:hAnsi="Tahoma" w:cs="Tahoma"/>
          <w:sz w:val="24"/>
          <w:szCs w:val="24"/>
        </w:rPr>
        <w:t>будут</w:t>
      </w:r>
      <w:r w:rsidR="00F8085A" w:rsidRPr="00427E3F">
        <w:rPr>
          <w:rFonts w:ascii="Tahoma" w:hAnsi="Tahoma" w:cs="Tahoma"/>
          <w:sz w:val="24"/>
          <w:szCs w:val="24"/>
        </w:rPr>
        <w:t xml:space="preserve"> </w:t>
      </w:r>
      <w:r w:rsidRPr="00427E3F">
        <w:rPr>
          <w:rFonts w:ascii="Tahoma" w:hAnsi="Tahoma" w:cs="Tahoma"/>
          <w:sz w:val="24"/>
          <w:szCs w:val="24"/>
        </w:rPr>
        <w:t>созданы</w:t>
      </w:r>
      <w:r w:rsidR="00F8085A" w:rsidRPr="00427E3F">
        <w:rPr>
          <w:rFonts w:ascii="Tahoma" w:hAnsi="Tahoma" w:cs="Tahoma"/>
          <w:sz w:val="24"/>
          <w:szCs w:val="24"/>
        </w:rPr>
        <w:t xml:space="preserve"> </w:t>
      </w:r>
      <w:r w:rsidRPr="00427E3F">
        <w:rPr>
          <w:rFonts w:ascii="Tahoma" w:hAnsi="Tahoma" w:cs="Tahoma"/>
          <w:sz w:val="24"/>
          <w:szCs w:val="24"/>
        </w:rPr>
        <w:t>и</w:t>
      </w:r>
      <w:r w:rsidR="00A7350C" w:rsidRPr="00427E3F">
        <w:rPr>
          <w:rFonts w:ascii="Tahoma" w:hAnsi="Tahoma" w:cs="Tahoma"/>
          <w:sz w:val="24"/>
          <w:szCs w:val="24"/>
        </w:rPr>
        <w:t xml:space="preserve"> </w:t>
      </w:r>
      <w:r w:rsidRPr="00427E3F">
        <w:rPr>
          <w:rFonts w:ascii="Tahoma" w:hAnsi="Tahoma" w:cs="Tahoma"/>
          <w:sz w:val="24"/>
          <w:szCs w:val="24"/>
        </w:rPr>
        <w:t>заполнены</w:t>
      </w:r>
      <w:r w:rsidR="00E71DBF" w:rsidRPr="00427E3F">
        <w:rPr>
          <w:rFonts w:ascii="Tahoma" w:hAnsi="Tahoma" w:cs="Tahoma"/>
          <w:sz w:val="24"/>
          <w:szCs w:val="24"/>
        </w:rPr>
        <w:t xml:space="preserve"> </w:t>
      </w:r>
      <w:r w:rsidRPr="00427E3F">
        <w:rPr>
          <w:rFonts w:ascii="Tahoma" w:hAnsi="Tahoma" w:cs="Tahoma"/>
          <w:sz w:val="24"/>
          <w:szCs w:val="24"/>
        </w:rPr>
        <w:t>программой</w:t>
      </w:r>
      <w:r w:rsidR="00E71DBF" w:rsidRPr="00427E3F">
        <w:rPr>
          <w:rFonts w:ascii="Tahoma" w:hAnsi="Tahoma" w:cs="Tahoma"/>
          <w:sz w:val="24"/>
          <w:szCs w:val="24"/>
        </w:rPr>
        <w:t xml:space="preserve"> </w:t>
      </w:r>
      <w:r w:rsidRPr="00427E3F">
        <w:rPr>
          <w:rFonts w:ascii="Tahoma" w:hAnsi="Tahoma" w:cs="Tahoma"/>
          <w:sz w:val="24"/>
          <w:szCs w:val="24"/>
        </w:rPr>
        <w:t>автоматически</w:t>
      </w:r>
      <w:r w:rsidR="00F8085A" w:rsidRPr="00427E3F">
        <w:rPr>
          <w:rFonts w:ascii="Tahoma" w:hAnsi="Tahoma" w:cs="Tahoma"/>
          <w:sz w:val="24"/>
          <w:szCs w:val="24"/>
        </w:rPr>
        <w:t xml:space="preserve"> </w:t>
      </w:r>
      <w:r w:rsidRPr="00427E3F">
        <w:rPr>
          <w:rFonts w:ascii="Tahoma" w:hAnsi="Tahoma" w:cs="Tahoma"/>
          <w:sz w:val="24"/>
          <w:szCs w:val="24"/>
        </w:rPr>
        <w:t>при</w:t>
      </w:r>
      <w:r w:rsidR="00E71DBF" w:rsidRPr="00427E3F">
        <w:rPr>
          <w:rFonts w:ascii="Tahoma" w:hAnsi="Tahoma" w:cs="Tahoma"/>
          <w:sz w:val="24"/>
          <w:szCs w:val="24"/>
        </w:rPr>
        <w:t xml:space="preserve"> </w:t>
      </w:r>
      <w:r w:rsidRPr="00427E3F">
        <w:rPr>
          <w:rFonts w:ascii="Tahoma" w:hAnsi="Tahoma" w:cs="Tahoma"/>
          <w:sz w:val="24"/>
          <w:szCs w:val="24"/>
        </w:rPr>
        <w:t>первом</w:t>
      </w:r>
      <w:r w:rsidR="00F8085A" w:rsidRPr="00427E3F">
        <w:rPr>
          <w:rFonts w:ascii="Tahoma" w:hAnsi="Tahoma" w:cs="Tahoma"/>
          <w:sz w:val="24"/>
          <w:szCs w:val="24"/>
        </w:rPr>
        <w:t xml:space="preserve"> </w:t>
      </w:r>
      <w:r w:rsidRPr="00427E3F">
        <w:rPr>
          <w:rFonts w:ascii="Tahoma" w:hAnsi="Tahoma" w:cs="Tahoma"/>
          <w:sz w:val="24"/>
          <w:szCs w:val="24"/>
        </w:rPr>
        <w:t>запуске</w:t>
      </w:r>
      <w:r w:rsidR="00A7350C" w:rsidRPr="00427E3F">
        <w:rPr>
          <w:rFonts w:ascii="Tahoma" w:hAnsi="Tahoma" w:cs="Tahoma"/>
          <w:sz w:val="24"/>
          <w:szCs w:val="24"/>
        </w:rPr>
        <w:t xml:space="preserve"> </w:t>
      </w:r>
      <w:r w:rsidRPr="00427E3F">
        <w:rPr>
          <w:rFonts w:ascii="Tahoma" w:hAnsi="Tahoma" w:cs="Tahoma"/>
          <w:sz w:val="24"/>
          <w:szCs w:val="24"/>
        </w:rPr>
        <w:t>программы.</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Созданные каталоги должны содержать:</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GID\ASOUР</w:t>
      </w:r>
    </w:p>
    <w:p w:rsidR="00427E3F" w:rsidRPr="00472879" w:rsidRDefault="00427E3F" w:rsidP="00427E3F">
      <w:pPr>
        <w:pStyle w:val="af2"/>
        <w:ind w:firstLine="720"/>
        <w:jc w:val="both"/>
        <w:rPr>
          <w:rFonts w:ascii="Tahoma" w:hAnsi="Tahoma" w:cs="Tahoma"/>
          <w:sz w:val="24"/>
          <w:szCs w:val="24"/>
        </w:rPr>
      </w:pPr>
    </w:p>
    <w:p w:rsidR="00AE757D" w:rsidRPr="00427E3F" w:rsidRDefault="00AE757D" w:rsidP="00427E3F">
      <w:pPr>
        <w:pStyle w:val="af2"/>
        <w:jc w:val="both"/>
        <w:rPr>
          <w:rFonts w:ascii="Tahoma" w:hAnsi="Tahoma" w:cs="Tahoma"/>
          <w:sz w:val="24"/>
          <w:szCs w:val="24"/>
        </w:rPr>
      </w:pPr>
      <w:r w:rsidRPr="00427E3F">
        <w:rPr>
          <w:rFonts w:ascii="Tahoma" w:hAnsi="Tahoma" w:cs="Tahoma"/>
          <w:sz w:val="24"/>
          <w:szCs w:val="24"/>
        </w:rPr>
        <w:t>Необходимые</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рабочего</w:t>
      </w:r>
      <w:r w:rsidR="00E71DBF" w:rsidRPr="00427E3F">
        <w:rPr>
          <w:rFonts w:ascii="Tahoma" w:hAnsi="Tahoma" w:cs="Tahoma"/>
          <w:sz w:val="24"/>
          <w:szCs w:val="24"/>
        </w:rPr>
        <w:t xml:space="preserve"> </w:t>
      </w:r>
      <w:r w:rsidRPr="00427E3F">
        <w:rPr>
          <w:rFonts w:ascii="Tahoma" w:hAnsi="Tahoma" w:cs="Tahoma"/>
          <w:sz w:val="24"/>
          <w:szCs w:val="24"/>
        </w:rPr>
        <w:t>места</w:t>
      </w:r>
      <w:r w:rsidR="00E71DBF" w:rsidRPr="00427E3F">
        <w:rPr>
          <w:rFonts w:ascii="Tahoma" w:hAnsi="Tahoma" w:cs="Tahoma"/>
          <w:sz w:val="24"/>
          <w:szCs w:val="24"/>
        </w:rPr>
        <w:t xml:space="preserve"> </w:t>
      </w:r>
      <w:r w:rsidRPr="00427E3F">
        <w:rPr>
          <w:rFonts w:ascii="Tahoma" w:hAnsi="Tahoma" w:cs="Tahoma"/>
          <w:sz w:val="24"/>
          <w:szCs w:val="24"/>
        </w:rPr>
        <w:t>ДСП файлы с указанием</w:t>
      </w:r>
      <w:r w:rsidR="00A7350C" w:rsidRPr="00427E3F">
        <w:rPr>
          <w:rFonts w:ascii="Tahoma" w:hAnsi="Tahoma" w:cs="Tahoma"/>
          <w:sz w:val="24"/>
          <w:szCs w:val="24"/>
        </w:rPr>
        <w:t xml:space="preserve"> </w:t>
      </w:r>
      <w:r w:rsidRPr="00427E3F">
        <w:rPr>
          <w:rFonts w:ascii="Tahoma" w:hAnsi="Tahoma" w:cs="Tahoma"/>
          <w:sz w:val="24"/>
          <w:szCs w:val="24"/>
        </w:rPr>
        <w:t>стандартных форм запросов в АСОУП;</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GID\EXE</w:t>
      </w:r>
    </w:p>
    <w:p w:rsidR="00A7350C" w:rsidRPr="00427E3F" w:rsidRDefault="00AE757D" w:rsidP="00E2455E">
      <w:pPr>
        <w:pStyle w:val="af2"/>
        <w:numPr>
          <w:ilvl w:val="0"/>
          <w:numId w:val="51"/>
        </w:numPr>
        <w:jc w:val="both"/>
        <w:rPr>
          <w:rFonts w:ascii="Tahoma" w:hAnsi="Tahoma" w:cs="Tahoma"/>
          <w:sz w:val="24"/>
          <w:szCs w:val="24"/>
        </w:rPr>
      </w:pPr>
      <w:r w:rsidRPr="00427E3F">
        <w:rPr>
          <w:rFonts w:ascii="Tahoma" w:hAnsi="Tahoma" w:cs="Tahoma"/>
          <w:sz w:val="24"/>
          <w:szCs w:val="24"/>
        </w:rPr>
        <w:t>d</w:t>
      </w:r>
      <w:r w:rsidRPr="00427E3F">
        <w:rPr>
          <w:rFonts w:ascii="Tahoma" w:hAnsi="Tahoma" w:cs="Tahoma"/>
          <w:sz w:val="24"/>
          <w:szCs w:val="24"/>
          <w:lang w:val="en-US"/>
        </w:rPr>
        <w:t>nc</w:t>
      </w:r>
      <w:r w:rsidRPr="00427E3F">
        <w:rPr>
          <w:rFonts w:ascii="Tahoma" w:hAnsi="Tahoma" w:cs="Tahoma"/>
          <w:sz w:val="24"/>
          <w:szCs w:val="24"/>
        </w:rPr>
        <w:t>.bat</w:t>
      </w:r>
      <w:r w:rsidR="00427E3F" w:rsidRPr="00427E3F">
        <w:rPr>
          <w:rFonts w:ascii="Tahoma" w:hAnsi="Tahoma" w:cs="Tahoma"/>
          <w:sz w:val="24"/>
          <w:szCs w:val="24"/>
        </w:rPr>
        <w:t xml:space="preserve"> </w:t>
      </w:r>
      <w:r w:rsidRPr="00427E3F">
        <w:rPr>
          <w:rFonts w:ascii="Tahoma" w:hAnsi="Tahoma" w:cs="Tahoma"/>
          <w:sz w:val="24"/>
          <w:szCs w:val="24"/>
        </w:rPr>
        <w:t>- командный</w:t>
      </w:r>
      <w:r w:rsidR="00F8085A" w:rsidRPr="00427E3F">
        <w:rPr>
          <w:rFonts w:ascii="Tahoma" w:hAnsi="Tahoma" w:cs="Tahoma"/>
          <w:sz w:val="24"/>
          <w:szCs w:val="24"/>
        </w:rPr>
        <w:t xml:space="preserve"> </w:t>
      </w:r>
      <w:r w:rsidRPr="00427E3F">
        <w:rPr>
          <w:rFonts w:ascii="Tahoma" w:hAnsi="Tahoma" w:cs="Tahoma"/>
          <w:sz w:val="24"/>
          <w:szCs w:val="24"/>
        </w:rPr>
        <w:t>файл</w:t>
      </w:r>
      <w:r w:rsidR="00F8085A" w:rsidRPr="00427E3F">
        <w:rPr>
          <w:rFonts w:ascii="Tahoma" w:hAnsi="Tahoma" w:cs="Tahoma"/>
          <w:sz w:val="24"/>
          <w:szCs w:val="24"/>
        </w:rPr>
        <w:t xml:space="preserve"> </w:t>
      </w:r>
      <w:r w:rsidRPr="00427E3F">
        <w:rPr>
          <w:rFonts w:ascii="Tahoma" w:hAnsi="Tahoma" w:cs="Tahoma"/>
          <w:sz w:val="24"/>
          <w:szCs w:val="24"/>
        </w:rPr>
        <w:t xml:space="preserve">запуска </w:t>
      </w:r>
      <w:r w:rsidR="00A7350C" w:rsidRPr="00427E3F">
        <w:rPr>
          <w:rFonts w:ascii="Tahoma" w:hAnsi="Tahoma" w:cs="Tahoma"/>
          <w:sz w:val="24"/>
          <w:szCs w:val="24"/>
        </w:rPr>
        <w:t xml:space="preserve">приложения </w:t>
      </w:r>
      <w:r w:rsidR="00A7350C" w:rsidRPr="00427E3F">
        <w:rPr>
          <w:rFonts w:ascii="Tahoma" w:hAnsi="Tahoma" w:cs="Tahoma"/>
          <w:sz w:val="24"/>
          <w:szCs w:val="24"/>
          <w:lang w:val="en-US"/>
        </w:rPr>
        <w:t>dnc</w:t>
      </w:r>
      <w:r w:rsidR="00A7350C" w:rsidRPr="00427E3F">
        <w:rPr>
          <w:rFonts w:ascii="Tahoma" w:hAnsi="Tahoma" w:cs="Tahoma"/>
          <w:sz w:val="24"/>
          <w:szCs w:val="24"/>
        </w:rPr>
        <w:t>32</w:t>
      </w:r>
      <w:r w:rsidRPr="00427E3F">
        <w:rPr>
          <w:rFonts w:ascii="Tahoma" w:hAnsi="Tahoma" w:cs="Tahoma"/>
          <w:sz w:val="24"/>
          <w:szCs w:val="24"/>
        </w:rPr>
        <w:t>.exe</w:t>
      </w:r>
      <w:r w:rsidR="00A7350C" w:rsidRPr="00427E3F">
        <w:rPr>
          <w:rFonts w:ascii="Tahoma" w:hAnsi="Tahoma" w:cs="Tahoma"/>
          <w:sz w:val="24"/>
          <w:szCs w:val="24"/>
        </w:rPr>
        <w:t xml:space="preserve"> (</w:t>
      </w:r>
      <w:r w:rsidR="00A7350C" w:rsidRPr="00427E3F">
        <w:rPr>
          <w:rFonts w:ascii="Tahoma" w:hAnsi="Tahoma" w:cs="Tahoma"/>
          <w:sz w:val="24"/>
          <w:szCs w:val="24"/>
          <w:lang w:val="en-US"/>
        </w:rPr>
        <w:t>dsp</w:t>
      </w:r>
      <w:r w:rsidR="00A7350C" w:rsidRPr="00427E3F">
        <w:rPr>
          <w:rFonts w:ascii="Tahoma" w:hAnsi="Tahoma" w:cs="Tahoma"/>
          <w:sz w:val="24"/>
          <w:szCs w:val="24"/>
        </w:rPr>
        <w:t>32</w:t>
      </w:r>
      <w:r w:rsidR="00A7350C" w:rsidRPr="00427E3F">
        <w:rPr>
          <w:rFonts w:ascii="Tahoma" w:hAnsi="Tahoma" w:cs="Tahoma"/>
          <w:sz w:val="24"/>
          <w:szCs w:val="24"/>
          <w:lang w:val="en-US"/>
        </w:rPr>
        <w:t>tki</w:t>
      </w:r>
      <w:r w:rsidR="00A7350C" w:rsidRPr="00427E3F">
        <w:rPr>
          <w:rFonts w:ascii="Tahoma" w:hAnsi="Tahoma" w:cs="Tahoma"/>
          <w:sz w:val="24"/>
          <w:szCs w:val="24"/>
        </w:rPr>
        <w:t>.</w:t>
      </w:r>
      <w:r w:rsidR="00A7350C" w:rsidRPr="00427E3F">
        <w:rPr>
          <w:rFonts w:ascii="Tahoma" w:hAnsi="Tahoma" w:cs="Tahoma"/>
          <w:sz w:val="24"/>
          <w:szCs w:val="24"/>
          <w:lang w:val="en-US"/>
        </w:rPr>
        <w:t>exe</w:t>
      </w:r>
      <w:r w:rsidR="00A7350C" w:rsidRPr="00427E3F">
        <w:rPr>
          <w:rFonts w:ascii="Tahoma" w:hAnsi="Tahoma" w:cs="Tahoma"/>
          <w:sz w:val="24"/>
          <w:szCs w:val="24"/>
        </w:rPr>
        <w:t>)</w:t>
      </w:r>
      <w:r w:rsidRPr="00427E3F">
        <w:rPr>
          <w:rFonts w:ascii="Tahoma" w:hAnsi="Tahoma" w:cs="Tahoma"/>
          <w:sz w:val="24"/>
          <w:szCs w:val="24"/>
        </w:rPr>
        <w:t xml:space="preserve"> с </w:t>
      </w:r>
      <w:r w:rsidR="00A7350C" w:rsidRPr="00427E3F">
        <w:rPr>
          <w:rFonts w:ascii="Tahoma" w:hAnsi="Tahoma" w:cs="Tahoma"/>
          <w:sz w:val="24"/>
          <w:szCs w:val="24"/>
        </w:rPr>
        <w:t xml:space="preserve">необходимымит </w:t>
      </w:r>
      <w:r w:rsidRPr="00427E3F">
        <w:rPr>
          <w:rFonts w:ascii="Tahoma" w:hAnsi="Tahoma" w:cs="Tahoma"/>
          <w:sz w:val="24"/>
          <w:szCs w:val="24"/>
        </w:rPr>
        <w:t>парам</w:t>
      </w:r>
      <w:r w:rsidR="00A7350C" w:rsidRPr="00427E3F">
        <w:rPr>
          <w:rFonts w:ascii="Tahoma" w:hAnsi="Tahoma" w:cs="Tahoma"/>
          <w:sz w:val="24"/>
          <w:szCs w:val="24"/>
        </w:rPr>
        <w:t>е</w:t>
      </w:r>
      <w:r w:rsidRPr="00427E3F">
        <w:rPr>
          <w:rFonts w:ascii="Tahoma" w:hAnsi="Tahoma" w:cs="Tahoma"/>
          <w:sz w:val="24"/>
          <w:szCs w:val="24"/>
        </w:rPr>
        <w:t>трами</w:t>
      </w:r>
      <w:r w:rsidR="00A7350C" w:rsidRPr="00427E3F">
        <w:rPr>
          <w:rFonts w:ascii="Tahoma" w:hAnsi="Tahoma" w:cs="Tahoma"/>
          <w:sz w:val="24"/>
          <w:szCs w:val="24"/>
        </w:rPr>
        <w:t xml:space="preserve"> командной строки приложения;</w:t>
      </w:r>
    </w:p>
    <w:p w:rsidR="00AE757D" w:rsidRPr="00427E3F" w:rsidRDefault="00AE757D" w:rsidP="00E2455E">
      <w:pPr>
        <w:pStyle w:val="af2"/>
        <w:numPr>
          <w:ilvl w:val="0"/>
          <w:numId w:val="51"/>
        </w:numPr>
        <w:jc w:val="both"/>
        <w:rPr>
          <w:rFonts w:ascii="Tahoma" w:hAnsi="Tahoma" w:cs="Tahoma"/>
          <w:sz w:val="24"/>
          <w:szCs w:val="24"/>
        </w:rPr>
      </w:pPr>
      <w:r w:rsidRPr="00427E3F">
        <w:rPr>
          <w:rFonts w:ascii="Tahoma" w:hAnsi="Tahoma" w:cs="Tahoma"/>
          <w:sz w:val="24"/>
          <w:szCs w:val="24"/>
        </w:rPr>
        <w:t>mcc.cfg</w:t>
      </w:r>
      <w:r w:rsidR="00427E3F" w:rsidRPr="00427E3F">
        <w:rPr>
          <w:rFonts w:ascii="Tahoma" w:hAnsi="Tahoma" w:cs="Tahoma"/>
          <w:sz w:val="24"/>
          <w:szCs w:val="24"/>
        </w:rPr>
        <w:t xml:space="preserve"> </w:t>
      </w:r>
      <w:r w:rsidRPr="00427E3F">
        <w:rPr>
          <w:rFonts w:ascii="Tahoma" w:hAnsi="Tahoma" w:cs="Tahoma"/>
          <w:sz w:val="24"/>
          <w:szCs w:val="24"/>
        </w:rPr>
        <w:t>- параметры данного рабочего места</w:t>
      </w:r>
      <w:r w:rsidR="00A7350C" w:rsidRPr="00427E3F">
        <w:rPr>
          <w:rFonts w:ascii="Tahoma" w:hAnsi="Tahoma" w:cs="Tahoma"/>
          <w:sz w:val="24"/>
          <w:szCs w:val="24"/>
        </w:rPr>
        <w:t xml:space="preserve"> </w:t>
      </w:r>
      <w:r w:rsidRPr="00427E3F">
        <w:rPr>
          <w:rFonts w:ascii="Tahoma" w:hAnsi="Tahoma" w:cs="Tahoma"/>
          <w:sz w:val="24"/>
          <w:szCs w:val="24"/>
        </w:rPr>
        <w:t>как абонента TKI_IР;</w:t>
      </w:r>
    </w:p>
    <w:p w:rsidR="00AE757D" w:rsidRPr="00427E3F" w:rsidRDefault="00AE757D" w:rsidP="00E2455E">
      <w:pPr>
        <w:pStyle w:val="af2"/>
        <w:numPr>
          <w:ilvl w:val="0"/>
          <w:numId w:val="51"/>
        </w:numPr>
        <w:jc w:val="both"/>
        <w:rPr>
          <w:rFonts w:ascii="Tahoma" w:hAnsi="Tahoma" w:cs="Tahoma"/>
          <w:sz w:val="24"/>
          <w:szCs w:val="24"/>
        </w:rPr>
      </w:pPr>
      <w:r w:rsidRPr="00427E3F">
        <w:rPr>
          <w:rFonts w:ascii="Tahoma" w:hAnsi="Tahoma" w:cs="Tahoma"/>
          <w:sz w:val="24"/>
          <w:szCs w:val="24"/>
          <w:lang w:val="en-US"/>
        </w:rPr>
        <w:t>object</w:t>
      </w:r>
      <w:r w:rsidRPr="00427E3F">
        <w:rPr>
          <w:rFonts w:ascii="Tahoma" w:hAnsi="Tahoma" w:cs="Tahoma"/>
          <w:sz w:val="24"/>
          <w:szCs w:val="24"/>
        </w:rPr>
        <w:t>.</w:t>
      </w:r>
      <w:r w:rsidRPr="00427E3F">
        <w:rPr>
          <w:rFonts w:ascii="Tahoma" w:hAnsi="Tahoma" w:cs="Tahoma"/>
          <w:sz w:val="24"/>
          <w:szCs w:val="24"/>
          <w:lang w:val="en-US"/>
        </w:rPr>
        <w:t>def</w:t>
      </w:r>
      <w:r w:rsidR="00F8085A" w:rsidRPr="00427E3F">
        <w:rPr>
          <w:rFonts w:ascii="Tahoma" w:hAnsi="Tahoma" w:cs="Tahoma"/>
          <w:sz w:val="24"/>
          <w:szCs w:val="24"/>
        </w:rPr>
        <w:t xml:space="preserve"> </w:t>
      </w:r>
      <w:r w:rsidRPr="00427E3F">
        <w:rPr>
          <w:rFonts w:ascii="Tahoma" w:hAnsi="Tahoma" w:cs="Tahoma"/>
          <w:sz w:val="24"/>
          <w:szCs w:val="24"/>
        </w:rPr>
        <w:t>- файл загрузки объекта</w:t>
      </w:r>
      <w:r w:rsidR="00A7350C" w:rsidRPr="00427E3F">
        <w:rPr>
          <w:rFonts w:ascii="Tahoma" w:hAnsi="Tahoma" w:cs="Tahoma"/>
          <w:sz w:val="24"/>
          <w:szCs w:val="24"/>
        </w:rPr>
        <w:t>.</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lang w:val="en-US"/>
        </w:rPr>
        <w:t>GID</w:t>
      </w:r>
      <w:r w:rsidRPr="00427E3F">
        <w:rPr>
          <w:rFonts w:ascii="Tahoma" w:hAnsi="Tahoma" w:cs="Tahoma"/>
          <w:sz w:val="24"/>
          <w:szCs w:val="24"/>
        </w:rPr>
        <w:t>\</w:t>
      </w:r>
      <w:r w:rsidRPr="00427E3F">
        <w:rPr>
          <w:rFonts w:ascii="Tahoma" w:hAnsi="Tahoma" w:cs="Tahoma"/>
          <w:sz w:val="24"/>
          <w:szCs w:val="24"/>
          <w:lang w:val="en-US"/>
        </w:rPr>
        <w:t>INF</w:t>
      </w:r>
      <w:r w:rsidRPr="00427E3F">
        <w:rPr>
          <w:rFonts w:ascii="Tahoma" w:hAnsi="Tahoma" w:cs="Tahoma"/>
          <w:sz w:val="24"/>
          <w:szCs w:val="24"/>
        </w:rPr>
        <w:t>_</w:t>
      </w:r>
      <w:r w:rsidRPr="00427E3F">
        <w:rPr>
          <w:rFonts w:ascii="Tahoma" w:hAnsi="Tahoma" w:cs="Tahoma"/>
          <w:sz w:val="24"/>
          <w:szCs w:val="24"/>
          <w:lang w:val="en-US"/>
        </w:rPr>
        <w:t>xx</w:t>
      </w:r>
      <w:r w:rsidRPr="00427E3F">
        <w:rPr>
          <w:rFonts w:ascii="Tahoma" w:hAnsi="Tahoma" w:cs="Tahoma"/>
          <w:sz w:val="24"/>
          <w:szCs w:val="24"/>
        </w:rPr>
        <w:t>,</w:t>
      </w:r>
      <w:r w:rsidR="00F8085A" w:rsidRPr="00427E3F">
        <w:rPr>
          <w:rFonts w:ascii="Tahoma" w:hAnsi="Tahoma" w:cs="Tahoma"/>
          <w:sz w:val="24"/>
          <w:szCs w:val="24"/>
        </w:rPr>
        <w:t xml:space="preserve"> </w:t>
      </w:r>
      <w:r w:rsidRPr="00427E3F">
        <w:rPr>
          <w:rFonts w:ascii="Tahoma" w:hAnsi="Tahoma" w:cs="Tahoma"/>
          <w:sz w:val="24"/>
          <w:szCs w:val="24"/>
        </w:rPr>
        <w:t>где xx - код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Данный каталог</w:t>
      </w:r>
      <w:r w:rsidR="00E71DBF" w:rsidRPr="00427E3F">
        <w:rPr>
          <w:rFonts w:ascii="Tahoma" w:hAnsi="Tahoma" w:cs="Tahoma"/>
          <w:sz w:val="24"/>
          <w:szCs w:val="24"/>
        </w:rPr>
        <w:t xml:space="preserve"> </w:t>
      </w:r>
      <w:r w:rsidRPr="00427E3F">
        <w:rPr>
          <w:rFonts w:ascii="Tahoma" w:hAnsi="Tahoma" w:cs="Tahoma"/>
          <w:sz w:val="24"/>
          <w:szCs w:val="24"/>
        </w:rPr>
        <w:t>должен содержать</w:t>
      </w:r>
      <w:r w:rsidR="00E71DBF" w:rsidRPr="00427E3F">
        <w:rPr>
          <w:rFonts w:ascii="Tahoma" w:hAnsi="Tahoma" w:cs="Tahoma"/>
          <w:sz w:val="24"/>
          <w:szCs w:val="24"/>
        </w:rPr>
        <w:t xml:space="preserve"> </w:t>
      </w:r>
      <w:r w:rsidRPr="00427E3F">
        <w:rPr>
          <w:rFonts w:ascii="Tahoma" w:hAnsi="Tahoma" w:cs="Tahoma"/>
          <w:sz w:val="24"/>
          <w:szCs w:val="24"/>
        </w:rPr>
        <w:t>те же</w:t>
      </w:r>
      <w:r w:rsidR="00E71DBF" w:rsidRPr="00427E3F">
        <w:rPr>
          <w:rFonts w:ascii="Tahoma" w:hAnsi="Tahoma" w:cs="Tahoma"/>
          <w:sz w:val="24"/>
          <w:szCs w:val="24"/>
        </w:rPr>
        <w:t xml:space="preserve"> </w:t>
      </w:r>
      <w:r w:rsidRPr="00427E3F">
        <w:rPr>
          <w:rFonts w:ascii="Tahoma" w:hAnsi="Tahoma" w:cs="Tahoma"/>
          <w:sz w:val="24"/>
          <w:szCs w:val="24"/>
        </w:rPr>
        <w:t>файлы, что</w:t>
      </w:r>
      <w:r w:rsidR="00E71DBF" w:rsidRPr="00427E3F">
        <w:rPr>
          <w:rFonts w:ascii="Tahoma" w:hAnsi="Tahoma" w:cs="Tahoma"/>
          <w:sz w:val="24"/>
          <w:szCs w:val="24"/>
        </w:rPr>
        <w:t xml:space="preserve"> </w:t>
      </w:r>
      <w:r w:rsidRPr="00427E3F">
        <w:rPr>
          <w:rFonts w:ascii="Tahoma" w:hAnsi="Tahoma" w:cs="Tahoma"/>
          <w:sz w:val="24"/>
          <w:szCs w:val="24"/>
        </w:rPr>
        <w:t>и на</w:t>
      </w:r>
      <w:r w:rsidR="00A7350C" w:rsidRPr="00427E3F">
        <w:rPr>
          <w:rFonts w:ascii="Tahoma" w:hAnsi="Tahoma" w:cs="Tahoma"/>
          <w:sz w:val="24"/>
          <w:szCs w:val="24"/>
        </w:rPr>
        <w:t xml:space="preserve"> </w:t>
      </w:r>
      <w:r w:rsidRPr="00427E3F">
        <w:rPr>
          <w:rFonts w:ascii="Tahoma" w:hAnsi="Tahoma" w:cs="Tahoma"/>
          <w:sz w:val="24"/>
          <w:szCs w:val="24"/>
        </w:rPr>
        <w:t>рабочем месте ДНЦ:</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cost_rwh.xx</w:t>
      </w:r>
      <w:r w:rsidR="00F8085A" w:rsidRPr="00427E3F">
        <w:rPr>
          <w:rFonts w:ascii="Tahoma" w:hAnsi="Tahoma" w:cs="Tahoma"/>
          <w:sz w:val="24"/>
          <w:szCs w:val="24"/>
        </w:rPr>
        <w:t xml:space="preserve"> </w:t>
      </w:r>
      <w:r w:rsidRPr="00427E3F">
        <w:rPr>
          <w:rFonts w:ascii="Tahoma" w:hAnsi="Tahoma" w:cs="Tahoma"/>
          <w:sz w:val="24"/>
          <w:szCs w:val="24"/>
        </w:rPr>
        <w:t>- стоимость вагоно-часа</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deрolist.xx</w:t>
      </w:r>
      <w:r w:rsidR="00F8085A" w:rsidRPr="00427E3F">
        <w:rPr>
          <w:rFonts w:ascii="Tahoma" w:hAnsi="Tahoma" w:cs="Tahoma"/>
          <w:sz w:val="24"/>
          <w:szCs w:val="24"/>
        </w:rPr>
        <w:t xml:space="preserve"> </w:t>
      </w:r>
      <w:r w:rsidRPr="00427E3F">
        <w:rPr>
          <w:rFonts w:ascii="Tahoma" w:hAnsi="Tahoma" w:cs="Tahoma"/>
          <w:sz w:val="24"/>
          <w:szCs w:val="24"/>
        </w:rPr>
        <w:t>- перечень локомотивных депо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disр_u.xx</w:t>
      </w:r>
      <w:r w:rsidR="00427E3F" w:rsidRPr="00427E3F">
        <w:rPr>
          <w:rFonts w:ascii="Tahoma" w:hAnsi="Tahoma" w:cs="Tahoma"/>
          <w:sz w:val="24"/>
          <w:szCs w:val="24"/>
        </w:rPr>
        <w:t xml:space="preserve"> </w:t>
      </w:r>
      <w:r w:rsidRPr="00427E3F">
        <w:rPr>
          <w:rFonts w:ascii="Tahoma" w:hAnsi="Tahoma" w:cs="Tahoma"/>
          <w:sz w:val="24"/>
          <w:szCs w:val="24"/>
        </w:rPr>
        <w:t>- диспетчерские участки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divs_.xx</w:t>
      </w:r>
      <w:r w:rsidR="00427E3F" w:rsidRPr="00427E3F">
        <w:rPr>
          <w:rFonts w:ascii="Tahoma" w:hAnsi="Tahoma" w:cs="Tahoma"/>
          <w:sz w:val="24"/>
          <w:szCs w:val="24"/>
        </w:rPr>
        <w:t xml:space="preserve"> </w:t>
      </w:r>
      <w:r w:rsidRPr="00427E3F">
        <w:rPr>
          <w:rFonts w:ascii="Tahoma" w:hAnsi="Tahoma" w:cs="Tahoma"/>
          <w:sz w:val="24"/>
          <w:szCs w:val="24"/>
        </w:rPr>
        <w:t>- схема подразделений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helр_rр.xx</w:t>
      </w:r>
      <w:r w:rsidR="00F8085A" w:rsidRPr="00427E3F">
        <w:rPr>
          <w:rFonts w:ascii="Tahoma" w:hAnsi="Tahoma" w:cs="Tahoma"/>
          <w:sz w:val="24"/>
          <w:szCs w:val="24"/>
        </w:rPr>
        <w:t xml:space="preserve"> </w:t>
      </w:r>
      <w:r w:rsidRPr="00427E3F">
        <w:rPr>
          <w:rFonts w:ascii="Tahoma" w:hAnsi="Tahoma" w:cs="Tahoma"/>
          <w:sz w:val="24"/>
          <w:szCs w:val="24"/>
        </w:rPr>
        <w:t>- справочная информация по станциям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joint.xx</w:t>
      </w:r>
      <w:r w:rsidR="00427E3F" w:rsidRPr="00427E3F">
        <w:rPr>
          <w:rFonts w:ascii="Tahoma" w:hAnsi="Tahoma" w:cs="Tahoma"/>
          <w:sz w:val="24"/>
          <w:szCs w:val="24"/>
        </w:rPr>
        <w:t xml:space="preserve"> </w:t>
      </w:r>
      <w:r w:rsidRPr="00427E3F">
        <w:rPr>
          <w:rFonts w:ascii="Tahoma" w:hAnsi="Tahoma" w:cs="Tahoma"/>
          <w:sz w:val="24"/>
          <w:szCs w:val="24"/>
        </w:rPr>
        <w:t>- описание стыковых пунктов</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kdl_list.xx</w:t>
      </w:r>
      <w:r w:rsidR="00F8085A" w:rsidRPr="00427E3F">
        <w:rPr>
          <w:rFonts w:ascii="Tahoma" w:hAnsi="Tahoma" w:cs="Tahoma"/>
          <w:sz w:val="24"/>
          <w:szCs w:val="24"/>
        </w:rPr>
        <w:t xml:space="preserve"> </w:t>
      </w:r>
      <w:r w:rsidRPr="00427E3F">
        <w:rPr>
          <w:rFonts w:ascii="Tahoma" w:hAnsi="Tahoma" w:cs="Tahoma"/>
          <w:sz w:val="24"/>
          <w:szCs w:val="24"/>
        </w:rPr>
        <w:t>- перечень локомотивов, работающих на дороге</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kdl_ser.xx</w:t>
      </w:r>
      <w:r w:rsidR="00F8085A" w:rsidRPr="00427E3F">
        <w:rPr>
          <w:rFonts w:ascii="Tahoma" w:hAnsi="Tahoma" w:cs="Tahoma"/>
          <w:sz w:val="24"/>
          <w:szCs w:val="24"/>
        </w:rPr>
        <w:t xml:space="preserve"> </w:t>
      </w:r>
      <w:r w:rsidRPr="00427E3F">
        <w:rPr>
          <w:rFonts w:ascii="Tahoma" w:hAnsi="Tahoma" w:cs="Tahoma"/>
          <w:sz w:val="24"/>
          <w:szCs w:val="24"/>
        </w:rPr>
        <w:t>- список серий локомотивов</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lcmcfg01.xx</w:t>
      </w:r>
      <w:r w:rsidR="00A7350C" w:rsidRPr="00427E3F">
        <w:rPr>
          <w:rFonts w:ascii="Tahoma" w:hAnsi="Tahoma" w:cs="Tahoma"/>
          <w:sz w:val="24"/>
          <w:szCs w:val="24"/>
        </w:rPr>
        <w:t>-lcmcfgNN.xx</w:t>
      </w:r>
      <w:r w:rsidR="00427E3F" w:rsidRPr="00427E3F">
        <w:rPr>
          <w:rFonts w:ascii="Tahoma" w:hAnsi="Tahoma" w:cs="Tahoma"/>
          <w:sz w:val="24"/>
          <w:szCs w:val="24"/>
        </w:rPr>
        <w:t xml:space="preserve"> </w:t>
      </w:r>
      <w:r w:rsidRPr="00427E3F">
        <w:rPr>
          <w:rFonts w:ascii="Tahoma" w:hAnsi="Tahoma" w:cs="Tahoma"/>
          <w:sz w:val="24"/>
          <w:szCs w:val="24"/>
        </w:rPr>
        <w:t>формы просмотра задачи ОКДЛ</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рoezdo_u.xx</w:t>
      </w:r>
      <w:r w:rsidR="00F8085A" w:rsidRPr="00427E3F">
        <w:rPr>
          <w:rFonts w:ascii="Tahoma" w:hAnsi="Tahoma" w:cs="Tahoma"/>
          <w:sz w:val="24"/>
          <w:szCs w:val="24"/>
        </w:rPr>
        <w:t xml:space="preserve"> </w:t>
      </w:r>
      <w:r w:rsidRPr="00427E3F">
        <w:rPr>
          <w:rFonts w:ascii="Tahoma" w:hAnsi="Tahoma" w:cs="Tahoma"/>
          <w:sz w:val="24"/>
          <w:szCs w:val="24"/>
        </w:rPr>
        <w:t>- перечень поездо-участков</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рostcode.xx</w:t>
      </w:r>
      <w:r w:rsidR="00F8085A" w:rsidRPr="00427E3F">
        <w:rPr>
          <w:rFonts w:ascii="Tahoma" w:hAnsi="Tahoma" w:cs="Tahoma"/>
          <w:sz w:val="24"/>
          <w:szCs w:val="24"/>
        </w:rPr>
        <w:t xml:space="preserve"> </w:t>
      </w:r>
      <w:r w:rsidRPr="00427E3F">
        <w:rPr>
          <w:rFonts w:ascii="Tahoma" w:hAnsi="Tahoma" w:cs="Tahoma"/>
          <w:sz w:val="24"/>
          <w:szCs w:val="24"/>
        </w:rPr>
        <w:t>- список кодов должностей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ррcfg_01.xx</w:t>
      </w:r>
      <w:r w:rsidR="00A7350C" w:rsidRPr="00427E3F">
        <w:rPr>
          <w:rFonts w:ascii="Tahoma" w:hAnsi="Tahoma" w:cs="Tahoma"/>
          <w:sz w:val="24"/>
          <w:szCs w:val="24"/>
        </w:rPr>
        <w:t xml:space="preserve">- ррcfg_MM.xx - </w:t>
      </w:r>
      <w:r w:rsidRPr="00427E3F">
        <w:rPr>
          <w:rFonts w:ascii="Tahoma" w:hAnsi="Tahoma" w:cs="Tahoma"/>
          <w:sz w:val="24"/>
          <w:szCs w:val="24"/>
        </w:rPr>
        <w:t>формы просмотра обмена и поездного положения</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run_list.xx</w:t>
      </w:r>
      <w:r w:rsidR="00F8085A" w:rsidRPr="00427E3F">
        <w:rPr>
          <w:rFonts w:ascii="Tahoma" w:hAnsi="Tahoma" w:cs="Tahoma"/>
          <w:sz w:val="24"/>
          <w:szCs w:val="24"/>
        </w:rPr>
        <w:t xml:space="preserve"> </w:t>
      </w:r>
      <w:r w:rsidRPr="00427E3F">
        <w:rPr>
          <w:rFonts w:ascii="Tahoma" w:hAnsi="Tahoma" w:cs="Tahoma"/>
          <w:sz w:val="24"/>
          <w:szCs w:val="24"/>
        </w:rPr>
        <w:t>- список перегонов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techn_rр.xx</w:t>
      </w:r>
      <w:r w:rsidR="00F8085A" w:rsidRPr="00427E3F">
        <w:rPr>
          <w:rFonts w:ascii="Tahoma" w:hAnsi="Tahoma" w:cs="Tahoma"/>
          <w:sz w:val="24"/>
          <w:szCs w:val="24"/>
        </w:rPr>
        <w:t xml:space="preserve"> </w:t>
      </w:r>
      <w:r w:rsidRPr="00427E3F">
        <w:rPr>
          <w:rFonts w:ascii="Tahoma" w:hAnsi="Tahoma" w:cs="Tahoma"/>
          <w:sz w:val="24"/>
          <w:szCs w:val="24"/>
        </w:rPr>
        <w:t>- список станций дороги</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lastRenderedPageBreak/>
        <w:t>ved_рut.xx</w:t>
      </w:r>
      <w:r w:rsidR="00F8085A" w:rsidRPr="00427E3F">
        <w:rPr>
          <w:rFonts w:ascii="Tahoma" w:hAnsi="Tahoma" w:cs="Tahoma"/>
          <w:sz w:val="24"/>
          <w:szCs w:val="24"/>
        </w:rPr>
        <w:t xml:space="preserve"> </w:t>
      </w:r>
      <w:r w:rsidRPr="00427E3F">
        <w:rPr>
          <w:rFonts w:ascii="Tahoma" w:hAnsi="Tahoma" w:cs="Tahoma"/>
          <w:sz w:val="24"/>
          <w:szCs w:val="24"/>
        </w:rPr>
        <w:t>- перечень путей для всех станций дороги</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lang w:val="en-US"/>
        </w:rPr>
        <w:t>GID</w:t>
      </w:r>
      <w:r w:rsidRPr="00427E3F">
        <w:rPr>
          <w:rFonts w:ascii="Tahoma" w:hAnsi="Tahoma" w:cs="Tahoma"/>
          <w:sz w:val="24"/>
          <w:szCs w:val="24"/>
        </w:rPr>
        <w:t>\</w:t>
      </w:r>
      <w:r w:rsidRPr="00427E3F">
        <w:rPr>
          <w:rFonts w:ascii="Tahoma" w:hAnsi="Tahoma" w:cs="Tahoma"/>
          <w:sz w:val="24"/>
          <w:szCs w:val="24"/>
          <w:lang w:val="en-US"/>
        </w:rPr>
        <w:t>INF</w:t>
      </w:r>
      <w:r w:rsidRPr="00427E3F">
        <w:rPr>
          <w:rFonts w:ascii="Tahoma" w:hAnsi="Tahoma" w:cs="Tahoma"/>
          <w:sz w:val="24"/>
          <w:szCs w:val="24"/>
        </w:rPr>
        <w:t>_</w:t>
      </w:r>
      <w:r w:rsidRPr="00427E3F">
        <w:rPr>
          <w:rFonts w:ascii="Tahoma" w:hAnsi="Tahoma" w:cs="Tahoma"/>
          <w:sz w:val="24"/>
          <w:szCs w:val="24"/>
          <w:lang w:val="en-US"/>
        </w:rPr>
        <w:t>ooo</w:t>
      </w:r>
      <w:r w:rsidRPr="00427E3F">
        <w:rPr>
          <w:rFonts w:ascii="Tahoma" w:hAnsi="Tahoma" w:cs="Tahoma"/>
          <w:sz w:val="24"/>
          <w:szCs w:val="24"/>
        </w:rPr>
        <w:t>,</w:t>
      </w:r>
      <w:r w:rsidR="00427E3F" w:rsidRPr="00427E3F">
        <w:rPr>
          <w:rFonts w:ascii="Tahoma" w:hAnsi="Tahoma" w:cs="Tahoma"/>
          <w:sz w:val="24"/>
          <w:szCs w:val="24"/>
        </w:rPr>
        <w:t xml:space="preserve"> </w:t>
      </w:r>
      <w:r w:rsidRPr="00427E3F">
        <w:rPr>
          <w:rFonts w:ascii="Tahoma" w:hAnsi="Tahoma" w:cs="Tahoma"/>
          <w:sz w:val="24"/>
          <w:szCs w:val="24"/>
        </w:rPr>
        <w:t>где ooo - код обьекта (подсистемы).</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Код</w:t>
      </w:r>
      <w:r w:rsidR="00E71DBF" w:rsidRPr="00427E3F">
        <w:rPr>
          <w:rFonts w:ascii="Tahoma" w:hAnsi="Tahoma" w:cs="Tahoma"/>
          <w:sz w:val="24"/>
          <w:szCs w:val="24"/>
        </w:rPr>
        <w:t xml:space="preserve"> </w:t>
      </w:r>
      <w:r w:rsidRPr="00427E3F">
        <w:rPr>
          <w:rFonts w:ascii="Tahoma" w:hAnsi="Tahoma" w:cs="Tahoma"/>
          <w:sz w:val="24"/>
          <w:szCs w:val="24"/>
        </w:rPr>
        <w:t>объекта</w:t>
      </w:r>
      <w:r w:rsidR="00E71DBF" w:rsidRPr="00427E3F">
        <w:rPr>
          <w:rFonts w:ascii="Tahoma" w:hAnsi="Tahoma" w:cs="Tahoma"/>
          <w:sz w:val="24"/>
          <w:szCs w:val="24"/>
        </w:rPr>
        <w:t xml:space="preserve"> </w:t>
      </w:r>
      <w:r w:rsidRPr="00427E3F">
        <w:rPr>
          <w:rFonts w:ascii="Tahoma" w:hAnsi="Tahoma" w:cs="Tahoma"/>
          <w:sz w:val="24"/>
          <w:szCs w:val="24"/>
        </w:rPr>
        <w:t>должен</w:t>
      </w:r>
      <w:r w:rsidR="00E71DBF" w:rsidRPr="00427E3F">
        <w:rPr>
          <w:rFonts w:ascii="Tahoma" w:hAnsi="Tahoma" w:cs="Tahoma"/>
          <w:sz w:val="24"/>
          <w:szCs w:val="24"/>
        </w:rPr>
        <w:t xml:space="preserve"> </w:t>
      </w:r>
      <w:r w:rsidRPr="00427E3F">
        <w:rPr>
          <w:rFonts w:ascii="Tahoma" w:hAnsi="Tahoma" w:cs="Tahoma"/>
          <w:sz w:val="24"/>
          <w:szCs w:val="24"/>
        </w:rPr>
        <w:t>совпадать</w:t>
      </w:r>
      <w:r w:rsidR="00E71DBF" w:rsidRPr="00427E3F">
        <w:rPr>
          <w:rFonts w:ascii="Tahoma" w:hAnsi="Tahoma" w:cs="Tahoma"/>
          <w:sz w:val="24"/>
          <w:szCs w:val="24"/>
        </w:rPr>
        <w:t xml:space="preserve"> </w:t>
      </w:r>
      <w:r w:rsidRPr="00427E3F">
        <w:rPr>
          <w:rFonts w:ascii="Tahoma" w:hAnsi="Tahoma" w:cs="Tahoma"/>
          <w:sz w:val="24"/>
          <w:szCs w:val="24"/>
        </w:rPr>
        <w:t>с</w:t>
      </w:r>
      <w:r w:rsidR="00E71DBF" w:rsidRPr="00427E3F">
        <w:rPr>
          <w:rFonts w:ascii="Tahoma" w:hAnsi="Tahoma" w:cs="Tahoma"/>
          <w:sz w:val="24"/>
          <w:szCs w:val="24"/>
        </w:rPr>
        <w:t xml:space="preserve"> </w:t>
      </w:r>
      <w:r w:rsidRPr="00427E3F">
        <w:rPr>
          <w:rFonts w:ascii="Tahoma" w:hAnsi="Tahoma" w:cs="Tahoma"/>
          <w:sz w:val="24"/>
          <w:szCs w:val="24"/>
        </w:rPr>
        <w:t>кодом</w:t>
      </w:r>
      <w:r w:rsidR="00E71DBF" w:rsidRPr="00427E3F">
        <w:rPr>
          <w:rFonts w:ascii="Tahoma" w:hAnsi="Tahoma" w:cs="Tahoma"/>
          <w:sz w:val="24"/>
          <w:szCs w:val="24"/>
        </w:rPr>
        <w:t xml:space="preserve"> </w:t>
      </w:r>
      <w:r w:rsidRPr="00427E3F">
        <w:rPr>
          <w:rFonts w:ascii="Tahoma" w:hAnsi="Tahoma" w:cs="Tahoma"/>
          <w:sz w:val="24"/>
          <w:szCs w:val="24"/>
        </w:rPr>
        <w:t>объекта</w:t>
      </w:r>
      <w:r w:rsidR="00F8085A" w:rsidRPr="00427E3F">
        <w:rPr>
          <w:rFonts w:ascii="Tahoma" w:hAnsi="Tahoma" w:cs="Tahoma"/>
          <w:sz w:val="24"/>
          <w:szCs w:val="24"/>
        </w:rPr>
        <w:t xml:space="preserve"> </w:t>
      </w:r>
      <w:r w:rsidRPr="00427E3F">
        <w:rPr>
          <w:rFonts w:ascii="Tahoma" w:hAnsi="Tahoma" w:cs="Tahoma"/>
          <w:sz w:val="24"/>
          <w:szCs w:val="24"/>
        </w:rPr>
        <w:t>на рабочем месте ДНЦ,</w:t>
      </w:r>
      <w:r w:rsidR="00E71DBF" w:rsidRPr="00427E3F">
        <w:rPr>
          <w:rFonts w:ascii="Tahoma" w:hAnsi="Tahoma" w:cs="Tahoma"/>
          <w:sz w:val="24"/>
          <w:szCs w:val="24"/>
        </w:rPr>
        <w:t xml:space="preserve"> </w:t>
      </w:r>
      <w:r w:rsidRPr="00427E3F">
        <w:rPr>
          <w:rFonts w:ascii="Tahoma" w:hAnsi="Tahoma" w:cs="Tahoma"/>
          <w:sz w:val="24"/>
          <w:szCs w:val="24"/>
        </w:rPr>
        <w:t>которому подчинен данный</w:t>
      </w:r>
      <w:r w:rsidR="00E71DBF" w:rsidRPr="00427E3F">
        <w:rPr>
          <w:rFonts w:ascii="Tahoma" w:hAnsi="Tahoma" w:cs="Tahoma"/>
          <w:sz w:val="24"/>
          <w:szCs w:val="24"/>
        </w:rPr>
        <w:t xml:space="preserve"> </w:t>
      </w:r>
      <w:r w:rsidRPr="00427E3F">
        <w:rPr>
          <w:rFonts w:ascii="Tahoma" w:hAnsi="Tahoma" w:cs="Tahoma"/>
          <w:sz w:val="24"/>
          <w:szCs w:val="24"/>
        </w:rPr>
        <w:t>ДСП.</w:t>
      </w:r>
      <w:r w:rsidR="00E71DBF" w:rsidRPr="00427E3F">
        <w:rPr>
          <w:rFonts w:ascii="Tahoma" w:hAnsi="Tahoma" w:cs="Tahoma"/>
          <w:sz w:val="24"/>
          <w:szCs w:val="24"/>
        </w:rPr>
        <w:t xml:space="preserve"> </w:t>
      </w:r>
      <w:r w:rsidRPr="00427E3F">
        <w:rPr>
          <w:rFonts w:ascii="Tahoma" w:hAnsi="Tahoma" w:cs="Tahoma"/>
          <w:sz w:val="24"/>
          <w:szCs w:val="24"/>
        </w:rPr>
        <w:t>Файлы</w:t>
      </w:r>
      <w:r w:rsidR="00E71DBF" w:rsidRPr="00427E3F">
        <w:rPr>
          <w:rFonts w:ascii="Tahoma" w:hAnsi="Tahoma" w:cs="Tahoma"/>
          <w:sz w:val="24"/>
          <w:szCs w:val="24"/>
        </w:rPr>
        <w:t xml:space="preserve"> </w:t>
      </w:r>
      <w:r w:rsidRPr="00427E3F">
        <w:rPr>
          <w:rFonts w:ascii="Tahoma" w:hAnsi="Tahoma" w:cs="Tahoma"/>
          <w:sz w:val="24"/>
          <w:szCs w:val="24"/>
        </w:rPr>
        <w:t>в этом</w:t>
      </w:r>
      <w:r w:rsidR="00E71DBF" w:rsidRPr="00427E3F">
        <w:rPr>
          <w:rFonts w:ascii="Tahoma" w:hAnsi="Tahoma" w:cs="Tahoma"/>
          <w:sz w:val="24"/>
          <w:szCs w:val="24"/>
        </w:rPr>
        <w:t xml:space="preserve"> </w:t>
      </w:r>
      <w:r w:rsidRPr="00427E3F">
        <w:rPr>
          <w:rFonts w:ascii="Tahoma" w:hAnsi="Tahoma" w:cs="Tahoma"/>
          <w:sz w:val="24"/>
          <w:szCs w:val="24"/>
        </w:rPr>
        <w:t>каталоге</w:t>
      </w:r>
      <w:r w:rsidR="00E71DBF" w:rsidRPr="00427E3F">
        <w:rPr>
          <w:rFonts w:ascii="Tahoma" w:hAnsi="Tahoma" w:cs="Tahoma"/>
          <w:sz w:val="24"/>
          <w:szCs w:val="24"/>
        </w:rPr>
        <w:t xml:space="preserve"> </w:t>
      </w:r>
      <w:r w:rsidRPr="00427E3F">
        <w:rPr>
          <w:rFonts w:ascii="Tahoma" w:hAnsi="Tahoma" w:cs="Tahoma"/>
          <w:sz w:val="24"/>
          <w:szCs w:val="24"/>
        </w:rPr>
        <w:t>те</w:t>
      </w:r>
      <w:r w:rsidR="00E71DBF" w:rsidRPr="00427E3F">
        <w:rPr>
          <w:rFonts w:ascii="Tahoma" w:hAnsi="Tahoma" w:cs="Tahoma"/>
          <w:sz w:val="24"/>
          <w:szCs w:val="24"/>
        </w:rPr>
        <w:t xml:space="preserve"> </w:t>
      </w:r>
      <w:r w:rsidRPr="00427E3F">
        <w:rPr>
          <w:rFonts w:ascii="Tahoma" w:hAnsi="Tahoma" w:cs="Tahoma"/>
          <w:sz w:val="24"/>
          <w:szCs w:val="24"/>
        </w:rPr>
        <w:t>же,</w:t>
      </w:r>
      <w:r w:rsidR="00E71DBF" w:rsidRPr="00427E3F">
        <w:rPr>
          <w:rFonts w:ascii="Tahoma" w:hAnsi="Tahoma" w:cs="Tahoma"/>
          <w:sz w:val="24"/>
          <w:szCs w:val="24"/>
        </w:rPr>
        <w:t xml:space="preserve"> </w:t>
      </w:r>
      <w:r w:rsidRPr="00427E3F">
        <w:rPr>
          <w:rFonts w:ascii="Tahoma" w:hAnsi="Tahoma" w:cs="Tahoma"/>
          <w:sz w:val="24"/>
          <w:szCs w:val="24"/>
        </w:rPr>
        <w:t>что</w:t>
      </w:r>
      <w:r w:rsidR="00E71DBF" w:rsidRPr="00427E3F">
        <w:rPr>
          <w:rFonts w:ascii="Tahoma" w:hAnsi="Tahoma" w:cs="Tahoma"/>
          <w:sz w:val="24"/>
          <w:szCs w:val="24"/>
        </w:rPr>
        <w:t xml:space="preserve"> </w:t>
      </w:r>
      <w:r w:rsidRPr="00427E3F">
        <w:rPr>
          <w:rFonts w:ascii="Tahoma" w:hAnsi="Tahoma" w:cs="Tahoma"/>
          <w:sz w:val="24"/>
          <w:szCs w:val="24"/>
        </w:rPr>
        <w:t>на</w:t>
      </w:r>
      <w:r w:rsidR="00E71DBF" w:rsidRPr="00427E3F">
        <w:rPr>
          <w:rFonts w:ascii="Tahoma" w:hAnsi="Tahoma" w:cs="Tahoma"/>
          <w:sz w:val="24"/>
          <w:szCs w:val="24"/>
        </w:rPr>
        <w:t xml:space="preserve"> </w:t>
      </w:r>
      <w:r w:rsidRPr="00427E3F">
        <w:rPr>
          <w:rFonts w:ascii="Tahoma" w:hAnsi="Tahoma" w:cs="Tahoma"/>
          <w:sz w:val="24"/>
          <w:szCs w:val="24"/>
        </w:rPr>
        <w:t>рабочем</w:t>
      </w:r>
      <w:r w:rsidR="00E71DBF" w:rsidRPr="00427E3F">
        <w:rPr>
          <w:rFonts w:ascii="Tahoma" w:hAnsi="Tahoma" w:cs="Tahoma"/>
          <w:sz w:val="24"/>
          <w:szCs w:val="24"/>
        </w:rPr>
        <w:t xml:space="preserve"> </w:t>
      </w:r>
      <w:r w:rsidRPr="00427E3F">
        <w:rPr>
          <w:rFonts w:ascii="Tahoma" w:hAnsi="Tahoma" w:cs="Tahoma"/>
          <w:sz w:val="24"/>
          <w:szCs w:val="24"/>
        </w:rPr>
        <w:t>месте</w:t>
      </w:r>
      <w:r w:rsidR="00E71DBF" w:rsidRPr="00427E3F">
        <w:rPr>
          <w:rFonts w:ascii="Tahoma" w:hAnsi="Tahoma" w:cs="Tahoma"/>
          <w:sz w:val="24"/>
          <w:szCs w:val="24"/>
        </w:rPr>
        <w:t xml:space="preserve"> </w:t>
      </w:r>
      <w:r w:rsidRPr="00427E3F">
        <w:rPr>
          <w:rFonts w:ascii="Tahoma" w:hAnsi="Tahoma" w:cs="Tahoma"/>
          <w:sz w:val="24"/>
          <w:szCs w:val="24"/>
        </w:rPr>
        <w:t xml:space="preserve">ДНЦ (кроме </w:t>
      </w:r>
      <w:r w:rsidRPr="00427E3F">
        <w:rPr>
          <w:rFonts w:ascii="Tahoma" w:hAnsi="Tahoma" w:cs="Tahoma"/>
          <w:sz w:val="24"/>
          <w:szCs w:val="24"/>
          <w:lang w:val="en-US"/>
        </w:rPr>
        <w:t>EEEEE</w:t>
      </w:r>
      <w:r w:rsidRPr="00427E3F">
        <w:rPr>
          <w:rFonts w:ascii="Tahoma" w:hAnsi="Tahoma" w:cs="Tahoma"/>
          <w:sz w:val="24"/>
          <w:szCs w:val="24"/>
        </w:rPr>
        <w:t>_61.</w:t>
      </w:r>
      <w:r w:rsidRPr="00427E3F">
        <w:rPr>
          <w:rFonts w:ascii="Tahoma" w:hAnsi="Tahoma" w:cs="Tahoma"/>
          <w:sz w:val="24"/>
          <w:szCs w:val="24"/>
          <w:lang w:val="en-US"/>
        </w:rPr>
        <w:t>ooo</w:t>
      </w:r>
      <w:r w:rsidRPr="00427E3F">
        <w:rPr>
          <w:rFonts w:ascii="Tahoma" w:hAnsi="Tahoma" w:cs="Tahoma"/>
          <w:sz w:val="24"/>
          <w:szCs w:val="24"/>
        </w:rPr>
        <w:t xml:space="preserve"> и </w:t>
      </w:r>
      <w:r w:rsidRPr="00427E3F">
        <w:rPr>
          <w:rFonts w:ascii="Tahoma" w:hAnsi="Tahoma" w:cs="Tahoma"/>
          <w:sz w:val="24"/>
          <w:szCs w:val="24"/>
          <w:lang w:val="en-US"/>
        </w:rPr>
        <w:t>bl</w:t>
      </w:r>
      <w:r w:rsidRPr="00427E3F">
        <w:rPr>
          <w:rFonts w:ascii="Tahoma" w:hAnsi="Tahoma" w:cs="Tahoma"/>
          <w:sz w:val="24"/>
          <w:szCs w:val="24"/>
        </w:rPr>
        <w:t>_</w:t>
      </w:r>
      <w:r w:rsidRPr="00427E3F">
        <w:rPr>
          <w:rFonts w:ascii="Tahoma" w:hAnsi="Tahoma" w:cs="Tahoma"/>
          <w:sz w:val="24"/>
          <w:szCs w:val="24"/>
          <w:lang w:val="en-US"/>
        </w:rPr>
        <w:t>cfg</w:t>
      </w:r>
      <w:r w:rsidRPr="00427E3F">
        <w:rPr>
          <w:rFonts w:ascii="Tahoma" w:hAnsi="Tahoma" w:cs="Tahoma"/>
          <w:sz w:val="24"/>
          <w:szCs w:val="24"/>
        </w:rPr>
        <w:t>_1.</w:t>
      </w:r>
      <w:r w:rsidRPr="00427E3F">
        <w:rPr>
          <w:rFonts w:ascii="Tahoma" w:hAnsi="Tahoma" w:cs="Tahoma"/>
          <w:sz w:val="24"/>
          <w:szCs w:val="24"/>
          <w:lang w:val="en-US"/>
        </w:rPr>
        <w:t>ooo</w:t>
      </w:r>
      <w:r w:rsidRPr="00427E3F">
        <w:rPr>
          <w:rFonts w:ascii="Tahoma" w:hAnsi="Tahoma" w:cs="Tahoma"/>
          <w:sz w:val="24"/>
          <w:szCs w:val="24"/>
        </w:rPr>
        <w:t>). Здесь ЕЕЕЕЕ - код ЕСР</w:t>
      </w:r>
      <w:r w:rsidR="00E71DBF" w:rsidRPr="00427E3F">
        <w:rPr>
          <w:rFonts w:ascii="Tahoma" w:hAnsi="Tahoma" w:cs="Tahoma"/>
          <w:sz w:val="24"/>
          <w:szCs w:val="24"/>
        </w:rPr>
        <w:t xml:space="preserve"> </w:t>
      </w:r>
      <w:r w:rsidRPr="00427E3F">
        <w:rPr>
          <w:rFonts w:ascii="Tahoma" w:hAnsi="Tahoma" w:cs="Tahoma"/>
          <w:sz w:val="24"/>
          <w:szCs w:val="24"/>
        </w:rPr>
        <w:t>станции ДСП.</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Каталог должен содержать следующие файлы:</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ЕЕЕЕЕ_61.ooo</w:t>
      </w:r>
      <w:r w:rsidR="00E71DBF" w:rsidRPr="00427E3F">
        <w:rPr>
          <w:rFonts w:ascii="Tahoma" w:hAnsi="Tahoma" w:cs="Tahoma"/>
          <w:sz w:val="24"/>
          <w:szCs w:val="24"/>
        </w:rPr>
        <w:t xml:space="preserve"> </w:t>
      </w:r>
      <w:r w:rsidRPr="00427E3F">
        <w:rPr>
          <w:rFonts w:ascii="Tahoma" w:hAnsi="Tahoma" w:cs="Tahoma"/>
          <w:sz w:val="24"/>
          <w:szCs w:val="24"/>
        </w:rPr>
        <w:t>- описание участков выдачи предупреждений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@matrix.ooo</w:t>
      </w:r>
      <w:r w:rsidR="00F8085A" w:rsidRPr="00427E3F">
        <w:rPr>
          <w:rFonts w:ascii="Tahoma" w:hAnsi="Tahoma" w:cs="Tahoma"/>
          <w:sz w:val="24"/>
          <w:szCs w:val="24"/>
        </w:rPr>
        <w:t xml:space="preserve"> </w:t>
      </w:r>
      <w:r w:rsidRPr="00427E3F">
        <w:rPr>
          <w:rFonts w:ascii="Tahoma" w:hAnsi="Tahoma" w:cs="Tahoma"/>
          <w:sz w:val="24"/>
          <w:szCs w:val="24"/>
        </w:rPr>
        <w:t>- граф связей элементов участка</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@shem.ooo</w:t>
      </w:r>
      <w:r w:rsidR="00427E3F" w:rsidRPr="00427E3F">
        <w:rPr>
          <w:rFonts w:ascii="Tahoma" w:hAnsi="Tahoma" w:cs="Tahoma"/>
          <w:sz w:val="24"/>
          <w:szCs w:val="24"/>
        </w:rPr>
        <w:t xml:space="preserve"> </w:t>
      </w:r>
      <w:r w:rsidRPr="00427E3F">
        <w:rPr>
          <w:rFonts w:ascii="Tahoma" w:hAnsi="Tahoma" w:cs="Tahoma"/>
          <w:sz w:val="24"/>
          <w:szCs w:val="24"/>
        </w:rPr>
        <w:t>- схема участка (табло ДК)</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cod_reр.ooo</w:t>
      </w:r>
      <w:r w:rsidR="00F8085A" w:rsidRPr="00427E3F">
        <w:rPr>
          <w:rFonts w:ascii="Tahoma" w:hAnsi="Tahoma" w:cs="Tahoma"/>
          <w:sz w:val="24"/>
          <w:szCs w:val="24"/>
        </w:rPr>
        <w:t xml:space="preserve"> </w:t>
      </w:r>
      <w:r w:rsidRPr="00427E3F">
        <w:rPr>
          <w:rFonts w:ascii="Tahoma" w:hAnsi="Tahoma" w:cs="Tahoma"/>
          <w:sz w:val="24"/>
          <w:szCs w:val="24"/>
        </w:rPr>
        <w:t>- список контролируемых ГИД сигналов СЦБ</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next_rр.ooo</w:t>
      </w:r>
      <w:r w:rsidR="00F8085A" w:rsidRPr="00427E3F">
        <w:rPr>
          <w:rFonts w:ascii="Tahoma" w:hAnsi="Tahoma" w:cs="Tahoma"/>
          <w:sz w:val="24"/>
          <w:szCs w:val="24"/>
        </w:rPr>
        <w:t xml:space="preserve"> </w:t>
      </w:r>
      <w:r w:rsidRPr="00427E3F">
        <w:rPr>
          <w:rFonts w:ascii="Tahoma" w:hAnsi="Tahoma" w:cs="Tahoma"/>
          <w:sz w:val="24"/>
          <w:szCs w:val="24"/>
        </w:rPr>
        <w:t>- порядок станций в табло ДК</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sh-cfg-0.ooo</w:t>
      </w:r>
      <w:r w:rsidR="00E71DBF" w:rsidRPr="00427E3F">
        <w:rPr>
          <w:rFonts w:ascii="Tahoma" w:hAnsi="Tahoma" w:cs="Tahoma"/>
          <w:sz w:val="24"/>
          <w:szCs w:val="24"/>
        </w:rPr>
        <w:t xml:space="preserve"> </w:t>
      </w:r>
      <w:r w:rsidRPr="00427E3F">
        <w:rPr>
          <w:rFonts w:ascii="Tahoma" w:hAnsi="Tahoma" w:cs="Tahoma"/>
          <w:sz w:val="24"/>
          <w:szCs w:val="24"/>
        </w:rPr>
        <w:t>- конфигурация табло ДК (полные схемы станций)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sh-cfg-1.ooo</w:t>
      </w:r>
      <w:r w:rsidR="00E71DBF" w:rsidRPr="00427E3F">
        <w:rPr>
          <w:rFonts w:ascii="Tahoma" w:hAnsi="Tahoma" w:cs="Tahoma"/>
          <w:sz w:val="24"/>
          <w:szCs w:val="24"/>
        </w:rPr>
        <w:t xml:space="preserve"> </w:t>
      </w:r>
      <w:r w:rsidRPr="00427E3F">
        <w:rPr>
          <w:rFonts w:ascii="Tahoma" w:hAnsi="Tahoma" w:cs="Tahoma"/>
          <w:sz w:val="24"/>
          <w:szCs w:val="24"/>
        </w:rPr>
        <w:t>- конфигурация табло ДК (сокр.</w:t>
      </w:r>
      <w:r w:rsidR="00E71DBF" w:rsidRPr="00427E3F">
        <w:rPr>
          <w:rFonts w:ascii="Tahoma" w:hAnsi="Tahoma" w:cs="Tahoma"/>
          <w:sz w:val="24"/>
          <w:szCs w:val="24"/>
        </w:rPr>
        <w:t xml:space="preserve"> </w:t>
      </w:r>
      <w:r w:rsidRPr="00427E3F">
        <w:rPr>
          <w:rFonts w:ascii="Tahoma" w:hAnsi="Tahoma" w:cs="Tahoma"/>
          <w:sz w:val="24"/>
          <w:szCs w:val="24"/>
        </w:rPr>
        <w:t>схемы станций)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bl_cfg_1.ooo</w:t>
      </w:r>
      <w:r w:rsidR="00E71DBF" w:rsidRPr="00427E3F">
        <w:rPr>
          <w:rFonts w:ascii="Tahoma" w:hAnsi="Tahoma" w:cs="Tahoma"/>
          <w:sz w:val="24"/>
          <w:szCs w:val="24"/>
        </w:rPr>
        <w:t xml:space="preserve"> </w:t>
      </w:r>
      <w:r w:rsidRPr="00427E3F">
        <w:rPr>
          <w:rFonts w:ascii="Tahoma" w:hAnsi="Tahoma" w:cs="Tahoma"/>
          <w:sz w:val="24"/>
          <w:szCs w:val="24"/>
        </w:rPr>
        <w:t>- конфигурация сетки графика.</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lang w:val="en-US"/>
        </w:rPr>
        <w:t>GID</w:t>
      </w:r>
      <w:r w:rsidRPr="00427E3F">
        <w:rPr>
          <w:rFonts w:ascii="Tahoma" w:hAnsi="Tahoma" w:cs="Tahoma"/>
          <w:sz w:val="24"/>
          <w:szCs w:val="24"/>
        </w:rPr>
        <w:t>\</w:t>
      </w:r>
      <w:r w:rsidRPr="00427E3F">
        <w:rPr>
          <w:rFonts w:ascii="Tahoma" w:hAnsi="Tahoma" w:cs="Tahoma"/>
          <w:sz w:val="24"/>
          <w:szCs w:val="24"/>
          <w:lang w:val="en-US"/>
        </w:rPr>
        <w:t>KANAL</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abon.cfg</w:t>
      </w:r>
      <w:r w:rsidR="00427E3F" w:rsidRPr="00427E3F">
        <w:rPr>
          <w:rFonts w:ascii="Tahoma" w:hAnsi="Tahoma" w:cs="Tahoma"/>
          <w:sz w:val="24"/>
          <w:szCs w:val="24"/>
        </w:rPr>
        <w:t xml:space="preserve"> </w:t>
      </w:r>
      <w:r w:rsidRPr="00427E3F">
        <w:rPr>
          <w:rFonts w:ascii="Tahoma" w:hAnsi="Tahoma" w:cs="Tahoma"/>
          <w:sz w:val="24"/>
          <w:szCs w:val="24"/>
        </w:rPr>
        <w:t>- параметры абонентов для работы через TKI_IР</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GID\MAKET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coрy1000.txt - настройка для передачи 200-х сообщений и</w:t>
      </w:r>
      <w:r w:rsidR="00A7350C" w:rsidRPr="00427E3F">
        <w:rPr>
          <w:rFonts w:ascii="Tahoma" w:hAnsi="Tahoma" w:cs="Tahoma"/>
          <w:sz w:val="24"/>
          <w:szCs w:val="24"/>
        </w:rPr>
        <w:t xml:space="preserve"> </w:t>
      </w:r>
      <w:r w:rsidRPr="00427E3F">
        <w:rPr>
          <w:rFonts w:ascii="Tahoma" w:hAnsi="Tahoma" w:cs="Tahoma"/>
          <w:sz w:val="24"/>
          <w:szCs w:val="24"/>
        </w:rPr>
        <w:t>создания 1000-х справок о подходах</w:t>
      </w:r>
      <w:r w:rsidR="00A7350C" w:rsidRPr="00427E3F">
        <w:rPr>
          <w:rFonts w:ascii="Tahoma" w:hAnsi="Tahoma" w:cs="Tahoma"/>
          <w:sz w:val="24"/>
          <w:szCs w:val="24"/>
        </w:rPr>
        <w:t>;</w:t>
      </w:r>
    </w:p>
    <w:p w:rsidR="00A7350C"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errors</w:t>
      </w:r>
      <w:r w:rsidR="00F8085A" w:rsidRPr="00427E3F">
        <w:rPr>
          <w:rFonts w:ascii="Tahoma" w:hAnsi="Tahoma" w:cs="Tahoma"/>
          <w:sz w:val="24"/>
          <w:szCs w:val="24"/>
        </w:rPr>
        <w:t xml:space="preserve"> </w:t>
      </w:r>
      <w:r w:rsidRPr="00427E3F">
        <w:rPr>
          <w:rFonts w:ascii="Tahoma" w:hAnsi="Tahoma" w:cs="Tahoma"/>
          <w:sz w:val="24"/>
          <w:szCs w:val="24"/>
        </w:rPr>
        <w:t>txt - перечень ошибок, возвращаемых АСОУП на</w:t>
      </w:r>
      <w:r w:rsidR="00F8085A" w:rsidRPr="00427E3F">
        <w:rPr>
          <w:rFonts w:ascii="Tahoma" w:hAnsi="Tahoma" w:cs="Tahoma"/>
          <w:sz w:val="24"/>
          <w:szCs w:val="24"/>
        </w:rPr>
        <w:t xml:space="preserve"> </w:t>
      </w:r>
      <w:r w:rsidRPr="00427E3F">
        <w:rPr>
          <w:rFonts w:ascii="Tahoma" w:hAnsi="Tahoma" w:cs="Tahoma"/>
          <w:sz w:val="24"/>
          <w:szCs w:val="24"/>
        </w:rPr>
        <w:t>200-е сообщения</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inst200</w:t>
      </w:r>
      <w:r w:rsidR="00A7350C" w:rsidRPr="00427E3F">
        <w:rPr>
          <w:rFonts w:ascii="Tahoma" w:hAnsi="Tahoma" w:cs="Tahoma"/>
          <w:sz w:val="24"/>
          <w:szCs w:val="24"/>
          <w:lang w:val="en-US"/>
        </w:rPr>
        <w:t>w</w:t>
      </w:r>
      <w:r w:rsidR="00E71DBF" w:rsidRPr="00427E3F">
        <w:rPr>
          <w:rFonts w:ascii="Tahoma" w:hAnsi="Tahoma" w:cs="Tahoma"/>
          <w:sz w:val="24"/>
          <w:szCs w:val="24"/>
        </w:rPr>
        <w:t xml:space="preserve"> </w:t>
      </w:r>
      <w:r w:rsidRPr="00427E3F">
        <w:rPr>
          <w:rFonts w:ascii="Tahoma" w:hAnsi="Tahoma" w:cs="Tahoma"/>
          <w:sz w:val="24"/>
          <w:szCs w:val="24"/>
        </w:rPr>
        <w:t>txt - инструкция по настройке передачи 200-х</w:t>
      </w:r>
      <w:r w:rsidR="00F8085A" w:rsidRPr="00427E3F">
        <w:rPr>
          <w:rFonts w:ascii="Tahoma" w:hAnsi="Tahoma" w:cs="Tahoma"/>
          <w:sz w:val="24"/>
          <w:szCs w:val="24"/>
        </w:rPr>
        <w:t xml:space="preserve"> </w:t>
      </w:r>
      <w:r w:rsidRPr="00427E3F">
        <w:rPr>
          <w:rFonts w:ascii="Tahoma" w:hAnsi="Tahoma" w:cs="Tahoma"/>
          <w:sz w:val="24"/>
          <w:szCs w:val="24"/>
        </w:rPr>
        <w:t>сообщений</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kod_bros txt - коды бросания поездов</w:t>
      </w:r>
    </w:p>
    <w:p w:rsidR="00A7350C"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kod_lok</w:t>
      </w:r>
      <w:r w:rsidR="00E71DBF" w:rsidRPr="00427E3F">
        <w:rPr>
          <w:rFonts w:ascii="Tahoma" w:hAnsi="Tahoma" w:cs="Tahoma"/>
          <w:sz w:val="24"/>
          <w:szCs w:val="24"/>
        </w:rPr>
        <w:t xml:space="preserve"> </w:t>
      </w:r>
      <w:r w:rsidRPr="00427E3F">
        <w:rPr>
          <w:rFonts w:ascii="Tahoma" w:hAnsi="Tahoma" w:cs="Tahoma"/>
          <w:sz w:val="24"/>
          <w:szCs w:val="24"/>
        </w:rPr>
        <w:t>txt - классификатор состояний локомотивов</w:t>
      </w:r>
      <w:r w:rsidR="00A7350C" w:rsidRPr="00427E3F">
        <w:rPr>
          <w:rFonts w:ascii="Tahoma" w:hAnsi="Tahoma" w:cs="Tahoma"/>
          <w:sz w:val="24"/>
          <w:szCs w:val="24"/>
        </w:rPr>
        <w:t xml:space="preserve"> д</w:t>
      </w:r>
      <w:r w:rsidRPr="00427E3F">
        <w:rPr>
          <w:rFonts w:ascii="Tahoma" w:hAnsi="Tahoma" w:cs="Tahoma"/>
          <w:sz w:val="24"/>
          <w:szCs w:val="24"/>
        </w:rPr>
        <w:t>ля 230-х сообщений</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kod_oрer txt - коды операций обьединения/разьединения</w:t>
      </w:r>
      <w:r w:rsidR="00F8085A" w:rsidRPr="00427E3F">
        <w:rPr>
          <w:rFonts w:ascii="Tahoma" w:hAnsi="Tahoma" w:cs="Tahoma"/>
          <w:sz w:val="24"/>
          <w:szCs w:val="24"/>
        </w:rPr>
        <w:t xml:space="preserve"> </w:t>
      </w:r>
      <w:r w:rsidRPr="00427E3F">
        <w:rPr>
          <w:rFonts w:ascii="Tahoma" w:hAnsi="Tahoma" w:cs="Tahoma"/>
          <w:sz w:val="24"/>
          <w:szCs w:val="24"/>
        </w:rPr>
        <w:t>поездов</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lokomot</w:t>
      </w:r>
      <w:r w:rsidR="00E71DBF" w:rsidRPr="00427E3F">
        <w:rPr>
          <w:rFonts w:ascii="Tahoma" w:hAnsi="Tahoma" w:cs="Tahoma"/>
          <w:sz w:val="24"/>
          <w:szCs w:val="24"/>
        </w:rPr>
        <w:t xml:space="preserve"> </w:t>
      </w:r>
      <w:r w:rsidRPr="00427E3F">
        <w:rPr>
          <w:rFonts w:ascii="Tahoma" w:hAnsi="Tahoma" w:cs="Tahoma"/>
          <w:sz w:val="24"/>
          <w:szCs w:val="24"/>
        </w:rPr>
        <w:t>txt - коды и наименования серий локомотивов</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rod_vag</w:t>
      </w:r>
      <w:r w:rsidR="00E71DBF" w:rsidRPr="00427E3F">
        <w:rPr>
          <w:rFonts w:ascii="Tahoma" w:hAnsi="Tahoma" w:cs="Tahoma"/>
          <w:sz w:val="24"/>
          <w:szCs w:val="24"/>
        </w:rPr>
        <w:t xml:space="preserve"> </w:t>
      </w:r>
      <w:r w:rsidRPr="00427E3F">
        <w:rPr>
          <w:rFonts w:ascii="Tahoma" w:hAnsi="Tahoma" w:cs="Tahoma"/>
          <w:sz w:val="24"/>
          <w:szCs w:val="24"/>
        </w:rPr>
        <w:t>txt - коды и наименования родов вагонов</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stancii</w:t>
      </w:r>
      <w:r w:rsidR="00E71DBF" w:rsidRPr="00427E3F">
        <w:rPr>
          <w:rFonts w:ascii="Tahoma" w:hAnsi="Tahoma" w:cs="Tahoma"/>
          <w:sz w:val="24"/>
          <w:szCs w:val="24"/>
        </w:rPr>
        <w:t xml:space="preserve"> </w:t>
      </w:r>
      <w:r w:rsidRPr="00427E3F">
        <w:rPr>
          <w:rFonts w:ascii="Tahoma" w:hAnsi="Tahoma" w:cs="Tahoma"/>
          <w:sz w:val="24"/>
          <w:szCs w:val="24"/>
        </w:rPr>
        <w:t>txt - названия станций для списка подходов</w:t>
      </w:r>
      <w:r w:rsidR="00A7350C" w:rsidRPr="00427E3F">
        <w:rPr>
          <w:rFonts w:ascii="Tahoma" w:hAnsi="Tahoma" w:cs="Tahoma"/>
          <w:sz w:val="24"/>
          <w:szCs w:val="24"/>
        </w:rPr>
        <w:t>;</w:t>
      </w:r>
    </w:p>
    <w:p w:rsidR="00AE757D" w:rsidRPr="00427E3F" w:rsidRDefault="00AE757D" w:rsidP="00E2455E">
      <w:pPr>
        <w:pStyle w:val="af2"/>
        <w:numPr>
          <w:ilvl w:val="0"/>
          <w:numId w:val="52"/>
        </w:numPr>
        <w:jc w:val="both"/>
        <w:rPr>
          <w:rFonts w:ascii="Tahoma" w:hAnsi="Tahoma" w:cs="Tahoma"/>
          <w:sz w:val="24"/>
          <w:szCs w:val="24"/>
        </w:rPr>
      </w:pPr>
      <w:r w:rsidRPr="00427E3F">
        <w:rPr>
          <w:rFonts w:ascii="Tahoma" w:hAnsi="Tahoma" w:cs="Tahoma"/>
          <w:sz w:val="24"/>
          <w:szCs w:val="24"/>
        </w:rPr>
        <w:t>vid_sled txt - коды видов следования локомотивов</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GID\SYS</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Должен содержать те</w:t>
      </w:r>
      <w:r w:rsidR="00E71DBF" w:rsidRPr="00427E3F">
        <w:rPr>
          <w:rFonts w:ascii="Tahoma" w:hAnsi="Tahoma" w:cs="Tahoma"/>
          <w:sz w:val="24"/>
          <w:szCs w:val="24"/>
        </w:rPr>
        <w:t xml:space="preserve"> </w:t>
      </w:r>
      <w:r w:rsidRPr="00427E3F">
        <w:rPr>
          <w:rFonts w:ascii="Tahoma" w:hAnsi="Tahoma" w:cs="Tahoma"/>
          <w:sz w:val="24"/>
          <w:szCs w:val="24"/>
        </w:rPr>
        <w:t>же файлы, что</w:t>
      </w:r>
      <w:r w:rsidR="00E71DBF" w:rsidRPr="00427E3F">
        <w:rPr>
          <w:rFonts w:ascii="Tahoma" w:hAnsi="Tahoma" w:cs="Tahoma"/>
          <w:sz w:val="24"/>
          <w:szCs w:val="24"/>
        </w:rPr>
        <w:t xml:space="preserve"> </w:t>
      </w:r>
      <w:r w:rsidRPr="00427E3F">
        <w:rPr>
          <w:rFonts w:ascii="Tahoma" w:hAnsi="Tahoma" w:cs="Tahoma"/>
          <w:sz w:val="24"/>
          <w:szCs w:val="24"/>
        </w:rPr>
        <w:t>и на рабочем</w:t>
      </w:r>
      <w:r w:rsidR="00E71DBF" w:rsidRPr="00427E3F">
        <w:rPr>
          <w:rFonts w:ascii="Tahoma" w:hAnsi="Tahoma" w:cs="Tahoma"/>
          <w:sz w:val="24"/>
          <w:szCs w:val="24"/>
        </w:rPr>
        <w:t xml:space="preserve"> </w:t>
      </w:r>
      <w:r w:rsidRPr="00427E3F">
        <w:rPr>
          <w:rFonts w:ascii="Tahoma" w:hAnsi="Tahoma" w:cs="Tahoma"/>
          <w:sz w:val="24"/>
          <w:szCs w:val="24"/>
        </w:rPr>
        <w:t>месте</w:t>
      </w:r>
      <w:r w:rsidR="00A7350C" w:rsidRPr="00427E3F">
        <w:rPr>
          <w:rFonts w:ascii="Tahoma" w:hAnsi="Tahoma" w:cs="Tahoma"/>
          <w:sz w:val="24"/>
          <w:szCs w:val="24"/>
        </w:rPr>
        <w:t xml:space="preserve"> </w:t>
      </w:r>
      <w:r w:rsidRPr="00427E3F">
        <w:rPr>
          <w:rFonts w:ascii="Tahoma" w:hAnsi="Tahoma" w:cs="Tahoma"/>
          <w:sz w:val="24"/>
          <w:szCs w:val="24"/>
        </w:rPr>
        <w:t>ДНЦ.</w:t>
      </w:r>
      <w:r w:rsidR="00F8085A" w:rsidRPr="00427E3F">
        <w:rPr>
          <w:rFonts w:ascii="Tahoma" w:hAnsi="Tahoma" w:cs="Tahoma"/>
          <w:sz w:val="24"/>
          <w:szCs w:val="24"/>
        </w:rPr>
        <w:t xml:space="preserve"> </w:t>
      </w:r>
      <w:r w:rsidRPr="00427E3F">
        <w:rPr>
          <w:rFonts w:ascii="Tahoma" w:hAnsi="Tahoma" w:cs="Tahoma"/>
          <w:sz w:val="24"/>
          <w:szCs w:val="24"/>
        </w:rPr>
        <w:t>Список файлов</w:t>
      </w:r>
      <w:r w:rsidR="00E71DBF" w:rsidRPr="00427E3F">
        <w:rPr>
          <w:rFonts w:ascii="Tahoma" w:hAnsi="Tahoma" w:cs="Tahoma"/>
          <w:sz w:val="24"/>
          <w:szCs w:val="24"/>
        </w:rPr>
        <w:t xml:space="preserve"> </w:t>
      </w:r>
      <w:r w:rsidRPr="00427E3F">
        <w:rPr>
          <w:rFonts w:ascii="Tahoma" w:hAnsi="Tahoma" w:cs="Tahoma"/>
          <w:sz w:val="24"/>
          <w:szCs w:val="24"/>
        </w:rPr>
        <w:t>не приводится,</w:t>
      </w:r>
      <w:r w:rsidR="00E71DBF" w:rsidRPr="00427E3F">
        <w:rPr>
          <w:rFonts w:ascii="Tahoma" w:hAnsi="Tahoma" w:cs="Tahoma"/>
          <w:sz w:val="24"/>
          <w:szCs w:val="24"/>
        </w:rPr>
        <w:t xml:space="preserve"> </w:t>
      </w:r>
      <w:r w:rsidRPr="00427E3F">
        <w:rPr>
          <w:rFonts w:ascii="Tahoma" w:hAnsi="Tahoma" w:cs="Tahoma"/>
          <w:sz w:val="24"/>
          <w:szCs w:val="24"/>
        </w:rPr>
        <w:t>т.к. все</w:t>
      </w:r>
      <w:r w:rsidR="00E71DBF" w:rsidRPr="00427E3F">
        <w:rPr>
          <w:rFonts w:ascii="Tahoma" w:hAnsi="Tahoma" w:cs="Tahoma"/>
          <w:sz w:val="24"/>
          <w:szCs w:val="24"/>
        </w:rPr>
        <w:t xml:space="preserve"> </w:t>
      </w:r>
      <w:r w:rsidRPr="00427E3F">
        <w:rPr>
          <w:rFonts w:ascii="Tahoma" w:hAnsi="Tahoma" w:cs="Tahoma"/>
          <w:sz w:val="24"/>
          <w:szCs w:val="24"/>
        </w:rPr>
        <w:t>файлы в этом</w:t>
      </w:r>
      <w:r w:rsidR="00A7350C" w:rsidRPr="00427E3F">
        <w:rPr>
          <w:rFonts w:ascii="Tahoma" w:hAnsi="Tahoma" w:cs="Tahoma"/>
          <w:sz w:val="24"/>
          <w:szCs w:val="24"/>
        </w:rPr>
        <w:t xml:space="preserve"> </w:t>
      </w:r>
      <w:r w:rsidRPr="00427E3F">
        <w:rPr>
          <w:rFonts w:ascii="Tahoma" w:hAnsi="Tahoma" w:cs="Tahoma"/>
          <w:sz w:val="24"/>
          <w:szCs w:val="24"/>
        </w:rPr>
        <w:t>каталоге настраиваются только разработчиками;</w:t>
      </w:r>
    </w:p>
    <w:p w:rsidR="00AE757D" w:rsidRDefault="00AE757D">
      <w:pPr>
        <w:pStyle w:val="af2"/>
        <w:jc w:val="both"/>
        <w:rPr>
          <w:sz w:val="22"/>
          <w:szCs w:val="22"/>
        </w:rPr>
      </w:pPr>
    </w:p>
    <w:p w:rsidR="00AE757D" w:rsidRDefault="00427E3F">
      <w:pPr>
        <w:pStyle w:val="3"/>
        <w:tabs>
          <w:tab w:val="left" w:pos="0"/>
        </w:tabs>
        <w:jc w:val="both"/>
      </w:pPr>
      <w:r>
        <w:t xml:space="preserve"> </w:t>
      </w:r>
      <w:bookmarkStart w:id="114" w:name="_Toc410221253"/>
      <w:r w:rsidR="00AE757D">
        <w:t>5.2.</w:t>
      </w:r>
      <w:r w:rsidR="00D05B6A">
        <w:t xml:space="preserve">3 </w:t>
      </w:r>
      <w:r w:rsidR="00AE757D">
        <w:t>Настройка на конкретное рабочее место</w:t>
      </w:r>
      <w:bookmarkEnd w:id="114"/>
    </w:p>
    <w:p w:rsidR="00AE757D" w:rsidRDefault="00AE757D">
      <w:pPr>
        <w:pStyle w:val="af2"/>
        <w:jc w:val="both"/>
        <w:rPr>
          <w:sz w:val="22"/>
          <w:szCs w:val="22"/>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После</w:t>
      </w:r>
      <w:r w:rsidR="00E71DBF" w:rsidRPr="00427E3F">
        <w:rPr>
          <w:rFonts w:ascii="Tahoma" w:hAnsi="Tahoma" w:cs="Tahoma"/>
          <w:sz w:val="24"/>
          <w:szCs w:val="24"/>
        </w:rPr>
        <w:t xml:space="preserve"> </w:t>
      </w:r>
      <w:r w:rsidRPr="00427E3F">
        <w:rPr>
          <w:rFonts w:ascii="Tahoma" w:hAnsi="Tahoma" w:cs="Tahoma"/>
          <w:sz w:val="24"/>
          <w:szCs w:val="24"/>
        </w:rPr>
        <w:t>создания</w:t>
      </w:r>
      <w:r w:rsidR="00E71DBF" w:rsidRPr="00427E3F">
        <w:rPr>
          <w:rFonts w:ascii="Tahoma" w:hAnsi="Tahoma" w:cs="Tahoma"/>
          <w:sz w:val="24"/>
          <w:szCs w:val="24"/>
        </w:rPr>
        <w:t xml:space="preserve"> </w:t>
      </w:r>
      <w:r w:rsidRPr="00427E3F">
        <w:rPr>
          <w:rFonts w:ascii="Tahoma" w:hAnsi="Tahoma" w:cs="Tahoma"/>
          <w:sz w:val="24"/>
          <w:szCs w:val="24"/>
        </w:rPr>
        <w:t>и</w:t>
      </w:r>
      <w:r w:rsidR="00E71DBF" w:rsidRPr="00427E3F">
        <w:rPr>
          <w:rFonts w:ascii="Tahoma" w:hAnsi="Tahoma" w:cs="Tahoma"/>
          <w:sz w:val="24"/>
          <w:szCs w:val="24"/>
        </w:rPr>
        <w:t xml:space="preserve"> </w:t>
      </w:r>
      <w:r w:rsidRPr="00427E3F">
        <w:rPr>
          <w:rFonts w:ascii="Tahoma" w:hAnsi="Tahoma" w:cs="Tahoma"/>
          <w:sz w:val="24"/>
          <w:szCs w:val="24"/>
        </w:rPr>
        <w:t>заполнения</w:t>
      </w:r>
      <w:r w:rsidR="00E71DBF" w:rsidRPr="00427E3F">
        <w:rPr>
          <w:rFonts w:ascii="Tahoma" w:hAnsi="Tahoma" w:cs="Tahoma"/>
          <w:sz w:val="24"/>
          <w:szCs w:val="24"/>
        </w:rPr>
        <w:t xml:space="preserve"> </w:t>
      </w:r>
      <w:r w:rsidRPr="00427E3F">
        <w:rPr>
          <w:rFonts w:ascii="Tahoma" w:hAnsi="Tahoma" w:cs="Tahoma"/>
          <w:sz w:val="24"/>
          <w:szCs w:val="24"/>
        </w:rPr>
        <w:t>необходимых</w:t>
      </w:r>
      <w:r w:rsidR="00E71DBF" w:rsidRPr="00427E3F">
        <w:rPr>
          <w:rFonts w:ascii="Tahoma" w:hAnsi="Tahoma" w:cs="Tahoma"/>
          <w:sz w:val="24"/>
          <w:szCs w:val="24"/>
        </w:rPr>
        <w:t xml:space="preserve"> </w:t>
      </w:r>
      <w:r w:rsidRPr="00427E3F">
        <w:rPr>
          <w:rFonts w:ascii="Tahoma" w:hAnsi="Tahoma" w:cs="Tahoma"/>
          <w:sz w:val="24"/>
          <w:szCs w:val="24"/>
        </w:rPr>
        <w:t>(описанных выше) каталогов</w:t>
      </w:r>
      <w:r w:rsidR="00E71DBF" w:rsidRPr="00427E3F">
        <w:rPr>
          <w:rFonts w:ascii="Tahoma" w:hAnsi="Tahoma" w:cs="Tahoma"/>
          <w:sz w:val="24"/>
          <w:szCs w:val="24"/>
        </w:rPr>
        <w:t xml:space="preserve"> </w:t>
      </w:r>
      <w:r w:rsidRPr="00427E3F">
        <w:rPr>
          <w:rFonts w:ascii="Tahoma" w:hAnsi="Tahoma" w:cs="Tahoma"/>
          <w:sz w:val="24"/>
          <w:szCs w:val="24"/>
        </w:rPr>
        <w:t>требуется настроить</w:t>
      </w:r>
      <w:r w:rsidR="00E71DBF" w:rsidRPr="00427E3F">
        <w:rPr>
          <w:rFonts w:ascii="Tahoma" w:hAnsi="Tahoma" w:cs="Tahoma"/>
          <w:sz w:val="24"/>
          <w:szCs w:val="24"/>
        </w:rPr>
        <w:t xml:space="preserve"> </w:t>
      </w:r>
      <w:r w:rsidRPr="00427E3F">
        <w:rPr>
          <w:rFonts w:ascii="Tahoma" w:hAnsi="Tahoma" w:cs="Tahoma"/>
          <w:sz w:val="24"/>
          <w:szCs w:val="24"/>
        </w:rPr>
        <w:t>на конкретное</w:t>
      </w:r>
      <w:r w:rsidR="00E71DBF" w:rsidRPr="00427E3F">
        <w:rPr>
          <w:rFonts w:ascii="Tahoma" w:hAnsi="Tahoma" w:cs="Tahoma"/>
          <w:sz w:val="24"/>
          <w:szCs w:val="24"/>
        </w:rPr>
        <w:t xml:space="preserve"> </w:t>
      </w:r>
      <w:r w:rsidRPr="00427E3F">
        <w:rPr>
          <w:rFonts w:ascii="Tahoma" w:hAnsi="Tahoma" w:cs="Tahoma"/>
          <w:sz w:val="24"/>
          <w:szCs w:val="24"/>
        </w:rPr>
        <w:t>рабочее место некоторые конфигурационные файлы.</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lang w:val="en-US"/>
        </w:rPr>
      </w:pPr>
      <w:r w:rsidRPr="00427E3F">
        <w:rPr>
          <w:rFonts w:ascii="Tahoma" w:hAnsi="Tahoma" w:cs="Tahoma"/>
          <w:sz w:val="24"/>
          <w:szCs w:val="24"/>
        </w:rPr>
        <w:t>в</w:t>
      </w:r>
      <w:r w:rsidR="00E71DBF" w:rsidRPr="00427E3F">
        <w:rPr>
          <w:rFonts w:ascii="Tahoma" w:hAnsi="Tahoma" w:cs="Tahoma"/>
          <w:sz w:val="24"/>
          <w:szCs w:val="24"/>
          <w:lang w:val="en-US"/>
        </w:rPr>
        <w:t xml:space="preserve"> </w:t>
      </w:r>
      <w:r w:rsidRPr="00427E3F">
        <w:rPr>
          <w:rFonts w:ascii="Tahoma" w:hAnsi="Tahoma" w:cs="Tahoma"/>
          <w:sz w:val="24"/>
          <w:szCs w:val="24"/>
          <w:lang w:val="en-US"/>
        </w:rPr>
        <w:t>GID\EXE\object.def:</w:t>
      </w:r>
    </w:p>
    <w:p w:rsidR="00AE757D" w:rsidRPr="00427E3F" w:rsidRDefault="00AE757D" w:rsidP="00E2455E">
      <w:pPr>
        <w:pStyle w:val="af2"/>
        <w:numPr>
          <w:ilvl w:val="0"/>
          <w:numId w:val="121"/>
        </w:numPr>
        <w:jc w:val="both"/>
        <w:rPr>
          <w:rFonts w:ascii="Tahoma" w:hAnsi="Tahoma" w:cs="Tahoma"/>
          <w:sz w:val="24"/>
          <w:szCs w:val="24"/>
        </w:rPr>
      </w:pPr>
      <w:r w:rsidRPr="00427E3F">
        <w:rPr>
          <w:rFonts w:ascii="Tahoma" w:hAnsi="Tahoma" w:cs="Tahoma"/>
          <w:sz w:val="24"/>
          <w:szCs w:val="24"/>
        </w:rPr>
        <w:t>расширение имен файлов с технологической</w:t>
      </w:r>
      <w:r w:rsidR="00E71DBF" w:rsidRPr="00427E3F">
        <w:rPr>
          <w:rFonts w:ascii="Tahoma" w:hAnsi="Tahoma" w:cs="Tahoma"/>
          <w:sz w:val="24"/>
          <w:szCs w:val="24"/>
        </w:rPr>
        <w:t xml:space="preserve"> </w:t>
      </w:r>
      <w:r w:rsidRPr="00427E3F">
        <w:rPr>
          <w:rFonts w:ascii="Tahoma" w:hAnsi="Tahoma" w:cs="Tahoma"/>
          <w:sz w:val="24"/>
          <w:szCs w:val="24"/>
        </w:rPr>
        <w:t>информацией об объекте (код подсистемы).</w:t>
      </w:r>
      <w:r w:rsidR="00E71DBF" w:rsidRPr="00427E3F">
        <w:rPr>
          <w:rFonts w:ascii="Tahoma" w:hAnsi="Tahoma" w:cs="Tahoma"/>
          <w:sz w:val="24"/>
          <w:szCs w:val="24"/>
        </w:rPr>
        <w:t xml:space="preserve"> </w:t>
      </w:r>
      <w:r w:rsidRPr="00427E3F">
        <w:rPr>
          <w:rFonts w:ascii="Tahoma" w:hAnsi="Tahoma" w:cs="Tahoma"/>
          <w:sz w:val="24"/>
          <w:szCs w:val="24"/>
        </w:rPr>
        <w:t>Это значение должно</w:t>
      </w:r>
      <w:r w:rsidR="00E71DBF" w:rsidRPr="00427E3F">
        <w:rPr>
          <w:rFonts w:ascii="Tahoma" w:hAnsi="Tahoma" w:cs="Tahoma"/>
          <w:sz w:val="24"/>
          <w:szCs w:val="24"/>
        </w:rPr>
        <w:t xml:space="preserve"> </w:t>
      </w:r>
      <w:r w:rsidRPr="00427E3F">
        <w:rPr>
          <w:rFonts w:ascii="Tahoma" w:hAnsi="Tahoma" w:cs="Tahoma"/>
          <w:sz w:val="24"/>
          <w:szCs w:val="24"/>
        </w:rPr>
        <w:t>совпадать с кодом подсистемы на рабочем месте ДНЦ;</w:t>
      </w:r>
    </w:p>
    <w:p w:rsidR="00AE757D" w:rsidRPr="00427E3F" w:rsidRDefault="00AE757D" w:rsidP="00E2455E">
      <w:pPr>
        <w:pStyle w:val="af2"/>
        <w:numPr>
          <w:ilvl w:val="0"/>
          <w:numId w:val="121"/>
        </w:numPr>
        <w:jc w:val="both"/>
        <w:rPr>
          <w:rFonts w:ascii="Tahoma" w:hAnsi="Tahoma" w:cs="Tahoma"/>
          <w:sz w:val="24"/>
          <w:szCs w:val="24"/>
        </w:rPr>
      </w:pPr>
      <w:r w:rsidRPr="00427E3F">
        <w:rPr>
          <w:rFonts w:ascii="Tahoma" w:hAnsi="Tahoma" w:cs="Tahoma"/>
          <w:sz w:val="24"/>
          <w:szCs w:val="24"/>
        </w:rPr>
        <w:lastRenderedPageBreak/>
        <w:t>код диспетчерского участка (ДУ) (3-й параметр).</w:t>
      </w:r>
      <w:r w:rsidR="00F8085A" w:rsidRPr="00427E3F">
        <w:rPr>
          <w:rFonts w:ascii="Tahoma" w:hAnsi="Tahoma" w:cs="Tahoma"/>
          <w:sz w:val="24"/>
          <w:szCs w:val="24"/>
        </w:rPr>
        <w:t xml:space="preserve"> </w:t>
      </w:r>
      <w:r w:rsidRPr="00427E3F">
        <w:rPr>
          <w:rFonts w:ascii="Tahoma" w:hAnsi="Tahoma" w:cs="Tahoma"/>
          <w:sz w:val="24"/>
          <w:szCs w:val="24"/>
        </w:rPr>
        <w:t>Код ДУ</w:t>
      </w:r>
      <w:r w:rsidR="00E71DBF" w:rsidRPr="00427E3F">
        <w:rPr>
          <w:rFonts w:ascii="Tahoma" w:hAnsi="Tahoma" w:cs="Tahoma"/>
          <w:sz w:val="24"/>
          <w:szCs w:val="24"/>
        </w:rPr>
        <w:t xml:space="preserve"> </w:t>
      </w:r>
      <w:r w:rsidRPr="00427E3F">
        <w:rPr>
          <w:rFonts w:ascii="Tahoma" w:hAnsi="Tahoma" w:cs="Tahoma"/>
          <w:sz w:val="24"/>
          <w:szCs w:val="24"/>
        </w:rPr>
        <w:t>нужно</w:t>
      </w:r>
      <w:r w:rsidR="00E71DBF" w:rsidRPr="00427E3F">
        <w:rPr>
          <w:rFonts w:ascii="Tahoma" w:hAnsi="Tahoma" w:cs="Tahoma"/>
          <w:sz w:val="24"/>
          <w:szCs w:val="24"/>
        </w:rPr>
        <w:t xml:space="preserve"> </w:t>
      </w:r>
      <w:r w:rsidRPr="00427E3F">
        <w:rPr>
          <w:rFonts w:ascii="Tahoma" w:hAnsi="Tahoma" w:cs="Tahoma"/>
          <w:sz w:val="24"/>
          <w:szCs w:val="24"/>
        </w:rPr>
        <w:t>взять</w:t>
      </w:r>
      <w:r w:rsidR="00E71DBF" w:rsidRPr="00427E3F">
        <w:rPr>
          <w:rFonts w:ascii="Tahoma" w:hAnsi="Tahoma" w:cs="Tahoma"/>
          <w:sz w:val="24"/>
          <w:szCs w:val="24"/>
        </w:rPr>
        <w:t xml:space="preserve"> </w:t>
      </w:r>
      <w:r w:rsidRPr="00427E3F">
        <w:rPr>
          <w:rFonts w:ascii="Tahoma" w:hAnsi="Tahoma" w:cs="Tahoma"/>
          <w:sz w:val="24"/>
          <w:szCs w:val="24"/>
        </w:rPr>
        <w:t>из</w:t>
      </w:r>
      <w:r w:rsidR="00E71DBF" w:rsidRPr="00427E3F">
        <w:rPr>
          <w:rFonts w:ascii="Tahoma" w:hAnsi="Tahoma" w:cs="Tahoma"/>
          <w:sz w:val="24"/>
          <w:szCs w:val="24"/>
        </w:rPr>
        <w:t xml:space="preserve"> </w:t>
      </w:r>
      <w:r w:rsidRPr="00427E3F">
        <w:rPr>
          <w:rFonts w:ascii="Tahoma" w:hAnsi="Tahoma" w:cs="Tahoma"/>
          <w:sz w:val="24"/>
          <w:szCs w:val="24"/>
        </w:rPr>
        <w:t>файла</w:t>
      </w:r>
      <w:r w:rsidR="00E71DBF" w:rsidRPr="00427E3F">
        <w:rPr>
          <w:rFonts w:ascii="Tahoma" w:hAnsi="Tahoma" w:cs="Tahoma"/>
          <w:sz w:val="24"/>
          <w:szCs w:val="24"/>
        </w:rPr>
        <w:t xml:space="preserve"> </w:t>
      </w:r>
      <w:r w:rsidRPr="00427E3F">
        <w:rPr>
          <w:rFonts w:ascii="Tahoma" w:hAnsi="Tahoma" w:cs="Tahoma"/>
          <w:sz w:val="24"/>
          <w:szCs w:val="24"/>
        </w:rPr>
        <w:t>"\gid\inf_xx\dis</w:t>
      </w:r>
      <w:r w:rsidR="00850000">
        <w:rPr>
          <w:rFonts w:ascii="Tahoma" w:hAnsi="Tahoma" w:cs="Tahoma"/>
          <w:sz w:val="24"/>
          <w:szCs w:val="24"/>
          <w:lang w:val="en-US"/>
        </w:rPr>
        <w:t>p</w:t>
      </w:r>
      <w:r w:rsidRPr="00427E3F">
        <w:rPr>
          <w:rFonts w:ascii="Tahoma" w:hAnsi="Tahoma" w:cs="Tahoma"/>
          <w:sz w:val="24"/>
          <w:szCs w:val="24"/>
        </w:rPr>
        <w:t>_</w:t>
      </w:r>
      <w:r w:rsidR="00850000">
        <w:rPr>
          <w:rFonts w:ascii="Tahoma" w:hAnsi="Tahoma" w:cs="Tahoma"/>
          <w:sz w:val="24"/>
          <w:szCs w:val="24"/>
          <w:lang w:val="en-US"/>
        </w:rPr>
        <w:t>u</w:t>
      </w:r>
      <w:r w:rsidRPr="00427E3F">
        <w:rPr>
          <w:rFonts w:ascii="Tahoma" w:hAnsi="Tahoma" w:cs="Tahoma"/>
          <w:sz w:val="24"/>
          <w:szCs w:val="24"/>
        </w:rPr>
        <w:t>.xx".</w:t>
      </w:r>
      <w:r w:rsidR="00F8085A" w:rsidRPr="00427E3F">
        <w:rPr>
          <w:rFonts w:ascii="Tahoma" w:hAnsi="Tahoma" w:cs="Tahoma"/>
          <w:sz w:val="24"/>
          <w:szCs w:val="24"/>
        </w:rPr>
        <w:t xml:space="preserve"> </w:t>
      </w:r>
      <w:r w:rsidRPr="00427E3F">
        <w:rPr>
          <w:rFonts w:ascii="Tahoma" w:hAnsi="Tahoma" w:cs="Tahoma"/>
          <w:sz w:val="24"/>
          <w:szCs w:val="24"/>
        </w:rPr>
        <w:t>Чтобы узнать</w:t>
      </w:r>
      <w:r w:rsidR="00E71DBF" w:rsidRPr="00427E3F">
        <w:rPr>
          <w:rFonts w:ascii="Tahoma" w:hAnsi="Tahoma" w:cs="Tahoma"/>
          <w:sz w:val="24"/>
          <w:szCs w:val="24"/>
        </w:rPr>
        <w:t xml:space="preserve"> </w:t>
      </w:r>
      <w:r w:rsidRPr="00427E3F">
        <w:rPr>
          <w:rFonts w:ascii="Tahoma" w:hAnsi="Tahoma" w:cs="Tahoma"/>
          <w:sz w:val="24"/>
          <w:szCs w:val="24"/>
        </w:rPr>
        <w:t>код</w:t>
      </w:r>
      <w:r w:rsidR="00E71DBF" w:rsidRPr="00427E3F">
        <w:rPr>
          <w:rFonts w:ascii="Tahoma" w:hAnsi="Tahoma" w:cs="Tahoma"/>
          <w:sz w:val="24"/>
          <w:szCs w:val="24"/>
        </w:rPr>
        <w:t xml:space="preserve"> </w:t>
      </w:r>
      <w:r w:rsidRPr="00427E3F">
        <w:rPr>
          <w:rFonts w:ascii="Tahoma" w:hAnsi="Tahoma" w:cs="Tahoma"/>
          <w:sz w:val="24"/>
          <w:szCs w:val="24"/>
        </w:rPr>
        <w:t>ДУ,</w:t>
      </w:r>
      <w:r w:rsidR="00E71DBF" w:rsidRPr="00427E3F">
        <w:rPr>
          <w:rFonts w:ascii="Tahoma" w:hAnsi="Tahoma" w:cs="Tahoma"/>
          <w:sz w:val="24"/>
          <w:szCs w:val="24"/>
        </w:rPr>
        <w:t xml:space="preserve"> </w:t>
      </w:r>
      <w:r w:rsidRPr="00427E3F">
        <w:rPr>
          <w:rFonts w:ascii="Tahoma" w:hAnsi="Tahoma" w:cs="Tahoma"/>
          <w:sz w:val="24"/>
          <w:szCs w:val="24"/>
        </w:rPr>
        <w:t>ищем</w:t>
      </w:r>
      <w:r w:rsidR="00E71DBF" w:rsidRPr="00427E3F">
        <w:rPr>
          <w:rFonts w:ascii="Tahoma" w:hAnsi="Tahoma" w:cs="Tahoma"/>
          <w:sz w:val="24"/>
          <w:szCs w:val="24"/>
        </w:rPr>
        <w:t xml:space="preserve"> </w:t>
      </w:r>
      <w:r w:rsidRPr="00427E3F">
        <w:rPr>
          <w:rFonts w:ascii="Tahoma" w:hAnsi="Tahoma" w:cs="Tahoma"/>
          <w:sz w:val="24"/>
          <w:szCs w:val="24"/>
        </w:rPr>
        <w:t>станцию</w:t>
      </w:r>
      <w:r w:rsidR="00E71DBF" w:rsidRPr="00427E3F">
        <w:rPr>
          <w:rFonts w:ascii="Tahoma" w:hAnsi="Tahoma" w:cs="Tahoma"/>
          <w:sz w:val="24"/>
          <w:szCs w:val="24"/>
        </w:rPr>
        <w:t xml:space="preserve"> </w:t>
      </w:r>
      <w:r w:rsidRPr="00427E3F">
        <w:rPr>
          <w:rFonts w:ascii="Tahoma" w:hAnsi="Tahoma" w:cs="Tahoma"/>
          <w:sz w:val="24"/>
          <w:szCs w:val="24"/>
        </w:rPr>
        <w:t>ДСП</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файле</w:t>
      </w:r>
      <w:r w:rsidR="00E71DBF" w:rsidRPr="00427E3F">
        <w:rPr>
          <w:rFonts w:ascii="Tahoma" w:hAnsi="Tahoma" w:cs="Tahoma"/>
          <w:sz w:val="24"/>
          <w:szCs w:val="24"/>
        </w:rPr>
        <w:t xml:space="preserve"> </w:t>
      </w:r>
      <w:r w:rsidRPr="00427E3F">
        <w:rPr>
          <w:rFonts w:ascii="Tahoma" w:hAnsi="Tahoma" w:cs="Tahoma"/>
          <w:sz w:val="24"/>
          <w:szCs w:val="24"/>
        </w:rPr>
        <w:t>"</w:t>
      </w:r>
      <w:r w:rsidR="00850000" w:rsidRPr="00850000">
        <w:rPr>
          <w:rFonts w:ascii="Tahoma" w:hAnsi="Tahoma" w:cs="Tahoma"/>
          <w:sz w:val="24"/>
          <w:szCs w:val="24"/>
        </w:rPr>
        <w:t xml:space="preserve"> </w:t>
      </w:r>
      <w:r w:rsidR="00850000" w:rsidRPr="00427E3F">
        <w:rPr>
          <w:rFonts w:ascii="Tahoma" w:hAnsi="Tahoma" w:cs="Tahoma"/>
          <w:sz w:val="24"/>
          <w:szCs w:val="24"/>
        </w:rPr>
        <w:t>dis</w:t>
      </w:r>
      <w:r w:rsidR="00850000">
        <w:rPr>
          <w:rFonts w:ascii="Tahoma" w:hAnsi="Tahoma" w:cs="Tahoma"/>
          <w:sz w:val="24"/>
          <w:szCs w:val="24"/>
          <w:lang w:val="en-US"/>
        </w:rPr>
        <w:t>p</w:t>
      </w:r>
      <w:r w:rsidR="00850000" w:rsidRPr="00427E3F">
        <w:rPr>
          <w:rFonts w:ascii="Tahoma" w:hAnsi="Tahoma" w:cs="Tahoma"/>
          <w:sz w:val="24"/>
          <w:szCs w:val="24"/>
        </w:rPr>
        <w:t>_</w:t>
      </w:r>
      <w:r w:rsidR="00850000">
        <w:rPr>
          <w:rFonts w:ascii="Tahoma" w:hAnsi="Tahoma" w:cs="Tahoma"/>
          <w:sz w:val="24"/>
          <w:szCs w:val="24"/>
          <w:lang w:val="en-US"/>
        </w:rPr>
        <w:t>u</w:t>
      </w:r>
      <w:r w:rsidR="00850000" w:rsidRPr="00850000">
        <w:rPr>
          <w:rFonts w:ascii="Tahoma" w:hAnsi="Tahoma" w:cs="Tahoma"/>
          <w:sz w:val="24"/>
          <w:szCs w:val="24"/>
        </w:rPr>
        <w:t>.</w:t>
      </w:r>
      <w:r w:rsidRPr="00427E3F">
        <w:rPr>
          <w:rFonts w:ascii="Tahoma" w:hAnsi="Tahoma" w:cs="Tahoma"/>
          <w:sz w:val="24"/>
          <w:szCs w:val="24"/>
        </w:rPr>
        <w:t>xx" и смотрим код ДУ, к которому станция приписана;</w:t>
      </w:r>
    </w:p>
    <w:p w:rsidR="00AE757D" w:rsidRPr="00427E3F" w:rsidRDefault="00AE757D" w:rsidP="00E2455E">
      <w:pPr>
        <w:pStyle w:val="af2"/>
        <w:numPr>
          <w:ilvl w:val="0"/>
          <w:numId w:val="121"/>
        </w:numPr>
        <w:jc w:val="both"/>
        <w:rPr>
          <w:rFonts w:ascii="Tahoma" w:hAnsi="Tahoma" w:cs="Tahoma"/>
          <w:sz w:val="24"/>
          <w:szCs w:val="24"/>
        </w:rPr>
      </w:pPr>
      <w:r w:rsidRPr="00427E3F">
        <w:rPr>
          <w:rFonts w:ascii="Tahoma" w:hAnsi="Tahoma" w:cs="Tahoma"/>
          <w:sz w:val="24"/>
          <w:szCs w:val="24"/>
        </w:rPr>
        <w:t>код ЕСР станции согласно файлу "techn_rр.xx";</w:t>
      </w:r>
    </w:p>
    <w:p w:rsidR="00AE757D" w:rsidRPr="00427E3F" w:rsidRDefault="00AE757D" w:rsidP="00E2455E">
      <w:pPr>
        <w:pStyle w:val="af2"/>
        <w:numPr>
          <w:ilvl w:val="0"/>
          <w:numId w:val="121"/>
        </w:numPr>
        <w:jc w:val="both"/>
        <w:rPr>
          <w:rFonts w:ascii="Tahoma" w:hAnsi="Tahoma" w:cs="Tahoma"/>
          <w:sz w:val="24"/>
          <w:szCs w:val="24"/>
        </w:rPr>
      </w:pPr>
      <w:r w:rsidRPr="00427E3F">
        <w:rPr>
          <w:rFonts w:ascii="Tahoma" w:hAnsi="Tahoma" w:cs="Tahoma"/>
          <w:sz w:val="24"/>
          <w:szCs w:val="24"/>
        </w:rPr>
        <w:t>код должности согласно файлу "рostcode.xx"</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 xml:space="preserve"> </w:t>
      </w:r>
    </w:p>
    <w:p w:rsidR="00AE757D" w:rsidRPr="00427E3F" w:rsidRDefault="00427E3F">
      <w:pPr>
        <w:pStyle w:val="af2"/>
        <w:jc w:val="both"/>
        <w:rPr>
          <w:rFonts w:ascii="Tahoma" w:hAnsi="Tahoma" w:cs="Tahoma"/>
          <w:sz w:val="24"/>
          <w:szCs w:val="24"/>
          <w:lang w:val="en-US"/>
        </w:rPr>
      </w:pPr>
      <w:r w:rsidRPr="00472879">
        <w:rPr>
          <w:rFonts w:ascii="Tahoma" w:hAnsi="Tahoma" w:cs="Tahoma"/>
          <w:sz w:val="24"/>
          <w:szCs w:val="24"/>
        </w:rPr>
        <w:t xml:space="preserve"> </w:t>
      </w:r>
      <w:r w:rsidR="00AE757D" w:rsidRPr="00427E3F">
        <w:rPr>
          <w:rFonts w:ascii="Tahoma" w:hAnsi="Tahoma" w:cs="Tahoma"/>
          <w:sz w:val="24"/>
          <w:szCs w:val="24"/>
        </w:rPr>
        <w:t>в</w:t>
      </w:r>
      <w:r w:rsidR="00AE757D" w:rsidRPr="00427E3F">
        <w:rPr>
          <w:rFonts w:ascii="Tahoma" w:hAnsi="Tahoma" w:cs="Tahoma"/>
          <w:sz w:val="24"/>
          <w:szCs w:val="24"/>
          <w:lang w:val="en-US"/>
        </w:rPr>
        <w:t xml:space="preserve"> GID\INF_ooo\bl_cfg_1.ooo:</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указать</w:t>
      </w:r>
      <w:r w:rsidR="00E71DBF" w:rsidRPr="00427E3F">
        <w:rPr>
          <w:rFonts w:ascii="Tahoma" w:hAnsi="Tahoma" w:cs="Tahoma"/>
          <w:sz w:val="24"/>
          <w:szCs w:val="24"/>
        </w:rPr>
        <w:t xml:space="preserve"> </w:t>
      </w:r>
      <w:r w:rsidRPr="00427E3F">
        <w:rPr>
          <w:rFonts w:ascii="Tahoma" w:hAnsi="Tahoma" w:cs="Tahoma"/>
          <w:sz w:val="24"/>
          <w:szCs w:val="24"/>
        </w:rPr>
        <w:t>тот</w:t>
      </w:r>
      <w:r w:rsidR="00E71DBF" w:rsidRPr="00427E3F">
        <w:rPr>
          <w:rFonts w:ascii="Tahoma" w:hAnsi="Tahoma" w:cs="Tahoma"/>
          <w:sz w:val="24"/>
          <w:szCs w:val="24"/>
        </w:rPr>
        <w:t xml:space="preserve"> </w:t>
      </w:r>
      <w:r w:rsidRPr="00427E3F">
        <w:rPr>
          <w:rFonts w:ascii="Tahoma" w:hAnsi="Tahoma" w:cs="Tahoma"/>
          <w:sz w:val="24"/>
          <w:szCs w:val="24"/>
        </w:rPr>
        <w:t>же</w:t>
      </w:r>
      <w:r w:rsidR="00E71DBF" w:rsidRPr="00427E3F">
        <w:rPr>
          <w:rFonts w:ascii="Tahoma" w:hAnsi="Tahoma" w:cs="Tahoma"/>
          <w:sz w:val="24"/>
          <w:szCs w:val="24"/>
        </w:rPr>
        <w:t xml:space="preserve"> </w:t>
      </w:r>
      <w:r w:rsidRPr="00427E3F">
        <w:rPr>
          <w:rFonts w:ascii="Tahoma" w:hAnsi="Tahoma" w:cs="Tahoma"/>
          <w:sz w:val="24"/>
          <w:szCs w:val="24"/>
        </w:rPr>
        <w:t>код</w:t>
      </w:r>
      <w:r w:rsidR="00E71DBF" w:rsidRPr="00427E3F">
        <w:rPr>
          <w:rFonts w:ascii="Tahoma" w:hAnsi="Tahoma" w:cs="Tahoma"/>
          <w:sz w:val="24"/>
          <w:szCs w:val="24"/>
        </w:rPr>
        <w:t xml:space="preserve"> </w:t>
      </w:r>
      <w:r w:rsidRPr="00427E3F">
        <w:rPr>
          <w:rFonts w:ascii="Tahoma" w:hAnsi="Tahoma" w:cs="Tahoma"/>
          <w:sz w:val="24"/>
          <w:szCs w:val="24"/>
        </w:rPr>
        <w:t>должности,</w:t>
      </w:r>
      <w:r w:rsidR="00E71DBF" w:rsidRPr="00427E3F">
        <w:rPr>
          <w:rFonts w:ascii="Tahoma" w:hAnsi="Tahoma" w:cs="Tahoma"/>
          <w:sz w:val="24"/>
          <w:szCs w:val="24"/>
        </w:rPr>
        <w:t xml:space="preserve"> </w:t>
      </w:r>
      <w:r w:rsidRPr="00427E3F">
        <w:rPr>
          <w:rFonts w:ascii="Tahoma" w:hAnsi="Tahoma" w:cs="Tahoma"/>
          <w:sz w:val="24"/>
          <w:szCs w:val="24"/>
        </w:rPr>
        <w:t>что</w:t>
      </w:r>
      <w:r w:rsidR="00E71DBF" w:rsidRPr="00427E3F">
        <w:rPr>
          <w:rFonts w:ascii="Tahoma" w:hAnsi="Tahoma" w:cs="Tahoma"/>
          <w:sz w:val="24"/>
          <w:szCs w:val="24"/>
        </w:rPr>
        <w:t xml:space="preserve"> </w:t>
      </w:r>
      <w:r w:rsidRPr="00427E3F">
        <w:rPr>
          <w:rFonts w:ascii="Tahoma" w:hAnsi="Tahoma" w:cs="Tahoma"/>
          <w:sz w:val="24"/>
          <w:szCs w:val="24"/>
        </w:rPr>
        <w:t>был указан в "object.def"</w:t>
      </w:r>
      <w:r w:rsidR="00427E3F" w:rsidRPr="00427E3F">
        <w:rPr>
          <w:rFonts w:ascii="Tahoma" w:hAnsi="Tahoma" w:cs="Tahoma"/>
          <w:sz w:val="24"/>
          <w:szCs w:val="24"/>
        </w:rPr>
        <w:t>.</w:t>
      </w:r>
      <w:r w:rsidR="00E71DBF" w:rsidRPr="00427E3F">
        <w:rPr>
          <w:rFonts w:ascii="Tahoma" w:hAnsi="Tahoma" w:cs="Tahoma"/>
          <w:sz w:val="24"/>
          <w:szCs w:val="24"/>
        </w:rPr>
        <w:t xml:space="preserve"> </w:t>
      </w:r>
      <w:r w:rsidRPr="00427E3F">
        <w:rPr>
          <w:rFonts w:ascii="Tahoma" w:hAnsi="Tahoma" w:cs="Tahoma"/>
          <w:sz w:val="24"/>
          <w:szCs w:val="24"/>
        </w:rPr>
        <w:t>Код</w:t>
      </w:r>
      <w:r w:rsidR="00E71DBF" w:rsidRPr="00427E3F">
        <w:rPr>
          <w:rFonts w:ascii="Tahoma" w:hAnsi="Tahoma" w:cs="Tahoma"/>
          <w:sz w:val="24"/>
          <w:szCs w:val="24"/>
        </w:rPr>
        <w:t xml:space="preserve"> </w:t>
      </w:r>
      <w:r w:rsidRPr="00427E3F">
        <w:rPr>
          <w:rFonts w:ascii="Tahoma" w:hAnsi="Tahoma" w:cs="Tahoma"/>
          <w:sz w:val="24"/>
          <w:szCs w:val="24"/>
        </w:rPr>
        <w:t>должности</w:t>
      </w:r>
      <w:r w:rsidR="00E71DBF" w:rsidRPr="00427E3F">
        <w:rPr>
          <w:rFonts w:ascii="Tahoma" w:hAnsi="Tahoma" w:cs="Tahoma"/>
          <w:sz w:val="24"/>
          <w:szCs w:val="24"/>
        </w:rPr>
        <w:t xml:space="preserve"> </w:t>
      </w:r>
      <w:r w:rsidRPr="00427E3F">
        <w:rPr>
          <w:rFonts w:ascii="Tahoma" w:hAnsi="Tahoma" w:cs="Tahoma"/>
          <w:sz w:val="24"/>
          <w:szCs w:val="24"/>
        </w:rPr>
        <w:t>указывается</w:t>
      </w:r>
      <w:r w:rsidR="00E71DBF" w:rsidRPr="00427E3F">
        <w:rPr>
          <w:rFonts w:ascii="Tahoma" w:hAnsi="Tahoma" w:cs="Tahoma"/>
          <w:sz w:val="24"/>
          <w:szCs w:val="24"/>
        </w:rPr>
        <w:t xml:space="preserve"> </w:t>
      </w:r>
      <w:r w:rsidRPr="00427E3F">
        <w:rPr>
          <w:rFonts w:ascii="Tahoma" w:hAnsi="Tahoma" w:cs="Tahoma"/>
          <w:sz w:val="24"/>
          <w:szCs w:val="24"/>
        </w:rPr>
        <w:t>в строке, которая начинается</w:t>
      </w:r>
      <w:r w:rsidR="00E71DBF" w:rsidRPr="00427E3F">
        <w:rPr>
          <w:rFonts w:ascii="Tahoma" w:hAnsi="Tahoma" w:cs="Tahoma"/>
          <w:sz w:val="24"/>
          <w:szCs w:val="24"/>
        </w:rPr>
        <w:t xml:space="preserve"> </w:t>
      </w:r>
      <w:r w:rsidRPr="00427E3F">
        <w:rPr>
          <w:rFonts w:ascii="Tahoma" w:hAnsi="Tahoma" w:cs="Tahoma"/>
          <w:sz w:val="24"/>
          <w:szCs w:val="24"/>
        </w:rPr>
        <w:t>со</w:t>
      </w:r>
      <w:r w:rsidR="00E71DBF" w:rsidRPr="00427E3F">
        <w:rPr>
          <w:rFonts w:ascii="Tahoma" w:hAnsi="Tahoma" w:cs="Tahoma"/>
          <w:sz w:val="24"/>
          <w:szCs w:val="24"/>
        </w:rPr>
        <w:t xml:space="preserve"> </w:t>
      </w:r>
      <w:r w:rsidRPr="00427E3F">
        <w:rPr>
          <w:rFonts w:ascii="Tahoma" w:hAnsi="Tahoma" w:cs="Tahoma"/>
          <w:sz w:val="24"/>
          <w:szCs w:val="24"/>
        </w:rPr>
        <w:t>знака</w:t>
      </w:r>
      <w:r w:rsidR="00E71DBF" w:rsidRPr="00427E3F">
        <w:rPr>
          <w:rFonts w:ascii="Tahoma" w:hAnsi="Tahoma" w:cs="Tahoma"/>
          <w:sz w:val="24"/>
          <w:szCs w:val="24"/>
        </w:rPr>
        <w:t xml:space="preserve"> </w:t>
      </w:r>
      <w:r w:rsidRPr="00427E3F">
        <w:rPr>
          <w:rFonts w:ascii="Tahoma" w:hAnsi="Tahoma" w:cs="Tahoma"/>
          <w:sz w:val="24"/>
          <w:szCs w:val="24"/>
        </w:rPr>
        <w:t>$</w:t>
      </w:r>
      <w:r w:rsidR="00E71DBF" w:rsidRPr="00427E3F">
        <w:rPr>
          <w:rFonts w:ascii="Tahoma" w:hAnsi="Tahoma" w:cs="Tahoma"/>
          <w:sz w:val="24"/>
          <w:szCs w:val="24"/>
        </w:rPr>
        <w:t xml:space="preserve"> </w:t>
      </w:r>
      <w:r w:rsidRPr="00427E3F">
        <w:rPr>
          <w:rFonts w:ascii="Tahoma" w:hAnsi="Tahoma" w:cs="Tahoma"/>
          <w:sz w:val="24"/>
          <w:szCs w:val="24"/>
        </w:rPr>
        <w:t>(доллар)</w:t>
      </w:r>
      <w:r w:rsidR="00E71DBF" w:rsidRPr="00427E3F">
        <w:rPr>
          <w:rFonts w:ascii="Tahoma" w:hAnsi="Tahoma" w:cs="Tahoma"/>
          <w:sz w:val="24"/>
          <w:szCs w:val="24"/>
        </w:rPr>
        <w:t xml:space="preserve"> </w:t>
      </w:r>
      <w:r w:rsidRPr="00427E3F">
        <w:rPr>
          <w:rFonts w:ascii="Tahoma" w:hAnsi="Tahoma" w:cs="Tahoma"/>
          <w:sz w:val="24"/>
          <w:szCs w:val="24"/>
        </w:rPr>
        <w:t>через пробел после этого знака.</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Файл "bl_cfg_1.ooo" на</w:t>
      </w:r>
      <w:r w:rsidR="00E71DBF" w:rsidRPr="00427E3F">
        <w:rPr>
          <w:rFonts w:ascii="Tahoma" w:hAnsi="Tahoma" w:cs="Tahoma"/>
          <w:sz w:val="24"/>
          <w:szCs w:val="24"/>
        </w:rPr>
        <w:t xml:space="preserve"> </w:t>
      </w:r>
      <w:r w:rsidRPr="00427E3F">
        <w:rPr>
          <w:rFonts w:ascii="Tahoma" w:hAnsi="Tahoma" w:cs="Tahoma"/>
          <w:sz w:val="24"/>
          <w:szCs w:val="24"/>
        </w:rPr>
        <w:t>каждом рабочем месте</w:t>
      </w:r>
      <w:r w:rsidR="00E71DBF" w:rsidRPr="00427E3F">
        <w:rPr>
          <w:rFonts w:ascii="Tahoma" w:hAnsi="Tahoma" w:cs="Tahoma"/>
          <w:sz w:val="24"/>
          <w:szCs w:val="24"/>
        </w:rPr>
        <w:t xml:space="preserve"> </w:t>
      </w:r>
      <w:r w:rsidRPr="00427E3F">
        <w:rPr>
          <w:rFonts w:ascii="Tahoma" w:hAnsi="Tahoma" w:cs="Tahoma"/>
          <w:sz w:val="24"/>
          <w:szCs w:val="24"/>
        </w:rPr>
        <w:t>ДСП свой.</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Эти</w:t>
      </w:r>
      <w:r w:rsidR="00F8085A" w:rsidRPr="00427E3F">
        <w:rPr>
          <w:rFonts w:ascii="Tahoma" w:hAnsi="Tahoma" w:cs="Tahoma"/>
          <w:sz w:val="24"/>
          <w:szCs w:val="24"/>
        </w:rPr>
        <w:t xml:space="preserve"> </w:t>
      </w:r>
      <w:r w:rsidRPr="00427E3F">
        <w:rPr>
          <w:rFonts w:ascii="Tahoma" w:hAnsi="Tahoma" w:cs="Tahoma"/>
          <w:sz w:val="24"/>
          <w:szCs w:val="24"/>
        </w:rPr>
        <w:t>файлы</w:t>
      </w:r>
      <w:r w:rsidR="00F8085A" w:rsidRPr="00427E3F">
        <w:rPr>
          <w:rFonts w:ascii="Tahoma" w:hAnsi="Tahoma" w:cs="Tahoma"/>
          <w:sz w:val="24"/>
          <w:szCs w:val="24"/>
        </w:rPr>
        <w:t xml:space="preserve"> </w:t>
      </w:r>
      <w:r w:rsidRPr="00427E3F">
        <w:rPr>
          <w:rFonts w:ascii="Tahoma" w:hAnsi="Tahoma" w:cs="Tahoma"/>
          <w:sz w:val="24"/>
          <w:szCs w:val="24"/>
        </w:rPr>
        <w:t>готовятся</w:t>
      </w:r>
      <w:r w:rsidR="00F8085A" w:rsidRPr="00427E3F">
        <w:rPr>
          <w:rFonts w:ascii="Tahoma" w:hAnsi="Tahoma" w:cs="Tahoma"/>
          <w:sz w:val="24"/>
          <w:szCs w:val="24"/>
        </w:rPr>
        <w:t xml:space="preserve"> </w:t>
      </w:r>
      <w:r w:rsidRPr="00427E3F">
        <w:rPr>
          <w:rFonts w:ascii="Tahoma" w:hAnsi="Tahoma" w:cs="Tahoma"/>
          <w:sz w:val="24"/>
          <w:szCs w:val="24"/>
        </w:rPr>
        <w:t>разработчиками</w:t>
      </w:r>
      <w:r w:rsidR="00F8085A" w:rsidRPr="00427E3F">
        <w:rPr>
          <w:rFonts w:ascii="Tahoma" w:hAnsi="Tahoma" w:cs="Tahoma"/>
          <w:sz w:val="24"/>
          <w:szCs w:val="24"/>
        </w:rPr>
        <w:t xml:space="preserve"> </w:t>
      </w:r>
      <w:r w:rsidRPr="00427E3F">
        <w:rPr>
          <w:rFonts w:ascii="Tahoma" w:hAnsi="Tahoma" w:cs="Tahoma"/>
          <w:sz w:val="24"/>
          <w:szCs w:val="24"/>
        </w:rPr>
        <w:t>под</w:t>
      </w:r>
      <w:r w:rsidR="00F8085A" w:rsidRPr="00427E3F">
        <w:rPr>
          <w:rFonts w:ascii="Tahoma" w:hAnsi="Tahoma" w:cs="Tahoma"/>
          <w:sz w:val="24"/>
          <w:szCs w:val="24"/>
        </w:rPr>
        <w:t xml:space="preserve"> </w:t>
      </w:r>
      <w:r w:rsidRPr="00427E3F">
        <w:rPr>
          <w:rFonts w:ascii="Tahoma" w:hAnsi="Tahoma" w:cs="Tahoma"/>
          <w:sz w:val="24"/>
          <w:szCs w:val="24"/>
        </w:rPr>
        <w:t>названиями "bl_EEEEE.ooo", где</w:t>
      </w:r>
      <w:r w:rsidR="00E71DBF" w:rsidRPr="00427E3F">
        <w:rPr>
          <w:rFonts w:ascii="Tahoma" w:hAnsi="Tahoma" w:cs="Tahoma"/>
          <w:sz w:val="24"/>
          <w:szCs w:val="24"/>
        </w:rPr>
        <w:t xml:space="preserve"> </w:t>
      </w:r>
      <w:r w:rsidRPr="00427E3F">
        <w:rPr>
          <w:rFonts w:ascii="Tahoma" w:hAnsi="Tahoma" w:cs="Tahoma"/>
          <w:sz w:val="24"/>
          <w:szCs w:val="24"/>
        </w:rPr>
        <w:t>EEEEE -</w:t>
      </w:r>
      <w:r w:rsidR="00E71DBF" w:rsidRPr="00427E3F">
        <w:rPr>
          <w:rFonts w:ascii="Tahoma" w:hAnsi="Tahoma" w:cs="Tahoma"/>
          <w:sz w:val="24"/>
          <w:szCs w:val="24"/>
        </w:rPr>
        <w:t xml:space="preserve"> </w:t>
      </w:r>
      <w:r w:rsidRPr="00427E3F">
        <w:rPr>
          <w:rFonts w:ascii="Tahoma" w:hAnsi="Tahoma" w:cs="Tahoma"/>
          <w:sz w:val="24"/>
          <w:szCs w:val="24"/>
        </w:rPr>
        <w:t>код ЕСР</w:t>
      </w:r>
      <w:r w:rsidR="00E71DBF" w:rsidRPr="00427E3F">
        <w:rPr>
          <w:rFonts w:ascii="Tahoma" w:hAnsi="Tahoma" w:cs="Tahoma"/>
          <w:sz w:val="24"/>
          <w:szCs w:val="24"/>
        </w:rPr>
        <w:t xml:space="preserve"> </w:t>
      </w:r>
      <w:r w:rsidRPr="00427E3F">
        <w:rPr>
          <w:rFonts w:ascii="Tahoma" w:hAnsi="Tahoma" w:cs="Tahoma"/>
          <w:sz w:val="24"/>
          <w:szCs w:val="24"/>
        </w:rPr>
        <w:t>станции ДСП (согласно файлу "</w:t>
      </w:r>
      <w:r w:rsidRPr="00427E3F">
        <w:rPr>
          <w:rFonts w:ascii="Tahoma" w:hAnsi="Tahoma" w:cs="Tahoma"/>
          <w:sz w:val="24"/>
          <w:szCs w:val="24"/>
          <w:lang w:val="en-US"/>
        </w:rPr>
        <w:t>techn</w:t>
      </w:r>
      <w:r w:rsidRPr="00427E3F">
        <w:rPr>
          <w:rFonts w:ascii="Tahoma" w:hAnsi="Tahoma" w:cs="Tahoma"/>
          <w:sz w:val="24"/>
          <w:szCs w:val="24"/>
        </w:rPr>
        <w:t>_</w:t>
      </w:r>
      <w:r w:rsidRPr="00427E3F">
        <w:rPr>
          <w:rFonts w:ascii="Tahoma" w:hAnsi="Tahoma" w:cs="Tahoma"/>
          <w:sz w:val="24"/>
          <w:szCs w:val="24"/>
          <w:lang w:val="en-US"/>
        </w:rPr>
        <w:t>r</w:t>
      </w:r>
      <w:r w:rsidRPr="00427E3F">
        <w:rPr>
          <w:rFonts w:ascii="Tahoma" w:hAnsi="Tahoma" w:cs="Tahoma"/>
          <w:sz w:val="24"/>
          <w:szCs w:val="24"/>
        </w:rPr>
        <w:t>р.</w:t>
      </w:r>
      <w:r w:rsidRPr="00427E3F">
        <w:rPr>
          <w:rFonts w:ascii="Tahoma" w:hAnsi="Tahoma" w:cs="Tahoma"/>
          <w:sz w:val="24"/>
          <w:szCs w:val="24"/>
          <w:lang w:val="en-US"/>
        </w:rPr>
        <w:t>xx</w:t>
      </w:r>
      <w:r w:rsidRPr="00427E3F">
        <w:rPr>
          <w:rFonts w:ascii="Tahoma" w:hAnsi="Tahoma" w:cs="Tahoma"/>
          <w:sz w:val="24"/>
          <w:szCs w:val="24"/>
        </w:rPr>
        <w:t>").</w:t>
      </w:r>
      <w:r w:rsidR="00F8085A" w:rsidRPr="00427E3F">
        <w:rPr>
          <w:rFonts w:ascii="Tahoma" w:hAnsi="Tahoma" w:cs="Tahoma"/>
          <w:sz w:val="24"/>
          <w:szCs w:val="24"/>
        </w:rPr>
        <w:t xml:space="preserve"> </w:t>
      </w:r>
      <w:r w:rsidRPr="00427E3F">
        <w:rPr>
          <w:rFonts w:ascii="Tahoma" w:hAnsi="Tahoma" w:cs="Tahoma"/>
          <w:sz w:val="24"/>
          <w:szCs w:val="24"/>
        </w:rPr>
        <w:t>Для получения файла</w:t>
      </w:r>
      <w:r w:rsidR="00E71DBF" w:rsidRPr="00427E3F">
        <w:rPr>
          <w:rFonts w:ascii="Tahoma" w:hAnsi="Tahoma" w:cs="Tahoma"/>
          <w:sz w:val="24"/>
          <w:szCs w:val="24"/>
        </w:rPr>
        <w:t xml:space="preserve"> </w:t>
      </w:r>
      <w:r w:rsidRPr="00427E3F">
        <w:rPr>
          <w:rFonts w:ascii="Tahoma" w:hAnsi="Tahoma" w:cs="Tahoma"/>
          <w:sz w:val="24"/>
          <w:szCs w:val="24"/>
        </w:rPr>
        <w:t>"bl_cfg_1.ooo", нужно переименовать соответсвующий файл "bl_EEEEE.ooo".</w:t>
      </w:r>
    </w:p>
    <w:p w:rsidR="00AE757D" w:rsidRPr="00427E3F" w:rsidRDefault="00AE757D">
      <w:pPr>
        <w:pStyle w:val="af2"/>
        <w:jc w:val="both"/>
        <w:rPr>
          <w:rFonts w:ascii="Tahoma" w:hAnsi="Tahoma" w:cs="Tahoma"/>
          <w:sz w:val="24"/>
          <w:szCs w:val="24"/>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 xml:space="preserve">в </w:t>
      </w:r>
      <w:r w:rsidRPr="00427E3F">
        <w:rPr>
          <w:rFonts w:ascii="Tahoma" w:hAnsi="Tahoma" w:cs="Tahoma"/>
          <w:sz w:val="24"/>
          <w:szCs w:val="24"/>
          <w:lang w:val="en-US"/>
        </w:rPr>
        <w:t>GID</w:t>
      </w:r>
      <w:r w:rsidRPr="00427E3F">
        <w:rPr>
          <w:rFonts w:ascii="Tahoma" w:hAnsi="Tahoma" w:cs="Tahoma"/>
          <w:sz w:val="24"/>
          <w:szCs w:val="24"/>
        </w:rPr>
        <w:t>\</w:t>
      </w:r>
      <w:r w:rsidRPr="00427E3F">
        <w:rPr>
          <w:rFonts w:ascii="Tahoma" w:hAnsi="Tahoma" w:cs="Tahoma"/>
          <w:sz w:val="24"/>
          <w:szCs w:val="24"/>
          <w:lang w:val="en-US"/>
        </w:rPr>
        <w:t>MAKET</w:t>
      </w:r>
      <w:r w:rsidRPr="00427E3F">
        <w:rPr>
          <w:rFonts w:ascii="Tahoma" w:hAnsi="Tahoma" w:cs="Tahoma"/>
          <w:sz w:val="24"/>
          <w:szCs w:val="24"/>
        </w:rPr>
        <w:t>\</w:t>
      </w:r>
      <w:r w:rsidR="00A7350C" w:rsidRPr="00427E3F">
        <w:rPr>
          <w:rFonts w:ascii="Tahoma" w:hAnsi="Tahoma" w:cs="Tahoma"/>
          <w:sz w:val="24"/>
          <w:szCs w:val="24"/>
          <w:lang w:val="en-US"/>
        </w:rPr>
        <w:t>copy</w:t>
      </w:r>
      <w:r w:rsidR="00A7350C" w:rsidRPr="00427E3F">
        <w:rPr>
          <w:rFonts w:ascii="Tahoma" w:hAnsi="Tahoma" w:cs="Tahoma"/>
          <w:sz w:val="24"/>
          <w:szCs w:val="24"/>
        </w:rPr>
        <w:t>1000</w:t>
      </w:r>
      <w:r w:rsidRPr="00427E3F">
        <w:rPr>
          <w:rFonts w:ascii="Tahoma" w:hAnsi="Tahoma" w:cs="Tahoma"/>
          <w:sz w:val="24"/>
          <w:szCs w:val="24"/>
        </w:rPr>
        <w:t>.</w:t>
      </w:r>
      <w:r w:rsidRPr="00427E3F">
        <w:rPr>
          <w:rFonts w:ascii="Tahoma" w:hAnsi="Tahoma" w:cs="Tahoma"/>
          <w:sz w:val="24"/>
          <w:szCs w:val="24"/>
          <w:lang w:val="en-US"/>
        </w:rPr>
        <w:t>txt</w:t>
      </w:r>
      <w:r w:rsidR="00A7350C" w:rsidRPr="00427E3F">
        <w:rPr>
          <w:rFonts w:ascii="Tahoma" w:hAnsi="Tahoma" w:cs="Tahoma"/>
          <w:sz w:val="24"/>
          <w:szCs w:val="24"/>
        </w:rPr>
        <w:t xml:space="preserve"> выполнить необходимые настройки согласно описанию в </w:t>
      </w:r>
      <w:r w:rsidR="00A7350C" w:rsidRPr="00427E3F">
        <w:rPr>
          <w:rFonts w:ascii="Tahoma" w:hAnsi="Tahoma" w:cs="Tahoma"/>
          <w:sz w:val="24"/>
          <w:szCs w:val="24"/>
          <w:lang w:val="en-US"/>
        </w:rPr>
        <w:t>inst</w:t>
      </w:r>
      <w:r w:rsidR="00A7350C" w:rsidRPr="00427E3F">
        <w:rPr>
          <w:rFonts w:ascii="Tahoma" w:hAnsi="Tahoma" w:cs="Tahoma"/>
          <w:sz w:val="24"/>
          <w:szCs w:val="24"/>
        </w:rPr>
        <w:t>200</w:t>
      </w:r>
      <w:r w:rsidR="00A7350C" w:rsidRPr="00427E3F">
        <w:rPr>
          <w:rFonts w:ascii="Tahoma" w:hAnsi="Tahoma" w:cs="Tahoma"/>
          <w:sz w:val="24"/>
          <w:szCs w:val="24"/>
          <w:lang w:val="en-US"/>
        </w:rPr>
        <w:t>w</w:t>
      </w:r>
      <w:r w:rsidR="00A7350C" w:rsidRPr="00427E3F">
        <w:rPr>
          <w:rFonts w:ascii="Tahoma" w:hAnsi="Tahoma" w:cs="Tahoma"/>
          <w:sz w:val="24"/>
          <w:szCs w:val="24"/>
        </w:rPr>
        <w:t>.</w:t>
      </w:r>
      <w:r w:rsidR="00A7350C" w:rsidRPr="00427E3F">
        <w:rPr>
          <w:rFonts w:ascii="Tahoma" w:hAnsi="Tahoma" w:cs="Tahoma"/>
          <w:sz w:val="24"/>
          <w:szCs w:val="24"/>
          <w:lang w:val="en-US"/>
        </w:rPr>
        <w:t>txt</w:t>
      </w:r>
      <w:r w:rsidR="00A7350C" w:rsidRPr="00427E3F">
        <w:rPr>
          <w:rFonts w:ascii="Tahoma" w:hAnsi="Tahoma" w:cs="Tahoma"/>
          <w:sz w:val="24"/>
          <w:szCs w:val="24"/>
        </w:rPr>
        <w:t>.</w:t>
      </w:r>
    </w:p>
    <w:p w:rsidR="00427E3F" w:rsidRPr="00427E3F" w:rsidRDefault="00427E3F">
      <w:pPr>
        <w:pStyle w:val="3"/>
        <w:tabs>
          <w:tab w:val="left" w:pos="0"/>
        </w:tabs>
        <w:jc w:val="both"/>
      </w:pPr>
    </w:p>
    <w:p w:rsidR="00AE757D" w:rsidRDefault="00427E3F">
      <w:pPr>
        <w:pStyle w:val="3"/>
        <w:tabs>
          <w:tab w:val="left" w:pos="0"/>
        </w:tabs>
        <w:jc w:val="both"/>
      </w:pPr>
      <w:r>
        <w:t xml:space="preserve"> </w:t>
      </w:r>
      <w:bookmarkStart w:id="115" w:name="_Toc410221254"/>
      <w:r w:rsidR="00AE757D">
        <w:t>5.2.</w:t>
      </w:r>
      <w:r w:rsidR="00D05B6A">
        <w:t xml:space="preserve">4 </w:t>
      </w:r>
      <w:r w:rsidR="00AE757D">
        <w:t>Настройка операционной системы</w:t>
      </w:r>
      <w:bookmarkEnd w:id="115"/>
    </w:p>
    <w:p w:rsidR="00AE757D" w:rsidRDefault="00AE757D">
      <w:pPr>
        <w:pStyle w:val="af2"/>
        <w:jc w:val="both"/>
        <w:rPr>
          <w:sz w:val="22"/>
          <w:szCs w:val="22"/>
        </w:rPr>
      </w:pPr>
    </w:p>
    <w:p w:rsidR="00AE757D" w:rsidRPr="00427E3F" w:rsidRDefault="00E14EFB" w:rsidP="00427E3F">
      <w:pPr>
        <w:pStyle w:val="af2"/>
        <w:ind w:firstLine="720"/>
        <w:jc w:val="both"/>
        <w:rPr>
          <w:rFonts w:ascii="Tahoma" w:hAnsi="Tahoma" w:cs="Tahoma"/>
          <w:sz w:val="24"/>
          <w:szCs w:val="24"/>
        </w:rPr>
      </w:pPr>
      <w:r w:rsidRPr="00427E3F">
        <w:rPr>
          <w:rFonts w:ascii="Tahoma" w:hAnsi="Tahoma" w:cs="Tahoma"/>
          <w:sz w:val="24"/>
          <w:szCs w:val="24"/>
        </w:rPr>
        <w:t xml:space="preserve">При использовании на компьютере антивирусных средств и средств контроля несканкционированного доступа необходимо исключить из сканирования каталоги ГИД с оперативной базой, а также каталоги используемые для обмена с ТКИ и разрешить доступ к портам, используемым </w:t>
      </w:r>
      <w:r w:rsidRPr="00427E3F">
        <w:rPr>
          <w:rFonts w:ascii="Tahoma" w:hAnsi="Tahoma" w:cs="Tahoma"/>
          <w:sz w:val="24"/>
          <w:szCs w:val="24"/>
          <w:lang w:val="en-US"/>
        </w:rPr>
        <w:t>TKI</w:t>
      </w:r>
      <w:r w:rsidRPr="00427E3F">
        <w:rPr>
          <w:rFonts w:ascii="Tahoma" w:hAnsi="Tahoma" w:cs="Tahoma"/>
          <w:sz w:val="24"/>
          <w:szCs w:val="24"/>
        </w:rPr>
        <w:t>_</w:t>
      </w:r>
      <w:r w:rsidRPr="00427E3F">
        <w:rPr>
          <w:rFonts w:ascii="Tahoma" w:hAnsi="Tahoma" w:cs="Tahoma"/>
          <w:sz w:val="24"/>
          <w:szCs w:val="24"/>
          <w:lang w:val="en-US"/>
        </w:rPr>
        <w:t>IP</w:t>
      </w:r>
      <w:r w:rsidRPr="00427E3F">
        <w:rPr>
          <w:rFonts w:ascii="Tahoma" w:hAnsi="Tahoma" w:cs="Tahoma"/>
          <w:sz w:val="24"/>
          <w:szCs w:val="24"/>
        </w:rPr>
        <w:t xml:space="preserve">. </w:t>
      </w:r>
    </w:p>
    <w:p w:rsidR="00427E3F" w:rsidRPr="00427E3F" w:rsidRDefault="00427E3F">
      <w:pPr>
        <w:pStyle w:val="3"/>
        <w:tabs>
          <w:tab w:val="left" w:pos="0"/>
        </w:tabs>
        <w:jc w:val="both"/>
      </w:pPr>
    </w:p>
    <w:p w:rsidR="00AE757D" w:rsidRDefault="00F8085A">
      <w:pPr>
        <w:pStyle w:val="3"/>
        <w:tabs>
          <w:tab w:val="left" w:pos="0"/>
        </w:tabs>
        <w:jc w:val="both"/>
      </w:pPr>
      <w:r>
        <w:t xml:space="preserve"> </w:t>
      </w:r>
      <w:bookmarkStart w:id="116" w:name="_Toc410221255"/>
      <w:r w:rsidR="00AE757D">
        <w:t>5.2.</w:t>
      </w:r>
      <w:r w:rsidR="00D05B6A">
        <w:t xml:space="preserve">5 </w:t>
      </w:r>
      <w:r w:rsidR="00AE757D">
        <w:t>Настройка ГИД через меню администратора</w:t>
      </w:r>
      <w:bookmarkEnd w:id="116"/>
    </w:p>
    <w:p w:rsidR="00AE757D" w:rsidRDefault="00AE757D">
      <w:pPr>
        <w:pStyle w:val="af2"/>
        <w:jc w:val="both"/>
        <w:rPr>
          <w:sz w:val="22"/>
          <w:szCs w:val="22"/>
        </w:rPr>
      </w:pPr>
    </w:p>
    <w:p w:rsidR="00AE757D" w:rsidRPr="00427E3F" w:rsidRDefault="00AE757D">
      <w:pPr>
        <w:pStyle w:val="af2"/>
        <w:jc w:val="both"/>
        <w:rPr>
          <w:rFonts w:ascii="Tahoma" w:hAnsi="Tahoma" w:cs="Tahoma"/>
          <w:sz w:val="24"/>
          <w:szCs w:val="24"/>
        </w:rPr>
      </w:pPr>
      <w:r w:rsidRPr="00427E3F">
        <w:rPr>
          <w:rFonts w:ascii="Tahoma" w:hAnsi="Tahoma" w:cs="Tahoma"/>
          <w:sz w:val="24"/>
          <w:szCs w:val="24"/>
        </w:rPr>
        <w:t>5.2.5.</w:t>
      </w:r>
      <w:r w:rsidR="00D05B6A" w:rsidRPr="00427E3F">
        <w:rPr>
          <w:rFonts w:ascii="Tahoma" w:hAnsi="Tahoma" w:cs="Tahoma"/>
          <w:sz w:val="24"/>
          <w:szCs w:val="24"/>
        </w:rPr>
        <w:t xml:space="preserve">1 </w:t>
      </w:r>
      <w:r w:rsidRPr="00427E3F">
        <w:rPr>
          <w:rFonts w:ascii="Tahoma" w:hAnsi="Tahoma" w:cs="Tahoma"/>
          <w:sz w:val="24"/>
          <w:szCs w:val="24"/>
        </w:rPr>
        <w:t>Права АРМ на доступ к некоторым функциям ГИД</w:t>
      </w:r>
    </w:p>
    <w:p w:rsidR="00AE757D" w:rsidRPr="00427E3F" w:rsidRDefault="00AE757D">
      <w:pPr>
        <w:pStyle w:val="af2"/>
        <w:jc w:val="both"/>
        <w:rPr>
          <w:rFonts w:ascii="Tahoma" w:hAnsi="Tahoma" w:cs="Tahoma"/>
          <w:sz w:val="24"/>
          <w:szCs w:val="24"/>
        </w:rPr>
      </w:pP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Без</w:t>
      </w:r>
      <w:r w:rsidR="00F8085A" w:rsidRPr="00427E3F">
        <w:rPr>
          <w:rFonts w:ascii="Tahoma" w:hAnsi="Tahoma" w:cs="Tahoma"/>
          <w:sz w:val="24"/>
          <w:szCs w:val="24"/>
        </w:rPr>
        <w:t xml:space="preserve"> </w:t>
      </w:r>
      <w:r w:rsidRPr="00427E3F">
        <w:rPr>
          <w:rFonts w:ascii="Tahoma" w:hAnsi="Tahoma" w:cs="Tahoma"/>
          <w:sz w:val="24"/>
          <w:szCs w:val="24"/>
        </w:rPr>
        <w:t>настройки</w:t>
      </w:r>
      <w:r w:rsidR="00F8085A" w:rsidRPr="00427E3F">
        <w:rPr>
          <w:rFonts w:ascii="Tahoma" w:hAnsi="Tahoma" w:cs="Tahoma"/>
          <w:sz w:val="24"/>
          <w:szCs w:val="24"/>
        </w:rPr>
        <w:t xml:space="preserve"> </w:t>
      </w:r>
      <w:r w:rsidRPr="00427E3F">
        <w:rPr>
          <w:rFonts w:ascii="Tahoma" w:hAnsi="Tahoma" w:cs="Tahoma"/>
          <w:sz w:val="24"/>
          <w:szCs w:val="24"/>
        </w:rPr>
        <w:t>прав</w:t>
      </w:r>
      <w:r w:rsidR="00F8085A" w:rsidRPr="00427E3F">
        <w:rPr>
          <w:rFonts w:ascii="Tahoma" w:hAnsi="Tahoma" w:cs="Tahoma"/>
          <w:sz w:val="24"/>
          <w:szCs w:val="24"/>
        </w:rPr>
        <w:t xml:space="preserve"> </w:t>
      </w:r>
      <w:r w:rsidRPr="00427E3F">
        <w:rPr>
          <w:rFonts w:ascii="Tahoma" w:hAnsi="Tahoma" w:cs="Tahoma"/>
          <w:sz w:val="24"/>
          <w:szCs w:val="24"/>
        </w:rPr>
        <w:t>АРМ</w:t>
      </w:r>
      <w:r w:rsidR="00F8085A" w:rsidRPr="00427E3F">
        <w:rPr>
          <w:rFonts w:ascii="Tahoma" w:hAnsi="Tahoma" w:cs="Tahoma"/>
          <w:sz w:val="24"/>
          <w:szCs w:val="24"/>
        </w:rPr>
        <w:t xml:space="preserve"> </w:t>
      </w:r>
      <w:r w:rsidRPr="00427E3F">
        <w:rPr>
          <w:rFonts w:ascii="Tahoma" w:hAnsi="Tahoma" w:cs="Tahoma"/>
          <w:sz w:val="24"/>
          <w:szCs w:val="24"/>
        </w:rPr>
        <w:t>пользователь</w:t>
      </w:r>
      <w:r w:rsidR="00F8085A" w:rsidRPr="00427E3F">
        <w:rPr>
          <w:rFonts w:ascii="Tahoma" w:hAnsi="Tahoma" w:cs="Tahoma"/>
          <w:sz w:val="24"/>
          <w:szCs w:val="24"/>
        </w:rPr>
        <w:t xml:space="preserve"> </w:t>
      </w:r>
      <w:r w:rsidRPr="00427E3F">
        <w:rPr>
          <w:rFonts w:ascii="Tahoma" w:hAnsi="Tahoma" w:cs="Tahoma"/>
          <w:sz w:val="24"/>
          <w:szCs w:val="24"/>
        </w:rPr>
        <w:t>не</w:t>
      </w:r>
      <w:r w:rsidR="00E71DBF" w:rsidRPr="00427E3F">
        <w:rPr>
          <w:rFonts w:ascii="Tahoma" w:hAnsi="Tahoma" w:cs="Tahoma"/>
          <w:sz w:val="24"/>
          <w:szCs w:val="24"/>
        </w:rPr>
        <w:t xml:space="preserve"> </w:t>
      </w:r>
      <w:r w:rsidRPr="00427E3F">
        <w:rPr>
          <w:rFonts w:ascii="Tahoma" w:hAnsi="Tahoma" w:cs="Tahoma"/>
          <w:sz w:val="24"/>
          <w:szCs w:val="24"/>
        </w:rPr>
        <w:t>имеет возможности работать с некоторыми функциями ГИД, такими</w:t>
      </w:r>
      <w:r w:rsidR="00E71DBF" w:rsidRPr="00427E3F">
        <w:rPr>
          <w:rFonts w:ascii="Tahoma" w:hAnsi="Tahoma" w:cs="Tahoma"/>
          <w:sz w:val="24"/>
          <w:szCs w:val="24"/>
        </w:rPr>
        <w:t xml:space="preserve"> </w:t>
      </w:r>
      <w:r w:rsidRPr="00427E3F">
        <w:rPr>
          <w:rFonts w:ascii="Tahoma" w:hAnsi="Tahoma" w:cs="Tahoma"/>
          <w:sz w:val="24"/>
          <w:szCs w:val="24"/>
        </w:rPr>
        <w:t>как ввод</w:t>
      </w:r>
      <w:r w:rsidR="00E71DBF" w:rsidRPr="00427E3F">
        <w:rPr>
          <w:rFonts w:ascii="Tahoma" w:hAnsi="Tahoma" w:cs="Tahoma"/>
          <w:sz w:val="24"/>
          <w:szCs w:val="24"/>
        </w:rPr>
        <w:t xml:space="preserve"> </w:t>
      </w:r>
      <w:r w:rsidRPr="00427E3F">
        <w:rPr>
          <w:rFonts w:ascii="Tahoma" w:hAnsi="Tahoma" w:cs="Tahoma"/>
          <w:sz w:val="24"/>
          <w:szCs w:val="24"/>
        </w:rPr>
        <w:t>информации</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систему</w:t>
      </w:r>
      <w:r w:rsidR="00E71DBF" w:rsidRPr="00427E3F">
        <w:rPr>
          <w:rFonts w:ascii="Tahoma" w:hAnsi="Tahoma" w:cs="Tahoma"/>
          <w:sz w:val="24"/>
          <w:szCs w:val="24"/>
        </w:rPr>
        <w:t xml:space="preserve"> </w:t>
      </w:r>
      <w:r w:rsidRPr="00427E3F">
        <w:rPr>
          <w:rFonts w:ascii="Tahoma" w:hAnsi="Tahoma" w:cs="Tahoma"/>
          <w:sz w:val="24"/>
          <w:szCs w:val="24"/>
        </w:rPr>
        <w:t>ГИД, просмотр натурных листов, поиск вагона в</w:t>
      </w:r>
      <w:r w:rsidR="00E71DBF" w:rsidRPr="00427E3F">
        <w:rPr>
          <w:rFonts w:ascii="Tahoma" w:hAnsi="Tahoma" w:cs="Tahoma"/>
          <w:sz w:val="24"/>
          <w:szCs w:val="24"/>
        </w:rPr>
        <w:t xml:space="preserve"> </w:t>
      </w:r>
      <w:r w:rsidRPr="00427E3F">
        <w:rPr>
          <w:rFonts w:ascii="Tahoma" w:hAnsi="Tahoma" w:cs="Tahoma"/>
          <w:sz w:val="24"/>
          <w:szCs w:val="24"/>
        </w:rPr>
        <w:t>базе ГИД и</w:t>
      </w:r>
      <w:r w:rsidR="00E71DBF" w:rsidRPr="00427E3F">
        <w:rPr>
          <w:rFonts w:ascii="Tahoma" w:hAnsi="Tahoma" w:cs="Tahoma"/>
          <w:sz w:val="24"/>
          <w:szCs w:val="24"/>
        </w:rPr>
        <w:t xml:space="preserve"> </w:t>
      </w:r>
      <w:r w:rsidRPr="00427E3F">
        <w:rPr>
          <w:rFonts w:ascii="Tahoma" w:hAnsi="Tahoma" w:cs="Tahoma"/>
          <w:sz w:val="24"/>
          <w:szCs w:val="24"/>
        </w:rPr>
        <w:t>т.п..</w:t>
      </w:r>
      <w:r w:rsidR="00E71DBF" w:rsidRPr="00427E3F">
        <w:rPr>
          <w:rFonts w:ascii="Tahoma" w:hAnsi="Tahoma" w:cs="Tahoma"/>
          <w:sz w:val="24"/>
          <w:szCs w:val="24"/>
        </w:rPr>
        <w:t xml:space="preserve"> </w:t>
      </w:r>
      <w:r w:rsidRPr="00427E3F">
        <w:rPr>
          <w:rFonts w:ascii="Tahoma" w:hAnsi="Tahoma" w:cs="Tahoma"/>
          <w:sz w:val="24"/>
          <w:szCs w:val="24"/>
        </w:rPr>
        <w:t>Т.е.,</w:t>
      </w:r>
      <w:r w:rsidR="00E71DBF" w:rsidRPr="00427E3F">
        <w:rPr>
          <w:rFonts w:ascii="Tahoma" w:hAnsi="Tahoma" w:cs="Tahoma"/>
          <w:sz w:val="24"/>
          <w:szCs w:val="24"/>
        </w:rPr>
        <w:t xml:space="preserve"> </w:t>
      </w:r>
      <w:r w:rsidRPr="00427E3F">
        <w:rPr>
          <w:rFonts w:ascii="Tahoma" w:hAnsi="Tahoma" w:cs="Tahoma"/>
          <w:sz w:val="24"/>
          <w:szCs w:val="24"/>
        </w:rPr>
        <w:t>такие функции, как ввод пометок, предупреждений, корректировка и ввод ниток</w:t>
      </w:r>
      <w:r w:rsidR="00E71DBF" w:rsidRPr="00427E3F">
        <w:rPr>
          <w:rFonts w:ascii="Tahoma" w:hAnsi="Tahoma" w:cs="Tahoma"/>
          <w:sz w:val="24"/>
          <w:szCs w:val="24"/>
        </w:rPr>
        <w:t xml:space="preserve"> </w:t>
      </w:r>
      <w:r w:rsidRPr="00427E3F">
        <w:rPr>
          <w:rFonts w:ascii="Tahoma" w:hAnsi="Tahoma" w:cs="Tahoma"/>
          <w:sz w:val="24"/>
          <w:szCs w:val="24"/>
        </w:rPr>
        <w:t>на графике</w:t>
      </w:r>
      <w:r w:rsidR="00E71DBF" w:rsidRPr="00427E3F">
        <w:rPr>
          <w:rFonts w:ascii="Tahoma" w:hAnsi="Tahoma" w:cs="Tahoma"/>
          <w:sz w:val="24"/>
          <w:szCs w:val="24"/>
        </w:rPr>
        <w:t xml:space="preserve"> </w:t>
      </w:r>
      <w:r w:rsidRPr="00427E3F">
        <w:rPr>
          <w:rFonts w:ascii="Tahoma" w:hAnsi="Tahoma" w:cs="Tahoma"/>
          <w:sz w:val="24"/>
          <w:szCs w:val="24"/>
        </w:rPr>
        <w:t>и</w:t>
      </w:r>
      <w:r w:rsidR="00E71DBF" w:rsidRPr="00427E3F">
        <w:rPr>
          <w:rFonts w:ascii="Tahoma" w:hAnsi="Tahoma" w:cs="Tahoma"/>
          <w:sz w:val="24"/>
          <w:szCs w:val="24"/>
        </w:rPr>
        <w:t xml:space="preserve"> </w:t>
      </w:r>
      <w:r w:rsidRPr="00427E3F">
        <w:rPr>
          <w:rFonts w:ascii="Tahoma" w:hAnsi="Tahoma" w:cs="Tahoma"/>
          <w:sz w:val="24"/>
          <w:szCs w:val="24"/>
        </w:rPr>
        <w:t>т.д.</w:t>
      </w:r>
      <w:r w:rsidR="00E71DBF" w:rsidRPr="00427E3F">
        <w:rPr>
          <w:rFonts w:ascii="Tahoma" w:hAnsi="Tahoma" w:cs="Tahoma"/>
          <w:sz w:val="24"/>
          <w:szCs w:val="24"/>
        </w:rPr>
        <w:t xml:space="preserve"> </w:t>
      </w:r>
      <w:r w:rsidRPr="00427E3F">
        <w:rPr>
          <w:rFonts w:ascii="Tahoma" w:hAnsi="Tahoma" w:cs="Tahoma"/>
          <w:sz w:val="24"/>
          <w:szCs w:val="24"/>
        </w:rPr>
        <w:t>с</w:t>
      </w:r>
      <w:r w:rsidR="00E71DBF" w:rsidRPr="00427E3F">
        <w:rPr>
          <w:rFonts w:ascii="Tahoma" w:hAnsi="Tahoma" w:cs="Tahoma"/>
          <w:sz w:val="24"/>
          <w:szCs w:val="24"/>
        </w:rPr>
        <w:t xml:space="preserve"> </w:t>
      </w:r>
      <w:r w:rsidRPr="00427E3F">
        <w:rPr>
          <w:rFonts w:ascii="Tahoma" w:hAnsi="Tahoma" w:cs="Tahoma"/>
          <w:sz w:val="24"/>
          <w:szCs w:val="24"/>
        </w:rPr>
        <w:t>рабочего</w:t>
      </w:r>
      <w:r w:rsidR="00E71DBF" w:rsidRPr="00427E3F">
        <w:rPr>
          <w:rFonts w:ascii="Tahoma" w:hAnsi="Tahoma" w:cs="Tahoma"/>
          <w:sz w:val="24"/>
          <w:szCs w:val="24"/>
        </w:rPr>
        <w:t xml:space="preserve"> </w:t>
      </w:r>
      <w:r w:rsidRPr="00427E3F">
        <w:rPr>
          <w:rFonts w:ascii="Tahoma" w:hAnsi="Tahoma" w:cs="Tahoma"/>
          <w:sz w:val="24"/>
          <w:szCs w:val="24"/>
        </w:rPr>
        <w:t>места</w:t>
      </w:r>
      <w:r w:rsidR="00E71DBF" w:rsidRPr="00427E3F">
        <w:rPr>
          <w:rFonts w:ascii="Tahoma" w:hAnsi="Tahoma" w:cs="Tahoma"/>
          <w:sz w:val="24"/>
          <w:szCs w:val="24"/>
        </w:rPr>
        <w:t xml:space="preserve"> </w:t>
      </w:r>
      <w:r w:rsidRPr="00427E3F">
        <w:rPr>
          <w:rFonts w:ascii="Tahoma" w:hAnsi="Tahoma" w:cs="Tahoma"/>
          <w:sz w:val="24"/>
          <w:szCs w:val="24"/>
        </w:rPr>
        <w:t>будут</w:t>
      </w:r>
      <w:r w:rsidR="00E71DBF" w:rsidRPr="00427E3F">
        <w:rPr>
          <w:rFonts w:ascii="Tahoma" w:hAnsi="Tahoma" w:cs="Tahoma"/>
          <w:sz w:val="24"/>
          <w:szCs w:val="24"/>
        </w:rPr>
        <w:t xml:space="preserve"> </w:t>
      </w:r>
      <w:r w:rsidRPr="00427E3F">
        <w:rPr>
          <w:rFonts w:ascii="Tahoma" w:hAnsi="Tahoma" w:cs="Tahoma"/>
          <w:sz w:val="24"/>
          <w:szCs w:val="24"/>
        </w:rPr>
        <w:t>недоступны</w:t>
      </w:r>
      <w:r w:rsidR="00F8085A" w:rsidRPr="00427E3F">
        <w:rPr>
          <w:rFonts w:ascii="Tahoma" w:hAnsi="Tahoma" w:cs="Tahoma"/>
          <w:sz w:val="24"/>
          <w:szCs w:val="24"/>
        </w:rPr>
        <w:t xml:space="preserve"> </w:t>
      </w:r>
      <w:r w:rsidRPr="00427E3F">
        <w:rPr>
          <w:rFonts w:ascii="Tahoma" w:hAnsi="Tahoma" w:cs="Tahoma"/>
          <w:sz w:val="24"/>
          <w:szCs w:val="24"/>
        </w:rPr>
        <w:t>до назначения ему соответствующих прав.</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Действия,</w:t>
      </w:r>
      <w:r w:rsidR="00F8085A" w:rsidRPr="00427E3F">
        <w:rPr>
          <w:rFonts w:ascii="Tahoma" w:hAnsi="Tahoma" w:cs="Tahoma"/>
          <w:sz w:val="24"/>
          <w:szCs w:val="24"/>
        </w:rPr>
        <w:t xml:space="preserve"> </w:t>
      </w:r>
      <w:r w:rsidRPr="00427E3F">
        <w:rPr>
          <w:rFonts w:ascii="Tahoma" w:hAnsi="Tahoma" w:cs="Tahoma"/>
          <w:sz w:val="24"/>
          <w:szCs w:val="24"/>
        </w:rPr>
        <w:t>выполняемые</w:t>
      </w:r>
      <w:r w:rsidR="00F8085A" w:rsidRPr="00427E3F">
        <w:rPr>
          <w:rFonts w:ascii="Tahoma" w:hAnsi="Tahoma" w:cs="Tahoma"/>
          <w:sz w:val="24"/>
          <w:szCs w:val="24"/>
        </w:rPr>
        <w:t xml:space="preserve"> </w:t>
      </w:r>
      <w:r w:rsidRPr="00427E3F">
        <w:rPr>
          <w:rFonts w:ascii="Tahoma" w:hAnsi="Tahoma" w:cs="Tahoma"/>
          <w:sz w:val="24"/>
          <w:szCs w:val="24"/>
        </w:rPr>
        <w:t>администратором</w:t>
      </w:r>
      <w:r w:rsidR="00F8085A" w:rsidRPr="00427E3F">
        <w:rPr>
          <w:rFonts w:ascii="Tahoma" w:hAnsi="Tahoma" w:cs="Tahoma"/>
          <w:sz w:val="24"/>
          <w:szCs w:val="24"/>
        </w:rPr>
        <w:t xml:space="preserve"> </w:t>
      </w:r>
      <w:r w:rsidRPr="00427E3F">
        <w:rPr>
          <w:rFonts w:ascii="Tahoma" w:hAnsi="Tahoma" w:cs="Tahoma"/>
          <w:sz w:val="24"/>
          <w:szCs w:val="24"/>
        </w:rPr>
        <w:t>ГИД</w:t>
      </w:r>
      <w:r w:rsidR="00F8085A" w:rsidRPr="00427E3F">
        <w:rPr>
          <w:rFonts w:ascii="Tahoma" w:hAnsi="Tahoma" w:cs="Tahoma"/>
          <w:sz w:val="24"/>
          <w:szCs w:val="24"/>
        </w:rPr>
        <w:t xml:space="preserve"> </w:t>
      </w:r>
      <w:r w:rsidRPr="00427E3F">
        <w:rPr>
          <w:rFonts w:ascii="Tahoma" w:hAnsi="Tahoma" w:cs="Tahoma"/>
          <w:sz w:val="24"/>
          <w:szCs w:val="24"/>
        </w:rPr>
        <w:t>для назначения некоторых прав конкретному рабочему месту ГИД:</w:t>
      </w:r>
    </w:p>
    <w:p w:rsidR="00AE757D" w:rsidRPr="00427E3F" w:rsidRDefault="00AE757D">
      <w:pPr>
        <w:pStyle w:val="af2"/>
        <w:jc w:val="both"/>
        <w:rPr>
          <w:rFonts w:ascii="Tahoma" w:hAnsi="Tahoma" w:cs="Tahoma"/>
          <w:sz w:val="24"/>
          <w:szCs w:val="24"/>
        </w:rPr>
      </w:pPr>
    </w:p>
    <w:p w:rsidR="00AE757D" w:rsidRPr="00427E3F" w:rsidRDefault="00AE757D" w:rsidP="00E2455E">
      <w:pPr>
        <w:pStyle w:val="af2"/>
        <w:numPr>
          <w:ilvl w:val="1"/>
          <w:numId w:val="21"/>
        </w:numPr>
        <w:ind w:left="426"/>
        <w:jc w:val="both"/>
        <w:rPr>
          <w:rFonts w:ascii="Tahoma" w:hAnsi="Tahoma" w:cs="Tahoma"/>
          <w:sz w:val="24"/>
          <w:szCs w:val="24"/>
        </w:rPr>
      </w:pPr>
      <w:r w:rsidRPr="00427E3F">
        <w:rPr>
          <w:rFonts w:ascii="Tahoma" w:hAnsi="Tahoma" w:cs="Tahoma"/>
          <w:sz w:val="24"/>
          <w:szCs w:val="24"/>
        </w:rPr>
        <w:t>Включить</w:t>
      </w:r>
      <w:r w:rsidR="00E71DBF" w:rsidRPr="00427E3F">
        <w:rPr>
          <w:rFonts w:ascii="Tahoma" w:hAnsi="Tahoma" w:cs="Tahoma"/>
          <w:sz w:val="24"/>
          <w:szCs w:val="24"/>
        </w:rPr>
        <w:t xml:space="preserve"> </w:t>
      </w:r>
      <w:r w:rsidRPr="00427E3F">
        <w:rPr>
          <w:rFonts w:ascii="Tahoma" w:hAnsi="Tahoma" w:cs="Tahoma"/>
          <w:sz w:val="24"/>
          <w:szCs w:val="24"/>
        </w:rPr>
        <w:t>режим</w:t>
      </w:r>
      <w:r w:rsidR="00E71DBF" w:rsidRPr="00427E3F">
        <w:rPr>
          <w:rFonts w:ascii="Tahoma" w:hAnsi="Tahoma" w:cs="Tahoma"/>
          <w:sz w:val="24"/>
          <w:szCs w:val="24"/>
        </w:rPr>
        <w:t xml:space="preserve"> </w:t>
      </w:r>
      <w:r w:rsidRPr="00427E3F">
        <w:rPr>
          <w:rFonts w:ascii="Tahoma" w:hAnsi="Tahoma" w:cs="Tahoma"/>
          <w:sz w:val="24"/>
          <w:szCs w:val="24"/>
        </w:rPr>
        <w:t>администратора</w:t>
      </w:r>
      <w:r w:rsidR="00E71DBF" w:rsidRPr="00427E3F">
        <w:rPr>
          <w:rFonts w:ascii="Tahoma" w:hAnsi="Tahoma" w:cs="Tahoma"/>
          <w:sz w:val="24"/>
          <w:szCs w:val="24"/>
        </w:rPr>
        <w:t xml:space="preserve"> </w:t>
      </w:r>
      <w:r w:rsidRPr="00427E3F">
        <w:rPr>
          <w:rFonts w:ascii="Tahoma" w:hAnsi="Tahoma" w:cs="Tahoma"/>
          <w:sz w:val="24"/>
          <w:szCs w:val="24"/>
        </w:rPr>
        <w:t>в программе ГИД на данном</w:t>
      </w:r>
      <w:r w:rsidR="00E71DBF" w:rsidRPr="00427E3F">
        <w:rPr>
          <w:rFonts w:ascii="Tahoma" w:hAnsi="Tahoma" w:cs="Tahoma"/>
          <w:sz w:val="24"/>
          <w:szCs w:val="24"/>
        </w:rPr>
        <w:t xml:space="preserve"> </w:t>
      </w:r>
      <w:r w:rsidRPr="00427E3F">
        <w:rPr>
          <w:rFonts w:ascii="Tahoma" w:hAnsi="Tahoma" w:cs="Tahoma"/>
          <w:sz w:val="24"/>
          <w:szCs w:val="24"/>
        </w:rPr>
        <w:t>рабочем</w:t>
      </w:r>
      <w:r w:rsidR="00E71DBF" w:rsidRPr="00427E3F">
        <w:rPr>
          <w:rFonts w:ascii="Tahoma" w:hAnsi="Tahoma" w:cs="Tahoma"/>
          <w:sz w:val="24"/>
          <w:szCs w:val="24"/>
        </w:rPr>
        <w:t xml:space="preserve"> </w:t>
      </w:r>
      <w:r w:rsidRPr="00427E3F">
        <w:rPr>
          <w:rFonts w:ascii="Tahoma" w:hAnsi="Tahoma" w:cs="Tahoma"/>
          <w:sz w:val="24"/>
          <w:szCs w:val="24"/>
        </w:rPr>
        <w:t>месте,</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чего</w:t>
      </w:r>
      <w:r w:rsidR="00E71DBF" w:rsidRPr="00427E3F">
        <w:rPr>
          <w:rFonts w:ascii="Tahoma" w:hAnsi="Tahoma" w:cs="Tahoma"/>
          <w:sz w:val="24"/>
          <w:szCs w:val="24"/>
        </w:rPr>
        <w:t xml:space="preserve"> </w:t>
      </w:r>
      <w:r w:rsidRPr="00427E3F">
        <w:rPr>
          <w:rFonts w:ascii="Tahoma" w:hAnsi="Tahoma" w:cs="Tahoma"/>
          <w:sz w:val="24"/>
          <w:szCs w:val="24"/>
        </w:rPr>
        <w:t xml:space="preserve">либо загрузить </w:t>
      </w:r>
      <w:r w:rsidR="00E14EFB" w:rsidRPr="00427E3F">
        <w:rPr>
          <w:rFonts w:ascii="Tahoma" w:hAnsi="Tahoma" w:cs="Tahoma"/>
          <w:sz w:val="24"/>
          <w:szCs w:val="24"/>
        </w:rPr>
        <w:t>приложение ГИД</w:t>
      </w:r>
      <w:r w:rsidRPr="00427E3F">
        <w:rPr>
          <w:rFonts w:ascii="Tahoma" w:hAnsi="Tahoma" w:cs="Tahoma"/>
          <w:sz w:val="24"/>
          <w:szCs w:val="24"/>
        </w:rPr>
        <w:t xml:space="preserve"> с указанием параметра "MAN", либо</w:t>
      </w:r>
      <w:r w:rsidR="00E71DBF" w:rsidRPr="00427E3F">
        <w:rPr>
          <w:rFonts w:ascii="Tahoma" w:hAnsi="Tahoma" w:cs="Tahoma"/>
          <w:sz w:val="24"/>
          <w:szCs w:val="24"/>
        </w:rPr>
        <w:t xml:space="preserve"> </w:t>
      </w:r>
      <w:r w:rsidRPr="00427E3F">
        <w:rPr>
          <w:rFonts w:ascii="Tahoma" w:hAnsi="Tahoma" w:cs="Tahoma"/>
          <w:sz w:val="24"/>
          <w:szCs w:val="24"/>
        </w:rPr>
        <w:t>во время работы ГИД</w:t>
      </w:r>
      <w:r w:rsidR="00E71DBF" w:rsidRPr="00427E3F">
        <w:rPr>
          <w:rFonts w:ascii="Tahoma" w:hAnsi="Tahoma" w:cs="Tahoma"/>
          <w:sz w:val="24"/>
          <w:szCs w:val="24"/>
        </w:rPr>
        <w:t xml:space="preserve"> </w:t>
      </w:r>
      <w:r w:rsidRPr="00427E3F">
        <w:rPr>
          <w:rFonts w:ascii="Tahoma" w:hAnsi="Tahoma" w:cs="Tahoma"/>
          <w:sz w:val="24"/>
          <w:szCs w:val="24"/>
        </w:rPr>
        <w:t>нажать сочетание</w:t>
      </w:r>
      <w:r w:rsidR="00F8085A" w:rsidRPr="00427E3F">
        <w:rPr>
          <w:rFonts w:ascii="Tahoma" w:hAnsi="Tahoma" w:cs="Tahoma"/>
          <w:sz w:val="24"/>
          <w:szCs w:val="24"/>
        </w:rPr>
        <w:t xml:space="preserve"> </w:t>
      </w:r>
      <w:r w:rsidRPr="00427E3F">
        <w:rPr>
          <w:rFonts w:ascii="Tahoma" w:hAnsi="Tahoma" w:cs="Tahoma"/>
          <w:sz w:val="24"/>
          <w:szCs w:val="24"/>
        </w:rPr>
        <w:t>клавиш</w:t>
      </w:r>
      <w:r w:rsidR="00F8085A" w:rsidRPr="00427E3F">
        <w:rPr>
          <w:rFonts w:ascii="Tahoma" w:hAnsi="Tahoma" w:cs="Tahoma"/>
          <w:sz w:val="24"/>
          <w:szCs w:val="24"/>
        </w:rPr>
        <w:t xml:space="preserve"> </w:t>
      </w:r>
      <w:r w:rsidRPr="00427E3F">
        <w:rPr>
          <w:rFonts w:ascii="Tahoma" w:hAnsi="Tahoma" w:cs="Tahoma"/>
          <w:sz w:val="24"/>
          <w:szCs w:val="24"/>
        </w:rPr>
        <w:t>Ctrl-BkSрace</w:t>
      </w:r>
      <w:r w:rsidR="00F8085A" w:rsidRPr="00427E3F">
        <w:rPr>
          <w:rFonts w:ascii="Tahoma" w:hAnsi="Tahoma" w:cs="Tahoma"/>
          <w:sz w:val="24"/>
          <w:szCs w:val="24"/>
        </w:rPr>
        <w:t xml:space="preserve"> </w:t>
      </w:r>
      <w:r w:rsidRPr="00427E3F">
        <w:rPr>
          <w:rFonts w:ascii="Tahoma" w:hAnsi="Tahoma" w:cs="Tahoma"/>
          <w:sz w:val="24"/>
          <w:szCs w:val="24"/>
        </w:rPr>
        <w:t>и</w:t>
      </w:r>
      <w:r w:rsidR="00F8085A" w:rsidRPr="00427E3F">
        <w:rPr>
          <w:rFonts w:ascii="Tahoma" w:hAnsi="Tahoma" w:cs="Tahoma"/>
          <w:sz w:val="24"/>
          <w:szCs w:val="24"/>
        </w:rPr>
        <w:t xml:space="preserve"> </w:t>
      </w:r>
      <w:r w:rsidRPr="00427E3F">
        <w:rPr>
          <w:rFonts w:ascii="Tahoma" w:hAnsi="Tahoma" w:cs="Tahoma"/>
          <w:sz w:val="24"/>
          <w:szCs w:val="24"/>
        </w:rPr>
        <w:t>указать</w:t>
      </w:r>
      <w:r w:rsidR="00F8085A" w:rsidRPr="00427E3F">
        <w:rPr>
          <w:rFonts w:ascii="Tahoma" w:hAnsi="Tahoma" w:cs="Tahoma"/>
          <w:sz w:val="24"/>
          <w:szCs w:val="24"/>
        </w:rPr>
        <w:t xml:space="preserve"> </w:t>
      </w:r>
      <w:r w:rsidRPr="00427E3F">
        <w:rPr>
          <w:rFonts w:ascii="Tahoma" w:hAnsi="Tahoma" w:cs="Tahoma"/>
          <w:sz w:val="24"/>
          <w:szCs w:val="24"/>
        </w:rPr>
        <w:t>известный администратору пароль;</w:t>
      </w:r>
    </w:p>
    <w:p w:rsidR="00AE757D" w:rsidRPr="00427E3F" w:rsidRDefault="00AE757D" w:rsidP="00E2455E">
      <w:pPr>
        <w:pStyle w:val="af2"/>
        <w:numPr>
          <w:ilvl w:val="1"/>
          <w:numId w:val="21"/>
        </w:numPr>
        <w:ind w:left="426"/>
        <w:jc w:val="both"/>
        <w:rPr>
          <w:rFonts w:ascii="Tahoma" w:hAnsi="Tahoma" w:cs="Tahoma"/>
          <w:sz w:val="24"/>
          <w:szCs w:val="24"/>
        </w:rPr>
      </w:pPr>
      <w:r w:rsidRPr="00427E3F">
        <w:rPr>
          <w:rFonts w:ascii="Tahoma" w:hAnsi="Tahoma" w:cs="Tahoma"/>
          <w:sz w:val="24"/>
          <w:szCs w:val="24"/>
        </w:rPr>
        <w:t>При</w:t>
      </w:r>
      <w:r w:rsidR="00E71DBF" w:rsidRPr="00427E3F">
        <w:rPr>
          <w:rFonts w:ascii="Tahoma" w:hAnsi="Tahoma" w:cs="Tahoma"/>
          <w:sz w:val="24"/>
          <w:szCs w:val="24"/>
        </w:rPr>
        <w:t xml:space="preserve"> </w:t>
      </w:r>
      <w:r w:rsidRPr="00427E3F">
        <w:rPr>
          <w:rFonts w:ascii="Tahoma" w:hAnsi="Tahoma" w:cs="Tahoma"/>
          <w:sz w:val="24"/>
          <w:szCs w:val="24"/>
        </w:rPr>
        <w:t>включенном</w:t>
      </w:r>
      <w:r w:rsidR="00E71DBF" w:rsidRPr="00427E3F">
        <w:rPr>
          <w:rFonts w:ascii="Tahoma" w:hAnsi="Tahoma" w:cs="Tahoma"/>
          <w:sz w:val="24"/>
          <w:szCs w:val="24"/>
        </w:rPr>
        <w:t xml:space="preserve"> </w:t>
      </w:r>
      <w:r w:rsidRPr="00427E3F">
        <w:rPr>
          <w:rFonts w:ascii="Tahoma" w:hAnsi="Tahoma" w:cs="Tahoma"/>
          <w:sz w:val="24"/>
          <w:szCs w:val="24"/>
        </w:rPr>
        <w:t>режиме</w:t>
      </w:r>
      <w:r w:rsidR="00E71DBF" w:rsidRPr="00427E3F">
        <w:rPr>
          <w:rFonts w:ascii="Tahoma" w:hAnsi="Tahoma" w:cs="Tahoma"/>
          <w:sz w:val="24"/>
          <w:szCs w:val="24"/>
        </w:rPr>
        <w:t xml:space="preserve"> </w:t>
      </w:r>
      <w:r w:rsidRPr="00427E3F">
        <w:rPr>
          <w:rFonts w:ascii="Tahoma" w:hAnsi="Tahoma" w:cs="Tahoma"/>
          <w:sz w:val="24"/>
          <w:szCs w:val="24"/>
        </w:rPr>
        <w:t>администратора</w:t>
      </w:r>
      <w:r w:rsidR="00E71DBF" w:rsidRPr="00427E3F">
        <w:rPr>
          <w:rFonts w:ascii="Tahoma" w:hAnsi="Tahoma" w:cs="Tahoma"/>
          <w:sz w:val="24"/>
          <w:szCs w:val="24"/>
        </w:rPr>
        <w:t xml:space="preserve"> </w:t>
      </w:r>
      <w:r w:rsidRPr="00427E3F">
        <w:rPr>
          <w:rFonts w:ascii="Tahoma" w:hAnsi="Tahoma" w:cs="Tahoma"/>
          <w:sz w:val="24"/>
          <w:szCs w:val="24"/>
        </w:rPr>
        <w:t>ГИД (о чем свидетельствует</w:t>
      </w:r>
      <w:r w:rsidR="00E71DBF" w:rsidRPr="00427E3F">
        <w:rPr>
          <w:rFonts w:ascii="Tahoma" w:hAnsi="Tahoma" w:cs="Tahoma"/>
          <w:sz w:val="24"/>
          <w:szCs w:val="24"/>
        </w:rPr>
        <w:t xml:space="preserve"> </w:t>
      </w:r>
      <w:r w:rsidRPr="00427E3F">
        <w:rPr>
          <w:rFonts w:ascii="Tahoma" w:hAnsi="Tahoma" w:cs="Tahoma"/>
          <w:sz w:val="24"/>
          <w:szCs w:val="24"/>
        </w:rPr>
        <w:t>выведенная</w:t>
      </w:r>
      <w:r w:rsidR="00E71DBF" w:rsidRPr="00427E3F">
        <w:rPr>
          <w:rFonts w:ascii="Tahoma" w:hAnsi="Tahoma" w:cs="Tahoma"/>
          <w:sz w:val="24"/>
          <w:szCs w:val="24"/>
        </w:rPr>
        <w:t xml:space="preserve"> </w:t>
      </w:r>
      <w:r w:rsidRPr="00427E3F">
        <w:rPr>
          <w:rFonts w:ascii="Tahoma" w:hAnsi="Tahoma" w:cs="Tahoma"/>
          <w:sz w:val="24"/>
          <w:szCs w:val="24"/>
        </w:rPr>
        <w:t>желтым</w:t>
      </w:r>
      <w:r w:rsidR="00E71DBF" w:rsidRPr="00427E3F">
        <w:rPr>
          <w:rFonts w:ascii="Tahoma" w:hAnsi="Tahoma" w:cs="Tahoma"/>
          <w:sz w:val="24"/>
          <w:szCs w:val="24"/>
        </w:rPr>
        <w:t xml:space="preserve"> </w:t>
      </w:r>
      <w:r w:rsidRPr="00427E3F">
        <w:rPr>
          <w:rFonts w:ascii="Tahoma" w:hAnsi="Tahoma" w:cs="Tahoma"/>
          <w:sz w:val="24"/>
          <w:szCs w:val="24"/>
        </w:rPr>
        <w:t>цветом</w:t>
      </w:r>
      <w:r w:rsidR="00E71DBF" w:rsidRPr="00427E3F">
        <w:rPr>
          <w:rFonts w:ascii="Tahoma" w:hAnsi="Tahoma" w:cs="Tahoma"/>
          <w:sz w:val="24"/>
          <w:szCs w:val="24"/>
        </w:rPr>
        <w:t xml:space="preserve"> </w:t>
      </w:r>
      <w:r w:rsidRPr="00427E3F">
        <w:rPr>
          <w:rFonts w:ascii="Tahoma" w:hAnsi="Tahoma" w:cs="Tahoma"/>
          <w:sz w:val="24"/>
          <w:szCs w:val="24"/>
        </w:rPr>
        <w:t>надпись</w:t>
      </w:r>
      <w:r w:rsidR="00F8085A" w:rsidRPr="00427E3F">
        <w:rPr>
          <w:rFonts w:ascii="Tahoma" w:hAnsi="Tahoma" w:cs="Tahoma"/>
          <w:sz w:val="24"/>
          <w:szCs w:val="24"/>
        </w:rPr>
        <w:t xml:space="preserve"> </w:t>
      </w:r>
      <w:r w:rsidRPr="00427E3F">
        <w:rPr>
          <w:rFonts w:ascii="Tahoma" w:hAnsi="Tahoma" w:cs="Tahoma"/>
          <w:sz w:val="24"/>
          <w:szCs w:val="24"/>
        </w:rPr>
        <w:t>перед показанием</w:t>
      </w:r>
      <w:r w:rsidR="00E71DBF" w:rsidRPr="00427E3F">
        <w:rPr>
          <w:rFonts w:ascii="Tahoma" w:hAnsi="Tahoma" w:cs="Tahoma"/>
          <w:sz w:val="24"/>
          <w:szCs w:val="24"/>
        </w:rPr>
        <w:t xml:space="preserve"> </w:t>
      </w:r>
      <w:r w:rsidRPr="00427E3F">
        <w:rPr>
          <w:rFonts w:ascii="Tahoma" w:hAnsi="Tahoma" w:cs="Tahoma"/>
          <w:sz w:val="24"/>
          <w:szCs w:val="24"/>
        </w:rPr>
        <w:t>текущего</w:t>
      </w:r>
      <w:r w:rsidR="00E71DBF" w:rsidRPr="00427E3F">
        <w:rPr>
          <w:rFonts w:ascii="Tahoma" w:hAnsi="Tahoma" w:cs="Tahoma"/>
          <w:sz w:val="24"/>
          <w:szCs w:val="24"/>
        </w:rPr>
        <w:t xml:space="preserve"> </w:t>
      </w:r>
      <w:r w:rsidRPr="00427E3F">
        <w:rPr>
          <w:rFonts w:ascii="Tahoma" w:hAnsi="Tahoma" w:cs="Tahoma"/>
          <w:sz w:val="24"/>
          <w:szCs w:val="24"/>
        </w:rPr>
        <w:t>времени</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правом верхнем углу экрана ГИД),</w:t>
      </w:r>
      <w:r w:rsidR="00E71DBF" w:rsidRPr="00427E3F">
        <w:rPr>
          <w:rFonts w:ascii="Tahoma" w:hAnsi="Tahoma" w:cs="Tahoma"/>
          <w:sz w:val="24"/>
          <w:szCs w:val="24"/>
        </w:rPr>
        <w:t xml:space="preserve"> </w:t>
      </w:r>
      <w:r w:rsidRPr="00427E3F">
        <w:rPr>
          <w:rFonts w:ascii="Tahoma" w:hAnsi="Tahoma" w:cs="Tahoma"/>
          <w:sz w:val="24"/>
          <w:szCs w:val="24"/>
        </w:rPr>
        <w:t>выполнить</w:t>
      </w:r>
      <w:r w:rsidR="00E71DBF" w:rsidRPr="00427E3F">
        <w:rPr>
          <w:rFonts w:ascii="Tahoma" w:hAnsi="Tahoma" w:cs="Tahoma"/>
          <w:sz w:val="24"/>
          <w:szCs w:val="24"/>
        </w:rPr>
        <w:t xml:space="preserve"> </w:t>
      </w:r>
      <w:r w:rsidRPr="00427E3F">
        <w:rPr>
          <w:rFonts w:ascii="Tahoma" w:hAnsi="Tahoma" w:cs="Tahoma"/>
          <w:sz w:val="24"/>
          <w:szCs w:val="24"/>
        </w:rPr>
        <w:t>пункт</w:t>
      </w:r>
      <w:r w:rsidR="00E71DBF" w:rsidRPr="00427E3F">
        <w:rPr>
          <w:rFonts w:ascii="Tahoma" w:hAnsi="Tahoma" w:cs="Tahoma"/>
          <w:sz w:val="24"/>
          <w:szCs w:val="24"/>
        </w:rPr>
        <w:t xml:space="preserve"> </w:t>
      </w:r>
      <w:r w:rsidRPr="00427E3F">
        <w:rPr>
          <w:rFonts w:ascii="Tahoma" w:hAnsi="Tahoma" w:cs="Tahoma"/>
          <w:sz w:val="24"/>
          <w:szCs w:val="24"/>
        </w:rPr>
        <w:t>главного</w:t>
      </w:r>
      <w:r w:rsidR="00E71DBF" w:rsidRPr="00427E3F">
        <w:rPr>
          <w:rFonts w:ascii="Tahoma" w:hAnsi="Tahoma" w:cs="Tahoma"/>
          <w:sz w:val="24"/>
          <w:szCs w:val="24"/>
        </w:rPr>
        <w:t xml:space="preserve"> </w:t>
      </w:r>
      <w:r w:rsidRPr="00427E3F">
        <w:rPr>
          <w:rFonts w:ascii="Tahoma" w:hAnsi="Tahoma" w:cs="Tahoma"/>
          <w:sz w:val="24"/>
          <w:szCs w:val="24"/>
        </w:rPr>
        <w:t>меню</w:t>
      </w:r>
      <w:r w:rsidR="00E71DBF" w:rsidRPr="00427E3F">
        <w:rPr>
          <w:rFonts w:ascii="Tahoma" w:hAnsi="Tahoma" w:cs="Tahoma"/>
          <w:sz w:val="24"/>
          <w:szCs w:val="24"/>
        </w:rPr>
        <w:t xml:space="preserve"> </w:t>
      </w:r>
      <w:r w:rsidRPr="00427E3F">
        <w:rPr>
          <w:rFonts w:ascii="Tahoma" w:hAnsi="Tahoma" w:cs="Tahoma"/>
          <w:sz w:val="24"/>
          <w:szCs w:val="24"/>
        </w:rPr>
        <w:t>ГИД</w:t>
      </w:r>
      <w:r w:rsidR="00E71DBF" w:rsidRPr="00427E3F">
        <w:rPr>
          <w:rFonts w:ascii="Tahoma" w:hAnsi="Tahoma" w:cs="Tahoma"/>
          <w:sz w:val="24"/>
          <w:szCs w:val="24"/>
        </w:rPr>
        <w:t xml:space="preserve"> </w:t>
      </w:r>
      <w:r w:rsidRPr="00427E3F">
        <w:rPr>
          <w:rFonts w:ascii="Tahoma" w:hAnsi="Tahoma" w:cs="Tahoma"/>
          <w:sz w:val="24"/>
          <w:szCs w:val="24"/>
        </w:rPr>
        <w:t xml:space="preserve">"разное"\"Меню </w:t>
      </w:r>
      <w:r w:rsidRPr="00427E3F">
        <w:rPr>
          <w:rFonts w:ascii="Tahoma" w:hAnsi="Tahoma" w:cs="Tahoma"/>
          <w:sz w:val="24"/>
          <w:szCs w:val="24"/>
        </w:rPr>
        <w:lastRenderedPageBreak/>
        <w:t>администратора</w:t>
      </w:r>
      <w:r w:rsidR="00E71DBF" w:rsidRPr="00427E3F">
        <w:rPr>
          <w:rFonts w:ascii="Tahoma" w:hAnsi="Tahoma" w:cs="Tahoma"/>
          <w:sz w:val="24"/>
          <w:szCs w:val="24"/>
        </w:rPr>
        <w:t xml:space="preserve"> </w:t>
      </w:r>
      <w:r w:rsidRPr="00427E3F">
        <w:rPr>
          <w:rFonts w:ascii="Tahoma" w:hAnsi="Tahoma" w:cs="Tahoma"/>
          <w:sz w:val="24"/>
          <w:szCs w:val="24"/>
        </w:rPr>
        <w:t>ГИД"\"Заготовка</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настройки</w:t>
      </w:r>
      <w:r w:rsidR="00E71DBF" w:rsidRPr="00427E3F">
        <w:rPr>
          <w:rFonts w:ascii="Tahoma" w:hAnsi="Tahoma" w:cs="Tahoma"/>
          <w:sz w:val="24"/>
          <w:szCs w:val="24"/>
        </w:rPr>
        <w:t xml:space="preserve"> </w:t>
      </w:r>
      <w:r w:rsidRPr="00427E3F">
        <w:rPr>
          <w:rFonts w:ascii="Tahoma" w:hAnsi="Tahoma" w:cs="Tahoma"/>
          <w:sz w:val="24"/>
          <w:szCs w:val="24"/>
        </w:rPr>
        <w:t>прав".</w:t>
      </w:r>
      <w:r w:rsidR="00E71DBF" w:rsidRPr="00427E3F">
        <w:rPr>
          <w:rFonts w:ascii="Tahoma" w:hAnsi="Tahoma" w:cs="Tahoma"/>
          <w:sz w:val="24"/>
          <w:szCs w:val="24"/>
        </w:rPr>
        <w:t xml:space="preserve"> </w:t>
      </w:r>
      <w:r w:rsidRPr="00427E3F">
        <w:rPr>
          <w:rFonts w:ascii="Tahoma" w:hAnsi="Tahoma" w:cs="Tahoma"/>
          <w:sz w:val="24"/>
          <w:szCs w:val="24"/>
        </w:rPr>
        <w:t>ГИД создаст</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каталоге,</w:t>
      </w:r>
      <w:r w:rsidR="00E71DBF" w:rsidRPr="00427E3F">
        <w:rPr>
          <w:rFonts w:ascii="Tahoma" w:hAnsi="Tahoma" w:cs="Tahoma"/>
          <w:sz w:val="24"/>
          <w:szCs w:val="24"/>
        </w:rPr>
        <w:t xml:space="preserve"> </w:t>
      </w:r>
      <w:r w:rsidRPr="00427E3F">
        <w:rPr>
          <w:rFonts w:ascii="Tahoma" w:hAnsi="Tahoma" w:cs="Tahoma"/>
          <w:sz w:val="24"/>
          <w:szCs w:val="24"/>
        </w:rPr>
        <w:t>где</w:t>
      </w:r>
      <w:r w:rsidR="00E71DBF" w:rsidRPr="00427E3F">
        <w:rPr>
          <w:rFonts w:ascii="Tahoma" w:hAnsi="Tahoma" w:cs="Tahoma"/>
          <w:sz w:val="24"/>
          <w:szCs w:val="24"/>
        </w:rPr>
        <w:t xml:space="preserve"> </w:t>
      </w:r>
      <w:r w:rsidRPr="00427E3F">
        <w:rPr>
          <w:rFonts w:ascii="Tahoma" w:hAnsi="Tahoma" w:cs="Tahoma"/>
          <w:sz w:val="24"/>
          <w:szCs w:val="24"/>
        </w:rPr>
        <w:t>находится</w:t>
      </w:r>
      <w:r w:rsidR="00E71DBF" w:rsidRPr="00427E3F">
        <w:rPr>
          <w:rFonts w:ascii="Tahoma" w:hAnsi="Tahoma" w:cs="Tahoma"/>
          <w:sz w:val="24"/>
          <w:szCs w:val="24"/>
        </w:rPr>
        <w:t xml:space="preserve"> </w:t>
      </w:r>
      <w:r w:rsidRPr="00427E3F">
        <w:rPr>
          <w:rFonts w:ascii="Tahoma" w:hAnsi="Tahoma" w:cs="Tahoma"/>
          <w:sz w:val="24"/>
          <w:szCs w:val="24"/>
        </w:rPr>
        <w:t>исполняемый</w:t>
      </w:r>
      <w:r w:rsidR="00E71DBF" w:rsidRPr="00427E3F">
        <w:rPr>
          <w:rFonts w:ascii="Tahoma" w:hAnsi="Tahoma" w:cs="Tahoma"/>
          <w:sz w:val="24"/>
          <w:szCs w:val="24"/>
        </w:rPr>
        <w:t xml:space="preserve"> </w:t>
      </w:r>
      <w:r w:rsidRPr="00427E3F">
        <w:rPr>
          <w:rFonts w:ascii="Tahoma" w:hAnsi="Tahoma" w:cs="Tahoma"/>
          <w:sz w:val="24"/>
          <w:szCs w:val="24"/>
        </w:rPr>
        <w:t>файл ГИД, текстовый файл</w:t>
      </w:r>
      <w:r w:rsidR="00E71DBF" w:rsidRPr="00427E3F">
        <w:rPr>
          <w:rFonts w:ascii="Tahoma" w:hAnsi="Tahoma" w:cs="Tahoma"/>
          <w:sz w:val="24"/>
          <w:szCs w:val="24"/>
        </w:rPr>
        <w:t xml:space="preserve"> </w:t>
      </w:r>
      <w:r w:rsidRPr="00427E3F">
        <w:rPr>
          <w:rFonts w:ascii="Tahoma" w:hAnsi="Tahoma" w:cs="Tahoma"/>
          <w:sz w:val="24"/>
          <w:szCs w:val="24"/>
        </w:rPr>
        <w:t>"RIGHTS.DEF"</w:t>
      </w:r>
      <w:r w:rsidR="00E71DBF" w:rsidRPr="00427E3F">
        <w:rPr>
          <w:rFonts w:ascii="Tahoma" w:hAnsi="Tahoma" w:cs="Tahoma"/>
          <w:sz w:val="24"/>
          <w:szCs w:val="24"/>
        </w:rPr>
        <w:t xml:space="preserve"> </w:t>
      </w:r>
      <w:r w:rsidRPr="00427E3F">
        <w:rPr>
          <w:rFonts w:ascii="Tahoma" w:hAnsi="Tahoma" w:cs="Tahoma"/>
          <w:sz w:val="24"/>
          <w:szCs w:val="24"/>
        </w:rPr>
        <w:t>с указанием</w:t>
      </w:r>
      <w:r w:rsidR="00E71DBF" w:rsidRPr="00427E3F">
        <w:rPr>
          <w:rFonts w:ascii="Tahoma" w:hAnsi="Tahoma" w:cs="Tahoma"/>
          <w:sz w:val="24"/>
          <w:szCs w:val="24"/>
        </w:rPr>
        <w:t xml:space="preserve"> </w:t>
      </w:r>
      <w:r w:rsidRPr="00427E3F">
        <w:rPr>
          <w:rFonts w:ascii="Tahoma" w:hAnsi="Tahoma" w:cs="Tahoma"/>
          <w:sz w:val="24"/>
          <w:szCs w:val="24"/>
        </w:rPr>
        <w:t>текущих назначенных прав данного рабочего места;</w:t>
      </w:r>
    </w:p>
    <w:p w:rsidR="00AE757D" w:rsidRPr="00427E3F" w:rsidRDefault="00AE757D" w:rsidP="00E2455E">
      <w:pPr>
        <w:pStyle w:val="af2"/>
        <w:numPr>
          <w:ilvl w:val="1"/>
          <w:numId w:val="21"/>
        </w:numPr>
        <w:ind w:left="426"/>
        <w:jc w:val="both"/>
        <w:rPr>
          <w:rFonts w:ascii="Tahoma" w:hAnsi="Tahoma" w:cs="Tahoma"/>
          <w:sz w:val="24"/>
          <w:szCs w:val="24"/>
        </w:rPr>
      </w:pPr>
      <w:r w:rsidRPr="00427E3F">
        <w:rPr>
          <w:rFonts w:ascii="Tahoma" w:hAnsi="Tahoma" w:cs="Tahoma"/>
          <w:sz w:val="24"/>
          <w:szCs w:val="24"/>
        </w:rPr>
        <w:t>Выйти</w:t>
      </w:r>
      <w:r w:rsidR="00E71DBF" w:rsidRPr="00427E3F">
        <w:rPr>
          <w:rFonts w:ascii="Tahoma" w:hAnsi="Tahoma" w:cs="Tahoma"/>
          <w:sz w:val="24"/>
          <w:szCs w:val="24"/>
        </w:rPr>
        <w:t xml:space="preserve"> </w:t>
      </w:r>
      <w:r w:rsidRPr="00427E3F">
        <w:rPr>
          <w:rFonts w:ascii="Tahoma" w:hAnsi="Tahoma" w:cs="Tahoma"/>
          <w:sz w:val="24"/>
          <w:szCs w:val="24"/>
        </w:rPr>
        <w:t>из</w:t>
      </w:r>
      <w:r w:rsidR="00E71DBF" w:rsidRPr="00427E3F">
        <w:rPr>
          <w:rFonts w:ascii="Tahoma" w:hAnsi="Tahoma" w:cs="Tahoma"/>
          <w:sz w:val="24"/>
          <w:szCs w:val="24"/>
        </w:rPr>
        <w:t xml:space="preserve"> </w:t>
      </w:r>
      <w:r w:rsidRPr="00427E3F">
        <w:rPr>
          <w:rFonts w:ascii="Tahoma" w:hAnsi="Tahoma" w:cs="Tahoma"/>
          <w:sz w:val="24"/>
          <w:szCs w:val="24"/>
        </w:rPr>
        <w:t>программы</w:t>
      </w:r>
      <w:r w:rsidR="00E71DBF" w:rsidRPr="00427E3F">
        <w:rPr>
          <w:rFonts w:ascii="Tahoma" w:hAnsi="Tahoma" w:cs="Tahoma"/>
          <w:sz w:val="24"/>
          <w:szCs w:val="24"/>
        </w:rPr>
        <w:t xml:space="preserve"> </w:t>
      </w:r>
      <w:r w:rsidRPr="00427E3F">
        <w:rPr>
          <w:rFonts w:ascii="Tahoma" w:hAnsi="Tahoma" w:cs="Tahoma"/>
          <w:sz w:val="24"/>
          <w:szCs w:val="24"/>
        </w:rPr>
        <w:t>ГИД</w:t>
      </w:r>
      <w:r w:rsidR="00E71DBF" w:rsidRPr="00427E3F">
        <w:rPr>
          <w:rFonts w:ascii="Tahoma" w:hAnsi="Tahoma" w:cs="Tahoma"/>
          <w:sz w:val="24"/>
          <w:szCs w:val="24"/>
        </w:rPr>
        <w:t xml:space="preserve"> </w:t>
      </w:r>
      <w:r w:rsidRPr="00427E3F">
        <w:rPr>
          <w:rFonts w:ascii="Tahoma" w:hAnsi="Tahoma" w:cs="Tahoma"/>
          <w:sz w:val="24"/>
          <w:szCs w:val="24"/>
        </w:rPr>
        <w:t>и</w:t>
      </w:r>
      <w:r w:rsidR="00E71DBF" w:rsidRPr="00427E3F">
        <w:rPr>
          <w:rFonts w:ascii="Tahoma" w:hAnsi="Tahoma" w:cs="Tahoma"/>
          <w:sz w:val="24"/>
          <w:szCs w:val="24"/>
        </w:rPr>
        <w:t xml:space="preserve"> </w:t>
      </w:r>
      <w:r w:rsidRPr="00427E3F">
        <w:rPr>
          <w:rFonts w:ascii="Tahoma" w:hAnsi="Tahoma" w:cs="Tahoma"/>
          <w:sz w:val="24"/>
          <w:szCs w:val="24"/>
        </w:rPr>
        <w:t>откорректировать файл "RIGHTS.DEF", указывая требуемые</w:t>
      </w:r>
      <w:r w:rsidR="00E71DBF" w:rsidRPr="00427E3F">
        <w:rPr>
          <w:rFonts w:ascii="Tahoma" w:hAnsi="Tahoma" w:cs="Tahoma"/>
          <w:sz w:val="24"/>
          <w:szCs w:val="24"/>
        </w:rPr>
        <w:t xml:space="preserve"> </w:t>
      </w:r>
      <w:r w:rsidRPr="00427E3F">
        <w:rPr>
          <w:rFonts w:ascii="Tahoma" w:hAnsi="Tahoma" w:cs="Tahoma"/>
          <w:sz w:val="24"/>
          <w:szCs w:val="24"/>
        </w:rPr>
        <w:t>значения в соответствии</w:t>
      </w:r>
      <w:r w:rsidR="00E71DBF" w:rsidRPr="00427E3F">
        <w:rPr>
          <w:rFonts w:ascii="Tahoma" w:hAnsi="Tahoma" w:cs="Tahoma"/>
          <w:sz w:val="24"/>
          <w:szCs w:val="24"/>
        </w:rPr>
        <w:t xml:space="preserve"> </w:t>
      </w:r>
      <w:r w:rsidRPr="00427E3F">
        <w:rPr>
          <w:rFonts w:ascii="Tahoma" w:hAnsi="Tahoma" w:cs="Tahoma"/>
          <w:sz w:val="24"/>
          <w:szCs w:val="24"/>
        </w:rPr>
        <w:t>с комментариями.</w:t>
      </w:r>
    </w:p>
    <w:p w:rsidR="00AE757D" w:rsidRPr="00427E3F" w:rsidRDefault="00AE757D" w:rsidP="00427E3F">
      <w:pPr>
        <w:pStyle w:val="af2"/>
        <w:ind w:left="360"/>
        <w:jc w:val="both"/>
        <w:rPr>
          <w:rFonts w:ascii="Tahoma" w:hAnsi="Tahoma" w:cs="Tahoma"/>
          <w:sz w:val="24"/>
          <w:szCs w:val="24"/>
        </w:rPr>
      </w:pPr>
      <w:r w:rsidRPr="00427E3F">
        <w:rPr>
          <w:rFonts w:ascii="Tahoma" w:hAnsi="Tahoma" w:cs="Tahoma"/>
          <w:sz w:val="24"/>
          <w:szCs w:val="24"/>
        </w:rPr>
        <w:t>ВНИМАНИЕ! - Редактировать первую строку в "RIGHTS.DEF" НЕЛЬЗЯ;</w:t>
      </w:r>
    </w:p>
    <w:p w:rsidR="00AE757D" w:rsidRPr="00427E3F" w:rsidRDefault="00AE757D" w:rsidP="00E2455E">
      <w:pPr>
        <w:pStyle w:val="af2"/>
        <w:numPr>
          <w:ilvl w:val="1"/>
          <w:numId w:val="21"/>
        </w:numPr>
        <w:ind w:left="426"/>
        <w:jc w:val="both"/>
        <w:rPr>
          <w:rFonts w:ascii="Tahoma" w:hAnsi="Tahoma" w:cs="Tahoma"/>
          <w:sz w:val="24"/>
          <w:szCs w:val="24"/>
        </w:rPr>
      </w:pPr>
      <w:r w:rsidRPr="00427E3F">
        <w:rPr>
          <w:rFonts w:ascii="Tahoma" w:hAnsi="Tahoma" w:cs="Tahoma"/>
          <w:sz w:val="24"/>
          <w:szCs w:val="24"/>
        </w:rPr>
        <w:t>Установить</w:t>
      </w:r>
      <w:r w:rsidR="00F8085A"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качестве</w:t>
      </w:r>
      <w:r w:rsidR="00F8085A" w:rsidRPr="00427E3F">
        <w:rPr>
          <w:rFonts w:ascii="Tahoma" w:hAnsi="Tahoma" w:cs="Tahoma"/>
          <w:sz w:val="24"/>
          <w:szCs w:val="24"/>
        </w:rPr>
        <w:t xml:space="preserve"> </w:t>
      </w:r>
      <w:r w:rsidRPr="00427E3F">
        <w:rPr>
          <w:rFonts w:ascii="Tahoma" w:hAnsi="Tahoma" w:cs="Tahoma"/>
          <w:sz w:val="24"/>
          <w:szCs w:val="24"/>
        </w:rPr>
        <w:t>текущего</w:t>
      </w:r>
      <w:r w:rsidR="00E71DBF" w:rsidRPr="00427E3F">
        <w:rPr>
          <w:rFonts w:ascii="Tahoma" w:hAnsi="Tahoma" w:cs="Tahoma"/>
          <w:sz w:val="24"/>
          <w:szCs w:val="24"/>
        </w:rPr>
        <w:t xml:space="preserve"> </w:t>
      </w:r>
      <w:r w:rsidRPr="00427E3F">
        <w:rPr>
          <w:rFonts w:ascii="Tahoma" w:hAnsi="Tahoma" w:cs="Tahoma"/>
          <w:sz w:val="24"/>
          <w:szCs w:val="24"/>
        </w:rPr>
        <w:t>каталог,</w:t>
      </w:r>
      <w:r w:rsidR="00F8085A" w:rsidRPr="00427E3F">
        <w:rPr>
          <w:rFonts w:ascii="Tahoma" w:hAnsi="Tahoma" w:cs="Tahoma"/>
          <w:sz w:val="24"/>
          <w:szCs w:val="24"/>
        </w:rPr>
        <w:t xml:space="preserve"> </w:t>
      </w:r>
      <w:r w:rsidRPr="00427E3F">
        <w:rPr>
          <w:rFonts w:ascii="Tahoma" w:hAnsi="Tahoma" w:cs="Tahoma"/>
          <w:sz w:val="24"/>
          <w:szCs w:val="24"/>
        </w:rPr>
        <w:t>где находится откорректированный</w:t>
      </w:r>
      <w:r w:rsidR="00E71DBF" w:rsidRPr="00427E3F">
        <w:rPr>
          <w:rFonts w:ascii="Tahoma" w:hAnsi="Tahoma" w:cs="Tahoma"/>
          <w:sz w:val="24"/>
          <w:szCs w:val="24"/>
        </w:rPr>
        <w:t xml:space="preserve"> </w:t>
      </w:r>
      <w:r w:rsidRPr="00427E3F">
        <w:rPr>
          <w:rFonts w:ascii="Tahoma" w:hAnsi="Tahoma" w:cs="Tahoma"/>
          <w:sz w:val="24"/>
          <w:szCs w:val="24"/>
        </w:rPr>
        <w:t>файл "RIGHTS.DEF"</w:t>
      </w:r>
      <w:r w:rsidR="00E71DBF" w:rsidRPr="00427E3F">
        <w:rPr>
          <w:rFonts w:ascii="Tahoma" w:hAnsi="Tahoma" w:cs="Tahoma"/>
          <w:sz w:val="24"/>
          <w:szCs w:val="24"/>
        </w:rPr>
        <w:t xml:space="preserve"> </w:t>
      </w:r>
      <w:r w:rsidRPr="00427E3F">
        <w:rPr>
          <w:rFonts w:ascii="Tahoma" w:hAnsi="Tahoma" w:cs="Tahoma"/>
          <w:sz w:val="24"/>
          <w:szCs w:val="24"/>
        </w:rPr>
        <w:t>и выполнить программу rightgid.exe.</w:t>
      </w:r>
      <w:r w:rsidR="00F8085A" w:rsidRPr="00427E3F">
        <w:rPr>
          <w:rFonts w:ascii="Tahoma" w:hAnsi="Tahoma" w:cs="Tahoma"/>
          <w:sz w:val="24"/>
          <w:szCs w:val="24"/>
        </w:rPr>
        <w:t xml:space="preserve"> </w:t>
      </w:r>
      <w:r w:rsidRPr="00427E3F">
        <w:rPr>
          <w:rFonts w:ascii="Tahoma" w:hAnsi="Tahoma" w:cs="Tahoma"/>
          <w:sz w:val="24"/>
          <w:szCs w:val="24"/>
        </w:rPr>
        <w:t>Данная программа</w:t>
      </w:r>
      <w:r w:rsidR="00E71DBF" w:rsidRPr="00427E3F">
        <w:rPr>
          <w:rFonts w:ascii="Tahoma" w:hAnsi="Tahoma" w:cs="Tahoma"/>
          <w:sz w:val="24"/>
          <w:szCs w:val="24"/>
        </w:rPr>
        <w:t xml:space="preserve"> </w:t>
      </w:r>
      <w:r w:rsidRPr="00427E3F">
        <w:rPr>
          <w:rFonts w:ascii="Tahoma" w:hAnsi="Tahoma" w:cs="Tahoma"/>
          <w:sz w:val="24"/>
          <w:szCs w:val="24"/>
        </w:rPr>
        <w:t>сформирует</w:t>
      </w:r>
      <w:r w:rsidR="00E71DBF" w:rsidRPr="00427E3F">
        <w:rPr>
          <w:rFonts w:ascii="Tahoma" w:hAnsi="Tahoma" w:cs="Tahoma"/>
          <w:sz w:val="24"/>
          <w:szCs w:val="24"/>
        </w:rPr>
        <w:t xml:space="preserve"> </w:t>
      </w:r>
      <w:r w:rsidRPr="00427E3F">
        <w:rPr>
          <w:rFonts w:ascii="Tahoma" w:hAnsi="Tahoma" w:cs="Tahoma"/>
          <w:sz w:val="24"/>
          <w:szCs w:val="24"/>
        </w:rPr>
        <w:t>файл "@RIGHTS.XXX",</w:t>
      </w:r>
      <w:r w:rsidR="00E71DBF" w:rsidRPr="00427E3F">
        <w:rPr>
          <w:rFonts w:ascii="Tahoma" w:hAnsi="Tahoma" w:cs="Tahoma"/>
          <w:sz w:val="24"/>
          <w:szCs w:val="24"/>
        </w:rPr>
        <w:t xml:space="preserve"> </w:t>
      </w:r>
      <w:r w:rsidRPr="00427E3F">
        <w:rPr>
          <w:rFonts w:ascii="Tahoma" w:hAnsi="Tahoma" w:cs="Tahoma"/>
          <w:sz w:val="24"/>
          <w:szCs w:val="24"/>
        </w:rPr>
        <w:t>где</w:t>
      </w:r>
      <w:r w:rsidR="00E71DBF" w:rsidRPr="00427E3F">
        <w:rPr>
          <w:rFonts w:ascii="Tahoma" w:hAnsi="Tahoma" w:cs="Tahoma"/>
          <w:sz w:val="24"/>
          <w:szCs w:val="24"/>
        </w:rPr>
        <w:t xml:space="preserve"> </w:t>
      </w:r>
      <w:r w:rsidRPr="00427E3F">
        <w:rPr>
          <w:rFonts w:ascii="Tahoma" w:hAnsi="Tahoma" w:cs="Tahoma"/>
          <w:sz w:val="24"/>
          <w:szCs w:val="24"/>
        </w:rPr>
        <w:t>XXX</w:t>
      </w:r>
      <w:r w:rsidR="00E71DBF" w:rsidRPr="00427E3F">
        <w:rPr>
          <w:rFonts w:ascii="Tahoma" w:hAnsi="Tahoma" w:cs="Tahoma"/>
          <w:sz w:val="24"/>
          <w:szCs w:val="24"/>
        </w:rPr>
        <w:t xml:space="preserve"> </w:t>
      </w:r>
      <w:r w:rsidRPr="00427E3F">
        <w:rPr>
          <w:rFonts w:ascii="Tahoma" w:hAnsi="Tahoma" w:cs="Tahoma"/>
          <w:sz w:val="24"/>
          <w:szCs w:val="24"/>
        </w:rPr>
        <w:t>-</w:t>
      </w:r>
      <w:r w:rsidR="00E71DBF" w:rsidRPr="00427E3F">
        <w:rPr>
          <w:rFonts w:ascii="Tahoma" w:hAnsi="Tahoma" w:cs="Tahoma"/>
          <w:sz w:val="24"/>
          <w:szCs w:val="24"/>
        </w:rPr>
        <w:t xml:space="preserve"> </w:t>
      </w:r>
      <w:r w:rsidRPr="00427E3F">
        <w:rPr>
          <w:rFonts w:ascii="Tahoma" w:hAnsi="Tahoma" w:cs="Tahoma"/>
          <w:sz w:val="24"/>
          <w:szCs w:val="24"/>
        </w:rPr>
        <w:t>расширение подсистемы ГИД (типа "921", "GOR", "KBW" и т.п.);</w:t>
      </w:r>
    </w:p>
    <w:p w:rsidR="00AE757D" w:rsidRPr="00427E3F" w:rsidRDefault="00AE757D" w:rsidP="00E2455E">
      <w:pPr>
        <w:pStyle w:val="af2"/>
        <w:numPr>
          <w:ilvl w:val="1"/>
          <w:numId w:val="21"/>
        </w:numPr>
        <w:ind w:left="426"/>
        <w:jc w:val="both"/>
        <w:rPr>
          <w:rFonts w:ascii="Tahoma" w:hAnsi="Tahoma" w:cs="Tahoma"/>
          <w:sz w:val="24"/>
          <w:szCs w:val="24"/>
        </w:rPr>
      </w:pPr>
      <w:r w:rsidRPr="00427E3F">
        <w:rPr>
          <w:rFonts w:ascii="Tahoma" w:hAnsi="Tahoma" w:cs="Tahoma"/>
          <w:sz w:val="24"/>
          <w:szCs w:val="24"/>
        </w:rPr>
        <w:t>Запустить на исполнение</w:t>
      </w:r>
      <w:r w:rsidR="00E71DBF" w:rsidRPr="00427E3F">
        <w:rPr>
          <w:rFonts w:ascii="Tahoma" w:hAnsi="Tahoma" w:cs="Tahoma"/>
          <w:sz w:val="24"/>
          <w:szCs w:val="24"/>
        </w:rPr>
        <w:t xml:space="preserve"> </w:t>
      </w:r>
      <w:r w:rsidRPr="00427E3F">
        <w:rPr>
          <w:rFonts w:ascii="Tahoma" w:hAnsi="Tahoma" w:cs="Tahoma"/>
          <w:sz w:val="24"/>
          <w:szCs w:val="24"/>
        </w:rPr>
        <w:t>ГИД и повторить пункты</w:t>
      </w:r>
      <w:r w:rsidR="00E71DBF" w:rsidRPr="00427E3F">
        <w:rPr>
          <w:rFonts w:ascii="Tahoma" w:hAnsi="Tahoma" w:cs="Tahoma"/>
          <w:sz w:val="24"/>
          <w:szCs w:val="24"/>
        </w:rPr>
        <w:t xml:space="preserve"> </w:t>
      </w:r>
      <w:r w:rsidRPr="00427E3F">
        <w:rPr>
          <w:rFonts w:ascii="Tahoma" w:hAnsi="Tahoma" w:cs="Tahoma"/>
          <w:sz w:val="24"/>
          <w:szCs w:val="24"/>
        </w:rPr>
        <w:t>1), 2)</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того,</w:t>
      </w:r>
      <w:r w:rsidR="00E71DBF" w:rsidRPr="00427E3F">
        <w:rPr>
          <w:rFonts w:ascii="Tahoma" w:hAnsi="Tahoma" w:cs="Tahoma"/>
          <w:sz w:val="24"/>
          <w:szCs w:val="24"/>
        </w:rPr>
        <w:t xml:space="preserve"> </w:t>
      </w:r>
      <w:r w:rsidRPr="00427E3F">
        <w:rPr>
          <w:rFonts w:ascii="Tahoma" w:hAnsi="Tahoma" w:cs="Tahoma"/>
          <w:sz w:val="24"/>
          <w:szCs w:val="24"/>
        </w:rPr>
        <w:t>чтобы</w:t>
      </w:r>
      <w:r w:rsidR="00F8085A" w:rsidRPr="00427E3F">
        <w:rPr>
          <w:rFonts w:ascii="Tahoma" w:hAnsi="Tahoma" w:cs="Tahoma"/>
          <w:sz w:val="24"/>
          <w:szCs w:val="24"/>
        </w:rPr>
        <w:t xml:space="preserve"> </w:t>
      </w:r>
      <w:r w:rsidRPr="00427E3F">
        <w:rPr>
          <w:rFonts w:ascii="Tahoma" w:hAnsi="Tahoma" w:cs="Tahoma"/>
          <w:sz w:val="24"/>
          <w:szCs w:val="24"/>
        </w:rPr>
        <w:t>убедиться</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корректности</w:t>
      </w:r>
      <w:r w:rsidR="00F8085A" w:rsidRPr="00427E3F">
        <w:rPr>
          <w:rFonts w:ascii="Tahoma" w:hAnsi="Tahoma" w:cs="Tahoma"/>
          <w:sz w:val="24"/>
          <w:szCs w:val="24"/>
        </w:rPr>
        <w:t xml:space="preserve"> </w:t>
      </w:r>
      <w:r w:rsidRPr="00427E3F">
        <w:rPr>
          <w:rFonts w:ascii="Tahoma" w:hAnsi="Tahoma" w:cs="Tahoma"/>
          <w:sz w:val="24"/>
          <w:szCs w:val="24"/>
        </w:rPr>
        <w:t>формата отредактированного файла "RIGHTS.DEF".</w:t>
      </w:r>
    </w:p>
    <w:p w:rsidR="00AE757D" w:rsidRPr="00427E3F" w:rsidRDefault="00AE757D">
      <w:pPr>
        <w:pStyle w:val="af2"/>
        <w:jc w:val="both"/>
        <w:rPr>
          <w:rFonts w:ascii="Tahoma" w:hAnsi="Tahoma" w:cs="Tahoma"/>
          <w:sz w:val="24"/>
          <w:szCs w:val="24"/>
        </w:rPr>
      </w:pPr>
    </w:p>
    <w:p w:rsidR="00AE757D" w:rsidRPr="00427E3F" w:rsidRDefault="00AE757D" w:rsidP="00427E3F">
      <w:pPr>
        <w:pStyle w:val="af2"/>
        <w:jc w:val="both"/>
        <w:rPr>
          <w:rFonts w:ascii="Tahoma" w:hAnsi="Tahoma" w:cs="Tahoma"/>
          <w:sz w:val="24"/>
          <w:szCs w:val="24"/>
        </w:rPr>
      </w:pPr>
      <w:r w:rsidRPr="00427E3F">
        <w:rPr>
          <w:rFonts w:ascii="Tahoma" w:hAnsi="Tahoma" w:cs="Tahoma"/>
          <w:sz w:val="24"/>
          <w:szCs w:val="24"/>
        </w:rPr>
        <w:t>ВНИМАНИЕ!</w:t>
      </w:r>
      <w:r w:rsidR="00F8085A" w:rsidRPr="00427E3F">
        <w:rPr>
          <w:rFonts w:ascii="Tahoma" w:hAnsi="Tahoma" w:cs="Tahoma"/>
          <w:sz w:val="24"/>
          <w:szCs w:val="24"/>
        </w:rPr>
        <w:t xml:space="preserve"> </w:t>
      </w:r>
      <w:r w:rsidRPr="00427E3F">
        <w:rPr>
          <w:rFonts w:ascii="Tahoma" w:hAnsi="Tahoma" w:cs="Tahoma"/>
          <w:sz w:val="24"/>
          <w:szCs w:val="24"/>
        </w:rPr>
        <w:t>При</w:t>
      </w:r>
      <w:r w:rsidR="00F8085A" w:rsidRPr="00427E3F">
        <w:rPr>
          <w:rFonts w:ascii="Tahoma" w:hAnsi="Tahoma" w:cs="Tahoma"/>
          <w:sz w:val="24"/>
          <w:szCs w:val="24"/>
        </w:rPr>
        <w:t xml:space="preserve"> </w:t>
      </w:r>
      <w:r w:rsidRPr="00427E3F">
        <w:rPr>
          <w:rFonts w:ascii="Tahoma" w:hAnsi="Tahoma" w:cs="Tahoma"/>
          <w:sz w:val="24"/>
          <w:szCs w:val="24"/>
        </w:rPr>
        <w:t>изменении</w:t>
      </w:r>
      <w:r w:rsidR="00F8085A" w:rsidRPr="00427E3F">
        <w:rPr>
          <w:rFonts w:ascii="Tahoma" w:hAnsi="Tahoma" w:cs="Tahoma"/>
          <w:sz w:val="24"/>
          <w:szCs w:val="24"/>
        </w:rPr>
        <w:t xml:space="preserve"> </w:t>
      </w:r>
      <w:r w:rsidRPr="00427E3F">
        <w:rPr>
          <w:rFonts w:ascii="Tahoma" w:hAnsi="Tahoma" w:cs="Tahoma"/>
          <w:sz w:val="24"/>
          <w:szCs w:val="24"/>
        </w:rPr>
        <w:t>автоответа</w:t>
      </w:r>
      <w:r w:rsidR="00427E3F" w:rsidRPr="00427E3F">
        <w:rPr>
          <w:rFonts w:ascii="Tahoma" w:hAnsi="Tahoma" w:cs="Tahoma"/>
          <w:sz w:val="24"/>
          <w:szCs w:val="24"/>
        </w:rPr>
        <w:t xml:space="preserve"> </w:t>
      </w:r>
      <w:r w:rsidRPr="00427E3F">
        <w:rPr>
          <w:rFonts w:ascii="Tahoma" w:hAnsi="Tahoma" w:cs="Tahoma"/>
          <w:sz w:val="24"/>
          <w:szCs w:val="24"/>
        </w:rPr>
        <w:t>или каталога-почтового</w:t>
      </w:r>
      <w:r w:rsidR="00E71DBF" w:rsidRPr="00427E3F">
        <w:rPr>
          <w:rFonts w:ascii="Tahoma" w:hAnsi="Tahoma" w:cs="Tahoma"/>
          <w:sz w:val="24"/>
          <w:szCs w:val="24"/>
        </w:rPr>
        <w:t xml:space="preserve"> </w:t>
      </w:r>
      <w:r w:rsidRPr="00427E3F">
        <w:rPr>
          <w:rFonts w:ascii="Tahoma" w:hAnsi="Tahoma" w:cs="Tahoma"/>
          <w:sz w:val="24"/>
          <w:szCs w:val="24"/>
        </w:rPr>
        <w:t>ящика</w:t>
      </w:r>
      <w:r w:rsidR="00E71DBF" w:rsidRPr="00427E3F">
        <w:rPr>
          <w:rFonts w:ascii="Tahoma" w:hAnsi="Tahoma" w:cs="Tahoma"/>
          <w:sz w:val="24"/>
          <w:szCs w:val="24"/>
        </w:rPr>
        <w:t xml:space="preserve"> </w:t>
      </w:r>
      <w:r w:rsidRPr="00427E3F">
        <w:rPr>
          <w:rFonts w:ascii="Tahoma" w:hAnsi="Tahoma" w:cs="Tahoma"/>
          <w:sz w:val="24"/>
          <w:szCs w:val="24"/>
        </w:rPr>
        <w:t>на</w:t>
      </w:r>
      <w:r w:rsidR="00E71DBF" w:rsidRPr="00427E3F">
        <w:rPr>
          <w:rFonts w:ascii="Tahoma" w:hAnsi="Tahoma" w:cs="Tahoma"/>
          <w:sz w:val="24"/>
          <w:szCs w:val="24"/>
        </w:rPr>
        <w:t xml:space="preserve"> </w:t>
      </w:r>
      <w:r w:rsidRPr="00427E3F">
        <w:rPr>
          <w:rFonts w:ascii="Tahoma" w:hAnsi="Tahoma" w:cs="Tahoma"/>
          <w:sz w:val="24"/>
          <w:szCs w:val="24"/>
        </w:rPr>
        <w:t>сервере</w:t>
      </w:r>
      <w:r w:rsidR="00E71DBF" w:rsidRPr="00427E3F">
        <w:rPr>
          <w:rFonts w:ascii="Tahoma" w:hAnsi="Tahoma" w:cs="Tahoma"/>
          <w:sz w:val="24"/>
          <w:szCs w:val="24"/>
        </w:rPr>
        <w:t xml:space="preserve"> </w:t>
      </w:r>
      <w:r w:rsidRPr="00427E3F">
        <w:rPr>
          <w:rFonts w:ascii="Tahoma" w:hAnsi="Tahoma" w:cs="Tahoma"/>
          <w:sz w:val="24"/>
          <w:szCs w:val="24"/>
        </w:rPr>
        <w:t>для данного рабочего места ГИД требуется пересоздать файл @RIGHTS.XXX, т.к.</w:t>
      </w:r>
      <w:r w:rsidR="00E71DBF" w:rsidRPr="00427E3F">
        <w:rPr>
          <w:rFonts w:ascii="Tahoma" w:hAnsi="Tahoma" w:cs="Tahoma"/>
          <w:sz w:val="24"/>
          <w:szCs w:val="24"/>
        </w:rPr>
        <w:t xml:space="preserve"> </w:t>
      </w:r>
      <w:r w:rsidRPr="00427E3F">
        <w:rPr>
          <w:rFonts w:ascii="Tahoma" w:hAnsi="Tahoma" w:cs="Tahoma"/>
          <w:sz w:val="24"/>
          <w:szCs w:val="24"/>
        </w:rPr>
        <w:t>файл с назначенными правами</w:t>
      </w:r>
      <w:r w:rsidR="00E71DBF" w:rsidRPr="00427E3F">
        <w:rPr>
          <w:rFonts w:ascii="Tahoma" w:hAnsi="Tahoma" w:cs="Tahoma"/>
          <w:sz w:val="24"/>
          <w:szCs w:val="24"/>
        </w:rPr>
        <w:t xml:space="preserve"> </w:t>
      </w:r>
      <w:r w:rsidRPr="00427E3F">
        <w:rPr>
          <w:rFonts w:ascii="Tahoma" w:hAnsi="Tahoma" w:cs="Tahoma"/>
          <w:sz w:val="24"/>
          <w:szCs w:val="24"/>
        </w:rPr>
        <w:t>действителен только для</w:t>
      </w:r>
      <w:r w:rsidR="00E71DBF" w:rsidRPr="00427E3F">
        <w:rPr>
          <w:rFonts w:ascii="Tahoma" w:hAnsi="Tahoma" w:cs="Tahoma"/>
          <w:sz w:val="24"/>
          <w:szCs w:val="24"/>
        </w:rPr>
        <w:t xml:space="preserve"> </w:t>
      </w:r>
      <w:r w:rsidRPr="00427E3F">
        <w:rPr>
          <w:rFonts w:ascii="Tahoma" w:hAnsi="Tahoma" w:cs="Tahoma"/>
          <w:sz w:val="24"/>
          <w:szCs w:val="24"/>
        </w:rPr>
        <w:t xml:space="preserve">конкретного автоответа (при работе через АП-70) или </w:t>
      </w:r>
      <w:r w:rsidR="00E14EFB" w:rsidRPr="00427E3F">
        <w:rPr>
          <w:rFonts w:ascii="Tahoma" w:hAnsi="Tahoma" w:cs="Tahoma"/>
          <w:sz w:val="24"/>
          <w:szCs w:val="24"/>
        </w:rPr>
        <w:t>почтового ящика</w:t>
      </w:r>
      <w:r w:rsidRPr="00427E3F">
        <w:rPr>
          <w:rFonts w:ascii="Tahoma" w:hAnsi="Tahoma" w:cs="Tahoma"/>
          <w:sz w:val="24"/>
          <w:szCs w:val="24"/>
        </w:rPr>
        <w:t>(при работе</w:t>
      </w:r>
      <w:r w:rsidR="00E71DBF" w:rsidRPr="00427E3F">
        <w:rPr>
          <w:rFonts w:ascii="Tahoma" w:hAnsi="Tahoma" w:cs="Tahoma"/>
          <w:sz w:val="24"/>
          <w:szCs w:val="24"/>
        </w:rPr>
        <w:t xml:space="preserve"> </w:t>
      </w:r>
      <w:r w:rsidRPr="00427E3F">
        <w:rPr>
          <w:rFonts w:ascii="Tahoma" w:hAnsi="Tahoma" w:cs="Tahoma"/>
          <w:sz w:val="24"/>
          <w:szCs w:val="24"/>
        </w:rPr>
        <w:t xml:space="preserve">в </w:t>
      </w:r>
      <w:r w:rsidR="00E14EFB" w:rsidRPr="00427E3F">
        <w:rPr>
          <w:rFonts w:ascii="Tahoma" w:hAnsi="Tahoma" w:cs="Tahoma"/>
          <w:sz w:val="24"/>
          <w:szCs w:val="24"/>
        </w:rPr>
        <w:t xml:space="preserve">через </w:t>
      </w:r>
      <w:r w:rsidR="00E14EFB" w:rsidRPr="00427E3F">
        <w:rPr>
          <w:rFonts w:ascii="Tahoma" w:hAnsi="Tahoma" w:cs="Tahoma"/>
          <w:sz w:val="24"/>
          <w:szCs w:val="24"/>
          <w:lang w:val="en-US"/>
        </w:rPr>
        <w:t>TKI</w:t>
      </w:r>
      <w:r w:rsidR="00E14EFB" w:rsidRPr="00427E3F">
        <w:rPr>
          <w:rFonts w:ascii="Tahoma" w:hAnsi="Tahoma" w:cs="Tahoma"/>
          <w:sz w:val="24"/>
          <w:szCs w:val="24"/>
        </w:rPr>
        <w:t>_</w:t>
      </w:r>
      <w:r w:rsidR="00E14EFB" w:rsidRPr="00427E3F">
        <w:rPr>
          <w:rFonts w:ascii="Tahoma" w:hAnsi="Tahoma" w:cs="Tahoma"/>
          <w:sz w:val="24"/>
          <w:szCs w:val="24"/>
          <w:lang w:val="en-US"/>
        </w:rPr>
        <w:t>IP</w:t>
      </w:r>
      <w:r w:rsidRPr="00427E3F">
        <w:rPr>
          <w:rFonts w:ascii="Tahoma" w:hAnsi="Tahoma" w:cs="Tahoma"/>
          <w:sz w:val="24"/>
          <w:szCs w:val="24"/>
        </w:rPr>
        <w:t>).</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Программа</w:t>
      </w:r>
      <w:r w:rsidR="00E71DBF" w:rsidRPr="00427E3F">
        <w:rPr>
          <w:rFonts w:ascii="Tahoma" w:hAnsi="Tahoma" w:cs="Tahoma"/>
          <w:sz w:val="24"/>
          <w:szCs w:val="24"/>
        </w:rPr>
        <w:t xml:space="preserve"> </w:t>
      </w:r>
      <w:r w:rsidRPr="00427E3F">
        <w:rPr>
          <w:rFonts w:ascii="Tahoma" w:hAnsi="Tahoma" w:cs="Tahoma"/>
          <w:sz w:val="24"/>
          <w:szCs w:val="24"/>
        </w:rPr>
        <w:t>rightgid.exe</w:t>
      </w:r>
      <w:r w:rsidR="00E71DBF" w:rsidRPr="00427E3F">
        <w:rPr>
          <w:rFonts w:ascii="Tahoma" w:hAnsi="Tahoma" w:cs="Tahoma"/>
          <w:sz w:val="24"/>
          <w:szCs w:val="24"/>
        </w:rPr>
        <w:t xml:space="preserve"> </w:t>
      </w:r>
      <w:r w:rsidRPr="00427E3F">
        <w:rPr>
          <w:rFonts w:ascii="Tahoma" w:hAnsi="Tahoma" w:cs="Tahoma"/>
          <w:sz w:val="24"/>
          <w:szCs w:val="24"/>
        </w:rPr>
        <w:t>должна</w:t>
      </w:r>
      <w:r w:rsidR="00E71DBF" w:rsidRPr="00427E3F">
        <w:rPr>
          <w:rFonts w:ascii="Tahoma" w:hAnsi="Tahoma" w:cs="Tahoma"/>
          <w:sz w:val="24"/>
          <w:szCs w:val="24"/>
        </w:rPr>
        <w:t xml:space="preserve"> </w:t>
      </w:r>
      <w:r w:rsidRPr="00427E3F">
        <w:rPr>
          <w:rFonts w:ascii="Tahoma" w:hAnsi="Tahoma" w:cs="Tahoma"/>
          <w:sz w:val="24"/>
          <w:szCs w:val="24"/>
        </w:rPr>
        <w:t>быть</w:t>
      </w:r>
      <w:r w:rsidR="00E71DBF" w:rsidRPr="00427E3F">
        <w:rPr>
          <w:rFonts w:ascii="Tahoma" w:hAnsi="Tahoma" w:cs="Tahoma"/>
          <w:sz w:val="24"/>
          <w:szCs w:val="24"/>
        </w:rPr>
        <w:t xml:space="preserve"> </w:t>
      </w:r>
      <w:r w:rsidRPr="00427E3F">
        <w:rPr>
          <w:rFonts w:ascii="Tahoma" w:hAnsi="Tahoma" w:cs="Tahoma"/>
          <w:sz w:val="24"/>
          <w:szCs w:val="24"/>
        </w:rPr>
        <w:t>доступна</w:t>
      </w:r>
      <w:r w:rsidR="00E71DBF" w:rsidRPr="00427E3F">
        <w:rPr>
          <w:rFonts w:ascii="Tahoma" w:hAnsi="Tahoma" w:cs="Tahoma"/>
          <w:sz w:val="24"/>
          <w:szCs w:val="24"/>
        </w:rPr>
        <w:t xml:space="preserve"> </w:t>
      </w:r>
      <w:r w:rsidRPr="00427E3F">
        <w:rPr>
          <w:rFonts w:ascii="Tahoma" w:hAnsi="Tahoma" w:cs="Tahoma"/>
          <w:sz w:val="24"/>
          <w:szCs w:val="24"/>
        </w:rPr>
        <w:t>только администратору системы ГИД, поэтому рекомендуется</w:t>
      </w:r>
      <w:r w:rsidR="00E71DBF" w:rsidRPr="00427E3F">
        <w:rPr>
          <w:rFonts w:ascii="Tahoma" w:hAnsi="Tahoma" w:cs="Tahoma"/>
          <w:sz w:val="24"/>
          <w:szCs w:val="24"/>
        </w:rPr>
        <w:t xml:space="preserve"> </w:t>
      </w:r>
      <w:r w:rsidRPr="00427E3F">
        <w:rPr>
          <w:rFonts w:ascii="Tahoma" w:hAnsi="Tahoma" w:cs="Tahoma"/>
          <w:sz w:val="24"/>
          <w:szCs w:val="24"/>
        </w:rPr>
        <w:t>запускать rightgid.exe</w:t>
      </w:r>
      <w:r w:rsidR="00E71DBF" w:rsidRPr="00427E3F">
        <w:rPr>
          <w:rFonts w:ascii="Tahoma" w:hAnsi="Tahoma" w:cs="Tahoma"/>
          <w:sz w:val="24"/>
          <w:szCs w:val="24"/>
        </w:rPr>
        <w:t xml:space="preserve"> </w:t>
      </w:r>
      <w:r w:rsidRPr="00427E3F">
        <w:rPr>
          <w:rFonts w:ascii="Tahoma" w:hAnsi="Tahoma" w:cs="Tahoma"/>
          <w:sz w:val="24"/>
          <w:szCs w:val="24"/>
        </w:rPr>
        <w:t>с</w:t>
      </w:r>
      <w:r w:rsidR="00E71DBF" w:rsidRPr="00427E3F">
        <w:rPr>
          <w:rFonts w:ascii="Tahoma" w:hAnsi="Tahoma" w:cs="Tahoma"/>
          <w:sz w:val="24"/>
          <w:szCs w:val="24"/>
        </w:rPr>
        <w:t xml:space="preserve"> </w:t>
      </w:r>
      <w:r w:rsidRPr="00427E3F">
        <w:rPr>
          <w:rFonts w:ascii="Tahoma" w:hAnsi="Tahoma" w:cs="Tahoma"/>
          <w:sz w:val="24"/>
          <w:szCs w:val="24"/>
        </w:rPr>
        <w:t>дискеты.</w:t>
      </w:r>
      <w:r w:rsidR="00F8085A" w:rsidRPr="00427E3F">
        <w:rPr>
          <w:rFonts w:ascii="Tahoma" w:hAnsi="Tahoma" w:cs="Tahoma"/>
          <w:sz w:val="24"/>
          <w:szCs w:val="24"/>
        </w:rPr>
        <w:t xml:space="preserve"> </w:t>
      </w:r>
      <w:r w:rsidRPr="00427E3F">
        <w:rPr>
          <w:rFonts w:ascii="Tahoma" w:hAnsi="Tahoma" w:cs="Tahoma"/>
          <w:sz w:val="24"/>
          <w:szCs w:val="24"/>
        </w:rPr>
        <w:t>Ни</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коем</w:t>
      </w:r>
      <w:r w:rsidR="00E71DBF" w:rsidRPr="00427E3F">
        <w:rPr>
          <w:rFonts w:ascii="Tahoma" w:hAnsi="Tahoma" w:cs="Tahoma"/>
          <w:sz w:val="24"/>
          <w:szCs w:val="24"/>
        </w:rPr>
        <w:t xml:space="preserve"> </w:t>
      </w:r>
      <w:r w:rsidRPr="00427E3F">
        <w:rPr>
          <w:rFonts w:ascii="Tahoma" w:hAnsi="Tahoma" w:cs="Tahoma"/>
          <w:sz w:val="24"/>
          <w:szCs w:val="24"/>
        </w:rPr>
        <w:t>случае</w:t>
      </w:r>
      <w:r w:rsidR="00E71DBF" w:rsidRPr="00427E3F">
        <w:rPr>
          <w:rFonts w:ascii="Tahoma" w:hAnsi="Tahoma" w:cs="Tahoma"/>
          <w:sz w:val="24"/>
          <w:szCs w:val="24"/>
        </w:rPr>
        <w:t xml:space="preserve"> </w:t>
      </w:r>
      <w:r w:rsidRPr="00427E3F">
        <w:rPr>
          <w:rFonts w:ascii="Tahoma" w:hAnsi="Tahoma" w:cs="Tahoma"/>
          <w:sz w:val="24"/>
          <w:szCs w:val="24"/>
        </w:rPr>
        <w:t>не</w:t>
      </w:r>
      <w:r w:rsidR="00E71DBF" w:rsidRPr="00427E3F">
        <w:rPr>
          <w:rFonts w:ascii="Tahoma" w:hAnsi="Tahoma" w:cs="Tahoma"/>
          <w:sz w:val="24"/>
          <w:szCs w:val="24"/>
        </w:rPr>
        <w:t xml:space="preserve"> </w:t>
      </w:r>
      <w:r w:rsidRPr="00427E3F">
        <w:rPr>
          <w:rFonts w:ascii="Tahoma" w:hAnsi="Tahoma" w:cs="Tahoma"/>
          <w:sz w:val="24"/>
          <w:szCs w:val="24"/>
        </w:rPr>
        <w:t>следует оставлять rightgid.exe</w:t>
      </w:r>
      <w:r w:rsidR="00E71DBF" w:rsidRPr="00427E3F">
        <w:rPr>
          <w:rFonts w:ascii="Tahoma" w:hAnsi="Tahoma" w:cs="Tahoma"/>
          <w:sz w:val="24"/>
          <w:szCs w:val="24"/>
        </w:rPr>
        <w:t xml:space="preserve"> </w:t>
      </w:r>
      <w:r w:rsidRPr="00427E3F">
        <w:rPr>
          <w:rFonts w:ascii="Tahoma" w:hAnsi="Tahoma" w:cs="Tahoma"/>
          <w:sz w:val="24"/>
          <w:szCs w:val="24"/>
        </w:rPr>
        <w:t>на диске</w:t>
      </w:r>
      <w:r w:rsidR="00E71DBF" w:rsidRPr="00427E3F">
        <w:rPr>
          <w:rFonts w:ascii="Tahoma" w:hAnsi="Tahoma" w:cs="Tahoma"/>
          <w:sz w:val="24"/>
          <w:szCs w:val="24"/>
        </w:rPr>
        <w:t xml:space="preserve"> </w:t>
      </w:r>
      <w:r w:rsidRPr="00427E3F">
        <w:rPr>
          <w:rFonts w:ascii="Tahoma" w:hAnsi="Tahoma" w:cs="Tahoma"/>
          <w:sz w:val="24"/>
          <w:szCs w:val="24"/>
        </w:rPr>
        <w:t>ПЭВМ, если</w:t>
      </w:r>
      <w:r w:rsidR="00E71DBF" w:rsidRPr="00427E3F">
        <w:rPr>
          <w:rFonts w:ascii="Tahoma" w:hAnsi="Tahoma" w:cs="Tahoma"/>
          <w:sz w:val="24"/>
          <w:szCs w:val="24"/>
        </w:rPr>
        <w:t xml:space="preserve"> </w:t>
      </w:r>
      <w:r w:rsidRPr="00427E3F">
        <w:rPr>
          <w:rFonts w:ascii="Tahoma" w:hAnsi="Tahoma" w:cs="Tahoma"/>
          <w:sz w:val="24"/>
          <w:szCs w:val="24"/>
        </w:rPr>
        <w:t>это не рабочее место</w:t>
      </w:r>
      <w:r w:rsidR="00F8085A" w:rsidRPr="00427E3F">
        <w:rPr>
          <w:rFonts w:ascii="Tahoma" w:hAnsi="Tahoma" w:cs="Tahoma"/>
          <w:sz w:val="24"/>
          <w:szCs w:val="24"/>
        </w:rPr>
        <w:t xml:space="preserve"> </w:t>
      </w:r>
      <w:r w:rsidRPr="00427E3F">
        <w:rPr>
          <w:rFonts w:ascii="Tahoma" w:hAnsi="Tahoma" w:cs="Tahoma"/>
          <w:sz w:val="24"/>
          <w:szCs w:val="24"/>
        </w:rPr>
        <w:t>администратора.</w:t>
      </w:r>
      <w:r w:rsidR="00F8085A" w:rsidRPr="00427E3F">
        <w:rPr>
          <w:rFonts w:ascii="Tahoma" w:hAnsi="Tahoma" w:cs="Tahoma"/>
          <w:sz w:val="24"/>
          <w:szCs w:val="24"/>
        </w:rPr>
        <w:t xml:space="preserve"> </w:t>
      </w:r>
      <w:r w:rsidRPr="00427E3F">
        <w:rPr>
          <w:rFonts w:ascii="Tahoma" w:hAnsi="Tahoma" w:cs="Tahoma"/>
          <w:sz w:val="24"/>
          <w:szCs w:val="24"/>
        </w:rPr>
        <w:t>Кроме</w:t>
      </w:r>
      <w:r w:rsidR="00F8085A" w:rsidRPr="00427E3F">
        <w:rPr>
          <w:rFonts w:ascii="Tahoma" w:hAnsi="Tahoma" w:cs="Tahoma"/>
          <w:sz w:val="24"/>
          <w:szCs w:val="24"/>
        </w:rPr>
        <w:t xml:space="preserve"> </w:t>
      </w:r>
      <w:r w:rsidRPr="00427E3F">
        <w:rPr>
          <w:rFonts w:ascii="Tahoma" w:hAnsi="Tahoma" w:cs="Tahoma"/>
          <w:sz w:val="24"/>
          <w:szCs w:val="24"/>
        </w:rPr>
        <w:t>того,</w:t>
      </w:r>
      <w:r w:rsidR="00F8085A" w:rsidRPr="00427E3F">
        <w:rPr>
          <w:rFonts w:ascii="Tahoma" w:hAnsi="Tahoma" w:cs="Tahoma"/>
          <w:sz w:val="24"/>
          <w:szCs w:val="24"/>
        </w:rPr>
        <w:t xml:space="preserve"> </w:t>
      </w:r>
      <w:r w:rsidRPr="00427E3F">
        <w:rPr>
          <w:rFonts w:ascii="Tahoma" w:hAnsi="Tahoma" w:cs="Tahoma"/>
          <w:sz w:val="24"/>
          <w:szCs w:val="24"/>
        </w:rPr>
        <w:t>нельзя</w:t>
      </w:r>
      <w:r w:rsidR="00E71DBF" w:rsidRPr="00427E3F">
        <w:rPr>
          <w:rFonts w:ascii="Tahoma" w:hAnsi="Tahoma" w:cs="Tahoma"/>
          <w:sz w:val="24"/>
          <w:szCs w:val="24"/>
        </w:rPr>
        <w:t xml:space="preserve"> </w:t>
      </w:r>
      <w:r w:rsidRPr="00427E3F">
        <w:rPr>
          <w:rFonts w:ascii="Tahoma" w:hAnsi="Tahoma" w:cs="Tahoma"/>
          <w:sz w:val="24"/>
          <w:szCs w:val="24"/>
        </w:rPr>
        <w:t>сохранять rightgid.exe вместе с эталонной версией ГИД.</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Рекомендуется на каждом</w:t>
      </w:r>
      <w:r w:rsidR="00E71DBF" w:rsidRPr="00427E3F">
        <w:rPr>
          <w:rFonts w:ascii="Tahoma" w:hAnsi="Tahoma" w:cs="Tahoma"/>
          <w:sz w:val="24"/>
          <w:szCs w:val="24"/>
        </w:rPr>
        <w:t xml:space="preserve"> </w:t>
      </w:r>
      <w:r w:rsidRPr="00427E3F">
        <w:rPr>
          <w:rFonts w:ascii="Tahoma" w:hAnsi="Tahoma" w:cs="Tahoma"/>
          <w:sz w:val="24"/>
          <w:szCs w:val="24"/>
        </w:rPr>
        <w:t>рабочем месте ГИД</w:t>
      </w:r>
      <w:r w:rsidR="00E71DBF" w:rsidRPr="00427E3F">
        <w:rPr>
          <w:rFonts w:ascii="Tahoma" w:hAnsi="Tahoma" w:cs="Tahoma"/>
          <w:sz w:val="24"/>
          <w:szCs w:val="24"/>
        </w:rPr>
        <w:t xml:space="preserve"> </w:t>
      </w:r>
      <w:r w:rsidRPr="00427E3F">
        <w:rPr>
          <w:rFonts w:ascii="Tahoma" w:hAnsi="Tahoma" w:cs="Tahoma"/>
          <w:sz w:val="24"/>
          <w:szCs w:val="24"/>
        </w:rPr>
        <w:t>иметь копию файла</w:t>
      </w:r>
      <w:r w:rsidR="00E71DBF" w:rsidRPr="00427E3F">
        <w:rPr>
          <w:rFonts w:ascii="Tahoma" w:hAnsi="Tahoma" w:cs="Tahoma"/>
          <w:sz w:val="24"/>
          <w:szCs w:val="24"/>
        </w:rPr>
        <w:t xml:space="preserve"> </w:t>
      </w:r>
      <w:r w:rsidRPr="00427E3F">
        <w:rPr>
          <w:rFonts w:ascii="Tahoma" w:hAnsi="Tahoma" w:cs="Tahoma"/>
          <w:sz w:val="24"/>
          <w:szCs w:val="24"/>
        </w:rPr>
        <w:t>(@RIGHTS.XXX)</w:t>
      </w:r>
      <w:r w:rsidR="00E71DBF" w:rsidRPr="00427E3F">
        <w:rPr>
          <w:rFonts w:ascii="Tahoma" w:hAnsi="Tahoma" w:cs="Tahoma"/>
          <w:sz w:val="24"/>
          <w:szCs w:val="24"/>
        </w:rPr>
        <w:t xml:space="preserve"> </w:t>
      </w:r>
      <w:r w:rsidRPr="00427E3F">
        <w:rPr>
          <w:rFonts w:ascii="Tahoma" w:hAnsi="Tahoma" w:cs="Tahoma"/>
          <w:sz w:val="24"/>
          <w:szCs w:val="24"/>
        </w:rPr>
        <w:t>с</w:t>
      </w:r>
      <w:r w:rsidR="00E71DBF" w:rsidRPr="00427E3F">
        <w:rPr>
          <w:rFonts w:ascii="Tahoma" w:hAnsi="Tahoma" w:cs="Tahoma"/>
          <w:sz w:val="24"/>
          <w:szCs w:val="24"/>
        </w:rPr>
        <w:t xml:space="preserve"> </w:t>
      </w:r>
      <w:r w:rsidRPr="00427E3F">
        <w:rPr>
          <w:rFonts w:ascii="Tahoma" w:hAnsi="Tahoma" w:cs="Tahoma"/>
          <w:sz w:val="24"/>
          <w:szCs w:val="24"/>
        </w:rPr>
        <w:t>назначенными</w:t>
      </w:r>
      <w:r w:rsidR="00E71DBF" w:rsidRPr="00427E3F">
        <w:rPr>
          <w:rFonts w:ascii="Tahoma" w:hAnsi="Tahoma" w:cs="Tahoma"/>
          <w:sz w:val="24"/>
          <w:szCs w:val="24"/>
        </w:rPr>
        <w:t xml:space="preserve"> </w:t>
      </w:r>
      <w:r w:rsidRPr="00427E3F">
        <w:rPr>
          <w:rFonts w:ascii="Tahoma" w:hAnsi="Tahoma" w:cs="Tahoma"/>
          <w:sz w:val="24"/>
          <w:szCs w:val="24"/>
        </w:rPr>
        <w:t>правами, в защищенном каталоге или на дискете.</w:t>
      </w:r>
      <w:r w:rsidR="00F8085A" w:rsidRPr="00427E3F">
        <w:rPr>
          <w:rFonts w:ascii="Tahoma" w:hAnsi="Tahoma" w:cs="Tahoma"/>
          <w:sz w:val="24"/>
          <w:szCs w:val="24"/>
        </w:rPr>
        <w:t xml:space="preserve"> </w:t>
      </w:r>
      <w:r w:rsidRPr="00427E3F">
        <w:rPr>
          <w:rFonts w:ascii="Tahoma" w:hAnsi="Tahoma" w:cs="Tahoma"/>
          <w:sz w:val="24"/>
          <w:szCs w:val="24"/>
        </w:rPr>
        <w:t>Такая копия требуется при</w:t>
      </w:r>
      <w:r w:rsidR="00E71DBF" w:rsidRPr="00427E3F">
        <w:rPr>
          <w:rFonts w:ascii="Tahoma" w:hAnsi="Tahoma" w:cs="Tahoma"/>
          <w:sz w:val="24"/>
          <w:szCs w:val="24"/>
        </w:rPr>
        <w:t xml:space="preserve"> </w:t>
      </w:r>
      <w:r w:rsidRPr="00427E3F">
        <w:rPr>
          <w:rFonts w:ascii="Tahoma" w:hAnsi="Tahoma" w:cs="Tahoma"/>
          <w:sz w:val="24"/>
          <w:szCs w:val="24"/>
        </w:rPr>
        <w:t>полной переустановке</w:t>
      </w:r>
      <w:r w:rsidR="00E71DBF" w:rsidRPr="00427E3F">
        <w:rPr>
          <w:rFonts w:ascii="Tahoma" w:hAnsi="Tahoma" w:cs="Tahoma"/>
          <w:sz w:val="24"/>
          <w:szCs w:val="24"/>
        </w:rPr>
        <w:t xml:space="preserve"> </w:t>
      </w:r>
      <w:r w:rsidRPr="00427E3F">
        <w:rPr>
          <w:rFonts w:ascii="Tahoma" w:hAnsi="Tahoma" w:cs="Tahoma"/>
          <w:sz w:val="24"/>
          <w:szCs w:val="24"/>
        </w:rPr>
        <w:t>ГИД,</w:t>
      </w:r>
      <w:r w:rsidR="00E71DBF" w:rsidRPr="00427E3F">
        <w:rPr>
          <w:rFonts w:ascii="Tahoma" w:hAnsi="Tahoma" w:cs="Tahoma"/>
          <w:sz w:val="24"/>
          <w:szCs w:val="24"/>
        </w:rPr>
        <w:t xml:space="preserve"> </w:t>
      </w:r>
      <w:r w:rsidRPr="00427E3F">
        <w:rPr>
          <w:rFonts w:ascii="Tahoma" w:hAnsi="Tahoma" w:cs="Tahoma"/>
          <w:sz w:val="24"/>
          <w:szCs w:val="24"/>
        </w:rPr>
        <w:t>когда</w:t>
      </w:r>
      <w:r w:rsidR="00E71DBF" w:rsidRPr="00427E3F">
        <w:rPr>
          <w:rFonts w:ascii="Tahoma" w:hAnsi="Tahoma" w:cs="Tahoma"/>
          <w:sz w:val="24"/>
          <w:szCs w:val="24"/>
        </w:rPr>
        <w:t xml:space="preserve"> </w:t>
      </w:r>
      <w:r w:rsidRPr="00427E3F">
        <w:rPr>
          <w:rFonts w:ascii="Tahoma" w:hAnsi="Tahoma" w:cs="Tahoma"/>
          <w:sz w:val="24"/>
          <w:szCs w:val="24"/>
        </w:rPr>
        <w:t>ранее</w:t>
      </w:r>
      <w:r w:rsidR="00E71DBF" w:rsidRPr="00427E3F">
        <w:rPr>
          <w:rFonts w:ascii="Tahoma" w:hAnsi="Tahoma" w:cs="Tahoma"/>
          <w:sz w:val="24"/>
          <w:szCs w:val="24"/>
        </w:rPr>
        <w:t xml:space="preserve"> </w:t>
      </w:r>
      <w:r w:rsidRPr="00427E3F">
        <w:rPr>
          <w:rFonts w:ascii="Tahoma" w:hAnsi="Tahoma" w:cs="Tahoma"/>
          <w:sz w:val="24"/>
          <w:szCs w:val="24"/>
        </w:rPr>
        <w:t>установленный</w:t>
      </w:r>
      <w:r w:rsidR="00E71DBF" w:rsidRPr="00427E3F">
        <w:rPr>
          <w:rFonts w:ascii="Tahoma" w:hAnsi="Tahoma" w:cs="Tahoma"/>
          <w:sz w:val="24"/>
          <w:szCs w:val="24"/>
        </w:rPr>
        <w:t xml:space="preserve"> </w:t>
      </w:r>
      <w:r w:rsidRPr="00427E3F">
        <w:rPr>
          <w:rFonts w:ascii="Tahoma" w:hAnsi="Tahoma" w:cs="Tahoma"/>
          <w:sz w:val="24"/>
          <w:szCs w:val="24"/>
        </w:rPr>
        <w:t>файл может быть случайно удален.</w:t>
      </w:r>
    </w:p>
    <w:p w:rsidR="00AE757D" w:rsidRPr="00427E3F" w:rsidRDefault="00AE757D">
      <w:pPr>
        <w:pStyle w:val="af2"/>
        <w:jc w:val="both"/>
        <w:rPr>
          <w:rFonts w:ascii="Tahoma" w:hAnsi="Tahoma" w:cs="Tahoma"/>
          <w:sz w:val="24"/>
          <w:szCs w:val="24"/>
        </w:rPr>
      </w:pPr>
      <w:r w:rsidRPr="00427E3F">
        <w:rPr>
          <w:rFonts w:ascii="Tahoma" w:hAnsi="Tahoma" w:cs="Tahoma"/>
          <w:sz w:val="24"/>
          <w:szCs w:val="24"/>
        </w:rPr>
        <w:t>ПРИМЕЧАНИЕ:</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Настройка</w:t>
      </w:r>
      <w:r w:rsidR="00E71DBF" w:rsidRPr="00427E3F">
        <w:rPr>
          <w:rFonts w:ascii="Tahoma" w:hAnsi="Tahoma" w:cs="Tahoma"/>
          <w:sz w:val="24"/>
          <w:szCs w:val="24"/>
        </w:rPr>
        <w:t xml:space="preserve"> </w:t>
      </w:r>
      <w:r w:rsidRPr="00427E3F">
        <w:rPr>
          <w:rFonts w:ascii="Tahoma" w:hAnsi="Tahoma" w:cs="Tahoma"/>
          <w:sz w:val="24"/>
          <w:szCs w:val="24"/>
        </w:rPr>
        <w:t>прав</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программы</w:t>
      </w:r>
      <w:r w:rsidR="00E71DBF" w:rsidRPr="00427E3F">
        <w:rPr>
          <w:rFonts w:ascii="Tahoma" w:hAnsi="Tahoma" w:cs="Tahoma"/>
          <w:sz w:val="24"/>
          <w:szCs w:val="24"/>
        </w:rPr>
        <w:t xml:space="preserve"> </w:t>
      </w:r>
      <w:r w:rsidRPr="00427E3F">
        <w:rPr>
          <w:rFonts w:ascii="Tahoma" w:hAnsi="Tahoma" w:cs="Tahoma"/>
          <w:sz w:val="24"/>
          <w:szCs w:val="24"/>
        </w:rPr>
        <w:t>просмотра</w:t>
      </w:r>
      <w:r w:rsidR="00E71DBF" w:rsidRPr="00427E3F">
        <w:rPr>
          <w:rFonts w:ascii="Tahoma" w:hAnsi="Tahoma" w:cs="Tahoma"/>
          <w:sz w:val="24"/>
          <w:szCs w:val="24"/>
        </w:rPr>
        <w:t xml:space="preserve"> </w:t>
      </w:r>
      <w:r w:rsidRPr="00427E3F">
        <w:rPr>
          <w:rFonts w:ascii="Tahoma" w:hAnsi="Tahoma" w:cs="Tahoma"/>
          <w:sz w:val="24"/>
          <w:szCs w:val="24"/>
        </w:rPr>
        <w:t>архивов</w:t>
      </w:r>
      <w:r w:rsidR="00E71DBF" w:rsidRPr="00427E3F">
        <w:rPr>
          <w:rFonts w:ascii="Tahoma" w:hAnsi="Tahoma" w:cs="Tahoma"/>
          <w:sz w:val="24"/>
          <w:szCs w:val="24"/>
        </w:rPr>
        <w:t xml:space="preserve"> </w:t>
      </w:r>
      <w:r w:rsidRPr="00427E3F">
        <w:rPr>
          <w:rFonts w:ascii="Tahoma" w:hAnsi="Tahoma" w:cs="Tahoma"/>
          <w:sz w:val="24"/>
          <w:szCs w:val="24"/>
        </w:rPr>
        <w:t>ГИД выполняется аналогично. Отличаются только имена файлов:</w:t>
      </w:r>
    </w:p>
    <w:p w:rsidR="00AE757D" w:rsidRPr="00427E3F" w:rsidRDefault="00AE757D" w:rsidP="00E2455E">
      <w:pPr>
        <w:pStyle w:val="af2"/>
        <w:numPr>
          <w:ilvl w:val="0"/>
          <w:numId w:val="122"/>
        </w:numPr>
        <w:jc w:val="both"/>
        <w:rPr>
          <w:rFonts w:ascii="Tahoma" w:hAnsi="Tahoma" w:cs="Tahoma"/>
          <w:sz w:val="24"/>
          <w:szCs w:val="24"/>
        </w:rPr>
      </w:pPr>
      <w:r w:rsidRPr="00427E3F">
        <w:rPr>
          <w:rFonts w:ascii="Tahoma" w:hAnsi="Tahoma" w:cs="Tahoma"/>
          <w:sz w:val="24"/>
          <w:szCs w:val="24"/>
        </w:rPr>
        <w:t>текстовый</w:t>
      </w:r>
      <w:r w:rsidR="00E71DBF" w:rsidRPr="00427E3F">
        <w:rPr>
          <w:rFonts w:ascii="Tahoma" w:hAnsi="Tahoma" w:cs="Tahoma"/>
          <w:sz w:val="24"/>
          <w:szCs w:val="24"/>
        </w:rPr>
        <w:t xml:space="preserve"> </w:t>
      </w:r>
      <w:r w:rsidRPr="00427E3F">
        <w:rPr>
          <w:rFonts w:ascii="Tahoma" w:hAnsi="Tahoma" w:cs="Tahoma"/>
          <w:sz w:val="24"/>
          <w:szCs w:val="24"/>
        </w:rPr>
        <w:t>файл</w:t>
      </w:r>
      <w:r w:rsidR="00F8085A"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определения</w:t>
      </w:r>
      <w:r w:rsidR="00E71DBF" w:rsidRPr="00427E3F">
        <w:rPr>
          <w:rFonts w:ascii="Tahoma" w:hAnsi="Tahoma" w:cs="Tahoma"/>
          <w:sz w:val="24"/>
          <w:szCs w:val="24"/>
        </w:rPr>
        <w:t xml:space="preserve"> </w:t>
      </w:r>
      <w:r w:rsidRPr="00427E3F">
        <w:rPr>
          <w:rFonts w:ascii="Tahoma" w:hAnsi="Tahoma" w:cs="Tahoma"/>
          <w:sz w:val="24"/>
          <w:szCs w:val="24"/>
        </w:rPr>
        <w:t>прав</w:t>
      </w:r>
      <w:r w:rsidR="00F8085A" w:rsidRPr="00427E3F">
        <w:rPr>
          <w:rFonts w:ascii="Tahoma" w:hAnsi="Tahoma" w:cs="Tahoma"/>
          <w:sz w:val="24"/>
          <w:szCs w:val="24"/>
        </w:rPr>
        <w:t xml:space="preserve"> </w:t>
      </w:r>
      <w:r w:rsidRPr="00427E3F">
        <w:rPr>
          <w:rFonts w:ascii="Tahoma" w:hAnsi="Tahoma" w:cs="Tahoma"/>
          <w:sz w:val="24"/>
          <w:szCs w:val="24"/>
        </w:rPr>
        <w:t>называется "</w:t>
      </w:r>
      <w:r w:rsidRPr="00427E3F">
        <w:rPr>
          <w:rFonts w:ascii="Tahoma" w:hAnsi="Tahoma" w:cs="Tahoma"/>
          <w:sz w:val="24"/>
          <w:szCs w:val="24"/>
          <w:lang w:val="en-US"/>
        </w:rPr>
        <w:t>VRIGHTS</w:t>
      </w:r>
      <w:r w:rsidRPr="00427E3F">
        <w:rPr>
          <w:rFonts w:ascii="Tahoma" w:hAnsi="Tahoma" w:cs="Tahoma"/>
          <w:sz w:val="24"/>
          <w:szCs w:val="24"/>
        </w:rPr>
        <w:t>.</w:t>
      </w:r>
      <w:r w:rsidRPr="00427E3F">
        <w:rPr>
          <w:rFonts w:ascii="Tahoma" w:hAnsi="Tahoma" w:cs="Tahoma"/>
          <w:sz w:val="24"/>
          <w:szCs w:val="24"/>
          <w:lang w:val="en-US"/>
        </w:rPr>
        <w:t>DEF</w:t>
      </w:r>
      <w:r w:rsidRPr="00427E3F">
        <w:rPr>
          <w:rFonts w:ascii="Tahoma" w:hAnsi="Tahoma" w:cs="Tahoma"/>
          <w:sz w:val="24"/>
          <w:szCs w:val="24"/>
        </w:rPr>
        <w:t>" (вместо "</w:t>
      </w:r>
      <w:r w:rsidRPr="00427E3F">
        <w:rPr>
          <w:rFonts w:ascii="Tahoma" w:hAnsi="Tahoma" w:cs="Tahoma"/>
          <w:sz w:val="24"/>
          <w:szCs w:val="24"/>
          <w:lang w:val="en-US"/>
        </w:rPr>
        <w:t>RIGHTS</w:t>
      </w:r>
      <w:r w:rsidRPr="00427E3F">
        <w:rPr>
          <w:rFonts w:ascii="Tahoma" w:hAnsi="Tahoma" w:cs="Tahoma"/>
          <w:sz w:val="24"/>
          <w:szCs w:val="24"/>
        </w:rPr>
        <w:t>.</w:t>
      </w:r>
      <w:r w:rsidRPr="00427E3F">
        <w:rPr>
          <w:rFonts w:ascii="Tahoma" w:hAnsi="Tahoma" w:cs="Tahoma"/>
          <w:sz w:val="24"/>
          <w:szCs w:val="24"/>
          <w:lang w:val="en-US"/>
        </w:rPr>
        <w:t>DEF</w:t>
      </w:r>
      <w:r w:rsidRPr="00427E3F">
        <w:rPr>
          <w:rFonts w:ascii="Tahoma" w:hAnsi="Tahoma" w:cs="Tahoma"/>
          <w:sz w:val="24"/>
          <w:szCs w:val="24"/>
        </w:rPr>
        <w:t>");</w:t>
      </w:r>
    </w:p>
    <w:p w:rsidR="00AE757D" w:rsidRPr="00427E3F" w:rsidRDefault="00AE757D" w:rsidP="00E2455E">
      <w:pPr>
        <w:pStyle w:val="af2"/>
        <w:numPr>
          <w:ilvl w:val="0"/>
          <w:numId w:val="122"/>
        </w:numPr>
        <w:jc w:val="both"/>
        <w:rPr>
          <w:rFonts w:ascii="Tahoma" w:hAnsi="Tahoma" w:cs="Tahoma"/>
          <w:sz w:val="24"/>
          <w:szCs w:val="24"/>
        </w:rPr>
      </w:pPr>
      <w:r w:rsidRPr="00427E3F">
        <w:rPr>
          <w:rFonts w:ascii="Tahoma" w:hAnsi="Tahoma" w:cs="Tahoma"/>
          <w:sz w:val="24"/>
          <w:szCs w:val="24"/>
        </w:rPr>
        <w:t>файл, создаваемый программой rightgid.exe,</w:t>
      </w:r>
      <w:r w:rsidR="00E71DBF" w:rsidRPr="00427E3F">
        <w:rPr>
          <w:rFonts w:ascii="Tahoma" w:hAnsi="Tahoma" w:cs="Tahoma"/>
          <w:sz w:val="24"/>
          <w:szCs w:val="24"/>
        </w:rPr>
        <w:t xml:space="preserve"> </w:t>
      </w:r>
      <w:r w:rsidRPr="00427E3F">
        <w:rPr>
          <w:rFonts w:ascii="Tahoma" w:hAnsi="Tahoma" w:cs="Tahoma"/>
          <w:sz w:val="24"/>
          <w:szCs w:val="24"/>
        </w:rPr>
        <w:t>называется "@VRIGHTS.XXX" (вместо "@RIGHTS.XXX").</w:t>
      </w:r>
    </w:p>
    <w:p w:rsidR="00AE757D" w:rsidRDefault="00AE757D">
      <w:pPr>
        <w:pStyle w:val="af2"/>
        <w:jc w:val="both"/>
        <w:rPr>
          <w:sz w:val="22"/>
          <w:szCs w:val="22"/>
        </w:rPr>
      </w:pPr>
    </w:p>
    <w:p w:rsidR="00DF6AED" w:rsidRPr="002A4E88" w:rsidRDefault="00DF6AED" w:rsidP="00DF6AED">
      <w:pPr>
        <w:ind w:firstLine="360"/>
        <w:contextualSpacing/>
        <w:jc w:val="both"/>
        <w:rPr>
          <w:rFonts w:ascii="Tahoma" w:hAnsi="Tahoma" w:cs="Tahoma"/>
          <w:sz w:val="24"/>
          <w:szCs w:val="24"/>
          <w:lang w:val="x-none"/>
        </w:rPr>
      </w:pPr>
      <w:r w:rsidRPr="002A4E88">
        <w:rPr>
          <w:rFonts w:ascii="Tahoma" w:hAnsi="Tahoma" w:cs="Tahoma"/>
          <w:sz w:val="24"/>
          <w:szCs w:val="24"/>
          <w:lang w:val="x-none"/>
        </w:rPr>
        <w:t xml:space="preserve">В 2024 году </w:t>
      </w:r>
      <w:r w:rsidRPr="002A4E88">
        <w:rPr>
          <w:rFonts w:ascii="Tahoma" w:hAnsi="Tahoma" w:cs="Tahoma"/>
          <w:sz w:val="24"/>
          <w:szCs w:val="24"/>
        </w:rPr>
        <w:t xml:space="preserve">была выполнена работа по расширению </w:t>
      </w:r>
      <w:r w:rsidR="00C622B0" w:rsidRPr="002A4E88">
        <w:rPr>
          <w:rFonts w:ascii="Tahoma" w:hAnsi="Tahoma" w:cs="Tahoma"/>
          <w:sz w:val="24"/>
          <w:szCs w:val="24"/>
        </w:rPr>
        <w:t>подсистемы  прав АРМ</w:t>
      </w:r>
      <w:r w:rsidRPr="002A4E88">
        <w:rPr>
          <w:rFonts w:ascii="Tahoma" w:hAnsi="Tahoma" w:cs="Tahoma"/>
          <w:sz w:val="24"/>
          <w:szCs w:val="24"/>
        </w:rPr>
        <w:t xml:space="preserve"> ГИД для</w:t>
      </w:r>
      <w:r w:rsidRPr="002A4E88">
        <w:rPr>
          <w:sz w:val="28"/>
          <w:szCs w:val="28"/>
        </w:rPr>
        <w:t xml:space="preserve"> для </w:t>
      </w:r>
      <w:r w:rsidRPr="002A4E88">
        <w:rPr>
          <w:rFonts w:ascii="Tahoma" w:hAnsi="Tahoma" w:cs="Tahoma"/>
          <w:sz w:val="24"/>
          <w:szCs w:val="24"/>
          <w:lang w:val="x-none"/>
        </w:rPr>
        <w:t>настройки в ней отдельного права «@Данные о поездах с опасными грузами».</w:t>
      </w:r>
    </w:p>
    <w:p w:rsidR="00DF6AED" w:rsidRPr="002A4E88" w:rsidRDefault="00DF6AED" w:rsidP="00DF6AED">
      <w:pPr>
        <w:ind w:firstLine="426"/>
        <w:contextualSpacing/>
        <w:jc w:val="both"/>
        <w:rPr>
          <w:rFonts w:ascii="Tahoma" w:hAnsi="Tahoma" w:cs="Tahoma"/>
          <w:sz w:val="24"/>
          <w:szCs w:val="24"/>
          <w:lang w:val="x-none"/>
        </w:rPr>
      </w:pPr>
      <w:r w:rsidRPr="002A4E88">
        <w:rPr>
          <w:rFonts w:ascii="Tahoma" w:hAnsi="Tahoma" w:cs="Tahoma"/>
          <w:sz w:val="24"/>
          <w:szCs w:val="24"/>
          <w:lang w:val="x-none"/>
        </w:rPr>
        <w:t xml:space="preserve">Дополнительное право «@Данные о поездах с опасными грузами» автоматически форимируется </w:t>
      </w:r>
      <w:r w:rsidR="00C622B0" w:rsidRPr="002A4E88">
        <w:rPr>
          <w:rFonts w:ascii="Tahoma" w:hAnsi="Tahoma" w:cs="Tahoma"/>
          <w:sz w:val="24"/>
          <w:szCs w:val="24"/>
        </w:rPr>
        <w:t>в файле @RIGHTS.XXX</w:t>
      </w:r>
      <w:r w:rsidR="00C622B0" w:rsidRPr="002A4E88">
        <w:rPr>
          <w:rFonts w:ascii="Tahoma" w:hAnsi="Tahoma" w:cs="Tahoma"/>
          <w:sz w:val="24"/>
          <w:szCs w:val="24"/>
          <w:lang w:val="x-none"/>
        </w:rPr>
        <w:t xml:space="preserve"> </w:t>
      </w:r>
      <w:r w:rsidR="00C622B0" w:rsidRPr="002A4E88">
        <w:rPr>
          <w:rFonts w:ascii="Tahoma" w:hAnsi="Tahoma" w:cs="Tahoma"/>
          <w:sz w:val="24"/>
          <w:szCs w:val="24"/>
        </w:rPr>
        <w:t xml:space="preserve">начиная с версии ПО ГИД старше 24_06_18__01_00 </w:t>
      </w:r>
      <w:r w:rsidRPr="002A4E88">
        <w:rPr>
          <w:rFonts w:ascii="Tahoma" w:hAnsi="Tahoma" w:cs="Tahoma"/>
          <w:sz w:val="24"/>
          <w:szCs w:val="24"/>
          <w:lang w:val="x-none"/>
        </w:rPr>
        <w:t xml:space="preserve">при выполнении администратором ГИД процедуры, которая описана выше в данном разделе </w:t>
      </w:r>
    </w:p>
    <w:p w:rsidR="00DF6AED" w:rsidRPr="002A4E88" w:rsidRDefault="00DF6AED" w:rsidP="00DF6AED">
      <w:pPr>
        <w:ind w:firstLine="426"/>
        <w:contextualSpacing/>
        <w:jc w:val="both"/>
        <w:rPr>
          <w:rFonts w:ascii="Tahoma" w:hAnsi="Tahoma" w:cs="Tahoma"/>
          <w:sz w:val="24"/>
          <w:szCs w:val="24"/>
          <w:lang w:val="x-none"/>
        </w:rPr>
      </w:pPr>
      <w:r w:rsidRPr="002A4E88">
        <w:rPr>
          <w:rFonts w:ascii="Tahoma" w:hAnsi="Tahoma" w:cs="Tahoma"/>
          <w:sz w:val="24"/>
          <w:szCs w:val="24"/>
          <w:lang w:val="x-none"/>
        </w:rPr>
        <w:t xml:space="preserve">Данное право по умолчанию будет иметь значение «0» (выключено) на всех </w:t>
      </w:r>
      <w:r w:rsidR="00C622B0" w:rsidRPr="002A4E88">
        <w:rPr>
          <w:rFonts w:ascii="Tahoma" w:hAnsi="Tahoma" w:cs="Tahoma"/>
          <w:sz w:val="24"/>
          <w:szCs w:val="24"/>
          <w:lang w:val="x-none"/>
        </w:rPr>
        <w:t xml:space="preserve">АРМах ГИД (в том числе и  </w:t>
      </w:r>
      <w:r w:rsidRPr="002A4E88">
        <w:rPr>
          <w:rFonts w:ascii="Tahoma" w:hAnsi="Tahoma" w:cs="Tahoma"/>
          <w:sz w:val="24"/>
          <w:szCs w:val="24"/>
          <w:lang w:val="x-none"/>
        </w:rPr>
        <w:t>вновь устанавливаемых</w:t>
      </w:r>
      <w:r w:rsidR="00C622B0" w:rsidRPr="002A4E88">
        <w:rPr>
          <w:rFonts w:ascii="Tahoma" w:hAnsi="Tahoma" w:cs="Tahoma"/>
          <w:sz w:val="24"/>
          <w:szCs w:val="24"/>
          <w:lang w:val="x-none"/>
        </w:rPr>
        <w:t>)</w:t>
      </w:r>
      <w:r w:rsidRPr="002A4E88">
        <w:rPr>
          <w:rFonts w:ascii="Tahoma" w:hAnsi="Tahoma" w:cs="Tahoma"/>
          <w:sz w:val="24"/>
          <w:szCs w:val="24"/>
          <w:lang w:val="x-none"/>
        </w:rPr>
        <w:t xml:space="preserve"> кроме тех, на которых назначено  право «Только по согласованию с Д»;</w:t>
      </w:r>
    </w:p>
    <w:p w:rsidR="00AE757D" w:rsidRDefault="00DF6AED" w:rsidP="00DF6AED">
      <w:pPr>
        <w:ind w:firstLine="426"/>
        <w:contextualSpacing/>
        <w:jc w:val="both"/>
        <w:rPr>
          <w:rFonts w:ascii="Tahoma" w:hAnsi="Tahoma" w:cs="Tahoma"/>
          <w:sz w:val="24"/>
          <w:szCs w:val="24"/>
          <w:lang w:val="x-none"/>
        </w:rPr>
      </w:pPr>
      <w:r w:rsidRPr="002A4E88">
        <w:rPr>
          <w:rFonts w:ascii="Tahoma" w:hAnsi="Tahoma" w:cs="Tahoma"/>
          <w:sz w:val="24"/>
          <w:szCs w:val="24"/>
          <w:lang w:val="x-none"/>
        </w:rPr>
        <w:t>На тех АРМах ГИД, у которых должно быть новое право, его должен будет назначить вручную администратора ГИД по письму причастных руководителей дирекции управления движением при выполнении процедуры</w:t>
      </w:r>
      <w:r w:rsidR="00D91A0F" w:rsidRPr="002A4E88">
        <w:rPr>
          <w:rFonts w:ascii="Tahoma" w:hAnsi="Tahoma" w:cs="Tahoma"/>
          <w:sz w:val="24"/>
          <w:szCs w:val="24"/>
        </w:rPr>
        <w:t xml:space="preserve"> назначения прав</w:t>
      </w:r>
      <w:r w:rsidRPr="002A4E88">
        <w:rPr>
          <w:rFonts w:ascii="Tahoma" w:hAnsi="Tahoma" w:cs="Tahoma"/>
          <w:sz w:val="24"/>
          <w:szCs w:val="24"/>
          <w:lang w:val="x-none"/>
        </w:rPr>
        <w:t>.</w:t>
      </w:r>
    </w:p>
    <w:p w:rsidR="00C622B0" w:rsidRPr="00C622B0" w:rsidRDefault="00C622B0" w:rsidP="00DF6AED">
      <w:pPr>
        <w:ind w:firstLine="426"/>
        <w:contextualSpacing/>
        <w:jc w:val="both"/>
        <w:rPr>
          <w:rFonts w:ascii="Tahoma" w:hAnsi="Tahoma" w:cs="Tahoma"/>
          <w:sz w:val="24"/>
          <w:szCs w:val="24"/>
          <w:lang w:val="x-none"/>
        </w:rPr>
      </w:pPr>
    </w:p>
    <w:p w:rsidR="00DF6AED" w:rsidRPr="00C622B0" w:rsidRDefault="00DF6AED" w:rsidP="00DF6AED">
      <w:pPr>
        <w:ind w:firstLine="426"/>
        <w:contextualSpacing/>
        <w:jc w:val="both"/>
        <w:rPr>
          <w:rFonts w:ascii="Tahoma" w:hAnsi="Tahoma" w:cs="Tahoma"/>
          <w:sz w:val="24"/>
          <w:szCs w:val="24"/>
          <w:lang w:val="x-none"/>
        </w:rPr>
      </w:pPr>
    </w:p>
    <w:p w:rsidR="00DF6AED" w:rsidRPr="00DF6AED" w:rsidRDefault="00DF6AED" w:rsidP="00DF6AED">
      <w:pPr>
        <w:ind w:firstLine="426"/>
        <w:contextualSpacing/>
        <w:jc w:val="both"/>
        <w:rPr>
          <w:rFonts w:ascii="Tahoma" w:hAnsi="Tahoma" w:cs="Tahoma"/>
          <w:sz w:val="24"/>
          <w:szCs w:val="24"/>
        </w:rPr>
      </w:pPr>
    </w:p>
    <w:p w:rsidR="00AE757D" w:rsidRDefault="00AE757D">
      <w:pPr>
        <w:pStyle w:val="af2"/>
        <w:jc w:val="both"/>
        <w:rPr>
          <w:sz w:val="22"/>
          <w:szCs w:val="22"/>
        </w:rPr>
      </w:pPr>
    </w:p>
    <w:p w:rsidR="00AE757D" w:rsidRPr="00427E3F" w:rsidRDefault="00427E3F">
      <w:pPr>
        <w:pStyle w:val="af2"/>
        <w:jc w:val="both"/>
        <w:rPr>
          <w:rFonts w:ascii="Tahoma" w:hAnsi="Tahoma" w:cs="Tahoma"/>
          <w:sz w:val="24"/>
          <w:szCs w:val="24"/>
        </w:rPr>
      </w:pPr>
      <w:r w:rsidRPr="00427E3F">
        <w:rPr>
          <w:rFonts w:ascii="Tahoma" w:hAnsi="Tahoma" w:cs="Tahoma"/>
          <w:sz w:val="24"/>
          <w:szCs w:val="24"/>
        </w:rPr>
        <w:t xml:space="preserve"> </w:t>
      </w:r>
      <w:r w:rsidR="00AE757D" w:rsidRPr="00427E3F">
        <w:rPr>
          <w:rFonts w:ascii="Tahoma" w:hAnsi="Tahoma" w:cs="Tahoma"/>
          <w:sz w:val="24"/>
          <w:szCs w:val="24"/>
        </w:rPr>
        <w:t>5.2.5.</w:t>
      </w:r>
      <w:r w:rsidR="00D05B6A" w:rsidRPr="00427E3F">
        <w:rPr>
          <w:rFonts w:ascii="Tahoma" w:hAnsi="Tahoma" w:cs="Tahoma"/>
          <w:sz w:val="24"/>
          <w:szCs w:val="24"/>
        </w:rPr>
        <w:t xml:space="preserve">2 </w:t>
      </w:r>
      <w:r w:rsidR="00AE757D" w:rsidRPr="00427E3F">
        <w:rPr>
          <w:rFonts w:ascii="Tahoma" w:hAnsi="Tahoma" w:cs="Tahoma"/>
          <w:sz w:val="24"/>
          <w:szCs w:val="24"/>
        </w:rPr>
        <w:t>Настройка для расчета плановых ниток</w:t>
      </w:r>
    </w:p>
    <w:p w:rsidR="00AE757D" w:rsidRPr="00427E3F" w:rsidRDefault="00AE757D">
      <w:pPr>
        <w:pStyle w:val="af2"/>
        <w:jc w:val="both"/>
        <w:rPr>
          <w:rFonts w:ascii="Tahoma" w:hAnsi="Tahoma" w:cs="Tahoma"/>
          <w:sz w:val="24"/>
          <w:szCs w:val="24"/>
        </w:rPr>
      </w:pP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того,</w:t>
      </w:r>
      <w:r w:rsidR="00E71DBF" w:rsidRPr="00427E3F">
        <w:rPr>
          <w:rFonts w:ascii="Tahoma" w:hAnsi="Tahoma" w:cs="Tahoma"/>
          <w:sz w:val="24"/>
          <w:szCs w:val="24"/>
        </w:rPr>
        <w:t xml:space="preserve"> </w:t>
      </w:r>
      <w:r w:rsidRPr="00427E3F">
        <w:rPr>
          <w:rFonts w:ascii="Tahoma" w:hAnsi="Tahoma" w:cs="Tahoma"/>
          <w:sz w:val="24"/>
          <w:szCs w:val="24"/>
        </w:rPr>
        <w:t>чтобы</w:t>
      </w:r>
      <w:r w:rsidR="00E71DBF" w:rsidRPr="00427E3F">
        <w:rPr>
          <w:rFonts w:ascii="Tahoma" w:hAnsi="Tahoma" w:cs="Tahoma"/>
          <w:sz w:val="24"/>
          <w:szCs w:val="24"/>
        </w:rPr>
        <w:t xml:space="preserve"> </w:t>
      </w:r>
      <w:r w:rsidRPr="00427E3F">
        <w:rPr>
          <w:rFonts w:ascii="Tahoma" w:hAnsi="Tahoma" w:cs="Tahoma"/>
          <w:sz w:val="24"/>
          <w:szCs w:val="24"/>
        </w:rPr>
        <w:t>плановые</w:t>
      </w:r>
      <w:r w:rsidR="00E71DBF" w:rsidRPr="00427E3F">
        <w:rPr>
          <w:rFonts w:ascii="Tahoma" w:hAnsi="Tahoma" w:cs="Tahoma"/>
          <w:sz w:val="24"/>
          <w:szCs w:val="24"/>
        </w:rPr>
        <w:t xml:space="preserve"> </w:t>
      </w:r>
      <w:r w:rsidRPr="00427E3F">
        <w:rPr>
          <w:rFonts w:ascii="Tahoma" w:hAnsi="Tahoma" w:cs="Tahoma"/>
          <w:sz w:val="24"/>
          <w:szCs w:val="24"/>
        </w:rPr>
        <w:t>нитки записывались в базу, необходимо,</w:t>
      </w:r>
      <w:r w:rsidR="00E71DBF" w:rsidRPr="00427E3F">
        <w:rPr>
          <w:rFonts w:ascii="Tahoma" w:hAnsi="Tahoma" w:cs="Tahoma"/>
          <w:sz w:val="24"/>
          <w:szCs w:val="24"/>
        </w:rPr>
        <w:t xml:space="preserve"> </w:t>
      </w:r>
      <w:r w:rsidRPr="00427E3F">
        <w:rPr>
          <w:rFonts w:ascii="Tahoma" w:hAnsi="Tahoma" w:cs="Tahoma"/>
          <w:sz w:val="24"/>
          <w:szCs w:val="24"/>
        </w:rPr>
        <w:t>чтобы</w:t>
      </w:r>
      <w:r w:rsidR="00E71DBF" w:rsidRPr="00427E3F">
        <w:rPr>
          <w:rFonts w:ascii="Tahoma" w:hAnsi="Tahoma" w:cs="Tahoma"/>
          <w:sz w:val="24"/>
          <w:szCs w:val="24"/>
        </w:rPr>
        <w:t xml:space="preserve"> </w:t>
      </w:r>
      <w:r w:rsidRPr="00427E3F">
        <w:rPr>
          <w:rFonts w:ascii="Tahoma" w:hAnsi="Tahoma" w:cs="Tahoma"/>
          <w:sz w:val="24"/>
          <w:szCs w:val="24"/>
        </w:rPr>
        <w:t>на</w:t>
      </w:r>
      <w:r w:rsidR="00E71DBF" w:rsidRPr="00427E3F">
        <w:rPr>
          <w:rFonts w:ascii="Tahoma" w:hAnsi="Tahoma" w:cs="Tahoma"/>
          <w:sz w:val="24"/>
          <w:szCs w:val="24"/>
        </w:rPr>
        <w:t xml:space="preserve"> </w:t>
      </w:r>
      <w:r w:rsidRPr="00427E3F">
        <w:rPr>
          <w:rFonts w:ascii="Tahoma" w:hAnsi="Tahoma" w:cs="Tahoma"/>
          <w:sz w:val="24"/>
          <w:szCs w:val="24"/>
        </w:rPr>
        <w:t>ведущей</w:t>
      </w:r>
      <w:r w:rsidR="00E71DBF" w:rsidRPr="00427E3F">
        <w:rPr>
          <w:rFonts w:ascii="Tahoma" w:hAnsi="Tahoma" w:cs="Tahoma"/>
          <w:sz w:val="24"/>
          <w:szCs w:val="24"/>
        </w:rPr>
        <w:t xml:space="preserve"> </w:t>
      </w:r>
      <w:r w:rsidRPr="00427E3F">
        <w:rPr>
          <w:rFonts w:ascii="Tahoma" w:hAnsi="Tahoma" w:cs="Tahoma"/>
          <w:sz w:val="24"/>
          <w:szCs w:val="24"/>
        </w:rPr>
        <w:t>базу машине администратор в пункте меню</w:t>
      </w:r>
      <w:r w:rsidR="00E71DBF" w:rsidRPr="00427E3F">
        <w:rPr>
          <w:rFonts w:ascii="Tahoma" w:hAnsi="Tahoma" w:cs="Tahoma"/>
          <w:sz w:val="24"/>
          <w:szCs w:val="24"/>
        </w:rPr>
        <w:t xml:space="preserve"> </w:t>
      </w:r>
      <w:r w:rsidRPr="00427E3F">
        <w:rPr>
          <w:rFonts w:ascii="Tahoma" w:hAnsi="Tahoma" w:cs="Tahoma"/>
          <w:sz w:val="24"/>
          <w:szCs w:val="24"/>
        </w:rPr>
        <w:t>"Настройка для</w:t>
      </w:r>
      <w:r w:rsidR="00E71DBF" w:rsidRPr="00427E3F">
        <w:rPr>
          <w:rFonts w:ascii="Tahoma" w:hAnsi="Tahoma" w:cs="Tahoma"/>
          <w:sz w:val="24"/>
          <w:szCs w:val="24"/>
        </w:rPr>
        <w:t xml:space="preserve"> </w:t>
      </w:r>
      <w:r w:rsidRPr="00427E3F">
        <w:rPr>
          <w:rFonts w:ascii="Tahoma" w:hAnsi="Tahoma" w:cs="Tahoma"/>
          <w:sz w:val="24"/>
          <w:szCs w:val="24"/>
        </w:rPr>
        <w:t>расчета плановых</w:t>
      </w:r>
      <w:r w:rsidR="00E71DBF" w:rsidRPr="00427E3F">
        <w:rPr>
          <w:rFonts w:ascii="Tahoma" w:hAnsi="Tahoma" w:cs="Tahoma"/>
          <w:sz w:val="24"/>
          <w:szCs w:val="24"/>
        </w:rPr>
        <w:t xml:space="preserve"> </w:t>
      </w:r>
      <w:r w:rsidRPr="00427E3F">
        <w:rPr>
          <w:rFonts w:ascii="Tahoma" w:hAnsi="Tahoma" w:cs="Tahoma"/>
          <w:sz w:val="24"/>
          <w:szCs w:val="24"/>
        </w:rPr>
        <w:t>ниток" указал источники информации, при поступлении сообщений из</w:t>
      </w:r>
      <w:r w:rsidR="00E71DBF" w:rsidRPr="00427E3F">
        <w:rPr>
          <w:rFonts w:ascii="Tahoma" w:hAnsi="Tahoma" w:cs="Tahoma"/>
          <w:sz w:val="24"/>
          <w:szCs w:val="24"/>
        </w:rPr>
        <w:t xml:space="preserve"> </w:t>
      </w:r>
      <w:r w:rsidRPr="00427E3F">
        <w:rPr>
          <w:rFonts w:ascii="Tahoma" w:hAnsi="Tahoma" w:cs="Tahoma"/>
          <w:sz w:val="24"/>
          <w:szCs w:val="24"/>
        </w:rPr>
        <w:t>которых, на</w:t>
      </w:r>
      <w:r w:rsidR="00E71DBF" w:rsidRPr="00427E3F">
        <w:rPr>
          <w:rFonts w:ascii="Tahoma" w:hAnsi="Tahoma" w:cs="Tahoma"/>
          <w:sz w:val="24"/>
          <w:szCs w:val="24"/>
        </w:rPr>
        <w:t xml:space="preserve"> </w:t>
      </w:r>
      <w:r w:rsidRPr="00427E3F">
        <w:rPr>
          <w:rFonts w:ascii="Tahoma" w:hAnsi="Tahoma" w:cs="Tahoma"/>
          <w:sz w:val="24"/>
          <w:szCs w:val="24"/>
        </w:rPr>
        <w:t>ведущей</w:t>
      </w:r>
      <w:r w:rsidR="00E71DBF" w:rsidRPr="00427E3F">
        <w:rPr>
          <w:rFonts w:ascii="Tahoma" w:hAnsi="Tahoma" w:cs="Tahoma"/>
          <w:sz w:val="24"/>
          <w:szCs w:val="24"/>
        </w:rPr>
        <w:t xml:space="preserve"> </w:t>
      </w:r>
      <w:r w:rsidRPr="00427E3F">
        <w:rPr>
          <w:rFonts w:ascii="Tahoma" w:hAnsi="Tahoma" w:cs="Tahoma"/>
          <w:sz w:val="24"/>
          <w:szCs w:val="24"/>
        </w:rPr>
        <w:t>машине</w:t>
      </w:r>
      <w:r w:rsidR="00E71DBF" w:rsidRPr="00427E3F">
        <w:rPr>
          <w:rFonts w:ascii="Tahoma" w:hAnsi="Tahoma" w:cs="Tahoma"/>
          <w:sz w:val="24"/>
          <w:szCs w:val="24"/>
        </w:rPr>
        <w:t xml:space="preserve"> </w:t>
      </w:r>
      <w:r w:rsidRPr="00427E3F">
        <w:rPr>
          <w:rFonts w:ascii="Tahoma" w:hAnsi="Tahoma" w:cs="Tahoma"/>
          <w:sz w:val="24"/>
          <w:szCs w:val="24"/>
        </w:rPr>
        <w:t>будет</w:t>
      </w:r>
      <w:r w:rsidR="00E71DBF" w:rsidRPr="00427E3F">
        <w:rPr>
          <w:rFonts w:ascii="Tahoma" w:hAnsi="Tahoma" w:cs="Tahoma"/>
          <w:sz w:val="24"/>
          <w:szCs w:val="24"/>
        </w:rPr>
        <w:t xml:space="preserve"> </w:t>
      </w:r>
      <w:r w:rsidRPr="00427E3F">
        <w:rPr>
          <w:rFonts w:ascii="Tahoma" w:hAnsi="Tahoma" w:cs="Tahoma"/>
          <w:sz w:val="24"/>
          <w:szCs w:val="24"/>
        </w:rPr>
        <w:t>рассчитываться</w:t>
      </w:r>
      <w:r w:rsidR="00E71DBF" w:rsidRPr="00427E3F">
        <w:rPr>
          <w:rFonts w:ascii="Tahoma" w:hAnsi="Tahoma" w:cs="Tahoma"/>
          <w:sz w:val="24"/>
          <w:szCs w:val="24"/>
        </w:rPr>
        <w:t xml:space="preserve"> </w:t>
      </w:r>
      <w:r w:rsidRPr="00427E3F">
        <w:rPr>
          <w:rFonts w:ascii="Tahoma" w:hAnsi="Tahoma" w:cs="Tahoma"/>
          <w:sz w:val="24"/>
          <w:szCs w:val="24"/>
        </w:rPr>
        <w:t>и записываться в базу план хода поезда.</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На данный момент</w:t>
      </w:r>
      <w:r w:rsidR="00E71DBF" w:rsidRPr="00427E3F">
        <w:rPr>
          <w:rFonts w:ascii="Tahoma" w:hAnsi="Tahoma" w:cs="Tahoma"/>
          <w:sz w:val="24"/>
          <w:szCs w:val="24"/>
        </w:rPr>
        <w:t xml:space="preserve"> </w:t>
      </w:r>
      <w:r w:rsidRPr="00427E3F">
        <w:rPr>
          <w:rFonts w:ascii="Tahoma" w:hAnsi="Tahoma" w:cs="Tahoma"/>
          <w:sz w:val="24"/>
          <w:szCs w:val="24"/>
        </w:rPr>
        <w:t>ГИД использует три</w:t>
      </w:r>
      <w:r w:rsidR="00E71DBF" w:rsidRPr="00427E3F">
        <w:rPr>
          <w:rFonts w:ascii="Tahoma" w:hAnsi="Tahoma" w:cs="Tahoma"/>
          <w:sz w:val="24"/>
          <w:szCs w:val="24"/>
        </w:rPr>
        <w:t xml:space="preserve"> </w:t>
      </w:r>
      <w:r w:rsidRPr="00427E3F">
        <w:rPr>
          <w:rFonts w:ascii="Tahoma" w:hAnsi="Tahoma" w:cs="Tahoma"/>
          <w:sz w:val="24"/>
          <w:szCs w:val="24"/>
        </w:rPr>
        <w:t>источника: АСОУП, СЦБ и ручной ввод пользователя.</w:t>
      </w:r>
    </w:p>
    <w:p w:rsidR="00AE757D" w:rsidRPr="00427E3F" w:rsidRDefault="00AE757D" w:rsidP="00427E3F">
      <w:pPr>
        <w:pStyle w:val="af2"/>
        <w:ind w:firstLine="720"/>
        <w:jc w:val="both"/>
        <w:rPr>
          <w:rFonts w:ascii="Tahoma" w:hAnsi="Tahoma" w:cs="Tahoma"/>
          <w:sz w:val="24"/>
          <w:szCs w:val="24"/>
        </w:rPr>
      </w:pPr>
      <w:r w:rsidRPr="00427E3F">
        <w:rPr>
          <w:rFonts w:ascii="Tahoma" w:hAnsi="Tahoma" w:cs="Tahoma"/>
          <w:sz w:val="24"/>
          <w:szCs w:val="24"/>
        </w:rPr>
        <w:t>На</w:t>
      </w:r>
      <w:r w:rsidR="00E71DBF" w:rsidRPr="00427E3F">
        <w:rPr>
          <w:rFonts w:ascii="Tahoma" w:hAnsi="Tahoma" w:cs="Tahoma"/>
          <w:sz w:val="24"/>
          <w:szCs w:val="24"/>
        </w:rPr>
        <w:t xml:space="preserve"> </w:t>
      </w:r>
      <w:r w:rsidRPr="00427E3F">
        <w:rPr>
          <w:rFonts w:ascii="Tahoma" w:hAnsi="Tahoma" w:cs="Tahoma"/>
          <w:sz w:val="24"/>
          <w:szCs w:val="24"/>
        </w:rPr>
        <w:t>не</w:t>
      </w:r>
      <w:r w:rsidR="00E71DBF" w:rsidRPr="00427E3F">
        <w:rPr>
          <w:rFonts w:ascii="Tahoma" w:hAnsi="Tahoma" w:cs="Tahoma"/>
          <w:sz w:val="24"/>
          <w:szCs w:val="24"/>
        </w:rPr>
        <w:t xml:space="preserve"> </w:t>
      </w:r>
      <w:r w:rsidRPr="00427E3F">
        <w:rPr>
          <w:rFonts w:ascii="Tahoma" w:hAnsi="Tahoma" w:cs="Tahoma"/>
          <w:sz w:val="24"/>
          <w:szCs w:val="24"/>
        </w:rPr>
        <w:t>ведущей</w:t>
      </w:r>
      <w:r w:rsidR="00E71DBF" w:rsidRPr="00427E3F">
        <w:rPr>
          <w:rFonts w:ascii="Tahoma" w:hAnsi="Tahoma" w:cs="Tahoma"/>
          <w:sz w:val="24"/>
          <w:szCs w:val="24"/>
        </w:rPr>
        <w:t xml:space="preserve"> </w:t>
      </w:r>
      <w:r w:rsidRPr="00427E3F">
        <w:rPr>
          <w:rFonts w:ascii="Tahoma" w:hAnsi="Tahoma" w:cs="Tahoma"/>
          <w:sz w:val="24"/>
          <w:szCs w:val="24"/>
        </w:rPr>
        <w:t>машине</w:t>
      </w:r>
      <w:r w:rsidR="00E71DBF" w:rsidRPr="00427E3F">
        <w:rPr>
          <w:rFonts w:ascii="Tahoma" w:hAnsi="Tahoma" w:cs="Tahoma"/>
          <w:sz w:val="24"/>
          <w:szCs w:val="24"/>
        </w:rPr>
        <w:t xml:space="preserve"> </w:t>
      </w:r>
      <w:r w:rsidRPr="00427E3F">
        <w:rPr>
          <w:rFonts w:ascii="Tahoma" w:hAnsi="Tahoma" w:cs="Tahoma"/>
          <w:sz w:val="24"/>
          <w:szCs w:val="24"/>
        </w:rPr>
        <w:t>администратор</w:t>
      </w:r>
      <w:r w:rsidR="00E71DBF" w:rsidRPr="00427E3F">
        <w:rPr>
          <w:rFonts w:ascii="Tahoma" w:hAnsi="Tahoma" w:cs="Tahoma"/>
          <w:sz w:val="24"/>
          <w:szCs w:val="24"/>
        </w:rPr>
        <w:t xml:space="preserve"> </w:t>
      </w:r>
      <w:r w:rsidRPr="00427E3F">
        <w:rPr>
          <w:rFonts w:ascii="Tahoma" w:hAnsi="Tahoma" w:cs="Tahoma"/>
          <w:sz w:val="24"/>
          <w:szCs w:val="24"/>
        </w:rPr>
        <w:t>в</w:t>
      </w:r>
      <w:r w:rsidR="00E71DBF" w:rsidRPr="00427E3F">
        <w:rPr>
          <w:rFonts w:ascii="Tahoma" w:hAnsi="Tahoma" w:cs="Tahoma"/>
          <w:sz w:val="24"/>
          <w:szCs w:val="24"/>
        </w:rPr>
        <w:t xml:space="preserve"> </w:t>
      </w:r>
      <w:r w:rsidRPr="00427E3F">
        <w:rPr>
          <w:rFonts w:ascii="Tahoma" w:hAnsi="Tahoma" w:cs="Tahoma"/>
          <w:sz w:val="24"/>
          <w:szCs w:val="24"/>
        </w:rPr>
        <w:t>пункте</w:t>
      </w:r>
      <w:r w:rsidR="00E71DBF" w:rsidRPr="00427E3F">
        <w:rPr>
          <w:rFonts w:ascii="Tahoma" w:hAnsi="Tahoma" w:cs="Tahoma"/>
          <w:sz w:val="24"/>
          <w:szCs w:val="24"/>
        </w:rPr>
        <w:t xml:space="preserve"> </w:t>
      </w:r>
      <w:r w:rsidRPr="00427E3F">
        <w:rPr>
          <w:rFonts w:ascii="Tahoma" w:hAnsi="Tahoma" w:cs="Tahoma"/>
          <w:sz w:val="24"/>
          <w:szCs w:val="24"/>
        </w:rPr>
        <w:t>меню "Настройка</w:t>
      </w:r>
      <w:r w:rsidR="00E71DBF" w:rsidRPr="00427E3F">
        <w:rPr>
          <w:rFonts w:ascii="Tahoma" w:hAnsi="Tahoma" w:cs="Tahoma"/>
          <w:sz w:val="24"/>
          <w:szCs w:val="24"/>
        </w:rPr>
        <w:t xml:space="preserve"> </w:t>
      </w:r>
      <w:r w:rsidRPr="00427E3F">
        <w:rPr>
          <w:rFonts w:ascii="Tahoma" w:hAnsi="Tahoma" w:cs="Tahoma"/>
          <w:sz w:val="24"/>
          <w:szCs w:val="24"/>
        </w:rPr>
        <w:t>для</w:t>
      </w:r>
      <w:r w:rsidR="00E71DBF" w:rsidRPr="00427E3F">
        <w:rPr>
          <w:rFonts w:ascii="Tahoma" w:hAnsi="Tahoma" w:cs="Tahoma"/>
          <w:sz w:val="24"/>
          <w:szCs w:val="24"/>
        </w:rPr>
        <w:t xml:space="preserve"> </w:t>
      </w:r>
      <w:r w:rsidRPr="00427E3F">
        <w:rPr>
          <w:rFonts w:ascii="Tahoma" w:hAnsi="Tahoma" w:cs="Tahoma"/>
          <w:sz w:val="24"/>
          <w:szCs w:val="24"/>
        </w:rPr>
        <w:t>расчета</w:t>
      </w:r>
      <w:r w:rsidR="00E71DBF" w:rsidRPr="00427E3F">
        <w:rPr>
          <w:rFonts w:ascii="Tahoma" w:hAnsi="Tahoma" w:cs="Tahoma"/>
          <w:sz w:val="24"/>
          <w:szCs w:val="24"/>
        </w:rPr>
        <w:t xml:space="preserve"> </w:t>
      </w:r>
      <w:r w:rsidRPr="00427E3F">
        <w:rPr>
          <w:rFonts w:ascii="Tahoma" w:hAnsi="Tahoma" w:cs="Tahoma"/>
          <w:sz w:val="24"/>
          <w:szCs w:val="24"/>
        </w:rPr>
        <w:t>плановых</w:t>
      </w:r>
      <w:r w:rsidR="00E71DBF" w:rsidRPr="00427E3F">
        <w:rPr>
          <w:rFonts w:ascii="Tahoma" w:hAnsi="Tahoma" w:cs="Tahoma"/>
          <w:sz w:val="24"/>
          <w:szCs w:val="24"/>
        </w:rPr>
        <w:t xml:space="preserve"> </w:t>
      </w:r>
      <w:r w:rsidRPr="00427E3F">
        <w:rPr>
          <w:rFonts w:ascii="Tahoma" w:hAnsi="Tahoma" w:cs="Tahoma"/>
          <w:sz w:val="24"/>
          <w:szCs w:val="24"/>
        </w:rPr>
        <w:t>ниток"</w:t>
      </w:r>
      <w:r w:rsidR="00E71DBF" w:rsidRPr="00427E3F">
        <w:rPr>
          <w:rFonts w:ascii="Tahoma" w:hAnsi="Tahoma" w:cs="Tahoma"/>
          <w:sz w:val="24"/>
          <w:szCs w:val="24"/>
        </w:rPr>
        <w:t xml:space="preserve"> </w:t>
      </w:r>
      <w:r w:rsidRPr="00427E3F">
        <w:rPr>
          <w:rFonts w:ascii="Tahoma" w:hAnsi="Tahoma" w:cs="Tahoma"/>
          <w:sz w:val="24"/>
          <w:szCs w:val="24"/>
        </w:rPr>
        <w:t>может</w:t>
      </w:r>
      <w:r w:rsidR="00F8085A" w:rsidRPr="00427E3F">
        <w:rPr>
          <w:rFonts w:ascii="Tahoma" w:hAnsi="Tahoma" w:cs="Tahoma"/>
          <w:sz w:val="24"/>
          <w:szCs w:val="24"/>
        </w:rPr>
        <w:t xml:space="preserve"> </w:t>
      </w:r>
      <w:r w:rsidRPr="00427E3F">
        <w:rPr>
          <w:rFonts w:ascii="Tahoma" w:hAnsi="Tahoma" w:cs="Tahoma"/>
          <w:sz w:val="24"/>
          <w:szCs w:val="24"/>
        </w:rPr>
        <w:t>отметить источник</w:t>
      </w:r>
      <w:r w:rsidR="00E71DBF" w:rsidRPr="00427E3F">
        <w:rPr>
          <w:rFonts w:ascii="Tahoma" w:hAnsi="Tahoma" w:cs="Tahoma"/>
          <w:sz w:val="24"/>
          <w:szCs w:val="24"/>
        </w:rPr>
        <w:t xml:space="preserve"> </w:t>
      </w:r>
      <w:r w:rsidRPr="00427E3F">
        <w:rPr>
          <w:rFonts w:ascii="Tahoma" w:hAnsi="Tahoma" w:cs="Tahoma"/>
          <w:sz w:val="24"/>
          <w:szCs w:val="24"/>
        </w:rPr>
        <w:t>от</w:t>
      </w:r>
      <w:r w:rsidR="00E71DBF" w:rsidRPr="00427E3F">
        <w:rPr>
          <w:rFonts w:ascii="Tahoma" w:hAnsi="Tahoma" w:cs="Tahoma"/>
          <w:sz w:val="24"/>
          <w:szCs w:val="24"/>
        </w:rPr>
        <w:t xml:space="preserve"> </w:t>
      </w:r>
      <w:r w:rsidRPr="00427E3F">
        <w:rPr>
          <w:rFonts w:ascii="Tahoma" w:hAnsi="Tahoma" w:cs="Tahoma"/>
          <w:sz w:val="24"/>
          <w:szCs w:val="24"/>
        </w:rPr>
        <w:t>"ручного</w:t>
      </w:r>
      <w:r w:rsidR="00E71DBF" w:rsidRPr="00427E3F">
        <w:rPr>
          <w:rFonts w:ascii="Tahoma" w:hAnsi="Tahoma" w:cs="Tahoma"/>
          <w:sz w:val="24"/>
          <w:szCs w:val="24"/>
        </w:rPr>
        <w:t xml:space="preserve"> </w:t>
      </w:r>
      <w:r w:rsidRPr="00427E3F">
        <w:rPr>
          <w:rFonts w:ascii="Tahoma" w:hAnsi="Tahoma" w:cs="Tahoma"/>
          <w:sz w:val="24"/>
          <w:szCs w:val="24"/>
        </w:rPr>
        <w:t>ввода".</w:t>
      </w:r>
      <w:r w:rsidR="00F8085A" w:rsidRPr="00427E3F">
        <w:rPr>
          <w:rFonts w:ascii="Tahoma" w:hAnsi="Tahoma" w:cs="Tahoma"/>
          <w:sz w:val="24"/>
          <w:szCs w:val="24"/>
        </w:rPr>
        <w:t xml:space="preserve"> </w:t>
      </w:r>
      <w:r w:rsidRPr="00427E3F">
        <w:rPr>
          <w:rFonts w:ascii="Tahoma" w:hAnsi="Tahoma" w:cs="Tahoma"/>
          <w:sz w:val="24"/>
          <w:szCs w:val="24"/>
        </w:rPr>
        <w:t>Тогда</w:t>
      </w:r>
      <w:r w:rsidR="00E71DBF" w:rsidRPr="00427E3F">
        <w:rPr>
          <w:rFonts w:ascii="Tahoma" w:hAnsi="Tahoma" w:cs="Tahoma"/>
          <w:sz w:val="24"/>
          <w:szCs w:val="24"/>
        </w:rPr>
        <w:t xml:space="preserve"> </w:t>
      </w:r>
      <w:r w:rsidRPr="00427E3F">
        <w:rPr>
          <w:rFonts w:ascii="Tahoma" w:hAnsi="Tahoma" w:cs="Tahoma"/>
          <w:sz w:val="24"/>
          <w:szCs w:val="24"/>
        </w:rPr>
        <w:t>при</w:t>
      </w:r>
      <w:r w:rsidR="00F8085A" w:rsidRPr="00427E3F">
        <w:rPr>
          <w:rFonts w:ascii="Tahoma" w:hAnsi="Tahoma" w:cs="Tahoma"/>
          <w:sz w:val="24"/>
          <w:szCs w:val="24"/>
        </w:rPr>
        <w:t xml:space="preserve"> </w:t>
      </w:r>
      <w:r w:rsidRPr="00427E3F">
        <w:rPr>
          <w:rFonts w:ascii="Tahoma" w:hAnsi="Tahoma" w:cs="Tahoma"/>
          <w:sz w:val="24"/>
          <w:szCs w:val="24"/>
        </w:rPr>
        <w:t>корректировке плановой или последней</w:t>
      </w:r>
      <w:r w:rsidR="00E71DBF" w:rsidRPr="00427E3F">
        <w:rPr>
          <w:rFonts w:ascii="Tahoma" w:hAnsi="Tahoma" w:cs="Tahoma"/>
          <w:sz w:val="24"/>
          <w:szCs w:val="24"/>
        </w:rPr>
        <w:t xml:space="preserve"> </w:t>
      </w:r>
      <w:r w:rsidRPr="00427E3F">
        <w:rPr>
          <w:rFonts w:ascii="Tahoma" w:hAnsi="Tahoma" w:cs="Tahoma"/>
          <w:sz w:val="24"/>
          <w:szCs w:val="24"/>
        </w:rPr>
        <w:t>в расписании фактической</w:t>
      </w:r>
      <w:r w:rsidR="00E71DBF" w:rsidRPr="00427E3F">
        <w:rPr>
          <w:rFonts w:ascii="Tahoma" w:hAnsi="Tahoma" w:cs="Tahoma"/>
          <w:sz w:val="24"/>
          <w:szCs w:val="24"/>
        </w:rPr>
        <w:t xml:space="preserve"> </w:t>
      </w:r>
      <w:r w:rsidRPr="00427E3F">
        <w:rPr>
          <w:rFonts w:ascii="Tahoma" w:hAnsi="Tahoma" w:cs="Tahoma"/>
          <w:sz w:val="24"/>
          <w:szCs w:val="24"/>
        </w:rPr>
        <w:t>операции в окне редактирования операции</w:t>
      </w:r>
      <w:r w:rsidR="00E71DBF" w:rsidRPr="00427E3F">
        <w:rPr>
          <w:rFonts w:ascii="Tahoma" w:hAnsi="Tahoma" w:cs="Tahoma"/>
          <w:sz w:val="24"/>
          <w:szCs w:val="24"/>
        </w:rPr>
        <w:t xml:space="preserve"> </w:t>
      </w:r>
      <w:r w:rsidRPr="00427E3F">
        <w:rPr>
          <w:rFonts w:ascii="Tahoma" w:hAnsi="Tahoma" w:cs="Tahoma"/>
          <w:sz w:val="24"/>
          <w:szCs w:val="24"/>
        </w:rPr>
        <w:t>будут появляться пункты</w:t>
      </w:r>
      <w:r w:rsidR="00E71DBF" w:rsidRPr="00427E3F">
        <w:rPr>
          <w:rFonts w:ascii="Tahoma" w:hAnsi="Tahoma" w:cs="Tahoma"/>
          <w:sz w:val="24"/>
          <w:szCs w:val="24"/>
        </w:rPr>
        <w:t xml:space="preserve"> </w:t>
      </w:r>
      <w:r w:rsidRPr="00427E3F">
        <w:rPr>
          <w:rFonts w:ascii="Tahoma" w:hAnsi="Tahoma" w:cs="Tahoma"/>
          <w:sz w:val="24"/>
          <w:szCs w:val="24"/>
        </w:rPr>
        <w:t>меню, с</w:t>
      </w:r>
      <w:r w:rsidR="00E71DBF" w:rsidRPr="00427E3F">
        <w:rPr>
          <w:rFonts w:ascii="Tahoma" w:hAnsi="Tahoma" w:cs="Tahoma"/>
          <w:sz w:val="24"/>
          <w:szCs w:val="24"/>
        </w:rPr>
        <w:t xml:space="preserve"> </w:t>
      </w:r>
      <w:r w:rsidRPr="00427E3F">
        <w:rPr>
          <w:rFonts w:ascii="Tahoma" w:hAnsi="Tahoma" w:cs="Tahoma"/>
          <w:sz w:val="24"/>
          <w:szCs w:val="24"/>
        </w:rPr>
        <w:t>помощью</w:t>
      </w:r>
      <w:r w:rsidR="00F8085A" w:rsidRPr="00427E3F">
        <w:rPr>
          <w:rFonts w:ascii="Tahoma" w:hAnsi="Tahoma" w:cs="Tahoma"/>
          <w:sz w:val="24"/>
          <w:szCs w:val="24"/>
        </w:rPr>
        <w:t xml:space="preserve"> </w:t>
      </w:r>
      <w:r w:rsidRPr="00427E3F">
        <w:rPr>
          <w:rFonts w:ascii="Tahoma" w:hAnsi="Tahoma" w:cs="Tahoma"/>
          <w:sz w:val="24"/>
          <w:szCs w:val="24"/>
        </w:rPr>
        <w:t>которых</w:t>
      </w:r>
      <w:r w:rsidR="00E71DBF" w:rsidRPr="00427E3F">
        <w:rPr>
          <w:rFonts w:ascii="Tahoma" w:hAnsi="Tahoma" w:cs="Tahoma"/>
          <w:sz w:val="24"/>
          <w:szCs w:val="24"/>
        </w:rPr>
        <w:t xml:space="preserve"> </w:t>
      </w:r>
      <w:r w:rsidRPr="00427E3F">
        <w:rPr>
          <w:rFonts w:ascii="Tahoma" w:hAnsi="Tahoma" w:cs="Tahoma"/>
          <w:sz w:val="24"/>
          <w:szCs w:val="24"/>
        </w:rPr>
        <w:t>пользователь</w:t>
      </w:r>
      <w:r w:rsidR="00F8085A" w:rsidRPr="00427E3F">
        <w:rPr>
          <w:rFonts w:ascii="Tahoma" w:hAnsi="Tahoma" w:cs="Tahoma"/>
          <w:sz w:val="24"/>
          <w:szCs w:val="24"/>
        </w:rPr>
        <w:t xml:space="preserve"> </w:t>
      </w:r>
      <w:r w:rsidRPr="00427E3F">
        <w:rPr>
          <w:rFonts w:ascii="Tahoma" w:hAnsi="Tahoma" w:cs="Tahoma"/>
          <w:sz w:val="24"/>
          <w:szCs w:val="24"/>
        </w:rPr>
        <w:t>может</w:t>
      </w:r>
      <w:r w:rsidR="00E71DBF" w:rsidRPr="00427E3F">
        <w:rPr>
          <w:rFonts w:ascii="Tahoma" w:hAnsi="Tahoma" w:cs="Tahoma"/>
          <w:sz w:val="24"/>
          <w:szCs w:val="24"/>
        </w:rPr>
        <w:t xml:space="preserve"> </w:t>
      </w:r>
      <w:r w:rsidRPr="00427E3F">
        <w:rPr>
          <w:rFonts w:ascii="Tahoma" w:hAnsi="Tahoma" w:cs="Tahoma"/>
          <w:sz w:val="24"/>
          <w:szCs w:val="24"/>
        </w:rPr>
        <w:t>указать</w:t>
      </w:r>
      <w:r w:rsidR="00F8085A" w:rsidRPr="00427E3F">
        <w:rPr>
          <w:rFonts w:ascii="Tahoma" w:hAnsi="Tahoma" w:cs="Tahoma"/>
          <w:sz w:val="24"/>
          <w:szCs w:val="24"/>
        </w:rPr>
        <w:t xml:space="preserve"> </w:t>
      </w:r>
      <w:r w:rsidRPr="00427E3F">
        <w:rPr>
          <w:rFonts w:ascii="Tahoma" w:hAnsi="Tahoma" w:cs="Tahoma"/>
          <w:sz w:val="24"/>
          <w:szCs w:val="24"/>
        </w:rPr>
        <w:t>режим пересчета плана.</w:t>
      </w:r>
    </w:p>
    <w:p w:rsidR="00AE757D" w:rsidRDefault="00AE757D">
      <w:pPr>
        <w:pStyle w:val="3"/>
        <w:tabs>
          <w:tab w:val="left" w:pos="0"/>
        </w:tabs>
        <w:jc w:val="both"/>
      </w:pPr>
      <w:bookmarkStart w:id="117" w:name="_Toc410221256"/>
      <w:r>
        <w:t>5.2.</w:t>
      </w:r>
      <w:r w:rsidR="00D05B6A">
        <w:t xml:space="preserve">6 </w:t>
      </w:r>
      <w:r>
        <w:t>Настройка системы ведения предупреждений</w:t>
      </w:r>
      <w:bookmarkEnd w:id="117"/>
    </w:p>
    <w:p w:rsidR="00AE757D" w:rsidRDefault="00AE757D">
      <w:pPr>
        <w:pStyle w:val="af2"/>
        <w:jc w:val="both"/>
        <w:rPr>
          <w:sz w:val="22"/>
          <w:szCs w:val="22"/>
        </w:rPr>
      </w:pP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Единую</w:t>
      </w:r>
      <w:r w:rsidR="00E71DBF"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дороги</w:t>
      </w:r>
      <w:r w:rsidR="00E71DBF" w:rsidRPr="005A3FE4">
        <w:rPr>
          <w:rFonts w:ascii="Tahoma" w:hAnsi="Tahoma" w:cs="Tahoma"/>
          <w:sz w:val="24"/>
          <w:szCs w:val="24"/>
        </w:rPr>
        <w:t xml:space="preserve"> </w:t>
      </w:r>
      <w:r w:rsidRPr="005A3FE4">
        <w:rPr>
          <w:rFonts w:ascii="Tahoma" w:hAnsi="Tahoma" w:cs="Tahoma"/>
          <w:sz w:val="24"/>
          <w:szCs w:val="24"/>
        </w:rPr>
        <w:t>базу</w:t>
      </w:r>
      <w:r w:rsidR="00E71DBF" w:rsidRPr="005A3FE4">
        <w:rPr>
          <w:rFonts w:ascii="Tahoma" w:hAnsi="Tahoma" w:cs="Tahoma"/>
          <w:sz w:val="24"/>
          <w:szCs w:val="24"/>
        </w:rPr>
        <w:t xml:space="preserve"> </w:t>
      </w:r>
      <w:r w:rsidRPr="005A3FE4">
        <w:rPr>
          <w:rFonts w:ascii="Tahoma" w:hAnsi="Tahoma" w:cs="Tahoma"/>
          <w:sz w:val="24"/>
          <w:szCs w:val="24"/>
        </w:rPr>
        <w:t>предупреждений БП 1 должна вести одна</w:t>
      </w:r>
      <w:r w:rsidR="00F8085A" w:rsidRPr="005A3FE4">
        <w:rPr>
          <w:rFonts w:ascii="Tahoma" w:hAnsi="Tahoma" w:cs="Tahoma"/>
          <w:sz w:val="24"/>
          <w:szCs w:val="24"/>
        </w:rPr>
        <w:t xml:space="preserve"> </w:t>
      </w:r>
      <w:r w:rsidRPr="005A3FE4">
        <w:rPr>
          <w:rFonts w:ascii="Tahoma" w:hAnsi="Tahoma" w:cs="Tahoma"/>
          <w:sz w:val="24"/>
          <w:szCs w:val="24"/>
        </w:rPr>
        <w:t>и</w:t>
      </w:r>
      <w:r w:rsidR="00F8085A" w:rsidRPr="005A3FE4">
        <w:rPr>
          <w:rFonts w:ascii="Tahoma" w:hAnsi="Tahoma" w:cs="Tahoma"/>
          <w:sz w:val="24"/>
          <w:szCs w:val="24"/>
        </w:rPr>
        <w:t xml:space="preserve"> </w:t>
      </w:r>
      <w:r w:rsidRPr="005A3FE4">
        <w:rPr>
          <w:rFonts w:ascii="Tahoma" w:hAnsi="Tahoma" w:cs="Tahoma"/>
          <w:sz w:val="24"/>
          <w:szCs w:val="24"/>
        </w:rPr>
        <w:t>только</w:t>
      </w:r>
      <w:r w:rsidR="00F8085A" w:rsidRPr="005A3FE4">
        <w:rPr>
          <w:rFonts w:ascii="Tahoma" w:hAnsi="Tahoma" w:cs="Tahoma"/>
          <w:sz w:val="24"/>
          <w:szCs w:val="24"/>
        </w:rPr>
        <w:t xml:space="preserve"> </w:t>
      </w:r>
      <w:r w:rsidRPr="005A3FE4">
        <w:rPr>
          <w:rFonts w:ascii="Tahoma" w:hAnsi="Tahoma" w:cs="Tahoma"/>
          <w:sz w:val="24"/>
          <w:szCs w:val="24"/>
        </w:rPr>
        <w:t>одна</w:t>
      </w:r>
      <w:r w:rsidR="00F8085A" w:rsidRPr="005A3FE4">
        <w:rPr>
          <w:rFonts w:ascii="Tahoma" w:hAnsi="Tahoma" w:cs="Tahoma"/>
          <w:sz w:val="24"/>
          <w:szCs w:val="24"/>
        </w:rPr>
        <w:t xml:space="preserve"> </w:t>
      </w:r>
      <w:r w:rsidRPr="005A3FE4">
        <w:rPr>
          <w:rFonts w:ascii="Tahoma" w:hAnsi="Tahoma" w:cs="Tahoma"/>
          <w:sz w:val="24"/>
          <w:szCs w:val="24"/>
        </w:rPr>
        <w:t>машина</w:t>
      </w:r>
      <w:r w:rsidR="00F8085A" w:rsidRPr="005A3FE4">
        <w:rPr>
          <w:rFonts w:ascii="Tahoma" w:hAnsi="Tahoma" w:cs="Tahoma"/>
          <w:sz w:val="24"/>
          <w:szCs w:val="24"/>
        </w:rPr>
        <w:t xml:space="preserve"> </w:t>
      </w:r>
      <w:r w:rsidRPr="005A3FE4">
        <w:rPr>
          <w:rFonts w:ascii="Tahoma" w:hAnsi="Tahoma" w:cs="Tahoma"/>
          <w:sz w:val="24"/>
          <w:szCs w:val="24"/>
        </w:rPr>
        <w:t>-</w:t>
      </w:r>
      <w:r w:rsidR="00F8085A" w:rsidRPr="005A3FE4">
        <w:rPr>
          <w:rFonts w:ascii="Tahoma" w:hAnsi="Tahoma" w:cs="Tahoma"/>
          <w:sz w:val="24"/>
          <w:szCs w:val="24"/>
        </w:rPr>
        <w:t xml:space="preserve"> </w:t>
      </w:r>
      <w:r w:rsidRPr="005A3FE4">
        <w:rPr>
          <w:rFonts w:ascii="Tahoma" w:hAnsi="Tahoma" w:cs="Tahoma"/>
          <w:sz w:val="24"/>
          <w:szCs w:val="24"/>
        </w:rPr>
        <w:t>Центральная</w:t>
      </w:r>
      <w:r w:rsidR="00F8085A" w:rsidRPr="005A3FE4">
        <w:rPr>
          <w:rFonts w:ascii="Tahoma" w:hAnsi="Tahoma" w:cs="Tahoma"/>
          <w:sz w:val="24"/>
          <w:szCs w:val="24"/>
        </w:rPr>
        <w:t xml:space="preserve"> </w:t>
      </w:r>
      <w:r w:rsidRPr="005A3FE4">
        <w:rPr>
          <w:rFonts w:ascii="Tahoma" w:hAnsi="Tahoma" w:cs="Tahoma"/>
          <w:sz w:val="24"/>
          <w:szCs w:val="24"/>
        </w:rPr>
        <w:t>машина предупреждений (ЦМП).</w:t>
      </w:r>
      <w:r w:rsidR="00F8085A" w:rsidRPr="005A3FE4">
        <w:rPr>
          <w:rFonts w:ascii="Tahoma" w:hAnsi="Tahoma" w:cs="Tahoma"/>
          <w:sz w:val="24"/>
          <w:szCs w:val="24"/>
        </w:rPr>
        <w:t xml:space="preserve"> </w:t>
      </w:r>
      <w:r w:rsidRPr="005A3FE4">
        <w:rPr>
          <w:rFonts w:ascii="Tahoma" w:hAnsi="Tahoma" w:cs="Tahoma"/>
          <w:sz w:val="24"/>
          <w:szCs w:val="24"/>
        </w:rPr>
        <w:t>Исполняемый файл для</w:t>
      </w:r>
      <w:r w:rsidR="00E71DBF" w:rsidRPr="005A3FE4">
        <w:rPr>
          <w:rFonts w:ascii="Tahoma" w:hAnsi="Tahoma" w:cs="Tahoma"/>
          <w:sz w:val="24"/>
          <w:szCs w:val="24"/>
        </w:rPr>
        <w:t xml:space="preserve"> </w:t>
      </w:r>
      <w:r w:rsidRPr="005A3FE4">
        <w:rPr>
          <w:rFonts w:ascii="Tahoma" w:hAnsi="Tahoma" w:cs="Tahoma"/>
          <w:sz w:val="24"/>
          <w:szCs w:val="24"/>
        </w:rPr>
        <w:t>ЦМП называется GID_WARN.EXE (GID32WRN.EXE - Win32-вариант).</w:t>
      </w:r>
      <w:r w:rsidR="00E71DBF" w:rsidRPr="005A3FE4">
        <w:rPr>
          <w:rFonts w:ascii="Tahoma" w:hAnsi="Tahoma" w:cs="Tahoma"/>
          <w:sz w:val="24"/>
          <w:szCs w:val="24"/>
        </w:rPr>
        <w:t xml:space="preserve"> </w:t>
      </w:r>
      <w:r w:rsidRPr="005A3FE4">
        <w:rPr>
          <w:rFonts w:ascii="Tahoma" w:hAnsi="Tahoma" w:cs="Tahoma"/>
          <w:sz w:val="24"/>
          <w:szCs w:val="24"/>
        </w:rPr>
        <w:t>ЦМП не</w:t>
      </w:r>
      <w:r w:rsidR="00E71DBF" w:rsidRPr="005A3FE4">
        <w:rPr>
          <w:rFonts w:ascii="Tahoma" w:hAnsi="Tahoma" w:cs="Tahoma"/>
          <w:sz w:val="24"/>
          <w:szCs w:val="24"/>
        </w:rPr>
        <w:t xml:space="preserve"> </w:t>
      </w:r>
      <w:r w:rsidRPr="005A3FE4">
        <w:rPr>
          <w:rFonts w:ascii="Tahoma" w:hAnsi="Tahoma" w:cs="Tahoma"/>
          <w:sz w:val="24"/>
          <w:szCs w:val="24"/>
        </w:rPr>
        <w:t>должна вести никакие другие базы</w:t>
      </w:r>
      <w:r w:rsidR="00E71DBF" w:rsidRPr="005A3FE4">
        <w:rPr>
          <w:rFonts w:ascii="Tahoma" w:hAnsi="Tahoma" w:cs="Tahoma"/>
          <w:sz w:val="24"/>
          <w:szCs w:val="24"/>
        </w:rPr>
        <w:t xml:space="preserve"> </w:t>
      </w:r>
      <w:r w:rsidRPr="005A3FE4">
        <w:rPr>
          <w:rFonts w:ascii="Tahoma" w:hAnsi="Tahoma" w:cs="Tahoma"/>
          <w:sz w:val="24"/>
          <w:szCs w:val="24"/>
        </w:rPr>
        <w:t>- с целью повышения</w:t>
      </w:r>
      <w:r w:rsidR="00E71DBF" w:rsidRPr="005A3FE4">
        <w:rPr>
          <w:rFonts w:ascii="Tahoma" w:hAnsi="Tahoma" w:cs="Tahoma"/>
          <w:sz w:val="24"/>
          <w:szCs w:val="24"/>
        </w:rPr>
        <w:t xml:space="preserve"> </w:t>
      </w:r>
      <w:r w:rsidRPr="005A3FE4">
        <w:rPr>
          <w:rFonts w:ascii="Tahoma" w:hAnsi="Tahoma" w:cs="Tahoma"/>
          <w:sz w:val="24"/>
          <w:szCs w:val="24"/>
        </w:rPr>
        <w:t>надежности и оперативности системы.</w:t>
      </w: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Другие программы могут</w:t>
      </w:r>
      <w:r w:rsidR="00E71DBF" w:rsidRPr="005A3FE4">
        <w:rPr>
          <w:rFonts w:ascii="Tahoma" w:hAnsi="Tahoma" w:cs="Tahoma"/>
          <w:sz w:val="24"/>
          <w:szCs w:val="24"/>
        </w:rPr>
        <w:t xml:space="preserve"> </w:t>
      </w:r>
      <w:r w:rsidRPr="005A3FE4">
        <w:rPr>
          <w:rFonts w:ascii="Tahoma" w:hAnsi="Tahoma" w:cs="Tahoma"/>
          <w:sz w:val="24"/>
          <w:szCs w:val="24"/>
        </w:rPr>
        <w:t>вести предупреждения, но</w:t>
      </w:r>
      <w:r w:rsidR="00E71DBF" w:rsidRPr="005A3FE4">
        <w:rPr>
          <w:rFonts w:ascii="Tahoma" w:hAnsi="Tahoma" w:cs="Tahoma"/>
          <w:sz w:val="24"/>
          <w:szCs w:val="24"/>
        </w:rPr>
        <w:t xml:space="preserve"> </w:t>
      </w:r>
      <w:r w:rsidRPr="005A3FE4">
        <w:rPr>
          <w:rFonts w:ascii="Tahoma" w:hAnsi="Tahoma" w:cs="Tahoma"/>
          <w:sz w:val="24"/>
          <w:szCs w:val="24"/>
        </w:rPr>
        <w:t>не могут посылать подтверждения</w:t>
      </w:r>
      <w:r w:rsidR="00E71DBF" w:rsidRPr="005A3FE4">
        <w:rPr>
          <w:rFonts w:ascii="Tahoma" w:hAnsi="Tahoma" w:cs="Tahoma"/>
          <w:sz w:val="24"/>
          <w:szCs w:val="24"/>
        </w:rPr>
        <w:t xml:space="preserve"> </w:t>
      </w:r>
      <w:r w:rsidRPr="005A3FE4">
        <w:rPr>
          <w:rFonts w:ascii="Tahoma" w:hAnsi="Tahoma" w:cs="Tahoma"/>
          <w:sz w:val="24"/>
          <w:szCs w:val="24"/>
        </w:rPr>
        <w:t>о приеме</w:t>
      </w:r>
      <w:r w:rsidR="00E71DBF" w:rsidRPr="005A3FE4">
        <w:rPr>
          <w:rFonts w:ascii="Tahoma" w:hAnsi="Tahoma" w:cs="Tahoma"/>
          <w:sz w:val="24"/>
          <w:szCs w:val="24"/>
        </w:rPr>
        <w:t xml:space="preserve"> </w:t>
      </w:r>
      <w:r w:rsidRPr="005A3FE4">
        <w:rPr>
          <w:rFonts w:ascii="Tahoma" w:hAnsi="Tahoma" w:cs="Tahoma"/>
          <w:sz w:val="24"/>
          <w:szCs w:val="24"/>
        </w:rPr>
        <w:t>предупреждений и</w:t>
      </w:r>
      <w:r w:rsidR="00E71DBF" w:rsidRPr="005A3FE4">
        <w:rPr>
          <w:rFonts w:ascii="Tahoma" w:hAnsi="Tahoma" w:cs="Tahoma"/>
          <w:sz w:val="24"/>
          <w:szCs w:val="24"/>
        </w:rPr>
        <w:t xml:space="preserve"> </w:t>
      </w:r>
      <w:r w:rsidRPr="005A3FE4">
        <w:rPr>
          <w:rFonts w:ascii="Tahoma" w:hAnsi="Tahoma" w:cs="Tahoma"/>
          <w:sz w:val="24"/>
          <w:szCs w:val="24"/>
        </w:rPr>
        <w:t>отвечать на</w:t>
      </w:r>
      <w:r w:rsidR="00E71DBF" w:rsidRPr="005A3FE4">
        <w:rPr>
          <w:rFonts w:ascii="Tahoma" w:hAnsi="Tahoma" w:cs="Tahoma"/>
          <w:sz w:val="24"/>
          <w:szCs w:val="24"/>
        </w:rPr>
        <w:t xml:space="preserve"> </w:t>
      </w:r>
      <w:r w:rsidRPr="005A3FE4">
        <w:rPr>
          <w:rFonts w:ascii="Tahoma" w:hAnsi="Tahoma" w:cs="Tahoma"/>
          <w:sz w:val="24"/>
          <w:szCs w:val="24"/>
        </w:rPr>
        <w:t>запросы</w:t>
      </w:r>
      <w:r w:rsidR="00E71DBF" w:rsidRPr="005A3FE4">
        <w:rPr>
          <w:rFonts w:ascii="Tahoma" w:hAnsi="Tahoma" w:cs="Tahoma"/>
          <w:sz w:val="24"/>
          <w:szCs w:val="24"/>
        </w:rPr>
        <w:t xml:space="preserve"> </w:t>
      </w:r>
      <w:r w:rsidRPr="005A3FE4">
        <w:rPr>
          <w:rFonts w:ascii="Tahoma" w:hAnsi="Tahoma" w:cs="Tahoma"/>
          <w:sz w:val="24"/>
          <w:szCs w:val="24"/>
        </w:rPr>
        <w:t>о</w:t>
      </w:r>
      <w:r w:rsidR="00E71DBF" w:rsidRPr="005A3FE4">
        <w:rPr>
          <w:rFonts w:ascii="Tahoma" w:hAnsi="Tahoma" w:cs="Tahoma"/>
          <w:sz w:val="24"/>
          <w:szCs w:val="24"/>
        </w:rPr>
        <w:t xml:space="preserve"> </w:t>
      </w:r>
      <w:r w:rsidRPr="005A3FE4">
        <w:rPr>
          <w:rFonts w:ascii="Tahoma" w:hAnsi="Tahoma" w:cs="Tahoma"/>
          <w:sz w:val="24"/>
          <w:szCs w:val="24"/>
        </w:rPr>
        <w:t>предупреждениях.</w:t>
      </w:r>
      <w:r w:rsidR="00F8085A" w:rsidRPr="005A3FE4">
        <w:rPr>
          <w:rFonts w:ascii="Tahoma" w:hAnsi="Tahoma" w:cs="Tahoma"/>
          <w:sz w:val="24"/>
          <w:szCs w:val="24"/>
        </w:rPr>
        <w:t xml:space="preserve"> </w:t>
      </w:r>
      <w:r w:rsidRPr="005A3FE4">
        <w:rPr>
          <w:rFonts w:ascii="Tahoma" w:hAnsi="Tahoma" w:cs="Tahoma"/>
          <w:sz w:val="24"/>
          <w:szCs w:val="24"/>
        </w:rPr>
        <w:t>Кроме</w:t>
      </w:r>
      <w:r w:rsidR="00E71DBF" w:rsidRPr="005A3FE4">
        <w:rPr>
          <w:rFonts w:ascii="Tahoma" w:hAnsi="Tahoma" w:cs="Tahoma"/>
          <w:sz w:val="24"/>
          <w:szCs w:val="24"/>
        </w:rPr>
        <w:t xml:space="preserve"> </w:t>
      </w:r>
      <w:r w:rsidRPr="005A3FE4">
        <w:rPr>
          <w:rFonts w:ascii="Tahoma" w:hAnsi="Tahoma" w:cs="Tahoma"/>
          <w:sz w:val="24"/>
          <w:szCs w:val="24"/>
        </w:rPr>
        <w:t>того,</w:t>
      </w:r>
      <w:r w:rsidR="00E71DBF" w:rsidRPr="005A3FE4">
        <w:rPr>
          <w:rFonts w:ascii="Tahoma" w:hAnsi="Tahoma" w:cs="Tahoma"/>
          <w:sz w:val="24"/>
          <w:szCs w:val="24"/>
        </w:rPr>
        <w:t xml:space="preserve"> </w:t>
      </w:r>
      <w:r w:rsidRPr="005A3FE4">
        <w:rPr>
          <w:rFonts w:ascii="Tahoma" w:hAnsi="Tahoma" w:cs="Tahoma"/>
          <w:sz w:val="24"/>
          <w:szCs w:val="24"/>
        </w:rPr>
        <w:t>они</w:t>
      </w:r>
      <w:r w:rsidR="00F8085A" w:rsidRPr="005A3FE4">
        <w:rPr>
          <w:rFonts w:ascii="Tahoma" w:hAnsi="Tahoma" w:cs="Tahoma"/>
          <w:sz w:val="24"/>
          <w:szCs w:val="24"/>
        </w:rPr>
        <w:t xml:space="preserve"> </w:t>
      </w:r>
      <w:r w:rsidRPr="005A3FE4">
        <w:rPr>
          <w:rFonts w:ascii="Tahoma" w:hAnsi="Tahoma" w:cs="Tahoma"/>
          <w:sz w:val="24"/>
          <w:szCs w:val="24"/>
        </w:rPr>
        <w:t>будут принимать сообщения о предупреждениях только от ЦМП.</w:t>
      </w: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файле</w:t>
      </w:r>
      <w:r w:rsidR="00E71DBF" w:rsidRPr="005A3FE4">
        <w:rPr>
          <w:rFonts w:ascii="Tahoma" w:hAnsi="Tahoma" w:cs="Tahoma"/>
          <w:sz w:val="24"/>
          <w:szCs w:val="24"/>
        </w:rPr>
        <w:t xml:space="preserve"> </w:t>
      </w:r>
      <w:r w:rsidRPr="005A3FE4">
        <w:rPr>
          <w:rFonts w:ascii="Tahoma" w:hAnsi="Tahoma" w:cs="Tahoma"/>
          <w:sz w:val="24"/>
          <w:szCs w:val="24"/>
        </w:rPr>
        <w:t>!РROGRAM.DEF</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секции</w:t>
      </w:r>
      <w:r w:rsidR="00E71DBF" w:rsidRPr="005A3FE4">
        <w:rPr>
          <w:rFonts w:ascii="Tahoma" w:hAnsi="Tahoma" w:cs="Tahoma"/>
          <w:sz w:val="24"/>
          <w:szCs w:val="24"/>
        </w:rPr>
        <w:t xml:space="preserve"> </w:t>
      </w:r>
      <w:r w:rsidRPr="005A3FE4">
        <w:rPr>
          <w:rFonts w:ascii="Tahoma" w:hAnsi="Tahoma" w:cs="Tahoma"/>
          <w:sz w:val="24"/>
          <w:szCs w:val="24"/>
        </w:rPr>
        <w:t>"@База</w:t>
      </w:r>
      <w:r w:rsidR="00F8085A" w:rsidRPr="005A3FE4">
        <w:rPr>
          <w:rFonts w:ascii="Tahoma" w:hAnsi="Tahoma" w:cs="Tahoma"/>
          <w:sz w:val="24"/>
          <w:szCs w:val="24"/>
        </w:rPr>
        <w:t xml:space="preserve"> </w:t>
      </w:r>
      <w:r w:rsidRPr="005A3FE4">
        <w:rPr>
          <w:rFonts w:ascii="Tahoma" w:hAnsi="Tahoma" w:cs="Tahoma"/>
          <w:sz w:val="24"/>
          <w:szCs w:val="24"/>
        </w:rPr>
        <w:t>предупреждений" указывается</w:t>
      </w:r>
      <w:r w:rsidR="00E71DBF" w:rsidRPr="005A3FE4">
        <w:rPr>
          <w:rFonts w:ascii="Tahoma" w:hAnsi="Tahoma" w:cs="Tahoma"/>
          <w:sz w:val="24"/>
          <w:szCs w:val="24"/>
        </w:rPr>
        <w:t xml:space="preserve"> </w:t>
      </w:r>
      <w:r w:rsidRPr="005A3FE4">
        <w:rPr>
          <w:rFonts w:ascii="Tahoma" w:hAnsi="Tahoma" w:cs="Tahoma"/>
          <w:sz w:val="24"/>
          <w:szCs w:val="24"/>
        </w:rPr>
        <w:t>максимальная</w:t>
      </w:r>
      <w:r w:rsidR="00F8085A" w:rsidRPr="005A3FE4">
        <w:rPr>
          <w:rFonts w:ascii="Tahoma" w:hAnsi="Tahoma" w:cs="Tahoma"/>
          <w:sz w:val="24"/>
          <w:szCs w:val="24"/>
        </w:rPr>
        <w:t xml:space="preserve"> </w:t>
      </w:r>
      <w:r w:rsidRPr="005A3FE4">
        <w:rPr>
          <w:rFonts w:ascii="Tahoma" w:hAnsi="Tahoma" w:cs="Tahoma"/>
          <w:sz w:val="24"/>
          <w:szCs w:val="24"/>
        </w:rPr>
        <w:t>емкость</w:t>
      </w:r>
      <w:r w:rsidR="00E71DBF" w:rsidRPr="005A3FE4">
        <w:rPr>
          <w:rFonts w:ascii="Tahoma" w:hAnsi="Tahoma" w:cs="Tahoma"/>
          <w:sz w:val="24"/>
          <w:szCs w:val="24"/>
        </w:rPr>
        <w:t xml:space="preserve"> </w:t>
      </w:r>
      <w:r w:rsidRPr="005A3FE4">
        <w:rPr>
          <w:rFonts w:ascii="Tahoma" w:hAnsi="Tahoma" w:cs="Tahoma"/>
          <w:sz w:val="24"/>
          <w:szCs w:val="24"/>
        </w:rPr>
        <w:t>базы,</w:t>
      </w:r>
      <w:r w:rsidR="00F8085A" w:rsidRPr="005A3FE4">
        <w:rPr>
          <w:rFonts w:ascii="Tahoma" w:hAnsi="Tahoma" w:cs="Tahoma"/>
          <w:sz w:val="24"/>
          <w:szCs w:val="24"/>
        </w:rPr>
        <w:t xml:space="preserve"> </w:t>
      </w:r>
      <w:r w:rsidRPr="005A3FE4">
        <w:rPr>
          <w:rFonts w:ascii="Tahoma" w:hAnsi="Tahoma" w:cs="Tahoma"/>
          <w:sz w:val="24"/>
          <w:szCs w:val="24"/>
        </w:rPr>
        <w:t>путь</w:t>
      </w:r>
      <w:r w:rsidR="00E71DBF" w:rsidRPr="005A3FE4">
        <w:rPr>
          <w:rFonts w:ascii="Tahoma" w:hAnsi="Tahoma" w:cs="Tahoma"/>
          <w:sz w:val="24"/>
          <w:szCs w:val="24"/>
        </w:rPr>
        <w:t xml:space="preserve"> </w:t>
      </w:r>
      <w:r w:rsidRPr="005A3FE4">
        <w:rPr>
          <w:rFonts w:ascii="Tahoma" w:hAnsi="Tahoma" w:cs="Tahoma"/>
          <w:sz w:val="24"/>
          <w:szCs w:val="24"/>
        </w:rPr>
        <w:t>к</w:t>
      </w:r>
      <w:r w:rsidR="00F8085A" w:rsidRPr="005A3FE4">
        <w:rPr>
          <w:rFonts w:ascii="Tahoma" w:hAnsi="Tahoma" w:cs="Tahoma"/>
          <w:sz w:val="24"/>
          <w:szCs w:val="24"/>
        </w:rPr>
        <w:t xml:space="preserve"> </w:t>
      </w:r>
      <w:r w:rsidRPr="005A3FE4">
        <w:rPr>
          <w:rFonts w:ascii="Tahoma" w:hAnsi="Tahoma" w:cs="Tahoma"/>
          <w:sz w:val="24"/>
          <w:szCs w:val="24"/>
        </w:rPr>
        <w:t>базе (каталог, где расположена база) и (если это не ЦМП)</w:t>
      </w:r>
      <w:r w:rsidR="00E71DBF" w:rsidRPr="005A3FE4">
        <w:rPr>
          <w:rFonts w:ascii="Tahoma" w:hAnsi="Tahoma" w:cs="Tahoma"/>
          <w:sz w:val="24"/>
          <w:szCs w:val="24"/>
        </w:rPr>
        <w:t xml:space="preserve"> </w:t>
      </w:r>
      <w:r w:rsidRPr="005A3FE4">
        <w:rPr>
          <w:rFonts w:ascii="Tahoma" w:hAnsi="Tahoma" w:cs="Tahoma"/>
          <w:sz w:val="24"/>
          <w:szCs w:val="24"/>
        </w:rPr>
        <w:t>признак -</w:t>
      </w:r>
      <w:r w:rsidR="00E71DBF" w:rsidRPr="005A3FE4">
        <w:rPr>
          <w:rFonts w:ascii="Tahoma" w:hAnsi="Tahoma" w:cs="Tahoma"/>
          <w:sz w:val="24"/>
          <w:szCs w:val="24"/>
        </w:rPr>
        <w:t xml:space="preserve"> </w:t>
      </w:r>
      <w:r w:rsidRPr="005A3FE4">
        <w:rPr>
          <w:rFonts w:ascii="Tahoma" w:hAnsi="Tahoma" w:cs="Tahoma"/>
          <w:sz w:val="24"/>
          <w:szCs w:val="24"/>
        </w:rPr>
        <w:t>ведет</w:t>
      </w:r>
      <w:r w:rsidR="00E71DBF" w:rsidRPr="005A3FE4">
        <w:rPr>
          <w:rFonts w:ascii="Tahoma" w:hAnsi="Tahoma" w:cs="Tahoma"/>
          <w:sz w:val="24"/>
          <w:szCs w:val="24"/>
        </w:rPr>
        <w:t xml:space="preserve"> </w:t>
      </w:r>
      <w:r w:rsidRPr="005A3FE4">
        <w:rPr>
          <w:rFonts w:ascii="Tahoma" w:hAnsi="Tahoma" w:cs="Tahoma"/>
          <w:sz w:val="24"/>
          <w:szCs w:val="24"/>
        </w:rPr>
        <w:t>ли</w:t>
      </w:r>
      <w:r w:rsidR="00E71DBF" w:rsidRPr="005A3FE4">
        <w:rPr>
          <w:rFonts w:ascii="Tahoma" w:hAnsi="Tahoma" w:cs="Tahoma"/>
          <w:sz w:val="24"/>
          <w:szCs w:val="24"/>
        </w:rPr>
        <w:t xml:space="preserve"> </w:t>
      </w:r>
      <w:r w:rsidRPr="005A3FE4">
        <w:rPr>
          <w:rFonts w:ascii="Tahoma" w:hAnsi="Tahoma" w:cs="Tahoma"/>
          <w:sz w:val="24"/>
          <w:szCs w:val="24"/>
        </w:rPr>
        <w:t>машина</w:t>
      </w:r>
      <w:r w:rsidR="00E71DBF" w:rsidRPr="005A3FE4">
        <w:rPr>
          <w:rFonts w:ascii="Tahoma" w:hAnsi="Tahoma" w:cs="Tahoma"/>
          <w:sz w:val="24"/>
          <w:szCs w:val="24"/>
        </w:rPr>
        <w:t xml:space="preserve"> </w:t>
      </w:r>
      <w:r w:rsidRPr="005A3FE4">
        <w:rPr>
          <w:rFonts w:ascii="Tahoma" w:hAnsi="Tahoma" w:cs="Tahoma"/>
          <w:sz w:val="24"/>
          <w:szCs w:val="24"/>
        </w:rPr>
        <w:t>базу</w:t>
      </w:r>
      <w:r w:rsidR="00E71DBF" w:rsidRPr="005A3FE4">
        <w:rPr>
          <w:rFonts w:ascii="Tahoma" w:hAnsi="Tahoma" w:cs="Tahoma"/>
          <w:sz w:val="24"/>
          <w:szCs w:val="24"/>
        </w:rPr>
        <w:t xml:space="preserve"> </w:t>
      </w:r>
      <w:r w:rsidRPr="005A3FE4">
        <w:rPr>
          <w:rFonts w:ascii="Tahoma" w:hAnsi="Tahoma" w:cs="Tahoma"/>
          <w:sz w:val="24"/>
          <w:szCs w:val="24"/>
        </w:rPr>
        <w:t>предупреждений.</w:t>
      </w:r>
      <w:r w:rsidR="00F8085A" w:rsidRPr="005A3FE4">
        <w:rPr>
          <w:rFonts w:ascii="Tahoma" w:hAnsi="Tahoma" w:cs="Tahoma"/>
          <w:sz w:val="24"/>
          <w:szCs w:val="24"/>
        </w:rPr>
        <w:t xml:space="preserve"> </w:t>
      </w:r>
      <w:r w:rsidRPr="005A3FE4">
        <w:rPr>
          <w:rFonts w:ascii="Tahoma" w:hAnsi="Tahoma" w:cs="Tahoma"/>
          <w:sz w:val="24"/>
          <w:szCs w:val="24"/>
        </w:rPr>
        <w:t>ЦМП ведет базу предупреждений</w:t>
      </w:r>
      <w:r w:rsidR="00F8085A" w:rsidRPr="005A3FE4">
        <w:rPr>
          <w:rFonts w:ascii="Tahoma" w:hAnsi="Tahoma" w:cs="Tahoma"/>
          <w:sz w:val="24"/>
          <w:szCs w:val="24"/>
        </w:rPr>
        <w:t xml:space="preserve"> </w:t>
      </w:r>
      <w:r w:rsidRPr="005A3FE4">
        <w:rPr>
          <w:rFonts w:ascii="Tahoma" w:hAnsi="Tahoma" w:cs="Tahoma"/>
          <w:sz w:val="24"/>
          <w:szCs w:val="24"/>
        </w:rPr>
        <w:t>всегда.</w:t>
      </w:r>
      <w:r w:rsidR="00F8085A" w:rsidRPr="005A3FE4">
        <w:rPr>
          <w:rFonts w:ascii="Tahoma" w:hAnsi="Tahoma" w:cs="Tahoma"/>
          <w:sz w:val="24"/>
          <w:szCs w:val="24"/>
        </w:rPr>
        <w:t xml:space="preserve"> </w:t>
      </w:r>
      <w:r w:rsidRPr="005A3FE4">
        <w:rPr>
          <w:rFonts w:ascii="Tahoma" w:hAnsi="Tahoma" w:cs="Tahoma"/>
          <w:sz w:val="24"/>
          <w:szCs w:val="24"/>
        </w:rPr>
        <w:t>В</w:t>
      </w:r>
      <w:r w:rsidR="00F8085A" w:rsidRPr="005A3FE4">
        <w:rPr>
          <w:rFonts w:ascii="Tahoma" w:hAnsi="Tahoma" w:cs="Tahoma"/>
          <w:sz w:val="24"/>
          <w:szCs w:val="24"/>
        </w:rPr>
        <w:t xml:space="preserve"> </w:t>
      </w:r>
      <w:r w:rsidRPr="005A3FE4">
        <w:rPr>
          <w:rFonts w:ascii="Tahoma" w:hAnsi="Tahoma" w:cs="Tahoma"/>
          <w:sz w:val="24"/>
          <w:szCs w:val="24"/>
        </w:rPr>
        <w:t>качестве</w:t>
      </w:r>
      <w:r w:rsidR="00F8085A" w:rsidRPr="005A3FE4">
        <w:rPr>
          <w:rFonts w:ascii="Tahoma" w:hAnsi="Tahoma" w:cs="Tahoma"/>
          <w:sz w:val="24"/>
          <w:szCs w:val="24"/>
        </w:rPr>
        <w:t xml:space="preserve"> </w:t>
      </w:r>
      <w:r w:rsidRPr="005A3FE4">
        <w:rPr>
          <w:rFonts w:ascii="Tahoma" w:hAnsi="Tahoma" w:cs="Tahoma"/>
          <w:sz w:val="24"/>
          <w:szCs w:val="24"/>
        </w:rPr>
        <w:t>пути</w:t>
      </w:r>
      <w:r w:rsidR="00F8085A" w:rsidRPr="005A3FE4">
        <w:rPr>
          <w:rFonts w:ascii="Tahoma" w:hAnsi="Tahoma" w:cs="Tahoma"/>
          <w:sz w:val="24"/>
          <w:szCs w:val="24"/>
        </w:rPr>
        <w:t xml:space="preserve"> </w:t>
      </w:r>
      <w:r w:rsidRPr="005A3FE4">
        <w:rPr>
          <w:rFonts w:ascii="Tahoma" w:hAnsi="Tahoma" w:cs="Tahoma"/>
          <w:sz w:val="24"/>
          <w:szCs w:val="24"/>
        </w:rPr>
        <w:t>к</w:t>
      </w:r>
      <w:r w:rsidR="00F8085A" w:rsidRPr="005A3FE4">
        <w:rPr>
          <w:rFonts w:ascii="Tahoma" w:hAnsi="Tahoma" w:cs="Tahoma"/>
          <w:sz w:val="24"/>
          <w:szCs w:val="24"/>
        </w:rPr>
        <w:t xml:space="preserve"> </w:t>
      </w:r>
      <w:r w:rsidRPr="005A3FE4">
        <w:rPr>
          <w:rFonts w:ascii="Tahoma" w:hAnsi="Tahoma" w:cs="Tahoma"/>
          <w:sz w:val="24"/>
          <w:szCs w:val="24"/>
        </w:rPr>
        <w:t>базе предупреждений</w:t>
      </w:r>
      <w:r w:rsidR="00E71DBF" w:rsidRPr="005A3FE4">
        <w:rPr>
          <w:rFonts w:ascii="Tahoma" w:hAnsi="Tahoma" w:cs="Tahoma"/>
          <w:sz w:val="24"/>
          <w:szCs w:val="24"/>
        </w:rPr>
        <w:t xml:space="preserve"> </w:t>
      </w:r>
      <w:r w:rsidRPr="005A3FE4">
        <w:rPr>
          <w:rFonts w:ascii="Tahoma" w:hAnsi="Tahoma" w:cs="Tahoma"/>
          <w:sz w:val="24"/>
          <w:szCs w:val="24"/>
        </w:rPr>
        <w:t>может</w:t>
      </w:r>
      <w:r w:rsidR="00E71DBF" w:rsidRPr="005A3FE4">
        <w:rPr>
          <w:rFonts w:ascii="Tahoma" w:hAnsi="Tahoma" w:cs="Tahoma"/>
          <w:sz w:val="24"/>
          <w:szCs w:val="24"/>
        </w:rPr>
        <w:t xml:space="preserve"> </w:t>
      </w:r>
      <w:r w:rsidRPr="005A3FE4">
        <w:rPr>
          <w:rFonts w:ascii="Tahoma" w:hAnsi="Tahoma" w:cs="Tahoma"/>
          <w:sz w:val="24"/>
          <w:szCs w:val="24"/>
        </w:rPr>
        <w:t>быть</w:t>
      </w:r>
      <w:r w:rsidR="00E71DBF" w:rsidRPr="005A3FE4">
        <w:rPr>
          <w:rFonts w:ascii="Tahoma" w:hAnsi="Tahoma" w:cs="Tahoma"/>
          <w:sz w:val="24"/>
          <w:szCs w:val="24"/>
        </w:rPr>
        <w:t xml:space="preserve"> </w:t>
      </w:r>
      <w:r w:rsidRPr="005A3FE4">
        <w:rPr>
          <w:rFonts w:ascii="Tahoma" w:hAnsi="Tahoma" w:cs="Tahoma"/>
          <w:sz w:val="24"/>
          <w:szCs w:val="24"/>
        </w:rPr>
        <w:t>указан</w:t>
      </w:r>
      <w:r w:rsidR="00E71DBF" w:rsidRPr="005A3FE4">
        <w:rPr>
          <w:rFonts w:ascii="Tahoma" w:hAnsi="Tahoma" w:cs="Tahoma"/>
          <w:sz w:val="24"/>
          <w:szCs w:val="24"/>
        </w:rPr>
        <w:t xml:space="preserve"> </w:t>
      </w:r>
      <w:r w:rsidRPr="005A3FE4">
        <w:rPr>
          <w:rFonts w:ascii="Tahoma" w:hAnsi="Tahoma" w:cs="Tahoma"/>
          <w:sz w:val="24"/>
          <w:szCs w:val="24"/>
        </w:rPr>
        <w:t>ключ &lt;DEFAULT&gt;, который обозначает, что база предупреждений расположена там же,</w:t>
      </w:r>
      <w:r w:rsidR="00E71DBF" w:rsidRPr="005A3FE4">
        <w:rPr>
          <w:rFonts w:ascii="Tahoma" w:hAnsi="Tahoma" w:cs="Tahoma"/>
          <w:sz w:val="24"/>
          <w:szCs w:val="24"/>
        </w:rPr>
        <w:t xml:space="preserve"> </w:t>
      </w:r>
      <w:r w:rsidRPr="005A3FE4">
        <w:rPr>
          <w:rFonts w:ascii="Tahoma" w:hAnsi="Tahoma" w:cs="Tahoma"/>
          <w:sz w:val="24"/>
          <w:szCs w:val="24"/>
        </w:rPr>
        <w:t>где и база ГИД.</w:t>
      </w: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Имя</w:t>
      </w:r>
      <w:r w:rsidR="00E71DBF" w:rsidRPr="005A3FE4">
        <w:rPr>
          <w:rFonts w:ascii="Tahoma" w:hAnsi="Tahoma" w:cs="Tahoma"/>
          <w:sz w:val="24"/>
          <w:szCs w:val="24"/>
        </w:rPr>
        <w:t xml:space="preserve"> </w:t>
      </w:r>
      <w:r w:rsidRPr="005A3FE4">
        <w:rPr>
          <w:rFonts w:ascii="Tahoma" w:hAnsi="Tahoma" w:cs="Tahoma"/>
          <w:sz w:val="24"/>
          <w:szCs w:val="24"/>
        </w:rPr>
        <w:t>файла</w:t>
      </w:r>
      <w:r w:rsidR="00E71DBF" w:rsidRPr="005A3FE4">
        <w:rPr>
          <w:rFonts w:ascii="Tahoma" w:hAnsi="Tahoma" w:cs="Tahoma"/>
          <w:sz w:val="24"/>
          <w:szCs w:val="24"/>
        </w:rPr>
        <w:t xml:space="preserve"> </w:t>
      </w:r>
      <w:r w:rsidRPr="005A3FE4">
        <w:rPr>
          <w:rFonts w:ascii="Tahoma" w:hAnsi="Tahoma" w:cs="Tahoma"/>
          <w:sz w:val="24"/>
          <w:szCs w:val="24"/>
        </w:rPr>
        <w:t>базы</w:t>
      </w:r>
      <w:r w:rsidR="00E71DBF" w:rsidRPr="005A3FE4">
        <w:rPr>
          <w:rFonts w:ascii="Tahoma" w:hAnsi="Tahoma" w:cs="Tahoma"/>
          <w:sz w:val="24"/>
          <w:szCs w:val="24"/>
        </w:rPr>
        <w:t xml:space="preserve"> </w:t>
      </w:r>
      <w:r w:rsidRPr="005A3FE4">
        <w:rPr>
          <w:rFonts w:ascii="Tahoma" w:hAnsi="Tahoma" w:cs="Tahoma"/>
          <w:sz w:val="24"/>
          <w:szCs w:val="24"/>
        </w:rPr>
        <w:t>предупреждений</w:t>
      </w:r>
      <w:r w:rsidR="00E71DBF" w:rsidRPr="005A3FE4">
        <w:rPr>
          <w:rFonts w:ascii="Tahoma" w:hAnsi="Tahoma" w:cs="Tahoma"/>
          <w:sz w:val="24"/>
          <w:szCs w:val="24"/>
        </w:rPr>
        <w:t xml:space="preserve"> </w:t>
      </w:r>
      <w:r w:rsidRPr="005A3FE4">
        <w:rPr>
          <w:rFonts w:ascii="Tahoma" w:hAnsi="Tahoma" w:cs="Tahoma"/>
          <w:sz w:val="24"/>
          <w:szCs w:val="24"/>
        </w:rPr>
        <w:t>-</w:t>
      </w:r>
      <w:r w:rsidR="00E71DBF" w:rsidRPr="005A3FE4">
        <w:rPr>
          <w:rFonts w:ascii="Tahoma" w:hAnsi="Tahoma" w:cs="Tahoma"/>
          <w:sz w:val="24"/>
          <w:szCs w:val="24"/>
        </w:rPr>
        <w:t xml:space="preserve"> </w:t>
      </w:r>
      <w:r w:rsidRPr="005A3FE4">
        <w:rPr>
          <w:rFonts w:ascii="Tahoma" w:hAnsi="Tahoma" w:cs="Tahoma"/>
          <w:sz w:val="24"/>
          <w:szCs w:val="24"/>
        </w:rPr>
        <w:t>warnings.</w:t>
      </w:r>
      <w:r w:rsidR="00E71DBF" w:rsidRPr="005A3FE4">
        <w:rPr>
          <w:rFonts w:ascii="Tahoma" w:hAnsi="Tahoma" w:cs="Tahoma"/>
          <w:sz w:val="24"/>
          <w:szCs w:val="24"/>
        </w:rPr>
        <w:t xml:space="preserve"> </w:t>
      </w:r>
      <w:r w:rsidRPr="005A3FE4">
        <w:rPr>
          <w:rFonts w:ascii="Tahoma" w:hAnsi="Tahoma" w:cs="Tahoma"/>
          <w:sz w:val="24"/>
          <w:szCs w:val="24"/>
        </w:rPr>
        <w:t>Расширение совпа- дает с</w:t>
      </w:r>
      <w:r w:rsidR="00E71DBF" w:rsidRPr="005A3FE4">
        <w:rPr>
          <w:rFonts w:ascii="Tahoma" w:hAnsi="Tahoma" w:cs="Tahoma"/>
          <w:sz w:val="24"/>
          <w:szCs w:val="24"/>
        </w:rPr>
        <w:t xml:space="preserve"> </w:t>
      </w:r>
      <w:r w:rsidRPr="005A3FE4">
        <w:rPr>
          <w:rFonts w:ascii="Tahoma" w:hAnsi="Tahoma" w:cs="Tahoma"/>
          <w:sz w:val="24"/>
          <w:szCs w:val="24"/>
        </w:rPr>
        <w:t>кодом дороги в</w:t>
      </w:r>
      <w:r w:rsidR="00E71DBF" w:rsidRPr="005A3FE4">
        <w:rPr>
          <w:rFonts w:ascii="Tahoma" w:hAnsi="Tahoma" w:cs="Tahoma"/>
          <w:sz w:val="24"/>
          <w:szCs w:val="24"/>
        </w:rPr>
        <w:t xml:space="preserve"> </w:t>
      </w:r>
      <w:r w:rsidRPr="005A3FE4">
        <w:rPr>
          <w:rFonts w:ascii="Tahoma" w:hAnsi="Tahoma" w:cs="Tahoma"/>
          <w:sz w:val="24"/>
          <w:szCs w:val="24"/>
        </w:rPr>
        <w:t>системе ГИД. ЦМП</w:t>
      </w:r>
      <w:r w:rsidR="00E71DBF" w:rsidRPr="005A3FE4">
        <w:rPr>
          <w:rFonts w:ascii="Tahoma" w:hAnsi="Tahoma" w:cs="Tahoma"/>
          <w:sz w:val="24"/>
          <w:szCs w:val="24"/>
        </w:rPr>
        <w:t xml:space="preserve"> </w:t>
      </w:r>
      <w:r w:rsidRPr="005A3FE4">
        <w:rPr>
          <w:rFonts w:ascii="Tahoma" w:hAnsi="Tahoma" w:cs="Tahoma"/>
          <w:sz w:val="24"/>
          <w:szCs w:val="24"/>
        </w:rPr>
        <w:t>ведет копию БП 1</w:t>
      </w:r>
      <w:r w:rsidR="00E71DBF" w:rsidRPr="005A3FE4">
        <w:rPr>
          <w:rFonts w:ascii="Tahoma" w:hAnsi="Tahoma" w:cs="Tahoma"/>
          <w:sz w:val="24"/>
          <w:szCs w:val="24"/>
        </w:rPr>
        <w:t xml:space="preserve"> </w:t>
      </w:r>
      <w:r w:rsidRPr="005A3FE4">
        <w:rPr>
          <w:rFonts w:ascii="Tahoma" w:hAnsi="Tahoma" w:cs="Tahoma"/>
          <w:sz w:val="24"/>
          <w:szCs w:val="24"/>
        </w:rPr>
        <w:t>на</w:t>
      </w:r>
      <w:r w:rsidR="00E71DBF" w:rsidRPr="005A3FE4">
        <w:rPr>
          <w:rFonts w:ascii="Tahoma" w:hAnsi="Tahoma" w:cs="Tahoma"/>
          <w:sz w:val="24"/>
          <w:szCs w:val="24"/>
        </w:rPr>
        <w:t xml:space="preserve"> </w:t>
      </w:r>
      <w:r w:rsidRPr="005A3FE4">
        <w:rPr>
          <w:rFonts w:ascii="Tahoma" w:hAnsi="Tahoma" w:cs="Tahoma"/>
          <w:sz w:val="24"/>
          <w:szCs w:val="24"/>
        </w:rPr>
        <w:t>своем</w:t>
      </w:r>
      <w:r w:rsidR="00E71DBF" w:rsidRPr="005A3FE4">
        <w:rPr>
          <w:rFonts w:ascii="Tahoma" w:hAnsi="Tahoma" w:cs="Tahoma"/>
          <w:sz w:val="24"/>
          <w:szCs w:val="24"/>
        </w:rPr>
        <w:t xml:space="preserve"> </w:t>
      </w:r>
      <w:r w:rsidRPr="005A3FE4">
        <w:rPr>
          <w:rFonts w:ascii="Tahoma" w:hAnsi="Tahoma" w:cs="Tahoma"/>
          <w:sz w:val="24"/>
          <w:szCs w:val="24"/>
        </w:rPr>
        <w:t>диске</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каталоге</w:t>
      </w:r>
      <w:r w:rsidR="00E71DBF" w:rsidRPr="005A3FE4">
        <w:rPr>
          <w:rFonts w:ascii="Tahoma" w:hAnsi="Tahoma" w:cs="Tahoma"/>
          <w:sz w:val="24"/>
          <w:szCs w:val="24"/>
        </w:rPr>
        <w:t xml:space="preserve"> </w:t>
      </w:r>
      <w:r w:rsidRPr="005A3FE4">
        <w:rPr>
          <w:rFonts w:ascii="Tahoma" w:hAnsi="Tahoma" w:cs="Tahoma"/>
          <w:sz w:val="24"/>
          <w:szCs w:val="24"/>
        </w:rPr>
        <w:t>\GID\WARNINGS. Имя копии совпадает с именем БП 1,</w:t>
      </w:r>
      <w:r w:rsidR="00E71DBF" w:rsidRPr="005A3FE4">
        <w:rPr>
          <w:rFonts w:ascii="Tahoma" w:hAnsi="Tahoma" w:cs="Tahoma"/>
          <w:sz w:val="24"/>
          <w:szCs w:val="24"/>
        </w:rPr>
        <w:t xml:space="preserve"> </w:t>
      </w:r>
      <w:r w:rsidRPr="005A3FE4">
        <w:rPr>
          <w:rFonts w:ascii="Tahoma" w:hAnsi="Tahoma" w:cs="Tahoma"/>
          <w:sz w:val="24"/>
          <w:szCs w:val="24"/>
        </w:rPr>
        <w:t>а к расширению добавлен</w:t>
      </w:r>
      <w:r w:rsidR="00E71DBF" w:rsidRPr="005A3FE4">
        <w:rPr>
          <w:rFonts w:ascii="Tahoma" w:hAnsi="Tahoma" w:cs="Tahoma"/>
          <w:sz w:val="24"/>
          <w:szCs w:val="24"/>
        </w:rPr>
        <w:t xml:space="preserve"> </w:t>
      </w:r>
      <w:r w:rsidRPr="005A3FE4">
        <w:rPr>
          <w:rFonts w:ascii="Tahoma" w:hAnsi="Tahoma" w:cs="Tahoma"/>
          <w:sz w:val="24"/>
          <w:szCs w:val="24"/>
        </w:rPr>
        <w:t>символ '~' -</w:t>
      </w:r>
      <w:r w:rsidR="00E71DBF" w:rsidRPr="005A3FE4">
        <w:rPr>
          <w:rFonts w:ascii="Tahoma" w:hAnsi="Tahoma" w:cs="Tahoma"/>
          <w:sz w:val="24"/>
          <w:szCs w:val="24"/>
        </w:rPr>
        <w:t xml:space="preserve"> </w:t>
      </w:r>
      <w:r w:rsidRPr="005A3FE4">
        <w:rPr>
          <w:rFonts w:ascii="Tahoma" w:hAnsi="Tahoma" w:cs="Tahoma"/>
          <w:sz w:val="24"/>
          <w:szCs w:val="24"/>
        </w:rPr>
        <w:t>тильда.</w:t>
      </w:r>
      <w:r w:rsidR="00E71DBF" w:rsidRPr="005A3FE4">
        <w:rPr>
          <w:rFonts w:ascii="Tahoma" w:hAnsi="Tahoma" w:cs="Tahoma"/>
          <w:sz w:val="24"/>
          <w:szCs w:val="24"/>
        </w:rPr>
        <w:t xml:space="preserve"> </w:t>
      </w:r>
      <w:r w:rsidRPr="005A3FE4">
        <w:rPr>
          <w:rFonts w:ascii="Tahoma" w:hAnsi="Tahoma" w:cs="Tahoma"/>
          <w:sz w:val="24"/>
          <w:szCs w:val="24"/>
        </w:rPr>
        <w:t>Копия</w:t>
      </w:r>
      <w:r w:rsidR="00E71DBF" w:rsidRPr="005A3FE4">
        <w:rPr>
          <w:rFonts w:ascii="Tahoma" w:hAnsi="Tahoma" w:cs="Tahoma"/>
          <w:sz w:val="24"/>
          <w:szCs w:val="24"/>
        </w:rPr>
        <w:t xml:space="preserve"> </w:t>
      </w:r>
      <w:r w:rsidRPr="005A3FE4">
        <w:rPr>
          <w:rFonts w:ascii="Tahoma" w:hAnsi="Tahoma" w:cs="Tahoma"/>
          <w:sz w:val="24"/>
          <w:szCs w:val="24"/>
        </w:rPr>
        <w:t>используется</w:t>
      </w:r>
      <w:r w:rsidR="00E71DBF"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восстановления</w:t>
      </w:r>
      <w:r w:rsidR="00E71DBF" w:rsidRPr="005A3FE4">
        <w:rPr>
          <w:rFonts w:ascii="Tahoma" w:hAnsi="Tahoma" w:cs="Tahoma"/>
          <w:sz w:val="24"/>
          <w:szCs w:val="24"/>
        </w:rPr>
        <w:t xml:space="preserve"> </w:t>
      </w:r>
      <w:r w:rsidRPr="005A3FE4">
        <w:rPr>
          <w:rFonts w:ascii="Tahoma" w:hAnsi="Tahoma" w:cs="Tahoma"/>
          <w:sz w:val="24"/>
          <w:szCs w:val="24"/>
        </w:rPr>
        <w:t>БП 1, в случае, когда БП 1 утеряна.</w:t>
      </w:r>
    </w:p>
    <w:p w:rsidR="00AE757D" w:rsidRDefault="00F8085A">
      <w:pPr>
        <w:pStyle w:val="3"/>
        <w:tabs>
          <w:tab w:val="left" w:pos="0"/>
        </w:tabs>
        <w:jc w:val="both"/>
      </w:pPr>
      <w:r>
        <w:t xml:space="preserve"> </w:t>
      </w:r>
      <w:bookmarkStart w:id="118" w:name="_Toc410221257"/>
      <w:r w:rsidR="00AE757D">
        <w:t>5.2.7 Настройка АРМ ДСП, работающего через ТКИ_IР</w:t>
      </w:r>
      <w:bookmarkEnd w:id="118"/>
    </w:p>
    <w:p w:rsidR="00AE757D" w:rsidRDefault="00AE757D">
      <w:pPr>
        <w:pStyle w:val="af2"/>
        <w:jc w:val="both"/>
        <w:rPr>
          <w:sz w:val="22"/>
          <w:szCs w:val="22"/>
        </w:rPr>
      </w:pP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каждого</w:t>
      </w:r>
      <w:r w:rsidR="00E71DBF" w:rsidRPr="005A3FE4">
        <w:rPr>
          <w:rFonts w:ascii="Tahoma" w:hAnsi="Tahoma" w:cs="Tahoma"/>
          <w:sz w:val="24"/>
          <w:szCs w:val="24"/>
        </w:rPr>
        <w:t xml:space="preserve"> </w:t>
      </w:r>
      <w:r w:rsidRPr="005A3FE4">
        <w:rPr>
          <w:rFonts w:ascii="Tahoma" w:hAnsi="Tahoma" w:cs="Tahoma"/>
          <w:sz w:val="24"/>
          <w:szCs w:val="24"/>
        </w:rPr>
        <w:t>конкретного</w:t>
      </w:r>
      <w:r w:rsidR="00E71DBF" w:rsidRPr="005A3FE4">
        <w:rPr>
          <w:rFonts w:ascii="Tahoma" w:hAnsi="Tahoma" w:cs="Tahoma"/>
          <w:sz w:val="24"/>
          <w:szCs w:val="24"/>
        </w:rPr>
        <w:t xml:space="preserve"> </w:t>
      </w:r>
      <w:r w:rsidRPr="005A3FE4">
        <w:rPr>
          <w:rFonts w:ascii="Tahoma" w:hAnsi="Tahoma" w:cs="Tahoma"/>
          <w:sz w:val="24"/>
          <w:szCs w:val="24"/>
        </w:rPr>
        <w:t>рабочего</w:t>
      </w:r>
      <w:r w:rsidR="00E71DBF" w:rsidRPr="005A3FE4">
        <w:rPr>
          <w:rFonts w:ascii="Tahoma" w:hAnsi="Tahoma" w:cs="Tahoma"/>
          <w:sz w:val="24"/>
          <w:szCs w:val="24"/>
        </w:rPr>
        <w:t xml:space="preserve"> </w:t>
      </w:r>
      <w:r w:rsidRPr="005A3FE4">
        <w:rPr>
          <w:rFonts w:ascii="Tahoma" w:hAnsi="Tahoma" w:cs="Tahoma"/>
          <w:sz w:val="24"/>
          <w:szCs w:val="24"/>
        </w:rPr>
        <w:t>места,</w:t>
      </w:r>
      <w:r w:rsidR="00F8085A" w:rsidRPr="005A3FE4">
        <w:rPr>
          <w:rFonts w:ascii="Tahoma" w:hAnsi="Tahoma" w:cs="Tahoma"/>
          <w:sz w:val="24"/>
          <w:szCs w:val="24"/>
        </w:rPr>
        <w:t xml:space="preserve"> </w:t>
      </w:r>
      <w:r w:rsidRPr="005A3FE4">
        <w:rPr>
          <w:rFonts w:ascii="Tahoma" w:hAnsi="Tahoma" w:cs="Tahoma"/>
          <w:sz w:val="24"/>
          <w:szCs w:val="24"/>
        </w:rPr>
        <w:t>работающего через</w:t>
      </w:r>
      <w:r w:rsidR="00E71DBF" w:rsidRPr="005A3FE4">
        <w:rPr>
          <w:rFonts w:ascii="Tahoma" w:hAnsi="Tahoma" w:cs="Tahoma"/>
          <w:sz w:val="24"/>
          <w:szCs w:val="24"/>
        </w:rPr>
        <w:t xml:space="preserve"> </w:t>
      </w:r>
      <w:r w:rsidRPr="005A3FE4">
        <w:rPr>
          <w:rFonts w:ascii="Tahoma" w:hAnsi="Tahoma" w:cs="Tahoma"/>
          <w:sz w:val="24"/>
          <w:szCs w:val="24"/>
        </w:rPr>
        <w:t>ТКИ,</w:t>
      </w:r>
      <w:r w:rsidR="00E71DBF" w:rsidRPr="005A3FE4">
        <w:rPr>
          <w:rFonts w:ascii="Tahoma" w:hAnsi="Tahoma" w:cs="Tahoma"/>
          <w:sz w:val="24"/>
          <w:szCs w:val="24"/>
        </w:rPr>
        <w:t xml:space="preserve"> </w:t>
      </w:r>
      <w:r w:rsidRPr="005A3FE4">
        <w:rPr>
          <w:rFonts w:ascii="Tahoma" w:hAnsi="Tahoma" w:cs="Tahoma"/>
          <w:sz w:val="24"/>
          <w:szCs w:val="24"/>
        </w:rPr>
        <w:t>индивидуальная</w:t>
      </w:r>
      <w:r w:rsidR="00E71DBF" w:rsidRPr="005A3FE4">
        <w:rPr>
          <w:rFonts w:ascii="Tahoma" w:hAnsi="Tahoma" w:cs="Tahoma"/>
          <w:sz w:val="24"/>
          <w:szCs w:val="24"/>
        </w:rPr>
        <w:t xml:space="preserve"> </w:t>
      </w: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сводится к следующим действиям:</w:t>
      </w:r>
    </w:p>
    <w:p w:rsidR="00AE757D" w:rsidRPr="005A3FE4" w:rsidRDefault="00AE757D" w:rsidP="00E2455E">
      <w:pPr>
        <w:pStyle w:val="af2"/>
        <w:numPr>
          <w:ilvl w:val="0"/>
          <w:numId w:val="123"/>
        </w:numPr>
        <w:jc w:val="both"/>
        <w:rPr>
          <w:rFonts w:ascii="Tahoma" w:hAnsi="Tahoma" w:cs="Tahoma"/>
          <w:sz w:val="24"/>
          <w:szCs w:val="24"/>
        </w:rPr>
      </w:pP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файла</w:t>
      </w:r>
      <w:r w:rsidR="00E71DBF" w:rsidRPr="005A3FE4">
        <w:rPr>
          <w:rFonts w:ascii="Tahoma" w:hAnsi="Tahoma" w:cs="Tahoma"/>
          <w:sz w:val="24"/>
          <w:szCs w:val="24"/>
        </w:rPr>
        <w:t xml:space="preserve"> </w:t>
      </w:r>
      <w:r w:rsidRPr="005A3FE4">
        <w:rPr>
          <w:rFonts w:ascii="Tahoma" w:hAnsi="Tahoma" w:cs="Tahoma"/>
          <w:sz w:val="24"/>
          <w:szCs w:val="24"/>
        </w:rPr>
        <w:t>OBJECT.DEF</w:t>
      </w:r>
      <w:r w:rsidR="00E71DBF" w:rsidRPr="005A3FE4">
        <w:rPr>
          <w:rFonts w:ascii="Tahoma" w:hAnsi="Tahoma" w:cs="Tahoma"/>
          <w:sz w:val="24"/>
          <w:szCs w:val="24"/>
        </w:rPr>
        <w:t xml:space="preserve"> </w:t>
      </w:r>
      <w:r w:rsidRPr="005A3FE4">
        <w:rPr>
          <w:rFonts w:ascii="Tahoma" w:hAnsi="Tahoma" w:cs="Tahoma"/>
          <w:sz w:val="24"/>
          <w:szCs w:val="24"/>
        </w:rPr>
        <w:t>(согласно</w:t>
      </w:r>
      <w:r w:rsidR="00F8085A" w:rsidRPr="005A3FE4">
        <w:rPr>
          <w:rFonts w:ascii="Tahoma" w:hAnsi="Tahoma" w:cs="Tahoma"/>
          <w:sz w:val="24"/>
          <w:szCs w:val="24"/>
        </w:rPr>
        <w:t xml:space="preserve"> </w:t>
      </w:r>
      <w:r w:rsidRPr="005A3FE4">
        <w:rPr>
          <w:rFonts w:ascii="Tahoma" w:hAnsi="Tahoma" w:cs="Tahoma"/>
          <w:sz w:val="24"/>
          <w:szCs w:val="24"/>
        </w:rPr>
        <w:t>комментариям внутри файла);</w:t>
      </w:r>
    </w:p>
    <w:p w:rsidR="00AE757D" w:rsidRPr="005A3FE4" w:rsidRDefault="00AE757D" w:rsidP="00E2455E">
      <w:pPr>
        <w:pStyle w:val="af2"/>
        <w:numPr>
          <w:ilvl w:val="0"/>
          <w:numId w:val="123"/>
        </w:numPr>
        <w:jc w:val="both"/>
        <w:rPr>
          <w:rFonts w:ascii="Tahoma" w:hAnsi="Tahoma" w:cs="Tahoma"/>
          <w:sz w:val="24"/>
          <w:szCs w:val="24"/>
        </w:rPr>
      </w:pPr>
      <w:r w:rsidRPr="005A3FE4">
        <w:rPr>
          <w:rFonts w:ascii="Tahoma" w:hAnsi="Tahoma" w:cs="Tahoma"/>
          <w:sz w:val="24"/>
          <w:szCs w:val="24"/>
        </w:rPr>
        <w:t xml:space="preserve">настройка прав доступа к функциям ГИД (@rights.def); </w:t>
      </w:r>
    </w:p>
    <w:p w:rsidR="00AE757D" w:rsidRPr="005A3FE4" w:rsidRDefault="00AE757D" w:rsidP="00E2455E">
      <w:pPr>
        <w:pStyle w:val="af2"/>
        <w:numPr>
          <w:ilvl w:val="0"/>
          <w:numId w:val="123"/>
        </w:numPr>
        <w:jc w:val="both"/>
        <w:rPr>
          <w:rFonts w:ascii="Tahoma" w:hAnsi="Tahoma" w:cs="Tahoma"/>
          <w:sz w:val="24"/>
          <w:szCs w:val="24"/>
        </w:rPr>
      </w:pP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файла</w:t>
      </w:r>
      <w:r w:rsidR="00E71DBF" w:rsidRPr="005A3FE4">
        <w:rPr>
          <w:rFonts w:ascii="Tahoma" w:hAnsi="Tahoma" w:cs="Tahoma"/>
          <w:sz w:val="24"/>
          <w:szCs w:val="24"/>
        </w:rPr>
        <w:t xml:space="preserve"> </w:t>
      </w:r>
      <w:r w:rsidRPr="005A3FE4">
        <w:rPr>
          <w:rFonts w:ascii="Tahoma" w:hAnsi="Tahoma" w:cs="Tahoma"/>
          <w:sz w:val="24"/>
          <w:szCs w:val="24"/>
        </w:rPr>
        <w:t>COРY1000.TXT</w:t>
      </w:r>
      <w:r w:rsidR="00E71DBF"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работы</w:t>
      </w:r>
      <w:r w:rsidR="00E71DBF" w:rsidRPr="005A3FE4">
        <w:rPr>
          <w:rFonts w:ascii="Tahoma" w:hAnsi="Tahoma" w:cs="Tahoma"/>
          <w:sz w:val="24"/>
          <w:szCs w:val="24"/>
        </w:rPr>
        <w:t xml:space="preserve"> </w:t>
      </w:r>
      <w:r w:rsidRPr="005A3FE4">
        <w:rPr>
          <w:rFonts w:ascii="Tahoma" w:hAnsi="Tahoma" w:cs="Tahoma"/>
          <w:sz w:val="24"/>
          <w:szCs w:val="24"/>
        </w:rPr>
        <w:t>по</w:t>
      </w:r>
      <w:r w:rsidR="00E71DBF" w:rsidRPr="005A3FE4">
        <w:rPr>
          <w:rFonts w:ascii="Tahoma" w:hAnsi="Tahoma" w:cs="Tahoma"/>
          <w:sz w:val="24"/>
          <w:szCs w:val="24"/>
        </w:rPr>
        <w:t xml:space="preserve"> </w:t>
      </w:r>
      <w:r w:rsidRPr="005A3FE4">
        <w:rPr>
          <w:rFonts w:ascii="Tahoma" w:hAnsi="Tahoma" w:cs="Tahoma"/>
          <w:sz w:val="24"/>
          <w:szCs w:val="24"/>
        </w:rPr>
        <w:t>вводу сообщений в АСОУП.</w:t>
      </w:r>
    </w:p>
    <w:p w:rsidR="00AE757D" w:rsidRPr="005A3FE4" w:rsidRDefault="00AE757D" w:rsidP="00E2455E">
      <w:pPr>
        <w:pStyle w:val="af2"/>
        <w:numPr>
          <w:ilvl w:val="0"/>
          <w:numId w:val="123"/>
        </w:numPr>
        <w:jc w:val="both"/>
        <w:rPr>
          <w:rFonts w:ascii="Tahoma" w:hAnsi="Tahoma" w:cs="Tahoma"/>
          <w:sz w:val="24"/>
          <w:szCs w:val="24"/>
        </w:rPr>
      </w:pP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файла</w:t>
      </w:r>
      <w:r w:rsidR="00E71DBF" w:rsidRPr="005A3FE4">
        <w:rPr>
          <w:rFonts w:ascii="Tahoma" w:hAnsi="Tahoma" w:cs="Tahoma"/>
          <w:sz w:val="24"/>
          <w:szCs w:val="24"/>
        </w:rPr>
        <w:t xml:space="preserve"> </w:t>
      </w:r>
      <w:r w:rsidRPr="005A3FE4">
        <w:rPr>
          <w:rFonts w:ascii="Tahoma" w:hAnsi="Tahoma" w:cs="Tahoma"/>
          <w:sz w:val="24"/>
          <w:szCs w:val="24"/>
        </w:rPr>
        <w:t>MCC.CFG.</w:t>
      </w:r>
    </w:p>
    <w:p w:rsidR="00AE757D" w:rsidRPr="005A3FE4" w:rsidRDefault="00AE757D">
      <w:pPr>
        <w:pStyle w:val="af2"/>
        <w:jc w:val="both"/>
        <w:rPr>
          <w:rFonts w:ascii="Tahoma" w:hAnsi="Tahoma" w:cs="Tahoma"/>
          <w:sz w:val="24"/>
          <w:szCs w:val="24"/>
        </w:rPr>
      </w:pPr>
    </w:p>
    <w:p w:rsidR="00AE757D" w:rsidRPr="005A3FE4" w:rsidRDefault="00AE757D" w:rsidP="005A3FE4">
      <w:pPr>
        <w:pStyle w:val="af2"/>
        <w:ind w:firstLine="360"/>
        <w:jc w:val="both"/>
        <w:rPr>
          <w:rFonts w:ascii="Tahoma" w:hAnsi="Tahoma" w:cs="Tahoma"/>
          <w:sz w:val="24"/>
          <w:szCs w:val="24"/>
        </w:rPr>
      </w:pPr>
      <w:r w:rsidRPr="005A3FE4">
        <w:rPr>
          <w:rFonts w:ascii="Tahoma" w:hAnsi="Tahoma" w:cs="Tahoma"/>
          <w:sz w:val="24"/>
          <w:szCs w:val="24"/>
        </w:rPr>
        <w:lastRenderedPageBreak/>
        <w:t>Указанные четыре</w:t>
      </w:r>
      <w:r w:rsidR="00E71DBF" w:rsidRPr="005A3FE4">
        <w:rPr>
          <w:rFonts w:ascii="Tahoma" w:hAnsi="Tahoma" w:cs="Tahoma"/>
          <w:sz w:val="24"/>
          <w:szCs w:val="24"/>
        </w:rPr>
        <w:t xml:space="preserve"> </w:t>
      </w:r>
      <w:r w:rsidRPr="005A3FE4">
        <w:rPr>
          <w:rFonts w:ascii="Tahoma" w:hAnsi="Tahoma" w:cs="Tahoma"/>
          <w:sz w:val="24"/>
          <w:szCs w:val="24"/>
        </w:rPr>
        <w:t>индивидуальных файла</w:t>
      </w:r>
      <w:r w:rsidR="00E71DBF" w:rsidRPr="005A3FE4">
        <w:rPr>
          <w:rFonts w:ascii="Tahoma" w:hAnsi="Tahoma" w:cs="Tahoma"/>
          <w:sz w:val="24"/>
          <w:szCs w:val="24"/>
        </w:rPr>
        <w:t xml:space="preserve"> </w:t>
      </w:r>
      <w:r w:rsidRPr="005A3FE4">
        <w:rPr>
          <w:rFonts w:ascii="Tahoma" w:hAnsi="Tahoma" w:cs="Tahoma"/>
          <w:sz w:val="24"/>
          <w:szCs w:val="24"/>
        </w:rPr>
        <w:t>настройки должны быть</w:t>
      </w:r>
      <w:r w:rsidR="00E71DBF" w:rsidRPr="005A3FE4">
        <w:rPr>
          <w:rFonts w:ascii="Tahoma" w:hAnsi="Tahoma" w:cs="Tahoma"/>
          <w:sz w:val="24"/>
          <w:szCs w:val="24"/>
        </w:rPr>
        <w:t xml:space="preserve"> </w:t>
      </w:r>
      <w:r w:rsidRPr="005A3FE4">
        <w:rPr>
          <w:rFonts w:ascii="Tahoma" w:hAnsi="Tahoma" w:cs="Tahoma"/>
          <w:sz w:val="24"/>
          <w:szCs w:val="24"/>
        </w:rPr>
        <w:t>сохранены</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виде</w:t>
      </w:r>
      <w:r w:rsidR="00E71DBF" w:rsidRPr="005A3FE4">
        <w:rPr>
          <w:rFonts w:ascii="Tahoma" w:hAnsi="Tahoma" w:cs="Tahoma"/>
          <w:sz w:val="24"/>
          <w:szCs w:val="24"/>
        </w:rPr>
        <w:t xml:space="preserve"> </w:t>
      </w:r>
      <w:r w:rsidRPr="005A3FE4">
        <w:rPr>
          <w:rFonts w:ascii="Tahoma" w:hAnsi="Tahoma" w:cs="Tahoma"/>
          <w:sz w:val="24"/>
          <w:szCs w:val="24"/>
        </w:rPr>
        <w:t>резервной</w:t>
      </w:r>
      <w:r w:rsidR="00E71DBF" w:rsidRPr="005A3FE4">
        <w:rPr>
          <w:rFonts w:ascii="Tahoma" w:hAnsi="Tahoma" w:cs="Tahoma"/>
          <w:sz w:val="24"/>
          <w:szCs w:val="24"/>
        </w:rPr>
        <w:t xml:space="preserve"> </w:t>
      </w:r>
      <w:r w:rsidRPr="005A3FE4">
        <w:rPr>
          <w:rFonts w:ascii="Tahoma" w:hAnsi="Tahoma" w:cs="Tahoma"/>
          <w:sz w:val="24"/>
          <w:szCs w:val="24"/>
        </w:rPr>
        <w:t>копии</w:t>
      </w:r>
      <w:r w:rsidR="00E71DBF"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возможности упрощённой</w:t>
      </w:r>
      <w:r w:rsidR="00427E3F" w:rsidRPr="005A3FE4">
        <w:rPr>
          <w:rFonts w:ascii="Tahoma" w:hAnsi="Tahoma" w:cs="Tahoma"/>
          <w:sz w:val="24"/>
          <w:szCs w:val="24"/>
        </w:rPr>
        <w:t xml:space="preserve"> </w:t>
      </w:r>
      <w:r w:rsidRPr="005A3FE4">
        <w:rPr>
          <w:rFonts w:ascii="Tahoma" w:hAnsi="Tahoma" w:cs="Tahoma"/>
          <w:sz w:val="24"/>
          <w:szCs w:val="24"/>
        </w:rPr>
        <w:t>установки</w:t>
      </w:r>
      <w:r w:rsidR="00427E3F" w:rsidRPr="005A3FE4">
        <w:rPr>
          <w:rFonts w:ascii="Tahoma" w:hAnsi="Tahoma" w:cs="Tahoma"/>
          <w:sz w:val="24"/>
          <w:szCs w:val="24"/>
        </w:rPr>
        <w:t xml:space="preserve"> </w:t>
      </w:r>
      <w:r w:rsidRPr="005A3FE4">
        <w:rPr>
          <w:rFonts w:ascii="Tahoma" w:hAnsi="Tahoma" w:cs="Tahoma"/>
          <w:sz w:val="24"/>
          <w:szCs w:val="24"/>
        </w:rPr>
        <w:t>(восстановления)</w:t>
      </w:r>
      <w:r w:rsidR="00427E3F" w:rsidRPr="005A3FE4">
        <w:rPr>
          <w:rFonts w:ascii="Tahoma" w:hAnsi="Tahoma" w:cs="Tahoma"/>
          <w:sz w:val="24"/>
          <w:szCs w:val="24"/>
        </w:rPr>
        <w:t xml:space="preserve"> </w:t>
      </w:r>
      <w:r w:rsidRPr="005A3FE4">
        <w:rPr>
          <w:rFonts w:ascii="Tahoma" w:hAnsi="Tahoma" w:cs="Tahoma"/>
          <w:sz w:val="24"/>
          <w:szCs w:val="24"/>
        </w:rPr>
        <w:t>АРМ. Восстановление/установка</w:t>
      </w:r>
      <w:r w:rsidR="00E71DBF" w:rsidRPr="005A3FE4">
        <w:rPr>
          <w:rFonts w:ascii="Tahoma" w:hAnsi="Tahoma" w:cs="Tahoma"/>
          <w:sz w:val="24"/>
          <w:szCs w:val="24"/>
        </w:rPr>
        <w:t xml:space="preserve"> </w:t>
      </w:r>
      <w:r w:rsidRPr="005A3FE4">
        <w:rPr>
          <w:rFonts w:ascii="Tahoma" w:hAnsi="Tahoma" w:cs="Tahoma"/>
          <w:sz w:val="24"/>
          <w:szCs w:val="24"/>
        </w:rPr>
        <w:t>функциональной</w:t>
      </w:r>
      <w:r w:rsidR="00F8085A" w:rsidRPr="005A3FE4">
        <w:rPr>
          <w:rFonts w:ascii="Tahoma" w:hAnsi="Tahoma" w:cs="Tahoma"/>
          <w:sz w:val="24"/>
          <w:szCs w:val="24"/>
        </w:rPr>
        <w:t xml:space="preserve"> </w:t>
      </w:r>
      <w:r w:rsidRPr="005A3FE4">
        <w:rPr>
          <w:rFonts w:ascii="Tahoma" w:hAnsi="Tahoma" w:cs="Tahoma"/>
          <w:sz w:val="24"/>
          <w:szCs w:val="24"/>
        </w:rPr>
        <w:t>части</w:t>
      </w:r>
      <w:r w:rsidR="00E71DBF" w:rsidRPr="005A3FE4">
        <w:rPr>
          <w:rFonts w:ascii="Tahoma" w:hAnsi="Tahoma" w:cs="Tahoma"/>
          <w:sz w:val="24"/>
          <w:szCs w:val="24"/>
        </w:rPr>
        <w:t xml:space="preserve"> </w:t>
      </w:r>
      <w:r w:rsidRPr="005A3FE4">
        <w:rPr>
          <w:rFonts w:ascii="Tahoma" w:hAnsi="Tahoma" w:cs="Tahoma"/>
          <w:sz w:val="24"/>
          <w:szCs w:val="24"/>
        </w:rPr>
        <w:t>АРМ</w:t>
      </w:r>
      <w:r w:rsidR="00F8085A" w:rsidRPr="005A3FE4">
        <w:rPr>
          <w:rFonts w:ascii="Tahoma" w:hAnsi="Tahoma" w:cs="Tahoma"/>
          <w:sz w:val="24"/>
          <w:szCs w:val="24"/>
        </w:rPr>
        <w:t xml:space="preserve"> </w:t>
      </w:r>
      <w:r w:rsidRPr="005A3FE4">
        <w:rPr>
          <w:rFonts w:ascii="Tahoma" w:hAnsi="Tahoma" w:cs="Tahoma"/>
          <w:sz w:val="24"/>
          <w:szCs w:val="24"/>
        </w:rPr>
        <w:t>ДСП, работающего через</w:t>
      </w:r>
      <w:r w:rsidR="00E71DBF" w:rsidRPr="005A3FE4">
        <w:rPr>
          <w:rFonts w:ascii="Tahoma" w:hAnsi="Tahoma" w:cs="Tahoma"/>
          <w:sz w:val="24"/>
          <w:szCs w:val="24"/>
        </w:rPr>
        <w:t xml:space="preserve"> </w:t>
      </w:r>
      <w:r w:rsidRPr="005A3FE4">
        <w:rPr>
          <w:rFonts w:ascii="Tahoma" w:hAnsi="Tahoma" w:cs="Tahoma"/>
          <w:sz w:val="24"/>
          <w:szCs w:val="24"/>
        </w:rPr>
        <w:t>ТКИ (при</w:t>
      </w:r>
      <w:r w:rsidR="00E71DBF" w:rsidRPr="005A3FE4">
        <w:rPr>
          <w:rFonts w:ascii="Tahoma" w:hAnsi="Tahoma" w:cs="Tahoma"/>
          <w:sz w:val="24"/>
          <w:szCs w:val="24"/>
        </w:rPr>
        <w:t xml:space="preserve"> </w:t>
      </w:r>
      <w:r w:rsidRPr="005A3FE4">
        <w:rPr>
          <w:rFonts w:ascii="Tahoma" w:hAnsi="Tahoma" w:cs="Tahoma"/>
          <w:sz w:val="24"/>
          <w:szCs w:val="24"/>
        </w:rPr>
        <w:t>наличии указанных</w:t>
      </w:r>
      <w:r w:rsidR="00E71DBF" w:rsidRPr="005A3FE4">
        <w:rPr>
          <w:rFonts w:ascii="Tahoma" w:hAnsi="Tahoma" w:cs="Tahoma"/>
          <w:sz w:val="24"/>
          <w:szCs w:val="24"/>
        </w:rPr>
        <w:t xml:space="preserve"> </w:t>
      </w:r>
      <w:r w:rsidRPr="005A3FE4">
        <w:rPr>
          <w:rFonts w:ascii="Tahoma" w:hAnsi="Tahoma" w:cs="Tahoma"/>
          <w:sz w:val="24"/>
          <w:szCs w:val="24"/>
        </w:rPr>
        <w:t>выше файлов) сводиться к</w:t>
      </w:r>
      <w:r w:rsidR="00E71DBF" w:rsidRPr="005A3FE4">
        <w:rPr>
          <w:rFonts w:ascii="Tahoma" w:hAnsi="Tahoma" w:cs="Tahoma"/>
          <w:sz w:val="24"/>
          <w:szCs w:val="24"/>
        </w:rPr>
        <w:t xml:space="preserve"> </w:t>
      </w:r>
      <w:r w:rsidRPr="005A3FE4">
        <w:rPr>
          <w:rFonts w:ascii="Tahoma" w:hAnsi="Tahoma" w:cs="Tahoma"/>
          <w:sz w:val="24"/>
          <w:szCs w:val="24"/>
        </w:rPr>
        <w:t>распаковке каталога</w:t>
      </w:r>
      <w:r w:rsidR="00E71DBF" w:rsidRPr="005A3FE4">
        <w:rPr>
          <w:rFonts w:ascii="Tahoma" w:hAnsi="Tahoma" w:cs="Tahoma"/>
          <w:sz w:val="24"/>
          <w:szCs w:val="24"/>
        </w:rPr>
        <w:t xml:space="preserve"> </w:t>
      </w:r>
      <w:r w:rsidRPr="005A3FE4">
        <w:rPr>
          <w:rFonts w:ascii="Tahoma" w:hAnsi="Tahoma" w:cs="Tahoma"/>
          <w:sz w:val="24"/>
          <w:szCs w:val="24"/>
        </w:rPr>
        <w:t>GID из</w:t>
      </w:r>
      <w:r w:rsidR="00E71DBF" w:rsidRPr="005A3FE4">
        <w:rPr>
          <w:rFonts w:ascii="Tahoma" w:hAnsi="Tahoma" w:cs="Tahoma"/>
          <w:sz w:val="24"/>
          <w:szCs w:val="24"/>
        </w:rPr>
        <w:t xml:space="preserve"> </w:t>
      </w:r>
      <w:r w:rsidRPr="005A3FE4">
        <w:rPr>
          <w:rFonts w:ascii="Tahoma" w:hAnsi="Tahoma" w:cs="Tahoma"/>
          <w:sz w:val="24"/>
          <w:szCs w:val="24"/>
        </w:rPr>
        <w:t>типового архива</w:t>
      </w:r>
      <w:r w:rsidR="00E71DBF" w:rsidRPr="005A3FE4">
        <w:rPr>
          <w:rFonts w:ascii="Tahoma" w:hAnsi="Tahoma" w:cs="Tahoma"/>
          <w:sz w:val="24"/>
          <w:szCs w:val="24"/>
        </w:rPr>
        <w:t xml:space="preserve"> </w:t>
      </w:r>
      <w:r w:rsidRPr="005A3FE4">
        <w:rPr>
          <w:rFonts w:ascii="Tahoma" w:hAnsi="Tahoma" w:cs="Tahoma"/>
          <w:sz w:val="24"/>
          <w:szCs w:val="24"/>
        </w:rPr>
        <w:t>и замене в</w:t>
      </w:r>
      <w:r w:rsidR="00E71DBF" w:rsidRPr="005A3FE4">
        <w:rPr>
          <w:rFonts w:ascii="Tahoma" w:hAnsi="Tahoma" w:cs="Tahoma"/>
          <w:sz w:val="24"/>
          <w:szCs w:val="24"/>
        </w:rPr>
        <w:t xml:space="preserve"> </w:t>
      </w:r>
      <w:r w:rsidRPr="005A3FE4">
        <w:rPr>
          <w:rFonts w:ascii="Tahoma" w:hAnsi="Tahoma" w:cs="Tahoma"/>
          <w:sz w:val="24"/>
          <w:szCs w:val="24"/>
        </w:rPr>
        <w:t>полученном каталоге</w:t>
      </w:r>
      <w:r w:rsidR="00E71DBF" w:rsidRPr="005A3FE4">
        <w:rPr>
          <w:rFonts w:ascii="Tahoma" w:hAnsi="Tahoma" w:cs="Tahoma"/>
          <w:sz w:val="24"/>
          <w:szCs w:val="24"/>
        </w:rPr>
        <w:t xml:space="preserve"> </w:t>
      </w:r>
      <w:r w:rsidRPr="005A3FE4">
        <w:rPr>
          <w:rFonts w:ascii="Tahoma" w:hAnsi="Tahoma" w:cs="Tahoma"/>
          <w:sz w:val="24"/>
          <w:szCs w:val="24"/>
        </w:rPr>
        <w:t>четырёх файлов</w:t>
      </w:r>
      <w:r w:rsidR="00E71DBF" w:rsidRPr="005A3FE4">
        <w:rPr>
          <w:rFonts w:ascii="Tahoma" w:hAnsi="Tahoma" w:cs="Tahoma"/>
          <w:sz w:val="24"/>
          <w:szCs w:val="24"/>
        </w:rPr>
        <w:t xml:space="preserve"> </w:t>
      </w:r>
      <w:r w:rsidRPr="005A3FE4">
        <w:rPr>
          <w:rFonts w:ascii="Tahoma" w:hAnsi="Tahoma" w:cs="Tahoma"/>
          <w:sz w:val="24"/>
          <w:szCs w:val="24"/>
        </w:rPr>
        <w:t xml:space="preserve">- OBJECT.DEF, </w:t>
      </w:r>
      <w:r w:rsidRPr="005A3FE4">
        <w:rPr>
          <w:rFonts w:ascii="Tahoma" w:hAnsi="Tahoma" w:cs="Tahoma"/>
          <w:sz w:val="24"/>
          <w:szCs w:val="24"/>
          <w:lang w:val="en-US"/>
        </w:rPr>
        <w:t>MCC</w:t>
      </w:r>
      <w:r w:rsidRPr="005A3FE4">
        <w:rPr>
          <w:rFonts w:ascii="Tahoma" w:hAnsi="Tahoma" w:cs="Tahoma"/>
          <w:sz w:val="24"/>
          <w:szCs w:val="24"/>
        </w:rPr>
        <w:t>.</w:t>
      </w:r>
      <w:r w:rsidRPr="005A3FE4">
        <w:rPr>
          <w:rFonts w:ascii="Tahoma" w:hAnsi="Tahoma" w:cs="Tahoma"/>
          <w:sz w:val="24"/>
          <w:szCs w:val="24"/>
          <w:lang w:val="en-US"/>
        </w:rPr>
        <w:t>CFG</w:t>
      </w:r>
      <w:r w:rsidRPr="005A3FE4">
        <w:rPr>
          <w:rFonts w:ascii="Tahoma" w:hAnsi="Tahoma" w:cs="Tahoma"/>
          <w:sz w:val="24"/>
          <w:szCs w:val="24"/>
        </w:rPr>
        <w:t>, @</w:t>
      </w:r>
      <w:r w:rsidRPr="005A3FE4">
        <w:rPr>
          <w:rFonts w:ascii="Tahoma" w:hAnsi="Tahoma" w:cs="Tahoma"/>
          <w:sz w:val="24"/>
          <w:szCs w:val="24"/>
          <w:lang w:val="en-US"/>
        </w:rPr>
        <w:t>RIGHTS</w:t>
      </w:r>
      <w:r w:rsidRPr="005A3FE4">
        <w:rPr>
          <w:rFonts w:ascii="Tahoma" w:hAnsi="Tahoma" w:cs="Tahoma"/>
          <w:sz w:val="24"/>
          <w:szCs w:val="24"/>
        </w:rPr>
        <w:t>.</w:t>
      </w:r>
      <w:r w:rsidRPr="005A3FE4">
        <w:rPr>
          <w:rFonts w:ascii="Tahoma" w:hAnsi="Tahoma" w:cs="Tahoma"/>
          <w:sz w:val="24"/>
          <w:szCs w:val="24"/>
          <w:lang w:val="en-US"/>
        </w:rPr>
        <w:t>DEF</w:t>
      </w:r>
      <w:r w:rsidRPr="005A3FE4">
        <w:rPr>
          <w:rFonts w:ascii="Tahoma" w:hAnsi="Tahoma" w:cs="Tahoma"/>
          <w:sz w:val="24"/>
          <w:szCs w:val="24"/>
        </w:rPr>
        <w:t xml:space="preserve">, </w:t>
      </w:r>
      <w:r w:rsidRPr="005A3FE4">
        <w:rPr>
          <w:rFonts w:ascii="Tahoma" w:hAnsi="Tahoma" w:cs="Tahoma"/>
          <w:sz w:val="24"/>
          <w:szCs w:val="24"/>
          <w:lang w:val="en-US"/>
        </w:rPr>
        <w:t>CO</w:t>
      </w:r>
      <w:r w:rsidRPr="005A3FE4">
        <w:rPr>
          <w:rFonts w:ascii="Tahoma" w:hAnsi="Tahoma" w:cs="Tahoma"/>
          <w:sz w:val="24"/>
          <w:szCs w:val="24"/>
        </w:rPr>
        <w:t>Р</w:t>
      </w:r>
      <w:r w:rsidRPr="005A3FE4">
        <w:rPr>
          <w:rFonts w:ascii="Tahoma" w:hAnsi="Tahoma" w:cs="Tahoma"/>
          <w:sz w:val="24"/>
          <w:szCs w:val="24"/>
          <w:lang w:val="en-US"/>
        </w:rPr>
        <w:t>Y</w:t>
      </w:r>
      <w:r w:rsidRPr="005A3FE4">
        <w:rPr>
          <w:rFonts w:ascii="Tahoma" w:hAnsi="Tahoma" w:cs="Tahoma"/>
          <w:sz w:val="24"/>
          <w:szCs w:val="24"/>
        </w:rPr>
        <w:t>1000.</w:t>
      </w:r>
      <w:r w:rsidRPr="005A3FE4">
        <w:rPr>
          <w:rFonts w:ascii="Tahoma" w:hAnsi="Tahoma" w:cs="Tahoma"/>
          <w:sz w:val="24"/>
          <w:szCs w:val="24"/>
          <w:lang w:val="en-US"/>
        </w:rPr>
        <w:t>TXT</w:t>
      </w:r>
      <w:r w:rsidRPr="005A3FE4">
        <w:rPr>
          <w:rFonts w:ascii="Tahoma" w:hAnsi="Tahoma" w:cs="Tahoma"/>
          <w:sz w:val="24"/>
          <w:szCs w:val="24"/>
        </w:rPr>
        <w:t>.</w:t>
      </w:r>
    </w:p>
    <w:p w:rsidR="00AE757D" w:rsidRPr="005A3FE4" w:rsidRDefault="00AE757D" w:rsidP="005A3FE4">
      <w:pPr>
        <w:pStyle w:val="af2"/>
        <w:ind w:firstLine="360"/>
        <w:jc w:val="both"/>
        <w:rPr>
          <w:rFonts w:ascii="Tahoma" w:hAnsi="Tahoma" w:cs="Tahoma"/>
          <w:sz w:val="24"/>
          <w:szCs w:val="24"/>
        </w:rPr>
      </w:pPr>
      <w:r w:rsidRPr="005A3FE4">
        <w:rPr>
          <w:rFonts w:ascii="Tahoma" w:hAnsi="Tahoma" w:cs="Tahoma"/>
          <w:sz w:val="24"/>
          <w:szCs w:val="24"/>
        </w:rPr>
        <w:t>Процедура настройка файла MCC.CFG может различаться</w:t>
      </w:r>
      <w:r w:rsidR="00E71DBF" w:rsidRPr="005A3FE4">
        <w:rPr>
          <w:rFonts w:ascii="Tahoma" w:hAnsi="Tahoma" w:cs="Tahoma"/>
          <w:sz w:val="24"/>
          <w:szCs w:val="24"/>
        </w:rPr>
        <w:t xml:space="preserve"> </w:t>
      </w:r>
      <w:r w:rsidRPr="005A3FE4">
        <w:rPr>
          <w:rFonts w:ascii="Tahoma" w:hAnsi="Tahoma" w:cs="Tahoma"/>
          <w:sz w:val="24"/>
          <w:szCs w:val="24"/>
        </w:rPr>
        <w:t>для одиночного</w:t>
      </w:r>
      <w:r w:rsidR="00E71DBF" w:rsidRPr="005A3FE4">
        <w:rPr>
          <w:rFonts w:ascii="Tahoma" w:hAnsi="Tahoma" w:cs="Tahoma"/>
          <w:sz w:val="24"/>
          <w:szCs w:val="24"/>
        </w:rPr>
        <w:t xml:space="preserve"> </w:t>
      </w:r>
      <w:r w:rsidRPr="005A3FE4">
        <w:rPr>
          <w:rFonts w:ascii="Tahoma" w:hAnsi="Tahoma" w:cs="Tahoma"/>
          <w:sz w:val="24"/>
          <w:szCs w:val="24"/>
        </w:rPr>
        <w:t>АРМ</w:t>
      </w:r>
      <w:r w:rsidR="00E71DBF" w:rsidRPr="005A3FE4">
        <w:rPr>
          <w:rFonts w:ascii="Tahoma" w:hAnsi="Tahoma" w:cs="Tahoma"/>
          <w:sz w:val="24"/>
          <w:szCs w:val="24"/>
        </w:rPr>
        <w:t xml:space="preserve"> </w:t>
      </w:r>
      <w:r w:rsidRPr="005A3FE4">
        <w:rPr>
          <w:rFonts w:ascii="Tahoma" w:hAnsi="Tahoma" w:cs="Tahoma"/>
          <w:sz w:val="24"/>
          <w:szCs w:val="24"/>
        </w:rPr>
        <w:t>ДСП</w:t>
      </w:r>
      <w:r w:rsidR="00E71DBF" w:rsidRPr="005A3FE4">
        <w:rPr>
          <w:rFonts w:ascii="Tahoma" w:hAnsi="Tahoma" w:cs="Tahoma"/>
          <w:sz w:val="24"/>
          <w:szCs w:val="24"/>
        </w:rPr>
        <w:t xml:space="preserve"> </w:t>
      </w:r>
      <w:r w:rsidRPr="005A3FE4">
        <w:rPr>
          <w:rFonts w:ascii="Tahoma" w:hAnsi="Tahoma" w:cs="Tahoma"/>
          <w:sz w:val="24"/>
          <w:szCs w:val="24"/>
        </w:rPr>
        <w:t>и</w:t>
      </w:r>
      <w:r w:rsidR="00E71DBF" w:rsidRPr="005A3FE4">
        <w:rPr>
          <w:rFonts w:ascii="Tahoma" w:hAnsi="Tahoma" w:cs="Tahoma"/>
          <w:sz w:val="24"/>
          <w:szCs w:val="24"/>
        </w:rPr>
        <w:t xml:space="preserve"> </w:t>
      </w:r>
      <w:r w:rsidRPr="005A3FE4">
        <w:rPr>
          <w:rFonts w:ascii="Tahoma" w:hAnsi="Tahoma" w:cs="Tahoma"/>
          <w:sz w:val="24"/>
          <w:szCs w:val="24"/>
        </w:rPr>
        <w:t>для</w:t>
      </w:r>
      <w:r w:rsidR="00F8085A" w:rsidRPr="005A3FE4">
        <w:rPr>
          <w:rFonts w:ascii="Tahoma" w:hAnsi="Tahoma" w:cs="Tahoma"/>
          <w:sz w:val="24"/>
          <w:szCs w:val="24"/>
        </w:rPr>
        <w:t xml:space="preserve"> </w:t>
      </w:r>
      <w:r w:rsidRPr="005A3FE4">
        <w:rPr>
          <w:rFonts w:ascii="Tahoma" w:hAnsi="Tahoma" w:cs="Tahoma"/>
          <w:sz w:val="24"/>
          <w:szCs w:val="24"/>
        </w:rPr>
        <w:t>АРМ</w:t>
      </w:r>
      <w:r w:rsidR="00E71DBF" w:rsidRPr="005A3FE4">
        <w:rPr>
          <w:rFonts w:ascii="Tahoma" w:hAnsi="Tahoma" w:cs="Tahoma"/>
          <w:sz w:val="24"/>
          <w:szCs w:val="24"/>
        </w:rPr>
        <w:t xml:space="preserve"> </w:t>
      </w:r>
      <w:r w:rsidRPr="005A3FE4">
        <w:rPr>
          <w:rFonts w:ascii="Tahoma" w:hAnsi="Tahoma" w:cs="Tahoma"/>
          <w:sz w:val="24"/>
          <w:szCs w:val="24"/>
        </w:rPr>
        <w:t>ДСП,</w:t>
      </w:r>
      <w:r w:rsidR="00E71DBF" w:rsidRPr="005A3FE4">
        <w:rPr>
          <w:rFonts w:ascii="Tahoma" w:hAnsi="Tahoma" w:cs="Tahoma"/>
          <w:sz w:val="24"/>
          <w:szCs w:val="24"/>
        </w:rPr>
        <w:t xml:space="preserve"> </w:t>
      </w:r>
      <w:r w:rsidRPr="005A3FE4">
        <w:rPr>
          <w:rFonts w:ascii="Tahoma" w:hAnsi="Tahoma" w:cs="Tahoma"/>
          <w:sz w:val="24"/>
          <w:szCs w:val="24"/>
        </w:rPr>
        <w:t>ведущего</w:t>
      </w:r>
      <w:r w:rsidR="00E71DBF" w:rsidRPr="005A3FE4">
        <w:rPr>
          <w:rFonts w:ascii="Tahoma" w:hAnsi="Tahoma" w:cs="Tahoma"/>
          <w:sz w:val="24"/>
          <w:szCs w:val="24"/>
        </w:rPr>
        <w:t xml:space="preserve"> </w:t>
      </w:r>
      <w:r w:rsidRPr="005A3FE4">
        <w:rPr>
          <w:rFonts w:ascii="Tahoma" w:hAnsi="Tahoma" w:cs="Tahoma"/>
          <w:sz w:val="24"/>
          <w:szCs w:val="24"/>
        </w:rPr>
        <w:t>базу</w:t>
      </w:r>
      <w:r w:rsidR="00F8085A" w:rsidRPr="005A3FE4">
        <w:rPr>
          <w:rFonts w:ascii="Tahoma" w:hAnsi="Tahoma" w:cs="Tahoma"/>
          <w:sz w:val="24"/>
          <w:szCs w:val="24"/>
        </w:rPr>
        <w:t xml:space="preserve"> </w:t>
      </w:r>
      <w:r w:rsidRPr="005A3FE4">
        <w:rPr>
          <w:rFonts w:ascii="Tahoma" w:hAnsi="Tahoma" w:cs="Tahoma"/>
          <w:sz w:val="24"/>
          <w:szCs w:val="24"/>
        </w:rPr>
        <w:t>с разделяемым доступом</w:t>
      </w:r>
      <w:r w:rsidR="00E71DBF" w:rsidRPr="005A3FE4">
        <w:rPr>
          <w:rFonts w:ascii="Tahoma" w:hAnsi="Tahoma" w:cs="Tahoma"/>
          <w:sz w:val="24"/>
          <w:szCs w:val="24"/>
        </w:rPr>
        <w:t xml:space="preserve"> </w:t>
      </w:r>
      <w:r w:rsidRPr="005A3FE4">
        <w:rPr>
          <w:rFonts w:ascii="Tahoma" w:hAnsi="Tahoma" w:cs="Tahoma"/>
          <w:sz w:val="24"/>
          <w:szCs w:val="24"/>
        </w:rPr>
        <w:t>(либо на</w:t>
      </w:r>
      <w:r w:rsidR="00E71DBF" w:rsidRPr="005A3FE4">
        <w:rPr>
          <w:rFonts w:ascii="Tahoma" w:hAnsi="Tahoma" w:cs="Tahoma"/>
          <w:sz w:val="24"/>
          <w:szCs w:val="24"/>
        </w:rPr>
        <w:t xml:space="preserve"> </w:t>
      </w:r>
      <w:r w:rsidRPr="005A3FE4">
        <w:rPr>
          <w:rFonts w:ascii="Tahoma" w:hAnsi="Tahoma" w:cs="Tahoma"/>
          <w:sz w:val="24"/>
          <w:szCs w:val="24"/>
        </w:rPr>
        <w:t>своем локальном</w:t>
      </w:r>
      <w:r w:rsidR="00E71DBF" w:rsidRPr="005A3FE4">
        <w:rPr>
          <w:rFonts w:ascii="Tahoma" w:hAnsi="Tahoma" w:cs="Tahoma"/>
          <w:sz w:val="24"/>
          <w:szCs w:val="24"/>
        </w:rPr>
        <w:t xml:space="preserve"> </w:t>
      </w:r>
      <w:r w:rsidRPr="005A3FE4">
        <w:rPr>
          <w:rFonts w:ascii="Tahoma" w:hAnsi="Tahoma" w:cs="Tahoma"/>
          <w:sz w:val="24"/>
          <w:szCs w:val="24"/>
        </w:rPr>
        <w:t>диске, либо на диске сервера ЛВС).</w:t>
      </w:r>
    </w:p>
    <w:p w:rsidR="00AE757D" w:rsidRPr="005A3FE4" w:rsidRDefault="00AE757D" w:rsidP="005A3FE4">
      <w:pPr>
        <w:pStyle w:val="af2"/>
        <w:ind w:firstLine="360"/>
        <w:jc w:val="both"/>
        <w:rPr>
          <w:rFonts w:ascii="Tahoma" w:hAnsi="Tahoma" w:cs="Tahoma"/>
          <w:sz w:val="24"/>
          <w:szCs w:val="24"/>
        </w:rPr>
      </w:pP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одиночного</w:t>
      </w:r>
      <w:r w:rsidR="00E71DBF" w:rsidRPr="005A3FE4">
        <w:rPr>
          <w:rFonts w:ascii="Tahoma" w:hAnsi="Tahoma" w:cs="Tahoma"/>
          <w:sz w:val="24"/>
          <w:szCs w:val="24"/>
        </w:rPr>
        <w:t xml:space="preserve"> </w:t>
      </w:r>
      <w:r w:rsidRPr="005A3FE4">
        <w:rPr>
          <w:rFonts w:ascii="Tahoma" w:hAnsi="Tahoma" w:cs="Tahoma"/>
          <w:sz w:val="24"/>
          <w:szCs w:val="24"/>
        </w:rPr>
        <w:t>АРМ</w:t>
      </w:r>
      <w:r w:rsidR="00E71DBF" w:rsidRPr="005A3FE4">
        <w:rPr>
          <w:rFonts w:ascii="Tahoma" w:hAnsi="Tahoma" w:cs="Tahoma"/>
          <w:sz w:val="24"/>
          <w:szCs w:val="24"/>
        </w:rPr>
        <w:t xml:space="preserve"> </w:t>
      </w:r>
      <w:r w:rsidRPr="005A3FE4">
        <w:rPr>
          <w:rFonts w:ascii="Tahoma" w:hAnsi="Tahoma" w:cs="Tahoma"/>
          <w:sz w:val="24"/>
          <w:szCs w:val="24"/>
        </w:rPr>
        <w:t>ДСП</w:t>
      </w:r>
      <w:r w:rsidR="00E71DBF" w:rsidRPr="005A3FE4">
        <w:rPr>
          <w:rFonts w:ascii="Tahoma" w:hAnsi="Tahoma" w:cs="Tahoma"/>
          <w:sz w:val="24"/>
          <w:szCs w:val="24"/>
        </w:rPr>
        <w:t xml:space="preserve"> </w:t>
      </w:r>
      <w:r w:rsidRPr="005A3FE4">
        <w:rPr>
          <w:rFonts w:ascii="Tahoma" w:hAnsi="Tahoma" w:cs="Tahoma"/>
          <w:sz w:val="24"/>
          <w:szCs w:val="24"/>
        </w:rPr>
        <w:t>может</w:t>
      </w:r>
      <w:r w:rsidR="00E71DBF" w:rsidRPr="005A3FE4">
        <w:rPr>
          <w:rFonts w:ascii="Tahoma" w:hAnsi="Tahoma" w:cs="Tahoma"/>
          <w:sz w:val="24"/>
          <w:szCs w:val="24"/>
        </w:rPr>
        <w:t xml:space="preserve"> </w:t>
      </w:r>
      <w:r w:rsidRPr="005A3FE4">
        <w:rPr>
          <w:rFonts w:ascii="Tahoma" w:hAnsi="Tahoma" w:cs="Tahoma"/>
          <w:sz w:val="24"/>
          <w:szCs w:val="24"/>
        </w:rPr>
        <w:t>иметь</w:t>
      </w:r>
      <w:r w:rsidR="00E71DBF" w:rsidRPr="005A3FE4">
        <w:rPr>
          <w:rFonts w:ascii="Tahoma" w:hAnsi="Tahoma" w:cs="Tahoma"/>
          <w:sz w:val="24"/>
          <w:szCs w:val="24"/>
        </w:rPr>
        <w:t xml:space="preserve"> </w:t>
      </w:r>
      <w:r w:rsidRPr="005A3FE4">
        <w:rPr>
          <w:rFonts w:ascii="Tahoma" w:hAnsi="Tahoma" w:cs="Tahoma"/>
          <w:sz w:val="24"/>
          <w:szCs w:val="24"/>
        </w:rPr>
        <w:t>следующие</w:t>
      </w:r>
      <w:r w:rsidR="00427E3F" w:rsidRPr="005A3FE4">
        <w:rPr>
          <w:rFonts w:ascii="Tahoma" w:hAnsi="Tahoma" w:cs="Tahoma"/>
          <w:sz w:val="24"/>
          <w:szCs w:val="24"/>
        </w:rPr>
        <w:t xml:space="preserve"> </w:t>
      </w:r>
      <w:r w:rsidRPr="005A3FE4">
        <w:rPr>
          <w:rFonts w:ascii="Tahoma" w:hAnsi="Tahoma" w:cs="Tahoma"/>
          <w:sz w:val="24"/>
          <w:szCs w:val="24"/>
        </w:rPr>
        <w:t>особенности:</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MCC.CFG определен как "каталог, куда</w:t>
      </w:r>
      <w:r w:rsidR="00E71DBF" w:rsidRPr="005A3FE4">
        <w:rPr>
          <w:rFonts w:ascii="Tahoma" w:hAnsi="Tahoma" w:cs="Tahoma"/>
          <w:sz w:val="24"/>
          <w:szCs w:val="24"/>
        </w:rPr>
        <w:t xml:space="preserve"> </w:t>
      </w:r>
      <w:r w:rsidRPr="005A3FE4">
        <w:rPr>
          <w:rFonts w:ascii="Tahoma" w:hAnsi="Tahoma" w:cs="Tahoma"/>
          <w:sz w:val="24"/>
          <w:szCs w:val="24"/>
        </w:rPr>
        <w:t>помещать</w:t>
      </w:r>
      <w:r w:rsidR="00E71DBF" w:rsidRPr="005A3FE4">
        <w:rPr>
          <w:rFonts w:ascii="Tahoma" w:hAnsi="Tahoma" w:cs="Tahoma"/>
          <w:sz w:val="24"/>
          <w:szCs w:val="24"/>
        </w:rPr>
        <w:t xml:space="preserve"> </w:t>
      </w:r>
      <w:r w:rsidRPr="005A3FE4">
        <w:rPr>
          <w:rFonts w:ascii="Tahoma" w:hAnsi="Tahoma" w:cs="Tahoma"/>
          <w:sz w:val="24"/>
          <w:szCs w:val="24"/>
        </w:rPr>
        <w:t>пометки"</w:t>
      </w:r>
      <w:r w:rsidR="00E71DBF" w:rsidRPr="005A3FE4">
        <w:rPr>
          <w:rFonts w:ascii="Tahoma" w:hAnsi="Tahoma" w:cs="Tahoma"/>
          <w:sz w:val="24"/>
          <w:szCs w:val="24"/>
        </w:rPr>
        <w:t xml:space="preserve"> </w:t>
      </w:r>
      <w:r w:rsidRPr="005A3FE4">
        <w:rPr>
          <w:rFonts w:ascii="Tahoma" w:hAnsi="Tahoma" w:cs="Tahoma"/>
          <w:sz w:val="24"/>
          <w:szCs w:val="24"/>
        </w:rPr>
        <w:t>должен</w:t>
      </w:r>
      <w:r w:rsidR="00E71DBF" w:rsidRPr="005A3FE4">
        <w:rPr>
          <w:rFonts w:ascii="Tahoma" w:hAnsi="Tahoma" w:cs="Tahoma"/>
          <w:sz w:val="24"/>
          <w:szCs w:val="24"/>
        </w:rPr>
        <w:t xml:space="preserve"> </w:t>
      </w:r>
      <w:r w:rsidRPr="005A3FE4">
        <w:rPr>
          <w:rFonts w:ascii="Tahoma" w:hAnsi="Tahoma" w:cs="Tahoma"/>
          <w:sz w:val="24"/>
          <w:szCs w:val="24"/>
        </w:rPr>
        <w:t>назначаться как какой-либо заранее</w:t>
      </w:r>
      <w:r w:rsidR="00E71DBF" w:rsidRPr="005A3FE4">
        <w:rPr>
          <w:rFonts w:ascii="Tahoma" w:hAnsi="Tahoma" w:cs="Tahoma"/>
          <w:sz w:val="24"/>
          <w:szCs w:val="24"/>
        </w:rPr>
        <w:t xml:space="preserve"> </w:t>
      </w:r>
      <w:r w:rsidRPr="005A3FE4">
        <w:rPr>
          <w:rFonts w:ascii="Tahoma" w:hAnsi="Tahoma" w:cs="Tahoma"/>
          <w:sz w:val="24"/>
          <w:szCs w:val="24"/>
        </w:rPr>
        <w:t>созданный</w:t>
      </w:r>
      <w:r w:rsidR="00F8085A" w:rsidRPr="005A3FE4">
        <w:rPr>
          <w:rFonts w:ascii="Tahoma" w:hAnsi="Tahoma" w:cs="Tahoma"/>
          <w:sz w:val="24"/>
          <w:szCs w:val="24"/>
        </w:rPr>
        <w:t xml:space="preserve"> </w:t>
      </w: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на</w:t>
      </w:r>
      <w:r w:rsidR="00F8085A" w:rsidRPr="005A3FE4">
        <w:rPr>
          <w:rFonts w:ascii="Tahoma" w:hAnsi="Tahoma" w:cs="Tahoma"/>
          <w:sz w:val="24"/>
          <w:szCs w:val="24"/>
        </w:rPr>
        <w:t xml:space="preserve"> </w:t>
      </w:r>
      <w:r w:rsidRPr="005A3FE4">
        <w:rPr>
          <w:rFonts w:ascii="Tahoma" w:hAnsi="Tahoma" w:cs="Tahoma"/>
          <w:sz w:val="24"/>
          <w:szCs w:val="24"/>
        </w:rPr>
        <w:t>локальном</w:t>
      </w:r>
      <w:r w:rsidR="00E71DBF" w:rsidRPr="005A3FE4">
        <w:rPr>
          <w:rFonts w:ascii="Tahoma" w:hAnsi="Tahoma" w:cs="Tahoma"/>
          <w:sz w:val="24"/>
          <w:szCs w:val="24"/>
        </w:rPr>
        <w:t xml:space="preserve"> </w:t>
      </w:r>
      <w:r w:rsidRPr="005A3FE4">
        <w:rPr>
          <w:rFonts w:ascii="Tahoma" w:hAnsi="Tahoma" w:cs="Tahoma"/>
          <w:sz w:val="24"/>
          <w:szCs w:val="24"/>
        </w:rPr>
        <w:t>диске</w:t>
      </w:r>
      <w:r w:rsidR="00F8085A" w:rsidRPr="005A3FE4">
        <w:rPr>
          <w:rFonts w:ascii="Tahoma" w:hAnsi="Tahoma" w:cs="Tahoma"/>
          <w:sz w:val="24"/>
          <w:szCs w:val="24"/>
        </w:rPr>
        <w:t xml:space="preserve"> </w:t>
      </w:r>
      <w:r w:rsidRPr="005A3FE4">
        <w:rPr>
          <w:rFonts w:ascii="Tahoma" w:hAnsi="Tahoma" w:cs="Tahoma"/>
          <w:sz w:val="24"/>
          <w:szCs w:val="24"/>
        </w:rPr>
        <w:t>ПЭВМ. Рекомендуется назначать его как каталог в корне того</w:t>
      </w:r>
      <w:r w:rsidR="00E71DBF" w:rsidRPr="005A3FE4">
        <w:rPr>
          <w:rFonts w:ascii="Tahoma" w:hAnsi="Tahoma" w:cs="Tahoma"/>
          <w:sz w:val="24"/>
          <w:szCs w:val="24"/>
        </w:rPr>
        <w:t xml:space="preserve"> </w:t>
      </w:r>
      <w:r w:rsidRPr="005A3FE4">
        <w:rPr>
          <w:rFonts w:ascii="Tahoma" w:hAnsi="Tahoma" w:cs="Tahoma"/>
          <w:sz w:val="24"/>
          <w:szCs w:val="24"/>
        </w:rPr>
        <w:t>диска, где запускается ГИД, например C:\MARKS;</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определен</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MCC как "каталог для головной</w:t>
      </w:r>
      <w:r w:rsidR="00E71DBF" w:rsidRPr="005A3FE4">
        <w:rPr>
          <w:rFonts w:ascii="Tahoma" w:hAnsi="Tahoma" w:cs="Tahoma"/>
          <w:sz w:val="24"/>
          <w:szCs w:val="24"/>
        </w:rPr>
        <w:t xml:space="preserve"> </w:t>
      </w:r>
      <w:r w:rsidRPr="005A3FE4">
        <w:rPr>
          <w:rFonts w:ascii="Tahoma" w:hAnsi="Tahoma" w:cs="Tahoma"/>
          <w:sz w:val="24"/>
          <w:szCs w:val="24"/>
        </w:rPr>
        <w:t>машины</w:t>
      </w:r>
      <w:r w:rsidR="00E71DBF" w:rsidRPr="005A3FE4">
        <w:rPr>
          <w:rFonts w:ascii="Tahoma" w:hAnsi="Tahoma" w:cs="Tahoma"/>
          <w:sz w:val="24"/>
          <w:szCs w:val="24"/>
        </w:rPr>
        <w:t xml:space="preserve"> </w:t>
      </w:r>
      <w:r w:rsidRPr="005A3FE4">
        <w:rPr>
          <w:rFonts w:ascii="Tahoma" w:hAnsi="Tahoma" w:cs="Tahoma"/>
          <w:sz w:val="24"/>
          <w:szCs w:val="24"/>
        </w:rPr>
        <w:t>путь</w:t>
      </w:r>
      <w:r w:rsidR="00E71DBF" w:rsidRPr="005A3FE4">
        <w:rPr>
          <w:rFonts w:ascii="Tahoma" w:hAnsi="Tahoma" w:cs="Tahoma"/>
          <w:sz w:val="24"/>
          <w:szCs w:val="24"/>
        </w:rPr>
        <w:t xml:space="preserve"> </w:t>
      </w:r>
      <w:r w:rsidRPr="005A3FE4">
        <w:rPr>
          <w:rFonts w:ascii="Tahoma" w:hAnsi="Tahoma" w:cs="Tahoma"/>
          <w:sz w:val="24"/>
          <w:szCs w:val="24"/>
        </w:rPr>
        <w:t>к</w:t>
      </w:r>
      <w:r w:rsidR="00E71DBF" w:rsidRPr="005A3FE4">
        <w:rPr>
          <w:rFonts w:ascii="Tahoma" w:hAnsi="Tahoma" w:cs="Tahoma"/>
          <w:sz w:val="24"/>
          <w:szCs w:val="24"/>
        </w:rPr>
        <w:t xml:space="preserve"> </w:t>
      </w:r>
      <w:r w:rsidRPr="005A3FE4">
        <w:rPr>
          <w:rFonts w:ascii="Tahoma" w:hAnsi="Tahoma" w:cs="Tahoma"/>
          <w:sz w:val="24"/>
          <w:szCs w:val="24"/>
        </w:rPr>
        <w:t>сетевым</w:t>
      </w:r>
      <w:r w:rsidR="00E71DBF" w:rsidRPr="005A3FE4">
        <w:rPr>
          <w:rFonts w:ascii="Tahoma" w:hAnsi="Tahoma" w:cs="Tahoma"/>
          <w:sz w:val="24"/>
          <w:szCs w:val="24"/>
        </w:rPr>
        <w:t xml:space="preserve"> </w:t>
      </w:r>
      <w:r w:rsidRPr="005A3FE4">
        <w:rPr>
          <w:rFonts w:ascii="Tahoma" w:hAnsi="Tahoma" w:cs="Tahoma"/>
          <w:sz w:val="24"/>
          <w:szCs w:val="24"/>
        </w:rPr>
        <w:t>пользователям" требуется только</w:t>
      </w:r>
      <w:r w:rsidR="00E71DBF" w:rsidRPr="005A3FE4">
        <w:rPr>
          <w:rFonts w:ascii="Tahoma" w:hAnsi="Tahoma" w:cs="Tahoma"/>
          <w:sz w:val="24"/>
          <w:szCs w:val="24"/>
        </w:rPr>
        <w:t xml:space="preserve"> </w:t>
      </w:r>
      <w:r w:rsidRPr="005A3FE4">
        <w:rPr>
          <w:rFonts w:ascii="Tahoma" w:hAnsi="Tahoma" w:cs="Tahoma"/>
          <w:sz w:val="24"/>
          <w:szCs w:val="24"/>
        </w:rPr>
        <w:t>при</w:t>
      </w:r>
      <w:r w:rsidR="00E71DBF" w:rsidRPr="005A3FE4">
        <w:rPr>
          <w:rFonts w:ascii="Tahoma" w:hAnsi="Tahoma" w:cs="Tahoma"/>
          <w:sz w:val="24"/>
          <w:szCs w:val="24"/>
        </w:rPr>
        <w:t xml:space="preserve"> </w:t>
      </w:r>
      <w:r w:rsidRPr="005A3FE4">
        <w:rPr>
          <w:rFonts w:ascii="Tahoma" w:hAnsi="Tahoma" w:cs="Tahoma"/>
          <w:sz w:val="24"/>
          <w:szCs w:val="24"/>
        </w:rPr>
        <w:t>подключении</w:t>
      </w:r>
      <w:r w:rsidR="00E71DBF" w:rsidRPr="005A3FE4">
        <w:rPr>
          <w:rFonts w:ascii="Tahoma" w:hAnsi="Tahoma" w:cs="Tahoma"/>
          <w:sz w:val="24"/>
          <w:szCs w:val="24"/>
        </w:rPr>
        <w:t xml:space="preserve"> </w:t>
      </w:r>
      <w:r w:rsidRPr="005A3FE4">
        <w:rPr>
          <w:rFonts w:ascii="Tahoma" w:hAnsi="Tahoma" w:cs="Tahoma"/>
          <w:sz w:val="24"/>
          <w:szCs w:val="24"/>
        </w:rPr>
        <w:t>функции</w:t>
      </w:r>
      <w:r w:rsidR="00E71DBF" w:rsidRPr="005A3FE4">
        <w:rPr>
          <w:rFonts w:ascii="Tahoma" w:hAnsi="Tahoma" w:cs="Tahoma"/>
          <w:sz w:val="24"/>
          <w:szCs w:val="24"/>
        </w:rPr>
        <w:t xml:space="preserve"> </w:t>
      </w:r>
      <w:r w:rsidRPr="005A3FE4">
        <w:rPr>
          <w:rFonts w:ascii="Tahoma" w:hAnsi="Tahoma" w:cs="Tahoma"/>
          <w:sz w:val="24"/>
          <w:szCs w:val="24"/>
        </w:rPr>
        <w:t>создания</w:t>
      </w:r>
      <w:r w:rsidR="00E71DBF" w:rsidRPr="005A3FE4">
        <w:rPr>
          <w:rFonts w:ascii="Tahoma" w:hAnsi="Tahoma" w:cs="Tahoma"/>
          <w:sz w:val="24"/>
          <w:szCs w:val="24"/>
        </w:rPr>
        <w:t xml:space="preserve"> </w:t>
      </w:r>
      <w:r w:rsidRPr="005A3FE4">
        <w:rPr>
          <w:rFonts w:ascii="Tahoma" w:hAnsi="Tahoma" w:cs="Tahoma"/>
          <w:sz w:val="24"/>
          <w:szCs w:val="24"/>
        </w:rPr>
        <w:t>1000-х справок, раздаваемых через</w:t>
      </w:r>
      <w:r w:rsidR="00E71DBF" w:rsidRPr="005A3FE4">
        <w:rPr>
          <w:rFonts w:ascii="Tahoma" w:hAnsi="Tahoma" w:cs="Tahoma"/>
          <w:sz w:val="24"/>
          <w:szCs w:val="24"/>
        </w:rPr>
        <w:t xml:space="preserve"> </w:t>
      </w:r>
      <w:r w:rsidRPr="005A3FE4">
        <w:rPr>
          <w:rFonts w:ascii="Tahoma" w:hAnsi="Tahoma" w:cs="Tahoma"/>
          <w:sz w:val="24"/>
          <w:szCs w:val="24"/>
        </w:rPr>
        <w:t>ЛВС. Для</w:t>
      </w:r>
      <w:r w:rsidR="00E71DBF" w:rsidRPr="005A3FE4">
        <w:rPr>
          <w:rFonts w:ascii="Tahoma" w:hAnsi="Tahoma" w:cs="Tahoma"/>
          <w:sz w:val="24"/>
          <w:szCs w:val="24"/>
        </w:rPr>
        <w:t xml:space="preserve"> </w:t>
      </w:r>
      <w:r w:rsidRPr="005A3FE4">
        <w:rPr>
          <w:rFonts w:ascii="Tahoma" w:hAnsi="Tahoma" w:cs="Tahoma"/>
          <w:sz w:val="24"/>
          <w:szCs w:val="24"/>
        </w:rPr>
        <w:t>одиночного АРМ</w:t>
      </w:r>
      <w:r w:rsidR="00E71DBF" w:rsidRPr="005A3FE4">
        <w:rPr>
          <w:rFonts w:ascii="Tahoma" w:hAnsi="Tahoma" w:cs="Tahoma"/>
          <w:sz w:val="24"/>
          <w:szCs w:val="24"/>
        </w:rPr>
        <w:t xml:space="preserve"> </w:t>
      </w:r>
      <w:r w:rsidRPr="005A3FE4">
        <w:rPr>
          <w:rFonts w:ascii="Tahoma" w:hAnsi="Tahoma" w:cs="Tahoma"/>
          <w:sz w:val="24"/>
          <w:szCs w:val="24"/>
        </w:rPr>
        <w:t>он должен</w:t>
      </w:r>
      <w:r w:rsidR="00E71DBF" w:rsidRPr="005A3FE4">
        <w:rPr>
          <w:rFonts w:ascii="Tahoma" w:hAnsi="Tahoma" w:cs="Tahoma"/>
          <w:sz w:val="24"/>
          <w:szCs w:val="24"/>
        </w:rPr>
        <w:t xml:space="preserve"> </w:t>
      </w:r>
      <w:r w:rsidRPr="005A3FE4">
        <w:rPr>
          <w:rFonts w:ascii="Tahoma" w:hAnsi="Tahoma" w:cs="Tahoma"/>
          <w:sz w:val="24"/>
          <w:szCs w:val="24"/>
        </w:rPr>
        <w:t>быть назначен</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заранее</w:t>
      </w:r>
      <w:r w:rsidR="00E71DBF" w:rsidRPr="005A3FE4">
        <w:rPr>
          <w:rFonts w:ascii="Tahoma" w:hAnsi="Tahoma" w:cs="Tahoma"/>
          <w:sz w:val="24"/>
          <w:szCs w:val="24"/>
        </w:rPr>
        <w:t xml:space="preserve"> </w:t>
      </w:r>
      <w:r w:rsidRPr="005A3FE4">
        <w:rPr>
          <w:rFonts w:ascii="Tahoma" w:hAnsi="Tahoma" w:cs="Tahoma"/>
          <w:sz w:val="24"/>
          <w:szCs w:val="24"/>
        </w:rPr>
        <w:t>созданный</w:t>
      </w:r>
      <w:r w:rsidR="00E71DBF" w:rsidRPr="005A3FE4">
        <w:rPr>
          <w:rFonts w:ascii="Tahoma" w:hAnsi="Tahoma" w:cs="Tahoma"/>
          <w:sz w:val="24"/>
          <w:szCs w:val="24"/>
        </w:rPr>
        <w:t xml:space="preserve"> </w:t>
      </w: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на локальном диске ПЭВМ, например C:\РOST;</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если</w:t>
      </w:r>
      <w:r w:rsidR="00E71DBF" w:rsidRPr="005A3FE4">
        <w:rPr>
          <w:rFonts w:ascii="Tahoma" w:hAnsi="Tahoma" w:cs="Tahoma"/>
          <w:sz w:val="24"/>
          <w:szCs w:val="24"/>
        </w:rPr>
        <w:t xml:space="preserve"> </w:t>
      </w:r>
      <w:r w:rsidRPr="005A3FE4">
        <w:rPr>
          <w:rFonts w:ascii="Tahoma" w:hAnsi="Tahoma" w:cs="Tahoma"/>
          <w:sz w:val="24"/>
          <w:szCs w:val="24"/>
        </w:rPr>
        <w:t>на</w:t>
      </w:r>
      <w:r w:rsidR="00E71DBF" w:rsidRPr="005A3FE4">
        <w:rPr>
          <w:rFonts w:ascii="Tahoma" w:hAnsi="Tahoma" w:cs="Tahoma"/>
          <w:sz w:val="24"/>
          <w:szCs w:val="24"/>
        </w:rPr>
        <w:t xml:space="preserve"> </w:t>
      </w:r>
      <w:r w:rsidRPr="005A3FE4">
        <w:rPr>
          <w:rFonts w:ascii="Tahoma" w:hAnsi="Tahoma" w:cs="Tahoma"/>
          <w:sz w:val="24"/>
          <w:szCs w:val="24"/>
        </w:rPr>
        <w:t>TKI_IР,</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случае</w:t>
      </w:r>
      <w:r w:rsidR="00E71DBF" w:rsidRPr="005A3FE4">
        <w:rPr>
          <w:rFonts w:ascii="Tahoma" w:hAnsi="Tahoma" w:cs="Tahoma"/>
          <w:sz w:val="24"/>
          <w:szCs w:val="24"/>
        </w:rPr>
        <w:t xml:space="preserve"> </w:t>
      </w:r>
      <w:r w:rsidRPr="005A3FE4">
        <w:rPr>
          <w:rFonts w:ascii="Tahoma" w:hAnsi="Tahoma" w:cs="Tahoma"/>
          <w:sz w:val="24"/>
          <w:szCs w:val="24"/>
        </w:rPr>
        <w:t>одиночного АРМ выполняет функции телеобработки</w:t>
      </w:r>
      <w:r w:rsidR="00E71DBF" w:rsidRPr="005A3FE4">
        <w:rPr>
          <w:rFonts w:ascii="Tahoma" w:hAnsi="Tahoma" w:cs="Tahoma"/>
          <w:sz w:val="24"/>
          <w:szCs w:val="24"/>
        </w:rPr>
        <w:t xml:space="preserve"> </w:t>
      </w:r>
      <w:r w:rsidRPr="005A3FE4">
        <w:rPr>
          <w:rFonts w:ascii="Tahoma" w:hAnsi="Tahoma" w:cs="Tahoma"/>
          <w:sz w:val="24"/>
          <w:szCs w:val="24"/>
        </w:rPr>
        <w:t>для данного АРМ,</w:t>
      </w:r>
      <w:r w:rsidR="00E71DBF" w:rsidRPr="005A3FE4">
        <w:rPr>
          <w:rFonts w:ascii="Tahoma" w:hAnsi="Tahoma" w:cs="Tahoma"/>
          <w:sz w:val="24"/>
          <w:szCs w:val="24"/>
        </w:rPr>
        <w:t xml:space="preserve"> </w:t>
      </w:r>
      <w:r w:rsidRPr="005A3FE4">
        <w:rPr>
          <w:rFonts w:ascii="Tahoma" w:hAnsi="Tahoma" w:cs="Tahoma"/>
          <w:sz w:val="24"/>
          <w:szCs w:val="24"/>
        </w:rPr>
        <w:t>не создан файл</w:t>
      </w:r>
      <w:r w:rsidR="00E71DBF" w:rsidRPr="005A3FE4">
        <w:rPr>
          <w:rFonts w:ascii="Tahoma" w:hAnsi="Tahoma" w:cs="Tahoma"/>
          <w:sz w:val="24"/>
          <w:szCs w:val="24"/>
        </w:rPr>
        <w:t xml:space="preserve"> </w:t>
      </w:r>
      <w:r w:rsidRPr="005A3FE4">
        <w:rPr>
          <w:rFonts w:ascii="Tahoma" w:hAnsi="Tahoma" w:cs="Tahoma"/>
          <w:sz w:val="24"/>
          <w:szCs w:val="24"/>
        </w:rPr>
        <w:t>COРYADCU.TXT,</w:t>
      </w:r>
      <w:r w:rsidR="00E71DBF" w:rsidRPr="005A3FE4">
        <w:rPr>
          <w:rFonts w:ascii="Tahoma" w:hAnsi="Tahoma" w:cs="Tahoma"/>
          <w:sz w:val="24"/>
          <w:szCs w:val="24"/>
        </w:rPr>
        <w:t xml:space="preserve"> </w:t>
      </w:r>
      <w:r w:rsidRPr="005A3FE4">
        <w:rPr>
          <w:rFonts w:ascii="Tahoma" w:hAnsi="Tahoma" w:cs="Tahoma"/>
          <w:sz w:val="24"/>
          <w:szCs w:val="24"/>
        </w:rPr>
        <w:t>то</w:t>
      </w:r>
      <w:r w:rsidR="00E71DBF" w:rsidRPr="005A3FE4">
        <w:rPr>
          <w:rFonts w:ascii="Tahoma" w:hAnsi="Tahoma" w:cs="Tahoma"/>
          <w:sz w:val="24"/>
          <w:szCs w:val="24"/>
        </w:rPr>
        <w:t xml:space="preserve"> </w:t>
      </w:r>
      <w:r w:rsidRPr="005A3FE4">
        <w:rPr>
          <w:rFonts w:ascii="Tahoma" w:hAnsi="Tahoma" w:cs="Tahoma"/>
          <w:sz w:val="24"/>
          <w:szCs w:val="24"/>
        </w:rPr>
        <w:t>необходимо</w:t>
      </w:r>
      <w:r w:rsidR="00E71DBF" w:rsidRPr="005A3FE4">
        <w:rPr>
          <w:rFonts w:ascii="Tahoma" w:hAnsi="Tahoma" w:cs="Tahoma"/>
          <w:sz w:val="24"/>
          <w:szCs w:val="24"/>
        </w:rPr>
        <w:t xml:space="preserve"> </w:t>
      </w:r>
      <w:r w:rsidRPr="005A3FE4">
        <w:rPr>
          <w:rFonts w:ascii="Tahoma" w:hAnsi="Tahoma" w:cs="Tahoma"/>
          <w:sz w:val="24"/>
          <w:szCs w:val="24"/>
        </w:rPr>
        <w:t>использовать версию ГИД старше 20.04.2000</w:t>
      </w:r>
      <w:r w:rsidR="00E71DBF" w:rsidRPr="005A3FE4">
        <w:rPr>
          <w:rFonts w:ascii="Tahoma" w:hAnsi="Tahoma" w:cs="Tahoma"/>
          <w:sz w:val="24"/>
          <w:szCs w:val="24"/>
        </w:rPr>
        <w:t xml:space="preserve"> </w:t>
      </w:r>
      <w:r w:rsidRPr="005A3FE4">
        <w:rPr>
          <w:rFonts w:ascii="Tahoma" w:hAnsi="Tahoma" w:cs="Tahoma"/>
          <w:sz w:val="24"/>
          <w:szCs w:val="24"/>
        </w:rPr>
        <w:t>г. и</w:t>
      </w:r>
      <w:r w:rsidR="00E71DBF" w:rsidRPr="005A3FE4">
        <w:rPr>
          <w:rFonts w:ascii="Tahoma" w:hAnsi="Tahoma" w:cs="Tahoma"/>
          <w:sz w:val="24"/>
          <w:szCs w:val="24"/>
        </w:rPr>
        <w:t xml:space="preserve"> </w:t>
      </w:r>
      <w:r w:rsidRPr="005A3FE4">
        <w:rPr>
          <w:rFonts w:ascii="Tahoma" w:hAnsi="Tahoma" w:cs="Tahoma"/>
          <w:sz w:val="24"/>
          <w:szCs w:val="24"/>
        </w:rPr>
        <w:t>запускать ее</w:t>
      </w:r>
      <w:r w:rsidR="00E71DBF" w:rsidRPr="005A3FE4">
        <w:rPr>
          <w:rFonts w:ascii="Tahoma" w:hAnsi="Tahoma" w:cs="Tahoma"/>
          <w:sz w:val="24"/>
          <w:szCs w:val="24"/>
        </w:rPr>
        <w:t xml:space="preserve"> </w:t>
      </w:r>
      <w:r w:rsidRPr="005A3FE4">
        <w:rPr>
          <w:rFonts w:ascii="Tahoma" w:hAnsi="Tahoma" w:cs="Tahoma"/>
          <w:sz w:val="24"/>
          <w:szCs w:val="24"/>
        </w:rPr>
        <w:t>с такими</w:t>
      </w:r>
      <w:r w:rsidR="00E71DBF" w:rsidRPr="005A3FE4">
        <w:rPr>
          <w:rFonts w:ascii="Tahoma" w:hAnsi="Tahoma" w:cs="Tahoma"/>
          <w:sz w:val="24"/>
          <w:szCs w:val="24"/>
        </w:rPr>
        <w:t xml:space="preserve"> </w:t>
      </w:r>
      <w:r w:rsidRPr="005A3FE4">
        <w:rPr>
          <w:rFonts w:ascii="Tahoma" w:hAnsi="Tahoma" w:cs="Tahoma"/>
          <w:sz w:val="24"/>
          <w:szCs w:val="24"/>
        </w:rPr>
        <w:t>параметрами командной</w:t>
      </w:r>
      <w:r w:rsidR="00E71DBF" w:rsidRPr="005A3FE4">
        <w:rPr>
          <w:rFonts w:ascii="Tahoma" w:hAnsi="Tahoma" w:cs="Tahoma"/>
          <w:sz w:val="24"/>
          <w:szCs w:val="24"/>
        </w:rPr>
        <w:t xml:space="preserve"> </w:t>
      </w:r>
      <w:r w:rsidRPr="005A3FE4">
        <w:rPr>
          <w:rFonts w:ascii="Tahoma" w:hAnsi="Tahoma" w:cs="Tahoma"/>
          <w:sz w:val="24"/>
          <w:szCs w:val="24"/>
        </w:rPr>
        <w:t>строки,</w:t>
      </w:r>
      <w:r w:rsidR="00F8085A" w:rsidRPr="005A3FE4">
        <w:rPr>
          <w:rFonts w:ascii="Tahoma" w:hAnsi="Tahoma" w:cs="Tahoma"/>
          <w:sz w:val="24"/>
          <w:szCs w:val="24"/>
        </w:rPr>
        <w:t xml:space="preserve"> </w:t>
      </w:r>
      <w:r w:rsidRPr="005A3FE4">
        <w:rPr>
          <w:rFonts w:ascii="Tahoma" w:hAnsi="Tahoma" w:cs="Tahoma"/>
          <w:sz w:val="24"/>
          <w:szCs w:val="24"/>
        </w:rPr>
        <w:t>где</w:t>
      </w:r>
      <w:r w:rsidR="00E71DBF" w:rsidRPr="005A3FE4">
        <w:rPr>
          <w:rFonts w:ascii="Tahoma" w:hAnsi="Tahoma" w:cs="Tahoma"/>
          <w:sz w:val="24"/>
          <w:szCs w:val="24"/>
        </w:rPr>
        <w:t xml:space="preserve"> </w:t>
      </w:r>
      <w:r w:rsidRPr="005A3FE4">
        <w:rPr>
          <w:rFonts w:ascii="Tahoma" w:hAnsi="Tahoma" w:cs="Tahoma"/>
          <w:sz w:val="24"/>
          <w:szCs w:val="24"/>
        </w:rPr>
        <w:t>есть</w:t>
      </w:r>
      <w:r w:rsidR="00F8085A" w:rsidRPr="005A3FE4">
        <w:rPr>
          <w:rFonts w:ascii="Tahoma" w:hAnsi="Tahoma" w:cs="Tahoma"/>
          <w:sz w:val="24"/>
          <w:szCs w:val="24"/>
        </w:rPr>
        <w:t xml:space="preserve"> </w:t>
      </w:r>
      <w:r w:rsidRPr="005A3FE4">
        <w:rPr>
          <w:rFonts w:ascii="Tahoma" w:hAnsi="Tahoma" w:cs="Tahoma"/>
          <w:sz w:val="24"/>
          <w:szCs w:val="24"/>
        </w:rPr>
        <w:t>параметр</w:t>
      </w:r>
      <w:r w:rsidR="00E71DBF" w:rsidRPr="005A3FE4">
        <w:rPr>
          <w:rFonts w:ascii="Tahoma" w:hAnsi="Tahoma" w:cs="Tahoma"/>
          <w:sz w:val="24"/>
          <w:szCs w:val="24"/>
        </w:rPr>
        <w:t xml:space="preserve"> </w:t>
      </w:r>
      <w:r w:rsidRPr="005A3FE4">
        <w:rPr>
          <w:rFonts w:ascii="Tahoma" w:hAnsi="Tahoma" w:cs="Tahoma"/>
          <w:sz w:val="24"/>
          <w:szCs w:val="24"/>
        </w:rPr>
        <w:t>"BOXMCC".</w:t>
      </w:r>
      <w:r w:rsidR="00427E3F" w:rsidRPr="005A3FE4">
        <w:rPr>
          <w:rFonts w:ascii="Tahoma" w:hAnsi="Tahoma" w:cs="Tahoma"/>
          <w:sz w:val="24"/>
          <w:szCs w:val="24"/>
        </w:rPr>
        <w:t xml:space="preserve"> </w:t>
      </w:r>
      <w:r w:rsidRPr="005A3FE4">
        <w:rPr>
          <w:rFonts w:ascii="Tahoma" w:hAnsi="Tahoma" w:cs="Tahoma"/>
          <w:sz w:val="24"/>
          <w:szCs w:val="24"/>
        </w:rPr>
        <w:t>При использовании более ранних версий ГИД ОБЯЗАТЕЛЬНО</w:t>
      </w:r>
      <w:r w:rsidR="00E71DBF" w:rsidRPr="005A3FE4">
        <w:rPr>
          <w:rFonts w:ascii="Tahoma" w:hAnsi="Tahoma" w:cs="Tahoma"/>
          <w:sz w:val="24"/>
          <w:szCs w:val="24"/>
        </w:rPr>
        <w:t xml:space="preserve"> </w:t>
      </w:r>
      <w:r w:rsidRPr="005A3FE4">
        <w:rPr>
          <w:rFonts w:ascii="Tahoma" w:hAnsi="Tahoma" w:cs="Tahoma"/>
          <w:sz w:val="24"/>
          <w:szCs w:val="24"/>
        </w:rPr>
        <w:t>создавать файл</w:t>
      </w:r>
      <w:r w:rsidR="00E71DBF" w:rsidRPr="005A3FE4">
        <w:rPr>
          <w:rFonts w:ascii="Tahoma" w:hAnsi="Tahoma" w:cs="Tahoma"/>
          <w:sz w:val="24"/>
          <w:szCs w:val="24"/>
        </w:rPr>
        <w:t xml:space="preserve"> </w:t>
      </w:r>
      <w:r w:rsidRPr="005A3FE4">
        <w:rPr>
          <w:rFonts w:ascii="Tahoma" w:hAnsi="Tahoma" w:cs="Tahoma"/>
          <w:sz w:val="24"/>
          <w:szCs w:val="24"/>
        </w:rPr>
        <w:t>COРYADCU</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котором</w:t>
      </w:r>
      <w:r w:rsidR="00E71DBF" w:rsidRPr="005A3FE4">
        <w:rPr>
          <w:rFonts w:ascii="Tahoma" w:hAnsi="Tahoma" w:cs="Tahoma"/>
          <w:sz w:val="24"/>
          <w:szCs w:val="24"/>
        </w:rPr>
        <w:t xml:space="preserve"> </w:t>
      </w:r>
      <w:r w:rsidRPr="005A3FE4">
        <w:rPr>
          <w:rFonts w:ascii="Tahoma" w:hAnsi="Tahoma" w:cs="Tahoma"/>
          <w:sz w:val="24"/>
          <w:szCs w:val="24"/>
        </w:rPr>
        <w:t>определять копирование требуемых внутриГидовских сообщений вышестоящему абонету ТКИ;</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случае</w:t>
      </w:r>
      <w:r w:rsidR="00F8085A" w:rsidRPr="005A3FE4">
        <w:rPr>
          <w:rFonts w:ascii="Tahoma" w:hAnsi="Tahoma" w:cs="Tahoma"/>
          <w:sz w:val="24"/>
          <w:szCs w:val="24"/>
        </w:rPr>
        <w:t xml:space="preserve"> </w:t>
      </w:r>
      <w:r w:rsidRPr="005A3FE4">
        <w:rPr>
          <w:rFonts w:ascii="Tahoma" w:hAnsi="Tahoma" w:cs="Tahoma"/>
          <w:sz w:val="24"/>
          <w:szCs w:val="24"/>
        </w:rPr>
        <w:t>если</w:t>
      </w:r>
      <w:r w:rsidR="00E71DBF" w:rsidRPr="005A3FE4">
        <w:rPr>
          <w:rFonts w:ascii="Tahoma" w:hAnsi="Tahoma" w:cs="Tahoma"/>
          <w:sz w:val="24"/>
          <w:szCs w:val="24"/>
        </w:rPr>
        <w:t xml:space="preserve"> </w:t>
      </w:r>
      <w:r w:rsidR="00E14EFB" w:rsidRPr="005A3FE4">
        <w:rPr>
          <w:rFonts w:ascii="Tahoma" w:hAnsi="Tahoma" w:cs="Tahoma"/>
          <w:sz w:val="24"/>
          <w:szCs w:val="24"/>
        </w:rPr>
        <w:t>приложение ГИД</w:t>
      </w:r>
      <w:r w:rsidR="00F8085A" w:rsidRPr="005A3FE4">
        <w:rPr>
          <w:rFonts w:ascii="Tahoma" w:hAnsi="Tahoma" w:cs="Tahoma"/>
          <w:sz w:val="24"/>
          <w:szCs w:val="24"/>
        </w:rPr>
        <w:t xml:space="preserve"> </w:t>
      </w:r>
      <w:r w:rsidRPr="005A3FE4">
        <w:rPr>
          <w:rFonts w:ascii="Tahoma" w:hAnsi="Tahoma" w:cs="Tahoma"/>
          <w:sz w:val="24"/>
          <w:szCs w:val="24"/>
        </w:rPr>
        <w:t>запускается</w:t>
      </w:r>
      <w:r w:rsidR="00E71DBF" w:rsidRPr="005A3FE4">
        <w:rPr>
          <w:rFonts w:ascii="Tahoma" w:hAnsi="Tahoma" w:cs="Tahoma"/>
          <w:sz w:val="24"/>
          <w:szCs w:val="24"/>
        </w:rPr>
        <w:t xml:space="preserve"> </w:t>
      </w:r>
      <w:r w:rsidRPr="005A3FE4">
        <w:rPr>
          <w:rFonts w:ascii="Tahoma" w:hAnsi="Tahoma" w:cs="Tahoma"/>
          <w:sz w:val="24"/>
          <w:szCs w:val="24"/>
        </w:rPr>
        <w:t>с</w:t>
      </w:r>
      <w:r w:rsidR="00F8085A" w:rsidRPr="005A3FE4">
        <w:rPr>
          <w:rFonts w:ascii="Tahoma" w:hAnsi="Tahoma" w:cs="Tahoma"/>
          <w:sz w:val="24"/>
          <w:szCs w:val="24"/>
        </w:rPr>
        <w:t xml:space="preserve"> </w:t>
      </w:r>
      <w:r w:rsidRPr="005A3FE4">
        <w:rPr>
          <w:rFonts w:ascii="Tahoma" w:hAnsi="Tahoma" w:cs="Tahoma"/>
          <w:sz w:val="24"/>
          <w:szCs w:val="24"/>
        </w:rPr>
        <w:t>параметром "BOXMCC",</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первой</w:t>
      </w:r>
      <w:r w:rsidR="00E71DBF" w:rsidRPr="005A3FE4">
        <w:rPr>
          <w:rFonts w:ascii="Tahoma" w:hAnsi="Tahoma" w:cs="Tahoma"/>
          <w:sz w:val="24"/>
          <w:szCs w:val="24"/>
        </w:rPr>
        <w:t xml:space="preserve"> </w:t>
      </w:r>
      <w:r w:rsidRPr="005A3FE4">
        <w:rPr>
          <w:rFonts w:ascii="Tahoma" w:hAnsi="Tahoma" w:cs="Tahoma"/>
          <w:sz w:val="24"/>
          <w:szCs w:val="24"/>
        </w:rPr>
        <w:t>строке</w:t>
      </w:r>
      <w:r w:rsidR="00E71DBF" w:rsidRPr="005A3FE4">
        <w:rPr>
          <w:rFonts w:ascii="Tahoma" w:hAnsi="Tahoma" w:cs="Tahoma"/>
          <w:sz w:val="24"/>
          <w:szCs w:val="24"/>
        </w:rPr>
        <w:t xml:space="preserve"> </w:t>
      </w:r>
      <w:r w:rsidRPr="005A3FE4">
        <w:rPr>
          <w:rFonts w:ascii="Tahoma" w:hAnsi="Tahoma" w:cs="Tahoma"/>
          <w:sz w:val="24"/>
          <w:szCs w:val="24"/>
        </w:rPr>
        <w:t>файла MCC должен проставляться тот</w:t>
      </w:r>
      <w:r w:rsidR="00E71DBF" w:rsidRPr="005A3FE4">
        <w:rPr>
          <w:rFonts w:ascii="Tahoma" w:hAnsi="Tahoma" w:cs="Tahoma"/>
          <w:sz w:val="24"/>
          <w:szCs w:val="24"/>
        </w:rPr>
        <w:t xml:space="preserve"> </w:t>
      </w:r>
      <w:r w:rsidRPr="005A3FE4">
        <w:rPr>
          <w:rFonts w:ascii="Tahoma" w:hAnsi="Tahoma" w:cs="Tahoma"/>
          <w:sz w:val="24"/>
          <w:szCs w:val="24"/>
        </w:rPr>
        <w:t>идентификатор,</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INI-файле</w:t>
      </w:r>
      <w:r w:rsidR="00E71DBF" w:rsidRPr="005A3FE4">
        <w:rPr>
          <w:rFonts w:ascii="Tahoma" w:hAnsi="Tahoma" w:cs="Tahoma"/>
          <w:sz w:val="24"/>
          <w:szCs w:val="24"/>
        </w:rPr>
        <w:t xml:space="preserve"> </w:t>
      </w:r>
      <w:r w:rsidRPr="005A3FE4">
        <w:rPr>
          <w:rFonts w:ascii="Tahoma" w:hAnsi="Tahoma" w:cs="Tahoma"/>
          <w:sz w:val="24"/>
          <w:szCs w:val="24"/>
        </w:rPr>
        <w:t>TKI_IР описывает абонента "АСОУП".</w:t>
      </w:r>
      <w:r w:rsidR="00F8085A" w:rsidRPr="005A3FE4">
        <w:rPr>
          <w:rFonts w:ascii="Tahoma" w:hAnsi="Tahoma" w:cs="Tahoma"/>
          <w:sz w:val="24"/>
          <w:szCs w:val="24"/>
        </w:rPr>
        <w:t xml:space="preserve"> </w:t>
      </w:r>
      <w:r w:rsidRPr="005A3FE4">
        <w:rPr>
          <w:rFonts w:ascii="Tahoma" w:hAnsi="Tahoma" w:cs="Tahoma"/>
          <w:sz w:val="24"/>
          <w:szCs w:val="24"/>
        </w:rPr>
        <w:t>При такой настройке</w:t>
      </w:r>
      <w:r w:rsidR="00E71DBF" w:rsidRPr="005A3FE4">
        <w:rPr>
          <w:rFonts w:ascii="Tahoma" w:hAnsi="Tahoma" w:cs="Tahoma"/>
          <w:sz w:val="24"/>
          <w:szCs w:val="24"/>
        </w:rPr>
        <w:t xml:space="preserve"> </w:t>
      </w:r>
      <w:r w:rsidRPr="005A3FE4">
        <w:rPr>
          <w:rFonts w:ascii="Tahoma" w:hAnsi="Tahoma" w:cs="Tahoma"/>
          <w:sz w:val="24"/>
          <w:szCs w:val="24"/>
        </w:rPr>
        <w:t>формируемые АРМ-мом внутриГИДовские</w:t>
      </w:r>
      <w:r w:rsidR="00E71DBF" w:rsidRPr="005A3FE4">
        <w:rPr>
          <w:rFonts w:ascii="Tahoma" w:hAnsi="Tahoma" w:cs="Tahoma"/>
          <w:sz w:val="24"/>
          <w:szCs w:val="24"/>
        </w:rPr>
        <w:t xml:space="preserve"> </w:t>
      </w:r>
      <w:r w:rsidRPr="005A3FE4">
        <w:rPr>
          <w:rFonts w:ascii="Tahoma" w:hAnsi="Tahoma" w:cs="Tahoma"/>
          <w:sz w:val="24"/>
          <w:szCs w:val="24"/>
        </w:rPr>
        <w:t>сообщения</w:t>
      </w:r>
      <w:r w:rsidR="00E71DBF" w:rsidRPr="005A3FE4">
        <w:rPr>
          <w:rFonts w:ascii="Tahoma" w:hAnsi="Tahoma" w:cs="Tahoma"/>
          <w:sz w:val="24"/>
          <w:szCs w:val="24"/>
        </w:rPr>
        <w:t xml:space="preserve"> </w:t>
      </w:r>
      <w:r w:rsidRPr="005A3FE4">
        <w:rPr>
          <w:rFonts w:ascii="Tahoma" w:hAnsi="Tahoma" w:cs="Tahoma"/>
          <w:sz w:val="24"/>
          <w:szCs w:val="24"/>
        </w:rPr>
        <w:t>будут</w:t>
      </w:r>
      <w:r w:rsidR="00E71DBF" w:rsidRPr="005A3FE4">
        <w:rPr>
          <w:rFonts w:ascii="Tahoma" w:hAnsi="Tahoma" w:cs="Tahoma"/>
          <w:sz w:val="24"/>
          <w:szCs w:val="24"/>
        </w:rPr>
        <w:t xml:space="preserve"> </w:t>
      </w:r>
      <w:r w:rsidRPr="005A3FE4">
        <w:rPr>
          <w:rFonts w:ascii="Tahoma" w:hAnsi="Tahoma" w:cs="Tahoma"/>
          <w:sz w:val="24"/>
          <w:szCs w:val="24"/>
        </w:rPr>
        <w:t>поступать</w:t>
      </w:r>
      <w:r w:rsidR="00E71DBF" w:rsidRPr="005A3FE4">
        <w:rPr>
          <w:rFonts w:ascii="Tahoma" w:hAnsi="Tahoma" w:cs="Tahoma"/>
          <w:sz w:val="24"/>
          <w:szCs w:val="24"/>
        </w:rPr>
        <w:t xml:space="preserve"> </w:t>
      </w:r>
      <w:r w:rsidRPr="005A3FE4">
        <w:rPr>
          <w:rFonts w:ascii="Tahoma" w:hAnsi="Tahoma" w:cs="Tahoma"/>
          <w:sz w:val="24"/>
          <w:szCs w:val="24"/>
        </w:rPr>
        <w:t>в ТКИ с именем ^XXXnnnnn.eee,</w:t>
      </w:r>
      <w:r w:rsidR="00E71DBF" w:rsidRPr="005A3FE4">
        <w:rPr>
          <w:rFonts w:ascii="Tahoma" w:hAnsi="Tahoma" w:cs="Tahoma"/>
          <w:sz w:val="24"/>
          <w:szCs w:val="24"/>
        </w:rPr>
        <w:t xml:space="preserve"> </w:t>
      </w:r>
      <w:r w:rsidRPr="005A3FE4">
        <w:rPr>
          <w:rFonts w:ascii="Tahoma" w:hAnsi="Tahoma" w:cs="Tahoma"/>
          <w:sz w:val="24"/>
          <w:szCs w:val="24"/>
        </w:rPr>
        <w:t>где</w:t>
      </w:r>
      <w:r w:rsidR="00E71DBF" w:rsidRPr="005A3FE4">
        <w:rPr>
          <w:rFonts w:ascii="Tahoma" w:hAnsi="Tahoma" w:cs="Tahoma"/>
          <w:sz w:val="24"/>
          <w:szCs w:val="24"/>
        </w:rPr>
        <w:t xml:space="preserve"> </w:t>
      </w:r>
      <w:r w:rsidRPr="005A3FE4">
        <w:rPr>
          <w:rFonts w:ascii="Tahoma" w:hAnsi="Tahoma" w:cs="Tahoma"/>
          <w:sz w:val="24"/>
          <w:szCs w:val="24"/>
        </w:rPr>
        <w:t>XXX</w:t>
      </w:r>
      <w:r w:rsidR="00E71DBF" w:rsidRPr="005A3FE4">
        <w:rPr>
          <w:rFonts w:ascii="Tahoma" w:hAnsi="Tahoma" w:cs="Tahoma"/>
          <w:sz w:val="24"/>
          <w:szCs w:val="24"/>
        </w:rPr>
        <w:t xml:space="preserve"> </w:t>
      </w:r>
      <w:r w:rsidRPr="005A3FE4">
        <w:rPr>
          <w:rFonts w:ascii="Tahoma" w:hAnsi="Tahoma" w:cs="Tahoma"/>
          <w:sz w:val="24"/>
          <w:szCs w:val="24"/>
        </w:rPr>
        <w:t>-</w:t>
      </w:r>
      <w:r w:rsidR="00E71DBF" w:rsidRPr="005A3FE4">
        <w:rPr>
          <w:rFonts w:ascii="Tahoma" w:hAnsi="Tahoma" w:cs="Tahoma"/>
          <w:sz w:val="24"/>
          <w:szCs w:val="24"/>
        </w:rPr>
        <w:t xml:space="preserve"> </w:t>
      </w:r>
      <w:r w:rsidRPr="005A3FE4">
        <w:rPr>
          <w:rFonts w:ascii="Tahoma" w:hAnsi="Tahoma" w:cs="Tahoma"/>
          <w:sz w:val="24"/>
          <w:szCs w:val="24"/>
        </w:rPr>
        <w:t>идентификатор</w:t>
      </w:r>
      <w:r w:rsidR="00E71DBF" w:rsidRPr="005A3FE4">
        <w:rPr>
          <w:rFonts w:ascii="Tahoma" w:hAnsi="Tahoma" w:cs="Tahoma"/>
          <w:sz w:val="24"/>
          <w:szCs w:val="24"/>
        </w:rPr>
        <w:t xml:space="preserve"> </w:t>
      </w:r>
      <w:r w:rsidRPr="005A3FE4">
        <w:rPr>
          <w:rFonts w:ascii="Tahoma" w:hAnsi="Tahoma" w:cs="Tahoma"/>
          <w:sz w:val="24"/>
          <w:szCs w:val="24"/>
        </w:rPr>
        <w:t>из первой строки MCC.CFG</w:t>
      </w:r>
      <w:r w:rsidR="00F8085A" w:rsidRPr="005A3FE4">
        <w:rPr>
          <w:rFonts w:ascii="Tahoma" w:hAnsi="Tahoma" w:cs="Tahoma"/>
          <w:sz w:val="24"/>
          <w:szCs w:val="24"/>
        </w:rPr>
        <w:t xml:space="preserve"> </w:t>
      </w:r>
      <w:r w:rsidRPr="005A3FE4">
        <w:rPr>
          <w:rFonts w:ascii="Tahoma" w:hAnsi="Tahoma" w:cs="Tahoma"/>
          <w:sz w:val="24"/>
          <w:szCs w:val="24"/>
        </w:rPr>
        <w:t>и</w:t>
      </w:r>
      <w:r w:rsidR="00F8085A" w:rsidRPr="005A3FE4">
        <w:rPr>
          <w:rFonts w:ascii="Tahoma" w:hAnsi="Tahoma" w:cs="Tahoma"/>
          <w:sz w:val="24"/>
          <w:szCs w:val="24"/>
        </w:rPr>
        <w:t xml:space="preserve"> </w:t>
      </w:r>
      <w:r w:rsidRPr="005A3FE4">
        <w:rPr>
          <w:rFonts w:ascii="Tahoma" w:hAnsi="Tahoma" w:cs="Tahoma"/>
          <w:sz w:val="24"/>
          <w:szCs w:val="24"/>
        </w:rPr>
        <w:t>будут</w:t>
      </w:r>
      <w:r w:rsidR="00F8085A" w:rsidRPr="005A3FE4">
        <w:rPr>
          <w:rFonts w:ascii="Tahoma" w:hAnsi="Tahoma" w:cs="Tahoma"/>
          <w:sz w:val="24"/>
          <w:szCs w:val="24"/>
        </w:rPr>
        <w:t xml:space="preserve"> </w:t>
      </w:r>
      <w:r w:rsidRPr="005A3FE4">
        <w:rPr>
          <w:rFonts w:ascii="Tahoma" w:hAnsi="Tahoma" w:cs="Tahoma"/>
          <w:sz w:val="24"/>
          <w:szCs w:val="24"/>
        </w:rPr>
        <w:t>восприниматься</w:t>
      </w:r>
      <w:r w:rsidR="00F8085A" w:rsidRPr="005A3FE4">
        <w:rPr>
          <w:rFonts w:ascii="Tahoma" w:hAnsi="Tahoma" w:cs="Tahoma"/>
          <w:sz w:val="24"/>
          <w:szCs w:val="24"/>
        </w:rPr>
        <w:t xml:space="preserve"> </w:t>
      </w:r>
      <w:r w:rsidRPr="005A3FE4">
        <w:rPr>
          <w:rFonts w:ascii="Tahoma" w:hAnsi="Tahoma" w:cs="Tahoma"/>
          <w:sz w:val="24"/>
          <w:szCs w:val="24"/>
        </w:rPr>
        <w:t>ТКИ</w:t>
      </w:r>
      <w:r w:rsidR="00F8085A" w:rsidRPr="005A3FE4">
        <w:rPr>
          <w:rFonts w:ascii="Tahoma" w:hAnsi="Tahoma" w:cs="Tahoma"/>
          <w:sz w:val="24"/>
          <w:szCs w:val="24"/>
        </w:rPr>
        <w:t xml:space="preserve"> </w:t>
      </w:r>
      <w:r w:rsidRPr="005A3FE4">
        <w:rPr>
          <w:rFonts w:ascii="Tahoma" w:hAnsi="Tahoma" w:cs="Tahoma"/>
          <w:sz w:val="24"/>
          <w:szCs w:val="24"/>
        </w:rPr>
        <w:t>как</w:t>
      </w:r>
      <w:r w:rsidR="00E71DBF" w:rsidRPr="005A3FE4">
        <w:rPr>
          <w:rFonts w:ascii="Tahoma" w:hAnsi="Tahoma" w:cs="Tahoma"/>
          <w:sz w:val="24"/>
          <w:szCs w:val="24"/>
        </w:rPr>
        <w:t xml:space="preserve"> </w:t>
      </w:r>
      <w:r w:rsidRPr="005A3FE4">
        <w:rPr>
          <w:rFonts w:ascii="Tahoma" w:hAnsi="Tahoma" w:cs="Tahoma"/>
          <w:sz w:val="24"/>
          <w:szCs w:val="24"/>
        </w:rPr>
        <w:t>сообщения, предназначенные</w:t>
      </w:r>
      <w:r w:rsidR="00F8085A" w:rsidRPr="005A3FE4">
        <w:rPr>
          <w:rFonts w:ascii="Tahoma" w:hAnsi="Tahoma" w:cs="Tahoma"/>
          <w:sz w:val="24"/>
          <w:szCs w:val="24"/>
        </w:rPr>
        <w:t xml:space="preserve"> </w:t>
      </w:r>
      <w:r w:rsidRPr="005A3FE4">
        <w:rPr>
          <w:rFonts w:ascii="Tahoma" w:hAnsi="Tahoma" w:cs="Tahoma"/>
          <w:sz w:val="24"/>
          <w:szCs w:val="24"/>
        </w:rPr>
        <w:t>для</w:t>
      </w:r>
      <w:r w:rsidR="00F8085A" w:rsidRPr="005A3FE4">
        <w:rPr>
          <w:rFonts w:ascii="Tahoma" w:hAnsi="Tahoma" w:cs="Tahoma"/>
          <w:sz w:val="24"/>
          <w:szCs w:val="24"/>
        </w:rPr>
        <w:t xml:space="preserve"> </w:t>
      </w:r>
      <w:r w:rsidRPr="005A3FE4">
        <w:rPr>
          <w:rFonts w:ascii="Tahoma" w:hAnsi="Tahoma" w:cs="Tahoma"/>
          <w:sz w:val="24"/>
          <w:szCs w:val="24"/>
        </w:rPr>
        <w:t>передачи</w:t>
      </w:r>
      <w:r w:rsidR="00F8085A" w:rsidRPr="005A3FE4">
        <w:rPr>
          <w:rFonts w:ascii="Tahoma" w:hAnsi="Tahoma" w:cs="Tahoma"/>
          <w:sz w:val="24"/>
          <w:szCs w:val="24"/>
        </w:rPr>
        <w:t xml:space="preserve"> </w:t>
      </w:r>
      <w:r w:rsidRPr="005A3FE4">
        <w:rPr>
          <w:rFonts w:ascii="Tahoma" w:hAnsi="Tahoma" w:cs="Tahoma"/>
          <w:sz w:val="24"/>
          <w:szCs w:val="24"/>
        </w:rPr>
        <w:t>абоненту</w:t>
      </w:r>
      <w:r w:rsidR="00F8085A" w:rsidRPr="005A3FE4">
        <w:rPr>
          <w:rFonts w:ascii="Tahoma" w:hAnsi="Tahoma" w:cs="Tahoma"/>
          <w:sz w:val="24"/>
          <w:szCs w:val="24"/>
        </w:rPr>
        <w:t xml:space="preserve"> </w:t>
      </w:r>
      <w:r w:rsidRPr="005A3FE4">
        <w:rPr>
          <w:rFonts w:ascii="Tahoma" w:hAnsi="Tahoma" w:cs="Tahoma"/>
          <w:sz w:val="24"/>
          <w:szCs w:val="24"/>
        </w:rPr>
        <w:t>"АСОУП"</w:t>
      </w:r>
      <w:r w:rsidR="00E71DBF" w:rsidRPr="005A3FE4">
        <w:rPr>
          <w:rFonts w:ascii="Tahoma" w:hAnsi="Tahoma" w:cs="Tahoma"/>
          <w:sz w:val="24"/>
          <w:szCs w:val="24"/>
        </w:rPr>
        <w:t xml:space="preserve"> </w:t>
      </w:r>
      <w:r w:rsidRPr="005A3FE4">
        <w:rPr>
          <w:rFonts w:ascii="Tahoma" w:hAnsi="Tahoma" w:cs="Tahoma"/>
          <w:sz w:val="24"/>
          <w:szCs w:val="24"/>
        </w:rPr>
        <w:t>(т.е.</w:t>
      </w:r>
      <w:r w:rsidR="005A3FE4" w:rsidRPr="005A3FE4">
        <w:rPr>
          <w:rFonts w:ascii="Tahoma" w:hAnsi="Tahoma" w:cs="Tahoma"/>
          <w:sz w:val="24"/>
          <w:szCs w:val="24"/>
        </w:rPr>
        <w:t xml:space="preserve"> </w:t>
      </w:r>
      <w:r w:rsidRPr="005A3FE4">
        <w:rPr>
          <w:rFonts w:ascii="Tahoma" w:hAnsi="Tahoma" w:cs="Tahoma"/>
          <w:sz w:val="24"/>
          <w:szCs w:val="24"/>
        </w:rPr>
        <w:t>"наверх").</w:t>
      </w:r>
      <w:r w:rsidR="00F8085A" w:rsidRPr="005A3FE4">
        <w:rPr>
          <w:rFonts w:ascii="Tahoma" w:hAnsi="Tahoma" w:cs="Tahoma"/>
          <w:sz w:val="24"/>
          <w:szCs w:val="24"/>
        </w:rPr>
        <w:t xml:space="preserve"> </w:t>
      </w:r>
      <w:r w:rsidRPr="005A3FE4">
        <w:rPr>
          <w:rFonts w:ascii="Tahoma" w:hAnsi="Tahoma" w:cs="Tahoma"/>
          <w:sz w:val="24"/>
          <w:szCs w:val="24"/>
        </w:rPr>
        <w:t>В ТКИ</w:t>
      </w:r>
      <w:r w:rsidR="00E71DBF" w:rsidRPr="005A3FE4">
        <w:rPr>
          <w:rFonts w:ascii="Tahoma" w:hAnsi="Tahoma" w:cs="Tahoma"/>
          <w:sz w:val="24"/>
          <w:szCs w:val="24"/>
        </w:rPr>
        <w:t xml:space="preserve"> </w:t>
      </w:r>
      <w:r w:rsidRPr="005A3FE4">
        <w:rPr>
          <w:rFonts w:ascii="Tahoma" w:hAnsi="Tahoma" w:cs="Tahoma"/>
          <w:sz w:val="24"/>
          <w:szCs w:val="24"/>
        </w:rPr>
        <w:t>верхнего уровня</w:t>
      </w:r>
      <w:r w:rsidR="00E71DBF" w:rsidRPr="005A3FE4">
        <w:rPr>
          <w:rFonts w:ascii="Tahoma" w:hAnsi="Tahoma" w:cs="Tahoma"/>
          <w:sz w:val="24"/>
          <w:szCs w:val="24"/>
        </w:rPr>
        <w:t xml:space="preserve"> </w:t>
      </w:r>
      <w:r w:rsidRPr="005A3FE4">
        <w:rPr>
          <w:rFonts w:ascii="Tahoma" w:hAnsi="Tahoma" w:cs="Tahoma"/>
          <w:sz w:val="24"/>
          <w:szCs w:val="24"/>
        </w:rPr>
        <w:t>эти сообщения</w:t>
      </w:r>
      <w:r w:rsidR="00E71DBF" w:rsidRPr="005A3FE4">
        <w:rPr>
          <w:rFonts w:ascii="Tahoma" w:hAnsi="Tahoma" w:cs="Tahoma"/>
          <w:sz w:val="24"/>
          <w:szCs w:val="24"/>
        </w:rPr>
        <w:t xml:space="preserve"> </w:t>
      </w:r>
      <w:r w:rsidRPr="005A3FE4">
        <w:rPr>
          <w:rFonts w:ascii="Tahoma" w:hAnsi="Tahoma" w:cs="Tahoma"/>
          <w:sz w:val="24"/>
          <w:szCs w:val="24"/>
        </w:rPr>
        <w:t>будут по заголовку</w:t>
      </w:r>
      <w:r w:rsidR="00E71DBF" w:rsidRPr="005A3FE4">
        <w:rPr>
          <w:rFonts w:ascii="Tahoma" w:hAnsi="Tahoma" w:cs="Tahoma"/>
          <w:sz w:val="24"/>
          <w:szCs w:val="24"/>
        </w:rPr>
        <w:t xml:space="preserve"> </w:t>
      </w:r>
      <w:r w:rsidRPr="005A3FE4">
        <w:rPr>
          <w:rFonts w:ascii="Tahoma" w:hAnsi="Tahoma" w:cs="Tahoma"/>
          <w:sz w:val="24"/>
          <w:szCs w:val="24"/>
        </w:rPr>
        <w:t>опознаны</w:t>
      </w:r>
      <w:r w:rsidR="00E71DBF" w:rsidRPr="005A3FE4">
        <w:rPr>
          <w:rFonts w:ascii="Tahoma" w:hAnsi="Tahoma" w:cs="Tahoma"/>
          <w:sz w:val="24"/>
          <w:szCs w:val="24"/>
        </w:rPr>
        <w:t xml:space="preserve"> </w:t>
      </w:r>
      <w:r w:rsidRPr="005A3FE4">
        <w:rPr>
          <w:rFonts w:ascii="Tahoma" w:hAnsi="Tahoma" w:cs="Tahoma"/>
          <w:sz w:val="24"/>
          <w:szCs w:val="24"/>
        </w:rPr>
        <w:t>как</w:t>
      </w:r>
      <w:r w:rsidR="00E71DBF" w:rsidRPr="005A3FE4">
        <w:rPr>
          <w:rFonts w:ascii="Tahoma" w:hAnsi="Tahoma" w:cs="Tahoma"/>
          <w:sz w:val="24"/>
          <w:szCs w:val="24"/>
        </w:rPr>
        <w:t xml:space="preserve"> </w:t>
      </w:r>
      <w:r w:rsidRPr="005A3FE4">
        <w:rPr>
          <w:rFonts w:ascii="Tahoma" w:hAnsi="Tahoma" w:cs="Tahoma"/>
          <w:sz w:val="24"/>
          <w:szCs w:val="24"/>
        </w:rPr>
        <w:t>внутриГИДовские</w:t>
      </w:r>
      <w:r w:rsidR="00E71DBF" w:rsidRPr="005A3FE4">
        <w:rPr>
          <w:rFonts w:ascii="Tahoma" w:hAnsi="Tahoma" w:cs="Tahoma"/>
          <w:sz w:val="24"/>
          <w:szCs w:val="24"/>
        </w:rPr>
        <w:t xml:space="preserve"> </w:t>
      </w:r>
      <w:r w:rsidRPr="005A3FE4">
        <w:rPr>
          <w:rFonts w:ascii="Tahoma" w:hAnsi="Tahoma" w:cs="Tahoma"/>
          <w:sz w:val="24"/>
          <w:szCs w:val="24"/>
        </w:rPr>
        <w:t>сообщения</w:t>
      </w:r>
      <w:r w:rsidR="00E71DBF" w:rsidRPr="005A3FE4">
        <w:rPr>
          <w:rFonts w:ascii="Tahoma" w:hAnsi="Tahoma" w:cs="Tahoma"/>
          <w:sz w:val="24"/>
          <w:szCs w:val="24"/>
        </w:rPr>
        <w:t xml:space="preserve"> </w:t>
      </w:r>
      <w:r w:rsidRPr="005A3FE4">
        <w:rPr>
          <w:rFonts w:ascii="Tahoma" w:hAnsi="Tahoma" w:cs="Tahoma"/>
          <w:sz w:val="24"/>
          <w:szCs w:val="24"/>
        </w:rPr>
        <w:t>и</w:t>
      </w:r>
      <w:r w:rsidR="00F8085A" w:rsidRPr="005A3FE4">
        <w:rPr>
          <w:rFonts w:ascii="Tahoma" w:hAnsi="Tahoma" w:cs="Tahoma"/>
          <w:sz w:val="24"/>
          <w:szCs w:val="24"/>
        </w:rPr>
        <w:t xml:space="preserve"> </w:t>
      </w:r>
      <w:r w:rsidRPr="005A3FE4">
        <w:rPr>
          <w:rFonts w:ascii="Tahoma" w:hAnsi="Tahoma" w:cs="Tahoma"/>
          <w:sz w:val="24"/>
          <w:szCs w:val="24"/>
        </w:rPr>
        <w:t>их маршрутизация будет выполнятся в соответствии с</w:t>
      </w:r>
      <w:r w:rsidR="00E71DBF" w:rsidRPr="005A3FE4">
        <w:rPr>
          <w:rFonts w:ascii="Tahoma" w:hAnsi="Tahoma" w:cs="Tahoma"/>
          <w:sz w:val="24"/>
          <w:szCs w:val="24"/>
        </w:rPr>
        <w:t xml:space="preserve"> </w:t>
      </w:r>
      <w:r w:rsidRPr="005A3FE4">
        <w:rPr>
          <w:rFonts w:ascii="Tahoma" w:hAnsi="Tahoma" w:cs="Tahoma"/>
          <w:sz w:val="24"/>
          <w:szCs w:val="24"/>
        </w:rPr>
        <w:t>настройками COРYADCU.TXT верхнего ТКИ.</w:t>
      </w:r>
    </w:p>
    <w:p w:rsidR="005A3FE4" w:rsidRPr="005A3FE4" w:rsidRDefault="005A3FE4" w:rsidP="005A3FE4">
      <w:pPr>
        <w:pStyle w:val="af2"/>
        <w:ind w:left="720"/>
        <w:jc w:val="both"/>
        <w:rPr>
          <w:rFonts w:ascii="Tahoma" w:hAnsi="Tahoma" w:cs="Tahoma"/>
          <w:sz w:val="24"/>
          <w:szCs w:val="24"/>
        </w:rPr>
      </w:pPr>
    </w:p>
    <w:p w:rsidR="00AE757D" w:rsidRPr="005A3FE4" w:rsidRDefault="00AE757D" w:rsidP="005A3FE4">
      <w:pPr>
        <w:pStyle w:val="af2"/>
        <w:ind w:left="360"/>
        <w:jc w:val="both"/>
        <w:rPr>
          <w:rFonts w:ascii="Tahoma" w:hAnsi="Tahoma" w:cs="Tahoma"/>
          <w:sz w:val="24"/>
          <w:szCs w:val="24"/>
        </w:rPr>
      </w:pPr>
      <w:r w:rsidRPr="005A3FE4">
        <w:rPr>
          <w:rFonts w:ascii="Tahoma" w:hAnsi="Tahoma" w:cs="Tahoma"/>
          <w:sz w:val="24"/>
          <w:szCs w:val="24"/>
        </w:rPr>
        <w:t>Настройка</w:t>
      </w:r>
      <w:r w:rsidR="00E71DBF" w:rsidRPr="005A3FE4">
        <w:rPr>
          <w:rFonts w:ascii="Tahoma" w:hAnsi="Tahoma" w:cs="Tahoma"/>
          <w:sz w:val="24"/>
          <w:szCs w:val="24"/>
        </w:rPr>
        <w:t xml:space="preserve"> </w:t>
      </w:r>
      <w:r w:rsidRPr="005A3FE4">
        <w:rPr>
          <w:rFonts w:ascii="Tahoma" w:hAnsi="Tahoma" w:cs="Tahoma"/>
          <w:sz w:val="24"/>
          <w:szCs w:val="24"/>
        </w:rPr>
        <w:t>АРМ</w:t>
      </w:r>
      <w:r w:rsidR="00F8085A" w:rsidRPr="005A3FE4">
        <w:rPr>
          <w:rFonts w:ascii="Tahoma" w:hAnsi="Tahoma" w:cs="Tahoma"/>
          <w:sz w:val="24"/>
          <w:szCs w:val="24"/>
        </w:rPr>
        <w:t xml:space="preserve"> </w:t>
      </w:r>
      <w:r w:rsidRPr="005A3FE4">
        <w:rPr>
          <w:rFonts w:ascii="Tahoma" w:hAnsi="Tahoma" w:cs="Tahoma"/>
          <w:sz w:val="24"/>
          <w:szCs w:val="24"/>
        </w:rPr>
        <w:t>ДСП,</w:t>
      </w:r>
      <w:r w:rsidR="00E71DBF" w:rsidRPr="005A3FE4">
        <w:rPr>
          <w:rFonts w:ascii="Tahoma" w:hAnsi="Tahoma" w:cs="Tahoma"/>
          <w:sz w:val="24"/>
          <w:szCs w:val="24"/>
        </w:rPr>
        <w:t xml:space="preserve"> </w:t>
      </w:r>
      <w:r w:rsidRPr="005A3FE4">
        <w:rPr>
          <w:rFonts w:ascii="Tahoma" w:hAnsi="Tahoma" w:cs="Tahoma"/>
          <w:sz w:val="24"/>
          <w:szCs w:val="24"/>
        </w:rPr>
        <w:t>ведущего</w:t>
      </w:r>
      <w:r w:rsidR="00F8085A" w:rsidRPr="005A3FE4">
        <w:rPr>
          <w:rFonts w:ascii="Tahoma" w:hAnsi="Tahoma" w:cs="Tahoma"/>
          <w:sz w:val="24"/>
          <w:szCs w:val="24"/>
        </w:rPr>
        <w:t xml:space="preserve"> </w:t>
      </w:r>
      <w:r w:rsidRPr="005A3FE4">
        <w:rPr>
          <w:rFonts w:ascii="Tahoma" w:hAnsi="Tahoma" w:cs="Tahoma"/>
          <w:sz w:val="24"/>
          <w:szCs w:val="24"/>
        </w:rPr>
        <w:t>базу</w:t>
      </w:r>
      <w:r w:rsidR="00E71DBF" w:rsidRPr="005A3FE4">
        <w:rPr>
          <w:rFonts w:ascii="Tahoma" w:hAnsi="Tahoma" w:cs="Tahoma"/>
          <w:sz w:val="24"/>
          <w:szCs w:val="24"/>
        </w:rPr>
        <w:t xml:space="preserve"> </w:t>
      </w:r>
      <w:r w:rsidRPr="005A3FE4">
        <w:rPr>
          <w:rFonts w:ascii="Tahoma" w:hAnsi="Tahoma" w:cs="Tahoma"/>
          <w:sz w:val="24"/>
          <w:szCs w:val="24"/>
        </w:rPr>
        <w:t>с</w:t>
      </w:r>
      <w:r w:rsidR="00F8085A" w:rsidRPr="005A3FE4">
        <w:rPr>
          <w:rFonts w:ascii="Tahoma" w:hAnsi="Tahoma" w:cs="Tahoma"/>
          <w:sz w:val="24"/>
          <w:szCs w:val="24"/>
        </w:rPr>
        <w:t xml:space="preserve"> </w:t>
      </w:r>
      <w:r w:rsidRPr="005A3FE4">
        <w:rPr>
          <w:rFonts w:ascii="Tahoma" w:hAnsi="Tahoma" w:cs="Tahoma"/>
          <w:sz w:val="24"/>
          <w:szCs w:val="24"/>
        </w:rPr>
        <w:t>разделяемым</w:t>
      </w:r>
      <w:r w:rsidR="00427E3F" w:rsidRPr="005A3FE4">
        <w:rPr>
          <w:rFonts w:ascii="Tahoma" w:hAnsi="Tahoma" w:cs="Tahoma"/>
          <w:sz w:val="24"/>
          <w:szCs w:val="24"/>
        </w:rPr>
        <w:t xml:space="preserve"> </w:t>
      </w:r>
      <w:r w:rsidRPr="005A3FE4">
        <w:rPr>
          <w:rFonts w:ascii="Tahoma" w:hAnsi="Tahoma" w:cs="Tahoma"/>
          <w:sz w:val="24"/>
          <w:szCs w:val="24"/>
        </w:rPr>
        <w:t>доступом:</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MCC.CFG определен как "каталог, куда</w:t>
      </w:r>
      <w:r w:rsidR="00E71DBF" w:rsidRPr="005A3FE4">
        <w:rPr>
          <w:rFonts w:ascii="Tahoma" w:hAnsi="Tahoma" w:cs="Tahoma"/>
          <w:sz w:val="24"/>
          <w:szCs w:val="24"/>
        </w:rPr>
        <w:t xml:space="preserve"> </w:t>
      </w:r>
      <w:r w:rsidRPr="005A3FE4">
        <w:rPr>
          <w:rFonts w:ascii="Tahoma" w:hAnsi="Tahoma" w:cs="Tahoma"/>
          <w:sz w:val="24"/>
          <w:szCs w:val="24"/>
        </w:rPr>
        <w:t>помещать</w:t>
      </w:r>
      <w:r w:rsidR="00E71DBF" w:rsidRPr="005A3FE4">
        <w:rPr>
          <w:rFonts w:ascii="Tahoma" w:hAnsi="Tahoma" w:cs="Tahoma"/>
          <w:sz w:val="24"/>
          <w:szCs w:val="24"/>
        </w:rPr>
        <w:t xml:space="preserve"> </w:t>
      </w:r>
      <w:r w:rsidRPr="005A3FE4">
        <w:rPr>
          <w:rFonts w:ascii="Tahoma" w:hAnsi="Tahoma" w:cs="Tahoma"/>
          <w:sz w:val="24"/>
          <w:szCs w:val="24"/>
        </w:rPr>
        <w:t>пометки"</w:t>
      </w:r>
      <w:r w:rsidR="00E71DBF" w:rsidRPr="005A3FE4">
        <w:rPr>
          <w:rFonts w:ascii="Tahoma" w:hAnsi="Tahoma" w:cs="Tahoma"/>
          <w:sz w:val="24"/>
          <w:szCs w:val="24"/>
        </w:rPr>
        <w:t xml:space="preserve"> </w:t>
      </w:r>
      <w:r w:rsidRPr="005A3FE4">
        <w:rPr>
          <w:rFonts w:ascii="Tahoma" w:hAnsi="Tahoma" w:cs="Tahoma"/>
          <w:sz w:val="24"/>
          <w:szCs w:val="24"/>
        </w:rPr>
        <w:t>должен</w:t>
      </w:r>
      <w:r w:rsidR="00E71DBF" w:rsidRPr="005A3FE4">
        <w:rPr>
          <w:rFonts w:ascii="Tahoma" w:hAnsi="Tahoma" w:cs="Tahoma"/>
          <w:sz w:val="24"/>
          <w:szCs w:val="24"/>
        </w:rPr>
        <w:t xml:space="preserve"> </w:t>
      </w:r>
      <w:r w:rsidRPr="005A3FE4">
        <w:rPr>
          <w:rFonts w:ascii="Tahoma" w:hAnsi="Tahoma" w:cs="Tahoma"/>
          <w:sz w:val="24"/>
          <w:szCs w:val="24"/>
        </w:rPr>
        <w:t>назначаться как какой-либо заранее созданный</w:t>
      </w:r>
      <w:r w:rsidR="00E71DBF" w:rsidRPr="005A3FE4">
        <w:rPr>
          <w:rFonts w:ascii="Tahoma" w:hAnsi="Tahoma" w:cs="Tahoma"/>
          <w:sz w:val="24"/>
          <w:szCs w:val="24"/>
        </w:rPr>
        <w:t xml:space="preserve"> </w:t>
      </w:r>
      <w:r w:rsidRPr="005A3FE4">
        <w:rPr>
          <w:rFonts w:ascii="Tahoma" w:hAnsi="Tahoma" w:cs="Tahoma"/>
          <w:sz w:val="24"/>
          <w:szCs w:val="24"/>
        </w:rPr>
        <w:t>каталог с</w:t>
      </w:r>
      <w:r w:rsidR="00E71DBF" w:rsidRPr="005A3FE4">
        <w:rPr>
          <w:rFonts w:ascii="Tahoma" w:hAnsi="Tahoma" w:cs="Tahoma"/>
          <w:sz w:val="24"/>
          <w:szCs w:val="24"/>
        </w:rPr>
        <w:t xml:space="preserve"> </w:t>
      </w:r>
      <w:r w:rsidRPr="005A3FE4">
        <w:rPr>
          <w:rFonts w:ascii="Tahoma" w:hAnsi="Tahoma" w:cs="Tahoma"/>
          <w:sz w:val="24"/>
          <w:szCs w:val="24"/>
        </w:rPr>
        <w:t>разделяемым доступом</w:t>
      </w:r>
      <w:r w:rsidR="00E71DBF" w:rsidRPr="005A3FE4">
        <w:rPr>
          <w:rFonts w:ascii="Tahoma" w:hAnsi="Tahoma" w:cs="Tahoma"/>
          <w:sz w:val="24"/>
          <w:szCs w:val="24"/>
        </w:rPr>
        <w:t xml:space="preserve"> </w:t>
      </w:r>
      <w:r w:rsidRPr="005A3FE4">
        <w:rPr>
          <w:rFonts w:ascii="Tahoma" w:hAnsi="Tahoma" w:cs="Tahoma"/>
          <w:sz w:val="24"/>
          <w:szCs w:val="24"/>
        </w:rPr>
        <w:t>на диске ПЭВМ, выполняющей роль</w:t>
      </w:r>
      <w:r w:rsidR="00E71DBF" w:rsidRPr="005A3FE4">
        <w:rPr>
          <w:rFonts w:ascii="Tahoma" w:hAnsi="Tahoma" w:cs="Tahoma"/>
          <w:sz w:val="24"/>
          <w:szCs w:val="24"/>
        </w:rPr>
        <w:t xml:space="preserve"> </w:t>
      </w:r>
      <w:r w:rsidRPr="005A3FE4">
        <w:rPr>
          <w:rFonts w:ascii="Tahoma" w:hAnsi="Tahoma" w:cs="Tahoma"/>
          <w:sz w:val="24"/>
          <w:szCs w:val="24"/>
        </w:rPr>
        <w:t>сервера. Данный каталог</w:t>
      </w:r>
      <w:r w:rsidR="00E71DBF" w:rsidRPr="005A3FE4">
        <w:rPr>
          <w:rFonts w:ascii="Tahoma" w:hAnsi="Tahoma" w:cs="Tahoma"/>
          <w:sz w:val="24"/>
          <w:szCs w:val="24"/>
        </w:rPr>
        <w:t xml:space="preserve"> </w:t>
      </w:r>
      <w:r w:rsidRPr="005A3FE4">
        <w:rPr>
          <w:rFonts w:ascii="Tahoma" w:hAnsi="Tahoma" w:cs="Tahoma"/>
          <w:sz w:val="24"/>
          <w:szCs w:val="24"/>
        </w:rPr>
        <w:t>должен быть одинаковым на всех рабочих</w:t>
      </w:r>
      <w:r w:rsidR="00E71DBF" w:rsidRPr="005A3FE4">
        <w:rPr>
          <w:rFonts w:ascii="Tahoma" w:hAnsi="Tahoma" w:cs="Tahoma"/>
          <w:sz w:val="24"/>
          <w:szCs w:val="24"/>
        </w:rPr>
        <w:t xml:space="preserve"> </w:t>
      </w:r>
      <w:r w:rsidRPr="005A3FE4">
        <w:rPr>
          <w:rFonts w:ascii="Tahoma" w:hAnsi="Tahoma" w:cs="Tahoma"/>
          <w:sz w:val="24"/>
          <w:szCs w:val="24"/>
        </w:rPr>
        <w:t>местах, связанных с одной</w:t>
      </w:r>
      <w:r w:rsidR="00E71DBF" w:rsidRPr="005A3FE4">
        <w:rPr>
          <w:rFonts w:ascii="Tahoma" w:hAnsi="Tahoma" w:cs="Tahoma"/>
          <w:sz w:val="24"/>
          <w:szCs w:val="24"/>
        </w:rPr>
        <w:t xml:space="preserve"> </w:t>
      </w:r>
      <w:r w:rsidRPr="005A3FE4">
        <w:rPr>
          <w:rFonts w:ascii="Tahoma" w:hAnsi="Tahoma" w:cs="Tahoma"/>
          <w:sz w:val="24"/>
          <w:szCs w:val="24"/>
        </w:rPr>
        <w:t>базой ГИД на данной станции;</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t>каталог,</w:t>
      </w:r>
      <w:r w:rsidR="00E71DBF" w:rsidRPr="005A3FE4">
        <w:rPr>
          <w:rFonts w:ascii="Tahoma" w:hAnsi="Tahoma" w:cs="Tahoma"/>
          <w:sz w:val="24"/>
          <w:szCs w:val="24"/>
        </w:rPr>
        <w:t xml:space="preserve"> </w:t>
      </w:r>
      <w:r w:rsidRPr="005A3FE4">
        <w:rPr>
          <w:rFonts w:ascii="Tahoma" w:hAnsi="Tahoma" w:cs="Tahoma"/>
          <w:sz w:val="24"/>
          <w:szCs w:val="24"/>
        </w:rPr>
        <w:t>который</w:t>
      </w:r>
      <w:r w:rsidR="00E71DBF" w:rsidRPr="005A3FE4">
        <w:rPr>
          <w:rFonts w:ascii="Tahoma" w:hAnsi="Tahoma" w:cs="Tahoma"/>
          <w:sz w:val="24"/>
          <w:szCs w:val="24"/>
        </w:rPr>
        <w:t xml:space="preserve"> </w:t>
      </w:r>
      <w:r w:rsidRPr="005A3FE4">
        <w:rPr>
          <w:rFonts w:ascii="Tahoma" w:hAnsi="Tahoma" w:cs="Tahoma"/>
          <w:sz w:val="24"/>
          <w:szCs w:val="24"/>
        </w:rPr>
        <w:t>определен</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MCC как "каталог для головной</w:t>
      </w:r>
      <w:r w:rsidR="00E71DBF" w:rsidRPr="005A3FE4">
        <w:rPr>
          <w:rFonts w:ascii="Tahoma" w:hAnsi="Tahoma" w:cs="Tahoma"/>
          <w:sz w:val="24"/>
          <w:szCs w:val="24"/>
        </w:rPr>
        <w:t xml:space="preserve"> </w:t>
      </w:r>
      <w:r w:rsidRPr="005A3FE4">
        <w:rPr>
          <w:rFonts w:ascii="Tahoma" w:hAnsi="Tahoma" w:cs="Tahoma"/>
          <w:sz w:val="24"/>
          <w:szCs w:val="24"/>
        </w:rPr>
        <w:t>машины</w:t>
      </w:r>
      <w:r w:rsidR="00E71DBF" w:rsidRPr="005A3FE4">
        <w:rPr>
          <w:rFonts w:ascii="Tahoma" w:hAnsi="Tahoma" w:cs="Tahoma"/>
          <w:sz w:val="24"/>
          <w:szCs w:val="24"/>
        </w:rPr>
        <w:t xml:space="preserve"> </w:t>
      </w:r>
      <w:r w:rsidRPr="005A3FE4">
        <w:rPr>
          <w:rFonts w:ascii="Tahoma" w:hAnsi="Tahoma" w:cs="Tahoma"/>
          <w:sz w:val="24"/>
          <w:szCs w:val="24"/>
        </w:rPr>
        <w:t>путь</w:t>
      </w:r>
      <w:r w:rsidR="00E71DBF" w:rsidRPr="005A3FE4">
        <w:rPr>
          <w:rFonts w:ascii="Tahoma" w:hAnsi="Tahoma" w:cs="Tahoma"/>
          <w:sz w:val="24"/>
          <w:szCs w:val="24"/>
        </w:rPr>
        <w:t xml:space="preserve"> </w:t>
      </w:r>
      <w:r w:rsidRPr="005A3FE4">
        <w:rPr>
          <w:rFonts w:ascii="Tahoma" w:hAnsi="Tahoma" w:cs="Tahoma"/>
          <w:sz w:val="24"/>
          <w:szCs w:val="24"/>
        </w:rPr>
        <w:t>к</w:t>
      </w:r>
      <w:r w:rsidR="00E71DBF" w:rsidRPr="005A3FE4">
        <w:rPr>
          <w:rFonts w:ascii="Tahoma" w:hAnsi="Tahoma" w:cs="Tahoma"/>
          <w:sz w:val="24"/>
          <w:szCs w:val="24"/>
        </w:rPr>
        <w:t xml:space="preserve"> </w:t>
      </w:r>
      <w:r w:rsidRPr="005A3FE4">
        <w:rPr>
          <w:rFonts w:ascii="Tahoma" w:hAnsi="Tahoma" w:cs="Tahoma"/>
          <w:sz w:val="24"/>
          <w:szCs w:val="24"/>
        </w:rPr>
        <w:t>сетевым</w:t>
      </w:r>
      <w:r w:rsidR="00E71DBF" w:rsidRPr="005A3FE4">
        <w:rPr>
          <w:rFonts w:ascii="Tahoma" w:hAnsi="Tahoma" w:cs="Tahoma"/>
          <w:sz w:val="24"/>
          <w:szCs w:val="24"/>
        </w:rPr>
        <w:t xml:space="preserve"> </w:t>
      </w:r>
      <w:r w:rsidRPr="005A3FE4">
        <w:rPr>
          <w:rFonts w:ascii="Tahoma" w:hAnsi="Tahoma" w:cs="Tahoma"/>
          <w:sz w:val="24"/>
          <w:szCs w:val="24"/>
        </w:rPr>
        <w:t>пользователям" требуется только</w:t>
      </w:r>
      <w:r w:rsidR="00E71DBF" w:rsidRPr="005A3FE4">
        <w:rPr>
          <w:rFonts w:ascii="Tahoma" w:hAnsi="Tahoma" w:cs="Tahoma"/>
          <w:sz w:val="24"/>
          <w:szCs w:val="24"/>
        </w:rPr>
        <w:t xml:space="preserve"> </w:t>
      </w:r>
      <w:r w:rsidRPr="005A3FE4">
        <w:rPr>
          <w:rFonts w:ascii="Tahoma" w:hAnsi="Tahoma" w:cs="Tahoma"/>
          <w:sz w:val="24"/>
          <w:szCs w:val="24"/>
        </w:rPr>
        <w:t>при</w:t>
      </w:r>
      <w:r w:rsidR="00E71DBF" w:rsidRPr="005A3FE4">
        <w:rPr>
          <w:rFonts w:ascii="Tahoma" w:hAnsi="Tahoma" w:cs="Tahoma"/>
          <w:sz w:val="24"/>
          <w:szCs w:val="24"/>
        </w:rPr>
        <w:t xml:space="preserve"> </w:t>
      </w:r>
      <w:r w:rsidRPr="005A3FE4">
        <w:rPr>
          <w:rFonts w:ascii="Tahoma" w:hAnsi="Tahoma" w:cs="Tahoma"/>
          <w:sz w:val="24"/>
          <w:szCs w:val="24"/>
        </w:rPr>
        <w:t>подключении</w:t>
      </w:r>
      <w:r w:rsidR="00E71DBF" w:rsidRPr="005A3FE4">
        <w:rPr>
          <w:rFonts w:ascii="Tahoma" w:hAnsi="Tahoma" w:cs="Tahoma"/>
          <w:sz w:val="24"/>
          <w:szCs w:val="24"/>
        </w:rPr>
        <w:t xml:space="preserve"> </w:t>
      </w:r>
      <w:r w:rsidRPr="005A3FE4">
        <w:rPr>
          <w:rFonts w:ascii="Tahoma" w:hAnsi="Tahoma" w:cs="Tahoma"/>
          <w:sz w:val="24"/>
          <w:szCs w:val="24"/>
        </w:rPr>
        <w:t>функции</w:t>
      </w:r>
      <w:r w:rsidR="00E71DBF" w:rsidRPr="005A3FE4">
        <w:rPr>
          <w:rFonts w:ascii="Tahoma" w:hAnsi="Tahoma" w:cs="Tahoma"/>
          <w:sz w:val="24"/>
          <w:szCs w:val="24"/>
        </w:rPr>
        <w:t xml:space="preserve"> </w:t>
      </w:r>
      <w:r w:rsidRPr="005A3FE4">
        <w:rPr>
          <w:rFonts w:ascii="Tahoma" w:hAnsi="Tahoma" w:cs="Tahoma"/>
          <w:sz w:val="24"/>
          <w:szCs w:val="24"/>
        </w:rPr>
        <w:t>создания</w:t>
      </w:r>
      <w:r w:rsidR="00E71DBF" w:rsidRPr="005A3FE4">
        <w:rPr>
          <w:rFonts w:ascii="Tahoma" w:hAnsi="Tahoma" w:cs="Tahoma"/>
          <w:sz w:val="24"/>
          <w:szCs w:val="24"/>
        </w:rPr>
        <w:t xml:space="preserve"> </w:t>
      </w:r>
      <w:r w:rsidRPr="005A3FE4">
        <w:rPr>
          <w:rFonts w:ascii="Tahoma" w:hAnsi="Tahoma" w:cs="Tahoma"/>
          <w:sz w:val="24"/>
          <w:szCs w:val="24"/>
        </w:rPr>
        <w:t>1000-х справок, раздаваемых через ЛВС.</w:t>
      </w:r>
    </w:p>
    <w:p w:rsidR="00AE757D" w:rsidRPr="005A3FE4" w:rsidRDefault="00AE757D" w:rsidP="00E2455E">
      <w:pPr>
        <w:pStyle w:val="af2"/>
        <w:numPr>
          <w:ilvl w:val="0"/>
          <w:numId w:val="124"/>
        </w:numPr>
        <w:jc w:val="both"/>
        <w:rPr>
          <w:rFonts w:ascii="Tahoma" w:hAnsi="Tahoma" w:cs="Tahoma"/>
          <w:sz w:val="24"/>
          <w:szCs w:val="24"/>
        </w:rPr>
      </w:pPr>
      <w:r w:rsidRPr="005A3FE4">
        <w:rPr>
          <w:rFonts w:ascii="Tahoma" w:hAnsi="Tahoma" w:cs="Tahoma"/>
          <w:sz w:val="24"/>
          <w:szCs w:val="24"/>
        </w:rPr>
        <w:lastRenderedPageBreak/>
        <w:t>на</w:t>
      </w:r>
      <w:r w:rsidR="00E71DBF" w:rsidRPr="005A3FE4">
        <w:rPr>
          <w:rFonts w:ascii="Tahoma" w:hAnsi="Tahoma" w:cs="Tahoma"/>
          <w:sz w:val="24"/>
          <w:szCs w:val="24"/>
        </w:rPr>
        <w:t xml:space="preserve"> </w:t>
      </w:r>
      <w:r w:rsidRPr="005A3FE4">
        <w:rPr>
          <w:rFonts w:ascii="Tahoma" w:hAnsi="Tahoma" w:cs="Tahoma"/>
          <w:sz w:val="24"/>
          <w:szCs w:val="24"/>
        </w:rPr>
        <w:t>TKI_IР</w:t>
      </w:r>
      <w:r w:rsidR="00E71DBF" w:rsidRPr="005A3FE4">
        <w:rPr>
          <w:rFonts w:ascii="Tahoma" w:hAnsi="Tahoma" w:cs="Tahoma"/>
          <w:sz w:val="24"/>
          <w:szCs w:val="24"/>
        </w:rPr>
        <w:t xml:space="preserve"> </w:t>
      </w:r>
      <w:r w:rsidRPr="005A3FE4">
        <w:rPr>
          <w:rFonts w:ascii="Tahoma" w:hAnsi="Tahoma" w:cs="Tahoma"/>
          <w:sz w:val="24"/>
          <w:szCs w:val="24"/>
        </w:rPr>
        <w:t>необходимо</w:t>
      </w:r>
      <w:r w:rsidR="00E71DBF" w:rsidRPr="005A3FE4">
        <w:rPr>
          <w:rFonts w:ascii="Tahoma" w:hAnsi="Tahoma" w:cs="Tahoma"/>
          <w:sz w:val="24"/>
          <w:szCs w:val="24"/>
        </w:rPr>
        <w:t xml:space="preserve"> </w:t>
      </w:r>
      <w:r w:rsidRPr="005A3FE4">
        <w:rPr>
          <w:rFonts w:ascii="Tahoma" w:hAnsi="Tahoma" w:cs="Tahoma"/>
          <w:sz w:val="24"/>
          <w:szCs w:val="24"/>
        </w:rPr>
        <w:t>ОБЯЗАТЕЛЬНО</w:t>
      </w:r>
      <w:r w:rsidR="00E71DBF" w:rsidRPr="005A3FE4">
        <w:rPr>
          <w:rFonts w:ascii="Tahoma" w:hAnsi="Tahoma" w:cs="Tahoma"/>
          <w:sz w:val="24"/>
          <w:szCs w:val="24"/>
        </w:rPr>
        <w:t xml:space="preserve"> </w:t>
      </w:r>
      <w:r w:rsidRPr="005A3FE4">
        <w:rPr>
          <w:rFonts w:ascii="Tahoma" w:hAnsi="Tahoma" w:cs="Tahoma"/>
          <w:sz w:val="24"/>
          <w:szCs w:val="24"/>
        </w:rPr>
        <w:t>создавать</w:t>
      </w:r>
      <w:r w:rsidR="00F8085A" w:rsidRPr="005A3FE4">
        <w:rPr>
          <w:rFonts w:ascii="Tahoma" w:hAnsi="Tahoma" w:cs="Tahoma"/>
          <w:sz w:val="24"/>
          <w:szCs w:val="24"/>
        </w:rPr>
        <w:t xml:space="preserve"> </w:t>
      </w:r>
      <w:r w:rsidRPr="005A3FE4">
        <w:rPr>
          <w:rFonts w:ascii="Tahoma" w:hAnsi="Tahoma" w:cs="Tahoma"/>
          <w:sz w:val="24"/>
          <w:szCs w:val="24"/>
        </w:rPr>
        <w:t>файл COРYADCU.TXT</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котором</w:t>
      </w:r>
      <w:r w:rsidR="00E71DBF" w:rsidRPr="005A3FE4">
        <w:rPr>
          <w:rFonts w:ascii="Tahoma" w:hAnsi="Tahoma" w:cs="Tahoma"/>
          <w:sz w:val="24"/>
          <w:szCs w:val="24"/>
        </w:rPr>
        <w:t xml:space="preserve"> </w:t>
      </w:r>
      <w:r w:rsidRPr="005A3FE4">
        <w:rPr>
          <w:rFonts w:ascii="Tahoma" w:hAnsi="Tahoma" w:cs="Tahoma"/>
          <w:sz w:val="24"/>
          <w:szCs w:val="24"/>
        </w:rPr>
        <w:t>определять</w:t>
      </w:r>
      <w:r w:rsidR="00E71DBF" w:rsidRPr="005A3FE4">
        <w:rPr>
          <w:rFonts w:ascii="Tahoma" w:hAnsi="Tahoma" w:cs="Tahoma"/>
          <w:sz w:val="24"/>
          <w:szCs w:val="24"/>
        </w:rPr>
        <w:t xml:space="preserve"> </w:t>
      </w:r>
      <w:r w:rsidRPr="005A3FE4">
        <w:rPr>
          <w:rFonts w:ascii="Tahoma" w:hAnsi="Tahoma" w:cs="Tahoma"/>
          <w:sz w:val="24"/>
          <w:szCs w:val="24"/>
        </w:rPr>
        <w:t>копирование</w:t>
      </w:r>
      <w:r w:rsidR="00E71DBF" w:rsidRPr="005A3FE4">
        <w:rPr>
          <w:rFonts w:ascii="Tahoma" w:hAnsi="Tahoma" w:cs="Tahoma"/>
          <w:sz w:val="24"/>
          <w:szCs w:val="24"/>
        </w:rPr>
        <w:t xml:space="preserve"> </w:t>
      </w:r>
      <w:r w:rsidRPr="005A3FE4">
        <w:rPr>
          <w:rFonts w:ascii="Tahoma" w:hAnsi="Tahoma" w:cs="Tahoma"/>
          <w:sz w:val="24"/>
          <w:szCs w:val="24"/>
        </w:rPr>
        <w:t>требуемых внутриГидовских сообщений вышестоящему абоненту ТКИ.</w:t>
      </w:r>
    </w:p>
    <w:p w:rsidR="00AE757D" w:rsidRPr="005A3FE4" w:rsidRDefault="00AE757D">
      <w:pPr>
        <w:pStyle w:val="af2"/>
        <w:jc w:val="both"/>
        <w:rPr>
          <w:rFonts w:ascii="Tahoma" w:hAnsi="Tahoma" w:cs="Tahoma"/>
          <w:sz w:val="24"/>
          <w:szCs w:val="24"/>
        </w:rPr>
      </w:pPr>
    </w:p>
    <w:p w:rsidR="00AE757D" w:rsidRPr="005A3FE4" w:rsidRDefault="00AE757D">
      <w:pPr>
        <w:pStyle w:val="af2"/>
        <w:jc w:val="both"/>
        <w:rPr>
          <w:rFonts w:ascii="Tahoma" w:hAnsi="Tahoma" w:cs="Tahoma"/>
          <w:sz w:val="24"/>
          <w:szCs w:val="24"/>
        </w:rPr>
      </w:pPr>
      <w:r w:rsidRPr="005A3FE4">
        <w:rPr>
          <w:rFonts w:ascii="Tahoma" w:hAnsi="Tahoma" w:cs="Tahoma"/>
          <w:sz w:val="24"/>
          <w:szCs w:val="24"/>
        </w:rPr>
        <w:t>ПРИМЕЧАНИЕ:</w:t>
      </w:r>
    </w:p>
    <w:p w:rsidR="00AE757D" w:rsidRPr="005A3FE4" w:rsidRDefault="00E14EFB" w:rsidP="005A3FE4">
      <w:pPr>
        <w:pStyle w:val="af2"/>
        <w:ind w:firstLine="720"/>
        <w:jc w:val="both"/>
        <w:rPr>
          <w:rFonts w:ascii="Tahoma" w:hAnsi="Tahoma" w:cs="Tahoma"/>
          <w:sz w:val="24"/>
          <w:szCs w:val="24"/>
        </w:rPr>
      </w:pPr>
      <w:r w:rsidRPr="005A3FE4">
        <w:rPr>
          <w:rFonts w:ascii="Tahoma" w:hAnsi="Tahoma" w:cs="Tahoma"/>
          <w:sz w:val="24"/>
          <w:szCs w:val="24"/>
        </w:rPr>
        <w:t xml:space="preserve">Имена почтовых каталогов </w:t>
      </w:r>
      <w:r w:rsidR="00AE757D" w:rsidRPr="005A3FE4">
        <w:rPr>
          <w:rFonts w:ascii="Tahoma" w:hAnsi="Tahoma" w:cs="Tahoma"/>
          <w:sz w:val="24"/>
          <w:szCs w:val="24"/>
        </w:rPr>
        <w:t>каждого</w:t>
      </w:r>
      <w:r w:rsidR="00E71DBF" w:rsidRPr="005A3FE4">
        <w:rPr>
          <w:rFonts w:ascii="Tahoma" w:hAnsi="Tahoma" w:cs="Tahoma"/>
          <w:sz w:val="24"/>
          <w:szCs w:val="24"/>
        </w:rPr>
        <w:t xml:space="preserve"> </w:t>
      </w:r>
      <w:r w:rsidR="00AE757D" w:rsidRPr="005A3FE4">
        <w:rPr>
          <w:rFonts w:ascii="Tahoma" w:hAnsi="Tahoma" w:cs="Tahoma"/>
          <w:sz w:val="24"/>
          <w:szCs w:val="24"/>
        </w:rPr>
        <w:t>АРМ-а</w:t>
      </w:r>
      <w:r w:rsidR="00E71DBF" w:rsidRPr="005A3FE4">
        <w:rPr>
          <w:rFonts w:ascii="Tahoma" w:hAnsi="Tahoma" w:cs="Tahoma"/>
          <w:sz w:val="24"/>
          <w:szCs w:val="24"/>
        </w:rPr>
        <w:t xml:space="preserve"> </w:t>
      </w:r>
      <w:r w:rsidR="00AE757D" w:rsidRPr="005A3FE4">
        <w:rPr>
          <w:rFonts w:ascii="Tahoma" w:hAnsi="Tahoma" w:cs="Tahoma"/>
          <w:sz w:val="24"/>
          <w:szCs w:val="24"/>
        </w:rPr>
        <w:t>ДСП, имеющего права на ввод данных в ГИД, должн</w:t>
      </w:r>
      <w:r w:rsidRPr="005A3FE4">
        <w:rPr>
          <w:rFonts w:ascii="Tahoma" w:hAnsi="Tahoma" w:cs="Tahoma"/>
          <w:sz w:val="24"/>
          <w:szCs w:val="24"/>
        </w:rPr>
        <w:t>ы</w:t>
      </w:r>
      <w:r w:rsidR="00AE757D" w:rsidRPr="005A3FE4">
        <w:rPr>
          <w:rFonts w:ascii="Tahoma" w:hAnsi="Tahoma" w:cs="Tahoma"/>
          <w:sz w:val="24"/>
          <w:szCs w:val="24"/>
        </w:rPr>
        <w:t xml:space="preserve"> быть уникальным</w:t>
      </w:r>
      <w:r w:rsidRPr="005A3FE4">
        <w:rPr>
          <w:rFonts w:ascii="Tahoma" w:hAnsi="Tahoma" w:cs="Tahoma"/>
          <w:sz w:val="24"/>
          <w:szCs w:val="24"/>
        </w:rPr>
        <w:t>ы</w:t>
      </w:r>
      <w:r w:rsidR="00AE757D" w:rsidRPr="005A3FE4">
        <w:rPr>
          <w:rFonts w:ascii="Tahoma" w:hAnsi="Tahoma" w:cs="Tahoma"/>
          <w:sz w:val="24"/>
          <w:szCs w:val="24"/>
        </w:rPr>
        <w:t xml:space="preserve"> в пределах</w:t>
      </w:r>
      <w:r w:rsidR="00E71DBF" w:rsidRPr="005A3FE4">
        <w:rPr>
          <w:rFonts w:ascii="Tahoma" w:hAnsi="Tahoma" w:cs="Tahoma"/>
          <w:sz w:val="24"/>
          <w:szCs w:val="24"/>
        </w:rPr>
        <w:t xml:space="preserve"> </w:t>
      </w:r>
      <w:r w:rsidR="00AE757D" w:rsidRPr="005A3FE4">
        <w:rPr>
          <w:rFonts w:ascii="Tahoma" w:hAnsi="Tahoma" w:cs="Tahoma"/>
          <w:sz w:val="24"/>
          <w:szCs w:val="24"/>
        </w:rPr>
        <w:t>дороги (для</w:t>
      </w:r>
      <w:r w:rsidR="00E71DBF" w:rsidRPr="005A3FE4">
        <w:rPr>
          <w:rFonts w:ascii="Tahoma" w:hAnsi="Tahoma" w:cs="Tahoma"/>
          <w:sz w:val="24"/>
          <w:szCs w:val="24"/>
        </w:rPr>
        <w:t xml:space="preserve"> </w:t>
      </w:r>
      <w:r w:rsidR="00AE757D" w:rsidRPr="005A3FE4">
        <w:rPr>
          <w:rFonts w:ascii="Tahoma" w:hAnsi="Tahoma" w:cs="Tahoma"/>
          <w:sz w:val="24"/>
          <w:szCs w:val="24"/>
        </w:rPr>
        <w:t>возможности</w:t>
      </w:r>
      <w:r w:rsidR="00E71DBF" w:rsidRPr="005A3FE4">
        <w:rPr>
          <w:rFonts w:ascii="Tahoma" w:hAnsi="Tahoma" w:cs="Tahoma"/>
          <w:sz w:val="24"/>
          <w:szCs w:val="24"/>
        </w:rPr>
        <w:t xml:space="preserve"> </w:t>
      </w:r>
      <w:r w:rsidR="00AE757D" w:rsidRPr="005A3FE4">
        <w:rPr>
          <w:rFonts w:ascii="Tahoma" w:hAnsi="Tahoma" w:cs="Tahoma"/>
          <w:sz w:val="24"/>
          <w:szCs w:val="24"/>
        </w:rPr>
        <w:t>опознать</w:t>
      </w:r>
      <w:r w:rsidR="00E71DBF" w:rsidRPr="005A3FE4">
        <w:rPr>
          <w:rFonts w:ascii="Tahoma" w:hAnsi="Tahoma" w:cs="Tahoma"/>
          <w:sz w:val="24"/>
          <w:szCs w:val="24"/>
        </w:rPr>
        <w:t xml:space="preserve"> </w:t>
      </w:r>
      <w:r w:rsidR="00AE757D" w:rsidRPr="005A3FE4">
        <w:rPr>
          <w:rFonts w:ascii="Tahoma" w:hAnsi="Tahoma" w:cs="Tahoma"/>
          <w:sz w:val="24"/>
          <w:szCs w:val="24"/>
        </w:rPr>
        <w:t>источник</w:t>
      </w:r>
      <w:r w:rsidR="00E71DBF" w:rsidRPr="005A3FE4">
        <w:rPr>
          <w:rFonts w:ascii="Tahoma" w:hAnsi="Tahoma" w:cs="Tahoma"/>
          <w:sz w:val="24"/>
          <w:szCs w:val="24"/>
        </w:rPr>
        <w:t xml:space="preserve"> </w:t>
      </w:r>
      <w:r w:rsidR="00AE757D" w:rsidRPr="005A3FE4">
        <w:rPr>
          <w:rFonts w:ascii="Tahoma" w:hAnsi="Tahoma" w:cs="Tahoma"/>
          <w:sz w:val="24"/>
          <w:szCs w:val="24"/>
        </w:rPr>
        <w:t>сообщения</w:t>
      </w:r>
      <w:r w:rsidR="00E71DBF" w:rsidRPr="005A3FE4">
        <w:rPr>
          <w:rFonts w:ascii="Tahoma" w:hAnsi="Tahoma" w:cs="Tahoma"/>
          <w:sz w:val="24"/>
          <w:szCs w:val="24"/>
        </w:rPr>
        <w:t xml:space="preserve"> </w:t>
      </w:r>
      <w:r w:rsidR="00AE757D" w:rsidRPr="005A3FE4">
        <w:rPr>
          <w:rFonts w:ascii="Tahoma" w:hAnsi="Tahoma" w:cs="Tahoma"/>
          <w:sz w:val="24"/>
          <w:szCs w:val="24"/>
        </w:rPr>
        <w:t>в</w:t>
      </w:r>
      <w:r w:rsidR="00F8085A" w:rsidRPr="005A3FE4">
        <w:rPr>
          <w:rFonts w:ascii="Tahoma" w:hAnsi="Tahoma" w:cs="Tahoma"/>
          <w:sz w:val="24"/>
          <w:szCs w:val="24"/>
        </w:rPr>
        <w:t xml:space="preserve"> </w:t>
      </w:r>
      <w:r w:rsidR="00AE757D" w:rsidRPr="005A3FE4">
        <w:rPr>
          <w:rFonts w:ascii="Tahoma" w:hAnsi="Tahoma" w:cs="Tahoma"/>
          <w:sz w:val="24"/>
          <w:szCs w:val="24"/>
        </w:rPr>
        <w:t>архиве сообщений и протоколе ГИД).</w:t>
      </w: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Для АРМ-ов,</w:t>
      </w:r>
      <w:r w:rsidR="00E71DBF" w:rsidRPr="005A3FE4">
        <w:rPr>
          <w:rFonts w:ascii="Tahoma" w:hAnsi="Tahoma" w:cs="Tahoma"/>
          <w:sz w:val="24"/>
          <w:szCs w:val="24"/>
        </w:rPr>
        <w:t xml:space="preserve"> </w:t>
      </w:r>
      <w:r w:rsidRPr="005A3FE4">
        <w:rPr>
          <w:rFonts w:ascii="Tahoma" w:hAnsi="Tahoma" w:cs="Tahoma"/>
          <w:sz w:val="24"/>
          <w:szCs w:val="24"/>
        </w:rPr>
        <w:t>не выполняющих</w:t>
      </w:r>
      <w:r w:rsidR="00E71DBF" w:rsidRPr="005A3FE4">
        <w:rPr>
          <w:rFonts w:ascii="Tahoma" w:hAnsi="Tahoma" w:cs="Tahoma"/>
          <w:sz w:val="24"/>
          <w:szCs w:val="24"/>
        </w:rPr>
        <w:t xml:space="preserve"> </w:t>
      </w:r>
      <w:r w:rsidRPr="005A3FE4">
        <w:rPr>
          <w:rFonts w:ascii="Tahoma" w:hAnsi="Tahoma" w:cs="Tahoma"/>
          <w:sz w:val="24"/>
          <w:szCs w:val="24"/>
        </w:rPr>
        <w:t>ввод данных</w:t>
      </w:r>
      <w:r w:rsidR="00E71DBF" w:rsidRPr="005A3FE4">
        <w:rPr>
          <w:rFonts w:ascii="Tahoma" w:hAnsi="Tahoma" w:cs="Tahoma"/>
          <w:sz w:val="24"/>
          <w:szCs w:val="24"/>
        </w:rPr>
        <w:t xml:space="preserve"> </w:t>
      </w:r>
      <w:r w:rsidRPr="005A3FE4">
        <w:rPr>
          <w:rFonts w:ascii="Tahoma" w:hAnsi="Tahoma" w:cs="Tahoma"/>
          <w:sz w:val="24"/>
          <w:szCs w:val="24"/>
        </w:rPr>
        <w:t>в ГИД,</w:t>
      </w:r>
      <w:r w:rsidR="00E71DBF" w:rsidRPr="005A3FE4">
        <w:rPr>
          <w:rFonts w:ascii="Tahoma" w:hAnsi="Tahoma" w:cs="Tahoma"/>
          <w:sz w:val="24"/>
          <w:szCs w:val="24"/>
        </w:rPr>
        <w:t xml:space="preserve"> </w:t>
      </w:r>
      <w:r w:rsidR="00E14EFB" w:rsidRPr="005A3FE4">
        <w:rPr>
          <w:rFonts w:ascii="Tahoma" w:hAnsi="Tahoma" w:cs="Tahoma"/>
          <w:sz w:val="24"/>
          <w:szCs w:val="24"/>
        </w:rPr>
        <w:t xml:space="preserve">имя почтового каталога </w:t>
      </w:r>
      <w:r w:rsidRPr="005A3FE4">
        <w:rPr>
          <w:rFonts w:ascii="Tahoma" w:hAnsi="Tahoma" w:cs="Tahoma"/>
          <w:sz w:val="24"/>
          <w:szCs w:val="24"/>
        </w:rPr>
        <w:t>может</w:t>
      </w:r>
      <w:r w:rsidR="00E71DBF" w:rsidRPr="005A3FE4">
        <w:rPr>
          <w:rFonts w:ascii="Tahoma" w:hAnsi="Tahoma" w:cs="Tahoma"/>
          <w:sz w:val="24"/>
          <w:szCs w:val="24"/>
        </w:rPr>
        <w:t xml:space="preserve"> </w:t>
      </w:r>
      <w:r w:rsidRPr="005A3FE4">
        <w:rPr>
          <w:rFonts w:ascii="Tahoma" w:hAnsi="Tahoma" w:cs="Tahoma"/>
          <w:sz w:val="24"/>
          <w:szCs w:val="24"/>
        </w:rPr>
        <w:t>быть</w:t>
      </w:r>
      <w:r w:rsidR="00E71DBF" w:rsidRPr="005A3FE4">
        <w:rPr>
          <w:rFonts w:ascii="Tahoma" w:hAnsi="Tahoma" w:cs="Tahoma"/>
          <w:sz w:val="24"/>
          <w:szCs w:val="24"/>
        </w:rPr>
        <w:t xml:space="preserve"> </w:t>
      </w:r>
      <w:r w:rsidRPr="005A3FE4">
        <w:rPr>
          <w:rFonts w:ascii="Tahoma" w:hAnsi="Tahoma" w:cs="Tahoma"/>
          <w:sz w:val="24"/>
          <w:szCs w:val="24"/>
        </w:rPr>
        <w:t>произвольным</w:t>
      </w:r>
      <w:r w:rsidR="00E71DBF" w:rsidRPr="005A3FE4">
        <w:rPr>
          <w:rFonts w:ascii="Tahoma" w:hAnsi="Tahoma" w:cs="Tahoma"/>
          <w:sz w:val="24"/>
          <w:szCs w:val="24"/>
        </w:rPr>
        <w:t xml:space="preserve"> </w:t>
      </w:r>
      <w:r w:rsidRPr="005A3FE4">
        <w:rPr>
          <w:rFonts w:ascii="Tahoma" w:hAnsi="Tahoma" w:cs="Tahoma"/>
          <w:sz w:val="24"/>
          <w:szCs w:val="24"/>
        </w:rPr>
        <w:t>и</w:t>
      </w:r>
      <w:r w:rsidR="00E71DBF" w:rsidRPr="005A3FE4">
        <w:rPr>
          <w:rFonts w:ascii="Tahoma" w:hAnsi="Tahoma" w:cs="Tahoma"/>
          <w:sz w:val="24"/>
          <w:szCs w:val="24"/>
        </w:rPr>
        <w:t xml:space="preserve"> </w:t>
      </w:r>
      <w:r w:rsidRPr="005A3FE4">
        <w:rPr>
          <w:rFonts w:ascii="Tahoma" w:hAnsi="Tahoma" w:cs="Tahoma"/>
          <w:sz w:val="24"/>
          <w:szCs w:val="24"/>
        </w:rPr>
        <w:t>неуникальным</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пределах дороги.</w:t>
      </w:r>
    </w:p>
    <w:p w:rsidR="00AE757D" w:rsidRPr="005A3FE4" w:rsidRDefault="00AE757D">
      <w:pPr>
        <w:pStyle w:val="af2"/>
        <w:jc w:val="both"/>
        <w:rPr>
          <w:rFonts w:ascii="Tahoma" w:hAnsi="Tahoma" w:cs="Tahoma"/>
          <w:sz w:val="24"/>
          <w:szCs w:val="24"/>
        </w:rPr>
      </w:pPr>
    </w:p>
    <w:p w:rsidR="00AE757D" w:rsidRDefault="00AE757D">
      <w:pPr>
        <w:pStyle w:val="af2"/>
        <w:jc w:val="both"/>
        <w:rPr>
          <w:sz w:val="22"/>
          <w:szCs w:val="22"/>
        </w:rPr>
      </w:pPr>
    </w:p>
    <w:p w:rsidR="00AE757D" w:rsidRDefault="00AE757D">
      <w:pPr>
        <w:jc w:val="both"/>
        <w:rPr>
          <w:rFonts w:cs="Arial"/>
          <w:b/>
          <w:bCs/>
          <w:sz w:val="28"/>
          <w:szCs w:val="28"/>
        </w:rPr>
        <w:sectPr w:rsidR="00AE757D">
          <w:headerReference w:type="default" r:id="rId19"/>
          <w:pgSz w:w="11905" w:h="16837"/>
          <w:pgMar w:top="851" w:right="567" w:bottom="1985" w:left="1701" w:header="737" w:footer="720" w:gutter="0"/>
          <w:cols w:space="720"/>
          <w:titlePg/>
          <w:docGrid w:linePitch="360"/>
        </w:sectPr>
      </w:pPr>
    </w:p>
    <w:p w:rsidR="00AE757D" w:rsidRDefault="00D05B6A">
      <w:pPr>
        <w:pStyle w:val="1"/>
        <w:tabs>
          <w:tab w:val="left" w:pos="0"/>
        </w:tabs>
        <w:jc w:val="both"/>
      </w:pPr>
      <w:bookmarkStart w:id="119" w:name="_Toc410221258"/>
      <w:r>
        <w:lastRenderedPageBreak/>
        <w:t xml:space="preserve">6 </w:t>
      </w:r>
      <w:r w:rsidR="00AE757D">
        <w:t>РАБОТА СИСТЕМЫ ГИД В АВАРИЙНЫХ СИТУАЦИЯХ</w:t>
      </w:r>
      <w:bookmarkEnd w:id="119"/>
    </w:p>
    <w:p w:rsidR="00AE757D" w:rsidRDefault="00AE757D">
      <w:pPr>
        <w:pStyle w:val="af2"/>
        <w:jc w:val="both"/>
        <w:rPr>
          <w:sz w:val="22"/>
          <w:szCs w:val="22"/>
        </w:rPr>
      </w:pPr>
    </w:p>
    <w:p w:rsidR="00AE757D" w:rsidRDefault="00AE757D">
      <w:pPr>
        <w:pStyle w:val="af2"/>
        <w:jc w:val="both"/>
        <w:rPr>
          <w:sz w:val="22"/>
          <w:szCs w:val="22"/>
        </w:rPr>
      </w:pPr>
    </w:p>
    <w:p w:rsidR="00AE757D" w:rsidRDefault="00427E3F">
      <w:pPr>
        <w:pStyle w:val="2"/>
        <w:tabs>
          <w:tab w:val="left" w:pos="0"/>
        </w:tabs>
        <w:jc w:val="both"/>
      </w:pPr>
      <w:r>
        <w:t xml:space="preserve"> </w:t>
      </w:r>
      <w:bookmarkStart w:id="120" w:name="_Toc410221259"/>
      <w:r w:rsidR="00AE757D">
        <w:t>6.</w:t>
      </w:r>
      <w:r w:rsidR="00D05B6A">
        <w:t xml:space="preserve">1 </w:t>
      </w:r>
      <w:r w:rsidR="00AE757D">
        <w:t>Появление неверных показаний времени или даты</w:t>
      </w:r>
      <w:bookmarkEnd w:id="120"/>
    </w:p>
    <w:p w:rsidR="00AE757D" w:rsidRDefault="00AE757D">
      <w:pPr>
        <w:pStyle w:val="af2"/>
        <w:jc w:val="both"/>
        <w:rPr>
          <w:sz w:val="22"/>
          <w:szCs w:val="22"/>
        </w:rPr>
      </w:pP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В случае,</w:t>
      </w:r>
      <w:r w:rsidR="00E71DBF" w:rsidRPr="005A3FE4">
        <w:rPr>
          <w:rFonts w:ascii="Tahoma" w:hAnsi="Tahoma" w:cs="Tahoma"/>
          <w:sz w:val="24"/>
          <w:szCs w:val="24"/>
        </w:rPr>
        <w:t xml:space="preserve"> </w:t>
      </w:r>
      <w:r w:rsidRPr="005A3FE4">
        <w:rPr>
          <w:rFonts w:ascii="Tahoma" w:hAnsi="Tahoma" w:cs="Tahoma"/>
          <w:sz w:val="24"/>
          <w:szCs w:val="24"/>
        </w:rPr>
        <w:t>если ведение</w:t>
      </w:r>
      <w:r w:rsidR="00E71DBF" w:rsidRPr="005A3FE4">
        <w:rPr>
          <w:rFonts w:ascii="Tahoma" w:hAnsi="Tahoma" w:cs="Tahoma"/>
          <w:sz w:val="24"/>
          <w:szCs w:val="24"/>
        </w:rPr>
        <w:t xml:space="preserve"> </w:t>
      </w:r>
      <w:r w:rsidRPr="005A3FE4">
        <w:rPr>
          <w:rFonts w:ascii="Tahoma" w:hAnsi="Tahoma" w:cs="Tahoma"/>
          <w:sz w:val="24"/>
          <w:szCs w:val="24"/>
        </w:rPr>
        <w:t>графика не</w:t>
      </w:r>
      <w:r w:rsidR="00E71DBF" w:rsidRPr="005A3FE4">
        <w:rPr>
          <w:rFonts w:ascii="Tahoma" w:hAnsi="Tahoma" w:cs="Tahoma"/>
          <w:sz w:val="24"/>
          <w:szCs w:val="24"/>
        </w:rPr>
        <w:t xml:space="preserve"> </w:t>
      </w:r>
      <w:r w:rsidRPr="005A3FE4">
        <w:rPr>
          <w:rFonts w:ascii="Tahoma" w:hAnsi="Tahoma" w:cs="Tahoma"/>
          <w:sz w:val="24"/>
          <w:szCs w:val="24"/>
        </w:rPr>
        <w:t>производится, либо график</w:t>
      </w:r>
      <w:r w:rsidR="00E71DBF" w:rsidRPr="005A3FE4">
        <w:rPr>
          <w:rFonts w:ascii="Tahoma" w:hAnsi="Tahoma" w:cs="Tahoma"/>
          <w:sz w:val="24"/>
          <w:szCs w:val="24"/>
        </w:rPr>
        <w:t xml:space="preserve"> </w:t>
      </w:r>
      <w:r w:rsidRPr="005A3FE4">
        <w:rPr>
          <w:rFonts w:ascii="Tahoma" w:hAnsi="Tahoma" w:cs="Tahoma"/>
          <w:sz w:val="24"/>
          <w:szCs w:val="24"/>
        </w:rPr>
        <w:t>ведется</w:t>
      </w:r>
      <w:r w:rsidR="00E71DBF" w:rsidRPr="005A3FE4">
        <w:rPr>
          <w:rFonts w:ascii="Tahoma" w:hAnsi="Tahoma" w:cs="Tahoma"/>
          <w:sz w:val="24"/>
          <w:szCs w:val="24"/>
        </w:rPr>
        <w:t xml:space="preserve"> </w:t>
      </w:r>
      <w:r w:rsidRPr="005A3FE4">
        <w:rPr>
          <w:rFonts w:ascii="Tahoma" w:hAnsi="Tahoma" w:cs="Tahoma"/>
          <w:sz w:val="24"/>
          <w:szCs w:val="24"/>
        </w:rPr>
        <w:t>заведомо</w:t>
      </w:r>
      <w:r w:rsidR="00F8085A" w:rsidRPr="005A3FE4">
        <w:rPr>
          <w:rFonts w:ascii="Tahoma" w:hAnsi="Tahoma" w:cs="Tahoma"/>
          <w:sz w:val="24"/>
          <w:szCs w:val="24"/>
        </w:rPr>
        <w:t xml:space="preserve"> </w:t>
      </w:r>
      <w:r w:rsidRPr="005A3FE4">
        <w:rPr>
          <w:rFonts w:ascii="Tahoma" w:hAnsi="Tahoma" w:cs="Tahoma"/>
          <w:sz w:val="24"/>
          <w:szCs w:val="24"/>
        </w:rPr>
        <w:t>неверно,</w:t>
      </w:r>
      <w:r w:rsidR="00E71DBF" w:rsidRPr="005A3FE4">
        <w:rPr>
          <w:rFonts w:ascii="Tahoma" w:hAnsi="Tahoma" w:cs="Tahoma"/>
          <w:sz w:val="24"/>
          <w:szCs w:val="24"/>
        </w:rPr>
        <w:t xml:space="preserve"> </w:t>
      </w:r>
      <w:r w:rsidRPr="005A3FE4">
        <w:rPr>
          <w:rFonts w:ascii="Tahoma" w:hAnsi="Tahoma" w:cs="Tahoma"/>
          <w:sz w:val="24"/>
          <w:szCs w:val="24"/>
        </w:rPr>
        <w:t>необходимо</w:t>
      </w:r>
      <w:r w:rsidR="00F8085A" w:rsidRPr="005A3FE4">
        <w:rPr>
          <w:rFonts w:ascii="Tahoma" w:hAnsi="Tahoma" w:cs="Tahoma"/>
          <w:sz w:val="24"/>
          <w:szCs w:val="24"/>
        </w:rPr>
        <w:t xml:space="preserve"> </w:t>
      </w:r>
      <w:r w:rsidRPr="005A3FE4">
        <w:rPr>
          <w:rFonts w:ascii="Tahoma" w:hAnsi="Tahoma" w:cs="Tahoma"/>
          <w:sz w:val="24"/>
          <w:szCs w:val="24"/>
        </w:rPr>
        <w:t>проверить правильность</w:t>
      </w:r>
      <w:r w:rsidR="00E71DBF" w:rsidRPr="005A3FE4">
        <w:rPr>
          <w:rFonts w:ascii="Tahoma" w:hAnsi="Tahoma" w:cs="Tahoma"/>
          <w:sz w:val="24"/>
          <w:szCs w:val="24"/>
        </w:rPr>
        <w:t xml:space="preserve"> </w:t>
      </w:r>
      <w:r w:rsidRPr="005A3FE4">
        <w:rPr>
          <w:rFonts w:ascii="Tahoma" w:hAnsi="Tahoma" w:cs="Tahoma"/>
          <w:sz w:val="24"/>
          <w:szCs w:val="24"/>
        </w:rPr>
        <w:t>системной</w:t>
      </w:r>
      <w:r w:rsidR="00E71DBF" w:rsidRPr="005A3FE4">
        <w:rPr>
          <w:rFonts w:ascii="Tahoma" w:hAnsi="Tahoma" w:cs="Tahoma"/>
          <w:sz w:val="24"/>
          <w:szCs w:val="24"/>
        </w:rPr>
        <w:t xml:space="preserve"> </w:t>
      </w:r>
      <w:r w:rsidRPr="005A3FE4">
        <w:rPr>
          <w:rFonts w:ascii="Tahoma" w:hAnsi="Tahoma" w:cs="Tahoma"/>
          <w:sz w:val="24"/>
          <w:szCs w:val="24"/>
        </w:rPr>
        <w:t>даты.</w:t>
      </w:r>
      <w:r w:rsidR="00F8085A"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этого</w:t>
      </w:r>
      <w:r w:rsidR="00E71DBF" w:rsidRPr="005A3FE4">
        <w:rPr>
          <w:rFonts w:ascii="Tahoma" w:hAnsi="Tahoma" w:cs="Tahoma"/>
          <w:sz w:val="24"/>
          <w:szCs w:val="24"/>
        </w:rPr>
        <w:t xml:space="preserve"> </w:t>
      </w:r>
      <w:r w:rsidRPr="005A3FE4">
        <w:rPr>
          <w:rFonts w:ascii="Tahoma" w:hAnsi="Tahoma" w:cs="Tahoma"/>
          <w:sz w:val="24"/>
          <w:szCs w:val="24"/>
        </w:rPr>
        <w:t>нужно</w:t>
      </w:r>
      <w:r w:rsidR="00E71DBF" w:rsidRPr="005A3FE4">
        <w:rPr>
          <w:rFonts w:ascii="Tahoma" w:hAnsi="Tahoma" w:cs="Tahoma"/>
          <w:sz w:val="24"/>
          <w:szCs w:val="24"/>
        </w:rPr>
        <w:t xml:space="preserve"> </w:t>
      </w:r>
      <w:r w:rsidRPr="005A3FE4">
        <w:rPr>
          <w:rFonts w:ascii="Tahoma" w:hAnsi="Tahoma" w:cs="Tahoma"/>
          <w:sz w:val="24"/>
          <w:szCs w:val="24"/>
        </w:rPr>
        <w:t>выйти из программы ГИД</w:t>
      </w:r>
      <w:r w:rsidR="00E71DBF" w:rsidRPr="005A3FE4">
        <w:rPr>
          <w:rFonts w:ascii="Tahoma" w:hAnsi="Tahoma" w:cs="Tahoma"/>
          <w:sz w:val="24"/>
          <w:szCs w:val="24"/>
        </w:rPr>
        <w:t xml:space="preserve"> </w:t>
      </w:r>
      <w:r w:rsidRPr="005A3FE4">
        <w:rPr>
          <w:rFonts w:ascii="Tahoma" w:hAnsi="Tahoma" w:cs="Tahoma"/>
          <w:sz w:val="24"/>
          <w:szCs w:val="24"/>
        </w:rPr>
        <w:t>и посмотреть</w:t>
      </w:r>
      <w:r w:rsidR="00E71DBF" w:rsidRPr="005A3FE4">
        <w:rPr>
          <w:rFonts w:ascii="Tahoma" w:hAnsi="Tahoma" w:cs="Tahoma"/>
          <w:sz w:val="24"/>
          <w:szCs w:val="24"/>
        </w:rPr>
        <w:t xml:space="preserve"> </w:t>
      </w:r>
      <w:r w:rsidRPr="005A3FE4">
        <w:rPr>
          <w:rFonts w:ascii="Tahoma" w:hAnsi="Tahoma" w:cs="Tahoma"/>
          <w:sz w:val="24"/>
          <w:szCs w:val="24"/>
        </w:rPr>
        <w:t>системную дату,</w:t>
      </w:r>
      <w:r w:rsidR="00E71DBF" w:rsidRPr="005A3FE4">
        <w:rPr>
          <w:rFonts w:ascii="Tahoma" w:hAnsi="Tahoma" w:cs="Tahoma"/>
          <w:sz w:val="24"/>
          <w:szCs w:val="24"/>
        </w:rPr>
        <w:t xml:space="preserve"> </w:t>
      </w:r>
      <w:r w:rsidRPr="005A3FE4">
        <w:rPr>
          <w:rFonts w:ascii="Tahoma" w:hAnsi="Tahoma" w:cs="Tahoma"/>
          <w:sz w:val="24"/>
          <w:szCs w:val="24"/>
        </w:rPr>
        <w:t>набрав команду DATE.</w:t>
      </w:r>
      <w:r w:rsidR="00F8085A"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случае</w:t>
      </w:r>
      <w:r w:rsidR="00E71DBF" w:rsidRPr="005A3FE4">
        <w:rPr>
          <w:rFonts w:ascii="Tahoma" w:hAnsi="Tahoma" w:cs="Tahoma"/>
          <w:sz w:val="24"/>
          <w:szCs w:val="24"/>
        </w:rPr>
        <w:t xml:space="preserve"> </w:t>
      </w:r>
      <w:r w:rsidRPr="005A3FE4">
        <w:rPr>
          <w:rFonts w:ascii="Tahoma" w:hAnsi="Tahoma" w:cs="Tahoma"/>
          <w:sz w:val="24"/>
          <w:szCs w:val="24"/>
        </w:rPr>
        <w:t>периодического</w:t>
      </w:r>
      <w:r w:rsidR="00E71DBF" w:rsidRPr="005A3FE4">
        <w:rPr>
          <w:rFonts w:ascii="Tahoma" w:hAnsi="Tahoma" w:cs="Tahoma"/>
          <w:sz w:val="24"/>
          <w:szCs w:val="24"/>
        </w:rPr>
        <w:t xml:space="preserve"> </w:t>
      </w:r>
      <w:r w:rsidRPr="005A3FE4">
        <w:rPr>
          <w:rFonts w:ascii="Tahoma" w:hAnsi="Tahoma" w:cs="Tahoma"/>
          <w:sz w:val="24"/>
          <w:szCs w:val="24"/>
        </w:rPr>
        <w:t>появления</w:t>
      </w:r>
      <w:r w:rsidR="00E71DBF" w:rsidRPr="005A3FE4">
        <w:rPr>
          <w:rFonts w:ascii="Tahoma" w:hAnsi="Tahoma" w:cs="Tahoma"/>
          <w:sz w:val="24"/>
          <w:szCs w:val="24"/>
        </w:rPr>
        <w:t xml:space="preserve"> </w:t>
      </w:r>
      <w:r w:rsidRPr="005A3FE4">
        <w:rPr>
          <w:rFonts w:ascii="Tahoma" w:hAnsi="Tahoma" w:cs="Tahoma"/>
          <w:sz w:val="24"/>
          <w:szCs w:val="24"/>
        </w:rPr>
        <w:t>неверной даты, необходимо заменить машину на исправную.</w:t>
      </w:r>
    </w:p>
    <w:p w:rsidR="00AE757D" w:rsidRDefault="00AE757D">
      <w:pPr>
        <w:pStyle w:val="af2"/>
        <w:jc w:val="both"/>
        <w:rPr>
          <w:sz w:val="22"/>
          <w:szCs w:val="22"/>
        </w:rPr>
      </w:pPr>
    </w:p>
    <w:p w:rsidR="00AE757D" w:rsidRDefault="00AE757D">
      <w:pPr>
        <w:pStyle w:val="af2"/>
        <w:jc w:val="both"/>
        <w:rPr>
          <w:sz w:val="22"/>
          <w:szCs w:val="22"/>
        </w:rPr>
      </w:pPr>
    </w:p>
    <w:p w:rsidR="00AE757D" w:rsidRDefault="00427E3F">
      <w:pPr>
        <w:pStyle w:val="2"/>
        <w:tabs>
          <w:tab w:val="left" w:pos="0"/>
        </w:tabs>
        <w:jc w:val="both"/>
      </w:pPr>
      <w:r>
        <w:rPr>
          <w:sz w:val="22"/>
          <w:szCs w:val="22"/>
        </w:rPr>
        <w:t xml:space="preserve"> </w:t>
      </w:r>
      <w:bookmarkStart w:id="121" w:name="_Toc410221260"/>
      <w:r w:rsidR="00AE757D">
        <w:t>6.</w:t>
      </w:r>
      <w:r w:rsidR="00D05B6A">
        <w:t xml:space="preserve">5 </w:t>
      </w:r>
      <w:r w:rsidR="00AE757D">
        <w:t>Аварийное завершение программы</w:t>
      </w:r>
      <w:bookmarkEnd w:id="121"/>
    </w:p>
    <w:p w:rsidR="00AE757D" w:rsidRDefault="00AE757D">
      <w:pPr>
        <w:pStyle w:val="af2"/>
        <w:jc w:val="both"/>
        <w:rPr>
          <w:sz w:val="22"/>
          <w:szCs w:val="22"/>
        </w:rPr>
      </w:pP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Признак аварийного</w:t>
      </w:r>
      <w:r w:rsidR="00E71DBF" w:rsidRPr="005A3FE4">
        <w:rPr>
          <w:rFonts w:ascii="Tahoma" w:hAnsi="Tahoma" w:cs="Tahoma"/>
          <w:sz w:val="24"/>
          <w:szCs w:val="24"/>
        </w:rPr>
        <w:t xml:space="preserve"> </w:t>
      </w:r>
      <w:r w:rsidRPr="005A3FE4">
        <w:rPr>
          <w:rFonts w:ascii="Tahoma" w:hAnsi="Tahoma" w:cs="Tahoma"/>
          <w:sz w:val="24"/>
          <w:szCs w:val="24"/>
        </w:rPr>
        <w:t>завершения программы</w:t>
      </w:r>
      <w:r w:rsidR="00E71DBF" w:rsidRPr="005A3FE4">
        <w:rPr>
          <w:rFonts w:ascii="Tahoma" w:hAnsi="Tahoma" w:cs="Tahoma"/>
          <w:sz w:val="24"/>
          <w:szCs w:val="24"/>
        </w:rPr>
        <w:t xml:space="preserve"> </w:t>
      </w:r>
      <w:r w:rsidRPr="005A3FE4">
        <w:rPr>
          <w:rFonts w:ascii="Tahoma" w:hAnsi="Tahoma" w:cs="Tahoma"/>
          <w:sz w:val="24"/>
          <w:szCs w:val="24"/>
        </w:rPr>
        <w:t>- надпись</w:t>
      </w:r>
      <w:r w:rsidR="00E71DBF" w:rsidRPr="005A3FE4">
        <w:rPr>
          <w:rFonts w:ascii="Tahoma" w:hAnsi="Tahoma" w:cs="Tahoma"/>
          <w:sz w:val="24"/>
          <w:szCs w:val="24"/>
        </w:rPr>
        <w:t xml:space="preserve"> </w:t>
      </w:r>
      <w:r w:rsidRPr="005A3FE4">
        <w:rPr>
          <w:rFonts w:ascii="Tahoma" w:hAnsi="Tahoma" w:cs="Tahoma"/>
          <w:sz w:val="24"/>
          <w:szCs w:val="24"/>
        </w:rPr>
        <w:t>на экране</w:t>
      </w:r>
      <w:r w:rsidR="00E71DBF" w:rsidRPr="005A3FE4">
        <w:rPr>
          <w:rFonts w:ascii="Tahoma" w:hAnsi="Tahoma" w:cs="Tahoma"/>
          <w:sz w:val="24"/>
          <w:szCs w:val="24"/>
        </w:rPr>
        <w:t xml:space="preserve"> </w:t>
      </w:r>
      <w:r w:rsidRPr="005A3FE4">
        <w:rPr>
          <w:rFonts w:ascii="Tahoma" w:hAnsi="Tahoma" w:cs="Tahoma"/>
          <w:sz w:val="24"/>
          <w:szCs w:val="24"/>
          <w:lang w:val="en-US"/>
        </w:rPr>
        <w:t>Runtime</w:t>
      </w:r>
      <w:r w:rsidR="00E71DBF" w:rsidRPr="005A3FE4">
        <w:rPr>
          <w:rFonts w:ascii="Tahoma" w:hAnsi="Tahoma" w:cs="Tahoma"/>
          <w:sz w:val="24"/>
          <w:szCs w:val="24"/>
        </w:rPr>
        <w:t xml:space="preserve"> </w:t>
      </w:r>
      <w:r w:rsidRPr="005A3FE4">
        <w:rPr>
          <w:rFonts w:ascii="Tahoma" w:hAnsi="Tahoma" w:cs="Tahoma"/>
          <w:sz w:val="24"/>
          <w:szCs w:val="24"/>
          <w:lang w:val="en-US"/>
        </w:rPr>
        <w:t>Error</w:t>
      </w:r>
      <w:r w:rsidR="00E71DBF" w:rsidRPr="005A3FE4">
        <w:rPr>
          <w:rFonts w:ascii="Tahoma" w:hAnsi="Tahoma" w:cs="Tahoma"/>
          <w:sz w:val="24"/>
          <w:szCs w:val="24"/>
        </w:rPr>
        <w:t xml:space="preserve"> </w:t>
      </w:r>
      <w:r w:rsidRPr="005A3FE4">
        <w:rPr>
          <w:rFonts w:ascii="Tahoma" w:hAnsi="Tahoma" w:cs="Tahoma"/>
          <w:sz w:val="24"/>
          <w:szCs w:val="24"/>
          <w:lang w:val="en-US"/>
        </w:rPr>
        <w:t>XXX</w:t>
      </w:r>
      <w:r w:rsidR="00E71DBF" w:rsidRPr="005A3FE4">
        <w:rPr>
          <w:rFonts w:ascii="Tahoma" w:hAnsi="Tahoma" w:cs="Tahoma"/>
          <w:sz w:val="24"/>
          <w:szCs w:val="24"/>
        </w:rPr>
        <w:t xml:space="preserve"> </w:t>
      </w:r>
      <w:r w:rsidRPr="005A3FE4">
        <w:rPr>
          <w:rFonts w:ascii="Tahoma" w:hAnsi="Tahoma" w:cs="Tahoma"/>
          <w:sz w:val="24"/>
          <w:szCs w:val="24"/>
          <w:lang w:val="en-US"/>
        </w:rPr>
        <w:t>at</w:t>
      </w:r>
      <w:r w:rsidR="00E71DBF" w:rsidRPr="005A3FE4">
        <w:rPr>
          <w:rFonts w:ascii="Tahoma" w:hAnsi="Tahoma" w:cs="Tahoma"/>
          <w:sz w:val="24"/>
          <w:szCs w:val="24"/>
        </w:rPr>
        <w:t xml:space="preserve"> </w:t>
      </w:r>
      <w:r w:rsidRPr="005A3FE4">
        <w:rPr>
          <w:rFonts w:ascii="Tahoma" w:hAnsi="Tahoma" w:cs="Tahoma"/>
          <w:sz w:val="24"/>
          <w:szCs w:val="24"/>
          <w:lang w:val="en-US"/>
        </w:rPr>
        <w:t>XXXX</w:t>
      </w:r>
      <w:r w:rsidRPr="005A3FE4">
        <w:rPr>
          <w:rFonts w:ascii="Tahoma" w:hAnsi="Tahoma" w:cs="Tahoma"/>
          <w:sz w:val="24"/>
          <w:szCs w:val="24"/>
        </w:rPr>
        <w:t>:</w:t>
      </w:r>
      <w:r w:rsidRPr="005A3FE4">
        <w:rPr>
          <w:rFonts w:ascii="Tahoma" w:hAnsi="Tahoma" w:cs="Tahoma"/>
          <w:sz w:val="24"/>
          <w:szCs w:val="24"/>
          <w:lang w:val="en-US"/>
        </w:rPr>
        <w:t>XXXX</w:t>
      </w:r>
      <w:r w:rsidRPr="005A3FE4">
        <w:rPr>
          <w:rFonts w:ascii="Tahoma" w:hAnsi="Tahoma" w:cs="Tahoma"/>
          <w:sz w:val="24"/>
          <w:szCs w:val="24"/>
        </w:rPr>
        <w:t>,</w:t>
      </w:r>
      <w:r w:rsidR="00E71DBF" w:rsidRPr="005A3FE4">
        <w:rPr>
          <w:rFonts w:ascii="Tahoma" w:hAnsi="Tahoma" w:cs="Tahoma"/>
          <w:sz w:val="24"/>
          <w:szCs w:val="24"/>
        </w:rPr>
        <w:t xml:space="preserve"> </w:t>
      </w:r>
      <w:r w:rsidRPr="005A3FE4">
        <w:rPr>
          <w:rFonts w:ascii="Tahoma" w:hAnsi="Tahoma" w:cs="Tahoma"/>
          <w:sz w:val="24"/>
          <w:szCs w:val="24"/>
        </w:rPr>
        <w:t>где</w:t>
      </w:r>
      <w:r w:rsidR="00E71DBF" w:rsidRPr="005A3FE4">
        <w:rPr>
          <w:rFonts w:ascii="Tahoma" w:hAnsi="Tahoma" w:cs="Tahoma"/>
          <w:sz w:val="24"/>
          <w:szCs w:val="24"/>
        </w:rPr>
        <w:t xml:space="preserve"> </w:t>
      </w:r>
      <w:r w:rsidRPr="005A3FE4">
        <w:rPr>
          <w:rFonts w:ascii="Tahoma" w:hAnsi="Tahoma" w:cs="Tahoma"/>
          <w:sz w:val="24"/>
          <w:szCs w:val="24"/>
          <w:lang w:val="en-US"/>
        </w:rPr>
        <w:t>XXX</w:t>
      </w:r>
      <w:r w:rsidR="00E71DBF" w:rsidRPr="005A3FE4">
        <w:rPr>
          <w:rFonts w:ascii="Tahoma" w:hAnsi="Tahoma" w:cs="Tahoma"/>
          <w:sz w:val="24"/>
          <w:szCs w:val="24"/>
        </w:rPr>
        <w:t xml:space="preserve"> </w:t>
      </w:r>
      <w:r w:rsidRPr="005A3FE4">
        <w:rPr>
          <w:rFonts w:ascii="Tahoma" w:hAnsi="Tahoma" w:cs="Tahoma"/>
          <w:sz w:val="24"/>
          <w:szCs w:val="24"/>
        </w:rPr>
        <w:t>- код ошибки, XXXX:XXXX - адрес выхода.</w:t>
      </w:r>
    </w:p>
    <w:p w:rsidR="005A3FE4" w:rsidRPr="00472879" w:rsidRDefault="005A3FE4">
      <w:pPr>
        <w:pStyle w:val="af2"/>
        <w:jc w:val="both"/>
        <w:rPr>
          <w:rFonts w:ascii="Tahoma" w:hAnsi="Tahoma" w:cs="Tahoma"/>
          <w:sz w:val="24"/>
          <w:szCs w:val="24"/>
        </w:rPr>
      </w:pPr>
    </w:p>
    <w:p w:rsidR="00AE757D" w:rsidRPr="005A3FE4" w:rsidRDefault="00AE757D">
      <w:pPr>
        <w:pStyle w:val="af2"/>
        <w:jc w:val="both"/>
        <w:rPr>
          <w:rFonts w:ascii="Tahoma" w:hAnsi="Tahoma" w:cs="Tahoma"/>
          <w:sz w:val="24"/>
          <w:szCs w:val="24"/>
        </w:rPr>
      </w:pPr>
      <w:r w:rsidRPr="005A3FE4">
        <w:rPr>
          <w:rFonts w:ascii="Tahoma" w:hAnsi="Tahoma" w:cs="Tahoma"/>
          <w:sz w:val="24"/>
          <w:szCs w:val="24"/>
        </w:rPr>
        <w:t>Возможно</w:t>
      </w:r>
      <w:r w:rsidR="00E71DBF" w:rsidRPr="005A3FE4">
        <w:rPr>
          <w:rFonts w:ascii="Tahoma" w:hAnsi="Tahoma" w:cs="Tahoma"/>
          <w:sz w:val="24"/>
          <w:szCs w:val="24"/>
        </w:rPr>
        <w:t xml:space="preserve"> </w:t>
      </w:r>
      <w:r w:rsidRPr="005A3FE4">
        <w:rPr>
          <w:rFonts w:ascii="Tahoma" w:hAnsi="Tahoma" w:cs="Tahoma"/>
          <w:sz w:val="24"/>
          <w:szCs w:val="24"/>
        </w:rPr>
        <w:t>также</w:t>
      </w:r>
      <w:r w:rsidR="00F8085A" w:rsidRPr="005A3FE4">
        <w:rPr>
          <w:rFonts w:ascii="Tahoma" w:hAnsi="Tahoma" w:cs="Tahoma"/>
          <w:sz w:val="24"/>
          <w:szCs w:val="24"/>
        </w:rPr>
        <w:t xml:space="preserve"> </w:t>
      </w:r>
      <w:r w:rsidRPr="005A3FE4">
        <w:rPr>
          <w:rFonts w:ascii="Tahoma" w:hAnsi="Tahoma" w:cs="Tahoma"/>
          <w:sz w:val="24"/>
          <w:szCs w:val="24"/>
        </w:rPr>
        <w:t>аварийное</w:t>
      </w:r>
      <w:r w:rsidR="00E71DBF" w:rsidRPr="005A3FE4">
        <w:rPr>
          <w:rFonts w:ascii="Tahoma" w:hAnsi="Tahoma" w:cs="Tahoma"/>
          <w:sz w:val="24"/>
          <w:szCs w:val="24"/>
        </w:rPr>
        <w:t xml:space="preserve"> </w:t>
      </w:r>
      <w:r w:rsidRPr="005A3FE4">
        <w:rPr>
          <w:rFonts w:ascii="Tahoma" w:hAnsi="Tahoma" w:cs="Tahoma"/>
          <w:sz w:val="24"/>
          <w:szCs w:val="24"/>
        </w:rPr>
        <w:t>завершение</w:t>
      </w:r>
      <w:r w:rsidR="00F8085A" w:rsidRPr="005A3FE4">
        <w:rPr>
          <w:rFonts w:ascii="Tahoma" w:hAnsi="Tahoma" w:cs="Tahoma"/>
          <w:sz w:val="24"/>
          <w:szCs w:val="24"/>
        </w:rPr>
        <w:t xml:space="preserve"> </w:t>
      </w:r>
      <w:r w:rsidRPr="005A3FE4">
        <w:rPr>
          <w:rFonts w:ascii="Tahoma" w:hAnsi="Tahoma" w:cs="Tahoma"/>
          <w:sz w:val="24"/>
          <w:szCs w:val="24"/>
        </w:rPr>
        <w:t>программы</w:t>
      </w:r>
      <w:r w:rsidR="00F8085A" w:rsidRPr="005A3FE4">
        <w:rPr>
          <w:rFonts w:ascii="Tahoma" w:hAnsi="Tahoma" w:cs="Tahoma"/>
          <w:sz w:val="24"/>
          <w:szCs w:val="24"/>
        </w:rPr>
        <w:t xml:space="preserve"> </w:t>
      </w:r>
      <w:r w:rsidRPr="005A3FE4">
        <w:rPr>
          <w:rFonts w:ascii="Tahoma" w:hAnsi="Tahoma" w:cs="Tahoma"/>
          <w:sz w:val="24"/>
          <w:szCs w:val="24"/>
        </w:rPr>
        <w:t>с диагностикой типа:</w:t>
      </w:r>
    </w:p>
    <w:p w:rsidR="00AE757D" w:rsidRPr="005A3FE4" w:rsidRDefault="00AE757D">
      <w:pPr>
        <w:pStyle w:val="af2"/>
        <w:jc w:val="both"/>
        <w:rPr>
          <w:rFonts w:ascii="Tahoma" w:hAnsi="Tahoma" w:cs="Tahoma"/>
          <w:sz w:val="24"/>
          <w:szCs w:val="24"/>
        </w:rPr>
      </w:pPr>
      <w:r w:rsidRPr="005A3FE4">
        <w:rPr>
          <w:rFonts w:ascii="Tahoma" w:hAnsi="Tahoma" w:cs="Tahoma"/>
          <w:sz w:val="24"/>
          <w:szCs w:val="24"/>
        </w:rPr>
        <w:t>О ш и б к а !</w:t>
      </w:r>
      <w:r w:rsidR="00F8085A" w:rsidRPr="005A3FE4">
        <w:rPr>
          <w:rFonts w:ascii="Tahoma" w:hAnsi="Tahoma" w:cs="Tahoma"/>
          <w:sz w:val="24"/>
          <w:szCs w:val="24"/>
        </w:rPr>
        <w:t xml:space="preserve"> </w:t>
      </w:r>
      <w:r w:rsidRPr="005A3FE4">
        <w:rPr>
          <w:rFonts w:ascii="Tahoma" w:hAnsi="Tahoma" w:cs="Tahoma"/>
          <w:sz w:val="24"/>
          <w:szCs w:val="24"/>
        </w:rPr>
        <w:t>[текст]</w:t>
      </w:r>
    </w:p>
    <w:p w:rsidR="00AE757D" w:rsidRPr="005A3FE4" w:rsidRDefault="00AE757D">
      <w:pPr>
        <w:pStyle w:val="af2"/>
        <w:jc w:val="both"/>
        <w:rPr>
          <w:rFonts w:ascii="Tahoma" w:hAnsi="Tahoma" w:cs="Tahoma"/>
          <w:sz w:val="24"/>
          <w:szCs w:val="24"/>
        </w:rPr>
      </w:pPr>
      <w:r w:rsidRPr="005A3FE4">
        <w:rPr>
          <w:rFonts w:ascii="Tahoma" w:hAnsi="Tahoma" w:cs="Tahoma"/>
          <w:sz w:val="24"/>
          <w:szCs w:val="24"/>
        </w:rPr>
        <w:t>где [текст] - некоторая расшифровка ошибки.</w:t>
      </w:r>
    </w:p>
    <w:p w:rsidR="00AE757D" w:rsidRPr="005A3FE4" w:rsidRDefault="00AE757D">
      <w:pPr>
        <w:pStyle w:val="af2"/>
        <w:jc w:val="both"/>
        <w:rPr>
          <w:rFonts w:ascii="Tahoma" w:hAnsi="Tahoma" w:cs="Tahoma"/>
          <w:sz w:val="24"/>
          <w:szCs w:val="24"/>
        </w:rPr>
      </w:pP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каталоге,</w:t>
      </w:r>
      <w:r w:rsidR="00E71DBF" w:rsidRPr="005A3FE4">
        <w:rPr>
          <w:rFonts w:ascii="Tahoma" w:hAnsi="Tahoma" w:cs="Tahoma"/>
          <w:sz w:val="24"/>
          <w:szCs w:val="24"/>
        </w:rPr>
        <w:t xml:space="preserve"> </w:t>
      </w:r>
      <w:r w:rsidRPr="005A3FE4">
        <w:rPr>
          <w:rFonts w:ascii="Tahoma" w:hAnsi="Tahoma" w:cs="Tahoma"/>
          <w:sz w:val="24"/>
          <w:szCs w:val="24"/>
        </w:rPr>
        <w:t>где</w:t>
      </w:r>
      <w:r w:rsidR="00E71DBF" w:rsidRPr="005A3FE4">
        <w:rPr>
          <w:rFonts w:ascii="Tahoma" w:hAnsi="Tahoma" w:cs="Tahoma"/>
          <w:sz w:val="24"/>
          <w:szCs w:val="24"/>
        </w:rPr>
        <w:t xml:space="preserve"> </w:t>
      </w:r>
      <w:r w:rsidRPr="005A3FE4">
        <w:rPr>
          <w:rFonts w:ascii="Tahoma" w:hAnsi="Tahoma" w:cs="Tahoma"/>
          <w:sz w:val="24"/>
          <w:szCs w:val="24"/>
        </w:rPr>
        <w:t>находится</w:t>
      </w:r>
      <w:r w:rsidR="00E71DBF" w:rsidRPr="005A3FE4">
        <w:rPr>
          <w:rFonts w:ascii="Tahoma" w:hAnsi="Tahoma" w:cs="Tahoma"/>
          <w:sz w:val="24"/>
          <w:szCs w:val="24"/>
        </w:rPr>
        <w:t xml:space="preserve"> </w:t>
      </w:r>
      <w:r w:rsidRPr="005A3FE4">
        <w:rPr>
          <w:rFonts w:ascii="Tahoma" w:hAnsi="Tahoma" w:cs="Tahoma"/>
          <w:sz w:val="24"/>
          <w:szCs w:val="24"/>
        </w:rPr>
        <w:t>исполняемый</w:t>
      </w:r>
      <w:r w:rsidR="00E71DBF" w:rsidRPr="005A3FE4">
        <w:rPr>
          <w:rFonts w:ascii="Tahoma" w:hAnsi="Tahoma" w:cs="Tahoma"/>
          <w:sz w:val="24"/>
          <w:szCs w:val="24"/>
        </w:rPr>
        <w:t xml:space="preserve"> </w:t>
      </w:r>
      <w:r w:rsidRPr="005A3FE4">
        <w:rPr>
          <w:rFonts w:ascii="Tahoma" w:hAnsi="Tahoma" w:cs="Tahoma"/>
          <w:sz w:val="24"/>
          <w:szCs w:val="24"/>
        </w:rPr>
        <w:t xml:space="preserve">файл </w:t>
      </w:r>
      <w:r w:rsidR="00FA112B" w:rsidRPr="005A3FE4">
        <w:rPr>
          <w:rFonts w:ascii="Tahoma" w:hAnsi="Tahoma" w:cs="Tahoma"/>
          <w:sz w:val="24"/>
          <w:szCs w:val="24"/>
        </w:rPr>
        <w:t>ГИД</w:t>
      </w:r>
      <w:r w:rsidR="00F8085A" w:rsidRPr="005A3FE4">
        <w:rPr>
          <w:rFonts w:ascii="Tahoma" w:hAnsi="Tahoma" w:cs="Tahoma"/>
          <w:sz w:val="24"/>
          <w:szCs w:val="24"/>
        </w:rPr>
        <w:t xml:space="preserve"> </w:t>
      </w:r>
      <w:r w:rsidRPr="005A3FE4">
        <w:rPr>
          <w:rFonts w:ascii="Tahoma" w:hAnsi="Tahoma" w:cs="Tahoma"/>
          <w:sz w:val="24"/>
          <w:szCs w:val="24"/>
        </w:rPr>
        <w:t>содержится</w:t>
      </w:r>
      <w:r w:rsidR="00F8085A" w:rsidRPr="005A3FE4">
        <w:rPr>
          <w:rFonts w:ascii="Tahoma" w:hAnsi="Tahoma" w:cs="Tahoma"/>
          <w:sz w:val="24"/>
          <w:szCs w:val="24"/>
        </w:rPr>
        <w:t xml:space="preserve"> </w:t>
      </w:r>
      <w:r w:rsidRPr="005A3FE4">
        <w:rPr>
          <w:rFonts w:ascii="Tahoma" w:hAnsi="Tahoma" w:cs="Tahoma"/>
          <w:sz w:val="24"/>
          <w:szCs w:val="24"/>
        </w:rPr>
        <w:t>текстовый</w:t>
      </w:r>
      <w:r w:rsidR="00F8085A" w:rsidRPr="005A3FE4">
        <w:rPr>
          <w:rFonts w:ascii="Tahoma" w:hAnsi="Tahoma" w:cs="Tahoma"/>
          <w:sz w:val="24"/>
          <w:szCs w:val="24"/>
        </w:rPr>
        <w:t xml:space="preserve"> </w:t>
      </w:r>
      <w:r w:rsidRPr="005A3FE4">
        <w:rPr>
          <w:rFonts w:ascii="Tahoma" w:hAnsi="Tahoma" w:cs="Tahoma"/>
          <w:sz w:val="24"/>
          <w:szCs w:val="24"/>
        </w:rPr>
        <w:t>файл</w:t>
      </w:r>
      <w:r w:rsidR="00F8085A" w:rsidRPr="005A3FE4">
        <w:rPr>
          <w:rFonts w:ascii="Tahoma" w:hAnsi="Tahoma" w:cs="Tahoma"/>
          <w:sz w:val="24"/>
          <w:szCs w:val="24"/>
        </w:rPr>
        <w:t xml:space="preserve"> </w:t>
      </w:r>
      <w:r w:rsidRPr="005A3FE4">
        <w:rPr>
          <w:rFonts w:ascii="Tahoma" w:hAnsi="Tahoma" w:cs="Tahoma"/>
          <w:sz w:val="24"/>
          <w:szCs w:val="24"/>
        </w:rPr>
        <w:t>-</w:t>
      </w:r>
      <w:r w:rsidR="00E71DBF" w:rsidRPr="005A3FE4">
        <w:rPr>
          <w:rFonts w:ascii="Tahoma" w:hAnsi="Tahoma" w:cs="Tahoma"/>
          <w:sz w:val="24"/>
          <w:szCs w:val="24"/>
        </w:rPr>
        <w:t xml:space="preserve"> </w:t>
      </w:r>
      <w:r w:rsidRPr="005A3FE4">
        <w:rPr>
          <w:rFonts w:ascii="Tahoma" w:hAnsi="Tahoma" w:cs="Tahoma"/>
          <w:sz w:val="24"/>
          <w:szCs w:val="24"/>
        </w:rPr>
        <w:t>протокол выполнения программы.</w:t>
      </w:r>
      <w:r w:rsidR="00F8085A" w:rsidRPr="005A3FE4">
        <w:rPr>
          <w:rFonts w:ascii="Tahoma" w:hAnsi="Tahoma" w:cs="Tahoma"/>
          <w:sz w:val="24"/>
          <w:szCs w:val="24"/>
        </w:rPr>
        <w:t xml:space="preserve"> </w:t>
      </w:r>
      <w:r w:rsidRPr="005A3FE4">
        <w:rPr>
          <w:rFonts w:ascii="Tahoma" w:hAnsi="Tahoma" w:cs="Tahoma"/>
          <w:sz w:val="24"/>
          <w:szCs w:val="24"/>
        </w:rPr>
        <w:t>Этот файл</w:t>
      </w:r>
      <w:r w:rsidR="00E71DBF" w:rsidRPr="005A3FE4">
        <w:rPr>
          <w:rFonts w:ascii="Tahoma" w:hAnsi="Tahoma" w:cs="Tahoma"/>
          <w:sz w:val="24"/>
          <w:szCs w:val="24"/>
        </w:rPr>
        <w:t xml:space="preserve"> </w:t>
      </w:r>
      <w:r w:rsidRPr="005A3FE4">
        <w:rPr>
          <w:rFonts w:ascii="Tahoma" w:hAnsi="Tahoma" w:cs="Tahoma"/>
          <w:sz w:val="24"/>
          <w:szCs w:val="24"/>
        </w:rPr>
        <w:t>имеет то</w:t>
      </w:r>
      <w:r w:rsidR="00E71DBF" w:rsidRPr="005A3FE4">
        <w:rPr>
          <w:rFonts w:ascii="Tahoma" w:hAnsi="Tahoma" w:cs="Tahoma"/>
          <w:sz w:val="24"/>
          <w:szCs w:val="24"/>
        </w:rPr>
        <w:t xml:space="preserve"> </w:t>
      </w:r>
      <w:r w:rsidRPr="005A3FE4">
        <w:rPr>
          <w:rFonts w:ascii="Tahoma" w:hAnsi="Tahoma" w:cs="Tahoma"/>
          <w:sz w:val="24"/>
          <w:szCs w:val="24"/>
        </w:rPr>
        <w:t>же имя,</w:t>
      </w:r>
      <w:r w:rsidR="00E71DBF" w:rsidRPr="005A3FE4">
        <w:rPr>
          <w:rFonts w:ascii="Tahoma" w:hAnsi="Tahoma" w:cs="Tahoma"/>
          <w:sz w:val="24"/>
          <w:szCs w:val="24"/>
        </w:rPr>
        <w:t xml:space="preserve"> </w:t>
      </w:r>
      <w:r w:rsidRPr="005A3FE4">
        <w:rPr>
          <w:rFonts w:ascii="Tahoma" w:hAnsi="Tahoma" w:cs="Tahoma"/>
          <w:sz w:val="24"/>
          <w:szCs w:val="24"/>
        </w:rPr>
        <w:t>что</w:t>
      </w:r>
      <w:r w:rsidR="00E71DBF" w:rsidRPr="005A3FE4">
        <w:rPr>
          <w:rFonts w:ascii="Tahoma" w:hAnsi="Tahoma" w:cs="Tahoma"/>
          <w:sz w:val="24"/>
          <w:szCs w:val="24"/>
        </w:rPr>
        <w:t xml:space="preserve"> </w:t>
      </w:r>
      <w:r w:rsidRPr="005A3FE4">
        <w:rPr>
          <w:rFonts w:ascii="Tahoma" w:hAnsi="Tahoma" w:cs="Tahoma"/>
          <w:sz w:val="24"/>
          <w:szCs w:val="24"/>
        </w:rPr>
        <w:t>и программа</w:t>
      </w:r>
      <w:r w:rsidR="00E71DBF" w:rsidRPr="005A3FE4">
        <w:rPr>
          <w:rFonts w:ascii="Tahoma" w:hAnsi="Tahoma" w:cs="Tahoma"/>
          <w:sz w:val="24"/>
          <w:szCs w:val="24"/>
        </w:rPr>
        <w:t xml:space="preserve"> </w:t>
      </w:r>
      <w:r w:rsidRPr="005A3FE4">
        <w:rPr>
          <w:rFonts w:ascii="Tahoma" w:hAnsi="Tahoma" w:cs="Tahoma"/>
          <w:sz w:val="24"/>
          <w:szCs w:val="24"/>
        </w:rPr>
        <w:t>и</w:t>
      </w:r>
      <w:r w:rsidR="00E71DBF" w:rsidRPr="005A3FE4">
        <w:rPr>
          <w:rFonts w:ascii="Tahoma" w:hAnsi="Tahoma" w:cs="Tahoma"/>
          <w:sz w:val="24"/>
          <w:szCs w:val="24"/>
        </w:rPr>
        <w:t xml:space="preserve"> </w:t>
      </w:r>
      <w:r w:rsidRPr="005A3FE4">
        <w:rPr>
          <w:rFonts w:ascii="Tahoma" w:hAnsi="Tahoma" w:cs="Tahoma"/>
          <w:sz w:val="24"/>
          <w:szCs w:val="24"/>
        </w:rPr>
        <w:t>расширение</w:t>
      </w:r>
      <w:r w:rsidR="00E71DBF" w:rsidRPr="005A3FE4">
        <w:rPr>
          <w:rFonts w:ascii="Tahoma" w:hAnsi="Tahoma" w:cs="Tahoma"/>
          <w:sz w:val="24"/>
          <w:szCs w:val="24"/>
        </w:rPr>
        <w:t xml:space="preserve"> </w:t>
      </w:r>
      <w:r w:rsidRPr="005A3FE4">
        <w:rPr>
          <w:rFonts w:ascii="Tahoma" w:hAnsi="Tahoma" w:cs="Tahoma"/>
          <w:sz w:val="24"/>
          <w:szCs w:val="24"/>
        </w:rPr>
        <w:t>имени</w:t>
      </w:r>
      <w:r w:rsidR="00E71DBF" w:rsidRPr="005A3FE4">
        <w:rPr>
          <w:rFonts w:ascii="Tahoma" w:hAnsi="Tahoma" w:cs="Tahoma"/>
          <w:sz w:val="24"/>
          <w:szCs w:val="24"/>
        </w:rPr>
        <w:t xml:space="preserve"> </w:t>
      </w:r>
      <w:r w:rsidRPr="005A3FE4">
        <w:rPr>
          <w:rFonts w:ascii="Tahoma" w:hAnsi="Tahoma" w:cs="Tahoma"/>
          <w:sz w:val="24"/>
          <w:szCs w:val="24"/>
        </w:rPr>
        <w:t>".рrt" (например "</w:t>
      </w:r>
      <w:r w:rsidR="00FA112B" w:rsidRPr="005A3FE4">
        <w:rPr>
          <w:rFonts w:ascii="Tahoma" w:hAnsi="Tahoma" w:cs="Tahoma"/>
          <w:sz w:val="24"/>
          <w:szCs w:val="24"/>
          <w:lang w:val="en-US"/>
        </w:rPr>
        <w:t>dnc</w:t>
      </w:r>
      <w:r w:rsidR="00FA112B" w:rsidRPr="005A3FE4">
        <w:rPr>
          <w:rFonts w:ascii="Tahoma" w:hAnsi="Tahoma" w:cs="Tahoma"/>
          <w:sz w:val="24"/>
          <w:szCs w:val="24"/>
        </w:rPr>
        <w:t>32</w:t>
      </w:r>
      <w:r w:rsidRPr="005A3FE4">
        <w:rPr>
          <w:rFonts w:ascii="Tahoma" w:hAnsi="Tahoma" w:cs="Tahoma"/>
          <w:sz w:val="24"/>
          <w:szCs w:val="24"/>
        </w:rPr>
        <w:t>.рrt", "</w:t>
      </w:r>
      <w:r w:rsidRPr="005A3FE4">
        <w:rPr>
          <w:rFonts w:ascii="Tahoma" w:hAnsi="Tahoma" w:cs="Tahoma"/>
          <w:sz w:val="24"/>
          <w:szCs w:val="24"/>
          <w:lang w:val="en-US"/>
        </w:rPr>
        <w:t>gid</w:t>
      </w:r>
      <w:r w:rsidRPr="005A3FE4">
        <w:rPr>
          <w:rFonts w:ascii="Tahoma" w:hAnsi="Tahoma" w:cs="Tahoma"/>
          <w:sz w:val="24"/>
          <w:szCs w:val="24"/>
        </w:rPr>
        <w:t>_</w:t>
      </w:r>
      <w:r w:rsidRPr="005A3FE4">
        <w:rPr>
          <w:rFonts w:ascii="Tahoma" w:hAnsi="Tahoma" w:cs="Tahoma"/>
          <w:sz w:val="24"/>
          <w:szCs w:val="24"/>
          <w:lang w:val="en-US"/>
        </w:rPr>
        <w:t>v</w:t>
      </w:r>
      <w:r w:rsidR="00FA112B" w:rsidRPr="005A3FE4">
        <w:rPr>
          <w:rFonts w:ascii="Tahoma" w:hAnsi="Tahoma" w:cs="Tahoma"/>
          <w:sz w:val="24"/>
          <w:szCs w:val="24"/>
        </w:rPr>
        <w:t>32</w:t>
      </w:r>
      <w:r w:rsidRPr="005A3FE4">
        <w:rPr>
          <w:rFonts w:ascii="Tahoma" w:hAnsi="Tahoma" w:cs="Tahoma"/>
          <w:sz w:val="24"/>
          <w:szCs w:val="24"/>
        </w:rPr>
        <w:t>.р</w:t>
      </w:r>
      <w:r w:rsidRPr="005A3FE4">
        <w:rPr>
          <w:rFonts w:ascii="Tahoma" w:hAnsi="Tahoma" w:cs="Tahoma"/>
          <w:sz w:val="24"/>
          <w:szCs w:val="24"/>
          <w:lang w:val="en-US"/>
        </w:rPr>
        <w:t>rt</w:t>
      </w:r>
      <w:r w:rsidRPr="005A3FE4">
        <w:rPr>
          <w:rFonts w:ascii="Tahoma" w:hAnsi="Tahoma" w:cs="Tahoma"/>
          <w:sz w:val="24"/>
          <w:szCs w:val="24"/>
        </w:rPr>
        <w:t>").</w:t>
      </w:r>
      <w:r w:rsidR="00F8085A" w:rsidRPr="005A3FE4">
        <w:rPr>
          <w:rFonts w:ascii="Tahoma" w:hAnsi="Tahoma" w:cs="Tahoma"/>
          <w:sz w:val="24"/>
          <w:szCs w:val="24"/>
        </w:rPr>
        <w:t xml:space="preserve"> </w:t>
      </w:r>
      <w:r w:rsidRPr="005A3FE4">
        <w:rPr>
          <w:rFonts w:ascii="Tahoma" w:hAnsi="Tahoma" w:cs="Tahoma"/>
          <w:sz w:val="24"/>
          <w:szCs w:val="24"/>
        </w:rPr>
        <w:t>Если</w:t>
      </w:r>
      <w:r w:rsidR="00F8085A" w:rsidRPr="005A3FE4">
        <w:rPr>
          <w:rFonts w:ascii="Tahoma" w:hAnsi="Tahoma" w:cs="Tahoma"/>
          <w:sz w:val="24"/>
          <w:szCs w:val="24"/>
        </w:rPr>
        <w:t xml:space="preserve"> </w:t>
      </w:r>
      <w:r w:rsidRPr="005A3FE4">
        <w:rPr>
          <w:rFonts w:ascii="Tahoma" w:hAnsi="Tahoma" w:cs="Tahoma"/>
          <w:sz w:val="24"/>
          <w:szCs w:val="24"/>
        </w:rPr>
        <w:t>испoлняемый</w:t>
      </w:r>
      <w:r w:rsidR="00F8085A" w:rsidRPr="005A3FE4">
        <w:rPr>
          <w:rFonts w:ascii="Tahoma" w:hAnsi="Tahoma" w:cs="Tahoma"/>
          <w:sz w:val="24"/>
          <w:szCs w:val="24"/>
        </w:rPr>
        <w:t xml:space="preserve"> </w:t>
      </w:r>
      <w:r w:rsidRPr="005A3FE4">
        <w:rPr>
          <w:rFonts w:ascii="Tahoma" w:hAnsi="Tahoma" w:cs="Tahoma"/>
          <w:sz w:val="24"/>
          <w:szCs w:val="24"/>
        </w:rPr>
        <w:t>файл</w:t>
      </w:r>
      <w:r w:rsidR="00F8085A" w:rsidRPr="005A3FE4">
        <w:rPr>
          <w:rFonts w:ascii="Tahoma" w:hAnsi="Tahoma" w:cs="Tahoma"/>
          <w:sz w:val="24"/>
          <w:szCs w:val="24"/>
        </w:rPr>
        <w:t xml:space="preserve"> </w:t>
      </w:r>
      <w:r w:rsidRPr="005A3FE4">
        <w:rPr>
          <w:rFonts w:ascii="Tahoma" w:hAnsi="Tahoma" w:cs="Tahoma"/>
          <w:sz w:val="24"/>
          <w:szCs w:val="24"/>
        </w:rPr>
        <w:t>программы переименован, то</w:t>
      </w:r>
      <w:r w:rsidR="00E71DBF" w:rsidRPr="005A3FE4">
        <w:rPr>
          <w:rFonts w:ascii="Tahoma" w:hAnsi="Tahoma" w:cs="Tahoma"/>
          <w:sz w:val="24"/>
          <w:szCs w:val="24"/>
        </w:rPr>
        <w:t xml:space="preserve"> </w:t>
      </w:r>
      <w:r w:rsidRPr="005A3FE4">
        <w:rPr>
          <w:rFonts w:ascii="Tahoma" w:hAnsi="Tahoma" w:cs="Tahoma"/>
          <w:sz w:val="24"/>
          <w:szCs w:val="24"/>
        </w:rPr>
        <w:t>и протокол</w:t>
      </w:r>
      <w:r w:rsidR="00E71DBF" w:rsidRPr="005A3FE4">
        <w:rPr>
          <w:rFonts w:ascii="Tahoma" w:hAnsi="Tahoma" w:cs="Tahoma"/>
          <w:sz w:val="24"/>
          <w:szCs w:val="24"/>
        </w:rPr>
        <w:t xml:space="preserve"> </w:t>
      </w:r>
      <w:r w:rsidRPr="005A3FE4">
        <w:rPr>
          <w:rFonts w:ascii="Tahoma" w:hAnsi="Tahoma" w:cs="Tahoma"/>
          <w:sz w:val="24"/>
          <w:szCs w:val="24"/>
        </w:rPr>
        <w:t>будет вестись</w:t>
      </w:r>
      <w:r w:rsidR="00E71DBF" w:rsidRPr="005A3FE4">
        <w:rPr>
          <w:rFonts w:ascii="Tahoma" w:hAnsi="Tahoma" w:cs="Tahoma"/>
          <w:sz w:val="24"/>
          <w:szCs w:val="24"/>
        </w:rPr>
        <w:t xml:space="preserve"> </w:t>
      </w:r>
      <w:r w:rsidRPr="005A3FE4">
        <w:rPr>
          <w:rFonts w:ascii="Tahoma" w:hAnsi="Tahoma" w:cs="Tahoma"/>
          <w:sz w:val="24"/>
          <w:szCs w:val="24"/>
        </w:rPr>
        <w:t>с новым именем. Т.е.,</w:t>
      </w:r>
      <w:r w:rsidR="00E71DBF" w:rsidRPr="005A3FE4">
        <w:rPr>
          <w:rFonts w:ascii="Tahoma" w:hAnsi="Tahoma" w:cs="Tahoma"/>
          <w:sz w:val="24"/>
          <w:szCs w:val="24"/>
        </w:rPr>
        <w:t xml:space="preserve"> </w:t>
      </w:r>
      <w:r w:rsidRPr="005A3FE4">
        <w:rPr>
          <w:rFonts w:ascii="Tahoma" w:hAnsi="Tahoma" w:cs="Tahoma"/>
          <w:sz w:val="24"/>
          <w:szCs w:val="24"/>
        </w:rPr>
        <w:t>например,</w:t>
      </w:r>
      <w:r w:rsidR="00E71DBF" w:rsidRPr="005A3FE4">
        <w:rPr>
          <w:rFonts w:ascii="Tahoma" w:hAnsi="Tahoma" w:cs="Tahoma"/>
          <w:sz w:val="24"/>
          <w:szCs w:val="24"/>
        </w:rPr>
        <w:t xml:space="preserve"> </w:t>
      </w:r>
      <w:r w:rsidR="00FA112B" w:rsidRPr="005A3FE4">
        <w:rPr>
          <w:rFonts w:ascii="Tahoma" w:hAnsi="Tahoma" w:cs="Tahoma"/>
          <w:sz w:val="24"/>
          <w:szCs w:val="24"/>
        </w:rPr>
        <w:t xml:space="preserve">если </w:t>
      </w:r>
      <w:r w:rsidRPr="005A3FE4">
        <w:rPr>
          <w:rFonts w:ascii="Tahoma" w:hAnsi="Tahoma" w:cs="Tahoma"/>
          <w:sz w:val="24"/>
          <w:szCs w:val="24"/>
        </w:rPr>
        <w:t>файл</w:t>
      </w:r>
      <w:r w:rsidR="00E71DBF" w:rsidRPr="005A3FE4">
        <w:rPr>
          <w:rFonts w:ascii="Tahoma" w:hAnsi="Tahoma" w:cs="Tahoma"/>
          <w:sz w:val="24"/>
          <w:szCs w:val="24"/>
        </w:rPr>
        <w:t xml:space="preserve"> </w:t>
      </w:r>
      <w:r w:rsidR="00FA112B" w:rsidRPr="005A3FE4">
        <w:rPr>
          <w:rFonts w:ascii="Tahoma" w:hAnsi="Tahoma" w:cs="Tahoma"/>
          <w:sz w:val="24"/>
          <w:szCs w:val="24"/>
          <w:lang w:val="en-US"/>
        </w:rPr>
        <w:t>dnc</w:t>
      </w:r>
      <w:r w:rsidR="00FA112B" w:rsidRPr="005A3FE4">
        <w:rPr>
          <w:rFonts w:ascii="Tahoma" w:hAnsi="Tahoma" w:cs="Tahoma"/>
          <w:sz w:val="24"/>
          <w:szCs w:val="24"/>
        </w:rPr>
        <w:t>32</w:t>
      </w:r>
      <w:r w:rsidRPr="005A3FE4">
        <w:rPr>
          <w:rFonts w:ascii="Tahoma" w:hAnsi="Tahoma" w:cs="Tahoma"/>
          <w:sz w:val="24"/>
          <w:szCs w:val="24"/>
        </w:rPr>
        <w:t>.exe</w:t>
      </w:r>
      <w:r w:rsidR="00E71DBF" w:rsidRPr="005A3FE4">
        <w:rPr>
          <w:rFonts w:ascii="Tahoma" w:hAnsi="Tahoma" w:cs="Tahoma"/>
          <w:sz w:val="24"/>
          <w:szCs w:val="24"/>
        </w:rPr>
        <w:t xml:space="preserve"> </w:t>
      </w:r>
      <w:r w:rsidRPr="005A3FE4">
        <w:rPr>
          <w:rFonts w:ascii="Tahoma" w:hAnsi="Tahoma" w:cs="Tahoma"/>
          <w:sz w:val="24"/>
          <w:szCs w:val="24"/>
        </w:rPr>
        <w:t>переименован в gid_dnc.exe</w:t>
      </w:r>
      <w:r w:rsidR="00FA112B" w:rsidRPr="005A3FE4">
        <w:rPr>
          <w:rFonts w:ascii="Tahoma" w:hAnsi="Tahoma" w:cs="Tahoma"/>
          <w:sz w:val="24"/>
          <w:szCs w:val="24"/>
        </w:rPr>
        <w:t xml:space="preserve">, то </w:t>
      </w:r>
      <w:r w:rsidRPr="005A3FE4">
        <w:rPr>
          <w:rFonts w:ascii="Tahoma" w:hAnsi="Tahoma" w:cs="Tahoma"/>
          <w:sz w:val="24"/>
          <w:szCs w:val="24"/>
        </w:rPr>
        <w:t>протокол будет вестись в файле gid_dnc.рrt.</w:t>
      </w:r>
    </w:p>
    <w:p w:rsidR="00AE757D" w:rsidRPr="005A3FE4" w:rsidRDefault="00AE757D" w:rsidP="005A3FE4">
      <w:pPr>
        <w:pStyle w:val="af2"/>
        <w:ind w:firstLine="720"/>
        <w:jc w:val="both"/>
        <w:rPr>
          <w:rFonts w:ascii="Tahoma" w:hAnsi="Tahoma" w:cs="Tahoma"/>
          <w:sz w:val="24"/>
          <w:szCs w:val="24"/>
        </w:rPr>
      </w:pPr>
      <w:r w:rsidRPr="005A3FE4">
        <w:rPr>
          <w:rFonts w:ascii="Tahoma" w:hAnsi="Tahoma" w:cs="Tahoma"/>
          <w:sz w:val="24"/>
          <w:szCs w:val="24"/>
        </w:rPr>
        <w:t>В указанном</w:t>
      </w:r>
      <w:r w:rsidR="00E71DBF" w:rsidRPr="005A3FE4">
        <w:rPr>
          <w:rFonts w:ascii="Tahoma" w:hAnsi="Tahoma" w:cs="Tahoma"/>
          <w:sz w:val="24"/>
          <w:szCs w:val="24"/>
        </w:rPr>
        <w:t xml:space="preserve"> </w:t>
      </w:r>
      <w:r w:rsidRPr="005A3FE4">
        <w:rPr>
          <w:rFonts w:ascii="Tahoma" w:hAnsi="Tahoma" w:cs="Tahoma"/>
          <w:sz w:val="24"/>
          <w:szCs w:val="24"/>
        </w:rPr>
        <w:t>протоколе в</w:t>
      </w:r>
      <w:r w:rsidR="00E71DBF" w:rsidRPr="005A3FE4">
        <w:rPr>
          <w:rFonts w:ascii="Tahoma" w:hAnsi="Tahoma" w:cs="Tahoma"/>
          <w:sz w:val="24"/>
          <w:szCs w:val="24"/>
        </w:rPr>
        <w:t xml:space="preserve"> </w:t>
      </w:r>
      <w:r w:rsidRPr="005A3FE4">
        <w:rPr>
          <w:rFonts w:ascii="Tahoma" w:hAnsi="Tahoma" w:cs="Tahoma"/>
          <w:sz w:val="24"/>
          <w:szCs w:val="24"/>
        </w:rPr>
        <w:t>случае аварийного</w:t>
      </w:r>
      <w:r w:rsidR="00E71DBF" w:rsidRPr="005A3FE4">
        <w:rPr>
          <w:rFonts w:ascii="Tahoma" w:hAnsi="Tahoma" w:cs="Tahoma"/>
          <w:sz w:val="24"/>
          <w:szCs w:val="24"/>
        </w:rPr>
        <w:t xml:space="preserve"> </w:t>
      </w:r>
      <w:r w:rsidRPr="005A3FE4">
        <w:rPr>
          <w:rFonts w:ascii="Tahoma" w:hAnsi="Tahoma" w:cs="Tahoma"/>
          <w:sz w:val="24"/>
          <w:szCs w:val="24"/>
        </w:rPr>
        <w:t>завершения программы появляется соответствующая запись.</w:t>
      </w:r>
    </w:p>
    <w:p w:rsidR="00FA112B" w:rsidRPr="005A3FE4" w:rsidRDefault="00FA112B" w:rsidP="00FA112B">
      <w:pPr>
        <w:pStyle w:val="af2"/>
        <w:jc w:val="both"/>
        <w:rPr>
          <w:rFonts w:ascii="Tahoma" w:hAnsi="Tahoma" w:cs="Tahoma"/>
          <w:sz w:val="24"/>
          <w:szCs w:val="24"/>
        </w:rPr>
      </w:pPr>
      <w:r w:rsidRPr="005A3FE4">
        <w:rPr>
          <w:rFonts w:ascii="Tahoma" w:hAnsi="Tahoma" w:cs="Tahoma"/>
          <w:sz w:val="24"/>
          <w:szCs w:val="24"/>
        </w:rPr>
        <w:t>Кроме того, в каталоге с исполняемым файлом при аварийном заверешении создаются файлы %</w:t>
      </w:r>
      <w:r w:rsidRPr="005A3FE4">
        <w:rPr>
          <w:rFonts w:ascii="Tahoma" w:hAnsi="Tahoma" w:cs="Tahoma"/>
          <w:sz w:val="24"/>
          <w:szCs w:val="24"/>
          <w:lang w:val="en-US"/>
        </w:rPr>
        <w:t>EXE</w:t>
      </w:r>
      <w:r w:rsidRPr="005A3FE4">
        <w:rPr>
          <w:rFonts w:ascii="Tahoma" w:hAnsi="Tahoma" w:cs="Tahoma"/>
          <w:sz w:val="24"/>
          <w:szCs w:val="24"/>
        </w:rPr>
        <w:t>_</w:t>
      </w:r>
      <w:r w:rsidRPr="005A3FE4">
        <w:rPr>
          <w:rFonts w:ascii="Tahoma" w:hAnsi="Tahoma" w:cs="Tahoma"/>
          <w:sz w:val="24"/>
          <w:szCs w:val="24"/>
          <w:lang w:val="en-US"/>
        </w:rPr>
        <w:t>NAME</w:t>
      </w:r>
      <w:r w:rsidRPr="005A3FE4">
        <w:rPr>
          <w:rFonts w:ascii="Tahoma" w:hAnsi="Tahoma" w:cs="Tahoma"/>
          <w:sz w:val="24"/>
          <w:szCs w:val="24"/>
        </w:rPr>
        <w:t>%.</w:t>
      </w:r>
      <w:r w:rsidRPr="005A3FE4">
        <w:rPr>
          <w:rFonts w:ascii="Tahoma" w:hAnsi="Tahoma" w:cs="Tahoma"/>
          <w:sz w:val="24"/>
          <w:szCs w:val="24"/>
          <w:lang w:val="en-US"/>
        </w:rPr>
        <w:t>elf</w:t>
      </w:r>
      <w:r w:rsidRPr="005A3FE4">
        <w:rPr>
          <w:rFonts w:ascii="Tahoma" w:hAnsi="Tahoma" w:cs="Tahoma"/>
          <w:sz w:val="24"/>
          <w:szCs w:val="24"/>
        </w:rPr>
        <w:t xml:space="preserve"> и %</w:t>
      </w:r>
      <w:r w:rsidRPr="005A3FE4">
        <w:rPr>
          <w:rFonts w:ascii="Tahoma" w:hAnsi="Tahoma" w:cs="Tahoma"/>
          <w:sz w:val="24"/>
          <w:szCs w:val="24"/>
          <w:lang w:val="en-US"/>
        </w:rPr>
        <w:t>EXE</w:t>
      </w:r>
      <w:r w:rsidRPr="005A3FE4">
        <w:rPr>
          <w:rFonts w:ascii="Tahoma" w:hAnsi="Tahoma" w:cs="Tahoma"/>
          <w:sz w:val="24"/>
          <w:szCs w:val="24"/>
        </w:rPr>
        <w:t>_</w:t>
      </w:r>
      <w:r w:rsidRPr="005A3FE4">
        <w:rPr>
          <w:rFonts w:ascii="Tahoma" w:hAnsi="Tahoma" w:cs="Tahoma"/>
          <w:sz w:val="24"/>
          <w:szCs w:val="24"/>
          <w:lang w:val="en-US"/>
        </w:rPr>
        <w:t>NAME</w:t>
      </w:r>
      <w:r w:rsidRPr="005A3FE4">
        <w:rPr>
          <w:rFonts w:ascii="Tahoma" w:hAnsi="Tahoma" w:cs="Tahoma"/>
          <w:sz w:val="24"/>
          <w:szCs w:val="24"/>
        </w:rPr>
        <w:t>%.</w:t>
      </w:r>
      <w:r w:rsidRPr="005A3FE4">
        <w:rPr>
          <w:rFonts w:ascii="Tahoma" w:hAnsi="Tahoma" w:cs="Tahoma"/>
          <w:sz w:val="24"/>
          <w:szCs w:val="24"/>
          <w:lang w:val="en-US"/>
        </w:rPr>
        <w:t>exe</w:t>
      </w:r>
      <w:r w:rsidRPr="005A3FE4">
        <w:rPr>
          <w:rFonts w:ascii="Tahoma" w:hAnsi="Tahoma" w:cs="Tahoma"/>
          <w:sz w:val="24"/>
          <w:szCs w:val="24"/>
        </w:rPr>
        <w:t>.</w:t>
      </w:r>
      <w:r w:rsidRPr="005A3FE4">
        <w:rPr>
          <w:rFonts w:ascii="Tahoma" w:hAnsi="Tahoma" w:cs="Tahoma"/>
          <w:sz w:val="24"/>
          <w:szCs w:val="24"/>
          <w:lang w:val="en-US"/>
        </w:rPr>
        <w:t>err</w:t>
      </w:r>
      <w:r w:rsidRPr="005A3FE4">
        <w:rPr>
          <w:rFonts w:ascii="Tahoma" w:hAnsi="Tahoma" w:cs="Tahoma"/>
          <w:sz w:val="24"/>
          <w:szCs w:val="24"/>
        </w:rPr>
        <w:t>.</w:t>
      </w:r>
      <w:r w:rsidRPr="005A3FE4">
        <w:rPr>
          <w:rFonts w:ascii="Tahoma" w:hAnsi="Tahoma" w:cs="Tahoma"/>
          <w:sz w:val="24"/>
          <w:szCs w:val="24"/>
          <w:lang w:val="en-US"/>
        </w:rPr>
        <w:t>png</w:t>
      </w:r>
      <w:r w:rsidRPr="005A3FE4">
        <w:rPr>
          <w:rFonts w:ascii="Tahoma" w:hAnsi="Tahoma" w:cs="Tahoma"/>
          <w:sz w:val="24"/>
          <w:szCs w:val="24"/>
        </w:rPr>
        <w:t xml:space="preserve"> (%</w:t>
      </w:r>
      <w:r w:rsidRPr="005A3FE4">
        <w:rPr>
          <w:rFonts w:ascii="Tahoma" w:hAnsi="Tahoma" w:cs="Tahoma"/>
          <w:sz w:val="24"/>
          <w:szCs w:val="24"/>
          <w:lang w:val="en-US"/>
        </w:rPr>
        <w:t>EXE</w:t>
      </w:r>
      <w:r w:rsidRPr="005A3FE4">
        <w:rPr>
          <w:rFonts w:ascii="Tahoma" w:hAnsi="Tahoma" w:cs="Tahoma"/>
          <w:sz w:val="24"/>
          <w:szCs w:val="24"/>
        </w:rPr>
        <w:t>_</w:t>
      </w:r>
      <w:r w:rsidRPr="005A3FE4">
        <w:rPr>
          <w:rFonts w:ascii="Tahoma" w:hAnsi="Tahoma" w:cs="Tahoma"/>
          <w:sz w:val="24"/>
          <w:szCs w:val="24"/>
          <w:lang w:val="en-US"/>
        </w:rPr>
        <w:t>NAME</w:t>
      </w:r>
      <w:r w:rsidRPr="005A3FE4">
        <w:rPr>
          <w:rFonts w:ascii="Tahoma" w:hAnsi="Tahoma" w:cs="Tahoma"/>
          <w:sz w:val="24"/>
          <w:szCs w:val="24"/>
        </w:rPr>
        <w:t>% - имя исполняемого файла ГИД)</w:t>
      </w:r>
      <w:r w:rsidR="005A3FE4" w:rsidRPr="005A3FE4">
        <w:rPr>
          <w:rFonts w:ascii="Tahoma" w:hAnsi="Tahoma" w:cs="Tahoma"/>
          <w:sz w:val="24"/>
          <w:szCs w:val="24"/>
        </w:rPr>
        <w:t>.</w:t>
      </w:r>
    </w:p>
    <w:p w:rsidR="00FA112B" w:rsidRPr="005A3FE4" w:rsidRDefault="00FA112B" w:rsidP="005A3FE4">
      <w:pPr>
        <w:pStyle w:val="af2"/>
        <w:ind w:firstLine="720"/>
        <w:jc w:val="both"/>
        <w:rPr>
          <w:rFonts w:ascii="Tahoma" w:hAnsi="Tahoma" w:cs="Tahoma"/>
          <w:sz w:val="24"/>
          <w:szCs w:val="24"/>
        </w:rPr>
      </w:pPr>
      <w:r w:rsidRPr="005A3FE4">
        <w:rPr>
          <w:rFonts w:ascii="Tahoma" w:hAnsi="Tahoma" w:cs="Tahoma"/>
          <w:sz w:val="24"/>
          <w:szCs w:val="24"/>
        </w:rPr>
        <w:t>В случае необходимости проведения расширенного разбора сбоя все вышеуказанные файлы должны быть переданы разработчикам для анализа.</w:t>
      </w:r>
    </w:p>
    <w:p w:rsidR="00AE757D" w:rsidRPr="005A3FE4" w:rsidRDefault="00AE757D">
      <w:pPr>
        <w:pStyle w:val="af2"/>
        <w:jc w:val="both"/>
        <w:rPr>
          <w:rFonts w:ascii="Tahoma" w:hAnsi="Tahoma" w:cs="Tahoma"/>
          <w:sz w:val="24"/>
          <w:szCs w:val="24"/>
        </w:rPr>
      </w:pPr>
    </w:p>
    <w:p w:rsidR="00AE757D" w:rsidRPr="005A3FE4" w:rsidRDefault="00AE757D">
      <w:pPr>
        <w:pStyle w:val="af2"/>
        <w:jc w:val="both"/>
        <w:rPr>
          <w:rFonts w:ascii="Tahoma" w:hAnsi="Tahoma" w:cs="Tahoma"/>
          <w:sz w:val="24"/>
          <w:szCs w:val="24"/>
        </w:rPr>
      </w:pPr>
      <w:r w:rsidRPr="005A3FE4">
        <w:rPr>
          <w:rFonts w:ascii="Tahoma" w:hAnsi="Tahoma" w:cs="Tahoma"/>
          <w:sz w:val="24"/>
          <w:szCs w:val="24"/>
        </w:rPr>
        <w:t>Рекомендуемая</w:t>
      </w:r>
      <w:r w:rsidR="00F8085A" w:rsidRPr="005A3FE4">
        <w:rPr>
          <w:rFonts w:ascii="Tahoma" w:hAnsi="Tahoma" w:cs="Tahoma"/>
          <w:sz w:val="24"/>
          <w:szCs w:val="24"/>
        </w:rPr>
        <w:t xml:space="preserve"> </w:t>
      </w:r>
      <w:r w:rsidRPr="005A3FE4">
        <w:rPr>
          <w:rFonts w:ascii="Tahoma" w:hAnsi="Tahoma" w:cs="Tahoma"/>
          <w:sz w:val="24"/>
          <w:szCs w:val="24"/>
        </w:rPr>
        <w:t>последовательность</w:t>
      </w:r>
      <w:r w:rsidR="00F8085A" w:rsidRPr="005A3FE4">
        <w:rPr>
          <w:rFonts w:ascii="Tahoma" w:hAnsi="Tahoma" w:cs="Tahoma"/>
          <w:sz w:val="24"/>
          <w:szCs w:val="24"/>
        </w:rPr>
        <w:t xml:space="preserve"> </w:t>
      </w:r>
      <w:r w:rsidRPr="005A3FE4">
        <w:rPr>
          <w:rFonts w:ascii="Tahoma" w:hAnsi="Tahoma" w:cs="Tahoma"/>
          <w:sz w:val="24"/>
          <w:szCs w:val="24"/>
        </w:rPr>
        <w:t>действий</w:t>
      </w:r>
      <w:r w:rsidR="00427E3F" w:rsidRPr="005A3FE4">
        <w:rPr>
          <w:rFonts w:ascii="Tahoma" w:hAnsi="Tahoma" w:cs="Tahoma"/>
          <w:sz w:val="24"/>
          <w:szCs w:val="24"/>
        </w:rPr>
        <w:t xml:space="preserve"> </w:t>
      </w:r>
      <w:r w:rsidRPr="005A3FE4">
        <w:rPr>
          <w:rFonts w:ascii="Tahoma" w:hAnsi="Tahoma" w:cs="Tahoma"/>
          <w:sz w:val="24"/>
          <w:szCs w:val="24"/>
        </w:rPr>
        <w:t>при аварийном завершении программы:</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посмотреть последние</w:t>
      </w:r>
      <w:r w:rsidR="00E71DBF" w:rsidRPr="005A3FE4">
        <w:rPr>
          <w:rFonts w:ascii="Tahoma" w:hAnsi="Tahoma" w:cs="Tahoma"/>
          <w:sz w:val="24"/>
          <w:szCs w:val="24"/>
        </w:rPr>
        <w:t xml:space="preserve"> </w:t>
      </w:r>
      <w:r w:rsidRPr="005A3FE4">
        <w:rPr>
          <w:rFonts w:ascii="Tahoma" w:hAnsi="Tahoma" w:cs="Tahoma"/>
          <w:sz w:val="24"/>
          <w:szCs w:val="24"/>
        </w:rPr>
        <w:t>записи в протоколе</w:t>
      </w:r>
      <w:r w:rsidR="00E71DBF" w:rsidRPr="005A3FE4">
        <w:rPr>
          <w:rFonts w:ascii="Tahoma" w:hAnsi="Tahoma" w:cs="Tahoma"/>
          <w:sz w:val="24"/>
          <w:szCs w:val="24"/>
        </w:rPr>
        <w:t xml:space="preserve"> </w:t>
      </w:r>
      <w:r w:rsidRPr="005A3FE4">
        <w:rPr>
          <w:rFonts w:ascii="Tahoma" w:hAnsi="Tahoma" w:cs="Tahoma"/>
          <w:sz w:val="24"/>
          <w:szCs w:val="24"/>
        </w:rPr>
        <w:t>запусков для уточнения диагностики</w:t>
      </w:r>
      <w:r w:rsidR="00E71DBF" w:rsidRPr="005A3FE4">
        <w:rPr>
          <w:rFonts w:ascii="Tahoma" w:hAnsi="Tahoma" w:cs="Tahoma"/>
          <w:sz w:val="24"/>
          <w:szCs w:val="24"/>
        </w:rPr>
        <w:t xml:space="preserve"> </w:t>
      </w:r>
      <w:r w:rsidRPr="005A3FE4">
        <w:rPr>
          <w:rFonts w:ascii="Tahoma" w:hAnsi="Tahoma" w:cs="Tahoma"/>
          <w:sz w:val="24"/>
          <w:szCs w:val="24"/>
        </w:rPr>
        <w:t>аварийного завершения</w:t>
      </w:r>
      <w:r w:rsidR="00E71DBF" w:rsidRPr="005A3FE4">
        <w:rPr>
          <w:rFonts w:ascii="Tahoma" w:hAnsi="Tahoma" w:cs="Tahoma"/>
          <w:sz w:val="24"/>
          <w:szCs w:val="24"/>
        </w:rPr>
        <w:t xml:space="preserve"> </w:t>
      </w:r>
      <w:r w:rsidRPr="005A3FE4">
        <w:rPr>
          <w:rFonts w:ascii="Tahoma" w:hAnsi="Tahoma" w:cs="Tahoma"/>
          <w:sz w:val="24"/>
          <w:szCs w:val="24"/>
        </w:rPr>
        <w:t>и записать</w:t>
      </w:r>
      <w:r w:rsidR="00E71DBF" w:rsidRPr="005A3FE4">
        <w:rPr>
          <w:rFonts w:ascii="Tahoma" w:hAnsi="Tahoma" w:cs="Tahoma"/>
          <w:sz w:val="24"/>
          <w:szCs w:val="24"/>
        </w:rPr>
        <w:t xml:space="preserve"> </w:t>
      </w:r>
      <w:r w:rsidRPr="005A3FE4">
        <w:rPr>
          <w:rFonts w:ascii="Tahoma" w:hAnsi="Tahoma" w:cs="Tahoma"/>
          <w:sz w:val="24"/>
          <w:szCs w:val="24"/>
        </w:rPr>
        <w:t>их для передачи разработчикам;</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посмотреть содержимое каталога \GID\KANAL\BAD_РACK и в случае, если там находится файл c именем !*.* списать его для передачи разработчикам;</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записать (для</w:t>
      </w:r>
      <w:r w:rsidR="00E71DBF" w:rsidRPr="005A3FE4">
        <w:rPr>
          <w:rFonts w:ascii="Tahoma" w:hAnsi="Tahoma" w:cs="Tahoma"/>
          <w:sz w:val="24"/>
          <w:szCs w:val="24"/>
        </w:rPr>
        <w:t xml:space="preserve"> </w:t>
      </w:r>
      <w:r w:rsidRPr="005A3FE4">
        <w:rPr>
          <w:rFonts w:ascii="Tahoma" w:hAnsi="Tahoma" w:cs="Tahoma"/>
          <w:sz w:val="24"/>
          <w:szCs w:val="24"/>
        </w:rPr>
        <w:t>передачи разработчикам) дату,</w:t>
      </w:r>
      <w:r w:rsidR="00E71DBF" w:rsidRPr="005A3FE4">
        <w:rPr>
          <w:rFonts w:ascii="Tahoma" w:hAnsi="Tahoma" w:cs="Tahoma"/>
          <w:sz w:val="24"/>
          <w:szCs w:val="24"/>
        </w:rPr>
        <w:t xml:space="preserve"> </w:t>
      </w:r>
      <w:r w:rsidRPr="005A3FE4">
        <w:rPr>
          <w:rFonts w:ascii="Tahoma" w:hAnsi="Tahoma" w:cs="Tahoma"/>
          <w:sz w:val="24"/>
          <w:szCs w:val="24"/>
        </w:rPr>
        <w:t>время и размер исполняемого файла;</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проверить</w:t>
      </w:r>
      <w:r w:rsidR="00E71DBF" w:rsidRPr="005A3FE4">
        <w:rPr>
          <w:rFonts w:ascii="Tahoma" w:hAnsi="Tahoma" w:cs="Tahoma"/>
          <w:sz w:val="24"/>
          <w:szCs w:val="24"/>
        </w:rPr>
        <w:t xml:space="preserve"> </w:t>
      </w:r>
      <w:r w:rsidRPr="005A3FE4">
        <w:rPr>
          <w:rFonts w:ascii="Tahoma" w:hAnsi="Tahoma" w:cs="Tahoma"/>
          <w:sz w:val="24"/>
          <w:szCs w:val="24"/>
        </w:rPr>
        <w:t>наличие</w:t>
      </w:r>
      <w:r w:rsidR="00E71DBF" w:rsidRPr="005A3FE4">
        <w:rPr>
          <w:rFonts w:ascii="Tahoma" w:hAnsi="Tahoma" w:cs="Tahoma"/>
          <w:sz w:val="24"/>
          <w:szCs w:val="24"/>
        </w:rPr>
        <w:t xml:space="preserve"> </w:t>
      </w:r>
      <w:r w:rsidRPr="005A3FE4">
        <w:rPr>
          <w:rFonts w:ascii="Tahoma" w:hAnsi="Tahoma" w:cs="Tahoma"/>
          <w:sz w:val="24"/>
          <w:szCs w:val="24"/>
        </w:rPr>
        <w:t>на</w:t>
      </w:r>
      <w:r w:rsidR="00E71DBF" w:rsidRPr="005A3FE4">
        <w:rPr>
          <w:rFonts w:ascii="Tahoma" w:hAnsi="Tahoma" w:cs="Tahoma"/>
          <w:sz w:val="24"/>
          <w:szCs w:val="24"/>
        </w:rPr>
        <w:t xml:space="preserve"> </w:t>
      </w:r>
      <w:r w:rsidRPr="005A3FE4">
        <w:rPr>
          <w:rFonts w:ascii="Tahoma" w:hAnsi="Tahoma" w:cs="Tahoma"/>
          <w:sz w:val="24"/>
          <w:szCs w:val="24"/>
        </w:rPr>
        <w:t>диске</w:t>
      </w:r>
      <w:r w:rsidR="00E71DBF" w:rsidRPr="005A3FE4">
        <w:rPr>
          <w:rFonts w:ascii="Tahoma" w:hAnsi="Tahoma" w:cs="Tahoma"/>
          <w:sz w:val="24"/>
          <w:szCs w:val="24"/>
        </w:rPr>
        <w:t xml:space="preserve"> </w:t>
      </w:r>
      <w:r w:rsidRPr="005A3FE4">
        <w:rPr>
          <w:rFonts w:ascii="Tahoma" w:hAnsi="Tahoma" w:cs="Tahoma"/>
          <w:sz w:val="24"/>
          <w:szCs w:val="24"/>
        </w:rPr>
        <w:t>ПЭВМ свободного места (должно быть не менее 10 МБайт);</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проверить</w:t>
      </w:r>
      <w:r w:rsidR="00E71DBF" w:rsidRPr="005A3FE4">
        <w:rPr>
          <w:rFonts w:ascii="Tahoma" w:hAnsi="Tahoma" w:cs="Tahoma"/>
          <w:sz w:val="24"/>
          <w:szCs w:val="24"/>
        </w:rPr>
        <w:t xml:space="preserve"> </w:t>
      </w:r>
      <w:r w:rsidRPr="005A3FE4">
        <w:rPr>
          <w:rFonts w:ascii="Tahoma" w:hAnsi="Tahoma" w:cs="Tahoma"/>
          <w:sz w:val="24"/>
          <w:szCs w:val="24"/>
        </w:rPr>
        <w:t>состояние</w:t>
      </w:r>
      <w:r w:rsidR="00E71DBF" w:rsidRPr="005A3FE4">
        <w:rPr>
          <w:rFonts w:ascii="Tahoma" w:hAnsi="Tahoma" w:cs="Tahoma"/>
          <w:sz w:val="24"/>
          <w:szCs w:val="24"/>
        </w:rPr>
        <w:t xml:space="preserve"> </w:t>
      </w:r>
      <w:r w:rsidRPr="005A3FE4">
        <w:rPr>
          <w:rFonts w:ascii="Tahoma" w:hAnsi="Tahoma" w:cs="Tahoma"/>
          <w:sz w:val="24"/>
          <w:szCs w:val="24"/>
        </w:rPr>
        <w:t>жесткого</w:t>
      </w:r>
      <w:r w:rsidR="00E71DBF" w:rsidRPr="005A3FE4">
        <w:rPr>
          <w:rFonts w:ascii="Tahoma" w:hAnsi="Tahoma" w:cs="Tahoma"/>
          <w:sz w:val="24"/>
          <w:szCs w:val="24"/>
        </w:rPr>
        <w:t xml:space="preserve"> </w:t>
      </w:r>
      <w:r w:rsidRPr="005A3FE4">
        <w:rPr>
          <w:rFonts w:ascii="Tahoma" w:hAnsi="Tahoma" w:cs="Tahoma"/>
          <w:sz w:val="24"/>
          <w:szCs w:val="24"/>
        </w:rPr>
        <w:t>диска,</w:t>
      </w:r>
      <w:r w:rsidR="00E71DBF" w:rsidRPr="005A3FE4">
        <w:rPr>
          <w:rFonts w:ascii="Tahoma" w:hAnsi="Tahoma" w:cs="Tahoma"/>
          <w:sz w:val="24"/>
          <w:szCs w:val="24"/>
        </w:rPr>
        <w:t xml:space="preserve"> </w:t>
      </w:r>
      <w:r w:rsidRPr="005A3FE4">
        <w:rPr>
          <w:rFonts w:ascii="Tahoma" w:hAnsi="Tahoma" w:cs="Tahoma"/>
          <w:sz w:val="24"/>
          <w:szCs w:val="24"/>
        </w:rPr>
        <w:t>на</w:t>
      </w:r>
      <w:r w:rsidR="00F8085A" w:rsidRPr="005A3FE4">
        <w:rPr>
          <w:rFonts w:ascii="Tahoma" w:hAnsi="Tahoma" w:cs="Tahoma"/>
          <w:sz w:val="24"/>
          <w:szCs w:val="24"/>
        </w:rPr>
        <w:t xml:space="preserve"> </w:t>
      </w:r>
      <w:r w:rsidRPr="005A3FE4">
        <w:rPr>
          <w:rFonts w:ascii="Tahoma" w:hAnsi="Tahoma" w:cs="Tahoma"/>
          <w:sz w:val="24"/>
          <w:szCs w:val="24"/>
        </w:rPr>
        <w:t>котором находится ГИД, программой типа ScanDisk.exe;</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проверить ПЭВМ на вирусы;</w:t>
      </w:r>
    </w:p>
    <w:p w:rsidR="00AE757D" w:rsidRPr="005A3FE4" w:rsidRDefault="00AE757D" w:rsidP="00E2455E">
      <w:pPr>
        <w:pStyle w:val="af2"/>
        <w:numPr>
          <w:ilvl w:val="0"/>
          <w:numId w:val="125"/>
        </w:numPr>
        <w:jc w:val="both"/>
        <w:rPr>
          <w:rFonts w:ascii="Tahoma" w:hAnsi="Tahoma" w:cs="Tahoma"/>
          <w:sz w:val="24"/>
          <w:szCs w:val="24"/>
        </w:rPr>
      </w:pPr>
      <w:r w:rsidRPr="005A3FE4">
        <w:rPr>
          <w:rFonts w:ascii="Tahoma" w:hAnsi="Tahoma" w:cs="Tahoma"/>
          <w:sz w:val="24"/>
          <w:szCs w:val="24"/>
        </w:rPr>
        <w:t>перезагрузить ПЭВМ и снова запустить ГИД.</w:t>
      </w:r>
    </w:p>
    <w:p w:rsidR="00AE757D" w:rsidRDefault="00AE757D">
      <w:pPr>
        <w:pStyle w:val="af2"/>
        <w:jc w:val="both"/>
        <w:rPr>
          <w:sz w:val="22"/>
          <w:szCs w:val="22"/>
        </w:rPr>
      </w:pPr>
    </w:p>
    <w:p w:rsidR="00AE757D" w:rsidRDefault="00AE757D">
      <w:pPr>
        <w:pStyle w:val="af2"/>
        <w:jc w:val="both"/>
        <w:rPr>
          <w:sz w:val="22"/>
          <w:szCs w:val="22"/>
        </w:rPr>
      </w:pPr>
    </w:p>
    <w:p w:rsidR="00AE757D" w:rsidRDefault="00427E3F">
      <w:pPr>
        <w:pStyle w:val="2"/>
        <w:tabs>
          <w:tab w:val="left" w:pos="0"/>
        </w:tabs>
        <w:ind w:right="1664"/>
        <w:jc w:val="both"/>
      </w:pPr>
      <w:r>
        <w:t xml:space="preserve"> </w:t>
      </w:r>
      <w:bookmarkStart w:id="122" w:name="_Toc410221261"/>
      <w:r w:rsidR="00AE757D">
        <w:t>6.</w:t>
      </w:r>
      <w:r w:rsidR="00D05B6A">
        <w:t xml:space="preserve">6 </w:t>
      </w:r>
      <w:r w:rsidR="00AE757D">
        <w:t>Инструкция по устранению возможных аварийных состояний АРМ ДНЦ</w:t>
      </w:r>
      <w:bookmarkEnd w:id="122"/>
    </w:p>
    <w:p w:rsidR="00AE757D" w:rsidRDefault="00AE757D">
      <w:pPr>
        <w:pStyle w:val="af2"/>
        <w:jc w:val="both"/>
        <w:rPr>
          <w:sz w:val="22"/>
          <w:szCs w:val="22"/>
        </w:rPr>
      </w:pPr>
    </w:p>
    <w:p w:rsidR="00AE757D" w:rsidRPr="005A3FE4" w:rsidRDefault="00427E3F">
      <w:pPr>
        <w:pStyle w:val="af2"/>
        <w:jc w:val="both"/>
        <w:rPr>
          <w:rFonts w:ascii="Tahoma" w:hAnsi="Tahoma" w:cs="Tahoma"/>
          <w:sz w:val="24"/>
          <w:szCs w:val="24"/>
        </w:rPr>
      </w:pPr>
      <w:r w:rsidRPr="005A3FE4">
        <w:rPr>
          <w:rFonts w:ascii="Tahoma" w:hAnsi="Tahoma" w:cs="Tahoma"/>
          <w:sz w:val="24"/>
          <w:szCs w:val="24"/>
        </w:rPr>
        <w:t xml:space="preserve"> </w:t>
      </w:r>
      <w:r w:rsidR="00AE757D" w:rsidRPr="005A3FE4">
        <w:rPr>
          <w:rFonts w:ascii="Tahoma" w:hAnsi="Tahoma" w:cs="Tahoma"/>
          <w:sz w:val="24"/>
          <w:szCs w:val="24"/>
        </w:rPr>
        <w:t>При</w:t>
      </w:r>
      <w:r w:rsidR="00F8085A" w:rsidRPr="005A3FE4">
        <w:rPr>
          <w:rFonts w:ascii="Tahoma" w:hAnsi="Tahoma" w:cs="Tahoma"/>
          <w:sz w:val="24"/>
          <w:szCs w:val="24"/>
        </w:rPr>
        <w:t xml:space="preserve"> </w:t>
      </w:r>
      <w:r w:rsidR="00AE757D" w:rsidRPr="005A3FE4">
        <w:rPr>
          <w:rFonts w:ascii="Tahoma" w:hAnsi="Tahoma" w:cs="Tahoma"/>
          <w:sz w:val="24"/>
          <w:szCs w:val="24"/>
        </w:rPr>
        <w:t>работе</w:t>
      </w:r>
      <w:r w:rsidR="00F8085A" w:rsidRPr="005A3FE4">
        <w:rPr>
          <w:rFonts w:ascii="Tahoma" w:hAnsi="Tahoma" w:cs="Tahoma"/>
          <w:sz w:val="24"/>
          <w:szCs w:val="24"/>
        </w:rPr>
        <w:t xml:space="preserve"> </w:t>
      </w:r>
      <w:r w:rsidR="00AE757D" w:rsidRPr="005A3FE4">
        <w:rPr>
          <w:rFonts w:ascii="Tahoma" w:hAnsi="Tahoma" w:cs="Tahoma"/>
          <w:sz w:val="24"/>
          <w:szCs w:val="24"/>
        </w:rPr>
        <w:t>АРМ</w:t>
      </w:r>
      <w:r w:rsidR="00F8085A" w:rsidRPr="005A3FE4">
        <w:rPr>
          <w:rFonts w:ascii="Tahoma" w:hAnsi="Tahoma" w:cs="Tahoma"/>
          <w:sz w:val="24"/>
          <w:szCs w:val="24"/>
        </w:rPr>
        <w:t xml:space="preserve"> </w:t>
      </w:r>
      <w:r w:rsidR="00AE757D" w:rsidRPr="005A3FE4">
        <w:rPr>
          <w:rFonts w:ascii="Tahoma" w:hAnsi="Tahoma" w:cs="Tahoma"/>
          <w:sz w:val="24"/>
          <w:szCs w:val="24"/>
        </w:rPr>
        <w:t>ДНЦ</w:t>
      </w:r>
      <w:r w:rsidR="00F8085A" w:rsidRPr="005A3FE4">
        <w:rPr>
          <w:rFonts w:ascii="Tahoma" w:hAnsi="Tahoma" w:cs="Tahoma"/>
          <w:sz w:val="24"/>
          <w:szCs w:val="24"/>
        </w:rPr>
        <w:t xml:space="preserve"> </w:t>
      </w:r>
      <w:r w:rsidR="00AE757D" w:rsidRPr="005A3FE4">
        <w:rPr>
          <w:rFonts w:ascii="Tahoma" w:hAnsi="Tahoma" w:cs="Tahoma"/>
          <w:sz w:val="24"/>
          <w:szCs w:val="24"/>
        </w:rPr>
        <w:t>возможно</w:t>
      </w:r>
      <w:r w:rsidR="00F8085A" w:rsidRPr="005A3FE4">
        <w:rPr>
          <w:rFonts w:ascii="Tahoma" w:hAnsi="Tahoma" w:cs="Tahoma"/>
          <w:sz w:val="24"/>
          <w:szCs w:val="24"/>
        </w:rPr>
        <w:t xml:space="preserve"> </w:t>
      </w:r>
      <w:r w:rsidR="00AE757D" w:rsidRPr="005A3FE4">
        <w:rPr>
          <w:rFonts w:ascii="Tahoma" w:hAnsi="Tahoma" w:cs="Tahoma"/>
          <w:sz w:val="24"/>
          <w:szCs w:val="24"/>
        </w:rPr>
        <w:t>возникновение нижеследующих ситуаций.</w:t>
      </w:r>
    </w:p>
    <w:p w:rsidR="00AE757D" w:rsidRPr="005A3FE4" w:rsidRDefault="00AE757D">
      <w:pPr>
        <w:pStyle w:val="af2"/>
        <w:jc w:val="both"/>
        <w:rPr>
          <w:rFonts w:ascii="Tahoma" w:hAnsi="Tahoma" w:cs="Tahoma"/>
          <w:sz w:val="24"/>
          <w:szCs w:val="24"/>
        </w:rPr>
      </w:pPr>
    </w:p>
    <w:p w:rsidR="00AE757D" w:rsidRPr="005A3FE4" w:rsidRDefault="00AE757D" w:rsidP="00472879">
      <w:pPr>
        <w:pStyle w:val="af2"/>
        <w:jc w:val="both"/>
        <w:rPr>
          <w:rFonts w:ascii="Tahoma" w:hAnsi="Tahoma" w:cs="Tahoma"/>
          <w:sz w:val="24"/>
          <w:szCs w:val="24"/>
        </w:rPr>
      </w:pPr>
      <w:r w:rsidRPr="005A3FE4">
        <w:rPr>
          <w:rFonts w:ascii="Tahoma" w:hAnsi="Tahoma" w:cs="Tahoma"/>
          <w:sz w:val="24"/>
          <w:szCs w:val="24"/>
        </w:rPr>
        <w:t>Невозможно загрузить</w:t>
      </w:r>
      <w:r w:rsidR="00E71DBF" w:rsidRPr="005A3FE4">
        <w:rPr>
          <w:rFonts w:ascii="Tahoma" w:hAnsi="Tahoma" w:cs="Tahoma"/>
          <w:sz w:val="24"/>
          <w:szCs w:val="24"/>
        </w:rPr>
        <w:t xml:space="preserve"> </w:t>
      </w:r>
      <w:r w:rsidRPr="005A3FE4">
        <w:rPr>
          <w:rFonts w:ascii="Tahoma" w:hAnsi="Tahoma" w:cs="Tahoma"/>
          <w:sz w:val="24"/>
          <w:szCs w:val="24"/>
        </w:rPr>
        <w:t>программу на</w:t>
      </w:r>
      <w:r w:rsidR="00E71DBF" w:rsidRPr="005A3FE4">
        <w:rPr>
          <w:rFonts w:ascii="Tahoma" w:hAnsi="Tahoma" w:cs="Tahoma"/>
          <w:sz w:val="24"/>
          <w:szCs w:val="24"/>
        </w:rPr>
        <w:t xml:space="preserve"> </w:t>
      </w:r>
      <w:r w:rsidRPr="005A3FE4">
        <w:rPr>
          <w:rFonts w:ascii="Tahoma" w:hAnsi="Tahoma" w:cs="Tahoma"/>
          <w:sz w:val="24"/>
          <w:szCs w:val="24"/>
        </w:rPr>
        <w:t>каком-либо рабочем месте.</w:t>
      </w:r>
    </w:p>
    <w:p w:rsidR="00AE757D" w:rsidRPr="005A3FE4" w:rsidRDefault="00AE757D" w:rsidP="005A3FE4">
      <w:pPr>
        <w:pStyle w:val="af2"/>
        <w:ind w:firstLine="360"/>
        <w:jc w:val="both"/>
        <w:rPr>
          <w:rFonts w:ascii="Tahoma" w:hAnsi="Tahoma" w:cs="Tahoma"/>
          <w:sz w:val="24"/>
          <w:szCs w:val="24"/>
        </w:rPr>
      </w:pPr>
      <w:r w:rsidRPr="005A3FE4">
        <w:rPr>
          <w:rFonts w:ascii="Tahoma" w:hAnsi="Tahoma" w:cs="Tahoma"/>
          <w:sz w:val="24"/>
          <w:szCs w:val="24"/>
        </w:rPr>
        <w:t>Программа сообщает об отсутствии доступа к</w:t>
      </w:r>
      <w:r w:rsidR="00E71DBF" w:rsidRPr="005A3FE4">
        <w:rPr>
          <w:rFonts w:ascii="Tahoma" w:hAnsi="Tahoma" w:cs="Tahoma"/>
          <w:sz w:val="24"/>
          <w:szCs w:val="24"/>
        </w:rPr>
        <w:t xml:space="preserve"> </w:t>
      </w:r>
      <w:r w:rsidRPr="005A3FE4">
        <w:rPr>
          <w:rFonts w:ascii="Tahoma" w:hAnsi="Tahoma" w:cs="Tahoma"/>
          <w:sz w:val="24"/>
          <w:szCs w:val="24"/>
        </w:rPr>
        <w:t>какому-либо файлу на сетевом диске.</w:t>
      </w:r>
      <w:r w:rsidR="00E71DBF" w:rsidRPr="005A3FE4">
        <w:rPr>
          <w:rFonts w:ascii="Tahoma" w:hAnsi="Tahoma" w:cs="Tahoma"/>
          <w:sz w:val="24"/>
          <w:szCs w:val="24"/>
        </w:rPr>
        <w:t xml:space="preserve"> </w:t>
      </w:r>
      <w:r w:rsidRPr="005A3FE4">
        <w:rPr>
          <w:rFonts w:ascii="Tahoma" w:hAnsi="Tahoma" w:cs="Tahoma"/>
          <w:sz w:val="24"/>
          <w:szCs w:val="24"/>
        </w:rPr>
        <w:t>В этом случае необходимо</w:t>
      </w:r>
      <w:r w:rsidR="00E71DBF" w:rsidRPr="005A3FE4">
        <w:rPr>
          <w:rFonts w:ascii="Tahoma" w:hAnsi="Tahoma" w:cs="Tahoma"/>
          <w:sz w:val="24"/>
          <w:szCs w:val="24"/>
        </w:rPr>
        <w:t xml:space="preserve"> </w:t>
      </w:r>
      <w:r w:rsidRPr="005A3FE4">
        <w:rPr>
          <w:rFonts w:ascii="Tahoma" w:hAnsi="Tahoma" w:cs="Tahoma"/>
          <w:sz w:val="24"/>
          <w:szCs w:val="24"/>
        </w:rPr>
        <w:t>убедиться в том, что данное рабочее место имеет связь с сервером.</w:t>
      </w:r>
      <w:r w:rsidR="005A3FE4" w:rsidRPr="005A3FE4">
        <w:rPr>
          <w:rFonts w:ascii="Tahoma" w:hAnsi="Tahoma" w:cs="Tahoma"/>
          <w:sz w:val="24"/>
          <w:szCs w:val="24"/>
        </w:rPr>
        <w:t xml:space="preserve"> </w:t>
      </w:r>
      <w:r w:rsidRPr="005A3FE4">
        <w:rPr>
          <w:rFonts w:ascii="Tahoma" w:hAnsi="Tahoma" w:cs="Tahoma"/>
          <w:sz w:val="24"/>
          <w:szCs w:val="24"/>
        </w:rPr>
        <w:t xml:space="preserve">Для этого в </w:t>
      </w:r>
      <w:r w:rsidR="005A3FE4">
        <w:rPr>
          <w:rFonts w:ascii="Tahoma" w:hAnsi="Tahoma" w:cs="Tahoma"/>
          <w:sz w:val="24"/>
          <w:szCs w:val="24"/>
          <w:lang w:val="en-US"/>
        </w:rPr>
        <w:t>FAR</w:t>
      </w:r>
      <w:r w:rsidRPr="005A3FE4">
        <w:rPr>
          <w:rFonts w:ascii="Tahoma" w:hAnsi="Tahoma" w:cs="Tahoma"/>
          <w:sz w:val="24"/>
          <w:szCs w:val="24"/>
        </w:rPr>
        <w:t>e должен</w:t>
      </w:r>
      <w:r w:rsidR="00E71DBF" w:rsidRPr="005A3FE4">
        <w:rPr>
          <w:rFonts w:ascii="Tahoma" w:hAnsi="Tahoma" w:cs="Tahoma"/>
          <w:sz w:val="24"/>
          <w:szCs w:val="24"/>
        </w:rPr>
        <w:t xml:space="preserve"> </w:t>
      </w:r>
      <w:r w:rsidRPr="005A3FE4">
        <w:rPr>
          <w:rFonts w:ascii="Tahoma" w:hAnsi="Tahoma" w:cs="Tahoma"/>
          <w:sz w:val="24"/>
          <w:szCs w:val="24"/>
        </w:rPr>
        <w:t>быть доступен диск Z: и</w:t>
      </w:r>
      <w:r w:rsidR="00E71DBF" w:rsidRPr="005A3FE4">
        <w:rPr>
          <w:rFonts w:ascii="Tahoma" w:hAnsi="Tahoma" w:cs="Tahoma"/>
          <w:sz w:val="24"/>
          <w:szCs w:val="24"/>
        </w:rPr>
        <w:t xml:space="preserve"> </w:t>
      </w:r>
      <w:r w:rsidRPr="005A3FE4">
        <w:rPr>
          <w:rFonts w:ascii="Tahoma" w:hAnsi="Tahoma" w:cs="Tahoma"/>
          <w:sz w:val="24"/>
          <w:szCs w:val="24"/>
        </w:rPr>
        <w:t>на этом диске должны</w:t>
      </w:r>
      <w:r w:rsidR="00E71DBF" w:rsidRPr="005A3FE4">
        <w:rPr>
          <w:rFonts w:ascii="Tahoma" w:hAnsi="Tahoma" w:cs="Tahoma"/>
          <w:sz w:val="24"/>
          <w:szCs w:val="24"/>
        </w:rPr>
        <w:t xml:space="preserve"> </w:t>
      </w:r>
      <w:r w:rsidRPr="005A3FE4">
        <w:rPr>
          <w:rFonts w:ascii="Tahoma" w:hAnsi="Tahoma" w:cs="Tahoma"/>
          <w:sz w:val="24"/>
          <w:szCs w:val="24"/>
        </w:rPr>
        <w:t>быть каталоги</w:t>
      </w:r>
      <w:r w:rsidR="00E71DBF" w:rsidRPr="005A3FE4">
        <w:rPr>
          <w:rFonts w:ascii="Tahoma" w:hAnsi="Tahoma" w:cs="Tahoma"/>
          <w:sz w:val="24"/>
          <w:szCs w:val="24"/>
        </w:rPr>
        <w:t xml:space="preserve"> </w:t>
      </w:r>
      <w:r w:rsidRPr="005A3FE4">
        <w:rPr>
          <w:rFonts w:ascii="Tahoma" w:hAnsi="Tahoma" w:cs="Tahoma"/>
          <w:sz w:val="24"/>
          <w:szCs w:val="24"/>
        </w:rPr>
        <w:t>Z:\GID\WORK_BAS и</w:t>
      </w:r>
      <w:r w:rsidR="00E71DBF" w:rsidRPr="005A3FE4">
        <w:rPr>
          <w:rFonts w:ascii="Tahoma" w:hAnsi="Tahoma" w:cs="Tahoma"/>
          <w:sz w:val="24"/>
          <w:szCs w:val="24"/>
        </w:rPr>
        <w:t xml:space="preserve"> </w:t>
      </w:r>
      <w:r w:rsidRPr="005A3FE4">
        <w:rPr>
          <w:rFonts w:ascii="Tahoma" w:hAnsi="Tahoma" w:cs="Tahoma"/>
          <w:sz w:val="24"/>
          <w:szCs w:val="24"/>
        </w:rPr>
        <w:t>Z:\РOST. При этом</w:t>
      </w:r>
      <w:r w:rsidR="00E71DBF" w:rsidRPr="005A3FE4">
        <w:rPr>
          <w:rFonts w:ascii="Tahoma" w:hAnsi="Tahoma" w:cs="Tahoma"/>
          <w:sz w:val="24"/>
          <w:szCs w:val="24"/>
        </w:rPr>
        <w:t xml:space="preserve"> </w:t>
      </w:r>
      <w:r w:rsidRPr="005A3FE4">
        <w:rPr>
          <w:rFonts w:ascii="Tahoma" w:hAnsi="Tahoma" w:cs="Tahoma"/>
          <w:sz w:val="24"/>
          <w:szCs w:val="24"/>
        </w:rPr>
        <w:t>с</w:t>
      </w:r>
      <w:r w:rsidR="00E71DBF" w:rsidRPr="005A3FE4">
        <w:rPr>
          <w:rFonts w:ascii="Tahoma" w:hAnsi="Tahoma" w:cs="Tahoma"/>
          <w:sz w:val="24"/>
          <w:szCs w:val="24"/>
        </w:rPr>
        <w:t xml:space="preserve"> </w:t>
      </w:r>
      <w:r w:rsidRPr="005A3FE4">
        <w:rPr>
          <w:rFonts w:ascii="Tahoma" w:hAnsi="Tahoma" w:cs="Tahoma"/>
          <w:sz w:val="24"/>
          <w:szCs w:val="24"/>
        </w:rPr>
        <w:t>данного</w:t>
      </w:r>
      <w:r w:rsidR="00E71DBF" w:rsidRPr="005A3FE4">
        <w:rPr>
          <w:rFonts w:ascii="Tahoma" w:hAnsi="Tahoma" w:cs="Tahoma"/>
          <w:sz w:val="24"/>
          <w:szCs w:val="24"/>
        </w:rPr>
        <w:t xml:space="preserve"> </w:t>
      </w:r>
      <w:r w:rsidRPr="005A3FE4">
        <w:rPr>
          <w:rFonts w:ascii="Tahoma" w:hAnsi="Tahoma" w:cs="Tahoma"/>
          <w:sz w:val="24"/>
          <w:szCs w:val="24"/>
        </w:rPr>
        <w:t>рабочего</w:t>
      </w:r>
      <w:r w:rsidR="00E71DBF" w:rsidRPr="005A3FE4">
        <w:rPr>
          <w:rFonts w:ascii="Tahoma" w:hAnsi="Tahoma" w:cs="Tahoma"/>
          <w:sz w:val="24"/>
          <w:szCs w:val="24"/>
        </w:rPr>
        <w:t xml:space="preserve"> </w:t>
      </w:r>
      <w:r w:rsidRPr="005A3FE4">
        <w:rPr>
          <w:rFonts w:ascii="Tahoma" w:hAnsi="Tahoma" w:cs="Tahoma"/>
          <w:sz w:val="24"/>
          <w:szCs w:val="24"/>
        </w:rPr>
        <w:t>места</w:t>
      </w:r>
      <w:r w:rsidR="00E71DBF" w:rsidRPr="005A3FE4">
        <w:rPr>
          <w:rFonts w:ascii="Tahoma" w:hAnsi="Tahoma" w:cs="Tahoma"/>
          <w:sz w:val="24"/>
          <w:szCs w:val="24"/>
        </w:rPr>
        <w:t xml:space="preserve"> </w:t>
      </w:r>
      <w:r w:rsidRPr="005A3FE4">
        <w:rPr>
          <w:rFonts w:ascii="Tahoma" w:hAnsi="Tahoma" w:cs="Tahoma"/>
          <w:sz w:val="24"/>
          <w:szCs w:val="24"/>
        </w:rPr>
        <w:t>должны</w:t>
      </w:r>
      <w:r w:rsidR="00E71DBF" w:rsidRPr="005A3FE4">
        <w:rPr>
          <w:rFonts w:ascii="Tahoma" w:hAnsi="Tahoma" w:cs="Tahoma"/>
          <w:sz w:val="24"/>
          <w:szCs w:val="24"/>
        </w:rPr>
        <w:t xml:space="preserve"> </w:t>
      </w:r>
      <w:r w:rsidRPr="005A3FE4">
        <w:rPr>
          <w:rFonts w:ascii="Tahoma" w:hAnsi="Tahoma" w:cs="Tahoma"/>
          <w:sz w:val="24"/>
          <w:szCs w:val="24"/>
        </w:rPr>
        <w:t>быть доступны все каталоги,</w:t>
      </w:r>
      <w:r w:rsidR="00E71DBF" w:rsidRPr="005A3FE4">
        <w:rPr>
          <w:rFonts w:ascii="Tahoma" w:hAnsi="Tahoma" w:cs="Tahoma"/>
          <w:sz w:val="24"/>
          <w:szCs w:val="24"/>
        </w:rPr>
        <w:t xml:space="preserve"> </w:t>
      </w:r>
      <w:r w:rsidRPr="005A3FE4">
        <w:rPr>
          <w:rFonts w:ascii="Tahoma" w:hAnsi="Tahoma" w:cs="Tahoma"/>
          <w:sz w:val="24"/>
          <w:szCs w:val="24"/>
        </w:rPr>
        <w:t>описанные</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файле</w:t>
      </w:r>
      <w:r w:rsidR="00E71DBF" w:rsidRPr="005A3FE4">
        <w:rPr>
          <w:rFonts w:ascii="Tahoma" w:hAnsi="Tahoma" w:cs="Tahoma"/>
          <w:sz w:val="24"/>
          <w:szCs w:val="24"/>
        </w:rPr>
        <w:t xml:space="preserve"> </w:t>
      </w:r>
      <w:r w:rsidRPr="005A3FE4">
        <w:rPr>
          <w:rFonts w:ascii="Tahoma" w:hAnsi="Tahoma" w:cs="Tahoma"/>
          <w:sz w:val="24"/>
          <w:szCs w:val="24"/>
        </w:rPr>
        <w:t>\GID\KANAL\MCC.CFG на данном рабочем месте.</w:t>
      </w:r>
      <w:r w:rsidR="00E71DBF" w:rsidRPr="005A3FE4">
        <w:rPr>
          <w:rFonts w:ascii="Tahoma" w:hAnsi="Tahoma" w:cs="Tahoma"/>
          <w:sz w:val="24"/>
          <w:szCs w:val="24"/>
        </w:rPr>
        <w:t xml:space="preserve"> </w:t>
      </w:r>
      <w:r w:rsidRPr="005A3FE4">
        <w:rPr>
          <w:rFonts w:ascii="Tahoma" w:hAnsi="Tahoma" w:cs="Tahoma"/>
          <w:sz w:val="24"/>
          <w:szCs w:val="24"/>
        </w:rPr>
        <w:t>При</w:t>
      </w:r>
      <w:r w:rsidR="00E71DBF" w:rsidRPr="005A3FE4">
        <w:rPr>
          <w:rFonts w:ascii="Tahoma" w:hAnsi="Tahoma" w:cs="Tahoma"/>
          <w:sz w:val="24"/>
          <w:szCs w:val="24"/>
        </w:rPr>
        <w:t xml:space="preserve"> </w:t>
      </w:r>
      <w:r w:rsidRPr="005A3FE4">
        <w:rPr>
          <w:rFonts w:ascii="Tahoma" w:hAnsi="Tahoma" w:cs="Tahoma"/>
          <w:sz w:val="24"/>
          <w:szCs w:val="24"/>
        </w:rPr>
        <w:t>отсутствии связи с сервером</w:t>
      </w:r>
      <w:r w:rsidR="00E71DBF" w:rsidRPr="005A3FE4">
        <w:rPr>
          <w:rFonts w:ascii="Tahoma" w:hAnsi="Tahoma" w:cs="Tahoma"/>
          <w:sz w:val="24"/>
          <w:szCs w:val="24"/>
        </w:rPr>
        <w:t xml:space="preserve"> </w:t>
      </w:r>
      <w:r w:rsidRPr="005A3FE4">
        <w:rPr>
          <w:rFonts w:ascii="Tahoma" w:hAnsi="Tahoma" w:cs="Tahoma"/>
          <w:sz w:val="24"/>
          <w:szCs w:val="24"/>
        </w:rPr>
        <w:t>- убедиться в</w:t>
      </w:r>
      <w:r w:rsidR="00E71DBF" w:rsidRPr="005A3FE4">
        <w:rPr>
          <w:rFonts w:ascii="Tahoma" w:hAnsi="Tahoma" w:cs="Tahoma"/>
          <w:sz w:val="24"/>
          <w:szCs w:val="24"/>
        </w:rPr>
        <w:t xml:space="preserve"> </w:t>
      </w:r>
      <w:r w:rsidRPr="005A3FE4">
        <w:rPr>
          <w:rFonts w:ascii="Tahoma" w:hAnsi="Tahoma" w:cs="Tahoma"/>
          <w:sz w:val="24"/>
          <w:szCs w:val="24"/>
        </w:rPr>
        <w:t>работоспособности</w:t>
      </w:r>
      <w:r w:rsidR="00E71DBF" w:rsidRPr="005A3FE4">
        <w:rPr>
          <w:rFonts w:ascii="Tahoma" w:hAnsi="Tahoma" w:cs="Tahoma"/>
          <w:sz w:val="24"/>
          <w:szCs w:val="24"/>
        </w:rPr>
        <w:t xml:space="preserve"> </w:t>
      </w:r>
      <w:r w:rsidRPr="005A3FE4">
        <w:rPr>
          <w:rFonts w:ascii="Tahoma" w:hAnsi="Tahoma" w:cs="Tahoma"/>
          <w:sz w:val="24"/>
          <w:szCs w:val="24"/>
        </w:rPr>
        <w:t>сервера,</w:t>
      </w:r>
      <w:r w:rsidR="00E71DBF" w:rsidRPr="005A3FE4">
        <w:rPr>
          <w:rFonts w:ascii="Tahoma" w:hAnsi="Tahoma" w:cs="Tahoma"/>
          <w:sz w:val="24"/>
          <w:szCs w:val="24"/>
        </w:rPr>
        <w:t xml:space="preserve"> </w:t>
      </w:r>
      <w:r w:rsidRPr="005A3FE4">
        <w:rPr>
          <w:rFonts w:ascii="Tahoma" w:hAnsi="Tahoma" w:cs="Tahoma"/>
          <w:sz w:val="24"/>
          <w:szCs w:val="24"/>
        </w:rPr>
        <w:t>обратившись к администратору ЛВС.</w:t>
      </w:r>
    </w:p>
    <w:p w:rsidR="005A3FE4" w:rsidRPr="00472879" w:rsidRDefault="005A3FE4">
      <w:pPr>
        <w:pStyle w:val="af2"/>
        <w:jc w:val="both"/>
        <w:rPr>
          <w:rFonts w:ascii="Tahoma" w:hAnsi="Tahoma" w:cs="Tahoma"/>
          <w:sz w:val="24"/>
          <w:szCs w:val="24"/>
        </w:rPr>
      </w:pPr>
    </w:p>
    <w:p w:rsidR="00AE757D" w:rsidRPr="00472879" w:rsidRDefault="00AE757D" w:rsidP="00472879">
      <w:pPr>
        <w:pStyle w:val="af2"/>
        <w:ind w:firstLine="360"/>
        <w:jc w:val="both"/>
        <w:rPr>
          <w:rFonts w:ascii="Tahoma" w:hAnsi="Tahoma" w:cs="Tahoma"/>
          <w:sz w:val="24"/>
          <w:szCs w:val="24"/>
        </w:rPr>
      </w:pPr>
      <w:r w:rsidRPr="00472879">
        <w:rPr>
          <w:rFonts w:ascii="Tahoma" w:hAnsi="Tahoma" w:cs="Tahoma"/>
          <w:sz w:val="24"/>
          <w:szCs w:val="24"/>
        </w:rPr>
        <w:t>Если сервер</w:t>
      </w:r>
      <w:r w:rsidR="00E71DBF" w:rsidRPr="00472879">
        <w:rPr>
          <w:rFonts w:ascii="Tahoma" w:hAnsi="Tahoma" w:cs="Tahoma"/>
          <w:sz w:val="24"/>
          <w:szCs w:val="24"/>
        </w:rPr>
        <w:t xml:space="preserve"> </w:t>
      </w:r>
      <w:r w:rsidRPr="00472879">
        <w:rPr>
          <w:rFonts w:ascii="Tahoma" w:hAnsi="Tahoma" w:cs="Tahoma"/>
          <w:sz w:val="24"/>
          <w:szCs w:val="24"/>
        </w:rPr>
        <w:t>работает в</w:t>
      </w:r>
      <w:r w:rsidR="00E71DBF" w:rsidRPr="00472879">
        <w:rPr>
          <w:rFonts w:ascii="Tahoma" w:hAnsi="Tahoma" w:cs="Tahoma"/>
          <w:sz w:val="24"/>
          <w:szCs w:val="24"/>
        </w:rPr>
        <w:t xml:space="preserve"> </w:t>
      </w:r>
      <w:r w:rsidRPr="00472879">
        <w:rPr>
          <w:rFonts w:ascii="Tahoma" w:hAnsi="Tahoma" w:cs="Tahoma"/>
          <w:sz w:val="24"/>
          <w:szCs w:val="24"/>
        </w:rPr>
        <w:t>нормальном режиме, но программа не</w:t>
      </w:r>
      <w:r w:rsidR="00E71DBF" w:rsidRPr="00472879">
        <w:rPr>
          <w:rFonts w:ascii="Tahoma" w:hAnsi="Tahoma" w:cs="Tahoma"/>
          <w:sz w:val="24"/>
          <w:szCs w:val="24"/>
        </w:rPr>
        <w:t xml:space="preserve"> </w:t>
      </w:r>
      <w:r w:rsidRPr="00472879">
        <w:rPr>
          <w:rFonts w:ascii="Tahoma" w:hAnsi="Tahoma" w:cs="Tahoma"/>
          <w:sz w:val="24"/>
          <w:szCs w:val="24"/>
        </w:rPr>
        <w:t>загружается, сообщая</w:t>
      </w:r>
      <w:r w:rsidR="00E71DBF" w:rsidRPr="00472879">
        <w:rPr>
          <w:rFonts w:ascii="Tahoma" w:hAnsi="Tahoma" w:cs="Tahoma"/>
          <w:sz w:val="24"/>
          <w:szCs w:val="24"/>
        </w:rPr>
        <w:t xml:space="preserve"> </w:t>
      </w:r>
      <w:r w:rsidRPr="00472879">
        <w:rPr>
          <w:rFonts w:ascii="Tahoma" w:hAnsi="Tahoma" w:cs="Tahoma"/>
          <w:sz w:val="24"/>
          <w:szCs w:val="24"/>
        </w:rPr>
        <w:t>об отсутствии</w:t>
      </w:r>
      <w:r w:rsidR="00E71DBF" w:rsidRPr="00472879">
        <w:rPr>
          <w:rFonts w:ascii="Tahoma" w:hAnsi="Tahoma" w:cs="Tahoma"/>
          <w:sz w:val="24"/>
          <w:szCs w:val="24"/>
        </w:rPr>
        <w:t xml:space="preserve"> </w:t>
      </w:r>
      <w:r w:rsidRPr="00472879">
        <w:rPr>
          <w:rFonts w:ascii="Tahoma" w:hAnsi="Tahoma" w:cs="Tahoma"/>
          <w:sz w:val="24"/>
          <w:szCs w:val="24"/>
        </w:rPr>
        <w:t>доступа к какому-либо</w:t>
      </w:r>
      <w:r w:rsidR="00E71DBF" w:rsidRPr="00472879">
        <w:rPr>
          <w:rFonts w:ascii="Tahoma" w:hAnsi="Tahoma" w:cs="Tahoma"/>
          <w:sz w:val="24"/>
          <w:szCs w:val="24"/>
        </w:rPr>
        <w:t xml:space="preserve"> </w:t>
      </w:r>
      <w:r w:rsidRPr="00472879">
        <w:rPr>
          <w:rFonts w:ascii="Tahoma" w:hAnsi="Tahoma" w:cs="Tahoma"/>
          <w:sz w:val="24"/>
          <w:szCs w:val="24"/>
        </w:rPr>
        <w:t>файлу,</w:t>
      </w:r>
      <w:r w:rsidR="00E71DBF" w:rsidRPr="00472879">
        <w:rPr>
          <w:rFonts w:ascii="Tahoma" w:hAnsi="Tahoma" w:cs="Tahoma"/>
          <w:sz w:val="24"/>
          <w:szCs w:val="24"/>
        </w:rPr>
        <w:t xml:space="preserve"> </w:t>
      </w:r>
      <w:r w:rsidRPr="00472879">
        <w:rPr>
          <w:rFonts w:ascii="Tahoma" w:hAnsi="Tahoma" w:cs="Tahoma"/>
          <w:sz w:val="24"/>
          <w:szCs w:val="24"/>
        </w:rPr>
        <w:t>необходимо</w:t>
      </w:r>
      <w:r w:rsidR="00E71DBF" w:rsidRPr="00472879">
        <w:rPr>
          <w:rFonts w:ascii="Tahoma" w:hAnsi="Tahoma" w:cs="Tahoma"/>
          <w:sz w:val="24"/>
          <w:szCs w:val="24"/>
        </w:rPr>
        <w:t xml:space="preserve"> </w:t>
      </w:r>
      <w:r w:rsidRPr="00472879">
        <w:rPr>
          <w:rFonts w:ascii="Tahoma" w:hAnsi="Tahoma" w:cs="Tahoma"/>
          <w:sz w:val="24"/>
          <w:szCs w:val="24"/>
        </w:rPr>
        <w:t>обратиться к администратору ЛВС (либо к</w:t>
      </w:r>
      <w:r w:rsidR="00E71DBF" w:rsidRPr="00472879">
        <w:rPr>
          <w:rFonts w:ascii="Tahoma" w:hAnsi="Tahoma" w:cs="Tahoma"/>
          <w:sz w:val="24"/>
          <w:szCs w:val="24"/>
        </w:rPr>
        <w:t xml:space="preserve"> </w:t>
      </w:r>
      <w:r w:rsidRPr="00472879">
        <w:rPr>
          <w:rFonts w:ascii="Tahoma" w:hAnsi="Tahoma" w:cs="Tahoma"/>
          <w:sz w:val="24"/>
          <w:szCs w:val="24"/>
        </w:rPr>
        <w:t>сертифицированному администратором инженеру)</w:t>
      </w:r>
      <w:r w:rsidR="00E71DBF" w:rsidRPr="00472879">
        <w:rPr>
          <w:rFonts w:ascii="Tahoma" w:hAnsi="Tahoma" w:cs="Tahoma"/>
          <w:sz w:val="24"/>
          <w:szCs w:val="24"/>
        </w:rPr>
        <w:t xml:space="preserve"> </w:t>
      </w:r>
      <w:r w:rsidRPr="00472879">
        <w:rPr>
          <w:rFonts w:ascii="Tahoma" w:hAnsi="Tahoma" w:cs="Tahoma"/>
          <w:sz w:val="24"/>
          <w:szCs w:val="24"/>
        </w:rPr>
        <w:t>с тем,</w:t>
      </w:r>
      <w:r w:rsidR="00E71DBF" w:rsidRPr="00472879">
        <w:rPr>
          <w:rFonts w:ascii="Tahoma" w:hAnsi="Tahoma" w:cs="Tahoma"/>
          <w:sz w:val="24"/>
          <w:szCs w:val="24"/>
        </w:rPr>
        <w:t xml:space="preserve"> </w:t>
      </w:r>
      <w:r w:rsidRPr="00472879">
        <w:rPr>
          <w:rFonts w:ascii="Tahoma" w:hAnsi="Tahoma" w:cs="Tahoma"/>
          <w:sz w:val="24"/>
          <w:szCs w:val="24"/>
        </w:rPr>
        <w:t>чтобы</w:t>
      </w:r>
      <w:r w:rsidR="00E71DBF" w:rsidRPr="00472879">
        <w:rPr>
          <w:rFonts w:ascii="Tahoma" w:hAnsi="Tahoma" w:cs="Tahoma"/>
          <w:sz w:val="24"/>
          <w:szCs w:val="24"/>
        </w:rPr>
        <w:t xml:space="preserve"> </w:t>
      </w:r>
      <w:r w:rsidRPr="00472879">
        <w:rPr>
          <w:rFonts w:ascii="Tahoma" w:hAnsi="Tahoma" w:cs="Tahoma"/>
          <w:sz w:val="24"/>
          <w:szCs w:val="24"/>
        </w:rPr>
        <w:t>тот</w:t>
      </w:r>
      <w:r w:rsidR="00E71DBF" w:rsidRPr="00472879">
        <w:rPr>
          <w:rFonts w:ascii="Tahoma" w:hAnsi="Tahoma" w:cs="Tahoma"/>
          <w:sz w:val="24"/>
          <w:szCs w:val="24"/>
        </w:rPr>
        <w:t xml:space="preserve"> </w:t>
      </w:r>
      <w:r w:rsidRPr="00472879">
        <w:rPr>
          <w:rFonts w:ascii="Tahoma" w:hAnsi="Tahoma" w:cs="Tahoma"/>
          <w:sz w:val="24"/>
          <w:szCs w:val="24"/>
        </w:rPr>
        <w:t>произвел</w:t>
      </w:r>
      <w:r w:rsidR="00F8085A"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системной</w:t>
      </w:r>
      <w:r w:rsidR="00E71DBF" w:rsidRPr="00472879">
        <w:rPr>
          <w:rFonts w:ascii="Tahoma" w:hAnsi="Tahoma" w:cs="Tahoma"/>
          <w:sz w:val="24"/>
          <w:szCs w:val="24"/>
        </w:rPr>
        <w:t xml:space="preserve"> </w:t>
      </w:r>
      <w:r w:rsidRPr="00472879">
        <w:rPr>
          <w:rFonts w:ascii="Tahoma" w:hAnsi="Tahoma" w:cs="Tahoma"/>
          <w:sz w:val="24"/>
          <w:szCs w:val="24"/>
        </w:rPr>
        <w:t>консоли</w:t>
      </w:r>
      <w:r w:rsidR="00F8085A" w:rsidRPr="00472879">
        <w:rPr>
          <w:rFonts w:ascii="Tahoma" w:hAnsi="Tahoma" w:cs="Tahoma"/>
          <w:sz w:val="24"/>
          <w:szCs w:val="24"/>
        </w:rPr>
        <w:t xml:space="preserve"> </w:t>
      </w:r>
      <w:r w:rsidRPr="00472879">
        <w:rPr>
          <w:rFonts w:ascii="Tahoma" w:hAnsi="Tahoma" w:cs="Tahoma"/>
          <w:sz w:val="24"/>
          <w:szCs w:val="24"/>
        </w:rPr>
        <w:t>сервера нижеописанные действия.</w:t>
      </w:r>
    </w:p>
    <w:p w:rsidR="00AE757D" w:rsidRPr="005A3FE4" w:rsidRDefault="00AE757D" w:rsidP="00472879">
      <w:pPr>
        <w:pStyle w:val="af2"/>
        <w:ind w:firstLine="720"/>
        <w:jc w:val="both"/>
        <w:rPr>
          <w:rFonts w:ascii="Tahoma" w:hAnsi="Tahoma" w:cs="Tahoma"/>
          <w:sz w:val="24"/>
          <w:szCs w:val="24"/>
        </w:rPr>
      </w:pPr>
      <w:r w:rsidRPr="005A3FE4">
        <w:rPr>
          <w:rFonts w:ascii="Tahoma" w:hAnsi="Tahoma" w:cs="Tahoma"/>
          <w:sz w:val="24"/>
          <w:szCs w:val="24"/>
        </w:rPr>
        <w:t>Перемещаясь курсором в</w:t>
      </w:r>
      <w:r w:rsidR="00E71DBF" w:rsidRPr="005A3FE4">
        <w:rPr>
          <w:rFonts w:ascii="Tahoma" w:hAnsi="Tahoma" w:cs="Tahoma"/>
          <w:sz w:val="24"/>
          <w:szCs w:val="24"/>
        </w:rPr>
        <w:t xml:space="preserve"> </w:t>
      </w:r>
      <w:r w:rsidRPr="005A3FE4">
        <w:rPr>
          <w:rFonts w:ascii="Tahoma" w:hAnsi="Tahoma" w:cs="Tahoma"/>
          <w:sz w:val="24"/>
          <w:szCs w:val="24"/>
        </w:rPr>
        <w:t>окне Connection Information</w:t>
      </w:r>
      <w:r w:rsidR="00E71DBF" w:rsidRPr="005A3FE4">
        <w:rPr>
          <w:rFonts w:ascii="Tahoma" w:hAnsi="Tahoma" w:cs="Tahoma"/>
          <w:sz w:val="24"/>
          <w:szCs w:val="24"/>
        </w:rPr>
        <w:t xml:space="preserve"> </w:t>
      </w:r>
      <w:r w:rsidRPr="005A3FE4">
        <w:rPr>
          <w:rFonts w:ascii="Tahoma" w:hAnsi="Tahoma" w:cs="Tahoma"/>
          <w:sz w:val="24"/>
          <w:szCs w:val="24"/>
        </w:rPr>
        <w:t>по всем</w:t>
      </w:r>
      <w:r w:rsidR="00E71DBF" w:rsidRPr="005A3FE4">
        <w:rPr>
          <w:rFonts w:ascii="Tahoma" w:hAnsi="Tahoma" w:cs="Tahoma"/>
          <w:sz w:val="24"/>
          <w:szCs w:val="24"/>
        </w:rPr>
        <w:t xml:space="preserve"> </w:t>
      </w:r>
      <w:r w:rsidRPr="005A3FE4">
        <w:rPr>
          <w:rFonts w:ascii="Tahoma" w:hAnsi="Tahoma" w:cs="Tahoma"/>
          <w:sz w:val="24"/>
          <w:szCs w:val="24"/>
        </w:rPr>
        <w:t>подключенным</w:t>
      </w:r>
      <w:r w:rsidR="00E71DBF" w:rsidRPr="005A3FE4">
        <w:rPr>
          <w:rFonts w:ascii="Tahoma" w:hAnsi="Tahoma" w:cs="Tahoma"/>
          <w:sz w:val="24"/>
          <w:szCs w:val="24"/>
        </w:rPr>
        <w:t xml:space="preserve"> </w:t>
      </w:r>
      <w:r w:rsidRPr="005A3FE4">
        <w:rPr>
          <w:rFonts w:ascii="Tahoma" w:hAnsi="Tahoma" w:cs="Tahoma"/>
          <w:sz w:val="24"/>
          <w:szCs w:val="24"/>
        </w:rPr>
        <w:t>пользователям,</w:t>
      </w:r>
      <w:r w:rsidR="00E71DBF" w:rsidRPr="005A3FE4">
        <w:rPr>
          <w:rFonts w:ascii="Tahoma" w:hAnsi="Tahoma" w:cs="Tahoma"/>
          <w:sz w:val="24"/>
          <w:szCs w:val="24"/>
        </w:rPr>
        <w:t xml:space="preserve"> </w:t>
      </w:r>
      <w:r w:rsidRPr="005A3FE4">
        <w:rPr>
          <w:rFonts w:ascii="Tahoma" w:hAnsi="Tahoma" w:cs="Tahoma"/>
          <w:sz w:val="24"/>
          <w:szCs w:val="24"/>
        </w:rPr>
        <w:t>просмотрел</w:t>
      </w:r>
      <w:r w:rsidR="00E71DBF" w:rsidRPr="005A3FE4">
        <w:rPr>
          <w:rFonts w:ascii="Tahoma" w:hAnsi="Tahoma" w:cs="Tahoma"/>
          <w:sz w:val="24"/>
          <w:szCs w:val="24"/>
        </w:rPr>
        <w:t xml:space="preserve"> </w:t>
      </w:r>
      <w:r w:rsidRPr="005A3FE4">
        <w:rPr>
          <w:rFonts w:ascii="Tahoma" w:hAnsi="Tahoma" w:cs="Tahoma"/>
          <w:sz w:val="24"/>
          <w:szCs w:val="24"/>
        </w:rPr>
        <w:t>все открытые данной рабочей станцией файлы.</w:t>
      </w:r>
      <w:r w:rsidR="00E71DBF" w:rsidRPr="005A3FE4">
        <w:rPr>
          <w:rFonts w:ascii="Tahoma" w:hAnsi="Tahoma" w:cs="Tahoma"/>
          <w:sz w:val="24"/>
          <w:szCs w:val="24"/>
        </w:rPr>
        <w:t xml:space="preserve"> </w:t>
      </w:r>
      <w:r w:rsidRPr="005A3FE4">
        <w:rPr>
          <w:rFonts w:ascii="Tahoma" w:hAnsi="Tahoma" w:cs="Tahoma"/>
          <w:sz w:val="24"/>
          <w:szCs w:val="24"/>
        </w:rPr>
        <w:t>В случае, если хотя бы</w:t>
      </w:r>
      <w:r w:rsidR="00E71DBF" w:rsidRPr="005A3FE4">
        <w:rPr>
          <w:rFonts w:ascii="Tahoma" w:hAnsi="Tahoma" w:cs="Tahoma"/>
          <w:sz w:val="24"/>
          <w:szCs w:val="24"/>
        </w:rPr>
        <w:t xml:space="preserve"> </w:t>
      </w:r>
      <w:r w:rsidRPr="005A3FE4">
        <w:rPr>
          <w:rFonts w:ascii="Tahoma" w:hAnsi="Tahoma" w:cs="Tahoma"/>
          <w:sz w:val="24"/>
          <w:szCs w:val="24"/>
        </w:rPr>
        <w:t>один из</w:t>
      </w:r>
      <w:r w:rsidR="00E71DBF" w:rsidRPr="005A3FE4">
        <w:rPr>
          <w:rFonts w:ascii="Tahoma" w:hAnsi="Tahoma" w:cs="Tahoma"/>
          <w:sz w:val="24"/>
          <w:szCs w:val="24"/>
        </w:rPr>
        <w:t xml:space="preserve"> </w:t>
      </w:r>
      <w:r w:rsidRPr="005A3FE4">
        <w:rPr>
          <w:rFonts w:ascii="Tahoma" w:hAnsi="Tahoma" w:cs="Tahoma"/>
          <w:sz w:val="24"/>
          <w:szCs w:val="24"/>
        </w:rPr>
        <w:t>файлов</w:t>
      </w:r>
      <w:r w:rsidR="00E71DBF" w:rsidRPr="005A3FE4">
        <w:rPr>
          <w:rFonts w:ascii="Tahoma" w:hAnsi="Tahoma" w:cs="Tahoma"/>
          <w:sz w:val="24"/>
          <w:szCs w:val="24"/>
        </w:rPr>
        <w:t xml:space="preserve"> </w:t>
      </w:r>
      <w:r w:rsidRPr="005A3FE4">
        <w:rPr>
          <w:rFonts w:ascii="Tahoma" w:hAnsi="Tahoma" w:cs="Tahoma"/>
          <w:sz w:val="24"/>
          <w:szCs w:val="24"/>
        </w:rPr>
        <w:t>имеет</w:t>
      </w:r>
      <w:r w:rsidR="00E71DBF" w:rsidRPr="005A3FE4">
        <w:rPr>
          <w:rFonts w:ascii="Tahoma" w:hAnsi="Tahoma" w:cs="Tahoma"/>
          <w:sz w:val="24"/>
          <w:szCs w:val="24"/>
        </w:rPr>
        <w:t xml:space="preserve"> </w:t>
      </w:r>
      <w:r w:rsidRPr="005A3FE4">
        <w:rPr>
          <w:rFonts w:ascii="Tahoma" w:hAnsi="Tahoma" w:cs="Tahoma"/>
          <w:sz w:val="24"/>
          <w:szCs w:val="24"/>
        </w:rPr>
        <w:t>пометку</w:t>
      </w:r>
      <w:r w:rsidR="00E71DBF" w:rsidRPr="005A3FE4">
        <w:rPr>
          <w:rFonts w:ascii="Tahoma" w:hAnsi="Tahoma" w:cs="Tahoma"/>
          <w:sz w:val="24"/>
          <w:szCs w:val="24"/>
        </w:rPr>
        <w:t xml:space="preserve"> </w:t>
      </w:r>
      <w:r w:rsidRPr="005A3FE4">
        <w:rPr>
          <w:rFonts w:ascii="Tahoma" w:hAnsi="Tahoma" w:cs="Tahoma"/>
          <w:sz w:val="24"/>
          <w:szCs w:val="24"/>
        </w:rPr>
        <w:t>Locked</w:t>
      </w:r>
      <w:r w:rsidR="00E71DBF" w:rsidRPr="005A3FE4">
        <w:rPr>
          <w:rFonts w:ascii="Tahoma" w:hAnsi="Tahoma" w:cs="Tahoma"/>
          <w:sz w:val="24"/>
          <w:szCs w:val="24"/>
        </w:rPr>
        <w:t xml:space="preserve"> </w:t>
      </w:r>
      <w:r w:rsidRPr="005A3FE4">
        <w:rPr>
          <w:rFonts w:ascii="Tahoma" w:hAnsi="Tahoma" w:cs="Tahoma"/>
          <w:sz w:val="24"/>
          <w:szCs w:val="24"/>
        </w:rPr>
        <w:t>Exlusive</w:t>
      </w:r>
      <w:r w:rsidR="00E71DBF" w:rsidRPr="005A3FE4">
        <w:rPr>
          <w:rFonts w:ascii="Tahoma" w:hAnsi="Tahoma" w:cs="Tahoma"/>
          <w:sz w:val="24"/>
          <w:szCs w:val="24"/>
        </w:rPr>
        <w:t xml:space="preserve"> </w:t>
      </w:r>
      <w:r w:rsidRPr="005A3FE4">
        <w:rPr>
          <w:rFonts w:ascii="Tahoma" w:hAnsi="Tahoma" w:cs="Tahoma"/>
          <w:sz w:val="24"/>
          <w:szCs w:val="24"/>
        </w:rPr>
        <w:t>непрерывно</w:t>
      </w:r>
      <w:r w:rsidR="00F8085A" w:rsidRPr="005A3FE4">
        <w:rPr>
          <w:rFonts w:ascii="Tahoma" w:hAnsi="Tahoma" w:cs="Tahoma"/>
          <w:sz w:val="24"/>
          <w:szCs w:val="24"/>
        </w:rPr>
        <w:t xml:space="preserve"> </w:t>
      </w:r>
      <w:r w:rsidRPr="005A3FE4">
        <w:rPr>
          <w:rFonts w:ascii="Tahoma" w:hAnsi="Tahoma" w:cs="Tahoma"/>
          <w:sz w:val="24"/>
          <w:szCs w:val="24"/>
        </w:rPr>
        <w:t>в течение</w:t>
      </w:r>
      <w:r w:rsidR="00E71DBF" w:rsidRPr="005A3FE4">
        <w:rPr>
          <w:rFonts w:ascii="Tahoma" w:hAnsi="Tahoma" w:cs="Tahoma"/>
          <w:sz w:val="24"/>
          <w:szCs w:val="24"/>
        </w:rPr>
        <w:t xml:space="preserve"> </w:t>
      </w:r>
      <w:r w:rsidRPr="005A3FE4">
        <w:rPr>
          <w:rFonts w:ascii="Tahoma" w:hAnsi="Tahoma" w:cs="Tahoma"/>
          <w:sz w:val="24"/>
          <w:szCs w:val="24"/>
        </w:rPr>
        <w:t>более</w:t>
      </w:r>
      <w:r w:rsidR="00E71DBF" w:rsidRPr="005A3FE4">
        <w:rPr>
          <w:rFonts w:ascii="Tahoma" w:hAnsi="Tahoma" w:cs="Tahoma"/>
          <w:sz w:val="24"/>
          <w:szCs w:val="24"/>
        </w:rPr>
        <w:t xml:space="preserve"> </w:t>
      </w:r>
      <w:r w:rsidRPr="005A3FE4">
        <w:rPr>
          <w:rFonts w:ascii="Tahoma" w:hAnsi="Tahoma" w:cs="Tahoma"/>
          <w:sz w:val="24"/>
          <w:szCs w:val="24"/>
        </w:rPr>
        <w:t>10</w:t>
      </w:r>
      <w:r w:rsidR="00E71DBF" w:rsidRPr="005A3FE4">
        <w:rPr>
          <w:rFonts w:ascii="Tahoma" w:hAnsi="Tahoma" w:cs="Tahoma"/>
          <w:sz w:val="24"/>
          <w:szCs w:val="24"/>
        </w:rPr>
        <w:t xml:space="preserve"> </w:t>
      </w:r>
      <w:r w:rsidRPr="005A3FE4">
        <w:rPr>
          <w:rFonts w:ascii="Tahoma" w:hAnsi="Tahoma" w:cs="Tahoma"/>
          <w:sz w:val="24"/>
          <w:szCs w:val="24"/>
        </w:rPr>
        <w:t>сек</w:t>
      </w:r>
      <w:r w:rsidR="00E71DBF" w:rsidRPr="005A3FE4">
        <w:rPr>
          <w:rFonts w:ascii="Tahoma" w:hAnsi="Tahoma" w:cs="Tahoma"/>
          <w:sz w:val="24"/>
          <w:szCs w:val="24"/>
        </w:rPr>
        <w:t xml:space="preserve"> </w:t>
      </w:r>
      <w:r w:rsidRPr="005A3FE4">
        <w:rPr>
          <w:rFonts w:ascii="Tahoma" w:hAnsi="Tahoma" w:cs="Tahoma"/>
          <w:sz w:val="24"/>
          <w:szCs w:val="24"/>
        </w:rPr>
        <w:t>и</w:t>
      </w:r>
      <w:r w:rsidR="00E71DBF" w:rsidRPr="005A3FE4">
        <w:rPr>
          <w:rFonts w:ascii="Tahoma" w:hAnsi="Tahoma" w:cs="Tahoma"/>
          <w:sz w:val="24"/>
          <w:szCs w:val="24"/>
        </w:rPr>
        <w:t xml:space="preserve"> </w:t>
      </w:r>
      <w:r w:rsidRPr="005A3FE4">
        <w:rPr>
          <w:rFonts w:ascii="Tahoma" w:hAnsi="Tahoma" w:cs="Tahoma"/>
          <w:sz w:val="24"/>
          <w:szCs w:val="24"/>
        </w:rPr>
        <w:t>адрес</w:t>
      </w:r>
      <w:r w:rsidR="00E71DBF" w:rsidRPr="005A3FE4">
        <w:rPr>
          <w:rFonts w:ascii="Tahoma" w:hAnsi="Tahoma" w:cs="Tahoma"/>
          <w:sz w:val="24"/>
          <w:szCs w:val="24"/>
        </w:rPr>
        <w:t xml:space="preserve"> </w:t>
      </w:r>
      <w:r w:rsidRPr="005A3FE4">
        <w:rPr>
          <w:rFonts w:ascii="Tahoma" w:hAnsi="Tahoma" w:cs="Tahoma"/>
          <w:sz w:val="24"/>
          <w:szCs w:val="24"/>
        </w:rPr>
        <w:t>области,</w:t>
      </w:r>
      <w:r w:rsidR="00E71DBF" w:rsidRPr="005A3FE4">
        <w:rPr>
          <w:rFonts w:ascii="Tahoma" w:hAnsi="Tahoma" w:cs="Tahoma"/>
          <w:sz w:val="24"/>
          <w:szCs w:val="24"/>
        </w:rPr>
        <w:t xml:space="preserve"> </w:t>
      </w:r>
      <w:r w:rsidRPr="005A3FE4">
        <w:rPr>
          <w:rFonts w:ascii="Tahoma" w:hAnsi="Tahoma" w:cs="Tahoma"/>
          <w:sz w:val="24"/>
          <w:szCs w:val="24"/>
        </w:rPr>
        <w:t>захваченной</w:t>
      </w:r>
      <w:r w:rsidR="00F8085A" w:rsidRPr="005A3FE4">
        <w:rPr>
          <w:rFonts w:ascii="Tahoma" w:hAnsi="Tahoma" w:cs="Tahoma"/>
          <w:sz w:val="24"/>
          <w:szCs w:val="24"/>
        </w:rPr>
        <w:t xml:space="preserve"> </w:t>
      </w:r>
      <w:r w:rsidRPr="005A3FE4">
        <w:rPr>
          <w:rFonts w:ascii="Tahoma" w:hAnsi="Tahoma" w:cs="Tahoma"/>
          <w:sz w:val="24"/>
          <w:szCs w:val="24"/>
        </w:rPr>
        <w:t>в монопольное</w:t>
      </w:r>
      <w:r w:rsidR="00E71DBF" w:rsidRPr="005A3FE4">
        <w:rPr>
          <w:rFonts w:ascii="Tahoma" w:hAnsi="Tahoma" w:cs="Tahoma"/>
          <w:sz w:val="24"/>
          <w:szCs w:val="24"/>
        </w:rPr>
        <w:t xml:space="preserve"> </w:t>
      </w:r>
      <w:r w:rsidRPr="005A3FE4">
        <w:rPr>
          <w:rFonts w:ascii="Tahoma" w:hAnsi="Tahoma" w:cs="Tahoma"/>
          <w:sz w:val="24"/>
          <w:szCs w:val="24"/>
        </w:rPr>
        <w:t>использование,</w:t>
      </w:r>
      <w:r w:rsidR="00E71DBF" w:rsidRPr="005A3FE4">
        <w:rPr>
          <w:rFonts w:ascii="Tahoma" w:hAnsi="Tahoma" w:cs="Tahoma"/>
          <w:sz w:val="24"/>
          <w:szCs w:val="24"/>
        </w:rPr>
        <w:t xml:space="preserve"> </w:t>
      </w:r>
      <w:r w:rsidRPr="005A3FE4">
        <w:rPr>
          <w:rFonts w:ascii="Tahoma" w:hAnsi="Tahoma" w:cs="Tahoma"/>
          <w:sz w:val="24"/>
          <w:szCs w:val="24"/>
        </w:rPr>
        <w:t>не</w:t>
      </w:r>
      <w:r w:rsidR="00E71DBF" w:rsidRPr="005A3FE4">
        <w:rPr>
          <w:rFonts w:ascii="Tahoma" w:hAnsi="Tahoma" w:cs="Tahoma"/>
          <w:sz w:val="24"/>
          <w:szCs w:val="24"/>
        </w:rPr>
        <w:t xml:space="preserve"> </w:t>
      </w:r>
      <w:r w:rsidRPr="005A3FE4">
        <w:rPr>
          <w:rFonts w:ascii="Tahoma" w:hAnsi="Tahoma" w:cs="Tahoma"/>
          <w:sz w:val="24"/>
          <w:szCs w:val="24"/>
        </w:rPr>
        <w:t>меняется,</w:t>
      </w:r>
      <w:r w:rsidR="00E71DBF" w:rsidRPr="005A3FE4">
        <w:rPr>
          <w:rFonts w:ascii="Tahoma" w:hAnsi="Tahoma" w:cs="Tahoma"/>
          <w:sz w:val="24"/>
          <w:szCs w:val="24"/>
        </w:rPr>
        <w:t xml:space="preserve"> </w:t>
      </w:r>
      <w:r w:rsidRPr="005A3FE4">
        <w:rPr>
          <w:rFonts w:ascii="Tahoma" w:hAnsi="Tahoma" w:cs="Tahoma"/>
          <w:sz w:val="24"/>
          <w:szCs w:val="24"/>
        </w:rPr>
        <w:t>выполнить</w:t>
      </w:r>
      <w:r w:rsidR="00E71DBF" w:rsidRPr="005A3FE4">
        <w:rPr>
          <w:rFonts w:ascii="Tahoma" w:hAnsi="Tahoma" w:cs="Tahoma"/>
          <w:sz w:val="24"/>
          <w:szCs w:val="24"/>
        </w:rPr>
        <w:t xml:space="preserve"> </w:t>
      </w:r>
      <w:r w:rsidRPr="005A3FE4">
        <w:rPr>
          <w:rFonts w:ascii="Tahoma" w:hAnsi="Tahoma" w:cs="Tahoma"/>
          <w:sz w:val="24"/>
          <w:szCs w:val="24"/>
        </w:rPr>
        <w:t>Clear Connection для рабочей станции с консоли сервера.</w:t>
      </w:r>
    </w:p>
    <w:p w:rsidR="00AE757D" w:rsidRPr="005A3FE4" w:rsidRDefault="00AE757D" w:rsidP="00472879">
      <w:pPr>
        <w:pStyle w:val="af2"/>
        <w:ind w:firstLine="720"/>
        <w:jc w:val="both"/>
        <w:rPr>
          <w:rFonts w:ascii="Tahoma" w:hAnsi="Tahoma" w:cs="Tahoma"/>
          <w:sz w:val="24"/>
          <w:szCs w:val="24"/>
        </w:rPr>
      </w:pPr>
      <w:r w:rsidRPr="005A3FE4">
        <w:rPr>
          <w:rFonts w:ascii="Tahoma" w:hAnsi="Tahoma" w:cs="Tahoma"/>
          <w:sz w:val="24"/>
          <w:szCs w:val="24"/>
        </w:rPr>
        <w:t>Если</w:t>
      </w:r>
      <w:r w:rsidR="00E71DBF" w:rsidRPr="005A3FE4">
        <w:rPr>
          <w:rFonts w:ascii="Tahoma" w:hAnsi="Tahoma" w:cs="Tahoma"/>
          <w:sz w:val="24"/>
          <w:szCs w:val="24"/>
        </w:rPr>
        <w:t xml:space="preserve"> </w:t>
      </w:r>
      <w:r w:rsidRPr="005A3FE4">
        <w:rPr>
          <w:rFonts w:ascii="Tahoma" w:hAnsi="Tahoma" w:cs="Tahoma"/>
          <w:sz w:val="24"/>
          <w:szCs w:val="24"/>
        </w:rPr>
        <w:t>сервер</w:t>
      </w:r>
      <w:r w:rsidR="00E71DBF" w:rsidRPr="005A3FE4">
        <w:rPr>
          <w:rFonts w:ascii="Tahoma" w:hAnsi="Tahoma" w:cs="Tahoma"/>
          <w:sz w:val="24"/>
          <w:szCs w:val="24"/>
        </w:rPr>
        <w:t xml:space="preserve"> </w:t>
      </w:r>
      <w:r w:rsidRPr="005A3FE4">
        <w:rPr>
          <w:rFonts w:ascii="Tahoma" w:hAnsi="Tahoma" w:cs="Tahoma"/>
          <w:sz w:val="24"/>
          <w:szCs w:val="24"/>
        </w:rPr>
        <w:t>сигналов</w:t>
      </w:r>
      <w:r w:rsidR="00E71DBF" w:rsidRPr="005A3FE4">
        <w:rPr>
          <w:rFonts w:ascii="Tahoma" w:hAnsi="Tahoma" w:cs="Tahoma"/>
          <w:sz w:val="24"/>
          <w:szCs w:val="24"/>
        </w:rPr>
        <w:t xml:space="preserve"> </w:t>
      </w:r>
      <w:r w:rsidRPr="005A3FE4">
        <w:rPr>
          <w:rFonts w:ascii="Tahoma" w:hAnsi="Tahoma" w:cs="Tahoma"/>
          <w:sz w:val="24"/>
          <w:szCs w:val="24"/>
        </w:rPr>
        <w:t>непрерывно</w:t>
      </w:r>
      <w:r w:rsidR="00F8085A" w:rsidRPr="005A3FE4">
        <w:rPr>
          <w:rFonts w:ascii="Tahoma" w:hAnsi="Tahoma" w:cs="Tahoma"/>
          <w:sz w:val="24"/>
          <w:szCs w:val="24"/>
        </w:rPr>
        <w:t xml:space="preserve"> </w:t>
      </w:r>
      <w:r w:rsidRPr="005A3FE4">
        <w:rPr>
          <w:rFonts w:ascii="Tahoma" w:hAnsi="Tahoma" w:cs="Tahoma"/>
          <w:sz w:val="24"/>
          <w:szCs w:val="24"/>
        </w:rPr>
        <w:t>аварийно завершает программу,</w:t>
      </w:r>
      <w:r w:rsidR="00E71DBF" w:rsidRPr="005A3FE4">
        <w:rPr>
          <w:rFonts w:ascii="Tahoma" w:hAnsi="Tahoma" w:cs="Tahoma"/>
          <w:sz w:val="24"/>
          <w:szCs w:val="24"/>
        </w:rPr>
        <w:t xml:space="preserve"> </w:t>
      </w:r>
      <w:r w:rsidRPr="005A3FE4">
        <w:rPr>
          <w:rFonts w:ascii="Tahoma" w:hAnsi="Tahoma" w:cs="Tahoma"/>
          <w:sz w:val="24"/>
          <w:szCs w:val="24"/>
        </w:rPr>
        <w:t>необходимо выполнить</w:t>
      </w:r>
      <w:r w:rsidR="00E71DBF" w:rsidRPr="005A3FE4">
        <w:rPr>
          <w:rFonts w:ascii="Tahoma" w:hAnsi="Tahoma" w:cs="Tahoma"/>
          <w:sz w:val="24"/>
          <w:szCs w:val="24"/>
        </w:rPr>
        <w:t xml:space="preserve"> </w:t>
      </w:r>
      <w:r w:rsidRPr="005A3FE4">
        <w:rPr>
          <w:rFonts w:ascii="Tahoma" w:hAnsi="Tahoma" w:cs="Tahoma"/>
          <w:sz w:val="24"/>
          <w:szCs w:val="24"/>
        </w:rPr>
        <w:t>п. 6.6.2,</w:t>
      </w:r>
      <w:r w:rsidR="00E71DBF" w:rsidRPr="005A3FE4">
        <w:rPr>
          <w:rFonts w:ascii="Tahoma" w:hAnsi="Tahoma" w:cs="Tahoma"/>
          <w:sz w:val="24"/>
          <w:szCs w:val="24"/>
        </w:rPr>
        <w:t xml:space="preserve"> </w:t>
      </w:r>
      <w:r w:rsidRPr="005A3FE4">
        <w:rPr>
          <w:rFonts w:ascii="Tahoma" w:hAnsi="Tahoma" w:cs="Tahoma"/>
          <w:sz w:val="24"/>
          <w:szCs w:val="24"/>
        </w:rPr>
        <w:t>чтобы установить</w:t>
      </w:r>
      <w:r w:rsidR="00427E3F" w:rsidRPr="005A3FE4">
        <w:rPr>
          <w:rFonts w:ascii="Tahoma" w:hAnsi="Tahoma" w:cs="Tahoma"/>
          <w:sz w:val="24"/>
          <w:szCs w:val="24"/>
        </w:rPr>
        <w:t xml:space="preserve"> </w:t>
      </w:r>
      <w:r w:rsidRPr="005A3FE4">
        <w:rPr>
          <w:rFonts w:ascii="Tahoma" w:hAnsi="Tahoma" w:cs="Tahoma"/>
          <w:sz w:val="24"/>
          <w:szCs w:val="24"/>
        </w:rPr>
        <w:t>факт</w:t>
      </w:r>
      <w:r w:rsidR="00427E3F" w:rsidRPr="005A3FE4">
        <w:rPr>
          <w:rFonts w:ascii="Tahoma" w:hAnsi="Tahoma" w:cs="Tahoma"/>
          <w:sz w:val="24"/>
          <w:szCs w:val="24"/>
        </w:rPr>
        <w:t xml:space="preserve"> </w:t>
      </w:r>
      <w:r w:rsidRPr="005A3FE4">
        <w:rPr>
          <w:rFonts w:ascii="Tahoma" w:hAnsi="Tahoma" w:cs="Tahoma"/>
          <w:sz w:val="24"/>
          <w:szCs w:val="24"/>
        </w:rPr>
        <w:t>монопольного</w:t>
      </w:r>
      <w:r w:rsidR="00427E3F" w:rsidRPr="005A3FE4">
        <w:rPr>
          <w:rFonts w:ascii="Tahoma" w:hAnsi="Tahoma" w:cs="Tahoma"/>
          <w:sz w:val="24"/>
          <w:szCs w:val="24"/>
        </w:rPr>
        <w:t xml:space="preserve"> </w:t>
      </w:r>
      <w:r w:rsidRPr="005A3FE4">
        <w:rPr>
          <w:rFonts w:ascii="Tahoma" w:hAnsi="Tahoma" w:cs="Tahoma"/>
          <w:sz w:val="24"/>
          <w:szCs w:val="24"/>
        </w:rPr>
        <w:t>захвата</w:t>
      </w:r>
      <w:r w:rsidR="00427E3F" w:rsidRPr="005A3FE4">
        <w:rPr>
          <w:rFonts w:ascii="Tahoma" w:hAnsi="Tahoma" w:cs="Tahoma"/>
          <w:sz w:val="24"/>
          <w:szCs w:val="24"/>
        </w:rPr>
        <w:t xml:space="preserve"> </w:t>
      </w:r>
      <w:r w:rsidRPr="005A3FE4">
        <w:rPr>
          <w:rFonts w:ascii="Tahoma" w:hAnsi="Tahoma" w:cs="Tahoma"/>
          <w:sz w:val="24"/>
          <w:szCs w:val="24"/>
        </w:rPr>
        <w:t xml:space="preserve">файла </w:t>
      </w:r>
      <w:r w:rsidRPr="005A3FE4">
        <w:rPr>
          <w:rFonts w:ascii="Tahoma" w:hAnsi="Tahoma" w:cs="Tahoma"/>
          <w:sz w:val="24"/>
          <w:szCs w:val="24"/>
          <w:lang w:val="en-US"/>
        </w:rPr>
        <w:t>Z</w:t>
      </w:r>
      <w:r w:rsidRPr="005A3FE4">
        <w:rPr>
          <w:rFonts w:ascii="Tahoma" w:hAnsi="Tahoma" w:cs="Tahoma"/>
          <w:sz w:val="24"/>
          <w:szCs w:val="24"/>
        </w:rPr>
        <w:t>:\</w:t>
      </w:r>
      <w:r w:rsidRPr="005A3FE4">
        <w:rPr>
          <w:rFonts w:ascii="Tahoma" w:hAnsi="Tahoma" w:cs="Tahoma"/>
          <w:sz w:val="24"/>
          <w:szCs w:val="24"/>
          <w:lang w:val="en-US"/>
        </w:rPr>
        <w:t>GID</w:t>
      </w:r>
      <w:r w:rsidRPr="005A3FE4">
        <w:rPr>
          <w:rFonts w:ascii="Tahoma" w:hAnsi="Tahoma" w:cs="Tahoma"/>
          <w:sz w:val="24"/>
          <w:szCs w:val="24"/>
        </w:rPr>
        <w:t>\</w:t>
      </w:r>
      <w:r w:rsidRPr="005A3FE4">
        <w:rPr>
          <w:rFonts w:ascii="Tahoma" w:hAnsi="Tahoma" w:cs="Tahoma"/>
          <w:sz w:val="24"/>
          <w:szCs w:val="24"/>
          <w:lang w:val="en-US"/>
        </w:rPr>
        <w:t>WORK</w:t>
      </w:r>
      <w:r w:rsidRPr="005A3FE4">
        <w:rPr>
          <w:rFonts w:ascii="Tahoma" w:hAnsi="Tahoma" w:cs="Tahoma"/>
          <w:sz w:val="24"/>
          <w:szCs w:val="24"/>
        </w:rPr>
        <w:t>_</w:t>
      </w:r>
      <w:r w:rsidRPr="005A3FE4">
        <w:rPr>
          <w:rFonts w:ascii="Tahoma" w:hAnsi="Tahoma" w:cs="Tahoma"/>
          <w:sz w:val="24"/>
          <w:szCs w:val="24"/>
          <w:lang w:val="en-US"/>
        </w:rPr>
        <w:t>BAS</w:t>
      </w:r>
      <w:r w:rsidRPr="005A3FE4">
        <w:rPr>
          <w:rFonts w:ascii="Tahoma" w:hAnsi="Tahoma" w:cs="Tahoma"/>
          <w:sz w:val="24"/>
          <w:szCs w:val="24"/>
        </w:rPr>
        <w:t>\</w:t>
      </w:r>
      <w:r w:rsidRPr="005A3FE4">
        <w:rPr>
          <w:rFonts w:ascii="Tahoma" w:hAnsi="Tahoma" w:cs="Tahoma"/>
          <w:sz w:val="24"/>
          <w:szCs w:val="24"/>
          <w:lang w:val="en-US"/>
        </w:rPr>
        <w:t>SIGNALS</w:t>
      </w:r>
      <w:r w:rsidRPr="005A3FE4">
        <w:rPr>
          <w:rFonts w:ascii="Tahoma" w:hAnsi="Tahoma" w:cs="Tahoma"/>
          <w:sz w:val="24"/>
          <w:szCs w:val="24"/>
        </w:rPr>
        <w:t>.</w:t>
      </w:r>
      <w:r w:rsidRPr="005A3FE4">
        <w:rPr>
          <w:rFonts w:ascii="Tahoma" w:hAnsi="Tahoma" w:cs="Tahoma"/>
          <w:sz w:val="24"/>
          <w:szCs w:val="24"/>
          <w:lang w:val="en-US"/>
        </w:rPr>
        <w:t>NNN</w:t>
      </w:r>
      <w:r w:rsidRPr="005A3FE4">
        <w:rPr>
          <w:rFonts w:ascii="Tahoma" w:hAnsi="Tahoma" w:cs="Tahoma"/>
          <w:sz w:val="24"/>
          <w:szCs w:val="24"/>
        </w:rPr>
        <w:t xml:space="preserve">, где </w:t>
      </w:r>
      <w:r w:rsidRPr="005A3FE4">
        <w:rPr>
          <w:rFonts w:ascii="Tahoma" w:hAnsi="Tahoma" w:cs="Tahoma"/>
          <w:sz w:val="24"/>
          <w:szCs w:val="24"/>
          <w:lang w:val="en-US"/>
        </w:rPr>
        <w:t>NNN</w:t>
      </w:r>
      <w:r w:rsidR="00E71DBF" w:rsidRPr="005A3FE4">
        <w:rPr>
          <w:rFonts w:ascii="Tahoma" w:hAnsi="Tahoma" w:cs="Tahoma"/>
          <w:sz w:val="24"/>
          <w:szCs w:val="24"/>
        </w:rPr>
        <w:t xml:space="preserve"> </w:t>
      </w:r>
      <w:r w:rsidRPr="005A3FE4">
        <w:rPr>
          <w:rFonts w:ascii="Tahoma" w:hAnsi="Tahoma" w:cs="Tahoma"/>
          <w:sz w:val="24"/>
          <w:szCs w:val="24"/>
        </w:rPr>
        <w:t>- номер системы</w:t>
      </w:r>
      <w:r w:rsidR="00E71DBF" w:rsidRPr="005A3FE4">
        <w:rPr>
          <w:rFonts w:ascii="Tahoma" w:hAnsi="Tahoma" w:cs="Tahoma"/>
          <w:sz w:val="24"/>
          <w:szCs w:val="24"/>
        </w:rPr>
        <w:t xml:space="preserve"> </w:t>
      </w:r>
      <w:r w:rsidRPr="005A3FE4">
        <w:rPr>
          <w:rFonts w:ascii="Tahoma" w:hAnsi="Tahoma" w:cs="Tahoma"/>
          <w:sz w:val="24"/>
          <w:szCs w:val="24"/>
        </w:rPr>
        <w:t>(921, 922...).</w:t>
      </w:r>
    </w:p>
    <w:p w:rsidR="00AE757D" w:rsidRPr="005A3FE4" w:rsidRDefault="00427E3F">
      <w:pPr>
        <w:pStyle w:val="af2"/>
        <w:jc w:val="both"/>
        <w:rPr>
          <w:rFonts w:ascii="Tahoma" w:hAnsi="Tahoma" w:cs="Tahoma"/>
          <w:sz w:val="24"/>
          <w:szCs w:val="24"/>
        </w:rPr>
      </w:pPr>
      <w:r w:rsidRPr="005A3FE4">
        <w:rPr>
          <w:rFonts w:ascii="Tahoma" w:hAnsi="Tahoma" w:cs="Tahoma"/>
          <w:sz w:val="24"/>
          <w:szCs w:val="24"/>
        </w:rPr>
        <w:t xml:space="preserve"> </w:t>
      </w:r>
      <w:r w:rsidR="00AE757D" w:rsidRPr="005A3FE4">
        <w:rPr>
          <w:rFonts w:ascii="Tahoma" w:hAnsi="Tahoma" w:cs="Tahoma"/>
          <w:sz w:val="24"/>
          <w:szCs w:val="24"/>
        </w:rPr>
        <w:t>Данная</w:t>
      </w:r>
      <w:r w:rsidR="00E71DBF" w:rsidRPr="005A3FE4">
        <w:rPr>
          <w:rFonts w:ascii="Tahoma" w:hAnsi="Tahoma" w:cs="Tahoma"/>
          <w:sz w:val="24"/>
          <w:szCs w:val="24"/>
        </w:rPr>
        <w:t xml:space="preserve"> </w:t>
      </w:r>
      <w:r w:rsidR="00AE757D" w:rsidRPr="005A3FE4">
        <w:rPr>
          <w:rFonts w:ascii="Tahoma" w:hAnsi="Tahoma" w:cs="Tahoma"/>
          <w:sz w:val="24"/>
          <w:szCs w:val="24"/>
        </w:rPr>
        <w:t>ситуация</w:t>
      </w:r>
      <w:r w:rsidR="00E71DBF" w:rsidRPr="005A3FE4">
        <w:rPr>
          <w:rFonts w:ascii="Tahoma" w:hAnsi="Tahoma" w:cs="Tahoma"/>
          <w:sz w:val="24"/>
          <w:szCs w:val="24"/>
        </w:rPr>
        <w:t xml:space="preserve"> </w:t>
      </w:r>
      <w:r w:rsidR="00AE757D" w:rsidRPr="005A3FE4">
        <w:rPr>
          <w:rFonts w:ascii="Tahoma" w:hAnsi="Tahoma" w:cs="Tahoma"/>
          <w:sz w:val="24"/>
          <w:szCs w:val="24"/>
        </w:rPr>
        <w:t>возможна</w:t>
      </w:r>
      <w:r w:rsidR="00E71DBF" w:rsidRPr="005A3FE4">
        <w:rPr>
          <w:rFonts w:ascii="Tahoma" w:hAnsi="Tahoma" w:cs="Tahoma"/>
          <w:sz w:val="24"/>
          <w:szCs w:val="24"/>
        </w:rPr>
        <w:t xml:space="preserve"> </w:t>
      </w:r>
      <w:r w:rsidR="00AE757D" w:rsidRPr="005A3FE4">
        <w:rPr>
          <w:rFonts w:ascii="Tahoma" w:hAnsi="Tahoma" w:cs="Tahoma"/>
          <w:sz w:val="24"/>
          <w:szCs w:val="24"/>
        </w:rPr>
        <w:t>еще</w:t>
      </w:r>
      <w:r w:rsidR="00E71DBF" w:rsidRPr="005A3FE4">
        <w:rPr>
          <w:rFonts w:ascii="Tahoma" w:hAnsi="Tahoma" w:cs="Tahoma"/>
          <w:sz w:val="24"/>
          <w:szCs w:val="24"/>
        </w:rPr>
        <w:t xml:space="preserve"> </w:t>
      </w:r>
      <w:r w:rsidR="00AE757D" w:rsidRPr="005A3FE4">
        <w:rPr>
          <w:rFonts w:ascii="Tahoma" w:hAnsi="Tahoma" w:cs="Tahoma"/>
          <w:sz w:val="24"/>
          <w:szCs w:val="24"/>
        </w:rPr>
        <w:t>в</w:t>
      </w:r>
      <w:r w:rsidR="00E71DBF" w:rsidRPr="005A3FE4">
        <w:rPr>
          <w:rFonts w:ascii="Tahoma" w:hAnsi="Tahoma" w:cs="Tahoma"/>
          <w:sz w:val="24"/>
          <w:szCs w:val="24"/>
        </w:rPr>
        <w:t xml:space="preserve"> </w:t>
      </w:r>
      <w:r w:rsidR="00AE757D" w:rsidRPr="005A3FE4">
        <w:rPr>
          <w:rFonts w:ascii="Tahoma" w:hAnsi="Tahoma" w:cs="Tahoma"/>
          <w:sz w:val="24"/>
          <w:szCs w:val="24"/>
        </w:rPr>
        <w:t>следующем</w:t>
      </w:r>
      <w:r w:rsidR="00F8085A" w:rsidRPr="005A3FE4">
        <w:rPr>
          <w:rFonts w:ascii="Tahoma" w:hAnsi="Tahoma" w:cs="Tahoma"/>
          <w:sz w:val="24"/>
          <w:szCs w:val="24"/>
        </w:rPr>
        <w:t xml:space="preserve"> </w:t>
      </w:r>
      <w:r w:rsidR="00AE757D" w:rsidRPr="005A3FE4">
        <w:rPr>
          <w:rFonts w:ascii="Tahoma" w:hAnsi="Tahoma" w:cs="Tahoma"/>
          <w:sz w:val="24"/>
          <w:szCs w:val="24"/>
        </w:rPr>
        <w:t>случае. Вследствие какой-либо неисправности в одном из</w:t>
      </w:r>
      <w:r w:rsidR="00E71DBF" w:rsidRPr="005A3FE4">
        <w:rPr>
          <w:rFonts w:ascii="Tahoma" w:hAnsi="Tahoma" w:cs="Tahoma"/>
          <w:sz w:val="24"/>
          <w:szCs w:val="24"/>
        </w:rPr>
        <w:t xml:space="preserve"> </w:t>
      </w:r>
      <w:r w:rsidR="00AE757D" w:rsidRPr="005A3FE4">
        <w:rPr>
          <w:rFonts w:ascii="Tahoma" w:hAnsi="Tahoma" w:cs="Tahoma"/>
          <w:sz w:val="24"/>
          <w:szCs w:val="24"/>
        </w:rPr>
        <w:t>контроллеров СЦБ,</w:t>
      </w:r>
      <w:r w:rsidR="00E71DBF" w:rsidRPr="005A3FE4">
        <w:rPr>
          <w:rFonts w:ascii="Tahoma" w:hAnsi="Tahoma" w:cs="Tahoma"/>
          <w:sz w:val="24"/>
          <w:szCs w:val="24"/>
        </w:rPr>
        <w:t xml:space="preserve"> </w:t>
      </w:r>
      <w:r w:rsidR="00AE757D" w:rsidRPr="005A3FE4">
        <w:rPr>
          <w:rFonts w:ascii="Tahoma" w:hAnsi="Tahoma" w:cs="Tahoma"/>
          <w:sz w:val="24"/>
          <w:szCs w:val="24"/>
        </w:rPr>
        <w:t>не</w:t>
      </w:r>
      <w:r w:rsidR="00E71DBF" w:rsidRPr="005A3FE4">
        <w:rPr>
          <w:rFonts w:ascii="Tahoma" w:hAnsi="Tahoma" w:cs="Tahoma"/>
          <w:sz w:val="24"/>
          <w:szCs w:val="24"/>
        </w:rPr>
        <w:t xml:space="preserve"> </w:t>
      </w:r>
      <w:r w:rsidR="00AE757D" w:rsidRPr="005A3FE4">
        <w:rPr>
          <w:rFonts w:ascii="Tahoma" w:hAnsi="Tahoma" w:cs="Tahoma"/>
          <w:sz w:val="24"/>
          <w:szCs w:val="24"/>
        </w:rPr>
        <w:t>предусмотренной</w:t>
      </w:r>
      <w:r w:rsidR="00E71DBF" w:rsidRPr="005A3FE4">
        <w:rPr>
          <w:rFonts w:ascii="Tahoma" w:hAnsi="Tahoma" w:cs="Tahoma"/>
          <w:sz w:val="24"/>
          <w:szCs w:val="24"/>
        </w:rPr>
        <w:t xml:space="preserve"> </w:t>
      </w:r>
      <w:r w:rsidR="00AE757D" w:rsidRPr="005A3FE4">
        <w:rPr>
          <w:rFonts w:ascii="Tahoma" w:hAnsi="Tahoma" w:cs="Tahoma"/>
          <w:sz w:val="24"/>
          <w:szCs w:val="24"/>
        </w:rPr>
        <w:t>разработчиками, данный контроллер отвечает</w:t>
      </w:r>
      <w:r w:rsidR="00E71DBF" w:rsidRPr="005A3FE4">
        <w:rPr>
          <w:rFonts w:ascii="Tahoma" w:hAnsi="Tahoma" w:cs="Tahoma"/>
          <w:sz w:val="24"/>
          <w:szCs w:val="24"/>
        </w:rPr>
        <w:t xml:space="preserve"> </w:t>
      </w:r>
      <w:r w:rsidR="00AE757D" w:rsidRPr="005A3FE4">
        <w:rPr>
          <w:rFonts w:ascii="Tahoma" w:hAnsi="Tahoma" w:cs="Tahoma"/>
          <w:sz w:val="24"/>
          <w:szCs w:val="24"/>
        </w:rPr>
        <w:t>на</w:t>
      </w:r>
      <w:r w:rsidR="00E71DBF" w:rsidRPr="005A3FE4">
        <w:rPr>
          <w:rFonts w:ascii="Tahoma" w:hAnsi="Tahoma" w:cs="Tahoma"/>
          <w:sz w:val="24"/>
          <w:szCs w:val="24"/>
        </w:rPr>
        <w:t xml:space="preserve"> </w:t>
      </w:r>
      <w:r w:rsidR="00AE757D" w:rsidRPr="005A3FE4">
        <w:rPr>
          <w:rFonts w:ascii="Tahoma" w:hAnsi="Tahoma" w:cs="Tahoma"/>
          <w:sz w:val="24"/>
          <w:szCs w:val="24"/>
        </w:rPr>
        <w:t>запрос</w:t>
      </w:r>
      <w:r w:rsidR="00E71DBF" w:rsidRPr="005A3FE4">
        <w:rPr>
          <w:rFonts w:ascii="Tahoma" w:hAnsi="Tahoma" w:cs="Tahoma"/>
          <w:sz w:val="24"/>
          <w:szCs w:val="24"/>
        </w:rPr>
        <w:t xml:space="preserve"> </w:t>
      </w:r>
      <w:r w:rsidR="00AE757D" w:rsidRPr="005A3FE4">
        <w:rPr>
          <w:rFonts w:ascii="Tahoma" w:hAnsi="Tahoma" w:cs="Tahoma"/>
          <w:sz w:val="24"/>
          <w:szCs w:val="24"/>
        </w:rPr>
        <w:t>информационным</w:t>
      </w:r>
      <w:r w:rsidR="00E71DBF" w:rsidRPr="005A3FE4">
        <w:rPr>
          <w:rFonts w:ascii="Tahoma" w:hAnsi="Tahoma" w:cs="Tahoma"/>
          <w:sz w:val="24"/>
          <w:szCs w:val="24"/>
        </w:rPr>
        <w:t xml:space="preserve"> </w:t>
      </w:r>
      <w:r w:rsidR="00AE757D" w:rsidRPr="005A3FE4">
        <w:rPr>
          <w:rFonts w:ascii="Tahoma" w:hAnsi="Tahoma" w:cs="Tahoma"/>
          <w:sz w:val="24"/>
          <w:szCs w:val="24"/>
        </w:rPr>
        <w:t>кадром,</w:t>
      </w:r>
      <w:r w:rsidR="00E71DBF" w:rsidRPr="005A3FE4">
        <w:rPr>
          <w:rFonts w:ascii="Tahoma" w:hAnsi="Tahoma" w:cs="Tahoma"/>
          <w:sz w:val="24"/>
          <w:szCs w:val="24"/>
        </w:rPr>
        <w:t xml:space="preserve"> </w:t>
      </w:r>
      <w:r w:rsidR="00AE757D" w:rsidRPr="005A3FE4">
        <w:rPr>
          <w:rFonts w:ascii="Tahoma" w:hAnsi="Tahoma" w:cs="Tahoma"/>
          <w:sz w:val="24"/>
          <w:szCs w:val="24"/>
        </w:rPr>
        <w:t>в</w:t>
      </w:r>
      <w:r w:rsidR="00F8085A" w:rsidRPr="005A3FE4">
        <w:rPr>
          <w:rFonts w:ascii="Tahoma" w:hAnsi="Tahoma" w:cs="Tahoma"/>
          <w:sz w:val="24"/>
          <w:szCs w:val="24"/>
        </w:rPr>
        <w:t xml:space="preserve"> </w:t>
      </w:r>
      <w:r w:rsidR="00AE757D" w:rsidRPr="005A3FE4">
        <w:rPr>
          <w:rFonts w:ascii="Tahoma" w:hAnsi="Tahoma" w:cs="Tahoma"/>
          <w:sz w:val="24"/>
          <w:szCs w:val="24"/>
        </w:rPr>
        <w:t>структуре которого</w:t>
      </w:r>
      <w:r w:rsidR="00F8085A" w:rsidRPr="005A3FE4">
        <w:rPr>
          <w:rFonts w:ascii="Tahoma" w:hAnsi="Tahoma" w:cs="Tahoma"/>
          <w:sz w:val="24"/>
          <w:szCs w:val="24"/>
        </w:rPr>
        <w:t xml:space="preserve"> </w:t>
      </w:r>
      <w:r w:rsidR="00AE757D" w:rsidRPr="005A3FE4">
        <w:rPr>
          <w:rFonts w:ascii="Tahoma" w:hAnsi="Tahoma" w:cs="Tahoma"/>
          <w:sz w:val="24"/>
          <w:szCs w:val="24"/>
        </w:rPr>
        <w:t>находится</w:t>
      </w:r>
      <w:r w:rsidR="00F8085A" w:rsidRPr="005A3FE4">
        <w:rPr>
          <w:rFonts w:ascii="Tahoma" w:hAnsi="Tahoma" w:cs="Tahoma"/>
          <w:sz w:val="24"/>
          <w:szCs w:val="24"/>
        </w:rPr>
        <w:t xml:space="preserve"> </w:t>
      </w:r>
      <w:r w:rsidR="00AE757D" w:rsidRPr="005A3FE4">
        <w:rPr>
          <w:rFonts w:ascii="Tahoma" w:hAnsi="Tahoma" w:cs="Tahoma"/>
          <w:sz w:val="24"/>
          <w:szCs w:val="24"/>
        </w:rPr>
        <w:t>недопустимое</w:t>
      </w:r>
      <w:r w:rsidR="00F8085A" w:rsidRPr="005A3FE4">
        <w:rPr>
          <w:rFonts w:ascii="Tahoma" w:hAnsi="Tahoma" w:cs="Tahoma"/>
          <w:sz w:val="24"/>
          <w:szCs w:val="24"/>
        </w:rPr>
        <w:t xml:space="preserve"> </w:t>
      </w:r>
      <w:r w:rsidR="00AE757D" w:rsidRPr="005A3FE4">
        <w:rPr>
          <w:rFonts w:ascii="Tahoma" w:hAnsi="Tahoma" w:cs="Tahoma"/>
          <w:sz w:val="24"/>
          <w:szCs w:val="24"/>
        </w:rPr>
        <w:t>значение.</w:t>
      </w:r>
      <w:r w:rsidRPr="005A3FE4">
        <w:rPr>
          <w:rFonts w:ascii="Tahoma" w:hAnsi="Tahoma" w:cs="Tahoma"/>
          <w:sz w:val="24"/>
          <w:szCs w:val="24"/>
        </w:rPr>
        <w:t xml:space="preserve"> </w:t>
      </w:r>
      <w:r w:rsidR="00AE757D" w:rsidRPr="005A3FE4">
        <w:rPr>
          <w:rFonts w:ascii="Tahoma" w:hAnsi="Tahoma" w:cs="Tahoma"/>
          <w:sz w:val="24"/>
          <w:szCs w:val="24"/>
        </w:rPr>
        <w:t>Данный информационный кадр может</w:t>
      </w:r>
      <w:r w:rsidR="00E71DBF" w:rsidRPr="005A3FE4">
        <w:rPr>
          <w:rFonts w:ascii="Tahoma" w:hAnsi="Tahoma" w:cs="Tahoma"/>
          <w:sz w:val="24"/>
          <w:szCs w:val="24"/>
        </w:rPr>
        <w:t xml:space="preserve"> </w:t>
      </w:r>
      <w:r w:rsidR="00AE757D" w:rsidRPr="005A3FE4">
        <w:rPr>
          <w:rFonts w:ascii="Tahoma" w:hAnsi="Tahoma" w:cs="Tahoma"/>
          <w:sz w:val="24"/>
          <w:szCs w:val="24"/>
        </w:rPr>
        <w:t>быть не один</w:t>
      </w:r>
      <w:r w:rsidR="00E71DBF" w:rsidRPr="005A3FE4">
        <w:rPr>
          <w:rFonts w:ascii="Tahoma" w:hAnsi="Tahoma" w:cs="Tahoma"/>
          <w:sz w:val="24"/>
          <w:szCs w:val="24"/>
        </w:rPr>
        <w:t xml:space="preserve"> </w:t>
      </w:r>
      <w:r w:rsidR="00AE757D" w:rsidRPr="005A3FE4">
        <w:rPr>
          <w:rFonts w:ascii="Tahoma" w:hAnsi="Tahoma" w:cs="Tahoma"/>
          <w:sz w:val="24"/>
          <w:szCs w:val="24"/>
        </w:rPr>
        <w:t>и находиться как</w:t>
      </w:r>
      <w:r w:rsidR="00E71DBF" w:rsidRPr="005A3FE4">
        <w:rPr>
          <w:rFonts w:ascii="Tahoma" w:hAnsi="Tahoma" w:cs="Tahoma"/>
          <w:sz w:val="24"/>
          <w:szCs w:val="24"/>
        </w:rPr>
        <w:t xml:space="preserve"> </w:t>
      </w:r>
      <w:r w:rsidR="00AE757D" w:rsidRPr="005A3FE4">
        <w:rPr>
          <w:rFonts w:ascii="Tahoma" w:hAnsi="Tahoma" w:cs="Tahoma"/>
          <w:sz w:val="24"/>
          <w:szCs w:val="24"/>
        </w:rPr>
        <w:t>в ОЗУ</w:t>
      </w:r>
      <w:r w:rsidR="00E71DBF" w:rsidRPr="005A3FE4">
        <w:rPr>
          <w:rFonts w:ascii="Tahoma" w:hAnsi="Tahoma" w:cs="Tahoma"/>
          <w:sz w:val="24"/>
          <w:szCs w:val="24"/>
        </w:rPr>
        <w:t xml:space="preserve"> </w:t>
      </w:r>
      <w:r w:rsidR="00AE757D" w:rsidRPr="005A3FE4">
        <w:rPr>
          <w:rFonts w:ascii="Tahoma" w:hAnsi="Tahoma" w:cs="Tahoma"/>
          <w:sz w:val="24"/>
          <w:szCs w:val="24"/>
        </w:rPr>
        <w:t>контроллера</w:t>
      </w:r>
      <w:r w:rsidR="00E71DBF" w:rsidRPr="005A3FE4">
        <w:rPr>
          <w:rFonts w:ascii="Tahoma" w:hAnsi="Tahoma" w:cs="Tahoma"/>
          <w:sz w:val="24"/>
          <w:szCs w:val="24"/>
        </w:rPr>
        <w:t xml:space="preserve"> </w:t>
      </w:r>
      <w:r w:rsidR="00AE757D" w:rsidRPr="005A3FE4">
        <w:rPr>
          <w:rFonts w:ascii="Tahoma" w:hAnsi="Tahoma" w:cs="Tahoma"/>
          <w:sz w:val="24"/>
          <w:szCs w:val="24"/>
        </w:rPr>
        <w:t>в</w:t>
      </w:r>
      <w:r w:rsidR="00E71DBF" w:rsidRPr="005A3FE4">
        <w:rPr>
          <w:rFonts w:ascii="Tahoma" w:hAnsi="Tahoma" w:cs="Tahoma"/>
          <w:sz w:val="24"/>
          <w:szCs w:val="24"/>
        </w:rPr>
        <w:t xml:space="preserve"> </w:t>
      </w:r>
      <w:r w:rsidR="00AE757D" w:rsidRPr="005A3FE4">
        <w:rPr>
          <w:rFonts w:ascii="Tahoma" w:hAnsi="Tahoma" w:cs="Tahoma"/>
          <w:sz w:val="24"/>
          <w:szCs w:val="24"/>
        </w:rPr>
        <w:t>очереди</w:t>
      </w:r>
      <w:r w:rsidR="00E71DBF" w:rsidRPr="005A3FE4">
        <w:rPr>
          <w:rFonts w:ascii="Tahoma" w:hAnsi="Tahoma" w:cs="Tahoma"/>
          <w:sz w:val="24"/>
          <w:szCs w:val="24"/>
        </w:rPr>
        <w:t xml:space="preserve"> </w:t>
      </w:r>
      <w:r w:rsidR="00AE757D" w:rsidRPr="005A3FE4">
        <w:rPr>
          <w:rFonts w:ascii="Tahoma" w:hAnsi="Tahoma" w:cs="Tahoma"/>
          <w:sz w:val="24"/>
          <w:szCs w:val="24"/>
        </w:rPr>
        <w:t>на</w:t>
      </w:r>
      <w:r w:rsidR="00E71DBF" w:rsidRPr="005A3FE4">
        <w:rPr>
          <w:rFonts w:ascii="Tahoma" w:hAnsi="Tahoma" w:cs="Tahoma"/>
          <w:sz w:val="24"/>
          <w:szCs w:val="24"/>
        </w:rPr>
        <w:t xml:space="preserve"> </w:t>
      </w:r>
      <w:r w:rsidR="00AE757D" w:rsidRPr="005A3FE4">
        <w:rPr>
          <w:rFonts w:ascii="Tahoma" w:hAnsi="Tahoma" w:cs="Tahoma"/>
          <w:sz w:val="24"/>
          <w:szCs w:val="24"/>
        </w:rPr>
        <w:t>передачу,</w:t>
      </w:r>
      <w:r w:rsidR="00E71DBF" w:rsidRPr="005A3FE4">
        <w:rPr>
          <w:rFonts w:ascii="Tahoma" w:hAnsi="Tahoma" w:cs="Tahoma"/>
          <w:sz w:val="24"/>
          <w:szCs w:val="24"/>
        </w:rPr>
        <w:t xml:space="preserve"> </w:t>
      </w:r>
      <w:r w:rsidR="00AE757D" w:rsidRPr="005A3FE4">
        <w:rPr>
          <w:rFonts w:ascii="Tahoma" w:hAnsi="Tahoma" w:cs="Tahoma"/>
          <w:sz w:val="24"/>
          <w:szCs w:val="24"/>
        </w:rPr>
        <w:t>так</w:t>
      </w:r>
      <w:r w:rsidR="00E71DBF" w:rsidRPr="005A3FE4">
        <w:rPr>
          <w:rFonts w:ascii="Tahoma" w:hAnsi="Tahoma" w:cs="Tahoma"/>
          <w:sz w:val="24"/>
          <w:szCs w:val="24"/>
        </w:rPr>
        <w:t xml:space="preserve"> </w:t>
      </w:r>
      <w:r w:rsidR="00AE757D" w:rsidRPr="005A3FE4">
        <w:rPr>
          <w:rFonts w:ascii="Tahoma" w:hAnsi="Tahoma" w:cs="Tahoma"/>
          <w:sz w:val="24"/>
          <w:szCs w:val="24"/>
        </w:rPr>
        <w:t>и</w:t>
      </w:r>
      <w:r w:rsidR="00E71DBF" w:rsidRPr="005A3FE4">
        <w:rPr>
          <w:rFonts w:ascii="Tahoma" w:hAnsi="Tahoma" w:cs="Tahoma"/>
          <w:sz w:val="24"/>
          <w:szCs w:val="24"/>
        </w:rPr>
        <w:t xml:space="preserve"> </w:t>
      </w:r>
      <w:r w:rsidR="00AE757D" w:rsidRPr="005A3FE4">
        <w:rPr>
          <w:rFonts w:ascii="Tahoma" w:hAnsi="Tahoma" w:cs="Tahoma"/>
          <w:sz w:val="24"/>
          <w:szCs w:val="24"/>
        </w:rPr>
        <w:t>в</w:t>
      </w:r>
      <w:r w:rsidR="00F8085A" w:rsidRPr="005A3FE4">
        <w:rPr>
          <w:rFonts w:ascii="Tahoma" w:hAnsi="Tahoma" w:cs="Tahoma"/>
          <w:sz w:val="24"/>
          <w:szCs w:val="24"/>
        </w:rPr>
        <w:t xml:space="preserve"> </w:t>
      </w:r>
      <w:r w:rsidR="00AE757D" w:rsidRPr="005A3FE4">
        <w:rPr>
          <w:rFonts w:ascii="Tahoma" w:hAnsi="Tahoma" w:cs="Tahoma"/>
          <w:sz w:val="24"/>
          <w:szCs w:val="24"/>
        </w:rPr>
        <w:t>ОЗУ координатора.</w:t>
      </w:r>
      <w:r w:rsidR="00F8085A" w:rsidRPr="005A3FE4">
        <w:rPr>
          <w:rFonts w:ascii="Tahoma" w:hAnsi="Tahoma" w:cs="Tahoma"/>
          <w:sz w:val="24"/>
          <w:szCs w:val="24"/>
        </w:rPr>
        <w:t xml:space="preserve"> </w:t>
      </w:r>
      <w:r w:rsidR="00AE757D" w:rsidRPr="005A3FE4">
        <w:rPr>
          <w:rFonts w:ascii="Tahoma" w:hAnsi="Tahoma" w:cs="Tahoma"/>
          <w:sz w:val="24"/>
          <w:szCs w:val="24"/>
        </w:rPr>
        <w:t>При</w:t>
      </w:r>
      <w:r w:rsidR="00E71DBF" w:rsidRPr="005A3FE4">
        <w:rPr>
          <w:rFonts w:ascii="Tahoma" w:hAnsi="Tahoma" w:cs="Tahoma"/>
          <w:sz w:val="24"/>
          <w:szCs w:val="24"/>
        </w:rPr>
        <w:t xml:space="preserve"> </w:t>
      </w:r>
      <w:r w:rsidR="00AE757D" w:rsidRPr="005A3FE4">
        <w:rPr>
          <w:rFonts w:ascii="Tahoma" w:hAnsi="Tahoma" w:cs="Tahoma"/>
          <w:sz w:val="24"/>
          <w:szCs w:val="24"/>
        </w:rPr>
        <w:t>этом</w:t>
      </w:r>
      <w:r w:rsidR="00E71DBF" w:rsidRPr="005A3FE4">
        <w:rPr>
          <w:rFonts w:ascii="Tahoma" w:hAnsi="Tahoma" w:cs="Tahoma"/>
          <w:sz w:val="24"/>
          <w:szCs w:val="24"/>
        </w:rPr>
        <w:t xml:space="preserve"> </w:t>
      </w:r>
      <w:r w:rsidR="00AE757D" w:rsidRPr="005A3FE4">
        <w:rPr>
          <w:rFonts w:ascii="Tahoma" w:hAnsi="Tahoma" w:cs="Tahoma"/>
          <w:sz w:val="24"/>
          <w:szCs w:val="24"/>
        </w:rPr>
        <w:t>он</w:t>
      </w:r>
      <w:r w:rsidR="00E71DBF" w:rsidRPr="005A3FE4">
        <w:rPr>
          <w:rFonts w:ascii="Tahoma" w:hAnsi="Tahoma" w:cs="Tahoma"/>
          <w:sz w:val="24"/>
          <w:szCs w:val="24"/>
        </w:rPr>
        <w:t xml:space="preserve"> </w:t>
      </w:r>
      <w:r w:rsidR="00AE757D" w:rsidRPr="005A3FE4">
        <w:rPr>
          <w:rFonts w:ascii="Tahoma" w:hAnsi="Tahoma" w:cs="Tahoma"/>
          <w:sz w:val="24"/>
          <w:szCs w:val="24"/>
        </w:rPr>
        <w:t>удаляется</w:t>
      </w:r>
      <w:r w:rsidR="00E71DBF" w:rsidRPr="005A3FE4">
        <w:rPr>
          <w:rFonts w:ascii="Tahoma" w:hAnsi="Tahoma" w:cs="Tahoma"/>
          <w:sz w:val="24"/>
          <w:szCs w:val="24"/>
        </w:rPr>
        <w:t xml:space="preserve"> </w:t>
      </w:r>
      <w:r w:rsidR="00AE757D" w:rsidRPr="005A3FE4">
        <w:rPr>
          <w:rFonts w:ascii="Tahoma" w:hAnsi="Tahoma" w:cs="Tahoma"/>
          <w:sz w:val="24"/>
          <w:szCs w:val="24"/>
        </w:rPr>
        <w:t>из</w:t>
      </w:r>
      <w:r w:rsidR="00E71DBF" w:rsidRPr="005A3FE4">
        <w:rPr>
          <w:rFonts w:ascii="Tahoma" w:hAnsi="Tahoma" w:cs="Tahoma"/>
          <w:sz w:val="24"/>
          <w:szCs w:val="24"/>
        </w:rPr>
        <w:t xml:space="preserve"> </w:t>
      </w:r>
      <w:r w:rsidR="00AE757D" w:rsidRPr="005A3FE4">
        <w:rPr>
          <w:rFonts w:ascii="Tahoma" w:hAnsi="Tahoma" w:cs="Tahoma"/>
          <w:sz w:val="24"/>
          <w:szCs w:val="24"/>
        </w:rPr>
        <w:t>очереди</w:t>
      </w:r>
      <w:r w:rsidR="00E71DBF" w:rsidRPr="005A3FE4">
        <w:rPr>
          <w:rFonts w:ascii="Tahoma" w:hAnsi="Tahoma" w:cs="Tahoma"/>
          <w:sz w:val="24"/>
          <w:szCs w:val="24"/>
        </w:rPr>
        <w:t xml:space="preserve"> </w:t>
      </w:r>
      <w:r w:rsidR="00AE757D" w:rsidRPr="005A3FE4">
        <w:rPr>
          <w:rFonts w:ascii="Tahoma" w:hAnsi="Tahoma" w:cs="Tahoma"/>
          <w:sz w:val="24"/>
          <w:szCs w:val="24"/>
        </w:rPr>
        <w:t>в ОЗУ координатора</w:t>
      </w:r>
      <w:r w:rsidR="00F8085A" w:rsidRPr="005A3FE4">
        <w:rPr>
          <w:rFonts w:ascii="Tahoma" w:hAnsi="Tahoma" w:cs="Tahoma"/>
          <w:sz w:val="24"/>
          <w:szCs w:val="24"/>
        </w:rPr>
        <w:t xml:space="preserve"> </w:t>
      </w:r>
      <w:r w:rsidR="00AE757D" w:rsidRPr="005A3FE4">
        <w:rPr>
          <w:rFonts w:ascii="Tahoma" w:hAnsi="Tahoma" w:cs="Tahoma"/>
          <w:sz w:val="24"/>
          <w:szCs w:val="24"/>
        </w:rPr>
        <w:t>только</w:t>
      </w:r>
      <w:r w:rsidR="00F8085A" w:rsidRPr="005A3FE4">
        <w:rPr>
          <w:rFonts w:ascii="Tahoma" w:hAnsi="Tahoma" w:cs="Tahoma"/>
          <w:sz w:val="24"/>
          <w:szCs w:val="24"/>
        </w:rPr>
        <w:t xml:space="preserve"> </w:t>
      </w:r>
      <w:r w:rsidR="00AE757D" w:rsidRPr="005A3FE4">
        <w:rPr>
          <w:rFonts w:ascii="Tahoma" w:hAnsi="Tahoma" w:cs="Tahoma"/>
          <w:sz w:val="24"/>
          <w:szCs w:val="24"/>
        </w:rPr>
        <w:t>при</w:t>
      </w:r>
      <w:r w:rsidR="00F8085A" w:rsidRPr="005A3FE4">
        <w:rPr>
          <w:rFonts w:ascii="Tahoma" w:hAnsi="Tahoma" w:cs="Tahoma"/>
          <w:sz w:val="24"/>
          <w:szCs w:val="24"/>
        </w:rPr>
        <w:t xml:space="preserve"> </w:t>
      </w:r>
      <w:r w:rsidR="00AE757D" w:rsidRPr="005A3FE4">
        <w:rPr>
          <w:rFonts w:ascii="Tahoma" w:hAnsi="Tahoma" w:cs="Tahoma"/>
          <w:sz w:val="24"/>
          <w:szCs w:val="24"/>
        </w:rPr>
        <w:t>получении</w:t>
      </w:r>
      <w:r w:rsidR="00F8085A" w:rsidRPr="005A3FE4">
        <w:rPr>
          <w:rFonts w:ascii="Tahoma" w:hAnsi="Tahoma" w:cs="Tahoma"/>
          <w:sz w:val="24"/>
          <w:szCs w:val="24"/>
        </w:rPr>
        <w:t xml:space="preserve"> </w:t>
      </w:r>
      <w:r w:rsidR="00AE757D" w:rsidRPr="005A3FE4">
        <w:rPr>
          <w:rFonts w:ascii="Tahoma" w:hAnsi="Tahoma" w:cs="Tahoma"/>
          <w:sz w:val="24"/>
          <w:szCs w:val="24"/>
        </w:rPr>
        <w:t>подтверждения</w:t>
      </w:r>
      <w:r w:rsidR="00F8085A" w:rsidRPr="005A3FE4">
        <w:rPr>
          <w:rFonts w:ascii="Tahoma" w:hAnsi="Tahoma" w:cs="Tahoma"/>
          <w:sz w:val="24"/>
          <w:szCs w:val="24"/>
        </w:rPr>
        <w:t xml:space="preserve"> </w:t>
      </w:r>
      <w:r w:rsidR="00AE757D" w:rsidRPr="005A3FE4">
        <w:rPr>
          <w:rFonts w:ascii="Tahoma" w:hAnsi="Tahoma" w:cs="Tahoma"/>
          <w:sz w:val="24"/>
          <w:szCs w:val="24"/>
        </w:rPr>
        <w:t>о нормальном приеме от ПЭВМ.</w:t>
      </w:r>
      <w:r w:rsidR="00F8085A" w:rsidRPr="005A3FE4">
        <w:rPr>
          <w:rFonts w:ascii="Tahoma" w:hAnsi="Tahoma" w:cs="Tahoma"/>
          <w:sz w:val="24"/>
          <w:szCs w:val="24"/>
        </w:rPr>
        <w:t xml:space="preserve"> </w:t>
      </w:r>
      <w:r w:rsidR="00AE757D" w:rsidRPr="005A3FE4">
        <w:rPr>
          <w:rFonts w:ascii="Tahoma" w:hAnsi="Tahoma" w:cs="Tahoma"/>
          <w:sz w:val="24"/>
          <w:szCs w:val="24"/>
        </w:rPr>
        <w:t>Программа же сервера</w:t>
      </w:r>
      <w:r w:rsidR="00E71DBF" w:rsidRPr="005A3FE4">
        <w:rPr>
          <w:rFonts w:ascii="Tahoma" w:hAnsi="Tahoma" w:cs="Tahoma"/>
          <w:sz w:val="24"/>
          <w:szCs w:val="24"/>
        </w:rPr>
        <w:t xml:space="preserve"> </w:t>
      </w:r>
      <w:r w:rsidR="00AE757D" w:rsidRPr="005A3FE4">
        <w:rPr>
          <w:rFonts w:ascii="Tahoma" w:hAnsi="Tahoma" w:cs="Tahoma"/>
          <w:sz w:val="24"/>
          <w:szCs w:val="24"/>
        </w:rPr>
        <w:t>сигналов, получив неверный</w:t>
      </w:r>
      <w:r w:rsidR="00E71DBF" w:rsidRPr="005A3FE4">
        <w:rPr>
          <w:rFonts w:ascii="Tahoma" w:hAnsi="Tahoma" w:cs="Tahoma"/>
          <w:sz w:val="24"/>
          <w:szCs w:val="24"/>
        </w:rPr>
        <w:t xml:space="preserve"> </w:t>
      </w:r>
      <w:r w:rsidR="00AE757D" w:rsidRPr="005A3FE4">
        <w:rPr>
          <w:rFonts w:ascii="Tahoma" w:hAnsi="Tahoma" w:cs="Tahoma"/>
          <w:sz w:val="24"/>
          <w:szCs w:val="24"/>
        </w:rPr>
        <w:t>кадр, делает</w:t>
      </w:r>
      <w:r w:rsidR="00E71DBF" w:rsidRPr="005A3FE4">
        <w:rPr>
          <w:rFonts w:ascii="Tahoma" w:hAnsi="Tahoma" w:cs="Tahoma"/>
          <w:sz w:val="24"/>
          <w:szCs w:val="24"/>
        </w:rPr>
        <w:t xml:space="preserve"> </w:t>
      </w:r>
      <w:r w:rsidR="00AE757D" w:rsidRPr="005A3FE4">
        <w:rPr>
          <w:rFonts w:ascii="Tahoma" w:hAnsi="Tahoma" w:cs="Tahoma"/>
          <w:sz w:val="24"/>
          <w:szCs w:val="24"/>
        </w:rPr>
        <w:t>аварийный выход</w:t>
      </w:r>
      <w:r w:rsidR="00E71DBF" w:rsidRPr="005A3FE4">
        <w:rPr>
          <w:rFonts w:ascii="Tahoma" w:hAnsi="Tahoma" w:cs="Tahoma"/>
          <w:sz w:val="24"/>
          <w:szCs w:val="24"/>
        </w:rPr>
        <w:t xml:space="preserve"> </w:t>
      </w:r>
      <w:r w:rsidR="00AE757D" w:rsidRPr="005A3FE4">
        <w:rPr>
          <w:rFonts w:ascii="Tahoma" w:hAnsi="Tahoma" w:cs="Tahoma"/>
          <w:sz w:val="24"/>
          <w:szCs w:val="24"/>
        </w:rPr>
        <w:t>раньше, чем успевает подтвердить факт приема.</w:t>
      </w:r>
    </w:p>
    <w:p w:rsidR="00AE757D" w:rsidRPr="005A3FE4" w:rsidRDefault="00AE757D" w:rsidP="00472879">
      <w:pPr>
        <w:pStyle w:val="af2"/>
        <w:ind w:firstLine="720"/>
        <w:jc w:val="both"/>
        <w:rPr>
          <w:rFonts w:ascii="Tahoma" w:hAnsi="Tahoma" w:cs="Tahoma"/>
          <w:sz w:val="24"/>
          <w:szCs w:val="24"/>
        </w:rPr>
      </w:pPr>
      <w:r w:rsidRPr="005A3FE4">
        <w:rPr>
          <w:rFonts w:ascii="Tahoma" w:hAnsi="Tahoma" w:cs="Tahoma"/>
          <w:sz w:val="24"/>
          <w:szCs w:val="24"/>
        </w:rPr>
        <w:t>Для</w:t>
      </w:r>
      <w:r w:rsidR="00F8085A" w:rsidRPr="005A3FE4">
        <w:rPr>
          <w:rFonts w:ascii="Tahoma" w:hAnsi="Tahoma" w:cs="Tahoma"/>
          <w:sz w:val="24"/>
          <w:szCs w:val="24"/>
        </w:rPr>
        <w:t xml:space="preserve"> </w:t>
      </w:r>
      <w:r w:rsidRPr="005A3FE4">
        <w:rPr>
          <w:rFonts w:ascii="Tahoma" w:hAnsi="Tahoma" w:cs="Tahoma"/>
          <w:sz w:val="24"/>
          <w:szCs w:val="24"/>
        </w:rPr>
        <w:t>устранения</w:t>
      </w:r>
      <w:r w:rsidR="00F8085A" w:rsidRPr="005A3FE4">
        <w:rPr>
          <w:rFonts w:ascii="Tahoma" w:hAnsi="Tahoma" w:cs="Tahoma"/>
          <w:sz w:val="24"/>
          <w:szCs w:val="24"/>
        </w:rPr>
        <w:t xml:space="preserve"> </w:t>
      </w:r>
      <w:r w:rsidRPr="005A3FE4">
        <w:rPr>
          <w:rFonts w:ascii="Tahoma" w:hAnsi="Tahoma" w:cs="Tahoma"/>
          <w:sz w:val="24"/>
          <w:szCs w:val="24"/>
        </w:rPr>
        <w:t>ситуации</w:t>
      </w:r>
      <w:r w:rsidR="00F8085A" w:rsidRPr="005A3FE4">
        <w:rPr>
          <w:rFonts w:ascii="Tahoma" w:hAnsi="Tahoma" w:cs="Tahoma"/>
          <w:sz w:val="24"/>
          <w:szCs w:val="24"/>
        </w:rPr>
        <w:t xml:space="preserve"> </w:t>
      </w:r>
      <w:r w:rsidRPr="005A3FE4">
        <w:rPr>
          <w:rFonts w:ascii="Tahoma" w:hAnsi="Tahoma" w:cs="Tahoma"/>
          <w:sz w:val="24"/>
          <w:szCs w:val="24"/>
        </w:rPr>
        <w:t>необходимо</w:t>
      </w:r>
      <w:r w:rsidR="00F8085A" w:rsidRPr="005A3FE4">
        <w:rPr>
          <w:rFonts w:ascii="Tahoma" w:hAnsi="Tahoma" w:cs="Tahoma"/>
          <w:sz w:val="24"/>
          <w:szCs w:val="24"/>
        </w:rPr>
        <w:t xml:space="preserve"> </w:t>
      </w:r>
      <w:r w:rsidRPr="005A3FE4">
        <w:rPr>
          <w:rFonts w:ascii="Tahoma" w:hAnsi="Tahoma" w:cs="Tahoma"/>
          <w:sz w:val="24"/>
          <w:szCs w:val="24"/>
        </w:rPr>
        <w:t>произвести переключение питания координатора.</w:t>
      </w:r>
      <w:r w:rsidR="00E71DBF" w:rsidRPr="005A3FE4">
        <w:rPr>
          <w:rFonts w:ascii="Tahoma" w:hAnsi="Tahoma" w:cs="Tahoma"/>
          <w:sz w:val="24"/>
          <w:szCs w:val="24"/>
        </w:rPr>
        <w:t xml:space="preserve"> </w:t>
      </w:r>
      <w:r w:rsidRPr="005A3FE4">
        <w:rPr>
          <w:rFonts w:ascii="Tahoma" w:hAnsi="Tahoma" w:cs="Tahoma"/>
          <w:sz w:val="24"/>
          <w:szCs w:val="24"/>
        </w:rPr>
        <w:t>Но если ошибочные</w:t>
      </w:r>
      <w:r w:rsidR="00E71DBF" w:rsidRPr="005A3FE4">
        <w:rPr>
          <w:rFonts w:ascii="Tahoma" w:hAnsi="Tahoma" w:cs="Tahoma"/>
          <w:sz w:val="24"/>
          <w:szCs w:val="24"/>
        </w:rPr>
        <w:t xml:space="preserve"> </w:t>
      </w:r>
      <w:r w:rsidRPr="005A3FE4">
        <w:rPr>
          <w:rFonts w:ascii="Tahoma" w:hAnsi="Tahoma" w:cs="Tahoma"/>
          <w:sz w:val="24"/>
          <w:szCs w:val="24"/>
        </w:rPr>
        <w:t>кадры были</w:t>
      </w:r>
      <w:r w:rsidR="00E71DBF" w:rsidRPr="005A3FE4">
        <w:rPr>
          <w:rFonts w:ascii="Tahoma" w:hAnsi="Tahoma" w:cs="Tahoma"/>
          <w:sz w:val="24"/>
          <w:szCs w:val="24"/>
        </w:rPr>
        <w:t xml:space="preserve"> </w:t>
      </w:r>
      <w:r w:rsidRPr="005A3FE4">
        <w:rPr>
          <w:rFonts w:ascii="Tahoma" w:hAnsi="Tahoma" w:cs="Tahoma"/>
          <w:sz w:val="24"/>
          <w:szCs w:val="24"/>
        </w:rPr>
        <w:t>в</w:t>
      </w:r>
      <w:r w:rsidR="00F8085A" w:rsidRPr="005A3FE4">
        <w:rPr>
          <w:rFonts w:ascii="Tahoma" w:hAnsi="Tahoma" w:cs="Tahoma"/>
          <w:sz w:val="24"/>
          <w:szCs w:val="24"/>
        </w:rPr>
        <w:t xml:space="preserve"> </w:t>
      </w:r>
      <w:r w:rsidRPr="005A3FE4">
        <w:rPr>
          <w:rFonts w:ascii="Tahoma" w:hAnsi="Tahoma" w:cs="Tahoma"/>
          <w:sz w:val="24"/>
          <w:szCs w:val="24"/>
        </w:rPr>
        <w:t>одном</w:t>
      </w:r>
      <w:r w:rsidR="00E71DBF" w:rsidRPr="005A3FE4">
        <w:rPr>
          <w:rFonts w:ascii="Tahoma" w:hAnsi="Tahoma" w:cs="Tahoma"/>
          <w:sz w:val="24"/>
          <w:szCs w:val="24"/>
        </w:rPr>
        <w:t xml:space="preserve"> </w:t>
      </w:r>
      <w:r w:rsidRPr="005A3FE4">
        <w:rPr>
          <w:rFonts w:ascii="Tahoma" w:hAnsi="Tahoma" w:cs="Tahoma"/>
          <w:sz w:val="24"/>
          <w:szCs w:val="24"/>
        </w:rPr>
        <w:t>из</w:t>
      </w:r>
      <w:r w:rsidR="00F8085A" w:rsidRPr="005A3FE4">
        <w:rPr>
          <w:rFonts w:ascii="Tahoma" w:hAnsi="Tahoma" w:cs="Tahoma"/>
          <w:sz w:val="24"/>
          <w:szCs w:val="24"/>
        </w:rPr>
        <w:t xml:space="preserve"> </w:t>
      </w:r>
      <w:r w:rsidRPr="005A3FE4">
        <w:rPr>
          <w:rFonts w:ascii="Tahoma" w:hAnsi="Tahoma" w:cs="Tahoma"/>
          <w:sz w:val="24"/>
          <w:szCs w:val="24"/>
        </w:rPr>
        <w:t>контроллеров,</w:t>
      </w:r>
      <w:r w:rsidR="00E71DBF" w:rsidRPr="005A3FE4">
        <w:rPr>
          <w:rFonts w:ascii="Tahoma" w:hAnsi="Tahoma" w:cs="Tahoma"/>
          <w:sz w:val="24"/>
          <w:szCs w:val="24"/>
        </w:rPr>
        <w:t xml:space="preserve"> </w:t>
      </w:r>
      <w:r w:rsidRPr="005A3FE4">
        <w:rPr>
          <w:rFonts w:ascii="Tahoma" w:hAnsi="Tahoma" w:cs="Tahoma"/>
          <w:sz w:val="24"/>
          <w:szCs w:val="24"/>
        </w:rPr>
        <w:t>такая</w:t>
      </w:r>
      <w:r w:rsidR="00F8085A" w:rsidRPr="005A3FE4">
        <w:rPr>
          <w:rFonts w:ascii="Tahoma" w:hAnsi="Tahoma" w:cs="Tahoma"/>
          <w:sz w:val="24"/>
          <w:szCs w:val="24"/>
        </w:rPr>
        <w:t xml:space="preserve"> </w:t>
      </w:r>
      <w:r w:rsidRPr="005A3FE4">
        <w:rPr>
          <w:rFonts w:ascii="Tahoma" w:hAnsi="Tahoma" w:cs="Tahoma"/>
          <w:sz w:val="24"/>
          <w:szCs w:val="24"/>
        </w:rPr>
        <w:t>ситуация</w:t>
      </w:r>
      <w:r w:rsidR="00E71DBF" w:rsidRPr="005A3FE4">
        <w:rPr>
          <w:rFonts w:ascii="Tahoma" w:hAnsi="Tahoma" w:cs="Tahoma"/>
          <w:sz w:val="24"/>
          <w:szCs w:val="24"/>
        </w:rPr>
        <w:t xml:space="preserve"> </w:t>
      </w:r>
      <w:r w:rsidRPr="005A3FE4">
        <w:rPr>
          <w:rFonts w:ascii="Tahoma" w:hAnsi="Tahoma" w:cs="Tahoma"/>
          <w:sz w:val="24"/>
          <w:szCs w:val="24"/>
        </w:rPr>
        <w:t>будет повторяться.</w:t>
      </w:r>
    </w:p>
    <w:p w:rsidR="00AE757D" w:rsidRPr="005A3FE4" w:rsidRDefault="00AE757D" w:rsidP="00472879">
      <w:pPr>
        <w:pStyle w:val="af2"/>
        <w:ind w:firstLine="720"/>
        <w:jc w:val="both"/>
        <w:rPr>
          <w:rFonts w:ascii="Tahoma" w:hAnsi="Tahoma" w:cs="Tahoma"/>
          <w:sz w:val="24"/>
          <w:szCs w:val="24"/>
        </w:rPr>
      </w:pP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последнем</w:t>
      </w:r>
      <w:r w:rsidR="00E71DBF" w:rsidRPr="005A3FE4">
        <w:rPr>
          <w:rFonts w:ascii="Tahoma" w:hAnsi="Tahoma" w:cs="Tahoma"/>
          <w:sz w:val="24"/>
          <w:szCs w:val="24"/>
        </w:rPr>
        <w:t xml:space="preserve"> </w:t>
      </w:r>
      <w:r w:rsidRPr="005A3FE4">
        <w:rPr>
          <w:rFonts w:ascii="Tahoma" w:hAnsi="Tahoma" w:cs="Tahoma"/>
          <w:sz w:val="24"/>
          <w:szCs w:val="24"/>
        </w:rPr>
        <w:t>случае</w:t>
      </w:r>
      <w:r w:rsidR="00F8085A" w:rsidRPr="005A3FE4">
        <w:rPr>
          <w:rFonts w:ascii="Tahoma" w:hAnsi="Tahoma" w:cs="Tahoma"/>
          <w:sz w:val="24"/>
          <w:szCs w:val="24"/>
        </w:rPr>
        <w:t xml:space="preserve"> </w:t>
      </w:r>
      <w:r w:rsidRPr="005A3FE4">
        <w:rPr>
          <w:rFonts w:ascii="Tahoma" w:hAnsi="Tahoma" w:cs="Tahoma"/>
          <w:sz w:val="24"/>
          <w:szCs w:val="24"/>
        </w:rPr>
        <w:t>для</w:t>
      </w:r>
      <w:r w:rsidR="00E71DBF" w:rsidRPr="005A3FE4">
        <w:rPr>
          <w:rFonts w:ascii="Tahoma" w:hAnsi="Tahoma" w:cs="Tahoma"/>
          <w:sz w:val="24"/>
          <w:szCs w:val="24"/>
        </w:rPr>
        <w:t xml:space="preserve"> </w:t>
      </w:r>
      <w:r w:rsidRPr="005A3FE4">
        <w:rPr>
          <w:rFonts w:ascii="Tahoma" w:hAnsi="Tahoma" w:cs="Tahoma"/>
          <w:sz w:val="24"/>
          <w:szCs w:val="24"/>
        </w:rPr>
        <w:t>ее</w:t>
      </w:r>
      <w:r w:rsidR="00E71DBF" w:rsidRPr="005A3FE4">
        <w:rPr>
          <w:rFonts w:ascii="Tahoma" w:hAnsi="Tahoma" w:cs="Tahoma"/>
          <w:sz w:val="24"/>
          <w:szCs w:val="24"/>
        </w:rPr>
        <w:t xml:space="preserve"> </w:t>
      </w:r>
      <w:r w:rsidRPr="005A3FE4">
        <w:rPr>
          <w:rFonts w:ascii="Tahoma" w:hAnsi="Tahoma" w:cs="Tahoma"/>
          <w:sz w:val="24"/>
          <w:szCs w:val="24"/>
        </w:rPr>
        <w:t>устранения</w:t>
      </w:r>
      <w:r w:rsidR="00F8085A" w:rsidRPr="005A3FE4">
        <w:rPr>
          <w:rFonts w:ascii="Tahoma" w:hAnsi="Tahoma" w:cs="Tahoma"/>
          <w:sz w:val="24"/>
          <w:szCs w:val="24"/>
        </w:rPr>
        <w:t xml:space="preserve"> </w:t>
      </w:r>
      <w:r w:rsidRPr="005A3FE4">
        <w:rPr>
          <w:rFonts w:ascii="Tahoma" w:hAnsi="Tahoma" w:cs="Tahoma"/>
          <w:sz w:val="24"/>
          <w:szCs w:val="24"/>
        </w:rPr>
        <w:t>необходимо последовательно,</w:t>
      </w:r>
      <w:r w:rsidR="00E71DBF" w:rsidRPr="005A3FE4">
        <w:rPr>
          <w:rFonts w:ascii="Tahoma" w:hAnsi="Tahoma" w:cs="Tahoma"/>
          <w:sz w:val="24"/>
          <w:szCs w:val="24"/>
        </w:rPr>
        <w:t xml:space="preserve"> </w:t>
      </w:r>
      <w:r w:rsidRPr="005A3FE4">
        <w:rPr>
          <w:rFonts w:ascii="Tahoma" w:hAnsi="Tahoma" w:cs="Tahoma"/>
          <w:sz w:val="24"/>
          <w:szCs w:val="24"/>
        </w:rPr>
        <w:t>включая</w:t>
      </w:r>
      <w:r w:rsidR="00E71DBF" w:rsidRPr="005A3FE4">
        <w:rPr>
          <w:rFonts w:ascii="Tahoma" w:hAnsi="Tahoma" w:cs="Tahoma"/>
          <w:sz w:val="24"/>
          <w:szCs w:val="24"/>
        </w:rPr>
        <w:t xml:space="preserve"> </w:t>
      </w:r>
      <w:r w:rsidRPr="005A3FE4">
        <w:rPr>
          <w:rFonts w:ascii="Tahoma" w:hAnsi="Tahoma" w:cs="Tahoma"/>
          <w:sz w:val="24"/>
          <w:szCs w:val="24"/>
        </w:rPr>
        <w:t>обмен</w:t>
      </w:r>
      <w:r w:rsidR="00E71DBF" w:rsidRPr="005A3FE4">
        <w:rPr>
          <w:rFonts w:ascii="Tahoma" w:hAnsi="Tahoma" w:cs="Tahoma"/>
          <w:sz w:val="24"/>
          <w:szCs w:val="24"/>
        </w:rPr>
        <w:t xml:space="preserve"> </w:t>
      </w:r>
      <w:r w:rsidRPr="005A3FE4">
        <w:rPr>
          <w:rFonts w:ascii="Tahoma" w:hAnsi="Tahoma" w:cs="Tahoma"/>
          <w:sz w:val="24"/>
          <w:szCs w:val="24"/>
        </w:rPr>
        <w:t>только</w:t>
      </w:r>
      <w:r w:rsidR="00E71DBF" w:rsidRPr="005A3FE4">
        <w:rPr>
          <w:rFonts w:ascii="Tahoma" w:hAnsi="Tahoma" w:cs="Tahoma"/>
          <w:sz w:val="24"/>
          <w:szCs w:val="24"/>
        </w:rPr>
        <w:t xml:space="preserve"> </w:t>
      </w:r>
      <w:r w:rsidRPr="005A3FE4">
        <w:rPr>
          <w:rFonts w:ascii="Tahoma" w:hAnsi="Tahoma" w:cs="Tahoma"/>
          <w:sz w:val="24"/>
          <w:szCs w:val="24"/>
        </w:rPr>
        <w:t>с</w:t>
      </w:r>
      <w:r w:rsidR="00E71DBF" w:rsidRPr="005A3FE4">
        <w:rPr>
          <w:rFonts w:ascii="Tahoma" w:hAnsi="Tahoma" w:cs="Tahoma"/>
          <w:sz w:val="24"/>
          <w:szCs w:val="24"/>
        </w:rPr>
        <w:t xml:space="preserve"> </w:t>
      </w:r>
      <w:r w:rsidRPr="005A3FE4">
        <w:rPr>
          <w:rFonts w:ascii="Tahoma" w:hAnsi="Tahoma" w:cs="Tahoma"/>
          <w:sz w:val="24"/>
          <w:szCs w:val="24"/>
        </w:rPr>
        <w:t>одним</w:t>
      </w:r>
      <w:r w:rsidR="00F8085A" w:rsidRPr="005A3FE4">
        <w:rPr>
          <w:rFonts w:ascii="Tahoma" w:hAnsi="Tahoma" w:cs="Tahoma"/>
          <w:sz w:val="24"/>
          <w:szCs w:val="24"/>
        </w:rPr>
        <w:t xml:space="preserve"> </w:t>
      </w:r>
      <w:r w:rsidRPr="005A3FE4">
        <w:rPr>
          <w:rFonts w:ascii="Tahoma" w:hAnsi="Tahoma" w:cs="Tahoma"/>
          <w:sz w:val="24"/>
          <w:szCs w:val="24"/>
        </w:rPr>
        <w:t>каналом координатора,</w:t>
      </w:r>
      <w:r w:rsidR="00E71DBF" w:rsidRPr="005A3FE4">
        <w:rPr>
          <w:rFonts w:ascii="Tahoma" w:hAnsi="Tahoma" w:cs="Tahoma"/>
          <w:sz w:val="24"/>
          <w:szCs w:val="24"/>
        </w:rPr>
        <w:t xml:space="preserve"> </w:t>
      </w:r>
      <w:r w:rsidRPr="005A3FE4">
        <w:rPr>
          <w:rFonts w:ascii="Tahoma" w:hAnsi="Tahoma" w:cs="Tahoma"/>
          <w:sz w:val="24"/>
          <w:szCs w:val="24"/>
        </w:rPr>
        <w:t>в</w:t>
      </w:r>
      <w:r w:rsidR="00E71DBF" w:rsidRPr="005A3FE4">
        <w:rPr>
          <w:rFonts w:ascii="Tahoma" w:hAnsi="Tahoma" w:cs="Tahoma"/>
          <w:sz w:val="24"/>
          <w:szCs w:val="24"/>
        </w:rPr>
        <w:t xml:space="preserve"> </w:t>
      </w:r>
      <w:r w:rsidRPr="005A3FE4">
        <w:rPr>
          <w:rFonts w:ascii="Tahoma" w:hAnsi="Tahoma" w:cs="Tahoma"/>
          <w:sz w:val="24"/>
          <w:szCs w:val="24"/>
        </w:rPr>
        <w:t>программе</w:t>
      </w:r>
      <w:r w:rsidR="00E71DBF" w:rsidRPr="005A3FE4">
        <w:rPr>
          <w:rFonts w:ascii="Tahoma" w:hAnsi="Tahoma" w:cs="Tahoma"/>
          <w:sz w:val="24"/>
          <w:szCs w:val="24"/>
        </w:rPr>
        <w:t xml:space="preserve"> </w:t>
      </w:r>
      <w:r w:rsidRPr="005A3FE4">
        <w:rPr>
          <w:rFonts w:ascii="Tahoma" w:hAnsi="Tahoma" w:cs="Tahoma"/>
          <w:sz w:val="24"/>
          <w:szCs w:val="24"/>
        </w:rPr>
        <w:t>СС</w:t>
      </w:r>
      <w:r w:rsidR="00E71DBF" w:rsidRPr="005A3FE4">
        <w:rPr>
          <w:rFonts w:ascii="Tahoma" w:hAnsi="Tahoma" w:cs="Tahoma"/>
          <w:sz w:val="24"/>
          <w:szCs w:val="24"/>
        </w:rPr>
        <w:t xml:space="preserve"> </w:t>
      </w:r>
      <w:r w:rsidRPr="005A3FE4">
        <w:rPr>
          <w:rFonts w:ascii="Tahoma" w:hAnsi="Tahoma" w:cs="Tahoma"/>
          <w:sz w:val="24"/>
          <w:szCs w:val="24"/>
        </w:rPr>
        <w:t>определить,</w:t>
      </w:r>
      <w:r w:rsidR="00E71DBF" w:rsidRPr="005A3FE4">
        <w:rPr>
          <w:rFonts w:ascii="Tahoma" w:hAnsi="Tahoma" w:cs="Tahoma"/>
          <w:sz w:val="24"/>
          <w:szCs w:val="24"/>
        </w:rPr>
        <w:t xml:space="preserve"> </w:t>
      </w:r>
      <w:r w:rsidRPr="005A3FE4">
        <w:rPr>
          <w:rFonts w:ascii="Tahoma" w:hAnsi="Tahoma" w:cs="Tahoma"/>
          <w:sz w:val="24"/>
          <w:szCs w:val="24"/>
        </w:rPr>
        <w:t>с</w:t>
      </w:r>
      <w:r w:rsidR="00E71DBF" w:rsidRPr="005A3FE4">
        <w:rPr>
          <w:rFonts w:ascii="Tahoma" w:hAnsi="Tahoma" w:cs="Tahoma"/>
          <w:sz w:val="24"/>
          <w:szCs w:val="24"/>
        </w:rPr>
        <w:t xml:space="preserve"> </w:t>
      </w:r>
      <w:r w:rsidRPr="005A3FE4">
        <w:rPr>
          <w:rFonts w:ascii="Tahoma" w:hAnsi="Tahoma" w:cs="Tahoma"/>
          <w:sz w:val="24"/>
          <w:szCs w:val="24"/>
        </w:rPr>
        <w:t>какого</w:t>
      </w:r>
      <w:r w:rsidR="00F8085A" w:rsidRPr="005A3FE4">
        <w:rPr>
          <w:rFonts w:ascii="Tahoma" w:hAnsi="Tahoma" w:cs="Tahoma"/>
          <w:sz w:val="24"/>
          <w:szCs w:val="24"/>
        </w:rPr>
        <w:t xml:space="preserve"> </w:t>
      </w:r>
      <w:r w:rsidRPr="005A3FE4">
        <w:rPr>
          <w:rFonts w:ascii="Tahoma" w:hAnsi="Tahoma" w:cs="Tahoma"/>
          <w:sz w:val="24"/>
          <w:szCs w:val="24"/>
        </w:rPr>
        <w:t>из каналов</w:t>
      </w:r>
      <w:r w:rsidR="00427E3F" w:rsidRPr="005A3FE4">
        <w:rPr>
          <w:rFonts w:ascii="Tahoma" w:hAnsi="Tahoma" w:cs="Tahoma"/>
          <w:sz w:val="24"/>
          <w:szCs w:val="24"/>
        </w:rPr>
        <w:t xml:space="preserve"> </w:t>
      </w:r>
      <w:r w:rsidRPr="005A3FE4">
        <w:rPr>
          <w:rFonts w:ascii="Tahoma" w:hAnsi="Tahoma" w:cs="Tahoma"/>
          <w:sz w:val="24"/>
          <w:szCs w:val="24"/>
        </w:rPr>
        <w:t>приходит</w:t>
      </w:r>
      <w:r w:rsidR="00427E3F" w:rsidRPr="005A3FE4">
        <w:rPr>
          <w:rFonts w:ascii="Tahoma" w:hAnsi="Tahoma" w:cs="Tahoma"/>
          <w:sz w:val="24"/>
          <w:szCs w:val="24"/>
        </w:rPr>
        <w:t xml:space="preserve"> </w:t>
      </w:r>
      <w:r w:rsidRPr="005A3FE4">
        <w:rPr>
          <w:rFonts w:ascii="Tahoma" w:hAnsi="Tahoma" w:cs="Tahoma"/>
          <w:sz w:val="24"/>
          <w:szCs w:val="24"/>
        </w:rPr>
        <w:t>неверная</w:t>
      </w:r>
      <w:r w:rsidR="00427E3F" w:rsidRPr="005A3FE4">
        <w:rPr>
          <w:rFonts w:ascii="Tahoma" w:hAnsi="Tahoma" w:cs="Tahoma"/>
          <w:sz w:val="24"/>
          <w:szCs w:val="24"/>
        </w:rPr>
        <w:t xml:space="preserve"> </w:t>
      </w:r>
      <w:r w:rsidRPr="005A3FE4">
        <w:rPr>
          <w:rFonts w:ascii="Tahoma" w:hAnsi="Tahoma" w:cs="Tahoma"/>
          <w:sz w:val="24"/>
          <w:szCs w:val="24"/>
        </w:rPr>
        <w:t>информация.</w:t>
      </w:r>
      <w:r w:rsidR="00427E3F" w:rsidRPr="005A3FE4">
        <w:rPr>
          <w:rFonts w:ascii="Tahoma" w:hAnsi="Tahoma" w:cs="Tahoma"/>
          <w:sz w:val="24"/>
          <w:szCs w:val="24"/>
        </w:rPr>
        <w:t xml:space="preserve"> </w:t>
      </w:r>
      <w:r w:rsidRPr="005A3FE4">
        <w:rPr>
          <w:rFonts w:ascii="Tahoma" w:hAnsi="Tahoma" w:cs="Tahoma"/>
          <w:sz w:val="24"/>
          <w:szCs w:val="24"/>
        </w:rPr>
        <w:t>Далее, последовательно включая</w:t>
      </w:r>
      <w:r w:rsidR="00E71DBF" w:rsidRPr="005A3FE4">
        <w:rPr>
          <w:rFonts w:ascii="Tahoma" w:hAnsi="Tahoma" w:cs="Tahoma"/>
          <w:sz w:val="24"/>
          <w:szCs w:val="24"/>
        </w:rPr>
        <w:t xml:space="preserve"> </w:t>
      </w:r>
      <w:r w:rsidRPr="005A3FE4">
        <w:rPr>
          <w:rFonts w:ascii="Tahoma" w:hAnsi="Tahoma" w:cs="Tahoma"/>
          <w:sz w:val="24"/>
          <w:szCs w:val="24"/>
        </w:rPr>
        <w:t>режим обмена</w:t>
      </w:r>
      <w:r w:rsidR="00E71DBF" w:rsidRPr="005A3FE4">
        <w:rPr>
          <w:rFonts w:ascii="Tahoma" w:hAnsi="Tahoma" w:cs="Tahoma"/>
          <w:sz w:val="24"/>
          <w:szCs w:val="24"/>
        </w:rPr>
        <w:t xml:space="preserve"> </w:t>
      </w:r>
      <w:r w:rsidRPr="005A3FE4">
        <w:rPr>
          <w:rFonts w:ascii="Tahoma" w:hAnsi="Tahoma" w:cs="Tahoma"/>
          <w:sz w:val="24"/>
          <w:szCs w:val="24"/>
        </w:rPr>
        <w:t>с каждым</w:t>
      </w:r>
      <w:r w:rsidR="00E71DBF" w:rsidRPr="005A3FE4">
        <w:rPr>
          <w:rFonts w:ascii="Tahoma" w:hAnsi="Tahoma" w:cs="Tahoma"/>
          <w:sz w:val="24"/>
          <w:szCs w:val="24"/>
        </w:rPr>
        <w:t xml:space="preserve"> </w:t>
      </w:r>
      <w:r w:rsidRPr="005A3FE4">
        <w:rPr>
          <w:rFonts w:ascii="Tahoma" w:hAnsi="Tahoma" w:cs="Tahoma"/>
          <w:sz w:val="24"/>
          <w:szCs w:val="24"/>
        </w:rPr>
        <w:t>устройством данного канала, определить неисправное устройство и</w:t>
      </w:r>
      <w:r w:rsidR="00E71DBF" w:rsidRPr="005A3FE4">
        <w:rPr>
          <w:rFonts w:ascii="Tahoma" w:hAnsi="Tahoma" w:cs="Tahoma"/>
          <w:sz w:val="24"/>
          <w:szCs w:val="24"/>
        </w:rPr>
        <w:t xml:space="preserve"> </w:t>
      </w:r>
      <w:r w:rsidRPr="005A3FE4">
        <w:rPr>
          <w:rFonts w:ascii="Tahoma" w:hAnsi="Tahoma" w:cs="Tahoma"/>
          <w:sz w:val="24"/>
          <w:szCs w:val="24"/>
        </w:rPr>
        <w:t>послать команду "сброс"</w:t>
      </w:r>
      <w:r w:rsidR="00E71DBF" w:rsidRPr="005A3FE4">
        <w:rPr>
          <w:rFonts w:ascii="Tahoma" w:hAnsi="Tahoma" w:cs="Tahoma"/>
          <w:sz w:val="24"/>
          <w:szCs w:val="24"/>
        </w:rPr>
        <w:t xml:space="preserve"> </w:t>
      </w:r>
      <w:r w:rsidRPr="005A3FE4">
        <w:rPr>
          <w:rFonts w:ascii="Tahoma" w:hAnsi="Tahoma" w:cs="Tahoma"/>
          <w:sz w:val="24"/>
          <w:szCs w:val="24"/>
        </w:rPr>
        <w:t>данному устройству</w:t>
      </w:r>
      <w:r w:rsidR="00E71DBF" w:rsidRPr="005A3FE4">
        <w:rPr>
          <w:rFonts w:ascii="Tahoma" w:hAnsi="Tahoma" w:cs="Tahoma"/>
          <w:sz w:val="24"/>
          <w:szCs w:val="24"/>
        </w:rPr>
        <w:t xml:space="preserve"> </w:t>
      </w:r>
      <w:r w:rsidRPr="005A3FE4">
        <w:rPr>
          <w:rFonts w:ascii="Tahoma" w:hAnsi="Tahoma" w:cs="Tahoma"/>
          <w:sz w:val="24"/>
          <w:szCs w:val="24"/>
        </w:rPr>
        <w:t>(либо выключить</w:t>
      </w:r>
      <w:r w:rsidR="00E71DBF" w:rsidRPr="005A3FE4">
        <w:rPr>
          <w:rFonts w:ascii="Tahoma" w:hAnsi="Tahoma" w:cs="Tahoma"/>
          <w:sz w:val="24"/>
          <w:szCs w:val="24"/>
        </w:rPr>
        <w:t xml:space="preserve"> </w:t>
      </w:r>
      <w:r w:rsidRPr="005A3FE4">
        <w:rPr>
          <w:rFonts w:ascii="Tahoma" w:hAnsi="Tahoma" w:cs="Tahoma"/>
          <w:sz w:val="24"/>
          <w:szCs w:val="24"/>
        </w:rPr>
        <w:t>его из цикла</w:t>
      </w:r>
      <w:r w:rsidR="00E71DBF" w:rsidRPr="005A3FE4">
        <w:rPr>
          <w:rFonts w:ascii="Tahoma" w:hAnsi="Tahoma" w:cs="Tahoma"/>
          <w:sz w:val="24"/>
          <w:szCs w:val="24"/>
        </w:rPr>
        <w:t xml:space="preserve"> </w:t>
      </w:r>
      <w:r w:rsidRPr="005A3FE4">
        <w:rPr>
          <w:rFonts w:ascii="Tahoma" w:hAnsi="Tahoma" w:cs="Tahoma"/>
          <w:sz w:val="24"/>
          <w:szCs w:val="24"/>
        </w:rPr>
        <w:t>обмена)</w:t>
      </w:r>
      <w:r w:rsidR="00E71DBF" w:rsidRPr="005A3FE4">
        <w:rPr>
          <w:rFonts w:ascii="Tahoma" w:hAnsi="Tahoma" w:cs="Tahoma"/>
          <w:sz w:val="24"/>
          <w:szCs w:val="24"/>
        </w:rPr>
        <w:t xml:space="preserve"> </w:t>
      </w:r>
      <w:r w:rsidRPr="005A3FE4">
        <w:rPr>
          <w:rFonts w:ascii="Tahoma" w:hAnsi="Tahoma" w:cs="Tahoma"/>
          <w:sz w:val="24"/>
          <w:szCs w:val="24"/>
        </w:rPr>
        <w:t>и</w:t>
      </w:r>
      <w:r w:rsidR="00E71DBF" w:rsidRPr="005A3FE4">
        <w:rPr>
          <w:rFonts w:ascii="Tahoma" w:hAnsi="Tahoma" w:cs="Tahoma"/>
          <w:sz w:val="24"/>
          <w:szCs w:val="24"/>
        </w:rPr>
        <w:t xml:space="preserve"> </w:t>
      </w:r>
      <w:r w:rsidRPr="005A3FE4">
        <w:rPr>
          <w:rFonts w:ascii="Tahoma" w:hAnsi="Tahoma" w:cs="Tahoma"/>
          <w:sz w:val="24"/>
          <w:szCs w:val="24"/>
        </w:rPr>
        <w:t>сообщить</w:t>
      </w:r>
      <w:r w:rsidR="00E71DBF" w:rsidRPr="005A3FE4">
        <w:rPr>
          <w:rFonts w:ascii="Tahoma" w:hAnsi="Tahoma" w:cs="Tahoma"/>
          <w:sz w:val="24"/>
          <w:szCs w:val="24"/>
        </w:rPr>
        <w:t xml:space="preserve"> </w:t>
      </w:r>
      <w:r w:rsidRPr="005A3FE4">
        <w:rPr>
          <w:rFonts w:ascii="Tahoma" w:hAnsi="Tahoma" w:cs="Tahoma"/>
          <w:sz w:val="24"/>
          <w:szCs w:val="24"/>
        </w:rPr>
        <w:t>линейному штату о необходимости проверки данного устройства.</w:t>
      </w:r>
    </w:p>
    <w:p w:rsidR="00AE757D" w:rsidRDefault="00427E3F">
      <w:pPr>
        <w:pStyle w:val="2"/>
        <w:tabs>
          <w:tab w:val="left" w:pos="0"/>
        </w:tabs>
        <w:ind w:right="1664"/>
        <w:jc w:val="both"/>
      </w:pPr>
      <w:r>
        <w:lastRenderedPageBreak/>
        <w:t xml:space="preserve"> </w:t>
      </w:r>
      <w:bookmarkStart w:id="123" w:name="_Toc410221262"/>
      <w:r w:rsidR="00AE757D">
        <w:t>6.</w:t>
      </w:r>
      <w:r w:rsidR="00090D15">
        <w:t xml:space="preserve">7 </w:t>
      </w:r>
      <w:r w:rsidR="00AE757D">
        <w:t>Отсутствие</w:t>
      </w:r>
      <w:r w:rsidR="00F8085A">
        <w:t xml:space="preserve"> </w:t>
      </w:r>
      <w:r w:rsidR="00AE757D">
        <w:t>информации</w:t>
      </w:r>
      <w:r w:rsidR="00F8085A">
        <w:t xml:space="preserve"> </w:t>
      </w:r>
      <w:r w:rsidR="00AE757D">
        <w:t>на</w:t>
      </w:r>
      <w:r w:rsidR="00E71DBF">
        <w:t xml:space="preserve"> </w:t>
      </w:r>
      <w:r w:rsidR="00AE757D">
        <w:t>графике</w:t>
      </w:r>
      <w:r w:rsidR="00E71DBF">
        <w:t xml:space="preserve"> </w:t>
      </w:r>
      <w:r w:rsidR="00AE757D">
        <w:t>в</w:t>
      </w:r>
      <w:r w:rsidR="00F8085A">
        <w:t xml:space="preserve"> </w:t>
      </w:r>
      <w:r w:rsidR="00AE757D">
        <w:t>течение длительного времени</w:t>
      </w:r>
      <w:bookmarkEnd w:id="123"/>
    </w:p>
    <w:p w:rsidR="00AE757D" w:rsidRDefault="00AE757D">
      <w:pPr>
        <w:pStyle w:val="af2"/>
        <w:jc w:val="both"/>
        <w:rPr>
          <w:sz w:val="22"/>
          <w:szCs w:val="22"/>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Под</w:t>
      </w:r>
      <w:r w:rsidR="00E71DBF" w:rsidRPr="00472879">
        <w:rPr>
          <w:rFonts w:ascii="Tahoma" w:hAnsi="Tahoma" w:cs="Tahoma"/>
          <w:sz w:val="24"/>
          <w:szCs w:val="24"/>
        </w:rPr>
        <w:t xml:space="preserve"> </w:t>
      </w:r>
      <w:r w:rsidRPr="00472879">
        <w:rPr>
          <w:rFonts w:ascii="Tahoma" w:hAnsi="Tahoma" w:cs="Tahoma"/>
          <w:sz w:val="24"/>
          <w:szCs w:val="24"/>
        </w:rPr>
        <w:t>длительным</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данном</w:t>
      </w:r>
      <w:r w:rsidR="00E71DBF" w:rsidRPr="00472879">
        <w:rPr>
          <w:rFonts w:ascii="Tahoma" w:hAnsi="Tahoma" w:cs="Tahoma"/>
          <w:sz w:val="24"/>
          <w:szCs w:val="24"/>
        </w:rPr>
        <w:t xml:space="preserve"> </w:t>
      </w:r>
      <w:r w:rsidRPr="00472879">
        <w:rPr>
          <w:rFonts w:ascii="Tahoma" w:hAnsi="Tahoma" w:cs="Tahoma"/>
          <w:sz w:val="24"/>
          <w:szCs w:val="24"/>
        </w:rPr>
        <w:t>случае понимается временной интервал,</w:t>
      </w:r>
      <w:r w:rsidR="00E71DBF" w:rsidRPr="00472879">
        <w:rPr>
          <w:rFonts w:ascii="Tahoma" w:hAnsi="Tahoma" w:cs="Tahoma"/>
          <w:sz w:val="24"/>
          <w:szCs w:val="24"/>
        </w:rPr>
        <w:t xml:space="preserve"> </w:t>
      </w:r>
      <w:r w:rsidRPr="00472879">
        <w:rPr>
          <w:rFonts w:ascii="Tahoma" w:hAnsi="Tahoma" w:cs="Tahoma"/>
          <w:sz w:val="24"/>
          <w:szCs w:val="24"/>
        </w:rPr>
        <w:t>больший</w:t>
      </w:r>
      <w:r w:rsidR="00E71DBF" w:rsidRPr="00472879">
        <w:rPr>
          <w:rFonts w:ascii="Tahoma" w:hAnsi="Tahoma" w:cs="Tahoma"/>
          <w:sz w:val="24"/>
          <w:szCs w:val="24"/>
        </w:rPr>
        <w:t xml:space="preserve"> </w:t>
      </w:r>
      <w:r w:rsidRPr="00472879">
        <w:rPr>
          <w:rFonts w:ascii="Tahoma" w:hAnsi="Tahoma" w:cs="Tahoma"/>
          <w:sz w:val="24"/>
          <w:szCs w:val="24"/>
        </w:rPr>
        <w:t>чем</w:t>
      </w:r>
      <w:r w:rsidR="00E71DBF" w:rsidRPr="00472879">
        <w:rPr>
          <w:rFonts w:ascii="Tahoma" w:hAnsi="Tahoma" w:cs="Tahoma"/>
          <w:sz w:val="24"/>
          <w:szCs w:val="24"/>
        </w:rPr>
        <w:t xml:space="preserve"> </w:t>
      </w:r>
      <w:r w:rsidRPr="00472879">
        <w:rPr>
          <w:rFonts w:ascii="Tahoma" w:hAnsi="Tahoma" w:cs="Tahoma"/>
          <w:sz w:val="24"/>
          <w:szCs w:val="24"/>
        </w:rPr>
        <w:t>сумма</w:t>
      </w:r>
      <w:r w:rsidR="00E71DBF" w:rsidRPr="00472879">
        <w:rPr>
          <w:rFonts w:ascii="Tahoma" w:hAnsi="Tahoma" w:cs="Tahoma"/>
          <w:sz w:val="24"/>
          <w:szCs w:val="24"/>
        </w:rPr>
        <w:t xml:space="preserve"> </w:t>
      </w:r>
      <w:r w:rsidRPr="00472879">
        <w:rPr>
          <w:rFonts w:ascii="Tahoma" w:hAnsi="Tahoma" w:cs="Tahoma"/>
          <w:sz w:val="24"/>
          <w:szCs w:val="24"/>
        </w:rPr>
        <w:t>2-х</w:t>
      </w:r>
      <w:r w:rsidR="00E71DBF" w:rsidRPr="00472879">
        <w:rPr>
          <w:rFonts w:ascii="Tahoma" w:hAnsi="Tahoma" w:cs="Tahoma"/>
          <w:sz w:val="24"/>
          <w:szCs w:val="24"/>
        </w:rPr>
        <w:t xml:space="preserve"> </w:t>
      </w:r>
      <w:r w:rsidRPr="00472879">
        <w:rPr>
          <w:rFonts w:ascii="Tahoma" w:hAnsi="Tahoma" w:cs="Tahoma"/>
          <w:sz w:val="24"/>
          <w:szCs w:val="24"/>
        </w:rPr>
        <w:t>периодов</w:t>
      </w:r>
      <w:r w:rsidR="00E71DBF" w:rsidRPr="00472879">
        <w:rPr>
          <w:rFonts w:ascii="Tahoma" w:hAnsi="Tahoma" w:cs="Tahoma"/>
          <w:sz w:val="24"/>
          <w:szCs w:val="24"/>
        </w:rPr>
        <w:t xml:space="preserve"> </w:t>
      </w:r>
      <w:r w:rsidRPr="00472879">
        <w:rPr>
          <w:rFonts w:ascii="Tahoma" w:hAnsi="Tahoma" w:cs="Tahoma"/>
          <w:sz w:val="24"/>
          <w:szCs w:val="24"/>
        </w:rPr>
        <w:t>заданных</w:t>
      </w:r>
      <w:r w:rsidR="00E71DBF" w:rsidRPr="00472879">
        <w:rPr>
          <w:rFonts w:ascii="Tahoma" w:hAnsi="Tahoma" w:cs="Tahoma"/>
          <w:sz w:val="24"/>
          <w:szCs w:val="24"/>
        </w:rPr>
        <w:t xml:space="preserve"> </w:t>
      </w:r>
      <w:r w:rsidRPr="00472879">
        <w:rPr>
          <w:rFonts w:ascii="Tahoma" w:hAnsi="Tahoma" w:cs="Tahoma"/>
          <w:sz w:val="24"/>
          <w:szCs w:val="24"/>
        </w:rPr>
        <w:t>для регламента</w:t>
      </w:r>
      <w:r w:rsidR="00F8085A"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АСОУП.</w:t>
      </w:r>
      <w:r w:rsidR="00427E3F" w:rsidRPr="00472879">
        <w:rPr>
          <w:rFonts w:ascii="Tahoma" w:hAnsi="Tahoma" w:cs="Tahoma"/>
          <w:sz w:val="24"/>
          <w:szCs w:val="24"/>
        </w:rPr>
        <w:t xml:space="preserve"> </w:t>
      </w:r>
      <w:r w:rsidRPr="00472879">
        <w:rPr>
          <w:rFonts w:ascii="Tahoma" w:hAnsi="Tahoma" w:cs="Tahoma"/>
          <w:sz w:val="24"/>
          <w:szCs w:val="24"/>
        </w:rPr>
        <w:t>При</w:t>
      </w:r>
      <w:r w:rsidR="00F8085A" w:rsidRPr="00472879">
        <w:rPr>
          <w:rFonts w:ascii="Tahoma" w:hAnsi="Tahoma" w:cs="Tahoma"/>
          <w:sz w:val="24"/>
          <w:szCs w:val="24"/>
        </w:rPr>
        <w:t xml:space="preserve"> </w:t>
      </w:r>
      <w:r w:rsidRPr="00472879">
        <w:rPr>
          <w:rFonts w:ascii="Tahoma" w:hAnsi="Tahoma" w:cs="Tahoma"/>
          <w:sz w:val="24"/>
          <w:szCs w:val="24"/>
        </w:rPr>
        <w:t>отсутствии</w:t>
      </w:r>
      <w:r w:rsidR="00F8085A" w:rsidRPr="00472879">
        <w:rPr>
          <w:rFonts w:ascii="Tahoma" w:hAnsi="Tahoma" w:cs="Tahoma"/>
          <w:sz w:val="24"/>
          <w:szCs w:val="24"/>
        </w:rPr>
        <w:t xml:space="preserve"> </w:t>
      </w:r>
      <w:r w:rsidRPr="00472879">
        <w:rPr>
          <w:rFonts w:ascii="Tahoma" w:hAnsi="Tahoma" w:cs="Tahoma"/>
          <w:sz w:val="24"/>
          <w:szCs w:val="24"/>
        </w:rPr>
        <w:t>регламента длительность</w:t>
      </w:r>
      <w:r w:rsidR="00E71DBF" w:rsidRPr="00472879">
        <w:rPr>
          <w:rFonts w:ascii="Tahoma" w:hAnsi="Tahoma" w:cs="Tahoma"/>
          <w:sz w:val="24"/>
          <w:szCs w:val="24"/>
        </w:rPr>
        <w:t xml:space="preserve"> </w:t>
      </w:r>
      <w:r w:rsidRPr="00472879">
        <w:rPr>
          <w:rFonts w:ascii="Tahoma" w:hAnsi="Tahoma" w:cs="Tahoma"/>
          <w:sz w:val="24"/>
          <w:szCs w:val="24"/>
        </w:rPr>
        <w:t>данного</w:t>
      </w:r>
      <w:r w:rsidR="00E71DBF" w:rsidRPr="00472879">
        <w:rPr>
          <w:rFonts w:ascii="Tahoma" w:hAnsi="Tahoma" w:cs="Tahoma"/>
          <w:sz w:val="24"/>
          <w:szCs w:val="24"/>
        </w:rPr>
        <w:t xml:space="preserve"> </w:t>
      </w:r>
      <w:r w:rsidRPr="00472879">
        <w:rPr>
          <w:rFonts w:ascii="Tahoma" w:hAnsi="Tahoma" w:cs="Tahoma"/>
          <w:sz w:val="24"/>
          <w:szCs w:val="24"/>
        </w:rPr>
        <w:t>интервала</w:t>
      </w:r>
      <w:r w:rsidR="00E71DBF" w:rsidRPr="00472879">
        <w:rPr>
          <w:rFonts w:ascii="Tahoma" w:hAnsi="Tahoma" w:cs="Tahoma"/>
          <w:sz w:val="24"/>
          <w:szCs w:val="24"/>
        </w:rPr>
        <w:t xml:space="preserve"> </w:t>
      </w:r>
      <w:r w:rsidRPr="00472879">
        <w:rPr>
          <w:rFonts w:ascii="Tahoma" w:hAnsi="Tahoma" w:cs="Tahoma"/>
          <w:sz w:val="24"/>
          <w:szCs w:val="24"/>
        </w:rPr>
        <w:t>определяется пользователем самостоятельно, исходя из интенсивности движения поездов</w:t>
      </w:r>
      <w:r w:rsidR="00E71DBF" w:rsidRPr="00472879">
        <w:rPr>
          <w:rFonts w:ascii="Tahoma" w:hAnsi="Tahoma" w:cs="Tahoma"/>
          <w:sz w:val="24"/>
          <w:szCs w:val="24"/>
        </w:rPr>
        <w:t xml:space="preserve"> </w:t>
      </w:r>
      <w:r w:rsidRPr="00472879">
        <w:rPr>
          <w:rFonts w:ascii="Tahoma" w:hAnsi="Tahoma" w:cs="Tahoma"/>
          <w:sz w:val="24"/>
          <w:szCs w:val="24"/>
        </w:rPr>
        <w:t>на полигоне дороги.</w:t>
      </w:r>
      <w:r w:rsidR="00E71DBF" w:rsidRPr="00472879">
        <w:rPr>
          <w:rFonts w:ascii="Tahoma" w:hAnsi="Tahoma" w:cs="Tahoma"/>
          <w:sz w:val="24"/>
          <w:szCs w:val="24"/>
        </w:rPr>
        <w:t xml:space="preserve"> </w:t>
      </w:r>
      <w:r w:rsidRPr="00472879">
        <w:rPr>
          <w:rFonts w:ascii="Tahoma" w:hAnsi="Tahoma" w:cs="Tahoma"/>
          <w:sz w:val="24"/>
          <w:szCs w:val="24"/>
        </w:rPr>
        <w:t>Основными причинами являются:</w:t>
      </w:r>
    </w:p>
    <w:p w:rsidR="00AE757D" w:rsidRPr="00472879" w:rsidRDefault="00AE757D" w:rsidP="00E2455E">
      <w:pPr>
        <w:pStyle w:val="af2"/>
        <w:numPr>
          <w:ilvl w:val="0"/>
          <w:numId w:val="126"/>
        </w:numPr>
        <w:jc w:val="both"/>
        <w:rPr>
          <w:rFonts w:ascii="Tahoma" w:hAnsi="Tahoma" w:cs="Tahoma"/>
          <w:sz w:val="24"/>
          <w:szCs w:val="24"/>
        </w:rPr>
      </w:pPr>
      <w:r w:rsidRPr="00472879">
        <w:rPr>
          <w:rFonts w:ascii="Tahoma" w:hAnsi="Tahoma" w:cs="Tahoma"/>
          <w:sz w:val="24"/>
          <w:szCs w:val="24"/>
        </w:rPr>
        <w:t>неработоспособность</w:t>
      </w:r>
      <w:r w:rsidR="00E71DBF" w:rsidRPr="00472879">
        <w:rPr>
          <w:rFonts w:ascii="Tahoma" w:hAnsi="Tahoma" w:cs="Tahoma"/>
          <w:sz w:val="24"/>
          <w:szCs w:val="24"/>
        </w:rPr>
        <w:t xml:space="preserve"> </w:t>
      </w:r>
      <w:r w:rsidRPr="00472879">
        <w:rPr>
          <w:rFonts w:ascii="Tahoma" w:hAnsi="Tahoma" w:cs="Tahoma"/>
          <w:sz w:val="24"/>
          <w:szCs w:val="24"/>
        </w:rPr>
        <w:t>ЕС</w:t>
      </w:r>
      <w:r w:rsidR="00E71DBF" w:rsidRPr="00472879">
        <w:rPr>
          <w:rFonts w:ascii="Tahoma" w:hAnsi="Tahoma" w:cs="Tahoma"/>
          <w:sz w:val="24"/>
          <w:szCs w:val="24"/>
        </w:rPr>
        <w:t xml:space="preserve"> </w:t>
      </w:r>
      <w:r w:rsidRPr="00472879">
        <w:rPr>
          <w:rFonts w:ascii="Tahoma" w:hAnsi="Tahoma" w:cs="Tahoma"/>
          <w:sz w:val="24"/>
          <w:szCs w:val="24"/>
        </w:rPr>
        <w:t>ЭВМ,</w:t>
      </w:r>
      <w:r w:rsidR="00E71DBF" w:rsidRPr="00472879">
        <w:rPr>
          <w:rFonts w:ascii="Tahoma" w:hAnsi="Tahoma" w:cs="Tahoma"/>
          <w:sz w:val="24"/>
          <w:szCs w:val="24"/>
        </w:rPr>
        <w:t xml:space="preserve"> </w:t>
      </w:r>
      <w:r w:rsidRPr="00472879">
        <w:rPr>
          <w:rFonts w:ascii="Tahoma" w:hAnsi="Tahoma" w:cs="Tahoma"/>
          <w:sz w:val="24"/>
          <w:szCs w:val="24"/>
        </w:rPr>
        <w:t>вызванная аппаратными либо программными неисправностями;</w:t>
      </w:r>
    </w:p>
    <w:p w:rsidR="00AE757D" w:rsidRPr="00472879" w:rsidRDefault="00AE757D" w:rsidP="00E2455E">
      <w:pPr>
        <w:pStyle w:val="af2"/>
        <w:numPr>
          <w:ilvl w:val="0"/>
          <w:numId w:val="126"/>
        </w:numPr>
        <w:jc w:val="both"/>
        <w:rPr>
          <w:rFonts w:ascii="Tahoma" w:hAnsi="Tahoma" w:cs="Tahoma"/>
          <w:sz w:val="24"/>
          <w:szCs w:val="24"/>
        </w:rPr>
      </w:pPr>
      <w:r w:rsidRPr="00472879">
        <w:rPr>
          <w:rFonts w:ascii="Tahoma" w:hAnsi="Tahoma" w:cs="Tahoma"/>
          <w:sz w:val="24"/>
          <w:szCs w:val="24"/>
        </w:rPr>
        <w:t>отсутствие</w:t>
      </w:r>
      <w:r w:rsidR="00E71DBF" w:rsidRPr="00472879">
        <w:rPr>
          <w:rFonts w:ascii="Tahoma" w:hAnsi="Tahoma" w:cs="Tahoma"/>
          <w:sz w:val="24"/>
          <w:szCs w:val="24"/>
        </w:rPr>
        <w:t xml:space="preserve"> </w:t>
      </w:r>
      <w:r w:rsidRPr="00472879">
        <w:rPr>
          <w:rFonts w:ascii="Tahoma" w:hAnsi="Tahoma" w:cs="Tahoma"/>
          <w:sz w:val="24"/>
          <w:szCs w:val="24"/>
        </w:rPr>
        <w:t>связи</w:t>
      </w:r>
      <w:r w:rsidR="00E71DBF" w:rsidRPr="00472879">
        <w:rPr>
          <w:rFonts w:ascii="Tahoma" w:hAnsi="Tahoma" w:cs="Tahoma"/>
          <w:sz w:val="24"/>
          <w:szCs w:val="24"/>
        </w:rPr>
        <w:t xml:space="preserve"> </w:t>
      </w:r>
      <w:r w:rsidRPr="00472879">
        <w:rPr>
          <w:rFonts w:ascii="Tahoma" w:hAnsi="Tahoma" w:cs="Tahoma"/>
          <w:sz w:val="24"/>
          <w:szCs w:val="24"/>
        </w:rPr>
        <w:t>шлюзовой</w:t>
      </w:r>
      <w:r w:rsidR="00E71DBF" w:rsidRPr="00472879">
        <w:rPr>
          <w:rFonts w:ascii="Tahoma" w:hAnsi="Tahoma" w:cs="Tahoma"/>
          <w:sz w:val="24"/>
          <w:szCs w:val="24"/>
        </w:rPr>
        <w:t xml:space="preserve"> </w:t>
      </w:r>
      <w:r w:rsidRPr="00472879">
        <w:rPr>
          <w:rFonts w:ascii="Tahoma" w:hAnsi="Tahoma" w:cs="Tahoma"/>
          <w:sz w:val="24"/>
          <w:szCs w:val="24"/>
        </w:rPr>
        <w:t>машины</w:t>
      </w:r>
      <w:r w:rsidR="00E71DBF"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ЕС</w:t>
      </w:r>
      <w:r w:rsidR="00E71DBF" w:rsidRPr="00472879">
        <w:rPr>
          <w:rFonts w:ascii="Tahoma" w:hAnsi="Tahoma" w:cs="Tahoma"/>
          <w:sz w:val="24"/>
          <w:szCs w:val="24"/>
        </w:rPr>
        <w:t xml:space="preserve"> </w:t>
      </w:r>
      <w:r w:rsidRPr="00472879">
        <w:rPr>
          <w:rFonts w:ascii="Tahoma" w:hAnsi="Tahoma" w:cs="Tahoma"/>
          <w:sz w:val="24"/>
          <w:szCs w:val="24"/>
        </w:rPr>
        <w:t>ЭВМ либо неработоспособность самой ПЭВМ</w:t>
      </w:r>
      <w:r w:rsidR="00E71DBF" w:rsidRPr="00472879">
        <w:rPr>
          <w:rFonts w:ascii="Tahoma" w:hAnsi="Tahoma" w:cs="Tahoma"/>
          <w:sz w:val="24"/>
          <w:szCs w:val="24"/>
        </w:rPr>
        <w:t xml:space="preserve"> </w:t>
      </w:r>
      <w:r w:rsidRPr="00472879">
        <w:rPr>
          <w:rFonts w:ascii="Tahoma" w:hAnsi="Tahoma" w:cs="Tahoma"/>
          <w:sz w:val="24"/>
          <w:szCs w:val="24"/>
        </w:rPr>
        <w:t>шлюза.</w:t>
      </w:r>
      <w:r w:rsidR="00E71DBF" w:rsidRPr="00472879">
        <w:rPr>
          <w:rFonts w:ascii="Tahoma" w:hAnsi="Tahoma" w:cs="Tahoma"/>
          <w:sz w:val="24"/>
          <w:szCs w:val="24"/>
        </w:rPr>
        <w:t xml:space="preserve"> </w:t>
      </w:r>
      <w:r w:rsidRPr="00472879">
        <w:rPr>
          <w:rFonts w:ascii="Tahoma" w:hAnsi="Tahoma" w:cs="Tahoma"/>
          <w:sz w:val="24"/>
          <w:szCs w:val="24"/>
        </w:rPr>
        <w:t>При</w:t>
      </w:r>
      <w:r w:rsidR="00E71DBF" w:rsidRPr="00472879">
        <w:rPr>
          <w:rFonts w:ascii="Tahoma" w:hAnsi="Tahoma" w:cs="Tahoma"/>
          <w:sz w:val="24"/>
          <w:szCs w:val="24"/>
        </w:rPr>
        <w:t xml:space="preserve"> </w:t>
      </w:r>
      <w:r w:rsidRPr="00472879">
        <w:rPr>
          <w:rFonts w:ascii="Tahoma" w:hAnsi="Tahoma" w:cs="Tahoma"/>
          <w:sz w:val="24"/>
          <w:szCs w:val="24"/>
        </w:rPr>
        <w:t>этом отсутствие связи с ЕС ЭВМ</w:t>
      </w:r>
      <w:r w:rsidR="00E71DBF" w:rsidRPr="00472879">
        <w:rPr>
          <w:rFonts w:ascii="Tahoma" w:hAnsi="Tahoma" w:cs="Tahoma"/>
          <w:sz w:val="24"/>
          <w:szCs w:val="24"/>
        </w:rPr>
        <w:t xml:space="preserve"> </w:t>
      </w:r>
      <w:r w:rsidRPr="00472879">
        <w:rPr>
          <w:rFonts w:ascii="Tahoma" w:hAnsi="Tahoma" w:cs="Tahoma"/>
          <w:sz w:val="24"/>
          <w:szCs w:val="24"/>
        </w:rPr>
        <w:t>может быть вызвано аппаратной</w:t>
      </w:r>
      <w:r w:rsidR="00E71DBF" w:rsidRPr="00472879">
        <w:rPr>
          <w:rFonts w:ascii="Tahoma" w:hAnsi="Tahoma" w:cs="Tahoma"/>
          <w:sz w:val="24"/>
          <w:szCs w:val="24"/>
        </w:rPr>
        <w:t xml:space="preserve"> </w:t>
      </w:r>
      <w:r w:rsidRPr="00472879">
        <w:rPr>
          <w:rFonts w:ascii="Tahoma" w:hAnsi="Tahoma" w:cs="Tahoma"/>
          <w:sz w:val="24"/>
          <w:szCs w:val="24"/>
        </w:rPr>
        <w:t>неисправностью оборудования</w:t>
      </w:r>
      <w:r w:rsidR="00E71DBF" w:rsidRPr="00472879">
        <w:rPr>
          <w:rFonts w:ascii="Tahoma" w:hAnsi="Tahoma" w:cs="Tahoma"/>
          <w:sz w:val="24"/>
          <w:szCs w:val="24"/>
        </w:rPr>
        <w:t xml:space="preserve"> </w:t>
      </w:r>
      <w:r w:rsidRPr="00472879">
        <w:rPr>
          <w:rFonts w:ascii="Tahoma" w:hAnsi="Tahoma" w:cs="Tahoma"/>
          <w:sz w:val="24"/>
          <w:szCs w:val="24"/>
        </w:rPr>
        <w:t>(плата</w:t>
      </w:r>
      <w:r w:rsidR="00E71DBF" w:rsidRPr="00472879">
        <w:rPr>
          <w:rFonts w:ascii="Tahoma" w:hAnsi="Tahoma" w:cs="Tahoma"/>
          <w:sz w:val="24"/>
          <w:szCs w:val="24"/>
        </w:rPr>
        <w:t xml:space="preserve"> </w:t>
      </w:r>
      <w:r w:rsidRPr="00472879">
        <w:rPr>
          <w:rFonts w:ascii="Tahoma" w:hAnsi="Tahoma" w:cs="Tahoma"/>
          <w:sz w:val="24"/>
          <w:szCs w:val="24"/>
        </w:rPr>
        <w:t>либо</w:t>
      </w:r>
      <w:r w:rsidR="00E71DBF" w:rsidRPr="00472879">
        <w:rPr>
          <w:rFonts w:ascii="Tahoma" w:hAnsi="Tahoma" w:cs="Tahoma"/>
          <w:sz w:val="24"/>
          <w:szCs w:val="24"/>
        </w:rPr>
        <w:t xml:space="preserve"> </w:t>
      </w:r>
      <w:r w:rsidRPr="00472879">
        <w:rPr>
          <w:rFonts w:ascii="Tahoma" w:hAnsi="Tahoma" w:cs="Tahoma"/>
          <w:sz w:val="24"/>
          <w:szCs w:val="24"/>
        </w:rPr>
        <w:t>стойка</w:t>
      </w:r>
      <w:r w:rsidR="00E71DBF" w:rsidRPr="00472879">
        <w:rPr>
          <w:rFonts w:ascii="Tahoma" w:hAnsi="Tahoma" w:cs="Tahoma"/>
          <w:sz w:val="24"/>
          <w:szCs w:val="24"/>
        </w:rPr>
        <w:t xml:space="preserve"> </w:t>
      </w:r>
      <w:r w:rsidRPr="00472879">
        <w:rPr>
          <w:rFonts w:ascii="Tahoma" w:hAnsi="Tahoma" w:cs="Tahoma"/>
          <w:sz w:val="24"/>
          <w:szCs w:val="24"/>
        </w:rPr>
        <w:t>СК).</w:t>
      </w:r>
      <w:r w:rsidR="00F8085A" w:rsidRPr="00472879">
        <w:rPr>
          <w:rFonts w:ascii="Tahoma" w:hAnsi="Tahoma" w:cs="Tahoma"/>
          <w:sz w:val="24"/>
          <w:szCs w:val="24"/>
        </w:rPr>
        <w:t xml:space="preserve"> </w:t>
      </w:r>
      <w:r w:rsidRPr="00472879">
        <w:rPr>
          <w:rFonts w:ascii="Tahoma" w:hAnsi="Tahoma" w:cs="Tahoma"/>
          <w:sz w:val="24"/>
          <w:szCs w:val="24"/>
        </w:rPr>
        <w:t>Данная</w:t>
      </w:r>
      <w:r w:rsidR="00F8085A" w:rsidRPr="00472879">
        <w:rPr>
          <w:rFonts w:ascii="Tahoma" w:hAnsi="Tahoma" w:cs="Tahoma"/>
          <w:sz w:val="24"/>
          <w:szCs w:val="24"/>
        </w:rPr>
        <w:t xml:space="preserve"> </w:t>
      </w:r>
      <w:r w:rsidRPr="00472879">
        <w:rPr>
          <w:rFonts w:ascii="Tahoma" w:hAnsi="Tahoma" w:cs="Tahoma"/>
          <w:sz w:val="24"/>
          <w:szCs w:val="24"/>
        </w:rPr>
        <w:t>ситуация устраняется</w:t>
      </w:r>
      <w:r w:rsidR="00E71DBF" w:rsidRPr="00472879">
        <w:rPr>
          <w:rFonts w:ascii="Tahoma" w:hAnsi="Tahoma" w:cs="Tahoma"/>
          <w:sz w:val="24"/>
          <w:szCs w:val="24"/>
        </w:rPr>
        <w:t xml:space="preserve"> </w:t>
      </w:r>
      <w:r w:rsidRPr="00472879">
        <w:rPr>
          <w:rFonts w:ascii="Tahoma" w:hAnsi="Tahoma" w:cs="Tahoma"/>
          <w:sz w:val="24"/>
          <w:szCs w:val="24"/>
        </w:rPr>
        <w:t>ремонтом\заменой</w:t>
      </w:r>
      <w:r w:rsidR="00F8085A" w:rsidRPr="00472879">
        <w:rPr>
          <w:rFonts w:ascii="Tahoma" w:hAnsi="Tahoma" w:cs="Tahoma"/>
          <w:sz w:val="24"/>
          <w:szCs w:val="24"/>
        </w:rPr>
        <w:t xml:space="preserve"> </w:t>
      </w:r>
      <w:r w:rsidRPr="00472879">
        <w:rPr>
          <w:rFonts w:ascii="Tahoma" w:hAnsi="Tahoma" w:cs="Tahoma"/>
          <w:sz w:val="24"/>
          <w:szCs w:val="24"/>
        </w:rPr>
        <w:t>соответствующих</w:t>
      </w:r>
      <w:r w:rsidR="00F8085A" w:rsidRPr="00472879">
        <w:rPr>
          <w:rFonts w:ascii="Tahoma" w:hAnsi="Tahoma" w:cs="Tahoma"/>
          <w:sz w:val="24"/>
          <w:szCs w:val="24"/>
        </w:rPr>
        <w:t xml:space="preserve"> </w:t>
      </w:r>
      <w:r w:rsidRPr="00472879">
        <w:rPr>
          <w:rFonts w:ascii="Tahoma" w:hAnsi="Tahoma" w:cs="Tahoma"/>
          <w:sz w:val="24"/>
          <w:szCs w:val="24"/>
        </w:rPr>
        <w:t>аппаратных средств.</w:t>
      </w:r>
      <w:r w:rsidR="00F8085A" w:rsidRPr="00472879">
        <w:rPr>
          <w:rFonts w:ascii="Tahoma" w:hAnsi="Tahoma" w:cs="Tahoma"/>
          <w:sz w:val="24"/>
          <w:szCs w:val="24"/>
        </w:rPr>
        <w:t xml:space="preserve"> </w:t>
      </w:r>
      <w:r w:rsidRPr="00472879">
        <w:rPr>
          <w:rFonts w:ascii="Tahoma" w:hAnsi="Tahoma" w:cs="Tahoma"/>
          <w:sz w:val="24"/>
          <w:szCs w:val="24"/>
        </w:rPr>
        <w:t>Типичной</w:t>
      </w:r>
      <w:r w:rsidR="00F8085A" w:rsidRPr="00472879">
        <w:rPr>
          <w:rFonts w:ascii="Tahoma" w:hAnsi="Tahoma" w:cs="Tahoma"/>
          <w:sz w:val="24"/>
          <w:szCs w:val="24"/>
        </w:rPr>
        <w:t xml:space="preserve"> </w:t>
      </w:r>
      <w:r w:rsidRPr="00472879">
        <w:rPr>
          <w:rFonts w:ascii="Tahoma" w:hAnsi="Tahoma" w:cs="Tahoma"/>
          <w:sz w:val="24"/>
          <w:szCs w:val="24"/>
        </w:rPr>
        <w:t>является</w:t>
      </w:r>
      <w:r w:rsidR="00F8085A" w:rsidRPr="00472879">
        <w:rPr>
          <w:rFonts w:ascii="Tahoma" w:hAnsi="Tahoma" w:cs="Tahoma"/>
          <w:sz w:val="24"/>
          <w:szCs w:val="24"/>
        </w:rPr>
        <w:t xml:space="preserve"> </w:t>
      </w:r>
      <w:r w:rsidRPr="00472879">
        <w:rPr>
          <w:rFonts w:ascii="Tahoma" w:hAnsi="Tahoma" w:cs="Tahoma"/>
          <w:sz w:val="24"/>
          <w:szCs w:val="24"/>
        </w:rPr>
        <w:t>ситуация,</w:t>
      </w:r>
      <w:r w:rsidR="00F8085A" w:rsidRPr="00472879">
        <w:rPr>
          <w:rFonts w:ascii="Tahoma" w:hAnsi="Tahoma" w:cs="Tahoma"/>
          <w:sz w:val="24"/>
          <w:szCs w:val="24"/>
        </w:rPr>
        <w:t xml:space="preserve"> </w:t>
      </w:r>
      <w:r w:rsidRPr="00472879">
        <w:rPr>
          <w:rFonts w:ascii="Tahoma" w:hAnsi="Tahoma" w:cs="Tahoma"/>
          <w:sz w:val="24"/>
          <w:szCs w:val="24"/>
        </w:rPr>
        <w:t>когда</w:t>
      </w:r>
      <w:r w:rsidR="00F8085A" w:rsidRPr="00472879">
        <w:rPr>
          <w:rFonts w:ascii="Tahoma" w:hAnsi="Tahoma" w:cs="Tahoma"/>
          <w:sz w:val="24"/>
          <w:szCs w:val="24"/>
        </w:rPr>
        <w:t xml:space="preserve"> </w:t>
      </w:r>
      <w:r w:rsidRPr="00472879">
        <w:rPr>
          <w:rFonts w:ascii="Tahoma" w:hAnsi="Tahoma" w:cs="Tahoma"/>
          <w:sz w:val="24"/>
          <w:szCs w:val="24"/>
        </w:rPr>
        <w:t>после перестартовки ТО не</w:t>
      </w:r>
      <w:r w:rsidR="00E71DBF" w:rsidRPr="00472879">
        <w:rPr>
          <w:rFonts w:ascii="Tahoma" w:hAnsi="Tahoma" w:cs="Tahoma"/>
          <w:sz w:val="24"/>
          <w:szCs w:val="24"/>
        </w:rPr>
        <w:t xml:space="preserve"> </w:t>
      </w:r>
      <w:r w:rsidRPr="00472879">
        <w:rPr>
          <w:rFonts w:ascii="Tahoma" w:hAnsi="Tahoma" w:cs="Tahoma"/>
          <w:sz w:val="24"/>
          <w:szCs w:val="24"/>
        </w:rPr>
        <w:t>открывается канал, предназначенный</w:t>
      </w:r>
      <w:r w:rsidR="00E71DBF" w:rsidRPr="00472879">
        <w:rPr>
          <w:rFonts w:ascii="Tahoma" w:hAnsi="Tahoma" w:cs="Tahoma"/>
          <w:sz w:val="24"/>
          <w:szCs w:val="24"/>
        </w:rPr>
        <w:t xml:space="preserve"> </w:t>
      </w:r>
      <w:r w:rsidRPr="00472879">
        <w:rPr>
          <w:rFonts w:ascii="Tahoma" w:hAnsi="Tahoma" w:cs="Tahoma"/>
          <w:sz w:val="24"/>
          <w:szCs w:val="24"/>
        </w:rPr>
        <w:t>для работы со шлюзом.</w:t>
      </w:r>
      <w:r w:rsidR="00F8085A" w:rsidRPr="00472879">
        <w:rPr>
          <w:rFonts w:ascii="Tahoma" w:hAnsi="Tahoma" w:cs="Tahoma"/>
          <w:sz w:val="24"/>
          <w:szCs w:val="24"/>
        </w:rPr>
        <w:t xml:space="preserve"> </w:t>
      </w:r>
      <w:r w:rsidRPr="00472879">
        <w:rPr>
          <w:rFonts w:ascii="Tahoma" w:hAnsi="Tahoma" w:cs="Tahoma"/>
          <w:sz w:val="24"/>
          <w:szCs w:val="24"/>
        </w:rPr>
        <w:t>Устранение данной ситуации</w:t>
      </w:r>
      <w:r w:rsidR="00E71DBF" w:rsidRPr="00472879">
        <w:rPr>
          <w:rFonts w:ascii="Tahoma" w:hAnsi="Tahoma" w:cs="Tahoma"/>
          <w:sz w:val="24"/>
          <w:szCs w:val="24"/>
        </w:rPr>
        <w:t xml:space="preserve"> </w:t>
      </w:r>
      <w:r w:rsidRPr="00472879">
        <w:rPr>
          <w:rFonts w:ascii="Tahoma" w:hAnsi="Tahoma" w:cs="Tahoma"/>
          <w:sz w:val="24"/>
          <w:szCs w:val="24"/>
        </w:rPr>
        <w:t>производится дежурным оператором;</w:t>
      </w:r>
    </w:p>
    <w:p w:rsidR="00AE757D" w:rsidRPr="00472879" w:rsidRDefault="00AE757D" w:rsidP="00E2455E">
      <w:pPr>
        <w:pStyle w:val="af2"/>
        <w:numPr>
          <w:ilvl w:val="0"/>
          <w:numId w:val="126"/>
        </w:numPr>
        <w:jc w:val="both"/>
        <w:rPr>
          <w:rFonts w:ascii="Tahoma" w:hAnsi="Tahoma" w:cs="Tahoma"/>
          <w:sz w:val="24"/>
          <w:szCs w:val="24"/>
        </w:rPr>
      </w:pPr>
      <w:r w:rsidRPr="00472879">
        <w:rPr>
          <w:rFonts w:ascii="Tahoma" w:hAnsi="Tahoma" w:cs="Tahoma"/>
          <w:sz w:val="24"/>
          <w:szCs w:val="24"/>
        </w:rPr>
        <w:t>неработоспособность</w:t>
      </w:r>
      <w:r w:rsidR="00F8085A" w:rsidRPr="00472879">
        <w:rPr>
          <w:rFonts w:ascii="Tahoma" w:hAnsi="Tahoma" w:cs="Tahoma"/>
          <w:sz w:val="24"/>
          <w:szCs w:val="24"/>
        </w:rPr>
        <w:t xml:space="preserve"> </w:t>
      </w:r>
      <w:r w:rsidRPr="00472879">
        <w:rPr>
          <w:rFonts w:ascii="Tahoma" w:hAnsi="Tahoma" w:cs="Tahoma"/>
          <w:sz w:val="24"/>
          <w:szCs w:val="24"/>
        </w:rPr>
        <w:t>головной</w:t>
      </w:r>
      <w:r w:rsidR="00E71DBF" w:rsidRPr="00472879">
        <w:rPr>
          <w:rFonts w:ascii="Tahoma" w:hAnsi="Tahoma" w:cs="Tahoma"/>
          <w:sz w:val="24"/>
          <w:szCs w:val="24"/>
        </w:rPr>
        <w:t xml:space="preserve"> </w:t>
      </w:r>
      <w:r w:rsidRPr="00472879">
        <w:rPr>
          <w:rFonts w:ascii="Tahoma" w:hAnsi="Tahoma" w:cs="Tahoma"/>
          <w:sz w:val="24"/>
          <w:szCs w:val="24"/>
        </w:rPr>
        <w:t>машины.</w:t>
      </w:r>
      <w:r w:rsidR="00F8085A" w:rsidRPr="00472879">
        <w:rPr>
          <w:rFonts w:ascii="Tahoma" w:hAnsi="Tahoma" w:cs="Tahoma"/>
          <w:sz w:val="24"/>
          <w:szCs w:val="24"/>
        </w:rPr>
        <w:t xml:space="preserve"> </w:t>
      </w:r>
      <w:r w:rsidRPr="00472879">
        <w:rPr>
          <w:rFonts w:ascii="Tahoma" w:hAnsi="Tahoma" w:cs="Tahoma"/>
          <w:sz w:val="24"/>
          <w:szCs w:val="24"/>
        </w:rPr>
        <w:t>Аппаратные неисправности</w:t>
      </w:r>
      <w:r w:rsidR="00E71DBF" w:rsidRPr="00472879">
        <w:rPr>
          <w:rFonts w:ascii="Tahoma" w:hAnsi="Tahoma" w:cs="Tahoma"/>
          <w:sz w:val="24"/>
          <w:szCs w:val="24"/>
        </w:rPr>
        <w:t xml:space="preserve"> </w:t>
      </w:r>
      <w:r w:rsidRPr="00472879">
        <w:rPr>
          <w:rFonts w:ascii="Tahoma" w:hAnsi="Tahoma" w:cs="Tahoma"/>
          <w:sz w:val="24"/>
          <w:szCs w:val="24"/>
        </w:rPr>
        <w:t>устраняются</w:t>
      </w:r>
      <w:r w:rsidR="00E71DBF" w:rsidRPr="00472879">
        <w:rPr>
          <w:rFonts w:ascii="Tahoma" w:hAnsi="Tahoma" w:cs="Tahoma"/>
          <w:sz w:val="24"/>
          <w:szCs w:val="24"/>
        </w:rPr>
        <w:t xml:space="preserve"> </w:t>
      </w:r>
      <w:r w:rsidRPr="00472879">
        <w:rPr>
          <w:rFonts w:ascii="Tahoma" w:hAnsi="Tahoma" w:cs="Tahoma"/>
          <w:sz w:val="24"/>
          <w:szCs w:val="24"/>
        </w:rPr>
        <w:t>заменой</w:t>
      </w:r>
      <w:r w:rsidR="00E71DBF" w:rsidRPr="00472879">
        <w:rPr>
          <w:rFonts w:ascii="Tahoma" w:hAnsi="Tahoma" w:cs="Tahoma"/>
          <w:sz w:val="24"/>
          <w:szCs w:val="24"/>
        </w:rPr>
        <w:t xml:space="preserve"> </w:t>
      </w:r>
      <w:r w:rsidRPr="00472879">
        <w:rPr>
          <w:rFonts w:ascii="Tahoma" w:hAnsi="Tahoma" w:cs="Tahoma"/>
          <w:sz w:val="24"/>
          <w:szCs w:val="24"/>
        </w:rPr>
        <w:t>ПЭВМ.</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случае ошибки времени исполнения программу необходимо перезапустить;</w:t>
      </w:r>
    </w:p>
    <w:p w:rsidR="00AE757D" w:rsidRPr="00472879" w:rsidRDefault="00AE757D" w:rsidP="00E2455E">
      <w:pPr>
        <w:pStyle w:val="af2"/>
        <w:numPr>
          <w:ilvl w:val="0"/>
          <w:numId w:val="126"/>
        </w:numPr>
        <w:jc w:val="both"/>
        <w:rPr>
          <w:rFonts w:ascii="Tahoma" w:hAnsi="Tahoma" w:cs="Tahoma"/>
          <w:sz w:val="24"/>
          <w:szCs w:val="24"/>
        </w:rPr>
      </w:pPr>
      <w:r w:rsidRPr="00472879">
        <w:rPr>
          <w:rFonts w:ascii="Tahoma" w:hAnsi="Tahoma" w:cs="Tahoma"/>
          <w:sz w:val="24"/>
          <w:szCs w:val="24"/>
        </w:rPr>
        <w:t>неверные</w:t>
      </w:r>
      <w:r w:rsidR="00E71DBF" w:rsidRPr="00472879">
        <w:rPr>
          <w:rFonts w:ascii="Tahoma" w:hAnsi="Tahoma" w:cs="Tahoma"/>
          <w:sz w:val="24"/>
          <w:szCs w:val="24"/>
        </w:rPr>
        <w:t xml:space="preserve"> </w:t>
      </w:r>
      <w:r w:rsidRPr="00472879">
        <w:rPr>
          <w:rFonts w:ascii="Tahoma" w:hAnsi="Tahoma" w:cs="Tahoma"/>
          <w:sz w:val="24"/>
          <w:szCs w:val="24"/>
        </w:rPr>
        <w:t>показания даты/времени</w:t>
      </w:r>
      <w:r w:rsidR="00E71DBF" w:rsidRPr="00472879">
        <w:rPr>
          <w:rFonts w:ascii="Tahoma" w:hAnsi="Tahoma" w:cs="Tahoma"/>
          <w:sz w:val="24"/>
          <w:szCs w:val="24"/>
        </w:rPr>
        <w:t xml:space="preserve"> </w:t>
      </w:r>
      <w:r w:rsidRPr="00472879">
        <w:rPr>
          <w:rFonts w:ascii="Tahoma" w:hAnsi="Tahoma" w:cs="Tahoma"/>
          <w:sz w:val="24"/>
          <w:szCs w:val="24"/>
        </w:rPr>
        <w:t>на сервере</w:t>
      </w:r>
      <w:r w:rsidR="00E71DBF" w:rsidRPr="00472879">
        <w:rPr>
          <w:rFonts w:ascii="Tahoma" w:hAnsi="Tahoma" w:cs="Tahoma"/>
          <w:sz w:val="24"/>
          <w:szCs w:val="24"/>
        </w:rPr>
        <w:t xml:space="preserve"> </w:t>
      </w:r>
      <w:r w:rsidRPr="00472879">
        <w:rPr>
          <w:rFonts w:ascii="Tahoma" w:hAnsi="Tahoma" w:cs="Tahoma"/>
          <w:sz w:val="24"/>
          <w:szCs w:val="24"/>
        </w:rPr>
        <w:t>либо на головной машине. Данную</w:t>
      </w:r>
      <w:r w:rsidR="00E71DBF" w:rsidRPr="00472879">
        <w:rPr>
          <w:rFonts w:ascii="Tahoma" w:hAnsi="Tahoma" w:cs="Tahoma"/>
          <w:sz w:val="24"/>
          <w:szCs w:val="24"/>
        </w:rPr>
        <w:t xml:space="preserve"> </w:t>
      </w:r>
      <w:r w:rsidRPr="00472879">
        <w:rPr>
          <w:rFonts w:ascii="Tahoma" w:hAnsi="Tahoma" w:cs="Tahoma"/>
          <w:sz w:val="24"/>
          <w:szCs w:val="24"/>
        </w:rPr>
        <w:t>ситуацию можно устранить</w:t>
      </w:r>
      <w:r w:rsidR="00E71DBF" w:rsidRPr="00472879">
        <w:rPr>
          <w:rFonts w:ascii="Tahoma" w:hAnsi="Tahoma" w:cs="Tahoma"/>
          <w:sz w:val="24"/>
          <w:szCs w:val="24"/>
        </w:rPr>
        <w:t xml:space="preserve"> </w:t>
      </w:r>
      <w:r w:rsidRPr="00472879">
        <w:rPr>
          <w:rFonts w:ascii="Tahoma" w:hAnsi="Tahoma" w:cs="Tahoma"/>
          <w:sz w:val="24"/>
          <w:szCs w:val="24"/>
        </w:rPr>
        <w:t>правильно установив дату и время и восстановив базу системы из</w:t>
      </w:r>
      <w:r w:rsidR="00E71DBF" w:rsidRPr="00472879">
        <w:rPr>
          <w:rFonts w:ascii="Tahoma" w:hAnsi="Tahoma" w:cs="Tahoma"/>
          <w:sz w:val="24"/>
          <w:szCs w:val="24"/>
        </w:rPr>
        <w:t xml:space="preserve"> </w:t>
      </w:r>
      <w:r w:rsidRPr="00472879">
        <w:rPr>
          <w:rFonts w:ascii="Tahoma" w:hAnsi="Tahoma" w:cs="Tahoma"/>
          <w:sz w:val="24"/>
          <w:szCs w:val="24"/>
        </w:rPr>
        <w:t>архива входных сообщений 1042 как описано ниже.</w:t>
      </w:r>
    </w:p>
    <w:p w:rsidR="00AE757D" w:rsidRDefault="00427E3F">
      <w:pPr>
        <w:pStyle w:val="2"/>
        <w:tabs>
          <w:tab w:val="left" w:pos="0"/>
        </w:tabs>
        <w:ind w:right="1700"/>
        <w:jc w:val="both"/>
      </w:pPr>
      <w:r>
        <w:t xml:space="preserve"> </w:t>
      </w:r>
      <w:bookmarkStart w:id="124" w:name="_Toc410221263"/>
      <w:r w:rsidR="00AE757D">
        <w:t>6.</w:t>
      </w:r>
      <w:r w:rsidR="00090D15">
        <w:t xml:space="preserve">8 </w:t>
      </w:r>
      <w:r w:rsidR="00AE757D">
        <w:t>Отсутствие информации при работе с АСОУП по</w:t>
      </w:r>
      <w:r w:rsidR="00E71DBF">
        <w:t xml:space="preserve"> </w:t>
      </w:r>
      <w:r w:rsidR="00AE757D">
        <w:t>запросам</w:t>
      </w:r>
      <w:bookmarkEnd w:id="124"/>
    </w:p>
    <w:p w:rsidR="00AE757D" w:rsidRDefault="00AE757D">
      <w:pPr>
        <w:pStyle w:val="af2"/>
        <w:jc w:val="both"/>
        <w:rPr>
          <w:sz w:val="22"/>
          <w:szCs w:val="22"/>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При</w:t>
      </w:r>
      <w:r w:rsidR="00E71DBF" w:rsidRPr="00472879">
        <w:rPr>
          <w:rFonts w:ascii="Tahoma" w:hAnsi="Tahoma" w:cs="Tahoma"/>
          <w:sz w:val="24"/>
          <w:szCs w:val="24"/>
        </w:rPr>
        <w:t xml:space="preserve"> </w:t>
      </w:r>
      <w:r w:rsidRPr="00472879">
        <w:rPr>
          <w:rFonts w:ascii="Tahoma" w:hAnsi="Tahoma" w:cs="Tahoma"/>
          <w:sz w:val="24"/>
          <w:szCs w:val="24"/>
        </w:rPr>
        <w:t>работе</w:t>
      </w:r>
      <w:r w:rsidR="00E71DBF"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АСОУП</w:t>
      </w:r>
      <w:r w:rsidR="00E71DBF" w:rsidRPr="00472879">
        <w:rPr>
          <w:rFonts w:ascii="Tahoma" w:hAnsi="Tahoma" w:cs="Tahoma"/>
          <w:sz w:val="24"/>
          <w:szCs w:val="24"/>
        </w:rPr>
        <w:t xml:space="preserve"> </w:t>
      </w:r>
      <w:r w:rsidRPr="00472879">
        <w:rPr>
          <w:rFonts w:ascii="Tahoma" w:hAnsi="Tahoma" w:cs="Tahoma"/>
          <w:sz w:val="24"/>
          <w:szCs w:val="24"/>
        </w:rPr>
        <w:t>по</w:t>
      </w:r>
      <w:r w:rsidR="00E71DBF" w:rsidRPr="00472879">
        <w:rPr>
          <w:rFonts w:ascii="Tahoma" w:hAnsi="Tahoma" w:cs="Tahoma"/>
          <w:sz w:val="24"/>
          <w:szCs w:val="24"/>
        </w:rPr>
        <w:t xml:space="preserve"> </w:t>
      </w:r>
      <w:r w:rsidRPr="00472879">
        <w:rPr>
          <w:rFonts w:ascii="Tahoma" w:hAnsi="Tahoma" w:cs="Tahoma"/>
          <w:sz w:val="24"/>
          <w:szCs w:val="24"/>
        </w:rPr>
        <w:t>запросам</w:t>
      </w:r>
      <w:r w:rsidR="00E71DBF" w:rsidRPr="00472879">
        <w:rPr>
          <w:rFonts w:ascii="Tahoma" w:hAnsi="Tahoma" w:cs="Tahoma"/>
          <w:sz w:val="24"/>
          <w:szCs w:val="24"/>
        </w:rPr>
        <w:t xml:space="preserve"> </w:t>
      </w:r>
      <w:r w:rsidRPr="00472879">
        <w:rPr>
          <w:rFonts w:ascii="Tahoma" w:hAnsi="Tahoma" w:cs="Tahoma"/>
          <w:sz w:val="24"/>
          <w:szCs w:val="24"/>
        </w:rPr>
        <w:t>программа</w:t>
      </w:r>
      <w:r w:rsidR="00E71DBF" w:rsidRPr="00472879">
        <w:rPr>
          <w:rFonts w:ascii="Tahoma" w:hAnsi="Tahoma" w:cs="Tahoma"/>
          <w:sz w:val="24"/>
          <w:szCs w:val="24"/>
        </w:rPr>
        <w:t xml:space="preserve"> </w:t>
      </w:r>
      <w:r w:rsidRPr="00472879">
        <w:rPr>
          <w:rFonts w:ascii="Tahoma" w:hAnsi="Tahoma" w:cs="Tahoma"/>
          <w:sz w:val="24"/>
          <w:szCs w:val="24"/>
        </w:rPr>
        <w:t>рабочей станции</w:t>
      </w:r>
      <w:r w:rsidR="00E71DBF" w:rsidRPr="00472879">
        <w:rPr>
          <w:rFonts w:ascii="Tahoma" w:hAnsi="Tahoma" w:cs="Tahoma"/>
          <w:sz w:val="24"/>
          <w:szCs w:val="24"/>
        </w:rPr>
        <w:t xml:space="preserve"> </w:t>
      </w:r>
      <w:r w:rsidRPr="00472879">
        <w:rPr>
          <w:rFonts w:ascii="Tahoma" w:hAnsi="Tahoma" w:cs="Tahoma"/>
          <w:sz w:val="24"/>
          <w:szCs w:val="24"/>
        </w:rPr>
        <w:t>обращается</w:t>
      </w:r>
      <w:r w:rsidR="00E71DBF" w:rsidRPr="00472879">
        <w:rPr>
          <w:rFonts w:ascii="Tahoma" w:hAnsi="Tahoma" w:cs="Tahoma"/>
          <w:sz w:val="24"/>
          <w:szCs w:val="24"/>
        </w:rPr>
        <w:t xml:space="preserve"> </w:t>
      </w:r>
      <w:r w:rsidRPr="00472879">
        <w:rPr>
          <w:rFonts w:ascii="Tahoma" w:hAnsi="Tahoma" w:cs="Tahoma"/>
          <w:sz w:val="24"/>
          <w:szCs w:val="24"/>
        </w:rPr>
        <w:t>к</w:t>
      </w:r>
      <w:r w:rsidR="00E71DBF" w:rsidRPr="00472879">
        <w:rPr>
          <w:rFonts w:ascii="Tahoma" w:hAnsi="Tahoma" w:cs="Tahoma"/>
          <w:sz w:val="24"/>
          <w:szCs w:val="24"/>
        </w:rPr>
        <w:t xml:space="preserve"> </w:t>
      </w:r>
      <w:r w:rsidRPr="00472879">
        <w:rPr>
          <w:rFonts w:ascii="Tahoma" w:hAnsi="Tahoma" w:cs="Tahoma"/>
          <w:sz w:val="24"/>
          <w:szCs w:val="24"/>
        </w:rPr>
        <w:t>тому</w:t>
      </w:r>
      <w:r w:rsidR="00E71DBF" w:rsidRPr="00472879">
        <w:rPr>
          <w:rFonts w:ascii="Tahoma" w:hAnsi="Tahoma" w:cs="Tahoma"/>
          <w:sz w:val="24"/>
          <w:szCs w:val="24"/>
        </w:rPr>
        <w:t xml:space="preserve"> </w:t>
      </w:r>
      <w:r w:rsidRPr="00472879">
        <w:rPr>
          <w:rFonts w:ascii="Tahoma" w:hAnsi="Tahoma" w:cs="Tahoma"/>
          <w:sz w:val="24"/>
          <w:szCs w:val="24"/>
        </w:rPr>
        <w:t>каталогу-почтовому</w:t>
      </w:r>
      <w:r w:rsidR="00E71DBF" w:rsidRPr="00472879">
        <w:rPr>
          <w:rFonts w:ascii="Tahoma" w:hAnsi="Tahoma" w:cs="Tahoma"/>
          <w:sz w:val="24"/>
          <w:szCs w:val="24"/>
        </w:rPr>
        <w:t xml:space="preserve"> </w:t>
      </w:r>
      <w:r w:rsidRPr="00472879">
        <w:rPr>
          <w:rFonts w:ascii="Tahoma" w:hAnsi="Tahoma" w:cs="Tahoma"/>
          <w:sz w:val="24"/>
          <w:szCs w:val="24"/>
        </w:rPr>
        <w:t>ящику</w:t>
      </w:r>
      <w:r w:rsidR="00F8085A" w:rsidRPr="00472879">
        <w:rPr>
          <w:rFonts w:ascii="Tahoma" w:hAnsi="Tahoma" w:cs="Tahoma"/>
          <w:sz w:val="24"/>
          <w:szCs w:val="24"/>
        </w:rPr>
        <w:t xml:space="preserve"> </w:t>
      </w:r>
      <w:r w:rsidRPr="00472879">
        <w:rPr>
          <w:rFonts w:ascii="Tahoma" w:hAnsi="Tahoma" w:cs="Tahoma"/>
          <w:sz w:val="24"/>
          <w:szCs w:val="24"/>
        </w:rPr>
        <w:t>на сервере,</w:t>
      </w:r>
      <w:r w:rsidR="00E71DBF" w:rsidRPr="00472879">
        <w:rPr>
          <w:rFonts w:ascii="Tahoma" w:hAnsi="Tahoma" w:cs="Tahoma"/>
          <w:sz w:val="24"/>
          <w:szCs w:val="24"/>
        </w:rPr>
        <w:t xml:space="preserve"> </w:t>
      </w:r>
      <w:r w:rsidRPr="00472879">
        <w:rPr>
          <w:rFonts w:ascii="Tahoma" w:hAnsi="Tahoma" w:cs="Tahoma"/>
          <w:sz w:val="24"/>
          <w:szCs w:val="24"/>
        </w:rPr>
        <w:t>который</w:t>
      </w:r>
      <w:r w:rsidR="00E71DBF" w:rsidRPr="00472879">
        <w:rPr>
          <w:rFonts w:ascii="Tahoma" w:hAnsi="Tahoma" w:cs="Tahoma"/>
          <w:sz w:val="24"/>
          <w:szCs w:val="24"/>
        </w:rPr>
        <w:t xml:space="preserve"> </w:t>
      </w:r>
      <w:r w:rsidRPr="00472879">
        <w:rPr>
          <w:rFonts w:ascii="Tahoma" w:hAnsi="Tahoma" w:cs="Tahoma"/>
          <w:sz w:val="24"/>
          <w:szCs w:val="24"/>
        </w:rPr>
        <w:t>назначен</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файле</w:t>
      </w:r>
      <w:r w:rsidR="00E71DBF" w:rsidRPr="00472879">
        <w:rPr>
          <w:rFonts w:ascii="Tahoma" w:hAnsi="Tahoma" w:cs="Tahoma"/>
          <w:sz w:val="24"/>
          <w:szCs w:val="24"/>
        </w:rPr>
        <w:t xml:space="preserve"> </w:t>
      </w:r>
      <w:r w:rsidRPr="00472879">
        <w:rPr>
          <w:rFonts w:ascii="Tahoma" w:hAnsi="Tahoma" w:cs="Tahoma"/>
          <w:sz w:val="24"/>
          <w:szCs w:val="24"/>
        </w:rPr>
        <w:t>MCC.CFG, либо к тому, номер</w:t>
      </w:r>
      <w:r w:rsidR="00E71DBF" w:rsidRPr="00472879">
        <w:rPr>
          <w:rFonts w:ascii="Tahoma" w:hAnsi="Tahoma" w:cs="Tahoma"/>
          <w:sz w:val="24"/>
          <w:szCs w:val="24"/>
        </w:rPr>
        <w:t xml:space="preserve"> </w:t>
      </w:r>
      <w:r w:rsidRPr="00472879">
        <w:rPr>
          <w:rFonts w:ascii="Tahoma" w:hAnsi="Tahoma" w:cs="Tahoma"/>
          <w:sz w:val="24"/>
          <w:szCs w:val="24"/>
        </w:rPr>
        <w:t>которого</w:t>
      </w:r>
      <w:r w:rsidR="00E71DBF" w:rsidRPr="00472879">
        <w:rPr>
          <w:rFonts w:ascii="Tahoma" w:hAnsi="Tahoma" w:cs="Tahoma"/>
          <w:sz w:val="24"/>
          <w:szCs w:val="24"/>
        </w:rPr>
        <w:t xml:space="preserve"> </w:t>
      </w:r>
      <w:r w:rsidRPr="00472879">
        <w:rPr>
          <w:rFonts w:ascii="Tahoma" w:hAnsi="Tahoma" w:cs="Tahoma"/>
          <w:sz w:val="24"/>
          <w:szCs w:val="24"/>
        </w:rPr>
        <w:t>определен</w:t>
      </w:r>
      <w:r w:rsidR="00F8085A" w:rsidRPr="00472879">
        <w:rPr>
          <w:rFonts w:ascii="Tahoma" w:hAnsi="Tahoma" w:cs="Tahoma"/>
          <w:sz w:val="24"/>
          <w:szCs w:val="24"/>
        </w:rPr>
        <w:t xml:space="preserve"> </w:t>
      </w:r>
      <w:r w:rsidRPr="00472879">
        <w:rPr>
          <w:rFonts w:ascii="Tahoma" w:hAnsi="Tahoma" w:cs="Tahoma"/>
          <w:sz w:val="24"/>
          <w:szCs w:val="24"/>
        </w:rPr>
        <w:t>3-им</w:t>
      </w:r>
      <w:r w:rsidR="00E71DBF" w:rsidRPr="00472879">
        <w:rPr>
          <w:rFonts w:ascii="Tahoma" w:hAnsi="Tahoma" w:cs="Tahoma"/>
          <w:sz w:val="24"/>
          <w:szCs w:val="24"/>
        </w:rPr>
        <w:t xml:space="preserve"> </w:t>
      </w:r>
      <w:r w:rsidRPr="00472879">
        <w:rPr>
          <w:rFonts w:ascii="Tahoma" w:hAnsi="Tahoma" w:cs="Tahoma"/>
          <w:sz w:val="24"/>
          <w:szCs w:val="24"/>
        </w:rPr>
        <w:t>параметром</w:t>
      </w:r>
      <w:r w:rsidR="00E71DBF" w:rsidRPr="00472879">
        <w:rPr>
          <w:rFonts w:ascii="Tahoma" w:hAnsi="Tahoma" w:cs="Tahoma"/>
          <w:sz w:val="24"/>
          <w:szCs w:val="24"/>
        </w:rPr>
        <w:t xml:space="preserve"> </w:t>
      </w:r>
      <w:r w:rsidRPr="00472879">
        <w:rPr>
          <w:rFonts w:ascii="Tahoma" w:hAnsi="Tahoma" w:cs="Tahoma"/>
          <w:sz w:val="24"/>
          <w:szCs w:val="24"/>
        </w:rPr>
        <w:t>при</w:t>
      </w:r>
      <w:r w:rsidR="00F8085A" w:rsidRPr="00472879">
        <w:rPr>
          <w:rFonts w:ascii="Tahoma" w:hAnsi="Tahoma" w:cs="Tahoma"/>
          <w:sz w:val="24"/>
          <w:szCs w:val="24"/>
        </w:rPr>
        <w:t xml:space="preserve"> </w:t>
      </w:r>
      <w:r w:rsidRPr="00472879">
        <w:rPr>
          <w:rFonts w:ascii="Tahoma" w:hAnsi="Tahoma" w:cs="Tahoma"/>
          <w:sz w:val="24"/>
          <w:szCs w:val="24"/>
        </w:rPr>
        <w:t>запуске программы.</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Отсутствие</w:t>
      </w:r>
      <w:r w:rsidR="00E71DBF" w:rsidRPr="00472879">
        <w:rPr>
          <w:rFonts w:ascii="Tahoma" w:hAnsi="Tahoma" w:cs="Tahoma"/>
          <w:sz w:val="24"/>
          <w:szCs w:val="24"/>
        </w:rPr>
        <w:t xml:space="preserve"> </w:t>
      </w:r>
      <w:r w:rsidRPr="00472879">
        <w:rPr>
          <w:rFonts w:ascii="Tahoma" w:hAnsi="Tahoma" w:cs="Tahoma"/>
          <w:sz w:val="24"/>
          <w:szCs w:val="24"/>
        </w:rPr>
        <w:t>информации</w:t>
      </w:r>
      <w:r w:rsidR="00E71DBF" w:rsidRPr="00472879">
        <w:rPr>
          <w:rFonts w:ascii="Tahoma" w:hAnsi="Tahoma" w:cs="Tahoma"/>
          <w:sz w:val="24"/>
          <w:szCs w:val="24"/>
        </w:rPr>
        <w:t xml:space="preserve"> </w:t>
      </w:r>
      <w:r w:rsidRPr="00472879">
        <w:rPr>
          <w:rFonts w:ascii="Tahoma" w:hAnsi="Tahoma" w:cs="Tahoma"/>
          <w:sz w:val="24"/>
          <w:szCs w:val="24"/>
        </w:rPr>
        <w:t>из</w:t>
      </w:r>
      <w:r w:rsidR="00E71DBF" w:rsidRPr="00472879">
        <w:rPr>
          <w:rFonts w:ascii="Tahoma" w:hAnsi="Tahoma" w:cs="Tahoma"/>
          <w:sz w:val="24"/>
          <w:szCs w:val="24"/>
        </w:rPr>
        <w:t xml:space="preserve"> </w:t>
      </w:r>
      <w:r w:rsidRPr="00472879">
        <w:rPr>
          <w:rFonts w:ascii="Tahoma" w:hAnsi="Tahoma" w:cs="Tahoma"/>
          <w:sz w:val="24"/>
          <w:szCs w:val="24"/>
        </w:rPr>
        <w:t>АСОУП может сопровождаться появлением</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окне</w:t>
      </w:r>
      <w:r w:rsidR="00E71DBF" w:rsidRPr="00472879">
        <w:rPr>
          <w:rFonts w:ascii="Tahoma" w:hAnsi="Tahoma" w:cs="Tahoma"/>
          <w:sz w:val="24"/>
          <w:szCs w:val="24"/>
        </w:rPr>
        <w:t xml:space="preserve"> </w:t>
      </w:r>
      <w:r w:rsidRPr="00472879">
        <w:rPr>
          <w:rFonts w:ascii="Tahoma" w:hAnsi="Tahoma" w:cs="Tahoma"/>
          <w:sz w:val="24"/>
          <w:szCs w:val="24"/>
        </w:rPr>
        <w:t>просмотра</w:t>
      </w:r>
      <w:r w:rsidR="00F8085A" w:rsidRPr="00472879">
        <w:rPr>
          <w:rFonts w:ascii="Tahoma" w:hAnsi="Tahoma" w:cs="Tahoma"/>
          <w:sz w:val="24"/>
          <w:szCs w:val="24"/>
        </w:rPr>
        <w:t xml:space="preserve"> </w:t>
      </w:r>
      <w:r w:rsidRPr="00472879">
        <w:rPr>
          <w:rFonts w:ascii="Tahoma" w:hAnsi="Tahoma" w:cs="Tahoma"/>
          <w:sz w:val="24"/>
          <w:szCs w:val="24"/>
        </w:rPr>
        <w:t>строки</w:t>
      </w:r>
      <w:r w:rsidR="00E71DBF" w:rsidRPr="00472879">
        <w:rPr>
          <w:rFonts w:ascii="Tahoma" w:hAnsi="Tahoma" w:cs="Tahoma"/>
          <w:sz w:val="24"/>
          <w:szCs w:val="24"/>
        </w:rPr>
        <w:t xml:space="preserve"> </w:t>
      </w:r>
      <w:r w:rsidRPr="00472879">
        <w:rPr>
          <w:rFonts w:ascii="Tahoma" w:hAnsi="Tahoma" w:cs="Tahoma"/>
          <w:sz w:val="24"/>
          <w:szCs w:val="24"/>
        </w:rPr>
        <w:t>"Не</w:t>
      </w:r>
      <w:r w:rsidR="00E71DBF" w:rsidRPr="00472879">
        <w:rPr>
          <w:rFonts w:ascii="Tahoma" w:hAnsi="Tahoma" w:cs="Tahoma"/>
          <w:sz w:val="24"/>
          <w:szCs w:val="24"/>
        </w:rPr>
        <w:t xml:space="preserve"> </w:t>
      </w:r>
      <w:r w:rsidRPr="00472879">
        <w:rPr>
          <w:rFonts w:ascii="Tahoma" w:hAnsi="Tahoma" w:cs="Tahoma"/>
          <w:sz w:val="24"/>
          <w:szCs w:val="24"/>
        </w:rPr>
        <w:t>могу</w:t>
      </w:r>
      <w:r w:rsidR="00F8085A" w:rsidRPr="00472879">
        <w:rPr>
          <w:rFonts w:ascii="Tahoma" w:hAnsi="Tahoma" w:cs="Tahoma"/>
          <w:sz w:val="24"/>
          <w:szCs w:val="24"/>
        </w:rPr>
        <w:t xml:space="preserve"> </w:t>
      </w:r>
      <w:r w:rsidRPr="00472879">
        <w:rPr>
          <w:rFonts w:ascii="Tahoma" w:hAnsi="Tahoma" w:cs="Tahoma"/>
          <w:sz w:val="24"/>
          <w:szCs w:val="24"/>
        </w:rPr>
        <w:t>принять сообщение".</w:t>
      </w:r>
      <w:r w:rsidR="00F8085A" w:rsidRPr="00472879">
        <w:rPr>
          <w:rFonts w:ascii="Tahoma" w:hAnsi="Tahoma" w:cs="Tahoma"/>
          <w:sz w:val="24"/>
          <w:szCs w:val="24"/>
        </w:rPr>
        <w:t xml:space="preserve"> </w:t>
      </w:r>
      <w:r w:rsidRPr="00472879">
        <w:rPr>
          <w:rFonts w:ascii="Tahoma" w:hAnsi="Tahoma" w:cs="Tahoma"/>
          <w:sz w:val="24"/>
          <w:szCs w:val="24"/>
        </w:rPr>
        <w:t>Это</w:t>
      </w:r>
      <w:r w:rsidR="00F8085A" w:rsidRPr="00472879">
        <w:rPr>
          <w:rFonts w:ascii="Tahoma" w:hAnsi="Tahoma" w:cs="Tahoma"/>
          <w:sz w:val="24"/>
          <w:szCs w:val="24"/>
        </w:rPr>
        <w:t xml:space="preserve"> </w:t>
      </w:r>
      <w:r w:rsidRPr="00472879">
        <w:rPr>
          <w:rFonts w:ascii="Tahoma" w:hAnsi="Tahoma" w:cs="Tahoma"/>
          <w:sz w:val="24"/>
          <w:szCs w:val="24"/>
        </w:rPr>
        <w:t>означает,</w:t>
      </w:r>
      <w:r w:rsidR="00F8085A" w:rsidRPr="00472879">
        <w:rPr>
          <w:rFonts w:ascii="Tahoma" w:hAnsi="Tahoma" w:cs="Tahoma"/>
          <w:sz w:val="24"/>
          <w:szCs w:val="24"/>
        </w:rPr>
        <w:t xml:space="preserve"> </w:t>
      </w:r>
      <w:r w:rsidRPr="00472879">
        <w:rPr>
          <w:rFonts w:ascii="Tahoma" w:hAnsi="Tahoma" w:cs="Tahoma"/>
          <w:sz w:val="24"/>
          <w:szCs w:val="24"/>
        </w:rPr>
        <w:t>что</w:t>
      </w:r>
      <w:r w:rsidR="00F8085A" w:rsidRPr="00472879">
        <w:rPr>
          <w:rFonts w:ascii="Tahoma" w:hAnsi="Tahoma" w:cs="Tahoma"/>
          <w:sz w:val="24"/>
          <w:szCs w:val="24"/>
        </w:rPr>
        <w:t xml:space="preserve"> </w:t>
      </w:r>
      <w:r w:rsidRPr="00472879">
        <w:rPr>
          <w:rFonts w:ascii="Tahoma" w:hAnsi="Tahoma" w:cs="Tahoma"/>
          <w:sz w:val="24"/>
          <w:szCs w:val="24"/>
        </w:rPr>
        <w:t>при</w:t>
      </w:r>
      <w:r w:rsidR="00F8085A" w:rsidRPr="00472879">
        <w:rPr>
          <w:rFonts w:ascii="Tahoma" w:hAnsi="Tahoma" w:cs="Tahoma"/>
          <w:sz w:val="24"/>
          <w:szCs w:val="24"/>
        </w:rPr>
        <w:t xml:space="preserve"> </w:t>
      </w:r>
      <w:r w:rsidRPr="00472879">
        <w:rPr>
          <w:rFonts w:ascii="Tahoma" w:hAnsi="Tahoma" w:cs="Tahoma"/>
          <w:sz w:val="24"/>
          <w:szCs w:val="24"/>
        </w:rPr>
        <w:t>работе</w:t>
      </w:r>
      <w:r w:rsidR="00F8085A" w:rsidRPr="00472879">
        <w:rPr>
          <w:rFonts w:ascii="Tahoma" w:hAnsi="Tahoma" w:cs="Tahoma"/>
          <w:sz w:val="24"/>
          <w:szCs w:val="24"/>
        </w:rPr>
        <w:t xml:space="preserve"> </w:t>
      </w:r>
      <w:r w:rsidRPr="00472879">
        <w:rPr>
          <w:rFonts w:ascii="Tahoma" w:hAnsi="Tahoma" w:cs="Tahoma"/>
          <w:sz w:val="24"/>
          <w:szCs w:val="24"/>
        </w:rPr>
        <w:t>с каталогом-почтовым ящиком программа обнаружила ошибки.</w:t>
      </w:r>
      <w:r w:rsidR="00F8085A" w:rsidRPr="00472879">
        <w:rPr>
          <w:rFonts w:ascii="Tahoma" w:hAnsi="Tahoma" w:cs="Tahoma"/>
          <w:sz w:val="24"/>
          <w:szCs w:val="24"/>
        </w:rPr>
        <w:t xml:space="preserve"> </w:t>
      </w:r>
      <w:r w:rsidRPr="00472879">
        <w:rPr>
          <w:rFonts w:ascii="Tahoma" w:hAnsi="Tahoma" w:cs="Tahoma"/>
          <w:sz w:val="24"/>
          <w:szCs w:val="24"/>
        </w:rPr>
        <w:t>Они могут быть вызваны:</w:t>
      </w:r>
    </w:p>
    <w:p w:rsidR="00AE757D" w:rsidRPr="00472879" w:rsidRDefault="00AE757D" w:rsidP="00E2455E">
      <w:pPr>
        <w:pStyle w:val="af2"/>
        <w:numPr>
          <w:ilvl w:val="0"/>
          <w:numId w:val="127"/>
        </w:numPr>
        <w:jc w:val="both"/>
        <w:rPr>
          <w:rFonts w:ascii="Tahoma" w:hAnsi="Tahoma" w:cs="Tahoma"/>
          <w:sz w:val="24"/>
          <w:szCs w:val="24"/>
        </w:rPr>
      </w:pPr>
      <w:r w:rsidRPr="00472879">
        <w:rPr>
          <w:rFonts w:ascii="Tahoma" w:hAnsi="Tahoma" w:cs="Tahoma"/>
          <w:sz w:val="24"/>
          <w:szCs w:val="24"/>
        </w:rPr>
        <w:t>отсутствием</w:t>
      </w:r>
      <w:r w:rsidR="00E71DBF" w:rsidRPr="00472879">
        <w:rPr>
          <w:rFonts w:ascii="Tahoma" w:hAnsi="Tahoma" w:cs="Tahoma"/>
          <w:sz w:val="24"/>
          <w:szCs w:val="24"/>
        </w:rPr>
        <w:t xml:space="preserve"> </w:t>
      </w:r>
      <w:r w:rsidRPr="00472879">
        <w:rPr>
          <w:rFonts w:ascii="Tahoma" w:hAnsi="Tahoma" w:cs="Tahoma"/>
          <w:sz w:val="24"/>
          <w:szCs w:val="24"/>
        </w:rPr>
        <w:t>прав</w:t>
      </w:r>
      <w:r w:rsidR="00E71DBF" w:rsidRPr="00472879">
        <w:rPr>
          <w:rFonts w:ascii="Tahoma" w:hAnsi="Tahoma" w:cs="Tahoma"/>
          <w:sz w:val="24"/>
          <w:szCs w:val="24"/>
        </w:rPr>
        <w:t xml:space="preserve"> </w:t>
      </w:r>
      <w:r w:rsidRPr="00472879">
        <w:rPr>
          <w:rFonts w:ascii="Tahoma" w:hAnsi="Tahoma" w:cs="Tahoma"/>
          <w:sz w:val="24"/>
          <w:szCs w:val="24"/>
        </w:rPr>
        <w:t>данного</w:t>
      </w:r>
      <w:r w:rsidR="00E71DBF" w:rsidRPr="00472879">
        <w:rPr>
          <w:rFonts w:ascii="Tahoma" w:hAnsi="Tahoma" w:cs="Tahoma"/>
          <w:sz w:val="24"/>
          <w:szCs w:val="24"/>
        </w:rPr>
        <w:t xml:space="preserve"> </w:t>
      </w:r>
      <w:r w:rsidRPr="00472879">
        <w:rPr>
          <w:rFonts w:ascii="Tahoma" w:hAnsi="Tahoma" w:cs="Tahoma"/>
          <w:sz w:val="24"/>
          <w:szCs w:val="24"/>
        </w:rPr>
        <w:t>пользователя</w:t>
      </w:r>
      <w:r w:rsidR="00E71DBF"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данной директории</w:t>
      </w:r>
      <w:r w:rsidR="00E71DBF" w:rsidRPr="00472879">
        <w:rPr>
          <w:rFonts w:ascii="Tahoma" w:hAnsi="Tahoma" w:cs="Tahoma"/>
          <w:sz w:val="24"/>
          <w:szCs w:val="24"/>
        </w:rPr>
        <w:t xml:space="preserve"> </w:t>
      </w:r>
      <w:r w:rsidRPr="00472879">
        <w:rPr>
          <w:rFonts w:ascii="Tahoma" w:hAnsi="Tahoma" w:cs="Tahoma"/>
          <w:sz w:val="24"/>
          <w:szCs w:val="24"/>
        </w:rPr>
        <w:t>(должны</w:t>
      </w:r>
      <w:r w:rsidR="00E71DBF" w:rsidRPr="00472879">
        <w:rPr>
          <w:rFonts w:ascii="Tahoma" w:hAnsi="Tahoma" w:cs="Tahoma"/>
          <w:sz w:val="24"/>
          <w:szCs w:val="24"/>
        </w:rPr>
        <w:t xml:space="preserve"> </w:t>
      </w:r>
      <w:r w:rsidRPr="00472879">
        <w:rPr>
          <w:rFonts w:ascii="Tahoma" w:hAnsi="Tahoma" w:cs="Tahoma"/>
          <w:sz w:val="24"/>
          <w:szCs w:val="24"/>
        </w:rPr>
        <w:t>быть</w:t>
      </w:r>
      <w:r w:rsidR="00E71DBF" w:rsidRPr="00472879">
        <w:rPr>
          <w:rFonts w:ascii="Tahoma" w:hAnsi="Tahoma" w:cs="Tahoma"/>
          <w:sz w:val="24"/>
          <w:szCs w:val="24"/>
        </w:rPr>
        <w:t xml:space="preserve"> </w:t>
      </w:r>
      <w:r w:rsidRPr="00472879">
        <w:rPr>
          <w:rFonts w:ascii="Tahoma" w:hAnsi="Tahoma" w:cs="Tahoma"/>
          <w:sz w:val="24"/>
          <w:szCs w:val="24"/>
          <w:lang w:val="en-US"/>
        </w:rPr>
        <w:t>Read</w:t>
      </w:r>
      <w:r w:rsidRPr="00472879">
        <w:rPr>
          <w:rFonts w:ascii="Tahoma" w:hAnsi="Tahoma" w:cs="Tahoma"/>
          <w:sz w:val="24"/>
          <w:szCs w:val="24"/>
        </w:rPr>
        <w:t>,</w:t>
      </w:r>
      <w:r w:rsidR="00E71DBF" w:rsidRPr="00472879">
        <w:rPr>
          <w:rFonts w:ascii="Tahoma" w:hAnsi="Tahoma" w:cs="Tahoma"/>
          <w:sz w:val="24"/>
          <w:szCs w:val="24"/>
        </w:rPr>
        <w:t xml:space="preserve"> </w:t>
      </w:r>
      <w:r w:rsidRPr="00472879">
        <w:rPr>
          <w:rFonts w:ascii="Tahoma" w:hAnsi="Tahoma" w:cs="Tahoma"/>
          <w:sz w:val="24"/>
          <w:szCs w:val="24"/>
          <w:lang w:val="en-US"/>
        </w:rPr>
        <w:t>Write</w:t>
      </w:r>
      <w:r w:rsidRPr="00472879">
        <w:rPr>
          <w:rFonts w:ascii="Tahoma" w:hAnsi="Tahoma" w:cs="Tahoma"/>
          <w:sz w:val="24"/>
          <w:szCs w:val="24"/>
        </w:rPr>
        <w:t>,</w:t>
      </w:r>
      <w:r w:rsidR="00E71DBF" w:rsidRPr="00472879">
        <w:rPr>
          <w:rFonts w:ascii="Tahoma" w:hAnsi="Tahoma" w:cs="Tahoma"/>
          <w:sz w:val="24"/>
          <w:szCs w:val="24"/>
        </w:rPr>
        <w:t xml:space="preserve"> </w:t>
      </w:r>
      <w:r w:rsidRPr="00472879">
        <w:rPr>
          <w:rFonts w:ascii="Tahoma" w:hAnsi="Tahoma" w:cs="Tahoma"/>
          <w:sz w:val="24"/>
          <w:szCs w:val="24"/>
          <w:lang w:val="en-US"/>
        </w:rPr>
        <w:t>Modify</w:t>
      </w:r>
      <w:r w:rsidRPr="00472879">
        <w:rPr>
          <w:rFonts w:ascii="Tahoma" w:hAnsi="Tahoma" w:cs="Tahoma"/>
          <w:sz w:val="24"/>
          <w:szCs w:val="24"/>
        </w:rPr>
        <w:t xml:space="preserve">, </w:t>
      </w:r>
      <w:r w:rsidRPr="00472879">
        <w:rPr>
          <w:rFonts w:ascii="Tahoma" w:hAnsi="Tahoma" w:cs="Tahoma"/>
          <w:sz w:val="24"/>
          <w:szCs w:val="24"/>
          <w:lang w:val="en-US"/>
        </w:rPr>
        <w:t>File</w:t>
      </w:r>
      <w:r w:rsidRPr="00472879">
        <w:rPr>
          <w:rFonts w:ascii="Tahoma" w:hAnsi="Tahoma" w:cs="Tahoma"/>
          <w:sz w:val="24"/>
          <w:szCs w:val="24"/>
        </w:rPr>
        <w:t xml:space="preserve"> </w:t>
      </w:r>
      <w:r w:rsidRPr="00472879">
        <w:rPr>
          <w:rFonts w:ascii="Tahoma" w:hAnsi="Tahoma" w:cs="Tahoma"/>
          <w:sz w:val="24"/>
          <w:szCs w:val="24"/>
          <w:lang w:val="en-US"/>
        </w:rPr>
        <w:t>Scan</w:t>
      </w:r>
      <w:r w:rsidRPr="00472879">
        <w:rPr>
          <w:rFonts w:ascii="Tahoma" w:hAnsi="Tahoma" w:cs="Tahoma"/>
          <w:sz w:val="24"/>
          <w:szCs w:val="24"/>
        </w:rPr>
        <w:t xml:space="preserve">, </w:t>
      </w:r>
      <w:r w:rsidRPr="00472879">
        <w:rPr>
          <w:rFonts w:ascii="Tahoma" w:hAnsi="Tahoma" w:cs="Tahoma"/>
          <w:sz w:val="24"/>
          <w:szCs w:val="24"/>
          <w:lang w:val="en-US"/>
        </w:rPr>
        <w:t>Erase</w:t>
      </w:r>
      <w:r w:rsidRPr="00472879">
        <w:rPr>
          <w:rFonts w:ascii="Tahoma" w:hAnsi="Tahoma" w:cs="Tahoma"/>
          <w:sz w:val="24"/>
          <w:szCs w:val="24"/>
        </w:rPr>
        <w:t>);</w:t>
      </w:r>
    </w:p>
    <w:p w:rsidR="00AE757D" w:rsidRPr="00472879" w:rsidRDefault="00AE757D" w:rsidP="00E2455E">
      <w:pPr>
        <w:pStyle w:val="af2"/>
        <w:numPr>
          <w:ilvl w:val="0"/>
          <w:numId w:val="127"/>
        </w:numPr>
        <w:jc w:val="both"/>
        <w:rPr>
          <w:rFonts w:ascii="Tahoma" w:hAnsi="Tahoma" w:cs="Tahoma"/>
          <w:sz w:val="24"/>
          <w:szCs w:val="24"/>
        </w:rPr>
      </w:pPr>
      <w:r w:rsidRPr="00472879">
        <w:rPr>
          <w:rFonts w:ascii="Tahoma" w:hAnsi="Tahoma" w:cs="Tahoma"/>
          <w:sz w:val="24"/>
          <w:szCs w:val="24"/>
        </w:rPr>
        <w:t>сбоями</w:t>
      </w:r>
      <w:r w:rsidR="00F8085A"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работе</w:t>
      </w:r>
      <w:r w:rsidR="00F8085A" w:rsidRPr="00472879">
        <w:rPr>
          <w:rFonts w:ascii="Tahoma" w:hAnsi="Tahoma" w:cs="Tahoma"/>
          <w:sz w:val="24"/>
          <w:szCs w:val="24"/>
        </w:rPr>
        <w:t xml:space="preserve"> </w:t>
      </w:r>
      <w:r w:rsidRPr="00472879">
        <w:rPr>
          <w:rFonts w:ascii="Tahoma" w:hAnsi="Tahoma" w:cs="Tahoma"/>
          <w:sz w:val="24"/>
          <w:szCs w:val="24"/>
        </w:rPr>
        <w:t>локальной</w:t>
      </w:r>
      <w:r w:rsidR="00F8085A" w:rsidRPr="00472879">
        <w:rPr>
          <w:rFonts w:ascii="Tahoma" w:hAnsi="Tahoma" w:cs="Tahoma"/>
          <w:sz w:val="24"/>
          <w:szCs w:val="24"/>
        </w:rPr>
        <w:t xml:space="preserve"> </w:t>
      </w:r>
      <w:r w:rsidRPr="00472879">
        <w:rPr>
          <w:rFonts w:ascii="Tahoma" w:hAnsi="Tahoma" w:cs="Tahoma"/>
          <w:sz w:val="24"/>
          <w:szCs w:val="24"/>
        </w:rPr>
        <w:t>сети</w:t>
      </w:r>
      <w:r w:rsidR="00E71DBF" w:rsidRPr="00472879">
        <w:rPr>
          <w:rFonts w:ascii="Tahoma" w:hAnsi="Tahoma" w:cs="Tahoma"/>
          <w:sz w:val="24"/>
          <w:szCs w:val="24"/>
        </w:rPr>
        <w:t xml:space="preserve"> </w:t>
      </w:r>
      <w:r w:rsidRPr="00472879">
        <w:rPr>
          <w:rFonts w:ascii="Tahoma" w:hAnsi="Tahoma" w:cs="Tahoma"/>
          <w:sz w:val="24"/>
          <w:szCs w:val="24"/>
        </w:rPr>
        <w:t>(неконтакт, коллизии).</w:t>
      </w:r>
      <w:r w:rsidR="00F8085A" w:rsidRPr="00472879">
        <w:rPr>
          <w:rFonts w:ascii="Tahoma" w:hAnsi="Tahoma" w:cs="Tahoma"/>
          <w:sz w:val="24"/>
          <w:szCs w:val="24"/>
        </w:rPr>
        <w:t xml:space="preserve"> </w:t>
      </w:r>
      <w:r w:rsidRPr="00472879">
        <w:rPr>
          <w:rFonts w:ascii="Tahoma" w:hAnsi="Tahoma" w:cs="Tahoma"/>
          <w:sz w:val="24"/>
          <w:szCs w:val="24"/>
        </w:rPr>
        <w:t>Для</w:t>
      </w:r>
      <w:r w:rsidR="00E71DBF" w:rsidRPr="00472879">
        <w:rPr>
          <w:rFonts w:ascii="Tahoma" w:hAnsi="Tahoma" w:cs="Tahoma"/>
          <w:sz w:val="24"/>
          <w:szCs w:val="24"/>
        </w:rPr>
        <w:t xml:space="preserve"> </w:t>
      </w:r>
      <w:r w:rsidRPr="00472879">
        <w:rPr>
          <w:rFonts w:ascii="Tahoma" w:hAnsi="Tahoma" w:cs="Tahoma"/>
          <w:sz w:val="24"/>
          <w:szCs w:val="24"/>
        </w:rPr>
        <w:t>устранения</w:t>
      </w:r>
      <w:r w:rsidR="00E71DBF" w:rsidRPr="00472879">
        <w:rPr>
          <w:rFonts w:ascii="Tahoma" w:hAnsi="Tahoma" w:cs="Tahoma"/>
          <w:sz w:val="24"/>
          <w:szCs w:val="24"/>
        </w:rPr>
        <w:t xml:space="preserve"> </w:t>
      </w:r>
      <w:r w:rsidRPr="00472879">
        <w:rPr>
          <w:rFonts w:ascii="Tahoma" w:hAnsi="Tahoma" w:cs="Tahoma"/>
          <w:sz w:val="24"/>
          <w:szCs w:val="24"/>
        </w:rPr>
        <w:t>данной</w:t>
      </w:r>
      <w:r w:rsidR="00E71DBF" w:rsidRPr="00472879">
        <w:rPr>
          <w:rFonts w:ascii="Tahoma" w:hAnsi="Tahoma" w:cs="Tahoma"/>
          <w:sz w:val="24"/>
          <w:szCs w:val="24"/>
        </w:rPr>
        <w:t xml:space="preserve"> </w:t>
      </w:r>
      <w:r w:rsidRPr="00472879">
        <w:rPr>
          <w:rFonts w:ascii="Tahoma" w:hAnsi="Tahoma" w:cs="Tahoma"/>
          <w:sz w:val="24"/>
          <w:szCs w:val="24"/>
        </w:rPr>
        <w:t>ситуации</w:t>
      </w:r>
      <w:r w:rsidR="00E71DBF" w:rsidRPr="00472879">
        <w:rPr>
          <w:rFonts w:ascii="Tahoma" w:hAnsi="Tahoma" w:cs="Tahoma"/>
          <w:sz w:val="24"/>
          <w:szCs w:val="24"/>
        </w:rPr>
        <w:t xml:space="preserve"> </w:t>
      </w:r>
      <w:r w:rsidRPr="00472879">
        <w:rPr>
          <w:rFonts w:ascii="Tahoma" w:hAnsi="Tahoma" w:cs="Tahoma"/>
          <w:sz w:val="24"/>
          <w:szCs w:val="24"/>
        </w:rPr>
        <w:t>обратиться к администратору ЛВС;</w:t>
      </w:r>
    </w:p>
    <w:p w:rsidR="00AE757D" w:rsidRPr="00472879" w:rsidRDefault="00AE757D" w:rsidP="00472879">
      <w:pPr>
        <w:pStyle w:val="af2"/>
        <w:ind w:firstLine="360"/>
        <w:jc w:val="both"/>
        <w:rPr>
          <w:rFonts w:ascii="Tahoma" w:hAnsi="Tahoma" w:cs="Tahoma"/>
          <w:sz w:val="24"/>
          <w:szCs w:val="24"/>
        </w:rPr>
      </w:pPr>
      <w:r w:rsidRPr="00472879">
        <w:rPr>
          <w:rFonts w:ascii="Tahoma" w:hAnsi="Tahoma" w:cs="Tahoma"/>
          <w:sz w:val="24"/>
          <w:szCs w:val="24"/>
        </w:rPr>
        <w:t>Если</w:t>
      </w:r>
      <w:r w:rsidR="00E71DBF" w:rsidRPr="00472879">
        <w:rPr>
          <w:rFonts w:ascii="Tahoma" w:hAnsi="Tahoma" w:cs="Tahoma"/>
          <w:sz w:val="24"/>
          <w:szCs w:val="24"/>
        </w:rPr>
        <w:t xml:space="preserve"> </w:t>
      </w:r>
      <w:r w:rsidRPr="00472879">
        <w:rPr>
          <w:rFonts w:ascii="Tahoma" w:hAnsi="Tahoma" w:cs="Tahoma"/>
          <w:sz w:val="24"/>
          <w:szCs w:val="24"/>
        </w:rPr>
        <w:t>информация</w:t>
      </w:r>
      <w:r w:rsidR="00E71DBF" w:rsidRPr="00472879">
        <w:rPr>
          <w:rFonts w:ascii="Tahoma" w:hAnsi="Tahoma" w:cs="Tahoma"/>
          <w:sz w:val="24"/>
          <w:szCs w:val="24"/>
        </w:rPr>
        <w:t xml:space="preserve"> </w:t>
      </w:r>
      <w:r w:rsidRPr="00472879">
        <w:rPr>
          <w:rFonts w:ascii="Tahoma" w:hAnsi="Tahoma" w:cs="Tahoma"/>
          <w:sz w:val="24"/>
          <w:szCs w:val="24"/>
        </w:rPr>
        <w:t>из</w:t>
      </w:r>
      <w:r w:rsidR="00E71DBF" w:rsidRPr="00472879">
        <w:rPr>
          <w:rFonts w:ascii="Tahoma" w:hAnsi="Tahoma" w:cs="Tahoma"/>
          <w:sz w:val="24"/>
          <w:szCs w:val="24"/>
        </w:rPr>
        <w:t xml:space="preserve"> </w:t>
      </w:r>
      <w:r w:rsidRPr="00472879">
        <w:rPr>
          <w:rFonts w:ascii="Tahoma" w:hAnsi="Tahoma" w:cs="Tahoma"/>
          <w:sz w:val="24"/>
          <w:szCs w:val="24"/>
        </w:rPr>
        <w:t>АСОУП</w:t>
      </w:r>
      <w:r w:rsidR="00E71DBF" w:rsidRPr="00472879">
        <w:rPr>
          <w:rFonts w:ascii="Tahoma" w:hAnsi="Tahoma" w:cs="Tahoma"/>
          <w:sz w:val="24"/>
          <w:szCs w:val="24"/>
        </w:rPr>
        <w:t xml:space="preserve"> </w:t>
      </w:r>
      <w:r w:rsidRPr="00472879">
        <w:rPr>
          <w:rFonts w:ascii="Tahoma" w:hAnsi="Tahoma" w:cs="Tahoma"/>
          <w:sz w:val="24"/>
          <w:szCs w:val="24"/>
        </w:rPr>
        <w:t>не</w:t>
      </w:r>
      <w:r w:rsidR="00E71DBF" w:rsidRPr="00472879">
        <w:rPr>
          <w:rFonts w:ascii="Tahoma" w:hAnsi="Tahoma" w:cs="Tahoma"/>
          <w:sz w:val="24"/>
          <w:szCs w:val="24"/>
        </w:rPr>
        <w:t xml:space="preserve"> </w:t>
      </w:r>
      <w:r w:rsidRPr="00472879">
        <w:rPr>
          <w:rFonts w:ascii="Tahoma" w:hAnsi="Tahoma" w:cs="Tahoma"/>
          <w:sz w:val="24"/>
          <w:szCs w:val="24"/>
        </w:rPr>
        <w:t>поступает,</w:t>
      </w:r>
      <w:r w:rsidR="00E71DBF" w:rsidRPr="00472879">
        <w:rPr>
          <w:rFonts w:ascii="Tahoma" w:hAnsi="Tahoma" w:cs="Tahoma"/>
          <w:sz w:val="24"/>
          <w:szCs w:val="24"/>
        </w:rPr>
        <w:t xml:space="preserve"> </w:t>
      </w:r>
      <w:r w:rsidRPr="00472879">
        <w:rPr>
          <w:rFonts w:ascii="Tahoma" w:hAnsi="Tahoma" w:cs="Tahoma"/>
          <w:sz w:val="24"/>
          <w:szCs w:val="24"/>
        </w:rPr>
        <w:t>но никаких аварийных сообщений нет, то</w:t>
      </w:r>
      <w:r w:rsidR="00E71DBF" w:rsidRPr="00472879">
        <w:rPr>
          <w:rFonts w:ascii="Tahoma" w:hAnsi="Tahoma" w:cs="Tahoma"/>
          <w:sz w:val="24"/>
          <w:szCs w:val="24"/>
        </w:rPr>
        <w:t xml:space="preserve"> </w:t>
      </w:r>
      <w:r w:rsidRPr="00472879">
        <w:rPr>
          <w:rFonts w:ascii="Tahoma" w:hAnsi="Tahoma" w:cs="Tahoma"/>
          <w:sz w:val="24"/>
          <w:szCs w:val="24"/>
        </w:rPr>
        <w:t>необходимо проверить, нет ли</w:t>
      </w:r>
      <w:r w:rsidR="00E71DBF" w:rsidRPr="00472879">
        <w:rPr>
          <w:rFonts w:ascii="Tahoma" w:hAnsi="Tahoma" w:cs="Tahoma"/>
          <w:sz w:val="24"/>
          <w:szCs w:val="24"/>
        </w:rPr>
        <w:t xml:space="preserve"> </w:t>
      </w:r>
      <w:r w:rsidRPr="00472879">
        <w:rPr>
          <w:rFonts w:ascii="Tahoma" w:hAnsi="Tahoma" w:cs="Tahoma"/>
          <w:sz w:val="24"/>
          <w:szCs w:val="24"/>
        </w:rPr>
        <w:t>в ЛВС в</w:t>
      </w:r>
      <w:r w:rsidR="00E71DBF" w:rsidRPr="00472879">
        <w:rPr>
          <w:rFonts w:ascii="Tahoma" w:hAnsi="Tahoma" w:cs="Tahoma"/>
          <w:sz w:val="24"/>
          <w:szCs w:val="24"/>
        </w:rPr>
        <w:t xml:space="preserve"> </w:t>
      </w:r>
      <w:r w:rsidRPr="00472879">
        <w:rPr>
          <w:rFonts w:ascii="Tahoma" w:hAnsi="Tahoma" w:cs="Tahoma"/>
          <w:sz w:val="24"/>
          <w:szCs w:val="24"/>
        </w:rPr>
        <w:t>данный момент</w:t>
      </w:r>
      <w:r w:rsidR="00E71DBF" w:rsidRPr="00472879">
        <w:rPr>
          <w:rFonts w:ascii="Tahoma" w:hAnsi="Tahoma" w:cs="Tahoma"/>
          <w:sz w:val="24"/>
          <w:szCs w:val="24"/>
        </w:rPr>
        <w:t xml:space="preserve"> </w:t>
      </w:r>
      <w:r w:rsidRPr="00472879">
        <w:rPr>
          <w:rFonts w:ascii="Tahoma" w:hAnsi="Tahoma" w:cs="Tahoma"/>
          <w:sz w:val="24"/>
          <w:szCs w:val="24"/>
        </w:rPr>
        <w:t>рабочей станции,</w:t>
      </w:r>
      <w:r w:rsidR="00E71DBF" w:rsidRPr="00472879">
        <w:rPr>
          <w:rFonts w:ascii="Tahoma" w:hAnsi="Tahoma" w:cs="Tahoma"/>
          <w:sz w:val="24"/>
          <w:szCs w:val="24"/>
        </w:rPr>
        <w:t xml:space="preserve"> </w:t>
      </w:r>
      <w:r w:rsidRPr="00472879">
        <w:rPr>
          <w:rFonts w:ascii="Tahoma" w:hAnsi="Tahoma" w:cs="Tahoma"/>
          <w:sz w:val="24"/>
          <w:szCs w:val="24"/>
        </w:rPr>
        <w:t>на которой программа загружена с</w:t>
      </w:r>
      <w:r w:rsidR="00E71DBF" w:rsidRPr="00472879">
        <w:rPr>
          <w:rFonts w:ascii="Tahoma" w:hAnsi="Tahoma" w:cs="Tahoma"/>
          <w:sz w:val="24"/>
          <w:szCs w:val="24"/>
        </w:rPr>
        <w:t xml:space="preserve"> </w:t>
      </w:r>
      <w:r w:rsidRPr="00472879">
        <w:rPr>
          <w:rFonts w:ascii="Tahoma" w:hAnsi="Tahoma" w:cs="Tahoma"/>
          <w:sz w:val="24"/>
          <w:szCs w:val="24"/>
        </w:rPr>
        <w:t>теми же</w:t>
      </w:r>
      <w:r w:rsidR="00E71DBF" w:rsidRPr="00472879">
        <w:rPr>
          <w:rFonts w:ascii="Tahoma" w:hAnsi="Tahoma" w:cs="Tahoma"/>
          <w:sz w:val="24"/>
          <w:szCs w:val="24"/>
        </w:rPr>
        <w:t xml:space="preserve"> </w:t>
      </w:r>
      <w:r w:rsidRPr="00472879">
        <w:rPr>
          <w:rFonts w:ascii="Tahoma" w:hAnsi="Tahoma" w:cs="Tahoma"/>
          <w:sz w:val="24"/>
          <w:szCs w:val="24"/>
        </w:rPr>
        <w:t>параметрами, что</w:t>
      </w:r>
      <w:r w:rsidR="00E71DBF" w:rsidRPr="00472879">
        <w:rPr>
          <w:rFonts w:ascii="Tahoma" w:hAnsi="Tahoma" w:cs="Tahoma"/>
          <w:sz w:val="24"/>
          <w:szCs w:val="24"/>
        </w:rPr>
        <w:t xml:space="preserve"> </w:t>
      </w:r>
      <w:r w:rsidRPr="00472879">
        <w:rPr>
          <w:rFonts w:ascii="Tahoma" w:hAnsi="Tahoma" w:cs="Tahoma"/>
          <w:sz w:val="24"/>
          <w:szCs w:val="24"/>
        </w:rPr>
        <w:t>и на</w:t>
      </w:r>
      <w:r w:rsidR="00E71DBF" w:rsidRPr="00472879">
        <w:rPr>
          <w:rFonts w:ascii="Tahoma" w:hAnsi="Tahoma" w:cs="Tahoma"/>
          <w:sz w:val="24"/>
          <w:szCs w:val="24"/>
        </w:rPr>
        <w:t xml:space="preserve"> </w:t>
      </w:r>
      <w:r w:rsidRPr="00472879">
        <w:rPr>
          <w:rFonts w:ascii="Tahoma" w:hAnsi="Tahoma" w:cs="Tahoma"/>
          <w:sz w:val="24"/>
          <w:szCs w:val="24"/>
        </w:rPr>
        <w:t>данном рабочем месте.</w:t>
      </w:r>
      <w:r w:rsidR="00F8085A" w:rsidRPr="00472879">
        <w:rPr>
          <w:rFonts w:ascii="Tahoma" w:hAnsi="Tahoma" w:cs="Tahoma"/>
          <w:sz w:val="24"/>
          <w:szCs w:val="24"/>
        </w:rPr>
        <w:t xml:space="preserve"> </w:t>
      </w:r>
      <w:r w:rsidRPr="00472879">
        <w:rPr>
          <w:rFonts w:ascii="Tahoma" w:hAnsi="Tahoma" w:cs="Tahoma"/>
          <w:sz w:val="24"/>
          <w:szCs w:val="24"/>
        </w:rPr>
        <w:t>Данная</w:t>
      </w:r>
      <w:r w:rsidR="00F8085A" w:rsidRPr="00472879">
        <w:rPr>
          <w:rFonts w:ascii="Tahoma" w:hAnsi="Tahoma" w:cs="Tahoma"/>
          <w:sz w:val="24"/>
          <w:szCs w:val="24"/>
        </w:rPr>
        <w:t xml:space="preserve"> </w:t>
      </w:r>
      <w:r w:rsidRPr="00472879">
        <w:rPr>
          <w:rFonts w:ascii="Tahoma" w:hAnsi="Tahoma" w:cs="Tahoma"/>
          <w:sz w:val="24"/>
          <w:szCs w:val="24"/>
        </w:rPr>
        <w:t>ситуация</w:t>
      </w:r>
      <w:r w:rsidR="00F8085A" w:rsidRPr="00472879">
        <w:rPr>
          <w:rFonts w:ascii="Tahoma" w:hAnsi="Tahoma" w:cs="Tahoma"/>
          <w:sz w:val="24"/>
          <w:szCs w:val="24"/>
        </w:rPr>
        <w:t xml:space="preserve"> </w:t>
      </w:r>
      <w:r w:rsidRPr="00472879">
        <w:rPr>
          <w:rFonts w:ascii="Tahoma" w:hAnsi="Tahoma" w:cs="Tahoma"/>
          <w:sz w:val="24"/>
          <w:szCs w:val="24"/>
        </w:rPr>
        <w:t>также</w:t>
      </w:r>
      <w:r w:rsidR="00F8085A" w:rsidRPr="00472879">
        <w:rPr>
          <w:rFonts w:ascii="Tahoma" w:hAnsi="Tahoma" w:cs="Tahoma"/>
          <w:sz w:val="24"/>
          <w:szCs w:val="24"/>
        </w:rPr>
        <w:t xml:space="preserve"> </w:t>
      </w:r>
      <w:r w:rsidRPr="00472879">
        <w:rPr>
          <w:rFonts w:ascii="Tahoma" w:hAnsi="Tahoma" w:cs="Tahoma"/>
          <w:sz w:val="24"/>
          <w:szCs w:val="24"/>
        </w:rPr>
        <w:t>устраняется</w:t>
      </w:r>
      <w:r w:rsidR="00F8085A" w:rsidRPr="00472879">
        <w:rPr>
          <w:rFonts w:ascii="Tahoma" w:hAnsi="Tahoma" w:cs="Tahoma"/>
          <w:sz w:val="24"/>
          <w:szCs w:val="24"/>
        </w:rPr>
        <w:t xml:space="preserve"> </w:t>
      </w:r>
      <w:r w:rsidRPr="00472879">
        <w:rPr>
          <w:rFonts w:ascii="Tahoma" w:hAnsi="Tahoma" w:cs="Tahoma"/>
          <w:sz w:val="24"/>
          <w:szCs w:val="24"/>
        </w:rPr>
        <w:t>через администратора ЛВС.</w:t>
      </w:r>
    </w:p>
    <w:p w:rsidR="00AE757D" w:rsidRDefault="00427E3F">
      <w:pPr>
        <w:pStyle w:val="2"/>
        <w:tabs>
          <w:tab w:val="left" w:pos="0"/>
        </w:tabs>
        <w:jc w:val="both"/>
      </w:pPr>
      <w:r>
        <w:rPr>
          <w:sz w:val="22"/>
          <w:szCs w:val="22"/>
        </w:rPr>
        <w:t xml:space="preserve"> </w:t>
      </w:r>
      <w:bookmarkStart w:id="125" w:name="_Toc410221264"/>
      <w:r w:rsidR="00AE757D">
        <w:t>6.</w:t>
      </w:r>
      <w:r w:rsidR="00090D15">
        <w:t xml:space="preserve">9 </w:t>
      </w:r>
      <w:r w:rsidR="00AE757D">
        <w:t>Невозможность загрузить ГИД на рабочей станции</w:t>
      </w:r>
      <w:bookmarkEnd w:id="125"/>
    </w:p>
    <w:p w:rsidR="00AE757D" w:rsidRDefault="00AE757D">
      <w:pPr>
        <w:pStyle w:val="af2"/>
        <w:jc w:val="both"/>
        <w:rPr>
          <w:sz w:val="22"/>
          <w:szCs w:val="22"/>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При</w:t>
      </w:r>
      <w:r w:rsidR="00E71DBF" w:rsidRPr="00472879">
        <w:rPr>
          <w:rFonts w:ascii="Tahoma" w:hAnsi="Tahoma" w:cs="Tahoma"/>
          <w:sz w:val="24"/>
          <w:szCs w:val="24"/>
        </w:rPr>
        <w:t xml:space="preserve"> </w:t>
      </w:r>
      <w:r w:rsidRPr="00472879">
        <w:rPr>
          <w:rFonts w:ascii="Tahoma" w:hAnsi="Tahoma" w:cs="Tahoma"/>
          <w:sz w:val="24"/>
          <w:szCs w:val="24"/>
        </w:rPr>
        <w:t>невозможности</w:t>
      </w:r>
      <w:r w:rsidR="00E71DBF" w:rsidRPr="00472879">
        <w:rPr>
          <w:rFonts w:ascii="Tahoma" w:hAnsi="Tahoma" w:cs="Tahoma"/>
          <w:sz w:val="24"/>
          <w:szCs w:val="24"/>
        </w:rPr>
        <w:t xml:space="preserve"> </w:t>
      </w:r>
      <w:r w:rsidRPr="00472879">
        <w:rPr>
          <w:rFonts w:ascii="Tahoma" w:hAnsi="Tahoma" w:cs="Tahoma"/>
          <w:sz w:val="24"/>
          <w:szCs w:val="24"/>
        </w:rPr>
        <w:t>загрузить</w:t>
      </w:r>
      <w:r w:rsidR="00F8085A" w:rsidRPr="00472879">
        <w:rPr>
          <w:rFonts w:ascii="Tahoma" w:hAnsi="Tahoma" w:cs="Tahoma"/>
          <w:sz w:val="24"/>
          <w:szCs w:val="24"/>
        </w:rPr>
        <w:t xml:space="preserve"> </w:t>
      </w:r>
      <w:r w:rsidRPr="00472879">
        <w:rPr>
          <w:rFonts w:ascii="Tahoma" w:hAnsi="Tahoma" w:cs="Tahoma"/>
          <w:sz w:val="24"/>
          <w:szCs w:val="24"/>
        </w:rPr>
        <w:t>программу</w:t>
      </w:r>
      <w:r w:rsidR="00E71DBF" w:rsidRPr="00472879">
        <w:rPr>
          <w:rFonts w:ascii="Tahoma" w:hAnsi="Tahoma" w:cs="Tahoma"/>
          <w:sz w:val="24"/>
          <w:szCs w:val="24"/>
        </w:rPr>
        <w:t xml:space="preserve"> </w:t>
      </w:r>
      <w:r w:rsidRPr="00472879">
        <w:rPr>
          <w:rFonts w:ascii="Tahoma" w:hAnsi="Tahoma" w:cs="Tahoma"/>
          <w:sz w:val="24"/>
          <w:szCs w:val="24"/>
        </w:rPr>
        <w:t>на</w:t>
      </w:r>
      <w:r w:rsidR="00F8085A" w:rsidRPr="00472879">
        <w:rPr>
          <w:rFonts w:ascii="Tahoma" w:hAnsi="Tahoma" w:cs="Tahoma"/>
          <w:sz w:val="24"/>
          <w:szCs w:val="24"/>
        </w:rPr>
        <w:t xml:space="preserve"> </w:t>
      </w:r>
      <w:r w:rsidRPr="00472879">
        <w:rPr>
          <w:rFonts w:ascii="Tahoma" w:hAnsi="Tahoma" w:cs="Tahoma"/>
          <w:sz w:val="24"/>
          <w:szCs w:val="24"/>
        </w:rPr>
        <w:t xml:space="preserve">рабочей станции </w:t>
      </w:r>
      <w:r w:rsidR="00472879">
        <w:rPr>
          <w:rFonts w:ascii="Tahoma" w:hAnsi="Tahoma" w:cs="Tahoma"/>
          <w:sz w:val="24"/>
          <w:szCs w:val="24"/>
        </w:rPr>
        <w:t>одна из возможных причин</w:t>
      </w:r>
      <w:r w:rsidRPr="00472879">
        <w:rPr>
          <w:rFonts w:ascii="Tahoma" w:hAnsi="Tahoma" w:cs="Tahoma"/>
          <w:sz w:val="24"/>
          <w:szCs w:val="24"/>
        </w:rPr>
        <w:t>:</w:t>
      </w:r>
    </w:p>
    <w:p w:rsidR="00AE757D" w:rsidRPr="008326B4" w:rsidRDefault="00427E3F">
      <w:pPr>
        <w:pStyle w:val="af2"/>
        <w:jc w:val="both"/>
        <w:rPr>
          <w:rFonts w:ascii="Tahoma" w:hAnsi="Tahoma" w:cs="Tahoma"/>
          <w:sz w:val="24"/>
          <w:szCs w:val="24"/>
        </w:rPr>
      </w:pPr>
      <w:r w:rsidRPr="00472879">
        <w:rPr>
          <w:rFonts w:ascii="Tahoma" w:hAnsi="Tahoma" w:cs="Tahoma"/>
          <w:sz w:val="24"/>
          <w:szCs w:val="24"/>
        </w:rPr>
        <w:t xml:space="preserve"> </w:t>
      </w:r>
      <w:r w:rsidR="00AE757D" w:rsidRPr="00472879">
        <w:rPr>
          <w:rFonts w:ascii="Tahoma" w:hAnsi="Tahoma" w:cs="Tahoma"/>
          <w:sz w:val="24"/>
          <w:szCs w:val="24"/>
        </w:rPr>
        <w:t>- отсутствие</w:t>
      </w:r>
      <w:r w:rsidR="00E71DBF" w:rsidRPr="00472879">
        <w:rPr>
          <w:rFonts w:ascii="Tahoma" w:hAnsi="Tahoma" w:cs="Tahoma"/>
          <w:sz w:val="24"/>
          <w:szCs w:val="24"/>
        </w:rPr>
        <w:t xml:space="preserve"> </w:t>
      </w:r>
      <w:r w:rsidR="00AE757D" w:rsidRPr="00472879">
        <w:rPr>
          <w:rFonts w:ascii="Tahoma" w:hAnsi="Tahoma" w:cs="Tahoma"/>
          <w:sz w:val="24"/>
          <w:szCs w:val="24"/>
        </w:rPr>
        <w:t>доступа к</w:t>
      </w:r>
      <w:r w:rsidR="00E71DBF" w:rsidRPr="00472879">
        <w:rPr>
          <w:rFonts w:ascii="Tahoma" w:hAnsi="Tahoma" w:cs="Tahoma"/>
          <w:sz w:val="24"/>
          <w:szCs w:val="24"/>
        </w:rPr>
        <w:t xml:space="preserve"> </w:t>
      </w:r>
      <w:r w:rsidR="00AE757D" w:rsidRPr="00472879">
        <w:rPr>
          <w:rFonts w:ascii="Tahoma" w:hAnsi="Tahoma" w:cs="Tahoma"/>
          <w:sz w:val="24"/>
          <w:szCs w:val="24"/>
        </w:rPr>
        <w:t>сетевому диску,</w:t>
      </w:r>
      <w:r w:rsidR="00E71DBF" w:rsidRPr="00472879">
        <w:rPr>
          <w:rFonts w:ascii="Tahoma" w:hAnsi="Tahoma" w:cs="Tahoma"/>
          <w:sz w:val="24"/>
          <w:szCs w:val="24"/>
        </w:rPr>
        <w:t xml:space="preserve"> </w:t>
      </w:r>
      <w:r w:rsidR="00AE757D" w:rsidRPr="00472879">
        <w:rPr>
          <w:rFonts w:ascii="Tahoma" w:hAnsi="Tahoma" w:cs="Tahoma"/>
          <w:sz w:val="24"/>
          <w:szCs w:val="24"/>
        </w:rPr>
        <w:t>где находится база.</w:t>
      </w:r>
      <w:r w:rsidR="00E71DBF" w:rsidRPr="00472879">
        <w:rPr>
          <w:rFonts w:ascii="Tahoma" w:hAnsi="Tahoma" w:cs="Tahoma"/>
          <w:sz w:val="24"/>
          <w:szCs w:val="24"/>
        </w:rPr>
        <w:t xml:space="preserve"> </w:t>
      </w:r>
      <w:r w:rsidR="00AE757D" w:rsidRPr="00472879">
        <w:rPr>
          <w:rFonts w:ascii="Tahoma" w:hAnsi="Tahoma" w:cs="Tahoma"/>
          <w:sz w:val="24"/>
          <w:szCs w:val="24"/>
        </w:rPr>
        <w:t>Об</w:t>
      </w:r>
      <w:r w:rsidR="00E71DBF" w:rsidRPr="00472879">
        <w:rPr>
          <w:rFonts w:ascii="Tahoma" w:hAnsi="Tahoma" w:cs="Tahoma"/>
          <w:sz w:val="24"/>
          <w:szCs w:val="24"/>
        </w:rPr>
        <w:t xml:space="preserve"> </w:t>
      </w:r>
      <w:r w:rsidR="00AE757D" w:rsidRPr="00472879">
        <w:rPr>
          <w:rFonts w:ascii="Tahoma" w:hAnsi="Tahoma" w:cs="Tahoma"/>
          <w:sz w:val="24"/>
          <w:szCs w:val="24"/>
        </w:rPr>
        <w:t>этом</w:t>
      </w:r>
      <w:r w:rsidR="00F8085A" w:rsidRPr="00472879">
        <w:rPr>
          <w:rFonts w:ascii="Tahoma" w:hAnsi="Tahoma" w:cs="Tahoma"/>
          <w:sz w:val="24"/>
          <w:szCs w:val="24"/>
        </w:rPr>
        <w:t xml:space="preserve"> </w:t>
      </w:r>
      <w:r w:rsidR="00AE757D" w:rsidRPr="00472879">
        <w:rPr>
          <w:rFonts w:ascii="Tahoma" w:hAnsi="Tahoma" w:cs="Tahoma"/>
          <w:sz w:val="24"/>
          <w:szCs w:val="24"/>
        </w:rPr>
        <w:t>будет</w:t>
      </w:r>
      <w:r w:rsidR="00E71DBF" w:rsidRPr="00472879">
        <w:rPr>
          <w:rFonts w:ascii="Tahoma" w:hAnsi="Tahoma" w:cs="Tahoma"/>
          <w:sz w:val="24"/>
          <w:szCs w:val="24"/>
        </w:rPr>
        <w:t xml:space="preserve"> </w:t>
      </w:r>
      <w:r w:rsidR="00AE757D" w:rsidRPr="00472879">
        <w:rPr>
          <w:rFonts w:ascii="Tahoma" w:hAnsi="Tahoma" w:cs="Tahoma"/>
          <w:sz w:val="24"/>
          <w:szCs w:val="24"/>
        </w:rPr>
        <w:t>свидетельствовать</w:t>
      </w:r>
      <w:r w:rsidR="00F8085A" w:rsidRPr="00472879">
        <w:rPr>
          <w:rFonts w:ascii="Tahoma" w:hAnsi="Tahoma" w:cs="Tahoma"/>
          <w:sz w:val="24"/>
          <w:szCs w:val="24"/>
        </w:rPr>
        <w:t xml:space="preserve"> </w:t>
      </w:r>
      <w:r w:rsidR="00AE757D" w:rsidRPr="00472879">
        <w:rPr>
          <w:rFonts w:ascii="Tahoma" w:hAnsi="Tahoma" w:cs="Tahoma"/>
          <w:sz w:val="24"/>
          <w:szCs w:val="24"/>
        </w:rPr>
        <w:t>соответствующее сообщение</w:t>
      </w:r>
      <w:r w:rsidR="00E71DBF" w:rsidRPr="00472879">
        <w:rPr>
          <w:rFonts w:ascii="Tahoma" w:hAnsi="Tahoma" w:cs="Tahoma"/>
          <w:sz w:val="24"/>
          <w:szCs w:val="24"/>
        </w:rPr>
        <w:t xml:space="preserve"> </w:t>
      </w:r>
      <w:r w:rsidR="00AE757D" w:rsidRPr="00472879">
        <w:rPr>
          <w:rFonts w:ascii="Tahoma" w:hAnsi="Tahoma" w:cs="Tahoma"/>
          <w:sz w:val="24"/>
          <w:szCs w:val="24"/>
        </w:rPr>
        <w:t>на</w:t>
      </w:r>
      <w:r w:rsidR="00E71DBF" w:rsidRPr="00472879">
        <w:rPr>
          <w:rFonts w:ascii="Tahoma" w:hAnsi="Tahoma" w:cs="Tahoma"/>
          <w:sz w:val="24"/>
          <w:szCs w:val="24"/>
        </w:rPr>
        <w:t xml:space="preserve"> </w:t>
      </w:r>
      <w:r w:rsidR="00AE757D" w:rsidRPr="00472879">
        <w:rPr>
          <w:rFonts w:ascii="Tahoma" w:hAnsi="Tahoma" w:cs="Tahoma"/>
          <w:sz w:val="24"/>
          <w:szCs w:val="24"/>
        </w:rPr>
        <w:t>экране</w:t>
      </w:r>
      <w:r w:rsidR="00E71DBF" w:rsidRPr="00472879">
        <w:rPr>
          <w:rFonts w:ascii="Tahoma" w:hAnsi="Tahoma" w:cs="Tahoma"/>
          <w:sz w:val="24"/>
          <w:szCs w:val="24"/>
        </w:rPr>
        <w:t xml:space="preserve"> </w:t>
      </w:r>
      <w:r w:rsidR="00AE757D" w:rsidRPr="00472879">
        <w:rPr>
          <w:rFonts w:ascii="Tahoma" w:hAnsi="Tahoma" w:cs="Tahoma"/>
          <w:sz w:val="24"/>
          <w:szCs w:val="24"/>
        </w:rPr>
        <w:t>монитора.</w:t>
      </w:r>
      <w:r w:rsidR="00E71DBF" w:rsidRPr="00472879">
        <w:rPr>
          <w:rFonts w:ascii="Tahoma" w:hAnsi="Tahoma" w:cs="Tahoma"/>
          <w:sz w:val="24"/>
          <w:szCs w:val="24"/>
        </w:rPr>
        <w:t xml:space="preserve"> </w:t>
      </w:r>
      <w:r w:rsidR="00AE757D" w:rsidRPr="00472879">
        <w:rPr>
          <w:rFonts w:ascii="Tahoma" w:hAnsi="Tahoma" w:cs="Tahoma"/>
          <w:sz w:val="24"/>
          <w:szCs w:val="24"/>
        </w:rPr>
        <w:t>Необходимо</w:t>
      </w:r>
      <w:r w:rsidR="00E71DBF" w:rsidRPr="00472879">
        <w:rPr>
          <w:rFonts w:ascii="Tahoma" w:hAnsi="Tahoma" w:cs="Tahoma"/>
          <w:sz w:val="24"/>
          <w:szCs w:val="24"/>
        </w:rPr>
        <w:t xml:space="preserve"> </w:t>
      </w:r>
      <w:r w:rsidR="00AE757D" w:rsidRPr="00472879">
        <w:rPr>
          <w:rFonts w:ascii="Tahoma" w:hAnsi="Tahoma" w:cs="Tahoma"/>
          <w:sz w:val="24"/>
          <w:szCs w:val="24"/>
        </w:rPr>
        <w:t>обратиться</w:t>
      </w:r>
      <w:r w:rsidR="00F8085A" w:rsidRPr="00472879">
        <w:rPr>
          <w:rFonts w:ascii="Tahoma" w:hAnsi="Tahoma" w:cs="Tahoma"/>
          <w:sz w:val="24"/>
          <w:szCs w:val="24"/>
        </w:rPr>
        <w:t xml:space="preserve"> </w:t>
      </w:r>
      <w:r w:rsidR="00AE757D" w:rsidRPr="00472879">
        <w:rPr>
          <w:rFonts w:ascii="Tahoma" w:hAnsi="Tahoma" w:cs="Tahoma"/>
          <w:sz w:val="24"/>
          <w:szCs w:val="24"/>
        </w:rPr>
        <w:t>к администратору ЛВС</w:t>
      </w:r>
      <w:r w:rsidR="00472879" w:rsidRPr="008326B4">
        <w:rPr>
          <w:rFonts w:ascii="Tahoma" w:hAnsi="Tahoma" w:cs="Tahoma"/>
          <w:sz w:val="24"/>
          <w:szCs w:val="24"/>
        </w:rPr>
        <w:t>.</w:t>
      </w:r>
    </w:p>
    <w:p w:rsidR="00AE757D" w:rsidRDefault="00427E3F">
      <w:pPr>
        <w:pStyle w:val="2"/>
        <w:tabs>
          <w:tab w:val="left" w:pos="0"/>
        </w:tabs>
        <w:jc w:val="both"/>
      </w:pPr>
      <w:r>
        <w:lastRenderedPageBreak/>
        <w:t xml:space="preserve"> </w:t>
      </w:r>
      <w:bookmarkStart w:id="126" w:name="_Toc410221265"/>
      <w:r w:rsidR="00AE757D">
        <w:t>6.10. Восстановление базы ГИД</w:t>
      </w:r>
      <w:bookmarkEnd w:id="126"/>
    </w:p>
    <w:p w:rsidR="00AE757D" w:rsidRDefault="00AE757D">
      <w:pPr>
        <w:pStyle w:val="af2"/>
        <w:jc w:val="both"/>
        <w:rPr>
          <w:sz w:val="22"/>
          <w:szCs w:val="22"/>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Подкаталог</w:t>
      </w:r>
      <w:r w:rsidR="00E71DBF" w:rsidRPr="00472879">
        <w:rPr>
          <w:rFonts w:ascii="Tahoma" w:hAnsi="Tahoma" w:cs="Tahoma"/>
          <w:sz w:val="24"/>
          <w:szCs w:val="24"/>
        </w:rPr>
        <w:t xml:space="preserve"> </w:t>
      </w:r>
      <w:r w:rsidRPr="00472879">
        <w:rPr>
          <w:rFonts w:ascii="Tahoma" w:hAnsi="Tahoma" w:cs="Tahoma"/>
          <w:sz w:val="24"/>
          <w:szCs w:val="24"/>
        </w:rPr>
        <w:t>\GID\WORK_BAS</w:t>
      </w:r>
      <w:r w:rsidR="00E71DBF" w:rsidRPr="00472879">
        <w:rPr>
          <w:rFonts w:ascii="Tahoma" w:hAnsi="Tahoma" w:cs="Tahoma"/>
          <w:sz w:val="24"/>
          <w:szCs w:val="24"/>
        </w:rPr>
        <w:t xml:space="preserve"> </w:t>
      </w:r>
      <w:r w:rsidRPr="00472879">
        <w:rPr>
          <w:rFonts w:ascii="Tahoma" w:hAnsi="Tahoma" w:cs="Tahoma"/>
          <w:sz w:val="24"/>
          <w:szCs w:val="24"/>
        </w:rPr>
        <w:t>содержит</w:t>
      </w:r>
      <w:r w:rsidR="00E71DBF" w:rsidRPr="00472879">
        <w:rPr>
          <w:rFonts w:ascii="Tahoma" w:hAnsi="Tahoma" w:cs="Tahoma"/>
          <w:sz w:val="24"/>
          <w:szCs w:val="24"/>
        </w:rPr>
        <w:t xml:space="preserve"> </w:t>
      </w:r>
      <w:r w:rsidRPr="00472879">
        <w:rPr>
          <w:rFonts w:ascii="Tahoma" w:hAnsi="Tahoma" w:cs="Tahoma"/>
          <w:sz w:val="24"/>
          <w:szCs w:val="24"/>
        </w:rPr>
        <w:t>файлы,</w:t>
      </w:r>
      <w:r w:rsidR="00E71DBF" w:rsidRPr="00472879">
        <w:rPr>
          <w:rFonts w:ascii="Tahoma" w:hAnsi="Tahoma" w:cs="Tahoma"/>
          <w:sz w:val="24"/>
          <w:szCs w:val="24"/>
        </w:rPr>
        <w:t xml:space="preserve"> </w:t>
      </w:r>
      <w:r w:rsidRPr="00472879">
        <w:rPr>
          <w:rFonts w:ascii="Tahoma" w:hAnsi="Tahoma" w:cs="Tahoma"/>
          <w:sz w:val="24"/>
          <w:szCs w:val="24"/>
        </w:rPr>
        <w:t>образующие базу</w:t>
      </w:r>
      <w:r w:rsidR="00E71DBF" w:rsidRPr="00472879">
        <w:rPr>
          <w:rFonts w:ascii="Tahoma" w:hAnsi="Tahoma" w:cs="Tahoma"/>
          <w:sz w:val="24"/>
          <w:szCs w:val="24"/>
        </w:rPr>
        <w:t xml:space="preserve"> </w:t>
      </w:r>
      <w:r w:rsidRPr="00472879">
        <w:rPr>
          <w:rFonts w:ascii="Tahoma" w:hAnsi="Tahoma" w:cs="Tahoma"/>
          <w:sz w:val="24"/>
          <w:szCs w:val="24"/>
        </w:rPr>
        <w:t>данных</w:t>
      </w:r>
      <w:r w:rsidR="00E71DBF"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оперативными</w:t>
      </w:r>
      <w:r w:rsidR="00E71DBF" w:rsidRPr="00472879">
        <w:rPr>
          <w:rFonts w:ascii="Tahoma" w:hAnsi="Tahoma" w:cs="Tahoma"/>
          <w:sz w:val="24"/>
          <w:szCs w:val="24"/>
        </w:rPr>
        <w:t xml:space="preserve"> </w:t>
      </w:r>
      <w:r w:rsidRPr="00472879">
        <w:rPr>
          <w:rFonts w:ascii="Tahoma" w:hAnsi="Tahoma" w:cs="Tahoma"/>
          <w:sz w:val="24"/>
          <w:szCs w:val="24"/>
        </w:rPr>
        <w:t>данными</w:t>
      </w:r>
      <w:r w:rsidR="00E71DBF" w:rsidRPr="00472879">
        <w:rPr>
          <w:rFonts w:ascii="Tahoma" w:hAnsi="Tahoma" w:cs="Tahoma"/>
          <w:sz w:val="24"/>
          <w:szCs w:val="24"/>
        </w:rPr>
        <w:t xml:space="preserve"> </w:t>
      </w:r>
      <w:r w:rsidRPr="00472879">
        <w:rPr>
          <w:rFonts w:ascii="Tahoma" w:hAnsi="Tahoma" w:cs="Tahoma"/>
          <w:sz w:val="24"/>
          <w:szCs w:val="24"/>
        </w:rPr>
        <w:t>о</w:t>
      </w:r>
      <w:r w:rsidR="00E71DBF" w:rsidRPr="00472879">
        <w:rPr>
          <w:rFonts w:ascii="Tahoma" w:hAnsi="Tahoma" w:cs="Tahoma"/>
          <w:sz w:val="24"/>
          <w:szCs w:val="24"/>
        </w:rPr>
        <w:t xml:space="preserve"> </w:t>
      </w:r>
      <w:r w:rsidRPr="00472879">
        <w:rPr>
          <w:rFonts w:ascii="Tahoma" w:hAnsi="Tahoma" w:cs="Tahoma"/>
          <w:sz w:val="24"/>
          <w:szCs w:val="24"/>
        </w:rPr>
        <w:t>состоянии объекта (дороги).</w:t>
      </w:r>
      <w:r w:rsidR="00F8085A" w:rsidRPr="00472879">
        <w:rPr>
          <w:rFonts w:ascii="Tahoma" w:hAnsi="Tahoma" w:cs="Tahoma"/>
          <w:sz w:val="24"/>
          <w:szCs w:val="24"/>
        </w:rPr>
        <w:t xml:space="preserve"> </w:t>
      </w:r>
      <w:r w:rsidRPr="00472879">
        <w:rPr>
          <w:rFonts w:ascii="Tahoma" w:hAnsi="Tahoma" w:cs="Tahoma"/>
          <w:sz w:val="24"/>
          <w:szCs w:val="24"/>
        </w:rPr>
        <w:t>Эти файлы</w:t>
      </w:r>
      <w:r w:rsidR="00E71DBF" w:rsidRPr="00472879">
        <w:rPr>
          <w:rFonts w:ascii="Tahoma" w:hAnsi="Tahoma" w:cs="Tahoma"/>
          <w:sz w:val="24"/>
          <w:szCs w:val="24"/>
        </w:rPr>
        <w:t xml:space="preserve"> </w:t>
      </w:r>
      <w:r w:rsidRPr="00472879">
        <w:rPr>
          <w:rFonts w:ascii="Tahoma" w:hAnsi="Tahoma" w:cs="Tahoma"/>
          <w:sz w:val="24"/>
          <w:szCs w:val="24"/>
        </w:rPr>
        <w:t>наполняются информацией</w:t>
      </w:r>
      <w:r w:rsidR="00E71DBF" w:rsidRPr="00472879">
        <w:rPr>
          <w:rFonts w:ascii="Tahoma" w:hAnsi="Tahoma" w:cs="Tahoma"/>
          <w:sz w:val="24"/>
          <w:szCs w:val="24"/>
        </w:rPr>
        <w:t xml:space="preserve"> </w:t>
      </w:r>
      <w:r w:rsidRPr="00472879">
        <w:rPr>
          <w:rFonts w:ascii="Tahoma" w:hAnsi="Tahoma" w:cs="Tahoma"/>
          <w:sz w:val="24"/>
          <w:szCs w:val="24"/>
        </w:rPr>
        <w:t>из сообщений АСОУП,</w:t>
      </w:r>
      <w:r w:rsidR="00E71DBF" w:rsidRPr="00472879">
        <w:rPr>
          <w:rFonts w:ascii="Tahoma" w:hAnsi="Tahoma" w:cs="Tahoma"/>
          <w:sz w:val="24"/>
          <w:szCs w:val="24"/>
        </w:rPr>
        <w:t xml:space="preserve"> </w:t>
      </w:r>
      <w:r w:rsidRPr="00472879">
        <w:rPr>
          <w:rFonts w:ascii="Tahoma" w:hAnsi="Tahoma" w:cs="Tahoma"/>
          <w:sz w:val="24"/>
          <w:szCs w:val="24"/>
        </w:rPr>
        <w:t>сообщений</w:t>
      </w:r>
      <w:r w:rsidR="00E71DBF" w:rsidRPr="00472879">
        <w:rPr>
          <w:rFonts w:ascii="Tahoma" w:hAnsi="Tahoma" w:cs="Tahoma"/>
          <w:sz w:val="24"/>
          <w:szCs w:val="24"/>
        </w:rPr>
        <w:t xml:space="preserve"> </w:t>
      </w:r>
      <w:r w:rsidRPr="00472879">
        <w:rPr>
          <w:rFonts w:ascii="Tahoma" w:hAnsi="Tahoma" w:cs="Tahoma"/>
          <w:sz w:val="24"/>
          <w:szCs w:val="24"/>
        </w:rPr>
        <w:t>диспетчера</w:t>
      </w:r>
      <w:r w:rsidR="00E71DBF" w:rsidRPr="00472879">
        <w:rPr>
          <w:rFonts w:ascii="Tahoma" w:hAnsi="Tahoma" w:cs="Tahoma"/>
          <w:sz w:val="24"/>
          <w:szCs w:val="24"/>
        </w:rPr>
        <w:t xml:space="preserve"> </w:t>
      </w:r>
      <w:r w:rsidRPr="00472879">
        <w:rPr>
          <w:rFonts w:ascii="Tahoma" w:hAnsi="Tahoma" w:cs="Tahoma"/>
          <w:sz w:val="24"/>
          <w:szCs w:val="24"/>
        </w:rPr>
        <w:t>(ввод</w:t>
      </w:r>
      <w:r w:rsidR="00E71DBF" w:rsidRPr="00472879">
        <w:rPr>
          <w:rFonts w:ascii="Tahoma" w:hAnsi="Tahoma" w:cs="Tahoma"/>
          <w:sz w:val="24"/>
          <w:szCs w:val="24"/>
        </w:rPr>
        <w:t xml:space="preserve"> </w:t>
      </w:r>
      <w:r w:rsidRPr="00472879">
        <w:rPr>
          <w:rFonts w:ascii="Tahoma" w:hAnsi="Tahoma" w:cs="Tahoma"/>
          <w:sz w:val="24"/>
          <w:szCs w:val="24"/>
        </w:rPr>
        <w:t>пометок, корректировка ниток, прием-сдача дежурства).</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Структура</w:t>
      </w:r>
      <w:r w:rsidR="00F8085A" w:rsidRPr="00472879">
        <w:rPr>
          <w:rFonts w:ascii="Tahoma" w:hAnsi="Tahoma" w:cs="Tahoma"/>
          <w:sz w:val="24"/>
          <w:szCs w:val="24"/>
        </w:rPr>
        <w:t xml:space="preserve"> </w:t>
      </w:r>
      <w:r w:rsidRPr="00472879">
        <w:rPr>
          <w:rFonts w:ascii="Tahoma" w:hAnsi="Tahoma" w:cs="Tahoma"/>
          <w:sz w:val="24"/>
          <w:szCs w:val="24"/>
        </w:rPr>
        <w:t>файлов</w:t>
      </w:r>
      <w:r w:rsidR="00F8085A"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\GID\WORK_BAS</w:t>
      </w:r>
      <w:r w:rsidR="00F8085A" w:rsidRPr="00472879">
        <w:rPr>
          <w:rFonts w:ascii="Tahoma" w:hAnsi="Tahoma" w:cs="Tahoma"/>
          <w:sz w:val="24"/>
          <w:szCs w:val="24"/>
        </w:rPr>
        <w:t xml:space="preserve"> </w:t>
      </w:r>
      <w:r w:rsidRPr="00472879">
        <w:rPr>
          <w:rFonts w:ascii="Tahoma" w:hAnsi="Tahoma" w:cs="Tahoma"/>
          <w:sz w:val="24"/>
          <w:szCs w:val="24"/>
        </w:rPr>
        <w:t>определяется последовательностью</w:t>
      </w:r>
      <w:r w:rsidR="00F8085A" w:rsidRPr="00472879">
        <w:rPr>
          <w:rFonts w:ascii="Tahoma" w:hAnsi="Tahoma" w:cs="Tahoma"/>
          <w:sz w:val="24"/>
          <w:szCs w:val="24"/>
        </w:rPr>
        <w:t xml:space="preserve"> </w:t>
      </w:r>
      <w:r w:rsidRPr="00472879">
        <w:rPr>
          <w:rFonts w:ascii="Tahoma" w:hAnsi="Tahoma" w:cs="Tahoma"/>
          <w:sz w:val="24"/>
          <w:szCs w:val="24"/>
        </w:rPr>
        <w:t>информационных</w:t>
      </w:r>
      <w:r w:rsidR="00F8085A" w:rsidRPr="00472879">
        <w:rPr>
          <w:rFonts w:ascii="Tahoma" w:hAnsi="Tahoma" w:cs="Tahoma"/>
          <w:sz w:val="24"/>
          <w:szCs w:val="24"/>
        </w:rPr>
        <w:t xml:space="preserve"> </w:t>
      </w:r>
      <w:r w:rsidRPr="00472879">
        <w:rPr>
          <w:rFonts w:ascii="Tahoma" w:hAnsi="Tahoma" w:cs="Tahoma"/>
          <w:sz w:val="24"/>
          <w:szCs w:val="24"/>
        </w:rPr>
        <w:t>строк</w:t>
      </w:r>
      <w:r w:rsidR="00F8085A"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файле "techn_rр.*". Изменение</w:t>
      </w:r>
      <w:r w:rsidR="00E71DBF" w:rsidRPr="00472879">
        <w:rPr>
          <w:rFonts w:ascii="Tahoma" w:hAnsi="Tahoma" w:cs="Tahoma"/>
          <w:sz w:val="24"/>
          <w:szCs w:val="24"/>
        </w:rPr>
        <w:t xml:space="preserve"> </w:t>
      </w:r>
      <w:r w:rsidRPr="00472879">
        <w:rPr>
          <w:rFonts w:ascii="Tahoma" w:hAnsi="Tahoma" w:cs="Tahoma"/>
          <w:sz w:val="24"/>
          <w:szCs w:val="24"/>
        </w:rPr>
        <w:t>последовательности перечня</w:t>
      </w:r>
      <w:r w:rsidR="00E71DBF" w:rsidRPr="00472879">
        <w:rPr>
          <w:rFonts w:ascii="Tahoma" w:hAnsi="Tahoma" w:cs="Tahoma"/>
          <w:sz w:val="24"/>
          <w:szCs w:val="24"/>
        </w:rPr>
        <w:t xml:space="preserve"> </w:t>
      </w:r>
      <w:r w:rsidRPr="00472879">
        <w:rPr>
          <w:rFonts w:ascii="Tahoma" w:hAnsi="Tahoma" w:cs="Tahoma"/>
          <w:sz w:val="24"/>
          <w:szCs w:val="24"/>
        </w:rPr>
        <w:t>станций в</w:t>
      </w:r>
      <w:r w:rsidR="00E71DBF" w:rsidRPr="00472879">
        <w:rPr>
          <w:rFonts w:ascii="Tahoma" w:hAnsi="Tahoma" w:cs="Tahoma"/>
          <w:sz w:val="24"/>
          <w:szCs w:val="24"/>
        </w:rPr>
        <w:t xml:space="preserve"> </w:t>
      </w:r>
      <w:r w:rsidRPr="00472879">
        <w:rPr>
          <w:rFonts w:ascii="Tahoma" w:hAnsi="Tahoma" w:cs="Tahoma"/>
          <w:sz w:val="24"/>
          <w:szCs w:val="24"/>
        </w:rPr>
        <w:t>"</w:t>
      </w:r>
      <w:r w:rsidRPr="00472879">
        <w:rPr>
          <w:rFonts w:ascii="Tahoma" w:hAnsi="Tahoma" w:cs="Tahoma"/>
          <w:sz w:val="24"/>
          <w:szCs w:val="24"/>
          <w:lang w:val="en-US"/>
        </w:rPr>
        <w:t>techn</w:t>
      </w:r>
      <w:r w:rsidRPr="00472879">
        <w:rPr>
          <w:rFonts w:ascii="Tahoma" w:hAnsi="Tahoma" w:cs="Tahoma"/>
          <w:sz w:val="24"/>
          <w:szCs w:val="24"/>
        </w:rPr>
        <w:t>_</w:t>
      </w:r>
      <w:r w:rsidRPr="00472879">
        <w:rPr>
          <w:rFonts w:ascii="Tahoma" w:hAnsi="Tahoma" w:cs="Tahoma"/>
          <w:sz w:val="24"/>
          <w:szCs w:val="24"/>
          <w:lang w:val="en-US"/>
        </w:rPr>
        <w:t>r</w:t>
      </w:r>
      <w:r w:rsidRPr="00472879">
        <w:rPr>
          <w:rFonts w:ascii="Tahoma" w:hAnsi="Tahoma" w:cs="Tahoma"/>
          <w:sz w:val="24"/>
          <w:szCs w:val="24"/>
        </w:rPr>
        <w:t>р.*"</w:t>
      </w:r>
      <w:r w:rsidR="00E71DBF" w:rsidRPr="00472879">
        <w:rPr>
          <w:rFonts w:ascii="Tahoma" w:hAnsi="Tahoma" w:cs="Tahoma"/>
          <w:sz w:val="24"/>
          <w:szCs w:val="24"/>
        </w:rPr>
        <w:t xml:space="preserve"> </w:t>
      </w:r>
      <w:r w:rsidRPr="00472879">
        <w:rPr>
          <w:rFonts w:ascii="Tahoma" w:hAnsi="Tahoma" w:cs="Tahoma"/>
          <w:sz w:val="24"/>
          <w:szCs w:val="24"/>
        </w:rPr>
        <w:t>(кроме</w:t>
      </w:r>
      <w:r w:rsidR="00E71DBF" w:rsidRPr="00472879">
        <w:rPr>
          <w:rFonts w:ascii="Tahoma" w:hAnsi="Tahoma" w:cs="Tahoma"/>
          <w:sz w:val="24"/>
          <w:szCs w:val="24"/>
        </w:rPr>
        <w:t xml:space="preserve"> </w:t>
      </w:r>
      <w:r w:rsidRPr="00472879">
        <w:rPr>
          <w:rFonts w:ascii="Tahoma" w:hAnsi="Tahoma" w:cs="Tahoma"/>
          <w:sz w:val="24"/>
          <w:szCs w:val="24"/>
        </w:rPr>
        <w:t>добавления</w:t>
      </w:r>
      <w:r w:rsidR="00E71DBF" w:rsidRPr="00472879">
        <w:rPr>
          <w:rFonts w:ascii="Tahoma" w:hAnsi="Tahoma" w:cs="Tahoma"/>
          <w:sz w:val="24"/>
          <w:szCs w:val="24"/>
        </w:rPr>
        <w:t xml:space="preserve"> </w:t>
      </w:r>
      <w:r w:rsidRPr="00472879">
        <w:rPr>
          <w:rFonts w:ascii="Tahoma" w:hAnsi="Tahoma" w:cs="Tahoma"/>
          <w:sz w:val="24"/>
          <w:szCs w:val="24"/>
        </w:rPr>
        <w:t>станций в конец списка) приводит</w:t>
      </w:r>
      <w:r w:rsidR="00E71DBF" w:rsidRPr="00472879">
        <w:rPr>
          <w:rFonts w:ascii="Tahoma" w:hAnsi="Tahoma" w:cs="Tahoma"/>
          <w:sz w:val="24"/>
          <w:szCs w:val="24"/>
        </w:rPr>
        <w:t xml:space="preserve"> </w:t>
      </w:r>
      <w:r w:rsidRPr="00472879">
        <w:rPr>
          <w:rFonts w:ascii="Tahoma" w:hAnsi="Tahoma" w:cs="Tahoma"/>
          <w:sz w:val="24"/>
          <w:szCs w:val="24"/>
        </w:rPr>
        <w:t>к</w:t>
      </w:r>
      <w:r w:rsidR="00E71DBF" w:rsidRPr="00472879">
        <w:rPr>
          <w:rFonts w:ascii="Tahoma" w:hAnsi="Tahoma" w:cs="Tahoma"/>
          <w:sz w:val="24"/>
          <w:szCs w:val="24"/>
        </w:rPr>
        <w:t xml:space="preserve"> </w:t>
      </w:r>
      <w:r w:rsidRPr="00472879">
        <w:rPr>
          <w:rFonts w:ascii="Tahoma" w:hAnsi="Tahoma" w:cs="Tahoma"/>
          <w:sz w:val="24"/>
          <w:szCs w:val="24"/>
        </w:rPr>
        <w:t>изменению</w:t>
      </w:r>
      <w:r w:rsidR="00E71DBF" w:rsidRPr="00472879">
        <w:rPr>
          <w:rFonts w:ascii="Tahoma" w:hAnsi="Tahoma" w:cs="Tahoma"/>
          <w:sz w:val="24"/>
          <w:szCs w:val="24"/>
        </w:rPr>
        <w:t xml:space="preserve"> </w:t>
      </w:r>
      <w:r w:rsidRPr="00472879">
        <w:rPr>
          <w:rFonts w:ascii="Tahoma" w:hAnsi="Tahoma" w:cs="Tahoma"/>
          <w:sz w:val="24"/>
          <w:szCs w:val="24"/>
        </w:rPr>
        <w:t>индексной</w:t>
      </w:r>
      <w:r w:rsidR="00E71DBF" w:rsidRPr="00472879">
        <w:rPr>
          <w:rFonts w:ascii="Tahoma" w:hAnsi="Tahoma" w:cs="Tahoma"/>
          <w:sz w:val="24"/>
          <w:szCs w:val="24"/>
        </w:rPr>
        <w:t xml:space="preserve"> </w:t>
      </w:r>
      <w:r w:rsidRPr="00472879">
        <w:rPr>
          <w:rFonts w:ascii="Tahoma" w:hAnsi="Tahoma" w:cs="Tahoma"/>
          <w:sz w:val="24"/>
          <w:szCs w:val="24"/>
        </w:rPr>
        <w:t>структуры базы и поэтому, после</w:t>
      </w:r>
      <w:r w:rsidR="00F8085A" w:rsidRPr="00472879">
        <w:rPr>
          <w:rFonts w:ascii="Tahoma" w:hAnsi="Tahoma" w:cs="Tahoma"/>
          <w:sz w:val="24"/>
          <w:szCs w:val="24"/>
        </w:rPr>
        <w:t xml:space="preserve"> </w:t>
      </w:r>
      <w:r w:rsidRPr="00472879">
        <w:rPr>
          <w:rFonts w:ascii="Tahoma" w:hAnsi="Tahoma" w:cs="Tahoma"/>
          <w:sz w:val="24"/>
          <w:szCs w:val="24"/>
        </w:rPr>
        <w:t>любого</w:t>
      </w:r>
      <w:r w:rsidR="00F8085A" w:rsidRPr="00472879">
        <w:rPr>
          <w:rFonts w:ascii="Tahoma" w:hAnsi="Tahoma" w:cs="Tahoma"/>
          <w:sz w:val="24"/>
          <w:szCs w:val="24"/>
        </w:rPr>
        <w:t xml:space="preserve"> </w:t>
      </w:r>
      <w:r w:rsidRPr="00472879">
        <w:rPr>
          <w:rFonts w:ascii="Tahoma" w:hAnsi="Tahoma" w:cs="Tahoma"/>
          <w:sz w:val="24"/>
          <w:szCs w:val="24"/>
        </w:rPr>
        <w:t>изменения</w:t>
      </w:r>
      <w:r w:rsidR="00F8085A" w:rsidRPr="00472879">
        <w:rPr>
          <w:rFonts w:ascii="Tahoma" w:hAnsi="Tahoma" w:cs="Tahoma"/>
          <w:sz w:val="24"/>
          <w:szCs w:val="24"/>
        </w:rPr>
        <w:t xml:space="preserve"> </w:t>
      </w:r>
      <w:r w:rsidRPr="00472879">
        <w:rPr>
          <w:rFonts w:ascii="Tahoma" w:hAnsi="Tahoma" w:cs="Tahoma"/>
          <w:sz w:val="24"/>
          <w:szCs w:val="24"/>
        </w:rPr>
        <w:t>последовательности</w:t>
      </w:r>
      <w:r w:rsidR="00F8085A" w:rsidRPr="00472879">
        <w:rPr>
          <w:rFonts w:ascii="Tahoma" w:hAnsi="Tahoma" w:cs="Tahoma"/>
          <w:sz w:val="24"/>
          <w:szCs w:val="24"/>
        </w:rPr>
        <w:t xml:space="preserve"> </w:t>
      </w:r>
      <w:r w:rsidRPr="00472879">
        <w:rPr>
          <w:rFonts w:ascii="Tahoma" w:hAnsi="Tahoma" w:cs="Tahoma"/>
          <w:sz w:val="24"/>
          <w:szCs w:val="24"/>
        </w:rPr>
        <w:t>требуется пересоздание базы.</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Корректировка</w:t>
      </w:r>
      <w:r w:rsidR="00E71DBF" w:rsidRPr="00472879">
        <w:rPr>
          <w:rFonts w:ascii="Tahoma" w:hAnsi="Tahoma" w:cs="Tahoma"/>
          <w:sz w:val="24"/>
          <w:szCs w:val="24"/>
        </w:rPr>
        <w:t xml:space="preserve"> </w:t>
      </w:r>
      <w:r w:rsidRPr="00472879">
        <w:rPr>
          <w:rFonts w:ascii="Tahoma" w:hAnsi="Tahoma" w:cs="Tahoma"/>
          <w:sz w:val="24"/>
          <w:szCs w:val="24"/>
        </w:rPr>
        <w:t>содержимого</w:t>
      </w:r>
      <w:r w:rsidR="00E71DBF" w:rsidRPr="00472879">
        <w:rPr>
          <w:rFonts w:ascii="Tahoma" w:hAnsi="Tahoma" w:cs="Tahoma"/>
          <w:sz w:val="24"/>
          <w:szCs w:val="24"/>
        </w:rPr>
        <w:t xml:space="preserve"> </w:t>
      </w:r>
      <w:r w:rsidRPr="00472879">
        <w:rPr>
          <w:rFonts w:ascii="Tahoma" w:hAnsi="Tahoma" w:cs="Tahoma"/>
          <w:sz w:val="24"/>
          <w:szCs w:val="24"/>
        </w:rPr>
        <w:t>строк</w:t>
      </w:r>
      <w:r w:rsidR="00E71DBF" w:rsidRPr="00472879">
        <w:rPr>
          <w:rFonts w:ascii="Tahoma" w:hAnsi="Tahoma" w:cs="Tahoma"/>
          <w:sz w:val="24"/>
          <w:szCs w:val="24"/>
        </w:rPr>
        <w:t xml:space="preserve"> </w:t>
      </w:r>
      <w:r w:rsidRPr="00472879">
        <w:rPr>
          <w:rFonts w:ascii="Tahoma" w:hAnsi="Tahoma" w:cs="Tahoma"/>
          <w:sz w:val="24"/>
          <w:szCs w:val="24"/>
        </w:rPr>
        <w:t>файла</w:t>
      </w:r>
      <w:r w:rsidR="00F8085A" w:rsidRPr="00472879">
        <w:rPr>
          <w:rFonts w:ascii="Tahoma" w:hAnsi="Tahoma" w:cs="Tahoma"/>
          <w:sz w:val="24"/>
          <w:szCs w:val="24"/>
        </w:rPr>
        <w:t xml:space="preserve"> </w:t>
      </w:r>
      <w:r w:rsidRPr="00472879">
        <w:rPr>
          <w:rFonts w:ascii="Tahoma" w:hAnsi="Tahoma" w:cs="Tahoma"/>
          <w:sz w:val="24"/>
          <w:szCs w:val="24"/>
        </w:rPr>
        <w:t>"techn_rр.*" (кроме кода ЕСР) НЕ</w:t>
      </w:r>
      <w:r w:rsidR="00E71DBF" w:rsidRPr="00472879">
        <w:rPr>
          <w:rFonts w:ascii="Tahoma" w:hAnsi="Tahoma" w:cs="Tahoma"/>
          <w:sz w:val="24"/>
          <w:szCs w:val="24"/>
        </w:rPr>
        <w:t xml:space="preserve"> </w:t>
      </w:r>
      <w:r w:rsidRPr="00472879">
        <w:rPr>
          <w:rFonts w:ascii="Tahoma" w:hAnsi="Tahoma" w:cs="Tahoma"/>
          <w:sz w:val="24"/>
          <w:szCs w:val="24"/>
        </w:rPr>
        <w:t>приводит к изменению индексной</w:t>
      </w:r>
      <w:r w:rsidR="00E71DBF" w:rsidRPr="00472879">
        <w:rPr>
          <w:rFonts w:ascii="Tahoma" w:hAnsi="Tahoma" w:cs="Tahoma"/>
          <w:sz w:val="24"/>
          <w:szCs w:val="24"/>
        </w:rPr>
        <w:t xml:space="preserve"> </w:t>
      </w:r>
      <w:r w:rsidRPr="00472879">
        <w:rPr>
          <w:rFonts w:ascii="Tahoma" w:hAnsi="Tahoma" w:cs="Tahoma"/>
          <w:sz w:val="24"/>
          <w:szCs w:val="24"/>
        </w:rPr>
        <w:t>системы в базе и после</w:t>
      </w:r>
      <w:r w:rsidR="00E71DBF" w:rsidRPr="00472879">
        <w:rPr>
          <w:rFonts w:ascii="Tahoma" w:hAnsi="Tahoma" w:cs="Tahoma"/>
          <w:sz w:val="24"/>
          <w:szCs w:val="24"/>
        </w:rPr>
        <w:t xml:space="preserve"> </w:t>
      </w:r>
      <w:r w:rsidRPr="00472879">
        <w:rPr>
          <w:rFonts w:ascii="Tahoma" w:hAnsi="Tahoma" w:cs="Tahoma"/>
          <w:sz w:val="24"/>
          <w:szCs w:val="24"/>
        </w:rPr>
        <w:t>такой корректировки нет нужды</w:t>
      </w:r>
      <w:r w:rsidR="00E71DBF" w:rsidRPr="00472879">
        <w:rPr>
          <w:rFonts w:ascii="Tahoma" w:hAnsi="Tahoma" w:cs="Tahoma"/>
          <w:sz w:val="24"/>
          <w:szCs w:val="24"/>
        </w:rPr>
        <w:t xml:space="preserve"> </w:t>
      </w:r>
      <w:r w:rsidRPr="00472879">
        <w:rPr>
          <w:rFonts w:ascii="Tahoma" w:hAnsi="Tahoma" w:cs="Tahoma"/>
          <w:sz w:val="24"/>
          <w:szCs w:val="24"/>
        </w:rPr>
        <w:t>пересоздавать базу.</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Пересоздание</w:t>
      </w:r>
      <w:r w:rsidR="00E71DBF" w:rsidRPr="00472879">
        <w:rPr>
          <w:rFonts w:ascii="Tahoma" w:hAnsi="Tahoma" w:cs="Tahoma"/>
          <w:sz w:val="24"/>
          <w:szCs w:val="24"/>
        </w:rPr>
        <w:t xml:space="preserve"> </w:t>
      </w:r>
      <w:r w:rsidRPr="00472879">
        <w:rPr>
          <w:rFonts w:ascii="Tahoma" w:hAnsi="Tahoma" w:cs="Tahoma"/>
          <w:sz w:val="24"/>
          <w:szCs w:val="24"/>
        </w:rPr>
        <w:t>базы</w:t>
      </w:r>
      <w:r w:rsidR="00F8085A" w:rsidRPr="00472879">
        <w:rPr>
          <w:rFonts w:ascii="Tahoma" w:hAnsi="Tahoma" w:cs="Tahoma"/>
          <w:sz w:val="24"/>
          <w:szCs w:val="24"/>
        </w:rPr>
        <w:t xml:space="preserve"> </w:t>
      </w:r>
      <w:r w:rsidRPr="00472879">
        <w:rPr>
          <w:rFonts w:ascii="Tahoma" w:hAnsi="Tahoma" w:cs="Tahoma"/>
          <w:sz w:val="24"/>
          <w:szCs w:val="24"/>
        </w:rPr>
        <w:t>может</w:t>
      </w:r>
      <w:r w:rsidR="00E71DBF" w:rsidRPr="00472879">
        <w:rPr>
          <w:rFonts w:ascii="Tahoma" w:hAnsi="Tahoma" w:cs="Tahoma"/>
          <w:sz w:val="24"/>
          <w:szCs w:val="24"/>
        </w:rPr>
        <w:t xml:space="preserve"> </w:t>
      </w:r>
      <w:r w:rsidRPr="00472879">
        <w:rPr>
          <w:rFonts w:ascii="Tahoma" w:hAnsi="Tahoma" w:cs="Tahoma"/>
          <w:sz w:val="24"/>
          <w:szCs w:val="24"/>
        </w:rPr>
        <w:t>потребоваться</w:t>
      </w:r>
      <w:r w:rsidR="00F8085A" w:rsidRPr="00472879">
        <w:rPr>
          <w:rFonts w:ascii="Tahoma" w:hAnsi="Tahoma" w:cs="Tahoma"/>
          <w:sz w:val="24"/>
          <w:szCs w:val="24"/>
        </w:rPr>
        <w:t xml:space="preserve"> </w:t>
      </w:r>
      <w:r w:rsidRPr="00472879">
        <w:rPr>
          <w:rFonts w:ascii="Tahoma" w:hAnsi="Tahoma" w:cs="Tahoma"/>
          <w:sz w:val="24"/>
          <w:szCs w:val="24"/>
        </w:rPr>
        <w:t>также</w:t>
      </w:r>
      <w:r w:rsidR="00F8085A" w:rsidRPr="00472879">
        <w:rPr>
          <w:rFonts w:ascii="Tahoma" w:hAnsi="Tahoma" w:cs="Tahoma"/>
          <w:sz w:val="24"/>
          <w:szCs w:val="24"/>
        </w:rPr>
        <w:t xml:space="preserve"> </w:t>
      </w:r>
      <w:r w:rsidRPr="00472879">
        <w:rPr>
          <w:rFonts w:ascii="Tahoma" w:hAnsi="Tahoma" w:cs="Tahoma"/>
          <w:sz w:val="24"/>
          <w:szCs w:val="24"/>
        </w:rPr>
        <w:t>при различных сбоях в работе системы.</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Для</w:t>
      </w:r>
      <w:r w:rsidR="00E71DBF" w:rsidRPr="00472879">
        <w:rPr>
          <w:rFonts w:ascii="Tahoma" w:hAnsi="Tahoma" w:cs="Tahoma"/>
          <w:sz w:val="24"/>
          <w:szCs w:val="24"/>
        </w:rPr>
        <w:t xml:space="preserve"> </w:t>
      </w:r>
      <w:r w:rsidRPr="00472879">
        <w:rPr>
          <w:rFonts w:ascii="Tahoma" w:hAnsi="Tahoma" w:cs="Tahoma"/>
          <w:sz w:val="24"/>
          <w:szCs w:val="24"/>
        </w:rPr>
        <w:t>восстановления</w:t>
      </w:r>
      <w:r w:rsidR="00F8085A" w:rsidRPr="00472879">
        <w:rPr>
          <w:rFonts w:ascii="Tahoma" w:hAnsi="Tahoma" w:cs="Tahoma"/>
          <w:sz w:val="24"/>
          <w:szCs w:val="24"/>
        </w:rPr>
        <w:t xml:space="preserve"> </w:t>
      </w:r>
      <w:r w:rsidRPr="00472879">
        <w:rPr>
          <w:rFonts w:ascii="Tahoma" w:hAnsi="Tahoma" w:cs="Tahoma"/>
          <w:sz w:val="24"/>
          <w:szCs w:val="24"/>
        </w:rPr>
        <w:t>базы</w:t>
      </w:r>
      <w:r w:rsidR="00E71DBF" w:rsidRPr="00472879">
        <w:rPr>
          <w:rFonts w:ascii="Tahoma" w:hAnsi="Tahoma" w:cs="Tahoma"/>
          <w:sz w:val="24"/>
          <w:szCs w:val="24"/>
        </w:rPr>
        <w:t xml:space="preserve"> </w:t>
      </w:r>
      <w:r w:rsidRPr="00472879">
        <w:rPr>
          <w:rFonts w:ascii="Tahoma" w:hAnsi="Tahoma" w:cs="Tahoma"/>
          <w:sz w:val="24"/>
          <w:szCs w:val="24"/>
        </w:rPr>
        <w:t>необходимо</w:t>
      </w:r>
      <w:r w:rsidR="00F8085A" w:rsidRPr="00472879">
        <w:rPr>
          <w:rFonts w:ascii="Tahoma" w:hAnsi="Tahoma" w:cs="Tahoma"/>
          <w:sz w:val="24"/>
          <w:szCs w:val="24"/>
        </w:rPr>
        <w:t xml:space="preserve"> </w:t>
      </w:r>
      <w:r w:rsidRPr="00472879">
        <w:rPr>
          <w:rFonts w:ascii="Tahoma" w:hAnsi="Tahoma" w:cs="Tahoma"/>
          <w:sz w:val="24"/>
          <w:szCs w:val="24"/>
        </w:rPr>
        <w:t>прежде</w:t>
      </w:r>
      <w:r w:rsidR="00F8085A" w:rsidRPr="00472879">
        <w:rPr>
          <w:rFonts w:ascii="Tahoma" w:hAnsi="Tahoma" w:cs="Tahoma"/>
          <w:sz w:val="24"/>
          <w:szCs w:val="24"/>
        </w:rPr>
        <w:t xml:space="preserve"> </w:t>
      </w:r>
      <w:r w:rsidRPr="00472879">
        <w:rPr>
          <w:rFonts w:ascii="Tahoma" w:hAnsi="Tahoma" w:cs="Tahoma"/>
          <w:sz w:val="24"/>
          <w:szCs w:val="24"/>
        </w:rPr>
        <w:t>всего убедиться в</w:t>
      </w:r>
      <w:r w:rsidR="00E71DBF" w:rsidRPr="00472879">
        <w:rPr>
          <w:rFonts w:ascii="Tahoma" w:hAnsi="Tahoma" w:cs="Tahoma"/>
          <w:sz w:val="24"/>
          <w:szCs w:val="24"/>
        </w:rPr>
        <w:t xml:space="preserve"> </w:t>
      </w:r>
      <w:r w:rsidRPr="00472879">
        <w:rPr>
          <w:rFonts w:ascii="Tahoma" w:hAnsi="Tahoma" w:cs="Tahoma"/>
          <w:sz w:val="24"/>
          <w:szCs w:val="24"/>
        </w:rPr>
        <w:t>наличии архива</w:t>
      </w:r>
      <w:r w:rsidR="00E71DBF" w:rsidRPr="00472879">
        <w:rPr>
          <w:rFonts w:ascii="Tahoma" w:hAnsi="Tahoma" w:cs="Tahoma"/>
          <w:sz w:val="24"/>
          <w:szCs w:val="24"/>
        </w:rPr>
        <w:t xml:space="preserve"> </w:t>
      </w:r>
      <w:r w:rsidRPr="00472879">
        <w:rPr>
          <w:rFonts w:ascii="Tahoma" w:hAnsi="Tahoma" w:cs="Tahoma"/>
          <w:sz w:val="24"/>
          <w:szCs w:val="24"/>
        </w:rPr>
        <w:t>входных сообщений</w:t>
      </w:r>
      <w:r w:rsidR="00E71DBF" w:rsidRPr="00472879">
        <w:rPr>
          <w:rFonts w:ascii="Tahoma" w:hAnsi="Tahoma" w:cs="Tahoma"/>
          <w:sz w:val="24"/>
          <w:szCs w:val="24"/>
        </w:rPr>
        <w:t xml:space="preserve"> </w:t>
      </w:r>
      <w:r w:rsidRPr="00472879">
        <w:rPr>
          <w:rFonts w:ascii="Tahoma" w:hAnsi="Tahoma" w:cs="Tahoma"/>
          <w:sz w:val="24"/>
          <w:szCs w:val="24"/>
        </w:rPr>
        <w:t>1042. Данный архив при назначении</w:t>
      </w:r>
      <w:r w:rsidR="00E71DBF" w:rsidRPr="00472879">
        <w:rPr>
          <w:rFonts w:ascii="Tahoma" w:hAnsi="Tahoma" w:cs="Tahoma"/>
          <w:sz w:val="24"/>
          <w:szCs w:val="24"/>
        </w:rPr>
        <w:t xml:space="preserve"> </w:t>
      </w:r>
      <w:r w:rsidRPr="00472879">
        <w:rPr>
          <w:rFonts w:ascii="Tahoma" w:hAnsi="Tahoma" w:cs="Tahoma"/>
          <w:sz w:val="24"/>
          <w:szCs w:val="24"/>
        </w:rPr>
        <w:t>рабочих каталогов по</w:t>
      </w:r>
      <w:r w:rsidR="00E71DBF" w:rsidRPr="00472879">
        <w:rPr>
          <w:rFonts w:ascii="Tahoma" w:hAnsi="Tahoma" w:cs="Tahoma"/>
          <w:sz w:val="24"/>
          <w:szCs w:val="24"/>
        </w:rPr>
        <w:t xml:space="preserve"> </w:t>
      </w:r>
      <w:r w:rsidRPr="00472879">
        <w:rPr>
          <w:rFonts w:ascii="Tahoma" w:hAnsi="Tahoma" w:cs="Tahoma"/>
          <w:sz w:val="24"/>
          <w:szCs w:val="24"/>
        </w:rPr>
        <w:t>умолчанию должен находиться</w:t>
      </w:r>
      <w:r w:rsidR="00E71DBF"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каталоге</w:t>
      </w:r>
      <w:r w:rsidR="00E71DBF" w:rsidRPr="00472879">
        <w:rPr>
          <w:rFonts w:ascii="Tahoma" w:hAnsi="Tahoma" w:cs="Tahoma"/>
          <w:sz w:val="24"/>
          <w:szCs w:val="24"/>
        </w:rPr>
        <w:t xml:space="preserve"> </w:t>
      </w:r>
      <w:r w:rsidRPr="00472879">
        <w:rPr>
          <w:rFonts w:ascii="Tahoma" w:hAnsi="Tahoma" w:cs="Tahoma"/>
          <w:sz w:val="24"/>
          <w:szCs w:val="24"/>
        </w:rPr>
        <w:t>Z:\GID\1042\,</w:t>
      </w:r>
      <w:r w:rsidR="00F8085A" w:rsidRPr="00472879">
        <w:rPr>
          <w:rFonts w:ascii="Tahoma" w:hAnsi="Tahoma" w:cs="Tahoma"/>
          <w:sz w:val="24"/>
          <w:szCs w:val="24"/>
        </w:rPr>
        <w:t xml:space="preserve"> </w:t>
      </w:r>
      <w:r w:rsidRPr="00472879">
        <w:rPr>
          <w:rFonts w:ascii="Tahoma" w:hAnsi="Tahoma" w:cs="Tahoma"/>
          <w:sz w:val="24"/>
          <w:szCs w:val="24"/>
        </w:rPr>
        <w:t>а</w:t>
      </w:r>
      <w:r w:rsidR="00E71DBF" w:rsidRPr="00472879">
        <w:rPr>
          <w:rFonts w:ascii="Tahoma" w:hAnsi="Tahoma" w:cs="Tahoma"/>
          <w:sz w:val="24"/>
          <w:szCs w:val="24"/>
        </w:rPr>
        <w:t xml:space="preserve"> </w:t>
      </w:r>
      <w:r w:rsidRPr="00472879">
        <w:rPr>
          <w:rFonts w:ascii="Tahoma" w:hAnsi="Tahoma" w:cs="Tahoma"/>
          <w:sz w:val="24"/>
          <w:szCs w:val="24"/>
        </w:rPr>
        <w:t>при</w:t>
      </w:r>
      <w:r w:rsidR="00F8085A" w:rsidRPr="00472879">
        <w:rPr>
          <w:rFonts w:ascii="Tahoma" w:hAnsi="Tahoma" w:cs="Tahoma"/>
          <w:sz w:val="24"/>
          <w:szCs w:val="24"/>
        </w:rPr>
        <w:t xml:space="preserve"> </w:t>
      </w:r>
      <w:r w:rsidRPr="00472879">
        <w:rPr>
          <w:rFonts w:ascii="Tahoma" w:hAnsi="Tahoma" w:cs="Tahoma"/>
          <w:sz w:val="24"/>
          <w:szCs w:val="24"/>
        </w:rPr>
        <w:t>работе</w:t>
      </w:r>
      <w:r w:rsidR="00E71DBF" w:rsidRPr="00472879">
        <w:rPr>
          <w:rFonts w:ascii="Tahoma" w:hAnsi="Tahoma" w:cs="Tahoma"/>
          <w:sz w:val="24"/>
          <w:szCs w:val="24"/>
        </w:rPr>
        <w:t xml:space="preserve"> </w:t>
      </w:r>
      <w:r w:rsidRPr="00472879">
        <w:rPr>
          <w:rFonts w:ascii="Tahoma" w:hAnsi="Tahoma" w:cs="Tahoma"/>
          <w:sz w:val="24"/>
          <w:szCs w:val="24"/>
        </w:rPr>
        <w:t>с конфигурационным</w:t>
      </w:r>
      <w:r w:rsidR="00E71DBF" w:rsidRPr="00472879">
        <w:rPr>
          <w:rFonts w:ascii="Tahoma" w:hAnsi="Tahoma" w:cs="Tahoma"/>
          <w:sz w:val="24"/>
          <w:szCs w:val="24"/>
        </w:rPr>
        <w:t xml:space="preserve"> </w:t>
      </w:r>
      <w:r w:rsidRPr="00472879">
        <w:rPr>
          <w:rFonts w:ascii="Tahoma" w:hAnsi="Tahoma" w:cs="Tahoma"/>
          <w:sz w:val="24"/>
          <w:szCs w:val="24"/>
        </w:rPr>
        <w:t>файлом</w:t>
      </w:r>
      <w:r w:rsidR="00E71DBF" w:rsidRPr="00472879">
        <w:rPr>
          <w:rFonts w:ascii="Tahoma" w:hAnsi="Tahoma" w:cs="Tahoma"/>
          <w:sz w:val="24"/>
          <w:szCs w:val="24"/>
        </w:rPr>
        <w:t xml:space="preserve"> </w:t>
      </w:r>
      <w:r w:rsidRPr="00472879">
        <w:rPr>
          <w:rFonts w:ascii="Tahoma" w:hAnsi="Tahoma" w:cs="Tahoma"/>
          <w:sz w:val="24"/>
          <w:szCs w:val="24"/>
        </w:rPr>
        <w:t>-</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указанном</w:t>
      </w:r>
      <w:r w:rsidR="00E71DBF" w:rsidRPr="00472879">
        <w:rPr>
          <w:rFonts w:ascii="Tahoma" w:hAnsi="Tahoma" w:cs="Tahoma"/>
          <w:sz w:val="24"/>
          <w:szCs w:val="24"/>
        </w:rPr>
        <w:t xml:space="preserve"> </w:t>
      </w:r>
      <w:r w:rsidRPr="00472879">
        <w:rPr>
          <w:rFonts w:ascii="Tahoma" w:hAnsi="Tahoma" w:cs="Tahoma"/>
          <w:sz w:val="24"/>
          <w:szCs w:val="24"/>
        </w:rPr>
        <w:t>там каталоге. При этом</w:t>
      </w:r>
      <w:r w:rsidR="00E71DBF" w:rsidRPr="00472879">
        <w:rPr>
          <w:rFonts w:ascii="Tahoma" w:hAnsi="Tahoma" w:cs="Tahoma"/>
          <w:sz w:val="24"/>
          <w:szCs w:val="24"/>
        </w:rPr>
        <w:t xml:space="preserve"> </w:t>
      </w:r>
      <w:r w:rsidRPr="00472879">
        <w:rPr>
          <w:rFonts w:ascii="Tahoma" w:hAnsi="Tahoma" w:cs="Tahoma"/>
          <w:sz w:val="24"/>
          <w:szCs w:val="24"/>
        </w:rPr>
        <w:t>размер</w:t>
      </w:r>
      <w:r w:rsidR="00E71DBF" w:rsidRPr="00472879">
        <w:rPr>
          <w:rFonts w:ascii="Tahoma" w:hAnsi="Tahoma" w:cs="Tahoma"/>
          <w:sz w:val="24"/>
          <w:szCs w:val="24"/>
        </w:rPr>
        <w:t xml:space="preserve"> </w:t>
      </w:r>
      <w:r w:rsidRPr="00472879">
        <w:rPr>
          <w:rFonts w:ascii="Tahoma" w:hAnsi="Tahoma" w:cs="Tahoma"/>
          <w:sz w:val="24"/>
          <w:szCs w:val="24"/>
        </w:rPr>
        <w:t>архива</w:t>
      </w:r>
      <w:r w:rsidR="00E71DBF" w:rsidRPr="00472879">
        <w:rPr>
          <w:rFonts w:ascii="Tahoma" w:hAnsi="Tahoma" w:cs="Tahoma"/>
          <w:sz w:val="24"/>
          <w:szCs w:val="24"/>
        </w:rPr>
        <w:t xml:space="preserve"> </w:t>
      </w:r>
      <w:r w:rsidRPr="00472879">
        <w:rPr>
          <w:rFonts w:ascii="Tahoma" w:hAnsi="Tahoma" w:cs="Tahoma"/>
          <w:sz w:val="24"/>
          <w:szCs w:val="24"/>
        </w:rPr>
        <w:t>задается</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этапе</w:t>
      </w:r>
      <w:r w:rsidR="00E71DBF" w:rsidRPr="00472879">
        <w:rPr>
          <w:rFonts w:ascii="Tahoma" w:hAnsi="Tahoma" w:cs="Tahoma"/>
          <w:sz w:val="24"/>
          <w:szCs w:val="24"/>
        </w:rPr>
        <w:t xml:space="preserve"> </w:t>
      </w:r>
      <w:r w:rsidRPr="00472879">
        <w:rPr>
          <w:rFonts w:ascii="Tahoma" w:hAnsi="Tahoma" w:cs="Tahoma"/>
          <w:sz w:val="24"/>
          <w:szCs w:val="24"/>
        </w:rPr>
        <w:t>компиляции</w:t>
      </w:r>
      <w:r w:rsidR="00E71DBF" w:rsidRPr="00472879">
        <w:rPr>
          <w:rFonts w:ascii="Tahoma" w:hAnsi="Tahoma" w:cs="Tahoma"/>
          <w:sz w:val="24"/>
          <w:szCs w:val="24"/>
        </w:rPr>
        <w:t xml:space="preserve"> </w:t>
      </w:r>
      <w:r w:rsidRPr="00472879">
        <w:rPr>
          <w:rFonts w:ascii="Tahoma" w:hAnsi="Tahoma" w:cs="Tahoma"/>
          <w:sz w:val="24"/>
          <w:szCs w:val="24"/>
        </w:rPr>
        <w:t>и для работы АСОУП</w:t>
      </w:r>
      <w:r w:rsidR="00E71DBF" w:rsidRPr="00472879">
        <w:rPr>
          <w:rFonts w:ascii="Tahoma" w:hAnsi="Tahoma" w:cs="Tahoma"/>
          <w:sz w:val="24"/>
          <w:szCs w:val="24"/>
        </w:rPr>
        <w:t xml:space="preserve"> </w:t>
      </w:r>
      <w:r w:rsidRPr="00472879">
        <w:rPr>
          <w:rFonts w:ascii="Tahoma" w:hAnsi="Tahoma" w:cs="Tahoma"/>
          <w:sz w:val="24"/>
          <w:szCs w:val="24"/>
        </w:rPr>
        <w:t>в режиме</w:t>
      </w:r>
      <w:r w:rsidR="00E71DBF" w:rsidRPr="00472879">
        <w:rPr>
          <w:rFonts w:ascii="Tahoma" w:hAnsi="Tahoma" w:cs="Tahoma"/>
          <w:sz w:val="24"/>
          <w:szCs w:val="24"/>
        </w:rPr>
        <w:t xml:space="preserve"> </w:t>
      </w:r>
      <w:r w:rsidRPr="00472879">
        <w:rPr>
          <w:rFonts w:ascii="Tahoma" w:hAnsi="Tahoma" w:cs="Tahoma"/>
          <w:sz w:val="24"/>
          <w:szCs w:val="24"/>
        </w:rPr>
        <w:t>регламентной выдачи</w:t>
      </w:r>
      <w:r w:rsidR="00E71DBF" w:rsidRPr="00472879">
        <w:rPr>
          <w:rFonts w:ascii="Tahoma" w:hAnsi="Tahoma" w:cs="Tahoma"/>
          <w:sz w:val="24"/>
          <w:szCs w:val="24"/>
        </w:rPr>
        <w:t xml:space="preserve"> </w:t>
      </w:r>
      <w:r w:rsidRPr="00472879">
        <w:rPr>
          <w:rFonts w:ascii="Tahoma" w:hAnsi="Tahoma" w:cs="Tahoma"/>
          <w:sz w:val="24"/>
          <w:szCs w:val="24"/>
        </w:rPr>
        <w:t>1042 по таймеру устанавливается в количестве 350 наиболее "свежих" файлов.</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При</w:t>
      </w:r>
      <w:r w:rsidR="00E71DBF" w:rsidRPr="00472879">
        <w:rPr>
          <w:rFonts w:ascii="Tahoma" w:hAnsi="Tahoma" w:cs="Tahoma"/>
          <w:sz w:val="24"/>
          <w:szCs w:val="24"/>
        </w:rPr>
        <w:t xml:space="preserve"> </w:t>
      </w:r>
      <w:r w:rsidRPr="00472879">
        <w:rPr>
          <w:rFonts w:ascii="Tahoma" w:hAnsi="Tahoma" w:cs="Tahoma"/>
          <w:sz w:val="24"/>
          <w:szCs w:val="24"/>
        </w:rPr>
        <w:t>работе</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реальном</w:t>
      </w:r>
      <w:r w:rsidR="00E71DBF" w:rsidRPr="00472879">
        <w:rPr>
          <w:rFonts w:ascii="Tahoma" w:hAnsi="Tahoma" w:cs="Tahoma"/>
          <w:sz w:val="24"/>
          <w:szCs w:val="24"/>
        </w:rPr>
        <w:t xml:space="preserve"> </w:t>
      </w:r>
      <w:r w:rsidRPr="00472879">
        <w:rPr>
          <w:rFonts w:ascii="Tahoma" w:hAnsi="Tahoma" w:cs="Tahoma"/>
          <w:sz w:val="24"/>
          <w:szCs w:val="24"/>
        </w:rPr>
        <w:t>времени</w:t>
      </w:r>
      <w:r w:rsidR="00E71DBF" w:rsidRPr="00472879">
        <w:rPr>
          <w:rFonts w:ascii="Tahoma" w:hAnsi="Tahoma" w:cs="Tahoma"/>
          <w:sz w:val="24"/>
          <w:szCs w:val="24"/>
        </w:rPr>
        <w:t xml:space="preserve"> </w:t>
      </w:r>
      <w:r w:rsidRPr="00472879">
        <w:rPr>
          <w:rFonts w:ascii="Tahoma" w:hAnsi="Tahoma" w:cs="Tahoma"/>
          <w:sz w:val="24"/>
          <w:szCs w:val="24"/>
        </w:rPr>
        <w:t>размер</w:t>
      </w:r>
      <w:r w:rsidR="00E71DBF" w:rsidRPr="00472879">
        <w:rPr>
          <w:rFonts w:ascii="Tahoma" w:hAnsi="Tahoma" w:cs="Tahoma"/>
          <w:sz w:val="24"/>
          <w:szCs w:val="24"/>
        </w:rPr>
        <w:t xml:space="preserve"> </w:t>
      </w:r>
      <w:r w:rsidRPr="00472879">
        <w:rPr>
          <w:rFonts w:ascii="Tahoma" w:hAnsi="Tahoma" w:cs="Tahoma"/>
          <w:sz w:val="24"/>
          <w:szCs w:val="24"/>
        </w:rPr>
        <w:t>архива будет составлять то количество файлов, которое задано в командной строке машины, ведущей архив, параметром QXXXXXX.</w:t>
      </w:r>
    </w:p>
    <w:p w:rsidR="00AE757D" w:rsidRPr="00472879" w:rsidRDefault="00AE757D" w:rsidP="00472879">
      <w:pPr>
        <w:pStyle w:val="af2"/>
        <w:ind w:firstLine="360"/>
        <w:jc w:val="both"/>
        <w:rPr>
          <w:rFonts w:ascii="Tahoma" w:hAnsi="Tahoma" w:cs="Tahoma"/>
          <w:sz w:val="24"/>
          <w:szCs w:val="24"/>
        </w:rPr>
      </w:pPr>
      <w:r w:rsidRPr="00472879">
        <w:rPr>
          <w:rFonts w:ascii="Tahoma" w:hAnsi="Tahoma" w:cs="Tahoma"/>
          <w:sz w:val="24"/>
          <w:szCs w:val="24"/>
        </w:rPr>
        <w:t>Если архив существует, то необходимо:</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консоли</w:t>
      </w:r>
      <w:r w:rsidR="00E71DBF" w:rsidRPr="00472879">
        <w:rPr>
          <w:rFonts w:ascii="Tahoma" w:hAnsi="Tahoma" w:cs="Tahoma"/>
          <w:sz w:val="24"/>
          <w:szCs w:val="24"/>
        </w:rPr>
        <w:t xml:space="preserve"> </w:t>
      </w:r>
      <w:r w:rsidRPr="00472879">
        <w:rPr>
          <w:rFonts w:ascii="Tahoma" w:hAnsi="Tahoma" w:cs="Tahoma"/>
          <w:sz w:val="24"/>
          <w:szCs w:val="24"/>
        </w:rPr>
        <w:t>сервера</w:t>
      </w:r>
      <w:r w:rsidR="00E71DBF" w:rsidRPr="00472879">
        <w:rPr>
          <w:rFonts w:ascii="Tahoma" w:hAnsi="Tahoma" w:cs="Tahoma"/>
          <w:sz w:val="24"/>
          <w:szCs w:val="24"/>
        </w:rPr>
        <w:t xml:space="preserve"> </w:t>
      </w:r>
      <w:r w:rsidRPr="00472879">
        <w:rPr>
          <w:rFonts w:ascii="Tahoma" w:hAnsi="Tahoma" w:cs="Tahoma"/>
          <w:sz w:val="24"/>
          <w:szCs w:val="24"/>
        </w:rPr>
        <w:t>ЛВС</w:t>
      </w:r>
      <w:r w:rsidR="00E71DBF" w:rsidRPr="00472879">
        <w:rPr>
          <w:rFonts w:ascii="Tahoma" w:hAnsi="Tahoma" w:cs="Tahoma"/>
          <w:sz w:val="24"/>
          <w:szCs w:val="24"/>
        </w:rPr>
        <w:t xml:space="preserve"> </w:t>
      </w:r>
      <w:r w:rsidRPr="00472879">
        <w:rPr>
          <w:rFonts w:ascii="Tahoma" w:hAnsi="Tahoma" w:cs="Tahoma"/>
          <w:sz w:val="24"/>
          <w:szCs w:val="24"/>
        </w:rPr>
        <w:t>удалить</w:t>
      </w:r>
      <w:r w:rsidR="00E71DBF" w:rsidRPr="00472879">
        <w:rPr>
          <w:rFonts w:ascii="Tahoma" w:hAnsi="Tahoma" w:cs="Tahoma"/>
          <w:sz w:val="24"/>
          <w:szCs w:val="24"/>
        </w:rPr>
        <w:t xml:space="preserve"> </w:t>
      </w:r>
      <w:r w:rsidRPr="00472879">
        <w:rPr>
          <w:rFonts w:ascii="Tahoma" w:hAnsi="Tahoma" w:cs="Tahoma"/>
          <w:sz w:val="24"/>
          <w:szCs w:val="24"/>
        </w:rPr>
        <w:t>все</w:t>
      </w:r>
      <w:r w:rsidR="00E71DBF" w:rsidRPr="00472879">
        <w:rPr>
          <w:rFonts w:ascii="Tahoma" w:hAnsi="Tahoma" w:cs="Tahoma"/>
          <w:sz w:val="24"/>
          <w:szCs w:val="24"/>
        </w:rPr>
        <w:t xml:space="preserve"> </w:t>
      </w:r>
      <w:r w:rsidRPr="00472879">
        <w:rPr>
          <w:rFonts w:ascii="Tahoma" w:hAnsi="Tahoma" w:cs="Tahoma"/>
          <w:sz w:val="24"/>
          <w:szCs w:val="24"/>
        </w:rPr>
        <w:t>соединения с рабочими станциями, включенными в систему;</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удалить все файлы из каталога \GID\WORK_BAS\;</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скопировать</w:t>
      </w:r>
      <w:r w:rsidR="00F8085A" w:rsidRPr="00472879">
        <w:rPr>
          <w:rFonts w:ascii="Tahoma" w:hAnsi="Tahoma" w:cs="Tahoma"/>
          <w:sz w:val="24"/>
          <w:szCs w:val="24"/>
        </w:rPr>
        <w:t xml:space="preserve"> </w:t>
      </w:r>
      <w:r w:rsidRPr="00472879">
        <w:rPr>
          <w:rFonts w:ascii="Tahoma" w:hAnsi="Tahoma" w:cs="Tahoma"/>
          <w:sz w:val="24"/>
          <w:szCs w:val="24"/>
        </w:rPr>
        <w:t>все</w:t>
      </w:r>
      <w:r w:rsidR="00E71DBF" w:rsidRPr="00472879">
        <w:rPr>
          <w:rFonts w:ascii="Tahoma" w:hAnsi="Tahoma" w:cs="Tahoma"/>
          <w:sz w:val="24"/>
          <w:szCs w:val="24"/>
        </w:rPr>
        <w:t xml:space="preserve"> </w:t>
      </w:r>
      <w:r w:rsidRPr="00472879">
        <w:rPr>
          <w:rFonts w:ascii="Tahoma" w:hAnsi="Tahoma" w:cs="Tahoma"/>
          <w:sz w:val="24"/>
          <w:szCs w:val="24"/>
        </w:rPr>
        <w:t>файлы</w:t>
      </w:r>
      <w:r w:rsidR="00F8085A"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сохранением</w:t>
      </w:r>
      <w:r w:rsidR="00F8085A" w:rsidRPr="00472879">
        <w:rPr>
          <w:rFonts w:ascii="Tahoma" w:hAnsi="Tahoma" w:cs="Tahoma"/>
          <w:sz w:val="24"/>
          <w:szCs w:val="24"/>
        </w:rPr>
        <w:t xml:space="preserve"> </w:t>
      </w:r>
      <w:r w:rsidRPr="00472879">
        <w:rPr>
          <w:rFonts w:ascii="Tahoma" w:hAnsi="Tahoma" w:cs="Tahoma"/>
          <w:sz w:val="24"/>
          <w:szCs w:val="24"/>
        </w:rPr>
        <w:t>имен</w:t>
      </w:r>
      <w:r w:rsidR="00E71DBF" w:rsidRPr="00472879">
        <w:rPr>
          <w:rFonts w:ascii="Tahoma" w:hAnsi="Tahoma" w:cs="Tahoma"/>
          <w:sz w:val="24"/>
          <w:szCs w:val="24"/>
        </w:rPr>
        <w:t xml:space="preserve"> </w:t>
      </w:r>
      <w:r w:rsidRPr="00472879">
        <w:rPr>
          <w:rFonts w:ascii="Tahoma" w:hAnsi="Tahoma" w:cs="Tahoma"/>
          <w:sz w:val="24"/>
          <w:szCs w:val="24"/>
        </w:rPr>
        <w:t>из архивного</w:t>
      </w:r>
      <w:r w:rsidR="00E71DBF" w:rsidRPr="00472879">
        <w:rPr>
          <w:rFonts w:ascii="Tahoma" w:hAnsi="Tahoma" w:cs="Tahoma"/>
          <w:sz w:val="24"/>
          <w:szCs w:val="24"/>
        </w:rPr>
        <w:t xml:space="preserve"> </w:t>
      </w:r>
      <w:r w:rsidRPr="00472879">
        <w:rPr>
          <w:rFonts w:ascii="Tahoma" w:hAnsi="Tahoma" w:cs="Tahoma"/>
          <w:sz w:val="24"/>
          <w:szCs w:val="24"/>
        </w:rPr>
        <w:t>каталога</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каталог,</w:t>
      </w:r>
      <w:r w:rsidR="00E71DBF" w:rsidRPr="00472879">
        <w:rPr>
          <w:rFonts w:ascii="Tahoma" w:hAnsi="Tahoma" w:cs="Tahoma"/>
          <w:sz w:val="24"/>
          <w:szCs w:val="24"/>
        </w:rPr>
        <w:t xml:space="preserve"> </w:t>
      </w:r>
      <w:r w:rsidRPr="00472879">
        <w:rPr>
          <w:rFonts w:ascii="Tahoma" w:hAnsi="Tahoma" w:cs="Tahoma"/>
          <w:sz w:val="24"/>
          <w:szCs w:val="24"/>
        </w:rPr>
        <w:t>назначенный</w:t>
      </w:r>
      <w:r w:rsidR="00E71DBF" w:rsidRPr="00472879">
        <w:rPr>
          <w:rFonts w:ascii="Tahoma" w:hAnsi="Tahoma" w:cs="Tahoma"/>
          <w:sz w:val="24"/>
          <w:szCs w:val="24"/>
        </w:rPr>
        <w:t xml:space="preserve"> </w:t>
      </w:r>
      <w:r w:rsidRPr="00472879">
        <w:rPr>
          <w:rFonts w:ascii="Tahoma" w:hAnsi="Tahoma" w:cs="Tahoma"/>
          <w:sz w:val="24"/>
          <w:szCs w:val="24"/>
        </w:rPr>
        <w:t>на</w:t>
      </w:r>
      <w:r w:rsidR="00F8085A" w:rsidRPr="00472879">
        <w:rPr>
          <w:rFonts w:ascii="Tahoma" w:hAnsi="Tahoma" w:cs="Tahoma"/>
          <w:sz w:val="24"/>
          <w:szCs w:val="24"/>
        </w:rPr>
        <w:t xml:space="preserve"> </w:t>
      </w:r>
      <w:r w:rsidRPr="00472879">
        <w:rPr>
          <w:rFonts w:ascii="Tahoma" w:hAnsi="Tahoma" w:cs="Tahoma"/>
          <w:sz w:val="24"/>
          <w:szCs w:val="24"/>
        </w:rPr>
        <w:t>головной машине</w:t>
      </w:r>
      <w:r w:rsidR="00E71DBF" w:rsidRPr="00472879">
        <w:rPr>
          <w:rFonts w:ascii="Tahoma" w:hAnsi="Tahoma" w:cs="Tahoma"/>
          <w:sz w:val="24"/>
          <w:szCs w:val="24"/>
        </w:rPr>
        <w:t xml:space="preserve"> </w:t>
      </w:r>
      <w:r w:rsidRPr="00472879">
        <w:rPr>
          <w:rFonts w:ascii="Tahoma" w:hAnsi="Tahoma" w:cs="Tahoma"/>
          <w:sz w:val="24"/>
          <w:szCs w:val="24"/>
        </w:rPr>
        <w:t>для</w:t>
      </w:r>
      <w:r w:rsidR="00E71DBF" w:rsidRPr="00472879">
        <w:rPr>
          <w:rFonts w:ascii="Tahoma" w:hAnsi="Tahoma" w:cs="Tahoma"/>
          <w:sz w:val="24"/>
          <w:szCs w:val="24"/>
        </w:rPr>
        <w:t xml:space="preserve"> </w:t>
      </w:r>
      <w:r w:rsidRPr="00472879">
        <w:rPr>
          <w:rFonts w:ascii="Tahoma" w:hAnsi="Tahoma" w:cs="Tahoma"/>
          <w:sz w:val="24"/>
          <w:szCs w:val="24"/>
        </w:rPr>
        <w:t>обработки</w:t>
      </w:r>
      <w:r w:rsidR="00E71DBF" w:rsidRPr="00472879">
        <w:rPr>
          <w:rFonts w:ascii="Tahoma" w:hAnsi="Tahoma" w:cs="Tahoma"/>
          <w:sz w:val="24"/>
          <w:szCs w:val="24"/>
        </w:rPr>
        <w:t xml:space="preserve"> </w:t>
      </w:r>
      <w:r w:rsidRPr="00472879">
        <w:rPr>
          <w:rFonts w:ascii="Tahoma" w:hAnsi="Tahoma" w:cs="Tahoma"/>
          <w:sz w:val="24"/>
          <w:szCs w:val="24"/>
        </w:rPr>
        <w:t>1042</w:t>
      </w:r>
      <w:r w:rsidR="00E71DBF" w:rsidRPr="00472879">
        <w:rPr>
          <w:rFonts w:ascii="Tahoma" w:hAnsi="Tahoma" w:cs="Tahoma"/>
          <w:sz w:val="24"/>
          <w:szCs w:val="24"/>
        </w:rPr>
        <w:t xml:space="preserve"> </w:t>
      </w:r>
      <w:r w:rsidRPr="00472879">
        <w:rPr>
          <w:rFonts w:ascii="Tahoma" w:hAnsi="Tahoma" w:cs="Tahoma"/>
          <w:sz w:val="24"/>
          <w:szCs w:val="24"/>
        </w:rPr>
        <w:t>(при</w:t>
      </w:r>
      <w:r w:rsidR="00E71DBF" w:rsidRPr="00472879">
        <w:rPr>
          <w:rFonts w:ascii="Tahoma" w:hAnsi="Tahoma" w:cs="Tahoma"/>
          <w:sz w:val="24"/>
          <w:szCs w:val="24"/>
        </w:rPr>
        <w:t xml:space="preserve"> </w:t>
      </w:r>
      <w:r w:rsidRPr="00472879">
        <w:rPr>
          <w:rFonts w:ascii="Tahoma" w:hAnsi="Tahoma" w:cs="Tahoma"/>
          <w:sz w:val="24"/>
          <w:szCs w:val="24"/>
        </w:rPr>
        <w:t>работе</w:t>
      </w:r>
      <w:r w:rsidR="00E71DBF" w:rsidRPr="00472879">
        <w:rPr>
          <w:rFonts w:ascii="Tahoma" w:hAnsi="Tahoma" w:cs="Tahoma"/>
          <w:sz w:val="24"/>
          <w:szCs w:val="24"/>
        </w:rPr>
        <w:t xml:space="preserve"> </w:t>
      </w:r>
      <w:r w:rsidRPr="00472879">
        <w:rPr>
          <w:rFonts w:ascii="Tahoma" w:hAnsi="Tahoma" w:cs="Tahoma"/>
          <w:sz w:val="24"/>
          <w:szCs w:val="24"/>
        </w:rPr>
        <w:t>по умолчанию это будет каталог C:\GID\KANAL);</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удалить все файлы из архивного каталога (необязательное требование, но позволяющее ускорить процедуру восстановления);</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запустить программу на головной машине;</w:t>
      </w:r>
    </w:p>
    <w:p w:rsidR="00AE757D" w:rsidRPr="00472879" w:rsidRDefault="00AE757D" w:rsidP="00E2455E">
      <w:pPr>
        <w:pStyle w:val="af2"/>
        <w:numPr>
          <w:ilvl w:val="0"/>
          <w:numId w:val="128"/>
        </w:numPr>
        <w:jc w:val="both"/>
        <w:rPr>
          <w:rFonts w:ascii="Tahoma" w:hAnsi="Tahoma" w:cs="Tahoma"/>
          <w:sz w:val="24"/>
          <w:szCs w:val="24"/>
        </w:rPr>
      </w:pPr>
      <w:r w:rsidRPr="00472879">
        <w:rPr>
          <w:rFonts w:ascii="Tahoma" w:hAnsi="Tahoma" w:cs="Tahoma"/>
          <w:sz w:val="24"/>
          <w:szCs w:val="24"/>
        </w:rPr>
        <w:t>через некоторое время (в</w:t>
      </w:r>
      <w:r w:rsidR="00F8085A" w:rsidRPr="00472879">
        <w:rPr>
          <w:rFonts w:ascii="Tahoma" w:hAnsi="Tahoma" w:cs="Tahoma"/>
          <w:sz w:val="24"/>
          <w:szCs w:val="24"/>
        </w:rPr>
        <w:t xml:space="preserve"> </w:t>
      </w:r>
      <w:r w:rsidRPr="00472879">
        <w:rPr>
          <w:rFonts w:ascii="Tahoma" w:hAnsi="Tahoma" w:cs="Tahoma"/>
          <w:sz w:val="24"/>
          <w:szCs w:val="24"/>
        </w:rPr>
        <w:t>зависимости</w:t>
      </w:r>
      <w:r w:rsidR="00F8085A" w:rsidRPr="00472879">
        <w:rPr>
          <w:rFonts w:ascii="Tahoma" w:hAnsi="Tahoma" w:cs="Tahoma"/>
          <w:sz w:val="24"/>
          <w:szCs w:val="24"/>
        </w:rPr>
        <w:t xml:space="preserve"> </w:t>
      </w:r>
      <w:r w:rsidRPr="00472879">
        <w:rPr>
          <w:rFonts w:ascii="Tahoma" w:hAnsi="Tahoma" w:cs="Tahoma"/>
          <w:sz w:val="24"/>
          <w:szCs w:val="24"/>
        </w:rPr>
        <w:t>от быстродействия головной машины и времени доступа к сетевому диску) база будет восстановлена.</w:t>
      </w:r>
    </w:p>
    <w:p w:rsidR="00AE757D" w:rsidRPr="00472879" w:rsidRDefault="00AE757D">
      <w:pPr>
        <w:pStyle w:val="af2"/>
        <w:jc w:val="both"/>
        <w:rPr>
          <w:rFonts w:ascii="Tahoma" w:hAnsi="Tahoma" w:cs="Tahoma"/>
          <w:sz w:val="24"/>
          <w:szCs w:val="24"/>
        </w:rPr>
      </w:pPr>
    </w:p>
    <w:p w:rsidR="00AE757D" w:rsidRPr="00472879" w:rsidRDefault="00AE757D">
      <w:pPr>
        <w:pStyle w:val="af2"/>
        <w:jc w:val="both"/>
        <w:rPr>
          <w:rFonts w:ascii="Tahoma" w:hAnsi="Tahoma" w:cs="Tahoma"/>
          <w:sz w:val="24"/>
          <w:szCs w:val="24"/>
        </w:rPr>
      </w:pPr>
    </w:p>
    <w:p w:rsidR="00AE757D" w:rsidRPr="00472879" w:rsidRDefault="00AE757D" w:rsidP="00472879">
      <w:pPr>
        <w:pStyle w:val="af2"/>
        <w:ind w:firstLine="360"/>
        <w:jc w:val="both"/>
        <w:rPr>
          <w:rFonts w:ascii="Tahoma" w:hAnsi="Tahoma" w:cs="Tahoma"/>
          <w:sz w:val="24"/>
          <w:szCs w:val="24"/>
        </w:rPr>
      </w:pPr>
      <w:r w:rsidRPr="00472879">
        <w:rPr>
          <w:rFonts w:ascii="Tahoma" w:hAnsi="Tahoma" w:cs="Tahoma"/>
          <w:sz w:val="24"/>
          <w:szCs w:val="24"/>
        </w:rPr>
        <w:t>Резервная копия базы ГИД.</w:t>
      </w:r>
    </w:p>
    <w:p w:rsidR="00AE757D" w:rsidRPr="00472879" w:rsidRDefault="00AE757D">
      <w:pPr>
        <w:pStyle w:val="af2"/>
        <w:jc w:val="both"/>
        <w:rPr>
          <w:rFonts w:ascii="Tahoma" w:hAnsi="Tahoma" w:cs="Tahoma"/>
          <w:sz w:val="24"/>
          <w:szCs w:val="24"/>
        </w:rPr>
      </w:pPr>
    </w:p>
    <w:p w:rsidR="00AE757D" w:rsidRPr="00472879" w:rsidRDefault="00AE757D" w:rsidP="00472879">
      <w:pPr>
        <w:pStyle w:val="af2"/>
        <w:ind w:firstLine="360"/>
        <w:jc w:val="both"/>
        <w:rPr>
          <w:rFonts w:ascii="Tahoma" w:hAnsi="Tahoma" w:cs="Tahoma"/>
          <w:sz w:val="24"/>
          <w:szCs w:val="24"/>
        </w:rPr>
      </w:pPr>
      <w:r w:rsidRPr="00472879">
        <w:rPr>
          <w:rFonts w:ascii="Tahoma" w:hAnsi="Tahoma" w:cs="Tahoma"/>
          <w:sz w:val="24"/>
          <w:szCs w:val="24"/>
        </w:rPr>
        <w:t>Для</w:t>
      </w:r>
      <w:r w:rsidR="00E71DBF" w:rsidRPr="00472879">
        <w:rPr>
          <w:rFonts w:ascii="Tahoma" w:hAnsi="Tahoma" w:cs="Tahoma"/>
          <w:sz w:val="24"/>
          <w:szCs w:val="24"/>
        </w:rPr>
        <w:t xml:space="preserve"> </w:t>
      </w:r>
      <w:r w:rsidRPr="00472879">
        <w:rPr>
          <w:rFonts w:ascii="Tahoma" w:hAnsi="Tahoma" w:cs="Tahoma"/>
          <w:sz w:val="24"/>
          <w:szCs w:val="24"/>
        </w:rPr>
        <w:t>поддержания</w:t>
      </w:r>
      <w:r w:rsidR="00E71DBF" w:rsidRPr="00472879">
        <w:rPr>
          <w:rFonts w:ascii="Tahoma" w:hAnsi="Tahoma" w:cs="Tahoma"/>
          <w:sz w:val="24"/>
          <w:szCs w:val="24"/>
        </w:rPr>
        <w:t xml:space="preserve"> </w:t>
      </w:r>
      <w:r w:rsidRPr="00472879">
        <w:rPr>
          <w:rFonts w:ascii="Tahoma" w:hAnsi="Tahoma" w:cs="Tahoma"/>
          <w:sz w:val="24"/>
          <w:szCs w:val="24"/>
        </w:rPr>
        <w:t>резервной</w:t>
      </w:r>
      <w:r w:rsidR="00E71DBF" w:rsidRPr="00472879">
        <w:rPr>
          <w:rFonts w:ascii="Tahoma" w:hAnsi="Tahoma" w:cs="Tahoma"/>
          <w:sz w:val="24"/>
          <w:szCs w:val="24"/>
        </w:rPr>
        <w:t xml:space="preserve"> </w:t>
      </w:r>
      <w:r w:rsidRPr="00472879">
        <w:rPr>
          <w:rFonts w:ascii="Tahoma" w:hAnsi="Tahoma" w:cs="Tahoma"/>
          <w:sz w:val="24"/>
          <w:szCs w:val="24"/>
        </w:rPr>
        <w:t>копии</w:t>
      </w:r>
      <w:r w:rsidR="00E71DBF" w:rsidRPr="00472879">
        <w:rPr>
          <w:rFonts w:ascii="Tahoma" w:hAnsi="Tahoma" w:cs="Tahoma"/>
          <w:sz w:val="24"/>
          <w:szCs w:val="24"/>
        </w:rPr>
        <w:t xml:space="preserve"> </w:t>
      </w:r>
      <w:r w:rsidRPr="00472879">
        <w:rPr>
          <w:rFonts w:ascii="Tahoma" w:hAnsi="Tahoma" w:cs="Tahoma"/>
          <w:sz w:val="24"/>
          <w:szCs w:val="24"/>
        </w:rPr>
        <w:t>базы</w:t>
      </w:r>
      <w:r w:rsidR="00E71DBF" w:rsidRPr="00472879">
        <w:rPr>
          <w:rFonts w:ascii="Tahoma" w:hAnsi="Tahoma" w:cs="Tahoma"/>
          <w:sz w:val="24"/>
          <w:szCs w:val="24"/>
        </w:rPr>
        <w:t xml:space="preserve"> </w:t>
      </w:r>
      <w:r w:rsidRPr="00472879">
        <w:rPr>
          <w:rFonts w:ascii="Tahoma" w:hAnsi="Tahoma" w:cs="Tahoma"/>
          <w:sz w:val="24"/>
          <w:szCs w:val="24"/>
        </w:rPr>
        <w:t>ГИД</w:t>
      </w:r>
      <w:r w:rsidR="00E71DBF" w:rsidRPr="00472879">
        <w:rPr>
          <w:rFonts w:ascii="Tahoma" w:hAnsi="Tahoma" w:cs="Tahoma"/>
          <w:sz w:val="24"/>
          <w:szCs w:val="24"/>
        </w:rPr>
        <w:t xml:space="preserve"> </w:t>
      </w:r>
      <w:r w:rsidRPr="00472879">
        <w:rPr>
          <w:rFonts w:ascii="Tahoma" w:hAnsi="Tahoma" w:cs="Tahoma"/>
          <w:sz w:val="24"/>
          <w:szCs w:val="24"/>
        </w:rPr>
        <w:t>необходимо создать</w:t>
      </w:r>
      <w:r w:rsidR="00E71DBF" w:rsidRPr="00472879">
        <w:rPr>
          <w:rFonts w:ascii="Tahoma" w:hAnsi="Tahoma" w:cs="Tahoma"/>
          <w:sz w:val="24"/>
          <w:szCs w:val="24"/>
        </w:rPr>
        <w:t xml:space="preserve"> </w:t>
      </w:r>
      <w:r w:rsidRPr="00472879">
        <w:rPr>
          <w:rFonts w:ascii="Tahoma" w:hAnsi="Tahoma" w:cs="Tahoma"/>
          <w:sz w:val="24"/>
          <w:szCs w:val="24"/>
        </w:rPr>
        <w:t>ведущую</w:t>
      </w:r>
      <w:r w:rsidR="00E71DBF" w:rsidRPr="00472879">
        <w:rPr>
          <w:rFonts w:ascii="Tahoma" w:hAnsi="Tahoma" w:cs="Tahoma"/>
          <w:sz w:val="24"/>
          <w:szCs w:val="24"/>
        </w:rPr>
        <w:t xml:space="preserve"> </w:t>
      </w:r>
      <w:r w:rsidRPr="00472879">
        <w:rPr>
          <w:rFonts w:ascii="Tahoma" w:hAnsi="Tahoma" w:cs="Tahoma"/>
          <w:sz w:val="24"/>
          <w:szCs w:val="24"/>
        </w:rPr>
        <w:t>машину</w:t>
      </w:r>
      <w:r w:rsidR="00E71DBF" w:rsidRPr="00472879">
        <w:rPr>
          <w:rFonts w:ascii="Tahoma" w:hAnsi="Tahoma" w:cs="Tahoma"/>
          <w:sz w:val="24"/>
          <w:szCs w:val="24"/>
        </w:rPr>
        <w:t xml:space="preserve"> </w:t>
      </w:r>
      <w:r w:rsidRPr="00472879">
        <w:rPr>
          <w:rFonts w:ascii="Tahoma" w:hAnsi="Tahoma" w:cs="Tahoma"/>
          <w:sz w:val="24"/>
          <w:szCs w:val="24"/>
        </w:rPr>
        <w:t>ГИД</w:t>
      </w:r>
      <w:r w:rsidR="00E71DBF" w:rsidRPr="00472879">
        <w:rPr>
          <w:rFonts w:ascii="Tahoma" w:hAnsi="Tahoma" w:cs="Tahoma"/>
          <w:sz w:val="24"/>
          <w:szCs w:val="24"/>
        </w:rPr>
        <w:t xml:space="preserve"> </w:t>
      </w:r>
      <w:r w:rsidRPr="00472879">
        <w:rPr>
          <w:rFonts w:ascii="Tahoma" w:hAnsi="Tahoma" w:cs="Tahoma"/>
          <w:sz w:val="24"/>
          <w:szCs w:val="24"/>
        </w:rPr>
        <w:t>и</w:t>
      </w:r>
      <w:r w:rsidR="00E71DBF" w:rsidRPr="00472879">
        <w:rPr>
          <w:rFonts w:ascii="Tahoma" w:hAnsi="Tahoma" w:cs="Tahoma"/>
          <w:sz w:val="24"/>
          <w:szCs w:val="24"/>
        </w:rPr>
        <w:t xml:space="preserve"> </w:t>
      </w:r>
      <w:r w:rsidRPr="00472879">
        <w:rPr>
          <w:rFonts w:ascii="Tahoma" w:hAnsi="Tahoma" w:cs="Tahoma"/>
          <w:sz w:val="24"/>
          <w:szCs w:val="24"/>
        </w:rPr>
        <w:t>направить</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нее</w:t>
      </w:r>
      <w:r w:rsidR="00E71DBF" w:rsidRPr="00472879">
        <w:rPr>
          <w:rFonts w:ascii="Tahoma" w:hAnsi="Tahoma" w:cs="Tahoma"/>
          <w:sz w:val="24"/>
          <w:szCs w:val="24"/>
        </w:rPr>
        <w:t xml:space="preserve"> </w:t>
      </w:r>
      <w:r w:rsidRPr="00472879">
        <w:rPr>
          <w:rFonts w:ascii="Tahoma" w:hAnsi="Tahoma" w:cs="Tahoma"/>
          <w:sz w:val="24"/>
          <w:szCs w:val="24"/>
        </w:rPr>
        <w:t>потоки следующие потоки сообщений:</w:t>
      </w:r>
    </w:p>
    <w:p w:rsidR="00AE757D" w:rsidRPr="00472879" w:rsidRDefault="00AE757D">
      <w:pPr>
        <w:pStyle w:val="af2"/>
        <w:jc w:val="both"/>
        <w:rPr>
          <w:rFonts w:ascii="Tahoma" w:hAnsi="Tahoma" w:cs="Tahoma"/>
          <w:sz w:val="24"/>
          <w:szCs w:val="24"/>
        </w:rPr>
      </w:pPr>
    </w:p>
    <w:p w:rsidR="00AE757D" w:rsidRPr="00472879" w:rsidRDefault="00AE757D" w:rsidP="00E2455E">
      <w:pPr>
        <w:pStyle w:val="af2"/>
        <w:numPr>
          <w:ilvl w:val="0"/>
          <w:numId w:val="129"/>
        </w:numPr>
        <w:jc w:val="both"/>
        <w:rPr>
          <w:rFonts w:ascii="Tahoma" w:hAnsi="Tahoma" w:cs="Tahoma"/>
          <w:sz w:val="24"/>
          <w:szCs w:val="24"/>
        </w:rPr>
      </w:pPr>
      <w:r w:rsidRPr="00472879">
        <w:rPr>
          <w:rFonts w:ascii="Tahoma" w:hAnsi="Tahoma" w:cs="Tahoma"/>
          <w:sz w:val="24"/>
          <w:szCs w:val="24"/>
        </w:rPr>
        <w:t>сообщения</w:t>
      </w:r>
      <w:r w:rsidR="00E71DBF" w:rsidRPr="00472879">
        <w:rPr>
          <w:rFonts w:ascii="Tahoma" w:hAnsi="Tahoma" w:cs="Tahoma"/>
          <w:sz w:val="24"/>
          <w:szCs w:val="24"/>
        </w:rPr>
        <w:t xml:space="preserve"> </w:t>
      </w:r>
      <w:r w:rsidRPr="00472879">
        <w:rPr>
          <w:rFonts w:ascii="Tahoma" w:hAnsi="Tahoma" w:cs="Tahoma"/>
          <w:sz w:val="24"/>
          <w:szCs w:val="24"/>
        </w:rPr>
        <w:t>АСОУП</w:t>
      </w:r>
      <w:r w:rsidR="00E71DBF" w:rsidRPr="00472879">
        <w:rPr>
          <w:rFonts w:ascii="Tahoma" w:hAnsi="Tahoma" w:cs="Tahoma"/>
          <w:sz w:val="24"/>
          <w:szCs w:val="24"/>
        </w:rPr>
        <w:t xml:space="preserve"> </w:t>
      </w:r>
      <w:r w:rsidRPr="00472879">
        <w:rPr>
          <w:rFonts w:ascii="Tahoma" w:hAnsi="Tahoma" w:cs="Tahoma"/>
          <w:sz w:val="24"/>
          <w:szCs w:val="24"/>
        </w:rPr>
        <w:t>(1042,</w:t>
      </w:r>
      <w:r w:rsidR="00E71DBF" w:rsidRPr="00472879">
        <w:rPr>
          <w:rFonts w:ascii="Tahoma" w:hAnsi="Tahoma" w:cs="Tahoma"/>
          <w:sz w:val="24"/>
          <w:szCs w:val="24"/>
        </w:rPr>
        <w:t xml:space="preserve"> </w:t>
      </w:r>
      <w:r w:rsidRPr="00472879">
        <w:rPr>
          <w:rFonts w:ascii="Tahoma" w:hAnsi="Tahoma" w:cs="Tahoma"/>
          <w:sz w:val="24"/>
          <w:szCs w:val="24"/>
        </w:rPr>
        <w:t>4110,</w:t>
      </w:r>
      <w:r w:rsidR="00E71DBF" w:rsidRPr="00472879">
        <w:rPr>
          <w:rFonts w:ascii="Tahoma" w:hAnsi="Tahoma" w:cs="Tahoma"/>
          <w:sz w:val="24"/>
          <w:szCs w:val="24"/>
        </w:rPr>
        <w:t xml:space="preserve"> </w:t>
      </w:r>
      <w:r w:rsidRPr="00472879">
        <w:rPr>
          <w:rFonts w:ascii="Tahoma" w:hAnsi="Tahoma" w:cs="Tahoma"/>
          <w:sz w:val="24"/>
          <w:szCs w:val="24"/>
        </w:rPr>
        <w:t>333)</w:t>
      </w:r>
      <w:r w:rsidR="00E71DBF" w:rsidRPr="00472879">
        <w:rPr>
          <w:rFonts w:ascii="Tahoma" w:hAnsi="Tahoma" w:cs="Tahoma"/>
          <w:sz w:val="24"/>
          <w:szCs w:val="24"/>
        </w:rPr>
        <w:t xml:space="preserve"> </w:t>
      </w:r>
      <w:r w:rsidRPr="00472879">
        <w:rPr>
          <w:rFonts w:ascii="Tahoma" w:hAnsi="Tahoma" w:cs="Tahoma"/>
          <w:sz w:val="24"/>
          <w:szCs w:val="24"/>
        </w:rPr>
        <w:t>со всего полигона, для которого производится резервирование;</w:t>
      </w:r>
    </w:p>
    <w:p w:rsidR="00AE757D" w:rsidRPr="00472879" w:rsidRDefault="00AE757D" w:rsidP="00E2455E">
      <w:pPr>
        <w:pStyle w:val="af2"/>
        <w:numPr>
          <w:ilvl w:val="0"/>
          <w:numId w:val="129"/>
        </w:numPr>
        <w:jc w:val="both"/>
        <w:rPr>
          <w:rFonts w:ascii="Tahoma" w:hAnsi="Tahoma" w:cs="Tahoma"/>
          <w:sz w:val="24"/>
          <w:szCs w:val="24"/>
        </w:rPr>
      </w:pPr>
      <w:r w:rsidRPr="00472879">
        <w:rPr>
          <w:rFonts w:ascii="Tahoma" w:hAnsi="Tahoma" w:cs="Tahoma"/>
          <w:sz w:val="24"/>
          <w:szCs w:val="24"/>
        </w:rPr>
        <w:t>внутриГИДовские</w:t>
      </w:r>
      <w:r w:rsidR="00F8085A" w:rsidRPr="00472879">
        <w:rPr>
          <w:rFonts w:ascii="Tahoma" w:hAnsi="Tahoma" w:cs="Tahoma"/>
          <w:sz w:val="24"/>
          <w:szCs w:val="24"/>
        </w:rPr>
        <w:t xml:space="preserve"> </w:t>
      </w:r>
      <w:r w:rsidRPr="00472879">
        <w:rPr>
          <w:rFonts w:ascii="Tahoma" w:hAnsi="Tahoma" w:cs="Tahoma"/>
          <w:sz w:val="24"/>
          <w:szCs w:val="24"/>
        </w:rPr>
        <w:t>сообщения</w:t>
      </w:r>
      <w:r w:rsidR="00F8085A" w:rsidRPr="00472879">
        <w:rPr>
          <w:rFonts w:ascii="Tahoma" w:hAnsi="Tahoma" w:cs="Tahoma"/>
          <w:sz w:val="24"/>
          <w:szCs w:val="24"/>
        </w:rPr>
        <w:t xml:space="preserve"> </w:t>
      </w:r>
      <w:r w:rsidRPr="00472879">
        <w:rPr>
          <w:rFonts w:ascii="Tahoma" w:hAnsi="Tahoma" w:cs="Tahoma"/>
          <w:sz w:val="24"/>
          <w:szCs w:val="24"/>
        </w:rPr>
        <w:t>(кроме</w:t>
      </w:r>
      <w:r w:rsidR="00F8085A" w:rsidRPr="00472879">
        <w:rPr>
          <w:rFonts w:ascii="Tahoma" w:hAnsi="Tahoma" w:cs="Tahoma"/>
          <w:sz w:val="24"/>
          <w:szCs w:val="24"/>
        </w:rPr>
        <w:t xml:space="preserve"> </w:t>
      </w:r>
      <w:r w:rsidRPr="00472879">
        <w:rPr>
          <w:rFonts w:ascii="Tahoma" w:hAnsi="Tahoma" w:cs="Tahoma"/>
          <w:sz w:val="24"/>
          <w:szCs w:val="24"/>
        </w:rPr>
        <w:t>сообщений</w:t>
      </w:r>
      <w:r w:rsidR="00E71DBF" w:rsidRPr="00472879">
        <w:rPr>
          <w:rFonts w:ascii="Tahoma" w:hAnsi="Tahoma" w:cs="Tahoma"/>
          <w:sz w:val="24"/>
          <w:szCs w:val="24"/>
        </w:rPr>
        <w:t xml:space="preserve"> </w:t>
      </w:r>
      <w:r w:rsidRPr="00472879">
        <w:rPr>
          <w:rFonts w:ascii="Tahoma" w:hAnsi="Tahoma" w:cs="Tahoma"/>
          <w:sz w:val="24"/>
          <w:szCs w:val="24"/>
        </w:rPr>
        <w:t>от серверов</w:t>
      </w:r>
      <w:r w:rsidR="00E71DBF" w:rsidRPr="00472879">
        <w:rPr>
          <w:rFonts w:ascii="Tahoma" w:hAnsi="Tahoma" w:cs="Tahoma"/>
          <w:sz w:val="24"/>
          <w:szCs w:val="24"/>
        </w:rPr>
        <w:t xml:space="preserve"> </w:t>
      </w:r>
      <w:r w:rsidRPr="00472879">
        <w:rPr>
          <w:rFonts w:ascii="Tahoma" w:hAnsi="Tahoma" w:cs="Tahoma"/>
          <w:sz w:val="24"/>
          <w:szCs w:val="24"/>
        </w:rPr>
        <w:t>сигналов)</w:t>
      </w:r>
      <w:r w:rsidR="00F8085A" w:rsidRPr="00472879">
        <w:rPr>
          <w:rFonts w:ascii="Tahoma" w:hAnsi="Tahoma" w:cs="Tahoma"/>
          <w:sz w:val="24"/>
          <w:szCs w:val="24"/>
        </w:rPr>
        <w:t xml:space="preserve"> </w:t>
      </w:r>
      <w:r w:rsidRPr="00472879">
        <w:rPr>
          <w:rFonts w:ascii="Tahoma" w:hAnsi="Tahoma" w:cs="Tahoma"/>
          <w:sz w:val="24"/>
          <w:szCs w:val="24"/>
        </w:rPr>
        <w:t>со</w:t>
      </w:r>
      <w:r w:rsidR="00E71DBF" w:rsidRPr="00472879">
        <w:rPr>
          <w:rFonts w:ascii="Tahoma" w:hAnsi="Tahoma" w:cs="Tahoma"/>
          <w:sz w:val="24"/>
          <w:szCs w:val="24"/>
        </w:rPr>
        <w:t xml:space="preserve"> </w:t>
      </w:r>
      <w:r w:rsidRPr="00472879">
        <w:rPr>
          <w:rFonts w:ascii="Tahoma" w:hAnsi="Tahoma" w:cs="Tahoma"/>
          <w:sz w:val="24"/>
          <w:szCs w:val="24"/>
        </w:rPr>
        <w:t>всего</w:t>
      </w:r>
      <w:r w:rsidR="00F8085A" w:rsidRPr="00472879">
        <w:rPr>
          <w:rFonts w:ascii="Tahoma" w:hAnsi="Tahoma" w:cs="Tahoma"/>
          <w:sz w:val="24"/>
          <w:szCs w:val="24"/>
        </w:rPr>
        <w:t xml:space="preserve"> </w:t>
      </w:r>
      <w:r w:rsidRPr="00472879">
        <w:rPr>
          <w:rFonts w:ascii="Tahoma" w:hAnsi="Tahoma" w:cs="Tahoma"/>
          <w:sz w:val="24"/>
          <w:szCs w:val="24"/>
        </w:rPr>
        <w:t>полигона,</w:t>
      </w:r>
      <w:r w:rsidR="00E71DBF" w:rsidRPr="00472879">
        <w:rPr>
          <w:rFonts w:ascii="Tahoma" w:hAnsi="Tahoma" w:cs="Tahoma"/>
          <w:sz w:val="24"/>
          <w:szCs w:val="24"/>
        </w:rPr>
        <w:t xml:space="preserve"> </w:t>
      </w:r>
      <w:r w:rsidRPr="00472879">
        <w:rPr>
          <w:rFonts w:ascii="Tahoma" w:hAnsi="Tahoma" w:cs="Tahoma"/>
          <w:sz w:val="24"/>
          <w:szCs w:val="24"/>
        </w:rPr>
        <w:t>для</w:t>
      </w:r>
      <w:r w:rsidR="00F8085A" w:rsidRPr="00472879">
        <w:rPr>
          <w:rFonts w:ascii="Tahoma" w:hAnsi="Tahoma" w:cs="Tahoma"/>
          <w:sz w:val="24"/>
          <w:szCs w:val="24"/>
        </w:rPr>
        <w:t xml:space="preserve"> </w:t>
      </w:r>
      <w:r w:rsidRPr="00472879">
        <w:rPr>
          <w:rFonts w:ascii="Tahoma" w:hAnsi="Tahoma" w:cs="Tahoma"/>
          <w:sz w:val="24"/>
          <w:szCs w:val="24"/>
        </w:rPr>
        <w:t>которого выполняется резервирование;</w:t>
      </w:r>
    </w:p>
    <w:p w:rsidR="00AE757D" w:rsidRPr="00472879" w:rsidRDefault="00AE757D">
      <w:pPr>
        <w:pStyle w:val="af2"/>
        <w:jc w:val="both"/>
        <w:rPr>
          <w:rFonts w:ascii="Tahoma" w:hAnsi="Tahoma" w:cs="Tahoma"/>
          <w:sz w:val="24"/>
          <w:szCs w:val="24"/>
        </w:rPr>
      </w:pPr>
      <w:r w:rsidRPr="00472879">
        <w:rPr>
          <w:rFonts w:ascii="Tahoma" w:hAnsi="Tahoma" w:cs="Tahoma"/>
          <w:sz w:val="24"/>
          <w:szCs w:val="24"/>
        </w:rPr>
        <w:lastRenderedPageBreak/>
        <w:t>Роль ведущей</w:t>
      </w:r>
      <w:r w:rsidR="00E71DBF" w:rsidRPr="00472879">
        <w:rPr>
          <w:rFonts w:ascii="Tahoma" w:hAnsi="Tahoma" w:cs="Tahoma"/>
          <w:sz w:val="24"/>
          <w:szCs w:val="24"/>
        </w:rPr>
        <w:t xml:space="preserve"> </w:t>
      </w:r>
      <w:r w:rsidRPr="00472879">
        <w:rPr>
          <w:rFonts w:ascii="Tahoma" w:hAnsi="Tahoma" w:cs="Tahoma"/>
          <w:sz w:val="24"/>
          <w:szCs w:val="24"/>
        </w:rPr>
        <w:t>машины ГИД</w:t>
      </w:r>
      <w:r w:rsidR="00E71DBF" w:rsidRPr="00472879">
        <w:rPr>
          <w:rFonts w:ascii="Tahoma" w:hAnsi="Tahoma" w:cs="Tahoma"/>
          <w:sz w:val="24"/>
          <w:szCs w:val="24"/>
        </w:rPr>
        <w:t xml:space="preserve"> </w:t>
      </w:r>
      <w:r w:rsidRPr="00472879">
        <w:rPr>
          <w:rFonts w:ascii="Tahoma" w:hAnsi="Tahoma" w:cs="Tahoma"/>
          <w:sz w:val="24"/>
          <w:szCs w:val="24"/>
        </w:rPr>
        <w:t>может выполнять</w:t>
      </w:r>
      <w:r w:rsidR="00E71DBF" w:rsidRPr="00472879">
        <w:rPr>
          <w:rFonts w:ascii="Tahoma" w:hAnsi="Tahoma" w:cs="Tahoma"/>
          <w:sz w:val="24"/>
          <w:szCs w:val="24"/>
        </w:rPr>
        <w:t xml:space="preserve"> </w:t>
      </w:r>
      <w:r w:rsidRPr="00472879">
        <w:rPr>
          <w:rFonts w:ascii="Tahoma" w:hAnsi="Tahoma" w:cs="Tahoma"/>
          <w:sz w:val="24"/>
          <w:szCs w:val="24"/>
        </w:rPr>
        <w:t>либо программа ДСП, либо программа ДНЦ.</w:t>
      </w:r>
    </w:p>
    <w:p w:rsidR="00AE757D" w:rsidRPr="00472879" w:rsidRDefault="00AE757D">
      <w:pPr>
        <w:pStyle w:val="af2"/>
        <w:jc w:val="both"/>
        <w:rPr>
          <w:rFonts w:ascii="Tahoma" w:hAnsi="Tahoma" w:cs="Tahoma"/>
          <w:sz w:val="24"/>
          <w:szCs w:val="24"/>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Ведение резервной копии базы ГИД выполняется на</w:t>
      </w:r>
      <w:r w:rsidR="00E71DBF" w:rsidRPr="00472879">
        <w:rPr>
          <w:rFonts w:ascii="Tahoma" w:hAnsi="Tahoma" w:cs="Tahoma"/>
          <w:sz w:val="24"/>
          <w:szCs w:val="24"/>
        </w:rPr>
        <w:t xml:space="preserve"> </w:t>
      </w:r>
      <w:r w:rsidRPr="00472879">
        <w:rPr>
          <w:rFonts w:ascii="Tahoma" w:hAnsi="Tahoma" w:cs="Tahoma"/>
          <w:sz w:val="24"/>
          <w:szCs w:val="24"/>
        </w:rPr>
        <w:t>локальном диске, если в</w:t>
      </w:r>
      <w:r w:rsidR="00E71DBF" w:rsidRPr="00472879">
        <w:rPr>
          <w:rFonts w:ascii="Tahoma" w:hAnsi="Tahoma" w:cs="Tahoma"/>
          <w:sz w:val="24"/>
          <w:szCs w:val="24"/>
        </w:rPr>
        <w:t xml:space="preserve"> </w:t>
      </w:r>
      <w:r w:rsidRPr="00472879">
        <w:rPr>
          <w:rFonts w:ascii="Tahoma" w:hAnsi="Tahoma" w:cs="Tahoma"/>
          <w:sz w:val="24"/>
          <w:szCs w:val="24"/>
        </w:rPr>
        <w:t>качестве ведущей используется</w:t>
      </w:r>
      <w:r w:rsidR="00E71DBF" w:rsidRPr="00472879">
        <w:rPr>
          <w:rFonts w:ascii="Tahoma" w:hAnsi="Tahoma" w:cs="Tahoma"/>
          <w:sz w:val="24"/>
          <w:szCs w:val="24"/>
        </w:rPr>
        <w:t xml:space="preserve"> </w:t>
      </w:r>
      <w:r w:rsidRPr="00472879">
        <w:rPr>
          <w:rFonts w:ascii="Tahoma" w:hAnsi="Tahoma" w:cs="Tahoma"/>
          <w:sz w:val="24"/>
          <w:szCs w:val="24"/>
        </w:rPr>
        <w:t>программа ДСП, либо</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локальном</w:t>
      </w:r>
      <w:r w:rsidR="00E71DBF" w:rsidRPr="00472879">
        <w:rPr>
          <w:rFonts w:ascii="Tahoma" w:hAnsi="Tahoma" w:cs="Tahoma"/>
          <w:sz w:val="24"/>
          <w:szCs w:val="24"/>
        </w:rPr>
        <w:t xml:space="preserve"> </w:t>
      </w:r>
      <w:r w:rsidRPr="00472879">
        <w:rPr>
          <w:rFonts w:ascii="Tahoma" w:hAnsi="Tahoma" w:cs="Tahoma"/>
          <w:sz w:val="24"/>
          <w:szCs w:val="24"/>
        </w:rPr>
        <w:t>или</w:t>
      </w:r>
      <w:r w:rsidR="00E71DBF" w:rsidRPr="00472879">
        <w:rPr>
          <w:rFonts w:ascii="Tahoma" w:hAnsi="Tahoma" w:cs="Tahoma"/>
          <w:sz w:val="24"/>
          <w:szCs w:val="24"/>
        </w:rPr>
        <w:t xml:space="preserve"> </w:t>
      </w:r>
      <w:r w:rsidRPr="00472879">
        <w:rPr>
          <w:rFonts w:ascii="Tahoma" w:hAnsi="Tahoma" w:cs="Tahoma"/>
          <w:sz w:val="24"/>
          <w:szCs w:val="24"/>
        </w:rPr>
        <w:t>сетевом</w:t>
      </w:r>
      <w:r w:rsidR="00E71DBF" w:rsidRPr="00472879">
        <w:rPr>
          <w:rFonts w:ascii="Tahoma" w:hAnsi="Tahoma" w:cs="Tahoma"/>
          <w:sz w:val="24"/>
          <w:szCs w:val="24"/>
        </w:rPr>
        <w:t xml:space="preserve"> </w:t>
      </w:r>
      <w:r w:rsidRPr="00472879">
        <w:rPr>
          <w:rFonts w:ascii="Tahoma" w:hAnsi="Tahoma" w:cs="Tahoma"/>
          <w:sz w:val="24"/>
          <w:szCs w:val="24"/>
        </w:rPr>
        <w:t>диске,</w:t>
      </w:r>
      <w:r w:rsidR="00E71DBF" w:rsidRPr="00472879">
        <w:rPr>
          <w:rFonts w:ascii="Tahoma" w:hAnsi="Tahoma" w:cs="Tahoma"/>
          <w:sz w:val="24"/>
          <w:szCs w:val="24"/>
        </w:rPr>
        <w:t xml:space="preserve"> </w:t>
      </w:r>
      <w:r w:rsidRPr="00472879">
        <w:rPr>
          <w:rFonts w:ascii="Tahoma" w:hAnsi="Tahoma" w:cs="Tahoma"/>
          <w:sz w:val="24"/>
          <w:szCs w:val="24"/>
        </w:rPr>
        <w:t>если используется программа ДНЦ. Для программы</w:t>
      </w:r>
      <w:r w:rsidR="00E71DBF" w:rsidRPr="00472879">
        <w:rPr>
          <w:rFonts w:ascii="Tahoma" w:hAnsi="Tahoma" w:cs="Tahoma"/>
          <w:sz w:val="24"/>
          <w:szCs w:val="24"/>
        </w:rPr>
        <w:t xml:space="preserve"> </w:t>
      </w:r>
      <w:r w:rsidRPr="00472879">
        <w:rPr>
          <w:rFonts w:ascii="Tahoma" w:hAnsi="Tahoma" w:cs="Tahoma"/>
          <w:sz w:val="24"/>
          <w:szCs w:val="24"/>
        </w:rPr>
        <w:t>ДНЦ, диск, на котором</w:t>
      </w:r>
      <w:r w:rsidR="00E71DBF" w:rsidRPr="00472879">
        <w:rPr>
          <w:rFonts w:ascii="Tahoma" w:hAnsi="Tahoma" w:cs="Tahoma"/>
          <w:sz w:val="24"/>
          <w:szCs w:val="24"/>
        </w:rPr>
        <w:t xml:space="preserve"> </w:t>
      </w:r>
      <w:r w:rsidRPr="00472879">
        <w:rPr>
          <w:rFonts w:ascii="Tahoma" w:hAnsi="Tahoma" w:cs="Tahoma"/>
          <w:sz w:val="24"/>
          <w:szCs w:val="24"/>
        </w:rPr>
        <w:t>следует вести базу, указывается в файле настройки "mcc.cfg".</w:t>
      </w:r>
    </w:p>
    <w:p w:rsidR="00AE757D" w:rsidRPr="00472879" w:rsidRDefault="00AE757D">
      <w:pPr>
        <w:pStyle w:val="af2"/>
        <w:jc w:val="both"/>
        <w:rPr>
          <w:rFonts w:ascii="Tahoma" w:hAnsi="Tahoma" w:cs="Tahoma"/>
          <w:sz w:val="24"/>
          <w:szCs w:val="24"/>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Резервная</w:t>
      </w:r>
      <w:r w:rsidR="00E71DBF" w:rsidRPr="00472879">
        <w:rPr>
          <w:rFonts w:ascii="Tahoma" w:hAnsi="Tahoma" w:cs="Tahoma"/>
          <w:sz w:val="24"/>
          <w:szCs w:val="24"/>
        </w:rPr>
        <w:t xml:space="preserve"> </w:t>
      </w:r>
      <w:r w:rsidRPr="00472879">
        <w:rPr>
          <w:rFonts w:ascii="Tahoma" w:hAnsi="Tahoma" w:cs="Tahoma"/>
          <w:sz w:val="24"/>
          <w:szCs w:val="24"/>
        </w:rPr>
        <w:t>копия</w:t>
      </w:r>
      <w:r w:rsidR="00E71DBF" w:rsidRPr="00472879">
        <w:rPr>
          <w:rFonts w:ascii="Tahoma" w:hAnsi="Tahoma" w:cs="Tahoma"/>
          <w:sz w:val="24"/>
          <w:szCs w:val="24"/>
        </w:rPr>
        <w:t xml:space="preserve"> </w:t>
      </w:r>
      <w:r w:rsidRPr="00472879">
        <w:rPr>
          <w:rFonts w:ascii="Tahoma" w:hAnsi="Tahoma" w:cs="Tahoma"/>
          <w:sz w:val="24"/>
          <w:szCs w:val="24"/>
        </w:rPr>
        <w:t>базы</w:t>
      </w:r>
      <w:r w:rsidR="00E71DBF" w:rsidRPr="00472879">
        <w:rPr>
          <w:rFonts w:ascii="Tahoma" w:hAnsi="Tahoma" w:cs="Tahoma"/>
          <w:sz w:val="24"/>
          <w:szCs w:val="24"/>
        </w:rPr>
        <w:t xml:space="preserve"> </w:t>
      </w:r>
      <w:r w:rsidRPr="00472879">
        <w:rPr>
          <w:rFonts w:ascii="Tahoma" w:hAnsi="Tahoma" w:cs="Tahoma"/>
          <w:sz w:val="24"/>
          <w:szCs w:val="24"/>
        </w:rPr>
        <w:t>ГИД</w:t>
      </w:r>
      <w:r w:rsidR="00E71DBF" w:rsidRPr="00472879">
        <w:rPr>
          <w:rFonts w:ascii="Tahoma" w:hAnsi="Tahoma" w:cs="Tahoma"/>
          <w:sz w:val="24"/>
          <w:szCs w:val="24"/>
        </w:rPr>
        <w:t xml:space="preserve"> </w:t>
      </w:r>
      <w:r w:rsidRPr="00472879">
        <w:rPr>
          <w:rFonts w:ascii="Tahoma" w:hAnsi="Tahoma" w:cs="Tahoma"/>
          <w:sz w:val="24"/>
          <w:szCs w:val="24"/>
        </w:rPr>
        <w:t>может</w:t>
      </w:r>
      <w:r w:rsidR="00E71DBF" w:rsidRPr="00472879">
        <w:rPr>
          <w:rFonts w:ascii="Tahoma" w:hAnsi="Tahoma" w:cs="Tahoma"/>
          <w:sz w:val="24"/>
          <w:szCs w:val="24"/>
        </w:rPr>
        <w:t xml:space="preserve"> </w:t>
      </w:r>
      <w:r w:rsidRPr="00472879">
        <w:rPr>
          <w:rFonts w:ascii="Tahoma" w:hAnsi="Tahoma" w:cs="Tahoma"/>
          <w:sz w:val="24"/>
          <w:szCs w:val="24"/>
        </w:rPr>
        <w:t>вестись</w:t>
      </w:r>
      <w:r w:rsidR="00E71DBF" w:rsidRPr="00472879">
        <w:rPr>
          <w:rFonts w:ascii="Tahoma" w:hAnsi="Tahoma" w:cs="Tahoma"/>
          <w:sz w:val="24"/>
          <w:szCs w:val="24"/>
        </w:rPr>
        <w:t xml:space="preserve"> </w:t>
      </w:r>
      <w:r w:rsidRPr="00472879">
        <w:rPr>
          <w:rFonts w:ascii="Tahoma" w:hAnsi="Tahoma" w:cs="Tahoma"/>
          <w:sz w:val="24"/>
          <w:szCs w:val="24"/>
        </w:rPr>
        <w:t>с сохранением данных СЦБ только</w:t>
      </w:r>
      <w:r w:rsidR="00E71DBF" w:rsidRPr="00472879">
        <w:rPr>
          <w:rFonts w:ascii="Tahoma" w:hAnsi="Tahoma" w:cs="Tahoma"/>
          <w:sz w:val="24"/>
          <w:szCs w:val="24"/>
        </w:rPr>
        <w:t xml:space="preserve"> </w:t>
      </w:r>
      <w:r w:rsidRPr="00472879">
        <w:rPr>
          <w:rFonts w:ascii="Tahoma" w:hAnsi="Tahoma" w:cs="Tahoma"/>
          <w:sz w:val="24"/>
          <w:szCs w:val="24"/>
        </w:rPr>
        <w:t>одного полигона слежения,</w:t>
      </w:r>
      <w:r w:rsidR="00E71DBF" w:rsidRPr="00472879">
        <w:rPr>
          <w:rFonts w:ascii="Tahoma" w:hAnsi="Tahoma" w:cs="Tahoma"/>
          <w:sz w:val="24"/>
          <w:szCs w:val="24"/>
        </w:rPr>
        <w:t xml:space="preserve"> </w:t>
      </w:r>
      <w:r w:rsidRPr="00472879">
        <w:rPr>
          <w:rFonts w:ascii="Tahoma" w:hAnsi="Tahoma" w:cs="Tahoma"/>
          <w:sz w:val="24"/>
          <w:szCs w:val="24"/>
        </w:rPr>
        <w:t>т.е. полигона, контролируемого одним сервером сигналов. Ведение такой</w:t>
      </w:r>
      <w:r w:rsidR="00E71DBF" w:rsidRPr="00472879">
        <w:rPr>
          <w:rFonts w:ascii="Tahoma" w:hAnsi="Tahoma" w:cs="Tahoma"/>
          <w:sz w:val="24"/>
          <w:szCs w:val="24"/>
        </w:rPr>
        <w:t xml:space="preserve"> </w:t>
      </w:r>
      <w:r w:rsidRPr="00472879">
        <w:rPr>
          <w:rFonts w:ascii="Tahoma" w:hAnsi="Tahoma" w:cs="Tahoma"/>
          <w:sz w:val="24"/>
          <w:szCs w:val="24"/>
        </w:rPr>
        <w:t>базы осуществляется</w:t>
      </w:r>
      <w:r w:rsidR="00E71DBF" w:rsidRPr="00472879">
        <w:rPr>
          <w:rFonts w:ascii="Tahoma" w:hAnsi="Tahoma" w:cs="Tahoma"/>
          <w:sz w:val="24"/>
          <w:szCs w:val="24"/>
        </w:rPr>
        <w:t xml:space="preserve"> </w:t>
      </w:r>
      <w:r w:rsidRPr="00472879">
        <w:rPr>
          <w:rFonts w:ascii="Tahoma" w:hAnsi="Tahoma" w:cs="Tahoma"/>
          <w:sz w:val="24"/>
          <w:szCs w:val="24"/>
        </w:rPr>
        <w:t>только</w:t>
      </w:r>
      <w:r w:rsidR="00E71DBF" w:rsidRPr="00472879">
        <w:rPr>
          <w:rFonts w:ascii="Tahoma" w:hAnsi="Tahoma" w:cs="Tahoma"/>
          <w:sz w:val="24"/>
          <w:szCs w:val="24"/>
        </w:rPr>
        <w:t xml:space="preserve"> </w:t>
      </w:r>
      <w:r w:rsidRPr="00472879">
        <w:rPr>
          <w:rFonts w:ascii="Tahoma" w:hAnsi="Tahoma" w:cs="Tahoma"/>
          <w:sz w:val="24"/>
          <w:szCs w:val="24"/>
        </w:rPr>
        <w:t>программой,</w:t>
      </w:r>
      <w:r w:rsidR="00E71DBF" w:rsidRPr="00472879">
        <w:rPr>
          <w:rFonts w:ascii="Tahoma" w:hAnsi="Tahoma" w:cs="Tahoma"/>
          <w:sz w:val="24"/>
          <w:szCs w:val="24"/>
        </w:rPr>
        <w:t xml:space="preserve"> </w:t>
      </w:r>
      <w:r w:rsidRPr="00472879">
        <w:rPr>
          <w:rFonts w:ascii="Tahoma" w:hAnsi="Tahoma" w:cs="Tahoma"/>
          <w:sz w:val="24"/>
          <w:szCs w:val="24"/>
        </w:rPr>
        <w:t>работающей</w:t>
      </w:r>
      <w:r w:rsidR="00E71DBF" w:rsidRPr="00472879">
        <w:rPr>
          <w:rFonts w:ascii="Tahoma" w:hAnsi="Tahoma" w:cs="Tahoma"/>
          <w:sz w:val="24"/>
          <w:szCs w:val="24"/>
        </w:rPr>
        <w:t xml:space="preserve"> </w:t>
      </w: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входными данными</w:t>
      </w:r>
      <w:r w:rsidR="00E71DBF" w:rsidRPr="00472879">
        <w:rPr>
          <w:rFonts w:ascii="Tahoma" w:hAnsi="Tahoma" w:cs="Tahoma"/>
          <w:sz w:val="24"/>
          <w:szCs w:val="24"/>
        </w:rPr>
        <w:t xml:space="preserve"> </w:t>
      </w:r>
      <w:r w:rsidRPr="00472879">
        <w:rPr>
          <w:rFonts w:ascii="Tahoma" w:hAnsi="Tahoma" w:cs="Tahoma"/>
          <w:sz w:val="24"/>
          <w:szCs w:val="24"/>
        </w:rPr>
        <w:t>СЦБ</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виде</w:t>
      </w:r>
      <w:r w:rsidR="00E71DBF" w:rsidRPr="00472879">
        <w:rPr>
          <w:rFonts w:ascii="Tahoma" w:hAnsi="Tahoma" w:cs="Tahoma"/>
          <w:sz w:val="24"/>
          <w:szCs w:val="24"/>
        </w:rPr>
        <w:t xml:space="preserve"> </w:t>
      </w:r>
      <w:r w:rsidRPr="00472879">
        <w:rPr>
          <w:rFonts w:ascii="Tahoma" w:hAnsi="Tahoma" w:cs="Tahoma"/>
          <w:sz w:val="24"/>
          <w:szCs w:val="24"/>
        </w:rPr>
        <w:t>пакетов</w:t>
      </w:r>
      <w:r w:rsidR="00E71DBF" w:rsidRPr="00472879">
        <w:rPr>
          <w:rFonts w:ascii="Tahoma" w:hAnsi="Tahoma" w:cs="Tahoma"/>
          <w:sz w:val="24"/>
          <w:szCs w:val="24"/>
        </w:rPr>
        <w:t xml:space="preserve"> </w:t>
      </w:r>
      <w:r w:rsidRPr="00472879">
        <w:rPr>
          <w:rFonts w:ascii="Tahoma" w:hAnsi="Tahoma" w:cs="Tahoma"/>
          <w:sz w:val="24"/>
          <w:szCs w:val="24"/>
        </w:rPr>
        <w:t>(dsр,</w:t>
      </w:r>
      <w:r w:rsidR="00E71DBF" w:rsidRPr="00472879">
        <w:rPr>
          <w:rFonts w:ascii="Tahoma" w:hAnsi="Tahoma" w:cs="Tahoma"/>
          <w:sz w:val="24"/>
          <w:szCs w:val="24"/>
        </w:rPr>
        <w:t xml:space="preserve"> </w:t>
      </w:r>
      <w:r w:rsidRPr="00472879">
        <w:rPr>
          <w:rFonts w:ascii="Tahoma" w:hAnsi="Tahoma" w:cs="Tahoma"/>
          <w:sz w:val="24"/>
          <w:szCs w:val="24"/>
        </w:rPr>
        <w:t>dsр_net). Для ведения такой базы</w:t>
      </w:r>
      <w:r w:rsidR="00E71DBF" w:rsidRPr="00472879">
        <w:rPr>
          <w:rFonts w:ascii="Tahoma" w:hAnsi="Tahoma" w:cs="Tahoma"/>
          <w:sz w:val="24"/>
          <w:szCs w:val="24"/>
        </w:rPr>
        <w:t xml:space="preserve"> </w:t>
      </w:r>
      <w:r w:rsidRPr="00472879">
        <w:rPr>
          <w:rFonts w:ascii="Tahoma" w:hAnsi="Tahoma" w:cs="Tahoma"/>
          <w:sz w:val="24"/>
          <w:szCs w:val="24"/>
        </w:rPr>
        <w:t>на ведущую</w:t>
      </w:r>
      <w:r w:rsidR="00E71DBF" w:rsidRPr="00472879">
        <w:rPr>
          <w:rFonts w:ascii="Tahoma" w:hAnsi="Tahoma" w:cs="Tahoma"/>
          <w:sz w:val="24"/>
          <w:szCs w:val="24"/>
        </w:rPr>
        <w:t xml:space="preserve"> </w:t>
      </w:r>
      <w:r w:rsidRPr="00472879">
        <w:rPr>
          <w:rFonts w:ascii="Tahoma" w:hAnsi="Tahoma" w:cs="Tahoma"/>
          <w:sz w:val="24"/>
          <w:szCs w:val="24"/>
        </w:rPr>
        <w:t>машину направляется</w:t>
      </w:r>
      <w:r w:rsidR="00E71DBF" w:rsidRPr="00472879">
        <w:rPr>
          <w:rFonts w:ascii="Tahoma" w:hAnsi="Tahoma" w:cs="Tahoma"/>
          <w:sz w:val="24"/>
          <w:szCs w:val="24"/>
        </w:rPr>
        <w:t xml:space="preserve"> </w:t>
      </w:r>
      <w:r w:rsidRPr="00472879">
        <w:rPr>
          <w:rFonts w:ascii="Tahoma" w:hAnsi="Tahoma" w:cs="Tahoma"/>
          <w:sz w:val="24"/>
          <w:szCs w:val="24"/>
        </w:rPr>
        <w:t>дополнительно к указанным</w:t>
      </w:r>
      <w:r w:rsidR="00E71DBF" w:rsidRPr="00472879">
        <w:rPr>
          <w:rFonts w:ascii="Tahoma" w:hAnsi="Tahoma" w:cs="Tahoma"/>
          <w:sz w:val="24"/>
          <w:szCs w:val="24"/>
        </w:rPr>
        <w:t xml:space="preserve"> </w:t>
      </w:r>
      <w:r w:rsidRPr="00472879">
        <w:rPr>
          <w:rFonts w:ascii="Tahoma" w:hAnsi="Tahoma" w:cs="Tahoma"/>
          <w:sz w:val="24"/>
          <w:szCs w:val="24"/>
        </w:rPr>
        <w:t>выше,</w:t>
      </w:r>
      <w:r w:rsidR="00E71DBF" w:rsidRPr="00472879">
        <w:rPr>
          <w:rFonts w:ascii="Tahoma" w:hAnsi="Tahoma" w:cs="Tahoma"/>
          <w:sz w:val="24"/>
          <w:szCs w:val="24"/>
        </w:rPr>
        <w:t xml:space="preserve"> </w:t>
      </w:r>
      <w:r w:rsidRPr="00472879">
        <w:rPr>
          <w:rFonts w:ascii="Tahoma" w:hAnsi="Tahoma" w:cs="Tahoma"/>
          <w:sz w:val="24"/>
          <w:szCs w:val="24"/>
        </w:rPr>
        <w:t>поток</w:t>
      </w:r>
      <w:r w:rsidR="00E71DBF" w:rsidRPr="00472879">
        <w:rPr>
          <w:rFonts w:ascii="Tahoma" w:hAnsi="Tahoma" w:cs="Tahoma"/>
          <w:sz w:val="24"/>
          <w:szCs w:val="24"/>
        </w:rPr>
        <w:t xml:space="preserve"> </w:t>
      </w:r>
      <w:r w:rsidRPr="00472879">
        <w:rPr>
          <w:rFonts w:ascii="Tahoma" w:hAnsi="Tahoma" w:cs="Tahoma"/>
          <w:sz w:val="24"/>
          <w:szCs w:val="24"/>
        </w:rPr>
        <w:t>сообщений</w:t>
      </w:r>
      <w:r w:rsidR="00E71DBF" w:rsidRPr="00472879">
        <w:rPr>
          <w:rFonts w:ascii="Tahoma" w:hAnsi="Tahoma" w:cs="Tahoma"/>
          <w:sz w:val="24"/>
          <w:szCs w:val="24"/>
        </w:rPr>
        <w:t xml:space="preserve"> </w:t>
      </w:r>
      <w:r w:rsidRPr="00472879">
        <w:rPr>
          <w:rFonts w:ascii="Tahoma" w:hAnsi="Tahoma" w:cs="Tahoma"/>
          <w:sz w:val="24"/>
          <w:szCs w:val="24"/>
        </w:rPr>
        <w:t>от</w:t>
      </w:r>
      <w:r w:rsidR="00E71DBF" w:rsidRPr="00472879">
        <w:rPr>
          <w:rFonts w:ascii="Tahoma" w:hAnsi="Tahoma" w:cs="Tahoma"/>
          <w:sz w:val="24"/>
          <w:szCs w:val="24"/>
        </w:rPr>
        <w:t xml:space="preserve"> </w:t>
      </w:r>
      <w:r w:rsidRPr="00472879">
        <w:rPr>
          <w:rFonts w:ascii="Tahoma" w:hAnsi="Tahoma" w:cs="Tahoma"/>
          <w:sz w:val="24"/>
          <w:szCs w:val="24"/>
        </w:rPr>
        <w:t>требуемого</w:t>
      </w:r>
      <w:r w:rsidR="00F8085A" w:rsidRPr="00472879">
        <w:rPr>
          <w:rFonts w:ascii="Tahoma" w:hAnsi="Tahoma" w:cs="Tahoma"/>
          <w:sz w:val="24"/>
          <w:szCs w:val="24"/>
        </w:rPr>
        <w:t xml:space="preserve"> </w:t>
      </w:r>
      <w:r w:rsidRPr="00472879">
        <w:rPr>
          <w:rFonts w:ascii="Tahoma" w:hAnsi="Tahoma" w:cs="Tahoma"/>
          <w:sz w:val="24"/>
          <w:szCs w:val="24"/>
        </w:rPr>
        <w:t>сервера сигналов.</w:t>
      </w:r>
      <w:r w:rsidR="00F8085A" w:rsidRPr="00472879">
        <w:rPr>
          <w:rFonts w:ascii="Tahoma" w:hAnsi="Tahoma" w:cs="Tahoma"/>
          <w:sz w:val="24"/>
          <w:szCs w:val="24"/>
        </w:rPr>
        <w:t xml:space="preserve"> </w:t>
      </w:r>
      <w:r w:rsidRPr="00472879">
        <w:rPr>
          <w:rFonts w:ascii="Tahoma" w:hAnsi="Tahoma" w:cs="Tahoma"/>
          <w:sz w:val="24"/>
          <w:szCs w:val="24"/>
        </w:rPr>
        <w:t>Объект,</w:t>
      </w:r>
      <w:r w:rsidR="00E71DBF" w:rsidRPr="00472879">
        <w:rPr>
          <w:rFonts w:ascii="Tahoma" w:hAnsi="Tahoma" w:cs="Tahoma"/>
          <w:sz w:val="24"/>
          <w:szCs w:val="24"/>
        </w:rPr>
        <w:t xml:space="preserve"> </w:t>
      </w:r>
      <w:r w:rsidRPr="00472879">
        <w:rPr>
          <w:rFonts w:ascii="Tahoma" w:hAnsi="Tahoma" w:cs="Tahoma"/>
          <w:sz w:val="24"/>
          <w:szCs w:val="24"/>
        </w:rPr>
        <w:t>определенный</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файле</w:t>
      </w:r>
      <w:r w:rsidR="00E71DBF" w:rsidRPr="00472879">
        <w:rPr>
          <w:rFonts w:ascii="Tahoma" w:hAnsi="Tahoma" w:cs="Tahoma"/>
          <w:sz w:val="24"/>
          <w:szCs w:val="24"/>
        </w:rPr>
        <w:t xml:space="preserve"> </w:t>
      </w:r>
      <w:r w:rsidRPr="00472879">
        <w:rPr>
          <w:rFonts w:ascii="Tahoma" w:hAnsi="Tahoma" w:cs="Tahoma"/>
          <w:sz w:val="24"/>
          <w:szCs w:val="24"/>
        </w:rPr>
        <w:t>"object.def"</w:t>
      </w:r>
      <w:r w:rsidR="00E71DBF" w:rsidRPr="00472879">
        <w:rPr>
          <w:rFonts w:ascii="Tahoma" w:hAnsi="Tahoma" w:cs="Tahoma"/>
          <w:sz w:val="24"/>
          <w:szCs w:val="24"/>
        </w:rPr>
        <w:t xml:space="preserve"> </w:t>
      </w:r>
      <w:r w:rsidRPr="00472879">
        <w:rPr>
          <w:rFonts w:ascii="Tahoma" w:hAnsi="Tahoma" w:cs="Tahoma"/>
          <w:sz w:val="24"/>
          <w:szCs w:val="24"/>
        </w:rPr>
        <w:t>в настройках ведущей машины, должен быть тот же, для</w:t>
      </w:r>
      <w:r w:rsidR="00E71DBF" w:rsidRPr="00472879">
        <w:rPr>
          <w:rFonts w:ascii="Tahoma" w:hAnsi="Tahoma" w:cs="Tahoma"/>
          <w:sz w:val="24"/>
          <w:szCs w:val="24"/>
        </w:rPr>
        <w:t xml:space="preserve"> </w:t>
      </w:r>
      <w:r w:rsidRPr="00472879">
        <w:rPr>
          <w:rFonts w:ascii="Tahoma" w:hAnsi="Tahoma" w:cs="Tahoma"/>
          <w:sz w:val="24"/>
          <w:szCs w:val="24"/>
        </w:rPr>
        <w:t>которого работает сервер</w:t>
      </w:r>
      <w:r w:rsidR="00E71DBF" w:rsidRPr="00472879">
        <w:rPr>
          <w:rFonts w:ascii="Tahoma" w:hAnsi="Tahoma" w:cs="Tahoma"/>
          <w:sz w:val="24"/>
          <w:szCs w:val="24"/>
        </w:rPr>
        <w:t xml:space="preserve"> </w:t>
      </w:r>
      <w:r w:rsidRPr="00472879">
        <w:rPr>
          <w:rFonts w:ascii="Tahoma" w:hAnsi="Tahoma" w:cs="Tahoma"/>
          <w:sz w:val="24"/>
          <w:szCs w:val="24"/>
        </w:rPr>
        <w:t>сигналов, передающий</w:t>
      </w:r>
      <w:r w:rsidR="00E71DBF" w:rsidRPr="00472879">
        <w:rPr>
          <w:rFonts w:ascii="Tahoma" w:hAnsi="Tahoma" w:cs="Tahoma"/>
          <w:sz w:val="24"/>
          <w:szCs w:val="24"/>
        </w:rPr>
        <w:t xml:space="preserve"> </w:t>
      </w:r>
      <w:r w:rsidRPr="00472879">
        <w:rPr>
          <w:rFonts w:ascii="Tahoma" w:hAnsi="Tahoma" w:cs="Tahoma"/>
          <w:sz w:val="24"/>
          <w:szCs w:val="24"/>
        </w:rPr>
        <w:t>сообщения на</w:t>
      </w:r>
      <w:r w:rsidR="00E71DBF" w:rsidRPr="00472879">
        <w:rPr>
          <w:rFonts w:ascii="Tahoma" w:hAnsi="Tahoma" w:cs="Tahoma"/>
          <w:sz w:val="24"/>
          <w:szCs w:val="24"/>
        </w:rPr>
        <w:t xml:space="preserve"> </w:t>
      </w:r>
      <w:r w:rsidRPr="00472879">
        <w:rPr>
          <w:rFonts w:ascii="Tahoma" w:hAnsi="Tahoma" w:cs="Tahoma"/>
          <w:sz w:val="24"/>
          <w:szCs w:val="24"/>
        </w:rPr>
        <w:t>ведущую машину.</w:t>
      </w:r>
      <w:r w:rsidR="00E71DBF" w:rsidRPr="00472879">
        <w:rPr>
          <w:rFonts w:ascii="Tahoma" w:hAnsi="Tahoma" w:cs="Tahoma"/>
          <w:sz w:val="24"/>
          <w:szCs w:val="24"/>
        </w:rPr>
        <w:t xml:space="preserve"> </w:t>
      </w:r>
      <w:r w:rsidRPr="00472879">
        <w:rPr>
          <w:rFonts w:ascii="Tahoma" w:hAnsi="Tahoma" w:cs="Tahoma"/>
          <w:sz w:val="24"/>
          <w:szCs w:val="24"/>
        </w:rPr>
        <w:t>Соответственно, расширения файлов с</w:t>
      </w:r>
      <w:r w:rsidR="00E71DBF" w:rsidRPr="00472879">
        <w:rPr>
          <w:rFonts w:ascii="Tahoma" w:hAnsi="Tahoma" w:cs="Tahoma"/>
          <w:sz w:val="24"/>
          <w:szCs w:val="24"/>
        </w:rPr>
        <w:t xml:space="preserve"> </w:t>
      </w:r>
      <w:r w:rsidRPr="00472879">
        <w:rPr>
          <w:rFonts w:ascii="Tahoma" w:hAnsi="Tahoma" w:cs="Tahoma"/>
          <w:sz w:val="24"/>
          <w:szCs w:val="24"/>
        </w:rPr>
        <w:t>технологической информацией и файлов</w:t>
      </w:r>
      <w:r w:rsidR="00E71DBF" w:rsidRPr="00472879">
        <w:rPr>
          <w:rFonts w:ascii="Tahoma" w:hAnsi="Tahoma" w:cs="Tahoma"/>
          <w:sz w:val="24"/>
          <w:szCs w:val="24"/>
        </w:rPr>
        <w:t xml:space="preserve"> </w:t>
      </w:r>
      <w:r w:rsidRPr="00472879">
        <w:rPr>
          <w:rFonts w:ascii="Tahoma" w:hAnsi="Tahoma" w:cs="Tahoma"/>
          <w:sz w:val="24"/>
          <w:szCs w:val="24"/>
        </w:rPr>
        <w:t>в каталоге \GID\WORK_BAS\</w:t>
      </w:r>
      <w:r w:rsidR="00E71DBF" w:rsidRPr="00472879">
        <w:rPr>
          <w:rFonts w:ascii="Tahoma" w:hAnsi="Tahoma" w:cs="Tahoma"/>
          <w:sz w:val="24"/>
          <w:szCs w:val="24"/>
        </w:rPr>
        <w:t xml:space="preserve"> </w:t>
      </w:r>
      <w:r w:rsidRPr="00472879">
        <w:rPr>
          <w:rFonts w:ascii="Tahoma" w:hAnsi="Tahoma" w:cs="Tahoma"/>
          <w:sz w:val="24"/>
          <w:szCs w:val="24"/>
        </w:rPr>
        <w:t>должны быть такими</w:t>
      </w:r>
      <w:r w:rsidR="00E71DBF" w:rsidRPr="00472879">
        <w:rPr>
          <w:rFonts w:ascii="Tahoma" w:hAnsi="Tahoma" w:cs="Tahoma"/>
          <w:sz w:val="24"/>
          <w:szCs w:val="24"/>
        </w:rPr>
        <w:t xml:space="preserve"> </w:t>
      </w:r>
      <w:r w:rsidRPr="00472879">
        <w:rPr>
          <w:rFonts w:ascii="Tahoma" w:hAnsi="Tahoma" w:cs="Tahoma"/>
          <w:sz w:val="24"/>
          <w:szCs w:val="24"/>
        </w:rPr>
        <w:t>же,</w:t>
      </w:r>
      <w:r w:rsidR="00E71DBF" w:rsidRPr="00472879">
        <w:rPr>
          <w:rFonts w:ascii="Tahoma" w:hAnsi="Tahoma" w:cs="Tahoma"/>
          <w:sz w:val="24"/>
          <w:szCs w:val="24"/>
        </w:rPr>
        <w:t xml:space="preserve"> </w:t>
      </w:r>
      <w:r w:rsidRPr="00472879">
        <w:rPr>
          <w:rFonts w:ascii="Tahoma" w:hAnsi="Tahoma" w:cs="Tahoma"/>
          <w:sz w:val="24"/>
          <w:szCs w:val="24"/>
        </w:rPr>
        <w:t>как</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сервере</w:t>
      </w:r>
      <w:r w:rsidR="00E71DBF" w:rsidRPr="00472879">
        <w:rPr>
          <w:rFonts w:ascii="Tahoma" w:hAnsi="Tahoma" w:cs="Tahoma"/>
          <w:sz w:val="24"/>
          <w:szCs w:val="24"/>
        </w:rPr>
        <w:t xml:space="preserve"> </w:t>
      </w:r>
      <w:r w:rsidRPr="00472879">
        <w:rPr>
          <w:rFonts w:ascii="Tahoma" w:hAnsi="Tahoma" w:cs="Tahoma"/>
          <w:sz w:val="24"/>
          <w:szCs w:val="24"/>
        </w:rPr>
        <w:t>сигналов.</w:t>
      </w:r>
      <w:r w:rsidR="00E71DBF" w:rsidRPr="00472879">
        <w:rPr>
          <w:rFonts w:ascii="Tahoma" w:hAnsi="Tahoma" w:cs="Tahoma"/>
          <w:sz w:val="24"/>
          <w:szCs w:val="24"/>
        </w:rPr>
        <w:t xml:space="preserve"> </w:t>
      </w:r>
      <w:r w:rsidRPr="00472879">
        <w:rPr>
          <w:rFonts w:ascii="Tahoma" w:hAnsi="Tahoma" w:cs="Tahoma"/>
          <w:sz w:val="24"/>
          <w:szCs w:val="24"/>
        </w:rPr>
        <w:t>Следовательно база должна</w:t>
      </w:r>
      <w:r w:rsidR="00E71DBF" w:rsidRPr="00472879">
        <w:rPr>
          <w:rFonts w:ascii="Tahoma" w:hAnsi="Tahoma" w:cs="Tahoma"/>
          <w:sz w:val="24"/>
          <w:szCs w:val="24"/>
        </w:rPr>
        <w:t xml:space="preserve"> </w:t>
      </w:r>
      <w:r w:rsidRPr="00472879">
        <w:rPr>
          <w:rFonts w:ascii="Tahoma" w:hAnsi="Tahoma" w:cs="Tahoma"/>
          <w:sz w:val="24"/>
          <w:szCs w:val="24"/>
        </w:rPr>
        <w:t>вестись</w:t>
      </w:r>
      <w:r w:rsidR="00E71DBF" w:rsidRPr="00472879">
        <w:rPr>
          <w:rFonts w:ascii="Tahoma" w:hAnsi="Tahoma" w:cs="Tahoma"/>
          <w:sz w:val="24"/>
          <w:szCs w:val="24"/>
        </w:rPr>
        <w:t xml:space="preserve"> </w:t>
      </w:r>
      <w:r w:rsidRPr="00472879">
        <w:rPr>
          <w:rFonts w:ascii="Tahoma" w:hAnsi="Tahoma" w:cs="Tahoma"/>
          <w:sz w:val="24"/>
          <w:szCs w:val="24"/>
        </w:rPr>
        <w:t>либо</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локальном</w:t>
      </w:r>
      <w:r w:rsidR="00E71DBF" w:rsidRPr="00472879">
        <w:rPr>
          <w:rFonts w:ascii="Tahoma" w:hAnsi="Tahoma" w:cs="Tahoma"/>
          <w:sz w:val="24"/>
          <w:szCs w:val="24"/>
        </w:rPr>
        <w:t xml:space="preserve"> </w:t>
      </w:r>
      <w:r w:rsidRPr="00472879">
        <w:rPr>
          <w:rFonts w:ascii="Tahoma" w:hAnsi="Tahoma" w:cs="Tahoma"/>
          <w:sz w:val="24"/>
          <w:szCs w:val="24"/>
        </w:rPr>
        <w:t>диске,</w:t>
      </w:r>
      <w:r w:rsidR="00E71DBF" w:rsidRPr="00472879">
        <w:rPr>
          <w:rFonts w:ascii="Tahoma" w:hAnsi="Tahoma" w:cs="Tahoma"/>
          <w:sz w:val="24"/>
          <w:szCs w:val="24"/>
        </w:rPr>
        <w:t xml:space="preserve"> </w:t>
      </w:r>
      <w:r w:rsidRPr="00472879">
        <w:rPr>
          <w:rFonts w:ascii="Tahoma" w:hAnsi="Tahoma" w:cs="Tahoma"/>
          <w:sz w:val="24"/>
          <w:szCs w:val="24"/>
        </w:rPr>
        <w:t>либо</w:t>
      </w:r>
      <w:r w:rsidR="00E71DBF" w:rsidRPr="00472879">
        <w:rPr>
          <w:rFonts w:ascii="Tahoma" w:hAnsi="Tahoma" w:cs="Tahoma"/>
          <w:sz w:val="24"/>
          <w:szCs w:val="24"/>
        </w:rPr>
        <w:t xml:space="preserve"> </w:t>
      </w:r>
      <w:r w:rsidRPr="00472879">
        <w:rPr>
          <w:rFonts w:ascii="Tahoma" w:hAnsi="Tahoma" w:cs="Tahoma"/>
          <w:sz w:val="24"/>
          <w:szCs w:val="24"/>
        </w:rPr>
        <w:t>на диске сервера, отличного</w:t>
      </w:r>
      <w:r w:rsidR="00E71DBF" w:rsidRPr="00472879">
        <w:rPr>
          <w:rFonts w:ascii="Tahoma" w:hAnsi="Tahoma" w:cs="Tahoma"/>
          <w:sz w:val="24"/>
          <w:szCs w:val="24"/>
        </w:rPr>
        <w:t xml:space="preserve"> </w:t>
      </w:r>
      <w:r w:rsidRPr="00472879">
        <w:rPr>
          <w:rFonts w:ascii="Tahoma" w:hAnsi="Tahoma" w:cs="Tahoma"/>
          <w:sz w:val="24"/>
          <w:szCs w:val="24"/>
        </w:rPr>
        <w:t>от назначенного</w:t>
      </w:r>
      <w:r w:rsidR="00E71DBF" w:rsidRPr="00472879">
        <w:rPr>
          <w:rFonts w:ascii="Tahoma" w:hAnsi="Tahoma" w:cs="Tahoma"/>
          <w:sz w:val="24"/>
          <w:szCs w:val="24"/>
        </w:rPr>
        <w:t xml:space="preserve"> </w:t>
      </w:r>
      <w:r w:rsidRPr="00472879">
        <w:rPr>
          <w:rFonts w:ascii="Tahoma" w:hAnsi="Tahoma" w:cs="Tahoma"/>
          <w:sz w:val="24"/>
          <w:szCs w:val="24"/>
        </w:rPr>
        <w:t>для основной</w:t>
      </w:r>
      <w:r w:rsidR="00E71DBF" w:rsidRPr="00472879">
        <w:rPr>
          <w:rFonts w:ascii="Tahoma" w:hAnsi="Tahoma" w:cs="Tahoma"/>
          <w:sz w:val="24"/>
          <w:szCs w:val="24"/>
        </w:rPr>
        <w:t xml:space="preserve"> </w:t>
      </w:r>
      <w:r w:rsidRPr="00472879">
        <w:rPr>
          <w:rFonts w:ascii="Tahoma" w:hAnsi="Tahoma" w:cs="Tahoma"/>
          <w:sz w:val="24"/>
          <w:szCs w:val="24"/>
        </w:rPr>
        <w:t>базы. Для резервирования всех данных</w:t>
      </w:r>
      <w:r w:rsidR="00E71DBF" w:rsidRPr="00472879">
        <w:rPr>
          <w:rFonts w:ascii="Tahoma" w:hAnsi="Tahoma" w:cs="Tahoma"/>
          <w:sz w:val="24"/>
          <w:szCs w:val="24"/>
        </w:rPr>
        <w:t xml:space="preserve"> </w:t>
      </w:r>
      <w:r w:rsidRPr="00472879">
        <w:rPr>
          <w:rFonts w:ascii="Tahoma" w:hAnsi="Tahoma" w:cs="Tahoma"/>
          <w:sz w:val="24"/>
          <w:szCs w:val="24"/>
        </w:rPr>
        <w:t>СЦБ по всем</w:t>
      </w:r>
      <w:r w:rsidR="00E71DBF" w:rsidRPr="00472879">
        <w:rPr>
          <w:rFonts w:ascii="Tahoma" w:hAnsi="Tahoma" w:cs="Tahoma"/>
          <w:sz w:val="24"/>
          <w:szCs w:val="24"/>
        </w:rPr>
        <w:t xml:space="preserve"> </w:t>
      </w:r>
      <w:r w:rsidRPr="00472879">
        <w:rPr>
          <w:rFonts w:ascii="Tahoma" w:hAnsi="Tahoma" w:cs="Tahoma"/>
          <w:sz w:val="24"/>
          <w:szCs w:val="24"/>
        </w:rPr>
        <w:t>полигонам слежения, требуется соответствующее</w:t>
      </w:r>
      <w:r w:rsidR="00E71DBF" w:rsidRPr="00472879">
        <w:rPr>
          <w:rFonts w:ascii="Tahoma" w:hAnsi="Tahoma" w:cs="Tahoma"/>
          <w:sz w:val="24"/>
          <w:szCs w:val="24"/>
        </w:rPr>
        <w:t xml:space="preserve"> </w:t>
      </w:r>
      <w:r w:rsidRPr="00472879">
        <w:rPr>
          <w:rFonts w:ascii="Tahoma" w:hAnsi="Tahoma" w:cs="Tahoma"/>
          <w:sz w:val="24"/>
          <w:szCs w:val="24"/>
        </w:rPr>
        <w:t>количеству</w:t>
      </w:r>
      <w:r w:rsidR="00E71DBF" w:rsidRPr="00472879">
        <w:rPr>
          <w:rFonts w:ascii="Tahoma" w:hAnsi="Tahoma" w:cs="Tahoma"/>
          <w:sz w:val="24"/>
          <w:szCs w:val="24"/>
        </w:rPr>
        <w:t xml:space="preserve"> </w:t>
      </w:r>
      <w:r w:rsidRPr="00472879">
        <w:rPr>
          <w:rFonts w:ascii="Tahoma" w:hAnsi="Tahoma" w:cs="Tahoma"/>
          <w:sz w:val="24"/>
          <w:szCs w:val="24"/>
        </w:rPr>
        <w:t>полигонов количество ведущих резервные копии машин.</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В случае отказа от резервирования данных СЦБ, резервная копия базы может вестись на единственной машине.</w:t>
      </w:r>
    </w:p>
    <w:p w:rsidR="00AE757D" w:rsidRPr="00472879" w:rsidRDefault="00AE757D">
      <w:pPr>
        <w:pStyle w:val="af2"/>
        <w:jc w:val="both"/>
        <w:rPr>
          <w:rFonts w:ascii="Tahoma" w:hAnsi="Tahoma" w:cs="Tahoma"/>
          <w:sz w:val="24"/>
          <w:szCs w:val="24"/>
        </w:rPr>
      </w:pPr>
    </w:p>
    <w:p w:rsidR="00AE757D" w:rsidRPr="00472879" w:rsidRDefault="00AE757D">
      <w:pPr>
        <w:pStyle w:val="af2"/>
        <w:jc w:val="both"/>
        <w:rPr>
          <w:rFonts w:ascii="Tahoma" w:hAnsi="Tahoma" w:cs="Tahoma"/>
          <w:sz w:val="24"/>
          <w:szCs w:val="24"/>
        </w:rPr>
      </w:pPr>
      <w:r w:rsidRPr="00472879">
        <w:rPr>
          <w:rFonts w:ascii="Tahoma" w:hAnsi="Tahoma" w:cs="Tahoma"/>
          <w:sz w:val="24"/>
          <w:szCs w:val="24"/>
        </w:rPr>
        <w:t>Восстановление базы ГИД из резервной копии.</w:t>
      </w:r>
    </w:p>
    <w:p w:rsidR="00AE757D" w:rsidRPr="00472879" w:rsidRDefault="00AE757D">
      <w:pPr>
        <w:pStyle w:val="af2"/>
        <w:jc w:val="both"/>
        <w:rPr>
          <w:rFonts w:ascii="Tahoma" w:hAnsi="Tahoma" w:cs="Tahoma"/>
          <w:sz w:val="24"/>
          <w:szCs w:val="24"/>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Для</w:t>
      </w:r>
      <w:r w:rsidR="00F8085A" w:rsidRPr="00472879">
        <w:rPr>
          <w:rFonts w:ascii="Tahoma" w:hAnsi="Tahoma" w:cs="Tahoma"/>
          <w:sz w:val="24"/>
          <w:szCs w:val="24"/>
        </w:rPr>
        <w:t xml:space="preserve"> </w:t>
      </w:r>
      <w:r w:rsidRPr="00472879">
        <w:rPr>
          <w:rFonts w:ascii="Tahoma" w:hAnsi="Tahoma" w:cs="Tahoma"/>
          <w:sz w:val="24"/>
          <w:szCs w:val="24"/>
        </w:rPr>
        <w:t>восстановления</w:t>
      </w:r>
      <w:r w:rsidR="00F8085A" w:rsidRPr="00472879">
        <w:rPr>
          <w:rFonts w:ascii="Tahoma" w:hAnsi="Tahoma" w:cs="Tahoma"/>
          <w:sz w:val="24"/>
          <w:szCs w:val="24"/>
        </w:rPr>
        <w:t xml:space="preserve"> </w:t>
      </w:r>
      <w:r w:rsidRPr="00472879">
        <w:rPr>
          <w:rFonts w:ascii="Tahoma" w:hAnsi="Tahoma" w:cs="Tahoma"/>
          <w:sz w:val="24"/>
          <w:szCs w:val="24"/>
        </w:rPr>
        <w:t>базы</w:t>
      </w:r>
      <w:r w:rsidR="00F8085A" w:rsidRPr="00472879">
        <w:rPr>
          <w:rFonts w:ascii="Tahoma" w:hAnsi="Tahoma" w:cs="Tahoma"/>
          <w:sz w:val="24"/>
          <w:szCs w:val="24"/>
        </w:rPr>
        <w:t xml:space="preserve"> </w:t>
      </w:r>
      <w:r w:rsidRPr="00472879">
        <w:rPr>
          <w:rFonts w:ascii="Tahoma" w:hAnsi="Tahoma" w:cs="Tahoma"/>
          <w:sz w:val="24"/>
          <w:szCs w:val="24"/>
        </w:rPr>
        <w:t>ГИД</w:t>
      </w:r>
      <w:r w:rsidR="00F8085A" w:rsidRPr="00472879">
        <w:rPr>
          <w:rFonts w:ascii="Tahoma" w:hAnsi="Tahoma" w:cs="Tahoma"/>
          <w:sz w:val="24"/>
          <w:szCs w:val="24"/>
        </w:rPr>
        <w:t xml:space="preserve"> </w:t>
      </w:r>
      <w:r w:rsidRPr="00472879">
        <w:rPr>
          <w:rFonts w:ascii="Tahoma" w:hAnsi="Tahoma" w:cs="Tahoma"/>
          <w:sz w:val="24"/>
          <w:szCs w:val="24"/>
        </w:rPr>
        <w:t>из</w:t>
      </w:r>
      <w:r w:rsidR="00F8085A" w:rsidRPr="00472879">
        <w:rPr>
          <w:rFonts w:ascii="Tahoma" w:hAnsi="Tahoma" w:cs="Tahoma"/>
          <w:sz w:val="24"/>
          <w:szCs w:val="24"/>
        </w:rPr>
        <w:t xml:space="preserve"> </w:t>
      </w:r>
      <w:r w:rsidRPr="00472879">
        <w:rPr>
          <w:rFonts w:ascii="Tahoma" w:hAnsi="Tahoma" w:cs="Tahoma"/>
          <w:sz w:val="24"/>
          <w:szCs w:val="24"/>
        </w:rPr>
        <w:t>резервной</w:t>
      </w:r>
      <w:r w:rsidR="00F8085A" w:rsidRPr="00472879">
        <w:rPr>
          <w:rFonts w:ascii="Tahoma" w:hAnsi="Tahoma" w:cs="Tahoma"/>
          <w:sz w:val="24"/>
          <w:szCs w:val="24"/>
        </w:rPr>
        <w:t xml:space="preserve"> </w:t>
      </w:r>
      <w:r w:rsidRPr="00472879">
        <w:rPr>
          <w:rFonts w:ascii="Tahoma" w:hAnsi="Tahoma" w:cs="Tahoma"/>
          <w:sz w:val="24"/>
          <w:szCs w:val="24"/>
        </w:rPr>
        <w:t>копии выполняются следующие действия:</w:t>
      </w:r>
    </w:p>
    <w:p w:rsidR="00AE757D" w:rsidRPr="00472879" w:rsidRDefault="00AE757D" w:rsidP="00E2455E">
      <w:pPr>
        <w:pStyle w:val="af2"/>
        <w:numPr>
          <w:ilvl w:val="0"/>
          <w:numId w:val="130"/>
        </w:numPr>
        <w:jc w:val="both"/>
        <w:rPr>
          <w:rFonts w:ascii="Tahoma" w:hAnsi="Tahoma" w:cs="Tahoma"/>
          <w:sz w:val="24"/>
          <w:szCs w:val="24"/>
        </w:rPr>
      </w:pPr>
      <w:r w:rsidRPr="00472879">
        <w:rPr>
          <w:rFonts w:ascii="Tahoma" w:hAnsi="Tahoma" w:cs="Tahoma"/>
          <w:sz w:val="24"/>
          <w:szCs w:val="24"/>
        </w:rPr>
        <w:t>отключаются</w:t>
      </w:r>
      <w:r w:rsidR="00E71DBF" w:rsidRPr="00472879">
        <w:rPr>
          <w:rFonts w:ascii="Tahoma" w:hAnsi="Tahoma" w:cs="Tahoma"/>
          <w:sz w:val="24"/>
          <w:szCs w:val="24"/>
        </w:rPr>
        <w:t xml:space="preserve"> </w:t>
      </w:r>
      <w:r w:rsidRPr="00472879">
        <w:rPr>
          <w:rFonts w:ascii="Tahoma" w:hAnsi="Tahoma" w:cs="Tahoma"/>
          <w:sz w:val="24"/>
          <w:szCs w:val="24"/>
        </w:rPr>
        <w:t>все</w:t>
      </w:r>
      <w:r w:rsidR="00E71DBF" w:rsidRPr="00472879">
        <w:rPr>
          <w:rFonts w:ascii="Tahoma" w:hAnsi="Tahoma" w:cs="Tahoma"/>
          <w:sz w:val="24"/>
          <w:szCs w:val="24"/>
        </w:rPr>
        <w:t xml:space="preserve"> </w:t>
      </w:r>
      <w:r w:rsidRPr="00472879">
        <w:rPr>
          <w:rFonts w:ascii="Tahoma" w:hAnsi="Tahoma" w:cs="Tahoma"/>
          <w:sz w:val="24"/>
          <w:szCs w:val="24"/>
        </w:rPr>
        <w:t>пользователи,</w:t>
      </w:r>
      <w:r w:rsidR="00E71DBF" w:rsidRPr="00472879">
        <w:rPr>
          <w:rFonts w:ascii="Tahoma" w:hAnsi="Tahoma" w:cs="Tahoma"/>
          <w:sz w:val="24"/>
          <w:szCs w:val="24"/>
        </w:rPr>
        <w:t xml:space="preserve"> </w:t>
      </w:r>
      <w:r w:rsidRPr="00472879">
        <w:rPr>
          <w:rFonts w:ascii="Tahoma" w:hAnsi="Tahoma" w:cs="Tahoma"/>
          <w:sz w:val="24"/>
          <w:szCs w:val="24"/>
        </w:rPr>
        <w:t>работающие с объектом, базу которого восстанавливаем;</w:t>
      </w:r>
    </w:p>
    <w:p w:rsidR="00AE757D" w:rsidRPr="00472879" w:rsidRDefault="00AE757D" w:rsidP="00E2455E">
      <w:pPr>
        <w:pStyle w:val="af2"/>
        <w:numPr>
          <w:ilvl w:val="0"/>
          <w:numId w:val="130"/>
        </w:numPr>
        <w:jc w:val="both"/>
        <w:rPr>
          <w:rFonts w:ascii="Tahoma" w:hAnsi="Tahoma" w:cs="Tahoma"/>
          <w:sz w:val="24"/>
          <w:szCs w:val="24"/>
        </w:rPr>
      </w:pPr>
      <w:r w:rsidRPr="00472879">
        <w:rPr>
          <w:rFonts w:ascii="Tahoma" w:hAnsi="Tahoma" w:cs="Tahoma"/>
          <w:sz w:val="24"/>
          <w:szCs w:val="24"/>
        </w:rPr>
        <w:t>с</w:t>
      </w:r>
      <w:r w:rsidR="00E71DBF" w:rsidRPr="00472879">
        <w:rPr>
          <w:rFonts w:ascii="Tahoma" w:hAnsi="Tahoma" w:cs="Tahoma"/>
          <w:sz w:val="24"/>
          <w:szCs w:val="24"/>
        </w:rPr>
        <w:t xml:space="preserve"> </w:t>
      </w:r>
      <w:r w:rsidRPr="00472879">
        <w:rPr>
          <w:rFonts w:ascii="Tahoma" w:hAnsi="Tahoma" w:cs="Tahoma"/>
          <w:sz w:val="24"/>
          <w:szCs w:val="24"/>
        </w:rPr>
        <w:t>диска, на</w:t>
      </w:r>
      <w:r w:rsidR="00E71DBF" w:rsidRPr="00472879">
        <w:rPr>
          <w:rFonts w:ascii="Tahoma" w:hAnsi="Tahoma" w:cs="Tahoma"/>
          <w:sz w:val="24"/>
          <w:szCs w:val="24"/>
        </w:rPr>
        <w:t xml:space="preserve"> </w:t>
      </w:r>
      <w:r w:rsidRPr="00472879">
        <w:rPr>
          <w:rFonts w:ascii="Tahoma" w:hAnsi="Tahoma" w:cs="Tahoma"/>
          <w:sz w:val="24"/>
          <w:szCs w:val="24"/>
        </w:rPr>
        <w:t>котором ведется</w:t>
      </w:r>
      <w:r w:rsidR="00E71DBF" w:rsidRPr="00472879">
        <w:rPr>
          <w:rFonts w:ascii="Tahoma" w:hAnsi="Tahoma" w:cs="Tahoma"/>
          <w:sz w:val="24"/>
          <w:szCs w:val="24"/>
        </w:rPr>
        <w:t xml:space="preserve"> </w:t>
      </w:r>
      <w:r w:rsidRPr="00472879">
        <w:rPr>
          <w:rFonts w:ascii="Tahoma" w:hAnsi="Tahoma" w:cs="Tahoma"/>
          <w:sz w:val="24"/>
          <w:szCs w:val="24"/>
        </w:rPr>
        <w:t>резервная копия</w:t>
      </w:r>
      <w:r w:rsidR="00E71DBF" w:rsidRPr="00472879">
        <w:rPr>
          <w:rFonts w:ascii="Tahoma" w:hAnsi="Tahoma" w:cs="Tahoma"/>
          <w:sz w:val="24"/>
          <w:szCs w:val="24"/>
        </w:rPr>
        <w:t xml:space="preserve"> </w:t>
      </w:r>
      <w:r w:rsidRPr="00472879">
        <w:rPr>
          <w:rFonts w:ascii="Tahoma" w:hAnsi="Tahoma" w:cs="Tahoma"/>
          <w:sz w:val="24"/>
          <w:szCs w:val="24"/>
        </w:rPr>
        <w:t>базы, из каталога</w:t>
      </w:r>
      <w:r w:rsidR="00E71DBF" w:rsidRPr="00472879">
        <w:rPr>
          <w:rFonts w:ascii="Tahoma" w:hAnsi="Tahoma" w:cs="Tahoma"/>
          <w:sz w:val="24"/>
          <w:szCs w:val="24"/>
        </w:rPr>
        <w:t xml:space="preserve"> </w:t>
      </w:r>
      <w:r w:rsidRPr="00472879">
        <w:rPr>
          <w:rFonts w:ascii="Tahoma" w:hAnsi="Tahoma" w:cs="Tahoma"/>
          <w:sz w:val="24"/>
          <w:szCs w:val="24"/>
        </w:rPr>
        <w:t>\GID\WORK_BAS\</w:t>
      </w:r>
      <w:r w:rsidR="00E71DBF" w:rsidRPr="00472879">
        <w:rPr>
          <w:rFonts w:ascii="Tahoma" w:hAnsi="Tahoma" w:cs="Tahoma"/>
          <w:sz w:val="24"/>
          <w:szCs w:val="24"/>
        </w:rPr>
        <w:t xml:space="preserve"> </w:t>
      </w:r>
      <w:r w:rsidRPr="00472879">
        <w:rPr>
          <w:rFonts w:ascii="Tahoma" w:hAnsi="Tahoma" w:cs="Tahoma"/>
          <w:sz w:val="24"/>
          <w:szCs w:val="24"/>
        </w:rPr>
        <w:t>копируются</w:t>
      </w:r>
      <w:r w:rsidR="00E71DBF" w:rsidRPr="00472879">
        <w:rPr>
          <w:rFonts w:ascii="Tahoma" w:hAnsi="Tahoma" w:cs="Tahoma"/>
          <w:sz w:val="24"/>
          <w:szCs w:val="24"/>
        </w:rPr>
        <w:t xml:space="preserve"> </w:t>
      </w:r>
      <w:r w:rsidRPr="00472879">
        <w:rPr>
          <w:rFonts w:ascii="Tahoma" w:hAnsi="Tahoma" w:cs="Tahoma"/>
          <w:sz w:val="24"/>
          <w:szCs w:val="24"/>
        </w:rPr>
        <w:t>все</w:t>
      </w:r>
      <w:r w:rsidR="00E71DBF" w:rsidRPr="00472879">
        <w:rPr>
          <w:rFonts w:ascii="Tahoma" w:hAnsi="Tahoma" w:cs="Tahoma"/>
          <w:sz w:val="24"/>
          <w:szCs w:val="24"/>
        </w:rPr>
        <w:t xml:space="preserve"> </w:t>
      </w:r>
      <w:r w:rsidRPr="00472879">
        <w:rPr>
          <w:rFonts w:ascii="Tahoma" w:hAnsi="Tahoma" w:cs="Tahoma"/>
          <w:sz w:val="24"/>
          <w:szCs w:val="24"/>
        </w:rPr>
        <w:t>файлы</w:t>
      </w:r>
      <w:r w:rsidR="00E71DBF" w:rsidRPr="00472879">
        <w:rPr>
          <w:rFonts w:ascii="Tahoma" w:hAnsi="Tahoma" w:cs="Tahoma"/>
          <w:sz w:val="24"/>
          <w:szCs w:val="24"/>
        </w:rPr>
        <w:t xml:space="preserve"> </w:t>
      </w:r>
      <w:r w:rsidRPr="00472879">
        <w:rPr>
          <w:rFonts w:ascii="Tahoma" w:hAnsi="Tahoma" w:cs="Tahoma"/>
          <w:sz w:val="24"/>
          <w:szCs w:val="24"/>
        </w:rPr>
        <w:t>в такой же каталог</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диск,</w:t>
      </w:r>
      <w:r w:rsidR="00E71DBF" w:rsidRPr="00472879">
        <w:rPr>
          <w:rFonts w:ascii="Tahoma" w:hAnsi="Tahoma" w:cs="Tahoma"/>
          <w:sz w:val="24"/>
          <w:szCs w:val="24"/>
        </w:rPr>
        <w:t xml:space="preserve"> </w:t>
      </w:r>
      <w:r w:rsidRPr="00472879">
        <w:rPr>
          <w:rFonts w:ascii="Tahoma" w:hAnsi="Tahoma" w:cs="Tahoma"/>
          <w:sz w:val="24"/>
          <w:szCs w:val="24"/>
        </w:rPr>
        <w:t>где</w:t>
      </w:r>
      <w:r w:rsidR="00F8085A" w:rsidRPr="00472879">
        <w:rPr>
          <w:rFonts w:ascii="Tahoma" w:hAnsi="Tahoma" w:cs="Tahoma"/>
          <w:sz w:val="24"/>
          <w:szCs w:val="24"/>
        </w:rPr>
        <w:t xml:space="preserve"> </w:t>
      </w:r>
      <w:r w:rsidRPr="00472879">
        <w:rPr>
          <w:rFonts w:ascii="Tahoma" w:hAnsi="Tahoma" w:cs="Tahoma"/>
          <w:sz w:val="24"/>
          <w:szCs w:val="24"/>
        </w:rPr>
        <w:t>ведется</w:t>
      </w:r>
      <w:r w:rsidR="00E71DBF" w:rsidRPr="00472879">
        <w:rPr>
          <w:rFonts w:ascii="Tahoma" w:hAnsi="Tahoma" w:cs="Tahoma"/>
          <w:sz w:val="24"/>
          <w:szCs w:val="24"/>
        </w:rPr>
        <w:t xml:space="preserve"> </w:t>
      </w:r>
      <w:r w:rsidRPr="00472879">
        <w:rPr>
          <w:rFonts w:ascii="Tahoma" w:hAnsi="Tahoma" w:cs="Tahoma"/>
          <w:sz w:val="24"/>
          <w:szCs w:val="24"/>
        </w:rPr>
        <w:t>основная</w:t>
      </w:r>
      <w:r w:rsidR="00E71DBF" w:rsidRPr="00472879">
        <w:rPr>
          <w:rFonts w:ascii="Tahoma" w:hAnsi="Tahoma" w:cs="Tahoma"/>
          <w:sz w:val="24"/>
          <w:szCs w:val="24"/>
        </w:rPr>
        <w:t xml:space="preserve"> </w:t>
      </w:r>
      <w:r w:rsidRPr="00472879">
        <w:rPr>
          <w:rFonts w:ascii="Tahoma" w:hAnsi="Tahoma" w:cs="Tahoma"/>
          <w:sz w:val="24"/>
          <w:szCs w:val="24"/>
        </w:rPr>
        <w:t>база</w:t>
      </w:r>
      <w:r w:rsidR="00F8085A" w:rsidRPr="00472879">
        <w:rPr>
          <w:rFonts w:ascii="Tahoma" w:hAnsi="Tahoma" w:cs="Tahoma"/>
          <w:sz w:val="24"/>
          <w:szCs w:val="24"/>
        </w:rPr>
        <w:t xml:space="preserve"> </w:t>
      </w:r>
      <w:r w:rsidRPr="00472879">
        <w:rPr>
          <w:rFonts w:ascii="Tahoma" w:hAnsi="Tahoma" w:cs="Tahoma"/>
          <w:sz w:val="24"/>
          <w:szCs w:val="24"/>
        </w:rPr>
        <w:t>(которую требуется восстановить);</w:t>
      </w:r>
    </w:p>
    <w:p w:rsidR="00AE757D" w:rsidRPr="00472879" w:rsidRDefault="00AE757D" w:rsidP="00E2455E">
      <w:pPr>
        <w:pStyle w:val="af2"/>
        <w:numPr>
          <w:ilvl w:val="0"/>
          <w:numId w:val="130"/>
        </w:numPr>
        <w:jc w:val="both"/>
        <w:rPr>
          <w:rFonts w:ascii="Tahoma" w:hAnsi="Tahoma" w:cs="Tahoma"/>
          <w:sz w:val="24"/>
          <w:szCs w:val="24"/>
        </w:rPr>
      </w:pP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случае, если</w:t>
      </w:r>
      <w:r w:rsidR="00E71DBF" w:rsidRPr="00472879">
        <w:rPr>
          <w:rFonts w:ascii="Tahoma" w:hAnsi="Tahoma" w:cs="Tahoma"/>
          <w:sz w:val="24"/>
          <w:szCs w:val="24"/>
        </w:rPr>
        <w:t xml:space="preserve"> </w:t>
      </w:r>
      <w:r w:rsidRPr="00472879">
        <w:rPr>
          <w:rFonts w:ascii="Tahoma" w:hAnsi="Tahoma" w:cs="Tahoma"/>
          <w:sz w:val="24"/>
          <w:szCs w:val="24"/>
        </w:rPr>
        <w:t>резервная копия</w:t>
      </w:r>
      <w:r w:rsidR="00E71DBF" w:rsidRPr="00472879">
        <w:rPr>
          <w:rFonts w:ascii="Tahoma" w:hAnsi="Tahoma" w:cs="Tahoma"/>
          <w:sz w:val="24"/>
          <w:szCs w:val="24"/>
        </w:rPr>
        <w:t xml:space="preserve"> </w:t>
      </w:r>
      <w:r w:rsidRPr="00472879">
        <w:rPr>
          <w:rFonts w:ascii="Tahoma" w:hAnsi="Tahoma" w:cs="Tahoma"/>
          <w:sz w:val="24"/>
          <w:szCs w:val="24"/>
        </w:rPr>
        <w:t>ведется одной</w:t>
      </w:r>
      <w:r w:rsidR="00E71DBF" w:rsidRPr="00472879">
        <w:rPr>
          <w:rFonts w:ascii="Tahoma" w:hAnsi="Tahoma" w:cs="Tahoma"/>
          <w:sz w:val="24"/>
          <w:szCs w:val="24"/>
        </w:rPr>
        <w:t xml:space="preserve"> </w:t>
      </w:r>
      <w:r w:rsidRPr="00472879">
        <w:rPr>
          <w:rFonts w:ascii="Tahoma" w:hAnsi="Tahoma" w:cs="Tahoma"/>
          <w:sz w:val="24"/>
          <w:szCs w:val="24"/>
        </w:rPr>
        <w:t>машиной для</w:t>
      </w:r>
      <w:r w:rsidR="00E71DBF" w:rsidRPr="00472879">
        <w:rPr>
          <w:rFonts w:ascii="Tahoma" w:hAnsi="Tahoma" w:cs="Tahoma"/>
          <w:sz w:val="24"/>
          <w:szCs w:val="24"/>
        </w:rPr>
        <w:t xml:space="preserve"> </w:t>
      </w:r>
      <w:r w:rsidRPr="00472879">
        <w:rPr>
          <w:rFonts w:ascii="Tahoma" w:hAnsi="Tahoma" w:cs="Tahoma"/>
          <w:sz w:val="24"/>
          <w:szCs w:val="24"/>
        </w:rPr>
        <w:t>нескольких</w:t>
      </w:r>
      <w:r w:rsidR="00E71DBF" w:rsidRPr="00472879">
        <w:rPr>
          <w:rFonts w:ascii="Tahoma" w:hAnsi="Tahoma" w:cs="Tahoma"/>
          <w:sz w:val="24"/>
          <w:szCs w:val="24"/>
        </w:rPr>
        <w:t xml:space="preserve"> </w:t>
      </w:r>
      <w:r w:rsidRPr="00472879">
        <w:rPr>
          <w:rFonts w:ascii="Tahoma" w:hAnsi="Tahoma" w:cs="Tahoma"/>
          <w:sz w:val="24"/>
          <w:szCs w:val="24"/>
        </w:rPr>
        <w:t>объектов</w:t>
      </w:r>
      <w:r w:rsidR="00E71DBF" w:rsidRPr="00472879">
        <w:rPr>
          <w:rFonts w:ascii="Tahoma" w:hAnsi="Tahoma" w:cs="Tahoma"/>
          <w:sz w:val="24"/>
          <w:szCs w:val="24"/>
        </w:rPr>
        <w:t xml:space="preserve"> </w:t>
      </w:r>
      <w:r w:rsidRPr="00472879">
        <w:rPr>
          <w:rFonts w:ascii="Tahoma" w:hAnsi="Tahoma" w:cs="Tahoma"/>
          <w:sz w:val="24"/>
          <w:szCs w:val="24"/>
        </w:rPr>
        <w:t>(без</w:t>
      </w:r>
      <w:r w:rsidR="00E71DBF" w:rsidRPr="00472879">
        <w:rPr>
          <w:rFonts w:ascii="Tahoma" w:hAnsi="Tahoma" w:cs="Tahoma"/>
          <w:sz w:val="24"/>
          <w:szCs w:val="24"/>
        </w:rPr>
        <w:t xml:space="preserve"> </w:t>
      </w:r>
      <w:r w:rsidRPr="00472879">
        <w:rPr>
          <w:rFonts w:ascii="Tahoma" w:hAnsi="Tahoma" w:cs="Tahoma"/>
          <w:sz w:val="24"/>
          <w:szCs w:val="24"/>
        </w:rPr>
        <w:t>резервирования данных СЦБ), требуется</w:t>
      </w:r>
      <w:r w:rsidR="00E71DBF" w:rsidRPr="00472879">
        <w:rPr>
          <w:rFonts w:ascii="Tahoma" w:hAnsi="Tahoma" w:cs="Tahoma"/>
          <w:sz w:val="24"/>
          <w:szCs w:val="24"/>
        </w:rPr>
        <w:t xml:space="preserve"> </w:t>
      </w:r>
      <w:r w:rsidRPr="00472879">
        <w:rPr>
          <w:rFonts w:ascii="Tahoma" w:hAnsi="Tahoma" w:cs="Tahoma"/>
          <w:sz w:val="24"/>
          <w:szCs w:val="24"/>
        </w:rPr>
        <w:t>изменить</w:t>
      </w:r>
      <w:r w:rsidR="00E71DBF" w:rsidRPr="00472879">
        <w:rPr>
          <w:rFonts w:ascii="Tahoma" w:hAnsi="Tahoma" w:cs="Tahoma"/>
          <w:sz w:val="24"/>
          <w:szCs w:val="24"/>
        </w:rPr>
        <w:t xml:space="preserve"> </w:t>
      </w:r>
      <w:r w:rsidRPr="00472879">
        <w:rPr>
          <w:rFonts w:ascii="Tahoma" w:hAnsi="Tahoma" w:cs="Tahoma"/>
          <w:sz w:val="24"/>
          <w:szCs w:val="24"/>
        </w:rPr>
        <w:t>расширение,</w:t>
      </w:r>
      <w:r w:rsidR="00E71DBF" w:rsidRPr="00472879">
        <w:rPr>
          <w:rFonts w:ascii="Tahoma" w:hAnsi="Tahoma" w:cs="Tahoma"/>
          <w:sz w:val="24"/>
          <w:szCs w:val="24"/>
        </w:rPr>
        <w:t xml:space="preserve"> </w:t>
      </w:r>
      <w:r w:rsidRPr="00472879">
        <w:rPr>
          <w:rFonts w:ascii="Tahoma" w:hAnsi="Tahoma" w:cs="Tahoma"/>
          <w:sz w:val="24"/>
          <w:szCs w:val="24"/>
        </w:rPr>
        <w:t>скопированных из резервной копии</w:t>
      </w:r>
      <w:r w:rsidR="00E71DBF" w:rsidRPr="00472879">
        <w:rPr>
          <w:rFonts w:ascii="Tahoma" w:hAnsi="Tahoma" w:cs="Tahoma"/>
          <w:sz w:val="24"/>
          <w:szCs w:val="24"/>
        </w:rPr>
        <w:t xml:space="preserve"> </w:t>
      </w:r>
      <w:r w:rsidRPr="00472879">
        <w:rPr>
          <w:rFonts w:ascii="Tahoma" w:hAnsi="Tahoma" w:cs="Tahoma"/>
          <w:sz w:val="24"/>
          <w:szCs w:val="24"/>
        </w:rPr>
        <w:t>базы</w:t>
      </w:r>
      <w:r w:rsidR="00E71DBF" w:rsidRPr="00472879">
        <w:rPr>
          <w:rFonts w:ascii="Tahoma" w:hAnsi="Tahoma" w:cs="Tahoma"/>
          <w:sz w:val="24"/>
          <w:szCs w:val="24"/>
        </w:rPr>
        <w:t xml:space="preserve"> </w:t>
      </w:r>
      <w:r w:rsidRPr="00472879">
        <w:rPr>
          <w:rFonts w:ascii="Tahoma" w:hAnsi="Tahoma" w:cs="Tahoma"/>
          <w:sz w:val="24"/>
          <w:szCs w:val="24"/>
        </w:rPr>
        <w:t>файлов,</w:t>
      </w:r>
      <w:r w:rsidR="00E71DBF" w:rsidRPr="00472879">
        <w:rPr>
          <w:rFonts w:ascii="Tahoma" w:hAnsi="Tahoma" w:cs="Tahoma"/>
          <w:sz w:val="24"/>
          <w:szCs w:val="24"/>
        </w:rPr>
        <w:t xml:space="preserve"> </w:t>
      </w:r>
      <w:r w:rsidRPr="00472879">
        <w:rPr>
          <w:rFonts w:ascii="Tahoma" w:hAnsi="Tahoma" w:cs="Tahoma"/>
          <w:sz w:val="24"/>
          <w:szCs w:val="24"/>
        </w:rPr>
        <w:t>на</w:t>
      </w:r>
      <w:r w:rsidR="00E71DBF" w:rsidRPr="00472879">
        <w:rPr>
          <w:rFonts w:ascii="Tahoma" w:hAnsi="Tahoma" w:cs="Tahoma"/>
          <w:sz w:val="24"/>
          <w:szCs w:val="24"/>
        </w:rPr>
        <w:t xml:space="preserve"> </w:t>
      </w:r>
      <w:r w:rsidRPr="00472879">
        <w:rPr>
          <w:rFonts w:ascii="Tahoma" w:hAnsi="Tahoma" w:cs="Tahoma"/>
          <w:sz w:val="24"/>
          <w:szCs w:val="24"/>
        </w:rPr>
        <w:t>расширение,</w:t>
      </w:r>
      <w:r w:rsidR="00E71DBF" w:rsidRPr="00472879">
        <w:rPr>
          <w:rFonts w:ascii="Tahoma" w:hAnsi="Tahoma" w:cs="Tahoma"/>
          <w:sz w:val="24"/>
          <w:szCs w:val="24"/>
        </w:rPr>
        <w:t xml:space="preserve"> </w:t>
      </w:r>
      <w:r w:rsidRPr="00472879">
        <w:rPr>
          <w:rFonts w:ascii="Tahoma" w:hAnsi="Tahoma" w:cs="Tahoma"/>
          <w:sz w:val="24"/>
          <w:szCs w:val="24"/>
        </w:rPr>
        <w:t>которое имеют файлы в восстанавливаемой базе.</w:t>
      </w:r>
    </w:p>
    <w:p w:rsidR="00AE757D" w:rsidRDefault="00AE757D">
      <w:pPr>
        <w:pStyle w:val="af2"/>
        <w:jc w:val="both"/>
        <w:rPr>
          <w:sz w:val="22"/>
          <w:szCs w:val="22"/>
        </w:rPr>
      </w:pPr>
    </w:p>
    <w:p w:rsidR="00AE757D" w:rsidRDefault="00427E3F">
      <w:pPr>
        <w:pStyle w:val="2"/>
        <w:tabs>
          <w:tab w:val="left" w:pos="0"/>
        </w:tabs>
        <w:jc w:val="both"/>
      </w:pPr>
      <w:r>
        <w:t xml:space="preserve"> </w:t>
      </w:r>
      <w:bookmarkStart w:id="127" w:name="_Toc410221266"/>
      <w:r w:rsidR="00AE757D">
        <w:t>6.1</w:t>
      </w:r>
      <w:r w:rsidR="00D05B6A">
        <w:t xml:space="preserve">1 </w:t>
      </w:r>
      <w:r w:rsidR="00AE757D">
        <w:t>Пересоздание базы нормативного графика</w:t>
      </w:r>
      <w:bookmarkEnd w:id="127"/>
    </w:p>
    <w:p w:rsidR="00AE757D" w:rsidRDefault="00AE757D">
      <w:pPr>
        <w:pStyle w:val="af2"/>
        <w:jc w:val="both"/>
        <w:rPr>
          <w:sz w:val="22"/>
          <w:szCs w:val="22"/>
        </w:rPr>
      </w:pP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Подкаталог</w:t>
      </w:r>
      <w:r w:rsidR="00E71DBF" w:rsidRPr="00472879">
        <w:rPr>
          <w:rFonts w:ascii="Tahoma" w:hAnsi="Tahoma" w:cs="Tahoma"/>
          <w:sz w:val="24"/>
          <w:szCs w:val="24"/>
        </w:rPr>
        <w:t xml:space="preserve"> </w:t>
      </w:r>
      <w:r w:rsidRPr="00472879">
        <w:rPr>
          <w:rFonts w:ascii="Tahoma" w:hAnsi="Tahoma" w:cs="Tahoma"/>
          <w:sz w:val="24"/>
          <w:szCs w:val="24"/>
        </w:rPr>
        <w:t>\GID\NORM_BAS</w:t>
      </w:r>
      <w:r w:rsidR="00E71DBF" w:rsidRPr="00472879">
        <w:rPr>
          <w:rFonts w:ascii="Tahoma" w:hAnsi="Tahoma" w:cs="Tahoma"/>
          <w:sz w:val="24"/>
          <w:szCs w:val="24"/>
        </w:rPr>
        <w:t xml:space="preserve"> </w:t>
      </w:r>
      <w:r w:rsidRPr="00472879">
        <w:rPr>
          <w:rFonts w:ascii="Tahoma" w:hAnsi="Tahoma" w:cs="Tahoma"/>
          <w:sz w:val="24"/>
          <w:szCs w:val="24"/>
        </w:rPr>
        <w:t>содержит</w:t>
      </w:r>
      <w:r w:rsidR="00E71DBF" w:rsidRPr="00472879">
        <w:rPr>
          <w:rFonts w:ascii="Tahoma" w:hAnsi="Tahoma" w:cs="Tahoma"/>
          <w:sz w:val="24"/>
          <w:szCs w:val="24"/>
        </w:rPr>
        <w:t xml:space="preserve"> </w:t>
      </w:r>
      <w:r w:rsidRPr="00472879">
        <w:rPr>
          <w:rFonts w:ascii="Tahoma" w:hAnsi="Tahoma" w:cs="Tahoma"/>
          <w:sz w:val="24"/>
          <w:szCs w:val="24"/>
        </w:rPr>
        <w:t>файлы,</w:t>
      </w:r>
      <w:r w:rsidR="00E71DBF" w:rsidRPr="00472879">
        <w:rPr>
          <w:rFonts w:ascii="Tahoma" w:hAnsi="Tahoma" w:cs="Tahoma"/>
          <w:sz w:val="24"/>
          <w:szCs w:val="24"/>
        </w:rPr>
        <w:t xml:space="preserve"> </w:t>
      </w:r>
      <w:r w:rsidRPr="00472879">
        <w:rPr>
          <w:rFonts w:ascii="Tahoma" w:hAnsi="Tahoma" w:cs="Tahoma"/>
          <w:sz w:val="24"/>
          <w:szCs w:val="24"/>
        </w:rPr>
        <w:t>образующие базу нормативного графика. Структура этой базы</w:t>
      </w:r>
      <w:r w:rsidR="00E71DBF" w:rsidRPr="00472879">
        <w:rPr>
          <w:rFonts w:ascii="Tahoma" w:hAnsi="Tahoma" w:cs="Tahoma"/>
          <w:sz w:val="24"/>
          <w:szCs w:val="24"/>
        </w:rPr>
        <w:t xml:space="preserve"> </w:t>
      </w:r>
      <w:r w:rsidRPr="00472879">
        <w:rPr>
          <w:rFonts w:ascii="Tahoma" w:hAnsi="Tahoma" w:cs="Tahoma"/>
          <w:sz w:val="24"/>
          <w:szCs w:val="24"/>
        </w:rPr>
        <w:t>определяется аналогично</w:t>
      </w:r>
      <w:r w:rsidR="00E71DBF" w:rsidRPr="00472879">
        <w:rPr>
          <w:rFonts w:ascii="Tahoma" w:hAnsi="Tahoma" w:cs="Tahoma"/>
          <w:sz w:val="24"/>
          <w:szCs w:val="24"/>
        </w:rPr>
        <w:t xml:space="preserve"> </w:t>
      </w:r>
      <w:r w:rsidRPr="00472879">
        <w:rPr>
          <w:rFonts w:ascii="Tahoma" w:hAnsi="Tahoma" w:cs="Tahoma"/>
          <w:sz w:val="24"/>
          <w:szCs w:val="24"/>
        </w:rPr>
        <w:t>структуре</w:t>
      </w:r>
      <w:r w:rsidR="00E71DBF" w:rsidRPr="00472879">
        <w:rPr>
          <w:rFonts w:ascii="Tahoma" w:hAnsi="Tahoma" w:cs="Tahoma"/>
          <w:sz w:val="24"/>
          <w:szCs w:val="24"/>
        </w:rPr>
        <w:t xml:space="preserve"> </w:t>
      </w:r>
      <w:r w:rsidRPr="00472879">
        <w:rPr>
          <w:rFonts w:ascii="Tahoma" w:hAnsi="Tahoma" w:cs="Tahoma"/>
          <w:sz w:val="24"/>
          <w:szCs w:val="24"/>
        </w:rPr>
        <w:t>WORK_BAS.</w:t>
      </w:r>
      <w:r w:rsidR="00F8085A" w:rsidRPr="00472879">
        <w:rPr>
          <w:rFonts w:ascii="Tahoma" w:hAnsi="Tahoma" w:cs="Tahoma"/>
          <w:sz w:val="24"/>
          <w:szCs w:val="24"/>
        </w:rPr>
        <w:t xml:space="preserve"> </w:t>
      </w:r>
      <w:r w:rsidRPr="00472879">
        <w:rPr>
          <w:rFonts w:ascii="Tahoma" w:hAnsi="Tahoma" w:cs="Tahoma"/>
          <w:sz w:val="24"/>
          <w:szCs w:val="24"/>
        </w:rPr>
        <w:t>Содержимое</w:t>
      </w:r>
      <w:r w:rsidR="00E71DBF" w:rsidRPr="00472879">
        <w:rPr>
          <w:rFonts w:ascii="Tahoma" w:hAnsi="Tahoma" w:cs="Tahoma"/>
          <w:sz w:val="24"/>
          <w:szCs w:val="24"/>
        </w:rPr>
        <w:t xml:space="preserve"> </w:t>
      </w:r>
      <w:r w:rsidRPr="00472879">
        <w:rPr>
          <w:rFonts w:ascii="Tahoma" w:hAnsi="Tahoma" w:cs="Tahoma"/>
          <w:sz w:val="24"/>
          <w:szCs w:val="24"/>
        </w:rPr>
        <w:t>базы задается файлами</w:t>
      </w:r>
      <w:r w:rsidR="00F8085A" w:rsidRPr="00472879">
        <w:rPr>
          <w:rFonts w:ascii="Tahoma" w:hAnsi="Tahoma" w:cs="Tahoma"/>
          <w:sz w:val="24"/>
          <w:szCs w:val="24"/>
        </w:rPr>
        <w:t xml:space="preserve"> </w:t>
      </w:r>
      <w:r w:rsidRPr="00472879">
        <w:rPr>
          <w:rFonts w:ascii="Tahoma" w:hAnsi="Tahoma" w:cs="Tahoma"/>
          <w:sz w:val="24"/>
          <w:szCs w:val="24"/>
        </w:rPr>
        <w:t>"norm_рs.*"</w:t>
      </w:r>
      <w:r w:rsidR="00F8085A" w:rsidRPr="00472879">
        <w:rPr>
          <w:rFonts w:ascii="Tahoma" w:hAnsi="Tahoma" w:cs="Tahoma"/>
          <w:sz w:val="24"/>
          <w:szCs w:val="24"/>
        </w:rPr>
        <w:t xml:space="preserve"> </w:t>
      </w:r>
      <w:r w:rsidRPr="00472879">
        <w:rPr>
          <w:rFonts w:ascii="Tahoma" w:hAnsi="Tahoma" w:cs="Tahoma"/>
          <w:sz w:val="24"/>
          <w:szCs w:val="24"/>
        </w:rPr>
        <w:t>(текстовый</w:t>
      </w:r>
      <w:r w:rsidR="00F8085A" w:rsidRPr="00472879">
        <w:rPr>
          <w:rFonts w:ascii="Tahoma" w:hAnsi="Tahoma" w:cs="Tahoma"/>
          <w:sz w:val="24"/>
          <w:szCs w:val="24"/>
        </w:rPr>
        <w:t xml:space="preserve"> </w:t>
      </w:r>
      <w:r w:rsidRPr="00472879">
        <w:rPr>
          <w:rFonts w:ascii="Tahoma" w:hAnsi="Tahoma" w:cs="Tahoma"/>
          <w:sz w:val="24"/>
          <w:szCs w:val="24"/>
        </w:rPr>
        <w:t>файл</w:t>
      </w:r>
      <w:r w:rsidR="00F8085A" w:rsidRPr="00472879">
        <w:rPr>
          <w:rFonts w:ascii="Tahoma" w:hAnsi="Tahoma" w:cs="Tahoma"/>
          <w:sz w:val="24"/>
          <w:szCs w:val="24"/>
        </w:rPr>
        <w:t xml:space="preserve"> </w:t>
      </w:r>
      <w:r w:rsidRPr="00472879">
        <w:rPr>
          <w:rFonts w:ascii="Tahoma" w:hAnsi="Tahoma" w:cs="Tahoma"/>
          <w:sz w:val="24"/>
          <w:szCs w:val="24"/>
        </w:rPr>
        <w:t>с</w:t>
      </w:r>
      <w:r w:rsidR="00F8085A" w:rsidRPr="00472879">
        <w:rPr>
          <w:rFonts w:ascii="Tahoma" w:hAnsi="Tahoma" w:cs="Tahoma"/>
          <w:sz w:val="24"/>
          <w:szCs w:val="24"/>
        </w:rPr>
        <w:t xml:space="preserve"> </w:t>
      </w:r>
      <w:r w:rsidRPr="00472879">
        <w:rPr>
          <w:rFonts w:ascii="Tahoma" w:hAnsi="Tahoma" w:cs="Tahoma"/>
          <w:sz w:val="24"/>
          <w:szCs w:val="24"/>
        </w:rPr>
        <w:t>расписаниями пассажирских) и "norm_gr.*" (с расписаниями грузовых).</w:t>
      </w:r>
    </w:p>
    <w:p w:rsidR="00AE757D" w:rsidRPr="00472879" w:rsidRDefault="00AE757D" w:rsidP="00472879">
      <w:pPr>
        <w:pStyle w:val="af2"/>
        <w:ind w:firstLine="720"/>
        <w:jc w:val="both"/>
        <w:rPr>
          <w:rFonts w:ascii="Tahoma" w:hAnsi="Tahoma" w:cs="Tahoma"/>
          <w:sz w:val="24"/>
          <w:szCs w:val="24"/>
        </w:rPr>
      </w:pPr>
      <w:r w:rsidRPr="00472879">
        <w:rPr>
          <w:rFonts w:ascii="Tahoma" w:hAnsi="Tahoma" w:cs="Tahoma"/>
          <w:sz w:val="24"/>
          <w:szCs w:val="24"/>
        </w:rPr>
        <w:t>Для</w:t>
      </w:r>
      <w:r w:rsidR="00E71DBF" w:rsidRPr="00472879">
        <w:rPr>
          <w:rFonts w:ascii="Tahoma" w:hAnsi="Tahoma" w:cs="Tahoma"/>
          <w:sz w:val="24"/>
          <w:szCs w:val="24"/>
        </w:rPr>
        <w:t xml:space="preserve"> </w:t>
      </w:r>
      <w:r w:rsidRPr="00472879">
        <w:rPr>
          <w:rFonts w:ascii="Tahoma" w:hAnsi="Tahoma" w:cs="Tahoma"/>
          <w:sz w:val="24"/>
          <w:szCs w:val="24"/>
        </w:rPr>
        <w:t>того,</w:t>
      </w:r>
      <w:r w:rsidR="00E71DBF" w:rsidRPr="00472879">
        <w:rPr>
          <w:rFonts w:ascii="Tahoma" w:hAnsi="Tahoma" w:cs="Tahoma"/>
          <w:sz w:val="24"/>
          <w:szCs w:val="24"/>
        </w:rPr>
        <w:t xml:space="preserve"> </w:t>
      </w:r>
      <w:r w:rsidRPr="00472879">
        <w:rPr>
          <w:rFonts w:ascii="Tahoma" w:hAnsi="Tahoma" w:cs="Tahoma"/>
          <w:sz w:val="24"/>
          <w:szCs w:val="24"/>
        </w:rPr>
        <w:t>чтобы</w:t>
      </w:r>
      <w:r w:rsidR="00E71DBF" w:rsidRPr="00472879">
        <w:rPr>
          <w:rFonts w:ascii="Tahoma" w:hAnsi="Tahoma" w:cs="Tahoma"/>
          <w:sz w:val="24"/>
          <w:szCs w:val="24"/>
        </w:rPr>
        <w:t xml:space="preserve"> </w:t>
      </w:r>
      <w:r w:rsidRPr="00472879">
        <w:rPr>
          <w:rFonts w:ascii="Tahoma" w:hAnsi="Tahoma" w:cs="Tahoma"/>
          <w:sz w:val="24"/>
          <w:szCs w:val="24"/>
        </w:rPr>
        <w:t>изменения,</w:t>
      </w:r>
      <w:r w:rsidR="00E71DBF" w:rsidRPr="00472879">
        <w:rPr>
          <w:rFonts w:ascii="Tahoma" w:hAnsi="Tahoma" w:cs="Tahoma"/>
          <w:sz w:val="24"/>
          <w:szCs w:val="24"/>
        </w:rPr>
        <w:t xml:space="preserve"> </w:t>
      </w:r>
      <w:r w:rsidRPr="00472879">
        <w:rPr>
          <w:rFonts w:ascii="Tahoma" w:hAnsi="Tahoma" w:cs="Tahoma"/>
          <w:sz w:val="24"/>
          <w:szCs w:val="24"/>
        </w:rPr>
        <w:t>произведенные</w:t>
      </w:r>
      <w:r w:rsidR="00E71DBF" w:rsidRPr="00472879">
        <w:rPr>
          <w:rFonts w:ascii="Tahoma" w:hAnsi="Tahoma" w:cs="Tahoma"/>
          <w:sz w:val="24"/>
          <w:szCs w:val="24"/>
        </w:rPr>
        <w:t xml:space="preserve"> </w:t>
      </w:r>
      <w:r w:rsidRPr="00472879">
        <w:rPr>
          <w:rFonts w:ascii="Tahoma" w:hAnsi="Tahoma" w:cs="Tahoma"/>
          <w:sz w:val="24"/>
          <w:szCs w:val="24"/>
        </w:rPr>
        <w:t>в</w:t>
      </w:r>
      <w:r w:rsidR="00E71DBF" w:rsidRPr="00472879">
        <w:rPr>
          <w:rFonts w:ascii="Tahoma" w:hAnsi="Tahoma" w:cs="Tahoma"/>
          <w:sz w:val="24"/>
          <w:szCs w:val="24"/>
        </w:rPr>
        <w:t xml:space="preserve"> </w:t>
      </w:r>
      <w:r w:rsidRPr="00472879">
        <w:rPr>
          <w:rFonts w:ascii="Tahoma" w:hAnsi="Tahoma" w:cs="Tahoma"/>
          <w:sz w:val="24"/>
          <w:szCs w:val="24"/>
        </w:rPr>
        <w:t>файлах "norm_*.*" попали</w:t>
      </w:r>
      <w:r w:rsidR="00E71DBF" w:rsidRPr="00472879">
        <w:rPr>
          <w:rFonts w:ascii="Tahoma" w:hAnsi="Tahoma" w:cs="Tahoma"/>
          <w:sz w:val="24"/>
          <w:szCs w:val="24"/>
        </w:rPr>
        <w:t xml:space="preserve"> </w:t>
      </w:r>
      <w:r w:rsidRPr="00472879">
        <w:rPr>
          <w:rFonts w:ascii="Tahoma" w:hAnsi="Tahoma" w:cs="Tahoma"/>
          <w:sz w:val="24"/>
          <w:szCs w:val="24"/>
        </w:rPr>
        <w:t>в базу</w:t>
      </w:r>
      <w:r w:rsidR="00E71DBF" w:rsidRPr="00472879">
        <w:rPr>
          <w:rFonts w:ascii="Tahoma" w:hAnsi="Tahoma" w:cs="Tahoma"/>
          <w:sz w:val="24"/>
          <w:szCs w:val="24"/>
        </w:rPr>
        <w:t xml:space="preserve"> </w:t>
      </w:r>
      <w:r w:rsidRPr="00472879">
        <w:rPr>
          <w:rFonts w:ascii="Tahoma" w:hAnsi="Tahoma" w:cs="Tahoma"/>
          <w:sz w:val="24"/>
          <w:szCs w:val="24"/>
        </w:rPr>
        <w:t>(отображались при</w:t>
      </w:r>
      <w:r w:rsidR="00E71DBF" w:rsidRPr="00472879">
        <w:rPr>
          <w:rFonts w:ascii="Tahoma" w:hAnsi="Tahoma" w:cs="Tahoma"/>
          <w:sz w:val="24"/>
          <w:szCs w:val="24"/>
        </w:rPr>
        <w:t xml:space="preserve"> </w:t>
      </w:r>
      <w:r w:rsidRPr="00472879">
        <w:rPr>
          <w:rFonts w:ascii="Tahoma" w:hAnsi="Tahoma" w:cs="Tahoma"/>
          <w:sz w:val="24"/>
          <w:szCs w:val="24"/>
        </w:rPr>
        <w:t>работе системы ГИД), следует:</w:t>
      </w:r>
    </w:p>
    <w:p w:rsidR="00AE757D" w:rsidRPr="00472879" w:rsidRDefault="00AE757D" w:rsidP="00E2455E">
      <w:pPr>
        <w:pStyle w:val="af2"/>
        <w:numPr>
          <w:ilvl w:val="0"/>
          <w:numId w:val="131"/>
        </w:numPr>
        <w:jc w:val="both"/>
        <w:rPr>
          <w:rFonts w:ascii="Tahoma" w:hAnsi="Tahoma" w:cs="Tahoma"/>
          <w:sz w:val="24"/>
          <w:szCs w:val="24"/>
        </w:rPr>
      </w:pPr>
      <w:r w:rsidRPr="00472879">
        <w:rPr>
          <w:rFonts w:ascii="Tahoma" w:hAnsi="Tahoma" w:cs="Tahoma"/>
          <w:sz w:val="24"/>
          <w:szCs w:val="24"/>
        </w:rPr>
        <w:t>на</w:t>
      </w:r>
      <w:r w:rsidR="00F8085A" w:rsidRPr="00472879">
        <w:rPr>
          <w:rFonts w:ascii="Tahoma" w:hAnsi="Tahoma" w:cs="Tahoma"/>
          <w:sz w:val="24"/>
          <w:szCs w:val="24"/>
        </w:rPr>
        <w:t xml:space="preserve"> </w:t>
      </w:r>
      <w:r w:rsidRPr="00472879">
        <w:rPr>
          <w:rFonts w:ascii="Tahoma" w:hAnsi="Tahoma" w:cs="Tahoma"/>
          <w:sz w:val="24"/>
          <w:szCs w:val="24"/>
        </w:rPr>
        <w:t>ведущей</w:t>
      </w:r>
      <w:r w:rsidR="00E71DBF" w:rsidRPr="00472879">
        <w:rPr>
          <w:rFonts w:ascii="Tahoma" w:hAnsi="Tahoma" w:cs="Tahoma"/>
          <w:sz w:val="24"/>
          <w:szCs w:val="24"/>
        </w:rPr>
        <w:t xml:space="preserve"> </w:t>
      </w:r>
      <w:r w:rsidRPr="00472879">
        <w:rPr>
          <w:rFonts w:ascii="Tahoma" w:hAnsi="Tahoma" w:cs="Tahoma"/>
          <w:sz w:val="24"/>
          <w:szCs w:val="24"/>
        </w:rPr>
        <w:t>машине</w:t>
      </w:r>
      <w:r w:rsidR="00F8085A" w:rsidRPr="00472879">
        <w:rPr>
          <w:rFonts w:ascii="Tahoma" w:hAnsi="Tahoma" w:cs="Tahoma"/>
          <w:sz w:val="24"/>
          <w:szCs w:val="24"/>
        </w:rPr>
        <w:t xml:space="preserve"> </w:t>
      </w:r>
      <w:r w:rsidRPr="00472879">
        <w:rPr>
          <w:rFonts w:ascii="Tahoma" w:hAnsi="Tahoma" w:cs="Tahoma"/>
          <w:sz w:val="24"/>
          <w:szCs w:val="24"/>
        </w:rPr>
        <w:t>ГИД</w:t>
      </w:r>
      <w:r w:rsidR="00E71DBF" w:rsidRPr="00472879">
        <w:rPr>
          <w:rFonts w:ascii="Tahoma" w:hAnsi="Tahoma" w:cs="Tahoma"/>
          <w:sz w:val="24"/>
          <w:szCs w:val="24"/>
        </w:rPr>
        <w:t xml:space="preserve"> </w:t>
      </w:r>
      <w:r w:rsidRPr="00472879">
        <w:rPr>
          <w:rFonts w:ascii="Tahoma" w:hAnsi="Tahoma" w:cs="Tahoma"/>
          <w:sz w:val="24"/>
          <w:szCs w:val="24"/>
        </w:rPr>
        <w:t>удалить</w:t>
      </w:r>
      <w:r w:rsidR="00F8085A" w:rsidRPr="00472879">
        <w:rPr>
          <w:rFonts w:ascii="Tahoma" w:hAnsi="Tahoma" w:cs="Tahoma"/>
          <w:sz w:val="24"/>
          <w:szCs w:val="24"/>
        </w:rPr>
        <w:t xml:space="preserve"> </w:t>
      </w:r>
      <w:r w:rsidRPr="00472879">
        <w:rPr>
          <w:rFonts w:ascii="Tahoma" w:hAnsi="Tahoma" w:cs="Tahoma"/>
          <w:sz w:val="24"/>
          <w:szCs w:val="24"/>
        </w:rPr>
        <w:t>из</w:t>
      </w:r>
      <w:r w:rsidR="00F8085A" w:rsidRPr="00472879">
        <w:rPr>
          <w:rFonts w:ascii="Tahoma" w:hAnsi="Tahoma" w:cs="Tahoma"/>
          <w:sz w:val="24"/>
          <w:szCs w:val="24"/>
        </w:rPr>
        <w:t xml:space="preserve"> </w:t>
      </w:r>
      <w:r w:rsidRPr="00472879">
        <w:rPr>
          <w:rFonts w:ascii="Tahoma" w:hAnsi="Tahoma" w:cs="Tahoma"/>
          <w:sz w:val="24"/>
          <w:szCs w:val="24"/>
        </w:rPr>
        <w:t>каталога \</w:t>
      </w:r>
      <w:r w:rsidRPr="00472879">
        <w:rPr>
          <w:rFonts w:ascii="Tahoma" w:hAnsi="Tahoma" w:cs="Tahoma"/>
          <w:sz w:val="24"/>
          <w:szCs w:val="24"/>
          <w:lang w:val="en-US"/>
        </w:rPr>
        <w:t>GID</w:t>
      </w:r>
      <w:r w:rsidRPr="00472879">
        <w:rPr>
          <w:rFonts w:ascii="Tahoma" w:hAnsi="Tahoma" w:cs="Tahoma"/>
          <w:sz w:val="24"/>
          <w:szCs w:val="24"/>
        </w:rPr>
        <w:t>\</w:t>
      </w:r>
      <w:r w:rsidRPr="00472879">
        <w:rPr>
          <w:rFonts w:ascii="Tahoma" w:hAnsi="Tahoma" w:cs="Tahoma"/>
          <w:sz w:val="24"/>
          <w:szCs w:val="24"/>
          <w:lang w:val="en-US"/>
        </w:rPr>
        <w:t>NORM</w:t>
      </w:r>
      <w:r w:rsidRPr="00472879">
        <w:rPr>
          <w:rFonts w:ascii="Tahoma" w:hAnsi="Tahoma" w:cs="Tahoma"/>
          <w:sz w:val="24"/>
          <w:szCs w:val="24"/>
        </w:rPr>
        <w:t>_</w:t>
      </w:r>
      <w:r w:rsidRPr="00472879">
        <w:rPr>
          <w:rFonts w:ascii="Tahoma" w:hAnsi="Tahoma" w:cs="Tahoma"/>
          <w:sz w:val="24"/>
          <w:szCs w:val="24"/>
          <w:lang w:val="en-US"/>
        </w:rPr>
        <w:t>BAS</w:t>
      </w:r>
      <w:r w:rsidRPr="00472879">
        <w:rPr>
          <w:rFonts w:ascii="Tahoma" w:hAnsi="Tahoma" w:cs="Tahoma"/>
          <w:sz w:val="24"/>
          <w:szCs w:val="24"/>
        </w:rPr>
        <w:t xml:space="preserve"> файлы </w:t>
      </w:r>
      <w:r w:rsidRPr="00472879">
        <w:rPr>
          <w:rFonts w:ascii="Tahoma" w:hAnsi="Tahoma" w:cs="Tahoma"/>
          <w:sz w:val="24"/>
          <w:szCs w:val="24"/>
          <w:lang w:val="en-US"/>
        </w:rPr>
        <w:t>ntr</w:t>
      </w:r>
      <w:r w:rsidRPr="00472879">
        <w:rPr>
          <w:rFonts w:ascii="Tahoma" w:hAnsi="Tahoma" w:cs="Tahoma"/>
          <w:sz w:val="24"/>
          <w:szCs w:val="24"/>
        </w:rPr>
        <w:t xml:space="preserve">.* и </w:t>
      </w:r>
      <w:r w:rsidRPr="00472879">
        <w:rPr>
          <w:rFonts w:ascii="Tahoma" w:hAnsi="Tahoma" w:cs="Tahoma"/>
          <w:sz w:val="24"/>
          <w:szCs w:val="24"/>
          <w:lang w:val="en-US"/>
        </w:rPr>
        <w:t>nr</w:t>
      </w:r>
      <w:r w:rsidRPr="00472879">
        <w:rPr>
          <w:rFonts w:ascii="Tahoma" w:hAnsi="Tahoma" w:cs="Tahoma"/>
          <w:sz w:val="24"/>
          <w:szCs w:val="24"/>
        </w:rPr>
        <w:t>р.*;</w:t>
      </w:r>
    </w:p>
    <w:p w:rsidR="00AE757D" w:rsidRPr="00472879" w:rsidRDefault="00AE757D" w:rsidP="00E2455E">
      <w:pPr>
        <w:pStyle w:val="af2"/>
        <w:numPr>
          <w:ilvl w:val="0"/>
          <w:numId w:val="131"/>
        </w:numPr>
        <w:jc w:val="both"/>
        <w:rPr>
          <w:rFonts w:ascii="Tahoma" w:hAnsi="Tahoma" w:cs="Tahoma"/>
          <w:sz w:val="24"/>
          <w:szCs w:val="24"/>
        </w:rPr>
      </w:pPr>
      <w:r w:rsidRPr="00472879">
        <w:rPr>
          <w:rFonts w:ascii="Tahoma" w:hAnsi="Tahoma" w:cs="Tahoma"/>
          <w:sz w:val="24"/>
          <w:szCs w:val="24"/>
        </w:rPr>
        <w:t>заместить</w:t>
      </w:r>
      <w:r w:rsidR="00E71DBF" w:rsidRPr="00472879">
        <w:rPr>
          <w:rFonts w:ascii="Tahoma" w:hAnsi="Tahoma" w:cs="Tahoma"/>
          <w:sz w:val="24"/>
          <w:szCs w:val="24"/>
        </w:rPr>
        <w:t xml:space="preserve"> </w:t>
      </w:r>
      <w:r w:rsidRPr="00472879">
        <w:rPr>
          <w:rFonts w:ascii="Tahoma" w:hAnsi="Tahoma" w:cs="Tahoma"/>
          <w:sz w:val="24"/>
          <w:szCs w:val="24"/>
        </w:rPr>
        <w:t>файлы</w:t>
      </w:r>
      <w:r w:rsidR="00E71DBF" w:rsidRPr="00472879">
        <w:rPr>
          <w:rFonts w:ascii="Tahoma" w:hAnsi="Tahoma" w:cs="Tahoma"/>
          <w:sz w:val="24"/>
          <w:szCs w:val="24"/>
        </w:rPr>
        <w:t xml:space="preserve"> </w:t>
      </w:r>
      <w:r w:rsidRPr="00472879">
        <w:rPr>
          <w:rFonts w:ascii="Tahoma" w:hAnsi="Tahoma" w:cs="Tahoma"/>
          <w:sz w:val="24"/>
          <w:szCs w:val="24"/>
        </w:rPr>
        <w:t>"norm_*.*"</w:t>
      </w:r>
      <w:r w:rsidR="00E71DBF" w:rsidRPr="00472879">
        <w:rPr>
          <w:rFonts w:ascii="Tahoma" w:hAnsi="Tahoma" w:cs="Tahoma"/>
          <w:sz w:val="24"/>
          <w:szCs w:val="24"/>
        </w:rPr>
        <w:t xml:space="preserve"> </w:t>
      </w:r>
      <w:r w:rsidRPr="00472879">
        <w:rPr>
          <w:rFonts w:ascii="Tahoma" w:hAnsi="Tahoma" w:cs="Tahoma"/>
          <w:sz w:val="24"/>
          <w:szCs w:val="24"/>
        </w:rPr>
        <w:t>в каталоге INF_XXX на новые;</w:t>
      </w:r>
    </w:p>
    <w:p w:rsidR="00AE757D" w:rsidRPr="00472879" w:rsidRDefault="00AE757D" w:rsidP="00E2455E">
      <w:pPr>
        <w:pStyle w:val="af2"/>
        <w:numPr>
          <w:ilvl w:val="0"/>
          <w:numId w:val="131"/>
        </w:numPr>
        <w:jc w:val="both"/>
        <w:rPr>
          <w:rFonts w:ascii="Tahoma" w:hAnsi="Tahoma" w:cs="Tahoma"/>
          <w:sz w:val="24"/>
          <w:szCs w:val="24"/>
        </w:rPr>
      </w:pPr>
      <w:r w:rsidRPr="00472879">
        <w:rPr>
          <w:rFonts w:ascii="Tahoma" w:hAnsi="Tahoma" w:cs="Tahoma"/>
          <w:sz w:val="24"/>
          <w:szCs w:val="24"/>
        </w:rPr>
        <w:lastRenderedPageBreak/>
        <w:t>запустить ГИД на выполнение.</w:t>
      </w:r>
    </w:p>
    <w:p w:rsidR="00472879" w:rsidRPr="00472879" w:rsidRDefault="00472879" w:rsidP="00472879">
      <w:pPr>
        <w:pStyle w:val="af2"/>
        <w:ind w:left="75"/>
        <w:jc w:val="both"/>
        <w:rPr>
          <w:rFonts w:ascii="Tahoma" w:hAnsi="Tahoma" w:cs="Tahoma"/>
          <w:sz w:val="24"/>
          <w:szCs w:val="24"/>
        </w:rPr>
      </w:pPr>
    </w:p>
    <w:p w:rsidR="00AE757D" w:rsidRPr="00472879" w:rsidRDefault="00AE757D" w:rsidP="00472879">
      <w:pPr>
        <w:pStyle w:val="af2"/>
        <w:ind w:firstLine="435"/>
        <w:jc w:val="both"/>
        <w:rPr>
          <w:rFonts w:ascii="Tahoma" w:hAnsi="Tahoma" w:cs="Tahoma"/>
          <w:sz w:val="24"/>
          <w:szCs w:val="24"/>
        </w:rPr>
      </w:pPr>
      <w:r w:rsidRPr="00472879">
        <w:rPr>
          <w:rFonts w:ascii="Tahoma" w:hAnsi="Tahoma" w:cs="Tahoma"/>
          <w:sz w:val="24"/>
          <w:szCs w:val="24"/>
        </w:rPr>
        <w:t>Во</w:t>
      </w:r>
      <w:r w:rsidR="00E71DBF" w:rsidRPr="00472879">
        <w:rPr>
          <w:rFonts w:ascii="Tahoma" w:hAnsi="Tahoma" w:cs="Tahoma"/>
          <w:sz w:val="24"/>
          <w:szCs w:val="24"/>
        </w:rPr>
        <w:t xml:space="preserve"> </w:t>
      </w:r>
      <w:r w:rsidRPr="00472879">
        <w:rPr>
          <w:rFonts w:ascii="Tahoma" w:hAnsi="Tahoma" w:cs="Tahoma"/>
          <w:sz w:val="24"/>
          <w:szCs w:val="24"/>
        </w:rPr>
        <w:t>время</w:t>
      </w:r>
      <w:r w:rsidR="00E71DBF" w:rsidRPr="00472879">
        <w:rPr>
          <w:rFonts w:ascii="Tahoma" w:hAnsi="Tahoma" w:cs="Tahoma"/>
          <w:sz w:val="24"/>
          <w:szCs w:val="24"/>
        </w:rPr>
        <w:t xml:space="preserve"> </w:t>
      </w:r>
      <w:r w:rsidRPr="00472879">
        <w:rPr>
          <w:rFonts w:ascii="Tahoma" w:hAnsi="Tahoma" w:cs="Tahoma"/>
          <w:sz w:val="24"/>
          <w:szCs w:val="24"/>
        </w:rPr>
        <w:t>загрузки,</w:t>
      </w:r>
      <w:r w:rsidR="00E71DBF" w:rsidRPr="00472879">
        <w:rPr>
          <w:rFonts w:ascii="Tahoma" w:hAnsi="Tahoma" w:cs="Tahoma"/>
          <w:sz w:val="24"/>
          <w:szCs w:val="24"/>
        </w:rPr>
        <w:t xml:space="preserve"> </w:t>
      </w:r>
      <w:r w:rsidRPr="00472879">
        <w:rPr>
          <w:rFonts w:ascii="Tahoma" w:hAnsi="Tahoma" w:cs="Tahoma"/>
          <w:sz w:val="24"/>
          <w:szCs w:val="24"/>
        </w:rPr>
        <w:t>если</w:t>
      </w:r>
      <w:r w:rsidR="00E71DBF" w:rsidRPr="00472879">
        <w:rPr>
          <w:rFonts w:ascii="Tahoma" w:hAnsi="Tahoma" w:cs="Tahoma"/>
          <w:sz w:val="24"/>
          <w:szCs w:val="24"/>
        </w:rPr>
        <w:t xml:space="preserve"> </w:t>
      </w:r>
      <w:r w:rsidRPr="00472879">
        <w:rPr>
          <w:rFonts w:ascii="Tahoma" w:hAnsi="Tahoma" w:cs="Tahoma"/>
          <w:sz w:val="24"/>
          <w:szCs w:val="24"/>
        </w:rPr>
        <w:t>файл "norm_*.*" не содержит форматных</w:t>
      </w:r>
      <w:r w:rsidR="00E71DBF" w:rsidRPr="00472879">
        <w:rPr>
          <w:rFonts w:ascii="Tahoma" w:hAnsi="Tahoma" w:cs="Tahoma"/>
          <w:sz w:val="24"/>
          <w:szCs w:val="24"/>
        </w:rPr>
        <w:t xml:space="preserve"> </w:t>
      </w:r>
      <w:r w:rsidRPr="00472879">
        <w:rPr>
          <w:rFonts w:ascii="Tahoma" w:hAnsi="Tahoma" w:cs="Tahoma"/>
          <w:sz w:val="24"/>
          <w:szCs w:val="24"/>
        </w:rPr>
        <w:t>ошибок,</w:t>
      </w:r>
      <w:r w:rsidR="00E71DBF" w:rsidRPr="00472879">
        <w:rPr>
          <w:rFonts w:ascii="Tahoma" w:hAnsi="Tahoma" w:cs="Tahoma"/>
          <w:sz w:val="24"/>
          <w:szCs w:val="24"/>
        </w:rPr>
        <w:t xml:space="preserve"> </w:t>
      </w:r>
      <w:r w:rsidRPr="00472879">
        <w:rPr>
          <w:rFonts w:ascii="Tahoma" w:hAnsi="Tahoma" w:cs="Tahoma"/>
          <w:sz w:val="24"/>
          <w:szCs w:val="24"/>
        </w:rPr>
        <w:t>будут</w:t>
      </w:r>
      <w:r w:rsidR="00E71DBF" w:rsidRPr="00472879">
        <w:rPr>
          <w:rFonts w:ascii="Tahoma" w:hAnsi="Tahoma" w:cs="Tahoma"/>
          <w:sz w:val="24"/>
          <w:szCs w:val="24"/>
        </w:rPr>
        <w:t xml:space="preserve"> </w:t>
      </w:r>
      <w:r w:rsidRPr="00472879">
        <w:rPr>
          <w:rFonts w:ascii="Tahoma" w:hAnsi="Tahoma" w:cs="Tahoma"/>
          <w:sz w:val="24"/>
          <w:szCs w:val="24"/>
        </w:rPr>
        <w:t>созданы</w:t>
      </w:r>
      <w:r w:rsidR="00E71DBF" w:rsidRPr="00472879">
        <w:rPr>
          <w:rFonts w:ascii="Tahoma" w:hAnsi="Tahoma" w:cs="Tahoma"/>
          <w:sz w:val="24"/>
          <w:szCs w:val="24"/>
        </w:rPr>
        <w:t xml:space="preserve"> </w:t>
      </w:r>
      <w:r w:rsidRPr="00472879">
        <w:rPr>
          <w:rFonts w:ascii="Tahoma" w:hAnsi="Tahoma" w:cs="Tahoma"/>
          <w:sz w:val="24"/>
          <w:szCs w:val="24"/>
        </w:rPr>
        <w:t>и</w:t>
      </w:r>
      <w:r w:rsidR="00E71DBF" w:rsidRPr="00472879">
        <w:rPr>
          <w:rFonts w:ascii="Tahoma" w:hAnsi="Tahoma" w:cs="Tahoma"/>
          <w:sz w:val="24"/>
          <w:szCs w:val="24"/>
        </w:rPr>
        <w:t xml:space="preserve"> </w:t>
      </w:r>
      <w:r w:rsidRPr="00472879">
        <w:rPr>
          <w:rFonts w:ascii="Tahoma" w:hAnsi="Tahoma" w:cs="Tahoma"/>
          <w:sz w:val="24"/>
          <w:szCs w:val="24"/>
        </w:rPr>
        <w:t>заполнены необходимые файлы</w:t>
      </w:r>
      <w:r w:rsidR="00E71DBF" w:rsidRPr="00472879">
        <w:rPr>
          <w:rFonts w:ascii="Tahoma" w:hAnsi="Tahoma" w:cs="Tahoma"/>
          <w:sz w:val="24"/>
          <w:szCs w:val="24"/>
        </w:rPr>
        <w:t xml:space="preserve"> </w:t>
      </w:r>
      <w:r w:rsidRPr="00472879">
        <w:rPr>
          <w:rFonts w:ascii="Tahoma" w:hAnsi="Tahoma" w:cs="Tahoma"/>
          <w:sz w:val="24"/>
          <w:szCs w:val="24"/>
        </w:rPr>
        <w:t>в</w:t>
      </w:r>
      <w:r w:rsidR="00F8085A" w:rsidRPr="00472879">
        <w:rPr>
          <w:rFonts w:ascii="Tahoma" w:hAnsi="Tahoma" w:cs="Tahoma"/>
          <w:sz w:val="24"/>
          <w:szCs w:val="24"/>
        </w:rPr>
        <w:t xml:space="preserve"> </w:t>
      </w:r>
      <w:r w:rsidRPr="00472879">
        <w:rPr>
          <w:rFonts w:ascii="Tahoma" w:hAnsi="Tahoma" w:cs="Tahoma"/>
          <w:sz w:val="24"/>
          <w:szCs w:val="24"/>
        </w:rPr>
        <w:t>каталоге</w:t>
      </w:r>
      <w:r w:rsidR="00E71DBF" w:rsidRPr="00472879">
        <w:rPr>
          <w:rFonts w:ascii="Tahoma" w:hAnsi="Tahoma" w:cs="Tahoma"/>
          <w:sz w:val="24"/>
          <w:szCs w:val="24"/>
        </w:rPr>
        <w:t xml:space="preserve"> </w:t>
      </w:r>
      <w:r w:rsidRPr="00472879">
        <w:rPr>
          <w:rFonts w:ascii="Tahoma" w:hAnsi="Tahoma" w:cs="Tahoma"/>
          <w:sz w:val="24"/>
          <w:szCs w:val="24"/>
        </w:rPr>
        <w:t>\GID\NORM_BAS.</w:t>
      </w:r>
      <w:r w:rsidR="00F8085A" w:rsidRPr="00472879">
        <w:rPr>
          <w:rFonts w:ascii="Tahoma" w:hAnsi="Tahoma" w:cs="Tahoma"/>
          <w:sz w:val="24"/>
          <w:szCs w:val="24"/>
        </w:rPr>
        <w:t xml:space="preserve"> </w:t>
      </w:r>
      <w:r w:rsidRPr="00472879">
        <w:rPr>
          <w:rFonts w:ascii="Tahoma" w:hAnsi="Tahoma" w:cs="Tahoma"/>
          <w:sz w:val="24"/>
          <w:szCs w:val="24"/>
        </w:rPr>
        <w:t>Кроме</w:t>
      </w:r>
      <w:r w:rsidR="00F8085A" w:rsidRPr="00472879">
        <w:rPr>
          <w:rFonts w:ascii="Tahoma" w:hAnsi="Tahoma" w:cs="Tahoma"/>
          <w:sz w:val="24"/>
          <w:szCs w:val="24"/>
        </w:rPr>
        <w:t xml:space="preserve"> </w:t>
      </w:r>
      <w:r w:rsidRPr="00472879">
        <w:rPr>
          <w:rFonts w:ascii="Tahoma" w:hAnsi="Tahoma" w:cs="Tahoma"/>
          <w:sz w:val="24"/>
          <w:szCs w:val="24"/>
        </w:rPr>
        <w:t>того,</w:t>
      </w:r>
      <w:r w:rsidR="00F8085A" w:rsidRPr="00472879">
        <w:rPr>
          <w:rFonts w:ascii="Tahoma" w:hAnsi="Tahoma" w:cs="Tahoma"/>
          <w:sz w:val="24"/>
          <w:szCs w:val="24"/>
        </w:rPr>
        <w:t xml:space="preserve"> </w:t>
      </w:r>
      <w:r w:rsidRPr="00472879">
        <w:rPr>
          <w:rFonts w:ascii="Tahoma" w:hAnsi="Tahoma" w:cs="Tahoma"/>
          <w:sz w:val="24"/>
          <w:szCs w:val="24"/>
        </w:rPr>
        <w:t>будет выполнена</w:t>
      </w:r>
      <w:r w:rsidR="00E71DBF" w:rsidRPr="00472879">
        <w:rPr>
          <w:rFonts w:ascii="Tahoma" w:hAnsi="Tahoma" w:cs="Tahoma"/>
          <w:sz w:val="24"/>
          <w:szCs w:val="24"/>
        </w:rPr>
        <w:t xml:space="preserve"> </w:t>
      </w:r>
      <w:r w:rsidRPr="00472879">
        <w:rPr>
          <w:rFonts w:ascii="Tahoma" w:hAnsi="Tahoma" w:cs="Tahoma"/>
          <w:sz w:val="24"/>
          <w:szCs w:val="24"/>
        </w:rPr>
        <w:t>необходимая</w:t>
      </w:r>
      <w:r w:rsidR="00E71DBF" w:rsidRPr="00472879">
        <w:rPr>
          <w:rFonts w:ascii="Tahoma" w:hAnsi="Tahoma" w:cs="Tahoma"/>
          <w:sz w:val="24"/>
          <w:szCs w:val="24"/>
        </w:rPr>
        <w:t xml:space="preserve"> </w:t>
      </w:r>
      <w:r w:rsidRPr="00472879">
        <w:rPr>
          <w:rFonts w:ascii="Tahoma" w:hAnsi="Tahoma" w:cs="Tahoma"/>
          <w:sz w:val="24"/>
          <w:szCs w:val="24"/>
        </w:rPr>
        <w:t>корректировка</w:t>
      </w:r>
      <w:r w:rsidR="00E71DBF" w:rsidRPr="00472879">
        <w:rPr>
          <w:rFonts w:ascii="Tahoma" w:hAnsi="Tahoma" w:cs="Tahoma"/>
          <w:sz w:val="24"/>
          <w:szCs w:val="24"/>
        </w:rPr>
        <w:t xml:space="preserve"> </w:t>
      </w:r>
      <w:r w:rsidRPr="00472879">
        <w:rPr>
          <w:rFonts w:ascii="Tahoma" w:hAnsi="Tahoma" w:cs="Tahoma"/>
          <w:sz w:val="24"/>
          <w:szCs w:val="24"/>
        </w:rPr>
        <w:t>ссылочной структуры в файлах каталога WORK_BAS.</w:t>
      </w:r>
    </w:p>
    <w:p w:rsidR="00AE757D" w:rsidRDefault="00AE757D">
      <w:pPr>
        <w:pStyle w:val="2"/>
        <w:tabs>
          <w:tab w:val="left" w:pos="0"/>
        </w:tabs>
        <w:jc w:val="both"/>
      </w:pPr>
      <w:bookmarkStart w:id="128" w:name="_Toc410221267"/>
      <w:r>
        <w:t>6.1</w:t>
      </w:r>
      <w:r w:rsidR="00D05B6A">
        <w:t xml:space="preserve">2 </w:t>
      </w:r>
      <w:r>
        <w:t>Протокол обработки сообщений.</w:t>
      </w:r>
      <w:bookmarkEnd w:id="128"/>
    </w:p>
    <w:p w:rsidR="00AE757D" w:rsidRDefault="00AE757D">
      <w:pPr>
        <w:jc w:val="both"/>
        <w:rPr>
          <w:sz w:val="24"/>
          <w:szCs w:val="24"/>
        </w:rPr>
      </w:pP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Важнейшая часть базы данных ГИД – расписания поездов графика исполненного движения и пометки. Для разбора ситуаций возникновения неверной информации в этих таблицах ведётся протокол обработанных сообщений, которые привели к модификации таблиц («чёрный ящик»).</w:t>
      </w:r>
      <w:r w:rsidR="00E71DBF" w:rsidRPr="00472879">
        <w:rPr>
          <w:rFonts w:ascii="Tahoma" w:hAnsi="Tahoma" w:cs="Tahoma"/>
          <w:sz w:val="24"/>
          <w:szCs w:val="24"/>
        </w:rPr>
        <w:t xml:space="preserve"> </w:t>
      </w:r>
      <w:r w:rsidRPr="00472879">
        <w:rPr>
          <w:rFonts w:ascii="Tahoma" w:hAnsi="Tahoma" w:cs="Tahoma"/>
          <w:sz w:val="24"/>
          <w:szCs w:val="24"/>
        </w:rPr>
        <w:t>Ручная корректировка протокола не предусмотрена.</w:t>
      </w: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Протокол ведётся каждой ведущей базу машиной ГИД и доступен в режиме администратора ГИД с ведущей машины. Кроме того, если архив ГИД формируется на ведущей машине, протокол сохраняется в архиве. Протокол содержит основные сведения о состоянии расписания или пометки – до обработки сообщения и после обработки.</w:t>
      </w: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Для каждого расписания поезда и каждой пометки в протоколе содержатся сведения обо всех обработанных за последние трое суток сообщениях (в архиве – за архивные сутки).</w:t>
      </w: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Для получения сведений из протокола необходимо включить режим администратора ГИД на ведущей базу машине. Получение сведений о сообщениях, на основе которых сформировано расписание поезда выполняется из справки о поезде – меню «</w:t>
      </w:r>
      <w:r w:rsidRPr="00472879">
        <w:rPr>
          <w:rFonts w:ascii="Tahoma" w:hAnsi="Tahoma" w:cs="Tahoma"/>
          <w:sz w:val="24"/>
          <w:szCs w:val="24"/>
          <w:lang w:val="en-US"/>
        </w:rPr>
        <w:t>Alt</w:t>
      </w:r>
      <w:r w:rsidRPr="00472879">
        <w:rPr>
          <w:rFonts w:ascii="Tahoma" w:hAnsi="Tahoma" w:cs="Tahoma"/>
          <w:sz w:val="24"/>
          <w:szCs w:val="24"/>
        </w:rPr>
        <w:t>-</w:t>
      </w:r>
      <w:r w:rsidRPr="00472879">
        <w:rPr>
          <w:rFonts w:ascii="Tahoma" w:hAnsi="Tahoma" w:cs="Tahoma"/>
          <w:sz w:val="24"/>
          <w:szCs w:val="24"/>
          <w:lang w:val="en-US"/>
        </w:rPr>
        <w:t>F</w:t>
      </w:r>
      <w:r w:rsidRPr="00472879">
        <w:rPr>
          <w:rFonts w:ascii="Tahoma" w:hAnsi="Tahoma" w:cs="Tahoma"/>
          <w:sz w:val="24"/>
          <w:szCs w:val="24"/>
        </w:rPr>
        <w:t>8 - протокол». Для получения данных из протокола о пометке используется список пометок.</w:t>
      </w: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Расписание поезда за время своего существования может неоднократно менять идентификатор (индекс АСОУП и идентификатор, сформированный в ГИД) из-за сообщений о смене индекса поезда и сообщений о «склейке» расписаний. Поэтому, для получения информации о расписании до смены идентификатора при просмотре протокола используется рекурсивный доступ – при выборе сообщения о склейке предлагается меню просмотра протокола для каждой из исходных ниток.</w:t>
      </w:r>
      <w:r w:rsidR="00E71DBF" w:rsidRPr="00472879">
        <w:rPr>
          <w:rFonts w:ascii="Tahoma" w:hAnsi="Tahoma" w:cs="Tahoma"/>
          <w:sz w:val="24"/>
          <w:szCs w:val="24"/>
        </w:rPr>
        <w:t xml:space="preserve"> </w:t>
      </w:r>
      <w:r w:rsidRPr="00472879">
        <w:rPr>
          <w:rFonts w:ascii="Tahoma" w:hAnsi="Tahoma" w:cs="Tahoma"/>
          <w:sz w:val="24"/>
          <w:szCs w:val="24"/>
        </w:rPr>
        <w:t>При этом каждая из исходных ниток может быть также получена в результате склейки или разделения ранее существовавших ниток.</w:t>
      </w: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При протоколировании сообщений о склейке (идентификации) расписаний в протокол дополнительно пишется источник (инициатор) склейки:</w:t>
      </w:r>
    </w:p>
    <w:p w:rsidR="00AE757D" w:rsidRPr="00472879" w:rsidRDefault="00AE757D" w:rsidP="00E2455E">
      <w:pPr>
        <w:numPr>
          <w:ilvl w:val="0"/>
          <w:numId w:val="6"/>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ручная склейка;</w:t>
      </w:r>
    </w:p>
    <w:p w:rsidR="00AE757D" w:rsidRPr="00472879" w:rsidRDefault="00AE757D" w:rsidP="00E2455E">
      <w:pPr>
        <w:numPr>
          <w:ilvl w:val="0"/>
          <w:numId w:val="6"/>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 xml:space="preserve">склейка по совпадению формальных признаков (настройка в </w:t>
      </w:r>
      <w:r w:rsidRPr="00472879">
        <w:rPr>
          <w:rFonts w:ascii="Tahoma" w:hAnsi="Tahoma" w:cs="Tahoma"/>
          <w:sz w:val="24"/>
          <w:szCs w:val="24"/>
          <w:lang w:val="en-US"/>
        </w:rPr>
        <w:t>laconfig</w:t>
      </w:r>
      <w:r w:rsidRPr="00472879">
        <w:rPr>
          <w:rFonts w:ascii="Tahoma" w:hAnsi="Tahoma" w:cs="Tahoma"/>
          <w:sz w:val="24"/>
          <w:szCs w:val="24"/>
        </w:rPr>
        <w:t>.</w:t>
      </w:r>
      <w:r w:rsidRPr="00472879">
        <w:rPr>
          <w:rFonts w:ascii="Tahoma" w:hAnsi="Tahoma" w:cs="Tahoma"/>
          <w:sz w:val="24"/>
          <w:szCs w:val="24"/>
          <w:lang w:val="en-US"/>
        </w:rPr>
        <w:t>def</w:t>
      </w:r>
      <w:r w:rsidRPr="00472879">
        <w:rPr>
          <w:rFonts w:ascii="Tahoma" w:hAnsi="Tahoma" w:cs="Tahoma"/>
          <w:sz w:val="24"/>
          <w:szCs w:val="24"/>
        </w:rPr>
        <w:t>);</w:t>
      </w:r>
    </w:p>
    <w:p w:rsidR="00AE757D" w:rsidRPr="00472879" w:rsidRDefault="00AE757D" w:rsidP="00E2455E">
      <w:pPr>
        <w:numPr>
          <w:ilvl w:val="0"/>
          <w:numId w:val="6"/>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склейка по данным САИ «Пальма».</w:t>
      </w:r>
    </w:p>
    <w:p w:rsidR="00AE757D" w:rsidRPr="00472879" w:rsidRDefault="00AE757D">
      <w:pPr>
        <w:ind w:right="-2" w:firstLine="567"/>
        <w:jc w:val="both"/>
        <w:rPr>
          <w:rFonts w:ascii="Tahoma" w:hAnsi="Tahoma" w:cs="Tahoma"/>
          <w:sz w:val="24"/>
          <w:szCs w:val="24"/>
        </w:rPr>
      </w:pPr>
    </w:p>
    <w:p w:rsidR="00AE757D" w:rsidRPr="00472879" w:rsidRDefault="00AE757D">
      <w:pPr>
        <w:ind w:right="-2" w:firstLine="426"/>
        <w:jc w:val="both"/>
        <w:rPr>
          <w:rFonts w:ascii="Tahoma" w:hAnsi="Tahoma" w:cs="Tahoma"/>
          <w:sz w:val="24"/>
          <w:szCs w:val="24"/>
        </w:rPr>
      </w:pPr>
      <w:r w:rsidRPr="00472879">
        <w:rPr>
          <w:rFonts w:ascii="Tahoma" w:hAnsi="Tahoma" w:cs="Tahoma"/>
          <w:sz w:val="24"/>
          <w:szCs w:val="24"/>
        </w:rPr>
        <w:t>В меню «Функции/Поиск/В протколе» доступны возможности выбора данных из протокола:</w:t>
      </w:r>
    </w:p>
    <w:p w:rsidR="00AE757D" w:rsidRPr="00472879" w:rsidRDefault="00AE757D" w:rsidP="00E2455E">
      <w:pPr>
        <w:numPr>
          <w:ilvl w:val="0"/>
          <w:numId w:val="1"/>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по индексу поезда;</w:t>
      </w:r>
    </w:p>
    <w:p w:rsidR="00AE757D" w:rsidRPr="00472879" w:rsidRDefault="00AE757D" w:rsidP="00E2455E">
      <w:pPr>
        <w:numPr>
          <w:ilvl w:val="0"/>
          <w:numId w:val="1"/>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по источнику сообщения (идентификатору рабочего места ГИД);</w:t>
      </w:r>
    </w:p>
    <w:p w:rsidR="00AE757D" w:rsidRPr="00472879" w:rsidRDefault="00AE757D" w:rsidP="00E2455E">
      <w:pPr>
        <w:numPr>
          <w:ilvl w:val="0"/>
          <w:numId w:val="1"/>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сообщений о пометках с использованием фильтра пометок;</w:t>
      </w:r>
    </w:p>
    <w:p w:rsidR="00AE757D" w:rsidRPr="00472879" w:rsidRDefault="00AE757D" w:rsidP="00E2455E">
      <w:pPr>
        <w:numPr>
          <w:ilvl w:val="0"/>
          <w:numId w:val="1"/>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удалённых с графика поездов, проходивших по выбранной станции в указанный период;</w:t>
      </w:r>
    </w:p>
    <w:p w:rsidR="00AE757D" w:rsidRPr="00472879" w:rsidRDefault="00AE757D" w:rsidP="00E2455E">
      <w:pPr>
        <w:numPr>
          <w:ilvl w:val="0"/>
          <w:numId w:val="1"/>
        </w:numPr>
        <w:tabs>
          <w:tab w:val="left" w:pos="710"/>
          <w:tab w:val="left" w:pos="993"/>
        </w:tabs>
        <w:ind w:left="710" w:right="-2"/>
        <w:jc w:val="both"/>
        <w:rPr>
          <w:rFonts w:ascii="Tahoma" w:hAnsi="Tahoma" w:cs="Tahoma"/>
          <w:sz w:val="24"/>
          <w:szCs w:val="24"/>
        </w:rPr>
      </w:pPr>
      <w:r w:rsidRPr="00472879">
        <w:rPr>
          <w:rFonts w:ascii="Tahoma" w:hAnsi="Tahoma" w:cs="Tahoma"/>
          <w:sz w:val="24"/>
          <w:szCs w:val="24"/>
        </w:rPr>
        <w:t>удалённых с графика пометок.</w:t>
      </w:r>
    </w:p>
    <w:p w:rsidR="00AE757D" w:rsidRPr="00472879" w:rsidRDefault="00AE757D">
      <w:pPr>
        <w:ind w:right="-2"/>
        <w:jc w:val="both"/>
        <w:rPr>
          <w:rFonts w:ascii="Tahoma" w:hAnsi="Tahoma" w:cs="Tahoma"/>
          <w:sz w:val="24"/>
          <w:szCs w:val="24"/>
        </w:rPr>
      </w:pPr>
      <w:r w:rsidRPr="00472879">
        <w:rPr>
          <w:rFonts w:ascii="Tahoma" w:hAnsi="Tahoma" w:cs="Tahoma"/>
          <w:sz w:val="24"/>
          <w:szCs w:val="24"/>
        </w:rPr>
        <w:t>Данная функция может использоваться для разбора ситуаций неправомерной корректировки графика и для разбора неверных действий операторов (ДНЦ/ДСП) по оформлению графика.</w:t>
      </w:r>
    </w:p>
    <w:p w:rsidR="00AE757D" w:rsidRDefault="00AE757D">
      <w:pPr>
        <w:ind w:right="-2"/>
        <w:jc w:val="both"/>
        <w:rPr>
          <w:sz w:val="24"/>
          <w:szCs w:val="24"/>
        </w:rPr>
      </w:pPr>
    </w:p>
    <w:p w:rsidR="00AE757D" w:rsidRDefault="00AE757D">
      <w:pPr>
        <w:ind w:right="-2"/>
        <w:jc w:val="both"/>
      </w:pPr>
    </w:p>
    <w:p w:rsidR="00AE757D" w:rsidRDefault="00AE757D">
      <w:pPr>
        <w:pStyle w:val="1"/>
        <w:tabs>
          <w:tab w:val="left" w:pos="0"/>
        </w:tabs>
        <w:jc w:val="both"/>
      </w:pPr>
    </w:p>
    <w:p w:rsidR="00AE757D" w:rsidRDefault="00AE757D">
      <w:pPr>
        <w:pStyle w:val="1"/>
        <w:tabs>
          <w:tab w:val="left" w:pos="0"/>
        </w:tabs>
        <w:jc w:val="both"/>
      </w:pPr>
    </w:p>
    <w:p w:rsidR="00AE757D" w:rsidRDefault="00AE757D">
      <w:pPr>
        <w:pStyle w:val="1"/>
        <w:tabs>
          <w:tab w:val="left" w:pos="0"/>
        </w:tabs>
        <w:jc w:val="both"/>
      </w:pPr>
      <w:bookmarkStart w:id="129" w:name="_Toc410221268"/>
      <w:r>
        <w:t>ПРИЛОЖЕНИЯ</w:t>
      </w:r>
      <w:bookmarkEnd w:id="129"/>
    </w:p>
    <w:p w:rsidR="00AE757D" w:rsidRDefault="00AE757D">
      <w:pPr>
        <w:jc w:val="both"/>
      </w:pPr>
    </w:p>
    <w:p w:rsidR="00AE757D" w:rsidRDefault="00AE757D">
      <w:pPr>
        <w:pStyle w:val="1"/>
        <w:tabs>
          <w:tab w:val="left" w:pos="0"/>
        </w:tabs>
        <w:jc w:val="both"/>
      </w:pPr>
      <w:bookmarkStart w:id="130" w:name="_Toc410221269"/>
      <w:r>
        <w:t xml:space="preserve">П </w:t>
      </w:r>
      <w:r w:rsidR="00D05B6A">
        <w:t xml:space="preserve">1 </w:t>
      </w:r>
      <w:r>
        <w:t>Аппаратно-программный комплекс "СЕРВЕР СИГНАЛОВ"</w:t>
      </w:r>
      <w:bookmarkEnd w:id="130"/>
    </w:p>
    <w:p w:rsidR="00AE757D" w:rsidRDefault="00AE757D">
      <w:pPr>
        <w:pStyle w:val="af2"/>
        <w:jc w:val="both"/>
        <w:rPr>
          <w:rFonts w:ascii="Arial" w:hAnsi="Arial" w:cs="Arial"/>
          <w:b/>
          <w:bCs/>
          <w:sz w:val="28"/>
          <w:szCs w:val="28"/>
        </w:rPr>
      </w:pPr>
      <w:r>
        <w:rPr>
          <w:rFonts w:ascii="Arial" w:hAnsi="Arial" w:cs="Arial"/>
          <w:b/>
          <w:bCs/>
          <w:sz w:val="28"/>
          <w:szCs w:val="28"/>
        </w:rPr>
        <w:t>(Краткое техническое описание и руководство пользователя)</w:t>
      </w:r>
    </w:p>
    <w:p w:rsidR="00AE757D" w:rsidRDefault="00AE757D">
      <w:pPr>
        <w:pStyle w:val="af2"/>
        <w:jc w:val="both"/>
        <w:rPr>
          <w:rFonts w:ascii="Times New Roman" w:hAnsi="Times New Roman"/>
          <w:b/>
          <w:bCs/>
          <w:sz w:val="28"/>
          <w:szCs w:val="28"/>
        </w:rPr>
      </w:pPr>
    </w:p>
    <w:p w:rsidR="00AE757D" w:rsidRDefault="00AE757D">
      <w:pPr>
        <w:pStyle w:val="af2"/>
        <w:jc w:val="both"/>
        <w:rPr>
          <w:rFonts w:ascii="Times New Roman" w:hAnsi="Times New Roman"/>
        </w:rPr>
      </w:pPr>
    </w:p>
    <w:p w:rsidR="00AE757D" w:rsidRDefault="00AE757D">
      <w:pPr>
        <w:pStyle w:val="2"/>
        <w:tabs>
          <w:tab w:val="left" w:pos="0"/>
        </w:tabs>
        <w:jc w:val="both"/>
      </w:pPr>
      <w:bookmarkStart w:id="131" w:name="_Toc410221270"/>
      <w:r>
        <w:t>П 1.</w:t>
      </w:r>
      <w:r w:rsidR="00D05B6A">
        <w:t xml:space="preserve">1 </w:t>
      </w:r>
      <w:r>
        <w:t>СЕРВЕР СИГНАЛО</w:t>
      </w:r>
      <w:bookmarkEnd w:id="131"/>
      <w:r w:rsidR="00A85098">
        <w:t>В</w:t>
      </w:r>
      <w:r>
        <w:t xml:space="preserve"> </w:t>
      </w:r>
    </w:p>
    <w:p w:rsidR="00AE757D" w:rsidRDefault="00AE757D">
      <w:pPr>
        <w:jc w:val="both"/>
      </w:pPr>
    </w:p>
    <w:p w:rsidR="00AE757D" w:rsidRDefault="00AE757D">
      <w:pPr>
        <w:pStyle w:val="3"/>
        <w:tabs>
          <w:tab w:val="left" w:pos="0"/>
        </w:tabs>
        <w:jc w:val="both"/>
      </w:pPr>
      <w:bookmarkStart w:id="132" w:name="_Toc410221271"/>
      <w:r>
        <w:t>П 1.1.</w:t>
      </w:r>
      <w:r w:rsidR="00D05B6A">
        <w:t xml:space="preserve">1 </w:t>
      </w:r>
      <w:r>
        <w:t>Минимальные технические требования</w:t>
      </w:r>
      <w:bookmarkEnd w:id="132"/>
    </w:p>
    <w:p w:rsidR="00AE757D" w:rsidRDefault="00AE757D">
      <w:pPr>
        <w:pStyle w:val="af2"/>
        <w:jc w:val="both"/>
        <w:rPr>
          <w:rFonts w:ascii="Times New Roman" w:hAnsi="Times New Roman"/>
        </w:rPr>
      </w:pPr>
    </w:p>
    <w:p w:rsidR="00AE757D" w:rsidRPr="00A56BFC" w:rsidRDefault="00AE757D" w:rsidP="005C01E3">
      <w:pPr>
        <w:pStyle w:val="af2"/>
        <w:jc w:val="both"/>
        <w:rPr>
          <w:rFonts w:ascii="Tahoma" w:hAnsi="Tahoma" w:cs="Tahoma"/>
          <w:sz w:val="24"/>
          <w:szCs w:val="24"/>
        </w:rPr>
      </w:pPr>
      <w:r w:rsidRPr="00A56BFC">
        <w:rPr>
          <w:rFonts w:ascii="Tahoma" w:hAnsi="Tahoma" w:cs="Tahoma"/>
          <w:sz w:val="24"/>
          <w:szCs w:val="24"/>
        </w:rPr>
        <w:t>Для работы "Сервера сигналов" (далее – СС) необходимо следующее:</w:t>
      </w:r>
    </w:p>
    <w:p w:rsidR="00AE757D" w:rsidRPr="00A56BFC" w:rsidRDefault="00AE757D" w:rsidP="00E2455E">
      <w:pPr>
        <w:pStyle w:val="af2"/>
        <w:numPr>
          <w:ilvl w:val="0"/>
          <w:numId w:val="4"/>
        </w:numPr>
        <w:tabs>
          <w:tab w:val="clear" w:pos="0"/>
          <w:tab w:val="num" w:pos="-131"/>
          <w:tab w:val="left" w:pos="851"/>
          <w:tab w:val="left" w:pos="1211"/>
        </w:tabs>
        <w:ind w:left="720"/>
        <w:jc w:val="both"/>
        <w:rPr>
          <w:rFonts w:ascii="Tahoma" w:hAnsi="Tahoma" w:cs="Tahoma"/>
          <w:sz w:val="24"/>
          <w:szCs w:val="24"/>
        </w:rPr>
      </w:pPr>
      <w:r w:rsidRPr="00A56BFC">
        <w:rPr>
          <w:rFonts w:ascii="Tahoma" w:hAnsi="Tahoma" w:cs="Tahoma"/>
          <w:sz w:val="24"/>
          <w:szCs w:val="24"/>
        </w:rPr>
        <w:t>персональный компьютер с установленной операционной системой Windows 9</w:t>
      </w:r>
      <w:r w:rsidR="00A56BFC" w:rsidRPr="00A56BFC">
        <w:rPr>
          <w:rFonts w:ascii="Tahoma" w:hAnsi="Tahoma" w:cs="Tahoma"/>
          <w:sz w:val="24"/>
          <w:szCs w:val="24"/>
        </w:rPr>
        <w:t>8</w:t>
      </w:r>
      <w:r w:rsidRPr="00A56BFC">
        <w:rPr>
          <w:rFonts w:ascii="Tahoma" w:hAnsi="Tahoma" w:cs="Tahoma"/>
          <w:sz w:val="24"/>
          <w:szCs w:val="24"/>
        </w:rPr>
        <w:t>/NT/2000</w:t>
      </w:r>
      <w:r w:rsidR="00A56BFC" w:rsidRPr="00A56BFC">
        <w:rPr>
          <w:rFonts w:ascii="Tahoma" w:hAnsi="Tahoma" w:cs="Tahoma"/>
          <w:sz w:val="24"/>
          <w:szCs w:val="24"/>
        </w:rPr>
        <w:t>/</w:t>
      </w:r>
      <w:r w:rsidR="00A56BFC" w:rsidRPr="00A56BFC">
        <w:rPr>
          <w:rFonts w:ascii="Tahoma" w:hAnsi="Tahoma" w:cs="Tahoma"/>
          <w:sz w:val="24"/>
          <w:szCs w:val="24"/>
          <w:lang w:val="en-US"/>
        </w:rPr>
        <w:t>XP</w:t>
      </w:r>
      <w:r w:rsidRPr="00A56BFC">
        <w:rPr>
          <w:rFonts w:ascii="Tahoma" w:hAnsi="Tahoma" w:cs="Tahoma"/>
          <w:sz w:val="24"/>
          <w:szCs w:val="24"/>
        </w:rPr>
        <w:t>/</w:t>
      </w:r>
      <w:r w:rsidR="00A56BFC" w:rsidRPr="00A56BFC">
        <w:rPr>
          <w:rFonts w:ascii="Tahoma" w:hAnsi="Tahoma" w:cs="Tahoma"/>
          <w:sz w:val="24"/>
          <w:szCs w:val="24"/>
        </w:rPr>
        <w:t>2003/</w:t>
      </w:r>
      <w:r w:rsidR="00A56BFC" w:rsidRPr="00A56BFC">
        <w:rPr>
          <w:rFonts w:ascii="Tahoma" w:hAnsi="Tahoma" w:cs="Tahoma"/>
          <w:sz w:val="24"/>
          <w:szCs w:val="24"/>
          <w:lang w:val="en-US"/>
        </w:rPr>
        <w:t>Vista</w:t>
      </w:r>
      <w:r w:rsidR="00A56BFC" w:rsidRPr="00A56BFC">
        <w:rPr>
          <w:rFonts w:ascii="Tahoma" w:hAnsi="Tahoma" w:cs="Tahoma"/>
          <w:sz w:val="24"/>
          <w:szCs w:val="24"/>
        </w:rPr>
        <w:t>/</w:t>
      </w:r>
      <w:r w:rsidR="00A56BFC" w:rsidRPr="00A56BFC">
        <w:rPr>
          <w:rFonts w:ascii="Tahoma" w:hAnsi="Tahoma" w:cs="Tahoma"/>
          <w:sz w:val="24"/>
          <w:szCs w:val="24"/>
          <w:lang w:val="en-US"/>
        </w:rPr>
        <w:t>Win</w:t>
      </w:r>
      <w:r w:rsidR="00A56BFC" w:rsidRPr="00A56BFC">
        <w:rPr>
          <w:rFonts w:ascii="Tahoma" w:hAnsi="Tahoma" w:cs="Tahoma"/>
          <w:sz w:val="24"/>
          <w:szCs w:val="24"/>
        </w:rPr>
        <w:t>7/</w:t>
      </w:r>
      <w:r w:rsidR="00A56BFC" w:rsidRPr="00A56BFC">
        <w:rPr>
          <w:rFonts w:ascii="Tahoma" w:hAnsi="Tahoma" w:cs="Tahoma"/>
          <w:sz w:val="24"/>
          <w:szCs w:val="24"/>
          <w:lang w:val="en-US"/>
        </w:rPr>
        <w:t>Win</w:t>
      </w:r>
      <w:r w:rsidR="00A56BFC" w:rsidRPr="00A56BFC">
        <w:rPr>
          <w:rFonts w:ascii="Tahoma" w:hAnsi="Tahoma" w:cs="Tahoma"/>
          <w:sz w:val="24"/>
          <w:szCs w:val="24"/>
        </w:rPr>
        <w:t>8/</w:t>
      </w:r>
      <w:r w:rsidR="00A56BFC" w:rsidRPr="00A56BFC">
        <w:rPr>
          <w:rFonts w:ascii="Tahoma" w:hAnsi="Tahoma" w:cs="Tahoma"/>
          <w:sz w:val="24"/>
          <w:szCs w:val="24"/>
          <w:lang w:val="en-US"/>
        </w:rPr>
        <w:t>Win</w:t>
      </w:r>
      <w:r w:rsidR="00A56BFC" w:rsidRPr="00A56BFC">
        <w:rPr>
          <w:rFonts w:ascii="Tahoma" w:hAnsi="Tahoma" w:cs="Tahoma"/>
          <w:sz w:val="24"/>
          <w:szCs w:val="24"/>
        </w:rPr>
        <w:t>2012</w:t>
      </w:r>
      <w:r w:rsidR="00A85098">
        <w:rPr>
          <w:rFonts w:ascii="Tahoma" w:hAnsi="Tahoma" w:cs="Tahoma"/>
          <w:sz w:val="24"/>
          <w:szCs w:val="24"/>
          <w:lang w:val="ru-RU"/>
        </w:rPr>
        <w:t xml:space="preserve"> или </w:t>
      </w:r>
      <w:r w:rsidR="00A85098">
        <w:rPr>
          <w:rFonts w:ascii="Tahoma" w:hAnsi="Tahoma" w:cs="Tahoma"/>
          <w:sz w:val="24"/>
          <w:szCs w:val="24"/>
          <w:lang w:val="en-US"/>
        </w:rPr>
        <w:t>AstraLinux</w:t>
      </w:r>
      <w:r w:rsidR="00A85098">
        <w:rPr>
          <w:rFonts w:ascii="Tahoma" w:hAnsi="Tahoma" w:cs="Tahoma"/>
          <w:sz w:val="24"/>
          <w:szCs w:val="24"/>
          <w:lang w:val="ru-RU"/>
        </w:rPr>
        <w:t xml:space="preserve"> </w:t>
      </w:r>
      <w:r w:rsidR="00A85098">
        <w:rPr>
          <w:rFonts w:ascii="Tahoma" w:hAnsi="Tahoma" w:cs="Tahoma"/>
          <w:sz w:val="24"/>
          <w:szCs w:val="24"/>
          <w:lang w:val="en-US"/>
        </w:rPr>
        <w:t>SE</w:t>
      </w:r>
      <w:r w:rsidR="00075923">
        <w:rPr>
          <w:rFonts w:ascii="Tahoma" w:hAnsi="Tahoma" w:cs="Tahoma"/>
          <w:sz w:val="24"/>
          <w:szCs w:val="24"/>
          <w:lang w:val="ru-RU"/>
        </w:rPr>
        <w:t>, РЕД ОС</w:t>
      </w:r>
      <w:r w:rsidRPr="00A56BFC">
        <w:rPr>
          <w:rFonts w:ascii="Tahoma" w:hAnsi="Tahoma" w:cs="Tahoma"/>
          <w:sz w:val="24"/>
          <w:szCs w:val="24"/>
        </w:rPr>
        <w:t>;</w:t>
      </w:r>
    </w:p>
    <w:p w:rsidR="00AE757D" w:rsidRPr="00A56BFC" w:rsidRDefault="00A56BFC"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lang w:val="en-US"/>
        </w:rPr>
        <w:t>256</w:t>
      </w:r>
      <w:r w:rsidR="00AE757D" w:rsidRPr="00A56BFC">
        <w:rPr>
          <w:rFonts w:ascii="Tahoma" w:hAnsi="Tahoma" w:cs="Tahoma"/>
          <w:sz w:val="24"/>
          <w:szCs w:val="24"/>
        </w:rPr>
        <w:t xml:space="preserve"> М</w:t>
      </w:r>
      <w:r w:rsidRPr="00A56BFC">
        <w:rPr>
          <w:rFonts w:ascii="Tahoma" w:hAnsi="Tahoma" w:cs="Tahoma"/>
          <w:sz w:val="24"/>
          <w:szCs w:val="24"/>
        </w:rPr>
        <w:t>Б</w:t>
      </w:r>
      <w:r w:rsidR="00AE757D" w:rsidRPr="00A56BFC">
        <w:rPr>
          <w:rFonts w:ascii="Tahoma" w:hAnsi="Tahoma" w:cs="Tahoma"/>
          <w:sz w:val="24"/>
          <w:szCs w:val="24"/>
        </w:rPr>
        <w:t xml:space="preserve"> оперативной памяти;</w:t>
      </w:r>
    </w:p>
    <w:p w:rsidR="00AE757D" w:rsidRPr="00A56BFC" w:rsidRDefault="00AE757D"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rPr>
        <w:t xml:space="preserve">3–4 </w:t>
      </w:r>
      <w:r w:rsidR="00A56BFC" w:rsidRPr="00A56BFC">
        <w:rPr>
          <w:rFonts w:ascii="Tahoma" w:hAnsi="Tahoma" w:cs="Tahoma"/>
          <w:sz w:val="24"/>
          <w:szCs w:val="24"/>
        </w:rPr>
        <w:t>МБ</w:t>
      </w:r>
      <w:r w:rsidRPr="00A56BFC">
        <w:rPr>
          <w:rFonts w:ascii="Tahoma" w:hAnsi="Tahoma" w:cs="Tahoma"/>
          <w:sz w:val="24"/>
          <w:szCs w:val="24"/>
        </w:rPr>
        <w:t xml:space="preserve"> дисковой памяти на локальном диске для размещения исполняемых и конфигурационных файлов СС, плюс 30–50 М</w:t>
      </w:r>
      <w:r w:rsidR="00A56BFC" w:rsidRPr="00A56BFC">
        <w:rPr>
          <w:rFonts w:ascii="Tahoma" w:hAnsi="Tahoma" w:cs="Tahoma"/>
          <w:sz w:val="24"/>
          <w:szCs w:val="24"/>
        </w:rPr>
        <w:t>Б</w:t>
      </w:r>
      <w:r w:rsidRPr="00A56BFC">
        <w:rPr>
          <w:rFonts w:ascii="Tahoma" w:hAnsi="Tahoma" w:cs="Tahoma"/>
          <w:sz w:val="24"/>
          <w:szCs w:val="24"/>
        </w:rPr>
        <w:t xml:space="preserve"> на локальном или сетевом диске для размещения файлов, создаваемых в процессе работы СС; при работе СС в отладочном режиме требуется дополнительно 1–10 Гб свободного дискового пространства на локальном или сетевом диске;</w:t>
      </w:r>
    </w:p>
    <w:p w:rsidR="00AE757D" w:rsidRPr="00A56BFC" w:rsidRDefault="00AE757D"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rPr>
        <w:t>видеоадаптер, поддерживающий разрешение не менее, чем 800</w:t>
      </w:r>
      <w:r w:rsidRPr="00A56BFC">
        <w:rPr>
          <w:rFonts w:ascii="Tahoma" w:hAnsi="Tahoma" w:cs="Tahoma"/>
          <w:sz w:val="24"/>
          <w:szCs w:val="24"/>
        </w:rPr>
        <w:t>600 пикселей;</w:t>
      </w:r>
    </w:p>
    <w:p w:rsidR="00AE757D" w:rsidRPr="00A56BFC" w:rsidRDefault="00AE757D"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rPr>
        <w:t>динамик РC-Sрeaker для звуковой индикации режимов работы СС;</w:t>
      </w:r>
    </w:p>
    <w:p w:rsidR="00AE757D" w:rsidRPr="00A56BFC" w:rsidRDefault="00AE757D"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rPr>
        <w:t>адаптер Ethernet для подключения к локальной сети;</w:t>
      </w:r>
    </w:p>
    <w:p w:rsidR="00AE757D" w:rsidRPr="00A56BFC" w:rsidRDefault="00AE757D" w:rsidP="00E2455E">
      <w:pPr>
        <w:pStyle w:val="af2"/>
        <w:numPr>
          <w:ilvl w:val="0"/>
          <w:numId w:val="4"/>
        </w:numPr>
        <w:tabs>
          <w:tab w:val="left" w:pos="851"/>
          <w:tab w:val="left" w:pos="1211"/>
        </w:tabs>
        <w:ind w:left="851"/>
        <w:jc w:val="both"/>
        <w:rPr>
          <w:rFonts w:ascii="Tahoma" w:hAnsi="Tahoma" w:cs="Tahoma"/>
          <w:sz w:val="24"/>
          <w:szCs w:val="24"/>
        </w:rPr>
      </w:pPr>
      <w:r w:rsidRPr="00A56BFC">
        <w:rPr>
          <w:rFonts w:ascii="Tahoma" w:hAnsi="Tahoma" w:cs="Tahoma"/>
          <w:sz w:val="24"/>
          <w:szCs w:val="24"/>
        </w:rPr>
        <w:t>манипулятор "Мышь" или другое совместимое устройство ввода.</w:t>
      </w:r>
    </w:p>
    <w:p w:rsidR="00AE757D" w:rsidRPr="00A56BFC" w:rsidRDefault="00AE757D">
      <w:pPr>
        <w:pStyle w:val="af2"/>
        <w:ind w:firstLine="851"/>
        <w:jc w:val="both"/>
        <w:rPr>
          <w:rFonts w:ascii="Tahoma" w:hAnsi="Tahoma" w:cs="Tahoma"/>
          <w:sz w:val="24"/>
          <w:szCs w:val="24"/>
        </w:rPr>
      </w:pPr>
    </w:p>
    <w:p w:rsidR="00AE757D" w:rsidRDefault="00AE757D">
      <w:pPr>
        <w:pStyle w:val="af2"/>
        <w:ind w:firstLine="851"/>
        <w:jc w:val="both"/>
        <w:rPr>
          <w:rFonts w:ascii="Times New Roman" w:hAnsi="Times New Roman"/>
          <w:sz w:val="24"/>
          <w:szCs w:val="24"/>
        </w:rPr>
      </w:pPr>
    </w:p>
    <w:p w:rsidR="00AE757D" w:rsidRDefault="00AE757D">
      <w:pPr>
        <w:pStyle w:val="3"/>
        <w:tabs>
          <w:tab w:val="left" w:pos="0"/>
        </w:tabs>
        <w:jc w:val="both"/>
      </w:pPr>
      <w:bookmarkStart w:id="133" w:name="_Toc410221272"/>
      <w:r>
        <w:t>П 1.1.</w:t>
      </w:r>
      <w:r w:rsidR="00D05B6A">
        <w:t xml:space="preserve">2 </w:t>
      </w:r>
      <w:r>
        <w:t>Основные характеристики</w:t>
      </w:r>
      <w:bookmarkEnd w:id="133"/>
    </w:p>
    <w:p w:rsidR="00AE757D" w:rsidRDefault="00AE757D">
      <w:pPr>
        <w:jc w:val="both"/>
      </w:pPr>
    </w:p>
    <w:p w:rsidR="00AE757D" w:rsidRPr="00A56BFC" w:rsidRDefault="00AE757D">
      <w:pPr>
        <w:pStyle w:val="af2"/>
        <w:jc w:val="both"/>
        <w:rPr>
          <w:rFonts w:ascii="Tahoma" w:hAnsi="Tahoma" w:cs="Tahoma"/>
          <w:sz w:val="24"/>
          <w:szCs w:val="24"/>
        </w:rPr>
      </w:pPr>
      <w:r w:rsidRPr="00A56BFC">
        <w:rPr>
          <w:rFonts w:ascii="Tahoma" w:hAnsi="Tahoma" w:cs="Tahoma"/>
          <w:sz w:val="24"/>
          <w:szCs w:val="24"/>
        </w:rPr>
        <w:t>СС позволяет:</w:t>
      </w:r>
    </w:p>
    <w:p w:rsidR="00AE757D" w:rsidRPr="00A56BFC" w:rsidRDefault="00AE757D" w:rsidP="00E2455E">
      <w:pPr>
        <w:pStyle w:val="af2"/>
        <w:numPr>
          <w:ilvl w:val="0"/>
          <w:numId w:val="53"/>
        </w:numPr>
        <w:tabs>
          <w:tab w:val="left" w:pos="851"/>
          <w:tab w:val="left" w:pos="1211"/>
        </w:tabs>
        <w:jc w:val="both"/>
        <w:rPr>
          <w:rFonts w:ascii="Tahoma" w:hAnsi="Tahoma" w:cs="Tahoma"/>
          <w:sz w:val="24"/>
          <w:szCs w:val="24"/>
        </w:rPr>
      </w:pPr>
      <w:r w:rsidRPr="00A56BFC">
        <w:rPr>
          <w:rFonts w:ascii="Tahoma" w:hAnsi="Tahoma" w:cs="Tahoma"/>
          <w:sz w:val="24"/>
          <w:szCs w:val="24"/>
        </w:rPr>
        <w:t>принимать информацию с устройств СЦБ (СПД-ЛП, ДЦ-Тракт, ДЦ-Сетунь, ИНФОТЭКС) через разделяемый сетевой файл;</w:t>
      </w:r>
    </w:p>
    <w:p w:rsidR="00AE757D" w:rsidRPr="00A56BFC" w:rsidRDefault="00AE757D" w:rsidP="00E2455E">
      <w:pPr>
        <w:pStyle w:val="af2"/>
        <w:numPr>
          <w:ilvl w:val="0"/>
          <w:numId w:val="53"/>
        </w:numPr>
        <w:tabs>
          <w:tab w:val="left" w:pos="851"/>
          <w:tab w:val="left" w:pos="1211"/>
        </w:tabs>
        <w:jc w:val="both"/>
        <w:rPr>
          <w:rFonts w:ascii="Tahoma" w:hAnsi="Tahoma" w:cs="Tahoma"/>
          <w:sz w:val="24"/>
          <w:szCs w:val="24"/>
        </w:rPr>
      </w:pPr>
      <w:r w:rsidRPr="00A56BFC">
        <w:rPr>
          <w:rFonts w:ascii="Tahoma" w:hAnsi="Tahoma" w:cs="Tahoma"/>
          <w:sz w:val="24"/>
          <w:szCs w:val="24"/>
        </w:rPr>
        <w:t>отображать на экране текущее состояние устройств в указанных системах, а также состояние сигналов для выбранного устройства;</w:t>
      </w:r>
    </w:p>
    <w:p w:rsidR="00AE757D" w:rsidRPr="00A56BFC" w:rsidRDefault="00AE757D" w:rsidP="00E2455E">
      <w:pPr>
        <w:pStyle w:val="af2"/>
        <w:numPr>
          <w:ilvl w:val="0"/>
          <w:numId w:val="53"/>
        </w:numPr>
        <w:tabs>
          <w:tab w:val="left" w:pos="851"/>
          <w:tab w:val="left" w:pos="1211"/>
        </w:tabs>
        <w:jc w:val="both"/>
        <w:rPr>
          <w:rFonts w:ascii="Tahoma" w:hAnsi="Tahoma" w:cs="Tahoma"/>
          <w:sz w:val="24"/>
          <w:szCs w:val="24"/>
        </w:rPr>
      </w:pPr>
      <w:r w:rsidRPr="00A56BFC">
        <w:rPr>
          <w:rFonts w:ascii="Tahoma" w:hAnsi="Tahoma" w:cs="Tahoma"/>
          <w:sz w:val="24"/>
          <w:szCs w:val="24"/>
        </w:rPr>
        <w:t>передавать полученную информацию в программный комплекс ГИД;</w:t>
      </w:r>
    </w:p>
    <w:p w:rsidR="00AE757D" w:rsidRPr="00A56BFC" w:rsidRDefault="00AE757D" w:rsidP="00E2455E">
      <w:pPr>
        <w:pStyle w:val="af2"/>
        <w:numPr>
          <w:ilvl w:val="0"/>
          <w:numId w:val="53"/>
        </w:numPr>
        <w:tabs>
          <w:tab w:val="left" w:pos="851"/>
          <w:tab w:val="left" w:pos="1211"/>
        </w:tabs>
        <w:jc w:val="both"/>
        <w:rPr>
          <w:rFonts w:ascii="Tahoma" w:hAnsi="Tahoma" w:cs="Tahoma"/>
          <w:sz w:val="24"/>
          <w:szCs w:val="24"/>
        </w:rPr>
      </w:pPr>
      <w:r w:rsidRPr="00A56BFC">
        <w:rPr>
          <w:rFonts w:ascii="Tahoma" w:hAnsi="Tahoma" w:cs="Tahoma"/>
          <w:sz w:val="24"/>
          <w:szCs w:val="24"/>
        </w:rPr>
        <w:t>формировать информационные пакеты для передачи в АРМы ДСП в виде минутных "срезов" таблицы занятости.</w:t>
      </w:r>
    </w:p>
    <w:p w:rsidR="00AE757D" w:rsidRDefault="00AE757D">
      <w:pPr>
        <w:jc w:val="both"/>
      </w:pPr>
    </w:p>
    <w:p w:rsidR="00AE757D" w:rsidRDefault="00AE757D">
      <w:pPr>
        <w:jc w:val="both"/>
      </w:pPr>
    </w:p>
    <w:p w:rsidR="00AE757D" w:rsidRDefault="00AE757D">
      <w:pPr>
        <w:pStyle w:val="3"/>
        <w:tabs>
          <w:tab w:val="left" w:pos="0"/>
        </w:tabs>
        <w:jc w:val="both"/>
      </w:pPr>
      <w:bookmarkStart w:id="134" w:name="_Toc410221273"/>
      <w:r>
        <w:lastRenderedPageBreak/>
        <w:t>П 1.1.</w:t>
      </w:r>
      <w:r w:rsidR="00D05B6A">
        <w:t xml:space="preserve">3 </w:t>
      </w:r>
      <w:r>
        <w:t>Состав программных средств</w:t>
      </w:r>
      <w:bookmarkEnd w:id="134"/>
    </w:p>
    <w:p w:rsidR="00AE757D" w:rsidRDefault="00AE757D">
      <w:pPr>
        <w:pStyle w:val="af2"/>
        <w:jc w:val="both"/>
        <w:rPr>
          <w:rFonts w:ascii="Times New Roman" w:hAnsi="Times New Roman"/>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состав СС входят следующие файлы:</w:t>
      </w:r>
    </w:p>
    <w:p w:rsidR="00AE757D" w:rsidRDefault="00AE757D">
      <w:pPr>
        <w:pStyle w:val="af5"/>
        <w:keepNext/>
        <w:jc w:val="both"/>
      </w:pPr>
      <w:bookmarkStart w:id="135" w:name="_Ref21249083"/>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1</w:t>
      </w:r>
      <w:r w:rsidR="00A92E7E">
        <w:rPr>
          <w:noProof/>
        </w:rPr>
        <w:fldChar w:fldCharType="end"/>
      </w:r>
      <w:bookmarkEnd w:id="135"/>
      <w:r>
        <w:t>. Файлы, входящие в состав сервера сигналов</w:t>
      </w:r>
    </w:p>
    <w:tbl>
      <w:tblPr>
        <w:tblW w:w="0" w:type="auto"/>
        <w:tblInd w:w="-35" w:type="dxa"/>
        <w:tblLayout w:type="fixed"/>
        <w:tblLook w:val="0000" w:firstRow="0" w:lastRow="0" w:firstColumn="0" w:lastColumn="0" w:noHBand="0" w:noVBand="0"/>
      </w:tblPr>
      <w:tblGrid>
        <w:gridCol w:w="2235"/>
        <w:gridCol w:w="7653"/>
      </w:tblGrid>
      <w:tr w:rsidR="00AE757D">
        <w:tc>
          <w:tcPr>
            <w:tcW w:w="2235"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Название файла</w:t>
            </w:r>
          </w:p>
        </w:tc>
        <w:tc>
          <w:tcPr>
            <w:tcW w:w="7653"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 файла</w:t>
            </w:r>
          </w:p>
        </w:tc>
      </w:tr>
      <w:tr w:rsidR="00AE757D">
        <w:tc>
          <w:tcPr>
            <w:tcW w:w="2235" w:type="dxa"/>
            <w:tcBorders>
              <w:left w:val="single" w:sz="8" w:space="0" w:color="000000"/>
              <w:bottom w:val="single" w:sz="4" w:space="0" w:color="000000"/>
            </w:tcBorders>
            <w:vAlign w:val="center"/>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Servsv4.exe</w:t>
            </w:r>
          </w:p>
        </w:tc>
        <w:tc>
          <w:tcPr>
            <w:tcW w:w="7653" w:type="dxa"/>
            <w:tcBorders>
              <w:left w:val="single" w:sz="4" w:space="0" w:color="000000"/>
              <w:bottom w:val="single" w:sz="4"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основной исполняемый файл программы</w:t>
            </w:r>
          </w:p>
        </w:tc>
      </w:tr>
      <w:tr w:rsidR="00AE757D">
        <w:tc>
          <w:tcPr>
            <w:tcW w:w="2235" w:type="dxa"/>
            <w:tcBorders>
              <w:left w:val="single" w:sz="8" w:space="0" w:color="000000"/>
              <w:bottom w:val="single" w:sz="4" w:space="0" w:color="000000"/>
            </w:tcBorders>
            <w:vAlign w:val="center"/>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Servsv4.bat</w:t>
            </w:r>
          </w:p>
        </w:tc>
        <w:tc>
          <w:tcPr>
            <w:tcW w:w="7653" w:type="dxa"/>
            <w:tcBorders>
              <w:left w:val="single" w:sz="4" w:space="0" w:color="000000"/>
              <w:bottom w:val="single" w:sz="4"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командный файл с параметрами запуска</w:t>
            </w:r>
          </w:p>
        </w:tc>
      </w:tr>
      <w:tr w:rsidR="00AE757D">
        <w:tc>
          <w:tcPr>
            <w:tcW w:w="2235" w:type="dxa"/>
            <w:tcBorders>
              <w:left w:val="single" w:sz="8" w:space="0" w:color="000000"/>
              <w:bottom w:val="single" w:sz="4" w:space="0" w:color="000000"/>
            </w:tcBorders>
            <w:vAlign w:val="center"/>
          </w:tcPr>
          <w:p w:rsidR="00AE757D" w:rsidRPr="00735CCF" w:rsidRDefault="00AE757D">
            <w:pPr>
              <w:pStyle w:val="af2"/>
              <w:snapToGrid w:val="0"/>
              <w:spacing w:before="40" w:after="40"/>
              <w:jc w:val="both"/>
              <w:rPr>
                <w:rFonts w:cs="Courier New"/>
                <w:sz w:val="24"/>
                <w:szCs w:val="24"/>
                <w:lang w:val="en-US"/>
              </w:rPr>
            </w:pPr>
            <w:r w:rsidRPr="00735CCF">
              <w:rPr>
                <w:rFonts w:cs="Courier New"/>
                <w:sz w:val="24"/>
                <w:szCs w:val="24"/>
                <w:lang w:val="en-US"/>
              </w:rPr>
              <w:t>Scb_рath.def</w:t>
            </w:r>
          </w:p>
        </w:tc>
        <w:tc>
          <w:tcPr>
            <w:tcW w:w="7653" w:type="dxa"/>
            <w:tcBorders>
              <w:left w:val="single" w:sz="4" w:space="0" w:color="000000"/>
              <w:bottom w:val="single" w:sz="4"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файл с описанием настроек</w:t>
            </w:r>
          </w:p>
        </w:tc>
      </w:tr>
      <w:tr w:rsidR="00AE757D">
        <w:tc>
          <w:tcPr>
            <w:tcW w:w="2235" w:type="dxa"/>
            <w:tcBorders>
              <w:left w:val="single" w:sz="8" w:space="0" w:color="000000"/>
              <w:bottom w:val="single" w:sz="8" w:space="0" w:color="000000"/>
            </w:tcBorders>
            <w:vAlign w:val="center"/>
          </w:tcPr>
          <w:p w:rsidR="00AE757D" w:rsidRPr="00735CCF" w:rsidRDefault="005C01E3">
            <w:pPr>
              <w:pStyle w:val="af2"/>
              <w:snapToGrid w:val="0"/>
              <w:spacing w:before="40" w:after="40"/>
              <w:jc w:val="both"/>
              <w:rPr>
                <w:rFonts w:ascii="Times New Roman" w:hAnsi="Times New Roman"/>
                <w:sz w:val="24"/>
                <w:szCs w:val="24"/>
                <w:lang w:val="ru-RU"/>
              </w:rPr>
            </w:pPr>
            <w:r w:rsidRPr="00735CCF">
              <w:rPr>
                <w:rFonts w:cs="Courier New"/>
                <w:sz w:val="24"/>
                <w:szCs w:val="24"/>
                <w:lang w:val="ru-RU"/>
              </w:rPr>
              <w:t>C</w:t>
            </w:r>
            <w:r w:rsidR="00AE757D" w:rsidRPr="00735CCF">
              <w:rPr>
                <w:rFonts w:cs="Courier New"/>
                <w:sz w:val="24"/>
                <w:szCs w:val="24"/>
                <w:lang w:val="ru-RU"/>
              </w:rPr>
              <w:t>od_reр.*</w:t>
            </w:r>
            <w:r w:rsidR="00AE757D" w:rsidRPr="00735CCF">
              <w:rPr>
                <w:rStyle w:val="a4"/>
                <w:rFonts w:ascii="Times New Roman" w:hAnsi="Times New Roman"/>
                <w:sz w:val="24"/>
                <w:szCs w:val="24"/>
                <w:lang w:val="ru-RU"/>
              </w:rPr>
              <w:footnoteReference w:id="1"/>
            </w:r>
          </w:p>
        </w:tc>
        <w:tc>
          <w:tcPr>
            <w:tcW w:w="7653" w:type="dxa"/>
            <w:tcBorders>
              <w:left w:val="single" w:sz="4" w:space="0" w:color="000000"/>
              <w:bottom w:val="single" w:sz="8"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основной технологический файл с описаниями сигналов</w:t>
            </w:r>
          </w:p>
        </w:tc>
      </w:tr>
    </w:tbl>
    <w:p w:rsidR="00AE757D" w:rsidRDefault="00AE757D">
      <w:pPr>
        <w:pStyle w:val="af2"/>
        <w:jc w:val="both"/>
      </w:pPr>
    </w:p>
    <w:p w:rsidR="00AE757D" w:rsidRDefault="00AE757D">
      <w:pPr>
        <w:pStyle w:val="af2"/>
        <w:ind w:firstLine="851"/>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процессе работы СС формируются следующие файлы:</w:t>
      </w:r>
    </w:p>
    <w:p w:rsidR="00AE757D" w:rsidRDefault="00AE757D">
      <w:pPr>
        <w:pStyle w:val="af2"/>
        <w:ind w:firstLine="851"/>
        <w:jc w:val="both"/>
        <w:rPr>
          <w:rFonts w:ascii="Times New Roman" w:hAnsi="Times New Roman"/>
          <w:sz w:val="24"/>
          <w:szCs w:val="24"/>
        </w:rPr>
      </w:pPr>
    </w:p>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2</w:t>
      </w:r>
      <w:r w:rsidR="00A92E7E">
        <w:rPr>
          <w:noProof/>
        </w:rPr>
        <w:fldChar w:fldCharType="end"/>
      </w:r>
      <w:r>
        <w:t>. Файлы, создаваемые при работе сервера сигналов</w:t>
      </w:r>
    </w:p>
    <w:tbl>
      <w:tblPr>
        <w:tblW w:w="0" w:type="auto"/>
        <w:tblInd w:w="-35" w:type="dxa"/>
        <w:tblLayout w:type="fixed"/>
        <w:tblLook w:val="0000" w:firstRow="0" w:lastRow="0" w:firstColumn="0" w:lastColumn="0" w:noHBand="0" w:noVBand="0"/>
      </w:tblPr>
      <w:tblGrid>
        <w:gridCol w:w="2235"/>
        <w:gridCol w:w="7653"/>
      </w:tblGrid>
      <w:tr w:rsidR="00AE757D">
        <w:trPr>
          <w:tblHeader/>
        </w:trPr>
        <w:tc>
          <w:tcPr>
            <w:tcW w:w="2235"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Название файла</w:t>
            </w:r>
          </w:p>
        </w:tc>
        <w:tc>
          <w:tcPr>
            <w:tcW w:w="7653"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 файла</w:t>
            </w:r>
          </w:p>
        </w:tc>
      </w:tr>
      <w:tr w:rsidR="00AE757D">
        <w:tc>
          <w:tcPr>
            <w:tcW w:w="2235"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signals.*</w:t>
            </w:r>
          </w:p>
        </w:tc>
        <w:tc>
          <w:tcPr>
            <w:tcW w:w="7653"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разделяемый файл для передачи информации о состоянии сигналов устройств СЦБ в ГИД</w:t>
            </w:r>
          </w:p>
        </w:tc>
      </w:tr>
      <w:tr w:rsidR="00AE757D">
        <w:tc>
          <w:tcPr>
            <w:tcW w:w="2235"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en-US"/>
              </w:rPr>
            </w:pPr>
            <w:r w:rsidRPr="00735CCF">
              <w:rPr>
                <w:rFonts w:cs="Courier New"/>
                <w:sz w:val="24"/>
                <w:szCs w:val="24"/>
                <w:lang w:val="en-US"/>
              </w:rPr>
              <w:t>servsv4.рrt</w:t>
            </w:r>
            <w:r w:rsidRPr="00735CCF">
              <w:rPr>
                <w:rFonts w:cs="Courier New"/>
                <w:sz w:val="24"/>
                <w:szCs w:val="24"/>
                <w:lang w:val="en-US"/>
              </w:rPr>
              <w:br/>
              <w:t>servsv4.рr~</w:t>
            </w:r>
          </w:p>
        </w:tc>
        <w:tc>
          <w:tcPr>
            <w:tcW w:w="7653"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файлы отчета о работе СС</w:t>
            </w:r>
          </w:p>
        </w:tc>
      </w:tr>
      <w:tr w:rsidR="00AE757D">
        <w:tc>
          <w:tcPr>
            <w:tcW w:w="2235"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en-US"/>
              </w:rPr>
            </w:pPr>
            <w:r w:rsidRPr="00735CCF">
              <w:rPr>
                <w:rFonts w:cs="Courier New"/>
                <w:sz w:val="24"/>
                <w:szCs w:val="24"/>
                <w:lang w:val="en-US"/>
              </w:rPr>
              <w:t>wrongadr.рrt</w:t>
            </w:r>
            <w:r w:rsidRPr="00735CCF">
              <w:rPr>
                <w:rFonts w:cs="Courier New"/>
                <w:sz w:val="24"/>
                <w:szCs w:val="24"/>
                <w:lang w:val="en-US"/>
              </w:rPr>
              <w:br/>
              <w:t>wrongadr.рr~</w:t>
            </w:r>
          </w:p>
        </w:tc>
        <w:tc>
          <w:tcPr>
            <w:tcW w:w="7653"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(только при работе с СПД-ЛП) файлы, содержащие сведения о кадрах, пришедших от устройств с</w:t>
            </w:r>
            <w:r w:rsidRPr="00735CCF">
              <w:rPr>
                <w:rFonts w:ascii="Times New Roman" w:hAnsi="Times New Roman"/>
                <w:sz w:val="24"/>
                <w:szCs w:val="24"/>
                <w:lang w:val="ru-RU"/>
              </w:rPr>
              <w:tab/>
              <w:t>неизвестным адресом</w:t>
            </w:r>
          </w:p>
        </w:tc>
      </w:tr>
      <w:tr w:rsidR="00AE757D">
        <w:tc>
          <w:tcPr>
            <w:tcW w:w="2235"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_</w:t>
            </w:r>
            <w:r w:rsidRPr="00735CCF">
              <w:rPr>
                <w:rFonts w:cs="Courier New"/>
                <w:sz w:val="24"/>
                <w:szCs w:val="24"/>
                <w:lang w:val="en-US"/>
              </w:rPr>
              <w:t>adc</w:t>
            </w:r>
            <w:r w:rsidRPr="00735CCF">
              <w:rPr>
                <w:rFonts w:cs="Courier New"/>
                <w:sz w:val="24"/>
                <w:szCs w:val="24"/>
                <w:lang w:val="ru-RU"/>
              </w:rPr>
              <w:t>.*</w:t>
            </w:r>
            <w:r w:rsidRPr="00735CCF">
              <w:rPr>
                <w:rFonts w:cs="Courier New"/>
                <w:sz w:val="24"/>
                <w:szCs w:val="24"/>
                <w:lang w:val="ru-RU"/>
              </w:rPr>
              <w:br/>
              <w:t>_asрd.*</w:t>
            </w:r>
          </w:p>
          <w:p w:rsidR="005C01E3" w:rsidRPr="00735CCF" w:rsidRDefault="005C01E3">
            <w:pPr>
              <w:pStyle w:val="af2"/>
              <w:snapToGrid w:val="0"/>
              <w:spacing w:before="40" w:after="40"/>
              <w:jc w:val="both"/>
              <w:rPr>
                <w:rFonts w:cs="Courier New"/>
                <w:sz w:val="24"/>
                <w:szCs w:val="24"/>
                <w:lang w:val="en-US"/>
              </w:rPr>
            </w:pPr>
            <w:r w:rsidRPr="00735CCF">
              <w:rPr>
                <w:rFonts w:cs="Courier New"/>
                <w:sz w:val="24"/>
                <w:szCs w:val="24"/>
                <w:lang w:val="ru-RU"/>
              </w:rPr>
              <w:t>_</w:t>
            </w:r>
            <w:r w:rsidRPr="00735CCF">
              <w:rPr>
                <w:rFonts w:cs="Courier New"/>
                <w:sz w:val="24"/>
                <w:szCs w:val="24"/>
                <w:lang w:val="en-US"/>
              </w:rPr>
              <w:t>irsscb</w:t>
            </w:r>
            <w:r w:rsidRPr="00735CCF">
              <w:rPr>
                <w:rFonts w:cs="Courier New"/>
                <w:sz w:val="24"/>
                <w:szCs w:val="24"/>
                <w:lang w:val="ru-RU"/>
              </w:rPr>
              <w:t>.*</w:t>
            </w:r>
          </w:p>
        </w:tc>
        <w:tc>
          <w:tcPr>
            <w:tcW w:w="7653"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файлы с отладочной информацией (если выбран соответствующая опция в СС).</w:t>
            </w:r>
          </w:p>
        </w:tc>
      </w:tr>
      <w:tr w:rsidR="00AE757D">
        <w:tc>
          <w:tcPr>
            <w:tcW w:w="2235"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oldtime.dat</w:t>
            </w:r>
          </w:p>
        </w:tc>
        <w:tc>
          <w:tcPr>
            <w:tcW w:w="7653"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(только при работе с СПД-ЛП) файл, сохраняющий информацию о состоянии сигналов</w:t>
            </w:r>
          </w:p>
        </w:tc>
      </w:tr>
      <w:tr w:rsidR="00AE757D">
        <w:tc>
          <w:tcPr>
            <w:tcW w:w="2235" w:type="dxa"/>
            <w:tcBorders>
              <w:left w:val="single" w:sz="8" w:space="0" w:color="000000"/>
              <w:bottom w:val="single" w:sz="8"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^dtki*.*</w:t>
            </w:r>
          </w:p>
        </w:tc>
        <w:tc>
          <w:tcPr>
            <w:tcW w:w="7653" w:type="dxa"/>
            <w:tcBorders>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файлы, содержащие пакеты для ДСП (если задан соответствующий параметр в командной строке).</w:t>
            </w:r>
          </w:p>
        </w:tc>
      </w:tr>
    </w:tbl>
    <w:p w:rsidR="00AE757D" w:rsidRDefault="00AE757D">
      <w:pPr>
        <w:pStyle w:val="af2"/>
        <w:ind w:firstLine="851"/>
        <w:jc w:val="both"/>
      </w:pPr>
    </w:p>
    <w:p w:rsidR="00AE757D" w:rsidRDefault="00AE757D">
      <w:pPr>
        <w:pStyle w:val="af2"/>
        <w:ind w:firstLine="851"/>
        <w:jc w:val="both"/>
        <w:rPr>
          <w:rFonts w:ascii="Times New Roman" w:hAnsi="Times New Roman"/>
          <w:sz w:val="24"/>
          <w:szCs w:val="24"/>
        </w:rPr>
      </w:pPr>
    </w:p>
    <w:p w:rsidR="00AE757D" w:rsidRDefault="00AE757D">
      <w:pPr>
        <w:pStyle w:val="3"/>
        <w:tabs>
          <w:tab w:val="left" w:pos="0"/>
        </w:tabs>
        <w:jc w:val="both"/>
      </w:pPr>
      <w:bookmarkStart w:id="136" w:name="_Toc410221274"/>
      <w:r>
        <w:t>П 1.1.</w:t>
      </w:r>
      <w:r w:rsidR="00D05B6A">
        <w:t xml:space="preserve">4 </w:t>
      </w:r>
      <w:r>
        <w:t>Порядок загрузки и общие принципы функционирования программы</w:t>
      </w:r>
      <w:bookmarkEnd w:id="136"/>
    </w:p>
    <w:p w:rsidR="00AE757D" w:rsidRDefault="00AE757D">
      <w:pPr>
        <w:pStyle w:val="4"/>
        <w:tabs>
          <w:tab w:val="left" w:pos="0"/>
        </w:tabs>
        <w:jc w:val="both"/>
      </w:pPr>
      <w:bookmarkStart w:id="137" w:name="_Toc410221275"/>
      <w:r>
        <w:t>П 1.1.4.</w:t>
      </w:r>
      <w:r w:rsidR="00D05B6A">
        <w:t xml:space="preserve">1 </w:t>
      </w:r>
      <w:r>
        <w:t>Параметры запуска</w:t>
      </w:r>
      <w:bookmarkEnd w:id="137"/>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Запуск СС производится со следующими параметрами запуска (указываются в командной строке):</w:t>
      </w:r>
    </w:p>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3</w:t>
      </w:r>
      <w:r w:rsidR="00A92E7E">
        <w:rPr>
          <w:noProof/>
        </w:rPr>
        <w:fldChar w:fldCharType="end"/>
      </w:r>
      <w:r>
        <w:t>. Параметры запуска сервера сигналов</w:t>
      </w:r>
    </w:p>
    <w:tbl>
      <w:tblPr>
        <w:tblW w:w="0" w:type="auto"/>
        <w:tblInd w:w="-35" w:type="dxa"/>
        <w:tblLayout w:type="fixed"/>
        <w:tblLook w:val="0000" w:firstRow="0" w:lastRow="0" w:firstColumn="0" w:lastColumn="0" w:noHBand="0" w:noVBand="0"/>
      </w:tblPr>
      <w:tblGrid>
        <w:gridCol w:w="2943"/>
        <w:gridCol w:w="6945"/>
      </w:tblGrid>
      <w:tr w:rsidR="00AE757D">
        <w:tc>
          <w:tcPr>
            <w:tcW w:w="2943" w:type="dxa"/>
            <w:tcBorders>
              <w:top w:val="single" w:sz="8" w:space="0" w:color="000000"/>
              <w:left w:val="single" w:sz="8" w:space="0" w:color="000000"/>
              <w:bottom w:val="single" w:sz="8" w:space="0" w:color="000000"/>
            </w:tcBorders>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Параметр</w:t>
            </w:r>
          </w:p>
        </w:tc>
        <w:tc>
          <w:tcPr>
            <w:tcW w:w="6945" w:type="dxa"/>
            <w:tcBorders>
              <w:top w:val="single" w:sz="8" w:space="0" w:color="000000"/>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w:t>
            </w:r>
          </w:p>
        </w:tc>
      </w:tr>
      <w:tr w:rsidR="00AE757D">
        <w:tc>
          <w:tcPr>
            <w:tcW w:w="2943"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GIDSEND=[0|1]</w:t>
            </w:r>
          </w:p>
        </w:tc>
        <w:tc>
          <w:tcPr>
            <w:tcW w:w="6945"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 xml:space="preserve">Обязательный параметр. </w:t>
            </w:r>
            <w:r w:rsidRPr="00735CCF">
              <w:rPr>
                <w:rFonts w:cs="Courier New"/>
                <w:sz w:val="24"/>
                <w:szCs w:val="24"/>
                <w:lang w:val="ru-RU"/>
              </w:rPr>
              <w:t>"GIDSEND=1"</w:t>
            </w:r>
            <w:r w:rsidRPr="00735CCF">
              <w:rPr>
                <w:rFonts w:ascii="Times New Roman" w:hAnsi="Times New Roman"/>
                <w:sz w:val="24"/>
                <w:szCs w:val="24"/>
                <w:lang w:val="ru-RU"/>
              </w:rPr>
              <w:t xml:space="preserve"> – производить форми</w:t>
            </w:r>
            <w:r w:rsidRPr="00735CCF">
              <w:rPr>
                <w:rFonts w:ascii="Times New Roman" w:hAnsi="Times New Roman"/>
                <w:sz w:val="24"/>
                <w:szCs w:val="24"/>
                <w:lang w:val="ru-RU"/>
              </w:rPr>
              <w:softHyphen/>
              <w:t>ро</w:t>
            </w:r>
            <w:r w:rsidRPr="00735CCF">
              <w:rPr>
                <w:rFonts w:ascii="Times New Roman" w:hAnsi="Times New Roman"/>
                <w:sz w:val="24"/>
                <w:szCs w:val="24"/>
                <w:lang w:val="ru-RU"/>
              </w:rPr>
              <w:softHyphen/>
              <w:t>вание и передачу пакетов с информацией о состоянии ус</w:t>
            </w:r>
            <w:r w:rsidRPr="00735CCF">
              <w:rPr>
                <w:rFonts w:ascii="Times New Roman" w:hAnsi="Times New Roman"/>
                <w:sz w:val="24"/>
                <w:szCs w:val="24"/>
                <w:lang w:val="ru-RU"/>
              </w:rPr>
              <w:softHyphen/>
              <w:t xml:space="preserve">тройств </w:t>
            </w:r>
            <w:r w:rsidRPr="00735CCF">
              <w:rPr>
                <w:rFonts w:ascii="Times New Roman" w:hAnsi="Times New Roman"/>
                <w:sz w:val="24"/>
                <w:szCs w:val="24"/>
                <w:lang w:val="ru-RU"/>
              </w:rPr>
              <w:lastRenderedPageBreak/>
              <w:t>СЦБ один раз в</w:t>
            </w:r>
            <w:r w:rsidR="00E71DBF" w:rsidRPr="00735CCF">
              <w:rPr>
                <w:rFonts w:ascii="Times New Roman" w:hAnsi="Times New Roman"/>
                <w:sz w:val="24"/>
                <w:szCs w:val="24"/>
                <w:lang w:val="ru-RU"/>
              </w:rPr>
              <w:t xml:space="preserve"> </w:t>
            </w:r>
            <w:r w:rsidRPr="00735CCF">
              <w:rPr>
                <w:rFonts w:ascii="Times New Roman" w:hAnsi="Times New Roman"/>
                <w:sz w:val="24"/>
                <w:szCs w:val="24"/>
                <w:lang w:val="ru-RU"/>
              </w:rPr>
              <w:t xml:space="preserve">минуту; </w:t>
            </w:r>
            <w:r w:rsidRPr="00735CCF">
              <w:rPr>
                <w:rFonts w:cs="Courier New"/>
                <w:sz w:val="24"/>
                <w:szCs w:val="24"/>
                <w:lang w:val="ru-RU"/>
              </w:rPr>
              <w:t>"GIDSEND=0"</w:t>
            </w:r>
            <w:r w:rsidRPr="00735CCF">
              <w:rPr>
                <w:rFonts w:ascii="Times New Roman" w:hAnsi="Times New Roman"/>
                <w:sz w:val="24"/>
                <w:szCs w:val="24"/>
                <w:lang w:val="ru-RU"/>
              </w:rPr>
              <w:t xml:space="preserve"> – отказ от фор</w:t>
            </w:r>
            <w:r w:rsidRPr="00735CCF">
              <w:rPr>
                <w:rFonts w:ascii="Times New Roman" w:hAnsi="Times New Roman"/>
                <w:sz w:val="24"/>
                <w:szCs w:val="24"/>
                <w:lang w:val="ru-RU"/>
              </w:rPr>
              <w:softHyphen/>
              <w:t>мирования и передачи пакетов.</w:t>
            </w:r>
          </w:p>
        </w:tc>
      </w:tr>
      <w:tr w:rsidR="00AE757D">
        <w:tc>
          <w:tcPr>
            <w:tcW w:w="2943"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lastRenderedPageBreak/>
              <w:t>Р[путь]</w:t>
            </w:r>
          </w:p>
        </w:tc>
        <w:tc>
          <w:tcPr>
            <w:tcW w:w="6945"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 xml:space="preserve">Для системы СПД-ЛП. Задает путь к разделяемым сетевым файлам, содержащих информацию от устройств СПД-ЛП (файлы </w:t>
            </w:r>
            <w:r w:rsidRPr="00735CCF">
              <w:rPr>
                <w:rFonts w:cs="Courier New"/>
                <w:sz w:val="24"/>
                <w:szCs w:val="24"/>
                <w:lang w:val="ru-RU"/>
              </w:rPr>
              <w:t>"~sрd*.*"</w:t>
            </w:r>
            <w:r w:rsidRPr="00735CCF">
              <w:rPr>
                <w:rFonts w:ascii="Times New Roman" w:hAnsi="Times New Roman"/>
                <w:sz w:val="24"/>
                <w:szCs w:val="24"/>
                <w:lang w:val="ru-RU"/>
              </w:rPr>
              <w:t>).</w:t>
            </w:r>
          </w:p>
        </w:tc>
      </w:tr>
      <w:tr w:rsidR="00AE757D">
        <w:tc>
          <w:tcPr>
            <w:tcW w:w="2943" w:type="dxa"/>
            <w:tcBorders>
              <w:left w:val="single" w:sz="8" w:space="0" w:color="000000"/>
              <w:bottom w:val="single" w:sz="4"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NR[номер участка]</w:t>
            </w:r>
          </w:p>
        </w:tc>
        <w:tc>
          <w:tcPr>
            <w:tcW w:w="6945"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Для системы СПД-ЛП. Задает номер участка дороги (расшире</w:t>
            </w:r>
            <w:r w:rsidRPr="00735CCF">
              <w:rPr>
                <w:rFonts w:ascii="Times New Roman" w:hAnsi="Times New Roman"/>
                <w:sz w:val="24"/>
                <w:szCs w:val="24"/>
                <w:lang w:val="ru-RU"/>
              </w:rPr>
              <w:softHyphen/>
              <w:t xml:space="preserve">ние файла </w:t>
            </w:r>
            <w:r w:rsidRPr="00735CCF">
              <w:rPr>
                <w:rFonts w:cs="Courier New"/>
                <w:sz w:val="24"/>
                <w:szCs w:val="24"/>
                <w:lang w:val="ru-RU"/>
              </w:rPr>
              <w:t>"~sрd*.*"</w:t>
            </w:r>
            <w:r w:rsidRPr="00735CCF">
              <w:rPr>
                <w:rFonts w:ascii="Times New Roman" w:hAnsi="Times New Roman"/>
                <w:sz w:val="24"/>
                <w:szCs w:val="24"/>
                <w:lang w:val="ru-RU"/>
              </w:rPr>
              <w:t>), с которым будет работать СС. Номер должен содержать не более 3 символов. В строке запуска может быть указано не более 20 параметров NR – по одному на каж</w:t>
            </w:r>
            <w:r w:rsidRPr="00735CCF">
              <w:rPr>
                <w:rFonts w:ascii="Times New Roman" w:hAnsi="Times New Roman"/>
                <w:sz w:val="24"/>
                <w:szCs w:val="24"/>
                <w:lang w:val="ru-RU"/>
              </w:rPr>
              <w:softHyphen/>
              <w:t>дый участок.</w:t>
            </w:r>
          </w:p>
        </w:tc>
      </w:tr>
      <w:tr w:rsidR="00AE757D">
        <w:tc>
          <w:tcPr>
            <w:tcW w:w="2943" w:type="dxa"/>
            <w:tcBorders>
              <w:left w:val="single" w:sz="8" w:space="0" w:color="000000"/>
              <w:bottom w:val="single" w:sz="8"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S[путь]</w:t>
            </w:r>
          </w:p>
        </w:tc>
        <w:tc>
          <w:tcPr>
            <w:tcW w:w="6945" w:type="dxa"/>
            <w:tcBorders>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 xml:space="preserve">Для системы ДЦ. Задает путь к разделяемым сетевым файлам, содержащих информацию от устройств ДЦ (файлы </w:t>
            </w:r>
            <w:r w:rsidRPr="00735CCF">
              <w:rPr>
                <w:rFonts w:cs="Courier New"/>
                <w:sz w:val="24"/>
                <w:szCs w:val="24"/>
                <w:lang w:val="ru-RU"/>
              </w:rPr>
              <w:t>"#tc.*"</w:t>
            </w:r>
            <w:r w:rsidRPr="00735CCF">
              <w:rPr>
                <w:rFonts w:ascii="Times New Roman" w:hAnsi="Times New Roman"/>
                <w:sz w:val="24"/>
                <w:szCs w:val="24"/>
                <w:lang w:val="ru-RU"/>
              </w:rPr>
              <w:t xml:space="preserve"> или </w:t>
            </w:r>
            <w:r w:rsidRPr="00735CCF">
              <w:rPr>
                <w:rFonts w:cs="Courier New"/>
                <w:sz w:val="24"/>
                <w:szCs w:val="24"/>
                <w:lang w:val="ru-RU"/>
              </w:rPr>
              <w:t>"#setun.*"</w:t>
            </w:r>
            <w:r w:rsidRPr="00735CCF">
              <w:rPr>
                <w:rFonts w:ascii="Times New Roman" w:hAnsi="Times New Roman"/>
                <w:sz w:val="24"/>
                <w:szCs w:val="24"/>
                <w:lang w:val="ru-RU"/>
              </w:rPr>
              <w:t>).</w:t>
            </w:r>
          </w:p>
        </w:tc>
      </w:tr>
    </w:tbl>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4</w:t>
      </w:r>
      <w:r w:rsidR="00A92E7E">
        <w:rPr>
          <w:noProof/>
        </w:rPr>
        <w:fldChar w:fldCharType="end"/>
      </w:r>
      <w:r>
        <w:t>. Продолжение</w:t>
      </w:r>
    </w:p>
    <w:tbl>
      <w:tblPr>
        <w:tblW w:w="0" w:type="auto"/>
        <w:tblInd w:w="-35" w:type="dxa"/>
        <w:tblLayout w:type="fixed"/>
        <w:tblLook w:val="0000" w:firstRow="0" w:lastRow="0" w:firstColumn="0" w:lastColumn="0" w:noHBand="0" w:noVBand="0"/>
      </w:tblPr>
      <w:tblGrid>
        <w:gridCol w:w="2943"/>
        <w:gridCol w:w="6945"/>
      </w:tblGrid>
      <w:tr w:rsidR="00AE757D">
        <w:tc>
          <w:tcPr>
            <w:tcW w:w="2943" w:type="dxa"/>
            <w:tcBorders>
              <w:top w:val="single" w:sz="8" w:space="0" w:color="000000"/>
              <w:left w:val="single" w:sz="8" w:space="0" w:color="000000"/>
              <w:bottom w:val="single" w:sz="8" w:space="0" w:color="000000"/>
            </w:tcBorders>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Параметр</w:t>
            </w:r>
          </w:p>
        </w:tc>
        <w:tc>
          <w:tcPr>
            <w:tcW w:w="6945" w:type="dxa"/>
            <w:tcBorders>
              <w:top w:val="single" w:sz="8" w:space="0" w:color="000000"/>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w:t>
            </w:r>
          </w:p>
        </w:tc>
      </w:tr>
      <w:tr w:rsidR="00AE757D">
        <w:tc>
          <w:tcPr>
            <w:tcW w:w="2943" w:type="dxa"/>
            <w:tcBorders>
              <w:top w:val="single" w:sz="4" w:space="0" w:color="000000"/>
              <w:left w:val="single" w:sz="8" w:space="0" w:color="000000"/>
              <w:bottom w:val="single" w:sz="8" w:space="0" w:color="000000"/>
            </w:tcBorders>
          </w:tcPr>
          <w:p w:rsidR="00AE757D" w:rsidRPr="00735CCF" w:rsidRDefault="00AE757D">
            <w:pPr>
              <w:pStyle w:val="af2"/>
              <w:snapToGrid w:val="0"/>
              <w:spacing w:before="40" w:after="40"/>
              <w:jc w:val="both"/>
              <w:rPr>
                <w:rFonts w:cs="Courier New"/>
                <w:sz w:val="24"/>
                <w:szCs w:val="24"/>
                <w:lang w:val="ru-RU"/>
              </w:rPr>
            </w:pPr>
            <w:r w:rsidRPr="00735CCF">
              <w:rPr>
                <w:rFonts w:cs="Courier New"/>
                <w:sz w:val="24"/>
                <w:szCs w:val="24"/>
                <w:lang w:val="ru-RU"/>
              </w:rPr>
              <w:t>IXSS=[путь]</w:t>
            </w:r>
          </w:p>
        </w:tc>
        <w:tc>
          <w:tcPr>
            <w:tcW w:w="6945" w:type="dxa"/>
            <w:tcBorders>
              <w:top w:val="single" w:sz="4" w:space="0" w:color="000000"/>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 xml:space="preserve">Для системы ИНФОТЭКС. Задает путь к разделяемым сетевым файлам, содержащих информацию от устройств ИНФОТЭКС (файлы </w:t>
            </w:r>
            <w:r w:rsidRPr="00735CCF">
              <w:rPr>
                <w:rFonts w:cs="Courier New"/>
                <w:sz w:val="24"/>
                <w:szCs w:val="24"/>
                <w:lang w:val="ru-RU"/>
              </w:rPr>
              <w:t>"#1sрd.*"</w:t>
            </w:r>
            <w:r w:rsidRPr="00735CCF">
              <w:rPr>
                <w:rFonts w:ascii="Times New Roman" w:hAnsi="Times New Roman"/>
                <w:sz w:val="24"/>
                <w:szCs w:val="24"/>
                <w:lang w:val="ru-RU"/>
              </w:rPr>
              <w:t xml:space="preserve"> и </w:t>
            </w:r>
            <w:r w:rsidRPr="00735CCF">
              <w:rPr>
                <w:rFonts w:cs="Courier New"/>
                <w:sz w:val="24"/>
                <w:szCs w:val="24"/>
                <w:lang w:val="ru-RU"/>
              </w:rPr>
              <w:t>"#2sрd.*"</w:t>
            </w:r>
            <w:r w:rsidRPr="00735CCF">
              <w:rPr>
                <w:rFonts w:ascii="Times New Roman" w:hAnsi="Times New Roman"/>
                <w:sz w:val="24"/>
                <w:szCs w:val="24"/>
                <w:lang w:val="ru-RU"/>
              </w:rPr>
              <w:t>).</w:t>
            </w:r>
          </w:p>
        </w:tc>
      </w:tr>
    </w:tbl>
    <w:p w:rsidR="00AE757D" w:rsidRDefault="00AE757D">
      <w:pPr>
        <w:pStyle w:val="af2"/>
        <w:jc w:val="both"/>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Параметры в строке могут следовать в произвольном порядке. Коман</w:t>
      </w:r>
      <w:r>
        <w:rPr>
          <w:rFonts w:ascii="Times New Roman" w:hAnsi="Times New Roman"/>
          <w:sz w:val="24"/>
          <w:szCs w:val="24"/>
        </w:rPr>
        <w:softHyphen/>
        <w:t>дную строку для запуска СС рекомендуется сохранить в bat-файле.</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Пример содержания командного файла </w:t>
      </w:r>
      <w:r>
        <w:rPr>
          <w:sz w:val="24"/>
          <w:szCs w:val="24"/>
        </w:rPr>
        <w:t>"servsv4.bat"</w:t>
      </w:r>
      <w:r>
        <w:rPr>
          <w:rFonts w:ascii="Times New Roman" w:hAnsi="Times New Roman"/>
          <w:sz w:val="24"/>
          <w:szCs w:val="24"/>
        </w:rPr>
        <w:t>:</w:t>
      </w:r>
    </w:p>
    <w:p w:rsidR="00AE757D" w:rsidRDefault="00AE757D">
      <w:pPr>
        <w:pStyle w:val="af2"/>
        <w:ind w:firstLine="851"/>
        <w:jc w:val="both"/>
        <w:rPr>
          <w:rFonts w:ascii="Times New Roman" w:hAnsi="Times New Roman"/>
          <w:sz w:val="24"/>
          <w:szCs w:val="24"/>
        </w:rPr>
      </w:pPr>
    </w:p>
    <w:p w:rsidR="00AE757D" w:rsidRDefault="00AE757D">
      <w:pPr>
        <w:pStyle w:val="af2"/>
        <w:jc w:val="both"/>
        <w:rPr>
          <w:sz w:val="24"/>
          <w:szCs w:val="24"/>
          <w:lang w:val="en-US"/>
        </w:rPr>
      </w:pPr>
      <w:r>
        <w:rPr>
          <w:sz w:val="24"/>
          <w:szCs w:val="24"/>
          <w:lang w:val="en-US"/>
        </w:rPr>
        <w:t>servsv4.exe GIDSEND=0 Рz:\gid\work_bas\ NR241 NR242 Sz:\gid\dc\ IXSS=z:\infotex\</w:t>
      </w:r>
    </w:p>
    <w:p w:rsidR="00AE757D" w:rsidRDefault="00AE757D">
      <w:pPr>
        <w:pStyle w:val="af2"/>
        <w:jc w:val="both"/>
        <w:rPr>
          <w:sz w:val="24"/>
          <w:szCs w:val="24"/>
          <w:lang w:val="en-US"/>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Запуск СС производится выполнением указанного командного файла.</w:t>
      </w:r>
    </w:p>
    <w:p w:rsidR="00AE757D" w:rsidRDefault="00AE757D">
      <w:pPr>
        <w:pStyle w:val="af2"/>
        <w:ind w:firstLine="851"/>
        <w:jc w:val="both"/>
        <w:rPr>
          <w:rFonts w:ascii="Times New Roman" w:hAnsi="Times New Roman"/>
          <w:sz w:val="24"/>
          <w:szCs w:val="24"/>
        </w:rPr>
      </w:pPr>
    </w:p>
    <w:p w:rsidR="00AE757D" w:rsidRDefault="00AE757D">
      <w:pPr>
        <w:pStyle w:val="4"/>
        <w:tabs>
          <w:tab w:val="left" w:pos="0"/>
        </w:tabs>
        <w:jc w:val="both"/>
      </w:pPr>
      <w:bookmarkStart w:id="138" w:name="_Toc410221276"/>
      <w:r>
        <w:t>П 1.1.4.</w:t>
      </w:r>
      <w:r w:rsidR="00D05B6A">
        <w:t xml:space="preserve">2 </w:t>
      </w:r>
      <w:r>
        <w:t>Действия при запуске СС</w:t>
      </w:r>
      <w:bookmarkEnd w:id="138"/>
    </w:p>
    <w:p w:rsidR="00AE757D" w:rsidRDefault="00AE757D">
      <w:pPr>
        <w:pStyle w:val="af2"/>
        <w:ind w:firstLine="851"/>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При запуске сервер сигналов читает и анализирует настроечный файл </w:t>
      </w:r>
      <w:r>
        <w:rPr>
          <w:sz w:val="24"/>
          <w:szCs w:val="24"/>
        </w:rPr>
        <w:t>"scb_рath.def"</w:t>
      </w:r>
      <w:r>
        <w:rPr>
          <w:rFonts w:ascii="Times New Roman" w:hAnsi="Times New Roman"/>
          <w:sz w:val="24"/>
          <w:szCs w:val="24"/>
        </w:rPr>
        <w:t xml:space="preserve"> (описание см. в п. 4.3.). В случае успешного прочтения, СС переходит к чтению файла </w:t>
      </w:r>
      <w:r>
        <w:rPr>
          <w:sz w:val="24"/>
          <w:szCs w:val="24"/>
        </w:rPr>
        <w:t>"cod_reр.*"</w:t>
      </w:r>
      <w:r>
        <w:rPr>
          <w:rFonts w:ascii="Times New Roman" w:hAnsi="Times New Roman"/>
          <w:sz w:val="24"/>
          <w:szCs w:val="24"/>
        </w:rPr>
        <w:t xml:space="preserve">, содержащего список устройств, информацию от которых СС будет передавать в ГИД. Затем производится формирование в памяти списков устройств для каждой из систем (СПД-ЛП, ДЦ, ИНФОТЭКС), указанных в файле </w:t>
      </w:r>
      <w:r>
        <w:rPr>
          <w:sz w:val="24"/>
          <w:szCs w:val="24"/>
        </w:rPr>
        <w:t>"scb_рath.def"</w:t>
      </w:r>
      <w:r>
        <w:rPr>
          <w:rFonts w:ascii="Times New Roman" w:hAnsi="Times New Roman"/>
          <w:sz w:val="24"/>
          <w:szCs w:val="24"/>
        </w:rPr>
        <w:t>.</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Далее, если СС работает с устройствами СПД-ЛП, то производится поиск и чтение файла </w:t>
      </w:r>
      <w:r>
        <w:rPr>
          <w:sz w:val="24"/>
          <w:szCs w:val="24"/>
        </w:rPr>
        <w:t>"oldtime.dat"</w:t>
      </w:r>
      <w:r>
        <w:rPr>
          <w:rFonts w:ascii="Times New Roman" w:hAnsi="Times New Roman"/>
          <w:sz w:val="24"/>
          <w:szCs w:val="24"/>
        </w:rPr>
        <w:t xml:space="preserve"> (см. таблицу 2) из каталога программы. Подробные сведения о назначении файла </w:t>
      </w:r>
      <w:r>
        <w:rPr>
          <w:sz w:val="24"/>
          <w:szCs w:val="24"/>
        </w:rPr>
        <w:t>"oldtime.dat"</w:t>
      </w:r>
      <w:r>
        <w:rPr>
          <w:rFonts w:ascii="Times New Roman" w:hAnsi="Times New Roman"/>
          <w:sz w:val="24"/>
          <w:szCs w:val="24"/>
        </w:rPr>
        <w:t xml:space="preserve"> приведены в разделе 6.2.</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Далее СС переходит непосредственно к приему кадров от устройств и отображению информации.</w:t>
      </w:r>
    </w:p>
    <w:p w:rsidR="00AE757D" w:rsidRDefault="00AE757D">
      <w:pPr>
        <w:pStyle w:val="af2"/>
        <w:ind w:firstLine="851"/>
        <w:jc w:val="both"/>
        <w:rPr>
          <w:rFonts w:ascii="Times New Roman" w:hAnsi="Times New Roman"/>
          <w:sz w:val="24"/>
          <w:szCs w:val="24"/>
        </w:rPr>
      </w:pPr>
    </w:p>
    <w:p w:rsidR="00AE757D" w:rsidRDefault="00AE757D">
      <w:pPr>
        <w:pStyle w:val="4"/>
        <w:tabs>
          <w:tab w:val="left" w:pos="0"/>
        </w:tabs>
        <w:jc w:val="both"/>
      </w:pPr>
      <w:bookmarkStart w:id="139" w:name="_Toc410221277"/>
      <w:r>
        <w:t>П 1.1.4.</w:t>
      </w:r>
      <w:r w:rsidR="00D05B6A">
        <w:t xml:space="preserve">3 </w:t>
      </w:r>
      <w:r>
        <w:t>Структура файла "scb_рath.def"</w:t>
      </w:r>
      <w:bookmarkEnd w:id="139"/>
    </w:p>
    <w:p w:rsidR="00AE757D" w:rsidRDefault="00AE757D">
      <w:pPr>
        <w:pStyle w:val="af2"/>
        <w:ind w:firstLine="851"/>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Файл </w:t>
      </w:r>
      <w:r>
        <w:rPr>
          <w:sz w:val="24"/>
          <w:szCs w:val="24"/>
        </w:rPr>
        <w:t>"scb_рath.def"</w:t>
      </w:r>
      <w:r>
        <w:rPr>
          <w:rFonts w:ascii="Times New Roman" w:hAnsi="Times New Roman"/>
          <w:sz w:val="24"/>
          <w:szCs w:val="24"/>
        </w:rPr>
        <w:t xml:space="preserve"> содержит описание параметров, необходимых для запуска СС, и имеет следующий вид (пример):</w:t>
      </w:r>
    </w:p>
    <w:p w:rsidR="00AE757D" w:rsidRDefault="00AE757D">
      <w:pPr>
        <w:pStyle w:val="af2"/>
        <w:jc w:val="both"/>
        <w:rPr>
          <w:rFonts w:ascii="Times New Roman" w:hAnsi="Times New Roman"/>
          <w:sz w:val="24"/>
          <w:szCs w:val="24"/>
        </w:rPr>
      </w:pPr>
    </w:p>
    <w:p w:rsidR="00AE757D" w:rsidRDefault="00AE757D">
      <w:pPr>
        <w:pStyle w:val="af2"/>
        <w:tabs>
          <w:tab w:val="left" w:pos="3544"/>
        </w:tabs>
        <w:jc w:val="both"/>
      </w:pPr>
      <w:r>
        <w:lastRenderedPageBreak/>
        <w:t>c:\temр\</w:t>
      </w:r>
      <w:r>
        <w:tab/>
        <w:t>{путь к отладочным файлам}</w:t>
      </w:r>
    </w:p>
    <w:p w:rsidR="00AE757D" w:rsidRDefault="00AE757D">
      <w:pPr>
        <w:pStyle w:val="af2"/>
        <w:tabs>
          <w:tab w:val="left" w:pos="3544"/>
        </w:tabs>
        <w:jc w:val="both"/>
      </w:pPr>
      <w:r>
        <w:t>z:\gid\work_bas\signals.241</w:t>
      </w:r>
      <w:r>
        <w:tab/>
        <w:t>{путь и название базы сигналов в ГИД}</w:t>
      </w:r>
    </w:p>
    <w:p w:rsidR="00AE757D" w:rsidRDefault="00AE757D">
      <w:pPr>
        <w:pStyle w:val="af2"/>
        <w:tabs>
          <w:tab w:val="left" w:pos="3544"/>
        </w:tabs>
        <w:jc w:val="both"/>
      </w:pPr>
      <w:r>
        <w:t>z:\ss\cod_reр.241</w:t>
      </w:r>
      <w:r>
        <w:tab/>
        <w:t>{путь и название "cod_reр.***"}</w:t>
      </w:r>
    </w:p>
    <w:p w:rsidR="00AE757D" w:rsidRDefault="00AE757D" w:rsidP="00E2455E">
      <w:pPr>
        <w:pStyle w:val="af2"/>
        <w:numPr>
          <w:ilvl w:val="0"/>
          <w:numId w:val="12"/>
        </w:numPr>
        <w:tabs>
          <w:tab w:val="left" w:pos="0"/>
          <w:tab w:val="left" w:pos="360"/>
          <w:tab w:val="left" w:pos="3540"/>
        </w:tabs>
        <w:jc w:val="both"/>
      </w:pPr>
      <w:r>
        <w:t>{параметр игнорируется. нужен для совместимости}</w:t>
      </w:r>
    </w:p>
    <w:p w:rsidR="00AE757D" w:rsidRDefault="00AE757D" w:rsidP="00E2455E">
      <w:pPr>
        <w:pStyle w:val="af2"/>
        <w:numPr>
          <w:ilvl w:val="0"/>
          <w:numId w:val="12"/>
        </w:numPr>
        <w:tabs>
          <w:tab w:val="left" w:pos="0"/>
          <w:tab w:val="left" w:pos="360"/>
          <w:tab w:val="left" w:pos="3540"/>
        </w:tabs>
        <w:jc w:val="both"/>
      </w:pPr>
      <w:r>
        <w:t>{интервал записи (сек.) сигналов в базу ГИД}</w:t>
      </w:r>
    </w:p>
    <w:p w:rsidR="00AE757D" w:rsidRDefault="00AE757D">
      <w:pPr>
        <w:pStyle w:val="af2"/>
        <w:tabs>
          <w:tab w:val="left" w:pos="3544"/>
        </w:tabs>
        <w:jc w:val="both"/>
      </w:pPr>
      <w:r>
        <w:t>z:\рost\box1\</w:t>
      </w:r>
      <w:r>
        <w:tab/>
        <w:t>{путь для записи пакетов для ДСП}</w:t>
      </w:r>
    </w:p>
    <w:p w:rsidR="00AE757D" w:rsidRDefault="00AE757D">
      <w:pPr>
        <w:pStyle w:val="af2"/>
        <w:tabs>
          <w:tab w:val="left" w:pos="3544"/>
        </w:tabs>
        <w:jc w:val="both"/>
      </w:pPr>
      <w:r>
        <w:t>9600</w:t>
      </w:r>
      <w:r>
        <w:tab/>
        <w:t>{параметр игнорируется. нужен для совместимости}</w:t>
      </w:r>
    </w:p>
    <w:p w:rsidR="00AE757D" w:rsidRDefault="00AE757D">
      <w:pPr>
        <w:pStyle w:val="af2"/>
        <w:tabs>
          <w:tab w:val="left" w:pos="3544"/>
        </w:tabs>
        <w:jc w:val="both"/>
      </w:pPr>
      <w:r>
        <w:t>9600</w:t>
      </w:r>
      <w:r>
        <w:tab/>
        <w:t>{параметр игнорируется. нужен для совместимости}</w:t>
      </w:r>
    </w:p>
    <w:p w:rsidR="00AE757D" w:rsidRDefault="00AE757D">
      <w:pPr>
        <w:pStyle w:val="af2"/>
        <w:tabs>
          <w:tab w:val="left" w:pos="3544"/>
        </w:tabs>
        <w:jc w:val="both"/>
      </w:pPr>
      <w:r>
        <w:t>0</w:t>
      </w:r>
      <w:r>
        <w:tab/>
        <w:t>{задержка в тиках(55 мс} между запросами}</w:t>
      </w:r>
    </w:p>
    <w:p w:rsidR="00AE757D" w:rsidRDefault="00AE757D">
      <w:pPr>
        <w:pStyle w:val="af2"/>
        <w:tabs>
          <w:tab w:val="left" w:pos="3544"/>
        </w:tabs>
        <w:jc w:val="both"/>
      </w:pPr>
      <w:r>
        <w:t>2</w:t>
      </w:r>
      <w:r>
        <w:tab/>
        <w:t>{кол-во отказов до вывода на экран}</w:t>
      </w:r>
    </w:p>
    <w:p w:rsidR="00AE757D" w:rsidRDefault="00AE757D">
      <w:pPr>
        <w:pStyle w:val="af2"/>
        <w:tabs>
          <w:tab w:val="left" w:pos="3544"/>
        </w:tabs>
        <w:jc w:val="both"/>
      </w:pPr>
      <w:r>
        <w:t>110</w:t>
      </w:r>
      <w:r>
        <w:tab/>
        <w:t>{1 - подключить СПД, ДЦ, ИНФОТЭКС, 0 - не подкл.}</w:t>
      </w:r>
    </w:p>
    <w:p w:rsidR="00AE757D" w:rsidRDefault="00AE757D">
      <w:pPr>
        <w:pStyle w:val="af2"/>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Описание каждого параметра должно умещаться на одной строке. Не допускается вставка пустых строк и отсутствие описания какого-либо параметра. Текст, заключенный в символы "{" и "}" – это комментарии, которые поясняют назначение параметра в соответствующей строке. Комментарии могут содержать произ</w:t>
      </w:r>
      <w:r>
        <w:rPr>
          <w:rFonts w:ascii="Times New Roman" w:hAnsi="Times New Roman"/>
          <w:sz w:val="24"/>
          <w:szCs w:val="24"/>
        </w:rPr>
        <w:softHyphen/>
        <w:t>вольный текст.</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строке 1 данного файла определяется путь для записи файлов с отладочной информацией о состоянии устройств СЦБ (см. таблицу 2), предназначенной для дальней</w:t>
      </w:r>
      <w:r>
        <w:rPr>
          <w:rFonts w:ascii="Times New Roman" w:hAnsi="Times New Roman"/>
          <w:sz w:val="24"/>
          <w:szCs w:val="24"/>
        </w:rPr>
        <w:softHyphen/>
        <w:t>шего использования технологами-разработчиками в имитационной программе. В процессе работы эти файлы могут достигать значительного объема (порядка 1–10 Гб – в зависимости от количества устройств СЦБ), поэтому в этой строке следует указывать путь к каталогу, который находится на диске с достаточным объемом свободного места.</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строке 2 указывается путь и имя файла, содержащего информацию о состоянии сигналов устройств СЦБ (см. таблицу 2). Поскольку данный файл используется головной машиной ГИД, он должен располагаться в доступном для не каталоге.</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Строка 3 содержит путь доступа и имя файла </w:t>
      </w:r>
      <w:r>
        <w:rPr>
          <w:sz w:val="24"/>
          <w:szCs w:val="24"/>
        </w:rPr>
        <w:t>"cod_reр.*"</w:t>
      </w:r>
      <w:r>
        <w:rPr>
          <w:rFonts w:ascii="Times New Roman" w:hAnsi="Times New Roman"/>
          <w:sz w:val="24"/>
          <w:szCs w:val="24"/>
        </w:rPr>
        <w:t> – основного технологического файла (см. таблицу 1).</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Параметр "0" или "1" в строке 4 игнорируется, однако его наличие </w:t>
      </w:r>
      <w:r>
        <w:rPr>
          <w:rFonts w:ascii="Times New Roman" w:hAnsi="Times New Roman"/>
          <w:sz w:val="24"/>
          <w:szCs w:val="24"/>
          <w:u w:val="single"/>
        </w:rPr>
        <w:t>обязательно</w:t>
      </w:r>
      <w:r>
        <w:rPr>
          <w:rFonts w:ascii="Times New Roman" w:hAnsi="Times New Roman"/>
          <w:sz w:val="24"/>
          <w:szCs w:val="24"/>
        </w:rPr>
        <w:t xml:space="preserve"> (для совместимости со старыми версиями сервера сигналов).</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В строке 5 указывается значение интервала записи в файл </w:t>
      </w:r>
      <w:r>
        <w:rPr>
          <w:sz w:val="24"/>
          <w:szCs w:val="24"/>
        </w:rPr>
        <w:t>"signals.*"</w:t>
      </w:r>
      <w:r>
        <w:rPr>
          <w:rFonts w:ascii="Times New Roman" w:hAnsi="Times New Roman"/>
          <w:sz w:val="24"/>
          <w:szCs w:val="24"/>
        </w:rPr>
        <w:t xml:space="preserve"> в секундах. Рекомендуемое значение – 1. Увеличивать интервал записи следует лишь при возникновении проблем с записью в файл </w:t>
      </w:r>
      <w:r>
        <w:rPr>
          <w:sz w:val="24"/>
          <w:szCs w:val="24"/>
        </w:rPr>
        <w:t>"signals.*"</w:t>
      </w:r>
      <w:r>
        <w:rPr>
          <w:rFonts w:ascii="Times New Roman" w:hAnsi="Times New Roman"/>
          <w:sz w:val="24"/>
          <w:szCs w:val="24"/>
        </w:rPr>
        <w:t>.</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Строка 6 определяет путь к каталогу, в который СС будет 1 раз в минуту записывать текущее состояние таблицы занятости в виде файла для передачи в АРМы ДСП (файлы </w:t>
      </w:r>
      <w:r>
        <w:rPr>
          <w:sz w:val="24"/>
          <w:szCs w:val="24"/>
        </w:rPr>
        <w:t>"^dtki*.*"</w:t>
      </w:r>
      <w:r>
        <w:rPr>
          <w:rFonts w:ascii="Times New Roman" w:hAnsi="Times New Roman"/>
          <w:sz w:val="24"/>
          <w:szCs w:val="24"/>
        </w:rPr>
        <w:t xml:space="preserve"> – см. таблицу 2). Запись таблицы будет производится только при значении параметра запуска "GIDSEND", равному "1" (см. таблицу 3). Поскольку обработка данных файлов должна производиться программой другой рабочей станции, данная строка должна указывать на сетевой разделяемый каталог.</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Содержание строк 7–10 игнорируется, однако их наличие </w:t>
      </w:r>
      <w:r>
        <w:rPr>
          <w:rFonts w:ascii="Times New Roman" w:hAnsi="Times New Roman"/>
          <w:sz w:val="24"/>
          <w:szCs w:val="24"/>
          <w:u w:val="single"/>
        </w:rPr>
        <w:t>обязательно</w:t>
      </w:r>
      <w:r>
        <w:rPr>
          <w:rFonts w:ascii="Times New Roman" w:hAnsi="Times New Roman"/>
          <w:sz w:val="24"/>
          <w:szCs w:val="24"/>
        </w:rPr>
        <w:t xml:space="preserve"> (для совместимости со старыми версиями сервера сигналов).</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строке 11 указывается с каких систем (СПД-ЛП, ДЦ, ИНФОТЭКС) будет сниматься информация о состоянии сигналов. Цифра в 1-ой позиции означает подключение устройств СПД-ЛП, во 2-ой – ДЦ, в 3-й – ИНФОТЭКС. "1" в соответствующей позиции означает включение</w:t>
      </w:r>
      <w:r w:rsidR="00E71DBF">
        <w:rPr>
          <w:rFonts w:ascii="Times New Roman" w:hAnsi="Times New Roman"/>
          <w:sz w:val="24"/>
          <w:szCs w:val="24"/>
        </w:rPr>
        <w:t xml:space="preserve"> </w:t>
      </w:r>
      <w:r>
        <w:rPr>
          <w:rFonts w:ascii="Times New Roman" w:hAnsi="Times New Roman"/>
          <w:sz w:val="24"/>
          <w:szCs w:val="24"/>
        </w:rPr>
        <w:t>системы в работу сервера сигналов, "0" – невключение.</w:t>
      </w:r>
    </w:p>
    <w:p w:rsidR="00AE757D" w:rsidRDefault="00AE757D">
      <w:pPr>
        <w:pStyle w:val="af2"/>
        <w:ind w:firstLine="851"/>
        <w:jc w:val="both"/>
        <w:rPr>
          <w:rFonts w:ascii="Times New Roman" w:hAnsi="Times New Roman"/>
          <w:sz w:val="24"/>
          <w:szCs w:val="24"/>
        </w:rPr>
      </w:pPr>
    </w:p>
    <w:p w:rsidR="00AE757D" w:rsidRDefault="00AE757D">
      <w:pPr>
        <w:pStyle w:val="4"/>
        <w:tabs>
          <w:tab w:val="left" w:pos="0"/>
        </w:tabs>
        <w:jc w:val="both"/>
      </w:pPr>
      <w:bookmarkStart w:id="140" w:name="_Toc410221278"/>
      <w:r>
        <w:t>П 1.1.4.</w:t>
      </w:r>
      <w:r w:rsidR="00D05B6A">
        <w:t xml:space="preserve">4 </w:t>
      </w:r>
      <w:r>
        <w:t>Запись отладочных файлов</w:t>
      </w:r>
      <w:bookmarkEnd w:id="140"/>
    </w:p>
    <w:p w:rsidR="00AE757D" w:rsidRDefault="00AE757D">
      <w:pPr>
        <w:jc w:val="both"/>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Отладочные файлы (см. таблицу 2) необходимы для дальнейшего использования технологами-разработчиками для отладки нормативно-справочной информации, которая используется системой ГИД.</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По умолчанию (при запуске СС) запись отладочных файлов выключена. Включение/выключение записи производится выбором пункта меню </w:t>
      </w:r>
      <w:r>
        <w:rPr>
          <w:rFonts w:ascii="Times New Roman" w:hAnsi="Times New Roman"/>
          <w:i/>
          <w:iCs/>
          <w:sz w:val="24"/>
          <w:szCs w:val="24"/>
        </w:rPr>
        <w:t>"Настройка/Включить запись отладочных файлов"</w:t>
      </w: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 xml:space="preserve">При этом в каталоге, указанном в 1-ой строке файла </w:t>
      </w:r>
      <w:r>
        <w:rPr>
          <w:sz w:val="24"/>
          <w:szCs w:val="24"/>
        </w:rPr>
        <w:t>"scb_рath.def"</w:t>
      </w:r>
      <w:r>
        <w:rPr>
          <w:rFonts w:ascii="Times New Roman" w:hAnsi="Times New Roman"/>
          <w:sz w:val="24"/>
          <w:szCs w:val="24"/>
        </w:rPr>
        <w:t xml:space="preserve"> (см. </w:t>
      </w:r>
      <w:r>
        <w:rPr>
          <w:rFonts w:ascii="Times New Roman" w:hAnsi="Times New Roman"/>
          <w:sz w:val="24"/>
          <w:szCs w:val="24"/>
        </w:rPr>
        <w:lastRenderedPageBreak/>
        <w:t xml:space="preserve">таблицу 1) будут созданы (если ранее отсутствовали) следующие файлы: </w:t>
      </w:r>
      <w:bookmarkStart w:id="141" w:name="%2525D0%2525BE%2525D1%252582%2525D0%2525"/>
      <w:bookmarkEnd w:id="141"/>
      <w:r>
        <w:rPr>
          <w:rFonts w:ascii="Times New Roman" w:hAnsi="Times New Roman"/>
          <w:sz w:val="24"/>
          <w:szCs w:val="24"/>
        </w:rPr>
        <w:t>"</w:t>
      </w:r>
      <w:r>
        <w:rPr>
          <w:sz w:val="24"/>
          <w:szCs w:val="24"/>
        </w:rPr>
        <w:t>_adc.*"</w:t>
      </w:r>
      <w:r>
        <w:rPr>
          <w:rFonts w:ascii="Times New Roman" w:hAnsi="Times New Roman"/>
          <w:sz w:val="24"/>
          <w:szCs w:val="24"/>
        </w:rPr>
        <w:t xml:space="preserve">, </w:t>
      </w:r>
      <w:r>
        <w:rPr>
          <w:sz w:val="24"/>
          <w:szCs w:val="24"/>
        </w:rPr>
        <w:t>"_aiftex.*"</w:t>
      </w:r>
      <w:r>
        <w:rPr>
          <w:rFonts w:ascii="Times New Roman" w:hAnsi="Times New Roman"/>
          <w:sz w:val="24"/>
          <w:szCs w:val="24"/>
        </w:rPr>
        <w:t xml:space="preserve">, </w:t>
      </w:r>
      <w:r>
        <w:rPr>
          <w:sz w:val="24"/>
          <w:szCs w:val="24"/>
        </w:rPr>
        <w:t>"_aretime.*"</w:t>
      </w:r>
      <w:r>
        <w:rPr>
          <w:rFonts w:ascii="Times New Roman" w:hAnsi="Times New Roman"/>
          <w:sz w:val="24"/>
          <w:szCs w:val="24"/>
        </w:rPr>
        <w:t xml:space="preserve">, </w:t>
      </w:r>
      <w:r>
        <w:rPr>
          <w:sz w:val="24"/>
          <w:szCs w:val="24"/>
        </w:rPr>
        <w:t>"_asрd.*"</w:t>
      </w:r>
      <w:r>
        <w:rPr>
          <w:rFonts w:ascii="Times New Roman" w:hAnsi="Times New Roman"/>
          <w:sz w:val="24"/>
          <w:szCs w:val="24"/>
        </w:rPr>
        <w:t xml:space="preserve"> и в них будет производиться запись.</w:t>
      </w:r>
    </w:p>
    <w:p w:rsidR="00AE757D" w:rsidRDefault="00AE757D">
      <w:pPr>
        <w:pStyle w:val="3"/>
        <w:tabs>
          <w:tab w:val="left" w:pos="0"/>
        </w:tabs>
        <w:jc w:val="both"/>
      </w:pPr>
      <w:bookmarkStart w:id="142" w:name="_Toc410221279"/>
      <w:r>
        <w:t>П 1.1.</w:t>
      </w:r>
      <w:r w:rsidR="00D05B6A">
        <w:t xml:space="preserve">5 </w:t>
      </w:r>
      <w:r>
        <w:t>Режимы работы программы</w:t>
      </w:r>
      <w:bookmarkEnd w:id="142"/>
    </w:p>
    <w:p w:rsidR="00AE757D" w:rsidRDefault="00AE757D">
      <w:pPr>
        <w:jc w:val="both"/>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Во всех режимах передача очередного принятого кадра в ГИД сопровож</w:t>
      </w:r>
      <w:r>
        <w:rPr>
          <w:rFonts w:ascii="Times New Roman" w:hAnsi="Times New Roman"/>
          <w:sz w:val="24"/>
          <w:szCs w:val="24"/>
        </w:rPr>
        <w:softHyphen/>
        <w:t>дается коротким звуковым сигналом, который выводится на системный динамик компью</w:t>
      </w:r>
      <w:r>
        <w:rPr>
          <w:rFonts w:ascii="Times New Roman" w:hAnsi="Times New Roman"/>
          <w:sz w:val="24"/>
          <w:szCs w:val="24"/>
        </w:rPr>
        <w:softHyphen/>
        <w:t>тера (РC-sрeaker). Сведения об ошибках выводятся во всплывающее окно диагнос</w:t>
      </w:r>
      <w:r>
        <w:rPr>
          <w:rFonts w:ascii="Times New Roman" w:hAnsi="Times New Roman"/>
          <w:sz w:val="24"/>
          <w:szCs w:val="24"/>
        </w:rPr>
        <w:softHyphen/>
        <w:t>тических сообщений и также сопровождаются звуковым сигна</w:t>
      </w:r>
      <w:r>
        <w:rPr>
          <w:rFonts w:ascii="Times New Roman" w:hAnsi="Times New Roman"/>
          <w:sz w:val="24"/>
          <w:szCs w:val="24"/>
        </w:rPr>
        <w:softHyphen/>
        <w:t xml:space="preserve">лом, но уже большей длительности. Включить или выключить звуковой сигнал можно одним из трех способов: выбрать пункт меню </w:t>
      </w:r>
      <w:r>
        <w:rPr>
          <w:rFonts w:ascii="Times New Roman" w:hAnsi="Times New Roman"/>
          <w:i/>
          <w:iCs/>
          <w:sz w:val="24"/>
          <w:szCs w:val="24"/>
        </w:rPr>
        <w:t>"Звук/Включить звук" ("Звук/Выключить звук")</w:t>
      </w:r>
      <w:r>
        <w:rPr>
          <w:rFonts w:ascii="Times New Roman" w:hAnsi="Times New Roman"/>
          <w:sz w:val="24"/>
          <w:szCs w:val="24"/>
        </w:rPr>
        <w:t xml:space="preserve">, нажать комбинацию клавиш </w:t>
      </w:r>
      <w:r>
        <w:rPr>
          <w:rFonts w:ascii="Times New Roman" w:hAnsi="Times New Roman"/>
          <w:i/>
          <w:iCs/>
          <w:sz w:val="24"/>
          <w:szCs w:val="24"/>
        </w:rPr>
        <w:t>"Alt+Z"</w:t>
      </w:r>
      <w:r>
        <w:rPr>
          <w:rFonts w:ascii="Times New Roman" w:hAnsi="Times New Roman"/>
          <w:sz w:val="24"/>
          <w:szCs w:val="24"/>
        </w:rPr>
        <w:t>, дважды щелкнуть левой кнопкой мыши по значку динамика, располо</w:t>
      </w:r>
      <w:r>
        <w:rPr>
          <w:rFonts w:ascii="Times New Roman" w:hAnsi="Times New Roman"/>
          <w:sz w:val="24"/>
          <w:szCs w:val="24"/>
        </w:rPr>
        <w:softHyphen/>
        <w:t>женного в левой части строки статуса СС. При выключении звука значок динамика перечер</w:t>
      </w:r>
      <w:r>
        <w:rPr>
          <w:rFonts w:ascii="Times New Roman" w:hAnsi="Times New Roman"/>
          <w:sz w:val="24"/>
          <w:szCs w:val="24"/>
        </w:rPr>
        <w:softHyphen/>
        <w:t>кивается красным крестом.</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Окно диагностических сообщений автоматически всплывает поверх остальных окон при возникновении ошибки. Скрыть (отобразить) это окно можно выбрав пункт меню </w:t>
      </w:r>
      <w:r>
        <w:rPr>
          <w:rFonts w:ascii="Times New Roman" w:hAnsi="Times New Roman"/>
          <w:i/>
          <w:iCs/>
          <w:sz w:val="24"/>
          <w:szCs w:val="24"/>
        </w:rPr>
        <w:t>"Вид/Окно сообщений"</w:t>
      </w:r>
      <w:r>
        <w:rPr>
          <w:rFonts w:ascii="Times New Roman" w:hAnsi="Times New Roman"/>
          <w:sz w:val="24"/>
          <w:szCs w:val="24"/>
        </w:rPr>
        <w:t>.</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При работе сервера сигналов ведется файл протокола </w:t>
      </w:r>
      <w:r>
        <w:rPr>
          <w:sz w:val="24"/>
          <w:szCs w:val="24"/>
        </w:rPr>
        <w:t>"servsv4.рrt"</w:t>
      </w:r>
      <w:r>
        <w:rPr>
          <w:rFonts w:ascii="Times New Roman" w:hAnsi="Times New Roman"/>
          <w:sz w:val="24"/>
          <w:szCs w:val="24"/>
        </w:rPr>
        <w:t>, который создается в рабочем каталоге приложения. В этот файл записывается время начала и время завершения работы программы, а также сообщения об ошибках. Подробное описание сообщений об ошибках приведено в разделе 6.</w:t>
      </w:r>
    </w:p>
    <w:p w:rsidR="00AE757D" w:rsidRDefault="00AE757D">
      <w:pPr>
        <w:pStyle w:val="af2"/>
        <w:ind w:firstLine="851"/>
        <w:jc w:val="both"/>
        <w:rPr>
          <w:rFonts w:ascii="Times New Roman" w:hAnsi="Times New Roman"/>
          <w:sz w:val="24"/>
          <w:szCs w:val="24"/>
        </w:rPr>
      </w:pPr>
    </w:p>
    <w:p w:rsidR="00AE757D" w:rsidRDefault="00AE757D">
      <w:pPr>
        <w:pStyle w:val="4"/>
        <w:tabs>
          <w:tab w:val="left" w:pos="0"/>
        </w:tabs>
        <w:jc w:val="both"/>
      </w:pPr>
      <w:bookmarkStart w:id="143" w:name="_Toc410221280"/>
      <w:r>
        <w:t>П 1.1.5.</w:t>
      </w:r>
      <w:r w:rsidR="00D05B6A">
        <w:t xml:space="preserve">1 </w:t>
      </w:r>
      <w:r>
        <w:t>Сводная таблица устройств (основной режим)</w:t>
      </w:r>
      <w:bookmarkEnd w:id="143"/>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данном режиме на экране в таблицах отображается краткая информация о состоянии всех устройств каждой из подключенных систем (СПД-ЛП, ДЦ, ИНФОТЕКС). Наименование и описание столбцов информационных таблиц для каждой из систем приведено в таблице 4.</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Переход в основной режим из всех остальных режимов производится путем выбора пункта меню </w:t>
      </w:r>
      <w:r>
        <w:rPr>
          <w:rFonts w:ascii="Times New Roman" w:hAnsi="Times New Roman"/>
          <w:i/>
          <w:iCs/>
          <w:sz w:val="24"/>
          <w:szCs w:val="24"/>
        </w:rPr>
        <w:t>"Вид/Сводная таблица устройств"</w:t>
      </w:r>
      <w:r>
        <w:rPr>
          <w:rFonts w:ascii="Times New Roman" w:hAnsi="Times New Roman"/>
          <w:sz w:val="24"/>
          <w:szCs w:val="24"/>
        </w:rPr>
        <w:t xml:space="preserve">, либо нажатием на клавишу </w:t>
      </w:r>
      <w:r>
        <w:rPr>
          <w:rFonts w:ascii="Times New Roman" w:hAnsi="Times New Roman"/>
          <w:i/>
          <w:iCs/>
          <w:sz w:val="24"/>
          <w:szCs w:val="24"/>
        </w:rPr>
        <w:t>"Esc"</w:t>
      </w:r>
      <w:r>
        <w:rPr>
          <w:rFonts w:ascii="Times New Roman" w:hAnsi="Times New Roman"/>
          <w:sz w:val="24"/>
          <w:szCs w:val="24"/>
        </w:rPr>
        <w:t>.</w:t>
      </w:r>
    </w:p>
    <w:p w:rsidR="00AE757D" w:rsidRDefault="00AE757D">
      <w:pPr>
        <w:pStyle w:val="af2"/>
        <w:ind w:firstLine="851"/>
        <w:jc w:val="both"/>
        <w:rPr>
          <w:rFonts w:ascii="Times New Roman" w:hAnsi="Times New Roman"/>
          <w:b/>
          <w:bCs/>
          <w:sz w:val="24"/>
          <w:szCs w:val="24"/>
        </w:rPr>
      </w:pPr>
    </w:p>
    <w:p w:rsidR="00AE757D" w:rsidRDefault="00AE757D">
      <w:pPr>
        <w:pStyle w:val="af5"/>
        <w:keepNext/>
        <w:jc w:val="both"/>
      </w:pPr>
      <w:bookmarkStart w:id="144" w:name="_Ref532874046"/>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5</w:t>
      </w:r>
      <w:r w:rsidR="00A92E7E">
        <w:rPr>
          <w:noProof/>
        </w:rPr>
        <w:fldChar w:fldCharType="end"/>
      </w:r>
      <w:bookmarkEnd w:id="144"/>
      <w:r>
        <w:t>. Описание столбцов сводной таблицы устройств</w:t>
      </w:r>
    </w:p>
    <w:tbl>
      <w:tblPr>
        <w:tblW w:w="0" w:type="auto"/>
        <w:tblInd w:w="-35" w:type="dxa"/>
        <w:tblLayout w:type="fixed"/>
        <w:tblLook w:val="0000" w:firstRow="0" w:lastRow="0" w:firstColumn="0" w:lastColumn="0" w:noHBand="0" w:noVBand="0"/>
      </w:tblPr>
      <w:tblGrid>
        <w:gridCol w:w="2660"/>
        <w:gridCol w:w="7157"/>
      </w:tblGrid>
      <w:tr w:rsidR="00AE757D">
        <w:tc>
          <w:tcPr>
            <w:tcW w:w="2660"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Наименование столбца</w:t>
            </w:r>
          </w:p>
        </w:tc>
        <w:tc>
          <w:tcPr>
            <w:tcW w:w="7157"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w:t>
            </w:r>
          </w:p>
        </w:tc>
      </w:tr>
      <w:tr w:rsidR="00AE757D">
        <w:trPr>
          <w:cantSplit/>
        </w:trPr>
        <w:tc>
          <w:tcPr>
            <w:tcW w:w="9817" w:type="dxa"/>
            <w:gridSpan w:val="2"/>
            <w:tcBorders>
              <w:left w:val="single" w:sz="8" w:space="0" w:color="000000"/>
              <w:bottom w:val="single" w:sz="4" w:space="0" w:color="000000"/>
              <w:right w:val="single" w:sz="8" w:space="0" w:color="000000"/>
            </w:tcBorders>
            <w:shd w:val="clear" w:color="auto" w:fill="A5A5A5"/>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Устройства СПД-ЛП</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Код ЕСР</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Код ЕСР станции, к которой относится устройство.</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Станция</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Название станции, к которой относится устройство.</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Название устройства</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Название устройства</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Тип У</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Тип устройства:</w:t>
            </w:r>
          </w:p>
          <w:p w:rsidR="00AE757D" w:rsidRPr="00735CCF" w:rsidRDefault="00AE757D">
            <w:pPr>
              <w:pStyle w:val="af2"/>
              <w:tabs>
                <w:tab w:val="left" w:pos="1451"/>
              </w:tabs>
              <w:spacing w:before="40" w:after="40"/>
              <w:ind w:firstLine="742"/>
              <w:jc w:val="both"/>
              <w:rPr>
                <w:rFonts w:ascii="Times New Roman" w:hAnsi="Times New Roman"/>
                <w:sz w:val="24"/>
                <w:szCs w:val="24"/>
                <w:lang w:val="ru-RU"/>
              </w:rPr>
            </w:pPr>
            <w:r w:rsidRPr="00735CCF">
              <w:rPr>
                <w:rFonts w:ascii="Times New Roman" w:hAnsi="Times New Roman"/>
                <w:sz w:val="24"/>
                <w:szCs w:val="24"/>
                <w:lang w:val="ru-RU"/>
              </w:rPr>
              <w:t>К</w:t>
            </w:r>
            <w:r w:rsidRPr="00735CCF">
              <w:rPr>
                <w:rFonts w:ascii="Times New Roman" w:hAnsi="Times New Roman"/>
                <w:sz w:val="24"/>
                <w:szCs w:val="24"/>
                <w:lang w:val="ru-RU"/>
              </w:rPr>
              <w:tab/>
              <w:t>– концентратор;</w:t>
            </w:r>
          </w:p>
          <w:p w:rsidR="00AE757D" w:rsidRPr="00735CCF" w:rsidRDefault="00AE757D">
            <w:pPr>
              <w:pStyle w:val="af2"/>
              <w:tabs>
                <w:tab w:val="left" w:pos="1451"/>
              </w:tabs>
              <w:spacing w:before="40" w:after="40"/>
              <w:ind w:firstLine="742"/>
              <w:jc w:val="both"/>
              <w:rPr>
                <w:rFonts w:ascii="Times New Roman" w:hAnsi="Times New Roman"/>
                <w:sz w:val="24"/>
                <w:szCs w:val="24"/>
                <w:lang w:val="ru-RU"/>
              </w:rPr>
            </w:pPr>
            <w:r w:rsidRPr="00735CCF">
              <w:rPr>
                <w:rFonts w:ascii="Times New Roman" w:hAnsi="Times New Roman"/>
                <w:sz w:val="24"/>
                <w:szCs w:val="24"/>
                <w:lang w:val="ru-RU"/>
              </w:rPr>
              <w:t>П</w:t>
            </w:r>
            <w:r w:rsidRPr="00735CCF">
              <w:rPr>
                <w:rFonts w:ascii="Times New Roman" w:hAnsi="Times New Roman"/>
                <w:sz w:val="24"/>
                <w:szCs w:val="24"/>
                <w:lang w:val="ru-RU"/>
              </w:rPr>
              <w:tab/>
              <w:t>– контроллер СПД-ЛП;</w:t>
            </w:r>
          </w:p>
          <w:p w:rsidR="00AE757D" w:rsidRPr="00735CCF" w:rsidRDefault="00AE757D">
            <w:pPr>
              <w:pStyle w:val="af2"/>
              <w:tabs>
                <w:tab w:val="left" w:pos="1451"/>
              </w:tabs>
              <w:spacing w:before="40" w:after="40"/>
              <w:ind w:firstLine="742"/>
              <w:jc w:val="both"/>
              <w:rPr>
                <w:rFonts w:ascii="Times New Roman" w:hAnsi="Times New Roman"/>
                <w:sz w:val="24"/>
                <w:szCs w:val="24"/>
                <w:lang w:val="ru-RU"/>
              </w:rPr>
            </w:pPr>
            <w:r w:rsidRPr="00735CCF">
              <w:rPr>
                <w:rFonts w:ascii="Times New Roman" w:hAnsi="Times New Roman"/>
                <w:sz w:val="24"/>
                <w:szCs w:val="24"/>
                <w:lang w:val="ru-RU"/>
              </w:rPr>
              <w:t>Д</w:t>
            </w:r>
            <w:r w:rsidRPr="00735CCF">
              <w:rPr>
                <w:rFonts w:ascii="Times New Roman" w:hAnsi="Times New Roman"/>
                <w:sz w:val="24"/>
                <w:szCs w:val="24"/>
                <w:lang w:val="ru-RU"/>
              </w:rPr>
              <w:tab/>
              <w:t>– ДИСК или ПОНАБ;</w:t>
            </w:r>
          </w:p>
          <w:p w:rsidR="00AE757D" w:rsidRPr="00735CCF" w:rsidRDefault="00AE757D">
            <w:pPr>
              <w:pStyle w:val="af2"/>
              <w:tabs>
                <w:tab w:val="left" w:pos="1451"/>
              </w:tabs>
              <w:spacing w:before="40" w:after="40"/>
              <w:ind w:firstLine="742"/>
              <w:jc w:val="both"/>
              <w:rPr>
                <w:rFonts w:ascii="Times New Roman" w:hAnsi="Times New Roman"/>
                <w:sz w:val="24"/>
                <w:szCs w:val="24"/>
                <w:lang w:val="ru-RU"/>
              </w:rPr>
            </w:pPr>
            <w:r w:rsidRPr="00735CCF">
              <w:rPr>
                <w:rFonts w:ascii="Times New Roman" w:hAnsi="Times New Roman"/>
                <w:sz w:val="24"/>
                <w:szCs w:val="24"/>
                <w:lang w:val="ru-RU"/>
              </w:rPr>
              <w:t>ПД</w:t>
            </w:r>
            <w:r w:rsidRPr="00735CCF">
              <w:rPr>
                <w:rFonts w:ascii="Times New Roman" w:hAnsi="Times New Roman"/>
                <w:sz w:val="24"/>
                <w:szCs w:val="24"/>
                <w:lang w:val="ru-RU"/>
              </w:rPr>
              <w:tab/>
              <w:t>– контроллер "Диалог".</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Адрес У</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Адрес устройства.</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Адрес СС</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Адрес сервера сигналов, к которому принадлежит устройство.</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Последний кадр</w:t>
            </w:r>
          </w:p>
        </w:tc>
        <w:tc>
          <w:tcPr>
            <w:tcW w:w="7157"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Время приема последнего кадра от устройства. Если от данного устройства поступило ни одного кадра, то в поле ничего не отобра</w:t>
            </w:r>
            <w:r w:rsidRPr="00735CCF">
              <w:rPr>
                <w:rFonts w:ascii="Times New Roman" w:hAnsi="Times New Roman"/>
                <w:sz w:val="24"/>
                <w:szCs w:val="24"/>
                <w:lang w:val="ru-RU"/>
              </w:rPr>
              <w:softHyphen/>
              <w:t>жается.</w:t>
            </w:r>
          </w:p>
        </w:tc>
      </w:tr>
      <w:tr w:rsidR="00AE757D">
        <w:tc>
          <w:tcPr>
            <w:tcW w:w="2660" w:type="dxa"/>
            <w:tcBorders>
              <w:left w:val="single" w:sz="8" w:space="0" w:color="000000"/>
              <w:bottom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lastRenderedPageBreak/>
              <w:t>Тип кадра</w:t>
            </w:r>
          </w:p>
        </w:tc>
        <w:tc>
          <w:tcPr>
            <w:tcW w:w="7157" w:type="dxa"/>
            <w:tcBorders>
              <w:left w:val="single" w:sz="4" w:space="0" w:color="000000"/>
              <w:bottom w:val="single" w:sz="8"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Тип информации, содержащейся в последнем принятом кадре от данного устройства. Список всех типов кадров от устройств СПД-ЛП приведен в таблице 5. Если данное устройство является контрол</w:t>
            </w:r>
            <w:r w:rsidRPr="00735CCF">
              <w:rPr>
                <w:rFonts w:ascii="Times New Roman" w:hAnsi="Times New Roman"/>
                <w:sz w:val="24"/>
                <w:szCs w:val="24"/>
                <w:lang w:val="ru-RU"/>
              </w:rPr>
              <w:softHyphen/>
              <w:t>лером СПД-ЛП или "Диалог" и от него не поступало кадров в течение 3 минут, то в этом поле выводится надпись "НЕТ ИНФ."</w:t>
            </w:r>
          </w:p>
        </w:tc>
      </w:tr>
    </w:tbl>
    <w:p w:rsidR="00AE757D" w:rsidRDefault="00AE757D">
      <w:pPr>
        <w:jc w:val="both"/>
      </w:pPr>
    </w:p>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6</w:t>
      </w:r>
      <w:r w:rsidR="00A92E7E">
        <w:rPr>
          <w:noProof/>
        </w:rPr>
        <w:fldChar w:fldCharType="end"/>
      </w:r>
      <w:r>
        <w:t>. Продолжение</w:t>
      </w:r>
    </w:p>
    <w:tbl>
      <w:tblPr>
        <w:tblW w:w="0" w:type="auto"/>
        <w:tblInd w:w="-35" w:type="dxa"/>
        <w:tblLayout w:type="fixed"/>
        <w:tblLook w:val="0000" w:firstRow="0" w:lastRow="0" w:firstColumn="0" w:lastColumn="0" w:noHBand="0" w:noVBand="0"/>
      </w:tblPr>
      <w:tblGrid>
        <w:gridCol w:w="2660"/>
        <w:gridCol w:w="7016"/>
      </w:tblGrid>
      <w:tr w:rsidR="00AE757D">
        <w:tc>
          <w:tcPr>
            <w:tcW w:w="2660"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Наименование столбца</w:t>
            </w:r>
          </w:p>
        </w:tc>
        <w:tc>
          <w:tcPr>
            <w:tcW w:w="7016"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Описание</w:t>
            </w:r>
          </w:p>
        </w:tc>
      </w:tr>
      <w:tr w:rsidR="00AE757D">
        <w:trPr>
          <w:cantSplit/>
        </w:trPr>
        <w:tc>
          <w:tcPr>
            <w:tcW w:w="9676" w:type="dxa"/>
            <w:gridSpan w:val="2"/>
            <w:tcBorders>
              <w:top w:val="single" w:sz="4" w:space="0" w:color="000000"/>
              <w:left w:val="single" w:sz="8" w:space="0" w:color="000000"/>
              <w:bottom w:val="single" w:sz="4" w:space="0" w:color="000000"/>
              <w:right w:val="single" w:sz="8" w:space="0" w:color="000000"/>
            </w:tcBorders>
            <w:shd w:val="clear" w:color="auto" w:fill="A5A5A5"/>
          </w:tcPr>
          <w:p w:rsidR="00AE757D" w:rsidRPr="00735CCF" w:rsidRDefault="00AE757D">
            <w:pPr>
              <w:pStyle w:val="af2"/>
              <w:snapToGrid w:val="0"/>
              <w:spacing w:before="40" w:after="40"/>
              <w:jc w:val="both"/>
              <w:rPr>
                <w:rFonts w:ascii="Times New Roman" w:hAnsi="Times New Roman"/>
                <w:b/>
                <w:bCs/>
                <w:sz w:val="24"/>
                <w:szCs w:val="24"/>
                <w:lang w:val="ru-RU"/>
              </w:rPr>
            </w:pPr>
            <w:r w:rsidRPr="00735CCF">
              <w:rPr>
                <w:rFonts w:ascii="Times New Roman" w:hAnsi="Times New Roman"/>
                <w:b/>
                <w:bCs/>
                <w:sz w:val="24"/>
                <w:szCs w:val="24"/>
                <w:lang w:val="ru-RU"/>
              </w:rPr>
              <w:t>Устройства ДЦ</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 ДЦ</w:t>
            </w:r>
          </w:p>
        </w:tc>
        <w:tc>
          <w:tcPr>
            <w:tcW w:w="7016"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Номер круга ДЦ.</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Последний кадр</w:t>
            </w:r>
          </w:p>
        </w:tc>
        <w:tc>
          <w:tcPr>
            <w:tcW w:w="7016"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Время приема последнего кадра от круга ДЦ. Если от данного круга не поступило ни одного кадра, то в поле ничего не отобра</w:t>
            </w:r>
            <w:r w:rsidRPr="00735CCF">
              <w:rPr>
                <w:rFonts w:ascii="Times New Roman" w:hAnsi="Times New Roman"/>
                <w:sz w:val="24"/>
                <w:szCs w:val="24"/>
                <w:lang w:val="ru-RU"/>
              </w:rPr>
              <w:softHyphen/>
              <w:t>жается.</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Статус</w:t>
            </w:r>
          </w:p>
        </w:tc>
        <w:tc>
          <w:tcPr>
            <w:tcW w:w="7016"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40" w:after="40"/>
              <w:jc w:val="both"/>
              <w:rPr>
                <w:rFonts w:ascii="Times New Roman" w:hAnsi="Times New Roman"/>
                <w:sz w:val="24"/>
                <w:szCs w:val="24"/>
                <w:lang w:val="ru-RU"/>
              </w:rPr>
            </w:pPr>
            <w:r w:rsidRPr="00735CCF">
              <w:rPr>
                <w:rFonts w:ascii="Times New Roman" w:hAnsi="Times New Roman"/>
                <w:sz w:val="24"/>
                <w:szCs w:val="24"/>
                <w:lang w:val="ru-RU"/>
              </w:rPr>
              <w:t>При поступлении кадров в этом поле выводится надпись "РАБОТА", при отсутствии кадров в течение 30 секунд – надпись "НЕТ ИНФ.".</w:t>
            </w:r>
          </w:p>
        </w:tc>
      </w:tr>
      <w:tr w:rsidR="00AE757D">
        <w:trPr>
          <w:cantSplit/>
        </w:trPr>
        <w:tc>
          <w:tcPr>
            <w:tcW w:w="9676" w:type="dxa"/>
            <w:gridSpan w:val="2"/>
            <w:tcBorders>
              <w:left w:val="single" w:sz="8" w:space="0" w:color="000000"/>
              <w:bottom w:val="single" w:sz="4" w:space="0" w:color="000000"/>
              <w:right w:val="single" w:sz="8" w:space="0" w:color="000000"/>
            </w:tcBorders>
            <w:shd w:val="clear" w:color="auto" w:fill="A5A5A5"/>
          </w:tcPr>
          <w:p w:rsidR="00AE757D" w:rsidRPr="00735CCF" w:rsidRDefault="00AE757D">
            <w:pPr>
              <w:pStyle w:val="af2"/>
              <w:snapToGrid w:val="0"/>
              <w:spacing w:before="60" w:after="60"/>
              <w:jc w:val="both"/>
              <w:rPr>
                <w:rFonts w:ascii="Times New Roman" w:hAnsi="Times New Roman"/>
                <w:b/>
                <w:bCs/>
                <w:sz w:val="24"/>
                <w:szCs w:val="24"/>
                <w:lang w:val="ru-RU"/>
              </w:rPr>
            </w:pPr>
            <w:r w:rsidRPr="00735CCF">
              <w:rPr>
                <w:rFonts w:ascii="Times New Roman" w:hAnsi="Times New Roman"/>
                <w:b/>
                <w:bCs/>
                <w:sz w:val="24"/>
                <w:szCs w:val="24"/>
                <w:lang w:val="ru-RU"/>
              </w:rPr>
              <w:t>Устройства ИНФОТЭКС</w:t>
            </w:r>
          </w:p>
        </w:tc>
      </w:tr>
      <w:tr w:rsidR="00AE757D">
        <w:tc>
          <w:tcPr>
            <w:tcW w:w="2660" w:type="dxa"/>
            <w:tcBorders>
              <w:left w:val="single" w:sz="8" w:space="0" w:color="000000"/>
              <w:bottom w:val="single" w:sz="4" w:space="0" w:color="000000"/>
            </w:tcBorders>
          </w:tcPr>
          <w:p w:rsidR="00AE757D" w:rsidRPr="00735CCF" w:rsidRDefault="00AE757D">
            <w:pPr>
              <w:pStyle w:val="af2"/>
              <w:snapToGrid w:val="0"/>
              <w:spacing w:before="60" w:after="60"/>
              <w:jc w:val="both"/>
              <w:rPr>
                <w:rFonts w:ascii="Times New Roman" w:hAnsi="Times New Roman"/>
                <w:sz w:val="24"/>
                <w:szCs w:val="24"/>
                <w:lang w:val="ru-RU"/>
              </w:rPr>
            </w:pPr>
            <w:r w:rsidRPr="00735CCF">
              <w:rPr>
                <w:rFonts w:ascii="Times New Roman" w:hAnsi="Times New Roman"/>
                <w:sz w:val="24"/>
                <w:szCs w:val="24"/>
                <w:lang w:val="ru-RU"/>
              </w:rPr>
              <w:t>Номер</w:t>
            </w:r>
          </w:p>
        </w:tc>
        <w:tc>
          <w:tcPr>
            <w:tcW w:w="7016" w:type="dxa"/>
            <w:tcBorders>
              <w:left w:val="single" w:sz="4" w:space="0" w:color="000000"/>
              <w:bottom w:val="single" w:sz="4" w:space="0" w:color="000000"/>
              <w:right w:val="single" w:sz="8" w:space="0" w:color="000000"/>
            </w:tcBorders>
          </w:tcPr>
          <w:p w:rsidR="00AE757D" w:rsidRPr="00735CCF" w:rsidRDefault="00AE757D">
            <w:pPr>
              <w:pStyle w:val="af2"/>
              <w:snapToGrid w:val="0"/>
              <w:spacing w:before="60" w:after="60"/>
              <w:jc w:val="both"/>
              <w:rPr>
                <w:rFonts w:ascii="Times New Roman" w:hAnsi="Times New Roman"/>
                <w:sz w:val="24"/>
                <w:szCs w:val="24"/>
                <w:lang w:val="ru-RU"/>
              </w:rPr>
            </w:pPr>
            <w:r w:rsidRPr="00735CCF">
              <w:rPr>
                <w:rFonts w:ascii="Times New Roman" w:hAnsi="Times New Roman"/>
                <w:sz w:val="24"/>
                <w:szCs w:val="24"/>
                <w:lang w:val="ru-RU"/>
              </w:rPr>
              <w:t>Номер устройства.</w:t>
            </w:r>
          </w:p>
        </w:tc>
      </w:tr>
      <w:tr w:rsidR="00AE757D">
        <w:tc>
          <w:tcPr>
            <w:tcW w:w="2660" w:type="dxa"/>
            <w:tcBorders>
              <w:left w:val="single" w:sz="8" w:space="0" w:color="000000"/>
              <w:bottom w:val="single" w:sz="8" w:space="0" w:color="000000"/>
            </w:tcBorders>
          </w:tcPr>
          <w:p w:rsidR="00AE757D" w:rsidRPr="00735CCF" w:rsidRDefault="00AE757D">
            <w:pPr>
              <w:pStyle w:val="af2"/>
              <w:snapToGrid w:val="0"/>
              <w:spacing w:before="60" w:after="60"/>
              <w:jc w:val="both"/>
              <w:rPr>
                <w:rFonts w:ascii="Times New Roman" w:hAnsi="Times New Roman"/>
                <w:sz w:val="24"/>
                <w:szCs w:val="24"/>
                <w:lang w:val="ru-RU"/>
              </w:rPr>
            </w:pPr>
            <w:r w:rsidRPr="00735CCF">
              <w:rPr>
                <w:rFonts w:ascii="Times New Roman" w:hAnsi="Times New Roman"/>
                <w:sz w:val="24"/>
                <w:szCs w:val="24"/>
                <w:lang w:val="ru-RU"/>
              </w:rPr>
              <w:t>Последний кадр</w:t>
            </w:r>
          </w:p>
        </w:tc>
        <w:tc>
          <w:tcPr>
            <w:tcW w:w="7016" w:type="dxa"/>
            <w:tcBorders>
              <w:left w:val="single" w:sz="4" w:space="0" w:color="000000"/>
              <w:bottom w:val="single" w:sz="8" w:space="0" w:color="000000"/>
              <w:right w:val="single" w:sz="8" w:space="0" w:color="000000"/>
            </w:tcBorders>
          </w:tcPr>
          <w:p w:rsidR="00AE757D" w:rsidRPr="00735CCF" w:rsidRDefault="00AE757D">
            <w:pPr>
              <w:pStyle w:val="af2"/>
              <w:snapToGrid w:val="0"/>
              <w:spacing w:before="60" w:after="60"/>
              <w:jc w:val="both"/>
              <w:rPr>
                <w:rFonts w:ascii="Times New Roman" w:hAnsi="Times New Roman"/>
                <w:sz w:val="24"/>
                <w:szCs w:val="24"/>
                <w:lang w:val="ru-RU"/>
              </w:rPr>
            </w:pPr>
            <w:r w:rsidRPr="00735CCF">
              <w:rPr>
                <w:rFonts w:ascii="Times New Roman" w:hAnsi="Times New Roman"/>
                <w:sz w:val="24"/>
                <w:szCs w:val="24"/>
                <w:lang w:val="ru-RU"/>
              </w:rPr>
              <w:t>Время приема последнего кадра от устройства. При отсутствии информации от данного устройства в это поле выводится надпись "НЕТ ИНФ.".</w:t>
            </w:r>
          </w:p>
        </w:tc>
      </w:tr>
    </w:tbl>
    <w:p w:rsidR="00AE757D" w:rsidRDefault="00AE757D">
      <w:pPr>
        <w:pStyle w:val="af2"/>
        <w:ind w:firstLine="851"/>
        <w:jc w:val="both"/>
      </w:pPr>
    </w:p>
    <w:p w:rsidR="00AE757D" w:rsidRDefault="00AE757D">
      <w:pPr>
        <w:pStyle w:val="af2"/>
        <w:ind w:firstLine="851"/>
        <w:jc w:val="both"/>
        <w:rPr>
          <w:rFonts w:ascii="Times New Roman" w:hAnsi="Times New Roman"/>
          <w:b/>
          <w:bCs/>
          <w:sz w:val="24"/>
          <w:szCs w:val="24"/>
        </w:rPr>
      </w:pPr>
    </w:p>
    <w:p w:rsidR="00AE757D" w:rsidRDefault="00AE757D">
      <w:pPr>
        <w:pStyle w:val="4"/>
        <w:tabs>
          <w:tab w:val="left" w:pos="0"/>
        </w:tabs>
        <w:jc w:val="both"/>
      </w:pPr>
      <w:bookmarkStart w:id="145" w:name="_Toc410221281"/>
      <w:r>
        <w:t>Таблица устройств СПД-ЛП.</w:t>
      </w:r>
      <w:bookmarkEnd w:id="145"/>
    </w:p>
    <w:p w:rsidR="00AE757D" w:rsidRDefault="00AE757D">
      <w:pPr>
        <w:jc w:val="both"/>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Список устройств может быть отсортирован по следующим столбцам: "Код ЕСР" (в порядке возрастания), "Станция" (в алфавитном порядке названий станций), "Адрес У" (в порядке возрастания адресов) и "Адрес СС" (в порядке возрастания адресов). Сортировка производится щелчком мыши на заголовке соответствующего столбца.</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верхней части экрана отображается шестнадцатеричный дамп последнего принятого кадра от выбранного устройства.</w:t>
      </w:r>
    </w:p>
    <w:p w:rsidR="00AE757D" w:rsidRDefault="00AE757D">
      <w:pPr>
        <w:pStyle w:val="af2"/>
        <w:ind w:firstLine="851"/>
        <w:jc w:val="both"/>
        <w:rPr>
          <w:rFonts w:ascii="Times New Roman" w:hAnsi="Times New Roman"/>
          <w:sz w:val="24"/>
          <w:szCs w:val="24"/>
        </w:rPr>
      </w:pPr>
    </w:p>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7</w:t>
      </w:r>
      <w:r w:rsidR="00A92E7E">
        <w:rPr>
          <w:noProof/>
        </w:rPr>
        <w:fldChar w:fldCharType="end"/>
      </w:r>
      <w:r>
        <w:t>. Типы кадров устройств СПД и сообщения СС</w:t>
      </w:r>
    </w:p>
    <w:tbl>
      <w:tblPr>
        <w:tblW w:w="0" w:type="auto"/>
        <w:tblInd w:w="-35" w:type="dxa"/>
        <w:tblLayout w:type="fixed"/>
        <w:tblLook w:val="0000" w:firstRow="0" w:lastRow="0" w:firstColumn="0" w:lastColumn="0" w:noHBand="0" w:noVBand="0"/>
      </w:tblPr>
      <w:tblGrid>
        <w:gridCol w:w="959"/>
        <w:gridCol w:w="1701"/>
        <w:gridCol w:w="2268"/>
        <w:gridCol w:w="4889"/>
      </w:tblGrid>
      <w:tr w:rsidR="00AE757D">
        <w:tc>
          <w:tcPr>
            <w:tcW w:w="959" w:type="dxa"/>
            <w:tcBorders>
              <w:top w:val="single" w:sz="8" w:space="0" w:color="000000"/>
              <w:left w:val="single" w:sz="8" w:space="0" w:color="000000"/>
              <w:bottom w:val="single" w:sz="8" w:space="0" w:color="000000"/>
            </w:tcBorders>
            <w:vAlign w:val="center"/>
          </w:tcPr>
          <w:p w:rsidR="00AE757D" w:rsidRDefault="00AE757D">
            <w:pPr>
              <w:snapToGrid w:val="0"/>
              <w:jc w:val="both"/>
              <w:rPr>
                <w:b/>
                <w:bCs/>
                <w:sz w:val="22"/>
                <w:szCs w:val="22"/>
              </w:rPr>
            </w:pPr>
            <w:r>
              <w:rPr>
                <w:b/>
                <w:bCs/>
                <w:sz w:val="22"/>
                <w:szCs w:val="22"/>
              </w:rPr>
              <w:t>Тип кадра</w:t>
            </w:r>
          </w:p>
        </w:tc>
        <w:tc>
          <w:tcPr>
            <w:tcW w:w="1701"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Устройство, от которого пришел кадр</w:t>
            </w:r>
          </w:p>
        </w:tc>
        <w:tc>
          <w:tcPr>
            <w:tcW w:w="2268"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Сообщение СС</w:t>
            </w:r>
          </w:p>
        </w:tc>
        <w:tc>
          <w:tcPr>
            <w:tcW w:w="4889" w:type="dxa"/>
            <w:tcBorders>
              <w:top w:val="single" w:sz="8" w:space="0" w:color="000000"/>
              <w:left w:val="single" w:sz="4" w:space="0" w:color="000000"/>
              <w:bottom w:val="single" w:sz="8" w:space="0" w:color="000000"/>
              <w:right w:val="single" w:sz="8" w:space="0" w:color="000000"/>
            </w:tcBorders>
            <w:vAlign w:val="center"/>
          </w:tcPr>
          <w:p w:rsidR="00AE757D" w:rsidRDefault="00AE757D">
            <w:pPr>
              <w:snapToGrid w:val="0"/>
              <w:jc w:val="both"/>
              <w:rPr>
                <w:b/>
                <w:bCs/>
                <w:sz w:val="22"/>
                <w:szCs w:val="22"/>
              </w:rPr>
            </w:pPr>
            <w:r>
              <w:rPr>
                <w:b/>
                <w:bCs/>
                <w:sz w:val="22"/>
                <w:szCs w:val="22"/>
              </w:rPr>
              <w:t>Описание</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$40</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ПРИХ. МЕХ.</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Приход механика в будку</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$41</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УХОД МЕХ.</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Уход механика из будки</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$45</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ЗАХОД ПОЕЗДА</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Заход поезда на установку</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$1A</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ТРЕВОГА 1</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Тревога 1</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$2A</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ТРЕВОГА 2</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Тревога 2</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$0B</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ВАГОН</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Вагон</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$0D</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ДИСК</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ПОЕЗД</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Поезд</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lastRenderedPageBreak/>
              <w:t>$3B</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ПОНАБ</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ВАГОН (П)</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Вагон</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$3D</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ПОНАБ</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ПОЕЗД (П)</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Поезд</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$BE</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ВЕРСИЯ ПРГ.</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Версия программы контроллера</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$BF</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ВРЕМЯ УСТ.</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Подтверждение установки времени</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$90</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ИНФ. С ЭКР.</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Кадр, содержащий информацию с экрана от координатора СС</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$91</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НЕТ ОТВЕТА</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Ответ от устройства не получен</w:t>
            </w:r>
          </w:p>
        </w:tc>
      </w:tr>
      <w:tr w:rsidR="00AE757D">
        <w:tc>
          <w:tcPr>
            <w:tcW w:w="959" w:type="dxa"/>
            <w:tcBorders>
              <w:left w:val="single" w:sz="8" w:space="0" w:color="000000"/>
              <w:bottom w:val="single" w:sz="8" w:space="0" w:color="000000"/>
            </w:tcBorders>
            <w:vAlign w:val="center"/>
          </w:tcPr>
          <w:p w:rsidR="00AE757D" w:rsidRDefault="00AE757D">
            <w:pPr>
              <w:snapToGrid w:val="0"/>
              <w:spacing w:before="20" w:after="20"/>
              <w:jc w:val="both"/>
              <w:rPr>
                <w:sz w:val="22"/>
                <w:szCs w:val="22"/>
              </w:rPr>
            </w:pPr>
            <w:r>
              <w:rPr>
                <w:sz w:val="22"/>
                <w:szCs w:val="22"/>
              </w:rPr>
              <w:t>$92</w:t>
            </w:r>
          </w:p>
        </w:tc>
        <w:tc>
          <w:tcPr>
            <w:tcW w:w="1701" w:type="dxa"/>
            <w:tcBorders>
              <w:left w:val="single" w:sz="4" w:space="0" w:color="000000"/>
              <w:bottom w:val="single" w:sz="8"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8" w:space="0" w:color="000000"/>
            </w:tcBorders>
            <w:vAlign w:val="center"/>
          </w:tcPr>
          <w:p w:rsidR="00AE757D" w:rsidRDefault="00AE757D">
            <w:pPr>
              <w:snapToGrid w:val="0"/>
              <w:spacing w:before="20" w:after="20"/>
              <w:jc w:val="both"/>
              <w:rPr>
                <w:sz w:val="22"/>
                <w:szCs w:val="22"/>
              </w:rPr>
            </w:pPr>
            <w:r>
              <w:rPr>
                <w:sz w:val="22"/>
                <w:szCs w:val="22"/>
              </w:rPr>
              <w:t>ПУСТОЙ ОТВЕТ</w:t>
            </w:r>
          </w:p>
        </w:tc>
        <w:tc>
          <w:tcPr>
            <w:tcW w:w="4889" w:type="dxa"/>
            <w:tcBorders>
              <w:left w:val="single" w:sz="4" w:space="0" w:color="000000"/>
              <w:bottom w:val="single" w:sz="8"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Получен пустой ответ от устройства</w:t>
            </w:r>
          </w:p>
        </w:tc>
      </w:tr>
    </w:tbl>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8</w:t>
      </w:r>
      <w:r w:rsidR="00A92E7E">
        <w:rPr>
          <w:noProof/>
        </w:rPr>
        <w:fldChar w:fldCharType="end"/>
      </w:r>
      <w:r>
        <w:t>. Продолжение</w:t>
      </w:r>
    </w:p>
    <w:tbl>
      <w:tblPr>
        <w:tblW w:w="0" w:type="auto"/>
        <w:tblInd w:w="-35" w:type="dxa"/>
        <w:tblLayout w:type="fixed"/>
        <w:tblLook w:val="0000" w:firstRow="0" w:lastRow="0" w:firstColumn="0" w:lastColumn="0" w:noHBand="0" w:noVBand="0"/>
      </w:tblPr>
      <w:tblGrid>
        <w:gridCol w:w="959"/>
        <w:gridCol w:w="1701"/>
        <w:gridCol w:w="2268"/>
        <w:gridCol w:w="4748"/>
      </w:tblGrid>
      <w:tr w:rsidR="00AE757D">
        <w:tc>
          <w:tcPr>
            <w:tcW w:w="959" w:type="dxa"/>
            <w:tcBorders>
              <w:top w:val="single" w:sz="8" w:space="0" w:color="000000"/>
              <w:left w:val="single" w:sz="8" w:space="0" w:color="000000"/>
              <w:bottom w:val="single" w:sz="8" w:space="0" w:color="000000"/>
            </w:tcBorders>
            <w:vAlign w:val="center"/>
          </w:tcPr>
          <w:p w:rsidR="00AE757D" w:rsidRDefault="00AE757D">
            <w:pPr>
              <w:snapToGrid w:val="0"/>
              <w:jc w:val="both"/>
              <w:rPr>
                <w:b/>
                <w:bCs/>
                <w:sz w:val="22"/>
                <w:szCs w:val="22"/>
              </w:rPr>
            </w:pPr>
            <w:r>
              <w:rPr>
                <w:b/>
                <w:bCs/>
                <w:sz w:val="22"/>
                <w:szCs w:val="22"/>
              </w:rPr>
              <w:t>Тип кадра</w:t>
            </w:r>
          </w:p>
        </w:tc>
        <w:tc>
          <w:tcPr>
            <w:tcW w:w="1701"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Устройство, от которого пришел кадр</w:t>
            </w:r>
          </w:p>
        </w:tc>
        <w:tc>
          <w:tcPr>
            <w:tcW w:w="2268"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Сообщение СС</w:t>
            </w:r>
          </w:p>
        </w:tc>
        <w:tc>
          <w:tcPr>
            <w:tcW w:w="4748" w:type="dxa"/>
            <w:tcBorders>
              <w:top w:val="single" w:sz="8" w:space="0" w:color="000000"/>
              <w:left w:val="single" w:sz="4" w:space="0" w:color="000000"/>
              <w:bottom w:val="single" w:sz="8" w:space="0" w:color="000000"/>
              <w:right w:val="single" w:sz="8" w:space="0" w:color="000000"/>
            </w:tcBorders>
            <w:vAlign w:val="center"/>
          </w:tcPr>
          <w:p w:rsidR="00AE757D" w:rsidRDefault="00AE757D">
            <w:pPr>
              <w:snapToGrid w:val="0"/>
              <w:jc w:val="both"/>
              <w:rPr>
                <w:b/>
                <w:bCs/>
                <w:sz w:val="22"/>
                <w:szCs w:val="22"/>
              </w:rPr>
            </w:pPr>
            <w:r>
              <w:rPr>
                <w:b/>
                <w:bCs/>
                <w:sz w:val="22"/>
                <w:szCs w:val="22"/>
              </w:rPr>
              <w:t>Описание</w:t>
            </w:r>
          </w:p>
        </w:tc>
      </w:tr>
      <w:tr w:rsidR="00AE757D">
        <w:tc>
          <w:tcPr>
            <w:tcW w:w="959" w:type="dxa"/>
            <w:tcBorders>
              <w:top w:val="single" w:sz="4" w:space="0" w:color="000000"/>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$98</w:t>
            </w:r>
          </w:p>
        </w:tc>
        <w:tc>
          <w:tcPr>
            <w:tcW w:w="1701" w:type="dxa"/>
            <w:tcBorders>
              <w:top w:val="single" w:sz="4" w:space="0" w:color="000000"/>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top w:val="single" w:sz="4" w:space="0" w:color="000000"/>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ВОССТ. СВЯЗИ</w:t>
            </w:r>
          </w:p>
        </w:tc>
        <w:tc>
          <w:tcPr>
            <w:tcW w:w="4748" w:type="dxa"/>
            <w:tcBorders>
              <w:top w:val="single" w:sz="4" w:space="0" w:color="000000"/>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Восстановление связи с координатором (или ретранслятором)</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$99</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ПОТЕРЯ СВЯЗИ</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Нет связи с СС с координатором (или отказ канала ретранслятора)</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$C0</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ПОЧТА</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Сообщение почты механиков</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$0C</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контроллер</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ИЗМ. СИГНАЛОВ</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об изменении сигналов на платах контроллера</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$1С</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контроллер</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ВСЕ СИГНАЛЫ</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 состоянии всех плат контроллера</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$2С</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контроллер</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МИГАНИЕ</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 мигающих сигналах на платах контроллера</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$AA</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СПД-Диалог</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ВСЕ ТОЧКИ</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 состоянии сигналов на всех платах</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$BB</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СПД-Диалог</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ИЗМ. СИГНАЛОВ</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об изменении сигналов на платах.</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$D3</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контроллер</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от ДСТ (дешифратор сигнальных точек)</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$D4</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контроллер</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Информация от ДСТ (дешифратор сигнальных точек)</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$01</w:t>
            </w:r>
          </w:p>
        </w:tc>
        <w:tc>
          <w:tcPr>
            <w:tcW w:w="1701" w:type="dxa"/>
            <w:tcBorders>
              <w:left w:val="single" w:sz="4" w:space="0" w:color="000000"/>
              <w:bottom w:val="single" w:sz="4" w:space="0" w:color="000000"/>
            </w:tcBorders>
            <w:vAlign w:val="center"/>
          </w:tcPr>
          <w:p w:rsidR="00AE757D" w:rsidRDefault="00AE757D">
            <w:pPr>
              <w:snapToGrid w:val="0"/>
              <w:spacing w:before="20" w:after="20"/>
              <w:jc w:val="both"/>
              <w:rPr>
                <w:sz w:val="22"/>
                <w:szCs w:val="22"/>
              </w:rPr>
            </w:pPr>
            <w:r>
              <w:rPr>
                <w:sz w:val="22"/>
                <w:szCs w:val="22"/>
              </w:rPr>
              <w:t>все устройства</w:t>
            </w:r>
          </w:p>
        </w:tc>
        <w:tc>
          <w:tcPr>
            <w:tcW w:w="2268" w:type="dxa"/>
            <w:tcBorders>
              <w:left w:val="single" w:sz="4" w:space="0" w:color="000000"/>
              <w:bottom w:val="single" w:sz="4" w:space="0" w:color="000000"/>
            </w:tcBorders>
            <w:vAlign w:val="center"/>
          </w:tcPr>
          <w:p w:rsidR="00AE757D" w:rsidRDefault="00AE757D">
            <w:pPr>
              <w:snapToGrid w:val="0"/>
              <w:spacing w:before="20" w:after="20"/>
              <w:jc w:val="both"/>
              <w:rPr>
                <w:sz w:val="22"/>
                <w:szCs w:val="22"/>
                <w:vertAlign w:val="superscript"/>
              </w:rPr>
            </w:pPr>
            <w:r>
              <w:rPr>
                <w:sz w:val="22"/>
                <w:szCs w:val="22"/>
              </w:rPr>
              <w:t>СОСТОЯНИЕ</w:t>
            </w:r>
            <w:r>
              <w:rPr>
                <w:sz w:val="22"/>
                <w:szCs w:val="22"/>
                <w:vertAlign w:val="superscript"/>
              </w:rPr>
              <w:t>1</w:t>
            </w:r>
          </w:p>
        </w:tc>
        <w:tc>
          <w:tcPr>
            <w:tcW w:w="4748" w:type="dxa"/>
            <w:tcBorders>
              <w:left w:val="single" w:sz="4" w:space="0" w:color="000000"/>
              <w:bottom w:val="single" w:sz="4"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Кадр состояния устройства. См. также табл. 6.</w:t>
            </w:r>
          </w:p>
        </w:tc>
      </w:tr>
      <w:tr w:rsidR="00AE757D">
        <w:tc>
          <w:tcPr>
            <w:tcW w:w="959" w:type="dxa"/>
            <w:tcBorders>
              <w:left w:val="single" w:sz="8" w:space="0" w:color="000000"/>
              <w:bottom w:val="single" w:sz="8" w:space="0" w:color="000000"/>
            </w:tcBorders>
            <w:vAlign w:val="center"/>
          </w:tcPr>
          <w:p w:rsidR="00AE757D" w:rsidRDefault="00AE757D">
            <w:pPr>
              <w:snapToGrid w:val="0"/>
              <w:spacing w:before="20" w:after="20"/>
              <w:jc w:val="both"/>
              <w:rPr>
                <w:sz w:val="22"/>
                <w:szCs w:val="22"/>
              </w:rPr>
            </w:pPr>
          </w:p>
        </w:tc>
        <w:tc>
          <w:tcPr>
            <w:tcW w:w="1701" w:type="dxa"/>
            <w:tcBorders>
              <w:left w:val="single" w:sz="4" w:space="0" w:color="000000"/>
              <w:bottom w:val="single" w:sz="8" w:space="0" w:color="000000"/>
            </w:tcBorders>
            <w:vAlign w:val="center"/>
          </w:tcPr>
          <w:p w:rsidR="00AE757D" w:rsidRDefault="00AE757D">
            <w:pPr>
              <w:snapToGrid w:val="0"/>
              <w:spacing w:before="20" w:after="20"/>
              <w:jc w:val="both"/>
              <w:rPr>
                <w:sz w:val="22"/>
                <w:szCs w:val="22"/>
              </w:rPr>
            </w:pPr>
            <w:r>
              <w:rPr>
                <w:sz w:val="22"/>
                <w:szCs w:val="22"/>
              </w:rPr>
              <w:t>все устройства</w:t>
            </w:r>
          </w:p>
        </w:tc>
        <w:tc>
          <w:tcPr>
            <w:tcW w:w="2268" w:type="dxa"/>
            <w:tcBorders>
              <w:left w:val="single" w:sz="4" w:space="0" w:color="000000"/>
              <w:bottom w:val="single" w:sz="8" w:space="0" w:color="000000"/>
            </w:tcBorders>
            <w:vAlign w:val="center"/>
          </w:tcPr>
          <w:p w:rsidR="00AE757D" w:rsidRDefault="00AE757D">
            <w:pPr>
              <w:snapToGrid w:val="0"/>
              <w:spacing w:before="20" w:after="20"/>
              <w:jc w:val="both"/>
              <w:rPr>
                <w:sz w:val="22"/>
                <w:szCs w:val="22"/>
                <w:vertAlign w:val="superscript"/>
              </w:rPr>
            </w:pPr>
            <w:r>
              <w:rPr>
                <w:sz w:val="22"/>
                <w:szCs w:val="22"/>
              </w:rPr>
              <w:t>ОШИБКА</w:t>
            </w:r>
            <w:r>
              <w:rPr>
                <w:sz w:val="22"/>
                <w:szCs w:val="22"/>
                <w:vertAlign w:val="superscript"/>
              </w:rPr>
              <w:t>2</w:t>
            </w:r>
          </w:p>
        </w:tc>
        <w:tc>
          <w:tcPr>
            <w:tcW w:w="4748" w:type="dxa"/>
            <w:tcBorders>
              <w:left w:val="single" w:sz="4" w:space="0" w:color="000000"/>
              <w:bottom w:val="single" w:sz="8" w:space="0" w:color="000000"/>
              <w:right w:val="single" w:sz="8" w:space="0" w:color="000000"/>
            </w:tcBorders>
            <w:vAlign w:val="center"/>
          </w:tcPr>
          <w:p w:rsidR="00AE757D" w:rsidRDefault="00AE757D">
            <w:pPr>
              <w:snapToGrid w:val="0"/>
              <w:spacing w:before="20" w:after="20"/>
              <w:jc w:val="both"/>
              <w:rPr>
                <w:sz w:val="22"/>
                <w:szCs w:val="22"/>
              </w:rPr>
            </w:pPr>
            <w:r>
              <w:rPr>
                <w:sz w:val="22"/>
                <w:szCs w:val="22"/>
              </w:rPr>
              <w:t>Некорректная информация в кадре</w:t>
            </w:r>
          </w:p>
        </w:tc>
      </w:tr>
    </w:tbl>
    <w:p w:rsidR="00AE757D" w:rsidRDefault="00AE757D">
      <w:pPr>
        <w:keepNext/>
        <w:ind w:firstLine="851"/>
        <w:jc w:val="both"/>
      </w:pPr>
    </w:p>
    <w:p w:rsidR="00AE757D" w:rsidRDefault="00AE757D">
      <w:pPr>
        <w:keepNext/>
        <w:ind w:firstLine="851"/>
        <w:jc w:val="both"/>
      </w:pPr>
      <w:r>
        <w:t>Примечания:</w:t>
      </w:r>
    </w:p>
    <w:p w:rsidR="00AE757D" w:rsidRDefault="00AE757D" w:rsidP="00E2455E">
      <w:pPr>
        <w:numPr>
          <w:ilvl w:val="0"/>
          <w:numId w:val="7"/>
        </w:numPr>
        <w:tabs>
          <w:tab w:val="left" w:pos="851"/>
          <w:tab w:val="left" w:pos="4391"/>
        </w:tabs>
        <w:ind w:left="851"/>
        <w:jc w:val="both"/>
      </w:pPr>
      <w:r>
        <w:t>Сообщение сервера сигналов "СОСТОЯНИЕ" отображается только при отсутс</w:t>
      </w:r>
      <w:r>
        <w:softHyphen/>
        <w:t>твии в кадре признака ошибки. В противном случае отображается сообщение из табл. 6.</w:t>
      </w:r>
    </w:p>
    <w:p w:rsidR="00AE757D" w:rsidRDefault="00AE757D" w:rsidP="00E2455E">
      <w:pPr>
        <w:numPr>
          <w:ilvl w:val="0"/>
          <w:numId w:val="7"/>
        </w:numPr>
        <w:tabs>
          <w:tab w:val="left" w:pos="851"/>
          <w:tab w:val="left" w:pos="4391"/>
        </w:tabs>
        <w:ind w:left="851"/>
        <w:jc w:val="both"/>
      </w:pPr>
      <w:r>
        <w:t>Причина возникновения ошибки отображается во всплывающем окне диагнос</w:t>
      </w:r>
      <w:r>
        <w:softHyphen/>
        <w:t>тических сообщений и записывается в файл протокола. Подробное описание диагностических сообщений см. в п. 9.</w:t>
      </w:r>
    </w:p>
    <w:p w:rsidR="00AE757D" w:rsidRDefault="00AE757D">
      <w:pPr>
        <w:jc w:val="both"/>
      </w:pPr>
    </w:p>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9</w:t>
      </w:r>
      <w:r w:rsidR="00A92E7E">
        <w:rPr>
          <w:noProof/>
        </w:rPr>
        <w:fldChar w:fldCharType="end"/>
      </w:r>
      <w:r>
        <w:t>. Сообщения СС при приеме кадров состояния</w:t>
      </w:r>
    </w:p>
    <w:tbl>
      <w:tblPr>
        <w:tblW w:w="0" w:type="auto"/>
        <w:tblInd w:w="-35" w:type="dxa"/>
        <w:tblLayout w:type="fixed"/>
        <w:tblLook w:val="0000" w:firstRow="0" w:lastRow="0" w:firstColumn="0" w:lastColumn="0" w:noHBand="0" w:noVBand="0"/>
      </w:tblPr>
      <w:tblGrid>
        <w:gridCol w:w="959"/>
        <w:gridCol w:w="1701"/>
        <w:gridCol w:w="2268"/>
        <w:gridCol w:w="4889"/>
      </w:tblGrid>
      <w:tr w:rsidR="00AE757D">
        <w:tc>
          <w:tcPr>
            <w:tcW w:w="959" w:type="dxa"/>
            <w:tcBorders>
              <w:top w:val="single" w:sz="8" w:space="0" w:color="000000"/>
              <w:left w:val="single" w:sz="8" w:space="0" w:color="000000"/>
              <w:bottom w:val="single" w:sz="8" w:space="0" w:color="000000"/>
            </w:tcBorders>
            <w:vAlign w:val="center"/>
          </w:tcPr>
          <w:p w:rsidR="00AE757D" w:rsidRDefault="00AE757D">
            <w:pPr>
              <w:snapToGrid w:val="0"/>
              <w:jc w:val="both"/>
              <w:rPr>
                <w:b/>
                <w:bCs/>
                <w:sz w:val="22"/>
                <w:szCs w:val="22"/>
              </w:rPr>
            </w:pPr>
            <w:r>
              <w:rPr>
                <w:b/>
                <w:bCs/>
                <w:sz w:val="22"/>
                <w:szCs w:val="22"/>
              </w:rPr>
              <w:t>Под</w:t>
            </w:r>
            <w:r>
              <w:rPr>
                <w:b/>
                <w:bCs/>
                <w:sz w:val="22"/>
                <w:szCs w:val="22"/>
              </w:rPr>
              <w:softHyphen/>
              <w:t>тип кадра</w:t>
            </w:r>
          </w:p>
        </w:tc>
        <w:tc>
          <w:tcPr>
            <w:tcW w:w="1701"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Устройство, от которого пришел кадр</w:t>
            </w:r>
          </w:p>
        </w:tc>
        <w:tc>
          <w:tcPr>
            <w:tcW w:w="2268" w:type="dxa"/>
            <w:tcBorders>
              <w:top w:val="single" w:sz="8" w:space="0" w:color="000000"/>
              <w:left w:val="single" w:sz="4" w:space="0" w:color="000000"/>
              <w:bottom w:val="single" w:sz="8" w:space="0" w:color="000000"/>
            </w:tcBorders>
            <w:vAlign w:val="center"/>
          </w:tcPr>
          <w:p w:rsidR="00AE757D" w:rsidRDefault="00AE757D">
            <w:pPr>
              <w:snapToGrid w:val="0"/>
              <w:jc w:val="both"/>
              <w:rPr>
                <w:b/>
                <w:bCs/>
                <w:sz w:val="22"/>
                <w:szCs w:val="22"/>
              </w:rPr>
            </w:pPr>
            <w:r>
              <w:rPr>
                <w:b/>
                <w:bCs/>
                <w:sz w:val="22"/>
                <w:szCs w:val="22"/>
              </w:rPr>
              <w:t>Сообщение СС</w:t>
            </w:r>
          </w:p>
        </w:tc>
        <w:tc>
          <w:tcPr>
            <w:tcW w:w="4889" w:type="dxa"/>
            <w:tcBorders>
              <w:top w:val="single" w:sz="8" w:space="0" w:color="000000"/>
              <w:left w:val="single" w:sz="4" w:space="0" w:color="000000"/>
              <w:bottom w:val="single" w:sz="8" w:space="0" w:color="000000"/>
              <w:right w:val="single" w:sz="8" w:space="0" w:color="000000"/>
            </w:tcBorders>
            <w:vAlign w:val="center"/>
          </w:tcPr>
          <w:p w:rsidR="00AE757D" w:rsidRDefault="00AE757D">
            <w:pPr>
              <w:snapToGrid w:val="0"/>
              <w:jc w:val="both"/>
              <w:rPr>
                <w:b/>
                <w:bCs/>
                <w:sz w:val="22"/>
                <w:szCs w:val="22"/>
              </w:rPr>
            </w:pPr>
            <w:r>
              <w:rPr>
                <w:b/>
                <w:bCs/>
                <w:sz w:val="22"/>
                <w:szCs w:val="22"/>
              </w:rPr>
              <w:t>Описание</w:t>
            </w:r>
          </w:p>
        </w:tc>
      </w:tr>
      <w:tr w:rsidR="00AE757D">
        <w:tc>
          <w:tcPr>
            <w:tcW w:w="959" w:type="dxa"/>
            <w:tcBorders>
              <w:top w:val="single" w:sz="4" w:space="0" w:color="000000"/>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$DF</w:t>
            </w:r>
          </w:p>
        </w:tc>
        <w:tc>
          <w:tcPr>
            <w:tcW w:w="1701" w:type="dxa"/>
            <w:tcBorders>
              <w:top w:val="single" w:sz="4" w:space="0" w:color="000000"/>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ПОНАБ</w:t>
            </w:r>
          </w:p>
        </w:tc>
        <w:tc>
          <w:tcPr>
            <w:tcW w:w="2268" w:type="dxa"/>
            <w:tcBorders>
              <w:top w:val="single" w:sz="4" w:space="0" w:color="000000"/>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ОТКАЗ ЛИНИИ</w:t>
            </w:r>
          </w:p>
        </w:tc>
        <w:tc>
          <w:tcPr>
            <w:tcW w:w="4889" w:type="dxa"/>
            <w:tcBorders>
              <w:top w:val="single" w:sz="4" w:space="0" w:color="000000"/>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Отказ линии</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$CF</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ПОНАБ</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ВОССТ. ЛИНИИ</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Восстановление линии</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$0F</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контроллер, концентратор, ДИСК</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ПИТАНИЕ</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Переключение питания</w:t>
            </w:r>
          </w:p>
        </w:tc>
      </w:tr>
      <w:tr w:rsidR="00AE757D">
        <w:tc>
          <w:tcPr>
            <w:tcW w:w="959" w:type="dxa"/>
            <w:tcBorders>
              <w:left w:val="single" w:sz="8"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lastRenderedPageBreak/>
              <w:t>$EF</w:t>
            </w:r>
          </w:p>
        </w:tc>
        <w:tc>
          <w:tcPr>
            <w:tcW w:w="1701"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контроллер, концентратор</w:t>
            </w:r>
          </w:p>
        </w:tc>
        <w:tc>
          <w:tcPr>
            <w:tcW w:w="2268" w:type="dxa"/>
            <w:tcBorders>
              <w:left w:val="single" w:sz="4" w:space="0" w:color="000000"/>
              <w:bottom w:val="single" w:sz="4" w:space="0" w:color="000000"/>
            </w:tcBorders>
            <w:vAlign w:val="center"/>
          </w:tcPr>
          <w:p w:rsidR="00AE757D" w:rsidRDefault="00AE757D">
            <w:pPr>
              <w:snapToGrid w:val="0"/>
              <w:spacing w:before="40" w:after="40"/>
              <w:jc w:val="both"/>
              <w:rPr>
                <w:sz w:val="22"/>
                <w:szCs w:val="22"/>
              </w:rPr>
            </w:pPr>
            <w:r>
              <w:rPr>
                <w:sz w:val="22"/>
                <w:szCs w:val="22"/>
              </w:rPr>
              <w:t>ПЕРЕПОЛН.</w:t>
            </w:r>
          </w:p>
        </w:tc>
        <w:tc>
          <w:tcPr>
            <w:tcW w:w="4889" w:type="dxa"/>
            <w:tcBorders>
              <w:left w:val="single" w:sz="4" w:space="0" w:color="000000"/>
              <w:bottom w:val="single" w:sz="4"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Переполнение</w:t>
            </w:r>
          </w:p>
        </w:tc>
      </w:tr>
      <w:tr w:rsidR="00AE757D">
        <w:tc>
          <w:tcPr>
            <w:tcW w:w="959" w:type="dxa"/>
            <w:tcBorders>
              <w:left w:val="single" w:sz="8" w:space="0" w:color="000000"/>
              <w:bottom w:val="single" w:sz="8" w:space="0" w:color="000000"/>
            </w:tcBorders>
            <w:vAlign w:val="center"/>
          </w:tcPr>
          <w:p w:rsidR="00AE757D" w:rsidRDefault="00AE757D">
            <w:pPr>
              <w:snapToGrid w:val="0"/>
              <w:spacing w:before="40" w:after="40"/>
              <w:jc w:val="both"/>
              <w:rPr>
                <w:sz w:val="22"/>
                <w:szCs w:val="22"/>
              </w:rPr>
            </w:pPr>
          </w:p>
        </w:tc>
        <w:tc>
          <w:tcPr>
            <w:tcW w:w="1701" w:type="dxa"/>
            <w:tcBorders>
              <w:left w:val="single" w:sz="4" w:space="0" w:color="000000"/>
              <w:bottom w:val="single" w:sz="8" w:space="0" w:color="000000"/>
            </w:tcBorders>
            <w:vAlign w:val="center"/>
          </w:tcPr>
          <w:p w:rsidR="00AE757D" w:rsidRDefault="00AE757D">
            <w:pPr>
              <w:snapToGrid w:val="0"/>
              <w:spacing w:before="40" w:after="40"/>
              <w:jc w:val="both"/>
              <w:rPr>
                <w:sz w:val="22"/>
                <w:szCs w:val="22"/>
              </w:rPr>
            </w:pPr>
            <w:r>
              <w:rPr>
                <w:sz w:val="22"/>
                <w:szCs w:val="22"/>
              </w:rPr>
              <w:t>контроллер, концентратор, ДИСК</w:t>
            </w:r>
          </w:p>
        </w:tc>
        <w:tc>
          <w:tcPr>
            <w:tcW w:w="2268" w:type="dxa"/>
            <w:tcBorders>
              <w:left w:val="single" w:sz="4" w:space="0" w:color="000000"/>
              <w:bottom w:val="single" w:sz="8" w:space="0" w:color="000000"/>
            </w:tcBorders>
            <w:vAlign w:val="center"/>
          </w:tcPr>
          <w:p w:rsidR="00AE757D" w:rsidRDefault="00AE757D">
            <w:pPr>
              <w:snapToGrid w:val="0"/>
              <w:spacing w:before="40" w:after="40"/>
              <w:jc w:val="both"/>
              <w:rPr>
                <w:sz w:val="22"/>
                <w:szCs w:val="22"/>
              </w:rPr>
            </w:pPr>
            <w:r>
              <w:rPr>
                <w:sz w:val="22"/>
                <w:szCs w:val="22"/>
              </w:rPr>
              <w:t>ОТКАЗ К.</w:t>
            </w:r>
          </w:p>
        </w:tc>
        <w:tc>
          <w:tcPr>
            <w:tcW w:w="4889" w:type="dxa"/>
            <w:tcBorders>
              <w:left w:val="single" w:sz="4" w:space="0" w:color="000000"/>
              <w:bottom w:val="single" w:sz="8" w:space="0" w:color="000000"/>
              <w:right w:val="single" w:sz="8" w:space="0" w:color="000000"/>
            </w:tcBorders>
            <w:vAlign w:val="center"/>
          </w:tcPr>
          <w:p w:rsidR="00AE757D" w:rsidRDefault="00AE757D">
            <w:pPr>
              <w:snapToGrid w:val="0"/>
              <w:spacing w:before="40" w:after="40"/>
              <w:jc w:val="both"/>
              <w:rPr>
                <w:sz w:val="22"/>
                <w:szCs w:val="22"/>
              </w:rPr>
            </w:pPr>
            <w:r>
              <w:rPr>
                <w:sz w:val="22"/>
                <w:szCs w:val="22"/>
              </w:rPr>
              <w:t>Отказ одного или нескольких каналов</w:t>
            </w:r>
          </w:p>
        </w:tc>
      </w:tr>
    </w:tbl>
    <w:p w:rsidR="00AE757D" w:rsidRDefault="00AE757D">
      <w:pPr>
        <w:ind w:firstLine="851"/>
        <w:jc w:val="both"/>
      </w:pPr>
    </w:p>
    <w:p w:rsidR="00AE757D" w:rsidRDefault="00AE757D">
      <w:pPr>
        <w:pStyle w:val="4"/>
        <w:tabs>
          <w:tab w:val="left" w:pos="0"/>
        </w:tabs>
        <w:jc w:val="both"/>
      </w:pPr>
      <w:bookmarkStart w:id="146" w:name="_Toc410221282"/>
      <w:r>
        <w:t>П 1.1.5.</w:t>
      </w:r>
      <w:r w:rsidR="00D05B6A">
        <w:t xml:space="preserve">2 </w:t>
      </w:r>
      <w:r>
        <w:t>Таблица сигналов устройств СПД-ЛП (СПД-Диалог)</w:t>
      </w:r>
      <w:bookmarkEnd w:id="146"/>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данном режиме в левой части экрана отображается таблица сигналов выбранного устройства СПД-ЛП (СПД-Диалог). Этот режим доступен только для контроллеров. В ячейках таблицы представлены наименования сигналов со всех плат контроллера и их текущее состояние, условно отображаемое различными цветами.</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В правой верхней части экрана располагается навигационная панель для быстрого перемещения по списку контроллеров. Контроллеры в этом списке упорядочены по порядку появления в файле </w:t>
      </w:r>
      <w:r>
        <w:rPr>
          <w:sz w:val="24"/>
          <w:szCs w:val="24"/>
        </w:rPr>
        <w:t>"cod_reр.*"</w:t>
      </w:r>
      <w:r>
        <w:rPr>
          <w:rFonts w:ascii="Times New Roman" w:hAnsi="Times New Roman"/>
          <w:sz w:val="24"/>
          <w:szCs w:val="24"/>
        </w:rPr>
        <w:t xml:space="preserve"> и сгруппированы по номеру сервера сигналов, к которому они относятся.</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правой нижней части находится панель с краткой информацией о последнем поступившем кадре: на ней отображается время приема кадра, тип кадра и номера плат, о которых содержалась информация в кадре. Ниже располагается краткое описание цветов, которыми отмечается состояние сигналов в таблице; подробное описание цветов дано в табл. 6.</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Для перехода в данный режим необходимо выбрать один из подпунктов меню </w:t>
      </w:r>
      <w:r>
        <w:rPr>
          <w:rFonts w:ascii="Times New Roman" w:hAnsi="Times New Roman"/>
          <w:i/>
          <w:iCs/>
          <w:sz w:val="24"/>
          <w:szCs w:val="24"/>
        </w:rPr>
        <w:t>"Вид/Таблица сигналов СПД"</w:t>
      </w:r>
      <w:r>
        <w:rPr>
          <w:rFonts w:ascii="Times New Roman" w:hAnsi="Times New Roman"/>
          <w:sz w:val="24"/>
          <w:szCs w:val="24"/>
        </w:rPr>
        <w:t xml:space="preserve">, либо, находясь в основном режиме выбрать в таблице нужный контроллер и нажать клавишу </w:t>
      </w:r>
      <w:r>
        <w:rPr>
          <w:rFonts w:ascii="Times New Roman" w:hAnsi="Times New Roman"/>
          <w:i/>
          <w:iCs/>
          <w:sz w:val="24"/>
          <w:szCs w:val="24"/>
        </w:rPr>
        <w:t>"Enter"</w:t>
      </w:r>
      <w:r>
        <w:rPr>
          <w:rFonts w:ascii="Times New Roman" w:hAnsi="Times New Roman"/>
          <w:sz w:val="24"/>
          <w:szCs w:val="24"/>
        </w:rPr>
        <w:t xml:space="preserve"> или дважды щелкнуть левой кнопкой мышки. В ячейках таблицы по выбору пользователя может быть выведена информация трех типов:</w:t>
      </w:r>
    </w:p>
    <w:p w:rsidR="00AE757D" w:rsidRDefault="00AE757D" w:rsidP="00E2455E">
      <w:pPr>
        <w:pStyle w:val="af2"/>
        <w:numPr>
          <w:ilvl w:val="0"/>
          <w:numId w:val="11"/>
        </w:numPr>
        <w:tabs>
          <w:tab w:val="left" w:pos="851"/>
          <w:tab w:val="left" w:pos="1211"/>
        </w:tabs>
        <w:ind w:left="851"/>
        <w:jc w:val="both"/>
        <w:rPr>
          <w:rFonts w:ascii="Times New Roman" w:hAnsi="Times New Roman"/>
          <w:sz w:val="24"/>
          <w:szCs w:val="24"/>
        </w:rPr>
      </w:pPr>
      <w:r>
        <w:rPr>
          <w:rFonts w:ascii="Times New Roman" w:hAnsi="Times New Roman"/>
          <w:sz w:val="24"/>
          <w:szCs w:val="24"/>
        </w:rPr>
        <w:t xml:space="preserve">наименования сигналов контроллера (пункт меню </w:t>
      </w:r>
      <w:r>
        <w:rPr>
          <w:rFonts w:ascii="Times New Roman" w:hAnsi="Times New Roman"/>
          <w:i/>
          <w:iCs/>
          <w:sz w:val="24"/>
          <w:szCs w:val="24"/>
        </w:rPr>
        <w:t>"Наименование сигналов"</w:t>
      </w:r>
      <w:r>
        <w:rPr>
          <w:rFonts w:ascii="Times New Roman" w:hAnsi="Times New Roman"/>
          <w:sz w:val="24"/>
          <w:szCs w:val="24"/>
        </w:rPr>
        <w:t>);</w:t>
      </w:r>
    </w:p>
    <w:p w:rsidR="00AE757D" w:rsidRDefault="00AE757D" w:rsidP="00E2455E">
      <w:pPr>
        <w:pStyle w:val="af2"/>
        <w:numPr>
          <w:ilvl w:val="0"/>
          <w:numId w:val="11"/>
        </w:numPr>
        <w:tabs>
          <w:tab w:val="left" w:pos="851"/>
          <w:tab w:val="left" w:pos="1211"/>
        </w:tabs>
        <w:ind w:left="851"/>
        <w:jc w:val="both"/>
        <w:rPr>
          <w:rFonts w:ascii="Times New Roman" w:hAnsi="Times New Roman"/>
          <w:sz w:val="24"/>
          <w:szCs w:val="24"/>
        </w:rPr>
      </w:pPr>
      <w:r>
        <w:rPr>
          <w:rFonts w:ascii="Times New Roman" w:hAnsi="Times New Roman"/>
          <w:sz w:val="24"/>
          <w:szCs w:val="24"/>
        </w:rPr>
        <w:t xml:space="preserve">время последнего изменения каждого сигнала (пункт меню </w:t>
      </w:r>
      <w:r>
        <w:rPr>
          <w:rFonts w:ascii="Times New Roman" w:hAnsi="Times New Roman"/>
          <w:i/>
          <w:iCs/>
          <w:sz w:val="24"/>
          <w:szCs w:val="24"/>
        </w:rPr>
        <w:t>"Время последнего изменения"</w:t>
      </w:r>
      <w:r>
        <w:rPr>
          <w:rFonts w:ascii="Times New Roman" w:hAnsi="Times New Roman"/>
          <w:sz w:val="24"/>
          <w:szCs w:val="24"/>
        </w:rPr>
        <w:t>);</w:t>
      </w:r>
    </w:p>
    <w:p w:rsidR="00AE757D" w:rsidRDefault="00AE757D" w:rsidP="00E2455E">
      <w:pPr>
        <w:pStyle w:val="af2"/>
        <w:numPr>
          <w:ilvl w:val="0"/>
          <w:numId w:val="11"/>
        </w:numPr>
        <w:tabs>
          <w:tab w:val="left" w:pos="851"/>
          <w:tab w:val="left" w:pos="1211"/>
        </w:tabs>
        <w:ind w:left="851"/>
        <w:jc w:val="both"/>
        <w:rPr>
          <w:rFonts w:ascii="Times New Roman" w:hAnsi="Times New Roman"/>
          <w:sz w:val="24"/>
          <w:szCs w:val="24"/>
        </w:rPr>
      </w:pPr>
      <w:r>
        <w:rPr>
          <w:rFonts w:ascii="Times New Roman" w:hAnsi="Times New Roman"/>
          <w:sz w:val="24"/>
          <w:szCs w:val="24"/>
        </w:rPr>
        <w:t xml:space="preserve">количество изменений каждого сигнала в течение текущих и предыдущих суток (пункт меню </w:t>
      </w:r>
      <w:r>
        <w:rPr>
          <w:rFonts w:ascii="Times New Roman" w:hAnsi="Times New Roman"/>
          <w:i/>
          <w:iCs/>
          <w:sz w:val="24"/>
          <w:szCs w:val="24"/>
        </w:rPr>
        <w:t>"Количество изменений"</w:t>
      </w:r>
      <w:r>
        <w:rPr>
          <w:rFonts w:ascii="Times New Roman" w:hAnsi="Times New Roman"/>
          <w:sz w:val="24"/>
          <w:szCs w:val="24"/>
        </w:rPr>
        <w:t>).</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Перечисленные пункты меню дублируются горячими клавишами </w:t>
      </w:r>
      <w:r>
        <w:rPr>
          <w:rFonts w:ascii="Times New Roman" w:hAnsi="Times New Roman"/>
          <w:i/>
          <w:iCs/>
          <w:sz w:val="24"/>
          <w:szCs w:val="24"/>
        </w:rPr>
        <w:t>F5</w:t>
      </w:r>
      <w:r>
        <w:rPr>
          <w:rFonts w:ascii="Times New Roman" w:hAnsi="Times New Roman"/>
          <w:sz w:val="24"/>
          <w:szCs w:val="24"/>
        </w:rPr>
        <w:t xml:space="preserve">, </w:t>
      </w:r>
      <w:r>
        <w:rPr>
          <w:rFonts w:ascii="Times New Roman" w:hAnsi="Times New Roman"/>
          <w:i/>
          <w:iCs/>
          <w:sz w:val="24"/>
          <w:szCs w:val="24"/>
        </w:rPr>
        <w:t>F6</w:t>
      </w:r>
      <w:r>
        <w:rPr>
          <w:rFonts w:ascii="Times New Roman" w:hAnsi="Times New Roman"/>
          <w:sz w:val="24"/>
          <w:szCs w:val="24"/>
        </w:rPr>
        <w:t xml:space="preserve"> и </w:t>
      </w:r>
      <w:r>
        <w:rPr>
          <w:rFonts w:ascii="Times New Roman" w:hAnsi="Times New Roman"/>
          <w:i/>
          <w:iCs/>
          <w:sz w:val="24"/>
          <w:szCs w:val="24"/>
        </w:rPr>
        <w:t>F7</w:t>
      </w:r>
      <w:r>
        <w:rPr>
          <w:rFonts w:ascii="Times New Roman" w:hAnsi="Times New Roman"/>
          <w:sz w:val="24"/>
          <w:szCs w:val="24"/>
        </w:rPr>
        <w:t xml:space="preserve"> соответственно.</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Количество изменений сигналов отображается в виде двух чисел, разделенных символом "/". Первое число соответствует количеству изменений за текущие сутки, второе – за предыдущие. Все сигналы, изменявшиеся более 500 раз за текущие сутки, отображаются темно-красным текстом в ячейках. Этим же цветом помечаются пустые (т.е. отсутствующие в </w:t>
      </w:r>
      <w:r>
        <w:rPr>
          <w:sz w:val="24"/>
          <w:szCs w:val="24"/>
        </w:rPr>
        <w:t>"cod_reр.*"</w:t>
      </w:r>
      <w:r>
        <w:rPr>
          <w:rFonts w:ascii="Times New Roman" w:hAnsi="Times New Roman"/>
          <w:sz w:val="24"/>
          <w:szCs w:val="24"/>
        </w:rPr>
        <w:t xml:space="preserve"> сигналы.</w:t>
      </w:r>
    </w:p>
    <w:p w:rsidR="00AE757D" w:rsidRDefault="00AE757D">
      <w:pPr>
        <w:pStyle w:val="af2"/>
        <w:ind w:firstLine="851"/>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p>
    <w:p w:rsidR="00AE757D" w:rsidRDefault="00AE757D">
      <w:pPr>
        <w:pStyle w:val="4"/>
        <w:tabs>
          <w:tab w:val="left" w:pos="0"/>
        </w:tabs>
        <w:jc w:val="both"/>
      </w:pPr>
      <w:bookmarkStart w:id="147" w:name="_Toc410221283"/>
      <w:r>
        <w:t>Назначение файла oldtime.dat</w:t>
      </w:r>
      <w:bookmarkEnd w:id="147"/>
    </w:p>
    <w:p w:rsidR="00AE757D" w:rsidRDefault="00AE757D">
      <w:pPr>
        <w:keepNext/>
        <w:jc w:val="both"/>
      </w:pP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В файле </w:t>
      </w:r>
      <w:r>
        <w:rPr>
          <w:sz w:val="24"/>
          <w:szCs w:val="24"/>
        </w:rPr>
        <w:t>"oldtime.dat"</w:t>
      </w:r>
      <w:r>
        <w:rPr>
          <w:rFonts w:ascii="Times New Roman" w:hAnsi="Times New Roman"/>
          <w:sz w:val="24"/>
          <w:szCs w:val="24"/>
        </w:rPr>
        <w:t xml:space="preserve"> всякий раз при завершении работы сервера сигналов сохраняется время последнего изменения и количество изменений за текущие и предыдущие сутки каждого сигнала. Если при запуске сервера сигналов этот файл будет обнаружен в каталоге программы, то он будет прочитан. Если файл содержит какие-либо ошибки, то вся информация, содержащаяся в нем, игнорируется, и соответствующие поля для сигналов обнуляются.</w:t>
      </w:r>
    </w:p>
    <w:p w:rsidR="00AE757D" w:rsidRDefault="00AE757D">
      <w:pPr>
        <w:pStyle w:val="af2"/>
        <w:ind w:firstLine="851"/>
        <w:jc w:val="both"/>
        <w:rPr>
          <w:rFonts w:ascii="Times New Roman" w:hAnsi="Times New Roman"/>
          <w:sz w:val="24"/>
          <w:szCs w:val="24"/>
        </w:rPr>
      </w:pPr>
    </w:p>
    <w:p w:rsidR="00AE757D" w:rsidRDefault="00AE757D">
      <w:pPr>
        <w:pStyle w:val="af2"/>
        <w:ind w:firstLine="851"/>
        <w:jc w:val="both"/>
        <w:rPr>
          <w:rFonts w:ascii="Times New Roman" w:hAnsi="Times New Roman"/>
          <w:sz w:val="24"/>
          <w:szCs w:val="24"/>
        </w:rPr>
      </w:pPr>
    </w:p>
    <w:p w:rsidR="00AE757D" w:rsidRDefault="00AE757D">
      <w:pPr>
        <w:jc w:val="both"/>
        <w:rPr>
          <w:b/>
          <w:bCs/>
          <w:sz w:val="24"/>
          <w:szCs w:val="24"/>
        </w:rPr>
        <w:sectPr w:rsidR="00AE757D">
          <w:headerReference w:type="default" r:id="rId20"/>
          <w:pgSz w:w="11905" w:h="16837"/>
          <w:pgMar w:top="851" w:right="567" w:bottom="1985" w:left="993" w:header="737" w:footer="720" w:gutter="0"/>
          <w:cols w:space="720"/>
          <w:titlePg/>
          <w:docGrid w:linePitch="360"/>
        </w:sectPr>
      </w:pPr>
    </w:p>
    <w:p w:rsidR="00AE757D" w:rsidRDefault="00AE757D">
      <w:pPr>
        <w:pStyle w:val="af5"/>
        <w:keepNext/>
        <w:jc w:val="both"/>
      </w:pPr>
      <w:r>
        <w:lastRenderedPageBreak/>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10</w:t>
      </w:r>
      <w:r w:rsidR="00A92E7E">
        <w:rPr>
          <w:noProof/>
        </w:rPr>
        <w:fldChar w:fldCharType="end"/>
      </w:r>
      <w:r>
        <w:t>. Цветовое обозначение состояния сигналов устройств СПД-ЛП</w:t>
      </w:r>
    </w:p>
    <w:tbl>
      <w:tblPr>
        <w:tblW w:w="0" w:type="auto"/>
        <w:tblInd w:w="-35" w:type="dxa"/>
        <w:tblLayout w:type="fixed"/>
        <w:tblLook w:val="0000" w:firstRow="0" w:lastRow="0" w:firstColumn="0" w:lastColumn="0" w:noHBand="0" w:noVBand="0"/>
      </w:tblPr>
      <w:tblGrid>
        <w:gridCol w:w="1951"/>
        <w:gridCol w:w="7725"/>
      </w:tblGrid>
      <w:tr w:rsidR="00AE757D">
        <w:tc>
          <w:tcPr>
            <w:tcW w:w="1951"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Цвет фона ячейки</w:t>
            </w:r>
          </w:p>
        </w:tc>
        <w:tc>
          <w:tcPr>
            <w:tcW w:w="7725"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Состояние сигнала</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белый</w:t>
            </w:r>
          </w:p>
        </w:tc>
        <w:tc>
          <w:tcPr>
            <w:tcW w:w="7725"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Состояние сигнала "свободно" (0)</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темно-зеленый</w:t>
            </w:r>
          </w:p>
        </w:tc>
        <w:tc>
          <w:tcPr>
            <w:tcW w:w="7725"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Состояние сигнала "занято" (1)</w:t>
            </w:r>
          </w:p>
        </w:tc>
      </w:tr>
      <w:tr w:rsidR="00AE757D">
        <w:tc>
          <w:tcPr>
            <w:tcW w:w="1951" w:type="dxa"/>
            <w:tcBorders>
              <w:lef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желтый</w:t>
            </w:r>
          </w:p>
        </w:tc>
        <w:tc>
          <w:tcPr>
            <w:tcW w:w="7725" w:type="dxa"/>
            <w:tcBorders>
              <w:left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Сигнал мигает.</w:t>
            </w:r>
          </w:p>
        </w:tc>
      </w:tr>
      <w:tr w:rsidR="00AE757D">
        <w:tc>
          <w:tcPr>
            <w:tcW w:w="1951" w:type="dxa"/>
            <w:tcBorders>
              <w:top w:val="single" w:sz="4" w:space="0" w:color="000000"/>
              <w:left w:val="single" w:sz="8" w:space="0" w:color="000000"/>
              <w:bottom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серый</w:t>
            </w:r>
          </w:p>
        </w:tc>
        <w:tc>
          <w:tcPr>
            <w:tcW w:w="7725" w:type="dxa"/>
            <w:tcBorders>
              <w:top w:val="single" w:sz="4" w:space="0" w:color="000000"/>
              <w:left w:val="single" w:sz="4" w:space="0" w:color="000000"/>
              <w:bottom w:val="single" w:sz="8"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Информация о состоянии сигнала отсутствует (произошло переключение питания контроллера, либо от контроллера не поступало кадров более 3 минут).</w:t>
            </w:r>
          </w:p>
        </w:tc>
      </w:tr>
    </w:tbl>
    <w:p w:rsidR="00AE757D" w:rsidRDefault="00AE757D">
      <w:pPr>
        <w:pStyle w:val="af5"/>
        <w:keepNext/>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11</w:t>
      </w:r>
      <w:r w:rsidR="00A92E7E">
        <w:rPr>
          <w:noProof/>
        </w:rPr>
        <w:fldChar w:fldCharType="end"/>
      </w:r>
      <w:r>
        <w:t>. Продолжение</w:t>
      </w:r>
    </w:p>
    <w:tbl>
      <w:tblPr>
        <w:tblW w:w="0" w:type="auto"/>
        <w:tblInd w:w="-35" w:type="dxa"/>
        <w:tblLayout w:type="fixed"/>
        <w:tblLook w:val="0000" w:firstRow="0" w:lastRow="0" w:firstColumn="0" w:lastColumn="0" w:noHBand="0" w:noVBand="0"/>
      </w:tblPr>
      <w:tblGrid>
        <w:gridCol w:w="1951"/>
        <w:gridCol w:w="7725"/>
      </w:tblGrid>
      <w:tr w:rsidR="00AE757D">
        <w:tc>
          <w:tcPr>
            <w:tcW w:w="1951" w:type="dxa"/>
            <w:tcBorders>
              <w:top w:val="single" w:sz="8" w:space="0" w:color="000000"/>
              <w:left w:val="single" w:sz="8" w:space="0" w:color="000000"/>
              <w:bottom w:val="single" w:sz="8" w:space="0" w:color="000000"/>
            </w:tcBorders>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Цвет ярлычка ячейки</w:t>
            </w:r>
          </w:p>
        </w:tc>
        <w:tc>
          <w:tcPr>
            <w:tcW w:w="7725"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Описание</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Сиреневый</w:t>
            </w:r>
          </w:p>
        </w:tc>
        <w:tc>
          <w:tcPr>
            <w:tcW w:w="7725"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Сообщает о том, что данный сигнал только что (т.е. в момент приема последнего кадра) изменил свое состояние.</w:t>
            </w:r>
          </w:p>
        </w:tc>
      </w:tr>
      <w:tr w:rsidR="00AE757D">
        <w:tc>
          <w:tcPr>
            <w:tcW w:w="1951" w:type="dxa"/>
            <w:tcBorders>
              <w:left w:val="single" w:sz="8" w:space="0" w:color="000000"/>
              <w:bottom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Красный</w:t>
            </w:r>
          </w:p>
        </w:tc>
        <w:tc>
          <w:tcPr>
            <w:tcW w:w="7725" w:type="dxa"/>
            <w:tcBorders>
              <w:left w:val="single" w:sz="4" w:space="0" w:color="000000"/>
              <w:bottom w:val="single" w:sz="8"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Оба полюса ("плюс" и "минус"), относящиеся к одной стрелочной секции находятся в одинаковом состоянии.</w:t>
            </w:r>
          </w:p>
        </w:tc>
      </w:tr>
    </w:tbl>
    <w:p w:rsidR="00AE757D" w:rsidRDefault="00AE757D">
      <w:pPr>
        <w:pStyle w:val="af2"/>
        <w:ind w:firstLine="851"/>
        <w:jc w:val="both"/>
      </w:pPr>
    </w:p>
    <w:p w:rsidR="00AE757D" w:rsidRDefault="00AE757D">
      <w:pPr>
        <w:pStyle w:val="4"/>
        <w:tabs>
          <w:tab w:val="left" w:pos="0"/>
        </w:tabs>
        <w:jc w:val="both"/>
      </w:pPr>
      <w:bookmarkStart w:id="148" w:name="_Toc410221284"/>
      <w:r>
        <w:t>П 1.1.5.</w:t>
      </w:r>
      <w:r w:rsidR="00D05B6A">
        <w:t xml:space="preserve">3 </w:t>
      </w:r>
      <w:r>
        <w:t>Таблица сигналов ДЦ</w:t>
      </w:r>
      <w:bookmarkEnd w:id="148"/>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данном режиме в левой части экрана отображается таблица сигналов выбранного круга ДЦ. В ячейках таблицы различными цветами отмечается состояние точек в группах ДЦ для одного из каналов. Для переключения на другой канал необходимо щелкнуть левой кнопкой мышки на кнопке с номером канала, расположенной в верхней части экрана, либо нажать клавишу с соответствующей цифрой (если номер канала лежит в диапазоне от 1 до 9).</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правой верхней части экрана находится навигационная панель для быстрого переме</w:t>
      </w:r>
      <w:r>
        <w:rPr>
          <w:rFonts w:ascii="Times New Roman" w:hAnsi="Times New Roman"/>
          <w:sz w:val="24"/>
          <w:szCs w:val="24"/>
        </w:rPr>
        <w:softHyphen/>
        <w:t>щения по кругам ДЦ.</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В правой нижней части расположена панель с краткой информацией о состоянии выбранного круга и о последнем поступившем кадре. Ниже распола</w:t>
      </w:r>
      <w:r>
        <w:rPr>
          <w:rFonts w:ascii="Times New Roman" w:hAnsi="Times New Roman"/>
          <w:sz w:val="24"/>
          <w:szCs w:val="24"/>
        </w:rPr>
        <w:softHyphen/>
        <w:t>гается краткое описание цветов, которыми отмечается состояние сигналов в таблице; подробное описание цветов дано в табл. 9.</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Для перехода в данный режим необходимо выбрать пункт меню </w:t>
      </w:r>
      <w:r>
        <w:rPr>
          <w:rFonts w:ascii="Times New Roman" w:hAnsi="Times New Roman"/>
          <w:i/>
          <w:iCs/>
          <w:sz w:val="24"/>
          <w:szCs w:val="24"/>
        </w:rPr>
        <w:t>"Вид/Таблица сигналов ДЦ"</w:t>
      </w:r>
      <w:r>
        <w:rPr>
          <w:rFonts w:ascii="Times New Roman" w:hAnsi="Times New Roman"/>
          <w:sz w:val="24"/>
          <w:szCs w:val="24"/>
        </w:rPr>
        <w:t xml:space="preserve">, либо, находясь в основном режиме выбрать в таблице нужную систему ДЦ и нажать клавишу </w:t>
      </w:r>
      <w:r>
        <w:rPr>
          <w:rFonts w:ascii="Times New Roman" w:hAnsi="Times New Roman"/>
          <w:i/>
          <w:iCs/>
          <w:sz w:val="24"/>
          <w:szCs w:val="24"/>
        </w:rPr>
        <w:t>"Enter"</w:t>
      </w:r>
      <w:r>
        <w:rPr>
          <w:rFonts w:ascii="Times New Roman" w:hAnsi="Times New Roman"/>
          <w:sz w:val="24"/>
          <w:szCs w:val="24"/>
        </w:rPr>
        <w:t xml:space="preserve"> или дважды щелкнуть левой кнопкой мышки.</w:t>
      </w:r>
    </w:p>
    <w:p w:rsidR="00AE757D" w:rsidRDefault="00AE757D">
      <w:pPr>
        <w:pStyle w:val="af2"/>
        <w:ind w:firstLine="851"/>
        <w:jc w:val="both"/>
        <w:rPr>
          <w:rFonts w:ascii="Times New Roman" w:hAnsi="Times New Roman"/>
          <w:sz w:val="24"/>
          <w:szCs w:val="24"/>
        </w:rPr>
      </w:pPr>
      <w:r>
        <w:rPr>
          <w:rFonts w:ascii="Times New Roman" w:hAnsi="Times New Roman"/>
          <w:sz w:val="24"/>
          <w:szCs w:val="24"/>
        </w:rPr>
        <w:t xml:space="preserve">Для получения кратких сведений о каком-либо сигнале следует навести курсор мыши на соответствующую ячейку таблицы, нажать и удерживать левую кнопку мыши. Во всплывающем окне будут выведены номер круга ДЦ, канала, группы и точки в группе, а также наименование сигнала и код ЕСР станции, к которому относится группа, содержащая данный сигнал. Если сведения о сигнале отсутствуют в файле </w:t>
      </w:r>
      <w:r>
        <w:rPr>
          <w:sz w:val="24"/>
          <w:szCs w:val="24"/>
        </w:rPr>
        <w:t>"cod_reр.*"</w:t>
      </w:r>
      <w:r>
        <w:rPr>
          <w:rFonts w:ascii="Times New Roman" w:hAnsi="Times New Roman"/>
          <w:sz w:val="24"/>
          <w:szCs w:val="24"/>
        </w:rPr>
        <w:t>, то во всплывающем окне появится надпись: "Сведения отсутствуют".</w:t>
      </w:r>
    </w:p>
    <w:p w:rsidR="00AE757D" w:rsidRDefault="00AE757D">
      <w:pPr>
        <w:pStyle w:val="af2"/>
        <w:ind w:firstLine="851"/>
        <w:jc w:val="both"/>
        <w:rPr>
          <w:rFonts w:ascii="Times New Roman" w:hAnsi="Times New Roman"/>
          <w:sz w:val="24"/>
          <w:szCs w:val="24"/>
        </w:rPr>
      </w:pPr>
    </w:p>
    <w:p w:rsidR="00AE757D" w:rsidRDefault="00AE757D">
      <w:pPr>
        <w:jc w:val="both"/>
        <w:rPr>
          <w:b/>
          <w:bCs/>
          <w:sz w:val="24"/>
          <w:szCs w:val="24"/>
        </w:rPr>
        <w:sectPr w:rsidR="00AE757D">
          <w:headerReference w:type="default" r:id="rId21"/>
          <w:pgSz w:w="11905" w:h="16837"/>
          <w:pgMar w:top="851" w:right="567" w:bottom="1985" w:left="993" w:header="720" w:footer="720" w:gutter="0"/>
          <w:cols w:space="720"/>
          <w:docGrid w:linePitch="360"/>
        </w:sectPr>
      </w:pPr>
    </w:p>
    <w:p w:rsidR="00AE757D" w:rsidRDefault="00AE757D">
      <w:pPr>
        <w:pStyle w:val="af5"/>
        <w:keepNext/>
        <w:jc w:val="both"/>
      </w:pPr>
      <w:r>
        <w:lastRenderedPageBreak/>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12</w:t>
      </w:r>
      <w:r w:rsidR="00A92E7E">
        <w:rPr>
          <w:noProof/>
        </w:rPr>
        <w:fldChar w:fldCharType="end"/>
      </w:r>
      <w:r>
        <w:t>. Цветовое обозначение состояния сигналов ДЦ</w:t>
      </w:r>
    </w:p>
    <w:tbl>
      <w:tblPr>
        <w:tblW w:w="0" w:type="auto"/>
        <w:tblInd w:w="-35" w:type="dxa"/>
        <w:tblLayout w:type="fixed"/>
        <w:tblLook w:val="0000" w:firstRow="0" w:lastRow="0" w:firstColumn="0" w:lastColumn="0" w:noHBand="0" w:noVBand="0"/>
      </w:tblPr>
      <w:tblGrid>
        <w:gridCol w:w="1951"/>
        <w:gridCol w:w="7937"/>
      </w:tblGrid>
      <w:tr w:rsidR="00AE757D">
        <w:tc>
          <w:tcPr>
            <w:tcW w:w="1951" w:type="dxa"/>
            <w:tcBorders>
              <w:top w:val="single" w:sz="8" w:space="0" w:color="000000"/>
              <w:left w:val="single" w:sz="8" w:space="0" w:color="000000"/>
              <w:bottom w:val="single" w:sz="8" w:space="0" w:color="000000"/>
            </w:tcBorders>
            <w:vAlign w:val="center"/>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Цвет фона ячейки</w:t>
            </w:r>
          </w:p>
        </w:tc>
        <w:tc>
          <w:tcPr>
            <w:tcW w:w="7937" w:type="dxa"/>
            <w:tcBorders>
              <w:top w:val="single" w:sz="8" w:space="0" w:color="000000"/>
              <w:left w:val="single" w:sz="4" w:space="0" w:color="000000"/>
              <w:bottom w:val="single" w:sz="8" w:space="0" w:color="000000"/>
              <w:right w:val="single" w:sz="8" w:space="0" w:color="000000"/>
            </w:tcBorders>
            <w:vAlign w:val="center"/>
          </w:tcPr>
          <w:p w:rsidR="00AE757D" w:rsidRPr="00735CCF" w:rsidRDefault="00AE757D">
            <w:pPr>
              <w:pStyle w:val="af2"/>
              <w:snapToGrid w:val="0"/>
              <w:jc w:val="both"/>
              <w:rPr>
                <w:rFonts w:ascii="Times New Roman" w:hAnsi="Times New Roman"/>
                <w:b/>
                <w:bCs/>
                <w:sz w:val="24"/>
                <w:szCs w:val="24"/>
                <w:lang w:val="ru-RU"/>
              </w:rPr>
            </w:pPr>
            <w:r w:rsidRPr="00735CCF">
              <w:rPr>
                <w:rFonts w:ascii="Times New Roman" w:hAnsi="Times New Roman"/>
                <w:b/>
                <w:bCs/>
                <w:sz w:val="24"/>
                <w:szCs w:val="24"/>
                <w:lang w:val="ru-RU"/>
              </w:rPr>
              <w:t>Состояние сигнала</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белый</w:t>
            </w:r>
          </w:p>
        </w:tc>
        <w:tc>
          <w:tcPr>
            <w:tcW w:w="7937"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Состояние сигнала «0»</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темно-зеленый</w:t>
            </w:r>
          </w:p>
        </w:tc>
        <w:tc>
          <w:tcPr>
            <w:tcW w:w="7937"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Состояние сигнала «1»</w:t>
            </w:r>
          </w:p>
        </w:tc>
      </w:tr>
      <w:tr w:rsidR="00AE757D">
        <w:tc>
          <w:tcPr>
            <w:tcW w:w="1951" w:type="dxa"/>
            <w:tcBorders>
              <w:left w:val="single" w:sz="8"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коричневый</w:t>
            </w:r>
          </w:p>
        </w:tc>
        <w:tc>
          <w:tcPr>
            <w:tcW w:w="7937" w:type="dxa"/>
            <w:tcBorders>
              <w:left w:val="single" w:sz="4" w:space="0" w:color="000000"/>
              <w:bottom w:val="single" w:sz="4"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Сигнал находится в неопределенном состоянии.</w:t>
            </w:r>
          </w:p>
        </w:tc>
      </w:tr>
      <w:tr w:rsidR="00AE757D">
        <w:tc>
          <w:tcPr>
            <w:tcW w:w="1951" w:type="dxa"/>
            <w:tcBorders>
              <w:left w:val="single" w:sz="8" w:space="0" w:color="000000"/>
              <w:bottom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серый</w:t>
            </w:r>
          </w:p>
        </w:tc>
        <w:tc>
          <w:tcPr>
            <w:tcW w:w="7937" w:type="dxa"/>
            <w:tcBorders>
              <w:left w:val="single" w:sz="4" w:space="0" w:color="000000"/>
              <w:bottom w:val="single" w:sz="8" w:space="0" w:color="000000"/>
              <w:right w:val="single" w:sz="8"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Информация о состоянии сигнала отсутствует (более 30 сек. не поступало кадров от данного круга ДЦ).</w:t>
            </w:r>
          </w:p>
        </w:tc>
      </w:tr>
    </w:tbl>
    <w:p w:rsidR="00AE757D" w:rsidRDefault="00AE757D">
      <w:pPr>
        <w:jc w:val="both"/>
      </w:pPr>
    </w:p>
    <w:p w:rsidR="00AE757D" w:rsidRDefault="00AE757D">
      <w:pPr>
        <w:pStyle w:val="3"/>
        <w:tabs>
          <w:tab w:val="left" w:pos="0"/>
        </w:tabs>
        <w:jc w:val="both"/>
      </w:pPr>
      <w:bookmarkStart w:id="149" w:name="_Toc410221285"/>
      <w:r>
        <w:t>П 1.1.</w:t>
      </w:r>
      <w:r w:rsidR="00D05B6A">
        <w:t xml:space="preserve">6 </w:t>
      </w:r>
      <w:r>
        <w:t>Диагностические сообщения программы</w:t>
      </w:r>
      <w:bookmarkEnd w:id="149"/>
    </w:p>
    <w:p w:rsidR="00AE757D" w:rsidRDefault="00AE757D">
      <w:pPr>
        <w:pStyle w:val="4"/>
        <w:tabs>
          <w:tab w:val="left" w:pos="0"/>
        </w:tabs>
        <w:jc w:val="both"/>
      </w:pPr>
      <w:bookmarkStart w:id="150" w:name="_Toc410221286"/>
      <w:r>
        <w:t>П 1.1.6.</w:t>
      </w:r>
      <w:r w:rsidR="00D05B6A">
        <w:t xml:space="preserve">1 </w:t>
      </w:r>
      <w:r>
        <w:t>Сообщения при чтении конфигурационных файлов</w:t>
      </w:r>
      <w:bookmarkEnd w:id="150"/>
    </w:p>
    <w:p w:rsidR="00AE757D" w:rsidRDefault="00AE757D">
      <w:pPr>
        <w:jc w:val="both"/>
      </w:pPr>
    </w:p>
    <w:p w:rsidR="00AE757D" w:rsidRDefault="00AE757D">
      <w:pPr>
        <w:jc w:val="both"/>
        <w:rPr>
          <w:i/>
          <w:iCs/>
        </w:rPr>
      </w:pPr>
      <w:r>
        <w:rPr>
          <w:i/>
          <w:iCs/>
        </w:rPr>
        <w:t>Нет доступа к каталогу [имя каталога].</w:t>
      </w:r>
    </w:p>
    <w:p w:rsidR="00AE757D" w:rsidRDefault="00AE757D">
      <w:pPr>
        <w:jc w:val="both"/>
      </w:pPr>
      <w:r>
        <w:t>Каталог, указанный в параметрах запуска или в файле "scb_рath.def", отсутствует, либо недоступен.</w:t>
      </w:r>
    </w:p>
    <w:p w:rsidR="00AE757D" w:rsidRDefault="00AE757D">
      <w:pPr>
        <w:jc w:val="both"/>
      </w:pPr>
    </w:p>
    <w:p w:rsidR="00AE757D" w:rsidRDefault="00AE757D">
      <w:pPr>
        <w:jc w:val="both"/>
        <w:rPr>
          <w:i/>
          <w:iCs/>
        </w:rPr>
      </w:pPr>
      <w:r>
        <w:rPr>
          <w:i/>
          <w:iCs/>
        </w:rPr>
        <w:t>Отсутствует файл [имя файла].</w:t>
      </w:r>
    </w:p>
    <w:p w:rsidR="00AE757D" w:rsidRDefault="00AE757D">
      <w:pPr>
        <w:jc w:val="both"/>
      </w:pPr>
      <w:r>
        <w:t>Файл, указанный в параметрах запуска или в файле "scb_рath.def", отсутствует.</w:t>
      </w:r>
    </w:p>
    <w:p w:rsidR="00AE757D" w:rsidRDefault="00AE757D">
      <w:pPr>
        <w:jc w:val="both"/>
      </w:pPr>
    </w:p>
    <w:p w:rsidR="00AE757D" w:rsidRDefault="00AE757D">
      <w:pPr>
        <w:jc w:val="both"/>
        <w:rPr>
          <w:i/>
          <w:iCs/>
        </w:rPr>
      </w:pPr>
      <w:r>
        <w:rPr>
          <w:i/>
          <w:iCs/>
        </w:rPr>
        <w:t>Ни в одной из указанных в файле scb_рath.def систем не обнаружено ни одного устройства.</w:t>
      </w:r>
    </w:p>
    <w:p w:rsidR="00AE757D" w:rsidRDefault="00AE757D">
      <w:pPr>
        <w:jc w:val="both"/>
      </w:pPr>
      <w:r>
        <w:t>На начальном этапе работы СС (см. п. 5) создает список устройств на основе информации, прочитанной из файла "cod_reр.ххх" (для систем СПД и ИНФОТЭКС) и файлов "#tc.xxx" или "#setun.xxx" (для системы ДЦ). Если созданный список будет пуст, то будет выведено данное сообщение.</w:t>
      </w:r>
    </w:p>
    <w:p w:rsidR="00AE757D" w:rsidRDefault="00AE757D">
      <w:pPr>
        <w:jc w:val="both"/>
      </w:pPr>
    </w:p>
    <w:p w:rsidR="00AE757D" w:rsidRDefault="00AE757D">
      <w:pPr>
        <w:jc w:val="both"/>
        <w:rPr>
          <w:i/>
          <w:iCs/>
        </w:rPr>
      </w:pPr>
      <w:r>
        <w:rPr>
          <w:i/>
          <w:iCs/>
        </w:rPr>
        <w:t>Неверный параметр. Нужен "0" или "1".</w:t>
      </w:r>
    </w:p>
    <w:p w:rsidR="00AE757D" w:rsidRDefault="00AE757D">
      <w:pPr>
        <w:jc w:val="both"/>
      </w:pPr>
      <w:r>
        <w:t>В строке 4 файла "scb_рath.def" должен быть указан параметр "0" или "1" (см. п. 4). Другие значения параметра не допускаются.</w:t>
      </w:r>
    </w:p>
    <w:p w:rsidR="00AE757D" w:rsidRDefault="00AE757D">
      <w:pPr>
        <w:jc w:val="both"/>
      </w:pPr>
    </w:p>
    <w:p w:rsidR="00AE757D" w:rsidRDefault="00AE757D">
      <w:pPr>
        <w:jc w:val="both"/>
        <w:rPr>
          <w:i/>
          <w:iCs/>
        </w:rPr>
      </w:pPr>
      <w:r>
        <w:rPr>
          <w:i/>
          <w:iCs/>
        </w:rPr>
        <w:t>Неверный тайм-аут. Допускается от 1 до 60 (сек.).</w:t>
      </w:r>
    </w:p>
    <w:p w:rsidR="00AE757D" w:rsidRDefault="00AE757D">
      <w:pPr>
        <w:jc w:val="both"/>
      </w:pPr>
      <w:r>
        <w:t>Неправильно задан интервал записи в файл "signals.xxx" (строка 5 файла "scb_рath.def").</w:t>
      </w:r>
    </w:p>
    <w:p w:rsidR="00AE757D" w:rsidRDefault="00AE757D">
      <w:pPr>
        <w:jc w:val="both"/>
      </w:pPr>
    </w:p>
    <w:p w:rsidR="00AE757D" w:rsidRDefault="00AE757D">
      <w:pPr>
        <w:jc w:val="both"/>
        <w:rPr>
          <w:i/>
          <w:iCs/>
        </w:rPr>
      </w:pPr>
      <w:r>
        <w:rPr>
          <w:i/>
          <w:iCs/>
        </w:rPr>
        <w:t>Неправильный код подключения систем СПД, ДЦ и ИНФОТЭКС.</w:t>
      </w:r>
    </w:p>
    <w:p w:rsidR="00AE757D" w:rsidRDefault="00AE757D">
      <w:pPr>
        <w:jc w:val="both"/>
      </w:pPr>
      <w:r>
        <w:t>Недопустимое значение параметра в строке 11 файла "scb_рath.def". Параметр должен состоять из 3-х символов, каждый из которых может принимать значение "0" или "1" (см. п. 4).</w:t>
      </w:r>
    </w:p>
    <w:p w:rsidR="00AE757D" w:rsidRDefault="00AE757D">
      <w:pPr>
        <w:jc w:val="both"/>
      </w:pPr>
    </w:p>
    <w:p w:rsidR="00AE757D" w:rsidRDefault="00AE757D">
      <w:pPr>
        <w:jc w:val="both"/>
        <w:rPr>
          <w:i/>
          <w:iCs/>
        </w:rPr>
      </w:pPr>
      <w:r>
        <w:rPr>
          <w:i/>
          <w:iCs/>
        </w:rPr>
        <w:t>Необходимо задать подключение хотя бы одной из систем: СПД, ДЦ, ИНФОТЭКС.</w:t>
      </w:r>
    </w:p>
    <w:p w:rsidR="00AE757D" w:rsidRDefault="00AE757D">
      <w:pPr>
        <w:jc w:val="both"/>
      </w:pPr>
      <w:r>
        <w:t>В строке 11 файла "scb_рath.def" задан параметр "000", т.е. ни от одной система не вклю</w:t>
      </w:r>
      <w:r>
        <w:softHyphen/>
        <w:t>чается в работу СС.</w:t>
      </w:r>
    </w:p>
    <w:p w:rsidR="00AE757D" w:rsidRDefault="00AE757D">
      <w:pPr>
        <w:jc w:val="both"/>
      </w:pPr>
    </w:p>
    <w:p w:rsidR="00AE757D" w:rsidRDefault="00AE757D">
      <w:pPr>
        <w:jc w:val="both"/>
        <w:rPr>
          <w:i/>
          <w:iCs/>
        </w:rPr>
      </w:pPr>
      <w:r>
        <w:rPr>
          <w:i/>
          <w:iCs/>
        </w:rPr>
        <w:t>Ошибка в параметрах запуска. Не указано расширение - 3 символа после NR.</w:t>
      </w:r>
    </w:p>
    <w:p w:rsidR="00AE757D" w:rsidRDefault="00AE757D">
      <w:pPr>
        <w:jc w:val="both"/>
      </w:pPr>
      <w:r>
        <w:t>В параметре запуска NR не указано расширение файла "~sрd*.*" (см. п. 4).</w:t>
      </w:r>
    </w:p>
    <w:p w:rsidR="00AE757D" w:rsidRDefault="00AE757D">
      <w:pPr>
        <w:jc w:val="both"/>
      </w:pPr>
    </w:p>
    <w:p w:rsidR="00AE757D" w:rsidRDefault="00AE757D">
      <w:pPr>
        <w:pStyle w:val="4"/>
        <w:tabs>
          <w:tab w:val="left" w:pos="0"/>
        </w:tabs>
        <w:jc w:val="both"/>
      </w:pPr>
      <w:bookmarkStart w:id="151" w:name="_Toc410221287"/>
      <w:r>
        <w:t>П 1.1.6.</w:t>
      </w:r>
      <w:r w:rsidR="00D05B6A">
        <w:t xml:space="preserve">2 </w:t>
      </w:r>
      <w:r>
        <w:t>Сообщения от системы СПД</w:t>
      </w:r>
      <w:bookmarkEnd w:id="151"/>
    </w:p>
    <w:p w:rsidR="00AE757D" w:rsidRDefault="00AE757D">
      <w:pPr>
        <w:jc w:val="both"/>
        <w:rPr>
          <w:i/>
          <w:iCs/>
        </w:rPr>
      </w:pPr>
    </w:p>
    <w:p w:rsidR="00AE757D" w:rsidRDefault="00AE757D">
      <w:pPr>
        <w:jc w:val="both"/>
        <w:rPr>
          <w:i/>
          <w:iCs/>
        </w:rPr>
      </w:pPr>
      <w:r>
        <w:rPr>
          <w:i/>
          <w:iCs/>
        </w:rPr>
        <w:t>[Число] кадров в файле с одинаковым временем.</w:t>
      </w:r>
    </w:p>
    <w:p w:rsidR="00AE757D" w:rsidRDefault="00AE757D">
      <w:pPr>
        <w:jc w:val="both"/>
      </w:pPr>
      <w:r>
        <w:t>Из разделяемого сетевого файла "~sрd*.*" СС прочитал максимально допустимое число кадров от устройств СПД с одинаковым временем создания кадра. Необходимо проверить работоспособность источника информации.</w:t>
      </w:r>
    </w:p>
    <w:p w:rsidR="00AE757D" w:rsidRDefault="00AE757D">
      <w:pPr>
        <w:jc w:val="both"/>
      </w:pPr>
    </w:p>
    <w:p w:rsidR="00AE757D" w:rsidRDefault="00AE757D">
      <w:pPr>
        <w:jc w:val="both"/>
        <w:rPr>
          <w:i/>
          <w:iCs/>
        </w:rPr>
      </w:pPr>
      <w:r>
        <w:rPr>
          <w:i/>
          <w:iCs/>
        </w:rPr>
        <w:t>Нет кадров в файле.</w:t>
      </w:r>
    </w:p>
    <w:p w:rsidR="00AE757D" w:rsidRDefault="00AE757D">
      <w:pPr>
        <w:jc w:val="both"/>
      </w:pPr>
      <w:r>
        <w:t>СС обнаружил, что в разделяемый сетевой файл "~sрd*.*" более 3 минут не производилось записи кадров. Необходимо проверить работоспособность источника информации.</w:t>
      </w:r>
    </w:p>
    <w:p w:rsidR="00AE757D" w:rsidRDefault="00AE757D">
      <w:pPr>
        <w:jc w:val="both"/>
      </w:pPr>
    </w:p>
    <w:p w:rsidR="00AE757D" w:rsidRDefault="00AE757D">
      <w:pPr>
        <w:jc w:val="both"/>
        <w:rPr>
          <w:i/>
          <w:iCs/>
        </w:rPr>
      </w:pPr>
      <w:r>
        <w:rPr>
          <w:i/>
          <w:iCs/>
        </w:rPr>
        <w:t>Прочитал не все кадры из файла [имя файла].</w:t>
      </w:r>
    </w:p>
    <w:p w:rsidR="00AE757D" w:rsidRDefault="00AE757D">
      <w:pPr>
        <w:jc w:val="both"/>
      </w:pPr>
      <w:r>
        <w:t>СС не успевает обрабатывать кадры из разделяемого сетевого файла "~sрd*.*". Одна из вероятных причин – снижение скорости доступа к файлу "~sрd*.*".</w:t>
      </w:r>
    </w:p>
    <w:p w:rsidR="00AE757D" w:rsidRDefault="00AE757D">
      <w:pPr>
        <w:jc w:val="both"/>
      </w:pPr>
    </w:p>
    <w:p w:rsidR="00AE757D" w:rsidRDefault="00AE757D">
      <w:pPr>
        <w:jc w:val="both"/>
        <w:rPr>
          <w:i/>
          <w:iCs/>
        </w:rPr>
      </w:pPr>
      <w:r>
        <w:rPr>
          <w:i/>
          <w:iCs/>
        </w:rPr>
        <w:t>Неопознанный тип кадра.</w:t>
      </w:r>
    </w:p>
    <w:p w:rsidR="00AE757D" w:rsidRDefault="00AE757D">
      <w:pPr>
        <w:jc w:val="both"/>
      </w:pPr>
      <w:r>
        <w:lastRenderedPageBreak/>
        <w:t>Принят кадр, у которого в поле типа кадра обнаружен неизвестный идентификатор (см. табл. 5 и 6).</w:t>
      </w:r>
    </w:p>
    <w:p w:rsidR="00AE757D" w:rsidRDefault="00AE757D">
      <w:pPr>
        <w:jc w:val="both"/>
      </w:pPr>
    </w:p>
    <w:p w:rsidR="00AE757D" w:rsidRDefault="00AE757D">
      <w:pPr>
        <w:jc w:val="both"/>
      </w:pPr>
      <w:r>
        <w:rPr>
          <w:i/>
          <w:iCs/>
        </w:rPr>
        <w:t>Некорректный код типа информации от контроллера</w:t>
      </w:r>
      <w:r>
        <w:t>.</w:t>
      </w:r>
    </w:p>
    <w:p w:rsidR="00AE757D" w:rsidRDefault="00AE757D">
      <w:pPr>
        <w:jc w:val="both"/>
      </w:pPr>
      <w:r>
        <w:t>Принят кадр от контроллера СПД-ЛП с неопознанным идентификатором типа кадра (см. табл. 5).</w:t>
      </w:r>
    </w:p>
    <w:p w:rsidR="00AE757D" w:rsidRDefault="00AE757D">
      <w:pPr>
        <w:jc w:val="both"/>
      </w:pPr>
    </w:p>
    <w:p w:rsidR="00AE757D" w:rsidRDefault="00AE757D">
      <w:pPr>
        <w:pStyle w:val="5"/>
        <w:tabs>
          <w:tab w:val="left" w:pos="0"/>
        </w:tabs>
      </w:pPr>
      <w:bookmarkStart w:id="152" w:name="_Toc410221288"/>
      <w:r>
        <w:t>Короткий кадр.</w:t>
      </w:r>
      <w:bookmarkEnd w:id="152"/>
    </w:p>
    <w:p w:rsidR="00AE757D" w:rsidRDefault="00AE757D">
      <w:pPr>
        <w:jc w:val="both"/>
      </w:pPr>
      <w:r>
        <w:t>Принят информационный кадр от контроллера СПД-ЛП, в котором отсутствует информация о состоянии сигналов, либо она неполная.</w:t>
      </w:r>
    </w:p>
    <w:p w:rsidR="00AE757D" w:rsidRDefault="00AE757D">
      <w:pPr>
        <w:jc w:val="both"/>
      </w:pPr>
    </w:p>
    <w:p w:rsidR="00AE757D" w:rsidRDefault="00AE757D">
      <w:pPr>
        <w:pStyle w:val="5"/>
        <w:tabs>
          <w:tab w:val="left" w:pos="0"/>
        </w:tabs>
      </w:pPr>
      <w:bookmarkStart w:id="153" w:name="_Toc410221289"/>
      <w:r>
        <w:t>Сигнал с отсутствующей платы.</w:t>
      </w:r>
      <w:bookmarkEnd w:id="153"/>
    </w:p>
    <w:p w:rsidR="00AE757D" w:rsidRDefault="00AE757D">
      <w:pPr>
        <w:jc w:val="both"/>
      </w:pPr>
      <w:r>
        <w:t>Принят информационный кадр от контроллера СПД-ЛП, в котором обнаружены описания сигналов с платы, не описанной в файле "cod_reр.*".</w:t>
      </w:r>
    </w:p>
    <w:p w:rsidR="00AE757D" w:rsidRDefault="00AE757D">
      <w:pPr>
        <w:jc w:val="both"/>
      </w:pPr>
    </w:p>
    <w:p w:rsidR="00AE757D" w:rsidRDefault="00AE757D">
      <w:pPr>
        <w:pStyle w:val="5"/>
        <w:tabs>
          <w:tab w:val="left" w:pos="0"/>
        </w:tabs>
      </w:pPr>
      <w:bookmarkStart w:id="154" w:name="_Toc410221290"/>
      <w:r>
        <w:t>Повторное описание платы.</w:t>
      </w:r>
      <w:bookmarkEnd w:id="154"/>
    </w:p>
    <w:p w:rsidR="00AE757D" w:rsidRDefault="00AE757D">
      <w:pPr>
        <w:jc w:val="both"/>
      </w:pPr>
      <w:r>
        <w:t>Принят информационный кадр от контроллера СПД-ЛП, в котором сигналы с одной и той же платы встретились два или более раза.</w:t>
      </w:r>
    </w:p>
    <w:p w:rsidR="00AE757D" w:rsidRDefault="00AE757D">
      <w:pPr>
        <w:jc w:val="both"/>
      </w:pPr>
    </w:p>
    <w:p w:rsidR="00AE757D" w:rsidRDefault="00AE757D">
      <w:pPr>
        <w:pStyle w:val="5"/>
        <w:tabs>
          <w:tab w:val="left" w:pos="0"/>
        </w:tabs>
      </w:pPr>
      <w:bookmarkStart w:id="155" w:name="_Toc410221291"/>
      <w:r>
        <w:t>Неправильный тип платы в кадре</w:t>
      </w:r>
      <w:bookmarkEnd w:id="155"/>
    </w:p>
    <w:p w:rsidR="00AE757D" w:rsidRDefault="00AE757D">
      <w:pPr>
        <w:jc w:val="both"/>
      </w:pPr>
      <w:r>
        <w:t>Принят информационный кадр от контроллера СПД-ЛП, в котором тип платы (32 или 64 сигнала) не совпадает с типом платы из файла "cod_reр.*".</w:t>
      </w:r>
    </w:p>
    <w:p w:rsidR="00AE757D" w:rsidRDefault="00AE757D">
      <w:pPr>
        <w:jc w:val="both"/>
      </w:pPr>
    </w:p>
    <w:p w:rsidR="00AE757D" w:rsidRDefault="00AE757D">
      <w:pPr>
        <w:jc w:val="both"/>
        <w:rPr>
          <w:i/>
          <w:iCs/>
        </w:rPr>
      </w:pPr>
      <w:r>
        <w:rPr>
          <w:i/>
          <w:iCs/>
        </w:rPr>
        <w:t>Ошибка при передаче кадра СПД в ГИД.</w:t>
      </w:r>
    </w:p>
    <w:p w:rsidR="00AE757D" w:rsidRDefault="00AE757D">
      <w:pPr>
        <w:jc w:val="both"/>
      </w:pPr>
      <w:r>
        <w:t>Невозможно произвести запись полученных сигналов в файл "</w:t>
      </w:r>
      <w:r>
        <w:rPr>
          <w:lang w:val="en-US"/>
        </w:rPr>
        <w:t>signals</w:t>
      </w:r>
      <w:r>
        <w:t>.*". Возможными причинами возникновения этой ошибки могут быть: высокой загрузка сервера, на диске которого находится файл "</w:t>
      </w:r>
      <w:r>
        <w:rPr>
          <w:lang w:val="en-US"/>
        </w:rPr>
        <w:t>signals</w:t>
      </w:r>
      <w:r>
        <w:t>.*", либо загруженность локальной сети.</w:t>
      </w:r>
    </w:p>
    <w:p w:rsidR="00AE757D" w:rsidRDefault="00AE757D">
      <w:pPr>
        <w:jc w:val="both"/>
      </w:pPr>
    </w:p>
    <w:p w:rsidR="00AE757D" w:rsidRDefault="00AE757D">
      <w:pPr>
        <w:pStyle w:val="4"/>
        <w:tabs>
          <w:tab w:val="left" w:pos="0"/>
        </w:tabs>
        <w:jc w:val="both"/>
      </w:pPr>
      <w:bookmarkStart w:id="156" w:name="_Toc410221292"/>
      <w:r>
        <w:t>П 1.1.6.</w:t>
      </w:r>
      <w:r w:rsidR="00D05B6A">
        <w:t xml:space="preserve">3 </w:t>
      </w:r>
      <w:r>
        <w:t>Сообщения от системы ДЦ</w:t>
      </w:r>
      <w:bookmarkEnd w:id="156"/>
    </w:p>
    <w:p w:rsidR="00AE757D" w:rsidRDefault="00AE757D">
      <w:pPr>
        <w:jc w:val="both"/>
      </w:pPr>
    </w:p>
    <w:p w:rsidR="00AE757D" w:rsidRDefault="00AE757D">
      <w:pPr>
        <w:jc w:val="both"/>
        <w:rPr>
          <w:i/>
          <w:iCs/>
        </w:rPr>
      </w:pPr>
      <w:r>
        <w:rPr>
          <w:i/>
          <w:iCs/>
        </w:rPr>
        <w:t>Не найдено файлов с информацией о ТС [путь к файлам].</w:t>
      </w:r>
    </w:p>
    <w:p w:rsidR="00AE757D" w:rsidRDefault="00AE757D">
      <w:pPr>
        <w:jc w:val="both"/>
      </w:pPr>
      <w:r>
        <w:t>В каталоге, заданном в параметре запуска S, не обнаружено ни одного файла с именем "#tc*.*" или "#setun*.*".</w:t>
      </w:r>
    </w:p>
    <w:p w:rsidR="00AE757D" w:rsidRDefault="00AE757D">
      <w:pPr>
        <w:jc w:val="both"/>
      </w:pPr>
    </w:p>
    <w:p w:rsidR="00AE757D" w:rsidRDefault="00AE757D">
      <w:pPr>
        <w:jc w:val="both"/>
        <w:rPr>
          <w:i/>
          <w:iCs/>
        </w:rPr>
      </w:pPr>
      <w:r>
        <w:rPr>
          <w:i/>
          <w:iCs/>
        </w:rPr>
        <w:t>Количество файлов с ТС больше допустимого[маска имени файла].</w:t>
      </w:r>
    </w:p>
    <w:p w:rsidR="00AE757D" w:rsidRDefault="00AE757D">
      <w:pPr>
        <w:jc w:val="both"/>
      </w:pPr>
      <w:r>
        <w:t>В каталоге, где находятся разделяемые сетевые файлы с информацией от ДЦ, обнаружено слишком много файлов "#tc*.*" или "#setun*.*"(более 16).</w:t>
      </w:r>
    </w:p>
    <w:p w:rsidR="00AE757D" w:rsidRDefault="00AE757D">
      <w:pPr>
        <w:jc w:val="both"/>
      </w:pPr>
    </w:p>
    <w:p w:rsidR="00AE757D" w:rsidRDefault="00AE757D">
      <w:pPr>
        <w:keepNext/>
        <w:jc w:val="both"/>
        <w:rPr>
          <w:i/>
          <w:iCs/>
        </w:rPr>
      </w:pPr>
      <w:r>
        <w:rPr>
          <w:i/>
          <w:iCs/>
        </w:rPr>
        <w:t>Номер ДЦ больше максимального [имя файла].</w:t>
      </w:r>
    </w:p>
    <w:p w:rsidR="00AE757D" w:rsidRDefault="00AE757D">
      <w:pPr>
        <w:jc w:val="both"/>
      </w:pPr>
      <w:r>
        <w:t>Расширение файла "#tc*.*" или "#setun*.*", соответствующее номеру ДЦ, превышает максимально допустимое (максимальное значение 010).</w:t>
      </w:r>
    </w:p>
    <w:p w:rsidR="00AE757D" w:rsidRDefault="00AE757D">
      <w:pPr>
        <w:jc w:val="both"/>
      </w:pPr>
    </w:p>
    <w:p w:rsidR="00AE757D" w:rsidRDefault="00AE757D">
      <w:pPr>
        <w:jc w:val="both"/>
        <w:rPr>
          <w:i/>
          <w:iCs/>
        </w:rPr>
      </w:pPr>
      <w:r>
        <w:rPr>
          <w:i/>
          <w:iCs/>
        </w:rPr>
        <w:t>Неверное расширение имени файла</w:t>
      </w:r>
      <w:r w:rsidR="00E71DBF">
        <w:rPr>
          <w:i/>
          <w:iCs/>
        </w:rPr>
        <w:t xml:space="preserve"> </w:t>
      </w:r>
      <w:r>
        <w:rPr>
          <w:i/>
          <w:iCs/>
        </w:rPr>
        <w:t>[имя файла].</w:t>
      </w:r>
    </w:p>
    <w:p w:rsidR="00AE757D" w:rsidRDefault="00AE757D">
      <w:pPr>
        <w:jc w:val="both"/>
      </w:pPr>
      <w:r>
        <w:t>Расширение файла "#tc*.*" или "#setun*.*", соответствующее номеру ДЦ, не является числом.</w:t>
      </w:r>
    </w:p>
    <w:p w:rsidR="00AE757D" w:rsidRDefault="00AE757D">
      <w:pPr>
        <w:jc w:val="both"/>
      </w:pPr>
    </w:p>
    <w:p w:rsidR="00AE757D" w:rsidRDefault="00AE757D">
      <w:pPr>
        <w:jc w:val="both"/>
        <w:rPr>
          <w:i/>
          <w:iCs/>
        </w:rPr>
      </w:pPr>
      <w:r>
        <w:rPr>
          <w:i/>
          <w:iCs/>
        </w:rPr>
        <w:t>Превышено допустимое число каналов в заголовке [имя файла].</w:t>
      </w:r>
    </w:p>
    <w:p w:rsidR="00AE757D" w:rsidRDefault="00AE757D">
      <w:pPr>
        <w:jc w:val="both"/>
        <w:rPr>
          <w:i/>
          <w:iCs/>
        </w:rPr>
      </w:pPr>
      <w:r>
        <w:rPr>
          <w:i/>
          <w:iCs/>
        </w:rPr>
        <w:t>Превышено допустимое число групп в заголовке [имя файла].</w:t>
      </w:r>
    </w:p>
    <w:p w:rsidR="00AE757D" w:rsidRDefault="00AE757D">
      <w:pPr>
        <w:jc w:val="both"/>
        <w:rPr>
          <w:i/>
          <w:iCs/>
        </w:rPr>
      </w:pPr>
      <w:r>
        <w:rPr>
          <w:i/>
          <w:iCs/>
        </w:rPr>
        <w:t>Превышено допустимое число точек в заголовке</w:t>
      </w:r>
      <w:r w:rsidR="00E71DBF">
        <w:rPr>
          <w:i/>
          <w:iCs/>
        </w:rPr>
        <w:t xml:space="preserve"> </w:t>
      </w:r>
      <w:r>
        <w:rPr>
          <w:i/>
          <w:iCs/>
        </w:rPr>
        <w:t>[имя файла].</w:t>
      </w:r>
    </w:p>
    <w:p w:rsidR="00AE757D" w:rsidRDefault="00AE757D">
      <w:pPr>
        <w:jc w:val="both"/>
      </w:pPr>
      <w:r>
        <w:t>Количество каналов, групп или точек, прочитанное из заголовка разделяемого сетевого файла "#tc*.*" или "#setun*.*" превышает максимально допустимое.</w:t>
      </w:r>
    </w:p>
    <w:p w:rsidR="00AE757D" w:rsidRDefault="00AE757D">
      <w:pPr>
        <w:jc w:val="both"/>
      </w:pPr>
    </w:p>
    <w:p w:rsidR="00AE757D" w:rsidRDefault="00AE757D">
      <w:pPr>
        <w:jc w:val="both"/>
        <w:rPr>
          <w:i/>
          <w:iCs/>
        </w:rPr>
      </w:pPr>
      <w:r>
        <w:rPr>
          <w:i/>
          <w:iCs/>
        </w:rPr>
        <w:t>Нарушена структура заголовка (MaxRec).</w:t>
      </w:r>
    </w:p>
    <w:p w:rsidR="00AE757D" w:rsidRDefault="00AE757D">
      <w:pPr>
        <w:jc w:val="both"/>
      </w:pPr>
      <w:r>
        <w:t>В заголовке разделяемого сетевого файла "#tc*.*" или "#setun*.*" обнаружена некорректная информация.</w:t>
      </w:r>
    </w:p>
    <w:p w:rsidR="00AE757D" w:rsidRDefault="00AE757D">
      <w:pPr>
        <w:jc w:val="both"/>
      </w:pPr>
    </w:p>
    <w:p w:rsidR="00AE757D" w:rsidRDefault="00AE757D">
      <w:pPr>
        <w:jc w:val="both"/>
        <w:rPr>
          <w:i/>
          <w:iCs/>
        </w:rPr>
      </w:pPr>
      <w:r>
        <w:rPr>
          <w:i/>
          <w:iCs/>
        </w:rPr>
        <w:t>Размер файла с данными не совпадает с инф. из заголовка [имя файла].</w:t>
      </w:r>
    </w:p>
    <w:p w:rsidR="00AE757D" w:rsidRDefault="00AE757D">
      <w:pPr>
        <w:jc w:val="both"/>
      </w:pPr>
      <w:r>
        <w:t>Несоответствие размера области данных в разделяемом сетевом файле "#tc*.*" или "#setun*.*" с размером, прочитанным из заголовка этого файла.</w:t>
      </w:r>
    </w:p>
    <w:p w:rsidR="00AE757D" w:rsidRDefault="00AE757D">
      <w:pPr>
        <w:jc w:val="both"/>
      </w:pPr>
    </w:p>
    <w:p w:rsidR="00AE757D" w:rsidRDefault="00AE757D">
      <w:pPr>
        <w:jc w:val="both"/>
        <w:rPr>
          <w:i/>
          <w:iCs/>
        </w:rPr>
      </w:pPr>
      <w:r>
        <w:rPr>
          <w:i/>
          <w:iCs/>
        </w:rPr>
        <w:t>Нет информации от ДЦ[номер ДЦ].</w:t>
      </w:r>
    </w:p>
    <w:p w:rsidR="00AE757D" w:rsidRDefault="00AE757D">
      <w:pPr>
        <w:jc w:val="both"/>
      </w:pPr>
      <w:r>
        <w:t xml:space="preserve">В разделяемый сетевой файл "#tc*.*" или "#setun*.*" не происходило записи новых кадров более 30 секунд. Данное сообщение говорит о том, что прекратилось поступление информации от какой-либо системы ДЦ. </w:t>
      </w:r>
      <w:r>
        <w:lastRenderedPageBreak/>
        <w:t>Необходимо проверить работоспособность аппаратно-программного комплекса "моста" ЛВС ДЦ и ЛВС ГИД, а также наличие доступа к сетевому ресурсу сервера ГИД как со стороны сервера сигналов, так и со стороны "Моста".</w:t>
      </w:r>
    </w:p>
    <w:p w:rsidR="00AE757D" w:rsidRDefault="00AE757D">
      <w:pPr>
        <w:jc w:val="both"/>
      </w:pPr>
    </w:p>
    <w:p w:rsidR="00AE757D" w:rsidRDefault="00AE757D">
      <w:pPr>
        <w:jc w:val="both"/>
        <w:rPr>
          <w:i/>
          <w:iCs/>
        </w:rPr>
      </w:pPr>
      <w:r>
        <w:rPr>
          <w:i/>
          <w:iCs/>
        </w:rPr>
        <w:t>Ошибка при передаче кадра ДЦ в ГИД.</w:t>
      </w:r>
    </w:p>
    <w:p w:rsidR="00AE757D" w:rsidRDefault="00AE757D">
      <w:pPr>
        <w:jc w:val="both"/>
      </w:pPr>
      <w:r>
        <w:t>Невозможно произвести запись полученных сигналов в файл "</w:t>
      </w:r>
      <w:r>
        <w:rPr>
          <w:lang w:val="en-US"/>
        </w:rPr>
        <w:t>signals</w:t>
      </w:r>
      <w:r>
        <w:t>.*". Возможными причинами возникновения этой ошибки могут быть: высокой загрузка сервера, на диске которого находится файл "</w:t>
      </w:r>
      <w:r>
        <w:rPr>
          <w:lang w:val="en-US"/>
        </w:rPr>
        <w:t>signals</w:t>
      </w:r>
      <w:r>
        <w:t>.*", либо загруженность локальной сети.</w:t>
      </w:r>
    </w:p>
    <w:p w:rsidR="00AE757D" w:rsidRDefault="00AE757D">
      <w:pPr>
        <w:pStyle w:val="3"/>
        <w:tabs>
          <w:tab w:val="left" w:pos="0"/>
        </w:tabs>
        <w:jc w:val="both"/>
      </w:pPr>
      <w:bookmarkStart w:id="157" w:name="_Toc410221293"/>
      <w:r>
        <w:t>П 1.2.</w:t>
      </w:r>
      <w:r w:rsidR="00D05B6A">
        <w:t xml:space="preserve">6 </w:t>
      </w:r>
      <w:r>
        <w:t>Структура</w:t>
      </w:r>
      <w:r w:rsidR="00E71DBF">
        <w:t xml:space="preserve"> </w:t>
      </w:r>
      <w:r>
        <w:t>и</w:t>
      </w:r>
      <w:r w:rsidR="00E71DBF">
        <w:t xml:space="preserve"> </w:t>
      </w:r>
      <w:r>
        <w:t>правила</w:t>
      </w:r>
      <w:r w:rsidR="00E71DBF">
        <w:t xml:space="preserve"> </w:t>
      </w:r>
      <w:r>
        <w:t>написания</w:t>
      </w:r>
      <w:r w:rsidR="00E71DBF">
        <w:t xml:space="preserve"> </w:t>
      </w:r>
      <w:r>
        <w:t>пользовательских</w:t>
      </w:r>
      <w:r w:rsidR="00E71DBF">
        <w:t xml:space="preserve"> </w:t>
      </w:r>
      <w:r>
        <w:t>и технологических файлов.</w:t>
      </w:r>
      <w:bookmarkEnd w:id="157"/>
    </w:p>
    <w:p w:rsidR="00AE757D" w:rsidRDefault="00AE757D">
      <w:pPr>
        <w:jc w:val="both"/>
      </w:pPr>
    </w:p>
    <w:p w:rsidR="00AE757D" w:rsidRDefault="00AE757D">
      <w:pPr>
        <w:pStyle w:val="4"/>
        <w:tabs>
          <w:tab w:val="left" w:pos="0"/>
        </w:tabs>
        <w:jc w:val="both"/>
      </w:pPr>
      <w:bookmarkStart w:id="158" w:name="_Toc410221294"/>
      <w:r>
        <w:t>П 1.2.6.</w:t>
      </w:r>
      <w:r w:rsidR="00D05B6A">
        <w:t xml:space="preserve">1 </w:t>
      </w:r>
      <w:r>
        <w:t>Файл COD_REР.XXX</w:t>
      </w:r>
      <w:bookmarkEnd w:id="158"/>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Структура</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правила</w:t>
      </w:r>
      <w:r>
        <w:rPr>
          <w:rFonts w:ascii="Times New Roman" w:hAnsi="Times New Roman"/>
          <w:sz w:val="24"/>
          <w:szCs w:val="24"/>
        </w:rPr>
        <w:t xml:space="preserve"> </w:t>
      </w:r>
      <w:r w:rsidR="00AE757D">
        <w:rPr>
          <w:rFonts w:ascii="Times New Roman" w:hAnsi="Times New Roman"/>
          <w:sz w:val="24"/>
          <w:szCs w:val="24"/>
        </w:rPr>
        <w:t>заполнения</w:t>
      </w:r>
      <w:r w:rsidR="00E71DBF">
        <w:rPr>
          <w:rFonts w:ascii="Times New Roman" w:hAnsi="Times New Roman"/>
          <w:sz w:val="24"/>
          <w:szCs w:val="24"/>
        </w:rPr>
        <w:t xml:space="preserve"> </w:t>
      </w:r>
      <w:r w:rsidR="00AE757D">
        <w:rPr>
          <w:rFonts w:ascii="Times New Roman" w:hAnsi="Times New Roman"/>
          <w:sz w:val="24"/>
          <w:szCs w:val="24"/>
        </w:rPr>
        <w:t>файла</w:t>
      </w:r>
      <w:r>
        <w:rPr>
          <w:rFonts w:ascii="Times New Roman" w:hAnsi="Times New Roman"/>
          <w:sz w:val="24"/>
          <w:szCs w:val="24"/>
        </w:rPr>
        <w:t xml:space="preserve"> </w:t>
      </w:r>
      <w:r w:rsidR="00AE757D">
        <w:rPr>
          <w:rFonts w:ascii="Times New Roman" w:hAnsi="Times New Roman"/>
          <w:sz w:val="24"/>
          <w:szCs w:val="24"/>
        </w:rPr>
        <w:t>COD_REР.XXX приводятся в разделе 4.</w:t>
      </w:r>
      <w:r w:rsidR="00D05B6A">
        <w:rPr>
          <w:rFonts w:ascii="Times New Roman" w:hAnsi="Times New Roman"/>
          <w:sz w:val="24"/>
          <w:szCs w:val="24"/>
        </w:rPr>
        <w:t xml:space="preserve">2 </w:t>
      </w:r>
      <w:r w:rsidR="00AE757D">
        <w:rPr>
          <w:rFonts w:ascii="Times New Roman" w:hAnsi="Times New Roman"/>
          <w:sz w:val="24"/>
          <w:szCs w:val="24"/>
        </w:rPr>
        <w:t>«Руководства по эксплуатации системы ГИД «Урал-ВНИИЖТ». Следует отметить, что данный</w:t>
      </w:r>
      <w:r w:rsidR="00E71DBF">
        <w:rPr>
          <w:rFonts w:ascii="Times New Roman" w:hAnsi="Times New Roman"/>
          <w:sz w:val="24"/>
          <w:szCs w:val="24"/>
        </w:rPr>
        <w:t xml:space="preserve"> </w:t>
      </w:r>
      <w:r w:rsidR="00AE757D">
        <w:rPr>
          <w:rFonts w:ascii="Times New Roman" w:hAnsi="Times New Roman"/>
          <w:sz w:val="24"/>
          <w:szCs w:val="24"/>
        </w:rPr>
        <w:t>файл является основным и для управления СПД ЛП.</w:t>
      </w:r>
    </w:p>
    <w:p w:rsidR="00AE757D" w:rsidRDefault="00AE757D">
      <w:pPr>
        <w:pStyle w:val="af2"/>
        <w:ind w:right="-37"/>
        <w:jc w:val="both"/>
        <w:rPr>
          <w:rFonts w:ascii="Times New Roman" w:hAnsi="Times New Roman"/>
          <w:sz w:val="24"/>
          <w:szCs w:val="24"/>
        </w:rPr>
      </w:pPr>
    </w:p>
    <w:p w:rsidR="00AE757D" w:rsidRDefault="00AE757D">
      <w:pPr>
        <w:pStyle w:val="4"/>
        <w:tabs>
          <w:tab w:val="left" w:pos="0"/>
        </w:tabs>
        <w:jc w:val="both"/>
      </w:pPr>
      <w:bookmarkStart w:id="159" w:name="_Toc410221295"/>
      <w:r>
        <w:t>П 1.2.6.</w:t>
      </w:r>
      <w:r w:rsidR="00D05B6A">
        <w:t xml:space="preserve">2 </w:t>
      </w:r>
      <w:r>
        <w:t>Файл SCB_РATH.TXT</w:t>
      </w:r>
      <w:bookmarkEnd w:id="159"/>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Файл SCB_РATH.TXT имеет следующий вид :</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c:\neva\</w:t>
      </w:r>
      <w:r w:rsidR="00F8085A">
        <w:rPr>
          <w:rFonts w:ascii="Times New Roman" w:hAnsi="Times New Roman"/>
          <w:sz w:val="24"/>
          <w:szCs w:val="24"/>
        </w:rPr>
        <w:t xml:space="preserve">     </w:t>
      </w:r>
      <w:r w:rsidR="00E71DBF">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{куда писать файлы данных}</w:t>
      </w:r>
    </w:p>
    <w:p w:rsidR="00AE757D" w:rsidRDefault="00AE757D">
      <w:pPr>
        <w:pStyle w:val="af2"/>
        <w:ind w:right="-37"/>
        <w:jc w:val="both"/>
        <w:rPr>
          <w:rFonts w:ascii="Times New Roman" w:hAnsi="Times New Roman"/>
          <w:sz w:val="24"/>
          <w:szCs w:val="24"/>
        </w:rPr>
      </w:pPr>
      <w:r>
        <w:rPr>
          <w:rFonts w:ascii="Times New Roman" w:hAnsi="Times New Roman"/>
          <w:sz w:val="24"/>
          <w:szCs w:val="24"/>
        </w:rPr>
        <w:t>z:\gid\work_bas\signals.243</w:t>
      </w:r>
      <w:r w:rsidR="00F8085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{куда писать инфомацию за минуту}</w:t>
      </w:r>
    </w:p>
    <w:p w:rsidR="00AE757D" w:rsidRDefault="00AE757D">
      <w:pPr>
        <w:pStyle w:val="af2"/>
        <w:ind w:right="-37"/>
        <w:jc w:val="both"/>
        <w:rPr>
          <w:rFonts w:ascii="Times New Roman" w:hAnsi="Times New Roman"/>
          <w:sz w:val="24"/>
          <w:szCs w:val="24"/>
        </w:rPr>
      </w:pPr>
      <w:r>
        <w:rPr>
          <w:rFonts w:ascii="Times New Roman" w:hAnsi="Times New Roman"/>
          <w:sz w:val="24"/>
          <w:szCs w:val="24"/>
        </w:rPr>
        <w:t>c:\neva\cod_reр.new</w:t>
      </w:r>
      <w:r w:rsidR="00F8085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{где "cod_reр.***" и как он называется }</w:t>
      </w:r>
    </w:p>
    <w:p w:rsidR="00AE757D" w:rsidRDefault="00AE757D">
      <w:pPr>
        <w:pStyle w:val="af2"/>
        <w:ind w:right="-37"/>
        <w:jc w:val="both"/>
        <w:rPr>
          <w:rFonts w:ascii="Times New Roman" w:hAnsi="Times New Roman"/>
          <w:sz w:val="24"/>
          <w:szCs w:val="24"/>
        </w:rPr>
      </w:pPr>
      <w:r>
        <w:rPr>
          <w:rFonts w:ascii="Times New Roman" w:hAnsi="Times New Roman"/>
          <w:sz w:val="24"/>
          <w:szCs w:val="24"/>
        </w:rPr>
        <w:t>0</w:t>
      </w:r>
      <w:r w:rsidR="00F8085A">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{1-писать файл scb.dat,0-не писать этот файл}</w:t>
      </w:r>
    </w:p>
    <w:p w:rsidR="00AE757D" w:rsidRDefault="00AE757D">
      <w:pPr>
        <w:pStyle w:val="af2"/>
        <w:ind w:right="-37"/>
        <w:jc w:val="both"/>
        <w:rPr>
          <w:rFonts w:ascii="Times New Roman" w:hAnsi="Times New Roman"/>
          <w:sz w:val="24"/>
          <w:szCs w:val="24"/>
        </w:rPr>
      </w:pPr>
      <w:r>
        <w:rPr>
          <w:rFonts w:ascii="Times New Roman" w:hAnsi="Times New Roman"/>
          <w:sz w:val="24"/>
          <w:szCs w:val="24"/>
        </w:rPr>
        <w:t>10</w:t>
      </w:r>
      <w:r w:rsidR="00F8085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{интервал записи в файл signals.*}</w:t>
      </w:r>
    </w:p>
    <w:p w:rsidR="00AE757D" w:rsidRDefault="00AE757D">
      <w:pPr>
        <w:pStyle w:val="af2"/>
        <w:ind w:right="-37"/>
        <w:jc w:val="both"/>
        <w:rPr>
          <w:rFonts w:ascii="Times New Roman" w:hAnsi="Times New Roman"/>
          <w:sz w:val="24"/>
          <w:szCs w:val="24"/>
        </w:rPr>
      </w:pPr>
      <w:r>
        <w:rPr>
          <w:rFonts w:ascii="Times New Roman" w:hAnsi="Times New Roman"/>
          <w:sz w:val="24"/>
          <w:szCs w:val="24"/>
        </w:rPr>
        <w:t>z:\рost\box98</w:t>
      </w:r>
      <w:r w:rsidR="00F8085A">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{куда писать пакеты для ДСП}</w:t>
      </w:r>
    </w:p>
    <w:p w:rsidR="00AE757D" w:rsidRDefault="00AE757D">
      <w:pPr>
        <w:pStyle w:val="af2"/>
        <w:ind w:right="-37"/>
        <w:jc w:val="both"/>
        <w:rPr>
          <w:rFonts w:ascii="Times New Roman" w:hAnsi="Times New Roman"/>
          <w:sz w:val="24"/>
          <w:szCs w:val="24"/>
        </w:rPr>
      </w:pPr>
      <w:r>
        <w:rPr>
          <w:rFonts w:ascii="Times New Roman" w:hAnsi="Times New Roman"/>
          <w:sz w:val="24"/>
          <w:szCs w:val="24"/>
        </w:rPr>
        <w:t>1200{,8,</w:t>
      </w:r>
      <w:r>
        <w:rPr>
          <w:rFonts w:ascii="Times New Roman" w:hAnsi="Times New Roman"/>
          <w:sz w:val="24"/>
          <w:szCs w:val="24"/>
          <w:lang w:val="en-US"/>
        </w:rPr>
        <w:t>E</w:t>
      </w: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{Скорость обмена и параметры обмена по </w:t>
      </w:r>
      <w:r>
        <w:rPr>
          <w:rFonts w:ascii="Times New Roman" w:hAnsi="Times New Roman"/>
          <w:sz w:val="24"/>
          <w:szCs w:val="24"/>
          <w:lang w:val="en-US"/>
        </w:rPr>
        <w:t>COM</w:t>
      </w:r>
      <w:r>
        <w:rPr>
          <w:rFonts w:ascii="Times New Roman" w:hAnsi="Times New Roman"/>
          <w:sz w:val="24"/>
          <w:szCs w:val="24"/>
        </w:rPr>
        <w:t>1}</w:t>
      </w:r>
    </w:p>
    <w:p w:rsidR="00AE757D" w:rsidRDefault="00AE757D">
      <w:pPr>
        <w:pStyle w:val="af2"/>
        <w:ind w:right="-37"/>
        <w:jc w:val="both"/>
        <w:rPr>
          <w:rFonts w:ascii="Times New Roman" w:hAnsi="Times New Roman"/>
          <w:sz w:val="24"/>
          <w:szCs w:val="24"/>
        </w:rPr>
      </w:pPr>
      <w:r>
        <w:rPr>
          <w:rFonts w:ascii="Times New Roman" w:hAnsi="Times New Roman"/>
          <w:sz w:val="24"/>
          <w:szCs w:val="24"/>
        </w:rPr>
        <w:t>1200{,8,</w:t>
      </w:r>
      <w:r>
        <w:rPr>
          <w:rFonts w:ascii="Times New Roman" w:hAnsi="Times New Roman"/>
          <w:sz w:val="24"/>
          <w:szCs w:val="24"/>
          <w:lang w:val="en-US"/>
        </w:rPr>
        <w:t>E</w:t>
      </w:r>
      <w:r>
        <w:rPr>
          <w:rFonts w:ascii="Times New Roman" w:hAnsi="Times New Roman"/>
          <w:sz w:val="24"/>
          <w:szCs w:val="24"/>
        </w:rPr>
        <w:t>,1}</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{Скорость обмена и параметры обмена по </w:t>
      </w:r>
      <w:r>
        <w:rPr>
          <w:rFonts w:ascii="Times New Roman" w:hAnsi="Times New Roman"/>
          <w:sz w:val="24"/>
          <w:szCs w:val="24"/>
          <w:lang w:val="en-US"/>
        </w:rPr>
        <w:t>COM</w:t>
      </w:r>
      <w:r>
        <w:rPr>
          <w:rFonts w:ascii="Times New Roman" w:hAnsi="Times New Roman"/>
          <w:sz w:val="24"/>
          <w:szCs w:val="24"/>
        </w:rPr>
        <w:t>1}</w:t>
      </w:r>
    </w:p>
    <w:p w:rsidR="00AE757D" w:rsidRDefault="00AE757D">
      <w:pPr>
        <w:pStyle w:val="af2"/>
        <w:ind w:right="-37"/>
        <w:jc w:val="both"/>
        <w:rPr>
          <w:rFonts w:ascii="Times New Roman" w:hAnsi="Times New Roman"/>
          <w:sz w:val="24"/>
          <w:szCs w:val="24"/>
        </w:rPr>
      </w:pPr>
      <w:r>
        <w:rPr>
          <w:rFonts w:ascii="Times New Roman" w:hAnsi="Times New Roman"/>
          <w:sz w:val="24"/>
          <w:szCs w:val="24"/>
        </w:rPr>
        <w:t>10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{Таймаут в мсек. перед передачей запроса (К-2А))</w:t>
      </w:r>
    </w:p>
    <w:p w:rsidR="00AE757D" w:rsidRDefault="00AE757D">
      <w:pPr>
        <w:pStyle w:val="af2"/>
        <w:ind w:right="-3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{Кол-во отказов до вывода их на экран (К-2А))</w:t>
      </w:r>
    </w:p>
    <w:p w:rsidR="00AE757D" w:rsidRDefault="00AE757D">
      <w:pPr>
        <w:pStyle w:val="af2"/>
        <w:ind w:right="-37"/>
        <w:jc w:val="both"/>
        <w:rPr>
          <w:rFonts w:ascii="Times New Roman" w:hAnsi="Times New Roman"/>
          <w:sz w:val="24"/>
          <w:szCs w:val="24"/>
        </w:rPr>
      </w:pPr>
      <w:r>
        <w:rPr>
          <w:rFonts w:ascii="Times New Roman" w:hAnsi="Times New Roman"/>
          <w:sz w:val="24"/>
          <w:szCs w:val="24"/>
        </w:rPr>
        <w:t>0</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{Настройка цветов для монохромных дисплеев}</w:t>
      </w:r>
    </w:p>
    <w:p w:rsidR="00AE757D" w:rsidRDefault="00AE757D">
      <w:pPr>
        <w:pStyle w:val="af2"/>
        <w:ind w:right="-37"/>
        <w:jc w:val="both"/>
        <w:rPr>
          <w:rFonts w:ascii="Times New Roman" w:hAnsi="Times New Roman"/>
          <w:sz w:val="24"/>
          <w:szCs w:val="24"/>
        </w:rPr>
      </w:pPr>
      <w:r>
        <w:rPr>
          <w:rFonts w:ascii="Times New Roman" w:hAnsi="Times New Roman"/>
          <w:sz w:val="24"/>
          <w:szCs w:val="24"/>
        </w:rPr>
        <w:t>6</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{Количество файлов с принятой от СПД инф. в архиве}</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 первой строке данного файла определяется путь</w:t>
      </w:r>
      <w:r w:rsidR="00E71DBF">
        <w:rPr>
          <w:rFonts w:ascii="Times New Roman" w:hAnsi="Times New Roman"/>
          <w:sz w:val="24"/>
          <w:szCs w:val="24"/>
        </w:rPr>
        <w:t xml:space="preserve"> </w:t>
      </w:r>
      <w:r w:rsidR="00AE757D">
        <w:rPr>
          <w:rFonts w:ascii="Times New Roman" w:hAnsi="Times New Roman"/>
          <w:sz w:val="24"/>
          <w:szCs w:val="24"/>
        </w:rPr>
        <w:t>доступа для</w:t>
      </w:r>
      <w:r>
        <w:rPr>
          <w:rFonts w:ascii="Times New Roman" w:hAnsi="Times New Roman"/>
          <w:sz w:val="24"/>
          <w:szCs w:val="24"/>
        </w:rPr>
        <w:t xml:space="preserve"> </w:t>
      </w:r>
      <w:r w:rsidR="00AE757D">
        <w:rPr>
          <w:rFonts w:ascii="Times New Roman" w:hAnsi="Times New Roman"/>
          <w:sz w:val="24"/>
          <w:szCs w:val="24"/>
        </w:rPr>
        <w:t>записи</w:t>
      </w:r>
      <w:r>
        <w:rPr>
          <w:rFonts w:ascii="Times New Roman" w:hAnsi="Times New Roman"/>
          <w:sz w:val="24"/>
          <w:szCs w:val="24"/>
        </w:rPr>
        <w:t xml:space="preserve"> </w:t>
      </w:r>
      <w:r w:rsidR="00AE757D">
        <w:rPr>
          <w:rFonts w:ascii="Times New Roman" w:hAnsi="Times New Roman"/>
          <w:sz w:val="24"/>
          <w:szCs w:val="24"/>
        </w:rPr>
        <w:t>информации</w:t>
      </w:r>
      <w:r>
        <w:rPr>
          <w:rFonts w:ascii="Times New Roman" w:hAnsi="Times New Roman"/>
          <w:sz w:val="24"/>
          <w:szCs w:val="24"/>
        </w:rPr>
        <w:t xml:space="preserve"> </w:t>
      </w:r>
      <w:r w:rsidR="00AE757D">
        <w:rPr>
          <w:rFonts w:ascii="Times New Roman" w:hAnsi="Times New Roman"/>
          <w:sz w:val="24"/>
          <w:szCs w:val="24"/>
        </w:rPr>
        <w:t xml:space="preserve"> о</w:t>
      </w:r>
      <w:r>
        <w:rPr>
          <w:rFonts w:ascii="Times New Roman" w:hAnsi="Times New Roman"/>
          <w:sz w:val="24"/>
          <w:szCs w:val="24"/>
        </w:rPr>
        <w:t xml:space="preserve"> </w:t>
      </w:r>
      <w:r w:rsidR="00AE757D">
        <w:rPr>
          <w:rFonts w:ascii="Times New Roman" w:hAnsi="Times New Roman"/>
          <w:sz w:val="24"/>
          <w:szCs w:val="24"/>
        </w:rPr>
        <w:t>состоянии</w:t>
      </w:r>
      <w:r>
        <w:rPr>
          <w:rFonts w:ascii="Times New Roman" w:hAnsi="Times New Roman"/>
          <w:sz w:val="24"/>
          <w:szCs w:val="24"/>
        </w:rPr>
        <w:t xml:space="preserve"> </w:t>
      </w:r>
      <w:r w:rsidR="00AE757D">
        <w:rPr>
          <w:rFonts w:ascii="Times New Roman" w:hAnsi="Times New Roman"/>
          <w:sz w:val="24"/>
          <w:szCs w:val="24"/>
        </w:rPr>
        <w:t xml:space="preserve"> устройств СЦБ, предназначенной</w:t>
      </w: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дальнейшего</w:t>
      </w:r>
      <w:r>
        <w:rPr>
          <w:rFonts w:ascii="Times New Roman" w:hAnsi="Times New Roman"/>
          <w:sz w:val="24"/>
          <w:szCs w:val="24"/>
        </w:rPr>
        <w:t xml:space="preserve"> </w:t>
      </w:r>
      <w:r w:rsidR="00AE757D">
        <w:rPr>
          <w:rFonts w:ascii="Times New Roman" w:hAnsi="Times New Roman"/>
          <w:sz w:val="24"/>
          <w:szCs w:val="24"/>
        </w:rPr>
        <w:t xml:space="preserve"> использования технологами - разработчиками в имитационной программе.</w:t>
      </w: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Далее указывается путь</w:t>
      </w:r>
      <w:r w:rsidR="00E71DBF">
        <w:rPr>
          <w:rFonts w:ascii="Times New Roman" w:hAnsi="Times New Roman"/>
          <w:sz w:val="24"/>
          <w:szCs w:val="24"/>
        </w:rPr>
        <w:t xml:space="preserve"> </w:t>
      </w:r>
      <w:r w:rsidR="00AE757D">
        <w:rPr>
          <w:rFonts w:ascii="Times New Roman" w:hAnsi="Times New Roman"/>
          <w:sz w:val="24"/>
          <w:szCs w:val="24"/>
        </w:rPr>
        <w:t>доступа и имя</w:t>
      </w:r>
      <w:r w:rsidR="00E71DBF">
        <w:rPr>
          <w:rFonts w:ascii="Times New Roman" w:hAnsi="Times New Roman"/>
          <w:sz w:val="24"/>
          <w:szCs w:val="24"/>
        </w:rPr>
        <w:t xml:space="preserve"> </w:t>
      </w:r>
      <w:r w:rsidR="00AE757D">
        <w:rPr>
          <w:rFonts w:ascii="Times New Roman" w:hAnsi="Times New Roman"/>
          <w:sz w:val="24"/>
          <w:szCs w:val="24"/>
        </w:rPr>
        <w:t>файла, содержащего таблицу</w:t>
      </w:r>
      <w:r w:rsidR="00E71DBF">
        <w:rPr>
          <w:rFonts w:ascii="Times New Roman" w:hAnsi="Times New Roman"/>
          <w:sz w:val="24"/>
          <w:szCs w:val="24"/>
        </w:rPr>
        <w:t xml:space="preserve"> </w:t>
      </w:r>
      <w:r w:rsidR="00AE757D">
        <w:rPr>
          <w:rFonts w:ascii="Times New Roman" w:hAnsi="Times New Roman"/>
          <w:sz w:val="24"/>
          <w:szCs w:val="24"/>
        </w:rPr>
        <w:t>занятости.</w:t>
      </w:r>
      <w:r w:rsidR="00E71DBF">
        <w:rPr>
          <w:rFonts w:ascii="Times New Roman" w:hAnsi="Times New Roman"/>
          <w:sz w:val="24"/>
          <w:szCs w:val="24"/>
        </w:rPr>
        <w:t xml:space="preserve"> </w:t>
      </w:r>
      <w:r w:rsidR="00AE757D">
        <w:rPr>
          <w:rFonts w:ascii="Times New Roman" w:hAnsi="Times New Roman"/>
          <w:sz w:val="24"/>
          <w:szCs w:val="24"/>
        </w:rPr>
        <w:t>Поскольку</w:t>
      </w:r>
      <w:r>
        <w:rPr>
          <w:rFonts w:ascii="Times New Roman" w:hAnsi="Times New Roman"/>
          <w:sz w:val="24"/>
          <w:szCs w:val="24"/>
        </w:rPr>
        <w:t xml:space="preserve"> </w:t>
      </w:r>
      <w:r w:rsidR="00AE757D">
        <w:rPr>
          <w:rFonts w:ascii="Times New Roman" w:hAnsi="Times New Roman"/>
          <w:sz w:val="24"/>
          <w:szCs w:val="24"/>
        </w:rPr>
        <w:t>данный</w:t>
      </w:r>
      <w:r w:rsidR="00E71DBF">
        <w:rPr>
          <w:rFonts w:ascii="Times New Roman" w:hAnsi="Times New Roman"/>
          <w:sz w:val="24"/>
          <w:szCs w:val="24"/>
        </w:rPr>
        <w:t xml:space="preserve"> </w:t>
      </w:r>
      <w:r w:rsidR="00AE757D">
        <w:rPr>
          <w:rFonts w:ascii="Times New Roman" w:hAnsi="Times New Roman"/>
          <w:sz w:val="24"/>
          <w:szCs w:val="24"/>
        </w:rPr>
        <w:t>файл</w:t>
      </w:r>
      <w:r>
        <w:rPr>
          <w:rFonts w:ascii="Times New Roman" w:hAnsi="Times New Roman"/>
          <w:sz w:val="24"/>
          <w:szCs w:val="24"/>
        </w:rPr>
        <w:t xml:space="preserve"> </w:t>
      </w:r>
      <w:r w:rsidR="00AE757D">
        <w:rPr>
          <w:rFonts w:ascii="Times New Roman" w:hAnsi="Times New Roman"/>
          <w:sz w:val="24"/>
          <w:szCs w:val="24"/>
        </w:rPr>
        <w:t>используется головной</w:t>
      </w:r>
      <w:r w:rsidR="00E71DBF">
        <w:rPr>
          <w:rFonts w:ascii="Times New Roman" w:hAnsi="Times New Roman"/>
          <w:sz w:val="24"/>
          <w:szCs w:val="24"/>
        </w:rPr>
        <w:t xml:space="preserve"> </w:t>
      </w:r>
      <w:r w:rsidR="00AE757D">
        <w:rPr>
          <w:rFonts w:ascii="Times New Roman" w:hAnsi="Times New Roman"/>
          <w:sz w:val="24"/>
          <w:szCs w:val="24"/>
        </w:rPr>
        <w:t>машиной,</w:t>
      </w:r>
      <w:r>
        <w:rPr>
          <w:rFonts w:ascii="Times New Roman" w:hAnsi="Times New Roman"/>
          <w:sz w:val="24"/>
          <w:szCs w:val="24"/>
        </w:rPr>
        <w:t xml:space="preserve"> </w:t>
      </w:r>
      <w:r w:rsidR="00AE757D">
        <w:rPr>
          <w:rFonts w:ascii="Times New Roman" w:hAnsi="Times New Roman"/>
          <w:sz w:val="24"/>
          <w:szCs w:val="24"/>
        </w:rPr>
        <w:t>он</w:t>
      </w:r>
      <w:r w:rsidR="00E71DBF">
        <w:rPr>
          <w:rFonts w:ascii="Times New Roman" w:hAnsi="Times New Roman"/>
          <w:sz w:val="24"/>
          <w:szCs w:val="24"/>
        </w:rPr>
        <w:t xml:space="preserve"> </w:t>
      </w:r>
      <w:r w:rsidR="00AE757D">
        <w:rPr>
          <w:rFonts w:ascii="Times New Roman" w:hAnsi="Times New Roman"/>
          <w:sz w:val="24"/>
          <w:szCs w:val="24"/>
        </w:rPr>
        <w:t>должен</w:t>
      </w:r>
      <w:r>
        <w:rPr>
          <w:rFonts w:ascii="Times New Roman" w:hAnsi="Times New Roman"/>
          <w:sz w:val="24"/>
          <w:szCs w:val="24"/>
        </w:rPr>
        <w:t xml:space="preserve"> </w:t>
      </w:r>
      <w:r w:rsidR="00AE757D">
        <w:rPr>
          <w:rFonts w:ascii="Times New Roman" w:hAnsi="Times New Roman"/>
          <w:sz w:val="24"/>
          <w:szCs w:val="24"/>
        </w:rPr>
        <w:t>располагаться</w:t>
      </w:r>
      <w:r w:rsidR="00E71DBF">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сетевом разделяемом диске.</w:t>
      </w: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Следующая строка</w:t>
      </w:r>
      <w:r>
        <w:rPr>
          <w:rFonts w:ascii="Times New Roman" w:hAnsi="Times New Roman"/>
          <w:sz w:val="24"/>
          <w:szCs w:val="24"/>
        </w:rPr>
        <w:t xml:space="preserve"> </w:t>
      </w:r>
      <w:r w:rsidR="00AE757D">
        <w:rPr>
          <w:rFonts w:ascii="Times New Roman" w:hAnsi="Times New Roman"/>
          <w:sz w:val="24"/>
          <w:szCs w:val="24"/>
        </w:rPr>
        <w:t>содержит описание</w:t>
      </w:r>
      <w:r>
        <w:rPr>
          <w:rFonts w:ascii="Times New Roman" w:hAnsi="Times New Roman"/>
          <w:sz w:val="24"/>
          <w:szCs w:val="24"/>
        </w:rPr>
        <w:t xml:space="preserve"> </w:t>
      </w:r>
      <w:r w:rsidR="00AE757D">
        <w:rPr>
          <w:rFonts w:ascii="Times New Roman" w:hAnsi="Times New Roman"/>
          <w:sz w:val="24"/>
          <w:szCs w:val="24"/>
        </w:rPr>
        <w:t>пути доступа</w:t>
      </w:r>
      <w:r>
        <w:rPr>
          <w:rFonts w:ascii="Times New Roman" w:hAnsi="Times New Roman"/>
          <w:sz w:val="24"/>
          <w:szCs w:val="24"/>
        </w:rPr>
        <w:t xml:space="preserve"> </w:t>
      </w:r>
      <w:r w:rsidR="00AE757D">
        <w:rPr>
          <w:rFonts w:ascii="Times New Roman" w:hAnsi="Times New Roman"/>
          <w:sz w:val="24"/>
          <w:szCs w:val="24"/>
        </w:rPr>
        <w:t>и имени каталога</w:t>
      </w:r>
      <w:r>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файлом</w:t>
      </w:r>
      <w:r>
        <w:rPr>
          <w:rFonts w:ascii="Times New Roman" w:hAnsi="Times New Roman"/>
          <w:sz w:val="24"/>
          <w:szCs w:val="24"/>
        </w:rPr>
        <w:t xml:space="preserve"> </w:t>
      </w:r>
      <w:r w:rsidR="00AE757D">
        <w:rPr>
          <w:rFonts w:ascii="Times New Roman" w:hAnsi="Times New Roman"/>
          <w:sz w:val="24"/>
          <w:szCs w:val="24"/>
        </w:rPr>
        <w:t>COD_REР.XXX</w:t>
      </w:r>
      <w:r>
        <w:rPr>
          <w:rFonts w:ascii="Times New Roman" w:hAnsi="Times New Roman"/>
          <w:sz w:val="24"/>
          <w:szCs w:val="24"/>
        </w:rPr>
        <w:t xml:space="preserve"> </w:t>
      </w:r>
      <w:r w:rsidR="00AE757D">
        <w:rPr>
          <w:rFonts w:ascii="Times New Roman" w:hAnsi="Times New Roman"/>
          <w:sz w:val="24"/>
          <w:szCs w:val="24"/>
        </w:rPr>
        <w:t>- основным технологическим файлом для работы программы.</w:t>
      </w: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Параметр</w:t>
      </w:r>
      <w:r>
        <w:rPr>
          <w:rFonts w:ascii="Times New Roman" w:hAnsi="Times New Roman"/>
          <w:sz w:val="24"/>
          <w:szCs w:val="24"/>
        </w:rPr>
        <w:t xml:space="preserve"> </w:t>
      </w:r>
      <w:r w:rsidR="00AE757D">
        <w:rPr>
          <w:rFonts w:ascii="Times New Roman" w:hAnsi="Times New Roman"/>
          <w:sz w:val="24"/>
          <w:szCs w:val="24"/>
        </w:rPr>
        <w:t>0/1</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следующей</w:t>
      </w:r>
      <w:r>
        <w:rPr>
          <w:rFonts w:ascii="Times New Roman" w:hAnsi="Times New Roman"/>
          <w:sz w:val="24"/>
          <w:szCs w:val="24"/>
        </w:rPr>
        <w:t xml:space="preserve"> </w:t>
      </w:r>
      <w:r w:rsidR="00AE757D">
        <w:rPr>
          <w:rFonts w:ascii="Times New Roman" w:hAnsi="Times New Roman"/>
          <w:sz w:val="24"/>
          <w:szCs w:val="24"/>
        </w:rPr>
        <w:t>строке</w:t>
      </w:r>
      <w:r>
        <w:rPr>
          <w:rFonts w:ascii="Times New Roman" w:hAnsi="Times New Roman"/>
          <w:sz w:val="24"/>
          <w:szCs w:val="24"/>
        </w:rPr>
        <w:t xml:space="preserve"> </w:t>
      </w:r>
      <w:r w:rsidR="00AE757D">
        <w:rPr>
          <w:rFonts w:ascii="Times New Roman" w:hAnsi="Times New Roman"/>
          <w:sz w:val="24"/>
          <w:szCs w:val="24"/>
        </w:rPr>
        <w:t>определяет</w:t>
      </w:r>
      <w:r>
        <w:rPr>
          <w:rFonts w:ascii="Times New Roman" w:hAnsi="Times New Roman"/>
          <w:sz w:val="24"/>
          <w:szCs w:val="24"/>
        </w:rPr>
        <w:t xml:space="preserve"> </w:t>
      </w:r>
      <w:r w:rsidR="00AE757D">
        <w:rPr>
          <w:rFonts w:ascii="Times New Roman" w:hAnsi="Times New Roman"/>
          <w:sz w:val="24"/>
          <w:szCs w:val="24"/>
        </w:rPr>
        <w:t>будет</w:t>
      </w:r>
      <w:r>
        <w:rPr>
          <w:rFonts w:ascii="Times New Roman" w:hAnsi="Times New Roman"/>
          <w:sz w:val="24"/>
          <w:szCs w:val="24"/>
        </w:rPr>
        <w:t xml:space="preserve"> </w:t>
      </w:r>
      <w:r w:rsidR="00AE757D">
        <w:rPr>
          <w:rFonts w:ascii="Times New Roman" w:hAnsi="Times New Roman"/>
          <w:sz w:val="24"/>
          <w:szCs w:val="24"/>
        </w:rPr>
        <w:t>ли производится запись</w:t>
      </w:r>
      <w:r>
        <w:rPr>
          <w:rFonts w:ascii="Times New Roman" w:hAnsi="Times New Roman"/>
          <w:sz w:val="24"/>
          <w:szCs w:val="24"/>
        </w:rPr>
        <w:t xml:space="preserve"> </w:t>
      </w:r>
      <w:r w:rsidR="00AE757D">
        <w:rPr>
          <w:rFonts w:ascii="Times New Roman" w:hAnsi="Times New Roman"/>
          <w:sz w:val="24"/>
          <w:szCs w:val="24"/>
        </w:rPr>
        <w:t>в файл</w:t>
      </w:r>
      <w:r>
        <w:rPr>
          <w:rFonts w:ascii="Times New Roman" w:hAnsi="Times New Roman"/>
          <w:sz w:val="24"/>
          <w:szCs w:val="24"/>
        </w:rPr>
        <w:t xml:space="preserve"> </w:t>
      </w:r>
      <w:r w:rsidR="00AE757D">
        <w:rPr>
          <w:rFonts w:ascii="Times New Roman" w:hAnsi="Times New Roman"/>
          <w:sz w:val="24"/>
          <w:szCs w:val="24"/>
        </w:rPr>
        <w:t>с именем</w:t>
      </w:r>
      <w:r>
        <w:rPr>
          <w:rFonts w:ascii="Times New Roman" w:hAnsi="Times New Roman"/>
          <w:sz w:val="24"/>
          <w:szCs w:val="24"/>
        </w:rPr>
        <w:t xml:space="preserve"> </w:t>
      </w:r>
      <w:r w:rsidR="00AE757D">
        <w:rPr>
          <w:rFonts w:ascii="Times New Roman" w:hAnsi="Times New Roman"/>
          <w:sz w:val="24"/>
          <w:szCs w:val="24"/>
        </w:rPr>
        <w:t>_ASРD.DAT информации</w:t>
      </w:r>
      <w:r>
        <w:rPr>
          <w:rFonts w:ascii="Times New Roman" w:hAnsi="Times New Roman"/>
          <w:sz w:val="24"/>
          <w:szCs w:val="24"/>
        </w:rPr>
        <w:t xml:space="preserve"> </w:t>
      </w:r>
      <w:r w:rsidR="00AE757D">
        <w:rPr>
          <w:rFonts w:ascii="Times New Roman" w:hAnsi="Times New Roman"/>
          <w:sz w:val="24"/>
          <w:szCs w:val="24"/>
        </w:rPr>
        <w:t>о состоянии сигналов. Данный параметр должен устанавливаться</w:t>
      </w:r>
      <w:r>
        <w:rPr>
          <w:rFonts w:ascii="Times New Roman" w:hAnsi="Times New Roman"/>
          <w:sz w:val="24"/>
          <w:szCs w:val="24"/>
        </w:rPr>
        <w:t xml:space="preserve"> </w:t>
      </w:r>
      <w:r w:rsidR="00AE757D">
        <w:rPr>
          <w:rFonts w:ascii="Times New Roman" w:hAnsi="Times New Roman"/>
          <w:sz w:val="24"/>
          <w:szCs w:val="24"/>
        </w:rPr>
        <w:t>в значение 1 только временно по требованию технологов.</w:t>
      </w:r>
    </w:p>
    <w:p w:rsidR="00AE757D" w:rsidRDefault="00AE757D">
      <w:pPr>
        <w:pStyle w:val="af2"/>
        <w:ind w:right="-37"/>
        <w:jc w:val="both"/>
        <w:rPr>
          <w:rFonts w:ascii="Times New Roman" w:hAnsi="Times New Roman"/>
          <w:sz w:val="24"/>
          <w:szCs w:val="24"/>
        </w:rPr>
      </w:pPr>
      <w:r>
        <w:rPr>
          <w:rFonts w:ascii="Times New Roman" w:hAnsi="Times New Roman"/>
          <w:sz w:val="24"/>
          <w:szCs w:val="24"/>
        </w:rPr>
        <w:t xml:space="preserve"> В</w:t>
      </w:r>
      <w:r w:rsidR="00E71DBF">
        <w:rPr>
          <w:rFonts w:ascii="Times New Roman" w:hAnsi="Times New Roman"/>
          <w:sz w:val="24"/>
          <w:szCs w:val="24"/>
        </w:rPr>
        <w:t xml:space="preserve"> </w:t>
      </w:r>
      <w:r>
        <w:rPr>
          <w:rFonts w:ascii="Times New Roman" w:hAnsi="Times New Roman"/>
          <w:sz w:val="24"/>
          <w:szCs w:val="24"/>
        </w:rPr>
        <w:t>следующей</w:t>
      </w:r>
      <w:r w:rsidR="00E71DBF">
        <w:rPr>
          <w:rFonts w:ascii="Times New Roman" w:hAnsi="Times New Roman"/>
          <w:sz w:val="24"/>
          <w:szCs w:val="24"/>
        </w:rPr>
        <w:t xml:space="preserve"> </w:t>
      </w:r>
      <w:r>
        <w:rPr>
          <w:rFonts w:ascii="Times New Roman" w:hAnsi="Times New Roman"/>
          <w:sz w:val="24"/>
          <w:szCs w:val="24"/>
        </w:rPr>
        <w:t>строке</w:t>
      </w:r>
      <w:r w:rsidR="00E71DBF">
        <w:rPr>
          <w:rFonts w:ascii="Times New Roman" w:hAnsi="Times New Roman"/>
          <w:sz w:val="24"/>
          <w:szCs w:val="24"/>
        </w:rPr>
        <w:t xml:space="preserve"> </w:t>
      </w:r>
      <w:r>
        <w:rPr>
          <w:rFonts w:ascii="Times New Roman" w:hAnsi="Times New Roman"/>
          <w:sz w:val="24"/>
          <w:szCs w:val="24"/>
        </w:rPr>
        <w:t>файла</w:t>
      </w:r>
      <w:r w:rsidR="00E71DBF">
        <w:rPr>
          <w:rFonts w:ascii="Times New Roman" w:hAnsi="Times New Roman"/>
          <w:sz w:val="24"/>
          <w:szCs w:val="24"/>
        </w:rPr>
        <w:t xml:space="preserve"> </w:t>
      </w:r>
      <w:r>
        <w:rPr>
          <w:rFonts w:ascii="Times New Roman" w:hAnsi="Times New Roman"/>
          <w:sz w:val="24"/>
          <w:szCs w:val="24"/>
        </w:rPr>
        <w:t>указывается значение интервала записи в файл таблицы занятости в секундах.</w:t>
      </w: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Следующая строка определяет</w:t>
      </w:r>
      <w:r w:rsidR="00E71DBF">
        <w:rPr>
          <w:rFonts w:ascii="Times New Roman" w:hAnsi="Times New Roman"/>
          <w:sz w:val="24"/>
          <w:szCs w:val="24"/>
        </w:rPr>
        <w:t xml:space="preserve"> </w:t>
      </w:r>
      <w:r w:rsidR="00AE757D">
        <w:rPr>
          <w:rFonts w:ascii="Times New Roman" w:hAnsi="Times New Roman"/>
          <w:sz w:val="24"/>
          <w:szCs w:val="24"/>
        </w:rPr>
        <w:t>путь до каталога,</w:t>
      </w:r>
      <w:r w:rsidR="00E71DBF">
        <w:rPr>
          <w:rFonts w:ascii="Times New Roman" w:hAnsi="Times New Roman"/>
          <w:sz w:val="24"/>
          <w:szCs w:val="24"/>
        </w:rPr>
        <w:t xml:space="preserve"> </w:t>
      </w:r>
      <w:r w:rsidR="00AE757D">
        <w:rPr>
          <w:rFonts w:ascii="Times New Roman" w:hAnsi="Times New Roman"/>
          <w:sz w:val="24"/>
          <w:szCs w:val="24"/>
        </w:rPr>
        <w:t>в который СС будет 1 раз в минуту записывать текущее состояние</w:t>
      </w:r>
      <w:r w:rsidR="00E71DBF">
        <w:rPr>
          <w:rFonts w:ascii="Times New Roman" w:hAnsi="Times New Roman"/>
          <w:sz w:val="24"/>
          <w:szCs w:val="24"/>
        </w:rPr>
        <w:t xml:space="preserve"> </w:t>
      </w:r>
      <w:r w:rsidR="00AE757D">
        <w:rPr>
          <w:rFonts w:ascii="Times New Roman" w:hAnsi="Times New Roman"/>
          <w:sz w:val="24"/>
          <w:szCs w:val="24"/>
        </w:rPr>
        <w:t>таблицы занятости в виде файла</w:t>
      </w:r>
      <w:r w:rsidR="00E71DBF">
        <w:rPr>
          <w:rFonts w:ascii="Times New Roman" w:hAnsi="Times New Roman"/>
          <w:sz w:val="24"/>
          <w:szCs w:val="24"/>
        </w:rPr>
        <w:t xml:space="preserve"> </w:t>
      </w:r>
      <w:r w:rsidR="00AE757D">
        <w:rPr>
          <w:rFonts w:ascii="Times New Roman" w:hAnsi="Times New Roman"/>
          <w:sz w:val="24"/>
          <w:szCs w:val="24"/>
        </w:rPr>
        <w:t>для передачи в АРМ-ы</w:t>
      </w:r>
      <w:r w:rsidR="00E71DBF">
        <w:rPr>
          <w:rFonts w:ascii="Times New Roman" w:hAnsi="Times New Roman"/>
          <w:sz w:val="24"/>
          <w:szCs w:val="24"/>
        </w:rPr>
        <w:t xml:space="preserve"> </w:t>
      </w:r>
      <w:r w:rsidR="00AE757D">
        <w:rPr>
          <w:rFonts w:ascii="Times New Roman" w:hAnsi="Times New Roman"/>
          <w:sz w:val="24"/>
          <w:szCs w:val="24"/>
        </w:rPr>
        <w:t>ДСП. Поскольку обработка</w:t>
      </w:r>
      <w:r w:rsidR="00E71DBF">
        <w:rPr>
          <w:rFonts w:ascii="Times New Roman" w:hAnsi="Times New Roman"/>
          <w:sz w:val="24"/>
          <w:szCs w:val="24"/>
        </w:rPr>
        <w:t xml:space="preserve"> </w:t>
      </w:r>
      <w:r w:rsidR="00AE757D">
        <w:rPr>
          <w:rFonts w:ascii="Times New Roman" w:hAnsi="Times New Roman"/>
          <w:sz w:val="24"/>
          <w:szCs w:val="24"/>
        </w:rPr>
        <w:t>данных</w:t>
      </w:r>
      <w:r w:rsidR="00E71DBF">
        <w:rPr>
          <w:rFonts w:ascii="Times New Roman" w:hAnsi="Times New Roman"/>
          <w:sz w:val="24"/>
          <w:szCs w:val="24"/>
        </w:rPr>
        <w:t xml:space="preserve"> </w:t>
      </w:r>
      <w:r w:rsidR="00AE757D">
        <w:rPr>
          <w:rFonts w:ascii="Times New Roman" w:hAnsi="Times New Roman"/>
          <w:sz w:val="24"/>
          <w:szCs w:val="24"/>
        </w:rPr>
        <w:t>файлов</w:t>
      </w:r>
      <w:r w:rsidR="00E71DBF">
        <w:rPr>
          <w:rFonts w:ascii="Times New Roman" w:hAnsi="Times New Roman"/>
          <w:sz w:val="24"/>
          <w:szCs w:val="24"/>
        </w:rPr>
        <w:t xml:space="preserve"> </w:t>
      </w:r>
      <w:r w:rsidR="00AE757D">
        <w:rPr>
          <w:rFonts w:ascii="Times New Roman" w:hAnsi="Times New Roman"/>
          <w:sz w:val="24"/>
          <w:szCs w:val="24"/>
        </w:rPr>
        <w:t>должна</w:t>
      </w:r>
      <w:r w:rsidR="00E71DBF">
        <w:rPr>
          <w:rFonts w:ascii="Times New Roman" w:hAnsi="Times New Roman"/>
          <w:sz w:val="24"/>
          <w:szCs w:val="24"/>
        </w:rPr>
        <w:t xml:space="preserve"> </w:t>
      </w:r>
      <w:r w:rsidR="00AE757D">
        <w:rPr>
          <w:rFonts w:ascii="Times New Roman" w:hAnsi="Times New Roman"/>
          <w:sz w:val="24"/>
          <w:szCs w:val="24"/>
        </w:rPr>
        <w:t>производиться</w:t>
      </w:r>
      <w:r w:rsidR="00E71DBF">
        <w:rPr>
          <w:rFonts w:ascii="Times New Roman" w:hAnsi="Times New Roman"/>
          <w:sz w:val="24"/>
          <w:szCs w:val="24"/>
        </w:rPr>
        <w:t xml:space="preserve"> </w:t>
      </w:r>
      <w:r w:rsidR="00AE757D">
        <w:rPr>
          <w:rFonts w:ascii="Times New Roman" w:hAnsi="Times New Roman"/>
          <w:sz w:val="24"/>
          <w:szCs w:val="24"/>
        </w:rPr>
        <w:t>программой</w:t>
      </w:r>
    </w:p>
    <w:p w:rsidR="00AE757D" w:rsidRDefault="00AE757D">
      <w:pPr>
        <w:pStyle w:val="af2"/>
        <w:ind w:right="-37"/>
        <w:jc w:val="both"/>
        <w:rPr>
          <w:rFonts w:ascii="Times New Roman" w:hAnsi="Times New Roman"/>
          <w:sz w:val="24"/>
          <w:szCs w:val="24"/>
        </w:rPr>
      </w:pPr>
      <w:r>
        <w:rPr>
          <w:rFonts w:ascii="Times New Roman" w:hAnsi="Times New Roman"/>
          <w:sz w:val="24"/>
          <w:szCs w:val="24"/>
        </w:rPr>
        <w:t>другой рабочей</w:t>
      </w:r>
      <w:r w:rsidR="00E71DBF">
        <w:rPr>
          <w:rFonts w:ascii="Times New Roman" w:hAnsi="Times New Roman"/>
          <w:sz w:val="24"/>
          <w:szCs w:val="24"/>
        </w:rPr>
        <w:t xml:space="preserve"> </w:t>
      </w:r>
      <w:r>
        <w:rPr>
          <w:rFonts w:ascii="Times New Roman" w:hAnsi="Times New Roman"/>
          <w:sz w:val="24"/>
          <w:szCs w:val="24"/>
        </w:rPr>
        <w:t>станции, данная</w:t>
      </w:r>
      <w:r w:rsidR="00E71DBF">
        <w:rPr>
          <w:rFonts w:ascii="Times New Roman" w:hAnsi="Times New Roman"/>
          <w:sz w:val="24"/>
          <w:szCs w:val="24"/>
        </w:rPr>
        <w:t xml:space="preserve"> </w:t>
      </w:r>
      <w:r>
        <w:rPr>
          <w:rFonts w:ascii="Times New Roman" w:hAnsi="Times New Roman"/>
          <w:sz w:val="24"/>
          <w:szCs w:val="24"/>
        </w:rPr>
        <w:t>строка должна</w:t>
      </w:r>
      <w:r w:rsidR="00E71DBF">
        <w:rPr>
          <w:rFonts w:ascii="Times New Roman" w:hAnsi="Times New Roman"/>
          <w:sz w:val="24"/>
          <w:szCs w:val="24"/>
        </w:rPr>
        <w:t xml:space="preserve"> </w:t>
      </w:r>
      <w:r>
        <w:rPr>
          <w:rFonts w:ascii="Times New Roman" w:hAnsi="Times New Roman"/>
          <w:sz w:val="24"/>
          <w:szCs w:val="24"/>
        </w:rPr>
        <w:t>указывать на сетевой разделяемый каталог.</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lastRenderedPageBreak/>
        <w:t>Следующие</w:t>
      </w:r>
      <w:r w:rsidR="00E71DBF">
        <w:rPr>
          <w:rFonts w:ascii="Times New Roman" w:hAnsi="Times New Roman"/>
          <w:sz w:val="24"/>
          <w:szCs w:val="24"/>
        </w:rPr>
        <w:t xml:space="preserve"> </w:t>
      </w:r>
      <w:r>
        <w:rPr>
          <w:rFonts w:ascii="Times New Roman" w:hAnsi="Times New Roman"/>
          <w:sz w:val="24"/>
          <w:szCs w:val="24"/>
        </w:rPr>
        <w:t>2</w:t>
      </w:r>
      <w:r w:rsidR="00F8085A">
        <w:rPr>
          <w:rFonts w:ascii="Times New Roman" w:hAnsi="Times New Roman"/>
          <w:sz w:val="24"/>
          <w:szCs w:val="24"/>
        </w:rPr>
        <w:t xml:space="preserve"> </w:t>
      </w:r>
      <w:r>
        <w:rPr>
          <w:rFonts w:ascii="Times New Roman" w:hAnsi="Times New Roman"/>
          <w:sz w:val="24"/>
          <w:szCs w:val="24"/>
        </w:rPr>
        <w:t xml:space="preserve"> строки</w:t>
      </w:r>
      <w:r w:rsidR="00F8085A">
        <w:rPr>
          <w:rFonts w:ascii="Times New Roman" w:hAnsi="Times New Roman"/>
          <w:sz w:val="24"/>
          <w:szCs w:val="24"/>
        </w:rPr>
        <w:t xml:space="preserve"> </w:t>
      </w:r>
      <w:r>
        <w:rPr>
          <w:rFonts w:ascii="Times New Roman" w:hAnsi="Times New Roman"/>
          <w:sz w:val="24"/>
          <w:szCs w:val="24"/>
        </w:rPr>
        <w:t>содержат значение</w:t>
      </w:r>
      <w:r w:rsidR="00F8085A">
        <w:rPr>
          <w:rFonts w:ascii="Times New Roman" w:hAnsi="Times New Roman"/>
          <w:sz w:val="24"/>
          <w:szCs w:val="24"/>
        </w:rPr>
        <w:t xml:space="preserve"> </w:t>
      </w:r>
      <w:r>
        <w:rPr>
          <w:rFonts w:ascii="Times New Roman" w:hAnsi="Times New Roman"/>
          <w:sz w:val="24"/>
          <w:szCs w:val="24"/>
        </w:rPr>
        <w:t>скорости</w:t>
      </w:r>
      <w:r w:rsidR="00F8085A">
        <w:rPr>
          <w:rFonts w:ascii="Times New Roman" w:hAnsi="Times New Roman"/>
          <w:sz w:val="24"/>
          <w:szCs w:val="24"/>
        </w:rPr>
        <w:t xml:space="preserve"> </w:t>
      </w:r>
      <w:r>
        <w:rPr>
          <w:rFonts w:ascii="Times New Roman" w:hAnsi="Times New Roman"/>
          <w:sz w:val="24"/>
          <w:szCs w:val="24"/>
        </w:rPr>
        <w:t>обмена</w:t>
      </w:r>
      <w:r w:rsidR="00F8085A">
        <w:rPr>
          <w:rFonts w:ascii="Times New Roman" w:hAnsi="Times New Roman"/>
          <w:sz w:val="24"/>
          <w:szCs w:val="24"/>
        </w:rPr>
        <w:t xml:space="preserve"> </w:t>
      </w:r>
      <w:r>
        <w:rPr>
          <w:rFonts w:ascii="Times New Roman" w:hAnsi="Times New Roman"/>
          <w:sz w:val="24"/>
          <w:szCs w:val="24"/>
        </w:rPr>
        <w:t>по</w:t>
      </w:r>
      <w:r w:rsidR="00F8085A">
        <w:rPr>
          <w:rFonts w:ascii="Times New Roman" w:hAnsi="Times New Roman"/>
          <w:sz w:val="24"/>
          <w:szCs w:val="24"/>
        </w:rPr>
        <w:t xml:space="preserve"> </w:t>
      </w:r>
      <w:r>
        <w:rPr>
          <w:rFonts w:ascii="Times New Roman" w:hAnsi="Times New Roman"/>
          <w:sz w:val="24"/>
          <w:szCs w:val="24"/>
        </w:rPr>
        <w:t>1</w:t>
      </w:r>
      <w:r w:rsidR="00F8085A">
        <w:rPr>
          <w:rFonts w:ascii="Times New Roman" w:hAnsi="Times New Roman"/>
          <w:sz w:val="24"/>
          <w:szCs w:val="24"/>
        </w:rPr>
        <w:t xml:space="preserve"> </w:t>
      </w:r>
      <w:r>
        <w:rPr>
          <w:rFonts w:ascii="Times New Roman" w:hAnsi="Times New Roman"/>
          <w:sz w:val="24"/>
          <w:szCs w:val="24"/>
        </w:rPr>
        <w:t>и</w:t>
      </w:r>
      <w:r w:rsidR="00F8085A">
        <w:rPr>
          <w:rFonts w:ascii="Times New Roman" w:hAnsi="Times New Roman"/>
          <w:sz w:val="24"/>
          <w:szCs w:val="24"/>
        </w:rPr>
        <w:t xml:space="preserve"> </w:t>
      </w:r>
      <w:r>
        <w:rPr>
          <w:rFonts w:ascii="Times New Roman" w:hAnsi="Times New Roman"/>
          <w:sz w:val="24"/>
          <w:szCs w:val="24"/>
        </w:rPr>
        <w:t>2</w:t>
      </w:r>
      <w:r w:rsidR="00E71DBF">
        <w:rPr>
          <w:rFonts w:ascii="Times New Roman" w:hAnsi="Times New Roman"/>
          <w:sz w:val="24"/>
          <w:szCs w:val="24"/>
        </w:rPr>
        <w:t xml:space="preserve"> </w:t>
      </w:r>
      <w:r>
        <w:rPr>
          <w:rFonts w:ascii="Times New Roman" w:hAnsi="Times New Roman"/>
          <w:sz w:val="24"/>
          <w:szCs w:val="24"/>
        </w:rPr>
        <w:t>порту</w:t>
      </w:r>
      <w:r w:rsidR="00E71DBF">
        <w:rPr>
          <w:rFonts w:ascii="Times New Roman" w:hAnsi="Times New Roman"/>
          <w:sz w:val="24"/>
          <w:szCs w:val="24"/>
        </w:rPr>
        <w:t xml:space="preserve"> </w:t>
      </w:r>
      <w:r>
        <w:rPr>
          <w:rFonts w:ascii="Times New Roman" w:hAnsi="Times New Roman"/>
          <w:sz w:val="24"/>
          <w:szCs w:val="24"/>
        </w:rPr>
        <w:t>RS-232 соответственно.</w:t>
      </w:r>
      <w:r w:rsidR="00E71DBF">
        <w:rPr>
          <w:rFonts w:ascii="Times New Roman" w:hAnsi="Times New Roman"/>
          <w:sz w:val="24"/>
          <w:szCs w:val="24"/>
        </w:rPr>
        <w:t xml:space="preserve"> </w:t>
      </w:r>
      <w:r>
        <w:rPr>
          <w:rFonts w:ascii="Times New Roman" w:hAnsi="Times New Roman"/>
          <w:sz w:val="24"/>
          <w:szCs w:val="24"/>
        </w:rPr>
        <w:t>В них же могут быть указаны значения для настройки дополнительных параметров обмена порта в последовательности (разделитель – символ «,») :</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информационных бит в посылке;</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 xml:space="preserve">контроль по четности. </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стоп-бит в посылке;</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Допустимые значения :</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скорость по порту от 50 до 19200 бод;</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информационных бит в посылке 7 или 8</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контроль по четности – “</w:t>
      </w:r>
      <w:r>
        <w:rPr>
          <w:rFonts w:ascii="Times New Roman" w:hAnsi="Times New Roman"/>
          <w:sz w:val="24"/>
          <w:szCs w:val="24"/>
          <w:lang w:val="en-US"/>
        </w:rPr>
        <w:t>E</w:t>
      </w:r>
      <w:r>
        <w:rPr>
          <w:rFonts w:ascii="Times New Roman" w:hAnsi="Times New Roman"/>
          <w:sz w:val="24"/>
          <w:szCs w:val="24"/>
        </w:rPr>
        <w:t>”,”</w:t>
      </w:r>
      <w:r>
        <w:rPr>
          <w:rFonts w:ascii="Times New Roman" w:hAnsi="Times New Roman"/>
          <w:sz w:val="24"/>
          <w:szCs w:val="24"/>
          <w:lang w:val="en-US"/>
        </w:rPr>
        <w:t>O</w:t>
      </w:r>
      <w:r>
        <w:rPr>
          <w:rFonts w:ascii="Times New Roman" w:hAnsi="Times New Roman"/>
          <w:sz w:val="24"/>
          <w:szCs w:val="24"/>
        </w:rPr>
        <w:t>’,’</w:t>
      </w:r>
      <w:r>
        <w:rPr>
          <w:rFonts w:ascii="Times New Roman" w:hAnsi="Times New Roman"/>
          <w:sz w:val="24"/>
          <w:szCs w:val="24"/>
          <w:lang w:val="en-US"/>
        </w:rPr>
        <w:t>N</w:t>
      </w: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(контроль по четности, нечетности, отсутствие контроля);</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стоп-бит в посылке –1 или 2.</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Значения по умолчанию:</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скорость по порту 1200 бод;</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информационных бит в посылке 8</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контроль по четности – “</w:t>
      </w:r>
      <w:r>
        <w:rPr>
          <w:rFonts w:ascii="Times New Roman" w:hAnsi="Times New Roman"/>
          <w:sz w:val="24"/>
          <w:szCs w:val="24"/>
          <w:lang w:val="en-US"/>
        </w:rPr>
        <w:t>E</w:t>
      </w:r>
      <w:r>
        <w:rPr>
          <w:rFonts w:ascii="Times New Roman" w:hAnsi="Times New Roman"/>
          <w:sz w:val="24"/>
          <w:szCs w:val="24"/>
        </w:rPr>
        <w:t>”(контроль по четности);</w:t>
      </w:r>
    </w:p>
    <w:p w:rsidR="00AE757D" w:rsidRDefault="00AE757D" w:rsidP="00E2455E">
      <w:pPr>
        <w:pStyle w:val="af2"/>
        <w:numPr>
          <w:ilvl w:val="0"/>
          <w:numId w:val="9"/>
        </w:numPr>
        <w:tabs>
          <w:tab w:val="left" w:pos="540"/>
          <w:tab w:val="left" w:pos="900"/>
        </w:tabs>
        <w:ind w:left="540" w:right="-37"/>
        <w:jc w:val="both"/>
        <w:rPr>
          <w:rFonts w:ascii="Times New Roman" w:hAnsi="Times New Roman"/>
          <w:sz w:val="24"/>
          <w:szCs w:val="24"/>
        </w:rPr>
      </w:pPr>
      <w:r>
        <w:rPr>
          <w:rFonts w:ascii="Times New Roman" w:hAnsi="Times New Roman"/>
          <w:sz w:val="24"/>
          <w:szCs w:val="24"/>
        </w:rPr>
        <w:t>количество стоп-бит в посылке – 2.</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Строка после определения скорости портов задает для варианта работы через координатор (с линейным протоколом К-2А) таймаут, до посылки очередного запроса после получения ответа от координатора. Значение в мсек. Данный параметр работал только в ранних версиях</w:t>
      </w:r>
    </w:p>
    <w:p w:rsidR="00AE757D" w:rsidRDefault="00AE757D">
      <w:pPr>
        <w:pStyle w:val="af2"/>
        <w:ind w:right="-37"/>
        <w:jc w:val="both"/>
        <w:rPr>
          <w:rFonts w:ascii="Times New Roman" w:hAnsi="Times New Roman"/>
          <w:sz w:val="24"/>
          <w:szCs w:val="24"/>
        </w:rPr>
      </w:pPr>
      <w:r>
        <w:rPr>
          <w:rFonts w:ascii="Times New Roman" w:hAnsi="Times New Roman"/>
          <w:sz w:val="24"/>
          <w:szCs w:val="24"/>
        </w:rPr>
        <w:t xml:space="preserve">Программы. В современных версиях строка нужна для совместимости формата, при необходимости задания параметров, в следующих строках файла. </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В следующей строке файла задается количество отказов, до вывода их на экран - для варианта работы через координатор (с линейным протоколом К-2А). При работе на «плохих» каналах с постоянной помехой можно установить значение в этой строке, отличное от 1 ( в допустимый интервал 0…10. Значение по умолчанию 1). В этом случае отказ для устройства СПД-ЛП будет индицироваться на экране только при превышении установленного этим параметром значения.</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Следующая строка позволяет переопределить набор цветов программы при работе на монохромных дисплеях. По умолчанию набор цветов установлен для цветного дисплея. При работе на монохромном дисплее можно в этой строке установить значение 0.</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 xml:space="preserve">Параметр в следующей строке позволяет изменить количество файлов, в которых сохраняются принятые от устройств СПД-ЛП кадры (т.н.»черный ящик»). По умолчанию хранятся данные за последние 5 суток. Допустимые значения 1…15. </w:t>
      </w:r>
    </w:p>
    <w:p w:rsidR="00AE757D" w:rsidRDefault="00AE757D">
      <w:pPr>
        <w:pStyle w:val="af2"/>
        <w:ind w:right="-37"/>
        <w:jc w:val="both"/>
        <w:rPr>
          <w:rFonts w:ascii="Times New Roman" w:hAnsi="Times New Roman"/>
          <w:sz w:val="24"/>
          <w:szCs w:val="24"/>
        </w:rPr>
      </w:pPr>
    </w:p>
    <w:p w:rsidR="00AE757D" w:rsidRDefault="00AE757D">
      <w:pPr>
        <w:pStyle w:val="4"/>
        <w:tabs>
          <w:tab w:val="left" w:pos="0"/>
        </w:tabs>
        <w:jc w:val="both"/>
      </w:pPr>
      <w:bookmarkStart w:id="160" w:name="_Toc410221296"/>
      <w:r>
        <w:t>П 1.2.6.</w:t>
      </w:r>
      <w:r w:rsidR="00D05B6A">
        <w:t xml:space="preserve">3 </w:t>
      </w:r>
      <w:r>
        <w:t>Файл TIРS.TXT</w:t>
      </w:r>
      <w:bookmarkEnd w:id="160"/>
    </w:p>
    <w:p w:rsidR="00AE757D" w:rsidRDefault="00AE757D">
      <w:pPr>
        <w:pStyle w:val="af2"/>
        <w:jc w:val="both"/>
      </w:pPr>
    </w:p>
    <w:p w:rsidR="00AE757D" w:rsidRPr="00A56BFC" w:rsidRDefault="00AE757D">
      <w:pPr>
        <w:pStyle w:val="af2"/>
        <w:jc w:val="both"/>
        <w:rPr>
          <w:b/>
        </w:rPr>
      </w:pPr>
      <w:r w:rsidRPr="00A56BFC">
        <w:rPr>
          <w:b/>
        </w:rPr>
        <w:t>1 Путь</w:t>
      </w:r>
    </w:p>
    <w:p w:rsidR="00AE757D" w:rsidRPr="00A56BFC" w:rsidRDefault="00AE757D">
      <w:pPr>
        <w:pStyle w:val="af2"/>
        <w:jc w:val="both"/>
        <w:rPr>
          <w:b/>
        </w:rPr>
      </w:pPr>
      <w:r w:rsidRPr="00A56BFC">
        <w:rPr>
          <w:b/>
        </w:rPr>
        <w:t>2 Блок-уч</w:t>
      </w:r>
    </w:p>
    <w:p w:rsidR="00AE757D" w:rsidRPr="00A56BFC" w:rsidRDefault="00AE757D">
      <w:pPr>
        <w:pStyle w:val="af2"/>
        <w:jc w:val="both"/>
        <w:rPr>
          <w:b/>
        </w:rPr>
      </w:pPr>
      <w:r w:rsidRPr="00A56BFC">
        <w:rPr>
          <w:b/>
        </w:rPr>
        <w:t>3 Уч.п/у</w:t>
      </w:r>
    </w:p>
    <w:p w:rsidR="00AE757D" w:rsidRPr="00A56BFC" w:rsidRDefault="00AE757D">
      <w:pPr>
        <w:pStyle w:val="af2"/>
        <w:jc w:val="both"/>
        <w:rPr>
          <w:b/>
        </w:rPr>
      </w:pPr>
      <w:r w:rsidRPr="00A56BFC">
        <w:rPr>
          <w:b/>
        </w:rPr>
        <w:t>4 Светоф.</w:t>
      </w:r>
    </w:p>
    <w:p w:rsidR="00AE757D" w:rsidRPr="00A56BFC" w:rsidRDefault="00AE757D">
      <w:pPr>
        <w:pStyle w:val="af2"/>
        <w:jc w:val="both"/>
        <w:rPr>
          <w:b/>
        </w:rPr>
      </w:pPr>
      <w:r w:rsidRPr="00A56BFC">
        <w:rPr>
          <w:b/>
        </w:rPr>
        <w:t>5 Стрелка</w:t>
      </w:r>
    </w:p>
    <w:p w:rsidR="00AE757D" w:rsidRPr="00A56BFC" w:rsidRDefault="00AE757D">
      <w:pPr>
        <w:pStyle w:val="af2"/>
        <w:jc w:val="both"/>
        <w:rPr>
          <w:b/>
        </w:rPr>
      </w:pPr>
      <w:r w:rsidRPr="00A56BFC">
        <w:rPr>
          <w:b/>
        </w:rPr>
        <w:t>6 Проч ИУ</w:t>
      </w:r>
    </w:p>
    <w:p w:rsidR="00AE757D" w:rsidRPr="00A56BFC" w:rsidRDefault="00AE757D">
      <w:pPr>
        <w:pStyle w:val="af2"/>
        <w:jc w:val="both"/>
        <w:rPr>
          <w:b/>
        </w:rPr>
      </w:pPr>
      <w:r w:rsidRPr="00A56BFC">
        <w:rPr>
          <w:b/>
        </w:rPr>
        <w:t>7 Стр.сек</w:t>
      </w:r>
    </w:p>
    <w:p w:rsidR="00AE757D" w:rsidRPr="00A56BFC" w:rsidRDefault="00AE757D">
      <w:pPr>
        <w:pStyle w:val="af2"/>
        <w:jc w:val="both"/>
        <w:rPr>
          <w:b/>
        </w:rPr>
      </w:pPr>
      <w:r w:rsidRPr="00A56BFC">
        <w:rPr>
          <w:b/>
        </w:rPr>
        <w:t>8 Маршрут</w:t>
      </w:r>
    </w:p>
    <w:p w:rsidR="00AE757D" w:rsidRPr="00A56BFC" w:rsidRDefault="00AE757D">
      <w:pPr>
        <w:pStyle w:val="af2"/>
        <w:jc w:val="both"/>
        <w:rPr>
          <w:b/>
        </w:rPr>
      </w:pPr>
      <w:r w:rsidRPr="00A56BFC">
        <w:rPr>
          <w:b/>
        </w:rPr>
        <w:t>9 Гр.свтф</w:t>
      </w:r>
    </w:p>
    <w:p w:rsidR="00AE757D" w:rsidRPr="00A56BFC" w:rsidRDefault="00AE757D">
      <w:pPr>
        <w:pStyle w:val="af2"/>
        <w:jc w:val="both"/>
        <w:rPr>
          <w:b/>
        </w:rPr>
      </w:pPr>
      <w:r w:rsidRPr="00A56BFC">
        <w:rPr>
          <w:b/>
        </w:rPr>
        <w:t>10 Напр.дв</w:t>
      </w:r>
    </w:p>
    <w:p w:rsidR="00AE757D" w:rsidRPr="00A56BFC" w:rsidRDefault="00AE757D">
      <w:pPr>
        <w:pStyle w:val="af2"/>
        <w:jc w:val="both"/>
        <w:rPr>
          <w:b/>
        </w:rPr>
      </w:pPr>
      <w:r w:rsidRPr="00A56BFC">
        <w:rPr>
          <w:b/>
        </w:rPr>
        <w:lastRenderedPageBreak/>
        <w:t>11 ДИСК</w:t>
      </w:r>
    </w:p>
    <w:p w:rsidR="00AE757D" w:rsidRPr="00A56BFC" w:rsidRDefault="00AE757D">
      <w:pPr>
        <w:pStyle w:val="af2"/>
        <w:jc w:val="both"/>
        <w:rPr>
          <w:b/>
        </w:rPr>
      </w:pPr>
      <w:r w:rsidRPr="00A56BFC">
        <w:rPr>
          <w:b/>
        </w:rPr>
        <w:t>12 переезд</w:t>
      </w:r>
    </w:p>
    <w:p w:rsidR="00AE757D" w:rsidRPr="00A56BFC" w:rsidRDefault="00AE757D">
      <w:pPr>
        <w:pStyle w:val="af2"/>
        <w:jc w:val="both"/>
        <w:rPr>
          <w:b/>
        </w:rPr>
      </w:pPr>
      <w:r w:rsidRPr="00A56BFC">
        <w:rPr>
          <w:b/>
        </w:rPr>
        <w:t>13 лампочка</w:t>
      </w:r>
    </w:p>
    <w:p w:rsidR="00AE757D" w:rsidRDefault="00AE757D">
      <w:pPr>
        <w:pStyle w:val="af2"/>
        <w:ind w:right="-37"/>
        <w:jc w:val="both"/>
        <w:rPr>
          <w:rFonts w:ascii="Times New Roman" w:hAnsi="Times New Roman"/>
          <w:sz w:val="24"/>
          <w:szCs w:val="24"/>
        </w:rPr>
      </w:pPr>
    </w:p>
    <w:p w:rsidR="00AE757D" w:rsidRDefault="00AE757D">
      <w:pPr>
        <w:pStyle w:val="4"/>
        <w:tabs>
          <w:tab w:val="left" w:pos="0"/>
        </w:tabs>
        <w:jc w:val="both"/>
      </w:pPr>
      <w:bookmarkStart w:id="161" w:name="_Toc410221297"/>
      <w:r>
        <w:t>П 1.2.6.</w:t>
      </w:r>
      <w:r w:rsidR="00D05B6A">
        <w:t xml:space="preserve">4 </w:t>
      </w:r>
      <w:r>
        <w:t xml:space="preserve">Файл </w:t>
      </w:r>
      <w:r>
        <w:rPr>
          <w:lang w:val="en-US"/>
        </w:rPr>
        <w:t>NET</w:t>
      </w:r>
      <w:r>
        <w:t>.</w:t>
      </w:r>
      <w:r>
        <w:rPr>
          <w:lang w:val="en-US"/>
        </w:rPr>
        <w:t>TXT</w:t>
      </w:r>
      <w:bookmarkEnd w:id="161"/>
    </w:p>
    <w:p w:rsidR="00AE757D" w:rsidRDefault="00AE757D">
      <w:pPr>
        <w:ind w:left="851"/>
        <w:jc w:val="both"/>
      </w:pPr>
    </w:p>
    <w:p w:rsidR="00AE757D" w:rsidRDefault="00AE757D">
      <w:pPr>
        <w:pStyle w:val="af2"/>
        <w:jc w:val="both"/>
        <w:rPr>
          <w:rFonts w:ascii="Times New Roman" w:hAnsi="Times New Roman"/>
          <w:sz w:val="24"/>
          <w:szCs w:val="24"/>
        </w:rPr>
      </w:pPr>
      <w:r>
        <w:rPr>
          <w:rFonts w:ascii="Times New Roman" w:hAnsi="Times New Roman"/>
          <w:sz w:val="24"/>
          <w:szCs w:val="24"/>
        </w:rPr>
        <w:tab/>
        <w:t>Файл текстового формата. Выводится программой на экран «построчно».</w:t>
      </w:r>
    </w:p>
    <w:p w:rsidR="00AE757D" w:rsidRDefault="00AE757D">
      <w:pPr>
        <w:pStyle w:val="af2"/>
        <w:jc w:val="both"/>
        <w:rPr>
          <w:rFonts w:ascii="Times New Roman" w:hAnsi="Times New Roman"/>
          <w:sz w:val="24"/>
          <w:szCs w:val="24"/>
        </w:rPr>
      </w:pPr>
      <w:r>
        <w:rPr>
          <w:rFonts w:ascii="Times New Roman" w:hAnsi="Times New Roman"/>
          <w:sz w:val="24"/>
          <w:szCs w:val="24"/>
        </w:rPr>
        <w:t>В каждой строке задается название станции и далее в служебных символах</w:t>
      </w:r>
    </w:p>
    <w:p w:rsidR="00AE757D" w:rsidRDefault="00AE757D">
      <w:pPr>
        <w:pStyle w:val="af2"/>
        <w:jc w:val="both"/>
        <w:rPr>
          <w:rFonts w:ascii="Times New Roman" w:hAnsi="Times New Roman"/>
          <w:sz w:val="24"/>
          <w:szCs w:val="24"/>
        </w:rPr>
      </w:pPr>
      <w:r>
        <w:rPr>
          <w:rFonts w:ascii="Times New Roman" w:hAnsi="Times New Roman"/>
          <w:sz w:val="24"/>
          <w:szCs w:val="24"/>
        </w:rPr>
        <w:t>«&lt; &gt;» указываются типы и адреса устройств СПД-ЛП, установленных на данной станции. Допустимые значения</w:t>
      </w:r>
    </w:p>
    <w:p w:rsidR="00AE757D" w:rsidRDefault="00AE757D">
      <w:pPr>
        <w:pStyle w:val="af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&lt;ПХХХ&gt; - контроллер СЦБ с адресом ХХХ (допустимый диапазон 015..255)</w:t>
      </w:r>
    </w:p>
    <w:p w:rsidR="00AE757D" w:rsidRDefault="00AE757D">
      <w:pPr>
        <w:pStyle w:val="af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&lt;КХХХ&gt; - концентратор с адресом ХХХ</w:t>
      </w:r>
      <w:r w:rsidR="00F8085A">
        <w:rPr>
          <w:rFonts w:ascii="Times New Roman" w:hAnsi="Times New Roman"/>
          <w:sz w:val="24"/>
          <w:szCs w:val="24"/>
        </w:rPr>
        <w:t xml:space="preserve"> </w:t>
      </w: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&lt;</w:t>
      </w:r>
      <w:r>
        <w:rPr>
          <w:rFonts w:ascii="Times New Roman" w:hAnsi="Times New Roman"/>
          <w:sz w:val="24"/>
          <w:szCs w:val="24"/>
          <w:lang w:val="en-US"/>
        </w:rPr>
        <w:t>S</w:t>
      </w:r>
      <w:r>
        <w:rPr>
          <w:rFonts w:ascii="Times New Roman" w:hAnsi="Times New Roman"/>
          <w:sz w:val="24"/>
          <w:szCs w:val="24"/>
        </w:rPr>
        <w:t>ХХХ&gt; - “Пальма (САИД)” с адресом ХХХ (------“----------)</w:t>
      </w:r>
    </w:p>
    <w:p w:rsidR="00AE757D" w:rsidRDefault="00AE757D">
      <w:pPr>
        <w:pStyle w:val="af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&lt;ДХХХ&gt; - контроллер ДИСК/ПОНАБ с адресом ХХХ (------“----------)</w:t>
      </w:r>
    </w:p>
    <w:p w:rsidR="00AE757D" w:rsidRDefault="00AE757D">
      <w:pPr>
        <w:pStyle w:val="af2"/>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&lt;</w:t>
      </w:r>
      <w:r>
        <w:rPr>
          <w:rFonts w:ascii="Times New Roman" w:hAnsi="Times New Roman"/>
          <w:sz w:val="24"/>
          <w:szCs w:val="24"/>
          <w:lang w:val="en-US"/>
        </w:rPr>
        <w:t>W</w:t>
      </w:r>
      <w:r>
        <w:rPr>
          <w:rFonts w:ascii="Times New Roman" w:hAnsi="Times New Roman"/>
          <w:sz w:val="24"/>
          <w:szCs w:val="24"/>
        </w:rPr>
        <w:t>ХХХ&gt; - ретранслятор адресом ХХХ (допустимый диапазон 001..015)</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Ниже приведен пример файла.</w:t>
      </w:r>
    </w:p>
    <w:p w:rsidR="00AE757D" w:rsidRDefault="00AE757D">
      <w:pPr>
        <w:pStyle w:val="af2"/>
        <w:ind w:left="2160" w:firstLine="720"/>
        <w:jc w:val="both"/>
      </w:pPr>
    </w:p>
    <w:p w:rsidR="00AE757D" w:rsidRPr="00A56BFC" w:rsidRDefault="00AE757D">
      <w:pPr>
        <w:pStyle w:val="af2"/>
        <w:ind w:left="2160" w:firstLine="720"/>
        <w:jc w:val="both"/>
        <w:rPr>
          <w:b/>
        </w:rPr>
      </w:pPr>
      <w:r w:rsidRPr="00A56BFC">
        <w:rPr>
          <w:b/>
        </w:rPr>
        <w:t>РЕТРАНСЛЯТОР</w:t>
      </w:r>
      <w:r w:rsidR="00E71DBF" w:rsidRPr="00A56BFC">
        <w:rPr>
          <w:b/>
        </w:rPr>
        <w:t xml:space="preserve"> </w:t>
      </w:r>
      <w:r w:rsidRPr="00A56BFC">
        <w:rPr>
          <w:b/>
        </w:rPr>
        <w:t>&lt;W001&gt;</w:t>
      </w:r>
    </w:p>
    <w:p w:rsidR="00AE757D" w:rsidRPr="00A56BFC" w:rsidRDefault="00AE757D">
      <w:pPr>
        <w:pStyle w:val="af2"/>
        <w:jc w:val="both"/>
        <w:rPr>
          <w:b/>
          <w:lang w:val="en-US"/>
        </w:rPr>
      </w:pPr>
      <w:r w:rsidRPr="00A56BFC">
        <w:rPr>
          <w:b/>
        </w:rPr>
        <w:t>Шур</w:t>
      </w:r>
      <w:r w:rsidR="00F8085A" w:rsidRPr="00A56BFC">
        <w:rPr>
          <w:b/>
          <w:lang w:val="en-US"/>
        </w:rPr>
        <w:t xml:space="preserve"> </w:t>
      </w:r>
      <w:r w:rsidRPr="00A56BFC">
        <w:rPr>
          <w:b/>
          <w:lang w:val="en-US"/>
        </w:rPr>
        <w:t xml:space="preserve"> ¦&lt;</w:t>
      </w:r>
      <w:r w:rsidRPr="00A56BFC">
        <w:rPr>
          <w:b/>
        </w:rPr>
        <w:t>П</w:t>
      </w:r>
      <w:r w:rsidRPr="00A56BFC">
        <w:rPr>
          <w:b/>
          <w:lang w:val="en-US"/>
        </w:rPr>
        <w:t xml:space="preserve"> 224&gt;</w:t>
      </w:r>
    </w:p>
    <w:p w:rsidR="00AE757D" w:rsidRPr="00A56BFC" w:rsidRDefault="00AE757D">
      <w:pPr>
        <w:pStyle w:val="af2"/>
        <w:jc w:val="both"/>
        <w:rPr>
          <w:b/>
          <w:lang w:val="en-US"/>
        </w:rPr>
      </w:pPr>
      <w:r w:rsidRPr="00A56BFC">
        <w:rPr>
          <w:b/>
        </w:rPr>
        <w:t>Пибаньш</w:t>
      </w:r>
      <w:r w:rsidRPr="00A56BFC">
        <w:rPr>
          <w:b/>
          <w:lang w:val="en-US"/>
        </w:rPr>
        <w:t>.¦&lt;</w:t>
      </w:r>
      <w:r w:rsidRPr="00A56BFC">
        <w:rPr>
          <w:b/>
        </w:rPr>
        <w:t>П</w:t>
      </w:r>
      <w:r w:rsidRPr="00A56BFC">
        <w:rPr>
          <w:b/>
          <w:lang w:val="en-US"/>
        </w:rPr>
        <w:t xml:space="preserve"> 223&gt;</w:t>
      </w:r>
    </w:p>
    <w:p w:rsidR="00AE757D" w:rsidRPr="00A56BFC" w:rsidRDefault="00AE757D">
      <w:pPr>
        <w:pStyle w:val="af2"/>
        <w:jc w:val="both"/>
        <w:rPr>
          <w:b/>
          <w:lang w:val="en-US"/>
        </w:rPr>
      </w:pPr>
      <w:r w:rsidRPr="00A56BFC">
        <w:rPr>
          <w:b/>
        </w:rPr>
        <w:t>Балезино</w:t>
      </w:r>
      <w:r w:rsidRPr="00A56BFC">
        <w:rPr>
          <w:b/>
          <w:lang w:val="en-US"/>
        </w:rPr>
        <w:t>¦&lt;</w:t>
      </w:r>
      <w:r w:rsidRPr="00A56BFC">
        <w:rPr>
          <w:b/>
        </w:rPr>
        <w:t>К</w:t>
      </w:r>
      <w:r w:rsidRPr="00A56BFC">
        <w:rPr>
          <w:b/>
          <w:lang w:val="en-US"/>
        </w:rPr>
        <w:t>102&gt;</w:t>
      </w:r>
      <w:r w:rsidR="00F8085A" w:rsidRPr="00A56BFC">
        <w:rPr>
          <w:b/>
          <w:lang w:val="en-US"/>
        </w:rPr>
        <w:t xml:space="preserve"> </w:t>
      </w:r>
      <w:r w:rsidRPr="00A56BFC">
        <w:rPr>
          <w:b/>
          <w:lang w:val="en-US"/>
        </w:rPr>
        <w:t>&lt;S22 &gt;</w:t>
      </w:r>
      <w:r w:rsidR="00F8085A" w:rsidRPr="00A56BFC">
        <w:rPr>
          <w:b/>
          <w:lang w:val="en-US"/>
        </w:rPr>
        <w:t xml:space="preserve"> </w:t>
      </w:r>
      <w:r w:rsidRPr="00A56BFC">
        <w:rPr>
          <w:b/>
          <w:lang w:val="en-US"/>
        </w:rPr>
        <w:t>&lt;S23 &gt;</w:t>
      </w:r>
      <w:r w:rsidR="00F8085A" w:rsidRPr="00A56BFC">
        <w:rPr>
          <w:b/>
          <w:lang w:val="en-US"/>
        </w:rPr>
        <w:t xml:space="preserve"> </w:t>
      </w:r>
      <w:r w:rsidRPr="00A56BFC">
        <w:rPr>
          <w:b/>
          <w:lang w:val="en-US"/>
        </w:rPr>
        <w:t>&lt;S37 &gt;</w:t>
      </w:r>
      <w:r w:rsidR="00F8085A" w:rsidRPr="00A56BFC">
        <w:rPr>
          <w:b/>
          <w:lang w:val="en-US"/>
        </w:rPr>
        <w:t xml:space="preserve"> </w:t>
      </w:r>
      <w:r w:rsidRPr="00A56BFC">
        <w:rPr>
          <w:b/>
          <w:lang w:val="en-US"/>
        </w:rPr>
        <w:t>&lt;S40 &gt;</w:t>
      </w:r>
      <w:r w:rsidR="00F8085A" w:rsidRPr="00A56BFC">
        <w:rPr>
          <w:b/>
          <w:lang w:val="en-US"/>
        </w:rPr>
        <w:t xml:space="preserve"> </w:t>
      </w:r>
      <w:r w:rsidRPr="00A56BFC">
        <w:rPr>
          <w:b/>
          <w:lang w:val="en-US"/>
        </w:rPr>
        <w:t>&lt;S42 &gt;</w:t>
      </w:r>
    </w:p>
    <w:p w:rsidR="00AE757D" w:rsidRPr="00A56BFC" w:rsidRDefault="00AE757D">
      <w:pPr>
        <w:pStyle w:val="af2"/>
        <w:jc w:val="both"/>
        <w:rPr>
          <w:b/>
        </w:rPr>
      </w:pPr>
      <w:r w:rsidRPr="00A56BFC">
        <w:rPr>
          <w:b/>
        </w:rPr>
        <w:t>Балезино¦&lt;К91 &gt;</w:t>
      </w:r>
      <w:r w:rsidR="00F8085A" w:rsidRPr="00A56BFC">
        <w:rPr>
          <w:b/>
        </w:rPr>
        <w:t xml:space="preserve"> </w:t>
      </w:r>
      <w:r w:rsidRPr="00A56BFC">
        <w:rPr>
          <w:b/>
        </w:rPr>
        <w:t>&lt;К73 &gt;</w:t>
      </w:r>
      <w:r w:rsidR="00F8085A" w:rsidRPr="00A56BFC">
        <w:rPr>
          <w:b/>
        </w:rPr>
        <w:t xml:space="preserve"> </w:t>
      </w:r>
      <w:r w:rsidRPr="00A56BFC">
        <w:rPr>
          <w:b/>
        </w:rPr>
        <w:t>&lt;Д74 &gt;</w:t>
      </w:r>
      <w:r w:rsidR="00F8085A" w:rsidRPr="00A56BFC">
        <w:rPr>
          <w:b/>
        </w:rPr>
        <w:t xml:space="preserve"> </w:t>
      </w:r>
      <w:r w:rsidRPr="00A56BFC">
        <w:rPr>
          <w:b/>
        </w:rPr>
        <w:t>&lt;П 217&gt;</w:t>
      </w:r>
      <w:r w:rsidR="00F8085A" w:rsidRPr="00A56BFC">
        <w:rPr>
          <w:b/>
        </w:rPr>
        <w:t xml:space="preserve"> </w:t>
      </w:r>
      <w:r w:rsidRPr="00A56BFC">
        <w:rPr>
          <w:b/>
        </w:rPr>
        <w:t>&lt;П 219&gt;</w:t>
      </w:r>
      <w:r w:rsidR="00F8085A" w:rsidRPr="00A56BFC">
        <w:rPr>
          <w:b/>
        </w:rPr>
        <w:t xml:space="preserve"> </w:t>
      </w:r>
      <w:r w:rsidRPr="00A56BFC">
        <w:rPr>
          <w:b/>
        </w:rPr>
        <w:t>&lt;П 241&gt;</w:t>
      </w:r>
    </w:p>
    <w:p w:rsidR="00AE757D" w:rsidRPr="00A56BFC" w:rsidRDefault="00AE757D">
      <w:pPr>
        <w:pStyle w:val="af2"/>
        <w:jc w:val="both"/>
        <w:rPr>
          <w:b/>
        </w:rPr>
      </w:pPr>
      <w:r w:rsidRPr="00A56BFC">
        <w:rPr>
          <w:b/>
        </w:rPr>
        <w:t>Туктым</w:t>
      </w:r>
      <w:r w:rsidR="00E71DBF" w:rsidRPr="00A56BFC">
        <w:rPr>
          <w:b/>
        </w:rPr>
        <w:t xml:space="preserve"> </w:t>
      </w:r>
      <w:r w:rsidRPr="00A56BFC">
        <w:rPr>
          <w:b/>
        </w:rPr>
        <w:t>¦&lt;П 225&gt;</w:t>
      </w:r>
    </w:p>
    <w:p w:rsidR="00AE757D" w:rsidRPr="00A56BFC" w:rsidRDefault="00AE757D">
      <w:pPr>
        <w:pStyle w:val="af2"/>
        <w:jc w:val="both"/>
        <w:rPr>
          <w:b/>
        </w:rPr>
      </w:pPr>
      <w:r w:rsidRPr="00A56BFC">
        <w:rPr>
          <w:b/>
        </w:rPr>
        <w:t>Глазов</w:t>
      </w:r>
      <w:r w:rsidR="00E71DBF" w:rsidRPr="00A56BFC">
        <w:rPr>
          <w:b/>
        </w:rPr>
        <w:t xml:space="preserve"> </w:t>
      </w:r>
      <w:r w:rsidRPr="00A56BFC">
        <w:rPr>
          <w:b/>
        </w:rPr>
        <w:t>¦&lt;Д76 &gt;</w:t>
      </w:r>
      <w:r w:rsidR="00F8085A" w:rsidRPr="00A56BFC">
        <w:rPr>
          <w:b/>
        </w:rPr>
        <w:t xml:space="preserve"> </w:t>
      </w:r>
      <w:r w:rsidRPr="00A56BFC">
        <w:rPr>
          <w:b/>
        </w:rPr>
        <w:t>&lt;П 216&gt;</w:t>
      </w:r>
      <w:r w:rsidR="00F8085A" w:rsidRPr="00A56BFC">
        <w:rPr>
          <w:b/>
        </w:rPr>
        <w:t xml:space="preserve"> </w:t>
      </w:r>
      <w:r w:rsidRPr="00A56BFC">
        <w:rPr>
          <w:b/>
        </w:rPr>
        <w:t>&lt;К112&gt;</w:t>
      </w:r>
    </w:p>
    <w:p w:rsidR="00AE757D" w:rsidRPr="00A56BFC" w:rsidRDefault="00AE757D">
      <w:pPr>
        <w:pStyle w:val="af2"/>
        <w:jc w:val="both"/>
        <w:rPr>
          <w:b/>
        </w:rPr>
      </w:pPr>
      <w:r w:rsidRPr="00A56BFC">
        <w:rPr>
          <w:b/>
        </w:rPr>
        <w:t>Кожиль</w:t>
      </w:r>
      <w:r w:rsidR="00E71DBF" w:rsidRPr="00A56BFC">
        <w:rPr>
          <w:b/>
        </w:rPr>
        <w:t xml:space="preserve"> </w:t>
      </w:r>
      <w:r w:rsidRPr="00A56BFC">
        <w:rPr>
          <w:b/>
        </w:rPr>
        <w:t>¦&lt;П 77 &gt;</w:t>
      </w:r>
      <w:r w:rsidR="00F8085A" w:rsidRPr="00A56BFC">
        <w:rPr>
          <w:b/>
        </w:rPr>
        <w:t xml:space="preserve"> </w:t>
      </w:r>
      <w:r w:rsidRPr="00A56BFC">
        <w:rPr>
          <w:b/>
        </w:rPr>
        <w:t>&lt;П 215&gt;</w:t>
      </w:r>
    </w:p>
    <w:p w:rsidR="00AE757D" w:rsidRPr="00A56BFC" w:rsidRDefault="00AE757D">
      <w:pPr>
        <w:pStyle w:val="af2"/>
        <w:jc w:val="both"/>
        <w:rPr>
          <w:b/>
        </w:rPr>
      </w:pPr>
      <w:r w:rsidRPr="00A56BFC">
        <w:rPr>
          <w:b/>
        </w:rPr>
        <w:t>Яр</w:t>
      </w:r>
      <w:r w:rsidR="00F8085A" w:rsidRPr="00A56BFC">
        <w:rPr>
          <w:b/>
        </w:rPr>
        <w:t xml:space="preserve"> </w:t>
      </w:r>
      <w:r w:rsidR="00E71DBF" w:rsidRPr="00A56BFC">
        <w:rPr>
          <w:b/>
        </w:rPr>
        <w:t xml:space="preserve"> </w:t>
      </w:r>
      <w:r w:rsidRPr="00A56BFC">
        <w:rPr>
          <w:b/>
        </w:rPr>
        <w:t>¦&lt;Д79 &gt;</w:t>
      </w:r>
      <w:r w:rsidR="00F8085A" w:rsidRPr="00A56BFC">
        <w:rPr>
          <w:b/>
        </w:rPr>
        <w:t xml:space="preserve"> </w:t>
      </w:r>
      <w:r w:rsidRPr="00A56BFC">
        <w:rPr>
          <w:b/>
        </w:rPr>
        <w:t>&lt;П 214&gt;</w:t>
      </w:r>
      <w:r w:rsidR="00F8085A" w:rsidRPr="00A56BFC">
        <w:rPr>
          <w:b/>
        </w:rPr>
        <w:t xml:space="preserve"> </w:t>
      </w:r>
      <w:r w:rsidRPr="00A56BFC">
        <w:rPr>
          <w:b/>
        </w:rPr>
        <w:t>&lt;П 213&gt;</w:t>
      </w:r>
    </w:p>
    <w:p w:rsidR="00AE757D" w:rsidRPr="00A56BFC" w:rsidRDefault="00AE757D">
      <w:pPr>
        <w:pStyle w:val="af2"/>
        <w:jc w:val="both"/>
        <w:rPr>
          <w:b/>
        </w:rPr>
      </w:pPr>
      <w:r w:rsidRPr="00A56BFC">
        <w:rPr>
          <w:b/>
        </w:rPr>
        <w:t>Фаленки ¦&lt;Д80 &gt;</w:t>
      </w:r>
      <w:r w:rsidR="00F8085A" w:rsidRPr="00A56BFC">
        <w:rPr>
          <w:b/>
        </w:rPr>
        <w:t xml:space="preserve"> </w:t>
      </w:r>
      <w:r w:rsidRPr="00A56BFC">
        <w:rPr>
          <w:b/>
        </w:rPr>
        <w:t>&lt;Д92 &gt;</w:t>
      </w:r>
      <w:r w:rsidR="00F8085A" w:rsidRPr="00A56BFC">
        <w:rPr>
          <w:b/>
        </w:rPr>
        <w:t xml:space="preserve"> </w:t>
      </w:r>
      <w:r w:rsidRPr="00A56BFC">
        <w:rPr>
          <w:b/>
        </w:rPr>
        <w:t>&lt;П 212&gt;</w:t>
      </w:r>
    </w:p>
    <w:p w:rsidR="00AE757D" w:rsidRPr="00A56BFC" w:rsidRDefault="00AE757D">
      <w:pPr>
        <w:pStyle w:val="af2"/>
        <w:jc w:val="both"/>
        <w:rPr>
          <w:b/>
        </w:rPr>
      </w:pPr>
      <w:r w:rsidRPr="00A56BFC">
        <w:rPr>
          <w:b/>
        </w:rPr>
        <w:t>Коса</w:t>
      </w:r>
      <w:r w:rsidR="00F8085A" w:rsidRPr="00A56BFC">
        <w:rPr>
          <w:b/>
        </w:rPr>
        <w:t xml:space="preserve"> </w:t>
      </w:r>
      <w:r w:rsidRPr="00A56BFC">
        <w:rPr>
          <w:b/>
        </w:rPr>
        <w:t>¦&lt;П 211&gt;</w:t>
      </w:r>
    </w:p>
    <w:p w:rsidR="00AE757D" w:rsidRPr="00A56BFC" w:rsidRDefault="00AE757D">
      <w:pPr>
        <w:pStyle w:val="af2"/>
        <w:jc w:val="both"/>
        <w:rPr>
          <w:b/>
        </w:rPr>
      </w:pPr>
      <w:r w:rsidRPr="00A56BFC">
        <w:rPr>
          <w:b/>
        </w:rPr>
        <w:t>Зуевка</w:t>
      </w:r>
      <w:r w:rsidR="00E71DBF" w:rsidRPr="00A56BFC">
        <w:rPr>
          <w:b/>
        </w:rPr>
        <w:t xml:space="preserve"> </w:t>
      </w:r>
      <w:r w:rsidRPr="00A56BFC">
        <w:rPr>
          <w:b/>
        </w:rPr>
        <w:t>¦&lt;К82 &gt;</w:t>
      </w:r>
      <w:r w:rsidR="00F8085A" w:rsidRPr="00A56BFC">
        <w:rPr>
          <w:b/>
        </w:rPr>
        <w:t xml:space="preserve"> </w:t>
      </w:r>
      <w:r w:rsidRPr="00A56BFC">
        <w:rPr>
          <w:b/>
        </w:rPr>
        <w:t>&lt;Д101 &gt;</w:t>
      </w:r>
      <w:r w:rsidR="00F8085A" w:rsidRPr="00A56BFC">
        <w:rPr>
          <w:b/>
        </w:rPr>
        <w:t xml:space="preserve"> </w:t>
      </w:r>
      <w:r w:rsidRPr="00A56BFC">
        <w:rPr>
          <w:b/>
        </w:rPr>
        <w:t>&lt;П 209&gt;</w:t>
      </w:r>
      <w:r w:rsidR="00F8085A" w:rsidRPr="00A56BFC">
        <w:rPr>
          <w:b/>
        </w:rPr>
        <w:t xml:space="preserve"> </w:t>
      </w:r>
      <w:r w:rsidRPr="00A56BFC">
        <w:rPr>
          <w:b/>
        </w:rPr>
        <w:t>&lt;П 220&gt;</w:t>
      </w:r>
    </w:p>
    <w:p w:rsidR="00AE757D" w:rsidRPr="00A56BFC" w:rsidRDefault="00AE757D">
      <w:pPr>
        <w:pStyle w:val="af2"/>
        <w:jc w:val="both"/>
        <w:rPr>
          <w:b/>
        </w:rPr>
      </w:pPr>
      <w:r w:rsidRPr="00A56BFC">
        <w:rPr>
          <w:b/>
        </w:rPr>
        <w:t>Рехино</w:t>
      </w:r>
      <w:r w:rsidR="00E71DBF" w:rsidRPr="00A56BFC">
        <w:rPr>
          <w:b/>
        </w:rPr>
        <w:t xml:space="preserve"> </w:t>
      </w:r>
      <w:r w:rsidRPr="00A56BFC">
        <w:rPr>
          <w:b/>
        </w:rPr>
        <w:t>¦&lt;П 208&gt;</w:t>
      </w:r>
    </w:p>
    <w:p w:rsidR="00AE757D" w:rsidRPr="00A56BFC" w:rsidRDefault="00AE757D">
      <w:pPr>
        <w:pStyle w:val="af2"/>
        <w:jc w:val="both"/>
        <w:rPr>
          <w:b/>
        </w:rPr>
      </w:pPr>
      <w:r w:rsidRPr="00A56BFC">
        <w:rPr>
          <w:b/>
        </w:rPr>
        <w:t>Ардаши</w:t>
      </w:r>
      <w:r w:rsidR="00E71DBF" w:rsidRPr="00A56BFC">
        <w:rPr>
          <w:b/>
        </w:rPr>
        <w:t xml:space="preserve"> </w:t>
      </w:r>
      <w:r w:rsidRPr="00A56BFC">
        <w:rPr>
          <w:b/>
        </w:rPr>
        <w:t>¦&lt;К105 &gt;</w:t>
      </w:r>
      <w:r w:rsidR="00F8085A" w:rsidRPr="00A56BFC">
        <w:rPr>
          <w:b/>
        </w:rPr>
        <w:t xml:space="preserve"> </w:t>
      </w:r>
      <w:r w:rsidRPr="00A56BFC">
        <w:rPr>
          <w:b/>
        </w:rPr>
        <w:t>&lt;Д48 &gt;</w:t>
      </w:r>
      <w:r w:rsidR="00F8085A" w:rsidRPr="00A56BFC">
        <w:rPr>
          <w:b/>
        </w:rPr>
        <w:t xml:space="preserve"> </w:t>
      </w:r>
      <w:r w:rsidRPr="00A56BFC">
        <w:rPr>
          <w:b/>
        </w:rPr>
        <w:t>&lt;Д52 &gt;</w:t>
      </w:r>
      <w:r w:rsidR="00F8085A" w:rsidRPr="00A56BFC">
        <w:rPr>
          <w:b/>
        </w:rPr>
        <w:t xml:space="preserve"> </w:t>
      </w:r>
      <w:r w:rsidRPr="00A56BFC">
        <w:rPr>
          <w:b/>
        </w:rPr>
        <w:t>&lt;П 204&gt;</w:t>
      </w:r>
    </w:p>
    <w:p w:rsidR="00AE757D" w:rsidRPr="00A56BFC" w:rsidRDefault="00AE757D">
      <w:pPr>
        <w:pStyle w:val="af2"/>
        <w:jc w:val="both"/>
        <w:rPr>
          <w:b/>
        </w:rPr>
      </w:pPr>
      <w:r w:rsidRPr="00A56BFC">
        <w:rPr>
          <w:b/>
        </w:rPr>
        <w:t>Просница¦&lt;Д89 &gt;</w:t>
      </w:r>
      <w:r w:rsidR="00F8085A" w:rsidRPr="00A56BFC">
        <w:rPr>
          <w:b/>
        </w:rPr>
        <w:t xml:space="preserve"> </w:t>
      </w:r>
      <w:r w:rsidRPr="00A56BFC">
        <w:rPr>
          <w:b/>
        </w:rPr>
        <w:t>&lt;Д111 &gt;</w:t>
      </w:r>
      <w:r w:rsidR="00F8085A" w:rsidRPr="00A56BFC">
        <w:rPr>
          <w:b/>
        </w:rPr>
        <w:t xml:space="preserve"> </w:t>
      </w:r>
      <w:r w:rsidRPr="00A56BFC">
        <w:rPr>
          <w:b/>
        </w:rPr>
        <w:t>&lt;П 206&gt;</w:t>
      </w:r>
    </w:p>
    <w:p w:rsidR="00AE757D" w:rsidRPr="00A56BFC" w:rsidRDefault="00AE757D">
      <w:pPr>
        <w:pStyle w:val="af2"/>
        <w:jc w:val="both"/>
        <w:rPr>
          <w:b/>
        </w:rPr>
      </w:pPr>
      <w:r w:rsidRPr="00A56BFC">
        <w:rPr>
          <w:b/>
        </w:rPr>
        <w:t>Бумкомб.¦&lt;П 207&gt;</w:t>
      </w:r>
      <w:r w:rsidR="00F8085A" w:rsidRPr="00A56BFC">
        <w:rPr>
          <w:b/>
        </w:rPr>
        <w:t xml:space="preserve"> </w:t>
      </w:r>
      <w:r w:rsidRPr="00A56BFC">
        <w:rPr>
          <w:b/>
        </w:rPr>
        <w:t>&lt;K130 &gt;</w:t>
      </w:r>
    </w:p>
    <w:p w:rsidR="00AE757D" w:rsidRPr="00A56BFC" w:rsidRDefault="00AE757D">
      <w:pPr>
        <w:pStyle w:val="af2"/>
        <w:jc w:val="both"/>
        <w:rPr>
          <w:b/>
        </w:rPr>
      </w:pPr>
      <w:r w:rsidRPr="00A56BFC">
        <w:rPr>
          <w:b/>
        </w:rPr>
        <w:t>Чепецкая¦&lt;П 227&gt;</w:t>
      </w:r>
    </w:p>
    <w:p w:rsidR="00AE757D" w:rsidRPr="00A56BFC" w:rsidRDefault="00AE757D">
      <w:pPr>
        <w:pStyle w:val="af2"/>
        <w:jc w:val="both"/>
        <w:rPr>
          <w:b/>
        </w:rPr>
      </w:pPr>
      <w:r w:rsidRPr="00A56BFC">
        <w:rPr>
          <w:b/>
        </w:rPr>
        <w:t>Полой</w:t>
      </w:r>
      <w:r w:rsidR="00F8085A" w:rsidRPr="00A56BFC">
        <w:rPr>
          <w:b/>
        </w:rPr>
        <w:t xml:space="preserve"> </w:t>
      </w:r>
      <w:r w:rsidRPr="00A56BFC">
        <w:rPr>
          <w:b/>
        </w:rPr>
        <w:t>¦&lt;K85 &gt;</w:t>
      </w:r>
      <w:r w:rsidR="00F8085A" w:rsidRPr="00A56BFC">
        <w:rPr>
          <w:b/>
        </w:rPr>
        <w:t xml:space="preserve"> </w:t>
      </w:r>
      <w:r w:rsidRPr="00A56BFC">
        <w:rPr>
          <w:b/>
        </w:rPr>
        <w:t>&lt;Д89 &gt;</w:t>
      </w:r>
      <w:r w:rsidR="00F8085A" w:rsidRPr="00A56BFC">
        <w:rPr>
          <w:b/>
        </w:rPr>
        <w:t xml:space="preserve"> </w:t>
      </w:r>
      <w:r w:rsidRPr="00A56BFC">
        <w:rPr>
          <w:b/>
        </w:rPr>
        <w:t>&lt;П 203&gt;</w:t>
      </w:r>
    </w:p>
    <w:p w:rsidR="00AE757D" w:rsidRPr="00A56BFC" w:rsidRDefault="00AE757D">
      <w:pPr>
        <w:pStyle w:val="af2"/>
        <w:jc w:val="both"/>
        <w:rPr>
          <w:b/>
        </w:rPr>
      </w:pPr>
      <w:r w:rsidRPr="00A56BFC">
        <w:rPr>
          <w:b/>
        </w:rPr>
        <w:t>Поздино ¦&lt;Д93 &gt;</w:t>
      </w:r>
      <w:r w:rsidR="00F8085A" w:rsidRPr="00A56BFC">
        <w:rPr>
          <w:b/>
        </w:rPr>
        <w:t xml:space="preserve"> </w:t>
      </w:r>
      <w:r w:rsidRPr="00A56BFC">
        <w:rPr>
          <w:b/>
        </w:rPr>
        <w:t>&lt;П 200&gt;</w:t>
      </w:r>
      <w:r w:rsidR="00F8085A" w:rsidRPr="00A56BFC">
        <w:rPr>
          <w:b/>
        </w:rPr>
        <w:t xml:space="preserve"> </w:t>
      </w:r>
      <w:r w:rsidRPr="00A56BFC">
        <w:rPr>
          <w:b/>
        </w:rPr>
        <w:t>&lt;Д96 &gt;</w:t>
      </w:r>
      <w:r w:rsidR="00F8085A" w:rsidRPr="00A56BFC">
        <w:rPr>
          <w:b/>
        </w:rPr>
        <w:t xml:space="preserve"> </w:t>
      </w:r>
      <w:r w:rsidRPr="00A56BFC">
        <w:rPr>
          <w:b/>
        </w:rPr>
        <w:t xml:space="preserve"> &lt;Д97 &gt;</w:t>
      </w:r>
      <w:r w:rsidR="00F8085A" w:rsidRPr="00A56BFC">
        <w:rPr>
          <w:b/>
        </w:rPr>
        <w:t xml:space="preserve"> </w:t>
      </w:r>
      <w:r w:rsidRPr="00A56BFC">
        <w:rPr>
          <w:b/>
        </w:rPr>
        <w:t xml:space="preserve"> &lt;S39 &gt;</w:t>
      </w:r>
      <w:r w:rsidR="00F8085A" w:rsidRPr="00A56BFC">
        <w:rPr>
          <w:b/>
        </w:rPr>
        <w:t xml:space="preserve"> </w:t>
      </w:r>
      <w:r w:rsidRPr="00A56BFC">
        <w:rPr>
          <w:b/>
        </w:rPr>
        <w:t>&lt;S25 &gt;</w:t>
      </w:r>
    </w:p>
    <w:p w:rsidR="00AE757D" w:rsidRPr="00A56BFC" w:rsidRDefault="00AE757D">
      <w:pPr>
        <w:pStyle w:val="af2"/>
        <w:jc w:val="both"/>
        <w:rPr>
          <w:b/>
        </w:rPr>
      </w:pPr>
      <w:r w:rsidRPr="00A56BFC">
        <w:rPr>
          <w:b/>
        </w:rPr>
        <w:t>Краснос.¦&lt;П 205&gt;</w:t>
      </w:r>
    </w:p>
    <w:p w:rsidR="00AE757D" w:rsidRPr="00A56BFC" w:rsidRDefault="00AE757D">
      <w:pPr>
        <w:pStyle w:val="af2"/>
        <w:jc w:val="both"/>
        <w:rPr>
          <w:b/>
        </w:rPr>
      </w:pPr>
      <w:r w:rsidRPr="00A56BFC">
        <w:rPr>
          <w:b/>
        </w:rPr>
        <w:t>ЛАЗ</w:t>
      </w:r>
      <w:r w:rsidR="00F8085A" w:rsidRPr="00A56BFC">
        <w:rPr>
          <w:b/>
        </w:rPr>
        <w:t xml:space="preserve"> </w:t>
      </w:r>
      <w:r w:rsidRPr="00A56BFC">
        <w:rPr>
          <w:b/>
        </w:rPr>
        <w:t xml:space="preserve"> ¦&lt;К0</w:t>
      </w:r>
      <w:r w:rsidR="00E71DBF" w:rsidRPr="00A56BFC">
        <w:rPr>
          <w:b/>
        </w:rPr>
        <w:t xml:space="preserve"> </w:t>
      </w:r>
      <w:r w:rsidRPr="00A56BFC">
        <w:rPr>
          <w:b/>
        </w:rPr>
        <w:t>&gt;</w:t>
      </w:r>
      <w:r w:rsidR="00F8085A" w:rsidRPr="00A56BFC">
        <w:rPr>
          <w:b/>
        </w:rPr>
        <w:t xml:space="preserve"> </w:t>
      </w:r>
      <w:r w:rsidRPr="00A56BFC">
        <w:rPr>
          <w:b/>
        </w:rPr>
        <w:t>&lt;К100&gt;</w:t>
      </w:r>
    </w:p>
    <w:p w:rsidR="00AE757D" w:rsidRPr="00A56BFC" w:rsidRDefault="00AE757D">
      <w:pPr>
        <w:pStyle w:val="af2"/>
        <w:jc w:val="both"/>
        <w:rPr>
          <w:b/>
        </w:rPr>
      </w:pPr>
      <w:r w:rsidRPr="00A56BFC">
        <w:rPr>
          <w:b/>
        </w:rPr>
        <w:t>Киров</w:t>
      </w:r>
      <w:r w:rsidR="00F8085A" w:rsidRPr="00A56BFC">
        <w:rPr>
          <w:b/>
        </w:rPr>
        <w:t xml:space="preserve"> </w:t>
      </w:r>
      <w:r w:rsidRPr="00A56BFC">
        <w:rPr>
          <w:b/>
        </w:rPr>
        <w:t>¦&lt;П 201&gt;</w:t>
      </w:r>
      <w:r w:rsidR="00F8085A" w:rsidRPr="00A56BFC">
        <w:rPr>
          <w:b/>
        </w:rPr>
        <w:t xml:space="preserve"> </w:t>
      </w:r>
      <w:r w:rsidRPr="00A56BFC">
        <w:rPr>
          <w:b/>
        </w:rPr>
        <w:t>&lt;П 222&gt;</w:t>
      </w:r>
    </w:p>
    <w:p w:rsidR="00AE757D" w:rsidRPr="00A56BFC" w:rsidRDefault="00AE757D">
      <w:pPr>
        <w:pStyle w:val="af2"/>
        <w:jc w:val="both"/>
        <w:rPr>
          <w:b/>
        </w:rPr>
      </w:pPr>
      <w:r w:rsidRPr="00A56BFC">
        <w:rPr>
          <w:b/>
        </w:rPr>
        <w:t>К-Котлас¦&lt;П 226&gt;</w:t>
      </w:r>
    </w:p>
    <w:p w:rsidR="00AE757D" w:rsidRPr="00A56BFC" w:rsidRDefault="00AE757D">
      <w:pPr>
        <w:pStyle w:val="af2"/>
        <w:jc w:val="both"/>
        <w:rPr>
          <w:b/>
        </w:rPr>
      </w:pPr>
      <w:r w:rsidRPr="00A56BFC">
        <w:rPr>
          <w:b/>
        </w:rPr>
        <w:t>Чухлом. ¦&lt;П 234&gt;</w:t>
      </w:r>
    </w:p>
    <w:p w:rsidR="00AE757D" w:rsidRPr="00A56BFC" w:rsidRDefault="00AE757D">
      <w:pPr>
        <w:pStyle w:val="af2"/>
        <w:jc w:val="both"/>
        <w:rPr>
          <w:b/>
        </w:rPr>
      </w:pPr>
      <w:r w:rsidRPr="00A56BFC">
        <w:rPr>
          <w:b/>
        </w:rPr>
        <w:t>Лянгасов¦&lt;К99 &gt;</w:t>
      </w:r>
      <w:r w:rsidR="00F8085A" w:rsidRPr="00A56BFC">
        <w:rPr>
          <w:b/>
        </w:rPr>
        <w:t xml:space="preserve"> </w:t>
      </w:r>
      <w:r w:rsidRPr="00A56BFC">
        <w:rPr>
          <w:b/>
        </w:rPr>
        <w:t>&lt;П 230&gt;</w:t>
      </w:r>
      <w:r w:rsidR="00F8085A" w:rsidRPr="00A56BFC">
        <w:rPr>
          <w:b/>
        </w:rPr>
        <w:t xml:space="preserve"> </w:t>
      </w:r>
      <w:r w:rsidRPr="00A56BFC">
        <w:rPr>
          <w:b/>
        </w:rPr>
        <w:t>&lt;П 231&gt;</w:t>
      </w:r>
      <w:r w:rsidR="00F8085A" w:rsidRPr="00A56BFC">
        <w:rPr>
          <w:b/>
        </w:rPr>
        <w:t xml:space="preserve"> </w:t>
      </w:r>
      <w:r w:rsidRPr="00A56BFC">
        <w:rPr>
          <w:b/>
        </w:rPr>
        <w:t>&lt;П 232&gt;</w:t>
      </w:r>
      <w:r w:rsidR="00F8085A" w:rsidRPr="00A56BFC">
        <w:rPr>
          <w:b/>
        </w:rPr>
        <w:t xml:space="preserve"> </w:t>
      </w:r>
      <w:r w:rsidRPr="00A56BFC">
        <w:rPr>
          <w:b/>
        </w:rPr>
        <w:t>&lt;S43 &gt;</w:t>
      </w:r>
    </w:p>
    <w:p w:rsidR="00AE757D" w:rsidRPr="00A56BFC" w:rsidRDefault="00AE757D">
      <w:pPr>
        <w:pStyle w:val="af2"/>
        <w:jc w:val="both"/>
        <w:rPr>
          <w:b/>
        </w:rPr>
      </w:pPr>
      <w:r w:rsidRPr="00A56BFC">
        <w:rPr>
          <w:b/>
        </w:rPr>
        <w:t>Лянг.ЭЦ2¦&lt;К98 &gt;</w:t>
      </w:r>
      <w:r w:rsidR="00F8085A" w:rsidRPr="00A56BFC">
        <w:rPr>
          <w:b/>
        </w:rPr>
        <w:t xml:space="preserve"> </w:t>
      </w:r>
      <w:r w:rsidRPr="00A56BFC">
        <w:rPr>
          <w:b/>
        </w:rPr>
        <w:t>&lt;П 235&gt;</w:t>
      </w:r>
      <w:r w:rsidR="00F8085A" w:rsidRPr="00A56BFC">
        <w:rPr>
          <w:b/>
        </w:rPr>
        <w:t xml:space="preserve"> </w:t>
      </w:r>
      <w:r w:rsidRPr="00A56BFC">
        <w:rPr>
          <w:b/>
        </w:rPr>
        <w:t>&lt;П 236&gt;</w:t>
      </w:r>
      <w:r w:rsidR="00F8085A" w:rsidRPr="00A56BFC">
        <w:rPr>
          <w:b/>
        </w:rPr>
        <w:t xml:space="preserve"> </w:t>
      </w:r>
      <w:r w:rsidRPr="00A56BFC">
        <w:rPr>
          <w:b/>
        </w:rPr>
        <w:t>&lt;П 237&gt;</w:t>
      </w:r>
      <w:r w:rsidR="00F8085A" w:rsidRPr="00A56BFC">
        <w:rPr>
          <w:b/>
        </w:rPr>
        <w:t xml:space="preserve"> </w:t>
      </w:r>
      <w:r w:rsidRPr="00A56BFC">
        <w:rPr>
          <w:b/>
        </w:rPr>
        <w:t>&lt;П 229&gt;</w:t>
      </w:r>
    </w:p>
    <w:p w:rsidR="00AE757D" w:rsidRPr="00A56BFC" w:rsidRDefault="00AE757D">
      <w:pPr>
        <w:pStyle w:val="af2"/>
        <w:jc w:val="both"/>
        <w:rPr>
          <w:b/>
          <w:lang w:val="en-US"/>
        </w:rPr>
      </w:pPr>
      <w:r w:rsidRPr="00A56BFC">
        <w:rPr>
          <w:b/>
        </w:rPr>
        <w:t>Стрижи</w:t>
      </w:r>
      <w:r w:rsidR="00E71DBF" w:rsidRPr="00A56BFC">
        <w:rPr>
          <w:b/>
          <w:lang w:val="en-US"/>
        </w:rPr>
        <w:t xml:space="preserve"> </w:t>
      </w:r>
      <w:r w:rsidRPr="00A56BFC">
        <w:rPr>
          <w:b/>
          <w:lang w:val="en-US"/>
        </w:rPr>
        <w:t>¦&lt;</w:t>
      </w:r>
      <w:r w:rsidRPr="00A56BFC">
        <w:rPr>
          <w:b/>
        </w:rPr>
        <w:t>Д</w:t>
      </w:r>
      <w:r w:rsidRPr="00A56BFC">
        <w:rPr>
          <w:b/>
          <w:lang w:val="en-US"/>
        </w:rPr>
        <w:t>71 &gt;</w:t>
      </w:r>
      <w:r w:rsidR="00F8085A" w:rsidRPr="00A56BFC">
        <w:rPr>
          <w:b/>
          <w:lang w:val="en-US"/>
        </w:rPr>
        <w:t xml:space="preserve"> </w:t>
      </w:r>
      <w:r w:rsidRPr="00A56BFC">
        <w:rPr>
          <w:b/>
          <w:lang w:val="en-US"/>
        </w:rPr>
        <w:t>&lt;S35 &gt;</w:t>
      </w:r>
      <w:r w:rsidR="00F8085A" w:rsidRPr="00A56BFC">
        <w:rPr>
          <w:b/>
          <w:lang w:val="en-US"/>
        </w:rPr>
        <w:t xml:space="preserve"> </w:t>
      </w:r>
      <w:r w:rsidRPr="00A56BFC">
        <w:rPr>
          <w:b/>
          <w:lang w:val="en-US"/>
        </w:rPr>
        <w:t>&lt;S44 &gt;</w:t>
      </w:r>
      <w:r w:rsidR="00F8085A" w:rsidRPr="00A56BFC">
        <w:rPr>
          <w:b/>
          <w:lang w:val="en-US"/>
        </w:rPr>
        <w:t xml:space="preserve"> </w:t>
      </w:r>
      <w:r w:rsidRPr="00A56BFC">
        <w:rPr>
          <w:b/>
          <w:lang w:val="en-US"/>
        </w:rPr>
        <w:t>&lt;</w:t>
      </w:r>
      <w:r w:rsidRPr="00A56BFC">
        <w:rPr>
          <w:b/>
        </w:rPr>
        <w:t>П</w:t>
      </w:r>
      <w:r w:rsidRPr="00A56BFC">
        <w:rPr>
          <w:b/>
          <w:lang w:val="en-US"/>
        </w:rPr>
        <w:t xml:space="preserve"> 239&gt;</w:t>
      </w:r>
      <w:r w:rsidR="00F8085A" w:rsidRPr="00A56BFC">
        <w:rPr>
          <w:b/>
          <w:lang w:val="en-US"/>
        </w:rPr>
        <w:t xml:space="preserve"> </w:t>
      </w:r>
      <w:r w:rsidRPr="00A56BFC">
        <w:rPr>
          <w:b/>
          <w:lang w:val="en-US"/>
        </w:rPr>
        <w:t>&lt;</w:t>
      </w:r>
      <w:r w:rsidRPr="00A56BFC">
        <w:rPr>
          <w:b/>
        </w:rPr>
        <w:t>П</w:t>
      </w:r>
      <w:r w:rsidRPr="00A56BFC">
        <w:rPr>
          <w:b/>
          <w:lang w:val="en-US"/>
        </w:rPr>
        <w:t xml:space="preserve"> 238&gt;</w:t>
      </w:r>
    </w:p>
    <w:p w:rsidR="00AE757D" w:rsidRPr="00A56BFC" w:rsidRDefault="00AE757D">
      <w:pPr>
        <w:pStyle w:val="af2"/>
        <w:jc w:val="both"/>
        <w:rPr>
          <w:b/>
        </w:rPr>
      </w:pPr>
      <w:r w:rsidRPr="00A56BFC">
        <w:rPr>
          <w:b/>
        </w:rPr>
        <w:t>Оричи</w:t>
      </w:r>
      <w:r w:rsidR="00F8085A" w:rsidRPr="00A56BFC">
        <w:rPr>
          <w:b/>
        </w:rPr>
        <w:t xml:space="preserve"> </w:t>
      </w:r>
      <w:r w:rsidRPr="00A56BFC">
        <w:rPr>
          <w:b/>
        </w:rPr>
        <w:t>¦&lt;К70 &gt;</w:t>
      </w:r>
      <w:r w:rsidR="00F8085A" w:rsidRPr="00A56BFC">
        <w:rPr>
          <w:b/>
        </w:rPr>
        <w:t xml:space="preserve"> </w:t>
      </w:r>
      <w:r w:rsidRPr="00A56BFC">
        <w:rPr>
          <w:b/>
        </w:rPr>
        <w:t>&lt;П 240&gt;</w:t>
      </w:r>
    </w:p>
    <w:p w:rsidR="00AE757D" w:rsidRPr="00A56BFC" w:rsidRDefault="00AE757D">
      <w:pPr>
        <w:pStyle w:val="af2"/>
        <w:jc w:val="both"/>
        <w:rPr>
          <w:b/>
        </w:rPr>
      </w:pPr>
      <w:r w:rsidRPr="00A56BFC">
        <w:rPr>
          <w:b/>
        </w:rPr>
        <w:t>Шалегово¦&lt;П 233&gt;</w:t>
      </w:r>
    </w:p>
    <w:p w:rsidR="00AE757D" w:rsidRPr="00A56BFC" w:rsidRDefault="00AE757D">
      <w:pPr>
        <w:pStyle w:val="af2"/>
        <w:jc w:val="both"/>
        <w:rPr>
          <w:b/>
        </w:rPr>
      </w:pPr>
      <w:r w:rsidRPr="00A56BFC">
        <w:rPr>
          <w:b/>
        </w:rPr>
        <w:t>Быстряги¦&lt;K68 &gt;</w:t>
      </w:r>
      <w:r w:rsidR="00F8085A" w:rsidRPr="00A56BFC">
        <w:rPr>
          <w:b/>
        </w:rPr>
        <w:t xml:space="preserve"> </w:t>
      </w:r>
      <w:r w:rsidRPr="00A56BFC">
        <w:rPr>
          <w:b/>
        </w:rPr>
        <w:t>&lt;Д67 &gt;</w:t>
      </w:r>
      <w:r w:rsidR="00F8085A" w:rsidRPr="00A56BFC">
        <w:rPr>
          <w:b/>
        </w:rPr>
        <w:t xml:space="preserve"> </w:t>
      </w:r>
      <w:r w:rsidRPr="00A56BFC">
        <w:rPr>
          <w:b/>
        </w:rPr>
        <w:t>&lt;Д69 &gt;</w:t>
      </w:r>
      <w:r w:rsidR="00F8085A" w:rsidRPr="00A56BFC">
        <w:rPr>
          <w:b/>
        </w:rPr>
        <w:t xml:space="preserve"> </w:t>
      </w:r>
      <w:r w:rsidRPr="00A56BFC">
        <w:rPr>
          <w:b/>
        </w:rPr>
        <w:t>&lt;П 247&gt;</w:t>
      </w:r>
    </w:p>
    <w:p w:rsidR="00AE757D" w:rsidRPr="00A56BFC" w:rsidRDefault="00AE757D">
      <w:pPr>
        <w:pStyle w:val="af2"/>
        <w:jc w:val="both"/>
        <w:rPr>
          <w:b/>
        </w:rPr>
      </w:pPr>
      <w:r w:rsidRPr="00A56BFC">
        <w:rPr>
          <w:b/>
        </w:rPr>
        <w:t>Марадык.¦&lt;K134&gt;</w:t>
      </w:r>
      <w:r w:rsidR="00F8085A" w:rsidRPr="00A56BFC">
        <w:rPr>
          <w:b/>
        </w:rPr>
        <w:t xml:space="preserve"> </w:t>
      </w:r>
      <w:r w:rsidRPr="00A56BFC">
        <w:rPr>
          <w:b/>
        </w:rPr>
        <w:t>&lt;П 243&gt;</w:t>
      </w:r>
    </w:p>
    <w:p w:rsidR="00AE757D" w:rsidRPr="00A56BFC" w:rsidRDefault="00AE757D">
      <w:pPr>
        <w:pStyle w:val="af2"/>
        <w:jc w:val="both"/>
        <w:rPr>
          <w:b/>
        </w:rPr>
      </w:pPr>
      <w:r w:rsidRPr="00A56BFC">
        <w:rPr>
          <w:b/>
        </w:rPr>
        <w:t>Пост 871¦&lt;П 242&gt;</w:t>
      </w:r>
    </w:p>
    <w:p w:rsidR="00AE757D" w:rsidRPr="00A56BFC" w:rsidRDefault="00AE757D">
      <w:pPr>
        <w:pStyle w:val="af2"/>
        <w:jc w:val="both"/>
        <w:rPr>
          <w:b/>
        </w:rPr>
      </w:pPr>
      <w:r w:rsidRPr="00A56BFC">
        <w:rPr>
          <w:b/>
        </w:rPr>
        <w:t>Котельн.¦&lt;Д64 &gt;</w:t>
      </w:r>
      <w:r w:rsidR="00F8085A" w:rsidRPr="00A56BFC">
        <w:rPr>
          <w:b/>
        </w:rPr>
        <w:t xml:space="preserve"> </w:t>
      </w:r>
      <w:r w:rsidRPr="00A56BFC">
        <w:rPr>
          <w:b/>
        </w:rPr>
        <w:t>&lt;Д65 &gt;</w:t>
      </w:r>
      <w:r w:rsidR="00F8085A" w:rsidRPr="00A56BFC">
        <w:rPr>
          <w:b/>
        </w:rPr>
        <w:t xml:space="preserve"> </w:t>
      </w:r>
      <w:r w:rsidRPr="00A56BFC">
        <w:rPr>
          <w:b/>
        </w:rPr>
        <w:t>&lt;Д60 &gt;</w:t>
      </w:r>
      <w:r w:rsidR="00F8085A" w:rsidRPr="00A56BFC">
        <w:rPr>
          <w:b/>
        </w:rPr>
        <w:t xml:space="preserve"> </w:t>
      </w:r>
      <w:r w:rsidRPr="00A56BFC">
        <w:rPr>
          <w:b/>
        </w:rPr>
        <w:t>&lt;К131&gt;</w:t>
      </w:r>
      <w:r w:rsidR="00F8085A" w:rsidRPr="00A56BFC">
        <w:rPr>
          <w:b/>
        </w:rPr>
        <w:t xml:space="preserve"> </w:t>
      </w:r>
      <w:r w:rsidRPr="00A56BFC">
        <w:rPr>
          <w:b/>
        </w:rPr>
        <w:t>&lt;П 244&gt;</w:t>
      </w:r>
      <w:r w:rsidR="00F8085A" w:rsidRPr="00A56BFC">
        <w:rPr>
          <w:b/>
        </w:rPr>
        <w:t xml:space="preserve"> </w:t>
      </w:r>
      <w:r w:rsidRPr="00A56BFC">
        <w:rPr>
          <w:b/>
        </w:rPr>
        <w:t>&lt;П 245&gt;</w:t>
      </w:r>
      <w:r w:rsidR="00F8085A" w:rsidRPr="00A56BFC">
        <w:rPr>
          <w:b/>
        </w:rPr>
        <w:t xml:space="preserve"> </w:t>
      </w:r>
      <w:r w:rsidRPr="00A56BFC">
        <w:rPr>
          <w:b/>
        </w:rPr>
        <w:t>&lt;П 246&gt;</w:t>
      </w:r>
    </w:p>
    <w:p w:rsidR="00AE757D" w:rsidRPr="00A56BFC" w:rsidRDefault="00AE757D">
      <w:pPr>
        <w:pStyle w:val="af2"/>
        <w:jc w:val="both"/>
        <w:rPr>
          <w:b/>
        </w:rPr>
      </w:pPr>
      <w:r w:rsidRPr="00A56BFC">
        <w:rPr>
          <w:b/>
        </w:rPr>
        <w:t>Котел.2 ¦&lt;П 255&gt;</w:t>
      </w:r>
      <w:r w:rsidR="00F8085A" w:rsidRPr="00A56BFC">
        <w:rPr>
          <w:b/>
        </w:rPr>
        <w:t xml:space="preserve"> </w:t>
      </w:r>
      <w:r w:rsidRPr="00A56BFC">
        <w:rPr>
          <w:b/>
        </w:rPr>
        <w:t>&lt;П 248&gt;</w:t>
      </w:r>
    </w:p>
    <w:p w:rsidR="00AE757D" w:rsidRPr="00A56BFC" w:rsidRDefault="00AE757D">
      <w:pPr>
        <w:pStyle w:val="af2"/>
        <w:jc w:val="both"/>
        <w:rPr>
          <w:b/>
        </w:rPr>
      </w:pPr>
      <w:r w:rsidRPr="00A56BFC">
        <w:rPr>
          <w:b/>
        </w:rPr>
        <w:t>Даровица¦&lt;П 252&gt;</w:t>
      </w:r>
    </w:p>
    <w:p w:rsidR="00AE757D" w:rsidRPr="00A56BFC" w:rsidRDefault="00AE757D">
      <w:pPr>
        <w:pStyle w:val="af2"/>
        <w:jc w:val="both"/>
        <w:rPr>
          <w:b/>
        </w:rPr>
      </w:pPr>
      <w:r w:rsidRPr="00A56BFC">
        <w:rPr>
          <w:b/>
        </w:rPr>
        <w:t>Ацвеж</w:t>
      </w:r>
      <w:r w:rsidR="00F8085A" w:rsidRPr="00A56BFC">
        <w:rPr>
          <w:b/>
        </w:rPr>
        <w:t xml:space="preserve"> </w:t>
      </w:r>
      <w:r w:rsidRPr="00A56BFC">
        <w:rPr>
          <w:b/>
        </w:rPr>
        <w:t>¦&lt;Д66 &gt;</w:t>
      </w:r>
      <w:r w:rsidR="00F8085A" w:rsidRPr="00A56BFC">
        <w:rPr>
          <w:b/>
        </w:rPr>
        <w:t xml:space="preserve"> </w:t>
      </w:r>
      <w:r w:rsidRPr="00A56BFC">
        <w:rPr>
          <w:b/>
        </w:rPr>
        <w:t>&lt;П 253&gt;</w:t>
      </w:r>
    </w:p>
    <w:p w:rsidR="00AE757D" w:rsidRPr="00A56BFC" w:rsidRDefault="00AE757D">
      <w:pPr>
        <w:pStyle w:val="af2"/>
        <w:jc w:val="both"/>
        <w:rPr>
          <w:b/>
        </w:rPr>
      </w:pPr>
      <w:r w:rsidRPr="00A56BFC">
        <w:rPr>
          <w:b/>
        </w:rPr>
        <w:t>Юма</w:t>
      </w:r>
      <w:r w:rsidR="00F8085A" w:rsidRPr="00A56BFC">
        <w:rPr>
          <w:b/>
        </w:rPr>
        <w:t xml:space="preserve"> </w:t>
      </w:r>
      <w:r w:rsidRPr="00A56BFC">
        <w:rPr>
          <w:b/>
        </w:rPr>
        <w:t xml:space="preserve"> ¦&lt;П 254&gt;</w:t>
      </w:r>
    </w:p>
    <w:p w:rsidR="00AE757D" w:rsidRPr="00A56BFC" w:rsidRDefault="00AE757D">
      <w:pPr>
        <w:pStyle w:val="af2"/>
        <w:jc w:val="both"/>
        <w:rPr>
          <w:b/>
        </w:rPr>
      </w:pPr>
      <w:r w:rsidRPr="00A56BFC">
        <w:rPr>
          <w:b/>
        </w:rPr>
        <w:t>Иготино ¦&lt;Д61 &gt;</w:t>
      </w:r>
      <w:r w:rsidR="00F8085A" w:rsidRPr="00A56BFC">
        <w:rPr>
          <w:b/>
        </w:rPr>
        <w:t xml:space="preserve"> </w:t>
      </w:r>
      <w:r w:rsidRPr="00A56BFC">
        <w:rPr>
          <w:b/>
        </w:rPr>
        <w:t>&lt;П 249&gt;</w:t>
      </w:r>
    </w:p>
    <w:p w:rsidR="00AE757D" w:rsidRPr="00A56BFC" w:rsidRDefault="00AE757D">
      <w:pPr>
        <w:pStyle w:val="af2"/>
        <w:jc w:val="both"/>
        <w:rPr>
          <w:b/>
        </w:rPr>
      </w:pPr>
      <w:r w:rsidRPr="00A56BFC">
        <w:rPr>
          <w:b/>
        </w:rPr>
        <w:t>Ежиха</w:t>
      </w:r>
      <w:r w:rsidR="00F8085A" w:rsidRPr="00A56BFC">
        <w:rPr>
          <w:b/>
        </w:rPr>
        <w:t xml:space="preserve"> </w:t>
      </w:r>
      <w:r w:rsidRPr="00A56BFC">
        <w:rPr>
          <w:b/>
        </w:rPr>
        <w:t>¦&lt;Д62 &gt;</w:t>
      </w:r>
      <w:r w:rsidR="00F8085A" w:rsidRPr="00A56BFC">
        <w:rPr>
          <w:b/>
        </w:rPr>
        <w:t xml:space="preserve"> </w:t>
      </w:r>
      <w:r w:rsidRPr="00A56BFC">
        <w:rPr>
          <w:b/>
        </w:rPr>
        <w:t>&lt;П 199&gt;</w:t>
      </w:r>
      <w:r w:rsidR="00F8085A" w:rsidRPr="00A56BFC">
        <w:rPr>
          <w:b/>
        </w:rPr>
        <w:t xml:space="preserve"> </w:t>
      </w:r>
      <w:r w:rsidRPr="00A56BFC">
        <w:rPr>
          <w:b/>
        </w:rPr>
        <w:t>&lt;П 250&gt;</w:t>
      </w:r>
    </w:p>
    <w:p w:rsidR="00AE757D" w:rsidRPr="00A56BFC" w:rsidRDefault="00AE757D">
      <w:pPr>
        <w:pStyle w:val="af2"/>
        <w:jc w:val="both"/>
        <w:rPr>
          <w:b/>
        </w:rPr>
      </w:pPr>
      <w:r w:rsidRPr="00A56BFC">
        <w:rPr>
          <w:b/>
        </w:rPr>
        <w:t>Пост747 ¦&lt;П 251&gt;_</w:t>
      </w:r>
    </w:p>
    <w:p w:rsidR="00AE757D" w:rsidRPr="00A56BFC" w:rsidRDefault="00AE757D">
      <w:pPr>
        <w:ind w:left="851"/>
        <w:jc w:val="both"/>
        <w:rPr>
          <w:b/>
        </w:rPr>
      </w:pPr>
    </w:p>
    <w:p w:rsidR="00AE757D" w:rsidRDefault="00AE757D">
      <w:pPr>
        <w:pStyle w:val="3"/>
        <w:tabs>
          <w:tab w:val="left" w:pos="0"/>
        </w:tabs>
        <w:jc w:val="both"/>
      </w:pPr>
      <w:bookmarkStart w:id="162" w:name="_Toc410221298"/>
      <w:r>
        <w:t>П 1.2.</w:t>
      </w:r>
      <w:r w:rsidR="00090D15">
        <w:t xml:space="preserve">7 </w:t>
      </w:r>
      <w:r>
        <w:t>Порядок загрузки и общие принципы функционирования программы</w:t>
      </w:r>
      <w:bookmarkEnd w:id="162"/>
    </w:p>
    <w:p w:rsidR="00AE757D" w:rsidRDefault="00AE757D">
      <w:pPr>
        <w:pStyle w:val="af2"/>
        <w:ind w:right="-37"/>
        <w:jc w:val="both"/>
        <w:rPr>
          <w:rFonts w:ascii="Times New Roman" w:hAnsi="Times New Roman"/>
          <w:b/>
          <w:bCs/>
          <w:sz w:val="24"/>
          <w:szCs w:val="24"/>
        </w:rPr>
      </w:pPr>
    </w:p>
    <w:p w:rsidR="00AE757D" w:rsidRDefault="00AE757D">
      <w:pPr>
        <w:pStyle w:val="4"/>
        <w:tabs>
          <w:tab w:val="left" w:pos="0"/>
        </w:tabs>
        <w:jc w:val="both"/>
      </w:pPr>
      <w:bookmarkStart w:id="163" w:name="_Toc410221299"/>
      <w:r>
        <w:t>П 1.2.7.</w:t>
      </w:r>
      <w:r w:rsidR="00D05B6A">
        <w:t xml:space="preserve">1 </w:t>
      </w:r>
      <w:r>
        <w:t>Обязательные параметры запуска программы</w:t>
      </w:r>
      <w:bookmarkEnd w:id="163"/>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Программа требует при</w:t>
      </w:r>
      <w:r w:rsidR="00E71DBF">
        <w:rPr>
          <w:rFonts w:ascii="Times New Roman" w:hAnsi="Times New Roman"/>
          <w:sz w:val="24"/>
          <w:szCs w:val="24"/>
        </w:rPr>
        <w:t xml:space="preserve"> </w:t>
      </w:r>
      <w:r>
        <w:rPr>
          <w:rFonts w:ascii="Times New Roman" w:hAnsi="Times New Roman"/>
          <w:sz w:val="24"/>
          <w:szCs w:val="24"/>
        </w:rPr>
        <w:t>загрузке 2 -а</w:t>
      </w:r>
      <w:r w:rsidR="00E71DBF">
        <w:rPr>
          <w:rFonts w:ascii="Times New Roman" w:hAnsi="Times New Roman"/>
          <w:sz w:val="24"/>
          <w:szCs w:val="24"/>
        </w:rPr>
        <w:t xml:space="preserve"> </w:t>
      </w:r>
      <w:r>
        <w:rPr>
          <w:rFonts w:ascii="Times New Roman" w:hAnsi="Times New Roman"/>
          <w:sz w:val="24"/>
          <w:szCs w:val="24"/>
        </w:rPr>
        <w:t>обязательных параметра 1-й параметр номер</w:t>
      </w:r>
      <w:r w:rsidR="00E71DBF">
        <w:rPr>
          <w:rFonts w:ascii="Times New Roman" w:hAnsi="Times New Roman"/>
          <w:sz w:val="24"/>
          <w:szCs w:val="24"/>
        </w:rPr>
        <w:t xml:space="preserve"> </w:t>
      </w:r>
      <w:r>
        <w:rPr>
          <w:rFonts w:ascii="Times New Roman" w:hAnsi="Times New Roman"/>
          <w:sz w:val="24"/>
          <w:szCs w:val="24"/>
        </w:rPr>
        <w:t>порта ПЭВМ,с которым</w:t>
      </w:r>
      <w:r w:rsidR="00E71DBF">
        <w:rPr>
          <w:rFonts w:ascii="Times New Roman" w:hAnsi="Times New Roman"/>
          <w:sz w:val="24"/>
          <w:szCs w:val="24"/>
        </w:rPr>
        <w:t xml:space="preserve"> </w:t>
      </w:r>
      <w:r>
        <w:rPr>
          <w:rFonts w:ascii="Times New Roman" w:hAnsi="Times New Roman"/>
          <w:sz w:val="24"/>
          <w:szCs w:val="24"/>
        </w:rPr>
        <w:t>связан координатор в интервале 1-2 (параметр</w:t>
      </w:r>
      <w:r w:rsidR="00E71DBF">
        <w:rPr>
          <w:rFonts w:ascii="Times New Roman" w:hAnsi="Times New Roman"/>
          <w:sz w:val="24"/>
          <w:szCs w:val="24"/>
        </w:rPr>
        <w:t xml:space="preserve"> </w:t>
      </w:r>
      <w:r>
        <w:rPr>
          <w:rFonts w:ascii="Times New Roman" w:hAnsi="Times New Roman"/>
          <w:sz w:val="24"/>
          <w:szCs w:val="24"/>
        </w:rPr>
        <w:t>должен быть всегда 1-м</w:t>
      </w:r>
      <w:r w:rsidR="00E71DBF">
        <w:rPr>
          <w:rFonts w:ascii="Times New Roman" w:hAnsi="Times New Roman"/>
          <w:sz w:val="24"/>
          <w:szCs w:val="24"/>
        </w:rPr>
        <w:t xml:space="preserve"> </w:t>
      </w:r>
      <w:r>
        <w:rPr>
          <w:rFonts w:ascii="Times New Roman" w:hAnsi="Times New Roman"/>
          <w:sz w:val="24"/>
          <w:szCs w:val="24"/>
        </w:rPr>
        <w:t>параметром командной строки)</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Параметр</w:t>
      </w:r>
      <w:r w:rsidR="00E71DBF">
        <w:rPr>
          <w:rFonts w:ascii="Times New Roman" w:hAnsi="Times New Roman"/>
          <w:sz w:val="24"/>
          <w:szCs w:val="24"/>
        </w:rPr>
        <w:t xml:space="preserve"> </w:t>
      </w:r>
      <w:r>
        <w:rPr>
          <w:rFonts w:ascii="Times New Roman" w:hAnsi="Times New Roman"/>
          <w:sz w:val="24"/>
          <w:szCs w:val="24"/>
        </w:rPr>
        <w:t>GIDSEND=1</w:t>
      </w:r>
      <w:r w:rsidR="00E71DBF">
        <w:rPr>
          <w:rFonts w:ascii="Times New Roman" w:hAnsi="Times New Roman"/>
          <w:sz w:val="24"/>
          <w:szCs w:val="24"/>
        </w:rPr>
        <w:t xml:space="preserve"> </w:t>
      </w:r>
      <w:r>
        <w:rPr>
          <w:rFonts w:ascii="Times New Roman" w:hAnsi="Times New Roman"/>
          <w:sz w:val="24"/>
          <w:szCs w:val="24"/>
        </w:rPr>
        <w:t>или</w:t>
      </w:r>
      <w:r w:rsidR="00E71DBF">
        <w:rPr>
          <w:rFonts w:ascii="Times New Roman" w:hAnsi="Times New Roman"/>
          <w:sz w:val="24"/>
          <w:szCs w:val="24"/>
        </w:rPr>
        <w:t xml:space="preserve"> </w:t>
      </w:r>
      <w:r>
        <w:rPr>
          <w:rFonts w:ascii="Times New Roman" w:hAnsi="Times New Roman"/>
          <w:sz w:val="24"/>
          <w:szCs w:val="24"/>
        </w:rPr>
        <w:t xml:space="preserve">GIDSEND=0 </w:t>
      </w:r>
    </w:p>
    <w:p w:rsidR="00AE757D" w:rsidRDefault="00AE757D">
      <w:pPr>
        <w:pStyle w:val="af2"/>
        <w:ind w:right="-37"/>
        <w:jc w:val="both"/>
        <w:rPr>
          <w:rFonts w:ascii="Times New Roman" w:hAnsi="Times New Roman"/>
          <w:sz w:val="24"/>
          <w:szCs w:val="24"/>
        </w:rPr>
      </w:pPr>
      <w:r>
        <w:rPr>
          <w:rFonts w:ascii="Times New Roman" w:hAnsi="Times New Roman"/>
          <w:sz w:val="24"/>
          <w:szCs w:val="24"/>
        </w:rPr>
        <w:t>GIDSEND=1 определяет,что СС</w:t>
      </w:r>
      <w:r w:rsidR="00E71DBF">
        <w:rPr>
          <w:rFonts w:ascii="Times New Roman" w:hAnsi="Times New Roman"/>
          <w:sz w:val="24"/>
          <w:szCs w:val="24"/>
        </w:rPr>
        <w:t xml:space="preserve"> </w:t>
      </w:r>
      <w:r>
        <w:rPr>
          <w:rFonts w:ascii="Times New Roman" w:hAnsi="Times New Roman"/>
          <w:sz w:val="24"/>
          <w:szCs w:val="24"/>
        </w:rPr>
        <w:t>будет</w:t>
      </w:r>
      <w:r w:rsidR="00E71DBF">
        <w:rPr>
          <w:rFonts w:ascii="Times New Roman" w:hAnsi="Times New Roman"/>
          <w:sz w:val="24"/>
          <w:szCs w:val="24"/>
        </w:rPr>
        <w:t xml:space="preserve"> </w:t>
      </w:r>
      <w:r>
        <w:rPr>
          <w:rFonts w:ascii="Times New Roman" w:hAnsi="Times New Roman"/>
          <w:sz w:val="24"/>
          <w:szCs w:val="24"/>
        </w:rPr>
        <w:t>производить</w:t>
      </w:r>
      <w:r w:rsidR="00E71DBF">
        <w:rPr>
          <w:rFonts w:ascii="Times New Roman" w:hAnsi="Times New Roman"/>
          <w:sz w:val="24"/>
          <w:szCs w:val="24"/>
        </w:rPr>
        <w:t xml:space="preserve"> </w:t>
      </w:r>
      <w:r>
        <w:rPr>
          <w:rFonts w:ascii="Times New Roman" w:hAnsi="Times New Roman"/>
          <w:sz w:val="24"/>
          <w:szCs w:val="24"/>
        </w:rPr>
        <w:t>формирование</w:t>
      </w:r>
      <w:r w:rsidR="00E71DBF">
        <w:rPr>
          <w:rFonts w:ascii="Times New Roman" w:hAnsi="Times New Roman"/>
          <w:sz w:val="24"/>
          <w:szCs w:val="24"/>
        </w:rPr>
        <w:t xml:space="preserve"> </w:t>
      </w:r>
      <w:r>
        <w:rPr>
          <w:rFonts w:ascii="Times New Roman" w:hAnsi="Times New Roman"/>
          <w:sz w:val="24"/>
          <w:szCs w:val="24"/>
        </w:rPr>
        <w:t>и</w:t>
      </w:r>
      <w:r w:rsidR="00E71DBF">
        <w:rPr>
          <w:rFonts w:ascii="Times New Roman" w:hAnsi="Times New Roman"/>
          <w:sz w:val="24"/>
          <w:szCs w:val="24"/>
        </w:rPr>
        <w:t xml:space="preserve"> </w:t>
      </w:r>
      <w:r>
        <w:rPr>
          <w:rFonts w:ascii="Times New Roman" w:hAnsi="Times New Roman"/>
          <w:sz w:val="24"/>
          <w:szCs w:val="24"/>
        </w:rPr>
        <w:t>передачу</w:t>
      </w:r>
      <w:r w:rsidR="00E71DBF">
        <w:rPr>
          <w:rFonts w:ascii="Times New Roman" w:hAnsi="Times New Roman"/>
          <w:sz w:val="24"/>
          <w:szCs w:val="24"/>
        </w:rPr>
        <w:t xml:space="preserve"> </w:t>
      </w:r>
      <w:r>
        <w:rPr>
          <w:rFonts w:ascii="Times New Roman" w:hAnsi="Times New Roman"/>
          <w:sz w:val="24"/>
          <w:szCs w:val="24"/>
        </w:rPr>
        <w:t>пакетов с информацией о</w:t>
      </w:r>
      <w:r w:rsidR="00E71DBF">
        <w:rPr>
          <w:rFonts w:ascii="Times New Roman" w:hAnsi="Times New Roman"/>
          <w:sz w:val="24"/>
          <w:szCs w:val="24"/>
        </w:rPr>
        <w:t xml:space="preserve"> </w:t>
      </w:r>
      <w:r>
        <w:rPr>
          <w:rFonts w:ascii="Times New Roman" w:hAnsi="Times New Roman"/>
          <w:sz w:val="24"/>
          <w:szCs w:val="24"/>
        </w:rPr>
        <w:t>состоянии устройств</w:t>
      </w:r>
      <w:r w:rsidR="00E71DBF">
        <w:rPr>
          <w:rFonts w:ascii="Times New Roman" w:hAnsi="Times New Roman"/>
          <w:sz w:val="24"/>
          <w:szCs w:val="24"/>
        </w:rPr>
        <w:t xml:space="preserve"> </w:t>
      </w:r>
      <w:r>
        <w:rPr>
          <w:rFonts w:ascii="Times New Roman" w:hAnsi="Times New Roman"/>
          <w:sz w:val="24"/>
          <w:szCs w:val="24"/>
        </w:rPr>
        <w:t>СЦБ один</w:t>
      </w:r>
      <w:r w:rsidR="00E71DBF">
        <w:rPr>
          <w:rFonts w:ascii="Times New Roman" w:hAnsi="Times New Roman"/>
          <w:sz w:val="24"/>
          <w:szCs w:val="24"/>
        </w:rPr>
        <w:t xml:space="preserve"> </w:t>
      </w:r>
      <w:r>
        <w:rPr>
          <w:rFonts w:ascii="Times New Roman" w:hAnsi="Times New Roman"/>
          <w:sz w:val="24"/>
          <w:szCs w:val="24"/>
        </w:rPr>
        <w:t>раз в</w:t>
      </w:r>
      <w:r w:rsidR="00E71DBF">
        <w:rPr>
          <w:rFonts w:ascii="Times New Roman" w:hAnsi="Times New Roman"/>
          <w:sz w:val="24"/>
          <w:szCs w:val="24"/>
        </w:rPr>
        <w:t xml:space="preserve"> </w:t>
      </w:r>
      <w:r>
        <w:rPr>
          <w:rFonts w:ascii="Times New Roman" w:hAnsi="Times New Roman"/>
          <w:sz w:val="24"/>
          <w:szCs w:val="24"/>
        </w:rPr>
        <w:t>минуту. GIDSEND=0 означает отказ от формирования и предачи пакетов</w:t>
      </w:r>
    </w:p>
    <w:p w:rsidR="00AE757D" w:rsidRDefault="00AE757D">
      <w:pPr>
        <w:pStyle w:val="af2"/>
        <w:ind w:right="-37"/>
        <w:jc w:val="both"/>
        <w:rPr>
          <w:rFonts w:ascii="Times New Roman" w:hAnsi="Times New Roman"/>
          <w:sz w:val="24"/>
          <w:szCs w:val="24"/>
        </w:rPr>
      </w:pPr>
    </w:p>
    <w:p w:rsidR="00AE757D" w:rsidRDefault="00AE757D">
      <w:pPr>
        <w:pStyle w:val="4"/>
        <w:tabs>
          <w:tab w:val="left" w:pos="0"/>
        </w:tabs>
        <w:jc w:val="both"/>
      </w:pPr>
      <w:bookmarkStart w:id="164" w:name="_Toc410221300"/>
      <w:r>
        <w:t>П 1.2.7.2.Необязательные параметры запуска программы</w:t>
      </w:r>
      <w:bookmarkEnd w:id="164"/>
    </w:p>
    <w:p w:rsidR="00AE757D" w:rsidRDefault="00AE757D">
      <w:pPr>
        <w:pStyle w:val="af2"/>
        <w:ind w:right="-37"/>
        <w:jc w:val="both"/>
        <w:rPr>
          <w:rFonts w:ascii="Times New Roman" w:hAnsi="Times New Roman"/>
          <w:b/>
          <w:bCs/>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Параметр LOCAL</w:t>
      </w:r>
      <w:r w:rsidR="00E71DBF">
        <w:rPr>
          <w:rFonts w:ascii="Times New Roman" w:hAnsi="Times New Roman"/>
          <w:sz w:val="24"/>
          <w:szCs w:val="24"/>
        </w:rPr>
        <w:t xml:space="preserve"> </w:t>
      </w:r>
      <w:r w:rsidR="00AE757D">
        <w:rPr>
          <w:rFonts w:ascii="Times New Roman" w:hAnsi="Times New Roman"/>
          <w:sz w:val="24"/>
          <w:szCs w:val="24"/>
        </w:rPr>
        <w:t>определяет ведение</w:t>
      </w:r>
      <w:r w:rsidR="00E71DBF">
        <w:rPr>
          <w:rFonts w:ascii="Times New Roman" w:hAnsi="Times New Roman"/>
          <w:sz w:val="24"/>
          <w:szCs w:val="24"/>
        </w:rPr>
        <w:t xml:space="preserve"> </w:t>
      </w:r>
      <w:r w:rsidR="00AE757D">
        <w:rPr>
          <w:rFonts w:ascii="Times New Roman" w:hAnsi="Times New Roman"/>
          <w:sz w:val="24"/>
          <w:szCs w:val="24"/>
        </w:rPr>
        <w:t>архива кадров</w:t>
      </w:r>
      <w:r w:rsidR="00E71DBF">
        <w:rPr>
          <w:rFonts w:ascii="Times New Roman" w:hAnsi="Times New Roman"/>
          <w:sz w:val="24"/>
          <w:szCs w:val="24"/>
        </w:rPr>
        <w:t xml:space="preserve"> </w:t>
      </w:r>
      <w:r w:rsidR="00AE757D">
        <w:rPr>
          <w:rFonts w:ascii="Times New Roman" w:hAnsi="Times New Roman"/>
          <w:sz w:val="24"/>
          <w:szCs w:val="24"/>
        </w:rPr>
        <w:t>СПД на локальном</w:t>
      </w:r>
      <w:r w:rsidR="00E71DBF">
        <w:rPr>
          <w:rFonts w:ascii="Times New Roman" w:hAnsi="Times New Roman"/>
          <w:sz w:val="24"/>
          <w:szCs w:val="24"/>
        </w:rPr>
        <w:t xml:space="preserve"> </w:t>
      </w:r>
      <w:r w:rsidR="00AE757D">
        <w:rPr>
          <w:rFonts w:ascii="Times New Roman" w:hAnsi="Times New Roman"/>
          <w:sz w:val="24"/>
          <w:szCs w:val="24"/>
        </w:rPr>
        <w:t>диске в</w:t>
      </w:r>
      <w:r w:rsidR="00E71DBF">
        <w:rPr>
          <w:rFonts w:ascii="Times New Roman" w:hAnsi="Times New Roman"/>
          <w:sz w:val="24"/>
          <w:szCs w:val="24"/>
        </w:rPr>
        <w:t xml:space="preserve"> </w:t>
      </w:r>
      <w:r w:rsidR="00AE757D">
        <w:rPr>
          <w:rFonts w:ascii="Times New Roman" w:hAnsi="Times New Roman"/>
          <w:sz w:val="24"/>
          <w:szCs w:val="24"/>
        </w:rPr>
        <w:t>каталоге C:\</w:t>
      </w:r>
      <w:r w:rsidR="00E71DBF">
        <w:rPr>
          <w:rFonts w:ascii="Times New Roman" w:hAnsi="Times New Roman"/>
          <w:sz w:val="24"/>
          <w:szCs w:val="24"/>
        </w:rPr>
        <w:t xml:space="preserve"> </w:t>
      </w:r>
      <w:r w:rsidR="00AE757D">
        <w:rPr>
          <w:rFonts w:ascii="Times New Roman" w:hAnsi="Times New Roman"/>
          <w:sz w:val="24"/>
          <w:szCs w:val="24"/>
        </w:rPr>
        <w:t>для уменьшения</w:t>
      </w:r>
      <w:r w:rsidR="00E71DBF">
        <w:rPr>
          <w:rFonts w:ascii="Times New Roman" w:hAnsi="Times New Roman"/>
          <w:sz w:val="24"/>
          <w:szCs w:val="24"/>
        </w:rPr>
        <w:t xml:space="preserve"> </w:t>
      </w:r>
      <w:r w:rsidR="00AE757D">
        <w:rPr>
          <w:rFonts w:ascii="Times New Roman" w:hAnsi="Times New Roman"/>
          <w:sz w:val="24"/>
          <w:szCs w:val="24"/>
        </w:rPr>
        <w:t>трафика локальной сети</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Параметр</w:t>
      </w:r>
      <w:r w:rsidR="00E71DBF">
        <w:rPr>
          <w:rFonts w:ascii="Times New Roman" w:hAnsi="Times New Roman"/>
          <w:sz w:val="24"/>
          <w:szCs w:val="24"/>
        </w:rPr>
        <w:t xml:space="preserve"> </w:t>
      </w:r>
      <w:r w:rsidR="00AE757D">
        <w:rPr>
          <w:rFonts w:ascii="Times New Roman" w:hAnsi="Times New Roman"/>
          <w:sz w:val="24"/>
          <w:szCs w:val="24"/>
        </w:rPr>
        <w:t>NETSEND</w:t>
      </w:r>
      <w:r w:rsidR="00E71DBF">
        <w:rPr>
          <w:rFonts w:ascii="Times New Roman" w:hAnsi="Times New Roman"/>
          <w:sz w:val="24"/>
          <w:szCs w:val="24"/>
        </w:rPr>
        <w:t xml:space="preserve"> </w:t>
      </w:r>
      <w:r w:rsidR="00AE757D">
        <w:rPr>
          <w:rFonts w:ascii="Times New Roman" w:hAnsi="Times New Roman"/>
          <w:sz w:val="24"/>
          <w:szCs w:val="24"/>
        </w:rPr>
        <w:t>определяет, что</w:t>
      </w:r>
      <w:r w:rsidR="00E71DBF">
        <w:rPr>
          <w:rFonts w:ascii="Times New Roman" w:hAnsi="Times New Roman"/>
          <w:sz w:val="24"/>
          <w:szCs w:val="24"/>
        </w:rPr>
        <w:t xml:space="preserve"> </w:t>
      </w:r>
      <w:r w:rsidR="00AE757D">
        <w:rPr>
          <w:rFonts w:ascii="Times New Roman" w:hAnsi="Times New Roman"/>
          <w:sz w:val="24"/>
          <w:szCs w:val="24"/>
        </w:rPr>
        <w:t>данный</w:t>
      </w:r>
      <w:r w:rsidR="00E71DBF">
        <w:rPr>
          <w:rFonts w:ascii="Times New Roman" w:hAnsi="Times New Roman"/>
          <w:sz w:val="24"/>
          <w:szCs w:val="24"/>
        </w:rPr>
        <w:t xml:space="preserve"> </w:t>
      </w:r>
      <w:r w:rsidR="00AE757D">
        <w:rPr>
          <w:rFonts w:ascii="Times New Roman" w:hAnsi="Times New Roman"/>
          <w:sz w:val="24"/>
          <w:szCs w:val="24"/>
        </w:rPr>
        <w:t>вариант</w:t>
      </w:r>
      <w:r>
        <w:rPr>
          <w:rFonts w:ascii="Times New Roman" w:hAnsi="Times New Roman"/>
          <w:sz w:val="24"/>
          <w:szCs w:val="24"/>
        </w:rPr>
        <w:t xml:space="preserve"> </w:t>
      </w:r>
      <w:r w:rsidR="00AE757D">
        <w:rPr>
          <w:rFonts w:ascii="Times New Roman" w:hAnsi="Times New Roman"/>
          <w:sz w:val="24"/>
          <w:szCs w:val="24"/>
        </w:rPr>
        <w:t>СС будет вести передачу информации от системы СПД в ЛВС</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Параметр</w:t>
      </w:r>
      <w:r w:rsidR="00E71DBF">
        <w:rPr>
          <w:rFonts w:ascii="Times New Roman" w:hAnsi="Times New Roman"/>
          <w:sz w:val="24"/>
          <w:szCs w:val="24"/>
        </w:rPr>
        <w:t xml:space="preserve"> </w:t>
      </w:r>
      <w:r w:rsidR="00AE757D">
        <w:rPr>
          <w:rFonts w:ascii="Times New Roman" w:hAnsi="Times New Roman"/>
          <w:sz w:val="24"/>
          <w:szCs w:val="24"/>
        </w:rPr>
        <w:t>Аххх</w:t>
      </w:r>
      <w:r w:rsidR="00E71DBF">
        <w:rPr>
          <w:rFonts w:ascii="Times New Roman" w:hAnsi="Times New Roman"/>
          <w:sz w:val="24"/>
          <w:szCs w:val="24"/>
        </w:rPr>
        <w:t xml:space="preserve"> </w:t>
      </w:r>
      <w:r w:rsidR="00AE757D">
        <w:rPr>
          <w:rFonts w:ascii="Times New Roman" w:hAnsi="Times New Roman"/>
          <w:sz w:val="24"/>
          <w:szCs w:val="24"/>
        </w:rPr>
        <w:t>определяет</w:t>
      </w:r>
      <w:r w:rsidR="00E71DBF">
        <w:rPr>
          <w:rFonts w:ascii="Times New Roman" w:hAnsi="Times New Roman"/>
          <w:sz w:val="24"/>
          <w:szCs w:val="24"/>
        </w:rPr>
        <w:t xml:space="preserve"> </w:t>
      </w:r>
      <w:r w:rsidR="00AE757D">
        <w:rPr>
          <w:rFonts w:ascii="Times New Roman" w:hAnsi="Times New Roman"/>
          <w:sz w:val="24"/>
          <w:szCs w:val="24"/>
        </w:rPr>
        <w:t>адрес</w:t>
      </w:r>
      <w:r w:rsidR="00E71DBF">
        <w:rPr>
          <w:rFonts w:ascii="Times New Roman" w:hAnsi="Times New Roman"/>
          <w:sz w:val="24"/>
          <w:szCs w:val="24"/>
        </w:rPr>
        <w:t xml:space="preserve"> </w:t>
      </w:r>
      <w:r w:rsidR="00AE757D">
        <w:rPr>
          <w:rFonts w:ascii="Times New Roman" w:hAnsi="Times New Roman"/>
          <w:sz w:val="24"/>
          <w:szCs w:val="24"/>
        </w:rPr>
        <w:t>СПД</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передаче</w:t>
      </w:r>
      <w:r>
        <w:rPr>
          <w:rFonts w:ascii="Times New Roman" w:hAnsi="Times New Roman"/>
          <w:sz w:val="24"/>
          <w:szCs w:val="24"/>
        </w:rPr>
        <w:t xml:space="preserve"> </w:t>
      </w:r>
      <w:r w:rsidR="00AE757D">
        <w:rPr>
          <w:rFonts w:ascii="Times New Roman" w:hAnsi="Times New Roman"/>
          <w:sz w:val="24"/>
          <w:szCs w:val="24"/>
        </w:rPr>
        <w:t>в ЛВС.Должен Совпадать с адресом координатора для данного СС.</w:t>
      </w:r>
    </w:p>
    <w:p w:rsidR="00AE757D" w:rsidRDefault="00AE757D">
      <w:pPr>
        <w:pStyle w:val="af2"/>
        <w:ind w:right="-37"/>
        <w:jc w:val="both"/>
        <w:rPr>
          <w:rFonts w:ascii="Times New Roman" w:hAnsi="Times New Roman"/>
          <w:sz w:val="24"/>
          <w:szCs w:val="24"/>
        </w:rPr>
      </w:pP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Параметры NRххх, которых не может быть более 6</w:t>
      </w:r>
      <w:r>
        <w:rPr>
          <w:rFonts w:ascii="Times New Roman" w:hAnsi="Times New Roman"/>
          <w:sz w:val="24"/>
          <w:szCs w:val="24"/>
        </w:rPr>
        <w:t xml:space="preserve"> </w:t>
      </w:r>
      <w:r w:rsidR="00AE757D">
        <w:rPr>
          <w:rFonts w:ascii="Times New Roman" w:hAnsi="Times New Roman"/>
          <w:sz w:val="24"/>
          <w:szCs w:val="24"/>
        </w:rPr>
        <w:t>определяют прием информации из ЛВС от других систем СПД.</w:t>
      </w:r>
    </w:p>
    <w:p w:rsidR="00AE757D" w:rsidRDefault="00AE757D">
      <w:pPr>
        <w:pStyle w:val="af2"/>
        <w:ind w:right="-37"/>
        <w:jc w:val="both"/>
        <w:rPr>
          <w:rFonts w:ascii="Times New Roman" w:hAnsi="Times New Roman"/>
          <w:sz w:val="24"/>
          <w:szCs w:val="24"/>
        </w:rPr>
      </w:pP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Параметр</w:t>
      </w:r>
      <w:r>
        <w:rPr>
          <w:rFonts w:ascii="Times New Roman" w:hAnsi="Times New Roman"/>
          <w:sz w:val="24"/>
          <w:szCs w:val="24"/>
        </w:rPr>
        <w:t xml:space="preserve"> </w:t>
      </w:r>
      <w:r w:rsidR="00AE757D">
        <w:rPr>
          <w:rFonts w:ascii="Times New Roman" w:hAnsi="Times New Roman"/>
          <w:sz w:val="24"/>
          <w:szCs w:val="24"/>
        </w:rPr>
        <w:t>NOSEND</w:t>
      </w:r>
      <w:r>
        <w:rPr>
          <w:rFonts w:ascii="Times New Roman" w:hAnsi="Times New Roman"/>
          <w:sz w:val="24"/>
          <w:szCs w:val="24"/>
        </w:rPr>
        <w:t xml:space="preserve"> </w:t>
      </w:r>
      <w:r w:rsidR="00AE757D">
        <w:rPr>
          <w:rFonts w:ascii="Times New Roman" w:hAnsi="Times New Roman"/>
          <w:sz w:val="24"/>
          <w:szCs w:val="24"/>
        </w:rPr>
        <w:t>определяет</w:t>
      </w:r>
      <w:r>
        <w:rPr>
          <w:rFonts w:ascii="Times New Roman" w:hAnsi="Times New Roman"/>
          <w:sz w:val="24"/>
          <w:szCs w:val="24"/>
        </w:rPr>
        <w:t xml:space="preserve"> </w:t>
      </w:r>
      <w:r w:rsidR="00AE757D">
        <w:rPr>
          <w:rFonts w:ascii="Times New Roman" w:hAnsi="Times New Roman"/>
          <w:sz w:val="24"/>
          <w:szCs w:val="24"/>
        </w:rPr>
        <w:t>отказ</w:t>
      </w:r>
      <w:r>
        <w:rPr>
          <w:rFonts w:ascii="Times New Roman" w:hAnsi="Times New Roman"/>
          <w:sz w:val="24"/>
          <w:szCs w:val="24"/>
        </w:rPr>
        <w:t xml:space="preserve"> </w:t>
      </w:r>
      <w:r w:rsidR="00AE757D">
        <w:rPr>
          <w:rFonts w:ascii="Times New Roman" w:hAnsi="Times New Roman"/>
          <w:sz w:val="24"/>
          <w:szCs w:val="24"/>
        </w:rPr>
        <w:t>от</w:t>
      </w:r>
      <w:r>
        <w:rPr>
          <w:rFonts w:ascii="Times New Roman" w:hAnsi="Times New Roman"/>
          <w:sz w:val="24"/>
          <w:szCs w:val="24"/>
        </w:rPr>
        <w:t xml:space="preserve"> </w:t>
      </w:r>
      <w:r w:rsidR="00AE757D">
        <w:rPr>
          <w:rFonts w:ascii="Times New Roman" w:hAnsi="Times New Roman"/>
          <w:sz w:val="24"/>
          <w:szCs w:val="24"/>
        </w:rPr>
        <w:t>работы</w:t>
      </w:r>
      <w:r>
        <w:rPr>
          <w:rFonts w:ascii="Times New Roman" w:hAnsi="Times New Roman"/>
          <w:sz w:val="24"/>
          <w:szCs w:val="24"/>
        </w:rPr>
        <w:t xml:space="preserve"> </w:t>
      </w:r>
      <w:r w:rsidR="00AE757D">
        <w:rPr>
          <w:rFonts w:ascii="Times New Roman" w:hAnsi="Times New Roman"/>
          <w:sz w:val="24"/>
          <w:szCs w:val="24"/>
        </w:rPr>
        <w:t>СС</w:t>
      </w:r>
      <w:r>
        <w:rPr>
          <w:rFonts w:ascii="Times New Roman" w:hAnsi="Times New Roman"/>
          <w:sz w:val="24"/>
          <w:szCs w:val="24"/>
        </w:rPr>
        <w:t xml:space="preserve"> </w:t>
      </w:r>
      <w:r w:rsidR="00AE757D">
        <w:rPr>
          <w:rFonts w:ascii="Times New Roman" w:hAnsi="Times New Roman"/>
          <w:sz w:val="24"/>
          <w:szCs w:val="24"/>
        </w:rPr>
        <w:t>через координатор (СС не</w:t>
      </w:r>
      <w:r>
        <w:rPr>
          <w:rFonts w:ascii="Times New Roman" w:hAnsi="Times New Roman"/>
          <w:sz w:val="24"/>
          <w:szCs w:val="24"/>
        </w:rPr>
        <w:t xml:space="preserve"> </w:t>
      </w:r>
      <w:r w:rsidR="00AE757D">
        <w:rPr>
          <w:rFonts w:ascii="Times New Roman" w:hAnsi="Times New Roman"/>
          <w:sz w:val="24"/>
          <w:szCs w:val="24"/>
        </w:rPr>
        <w:t>будет производить формирование</w:t>
      </w:r>
      <w:r>
        <w:rPr>
          <w:rFonts w:ascii="Times New Roman" w:hAnsi="Times New Roman"/>
          <w:sz w:val="24"/>
          <w:szCs w:val="24"/>
        </w:rPr>
        <w:t xml:space="preserve"> </w:t>
      </w:r>
      <w:r w:rsidR="00AE757D">
        <w:rPr>
          <w:rFonts w:ascii="Times New Roman" w:hAnsi="Times New Roman"/>
          <w:sz w:val="24"/>
          <w:szCs w:val="24"/>
        </w:rPr>
        <w:t>запросов координатору). Данный параметр используется в варианте, когда СС работает только через разделяемые файлы от других систем.</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 xml:space="preserve"> Параметр вида</w:t>
      </w:r>
      <w:r w:rsidR="00E71DBF">
        <w:rPr>
          <w:rFonts w:ascii="Times New Roman" w:hAnsi="Times New Roman"/>
          <w:sz w:val="24"/>
          <w:szCs w:val="24"/>
        </w:rPr>
        <w:t xml:space="preserve"> </w:t>
      </w:r>
      <w:r>
        <w:rPr>
          <w:rFonts w:ascii="Times New Roman" w:hAnsi="Times New Roman"/>
          <w:sz w:val="24"/>
          <w:szCs w:val="24"/>
        </w:rPr>
        <w:t>Sххххххх,где хххххххх</w:t>
      </w:r>
      <w:r w:rsidR="00E71DBF">
        <w:rPr>
          <w:rFonts w:ascii="Times New Roman" w:hAnsi="Times New Roman"/>
          <w:sz w:val="24"/>
          <w:szCs w:val="24"/>
        </w:rPr>
        <w:t xml:space="preserve"> </w:t>
      </w:r>
      <w:r>
        <w:rPr>
          <w:rFonts w:ascii="Times New Roman" w:hAnsi="Times New Roman"/>
          <w:sz w:val="24"/>
          <w:szCs w:val="24"/>
        </w:rPr>
        <w:t>путь к</w:t>
      </w:r>
      <w:r w:rsidR="00E71DBF">
        <w:rPr>
          <w:rFonts w:ascii="Times New Roman" w:hAnsi="Times New Roman"/>
          <w:sz w:val="24"/>
          <w:szCs w:val="24"/>
        </w:rPr>
        <w:t xml:space="preserve"> </w:t>
      </w:r>
      <w:r>
        <w:rPr>
          <w:rFonts w:ascii="Times New Roman" w:hAnsi="Times New Roman"/>
          <w:sz w:val="24"/>
          <w:szCs w:val="24"/>
        </w:rPr>
        <w:t>каталогу вида Z:\GID\,</w:t>
      </w:r>
      <w:r w:rsidR="00E71DBF">
        <w:rPr>
          <w:rFonts w:ascii="Times New Roman" w:hAnsi="Times New Roman"/>
          <w:sz w:val="24"/>
          <w:szCs w:val="24"/>
        </w:rPr>
        <w:t xml:space="preserve"> </w:t>
      </w:r>
      <w:r>
        <w:rPr>
          <w:rFonts w:ascii="Times New Roman" w:hAnsi="Times New Roman"/>
          <w:sz w:val="24"/>
          <w:szCs w:val="24"/>
        </w:rPr>
        <w:t>который</w:t>
      </w:r>
      <w:r w:rsidR="00E71DBF">
        <w:rPr>
          <w:rFonts w:ascii="Times New Roman" w:hAnsi="Times New Roman"/>
          <w:sz w:val="24"/>
          <w:szCs w:val="24"/>
        </w:rPr>
        <w:t xml:space="preserve"> </w:t>
      </w:r>
      <w:r>
        <w:rPr>
          <w:rFonts w:ascii="Times New Roman" w:hAnsi="Times New Roman"/>
          <w:sz w:val="24"/>
          <w:szCs w:val="24"/>
        </w:rPr>
        <w:t>определяет</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СС,работающих с ДЦ через ЛВС путь к каталогу, содержащему файлы с информацией о ТС.</w:t>
      </w:r>
    </w:p>
    <w:p w:rsidR="00AE757D" w:rsidRDefault="00AE757D">
      <w:pPr>
        <w:pStyle w:val="af2"/>
        <w:ind w:right="-37"/>
        <w:jc w:val="both"/>
        <w:rPr>
          <w:rFonts w:ascii="Times New Roman" w:hAnsi="Times New Roman"/>
          <w:sz w:val="24"/>
          <w:szCs w:val="24"/>
        </w:rPr>
      </w:pP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Параметр вида</w:t>
      </w:r>
      <w:r>
        <w:rPr>
          <w:rFonts w:ascii="Times New Roman" w:hAnsi="Times New Roman"/>
          <w:sz w:val="24"/>
          <w:szCs w:val="24"/>
        </w:rPr>
        <w:t xml:space="preserve"> </w:t>
      </w:r>
      <w:r w:rsidR="00AE757D">
        <w:rPr>
          <w:rFonts w:ascii="Times New Roman" w:hAnsi="Times New Roman"/>
          <w:sz w:val="24"/>
          <w:szCs w:val="24"/>
        </w:rPr>
        <w:t>Рхххххххххх также</w:t>
      </w:r>
      <w:r>
        <w:rPr>
          <w:rFonts w:ascii="Times New Roman" w:hAnsi="Times New Roman"/>
          <w:sz w:val="24"/>
          <w:szCs w:val="24"/>
        </w:rPr>
        <w:t xml:space="preserve"> </w:t>
      </w:r>
      <w:r w:rsidR="00AE757D">
        <w:rPr>
          <w:rFonts w:ascii="Times New Roman" w:hAnsi="Times New Roman"/>
          <w:sz w:val="24"/>
          <w:szCs w:val="24"/>
        </w:rPr>
        <w:t>путь где</w:t>
      </w:r>
      <w:r>
        <w:rPr>
          <w:rFonts w:ascii="Times New Roman" w:hAnsi="Times New Roman"/>
          <w:sz w:val="24"/>
          <w:szCs w:val="24"/>
        </w:rPr>
        <w:t xml:space="preserve"> </w:t>
      </w:r>
      <w:r w:rsidR="00AE757D">
        <w:rPr>
          <w:rFonts w:ascii="Times New Roman" w:hAnsi="Times New Roman"/>
          <w:sz w:val="24"/>
          <w:szCs w:val="24"/>
        </w:rPr>
        <w:t>СС будет вести работу по передаче и приему информации от СПД в ЛВС.</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загрузки</w:t>
      </w:r>
      <w:r w:rsidR="00E71DBF">
        <w:rPr>
          <w:rFonts w:ascii="Times New Roman" w:hAnsi="Times New Roman"/>
          <w:sz w:val="24"/>
          <w:szCs w:val="24"/>
        </w:rPr>
        <w:t xml:space="preserve"> </w:t>
      </w:r>
      <w:r w:rsidR="00AE757D">
        <w:rPr>
          <w:rFonts w:ascii="Times New Roman" w:hAnsi="Times New Roman"/>
          <w:sz w:val="24"/>
          <w:szCs w:val="24"/>
        </w:rPr>
        <w:t>программы</w:t>
      </w:r>
      <w:r w:rsidR="00E71DBF">
        <w:rPr>
          <w:rFonts w:ascii="Times New Roman" w:hAnsi="Times New Roman"/>
          <w:sz w:val="24"/>
          <w:szCs w:val="24"/>
        </w:rPr>
        <w:t xml:space="preserve"> </w:t>
      </w:r>
      <w:r w:rsidR="00AE757D">
        <w:rPr>
          <w:rFonts w:ascii="Times New Roman" w:hAnsi="Times New Roman"/>
          <w:sz w:val="24"/>
          <w:szCs w:val="24"/>
        </w:rPr>
        <w:t>необходимо</w:t>
      </w:r>
      <w:r w:rsidR="00E71DBF">
        <w:rPr>
          <w:rFonts w:ascii="Times New Roman" w:hAnsi="Times New Roman"/>
          <w:sz w:val="24"/>
          <w:szCs w:val="24"/>
        </w:rPr>
        <w:t xml:space="preserve"> </w:t>
      </w:r>
      <w:r w:rsidR="00AE757D">
        <w:rPr>
          <w:rFonts w:ascii="Times New Roman" w:hAnsi="Times New Roman"/>
          <w:sz w:val="24"/>
          <w:szCs w:val="24"/>
        </w:rPr>
        <w:t>перейти</w:t>
      </w:r>
      <w:r w:rsidR="00E71DBF">
        <w:rPr>
          <w:rFonts w:ascii="Times New Roman" w:hAnsi="Times New Roman"/>
          <w:sz w:val="24"/>
          <w:szCs w:val="24"/>
        </w:rPr>
        <w:t xml:space="preserve"> </w:t>
      </w:r>
      <w:r w:rsidR="00AE757D">
        <w:rPr>
          <w:rFonts w:ascii="Times New Roman" w:hAnsi="Times New Roman"/>
          <w:sz w:val="24"/>
          <w:szCs w:val="24"/>
        </w:rPr>
        <w:t>в каталог, содержащий</w:t>
      </w:r>
      <w:r w:rsidR="00E71DBF">
        <w:rPr>
          <w:rFonts w:ascii="Times New Roman" w:hAnsi="Times New Roman"/>
          <w:sz w:val="24"/>
          <w:szCs w:val="24"/>
        </w:rPr>
        <w:t xml:space="preserve"> </w:t>
      </w:r>
      <w:r w:rsidR="00AE757D">
        <w:rPr>
          <w:rFonts w:ascii="Times New Roman" w:hAnsi="Times New Roman"/>
          <w:sz w:val="24"/>
          <w:szCs w:val="24"/>
        </w:rPr>
        <w:t>описанные</w:t>
      </w:r>
      <w:r w:rsidR="00E71DBF">
        <w:rPr>
          <w:rFonts w:ascii="Times New Roman" w:hAnsi="Times New Roman"/>
          <w:sz w:val="24"/>
          <w:szCs w:val="24"/>
        </w:rPr>
        <w:t xml:space="preserve"> </w:t>
      </w:r>
      <w:r w:rsidR="00AE757D">
        <w:rPr>
          <w:rFonts w:ascii="Times New Roman" w:hAnsi="Times New Roman"/>
          <w:sz w:val="24"/>
          <w:szCs w:val="24"/>
        </w:rPr>
        <w:t>выше</w:t>
      </w:r>
      <w:r w:rsidR="00E71DBF">
        <w:rPr>
          <w:rFonts w:ascii="Times New Roman" w:hAnsi="Times New Roman"/>
          <w:sz w:val="24"/>
          <w:szCs w:val="24"/>
        </w:rPr>
        <w:t xml:space="preserve"> </w:t>
      </w:r>
      <w:r w:rsidR="00AE757D">
        <w:rPr>
          <w:rFonts w:ascii="Times New Roman" w:hAnsi="Times New Roman"/>
          <w:sz w:val="24"/>
          <w:szCs w:val="24"/>
        </w:rPr>
        <w:t>файлы</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запустить</w:t>
      </w:r>
      <w:r>
        <w:rPr>
          <w:rFonts w:ascii="Times New Roman" w:hAnsi="Times New Roman"/>
          <w:sz w:val="24"/>
          <w:szCs w:val="24"/>
        </w:rPr>
        <w:t xml:space="preserve"> </w:t>
      </w:r>
      <w:r w:rsidR="00AE757D">
        <w:rPr>
          <w:rFonts w:ascii="Times New Roman" w:hAnsi="Times New Roman"/>
          <w:sz w:val="24"/>
          <w:szCs w:val="24"/>
        </w:rPr>
        <w:t>программу SERVS.EXE c параметром 1 или 2.</w:t>
      </w:r>
      <w:r w:rsidR="00E71DBF">
        <w:rPr>
          <w:rFonts w:ascii="Times New Roman" w:hAnsi="Times New Roman"/>
          <w:sz w:val="24"/>
          <w:szCs w:val="24"/>
        </w:rPr>
        <w:t xml:space="preserve"> </w:t>
      </w:r>
      <w:r w:rsidR="00AE757D">
        <w:rPr>
          <w:rFonts w:ascii="Times New Roman" w:hAnsi="Times New Roman"/>
          <w:sz w:val="24"/>
          <w:szCs w:val="24"/>
        </w:rPr>
        <w:t>Данный параметр</w:t>
      </w:r>
      <w:r w:rsidR="00E71DBF">
        <w:rPr>
          <w:rFonts w:ascii="Times New Roman" w:hAnsi="Times New Roman"/>
          <w:sz w:val="24"/>
          <w:szCs w:val="24"/>
        </w:rPr>
        <w:t xml:space="preserve"> </w:t>
      </w:r>
      <w:r w:rsidR="00AE757D">
        <w:rPr>
          <w:rFonts w:ascii="Times New Roman" w:hAnsi="Times New Roman"/>
          <w:sz w:val="24"/>
          <w:szCs w:val="24"/>
        </w:rPr>
        <w:t>определяет номер порта RS-232 к которому подсоединен координатор СПД ЛП.</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w:t>
      </w:r>
      <w:r>
        <w:rPr>
          <w:rFonts w:ascii="Times New Roman" w:hAnsi="Times New Roman"/>
          <w:sz w:val="24"/>
          <w:szCs w:val="24"/>
        </w:rPr>
        <w:t xml:space="preserve"> </w:t>
      </w:r>
      <w:r w:rsidR="00AE757D">
        <w:rPr>
          <w:rFonts w:ascii="Times New Roman" w:hAnsi="Times New Roman"/>
          <w:sz w:val="24"/>
          <w:szCs w:val="24"/>
        </w:rPr>
        <w:t>загрузке</w:t>
      </w:r>
      <w:r>
        <w:rPr>
          <w:rFonts w:ascii="Times New Roman" w:hAnsi="Times New Roman"/>
          <w:sz w:val="24"/>
          <w:szCs w:val="24"/>
        </w:rPr>
        <w:t xml:space="preserve"> </w:t>
      </w:r>
      <w:r w:rsidR="00AE757D">
        <w:rPr>
          <w:rFonts w:ascii="Times New Roman" w:hAnsi="Times New Roman"/>
          <w:sz w:val="24"/>
          <w:szCs w:val="24"/>
        </w:rPr>
        <w:t>программа</w:t>
      </w:r>
      <w:r>
        <w:rPr>
          <w:rFonts w:ascii="Times New Roman" w:hAnsi="Times New Roman"/>
          <w:sz w:val="24"/>
          <w:szCs w:val="24"/>
        </w:rPr>
        <w:t xml:space="preserve"> </w:t>
      </w:r>
      <w:r w:rsidR="00AE757D">
        <w:rPr>
          <w:rFonts w:ascii="Times New Roman" w:hAnsi="Times New Roman"/>
          <w:sz w:val="24"/>
          <w:szCs w:val="24"/>
        </w:rPr>
        <w:t>читает</w:t>
      </w:r>
      <w:r>
        <w:rPr>
          <w:rFonts w:ascii="Times New Roman" w:hAnsi="Times New Roman"/>
          <w:sz w:val="24"/>
          <w:szCs w:val="24"/>
        </w:rPr>
        <w:t xml:space="preserve"> </w:t>
      </w:r>
      <w:r w:rsidR="00AE757D">
        <w:rPr>
          <w:rFonts w:ascii="Times New Roman" w:hAnsi="Times New Roman"/>
          <w:sz w:val="24"/>
          <w:szCs w:val="24"/>
        </w:rPr>
        <w:t>пользовательские</w:t>
      </w:r>
      <w:r w:rsidR="00E71DBF">
        <w:rPr>
          <w:rFonts w:ascii="Times New Roman" w:hAnsi="Times New Roman"/>
          <w:sz w:val="24"/>
          <w:szCs w:val="24"/>
        </w:rPr>
        <w:t xml:space="preserve"> </w:t>
      </w:r>
      <w:r w:rsidR="00AE757D">
        <w:rPr>
          <w:rFonts w:ascii="Times New Roman" w:hAnsi="Times New Roman"/>
          <w:sz w:val="24"/>
          <w:szCs w:val="24"/>
        </w:rPr>
        <w:t>и технологические файлы,и при правильном чтении, убедившись</w:t>
      </w:r>
      <w:r w:rsidR="00E71DBF">
        <w:rPr>
          <w:rFonts w:ascii="Times New Roman" w:hAnsi="Times New Roman"/>
          <w:sz w:val="24"/>
          <w:szCs w:val="24"/>
        </w:rPr>
        <w:t xml:space="preserve"> </w:t>
      </w:r>
      <w:r w:rsidR="00AE757D">
        <w:rPr>
          <w:rFonts w:ascii="Times New Roman" w:hAnsi="Times New Roman"/>
          <w:sz w:val="24"/>
          <w:szCs w:val="24"/>
        </w:rPr>
        <w:t>в возможности</w:t>
      </w:r>
      <w:r w:rsidR="00E71DBF">
        <w:rPr>
          <w:rFonts w:ascii="Times New Roman" w:hAnsi="Times New Roman"/>
          <w:sz w:val="24"/>
          <w:szCs w:val="24"/>
        </w:rPr>
        <w:t xml:space="preserve"> </w:t>
      </w:r>
      <w:r w:rsidR="00AE757D">
        <w:rPr>
          <w:rFonts w:ascii="Times New Roman" w:hAnsi="Times New Roman"/>
          <w:sz w:val="24"/>
          <w:szCs w:val="24"/>
        </w:rPr>
        <w:t>доступа</w:t>
      </w:r>
      <w:r w:rsidR="00E71DBF">
        <w:rPr>
          <w:rFonts w:ascii="Times New Roman" w:hAnsi="Times New Roman"/>
          <w:sz w:val="24"/>
          <w:szCs w:val="24"/>
        </w:rPr>
        <w:t xml:space="preserve"> </w:t>
      </w:r>
      <w:r w:rsidR="00AE757D">
        <w:rPr>
          <w:rFonts w:ascii="Times New Roman" w:hAnsi="Times New Roman"/>
          <w:sz w:val="24"/>
          <w:szCs w:val="24"/>
        </w:rPr>
        <w:t>к</w:t>
      </w:r>
      <w:r w:rsidR="00E71DBF">
        <w:rPr>
          <w:rFonts w:ascii="Times New Roman" w:hAnsi="Times New Roman"/>
          <w:sz w:val="24"/>
          <w:szCs w:val="24"/>
        </w:rPr>
        <w:t xml:space="preserve"> </w:t>
      </w:r>
      <w:r w:rsidR="00AE757D">
        <w:rPr>
          <w:rFonts w:ascii="Times New Roman" w:hAnsi="Times New Roman"/>
          <w:sz w:val="24"/>
          <w:szCs w:val="24"/>
        </w:rPr>
        <w:t>указанным</w:t>
      </w:r>
      <w:r w:rsidR="00E71DBF">
        <w:rPr>
          <w:rFonts w:ascii="Times New Roman" w:hAnsi="Times New Roman"/>
          <w:sz w:val="24"/>
          <w:szCs w:val="24"/>
        </w:rPr>
        <w:t xml:space="preserve"> </w:t>
      </w:r>
      <w:r w:rsidR="00AE757D">
        <w:rPr>
          <w:rFonts w:ascii="Times New Roman" w:hAnsi="Times New Roman"/>
          <w:sz w:val="24"/>
          <w:szCs w:val="24"/>
        </w:rPr>
        <w:t>каталогам,</w:t>
      </w:r>
      <w:r w:rsidR="00E71DBF">
        <w:rPr>
          <w:rFonts w:ascii="Times New Roman" w:hAnsi="Times New Roman"/>
          <w:sz w:val="24"/>
          <w:szCs w:val="24"/>
        </w:rPr>
        <w:t xml:space="preserve"> </w:t>
      </w:r>
      <w:r w:rsidR="00AE757D">
        <w:rPr>
          <w:rFonts w:ascii="Times New Roman" w:hAnsi="Times New Roman"/>
          <w:sz w:val="24"/>
          <w:szCs w:val="24"/>
        </w:rPr>
        <w:t>формирует массив адресов устройств СПД - ЛП, добавив в него</w:t>
      </w:r>
      <w:r w:rsidR="00E71DBF">
        <w:rPr>
          <w:rFonts w:ascii="Times New Roman" w:hAnsi="Times New Roman"/>
          <w:sz w:val="24"/>
          <w:szCs w:val="24"/>
        </w:rPr>
        <w:t xml:space="preserve"> </w:t>
      </w:r>
      <w:r w:rsidR="00AE757D">
        <w:rPr>
          <w:rFonts w:ascii="Times New Roman" w:hAnsi="Times New Roman"/>
          <w:sz w:val="24"/>
          <w:szCs w:val="24"/>
        </w:rPr>
        <w:t>устройство с адресом 0 (или</w:t>
      </w:r>
      <w:r w:rsidR="00E71DBF">
        <w:rPr>
          <w:rFonts w:ascii="Times New Roman" w:hAnsi="Times New Roman"/>
          <w:sz w:val="24"/>
          <w:szCs w:val="24"/>
        </w:rPr>
        <w:t xml:space="preserve"> </w:t>
      </w:r>
      <w:r w:rsidR="00AE757D">
        <w:rPr>
          <w:rFonts w:ascii="Times New Roman" w:hAnsi="Times New Roman"/>
          <w:sz w:val="24"/>
          <w:szCs w:val="24"/>
        </w:rPr>
        <w:t>с адресом определенным из</w:t>
      </w:r>
      <w:r w:rsidR="00E71DBF">
        <w:rPr>
          <w:rFonts w:ascii="Times New Roman" w:hAnsi="Times New Roman"/>
          <w:sz w:val="24"/>
          <w:szCs w:val="24"/>
        </w:rPr>
        <w:t xml:space="preserve"> </w:t>
      </w:r>
      <w:r w:rsidR="00AE757D">
        <w:rPr>
          <w:rFonts w:ascii="Times New Roman" w:hAnsi="Times New Roman"/>
          <w:sz w:val="24"/>
          <w:szCs w:val="24"/>
        </w:rPr>
        <w:t>параметра Аххх)</w:t>
      </w:r>
      <w:r w:rsidR="00E71DBF">
        <w:rPr>
          <w:rFonts w:ascii="Times New Roman" w:hAnsi="Times New Roman"/>
          <w:sz w:val="24"/>
          <w:szCs w:val="24"/>
        </w:rPr>
        <w:t xml:space="preserve"> </w:t>
      </w:r>
      <w:r w:rsidR="00AE757D">
        <w:rPr>
          <w:rFonts w:ascii="Times New Roman" w:hAnsi="Times New Roman"/>
          <w:sz w:val="24"/>
          <w:szCs w:val="24"/>
        </w:rPr>
        <w:t>- кординатор СПД-ЛП</w:t>
      </w:r>
    </w:p>
    <w:p w:rsidR="00AE757D" w:rsidRDefault="00AE757D">
      <w:pPr>
        <w:pStyle w:val="af2"/>
        <w:ind w:right="-37"/>
        <w:jc w:val="both"/>
        <w:rPr>
          <w:rFonts w:ascii="Times New Roman" w:hAnsi="Times New Roman"/>
          <w:sz w:val="24"/>
          <w:szCs w:val="24"/>
        </w:rPr>
      </w:pP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основании</w:t>
      </w:r>
      <w:r>
        <w:rPr>
          <w:rFonts w:ascii="Times New Roman" w:hAnsi="Times New Roman"/>
          <w:sz w:val="24"/>
          <w:szCs w:val="24"/>
        </w:rPr>
        <w:t xml:space="preserve"> </w:t>
      </w:r>
      <w:r w:rsidR="00AE757D">
        <w:rPr>
          <w:rFonts w:ascii="Times New Roman" w:hAnsi="Times New Roman"/>
          <w:sz w:val="24"/>
          <w:szCs w:val="24"/>
        </w:rPr>
        <w:t>сформированного</w:t>
      </w:r>
      <w:r>
        <w:rPr>
          <w:rFonts w:ascii="Times New Roman" w:hAnsi="Times New Roman"/>
          <w:sz w:val="24"/>
          <w:szCs w:val="24"/>
        </w:rPr>
        <w:t xml:space="preserve"> </w:t>
      </w:r>
      <w:r w:rsidR="00AE757D">
        <w:rPr>
          <w:rFonts w:ascii="Times New Roman" w:hAnsi="Times New Roman"/>
          <w:sz w:val="24"/>
          <w:szCs w:val="24"/>
        </w:rPr>
        <w:t>массива программа начинает запрашивать</w:t>
      </w:r>
      <w:r>
        <w:rPr>
          <w:rFonts w:ascii="Times New Roman" w:hAnsi="Times New Roman"/>
          <w:sz w:val="24"/>
          <w:szCs w:val="24"/>
        </w:rPr>
        <w:t xml:space="preserve"> </w:t>
      </w:r>
      <w:r w:rsidR="00AE757D">
        <w:rPr>
          <w:rFonts w:ascii="Times New Roman" w:hAnsi="Times New Roman"/>
          <w:sz w:val="24"/>
          <w:szCs w:val="24"/>
        </w:rPr>
        <w:t>информацию</w:t>
      </w:r>
      <w:r>
        <w:rPr>
          <w:rFonts w:ascii="Times New Roman" w:hAnsi="Times New Roman"/>
          <w:sz w:val="24"/>
          <w:szCs w:val="24"/>
        </w:rPr>
        <w:t xml:space="preserve"> </w:t>
      </w:r>
      <w:r w:rsidR="00AE757D">
        <w:rPr>
          <w:rFonts w:ascii="Times New Roman" w:hAnsi="Times New Roman"/>
          <w:sz w:val="24"/>
          <w:szCs w:val="24"/>
        </w:rPr>
        <w:t>у</w:t>
      </w:r>
      <w:r>
        <w:rPr>
          <w:rFonts w:ascii="Times New Roman" w:hAnsi="Times New Roman"/>
          <w:sz w:val="24"/>
          <w:szCs w:val="24"/>
        </w:rPr>
        <w:t xml:space="preserve"> </w:t>
      </w:r>
      <w:r w:rsidR="00AE757D">
        <w:rPr>
          <w:rFonts w:ascii="Times New Roman" w:hAnsi="Times New Roman"/>
          <w:sz w:val="24"/>
          <w:szCs w:val="24"/>
        </w:rPr>
        <w:t>всех</w:t>
      </w:r>
      <w:r>
        <w:rPr>
          <w:rFonts w:ascii="Times New Roman" w:hAnsi="Times New Roman"/>
          <w:sz w:val="24"/>
          <w:szCs w:val="24"/>
        </w:rPr>
        <w:t xml:space="preserve"> </w:t>
      </w:r>
      <w:r w:rsidR="00AE757D">
        <w:rPr>
          <w:rFonts w:ascii="Times New Roman" w:hAnsi="Times New Roman"/>
          <w:sz w:val="24"/>
          <w:szCs w:val="24"/>
        </w:rPr>
        <w:t>известных</w:t>
      </w:r>
      <w:r>
        <w:rPr>
          <w:rFonts w:ascii="Times New Roman" w:hAnsi="Times New Roman"/>
          <w:sz w:val="24"/>
          <w:szCs w:val="24"/>
        </w:rPr>
        <w:t xml:space="preserve"> </w:t>
      </w:r>
      <w:r w:rsidR="00AE757D">
        <w:rPr>
          <w:rFonts w:ascii="Times New Roman" w:hAnsi="Times New Roman"/>
          <w:sz w:val="24"/>
          <w:szCs w:val="24"/>
        </w:rPr>
        <w:t>ей</w:t>
      </w:r>
      <w:r>
        <w:rPr>
          <w:rFonts w:ascii="Times New Roman" w:hAnsi="Times New Roman"/>
          <w:sz w:val="24"/>
          <w:szCs w:val="24"/>
        </w:rPr>
        <w:t xml:space="preserve"> </w:t>
      </w:r>
      <w:r w:rsidR="00AE757D">
        <w:rPr>
          <w:rFonts w:ascii="Times New Roman" w:hAnsi="Times New Roman"/>
          <w:sz w:val="24"/>
          <w:szCs w:val="24"/>
        </w:rPr>
        <w:t>устройств в следующем порядке:</w:t>
      </w:r>
    </w:p>
    <w:p w:rsidR="00AE757D" w:rsidRDefault="00AE757D">
      <w:pPr>
        <w:pStyle w:val="af2"/>
        <w:ind w:right="-37"/>
        <w:jc w:val="both"/>
        <w:rPr>
          <w:rFonts w:ascii="Times New Roman" w:hAnsi="Times New Roman"/>
          <w:sz w:val="24"/>
          <w:szCs w:val="24"/>
        </w:rPr>
      </w:pP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сначала</w:t>
      </w:r>
      <w:r w:rsidR="00F8085A">
        <w:rPr>
          <w:rFonts w:ascii="Times New Roman" w:hAnsi="Times New Roman"/>
          <w:sz w:val="24"/>
          <w:szCs w:val="24"/>
        </w:rPr>
        <w:t xml:space="preserve"> </w:t>
      </w:r>
      <w:r w:rsidR="00AE757D">
        <w:rPr>
          <w:rFonts w:ascii="Times New Roman" w:hAnsi="Times New Roman"/>
          <w:sz w:val="24"/>
          <w:szCs w:val="24"/>
        </w:rPr>
        <w:t>посылается</w:t>
      </w:r>
      <w:r>
        <w:rPr>
          <w:rFonts w:ascii="Times New Roman" w:hAnsi="Times New Roman"/>
          <w:sz w:val="24"/>
          <w:szCs w:val="24"/>
        </w:rPr>
        <w:t xml:space="preserve"> </w:t>
      </w:r>
      <w:r w:rsidR="00AE757D">
        <w:rPr>
          <w:rFonts w:ascii="Times New Roman" w:hAnsi="Times New Roman"/>
          <w:sz w:val="24"/>
          <w:szCs w:val="24"/>
        </w:rPr>
        <w:t>запрос</w:t>
      </w:r>
      <w:r w:rsidR="00F8085A">
        <w:rPr>
          <w:rFonts w:ascii="Times New Roman" w:hAnsi="Times New Roman"/>
          <w:sz w:val="24"/>
          <w:szCs w:val="24"/>
        </w:rPr>
        <w:t xml:space="preserve"> </w:t>
      </w:r>
      <w:r w:rsidR="00AE757D">
        <w:rPr>
          <w:rFonts w:ascii="Times New Roman" w:hAnsi="Times New Roman"/>
          <w:sz w:val="24"/>
          <w:szCs w:val="24"/>
        </w:rPr>
        <w:t>первому</w:t>
      </w:r>
      <w:r>
        <w:rPr>
          <w:rFonts w:ascii="Times New Roman" w:hAnsi="Times New Roman"/>
          <w:sz w:val="24"/>
          <w:szCs w:val="24"/>
        </w:rPr>
        <w:t xml:space="preserve"> </w:t>
      </w:r>
      <w:r w:rsidR="00AE757D">
        <w:rPr>
          <w:rFonts w:ascii="Times New Roman" w:hAnsi="Times New Roman"/>
          <w:sz w:val="24"/>
          <w:szCs w:val="24"/>
        </w:rPr>
        <w:t>устройству</w:t>
      </w:r>
      <w:r w:rsidR="00F8085A">
        <w:rPr>
          <w:rFonts w:ascii="Times New Roman" w:hAnsi="Times New Roman"/>
          <w:sz w:val="24"/>
          <w:szCs w:val="24"/>
        </w:rPr>
        <w:t xml:space="preserve"> </w:t>
      </w:r>
      <w:r w:rsidR="00AE757D">
        <w:rPr>
          <w:rFonts w:ascii="Times New Roman" w:hAnsi="Times New Roman"/>
          <w:sz w:val="24"/>
          <w:szCs w:val="24"/>
        </w:rPr>
        <w:t>- координатору;</w:t>
      </w:r>
    </w:p>
    <w:p w:rsidR="00AE757D" w:rsidRDefault="00E71DBF">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если</w:t>
      </w:r>
      <w:r w:rsidR="00F8085A">
        <w:rPr>
          <w:rFonts w:ascii="Times New Roman" w:hAnsi="Times New Roman"/>
          <w:sz w:val="24"/>
          <w:szCs w:val="24"/>
        </w:rPr>
        <w:t xml:space="preserve"> </w:t>
      </w:r>
      <w:r w:rsidR="00AE757D">
        <w:rPr>
          <w:rFonts w:ascii="Times New Roman" w:hAnsi="Times New Roman"/>
          <w:sz w:val="24"/>
          <w:szCs w:val="24"/>
        </w:rPr>
        <w:t>координатор</w:t>
      </w:r>
      <w:r>
        <w:rPr>
          <w:rFonts w:ascii="Times New Roman" w:hAnsi="Times New Roman"/>
          <w:sz w:val="24"/>
          <w:szCs w:val="24"/>
        </w:rPr>
        <w:t xml:space="preserve"> </w:t>
      </w:r>
      <w:r w:rsidR="00AE757D">
        <w:rPr>
          <w:rFonts w:ascii="Times New Roman" w:hAnsi="Times New Roman"/>
          <w:sz w:val="24"/>
          <w:szCs w:val="24"/>
        </w:rPr>
        <w:t>отетил</w:t>
      </w:r>
      <w:r w:rsidR="00F8085A">
        <w:rPr>
          <w:rFonts w:ascii="Times New Roman" w:hAnsi="Times New Roman"/>
          <w:sz w:val="24"/>
          <w:szCs w:val="24"/>
        </w:rPr>
        <w:t xml:space="preserve"> </w:t>
      </w:r>
      <w:r w:rsidR="00AE757D">
        <w:rPr>
          <w:rFonts w:ascii="Times New Roman" w:hAnsi="Times New Roman"/>
          <w:sz w:val="24"/>
          <w:szCs w:val="24"/>
        </w:rPr>
        <w:t>то</w:t>
      </w:r>
      <w:r>
        <w:rPr>
          <w:rFonts w:ascii="Times New Roman" w:hAnsi="Times New Roman"/>
          <w:sz w:val="24"/>
          <w:szCs w:val="24"/>
        </w:rPr>
        <w:t xml:space="preserve"> </w:t>
      </w:r>
      <w:r w:rsidR="00AE757D">
        <w:rPr>
          <w:rFonts w:ascii="Times New Roman" w:hAnsi="Times New Roman"/>
          <w:sz w:val="24"/>
          <w:szCs w:val="24"/>
        </w:rPr>
        <w:t>далее</w:t>
      </w:r>
      <w:r w:rsidR="00F8085A">
        <w:rPr>
          <w:rFonts w:ascii="Times New Roman" w:hAnsi="Times New Roman"/>
          <w:sz w:val="24"/>
          <w:szCs w:val="24"/>
        </w:rPr>
        <w:t xml:space="preserve"> </w:t>
      </w:r>
      <w:r w:rsidR="00AE757D">
        <w:rPr>
          <w:rFonts w:ascii="Times New Roman" w:hAnsi="Times New Roman"/>
          <w:sz w:val="24"/>
          <w:szCs w:val="24"/>
        </w:rPr>
        <w:t>запросы</w:t>
      </w:r>
      <w:r>
        <w:rPr>
          <w:rFonts w:ascii="Times New Roman" w:hAnsi="Times New Roman"/>
          <w:sz w:val="24"/>
          <w:szCs w:val="24"/>
        </w:rPr>
        <w:t xml:space="preserve"> </w:t>
      </w:r>
      <w:r w:rsidR="00AE757D">
        <w:rPr>
          <w:rFonts w:ascii="Times New Roman" w:hAnsi="Times New Roman"/>
          <w:sz w:val="24"/>
          <w:szCs w:val="24"/>
        </w:rPr>
        <w:t>будут посылаться</w:t>
      </w:r>
      <w:r>
        <w:rPr>
          <w:rFonts w:ascii="Times New Roman" w:hAnsi="Times New Roman"/>
          <w:sz w:val="24"/>
          <w:szCs w:val="24"/>
        </w:rPr>
        <w:t xml:space="preserve"> </w:t>
      </w:r>
      <w:r w:rsidR="00AE757D">
        <w:rPr>
          <w:rFonts w:ascii="Times New Roman" w:hAnsi="Times New Roman"/>
          <w:sz w:val="24"/>
          <w:szCs w:val="24"/>
        </w:rPr>
        <w:t>1</w:t>
      </w:r>
      <w:r>
        <w:rPr>
          <w:rFonts w:ascii="Times New Roman" w:hAnsi="Times New Roman"/>
          <w:sz w:val="24"/>
          <w:szCs w:val="24"/>
        </w:rPr>
        <w:t xml:space="preserve"> </w:t>
      </w:r>
      <w:r w:rsidR="00AE757D">
        <w:rPr>
          <w:rFonts w:ascii="Times New Roman" w:hAnsi="Times New Roman"/>
          <w:sz w:val="24"/>
          <w:szCs w:val="24"/>
        </w:rPr>
        <w:t>устройству</w:t>
      </w:r>
      <w:r>
        <w:rPr>
          <w:rFonts w:ascii="Times New Roman" w:hAnsi="Times New Roman"/>
          <w:sz w:val="24"/>
          <w:szCs w:val="24"/>
        </w:rPr>
        <w:t xml:space="preserve"> </w:t>
      </w:r>
      <w:r w:rsidR="00AE757D">
        <w:rPr>
          <w:rFonts w:ascii="Times New Roman" w:hAnsi="Times New Roman"/>
          <w:sz w:val="24"/>
          <w:szCs w:val="24"/>
        </w:rPr>
        <w:t>1</w:t>
      </w:r>
      <w:r>
        <w:rPr>
          <w:rFonts w:ascii="Times New Roman" w:hAnsi="Times New Roman"/>
          <w:sz w:val="24"/>
          <w:szCs w:val="24"/>
        </w:rPr>
        <w:t xml:space="preserve"> </w:t>
      </w:r>
      <w:r w:rsidR="00AE757D">
        <w:rPr>
          <w:rFonts w:ascii="Times New Roman" w:hAnsi="Times New Roman"/>
          <w:sz w:val="24"/>
          <w:szCs w:val="24"/>
        </w:rPr>
        <w:t>канала,2</w:t>
      </w:r>
      <w:r>
        <w:rPr>
          <w:rFonts w:ascii="Times New Roman" w:hAnsi="Times New Roman"/>
          <w:sz w:val="24"/>
          <w:szCs w:val="24"/>
        </w:rPr>
        <w:t xml:space="preserve"> </w:t>
      </w:r>
      <w:r w:rsidR="00AE757D">
        <w:rPr>
          <w:rFonts w:ascii="Times New Roman" w:hAnsi="Times New Roman"/>
          <w:sz w:val="24"/>
          <w:szCs w:val="24"/>
        </w:rPr>
        <w:t>-му</w:t>
      </w:r>
      <w:r>
        <w:rPr>
          <w:rFonts w:ascii="Times New Roman" w:hAnsi="Times New Roman"/>
          <w:sz w:val="24"/>
          <w:szCs w:val="24"/>
        </w:rPr>
        <w:t xml:space="preserve"> </w:t>
      </w:r>
      <w:r w:rsidR="00AE757D">
        <w:rPr>
          <w:rFonts w:ascii="Times New Roman" w:hAnsi="Times New Roman"/>
          <w:sz w:val="24"/>
          <w:szCs w:val="24"/>
        </w:rPr>
        <w:t>2</w:t>
      </w:r>
      <w:r>
        <w:rPr>
          <w:rFonts w:ascii="Times New Roman" w:hAnsi="Times New Roman"/>
          <w:sz w:val="24"/>
          <w:szCs w:val="24"/>
        </w:rPr>
        <w:t xml:space="preserve"> </w:t>
      </w:r>
      <w:r w:rsidR="00AE757D">
        <w:rPr>
          <w:rFonts w:ascii="Times New Roman" w:hAnsi="Times New Roman"/>
          <w:sz w:val="24"/>
          <w:szCs w:val="24"/>
        </w:rPr>
        <w:t>-го канала и т.д.При этом</w:t>
      </w:r>
      <w:r>
        <w:rPr>
          <w:rFonts w:ascii="Times New Roman" w:hAnsi="Times New Roman"/>
          <w:sz w:val="24"/>
          <w:szCs w:val="24"/>
        </w:rPr>
        <w:t xml:space="preserve"> </w:t>
      </w:r>
      <w:r w:rsidR="00AE757D">
        <w:rPr>
          <w:rFonts w:ascii="Times New Roman" w:hAnsi="Times New Roman"/>
          <w:sz w:val="24"/>
          <w:szCs w:val="24"/>
        </w:rPr>
        <w:t>смена адреса</w:t>
      </w:r>
      <w:r>
        <w:rPr>
          <w:rFonts w:ascii="Times New Roman" w:hAnsi="Times New Roman"/>
          <w:sz w:val="24"/>
          <w:szCs w:val="24"/>
        </w:rPr>
        <w:t xml:space="preserve"> </w:t>
      </w:r>
      <w:r w:rsidR="00AE757D">
        <w:rPr>
          <w:rFonts w:ascii="Times New Roman" w:hAnsi="Times New Roman"/>
          <w:sz w:val="24"/>
          <w:szCs w:val="24"/>
        </w:rPr>
        <w:t>в пределах</w:t>
      </w:r>
      <w:r>
        <w:rPr>
          <w:rFonts w:ascii="Times New Roman" w:hAnsi="Times New Roman"/>
          <w:sz w:val="24"/>
          <w:szCs w:val="24"/>
        </w:rPr>
        <w:t xml:space="preserve"> </w:t>
      </w:r>
      <w:r w:rsidR="00AE757D">
        <w:rPr>
          <w:rFonts w:ascii="Times New Roman" w:hAnsi="Times New Roman"/>
          <w:sz w:val="24"/>
          <w:szCs w:val="24"/>
        </w:rPr>
        <w:t>1 канала</w:t>
      </w:r>
      <w:r>
        <w:rPr>
          <w:rFonts w:ascii="Times New Roman" w:hAnsi="Times New Roman"/>
          <w:sz w:val="24"/>
          <w:szCs w:val="24"/>
        </w:rPr>
        <w:t xml:space="preserve"> </w:t>
      </w:r>
      <w:r w:rsidR="00AE757D">
        <w:rPr>
          <w:rFonts w:ascii="Times New Roman" w:hAnsi="Times New Roman"/>
          <w:sz w:val="24"/>
          <w:szCs w:val="24"/>
        </w:rPr>
        <w:t>происходит</w:t>
      </w:r>
    </w:p>
    <w:p w:rsidR="00AE757D" w:rsidRDefault="00AE757D">
      <w:pPr>
        <w:pStyle w:val="af2"/>
        <w:ind w:right="-37"/>
        <w:jc w:val="both"/>
        <w:rPr>
          <w:rFonts w:ascii="Times New Roman" w:hAnsi="Times New Roman"/>
          <w:sz w:val="24"/>
          <w:szCs w:val="24"/>
        </w:rPr>
      </w:pPr>
      <w:r>
        <w:rPr>
          <w:rFonts w:ascii="Times New Roman" w:hAnsi="Times New Roman"/>
          <w:sz w:val="24"/>
          <w:szCs w:val="24"/>
        </w:rPr>
        <w:t>лишь</w:t>
      </w:r>
      <w:r w:rsidR="00E71DBF">
        <w:rPr>
          <w:rFonts w:ascii="Times New Roman" w:hAnsi="Times New Roman"/>
          <w:sz w:val="24"/>
          <w:szCs w:val="24"/>
        </w:rPr>
        <w:t xml:space="preserve"> </w:t>
      </w:r>
      <w:r>
        <w:rPr>
          <w:rFonts w:ascii="Times New Roman" w:hAnsi="Times New Roman"/>
          <w:sz w:val="24"/>
          <w:szCs w:val="24"/>
        </w:rPr>
        <w:t>при</w:t>
      </w:r>
      <w:r w:rsidR="00E71DBF">
        <w:rPr>
          <w:rFonts w:ascii="Times New Roman" w:hAnsi="Times New Roman"/>
          <w:sz w:val="24"/>
          <w:szCs w:val="24"/>
        </w:rPr>
        <w:t xml:space="preserve"> </w:t>
      </w:r>
      <w:r>
        <w:rPr>
          <w:rFonts w:ascii="Times New Roman" w:hAnsi="Times New Roman"/>
          <w:sz w:val="24"/>
          <w:szCs w:val="24"/>
        </w:rPr>
        <w:t>положительном</w:t>
      </w:r>
      <w:r w:rsidR="00E71DBF">
        <w:rPr>
          <w:rFonts w:ascii="Times New Roman" w:hAnsi="Times New Roman"/>
          <w:sz w:val="24"/>
          <w:szCs w:val="24"/>
        </w:rPr>
        <w:t xml:space="preserve"> </w:t>
      </w:r>
      <w:r>
        <w:rPr>
          <w:rFonts w:ascii="Times New Roman" w:hAnsi="Times New Roman"/>
          <w:sz w:val="24"/>
          <w:szCs w:val="24"/>
        </w:rPr>
        <w:t>подтверждении приема координатором запроса</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текущего</w:t>
      </w:r>
      <w:r w:rsidR="00E71DBF">
        <w:rPr>
          <w:rFonts w:ascii="Times New Roman" w:hAnsi="Times New Roman"/>
          <w:sz w:val="24"/>
          <w:szCs w:val="24"/>
        </w:rPr>
        <w:t xml:space="preserve"> </w:t>
      </w:r>
      <w:r>
        <w:rPr>
          <w:rFonts w:ascii="Times New Roman" w:hAnsi="Times New Roman"/>
          <w:sz w:val="24"/>
          <w:szCs w:val="24"/>
        </w:rPr>
        <w:t>устройства</w:t>
      </w:r>
      <w:r w:rsidR="00E71DBF">
        <w:rPr>
          <w:rFonts w:ascii="Times New Roman" w:hAnsi="Times New Roman"/>
          <w:sz w:val="24"/>
          <w:szCs w:val="24"/>
        </w:rPr>
        <w:t xml:space="preserve"> </w:t>
      </w:r>
      <w:r>
        <w:rPr>
          <w:rFonts w:ascii="Times New Roman" w:hAnsi="Times New Roman"/>
          <w:sz w:val="24"/>
          <w:szCs w:val="24"/>
        </w:rPr>
        <w:t>канала</w:t>
      </w:r>
      <w:r w:rsidR="00E71DBF">
        <w:rPr>
          <w:rFonts w:ascii="Times New Roman" w:hAnsi="Times New Roman"/>
          <w:sz w:val="24"/>
          <w:szCs w:val="24"/>
        </w:rPr>
        <w:t xml:space="preserve"> </w:t>
      </w:r>
      <w:r>
        <w:rPr>
          <w:rFonts w:ascii="Times New Roman" w:hAnsi="Times New Roman"/>
          <w:sz w:val="24"/>
          <w:szCs w:val="24"/>
        </w:rPr>
        <w:t>Структура кадров приводится в приложении 2.</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p>
    <w:p w:rsidR="00AE757D" w:rsidRDefault="00AE757D">
      <w:pPr>
        <w:pStyle w:val="3"/>
        <w:tabs>
          <w:tab w:val="left" w:pos="0"/>
        </w:tabs>
        <w:jc w:val="both"/>
      </w:pPr>
      <w:bookmarkStart w:id="165" w:name="_Toc410221301"/>
      <w:r>
        <w:t>П 1.2.</w:t>
      </w:r>
      <w:r w:rsidR="00090D15">
        <w:t xml:space="preserve">8 </w:t>
      </w:r>
      <w:r>
        <w:t>Основные режимы работы программы.</w:t>
      </w:r>
      <w:bookmarkEnd w:id="165"/>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Программа СС работает в 3 основных режимах:</w:t>
      </w:r>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1 - режим отображения мнемоничекой схемы СПД-ЛП</w:t>
      </w: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2 - режим просмотра информации о состоянии сигналов для</w:t>
      </w: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выбранного устройства</w:t>
      </w: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3 - режим просмотра обмена с устройствами сети ( дамп )</w:t>
      </w:r>
    </w:p>
    <w:p w:rsidR="00AE757D" w:rsidRDefault="00AE757D">
      <w:pPr>
        <w:pStyle w:val="af2"/>
        <w:ind w:right="-37"/>
        <w:jc w:val="both"/>
        <w:rPr>
          <w:rFonts w:ascii="Times New Roman" w:hAnsi="Times New Roman"/>
          <w:sz w:val="24"/>
          <w:szCs w:val="24"/>
        </w:rPr>
      </w:pPr>
    </w:p>
    <w:p w:rsidR="00AE757D" w:rsidRDefault="00AE757D">
      <w:pPr>
        <w:pStyle w:val="4"/>
        <w:tabs>
          <w:tab w:val="left" w:pos="0"/>
        </w:tabs>
        <w:jc w:val="both"/>
      </w:pPr>
      <w:bookmarkStart w:id="166" w:name="_Toc410221302"/>
      <w:r>
        <w:t>П 1.2.8.</w:t>
      </w:r>
      <w:r w:rsidR="00D05B6A">
        <w:t xml:space="preserve">1 </w:t>
      </w:r>
      <w:r>
        <w:t>Режим отображения мнемонической схемы СПД-ЛП</w:t>
      </w:r>
      <w:bookmarkEnd w:id="166"/>
    </w:p>
    <w:p w:rsidR="00AE757D" w:rsidRDefault="00AE757D">
      <w:pPr>
        <w:pStyle w:val="af2"/>
        <w:ind w:right="-37"/>
        <w:jc w:val="both"/>
        <w:rPr>
          <w:rFonts w:ascii="Times New Roman" w:hAnsi="Times New Roman"/>
          <w:sz w:val="24"/>
          <w:szCs w:val="24"/>
        </w:rPr>
      </w:pPr>
    </w:p>
    <w:p w:rsidR="00AE757D" w:rsidRDefault="00F8085A">
      <w:pPr>
        <w:pStyle w:val="af2"/>
        <w:ind w:right="-37"/>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Данный</w:t>
      </w:r>
      <w:r>
        <w:rPr>
          <w:rFonts w:ascii="Times New Roman" w:hAnsi="Times New Roman"/>
          <w:sz w:val="24"/>
          <w:szCs w:val="24"/>
        </w:rPr>
        <w:t xml:space="preserve"> </w:t>
      </w:r>
      <w:r w:rsidR="00AE757D">
        <w:rPr>
          <w:rFonts w:ascii="Times New Roman" w:hAnsi="Times New Roman"/>
          <w:sz w:val="24"/>
          <w:szCs w:val="24"/>
        </w:rPr>
        <w:t>режим</w:t>
      </w:r>
      <w:r>
        <w:rPr>
          <w:rFonts w:ascii="Times New Roman" w:hAnsi="Times New Roman"/>
          <w:sz w:val="24"/>
          <w:szCs w:val="24"/>
        </w:rPr>
        <w:t xml:space="preserve"> </w:t>
      </w:r>
      <w:r w:rsidR="00AE757D">
        <w:rPr>
          <w:rFonts w:ascii="Times New Roman" w:hAnsi="Times New Roman"/>
          <w:sz w:val="24"/>
          <w:szCs w:val="24"/>
        </w:rPr>
        <w:t>является</w:t>
      </w:r>
      <w:r>
        <w:rPr>
          <w:rFonts w:ascii="Times New Roman" w:hAnsi="Times New Roman"/>
          <w:sz w:val="24"/>
          <w:szCs w:val="24"/>
        </w:rPr>
        <w:t xml:space="preserve"> </w:t>
      </w:r>
      <w:r w:rsidR="00AE757D">
        <w:rPr>
          <w:rFonts w:ascii="Times New Roman" w:hAnsi="Times New Roman"/>
          <w:sz w:val="24"/>
          <w:szCs w:val="24"/>
        </w:rPr>
        <w:t>начальным</w:t>
      </w:r>
      <w:r>
        <w:rPr>
          <w:rFonts w:ascii="Times New Roman" w:hAnsi="Times New Roman"/>
          <w:sz w:val="24"/>
          <w:szCs w:val="24"/>
        </w:rPr>
        <w:t xml:space="preserve"> </w:t>
      </w:r>
      <w:r w:rsidR="00AE757D">
        <w:rPr>
          <w:rFonts w:ascii="Times New Roman" w:hAnsi="Times New Roman"/>
          <w:sz w:val="24"/>
          <w:szCs w:val="24"/>
        </w:rPr>
        <w:t>режимом</w:t>
      </w:r>
      <w:r>
        <w:rPr>
          <w:rFonts w:ascii="Times New Roman" w:hAnsi="Times New Roman"/>
          <w:sz w:val="24"/>
          <w:szCs w:val="24"/>
        </w:rPr>
        <w:t xml:space="preserve"> </w:t>
      </w:r>
      <w:r w:rsidR="00AE757D">
        <w:rPr>
          <w:rFonts w:ascii="Times New Roman" w:hAnsi="Times New Roman"/>
          <w:sz w:val="24"/>
          <w:szCs w:val="24"/>
        </w:rPr>
        <w:t>работы программы. Мнемоническая</w:t>
      </w:r>
      <w:r>
        <w:rPr>
          <w:rFonts w:ascii="Times New Roman" w:hAnsi="Times New Roman"/>
          <w:sz w:val="24"/>
          <w:szCs w:val="24"/>
        </w:rPr>
        <w:t xml:space="preserve"> </w:t>
      </w:r>
      <w:r w:rsidR="00AE757D">
        <w:rPr>
          <w:rFonts w:ascii="Times New Roman" w:hAnsi="Times New Roman"/>
          <w:sz w:val="24"/>
          <w:szCs w:val="24"/>
        </w:rPr>
        <w:t>схема</w:t>
      </w:r>
      <w:r>
        <w:rPr>
          <w:rFonts w:ascii="Times New Roman" w:hAnsi="Times New Roman"/>
          <w:sz w:val="24"/>
          <w:szCs w:val="24"/>
        </w:rPr>
        <w:t xml:space="preserve"> </w:t>
      </w:r>
      <w:r w:rsidR="00AE757D">
        <w:rPr>
          <w:rFonts w:ascii="Times New Roman" w:hAnsi="Times New Roman"/>
          <w:sz w:val="24"/>
          <w:szCs w:val="24"/>
        </w:rPr>
        <w:t>СПД-ЛП</w:t>
      </w:r>
      <w:r>
        <w:rPr>
          <w:rFonts w:ascii="Times New Roman" w:hAnsi="Times New Roman"/>
          <w:sz w:val="24"/>
          <w:szCs w:val="24"/>
        </w:rPr>
        <w:t xml:space="preserve"> </w:t>
      </w:r>
      <w:r w:rsidR="00AE757D">
        <w:rPr>
          <w:rFonts w:ascii="Times New Roman" w:hAnsi="Times New Roman"/>
          <w:sz w:val="24"/>
          <w:szCs w:val="24"/>
        </w:rPr>
        <w:t>формируется</w:t>
      </w:r>
      <w:r>
        <w:rPr>
          <w:rFonts w:ascii="Times New Roman" w:hAnsi="Times New Roman"/>
          <w:sz w:val="24"/>
          <w:szCs w:val="24"/>
        </w:rPr>
        <w:t xml:space="preserve"> </w:t>
      </w:r>
      <w:r w:rsidR="00AE757D">
        <w:rPr>
          <w:rFonts w:ascii="Times New Roman" w:hAnsi="Times New Roman"/>
          <w:sz w:val="24"/>
          <w:szCs w:val="24"/>
        </w:rPr>
        <w:t xml:space="preserve">на основании информации, содержащейся в файле COD_REР.XXX – для работы через координатор и на основании файла </w:t>
      </w:r>
      <w:r w:rsidR="00AE757D">
        <w:rPr>
          <w:rFonts w:ascii="Times New Roman" w:hAnsi="Times New Roman"/>
          <w:sz w:val="24"/>
          <w:szCs w:val="24"/>
          <w:lang w:val="en-US"/>
        </w:rPr>
        <w:t>NET</w:t>
      </w:r>
      <w:r w:rsidR="00AE757D">
        <w:rPr>
          <w:rFonts w:ascii="Times New Roman" w:hAnsi="Times New Roman"/>
          <w:sz w:val="24"/>
          <w:szCs w:val="24"/>
        </w:rPr>
        <w:t>.</w:t>
      </w:r>
      <w:r w:rsidR="00AE757D">
        <w:rPr>
          <w:rFonts w:ascii="Times New Roman" w:hAnsi="Times New Roman"/>
          <w:sz w:val="24"/>
          <w:szCs w:val="24"/>
          <w:lang w:val="en-US"/>
        </w:rPr>
        <w:t>TXT</w:t>
      </w:r>
      <w:r w:rsidR="00AE757D">
        <w:rPr>
          <w:rFonts w:ascii="Times New Roman" w:hAnsi="Times New Roman"/>
          <w:sz w:val="24"/>
          <w:szCs w:val="24"/>
        </w:rPr>
        <w:t xml:space="preserve"> для работы на «составных» каналах..</w:t>
      </w:r>
    </w:p>
    <w:p w:rsidR="00AE757D" w:rsidRDefault="00AE757D">
      <w:pPr>
        <w:pStyle w:val="af2"/>
        <w:ind w:right="-37"/>
        <w:jc w:val="both"/>
        <w:rPr>
          <w:rFonts w:ascii="Times New Roman" w:hAnsi="Times New Roman"/>
          <w:sz w:val="24"/>
          <w:szCs w:val="24"/>
        </w:rPr>
      </w:pPr>
      <w:r>
        <w:rPr>
          <w:rFonts w:ascii="Times New Roman" w:hAnsi="Times New Roman"/>
          <w:sz w:val="24"/>
          <w:szCs w:val="24"/>
        </w:rPr>
        <w:t xml:space="preserve"> При этом экран выглядит следующим образом : </w:t>
      </w:r>
    </w:p>
    <w:p w:rsidR="00AE757D" w:rsidRDefault="00AE757D">
      <w:pPr>
        <w:pStyle w:val="af2"/>
        <w:ind w:right="-37"/>
        <w:jc w:val="both"/>
        <w:rPr>
          <w:rFonts w:ascii="Times New Roman" w:hAnsi="Times New Roman"/>
          <w:sz w:val="24"/>
          <w:szCs w:val="24"/>
        </w:rPr>
      </w:pPr>
    </w:p>
    <w:p w:rsidR="00AE757D" w:rsidRDefault="00AE757D">
      <w:pPr>
        <w:pStyle w:val="af2"/>
        <w:ind w:right="-37"/>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Для «составного» канала (протокол К-2).</w:t>
      </w:r>
    </w:p>
    <w:p w:rsidR="00AE757D" w:rsidRPr="00A56BFC" w:rsidRDefault="00AE757D">
      <w:pPr>
        <w:pStyle w:val="af2"/>
        <w:ind w:right="-37"/>
        <w:jc w:val="both"/>
        <w:rPr>
          <w:b/>
          <w:sz w:val="18"/>
          <w:szCs w:val="18"/>
        </w:rPr>
      </w:pPr>
      <w:r w:rsidRPr="00A56BFC">
        <w:rPr>
          <w:b/>
          <w:sz w:val="18"/>
          <w:szCs w:val="18"/>
        </w:rPr>
        <w:t>+ Hет связи------------66937664------СПД-ЛП--------------8---09.01.03 14:27:52-+</w:t>
      </w:r>
    </w:p>
    <w:p w:rsidR="00AE757D" w:rsidRPr="00A56BFC" w:rsidRDefault="00AE757D">
      <w:pPr>
        <w:pStyle w:val="af2"/>
        <w:ind w:right="-37"/>
        <w:jc w:val="both"/>
        <w:rPr>
          <w:b/>
          <w:sz w:val="18"/>
          <w:szCs w:val="18"/>
        </w:rPr>
      </w:pPr>
      <w:r w:rsidRPr="00A56BFC">
        <w:rPr>
          <w:b/>
          <w:sz w:val="18"/>
          <w:szCs w:val="18"/>
        </w:rPr>
        <w:t>¦</w:t>
      </w:r>
      <w:r w:rsidR="00F8085A" w:rsidRPr="00A56BFC">
        <w:rPr>
          <w:b/>
          <w:sz w:val="18"/>
          <w:szCs w:val="18"/>
        </w:rPr>
        <w:t xml:space="preserve">  </w:t>
      </w:r>
      <w:r w:rsidRPr="00A56BFC">
        <w:rPr>
          <w:b/>
          <w:sz w:val="18"/>
          <w:szCs w:val="18"/>
        </w:rPr>
        <w:t xml:space="preserve"> РЕТРАНСЛЯТОР</w:t>
      </w:r>
      <w:r w:rsidR="00F8085A" w:rsidRPr="00A56BFC">
        <w:rPr>
          <w:b/>
          <w:sz w:val="18"/>
          <w:szCs w:val="18"/>
        </w:rPr>
        <w:t xml:space="preserve"> </w:t>
      </w:r>
      <w:r w:rsidRPr="00A56BFC">
        <w:rPr>
          <w:b/>
          <w:sz w:val="18"/>
          <w:szCs w:val="18"/>
        </w:rPr>
        <w:t>W1</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lang w:val="en-US"/>
        </w:rPr>
      </w:pPr>
      <w:r w:rsidRPr="00A56BFC">
        <w:rPr>
          <w:b/>
          <w:sz w:val="18"/>
          <w:szCs w:val="18"/>
          <w:lang w:val="en-US"/>
        </w:rPr>
        <w:t>¦</w:t>
      </w:r>
      <w:r w:rsidRPr="00A56BFC">
        <w:rPr>
          <w:b/>
          <w:sz w:val="18"/>
          <w:szCs w:val="18"/>
        </w:rPr>
        <w:t>Пибаньш</w:t>
      </w:r>
      <w:r w:rsidRPr="00A56BFC">
        <w:rPr>
          <w:b/>
          <w:sz w:val="18"/>
          <w:szCs w:val="18"/>
          <w:lang w:val="en-US"/>
        </w:rPr>
        <w:t xml:space="preserve">.¦ </w:t>
      </w:r>
      <w:r w:rsidRPr="00A56BFC">
        <w:rPr>
          <w:b/>
          <w:sz w:val="18"/>
          <w:szCs w:val="18"/>
        </w:rPr>
        <w:t>П</w:t>
      </w:r>
      <w:r w:rsidRPr="00A56BFC">
        <w:rPr>
          <w:b/>
          <w:sz w:val="18"/>
          <w:szCs w:val="18"/>
          <w:lang w:val="en-US"/>
        </w:rPr>
        <w:t xml:space="preserve"> 223</w:t>
      </w:r>
      <w:r w:rsidR="00F8085A" w:rsidRPr="00A56BFC">
        <w:rPr>
          <w:b/>
          <w:sz w:val="18"/>
          <w:szCs w:val="18"/>
          <w:lang w:val="en-US"/>
        </w:rPr>
        <w:t xml:space="preserve">                </w:t>
      </w:r>
      <w:r w:rsidRPr="00A56BFC">
        <w:rPr>
          <w:b/>
          <w:sz w:val="18"/>
          <w:szCs w:val="18"/>
          <w:lang w:val="en-US"/>
        </w:rPr>
        <w:t>¦</w:t>
      </w:r>
    </w:p>
    <w:p w:rsidR="00AE757D" w:rsidRPr="00A56BFC" w:rsidRDefault="00AE757D">
      <w:pPr>
        <w:pStyle w:val="af2"/>
        <w:ind w:right="-37"/>
        <w:jc w:val="both"/>
        <w:rPr>
          <w:b/>
          <w:sz w:val="18"/>
          <w:szCs w:val="18"/>
          <w:lang w:val="en-US"/>
        </w:rPr>
      </w:pPr>
      <w:r w:rsidRPr="00A56BFC">
        <w:rPr>
          <w:b/>
          <w:sz w:val="18"/>
          <w:szCs w:val="18"/>
          <w:lang w:val="en-US"/>
        </w:rPr>
        <w:t>¦</w:t>
      </w:r>
      <w:r w:rsidRPr="00A56BFC">
        <w:rPr>
          <w:b/>
          <w:sz w:val="18"/>
          <w:szCs w:val="18"/>
        </w:rPr>
        <w:t>Балезино</w:t>
      </w:r>
      <w:r w:rsidRPr="00A56BFC">
        <w:rPr>
          <w:b/>
          <w:sz w:val="18"/>
          <w:szCs w:val="18"/>
          <w:lang w:val="en-US"/>
        </w:rPr>
        <w:t xml:space="preserve">¦ </w:t>
      </w:r>
      <w:r w:rsidRPr="00A56BFC">
        <w:rPr>
          <w:b/>
          <w:sz w:val="18"/>
          <w:szCs w:val="18"/>
        </w:rPr>
        <w:t>К</w:t>
      </w:r>
      <w:r w:rsidRPr="00A56BFC">
        <w:rPr>
          <w:b/>
          <w:sz w:val="18"/>
          <w:szCs w:val="18"/>
          <w:lang w:val="en-US"/>
        </w:rPr>
        <w:t>102</w:t>
      </w:r>
      <w:r w:rsidR="00F8085A" w:rsidRPr="00A56BFC">
        <w:rPr>
          <w:b/>
          <w:sz w:val="18"/>
          <w:szCs w:val="18"/>
          <w:lang w:val="en-US"/>
        </w:rPr>
        <w:t xml:space="preserve"> </w:t>
      </w:r>
      <w:r w:rsidR="00E71DBF" w:rsidRPr="00A56BFC">
        <w:rPr>
          <w:b/>
          <w:sz w:val="18"/>
          <w:szCs w:val="18"/>
          <w:lang w:val="en-US"/>
        </w:rPr>
        <w:t xml:space="preserve"> </w:t>
      </w:r>
      <w:r w:rsidRPr="00A56BFC">
        <w:rPr>
          <w:b/>
          <w:sz w:val="18"/>
          <w:szCs w:val="18"/>
          <w:lang w:val="en-US"/>
        </w:rPr>
        <w:t>S22</w:t>
      </w:r>
      <w:r w:rsidR="00F8085A" w:rsidRPr="00A56BFC">
        <w:rPr>
          <w:b/>
          <w:sz w:val="18"/>
          <w:szCs w:val="18"/>
          <w:lang w:val="en-US"/>
        </w:rPr>
        <w:t xml:space="preserve">  </w:t>
      </w:r>
      <w:r w:rsidRPr="00A56BFC">
        <w:rPr>
          <w:b/>
          <w:sz w:val="18"/>
          <w:szCs w:val="18"/>
          <w:lang w:val="en-US"/>
        </w:rPr>
        <w:t>S23</w:t>
      </w:r>
      <w:r w:rsidR="00F8085A" w:rsidRPr="00A56BFC">
        <w:rPr>
          <w:b/>
          <w:sz w:val="18"/>
          <w:szCs w:val="18"/>
          <w:lang w:val="en-US"/>
        </w:rPr>
        <w:t xml:space="preserve">  </w:t>
      </w:r>
      <w:r w:rsidRPr="00A56BFC">
        <w:rPr>
          <w:b/>
          <w:sz w:val="18"/>
          <w:szCs w:val="18"/>
          <w:lang w:val="en-US"/>
        </w:rPr>
        <w:t>S37</w:t>
      </w:r>
      <w:r w:rsidR="00F8085A" w:rsidRPr="00A56BFC">
        <w:rPr>
          <w:b/>
          <w:sz w:val="18"/>
          <w:szCs w:val="18"/>
          <w:lang w:val="en-US"/>
        </w:rPr>
        <w:t xml:space="preserve">  </w:t>
      </w:r>
      <w:r w:rsidRPr="00A56BFC">
        <w:rPr>
          <w:b/>
          <w:sz w:val="18"/>
          <w:szCs w:val="18"/>
          <w:lang w:val="en-US"/>
        </w:rPr>
        <w:t>S40</w:t>
      </w:r>
      <w:r w:rsidR="00F8085A" w:rsidRPr="00A56BFC">
        <w:rPr>
          <w:b/>
          <w:sz w:val="18"/>
          <w:szCs w:val="18"/>
          <w:lang w:val="en-US"/>
        </w:rPr>
        <w:t xml:space="preserve">  </w:t>
      </w:r>
      <w:r w:rsidRPr="00A56BFC">
        <w:rPr>
          <w:b/>
          <w:sz w:val="18"/>
          <w:szCs w:val="18"/>
          <w:lang w:val="en-US"/>
        </w:rPr>
        <w:t>S42</w:t>
      </w:r>
      <w:r w:rsidR="00F8085A" w:rsidRPr="00A56BFC">
        <w:rPr>
          <w:b/>
          <w:sz w:val="18"/>
          <w:szCs w:val="18"/>
          <w:lang w:val="en-US"/>
        </w:rPr>
        <w:t xml:space="preserve">    </w:t>
      </w:r>
      <w:r w:rsidRPr="00A56BFC">
        <w:rPr>
          <w:b/>
          <w:sz w:val="18"/>
          <w:szCs w:val="18"/>
          <w:lang w:val="en-US"/>
        </w:rPr>
        <w:t>¦</w:t>
      </w:r>
    </w:p>
    <w:p w:rsidR="00AE757D" w:rsidRPr="00A56BFC" w:rsidRDefault="00AE757D">
      <w:pPr>
        <w:pStyle w:val="af2"/>
        <w:ind w:right="-37"/>
        <w:jc w:val="both"/>
        <w:rPr>
          <w:b/>
          <w:sz w:val="18"/>
          <w:szCs w:val="18"/>
        </w:rPr>
      </w:pPr>
      <w:r w:rsidRPr="00A56BFC">
        <w:rPr>
          <w:b/>
          <w:sz w:val="18"/>
          <w:szCs w:val="18"/>
        </w:rPr>
        <w:t>¦Балезино¦ К91</w:t>
      </w:r>
      <w:r w:rsidR="00F8085A" w:rsidRPr="00A56BFC">
        <w:rPr>
          <w:b/>
          <w:sz w:val="18"/>
          <w:szCs w:val="18"/>
        </w:rPr>
        <w:t xml:space="preserve">  </w:t>
      </w:r>
      <w:r w:rsidRPr="00A56BFC">
        <w:rPr>
          <w:b/>
          <w:sz w:val="18"/>
          <w:szCs w:val="18"/>
        </w:rPr>
        <w:t>К73</w:t>
      </w:r>
      <w:r w:rsidR="00F8085A" w:rsidRPr="00A56BFC">
        <w:rPr>
          <w:b/>
          <w:sz w:val="18"/>
          <w:szCs w:val="18"/>
        </w:rPr>
        <w:t xml:space="preserve">  </w:t>
      </w:r>
      <w:r w:rsidRPr="00A56BFC">
        <w:rPr>
          <w:b/>
          <w:sz w:val="18"/>
          <w:szCs w:val="18"/>
        </w:rPr>
        <w:t>Д74</w:t>
      </w:r>
      <w:r w:rsidR="00F8085A" w:rsidRPr="00A56BFC">
        <w:rPr>
          <w:b/>
          <w:sz w:val="18"/>
          <w:szCs w:val="18"/>
        </w:rPr>
        <w:t xml:space="preserve">  </w:t>
      </w:r>
      <w:r w:rsidRPr="00A56BFC">
        <w:rPr>
          <w:b/>
          <w:sz w:val="18"/>
          <w:szCs w:val="18"/>
        </w:rPr>
        <w:t>П 217</w:t>
      </w:r>
      <w:r w:rsidR="00F8085A" w:rsidRPr="00A56BFC">
        <w:rPr>
          <w:b/>
          <w:sz w:val="18"/>
          <w:szCs w:val="18"/>
        </w:rPr>
        <w:t xml:space="preserve"> </w:t>
      </w:r>
      <w:r w:rsidR="00E71DBF" w:rsidRPr="00A56BFC">
        <w:rPr>
          <w:b/>
          <w:sz w:val="18"/>
          <w:szCs w:val="18"/>
        </w:rPr>
        <w:t xml:space="preserve"> </w:t>
      </w:r>
      <w:r w:rsidRPr="00A56BFC">
        <w:rPr>
          <w:b/>
          <w:sz w:val="18"/>
          <w:szCs w:val="18"/>
        </w:rPr>
        <w:t>П 219</w:t>
      </w:r>
      <w:r w:rsidR="00F8085A" w:rsidRPr="00A56BFC">
        <w:rPr>
          <w:b/>
          <w:sz w:val="18"/>
          <w:szCs w:val="18"/>
        </w:rPr>
        <w:t xml:space="preserve"> </w:t>
      </w:r>
      <w:r w:rsidR="00E71DBF" w:rsidRPr="00A56BFC">
        <w:rPr>
          <w:b/>
          <w:sz w:val="18"/>
          <w:szCs w:val="18"/>
        </w:rPr>
        <w:t xml:space="preserve"> </w:t>
      </w:r>
      <w:r w:rsidRPr="00A56BFC">
        <w:rPr>
          <w:b/>
          <w:sz w:val="18"/>
          <w:szCs w:val="18"/>
        </w:rPr>
        <w:t>П 241</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¦Туктым</w:t>
      </w:r>
      <w:r w:rsidR="00E71DBF" w:rsidRPr="00A56BFC">
        <w:rPr>
          <w:b/>
          <w:sz w:val="18"/>
          <w:szCs w:val="18"/>
        </w:rPr>
        <w:t xml:space="preserve"> </w:t>
      </w:r>
      <w:r w:rsidRPr="00A56BFC">
        <w:rPr>
          <w:b/>
          <w:sz w:val="18"/>
          <w:szCs w:val="18"/>
        </w:rPr>
        <w:t>¦ П 225</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¦Глазов</w:t>
      </w:r>
      <w:r w:rsidR="00E71DBF" w:rsidRPr="00A56BFC">
        <w:rPr>
          <w:b/>
          <w:sz w:val="18"/>
          <w:szCs w:val="18"/>
        </w:rPr>
        <w:t xml:space="preserve"> </w:t>
      </w:r>
      <w:r w:rsidRPr="00A56BFC">
        <w:rPr>
          <w:b/>
          <w:sz w:val="18"/>
          <w:szCs w:val="18"/>
        </w:rPr>
        <w:t>¦ Д76</w:t>
      </w:r>
      <w:r w:rsidR="00F8085A" w:rsidRPr="00A56BFC">
        <w:rPr>
          <w:b/>
          <w:sz w:val="18"/>
          <w:szCs w:val="18"/>
        </w:rPr>
        <w:t xml:space="preserve">  </w:t>
      </w:r>
      <w:r w:rsidRPr="00A56BFC">
        <w:rPr>
          <w:b/>
          <w:sz w:val="18"/>
          <w:szCs w:val="18"/>
        </w:rPr>
        <w:t>П 216</w:t>
      </w:r>
      <w:r w:rsidR="00F8085A" w:rsidRPr="00A56BFC">
        <w:rPr>
          <w:b/>
          <w:sz w:val="18"/>
          <w:szCs w:val="18"/>
        </w:rPr>
        <w:t xml:space="preserve"> </w:t>
      </w:r>
      <w:r w:rsidR="00E71DBF" w:rsidRPr="00A56BFC">
        <w:rPr>
          <w:b/>
          <w:sz w:val="18"/>
          <w:szCs w:val="18"/>
        </w:rPr>
        <w:t xml:space="preserve"> </w:t>
      </w:r>
      <w:r w:rsidRPr="00A56BFC">
        <w:rPr>
          <w:b/>
          <w:sz w:val="18"/>
          <w:szCs w:val="18"/>
        </w:rPr>
        <w:t>К112</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¦Кожиль</w:t>
      </w:r>
      <w:r w:rsidR="00E71DBF" w:rsidRPr="00A56BFC">
        <w:rPr>
          <w:b/>
          <w:sz w:val="18"/>
          <w:szCs w:val="18"/>
        </w:rPr>
        <w:t xml:space="preserve"> </w:t>
      </w:r>
      <w:r w:rsidRPr="00A56BFC">
        <w:rPr>
          <w:b/>
          <w:sz w:val="18"/>
          <w:szCs w:val="18"/>
        </w:rPr>
        <w:t>¦ П 77</w:t>
      </w:r>
      <w:r w:rsidR="00F8085A" w:rsidRPr="00A56BFC">
        <w:rPr>
          <w:b/>
          <w:sz w:val="18"/>
          <w:szCs w:val="18"/>
        </w:rPr>
        <w:t xml:space="preserve">  </w:t>
      </w:r>
      <w:r w:rsidRPr="00A56BFC">
        <w:rPr>
          <w:b/>
          <w:sz w:val="18"/>
          <w:szCs w:val="18"/>
        </w:rPr>
        <w:t>П 215</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¦Яр</w:t>
      </w:r>
      <w:r w:rsidR="00F8085A" w:rsidRPr="00A56BFC">
        <w:rPr>
          <w:b/>
          <w:sz w:val="18"/>
          <w:szCs w:val="18"/>
        </w:rPr>
        <w:t xml:space="preserve"> </w:t>
      </w:r>
      <w:r w:rsidR="00E71DBF" w:rsidRPr="00A56BFC">
        <w:rPr>
          <w:b/>
          <w:sz w:val="18"/>
          <w:szCs w:val="18"/>
        </w:rPr>
        <w:t xml:space="preserve"> </w:t>
      </w:r>
      <w:r w:rsidRPr="00A56BFC">
        <w:rPr>
          <w:b/>
          <w:sz w:val="18"/>
          <w:szCs w:val="18"/>
        </w:rPr>
        <w:t>¦ Д79</w:t>
      </w:r>
      <w:r w:rsidR="00F8085A" w:rsidRPr="00A56BFC">
        <w:rPr>
          <w:b/>
          <w:sz w:val="18"/>
          <w:szCs w:val="18"/>
        </w:rPr>
        <w:t xml:space="preserve">  </w:t>
      </w:r>
      <w:r w:rsidRPr="00A56BFC">
        <w:rPr>
          <w:b/>
          <w:sz w:val="18"/>
          <w:szCs w:val="18"/>
        </w:rPr>
        <w:t>П 214</w:t>
      </w:r>
      <w:r w:rsidR="00F8085A" w:rsidRPr="00A56BFC">
        <w:rPr>
          <w:b/>
          <w:sz w:val="18"/>
          <w:szCs w:val="18"/>
        </w:rPr>
        <w:t xml:space="preserve"> </w:t>
      </w:r>
      <w:r w:rsidR="00E71DBF" w:rsidRPr="00A56BFC">
        <w:rPr>
          <w:b/>
          <w:sz w:val="18"/>
          <w:szCs w:val="18"/>
        </w:rPr>
        <w:t xml:space="preserve"> </w:t>
      </w:r>
      <w:r w:rsidRPr="00A56BFC">
        <w:rPr>
          <w:b/>
          <w:sz w:val="18"/>
          <w:szCs w:val="18"/>
        </w:rPr>
        <w:t>П 213</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¦Фаленки ¦ Д80</w:t>
      </w:r>
      <w:r w:rsidR="00F8085A" w:rsidRPr="00A56BFC">
        <w:rPr>
          <w:b/>
          <w:sz w:val="18"/>
          <w:szCs w:val="18"/>
        </w:rPr>
        <w:t xml:space="preserve">  </w:t>
      </w:r>
      <w:r w:rsidRPr="00A56BFC">
        <w:rPr>
          <w:b/>
          <w:sz w:val="18"/>
          <w:szCs w:val="18"/>
        </w:rPr>
        <w:t>Д92</w:t>
      </w:r>
      <w:r w:rsidR="00F8085A" w:rsidRPr="00A56BFC">
        <w:rPr>
          <w:b/>
          <w:sz w:val="18"/>
          <w:szCs w:val="18"/>
        </w:rPr>
        <w:t xml:space="preserve">  </w:t>
      </w:r>
      <w:r w:rsidRPr="00A56BFC">
        <w:rPr>
          <w:b/>
          <w:sz w:val="18"/>
          <w:szCs w:val="18"/>
        </w:rPr>
        <w:t>П 212</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¦Коса</w:t>
      </w:r>
      <w:r w:rsidR="00F8085A" w:rsidRPr="00A56BFC">
        <w:rPr>
          <w:b/>
          <w:sz w:val="18"/>
          <w:szCs w:val="18"/>
        </w:rPr>
        <w:t xml:space="preserve"> </w:t>
      </w:r>
      <w:r w:rsidRPr="00A56BFC">
        <w:rPr>
          <w:b/>
          <w:sz w:val="18"/>
          <w:szCs w:val="18"/>
        </w:rPr>
        <w:t>¦ П 211</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¦Зуевка</w:t>
      </w:r>
      <w:r w:rsidR="00E71DBF" w:rsidRPr="00A56BFC">
        <w:rPr>
          <w:b/>
          <w:sz w:val="18"/>
          <w:szCs w:val="18"/>
        </w:rPr>
        <w:t xml:space="preserve"> </w:t>
      </w:r>
      <w:r w:rsidRPr="00A56BFC">
        <w:rPr>
          <w:b/>
          <w:sz w:val="18"/>
          <w:szCs w:val="18"/>
        </w:rPr>
        <w:t>¦ К82</w:t>
      </w:r>
      <w:r w:rsidR="00F8085A" w:rsidRPr="00A56BFC">
        <w:rPr>
          <w:b/>
          <w:sz w:val="18"/>
          <w:szCs w:val="18"/>
        </w:rPr>
        <w:t xml:space="preserve">  </w:t>
      </w:r>
      <w:r w:rsidRPr="00A56BFC">
        <w:rPr>
          <w:b/>
          <w:sz w:val="18"/>
          <w:szCs w:val="18"/>
        </w:rPr>
        <w:t>Д101</w:t>
      </w:r>
      <w:r w:rsidR="00F8085A" w:rsidRPr="00A56BFC">
        <w:rPr>
          <w:b/>
          <w:sz w:val="18"/>
          <w:szCs w:val="18"/>
        </w:rPr>
        <w:t xml:space="preserve"> </w:t>
      </w:r>
      <w:r w:rsidR="00E71DBF" w:rsidRPr="00A56BFC">
        <w:rPr>
          <w:b/>
          <w:sz w:val="18"/>
          <w:szCs w:val="18"/>
        </w:rPr>
        <w:t xml:space="preserve"> </w:t>
      </w:r>
      <w:r w:rsidRPr="00A56BFC">
        <w:rPr>
          <w:b/>
          <w:sz w:val="18"/>
          <w:szCs w:val="18"/>
        </w:rPr>
        <w:t>П 209</w:t>
      </w:r>
      <w:r w:rsidR="00F8085A" w:rsidRPr="00A56BFC">
        <w:rPr>
          <w:b/>
          <w:sz w:val="18"/>
          <w:szCs w:val="18"/>
        </w:rPr>
        <w:t xml:space="preserve"> </w:t>
      </w:r>
      <w:r w:rsidR="00E71DBF" w:rsidRPr="00A56BFC">
        <w:rPr>
          <w:b/>
          <w:sz w:val="18"/>
          <w:szCs w:val="18"/>
        </w:rPr>
        <w:t xml:space="preserve"> </w:t>
      </w:r>
      <w:r w:rsidRPr="00A56BFC">
        <w:rPr>
          <w:b/>
          <w:sz w:val="18"/>
          <w:szCs w:val="18"/>
        </w:rPr>
        <w:t>П 220</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¦Рехино</w:t>
      </w:r>
      <w:r w:rsidR="00E71DBF" w:rsidRPr="00A56BFC">
        <w:rPr>
          <w:b/>
          <w:sz w:val="18"/>
          <w:szCs w:val="18"/>
        </w:rPr>
        <w:t xml:space="preserve"> </w:t>
      </w:r>
      <w:r w:rsidRPr="00A56BFC">
        <w:rPr>
          <w:b/>
          <w:sz w:val="18"/>
          <w:szCs w:val="18"/>
        </w:rPr>
        <w:t>¦ П 208</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¦Ардаши</w:t>
      </w:r>
      <w:r w:rsidR="00E71DBF" w:rsidRPr="00A56BFC">
        <w:rPr>
          <w:b/>
          <w:sz w:val="18"/>
          <w:szCs w:val="18"/>
        </w:rPr>
        <w:t xml:space="preserve"> </w:t>
      </w:r>
      <w:r w:rsidRPr="00A56BFC">
        <w:rPr>
          <w:b/>
          <w:sz w:val="18"/>
          <w:szCs w:val="18"/>
        </w:rPr>
        <w:t>¦ К105</w:t>
      </w:r>
      <w:r w:rsidR="00F8085A" w:rsidRPr="00A56BFC">
        <w:rPr>
          <w:b/>
          <w:sz w:val="18"/>
          <w:szCs w:val="18"/>
        </w:rPr>
        <w:t xml:space="preserve"> </w:t>
      </w:r>
      <w:r w:rsidR="00E71DBF" w:rsidRPr="00A56BFC">
        <w:rPr>
          <w:b/>
          <w:sz w:val="18"/>
          <w:szCs w:val="18"/>
        </w:rPr>
        <w:t xml:space="preserve"> </w:t>
      </w:r>
      <w:r w:rsidRPr="00A56BFC">
        <w:rPr>
          <w:b/>
          <w:sz w:val="18"/>
          <w:szCs w:val="18"/>
        </w:rPr>
        <w:t>Д48</w:t>
      </w:r>
      <w:r w:rsidR="00F8085A" w:rsidRPr="00A56BFC">
        <w:rPr>
          <w:b/>
          <w:sz w:val="18"/>
          <w:szCs w:val="18"/>
        </w:rPr>
        <w:t xml:space="preserve">  </w:t>
      </w:r>
      <w:r w:rsidRPr="00A56BFC">
        <w:rPr>
          <w:b/>
          <w:sz w:val="18"/>
          <w:szCs w:val="18"/>
        </w:rPr>
        <w:t>Д52</w:t>
      </w:r>
      <w:r w:rsidR="00F8085A" w:rsidRPr="00A56BFC">
        <w:rPr>
          <w:b/>
          <w:sz w:val="18"/>
          <w:szCs w:val="18"/>
        </w:rPr>
        <w:t xml:space="preserve">  </w:t>
      </w:r>
      <w:r w:rsidRPr="00A56BFC">
        <w:rPr>
          <w:b/>
          <w:sz w:val="18"/>
          <w:szCs w:val="18"/>
        </w:rPr>
        <w:t>П 204</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¦Шалегово¦ П 233</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¦Быстряги¦ K68</w:t>
      </w:r>
      <w:r w:rsidR="00F8085A" w:rsidRPr="00A56BFC">
        <w:rPr>
          <w:b/>
          <w:sz w:val="18"/>
          <w:szCs w:val="18"/>
        </w:rPr>
        <w:t xml:space="preserve">  </w:t>
      </w:r>
      <w:r w:rsidRPr="00A56BFC">
        <w:rPr>
          <w:b/>
          <w:sz w:val="18"/>
          <w:szCs w:val="18"/>
        </w:rPr>
        <w:t>Д67</w:t>
      </w:r>
      <w:r w:rsidR="00F8085A" w:rsidRPr="00A56BFC">
        <w:rPr>
          <w:b/>
          <w:sz w:val="18"/>
          <w:szCs w:val="18"/>
        </w:rPr>
        <w:t xml:space="preserve">  </w:t>
      </w:r>
      <w:r w:rsidRPr="00A56BFC">
        <w:rPr>
          <w:b/>
          <w:sz w:val="18"/>
          <w:szCs w:val="18"/>
        </w:rPr>
        <w:t>Д69</w:t>
      </w:r>
      <w:r w:rsidR="00F8085A" w:rsidRPr="00A56BFC">
        <w:rPr>
          <w:b/>
          <w:sz w:val="18"/>
          <w:szCs w:val="18"/>
        </w:rPr>
        <w:t xml:space="preserve">  </w:t>
      </w:r>
      <w:r w:rsidRPr="00A56BFC">
        <w:rPr>
          <w:b/>
          <w:sz w:val="18"/>
          <w:szCs w:val="18"/>
        </w:rPr>
        <w:t>П 247</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¦Марадык.¦ K134</w:t>
      </w:r>
      <w:r w:rsidR="00F8085A" w:rsidRPr="00A56BFC">
        <w:rPr>
          <w:b/>
          <w:sz w:val="18"/>
          <w:szCs w:val="18"/>
        </w:rPr>
        <w:t xml:space="preserve"> </w:t>
      </w:r>
      <w:r w:rsidR="00E71DBF" w:rsidRPr="00A56BFC">
        <w:rPr>
          <w:b/>
          <w:sz w:val="18"/>
          <w:szCs w:val="18"/>
        </w:rPr>
        <w:t xml:space="preserve"> </w:t>
      </w:r>
      <w:r w:rsidRPr="00A56BFC">
        <w:rPr>
          <w:b/>
          <w:sz w:val="18"/>
          <w:szCs w:val="18"/>
        </w:rPr>
        <w:t>П 243</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¦Пост 871¦ П 242</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¦Котельн.¦ Д64</w:t>
      </w:r>
      <w:r w:rsidR="00F8085A" w:rsidRPr="00A56BFC">
        <w:rPr>
          <w:b/>
          <w:sz w:val="18"/>
          <w:szCs w:val="18"/>
        </w:rPr>
        <w:t xml:space="preserve">  </w:t>
      </w:r>
      <w:r w:rsidRPr="00A56BFC">
        <w:rPr>
          <w:b/>
          <w:sz w:val="18"/>
          <w:szCs w:val="18"/>
        </w:rPr>
        <w:t>Д65</w:t>
      </w:r>
      <w:r w:rsidR="00F8085A" w:rsidRPr="00A56BFC">
        <w:rPr>
          <w:b/>
          <w:sz w:val="18"/>
          <w:szCs w:val="18"/>
        </w:rPr>
        <w:t xml:space="preserve">  </w:t>
      </w:r>
      <w:r w:rsidRPr="00A56BFC">
        <w:rPr>
          <w:b/>
          <w:sz w:val="18"/>
          <w:szCs w:val="18"/>
        </w:rPr>
        <w:t>Д60</w:t>
      </w:r>
      <w:r w:rsidR="00F8085A" w:rsidRPr="00A56BFC">
        <w:rPr>
          <w:b/>
          <w:sz w:val="18"/>
          <w:szCs w:val="18"/>
        </w:rPr>
        <w:t xml:space="preserve">  </w:t>
      </w:r>
      <w:r w:rsidRPr="00A56BFC">
        <w:rPr>
          <w:b/>
          <w:sz w:val="18"/>
          <w:szCs w:val="18"/>
        </w:rPr>
        <w:t>К131</w:t>
      </w:r>
      <w:r w:rsidR="00F8085A" w:rsidRPr="00A56BFC">
        <w:rPr>
          <w:b/>
          <w:sz w:val="18"/>
          <w:szCs w:val="18"/>
        </w:rPr>
        <w:t xml:space="preserve"> </w:t>
      </w:r>
      <w:r w:rsidR="00E71DBF" w:rsidRPr="00A56BFC">
        <w:rPr>
          <w:b/>
          <w:sz w:val="18"/>
          <w:szCs w:val="18"/>
        </w:rPr>
        <w:t xml:space="preserve"> </w:t>
      </w:r>
      <w:r w:rsidRPr="00A56BFC">
        <w:rPr>
          <w:b/>
          <w:sz w:val="18"/>
          <w:szCs w:val="18"/>
        </w:rPr>
        <w:t>П 244</w:t>
      </w:r>
      <w:r w:rsidR="00F8085A" w:rsidRPr="00A56BFC">
        <w:rPr>
          <w:b/>
          <w:sz w:val="18"/>
          <w:szCs w:val="18"/>
        </w:rPr>
        <w:t xml:space="preserve"> </w:t>
      </w:r>
      <w:r w:rsidR="00E71DBF" w:rsidRPr="00A56BFC">
        <w:rPr>
          <w:b/>
          <w:sz w:val="18"/>
          <w:szCs w:val="18"/>
        </w:rPr>
        <w:t xml:space="preserve"> </w:t>
      </w:r>
      <w:r w:rsidRPr="00A56BFC">
        <w:rPr>
          <w:b/>
          <w:sz w:val="18"/>
          <w:szCs w:val="18"/>
        </w:rPr>
        <w:t>П 245</w:t>
      </w:r>
      <w:r w:rsidR="00F8085A" w:rsidRPr="00A56BFC">
        <w:rPr>
          <w:b/>
          <w:sz w:val="18"/>
          <w:szCs w:val="18"/>
        </w:rPr>
        <w:t xml:space="preserve"> </w:t>
      </w:r>
      <w:r w:rsidRPr="00A56BFC">
        <w:rPr>
          <w:b/>
          <w:sz w:val="18"/>
          <w:szCs w:val="18"/>
        </w:rPr>
        <w:t xml:space="preserve"> П 246</w:t>
      </w:r>
      <w:r w:rsidR="00F8085A" w:rsidRPr="00A56BFC">
        <w:rPr>
          <w:b/>
          <w:sz w:val="18"/>
          <w:szCs w:val="18"/>
        </w:rPr>
        <w:t xml:space="preserve"> </w:t>
      </w:r>
      <w:r w:rsidRPr="00A56BFC">
        <w:rPr>
          <w:b/>
          <w:sz w:val="18"/>
          <w:szCs w:val="18"/>
        </w:rPr>
        <w:t xml:space="preserve"> ¦</w:t>
      </w:r>
    </w:p>
    <w:p w:rsidR="00AE757D" w:rsidRPr="00A56BFC" w:rsidRDefault="00AE757D">
      <w:pPr>
        <w:pStyle w:val="af2"/>
        <w:ind w:right="-37"/>
        <w:jc w:val="both"/>
        <w:rPr>
          <w:b/>
          <w:sz w:val="18"/>
          <w:szCs w:val="18"/>
        </w:rPr>
      </w:pPr>
      <w:r w:rsidRPr="00A56BFC">
        <w:rPr>
          <w:b/>
          <w:sz w:val="18"/>
          <w:szCs w:val="18"/>
        </w:rPr>
        <w:t>¦Котел.2 ¦ П 255</w:t>
      </w:r>
      <w:r w:rsidR="00F8085A" w:rsidRPr="00A56BFC">
        <w:rPr>
          <w:b/>
          <w:sz w:val="18"/>
          <w:szCs w:val="18"/>
        </w:rPr>
        <w:t xml:space="preserve"> </w:t>
      </w:r>
      <w:r w:rsidR="00E71DBF" w:rsidRPr="00A56BFC">
        <w:rPr>
          <w:b/>
          <w:sz w:val="18"/>
          <w:szCs w:val="18"/>
        </w:rPr>
        <w:t xml:space="preserve"> </w:t>
      </w:r>
      <w:r w:rsidRPr="00A56BFC">
        <w:rPr>
          <w:b/>
          <w:sz w:val="18"/>
          <w:szCs w:val="18"/>
        </w:rPr>
        <w:t>П 248</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¦Даровица¦ П 252</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¦Ацвеж</w:t>
      </w:r>
      <w:r w:rsidR="00F8085A" w:rsidRPr="00A56BFC">
        <w:rPr>
          <w:b/>
          <w:sz w:val="18"/>
          <w:szCs w:val="18"/>
        </w:rPr>
        <w:t xml:space="preserve"> </w:t>
      </w:r>
      <w:r w:rsidRPr="00A56BFC">
        <w:rPr>
          <w:b/>
          <w:sz w:val="18"/>
          <w:szCs w:val="18"/>
        </w:rPr>
        <w:t>¦ Д66</w:t>
      </w:r>
      <w:r w:rsidR="00F8085A" w:rsidRPr="00A56BFC">
        <w:rPr>
          <w:b/>
          <w:sz w:val="18"/>
          <w:szCs w:val="18"/>
        </w:rPr>
        <w:t xml:space="preserve">  </w:t>
      </w:r>
      <w:r w:rsidRPr="00A56BFC">
        <w:rPr>
          <w:b/>
          <w:sz w:val="18"/>
          <w:szCs w:val="18"/>
        </w:rPr>
        <w:t>П 253</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¦Юма</w:t>
      </w:r>
      <w:r w:rsidR="00F8085A" w:rsidRPr="00A56BFC">
        <w:rPr>
          <w:b/>
          <w:sz w:val="18"/>
          <w:szCs w:val="18"/>
        </w:rPr>
        <w:t xml:space="preserve"> </w:t>
      </w:r>
      <w:r w:rsidRPr="00A56BFC">
        <w:rPr>
          <w:b/>
          <w:sz w:val="18"/>
          <w:szCs w:val="18"/>
        </w:rPr>
        <w:t xml:space="preserve"> ¦ П 254</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¦Иготино ¦ Д61</w:t>
      </w:r>
      <w:r w:rsidR="00F8085A" w:rsidRPr="00A56BFC">
        <w:rPr>
          <w:b/>
          <w:sz w:val="18"/>
          <w:szCs w:val="18"/>
        </w:rPr>
        <w:t xml:space="preserve">  </w:t>
      </w:r>
      <w:r w:rsidRPr="00A56BFC">
        <w:rPr>
          <w:b/>
          <w:sz w:val="18"/>
          <w:szCs w:val="18"/>
        </w:rPr>
        <w:t>П 249</w:t>
      </w:r>
      <w:r w:rsidR="00F8085A" w:rsidRPr="00A56BFC">
        <w:rPr>
          <w:b/>
          <w:sz w:val="18"/>
          <w:szCs w:val="18"/>
        </w:rPr>
        <w:t xml:space="preserve">             </w:t>
      </w:r>
      <w:r w:rsidR="00E71DBF"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¦Ежиха</w:t>
      </w:r>
      <w:r w:rsidR="00F8085A" w:rsidRPr="00A56BFC">
        <w:rPr>
          <w:b/>
          <w:sz w:val="18"/>
          <w:szCs w:val="18"/>
        </w:rPr>
        <w:t xml:space="preserve"> </w:t>
      </w:r>
      <w:r w:rsidRPr="00A56BFC">
        <w:rPr>
          <w:b/>
          <w:sz w:val="18"/>
          <w:szCs w:val="18"/>
        </w:rPr>
        <w:t>¦ Д62</w:t>
      </w:r>
      <w:r w:rsidR="00F8085A" w:rsidRPr="00A56BFC">
        <w:rPr>
          <w:b/>
          <w:sz w:val="18"/>
          <w:szCs w:val="18"/>
        </w:rPr>
        <w:t xml:space="preserve">  </w:t>
      </w:r>
      <w:r w:rsidRPr="00A56BFC">
        <w:rPr>
          <w:b/>
          <w:sz w:val="18"/>
          <w:szCs w:val="18"/>
        </w:rPr>
        <w:t>П 199</w:t>
      </w:r>
      <w:r w:rsidR="00F8085A" w:rsidRPr="00A56BFC">
        <w:rPr>
          <w:b/>
          <w:sz w:val="18"/>
          <w:szCs w:val="18"/>
        </w:rPr>
        <w:t xml:space="preserve"> </w:t>
      </w:r>
      <w:r w:rsidR="00E71DBF" w:rsidRPr="00A56BFC">
        <w:rPr>
          <w:b/>
          <w:sz w:val="18"/>
          <w:szCs w:val="18"/>
        </w:rPr>
        <w:t xml:space="preserve"> </w:t>
      </w:r>
      <w:r w:rsidRPr="00A56BFC">
        <w:rPr>
          <w:b/>
          <w:sz w:val="18"/>
          <w:szCs w:val="18"/>
        </w:rPr>
        <w:t>П 250</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¦Пост747 ¦ П 251</w:t>
      </w:r>
      <w:r w:rsidR="00F8085A" w:rsidRPr="00A56BFC">
        <w:rPr>
          <w:b/>
          <w:sz w:val="18"/>
          <w:szCs w:val="18"/>
        </w:rPr>
        <w:t xml:space="preserve">                </w:t>
      </w:r>
      <w:r w:rsidRPr="00A56BFC">
        <w:rPr>
          <w:b/>
          <w:sz w:val="18"/>
          <w:szCs w:val="18"/>
        </w:rPr>
        <w:t>¦</w:t>
      </w:r>
    </w:p>
    <w:p w:rsidR="00AE757D" w:rsidRPr="00A56BFC" w:rsidRDefault="00AE757D">
      <w:pPr>
        <w:pStyle w:val="af2"/>
        <w:ind w:right="-37"/>
        <w:jc w:val="both"/>
        <w:rPr>
          <w:b/>
          <w:sz w:val="18"/>
          <w:szCs w:val="18"/>
        </w:rPr>
      </w:pPr>
      <w:r w:rsidRPr="00A56BFC">
        <w:rPr>
          <w:b/>
          <w:sz w:val="18"/>
          <w:szCs w:val="18"/>
        </w:rPr>
        <w:t>+------------------------------------------------------------------------------+</w:t>
      </w:r>
    </w:p>
    <w:p w:rsidR="00AE757D" w:rsidRPr="00A56BFC" w:rsidRDefault="00AE757D">
      <w:pPr>
        <w:pStyle w:val="af2"/>
        <w:ind w:right="-37"/>
        <w:jc w:val="both"/>
        <w:rPr>
          <w:b/>
          <w:sz w:val="18"/>
          <w:szCs w:val="18"/>
        </w:rPr>
      </w:pPr>
      <w:r w:rsidRPr="00A56BFC">
        <w:rPr>
          <w:b/>
          <w:sz w:val="18"/>
          <w:szCs w:val="18"/>
        </w:rPr>
        <w:t>F2-СЦБ F3-Дамп F5-25/50 F6-Сброс F8-Cост.F10-Выход</w:t>
      </w:r>
    </w:p>
    <w:p w:rsidR="00AE757D" w:rsidRDefault="00AE757D">
      <w:pPr>
        <w:pStyle w:val="af2"/>
        <w:jc w:val="both"/>
      </w:pPr>
    </w:p>
    <w:p w:rsidR="00AE757D" w:rsidRDefault="00AE757D">
      <w:pPr>
        <w:pStyle w:val="af2"/>
        <w:jc w:val="both"/>
        <w:rPr>
          <w:rFonts w:ascii="Times New Roman" w:hAnsi="Times New Roman"/>
          <w:sz w:val="24"/>
          <w:szCs w:val="24"/>
        </w:rPr>
      </w:pPr>
      <w:r>
        <w:rPr>
          <w:rFonts w:ascii="Times New Roman" w:hAnsi="Times New Roman"/>
          <w:sz w:val="24"/>
          <w:szCs w:val="24"/>
        </w:rPr>
        <w:tab/>
        <w:t>Для варианта работы через координатор (линейный протокол К-2А)</w:t>
      </w:r>
    </w:p>
    <w:p w:rsidR="00AE757D" w:rsidRDefault="00AE757D">
      <w:pPr>
        <w:pStyle w:val="af2"/>
        <w:jc w:val="both"/>
      </w:pPr>
    </w:p>
    <w:p w:rsidR="00AE757D" w:rsidRPr="00A56BFC" w:rsidRDefault="00AE757D">
      <w:pPr>
        <w:pStyle w:val="af2"/>
        <w:jc w:val="both"/>
        <w:rPr>
          <w:b/>
        </w:rPr>
      </w:pPr>
      <w:r w:rsidRPr="00A56BFC">
        <w:rPr>
          <w:b/>
        </w:rPr>
        <w:t>- Hет связи</w:t>
      </w:r>
      <w:r w:rsidR="00F8085A" w:rsidRPr="00A56BFC">
        <w:rPr>
          <w:b/>
        </w:rPr>
        <w:t xml:space="preserve"> </w:t>
      </w:r>
      <w:r w:rsidRPr="00A56BFC">
        <w:rPr>
          <w:b/>
        </w:rPr>
        <w:t>75200=========СПД-ЛП======25.06.96 19:46:41==¬</w:t>
      </w:r>
    </w:p>
    <w:p w:rsidR="00AE757D" w:rsidRPr="00A56BFC" w:rsidRDefault="00AE757D">
      <w:pPr>
        <w:pStyle w:val="af2"/>
        <w:jc w:val="both"/>
        <w:rPr>
          <w:b/>
        </w:rPr>
      </w:pPr>
      <w:r w:rsidRPr="00A56BFC">
        <w:rPr>
          <w:b/>
        </w:rPr>
        <w:t>¦</w:t>
      </w:r>
      <w:r w:rsidR="00F8085A" w:rsidRPr="00A56BFC">
        <w:rPr>
          <w:b/>
        </w:rPr>
        <w:t xml:space="preserve">      </w:t>
      </w:r>
      <w:r w:rsidRPr="00A56BFC">
        <w:rPr>
          <w:b/>
        </w:rPr>
        <w:t xml:space="preserve"> Координатор</w:t>
      </w:r>
      <w:r w:rsidR="00F8085A" w:rsidRPr="00A56BFC">
        <w:rPr>
          <w:b/>
        </w:rPr>
        <w:t xml:space="preserve">     </w:t>
      </w:r>
      <w:r w:rsidR="00E71DBF"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00E71DBF" w:rsidRPr="00A56BFC">
        <w:rPr>
          <w:b/>
        </w:rPr>
        <w:t xml:space="preserve"> </w:t>
      </w:r>
      <w:r w:rsidRPr="00A56BFC">
        <w:rPr>
          <w:b/>
        </w:rPr>
        <w:t>--------+-------¬</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00E71DBF" w:rsidRPr="00A56BFC">
        <w:rPr>
          <w:b/>
        </w:rPr>
        <w:t xml:space="preserve"> </w:t>
      </w:r>
      <w:r w:rsidRPr="00A56BFC">
        <w:rPr>
          <w:b/>
        </w:rPr>
        <w:t>¦</w:t>
      </w:r>
      <w:r w:rsidR="00F8085A" w:rsidRPr="00A56BFC">
        <w:rPr>
          <w:b/>
        </w:rPr>
        <w:t xml:space="preserve"> </w:t>
      </w:r>
      <w:r w:rsidR="00E71DBF" w:rsidRPr="00A56BFC">
        <w:rPr>
          <w:b/>
        </w:rPr>
        <w:t xml:space="preserve"> </w:t>
      </w:r>
      <w:r w:rsidRPr="00A56BFC">
        <w:rPr>
          <w:b/>
        </w:rPr>
        <w:t>Р0</w:t>
      </w:r>
      <w:r w:rsidR="00F8085A" w:rsidRPr="00A56BFC">
        <w:rPr>
          <w:b/>
        </w:rPr>
        <w:t xml:space="preserve">  </w:t>
      </w:r>
      <w:r w:rsidRPr="00A56BFC">
        <w:rPr>
          <w:b/>
        </w:rPr>
        <w:t>¦</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00E71DBF" w:rsidRPr="00A56BFC">
        <w:rPr>
          <w:b/>
        </w:rPr>
        <w:t xml:space="preserve"> </w:t>
      </w:r>
      <w:r w:rsidRPr="00A56BFC">
        <w:rPr>
          <w:b/>
        </w:rPr>
        <w:t>L-T--T--T--T--T--</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Pr="00A56BFC">
        <w:rPr>
          <w:b/>
        </w:rPr>
        <w:t>------------------</w:t>
      </w:r>
      <w:r w:rsidR="00E71DBF" w:rsidRPr="00A56BFC">
        <w:rPr>
          <w:b/>
        </w:rPr>
        <w:t xml:space="preserve"> </w:t>
      </w:r>
      <w:r w:rsidRPr="00A56BFC">
        <w:rPr>
          <w:b/>
        </w:rPr>
        <w:t>¦</w:t>
      </w:r>
      <w:r w:rsidR="00E71DBF" w:rsidRPr="00A56BFC">
        <w:rPr>
          <w:b/>
        </w:rPr>
        <w:t xml:space="preserve"> </w:t>
      </w:r>
      <w:r w:rsidRPr="00A56BFC">
        <w:rPr>
          <w:b/>
        </w:rPr>
        <w:t>¦</w:t>
      </w:r>
      <w:r w:rsidR="00E71DBF" w:rsidRPr="00A56BFC">
        <w:rPr>
          <w:b/>
        </w:rPr>
        <w:t xml:space="preserve"> </w:t>
      </w:r>
      <w:r w:rsidRPr="00A56BFC">
        <w:rPr>
          <w:b/>
        </w:rPr>
        <w:t>¦</w:t>
      </w:r>
      <w:r w:rsidR="00E71DBF" w:rsidRPr="00A56BFC">
        <w:rPr>
          <w:b/>
        </w:rPr>
        <w:t xml:space="preserve"> </w:t>
      </w:r>
      <w:r w:rsidRPr="00A56BFC">
        <w:rPr>
          <w:b/>
        </w:rPr>
        <w:t>L-----------------¬</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Pr="00A56BFC">
        <w:rPr>
          <w:b/>
        </w:rPr>
        <w:t>¦</w:t>
      </w:r>
      <w:r w:rsidR="00F8085A" w:rsidRPr="00A56BFC">
        <w:rPr>
          <w:b/>
        </w:rPr>
        <w:t xml:space="preserve">  </w:t>
      </w:r>
      <w:r w:rsidR="00E71DBF" w:rsidRPr="00A56BFC">
        <w:rPr>
          <w:b/>
        </w:rPr>
        <w:t xml:space="preserve"> </w:t>
      </w:r>
      <w:r w:rsidRPr="00A56BFC">
        <w:rPr>
          <w:b/>
        </w:rPr>
        <w:t>----------</w:t>
      </w:r>
      <w:r w:rsidR="00E71DBF" w:rsidRPr="00A56BFC">
        <w:rPr>
          <w:b/>
        </w:rPr>
        <w:t xml:space="preserve"> </w:t>
      </w:r>
      <w:r w:rsidRPr="00A56BFC">
        <w:rPr>
          <w:b/>
        </w:rPr>
        <w:t>¦</w:t>
      </w:r>
      <w:r w:rsidR="00E71DBF" w:rsidRPr="00A56BFC">
        <w:rPr>
          <w:b/>
        </w:rPr>
        <w:t xml:space="preserve"> </w:t>
      </w:r>
      <w:r w:rsidRPr="00A56BFC">
        <w:rPr>
          <w:b/>
        </w:rPr>
        <w:t>L---------¬</w:t>
      </w:r>
      <w:r w:rsidR="00F8085A" w:rsidRPr="00A56BFC">
        <w:rPr>
          <w:b/>
        </w:rPr>
        <w:t xml:space="preserve">  </w:t>
      </w:r>
      <w:r w:rsidR="00E71DBF" w:rsidRPr="00A56BFC">
        <w:rPr>
          <w:b/>
        </w:rPr>
        <w:t xml:space="preserve"> </w:t>
      </w:r>
      <w:r w:rsidRPr="00A56BFC">
        <w:rPr>
          <w:b/>
        </w:rPr>
        <w:t>¦</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00E71DBF" w:rsidRPr="00A56BFC">
        <w:rPr>
          <w:b/>
        </w:rPr>
        <w:t xml:space="preserve"> </w:t>
      </w:r>
      <w:r w:rsidRPr="00A56BFC">
        <w:rPr>
          <w:b/>
        </w:rPr>
        <w:t>1¦</w:t>
      </w:r>
      <w:r w:rsidR="00F8085A" w:rsidRPr="00A56BFC">
        <w:rPr>
          <w:b/>
        </w:rPr>
        <w:t xml:space="preserve">  </w:t>
      </w:r>
      <w:r w:rsidRPr="00A56BFC">
        <w:rPr>
          <w:b/>
        </w:rPr>
        <w:t xml:space="preserve"> 2¦</w:t>
      </w:r>
      <w:r w:rsidR="00F8085A" w:rsidRPr="00A56BFC">
        <w:rPr>
          <w:b/>
        </w:rPr>
        <w:t xml:space="preserve">  </w:t>
      </w:r>
      <w:r w:rsidR="00E71DBF" w:rsidRPr="00A56BFC">
        <w:rPr>
          <w:b/>
        </w:rPr>
        <w:t xml:space="preserve"> </w:t>
      </w:r>
      <w:r w:rsidRPr="00A56BFC">
        <w:rPr>
          <w:b/>
        </w:rPr>
        <w:t>3¦</w:t>
      </w:r>
      <w:r w:rsidR="00F8085A" w:rsidRPr="00A56BFC">
        <w:rPr>
          <w:b/>
        </w:rPr>
        <w:t xml:space="preserve">   </w:t>
      </w:r>
      <w:r w:rsidRPr="00A56BFC">
        <w:rPr>
          <w:b/>
        </w:rPr>
        <w:t>4¦</w:t>
      </w:r>
      <w:r w:rsidR="00F8085A" w:rsidRPr="00A56BFC">
        <w:rPr>
          <w:b/>
        </w:rPr>
        <w:t xml:space="preserve">  </w:t>
      </w:r>
      <w:r w:rsidRPr="00A56BFC">
        <w:rPr>
          <w:b/>
        </w:rPr>
        <w:t xml:space="preserve"> 5¦</w:t>
      </w:r>
      <w:r w:rsidR="00F8085A" w:rsidRPr="00A56BFC">
        <w:rPr>
          <w:b/>
        </w:rPr>
        <w:t xml:space="preserve"> </w:t>
      </w:r>
      <w:r w:rsidRPr="00A56BFC">
        <w:rPr>
          <w:b/>
        </w:rPr>
        <w:t>¦</w:t>
      </w:r>
    </w:p>
    <w:p w:rsidR="00AE757D" w:rsidRPr="00A56BFC" w:rsidRDefault="00AE757D">
      <w:pPr>
        <w:pStyle w:val="af2"/>
        <w:jc w:val="both"/>
        <w:rPr>
          <w:b/>
        </w:rPr>
      </w:pPr>
      <w:r w:rsidRPr="00A56BFC">
        <w:rPr>
          <w:b/>
        </w:rPr>
        <w:t>¦ ЛЛЛ. К3</w:t>
      </w:r>
      <w:r w:rsidR="00F8085A" w:rsidRPr="00A56BFC">
        <w:rPr>
          <w:b/>
        </w:rPr>
        <w:t xml:space="preserve"> </w:t>
      </w:r>
      <w:r w:rsidRPr="00A56BFC">
        <w:rPr>
          <w:b/>
        </w:rPr>
        <w:t>Кра. П 205</w:t>
      </w:r>
      <w:r w:rsidR="00F8085A" w:rsidRPr="00A56BFC">
        <w:rPr>
          <w:b/>
        </w:rPr>
        <w:t xml:space="preserve"> </w:t>
      </w:r>
      <w:r w:rsidRPr="00A56BFC">
        <w:rPr>
          <w:b/>
        </w:rPr>
        <w:t>Поз. П 200</w:t>
      </w:r>
      <w:r w:rsidR="00F8085A" w:rsidRPr="00A56BFC">
        <w:rPr>
          <w:b/>
        </w:rPr>
        <w:t xml:space="preserve"> </w:t>
      </w:r>
      <w:r w:rsidRPr="00A56BFC">
        <w:rPr>
          <w:b/>
        </w:rPr>
        <w:t>Зуе. П 209</w:t>
      </w:r>
      <w:r w:rsidR="00E71DBF" w:rsidRPr="00A56BFC">
        <w:rPr>
          <w:b/>
        </w:rPr>
        <w:t xml:space="preserve"> </w:t>
      </w:r>
      <w:r w:rsidRPr="00A56BFC">
        <w:rPr>
          <w:b/>
        </w:rPr>
        <w:t>Фал. П 212 ¦</w:t>
      </w:r>
    </w:p>
    <w:p w:rsidR="00AE757D" w:rsidRPr="00A56BFC" w:rsidRDefault="00AE757D">
      <w:pPr>
        <w:pStyle w:val="af2"/>
        <w:jc w:val="both"/>
        <w:rPr>
          <w:b/>
        </w:rPr>
      </w:pPr>
      <w:r w:rsidRPr="00A56BFC">
        <w:rPr>
          <w:b/>
        </w:rPr>
        <w:t>¦ ППП. П 2</w:t>
      </w:r>
      <w:r w:rsidR="00F8085A" w:rsidRPr="00A56BFC">
        <w:rPr>
          <w:b/>
        </w:rPr>
        <w:t xml:space="preserve"> </w:t>
      </w:r>
      <w:r w:rsidRPr="00A56BFC">
        <w:rPr>
          <w:b/>
        </w:rPr>
        <w:t>Бум. П 207</w:t>
      </w:r>
      <w:r w:rsidR="00F8085A" w:rsidRPr="00A56BFC">
        <w:rPr>
          <w:b/>
        </w:rPr>
        <w:t xml:space="preserve"> </w:t>
      </w:r>
      <w:r w:rsidRPr="00A56BFC">
        <w:rPr>
          <w:b/>
        </w:rPr>
        <w:t>Про. П 206</w:t>
      </w:r>
      <w:r w:rsidR="00F8085A" w:rsidRPr="00A56BFC">
        <w:rPr>
          <w:b/>
        </w:rPr>
        <w:t xml:space="preserve"> </w:t>
      </w:r>
      <w:r w:rsidRPr="00A56BFC">
        <w:rPr>
          <w:b/>
        </w:rPr>
        <w:t>Зуе. П 220</w:t>
      </w:r>
      <w:r w:rsidR="00E71DBF" w:rsidRPr="00A56BFC">
        <w:rPr>
          <w:b/>
        </w:rPr>
        <w:t xml:space="preserve"> </w:t>
      </w:r>
      <w:r w:rsidRPr="00A56BFC">
        <w:rPr>
          <w:b/>
        </w:rPr>
        <w:t>Сад. П 221 ¦</w:t>
      </w:r>
    </w:p>
    <w:p w:rsidR="00AE757D" w:rsidRPr="00A56BFC" w:rsidRDefault="00AE757D">
      <w:pPr>
        <w:pStyle w:val="af2"/>
        <w:jc w:val="both"/>
        <w:rPr>
          <w:b/>
        </w:rPr>
      </w:pPr>
      <w:r w:rsidRPr="00A56BFC">
        <w:rPr>
          <w:b/>
        </w:rPr>
        <w:t>¦ Кир. П 201</w:t>
      </w:r>
      <w:r w:rsidR="00E71DBF" w:rsidRPr="00A56BFC">
        <w:rPr>
          <w:b/>
        </w:rPr>
        <w:t xml:space="preserve"> </w:t>
      </w:r>
      <w:r w:rsidRPr="00A56BFC">
        <w:rPr>
          <w:b/>
        </w:rPr>
        <w:t>Рех. П 208</w:t>
      </w:r>
      <w:r w:rsidR="00F8085A" w:rsidRPr="00A56BFC">
        <w:rPr>
          <w:b/>
        </w:rPr>
        <w:t xml:space="preserve"> </w:t>
      </w:r>
      <w:r w:rsidRPr="00A56BFC">
        <w:rPr>
          <w:b/>
        </w:rPr>
        <w:t>Кор. П 210</w:t>
      </w:r>
      <w:r w:rsidR="00F8085A" w:rsidRPr="00A56BFC">
        <w:rPr>
          <w:b/>
        </w:rPr>
        <w:t xml:space="preserve"> </w:t>
      </w:r>
      <w:r w:rsidRPr="00A56BFC">
        <w:rPr>
          <w:b/>
        </w:rPr>
        <w:t>Бал. П 219</w:t>
      </w:r>
      <w:r w:rsidR="00E71DBF" w:rsidRPr="00A56BFC">
        <w:rPr>
          <w:b/>
        </w:rPr>
        <w:t xml:space="preserve"> </w:t>
      </w:r>
      <w:r w:rsidRPr="00A56BFC">
        <w:rPr>
          <w:b/>
        </w:rPr>
        <w:t>Бал. П 241 ¦</w:t>
      </w:r>
    </w:p>
    <w:p w:rsidR="00AE757D" w:rsidRPr="00A56BFC" w:rsidRDefault="00AE757D">
      <w:pPr>
        <w:pStyle w:val="af2"/>
        <w:jc w:val="both"/>
        <w:rPr>
          <w:b/>
        </w:rPr>
      </w:pPr>
      <w:r w:rsidRPr="00A56BFC">
        <w:rPr>
          <w:b/>
        </w:rPr>
        <w:t>¦ Пол. П 203</w:t>
      </w:r>
      <w:r w:rsidR="00E71DBF" w:rsidRPr="00A56BFC">
        <w:rPr>
          <w:b/>
        </w:rPr>
        <w:t xml:space="preserve"> </w:t>
      </w:r>
      <w:r w:rsidRPr="00A56BFC">
        <w:rPr>
          <w:b/>
        </w:rPr>
        <w:t>Яр . П 213</w:t>
      </w:r>
      <w:r w:rsidR="00F8085A" w:rsidRPr="00A56BFC">
        <w:rPr>
          <w:b/>
        </w:rPr>
        <w:t xml:space="preserve"> </w:t>
      </w:r>
      <w:r w:rsidRPr="00A56BFC">
        <w:rPr>
          <w:b/>
        </w:rPr>
        <w:t>Гла. П 216</w:t>
      </w:r>
      <w:r w:rsidR="00F8085A" w:rsidRPr="00A56BFC">
        <w:rPr>
          <w:b/>
        </w:rPr>
        <w:t xml:space="preserve">      </w:t>
      </w:r>
      <w:r w:rsidRPr="00A56BFC">
        <w:rPr>
          <w:b/>
        </w:rPr>
        <w:t xml:space="preserve"> ¦</w:t>
      </w:r>
    </w:p>
    <w:p w:rsidR="00AE757D" w:rsidRPr="00A56BFC" w:rsidRDefault="00AE757D">
      <w:pPr>
        <w:pStyle w:val="af2"/>
        <w:jc w:val="both"/>
        <w:rPr>
          <w:b/>
        </w:rPr>
      </w:pPr>
      <w:r w:rsidRPr="00A56BFC">
        <w:rPr>
          <w:b/>
        </w:rPr>
        <w:t>¦ Ард. П 204</w:t>
      </w:r>
      <w:r w:rsidR="00E71DBF" w:rsidRPr="00A56BFC">
        <w:rPr>
          <w:b/>
        </w:rPr>
        <w:t xml:space="preserve"> </w:t>
      </w:r>
      <w:r w:rsidRPr="00A56BFC">
        <w:rPr>
          <w:b/>
        </w:rPr>
        <w:t>Кож. П 215</w:t>
      </w:r>
      <w:r w:rsidR="00F8085A" w:rsidRPr="00A56BFC">
        <w:rPr>
          <w:b/>
        </w:rPr>
        <w:t xml:space="preserve"> </w:t>
      </w:r>
      <w:r w:rsidRPr="00A56BFC">
        <w:rPr>
          <w:b/>
        </w:rPr>
        <w:t>Бал. П 217</w:t>
      </w:r>
      <w:r w:rsidR="00F8085A" w:rsidRPr="00A56BFC">
        <w:rPr>
          <w:b/>
        </w:rPr>
        <w:t xml:space="preserve">      </w:t>
      </w:r>
      <w:r w:rsidRPr="00A56BFC">
        <w:rPr>
          <w:b/>
        </w:rPr>
        <w:t xml:space="preserve"> ¦</w:t>
      </w:r>
    </w:p>
    <w:p w:rsidR="00AE757D" w:rsidRPr="00A56BFC" w:rsidRDefault="00AE757D">
      <w:pPr>
        <w:pStyle w:val="af2"/>
        <w:jc w:val="both"/>
        <w:rPr>
          <w:b/>
        </w:rPr>
      </w:pPr>
      <w:r w:rsidRPr="00A56BFC">
        <w:rPr>
          <w:b/>
        </w:rPr>
        <w:t>¦ Кос. П 211</w:t>
      </w:r>
      <w:r w:rsidR="00E71DBF" w:rsidRPr="00A56BFC">
        <w:rPr>
          <w:b/>
        </w:rPr>
        <w:t xml:space="preserve"> </w:t>
      </w:r>
      <w:r w:rsidRPr="00A56BFC">
        <w:rPr>
          <w:b/>
        </w:rPr>
        <w:t>Чух. П 1</w:t>
      </w:r>
      <w:r w:rsidR="00F8085A" w:rsidRPr="00A56BFC">
        <w:rPr>
          <w:b/>
        </w:rPr>
        <w:t xml:space="preserve"> </w:t>
      </w:r>
      <w:r w:rsidRPr="00A56BFC">
        <w:rPr>
          <w:b/>
        </w:rPr>
        <w:t xml:space="preserve"> Лян. П 230</w:t>
      </w:r>
      <w:r w:rsidR="00F8085A" w:rsidRPr="00A56BFC">
        <w:rPr>
          <w:b/>
        </w:rPr>
        <w:t xml:space="preserve">      </w:t>
      </w:r>
      <w:r w:rsidRPr="00A56BFC">
        <w:rPr>
          <w:b/>
        </w:rPr>
        <w:t xml:space="preserve"> ¦</w:t>
      </w:r>
    </w:p>
    <w:p w:rsidR="00AE757D" w:rsidRPr="00A56BFC" w:rsidRDefault="00AE757D">
      <w:pPr>
        <w:pStyle w:val="af2"/>
        <w:jc w:val="both"/>
        <w:rPr>
          <w:b/>
        </w:rPr>
      </w:pPr>
      <w:r w:rsidRPr="00A56BFC">
        <w:rPr>
          <w:b/>
        </w:rPr>
        <w:t>¦ Яр . П 214</w:t>
      </w:r>
      <w:r w:rsidR="00E71DBF" w:rsidRPr="00A56BFC">
        <w:rPr>
          <w:b/>
        </w:rPr>
        <w:t xml:space="preserve"> </w:t>
      </w:r>
      <w:r w:rsidRPr="00A56BFC">
        <w:rPr>
          <w:b/>
        </w:rPr>
        <w:t>Лян. П 231</w:t>
      </w:r>
      <w:r w:rsidR="00F8085A" w:rsidRPr="00A56BFC">
        <w:rPr>
          <w:b/>
        </w:rPr>
        <w:t xml:space="preserve">         </w:t>
      </w:r>
      <w:r w:rsidRPr="00A56BFC">
        <w:rPr>
          <w:b/>
        </w:rPr>
        <w:t xml:space="preserve"> ¦</w:t>
      </w:r>
    </w:p>
    <w:p w:rsidR="00AE757D" w:rsidRPr="00A56BFC" w:rsidRDefault="00AE757D">
      <w:pPr>
        <w:pStyle w:val="af2"/>
        <w:jc w:val="both"/>
        <w:rPr>
          <w:b/>
        </w:rPr>
      </w:pPr>
      <w:r w:rsidRPr="00A56BFC">
        <w:rPr>
          <w:b/>
        </w:rPr>
        <w:t>¦ Лян. П 232</w:t>
      </w:r>
      <w:r w:rsidR="00F8085A" w:rsidRPr="00A56BFC">
        <w:rPr>
          <w:b/>
        </w:rPr>
        <w:t xml:space="preserve">            </w:t>
      </w:r>
      <w:r w:rsidRPr="00A56BFC">
        <w:rPr>
          <w:b/>
        </w:rPr>
        <w:t>¦</w:t>
      </w:r>
    </w:p>
    <w:p w:rsidR="00AE757D" w:rsidRPr="00A56BFC" w:rsidRDefault="00AE757D">
      <w:pPr>
        <w:pStyle w:val="af2"/>
        <w:jc w:val="both"/>
        <w:rPr>
          <w:b/>
        </w:rPr>
      </w:pPr>
      <w:r w:rsidRPr="00A56BFC">
        <w:rPr>
          <w:b/>
        </w:rPr>
        <w:t>¦</w:t>
      </w:r>
      <w:r w:rsidR="00F8085A" w:rsidRPr="00A56BFC">
        <w:rPr>
          <w:b/>
        </w:rPr>
        <w:t xml:space="preserve">              </w:t>
      </w:r>
      <w:r w:rsidR="00E71DBF" w:rsidRPr="00A56BFC">
        <w:rPr>
          <w:b/>
        </w:rPr>
        <w:t xml:space="preserve"> </w:t>
      </w:r>
      <w:r w:rsidRPr="00A56BFC">
        <w:rPr>
          <w:b/>
        </w:rPr>
        <w:t>¦</w:t>
      </w:r>
    </w:p>
    <w:p w:rsidR="00AE757D" w:rsidRPr="00A56BFC" w:rsidRDefault="00AE757D">
      <w:pPr>
        <w:pStyle w:val="af2"/>
        <w:jc w:val="both"/>
        <w:rPr>
          <w:b/>
        </w:rPr>
      </w:pPr>
      <w:r w:rsidRPr="00A56BFC">
        <w:rPr>
          <w:b/>
        </w:rPr>
        <w:t>L==========================================================-</w:t>
      </w:r>
    </w:p>
    <w:p w:rsidR="00AE757D" w:rsidRPr="00A56BFC" w:rsidRDefault="00E71DBF">
      <w:pPr>
        <w:pStyle w:val="af2"/>
        <w:jc w:val="both"/>
        <w:rPr>
          <w:b/>
        </w:rPr>
      </w:pPr>
      <w:r w:rsidRPr="00A56BFC">
        <w:rPr>
          <w:b/>
        </w:rPr>
        <w:t xml:space="preserve"> </w:t>
      </w:r>
      <w:r w:rsidR="00AE757D" w:rsidRPr="00A56BFC">
        <w:rPr>
          <w:b/>
        </w:rPr>
        <w:t>F2-СЦБ F3-Дамп F4-25/50 F6-Сброс F8-Cост. F10-Выход</w:t>
      </w:r>
    </w:p>
    <w:p w:rsidR="00AE757D" w:rsidRPr="00A56BFC" w:rsidRDefault="00AE757D">
      <w:pPr>
        <w:pStyle w:val="af2"/>
        <w:jc w:val="both"/>
        <w:rPr>
          <w:b/>
        </w:rPr>
      </w:pPr>
    </w:p>
    <w:p w:rsidR="00AE757D" w:rsidRDefault="00AE757D">
      <w:pPr>
        <w:pStyle w:val="af2"/>
        <w:jc w:val="both"/>
      </w:pPr>
    </w:p>
    <w:p w:rsidR="00AE757D" w:rsidRDefault="00F8085A">
      <w:pPr>
        <w:pStyle w:val="af2"/>
        <w:jc w:val="both"/>
        <w:rPr>
          <w:rFonts w:ascii="Times New Roman" w:hAnsi="Times New Roman"/>
          <w:sz w:val="24"/>
          <w:szCs w:val="24"/>
        </w:rPr>
      </w:pPr>
      <w:r>
        <w:t xml:space="preserve"> </w:t>
      </w:r>
      <w:r w:rsidR="00AE757D">
        <w:rPr>
          <w:rFonts w:ascii="Times New Roman" w:hAnsi="Times New Roman"/>
          <w:sz w:val="24"/>
          <w:szCs w:val="24"/>
        </w:rPr>
        <w:t>На мнемонической схеме имеются 3 различных типа устройств:</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ПХХХ - контроллер СЦБ с адресом ХХХ</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КХХХ - концентратор СПД-ЛП с адресом ХХХ</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Р0</w:t>
      </w:r>
      <w:r>
        <w:rPr>
          <w:rFonts w:ascii="Times New Roman" w:hAnsi="Times New Roman"/>
          <w:sz w:val="24"/>
          <w:szCs w:val="24"/>
        </w:rPr>
        <w:t xml:space="preserve"> </w:t>
      </w:r>
      <w:r w:rsidR="00AE757D">
        <w:rPr>
          <w:rFonts w:ascii="Times New Roman" w:hAnsi="Times New Roman"/>
          <w:sz w:val="24"/>
          <w:szCs w:val="24"/>
        </w:rPr>
        <w:t>- координатор СПД-ЛП с адресом 0</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Перед мнемоническим обозначением устройства идет</w:t>
      </w:r>
      <w:r>
        <w:rPr>
          <w:rFonts w:ascii="Times New Roman" w:hAnsi="Times New Roman"/>
          <w:sz w:val="24"/>
          <w:szCs w:val="24"/>
        </w:rPr>
        <w:t xml:space="preserve"> </w:t>
      </w:r>
      <w:r w:rsidR="00AE757D">
        <w:rPr>
          <w:rFonts w:ascii="Times New Roman" w:hAnsi="Times New Roman"/>
          <w:sz w:val="24"/>
          <w:szCs w:val="24"/>
        </w:rPr>
        <w:t>название станции, на</w:t>
      </w:r>
      <w:r>
        <w:rPr>
          <w:rFonts w:ascii="Times New Roman" w:hAnsi="Times New Roman"/>
          <w:sz w:val="24"/>
          <w:szCs w:val="24"/>
        </w:rPr>
        <w:t xml:space="preserve"> </w:t>
      </w:r>
      <w:r w:rsidR="00AE757D">
        <w:rPr>
          <w:rFonts w:ascii="Times New Roman" w:hAnsi="Times New Roman"/>
          <w:sz w:val="24"/>
          <w:szCs w:val="24"/>
        </w:rPr>
        <w:t>которой</w:t>
      </w:r>
      <w:r>
        <w:rPr>
          <w:rFonts w:ascii="Times New Roman" w:hAnsi="Times New Roman"/>
          <w:sz w:val="24"/>
          <w:szCs w:val="24"/>
        </w:rPr>
        <w:t xml:space="preserve"> </w:t>
      </w:r>
      <w:r w:rsidR="00AE757D">
        <w:rPr>
          <w:rFonts w:ascii="Times New Roman" w:hAnsi="Times New Roman"/>
          <w:sz w:val="24"/>
          <w:szCs w:val="24"/>
        </w:rPr>
        <w:t>оно</w:t>
      </w:r>
      <w:r>
        <w:rPr>
          <w:rFonts w:ascii="Times New Roman" w:hAnsi="Times New Roman"/>
          <w:sz w:val="24"/>
          <w:szCs w:val="24"/>
        </w:rPr>
        <w:t xml:space="preserve"> </w:t>
      </w:r>
      <w:r w:rsidR="00AE757D">
        <w:rPr>
          <w:rFonts w:ascii="Times New Roman" w:hAnsi="Times New Roman"/>
          <w:sz w:val="24"/>
          <w:szCs w:val="24"/>
        </w:rPr>
        <w:t>расположен</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виде</w:t>
      </w:r>
      <w:r>
        <w:rPr>
          <w:rFonts w:ascii="Times New Roman" w:hAnsi="Times New Roman"/>
          <w:sz w:val="24"/>
          <w:szCs w:val="24"/>
        </w:rPr>
        <w:t xml:space="preserve"> </w:t>
      </w:r>
      <w:r w:rsidR="00AE757D">
        <w:rPr>
          <w:rFonts w:ascii="Times New Roman" w:hAnsi="Times New Roman"/>
          <w:sz w:val="24"/>
          <w:szCs w:val="24"/>
        </w:rPr>
        <w:t>3</w:t>
      </w:r>
      <w:r>
        <w:rPr>
          <w:rFonts w:ascii="Times New Roman" w:hAnsi="Times New Roman"/>
          <w:sz w:val="24"/>
          <w:szCs w:val="24"/>
        </w:rPr>
        <w:t xml:space="preserve"> </w:t>
      </w:r>
      <w:r w:rsidR="00AE757D">
        <w:rPr>
          <w:rFonts w:ascii="Times New Roman" w:hAnsi="Times New Roman"/>
          <w:sz w:val="24"/>
          <w:szCs w:val="24"/>
        </w:rPr>
        <w:t>начальных символов.</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w:t>
      </w:r>
      <w:r>
        <w:rPr>
          <w:rFonts w:ascii="Times New Roman" w:hAnsi="Times New Roman"/>
          <w:sz w:val="24"/>
          <w:szCs w:val="24"/>
        </w:rPr>
        <w:t xml:space="preserve"> </w:t>
      </w:r>
      <w:r w:rsidR="00AE757D">
        <w:rPr>
          <w:rFonts w:ascii="Times New Roman" w:hAnsi="Times New Roman"/>
          <w:sz w:val="24"/>
          <w:szCs w:val="24"/>
        </w:rPr>
        <w:t>этом</w:t>
      </w:r>
      <w:r>
        <w:rPr>
          <w:rFonts w:ascii="Times New Roman" w:hAnsi="Times New Roman"/>
          <w:sz w:val="24"/>
          <w:szCs w:val="24"/>
        </w:rPr>
        <w:t xml:space="preserve"> </w:t>
      </w:r>
      <w:r w:rsidR="00AE757D">
        <w:rPr>
          <w:rFonts w:ascii="Times New Roman" w:hAnsi="Times New Roman"/>
          <w:sz w:val="24"/>
          <w:szCs w:val="24"/>
        </w:rPr>
        <w:t>все</w:t>
      </w:r>
      <w:r>
        <w:rPr>
          <w:rFonts w:ascii="Times New Roman" w:hAnsi="Times New Roman"/>
          <w:sz w:val="24"/>
          <w:szCs w:val="24"/>
        </w:rPr>
        <w:t xml:space="preserve"> </w:t>
      </w:r>
      <w:r w:rsidR="00AE757D">
        <w:rPr>
          <w:rFonts w:ascii="Times New Roman" w:hAnsi="Times New Roman"/>
          <w:sz w:val="24"/>
          <w:szCs w:val="24"/>
        </w:rPr>
        <w:t>устройства</w:t>
      </w:r>
      <w:r>
        <w:rPr>
          <w:rFonts w:ascii="Times New Roman" w:hAnsi="Times New Roman"/>
          <w:sz w:val="24"/>
          <w:szCs w:val="24"/>
        </w:rPr>
        <w:t xml:space="preserve"> </w:t>
      </w:r>
      <w:r w:rsidR="00AE757D">
        <w:rPr>
          <w:rFonts w:ascii="Times New Roman" w:hAnsi="Times New Roman"/>
          <w:sz w:val="24"/>
          <w:szCs w:val="24"/>
        </w:rPr>
        <w:t>группируются</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столбцы</w:t>
      </w:r>
      <w:r w:rsidR="00F8085A">
        <w:rPr>
          <w:rFonts w:ascii="Times New Roman" w:hAnsi="Times New Roman"/>
          <w:sz w:val="24"/>
          <w:szCs w:val="24"/>
        </w:rPr>
        <w:t xml:space="preserve"> </w:t>
      </w:r>
      <w:r w:rsidR="00AE757D">
        <w:rPr>
          <w:rFonts w:ascii="Times New Roman" w:hAnsi="Times New Roman"/>
          <w:sz w:val="24"/>
          <w:szCs w:val="24"/>
        </w:rPr>
        <w:t>под соответствующий</w:t>
      </w:r>
      <w:r w:rsidR="00F8085A">
        <w:rPr>
          <w:rFonts w:ascii="Times New Roman" w:hAnsi="Times New Roman"/>
          <w:sz w:val="24"/>
          <w:szCs w:val="24"/>
        </w:rPr>
        <w:t xml:space="preserve"> </w:t>
      </w:r>
      <w:r w:rsidR="00AE757D">
        <w:rPr>
          <w:rFonts w:ascii="Times New Roman" w:hAnsi="Times New Roman"/>
          <w:sz w:val="24"/>
          <w:szCs w:val="24"/>
        </w:rPr>
        <w:t>канал</w:t>
      </w:r>
      <w:r w:rsidR="00F8085A">
        <w:rPr>
          <w:rFonts w:ascii="Times New Roman" w:hAnsi="Times New Roman"/>
          <w:sz w:val="24"/>
          <w:szCs w:val="24"/>
        </w:rPr>
        <w:t xml:space="preserve"> </w:t>
      </w:r>
      <w:r w:rsidR="00AE757D">
        <w:rPr>
          <w:rFonts w:ascii="Times New Roman" w:hAnsi="Times New Roman"/>
          <w:sz w:val="24"/>
          <w:szCs w:val="24"/>
        </w:rPr>
        <w:t>координатора.</w:t>
      </w:r>
      <w:r w:rsidR="00F8085A">
        <w:rPr>
          <w:rFonts w:ascii="Times New Roman" w:hAnsi="Times New Roman"/>
          <w:sz w:val="24"/>
          <w:szCs w:val="24"/>
        </w:rPr>
        <w:t xml:space="preserve"> </w:t>
      </w:r>
      <w:r w:rsidR="00AE757D">
        <w:rPr>
          <w:rFonts w:ascii="Times New Roman" w:hAnsi="Times New Roman"/>
          <w:sz w:val="24"/>
          <w:szCs w:val="24"/>
        </w:rPr>
        <w:t>Текущее</w:t>
      </w:r>
      <w:r>
        <w:rPr>
          <w:rFonts w:ascii="Times New Roman" w:hAnsi="Times New Roman"/>
          <w:sz w:val="24"/>
          <w:szCs w:val="24"/>
        </w:rPr>
        <w:t xml:space="preserve"> </w:t>
      </w:r>
      <w:r w:rsidR="00AE757D">
        <w:rPr>
          <w:rFonts w:ascii="Times New Roman" w:hAnsi="Times New Roman"/>
          <w:sz w:val="24"/>
          <w:szCs w:val="24"/>
        </w:rPr>
        <w:t>выбранное устройство индицируется курсором зеленого цвета.</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Изменение состояния всех устройств отображается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 для контроллеров в виде строк</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"ПИТАН" - переключение питания</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"ОТКАЗ" - нет ответа от устройства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для координатора и концентратора в виде строк</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"ПИТАН" - переключение питания</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"12345" - отказы соответственно 1-го - 5-го каналов</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Сообщение "НЕТ СВЯЗИ"</w:t>
      </w:r>
      <w:r w:rsidR="00E71DBF">
        <w:rPr>
          <w:rFonts w:ascii="Times New Roman" w:hAnsi="Times New Roman"/>
          <w:sz w:val="24"/>
          <w:szCs w:val="24"/>
        </w:rPr>
        <w:t xml:space="preserve"> </w:t>
      </w:r>
      <w:r w:rsidR="00AE757D">
        <w:rPr>
          <w:rFonts w:ascii="Times New Roman" w:hAnsi="Times New Roman"/>
          <w:sz w:val="24"/>
          <w:szCs w:val="24"/>
        </w:rPr>
        <w:t>в верхней строке</w:t>
      </w:r>
      <w:r w:rsidR="00E71DBF">
        <w:rPr>
          <w:rFonts w:ascii="Times New Roman" w:hAnsi="Times New Roman"/>
          <w:sz w:val="24"/>
          <w:szCs w:val="24"/>
        </w:rPr>
        <w:t xml:space="preserve"> </w:t>
      </w:r>
      <w:r w:rsidR="00AE757D">
        <w:rPr>
          <w:rFonts w:ascii="Times New Roman" w:hAnsi="Times New Roman"/>
          <w:sz w:val="24"/>
          <w:szCs w:val="24"/>
        </w:rPr>
        <w:t>экрана является аварийным,</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говорит</w:t>
      </w:r>
      <w:r w:rsidR="00E71DBF">
        <w:rPr>
          <w:rFonts w:ascii="Times New Roman" w:hAnsi="Times New Roman"/>
          <w:sz w:val="24"/>
          <w:szCs w:val="24"/>
        </w:rPr>
        <w:t xml:space="preserve"> </w:t>
      </w:r>
      <w:r w:rsidR="00AE757D">
        <w:rPr>
          <w:rFonts w:ascii="Times New Roman" w:hAnsi="Times New Roman"/>
          <w:sz w:val="24"/>
          <w:szCs w:val="24"/>
        </w:rPr>
        <w:t>об</w:t>
      </w:r>
      <w:r>
        <w:rPr>
          <w:rFonts w:ascii="Times New Roman" w:hAnsi="Times New Roman"/>
          <w:sz w:val="24"/>
          <w:szCs w:val="24"/>
        </w:rPr>
        <w:t xml:space="preserve"> </w:t>
      </w:r>
      <w:r w:rsidR="00AE757D">
        <w:rPr>
          <w:rFonts w:ascii="Times New Roman" w:hAnsi="Times New Roman"/>
          <w:sz w:val="24"/>
          <w:szCs w:val="24"/>
        </w:rPr>
        <w:t>отсутствии</w:t>
      </w:r>
      <w:r w:rsidR="00E71DBF">
        <w:rPr>
          <w:rFonts w:ascii="Times New Roman" w:hAnsi="Times New Roman"/>
          <w:sz w:val="24"/>
          <w:szCs w:val="24"/>
        </w:rPr>
        <w:t xml:space="preserve"> </w:t>
      </w:r>
      <w:r w:rsidR="00AE757D">
        <w:rPr>
          <w:rFonts w:ascii="Times New Roman" w:hAnsi="Times New Roman"/>
          <w:sz w:val="24"/>
          <w:szCs w:val="24"/>
        </w:rPr>
        <w:t>связи</w:t>
      </w:r>
      <w:r>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СПД-ЛП (координатором в частности).</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Выбранному устройству можно послать команды :</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по нажатию клавиши F6 - перезапуск</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по нажатию клавиши F8 - сообщить состояние</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запросу</w:t>
      </w:r>
      <w:r w:rsidR="00E71DBF">
        <w:rPr>
          <w:rFonts w:ascii="Times New Roman" w:hAnsi="Times New Roman"/>
          <w:sz w:val="24"/>
          <w:szCs w:val="24"/>
        </w:rPr>
        <w:t xml:space="preserve"> </w:t>
      </w:r>
      <w:r w:rsidR="00AE757D">
        <w:rPr>
          <w:rFonts w:ascii="Times New Roman" w:hAnsi="Times New Roman"/>
          <w:sz w:val="24"/>
          <w:szCs w:val="24"/>
        </w:rPr>
        <w:t>состояния</w:t>
      </w:r>
      <w:r w:rsidR="00E71DBF">
        <w:rPr>
          <w:rFonts w:ascii="Times New Roman" w:hAnsi="Times New Roman"/>
          <w:sz w:val="24"/>
          <w:szCs w:val="24"/>
        </w:rPr>
        <w:t xml:space="preserve"> </w:t>
      </w:r>
      <w:r w:rsidR="00AE757D">
        <w:rPr>
          <w:rFonts w:ascii="Times New Roman" w:hAnsi="Times New Roman"/>
          <w:sz w:val="24"/>
          <w:szCs w:val="24"/>
        </w:rPr>
        <w:t>устройства</w:t>
      </w:r>
      <w:r w:rsidR="00E71DBF">
        <w:rPr>
          <w:rFonts w:ascii="Times New Roman" w:hAnsi="Times New Roman"/>
          <w:sz w:val="24"/>
          <w:szCs w:val="24"/>
        </w:rPr>
        <w:t xml:space="preserve"> </w:t>
      </w:r>
      <w:r w:rsidR="00AE757D">
        <w:rPr>
          <w:rFonts w:ascii="Times New Roman" w:hAnsi="Times New Roman"/>
          <w:sz w:val="24"/>
          <w:szCs w:val="24"/>
        </w:rPr>
        <w:t>рядом с мнемоническим изображением его на схеме</w:t>
      </w:r>
      <w:r w:rsidR="00E71DBF">
        <w:rPr>
          <w:rFonts w:ascii="Times New Roman" w:hAnsi="Times New Roman"/>
          <w:sz w:val="24"/>
          <w:szCs w:val="24"/>
        </w:rPr>
        <w:t xml:space="preserve"> </w:t>
      </w:r>
      <w:r w:rsidR="00AE757D">
        <w:rPr>
          <w:rFonts w:ascii="Times New Roman" w:hAnsi="Times New Roman"/>
          <w:sz w:val="24"/>
          <w:szCs w:val="24"/>
        </w:rPr>
        <w:t>появиться строка "СОСТ".</w:t>
      </w:r>
      <w:r>
        <w:rPr>
          <w:rFonts w:ascii="Times New Roman" w:hAnsi="Times New Roman"/>
          <w:sz w:val="24"/>
          <w:szCs w:val="24"/>
        </w:rPr>
        <w:t xml:space="preserve"> </w:t>
      </w:r>
      <w:r w:rsidR="00AE757D">
        <w:rPr>
          <w:rFonts w:ascii="Times New Roman" w:hAnsi="Times New Roman"/>
          <w:sz w:val="24"/>
          <w:szCs w:val="24"/>
        </w:rPr>
        <w:t>Данная строка</w:t>
      </w:r>
      <w:r w:rsidR="00E71DBF">
        <w:rPr>
          <w:rFonts w:ascii="Times New Roman" w:hAnsi="Times New Roman"/>
          <w:sz w:val="24"/>
          <w:szCs w:val="24"/>
        </w:rPr>
        <w:t xml:space="preserve"> </w:t>
      </w:r>
      <w:r w:rsidR="00AE757D">
        <w:rPr>
          <w:rFonts w:ascii="Times New Roman" w:hAnsi="Times New Roman"/>
          <w:sz w:val="24"/>
          <w:szCs w:val="24"/>
        </w:rPr>
        <w:t>будет</w:t>
      </w:r>
      <w:r w:rsidR="00E71DBF">
        <w:rPr>
          <w:rFonts w:ascii="Times New Roman" w:hAnsi="Times New Roman"/>
          <w:sz w:val="24"/>
          <w:szCs w:val="24"/>
        </w:rPr>
        <w:t xml:space="preserve"> </w:t>
      </w:r>
      <w:r w:rsidR="00AE757D">
        <w:rPr>
          <w:rFonts w:ascii="Times New Roman" w:hAnsi="Times New Roman"/>
          <w:sz w:val="24"/>
          <w:szCs w:val="24"/>
        </w:rPr>
        <w:t>либо</w:t>
      </w:r>
      <w:r w:rsidR="00E71DBF">
        <w:rPr>
          <w:rFonts w:ascii="Times New Roman" w:hAnsi="Times New Roman"/>
          <w:sz w:val="24"/>
          <w:szCs w:val="24"/>
        </w:rPr>
        <w:t xml:space="preserve"> </w:t>
      </w:r>
      <w:r w:rsidR="00AE757D">
        <w:rPr>
          <w:rFonts w:ascii="Times New Roman" w:hAnsi="Times New Roman"/>
          <w:sz w:val="24"/>
          <w:szCs w:val="24"/>
        </w:rPr>
        <w:t>очищена,</w:t>
      </w:r>
      <w:r w:rsidR="00E71DBF">
        <w:rPr>
          <w:rFonts w:ascii="Times New Roman" w:hAnsi="Times New Roman"/>
          <w:sz w:val="24"/>
          <w:szCs w:val="24"/>
        </w:rPr>
        <w:t xml:space="preserve"> </w:t>
      </w:r>
      <w:r w:rsidR="00AE757D">
        <w:rPr>
          <w:rFonts w:ascii="Times New Roman" w:hAnsi="Times New Roman"/>
          <w:sz w:val="24"/>
          <w:szCs w:val="24"/>
        </w:rPr>
        <w:t>либо</w:t>
      </w:r>
      <w:r w:rsidR="00E71DBF">
        <w:rPr>
          <w:rFonts w:ascii="Times New Roman" w:hAnsi="Times New Roman"/>
          <w:sz w:val="24"/>
          <w:szCs w:val="24"/>
        </w:rPr>
        <w:t xml:space="preserve"> </w:t>
      </w:r>
      <w:r w:rsidR="00AE757D">
        <w:rPr>
          <w:rFonts w:ascii="Times New Roman" w:hAnsi="Times New Roman"/>
          <w:sz w:val="24"/>
          <w:szCs w:val="24"/>
        </w:rPr>
        <w:t>изменит</w:t>
      </w:r>
      <w:r w:rsidR="00E71DBF">
        <w:rPr>
          <w:rFonts w:ascii="Times New Roman" w:hAnsi="Times New Roman"/>
          <w:sz w:val="24"/>
          <w:szCs w:val="24"/>
        </w:rPr>
        <w:t xml:space="preserve"> </w:t>
      </w:r>
      <w:r w:rsidR="00AE757D">
        <w:rPr>
          <w:rFonts w:ascii="Times New Roman" w:hAnsi="Times New Roman"/>
          <w:sz w:val="24"/>
          <w:szCs w:val="24"/>
        </w:rPr>
        <w:t>свой</w:t>
      </w:r>
      <w:r w:rsidR="00E71DBF">
        <w:rPr>
          <w:rFonts w:ascii="Times New Roman" w:hAnsi="Times New Roman"/>
          <w:sz w:val="24"/>
          <w:szCs w:val="24"/>
        </w:rPr>
        <w:t xml:space="preserve"> </w:t>
      </w:r>
      <w:r w:rsidR="00AE757D">
        <w:rPr>
          <w:rFonts w:ascii="Times New Roman" w:hAnsi="Times New Roman"/>
          <w:sz w:val="24"/>
          <w:szCs w:val="24"/>
        </w:rPr>
        <w:t>вид, как описано выше, после ответа устройства.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Клавиша F10 -выход из программы.</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F2 - переход в режим просмотра сигналов СЦБ.</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F3</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переход</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режим</w:t>
      </w:r>
      <w:r w:rsidR="00E71DBF">
        <w:rPr>
          <w:rFonts w:ascii="Times New Roman" w:hAnsi="Times New Roman"/>
          <w:sz w:val="24"/>
          <w:szCs w:val="24"/>
        </w:rPr>
        <w:t xml:space="preserve"> </w:t>
      </w:r>
      <w:r w:rsidR="00AE757D">
        <w:rPr>
          <w:rFonts w:ascii="Times New Roman" w:hAnsi="Times New Roman"/>
          <w:sz w:val="24"/>
          <w:szCs w:val="24"/>
        </w:rPr>
        <w:t>Дамп, просмотр обмена кадрами с устройства СПД.</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F5 -</w:t>
      </w:r>
      <w:r w:rsidR="00E71DBF">
        <w:rPr>
          <w:rFonts w:ascii="Times New Roman" w:hAnsi="Times New Roman"/>
          <w:sz w:val="24"/>
          <w:szCs w:val="24"/>
        </w:rPr>
        <w:t xml:space="preserve"> </w:t>
      </w:r>
      <w:r w:rsidR="00AE757D">
        <w:rPr>
          <w:rFonts w:ascii="Times New Roman" w:hAnsi="Times New Roman"/>
          <w:sz w:val="24"/>
          <w:szCs w:val="24"/>
        </w:rPr>
        <w:t>переключение режимов</w:t>
      </w:r>
      <w:r w:rsidR="00E71DBF">
        <w:rPr>
          <w:rFonts w:ascii="Times New Roman" w:hAnsi="Times New Roman"/>
          <w:sz w:val="24"/>
          <w:szCs w:val="24"/>
        </w:rPr>
        <w:t xml:space="preserve"> </w:t>
      </w:r>
      <w:r w:rsidR="00AE757D">
        <w:rPr>
          <w:rFonts w:ascii="Times New Roman" w:hAnsi="Times New Roman"/>
          <w:sz w:val="24"/>
          <w:szCs w:val="24"/>
        </w:rPr>
        <w:t>видеоадаптера 25/50</w:t>
      </w:r>
      <w:r w:rsidR="00E71DBF">
        <w:rPr>
          <w:rFonts w:ascii="Times New Roman" w:hAnsi="Times New Roman"/>
          <w:sz w:val="24"/>
          <w:szCs w:val="24"/>
        </w:rPr>
        <w:t xml:space="preserve"> </w:t>
      </w:r>
      <w:r w:rsidR="00AE757D">
        <w:rPr>
          <w:rFonts w:ascii="Times New Roman" w:hAnsi="Times New Roman"/>
          <w:sz w:val="24"/>
          <w:szCs w:val="24"/>
        </w:rPr>
        <w:t>строк на экране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Alt+Z</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отключение/включение</w:t>
      </w:r>
      <w:r w:rsidR="00E71DBF">
        <w:rPr>
          <w:rFonts w:ascii="Times New Roman" w:hAnsi="Times New Roman"/>
          <w:sz w:val="24"/>
          <w:szCs w:val="24"/>
        </w:rPr>
        <w:t xml:space="preserve"> </w:t>
      </w:r>
      <w:r w:rsidR="00AE757D">
        <w:rPr>
          <w:rFonts w:ascii="Times New Roman" w:hAnsi="Times New Roman"/>
          <w:sz w:val="24"/>
          <w:szCs w:val="24"/>
        </w:rPr>
        <w:t>звуковой</w:t>
      </w:r>
      <w:r w:rsidR="00E71DBF">
        <w:rPr>
          <w:rFonts w:ascii="Times New Roman" w:hAnsi="Times New Roman"/>
          <w:sz w:val="24"/>
          <w:szCs w:val="24"/>
        </w:rPr>
        <w:t xml:space="preserve"> </w:t>
      </w:r>
      <w:r w:rsidR="00AE757D">
        <w:rPr>
          <w:rFonts w:ascii="Times New Roman" w:hAnsi="Times New Roman"/>
          <w:sz w:val="24"/>
          <w:szCs w:val="24"/>
        </w:rPr>
        <w:t>сигнализации об отказе устройства СПД.</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Alt+F6</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выбор</w:t>
      </w:r>
      <w:r w:rsidR="00E71DBF">
        <w:rPr>
          <w:rFonts w:ascii="Times New Roman" w:hAnsi="Times New Roman"/>
          <w:sz w:val="24"/>
          <w:szCs w:val="24"/>
        </w:rPr>
        <w:t xml:space="preserve"> </w:t>
      </w:r>
      <w:r w:rsidR="00AE757D">
        <w:rPr>
          <w:rFonts w:ascii="Times New Roman" w:hAnsi="Times New Roman"/>
          <w:sz w:val="24"/>
          <w:szCs w:val="24"/>
        </w:rPr>
        <w:t>файла</w:t>
      </w:r>
      <w:r>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диске</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просмотра</w:t>
      </w:r>
      <w:r>
        <w:rPr>
          <w:rFonts w:ascii="Times New Roman" w:hAnsi="Times New Roman"/>
          <w:sz w:val="24"/>
          <w:szCs w:val="24"/>
        </w:rPr>
        <w:t xml:space="preserve"> </w:t>
      </w:r>
      <w:r w:rsidR="00AE757D">
        <w:rPr>
          <w:rFonts w:ascii="Times New Roman" w:hAnsi="Times New Roman"/>
          <w:sz w:val="24"/>
          <w:szCs w:val="24"/>
        </w:rPr>
        <w:t>или копирования на другое устройство.</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Alt+F7 -</w:t>
      </w:r>
      <w:r w:rsidR="00E71DBF">
        <w:rPr>
          <w:rFonts w:ascii="Times New Roman" w:hAnsi="Times New Roman"/>
          <w:sz w:val="24"/>
          <w:szCs w:val="24"/>
        </w:rPr>
        <w:t xml:space="preserve"> </w:t>
      </w:r>
      <w:r w:rsidR="00AE757D">
        <w:rPr>
          <w:rFonts w:ascii="Times New Roman" w:hAnsi="Times New Roman"/>
          <w:sz w:val="24"/>
          <w:szCs w:val="24"/>
        </w:rPr>
        <w:t>отказы. При</w:t>
      </w:r>
      <w:r w:rsidR="00E71DBF">
        <w:rPr>
          <w:rFonts w:ascii="Times New Roman" w:hAnsi="Times New Roman"/>
          <w:sz w:val="24"/>
          <w:szCs w:val="24"/>
        </w:rPr>
        <w:t xml:space="preserve"> </w:t>
      </w:r>
      <w:r w:rsidR="00AE757D">
        <w:rPr>
          <w:rFonts w:ascii="Times New Roman" w:hAnsi="Times New Roman"/>
          <w:sz w:val="24"/>
          <w:szCs w:val="24"/>
        </w:rPr>
        <w:t>наличии в</w:t>
      </w:r>
      <w:r w:rsidR="00E71DBF">
        <w:rPr>
          <w:rFonts w:ascii="Times New Roman" w:hAnsi="Times New Roman"/>
          <w:sz w:val="24"/>
          <w:szCs w:val="24"/>
        </w:rPr>
        <w:t xml:space="preserve"> </w:t>
      </w:r>
      <w:r w:rsidR="00AE757D">
        <w:rPr>
          <w:rFonts w:ascii="Times New Roman" w:hAnsi="Times New Roman"/>
          <w:sz w:val="24"/>
          <w:szCs w:val="24"/>
        </w:rPr>
        <w:t>текущем каталоге</w:t>
      </w:r>
      <w:r w:rsidR="00E71DBF">
        <w:rPr>
          <w:rFonts w:ascii="Times New Roman" w:hAnsi="Times New Roman"/>
          <w:sz w:val="24"/>
          <w:szCs w:val="24"/>
        </w:rPr>
        <w:t xml:space="preserve"> </w:t>
      </w:r>
      <w:r w:rsidR="00AE757D">
        <w:rPr>
          <w:rFonts w:ascii="Times New Roman" w:hAnsi="Times New Roman"/>
          <w:sz w:val="24"/>
          <w:szCs w:val="24"/>
        </w:rPr>
        <w:t xml:space="preserve">файла TIРS.TXT появляется список </w:t>
      </w:r>
    </w:p>
    <w:p w:rsidR="00AE757D" w:rsidRDefault="00F8085A">
      <w:pPr>
        <w:pStyle w:val="af2"/>
        <w:ind w:left="720"/>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типов сигналов СЦБ. После</w:t>
      </w:r>
      <w:r w:rsidR="00E71DBF">
        <w:rPr>
          <w:rFonts w:ascii="Times New Roman" w:hAnsi="Times New Roman"/>
          <w:sz w:val="24"/>
          <w:szCs w:val="24"/>
        </w:rPr>
        <w:t xml:space="preserve"> </w:t>
      </w:r>
      <w:r w:rsidR="00AE757D">
        <w:rPr>
          <w:rFonts w:ascii="Times New Roman" w:hAnsi="Times New Roman"/>
          <w:sz w:val="24"/>
          <w:szCs w:val="24"/>
        </w:rPr>
        <w:t xml:space="preserve">выбора из списка формируется список сигналов, </w:t>
      </w:r>
    </w:p>
    <w:p w:rsidR="00AE757D" w:rsidRDefault="00F8085A">
      <w:pPr>
        <w:pStyle w:val="af2"/>
        <w:ind w:left="720"/>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состояние которых</w:t>
      </w:r>
      <w:r w:rsidR="00E71DBF">
        <w:rPr>
          <w:rFonts w:ascii="Times New Roman" w:hAnsi="Times New Roman"/>
          <w:sz w:val="24"/>
          <w:szCs w:val="24"/>
        </w:rPr>
        <w:t xml:space="preserve"> </w:t>
      </w:r>
      <w:r w:rsidR="00AE757D">
        <w:rPr>
          <w:rFonts w:ascii="Times New Roman" w:hAnsi="Times New Roman"/>
          <w:sz w:val="24"/>
          <w:szCs w:val="24"/>
        </w:rPr>
        <w:t>не менялось более суток.</w:t>
      </w:r>
      <w:r w:rsidR="00E71DBF">
        <w:rPr>
          <w:rFonts w:ascii="Times New Roman" w:hAnsi="Times New Roman"/>
          <w:sz w:val="24"/>
          <w:szCs w:val="24"/>
        </w:rPr>
        <w:t xml:space="preserve"> </w:t>
      </w:r>
      <w:r w:rsidR="00AE757D">
        <w:rPr>
          <w:rFonts w:ascii="Times New Roman" w:hAnsi="Times New Roman"/>
          <w:sz w:val="24"/>
          <w:szCs w:val="24"/>
        </w:rPr>
        <w:t>Структура файла приводится ниже.</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Alt+F8</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очистка</w:t>
      </w:r>
      <w:r w:rsidR="00E71DBF">
        <w:rPr>
          <w:rFonts w:ascii="Times New Roman" w:hAnsi="Times New Roman"/>
          <w:sz w:val="24"/>
          <w:szCs w:val="24"/>
        </w:rPr>
        <w:t xml:space="preserve"> </w:t>
      </w:r>
      <w:r w:rsidR="00AE757D">
        <w:rPr>
          <w:rFonts w:ascii="Times New Roman" w:hAnsi="Times New Roman"/>
          <w:sz w:val="24"/>
          <w:szCs w:val="24"/>
        </w:rPr>
        <w:t>строки</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вывода сбойных ситуаций работы программы.</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нажатию</w:t>
      </w:r>
      <w:r w:rsidR="00E71DBF">
        <w:rPr>
          <w:rFonts w:ascii="Times New Roman" w:hAnsi="Times New Roman"/>
          <w:sz w:val="24"/>
          <w:szCs w:val="24"/>
        </w:rPr>
        <w:t xml:space="preserve"> </w:t>
      </w:r>
      <w:r w:rsidR="00AE757D">
        <w:rPr>
          <w:rFonts w:ascii="Times New Roman" w:hAnsi="Times New Roman"/>
          <w:sz w:val="24"/>
          <w:szCs w:val="24"/>
        </w:rPr>
        <w:t>клавиши</w:t>
      </w:r>
      <w:r w:rsidR="00E71DBF">
        <w:rPr>
          <w:rFonts w:ascii="Times New Roman" w:hAnsi="Times New Roman"/>
          <w:sz w:val="24"/>
          <w:szCs w:val="24"/>
        </w:rPr>
        <w:t xml:space="preserve"> </w:t>
      </w:r>
      <w:r w:rsidR="00AE757D">
        <w:rPr>
          <w:rFonts w:ascii="Times New Roman" w:hAnsi="Times New Roman"/>
          <w:sz w:val="24"/>
          <w:szCs w:val="24"/>
        </w:rPr>
        <w:t>ENTER</w:t>
      </w:r>
      <w:r w:rsidR="00E71DBF">
        <w:rPr>
          <w:rFonts w:ascii="Times New Roman" w:hAnsi="Times New Roman"/>
          <w:sz w:val="24"/>
          <w:szCs w:val="24"/>
        </w:rPr>
        <w:t xml:space="preserve"> </w:t>
      </w:r>
      <w:r w:rsidR="00AE757D">
        <w:rPr>
          <w:rFonts w:ascii="Times New Roman" w:hAnsi="Times New Roman"/>
          <w:sz w:val="24"/>
          <w:szCs w:val="24"/>
        </w:rPr>
        <w:t>происходит</w:t>
      </w:r>
      <w:r w:rsidR="00E71DBF">
        <w:rPr>
          <w:rFonts w:ascii="Times New Roman" w:hAnsi="Times New Roman"/>
          <w:sz w:val="24"/>
          <w:szCs w:val="24"/>
        </w:rPr>
        <w:t xml:space="preserve"> </w:t>
      </w:r>
      <w:r w:rsidR="00AE757D">
        <w:rPr>
          <w:rFonts w:ascii="Times New Roman" w:hAnsi="Times New Roman"/>
          <w:sz w:val="24"/>
          <w:szCs w:val="24"/>
        </w:rPr>
        <w:t>переход</w:t>
      </w:r>
      <w:r w:rsidR="00E71DBF">
        <w:rPr>
          <w:rFonts w:ascii="Times New Roman" w:hAnsi="Times New Roman"/>
          <w:sz w:val="24"/>
          <w:szCs w:val="24"/>
        </w:rPr>
        <w:t xml:space="preserve"> </w:t>
      </w:r>
      <w:r w:rsidR="00AE757D">
        <w:rPr>
          <w:rFonts w:ascii="Times New Roman" w:hAnsi="Times New Roman"/>
          <w:sz w:val="24"/>
          <w:szCs w:val="24"/>
        </w:rPr>
        <w:t>в режим просмотра обмена с выбранным устройством.</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4"/>
        <w:tabs>
          <w:tab w:val="left" w:pos="0"/>
        </w:tabs>
        <w:jc w:val="both"/>
      </w:pPr>
      <w:bookmarkStart w:id="167" w:name="_Toc410221303"/>
      <w:r>
        <w:t>П 1.2.8.</w:t>
      </w:r>
      <w:r w:rsidR="00D05B6A">
        <w:t xml:space="preserve">2 </w:t>
      </w:r>
      <w:r>
        <w:t>Режим</w:t>
      </w:r>
      <w:r w:rsidR="00E71DBF">
        <w:t xml:space="preserve"> </w:t>
      </w:r>
      <w:r>
        <w:t>просмотра</w:t>
      </w:r>
      <w:r w:rsidR="00E71DBF">
        <w:t xml:space="preserve"> </w:t>
      </w:r>
      <w:r>
        <w:t>информации</w:t>
      </w:r>
      <w:r w:rsidR="00E71DBF">
        <w:t xml:space="preserve"> </w:t>
      </w:r>
      <w:r>
        <w:t>о состоянии сигналов для выбранного устройства</w:t>
      </w:r>
      <w:bookmarkEnd w:id="167"/>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данном</w:t>
      </w:r>
      <w:r w:rsidR="00E71DBF">
        <w:rPr>
          <w:rFonts w:ascii="Times New Roman" w:hAnsi="Times New Roman"/>
          <w:sz w:val="24"/>
          <w:szCs w:val="24"/>
        </w:rPr>
        <w:t xml:space="preserve"> </w:t>
      </w:r>
      <w:r w:rsidR="00AE757D">
        <w:rPr>
          <w:rFonts w:ascii="Times New Roman" w:hAnsi="Times New Roman"/>
          <w:sz w:val="24"/>
          <w:szCs w:val="24"/>
        </w:rPr>
        <w:t>режиме</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экране</w:t>
      </w:r>
      <w:r w:rsidR="00E71DBF">
        <w:rPr>
          <w:rFonts w:ascii="Times New Roman" w:hAnsi="Times New Roman"/>
          <w:sz w:val="24"/>
          <w:szCs w:val="24"/>
        </w:rPr>
        <w:t xml:space="preserve"> </w:t>
      </w:r>
      <w:r w:rsidR="00AE757D">
        <w:rPr>
          <w:rFonts w:ascii="Times New Roman" w:hAnsi="Times New Roman"/>
          <w:sz w:val="24"/>
          <w:szCs w:val="24"/>
        </w:rPr>
        <w:t>отображается информация о сигналах (устройствах), подключенных к данному устройству</w:t>
      </w:r>
      <w:r w:rsidR="00E71DBF">
        <w:rPr>
          <w:rFonts w:ascii="Times New Roman" w:hAnsi="Times New Roman"/>
          <w:sz w:val="24"/>
          <w:szCs w:val="24"/>
        </w:rPr>
        <w:t xml:space="preserve"> </w:t>
      </w:r>
      <w:r w:rsidR="00AE757D">
        <w:rPr>
          <w:rFonts w:ascii="Times New Roman" w:hAnsi="Times New Roman"/>
          <w:sz w:val="24"/>
          <w:szCs w:val="24"/>
        </w:rPr>
        <w:t>в виде</w:t>
      </w:r>
      <w:r w:rsidR="00E71DBF">
        <w:rPr>
          <w:rFonts w:ascii="Times New Roman" w:hAnsi="Times New Roman"/>
          <w:sz w:val="24"/>
          <w:szCs w:val="24"/>
        </w:rPr>
        <w:t xml:space="preserve"> </w:t>
      </w:r>
      <w:r w:rsidR="00AE757D">
        <w:rPr>
          <w:rFonts w:ascii="Times New Roman" w:hAnsi="Times New Roman"/>
          <w:sz w:val="24"/>
          <w:szCs w:val="24"/>
        </w:rPr>
        <w:t>таблицы.</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поступлении</w:t>
      </w:r>
      <w:r w:rsidR="00E71DBF">
        <w:rPr>
          <w:rFonts w:ascii="Times New Roman" w:hAnsi="Times New Roman"/>
          <w:sz w:val="24"/>
          <w:szCs w:val="24"/>
        </w:rPr>
        <w:t xml:space="preserve"> </w:t>
      </w:r>
      <w:r w:rsidR="00AE757D">
        <w:rPr>
          <w:rFonts w:ascii="Times New Roman" w:hAnsi="Times New Roman"/>
          <w:sz w:val="24"/>
          <w:szCs w:val="24"/>
        </w:rPr>
        <w:t>информации</w:t>
      </w:r>
      <w:r w:rsidR="00E71DBF">
        <w:rPr>
          <w:rFonts w:ascii="Times New Roman" w:hAnsi="Times New Roman"/>
          <w:sz w:val="24"/>
          <w:szCs w:val="24"/>
        </w:rPr>
        <w:t xml:space="preserve"> </w:t>
      </w:r>
      <w:r w:rsidR="00AE757D">
        <w:rPr>
          <w:rFonts w:ascii="Times New Roman" w:hAnsi="Times New Roman"/>
          <w:sz w:val="24"/>
          <w:szCs w:val="24"/>
        </w:rPr>
        <w:t>от</w:t>
      </w:r>
      <w:r w:rsidR="00E71DBF">
        <w:rPr>
          <w:rFonts w:ascii="Times New Roman" w:hAnsi="Times New Roman"/>
          <w:sz w:val="24"/>
          <w:szCs w:val="24"/>
        </w:rPr>
        <w:t xml:space="preserve"> </w:t>
      </w:r>
      <w:r w:rsidR="00AE757D">
        <w:rPr>
          <w:rFonts w:ascii="Times New Roman" w:hAnsi="Times New Roman"/>
          <w:sz w:val="24"/>
          <w:szCs w:val="24"/>
        </w:rPr>
        <w:t>устройства содержимое</w:t>
      </w:r>
      <w:r w:rsidR="00E71DBF">
        <w:rPr>
          <w:rFonts w:ascii="Times New Roman" w:hAnsi="Times New Roman"/>
          <w:sz w:val="24"/>
          <w:szCs w:val="24"/>
        </w:rPr>
        <w:t xml:space="preserve"> </w:t>
      </w:r>
      <w:r w:rsidR="00AE757D">
        <w:rPr>
          <w:rFonts w:ascii="Times New Roman" w:hAnsi="Times New Roman"/>
          <w:sz w:val="24"/>
          <w:szCs w:val="24"/>
        </w:rPr>
        <w:t>информационной</w:t>
      </w:r>
      <w:r>
        <w:rPr>
          <w:rFonts w:ascii="Times New Roman" w:hAnsi="Times New Roman"/>
          <w:sz w:val="24"/>
          <w:szCs w:val="24"/>
        </w:rPr>
        <w:t xml:space="preserve"> </w:t>
      </w:r>
      <w:r w:rsidR="00AE757D">
        <w:rPr>
          <w:rFonts w:ascii="Times New Roman" w:hAnsi="Times New Roman"/>
          <w:sz w:val="24"/>
          <w:szCs w:val="24"/>
        </w:rPr>
        <w:t>части</w:t>
      </w:r>
      <w:r w:rsidR="00E71DBF">
        <w:rPr>
          <w:rFonts w:ascii="Times New Roman" w:hAnsi="Times New Roman"/>
          <w:sz w:val="24"/>
          <w:szCs w:val="24"/>
        </w:rPr>
        <w:t xml:space="preserve"> </w:t>
      </w:r>
      <w:r w:rsidR="00AE757D">
        <w:rPr>
          <w:rFonts w:ascii="Times New Roman" w:hAnsi="Times New Roman"/>
          <w:sz w:val="24"/>
          <w:szCs w:val="24"/>
        </w:rPr>
        <w:t>кадра</w:t>
      </w:r>
      <w:r>
        <w:rPr>
          <w:rFonts w:ascii="Times New Roman" w:hAnsi="Times New Roman"/>
          <w:sz w:val="24"/>
          <w:szCs w:val="24"/>
        </w:rPr>
        <w:t xml:space="preserve"> </w:t>
      </w:r>
      <w:r w:rsidR="00AE757D">
        <w:rPr>
          <w:rFonts w:ascii="Times New Roman" w:hAnsi="Times New Roman"/>
          <w:sz w:val="24"/>
          <w:szCs w:val="24"/>
        </w:rPr>
        <w:t>отображается</w:t>
      </w:r>
      <w:r>
        <w:rPr>
          <w:rFonts w:ascii="Times New Roman" w:hAnsi="Times New Roman"/>
          <w:sz w:val="24"/>
          <w:szCs w:val="24"/>
        </w:rPr>
        <w:t xml:space="preserve"> </w:t>
      </w:r>
      <w:r w:rsidR="00AE757D">
        <w:rPr>
          <w:rFonts w:ascii="Times New Roman" w:hAnsi="Times New Roman"/>
          <w:sz w:val="24"/>
          <w:szCs w:val="24"/>
        </w:rPr>
        <w:t>в 16-чном</w:t>
      </w:r>
      <w:r w:rsidR="00E71DBF">
        <w:rPr>
          <w:rFonts w:ascii="Times New Roman" w:hAnsi="Times New Roman"/>
          <w:sz w:val="24"/>
          <w:szCs w:val="24"/>
        </w:rPr>
        <w:t xml:space="preserve"> </w:t>
      </w:r>
      <w:r w:rsidR="00AE757D">
        <w:rPr>
          <w:rFonts w:ascii="Times New Roman" w:hAnsi="Times New Roman"/>
          <w:sz w:val="24"/>
          <w:szCs w:val="24"/>
        </w:rPr>
        <w:t>виде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нижней</w:t>
      </w:r>
      <w:r w:rsidR="00E71DBF">
        <w:rPr>
          <w:rFonts w:ascii="Times New Roman" w:hAnsi="Times New Roman"/>
          <w:sz w:val="24"/>
          <w:szCs w:val="24"/>
        </w:rPr>
        <w:t xml:space="preserve"> </w:t>
      </w:r>
      <w:r w:rsidR="00AE757D">
        <w:rPr>
          <w:rFonts w:ascii="Times New Roman" w:hAnsi="Times New Roman"/>
          <w:sz w:val="24"/>
          <w:szCs w:val="24"/>
        </w:rPr>
        <w:t>строке</w:t>
      </w:r>
      <w:r w:rsidR="00E71DBF">
        <w:rPr>
          <w:rFonts w:ascii="Times New Roman" w:hAnsi="Times New Roman"/>
          <w:sz w:val="24"/>
          <w:szCs w:val="24"/>
        </w:rPr>
        <w:t xml:space="preserve"> </w:t>
      </w:r>
      <w:r w:rsidR="00AE757D">
        <w:rPr>
          <w:rFonts w:ascii="Times New Roman" w:hAnsi="Times New Roman"/>
          <w:sz w:val="24"/>
          <w:szCs w:val="24"/>
        </w:rPr>
        <w:t>экрана. При этом в верхней строке экрана</w:t>
      </w:r>
      <w:r w:rsidR="00E71DBF">
        <w:rPr>
          <w:rFonts w:ascii="Times New Roman" w:hAnsi="Times New Roman"/>
          <w:sz w:val="24"/>
          <w:szCs w:val="24"/>
        </w:rPr>
        <w:t xml:space="preserve"> </w:t>
      </w:r>
      <w:r w:rsidR="00AE757D">
        <w:rPr>
          <w:rFonts w:ascii="Times New Roman" w:hAnsi="Times New Roman"/>
          <w:sz w:val="24"/>
          <w:szCs w:val="24"/>
        </w:rPr>
        <w:t>будет выведена</w:t>
      </w:r>
      <w:r w:rsidR="00E71DBF">
        <w:rPr>
          <w:rFonts w:ascii="Times New Roman" w:hAnsi="Times New Roman"/>
          <w:sz w:val="24"/>
          <w:szCs w:val="24"/>
        </w:rPr>
        <w:t xml:space="preserve"> </w:t>
      </w:r>
      <w:r w:rsidR="00AE757D">
        <w:rPr>
          <w:rFonts w:ascii="Times New Roman" w:hAnsi="Times New Roman"/>
          <w:sz w:val="24"/>
          <w:szCs w:val="24"/>
        </w:rPr>
        <w:t>информация о</w:t>
      </w:r>
      <w:r w:rsidR="00E71DBF">
        <w:rPr>
          <w:rFonts w:ascii="Times New Roman" w:hAnsi="Times New Roman"/>
          <w:sz w:val="24"/>
          <w:szCs w:val="24"/>
        </w:rPr>
        <w:t xml:space="preserve"> </w:t>
      </w:r>
      <w:r w:rsidR="00AE757D">
        <w:rPr>
          <w:rFonts w:ascii="Times New Roman" w:hAnsi="Times New Roman"/>
          <w:sz w:val="24"/>
          <w:szCs w:val="24"/>
        </w:rPr>
        <w:t>номерах плат, с которых</w:t>
      </w:r>
      <w:r w:rsidR="00E71DBF">
        <w:rPr>
          <w:rFonts w:ascii="Times New Roman" w:hAnsi="Times New Roman"/>
          <w:sz w:val="24"/>
          <w:szCs w:val="24"/>
        </w:rPr>
        <w:t xml:space="preserve"> </w:t>
      </w:r>
      <w:r w:rsidR="00AE757D">
        <w:rPr>
          <w:rFonts w:ascii="Times New Roman" w:hAnsi="Times New Roman"/>
          <w:sz w:val="24"/>
          <w:szCs w:val="24"/>
        </w:rPr>
        <w:t>поступила</w:t>
      </w:r>
      <w:r>
        <w:rPr>
          <w:rFonts w:ascii="Times New Roman" w:hAnsi="Times New Roman"/>
          <w:sz w:val="24"/>
          <w:szCs w:val="24"/>
        </w:rPr>
        <w:t xml:space="preserve"> </w:t>
      </w:r>
      <w:r w:rsidR="00AE757D">
        <w:rPr>
          <w:rFonts w:ascii="Times New Roman" w:hAnsi="Times New Roman"/>
          <w:sz w:val="24"/>
          <w:szCs w:val="24"/>
        </w:rPr>
        <w:t>информация,</w:t>
      </w:r>
      <w:r w:rsidR="00E71DBF">
        <w:rPr>
          <w:rFonts w:ascii="Times New Roman" w:hAnsi="Times New Roman"/>
          <w:sz w:val="24"/>
          <w:szCs w:val="24"/>
        </w:rPr>
        <w:t xml:space="preserve"> </w:t>
      </w:r>
      <w:r w:rsidR="00AE757D">
        <w:rPr>
          <w:rFonts w:ascii="Times New Roman" w:hAnsi="Times New Roman"/>
          <w:sz w:val="24"/>
          <w:szCs w:val="24"/>
        </w:rPr>
        <w:t>а</w:t>
      </w:r>
      <w:r>
        <w:rPr>
          <w:rFonts w:ascii="Times New Roman" w:hAnsi="Times New Roman"/>
          <w:sz w:val="24"/>
          <w:szCs w:val="24"/>
        </w:rPr>
        <w:t xml:space="preserve"> </w:t>
      </w:r>
      <w:r w:rsidR="00AE757D">
        <w:rPr>
          <w:rFonts w:ascii="Times New Roman" w:hAnsi="Times New Roman"/>
          <w:sz w:val="24"/>
          <w:szCs w:val="24"/>
        </w:rPr>
        <w:t>соответствующие</w:t>
      </w:r>
      <w:r>
        <w:rPr>
          <w:rFonts w:ascii="Times New Roman" w:hAnsi="Times New Roman"/>
          <w:sz w:val="24"/>
          <w:szCs w:val="24"/>
        </w:rPr>
        <w:t xml:space="preserve"> </w:t>
      </w:r>
      <w:r w:rsidR="00AE757D">
        <w:rPr>
          <w:rFonts w:ascii="Times New Roman" w:hAnsi="Times New Roman"/>
          <w:sz w:val="24"/>
          <w:szCs w:val="24"/>
        </w:rPr>
        <w:t>поля</w:t>
      </w:r>
    </w:p>
    <w:p w:rsidR="00AE757D" w:rsidRDefault="00AE757D">
      <w:pPr>
        <w:pStyle w:val="af2"/>
        <w:jc w:val="both"/>
        <w:rPr>
          <w:rFonts w:ascii="Times New Roman" w:hAnsi="Times New Roman"/>
          <w:sz w:val="24"/>
          <w:szCs w:val="24"/>
        </w:rPr>
      </w:pPr>
      <w:r>
        <w:rPr>
          <w:rFonts w:ascii="Times New Roman" w:hAnsi="Times New Roman"/>
          <w:sz w:val="24"/>
          <w:szCs w:val="24"/>
        </w:rPr>
        <w:t>таблицы изменят цвет в зависимости от состояния сигнала.</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устройств, в</w:t>
      </w:r>
      <w:r w:rsidR="00E71DBF">
        <w:rPr>
          <w:rFonts w:ascii="Times New Roman" w:hAnsi="Times New Roman"/>
          <w:sz w:val="24"/>
          <w:szCs w:val="24"/>
        </w:rPr>
        <w:t xml:space="preserve"> </w:t>
      </w:r>
      <w:r w:rsidR="00AE757D">
        <w:rPr>
          <w:rFonts w:ascii="Times New Roman" w:hAnsi="Times New Roman"/>
          <w:sz w:val="24"/>
          <w:szCs w:val="24"/>
        </w:rPr>
        <w:t>которых</w:t>
      </w:r>
      <w:r w:rsidR="00E71DBF">
        <w:rPr>
          <w:rFonts w:ascii="Times New Roman" w:hAnsi="Times New Roman"/>
          <w:sz w:val="24"/>
          <w:szCs w:val="24"/>
        </w:rPr>
        <w:t xml:space="preserve"> </w:t>
      </w:r>
      <w:r w:rsidR="00AE757D">
        <w:rPr>
          <w:rFonts w:ascii="Times New Roman" w:hAnsi="Times New Roman"/>
          <w:sz w:val="24"/>
          <w:szCs w:val="24"/>
        </w:rPr>
        <w:t>установлена</w:t>
      </w:r>
      <w:r w:rsidR="00E71DBF">
        <w:rPr>
          <w:rFonts w:ascii="Times New Roman" w:hAnsi="Times New Roman"/>
          <w:sz w:val="24"/>
          <w:szCs w:val="24"/>
        </w:rPr>
        <w:t xml:space="preserve"> </w:t>
      </w:r>
      <w:r w:rsidR="00AE757D">
        <w:rPr>
          <w:rFonts w:ascii="Times New Roman" w:hAnsi="Times New Roman"/>
          <w:sz w:val="24"/>
          <w:szCs w:val="24"/>
        </w:rPr>
        <w:t>хотя</w:t>
      </w:r>
      <w:r w:rsidR="00E71DBF">
        <w:rPr>
          <w:rFonts w:ascii="Times New Roman" w:hAnsi="Times New Roman"/>
          <w:sz w:val="24"/>
          <w:szCs w:val="24"/>
        </w:rPr>
        <w:t xml:space="preserve"> </w:t>
      </w:r>
      <w:r w:rsidR="00AE757D">
        <w:rPr>
          <w:rFonts w:ascii="Times New Roman" w:hAnsi="Times New Roman"/>
          <w:sz w:val="24"/>
          <w:szCs w:val="24"/>
        </w:rPr>
        <w:t>бы 1 плата МДВ-4</w:t>
      </w:r>
      <w:r w:rsidR="00E71DBF">
        <w:rPr>
          <w:rFonts w:ascii="Times New Roman" w:hAnsi="Times New Roman"/>
          <w:sz w:val="24"/>
          <w:szCs w:val="24"/>
        </w:rPr>
        <w:t xml:space="preserve"> </w:t>
      </w:r>
      <w:r w:rsidR="00AE757D">
        <w:rPr>
          <w:rFonts w:ascii="Times New Roman" w:hAnsi="Times New Roman"/>
          <w:sz w:val="24"/>
          <w:szCs w:val="24"/>
        </w:rPr>
        <w:t>таблица</w:t>
      </w:r>
      <w:r w:rsidR="00E71DBF">
        <w:rPr>
          <w:rFonts w:ascii="Times New Roman" w:hAnsi="Times New Roman"/>
          <w:sz w:val="24"/>
          <w:szCs w:val="24"/>
        </w:rPr>
        <w:t xml:space="preserve"> </w:t>
      </w:r>
      <w:r w:rsidR="00AE757D">
        <w:rPr>
          <w:rFonts w:ascii="Times New Roman" w:hAnsi="Times New Roman"/>
          <w:sz w:val="24"/>
          <w:szCs w:val="24"/>
        </w:rPr>
        <w:t>состоит</w:t>
      </w:r>
      <w:r w:rsidR="00E71DBF">
        <w:rPr>
          <w:rFonts w:ascii="Times New Roman" w:hAnsi="Times New Roman"/>
          <w:sz w:val="24"/>
          <w:szCs w:val="24"/>
        </w:rPr>
        <w:t xml:space="preserve"> </w:t>
      </w:r>
      <w:r w:rsidR="00AE757D">
        <w:rPr>
          <w:rFonts w:ascii="Times New Roman" w:hAnsi="Times New Roman"/>
          <w:sz w:val="24"/>
          <w:szCs w:val="24"/>
        </w:rPr>
        <w:t>из</w:t>
      </w:r>
      <w:r w:rsidR="00E71DBF">
        <w:rPr>
          <w:rFonts w:ascii="Times New Roman" w:hAnsi="Times New Roman"/>
          <w:sz w:val="24"/>
          <w:szCs w:val="24"/>
        </w:rPr>
        <w:t xml:space="preserve"> </w:t>
      </w:r>
      <w:r w:rsidR="00AE757D">
        <w:rPr>
          <w:rFonts w:ascii="Times New Roman" w:hAnsi="Times New Roman"/>
          <w:sz w:val="24"/>
          <w:szCs w:val="24"/>
        </w:rPr>
        <w:t>2-х экранов, переключение между которыми производится нажатием "1/2". Кроме того при</w:t>
      </w:r>
      <w:r w:rsidR="00E71DBF">
        <w:rPr>
          <w:rFonts w:ascii="Times New Roman" w:hAnsi="Times New Roman"/>
          <w:sz w:val="24"/>
          <w:szCs w:val="24"/>
        </w:rPr>
        <w:t xml:space="preserve"> </w:t>
      </w:r>
      <w:r w:rsidR="00AE757D">
        <w:rPr>
          <w:rFonts w:ascii="Times New Roman" w:hAnsi="Times New Roman"/>
          <w:sz w:val="24"/>
          <w:szCs w:val="24"/>
        </w:rPr>
        <w:t>работе с таким устройством в</w:t>
      </w:r>
      <w:r w:rsidR="00E71DBF">
        <w:rPr>
          <w:rFonts w:ascii="Times New Roman" w:hAnsi="Times New Roman"/>
          <w:sz w:val="24"/>
          <w:szCs w:val="24"/>
        </w:rPr>
        <w:t xml:space="preserve"> </w:t>
      </w:r>
      <w:r w:rsidR="00AE757D">
        <w:rPr>
          <w:rFonts w:ascii="Times New Roman" w:hAnsi="Times New Roman"/>
          <w:sz w:val="24"/>
          <w:szCs w:val="24"/>
        </w:rPr>
        <w:t>нижней строке экрана может</w:t>
      </w:r>
      <w:r w:rsidR="00E71DBF">
        <w:rPr>
          <w:rFonts w:ascii="Times New Roman" w:hAnsi="Times New Roman"/>
          <w:sz w:val="24"/>
          <w:szCs w:val="24"/>
        </w:rPr>
        <w:t xml:space="preserve"> </w:t>
      </w:r>
      <w:r w:rsidR="00AE757D">
        <w:rPr>
          <w:rFonts w:ascii="Times New Roman" w:hAnsi="Times New Roman"/>
          <w:sz w:val="24"/>
          <w:szCs w:val="24"/>
        </w:rPr>
        <w:t>появиться индикатор количества отказов</w:t>
      </w:r>
      <w:r w:rsidR="00E71DBF">
        <w:rPr>
          <w:rFonts w:ascii="Times New Roman" w:hAnsi="Times New Roman"/>
          <w:sz w:val="24"/>
          <w:szCs w:val="24"/>
        </w:rPr>
        <w:t xml:space="preserve"> </w:t>
      </w:r>
      <w:r w:rsidR="00AE757D">
        <w:rPr>
          <w:rFonts w:ascii="Times New Roman" w:hAnsi="Times New Roman"/>
          <w:sz w:val="24"/>
          <w:szCs w:val="24"/>
        </w:rPr>
        <w:t>в виде полосы</w:t>
      </w:r>
      <w:r w:rsidR="00E71DBF">
        <w:rPr>
          <w:rFonts w:ascii="Times New Roman" w:hAnsi="Times New Roman"/>
          <w:sz w:val="24"/>
          <w:szCs w:val="24"/>
        </w:rPr>
        <w:t xml:space="preserve"> </w:t>
      </w:r>
      <w:r w:rsidR="00AE757D">
        <w:rPr>
          <w:rFonts w:ascii="Times New Roman" w:hAnsi="Times New Roman"/>
          <w:sz w:val="24"/>
          <w:szCs w:val="24"/>
        </w:rPr>
        <w:t>красного цвета.</w:t>
      </w:r>
    </w:p>
    <w:p w:rsidR="00AE757D" w:rsidRDefault="00AE757D">
      <w:pPr>
        <w:pStyle w:val="af2"/>
        <w:jc w:val="both"/>
        <w:rPr>
          <w:rFonts w:ascii="Times New Roman" w:hAnsi="Times New Roman"/>
          <w:sz w:val="24"/>
          <w:szCs w:val="24"/>
        </w:rPr>
      </w:pPr>
      <w:r>
        <w:rPr>
          <w:rFonts w:ascii="Times New Roman" w:hAnsi="Times New Roman"/>
          <w:sz w:val="24"/>
          <w:szCs w:val="24"/>
        </w:rPr>
        <w:t>Данный</w:t>
      </w:r>
      <w:r w:rsidR="00E71DBF">
        <w:rPr>
          <w:rFonts w:ascii="Times New Roman" w:hAnsi="Times New Roman"/>
          <w:sz w:val="24"/>
          <w:szCs w:val="24"/>
        </w:rPr>
        <w:t xml:space="preserve"> </w:t>
      </w:r>
      <w:r>
        <w:rPr>
          <w:rFonts w:ascii="Times New Roman" w:hAnsi="Times New Roman"/>
          <w:sz w:val="24"/>
          <w:szCs w:val="24"/>
        </w:rPr>
        <w:t>индикатор</w:t>
      </w:r>
      <w:r w:rsidR="00E71DBF">
        <w:rPr>
          <w:rFonts w:ascii="Times New Roman" w:hAnsi="Times New Roman"/>
          <w:sz w:val="24"/>
          <w:szCs w:val="24"/>
        </w:rPr>
        <w:t xml:space="preserve"> </w:t>
      </w:r>
      <w:r>
        <w:rPr>
          <w:rFonts w:ascii="Times New Roman" w:hAnsi="Times New Roman"/>
          <w:sz w:val="24"/>
          <w:szCs w:val="24"/>
        </w:rPr>
        <w:t>отражает</w:t>
      </w:r>
      <w:r w:rsidR="00F8085A">
        <w:rPr>
          <w:rFonts w:ascii="Times New Roman" w:hAnsi="Times New Roman"/>
          <w:sz w:val="24"/>
          <w:szCs w:val="24"/>
        </w:rPr>
        <w:t xml:space="preserve"> </w:t>
      </w:r>
      <w:r>
        <w:rPr>
          <w:rFonts w:ascii="Times New Roman" w:hAnsi="Times New Roman"/>
          <w:sz w:val="24"/>
          <w:szCs w:val="24"/>
        </w:rPr>
        <w:t>состояние</w:t>
      </w:r>
      <w:r w:rsidR="00E71DBF">
        <w:rPr>
          <w:rFonts w:ascii="Times New Roman" w:hAnsi="Times New Roman"/>
          <w:sz w:val="24"/>
          <w:szCs w:val="24"/>
        </w:rPr>
        <w:t xml:space="preserve"> </w:t>
      </w:r>
      <w:r>
        <w:rPr>
          <w:rFonts w:ascii="Times New Roman" w:hAnsi="Times New Roman"/>
          <w:sz w:val="24"/>
          <w:szCs w:val="24"/>
        </w:rPr>
        <w:t>устройств</w:t>
      </w:r>
      <w:r w:rsidR="00F8085A">
        <w:rPr>
          <w:rFonts w:ascii="Times New Roman" w:hAnsi="Times New Roman"/>
          <w:sz w:val="24"/>
          <w:szCs w:val="24"/>
        </w:rPr>
        <w:t xml:space="preserve"> </w:t>
      </w:r>
      <w:r>
        <w:rPr>
          <w:rFonts w:ascii="Times New Roman" w:hAnsi="Times New Roman"/>
          <w:sz w:val="24"/>
          <w:szCs w:val="24"/>
        </w:rPr>
        <w:t>СПД-ЛП, невидимых в данный момент на экране.</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Нажатием клавиши F4 можно установить режим, при</w:t>
      </w:r>
      <w:r w:rsidR="00E71DBF">
        <w:rPr>
          <w:rFonts w:ascii="Times New Roman" w:hAnsi="Times New Roman"/>
          <w:sz w:val="24"/>
          <w:szCs w:val="24"/>
        </w:rPr>
        <w:t xml:space="preserve"> </w:t>
      </w:r>
      <w:r w:rsidR="00AE757D">
        <w:rPr>
          <w:rFonts w:ascii="Times New Roman" w:hAnsi="Times New Roman"/>
          <w:sz w:val="24"/>
          <w:szCs w:val="24"/>
        </w:rPr>
        <w:t>котором запросы будут посылаться</w:t>
      </w:r>
      <w:r w:rsidR="00E71DBF">
        <w:rPr>
          <w:rFonts w:ascii="Times New Roman" w:hAnsi="Times New Roman"/>
          <w:sz w:val="24"/>
          <w:szCs w:val="24"/>
        </w:rPr>
        <w:t xml:space="preserve"> </w:t>
      </w:r>
      <w:r w:rsidR="00AE757D">
        <w:rPr>
          <w:rFonts w:ascii="Times New Roman" w:hAnsi="Times New Roman"/>
          <w:sz w:val="24"/>
          <w:szCs w:val="24"/>
        </w:rPr>
        <w:t>только для выбранного</w:t>
      </w:r>
      <w:r w:rsidR="00E71DBF">
        <w:rPr>
          <w:rFonts w:ascii="Times New Roman" w:hAnsi="Times New Roman"/>
          <w:sz w:val="24"/>
          <w:szCs w:val="24"/>
        </w:rPr>
        <w:t xml:space="preserve"> </w:t>
      </w:r>
      <w:r w:rsidR="00AE757D">
        <w:rPr>
          <w:rFonts w:ascii="Times New Roman" w:hAnsi="Times New Roman"/>
          <w:sz w:val="24"/>
          <w:szCs w:val="24"/>
        </w:rPr>
        <w:t>устройства.</w:t>
      </w:r>
    </w:p>
    <w:p w:rsidR="00AE757D" w:rsidRDefault="00AE757D">
      <w:pPr>
        <w:pStyle w:val="af2"/>
        <w:jc w:val="both"/>
        <w:rPr>
          <w:rFonts w:ascii="Times New Roman" w:hAnsi="Times New Roman"/>
          <w:sz w:val="24"/>
          <w:szCs w:val="24"/>
        </w:rPr>
      </w:pPr>
      <w:r>
        <w:rPr>
          <w:rFonts w:ascii="Times New Roman" w:hAnsi="Times New Roman"/>
          <w:sz w:val="24"/>
          <w:szCs w:val="24"/>
        </w:rPr>
        <w:t>Следует помнить,</w:t>
      </w:r>
      <w:r w:rsidR="00E71DBF">
        <w:rPr>
          <w:rFonts w:ascii="Times New Roman" w:hAnsi="Times New Roman"/>
          <w:sz w:val="24"/>
          <w:szCs w:val="24"/>
        </w:rPr>
        <w:t xml:space="preserve"> </w:t>
      </w:r>
      <w:r>
        <w:rPr>
          <w:rFonts w:ascii="Times New Roman" w:hAnsi="Times New Roman"/>
          <w:sz w:val="24"/>
          <w:szCs w:val="24"/>
        </w:rPr>
        <w:t>что данный</w:t>
      </w:r>
      <w:r w:rsidR="00E71DBF">
        <w:rPr>
          <w:rFonts w:ascii="Times New Roman" w:hAnsi="Times New Roman"/>
          <w:sz w:val="24"/>
          <w:szCs w:val="24"/>
        </w:rPr>
        <w:t xml:space="preserve"> </w:t>
      </w:r>
      <w:r>
        <w:rPr>
          <w:rFonts w:ascii="Times New Roman" w:hAnsi="Times New Roman"/>
          <w:sz w:val="24"/>
          <w:szCs w:val="24"/>
        </w:rPr>
        <w:t>режим следует</w:t>
      </w:r>
      <w:r w:rsidR="00E71DBF">
        <w:rPr>
          <w:rFonts w:ascii="Times New Roman" w:hAnsi="Times New Roman"/>
          <w:sz w:val="24"/>
          <w:szCs w:val="24"/>
        </w:rPr>
        <w:t xml:space="preserve"> </w:t>
      </w:r>
      <w:r>
        <w:rPr>
          <w:rFonts w:ascii="Times New Roman" w:hAnsi="Times New Roman"/>
          <w:sz w:val="24"/>
          <w:szCs w:val="24"/>
        </w:rPr>
        <w:t>включать только для</w:t>
      </w:r>
      <w:r w:rsidR="00F8085A">
        <w:rPr>
          <w:rFonts w:ascii="Times New Roman" w:hAnsi="Times New Roman"/>
          <w:sz w:val="24"/>
          <w:szCs w:val="24"/>
        </w:rPr>
        <w:t xml:space="preserve"> </w:t>
      </w:r>
      <w:r>
        <w:rPr>
          <w:rFonts w:ascii="Times New Roman" w:hAnsi="Times New Roman"/>
          <w:sz w:val="24"/>
          <w:szCs w:val="24"/>
        </w:rPr>
        <w:t>отладки.</w:t>
      </w:r>
      <w:r w:rsidR="00F8085A">
        <w:rPr>
          <w:rFonts w:ascii="Times New Roman" w:hAnsi="Times New Roman"/>
          <w:sz w:val="24"/>
          <w:szCs w:val="24"/>
        </w:rPr>
        <w:t xml:space="preserve"> </w:t>
      </w:r>
      <w:r>
        <w:rPr>
          <w:rFonts w:ascii="Times New Roman" w:hAnsi="Times New Roman"/>
          <w:sz w:val="24"/>
          <w:szCs w:val="24"/>
        </w:rPr>
        <w:t>Отключение</w:t>
      </w:r>
      <w:r w:rsidR="00F8085A">
        <w:rPr>
          <w:rFonts w:ascii="Times New Roman" w:hAnsi="Times New Roman"/>
          <w:sz w:val="24"/>
          <w:szCs w:val="24"/>
        </w:rPr>
        <w:t xml:space="preserve"> </w:t>
      </w:r>
      <w:r>
        <w:rPr>
          <w:rFonts w:ascii="Times New Roman" w:hAnsi="Times New Roman"/>
          <w:sz w:val="24"/>
          <w:szCs w:val="24"/>
        </w:rPr>
        <w:t>режима</w:t>
      </w:r>
      <w:r w:rsidR="00F8085A">
        <w:rPr>
          <w:rFonts w:ascii="Times New Roman" w:hAnsi="Times New Roman"/>
          <w:sz w:val="24"/>
          <w:szCs w:val="24"/>
        </w:rPr>
        <w:t xml:space="preserve"> </w:t>
      </w:r>
      <w:r>
        <w:rPr>
          <w:rFonts w:ascii="Times New Roman" w:hAnsi="Times New Roman"/>
          <w:sz w:val="24"/>
          <w:szCs w:val="24"/>
        </w:rPr>
        <w:t>будет</w:t>
      </w:r>
      <w:r w:rsidR="00F8085A">
        <w:rPr>
          <w:rFonts w:ascii="Times New Roman" w:hAnsi="Times New Roman"/>
          <w:sz w:val="24"/>
          <w:szCs w:val="24"/>
        </w:rPr>
        <w:t xml:space="preserve"> </w:t>
      </w:r>
      <w:r>
        <w:rPr>
          <w:rFonts w:ascii="Times New Roman" w:hAnsi="Times New Roman"/>
          <w:sz w:val="24"/>
          <w:szCs w:val="24"/>
        </w:rPr>
        <w:t>выполнено автоматически по выходу в основной режим либо по</w:t>
      </w:r>
      <w:r w:rsidR="00E71DBF">
        <w:rPr>
          <w:rFonts w:ascii="Times New Roman" w:hAnsi="Times New Roman"/>
          <w:sz w:val="24"/>
          <w:szCs w:val="24"/>
        </w:rPr>
        <w:t xml:space="preserve"> </w:t>
      </w:r>
      <w:r>
        <w:rPr>
          <w:rFonts w:ascii="Times New Roman" w:hAnsi="Times New Roman"/>
          <w:sz w:val="24"/>
          <w:szCs w:val="24"/>
        </w:rPr>
        <w:t>повторному нажатию клавиши F4.</w:t>
      </w:r>
    </w:p>
    <w:p w:rsidR="00AE757D" w:rsidRDefault="00AE757D">
      <w:pPr>
        <w:pStyle w:val="af2"/>
        <w:jc w:val="both"/>
        <w:rPr>
          <w:rFonts w:ascii="Times New Roman" w:hAnsi="Times New Roman"/>
          <w:sz w:val="24"/>
          <w:szCs w:val="24"/>
        </w:rPr>
      </w:pPr>
    </w:p>
    <w:p w:rsidR="00AE757D" w:rsidRDefault="00AE757D">
      <w:pPr>
        <w:pStyle w:val="4"/>
        <w:tabs>
          <w:tab w:val="left" w:pos="0"/>
        </w:tabs>
        <w:jc w:val="both"/>
      </w:pPr>
      <w:bookmarkStart w:id="168" w:name="_Toc410221304"/>
      <w:r>
        <w:t>П 1.2.8.</w:t>
      </w:r>
      <w:r w:rsidR="00D05B6A">
        <w:rPr>
          <w:b w:val="0"/>
          <w:bCs w:val="0"/>
        </w:rPr>
        <w:t xml:space="preserve">3 </w:t>
      </w:r>
      <w:r>
        <w:t>Режим просмотра обмена с устройствами СПД-ЛП</w:t>
      </w:r>
      <w:bookmarkEnd w:id="168"/>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данном</w:t>
      </w:r>
      <w:r w:rsidR="00E71DBF">
        <w:rPr>
          <w:rFonts w:ascii="Times New Roman" w:hAnsi="Times New Roman"/>
          <w:sz w:val="24"/>
          <w:szCs w:val="24"/>
        </w:rPr>
        <w:t xml:space="preserve"> </w:t>
      </w:r>
      <w:r w:rsidR="00AE757D">
        <w:rPr>
          <w:rFonts w:ascii="Times New Roman" w:hAnsi="Times New Roman"/>
          <w:sz w:val="24"/>
          <w:szCs w:val="24"/>
        </w:rPr>
        <w:t>режиме</w:t>
      </w:r>
      <w:r w:rsidR="00E71DBF">
        <w:rPr>
          <w:rFonts w:ascii="Times New Roman" w:hAnsi="Times New Roman"/>
          <w:sz w:val="24"/>
          <w:szCs w:val="24"/>
        </w:rPr>
        <w:t xml:space="preserve"> </w:t>
      </w:r>
      <w:r w:rsidR="00AE757D">
        <w:rPr>
          <w:rFonts w:ascii="Times New Roman" w:hAnsi="Times New Roman"/>
          <w:sz w:val="24"/>
          <w:szCs w:val="24"/>
        </w:rPr>
        <w:t>пользователь</w:t>
      </w:r>
      <w:r w:rsidR="00E71DBF">
        <w:rPr>
          <w:rFonts w:ascii="Times New Roman" w:hAnsi="Times New Roman"/>
          <w:sz w:val="24"/>
          <w:szCs w:val="24"/>
        </w:rPr>
        <w:t xml:space="preserve"> </w:t>
      </w:r>
      <w:r w:rsidR="00AE757D">
        <w:rPr>
          <w:rFonts w:ascii="Times New Roman" w:hAnsi="Times New Roman"/>
          <w:sz w:val="24"/>
          <w:szCs w:val="24"/>
        </w:rPr>
        <w:t>будет</w:t>
      </w:r>
      <w:r w:rsidR="00E71DBF">
        <w:rPr>
          <w:rFonts w:ascii="Times New Roman" w:hAnsi="Times New Roman"/>
          <w:sz w:val="24"/>
          <w:szCs w:val="24"/>
        </w:rPr>
        <w:t xml:space="preserve"> </w:t>
      </w:r>
      <w:r w:rsidR="00AE757D">
        <w:rPr>
          <w:rFonts w:ascii="Times New Roman" w:hAnsi="Times New Roman"/>
          <w:sz w:val="24"/>
          <w:szCs w:val="24"/>
        </w:rPr>
        <w:t>видеть на экране 16-чное представление кадра запроса (строка красного</w:t>
      </w:r>
      <w:r w:rsidR="00E71DBF">
        <w:rPr>
          <w:rFonts w:ascii="Times New Roman" w:hAnsi="Times New Roman"/>
          <w:sz w:val="24"/>
          <w:szCs w:val="24"/>
        </w:rPr>
        <w:t xml:space="preserve"> </w:t>
      </w:r>
      <w:r w:rsidR="00AE757D">
        <w:rPr>
          <w:rFonts w:ascii="Times New Roman" w:hAnsi="Times New Roman"/>
          <w:sz w:val="24"/>
          <w:szCs w:val="24"/>
        </w:rPr>
        <w:t>цвета) и соответственно ответа</w:t>
      </w:r>
      <w:r w:rsidR="00E71DBF">
        <w:rPr>
          <w:rFonts w:ascii="Times New Roman" w:hAnsi="Times New Roman"/>
          <w:sz w:val="24"/>
          <w:szCs w:val="24"/>
        </w:rPr>
        <w:t xml:space="preserve"> </w:t>
      </w:r>
      <w:r w:rsidR="00AE757D">
        <w:rPr>
          <w:rFonts w:ascii="Times New Roman" w:hAnsi="Times New Roman"/>
          <w:sz w:val="24"/>
          <w:szCs w:val="24"/>
        </w:rPr>
        <w:t>(строка серого цвета).</w:t>
      </w:r>
      <w:r w:rsidR="00E71DBF">
        <w:rPr>
          <w:rFonts w:ascii="Times New Roman" w:hAnsi="Times New Roman"/>
          <w:sz w:val="24"/>
          <w:szCs w:val="24"/>
        </w:rPr>
        <w:t xml:space="preserve"> </w:t>
      </w:r>
      <w:r w:rsidR="00AE757D">
        <w:rPr>
          <w:rFonts w:ascii="Times New Roman" w:hAnsi="Times New Roman"/>
          <w:sz w:val="24"/>
          <w:szCs w:val="24"/>
        </w:rPr>
        <w:t>При нажатии F4</w:t>
      </w:r>
      <w:r w:rsidR="00E71DBF">
        <w:rPr>
          <w:rFonts w:ascii="Times New Roman" w:hAnsi="Times New Roman"/>
          <w:sz w:val="24"/>
          <w:szCs w:val="24"/>
        </w:rPr>
        <w:t xml:space="preserve"> </w:t>
      </w:r>
      <w:r w:rsidR="00AE757D">
        <w:rPr>
          <w:rFonts w:ascii="Times New Roman" w:hAnsi="Times New Roman"/>
          <w:sz w:val="24"/>
          <w:szCs w:val="24"/>
        </w:rPr>
        <w:t>происходит</w:t>
      </w:r>
      <w:r w:rsidR="00E71DBF">
        <w:rPr>
          <w:rFonts w:ascii="Times New Roman" w:hAnsi="Times New Roman"/>
          <w:sz w:val="24"/>
          <w:szCs w:val="24"/>
        </w:rPr>
        <w:t xml:space="preserve"> </w:t>
      </w:r>
      <w:r w:rsidR="00AE757D">
        <w:rPr>
          <w:rFonts w:ascii="Times New Roman" w:hAnsi="Times New Roman"/>
          <w:sz w:val="24"/>
          <w:szCs w:val="24"/>
        </w:rPr>
        <w:t>переход</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описанный</w:t>
      </w:r>
      <w:r w:rsidR="00E71DBF">
        <w:rPr>
          <w:rFonts w:ascii="Times New Roman" w:hAnsi="Times New Roman"/>
          <w:sz w:val="24"/>
          <w:szCs w:val="24"/>
        </w:rPr>
        <w:t xml:space="preserve"> </w:t>
      </w:r>
      <w:r w:rsidR="00AE757D">
        <w:rPr>
          <w:rFonts w:ascii="Times New Roman" w:hAnsi="Times New Roman"/>
          <w:sz w:val="24"/>
          <w:szCs w:val="24"/>
        </w:rPr>
        <w:t>выше</w:t>
      </w:r>
      <w:r w:rsidR="00E71DBF">
        <w:rPr>
          <w:rFonts w:ascii="Times New Roman" w:hAnsi="Times New Roman"/>
          <w:sz w:val="24"/>
          <w:szCs w:val="24"/>
        </w:rPr>
        <w:t xml:space="preserve"> </w:t>
      </w:r>
      <w:r w:rsidR="00AE757D">
        <w:rPr>
          <w:rFonts w:ascii="Times New Roman" w:hAnsi="Times New Roman"/>
          <w:sz w:val="24"/>
          <w:szCs w:val="24"/>
        </w:rPr>
        <w:t>режим</w:t>
      </w:r>
      <w:r w:rsidR="00E71DBF">
        <w:rPr>
          <w:rFonts w:ascii="Times New Roman" w:hAnsi="Times New Roman"/>
          <w:sz w:val="24"/>
          <w:szCs w:val="24"/>
        </w:rPr>
        <w:t xml:space="preserve"> </w:t>
      </w:r>
      <w:r w:rsidR="00AE757D">
        <w:rPr>
          <w:rFonts w:ascii="Times New Roman" w:hAnsi="Times New Roman"/>
          <w:sz w:val="24"/>
          <w:szCs w:val="24"/>
        </w:rPr>
        <w:t>обмена с выбранным устройством. Нажатием ENTER можно перейти в</w:t>
      </w:r>
      <w:r w:rsidR="00E71DBF">
        <w:rPr>
          <w:rFonts w:ascii="Times New Roman" w:hAnsi="Times New Roman"/>
          <w:sz w:val="24"/>
          <w:szCs w:val="24"/>
        </w:rPr>
        <w:t xml:space="preserve"> </w:t>
      </w:r>
      <w:r w:rsidR="00AE757D">
        <w:rPr>
          <w:rFonts w:ascii="Times New Roman" w:hAnsi="Times New Roman"/>
          <w:sz w:val="24"/>
          <w:szCs w:val="24"/>
        </w:rPr>
        <w:t>режим набора строки, которая имеет вид:</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XX XX XX ... XX - где ХХ 16-чный код.</w:t>
      </w:r>
    </w:p>
    <w:p w:rsidR="00AE757D" w:rsidRDefault="00AE757D">
      <w:pPr>
        <w:pStyle w:val="af2"/>
        <w:jc w:val="both"/>
        <w:rPr>
          <w:rFonts w:ascii="Times New Roman" w:hAnsi="Times New Roman"/>
          <w:sz w:val="24"/>
          <w:szCs w:val="24"/>
        </w:rPr>
      </w:pPr>
      <w:r>
        <w:rPr>
          <w:rFonts w:ascii="Times New Roman" w:hAnsi="Times New Roman"/>
          <w:sz w:val="24"/>
          <w:szCs w:val="24"/>
        </w:rPr>
        <w:t>Данная</w:t>
      </w:r>
      <w:r w:rsidR="00E71DBF">
        <w:rPr>
          <w:rFonts w:ascii="Times New Roman" w:hAnsi="Times New Roman"/>
          <w:sz w:val="24"/>
          <w:szCs w:val="24"/>
        </w:rPr>
        <w:t xml:space="preserve"> </w:t>
      </w:r>
      <w:r>
        <w:rPr>
          <w:rFonts w:ascii="Times New Roman" w:hAnsi="Times New Roman"/>
          <w:sz w:val="24"/>
          <w:szCs w:val="24"/>
        </w:rPr>
        <w:t>строка</w:t>
      </w:r>
      <w:r w:rsidR="00E71DBF">
        <w:rPr>
          <w:rFonts w:ascii="Times New Roman" w:hAnsi="Times New Roman"/>
          <w:sz w:val="24"/>
          <w:szCs w:val="24"/>
        </w:rPr>
        <w:t xml:space="preserve"> </w:t>
      </w:r>
      <w:r>
        <w:rPr>
          <w:rFonts w:ascii="Times New Roman" w:hAnsi="Times New Roman"/>
          <w:sz w:val="24"/>
          <w:szCs w:val="24"/>
        </w:rPr>
        <w:t>после</w:t>
      </w:r>
      <w:r w:rsidR="00E71DBF">
        <w:rPr>
          <w:rFonts w:ascii="Times New Roman" w:hAnsi="Times New Roman"/>
          <w:sz w:val="24"/>
          <w:szCs w:val="24"/>
        </w:rPr>
        <w:t xml:space="preserve"> </w:t>
      </w:r>
      <w:r>
        <w:rPr>
          <w:rFonts w:ascii="Times New Roman" w:hAnsi="Times New Roman"/>
          <w:sz w:val="24"/>
          <w:szCs w:val="24"/>
        </w:rPr>
        <w:t>нажатия</w:t>
      </w:r>
      <w:r w:rsidR="00E71DBF">
        <w:rPr>
          <w:rFonts w:ascii="Times New Roman" w:hAnsi="Times New Roman"/>
          <w:sz w:val="24"/>
          <w:szCs w:val="24"/>
        </w:rPr>
        <w:t xml:space="preserve"> </w:t>
      </w:r>
      <w:r>
        <w:rPr>
          <w:rFonts w:ascii="Times New Roman" w:hAnsi="Times New Roman"/>
          <w:sz w:val="24"/>
          <w:szCs w:val="24"/>
        </w:rPr>
        <w:t>ENTER</w:t>
      </w:r>
      <w:r w:rsidR="00E71DBF">
        <w:rPr>
          <w:rFonts w:ascii="Times New Roman" w:hAnsi="Times New Roman"/>
          <w:sz w:val="24"/>
          <w:szCs w:val="24"/>
        </w:rPr>
        <w:t xml:space="preserve"> </w:t>
      </w:r>
      <w:r>
        <w:rPr>
          <w:rFonts w:ascii="Times New Roman" w:hAnsi="Times New Roman"/>
          <w:sz w:val="24"/>
          <w:szCs w:val="24"/>
        </w:rPr>
        <w:t>будет</w:t>
      </w:r>
      <w:r w:rsidR="00E71DBF">
        <w:rPr>
          <w:rFonts w:ascii="Times New Roman" w:hAnsi="Times New Roman"/>
          <w:sz w:val="24"/>
          <w:szCs w:val="24"/>
        </w:rPr>
        <w:t xml:space="preserve"> </w:t>
      </w:r>
      <w:r>
        <w:rPr>
          <w:rFonts w:ascii="Times New Roman" w:hAnsi="Times New Roman"/>
          <w:sz w:val="24"/>
          <w:szCs w:val="24"/>
        </w:rPr>
        <w:t>воспринята как команда и отправлена устройству.</w:t>
      </w:r>
    </w:p>
    <w:p w:rsidR="00AE757D" w:rsidRDefault="00AE757D">
      <w:pPr>
        <w:pStyle w:val="af2"/>
        <w:jc w:val="both"/>
        <w:rPr>
          <w:rFonts w:ascii="Times New Roman" w:hAnsi="Times New Roman"/>
          <w:sz w:val="24"/>
          <w:szCs w:val="24"/>
        </w:rPr>
      </w:pPr>
    </w:p>
    <w:p w:rsidR="00AE757D" w:rsidRDefault="00AE757D">
      <w:pPr>
        <w:pStyle w:val="4"/>
        <w:tabs>
          <w:tab w:val="left" w:pos="0"/>
        </w:tabs>
        <w:jc w:val="both"/>
      </w:pPr>
      <w:bookmarkStart w:id="169" w:name="_Toc410221305"/>
      <w:r>
        <w:t>П 1.2.8.</w:t>
      </w:r>
      <w:r w:rsidR="00D05B6A">
        <w:t xml:space="preserve">4 </w:t>
      </w:r>
      <w:r>
        <w:t>Служебный протокол</w:t>
      </w:r>
      <w:bookmarkEnd w:id="169"/>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lastRenderedPageBreak/>
        <w:t xml:space="preserve"> Данный режим позволяет сохранить протокол обмена координатора</w:t>
      </w:r>
      <w:r w:rsidR="00E71DBF">
        <w:rPr>
          <w:rFonts w:ascii="Times New Roman" w:hAnsi="Times New Roman"/>
          <w:sz w:val="24"/>
          <w:szCs w:val="24"/>
        </w:rPr>
        <w:t xml:space="preserve"> </w:t>
      </w:r>
      <w:r>
        <w:rPr>
          <w:rFonts w:ascii="Times New Roman" w:hAnsi="Times New Roman"/>
          <w:sz w:val="24"/>
          <w:szCs w:val="24"/>
        </w:rPr>
        <w:t>и ПЭВМ СС в текстовом файле для выяснения причин сбойных ситуаций</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Включение данного режима производится из основного меню путем нажатия комбинации клавиш CTRL-BACKSРACE. При этом в правом верхнем углу экрана появляется символ "С" ( от слова "CHANGE" -обмен). В текущем каталоге, откуда была запущена программа СС, будет создан текстовый файл с именем CHANGE.KRD. Если файл существовал, то новый файл будет открыт поверх старого. Если в течение 5 мин. после включения протокола</w:t>
      </w:r>
    </w:p>
    <w:p w:rsidR="00AE757D" w:rsidRDefault="00AE757D">
      <w:pPr>
        <w:pStyle w:val="af2"/>
        <w:jc w:val="both"/>
        <w:rPr>
          <w:rFonts w:ascii="Times New Roman" w:hAnsi="Times New Roman"/>
          <w:sz w:val="24"/>
          <w:szCs w:val="24"/>
        </w:rPr>
      </w:pPr>
      <w:r>
        <w:rPr>
          <w:rFonts w:ascii="Times New Roman" w:hAnsi="Times New Roman"/>
          <w:sz w:val="24"/>
          <w:szCs w:val="24"/>
        </w:rPr>
        <w:t>оператор не производил принудительного отключения его, то файл будет закрыт по таймеру ( 5 мин.) и протокол будет автоматически выключен.</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 Принудительное отключение протокола производится повторным нажатием </w:t>
      </w:r>
    </w:p>
    <w:p w:rsidR="00AE757D" w:rsidRDefault="00AE757D">
      <w:pPr>
        <w:pStyle w:val="af2"/>
        <w:jc w:val="both"/>
        <w:rPr>
          <w:rFonts w:ascii="Times New Roman" w:hAnsi="Times New Roman"/>
          <w:sz w:val="24"/>
          <w:szCs w:val="24"/>
        </w:rPr>
      </w:pPr>
      <w:r>
        <w:rPr>
          <w:rFonts w:ascii="Times New Roman" w:hAnsi="Times New Roman"/>
          <w:sz w:val="24"/>
          <w:szCs w:val="24"/>
        </w:rPr>
        <w:t>комбинации клавиш CTRL-BACKSРACE.</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 Ниже приводится пример файла</w:t>
      </w:r>
    </w:p>
    <w:p w:rsidR="00AE757D" w:rsidRPr="00A56BFC" w:rsidRDefault="00AE757D">
      <w:pPr>
        <w:pStyle w:val="af2"/>
        <w:jc w:val="both"/>
        <w:rPr>
          <w:b/>
          <w:lang w:val="en-US"/>
        </w:rPr>
      </w:pPr>
      <w:r w:rsidRPr="00A56BFC">
        <w:rPr>
          <w:b/>
          <w:lang w:val="en-US"/>
        </w:rPr>
        <w:t>-------------------------------------------------------------------</w:t>
      </w:r>
    </w:p>
    <w:p w:rsidR="00AE757D" w:rsidRPr="00A56BFC" w:rsidRDefault="00AE757D">
      <w:pPr>
        <w:pStyle w:val="af2"/>
        <w:jc w:val="both"/>
        <w:rPr>
          <w:b/>
          <w:lang w:val="en-US"/>
        </w:rPr>
      </w:pPr>
      <w:r w:rsidRPr="00A56BFC">
        <w:rPr>
          <w:b/>
          <w:lang w:val="en-US"/>
        </w:rPr>
        <w:t xml:space="preserve">16 05 80 03 97 02 01 22 04 </w:t>
      </w:r>
    </w:p>
    <w:p w:rsidR="00AE757D" w:rsidRPr="00A56BFC" w:rsidRDefault="00AE757D">
      <w:pPr>
        <w:pStyle w:val="af2"/>
        <w:jc w:val="both"/>
        <w:rPr>
          <w:b/>
          <w:lang w:val="en-US"/>
        </w:rPr>
      </w:pPr>
      <w:r w:rsidRPr="00A56BFC">
        <w:rPr>
          <w:b/>
          <w:lang w:val="en-US"/>
        </w:rPr>
        <w:t xml:space="preserve"> A1 15 E0 </w:t>
      </w:r>
    </w:p>
    <w:p w:rsidR="00AE757D" w:rsidRPr="00A56BFC" w:rsidRDefault="00AE757D">
      <w:pPr>
        <w:pStyle w:val="af2"/>
        <w:jc w:val="both"/>
        <w:rPr>
          <w:b/>
          <w:lang w:val="en-US"/>
        </w:rPr>
      </w:pPr>
      <w:r w:rsidRPr="00A56BFC">
        <w:rPr>
          <w:b/>
          <w:lang w:val="en-US"/>
        </w:rPr>
        <w:t xml:space="preserve">16 05 80 03 94 03 01 20 04 </w:t>
      </w:r>
    </w:p>
    <w:p w:rsidR="00AE757D" w:rsidRPr="00A56BFC" w:rsidRDefault="00AE757D">
      <w:pPr>
        <w:pStyle w:val="af2"/>
        <w:jc w:val="both"/>
        <w:rPr>
          <w:b/>
          <w:lang w:val="en-US"/>
        </w:rPr>
      </w:pPr>
      <w:r w:rsidRPr="00A56BFC">
        <w:rPr>
          <w:b/>
          <w:lang w:val="en-US"/>
        </w:rPr>
        <w:t xml:space="preserve"> A1 15 E0 </w:t>
      </w:r>
    </w:p>
    <w:p w:rsidR="00AE757D" w:rsidRPr="00A56BFC" w:rsidRDefault="00AE757D">
      <w:pPr>
        <w:pStyle w:val="af2"/>
        <w:jc w:val="both"/>
        <w:rPr>
          <w:b/>
          <w:lang w:val="en-US"/>
        </w:rPr>
      </w:pPr>
      <w:r w:rsidRPr="00A56BFC">
        <w:rPr>
          <w:b/>
          <w:lang w:val="en-US"/>
        </w:rPr>
        <w:t xml:space="preserve">16 05 80 03 20 01 01 AA 04 </w:t>
      </w:r>
    </w:p>
    <w:p w:rsidR="00AE757D" w:rsidRPr="00A56BFC" w:rsidRDefault="00AE757D">
      <w:pPr>
        <w:pStyle w:val="af2"/>
        <w:jc w:val="both"/>
        <w:rPr>
          <w:b/>
          <w:lang w:val="en-US"/>
        </w:rPr>
      </w:pPr>
      <w:r w:rsidRPr="00A56BFC">
        <w:rPr>
          <w:b/>
          <w:lang w:val="en-US"/>
        </w:rPr>
        <w:t xml:space="preserve"> A1 15 E0 </w:t>
      </w:r>
    </w:p>
    <w:p w:rsidR="00AE757D" w:rsidRPr="00A56BFC" w:rsidRDefault="00AE757D">
      <w:pPr>
        <w:pStyle w:val="af2"/>
        <w:jc w:val="both"/>
        <w:rPr>
          <w:b/>
          <w:lang w:val="en-US"/>
        </w:rPr>
      </w:pPr>
      <w:r w:rsidRPr="00A56BFC">
        <w:rPr>
          <w:b/>
          <w:lang w:val="en-US"/>
        </w:rPr>
        <w:t xml:space="preserve">16 05 80 03 97 02 01 22 04 </w:t>
      </w:r>
    </w:p>
    <w:p w:rsidR="00AE757D" w:rsidRPr="00A56BFC" w:rsidRDefault="00AE757D">
      <w:pPr>
        <w:pStyle w:val="af2"/>
        <w:jc w:val="both"/>
        <w:rPr>
          <w:b/>
          <w:lang w:val="en-US"/>
        </w:rPr>
      </w:pPr>
      <w:r w:rsidRPr="00A56BFC">
        <w:rPr>
          <w:b/>
          <w:lang w:val="en-US"/>
        </w:rPr>
        <w:t xml:space="preserve"> A1 15 E0 </w:t>
      </w:r>
    </w:p>
    <w:p w:rsidR="00AE757D" w:rsidRPr="00A56BFC" w:rsidRDefault="00AE757D">
      <w:pPr>
        <w:pStyle w:val="af2"/>
        <w:jc w:val="both"/>
        <w:rPr>
          <w:b/>
        </w:rPr>
      </w:pPr>
      <w:r w:rsidRPr="00A56BFC">
        <w:rPr>
          <w:b/>
        </w:rPr>
        <w:t>-----------------------------------------------------------------------</w:t>
      </w:r>
    </w:p>
    <w:p w:rsidR="00AE757D" w:rsidRDefault="00AE757D">
      <w:pPr>
        <w:pStyle w:val="af2"/>
        <w:jc w:val="both"/>
        <w:rPr>
          <w:rFonts w:ascii="Times New Roman" w:hAnsi="Times New Roman"/>
          <w:sz w:val="24"/>
          <w:szCs w:val="24"/>
        </w:rPr>
      </w:pPr>
      <w:r>
        <w:t xml:space="preserve"> </w:t>
      </w:r>
      <w:r>
        <w:rPr>
          <w:rFonts w:ascii="Times New Roman" w:hAnsi="Times New Roman"/>
          <w:sz w:val="24"/>
          <w:szCs w:val="24"/>
        </w:rPr>
        <w:t>В данном примере строки, начинающиеся с "16" - запросы к координатору</w:t>
      </w:r>
    </w:p>
    <w:p w:rsidR="00AE757D" w:rsidRDefault="00AE757D">
      <w:pPr>
        <w:pStyle w:val="af2"/>
        <w:jc w:val="both"/>
        <w:rPr>
          <w:rFonts w:ascii="Times New Roman" w:hAnsi="Times New Roman"/>
          <w:sz w:val="24"/>
          <w:szCs w:val="24"/>
        </w:rPr>
      </w:pPr>
      <w:r>
        <w:rPr>
          <w:rFonts w:ascii="Times New Roman" w:hAnsi="Times New Roman"/>
          <w:sz w:val="24"/>
          <w:szCs w:val="24"/>
        </w:rPr>
        <w:t>от ПЭВМ СС. Соответственно строки, начинающиеся с "А1"- ответы координатора.</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Пробелы разделяют байты в кадре. Кодировка 16 -чная.</w:t>
      </w:r>
      <w:r>
        <w:rPr>
          <w:rFonts w:ascii="Times New Roman" w:hAnsi="Times New Roman"/>
          <w:sz w:val="24"/>
          <w:szCs w:val="24"/>
        </w:rPr>
        <w:tab/>
      </w:r>
    </w:p>
    <w:p w:rsidR="00AE757D" w:rsidRDefault="00AE757D">
      <w:pPr>
        <w:pStyle w:val="3"/>
        <w:tabs>
          <w:tab w:val="left" w:pos="0"/>
        </w:tabs>
        <w:jc w:val="both"/>
      </w:pPr>
      <w:bookmarkStart w:id="170" w:name="_Toc410221306"/>
      <w:r>
        <w:t>П 1.2.</w:t>
      </w:r>
      <w:r w:rsidR="00090D15">
        <w:t xml:space="preserve">9 </w:t>
      </w:r>
      <w:r>
        <w:t>Передача и прием кадров от СПД через разделяемый файл на сервере локальной сети.</w:t>
      </w:r>
      <w:bookmarkEnd w:id="170"/>
    </w:p>
    <w:p w:rsidR="00AE757D" w:rsidRDefault="00AE757D">
      <w:pPr>
        <w:pStyle w:val="af2"/>
        <w:jc w:val="both"/>
        <w:rPr>
          <w:rFonts w:ascii="Times New Roman" w:hAnsi="Times New Roman"/>
          <w:b/>
          <w:bCs/>
          <w:sz w:val="24"/>
          <w:szCs w:val="24"/>
        </w:rPr>
      </w:pPr>
    </w:p>
    <w:p w:rsidR="00AE757D" w:rsidRDefault="00AE757D">
      <w:pPr>
        <w:pStyle w:val="4"/>
        <w:tabs>
          <w:tab w:val="left" w:pos="0"/>
        </w:tabs>
        <w:jc w:val="both"/>
      </w:pPr>
      <w:bookmarkStart w:id="171" w:name="_Toc410221307"/>
      <w:r>
        <w:t>П 1.2.9.</w:t>
      </w:r>
      <w:r w:rsidR="00D05B6A">
        <w:t xml:space="preserve">1 </w:t>
      </w:r>
      <w:r>
        <w:t>Передача кадров от СПД в другие системы.</w:t>
      </w:r>
      <w:bookmarkEnd w:id="171"/>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передачи</w:t>
      </w:r>
      <w:r>
        <w:rPr>
          <w:rFonts w:ascii="Times New Roman" w:hAnsi="Times New Roman"/>
          <w:sz w:val="24"/>
          <w:szCs w:val="24"/>
        </w:rPr>
        <w:t xml:space="preserve"> </w:t>
      </w:r>
      <w:r w:rsidR="00AE757D">
        <w:rPr>
          <w:rFonts w:ascii="Times New Roman" w:hAnsi="Times New Roman"/>
          <w:sz w:val="24"/>
          <w:szCs w:val="24"/>
        </w:rPr>
        <w:t>кадров</w:t>
      </w:r>
      <w:r>
        <w:rPr>
          <w:rFonts w:ascii="Times New Roman" w:hAnsi="Times New Roman"/>
          <w:sz w:val="24"/>
          <w:szCs w:val="24"/>
        </w:rPr>
        <w:t xml:space="preserve"> </w:t>
      </w:r>
      <w:r w:rsidR="00AE757D">
        <w:rPr>
          <w:rFonts w:ascii="Times New Roman" w:hAnsi="Times New Roman"/>
          <w:sz w:val="24"/>
          <w:szCs w:val="24"/>
        </w:rPr>
        <w:t>от</w:t>
      </w:r>
      <w:r>
        <w:rPr>
          <w:rFonts w:ascii="Times New Roman" w:hAnsi="Times New Roman"/>
          <w:sz w:val="24"/>
          <w:szCs w:val="24"/>
        </w:rPr>
        <w:t xml:space="preserve"> </w:t>
      </w:r>
      <w:r w:rsidR="00AE757D">
        <w:rPr>
          <w:rFonts w:ascii="Times New Roman" w:hAnsi="Times New Roman"/>
          <w:sz w:val="24"/>
          <w:szCs w:val="24"/>
        </w:rPr>
        <w:t>некоторых</w:t>
      </w:r>
      <w:r>
        <w:rPr>
          <w:rFonts w:ascii="Times New Roman" w:hAnsi="Times New Roman"/>
          <w:sz w:val="24"/>
          <w:szCs w:val="24"/>
        </w:rPr>
        <w:t xml:space="preserve"> </w:t>
      </w:r>
      <w:r w:rsidR="00AE757D">
        <w:rPr>
          <w:rFonts w:ascii="Times New Roman" w:hAnsi="Times New Roman"/>
          <w:sz w:val="24"/>
          <w:szCs w:val="24"/>
        </w:rPr>
        <w:t>устройств</w:t>
      </w:r>
      <w:r>
        <w:rPr>
          <w:rFonts w:ascii="Times New Roman" w:hAnsi="Times New Roman"/>
          <w:sz w:val="24"/>
          <w:szCs w:val="24"/>
        </w:rPr>
        <w:t xml:space="preserve"> </w:t>
      </w:r>
      <w:r w:rsidR="00AE757D">
        <w:rPr>
          <w:rFonts w:ascii="Times New Roman" w:hAnsi="Times New Roman"/>
          <w:sz w:val="24"/>
          <w:szCs w:val="24"/>
        </w:rPr>
        <w:t>своей СПД необходимо</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файле</w:t>
      </w:r>
      <w:r w:rsidR="00F8085A">
        <w:rPr>
          <w:rFonts w:ascii="Times New Roman" w:hAnsi="Times New Roman"/>
          <w:sz w:val="24"/>
          <w:szCs w:val="24"/>
        </w:rPr>
        <w:t xml:space="preserve"> </w:t>
      </w:r>
      <w:r w:rsidR="00AE757D">
        <w:rPr>
          <w:rFonts w:ascii="Times New Roman" w:hAnsi="Times New Roman"/>
          <w:sz w:val="24"/>
          <w:szCs w:val="24"/>
        </w:rPr>
        <w:t>COD_REР.nnn</w:t>
      </w:r>
      <w:r>
        <w:rPr>
          <w:rFonts w:ascii="Times New Roman" w:hAnsi="Times New Roman"/>
          <w:sz w:val="24"/>
          <w:szCs w:val="24"/>
        </w:rPr>
        <w:t xml:space="preserve"> </w:t>
      </w:r>
      <w:r w:rsidR="00AE757D">
        <w:rPr>
          <w:rFonts w:ascii="Times New Roman" w:hAnsi="Times New Roman"/>
          <w:sz w:val="24"/>
          <w:szCs w:val="24"/>
        </w:rPr>
        <w:t>у</w:t>
      </w:r>
      <w:r>
        <w:rPr>
          <w:rFonts w:ascii="Times New Roman" w:hAnsi="Times New Roman"/>
          <w:sz w:val="24"/>
          <w:szCs w:val="24"/>
        </w:rPr>
        <w:t xml:space="preserve"> </w:t>
      </w:r>
      <w:r w:rsidR="00AE757D">
        <w:rPr>
          <w:rFonts w:ascii="Times New Roman" w:hAnsi="Times New Roman"/>
          <w:sz w:val="24"/>
          <w:szCs w:val="24"/>
        </w:rPr>
        <w:t>контроллеров</w:t>
      </w:r>
      <w:r w:rsidR="00F8085A">
        <w:rPr>
          <w:rFonts w:ascii="Times New Roman" w:hAnsi="Times New Roman"/>
          <w:sz w:val="24"/>
          <w:szCs w:val="24"/>
        </w:rPr>
        <w:t xml:space="preserve"> </w:t>
      </w:r>
      <w:r w:rsidR="00AE757D">
        <w:rPr>
          <w:rFonts w:ascii="Times New Roman" w:hAnsi="Times New Roman"/>
          <w:sz w:val="24"/>
          <w:szCs w:val="24"/>
        </w:rPr>
        <w:t>СЦБ,от которых</w:t>
      </w:r>
      <w:r>
        <w:rPr>
          <w:rFonts w:ascii="Times New Roman" w:hAnsi="Times New Roman"/>
          <w:sz w:val="24"/>
          <w:szCs w:val="24"/>
        </w:rPr>
        <w:t xml:space="preserve"> </w:t>
      </w:r>
      <w:r w:rsidR="00AE757D">
        <w:rPr>
          <w:rFonts w:ascii="Times New Roman" w:hAnsi="Times New Roman"/>
          <w:sz w:val="24"/>
          <w:szCs w:val="24"/>
        </w:rPr>
        <w:t>нужно</w:t>
      </w:r>
      <w:r>
        <w:rPr>
          <w:rFonts w:ascii="Times New Roman" w:hAnsi="Times New Roman"/>
          <w:sz w:val="24"/>
          <w:szCs w:val="24"/>
        </w:rPr>
        <w:t xml:space="preserve"> </w:t>
      </w:r>
      <w:r w:rsidR="00AE757D">
        <w:rPr>
          <w:rFonts w:ascii="Times New Roman" w:hAnsi="Times New Roman"/>
          <w:sz w:val="24"/>
          <w:szCs w:val="24"/>
        </w:rPr>
        <w:t>передавать</w:t>
      </w:r>
      <w:r>
        <w:rPr>
          <w:rFonts w:ascii="Times New Roman" w:hAnsi="Times New Roman"/>
          <w:sz w:val="24"/>
          <w:szCs w:val="24"/>
        </w:rPr>
        <w:t xml:space="preserve"> </w:t>
      </w:r>
      <w:r w:rsidR="00AE757D">
        <w:rPr>
          <w:rFonts w:ascii="Times New Roman" w:hAnsi="Times New Roman"/>
          <w:sz w:val="24"/>
          <w:szCs w:val="24"/>
        </w:rPr>
        <w:t>кадры,</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строке</w:t>
      </w:r>
      <w:r>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адресом</w:t>
      </w:r>
      <w:r>
        <w:rPr>
          <w:rFonts w:ascii="Times New Roman" w:hAnsi="Times New Roman"/>
          <w:sz w:val="24"/>
          <w:szCs w:val="24"/>
        </w:rPr>
        <w:t xml:space="preserve"> </w:t>
      </w:r>
      <w:r w:rsidR="00AE757D">
        <w:rPr>
          <w:rFonts w:ascii="Times New Roman" w:hAnsi="Times New Roman"/>
          <w:sz w:val="24"/>
          <w:szCs w:val="24"/>
        </w:rPr>
        <w:t>и названием</w:t>
      </w:r>
      <w:r>
        <w:rPr>
          <w:rFonts w:ascii="Times New Roman" w:hAnsi="Times New Roman"/>
          <w:sz w:val="24"/>
          <w:szCs w:val="24"/>
        </w:rPr>
        <w:t xml:space="preserve"> </w:t>
      </w:r>
      <w:r w:rsidR="00AE757D">
        <w:rPr>
          <w:rFonts w:ascii="Times New Roman" w:hAnsi="Times New Roman"/>
          <w:sz w:val="24"/>
          <w:szCs w:val="24"/>
        </w:rPr>
        <w:t>контроллера</w:t>
      </w:r>
      <w:r>
        <w:rPr>
          <w:rFonts w:ascii="Times New Roman" w:hAnsi="Times New Roman"/>
          <w:sz w:val="24"/>
          <w:szCs w:val="24"/>
        </w:rPr>
        <w:t xml:space="preserve"> </w:t>
      </w:r>
      <w:r w:rsidR="00AE757D">
        <w:rPr>
          <w:rFonts w:ascii="Times New Roman" w:hAnsi="Times New Roman"/>
          <w:sz w:val="24"/>
          <w:szCs w:val="24"/>
        </w:rPr>
        <w:t>после</w:t>
      </w:r>
      <w:r>
        <w:rPr>
          <w:rFonts w:ascii="Times New Roman" w:hAnsi="Times New Roman"/>
          <w:sz w:val="24"/>
          <w:szCs w:val="24"/>
        </w:rPr>
        <w:t xml:space="preserve"> </w:t>
      </w:r>
      <w:r w:rsidR="00AE757D">
        <w:rPr>
          <w:rFonts w:ascii="Times New Roman" w:hAnsi="Times New Roman"/>
          <w:sz w:val="24"/>
          <w:szCs w:val="24"/>
        </w:rPr>
        <w:t>названия</w:t>
      </w:r>
      <w:r>
        <w:rPr>
          <w:rFonts w:ascii="Times New Roman" w:hAnsi="Times New Roman"/>
          <w:sz w:val="24"/>
          <w:szCs w:val="24"/>
        </w:rPr>
        <w:t xml:space="preserve"> </w:t>
      </w:r>
      <w:r w:rsidR="00AE757D">
        <w:rPr>
          <w:rFonts w:ascii="Times New Roman" w:hAnsi="Times New Roman"/>
          <w:sz w:val="24"/>
          <w:szCs w:val="24"/>
        </w:rPr>
        <w:t>написать</w:t>
      </w:r>
      <w:r w:rsidR="00F8085A">
        <w:rPr>
          <w:rFonts w:ascii="Times New Roman" w:hAnsi="Times New Roman"/>
          <w:sz w:val="24"/>
          <w:szCs w:val="24"/>
        </w:rPr>
        <w:t xml:space="preserve"> </w:t>
      </w:r>
      <w:r w:rsidR="00AE757D">
        <w:rPr>
          <w:rFonts w:ascii="Times New Roman" w:hAnsi="Times New Roman"/>
          <w:sz w:val="24"/>
          <w:szCs w:val="24"/>
        </w:rPr>
        <w:t>параметр</w:t>
      </w:r>
    </w:p>
    <w:p w:rsidR="00AE757D" w:rsidRDefault="00AE757D">
      <w:pPr>
        <w:pStyle w:val="af2"/>
        <w:jc w:val="both"/>
        <w:rPr>
          <w:rFonts w:ascii="Times New Roman" w:hAnsi="Times New Roman"/>
          <w:sz w:val="24"/>
          <w:szCs w:val="24"/>
        </w:rPr>
      </w:pPr>
      <w:r>
        <w:rPr>
          <w:rFonts w:ascii="Times New Roman" w:hAnsi="Times New Roman"/>
          <w:sz w:val="24"/>
          <w:szCs w:val="24"/>
        </w:rPr>
        <w:t>NETSEND.</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передачи</w:t>
      </w:r>
      <w:r>
        <w:rPr>
          <w:rFonts w:ascii="Times New Roman" w:hAnsi="Times New Roman"/>
          <w:sz w:val="24"/>
          <w:szCs w:val="24"/>
        </w:rPr>
        <w:t xml:space="preserve"> </w:t>
      </w:r>
      <w:r w:rsidR="00AE757D">
        <w:rPr>
          <w:rFonts w:ascii="Times New Roman" w:hAnsi="Times New Roman"/>
          <w:sz w:val="24"/>
          <w:szCs w:val="24"/>
        </w:rPr>
        <w:t>кадров</w:t>
      </w:r>
      <w:r>
        <w:rPr>
          <w:rFonts w:ascii="Times New Roman" w:hAnsi="Times New Roman"/>
          <w:sz w:val="24"/>
          <w:szCs w:val="24"/>
        </w:rPr>
        <w:t xml:space="preserve"> </w:t>
      </w:r>
      <w:r w:rsidR="00AE757D">
        <w:rPr>
          <w:rFonts w:ascii="Times New Roman" w:hAnsi="Times New Roman"/>
          <w:sz w:val="24"/>
          <w:szCs w:val="24"/>
        </w:rPr>
        <w:t>СЦБ</w:t>
      </w:r>
      <w:r>
        <w:rPr>
          <w:rFonts w:ascii="Times New Roman" w:hAnsi="Times New Roman"/>
          <w:sz w:val="24"/>
          <w:szCs w:val="24"/>
        </w:rPr>
        <w:t xml:space="preserve"> </w:t>
      </w:r>
      <w:r w:rsidR="00AE757D">
        <w:rPr>
          <w:rFonts w:ascii="Times New Roman" w:hAnsi="Times New Roman"/>
          <w:sz w:val="24"/>
          <w:szCs w:val="24"/>
        </w:rPr>
        <w:t>от</w:t>
      </w:r>
      <w:r>
        <w:rPr>
          <w:rFonts w:ascii="Times New Roman" w:hAnsi="Times New Roman"/>
          <w:sz w:val="24"/>
          <w:szCs w:val="24"/>
        </w:rPr>
        <w:t xml:space="preserve"> </w:t>
      </w:r>
      <w:r w:rsidR="00AE757D">
        <w:rPr>
          <w:rFonts w:ascii="Times New Roman" w:hAnsi="Times New Roman"/>
          <w:sz w:val="24"/>
          <w:szCs w:val="24"/>
        </w:rPr>
        <w:t>всех</w:t>
      </w:r>
      <w:r>
        <w:rPr>
          <w:rFonts w:ascii="Times New Roman" w:hAnsi="Times New Roman"/>
          <w:sz w:val="24"/>
          <w:szCs w:val="24"/>
        </w:rPr>
        <w:t xml:space="preserve"> </w:t>
      </w:r>
      <w:r w:rsidR="00AE757D">
        <w:rPr>
          <w:rFonts w:ascii="Times New Roman" w:hAnsi="Times New Roman"/>
          <w:sz w:val="24"/>
          <w:szCs w:val="24"/>
        </w:rPr>
        <w:t>устройств необходимо указать параметр запуска программы NETSEND.</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Например: servs.exe 1 Axx NETSEND</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w:t>
      </w:r>
      <w:r>
        <w:rPr>
          <w:rFonts w:ascii="Times New Roman" w:hAnsi="Times New Roman"/>
          <w:sz w:val="24"/>
          <w:szCs w:val="24"/>
        </w:rPr>
        <w:t xml:space="preserve"> </w:t>
      </w:r>
      <w:r w:rsidR="00AE757D">
        <w:rPr>
          <w:rFonts w:ascii="Times New Roman" w:hAnsi="Times New Roman"/>
          <w:sz w:val="24"/>
          <w:szCs w:val="24"/>
        </w:rPr>
        <w:t>наличии</w:t>
      </w:r>
      <w:r>
        <w:rPr>
          <w:rFonts w:ascii="Times New Roman" w:hAnsi="Times New Roman"/>
          <w:sz w:val="24"/>
          <w:szCs w:val="24"/>
        </w:rPr>
        <w:t xml:space="preserve"> </w:t>
      </w:r>
      <w:r w:rsidR="00AE757D">
        <w:rPr>
          <w:rFonts w:ascii="Times New Roman" w:hAnsi="Times New Roman"/>
          <w:sz w:val="24"/>
          <w:szCs w:val="24"/>
        </w:rPr>
        <w:t>параметра</w:t>
      </w:r>
      <w:r w:rsidR="00F8085A">
        <w:rPr>
          <w:rFonts w:ascii="Times New Roman" w:hAnsi="Times New Roman"/>
          <w:sz w:val="24"/>
          <w:szCs w:val="24"/>
        </w:rPr>
        <w:t xml:space="preserve"> </w:t>
      </w:r>
      <w:r w:rsidR="00AE757D">
        <w:rPr>
          <w:rFonts w:ascii="Times New Roman" w:hAnsi="Times New Roman"/>
          <w:sz w:val="24"/>
          <w:szCs w:val="24"/>
        </w:rPr>
        <w:t>NETSEND</w:t>
      </w:r>
      <w:r>
        <w:rPr>
          <w:rFonts w:ascii="Times New Roman" w:hAnsi="Times New Roman"/>
          <w:sz w:val="24"/>
          <w:szCs w:val="24"/>
        </w:rPr>
        <w:t xml:space="preserve"> </w:t>
      </w:r>
      <w:r w:rsidR="00AE757D">
        <w:rPr>
          <w:rFonts w:ascii="Times New Roman" w:hAnsi="Times New Roman"/>
          <w:sz w:val="24"/>
          <w:szCs w:val="24"/>
        </w:rPr>
        <w:t>программа</w:t>
      </w:r>
      <w:r>
        <w:rPr>
          <w:rFonts w:ascii="Times New Roman" w:hAnsi="Times New Roman"/>
          <w:sz w:val="24"/>
          <w:szCs w:val="24"/>
        </w:rPr>
        <w:t xml:space="preserve"> </w:t>
      </w:r>
      <w:r w:rsidR="00AE757D">
        <w:rPr>
          <w:rFonts w:ascii="Times New Roman" w:hAnsi="Times New Roman"/>
          <w:sz w:val="24"/>
          <w:szCs w:val="24"/>
        </w:rPr>
        <w:t>создает</w:t>
      </w:r>
      <w:r w:rsidR="00F8085A">
        <w:rPr>
          <w:rFonts w:ascii="Times New Roman" w:hAnsi="Times New Roman"/>
          <w:sz w:val="24"/>
          <w:szCs w:val="24"/>
        </w:rPr>
        <w:t xml:space="preserve"> </w:t>
      </w:r>
      <w:r w:rsidR="00AE757D">
        <w:rPr>
          <w:rFonts w:ascii="Times New Roman" w:hAnsi="Times New Roman"/>
          <w:sz w:val="24"/>
          <w:szCs w:val="24"/>
        </w:rPr>
        <w:t>на сервере в</w:t>
      </w:r>
      <w:r>
        <w:rPr>
          <w:rFonts w:ascii="Times New Roman" w:hAnsi="Times New Roman"/>
          <w:sz w:val="24"/>
          <w:szCs w:val="24"/>
        </w:rPr>
        <w:t xml:space="preserve"> </w:t>
      </w:r>
      <w:r w:rsidR="00AE757D">
        <w:rPr>
          <w:rFonts w:ascii="Times New Roman" w:hAnsi="Times New Roman"/>
          <w:sz w:val="24"/>
          <w:szCs w:val="24"/>
        </w:rPr>
        <w:t>том же</w:t>
      </w:r>
      <w:r>
        <w:rPr>
          <w:rFonts w:ascii="Times New Roman" w:hAnsi="Times New Roman"/>
          <w:sz w:val="24"/>
          <w:szCs w:val="24"/>
        </w:rPr>
        <w:t xml:space="preserve"> </w:t>
      </w:r>
      <w:r w:rsidR="00AE757D">
        <w:rPr>
          <w:rFonts w:ascii="Times New Roman" w:hAnsi="Times New Roman"/>
          <w:sz w:val="24"/>
          <w:szCs w:val="24"/>
        </w:rPr>
        <w:t>каталоге, где</w:t>
      </w:r>
      <w:r>
        <w:rPr>
          <w:rFonts w:ascii="Times New Roman" w:hAnsi="Times New Roman"/>
          <w:sz w:val="24"/>
          <w:szCs w:val="24"/>
        </w:rPr>
        <w:t xml:space="preserve"> </w:t>
      </w:r>
      <w:r w:rsidR="00AE757D">
        <w:rPr>
          <w:rFonts w:ascii="Times New Roman" w:hAnsi="Times New Roman"/>
          <w:sz w:val="24"/>
          <w:szCs w:val="24"/>
        </w:rPr>
        <w:t>и файл</w:t>
      </w:r>
      <w:r>
        <w:rPr>
          <w:rFonts w:ascii="Times New Roman" w:hAnsi="Times New Roman"/>
          <w:sz w:val="24"/>
          <w:szCs w:val="24"/>
        </w:rPr>
        <w:t xml:space="preserve"> </w:t>
      </w:r>
      <w:r w:rsidR="00AE757D">
        <w:rPr>
          <w:rFonts w:ascii="Times New Roman" w:hAnsi="Times New Roman"/>
          <w:sz w:val="24"/>
          <w:szCs w:val="24"/>
        </w:rPr>
        <w:t>SIGNALS.NNN (или в каталоге,заданном</w:t>
      </w:r>
      <w:r w:rsidR="00F8085A">
        <w:rPr>
          <w:rFonts w:ascii="Times New Roman" w:hAnsi="Times New Roman"/>
          <w:sz w:val="24"/>
          <w:szCs w:val="24"/>
        </w:rPr>
        <w:t xml:space="preserve"> </w:t>
      </w:r>
      <w:r w:rsidR="00AE757D">
        <w:rPr>
          <w:rFonts w:ascii="Times New Roman" w:hAnsi="Times New Roman"/>
          <w:sz w:val="24"/>
          <w:szCs w:val="24"/>
        </w:rPr>
        <w:t>параметром</w:t>
      </w:r>
      <w:r w:rsidR="00F8085A">
        <w:rPr>
          <w:rFonts w:ascii="Times New Roman" w:hAnsi="Times New Roman"/>
          <w:sz w:val="24"/>
          <w:szCs w:val="24"/>
        </w:rPr>
        <w:t xml:space="preserve"> </w:t>
      </w:r>
      <w:r w:rsidR="00AE757D">
        <w:rPr>
          <w:rFonts w:ascii="Times New Roman" w:hAnsi="Times New Roman"/>
          <w:sz w:val="24"/>
          <w:szCs w:val="24"/>
        </w:rPr>
        <w:t>вида</w:t>
      </w:r>
      <w:r w:rsidR="00F8085A">
        <w:rPr>
          <w:rFonts w:ascii="Times New Roman" w:hAnsi="Times New Roman"/>
          <w:sz w:val="24"/>
          <w:szCs w:val="24"/>
        </w:rPr>
        <w:t xml:space="preserve"> </w:t>
      </w:r>
      <w:r w:rsidR="00AE757D">
        <w:rPr>
          <w:rFonts w:ascii="Times New Roman" w:hAnsi="Times New Roman"/>
          <w:sz w:val="24"/>
          <w:szCs w:val="24"/>
        </w:rPr>
        <w:t>Рххххххх),</w:t>
      </w:r>
      <w:r w:rsidR="00F8085A">
        <w:rPr>
          <w:rFonts w:ascii="Times New Roman" w:hAnsi="Times New Roman"/>
          <w:sz w:val="24"/>
          <w:szCs w:val="24"/>
        </w:rPr>
        <w:t xml:space="preserve"> </w:t>
      </w:r>
      <w:r w:rsidR="00AE757D">
        <w:rPr>
          <w:rFonts w:ascii="Times New Roman" w:hAnsi="Times New Roman"/>
          <w:sz w:val="24"/>
          <w:szCs w:val="24"/>
        </w:rPr>
        <w:t>файл ~SРDxxx.nnn.</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xxx - адрес СПД, задаваемый параметром Axx(0..15 – должен</w:t>
      </w:r>
      <w:r w:rsidR="00F8085A">
        <w:rPr>
          <w:rFonts w:ascii="Times New Roman" w:hAnsi="Times New Roman"/>
          <w:sz w:val="24"/>
          <w:szCs w:val="24"/>
        </w:rPr>
        <w:t xml:space="preserve">  </w:t>
      </w:r>
      <w:r w:rsidR="00AE757D">
        <w:rPr>
          <w:rFonts w:ascii="Times New Roman" w:hAnsi="Times New Roman"/>
          <w:sz w:val="24"/>
          <w:szCs w:val="24"/>
        </w:rPr>
        <w:t>совпадать в адресом координатора).</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nnn</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расширение</w:t>
      </w:r>
      <w:r>
        <w:rPr>
          <w:rFonts w:ascii="Times New Roman" w:hAnsi="Times New Roman"/>
          <w:sz w:val="24"/>
          <w:szCs w:val="24"/>
        </w:rPr>
        <w:t xml:space="preserve"> </w:t>
      </w:r>
      <w:r w:rsidR="00AE757D">
        <w:rPr>
          <w:rFonts w:ascii="Times New Roman" w:hAnsi="Times New Roman"/>
          <w:sz w:val="24"/>
          <w:szCs w:val="24"/>
        </w:rPr>
        <w:t>файла</w:t>
      </w:r>
      <w:r>
        <w:rPr>
          <w:rFonts w:ascii="Times New Roman" w:hAnsi="Times New Roman"/>
          <w:sz w:val="24"/>
          <w:szCs w:val="24"/>
        </w:rPr>
        <w:t xml:space="preserve"> </w:t>
      </w:r>
      <w:r w:rsidR="00AE757D">
        <w:rPr>
          <w:rFonts w:ascii="Times New Roman" w:hAnsi="Times New Roman"/>
          <w:sz w:val="24"/>
          <w:szCs w:val="24"/>
        </w:rPr>
        <w:t>COD_REР.nnn,описанного</w:t>
      </w:r>
      <w:r>
        <w:rPr>
          <w:rFonts w:ascii="Times New Roman" w:hAnsi="Times New Roman"/>
          <w:sz w:val="24"/>
          <w:szCs w:val="24"/>
        </w:rPr>
        <w:t xml:space="preserve"> </w:t>
      </w:r>
      <w:r w:rsidR="00AE757D">
        <w:rPr>
          <w:rFonts w:ascii="Times New Roman" w:hAnsi="Times New Roman"/>
          <w:sz w:val="24"/>
          <w:szCs w:val="24"/>
        </w:rPr>
        <w:t>в файле SCB_РATH.TXT</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В</w:t>
      </w:r>
      <w:r w:rsidR="00E71DBF">
        <w:rPr>
          <w:rFonts w:ascii="Times New Roman" w:hAnsi="Times New Roman"/>
          <w:sz w:val="24"/>
          <w:szCs w:val="24"/>
        </w:rPr>
        <w:t xml:space="preserve"> </w:t>
      </w:r>
      <w:r>
        <w:rPr>
          <w:rFonts w:ascii="Times New Roman" w:hAnsi="Times New Roman"/>
          <w:sz w:val="24"/>
          <w:szCs w:val="24"/>
        </w:rPr>
        <w:t>файл</w:t>
      </w:r>
      <w:r w:rsidR="00E71DBF">
        <w:rPr>
          <w:rFonts w:ascii="Times New Roman" w:hAnsi="Times New Roman"/>
          <w:sz w:val="24"/>
          <w:szCs w:val="24"/>
        </w:rPr>
        <w:t xml:space="preserve"> </w:t>
      </w:r>
      <w:r>
        <w:rPr>
          <w:rFonts w:ascii="Times New Roman" w:hAnsi="Times New Roman"/>
          <w:sz w:val="24"/>
          <w:szCs w:val="24"/>
        </w:rPr>
        <w:t>пишется</w:t>
      </w:r>
      <w:r w:rsidR="00E71DBF">
        <w:rPr>
          <w:rFonts w:ascii="Times New Roman" w:hAnsi="Times New Roman"/>
          <w:sz w:val="24"/>
          <w:szCs w:val="24"/>
        </w:rPr>
        <w:t xml:space="preserve"> </w:t>
      </w:r>
      <w:r>
        <w:rPr>
          <w:rFonts w:ascii="Times New Roman" w:hAnsi="Times New Roman"/>
          <w:sz w:val="24"/>
          <w:szCs w:val="24"/>
        </w:rPr>
        <w:t>дата</w:t>
      </w:r>
      <w:r w:rsidR="00E71DBF">
        <w:rPr>
          <w:rFonts w:ascii="Times New Roman" w:hAnsi="Times New Roman"/>
          <w:sz w:val="24"/>
          <w:szCs w:val="24"/>
        </w:rPr>
        <w:t xml:space="preserve"> </w:t>
      </w:r>
      <w:r>
        <w:rPr>
          <w:rFonts w:ascii="Times New Roman" w:hAnsi="Times New Roman"/>
          <w:sz w:val="24"/>
          <w:szCs w:val="24"/>
        </w:rPr>
        <w:t>и</w:t>
      </w:r>
      <w:r w:rsidR="00E71DBF">
        <w:rPr>
          <w:rFonts w:ascii="Times New Roman" w:hAnsi="Times New Roman"/>
          <w:sz w:val="24"/>
          <w:szCs w:val="24"/>
        </w:rPr>
        <w:t xml:space="preserve"> </w:t>
      </w:r>
      <w:r>
        <w:rPr>
          <w:rFonts w:ascii="Times New Roman" w:hAnsi="Times New Roman"/>
          <w:sz w:val="24"/>
          <w:szCs w:val="24"/>
        </w:rPr>
        <w:t>время</w:t>
      </w:r>
      <w:r w:rsidR="00E71DBF">
        <w:rPr>
          <w:rFonts w:ascii="Times New Roman" w:hAnsi="Times New Roman"/>
          <w:sz w:val="24"/>
          <w:szCs w:val="24"/>
        </w:rPr>
        <w:t xml:space="preserve"> </w:t>
      </w:r>
      <w:r>
        <w:rPr>
          <w:rFonts w:ascii="Times New Roman" w:hAnsi="Times New Roman"/>
          <w:sz w:val="24"/>
          <w:szCs w:val="24"/>
        </w:rPr>
        <w:t>приема кадра в упакованном</w:t>
      </w:r>
    </w:p>
    <w:p w:rsidR="00AE757D" w:rsidRDefault="00AE757D">
      <w:pPr>
        <w:pStyle w:val="af2"/>
        <w:jc w:val="both"/>
        <w:rPr>
          <w:rFonts w:ascii="Times New Roman" w:hAnsi="Times New Roman"/>
          <w:sz w:val="24"/>
          <w:szCs w:val="24"/>
        </w:rPr>
      </w:pPr>
      <w:r>
        <w:rPr>
          <w:rFonts w:ascii="Times New Roman" w:hAnsi="Times New Roman"/>
          <w:sz w:val="24"/>
          <w:szCs w:val="24"/>
        </w:rPr>
        <w:t>формате</w:t>
      </w:r>
      <w:r w:rsidR="00E71DBF">
        <w:rPr>
          <w:rFonts w:ascii="Times New Roman" w:hAnsi="Times New Roman"/>
          <w:sz w:val="24"/>
          <w:szCs w:val="24"/>
        </w:rPr>
        <w:t xml:space="preserve"> </w:t>
      </w:r>
      <w:r>
        <w:rPr>
          <w:rFonts w:ascii="Times New Roman" w:hAnsi="Times New Roman"/>
          <w:sz w:val="24"/>
          <w:szCs w:val="24"/>
        </w:rPr>
        <w:t>и</w:t>
      </w:r>
      <w:r w:rsidR="00E71DBF">
        <w:rPr>
          <w:rFonts w:ascii="Times New Roman" w:hAnsi="Times New Roman"/>
          <w:sz w:val="24"/>
          <w:szCs w:val="24"/>
        </w:rPr>
        <w:t xml:space="preserve"> </w:t>
      </w:r>
      <w:r>
        <w:rPr>
          <w:rFonts w:ascii="Times New Roman" w:hAnsi="Times New Roman"/>
          <w:sz w:val="24"/>
          <w:szCs w:val="24"/>
        </w:rPr>
        <w:t>кадр,принятый</w:t>
      </w:r>
      <w:r w:rsidR="00E71DBF">
        <w:rPr>
          <w:rFonts w:ascii="Times New Roman" w:hAnsi="Times New Roman"/>
          <w:sz w:val="24"/>
          <w:szCs w:val="24"/>
        </w:rPr>
        <w:t xml:space="preserve"> </w:t>
      </w:r>
      <w:r>
        <w:rPr>
          <w:rFonts w:ascii="Times New Roman" w:hAnsi="Times New Roman"/>
          <w:sz w:val="24"/>
          <w:szCs w:val="24"/>
        </w:rPr>
        <w:t>из</w:t>
      </w:r>
      <w:r w:rsidR="00E71DBF">
        <w:rPr>
          <w:rFonts w:ascii="Times New Roman" w:hAnsi="Times New Roman"/>
          <w:sz w:val="24"/>
          <w:szCs w:val="24"/>
        </w:rPr>
        <w:t xml:space="preserve"> </w:t>
      </w:r>
      <w:r>
        <w:rPr>
          <w:rFonts w:ascii="Times New Roman" w:hAnsi="Times New Roman"/>
          <w:sz w:val="24"/>
          <w:szCs w:val="24"/>
        </w:rPr>
        <w:t>СПД.</w:t>
      </w:r>
      <w:r w:rsidR="00E71DBF">
        <w:rPr>
          <w:rFonts w:ascii="Times New Roman" w:hAnsi="Times New Roman"/>
          <w:sz w:val="24"/>
          <w:szCs w:val="24"/>
        </w:rPr>
        <w:t xml:space="preserve"> </w:t>
      </w:r>
      <w:r>
        <w:rPr>
          <w:rFonts w:ascii="Times New Roman" w:hAnsi="Times New Roman"/>
          <w:sz w:val="24"/>
          <w:szCs w:val="24"/>
        </w:rPr>
        <w:t>Файл</w:t>
      </w:r>
      <w:r w:rsidR="00E71DBF">
        <w:rPr>
          <w:rFonts w:ascii="Times New Roman" w:hAnsi="Times New Roman"/>
          <w:sz w:val="24"/>
          <w:szCs w:val="24"/>
        </w:rPr>
        <w:t xml:space="preserve"> </w:t>
      </w:r>
      <w:r>
        <w:rPr>
          <w:rFonts w:ascii="Times New Roman" w:hAnsi="Times New Roman"/>
          <w:sz w:val="24"/>
          <w:szCs w:val="24"/>
        </w:rPr>
        <w:t>создается</w:t>
      </w:r>
      <w:r w:rsidR="00E71DBF">
        <w:rPr>
          <w:rFonts w:ascii="Times New Roman" w:hAnsi="Times New Roman"/>
          <w:sz w:val="24"/>
          <w:szCs w:val="24"/>
        </w:rPr>
        <w:t xml:space="preserve"> </w:t>
      </w:r>
      <w:r>
        <w:rPr>
          <w:rFonts w:ascii="Times New Roman" w:hAnsi="Times New Roman"/>
          <w:sz w:val="24"/>
          <w:szCs w:val="24"/>
        </w:rPr>
        <w:t>на 255 кадров.</w:t>
      </w:r>
      <w:r w:rsidR="00F8085A">
        <w:rPr>
          <w:rFonts w:ascii="Times New Roman" w:hAnsi="Times New Roman"/>
          <w:sz w:val="24"/>
          <w:szCs w:val="24"/>
        </w:rPr>
        <w:t xml:space="preserve"> </w:t>
      </w:r>
      <w:r>
        <w:rPr>
          <w:rFonts w:ascii="Times New Roman" w:hAnsi="Times New Roman"/>
          <w:sz w:val="24"/>
          <w:szCs w:val="24"/>
        </w:rPr>
        <w:t>По</w:t>
      </w:r>
      <w:r w:rsidR="00E71DBF">
        <w:rPr>
          <w:rFonts w:ascii="Times New Roman" w:hAnsi="Times New Roman"/>
          <w:sz w:val="24"/>
          <w:szCs w:val="24"/>
        </w:rPr>
        <w:t xml:space="preserve"> </w:t>
      </w:r>
      <w:r>
        <w:rPr>
          <w:rFonts w:ascii="Times New Roman" w:hAnsi="Times New Roman"/>
          <w:sz w:val="24"/>
          <w:szCs w:val="24"/>
        </w:rPr>
        <w:t>достижении</w:t>
      </w:r>
      <w:r w:rsidR="00E71DBF">
        <w:rPr>
          <w:rFonts w:ascii="Times New Roman" w:hAnsi="Times New Roman"/>
          <w:sz w:val="24"/>
          <w:szCs w:val="24"/>
        </w:rPr>
        <w:t xml:space="preserve"> </w:t>
      </w:r>
      <w:r>
        <w:rPr>
          <w:rFonts w:ascii="Times New Roman" w:hAnsi="Times New Roman"/>
          <w:sz w:val="24"/>
          <w:szCs w:val="24"/>
        </w:rPr>
        <w:t>конца</w:t>
      </w:r>
      <w:r w:rsidR="00E71DBF">
        <w:rPr>
          <w:rFonts w:ascii="Times New Roman" w:hAnsi="Times New Roman"/>
          <w:sz w:val="24"/>
          <w:szCs w:val="24"/>
        </w:rPr>
        <w:t xml:space="preserve"> </w:t>
      </w:r>
      <w:r>
        <w:rPr>
          <w:rFonts w:ascii="Times New Roman" w:hAnsi="Times New Roman"/>
          <w:sz w:val="24"/>
          <w:szCs w:val="24"/>
        </w:rPr>
        <w:t>файла</w:t>
      </w:r>
      <w:r w:rsidR="00E71DBF">
        <w:rPr>
          <w:rFonts w:ascii="Times New Roman" w:hAnsi="Times New Roman"/>
          <w:sz w:val="24"/>
          <w:szCs w:val="24"/>
        </w:rPr>
        <w:t xml:space="preserve"> </w:t>
      </w:r>
      <w:r>
        <w:rPr>
          <w:rFonts w:ascii="Times New Roman" w:hAnsi="Times New Roman"/>
          <w:sz w:val="24"/>
          <w:szCs w:val="24"/>
        </w:rPr>
        <w:t>программа</w:t>
      </w:r>
      <w:r w:rsidR="00F8085A">
        <w:rPr>
          <w:rFonts w:ascii="Times New Roman" w:hAnsi="Times New Roman"/>
          <w:sz w:val="24"/>
          <w:szCs w:val="24"/>
        </w:rPr>
        <w:t xml:space="preserve"> </w:t>
      </w:r>
      <w:r>
        <w:rPr>
          <w:rFonts w:ascii="Times New Roman" w:hAnsi="Times New Roman"/>
          <w:sz w:val="24"/>
          <w:szCs w:val="24"/>
        </w:rPr>
        <w:t>начинает запись с начала файла.</w:t>
      </w:r>
      <w:r w:rsidR="00F8085A">
        <w:rPr>
          <w:rFonts w:ascii="Times New Roman" w:hAnsi="Times New Roman"/>
          <w:sz w:val="24"/>
          <w:szCs w:val="24"/>
        </w:rPr>
        <w:t xml:space="preserve"> </w:t>
      </w:r>
      <w:r>
        <w:rPr>
          <w:rFonts w:ascii="Times New Roman" w:hAnsi="Times New Roman"/>
          <w:sz w:val="24"/>
          <w:szCs w:val="24"/>
        </w:rPr>
        <w:t>Примерный путь до файла на</w:t>
      </w:r>
      <w:r w:rsidR="00E71DBF">
        <w:rPr>
          <w:rFonts w:ascii="Times New Roman" w:hAnsi="Times New Roman"/>
          <w:sz w:val="24"/>
          <w:szCs w:val="24"/>
        </w:rPr>
        <w:t xml:space="preserve"> </w:t>
      </w:r>
      <w:r>
        <w:rPr>
          <w:rFonts w:ascii="Times New Roman" w:hAnsi="Times New Roman"/>
          <w:sz w:val="24"/>
          <w:szCs w:val="24"/>
        </w:rPr>
        <w:t>сервере выглядит так:</w:t>
      </w:r>
    </w:p>
    <w:p w:rsidR="00AE757D" w:rsidRDefault="00AE757D">
      <w:pPr>
        <w:pStyle w:val="af2"/>
        <w:jc w:val="both"/>
        <w:rPr>
          <w:rFonts w:ascii="Times New Roman" w:hAnsi="Times New Roman"/>
          <w:sz w:val="24"/>
          <w:szCs w:val="24"/>
        </w:rPr>
      </w:pPr>
    </w:p>
    <w:p w:rsidR="00AE757D" w:rsidRPr="00ED5098"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lang w:val="en-US"/>
        </w:rPr>
        <w:t>Z</w:t>
      </w:r>
      <w:r w:rsidR="00AE757D" w:rsidRPr="00ED5098">
        <w:rPr>
          <w:rFonts w:ascii="Times New Roman" w:hAnsi="Times New Roman"/>
          <w:sz w:val="24"/>
          <w:szCs w:val="24"/>
        </w:rPr>
        <w:t>:\</w:t>
      </w:r>
      <w:r w:rsidR="00AE757D">
        <w:rPr>
          <w:rFonts w:ascii="Times New Roman" w:hAnsi="Times New Roman"/>
          <w:sz w:val="24"/>
          <w:szCs w:val="24"/>
          <w:lang w:val="en-US"/>
        </w:rPr>
        <w:t>GID</w:t>
      </w:r>
      <w:r w:rsidR="00AE757D" w:rsidRPr="00ED5098">
        <w:rPr>
          <w:rFonts w:ascii="Times New Roman" w:hAnsi="Times New Roman"/>
          <w:sz w:val="24"/>
          <w:szCs w:val="24"/>
        </w:rPr>
        <w:t>\</w:t>
      </w:r>
      <w:r w:rsidR="00AE757D">
        <w:rPr>
          <w:rFonts w:ascii="Times New Roman" w:hAnsi="Times New Roman"/>
          <w:sz w:val="24"/>
          <w:szCs w:val="24"/>
          <w:lang w:val="en-US"/>
        </w:rPr>
        <w:t>WORK</w:t>
      </w:r>
      <w:r w:rsidR="00AE757D" w:rsidRPr="00ED5098">
        <w:rPr>
          <w:rFonts w:ascii="Times New Roman" w:hAnsi="Times New Roman"/>
          <w:sz w:val="24"/>
          <w:szCs w:val="24"/>
        </w:rPr>
        <w:t>_</w:t>
      </w:r>
      <w:r w:rsidR="00AE757D">
        <w:rPr>
          <w:rFonts w:ascii="Times New Roman" w:hAnsi="Times New Roman"/>
          <w:sz w:val="24"/>
          <w:szCs w:val="24"/>
          <w:lang w:val="en-US"/>
        </w:rPr>
        <w:t>BAS</w:t>
      </w:r>
      <w:r w:rsidR="00AE757D" w:rsidRPr="00ED5098">
        <w:rPr>
          <w:rFonts w:ascii="Times New Roman" w:hAnsi="Times New Roman"/>
          <w:sz w:val="24"/>
          <w:szCs w:val="24"/>
        </w:rPr>
        <w:t>\~</w:t>
      </w:r>
      <w:r w:rsidR="00AE757D">
        <w:rPr>
          <w:rFonts w:ascii="Times New Roman" w:hAnsi="Times New Roman"/>
          <w:sz w:val="24"/>
          <w:szCs w:val="24"/>
          <w:lang w:val="en-US"/>
        </w:rPr>
        <w:t>S</w:t>
      </w:r>
      <w:r w:rsidR="00AE757D">
        <w:rPr>
          <w:rFonts w:ascii="Times New Roman" w:hAnsi="Times New Roman"/>
          <w:sz w:val="24"/>
          <w:szCs w:val="24"/>
        </w:rPr>
        <w:t>Р</w:t>
      </w:r>
      <w:r w:rsidR="00AE757D">
        <w:rPr>
          <w:rFonts w:ascii="Times New Roman" w:hAnsi="Times New Roman"/>
          <w:sz w:val="24"/>
          <w:szCs w:val="24"/>
          <w:lang w:val="en-US"/>
        </w:rPr>
        <w:t>D</w:t>
      </w:r>
      <w:r w:rsidR="00AE757D" w:rsidRPr="00ED5098">
        <w:rPr>
          <w:rFonts w:ascii="Times New Roman" w:hAnsi="Times New Roman"/>
          <w:sz w:val="24"/>
          <w:szCs w:val="24"/>
        </w:rPr>
        <w:t>001.243,</w:t>
      </w:r>
    </w:p>
    <w:p w:rsidR="00AE757D" w:rsidRPr="00ED5098"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где 001 - адрес СПД(xxx);</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243 - расширение системы GID(nnn).</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Структура файла такая:</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- 255 записей, каждая запись 79 байт. Размер файла на</w:t>
      </w:r>
      <w:r w:rsidR="00E71DBF">
        <w:rPr>
          <w:rFonts w:ascii="Times New Roman" w:hAnsi="Times New Roman"/>
          <w:sz w:val="24"/>
          <w:szCs w:val="24"/>
        </w:rPr>
        <w:t xml:space="preserve"> </w:t>
      </w:r>
      <w:r w:rsidR="00AE757D">
        <w:rPr>
          <w:rFonts w:ascii="Times New Roman" w:hAnsi="Times New Roman"/>
          <w:sz w:val="24"/>
          <w:szCs w:val="24"/>
        </w:rPr>
        <w:t>сервере 255 * 79 = 20145 байт.</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Запись содержит 2 поля:</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1). дата и время в упакованном формате DOS - 4 байта.</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первое слово:</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&lt;2 байт&gt; &lt;1 байт&gt;</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чччччммм мммххххх</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где чч - значение часов (0-23);</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мм - значение минут (0-59);</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хх - значение секунд, деленное пополам (0-30);</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второе слово:</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&lt;4 байт&gt; &lt;3 байт&gt;</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гггггггм мммддддд</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где мм - номер месяца (1-12)</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дд - день месяца</w:t>
      </w:r>
      <w:r w:rsidR="00E71DBF">
        <w:rPr>
          <w:rFonts w:ascii="Times New Roman" w:hAnsi="Times New Roman"/>
          <w:sz w:val="24"/>
          <w:szCs w:val="24"/>
        </w:rPr>
        <w:t xml:space="preserve"> </w:t>
      </w:r>
      <w:r w:rsidR="00AE757D">
        <w:rPr>
          <w:rFonts w:ascii="Times New Roman" w:hAnsi="Times New Roman"/>
          <w:sz w:val="24"/>
          <w:szCs w:val="24"/>
        </w:rPr>
        <w:t>(1-31)</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гг - значение (0-119) год от 1980 до 2099.</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2). поле кадра длиной 75 байт.</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69 байт - максимальная длина информационной части</w:t>
      </w:r>
      <w:r w:rsidR="00E71DBF">
        <w:rPr>
          <w:rFonts w:ascii="Times New Roman" w:hAnsi="Times New Roman"/>
          <w:sz w:val="24"/>
          <w:szCs w:val="24"/>
        </w:rPr>
        <w:t xml:space="preserve"> </w:t>
      </w:r>
      <w:r w:rsidR="00AE757D">
        <w:rPr>
          <w:rFonts w:ascii="Times New Roman" w:hAnsi="Times New Roman"/>
          <w:sz w:val="24"/>
          <w:szCs w:val="24"/>
        </w:rPr>
        <w:t>кадра от СПД.С учетом служебных символов( обрамления</w:t>
      </w:r>
      <w:r w:rsidR="00E71DBF">
        <w:rPr>
          <w:rFonts w:ascii="Times New Roman" w:hAnsi="Times New Roman"/>
          <w:sz w:val="24"/>
          <w:szCs w:val="24"/>
        </w:rPr>
        <w:t xml:space="preserve"> </w:t>
      </w:r>
      <w:r w:rsidR="00AE757D">
        <w:rPr>
          <w:rFonts w:ascii="Times New Roman" w:hAnsi="Times New Roman"/>
          <w:sz w:val="24"/>
          <w:szCs w:val="24"/>
        </w:rPr>
        <w:t>адресов и т.д. см."Пояснительную записку по организации СПД) длина кадра 75 байт. Структура кадра описана в руководстве по СПД</w:t>
      </w: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Остаток поля после короткого кадра прописан нулями.</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Чтение файла</w:t>
      </w:r>
      <w:r w:rsidR="00E71DBF">
        <w:rPr>
          <w:rFonts w:ascii="Times New Roman" w:hAnsi="Times New Roman"/>
          <w:sz w:val="24"/>
          <w:szCs w:val="24"/>
        </w:rPr>
        <w:t xml:space="preserve"> </w:t>
      </w:r>
      <w:r>
        <w:rPr>
          <w:rFonts w:ascii="Times New Roman" w:hAnsi="Times New Roman"/>
          <w:sz w:val="24"/>
          <w:szCs w:val="24"/>
        </w:rPr>
        <w:t>рекомендуется производить</w:t>
      </w:r>
      <w:r w:rsidR="00E71DBF">
        <w:rPr>
          <w:rFonts w:ascii="Times New Roman" w:hAnsi="Times New Roman"/>
          <w:sz w:val="24"/>
          <w:szCs w:val="24"/>
        </w:rPr>
        <w:t xml:space="preserve"> </w:t>
      </w:r>
      <w:r>
        <w:rPr>
          <w:rFonts w:ascii="Times New Roman" w:hAnsi="Times New Roman"/>
          <w:sz w:val="24"/>
          <w:szCs w:val="24"/>
        </w:rPr>
        <w:t>так:</w:t>
      </w:r>
      <w:r w:rsidR="00F8085A">
        <w:rPr>
          <w:rFonts w:ascii="Times New Roman" w:hAnsi="Times New Roman"/>
          <w:sz w:val="24"/>
          <w:szCs w:val="24"/>
        </w:rPr>
        <w:t xml:space="preserve"> </w:t>
      </w:r>
      <w:r>
        <w:rPr>
          <w:rFonts w:ascii="Times New Roman" w:hAnsi="Times New Roman"/>
          <w:sz w:val="24"/>
          <w:szCs w:val="24"/>
        </w:rPr>
        <w:t>При загрузке программа</w:t>
      </w:r>
      <w:r w:rsidR="00E71DBF">
        <w:rPr>
          <w:rFonts w:ascii="Times New Roman" w:hAnsi="Times New Roman"/>
          <w:sz w:val="24"/>
          <w:szCs w:val="24"/>
        </w:rPr>
        <w:t xml:space="preserve"> </w:t>
      </w:r>
      <w:r>
        <w:rPr>
          <w:rFonts w:ascii="Times New Roman" w:hAnsi="Times New Roman"/>
          <w:sz w:val="24"/>
          <w:szCs w:val="24"/>
        </w:rPr>
        <w:t>ищет</w:t>
      </w:r>
      <w:r w:rsidR="00E71DBF">
        <w:rPr>
          <w:rFonts w:ascii="Times New Roman" w:hAnsi="Times New Roman"/>
          <w:sz w:val="24"/>
          <w:szCs w:val="24"/>
        </w:rPr>
        <w:t xml:space="preserve"> </w:t>
      </w:r>
      <w:r>
        <w:rPr>
          <w:rFonts w:ascii="Times New Roman" w:hAnsi="Times New Roman"/>
          <w:sz w:val="24"/>
          <w:szCs w:val="24"/>
        </w:rPr>
        <w:t>запись</w:t>
      </w:r>
      <w:r w:rsidR="00E71DBF">
        <w:rPr>
          <w:rFonts w:ascii="Times New Roman" w:hAnsi="Times New Roman"/>
          <w:sz w:val="24"/>
          <w:szCs w:val="24"/>
        </w:rPr>
        <w:t xml:space="preserve"> </w:t>
      </w:r>
      <w:r>
        <w:rPr>
          <w:rFonts w:ascii="Times New Roman" w:hAnsi="Times New Roman"/>
          <w:sz w:val="24"/>
          <w:szCs w:val="24"/>
        </w:rPr>
        <w:t>с</w:t>
      </w:r>
      <w:r w:rsidR="00E71DBF">
        <w:rPr>
          <w:rFonts w:ascii="Times New Roman" w:hAnsi="Times New Roman"/>
          <w:sz w:val="24"/>
          <w:szCs w:val="24"/>
        </w:rPr>
        <w:t xml:space="preserve"> </w:t>
      </w:r>
      <w:r>
        <w:rPr>
          <w:rFonts w:ascii="Times New Roman" w:hAnsi="Times New Roman"/>
          <w:sz w:val="24"/>
          <w:szCs w:val="24"/>
        </w:rPr>
        <w:t>максимальным временем,т.е. самым новым.Затем последовательно читаются</w:t>
      </w:r>
      <w:r w:rsidR="00E71DBF">
        <w:rPr>
          <w:rFonts w:ascii="Times New Roman" w:hAnsi="Times New Roman"/>
          <w:sz w:val="24"/>
          <w:szCs w:val="24"/>
        </w:rPr>
        <w:t xml:space="preserve"> </w:t>
      </w:r>
      <w:r>
        <w:rPr>
          <w:rFonts w:ascii="Times New Roman" w:hAnsi="Times New Roman"/>
          <w:sz w:val="24"/>
          <w:szCs w:val="24"/>
        </w:rPr>
        <w:t>записи . Если</w:t>
      </w:r>
      <w:r w:rsidR="00E71DBF">
        <w:rPr>
          <w:rFonts w:ascii="Times New Roman" w:hAnsi="Times New Roman"/>
          <w:sz w:val="24"/>
          <w:szCs w:val="24"/>
        </w:rPr>
        <w:t xml:space="preserve"> </w:t>
      </w:r>
      <w:r>
        <w:rPr>
          <w:rFonts w:ascii="Times New Roman" w:hAnsi="Times New Roman"/>
          <w:sz w:val="24"/>
          <w:szCs w:val="24"/>
        </w:rPr>
        <w:t>время в записи больше предыдущего,то</w:t>
      </w:r>
      <w:r w:rsidR="00E71DBF">
        <w:rPr>
          <w:rFonts w:ascii="Times New Roman" w:hAnsi="Times New Roman"/>
          <w:sz w:val="24"/>
          <w:szCs w:val="24"/>
        </w:rPr>
        <w:t xml:space="preserve"> </w:t>
      </w:r>
      <w:r>
        <w:rPr>
          <w:rFonts w:ascii="Times New Roman" w:hAnsi="Times New Roman"/>
          <w:sz w:val="24"/>
          <w:szCs w:val="24"/>
        </w:rPr>
        <w:t>кадр передается на</w:t>
      </w:r>
      <w:r w:rsidR="00E71DBF">
        <w:rPr>
          <w:rFonts w:ascii="Times New Roman" w:hAnsi="Times New Roman"/>
          <w:sz w:val="24"/>
          <w:szCs w:val="24"/>
        </w:rPr>
        <w:t xml:space="preserve"> </w:t>
      </w:r>
      <w:r>
        <w:rPr>
          <w:rFonts w:ascii="Times New Roman" w:hAnsi="Times New Roman"/>
          <w:sz w:val="24"/>
          <w:szCs w:val="24"/>
        </w:rPr>
        <w:t>обработку. Записи читаются</w:t>
      </w:r>
      <w:r w:rsidR="00E71DBF">
        <w:rPr>
          <w:rFonts w:ascii="Times New Roman" w:hAnsi="Times New Roman"/>
          <w:sz w:val="24"/>
          <w:szCs w:val="24"/>
        </w:rPr>
        <w:t xml:space="preserve"> </w:t>
      </w:r>
      <w:r>
        <w:rPr>
          <w:rFonts w:ascii="Times New Roman" w:hAnsi="Times New Roman"/>
          <w:sz w:val="24"/>
          <w:szCs w:val="24"/>
        </w:rPr>
        <w:t>до тех</w:t>
      </w:r>
      <w:r w:rsidR="00E71DBF">
        <w:rPr>
          <w:rFonts w:ascii="Times New Roman" w:hAnsi="Times New Roman"/>
          <w:sz w:val="24"/>
          <w:szCs w:val="24"/>
        </w:rPr>
        <w:t xml:space="preserve"> </w:t>
      </w:r>
      <w:r>
        <w:rPr>
          <w:rFonts w:ascii="Times New Roman" w:hAnsi="Times New Roman"/>
          <w:sz w:val="24"/>
          <w:szCs w:val="24"/>
        </w:rPr>
        <w:t>пор, пока</w:t>
      </w:r>
      <w:r w:rsidR="00E71DBF">
        <w:rPr>
          <w:rFonts w:ascii="Times New Roman" w:hAnsi="Times New Roman"/>
          <w:sz w:val="24"/>
          <w:szCs w:val="24"/>
        </w:rPr>
        <w:t xml:space="preserve"> </w:t>
      </w:r>
      <w:r>
        <w:rPr>
          <w:rFonts w:ascii="Times New Roman" w:hAnsi="Times New Roman"/>
          <w:sz w:val="24"/>
          <w:szCs w:val="24"/>
        </w:rPr>
        <w:t>время в</w:t>
      </w:r>
      <w:r w:rsidR="00E71DBF">
        <w:rPr>
          <w:rFonts w:ascii="Times New Roman" w:hAnsi="Times New Roman"/>
          <w:sz w:val="24"/>
          <w:szCs w:val="24"/>
        </w:rPr>
        <w:t xml:space="preserve"> </w:t>
      </w:r>
      <w:r>
        <w:rPr>
          <w:rFonts w:ascii="Times New Roman" w:hAnsi="Times New Roman"/>
          <w:sz w:val="24"/>
          <w:szCs w:val="24"/>
        </w:rPr>
        <w:t>записи не будет еньше</w:t>
      </w:r>
      <w:r w:rsidR="00E71DBF">
        <w:rPr>
          <w:rFonts w:ascii="Times New Roman" w:hAnsi="Times New Roman"/>
          <w:sz w:val="24"/>
          <w:szCs w:val="24"/>
        </w:rPr>
        <w:t xml:space="preserve"> </w:t>
      </w:r>
      <w:r>
        <w:rPr>
          <w:rFonts w:ascii="Times New Roman" w:hAnsi="Times New Roman"/>
          <w:sz w:val="24"/>
          <w:szCs w:val="24"/>
        </w:rPr>
        <w:t>предыдущего.</w:t>
      </w:r>
      <w:r w:rsidR="00F8085A">
        <w:rPr>
          <w:rFonts w:ascii="Times New Roman" w:hAnsi="Times New Roman"/>
          <w:sz w:val="24"/>
          <w:szCs w:val="24"/>
        </w:rPr>
        <w:t xml:space="preserve"> </w:t>
      </w:r>
      <w:r>
        <w:rPr>
          <w:rFonts w:ascii="Times New Roman" w:hAnsi="Times New Roman"/>
          <w:sz w:val="24"/>
          <w:szCs w:val="24"/>
        </w:rPr>
        <w:t>Затем</w:t>
      </w:r>
      <w:r w:rsidR="00E71DBF">
        <w:rPr>
          <w:rFonts w:ascii="Times New Roman" w:hAnsi="Times New Roman"/>
          <w:sz w:val="24"/>
          <w:szCs w:val="24"/>
        </w:rPr>
        <w:t xml:space="preserve"> </w:t>
      </w:r>
      <w:r>
        <w:rPr>
          <w:rFonts w:ascii="Times New Roman" w:hAnsi="Times New Roman"/>
          <w:sz w:val="24"/>
          <w:szCs w:val="24"/>
        </w:rPr>
        <w:t>следующее</w:t>
      </w:r>
      <w:r w:rsidR="00E71DBF">
        <w:rPr>
          <w:rFonts w:ascii="Times New Roman" w:hAnsi="Times New Roman"/>
          <w:sz w:val="24"/>
          <w:szCs w:val="24"/>
        </w:rPr>
        <w:t xml:space="preserve"> </w:t>
      </w:r>
      <w:r>
        <w:rPr>
          <w:rFonts w:ascii="Times New Roman" w:hAnsi="Times New Roman"/>
          <w:sz w:val="24"/>
          <w:szCs w:val="24"/>
        </w:rPr>
        <w:t>обращение</w:t>
      </w:r>
      <w:r w:rsidR="00E71DBF">
        <w:rPr>
          <w:rFonts w:ascii="Times New Roman" w:hAnsi="Times New Roman"/>
          <w:sz w:val="24"/>
          <w:szCs w:val="24"/>
        </w:rPr>
        <w:t xml:space="preserve"> </w:t>
      </w:r>
      <w:r>
        <w:rPr>
          <w:rFonts w:ascii="Times New Roman" w:hAnsi="Times New Roman"/>
          <w:sz w:val="24"/>
          <w:szCs w:val="24"/>
        </w:rPr>
        <w:t>к</w:t>
      </w:r>
      <w:r w:rsidR="00E71DBF">
        <w:rPr>
          <w:rFonts w:ascii="Times New Roman" w:hAnsi="Times New Roman"/>
          <w:sz w:val="24"/>
          <w:szCs w:val="24"/>
        </w:rPr>
        <w:t xml:space="preserve"> </w:t>
      </w:r>
      <w:r>
        <w:rPr>
          <w:rFonts w:ascii="Times New Roman" w:hAnsi="Times New Roman"/>
          <w:sz w:val="24"/>
          <w:szCs w:val="24"/>
        </w:rPr>
        <w:t>файлу через 1 секунду.</w:t>
      </w:r>
    </w:p>
    <w:p w:rsidR="00AE757D" w:rsidRDefault="00AE757D">
      <w:pPr>
        <w:pStyle w:val="af2"/>
        <w:jc w:val="both"/>
        <w:rPr>
          <w:rFonts w:ascii="Times New Roman" w:hAnsi="Times New Roman"/>
          <w:sz w:val="24"/>
          <w:szCs w:val="24"/>
        </w:rPr>
      </w:pPr>
    </w:p>
    <w:p w:rsidR="00AE757D" w:rsidRDefault="00AE757D">
      <w:pPr>
        <w:pStyle w:val="4"/>
        <w:tabs>
          <w:tab w:val="left" w:pos="0"/>
        </w:tabs>
        <w:jc w:val="both"/>
      </w:pPr>
      <w:bookmarkStart w:id="172" w:name="_Toc410221308"/>
      <w:r>
        <w:t>П 1.2.9.</w:t>
      </w:r>
      <w:r w:rsidR="00D05B6A">
        <w:t xml:space="preserve">2 </w:t>
      </w:r>
      <w:r>
        <w:t>Прием кадров СПД от других систем.</w:t>
      </w:r>
      <w:bookmarkEnd w:id="172"/>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Программа</w:t>
      </w:r>
      <w:r w:rsidR="00E71DBF">
        <w:rPr>
          <w:rFonts w:ascii="Times New Roman" w:hAnsi="Times New Roman"/>
          <w:sz w:val="24"/>
          <w:szCs w:val="24"/>
        </w:rPr>
        <w:t xml:space="preserve"> </w:t>
      </w:r>
      <w:r>
        <w:rPr>
          <w:rFonts w:ascii="Times New Roman" w:hAnsi="Times New Roman"/>
          <w:sz w:val="24"/>
          <w:szCs w:val="24"/>
        </w:rPr>
        <w:t>может</w:t>
      </w:r>
      <w:r w:rsidR="00E71DBF">
        <w:rPr>
          <w:rFonts w:ascii="Times New Roman" w:hAnsi="Times New Roman"/>
          <w:sz w:val="24"/>
          <w:szCs w:val="24"/>
        </w:rPr>
        <w:t xml:space="preserve"> </w:t>
      </w:r>
      <w:r>
        <w:rPr>
          <w:rFonts w:ascii="Times New Roman" w:hAnsi="Times New Roman"/>
          <w:sz w:val="24"/>
          <w:szCs w:val="24"/>
        </w:rPr>
        <w:t>принимать</w:t>
      </w:r>
      <w:r w:rsidR="00E71DBF">
        <w:rPr>
          <w:rFonts w:ascii="Times New Roman" w:hAnsi="Times New Roman"/>
          <w:sz w:val="24"/>
          <w:szCs w:val="24"/>
        </w:rPr>
        <w:t xml:space="preserve"> </w:t>
      </w:r>
      <w:r>
        <w:rPr>
          <w:rFonts w:ascii="Times New Roman" w:hAnsi="Times New Roman"/>
          <w:sz w:val="24"/>
          <w:szCs w:val="24"/>
        </w:rPr>
        <w:t>кадры</w:t>
      </w:r>
      <w:r w:rsidR="00E71DBF">
        <w:rPr>
          <w:rFonts w:ascii="Times New Roman" w:hAnsi="Times New Roman"/>
          <w:sz w:val="24"/>
          <w:szCs w:val="24"/>
        </w:rPr>
        <w:t xml:space="preserve"> </w:t>
      </w:r>
      <w:r>
        <w:rPr>
          <w:rFonts w:ascii="Times New Roman" w:hAnsi="Times New Roman"/>
          <w:sz w:val="24"/>
          <w:szCs w:val="24"/>
        </w:rPr>
        <w:t>от</w:t>
      </w:r>
      <w:r w:rsidR="00E71DBF">
        <w:rPr>
          <w:rFonts w:ascii="Times New Roman" w:hAnsi="Times New Roman"/>
          <w:sz w:val="24"/>
          <w:szCs w:val="24"/>
        </w:rPr>
        <w:t xml:space="preserve"> </w:t>
      </w:r>
      <w:r>
        <w:rPr>
          <w:rFonts w:ascii="Times New Roman" w:hAnsi="Times New Roman"/>
          <w:sz w:val="24"/>
          <w:szCs w:val="24"/>
        </w:rPr>
        <w:t>6-и</w:t>
      </w:r>
      <w:r w:rsidR="00E71DBF">
        <w:rPr>
          <w:rFonts w:ascii="Times New Roman" w:hAnsi="Times New Roman"/>
          <w:sz w:val="24"/>
          <w:szCs w:val="24"/>
        </w:rPr>
        <w:t xml:space="preserve"> </w:t>
      </w:r>
      <w:r>
        <w:rPr>
          <w:rFonts w:ascii="Times New Roman" w:hAnsi="Times New Roman"/>
          <w:sz w:val="24"/>
          <w:szCs w:val="24"/>
        </w:rPr>
        <w:t>других</w:t>
      </w:r>
      <w:r w:rsidR="00E71DBF">
        <w:rPr>
          <w:rFonts w:ascii="Times New Roman" w:hAnsi="Times New Roman"/>
          <w:sz w:val="24"/>
          <w:szCs w:val="24"/>
        </w:rPr>
        <w:t xml:space="preserve"> </w:t>
      </w:r>
      <w:r>
        <w:rPr>
          <w:rFonts w:ascii="Times New Roman" w:hAnsi="Times New Roman"/>
          <w:sz w:val="24"/>
          <w:szCs w:val="24"/>
        </w:rPr>
        <w:t>систем.</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Необходимость</w:t>
      </w:r>
      <w:r w:rsidR="00F8085A">
        <w:rPr>
          <w:rFonts w:ascii="Times New Roman" w:hAnsi="Times New Roman"/>
          <w:sz w:val="24"/>
          <w:szCs w:val="24"/>
        </w:rPr>
        <w:t xml:space="preserve"> </w:t>
      </w:r>
      <w:r>
        <w:rPr>
          <w:rFonts w:ascii="Times New Roman" w:hAnsi="Times New Roman"/>
          <w:sz w:val="24"/>
          <w:szCs w:val="24"/>
        </w:rPr>
        <w:t>чтения</w:t>
      </w:r>
      <w:r w:rsidR="00F8085A">
        <w:rPr>
          <w:rFonts w:ascii="Times New Roman" w:hAnsi="Times New Roman"/>
          <w:sz w:val="24"/>
          <w:szCs w:val="24"/>
        </w:rPr>
        <w:t xml:space="preserve"> </w:t>
      </w:r>
      <w:r>
        <w:rPr>
          <w:rFonts w:ascii="Times New Roman" w:hAnsi="Times New Roman"/>
          <w:sz w:val="24"/>
          <w:szCs w:val="24"/>
        </w:rPr>
        <w:t>кадров</w:t>
      </w:r>
      <w:r w:rsidR="00F8085A">
        <w:rPr>
          <w:rFonts w:ascii="Times New Roman" w:hAnsi="Times New Roman"/>
          <w:sz w:val="24"/>
          <w:szCs w:val="24"/>
        </w:rPr>
        <w:t xml:space="preserve"> </w:t>
      </w:r>
      <w:r>
        <w:rPr>
          <w:rFonts w:ascii="Times New Roman" w:hAnsi="Times New Roman"/>
          <w:sz w:val="24"/>
          <w:szCs w:val="24"/>
        </w:rPr>
        <w:t>задается</w:t>
      </w:r>
      <w:r w:rsidR="00F8085A">
        <w:rPr>
          <w:rFonts w:ascii="Times New Roman" w:hAnsi="Times New Roman"/>
          <w:sz w:val="24"/>
          <w:szCs w:val="24"/>
        </w:rPr>
        <w:t xml:space="preserve"> </w:t>
      </w:r>
      <w:r>
        <w:rPr>
          <w:rFonts w:ascii="Times New Roman" w:hAnsi="Times New Roman"/>
          <w:sz w:val="24"/>
          <w:szCs w:val="24"/>
        </w:rPr>
        <w:t>при</w:t>
      </w:r>
      <w:r w:rsidR="00F8085A">
        <w:rPr>
          <w:rFonts w:ascii="Times New Roman" w:hAnsi="Times New Roman"/>
          <w:sz w:val="24"/>
          <w:szCs w:val="24"/>
        </w:rPr>
        <w:t xml:space="preserve"> </w:t>
      </w:r>
      <w:r>
        <w:rPr>
          <w:rFonts w:ascii="Times New Roman" w:hAnsi="Times New Roman"/>
          <w:sz w:val="24"/>
          <w:szCs w:val="24"/>
        </w:rPr>
        <w:t>загрузке параметром NRnnn, где NR - ключевое слово; nnn -</w:t>
      </w:r>
      <w:r w:rsidR="00E71DBF">
        <w:rPr>
          <w:rFonts w:ascii="Times New Roman" w:hAnsi="Times New Roman"/>
          <w:sz w:val="24"/>
          <w:szCs w:val="24"/>
        </w:rPr>
        <w:t xml:space="preserve"> </w:t>
      </w:r>
      <w:r>
        <w:rPr>
          <w:rFonts w:ascii="Times New Roman" w:hAnsi="Times New Roman"/>
          <w:sz w:val="24"/>
          <w:szCs w:val="24"/>
        </w:rPr>
        <w:t>расширение файла (системы ДНЦ) ~SРDxxx.nnn, который необходимо читать.</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Пример</w:t>
      </w:r>
      <w:r>
        <w:rPr>
          <w:rFonts w:ascii="Times New Roman" w:hAnsi="Times New Roman"/>
          <w:sz w:val="24"/>
          <w:szCs w:val="24"/>
        </w:rPr>
        <w:t xml:space="preserve"> </w:t>
      </w:r>
      <w:r w:rsidR="00AE757D">
        <w:rPr>
          <w:rFonts w:ascii="Times New Roman" w:hAnsi="Times New Roman"/>
          <w:sz w:val="24"/>
          <w:szCs w:val="24"/>
        </w:rPr>
        <w:t>загрузки</w:t>
      </w:r>
      <w:r>
        <w:rPr>
          <w:rFonts w:ascii="Times New Roman" w:hAnsi="Times New Roman"/>
          <w:sz w:val="24"/>
          <w:szCs w:val="24"/>
        </w:rPr>
        <w:t xml:space="preserve"> </w:t>
      </w:r>
      <w:r w:rsidR="00AE757D">
        <w:rPr>
          <w:rFonts w:ascii="Times New Roman" w:hAnsi="Times New Roman"/>
          <w:sz w:val="24"/>
          <w:szCs w:val="24"/>
        </w:rPr>
        <w:t>программы</w:t>
      </w: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чтения</w:t>
      </w:r>
      <w:r>
        <w:rPr>
          <w:rFonts w:ascii="Times New Roman" w:hAnsi="Times New Roman"/>
          <w:sz w:val="24"/>
          <w:szCs w:val="24"/>
        </w:rPr>
        <w:t xml:space="preserve"> </w:t>
      </w:r>
      <w:r w:rsidR="00AE757D">
        <w:rPr>
          <w:rFonts w:ascii="Times New Roman" w:hAnsi="Times New Roman"/>
          <w:sz w:val="24"/>
          <w:szCs w:val="24"/>
        </w:rPr>
        <w:t>кадров</w:t>
      </w:r>
      <w:r>
        <w:rPr>
          <w:rFonts w:ascii="Times New Roman" w:hAnsi="Times New Roman"/>
          <w:sz w:val="24"/>
          <w:szCs w:val="24"/>
        </w:rPr>
        <w:t xml:space="preserve"> </w:t>
      </w:r>
      <w:r w:rsidR="00AE757D">
        <w:rPr>
          <w:rFonts w:ascii="Times New Roman" w:hAnsi="Times New Roman"/>
          <w:sz w:val="24"/>
          <w:szCs w:val="24"/>
        </w:rPr>
        <w:t>из</w:t>
      </w:r>
      <w:r w:rsidR="00F8085A">
        <w:rPr>
          <w:rFonts w:ascii="Times New Roman" w:hAnsi="Times New Roman"/>
          <w:sz w:val="24"/>
          <w:szCs w:val="24"/>
        </w:rPr>
        <w:t xml:space="preserve"> </w:t>
      </w:r>
      <w:r w:rsidR="00AE757D">
        <w:rPr>
          <w:rFonts w:ascii="Times New Roman" w:hAnsi="Times New Roman"/>
          <w:sz w:val="24"/>
          <w:szCs w:val="24"/>
        </w:rPr>
        <w:t>4-х файлов:</w:t>
      </w:r>
      <w:r>
        <w:rPr>
          <w:rFonts w:ascii="Times New Roman" w:hAnsi="Times New Roman"/>
          <w:sz w:val="24"/>
          <w:szCs w:val="24"/>
        </w:rPr>
        <w:t xml:space="preserve"> </w:t>
      </w:r>
    </w:p>
    <w:p w:rsidR="00AE757D" w:rsidRDefault="00AE757D">
      <w:pPr>
        <w:pStyle w:val="af2"/>
        <w:ind w:firstLine="720"/>
        <w:jc w:val="both"/>
        <w:rPr>
          <w:rFonts w:ascii="Times New Roman" w:hAnsi="Times New Roman"/>
          <w:sz w:val="24"/>
          <w:szCs w:val="24"/>
          <w:lang w:val="en-US"/>
        </w:rPr>
      </w:pPr>
      <w:r>
        <w:rPr>
          <w:rFonts w:ascii="Times New Roman" w:hAnsi="Times New Roman"/>
          <w:sz w:val="24"/>
          <w:szCs w:val="24"/>
          <w:lang w:val="en-US"/>
        </w:rPr>
        <w:t>servs.exe Axx NRnn1 NRnn2 NRnn3 NRnn4</w:t>
      </w:r>
    </w:p>
    <w:p w:rsidR="00AE757D" w:rsidRDefault="00AE757D">
      <w:pPr>
        <w:pStyle w:val="af2"/>
        <w:jc w:val="both"/>
        <w:rPr>
          <w:rFonts w:ascii="Times New Roman" w:hAnsi="Times New Roman"/>
          <w:sz w:val="24"/>
          <w:szCs w:val="24"/>
          <w:lang w:val="en-US"/>
        </w:rPr>
      </w:pPr>
    </w:p>
    <w:p w:rsidR="00AE757D" w:rsidRDefault="00E71DBF">
      <w:pPr>
        <w:pStyle w:val="af2"/>
        <w:jc w:val="both"/>
        <w:rPr>
          <w:rFonts w:ascii="Times New Roman" w:hAnsi="Times New Roman"/>
          <w:sz w:val="24"/>
          <w:szCs w:val="24"/>
        </w:rPr>
      </w:pPr>
      <w:r>
        <w:rPr>
          <w:rFonts w:ascii="Times New Roman" w:hAnsi="Times New Roman"/>
          <w:sz w:val="24"/>
          <w:szCs w:val="24"/>
          <w:lang w:val="en-US"/>
        </w:rPr>
        <w:lastRenderedPageBreak/>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правильной</w:t>
      </w:r>
      <w:r>
        <w:rPr>
          <w:rFonts w:ascii="Times New Roman" w:hAnsi="Times New Roman"/>
          <w:sz w:val="24"/>
          <w:szCs w:val="24"/>
        </w:rPr>
        <w:t xml:space="preserve"> </w:t>
      </w:r>
      <w:r w:rsidR="00AE757D">
        <w:rPr>
          <w:rFonts w:ascii="Times New Roman" w:hAnsi="Times New Roman"/>
          <w:sz w:val="24"/>
          <w:szCs w:val="24"/>
        </w:rPr>
        <w:t>идетификации</w:t>
      </w:r>
      <w:r>
        <w:rPr>
          <w:rFonts w:ascii="Times New Roman" w:hAnsi="Times New Roman"/>
          <w:sz w:val="24"/>
          <w:szCs w:val="24"/>
        </w:rPr>
        <w:t xml:space="preserve"> </w:t>
      </w:r>
      <w:r w:rsidR="00AE757D">
        <w:rPr>
          <w:rFonts w:ascii="Times New Roman" w:hAnsi="Times New Roman"/>
          <w:sz w:val="24"/>
          <w:szCs w:val="24"/>
        </w:rPr>
        <w:t>адресов</w:t>
      </w:r>
      <w:r>
        <w:rPr>
          <w:rFonts w:ascii="Times New Roman" w:hAnsi="Times New Roman"/>
          <w:sz w:val="24"/>
          <w:szCs w:val="24"/>
        </w:rPr>
        <w:t xml:space="preserve"> </w:t>
      </w:r>
      <w:r w:rsidR="00AE757D">
        <w:rPr>
          <w:rFonts w:ascii="Times New Roman" w:hAnsi="Times New Roman"/>
          <w:sz w:val="24"/>
          <w:szCs w:val="24"/>
        </w:rPr>
        <w:t>контроллеров СЦБ в файле COD_REР.nnn</w:t>
      </w:r>
      <w:r>
        <w:rPr>
          <w:rFonts w:ascii="Times New Roman" w:hAnsi="Times New Roman"/>
          <w:sz w:val="24"/>
          <w:szCs w:val="24"/>
        </w:rPr>
        <w:t xml:space="preserve"> </w:t>
      </w:r>
      <w:r w:rsidR="00AE757D">
        <w:rPr>
          <w:rFonts w:ascii="Times New Roman" w:hAnsi="Times New Roman"/>
          <w:sz w:val="24"/>
          <w:szCs w:val="24"/>
        </w:rPr>
        <w:t>необходимо точно</w:t>
      </w:r>
      <w:r>
        <w:rPr>
          <w:rFonts w:ascii="Times New Roman" w:hAnsi="Times New Roman"/>
          <w:sz w:val="24"/>
          <w:szCs w:val="24"/>
        </w:rPr>
        <w:t xml:space="preserve"> </w:t>
      </w:r>
      <w:r w:rsidR="00AE757D">
        <w:rPr>
          <w:rFonts w:ascii="Times New Roman" w:hAnsi="Times New Roman"/>
          <w:sz w:val="24"/>
          <w:szCs w:val="24"/>
        </w:rPr>
        <w:t>расставить адреса</w:t>
      </w:r>
      <w:r>
        <w:rPr>
          <w:rFonts w:ascii="Times New Roman" w:hAnsi="Times New Roman"/>
          <w:sz w:val="24"/>
          <w:szCs w:val="24"/>
        </w:rPr>
        <w:t xml:space="preserve"> </w:t>
      </w:r>
      <w:r w:rsidR="00AE757D">
        <w:rPr>
          <w:rFonts w:ascii="Times New Roman" w:hAnsi="Times New Roman"/>
          <w:sz w:val="24"/>
          <w:szCs w:val="24"/>
        </w:rPr>
        <w:t>СПД. Адрес СПД</w:t>
      </w:r>
      <w:r>
        <w:rPr>
          <w:rFonts w:ascii="Times New Roman" w:hAnsi="Times New Roman"/>
          <w:sz w:val="24"/>
          <w:szCs w:val="24"/>
        </w:rPr>
        <w:t xml:space="preserve"> </w:t>
      </w:r>
      <w:r w:rsidR="00AE757D">
        <w:rPr>
          <w:rFonts w:ascii="Times New Roman" w:hAnsi="Times New Roman"/>
          <w:sz w:val="24"/>
          <w:szCs w:val="24"/>
        </w:rPr>
        <w:t>задается русской</w:t>
      </w:r>
      <w:r>
        <w:rPr>
          <w:rFonts w:ascii="Times New Roman" w:hAnsi="Times New Roman"/>
          <w:sz w:val="24"/>
          <w:szCs w:val="24"/>
        </w:rPr>
        <w:t xml:space="preserve"> </w:t>
      </w:r>
      <w:r w:rsidR="00AE757D">
        <w:rPr>
          <w:rFonts w:ascii="Times New Roman" w:hAnsi="Times New Roman"/>
          <w:sz w:val="24"/>
          <w:szCs w:val="24"/>
        </w:rPr>
        <w:t>заглавной буквой</w:t>
      </w:r>
      <w:r>
        <w:rPr>
          <w:rFonts w:ascii="Times New Roman" w:hAnsi="Times New Roman"/>
          <w:sz w:val="24"/>
          <w:szCs w:val="24"/>
        </w:rPr>
        <w:t xml:space="preserve"> </w:t>
      </w:r>
      <w:r w:rsidR="00AE757D">
        <w:rPr>
          <w:rFonts w:ascii="Times New Roman" w:hAnsi="Times New Roman"/>
          <w:sz w:val="24"/>
          <w:szCs w:val="24"/>
        </w:rPr>
        <w:t>Жmmm, где mmm -адрес</w:t>
      </w:r>
      <w:r>
        <w:rPr>
          <w:rFonts w:ascii="Times New Roman" w:hAnsi="Times New Roman"/>
          <w:sz w:val="24"/>
          <w:szCs w:val="24"/>
        </w:rPr>
        <w:t xml:space="preserve"> </w:t>
      </w:r>
      <w:r w:rsidR="00AE757D">
        <w:rPr>
          <w:rFonts w:ascii="Times New Roman" w:hAnsi="Times New Roman"/>
          <w:sz w:val="24"/>
          <w:szCs w:val="24"/>
        </w:rPr>
        <w:t>CПД.</w:t>
      </w:r>
      <w:r>
        <w:rPr>
          <w:rFonts w:ascii="Times New Roman" w:hAnsi="Times New Roman"/>
          <w:sz w:val="24"/>
          <w:szCs w:val="24"/>
        </w:rPr>
        <w:t xml:space="preserve"> </w:t>
      </w:r>
      <w:r w:rsidR="00AE757D">
        <w:rPr>
          <w:rFonts w:ascii="Times New Roman" w:hAnsi="Times New Roman"/>
          <w:sz w:val="24"/>
          <w:szCs w:val="24"/>
        </w:rPr>
        <w:t>Адреса</w:t>
      </w:r>
      <w:r>
        <w:rPr>
          <w:rFonts w:ascii="Times New Roman" w:hAnsi="Times New Roman"/>
          <w:sz w:val="24"/>
          <w:szCs w:val="24"/>
        </w:rPr>
        <w:t xml:space="preserve"> </w:t>
      </w:r>
      <w:r w:rsidR="00AE757D">
        <w:rPr>
          <w:rFonts w:ascii="Times New Roman" w:hAnsi="Times New Roman"/>
          <w:sz w:val="24"/>
          <w:szCs w:val="24"/>
        </w:rPr>
        <w:t>контроллеров</w:t>
      </w:r>
      <w:r>
        <w:rPr>
          <w:rFonts w:ascii="Times New Roman" w:hAnsi="Times New Roman"/>
          <w:sz w:val="24"/>
          <w:szCs w:val="24"/>
        </w:rPr>
        <w:t xml:space="preserve"> </w:t>
      </w:r>
      <w:r w:rsidR="00AE757D">
        <w:rPr>
          <w:rFonts w:ascii="Times New Roman" w:hAnsi="Times New Roman"/>
          <w:sz w:val="24"/>
          <w:szCs w:val="24"/>
        </w:rPr>
        <w:t>своей</w:t>
      </w:r>
      <w:r>
        <w:rPr>
          <w:rFonts w:ascii="Times New Roman" w:hAnsi="Times New Roman"/>
          <w:sz w:val="24"/>
          <w:szCs w:val="24"/>
        </w:rPr>
        <w:t xml:space="preserve"> </w:t>
      </w:r>
      <w:r w:rsidR="00AE757D">
        <w:rPr>
          <w:rFonts w:ascii="Times New Roman" w:hAnsi="Times New Roman"/>
          <w:sz w:val="24"/>
          <w:szCs w:val="24"/>
        </w:rPr>
        <w:t>системы</w:t>
      </w:r>
      <w:r>
        <w:rPr>
          <w:rFonts w:ascii="Times New Roman" w:hAnsi="Times New Roman"/>
          <w:sz w:val="24"/>
          <w:szCs w:val="24"/>
        </w:rPr>
        <w:t xml:space="preserve"> </w:t>
      </w:r>
      <w:r w:rsidR="00AE757D">
        <w:rPr>
          <w:rFonts w:ascii="Times New Roman" w:hAnsi="Times New Roman"/>
          <w:sz w:val="24"/>
          <w:szCs w:val="24"/>
        </w:rPr>
        <w:t>задаются</w:t>
      </w:r>
    </w:p>
    <w:p w:rsidR="00AE757D" w:rsidRDefault="00AE757D">
      <w:pPr>
        <w:pStyle w:val="af2"/>
        <w:jc w:val="both"/>
        <w:rPr>
          <w:rFonts w:ascii="Times New Roman" w:hAnsi="Times New Roman"/>
          <w:sz w:val="24"/>
          <w:szCs w:val="24"/>
        </w:rPr>
      </w:pPr>
      <w:r>
        <w:rPr>
          <w:rFonts w:ascii="Times New Roman" w:hAnsi="Times New Roman"/>
          <w:sz w:val="24"/>
          <w:szCs w:val="24"/>
        </w:rPr>
        <w:t>всегда</w:t>
      </w:r>
      <w:r w:rsidR="00E71DBF">
        <w:rPr>
          <w:rFonts w:ascii="Times New Roman" w:hAnsi="Times New Roman"/>
          <w:sz w:val="24"/>
          <w:szCs w:val="24"/>
        </w:rPr>
        <w:t xml:space="preserve"> </w:t>
      </w:r>
      <w:r>
        <w:rPr>
          <w:rFonts w:ascii="Times New Roman" w:hAnsi="Times New Roman"/>
          <w:sz w:val="24"/>
          <w:szCs w:val="24"/>
        </w:rPr>
        <w:t>адресом</w:t>
      </w:r>
      <w:r w:rsidR="00E71DBF">
        <w:rPr>
          <w:rFonts w:ascii="Times New Roman" w:hAnsi="Times New Roman"/>
          <w:sz w:val="24"/>
          <w:szCs w:val="24"/>
        </w:rPr>
        <w:t xml:space="preserve"> </w:t>
      </w:r>
      <w:r>
        <w:rPr>
          <w:rFonts w:ascii="Times New Roman" w:hAnsi="Times New Roman"/>
          <w:sz w:val="24"/>
          <w:szCs w:val="24"/>
        </w:rPr>
        <w:t>0,т.е.</w:t>
      </w:r>
      <w:r w:rsidR="00E71DBF">
        <w:rPr>
          <w:rFonts w:ascii="Times New Roman" w:hAnsi="Times New Roman"/>
          <w:sz w:val="24"/>
          <w:szCs w:val="24"/>
        </w:rPr>
        <w:t xml:space="preserve"> </w:t>
      </w:r>
      <w:r>
        <w:rPr>
          <w:rFonts w:ascii="Times New Roman" w:hAnsi="Times New Roman"/>
          <w:sz w:val="24"/>
          <w:szCs w:val="24"/>
        </w:rPr>
        <w:t>перед</w:t>
      </w:r>
      <w:r w:rsidR="00E71DBF">
        <w:rPr>
          <w:rFonts w:ascii="Times New Roman" w:hAnsi="Times New Roman"/>
          <w:sz w:val="24"/>
          <w:szCs w:val="24"/>
        </w:rPr>
        <w:t xml:space="preserve"> </w:t>
      </w:r>
      <w:r>
        <w:rPr>
          <w:rFonts w:ascii="Times New Roman" w:hAnsi="Times New Roman"/>
          <w:sz w:val="24"/>
          <w:szCs w:val="24"/>
        </w:rPr>
        <w:t>контроллерами</w:t>
      </w:r>
      <w:r w:rsidR="00E71DBF">
        <w:rPr>
          <w:rFonts w:ascii="Times New Roman" w:hAnsi="Times New Roman"/>
          <w:sz w:val="24"/>
          <w:szCs w:val="24"/>
        </w:rPr>
        <w:t xml:space="preserve"> </w:t>
      </w:r>
      <w:r>
        <w:rPr>
          <w:rFonts w:ascii="Times New Roman" w:hAnsi="Times New Roman"/>
          <w:sz w:val="24"/>
          <w:szCs w:val="24"/>
        </w:rPr>
        <w:t>своей системы должна стоять</w:t>
      </w:r>
      <w:r w:rsidR="00E71DBF">
        <w:rPr>
          <w:rFonts w:ascii="Times New Roman" w:hAnsi="Times New Roman"/>
          <w:sz w:val="24"/>
          <w:szCs w:val="24"/>
        </w:rPr>
        <w:t xml:space="preserve"> </w:t>
      </w:r>
      <w:r>
        <w:rPr>
          <w:rFonts w:ascii="Times New Roman" w:hAnsi="Times New Roman"/>
          <w:sz w:val="24"/>
          <w:szCs w:val="24"/>
        </w:rPr>
        <w:t>строка Ж000,хотя</w:t>
      </w:r>
      <w:r w:rsidR="00E71DBF">
        <w:rPr>
          <w:rFonts w:ascii="Times New Roman" w:hAnsi="Times New Roman"/>
          <w:sz w:val="24"/>
          <w:szCs w:val="24"/>
        </w:rPr>
        <w:t xml:space="preserve"> </w:t>
      </w:r>
      <w:r>
        <w:rPr>
          <w:rFonts w:ascii="Times New Roman" w:hAnsi="Times New Roman"/>
          <w:sz w:val="24"/>
          <w:szCs w:val="24"/>
        </w:rPr>
        <w:t>параметр запуска</w:t>
      </w:r>
      <w:r w:rsidR="00E71DBF">
        <w:rPr>
          <w:rFonts w:ascii="Times New Roman" w:hAnsi="Times New Roman"/>
          <w:sz w:val="24"/>
          <w:szCs w:val="24"/>
        </w:rPr>
        <w:t xml:space="preserve"> </w:t>
      </w:r>
      <w:r>
        <w:rPr>
          <w:rFonts w:ascii="Times New Roman" w:hAnsi="Times New Roman"/>
          <w:sz w:val="24"/>
          <w:szCs w:val="24"/>
        </w:rPr>
        <w:t>программы Axx может быть в интервале от 0 до 15.</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 открытии</w:t>
      </w:r>
      <w:r>
        <w:rPr>
          <w:rFonts w:ascii="Times New Roman" w:hAnsi="Times New Roman"/>
          <w:sz w:val="24"/>
          <w:szCs w:val="24"/>
        </w:rPr>
        <w:t xml:space="preserve"> </w:t>
      </w:r>
      <w:r w:rsidR="00AE757D">
        <w:rPr>
          <w:rFonts w:ascii="Times New Roman" w:hAnsi="Times New Roman"/>
          <w:sz w:val="24"/>
          <w:szCs w:val="24"/>
        </w:rPr>
        <w:t>файла для</w:t>
      </w:r>
      <w:r>
        <w:rPr>
          <w:rFonts w:ascii="Times New Roman" w:hAnsi="Times New Roman"/>
          <w:sz w:val="24"/>
          <w:szCs w:val="24"/>
        </w:rPr>
        <w:t xml:space="preserve"> </w:t>
      </w:r>
      <w:r w:rsidR="00AE757D">
        <w:rPr>
          <w:rFonts w:ascii="Times New Roman" w:hAnsi="Times New Roman"/>
          <w:sz w:val="24"/>
          <w:szCs w:val="24"/>
        </w:rPr>
        <w:t>приема кадров</w:t>
      </w:r>
      <w:r>
        <w:rPr>
          <w:rFonts w:ascii="Times New Roman" w:hAnsi="Times New Roman"/>
          <w:sz w:val="24"/>
          <w:szCs w:val="24"/>
        </w:rPr>
        <w:t xml:space="preserve"> </w:t>
      </w:r>
      <w:r w:rsidR="00AE757D">
        <w:rPr>
          <w:rFonts w:ascii="Times New Roman" w:hAnsi="Times New Roman"/>
          <w:sz w:val="24"/>
          <w:szCs w:val="24"/>
        </w:rPr>
        <w:t>программа из имени файла</w:t>
      </w:r>
      <w:r>
        <w:rPr>
          <w:rFonts w:ascii="Times New Roman" w:hAnsi="Times New Roman"/>
          <w:sz w:val="24"/>
          <w:szCs w:val="24"/>
        </w:rPr>
        <w:t xml:space="preserve"> </w:t>
      </w:r>
      <w:r w:rsidR="00AE757D">
        <w:rPr>
          <w:rFonts w:ascii="Times New Roman" w:hAnsi="Times New Roman"/>
          <w:sz w:val="24"/>
          <w:szCs w:val="24"/>
        </w:rPr>
        <w:t>берет</w:t>
      </w:r>
      <w:r>
        <w:rPr>
          <w:rFonts w:ascii="Times New Roman" w:hAnsi="Times New Roman"/>
          <w:sz w:val="24"/>
          <w:szCs w:val="24"/>
        </w:rPr>
        <w:t xml:space="preserve"> </w:t>
      </w:r>
      <w:r w:rsidR="00AE757D">
        <w:rPr>
          <w:rFonts w:ascii="Times New Roman" w:hAnsi="Times New Roman"/>
          <w:sz w:val="24"/>
          <w:szCs w:val="24"/>
        </w:rPr>
        <w:t>адрес</w:t>
      </w:r>
      <w:r>
        <w:rPr>
          <w:rFonts w:ascii="Times New Roman" w:hAnsi="Times New Roman"/>
          <w:sz w:val="24"/>
          <w:szCs w:val="24"/>
        </w:rPr>
        <w:t xml:space="preserve"> </w:t>
      </w:r>
      <w:r w:rsidR="00AE757D">
        <w:rPr>
          <w:rFonts w:ascii="Times New Roman" w:hAnsi="Times New Roman"/>
          <w:sz w:val="24"/>
          <w:szCs w:val="24"/>
        </w:rPr>
        <w:t>СПД</w:t>
      </w:r>
      <w:r>
        <w:rPr>
          <w:rFonts w:ascii="Times New Roman" w:hAnsi="Times New Roman"/>
          <w:sz w:val="24"/>
          <w:szCs w:val="24"/>
        </w:rPr>
        <w:t xml:space="preserve"> </w:t>
      </w:r>
      <w:r w:rsidR="00AE757D">
        <w:rPr>
          <w:rFonts w:ascii="Times New Roman" w:hAnsi="Times New Roman"/>
          <w:sz w:val="24"/>
          <w:szCs w:val="24"/>
        </w:rPr>
        <w:t>xxx</w:t>
      </w:r>
      <w:r>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при чтении кадров из файла адрес контроллера и адрес</w:t>
      </w:r>
      <w:r>
        <w:rPr>
          <w:rFonts w:ascii="Times New Roman" w:hAnsi="Times New Roman"/>
          <w:sz w:val="24"/>
          <w:szCs w:val="24"/>
        </w:rPr>
        <w:t xml:space="preserve"> </w:t>
      </w:r>
      <w:r w:rsidR="00AE757D">
        <w:rPr>
          <w:rFonts w:ascii="Times New Roman" w:hAnsi="Times New Roman"/>
          <w:sz w:val="24"/>
          <w:szCs w:val="24"/>
        </w:rPr>
        <w:t>СПД ищутся в списке</w:t>
      </w:r>
      <w:r>
        <w:rPr>
          <w:rFonts w:ascii="Times New Roman" w:hAnsi="Times New Roman"/>
          <w:sz w:val="24"/>
          <w:szCs w:val="24"/>
        </w:rPr>
        <w:t xml:space="preserve"> </w:t>
      </w:r>
      <w:r w:rsidR="00AE757D">
        <w:rPr>
          <w:rFonts w:ascii="Times New Roman" w:hAnsi="Times New Roman"/>
          <w:sz w:val="24"/>
          <w:szCs w:val="24"/>
        </w:rPr>
        <w:t>устройств. В случае</w:t>
      </w:r>
      <w:r>
        <w:rPr>
          <w:rFonts w:ascii="Times New Roman" w:hAnsi="Times New Roman"/>
          <w:sz w:val="24"/>
          <w:szCs w:val="24"/>
        </w:rPr>
        <w:t xml:space="preserve"> </w:t>
      </w:r>
      <w:r w:rsidR="00AE757D">
        <w:rPr>
          <w:rFonts w:ascii="Times New Roman" w:hAnsi="Times New Roman"/>
          <w:sz w:val="24"/>
          <w:szCs w:val="24"/>
        </w:rPr>
        <w:t>совпадения</w:t>
      </w:r>
      <w:r>
        <w:rPr>
          <w:rFonts w:ascii="Times New Roman" w:hAnsi="Times New Roman"/>
          <w:sz w:val="24"/>
          <w:szCs w:val="24"/>
        </w:rPr>
        <w:t xml:space="preserve"> </w:t>
      </w:r>
      <w:r w:rsidR="00AE757D">
        <w:rPr>
          <w:rFonts w:ascii="Times New Roman" w:hAnsi="Times New Roman"/>
          <w:sz w:val="24"/>
          <w:szCs w:val="24"/>
        </w:rPr>
        <w:t>адреса</w:t>
      </w:r>
      <w:r>
        <w:rPr>
          <w:rFonts w:ascii="Times New Roman" w:hAnsi="Times New Roman"/>
          <w:sz w:val="24"/>
          <w:szCs w:val="24"/>
        </w:rPr>
        <w:t xml:space="preserve"> </w:t>
      </w:r>
      <w:r w:rsidR="00AE757D">
        <w:rPr>
          <w:rFonts w:ascii="Times New Roman" w:hAnsi="Times New Roman"/>
          <w:sz w:val="24"/>
          <w:szCs w:val="24"/>
        </w:rPr>
        <w:t>СПД</w:t>
      </w:r>
      <w:r>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адреса</w:t>
      </w:r>
      <w:r>
        <w:rPr>
          <w:rFonts w:ascii="Times New Roman" w:hAnsi="Times New Roman"/>
          <w:sz w:val="24"/>
          <w:szCs w:val="24"/>
        </w:rPr>
        <w:t xml:space="preserve"> </w:t>
      </w:r>
      <w:r w:rsidR="00AE757D">
        <w:rPr>
          <w:rFonts w:ascii="Times New Roman" w:hAnsi="Times New Roman"/>
          <w:sz w:val="24"/>
          <w:szCs w:val="24"/>
        </w:rPr>
        <w:t>контроллера кадр отдается на обработку сигналов СЦБ.</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 случае выхода</w:t>
      </w:r>
      <w:r w:rsidR="00E71DBF">
        <w:rPr>
          <w:rFonts w:ascii="Times New Roman" w:hAnsi="Times New Roman"/>
          <w:sz w:val="24"/>
          <w:szCs w:val="24"/>
        </w:rPr>
        <w:t xml:space="preserve"> </w:t>
      </w:r>
      <w:r w:rsidR="00AE757D">
        <w:rPr>
          <w:rFonts w:ascii="Times New Roman" w:hAnsi="Times New Roman"/>
          <w:sz w:val="24"/>
          <w:szCs w:val="24"/>
        </w:rPr>
        <w:t>из программы СС</w:t>
      </w:r>
      <w:r w:rsidR="00E71DBF">
        <w:rPr>
          <w:rFonts w:ascii="Times New Roman" w:hAnsi="Times New Roman"/>
          <w:sz w:val="24"/>
          <w:szCs w:val="24"/>
        </w:rPr>
        <w:t xml:space="preserve"> </w:t>
      </w:r>
      <w:r w:rsidR="00AE757D">
        <w:rPr>
          <w:rFonts w:ascii="Times New Roman" w:hAnsi="Times New Roman"/>
          <w:sz w:val="24"/>
          <w:szCs w:val="24"/>
        </w:rPr>
        <w:t>непрочитанные данные СЦБ из</w:t>
      </w:r>
      <w:r w:rsidR="00E71DBF">
        <w:rPr>
          <w:rFonts w:ascii="Times New Roman" w:hAnsi="Times New Roman"/>
          <w:sz w:val="24"/>
          <w:szCs w:val="24"/>
        </w:rPr>
        <w:t xml:space="preserve"> </w:t>
      </w:r>
      <w:r w:rsidR="00AE757D">
        <w:rPr>
          <w:rFonts w:ascii="Times New Roman" w:hAnsi="Times New Roman"/>
          <w:sz w:val="24"/>
          <w:szCs w:val="24"/>
        </w:rPr>
        <w:t>соседних систем</w:t>
      </w:r>
      <w:r w:rsidR="00E71DBF">
        <w:rPr>
          <w:rFonts w:ascii="Times New Roman" w:hAnsi="Times New Roman"/>
          <w:sz w:val="24"/>
          <w:szCs w:val="24"/>
        </w:rPr>
        <w:t xml:space="preserve"> </w:t>
      </w:r>
      <w:r w:rsidR="00AE757D">
        <w:rPr>
          <w:rFonts w:ascii="Times New Roman" w:hAnsi="Times New Roman"/>
          <w:sz w:val="24"/>
          <w:szCs w:val="24"/>
        </w:rPr>
        <w:t>теряются.</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загрузке</w:t>
      </w:r>
      <w:r w:rsidR="00E71DBF">
        <w:rPr>
          <w:rFonts w:ascii="Times New Roman" w:hAnsi="Times New Roman"/>
          <w:sz w:val="24"/>
          <w:szCs w:val="24"/>
        </w:rPr>
        <w:t xml:space="preserve"> </w:t>
      </w:r>
      <w:r w:rsidR="00AE757D">
        <w:rPr>
          <w:rFonts w:ascii="Times New Roman" w:hAnsi="Times New Roman"/>
          <w:sz w:val="24"/>
          <w:szCs w:val="24"/>
        </w:rPr>
        <w:t>программа ищет самый новый кадр в</w:t>
      </w:r>
      <w:r w:rsidR="00E71DBF">
        <w:rPr>
          <w:rFonts w:ascii="Times New Roman" w:hAnsi="Times New Roman"/>
          <w:sz w:val="24"/>
          <w:szCs w:val="24"/>
        </w:rPr>
        <w:t xml:space="preserve"> </w:t>
      </w:r>
      <w:r w:rsidR="00AE757D">
        <w:rPr>
          <w:rFonts w:ascii="Times New Roman" w:hAnsi="Times New Roman"/>
          <w:sz w:val="24"/>
          <w:szCs w:val="24"/>
        </w:rPr>
        <w:t>файле и</w:t>
      </w:r>
      <w:r w:rsidR="00E71DBF">
        <w:rPr>
          <w:rFonts w:ascii="Times New Roman" w:hAnsi="Times New Roman"/>
          <w:sz w:val="24"/>
          <w:szCs w:val="24"/>
        </w:rPr>
        <w:t xml:space="preserve"> </w:t>
      </w:r>
      <w:r w:rsidR="00AE757D">
        <w:rPr>
          <w:rFonts w:ascii="Times New Roman" w:hAnsi="Times New Roman"/>
          <w:sz w:val="24"/>
          <w:szCs w:val="24"/>
        </w:rPr>
        <w:t>с этого</w:t>
      </w:r>
      <w:r w:rsidR="00E71DBF">
        <w:rPr>
          <w:rFonts w:ascii="Times New Roman" w:hAnsi="Times New Roman"/>
          <w:sz w:val="24"/>
          <w:szCs w:val="24"/>
        </w:rPr>
        <w:t xml:space="preserve"> </w:t>
      </w:r>
      <w:r w:rsidR="00AE757D">
        <w:rPr>
          <w:rFonts w:ascii="Times New Roman" w:hAnsi="Times New Roman"/>
          <w:sz w:val="24"/>
          <w:szCs w:val="24"/>
        </w:rPr>
        <w:t>момента начинает</w:t>
      </w:r>
      <w:r w:rsidR="00E71DBF">
        <w:rPr>
          <w:rFonts w:ascii="Times New Roman" w:hAnsi="Times New Roman"/>
          <w:sz w:val="24"/>
          <w:szCs w:val="24"/>
        </w:rPr>
        <w:t xml:space="preserve"> </w:t>
      </w:r>
      <w:r w:rsidR="00AE757D">
        <w:rPr>
          <w:rFonts w:ascii="Times New Roman" w:hAnsi="Times New Roman"/>
          <w:sz w:val="24"/>
          <w:szCs w:val="24"/>
        </w:rPr>
        <w:t>читать кадры</w:t>
      </w:r>
      <w:r w:rsidR="00E71DBF">
        <w:rPr>
          <w:rFonts w:ascii="Times New Roman" w:hAnsi="Times New Roman"/>
          <w:sz w:val="24"/>
          <w:szCs w:val="24"/>
        </w:rPr>
        <w:t xml:space="preserve"> </w:t>
      </w:r>
      <w:r w:rsidR="00AE757D">
        <w:rPr>
          <w:rFonts w:ascii="Times New Roman" w:hAnsi="Times New Roman"/>
          <w:sz w:val="24"/>
          <w:szCs w:val="24"/>
        </w:rPr>
        <w:t>из файла. Кадры считываюся из файла с интервалом в 1 секунду.</w:t>
      </w:r>
    </w:p>
    <w:p w:rsidR="00AE757D" w:rsidRDefault="00AE757D">
      <w:pPr>
        <w:pStyle w:val="3"/>
        <w:tabs>
          <w:tab w:val="left" w:pos="0"/>
        </w:tabs>
        <w:jc w:val="both"/>
      </w:pPr>
      <w:bookmarkStart w:id="173" w:name="_Toc410221309"/>
      <w:r>
        <w:t>П 1.2.10. Формат и порядок обмена с СПД-ЛП через</w:t>
      </w:r>
      <w:r w:rsidR="00E71DBF">
        <w:t xml:space="preserve"> </w:t>
      </w:r>
      <w:r>
        <w:t>координатор</w:t>
      </w:r>
      <w:bookmarkEnd w:id="173"/>
    </w:p>
    <w:p w:rsidR="00AE757D" w:rsidRDefault="00AE757D">
      <w:pPr>
        <w:pStyle w:val="af2"/>
        <w:jc w:val="both"/>
      </w:pPr>
      <w:r>
        <w:t xml:space="preserve"> ПЭВМ посылает адресный запрос контроллеру через координатор в виде:</w:t>
      </w:r>
    </w:p>
    <w:p w:rsidR="00AE757D" w:rsidRDefault="00F8085A">
      <w:pPr>
        <w:pStyle w:val="af2"/>
        <w:jc w:val="both"/>
        <w:rPr>
          <w:lang w:val="en-US"/>
        </w:rPr>
      </w:pPr>
      <w:r>
        <w:t xml:space="preserve"> </w:t>
      </w:r>
      <w:r w:rsidR="00AE757D">
        <w:rPr>
          <w:lang w:val="en-US"/>
        </w:rPr>
        <w:t xml:space="preserve">16 ENQ/NAK 80 LEN AD </w:t>
      </w:r>
      <w:smartTag w:uri="urn:schemas-microsoft-com:office:smarttags" w:element="place">
        <w:r w:rsidR="00AE757D">
          <w:rPr>
            <w:lang w:val="en-US"/>
          </w:rPr>
          <w:t>N</w:t>
        </w:r>
        <w:r w:rsidR="00E71DBF">
          <w:rPr>
            <w:lang w:val="en-US"/>
          </w:rPr>
          <w:t xml:space="preserve"> </w:t>
        </w:r>
        <w:r w:rsidR="00AE757D">
          <w:rPr>
            <w:lang w:val="en-US"/>
          </w:rPr>
          <w:t>XXXXX</w:t>
        </w:r>
      </w:smartTag>
      <w:r w:rsidR="00AE757D">
        <w:rPr>
          <w:lang w:val="en-US"/>
        </w:rPr>
        <w:t xml:space="preserve"> KS 04</w:t>
      </w:r>
    </w:p>
    <w:p w:rsidR="00AE757D" w:rsidRDefault="00AE757D">
      <w:pPr>
        <w:pStyle w:val="af2"/>
        <w:jc w:val="both"/>
        <w:rPr>
          <w:lang w:val="en-US"/>
        </w:rPr>
      </w:pPr>
    </w:p>
    <w:p w:rsidR="00AE757D" w:rsidRDefault="00F8085A">
      <w:pPr>
        <w:pStyle w:val="af2"/>
        <w:jc w:val="both"/>
      </w:pPr>
      <w:r>
        <w:rPr>
          <w:lang w:val="en-US"/>
        </w:rPr>
        <w:t xml:space="preserve">   </w:t>
      </w:r>
      <w:r w:rsidR="00AE757D">
        <w:t>AD - АДРЕС КОНТРОЛЛЕРА</w:t>
      </w:r>
    </w:p>
    <w:p w:rsidR="00AE757D" w:rsidRDefault="00F8085A">
      <w:pPr>
        <w:pStyle w:val="af2"/>
        <w:jc w:val="both"/>
      </w:pPr>
      <w:r>
        <w:t xml:space="preserve">   </w:t>
      </w:r>
      <w:r w:rsidR="00AE757D">
        <w:t xml:space="preserve"> N - НОМЕР КАНАЛА КООРДИНАТОРА (1...5)</w:t>
      </w:r>
    </w:p>
    <w:p w:rsidR="00AE757D" w:rsidRDefault="00F8085A">
      <w:pPr>
        <w:pStyle w:val="af2"/>
        <w:jc w:val="both"/>
      </w:pPr>
      <w:r>
        <w:t xml:space="preserve">   </w:t>
      </w:r>
      <w:r w:rsidR="00AE757D">
        <w:t>LEN - ДЛИНА</w:t>
      </w:r>
    </w:p>
    <w:p w:rsidR="00AE757D" w:rsidRDefault="00F8085A">
      <w:pPr>
        <w:pStyle w:val="af2"/>
        <w:jc w:val="both"/>
      </w:pPr>
      <w:r>
        <w:t xml:space="preserve">  </w:t>
      </w:r>
      <w:r w:rsidR="00AE757D">
        <w:t xml:space="preserve"> XXXXX - ИНФОРМАЦИЯ (В ПУСТОМ ЗАПРОСЕ НЕТ и LEN=2)</w:t>
      </w:r>
    </w:p>
    <w:p w:rsidR="00AE757D" w:rsidRDefault="00AE757D">
      <w:pPr>
        <w:pStyle w:val="af2"/>
        <w:jc w:val="both"/>
      </w:pPr>
      <w:r>
        <w:t>Байт N контроллеру не транслируется,LEN уменьшается на 1.</w:t>
      </w:r>
    </w:p>
    <w:p w:rsidR="00AE757D" w:rsidRDefault="00AE757D">
      <w:pPr>
        <w:pStyle w:val="af2"/>
        <w:jc w:val="both"/>
      </w:pPr>
      <w:r>
        <w:t>ENQ/NAK передаются контроллеру и являются признаком повтора или передачи</w:t>
      </w:r>
    </w:p>
    <w:p w:rsidR="00AE757D" w:rsidRDefault="00AE757D">
      <w:pPr>
        <w:pStyle w:val="af2"/>
        <w:jc w:val="both"/>
      </w:pPr>
      <w:r>
        <w:t xml:space="preserve"> следующего кадра ОТ КОНТРОЛЛЕРА.</w:t>
      </w:r>
    </w:p>
    <w:p w:rsidR="00AE757D" w:rsidRDefault="00F8085A">
      <w:pPr>
        <w:pStyle w:val="af2"/>
        <w:jc w:val="both"/>
      </w:pPr>
      <w:r>
        <w:t xml:space="preserve"> </w:t>
      </w:r>
      <w:r w:rsidR="00AE757D">
        <w:t>При необходимости повтора кадра от координатора, ПЭВМ должна</w:t>
      </w:r>
    </w:p>
    <w:p w:rsidR="00AE757D" w:rsidRDefault="00AE757D">
      <w:pPr>
        <w:pStyle w:val="af2"/>
        <w:jc w:val="both"/>
      </w:pPr>
      <w:r>
        <w:t>послать безадресный или адресованный координатору запрос с NAK:</w:t>
      </w:r>
    </w:p>
    <w:p w:rsidR="00AE757D" w:rsidRDefault="00F8085A">
      <w:pPr>
        <w:pStyle w:val="af2"/>
        <w:jc w:val="both"/>
        <w:rPr>
          <w:lang w:val="en-US"/>
        </w:rPr>
      </w:pPr>
      <w:r>
        <w:t xml:space="preserve"> </w:t>
      </w:r>
      <w:r w:rsidR="00E71DBF">
        <w:t xml:space="preserve"> </w:t>
      </w:r>
      <w:r w:rsidR="00AE757D">
        <w:rPr>
          <w:lang w:val="en-US"/>
        </w:rPr>
        <w:t>16 15 04</w:t>
      </w:r>
      <w:r>
        <w:rPr>
          <w:lang w:val="en-US"/>
        </w:rPr>
        <w:t xml:space="preserve"> </w:t>
      </w:r>
      <w:r w:rsidR="00AE757D">
        <w:t>или</w:t>
      </w:r>
      <w:r w:rsidR="00E71DBF">
        <w:rPr>
          <w:lang w:val="en-US"/>
        </w:rPr>
        <w:t xml:space="preserve"> </w:t>
      </w:r>
      <w:r w:rsidR="00AE757D">
        <w:rPr>
          <w:lang w:val="en-US"/>
        </w:rPr>
        <w:t>16 15 80 LEN ADK XXXXX KS 04</w:t>
      </w:r>
    </w:p>
    <w:p w:rsidR="00AE757D" w:rsidRDefault="00F8085A">
      <w:pPr>
        <w:pStyle w:val="af2"/>
        <w:jc w:val="both"/>
      </w:pPr>
      <w:r>
        <w:rPr>
          <w:lang w:val="en-US"/>
        </w:rPr>
        <w:t xml:space="preserve">      </w:t>
      </w:r>
      <w:r w:rsidR="00AE757D">
        <w:t>ADK - АДРЕС КООРДИНАТОРА</w:t>
      </w:r>
    </w:p>
    <w:p w:rsidR="00AE757D" w:rsidRDefault="00F8085A">
      <w:pPr>
        <w:pStyle w:val="af2"/>
        <w:jc w:val="both"/>
      </w:pPr>
      <w:r>
        <w:t xml:space="preserve">     </w:t>
      </w:r>
      <w:r w:rsidR="00AE757D">
        <w:t xml:space="preserve"> ХХХХХ - ИНФОРМАЦИЯ (КОМАНДА)</w:t>
      </w:r>
    </w:p>
    <w:p w:rsidR="00AE757D" w:rsidRDefault="00AE757D">
      <w:pPr>
        <w:pStyle w:val="af2"/>
        <w:jc w:val="both"/>
      </w:pPr>
    </w:p>
    <w:p w:rsidR="00AE757D" w:rsidRDefault="00F8085A">
      <w:pPr>
        <w:pStyle w:val="af2"/>
        <w:jc w:val="both"/>
      </w:pPr>
      <w:r>
        <w:t xml:space="preserve"> </w:t>
      </w:r>
      <w:r w:rsidR="00AE757D">
        <w:t>Координатор отвечает на каждый адресный или безадресный запрос:</w:t>
      </w:r>
    </w:p>
    <w:p w:rsidR="00AE757D" w:rsidRDefault="00F8085A">
      <w:pPr>
        <w:pStyle w:val="af2"/>
        <w:jc w:val="both"/>
      </w:pPr>
      <w:r>
        <w:t xml:space="preserve">  </w:t>
      </w:r>
      <w:r w:rsidR="00AE757D">
        <w:t>- пустым кадром при отсутствии инф.для передачи (редкий случай)</w:t>
      </w:r>
    </w:p>
    <w:p w:rsidR="00AE757D" w:rsidRDefault="00F8085A">
      <w:pPr>
        <w:pStyle w:val="af2"/>
        <w:jc w:val="both"/>
      </w:pPr>
      <w:r>
        <w:t xml:space="preserve">   </w:t>
      </w:r>
      <w:r w:rsidR="00AE757D">
        <w:t xml:space="preserve"> А1 NAK/ENQa E0</w:t>
      </w:r>
    </w:p>
    <w:p w:rsidR="00AE757D" w:rsidRDefault="00F8085A">
      <w:pPr>
        <w:pStyle w:val="af2"/>
        <w:jc w:val="both"/>
      </w:pPr>
      <w:r>
        <w:t xml:space="preserve">  </w:t>
      </w:r>
      <w:r w:rsidR="00AE757D">
        <w:t>- информационным</w:t>
      </w:r>
      <w:r w:rsidR="00E71DBF">
        <w:t xml:space="preserve"> </w:t>
      </w:r>
      <w:r w:rsidR="00AE757D">
        <w:t>кадром полученным от контроллера:</w:t>
      </w:r>
    </w:p>
    <w:p w:rsidR="00AE757D" w:rsidRDefault="00F8085A">
      <w:pPr>
        <w:pStyle w:val="af2"/>
        <w:jc w:val="both"/>
        <w:rPr>
          <w:lang w:val="en-US"/>
        </w:rPr>
      </w:pPr>
      <w:r>
        <w:t xml:space="preserve">   </w:t>
      </w:r>
      <w:r w:rsidR="00AE757D">
        <w:t xml:space="preserve"> А</w:t>
      </w:r>
      <w:r w:rsidR="00AE757D">
        <w:rPr>
          <w:lang w:val="en-US"/>
        </w:rPr>
        <w:t>1 NAK/ENQa 80 LEN AD XXXXX KS E0</w:t>
      </w:r>
    </w:p>
    <w:p w:rsidR="00AE757D" w:rsidRDefault="00AE757D">
      <w:pPr>
        <w:pStyle w:val="af2"/>
        <w:jc w:val="both"/>
        <w:rPr>
          <w:lang w:val="en-US"/>
        </w:rPr>
      </w:pPr>
    </w:p>
    <w:p w:rsidR="00AE757D" w:rsidRDefault="00E71DBF">
      <w:pPr>
        <w:pStyle w:val="af2"/>
        <w:jc w:val="both"/>
      </w:pPr>
      <w:r>
        <w:rPr>
          <w:lang w:val="en-US"/>
        </w:rPr>
        <w:t xml:space="preserve"> </w:t>
      </w:r>
      <w:r w:rsidR="00AE757D">
        <w:t>NAK В ОТВЕТЕ КООРДИНАТОРА ВСЕГДА СВИДЕТЕЛЬСТВУЕТ О НЕВОЗМОЖНОСТМИ</w:t>
      </w:r>
    </w:p>
    <w:p w:rsidR="00AE757D" w:rsidRDefault="00E71DBF">
      <w:pPr>
        <w:pStyle w:val="af2"/>
        <w:jc w:val="both"/>
      </w:pPr>
      <w:r>
        <w:t xml:space="preserve"> </w:t>
      </w:r>
      <w:r w:rsidR="00AE757D">
        <w:t>ЗАПИСАТЬ ПОСЛЕДНИЙ ПОЛУЧЕННЫЙ ОТ ПЭВМ ЗАПРОС В БУФЕР ПЕРЕДАЧИ</w:t>
      </w:r>
    </w:p>
    <w:p w:rsidR="00AE757D" w:rsidRDefault="00E71DBF">
      <w:pPr>
        <w:pStyle w:val="af2"/>
        <w:jc w:val="both"/>
      </w:pPr>
      <w:r>
        <w:t xml:space="preserve"> </w:t>
      </w:r>
      <w:r w:rsidR="00AE757D">
        <w:t>УКАЗАННОГО НИЗОВОГО КАНАЛА.</w:t>
      </w:r>
      <w:r w:rsidR="00F8085A">
        <w:t xml:space="preserve"> </w:t>
      </w:r>
      <w:r w:rsidR="00AE757D">
        <w:t>На это могут быть 3 причины:</w:t>
      </w:r>
    </w:p>
    <w:p w:rsidR="00AE757D" w:rsidRDefault="00F8085A">
      <w:pPr>
        <w:pStyle w:val="af2"/>
        <w:jc w:val="both"/>
      </w:pPr>
      <w:r>
        <w:t xml:space="preserve">    </w:t>
      </w:r>
      <w:r w:rsidR="00AE757D">
        <w:t>- буфер передачи низ.канала еще занят</w:t>
      </w:r>
    </w:p>
    <w:p w:rsidR="00AE757D" w:rsidRDefault="00F8085A">
      <w:pPr>
        <w:pStyle w:val="af2"/>
        <w:jc w:val="both"/>
      </w:pPr>
      <w:r>
        <w:t xml:space="preserve">    </w:t>
      </w:r>
      <w:r w:rsidR="00AE757D">
        <w:t>- указан номер канала &lt;1 или &gt;5</w:t>
      </w:r>
    </w:p>
    <w:p w:rsidR="00AE757D" w:rsidRDefault="00F8085A">
      <w:pPr>
        <w:pStyle w:val="af2"/>
        <w:jc w:val="both"/>
      </w:pPr>
      <w:r>
        <w:t xml:space="preserve">    </w:t>
      </w:r>
      <w:r w:rsidR="00AE757D">
        <w:t>- не установлена плата в позиции данного канала.</w:t>
      </w:r>
    </w:p>
    <w:p w:rsidR="00AE757D" w:rsidRDefault="00AE757D">
      <w:pPr>
        <w:pStyle w:val="af2"/>
        <w:jc w:val="both"/>
      </w:pPr>
    </w:p>
    <w:p w:rsidR="00AE757D" w:rsidRDefault="00E71DBF">
      <w:pPr>
        <w:pStyle w:val="af2"/>
        <w:jc w:val="both"/>
      </w:pPr>
      <w:r>
        <w:t xml:space="preserve"> </w:t>
      </w:r>
      <w:r w:rsidR="00AE757D">
        <w:t>NAK В ИНФОРМАЦИОННОМ ОТВЕТЕ КООРДИНАТОРА ОТНОСИТСЯ К ПОСЛЕДНЕМУ</w:t>
      </w:r>
    </w:p>
    <w:p w:rsidR="00AE757D" w:rsidRDefault="00E71DBF">
      <w:pPr>
        <w:pStyle w:val="af2"/>
        <w:jc w:val="both"/>
      </w:pPr>
      <w:r>
        <w:t xml:space="preserve"> </w:t>
      </w:r>
      <w:r w:rsidR="00AE757D">
        <w:t>ПЕРЕДАННОМУ ОТ ПЭВМ ЗАПРОСУ, А НЕ К УСТРОЙСТВУ, ИНФОРМАЦИЯ ОТ</w:t>
      </w:r>
    </w:p>
    <w:p w:rsidR="00AE757D" w:rsidRDefault="00E71DBF">
      <w:pPr>
        <w:pStyle w:val="af2"/>
        <w:jc w:val="both"/>
      </w:pPr>
      <w:r>
        <w:t xml:space="preserve"> </w:t>
      </w:r>
      <w:r w:rsidR="00AE757D">
        <w:t>КОТОРОГО</w:t>
      </w:r>
      <w:r>
        <w:t xml:space="preserve"> </w:t>
      </w:r>
      <w:r w:rsidR="00AE757D">
        <w:t>СОДЕРЖИТСЯ В САМОМ ОТВЕТЕ.</w:t>
      </w:r>
    </w:p>
    <w:p w:rsidR="00AE757D" w:rsidRDefault="00AE757D">
      <w:pPr>
        <w:pStyle w:val="af2"/>
        <w:jc w:val="both"/>
      </w:pPr>
    </w:p>
    <w:p w:rsidR="00AE757D" w:rsidRDefault="00F8085A">
      <w:pPr>
        <w:pStyle w:val="af2"/>
        <w:jc w:val="both"/>
      </w:pPr>
      <w:r>
        <w:t xml:space="preserve">  </w:t>
      </w:r>
      <w:r w:rsidR="00AE757D">
        <w:t>При неполучении</w:t>
      </w:r>
      <w:r w:rsidR="00E71DBF">
        <w:t xml:space="preserve"> </w:t>
      </w:r>
      <w:r w:rsidR="00AE757D">
        <w:t>ответа от контроллера координатор</w:t>
      </w:r>
    </w:p>
    <w:p w:rsidR="00AE757D" w:rsidRDefault="00AE757D">
      <w:pPr>
        <w:pStyle w:val="af2"/>
        <w:jc w:val="both"/>
      </w:pPr>
      <w:r>
        <w:t>передает в ПЭВМ сообщение об отказе адреса:</w:t>
      </w:r>
    </w:p>
    <w:p w:rsidR="00AE757D" w:rsidRDefault="00F8085A">
      <w:pPr>
        <w:pStyle w:val="af2"/>
        <w:jc w:val="both"/>
        <w:rPr>
          <w:lang w:val="en-US"/>
        </w:rPr>
      </w:pPr>
      <w:r>
        <w:t xml:space="preserve">    </w:t>
      </w:r>
      <w:r w:rsidR="00AE757D">
        <w:t>А</w:t>
      </w:r>
      <w:r w:rsidR="00AE757D">
        <w:rPr>
          <w:lang w:val="en-US"/>
        </w:rPr>
        <w:t>1 NAK/ENQa 80 03 ADK 91 AD KS E0</w:t>
      </w:r>
    </w:p>
    <w:p w:rsidR="00AE757D" w:rsidRDefault="00AE757D">
      <w:pPr>
        <w:pStyle w:val="af2"/>
        <w:jc w:val="both"/>
        <w:rPr>
          <w:lang w:val="en-US"/>
        </w:rPr>
      </w:pPr>
    </w:p>
    <w:p w:rsidR="00AE757D" w:rsidRDefault="00F8085A">
      <w:pPr>
        <w:pStyle w:val="af2"/>
        <w:jc w:val="both"/>
      </w:pPr>
      <w:r>
        <w:rPr>
          <w:lang w:val="en-US"/>
        </w:rPr>
        <w:t xml:space="preserve">  </w:t>
      </w:r>
      <w:r w:rsidR="00AE757D">
        <w:t>При получении пустого ответа от контроллера координатор</w:t>
      </w:r>
    </w:p>
    <w:p w:rsidR="00AE757D" w:rsidRDefault="00AE757D">
      <w:pPr>
        <w:pStyle w:val="af2"/>
        <w:jc w:val="both"/>
      </w:pPr>
      <w:r>
        <w:t>предает в ПЭВМ сообщение об ответе адреса:</w:t>
      </w:r>
    </w:p>
    <w:p w:rsidR="00AE757D" w:rsidRDefault="00F8085A">
      <w:pPr>
        <w:pStyle w:val="af2"/>
        <w:jc w:val="both"/>
        <w:rPr>
          <w:lang w:val="en-US"/>
        </w:rPr>
      </w:pPr>
      <w:r>
        <w:t xml:space="preserve">    </w:t>
      </w:r>
      <w:r w:rsidR="00AE757D">
        <w:t>А</w:t>
      </w:r>
      <w:r w:rsidR="00AE757D">
        <w:rPr>
          <w:lang w:val="en-US"/>
        </w:rPr>
        <w:t>1 NAK/ENQa 80 03 ADK 92 AD KS E0._</w:t>
      </w:r>
    </w:p>
    <w:p w:rsidR="00AE757D" w:rsidRDefault="00AE757D">
      <w:pPr>
        <w:pStyle w:val="af2"/>
        <w:ind w:right="1380"/>
        <w:jc w:val="both"/>
        <w:rPr>
          <w:sz w:val="22"/>
          <w:szCs w:val="22"/>
          <w:lang w:val="en-US"/>
        </w:rPr>
      </w:pPr>
    </w:p>
    <w:p w:rsidR="00AE757D" w:rsidRDefault="00AE757D">
      <w:pPr>
        <w:pStyle w:val="1"/>
        <w:tabs>
          <w:tab w:val="left" w:pos="0"/>
        </w:tabs>
        <w:jc w:val="both"/>
      </w:pPr>
      <w:bookmarkStart w:id="174" w:name="_Toc410221310"/>
      <w:r>
        <w:lastRenderedPageBreak/>
        <w:t xml:space="preserve">П </w:t>
      </w:r>
      <w:r w:rsidR="00D05B6A">
        <w:t xml:space="preserve">3 </w:t>
      </w:r>
      <w:r>
        <w:t>Идентификаторы типов сообщений ГИД</w:t>
      </w:r>
      <w:bookmarkEnd w:id="174"/>
    </w:p>
    <w:p w:rsidR="00AE757D" w:rsidRDefault="00AE757D">
      <w:pPr>
        <w:pStyle w:val="af2"/>
        <w:jc w:val="both"/>
      </w:pPr>
    </w:p>
    <w:p w:rsidR="00AE757D" w:rsidRDefault="00F8085A">
      <w:pPr>
        <w:pStyle w:val="af2"/>
        <w:jc w:val="both"/>
        <w:rPr>
          <w:rFonts w:ascii="Times New Roman" w:hAnsi="Times New Roman"/>
          <w:sz w:val="24"/>
          <w:szCs w:val="24"/>
        </w:rPr>
      </w:pPr>
      <w:r>
        <w:t xml:space="preserve">  </w:t>
      </w:r>
      <w:r w:rsidR="00AE757D">
        <w:rPr>
          <w:rFonts w:ascii="Times New Roman" w:hAnsi="Times New Roman"/>
          <w:sz w:val="24"/>
          <w:szCs w:val="24"/>
        </w:rPr>
        <w:t>Все</w:t>
      </w:r>
      <w:r w:rsidR="00E71DBF">
        <w:rPr>
          <w:rFonts w:ascii="Times New Roman" w:hAnsi="Times New Roman"/>
          <w:sz w:val="24"/>
          <w:szCs w:val="24"/>
        </w:rPr>
        <w:t xml:space="preserve"> </w:t>
      </w:r>
      <w:r w:rsidR="00AE757D">
        <w:rPr>
          <w:rFonts w:ascii="Times New Roman" w:hAnsi="Times New Roman"/>
          <w:sz w:val="24"/>
          <w:szCs w:val="24"/>
        </w:rPr>
        <w:t>сообщения</w:t>
      </w:r>
      <w:r w:rsidR="00E71DBF">
        <w:rPr>
          <w:rFonts w:ascii="Times New Roman" w:hAnsi="Times New Roman"/>
          <w:sz w:val="24"/>
          <w:szCs w:val="24"/>
        </w:rPr>
        <w:t xml:space="preserve"> </w:t>
      </w:r>
      <w:r w:rsidR="00AE757D">
        <w:rPr>
          <w:rFonts w:ascii="Times New Roman" w:hAnsi="Times New Roman"/>
          <w:sz w:val="24"/>
          <w:szCs w:val="24"/>
        </w:rPr>
        <w:t>ГИД</w:t>
      </w:r>
      <w:r>
        <w:rPr>
          <w:rFonts w:ascii="Times New Roman" w:hAnsi="Times New Roman"/>
          <w:sz w:val="24"/>
          <w:szCs w:val="24"/>
        </w:rPr>
        <w:t xml:space="preserve"> </w:t>
      </w:r>
      <w:r w:rsidR="00AE757D">
        <w:rPr>
          <w:rFonts w:ascii="Times New Roman" w:hAnsi="Times New Roman"/>
          <w:sz w:val="24"/>
          <w:szCs w:val="24"/>
        </w:rPr>
        <w:t>начинаются</w:t>
      </w:r>
      <w:r w:rsidR="00E71DBF">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идентификатора внутриГидовского пакета сообщений,</w:t>
      </w:r>
      <w:r w:rsidR="00E71DBF">
        <w:rPr>
          <w:rFonts w:ascii="Times New Roman" w:hAnsi="Times New Roman"/>
          <w:sz w:val="24"/>
          <w:szCs w:val="24"/>
        </w:rPr>
        <w:t xml:space="preserve"> </w:t>
      </w:r>
      <w:r w:rsidR="00AE757D">
        <w:rPr>
          <w:rFonts w:ascii="Times New Roman" w:hAnsi="Times New Roman"/>
          <w:sz w:val="24"/>
          <w:szCs w:val="24"/>
        </w:rPr>
        <w:t>далее через пробел</w:t>
      </w:r>
      <w:r w:rsidR="00E71DBF">
        <w:rPr>
          <w:rFonts w:ascii="Times New Roman" w:hAnsi="Times New Roman"/>
          <w:sz w:val="24"/>
          <w:szCs w:val="24"/>
        </w:rPr>
        <w:t xml:space="preserve"> </w:t>
      </w:r>
      <w:r w:rsidR="00AE757D">
        <w:rPr>
          <w:rFonts w:ascii="Times New Roman" w:hAnsi="Times New Roman"/>
          <w:sz w:val="24"/>
          <w:szCs w:val="24"/>
        </w:rPr>
        <w:t>идут 3</w:t>
      </w:r>
      <w:r w:rsidR="00E71DBF">
        <w:rPr>
          <w:rFonts w:ascii="Times New Roman" w:hAnsi="Times New Roman"/>
          <w:sz w:val="24"/>
          <w:szCs w:val="24"/>
        </w:rPr>
        <w:t xml:space="preserve"> </w:t>
      </w:r>
      <w:r w:rsidR="00AE757D">
        <w:rPr>
          <w:rFonts w:ascii="Times New Roman" w:hAnsi="Times New Roman"/>
          <w:sz w:val="24"/>
          <w:szCs w:val="24"/>
        </w:rPr>
        <w:t>символа</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идентификатор</w:t>
      </w:r>
      <w:r w:rsidR="00E71DBF">
        <w:rPr>
          <w:rFonts w:ascii="Times New Roman" w:hAnsi="Times New Roman"/>
          <w:sz w:val="24"/>
          <w:szCs w:val="24"/>
        </w:rPr>
        <w:t xml:space="preserve"> </w:t>
      </w:r>
      <w:r w:rsidR="00AE757D">
        <w:rPr>
          <w:rFonts w:ascii="Times New Roman" w:hAnsi="Times New Roman"/>
          <w:sz w:val="24"/>
          <w:szCs w:val="24"/>
        </w:rPr>
        <w:t>системы</w:t>
      </w:r>
      <w:r w:rsidR="00E71DBF">
        <w:rPr>
          <w:rFonts w:ascii="Times New Roman" w:hAnsi="Times New Roman"/>
          <w:sz w:val="24"/>
          <w:szCs w:val="24"/>
        </w:rPr>
        <w:t xml:space="preserve"> </w:t>
      </w:r>
      <w:r w:rsidR="00AE757D">
        <w:rPr>
          <w:rFonts w:ascii="Times New Roman" w:hAnsi="Times New Roman"/>
          <w:sz w:val="24"/>
          <w:szCs w:val="24"/>
        </w:rPr>
        <w:t>и далее без пробела 2 символа - идентификатор типа сообщений в пакете:</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(:0001 921XX</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признак типа сообщений в пакете:</w:t>
      </w:r>
    </w:p>
    <w:p w:rsidR="00AE757D" w:rsidRDefault="00AE757D">
      <w:pPr>
        <w:pStyle w:val="af2"/>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сообщения СС с данными СЦБ для табло</w:t>
      </w:r>
    </w:p>
    <w:p w:rsidR="00AE757D" w:rsidRDefault="00AE757D">
      <w:pPr>
        <w:pStyle w:val="af2"/>
        <w:jc w:val="both"/>
        <w:rPr>
          <w:rFonts w:ascii="Times New Roman" w:hAnsi="Times New Roman"/>
          <w:sz w:val="24"/>
          <w:szCs w:val="24"/>
        </w:rPr>
      </w:pPr>
      <w:r>
        <w:rPr>
          <w:rFonts w:ascii="Times New Roman" w:hAnsi="Times New Roman"/>
          <w:sz w:val="24"/>
          <w:szCs w:val="24"/>
        </w:rPr>
        <w:t>00</w:t>
      </w:r>
      <w:r>
        <w:rPr>
          <w:rFonts w:ascii="Times New Roman" w:hAnsi="Times New Roman"/>
          <w:sz w:val="24"/>
          <w:szCs w:val="24"/>
        </w:rPr>
        <w:tab/>
        <w:t>об операциях с поездами</w:t>
      </w:r>
    </w:p>
    <w:p w:rsidR="00AE757D" w:rsidRDefault="00AE757D">
      <w:pPr>
        <w:pStyle w:val="af2"/>
        <w:jc w:val="both"/>
        <w:rPr>
          <w:rFonts w:ascii="Times New Roman" w:hAnsi="Times New Roman"/>
          <w:sz w:val="24"/>
          <w:szCs w:val="24"/>
        </w:rPr>
      </w:pPr>
      <w:r>
        <w:rPr>
          <w:rFonts w:ascii="Times New Roman" w:hAnsi="Times New Roman"/>
          <w:sz w:val="24"/>
          <w:szCs w:val="24"/>
        </w:rPr>
        <w:t>02</w:t>
      </w:r>
      <w:r>
        <w:rPr>
          <w:rFonts w:ascii="Times New Roman" w:hAnsi="Times New Roman"/>
          <w:sz w:val="24"/>
          <w:szCs w:val="24"/>
        </w:rPr>
        <w:tab/>
        <w:t>о пометках</w:t>
      </w:r>
    </w:p>
    <w:p w:rsidR="00AE757D" w:rsidRDefault="00AE757D">
      <w:pPr>
        <w:pStyle w:val="af2"/>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широковещательное сообщение (в т.ч. подтверждение приема заявки на предупреждение от ЦМП)</w:t>
      </w:r>
    </w:p>
    <w:p w:rsidR="00AE757D" w:rsidRDefault="00AE757D">
      <w:pPr>
        <w:pStyle w:val="af2"/>
        <w:jc w:val="both"/>
        <w:rPr>
          <w:rFonts w:ascii="Times New Roman" w:hAnsi="Times New Roman"/>
          <w:sz w:val="24"/>
          <w:szCs w:val="24"/>
        </w:rPr>
      </w:pPr>
      <w:r>
        <w:rPr>
          <w:rFonts w:ascii="Times New Roman" w:hAnsi="Times New Roman"/>
          <w:sz w:val="24"/>
          <w:szCs w:val="24"/>
        </w:rPr>
        <w:t>15</w:t>
      </w:r>
      <w:r>
        <w:rPr>
          <w:rFonts w:ascii="Times New Roman" w:hAnsi="Times New Roman"/>
          <w:sz w:val="24"/>
          <w:szCs w:val="24"/>
        </w:rPr>
        <w:tab/>
        <w:t xml:space="preserve">заявка на предупреждение </w:t>
      </w:r>
    </w:p>
    <w:p w:rsidR="00AE757D" w:rsidRDefault="00AE757D">
      <w:pPr>
        <w:pStyle w:val="af2"/>
        <w:jc w:val="both"/>
        <w:rPr>
          <w:rFonts w:ascii="Times New Roman" w:hAnsi="Times New Roman"/>
          <w:sz w:val="24"/>
          <w:szCs w:val="24"/>
        </w:rPr>
      </w:pPr>
      <w:r>
        <w:rPr>
          <w:rFonts w:ascii="Times New Roman" w:hAnsi="Times New Roman"/>
          <w:sz w:val="24"/>
          <w:szCs w:val="24"/>
        </w:rPr>
        <w:t>19</w:t>
      </w:r>
      <w:r>
        <w:rPr>
          <w:rFonts w:ascii="Times New Roman" w:hAnsi="Times New Roman"/>
          <w:sz w:val="24"/>
          <w:szCs w:val="24"/>
        </w:rPr>
        <w:tab/>
        <w:t>о приеме/сдаче дежурства;</w:t>
      </w:r>
    </w:p>
    <w:p w:rsidR="00AE757D" w:rsidRDefault="00AE757D">
      <w:pPr>
        <w:pStyle w:val="af2"/>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t>о приоритетах времени в расписаниях;</w:t>
      </w:r>
    </w:p>
    <w:p w:rsidR="00AE757D" w:rsidRDefault="00AE757D">
      <w:pPr>
        <w:pStyle w:val="af2"/>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t>о плане поездного положения;</w:t>
      </w:r>
    </w:p>
    <w:p w:rsidR="00AE757D" w:rsidRDefault="00AE757D">
      <w:pPr>
        <w:pStyle w:val="af2"/>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t>о редактировании плана развоза;</w:t>
      </w:r>
    </w:p>
    <w:p w:rsidR="00AE757D" w:rsidRDefault="00AE757D">
      <w:pPr>
        <w:pStyle w:val="af2"/>
        <w:jc w:val="both"/>
        <w:rPr>
          <w:rFonts w:ascii="Times New Roman" w:hAnsi="Times New Roman"/>
          <w:sz w:val="24"/>
          <w:szCs w:val="24"/>
        </w:rPr>
      </w:pPr>
      <w:r>
        <w:rPr>
          <w:rFonts w:ascii="Times New Roman" w:hAnsi="Times New Roman"/>
          <w:sz w:val="24"/>
          <w:szCs w:val="24"/>
        </w:rPr>
        <w:t>55</w:t>
      </w:r>
      <w:r>
        <w:rPr>
          <w:rFonts w:ascii="Times New Roman" w:hAnsi="Times New Roman"/>
          <w:sz w:val="24"/>
          <w:szCs w:val="24"/>
        </w:rPr>
        <w:tab/>
        <w:t>проложенные плановые нитки (от ДСП - не посылать !)</w:t>
      </w:r>
    </w:p>
    <w:p w:rsidR="00AE757D" w:rsidRDefault="00AE757D">
      <w:pPr>
        <w:pStyle w:val="af2"/>
        <w:jc w:val="both"/>
        <w:rPr>
          <w:rFonts w:ascii="Times New Roman" w:hAnsi="Times New Roman"/>
          <w:sz w:val="24"/>
          <w:szCs w:val="24"/>
        </w:rPr>
      </w:pPr>
      <w:r>
        <w:rPr>
          <w:rFonts w:ascii="Times New Roman" w:hAnsi="Times New Roman"/>
          <w:sz w:val="24"/>
          <w:szCs w:val="24"/>
        </w:rPr>
        <w:t>58</w:t>
      </w:r>
      <w:r>
        <w:rPr>
          <w:rFonts w:ascii="Times New Roman" w:hAnsi="Times New Roman"/>
          <w:sz w:val="24"/>
          <w:szCs w:val="24"/>
        </w:rPr>
        <w:tab/>
        <w:t>заявки, приказы, уведомления;</w:t>
      </w:r>
    </w:p>
    <w:p w:rsidR="00AE757D" w:rsidRDefault="00AE757D">
      <w:pPr>
        <w:pStyle w:val="af2"/>
        <w:jc w:val="both"/>
        <w:rPr>
          <w:rFonts w:ascii="Times New Roman" w:hAnsi="Times New Roman"/>
          <w:sz w:val="24"/>
          <w:szCs w:val="24"/>
        </w:rPr>
      </w:pPr>
      <w:r>
        <w:rPr>
          <w:rFonts w:ascii="Times New Roman" w:hAnsi="Times New Roman"/>
          <w:sz w:val="24"/>
          <w:szCs w:val="24"/>
        </w:rPr>
        <w:t>60</w:t>
      </w:r>
      <w:r>
        <w:rPr>
          <w:rFonts w:ascii="Times New Roman" w:hAnsi="Times New Roman"/>
          <w:sz w:val="24"/>
          <w:szCs w:val="24"/>
        </w:rPr>
        <w:tab/>
        <w:t>корректировка нормативного графика;</w:t>
      </w:r>
    </w:p>
    <w:p w:rsidR="00AE757D" w:rsidRDefault="00AE757D">
      <w:pPr>
        <w:pStyle w:val="af2"/>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t>для ПТК "Комтехтранс";</w:t>
      </w:r>
    </w:p>
    <w:p w:rsidR="00AE757D" w:rsidRDefault="00AE757D">
      <w:pPr>
        <w:pStyle w:val="af2"/>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t>сообщения о сбоях в работе САИ «Пальма»;</w:t>
      </w:r>
    </w:p>
    <w:p w:rsidR="00AE757D" w:rsidRDefault="00AE757D">
      <w:pPr>
        <w:pStyle w:val="af2"/>
        <w:jc w:val="both"/>
        <w:rPr>
          <w:rFonts w:ascii="Times New Roman" w:hAnsi="Times New Roman"/>
          <w:sz w:val="24"/>
          <w:szCs w:val="24"/>
        </w:rPr>
      </w:pPr>
      <w:r>
        <w:rPr>
          <w:rFonts w:ascii="Times New Roman" w:hAnsi="Times New Roman"/>
          <w:sz w:val="24"/>
          <w:szCs w:val="24"/>
        </w:rPr>
        <w:t>97</w:t>
      </w:r>
      <w:r>
        <w:rPr>
          <w:rFonts w:ascii="Times New Roman" w:hAnsi="Times New Roman"/>
          <w:sz w:val="24"/>
          <w:szCs w:val="24"/>
        </w:rPr>
        <w:tab/>
        <w:t>для АСУСС "Транссистемотехника" - план подхода</w:t>
      </w:r>
    </w:p>
    <w:p w:rsidR="00AE757D" w:rsidRDefault="00AE757D">
      <w:pPr>
        <w:pStyle w:val="af2"/>
        <w:jc w:val="both"/>
        <w:rPr>
          <w:rFonts w:ascii="Times New Roman" w:hAnsi="Times New Roman"/>
          <w:sz w:val="24"/>
          <w:szCs w:val="24"/>
        </w:rPr>
      </w:pPr>
      <w:r>
        <w:rPr>
          <w:rFonts w:ascii="Times New Roman" w:hAnsi="Times New Roman"/>
          <w:sz w:val="24"/>
          <w:szCs w:val="24"/>
        </w:rPr>
        <w:t>98</w:t>
      </w:r>
      <w:r>
        <w:rPr>
          <w:rFonts w:ascii="Times New Roman" w:hAnsi="Times New Roman"/>
          <w:sz w:val="24"/>
          <w:szCs w:val="24"/>
        </w:rPr>
        <w:tab/>
        <w:t>об исключении поезда из учета "в ходу"</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Центральная машина предупреждений (ЦМП) в заголовке пакета</w:t>
      </w:r>
    </w:p>
    <w:p w:rsidR="00AE757D" w:rsidRDefault="00AE757D">
      <w:pPr>
        <w:pStyle w:val="af2"/>
        <w:jc w:val="both"/>
        <w:rPr>
          <w:rFonts w:ascii="Times New Roman" w:hAnsi="Times New Roman"/>
          <w:sz w:val="24"/>
          <w:szCs w:val="24"/>
        </w:rPr>
      </w:pPr>
      <w:r>
        <w:rPr>
          <w:rFonts w:ascii="Times New Roman" w:hAnsi="Times New Roman"/>
          <w:sz w:val="24"/>
          <w:szCs w:val="24"/>
        </w:rPr>
        <w:t>с сообщением о подтверждении заявки на предупреждение в качестве кода</w:t>
      </w:r>
    </w:p>
    <w:p w:rsidR="00AE757D" w:rsidRDefault="00AE757D">
      <w:pPr>
        <w:pStyle w:val="af2"/>
        <w:jc w:val="both"/>
        <w:rPr>
          <w:rFonts w:ascii="Times New Roman" w:hAnsi="Times New Roman"/>
          <w:sz w:val="24"/>
          <w:szCs w:val="24"/>
        </w:rPr>
      </w:pPr>
      <w:r>
        <w:rPr>
          <w:rFonts w:ascii="Times New Roman" w:hAnsi="Times New Roman"/>
          <w:sz w:val="24"/>
          <w:szCs w:val="24"/>
        </w:rPr>
        <w:t>системы указывает код системы, который стоял во входном сообщении.</w:t>
      </w:r>
    </w:p>
    <w:p w:rsidR="00AE757D" w:rsidRDefault="00AE757D">
      <w:pPr>
        <w:pStyle w:val="af2"/>
        <w:jc w:val="both"/>
        <w:rPr>
          <w:rFonts w:ascii="Times New Roman" w:hAnsi="Times New Roman"/>
          <w:sz w:val="24"/>
          <w:szCs w:val="24"/>
        </w:rPr>
      </w:pPr>
      <w:r>
        <w:rPr>
          <w:rFonts w:ascii="Times New Roman" w:hAnsi="Times New Roman"/>
          <w:sz w:val="24"/>
          <w:szCs w:val="24"/>
        </w:rPr>
        <w:t>Это позволяет разделить в ТКИ поток сообщений о предупреждениях,</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исходящий от ЦМП. Т.е. если заявка на предупреждение (тип пакета - 15) </w:t>
      </w:r>
    </w:p>
    <w:p w:rsidR="00AE757D" w:rsidRDefault="00AE757D">
      <w:pPr>
        <w:pStyle w:val="af2"/>
        <w:jc w:val="both"/>
        <w:rPr>
          <w:rFonts w:ascii="Times New Roman" w:hAnsi="Times New Roman"/>
          <w:sz w:val="24"/>
          <w:szCs w:val="24"/>
        </w:rPr>
      </w:pPr>
      <w:r>
        <w:rPr>
          <w:rFonts w:ascii="Times New Roman" w:hAnsi="Times New Roman"/>
          <w:sz w:val="24"/>
          <w:szCs w:val="24"/>
        </w:rPr>
        <w:t>подана с подсистемы "921", то выходное сообщение от ЦМП (подтверждение</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приема заявки, тип пакета - 12), будет иметь в заголовке пакета </w:t>
      </w:r>
    </w:p>
    <w:p w:rsidR="00AE757D" w:rsidRDefault="00AE757D">
      <w:pPr>
        <w:pStyle w:val="af2"/>
        <w:jc w:val="both"/>
        <w:rPr>
          <w:rFonts w:ascii="Times New Roman" w:hAnsi="Times New Roman"/>
          <w:sz w:val="24"/>
          <w:szCs w:val="24"/>
        </w:rPr>
      </w:pPr>
      <w:r>
        <w:rPr>
          <w:rFonts w:ascii="Times New Roman" w:hAnsi="Times New Roman"/>
          <w:sz w:val="24"/>
          <w:szCs w:val="24"/>
        </w:rPr>
        <w:t>тот же код системы - "921".</w:t>
      </w:r>
    </w:p>
    <w:p w:rsidR="00AE757D" w:rsidRDefault="00AE757D">
      <w:pPr>
        <w:pStyle w:val="af2"/>
        <w:jc w:val="both"/>
      </w:pPr>
    </w:p>
    <w:p w:rsidR="00AE757D" w:rsidRDefault="00AE757D">
      <w:pPr>
        <w:pStyle w:val="1"/>
        <w:tabs>
          <w:tab w:val="left" w:pos="0"/>
        </w:tabs>
        <w:jc w:val="both"/>
      </w:pPr>
      <w:bookmarkStart w:id="175" w:name="_Toc410221311"/>
      <w:r>
        <w:t xml:space="preserve">П </w:t>
      </w:r>
      <w:r w:rsidR="00D05B6A">
        <w:t xml:space="preserve">4 </w:t>
      </w:r>
      <w:r>
        <w:t>Настройка файла COРYADCU</w:t>
      </w:r>
      <w:bookmarkEnd w:id="175"/>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Файл</w:t>
      </w:r>
      <w:r>
        <w:rPr>
          <w:rFonts w:ascii="Times New Roman" w:hAnsi="Times New Roman"/>
          <w:sz w:val="24"/>
          <w:szCs w:val="24"/>
        </w:rPr>
        <w:t xml:space="preserve"> </w:t>
      </w:r>
      <w:r w:rsidR="00AE757D">
        <w:rPr>
          <w:rFonts w:ascii="Times New Roman" w:hAnsi="Times New Roman"/>
          <w:sz w:val="24"/>
          <w:szCs w:val="24"/>
        </w:rPr>
        <w:t xml:space="preserve"> COРYADCU</w:t>
      </w:r>
      <w:r>
        <w:rPr>
          <w:rFonts w:ascii="Times New Roman" w:hAnsi="Times New Roman"/>
          <w:sz w:val="24"/>
          <w:szCs w:val="24"/>
        </w:rPr>
        <w:t xml:space="preserve"> </w:t>
      </w:r>
      <w:r w:rsidR="00AE757D">
        <w:rPr>
          <w:rFonts w:ascii="Times New Roman" w:hAnsi="Times New Roman"/>
          <w:sz w:val="24"/>
          <w:szCs w:val="24"/>
        </w:rPr>
        <w:t>является</w:t>
      </w:r>
      <w:r>
        <w:rPr>
          <w:rFonts w:ascii="Times New Roman" w:hAnsi="Times New Roman"/>
          <w:sz w:val="24"/>
          <w:szCs w:val="24"/>
        </w:rPr>
        <w:t xml:space="preserve"> </w:t>
      </w:r>
      <w:r w:rsidR="00AE757D">
        <w:rPr>
          <w:rFonts w:ascii="Times New Roman" w:hAnsi="Times New Roman"/>
          <w:sz w:val="24"/>
          <w:szCs w:val="24"/>
        </w:rPr>
        <w:t xml:space="preserve"> примером конфигурирования КИ</w:t>
      </w:r>
      <w:r w:rsidR="00E71DBF">
        <w:rPr>
          <w:rFonts w:ascii="Times New Roman" w:hAnsi="Times New Roman"/>
          <w:sz w:val="24"/>
          <w:szCs w:val="24"/>
        </w:rPr>
        <w:t xml:space="preserve"> </w:t>
      </w:r>
      <w:r w:rsidR="00AE757D">
        <w:rPr>
          <w:rFonts w:ascii="Times New Roman" w:hAnsi="Times New Roman"/>
          <w:sz w:val="24"/>
          <w:szCs w:val="24"/>
        </w:rPr>
        <w:t>для организации</w:t>
      </w:r>
      <w:r w:rsidR="00E71DBF">
        <w:rPr>
          <w:rFonts w:ascii="Times New Roman" w:hAnsi="Times New Roman"/>
          <w:sz w:val="24"/>
          <w:szCs w:val="24"/>
        </w:rPr>
        <w:t xml:space="preserve"> </w:t>
      </w:r>
      <w:r w:rsidR="00AE757D">
        <w:rPr>
          <w:rFonts w:ascii="Times New Roman" w:hAnsi="Times New Roman"/>
          <w:sz w:val="24"/>
          <w:szCs w:val="24"/>
        </w:rPr>
        <w:t>информационного обмена внутриГИДовскими сообщениями. На рис.1 приводится</w:t>
      </w:r>
      <w:r w:rsidR="00E71DBF">
        <w:rPr>
          <w:rFonts w:ascii="Times New Roman" w:hAnsi="Times New Roman"/>
          <w:sz w:val="24"/>
          <w:szCs w:val="24"/>
        </w:rPr>
        <w:t xml:space="preserve"> </w:t>
      </w:r>
      <w:r w:rsidR="00AE757D">
        <w:rPr>
          <w:rFonts w:ascii="Times New Roman" w:hAnsi="Times New Roman"/>
          <w:sz w:val="24"/>
          <w:szCs w:val="24"/>
        </w:rPr>
        <w:t>примерная схема организации связей ТКИ (</w:t>
      </w:r>
      <w:r w:rsidR="00AE757D">
        <w:rPr>
          <w:rFonts w:ascii="Times New Roman" w:hAnsi="Times New Roman"/>
          <w:sz w:val="24"/>
          <w:szCs w:val="24"/>
          <w:lang w:val="en-US"/>
        </w:rPr>
        <w:t>TKI</w:t>
      </w:r>
      <w:r w:rsidR="00AE757D">
        <w:rPr>
          <w:rFonts w:ascii="Times New Roman" w:hAnsi="Times New Roman"/>
          <w:sz w:val="24"/>
          <w:szCs w:val="24"/>
        </w:rPr>
        <w:t>_</w:t>
      </w:r>
      <w:r w:rsidR="00AE757D">
        <w:rPr>
          <w:rFonts w:ascii="Times New Roman" w:hAnsi="Times New Roman"/>
          <w:sz w:val="24"/>
          <w:szCs w:val="24"/>
          <w:lang w:val="en-US"/>
        </w:rPr>
        <w:t>I</w:t>
      </w:r>
      <w:r w:rsidR="00AE757D">
        <w:rPr>
          <w:rFonts w:ascii="Times New Roman" w:hAnsi="Times New Roman"/>
          <w:sz w:val="24"/>
          <w:szCs w:val="24"/>
        </w:rPr>
        <w:t>Р).</w:t>
      </w:r>
    </w:p>
    <w:p w:rsidR="00AE757D" w:rsidRDefault="00AE757D">
      <w:pPr>
        <w:pStyle w:val="af2"/>
        <w:jc w:val="both"/>
      </w:pPr>
    </w:p>
    <w:p w:rsidR="00AE757D" w:rsidRDefault="00F8085A">
      <w:pPr>
        <w:pStyle w:val="af2"/>
        <w:jc w:val="both"/>
      </w:pPr>
      <w:r>
        <w:t xml:space="preserve">             </w:t>
      </w:r>
      <w:r w:rsidR="00E71DBF">
        <w:t xml:space="preserve"> </w:t>
      </w:r>
      <w:r w:rsidR="00AE757D">
        <w:t>Рис. 1</w:t>
      </w:r>
    </w:p>
    <w:p w:rsidR="00AE757D" w:rsidRDefault="00F8085A">
      <w:pPr>
        <w:pStyle w:val="af2"/>
        <w:jc w:val="both"/>
      </w:pPr>
      <w:r>
        <w:t xml:space="preserve">            </w:t>
      </w:r>
      <w:r w:rsidR="00E71DBF">
        <w:t xml:space="preserve"> </w:t>
      </w:r>
      <w:r w:rsidR="00AE757D">
        <w:t>^</w:t>
      </w:r>
    </w:p>
    <w:p w:rsidR="00AE757D" w:rsidRPr="00A56BFC" w:rsidRDefault="00F8085A">
      <w:pPr>
        <w:pStyle w:val="af2"/>
        <w:jc w:val="both"/>
        <w:rPr>
          <w:b/>
        </w:rPr>
      </w:pPr>
      <w:r w:rsidRPr="00A56BFC">
        <w:rPr>
          <w:b/>
        </w:rPr>
        <w:t xml:space="preserve">       </w:t>
      </w:r>
      <w:r w:rsidR="00AE757D" w:rsidRPr="00A56BFC">
        <w:rPr>
          <w:b/>
        </w:rPr>
        <w:t>LAN</w:t>
      </w:r>
      <w:r w:rsidRPr="00A56BFC">
        <w:rPr>
          <w:b/>
        </w:rPr>
        <w:t xml:space="preserve">     </w:t>
      </w:r>
      <w:r w:rsidR="00AE757D" w:rsidRPr="00A56BFC">
        <w:rPr>
          <w:b/>
        </w:rPr>
        <w:t>¦ АСОУП</w:t>
      </w:r>
    </w:p>
    <w:p w:rsidR="00AE757D" w:rsidRPr="00A56BFC" w:rsidRDefault="00F8085A">
      <w:pPr>
        <w:pStyle w:val="af2"/>
        <w:jc w:val="both"/>
        <w:rPr>
          <w:b/>
        </w:rPr>
      </w:pPr>
      <w:r w:rsidRPr="00A56BFC">
        <w:rPr>
          <w:b/>
        </w:rPr>
        <w:t xml:space="preserve"> </w:t>
      </w:r>
      <w:r w:rsidR="00AE757D" w:rsidRPr="00A56BFC">
        <w:rPr>
          <w:b/>
        </w:rPr>
        <w:t>--------T----------T------------T------------¬ ¦</w:t>
      </w:r>
    </w:p>
    <w:p w:rsidR="00AE757D" w:rsidRPr="00A56BFC" w:rsidRDefault="00F8085A">
      <w:pPr>
        <w:pStyle w:val="af2"/>
        <w:jc w:val="both"/>
        <w:rPr>
          <w:b/>
        </w:rPr>
      </w:pPr>
      <w:r w:rsidRPr="00A56BFC">
        <w:rPr>
          <w:b/>
        </w:rPr>
        <w:t xml:space="preserve">  </w:t>
      </w:r>
      <w:r w:rsidR="00AE757D" w:rsidRPr="00A56BFC">
        <w:rPr>
          <w:b/>
        </w:rPr>
        <w:t>----+---¬</w:t>
      </w:r>
      <w:r w:rsidR="00E71DBF" w:rsidRPr="00A56BFC">
        <w:rPr>
          <w:b/>
        </w:rPr>
        <w:t xml:space="preserve"> </w:t>
      </w:r>
      <w:r w:rsidR="00AE757D" w:rsidRPr="00A56BFC">
        <w:rPr>
          <w:b/>
        </w:rPr>
        <w:t>----+----¬</w:t>
      </w:r>
      <w:r w:rsidRPr="00A56BFC">
        <w:rPr>
          <w:b/>
        </w:rPr>
        <w:t xml:space="preserve"> </w:t>
      </w:r>
      <w:r w:rsidR="00AE757D" w:rsidRPr="00A56BFC">
        <w:rPr>
          <w:b/>
        </w:rPr>
        <w:t>----+----¬</w:t>
      </w:r>
      <w:r w:rsidRPr="00A56BFC">
        <w:rPr>
          <w:b/>
        </w:rPr>
        <w:t xml:space="preserve"> </w:t>
      </w:r>
      <w:r w:rsidR="00AE757D" w:rsidRPr="00A56BFC">
        <w:rPr>
          <w:b/>
        </w:rPr>
        <w:t>----+-¦--¬</w:t>
      </w:r>
    </w:p>
    <w:p w:rsidR="00AE757D" w:rsidRPr="00A56BFC" w:rsidRDefault="00AE757D">
      <w:pPr>
        <w:pStyle w:val="af2"/>
        <w:jc w:val="both"/>
        <w:rPr>
          <w:b/>
        </w:rPr>
      </w:pPr>
      <w:r w:rsidRPr="00A56BFC">
        <w:rPr>
          <w:b/>
        </w:rPr>
        <w:t xml:space="preserve"> АСОУП ¦</w:t>
      </w:r>
      <w:r w:rsidR="00F8085A" w:rsidRPr="00A56BFC">
        <w:rPr>
          <w:b/>
        </w:rPr>
        <w:t xml:space="preserve">  </w:t>
      </w:r>
      <w:r w:rsidRPr="00A56BFC">
        <w:rPr>
          <w:b/>
        </w:rPr>
        <w:t>¦</w:t>
      </w:r>
      <w:r w:rsidR="00E71DBF" w:rsidRPr="00A56BFC">
        <w:rPr>
          <w:b/>
        </w:rPr>
        <w:t xml:space="preserve"> </w:t>
      </w:r>
      <w:r w:rsidRPr="00A56BFC">
        <w:rPr>
          <w:b/>
        </w:rPr>
        <w:t>¦</w:t>
      </w:r>
      <w:r w:rsidR="00F8085A" w:rsidRPr="00A56BFC">
        <w:rPr>
          <w:b/>
        </w:rPr>
        <w:t xml:space="preserve">  </w:t>
      </w:r>
      <w:r w:rsidRPr="00A56BFC">
        <w:rPr>
          <w:b/>
        </w:rPr>
        <w:t>¦</w:t>
      </w:r>
      <w:r w:rsidR="00F8085A" w:rsidRPr="00A56BFC">
        <w:rPr>
          <w:b/>
        </w:rPr>
        <w:t xml:space="preserve"> </w:t>
      </w:r>
      <w:r w:rsidRPr="00A56BFC">
        <w:rPr>
          <w:b/>
        </w:rPr>
        <w:t>¦</w:t>
      </w:r>
      <w:r w:rsidR="00F8085A" w:rsidRPr="00A56BFC">
        <w:rPr>
          <w:b/>
        </w:rPr>
        <w:t xml:space="preserve">  </w:t>
      </w:r>
      <w:r w:rsidRPr="00A56BFC">
        <w:rPr>
          <w:b/>
        </w:rPr>
        <w:t>¦</w:t>
      </w:r>
      <w:r w:rsidR="00F8085A" w:rsidRPr="00A56BFC">
        <w:rPr>
          <w:b/>
        </w:rPr>
        <w:t xml:space="preserve"> </w:t>
      </w:r>
      <w:r w:rsidRPr="00A56BFC">
        <w:rPr>
          <w:b/>
        </w:rPr>
        <w:t>¦</w:t>
      </w:r>
      <w:r w:rsidR="00F8085A" w:rsidRPr="00A56BFC">
        <w:rPr>
          <w:b/>
        </w:rPr>
        <w:t xml:space="preserve">  </w:t>
      </w:r>
      <w:r w:rsidRPr="00A56BFC">
        <w:rPr>
          <w:b/>
        </w:rPr>
        <w:t>+&lt;----&gt;</w:t>
      </w:r>
    </w:p>
    <w:p w:rsidR="00AE757D" w:rsidRPr="00A56BFC" w:rsidRDefault="00AE757D">
      <w:pPr>
        <w:pStyle w:val="af2"/>
        <w:jc w:val="both"/>
        <w:rPr>
          <w:b/>
        </w:rPr>
      </w:pPr>
      <w:r w:rsidRPr="00A56BFC">
        <w:rPr>
          <w:b/>
        </w:rPr>
        <w:t>&lt;-&lt;---&gt;¦ КИ1</w:t>
      </w:r>
      <w:r w:rsidR="00F8085A" w:rsidRPr="00A56BFC">
        <w:rPr>
          <w:b/>
        </w:rPr>
        <w:t xml:space="preserve"> </w:t>
      </w:r>
      <w:r w:rsidRPr="00A56BFC">
        <w:rPr>
          <w:b/>
        </w:rPr>
        <w:t>¦</w:t>
      </w:r>
      <w:r w:rsidR="00E71DBF" w:rsidRPr="00A56BFC">
        <w:rPr>
          <w:b/>
        </w:rPr>
        <w:t xml:space="preserve"> </w:t>
      </w:r>
      <w:r w:rsidRPr="00A56BFC">
        <w:rPr>
          <w:b/>
        </w:rPr>
        <w:t>¦ КИ2</w:t>
      </w:r>
      <w:r w:rsidR="00F8085A" w:rsidRPr="00A56BFC">
        <w:rPr>
          <w:b/>
        </w:rPr>
        <w:t xml:space="preserve"> </w:t>
      </w:r>
      <w:r w:rsidRPr="00A56BFC">
        <w:rPr>
          <w:b/>
        </w:rPr>
        <w:t>¦</w:t>
      </w:r>
      <w:r w:rsidR="00F8085A" w:rsidRPr="00A56BFC">
        <w:rPr>
          <w:b/>
        </w:rPr>
        <w:t xml:space="preserve"> </w:t>
      </w:r>
      <w:r w:rsidRPr="00A56BFC">
        <w:rPr>
          <w:b/>
        </w:rPr>
        <w:t>¦ КИ3</w:t>
      </w:r>
      <w:r w:rsidR="00F8085A" w:rsidRPr="00A56BFC">
        <w:rPr>
          <w:b/>
        </w:rPr>
        <w:t xml:space="preserve"> </w:t>
      </w:r>
      <w:r w:rsidRPr="00A56BFC">
        <w:rPr>
          <w:b/>
        </w:rPr>
        <w:t>¦</w:t>
      </w:r>
      <w:r w:rsidR="00F8085A" w:rsidRPr="00A56BFC">
        <w:rPr>
          <w:b/>
        </w:rPr>
        <w:t xml:space="preserve"> </w:t>
      </w:r>
      <w:r w:rsidRPr="00A56BFC">
        <w:rPr>
          <w:b/>
        </w:rPr>
        <w:t>¦ КИL</w:t>
      </w:r>
      <w:r w:rsidR="00F8085A" w:rsidRPr="00A56BFC">
        <w:rPr>
          <w:b/>
        </w:rPr>
        <w:t xml:space="preserve"> </w:t>
      </w:r>
      <w:r w:rsidRPr="00A56BFC">
        <w:rPr>
          <w:b/>
        </w:rPr>
        <w:t>+&lt;----&gt;</w:t>
      </w:r>
    </w:p>
    <w:p w:rsidR="00AE757D" w:rsidRPr="00A56BFC" w:rsidRDefault="00AE757D">
      <w:pPr>
        <w:pStyle w:val="af2"/>
        <w:jc w:val="both"/>
        <w:rPr>
          <w:b/>
          <w:lang w:val="en-US"/>
        </w:rPr>
      </w:pPr>
      <w:r w:rsidRPr="00A56BFC">
        <w:rPr>
          <w:b/>
          <w:lang w:val="en-US"/>
        </w:rPr>
        <w:lastRenderedPageBreak/>
        <w:t>&lt;-&lt;---&gt;¦</w:t>
      </w:r>
      <w:r w:rsidR="00F8085A" w:rsidRPr="00A56BFC">
        <w:rPr>
          <w:b/>
          <w:lang w:val="en-US"/>
        </w:rPr>
        <w:t xml:space="preserve">  </w:t>
      </w:r>
      <w:r w:rsidRPr="00A56BFC">
        <w:rPr>
          <w:b/>
          <w:lang w:val="en-US"/>
        </w:rPr>
        <w:t>¦</w:t>
      </w:r>
      <w:r w:rsidR="00E71DBF" w:rsidRPr="00A56BFC">
        <w:rPr>
          <w:b/>
          <w:lang w:val="en-US"/>
        </w:rPr>
        <w:t xml:space="preserve"> </w:t>
      </w:r>
      <w:r w:rsidRPr="00A56BFC">
        <w:rPr>
          <w:b/>
          <w:lang w:val="en-US"/>
        </w:rPr>
        <w:t>¦</w:t>
      </w:r>
      <w:r w:rsidR="00F8085A" w:rsidRPr="00A56BFC">
        <w:rPr>
          <w:b/>
          <w:lang w:val="en-US"/>
        </w:rPr>
        <w:t xml:space="preserve">  </w:t>
      </w:r>
      <w:r w:rsidRPr="00A56BFC">
        <w:rPr>
          <w:b/>
          <w:lang w:val="en-US"/>
        </w:rPr>
        <w:t>¦</w:t>
      </w:r>
      <w:r w:rsidR="00F8085A" w:rsidRPr="00A56BFC">
        <w:rPr>
          <w:b/>
          <w:lang w:val="en-US"/>
        </w:rPr>
        <w:t xml:space="preserve"> </w:t>
      </w:r>
      <w:r w:rsidRPr="00A56BFC">
        <w:rPr>
          <w:b/>
          <w:lang w:val="en-US"/>
        </w:rPr>
        <w:t>¦</w:t>
      </w:r>
      <w:r w:rsidR="00F8085A" w:rsidRPr="00A56BFC">
        <w:rPr>
          <w:b/>
          <w:lang w:val="en-US"/>
        </w:rPr>
        <w:t xml:space="preserve">  </w:t>
      </w:r>
      <w:r w:rsidRPr="00A56BFC">
        <w:rPr>
          <w:b/>
          <w:lang w:val="en-US"/>
        </w:rPr>
        <w:t>¦</w:t>
      </w:r>
      <w:r w:rsidR="00F8085A" w:rsidRPr="00A56BFC">
        <w:rPr>
          <w:b/>
          <w:lang w:val="en-US"/>
        </w:rPr>
        <w:t xml:space="preserve"> </w:t>
      </w:r>
      <w:r w:rsidRPr="00A56BFC">
        <w:rPr>
          <w:b/>
          <w:lang w:val="en-US"/>
        </w:rPr>
        <w:t>¦</w:t>
      </w:r>
      <w:r w:rsidR="00F8085A" w:rsidRPr="00A56BFC">
        <w:rPr>
          <w:b/>
          <w:lang w:val="en-US"/>
        </w:rPr>
        <w:t xml:space="preserve">  </w:t>
      </w:r>
      <w:r w:rsidRPr="00A56BFC">
        <w:rPr>
          <w:b/>
          <w:lang w:val="en-US"/>
        </w:rPr>
        <w:t>+&lt;----&gt;</w:t>
      </w:r>
    </w:p>
    <w:p w:rsidR="00AE757D" w:rsidRPr="00A56BFC" w:rsidRDefault="00F8085A">
      <w:pPr>
        <w:pStyle w:val="af2"/>
        <w:jc w:val="both"/>
        <w:rPr>
          <w:b/>
          <w:lang w:val="en-US"/>
        </w:rPr>
      </w:pPr>
      <w:r w:rsidRPr="00A56BFC">
        <w:rPr>
          <w:b/>
          <w:lang w:val="en-US"/>
        </w:rPr>
        <w:t xml:space="preserve">  </w:t>
      </w:r>
      <w:r w:rsidR="00AE757D" w:rsidRPr="00A56BFC">
        <w:rPr>
          <w:b/>
          <w:lang w:val="en-US"/>
        </w:rPr>
        <w:t>L-T-T-T--</w:t>
      </w:r>
      <w:r w:rsidR="00E71DBF" w:rsidRPr="00A56BFC">
        <w:rPr>
          <w:b/>
          <w:lang w:val="en-US"/>
        </w:rPr>
        <w:t xml:space="preserve"> </w:t>
      </w:r>
      <w:r w:rsidR="00AE757D" w:rsidRPr="00A56BFC">
        <w:rPr>
          <w:b/>
          <w:lang w:val="en-US"/>
        </w:rPr>
        <w:t>L-T-T-T---</w:t>
      </w:r>
      <w:r w:rsidRPr="00A56BFC">
        <w:rPr>
          <w:b/>
          <w:lang w:val="en-US"/>
        </w:rPr>
        <w:t xml:space="preserve"> </w:t>
      </w:r>
      <w:r w:rsidR="00AE757D" w:rsidRPr="00A56BFC">
        <w:rPr>
          <w:b/>
          <w:lang w:val="en-US"/>
        </w:rPr>
        <w:t>L-T-T--T--</w:t>
      </w:r>
      <w:r w:rsidRPr="00A56BFC">
        <w:rPr>
          <w:b/>
          <w:lang w:val="en-US"/>
        </w:rPr>
        <w:t xml:space="preserve"> </w:t>
      </w:r>
      <w:r w:rsidR="00AE757D" w:rsidRPr="00A56BFC">
        <w:rPr>
          <w:b/>
          <w:lang w:val="en-US"/>
        </w:rPr>
        <w:t>L---------</w:t>
      </w:r>
      <w:r w:rsidR="00E71DBF" w:rsidRPr="00A56BFC">
        <w:rPr>
          <w:b/>
          <w:lang w:val="en-US"/>
        </w:rPr>
        <w:t xml:space="preserve"> </w:t>
      </w:r>
      <w:r w:rsidR="00AE757D" w:rsidRPr="00A56BFC">
        <w:rPr>
          <w:b/>
          <w:lang w:val="en-US"/>
        </w:rPr>
        <w:t>¦</w:t>
      </w:r>
    </w:p>
    <w:p w:rsidR="00AE757D" w:rsidRPr="00A56BFC" w:rsidRDefault="00F8085A">
      <w:pPr>
        <w:pStyle w:val="af2"/>
        <w:jc w:val="both"/>
        <w:rPr>
          <w:b/>
        </w:rPr>
      </w:pPr>
      <w:r w:rsidRPr="00A56BFC">
        <w:rPr>
          <w:b/>
          <w:lang w:val="en-US"/>
        </w:rPr>
        <w:t xml:space="preserve">  </w:t>
      </w:r>
      <w:r w:rsidR="00AE757D" w:rsidRPr="00A56BFC">
        <w:rPr>
          <w:b/>
          <w:lang w:val="en-US"/>
        </w:rPr>
        <w:t xml:space="preserve"> </w:t>
      </w:r>
      <w:r w:rsidR="00AE757D" w:rsidRPr="00A56BFC">
        <w:rPr>
          <w:b/>
        </w:rPr>
        <w:t xml:space="preserve">¦ ¦ </w:t>
      </w:r>
      <w:r w:rsidR="00AE757D" w:rsidRPr="00A56BFC">
        <w:rPr>
          <w:b/>
          <w:lang w:val="en-US"/>
        </w:rPr>
        <w:t>L</w:t>
      </w:r>
      <w:r w:rsidR="00AE757D" w:rsidRPr="00A56BFC">
        <w:rPr>
          <w:b/>
        </w:rPr>
        <w:t xml:space="preserve">------- ¦ </w:t>
      </w:r>
      <w:r w:rsidR="00AE757D" w:rsidRPr="00A56BFC">
        <w:rPr>
          <w:b/>
          <w:lang w:val="en-US"/>
        </w:rPr>
        <w:t>L</w:t>
      </w:r>
      <w:r w:rsidR="00AE757D" w:rsidRPr="00A56BFC">
        <w:rPr>
          <w:b/>
        </w:rPr>
        <w:t>--------- ¦</w:t>
      </w:r>
      <w:r w:rsidR="00E71DBF" w:rsidRPr="00A56BFC">
        <w:rPr>
          <w:b/>
        </w:rPr>
        <w:t xml:space="preserve"> </w:t>
      </w:r>
      <w:r w:rsidR="00AE757D" w:rsidRPr="00A56BFC">
        <w:rPr>
          <w:b/>
        </w:rPr>
        <w:t>¦</w:t>
      </w:r>
      <w:r w:rsidRPr="00A56BFC">
        <w:rPr>
          <w:b/>
        </w:rPr>
        <w:t xml:space="preserve">    </w:t>
      </w:r>
      <w:r w:rsidR="00AE757D" w:rsidRPr="00A56BFC">
        <w:rPr>
          <w:b/>
        </w:rPr>
        <w:t xml:space="preserve"> ¦</w:t>
      </w:r>
    </w:p>
    <w:p w:rsidR="00AE757D" w:rsidRPr="00A56BFC" w:rsidRDefault="00F8085A">
      <w:pPr>
        <w:pStyle w:val="af2"/>
        <w:jc w:val="both"/>
        <w:rPr>
          <w:b/>
        </w:rPr>
      </w:pPr>
      <w:r w:rsidRPr="00A56BFC">
        <w:rPr>
          <w:b/>
        </w:rPr>
        <w:t xml:space="preserve">  </w:t>
      </w:r>
      <w:r w:rsidR="00AE757D" w:rsidRPr="00A56BFC">
        <w:rPr>
          <w:b/>
        </w:rPr>
        <w:t xml:space="preserve"> ¦ </w:t>
      </w:r>
      <w:r w:rsidR="00AE757D" w:rsidRPr="00A56BFC">
        <w:rPr>
          <w:b/>
          <w:lang w:val="en-US"/>
        </w:rPr>
        <w:t>L</w:t>
      </w:r>
      <w:r w:rsidR="00AE757D" w:rsidRPr="00A56BFC">
        <w:rPr>
          <w:b/>
        </w:rPr>
        <w:t>----------+-------------</w:t>
      </w:r>
      <w:r w:rsidR="00E71DBF" w:rsidRPr="00A56BFC">
        <w:rPr>
          <w:b/>
        </w:rPr>
        <w:t xml:space="preserve"> </w:t>
      </w:r>
      <w:r w:rsidR="00AE757D" w:rsidRPr="00A56BFC">
        <w:rPr>
          <w:b/>
        </w:rPr>
        <w:t>¦</w:t>
      </w:r>
      <w:r w:rsidRPr="00A56BFC">
        <w:rPr>
          <w:b/>
        </w:rPr>
        <w:t xml:space="preserve">    </w:t>
      </w:r>
      <w:r w:rsidR="00AE757D" w:rsidRPr="00A56BFC">
        <w:rPr>
          <w:b/>
        </w:rPr>
        <w:t xml:space="preserve"> ¦</w:t>
      </w:r>
    </w:p>
    <w:p w:rsidR="00AE757D" w:rsidRPr="00A56BFC" w:rsidRDefault="00F8085A">
      <w:pPr>
        <w:pStyle w:val="af2"/>
        <w:jc w:val="both"/>
        <w:rPr>
          <w:b/>
        </w:rPr>
      </w:pPr>
      <w:r w:rsidRPr="00A56BFC">
        <w:rPr>
          <w:b/>
        </w:rPr>
        <w:t xml:space="preserve">  </w:t>
      </w:r>
      <w:r w:rsidR="00AE757D" w:rsidRPr="00A56BFC">
        <w:rPr>
          <w:b/>
        </w:rPr>
        <w:t xml:space="preserve"> ¦</w:t>
      </w:r>
      <w:r w:rsidRPr="00A56BFC">
        <w:rPr>
          <w:b/>
        </w:rPr>
        <w:t xml:space="preserve">   </w:t>
      </w:r>
      <w:r w:rsidR="00AE757D" w:rsidRPr="00A56BFC">
        <w:rPr>
          <w:b/>
        </w:rPr>
        <w:t>¦</w:t>
      </w:r>
      <w:r w:rsidRPr="00A56BFC">
        <w:rPr>
          <w:b/>
        </w:rPr>
        <w:t xml:space="preserve">    </w:t>
      </w:r>
      <w:r w:rsidR="00AE757D" w:rsidRPr="00A56BFC">
        <w:rPr>
          <w:b/>
        </w:rPr>
        <w:t>¦</w:t>
      </w:r>
      <w:r w:rsidRPr="00A56BFC">
        <w:rPr>
          <w:b/>
        </w:rPr>
        <w:t xml:space="preserve">    </w:t>
      </w:r>
      <w:r w:rsidR="00AE757D" w:rsidRPr="00A56BFC">
        <w:rPr>
          <w:b/>
        </w:rPr>
        <w:t xml:space="preserve"> ¦</w:t>
      </w:r>
    </w:p>
    <w:p w:rsidR="00AE757D" w:rsidRPr="00A56BFC" w:rsidRDefault="00F8085A">
      <w:pPr>
        <w:pStyle w:val="af2"/>
        <w:jc w:val="both"/>
        <w:rPr>
          <w:b/>
        </w:rPr>
      </w:pPr>
      <w:r w:rsidRPr="00A56BFC">
        <w:rPr>
          <w:b/>
        </w:rPr>
        <w:t xml:space="preserve">  </w:t>
      </w:r>
      <w:r w:rsidR="00AE757D" w:rsidRPr="00A56BFC">
        <w:rPr>
          <w:b/>
        </w:rPr>
        <w:t xml:space="preserve"> ¦</w:t>
      </w:r>
      <w:r w:rsidRPr="00A56BFC">
        <w:rPr>
          <w:b/>
        </w:rPr>
        <w:t xml:space="preserve">   </w:t>
      </w:r>
      <w:r w:rsidR="00AE757D" w:rsidRPr="00A56BFC">
        <w:rPr>
          <w:b/>
        </w:rPr>
        <w:t>¦</w:t>
      </w:r>
      <w:r w:rsidRPr="00A56BFC">
        <w:rPr>
          <w:b/>
        </w:rPr>
        <w:t xml:space="preserve">    </w:t>
      </w:r>
      <w:r w:rsidR="00AE757D" w:rsidRPr="00A56BFC">
        <w:rPr>
          <w:b/>
        </w:rPr>
        <w:t>¦</w:t>
      </w:r>
      <w:r w:rsidRPr="00A56BFC">
        <w:rPr>
          <w:b/>
        </w:rPr>
        <w:t xml:space="preserve">  </w:t>
      </w:r>
      <w:r w:rsidR="00AE757D" w:rsidRPr="00A56BFC">
        <w:rPr>
          <w:b/>
        </w:rPr>
        <w:t xml:space="preserve"> Запросы аб.</w:t>
      </w:r>
    </w:p>
    <w:p w:rsidR="00AE757D" w:rsidRPr="00A56BFC" w:rsidRDefault="00F8085A">
      <w:pPr>
        <w:pStyle w:val="af2"/>
        <w:jc w:val="both"/>
        <w:rPr>
          <w:b/>
        </w:rPr>
      </w:pPr>
      <w:r w:rsidRPr="00A56BFC">
        <w:rPr>
          <w:b/>
        </w:rPr>
        <w:t xml:space="preserve">  </w:t>
      </w:r>
      <w:r w:rsidR="00AE757D" w:rsidRPr="00A56BFC">
        <w:rPr>
          <w:b/>
        </w:rPr>
        <w:t xml:space="preserve"> ¦</w:t>
      </w:r>
      <w:r w:rsidRPr="00A56BFC">
        <w:rPr>
          <w:b/>
        </w:rPr>
        <w:t xml:space="preserve">   </w:t>
      </w:r>
      <w:r w:rsidR="00AE757D" w:rsidRPr="00A56BFC">
        <w:rPr>
          <w:b/>
        </w:rPr>
        <w:t>¦</w:t>
      </w:r>
      <w:r w:rsidRPr="00A56BFC">
        <w:rPr>
          <w:b/>
        </w:rPr>
        <w:t xml:space="preserve">    </w:t>
      </w:r>
      <w:r w:rsidR="00AE757D" w:rsidRPr="00A56BFC">
        <w:rPr>
          <w:b/>
        </w:rPr>
        <w:t>¦</w:t>
      </w:r>
      <w:r w:rsidRPr="00A56BFC">
        <w:rPr>
          <w:b/>
        </w:rPr>
        <w:t xml:space="preserve">  </w:t>
      </w:r>
      <w:r w:rsidR="00AE757D" w:rsidRPr="00A56BFC">
        <w:rPr>
          <w:b/>
        </w:rPr>
        <w:t xml:space="preserve"> LAN в АСОУП</w:t>
      </w:r>
    </w:p>
    <w:p w:rsidR="00AE757D" w:rsidRPr="00A56BFC" w:rsidRDefault="00F8085A">
      <w:pPr>
        <w:pStyle w:val="af2"/>
        <w:jc w:val="both"/>
        <w:rPr>
          <w:b/>
        </w:rPr>
      </w:pPr>
      <w:r w:rsidRPr="00A56BFC">
        <w:rPr>
          <w:b/>
        </w:rPr>
        <w:t xml:space="preserve">  </w:t>
      </w:r>
      <w:r w:rsidR="00AE757D" w:rsidRPr="00A56BFC">
        <w:rPr>
          <w:b/>
        </w:rPr>
        <w:t xml:space="preserve"> ¦</w:t>
      </w:r>
      <w:r w:rsidRPr="00A56BFC">
        <w:rPr>
          <w:b/>
        </w:rPr>
        <w:t xml:space="preserve">   </w:t>
      </w:r>
      <w:r w:rsidR="00AE757D" w:rsidRPr="00A56BFC">
        <w:rPr>
          <w:b/>
        </w:rPr>
        <w:t>¦</w:t>
      </w:r>
      <w:r w:rsidRPr="00A56BFC">
        <w:rPr>
          <w:b/>
        </w:rPr>
        <w:t xml:space="preserve">    </w:t>
      </w:r>
      <w:r w:rsidR="00AE757D" w:rsidRPr="00A56BFC">
        <w:rPr>
          <w:b/>
        </w:rPr>
        <w:t>¦</w:t>
      </w:r>
    </w:p>
    <w:p w:rsidR="00AE757D" w:rsidRPr="00A56BFC" w:rsidRDefault="00F8085A">
      <w:pPr>
        <w:pStyle w:val="af2"/>
        <w:jc w:val="both"/>
        <w:rPr>
          <w:b/>
        </w:rPr>
      </w:pPr>
      <w:r w:rsidRPr="00A56BFC">
        <w:rPr>
          <w:b/>
        </w:rPr>
        <w:t xml:space="preserve">  </w:t>
      </w:r>
      <w:r w:rsidR="00AE757D" w:rsidRPr="00A56BFC">
        <w:rPr>
          <w:b/>
        </w:rPr>
        <w:t xml:space="preserve"> ¦</w:t>
      </w:r>
      <w:r w:rsidRPr="00A56BFC">
        <w:rPr>
          <w:b/>
        </w:rPr>
        <w:t xml:space="preserve">   </w:t>
      </w:r>
      <w:r w:rsidR="00AE757D" w:rsidRPr="00A56BFC">
        <w:rPr>
          <w:b/>
        </w:rPr>
        <w:t>¦</w:t>
      </w:r>
      <w:r w:rsidRPr="00A56BFC">
        <w:rPr>
          <w:b/>
        </w:rPr>
        <w:t xml:space="preserve">    </w:t>
      </w:r>
      <w:r w:rsidR="00AE757D" w:rsidRPr="00A56BFC">
        <w:rPr>
          <w:b/>
        </w:rPr>
        <w:t>¦</w:t>
      </w:r>
    </w:p>
    <w:p w:rsidR="00AE757D" w:rsidRPr="00A56BFC" w:rsidRDefault="00AE757D">
      <w:pPr>
        <w:pStyle w:val="af2"/>
        <w:jc w:val="both"/>
        <w:rPr>
          <w:b/>
        </w:rPr>
      </w:pPr>
    </w:p>
    <w:p w:rsidR="00AE757D" w:rsidRPr="00A56BFC" w:rsidRDefault="00F8085A">
      <w:pPr>
        <w:pStyle w:val="af2"/>
        <w:jc w:val="both"/>
        <w:rPr>
          <w:b/>
        </w:rPr>
      </w:pPr>
      <w:r w:rsidRPr="00A56BFC">
        <w:rPr>
          <w:b/>
        </w:rPr>
        <w:t xml:space="preserve">  </w:t>
      </w:r>
      <w:r w:rsidR="00AE757D" w:rsidRPr="00A56BFC">
        <w:rPr>
          <w:b/>
        </w:rPr>
        <w:t>ТКИ,ДСП</w:t>
      </w:r>
      <w:r w:rsidRPr="00A56BFC">
        <w:rPr>
          <w:b/>
        </w:rPr>
        <w:t xml:space="preserve"> </w:t>
      </w:r>
      <w:r w:rsidR="00E71DBF" w:rsidRPr="00A56BFC">
        <w:rPr>
          <w:b/>
        </w:rPr>
        <w:t xml:space="preserve"> </w:t>
      </w:r>
      <w:r w:rsidR="00AE757D" w:rsidRPr="00A56BFC">
        <w:rPr>
          <w:b/>
        </w:rPr>
        <w:t>ТКИ,ДСП</w:t>
      </w:r>
      <w:r w:rsidRPr="00A56BFC">
        <w:rPr>
          <w:b/>
        </w:rPr>
        <w:t xml:space="preserve">  </w:t>
      </w:r>
      <w:r w:rsidR="00AE757D" w:rsidRPr="00A56BFC">
        <w:rPr>
          <w:b/>
        </w:rPr>
        <w:t xml:space="preserve"> ТКИ,ДСП</w:t>
      </w:r>
    </w:p>
    <w:p w:rsidR="00AE757D" w:rsidRPr="00A56BFC" w:rsidRDefault="00F8085A">
      <w:pPr>
        <w:pStyle w:val="af2"/>
        <w:jc w:val="both"/>
        <w:rPr>
          <w:b/>
        </w:rPr>
      </w:pPr>
      <w:r w:rsidRPr="00A56BFC">
        <w:rPr>
          <w:b/>
        </w:rPr>
        <w:t xml:space="preserve">  </w:t>
      </w:r>
      <w:r w:rsidR="00AE757D" w:rsidRPr="00A56BFC">
        <w:rPr>
          <w:b/>
        </w:rPr>
        <w:t>XY1,XY2</w:t>
      </w:r>
      <w:r w:rsidRPr="00A56BFC">
        <w:rPr>
          <w:b/>
        </w:rPr>
        <w:t xml:space="preserve">  </w:t>
      </w:r>
      <w:r w:rsidR="00AE757D" w:rsidRPr="00A56BFC">
        <w:rPr>
          <w:b/>
        </w:rPr>
        <w:t>XY3</w:t>
      </w:r>
      <w:r w:rsidRPr="00A56BFC">
        <w:rPr>
          <w:b/>
        </w:rPr>
        <w:t xml:space="preserve">   </w:t>
      </w:r>
      <w:r w:rsidR="00AE757D" w:rsidRPr="00A56BFC">
        <w:rPr>
          <w:b/>
        </w:rPr>
        <w:t>XY4</w:t>
      </w:r>
    </w:p>
    <w:p w:rsidR="00AE757D" w:rsidRDefault="00AE757D">
      <w:pPr>
        <w:pStyle w:val="af2"/>
        <w:jc w:val="both"/>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На рис.2 приводится схематическое изображение</w:t>
      </w:r>
      <w:r w:rsidR="00E71DBF">
        <w:rPr>
          <w:rFonts w:ascii="Times New Roman" w:hAnsi="Times New Roman"/>
          <w:sz w:val="24"/>
          <w:szCs w:val="24"/>
        </w:rPr>
        <w:t xml:space="preserve"> </w:t>
      </w:r>
      <w:r w:rsidR="00AE757D">
        <w:rPr>
          <w:rFonts w:ascii="Times New Roman" w:hAnsi="Times New Roman"/>
          <w:sz w:val="24"/>
          <w:szCs w:val="24"/>
        </w:rPr>
        <w:t>региона, обслуживаемого</w:t>
      </w:r>
      <w:r w:rsidR="00E71DBF">
        <w:rPr>
          <w:rFonts w:ascii="Times New Roman" w:hAnsi="Times New Roman"/>
          <w:sz w:val="24"/>
          <w:szCs w:val="24"/>
        </w:rPr>
        <w:t xml:space="preserve"> </w:t>
      </w:r>
      <w:r w:rsidR="00AE757D">
        <w:rPr>
          <w:rFonts w:ascii="Times New Roman" w:hAnsi="Times New Roman"/>
          <w:sz w:val="24"/>
          <w:szCs w:val="24"/>
        </w:rPr>
        <w:t>данными</w:t>
      </w:r>
      <w:r>
        <w:rPr>
          <w:rFonts w:ascii="Times New Roman" w:hAnsi="Times New Roman"/>
          <w:sz w:val="24"/>
          <w:szCs w:val="24"/>
        </w:rPr>
        <w:t xml:space="preserve"> </w:t>
      </w:r>
      <w:r w:rsidR="00AE757D">
        <w:rPr>
          <w:rFonts w:ascii="Times New Roman" w:hAnsi="Times New Roman"/>
          <w:sz w:val="24"/>
          <w:szCs w:val="24"/>
        </w:rPr>
        <w:t>ТКИ</w:t>
      </w:r>
      <w:r w:rsidR="00E71DBF">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разбивкой</w:t>
      </w:r>
      <w:r w:rsidR="00E71DBF">
        <w:rPr>
          <w:rFonts w:ascii="Times New Roman" w:hAnsi="Times New Roman"/>
          <w:sz w:val="24"/>
          <w:szCs w:val="24"/>
        </w:rPr>
        <w:t xml:space="preserve"> </w:t>
      </w:r>
      <w:r w:rsidR="00AE757D">
        <w:rPr>
          <w:rFonts w:ascii="Times New Roman" w:hAnsi="Times New Roman"/>
          <w:sz w:val="24"/>
          <w:szCs w:val="24"/>
        </w:rPr>
        <w:t>по</w:t>
      </w:r>
      <w:r>
        <w:rPr>
          <w:rFonts w:ascii="Times New Roman" w:hAnsi="Times New Roman"/>
          <w:sz w:val="24"/>
          <w:szCs w:val="24"/>
        </w:rPr>
        <w:t xml:space="preserve"> </w:t>
      </w:r>
      <w:r w:rsidR="00AE757D">
        <w:rPr>
          <w:rFonts w:ascii="Times New Roman" w:hAnsi="Times New Roman"/>
          <w:sz w:val="24"/>
          <w:szCs w:val="24"/>
        </w:rPr>
        <w:t>участкам непрерывного слежения.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рис.2</w:t>
      </w:r>
    </w:p>
    <w:p w:rsidR="00AE757D" w:rsidRDefault="00AE757D">
      <w:pPr>
        <w:pStyle w:val="af2"/>
        <w:ind w:left="720" w:firstLine="720"/>
        <w:jc w:val="both"/>
        <w:rPr>
          <w:rFonts w:ascii="Times New Roman" w:hAnsi="Times New Roman"/>
          <w:sz w:val="24"/>
          <w:szCs w:val="24"/>
        </w:rPr>
      </w:pPr>
    </w:p>
    <w:p w:rsidR="00AE757D" w:rsidRDefault="00F8085A">
      <w:pPr>
        <w:pStyle w:val="af2"/>
        <w:ind w:left="720" w:firstLine="720"/>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XY1</w:t>
      </w:r>
      <w:r>
        <w:rPr>
          <w:rFonts w:ascii="Times New Roman" w:hAnsi="Times New Roman"/>
          <w:sz w:val="24"/>
          <w:szCs w:val="24"/>
        </w:rPr>
        <w:t xml:space="preserve">   </w:t>
      </w:r>
      <w:r w:rsidR="00AE757D">
        <w:rPr>
          <w:rFonts w:ascii="Times New Roman" w:hAnsi="Times New Roman"/>
          <w:sz w:val="24"/>
          <w:szCs w:val="24"/>
        </w:rPr>
        <w:t>XY2</w:t>
      </w: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XY3</w:t>
      </w:r>
      <w:r>
        <w:rPr>
          <w:rFonts w:ascii="Times New Roman" w:hAnsi="Times New Roman"/>
          <w:sz w:val="24"/>
          <w:szCs w:val="24"/>
        </w:rPr>
        <w:t xml:space="preserve">  </w:t>
      </w:r>
      <w:r w:rsidR="00AE757D">
        <w:rPr>
          <w:rFonts w:ascii="Times New Roman" w:hAnsi="Times New Roman"/>
          <w:sz w:val="24"/>
          <w:szCs w:val="24"/>
        </w:rPr>
        <w:t>XY4</w:t>
      </w:r>
    </w:p>
    <w:p w:rsidR="00AE757D" w:rsidRDefault="00F8085A">
      <w:pPr>
        <w:pStyle w:val="af2"/>
        <w:ind w:left="720" w:firstLine="720"/>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При делении</w:t>
      </w:r>
      <w:r w:rsidR="00E71DBF">
        <w:rPr>
          <w:rFonts w:ascii="Times New Roman" w:hAnsi="Times New Roman"/>
          <w:sz w:val="24"/>
          <w:szCs w:val="24"/>
        </w:rPr>
        <w:t xml:space="preserve"> </w:t>
      </w:r>
      <w:r w:rsidR="00AE757D">
        <w:rPr>
          <w:rFonts w:ascii="Times New Roman" w:hAnsi="Times New Roman"/>
          <w:sz w:val="24"/>
          <w:szCs w:val="24"/>
        </w:rPr>
        <w:t>абонентов по</w:t>
      </w:r>
      <w:r w:rsidR="00E71DBF">
        <w:rPr>
          <w:rFonts w:ascii="Times New Roman" w:hAnsi="Times New Roman"/>
          <w:sz w:val="24"/>
          <w:szCs w:val="24"/>
        </w:rPr>
        <w:t xml:space="preserve"> </w:t>
      </w:r>
      <w:r w:rsidR="00AE757D">
        <w:rPr>
          <w:rFonts w:ascii="Times New Roman" w:hAnsi="Times New Roman"/>
          <w:sz w:val="24"/>
          <w:szCs w:val="24"/>
        </w:rPr>
        <w:t>ТКИ наиболее</w:t>
      </w:r>
      <w:r w:rsidR="00E71DBF">
        <w:rPr>
          <w:rFonts w:ascii="Times New Roman" w:hAnsi="Times New Roman"/>
          <w:sz w:val="24"/>
          <w:szCs w:val="24"/>
        </w:rPr>
        <w:t xml:space="preserve"> </w:t>
      </w:r>
      <w:r w:rsidR="00AE757D">
        <w:rPr>
          <w:rFonts w:ascii="Times New Roman" w:hAnsi="Times New Roman"/>
          <w:sz w:val="24"/>
          <w:szCs w:val="24"/>
        </w:rPr>
        <w:t>целесообразным представляется</w:t>
      </w:r>
      <w:r w:rsidR="00E71DBF">
        <w:rPr>
          <w:rFonts w:ascii="Times New Roman" w:hAnsi="Times New Roman"/>
          <w:sz w:val="24"/>
          <w:szCs w:val="24"/>
        </w:rPr>
        <w:t xml:space="preserve"> </w:t>
      </w:r>
      <w:r w:rsidR="00AE757D">
        <w:rPr>
          <w:rFonts w:ascii="Times New Roman" w:hAnsi="Times New Roman"/>
          <w:sz w:val="24"/>
          <w:szCs w:val="24"/>
        </w:rPr>
        <w:t>принцип</w:t>
      </w:r>
      <w:r w:rsidR="00E71DBF">
        <w:rPr>
          <w:rFonts w:ascii="Times New Roman" w:hAnsi="Times New Roman"/>
          <w:sz w:val="24"/>
          <w:szCs w:val="24"/>
        </w:rPr>
        <w:t xml:space="preserve"> </w:t>
      </w:r>
      <w:r w:rsidR="00AE757D">
        <w:rPr>
          <w:rFonts w:ascii="Times New Roman" w:hAnsi="Times New Roman"/>
          <w:sz w:val="24"/>
          <w:szCs w:val="24"/>
        </w:rPr>
        <w:t>обеспечения</w:t>
      </w:r>
      <w:r w:rsidR="00E71DBF">
        <w:rPr>
          <w:rFonts w:ascii="Times New Roman" w:hAnsi="Times New Roman"/>
          <w:sz w:val="24"/>
          <w:szCs w:val="24"/>
        </w:rPr>
        <w:t xml:space="preserve"> </w:t>
      </w:r>
      <w:r w:rsidR="00AE757D">
        <w:rPr>
          <w:rFonts w:ascii="Times New Roman" w:hAnsi="Times New Roman"/>
          <w:sz w:val="24"/>
          <w:szCs w:val="24"/>
        </w:rPr>
        <w:t>примерно</w:t>
      </w:r>
      <w:r>
        <w:rPr>
          <w:rFonts w:ascii="Times New Roman" w:hAnsi="Times New Roman"/>
          <w:sz w:val="24"/>
          <w:szCs w:val="24"/>
        </w:rPr>
        <w:t xml:space="preserve"> </w:t>
      </w:r>
      <w:r w:rsidR="00AE757D">
        <w:rPr>
          <w:rFonts w:ascii="Times New Roman" w:hAnsi="Times New Roman"/>
          <w:sz w:val="24"/>
          <w:szCs w:val="24"/>
        </w:rPr>
        <w:t>одинакового количества абонентов для каждого</w:t>
      </w:r>
      <w:r w:rsidR="00E71DBF">
        <w:rPr>
          <w:rFonts w:ascii="Times New Roman" w:hAnsi="Times New Roman"/>
          <w:sz w:val="24"/>
          <w:szCs w:val="24"/>
        </w:rPr>
        <w:t xml:space="preserve"> </w:t>
      </w:r>
      <w:r w:rsidR="00AE757D">
        <w:rPr>
          <w:rFonts w:ascii="Times New Roman" w:hAnsi="Times New Roman"/>
          <w:sz w:val="24"/>
          <w:szCs w:val="24"/>
        </w:rPr>
        <w:t>из ТКИ на рис.1.</w:t>
      </w:r>
      <w:r w:rsidR="00E71DBF">
        <w:rPr>
          <w:rFonts w:ascii="Times New Roman" w:hAnsi="Times New Roman"/>
          <w:sz w:val="24"/>
          <w:szCs w:val="24"/>
        </w:rPr>
        <w:t xml:space="preserve"> </w:t>
      </w:r>
      <w:r w:rsidR="00AE757D">
        <w:rPr>
          <w:rFonts w:ascii="Times New Roman" w:hAnsi="Times New Roman"/>
          <w:sz w:val="24"/>
          <w:szCs w:val="24"/>
        </w:rPr>
        <w:t>При этом абоненты</w:t>
      </w:r>
      <w:r w:rsidR="00E71DBF">
        <w:rPr>
          <w:rFonts w:ascii="Times New Roman" w:hAnsi="Times New Roman"/>
          <w:sz w:val="24"/>
          <w:szCs w:val="24"/>
        </w:rPr>
        <w:t xml:space="preserve"> </w:t>
      </w:r>
      <w:r w:rsidR="00AE757D">
        <w:rPr>
          <w:rFonts w:ascii="Times New Roman" w:hAnsi="Times New Roman"/>
          <w:sz w:val="24"/>
          <w:szCs w:val="24"/>
        </w:rPr>
        <w:t>системы</w:t>
      </w:r>
      <w:r w:rsidR="00E71DBF">
        <w:rPr>
          <w:rFonts w:ascii="Times New Roman" w:hAnsi="Times New Roman"/>
          <w:sz w:val="24"/>
          <w:szCs w:val="24"/>
        </w:rPr>
        <w:t xml:space="preserve"> </w:t>
      </w:r>
      <w:r w:rsidR="00AE757D">
        <w:rPr>
          <w:rFonts w:ascii="Times New Roman" w:hAnsi="Times New Roman"/>
          <w:sz w:val="24"/>
          <w:szCs w:val="24"/>
        </w:rPr>
        <w:t>XY3</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абонентов</w:t>
      </w:r>
      <w:r w:rsidR="00E71DBF">
        <w:rPr>
          <w:rFonts w:ascii="Times New Roman" w:hAnsi="Times New Roman"/>
          <w:sz w:val="24"/>
          <w:szCs w:val="24"/>
        </w:rPr>
        <w:t xml:space="preserve"> </w:t>
      </w:r>
      <w:r w:rsidR="00AE757D">
        <w:rPr>
          <w:rFonts w:ascii="Times New Roman" w:hAnsi="Times New Roman"/>
          <w:sz w:val="24"/>
          <w:szCs w:val="24"/>
        </w:rPr>
        <w:t>КИ1 на рис.1 условно именуются</w:t>
      </w:r>
      <w:r w:rsidR="00E71DBF">
        <w:rPr>
          <w:rFonts w:ascii="Times New Roman" w:hAnsi="Times New Roman"/>
          <w:sz w:val="24"/>
          <w:szCs w:val="24"/>
        </w:rPr>
        <w:t xml:space="preserve"> </w:t>
      </w:r>
      <w:r w:rsidR="00AE757D">
        <w:rPr>
          <w:rFonts w:ascii="Times New Roman" w:hAnsi="Times New Roman"/>
          <w:sz w:val="24"/>
          <w:szCs w:val="24"/>
        </w:rPr>
        <w:t>"соседи",</w:t>
      </w:r>
      <w:r w:rsidR="00E71DBF">
        <w:rPr>
          <w:rFonts w:ascii="Times New Roman" w:hAnsi="Times New Roman"/>
          <w:sz w:val="24"/>
          <w:szCs w:val="24"/>
        </w:rPr>
        <w:t xml:space="preserve"> </w:t>
      </w:r>
      <w:r w:rsidR="00AE757D">
        <w:rPr>
          <w:rFonts w:ascii="Times New Roman" w:hAnsi="Times New Roman"/>
          <w:sz w:val="24"/>
          <w:szCs w:val="24"/>
        </w:rPr>
        <w:t>а</w:t>
      </w:r>
      <w:r>
        <w:rPr>
          <w:rFonts w:ascii="Times New Roman" w:hAnsi="Times New Roman"/>
          <w:sz w:val="24"/>
          <w:szCs w:val="24"/>
        </w:rPr>
        <w:t xml:space="preserve"> </w:t>
      </w:r>
      <w:r w:rsidR="00AE757D">
        <w:rPr>
          <w:rFonts w:ascii="Times New Roman" w:hAnsi="Times New Roman"/>
          <w:sz w:val="24"/>
          <w:szCs w:val="24"/>
        </w:rPr>
        <w:t>абоненты</w:t>
      </w:r>
      <w:r w:rsidR="00E71DBF">
        <w:rPr>
          <w:rFonts w:ascii="Times New Roman" w:hAnsi="Times New Roman"/>
          <w:sz w:val="24"/>
          <w:szCs w:val="24"/>
        </w:rPr>
        <w:t xml:space="preserve"> </w:t>
      </w:r>
      <w:r w:rsidR="00AE757D">
        <w:rPr>
          <w:rFonts w:ascii="Times New Roman" w:hAnsi="Times New Roman"/>
          <w:sz w:val="24"/>
          <w:szCs w:val="24"/>
        </w:rPr>
        <w:t>системы</w:t>
      </w:r>
      <w:r w:rsidR="00E71DBF">
        <w:rPr>
          <w:rFonts w:ascii="Times New Roman" w:hAnsi="Times New Roman"/>
          <w:sz w:val="24"/>
          <w:szCs w:val="24"/>
        </w:rPr>
        <w:t xml:space="preserve"> </w:t>
      </w:r>
      <w:r w:rsidR="00AE757D">
        <w:rPr>
          <w:rFonts w:ascii="Times New Roman" w:hAnsi="Times New Roman"/>
          <w:sz w:val="24"/>
          <w:szCs w:val="24"/>
        </w:rPr>
        <w:t>XY4</w:t>
      </w:r>
      <w:r>
        <w:rPr>
          <w:rFonts w:ascii="Times New Roman" w:hAnsi="Times New Roman"/>
          <w:sz w:val="24"/>
          <w:szCs w:val="24"/>
        </w:rPr>
        <w:t xml:space="preserve"> </w:t>
      </w:r>
      <w:r w:rsidR="00AE757D">
        <w:rPr>
          <w:rFonts w:ascii="Times New Roman" w:hAnsi="Times New Roman"/>
          <w:sz w:val="24"/>
          <w:szCs w:val="24"/>
        </w:rPr>
        <w:t>именуются "чужие". В приводимом ниже примерном описании:</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ГМXY1</w:t>
      </w:r>
      <w:r w:rsidR="00E71DBF">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номер</w:t>
      </w:r>
      <w:r w:rsidR="00E71DBF">
        <w:rPr>
          <w:rFonts w:ascii="Times New Roman" w:hAnsi="Times New Roman"/>
          <w:sz w:val="24"/>
          <w:szCs w:val="24"/>
        </w:rPr>
        <w:t xml:space="preserve"> </w:t>
      </w:r>
      <w:r w:rsidR="00AE757D">
        <w:rPr>
          <w:rFonts w:ascii="Times New Roman" w:hAnsi="Times New Roman"/>
          <w:sz w:val="24"/>
          <w:szCs w:val="24"/>
        </w:rPr>
        <w:t>каталога-почтового</w:t>
      </w:r>
      <w:r>
        <w:rPr>
          <w:rFonts w:ascii="Times New Roman" w:hAnsi="Times New Roman"/>
          <w:sz w:val="24"/>
          <w:szCs w:val="24"/>
        </w:rPr>
        <w:t xml:space="preserve"> </w:t>
      </w:r>
      <w:r w:rsidR="00AE757D">
        <w:rPr>
          <w:rFonts w:ascii="Times New Roman" w:hAnsi="Times New Roman"/>
          <w:sz w:val="24"/>
          <w:szCs w:val="24"/>
        </w:rPr>
        <w:t>ящика</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файле КANAL.CFG данного ТКИ, закрепленный за головной машиной</w:t>
      </w:r>
      <w:r w:rsidR="00E71DBF">
        <w:rPr>
          <w:rFonts w:ascii="Times New Roman" w:hAnsi="Times New Roman"/>
          <w:sz w:val="24"/>
          <w:szCs w:val="24"/>
        </w:rPr>
        <w:t xml:space="preserve"> </w:t>
      </w:r>
      <w:r w:rsidR="00AE757D">
        <w:rPr>
          <w:rFonts w:ascii="Times New Roman" w:hAnsi="Times New Roman"/>
          <w:sz w:val="24"/>
          <w:szCs w:val="24"/>
        </w:rPr>
        <w:t>ГИД для системы XY1;</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ОГМ - номер каталога-почтового ящика в файле</w:t>
      </w:r>
      <w:r w:rsidR="00E71DBF">
        <w:rPr>
          <w:rFonts w:ascii="Times New Roman" w:hAnsi="Times New Roman"/>
          <w:sz w:val="24"/>
          <w:szCs w:val="24"/>
        </w:rPr>
        <w:t xml:space="preserve"> </w:t>
      </w:r>
      <w:r w:rsidR="00AE757D">
        <w:rPr>
          <w:rFonts w:ascii="Times New Roman" w:hAnsi="Times New Roman"/>
          <w:sz w:val="24"/>
          <w:szCs w:val="24"/>
        </w:rPr>
        <w:t>КANAL.CFG данного ТКИ, закрепленный за</w:t>
      </w:r>
      <w:r w:rsidR="00E71DBF">
        <w:rPr>
          <w:rFonts w:ascii="Times New Roman" w:hAnsi="Times New Roman"/>
          <w:sz w:val="24"/>
          <w:szCs w:val="24"/>
        </w:rPr>
        <w:t xml:space="preserve"> </w:t>
      </w:r>
      <w:r w:rsidR="00AE757D">
        <w:rPr>
          <w:rFonts w:ascii="Times New Roman" w:hAnsi="Times New Roman"/>
          <w:sz w:val="24"/>
          <w:szCs w:val="24"/>
        </w:rPr>
        <w:t>головной машиной ДНЦ без</w:t>
      </w:r>
      <w:r w:rsidR="00E71DBF">
        <w:rPr>
          <w:rFonts w:ascii="Times New Roman" w:hAnsi="Times New Roman"/>
          <w:sz w:val="24"/>
          <w:szCs w:val="24"/>
        </w:rPr>
        <w:t xml:space="preserve"> </w:t>
      </w:r>
      <w:r w:rsidR="00AE757D">
        <w:rPr>
          <w:rFonts w:ascii="Times New Roman" w:hAnsi="Times New Roman"/>
          <w:sz w:val="24"/>
          <w:szCs w:val="24"/>
        </w:rPr>
        <w:t>СЦБ, объединяющая все регионы слежения;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ГДГП</w:t>
      </w:r>
      <w:r w:rsidR="00E71DBF">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номер</w:t>
      </w:r>
      <w:r w:rsidR="00E71DBF">
        <w:rPr>
          <w:rFonts w:ascii="Times New Roman" w:hAnsi="Times New Roman"/>
          <w:sz w:val="24"/>
          <w:szCs w:val="24"/>
        </w:rPr>
        <w:t xml:space="preserve"> </w:t>
      </w:r>
      <w:r w:rsidR="00AE757D">
        <w:rPr>
          <w:rFonts w:ascii="Times New Roman" w:hAnsi="Times New Roman"/>
          <w:sz w:val="24"/>
          <w:szCs w:val="24"/>
        </w:rPr>
        <w:t>каталога-почтового</w:t>
      </w:r>
      <w:r>
        <w:rPr>
          <w:rFonts w:ascii="Times New Roman" w:hAnsi="Times New Roman"/>
          <w:sz w:val="24"/>
          <w:szCs w:val="24"/>
        </w:rPr>
        <w:t xml:space="preserve"> </w:t>
      </w:r>
      <w:r w:rsidR="00AE757D">
        <w:rPr>
          <w:rFonts w:ascii="Times New Roman" w:hAnsi="Times New Roman"/>
          <w:sz w:val="24"/>
          <w:szCs w:val="24"/>
        </w:rPr>
        <w:t>ящика</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файле КANAL.CFG</w:t>
      </w:r>
      <w:r w:rsidR="00E71DBF">
        <w:rPr>
          <w:rFonts w:ascii="Times New Roman" w:hAnsi="Times New Roman"/>
          <w:sz w:val="24"/>
          <w:szCs w:val="24"/>
        </w:rPr>
        <w:t xml:space="preserve"> </w:t>
      </w:r>
      <w:r w:rsidR="00AE757D">
        <w:rPr>
          <w:rFonts w:ascii="Times New Roman" w:hAnsi="Times New Roman"/>
          <w:sz w:val="24"/>
          <w:szCs w:val="24"/>
        </w:rPr>
        <w:t>данного</w:t>
      </w:r>
      <w:r w:rsidR="00E71DBF">
        <w:rPr>
          <w:rFonts w:ascii="Times New Roman" w:hAnsi="Times New Roman"/>
          <w:sz w:val="24"/>
          <w:szCs w:val="24"/>
        </w:rPr>
        <w:t xml:space="preserve"> </w:t>
      </w:r>
      <w:r w:rsidR="00AE757D">
        <w:rPr>
          <w:rFonts w:ascii="Times New Roman" w:hAnsi="Times New Roman"/>
          <w:sz w:val="24"/>
          <w:szCs w:val="24"/>
        </w:rPr>
        <w:t>ТКИ,</w:t>
      </w:r>
      <w:r w:rsidR="00E71DBF">
        <w:rPr>
          <w:rFonts w:ascii="Times New Roman" w:hAnsi="Times New Roman"/>
          <w:sz w:val="24"/>
          <w:szCs w:val="24"/>
        </w:rPr>
        <w:t xml:space="preserve"> </w:t>
      </w:r>
      <w:r w:rsidR="00AE757D">
        <w:rPr>
          <w:rFonts w:ascii="Times New Roman" w:hAnsi="Times New Roman"/>
          <w:sz w:val="24"/>
          <w:szCs w:val="24"/>
        </w:rPr>
        <w:t>закрепленный</w:t>
      </w:r>
      <w:r w:rsidR="00E71DBF">
        <w:rPr>
          <w:rFonts w:ascii="Times New Roman" w:hAnsi="Times New Roman"/>
          <w:sz w:val="24"/>
          <w:szCs w:val="24"/>
        </w:rPr>
        <w:t xml:space="preserve"> </w:t>
      </w:r>
      <w:r w:rsidR="00AE757D">
        <w:rPr>
          <w:rFonts w:ascii="Times New Roman" w:hAnsi="Times New Roman"/>
          <w:sz w:val="24"/>
          <w:szCs w:val="24"/>
        </w:rPr>
        <w:t>за</w:t>
      </w:r>
      <w:r w:rsidR="00E71DBF">
        <w:rPr>
          <w:rFonts w:ascii="Times New Roman" w:hAnsi="Times New Roman"/>
          <w:sz w:val="24"/>
          <w:szCs w:val="24"/>
        </w:rPr>
        <w:t xml:space="preserve"> </w:t>
      </w:r>
      <w:r w:rsidR="00AE757D">
        <w:rPr>
          <w:rFonts w:ascii="Times New Roman" w:hAnsi="Times New Roman"/>
          <w:sz w:val="24"/>
          <w:szCs w:val="24"/>
        </w:rPr>
        <w:t>головной машиной ДГП,</w:t>
      </w:r>
      <w:r w:rsidR="00E71DBF">
        <w:rPr>
          <w:rFonts w:ascii="Times New Roman" w:hAnsi="Times New Roman"/>
          <w:sz w:val="24"/>
          <w:szCs w:val="24"/>
        </w:rPr>
        <w:t xml:space="preserve"> </w:t>
      </w:r>
      <w:r w:rsidR="00AE757D">
        <w:rPr>
          <w:rFonts w:ascii="Times New Roman" w:hAnsi="Times New Roman"/>
          <w:sz w:val="24"/>
          <w:szCs w:val="24"/>
        </w:rPr>
        <w:t>т.е.</w:t>
      </w:r>
      <w:r>
        <w:rPr>
          <w:rFonts w:ascii="Times New Roman" w:hAnsi="Times New Roman"/>
          <w:sz w:val="24"/>
          <w:szCs w:val="24"/>
        </w:rPr>
        <w:t xml:space="preserve"> </w:t>
      </w:r>
      <w:r w:rsidR="00AE757D">
        <w:rPr>
          <w:rFonts w:ascii="Times New Roman" w:hAnsi="Times New Roman"/>
          <w:sz w:val="24"/>
          <w:szCs w:val="24"/>
        </w:rPr>
        <w:t>пользующейся</w:t>
      </w:r>
      <w:r w:rsidR="00E71DBF">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рисования</w:t>
      </w:r>
      <w:r w:rsidR="00E71DBF">
        <w:rPr>
          <w:rFonts w:ascii="Times New Roman" w:hAnsi="Times New Roman"/>
          <w:sz w:val="24"/>
          <w:szCs w:val="24"/>
        </w:rPr>
        <w:t xml:space="preserve"> </w:t>
      </w:r>
      <w:r w:rsidR="00AE757D">
        <w:rPr>
          <w:rFonts w:ascii="Times New Roman" w:hAnsi="Times New Roman"/>
          <w:sz w:val="24"/>
          <w:szCs w:val="24"/>
        </w:rPr>
        <w:t>графика</w:t>
      </w:r>
      <w:r>
        <w:rPr>
          <w:rFonts w:ascii="Times New Roman" w:hAnsi="Times New Roman"/>
          <w:sz w:val="24"/>
          <w:szCs w:val="24"/>
        </w:rPr>
        <w:t xml:space="preserve"> </w:t>
      </w:r>
      <w:r w:rsidR="00AE757D">
        <w:rPr>
          <w:rFonts w:ascii="Times New Roman" w:hAnsi="Times New Roman"/>
          <w:sz w:val="24"/>
          <w:szCs w:val="24"/>
        </w:rPr>
        <w:t>только информацией из АСОУП;</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ТКИXY1/ДСПXY1 - номер каталога-почтового ящика в</w:t>
      </w:r>
      <w:r w:rsidR="00E71DBF">
        <w:rPr>
          <w:rFonts w:ascii="Times New Roman" w:hAnsi="Times New Roman"/>
          <w:sz w:val="24"/>
          <w:szCs w:val="24"/>
        </w:rPr>
        <w:t xml:space="preserve"> </w:t>
      </w:r>
      <w:r w:rsidR="00AE757D">
        <w:rPr>
          <w:rFonts w:ascii="Times New Roman" w:hAnsi="Times New Roman"/>
          <w:sz w:val="24"/>
          <w:szCs w:val="24"/>
        </w:rPr>
        <w:t>файле КANAL.CFG данного</w:t>
      </w:r>
      <w:r w:rsidR="00E71DBF">
        <w:rPr>
          <w:rFonts w:ascii="Times New Roman" w:hAnsi="Times New Roman"/>
          <w:sz w:val="24"/>
          <w:szCs w:val="24"/>
        </w:rPr>
        <w:t xml:space="preserve"> </w:t>
      </w:r>
      <w:r w:rsidR="00AE757D">
        <w:rPr>
          <w:rFonts w:ascii="Times New Roman" w:hAnsi="Times New Roman"/>
          <w:sz w:val="24"/>
          <w:szCs w:val="24"/>
        </w:rPr>
        <w:t>ТКИ, закрепленный</w:t>
      </w:r>
      <w:r w:rsidR="00E71DBF">
        <w:rPr>
          <w:rFonts w:ascii="Times New Roman" w:hAnsi="Times New Roman"/>
          <w:sz w:val="24"/>
          <w:szCs w:val="24"/>
        </w:rPr>
        <w:t xml:space="preserve"> </w:t>
      </w:r>
      <w:r w:rsidR="00AE757D">
        <w:rPr>
          <w:rFonts w:ascii="Times New Roman" w:hAnsi="Times New Roman"/>
          <w:sz w:val="24"/>
          <w:szCs w:val="24"/>
        </w:rPr>
        <w:t>за линейными</w:t>
      </w:r>
      <w:r w:rsidR="00E71DBF">
        <w:rPr>
          <w:rFonts w:ascii="Times New Roman" w:hAnsi="Times New Roman"/>
          <w:sz w:val="24"/>
          <w:szCs w:val="24"/>
        </w:rPr>
        <w:t xml:space="preserve"> </w:t>
      </w:r>
      <w:r w:rsidR="00AE757D">
        <w:rPr>
          <w:rFonts w:ascii="Times New Roman" w:hAnsi="Times New Roman"/>
          <w:sz w:val="24"/>
          <w:szCs w:val="24"/>
        </w:rPr>
        <w:t>ТКИ либо ДСП,</w:t>
      </w:r>
      <w:r>
        <w:rPr>
          <w:rFonts w:ascii="Times New Roman" w:hAnsi="Times New Roman"/>
          <w:sz w:val="24"/>
          <w:szCs w:val="24"/>
        </w:rPr>
        <w:t xml:space="preserve"> </w:t>
      </w:r>
      <w:r w:rsidR="00AE757D">
        <w:rPr>
          <w:rFonts w:ascii="Times New Roman" w:hAnsi="Times New Roman"/>
          <w:sz w:val="24"/>
          <w:szCs w:val="24"/>
        </w:rPr>
        <w:t>работающими</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системе</w:t>
      </w:r>
      <w:r>
        <w:rPr>
          <w:rFonts w:ascii="Times New Roman" w:hAnsi="Times New Roman"/>
          <w:sz w:val="24"/>
          <w:szCs w:val="24"/>
        </w:rPr>
        <w:t xml:space="preserve"> </w:t>
      </w:r>
      <w:r w:rsidR="00AE757D">
        <w:rPr>
          <w:rFonts w:ascii="Times New Roman" w:hAnsi="Times New Roman"/>
          <w:sz w:val="24"/>
          <w:szCs w:val="24"/>
        </w:rPr>
        <w:t>XY1</w:t>
      </w:r>
      <w:r>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подключенными непосредственно к КИ1.</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При работе через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 xml:space="preserve">Р вместо номера каталога-почтового ящика следует использовать логический номер соответствующего абонента из файла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r>
        <w:rPr>
          <w:rFonts w:ascii="Times New Roman" w:hAnsi="Times New Roman"/>
          <w:sz w:val="24"/>
          <w:szCs w:val="24"/>
          <w:lang w:val="en-US"/>
        </w:rPr>
        <w:t>INI</w:t>
      </w:r>
      <w:r>
        <w:rPr>
          <w:rFonts w:ascii="Times New Roman" w:hAnsi="Times New Roman"/>
          <w:sz w:val="24"/>
          <w:szCs w:val="24"/>
        </w:rPr>
        <w:t>.</w:t>
      </w:r>
    </w:p>
    <w:p w:rsidR="00AE757D" w:rsidRDefault="00AE757D">
      <w:pPr>
        <w:pStyle w:val="af2"/>
        <w:jc w:val="both"/>
        <w:rPr>
          <w:rFonts w:ascii="Times New Roman" w:hAnsi="Times New Roman"/>
          <w:sz w:val="24"/>
          <w:szCs w:val="24"/>
        </w:rPr>
      </w:pPr>
    </w:p>
    <w:p w:rsidR="00AE757D" w:rsidRPr="00A56BFC" w:rsidRDefault="00AE757D">
      <w:pPr>
        <w:pStyle w:val="af2"/>
        <w:jc w:val="both"/>
        <w:rPr>
          <w:b/>
          <w:sz w:val="22"/>
          <w:szCs w:val="22"/>
        </w:rPr>
      </w:pPr>
      <w:r w:rsidRPr="00A56BFC">
        <w:rPr>
          <w:b/>
          <w:sz w:val="22"/>
          <w:szCs w:val="22"/>
        </w:rPr>
        <w:t>|(:0001 XY1((# DEL ТКИXY1/ДСПXY1</w:t>
      </w:r>
    </w:p>
    <w:p w:rsidR="00AE757D" w:rsidRPr="00A56BFC" w:rsidRDefault="00AE757D">
      <w:pPr>
        <w:pStyle w:val="af2"/>
        <w:jc w:val="both"/>
        <w:rPr>
          <w:b/>
          <w:sz w:val="22"/>
          <w:szCs w:val="22"/>
        </w:rPr>
      </w:pPr>
      <w:r w:rsidRPr="00A56BFC">
        <w:rPr>
          <w:b/>
          <w:sz w:val="22"/>
          <w:szCs w:val="22"/>
        </w:rPr>
        <w:t>|(:0001 XY100# DEL ТКИXY1/ДСПXY ГМXY1 ОГМ</w:t>
      </w:r>
    </w:p>
    <w:p w:rsidR="00AE757D" w:rsidRPr="00A56BFC" w:rsidRDefault="00AE757D">
      <w:pPr>
        <w:pStyle w:val="af2"/>
        <w:jc w:val="both"/>
        <w:rPr>
          <w:b/>
          <w:sz w:val="22"/>
          <w:szCs w:val="22"/>
        </w:rPr>
      </w:pPr>
      <w:r w:rsidRPr="00A56BFC">
        <w:rPr>
          <w:b/>
          <w:sz w:val="22"/>
          <w:szCs w:val="22"/>
        </w:rPr>
        <w:t>|(:0001 XY119# DEL ТКИXY1/ДСПXY ГМXY1 ОГМ ГДГП KИ2 KИ3</w:t>
      </w:r>
    </w:p>
    <w:p w:rsidR="00AE757D" w:rsidRPr="00A56BFC" w:rsidRDefault="00AE757D">
      <w:pPr>
        <w:pStyle w:val="af2"/>
        <w:jc w:val="both"/>
        <w:rPr>
          <w:b/>
          <w:sz w:val="22"/>
          <w:szCs w:val="22"/>
        </w:rPr>
      </w:pPr>
      <w:r w:rsidRPr="00A56BFC">
        <w:rPr>
          <w:b/>
          <w:sz w:val="22"/>
          <w:szCs w:val="22"/>
        </w:rPr>
        <w:t>|(:0001 XY102# DEL ГМXY1 ОГМ ГДГП KИ2 KИ3</w:t>
      </w:r>
    </w:p>
    <w:p w:rsidR="00AE757D" w:rsidRPr="00A56BFC" w:rsidRDefault="00AE757D">
      <w:pPr>
        <w:pStyle w:val="af2"/>
        <w:jc w:val="both"/>
        <w:rPr>
          <w:b/>
          <w:sz w:val="22"/>
          <w:szCs w:val="22"/>
        </w:rPr>
      </w:pPr>
      <w:r w:rsidRPr="00A56BFC">
        <w:rPr>
          <w:b/>
          <w:sz w:val="22"/>
          <w:szCs w:val="22"/>
        </w:rPr>
        <w:t>|(:0001 XY112# DEL ТКИXY1/ДСПXY ГМXY1 ОГМ ГДГП KИ2 KИ3</w:t>
      </w:r>
    </w:p>
    <w:p w:rsidR="00AE757D" w:rsidRPr="00A56BFC" w:rsidRDefault="00AE757D">
      <w:pPr>
        <w:pStyle w:val="af2"/>
        <w:jc w:val="both"/>
        <w:rPr>
          <w:b/>
          <w:sz w:val="22"/>
          <w:szCs w:val="22"/>
        </w:rPr>
      </w:pPr>
      <w:r w:rsidRPr="00A56BFC">
        <w:rPr>
          <w:b/>
          <w:sz w:val="22"/>
          <w:szCs w:val="22"/>
        </w:rPr>
        <w:t>|(:0001 XY122# DEL ОГМ ГДГП KИ2 KИ3</w:t>
      </w:r>
    </w:p>
    <w:p w:rsidR="00AE757D" w:rsidRPr="00A56BFC" w:rsidRDefault="00AE757D">
      <w:pPr>
        <w:pStyle w:val="af2"/>
        <w:jc w:val="both"/>
        <w:rPr>
          <w:b/>
          <w:sz w:val="22"/>
          <w:szCs w:val="22"/>
        </w:rPr>
      </w:pPr>
      <w:r w:rsidRPr="00A56BFC">
        <w:rPr>
          <w:b/>
          <w:sz w:val="22"/>
          <w:szCs w:val="22"/>
        </w:rPr>
        <w:t>|(:0001 XY158# DEL ТКИXY1/ДСПXY ГМXY1 ОГМ ГДГП KИ2 DNCXY1 DNCXY2</w:t>
      </w:r>
    </w:p>
    <w:p w:rsidR="00AE757D" w:rsidRPr="00A56BFC" w:rsidRDefault="00AE757D">
      <w:pPr>
        <w:pStyle w:val="af2"/>
        <w:jc w:val="both"/>
        <w:rPr>
          <w:b/>
          <w:sz w:val="22"/>
          <w:szCs w:val="22"/>
        </w:rPr>
      </w:pPr>
      <w:r w:rsidRPr="00A56BFC">
        <w:rPr>
          <w:b/>
          <w:sz w:val="22"/>
          <w:szCs w:val="22"/>
        </w:rPr>
        <w:t>|(:0001 XY198# DEL ОГМ ГДГП KИ2 KИ3</w:t>
      </w:r>
    </w:p>
    <w:p w:rsidR="00AE757D" w:rsidRPr="00A56BFC" w:rsidRDefault="00AE757D">
      <w:pPr>
        <w:pStyle w:val="af2"/>
        <w:jc w:val="both"/>
        <w:rPr>
          <w:b/>
          <w:sz w:val="22"/>
          <w:szCs w:val="22"/>
        </w:rPr>
      </w:pPr>
      <w:r w:rsidRPr="00A56BFC">
        <w:rPr>
          <w:b/>
          <w:sz w:val="22"/>
          <w:szCs w:val="22"/>
        </w:rPr>
        <w:t>;</w:t>
      </w:r>
      <w:r w:rsidR="00E71DBF" w:rsidRPr="00A56BFC">
        <w:rPr>
          <w:b/>
          <w:sz w:val="22"/>
          <w:szCs w:val="22"/>
        </w:rPr>
        <w:t xml:space="preserve"> </w:t>
      </w:r>
      <w:r w:rsidRPr="00A56BFC">
        <w:rPr>
          <w:b/>
          <w:sz w:val="22"/>
          <w:szCs w:val="22"/>
        </w:rPr>
        <w:t>Свои</w:t>
      </w:r>
      <w:r w:rsidR="00F8085A" w:rsidRPr="00A56BFC">
        <w:rPr>
          <w:b/>
          <w:sz w:val="22"/>
          <w:szCs w:val="22"/>
        </w:rPr>
        <w:t xml:space="preserve"> </w:t>
      </w:r>
      <w:r w:rsidRPr="00A56BFC">
        <w:rPr>
          <w:b/>
          <w:sz w:val="22"/>
          <w:szCs w:val="22"/>
        </w:rPr>
        <w:t xml:space="preserve"> ----------------------------------------------------</w:t>
      </w:r>
    </w:p>
    <w:p w:rsidR="00AE757D" w:rsidRPr="00A56BFC" w:rsidRDefault="00AE757D">
      <w:pPr>
        <w:pStyle w:val="af2"/>
        <w:jc w:val="both"/>
        <w:rPr>
          <w:b/>
          <w:sz w:val="22"/>
          <w:szCs w:val="22"/>
        </w:rPr>
      </w:pPr>
      <w:r w:rsidRPr="00A56BFC">
        <w:rPr>
          <w:b/>
          <w:sz w:val="22"/>
          <w:szCs w:val="22"/>
        </w:rPr>
        <w:lastRenderedPageBreak/>
        <w:t>|(:0001 XY2((# DEL ТКИXY2/ДСПXY2</w:t>
      </w:r>
    </w:p>
    <w:p w:rsidR="00AE757D" w:rsidRPr="00A56BFC" w:rsidRDefault="00AE757D">
      <w:pPr>
        <w:pStyle w:val="af2"/>
        <w:jc w:val="both"/>
        <w:rPr>
          <w:b/>
          <w:sz w:val="22"/>
          <w:szCs w:val="22"/>
        </w:rPr>
      </w:pPr>
      <w:r w:rsidRPr="00A56BFC">
        <w:rPr>
          <w:b/>
          <w:sz w:val="22"/>
          <w:szCs w:val="22"/>
        </w:rPr>
        <w:t>|(:0001 XY200# DEL ТКИXY2/ДСПXY2 ГМXY2 ОГМ</w:t>
      </w:r>
    </w:p>
    <w:p w:rsidR="00AE757D" w:rsidRPr="00A56BFC" w:rsidRDefault="00AE757D">
      <w:pPr>
        <w:pStyle w:val="af2"/>
        <w:jc w:val="both"/>
        <w:rPr>
          <w:b/>
          <w:sz w:val="22"/>
          <w:szCs w:val="22"/>
        </w:rPr>
      </w:pPr>
      <w:r w:rsidRPr="00A56BFC">
        <w:rPr>
          <w:b/>
          <w:sz w:val="22"/>
          <w:szCs w:val="22"/>
        </w:rPr>
        <w:t>|(:0001 XY219# DEL ТКИXY2/ДСПXY2 ГМXY2 ОГМ ГДГП KИ1 KИ3</w:t>
      </w:r>
    </w:p>
    <w:p w:rsidR="00AE757D" w:rsidRPr="00A56BFC" w:rsidRDefault="00AE757D">
      <w:pPr>
        <w:pStyle w:val="af2"/>
        <w:jc w:val="both"/>
        <w:rPr>
          <w:b/>
          <w:sz w:val="22"/>
          <w:szCs w:val="22"/>
        </w:rPr>
      </w:pPr>
      <w:r w:rsidRPr="00A56BFC">
        <w:rPr>
          <w:b/>
          <w:sz w:val="22"/>
          <w:szCs w:val="22"/>
        </w:rPr>
        <w:t>|(:0001 XY202# DEL ГМXY2 ОГМ ГДГП KИ1 KИ3</w:t>
      </w:r>
    </w:p>
    <w:p w:rsidR="00AE757D" w:rsidRPr="00A56BFC" w:rsidRDefault="00AE757D">
      <w:pPr>
        <w:pStyle w:val="af2"/>
        <w:jc w:val="both"/>
        <w:rPr>
          <w:b/>
          <w:sz w:val="22"/>
          <w:szCs w:val="22"/>
        </w:rPr>
      </w:pPr>
      <w:r w:rsidRPr="00A56BFC">
        <w:rPr>
          <w:b/>
          <w:sz w:val="22"/>
          <w:szCs w:val="22"/>
        </w:rPr>
        <w:t>|(:0001 XY212# DEL ТКИXY2/ДСПXY2 ГМXY2 ОГМ ГДГП KИ1 KИ3</w:t>
      </w:r>
    </w:p>
    <w:p w:rsidR="00AE757D" w:rsidRPr="00A56BFC" w:rsidRDefault="00AE757D">
      <w:pPr>
        <w:pStyle w:val="af2"/>
        <w:jc w:val="both"/>
        <w:rPr>
          <w:b/>
          <w:sz w:val="22"/>
          <w:szCs w:val="22"/>
        </w:rPr>
      </w:pPr>
      <w:r w:rsidRPr="00A56BFC">
        <w:rPr>
          <w:b/>
          <w:sz w:val="22"/>
          <w:szCs w:val="22"/>
        </w:rPr>
        <w:t>|(:0001 XY222# DEL ОГМ ГДГП KИ1 KИ3</w:t>
      </w:r>
    </w:p>
    <w:p w:rsidR="00AE757D" w:rsidRPr="00A56BFC" w:rsidRDefault="00AE757D">
      <w:pPr>
        <w:pStyle w:val="af2"/>
        <w:jc w:val="both"/>
        <w:rPr>
          <w:b/>
          <w:sz w:val="22"/>
          <w:szCs w:val="22"/>
        </w:rPr>
      </w:pPr>
      <w:r w:rsidRPr="00A56BFC">
        <w:rPr>
          <w:b/>
          <w:sz w:val="22"/>
          <w:szCs w:val="22"/>
        </w:rPr>
        <w:t>|(:0001 XY258# DEL ТКИXY2/ДСПXY2 ГМXY2 ОГМ ГДГП KИ1 DNCXY2 DNCXY1 DNCXY3</w:t>
      </w:r>
    </w:p>
    <w:p w:rsidR="00AE757D" w:rsidRPr="00A56BFC" w:rsidRDefault="00AE757D">
      <w:pPr>
        <w:pStyle w:val="af2"/>
        <w:jc w:val="both"/>
        <w:rPr>
          <w:b/>
          <w:sz w:val="22"/>
          <w:szCs w:val="22"/>
        </w:rPr>
      </w:pPr>
      <w:r w:rsidRPr="00A56BFC">
        <w:rPr>
          <w:b/>
          <w:sz w:val="22"/>
          <w:szCs w:val="22"/>
        </w:rPr>
        <w:t>|(:0001 XY298# DEL ОГМ ГДГП KИ1 KИ3</w:t>
      </w:r>
    </w:p>
    <w:p w:rsidR="00AE757D" w:rsidRPr="00A56BFC" w:rsidRDefault="00AE757D">
      <w:pPr>
        <w:pStyle w:val="af2"/>
        <w:jc w:val="both"/>
        <w:rPr>
          <w:b/>
          <w:sz w:val="22"/>
          <w:szCs w:val="22"/>
        </w:rPr>
      </w:pPr>
      <w:r w:rsidRPr="00A56BFC">
        <w:rPr>
          <w:b/>
          <w:sz w:val="22"/>
          <w:szCs w:val="22"/>
        </w:rPr>
        <w:t>;</w:t>
      </w:r>
      <w:r w:rsidR="00E71DBF" w:rsidRPr="00A56BFC">
        <w:rPr>
          <w:b/>
          <w:sz w:val="22"/>
          <w:szCs w:val="22"/>
        </w:rPr>
        <w:t xml:space="preserve"> </w:t>
      </w:r>
      <w:r w:rsidRPr="00A56BFC">
        <w:rPr>
          <w:b/>
          <w:sz w:val="22"/>
          <w:szCs w:val="22"/>
        </w:rPr>
        <w:t>Соседи</w:t>
      </w:r>
      <w:r w:rsidR="00F8085A" w:rsidRPr="00A56BFC">
        <w:rPr>
          <w:b/>
          <w:sz w:val="22"/>
          <w:szCs w:val="22"/>
        </w:rPr>
        <w:t xml:space="preserve"> </w:t>
      </w:r>
      <w:r w:rsidRPr="00A56BFC">
        <w:rPr>
          <w:b/>
          <w:sz w:val="22"/>
          <w:szCs w:val="22"/>
        </w:rPr>
        <w:t>----------------------------------------------------</w:t>
      </w:r>
    </w:p>
    <w:p w:rsidR="00AE757D" w:rsidRPr="00A56BFC" w:rsidRDefault="00AE757D">
      <w:pPr>
        <w:pStyle w:val="af2"/>
        <w:jc w:val="both"/>
        <w:rPr>
          <w:b/>
          <w:sz w:val="22"/>
          <w:szCs w:val="22"/>
        </w:rPr>
      </w:pPr>
      <w:r w:rsidRPr="00A56BFC">
        <w:rPr>
          <w:b/>
          <w:sz w:val="22"/>
          <w:szCs w:val="22"/>
        </w:rPr>
        <w:t>|(:0001 XY3((# DEL</w:t>
      </w:r>
    </w:p>
    <w:p w:rsidR="00AE757D" w:rsidRPr="00A56BFC" w:rsidRDefault="00AE757D">
      <w:pPr>
        <w:pStyle w:val="af2"/>
        <w:jc w:val="both"/>
        <w:rPr>
          <w:b/>
          <w:sz w:val="22"/>
          <w:szCs w:val="22"/>
        </w:rPr>
      </w:pPr>
      <w:r w:rsidRPr="00A56BFC">
        <w:rPr>
          <w:b/>
          <w:sz w:val="22"/>
          <w:szCs w:val="22"/>
        </w:rPr>
        <w:t>|(:0001 XY300# DEL</w:t>
      </w:r>
    </w:p>
    <w:p w:rsidR="00AE757D" w:rsidRPr="00A56BFC" w:rsidRDefault="00AE757D">
      <w:pPr>
        <w:pStyle w:val="af2"/>
        <w:jc w:val="both"/>
        <w:rPr>
          <w:b/>
          <w:sz w:val="22"/>
          <w:szCs w:val="22"/>
        </w:rPr>
      </w:pPr>
      <w:r w:rsidRPr="00A56BFC">
        <w:rPr>
          <w:b/>
          <w:sz w:val="22"/>
          <w:szCs w:val="22"/>
        </w:rPr>
        <w:t>|(:0001 XY319# DEL ГМXY2 ГМXY1</w:t>
      </w:r>
    </w:p>
    <w:p w:rsidR="00AE757D" w:rsidRPr="00A56BFC" w:rsidRDefault="00AE757D">
      <w:pPr>
        <w:pStyle w:val="af2"/>
        <w:jc w:val="both"/>
        <w:rPr>
          <w:b/>
          <w:sz w:val="22"/>
          <w:szCs w:val="22"/>
        </w:rPr>
      </w:pPr>
      <w:r w:rsidRPr="00A56BFC">
        <w:rPr>
          <w:b/>
          <w:sz w:val="22"/>
          <w:szCs w:val="22"/>
        </w:rPr>
        <w:t>|(:0001 XY302# DEL ГМXY2 ГМXY1 ТКИ/ДСПXY1 ТКИ/ДСПXY2</w:t>
      </w:r>
    </w:p>
    <w:p w:rsidR="00AE757D" w:rsidRPr="00A56BFC" w:rsidRDefault="00AE757D">
      <w:pPr>
        <w:pStyle w:val="af2"/>
        <w:jc w:val="both"/>
        <w:rPr>
          <w:b/>
          <w:sz w:val="22"/>
          <w:szCs w:val="22"/>
        </w:rPr>
      </w:pPr>
      <w:r w:rsidRPr="00A56BFC">
        <w:rPr>
          <w:b/>
          <w:sz w:val="22"/>
          <w:szCs w:val="22"/>
        </w:rPr>
        <w:t>|(:0001 XY312# DEL ГМXY2 ГМXY1 ТКИ/ДСПXY1</w:t>
      </w:r>
    </w:p>
    <w:p w:rsidR="00AE757D" w:rsidRPr="00A56BFC" w:rsidRDefault="00AE757D">
      <w:pPr>
        <w:pStyle w:val="af2"/>
        <w:jc w:val="both"/>
        <w:rPr>
          <w:b/>
          <w:sz w:val="22"/>
          <w:szCs w:val="22"/>
        </w:rPr>
      </w:pPr>
      <w:r w:rsidRPr="00A56BFC">
        <w:rPr>
          <w:b/>
          <w:sz w:val="22"/>
          <w:szCs w:val="22"/>
        </w:rPr>
        <w:t>|(:0001 XY322# DEL ГМXY2 ГМXY1</w:t>
      </w:r>
    </w:p>
    <w:p w:rsidR="00AE757D" w:rsidRPr="00A56BFC" w:rsidRDefault="00AE757D">
      <w:pPr>
        <w:pStyle w:val="af2"/>
        <w:jc w:val="both"/>
        <w:rPr>
          <w:b/>
          <w:sz w:val="22"/>
          <w:szCs w:val="22"/>
        </w:rPr>
      </w:pPr>
      <w:r w:rsidRPr="00A56BFC">
        <w:rPr>
          <w:b/>
          <w:sz w:val="22"/>
          <w:szCs w:val="22"/>
        </w:rPr>
        <w:t>|(:0001 XY398# DEL ГМXY2 ГМXY1</w:t>
      </w:r>
    </w:p>
    <w:p w:rsidR="00AE757D" w:rsidRPr="00A56BFC" w:rsidRDefault="00AE757D">
      <w:pPr>
        <w:pStyle w:val="af2"/>
        <w:jc w:val="both"/>
        <w:rPr>
          <w:b/>
          <w:sz w:val="22"/>
          <w:szCs w:val="22"/>
        </w:rPr>
      </w:pPr>
      <w:r w:rsidRPr="00A56BFC">
        <w:rPr>
          <w:b/>
          <w:sz w:val="22"/>
          <w:szCs w:val="22"/>
        </w:rPr>
        <w:t xml:space="preserve">|(:0001 </w:t>
      </w:r>
      <w:r w:rsidRPr="00A56BFC">
        <w:rPr>
          <w:b/>
          <w:sz w:val="22"/>
          <w:szCs w:val="22"/>
          <w:lang w:val="en-US"/>
        </w:rPr>
        <w:t>XY</w:t>
      </w:r>
      <w:r w:rsidRPr="00A56BFC">
        <w:rPr>
          <w:b/>
          <w:sz w:val="22"/>
          <w:szCs w:val="22"/>
        </w:rPr>
        <w:t xml:space="preserve">358#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 xml:space="preserve">2 </w:t>
      </w:r>
      <w:r w:rsidRPr="00A56BFC">
        <w:rPr>
          <w:b/>
          <w:sz w:val="22"/>
          <w:szCs w:val="22"/>
          <w:lang w:val="en-US"/>
        </w:rPr>
        <w:t>DNCXY</w:t>
      </w:r>
      <w:r w:rsidRPr="00A56BFC">
        <w:rPr>
          <w:b/>
          <w:sz w:val="22"/>
          <w:szCs w:val="22"/>
        </w:rPr>
        <w:t>2</w:t>
      </w:r>
    </w:p>
    <w:p w:rsidR="00AE757D" w:rsidRPr="00ED5098" w:rsidRDefault="00AE757D">
      <w:pPr>
        <w:pStyle w:val="af2"/>
        <w:jc w:val="both"/>
        <w:rPr>
          <w:rFonts w:ascii="Times New Roman" w:hAnsi="Times New Roman"/>
          <w:sz w:val="24"/>
          <w:szCs w:val="24"/>
        </w:rPr>
      </w:pPr>
      <w:r w:rsidRPr="00ED5098">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Чужие</w:t>
      </w:r>
      <w:r w:rsidR="00F8085A">
        <w:rPr>
          <w:rFonts w:ascii="Times New Roman" w:hAnsi="Times New Roman"/>
          <w:sz w:val="24"/>
          <w:szCs w:val="24"/>
        </w:rPr>
        <w:t xml:space="preserve"> </w:t>
      </w:r>
      <w:r w:rsidRPr="00ED5098">
        <w:rPr>
          <w:rFonts w:ascii="Times New Roman" w:hAnsi="Times New Roman"/>
          <w:sz w:val="24"/>
          <w:szCs w:val="24"/>
        </w:rPr>
        <w:t>----------------------------------------------------</w:t>
      </w:r>
    </w:p>
    <w:p w:rsidR="00AE757D" w:rsidRPr="00A56BFC" w:rsidRDefault="00AE757D">
      <w:pPr>
        <w:pStyle w:val="af2"/>
        <w:jc w:val="both"/>
        <w:rPr>
          <w:b/>
          <w:sz w:val="22"/>
          <w:szCs w:val="22"/>
        </w:rPr>
      </w:pPr>
      <w:r w:rsidRPr="00A56BFC">
        <w:rPr>
          <w:b/>
          <w:sz w:val="22"/>
          <w:szCs w:val="22"/>
        </w:rPr>
        <w:t xml:space="preserve">|(:0001 923((# </w:t>
      </w:r>
      <w:r w:rsidRPr="00A56BFC">
        <w:rPr>
          <w:b/>
          <w:sz w:val="22"/>
          <w:szCs w:val="22"/>
          <w:lang w:val="en-US"/>
        </w:rPr>
        <w:t>DEL</w:t>
      </w:r>
    </w:p>
    <w:p w:rsidR="00AE757D" w:rsidRPr="00A56BFC" w:rsidRDefault="00AE757D">
      <w:pPr>
        <w:pStyle w:val="af2"/>
        <w:jc w:val="both"/>
        <w:rPr>
          <w:b/>
          <w:sz w:val="22"/>
          <w:szCs w:val="22"/>
        </w:rPr>
      </w:pPr>
      <w:r w:rsidRPr="00A56BFC">
        <w:rPr>
          <w:b/>
          <w:sz w:val="22"/>
          <w:szCs w:val="22"/>
        </w:rPr>
        <w:t xml:space="preserve">|(:0001 92300# </w:t>
      </w:r>
      <w:r w:rsidRPr="00A56BFC">
        <w:rPr>
          <w:b/>
          <w:sz w:val="22"/>
          <w:szCs w:val="22"/>
          <w:lang w:val="en-US"/>
        </w:rPr>
        <w:t>DEL</w:t>
      </w:r>
    </w:p>
    <w:p w:rsidR="00AE757D" w:rsidRPr="00A56BFC" w:rsidRDefault="00AE757D">
      <w:pPr>
        <w:pStyle w:val="af2"/>
        <w:jc w:val="both"/>
        <w:rPr>
          <w:b/>
          <w:sz w:val="22"/>
          <w:szCs w:val="22"/>
        </w:rPr>
      </w:pPr>
      <w:r w:rsidRPr="00A56BFC">
        <w:rPr>
          <w:b/>
          <w:sz w:val="22"/>
          <w:szCs w:val="22"/>
        </w:rPr>
        <w:t xml:space="preserve">|(:0001 92302#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2 ГМ</w:t>
      </w:r>
      <w:r w:rsidRPr="00A56BFC">
        <w:rPr>
          <w:b/>
          <w:sz w:val="22"/>
          <w:szCs w:val="22"/>
          <w:lang w:val="en-US"/>
        </w:rPr>
        <w:t>XY</w:t>
      </w:r>
      <w:r w:rsidRPr="00A56BFC">
        <w:rPr>
          <w:b/>
          <w:sz w:val="22"/>
          <w:szCs w:val="22"/>
        </w:rPr>
        <w:t>1 ТКИ/ДСП</w:t>
      </w:r>
      <w:r w:rsidRPr="00A56BFC">
        <w:rPr>
          <w:b/>
          <w:sz w:val="22"/>
          <w:szCs w:val="22"/>
          <w:lang w:val="en-US"/>
        </w:rPr>
        <w:t>XY</w:t>
      </w:r>
      <w:r w:rsidRPr="00A56BFC">
        <w:rPr>
          <w:b/>
          <w:sz w:val="22"/>
          <w:szCs w:val="22"/>
        </w:rPr>
        <w:t>1 ТКИ/ДСП</w:t>
      </w:r>
      <w:r w:rsidRPr="00A56BFC">
        <w:rPr>
          <w:b/>
          <w:sz w:val="22"/>
          <w:szCs w:val="22"/>
          <w:lang w:val="en-US"/>
        </w:rPr>
        <w:t>XY</w:t>
      </w:r>
      <w:r w:rsidRPr="00A56BFC">
        <w:rPr>
          <w:b/>
          <w:sz w:val="22"/>
          <w:szCs w:val="22"/>
        </w:rPr>
        <w:t>2</w:t>
      </w:r>
    </w:p>
    <w:p w:rsidR="00AE757D" w:rsidRPr="00A56BFC" w:rsidRDefault="00AE757D">
      <w:pPr>
        <w:pStyle w:val="af2"/>
        <w:jc w:val="both"/>
        <w:rPr>
          <w:b/>
          <w:sz w:val="22"/>
          <w:szCs w:val="22"/>
        </w:rPr>
      </w:pPr>
      <w:r w:rsidRPr="00A56BFC">
        <w:rPr>
          <w:b/>
          <w:sz w:val="22"/>
          <w:szCs w:val="22"/>
        </w:rPr>
        <w:t xml:space="preserve">|(:0001 92312#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2 ГМ</w:t>
      </w:r>
      <w:r w:rsidRPr="00A56BFC">
        <w:rPr>
          <w:b/>
          <w:sz w:val="22"/>
          <w:szCs w:val="22"/>
          <w:lang w:val="en-US"/>
        </w:rPr>
        <w:t>XY</w:t>
      </w:r>
      <w:r w:rsidRPr="00A56BFC">
        <w:rPr>
          <w:b/>
          <w:sz w:val="22"/>
          <w:szCs w:val="22"/>
        </w:rPr>
        <w:t>1 ТКИ/ДСП</w:t>
      </w:r>
      <w:r w:rsidRPr="00A56BFC">
        <w:rPr>
          <w:b/>
          <w:sz w:val="22"/>
          <w:szCs w:val="22"/>
          <w:lang w:val="en-US"/>
        </w:rPr>
        <w:t>XY</w:t>
      </w:r>
      <w:r w:rsidRPr="00A56BFC">
        <w:rPr>
          <w:b/>
          <w:sz w:val="22"/>
          <w:szCs w:val="22"/>
        </w:rPr>
        <w:t>1 ТКИ/ДСП</w:t>
      </w:r>
      <w:r w:rsidRPr="00A56BFC">
        <w:rPr>
          <w:b/>
          <w:sz w:val="22"/>
          <w:szCs w:val="22"/>
          <w:lang w:val="en-US"/>
        </w:rPr>
        <w:t>XY</w:t>
      </w:r>
      <w:r w:rsidRPr="00A56BFC">
        <w:rPr>
          <w:b/>
          <w:sz w:val="22"/>
          <w:szCs w:val="22"/>
        </w:rPr>
        <w:t>2</w:t>
      </w:r>
    </w:p>
    <w:p w:rsidR="00AE757D" w:rsidRPr="00A56BFC" w:rsidRDefault="00AE757D">
      <w:pPr>
        <w:pStyle w:val="af2"/>
        <w:jc w:val="both"/>
        <w:rPr>
          <w:b/>
          <w:sz w:val="22"/>
          <w:szCs w:val="22"/>
        </w:rPr>
      </w:pPr>
      <w:r w:rsidRPr="00A56BFC">
        <w:rPr>
          <w:b/>
          <w:sz w:val="22"/>
          <w:szCs w:val="22"/>
        </w:rPr>
        <w:t xml:space="preserve">|(:0001 92319#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2 ГМ</w:t>
      </w:r>
      <w:r w:rsidRPr="00A56BFC">
        <w:rPr>
          <w:b/>
          <w:sz w:val="22"/>
          <w:szCs w:val="22"/>
          <w:lang w:val="en-US"/>
        </w:rPr>
        <w:t>XY</w:t>
      </w:r>
      <w:r w:rsidRPr="00A56BFC">
        <w:rPr>
          <w:b/>
          <w:sz w:val="22"/>
          <w:szCs w:val="22"/>
        </w:rPr>
        <w:t>1</w:t>
      </w:r>
    </w:p>
    <w:p w:rsidR="00AE757D" w:rsidRPr="00A56BFC" w:rsidRDefault="00AE757D">
      <w:pPr>
        <w:pStyle w:val="af2"/>
        <w:jc w:val="both"/>
        <w:rPr>
          <w:b/>
          <w:sz w:val="22"/>
          <w:szCs w:val="22"/>
        </w:rPr>
      </w:pPr>
      <w:r w:rsidRPr="00A56BFC">
        <w:rPr>
          <w:b/>
          <w:sz w:val="22"/>
          <w:szCs w:val="22"/>
        </w:rPr>
        <w:t xml:space="preserve">|(:0001 92322#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2 ГМ</w:t>
      </w:r>
      <w:r w:rsidRPr="00A56BFC">
        <w:rPr>
          <w:b/>
          <w:sz w:val="22"/>
          <w:szCs w:val="22"/>
          <w:lang w:val="en-US"/>
        </w:rPr>
        <w:t>XY</w:t>
      </w:r>
      <w:r w:rsidRPr="00A56BFC">
        <w:rPr>
          <w:b/>
          <w:sz w:val="22"/>
          <w:szCs w:val="22"/>
        </w:rPr>
        <w:t>1</w:t>
      </w:r>
    </w:p>
    <w:p w:rsidR="00AE757D" w:rsidRPr="00A56BFC" w:rsidRDefault="00AE757D">
      <w:pPr>
        <w:pStyle w:val="af2"/>
        <w:jc w:val="both"/>
        <w:rPr>
          <w:b/>
          <w:sz w:val="22"/>
          <w:szCs w:val="22"/>
        </w:rPr>
      </w:pPr>
      <w:r w:rsidRPr="00A56BFC">
        <w:rPr>
          <w:b/>
          <w:sz w:val="22"/>
          <w:szCs w:val="22"/>
        </w:rPr>
        <w:t xml:space="preserve">|(:0001 92358# </w:t>
      </w:r>
      <w:r w:rsidRPr="00A56BFC">
        <w:rPr>
          <w:b/>
          <w:sz w:val="22"/>
          <w:szCs w:val="22"/>
          <w:lang w:val="en-US"/>
        </w:rPr>
        <w:t>DEL</w:t>
      </w:r>
    </w:p>
    <w:p w:rsidR="00AE757D" w:rsidRPr="00A56BFC" w:rsidRDefault="00AE757D">
      <w:pPr>
        <w:pStyle w:val="af2"/>
        <w:jc w:val="both"/>
        <w:rPr>
          <w:b/>
          <w:sz w:val="22"/>
          <w:szCs w:val="22"/>
        </w:rPr>
      </w:pPr>
      <w:r w:rsidRPr="00A56BFC">
        <w:rPr>
          <w:b/>
          <w:sz w:val="22"/>
          <w:szCs w:val="22"/>
        </w:rPr>
        <w:t xml:space="preserve">|(:0001 92398# </w:t>
      </w:r>
      <w:r w:rsidRPr="00A56BFC">
        <w:rPr>
          <w:b/>
          <w:sz w:val="22"/>
          <w:szCs w:val="22"/>
          <w:lang w:val="en-US"/>
        </w:rPr>
        <w:t>DEL</w:t>
      </w:r>
      <w:r w:rsidRPr="00A56BFC">
        <w:rPr>
          <w:b/>
          <w:sz w:val="22"/>
          <w:szCs w:val="22"/>
        </w:rPr>
        <w:t xml:space="preserve"> ГМ</w:t>
      </w:r>
      <w:r w:rsidRPr="00A56BFC">
        <w:rPr>
          <w:b/>
          <w:sz w:val="22"/>
          <w:szCs w:val="22"/>
          <w:lang w:val="en-US"/>
        </w:rPr>
        <w:t>XY</w:t>
      </w:r>
      <w:r w:rsidRPr="00A56BFC">
        <w:rPr>
          <w:b/>
          <w:sz w:val="22"/>
          <w:szCs w:val="22"/>
        </w:rPr>
        <w:t>2 ГМ</w:t>
      </w:r>
      <w:r w:rsidRPr="00A56BFC">
        <w:rPr>
          <w:b/>
          <w:sz w:val="22"/>
          <w:szCs w:val="22"/>
          <w:lang w:val="en-US"/>
        </w:rPr>
        <w:t>XY</w:t>
      </w:r>
      <w:r w:rsidRPr="00A56BFC">
        <w:rPr>
          <w:b/>
          <w:sz w:val="22"/>
          <w:szCs w:val="22"/>
        </w:rPr>
        <w:t>1</w:t>
      </w:r>
    </w:p>
    <w:p w:rsidR="00AE757D" w:rsidRPr="00A56BFC" w:rsidRDefault="00AE757D">
      <w:pPr>
        <w:pStyle w:val="af2"/>
        <w:jc w:val="both"/>
        <w:rPr>
          <w:rFonts w:ascii="Times New Roman" w:hAnsi="Times New Roman"/>
          <w:b/>
          <w:sz w:val="24"/>
          <w:szCs w:val="24"/>
        </w:rPr>
      </w:pPr>
      <w:r w:rsidRPr="00A56BFC">
        <w:rPr>
          <w:rFonts w:ascii="Times New Roman" w:hAnsi="Times New Roman"/>
          <w:b/>
          <w:sz w:val="24"/>
          <w:szCs w:val="24"/>
        </w:rPr>
        <w:t>;;;;;;;;;;;;----------------------------------------------------</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w:t>
      </w:r>
    </w:p>
    <w:p w:rsidR="00AE757D" w:rsidRDefault="00AE757D">
      <w:pPr>
        <w:pStyle w:val="af2"/>
        <w:jc w:val="both"/>
        <w:rPr>
          <w:rFonts w:ascii="Times New Roman" w:hAnsi="Times New Roman"/>
          <w:sz w:val="24"/>
          <w:szCs w:val="24"/>
        </w:rPr>
      </w:pPr>
      <w:r>
        <w:rPr>
          <w:rFonts w:ascii="Times New Roman" w:hAnsi="Times New Roman"/>
          <w:sz w:val="24"/>
          <w:szCs w:val="24"/>
        </w:rPr>
        <w:t>Настройка системы СПД для системы предупреждений</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Источником заявки на</w:t>
      </w:r>
      <w:r w:rsidR="00E71DBF">
        <w:rPr>
          <w:rFonts w:ascii="Times New Roman" w:hAnsi="Times New Roman"/>
          <w:sz w:val="24"/>
          <w:szCs w:val="24"/>
        </w:rPr>
        <w:t xml:space="preserve"> </w:t>
      </w:r>
      <w:r w:rsidR="00AE757D">
        <w:rPr>
          <w:rFonts w:ascii="Times New Roman" w:hAnsi="Times New Roman"/>
          <w:sz w:val="24"/>
          <w:szCs w:val="24"/>
        </w:rPr>
        <w:t>предупреждение может быть</w:t>
      </w:r>
      <w:r w:rsidR="00E71DBF">
        <w:rPr>
          <w:rFonts w:ascii="Times New Roman" w:hAnsi="Times New Roman"/>
          <w:sz w:val="24"/>
          <w:szCs w:val="24"/>
        </w:rPr>
        <w:t xml:space="preserve"> </w:t>
      </w:r>
      <w:r w:rsidR="00AE757D">
        <w:rPr>
          <w:rFonts w:ascii="Times New Roman" w:hAnsi="Times New Roman"/>
          <w:sz w:val="24"/>
          <w:szCs w:val="24"/>
        </w:rPr>
        <w:t>АРМ ДСП с ППО ГИД или АРМ ДНЦ (АРМ в ЛВС). Заявка на</w:t>
      </w:r>
      <w:r w:rsidR="00E71DBF">
        <w:rPr>
          <w:rFonts w:ascii="Times New Roman" w:hAnsi="Times New Roman"/>
          <w:sz w:val="24"/>
          <w:szCs w:val="24"/>
        </w:rPr>
        <w:t xml:space="preserve"> </w:t>
      </w:r>
      <w:r w:rsidR="00AE757D">
        <w:rPr>
          <w:rFonts w:ascii="Times New Roman" w:hAnsi="Times New Roman"/>
          <w:sz w:val="24"/>
          <w:szCs w:val="24"/>
        </w:rPr>
        <w:t>предупреждение оформляется</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виде</w:t>
      </w:r>
      <w:r w:rsidR="00E71DBF">
        <w:rPr>
          <w:rFonts w:ascii="Times New Roman" w:hAnsi="Times New Roman"/>
          <w:sz w:val="24"/>
          <w:szCs w:val="24"/>
        </w:rPr>
        <w:t xml:space="preserve"> </w:t>
      </w:r>
      <w:r w:rsidR="00AE757D">
        <w:rPr>
          <w:rFonts w:ascii="Times New Roman" w:hAnsi="Times New Roman"/>
          <w:sz w:val="24"/>
          <w:szCs w:val="24"/>
        </w:rPr>
        <w:t>файла</w:t>
      </w:r>
      <w:r w:rsidR="00E71DBF">
        <w:rPr>
          <w:rFonts w:ascii="Times New Roman" w:hAnsi="Times New Roman"/>
          <w:sz w:val="24"/>
          <w:szCs w:val="24"/>
        </w:rPr>
        <w:t xml:space="preserve"> </w:t>
      </w:r>
      <w:r w:rsidR="00AE757D">
        <w:rPr>
          <w:rFonts w:ascii="Times New Roman" w:hAnsi="Times New Roman"/>
          <w:sz w:val="24"/>
          <w:szCs w:val="24"/>
        </w:rPr>
        <w:t>типа</w:t>
      </w:r>
      <w:r w:rsidR="00E71DBF">
        <w:rPr>
          <w:rFonts w:ascii="Times New Roman" w:hAnsi="Times New Roman"/>
          <w:sz w:val="24"/>
          <w:szCs w:val="24"/>
        </w:rPr>
        <w:t xml:space="preserve"> </w:t>
      </w:r>
      <w:r w:rsidR="00AE757D">
        <w:rPr>
          <w:rFonts w:ascii="Times New Roman" w:hAnsi="Times New Roman"/>
          <w:sz w:val="24"/>
          <w:szCs w:val="24"/>
        </w:rPr>
        <w:t>(:0001</w:t>
      </w:r>
      <w:r w:rsidR="00E71DBF">
        <w:rPr>
          <w:rFonts w:ascii="Times New Roman" w:hAnsi="Times New Roman"/>
          <w:sz w:val="24"/>
          <w:szCs w:val="24"/>
        </w:rPr>
        <w:t xml:space="preserve"> </w:t>
      </w:r>
      <w:r w:rsidR="00AE757D">
        <w:rPr>
          <w:rFonts w:ascii="Times New Roman" w:hAnsi="Times New Roman"/>
          <w:sz w:val="24"/>
          <w:szCs w:val="24"/>
        </w:rPr>
        <w:t>ХХХ15 и должна по системе передачи</w:t>
      </w:r>
      <w:r w:rsidR="00E71DBF">
        <w:rPr>
          <w:rFonts w:ascii="Times New Roman" w:hAnsi="Times New Roman"/>
          <w:sz w:val="24"/>
          <w:szCs w:val="24"/>
        </w:rPr>
        <w:t xml:space="preserve"> </w:t>
      </w:r>
      <w:r w:rsidR="00AE757D">
        <w:rPr>
          <w:rFonts w:ascii="Times New Roman" w:hAnsi="Times New Roman"/>
          <w:sz w:val="24"/>
          <w:szCs w:val="24"/>
        </w:rPr>
        <w:t>данных пройти</w:t>
      </w:r>
      <w:r w:rsidR="00E71DBF">
        <w:rPr>
          <w:rFonts w:ascii="Times New Roman" w:hAnsi="Times New Roman"/>
          <w:sz w:val="24"/>
          <w:szCs w:val="24"/>
        </w:rPr>
        <w:t xml:space="preserve"> </w:t>
      </w:r>
      <w:r w:rsidR="00AE757D">
        <w:rPr>
          <w:rFonts w:ascii="Times New Roman" w:hAnsi="Times New Roman"/>
          <w:sz w:val="24"/>
          <w:szCs w:val="24"/>
        </w:rPr>
        <w:t>до ЛВС</w:t>
      </w:r>
      <w:r w:rsidR="00E71DBF">
        <w:rPr>
          <w:rFonts w:ascii="Times New Roman" w:hAnsi="Times New Roman"/>
          <w:sz w:val="24"/>
          <w:szCs w:val="24"/>
        </w:rPr>
        <w:t xml:space="preserve"> </w:t>
      </w:r>
      <w:r w:rsidR="00AE757D">
        <w:rPr>
          <w:rFonts w:ascii="Times New Roman" w:hAnsi="Times New Roman"/>
          <w:sz w:val="24"/>
          <w:szCs w:val="24"/>
        </w:rPr>
        <w:t>ЦУП. Отправленные с</w:t>
      </w:r>
    </w:p>
    <w:p w:rsidR="00AE757D" w:rsidRDefault="00AE757D">
      <w:pPr>
        <w:pStyle w:val="af2"/>
        <w:jc w:val="both"/>
        <w:rPr>
          <w:rFonts w:ascii="Times New Roman" w:hAnsi="Times New Roman"/>
          <w:sz w:val="24"/>
          <w:szCs w:val="24"/>
        </w:rPr>
      </w:pPr>
      <w:r>
        <w:rPr>
          <w:rFonts w:ascii="Times New Roman" w:hAnsi="Times New Roman"/>
          <w:sz w:val="24"/>
          <w:szCs w:val="24"/>
        </w:rPr>
        <w:t>АРМ</w:t>
      </w:r>
      <w:r w:rsidR="00F8085A">
        <w:rPr>
          <w:rFonts w:ascii="Times New Roman" w:hAnsi="Times New Roman"/>
          <w:sz w:val="24"/>
          <w:szCs w:val="24"/>
        </w:rPr>
        <w:t xml:space="preserve"> </w:t>
      </w:r>
      <w:r>
        <w:rPr>
          <w:rFonts w:ascii="Times New Roman" w:hAnsi="Times New Roman"/>
          <w:sz w:val="24"/>
          <w:szCs w:val="24"/>
        </w:rPr>
        <w:t>ДСП</w:t>
      </w:r>
      <w:r w:rsidR="00F8085A">
        <w:rPr>
          <w:rFonts w:ascii="Times New Roman" w:hAnsi="Times New Roman"/>
          <w:sz w:val="24"/>
          <w:szCs w:val="24"/>
        </w:rPr>
        <w:t xml:space="preserve"> </w:t>
      </w:r>
      <w:r>
        <w:rPr>
          <w:rFonts w:ascii="Times New Roman" w:hAnsi="Times New Roman"/>
          <w:sz w:val="24"/>
          <w:szCs w:val="24"/>
        </w:rPr>
        <w:t>сообщения</w:t>
      </w:r>
      <w:r w:rsidR="00F8085A">
        <w:rPr>
          <w:rFonts w:ascii="Times New Roman" w:hAnsi="Times New Roman"/>
          <w:sz w:val="24"/>
          <w:szCs w:val="24"/>
        </w:rPr>
        <w:t xml:space="preserve"> </w:t>
      </w:r>
      <w:r>
        <w:rPr>
          <w:rFonts w:ascii="Times New Roman" w:hAnsi="Times New Roman"/>
          <w:sz w:val="24"/>
          <w:szCs w:val="24"/>
        </w:rPr>
        <w:t>адресуются,</w:t>
      </w:r>
      <w:r w:rsidR="00F8085A">
        <w:rPr>
          <w:rFonts w:ascii="Times New Roman" w:hAnsi="Times New Roman"/>
          <w:sz w:val="24"/>
          <w:szCs w:val="24"/>
        </w:rPr>
        <w:t xml:space="preserve"> </w:t>
      </w:r>
      <w:r>
        <w:rPr>
          <w:rFonts w:ascii="Times New Roman" w:hAnsi="Times New Roman"/>
          <w:sz w:val="24"/>
          <w:szCs w:val="24"/>
        </w:rPr>
        <w:t>как</w:t>
      </w:r>
      <w:r w:rsidR="00F8085A">
        <w:rPr>
          <w:rFonts w:ascii="Times New Roman" w:hAnsi="Times New Roman"/>
          <w:sz w:val="24"/>
          <w:szCs w:val="24"/>
        </w:rPr>
        <w:t xml:space="preserve"> </w:t>
      </w:r>
      <w:r>
        <w:rPr>
          <w:rFonts w:ascii="Times New Roman" w:hAnsi="Times New Roman"/>
          <w:sz w:val="24"/>
          <w:szCs w:val="24"/>
        </w:rPr>
        <w:t>и</w:t>
      </w:r>
      <w:r w:rsidR="00F8085A">
        <w:rPr>
          <w:rFonts w:ascii="Times New Roman" w:hAnsi="Times New Roman"/>
          <w:sz w:val="24"/>
          <w:szCs w:val="24"/>
        </w:rPr>
        <w:t xml:space="preserve"> </w:t>
      </w:r>
      <w:r>
        <w:rPr>
          <w:rFonts w:ascii="Times New Roman" w:hAnsi="Times New Roman"/>
          <w:sz w:val="24"/>
          <w:szCs w:val="24"/>
        </w:rPr>
        <w:t>все</w:t>
      </w:r>
      <w:r w:rsidR="00F8085A">
        <w:rPr>
          <w:rFonts w:ascii="Times New Roman" w:hAnsi="Times New Roman"/>
          <w:sz w:val="24"/>
          <w:szCs w:val="24"/>
        </w:rPr>
        <w:t xml:space="preserve"> </w:t>
      </w:r>
      <w:r>
        <w:rPr>
          <w:rFonts w:ascii="Times New Roman" w:hAnsi="Times New Roman"/>
          <w:sz w:val="24"/>
          <w:szCs w:val="24"/>
        </w:rPr>
        <w:t>другие внутриГидовские пакеты, в телеобработку (АСОУП). При</w:t>
      </w:r>
      <w:r w:rsidR="00E71DBF">
        <w:rPr>
          <w:rFonts w:ascii="Times New Roman" w:hAnsi="Times New Roman"/>
          <w:sz w:val="24"/>
          <w:szCs w:val="24"/>
        </w:rPr>
        <w:t xml:space="preserve"> </w:t>
      </w:r>
      <w:r>
        <w:rPr>
          <w:rFonts w:ascii="Times New Roman" w:hAnsi="Times New Roman"/>
          <w:sz w:val="24"/>
          <w:szCs w:val="24"/>
        </w:rPr>
        <w:t>приеме на ТКИ,</w:t>
      </w:r>
      <w:r w:rsidR="00E71DBF">
        <w:rPr>
          <w:rFonts w:ascii="Times New Roman" w:hAnsi="Times New Roman"/>
          <w:sz w:val="24"/>
          <w:szCs w:val="24"/>
        </w:rPr>
        <w:t xml:space="preserve"> </w:t>
      </w:r>
      <w:r>
        <w:rPr>
          <w:rFonts w:ascii="Times New Roman" w:hAnsi="Times New Roman"/>
          <w:sz w:val="24"/>
          <w:szCs w:val="24"/>
        </w:rPr>
        <w:t>который имеет</w:t>
      </w:r>
      <w:r w:rsidR="00E71DBF">
        <w:rPr>
          <w:rFonts w:ascii="Times New Roman" w:hAnsi="Times New Roman"/>
          <w:sz w:val="24"/>
          <w:szCs w:val="24"/>
        </w:rPr>
        <w:t xml:space="preserve"> </w:t>
      </w:r>
      <w:r>
        <w:rPr>
          <w:rFonts w:ascii="Times New Roman" w:hAnsi="Times New Roman"/>
          <w:sz w:val="24"/>
          <w:szCs w:val="24"/>
        </w:rPr>
        <w:t>доступ в</w:t>
      </w:r>
      <w:r w:rsidR="00E71DBF">
        <w:rPr>
          <w:rFonts w:ascii="Times New Roman" w:hAnsi="Times New Roman"/>
          <w:sz w:val="24"/>
          <w:szCs w:val="24"/>
        </w:rPr>
        <w:t xml:space="preserve"> </w:t>
      </w:r>
      <w:r>
        <w:rPr>
          <w:rFonts w:ascii="Times New Roman" w:hAnsi="Times New Roman"/>
          <w:sz w:val="24"/>
          <w:szCs w:val="24"/>
        </w:rPr>
        <w:t>ЛВС ЦУП,</w:t>
      </w:r>
      <w:r w:rsidR="00E71DBF">
        <w:rPr>
          <w:rFonts w:ascii="Times New Roman" w:hAnsi="Times New Roman"/>
          <w:sz w:val="24"/>
          <w:szCs w:val="24"/>
        </w:rPr>
        <w:t xml:space="preserve"> </w:t>
      </w:r>
      <w:r>
        <w:rPr>
          <w:rFonts w:ascii="Times New Roman" w:hAnsi="Times New Roman"/>
          <w:sz w:val="24"/>
          <w:szCs w:val="24"/>
        </w:rPr>
        <w:t>данные сообщения должны</w:t>
      </w:r>
      <w:r w:rsidR="00F8085A">
        <w:rPr>
          <w:rFonts w:ascii="Times New Roman" w:hAnsi="Times New Roman"/>
          <w:sz w:val="24"/>
          <w:szCs w:val="24"/>
        </w:rPr>
        <w:t xml:space="preserve"> </w:t>
      </w:r>
      <w:r>
        <w:rPr>
          <w:rFonts w:ascii="Times New Roman" w:hAnsi="Times New Roman"/>
          <w:sz w:val="24"/>
          <w:szCs w:val="24"/>
        </w:rPr>
        <w:t>путем</w:t>
      </w:r>
      <w:r w:rsidR="00F8085A">
        <w:rPr>
          <w:rFonts w:ascii="Times New Roman" w:hAnsi="Times New Roman"/>
          <w:sz w:val="24"/>
          <w:szCs w:val="24"/>
        </w:rPr>
        <w:t xml:space="preserve"> </w:t>
      </w:r>
      <w:r>
        <w:rPr>
          <w:rFonts w:ascii="Times New Roman" w:hAnsi="Times New Roman"/>
          <w:sz w:val="24"/>
          <w:szCs w:val="24"/>
        </w:rPr>
        <w:t>задания</w:t>
      </w:r>
      <w:r w:rsidR="00F8085A">
        <w:rPr>
          <w:rFonts w:ascii="Times New Roman" w:hAnsi="Times New Roman"/>
          <w:sz w:val="24"/>
          <w:szCs w:val="24"/>
        </w:rPr>
        <w:t xml:space="preserve"> </w:t>
      </w:r>
      <w:r>
        <w:rPr>
          <w:rFonts w:ascii="Times New Roman" w:hAnsi="Times New Roman"/>
          <w:sz w:val="24"/>
          <w:szCs w:val="24"/>
        </w:rPr>
        <w:t>соответствующей</w:t>
      </w:r>
      <w:r w:rsidR="00F8085A">
        <w:rPr>
          <w:rFonts w:ascii="Times New Roman" w:hAnsi="Times New Roman"/>
          <w:sz w:val="24"/>
          <w:szCs w:val="24"/>
        </w:rPr>
        <w:t xml:space="preserve"> </w:t>
      </w:r>
      <w:r>
        <w:rPr>
          <w:rFonts w:ascii="Times New Roman" w:hAnsi="Times New Roman"/>
          <w:sz w:val="24"/>
          <w:szCs w:val="24"/>
        </w:rPr>
        <w:t xml:space="preserve"> настройки,</w:t>
      </w:r>
    </w:p>
    <w:p w:rsidR="00AE757D" w:rsidRDefault="00AE757D">
      <w:pPr>
        <w:pStyle w:val="af2"/>
        <w:jc w:val="both"/>
        <w:rPr>
          <w:rFonts w:ascii="Times New Roman" w:hAnsi="Times New Roman"/>
          <w:sz w:val="24"/>
          <w:szCs w:val="24"/>
        </w:rPr>
      </w:pPr>
      <w:r>
        <w:rPr>
          <w:rFonts w:ascii="Times New Roman" w:hAnsi="Times New Roman"/>
          <w:sz w:val="24"/>
          <w:szCs w:val="24"/>
        </w:rPr>
        <w:t>направляться</w:t>
      </w:r>
      <w:r w:rsidR="00F8085A">
        <w:rPr>
          <w:rFonts w:ascii="Times New Roman" w:hAnsi="Times New Roman"/>
          <w:sz w:val="24"/>
          <w:szCs w:val="24"/>
        </w:rPr>
        <w:t xml:space="preserve"> </w:t>
      </w:r>
      <w:r>
        <w:rPr>
          <w:rFonts w:ascii="Times New Roman" w:hAnsi="Times New Roman"/>
          <w:sz w:val="24"/>
          <w:szCs w:val="24"/>
        </w:rPr>
        <w:t>в</w:t>
      </w:r>
      <w:r w:rsidR="00F8085A">
        <w:rPr>
          <w:rFonts w:ascii="Times New Roman" w:hAnsi="Times New Roman"/>
          <w:sz w:val="24"/>
          <w:szCs w:val="24"/>
        </w:rPr>
        <w:t xml:space="preserve"> </w:t>
      </w:r>
      <w:r>
        <w:rPr>
          <w:rFonts w:ascii="Times New Roman" w:hAnsi="Times New Roman"/>
          <w:sz w:val="24"/>
          <w:szCs w:val="24"/>
        </w:rPr>
        <w:t>почтовый</w:t>
      </w:r>
      <w:r w:rsidR="00F8085A">
        <w:rPr>
          <w:rFonts w:ascii="Times New Roman" w:hAnsi="Times New Roman"/>
          <w:sz w:val="24"/>
          <w:szCs w:val="24"/>
        </w:rPr>
        <w:t xml:space="preserve"> </w:t>
      </w:r>
      <w:r>
        <w:rPr>
          <w:rFonts w:ascii="Times New Roman" w:hAnsi="Times New Roman"/>
          <w:sz w:val="24"/>
          <w:szCs w:val="24"/>
        </w:rPr>
        <w:t>ящик</w:t>
      </w:r>
      <w:r w:rsidR="00F8085A">
        <w:rPr>
          <w:rFonts w:ascii="Times New Roman" w:hAnsi="Times New Roman"/>
          <w:sz w:val="24"/>
          <w:szCs w:val="24"/>
        </w:rPr>
        <w:t xml:space="preserve"> </w:t>
      </w:r>
      <w:r>
        <w:rPr>
          <w:rFonts w:ascii="Times New Roman" w:hAnsi="Times New Roman"/>
          <w:sz w:val="24"/>
          <w:szCs w:val="24"/>
        </w:rPr>
        <w:t>центральной</w:t>
      </w:r>
      <w:r w:rsidR="00F8085A">
        <w:rPr>
          <w:rFonts w:ascii="Times New Roman" w:hAnsi="Times New Roman"/>
          <w:sz w:val="24"/>
          <w:szCs w:val="24"/>
        </w:rPr>
        <w:t xml:space="preserve"> </w:t>
      </w:r>
      <w:r>
        <w:rPr>
          <w:rFonts w:ascii="Times New Roman" w:hAnsi="Times New Roman"/>
          <w:sz w:val="24"/>
          <w:szCs w:val="24"/>
        </w:rPr>
        <w:t>машины предупреждений (далее по тексту ЦМП). Обработанные заявки</w:t>
      </w:r>
      <w:r w:rsidR="00E71DBF">
        <w:rPr>
          <w:rFonts w:ascii="Times New Roman" w:hAnsi="Times New Roman"/>
          <w:sz w:val="24"/>
          <w:szCs w:val="24"/>
        </w:rPr>
        <w:t xml:space="preserve"> </w:t>
      </w:r>
      <w:r>
        <w:rPr>
          <w:rFonts w:ascii="Times New Roman" w:hAnsi="Times New Roman"/>
          <w:sz w:val="24"/>
          <w:szCs w:val="24"/>
        </w:rPr>
        <w:t>в ЦМП</w:t>
      </w:r>
      <w:r w:rsidR="00E71DBF">
        <w:rPr>
          <w:rFonts w:ascii="Times New Roman" w:hAnsi="Times New Roman"/>
          <w:sz w:val="24"/>
          <w:szCs w:val="24"/>
        </w:rPr>
        <w:t xml:space="preserve"> </w:t>
      </w:r>
      <w:r>
        <w:rPr>
          <w:rFonts w:ascii="Times New Roman" w:hAnsi="Times New Roman"/>
          <w:sz w:val="24"/>
          <w:szCs w:val="24"/>
        </w:rPr>
        <w:t>будут</w:t>
      </w:r>
      <w:r w:rsidR="00E71DBF">
        <w:rPr>
          <w:rFonts w:ascii="Times New Roman" w:hAnsi="Times New Roman"/>
          <w:sz w:val="24"/>
          <w:szCs w:val="24"/>
        </w:rPr>
        <w:t xml:space="preserve"> </w:t>
      </w:r>
      <w:r>
        <w:rPr>
          <w:rFonts w:ascii="Times New Roman" w:hAnsi="Times New Roman"/>
          <w:sz w:val="24"/>
          <w:szCs w:val="24"/>
        </w:rPr>
        <w:t>записаны</w:t>
      </w:r>
      <w:r w:rsidR="00E71DBF">
        <w:rPr>
          <w:rFonts w:ascii="Times New Roman" w:hAnsi="Times New Roman"/>
          <w:sz w:val="24"/>
          <w:szCs w:val="24"/>
        </w:rPr>
        <w:t xml:space="preserve"> </w:t>
      </w:r>
      <w:r>
        <w:rPr>
          <w:rFonts w:ascii="Times New Roman" w:hAnsi="Times New Roman"/>
          <w:sz w:val="24"/>
          <w:szCs w:val="24"/>
        </w:rPr>
        <w:t>в</w:t>
      </w:r>
      <w:r w:rsidR="00E71DBF">
        <w:rPr>
          <w:rFonts w:ascii="Times New Roman" w:hAnsi="Times New Roman"/>
          <w:sz w:val="24"/>
          <w:szCs w:val="24"/>
        </w:rPr>
        <w:t xml:space="preserve"> </w:t>
      </w:r>
      <w:r>
        <w:rPr>
          <w:rFonts w:ascii="Times New Roman" w:hAnsi="Times New Roman"/>
          <w:sz w:val="24"/>
          <w:szCs w:val="24"/>
        </w:rPr>
        <w:t>базу предупреждений и дополнительно информация</w:t>
      </w:r>
      <w:r w:rsidR="00F8085A">
        <w:rPr>
          <w:rFonts w:ascii="Times New Roman" w:hAnsi="Times New Roman"/>
          <w:sz w:val="24"/>
          <w:szCs w:val="24"/>
        </w:rPr>
        <w:t xml:space="preserve"> </w:t>
      </w:r>
      <w:r>
        <w:rPr>
          <w:rFonts w:ascii="Times New Roman" w:hAnsi="Times New Roman"/>
          <w:sz w:val="24"/>
          <w:szCs w:val="24"/>
        </w:rPr>
        <w:t>о</w:t>
      </w:r>
      <w:r w:rsidR="00F8085A">
        <w:rPr>
          <w:rFonts w:ascii="Times New Roman" w:hAnsi="Times New Roman"/>
          <w:sz w:val="24"/>
          <w:szCs w:val="24"/>
        </w:rPr>
        <w:t xml:space="preserve"> </w:t>
      </w:r>
      <w:r>
        <w:rPr>
          <w:rFonts w:ascii="Times New Roman" w:hAnsi="Times New Roman"/>
          <w:sz w:val="24"/>
          <w:szCs w:val="24"/>
        </w:rPr>
        <w:t>новом</w:t>
      </w:r>
      <w:r w:rsidR="00F8085A">
        <w:rPr>
          <w:rFonts w:ascii="Times New Roman" w:hAnsi="Times New Roman"/>
          <w:sz w:val="24"/>
          <w:szCs w:val="24"/>
        </w:rPr>
        <w:t xml:space="preserve"> </w:t>
      </w:r>
      <w:r>
        <w:rPr>
          <w:rFonts w:ascii="Times New Roman" w:hAnsi="Times New Roman"/>
          <w:sz w:val="24"/>
          <w:szCs w:val="24"/>
        </w:rPr>
        <w:t>действующем</w:t>
      </w:r>
      <w:r w:rsidR="00F8085A">
        <w:rPr>
          <w:rFonts w:ascii="Times New Roman" w:hAnsi="Times New Roman"/>
          <w:sz w:val="24"/>
          <w:szCs w:val="24"/>
        </w:rPr>
        <w:t xml:space="preserve"> </w:t>
      </w:r>
      <w:r>
        <w:rPr>
          <w:rFonts w:ascii="Times New Roman" w:hAnsi="Times New Roman"/>
          <w:sz w:val="24"/>
          <w:szCs w:val="24"/>
        </w:rPr>
        <w:t>предупреждении</w:t>
      </w:r>
      <w:r w:rsidR="00E71DBF">
        <w:rPr>
          <w:rFonts w:ascii="Times New Roman" w:hAnsi="Times New Roman"/>
          <w:sz w:val="24"/>
          <w:szCs w:val="24"/>
        </w:rPr>
        <w:t xml:space="preserve"> </w:t>
      </w:r>
      <w:r>
        <w:rPr>
          <w:rFonts w:ascii="Times New Roman" w:hAnsi="Times New Roman"/>
          <w:sz w:val="24"/>
          <w:szCs w:val="24"/>
        </w:rPr>
        <w:t>будет</w:t>
      </w:r>
    </w:p>
    <w:p w:rsidR="00AE757D" w:rsidRDefault="00AE757D">
      <w:pPr>
        <w:pStyle w:val="af2"/>
        <w:jc w:val="both"/>
        <w:rPr>
          <w:rFonts w:ascii="Times New Roman" w:hAnsi="Times New Roman"/>
          <w:sz w:val="24"/>
          <w:szCs w:val="24"/>
        </w:rPr>
      </w:pPr>
      <w:r>
        <w:rPr>
          <w:rFonts w:ascii="Times New Roman" w:hAnsi="Times New Roman"/>
          <w:sz w:val="24"/>
          <w:szCs w:val="24"/>
        </w:rPr>
        <w:t>передана ЦМП в виде файла с внутриГидовским сообщением</w:t>
      </w:r>
      <w:r w:rsidR="00E71DBF">
        <w:rPr>
          <w:rFonts w:ascii="Times New Roman" w:hAnsi="Times New Roman"/>
          <w:sz w:val="24"/>
          <w:szCs w:val="24"/>
        </w:rPr>
        <w:t xml:space="preserve"> </w:t>
      </w:r>
      <w:r>
        <w:rPr>
          <w:rFonts w:ascii="Times New Roman" w:hAnsi="Times New Roman"/>
          <w:sz w:val="24"/>
          <w:szCs w:val="24"/>
        </w:rPr>
        <w:t>типа (:0001 ХХХ12. ЦМП подставит</w:t>
      </w:r>
      <w:r w:rsidR="00E71DBF">
        <w:rPr>
          <w:rFonts w:ascii="Times New Roman" w:hAnsi="Times New Roman"/>
          <w:sz w:val="24"/>
          <w:szCs w:val="24"/>
        </w:rPr>
        <w:t xml:space="preserve"> </w:t>
      </w:r>
      <w:r>
        <w:rPr>
          <w:rFonts w:ascii="Times New Roman" w:hAnsi="Times New Roman"/>
          <w:sz w:val="24"/>
          <w:szCs w:val="24"/>
        </w:rPr>
        <w:t>в качестве кода подсистемы</w:t>
      </w:r>
      <w:r w:rsidR="00E71DBF">
        <w:rPr>
          <w:rFonts w:ascii="Times New Roman" w:hAnsi="Times New Roman"/>
          <w:sz w:val="24"/>
          <w:szCs w:val="24"/>
        </w:rPr>
        <w:t xml:space="preserve"> </w:t>
      </w:r>
      <w:r>
        <w:rPr>
          <w:rFonts w:ascii="Times New Roman" w:hAnsi="Times New Roman"/>
          <w:sz w:val="24"/>
          <w:szCs w:val="24"/>
        </w:rPr>
        <w:t>тот номер, в чьей системе она работает.</w:t>
      </w:r>
      <w:r w:rsidR="00E71DBF">
        <w:rPr>
          <w:rFonts w:ascii="Times New Roman" w:hAnsi="Times New Roman"/>
          <w:sz w:val="24"/>
          <w:szCs w:val="24"/>
        </w:rPr>
        <w:t xml:space="preserve"> </w:t>
      </w:r>
      <w:r>
        <w:rPr>
          <w:rFonts w:ascii="Times New Roman" w:hAnsi="Times New Roman"/>
          <w:sz w:val="24"/>
          <w:szCs w:val="24"/>
        </w:rPr>
        <w:t>Данное</w:t>
      </w:r>
      <w:r w:rsidR="00E71DBF">
        <w:rPr>
          <w:rFonts w:ascii="Times New Roman" w:hAnsi="Times New Roman"/>
          <w:sz w:val="24"/>
          <w:szCs w:val="24"/>
        </w:rPr>
        <w:t xml:space="preserve"> </w:t>
      </w:r>
      <w:r>
        <w:rPr>
          <w:rFonts w:ascii="Times New Roman" w:hAnsi="Times New Roman"/>
          <w:sz w:val="24"/>
          <w:szCs w:val="24"/>
        </w:rPr>
        <w:t>внутриГидовское сообщение должно</w:t>
      </w:r>
      <w:r w:rsidR="00E71DBF">
        <w:rPr>
          <w:rFonts w:ascii="Times New Roman" w:hAnsi="Times New Roman"/>
          <w:sz w:val="24"/>
          <w:szCs w:val="24"/>
        </w:rPr>
        <w:t xml:space="preserve"> </w:t>
      </w:r>
      <w:r>
        <w:rPr>
          <w:rFonts w:ascii="Times New Roman" w:hAnsi="Times New Roman"/>
          <w:sz w:val="24"/>
          <w:szCs w:val="24"/>
        </w:rPr>
        <w:t>быть предано</w:t>
      </w:r>
      <w:r w:rsidR="00E71DBF">
        <w:rPr>
          <w:rFonts w:ascii="Times New Roman" w:hAnsi="Times New Roman"/>
          <w:sz w:val="24"/>
          <w:szCs w:val="24"/>
        </w:rPr>
        <w:t xml:space="preserve"> </w:t>
      </w:r>
      <w:r>
        <w:rPr>
          <w:rFonts w:ascii="Times New Roman" w:hAnsi="Times New Roman"/>
          <w:sz w:val="24"/>
          <w:szCs w:val="24"/>
        </w:rPr>
        <w:t>на все</w:t>
      </w:r>
      <w:r w:rsidR="00E71DBF">
        <w:rPr>
          <w:rFonts w:ascii="Times New Roman" w:hAnsi="Times New Roman"/>
          <w:sz w:val="24"/>
          <w:szCs w:val="24"/>
        </w:rPr>
        <w:t xml:space="preserve"> </w:t>
      </w:r>
      <w:r>
        <w:rPr>
          <w:rFonts w:ascii="Times New Roman" w:hAnsi="Times New Roman"/>
          <w:sz w:val="24"/>
          <w:szCs w:val="24"/>
        </w:rPr>
        <w:t>рабочие места</w:t>
      </w:r>
      <w:r w:rsidR="00E71DBF">
        <w:rPr>
          <w:rFonts w:ascii="Times New Roman" w:hAnsi="Times New Roman"/>
          <w:sz w:val="24"/>
          <w:szCs w:val="24"/>
        </w:rPr>
        <w:t xml:space="preserve"> </w:t>
      </w:r>
      <w:r>
        <w:rPr>
          <w:rFonts w:ascii="Times New Roman" w:hAnsi="Times New Roman"/>
          <w:sz w:val="24"/>
          <w:szCs w:val="24"/>
        </w:rPr>
        <w:t>с ППО</w:t>
      </w:r>
    </w:p>
    <w:p w:rsidR="00AE757D" w:rsidRDefault="00AE757D">
      <w:pPr>
        <w:pStyle w:val="af2"/>
        <w:jc w:val="both"/>
        <w:rPr>
          <w:rFonts w:ascii="Times New Roman" w:hAnsi="Times New Roman"/>
          <w:sz w:val="24"/>
          <w:szCs w:val="24"/>
        </w:rPr>
      </w:pPr>
      <w:r>
        <w:rPr>
          <w:rFonts w:ascii="Times New Roman" w:hAnsi="Times New Roman"/>
          <w:sz w:val="24"/>
          <w:szCs w:val="24"/>
        </w:rPr>
        <w:t>ГИД, которые работают на дороге.</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 Таким</w:t>
      </w:r>
      <w:r w:rsidR="00E71DBF">
        <w:rPr>
          <w:rFonts w:ascii="Times New Roman" w:hAnsi="Times New Roman"/>
          <w:sz w:val="24"/>
          <w:szCs w:val="24"/>
        </w:rPr>
        <w:t xml:space="preserve"> </w:t>
      </w:r>
      <w:r>
        <w:rPr>
          <w:rFonts w:ascii="Times New Roman" w:hAnsi="Times New Roman"/>
          <w:sz w:val="24"/>
          <w:szCs w:val="24"/>
        </w:rPr>
        <w:t>образом,</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настройки</w:t>
      </w:r>
      <w:r w:rsidR="00E71DBF">
        <w:rPr>
          <w:rFonts w:ascii="Times New Roman" w:hAnsi="Times New Roman"/>
          <w:sz w:val="24"/>
          <w:szCs w:val="24"/>
        </w:rPr>
        <w:t xml:space="preserve"> </w:t>
      </w:r>
      <w:r>
        <w:rPr>
          <w:rFonts w:ascii="Times New Roman" w:hAnsi="Times New Roman"/>
          <w:sz w:val="24"/>
          <w:szCs w:val="24"/>
        </w:rPr>
        <w:t>системы</w:t>
      </w:r>
      <w:r w:rsidR="00E71DBF">
        <w:rPr>
          <w:rFonts w:ascii="Times New Roman" w:hAnsi="Times New Roman"/>
          <w:sz w:val="24"/>
          <w:szCs w:val="24"/>
        </w:rPr>
        <w:t xml:space="preserve"> </w:t>
      </w:r>
      <w:r>
        <w:rPr>
          <w:rFonts w:ascii="Times New Roman" w:hAnsi="Times New Roman"/>
          <w:sz w:val="24"/>
          <w:szCs w:val="24"/>
        </w:rPr>
        <w:t>СПД</w:t>
      </w:r>
      <w:r w:rsidR="00E71DBF">
        <w:rPr>
          <w:rFonts w:ascii="Times New Roman" w:hAnsi="Times New Roman"/>
          <w:sz w:val="24"/>
          <w:szCs w:val="24"/>
        </w:rPr>
        <w:t xml:space="preserve"> </w:t>
      </w:r>
      <w:r>
        <w:rPr>
          <w:rFonts w:ascii="Times New Roman" w:hAnsi="Times New Roman"/>
          <w:sz w:val="24"/>
          <w:szCs w:val="24"/>
        </w:rPr>
        <w:t>для</w:t>
      </w:r>
      <w:r w:rsidR="00F8085A">
        <w:rPr>
          <w:rFonts w:ascii="Times New Roman" w:hAnsi="Times New Roman"/>
          <w:sz w:val="24"/>
          <w:szCs w:val="24"/>
        </w:rPr>
        <w:t xml:space="preserve"> </w:t>
      </w:r>
      <w:r>
        <w:rPr>
          <w:rFonts w:ascii="Times New Roman" w:hAnsi="Times New Roman"/>
          <w:sz w:val="24"/>
          <w:szCs w:val="24"/>
        </w:rPr>
        <w:t>задачи предупреждений необходимо:</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w:t>
      </w:r>
      <w:r>
        <w:rPr>
          <w:rFonts w:ascii="Times New Roman" w:hAnsi="Times New Roman"/>
          <w:sz w:val="24"/>
          <w:szCs w:val="24"/>
        </w:rPr>
        <w:t xml:space="preserve"> </w:t>
      </w:r>
      <w:r w:rsidR="00AE757D">
        <w:rPr>
          <w:rFonts w:ascii="Times New Roman" w:hAnsi="Times New Roman"/>
          <w:sz w:val="24"/>
          <w:szCs w:val="24"/>
        </w:rPr>
        <w:t>Настроить</w:t>
      </w:r>
      <w:r w:rsidR="00F8085A">
        <w:rPr>
          <w:rFonts w:ascii="Times New Roman" w:hAnsi="Times New Roman"/>
          <w:sz w:val="24"/>
          <w:szCs w:val="24"/>
        </w:rPr>
        <w:t xml:space="preserve"> </w:t>
      </w:r>
      <w:r w:rsidR="00AE757D">
        <w:rPr>
          <w:rFonts w:ascii="Times New Roman" w:hAnsi="Times New Roman"/>
          <w:sz w:val="24"/>
          <w:szCs w:val="24"/>
        </w:rPr>
        <w:t>ТКИ</w:t>
      </w:r>
      <w:r>
        <w:rPr>
          <w:rFonts w:ascii="Times New Roman" w:hAnsi="Times New Roman"/>
          <w:sz w:val="24"/>
          <w:szCs w:val="24"/>
        </w:rPr>
        <w:t xml:space="preserve"> </w:t>
      </w:r>
      <w:r w:rsidR="00AE757D">
        <w:rPr>
          <w:rFonts w:ascii="Times New Roman" w:hAnsi="Times New Roman"/>
          <w:sz w:val="24"/>
          <w:szCs w:val="24"/>
        </w:rPr>
        <w:t>СПД</w:t>
      </w:r>
      <w:r w:rsidR="00F8085A">
        <w:rPr>
          <w:rFonts w:ascii="Times New Roman" w:hAnsi="Times New Roman"/>
          <w:sz w:val="24"/>
          <w:szCs w:val="24"/>
        </w:rPr>
        <w:t xml:space="preserve"> </w:t>
      </w:r>
      <w:r w:rsidR="00AE757D">
        <w:rPr>
          <w:rFonts w:ascii="Times New Roman" w:hAnsi="Times New Roman"/>
          <w:sz w:val="24"/>
          <w:szCs w:val="24"/>
        </w:rPr>
        <w:t>дороги</w:t>
      </w:r>
      <w:r>
        <w:rPr>
          <w:rFonts w:ascii="Times New Roman" w:hAnsi="Times New Roman"/>
          <w:sz w:val="24"/>
          <w:szCs w:val="24"/>
        </w:rPr>
        <w:t xml:space="preserve"> </w:t>
      </w:r>
      <w:r w:rsidR="00AE757D">
        <w:rPr>
          <w:rFonts w:ascii="Times New Roman" w:hAnsi="Times New Roman"/>
          <w:sz w:val="24"/>
          <w:szCs w:val="24"/>
        </w:rPr>
        <w:t>таким</w:t>
      </w:r>
      <w:r w:rsidR="00F8085A">
        <w:rPr>
          <w:rFonts w:ascii="Times New Roman" w:hAnsi="Times New Roman"/>
          <w:sz w:val="24"/>
          <w:szCs w:val="24"/>
        </w:rPr>
        <w:t xml:space="preserve"> </w:t>
      </w:r>
      <w:r w:rsidR="00AE757D">
        <w:rPr>
          <w:rFonts w:ascii="Times New Roman" w:hAnsi="Times New Roman"/>
          <w:sz w:val="24"/>
          <w:szCs w:val="24"/>
        </w:rPr>
        <w:t>образом,</w:t>
      </w:r>
      <w:r>
        <w:rPr>
          <w:rFonts w:ascii="Times New Roman" w:hAnsi="Times New Roman"/>
          <w:sz w:val="24"/>
          <w:szCs w:val="24"/>
        </w:rPr>
        <w:t xml:space="preserve"> </w:t>
      </w:r>
      <w:r w:rsidR="00AE757D">
        <w:rPr>
          <w:rFonts w:ascii="Times New Roman" w:hAnsi="Times New Roman"/>
          <w:sz w:val="24"/>
          <w:szCs w:val="24"/>
        </w:rPr>
        <w:t>чтобы внутриГидовские</w:t>
      </w:r>
      <w:r>
        <w:rPr>
          <w:rFonts w:ascii="Times New Roman" w:hAnsi="Times New Roman"/>
          <w:sz w:val="24"/>
          <w:szCs w:val="24"/>
        </w:rPr>
        <w:t xml:space="preserve"> </w:t>
      </w:r>
      <w:r w:rsidR="00AE757D">
        <w:rPr>
          <w:rFonts w:ascii="Times New Roman" w:hAnsi="Times New Roman"/>
          <w:sz w:val="24"/>
          <w:szCs w:val="24"/>
        </w:rPr>
        <w:t>сообщения</w:t>
      </w:r>
      <w:r>
        <w:rPr>
          <w:rFonts w:ascii="Times New Roman" w:hAnsi="Times New Roman"/>
          <w:sz w:val="24"/>
          <w:szCs w:val="24"/>
        </w:rPr>
        <w:t xml:space="preserve">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типа</w:t>
      </w:r>
      <w:r w:rsidR="00E71DBF">
        <w:rPr>
          <w:rFonts w:ascii="Times New Roman" w:hAnsi="Times New Roman"/>
          <w:sz w:val="24"/>
          <w:szCs w:val="24"/>
        </w:rPr>
        <w:t xml:space="preserve"> </w:t>
      </w:r>
      <w:r w:rsidR="00AE757D">
        <w:rPr>
          <w:rFonts w:ascii="Times New Roman" w:hAnsi="Times New Roman"/>
          <w:sz w:val="24"/>
          <w:szCs w:val="24"/>
        </w:rPr>
        <w:t>"12"</w:t>
      </w:r>
      <w:r w:rsidR="00E71DBF">
        <w:rPr>
          <w:rFonts w:ascii="Times New Roman" w:hAnsi="Times New Roman"/>
          <w:sz w:val="24"/>
          <w:szCs w:val="24"/>
        </w:rPr>
        <w:t xml:space="preserve"> </w:t>
      </w:r>
      <w:r w:rsidR="00AE757D">
        <w:rPr>
          <w:rFonts w:ascii="Times New Roman" w:hAnsi="Times New Roman"/>
          <w:sz w:val="24"/>
          <w:szCs w:val="24"/>
        </w:rPr>
        <w:t>передавались</w:t>
      </w:r>
      <w:r w:rsidR="00E71DBF">
        <w:rPr>
          <w:rFonts w:ascii="Times New Roman" w:hAnsi="Times New Roman"/>
          <w:sz w:val="24"/>
          <w:szCs w:val="24"/>
        </w:rPr>
        <w:t xml:space="preserve"> </w:t>
      </w:r>
      <w:r w:rsidR="00AE757D">
        <w:rPr>
          <w:rFonts w:ascii="Times New Roman" w:hAnsi="Times New Roman"/>
          <w:sz w:val="24"/>
          <w:szCs w:val="24"/>
        </w:rPr>
        <w:t xml:space="preserve">на все рабочие места с ППО ГИД, за исключением мест в ЛВС,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общей</w:t>
      </w:r>
      <w:r w:rsidR="00E71DBF">
        <w:rPr>
          <w:rFonts w:ascii="Times New Roman" w:hAnsi="Times New Roman"/>
          <w:sz w:val="24"/>
          <w:szCs w:val="24"/>
        </w:rPr>
        <w:t xml:space="preserve"> </w:t>
      </w:r>
      <w:r w:rsidR="00AE757D">
        <w:rPr>
          <w:rFonts w:ascii="Times New Roman" w:hAnsi="Times New Roman"/>
          <w:sz w:val="24"/>
          <w:szCs w:val="24"/>
        </w:rPr>
        <w:t>с ЦМП.</w:t>
      </w:r>
      <w:r w:rsidR="00E71DBF">
        <w:rPr>
          <w:rFonts w:ascii="Times New Roman" w:hAnsi="Times New Roman"/>
          <w:sz w:val="24"/>
          <w:szCs w:val="24"/>
        </w:rPr>
        <w:t xml:space="preserve"> </w:t>
      </w:r>
      <w:r w:rsidR="00AE757D">
        <w:rPr>
          <w:rFonts w:ascii="Times New Roman" w:hAnsi="Times New Roman"/>
          <w:sz w:val="24"/>
          <w:szCs w:val="24"/>
        </w:rPr>
        <w:t>2.</w:t>
      </w:r>
      <w:r w:rsidR="00E71DBF">
        <w:rPr>
          <w:rFonts w:ascii="Times New Roman" w:hAnsi="Times New Roman"/>
          <w:sz w:val="24"/>
          <w:szCs w:val="24"/>
        </w:rPr>
        <w:t xml:space="preserve"> </w:t>
      </w:r>
      <w:r w:rsidR="00AE757D">
        <w:rPr>
          <w:rFonts w:ascii="Times New Roman" w:hAnsi="Times New Roman"/>
          <w:sz w:val="24"/>
          <w:szCs w:val="24"/>
        </w:rPr>
        <w:t>Настроить</w:t>
      </w:r>
      <w:r>
        <w:rPr>
          <w:rFonts w:ascii="Times New Roman" w:hAnsi="Times New Roman"/>
          <w:sz w:val="24"/>
          <w:szCs w:val="24"/>
        </w:rPr>
        <w:t xml:space="preserve"> </w:t>
      </w:r>
      <w:r w:rsidR="00AE757D">
        <w:rPr>
          <w:rFonts w:ascii="Times New Roman" w:hAnsi="Times New Roman"/>
          <w:sz w:val="24"/>
          <w:szCs w:val="24"/>
        </w:rPr>
        <w:t>ТКИ</w:t>
      </w:r>
      <w:r w:rsidR="00E71DBF">
        <w:rPr>
          <w:rFonts w:ascii="Times New Roman" w:hAnsi="Times New Roman"/>
          <w:sz w:val="24"/>
          <w:szCs w:val="24"/>
        </w:rPr>
        <w:t xml:space="preserve"> </w:t>
      </w:r>
      <w:r w:rsidR="00AE757D">
        <w:rPr>
          <w:rFonts w:ascii="Times New Roman" w:hAnsi="Times New Roman"/>
          <w:sz w:val="24"/>
          <w:szCs w:val="24"/>
        </w:rPr>
        <w:t>СПД</w:t>
      </w:r>
      <w:r>
        <w:rPr>
          <w:rFonts w:ascii="Times New Roman" w:hAnsi="Times New Roman"/>
          <w:sz w:val="24"/>
          <w:szCs w:val="24"/>
        </w:rPr>
        <w:t xml:space="preserve"> </w:t>
      </w:r>
      <w:r w:rsidR="00AE757D">
        <w:rPr>
          <w:rFonts w:ascii="Times New Roman" w:hAnsi="Times New Roman"/>
          <w:sz w:val="24"/>
          <w:szCs w:val="24"/>
        </w:rPr>
        <w:t>дороги</w:t>
      </w:r>
      <w:r w:rsidR="00E71DBF">
        <w:rPr>
          <w:rFonts w:ascii="Times New Roman" w:hAnsi="Times New Roman"/>
          <w:sz w:val="24"/>
          <w:szCs w:val="24"/>
        </w:rPr>
        <w:t xml:space="preserve"> </w:t>
      </w:r>
      <w:r w:rsidR="00AE757D">
        <w:rPr>
          <w:rFonts w:ascii="Times New Roman" w:hAnsi="Times New Roman"/>
          <w:sz w:val="24"/>
          <w:szCs w:val="24"/>
        </w:rPr>
        <w:t>таким</w:t>
      </w:r>
      <w:r>
        <w:rPr>
          <w:rFonts w:ascii="Times New Roman" w:hAnsi="Times New Roman"/>
          <w:sz w:val="24"/>
          <w:szCs w:val="24"/>
        </w:rPr>
        <w:t xml:space="preserve"> </w:t>
      </w:r>
      <w:r w:rsidR="00AE757D">
        <w:rPr>
          <w:rFonts w:ascii="Times New Roman" w:hAnsi="Times New Roman"/>
          <w:sz w:val="24"/>
          <w:szCs w:val="24"/>
        </w:rPr>
        <w:t>образом,</w:t>
      </w:r>
      <w:r w:rsidR="00E71DBF">
        <w:rPr>
          <w:rFonts w:ascii="Times New Roman" w:hAnsi="Times New Roman"/>
          <w:sz w:val="24"/>
          <w:szCs w:val="24"/>
        </w:rPr>
        <w:t xml:space="preserve"> </w:t>
      </w:r>
      <w:r w:rsidR="00AE757D">
        <w:rPr>
          <w:rFonts w:ascii="Times New Roman" w:hAnsi="Times New Roman"/>
          <w:sz w:val="24"/>
          <w:szCs w:val="24"/>
        </w:rPr>
        <w:t xml:space="preserve">чтобы внутриГидовские сообщения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типа "15" передавались на ЦМП </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w:t>
      </w:r>
      <w:r>
        <w:rPr>
          <w:rFonts w:ascii="Times New Roman" w:hAnsi="Times New Roman"/>
          <w:sz w:val="24"/>
          <w:szCs w:val="24"/>
        </w:rPr>
        <w:t xml:space="preserve"> </w:t>
      </w:r>
      <w:r w:rsidR="00AE757D">
        <w:rPr>
          <w:rFonts w:ascii="Times New Roman" w:hAnsi="Times New Roman"/>
          <w:sz w:val="24"/>
          <w:szCs w:val="24"/>
        </w:rPr>
        <w:t>Описать автоответ, присвоенный</w:t>
      </w:r>
      <w:r>
        <w:rPr>
          <w:rFonts w:ascii="Times New Roman" w:hAnsi="Times New Roman"/>
          <w:sz w:val="24"/>
          <w:szCs w:val="24"/>
        </w:rPr>
        <w:t xml:space="preserve"> </w:t>
      </w:r>
      <w:r w:rsidR="00AE757D">
        <w:rPr>
          <w:rFonts w:ascii="Times New Roman" w:hAnsi="Times New Roman"/>
          <w:sz w:val="24"/>
          <w:szCs w:val="24"/>
        </w:rPr>
        <w:t>ЦМП на всех ТКИ</w:t>
      </w:r>
      <w:r>
        <w:rPr>
          <w:rFonts w:ascii="Times New Roman" w:hAnsi="Times New Roman"/>
          <w:sz w:val="24"/>
          <w:szCs w:val="24"/>
        </w:rPr>
        <w:t xml:space="preserve"> </w:t>
      </w:r>
      <w:r w:rsidR="00AE757D">
        <w:rPr>
          <w:rFonts w:ascii="Times New Roman" w:hAnsi="Times New Roman"/>
          <w:sz w:val="24"/>
          <w:szCs w:val="24"/>
        </w:rPr>
        <w:t xml:space="preserve">на том же канале, что и автоответ </w:t>
      </w:r>
    </w:p>
    <w:p w:rsidR="00AE757D" w:rsidRDefault="00F8085A">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Pr>
          <w:rFonts w:ascii="Times New Roman" w:hAnsi="Times New Roman"/>
          <w:sz w:val="24"/>
          <w:szCs w:val="24"/>
        </w:rPr>
        <w:t xml:space="preserve">телеобработки ЕС ЭВМ.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(Для работы через </w:t>
      </w:r>
      <w:r w:rsidR="00AE757D">
        <w:rPr>
          <w:rFonts w:ascii="Times New Roman" w:hAnsi="Times New Roman"/>
          <w:sz w:val="24"/>
          <w:szCs w:val="24"/>
          <w:lang w:val="en-US"/>
        </w:rPr>
        <w:t>TKI</w:t>
      </w:r>
      <w:r w:rsidR="00AE757D">
        <w:rPr>
          <w:rFonts w:ascii="Times New Roman" w:hAnsi="Times New Roman"/>
          <w:sz w:val="24"/>
          <w:szCs w:val="24"/>
        </w:rPr>
        <w:t>_</w:t>
      </w:r>
      <w:r w:rsidR="00AE757D">
        <w:rPr>
          <w:rFonts w:ascii="Times New Roman" w:hAnsi="Times New Roman"/>
          <w:sz w:val="24"/>
          <w:szCs w:val="24"/>
          <w:lang w:val="en-US"/>
        </w:rPr>
        <w:t>I</w:t>
      </w:r>
      <w:r w:rsidR="00AE757D">
        <w:rPr>
          <w:rFonts w:ascii="Times New Roman" w:hAnsi="Times New Roman"/>
          <w:sz w:val="24"/>
          <w:szCs w:val="24"/>
        </w:rPr>
        <w:t xml:space="preserve">Р абонент ЦМП должен быть описан в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lang w:val="en-US"/>
        </w:rPr>
        <w:t>INI</w:t>
      </w:r>
      <w:r w:rsidR="00AE757D">
        <w:rPr>
          <w:rFonts w:ascii="Times New Roman" w:hAnsi="Times New Roman"/>
          <w:sz w:val="24"/>
          <w:szCs w:val="24"/>
        </w:rPr>
        <w:t xml:space="preserve"> файле </w:t>
      </w:r>
      <w:r w:rsidR="00AE757D">
        <w:rPr>
          <w:rFonts w:ascii="Times New Roman" w:hAnsi="Times New Roman"/>
          <w:sz w:val="24"/>
          <w:szCs w:val="24"/>
          <w:lang w:val="en-US"/>
        </w:rPr>
        <w:t>TKI</w:t>
      </w:r>
      <w:r w:rsidR="00AE757D">
        <w:rPr>
          <w:rFonts w:ascii="Times New Roman" w:hAnsi="Times New Roman"/>
          <w:sz w:val="24"/>
          <w:szCs w:val="24"/>
        </w:rPr>
        <w:t>_</w:t>
      </w:r>
      <w:r w:rsidR="00AE757D">
        <w:rPr>
          <w:rFonts w:ascii="Times New Roman" w:hAnsi="Times New Roman"/>
          <w:sz w:val="24"/>
          <w:szCs w:val="24"/>
          <w:lang w:val="en-US"/>
        </w:rPr>
        <w:t>I</w:t>
      </w:r>
      <w:r w:rsidR="00AE757D">
        <w:rPr>
          <w:rFonts w:ascii="Times New Roman" w:hAnsi="Times New Roman"/>
          <w:sz w:val="24"/>
          <w:szCs w:val="24"/>
        </w:rPr>
        <w:t>Р как один из абонентов того же хоста, что и абонент ЕС ЭВМ).</w:t>
      </w:r>
    </w:p>
    <w:p w:rsidR="00AE757D" w:rsidRDefault="00AE757D" w:rsidP="00E2455E">
      <w:pPr>
        <w:pStyle w:val="af2"/>
        <w:numPr>
          <w:ilvl w:val="0"/>
          <w:numId w:val="3"/>
        </w:numPr>
        <w:tabs>
          <w:tab w:val="left" w:pos="120"/>
          <w:tab w:val="left" w:pos="510"/>
        </w:tabs>
        <w:ind w:left="120"/>
        <w:jc w:val="both"/>
        <w:rPr>
          <w:rFonts w:ascii="Times New Roman" w:hAnsi="Times New Roman"/>
          <w:sz w:val="24"/>
          <w:szCs w:val="24"/>
        </w:rPr>
      </w:pPr>
      <w:r>
        <w:rPr>
          <w:rFonts w:ascii="Times New Roman" w:hAnsi="Times New Roman"/>
          <w:sz w:val="24"/>
          <w:szCs w:val="24"/>
        </w:rPr>
        <w:t>Описать</w:t>
      </w:r>
      <w:r w:rsidR="00E71DBF">
        <w:rPr>
          <w:rFonts w:ascii="Times New Roman" w:hAnsi="Times New Roman"/>
          <w:sz w:val="24"/>
          <w:szCs w:val="24"/>
        </w:rPr>
        <w:t xml:space="preserve"> </w:t>
      </w:r>
      <w:r>
        <w:rPr>
          <w:rFonts w:ascii="Times New Roman" w:hAnsi="Times New Roman"/>
          <w:sz w:val="24"/>
          <w:szCs w:val="24"/>
        </w:rPr>
        <w:t>автоответ,</w:t>
      </w:r>
      <w:r w:rsidR="00E71DBF">
        <w:rPr>
          <w:rFonts w:ascii="Times New Roman" w:hAnsi="Times New Roman"/>
          <w:sz w:val="24"/>
          <w:szCs w:val="24"/>
        </w:rPr>
        <w:t xml:space="preserve"> </w:t>
      </w:r>
      <w:r>
        <w:rPr>
          <w:rFonts w:ascii="Times New Roman" w:hAnsi="Times New Roman"/>
          <w:sz w:val="24"/>
          <w:szCs w:val="24"/>
        </w:rPr>
        <w:t>присвоенный</w:t>
      </w:r>
      <w:r w:rsidR="00E71DBF">
        <w:rPr>
          <w:rFonts w:ascii="Times New Roman" w:hAnsi="Times New Roman"/>
          <w:sz w:val="24"/>
          <w:szCs w:val="24"/>
        </w:rPr>
        <w:t xml:space="preserve"> </w:t>
      </w:r>
      <w:r>
        <w:rPr>
          <w:rFonts w:ascii="Times New Roman" w:hAnsi="Times New Roman"/>
          <w:sz w:val="24"/>
          <w:szCs w:val="24"/>
        </w:rPr>
        <w:t>ЦМП</w:t>
      </w:r>
      <w:r w:rsidR="00E71DBF">
        <w:rPr>
          <w:rFonts w:ascii="Times New Roman" w:hAnsi="Times New Roman"/>
          <w:sz w:val="24"/>
          <w:szCs w:val="24"/>
        </w:rPr>
        <w:t xml:space="preserve"> </w:t>
      </w:r>
      <w:r>
        <w:rPr>
          <w:rFonts w:ascii="Times New Roman" w:hAnsi="Times New Roman"/>
          <w:sz w:val="24"/>
          <w:szCs w:val="24"/>
        </w:rPr>
        <w:t>на всех рабочих местах с ППО ГИД в</w:t>
      </w:r>
      <w:r w:rsidR="00E71DBF">
        <w:rPr>
          <w:rFonts w:ascii="Times New Roman" w:hAnsi="Times New Roman"/>
          <w:sz w:val="24"/>
          <w:szCs w:val="24"/>
        </w:rPr>
        <w:t xml:space="preserve"> </w:t>
      </w:r>
      <w:r>
        <w:rPr>
          <w:rFonts w:ascii="Times New Roman" w:hAnsi="Times New Roman"/>
          <w:sz w:val="24"/>
          <w:szCs w:val="24"/>
        </w:rPr>
        <w:t>файле KANAL.CFG (или ABON.CFG для</w:t>
      </w:r>
      <w:r w:rsidR="00E71DBF">
        <w:rPr>
          <w:rFonts w:ascii="Times New Roman" w:hAnsi="Times New Roman"/>
          <w:sz w:val="24"/>
          <w:szCs w:val="24"/>
        </w:rPr>
        <w:t xml:space="preserve"> </w:t>
      </w:r>
      <w:r>
        <w:rPr>
          <w:rFonts w:ascii="Times New Roman" w:hAnsi="Times New Roman"/>
          <w:sz w:val="24"/>
          <w:szCs w:val="24"/>
        </w:rPr>
        <w:t>АРМ в ЛВС)</w:t>
      </w:r>
    </w:p>
    <w:p w:rsidR="00AE757D" w:rsidRDefault="00AE757D">
      <w:pPr>
        <w:pStyle w:val="af2"/>
        <w:ind w:left="120"/>
        <w:jc w:val="both"/>
        <w:rPr>
          <w:rFonts w:ascii="Times New Roman" w:hAnsi="Times New Roman"/>
          <w:sz w:val="24"/>
          <w:szCs w:val="24"/>
        </w:rPr>
      </w:pPr>
    </w:p>
    <w:p w:rsidR="00AE757D" w:rsidRDefault="00AE757D" w:rsidP="00E2455E">
      <w:pPr>
        <w:pStyle w:val="af2"/>
        <w:numPr>
          <w:ilvl w:val="0"/>
          <w:numId w:val="3"/>
        </w:numPr>
        <w:tabs>
          <w:tab w:val="left" w:pos="120"/>
          <w:tab w:val="left" w:pos="510"/>
        </w:tabs>
        <w:ind w:left="120"/>
        <w:jc w:val="both"/>
        <w:rPr>
          <w:rFonts w:ascii="Times New Roman" w:hAnsi="Times New Roman"/>
          <w:sz w:val="24"/>
          <w:szCs w:val="24"/>
        </w:rPr>
      </w:pPr>
      <w:r>
        <w:rPr>
          <w:rFonts w:ascii="Times New Roman" w:hAnsi="Times New Roman"/>
          <w:sz w:val="24"/>
          <w:szCs w:val="24"/>
        </w:rPr>
        <w:t xml:space="preserve">При работе АРМ ДСП ГИД через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 запущенный как приложение на той же машине, что и АРМ ДСП ГИД загружать прикладные программы ГИД с параметром</w:t>
      </w:r>
    </w:p>
    <w:p w:rsidR="00AE757D" w:rsidRDefault="00AE757D">
      <w:pPr>
        <w:pStyle w:val="af2"/>
        <w:ind w:left="480"/>
        <w:jc w:val="both"/>
        <w:rPr>
          <w:rFonts w:ascii="Times New Roman" w:hAnsi="Times New Roman"/>
          <w:sz w:val="24"/>
          <w:szCs w:val="24"/>
        </w:rPr>
      </w:pPr>
      <w:r>
        <w:rPr>
          <w:rFonts w:ascii="Times New Roman" w:hAnsi="Times New Roman"/>
          <w:sz w:val="24"/>
          <w:szCs w:val="24"/>
          <w:lang w:val="en-US"/>
        </w:rPr>
        <w:t>BOXMCC</w:t>
      </w:r>
      <w:r>
        <w:rPr>
          <w:rFonts w:ascii="Times New Roman" w:hAnsi="Times New Roman"/>
          <w:sz w:val="24"/>
          <w:szCs w:val="24"/>
        </w:rPr>
        <w:t xml:space="preserve">. Данный параметр позволяет исключить настройку файла </w:t>
      </w:r>
      <w:r>
        <w:rPr>
          <w:rFonts w:ascii="Times New Roman" w:hAnsi="Times New Roman"/>
          <w:sz w:val="24"/>
          <w:szCs w:val="24"/>
          <w:lang w:val="en-US"/>
        </w:rPr>
        <w:t>CO</w:t>
      </w:r>
      <w:r>
        <w:rPr>
          <w:rFonts w:ascii="Times New Roman" w:hAnsi="Times New Roman"/>
          <w:sz w:val="24"/>
          <w:szCs w:val="24"/>
        </w:rPr>
        <w:t>Р</w:t>
      </w:r>
      <w:r>
        <w:rPr>
          <w:rFonts w:ascii="Times New Roman" w:hAnsi="Times New Roman"/>
          <w:sz w:val="24"/>
          <w:szCs w:val="24"/>
          <w:lang w:val="en-US"/>
        </w:rPr>
        <w:t>YADCU</w:t>
      </w:r>
      <w:r>
        <w:rPr>
          <w:rFonts w:ascii="Times New Roman" w:hAnsi="Times New Roman"/>
          <w:sz w:val="24"/>
          <w:szCs w:val="24"/>
        </w:rPr>
        <w:t>.</w:t>
      </w:r>
      <w:r>
        <w:rPr>
          <w:rFonts w:ascii="Times New Roman" w:hAnsi="Times New Roman"/>
          <w:sz w:val="24"/>
          <w:szCs w:val="24"/>
          <w:lang w:val="en-US"/>
        </w:rPr>
        <w:t>TXT</w:t>
      </w:r>
    </w:p>
    <w:p w:rsidR="00AE757D" w:rsidRDefault="00AE757D">
      <w:pPr>
        <w:pStyle w:val="af2"/>
        <w:ind w:left="480"/>
        <w:jc w:val="both"/>
        <w:rPr>
          <w:rFonts w:ascii="Times New Roman" w:hAnsi="Times New Roman"/>
          <w:sz w:val="24"/>
          <w:szCs w:val="24"/>
        </w:rPr>
      </w:pPr>
      <w:r>
        <w:rPr>
          <w:rFonts w:ascii="Times New Roman" w:hAnsi="Times New Roman"/>
          <w:sz w:val="24"/>
          <w:szCs w:val="24"/>
        </w:rPr>
        <w:t xml:space="preserve">На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 xml:space="preserve">Р ДСП. При этом все сообщения типа «(:0001», которые будут сформированы в АРМ ДСП будут по умолчанию адресоваться абоненту, чей логический номер указан в файле </w:t>
      </w:r>
      <w:r>
        <w:rPr>
          <w:rFonts w:ascii="Times New Roman" w:hAnsi="Times New Roman"/>
          <w:sz w:val="24"/>
          <w:szCs w:val="24"/>
          <w:lang w:val="en-US"/>
        </w:rPr>
        <w:t>MCC</w:t>
      </w:r>
      <w:r>
        <w:rPr>
          <w:rFonts w:ascii="Times New Roman" w:hAnsi="Times New Roman"/>
          <w:sz w:val="24"/>
          <w:szCs w:val="24"/>
        </w:rPr>
        <w:t>.</w:t>
      </w:r>
      <w:r>
        <w:rPr>
          <w:rFonts w:ascii="Times New Roman" w:hAnsi="Times New Roman"/>
          <w:sz w:val="24"/>
          <w:szCs w:val="24"/>
          <w:lang w:val="en-US"/>
        </w:rPr>
        <w:t>CFG</w:t>
      </w:r>
      <w:r>
        <w:rPr>
          <w:rFonts w:ascii="Times New Roman" w:hAnsi="Times New Roman"/>
          <w:sz w:val="24"/>
          <w:szCs w:val="24"/>
        </w:rPr>
        <w:t>.</w:t>
      </w:r>
    </w:p>
    <w:p w:rsidR="00AE757D" w:rsidRDefault="00F8085A">
      <w:pPr>
        <w:pStyle w:val="af2"/>
        <w:ind w:left="480"/>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Для доступа в ЦМП по запросам (через ТКИ-32):</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 На ТКИ,</w:t>
      </w:r>
      <w:r>
        <w:rPr>
          <w:rFonts w:ascii="Times New Roman" w:hAnsi="Times New Roman"/>
          <w:sz w:val="24"/>
          <w:szCs w:val="24"/>
        </w:rPr>
        <w:t xml:space="preserve"> </w:t>
      </w:r>
      <w:r w:rsidR="00AE757D">
        <w:rPr>
          <w:rFonts w:ascii="Times New Roman" w:hAnsi="Times New Roman"/>
          <w:sz w:val="24"/>
          <w:szCs w:val="24"/>
        </w:rPr>
        <w:t>который непосредственно работает</w:t>
      </w:r>
      <w:r>
        <w:rPr>
          <w:rFonts w:ascii="Times New Roman" w:hAnsi="Times New Roman"/>
          <w:sz w:val="24"/>
          <w:szCs w:val="24"/>
        </w:rPr>
        <w:t xml:space="preserve"> </w:t>
      </w:r>
      <w:r w:rsidR="00AE757D">
        <w:rPr>
          <w:rFonts w:ascii="Times New Roman" w:hAnsi="Times New Roman"/>
          <w:sz w:val="24"/>
          <w:szCs w:val="24"/>
        </w:rPr>
        <w:t>в ЛВС ЦУП</w:t>
      </w:r>
      <w:r>
        <w:rPr>
          <w:rFonts w:ascii="Times New Roman" w:hAnsi="Times New Roman"/>
          <w:sz w:val="24"/>
          <w:szCs w:val="24"/>
        </w:rPr>
        <w:t xml:space="preserve"> </w:t>
      </w:r>
      <w:r w:rsidR="00AE757D">
        <w:rPr>
          <w:rFonts w:ascii="Times New Roman" w:hAnsi="Times New Roman"/>
          <w:sz w:val="24"/>
          <w:szCs w:val="24"/>
        </w:rPr>
        <w:t>с каталогом</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почтовым</w:t>
      </w:r>
      <w:r>
        <w:rPr>
          <w:rFonts w:ascii="Times New Roman" w:hAnsi="Times New Roman"/>
          <w:sz w:val="24"/>
          <w:szCs w:val="24"/>
        </w:rPr>
        <w:t xml:space="preserve"> </w:t>
      </w:r>
      <w:r w:rsidR="00AE757D">
        <w:rPr>
          <w:rFonts w:ascii="Times New Roman" w:hAnsi="Times New Roman"/>
          <w:sz w:val="24"/>
          <w:szCs w:val="24"/>
        </w:rPr>
        <w:t>ящиком</w:t>
      </w:r>
      <w:r>
        <w:rPr>
          <w:rFonts w:ascii="Times New Roman" w:hAnsi="Times New Roman"/>
          <w:sz w:val="24"/>
          <w:szCs w:val="24"/>
        </w:rPr>
        <w:t xml:space="preserve"> </w:t>
      </w:r>
      <w:r w:rsidR="00AE757D">
        <w:rPr>
          <w:rFonts w:ascii="Times New Roman" w:hAnsi="Times New Roman"/>
          <w:sz w:val="24"/>
          <w:szCs w:val="24"/>
        </w:rPr>
        <w:t>ЦМП,</w:t>
      </w:r>
      <w:r>
        <w:rPr>
          <w:rFonts w:ascii="Times New Roman" w:hAnsi="Times New Roman"/>
          <w:sz w:val="24"/>
          <w:szCs w:val="24"/>
        </w:rPr>
        <w:t xml:space="preserve"> </w:t>
      </w:r>
      <w:r w:rsidR="00AE757D">
        <w:rPr>
          <w:rFonts w:ascii="Times New Roman" w:hAnsi="Times New Roman"/>
          <w:sz w:val="24"/>
          <w:szCs w:val="24"/>
        </w:rPr>
        <w:t>описать автответы всех абонентов</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том</w:t>
      </w:r>
      <w:r>
        <w:rPr>
          <w:rFonts w:ascii="Times New Roman" w:hAnsi="Times New Roman"/>
          <w:sz w:val="24"/>
          <w:szCs w:val="24"/>
        </w:rPr>
        <w:t xml:space="preserve"> </w:t>
      </w:r>
      <w:r w:rsidR="00AE757D">
        <w:rPr>
          <w:rFonts w:ascii="Times New Roman" w:hAnsi="Times New Roman"/>
          <w:sz w:val="24"/>
          <w:szCs w:val="24"/>
        </w:rPr>
        <w:t>числе</w:t>
      </w:r>
      <w:r>
        <w:rPr>
          <w:rFonts w:ascii="Times New Roman" w:hAnsi="Times New Roman"/>
          <w:sz w:val="24"/>
          <w:szCs w:val="24"/>
        </w:rPr>
        <w:t xml:space="preserve"> </w:t>
      </w:r>
      <w:r w:rsidR="00AE757D">
        <w:rPr>
          <w:rFonts w:ascii="Times New Roman" w:hAnsi="Times New Roman"/>
          <w:sz w:val="24"/>
          <w:szCs w:val="24"/>
        </w:rPr>
        <w:t>и телеграфных аппаратов), которые могут запрашивать сведения</w:t>
      </w:r>
      <w:r>
        <w:rPr>
          <w:rFonts w:ascii="Times New Roman" w:hAnsi="Times New Roman"/>
          <w:sz w:val="24"/>
          <w:szCs w:val="24"/>
        </w:rPr>
        <w:t xml:space="preserve"> </w:t>
      </w:r>
      <w:r w:rsidR="00AE757D">
        <w:rPr>
          <w:rFonts w:ascii="Times New Roman" w:hAnsi="Times New Roman"/>
          <w:sz w:val="24"/>
          <w:szCs w:val="24"/>
        </w:rPr>
        <w:t>о предупреждениях в</w:t>
      </w:r>
      <w:r>
        <w:rPr>
          <w:rFonts w:ascii="Times New Roman" w:hAnsi="Times New Roman"/>
          <w:sz w:val="24"/>
          <w:szCs w:val="24"/>
        </w:rPr>
        <w:t xml:space="preserve"> </w:t>
      </w:r>
      <w:r w:rsidR="00AE757D">
        <w:rPr>
          <w:rFonts w:ascii="Times New Roman" w:hAnsi="Times New Roman"/>
          <w:sz w:val="24"/>
          <w:szCs w:val="24"/>
        </w:rPr>
        <w:t>виде ДУ-61.</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При этом в файле описания ТКИ автответы должны быть</w:t>
      </w:r>
      <w:r w:rsidR="00E71DBF">
        <w:rPr>
          <w:rFonts w:ascii="Times New Roman" w:hAnsi="Times New Roman"/>
          <w:sz w:val="24"/>
          <w:szCs w:val="24"/>
        </w:rPr>
        <w:t xml:space="preserve"> </w:t>
      </w:r>
      <w:r>
        <w:rPr>
          <w:rFonts w:ascii="Times New Roman" w:hAnsi="Times New Roman"/>
          <w:sz w:val="24"/>
          <w:szCs w:val="24"/>
        </w:rPr>
        <w:t>связаны с тем каналом, по которому абонент выйдет на ТКИ.</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 Для выделенных или коммутируемых телеграфных</w:t>
      </w:r>
      <w:r>
        <w:rPr>
          <w:rFonts w:ascii="Times New Roman" w:hAnsi="Times New Roman"/>
          <w:sz w:val="24"/>
          <w:szCs w:val="24"/>
        </w:rPr>
        <w:t xml:space="preserve"> </w:t>
      </w:r>
      <w:r w:rsidR="00AE757D">
        <w:rPr>
          <w:rFonts w:ascii="Times New Roman" w:hAnsi="Times New Roman"/>
          <w:sz w:val="24"/>
          <w:szCs w:val="24"/>
        </w:rPr>
        <w:t>аппаратов за счет настроек ТКИ обеспечить направление всех</w:t>
      </w:r>
      <w:r>
        <w:rPr>
          <w:rFonts w:ascii="Times New Roman" w:hAnsi="Times New Roman"/>
          <w:sz w:val="24"/>
          <w:szCs w:val="24"/>
        </w:rPr>
        <w:t xml:space="preserve"> </w:t>
      </w:r>
      <w:r w:rsidR="00AE757D">
        <w:rPr>
          <w:rFonts w:ascii="Times New Roman" w:hAnsi="Times New Roman"/>
          <w:sz w:val="24"/>
          <w:szCs w:val="24"/>
        </w:rPr>
        <w:t>сообщений, содержащих</w:t>
      </w:r>
      <w:r>
        <w:rPr>
          <w:rFonts w:ascii="Times New Roman" w:hAnsi="Times New Roman"/>
          <w:sz w:val="24"/>
          <w:szCs w:val="24"/>
        </w:rPr>
        <w:t xml:space="preserve"> </w:t>
      </w:r>
      <w:r w:rsidR="00AE757D">
        <w:rPr>
          <w:rFonts w:ascii="Times New Roman" w:hAnsi="Times New Roman"/>
          <w:sz w:val="24"/>
          <w:szCs w:val="24"/>
        </w:rPr>
        <w:t>призанак</w:t>
      </w:r>
      <w:r>
        <w:rPr>
          <w:rFonts w:ascii="Times New Roman" w:hAnsi="Times New Roman"/>
          <w:sz w:val="24"/>
          <w:szCs w:val="24"/>
        </w:rPr>
        <w:t xml:space="preserve"> </w:t>
      </w:r>
      <w:r w:rsidR="00AE757D">
        <w:rPr>
          <w:rFonts w:ascii="Times New Roman" w:hAnsi="Times New Roman"/>
          <w:sz w:val="24"/>
          <w:szCs w:val="24"/>
        </w:rPr>
        <w:t>запроса - строку</w:t>
      </w:r>
      <w:r>
        <w:rPr>
          <w:rFonts w:ascii="Times New Roman" w:hAnsi="Times New Roman"/>
          <w:sz w:val="24"/>
          <w:szCs w:val="24"/>
        </w:rPr>
        <w:t xml:space="preserve"> </w:t>
      </w:r>
      <w:r w:rsidR="00AE757D">
        <w:rPr>
          <w:rFonts w:ascii="Times New Roman" w:hAnsi="Times New Roman"/>
          <w:sz w:val="24"/>
          <w:szCs w:val="24"/>
        </w:rPr>
        <w:t>"(:12G"</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ЦМП,</w:t>
      </w:r>
      <w:r>
        <w:rPr>
          <w:rFonts w:ascii="Times New Roman" w:hAnsi="Times New Roman"/>
          <w:sz w:val="24"/>
          <w:szCs w:val="24"/>
        </w:rPr>
        <w:t xml:space="preserve"> </w:t>
      </w:r>
      <w:r w:rsidR="00AE757D">
        <w:rPr>
          <w:rFonts w:ascii="Times New Roman" w:hAnsi="Times New Roman"/>
          <w:sz w:val="24"/>
          <w:szCs w:val="24"/>
        </w:rPr>
        <w:t>с сохранением автответа отправителя.</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w:t>
      </w:r>
      <w:r w:rsidR="00F8085A">
        <w:rPr>
          <w:rFonts w:ascii="Times New Roman" w:hAnsi="Times New Roman"/>
          <w:sz w:val="24"/>
          <w:szCs w:val="24"/>
        </w:rPr>
        <w:t xml:space="preserve"> </w:t>
      </w:r>
      <w:r w:rsidR="00AE757D">
        <w:rPr>
          <w:rFonts w:ascii="Times New Roman" w:hAnsi="Times New Roman"/>
          <w:sz w:val="24"/>
          <w:szCs w:val="24"/>
        </w:rPr>
        <w:t>В</w:t>
      </w:r>
      <w:r w:rsidR="00F8085A">
        <w:rPr>
          <w:rFonts w:ascii="Times New Roman" w:hAnsi="Times New Roman"/>
          <w:sz w:val="24"/>
          <w:szCs w:val="24"/>
        </w:rPr>
        <w:t xml:space="preserve"> </w:t>
      </w:r>
      <w:r w:rsidR="00AE757D">
        <w:rPr>
          <w:rFonts w:ascii="Times New Roman" w:hAnsi="Times New Roman"/>
          <w:sz w:val="24"/>
          <w:szCs w:val="24"/>
        </w:rPr>
        <w:t>конфигурационном</w:t>
      </w:r>
      <w:r w:rsidR="00F8085A">
        <w:rPr>
          <w:rFonts w:ascii="Times New Roman" w:hAnsi="Times New Roman"/>
          <w:sz w:val="24"/>
          <w:szCs w:val="24"/>
        </w:rPr>
        <w:t xml:space="preserve"> </w:t>
      </w:r>
      <w:r w:rsidR="00AE757D">
        <w:rPr>
          <w:rFonts w:ascii="Times New Roman" w:hAnsi="Times New Roman"/>
          <w:sz w:val="24"/>
          <w:szCs w:val="24"/>
        </w:rPr>
        <w:t>файле</w:t>
      </w:r>
      <w:r w:rsidR="00F8085A">
        <w:rPr>
          <w:rFonts w:ascii="Times New Roman" w:hAnsi="Times New Roman"/>
          <w:sz w:val="24"/>
          <w:szCs w:val="24"/>
        </w:rPr>
        <w:t xml:space="preserve"> </w:t>
      </w:r>
      <w:r w:rsidR="00AE757D">
        <w:rPr>
          <w:rFonts w:ascii="Times New Roman" w:hAnsi="Times New Roman"/>
          <w:sz w:val="24"/>
          <w:szCs w:val="24"/>
        </w:rPr>
        <w:t>ТКИ,</w:t>
      </w:r>
      <w:r w:rsidR="00F8085A">
        <w:rPr>
          <w:rFonts w:ascii="Times New Roman" w:hAnsi="Times New Roman"/>
          <w:sz w:val="24"/>
          <w:szCs w:val="24"/>
        </w:rPr>
        <w:t xml:space="preserve"> </w:t>
      </w:r>
      <w:r w:rsidR="00AE757D">
        <w:rPr>
          <w:rFonts w:ascii="Times New Roman" w:hAnsi="Times New Roman"/>
          <w:sz w:val="24"/>
          <w:szCs w:val="24"/>
        </w:rPr>
        <w:t>непосредственно связанного с каталогом - почтовым ящиком ЦМП,</w:t>
      </w:r>
      <w:r>
        <w:rPr>
          <w:rFonts w:ascii="Times New Roman" w:hAnsi="Times New Roman"/>
          <w:sz w:val="24"/>
          <w:szCs w:val="24"/>
        </w:rPr>
        <w:t xml:space="preserve"> </w:t>
      </w:r>
      <w:r w:rsidR="00AE757D">
        <w:rPr>
          <w:rFonts w:ascii="Times New Roman" w:hAnsi="Times New Roman"/>
          <w:sz w:val="24"/>
          <w:szCs w:val="24"/>
        </w:rPr>
        <w:t>данная машина должна быть</w:t>
      </w:r>
      <w:r>
        <w:rPr>
          <w:rFonts w:ascii="Times New Roman" w:hAnsi="Times New Roman"/>
          <w:sz w:val="24"/>
          <w:szCs w:val="24"/>
        </w:rPr>
        <w:t xml:space="preserve"> </w:t>
      </w:r>
      <w:r w:rsidR="00AE757D">
        <w:rPr>
          <w:rFonts w:ascii="Times New Roman" w:hAnsi="Times New Roman"/>
          <w:sz w:val="24"/>
          <w:szCs w:val="24"/>
        </w:rPr>
        <w:t>описана как</w:t>
      </w:r>
      <w:r>
        <w:rPr>
          <w:rFonts w:ascii="Times New Roman" w:hAnsi="Times New Roman"/>
          <w:sz w:val="24"/>
          <w:szCs w:val="24"/>
        </w:rPr>
        <w:t xml:space="preserve"> </w:t>
      </w:r>
      <w:r w:rsidR="00AE757D">
        <w:rPr>
          <w:rFonts w:ascii="Times New Roman" w:hAnsi="Times New Roman"/>
          <w:sz w:val="24"/>
          <w:szCs w:val="24"/>
        </w:rPr>
        <w:t>сетевой абонент</w:t>
      </w:r>
      <w:r>
        <w:rPr>
          <w:rFonts w:ascii="Times New Roman" w:hAnsi="Times New Roman"/>
          <w:sz w:val="24"/>
          <w:szCs w:val="24"/>
        </w:rPr>
        <w:t xml:space="preserve"> </w:t>
      </w:r>
      <w:r w:rsidR="00AE757D">
        <w:rPr>
          <w:rFonts w:ascii="Times New Roman" w:hAnsi="Times New Roman"/>
          <w:sz w:val="24"/>
          <w:szCs w:val="24"/>
        </w:rPr>
        <w:t>с признаком</w:t>
      </w:r>
      <w:r>
        <w:rPr>
          <w:rFonts w:ascii="Times New Roman" w:hAnsi="Times New Roman"/>
          <w:sz w:val="24"/>
          <w:szCs w:val="24"/>
        </w:rPr>
        <w:t xml:space="preserve"> </w:t>
      </w:r>
      <w:r w:rsidR="00AE757D">
        <w:rPr>
          <w:rFonts w:ascii="Times New Roman" w:hAnsi="Times New Roman"/>
          <w:sz w:val="24"/>
          <w:szCs w:val="24"/>
        </w:rPr>
        <w:t>"11" (см. руководство по ТКИ)</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Для доступа в ЦМП по запросам (через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1. На </w:t>
      </w:r>
      <w:r w:rsidR="00AE757D">
        <w:rPr>
          <w:rFonts w:ascii="Times New Roman" w:hAnsi="Times New Roman"/>
          <w:sz w:val="24"/>
          <w:szCs w:val="24"/>
          <w:lang w:val="en-US"/>
        </w:rPr>
        <w:t>TKI</w:t>
      </w:r>
      <w:r w:rsidR="00AE757D">
        <w:rPr>
          <w:rFonts w:ascii="Times New Roman" w:hAnsi="Times New Roman"/>
          <w:sz w:val="24"/>
          <w:szCs w:val="24"/>
        </w:rPr>
        <w:t>_</w:t>
      </w:r>
      <w:r w:rsidR="00AE757D">
        <w:rPr>
          <w:rFonts w:ascii="Times New Roman" w:hAnsi="Times New Roman"/>
          <w:sz w:val="24"/>
          <w:szCs w:val="24"/>
          <w:lang w:val="en-US"/>
        </w:rPr>
        <w:t>I</w:t>
      </w:r>
      <w:r w:rsidR="00AE757D">
        <w:rPr>
          <w:rFonts w:ascii="Times New Roman" w:hAnsi="Times New Roman"/>
          <w:sz w:val="24"/>
          <w:szCs w:val="24"/>
        </w:rPr>
        <w:t>Р,</w:t>
      </w:r>
      <w:r>
        <w:rPr>
          <w:rFonts w:ascii="Times New Roman" w:hAnsi="Times New Roman"/>
          <w:sz w:val="24"/>
          <w:szCs w:val="24"/>
        </w:rPr>
        <w:t xml:space="preserve"> </w:t>
      </w:r>
      <w:r w:rsidR="00AE757D">
        <w:rPr>
          <w:rFonts w:ascii="Times New Roman" w:hAnsi="Times New Roman"/>
          <w:sz w:val="24"/>
          <w:szCs w:val="24"/>
        </w:rPr>
        <w:t>который непосредственно работает</w:t>
      </w:r>
      <w:r>
        <w:rPr>
          <w:rFonts w:ascii="Times New Roman" w:hAnsi="Times New Roman"/>
          <w:sz w:val="24"/>
          <w:szCs w:val="24"/>
        </w:rPr>
        <w:t xml:space="preserve"> </w:t>
      </w:r>
      <w:r w:rsidR="00AE757D">
        <w:rPr>
          <w:rFonts w:ascii="Times New Roman" w:hAnsi="Times New Roman"/>
          <w:sz w:val="24"/>
          <w:szCs w:val="24"/>
        </w:rPr>
        <w:t>в ЛВС ЦУП</w:t>
      </w:r>
      <w:r>
        <w:rPr>
          <w:rFonts w:ascii="Times New Roman" w:hAnsi="Times New Roman"/>
          <w:sz w:val="24"/>
          <w:szCs w:val="24"/>
        </w:rPr>
        <w:t xml:space="preserve"> </w:t>
      </w:r>
      <w:r w:rsidR="00AE757D">
        <w:rPr>
          <w:rFonts w:ascii="Times New Roman" w:hAnsi="Times New Roman"/>
          <w:sz w:val="24"/>
          <w:szCs w:val="24"/>
        </w:rPr>
        <w:t>с каталогом</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почтовым</w:t>
      </w:r>
      <w:r>
        <w:rPr>
          <w:rFonts w:ascii="Times New Roman" w:hAnsi="Times New Roman"/>
          <w:sz w:val="24"/>
          <w:szCs w:val="24"/>
        </w:rPr>
        <w:t xml:space="preserve"> </w:t>
      </w:r>
      <w:r w:rsidR="00AE757D">
        <w:rPr>
          <w:rFonts w:ascii="Times New Roman" w:hAnsi="Times New Roman"/>
          <w:sz w:val="24"/>
          <w:szCs w:val="24"/>
        </w:rPr>
        <w:t>ящиком</w:t>
      </w:r>
      <w:r>
        <w:rPr>
          <w:rFonts w:ascii="Times New Roman" w:hAnsi="Times New Roman"/>
          <w:sz w:val="24"/>
          <w:szCs w:val="24"/>
        </w:rPr>
        <w:t xml:space="preserve"> </w:t>
      </w:r>
      <w:r w:rsidR="00AE757D">
        <w:rPr>
          <w:rFonts w:ascii="Times New Roman" w:hAnsi="Times New Roman"/>
          <w:sz w:val="24"/>
          <w:szCs w:val="24"/>
        </w:rPr>
        <w:t>ЦМП – т.е. у которого абонент ЦМП является абонентом локального хоста ТКИ,</w:t>
      </w:r>
      <w:r>
        <w:rPr>
          <w:rFonts w:ascii="Times New Roman" w:hAnsi="Times New Roman"/>
          <w:sz w:val="24"/>
          <w:szCs w:val="24"/>
        </w:rPr>
        <w:t xml:space="preserve"> </w:t>
      </w:r>
      <w:r w:rsidR="00AE757D">
        <w:rPr>
          <w:rFonts w:ascii="Times New Roman" w:hAnsi="Times New Roman"/>
          <w:sz w:val="24"/>
          <w:szCs w:val="24"/>
        </w:rPr>
        <w:t>описать автответы всех абонентов, которые могут запрашивать сведения</w:t>
      </w:r>
      <w:r>
        <w:rPr>
          <w:rFonts w:ascii="Times New Roman" w:hAnsi="Times New Roman"/>
          <w:sz w:val="24"/>
          <w:szCs w:val="24"/>
        </w:rPr>
        <w:t xml:space="preserve"> </w:t>
      </w:r>
      <w:r w:rsidR="00AE757D">
        <w:rPr>
          <w:rFonts w:ascii="Times New Roman" w:hAnsi="Times New Roman"/>
          <w:sz w:val="24"/>
          <w:szCs w:val="24"/>
        </w:rPr>
        <w:t>о предупреждениях в</w:t>
      </w:r>
      <w:r>
        <w:rPr>
          <w:rFonts w:ascii="Times New Roman" w:hAnsi="Times New Roman"/>
          <w:sz w:val="24"/>
          <w:szCs w:val="24"/>
        </w:rPr>
        <w:t xml:space="preserve"> </w:t>
      </w:r>
      <w:r w:rsidR="00AE757D">
        <w:rPr>
          <w:rFonts w:ascii="Times New Roman" w:hAnsi="Times New Roman"/>
          <w:sz w:val="24"/>
          <w:szCs w:val="24"/>
        </w:rPr>
        <w:t>виде ДУ-61.</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xml:space="preserve">При этом в </w:t>
      </w:r>
      <w:r>
        <w:rPr>
          <w:rFonts w:ascii="Times New Roman" w:hAnsi="Times New Roman"/>
          <w:sz w:val="24"/>
          <w:szCs w:val="24"/>
          <w:lang w:val="en-US"/>
        </w:rPr>
        <w:t>INI</w:t>
      </w:r>
      <w:r>
        <w:rPr>
          <w:rFonts w:ascii="Times New Roman" w:hAnsi="Times New Roman"/>
          <w:sz w:val="24"/>
          <w:szCs w:val="24"/>
        </w:rPr>
        <w:t xml:space="preserve"> файле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 данные абоненты должны быть</w:t>
      </w:r>
      <w:r w:rsidR="00E71DBF">
        <w:rPr>
          <w:rFonts w:ascii="Times New Roman" w:hAnsi="Times New Roman"/>
          <w:sz w:val="24"/>
          <w:szCs w:val="24"/>
        </w:rPr>
        <w:t xml:space="preserve"> </w:t>
      </w:r>
      <w:r>
        <w:rPr>
          <w:rFonts w:ascii="Times New Roman" w:hAnsi="Times New Roman"/>
          <w:sz w:val="24"/>
          <w:szCs w:val="24"/>
        </w:rPr>
        <w:t xml:space="preserve">связаны с теми хостами, через которых абонент выйдет на центральный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 Для выделенных или коммутируемых телеграфных</w:t>
      </w:r>
      <w:r>
        <w:rPr>
          <w:rFonts w:ascii="Times New Roman" w:hAnsi="Times New Roman"/>
          <w:sz w:val="24"/>
          <w:szCs w:val="24"/>
        </w:rPr>
        <w:t xml:space="preserve"> </w:t>
      </w:r>
      <w:r w:rsidR="00AE757D">
        <w:rPr>
          <w:rFonts w:ascii="Times New Roman" w:hAnsi="Times New Roman"/>
          <w:sz w:val="24"/>
          <w:szCs w:val="24"/>
        </w:rPr>
        <w:t>аппаратов за счет настроек ТКИ обеспечить направление всех</w:t>
      </w:r>
      <w:r>
        <w:rPr>
          <w:rFonts w:ascii="Times New Roman" w:hAnsi="Times New Roman"/>
          <w:sz w:val="24"/>
          <w:szCs w:val="24"/>
        </w:rPr>
        <w:t xml:space="preserve"> </w:t>
      </w:r>
      <w:r w:rsidR="00AE757D">
        <w:rPr>
          <w:rFonts w:ascii="Times New Roman" w:hAnsi="Times New Roman"/>
          <w:sz w:val="24"/>
          <w:szCs w:val="24"/>
        </w:rPr>
        <w:t>сообщений, содержащих</w:t>
      </w:r>
      <w:r>
        <w:rPr>
          <w:rFonts w:ascii="Times New Roman" w:hAnsi="Times New Roman"/>
          <w:sz w:val="24"/>
          <w:szCs w:val="24"/>
        </w:rPr>
        <w:t xml:space="preserve"> </w:t>
      </w:r>
      <w:r w:rsidR="00AE757D">
        <w:rPr>
          <w:rFonts w:ascii="Times New Roman" w:hAnsi="Times New Roman"/>
          <w:sz w:val="24"/>
          <w:szCs w:val="24"/>
        </w:rPr>
        <w:t>призанак</w:t>
      </w:r>
      <w:r>
        <w:rPr>
          <w:rFonts w:ascii="Times New Roman" w:hAnsi="Times New Roman"/>
          <w:sz w:val="24"/>
          <w:szCs w:val="24"/>
        </w:rPr>
        <w:t xml:space="preserve"> </w:t>
      </w:r>
      <w:r w:rsidR="00AE757D">
        <w:rPr>
          <w:rFonts w:ascii="Times New Roman" w:hAnsi="Times New Roman"/>
          <w:sz w:val="24"/>
          <w:szCs w:val="24"/>
        </w:rPr>
        <w:t>запроса - строку</w:t>
      </w:r>
      <w:r>
        <w:rPr>
          <w:rFonts w:ascii="Times New Roman" w:hAnsi="Times New Roman"/>
          <w:sz w:val="24"/>
          <w:szCs w:val="24"/>
        </w:rPr>
        <w:t xml:space="preserve"> </w:t>
      </w:r>
      <w:r w:rsidR="00AE757D">
        <w:rPr>
          <w:rFonts w:ascii="Times New Roman" w:hAnsi="Times New Roman"/>
          <w:sz w:val="24"/>
          <w:szCs w:val="24"/>
        </w:rPr>
        <w:t>"(:12G"</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ЦМП,</w:t>
      </w:r>
      <w:r>
        <w:rPr>
          <w:rFonts w:ascii="Times New Roman" w:hAnsi="Times New Roman"/>
          <w:sz w:val="24"/>
          <w:szCs w:val="24"/>
        </w:rPr>
        <w:t xml:space="preserve"> </w:t>
      </w:r>
      <w:r w:rsidR="00AE757D">
        <w:rPr>
          <w:rFonts w:ascii="Times New Roman" w:hAnsi="Times New Roman"/>
          <w:sz w:val="24"/>
          <w:szCs w:val="24"/>
        </w:rPr>
        <w:t>с сохранением автответа отправителя.</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w:t>
      </w:r>
      <w:r w:rsidR="00F8085A">
        <w:rPr>
          <w:rFonts w:ascii="Times New Roman" w:hAnsi="Times New Roman"/>
          <w:sz w:val="24"/>
          <w:szCs w:val="24"/>
        </w:rPr>
        <w:t xml:space="preserve"> </w:t>
      </w:r>
      <w:r w:rsidR="00AE757D">
        <w:rPr>
          <w:rFonts w:ascii="Times New Roman" w:hAnsi="Times New Roman"/>
          <w:sz w:val="24"/>
          <w:szCs w:val="24"/>
        </w:rPr>
        <w:t>В</w:t>
      </w:r>
      <w:r w:rsidR="00F8085A">
        <w:rPr>
          <w:rFonts w:ascii="Times New Roman" w:hAnsi="Times New Roman"/>
          <w:sz w:val="24"/>
          <w:szCs w:val="24"/>
        </w:rPr>
        <w:t xml:space="preserve"> </w:t>
      </w:r>
      <w:r w:rsidR="00AE757D">
        <w:rPr>
          <w:rFonts w:ascii="Times New Roman" w:hAnsi="Times New Roman"/>
          <w:sz w:val="24"/>
          <w:szCs w:val="24"/>
        </w:rPr>
        <w:t>конфигурационном</w:t>
      </w:r>
      <w:r w:rsidR="00F8085A">
        <w:rPr>
          <w:rFonts w:ascii="Times New Roman" w:hAnsi="Times New Roman"/>
          <w:sz w:val="24"/>
          <w:szCs w:val="24"/>
        </w:rPr>
        <w:t xml:space="preserve"> </w:t>
      </w:r>
      <w:r w:rsidR="00AE757D">
        <w:rPr>
          <w:rFonts w:ascii="Times New Roman" w:hAnsi="Times New Roman"/>
          <w:sz w:val="24"/>
          <w:szCs w:val="24"/>
        </w:rPr>
        <w:t>файле</w:t>
      </w:r>
      <w:r w:rsidR="00F8085A">
        <w:rPr>
          <w:rFonts w:ascii="Times New Roman" w:hAnsi="Times New Roman"/>
          <w:sz w:val="24"/>
          <w:szCs w:val="24"/>
        </w:rPr>
        <w:t xml:space="preserve"> </w:t>
      </w:r>
      <w:r w:rsidR="00AE757D">
        <w:rPr>
          <w:rFonts w:ascii="Times New Roman" w:hAnsi="Times New Roman"/>
          <w:sz w:val="24"/>
          <w:szCs w:val="24"/>
        </w:rPr>
        <w:t>ТКИ,</w:t>
      </w:r>
      <w:r w:rsidR="00F8085A">
        <w:rPr>
          <w:rFonts w:ascii="Times New Roman" w:hAnsi="Times New Roman"/>
          <w:sz w:val="24"/>
          <w:szCs w:val="24"/>
        </w:rPr>
        <w:t xml:space="preserve"> </w:t>
      </w:r>
      <w:r w:rsidR="00AE757D">
        <w:rPr>
          <w:rFonts w:ascii="Times New Roman" w:hAnsi="Times New Roman"/>
          <w:sz w:val="24"/>
          <w:szCs w:val="24"/>
        </w:rPr>
        <w:t>непосредственно связанного с каталогом - почтовым ящиком ЦМП,</w:t>
      </w:r>
      <w:r>
        <w:rPr>
          <w:rFonts w:ascii="Times New Roman" w:hAnsi="Times New Roman"/>
          <w:sz w:val="24"/>
          <w:szCs w:val="24"/>
        </w:rPr>
        <w:t xml:space="preserve"> </w:t>
      </w:r>
      <w:r w:rsidR="00AE757D">
        <w:rPr>
          <w:rFonts w:ascii="Times New Roman" w:hAnsi="Times New Roman"/>
          <w:sz w:val="24"/>
          <w:szCs w:val="24"/>
        </w:rPr>
        <w:t>данная машина должна быть</w:t>
      </w:r>
      <w:r>
        <w:rPr>
          <w:rFonts w:ascii="Times New Roman" w:hAnsi="Times New Roman"/>
          <w:sz w:val="24"/>
          <w:szCs w:val="24"/>
        </w:rPr>
        <w:t xml:space="preserve"> </w:t>
      </w:r>
      <w:r w:rsidR="00AE757D">
        <w:rPr>
          <w:rFonts w:ascii="Times New Roman" w:hAnsi="Times New Roman"/>
          <w:sz w:val="24"/>
          <w:szCs w:val="24"/>
        </w:rPr>
        <w:t>описана как</w:t>
      </w:r>
      <w:r>
        <w:rPr>
          <w:rFonts w:ascii="Times New Roman" w:hAnsi="Times New Roman"/>
          <w:sz w:val="24"/>
          <w:szCs w:val="24"/>
        </w:rPr>
        <w:t xml:space="preserve"> </w:t>
      </w:r>
      <w:r w:rsidR="00AE757D">
        <w:rPr>
          <w:rFonts w:ascii="Times New Roman" w:hAnsi="Times New Roman"/>
          <w:sz w:val="24"/>
          <w:szCs w:val="24"/>
        </w:rPr>
        <w:t>сетевой абонент</w:t>
      </w:r>
      <w:r>
        <w:rPr>
          <w:rFonts w:ascii="Times New Roman" w:hAnsi="Times New Roman"/>
          <w:sz w:val="24"/>
          <w:szCs w:val="24"/>
        </w:rPr>
        <w:t xml:space="preserve"> </w:t>
      </w:r>
      <w:r w:rsidR="00AE757D">
        <w:rPr>
          <w:rFonts w:ascii="Times New Roman" w:hAnsi="Times New Roman"/>
          <w:sz w:val="24"/>
          <w:szCs w:val="24"/>
        </w:rPr>
        <w:t>с признаком</w:t>
      </w:r>
      <w:r>
        <w:rPr>
          <w:rFonts w:ascii="Times New Roman" w:hAnsi="Times New Roman"/>
          <w:sz w:val="24"/>
          <w:szCs w:val="24"/>
        </w:rPr>
        <w:t xml:space="preserve"> </w:t>
      </w:r>
      <w:r w:rsidR="00AE757D">
        <w:rPr>
          <w:rFonts w:ascii="Times New Roman" w:hAnsi="Times New Roman"/>
          <w:sz w:val="24"/>
          <w:szCs w:val="24"/>
        </w:rPr>
        <w:t>"11" (см. руководство по ТКИ)</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1"/>
        <w:tabs>
          <w:tab w:val="left" w:pos="0"/>
        </w:tabs>
        <w:jc w:val="both"/>
      </w:pPr>
      <w:bookmarkStart w:id="176" w:name="_Toc410221312"/>
      <w:r>
        <w:lastRenderedPageBreak/>
        <w:t xml:space="preserve">П </w:t>
      </w:r>
      <w:r w:rsidR="00D05B6A">
        <w:t xml:space="preserve">5 </w:t>
      </w:r>
      <w:r>
        <w:t>Организация рабочего места ДСП, выполняющего склейку расписаний СЦБ с информацией АСОУП для нескольких подсистем слежения</w:t>
      </w:r>
      <w:bookmarkEnd w:id="176"/>
    </w:p>
    <w:p w:rsidR="00AE757D" w:rsidRDefault="00AE757D">
      <w:pPr>
        <w:pStyle w:val="af2"/>
        <w:jc w:val="both"/>
        <w:rPr>
          <w:sz w:val="22"/>
          <w:szCs w:val="22"/>
        </w:rPr>
      </w:pPr>
    </w:p>
    <w:p w:rsidR="00AE757D" w:rsidRDefault="00AE757D">
      <w:pPr>
        <w:pStyle w:val="af2"/>
        <w:jc w:val="both"/>
        <w:rPr>
          <w:rFonts w:ascii="Times New Roman" w:hAnsi="Times New Roman"/>
          <w:sz w:val="24"/>
          <w:szCs w:val="24"/>
        </w:rPr>
      </w:pPr>
      <w:r>
        <w:rPr>
          <w:rFonts w:ascii="Times New Roman" w:hAnsi="Times New Roman"/>
          <w:sz w:val="24"/>
          <w:szCs w:val="24"/>
        </w:rPr>
        <w:t>ТЕРМИНЫ:</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АРМ ДСП - компьютер, на котором установлена программа ГИД ДСП.</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ХХ1</w:t>
      </w:r>
      <w:r>
        <w:rPr>
          <w:rFonts w:ascii="Times New Roman" w:hAnsi="Times New Roman"/>
          <w:sz w:val="24"/>
          <w:szCs w:val="24"/>
        </w:rPr>
        <w:t xml:space="preserve"> </w:t>
      </w:r>
      <w:r w:rsidR="00AE757D">
        <w:rPr>
          <w:rFonts w:ascii="Times New Roman" w:hAnsi="Times New Roman"/>
          <w:sz w:val="24"/>
          <w:szCs w:val="24"/>
        </w:rPr>
        <w:t xml:space="preserve"> - подсистема</w:t>
      </w:r>
      <w:r w:rsidR="00E71DBF">
        <w:rPr>
          <w:rFonts w:ascii="Times New Roman" w:hAnsi="Times New Roman"/>
          <w:sz w:val="24"/>
          <w:szCs w:val="24"/>
        </w:rPr>
        <w:t xml:space="preserve"> </w:t>
      </w:r>
      <w:r w:rsidR="00AE757D">
        <w:rPr>
          <w:rFonts w:ascii="Times New Roman" w:hAnsi="Times New Roman"/>
          <w:sz w:val="24"/>
          <w:szCs w:val="24"/>
        </w:rPr>
        <w:t>слежения в пределах</w:t>
      </w:r>
      <w:r w:rsidR="00E71DBF">
        <w:rPr>
          <w:rFonts w:ascii="Times New Roman" w:hAnsi="Times New Roman"/>
          <w:sz w:val="24"/>
          <w:szCs w:val="24"/>
        </w:rPr>
        <w:t xml:space="preserve"> </w:t>
      </w:r>
      <w:r w:rsidR="00AE757D">
        <w:rPr>
          <w:rFonts w:ascii="Times New Roman" w:hAnsi="Times New Roman"/>
          <w:sz w:val="24"/>
          <w:szCs w:val="24"/>
        </w:rPr>
        <w:t>обьекта ХХ1, информация</w:t>
      </w:r>
    </w:p>
    <w:p w:rsidR="00AE757D" w:rsidRDefault="00AE757D">
      <w:pPr>
        <w:pStyle w:val="af2"/>
        <w:jc w:val="both"/>
        <w:rPr>
          <w:rFonts w:ascii="Times New Roman" w:hAnsi="Times New Roman"/>
          <w:sz w:val="24"/>
          <w:szCs w:val="24"/>
        </w:rPr>
      </w:pPr>
      <w:r>
        <w:rPr>
          <w:rFonts w:ascii="Times New Roman" w:hAnsi="Times New Roman"/>
          <w:sz w:val="24"/>
          <w:szCs w:val="24"/>
        </w:rPr>
        <w:t>для которой находится в каталоге \GID\INF_XX1.</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ХХ2</w:t>
      </w:r>
      <w:r>
        <w:rPr>
          <w:rFonts w:ascii="Times New Roman" w:hAnsi="Times New Roman"/>
          <w:sz w:val="24"/>
          <w:szCs w:val="24"/>
        </w:rPr>
        <w:t xml:space="preserve"> </w:t>
      </w:r>
      <w:r w:rsidR="00AE757D">
        <w:rPr>
          <w:rFonts w:ascii="Times New Roman" w:hAnsi="Times New Roman"/>
          <w:sz w:val="24"/>
          <w:szCs w:val="24"/>
        </w:rPr>
        <w:t xml:space="preserve"> - смежная для ХХ1 подсистема слежения, т.е. подсистема</w:t>
      </w:r>
    </w:p>
    <w:p w:rsidR="00AE757D" w:rsidRDefault="00AE757D">
      <w:pPr>
        <w:pStyle w:val="af2"/>
        <w:jc w:val="both"/>
        <w:rPr>
          <w:rFonts w:ascii="Times New Roman" w:hAnsi="Times New Roman"/>
          <w:sz w:val="24"/>
          <w:szCs w:val="24"/>
        </w:rPr>
      </w:pPr>
      <w:r>
        <w:rPr>
          <w:rFonts w:ascii="Times New Roman" w:hAnsi="Times New Roman"/>
          <w:sz w:val="24"/>
          <w:szCs w:val="24"/>
        </w:rPr>
        <w:t>слежения в пределах обьекта ХХ2, являющегося смежным для</w:t>
      </w:r>
      <w:r w:rsidR="00E71DBF">
        <w:rPr>
          <w:rFonts w:ascii="Times New Roman" w:hAnsi="Times New Roman"/>
          <w:sz w:val="24"/>
          <w:szCs w:val="24"/>
        </w:rPr>
        <w:t xml:space="preserve"> </w:t>
      </w:r>
      <w:r>
        <w:rPr>
          <w:rFonts w:ascii="Times New Roman" w:hAnsi="Times New Roman"/>
          <w:sz w:val="24"/>
          <w:szCs w:val="24"/>
        </w:rPr>
        <w:t>обьекта ХХ1.</w:t>
      </w:r>
    </w:p>
    <w:p w:rsidR="00AE757D" w:rsidRDefault="00AE757D">
      <w:pPr>
        <w:pStyle w:val="af2"/>
        <w:jc w:val="both"/>
        <w:rPr>
          <w:rFonts w:ascii="Times New Roman" w:hAnsi="Times New Roman"/>
          <w:sz w:val="24"/>
          <w:szCs w:val="24"/>
        </w:rPr>
      </w:pPr>
      <w:r>
        <w:rPr>
          <w:rFonts w:ascii="Times New Roman" w:hAnsi="Times New Roman"/>
          <w:sz w:val="24"/>
          <w:szCs w:val="24"/>
        </w:rPr>
        <w:t>Информация в каталоге \GID\INF_XX2.</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СТЫКХХ</w:t>
      </w:r>
      <w:r>
        <w:rPr>
          <w:rFonts w:ascii="Times New Roman" w:hAnsi="Times New Roman"/>
          <w:sz w:val="24"/>
          <w:szCs w:val="24"/>
        </w:rPr>
        <w:t xml:space="preserve"> </w:t>
      </w:r>
      <w:r w:rsidR="00AE757D">
        <w:rPr>
          <w:rFonts w:ascii="Times New Roman" w:hAnsi="Times New Roman"/>
          <w:sz w:val="24"/>
          <w:szCs w:val="24"/>
        </w:rPr>
        <w:t>- станция, граничная между обьектами ХХ1 и ХХ2.</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ЦУП</w:t>
      </w: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 центр управления перевозками.</w:t>
      </w:r>
      <w:r>
        <w:rPr>
          <w:rFonts w:ascii="Times New Roman" w:hAnsi="Times New Roman"/>
          <w:sz w:val="24"/>
          <w:szCs w:val="24"/>
        </w:rPr>
        <w:t xml:space="preserve"> </w:t>
      </w:r>
      <w:r w:rsidR="00AE757D">
        <w:rPr>
          <w:rFonts w:ascii="Times New Roman" w:hAnsi="Times New Roman"/>
          <w:sz w:val="24"/>
          <w:szCs w:val="24"/>
        </w:rPr>
        <w:t>В данном контексте -</w:t>
      </w:r>
    </w:p>
    <w:p w:rsidR="00AE757D" w:rsidRDefault="00AE757D">
      <w:pPr>
        <w:pStyle w:val="af2"/>
        <w:jc w:val="both"/>
        <w:rPr>
          <w:rFonts w:ascii="Times New Roman" w:hAnsi="Times New Roman"/>
          <w:sz w:val="24"/>
          <w:szCs w:val="24"/>
        </w:rPr>
      </w:pPr>
      <w:r>
        <w:rPr>
          <w:rFonts w:ascii="Times New Roman" w:hAnsi="Times New Roman"/>
          <w:sz w:val="24"/>
          <w:szCs w:val="24"/>
        </w:rPr>
        <w:t>место, где расположены выполняющие слежение ведущие машины подсистем.</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Настройка.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работы</w:t>
      </w:r>
      <w:r w:rsidR="00E71DBF">
        <w:rPr>
          <w:rFonts w:ascii="Times New Roman" w:hAnsi="Times New Roman"/>
          <w:sz w:val="24"/>
          <w:szCs w:val="24"/>
        </w:rPr>
        <w:t xml:space="preserve"> </w:t>
      </w:r>
      <w:r w:rsidR="00AE757D">
        <w:rPr>
          <w:rFonts w:ascii="Times New Roman" w:hAnsi="Times New Roman"/>
          <w:sz w:val="24"/>
          <w:szCs w:val="24"/>
        </w:rPr>
        <w:t>АРМ</w:t>
      </w:r>
      <w:r w:rsidR="00E71DBF">
        <w:rPr>
          <w:rFonts w:ascii="Times New Roman" w:hAnsi="Times New Roman"/>
          <w:sz w:val="24"/>
          <w:szCs w:val="24"/>
        </w:rPr>
        <w:t xml:space="preserve"> </w:t>
      </w:r>
      <w:r w:rsidR="00AE757D">
        <w:rPr>
          <w:rFonts w:ascii="Times New Roman" w:hAnsi="Times New Roman"/>
          <w:sz w:val="24"/>
          <w:szCs w:val="24"/>
        </w:rPr>
        <w:t>ДСП,</w:t>
      </w:r>
      <w:r w:rsidR="00E71DBF">
        <w:rPr>
          <w:rFonts w:ascii="Times New Roman" w:hAnsi="Times New Roman"/>
          <w:sz w:val="24"/>
          <w:szCs w:val="24"/>
        </w:rPr>
        <w:t xml:space="preserve"> </w:t>
      </w:r>
      <w:r w:rsidR="00AE757D">
        <w:rPr>
          <w:rFonts w:ascii="Times New Roman" w:hAnsi="Times New Roman"/>
          <w:sz w:val="24"/>
          <w:szCs w:val="24"/>
        </w:rPr>
        <w:t>выполняющего</w:t>
      </w:r>
      <w:r w:rsidR="00E71DBF">
        <w:rPr>
          <w:rFonts w:ascii="Times New Roman" w:hAnsi="Times New Roman"/>
          <w:sz w:val="24"/>
          <w:szCs w:val="24"/>
        </w:rPr>
        <w:t xml:space="preserve"> </w:t>
      </w:r>
      <w:r w:rsidR="00AE757D">
        <w:rPr>
          <w:rFonts w:ascii="Times New Roman" w:hAnsi="Times New Roman"/>
          <w:sz w:val="24"/>
          <w:szCs w:val="24"/>
        </w:rPr>
        <w:t>склейку</w:t>
      </w:r>
      <w:r w:rsidR="00E71DBF">
        <w:rPr>
          <w:rFonts w:ascii="Times New Roman" w:hAnsi="Times New Roman"/>
          <w:sz w:val="24"/>
          <w:szCs w:val="24"/>
        </w:rPr>
        <w:t xml:space="preserve"> </w:t>
      </w:r>
      <w:r w:rsidR="00AE757D">
        <w:rPr>
          <w:rFonts w:ascii="Times New Roman" w:hAnsi="Times New Roman"/>
          <w:sz w:val="24"/>
          <w:szCs w:val="24"/>
        </w:rPr>
        <w:t>расписаний</w:t>
      </w:r>
      <w:r w:rsidR="00E71DBF">
        <w:rPr>
          <w:rFonts w:ascii="Times New Roman" w:hAnsi="Times New Roman"/>
          <w:sz w:val="24"/>
          <w:szCs w:val="24"/>
        </w:rPr>
        <w:t xml:space="preserve"> </w:t>
      </w:r>
      <w:r w:rsidR="00AE757D">
        <w:rPr>
          <w:rFonts w:ascii="Times New Roman" w:hAnsi="Times New Roman"/>
          <w:sz w:val="24"/>
          <w:szCs w:val="24"/>
        </w:rPr>
        <w:t>СЦБ</w:t>
      </w:r>
      <w:r>
        <w:rPr>
          <w:rFonts w:ascii="Times New Roman" w:hAnsi="Times New Roman"/>
          <w:sz w:val="24"/>
          <w:szCs w:val="24"/>
        </w:rPr>
        <w:t xml:space="preserve"> </w:t>
      </w:r>
      <w:r w:rsidR="00AE757D">
        <w:rPr>
          <w:rFonts w:ascii="Times New Roman" w:hAnsi="Times New Roman"/>
          <w:sz w:val="24"/>
          <w:szCs w:val="24"/>
        </w:rPr>
        <w:t>с</w:t>
      </w:r>
      <w:r w:rsidR="005C01E3" w:rsidRPr="005C01E3">
        <w:rPr>
          <w:rFonts w:ascii="Times New Roman" w:hAnsi="Times New Roman"/>
          <w:sz w:val="24"/>
          <w:szCs w:val="24"/>
        </w:rPr>
        <w:t xml:space="preserve"> </w:t>
      </w:r>
      <w:r w:rsidR="00AE757D">
        <w:rPr>
          <w:rFonts w:ascii="Times New Roman" w:hAnsi="Times New Roman"/>
          <w:sz w:val="24"/>
          <w:szCs w:val="24"/>
        </w:rPr>
        <w:t>информацией АСОУП в двух (или более) подсистемах слежения,</w:t>
      </w:r>
      <w:r w:rsidR="00E71DBF">
        <w:rPr>
          <w:rFonts w:ascii="Times New Roman" w:hAnsi="Times New Roman"/>
          <w:sz w:val="24"/>
          <w:szCs w:val="24"/>
        </w:rPr>
        <w:t xml:space="preserve"> </w:t>
      </w:r>
      <w:r w:rsidR="00AE757D">
        <w:rPr>
          <w:rFonts w:ascii="Times New Roman" w:hAnsi="Times New Roman"/>
          <w:sz w:val="24"/>
          <w:szCs w:val="24"/>
        </w:rPr>
        <w:t>необходимо</w:t>
      </w:r>
      <w:r w:rsidR="005C01E3" w:rsidRPr="005C01E3">
        <w:rPr>
          <w:rFonts w:ascii="Times New Roman" w:hAnsi="Times New Roman"/>
          <w:sz w:val="24"/>
          <w:szCs w:val="24"/>
        </w:rPr>
        <w:t xml:space="preserve"> </w:t>
      </w:r>
      <w:r w:rsidR="00AE757D">
        <w:rPr>
          <w:rFonts w:ascii="Times New Roman" w:hAnsi="Times New Roman"/>
          <w:sz w:val="24"/>
          <w:szCs w:val="24"/>
        </w:rPr>
        <w:t>настроить информационный обмен таким образом, чтобы:</w:t>
      </w:r>
    </w:p>
    <w:p w:rsidR="00AE757D" w:rsidRPr="005C01E3" w:rsidRDefault="00AE757D" w:rsidP="00E2455E">
      <w:pPr>
        <w:pStyle w:val="af2"/>
        <w:numPr>
          <w:ilvl w:val="0"/>
          <w:numId w:val="54"/>
        </w:numPr>
        <w:jc w:val="both"/>
        <w:rPr>
          <w:rFonts w:ascii="Times New Roman" w:hAnsi="Times New Roman"/>
          <w:sz w:val="24"/>
          <w:szCs w:val="24"/>
        </w:rPr>
      </w:pPr>
      <w:r>
        <w:rPr>
          <w:rFonts w:ascii="Times New Roman" w:hAnsi="Times New Roman"/>
          <w:sz w:val="24"/>
          <w:szCs w:val="24"/>
        </w:rPr>
        <w:t>АРМ</w:t>
      </w:r>
      <w:r w:rsidR="00E71DBF">
        <w:rPr>
          <w:rFonts w:ascii="Times New Roman" w:hAnsi="Times New Roman"/>
          <w:sz w:val="24"/>
          <w:szCs w:val="24"/>
        </w:rPr>
        <w:t xml:space="preserve"> </w:t>
      </w:r>
      <w:r>
        <w:rPr>
          <w:rFonts w:ascii="Times New Roman" w:hAnsi="Times New Roman"/>
          <w:sz w:val="24"/>
          <w:szCs w:val="24"/>
        </w:rPr>
        <w:t>ДСП</w:t>
      </w:r>
      <w:r w:rsidR="00E71DBF">
        <w:rPr>
          <w:rFonts w:ascii="Times New Roman" w:hAnsi="Times New Roman"/>
          <w:sz w:val="24"/>
          <w:szCs w:val="24"/>
        </w:rPr>
        <w:t xml:space="preserve"> </w:t>
      </w:r>
      <w:r>
        <w:rPr>
          <w:rFonts w:ascii="Times New Roman" w:hAnsi="Times New Roman"/>
          <w:sz w:val="24"/>
          <w:szCs w:val="24"/>
        </w:rPr>
        <w:t>получал</w:t>
      </w:r>
      <w:r w:rsidR="00E71DBF">
        <w:rPr>
          <w:rFonts w:ascii="Times New Roman" w:hAnsi="Times New Roman"/>
          <w:sz w:val="24"/>
          <w:szCs w:val="24"/>
        </w:rPr>
        <w:t xml:space="preserve"> </w:t>
      </w:r>
      <w:r>
        <w:rPr>
          <w:rFonts w:ascii="Times New Roman" w:hAnsi="Times New Roman"/>
          <w:sz w:val="24"/>
          <w:szCs w:val="24"/>
        </w:rPr>
        <w:t>из</w:t>
      </w:r>
      <w:r w:rsidR="00E71DBF">
        <w:rPr>
          <w:rFonts w:ascii="Times New Roman" w:hAnsi="Times New Roman"/>
          <w:sz w:val="24"/>
          <w:szCs w:val="24"/>
        </w:rPr>
        <w:t xml:space="preserve"> </w:t>
      </w:r>
      <w:r>
        <w:rPr>
          <w:rFonts w:ascii="Times New Roman" w:hAnsi="Times New Roman"/>
          <w:sz w:val="24"/>
          <w:szCs w:val="24"/>
        </w:rPr>
        <w:t>подсистем</w:t>
      </w:r>
      <w:r w:rsidR="00E71DBF">
        <w:rPr>
          <w:rFonts w:ascii="Times New Roman" w:hAnsi="Times New Roman"/>
          <w:sz w:val="24"/>
          <w:szCs w:val="24"/>
        </w:rPr>
        <w:t xml:space="preserve"> </w:t>
      </w:r>
      <w:r>
        <w:rPr>
          <w:rFonts w:ascii="Times New Roman" w:hAnsi="Times New Roman"/>
          <w:sz w:val="24"/>
          <w:szCs w:val="24"/>
        </w:rPr>
        <w:t>ХХ1,</w:t>
      </w:r>
      <w:r w:rsidR="00E71DBF">
        <w:rPr>
          <w:rFonts w:ascii="Times New Roman" w:hAnsi="Times New Roman"/>
          <w:sz w:val="24"/>
          <w:szCs w:val="24"/>
        </w:rPr>
        <w:t xml:space="preserve"> </w:t>
      </w:r>
      <w:r>
        <w:rPr>
          <w:rFonts w:ascii="Times New Roman" w:hAnsi="Times New Roman"/>
          <w:sz w:val="24"/>
          <w:szCs w:val="24"/>
        </w:rPr>
        <w:t>ХХ2</w:t>
      </w:r>
      <w:r w:rsidR="00E71DBF">
        <w:rPr>
          <w:rFonts w:ascii="Times New Roman" w:hAnsi="Times New Roman"/>
          <w:sz w:val="24"/>
          <w:szCs w:val="24"/>
        </w:rPr>
        <w:t xml:space="preserve"> </w:t>
      </w: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все сообщения</w:t>
      </w:r>
      <w:r w:rsidR="005C01E3" w:rsidRPr="005C01E3">
        <w:rPr>
          <w:rFonts w:ascii="Times New Roman" w:hAnsi="Times New Roman"/>
          <w:sz w:val="24"/>
          <w:szCs w:val="24"/>
        </w:rPr>
        <w:t xml:space="preserve"> </w:t>
      </w:r>
      <w:r>
        <w:rPr>
          <w:rFonts w:ascii="Times New Roman" w:hAnsi="Times New Roman"/>
          <w:sz w:val="24"/>
          <w:szCs w:val="24"/>
        </w:rPr>
        <w:t>внутриГИДовского обмена с типом пакета "00";</w:t>
      </w:r>
    </w:p>
    <w:p w:rsidR="00AE757D" w:rsidRPr="005C01E3" w:rsidRDefault="00AE757D" w:rsidP="00E2455E">
      <w:pPr>
        <w:pStyle w:val="af2"/>
        <w:numPr>
          <w:ilvl w:val="0"/>
          <w:numId w:val="54"/>
        </w:numPr>
        <w:jc w:val="both"/>
        <w:rPr>
          <w:rFonts w:ascii="Times New Roman" w:hAnsi="Times New Roman"/>
          <w:sz w:val="24"/>
          <w:szCs w:val="24"/>
        </w:rPr>
      </w:pPr>
      <w:r>
        <w:rPr>
          <w:rFonts w:ascii="Times New Roman" w:hAnsi="Times New Roman"/>
          <w:sz w:val="24"/>
          <w:szCs w:val="24"/>
        </w:rPr>
        <w:t>АРМ</w:t>
      </w:r>
      <w:r w:rsidR="00E71DBF">
        <w:rPr>
          <w:rFonts w:ascii="Times New Roman" w:hAnsi="Times New Roman"/>
          <w:sz w:val="24"/>
          <w:szCs w:val="24"/>
        </w:rPr>
        <w:t xml:space="preserve"> </w:t>
      </w:r>
      <w:r>
        <w:rPr>
          <w:rFonts w:ascii="Times New Roman" w:hAnsi="Times New Roman"/>
          <w:sz w:val="24"/>
          <w:szCs w:val="24"/>
        </w:rPr>
        <w:t>ДСП</w:t>
      </w:r>
      <w:r w:rsidR="00E71DBF">
        <w:rPr>
          <w:rFonts w:ascii="Times New Roman" w:hAnsi="Times New Roman"/>
          <w:sz w:val="24"/>
          <w:szCs w:val="24"/>
        </w:rPr>
        <w:t xml:space="preserve"> </w:t>
      </w:r>
      <w:r>
        <w:rPr>
          <w:rFonts w:ascii="Times New Roman" w:hAnsi="Times New Roman"/>
          <w:sz w:val="24"/>
          <w:szCs w:val="24"/>
        </w:rPr>
        <w:t>передавал</w:t>
      </w:r>
      <w:r w:rsidR="00E71DBF">
        <w:rPr>
          <w:rFonts w:ascii="Times New Roman" w:hAnsi="Times New Roman"/>
          <w:sz w:val="24"/>
          <w:szCs w:val="24"/>
        </w:rPr>
        <w:t xml:space="preserve"> </w:t>
      </w:r>
      <w:r>
        <w:rPr>
          <w:rFonts w:ascii="Times New Roman" w:hAnsi="Times New Roman"/>
          <w:sz w:val="24"/>
          <w:szCs w:val="24"/>
        </w:rPr>
        <w:t>в</w:t>
      </w:r>
      <w:r w:rsidR="00E71DBF">
        <w:rPr>
          <w:rFonts w:ascii="Times New Roman" w:hAnsi="Times New Roman"/>
          <w:sz w:val="24"/>
          <w:szCs w:val="24"/>
        </w:rPr>
        <w:t xml:space="preserve"> </w:t>
      </w:r>
      <w:r>
        <w:rPr>
          <w:rFonts w:ascii="Times New Roman" w:hAnsi="Times New Roman"/>
          <w:sz w:val="24"/>
          <w:szCs w:val="24"/>
        </w:rPr>
        <w:t>подсистемы</w:t>
      </w:r>
      <w:r w:rsidR="00E71DBF">
        <w:rPr>
          <w:rFonts w:ascii="Times New Roman" w:hAnsi="Times New Roman"/>
          <w:sz w:val="24"/>
          <w:szCs w:val="24"/>
        </w:rPr>
        <w:t xml:space="preserve"> </w:t>
      </w:r>
      <w:r>
        <w:rPr>
          <w:rFonts w:ascii="Times New Roman" w:hAnsi="Times New Roman"/>
          <w:sz w:val="24"/>
          <w:szCs w:val="24"/>
        </w:rPr>
        <w:t>ХХ1,</w:t>
      </w:r>
      <w:r w:rsidR="00E71DBF">
        <w:rPr>
          <w:rFonts w:ascii="Times New Roman" w:hAnsi="Times New Roman"/>
          <w:sz w:val="24"/>
          <w:szCs w:val="24"/>
        </w:rPr>
        <w:t xml:space="preserve"> </w:t>
      </w:r>
      <w:r>
        <w:rPr>
          <w:rFonts w:ascii="Times New Roman" w:hAnsi="Times New Roman"/>
          <w:sz w:val="24"/>
          <w:szCs w:val="24"/>
        </w:rPr>
        <w:t>ХХ2 ... все сообщения</w:t>
      </w:r>
      <w:r w:rsidR="005C01E3" w:rsidRPr="005C01E3">
        <w:rPr>
          <w:rFonts w:ascii="Times New Roman" w:hAnsi="Times New Roman"/>
          <w:sz w:val="24"/>
          <w:szCs w:val="24"/>
        </w:rPr>
        <w:t xml:space="preserve"> </w:t>
      </w:r>
      <w:r>
        <w:rPr>
          <w:rFonts w:ascii="Times New Roman" w:hAnsi="Times New Roman"/>
          <w:sz w:val="24"/>
          <w:szCs w:val="24"/>
        </w:rPr>
        <w:t>внутриГИДовского обмена с типом пакета "00";</w:t>
      </w:r>
    </w:p>
    <w:p w:rsidR="00AE757D" w:rsidRDefault="00AE757D" w:rsidP="00E2455E">
      <w:pPr>
        <w:pStyle w:val="af2"/>
        <w:numPr>
          <w:ilvl w:val="0"/>
          <w:numId w:val="54"/>
        </w:numPr>
        <w:jc w:val="both"/>
        <w:rPr>
          <w:rFonts w:ascii="Times New Roman" w:hAnsi="Times New Roman"/>
          <w:sz w:val="24"/>
          <w:szCs w:val="24"/>
        </w:rPr>
      </w:pPr>
      <w:r>
        <w:rPr>
          <w:rFonts w:ascii="Times New Roman" w:hAnsi="Times New Roman"/>
          <w:sz w:val="24"/>
          <w:szCs w:val="24"/>
        </w:rPr>
        <w:t>АРМ ДСП получал все сообщения АСОУП, относящиеся к станции СТЫКХХ.</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Подсистемы</w:t>
      </w:r>
      <w:r>
        <w:rPr>
          <w:rFonts w:ascii="Times New Roman" w:hAnsi="Times New Roman"/>
          <w:sz w:val="24"/>
          <w:szCs w:val="24"/>
        </w:rPr>
        <w:t xml:space="preserve"> </w:t>
      </w:r>
      <w:r w:rsidR="00AE757D">
        <w:rPr>
          <w:rFonts w:ascii="Times New Roman" w:hAnsi="Times New Roman"/>
          <w:sz w:val="24"/>
          <w:szCs w:val="24"/>
        </w:rPr>
        <w:t>слежения</w:t>
      </w:r>
      <w:r>
        <w:rPr>
          <w:rFonts w:ascii="Times New Roman" w:hAnsi="Times New Roman"/>
          <w:sz w:val="24"/>
          <w:szCs w:val="24"/>
        </w:rPr>
        <w:t xml:space="preserve"> </w:t>
      </w:r>
      <w:r w:rsidR="00AE757D">
        <w:rPr>
          <w:rFonts w:ascii="Times New Roman" w:hAnsi="Times New Roman"/>
          <w:sz w:val="24"/>
          <w:szCs w:val="24"/>
        </w:rPr>
        <w:t>настраиваются</w:t>
      </w:r>
      <w:r>
        <w:rPr>
          <w:rFonts w:ascii="Times New Roman" w:hAnsi="Times New Roman"/>
          <w:sz w:val="24"/>
          <w:szCs w:val="24"/>
        </w:rPr>
        <w:t xml:space="preserve"> </w:t>
      </w:r>
      <w:r w:rsidR="00AE757D">
        <w:rPr>
          <w:rFonts w:ascii="Times New Roman" w:hAnsi="Times New Roman"/>
          <w:sz w:val="24"/>
          <w:szCs w:val="24"/>
        </w:rPr>
        <w:t>таким</w:t>
      </w:r>
      <w:r>
        <w:rPr>
          <w:rFonts w:ascii="Times New Roman" w:hAnsi="Times New Roman"/>
          <w:sz w:val="24"/>
          <w:szCs w:val="24"/>
        </w:rPr>
        <w:t xml:space="preserve"> </w:t>
      </w:r>
      <w:r w:rsidR="00AE757D">
        <w:rPr>
          <w:rFonts w:ascii="Times New Roman" w:hAnsi="Times New Roman"/>
          <w:sz w:val="24"/>
          <w:szCs w:val="24"/>
        </w:rPr>
        <w:t>образом,</w:t>
      </w:r>
      <w:r>
        <w:rPr>
          <w:rFonts w:ascii="Times New Roman" w:hAnsi="Times New Roman"/>
          <w:sz w:val="24"/>
          <w:szCs w:val="24"/>
        </w:rPr>
        <w:t xml:space="preserve"> </w:t>
      </w:r>
      <w:r w:rsidR="00AE757D">
        <w:rPr>
          <w:rFonts w:ascii="Times New Roman" w:hAnsi="Times New Roman"/>
          <w:sz w:val="24"/>
          <w:szCs w:val="24"/>
        </w:rPr>
        <w:t>чтобы получающиеся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данным</w:t>
      </w:r>
      <w:r w:rsidR="00E71DBF">
        <w:rPr>
          <w:rFonts w:ascii="Times New Roman" w:hAnsi="Times New Roman"/>
          <w:sz w:val="24"/>
          <w:szCs w:val="24"/>
        </w:rPr>
        <w:t xml:space="preserve"> </w:t>
      </w:r>
      <w:r w:rsidR="00AE757D">
        <w:rPr>
          <w:rFonts w:ascii="Times New Roman" w:hAnsi="Times New Roman"/>
          <w:sz w:val="24"/>
          <w:szCs w:val="24"/>
        </w:rPr>
        <w:t>СЦБ</w:t>
      </w:r>
      <w:r w:rsidR="00E71DBF">
        <w:rPr>
          <w:rFonts w:ascii="Times New Roman" w:hAnsi="Times New Roman"/>
          <w:sz w:val="24"/>
          <w:szCs w:val="24"/>
        </w:rPr>
        <w:t xml:space="preserve"> </w:t>
      </w:r>
      <w:r w:rsidR="00AE757D">
        <w:rPr>
          <w:rFonts w:ascii="Times New Roman" w:hAnsi="Times New Roman"/>
          <w:sz w:val="24"/>
          <w:szCs w:val="24"/>
        </w:rPr>
        <w:t>расписания</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дублировались.</w:t>
      </w:r>
      <w:r w:rsidR="00E71DBF">
        <w:rPr>
          <w:rFonts w:ascii="Times New Roman" w:hAnsi="Times New Roman"/>
          <w:sz w:val="24"/>
          <w:szCs w:val="24"/>
        </w:rPr>
        <w:t xml:space="preserve"> </w:t>
      </w:r>
      <w:r w:rsidR="00AE757D">
        <w:rPr>
          <w:rFonts w:ascii="Times New Roman" w:hAnsi="Times New Roman"/>
          <w:sz w:val="24"/>
          <w:szCs w:val="24"/>
        </w:rPr>
        <w:t>Станция СТЫКХХ должна присутствовать в</w:t>
      </w:r>
      <w:r w:rsidR="00E71DBF">
        <w:rPr>
          <w:rFonts w:ascii="Times New Roman" w:hAnsi="Times New Roman"/>
          <w:sz w:val="24"/>
          <w:szCs w:val="24"/>
        </w:rPr>
        <w:t xml:space="preserve"> </w:t>
      </w:r>
      <w:r w:rsidR="00AE757D">
        <w:rPr>
          <w:rFonts w:ascii="Times New Roman" w:hAnsi="Times New Roman"/>
          <w:sz w:val="24"/>
          <w:szCs w:val="24"/>
        </w:rPr>
        <w:t>матрице связей обоих (всех</w:t>
      </w:r>
      <w:r w:rsidR="00E71DBF">
        <w:rPr>
          <w:rFonts w:ascii="Times New Roman" w:hAnsi="Times New Roman"/>
          <w:sz w:val="24"/>
          <w:szCs w:val="24"/>
        </w:rPr>
        <w:t xml:space="preserve"> </w:t>
      </w:r>
      <w:r w:rsidR="00AE757D">
        <w:rPr>
          <w:rFonts w:ascii="Times New Roman" w:hAnsi="Times New Roman"/>
          <w:sz w:val="24"/>
          <w:szCs w:val="24"/>
        </w:rPr>
        <w:t>смежных по СТЫКХХ) подсистем. Подсистема, получающая</w:t>
      </w:r>
      <w:r w:rsidR="00E71DBF">
        <w:rPr>
          <w:rFonts w:ascii="Times New Roman" w:hAnsi="Times New Roman"/>
          <w:sz w:val="24"/>
          <w:szCs w:val="24"/>
        </w:rPr>
        <w:t xml:space="preserve"> </w:t>
      </w:r>
      <w:r w:rsidR="00AE757D">
        <w:rPr>
          <w:rFonts w:ascii="Times New Roman" w:hAnsi="Times New Roman"/>
          <w:sz w:val="24"/>
          <w:szCs w:val="24"/>
        </w:rPr>
        <w:t>данные СЦБ со СТЫКХХ</w:t>
      </w:r>
      <w:r w:rsidR="00E71DBF">
        <w:rPr>
          <w:rFonts w:ascii="Times New Roman" w:hAnsi="Times New Roman"/>
          <w:sz w:val="24"/>
          <w:szCs w:val="24"/>
        </w:rPr>
        <w:t xml:space="preserve"> </w:t>
      </w:r>
      <w:r w:rsidR="00AE757D">
        <w:rPr>
          <w:rFonts w:ascii="Times New Roman" w:hAnsi="Times New Roman"/>
          <w:sz w:val="24"/>
          <w:szCs w:val="24"/>
        </w:rPr>
        <w:t>через СПД</w:t>
      </w:r>
      <w:r w:rsidR="00E71DBF">
        <w:rPr>
          <w:rFonts w:ascii="Times New Roman" w:hAnsi="Times New Roman"/>
          <w:sz w:val="24"/>
          <w:szCs w:val="24"/>
        </w:rPr>
        <w:t xml:space="preserve"> </w:t>
      </w:r>
      <w:r w:rsidR="00AE757D">
        <w:rPr>
          <w:rFonts w:ascii="Times New Roman" w:hAnsi="Times New Roman"/>
          <w:sz w:val="24"/>
          <w:szCs w:val="24"/>
        </w:rPr>
        <w:t>ЛП,</w:t>
      </w:r>
      <w:r w:rsidR="00E71DBF">
        <w:rPr>
          <w:rFonts w:ascii="Times New Roman" w:hAnsi="Times New Roman"/>
          <w:sz w:val="24"/>
          <w:szCs w:val="24"/>
        </w:rPr>
        <w:t xml:space="preserve"> </w:t>
      </w:r>
      <w:r w:rsidR="00AE757D">
        <w:rPr>
          <w:rFonts w:ascii="Times New Roman" w:hAnsi="Times New Roman"/>
          <w:sz w:val="24"/>
          <w:szCs w:val="24"/>
        </w:rPr>
        <w:t>передает</w:t>
      </w:r>
      <w:r w:rsidR="00E71DBF">
        <w:rPr>
          <w:rFonts w:ascii="Times New Roman" w:hAnsi="Times New Roman"/>
          <w:sz w:val="24"/>
          <w:szCs w:val="24"/>
        </w:rPr>
        <w:t xml:space="preserve"> </w:t>
      </w:r>
      <w:r w:rsidR="00AE757D">
        <w:rPr>
          <w:rFonts w:ascii="Times New Roman" w:hAnsi="Times New Roman"/>
          <w:sz w:val="24"/>
          <w:szCs w:val="24"/>
        </w:rPr>
        <w:t>эти</w:t>
      </w:r>
      <w:r w:rsidR="00E71DBF">
        <w:rPr>
          <w:rFonts w:ascii="Times New Roman" w:hAnsi="Times New Roman"/>
          <w:sz w:val="24"/>
          <w:szCs w:val="24"/>
        </w:rPr>
        <w:t xml:space="preserve"> </w:t>
      </w:r>
      <w:r w:rsidR="00AE757D">
        <w:rPr>
          <w:rFonts w:ascii="Times New Roman" w:hAnsi="Times New Roman"/>
          <w:sz w:val="24"/>
          <w:szCs w:val="24"/>
        </w:rPr>
        <w:t>данные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смежные</w:t>
      </w:r>
      <w:r w:rsidR="00E71DBF">
        <w:rPr>
          <w:rFonts w:ascii="Times New Roman" w:hAnsi="Times New Roman"/>
          <w:sz w:val="24"/>
          <w:szCs w:val="24"/>
        </w:rPr>
        <w:t xml:space="preserve"> </w:t>
      </w:r>
      <w:r w:rsidR="00AE757D">
        <w:rPr>
          <w:rFonts w:ascii="Times New Roman" w:hAnsi="Times New Roman"/>
          <w:sz w:val="24"/>
          <w:szCs w:val="24"/>
        </w:rPr>
        <w:t>подсистемы через ЛВС ЦУП.</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Таким</w:t>
      </w:r>
      <w:r w:rsidR="00E71DBF">
        <w:rPr>
          <w:rFonts w:ascii="Times New Roman" w:hAnsi="Times New Roman"/>
          <w:sz w:val="24"/>
          <w:szCs w:val="24"/>
        </w:rPr>
        <w:t xml:space="preserve"> </w:t>
      </w:r>
      <w:r w:rsidR="00AE757D">
        <w:rPr>
          <w:rFonts w:ascii="Times New Roman" w:hAnsi="Times New Roman"/>
          <w:sz w:val="24"/>
          <w:szCs w:val="24"/>
        </w:rPr>
        <w:t>образом,</w:t>
      </w:r>
      <w:r w:rsidR="00E71DBF">
        <w:rPr>
          <w:rFonts w:ascii="Times New Roman" w:hAnsi="Times New Roman"/>
          <w:sz w:val="24"/>
          <w:szCs w:val="24"/>
        </w:rPr>
        <w:t xml:space="preserve"> </w:t>
      </w:r>
      <w:r w:rsidR="00AE757D">
        <w:rPr>
          <w:rFonts w:ascii="Times New Roman" w:hAnsi="Times New Roman"/>
          <w:sz w:val="24"/>
          <w:szCs w:val="24"/>
        </w:rPr>
        <w:t>все</w:t>
      </w:r>
      <w:r w:rsidR="00E71DBF">
        <w:rPr>
          <w:rFonts w:ascii="Times New Roman" w:hAnsi="Times New Roman"/>
          <w:sz w:val="24"/>
          <w:szCs w:val="24"/>
        </w:rPr>
        <w:t xml:space="preserve"> </w:t>
      </w:r>
      <w:r w:rsidR="00AE757D">
        <w:rPr>
          <w:rFonts w:ascii="Times New Roman" w:hAnsi="Times New Roman"/>
          <w:sz w:val="24"/>
          <w:szCs w:val="24"/>
        </w:rPr>
        <w:t>смежные</w:t>
      </w:r>
      <w:r w:rsidR="00E71DBF">
        <w:rPr>
          <w:rFonts w:ascii="Times New Roman" w:hAnsi="Times New Roman"/>
          <w:sz w:val="24"/>
          <w:szCs w:val="24"/>
        </w:rPr>
        <w:t xml:space="preserve"> </w:t>
      </w:r>
      <w:r w:rsidR="00AE757D">
        <w:rPr>
          <w:rFonts w:ascii="Times New Roman" w:hAnsi="Times New Roman"/>
          <w:sz w:val="24"/>
          <w:szCs w:val="24"/>
        </w:rPr>
        <w:t>подсистемы</w:t>
      </w:r>
      <w:r w:rsidR="00E71DBF">
        <w:rPr>
          <w:rFonts w:ascii="Times New Roman" w:hAnsi="Times New Roman"/>
          <w:sz w:val="24"/>
          <w:szCs w:val="24"/>
        </w:rPr>
        <w:t xml:space="preserve"> </w:t>
      </w:r>
      <w:r w:rsidR="00AE757D">
        <w:rPr>
          <w:rFonts w:ascii="Times New Roman" w:hAnsi="Times New Roman"/>
          <w:sz w:val="24"/>
          <w:szCs w:val="24"/>
        </w:rPr>
        <w:t>"видят"</w:t>
      </w:r>
      <w:r w:rsidR="00E71DBF">
        <w:rPr>
          <w:rFonts w:ascii="Times New Roman" w:hAnsi="Times New Roman"/>
          <w:sz w:val="24"/>
          <w:szCs w:val="24"/>
        </w:rPr>
        <w:t xml:space="preserve"> </w:t>
      </w:r>
      <w:r w:rsidR="00AE757D">
        <w:rPr>
          <w:rFonts w:ascii="Times New Roman" w:hAnsi="Times New Roman"/>
          <w:sz w:val="24"/>
          <w:szCs w:val="24"/>
        </w:rPr>
        <w:t>СТЫКХХ</w:t>
      </w:r>
      <w:r w:rsidR="00E71DBF">
        <w:rPr>
          <w:rFonts w:ascii="Times New Roman" w:hAnsi="Times New Roman"/>
          <w:sz w:val="24"/>
          <w:szCs w:val="24"/>
        </w:rPr>
        <w:t xml:space="preserve"> </w:t>
      </w:r>
      <w:r w:rsidR="00AE757D">
        <w:rPr>
          <w:rFonts w:ascii="Times New Roman" w:hAnsi="Times New Roman"/>
          <w:sz w:val="24"/>
          <w:szCs w:val="24"/>
        </w:rPr>
        <w:t>на табло и выполняют слежение</w:t>
      </w:r>
      <w:r w:rsidR="00E71DBF">
        <w:rPr>
          <w:rFonts w:ascii="Times New Roman" w:hAnsi="Times New Roman"/>
          <w:sz w:val="24"/>
          <w:szCs w:val="24"/>
        </w:rPr>
        <w:t xml:space="preserve"> </w:t>
      </w:r>
      <w:r w:rsidR="00AE757D">
        <w:rPr>
          <w:rFonts w:ascii="Times New Roman" w:hAnsi="Times New Roman"/>
          <w:sz w:val="24"/>
          <w:szCs w:val="24"/>
        </w:rPr>
        <w:t>за поездами</w:t>
      </w:r>
      <w:r w:rsidR="00E71DBF">
        <w:rPr>
          <w:rFonts w:ascii="Times New Roman" w:hAnsi="Times New Roman"/>
          <w:sz w:val="24"/>
          <w:szCs w:val="24"/>
        </w:rPr>
        <w:t xml:space="preserve"> </w:t>
      </w:r>
      <w:r w:rsidR="00AE757D">
        <w:rPr>
          <w:rFonts w:ascii="Times New Roman" w:hAnsi="Times New Roman"/>
          <w:sz w:val="24"/>
          <w:szCs w:val="24"/>
        </w:rPr>
        <w:t>по СТЫКХХ,</w:t>
      </w:r>
      <w:r w:rsidR="00E71DBF">
        <w:rPr>
          <w:rFonts w:ascii="Times New Roman" w:hAnsi="Times New Roman"/>
          <w:sz w:val="24"/>
          <w:szCs w:val="24"/>
        </w:rPr>
        <w:t xml:space="preserve"> </w:t>
      </w:r>
      <w:r w:rsidR="00AE757D">
        <w:rPr>
          <w:rFonts w:ascii="Times New Roman" w:hAnsi="Times New Roman"/>
          <w:sz w:val="24"/>
          <w:szCs w:val="24"/>
        </w:rPr>
        <w:t>исключая перегоны смежных подсистем, прилегающих к СТЫКХХ.</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Настройка матрицы связей,</w:t>
      </w:r>
      <w:r w:rsidR="00E71DBF">
        <w:rPr>
          <w:rFonts w:ascii="Times New Roman" w:hAnsi="Times New Roman"/>
          <w:sz w:val="24"/>
          <w:szCs w:val="24"/>
        </w:rPr>
        <w:t xml:space="preserve"> </w:t>
      </w:r>
      <w:r w:rsidR="00AE757D">
        <w:rPr>
          <w:rFonts w:ascii="Times New Roman" w:hAnsi="Times New Roman"/>
          <w:sz w:val="24"/>
          <w:szCs w:val="24"/>
        </w:rPr>
        <w:t>исключающая дублирование расписаний</w:t>
      </w:r>
      <w:r w:rsidR="00E71DBF">
        <w:rPr>
          <w:rFonts w:ascii="Times New Roman" w:hAnsi="Times New Roman"/>
          <w:sz w:val="24"/>
          <w:szCs w:val="24"/>
        </w:rPr>
        <w:t xml:space="preserve"> </w:t>
      </w:r>
      <w:r w:rsidR="00AE757D">
        <w:rPr>
          <w:rFonts w:ascii="Times New Roman" w:hAnsi="Times New Roman"/>
          <w:sz w:val="24"/>
          <w:szCs w:val="24"/>
        </w:rPr>
        <w:t>по СТЫКХХ</w:t>
      </w:r>
      <w:r w:rsidR="00E71DBF">
        <w:rPr>
          <w:rFonts w:ascii="Times New Roman" w:hAnsi="Times New Roman"/>
          <w:sz w:val="24"/>
          <w:szCs w:val="24"/>
        </w:rPr>
        <w:t xml:space="preserve"> </w:t>
      </w:r>
      <w:r w:rsidR="00AE757D">
        <w:rPr>
          <w:rFonts w:ascii="Times New Roman" w:hAnsi="Times New Roman"/>
          <w:sz w:val="24"/>
          <w:szCs w:val="24"/>
        </w:rPr>
        <w:t>выполняется</w:t>
      </w:r>
      <w:r w:rsidR="00E71DBF">
        <w:rPr>
          <w:rFonts w:ascii="Times New Roman" w:hAnsi="Times New Roman"/>
          <w:sz w:val="24"/>
          <w:szCs w:val="24"/>
        </w:rPr>
        <w:t xml:space="preserve"> </w:t>
      </w:r>
      <w:r w:rsidR="00AE757D">
        <w:rPr>
          <w:rFonts w:ascii="Times New Roman" w:hAnsi="Times New Roman"/>
          <w:sz w:val="24"/>
          <w:szCs w:val="24"/>
        </w:rPr>
        <w:t>следующим</w:t>
      </w:r>
      <w:r w:rsidR="00E71DBF">
        <w:rPr>
          <w:rFonts w:ascii="Times New Roman" w:hAnsi="Times New Roman"/>
          <w:sz w:val="24"/>
          <w:szCs w:val="24"/>
        </w:rPr>
        <w:t xml:space="preserve"> </w:t>
      </w:r>
      <w:r w:rsidR="00AE757D">
        <w:rPr>
          <w:rFonts w:ascii="Times New Roman" w:hAnsi="Times New Roman"/>
          <w:sz w:val="24"/>
          <w:szCs w:val="24"/>
        </w:rPr>
        <w:t>образом</w:t>
      </w:r>
      <w:r>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примере</w:t>
      </w:r>
      <w:r w:rsidR="00E71DBF">
        <w:rPr>
          <w:rFonts w:ascii="Times New Roman" w:hAnsi="Times New Roman"/>
          <w:sz w:val="24"/>
          <w:szCs w:val="24"/>
        </w:rPr>
        <w:t xml:space="preserve"> </w:t>
      </w:r>
      <w:r w:rsidR="00AE757D">
        <w:rPr>
          <w:rFonts w:ascii="Times New Roman" w:hAnsi="Times New Roman"/>
          <w:sz w:val="24"/>
          <w:szCs w:val="24"/>
        </w:rPr>
        <w:t>двух</w:t>
      </w:r>
      <w:r>
        <w:rPr>
          <w:rFonts w:ascii="Times New Roman" w:hAnsi="Times New Roman"/>
          <w:sz w:val="24"/>
          <w:szCs w:val="24"/>
        </w:rPr>
        <w:t xml:space="preserve"> </w:t>
      </w:r>
      <w:r w:rsidR="00AE757D">
        <w:rPr>
          <w:rFonts w:ascii="Times New Roman" w:hAnsi="Times New Roman"/>
          <w:sz w:val="24"/>
          <w:szCs w:val="24"/>
        </w:rPr>
        <w:t>смежных подсистем ХХ1 и ХХ2):</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матрице</w:t>
      </w:r>
      <w:r w:rsidR="00E71DBF">
        <w:rPr>
          <w:rFonts w:ascii="Times New Roman" w:hAnsi="Times New Roman"/>
          <w:sz w:val="24"/>
          <w:szCs w:val="24"/>
        </w:rPr>
        <w:t xml:space="preserve"> </w:t>
      </w:r>
      <w:r w:rsidR="00AE757D">
        <w:rPr>
          <w:rFonts w:ascii="Times New Roman" w:hAnsi="Times New Roman"/>
          <w:sz w:val="24"/>
          <w:szCs w:val="24"/>
        </w:rPr>
        <w:t>связей</w:t>
      </w:r>
      <w:r w:rsidR="00E71DBF">
        <w:rPr>
          <w:rFonts w:ascii="Times New Roman" w:hAnsi="Times New Roman"/>
          <w:sz w:val="24"/>
          <w:szCs w:val="24"/>
        </w:rPr>
        <w:t xml:space="preserve"> </w:t>
      </w:r>
      <w:r w:rsidR="00AE757D">
        <w:rPr>
          <w:rFonts w:ascii="Times New Roman" w:hAnsi="Times New Roman"/>
          <w:sz w:val="24"/>
          <w:szCs w:val="24"/>
        </w:rPr>
        <w:t>ХХ1</w:t>
      </w:r>
      <w:r w:rsidR="00E71DBF">
        <w:rPr>
          <w:rFonts w:ascii="Times New Roman" w:hAnsi="Times New Roman"/>
          <w:sz w:val="24"/>
          <w:szCs w:val="24"/>
        </w:rPr>
        <w:t xml:space="preserve"> </w:t>
      </w:r>
      <w:r w:rsidR="00AE757D">
        <w:rPr>
          <w:rFonts w:ascii="Times New Roman" w:hAnsi="Times New Roman"/>
          <w:sz w:val="24"/>
          <w:szCs w:val="24"/>
        </w:rPr>
        <w:t>удаляются</w:t>
      </w:r>
      <w:r w:rsidR="00E71DBF">
        <w:rPr>
          <w:rFonts w:ascii="Times New Roman" w:hAnsi="Times New Roman"/>
          <w:sz w:val="24"/>
          <w:szCs w:val="24"/>
        </w:rPr>
        <w:t xml:space="preserve"> </w:t>
      </w:r>
      <w:r w:rsidR="00AE757D">
        <w:rPr>
          <w:rFonts w:ascii="Times New Roman" w:hAnsi="Times New Roman"/>
          <w:sz w:val="24"/>
          <w:szCs w:val="24"/>
        </w:rPr>
        <w:t>связи</w:t>
      </w:r>
      <w:r w:rsidR="00E71DBF">
        <w:rPr>
          <w:rFonts w:ascii="Times New Roman" w:hAnsi="Times New Roman"/>
          <w:sz w:val="24"/>
          <w:szCs w:val="24"/>
        </w:rPr>
        <w:t xml:space="preserve"> </w:t>
      </w:r>
      <w:r w:rsidR="00AE757D">
        <w:rPr>
          <w:rFonts w:ascii="Times New Roman" w:hAnsi="Times New Roman"/>
          <w:sz w:val="24"/>
          <w:szCs w:val="24"/>
        </w:rPr>
        <w:t>между</w:t>
      </w:r>
      <w:r w:rsidR="00E71DBF">
        <w:rPr>
          <w:rFonts w:ascii="Times New Roman" w:hAnsi="Times New Roman"/>
          <w:sz w:val="24"/>
          <w:szCs w:val="24"/>
        </w:rPr>
        <w:t xml:space="preserve"> </w:t>
      </w:r>
      <w:r w:rsidR="00AE757D">
        <w:rPr>
          <w:rFonts w:ascii="Times New Roman" w:hAnsi="Times New Roman"/>
          <w:sz w:val="24"/>
          <w:szCs w:val="24"/>
        </w:rPr>
        <w:t>секциями</w:t>
      </w:r>
      <w:r w:rsidR="00E71DBF">
        <w:rPr>
          <w:rFonts w:ascii="Times New Roman" w:hAnsi="Times New Roman"/>
          <w:sz w:val="24"/>
          <w:szCs w:val="24"/>
        </w:rPr>
        <w:t xml:space="preserve"> </w:t>
      </w:r>
      <w:r w:rsidR="00AE757D">
        <w:rPr>
          <w:rFonts w:ascii="Times New Roman" w:hAnsi="Times New Roman"/>
          <w:sz w:val="24"/>
          <w:szCs w:val="24"/>
        </w:rPr>
        <w:t>и участками приближения/удаления СТЫКХХ на перегоне, принадлежащем ХХ2.</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матрице</w:t>
      </w:r>
      <w:r w:rsidR="00E71DBF">
        <w:rPr>
          <w:rFonts w:ascii="Times New Roman" w:hAnsi="Times New Roman"/>
          <w:sz w:val="24"/>
          <w:szCs w:val="24"/>
        </w:rPr>
        <w:t xml:space="preserve"> </w:t>
      </w:r>
      <w:r w:rsidR="00AE757D">
        <w:rPr>
          <w:rFonts w:ascii="Times New Roman" w:hAnsi="Times New Roman"/>
          <w:sz w:val="24"/>
          <w:szCs w:val="24"/>
        </w:rPr>
        <w:t>связей</w:t>
      </w:r>
      <w:r w:rsidR="00E71DBF">
        <w:rPr>
          <w:rFonts w:ascii="Times New Roman" w:hAnsi="Times New Roman"/>
          <w:sz w:val="24"/>
          <w:szCs w:val="24"/>
        </w:rPr>
        <w:t xml:space="preserve"> </w:t>
      </w:r>
      <w:r w:rsidR="00AE757D">
        <w:rPr>
          <w:rFonts w:ascii="Times New Roman" w:hAnsi="Times New Roman"/>
          <w:sz w:val="24"/>
          <w:szCs w:val="24"/>
        </w:rPr>
        <w:t>ХХ2</w:t>
      </w:r>
      <w:r w:rsidR="00E71DBF">
        <w:rPr>
          <w:rFonts w:ascii="Times New Roman" w:hAnsi="Times New Roman"/>
          <w:sz w:val="24"/>
          <w:szCs w:val="24"/>
        </w:rPr>
        <w:t xml:space="preserve"> </w:t>
      </w:r>
      <w:r w:rsidR="00AE757D">
        <w:rPr>
          <w:rFonts w:ascii="Times New Roman" w:hAnsi="Times New Roman"/>
          <w:sz w:val="24"/>
          <w:szCs w:val="24"/>
        </w:rPr>
        <w:t>удаляются</w:t>
      </w:r>
      <w:r w:rsidR="00E71DBF">
        <w:rPr>
          <w:rFonts w:ascii="Times New Roman" w:hAnsi="Times New Roman"/>
          <w:sz w:val="24"/>
          <w:szCs w:val="24"/>
        </w:rPr>
        <w:t xml:space="preserve"> </w:t>
      </w:r>
      <w:r w:rsidR="00AE757D">
        <w:rPr>
          <w:rFonts w:ascii="Times New Roman" w:hAnsi="Times New Roman"/>
          <w:sz w:val="24"/>
          <w:szCs w:val="24"/>
        </w:rPr>
        <w:t>связи</w:t>
      </w:r>
      <w:r w:rsidR="00E71DBF">
        <w:rPr>
          <w:rFonts w:ascii="Times New Roman" w:hAnsi="Times New Roman"/>
          <w:sz w:val="24"/>
          <w:szCs w:val="24"/>
        </w:rPr>
        <w:t xml:space="preserve"> </w:t>
      </w:r>
      <w:r w:rsidR="00AE757D">
        <w:rPr>
          <w:rFonts w:ascii="Times New Roman" w:hAnsi="Times New Roman"/>
          <w:sz w:val="24"/>
          <w:szCs w:val="24"/>
        </w:rPr>
        <w:t>между</w:t>
      </w:r>
      <w:r w:rsidR="00E71DBF">
        <w:rPr>
          <w:rFonts w:ascii="Times New Roman" w:hAnsi="Times New Roman"/>
          <w:sz w:val="24"/>
          <w:szCs w:val="24"/>
        </w:rPr>
        <w:t xml:space="preserve"> </w:t>
      </w:r>
      <w:r w:rsidR="00AE757D">
        <w:rPr>
          <w:rFonts w:ascii="Times New Roman" w:hAnsi="Times New Roman"/>
          <w:sz w:val="24"/>
          <w:szCs w:val="24"/>
        </w:rPr>
        <w:t>секциями</w:t>
      </w:r>
      <w:r w:rsidR="00E71DBF">
        <w:rPr>
          <w:rFonts w:ascii="Times New Roman" w:hAnsi="Times New Roman"/>
          <w:sz w:val="24"/>
          <w:szCs w:val="24"/>
        </w:rPr>
        <w:t xml:space="preserve"> </w:t>
      </w:r>
      <w:r w:rsidR="00AE757D">
        <w:rPr>
          <w:rFonts w:ascii="Times New Roman" w:hAnsi="Times New Roman"/>
          <w:sz w:val="24"/>
          <w:szCs w:val="24"/>
        </w:rPr>
        <w:t>и участками приближения/удаления СТЫКХХ на перегоне, принадлежащем</w:t>
      </w:r>
      <w:r w:rsidR="00E71DBF">
        <w:rPr>
          <w:rFonts w:ascii="Times New Roman" w:hAnsi="Times New Roman"/>
          <w:sz w:val="24"/>
          <w:szCs w:val="24"/>
        </w:rPr>
        <w:t xml:space="preserve"> </w:t>
      </w:r>
      <w:r w:rsidR="00AE757D">
        <w:rPr>
          <w:rFonts w:ascii="Times New Roman" w:hAnsi="Times New Roman"/>
          <w:sz w:val="24"/>
          <w:szCs w:val="24"/>
        </w:rPr>
        <w:t>ХХ1. (В результате этого подсистема ХХ2 обнаруживает поезд внутри СТЫКХХ</w:t>
      </w:r>
      <w:r w:rsidR="00E71DBF">
        <w:rPr>
          <w:rFonts w:ascii="Times New Roman" w:hAnsi="Times New Roman"/>
          <w:sz w:val="24"/>
          <w:szCs w:val="24"/>
        </w:rPr>
        <w:t xml:space="preserve"> </w:t>
      </w:r>
      <w:r w:rsidR="00AE757D">
        <w:rPr>
          <w:rFonts w:ascii="Times New Roman" w:hAnsi="Times New Roman"/>
          <w:sz w:val="24"/>
          <w:szCs w:val="24"/>
        </w:rPr>
        <w:t>и теряет</w:t>
      </w:r>
      <w:r w:rsidR="00E71DBF">
        <w:rPr>
          <w:rFonts w:ascii="Times New Roman" w:hAnsi="Times New Roman"/>
          <w:sz w:val="24"/>
          <w:szCs w:val="24"/>
        </w:rPr>
        <w:t xml:space="preserve"> </w:t>
      </w:r>
      <w:r w:rsidR="00AE757D">
        <w:rPr>
          <w:rFonts w:ascii="Times New Roman" w:hAnsi="Times New Roman"/>
          <w:sz w:val="24"/>
          <w:szCs w:val="24"/>
        </w:rPr>
        <w:t>его</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выходе</w:t>
      </w:r>
      <w:r w:rsidR="00E71DBF">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перегон,</w:t>
      </w:r>
      <w:r w:rsidR="00E71DBF">
        <w:rPr>
          <w:rFonts w:ascii="Times New Roman" w:hAnsi="Times New Roman"/>
          <w:sz w:val="24"/>
          <w:szCs w:val="24"/>
        </w:rPr>
        <w:t xml:space="preserve"> </w:t>
      </w:r>
      <w:r w:rsidR="00AE757D">
        <w:rPr>
          <w:rFonts w:ascii="Times New Roman" w:hAnsi="Times New Roman"/>
          <w:sz w:val="24"/>
          <w:szCs w:val="24"/>
        </w:rPr>
        <w:t>принадлежащий</w:t>
      </w:r>
      <w:r w:rsidR="00E71DBF">
        <w:rPr>
          <w:rFonts w:ascii="Times New Roman" w:hAnsi="Times New Roman"/>
          <w:sz w:val="24"/>
          <w:szCs w:val="24"/>
        </w:rPr>
        <w:t xml:space="preserve"> </w:t>
      </w:r>
      <w:r w:rsidR="00AE757D">
        <w:rPr>
          <w:rFonts w:ascii="Times New Roman" w:hAnsi="Times New Roman"/>
          <w:sz w:val="24"/>
          <w:szCs w:val="24"/>
        </w:rPr>
        <w:t>ХХ1.</w:t>
      </w:r>
      <w:r w:rsidR="00E71DBF">
        <w:rPr>
          <w:rFonts w:ascii="Times New Roman" w:hAnsi="Times New Roman"/>
          <w:sz w:val="24"/>
          <w:szCs w:val="24"/>
        </w:rPr>
        <w:t xml:space="preserve"> </w:t>
      </w:r>
      <w:r w:rsidR="00AE757D">
        <w:rPr>
          <w:rFonts w:ascii="Times New Roman" w:hAnsi="Times New Roman"/>
          <w:sz w:val="24"/>
          <w:szCs w:val="24"/>
        </w:rPr>
        <w:t>А следовательно</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формирует</w:t>
      </w:r>
      <w:r w:rsidR="00E71DBF">
        <w:rPr>
          <w:rFonts w:ascii="Times New Roman" w:hAnsi="Times New Roman"/>
          <w:sz w:val="24"/>
          <w:szCs w:val="24"/>
        </w:rPr>
        <w:t xml:space="preserve"> </w:t>
      </w:r>
      <w:r w:rsidR="00AE757D">
        <w:rPr>
          <w:rFonts w:ascii="Times New Roman" w:hAnsi="Times New Roman"/>
          <w:sz w:val="24"/>
          <w:szCs w:val="24"/>
        </w:rPr>
        <w:t>прибытие</w:t>
      </w:r>
      <w:r w:rsidR="00E71DBF">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поездов</w:t>
      </w:r>
      <w:r w:rsidR="00E71DBF">
        <w:rPr>
          <w:rFonts w:ascii="Times New Roman" w:hAnsi="Times New Roman"/>
          <w:sz w:val="24"/>
          <w:szCs w:val="24"/>
        </w:rPr>
        <w:t xml:space="preserve"> </w:t>
      </w:r>
      <w:r w:rsidR="00AE757D">
        <w:rPr>
          <w:rFonts w:ascii="Times New Roman" w:hAnsi="Times New Roman"/>
          <w:sz w:val="24"/>
          <w:szCs w:val="24"/>
        </w:rPr>
        <w:t>из</w:t>
      </w:r>
      <w:r w:rsidR="00E71DBF">
        <w:rPr>
          <w:rFonts w:ascii="Times New Roman" w:hAnsi="Times New Roman"/>
          <w:sz w:val="24"/>
          <w:szCs w:val="24"/>
        </w:rPr>
        <w:t xml:space="preserve"> </w:t>
      </w:r>
      <w:r w:rsidR="00AE757D">
        <w:rPr>
          <w:rFonts w:ascii="Times New Roman" w:hAnsi="Times New Roman"/>
          <w:sz w:val="24"/>
          <w:szCs w:val="24"/>
        </w:rPr>
        <w:t>ХХ1</w:t>
      </w:r>
      <w:r>
        <w:rPr>
          <w:rFonts w:ascii="Times New Roman" w:hAnsi="Times New Roman"/>
          <w:sz w:val="24"/>
          <w:szCs w:val="24"/>
        </w:rPr>
        <w:t xml:space="preserve"> </w:t>
      </w:r>
      <w:r w:rsidR="00AE757D">
        <w:rPr>
          <w:rFonts w:ascii="Times New Roman" w:hAnsi="Times New Roman"/>
          <w:sz w:val="24"/>
          <w:szCs w:val="24"/>
        </w:rPr>
        <w:t>и отправление поездов со СТЫКХХ на ХХ1.)</w:t>
      </w:r>
    </w:p>
    <w:p w:rsidR="00AE757D" w:rsidRDefault="00F8085A">
      <w:pPr>
        <w:pStyle w:val="af2"/>
        <w:jc w:val="both"/>
        <w:rPr>
          <w:rFonts w:ascii="Times New Roman" w:hAnsi="Times New Roman"/>
          <w:sz w:val="24"/>
          <w:szCs w:val="24"/>
        </w:rPr>
      </w:pPr>
      <w:r>
        <w:rPr>
          <w:rFonts w:ascii="Times New Roman" w:hAnsi="Times New Roman"/>
          <w:sz w:val="24"/>
          <w:szCs w:val="24"/>
        </w:rPr>
        <w:lastRenderedPageBreak/>
        <w:t xml:space="preserve"> </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создаем</w:t>
      </w:r>
      <w:r>
        <w:rPr>
          <w:rFonts w:ascii="Times New Roman" w:hAnsi="Times New Roman"/>
          <w:sz w:val="24"/>
          <w:szCs w:val="24"/>
        </w:rPr>
        <w:t xml:space="preserve"> </w:t>
      </w:r>
      <w:r w:rsidR="00AE757D">
        <w:rPr>
          <w:rFonts w:ascii="Times New Roman" w:hAnsi="Times New Roman"/>
          <w:sz w:val="24"/>
          <w:szCs w:val="24"/>
        </w:rPr>
        <w:t>фиктивные</w:t>
      </w:r>
      <w:r w:rsidR="00E71DBF">
        <w:rPr>
          <w:rFonts w:ascii="Times New Roman" w:hAnsi="Times New Roman"/>
          <w:sz w:val="24"/>
          <w:szCs w:val="24"/>
        </w:rPr>
        <w:t xml:space="preserve"> </w:t>
      </w:r>
      <w:r w:rsidR="00AE757D">
        <w:rPr>
          <w:rFonts w:ascii="Times New Roman" w:hAnsi="Times New Roman"/>
          <w:sz w:val="24"/>
          <w:szCs w:val="24"/>
        </w:rPr>
        <w:t>участки</w:t>
      </w:r>
      <w:r>
        <w:rPr>
          <w:rFonts w:ascii="Times New Roman" w:hAnsi="Times New Roman"/>
          <w:sz w:val="24"/>
          <w:szCs w:val="24"/>
        </w:rPr>
        <w:t xml:space="preserve"> </w:t>
      </w:r>
      <w:r w:rsidR="00AE757D">
        <w:rPr>
          <w:rFonts w:ascii="Times New Roman" w:hAnsi="Times New Roman"/>
          <w:sz w:val="24"/>
          <w:szCs w:val="24"/>
        </w:rPr>
        <w:t>приближения/удаления</w:t>
      </w:r>
      <w:r>
        <w:rPr>
          <w:rFonts w:ascii="Times New Roman" w:hAnsi="Times New Roman"/>
          <w:sz w:val="24"/>
          <w:szCs w:val="24"/>
        </w:rPr>
        <w:t xml:space="preserve"> </w:t>
      </w:r>
      <w:r w:rsidR="00AE757D">
        <w:rPr>
          <w:rFonts w:ascii="Times New Roman" w:hAnsi="Times New Roman"/>
          <w:sz w:val="24"/>
          <w:szCs w:val="24"/>
        </w:rPr>
        <w:t>(сигнал описывается в cod_reр</w:t>
      </w:r>
      <w:r w:rsidR="00E71DBF">
        <w:rPr>
          <w:rFonts w:ascii="Times New Roman" w:hAnsi="Times New Roman"/>
          <w:sz w:val="24"/>
          <w:szCs w:val="24"/>
        </w:rPr>
        <w:t xml:space="preserve"> </w:t>
      </w:r>
      <w:r w:rsidR="00AE757D">
        <w:rPr>
          <w:rFonts w:ascii="Times New Roman" w:hAnsi="Times New Roman"/>
          <w:sz w:val="24"/>
          <w:szCs w:val="24"/>
        </w:rPr>
        <w:t>с помощью "!")</w:t>
      </w:r>
      <w:r w:rsidR="00E71DBF">
        <w:rPr>
          <w:rFonts w:ascii="Times New Roman" w:hAnsi="Times New Roman"/>
          <w:sz w:val="24"/>
          <w:szCs w:val="24"/>
        </w:rPr>
        <w:t xml:space="preserve"> </w:t>
      </w:r>
      <w:r w:rsidR="00AE757D">
        <w:rPr>
          <w:rFonts w:ascii="Times New Roman" w:hAnsi="Times New Roman"/>
          <w:sz w:val="24"/>
          <w:szCs w:val="24"/>
        </w:rPr>
        <w:t>и включаем их</w:t>
      </w:r>
      <w:r w:rsidR="00E71DBF">
        <w:rPr>
          <w:rFonts w:ascii="Times New Roman" w:hAnsi="Times New Roman"/>
          <w:sz w:val="24"/>
          <w:szCs w:val="24"/>
        </w:rPr>
        <w:t xml:space="preserve"> </w:t>
      </w:r>
      <w:r w:rsidR="00AE757D">
        <w:rPr>
          <w:rFonts w:ascii="Times New Roman" w:hAnsi="Times New Roman"/>
          <w:sz w:val="24"/>
          <w:szCs w:val="24"/>
        </w:rPr>
        <w:t>в матрицы ХХ1</w:t>
      </w:r>
      <w:r w:rsidR="00E71DBF">
        <w:rPr>
          <w:rFonts w:ascii="Times New Roman" w:hAnsi="Times New Roman"/>
          <w:sz w:val="24"/>
          <w:szCs w:val="24"/>
        </w:rPr>
        <w:t xml:space="preserve"> </w:t>
      </w:r>
      <w:r w:rsidR="00AE757D">
        <w:rPr>
          <w:rFonts w:ascii="Times New Roman" w:hAnsi="Times New Roman"/>
          <w:sz w:val="24"/>
          <w:szCs w:val="24"/>
        </w:rPr>
        <w:t>и ХХ2 вместо</w:t>
      </w:r>
      <w:r w:rsidR="00E71DBF">
        <w:rPr>
          <w:rFonts w:ascii="Times New Roman" w:hAnsi="Times New Roman"/>
          <w:sz w:val="24"/>
          <w:szCs w:val="24"/>
        </w:rPr>
        <w:t xml:space="preserve"> </w:t>
      </w:r>
      <w:r w:rsidR="00AE757D">
        <w:rPr>
          <w:rFonts w:ascii="Times New Roman" w:hAnsi="Times New Roman"/>
          <w:sz w:val="24"/>
          <w:szCs w:val="24"/>
        </w:rPr>
        <w:t>вычищенных настоящих</w:t>
      </w:r>
      <w:r w:rsidR="00E71DBF">
        <w:rPr>
          <w:rFonts w:ascii="Times New Roman" w:hAnsi="Times New Roman"/>
          <w:sz w:val="24"/>
          <w:szCs w:val="24"/>
        </w:rPr>
        <w:t xml:space="preserve"> </w:t>
      </w:r>
      <w:r w:rsidR="00AE757D">
        <w:rPr>
          <w:rFonts w:ascii="Times New Roman" w:hAnsi="Times New Roman"/>
          <w:sz w:val="24"/>
          <w:szCs w:val="24"/>
        </w:rPr>
        <w:t>участков, для</w:t>
      </w:r>
      <w:r w:rsidR="00E71DBF">
        <w:rPr>
          <w:rFonts w:ascii="Times New Roman" w:hAnsi="Times New Roman"/>
          <w:sz w:val="24"/>
          <w:szCs w:val="24"/>
        </w:rPr>
        <w:t xml:space="preserve"> </w:t>
      </w:r>
      <w:r w:rsidR="00AE757D">
        <w:rPr>
          <w:rFonts w:ascii="Times New Roman" w:hAnsi="Times New Roman"/>
          <w:sz w:val="24"/>
          <w:szCs w:val="24"/>
        </w:rPr>
        <w:t>того, чтобы правильно отображались</w:t>
      </w:r>
      <w:r w:rsidR="00E71DBF">
        <w:rPr>
          <w:rFonts w:ascii="Times New Roman" w:hAnsi="Times New Roman"/>
          <w:sz w:val="24"/>
          <w:szCs w:val="24"/>
        </w:rPr>
        <w:t xml:space="preserve"> </w:t>
      </w:r>
      <w:r w:rsidR="00AE757D">
        <w:rPr>
          <w:rFonts w:ascii="Times New Roman" w:hAnsi="Times New Roman"/>
          <w:sz w:val="24"/>
          <w:szCs w:val="24"/>
        </w:rPr>
        <w:t>маршруты</w:t>
      </w:r>
      <w:r>
        <w:rPr>
          <w:rFonts w:ascii="Times New Roman" w:hAnsi="Times New Roman"/>
          <w:sz w:val="24"/>
          <w:szCs w:val="24"/>
        </w:rPr>
        <w:t xml:space="preserve"> </w:t>
      </w:r>
      <w:r w:rsidR="00AE757D">
        <w:rPr>
          <w:rFonts w:ascii="Times New Roman" w:hAnsi="Times New Roman"/>
          <w:sz w:val="24"/>
          <w:szCs w:val="24"/>
        </w:rPr>
        <w:t>прибытия</w:t>
      </w:r>
      <w:r w:rsidR="00E71DBF">
        <w:rPr>
          <w:rFonts w:ascii="Times New Roman" w:hAnsi="Times New Roman"/>
          <w:sz w:val="24"/>
          <w:szCs w:val="24"/>
        </w:rPr>
        <w:t xml:space="preserve"> </w:t>
      </w:r>
      <w:r w:rsidR="00AE757D">
        <w:rPr>
          <w:rFonts w:ascii="Times New Roman" w:hAnsi="Times New Roman"/>
          <w:sz w:val="24"/>
          <w:szCs w:val="24"/>
        </w:rPr>
        <w:t>(отправления)</w:t>
      </w:r>
      <w:r>
        <w:rPr>
          <w:rFonts w:ascii="Times New Roman" w:hAnsi="Times New Roman"/>
          <w:sz w:val="24"/>
          <w:szCs w:val="24"/>
        </w:rPr>
        <w:t xml:space="preserve"> </w:t>
      </w:r>
      <w:r w:rsidR="00AE757D">
        <w:rPr>
          <w:rFonts w:ascii="Times New Roman" w:hAnsi="Times New Roman"/>
          <w:sz w:val="24"/>
          <w:szCs w:val="24"/>
        </w:rPr>
        <w:t>со</w:t>
      </w:r>
      <w:r w:rsidR="00E71DBF">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смежного обьекта.</w:t>
      </w:r>
      <w:r w:rsidR="00E71DBF">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фиктивных</w:t>
      </w:r>
      <w:r w:rsidR="00E71DBF">
        <w:rPr>
          <w:rFonts w:ascii="Times New Roman" w:hAnsi="Times New Roman"/>
          <w:sz w:val="24"/>
          <w:szCs w:val="24"/>
        </w:rPr>
        <w:t xml:space="preserve"> </w:t>
      </w:r>
      <w:r w:rsidR="00AE757D">
        <w:rPr>
          <w:rFonts w:ascii="Times New Roman" w:hAnsi="Times New Roman"/>
          <w:sz w:val="24"/>
          <w:szCs w:val="24"/>
        </w:rPr>
        <w:t>участках</w:t>
      </w:r>
      <w:r>
        <w:rPr>
          <w:rFonts w:ascii="Times New Roman" w:hAnsi="Times New Roman"/>
          <w:sz w:val="24"/>
          <w:szCs w:val="24"/>
        </w:rPr>
        <w:t xml:space="preserve"> </w:t>
      </w:r>
      <w:r w:rsidR="00AE757D">
        <w:rPr>
          <w:rFonts w:ascii="Times New Roman" w:hAnsi="Times New Roman"/>
          <w:sz w:val="24"/>
          <w:szCs w:val="24"/>
        </w:rPr>
        <w:t>указываются</w:t>
      </w:r>
      <w:r w:rsidR="00E71DBF">
        <w:rPr>
          <w:rFonts w:ascii="Times New Roman" w:hAnsi="Times New Roman"/>
          <w:sz w:val="24"/>
          <w:szCs w:val="24"/>
        </w:rPr>
        <w:t xml:space="preserve"> </w:t>
      </w:r>
      <w:r w:rsidR="00AE757D">
        <w:rPr>
          <w:rFonts w:ascii="Times New Roman" w:hAnsi="Times New Roman"/>
          <w:sz w:val="24"/>
          <w:szCs w:val="24"/>
        </w:rPr>
        <w:t>настояшие</w:t>
      </w:r>
      <w:r>
        <w:rPr>
          <w:rFonts w:ascii="Times New Roman" w:hAnsi="Times New Roman"/>
          <w:sz w:val="24"/>
          <w:szCs w:val="24"/>
        </w:rPr>
        <w:t xml:space="preserve"> </w:t>
      </w:r>
      <w:r w:rsidR="00AE757D">
        <w:rPr>
          <w:rFonts w:ascii="Times New Roman" w:hAnsi="Times New Roman"/>
          <w:sz w:val="24"/>
          <w:szCs w:val="24"/>
        </w:rPr>
        <w:t>сигналы</w:t>
      </w:r>
    </w:p>
    <w:p w:rsidR="00AE757D" w:rsidRDefault="00AE757D">
      <w:pPr>
        <w:pStyle w:val="af2"/>
        <w:jc w:val="both"/>
        <w:rPr>
          <w:rFonts w:ascii="Times New Roman" w:hAnsi="Times New Roman"/>
          <w:sz w:val="24"/>
          <w:szCs w:val="24"/>
        </w:rPr>
      </w:pPr>
      <w:r>
        <w:rPr>
          <w:rFonts w:ascii="Times New Roman" w:hAnsi="Times New Roman"/>
          <w:sz w:val="24"/>
          <w:szCs w:val="24"/>
        </w:rPr>
        <w:t>соответствующих светофоров.</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Особенности технологии склейки.</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После</w:t>
      </w:r>
      <w:r w:rsidR="00E71DBF">
        <w:rPr>
          <w:rFonts w:ascii="Times New Roman" w:hAnsi="Times New Roman"/>
          <w:sz w:val="24"/>
          <w:szCs w:val="24"/>
        </w:rPr>
        <w:t xml:space="preserve"> </w:t>
      </w:r>
      <w:r w:rsidR="00AE757D">
        <w:rPr>
          <w:rFonts w:ascii="Times New Roman" w:hAnsi="Times New Roman"/>
          <w:sz w:val="24"/>
          <w:szCs w:val="24"/>
        </w:rPr>
        <w:t>выполнения</w:t>
      </w:r>
      <w:r w:rsidR="00E71DBF">
        <w:rPr>
          <w:rFonts w:ascii="Times New Roman" w:hAnsi="Times New Roman"/>
          <w:sz w:val="24"/>
          <w:szCs w:val="24"/>
        </w:rPr>
        <w:t xml:space="preserve"> </w:t>
      </w:r>
      <w:r w:rsidR="00AE757D">
        <w:rPr>
          <w:rFonts w:ascii="Times New Roman" w:hAnsi="Times New Roman"/>
          <w:sz w:val="24"/>
          <w:szCs w:val="24"/>
        </w:rPr>
        <w:t>вышекузанных</w:t>
      </w:r>
      <w:r w:rsidR="00E71DBF">
        <w:rPr>
          <w:rFonts w:ascii="Times New Roman" w:hAnsi="Times New Roman"/>
          <w:sz w:val="24"/>
          <w:szCs w:val="24"/>
        </w:rPr>
        <w:t xml:space="preserve"> </w:t>
      </w:r>
      <w:r w:rsidR="00AE757D">
        <w:rPr>
          <w:rFonts w:ascii="Times New Roman" w:hAnsi="Times New Roman"/>
          <w:sz w:val="24"/>
          <w:szCs w:val="24"/>
        </w:rPr>
        <w:t>настроек</w:t>
      </w:r>
      <w:r w:rsidR="00E71DBF">
        <w:rPr>
          <w:rFonts w:ascii="Times New Roman" w:hAnsi="Times New Roman"/>
          <w:sz w:val="24"/>
          <w:szCs w:val="24"/>
        </w:rPr>
        <w:t xml:space="preserve"> </w:t>
      </w:r>
      <w:r w:rsidR="00AE757D">
        <w:rPr>
          <w:rFonts w:ascii="Times New Roman" w:hAnsi="Times New Roman"/>
          <w:sz w:val="24"/>
          <w:szCs w:val="24"/>
        </w:rPr>
        <w:t>работа</w:t>
      </w:r>
      <w:r w:rsidR="00E71DBF">
        <w:rPr>
          <w:rFonts w:ascii="Times New Roman" w:hAnsi="Times New Roman"/>
          <w:sz w:val="24"/>
          <w:szCs w:val="24"/>
        </w:rPr>
        <w:t xml:space="preserve"> </w:t>
      </w:r>
      <w:r w:rsidR="00AE757D">
        <w:rPr>
          <w:rFonts w:ascii="Times New Roman" w:hAnsi="Times New Roman"/>
          <w:sz w:val="24"/>
          <w:szCs w:val="24"/>
        </w:rPr>
        <w:t>АРМ</w:t>
      </w:r>
      <w:r w:rsidR="00E71DBF">
        <w:rPr>
          <w:rFonts w:ascii="Times New Roman" w:hAnsi="Times New Roman"/>
          <w:sz w:val="24"/>
          <w:szCs w:val="24"/>
        </w:rPr>
        <w:t xml:space="preserve"> </w:t>
      </w:r>
      <w:r w:rsidR="00AE757D">
        <w:rPr>
          <w:rFonts w:ascii="Times New Roman" w:hAnsi="Times New Roman"/>
          <w:sz w:val="24"/>
          <w:szCs w:val="24"/>
        </w:rPr>
        <w:t>ДСП</w:t>
      </w:r>
      <w:r w:rsidR="00E71DBF">
        <w:rPr>
          <w:rFonts w:ascii="Times New Roman" w:hAnsi="Times New Roman"/>
          <w:sz w:val="24"/>
          <w:szCs w:val="24"/>
        </w:rPr>
        <w:t xml:space="preserve"> </w:t>
      </w:r>
      <w:r w:rsidR="00AE757D">
        <w:rPr>
          <w:rFonts w:ascii="Times New Roman" w:hAnsi="Times New Roman"/>
          <w:sz w:val="24"/>
          <w:szCs w:val="24"/>
        </w:rPr>
        <w:t>будет выглядеть</w:t>
      </w:r>
      <w:r w:rsidR="00E71DBF">
        <w:rPr>
          <w:rFonts w:ascii="Times New Roman" w:hAnsi="Times New Roman"/>
          <w:sz w:val="24"/>
          <w:szCs w:val="24"/>
        </w:rPr>
        <w:t xml:space="preserve"> </w:t>
      </w:r>
      <w:r w:rsidR="00AE757D">
        <w:rPr>
          <w:rFonts w:ascii="Times New Roman" w:hAnsi="Times New Roman"/>
          <w:sz w:val="24"/>
          <w:szCs w:val="24"/>
        </w:rPr>
        <w:t>следующим</w:t>
      </w:r>
      <w:r w:rsidR="00E71DBF">
        <w:rPr>
          <w:rFonts w:ascii="Times New Roman" w:hAnsi="Times New Roman"/>
          <w:sz w:val="24"/>
          <w:szCs w:val="24"/>
        </w:rPr>
        <w:t xml:space="preserve"> </w:t>
      </w:r>
      <w:r w:rsidR="00AE757D">
        <w:rPr>
          <w:rFonts w:ascii="Times New Roman" w:hAnsi="Times New Roman"/>
          <w:sz w:val="24"/>
          <w:szCs w:val="24"/>
        </w:rPr>
        <w:t>образом</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 xml:space="preserve">примере поезда, перемещающегося из объекта ХХ1 в объект ХХ2 через СТЫКХХ):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по мере</w:t>
      </w:r>
      <w:r w:rsidR="00E71DBF">
        <w:rPr>
          <w:rFonts w:ascii="Times New Roman" w:hAnsi="Times New Roman"/>
          <w:sz w:val="24"/>
          <w:szCs w:val="24"/>
        </w:rPr>
        <w:t xml:space="preserve"> </w:t>
      </w:r>
      <w:r w:rsidR="00AE757D">
        <w:rPr>
          <w:rFonts w:ascii="Times New Roman" w:hAnsi="Times New Roman"/>
          <w:sz w:val="24"/>
          <w:szCs w:val="24"/>
        </w:rPr>
        <w:t>перемещения поезда внутри</w:t>
      </w:r>
      <w:r w:rsidR="00E71DBF">
        <w:rPr>
          <w:rFonts w:ascii="Times New Roman" w:hAnsi="Times New Roman"/>
          <w:sz w:val="24"/>
          <w:szCs w:val="24"/>
        </w:rPr>
        <w:t xml:space="preserve"> </w:t>
      </w:r>
      <w:r w:rsidR="00AE757D">
        <w:rPr>
          <w:rFonts w:ascii="Times New Roman" w:hAnsi="Times New Roman"/>
          <w:sz w:val="24"/>
          <w:szCs w:val="24"/>
        </w:rPr>
        <w:t>объекта ХХ1 подсистема</w:t>
      </w:r>
      <w:r w:rsidR="00E71DBF">
        <w:rPr>
          <w:rFonts w:ascii="Times New Roman" w:hAnsi="Times New Roman"/>
          <w:sz w:val="24"/>
          <w:szCs w:val="24"/>
        </w:rPr>
        <w:t xml:space="preserve"> </w:t>
      </w:r>
      <w:r w:rsidR="00AE757D">
        <w:rPr>
          <w:rFonts w:ascii="Times New Roman" w:hAnsi="Times New Roman"/>
          <w:sz w:val="24"/>
          <w:szCs w:val="24"/>
        </w:rPr>
        <w:t>ХХ1 будет</w:t>
      </w:r>
      <w:r w:rsidR="00E71DBF">
        <w:rPr>
          <w:rFonts w:ascii="Times New Roman" w:hAnsi="Times New Roman"/>
          <w:sz w:val="24"/>
          <w:szCs w:val="24"/>
        </w:rPr>
        <w:t xml:space="preserve"> </w:t>
      </w:r>
      <w:r w:rsidR="00AE757D">
        <w:rPr>
          <w:rFonts w:ascii="Times New Roman" w:hAnsi="Times New Roman"/>
          <w:sz w:val="24"/>
          <w:szCs w:val="24"/>
        </w:rPr>
        <w:t>формировать</w:t>
      </w:r>
      <w:r w:rsidR="00E71DBF">
        <w:rPr>
          <w:rFonts w:ascii="Times New Roman" w:hAnsi="Times New Roman"/>
          <w:sz w:val="24"/>
          <w:szCs w:val="24"/>
        </w:rPr>
        <w:t xml:space="preserve"> </w:t>
      </w:r>
      <w:r w:rsidR="00AE757D">
        <w:rPr>
          <w:rFonts w:ascii="Times New Roman" w:hAnsi="Times New Roman"/>
          <w:sz w:val="24"/>
          <w:szCs w:val="24"/>
        </w:rPr>
        <w:t>расписание</w:t>
      </w:r>
      <w:r>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до</w:t>
      </w:r>
      <w:r>
        <w:rPr>
          <w:rFonts w:ascii="Times New Roman" w:hAnsi="Times New Roman"/>
          <w:sz w:val="24"/>
          <w:szCs w:val="24"/>
        </w:rPr>
        <w:t xml:space="preserve"> </w:t>
      </w:r>
      <w:r w:rsidR="00AE757D">
        <w:rPr>
          <w:rFonts w:ascii="Times New Roman" w:hAnsi="Times New Roman"/>
          <w:sz w:val="24"/>
          <w:szCs w:val="24"/>
        </w:rPr>
        <w:t>прибытия</w:t>
      </w:r>
      <w:r w:rsidR="00E71DBF">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СТЫКХХ включительно.</w:t>
      </w:r>
      <w:r>
        <w:rPr>
          <w:rFonts w:ascii="Times New Roman" w:hAnsi="Times New Roman"/>
          <w:sz w:val="24"/>
          <w:szCs w:val="24"/>
        </w:rPr>
        <w:t xml:space="preserve"> </w:t>
      </w:r>
      <w:r w:rsidR="00AE757D">
        <w:rPr>
          <w:rFonts w:ascii="Times New Roman" w:hAnsi="Times New Roman"/>
          <w:sz w:val="24"/>
          <w:szCs w:val="24"/>
        </w:rPr>
        <w:t>Получаемые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АРМ-е</w:t>
      </w:r>
      <w:r w:rsidR="00E71DBF">
        <w:rPr>
          <w:rFonts w:ascii="Times New Roman" w:hAnsi="Times New Roman"/>
          <w:sz w:val="24"/>
          <w:szCs w:val="24"/>
        </w:rPr>
        <w:t xml:space="preserve"> </w:t>
      </w:r>
      <w:r w:rsidR="00AE757D">
        <w:rPr>
          <w:rFonts w:ascii="Times New Roman" w:hAnsi="Times New Roman"/>
          <w:sz w:val="24"/>
          <w:szCs w:val="24"/>
        </w:rPr>
        <w:t>ДСП</w:t>
      </w:r>
      <w:r w:rsidR="00E71DBF">
        <w:rPr>
          <w:rFonts w:ascii="Times New Roman" w:hAnsi="Times New Roman"/>
          <w:sz w:val="24"/>
          <w:szCs w:val="24"/>
        </w:rPr>
        <w:t xml:space="preserve"> </w:t>
      </w:r>
      <w:r w:rsidR="00AE757D">
        <w:rPr>
          <w:rFonts w:ascii="Times New Roman" w:hAnsi="Times New Roman"/>
          <w:sz w:val="24"/>
          <w:szCs w:val="24"/>
        </w:rPr>
        <w:t>сообщения от подсистемы ХХ1 сформируют</w:t>
      </w:r>
      <w:r w:rsidR="00E71DBF">
        <w:rPr>
          <w:rFonts w:ascii="Times New Roman" w:hAnsi="Times New Roman"/>
          <w:sz w:val="24"/>
          <w:szCs w:val="24"/>
        </w:rPr>
        <w:t xml:space="preserve"> </w:t>
      </w:r>
      <w:r w:rsidR="00AE757D">
        <w:rPr>
          <w:rFonts w:ascii="Times New Roman" w:hAnsi="Times New Roman"/>
          <w:sz w:val="24"/>
          <w:szCs w:val="24"/>
        </w:rPr>
        <w:t>изображение</w:t>
      </w:r>
      <w:r w:rsidR="00E71DBF">
        <w:rPr>
          <w:rFonts w:ascii="Times New Roman" w:hAnsi="Times New Roman"/>
          <w:sz w:val="24"/>
          <w:szCs w:val="24"/>
        </w:rPr>
        <w:t xml:space="preserve"> </w:t>
      </w:r>
      <w:r w:rsidR="00AE757D">
        <w:rPr>
          <w:rFonts w:ascii="Times New Roman" w:hAnsi="Times New Roman"/>
          <w:sz w:val="24"/>
          <w:szCs w:val="24"/>
        </w:rPr>
        <w:t>нитки</w:t>
      </w:r>
      <w:r w:rsidR="00E71DBF">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до</w:t>
      </w:r>
      <w:r w:rsidR="00E71DBF">
        <w:rPr>
          <w:rFonts w:ascii="Times New Roman" w:hAnsi="Times New Roman"/>
          <w:sz w:val="24"/>
          <w:szCs w:val="24"/>
        </w:rPr>
        <w:t xml:space="preserve"> </w:t>
      </w:r>
      <w:r w:rsidR="00AE757D">
        <w:rPr>
          <w:rFonts w:ascii="Times New Roman" w:hAnsi="Times New Roman"/>
          <w:sz w:val="24"/>
          <w:szCs w:val="24"/>
        </w:rPr>
        <w:t>момента прибытия на СТЫКХХ включительно.</w:t>
      </w:r>
      <w:r w:rsidR="00E71DBF">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информация</w:t>
      </w:r>
      <w:r w:rsidR="00E71DBF">
        <w:rPr>
          <w:rFonts w:ascii="Times New Roman" w:hAnsi="Times New Roman"/>
          <w:sz w:val="24"/>
          <w:szCs w:val="24"/>
        </w:rPr>
        <w:t xml:space="preserve"> </w:t>
      </w:r>
      <w:r w:rsidR="00AE757D">
        <w:rPr>
          <w:rFonts w:ascii="Times New Roman" w:hAnsi="Times New Roman"/>
          <w:sz w:val="24"/>
          <w:szCs w:val="24"/>
        </w:rPr>
        <w:t>о</w:t>
      </w:r>
      <w:r w:rsidR="00E71DBF">
        <w:rPr>
          <w:rFonts w:ascii="Times New Roman" w:hAnsi="Times New Roman"/>
          <w:sz w:val="24"/>
          <w:szCs w:val="24"/>
        </w:rPr>
        <w:t xml:space="preserve"> </w:t>
      </w:r>
      <w:r w:rsidR="00AE757D">
        <w:rPr>
          <w:rFonts w:ascii="Times New Roman" w:hAnsi="Times New Roman"/>
          <w:sz w:val="24"/>
          <w:szCs w:val="24"/>
        </w:rPr>
        <w:t>поезде</w:t>
      </w:r>
      <w:r w:rsidR="00E71DBF">
        <w:rPr>
          <w:rFonts w:ascii="Times New Roman" w:hAnsi="Times New Roman"/>
          <w:sz w:val="24"/>
          <w:szCs w:val="24"/>
        </w:rPr>
        <w:t xml:space="preserve"> </w:t>
      </w:r>
      <w:r w:rsidR="00AE757D">
        <w:rPr>
          <w:rFonts w:ascii="Times New Roman" w:hAnsi="Times New Roman"/>
          <w:sz w:val="24"/>
          <w:szCs w:val="24"/>
        </w:rPr>
        <w:t>передавалась</w:t>
      </w:r>
      <w:r w:rsidR="00E71DBF">
        <w:rPr>
          <w:rFonts w:ascii="Times New Roman" w:hAnsi="Times New Roman"/>
          <w:sz w:val="24"/>
          <w:szCs w:val="24"/>
        </w:rPr>
        <w:t xml:space="preserve"> </w:t>
      </w:r>
      <w:r w:rsidR="00AE757D">
        <w:rPr>
          <w:rFonts w:ascii="Times New Roman" w:hAnsi="Times New Roman"/>
          <w:sz w:val="24"/>
          <w:szCs w:val="24"/>
        </w:rPr>
        <w:t>а</w:t>
      </w:r>
      <w:r w:rsidR="00E71DBF">
        <w:rPr>
          <w:rFonts w:ascii="Times New Roman" w:hAnsi="Times New Roman"/>
          <w:sz w:val="24"/>
          <w:szCs w:val="24"/>
        </w:rPr>
        <w:t xml:space="preserve"> </w:t>
      </w:r>
      <w:r w:rsidR="00AE757D">
        <w:rPr>
          <w:rFonts w:ascii="Times New Roman" w:hAnsi="Times New Roman"/>
          <w:sz w:val="24"/>
          <w:szCs w:val="24"/>
        </w:rPr>
        <w:t>АСОУП</w:t>
      </w:r>
      <w:r>
        <w:rPr>
          <w:rFonts w:ascii="Times New Roman" w:hAnsi="Times New Roman"/>
          <w:sz w:val="24"/>
          <w:szCs w:val="24"/>
        </w:rPr>
        <w:t xml:space="preserve"> </w:t>
      </w:r>
      <w:r w:rsidR="00AE757D">
        <w:rPr>
          <w:rFonts w:ascii="Times New Roman" w:hAnsi="Times New Roman"/>
          <w:sz w:val="24"/>
          <w:szCs w:val="24"/>
        </w:rPr>
        <w:t>и расписание</w:t>
      </w:r>
      <w:r w:rsidR="00E71DBF">
        <w:rPr>
          <w:rFonts w:ascii="Times New Roman" w:hAnsi="Times New Roman"/>
          <w:sz w:val="24"/>
          <w:szCs w:val="24"/>
        </w:rPr>
        <w:t xml:space="preserve"> </w:t>
      </w:r>
      <w:r w:rsidR="00AE757D">
        <w:rPr>
          <w:rFonts w:ascii="Times New Roman" w:hAnsi="Times New Roman"/>
          <w:sz w:val="24"/>
          <w:szCs w:val="24"/>
        </w:rPr>
        <w:t>СЦБ</w:t>
      </w:r>
      <w:r w:rsidR="00E71DBF">
        <w:rPr>
          <w:rFonts w:ascii="Times New Roman" w:hAnsi="Times New Roman"/>
          <w:sz w:val="24"/>
          <w:szCs w:val="24"/>
        </w:rPr>
        <w:t xml:space="preserve"> </w:t>
      </w:r>
      <w:r w:rsidR="00AE757D">
        <w:rPr>
          <w:rFonts w:ascii="Times New Roman" w:hAnsi="Times New Roman"/>
          <w:sz w:val="24"/>
          <w:szCs w:val="24"/>
        </w:rPr>
        <w:t>этого</w:t>
      </w:r>
      <w:r w:rsidR="00E71DBF">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было</w:t>
      </w:r>
      <w:r w:rsidR="00E71DBF">
        <w:rPr>
          <w:rFonts w:ascii="Times New Roman" w:hAnsi="Times New Roman"/>
          <w:sz w:val="24"/>
          <w:szCs w:val="24"/>
        </w:rPr>
        <w:t xml:space="preserve"> </w:t>
      </w:r>
      <w:r w:rsidR="00AE757D">
        <w:rPr>
          <w:rFonts w:ascii="Times New Roman" w:hAnsi="Times New Roman"/>
          <w:sz w:val="24"/>
          <w:szCs w:val="24"/>
        </w:rPr>
        <w:t>склеено</w:t>
      </w:r>
      <w:r w:rsidR="00E71DBF">
        <w:rPr>
          <w:rFonts w:ascii="Times New Roman" w:hAnsi="Times New Roman"/>
          <w:sz w:val="24"/>
          <w:szCs w:val="24"/>
        </w:rPr>
        <w:t xml:space="preserve"> </w:t>
      </w:r>
      <w:r w:rsidR="00AE757D">
        <w:rPr>
          <w:rFonts w:ascii="Times New Roman" w:hAnsi="Times New Roman"/>
          <w:sz w:val="24"/>
          <w:szCs w:val="24"/>
        </w:rPr>
        <w:t>с</w:t>
      </w:r>
      <w:r w:rsidR="00E71DBF">
        <w:rPr>
          <w:rFonts w:ascii="Times New Roman" w:hAnsi="Times New Roman"/>
          <w:sz w:val="24"/>
          <w:szCs w:val="24"/>
        </w:rPr>
        <w:t xml:space="preserve"> </w:t>
      </w:r>
      <w:r w:rsidR="00AE757D">
        <w:rPr>
          <w:rFonts w:ascii="Times New Roman" w:hAnsi="Times New Roman"/>
          <w:sz w:val="24"/>
          <w:szCs w:val="24"/>
        </w:rPr>
        <w:t>информацией АСОУП на участке ХХ1,</w:t>
      </w:r>
      <w:r w:rsidR="00E71DBF">
        <w:rPr>
          <w:rFonts w:ascii="Times New Roman" w:hAnsi="Times New Roman"/>
          <w:sz w:val="24"/>
          <w:szCs w:val="24"/>
        </w:rPr>
        <w:t xml:space="preserve"> </w:t>
      </w:r>
      <w:r w:rsidR="00AE757D">
        <w:rPr>
          <w:rFonts w:ascii="Times New Roman" w:hAnsi="Times New Roman"/>
          <w:sz w:val="24"/>
          <w:szCs w:val="24"/>
        </w:rPr>
        <w:t>то и</w:t>
      </w:r>
      <w:r w:rsidR="00E71DBF">
        <w:rPr>
          <w:rFonts w:ascii="Times New Roman" w:hAnsi="Times New Roman"/>
          <w:sz w:val="24"/>
          <w:szCs w:val="24"/>
        </w:rPr>
        <w:t xml:space="preserve"> </w:t>
      </w:r>
      <w:r w:rsidR="00AE757D">
        <w:rPr>
          <w:rFonts w:ascii="Times New Roman" w:hAnsi="Times New Roman"/>
          <w:sz w:val="24"/>
          <w:szCs w:val="24"/>
        </w:rPr>
        <w:t>АРМ ДСП</w:t>
      </w:r>
      <w:r w:rsidR="00E71DBF">
        <w:rPr>
          <w:rFonts w:ascii="Times New Roman" w:hAnsi="Times New Roman"/>
          <w:sz w:val="24"/>
          <w:szCs w:val="24"/>
        </w:rPr>
        <w:t xml:space="preserve"> </w:t>
      </w:r>
      <w:r w:rsidR="00AE757D">
        <w:rPr>
          <w:rFonts w:ascii="Times New Roman" w:hAnsi="Times New Roman"/>
          <w:sz w:val="24"/>
          <w:szCs w:val="24"/>
        </w:rPr>
        <w:t>"увидит" наполненную</w:t>
      </w:r>
      <w:r w:rsidR="00E71DBF">
        <w:rPr>
          <w:rFonts w:ascii="Times New Roman" w:hAnsi="Times New Roman"/>
          <w:sz w:val="24"/>
          <w:szCs w:val="24"/>
        </w:rPr>
        <w:t xml:space="preserve"> </w:t>
      </w:r>
      <w:r w:rsidR="00AE757D">
        <w:rPr>
          <w:rFonts w:ascii="Times New Roman" w:hAnsi="Times New Roman"/>
          <w:sz w:val="24"/>
          <w:szCs w:val="24"/>
        </w:rPr>
        <w:t>АСОУП-й информацией нитку поезда;</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после</w:t>
      </w:r>
      <w:r w:rsidR="00E71DBF">
        <w:rPr>
          <w:rFonts w:ascii="Times New Roman" w:hAnsi="Times New Roman"/>
          <w:sz w:val="24"/>
          <w:szCs w:val="24"/>
        </w:rPr>
        <w:t xml:space="preserve"> </w:t>
      </w:r>
      <w:r w:rsidR="00AE757D">
        <w:rPr>
          <w:rFonts w:ascii="Times New Roman" w:hAnsi="Times New Roman"/>
          <w:sz w:val="24"/>
          <w:szCs w:val="24"/>
        </w:rPr>
        <w:t>отправления поезда</w:t>
      </w:r>
      <w:r w:rsidR="00E71DBF">
        <w:rPr>
          <w:rFonts w:ascii="Times New Roman" w:hAnsi="Times New Roman"/>
          <w:sz w:val="24"/>
          <w:szCs w:val="24"/>
        </w:rPr>
        <w:t xml:space="preserve"> </w:t>
      </w:r>
      <w:r w:rsidR="00AE757D">
        <w:rPr>
          <w:rFonts w:ascii="Times New Roman" w:hAnsi="Times New Roman"/>
          <w:sz w:val="24"/>
          <w:szCs w:val="24"/>
        </w:rPr>
        <w:t>на перегон</w:t>
      </w:r>
      <w:r w:rsidR="00E71DBF">
        <w:rPr>
          <w:rFonts w:ascii="Times New Roman" w:hAnsi="Times New Roman"/>
          <w:sz w:val="24"/>
          <w:szCs w:val="24"/>
        </w:rPr>
        <w:t xml:space="preserve"> </w:t>
      </w:r>
      <w:r w:rsidR="00AE757D">
        <w:rPr>
          <w:rFonts w:ascii="Times New Roman" w:hAnsi="Times New Roman"/>
          <w:sz w:val="24"/>
          <w:szCs w:val="24"/>
        </w:rPr>
        <w:t>объекта ХХ2</w:t>
      </w:r>
      <w:r w:rsidR="00E71DBF">
        <w:rPr>
          <w:rFonts w:ascii="Times New Roman" w:hAnsi="Times New Roman"/>
          <w:sz w:val="24"/>
          <w:szCs w:val="24"/>
        </w:rPr>
        <w:t xml:space="preserve"> </w:t>
      </w:r>
      <w:r w:rsidR="00AE757D">
        <w:rPr>
          <w:rFonts w:ascii="Times New Roman" w:hAnsi="Times New Roman"/>
          <w:sz w:val="24"/>
          <w:szCs w:val="24"/>
        </w:rPr>
        <w:t>слежение за ним начнет подсистема ХХ2 и сформирует НЕ связанную с ниткой</w:t>
      </w:r>
      <w:r w:rsidR="00E71DBF">
        <w:rPr>
          <w:rFonts w:ascii="Times New Roman" w:hAnsi="Times New Roman"/>
          <w:sz w:val="24"/>
          <w:szCs w:val="24"/>
        </w:rPr>
        <w:t xml:space="preserve"> </w:t>
      </w:r>
      <w:r w:rsidR="00AE757D">
        <w:rPr>
          <w:rFonts w:ascii="Times New Roman" w:hAnsi="Times New Roman"/>
          <w:sz w:val="24"/>
          <w:szCs w:val="24"/>
        </w:rPr>
        <w:t>прибытия операцию отправления.</w:t>
      </w:r>
      <w:r w:rsidR="00E71DBF">
        <w:rPr>
          <w:rFonts w:ascii="Times New Roman" w:hAnsi="Times New Roman"/>
          <w:sz w:val="24"/>
          <w:szCs w:val="24"/>
        </w:rPr>
        <w:t xml:space="preserve"> </w:t>
      </w:r>
      <w:r w:rsidR="00AE757D">
        <w:rPr>
          <w:rFonts w:ascii="Times New Roman" w:hAnsi="Times New Roman"/>
          <w:sz w:val="24"/>
          <w:szCs w:val="24"/>
        </w:rPr>
        <w:t>В АРМ-е ДСП эта операция появится в виде</w:t>
      </w:r>
      <w:r w:rsidR="00E71DBF">
        <w:rPr>
          <w:rFonts w:ascii="Times New Roman" w:hAnsi="Times New Roman"/>
          <w:sz w:val="24"/>
          <w:szCs w:val="24"/>
        </w:rPr>
        <w:t xml:space="preserve"> </w:t>
      </w:r>
      <w:r w:rsidR="00AE757D">
        <w:rPr>
          <w:rFonts w:ascii="Times New Roman" w:hAnsi="Times New Roman"/>
          <w:sz w:val="24"/>
          <w:szCs w:val="24"/>
        </w:rPr>
        <w:t>серой засечки отправления поезда с условным номером;</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оператор АРМ</w:t>
      </w:r>
      <w:r w:rsidR="00E71DBF">
        <w:rPr>
          <w:rFonts w:ascii="Times New Roman" w:hAnsi="Times New Roman"/>
          <w:sz w:val="24"/>
          <w:szCs w:val="24"/>
        </w:rPr>
        <w:t xml:space="preserve"> </w:t>
      </w:r>
      <w:r w:rsidR="00AE757D">
        <w:rPr>
          <w:rFonts w:ascii="Times New Roman" w:hAnsi="Times New Roman"/>
          <w:sz w:val="24"/>
          <w:szCs w:val="24"/>
        </w:rPr>
        <w:t>ДСП должен склеить</w:t>
      </w:r>
      <w:r w:rsidR="00E71DBF">
        <w:rPr>
          <w:rFonts w:ascii="Times New Roman" w:hAnsi="Times New Roman"/>
          <w:sz w:val="24"/>
          <w:szCs w:val="24"/>
        </w:rPr>
        <w:t xml:space="preserve"> </w:t>
      </w:r>
      <w:r w:rsidR="00AE757D">
        <w:rPr>
          <w:rFonts w:ascii="Times New Roman" w:hAnsi="Times New Roman"/>
          <w:sz w:val="24"/>
          <w:szCs w:val="24"/>
        </w:rPr>
        <w:t>нитку прибытия с</w:t>
      </w:r>
      <w:r w:rsidR="00E71DBF">
        <w:rPr>
          <w:rFonts w:ascii="Times New Roman" w:hAnsi="Times New Roman"/>
          <w:sz w:val="24"/>
          <w:szCs w:val="24"/>
        </w:rPr>
        <w:t xml:space="preserve"> </w:t>
      </w:r>
      <w:r w:rsidR="00AE757D">
        <w:rPr>
          <w:rFonts w:ascii="Times New Roman" w:hAnsi="Times New Roman"/>
          <w:sz w:val="24"/>
          <w:szCs w:val="24"/>
        </w:rPr>
        <w:t>появившейся засечкой.</w:t>
      </w:r>
      <w:r>
        <w:rPr>
          <w:rFonts w:ascii="Times New Roman" w:hAnsi="Times New Roman"/>
          <w:sz w:val="24"/>
          <w:szCs w:val="24"/>
        </w:rPr>
        <w:t xml:space="preserve"> </w:t>
      </w:r>
      <w:r w:rsidR="00AE757D">
        <w:rPr>
          <w:rFonts w:ascii="Times New Roman" w:hAnsi="Times New Roman"/>
          <w:sz w:val="24"/>
          <w:szCs w:val="24"/>
        </w:rPr>
        <w:t>Сообщение</w:t>
      </w:r>
      <w:r w:rsidR="00E71DBF">
        <w:rPr>
          <w:rFonts w:ascii="Times New Roman" w:hAnsi="Times New Roman"/>
          <w:sz w:val="24"/>
          <w:szCs w:val="24"/>
        </w:rPr>
        <w:t xml:space="preserve"> </w:t>
      </w:r>
      <w:r w:rsidR="00AE757D">
        <w:rPr>
          <w:rFonts w:ascii="Times New Roman" w:hAnsi="Times New Roman"/>
          <w:sz w:val="24"/>
          <w:szCs w:val="24"/>
        </w:rPr>
        <w:t>об</w:t>
      </w:r>
      <w:r w:rsidR="00E71DBF">
        <w:rPr>
          <w:rFonts w:ascii="Times New Roman" w:hAnsi="Times New Roman"/>
          <w:sz w:val="24"/>
          <w:szCs w:val="24"/>
        </w:rPr>
        <w:t xml:space="preserve"> </w:t>
      </w:r>
      <w:r w:rsidR="00AE757D">
        <w:rPr>
          <w:rFonts w:ascii="Times New Roman" w:hAnsi="Times New Roman"/>
          <w:sz w:val="24"/>
          <w:szCs w:val="24"/>
        </w:rPr>
        <w:t>этом</w:t>
      </w:r>
      <w:r w:rsidR="00E71DBF">
        <w:rPr>
          <w:rFonts w:ascii="Times New Roman" w:hAnsi="Times New Roman"/>
          <w:sz w:val="24"/>
          <w:szCs w:val="24"/>
        </w:rPr>
        <w:t xml:space="preserve"> </w:t>
      </w:r>
      <w:r w:rsidR="00AE757D">
        <w:rPr>
          <w:rFonts w:ascii="Times New Roman" w:hAnsi="Times New Roman"/>
          <w:sz w:val="24"/>
          <w:szCs w:val="24"/>
        </w:rPr>
        <w:t>уйдет</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подсистемы</w:t>
      </w:r>
      <w:r w:rsidR="00E71DBF">
        <w:rPr>
          <w:rFonts w:ascii="Times New Roman" w:hAnsi="Times New Roman"/>
          <w:sz w:val="24"/>
          <w:szCs w:val="24"/>
        </w:rPr>
        <w:t xml:space="preserve"> </w:t>
      </w:r>
      <w:r w:rsidR="00AE757D">
        <w:rPr>
          <w:rFonts w:ascii="Times New Roman" w:hAnsi="Times New Roman"/>
          <w:sz w:val="24"/>
          <w:szCs w:val="24"/>
        </w:rPr>
        <w:t>ХХ1</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ХХ2.</w:t>
      </w:r>
      <w:r w:rsidR="00E71DBF">
        <w:rPr>
          <w:rFonts w:ascii="Times New Roman" w:hAnsi="Times New Roman"/>
          <w:sz w:val="24"/>
          <w:szCs w:val="24"/>
        </w:rPr>
        <w:t xml:space="preserve"> </w:t>
      </w:r>
      <w:r w:rsidR="00AE757D">
        <w:rPr>
          <w:rFonts w:ascii="Times New Roman" w:hAnsi="Times New Roman"/>
          <w:sz w:val="24"/>
          <w:szCs w:val="24"/>
        </w:rPr>
        <w:t>В подсистеме ХХ1 это сообшение</w:t>
      </w:r>
      <w:r w:rsidR="00E71DBF">
        <w:rPr>
          <w:rFonts w:ascii="Times New Roman" w:hAnsi="Times New Roman"/>
          <w:sz w:val="24"/>
          <w:szCs w:val="24"/>
        </w:rPr>
        <w:t xml:space="preserve"> </w:t>
      </w:r>
      <w:r w:rsidR="00AE757D">
        <w:rPr>
          <w:rFonts w:ascii="Times New Roman" w:hAnsi="Times New Roman"/>
          <w:sz w:val="24"/>
          <w:szCs w:val="24"/>
        </w:rPr>
        <w:t>будет проигнорировано, поскольку в</w:t>
      </w:r>
      <w:r w:rsidR="00E71DBF">
        <w:rPr>
          <w:rFonts w:ascii="Times New Roman" w:hAnsi="Times New Roman"/>
          <w:sz w:val="24"/>
          <w:szCs w:val="24"/>
        </w:rPr>
        <w:t xml:space="preserve"> </w:t>
      </w:r>
      <w:r w:rsidR="00AE757D">
        <w:rPr>
          <w:rFonts w:ascii="Times New Roman" w:hAnsi="Times New Roman"/>
          <w:sz w:val="24"/>
          <w:szCs w:val="24"/>
        </w:rPr>
        <w:t>этой подсистеме серой засечки отправления</w:t>
      </w:r>
      <w:r w:rsidR="00E71DBF">
        <w:rPr>
          <w:rFonts w:ascii="Times New Roman" w:hAnsi="Times New Roman"/>
          <w:sz w:val="24"/>
          <w:szCs w:val="24"/>
        </w:rPr>
        <w:t xml:space="preserve"> </w:t>
      </w:r>
      <w:r w:rsidR="00AE757D">
        <w:rPr>
          <w:rFonts w:ascii="Times New Roman" w:hAnsi="Times New Roman"/>
          <w:sz w:val="24"/>
          <w:szCs w:val="24"/>
        </w:rPr>
        <w:t>нет. В подсистеме ХХ2</w:t>
      </w:r>
      <w:r w:rsidR="00E71DBF">
        <w:rPr>
          <w:rFonts w:ascii="Times New Roman" w:hAnsi="Times New Roman"/>
          <w:sz w:val="24"/>
          <w:szCs w:val="24"/>
        </w:rPr>
        <w:t xml:space="preserve"> </w:t>
      </w:r>
      <w:r w:rsidR="00AE757D">
        <w:rPr>
          <w:rFonts w:ascii="Times New Roman" w:hAnsi="Times New Roman"/>
          <w:sz w:val="24"/>
          <w:szCs w:val="24"/>
        </w:rPr>
        <w:t>сообщение будет</w:t>
      </w:r>
      <w:r w:rsidR="00E71DBF">
        <w:rPr>
          <w:rFonts w:ascii="Times New Roman" w:hAnsi="Times New Roman"/>
          <w:sz w:val="24"/>
          <w:szCs w:val="24"/>
        </w:rPr>
        <w:t xml:space="preserve"> </w:t>
      </w:r>
      <w:r w:rsidR="00AE757D">
        <w:rPr>
          <w:rFonts w:ascii="Times New Roman" w:hAnsi="Times New Roman"/>
          <w:sz w:val="24"/>
          <w:szCs w:val="24"/>
        </w:rPr>
        <w:t>обработано,</w:t>
      </w:r>
      <w:r w:rsidR="00E71DBF">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склеивание</w:t>
      </w:r>
      <w:r w:rsidR="00E71DBF">
        <w:rPr>
          <w:rFonts w:ascii="Times New Roman" w:hAnsi="Times New Roman"/>
          <w:sz w:val="24"/>
          <w:szCs w:val="24"/>
        </w:rPr>
        <w:t xml:space="preserve"> </w:t>
      </w:r>
      <w:r w:rsidR="00AE757D">
        <w:rPr>
          <w:rFonts w:ascii="Times New Roman" w:hAnsi="Times New Roman"/>
          <w:sz w:val="24"/>
          <w:szCs w:val="24"/>
        </w:rPr>
        <w:t>производилось</w:t>
      </w:r>
      <w:r w:rsidR="00E71DBF">
        <w:rPr>
          <w:rFonts w:ascii="Times New Roman" w:hAnsi="Times New Roman"/>
          <w:sz w:val="24"/>
          <w:szCs w:val="24"/>
        </w:rPr>
        <w:t xml:space="preserve"> </w:t>
      </w:r>
      <w:r w:rsidR="00AE757D">
        <w:rPr>
          <w:rFonts w:ascii="Times New Roman" w:hAnsi="Times New Roman"/>
          <w:sz w:val="24"/>
          <w:szCs w:val="24"/>
        </w:rPr>
        <w:t>с ниткой, имеющей АСОУП-й индекс.</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перед склейкой</w:t>
      </w:r>
      <w:r w:rsidR="00E71DBF">
        <w:rPr>
          <w:rFonts w:ascii="Times New Roman" w:hAnsi="Times New Roman"/>
          <w:sz w:val="24"/>
          <w:szCs w:val="24"/>
        </w:rPr>
        <w:t xml:space="preserve"> </w:t>
      </w:r>
      <w:r w:rsidR="00AE757D">
        <w:rPr>
          <w:rFonts w:ascii="Times New Roman" w:hAnsi="Times New Roman"/>
          <w:sz w:val="24"/>
          <w:szCs w:val="24"/>
        </w:rPr>
        <w:t>расписания из подсистемы</w:t>
      </w:r>
      <w:r w:rsidR="00E71DBF">
        <w:rPr>
          <w:rFonts w:ascii="Times New Roman" w:hAnsi="Times New Roman"/>
          <w:sz w:val="24"/>
          <w:szCs w:val="24"/>
        </w:rPr>
        <w:t xml:space="preserve"> </w:t>
      </w:r>
      <w:r w:rsidR="00AE757D">
        <w:rPr>
          <w:rFonts w:ascii="Times New Roman" w:hAnsi="Times New Roman"/>
          <w:sz w:val="24"/>
          <w:szCs w:val="24"/>
        </w:rPr>
        <w:t>ХХ1 с расписанием</w:t>
      </w:r>
      <w:r w:rsidR="00E71DBF">
        <w:rPr>
          <w:rFonts w:ascii="Times New Roman" w:hAnsi="Times New Roman"/>
          <w:sz w:val="24"/>
          <w:szCs w:val="24"/>
        </w:rPr>
        <w:t xml:space="preserve"> </w:t>
      </w:r>
      <w:r w:rsidR="00AE757D">
        <w:rPr>
          <w:rFonts w:ascii="Times New Roman" w:hAnsi="Times New Roman"/>
          <w:sz w:val="24"/>
          <w:szCs w:val="24"/>
        </w:rPr>
        <w:t>из подсистемы ХХ2, если оба расписания</w:t>
      </w:r>
      <w:r w:rsidR="00E71DBF">
        <w:rPr>
          <w:rFonts w:ascii="Times New Roman" w:hAnsi="Times New Roman"/>
          <w:sz w:val="24"/>
          <w:szCs w:val="24"/>
        </w:rPr>
        <w:t xml:space="preserve"> </w:t>
      </w:r>
      <w:r w:rsidR="00AE757D">
        <w:rPr>
          <w:rFonts w:ascii="Times New Roman" w:hAnsi="Times New Roman"/>
          <w:sz w:val="24"/>
          <w:szCs w:val="24"/>
        </w:rPr>
        <w:t>не имеют индекса АСОУП и</w:t>
      </w:r>
      <w:r w:rsidR="00E71DBF">
        <w:rPr>
          <w:rFonts w:ascii="Times New Roman" w:hAnsi="Times New Roman"/>
          <w:sz w:val="24"/>
          <w:szCs w:val="24"/>
        </w:rPr>
        <w:t xml:space="preserve"> </w:t>
      </w:r>
      <w:r w:rsidR="00AE757D">
        <w:rPr>
          <w:rFonts w:ascii="Times New Roman" w:hAnsi="Times New Roman"/>
          <w:sz w:val="24"/>
          <w:szCs w:val="24"/>
        </w:rPr>
        <w:t>наличие такого индекса не предусмотрено</w:t>
      </w:r>
      <w:r w:rsidR="00E71DBF">
        <w:rPr>
          <w:rFonts w:ascii="Times New Roman" w:hAnsi="Times New Roman"/>
          <w:sz w:val="24"/>
          <w:szCs w:val="24"/>
        </w:rPr>
        <w:t xml:space="preserve"> </w:t>
      </w:r>
      <w:r w:rsidR="00AE757D">
        <w:rPr>
          <w:rFonts w:ascii="Times New Roman" w:hAnsi="Times New Roman"/>
          <w:sz w:val="24"/>
          <w:szCs w:val="24"/>
        </w:rPr>
        <w:t>(информация о поезде не</w:t>
      </w:r>
      <w:r w:rsidR="00E71DBF">
        <w:rPr>
          <w:rFonts w:ascii="Times New Roman" w:hAnsi="Times New Roman"/>
          <w:sz w:val="24"/>
          <w:szCs w:val="24"/>
        </w:rPr>
        <w:t xml:space="preserve"> </w:t>
      </w:r>
      <w:r w:rsidR="00AE757D">
        <w:rPr>
          <w:rFonts w:ascii="Times New Roman" w:hAnsi="Times New Roman"/>
          <w:sz w:val="24"/>
          <w:szCs w:val="24"/>
        </w:rPr>
        <w:t>передается в АСОУП),</w:t>
      </w:r>
      <w:r w:rsidR="00E71DBF">
        <w:rPr>
          <w:rFonts w:ascii="Times New Roman" w:hAnsi="Times New Roman"/>
          <w:sz w:val="24"/>
          <w:szCs w:val="24"/>
        </w:rPr>
        <w:t xml:space="preserve"> </w:t>
      </w:r>
      <w:r w:rsidR="00AE757D">
        <w:rPr>
          <w:rFonts w:ascii="Times New Roman" w:hAnsi="Times New Roman"/>
          <w:sz w:val="24"/>
          <w:szCs w:val="24"/>
        </w:rPr>
        <w:t>оператор</w:t>
      </w:r>
      <w:r w:rsidR="00E71DBF">
        <w:rPr>
          <w:rFonts w:ascii="Times New Roman" w:hAnsi="Times New Roman"/>
          <w:sz w:val="24"/>
          <w:szCs w:val="24"/>
        </w:rPr>
        <w:t xml:space="preserve"> </w:t>
      </w:r>
      <w:r w:rsidR="00AE757D">
        <w:rPr>
          <w:rFonts w:ascii="Times New Roman" w:hAnsi="Times New Roman"/>
          <w:sz w:val="24"/>
          <w:szCs w:val="24"/>
        </w:rPr>
        <w:t>должен</w:t>
      </w:r>
      <w:r w:rsidR="00E71DBF">
        <w:rPr>
          <w:rFonts w:ascii="Times New Roman" w:hAnsi="Times New Roman"/>
          <w:sz w:val="24"/>
          <w:szCs w:val="24"/>
        </w:rPr>
        <w:t xml:space="preserve"> </w:t>
      </w:r>
      <w:r w:rsidR="00AE757D">
        <w:rPr>
          <w:rFonts w:ascii="Times New Roman" w:hAnsi="Times New Roman"/>
          <w:sz w:val="24"/>
          <w:szCs w:val="24"/>
        </w:rPr>
        <w:t>присвоить</w:t>
      </w:r>
      <w:r w:rsidR="00E71DBF">
        <w:rPr>
          <w:rFonts w:ascii="Times New Roman" w:hAnsi="Times New Roman"/>
          <w:sz w:val="24"/>
          <w:szCs w:val="24"/>
        </w:rPr>
        <w:t xml:space="preserve"> </w:t>
      </w:r>
      <w:r w:rsidR="00AE757D">
        <w:rPr>
          <w:rFonts w:ascii="Times New Roman" w:hAnsi="Times New Roman"/>
          <w:sz w:val="24"/>
          <w:szCs w:val="24"/>
        </w:rPr>
        <w:t>номер</w:t>
      </w:r>
      <w:r w:rsidR="00E71DBF">
        <w:rPr>
          <w:rFonts w:ascii="Times New Roman" w:hAnsi="Times New Roman"/>
          <w:sz w:val="24"/>
          <w:szCs w:val="24"/>
        </w:rPr>
        <w:t xml:space="preserve"> </w:t>
      </w:r>
      <w:r w:rsidR="00AE757D">
        <w:rPr>
          <w:rFonts w:ascii="Times New Roman" w:hAnsi="Times New Roman"/>
          <w:sz w:val="24"/>
          <w:szCs w:val="24"/>
        </w:rPr>
        <w:t>серой</w:t>
      </w:r>
      <w:r w:rsidR="00E71DBF">
        <w:rPr>
          <w:rFonts w:ascii="Times New Roman" w:hAnsi="Times New Roman"/>
          <w:sz w:val="24"/>
          <w:szCs w:val="24"/>
        </w:rPr>
        <w:t xml:space="preserve"> </w:t>
      </w:r>
      <w:r w:rsidR="00AE757D">
        <w:rPr>
          <w:rFonts w:ascii="Times New Roman" w:hAnsi="Times New Roman"/>
          <w:sz w:val="24"/>
          <w:szCs w:val="24"/>
        </w:rPr>
        <w:t>нитке отправления. Сообщение об</w:t>
      </w:r>
      <w:r w:rsidR="00E71DBF">
        <w:rPr>
          <w:rFonts w:ascii="Times New Roman" w:hAnsi="Times New Roman"/>
          <w:sz w:val="24"/>
          <w:szCs w:val="24"/>
        </w:rPr>
        <w:t xml:space="preserve"> </w:t>
      </w:r>
      <w:r w:rsidR="00AE757D">
        <w:rPr>
          <w:rFonts w:ascii="Times New Roman" w:hAnsi="Times New Roman"/>
          <w:sz w:val="24"/>
          <w:szCs w:val="24"/>
        </w:rPr>
        <w:t>этом уйдет</w:t>
      </w:r>
      <w:r w:rsidR="00E71DBF">
        <w:rPr>
          <w:rFonts w:ascii="Times New Roman" w:hAnsi="Times New Roman"/>
          <w:sz w:val="24"/>
          <w:szCs w:val="24"/>
        </w:rPr>
        <w:t xml:space="preserve"> </w:t>
      </w:r>
      <w:r w:rsidR="00AE757D">
        <w:rPr>
          <w:rFonts w:ascii="Times New Roman" w:hAnsi="Times New Roman"/>
          <w:sz w:val="24"/>
          <w:szCs w:val="24"/>
        </w:rPr>
        <w:t>в подсистемы</w:t>
      </w:r>
      <w:r w:rsidR="00E71DBF">
        <w:rPr>
          <w:rFonts w:ascii="Times New Roman" w:hAnsi="Times New Roman"/>
          <w:sz w:val="24"/>
          <w:szCs w:val="24"/>
        </w:rPr>
        <w:t xml:space="preserve"> </w:t>
      </w:r>
      <w:r w:rsidR="00AE757D">
        <w:rPr>
          <w:rFonts w:ascii="Times New Roman" w:hAnsi="Times New Roman"/>
          <w:sz w:val="24"/>
          <w:szCs w:val="24"/>
        </w:rPr>
        <w:t>ХХ1 и</w:t>
      </w:r>
      <w:r w:rsidR="00E71DBF">
        <w:rPr>
          <w:rFonts w:ascii="Times New Roman" w:hAnsi="Times New Roman"/>
          <w:sz w:val="24"/>
          <w:szCs w:val="24"/>
        </w:rPr>
        <w:t xml:space="preserve"> </w:t>
      </w:r>
      <w:r w:rsidR="00AE757D">
        <w:rPr>
          <w:rFonts w:ascii="Times New Roman" w:hAnsi="Times New Roman"/>
          <w:sz w:val="24"/>
          <w:szCs w:val="24"/>
        </w:rPr>
        <w:t>ХХ2.</w:t>
      </w:r>
      <w:r>
        <w:rPr>
          <w:rFonts w:ascii="Times New Roman" w:hAnsi="Times New Roman"/>
          <w:sz w:val="24"/>
          <w:szCs w:val="24"/>
        </w:rPr>
        <w:t xml:space="preserve"> </w:t>
      </w:r>
      <w:r w:rsidR="00AE757D">
        <w:rPr>
          <w:rFonts w:ascii="Times New Roman" w:hAnsi="Times New Roman"/>
          <w:sz w:val="24"/>
          <w:szCs w:val="24"/>
        </w:rPr>
        <w:t>В подсистеме ХХ2 сообщение приведет</w:t>
      </w:r>
      <w:r w:rsidR="00E71DBF">
        <w:rPr>
          <w:rFonts w:ascii="Times New Roman" w:hAnsi="Times New Roman"/>
          <w:sz w:val="24"/>
          <w:szCs w:val="24"/>
        </w:rPr>
        <w:t xml:space="preserve"> </w:t>
      </w:r>
      <w:r w:rsidR="00AE757D">
        <w:rPr>
          <w:rFonts w:ascii="Times New Roman" w:hAnsi="Times New Roman"/>
          <w:sz w:val="24"/>
          <w:szCs w:val="24"/>
        </w:rPr>
        <w:t>к изменению</w:t>
      </w:r>
      <w:r w:rsidR="00E71DBF">
        <w:rPr>
          <w:rFonts w:ascii="Times New Roman" w:hAnsi="Times New Roman"/>
          <w:sz w:val="24"/>
          <w:szCs w:val="24"/>
        </w:rPr>
        <w:t xml:space="preserve"> </w:t>
      </w:r>
      <w:r w:rsidR="00AE757D">
        <w:rPr>
          <w:rFonts w:ascii="Times New Roman" w:hAnsi="Times New Roman"/>
          <w:sz w:val="24"/>
          <w:szCs w:val="24"/>
        </w:rPr>
        <w:t>условного номера</w:t>
      </w:r>
      <w:r w:rsidR="00E71DBF">
        <w:rPr>
          <w:rFonts w:ascii="Times New Roman" w:hAnsi="Times New Roman"/>
          <w:sz w:val="24"/>
          <w:szCs w:val="24"/>
        </w:rPr>
        <w:t xml:space="preserve"> </w:t>
      </w:r>
      <w:r w:rsidR="00AE757D">
        <w:rPr>
          <w:rFonts w:ascii="Times New Roman" w:hAnsi="Times New Roman"/>
          <w:sz w:val="24"/>
          <w:szCs w:val="24"/>
        </w:rPr>
        <w:t>на номер, указанный оператором.</w:t>
      </w:r>
      <w:r w:rsidR="00E71DBF">
        <w:rPr>
          <w:rFonts w:ascii="Times New Roman" w:hAnsi="Times New Roman"/>
          <w:sz w:val="24"/>
          <w:szCs w:val="24"/>
        </w:rPr>
        <w:t xml:space="preserve"> </w:t>
      </w:r>
      <w:r w:rsidR="00AE757D">
        <w:rPr>
          <w:rFonts w:ascii="Times New Roman" w:hAnsi="Times New Roman"/>
          <w:sz w:val="24"/>
          <w:szCs w:val="24"/>
        </w:rPr>
        <w:t>А в подсистеме ХХ1 это сообшение будет проигнорировано.</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Если</w:t>
      </w:r>
      <w:r w:rsidR="00E71DBF">
        <w:rPr>
          <w:rFonts w:ascii="Times New Roman" w:hAnsi="Times New Roman"/>
          <w:sz w:val="24"/>
          <w:szCs w:val="24"/>
        </w:rPr>
        <w:t xml:space="preserve"> </w:t>
      </w:r>
      <w:r w:rsidR="00AE757D">
        <w:rPr>
          <w:rFonts w:ascii="Times New Roman" w:hAnsi="Times New Roman"/>
          <w:sz w:val="24"/>
          <w:szCs w:val="24"/>
        </w:rPr>
        <w:t>же</w:t>
      </w:r>
      <w:r w:rsidR="00E71DBF">
        <w:rPr>
          <w:rFonts w:ascii="Times New Roman" w:hAnsi="Times New Roman"/>
          <w:sz w:val="24"/>
          <w:szCs w:val="24"/>
        </w:rPr>
        <w:t xml:space="preserve"> </w:t>
      </w:r>
      <w:r w:rsidR="00AE757D">
        <w:rPr>
          <w:rFonts w:ascii="Times New Roman" w:hAnsi="Times New Roman"/>
          <w:sz w:val="24"/>
          <w:szCs w:val="24"/>
        </w:rPr>
        <w:t>оператор</w:t>
      </w:r>
      <w:r w:rsidR="00E71DBF">
        <w:rPr>
          <w:rFonts w:ascii="Times New Roman" w:hAnsi="Times New Roman"/>
          <w:sz w:val="24"/>
          <w:szCs w:val="24"/>
        </w:rPr>
        <w:t xml:space="preserve"> </w:t>
      </w:r>
      <w:r w:rsidR="00AE757D">
        <w:rPr>
          <w:rFonts w:ascii="Times New Roman" w:hAnsi="Times New Roman"/>
          <w:sz w:val="24"/>
          <w:szCs w:val="24"/>
        </w:rPr>
        <w:t>АРМ</w:t>
      </w:r>
      <w:r w:rsidR="00E71DBF">
        <w:rPr>
          <w:rFonts w:ascii="Times New Roman" w:hAnsi="Times New Roman"/>
          <w:sz w:val="24"/>
          <w:szCs w:val="24"/>
        </w:rPr>
        <w:t xml:space="preserve"> </w:t>
      </w:r>
      <w:r w:rsidR="00AE757D">
        <w:rPr>
          <w:rFonts w:ascii="Times New Roman" w:hAnsi="Times New Roman"/>
          <w:sz w:val="24"/>
          <w:szCs w:val="24"/>
        </w:rPr>
        <w:t>ДСП</w:t>
      </w:r>
      <w:r w:rsidR="00E71DBF">
        <w:rPr>
          <w:rFonts w:ascii="Times New Roman" w:hAnsi="Times New Roman"/>
          <w:sz w:val="24"/>
          <w:szCs w:val="24"/>
        </w:rPr>
        <w:t xml:space="preserve"> </w:t>
      </w:r>
      <w:r w:rsidR="00AE757D">
        <w:rPr>
          <w:rFonts w:ascii="Times New Roman" w:hAnsi="Times New Roman"/>
          <w:sz w:val="24"/>
          <w:szCs w:val="24"/>
        </w:rPr>
        <w:t>склеит</w:t>
      </w:r>
      <w:r w:rsidR="00E71DBF">
        <w:rPr>
          <w:rFonts w:ascii="Times New Roman" w:hAnsi="Times New Roman"/>
          <w:sz w:val="24"/>
          <w:szCs w:val="24"/>
        </w:rPr>
        <w:t xml:space="preserve"> </w:t>
      </w:r>
      <w:r w:rsidR="00AE757D">
        <w:rPr>
          <w:rFonts w:ascii="Times New Roman" w:hAnsi="Times New Roman"/>
          <w:sz w:val="24"/>
          <w:szCs w:val="24"/>
        </w:rPr>
        <w:t>расписание,</w:t>
      </w:r>
      <w:r w:rsidR="00E71DBF">
        <w:rPr>
          <w:rFonts w:ascii="Times New Roman" w:hAnsi="Times New Roman"/>
          <w:sz w:val="24"/>
          <w:szCs w:val="24"/>
        </w:rPr>
        <w:t xml:space="preserve"> </w:t>
      </w:r>
      <w:r w:rsidR="00AE757D">
        <w:rPr>
          <w:rFonts w:ascii="Times New Roman" w:hAnsi="Times New Roman"/>
          <w:sz w:val="24"/>
          <w:szCs w:val="24"/>
        </w:rPr>
        <w:t>сформированное подсистемой</w:t>
      </w:r>
      <w:r>
        <w:rPr>
          <w:rFonts w:ascii="Times New Roman" w:hAnsi="Times New Roman"/>
          <w:sz w:val="24"/>
          <w:szCs w:val="24"/>
        </w:rPr>
        <w:t xml:space="preserve"> </w:t>
      </w:r>
      <w:r w:rsidR="00AE757D">
        <w:rPr>
          <w:rFonts w:ascii="Times New Roman" w:hAnsi="Times New Roman"/>
          <w:sz w:val="24"/>
          <w:szCs w:val="24"/>
        </w:rPr>
        <w:t>ХХ1,</w:t>
      </w:r>
      <w:r>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имеющее</w:t>
      </w:r>
      <w:r>
        <w:rPr>
          <w:rFonts w:ascii="Times New Roman" w:hAnsi="Times New Roman"/>
          <w:sz w:val="24"/>
          <w:szCs w:val="24"/>
        </w:rPr>
        <w:t xml:space="preserve"> </w:t>
      </w:r>
      <w:r w:rsidR="00AE757D">
        <w:rPr>
          <w:rFonts w:ascii="Times New Roman" w:hAnsi="Times New Roman"/>
          <w:sz w:val="24"/>
          <w:szCs w:val="24"/>
        </w:rPr>
        <w:t>индекса</w:t>
      </w:r>
      <w:r>
        <w:rPr>
          <w:rFonts w:ascii="Times New Roman" w:hAnsi="Times New Roman"/>
          <w:sz w:val="24"/>
          <w:szCs w:val="24"/>
        </w:rPr>
        <w:t xml:space="preserve"> </w:t>
      </w:r>
      <w:r w:rsidR="00AE757D">
        <w:rPr>
          <w:rFonts w:ascii="Times New Roman" w:hAnsi="Times New Roman"/>
          <w:sz w:val="24"/>
          <w:szCs w:val="24"/>
        </w:rPr>
        <w:t>АСОУП</w:t>
      </w:r>
      <w:r>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расписанием, сформированным подсистемой</w:t>
      </w:r>
      <w:r w:rsidR="00E71DBF">
        <w:rPr>
          <w:rFonts w:ascii="Times New Roman" w:hAnsi="Times New Roman"/>
          <w:sz w:val="24"/>
          <w:szCs w:val="24"/>
        </w:rPr>
        <w:t xml:space="preserve"> </w:t>
      </w:r>
      <w:r w:rsidR="00AE757D">
        <w:rPr>
          <w:rFonts w:ascii="Times New Roman" w:hAnsi="Times New Roman"/>
          <w:sz w:val="24"/>
          <w:szCs w:val="24"/>
        </w:rPr>
        <w:t>ХХ2, также</w:t>
      </w:r>
      <w:r w:rsidR="00E71DBF">
        <w:rPr>
          <w:rFonts w:ascii="Times New Roman" w:hAnsi="Times New Roman"/>
          <w:sz w:val="24"/>
          <w:szCs w:val="24"/>
        </w:rPr>
        <w:t xml:space="preserve"> </w:t>
      </w:r>
      <w:r w:rsidR="00AE757D">
        <w:rPr>
          <w:rFonts w:ascii="Times New Roman" w:hAnsi="Times New Roman"/>
          <w:sz w:val="24"/>
          <w:szCs w:val="24"/>
        </w:rPr>
        <w:t>не имеющим</w:t>
      </w:r>
      <w:r w:rsidR="00E71DBF">
        <w:rPr>
          <w:rFonts w:ascii="Times New Roman" w:hAnsi="Times New Roman"/>
          <w:sz w:val="24"/>
          <w:szCs w:val="24"/>
        </w:rPr>
        <w:t xml:space="preserve"> </w:t>
      </w:r>
      <w:r w:rsidR="00AE757D">
        <w:rPr>
          <w:rFonts w:ascii="Times New Roman" w:hAnsi="Times New Roman"/>
          <w:sz w:val="24"/>
          <w:szCs w:val="24"/>
        </w:rPr>
        <w:t>индекса АСОУП,</w:t>
      </w:r>
      <w:r w:rsidR="00E71DBF">
        <w:rPr>
          <w:rFonts w:ascii="Times New Roman" w:hAnsi="Times New Roman"/>
          <w:sz w:val="24"/>
          <w:szCs w:val="24"/>
        </w:rPr>
        <w:t xml:space="preserve"> </w:t>
      </w:r>
      <w:r w:rsidR="00AE757D">
        <w:rPr>
          <w:rFonts w:ascii="Times New Roman" w:hAnsi="Times New Roman"/>
          <w:sz w:val="24"/>
          <w:szCs w:val="24"/>
        </w:rPr>
        <w:t>то сообщение</w:t>
      </w:r>
      <w:r w:rsidR="00E71DBF">
        <w:rPr>
          <w:rFonts w:ascii="Times New Roman" w:hAnsi="Times New Roman"/>
          <w:sz w:val="24"/>
          <w:szCs w:val="24"/>
        </w:rPr>
        <w:t xml:space="preserve"> </w:t>
      </w:r>
      <w:r w:rsidR="00AE757D">
        <w:rPr>
          <w:rFonts w:ascii="Times New Roman" w:hAnsi="Times New Roman"/>
          <w:sz w:val="24"/>
          <w:szCs w:val="24"/>
        </w:rPr>
        <w:t>о</w:t>
      </w:r>
      <w:r w:rsidR="00E71DBF">
        <w:rPr>
          <w:rFonts w:ascii="Times New Roman" w:hAnsi="Times New Roman"/>
          <w:sz w:val="24"/>
          <w:szCs w:val="24"/>
        </w:rPr>
        <w:t xml:space="preserve"> </w:t>
      </w:r>
      <w:r w:rsidR="00AE757D">
        <w:rPr>
          <w:rFonts w:ascii="Times New Roman" w:hAnsi="Times New Roman"/>
          <w:sz w:val="24"/>
          <w:szCs w:val="24"/>
        </w:rPr>
        <w:t>склейке</w:t>
      </w:r>
      <w:r w:rsidR="00E71DBF">
        <w:rPr>
          <w:rFonts w:ascii="Times New Roman" w:hAnsi="Times New Roman"/>
          <w:sz w:val="24"/>
          <w:szCs w:val="24"/>
        </w:rPr>
        <w:t xml:space="preserve"> </w:t>
      </w:r>
      <w:r w:rsidR="00AE757D">
        <w:rPr>
          <w:rFonts w:ascii="Times New Roman" w:hAnsi="Times New Roman"/>
          <w:sz w:val="24"/>
          <w:szCs w:val="24"/>
        </w:rPr>
        <w:t>подсистемами</w:t>
      </w:r>
      <w:r w:rsidR="00E71DBF">
        <w:rPr>
          <w:rFonts w:ascii="Times New Roman" w:hAnsi="Times New Roman"/>
          <w:sz w:val="24"/>
          <w:szCs w:val="24"/>
        </w:rPr>
        <w:t xml:space="preserve"> </w:t>
      </w:r>
      <w:r w:rsidR="00AE757D">
        <w:rPr>
          <w:rFonts w:ascii="Times New Roman" w:hAnsi="Times New Roman"/>
          <w:sz w:val="24"/>
          <w:szCs w:val="24"/>
        </w:rPr>
        <w:t>ХХ1</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ХХ2 будет проигнорировано (даже</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смотря</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наличие</w:t>
      </w:r>
      <w:r w:rsidR="00E71DBF">
        <w:rPr>
          <w:rFonts w:ascii="Times New Roman" w:hAnsi="Times New Roman"/>
          <w:sz w:val="24"/>
          <w:szCs w:val="24"/>
        </w:rPr>
        <w:t xml:space="preserve"> </w:t>
      </w:r>
      <w:r w:rsidR="00AE757D">
        <w:rPr>
          <w:rFonts w:ascii="Times New Roman" w:hAnsi="Times New Roman"/>
          <w:sz w:val="24"/>
          <w:szCs w:val="24"/>
        </w:rPr>
        <w:t>номера</w:t>
      </w:r>
      <w:r w:rsidR="00E71DBF">
        <w:rPr>
          <w:rFonts w:ascii="Times New Roman" w:hAnsi="Times New Roman"/>
          <w:sz w:val="24"/>
          <w:szCs w:val="24"/>
        </w:rPr>
        <w:t xml:space="preserve"> </w:t>
      </w:r>
      <w:r w:rsidR="00AE757D">
        <w:rPr>
          <w:rFonts w:ascii="Times New Roman" w:hAnsi="Times New Roman"/>
          <w:sz w:val="24"/>
          <w:szCs w:val="24"/>
        </w:rPr>
        <w:t>поезда, присвоенного вручную в подсистеме ХХ1).</w:t>
      </w:r>
    </w:p>
    <w:p w:rsidR="00AE757D" w:rsidRDefault="00AE757D">
      <w:pPr>
        <w:pStyle w:val="af2"/>
        <w:jc w:val="both"/>
        <w:rPr>
          <w:rFonts w:ascii="Times New Roman" w:hAnsi="Times New Roman"/>
          <w:sz w:val="24"/>
          <w:szCs w:val="24"/>
        </w:rPr>
      </w:pPr>
    </w:p>
    <w:p w:rsidR="00EB3712" w:rsidRDefault="00F8085A" w:rsidP="00EB3712">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Во всех случаях результат склейки</w:t>
      </w:r>
      <w:r w:rsidR="00E71DBF">
        <w:rPr>
          <w:rFonts w:ascii="Times New Roman" w:hAnsi="Times New Roman"/>
          <w:sz w:val="24"/>
          <w:szCs w:val="24"/>
        </w:rPr>
        <w:t xml:space="preserve"> </w:t>
      </w:r>
      <w:r w:rsidR="00AE757D">
        <w:rPr>
          <w:rFonts w:ascii="Times New Roman" w:hAnsi="Times New Roman"/>
          <w:sz w:val="24"/>
          <w:szCs w:val="24"/>
        </w:rPr>
        <w:t>будет отображен в АРМ ДСП</w:t>
      </w:r>
      <w:r w:rsidR="00E71DBF">
        <w:rPr>
          <w:rFonts w:ascii="Times New Roman" w:hAnsi="Times New Roman"/>
          <w:sz w:val="24"/>
          <w:szCs w:val="24"/>
        </w:rPr>
        <w:t xml:space="preserve"> </w:t>
      </w:r>
      <w:r w:rsidR="00AE757D">
        <w:rPr>
          <w:rFonts w:ascii="Times New Roman" w:hAnsi="Times New Roman"/>
          <w:sz w:val="24"/>
          <w:szCs w:val="24"/>
        </w:rPr>
        <w:t xml:space="preserve">и в </w:t>
      </w:r>
      <w:r w:rsidR="005C01E3">
        <w:rPr>
          <w:rFonts w:ascii="Times New Roman" w:hAnsi="Times New Roman"/>
          <w:sz w:val="24"/>
          <w:szCs w:val="24"/>
        </w:rPr>
        <w:t xml:space="preserve">объединяющей </w:t>
      </w:r>
      <w:r w:rsidR="00AE757D">
        <w:rPr>
          <w:rFonts w:ascii="Times New Roman" w:hAnsi="Times New Roman"/>
          <w:sz w:val="24"/>
          <w:szCs w:val="24"/>
        </w:rPr>
        <w:t>головной</w:t>
      </w:r>
      <w:r w:rsidR="005C01E3">
        <w:rPr>
          <w:rFonts w:ascii="Times New Roman" w:hAnsi="Times New Roman"/>
          <w:sz w:val="24"/>
          <w:szCs w:val="24"/>
        </w:rPr>
        <w:t xml:space="preserve"> </w:t>
      </w:r>
      <w:r w:rsidR="00AE757D">
        <w:rPr>
          <w:rFonts w:ascii="Times New Roman" w:hAnsi="Times New Roman"/>
          <w:sz w:val="24"/>
          <w:szCs w:val="24"/>
        </w:rPr>
        <w:t>машине</w:t>
      </w:r>
      <w:r w:rsidR="005C01E3">
        <w:rPr>
          <w:rFonts w:ascii="Times New Roman" w:hAnsi="Times New Roman"/>
          <w:sz w:val="24"/>
          <w:szCs w:val="24"/>
        </w:rPr>
        <w:t xml:space="preserve"> ГИД</w:t>
      </w:r>
      <w:r w:rsidR="00AE757D">
        <w:rPr>
          <w:rFonts w:ascii="Times New Roman" w:hAnsi="Times New Roman"/>
          <w:sz w:val="24"/>
          <w:szCs w:val="24"/>
        </w:rPr>
        <w:t>.</w:t>
      </w:r>
    </w:p>
    <w:p w:rsidR="00AE757D" w:rsidRDefault="00AE757D">
      <w:pPr>
        <w:pStyle w:val="1"/>
        <w:tabs>
          <w:tab w:val="left" w:pos="0"/>
        </w:tabs>
        <w:jc w:val="both"/>
      </w:pPr>
      <w:bookmarkStart w:id="177" w:name="_Toc410221313"/>
      <w:r>
        <w:t xml:space="preserve">П </w:t>
      </w:r>
      <w:r w:rsidR="00D05B6A">
        <w:t xml:space="preserve">6 </w:t>
      </w:r>
      <w:r>
        <w:t>Подсистема ведения и выдачи</w:t>
      </w:r>
      <w:r w:rsidR="00E71DBF">
        <w:t xml:space="preserve"> </w:t>
      </w:r>
      <w:r>
        <w:t>предупреждений системы ГИД "Урал-ВНИИЖТ"</w:t>
      </w:r>
      <w:bookmarkEnd w:id="177"/>
    </w:p>
    <w:p w:rsidR="00AE757D" w:rsidRDefault="00AE757D">
      <w:pPr>
        <w:pStyle w:val="af2"/>
        <w:jc w:val="both"/>
        <w:rPr>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Подсистема обеспечивает ввод заявок на предупреждения, как плановые, так и внезапно возникшие, контроль (ввод, изменение, отмена) и анализ действующих предупреждений, а также выдачу ф. ДУ-61 на поезда.</w:t>
      </w:r>
    </w:p>
    <w:p w:rsidR="00AE757D" w:rsidRDefault="00AE757D">
      <w:pPr>
        <w:pStyle w:val="af2"/>
        <w:jc w:val="both"/>
        <w:rPr>
          <w:rFonts w:ascii="Times New Roman" w:hAnsi="Times New Roman"/>
          <w:sz w:val="24"/>
          <w:szCs w:val="24"/>
        </w:rPr>
      </w:pPr>
    </w:p>
    <w:p w:rsidR="00AE757D" w:rsidRDefault="00AE757D">
      <w:pPr>
        <w:pStyle w:val="2"/>
        <w:tabs>
          <w:tab w:val="left" w:pos="0"/>
        </w:tabs>
        <w:jc w:val="both"/>
      </w:pPr>
      <w:bookmarkStart w:id="178" w:name="_Toc410221314"/>
      <w:r>
        <w:lastRenderedPageBreak/>
        <w:t>П 6.</w:t>
      </w:r>
      <w:r w:rsidR="00D05B6A">
        <w:t xml:space="preserve">1 </w:t>
      </w:r>
      <w:r>
        <w:t>База предупреждений системы ГИД "Урал-ВНИИЖТ"</w:t>
      </w:r>
      <w:bookmarkEnd w:id="178"/>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АРМы</w:t>
      </w:r>
      <w:r w:rsidR="00E71DBF">
        <w:rPr>
          <w:rFonts w:ascii="Times New Roman" w:hAnsi="Times New Roman"/>
          <w:sz w:val="24"/>
          <w:szCs w:val="24"/>
        </w:rPr>
        <w:t xml:space="preserve"> </w:t>
      </w:r>
      <w:r w:rsidR="00AE757D">
        <w:rPr>
          <w:rFonts w:ascii="Times New Roman" w:hAnsi="Times New Roman"/>
          <w:sz w:val="24"/>
          <w:szCs w:val="24"/>
        </w:rPr>
        <w:t>системы</w:t>
      </w:r>
      <w:r w:rsidR="00E71DBF">
        <w:rPr>
          <w:rFonts w:ascii="Times New Roman" w:hAnsi="Times New Roman"/>
          <w:sz w:val="24"/>
          <w:szCs w:val="24"/>
        </w:rPr>
        <w:t xml:space="preserve"> </w:t>
      </w:r>
      <w:r w:rsidR="00AE757D">
        <w:rPr>
          <w:rFonts w:ascii="Times New Roman" w:hAnsi="Times New Roman"/>
          <w:sz w:val="24"/>
          <w:szCs w:val="24"/>
        </w:rPr>
        <w:t>ГИД</w:t>
      </w:r>
      <w:r>
        <w:rPr>
          <w:rFonts w:ascii="Times New Roman" w:hAnsi="Times New Roman"/>
          <w:sz w:val="24"/>
          <w:szCs w:val="24"/>
        </w:rPr>
        <w:t xml:space="preserve"> </w:t>
      </w:r>
      <w:r w:rsidR="00AE757D">
        <w:rPr>
          <w:rFonts w:ascii="Times New Roman" w:hAnsi="Times New Roman"/>
          <w:sz w:val="24"/>
          <w:szCs w:val="24"/>
        </w:rPr>
        <w:t>"Урал-ВНИИЖТ"</w:t>
      </w:r>
      <w:r w:rsidR="00E71DBF">
        <w:rPr>
          <w:rFonts w:ascii="Times New Roman" w:hAnsi="Times New Roman"/>
          <w:sz w:val="24"/>
          <w:szCs w:val="24"/>
        </w:rPr>
        <w:t xml:space="preserve"> </w:t>
      </w:r>
      <w:r w:rsidR="00AE757D">
        <w:rPr>
          <w:rFonts w:ascii="Times New Roman" w:hAnsi="Times New Roman"/>
          <w:sz w:val="24"/>
          <w:szCs w:val="24"/>
        </w:rPr>
        <w:t>подразделяются</w:t>
      </w:r>
      <w:r>
        <w:rPr>
          <w:rFonts w:ascii="Times New Roman" w:hAnsi="Times New Roman"/>
          <w:sz w:val="24"/>
          <w:szCs w:val="24"/>
        </w:rPr>
        <w:t xml:space="preserve"> </w:t>
      </w:r>
      <w:r w:rsidR="00AE757D">
        <w:rPr>
          <w:rFonts w:ascii="Times New Roman" w:hAnsi="Times New Roman"/>
          <w:sz w:val="24"/>
          <w:szCs w:val="24"/>
        </w:rPr>
        <w:t>на локальные</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удаленные.</w:t>
      </w:r>
      <w:r>
        <w:rPr>
          <w:rFonts w:ascii="Times New Roman" w:hAnsi="Times New Roman"/>
          <w:sz w:val="24"/>
          <w:szCs w:val="24"/>
        </w:rPr>
        <w:t xml:space="preserve"> </w:t>
      </w:r>
      <w:r w:rsidR="00AE757D">
        <w:rPr>
          <w:rFonts w:ascii="Times New Roman" w:hAnsi="Times New Roman"/>
          <w:sz w:val="24"/>
          <w:szCs w:val="24"/>
        </w:rPr>
        <w:t>Локальные АРМы подключены к локальной</w:t>
      </w:r>
      <w:r w:rsidR="00E71DBF">
        <w:rPr>
          <w:rFonts w:ascii="Times New Roman" w:hAnsi="Times New Roman"/>
          <w:sz w:val="24"/>
          <w:szCs w:val="24"/>
        </w:rPr>
        <w:t xml:space="preserve"> </w:t>
      </w:r>
      <w:r w:rsidR="00AE757D">
        <w:rPr>
          <w:rFonts w:ascii="Times New Roman" w:hAnsi="Times New Roman"/>
          <w:sz w:val="24"/>
          <w:szCs w:val="24"/>
        </w:rPr>
        <w:t>сети,</w:t>
      </w:r>
      <w:r w:rsidR="00E71DBF">
        <w:rPr>
          <w:rFonts w:ascii="Times New Roman" w:hAnsi="Times New Roman"/>
          <w:sz w:val="24"/>
          <w:szCs w:val="24"/>
        </w:rPr>
        <w:t xml:space="preserve"> </w:t>
      </w:r>
      <w:r w:rsidR="00AE757D">
        <w:rPr>
          <w:rFonts w:ascii="Times New Roman" w:hAnsi="Times New Roman"/>
          <w:sz w:val="24"/>
          <w:szCs w:val="24"/>
        </w:rPr>
        <w:t>удаленные</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нет.</w:t>
      </w:r>
      <w:r>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файловом</w:t>
      </w:r>
      <w:r w:rsidR="00E71DBF">
        <w:rPr>
          <w:rFonts w:ascii="Times New Roman" w:hAnsi="Times New Roman"/>
          <w:sz w:val="24"/>
          <w:szCs w:val="24"/>
        </w:rPr>
        <w:t xml:space="preserve"> </w:t>
      </w:r>
      <w:r w:rsidR="00AE757D">
        <w:rPr>
          <w:rFonts w:ascii="Times New Roman" w:hAnsi="Times New Roman"/>
          <w:sz w:val="24"/>
          <w:szCs w:val="24"/>
        </w:rPr>
        <w:t>сервере</w:t>
      </w:r>
    </w:p>
    <w:p w:rsidR="00AE757D" w:rsidRDefault="00AE757D">
      <w:pPr>
        <w:pStyle w:val="af2"/>
        <w:jc w:val="both"/>
        <w:rPr>
          <w:rFonts w:ascii="Times New Roman" w:hAnsi="Times New Roman"/>
          <w:sz w:val="24"/>
          <w:szCs w:val="24"/>
        </w:rPr>
      </w:pPr>
      <w:r>
        <w:rPr>
          <w:rFonts w:ascii="Times New Roman" w:hAnsi="Times New Roman"/>
          <w:sz w:val="24"/>
          <w:szCs w:val="24"/>
        </w:rPr>
        <w:t>локальной сети</w:t>
      </w:r>
      <w:r w:rsidR="00E71DBF">
        <w:rPr>
          <w:rFonts w:ascii="Times New Roman" w:hAnsi="Times New Roman"/>
          <w:sz w:val="24"/>
          <w:szCs w:val="24"/>
        </w:rPr>
        <w:t xml:space="preserve"> </w:t>
      </w:r>
      <w:r>
        <w:rPr>
          <w:rFonts w:ascii="Times New Roman" w:hAnsi="Times New Roman"/>
          <w:sz w:val="24"/>
          <w:szCs w:val="24"/>
        </w:rPr>
        <w:t>находится только</w:t>
      </w:r>
      <w:r w:rsidR="00E71DBF">
        <w:rPr>
          <w:rFonts w:ascii="Times New Roman" w:hAnsi="Times New Roman"/>
          <w:sz w:val="24"/>
          <w:szCs w:val="24"/>
        </w:rPr>
        <w:t xml:space="preserve"> </w:t>
      </w:r>
      <w:r>
        <w:rPr>
          <w:rFonts w:ascii="Times New Roman" w:hAnsi="Times New Roman"/>
          <w:sz w:val="24"/>
          <w:szCs w:val="24"/>
        </w:rPr>
        <w:t>одна база</w:t>
      </w:r>
      <w:r w:rsidR="00E71DBF">
        <w:rPr>
          <w:rFonts w:ascii="Times New Roman" w:hAnsi="Times New Roman"/>
          <w:sz w:val="24"/>
          <w:szCs w:val="24"/>
        </w:rPr>
        <w:t xml:space="preserve"> </w:t>
      </w:r>
      <w:r>
        <w:rPr>
          <w:rFonts w:ascii="Times New Roman" w:hAnsi="Times New Roman"/>
          <w:sz w:val="24"/>
          <w:szCs w:val="24"/>
        </w:rPr>
        <w:t>предупреждений, единая для всей</w:t>
      </w:r>
      <w:r w:rsidR="00E71DBF">
        <w:rPr>
          <w:rFonts w:ascii="Times New Roman" w:hAnsi="Times New Roman"/>
          <w:sz w:val="24"/>
          <w:szCs w:val="24"/>
        </w:rPr>
        <w:t xml:space="preserve"> </w:t>
      </w:r>
      <w:r>
        <w:rPr>
          <w:rFonts w:ascii="Times New Roman" w:hAnsi="Times New Roman"/>
          <w:sz w:val="24"/>
          <w:szCs w:val="24"/>
        </w:rPr>
        <w:t>дороги (БП 1).</w:t>
      </w:r>
      <w:r w:rsidR="00F8085A">
        <w:rPr>
          <w:rFonts w:ascii="Times New Roman" w:hAnsi="Times New Roman"/>
          <w:sz w:val="24"/>
          <w:szCs w:val="24"/>
        </w:rPr>
        <w:t xml:space="preserve"> </w:t>
      </w:r>
      <w:r>
        <w:rPr>
          <w:rFonts w:ascii="Times New Roman" w:hAnsi="Times New Roman"/>
          <w:sz w:val="24"/>
          <w:szCs w:val="24"/>
        </w:rPr>
        <w:t>Удаленные АРМы имеют</w:t>
      </w:r>
      <w:r w:rsidR="00E71DBF">
        <w:rPr>
          <w:rFonts w:ascii="Times New Roman" w:hAnsi="Times New Roman"/>
          <w:sz w:val="24"/>
          <w:szCs w:val="24"/>
        </w:rPr>
        <w:t xml:space="preserve"> </w:t>
      </w:r>
      <w:r>
        <w:rPr>
          <w:rFonts w:ascii="Times New Roman" w:hAnsi="Times New Roman"/>
          <w:sz w:val="24"/>
          <w:szCs w:val="24"/>
        </w:rPr>
        <w:t>копии БП.</w:t>
      </w:r>
    </w:p>
    <w:p w:rsidR="00AE757D" w:rsidRDefault="00AE757D">
      <w:pPr>
        <w:pStyle w:val="2"/>
        <w:tabs>
          <w:tab w:val="left" w:pos="0"/>
        </w:tabs>
        <w:jc w:val="both"/>
      </w:pPr>
      <w:bookmarkStart w:id="179" w:name="_Toc410221315"/>
      <w:r>
        <w:t>П 6.</w:t>
      </w:r>
      <w:r w:rsidR="00D05B6A">
        <w:t xml:space="preserve">2 </w:t>
      </w:r>
      <w:r>
        <w:t>Ведение базы предупреждений</w:t>
      </w:r>
      <w:bookmarkEnd w:id="179"/>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В системе ГИД</w:t>
      </w:r>
      <w:r w:rsidR="00E71DBF">
        <w:rPr>
          <w:rFonts w:ascii="Times New Roman" w:hAnsi="Times New Roman"/>
          <w:sz w:val="24"/>
          <w:szCs w:val="24"/>
        </w:rPr>
        <w:t xml:space="preserve"> </w:t>
      </w:r>
      <w:r w:rsidR="00AE757D">
        <w:rPr>
          <w:rFonts w:ascii="Times New Roman" w:hAnsi="Times New Roman"/>
          <w:sz w:val="24"/>
          <w:szCs w:val="24"/>
        </w:rPr>
        <w:t>"Урал-ВНИИЖТ" выделена одна</w:t>
      </w:r>
      <w:r w:rsidR="00E71DBF">
        <w:rPr>
          <w:rFonts w:ascii="Times New Roman" w:hAnsi="Times New Roman"/>
          <w:sz w:val="24"/>
          <w:szCs w:val="24"/>
        </w:rPr>
        <w:t xml:space="preserve"> </w:t>
      </w:r>
      <w:r w:rsidR="00AE757D">
        <w:rPr>
          <w:rFonts w:ascii="Times New Roman" w:hAnsi="Times New Roman"/>
          <w:sz w:val="24"/>
          <w:szCs w:val="24"/>
        </w:rPr>
        <w:t>центральная ПЭВМ (ЦМ)</w:t>
      </w:r>
      <w:r w:rsidR="00E71DBF">
        <w:rPr>
          <w:rFonts w:ascii="Times New Roman" w:hAnsi="Times New Roman"/>
          <w:sz w:val="24"/>
          <w:szCs w:val="24"/>
        </w:rPr>
        <w:t xml:space="preserve"> </w:t>
      </w:r>
      <w:r w:rsidR="00AE757D">
        <w:rPr>
          <w:rFonts w:ascii="Times New Roman" w:hAnsi="Times New Roman"/>
          <w:sz w:val="24"/>
          <w:szCs w:val="24"/>
        </w:rPr>
        <w:t>для ведения</w:t>
      </w:r>
      <w:r w:rsidR="00E71DBF">
        <w:rPr>
          <w:rFonts w:ascii="Times New Roman" w:hAnsi="Times New Roman"/>
          <w:sz w:val="24"/>
          <w:szCs w:val="24"/>
        </w:rPr>
        <w:t xml:space="preserve"> </w:t>
      </w:r>
      <w:r w:rsidR="00AE757D">
        <w:rPr>
          <w:rFonts w:ascii="Times New Roman" w:hAnsi="Times New Roman"/>
          <w:sz w:val="24"/>
          <w:szCs w:val="24"/>
        </w:rPr>
        <w:t>БП 1. Корректировать</w:t>
      </w:r>
      <w:r w:rsidR="00E71DBF">
        <w:rPr>
          <w:rFonts w:ascii="Times New Roman" w:hAnsi="Times New Roman"/>
          <w:sz w:val="24"/>
          <w:szCs w:val="24"/>
        </w:rPr>
        <w:t xml:space="preserve"> </w:t>
      </w:r>
      <w:r w:rsidR="00AE757D">
        <w:rPr>
          <w:rFonts w:ascii="Times New Roman" w:hAnsi="Times New Roman"/>
          <w:sz w:val="24"/>
          <w:szCs w:val="24"/>
        </w:rPr>
        <w:t>файл БП 1 другие машины не имеют права.</w:t>
      </w:r>
      <w:r>
        <w:rPr>
          <w:rFonts w:ascii="Times New Roman" w:hAnsi="Times New Roman"/>
          <w:sz w:val="24"/>
          <w:szCs w:val="24"/>
        </w:rPr>
        <w:t xml:space="preserve"> </w:t>
      </w:r>
      <w:r w:rsidR="00AE757D">
        <w:rPr>
          <w:rFonts w:ascii="Times New Roman" w:hAnsi="Times New Roman"/>
          <w:sz w:val="24"/>
          <w:szCs w:val="24"/>
        </w:rPr>
        <w:t>Для корректировки базы другие</w:t>
      </w:r>
      <w:r w:rsidR="00E71DBF">
        <w:rPr>
          <w:rFonts w:ascii="Times New Roman" w:hAnsi="Times New Roman"/>
          <w:sz w:val="24"/>
          <w:szCs w:val="24"/>
        </w:rPr>
        <w:t xml:space="preserve"> </w:t>
      </w:r>
      <w:r w:rsidR="00AE757D">
        <w:rPr>
          <w:rFonts w:ascii="Times New Roman" w:hAnsi="Times New Roman"/>
          <w:sz w:val="24"/>
          <w:szCs w:val="24"/>
        </w:rPr>
        <w:t>АРМы ГИД</w:t>
      </w:r>
      <w:r w:rsidR="00E71DBF">
        <w:rPr>
          <w:rFonts w:ascii="Times New Roman" w:hAnsi="Times New Roman"/>
          <w:sz w:val="24"/>
          <w:szCs w:val="24"/>
        </w:rPr>
        <w:t xml:space="preserve"> </w:t>
      </w:r>
      <w:r w:rsidR="00AE757D">
        <w:rPr>
          <w:rFonts w:ascii="Times New Roman" w:hAnsi="Times New Roman"/>
          <w:sz w:val="24"/>
          <w:szCs w:val="24"/>
        </w:rPr>
        <w:t>посылают</w:t>
      </w:r>
      <w:r w:rsidR="00E71DBF">
        <w:rPr>
          <w:rFonts w:ascii="Times New Roman" w:hAnsi="Times New Roman"/>
          <w:sz w:val="24"/>
          <w:szCs w:val="24"/>
        </w:rPr>
        <w:t xml:space="preserve"> </w:t>
      </w:r>
      <w:r w:rsidR="00AE757D">
        <w:rPr>
          <w:rFonts w:ascii="Times New Roman" w:hAnsi="Times New Roman"/>
          <w:sz w:val="24"/>
          <w:szCs w:val="24"/>
        </w:rPr>
        <w:t>сообщения</w:t>
      </w:r>
      <w:r w:rsidR="00E71DBF">
        <w:rPr>
          <w:rFonts w:ascii="Times New Roman" w:hAnsi="Times New Roman"/>
          <w:sz w:val="24"/>
          <w:szCs w:val="24"/>
        </w:rPr>
        <w:t xml:space="preserve"> </w:t>
      </w:r>
      <w:r w:rsidR="00AE757D">
        <w:rPr>
          <w:rFonts w:ascii="Times New Roman" w:hAnsi="Times New Roman"/>
          <w:sz w:val="24"/>
          <w:szCs w:val="24"/>
        </w:rPr>
        <w:t>о</w:t>
      </w:r>
      <w:r w:rsidR="00E71DBF">
        <w:rPr>
          <w:rFonts w:ascii="Times New Roman" w:hAnsi="Times New Roman"/>
          <w:sz w:val="24"/>
          <w:szCs w:val="24"/>
        </w:rPr>
        <w:t xml:space="preserve"> </w:t>
      </w:r>
      <w:r w:rsidR="00AE757D">
        <w:rPr>
          <w:rFonts w:ascii="Times New Roman" w:hAnsi="Times New Roman"/>
          <w:sz w:val="24"/>
          <w:szCs w:val="24"/>
        </w:rPr>
        <w:t>занесении, изменении или отмене предупреждений.</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Получив</w:t>
      </w:r>
      <w:r w:rsidR="00E71DBF">
        <w:rPr>
          <w:rFonts w:ascii="Times New Roman" w:hAnsi="Times New Roman"/>
          <w:sz w:val="24"/>
          <w:szCs w:val="24"/>
        </w:rPr>
        <w:t xml:space="preserve"> </w:t>
      </w:r>
      <w:r w:rsidR="00AE757D">
        <w:rPr>
          <w:rFonts w:ascii="Times New Roman" w:hAnsi="Times New Roman"/>
          <w:sz w:val="24"/>
          <w:szCs w:val="24"/>
        </w:rPr>
        <w:t>сообщение,</w:t>
      </w:r>
      <w:r>
        <w:rPr>
          <w:rFonts w:ascii="Times New Roman" w:hAnsi="Times New Roman"/>
          <w:sz w:val="24"/>
          <w:szCs w:val="24"/>
        </w:rPr>
        <w:t xml:space="preserve"> </w:t>
      </w:r>
      <w:r w:rsidR="00AE757D">
        <w:rPr>
          <w:rFonts w:ascii="Times New Roman" w:hAnsi="Times New Roman"/>
          <w:sz w:val="24"/>
          <w:szCs w:val="24"/>
        </w:rPr>
        <w:t>ЦМ</w:t>
      </w:r>
      <w:r w:rsidR="00E71DBF">
        <w:rPr>
          <w:rFonts w:ascii="Times New Roman" w:hAnsi="Times New Roman"/>
          <w:sz w:val="24"/>
          <w:szCs w:val="24"/>
        </w:rPr>
        <w:t xml:space="preserve"> </w:t>
      </w:r>
      <w:r w:rsidR="00AE757D">
        <w:rPr>
          <w:rFonts w:ascii="Times New Roman" w:hAnsi="Times New Roman"/>
          <w:sz w:val="24"/>
          <w:szCs w:val="24"/>
        </w:rPr>
        <w:t>изменяет</w:t>
      </w:r>
      <w:r>
        <w:rPr>
          <w:rFonts w:ascii="Times New Roman" w:hAnsi="Times New Roman"/>
          <w:sz w:val="24"/>
          <w:szCs w:val="24"/>
        </w:rPr>
        <w:t xml:space="preserve"> </w:t>
      </w:r>
      <w:r w:rsidR="00AE757D">
        <w:rPr>
          <w:rFonts w:ascii="Times New Roman" w:hAnsi="Times New Roman"/>
          <w:sz w:val="24"/>
          <w:szCs w:val="24"/>
        </w:rPr>
        <w:t>БП 1</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посылает сообщение удаленным рабочим местам ГИД.</w:t>
      </w:r>
      <w:r w:rsidR="00E71DBF">
        <w:rPr>
          <w:rFonts w:ascii="Times New Roman" w:hAnsi="Times New Roman"/>
          <w:sz w:val="24"/>
          <w:szCs w:val="24"/>
        </w:rPr>
        <w:t xml:space="preserve"> </w:t>
      </w:r>
      <w:r w:rsidR="00AE757D">
        <w:rPr>
          <w:rFonts w:ascii="Times New Roman" w:hAnsi="Times New Roman"/>
          <w:sz w:val="24"/>
          <w:szCs w:val="24"/>
        </w:rPr>
        <w:t>Сообщение</w:t>
      </w:r>
      <w:r w:rsidR="00E71DBF">
        <w:rPr>
          <w:rFonts w:ascii="Times New Roman" w:hAnsi="Times New Roman"/>
          <w:sz w:val="24"/>
          <w:szCs w:val="24"/>
        </w:rPr>
        <w:t xml:space="preserve"> </w:t>
      </w:r>
      <w:r w:rsidR="00AE757D">
        <w:rPr>
          <w:rFonts w:ascii="Times New Roman" w:hAnsi="Times New Roman"/>
          <w:sz w:val="24"/>
          <w:szCs w:val="24"/>
        </w:rPr>
        <w:t>содержит ту же информацию плюс признак - сообщение от ЦМ.</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Получив</w:t>
      </w:r>
      <w:r w:rsidR="00E71DBF">
        <w:rPr>
          <w:rFonts w:ascii="Times New Roman" w:hAnsi="Times New Roman"/>
          <w:sz w:val="24"/>
          <w:szCs w:val="24"/>
        </w:rPr>
        <w:t xml:space="preserve"> </w:t>
      </w:r>
      <w:r w:rsidR="00AE757D">
        <w:rPr>
          <w:rFonts w:ascii="Times New Roman" w:hAnsi="Times New Roman"/>
          <w:sz w:val="24"/>
          <w:szCs w:val="24"/>
        </w:rPr>
        <w:t>сообщение</w:t>
      </w:r>
      <w:r w:rsidR="00E71DBF">
        <w:rPr>
          <w:rFonts w:ascii="Times New Roman" w:hAnsi="Times New Roman"/>
          <w:sz w:val="24"/>
          <w:szCs w:val="24"/>
        </w:rPr>
        <w:t xml:space="preserve"> </w:t>
      </w:r>
      <w:r w:rsidR="00AE757D">
        <w:rPr>
          <w:rFonts w:ascii="Times New Roman" w:hAnsi="Times New Roman"/>
          <w:sz w:val="24"/>
          <w:szCs w:val="24"/>
        </w:rPr>
        <w:t>от</w:t>
      </w:r>
      <w:r w:rsidR="00E71DBF">
        <w:rPr>
          <w:rFonts w:ascii="Times New Roman" w:hAnsi="Times New Roman"/>
          <w:sz w:val="24"/>
          <w:szCs w:val="24"/>
        </w:rPr>
        <w:t xml:space="preserve"> </w:t>
      </w:r>
      <w:r w:rsidR="00AE757D">
        <w:rPr>
          <w:rFonts w:ascii="Times New Roman" w:hAnsi="Times New Roman"/>
          <w:sz w:val="24"/>
          <w:szCs w:val="24"/>
        </w:rPr>
        <w:t>центральной</w:t>
      </w:r>
      <w:r w:rsidR="00E71DBF">
        <w:rPr>
          <w:rFonts w:ascii="Times New Roman" w:hAnsi="Times New Roman"/>
          <w:sz w:val="24"/>
          <w:szCs w:val="24"/>
        </w:rPr>
        <w:t xml:space="preserve"> </w:t>
      </w:r>
      <w:r w:rsidR="00AE757D">
        <w:rPr>
          <w:rFonts w:ascii="Times New Roman" w:hAnsi="Times New Roman"/>
          <w:sz w:val="24"/>
          <w:szCs w:val="24"/>
        </w:rPr>
        <w:t>машины</w:t>
      </w:r>
      <w:r w:rsidR="00E71DBF">
        <w:rPr>
          <w:rFonts w:ascii="Times New Roman" w:hAnsi="Times New Roman"/>
          <w:sz w:val="24"/>
          <w:szCs w:val="24"/>
        </w:rPr>
        <w:t xml:space="preserve"> </w:t>
      </w:r>
      <w:r w:rsidR="00AE757D">
        <w:rPr>
          <w:rFonts w:ascii="Times New Roman" w:hAnsi="Times New Roman"/>
          <w:sz w:val="24"/>
          <w:szCs w:val="24"/>
        </w:rPr>
        <w:t>(только от нее) удаленный АРМ вносит изменения в свою копию БП.</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При занесении</w:t>
      </w:r>
      <w:r w:rsidR="00E71DBF">
        <w:rPr>
          <w:rFonts w:ascii="Times New Roman" w:hAnsi="Times New Roman"/>
          <w:sz w:val="24"/>
          <w:szCs w:val="24"/>
        </w:rPr>
        <w:t xml:space="preserve"> </w:t>
      </w:r>
      <w:r w:rsidR="00AE757D">
        <w:rPr>
          <w:rFonts w:ascii="Times New Roman" w:hAnsi="Times New Roman"/>
          <w:sz w:val="24"/>
          <w:szCs w:val="24"/>
        </w:rPr>
        <w:t>предупреждения на</w:t>
      </w:r>
      <w:r w:rsidR="00E71DBF">
        <w:rPr>
          <w:rFonts w:ascii="Times New Roman" w:hAnsi="Times New Roman"/>
          <w:sz w:val="24"/>
          <w:szCs w:val="24"/>
        </w:rPr>
        <w:t xml:space="preserve"> </w:t>
      </w:r>
      <w:r w:rsidR="00AE757D">
        <w:rPr>
          <w:rFonts w:ascii="Times New Roman" w:hAnsi="Times New Roman"/>
          <w:sz w:val="24"/>
          <w:szCs w:val="24"/>
        </w:rPr>
        <w:t>удаленном АРМе</w:t>
      </w:r>
      <w:r w:rsidR="00E71DBF">
        <w:rPr>
          <w:rFonts w:ascii="Times New Roman" w:hAnsi="Times New Roman"/>
          <w:sz w:val="24"/>
          <w:szCs w:val="24"/>
        </w:rPr>
        <w:t xml:space="preserve"> </w:t>
      </w:r>
      <w:r w:rsidR="00AE757D">
        <w:rPr>
          <w:rFonts w:ascii="Times New Roman" w:hAnsi="Times New Roman"/>
          <w:sz w:val="24"/>
          <w:szCs w:val="24"/>
        </w:rPr>
        <w:t>кроме посылки</w:t>
      </w:r>
      <w:r w:rsidR="00E71DBF">
        <w:rPr>
          <w:rFonts w:ascii="Times New Roman" w:hAnsi="Times New Roman"/>
          <w:sz w:val="24"/>
          <w:szCs w:val="24"/>
        </w:rPr>
        <w:t xml:space="preserve"> </w:t>
      </w:r>
      <w:r w:rsidR="00AE757D">
        <w:rPr>
          <w:rFonts w:ascii="Times New Roman" w:hAnsi="Times New Roman"/>
          <w:sz w:val="24"/>
          <w:szCs w:val="24"/>
        </w:rPr>
        <w:t>сообщения производится</w:t>
      </w:r>
      <w:r w:rsidR="00E71DBF">
        <w:rPr>
          <w:rFonts w:ascii="Times New Roman" w:hAnsi="Times New Roman"/>
          <w:sz w:val="24"/>
          <w:szCs w:val="24"/>
        </w:rPr>
        <w:t xml:space="preserve"> </w:t>
      </w:r>
      <w:r w:rsidR="00AE757D">
        <w:rPr>
          <w:rFonts w:ascii="Times New Roman" w:hAnsi="Times New Roman"/>
          <w:sz w:val="24"/>
          <w:szCs w:val="24"/>
        </w:rPr>
        <w:t>запись</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копию</w:t>
      </w:r>
      <w:r w:rsidR="00E71DBF">
        <w:rPr>
          <w:rFonts w:ascii="Times New Roman" w:hAnsi="Times New Roman"/>
          <w:sz w:val="24"/>
          <w:szCs w:val="24"/>
        </w:rPr>
        <w:t xml:space="preserve"> </w:t>
      </w:r>
      <w:r w:rsidR="00AE757D">
        <w:rPr>
          <w:rFonts w:ascii="Times New Roman" w:hAnsi="Times New Roman"/>
          <w:sz w:val="24"/>
          <w:szCs w:val="24"/>
        </w:rPr>
        <w:t>БП, но с признаком</w:t>
      </w:r>
      <w:r w:rsidR="00E71DBF">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предупреждение</w:t>
      </w:r>
      <w:r w:rsidR="00E71DBF">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принято</w:t>
      </w:r>
      <w:r w:rsidR="00E71DBF">
        <w:rPr>
          <w:rFonts w:ascii="Times New Roman" w:hAnsi="Times New Roman"/>
          <w:sz w:val="24"/>
          <w:szCs w:val="24"/>
        </w:rPr>
        <w:t xml:space="preserve"> </w:t>
      </w:r>
      <w:r w:rsidR="00AE757D">
        <w:rPr>
          <w:rFonts w:ascii="Times New Roman" w:hAnsi="Times New Roman"/>
          <w:sz w:val="24"/>
          <w:szCs w:val="24"/>
        </w:rPr>
        <w:t>ЦМ.</w:t>
      </w:r>
      <w:r>
        <w:rPr>
          <w:rFonts w:ascii="Times New Roman" w:hAnsi="Times New Roman"/>
          <w:sz w:val="24"/>
          <w:szCs w:val="24"/>
        </w:rPr>
        <w:t xml:space="preserve"> </w:t>
      </w:r>
      <w:r w:rsidR="00AE757D">
        <w:rPr>
          <w:rFonts w:ascii="Times New Roman" w:hAnsi="Times New Roman"/>
          <w:sz w:val="24"/>
          <w:szCs w:val="24"/>
        </w:rPr>
        <w:t xml:space="preserve"> Признак снимается после получения подтверждения от ЦМ.</w:t>
      </w:r>
    </w:p>
    <w:p w:rsidR="00AE757D" w:rsidRDefault="00AE757D">
      <w:pPr>
        <w:pStyle w:val="3"/>
        <w:tabs>
          <w:tab w:val="left" w:pos="0"/>
        </w:tabs>
        <w:jc w:val="both"/>
      </w:pPr>
      <w:bookmarkStart w:id="180" w:name="_Toc410221316"/>
      <w:r>
        <w:t>П 6.2.</w:t>
      </w:r>
      <w:r w:rsidR="00D05B6A">
        <w:t xml:space="preserve">1 </w:t>
      </w:r>
      <w:r>
        <w:t>Резервирование БП 1 и ЦМ.</w:t>
      </w:r>
      <w:bookmarkEnd w:id="180"/>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ЦМ ведет базу БП 1 на сервере и ее копию на</w:t>
      </w:r>
      <w:r w:rsidR="00E71DBF">
        <w:rPr>
          <w:rFonts w:ascii="Times New Roman" w:hAnsi="Times New Roman"/>
          <w:sz w:val="24"/>
          <w:szCs w:val="24"/>
        </w:rPr>
        <w:t xml:space="preserve"> </w:t>
      </w:r>
      <w:r w:rsidR="00AE757D">
        <w:rPr>
          <w:rFonts w:ascii="Times New Roman" w:hAnsi="Times New Roman"/>
          <w:sz w:val="24"/>
          <w:szCs w:val="24"/>
        </w:rPr>
        <w:t>собственном диске.</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загрузке</w:t>
      </w:r>
      <w:r w:rsidR="00E71DBF">
        <w:rPr>
          <w:rFonts w:ascii="Times New Roman" w:hAnsi="Times New Roman"/>
          <w:sz w:val="24"/>
          <w:szCs w:val="24"/>
        </w:rPr>
        <w:t xml:space="preserve"> </w:t>
      </w:r>
      <w:r w:rsidR="00AE757D">
        <w:rPr>
          <w:rFonts w:ascii="Times New Roman" w:hAnsi="Times New Roman"/>
          <w:sz w:val="24"/>
          <w:szCs w:val="24"/>
        </w:rPr>
        <w:t>ЦМ</w:t>
      </w:r>
      <w:r w:rsidR="00E71DBF">
        <w:rPr>
          <w:rFonts w:ascii="Times New Roman" w:hAnsi="Times New Roman"/>
          <w:sz w:val="24"/>
          <w:szCs w:val="24"/>
        </w:rPr>
        <w:t xml:space="preserve"> </w:t>
      </w:r>
      <w:r w:rsidR="00AE757D">
        <w:rPr>
          <w:rFonts w:ascii="Times New Roman" w:hAnsi="Times New Roman"/>
          <w:sz w:val="24"/>
          <w:szCs w:val="24"/>
        </w:rPr>
        <w:t>копирует</w:t>
      </w:r>
      <w:r w:rsidR="00E71DBF">
        <w:rPr>
          <w:rFonts w:ascii="Times New Roman" w:hAnsi="Times New Roman"/>
          <w:sz w:val="24"/>
          <w:szCs w:val="24"/>
        </w:rPr>
        <w:t xml:space="preserve"> </w:t>
      </w:r>
      <w:r w:rsidR="00AE757D">
        <w:rPr>
          <w:rFonts w:ascii="Times New Roman" w:hAnsi="Times New Roman"/>
          <w:sz w:val="24"/>
          <w:szCs w:val="24"/>
        </w:rPr>
        <w:t>БП 1</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свой</w:t>
      </w:r>
      <w:r w:rsidR="00E71DBF">
        <w:rPr>
          <w:rFonts w:ascii="Times New Roman" w:hAnsi="Times New Roman"/>
          <w:sz w:val="24"/>
          <w:szCs w:val="24"/>
        </w:rPr>
        <w:t xml:space="preserve"> </w:t>
      </w:r>
      <w:r w:rsidR="00AE757D">
        <w:rPr>
          <w:rFonts w:ascii="Times New Roman" w:hAnsi="Times New Roman"/>
          <w:sz w:val="24"/>
          <w:szCs w:val="24"/>
        </w:rPr>
        <w:t>диск и в дальнейшем отслеживает все изменения.</w:t>
      </w:r>
      <w:r w:rsidR="00E71DBF">
        <w:rPr>
          <w:rFonts w:ascii="Times New Roman" w:hAnsi="Times New Roman"/>
          <w:sz w:val="24"/>
          <w:szCs w:val="24"/>
        </w:rPr>
        <w:t xml:space="preserve"> </w:t>
      </w:r>
      <w:r w:rsidR="00AE757D">
        <w:rPr>
          <w:rFonts w:ascii="Times New Roman" w:hAnsi="Times New Roman"/>
          <w:sz w:val="24"/>
          <w:szCs w:val="24"/>
        </w:rPr>
        <w:t>Если на сервере</w:t>
      </w:r>
      <w:r w:rsidR="00E71DBF">
        <w:rPr>
          <w:rFonts w:ascii="Times New Roman" w:hAnsi="Times New Roman"/>
          <w:sz w:val="24"/>
          <w:szCs w:val="24"/>
        </w:rPr>
        <w:t xml:space="preserve"> </w:t>
      </w:r>
      <w:r w:rsidR="00AE757D">
        <w:rPr>
          <w:rFonts w:ascii="Times New Roman" w:hAnsi="Times New Roman"/>
          <w:sz w:val="24"/>
          <w:szCs w:val="24"/>
        </w:rPr>
        <w:t>база отсутствует, то ЦМ копирует базу со своего диска на сервер. Резервный компьютер должен содержать то же</w:t>
      </w:r>
      <w:r w:rsidR="00E71DBF">
        <w:rPr>
          <w:rFonts w:ascii="Times New Roman" w:hAnsi="Times New Roman"/>
          <w:sz w:val="24"/>
          <w:szCs w:val="24"/>
        </w:rPr>
        <w:t xml:space="preserve"> </w:t>
      </w:r>
      <w:r w:rsidR="00AE757D">
        <w:rPr>
          <w:rFonts w:ascii="Times New Roman" w:hAnsi="Times New Roman"/>
          <w:sz w:val="24"/>
          <w:szCs w:val="24"/>
        </w:rPr>
        <w:t>программное обеспечение и настроечные файлы, что и ЦМ, но не иметь</w:t>
      </w:r>
      <w:r w:rsidR="00E71DBF">
        <w:rPr>
          <w:rFonts w:ascii="Times New Roman" w:hAnsi="Times New Roman"/>
          <w:sz w:val="24"/>
          <w:szCs w:val="24"/>
        </w:rPr>
        <w:t xml:space="preserve"> </w:t>
      </w:r>
      <w:r w:rsidR="00AE757D">
        <w:rPr>
          <w:rFonts w:ascii="Times New Roman" w:hAnsi="Times New Roman"/>
          <w:sz w:val="24"/>
          <w:szCs w:val="24"/>
        </w:rPr>
        <w:t>базы предупреждений.</w:t>
      </w:r>
    </w:p>
    <w:p w:rsidR="00AE757D" w:rsidRDefault="00AE757D">
      <w:pPr>
        <w:pStyle w:val="af2"/>
        <w:jc w:val="both"/>
        <w:rPr>
          <w:rFonts w:ascii="Times New Roman" w:hAnsi="Times New Roman"/>
          <w:sz w:val="24"/>
          <w:szCs w:val="24"/>
        </w:rPr>
      </w:pPr>
    </w:p>
    <w:p w:rsidR="00AE757D" w:rsidRDefault="00AE757D">
      <w:pPr>
        <w:pStyle w:val="2"/>
        <w:tabs>
          <w:tab w:val="left" w:pos="0"/>
        </w:tabs>
        <w:jc w:val="both"/>
      </w:pPr>
    </w:p>
    <w:p w:rsidR="00AE757D" w:rsidRDefault="00AE757D">
      <w:pPr>
        <w:jc w:val="both"/>
        <w:rPr>
          <w:rFonts w:cs="Arial"/>
          <w:b/>
          <w:bCs/>
          <w:i/>
          <w:iCs/>
          <w:sz w:val="24"/>
          <w:szCs w:val="24"/>
        </w:rPr>
        <w:sectPr w:rsidR="00AE757D">
          <w:headerReference w:type="default" r:id="rId22"/>
          <w:pgSz w:w="11905" w:h="16837"/>
          <w:pgMar w:top="851" w:right="567" w:bottom="1985" w:left="1701" w:header="737" w:footer="720" w:gutter="0"/>
          <w:cols w:space="720"/>
          <w:titlePg/>
          <w:docGrid w:linePitch="360"/>
        </w:sectPr>
      </w:pPr>
    </w:p>
    <w:p w:rsidR="00AE757D" w:rsidRDefault="00AE757D">
      <w:pPr>
        <w:pStyle w:val="2"/>
        <w:tabs>
          <w:tab w:val="left" w:pos="0"/>
        </w:tabs>
        <w:jc w:val="both"/>
      </w:pPr>
      <w:bookmarkStart w:id="181" w:name="_Toc410221317"/>
      <w:r>
        <w:lastRenderedPageBreak/>
        <w:t>П 6.</w:t>
      </w:r>
      <w:r w:rsidR="00D05B6A">
        <w:t xml:space="preserve">3 </w:t>
      </w:r>
      <w:r>
        <w:t>Технология автоматизированного ведения БП</w:t>
      </w:r>
      <w:bookmarkEnd w:id="181"/>
    </w:p>
    <w:p w:rsidR="00AE757D" w:rsidRDefault="00AE757D">
      <w:pPr>
        <w:pStyle w:val="3"/>
        <w:tabs>
          <w:tab w:val="left" w:pos="0"/>
        </w:tabs>
        <w:jc w:val="both"/>
      </w:pPr>
      <w:r>
        <w:t xml:space="preserve"> </w:t>
      </w:r>
      <w:bookmarkStart w:id="182" w:name="_Toc410221318"/>
      <w:r>
        <w:t>П 6.3.</w:t>
      </w:r>
      <w:r w:rsidR="00D05B6A">
        <w:t xml:space="preserve">1 </w:t>
      </w:r>
      <w:r>
        <w:t>Общие принципы</w:t>
      </w:r>
      <w:bookmarkEnd w:id="182"/>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Право на ввод предупреждений с конкретного АРМа устанавливает администратор системы ГИД. Этим правом должны обладать удалённые АРМы ГИД (ДСП станций выдачи предупреждений, диспетчеров ПЧ, ШЧ, ЭЧ), АРМы ДНЦ и специальный АРМ в составе ЛС, оператор которого назначен ответственным за</w:t>
      </w:r>
      <w:r w:rsidR="00E71DBF">
        <w:rPr>
          <w:rFonts w:ascii="Times New Roman" w:hAnsi="Times New Roman"/>
          <w:sz w:val="24"/>
          <w:szCs w:val="24"/>
        </w:rPr>
        <w:t xml:space="preserve"> </w:t>
      </w:r>
      <w:r>
        <w:rPr>
          <w:rFonts w:ascii="Times New Roman" w:hAnsi="Times New Roman"/>
          <w:sz w:val="24"/>
          <w:szCs w:val="24"/>
        </w:rPr>
        <w:t>ведение БП 1.</w:t>
      </w:r>
      <w:r w:rsidR="00E71DBF">
        <w:rPr>
          <w:rFonts w:ascii="Times New Roman" w:hAnsi="Times New Roman"/>
          <w:sz w:val="24"/>
          <w:szCs w:val="24"/>
        </w:rPr>
        <w:t xml:space="preserve"> </w:t>
      </w:r>
      <w:r>
        <w:rPr>
          <w:rFonts w:ascii="Times New Roman" w:hAnsi="Times New Roman"/>
          <w:sz w:val="24"/>
          <w:szCs w:val="24"/>
        </w:rPr>
        <w:t>Права на</w:t>
      </w:r>
      <w:r w:rsidR="00E71DBF">
        <w:rPr>
          <w:rFonts w:ascii="Times New Roman" w:hAnsi="Times New Roman"/>
          <w:sz w:val="24"/>
          <w:szCs w:val="24"/>
        </w:rPr>
        <w:t xml:space="preserve"> </w:t>
      </w:r>
      <w:r>
        <w:rPr>
          <w:rFonts w:ascii="Times New Roman" w:hAnsi="Times New Roman"/>
          <w:sz w:val="24"/>
          <w:szCs w:val="24"/>
        </w:rPr>
        <w:t>ввод/корректировку предупреждений игнорируются, если:</w:t>
      </w:r>
    </w:p>
    <w:p w:rsidR="00AE757D" w:rsidRDefault="00AE757D" w:rsidP="00E2455E">
      <w:pPr>
        <w:pStyle w:val="af2"/>
        <w:numPr>
          <w:ilvl w:val="0"/>
          <w:numId w:val="10"/>
        </w:numPr>
        <w:tabs>
          <w:tab w:val="left" w:pos="900"/>
          <w:tab w:val="left" w:pos="1260"/>
        </w:tabs>
        <w:ind w:left="900"/>
        <w:jc w:val="both"/>
        <w:rPr>
          <w:rFonts w:ascii="Times New Roman" w:hAnsi="Times New Roman"/>
          <w:sz w:val="24"/>
          <w:szCs w:val="24"/>
        </w:rPr>
      </w:pPr>
      <w:r>
        <w:rPr>
          <w:rFonts w:ascii="Times New Roman" w:hAnsi="Times New Roman"/>
          <w:sz w:val="24"/>
          <w:szCs w:val="24"/>
        </w:rPr>
        <w:t>не указан код должности в OBJECT.DEF</w:t>
      </w:r>
    </w:p>
    <w:p w:rsidR="00AE757D" w:rsidRDefault="00AE757D" w:rsidP="00E2455E">
      <w:pPr>
        <w:pStyle w:val="af2"/>
        <w:numPr>
          <w:ilvl w:val="0"/>
          <w:numId w:val="10"/>
        </w:numPr>
        <w:tabs>
          <w:tab w:val="left" w:pos="900"/>
          <w:tab w:val="left" w:pos="1260"/>
        </w:tabs>
        <w:ind w:left="900"/>
        <w:jc w:val="both"/>
        <w:rPr>
          <w:rFonts w:ascii="Times New Roman" w:hAnsi="Times New Roman"/>
          <w:sz w:val="24"/>
          <w:szCs w:val="24"/>
        </w:rPr>
      </w:pPr>
      <w:r>
        <w:rPr>
          <w:rFonts w:ascii="Times New Roman" w:hAnsi="Times New Roman"/>
          <w:sz w:val="24"/>
          <w:szCs w:val="24"/>
        </w:rPr>
        <w:t>на неведущей базу предупреждений машине недоступен каталог с базой предупреждений.</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Для проверки правильности настройки рекомендуется просмотреть файл startgid.рrt после пробного запуска программы.</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83" w:name="_Toc410221319"/>
      <w:r>
        <w:t>П 6.3.</w:t>
      </w:r>
      <w:r w:rsidR="00D05B6A">
        <w:t xml:space="preserve">2 </w:t>
      </w:r>
      <w:r>
        <w:t>Занесение плановых предупреждений</w:t>
      </w:r>
      <w:bookmarkEnd w:id="183"/>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xml:space="preserve">В соответствии со сложившейся практикой заявки на плановые предупреждения должны заноситься на станциях выдачи предупреждений теми лицами, которые сейчас ведут книги предупреждений ДУ-60 вручную и с рабочих мест диспетчеров ПЧ, ШЧ, ЭЧ, оснащённых АРМ ГИД (ДСП). Чтобы избежать дублирования, оператор заносит предупреждения только в своей зоне ответственности. Эти зоны не должны пересекаться. </w:t>
      </w: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АРМ ГИД периодически проверяет наличие неподтвержденных</w:t>
      </w:r>
      <w:r w:rsidR="00E71DBF">
        <w:rPr>
          <w:rFonts w:ascii="Times New Roman" w:hAnsi="Times New Roman"/>
          <w:sz w:val="24"/>
          <w:szCs w:val="24"/>
        </w:rPr>
        <w:t xml:space="preserve"> </w:t>
      </w:r>
      <w:r>
        <w:rPr>
          <w:rFonts w:ascii="Times New Roman" w:hAnsi="Times New Roman"/>
          <w:sz w:val="24"/>
          <w:szCs w:val="24"/>
        </w:rPr>
        <w:t>предупреждений</w:t>
      </w:r>
      <w:r w:rsidR="00E71DBF">
        <w:rPr>
          <w:rFonts w:ascii="Times New Roman" w:hAnsi="Times New Roman"/>
          <w:sz w:val="24"/>
          <w:szCs w:val="24"/>
        </w:rPr>
        <w:t xml:space="preserve"> </w:t>
      </w:r>
      <w:r>
        <w:rPr>
          <w:rFonts w:ascii="Times New Roman" w:hAnsi="Times New Roman"/>
          <w:sz w:val="24"/>
          <w:szCs w:val="24"/>
        </w:rPr>
        <w:t>и предупреждает оператора о возможной</w:t>
      </w:r>
      <w:r w:rsidR="00E71DBF">
        <w:rPr>
          <w:rFonts w:ascii="Times New Roman" w:hAnsi="Times New Roman"/>
          <w:sz w:val="24"/>
          <w:szCs w:val="24"/>
        </w:rPr>
        <w:t xml:space="preserve"> </w:t>
      </w:r>
      <w:r>
        <w:rPr>
          <w:rFonts w:ascii="Times New Roman" w:hAnsi="Times New Roman"/>
          <w:sz w:val="24"/>
          <w:szCs w:val="24"/>
        </w:rPr>
        <w:t>неисправности канала. Оператор должен проверить работоспособность канала. Если канал неисправен, то оператор обязан принять меры, чтобы предупреждения были занесены оператором</w:t>
      </w:r>
      <w:r w:rsidR="00E71DBF">
        <w:rPr>
          <w:rFonts w:ascii="Times New Roman" w:hAnsi="Times New Roman"/>
          <w:sz w:val="24"/>
          <w:szCs w:val="24"/>
        </w:rPr>
        <w:t xml:space="preserve"> </w:t>
      </w:r>
      <w:r>
        <w:rPr>
          <w:rFonts w:ascii="Times New Roman" w:hAnsi="Times New Roman"/>
          <w:sz w:val="24"/>
          <w:szCs w:val="24"/>
        </w:rPr>
        <w:t>АРМа в составе локальной сети (ЛС).</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84" w:name="_Toc410221320"/>
      <w:r>
        <w:t>П 6.3.</w:t>
      </w:r>
      <w:r w:rsidR="00D05B6A">
        <w:t xml:space="preserve">3 </w:t>
      </w:r>
      <w:r>
        <w:t>Занесение внезапно возникших предупреждений</w:t>
      </w:r>
      <w:bookmarkEnd w:id="184"/>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Внезапно возникшие предупреждения вводятся оператором АРМа ЛС или непосредственно</w:t>
      </w:r>
      <w:r w:rsidR="00E71DBF">
        <w:rPr>
          <w:rFonts w:ascii="Times New Roman" w:hAnsi="Times New Roman"/>
          <w:sz w:val="24"/>
          <w:szCs w:val="24"/>
        </w:rPr>
        <w:t xml:space="preserve"> </w:t>
      </w:r>
      <w:r w:rsidR="00AE757D">
        <w:rPr>
          <w:rFonts w:ascii="Times New Roman" w:hAnsi="Times New Roman"/>
          <w:sz w:val="24"/>
          <w:szCs w:val="24"/>
        </w:rPr>
        <w:t>ДНЦ. После получения заявки</w:t>
      </w:r>
      <w:r w:rsidR="00E71DBF">
        <w:rPr>
          <w:rFonts w:ascii="Times New Roman" w:hAnsi="Times New Roman"/>
          <w:sz w:val="24"/>
          <w:szCs w:val="24"/>
        </w:rPr>
        <w:t xml:space="preserve"> </w:t>
      </w:r>
      <w:r w:rsidR="00AE757D">
        <w:rPr>
          <w:rFonts w:ascii="Times New Roman" w:hAnsi="Times New Roman"/>
          <w:sz w:val="24"/>
          <w:szCs w:val="24"/>
        </w:rPr>
        <w:t>на внезапно</w:t>
      </w:r>
      <w:r>
        <w:rPr>
          <w:rFonts w:ascii="Times New Roman" w:hAnsi="Times New Roman"/>
          <w:sz w:val="24"/>
          <w:szCs w:val="24"/>
        </w:rPr>
        <w:t xml:space="preserve"> </w:t>
      </w:r>
      <w:r w:rsidR="00AE757D">
        <w:rPr>
          <w:rFonts w:ascii="Times New Roman" w:hAnsi="Times New Roman"/>
          <w:sz w:val="24"/>
          <w:szCs w:val="24"/>
        </w:rPr>
        <w:t>возникшее</w:t>
      </w:r>
      <w:r>
        <w:rPr>
          <w:rFonts w:ascii="Times New Roman" w:hAnsi="Times New Roman"/>
          <w:sz w:val="24"/>
          <w:szCs w:val="24"/>
        </w:rPr>
        <w:t xml:space="preserve"> </w:t>
      </w:r>
      <w:r w:rsidR="00AE757D">
        <w:rPr>
          <w:rFonts w:ascii="Times New Roman" w:hAnsi="Times New Roman"/>
          <w:sz w:val="24"/>
          <w:szCs w:val="24"/>
        </w:rPr>
        <w:t>предупреждение</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выдачи предупреждений оператор АРМа ДСП проверяет предупреждение</w:t>
      </w:r>
      <w:r w:rsidR="00E71DBF">
        <w:rPr>
          <w:rFonts w:ascii="Times New Roman" w:hAnsi="Times New Roman"/>
          <w:sz w:val="24"/>
          <w:szCs w:val="24"/>
        </w:rPr>
        <w:t xml:space="preserve"> </w:t>
      </w:r>
      <w:r w:rsidR="00AE757D">
        <w:rPr>
          <w:rFonts w:ascii="Times New Roman" w:hAnsi="Times New Roman"/>
          <w:sz w:val="24"/>
          <w:szCs w:val="24"/>
        </w:rPr>
        <w:t>и в случае</w:t>
      </w:r>
      <w:r w:rsidR="00E71DBF">
        <w:rPr>
          <w:rFonts w:ascii="Times New Roman" w:hAnsi="Times New Roman"/>
          <w:sz w:val="24"/>
          <w:szCs w:val="24"/>
        </w:rPr>
        <w:t xml:space="preserve"> </w:t>
      </w:r>
      <w:r w:rsidR="00AE757D">
        <w:rPr>
          <w:rFonts w:ascii="Times New Roman" w:hAnsi="Times New Roman"/>
          <w:sz w:val="24"/>
          <w:szCs w:val="24"/>
        </w:rPr>
        <w:t>необходимости исправляет</w:t>
      </w:r>
      <w:r w:rsidR="00E71DBF">
        <w:rPr>
          <w:rFonts w:ascii="Times New Roman" w:hAnsi="Times New Roman"/>
          <w:sz w:val="24"/>
          <w:szCs w:val="24"/>
        </w:rPr>
        <w:t xml:space="preserve"> </w:t>
      </w:r>
      <w:r w:rsidR="00AE757D">
        <w:rPr>
          <w:rFonts w:ascii="Times New Roman" w:hAnsi="Times New Roman"/>
          <w:sz w:val="24"/>
          <w:szCs w:val="24"/>
        </w:rPr>
        <w:t>и посылает</w:t>
      </w:r>
      <w:r w:rsidR="00E71DBF">
        <w:rPr>
          <w:rFonts w:ascii="Times New Roman" w:hAnsi="Times New Roman"/>
          <w:sz w:val="24"/>
          <w:szCs w:val="24"/>
        </w:rPr>
        <w:t xml:space="preserve"> </w:t>
      </w:r>
      <w:r w:rsidR="00AE757D">
        <w:rPr>
          <w:rFonts w:ascii="Times New Roman" w:hAnsi="Times New Roman"/>
          <w:sz w:val="24"/>
          <w:szCs w:val="24"/>
        </w:rPr>
        <w:t>сообщение об исправленном предупреждении.</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85" w:name="_Toc410221321"/>
      <w:r>
        <w:t>П 6.3.</w:t>
      </w:r>
      <w:r w:rsidR="00D05B6A">
        <w:t xml:space="preserve">4 </w:t>
      </w:r>
      <w:r>
        <w:t>Сверка предупреждений</w:t>
      </w:r>
      <w:bookmarkEnd w:id="185"/>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Сверку</w:t>
      </w:r>
      <w:r w:rsidR="00E71DBF">
        <w:rPr>
          <w:rFonts w:ascii="Times New Roman" w:hAnsi="Times New Roman"/>
          <w:sz w:val="24"/>
          <w:szCs w:val="24"/>
        </w:rPr>
        <w:t xml:space="preserve"> </w:t>
      </w:r>
      <w:r w:rsidR="00AE757D">
        <w:rPr>
          <w:rFonts w:ascii="Times New Roman" w:hAnsi="Times New Roman"/>
          <w:sz w:val="24"/>
          <w:szCs w:val="24"/>
        </w:rPr>
        <w:t>организует</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контролирует</w:t>
      </w:r>
      <w:r w:rsidR="00E71DBF">
        <w:rPr>
          <w:rFonts w:ascii="Times New Roman" w:hAnsi="Times New Roman"/>
          <w:sz w:val="24"/>
          <w:szCs w:val="24"/>
        </w:rPr>
        <w:t xml:space="preserve"> </w:t>
      </w:r>
      <w:r w:rsidR="00AE757D">
        <w:rPr>
          <w:rFonts w:ascii="Times New Roman" w:hAnsi="Times New Roman"/>
          <w:sz w:val="24"/>
          <w:szCs w:val="24"/>
        </w:rPr>
        <w:t>ДНЦ на основе базы БП 1,</w:t>
      </w:r>
      <w:r w:rsidR="00E71DBF">
        <w:rPr>
          <w:rFonts w:ascii="Times New Roman" w:hAnsi="Times New Roman"/>
          <w:sz w:val="24"/>
          <w:szCs w:val="24"/>
        </w:rPr>
        <w:t xml:space="preserve"> </w:t>
      </w:r>
      <w:r w:rsidR="00AE757D">
        <w:rPr>
          <w:rFonts w:ascii="Times New Roman" w:hAnsi="Times New Roman"/>
          <w:sz w:val="24"/>
          <w:szCs w:val="24"/>
        </w:rPr>
        <w:t>которая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существу</w:t>
      </w:r>
      <w:r w:rsidR="00E71DBF">
        <w:rPr>
          <w:rFonts w:ascii="Times New Roman" w:hAnsi="Times New Roman"/>
          <w:sz w:val="24"/>
          <w:szCs w:val="24"/>
        </w:rPr>
        <w:t xml:space="preserve"> </w:t>
      </w:r>
      <w:r w:rsidR="00AE757D">
        <w:rPr>
          <w:rFonts w:ascii="Times New Roman" w:hAnsi="Times New Roman"/>
          <w:sz w:val="24"/>
          <w:szCs w:val="24"/>
        </w:rPr>
        <w:t>является машинной Книгой ДУ-60. Для</w:t>
      </w:r>
      <w:r w:rsidR="00E71DBF">
        <w:rPr>
          <w:rFonts w:ascii="Times New Roman" w:hAnsi="Times New Roman"/>
          <w:sz w:val="24"/>
          <w:szCs w:val="24"/>
        </w:rPr>
        <w:t xml:space="preserve"> </w:t>
      </w:r>
      <w:r w:rsidR="00AE757D">
        <w:rPr>
          <w:rFonts w:ascii="Times New Roman" w:hAnsi="Times New Roman"/>
          <w:sz w:val="24"/>
          <w:szCs w:val="24"/>
        </w:rPr>
        <w:t>этой</w:t>
      </w:r>
      <w:r w:rsidR="00E71DBF">
        <w:rPr>
          <w:rFonts w:ascii="Times New Roman" w:hAnsi="Times New Roman"/>
          <w:sz w:val="24"/>
          <w:szCs w:val="24"/>
        </w:rPr>
        <w:t xml:space="preserve"> </w:t>
      </w:r>
      <w:r w:rsidR="00AE757D">
        <w:rPr>
          <w:rFonts w:ascii="Times New Roman" w:hAnsi="Times New Roman"/>
          <w:sz w:val="24"/>
          <w:szCs w:val="24"/>
        </w:rPr>
        <w:t>цели</w:t>
      </w:r>
      <w:r w:rsidR="00E71DBF">
        <w:rPr>
          <w:rFonts w:ascii="Times New Roman" w:hAnsi="Times New Roman"/>
          <w:sz w:val="24"/>
          <w:szCs w:val="24"/>
        </w:rPr>
        <w:t xml:space="preserve"> </w:t>
      </w:r>
      <w:r w:rsidR="00AE757D">
        <w:rPr>
          <w:rFonts w:ascii="Times New Roman" w:hAnsi="Times New Roman"/>
          <w:sz w:val="24"/>
          <w:szCs w:val="24"/>
        </w:rPr>
        <w:t>он</w:t>
      </w:r>
      <w:r w:rsidR="00E71DBF">
        <w:rPr>
          <w:rFonts w:ascii="Times New Roman" w:hAnsi="Times New Roman"/>
          <w:sz w:val="24"/>
          <w:szCs w:val="24"/>
        </w:rPr>
        <w:t xml:space="preserve"> </w:t>
      </w:r>
      <w:r w:rsidR="00AE757D">
        <w:rPr>
          <w:rFonts w:ascii="Times New Roman" w:hAnsi="Times New Roman"/>
          <w:sz w:val="24"/>
          <w:szCs w:val="24"/>
        </w:rPr>
        <w:t>выводит</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экран</w:t>
      </w:r>
      <w:r w:rsidR="00E71DBF">
        <w:rPr>
          <w:rFonts w:ascii="Times New Roman" w:hAnsi="Times New Roman"/>
          <w:sz w:val="24"/>
          <w:szCs w:val="24"/>
        </w:rPr>
        <w:t xml:space="preserve"> </w:t>
      </w:r>
      <w:r w:rsidR="00AE757D">
        <w:rPr>
          <w:rFonts w:ascii="Times New Roman" w:hAnsi="Times New Roman"/>
          <w:sz w:val="24"/>
          <w:szCs w:val="24"/>
        </w:rPr>
        <w:t>список</w:t>
      </w:r>
      <w:r w:rsidR="00E71DBF">
        <w:rPr>
          <w:rFonts w:ascii="Times New Roman" w:hAnsi="Times New Roman"/>
          <w:sz w:val="24"/>
          <w:szCs w:val="24"/>
        </w:rPr>
        <w:t xml:space="preserve"> </w:t>
      </w:r>
      <w:r w:rsidR="00AE757D">
        <w:rPr>
          <w:rFonts w:ascii="Times New Roman" w:hAnsi="Times New Roman"/>
          <w:sz w:val="24"/>
          <w:szCs w:val="24"/>
        </w:rPr>
        <w:t>действующих предупреждений по своему диспетчерскому участку и</w:t>
      </w:r>
      <w:r w:rsidR="00E71DBF">
        <w:rPr>
          <w:rFonts w:ascii="Times New Roman" w:hAnsi="Times New Roman"/>
          <w:sz w:val="24"/>
          <w:szCs w:val="24"/>
        </w:rPr>
        <w:t xml:space="preserve"> </w:t>
      </w:r>
      <w:r w:rsidR="00AE757D">
        <w:rPr>
          <w:rFonts w:ascii="Times New Roman" w:hAnsi="Times New Roman"/>
          <w:sz w:val="24"/>
          <w:szCs w:val="24"/>
        </w:rPr>
        <w:t>проверяет его, поочередно опрашивая своих ДСП по диспетчерской связи.</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В</w:t>
      </w:r>
      <w:r w:rsidR="00E71DBF">
        <w:rPr>
          <w:rFonts w:ascii="Times New Roman" w:hAnsi="Times New Roman"/>
          <w:sz w:val="24"/>
          <w:szCs w:val="24"/>
        </w:rPr>
        <w:t xml:space="preserve"> </w:t>
      </w:r>
      <w:r w:rsidR="00AE757D">
        <w:rPr>
          <w:rFonts w:ascii="Times New Roman" w:hAnsi="Times New Roman"/>
          <w:sz w:val="24"/>
          <w:szCs w:val="24"/>
        </w:rPr>
        <w:t>ходе</w:t>
      </w:r>
      <w:r w:rsidR="00E71DBF">
        <w:rPr>
          <w:rFonts w:ascii="Times New Roman" w:hAnsi="Times New Roman"/>
          <w:sz w:val="24"/>
          <w:szCs w:val="24"/>
        </w:rPr>
        <w:t xml:space="preserve"> </w:t>
      </w:r>
      <w:r w:rsidR="00AE757D">
        <w:rPr>
          <w:rFonts w:ascii="Times New Roman" w:hAnsi="Times New Roman"/>
          <w:sz w:val="24"/>
          <w:szCs w:val="24"/>
        </w:rPr>
        <w:t>сверки</w:t>
      </w:r>
      <w:r>
        <w:rPr>
          <w:rFonts w:ascii="Times New Roman" w:hAnsi="Times New Roman"/>
          <w:sz w:val="24"/>
          <w:szCs w:val="24"/>
        </w:rPr>
        <w:t xml:space="preserve"> </w:t>
      </w:r>
      <w:r w:rsidR="00AE757D">
        <w:rPr>
          <w:rFonts w:ascii="Times New Roman" w:hAnsi="Times New Roman"/>
          <w:sz w:val="24"/>
          <w:szCs w:val="24"/>
        </w:rPr>
        <w:t>предупреждений</w:t>
      </w:r>
      <w:r w:rsidR="00E71DBF">
        <w:rPr>
          <w:rFonts w:ascii="Times New Roman" w:hAnsi="Times New Roman"/>
          <w:sz w:val="24"/>
          <w:szCs w:val="24"/>
        </w:rPr>
        <w:t xml:space="preserve"> </w:t>
      </w:r>
      <w:r w:rsidR="00AE757D">
        <w:rPr>
          <w:rFonts w:ascii="Times New Roman" w:hAnsi="Times New Roman"/>
          <w:sz w:val="24"/>
          <w:szCs w:val="24"/>
        </w:rPr>
        <w:t>ДСП</w:t>
      </w:r>
      <w:r w:rsidR="00E71DBF">
        <w:rPr>
          <w:rFonts w:ascii="Times New Roman" w:hAnsi="Times New Roman"/>
          <w:sz w:val="24"/>
          <w:szCs w:val="24"/>
        </w:rPr>
        <w:t xml:space="preserve"> </w:t>
      </w:r>
      <w:r w:rsidR="00AE757D">
        <w:rPr>
          <w:rFonts w:ascii="Times New Roman" w:hAnsi="Times New Roman"/>
          <w:sz w:val="24"/>
          <w:szCs w:val="24"/>
        </w:rPr>
        <w:t>станции</w:t>
      </w:r>
      <w:r>
        <w:rPr>
          <w:rFonts w:ascii="Times New Roman" w:hAnsi="Times New Roman"/>
          <w:sz w:val="24"/>
          <w:szCs w:val="24"/>
        </w:rPr>
        <w:t xml:space="preserve"> </w:t>
      </w:r>
      <w:r w:rsidR="00AE757D">
        <w:rPr>
          <w:rFonts w:ascii="Times New Roman" w:hAnsi="Times New Roman"/>
          <w:sz w:val="24"/>
          <w:szCs w:val="24"/>
        </w:rPr>
        <w:t>выдачи предупреждений должен</w:t>
      </w:r>
      <w:r w:rsidR="00E71DBF">
        <w:rPr>
          <w:rFonts w:ascii="Times New Roman" w:hAnsi="Times New Roman"/>
          <w:sz w:val="24"/>
          <w:szCs w:val="24"/>
        </w:rPr>
        <w:t xml:space="preserve"> </w:t>
      </w:r>
      <w:r w:rsidR="00AE757D">
        <w:rPr>
          <w:rFonts w:ascii="Times New Roman" w:hAnsi="Times New Roman"/>
          <w:sz w:val="24"/>
          <w:szCs w:val="24"/>
        </w:rPr>
        <w:t>обратить внимание</w:t>
      </w:r>
      <w:r w:rsidR="00E71DBF">
        <w:rPr>
          <w:rFonts w:ascii="Times New Roman" w:hAnsi="Times New Roman"/>
          <w:sz w:val="24"/>
          <w:szCs w:val="24"/>
        </w:rPr>
        <w:t xml:space="preserve"> </w:t>
      </w:r>
      <w:r w:rsidR="00AE757D">
        <w:rPr>
          <w:rFonts w:ascii="Times New Roman" w:hAnsi="Times New Roman"/>
          <w:sz w:val="24"/>
          <w:szCs w:val="24"/>
        </w:rPr>
        <w:t>на предупреждения, не</w:t>
      </w:r>
      <w:r w:rsidR="00E71DBF">
        <w:rPr>
          <w:rFonts w:ascii="Times New Roman" w:hAnsi="Times New Roman"/>
          <w:sz w:val="24"/>
          <w:szCs w:val="24"/>
        </w:rPr>
        <w:t xml:space="preserve"> </w:t>
      </w:r>
      <w:r w:rsidR="00AE757D">
        <w:rPr>
          <w:rFonts w:ascii="Times New Roman" w:hAnsi="Times New Roman"/>
          <w:sz w:val="24"/>
          <w:szCs w:val="24"/>
        </w:rPr>
        <w:t>только</w:t>
      </w:r>
      <w:r w:rsidR="00E71DBF">
        <w:rPr>
          <w:rFonts w:ascii="Times New Roman" w:hAnsi="Times New Roman"/>
          <w:sz w:val="24"/>
          <w:szCs w:val="24"/>
        </w:rPr>
        <w:t xml:space="preserve"> </w:t>
      </w:r>
      <w:r w:rsidR="00AE757D">
        <w:rPr>
          <w:rFonts w:ascii="Times New Roman" w:hAnsi="Times New Roman"/>
          <w:sz w:val="24"/>
          <w:szCs w:val="24"/>
        </w:rPr>
        <w:t>входящие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его</w:t>
      </w:r>
      <w:r w:rsidR="00E71DBF">
        <w:rPr>
          <w:rFonts w:ascii="Times New Roman" w:hAnsi="Times New Roman"/>
          <w:sz w:val="24"/>
          <w:szCs w:val="24"/>
        </w:rPr>
        <w:t xml:space="preserve"> </w:t>
      </w:r>
      <w:r w:rsidR="00AE757D">
        <w:rPr>
          <w:rFonts w:ascii="Times New Roman" w:hAnsi="Times New Roman"/>
          <w:sz w:val="24"/>
          <w:szCs w:val="24"/>
        </w:rPr>
        <w:t>зону</w:t>
      </w:r>
      <w:r w:rsidR="00E71DBF">
        <w:rPr>
          <w:rFonts w:ascii="Times New Roman" w:hAnsi="Times New Roman"/>
          <w:sz w:val="24"/>
          <w:szCs w:val="24"/>
        </w:rPr>
        <w:t xml:space="preserve"> </w:t>
      </w:r>
      <w:r w:rsidR="00AE757D">
        <w:rPr>
          <w:rFonts w:ascii="Times New Roman" w:hAnsi="Times New Roman"/>
          <w:sz w:val="24"/>
          <w:szCs w:val="24"/>
        </w:rPr>
        <w:t>ответственности,</w:t>
      </w:r>
      <w:r w:rsidR="00E71DBF">
        <w:rPr>
          <w:rFonts w:ascii="Times New Roman" w:hAnsi="Times New Roman"/>
          <w:sz w:val="24"/>
          <w:szCs w:val="24"/>
        </w:rPr>
        <w:t xml:space="preserve"> </w:t>
      </w:r>
      <w:r w:rsidR="00AE757D">
        <w:rPr>
          <w:rFonts w:ascii="Times New Roman" w:hAnsi="Times New Roman"/>
          <w:sz w:val="24"/>
          <w:szCs w:val="24"/>
        </w:rPr>
        <w:t>но</w:t>
      </w:r>
      <w:r>
        <w:rPr>
          <w:rFonts w:ascii="Times New Roman" w:hAnsi="Times New Roman"/>
          <w:sz w:val="24"/>
          <w:szCs w:val="24"/>
        </w:rPr>
        <w:t xml:space="preserve"> </w:t>
      </w:r>
      <w:r w:rsidR="00AE757D">
        <w:rPr>
          <w:rFonts w:ascii="Times New Roman" w:hAnsi="Times New Roman"/>
          <w:sz w:val="24"/>
          <w:szCs w:val="24"/>
        </w:rPr>
        <w:t>и входящие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участки</w:t>
      </w:r>
      <w:r w:rsidR="00E71DBF">
        <w:rPr>
          <w:rFonts w:ascii="Times New Roman" w:hAnsi="Times New Roman"/>
          <w:sz w:val="24"/>
          <w:szCs w:val="24"/>
        </w:rPr>
        <w:t xml:space="preserve"> </w:t>
      </w:r>
      <w:r w:rsidR="00AE757D">
        <w:rPr>
          <w:rFonts w:ascii="Times New Roman" w:hAnsi="Times New Roman"/>
          <w:sz w:val="24"/>
          <w:szCs w:val="24"/>
        </w:rPr>
        <w:t>выдачи</w:t>
      </w:r>
      <w:r w:rsidR="00E71DBF">
        <w:rPr>
          <w:rFonts w:ascii="Times New Roman" w:hAnsi="Times New Roman"/>
          <w:sz w:val="24"/>
          <w:szCs w:val="24"/>
        </w:rPr>
        <w:t xml:space="preserve"> </w:t>
      </w:r>
      <w:r w:rsidR="00AE757D">
        <w:rPr>
          <w:rFonts w:ascii="Times New Roman" w:hAnsi="Times New Roman"/>
          <w:sz w:val="24"/>
          <w:szCs w:val="24"/>
        </w:rPr>
        <w:t>предупреждений.</w:t>
      </w:r>
      <w:r>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наличии расхождений с</w:t>
      </w:r>
      <w:r w:rsidR="00E71DBF">
        <w:rPr>
          <w:rFonts w:ascii="Times New Roman" w:hAnsi="Times New Roman"/>
          <w:sz w:val="24"/>
          <w:szCs w:val="24"/>
        </w:rPr>
        <w:t xml:space="preserve"> </w:t>
      </w:r>
      <w:r w:rsidR="00AE757D">
        <w:rPr>
          <w:rFonts w:ascii="Times New Roman" w:hAnsi="Times New Roman"/>
          <w:sz w:val="24"/>
          <w:szCs w:val="24"/>
        </w:rPr>
        <w:t>БП 1 необходимо</w:t>
      </w:r>
      <w:r w:rsidR="00E71DBF">
        <w:rPr>
          <w:rFonts w:ascii="Times New Roman" w:hAnsi="Times New Roman"/>
          <w:sz w:val="24"/>
          <w:szCs w:val="24"/>
        </w:rPr>
        <w:t xml:space="preserve"> </w:t>
      </w:r>
      <w:r w:rsidR="00AE757D">
        <w:rPr>
          <w:rFonts w:ascii="Times New Roman" w:hAnsi="Times New Roman"/>
          <w:sz w:val="24"/>
          <w:szCs w:val="24"/>
        </w:rPr>
        <w:t>принять меры,</w:t>
      </w:r>
      <w:r w:rsidR="00E71DBF">
        <w:rPr>
          <w:rFonts w:ascii="Times New Roman" w:hAnsi="Times New Roman"/>
          <w:sz w:val="24"/>
          <w:szCs w:val="24"/>
        </w:rPr>
        <w:t xml:space="preserve"> </w:t>
      </w:r>
      <w:r w:rsidR="00AE757D">
        <w:rPr>
          <w:rFonts w:ascii="Times New Roman" w:hAnsi="Times New Roman"/>
          <w:sz w:val="24"/>
          <w:szCs w:val="24"/>
        </w:rPr>
        <w:t>чтобы оператор АРМ ЛС</w:t>
      </w:r>
      <w:r w:rsidR="00E71DBF">
        <w:rPr>
          <w:rFonts w:ascii="Times New Roman" w:hAnsi="Times New Roman"/>
          <w:sz w:val="24"/>
          <w:szCs w:val="24"/>
        </w:rPr>
        <w:t xml:space="preserve"> </w:t>
      </w:r>
      <w:r w:rsidR="00AE757D">
        <w:rPr>
          <w:rFonts w:ascii="Times New Roman" w:hAnsi="Times New Roman"/>
          <w:sz w:val="24"/>
          <w:szCs w:val="24"/>
        </w:rPr>
        <w:t>послал необходимые</w:t>
      </w:r>
      <w:r w:rsidR="00E71DBF">
        <w:rPr>
          <w:rFonts w:ascii="Times New Roman" w:hAnsi="Times New Roman"/>
          <w:sz w:val="24"/>
          <w:szCs w:val="24"/>
        </w:rPr>
        <w:t xml:space="preserve"> </w:t>
      </w:r>
      <w:r w:rsidR="00AE757D">
        <w:rPr>
          <w:rFonts w:ascii="Times New Roman" w:hAnsi="Times New Roman"/>
          <w:sz w:val="24"/>
          <w:szCs w:val="24"/>
        </w:rPr>
        <w:t>корректирующие сообщения.</w:t>
      </w:r>
      <w:r>
        <w:rPr>
          <w:rFonts w:ascii="Times New Roman" w:hAnsi="Times New Roman"/>
          <w:sz w:val="24"/>
          <w:szCs w:val="24"/>
        </w:rPr>
        <w:t xml:space="preserve"> </w:t>
      </w:r>
      <w:r w:rsidR="00AE757D">
        <w:rPr>
          <w:rFonts w:ascii="Times New Roman" w:hAnsi="Times New Roman"/>
          <w:sz w:val="24"/>
          <w:szCs w:val="24"/>
        </w:rPr>
        <w:t>Если копия</w:t>
      </w:r>
      <w:r w:rsidR="00E71DBF">
        <w:rPr>
          <w:rFonts w:ascii="Times New Roman" w:hAnsi="Times New Roman"/>
          <w:sz w:val="24"/>
          <w:szCs w:val="24"/>
        </w:rPr>
        <w:t xml:space="preserve"> </w:t>
      </w:r>
      <w:r w:rsidR="00AE757D">
        <w:rPr>
          <w:rFonts w:ascii="Times New Roman" w:hAnsi="Times New Roman"/>
          <w:sz w:val="24"/>
          <w:szCs w:val="24"/>
        </w:rPr>
        <w:t>БП</w:t>
      </w:r>
      <w:r>
        <w:rPr>
          <w:rFonts w:ascii="Times New Roman" w:hAnsi="Times New Roman"/>
          <w:sz w:val="24"/>
          <w:szCs w:val="24"/>
        </w:rPr>
        <w:t xml:space="preserve"> </w:t>
      </w:r>
      <w:r w:rsidR="00AE757D">
        <w:rPr>
          <w:rFonts w:ascii="Times New Roman" w:hAnsi="Times New Roman"/>
          <w:sz w:val="24"/>
          <w:szCs w:val="24"/>
        </w:rPr>
        <w:t>отсутствует</w:t>
      </w:r>
      <w:r w:rsidR="00E71DBF">
        <w:rPr>
          <w:rFonts w:ascii="Times New Roman" w:hAnsi="Times New Roman"/>
          <w:sz w:val="24"/>
          <w:szCs w:val="24"/>
        </w:rPr>
        <w:t xml:space="preserve"> </w:t>
      </w:r>
      <w:r w:rsidR="00AE757D">
        <w:rPr>
          <w:rFonts w:ascii="Times New Roman" w:hAnsi="Times New Roman"/>
          <w:sz w:val="24"/>
          <w:szCs w:val="24"/>
        </w:rPr>
        <w:t>вовсе,</w:t>
      </w:r>
      <w:r>
        <w:rPr>
          <w:rFonts w:ascii="Times New Roman" w:hAnsi="Times New Roman"/>
          <w:sz w:val="24"/>
          <w:szCs w:val="24"/>
        </w:rPr>
        <w:t xml:space="preserve"> </w:t>
      </w:r>
      <w:r w:rsidR="00AE757D">
        <w:rPr>
          <w:rFonts w:ascii="Times New Roman" w:hAnsi="Times New Roman"/>
          <w:sz w:val="24"/>
          <w:szCs w:val="24"/>
        </w:rPr>
        <w:t>необходимо</w:t>
      </w:r>
      <w:r w:rsidR="00E71DBF">
        <w:rPr>
          <w:rFonts w:ascii="Times New Roman" w:hAnsi="Times New Roman"/>
          <w:sz w:val="24"/>
          <w:szCs w:val="24"/>
        </w:rPr>
        <w:t xml:space="preserve"> </w:t>
      </w:r>
      <w:r w:rsidR="00AE757D">
        <w:rPr>
          <w:rFonts w:ascii="Times New Roman" w:hAnsi="Times New Roman"/>
          <w:sz w:val="24"/>
          <w:szCs w:val="24"/>
        </w:rPr>
        <w:t>обратиться</w:t>
      </w:r>
      <w:r>
        <w:rPr>
          <w:rFonts w:ascii="Times New Roman" w:hAnsi="Times New Roman"/>
          <w:sz w:val="24"/>
          <w:szCs w:val="24"/>
        </w:rPr>
        <w:t xml:space="preserve"> </w:t>
      </w:r>
      <w:r w:rsidR="00AE757D">
        <w:rPr>
          <w:rFonts w:ascii="Times New Roman" w:hAnsi="Times New Roman"/>
          <w:sz w:val="24"/>
          <w:szCs w:val="24"/>
        </w:rPr>
        <w:t>к администратору системы. Администратор может переслать</w:t>
      </w:r>
      <w:r w:rsidR="00E71DBF">
        <w:rPr>
          <w:rFonts w:ascii="Times New Roman" w:hAnsi="Times New Roman"/>
          <w:sz w:val="24"/>
          <w:szCs w:val="24"/>
        </w:rPr>
        <w:t xml:space="preserve"> </w:t>
      </w:r>
      <w:r w:rsidR="00AE757D">
        <w:rPr>
          <w:rFonts w:ascii="Times New Roman" w:hAnsi="Times New Roman"/>
          <w:sz w:val="24"/>
          <w:szCs w:val="24"/>
        </w:rPr>
        <w:t>копию БП 1 на АРМ ДСП.</w:t>
      </w:r>
    </w:p>
    <w:p w:rsidR="00AE757D" w:rsidRDefault="00AE757D">
      <w:pPr>
        <w:pStyle w:val="af2"/>
        <w:jc w:val="both"/>
        <w:rPr>
          <w:rFonts w:ascii="Times New Roman" w:hAnsi="Times New Roman"/>
          <w:sz w:val="24"/>
          <w:szCs w:val="24"/>
        </w:rPr>
      </w:pPr>
    </w:p>
    <w:p w:rsidR="00AE757D" w:rsidRDefault="00AE757D">
      <w:pPr>
        <w:pStyle w:val="2"/>
        <w:tabs>
          <w:tab w:val="left" w:pos="0"/>
        </w:tabs>
        <w:jc w:val="both"/>
      </w:pPr>
      <w:bookmarkStart w:id="186" w:name="_Toc410221322"/>
      <w:r>
        <w:t>П 6.</w:t>
      </w:r>
      <w:r w:rsidR="00D05B6A">
        <w:t xml:space="preserve">4 </w:t>
      </w:r>
      <w:r>
        <w:t>Выдача предупреждений на поезда (ф. ДУ-61)</w:t>
      </w:r>
      <w:bookmarkEnd w:id="186"/>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В системе ГИД</w:t>
      </w:r>
      <w:r w:rsidR="00E71DBF">
        <w:rPr>
          <w:rFonts w:ascii="Times New Roman" w:hAnsi="Times New Roman"/>
          <w:sz w:val="24"/>
          <w:szCs w:val="24"/>
        </w:rPr>
        <w:t xml:space="preserve"> </w:t>
      </w:r>
      <w:r w:rsidR="00AE757D">
        <w:rPr>
          <w:rFonts w:ascii="Times New Roman" w:hAnsi="Times New Roman"/>
          <w:sz w:val="24"/>
          <w:szCs w:val="24"/>
        </w:rPr>
        <w:t>"Урал-ВНИИЖТ" предусмотрено два</w:t>
      </w:r>
      <w:r w:rsidR="00E71DBF">
        <w:rPr>
          <w:rFonts w:ascii="Times New Roman" w:hAnsi="Times New Roman"/>
          <w:sz w:val="24"/>
          <w:szCs w:val="24"/>
        </w:rPr>
        <w:t xml:space="preserve"> </w:t>
      </w:r>
      <w:r w:rsidR="00AE757D">
        <w:rPr>
          <w:rFonts w:ascii="Times New Roman" w:hAnsi="Times New Roman"/>
          <w:sz w:val="24"/>
          <w:szCs w:val="24"/>
        </w:rPr>
        <w:t>способа выдачи ф. ДУ-61:</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по запросу в центральную ПЭВМ;</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 из копии БП.</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87" w:name="_Toc410221323"/>
      <w:r>
        <w:t>П 6.4.</w:t>
      </w:r>
      <w:r w:rsidR="00D05B6A">
        <w:t xml:space="preserve">1 </w:t>
      </w:r>
      <w:r>
        <w:t>Получение ф. ДУ-61 по запросу</w:t>
      </w:r>
      <w:bookmarkEnd w:id="187"/>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Запрос</w:t>
      </w:r>
      <w:r w:rsidR="00E71DBF">
        <w:rPr>
          <w:rFonts w:ascii="Times New Roman" w:hAnsi="Times New Roman"/>
          <w:sz w:val="24"/>
          <w:szCs w:val="24"/>
        </w:rPr>
        <w:t xml:space="preserve"> </w:t>
      </w:r>
      <w:r w:rsidR="00AE757D">
        <w:rPr>
          <w:rFonts w:ascii="Times New Roman" w:hAnsi="Times New Roman"/>
          <w:sz w:val="24"/>
          <w:szCs w:val="24"/>
        </w:rPr>
        <w:t>представляет</w:t>
      </w:r>
      <w:r w:rsidR="00E71DBF">
        <w:rPr>
          <w:rFonts w:ascii="Times New Roman" w:hAnsi="Times New Roman"/>
          <w:sz w:val="24"/>
          <w:szCs w:val="24"/>
        </w:rPr>
        <w:t xml:space="preserve"> </w:t>
      </w:r>
      <w:r w:rsidR="00AE757D">
        <w:rPr>
          <w:rFonts w:ascii="Times New Roman" w:hAnsi="Times New Roman"/>
          <w:sz w:val="24"/>
          <w:szCs w:val="24"/>
        </w:rPr>
        <w:t>собой</w:t>
      </w:r>
      <w:r>
        <w:rPr>
          <w:rFonts w:ascii="Times New Roman" w:hAnsi="Times New Roman"/>
          <w:sz w:val="24"/>
          <w:szCs w:val="24"/>
        </w:rPr>
        <w:t xml:space="preserve"> </w:t>
      </w:r>
      <w:r w:rsidR="00AE757D">
        <w:rPr>
          <w:rFonts w:ascii="Times New Roman" w:hAnsi="Times New Roman"/>
          <w:sz w:val="24"/>
          <w:szCs w:val="24"/>
        </w:rPr>
        <w:t>сообщение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адрес</w:t>
      </w:r>
      <w:r>
        <w:rPr>
          <w:rFonts w:ascii="Times New Roman" w:hAnsi="Times New Roman"/>
          <w:sz w:val="24"/>
          <w:szCs w:val="24"/>
        </w:rPr>
        <w:t xml:space="preserve"> </w:t>
      </w:r>
      <w:r w:rsidR="00AE757D">
        <w:rPr>
          <w:rFonts w:ascii="Times New Roman" w:hAnsi="Times New Roman"/>
          <w:sz w:val="24"/>
          <w:szCs w:val="24"/>
        </w:rPr>
        <w:t>ЦМ. Запрос</w:t>
      </w:r>
      <w:r w:rsidR="00E71DBF">
        <w:rPr>
          <w:rFonts w:ascii="Times New Roman" w:hAnsi="Times New Roman"/>
          <w:sz w:val="24"/>
          <w:szCs w:val="24"/>
        </w:rPr>
        <w:t xml:space="preserve"> </w:t>
      </w:r>
      <w:r w:rsidR="00AE757D">
        <w:rPr>
          <w:rFonts w:ascii="Times New Roman" w:hAnsi="Times New Roman"/>
          <w:sz w:val="24"/>
          <w:szCs w:val="24"/>
        </w:rPr>
        <w:t>содержит</w:t>
      </w:r>
      <w:r>
        <w:rPr>
          <w:rFonts w:ascii="Times New Roman" w:hAnsi="Times New Roman"/>
          <w:sz w:val="24"/>
          <w:szCs w:val="24"/>
        </w:rPr>
        <w:t xml:space="preserve"> </w:t>
      </w:r>
      <w:r w:rsidR="00AE757D">
        <w:rPr>
          <w:rFonts w:ascii="Times New Roman" w:hAnsi="Times New Roman"/>
          <w:sz w:val="24"/>
          <w:szCs w:val="24"/>
        </w:rPr>
        <w:t>признак</w:t>
      </w:r>
      <w:r w:rsidR="00E71DBF">
        <w:rPr>
          <w:rFonts w:ascii="Times New Roman" w:hAnsi="Times New Roman"/>
          <w:sz w:val="24"/>
          <w:szCs w:val="24"/>
        </w:rPr>
        <w:t xml:space="preserve"> </w:t>
      </w:r>
      <w:r w:rsidR="00AE757D">
        <w:rPr>
          <w:rFonts w:ascii="Times New Roman" w:hAnsi="Times New Roman"/>
          <w:sz w:val="24"/>
          <w:szCs w:val="24"/>
        </w:rPr>
        <w:t>вида</w:t>
      </w:r>
      <w:r>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«грузовой»,</w:t>
      </w:r>
      <w:r w:rsidR="00E71DBF">
        <w:rPr>
          <w:rFonts w:ascii="Times New Roman" w:hAnsi="Times New Roman"/>
          <w:sz w:val="24"/>
          <w:szCs w:val="24"/>
        </w:rPr>
        <w:t xml:space="preserve"> </w:t>
      </w:r>
      <w:r w:rsidR="00AE757D">
        <w:rPr>
          <w:rFonts w:ascii="Times New Roman" w:hAnsi="Times New Roman"/>
          <w:sz w:val="24"/>
          <w:szCs w:val="24"/>
        </w:rPr>
        <w:t>«грузовой с порожними вагонами», «пассажирский» или «скоростной»</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описание</w:t>
      </w:r>
      <w:r w:rsidR="00E71DBF">
        <w:rPr>
          <w:rFonts w:ascii="Times New Roman" w:hAnsi="Times New Roman"/>
          <w:sz w:val="24"/>
          <w:szCs w:val="24"/>
        </w:rPr>
        <w:t xml:space="preserve"> </w:t>
      </w:r>
      <w:r w:rsidR="00AE757D">
        <w:rPr>
          <w:rFonts w:ascii="Times New Roman" w:hAnsi="Times New Roman"/>
          <w:sz w:val="24"/>
          <w:szCs w:val="24"/>
        </w:rPr>
        <w:t>участка</w:t>
      </w:r>
      <w:r w:rsidR="00E71DBF">
        <w:rPr>
          <w:rFonts w:ascii="Times New Roman" w:hAnsi="Times New Roman"/>
          <w:sz w:val="24"/>
          <w:szCs w:val="24"/>
        </w:rPr>
        <w:t xml:space="preserve"> </w:t>
      </w:r>
      <w:r w:rsidR="00AE757D">
        <w:rPr>
          <w:rFonts w:ascii="Times New Roman" w:hAnsi="Times New Roman"/>
          <w:sz w:val="24"/>
          <w:szCs w:val="24"/>
        </w:rPr>
        <w:t>выдачи</w:t>
      </w:r>
      <w:r w:rsidR="00E71DBF">
        <w:rPr>
          <w:rFonts w:ascii="Times New Roman" w:hAnsi="Times New Roman"/>
          <w:sz w:val="24"/>
          <w:szCs w:val="24"/>
        </w:rPr>
        <w:t xml:space="preserve"> </w:t>
      </w:r>
      <w:r w:rsidR="00AE757D">
        <w:rPr>
          <w:rFonts w:ascii="Times New Roman" w:hAnsi="Times New Roman"/>
          <w:sz w:val="24"/>
          <w:szCs w:val="24"/>
        </w:rPr>
        <w:t>предупреждений в виде перечня кодов (не меньше двух) ЕСР станций, входящих</w:t>
      </w:r>
      <w:r w:rsidR="00E71DBF">
        <w:rPr>
          <w:rFonts w:ascii="Times New Roman" w:hAnsi="Times New Roman"/>
          <w:sz w:val="24"/>
          <w:szCs w:val="24"/>
        </w:rPr>
        <w:t xml:space="preserve"> </w:t>
      </w:r>
      <w:r w:rsidR="00AE757D">
        <w:rPr>
          <w:rFonts w:ascii="Times New Roman" w:hAnsi="Times New Roman"/>
          <w:sz w:val="24"/>
          <w:szCs w:val="24"/>
        </w:rPr>
        <w:t>в этот участок. При отсутствии</w:t>
      </w:r>
      <w:r w:rsidR="00E71DBF">
        <w:rPr>
          <w:rFonts w:ascii="Times New Roman" w:hAnsi="Times New Roman"/>
          <w:sz w:val="24"/>
          <w:szCs w:val="24"/>
        </w:rPr>
        <w:t xml:space="preserve"> </w:t>
      </w:r>
      <w:r w:rsidR="00AE757D">
        <w:rPr>
          <w:rFonts w:ascii="Times New Roman" w:hAnsi="Times New Roman"/>
          <w:sz w:val="24"/>
          <w:szCs w:val="24"/>
        </w:rPr>
        <w:t>промежуточных кодов</w:t>
      </w:r>
      <w:r w:rsidR="00E71DBF">
        <w:rPr>
          <w:rFonts w:ascii="Times New Roman" w:hAnsi="Times New Roman"/>
          <w:sz w:val="24"/>
          <w:szCs w:val="24"/>
        </w:rPr>
        <w:t xml:space="preserve"> </w:t>
      </w:r>
      <w:r w:rsidR="00AE757D">
        <w:rPr>
          <w:rFonts w:ascii="Times New Roman" w:hAnsi="Times New Roman"/>
          <w:sz w:val="24"/>
          <w:szCs w:val="24"/>
        </w:rPr>
        <w:t>ЕСР</w:t>
      </w:r>
      <w:r w:rsidR="00E71DBF">
        <w:rPr>
          <w:rFonts w:ascii="Times New Roman" w:hAnsi="Times New Roman"/>
          <w:sz w:val="24"/>
          <w:szCs w:val="24"/>
        </w:rPr>
        <w:t xml:space="preserve"> </w:t>
      </w:r>
      <w:r w:rsidR="00AE757D">
        <w:rPr>
          <w:rFonts w:ascii="Times New Roman" w:hAnsi="Times New Roman"/>
          <w:sz w:val="24"/>
          <w:szCs w:val="24"/>
        </w:rPr>
        <w:t>ЦМ восстановит их по информации о перегонах (файл</w:t>
      </w:r>
      <w:r w:rsidR="00E71DBF">
        <w:rPr>
          <w:rFonts w:ascii="Times New Roman" w:hAnsi="Times New Roman"/>
          <w:sz w:val="24"/>
          <w:szCs w:val="24"/>
        </w:rPr>
        <w:t xml:space="preserve"> </w:t>
      </w:r>
      <w:r w:rsidR="00AE757D">
        <w:rPr>
          <w:rFonts w:ascii="Times New Roman" w:hAnsi="Times New Roman"/>
          <w:sz w:val="24"/>
          <w:szCs w:val="24"/>
        </w:rPr>
        <w:t>RUN_LIST.*). ЦМ формирует</w:t>
      </w:r>
      <w:r w:rsidR="00E71DBF">
        <w:rPr>
          <w:rFonts w:ascii="Times New Roman" w:hAnsi="Times New Roman"/>
          <w:sz w:val="24"/>
          <w:szCs w:val="24"/>
        </w:rPr>
        <w:t xml:space="preserve"> </w:t>
      </w:r>
      <w:r w:rsidR="00AE757D">
        <w:rPr>
          <w:rFonts w:ascii="Times New Roman" w:hAnsi="Times New Roman"/>
          <w:sz w:val="24"/>
          <w:szCs w:val="24"/>
        </w:rPr>
        <w:t>список предупреждений</w:t>
      </w:r>
      <w:r w:rsidR="00E71DBF">
        <w:rPr>
          <w:rFonts w:ascii="Times New Roman" w:hAnsi="Times New Roman"/>
          <w:sz w:val="24"/>
          <w:szCs w:val="24"/>
        </w:rPr>
        <w:t xml:space="preserve"> </w:t>
      </w:r>
      <w:r w:rsidR="00AE757D">
        <w:rPr>
          <w:rFonts w:ascii="Times New Roman" w:hAnsi="Times New Roman"/>
          <w:sz w:val="24"/>
          <w:szCs w:val="24"/>
        </w:rPr>
        <w:t>по ф.</w:t>
      </w:r>
      <w:r>
        <w:rPr>
          <w:rFonts w:ascii="Times New Roman" w:hAnsi="Times New Roman"/>
          <w:sz w:val="24"/>
          <w:szCs w:val="24"/>
        </w:rPr>
        <w:t xml:space="preserve"> </w:t>
      </w:r>
      <w:r w:rsidR="00AE757D">
        <w:rPr>
          <w:rFonts w:ascii="Times New Roman" w:hAnsi="Times New Roman"/>
          <w:sz w:val="24"/>
          <w:szCs w:val="24"/>
        </w:rPr>
        <w:t>ДУ-61 и</w:t>
      </w:r>
      <w:r w:rsidR="00E71DBF">
        <w:rPr>
          <w:rFonts w:ascii="Times New Roman" w:hAnsi="Times New Roman"/>
          <w:sz w:val="24"/>
          <w:szCs w:val="24"/>
        </w:rPr>
        <w:t xml:space="preserve"> </w:t>
      </w:r>
      <w:r w:rsidR="00AE757D">
        <w:rPr>
          <w:rFonts w:ascii="Times New Roman" w:hAnsi="Times New Roman"/>
          <w:sz w:val="24"/>
          <w:szCs w:val="24"/>
        </w:rPr>
        <w:t>в виде сообщения передает в адрес, откуда поступил запрос.</w:t>
      </w:r>
      <w:r>
        <w:rPr>
          <w:rFonts w:ascii="Times New Roman" w:hAnsi="Times New Roman"/>
          <w:sz w:val="24"/>
          <w:szCs w:val="24"/>
        </w:rPr>
        <w:t xml:space="preserve"> </w:t>
      </w:r>
      <w:r w:rsidR="00AE757D">
        <w:rPr>
          <w:rFonts w:ascii="Times New Roman" w:hAnsi="Times New Roman"/>
          <w:sz w:val="24"/>
          <w:szCs w:val="24"/>
        </w:rPr>
        <w:t>Запрос можно подать как с АРМ, так и с телетайпа.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Если</w:t>
      </w:r>
      <w:r w:rsidR="00E71DBF">
        <w:rPr>
          <w:rFonts w:ascii="Times New Roman" w:hAnsi="Times New Roman"/>
          <w:sz w:val="24"/>
          <w:szCs w:val="24"/>
        </w:rPr>
        <w:t xml:space="preserve"> </w:t>
      </w:r>
      <w:r w:rsidR="00AE757D">
        <w:rPr>
          <w:rFonts w:ascii="Times New Roman" w:hAnsi="Times New Roman"/>
          <w:sz w:val="24"/>
          <w:szCs w:val="24"/>
        </w:rPr>
        <w:t>содержание</w:t>
      </w:r>
      <w:r w:rsidR="00E71DBF">
        <w:rPr>
          <w:rFonts w:ascii="Times New Roman" w:hAnsi="Times New Roman"/>
          <w:sz w:val="24"/>
          <w:szCs w:val="24"/>
        </w:rPr>
        <w:t xml:space="preserve"> </w:t>
      </w:r>
      <w:r w:rsidR="00AE757D">
        <w:rPr>
          <w:rFonts w:ascii="Times New Roman" w:hAnsi="Times New Roman"/>
          <w:sz w:val="24"/>
          <w:szCs w:val="24"/>
        </w:rPr>
        <w:t>запроса</w:t>
      </w:r>
      <w:r w:rsidR="00E71DBF">
        <w:rPr>
          <w:rFonts w:ascii="Times New Roman" w:hAnsi="Times New Roman"/>
          <w:sz w:val="24"/>
          <w:szCs w:val="24"/>
        </w:rPr>
        <w:t xml:space="preserve"> </w:t>
      </w:r>
      <w:r w:rsidR="00AE757D">
        <w:rPr>
          <w:rFonts w:ascii="Times New Roman" w:hAnsi="Times New Roman"/>
          <w:sz w:val="24"/>
          <w:szCs w:val="24"/>
        </w:rPr>
        <w:t>некорректно,</w:t>
      </w:r>
      <w:r w:rsidR="00E71DBF">
        <w:rPr>
          <w:rFonts w:ascii="Times New Roman" w:hAnsi="Times New Roman"/>
          <w:sz w:val="24"/>
          <w:szCs w:val="24"/>
        </w:rPr>
        <w:t xml:space="preserve"> </w:t>
      </w:r>
      <w:r w:rsidR="00AE757D">
        <w:rPr>
          <w:rFonts w:ascii="Times New Roman" w:hAnsi="Times New Roman"/>
          <w:sz w:val="24"/>
          <w:szCs w:val="24"/>
        </w:rPr>
        <w:t>то</w:t>
      </w:r>
      <w:r w:rsidR="00E71DBF">
        <w:rPr>
          <w:rFonts w:ascii="Times New Roman" w:hAnsi="Times New Roman"/>
          <w:sz w:val="24"/>
          <w:szCs w:val="24"/>
        </w:rPr>
        <w:t xml:space="preserve"> </w:t>
      </w:r>
      <w:r w:rsidR="00AE757D">
        <w:rPr>
          <w:rFonts w:ascii="Times New Roman" w:hAnsi="Times New Roman"/>
          <w:sz w:val="24"/>
          <w:szCs w:val="24"/>
        </w:rPr>
        <w:t>вместо</w:t>
      </w:r>
      <w:r w:rsidR="00E71DBF">
        <w:rPr>
          <w:rFonts w:ascii="Times New Roman" w:hAnsi="Times New Roman"/>
          <w:sz w:val="24"/>
          <w:szCs w:val="24"/>
        </w:rPr>
        <w:t xml:space="preserve"> </w:t>
      </w:r>
      <w:r w:rsidR="00AE757D">
        <w:rPr>
          <w:rFonts w:ascii="Times New Roman" w:hAnsi="Times New Roman"/>
          <w:sz w:val="24"/>
          <w:szCs w:val="24"/>
        </w:rPr>
        <w:t>ф. ДУ-61 ЦМ выдает диагностическое сообщение.</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Запрос</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sidR="00E71DBF">
        <w:rPr>
          <w:rFonts w:ascii="Times New Roman" w:hAnsi="Times New Roman"/>
          <w:sz w:val="24"/>
          <w:szCs w:val="24"/>
        </w:rPr>
        <w:t xml:space="preserve"> </w:t>
      </w:r>
      <w:r w:rsidR="00AE757D">
        <w:rPr>
          <w:rFonts w:ascii="Times New Roman" w:hAnsi="Times New Roman"/>
          <w:sz w:val="24"/>
          <w:szCs w:val="24"/>
        </w:rPr>
        <w:t>может</w:t>
      </w:r>
      <w:r w:rsidR="00E71DBF">
        <w:rPr>
          <w:rFonts w:ascii="Times New Roman" w:hAnsi="Times New Roman"/>
          <w:sz w:val="24"/>
          <w:szCs w:val="24"/>
        </w:rPr>
        <w:t xml:space="preserve"> </w:t>
      </w:r>
      <w:r w:rsidR="00AE757D">
        <w:rPr>
          <w:rFonts w:ascii="Times New Roman" w:hAnsi="Times New Roman"/>
          <w:sz w:val="24"/>
          <w:szCs w:val="24"/>
        </w:rPr>
        <w:t>состоять</w:t>
      </w:r>
      <w:r w:rsidR="00E71DBF">
        <w:rPr>
          <w:rFonts w:ascii="Times New Roman" w:hAnsi="Times New Roman"/>
          <w:sz w:val="24"/>
          <w:szCs w:val="24"/>
        </w:rPr>
        <w:t xml:space="preserve"> </w:t>
      </w:r>
      <w:r w:rsidR="00AE757D">
        <w:rPr>
          <w:rFonts w:ascii="Times New Roman" w:hAnsi="Times New Roman"/>
          <w:sz w:val="24"/>
          <w:szCs w:val="24"/>
        </w:rPr>
        <w:t>из следующих полей:</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 ОПОЗНАВАТЕЛЬ ЗАПРОСА</w:t>
      </w:r>
      <w:r w:rsidR="00E71DBF">
        <w:rPr>
          <w:rFonts w:ascii="Times New Roman" w:hAnsi="Times New Roman"/>
          <w:sz w:val="24"/>
          <w:szCs w:val="24"/>
        </w:rPr>
        <w:t xml:space="preserve"> </w:t>
      </w:r>
      <w:r>
        <w:rPr>
          <w:rFonts w:ascii="Times New Roman" w:hAnsi="Times New Roman"/>
          <w:sz w:val="24"/>
          <w:szCs w:val="24"/>
        </w:rPr>
        <w:t>'(:12G';</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Признак вида поезда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"Г" - грузовой;</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 - пассажирский;</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"ЭП" – электропоезд;</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"ГСП" - грузовой с порожними вагонами;</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"ПСК" - пассажирский скоростной;</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"ПВСК" - пассажирский ВЫСОКОскоростной;</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ОПИСАНИЕ</w:t>
      </w:r>
      <w:r w:rsidR="00E71DBF">
        <w:rPr>
          <w:rFonts w:ascii="Times New Roman" w:hAnsi="Times New Roman"/>
          <w:sz w:val="24"/>
          <w:szCs w:val="24"/>
        </w:rPr>
        <w:t xml:space="preserve"> </w:t>
      </w:r>
      <w:r>
        <w:rPr>
          <w:rFonts w:ascii="Times New Roman" w:hAnsi="Times New Roman"/>
          <w:sz w:val="24"/>
          <w:szCs w:val="24"/>
        </w:rPr>
        <w:t>УЧАСТКА</w:t>
      </w:r>
      <w:r w:rsidR="00F8085A">
        <w:rPr>
          <w:rFonts w:ascii="Times New Roman" w:hAnsi="Times New Roman"/>
          <w:sz w:val="24"/>
          <w:szCs w:val="24"/>
        </w:rPr>
        <w:t xml:space="preserve"> </w:t>
      </w:r>
      <w:r>
        <w:rPr>
          <w:rFonts w:ascii="Times New Roman" w:hAnsi="Times New Roman"/>
          <w:sz w:val="24"/>
          <w:szCs w:val="24"/>
        </w:rPr>
        <w:t>выдачи</w:t>
      </w:r>
      <w:r w:rsidR="00E71DBF">
        <w:rPr>
          <w:rFonts w:ascii="Times New Roman" w:hAnsi="Times New Roman"/>
          <w:sz w:val="24"/>
          <w:szCs w:val="24"/>
        </w:rPr>
        <w:t xml:space="preserve"> </w:t>
      </w:r>
      <w:r>
        <w:rPr>
          <w:rFonts w:ascii="Times New Roman" w:hAnsi="Times New Roman"/>
          <w:sz w:val="24"/>
          <w:szCs w:val="24"/>
        </w:rPr>
        <w:t>предупреждений,</w:t>
      </w:r>
      <w:r w:rsidR="00E71DBF">
        <w:rPr>
          <w:rFonts w:ascii="Times New Roman" w:hAnsi="Times New Roman"/>
          <w:sz w:val="24"/>
          <w:szCs w:val="24"/>
        </w:rPr>
        <w:t xml:space="preserve"> </w:t>
      </w:r>
      <w:r>
        <w:rPr>
          <w:rFonts w:ascii="Times New Roman" w:hAnsi="Times New Roman"/>
          <w:sz w:val="24"/>
          <w:szCs w:val="24"/>
        </w:rPr>
        <w:t>то</w:t>
      </w:r>
      <w:r w:rsidR="00F8085A">
        <w:rPr>
          <w:rFonts w:ascii="Times New Roman" w:hAnsi="Times New Roman"/>
          <w:sz w:val="24"/>
          <w:szCs w:val="24"/>
        </w:rPr>
        <w:t xml:space="preserve"> </w:t>
      </w:r>
      <w:r>
        <w:rPr>
          <w:rFonts w:ascii="Times New Roman" w:hAnsi="Times New Roman"/>
          <w:sz w:val="24"/>
          <w:szCs w:val="24"/>
        </w:rPr>
        <w:t>есть перечень</w:t>
      </w:r>
      <w:r w:rsidR="00E71DBF">
        <w:rPr>
          <w:rFonts w:ascii="Times New Roman" w:hAnsi="Times New Roman"/>
          <w:sz w:val="24"/>
          <w:szCs w:val="24"/>
        </w:rPr>
        <w:t xml:space="preserve"> </w:t>
      </w:r>
      <w:r>
        <w:rPr>
          <w:rFonts w:ascii="Times New Roman" w:hAnsi="Times New Roman"/>
          <w:sz w:val="24"/>
          <w:szCs w:val="24"/>
        </w:rPr>
        <w:t>5-значных</w:t>
      </w:r>
      <w:r w:rsidR="00E71DBF">
        <w:rPr>
          <w:rFonts w:ascii="Times New Roman" w:hAnsi="Times New Roman"/>
          <w:sz w:val="24"/>
          <w:szCs w:val="24"/>
        </w:rPr>
        <w:t xml:space="preserve"> </w:t>
      </w:r>
      <w:r>
        <w:rPr>
          <w:rFonts w:ascii="Times New Roman" w:hAnsi="Times New Roman"/>
          <w:sz w:val="24"/>
          <w:szCs w:val="24"/>
        </w:rPr>
        <w:t>кодов</w:t>
      </w:r>
      <w:r w:rsidR="00E71DBF">
        <w:rPr>
          <w:rFonts w:ascii="Times New Roman" w:hAnsi="Times New Roman"/>
          <w:sz w:val="24"/>
          <w:szCs w:val="24"/>
        </w:rPr>
        <w:t xml:space="preserve"> </w:t>
      </w:r>
      <w:r>
        <w:rPr>
          <w:rFonts w:ascii="Times New Roman" w:hAnsi="Times New Roman"/>
          <w:sz w:val="24"/>
          <w:szCs w:val="24"/>
        </w:rPr>
        <w:t>ЕСР</w:t>
      </w:r>
      <w:r w:rsidR="00E71DBF">
        <w:rPr>
          <w:rFonts w:ascii="Times New Roman" w:hAnsi="Times New Roman"/>
          <w:sz w:val="24"/>
          <w:szCs w:val="24"/>
        </w:rPr>
        <w:t xml:space="preserve"> </w:t>
      </w:r>
      <w:r>
        <w:rPr>
          <w:rFonts w:ascii="Times New Roman" w:hAnsi="Times New Roman"/>
          <w:sz w:val="24"/>
          <w:szCs w:val="24"/>
        </w:rPr>
        <w:t>(не</w:t>
      </w:r>
      <w:r w:rsidR="00E71DBF">
        <w:rPr>
          <w:rFonts w:ascii="Times New Roman" w:hAnsi="Times New Roman"/>
          <w:sz w:val="24"/>
          <w:szCs w:val="24"/>
        </w:rPr>
        <w:t xml:space="preserve"> </w:t>
      </w:r>
      <w:r>
        <w:rPr>
          <w:rFonts w:ascii="Times New Roman" w:hAnsi="Times New Roman"/>
          <w:sz w:val="24"/>
          <w:szCs w:val="24"/>
        </w:rPr>
        <w:t>меньше 2-х).</w:t>
      </w:r>
      <w:r w:rsidR="00E71DBF">
        <w:rPr>
          <w:rFonts w:ascii="Times New Roman" w:hAnsi="Times New Roman"/>
          <w:sz w:val="24"/>
          <w:szCs w:val="24"/>
        </w:rPr>
        <w:t xml:space="preserve"> </w:t>
      </w:r>
      <w:r>
        <w:rPr>
          <w:rFonts w:ascii="Times New Roman" w:hAnsi="Times New Roman"/>
          <w:sz w:val="24"/>
          <w:szCs w:val="24"/>
        </w:rPr>
        <w:t>Эти коды должны быть известны системе</w:t>
      </w:r>
      <w:r w:rsidR="00E71DBF">
        <w:rPr>
          <w:rFonts w:ascii="Times New Roman" w:hAnsi="Times New Roman"/>
          <w:sz w:val="24"/>
          <w:szCs w:val="24"/>
        </w:rPr>
        <w:t xml:space="preserve"> </w:t>
      </w:r>
      <w:r>
        <w:rPr>
          <w:rFonts w:ascii="Times New Roman" w:hAnsi="Times New Roman"/>
          <w:sz w:val="24"/>
          <w:szCs w:val="24"/>
        </w:rPr>
        <w:t>ГИД, т.е. фигурировать в</w:t>
      </w:r>
      <w:r w:rsidR="00E71DBF">
        <w:rPr>
          <w:rFonts w:ascii="Times New Roman" w:hAnsi="Times New Roman"/>
          <w:sz w:val="24"/>
          <w:szCs w:val="24"/>
        </w:rPr>
        <w:t xml:space="preserve"> </w:t>
      </w:r>
      <w:r>
        <w:rPr>
          <w:rFonts w:ascii="Times New Roman" w:hAnsi="Times New Roman"/>
          <w:sz w:val="24"/>
          <w:szCs w:val="24"/>
        </w:rPr>
        <w:t>файле RUN_LIST.*;</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Знак</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как</w:t>
      </w:r>
      <w:r w:rsidR="00E71DBF">
        <w:rPr>
          <w:rFonts w:ascii="Times New Roman" w:hAnsi="Times New Roman"/>
          <w:sz w:val="24"/>
          <w:szCs w:val="24"/>
        </w:rPr>
        <w:t xml:space="preserve"> </w:t>
      </w:r>
      <w:r w:rsidR="00AE757D">
        <w:rPr>
          <w:rFonts w:ascii="Times New Roman" w:hAnsi="Times New Roman"/>
          <w:sz w:val="24"/>
          <w:szCs w:val="24"/>
        </w:rPr>
        <w:t>признак</w:t>
      </w:r>
      <w:r w:rsidR="00E71DBF">
        <w:rPr>
          <w:rFonts w:ascii="Times New Roman" w:hAnsi="Times New Roman"/>
          <w:sz w:val="24"/>
          <w:szCs w:val="24"/>
        </w:rPr>
        <w:t xml:space="preserve"> </w:t>
      </w:r>
      <w:r w:rsidR="00AE757D">
        <w:rPr>
          <w:rFonts w:ascii="Times New Roman" w:hAnsi="Times New Roman"/>
          <w:sz w:val="24"/>
          <w:szCs w:val="24"/>
        </w:rPr>
        <w:t>начала описания следующего участка выдачи предупреждений.</w:t>
      </w:r>
      <w:r w:rsidR="00E71DBF">
        <w:rPr>
          <w:rFonts w:ascii="Times New Roman" w:hAnsi="Times New Roman"/>
          <w:sz w:val="24"/>
          <w:szCs w:val="24"/>
        </w:rPr>
        <w:t xml:space="preserve"> </w:t>
      </w:r>
      <w:r w:rsidR="00AE757D">
        <w:rPr>
          <w:rFonts w:ascii="Times New Roman" w:hAnsi="Times New Roman"/>
          <w:sz w:val="24"/>
          <w:szCs w:val="24"/>
        </w:rPr>
        <w:t>После знака "+"</w:t>
      </w:r>
      <w:r w:rsidR="00E71DBF">
        <w:rPr>
          <w:rFonts w:ascii="Times New Roman" w:hAnsi="Times New Roman"/>
          <w:sz w:val="24"/>
          <w:szCs w:val="24"/>
        </w:rPr>
        <w:t xml:space="preserve"> </w:t>
      </w:r>
      <w:r w:rsidR="00AE757D">
        <w:rPr>
          <w:rFonts w:ascii="Times New Roman" w:hAnsi="Times New Roman"/>
          <w:sz w:val="24"/>
          <w:szCs w:val="24"/>
        </w:rPr>
        <w:t>обязательно наличие описание участка в виде перечня ЕСР.</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формировании</w:t>
      </w:r>
      <w:r w:rsidR="00E71DBF">
        <w:rPr>
          <w:rFonts w:ascii="Times New Roman" w:hAnsi="Times New Roman"/>
          <w:sz w:val="24"/>
          <w:szCs w:val="24"/>
        </w:rPr>
        <w:t xml:space="preserve"> </w:t>
      </w:r>
      <w:r w:rsidR="00AE757D">
        <w:rPr>
          <w:rFonts w:ascii="Times New Roman" w:hAnsi="Times New Roman"/>
          <w:sz w:val="24"/>
          <w:szCs w:val="24"/>
        </w:rPr>
        <w:t>составного</w:t>
      </w:r>
      <w:r>
        <w:rPr>
          <w:rFonts w:ascii="Times New Roman" w:hAnsi="Times New Roman"/>
          <w:sz w:val="24"/>
          <w:szCs w:val="24"/>
        </w:rPr>
        <w:t xml:space="preserve"> </w:t>
      </w:r>
      <w:r w:rsidR="00AE757D">
        <w:rPr>
          <w:rFonts w:ascii="Times New Roman" w:hAnsi="Times New Roman"/>
          <w:sz w:val="24"/>
          <w:szCs w:val="24"/>
        </w:rPr>
        <w:t>запроса</w:t>
      </w:r>
      <w:r w:rsidR="00E71DBF">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направление границы его частей целесообразно устанавливать по</w:t>
      </w:r>
      <w:r w:rsidR="00E71DBF">
        <w:rPr>
          <w:rFonts w:ascii="Times New Roman" w:hAnsi="Times New Roman"/>
          <w:sz w:val="24"/>
          <w:szCs w:val="24"/>
        </w:rPr>
        <w:t xml:space="preserve"> </w:t>
      </w:r>
      <w:r w:rsidR="00AE757D">
        <w:rPr>
          <w:rFonts w:ascii="Times New Roman" w:hAnsi="Times New Roman"/>
          <w:sz w:val="24"/>
          <w:szCs w:val="24"/>
        </w:rPr>
        <w:t>станциям, имеющим</w:t>
      </w:r>
      <w:r w:rsidR="00E71DBF">
        <w:rPr>
          <w:rFonts w:ascii="Times New Roman" w:hAnsi="Times New Roman"/>
          <w:sz w:val="24"/>
          <w:szCs w:val="24"/>
        </w:rPr>
        <w:t xml:space="preserve"> </w:t>
      </w:r>
      <w:r w:rsidR="00AE757D">
        <w:rPr>
          <w:rFonts w:ascii="Times New Roman" w:hAnsi="Times New Roman"/>
          <w:sz w:val="24"/>
          <w:szCs w:val="24"/>
        </w:rPr>
        <w:t>разветвления</w:t>
      </w:r>
      <w:r w:rsidR="00E71DBF">
        <w:rPr>
          <w:rFonts w:ascii="Times New Roman" w:hAnsi="Times New Roman"/>
          <w:sz w:val="24"/>
          <w:szCs w:val="24"/>
        </w:rPr>
        <w:t xml:space="preserve"> </w:t>
      </w:r>
      <w:r w:rsidR="00AE757D">
        <w:rPr>
          <w:rFonts w:ascii="Times New Roman" w:hAnsi="Times New Roman"/>
          <w:sz w:val="24"/>
          <w:szCs w:val="24"/>
        </w:rPr>
        <w:t>(обходы),</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станциям с примыканием различного</w:t>
      </w:r>
      <w:r w:rsidR="00E71DBF">
        <w:rPr>
          <w:rFonts w:ascii="Times New Roman" w:hAnsi="Times New Roman"/>
          <w:sz w:val="24"/>
          <w:szCs w:val="24"/>
        </w:rPr>
        <w:t xml:space="preserve"> </w:t>
      </w:r>
      <w:r w:rsidR="00AE757D">
        <w:rPr>
          <w:rFonts w:ascii="Times New Roman" w:hAnsi="Times New Roman"/>
          <w:sz w:val="24"/>
          <w:szCs w:val="24"/>
        </w:rPr>
        <w:t>количества</w:t>
      </w:r>
      <w:r w:rsidR="00E71DBF">
        <w:rPr>
          <w:rFonts w:ascii="Times New Roman" w:hAnsi="Times New Roman"/>
          <w:sz w:val="24"/>
          <w:szCs w:val="24"/>
        </w:rPr>
        <w:t xml:space="preserve"> </w:t>
      </w:r>
      <w:r w:rsidR="00AE757D">
        <w:rPr>
          <w:rFonts w:ascii="Times New Roman" w:hAnsi="Times New Roman"/>
          <w:sz w:val="24"/>
          <w:szCs w:val="24"/>
        </w:rPr>
        <w:t>путей</w:t>
      </w:r>
      <w:r w:rsidR="00E71DBF">
        <w:rPr>
          <w:rFonts w:ascii="Times New Roman" w:hAnsi="Times New Roman"/>
          <w:sz w:val="24"/>
          <w:szCs w:val="24"/>
        </w:rPr>
        <w:t xml:space="preserve"> </w:t>
      </w:r>
      <w:r w:rsidR="00AE757D">
        <w:rPr>
          <w:rFonts w:ascii="Times New Roman" w:hAnsi="Times New Roman"/>
          <w:sz w:val="24"/>
          <w:szCs w:val="24"/>
        </w:rPr>
        <w:t>перегонов</w:t>
      </w:r>
      <w:r w:rsidR="00E71DBF">
        <w:rPr>
          <w:rFonts w:ascii="Times New Roman" w:hAnsi="Times New Roman"/>
          <w:sz w:val="24"/>
          <w:szCs w:val="24"/>
        </w:rPr>
        <w:t xml:space="preserve"> </w:t>
      </w:r>
      <w:r w:rsidR="00AE757D">
        <w:rPr>
          <w:rFonts w:ascii="Times New Roman" w:hAnsi="Times New Roman"/>
          <w:sz w:val="24"/>
          <w:szCs w:val="24"/>
        </w:rPr>
        <w:t>или с различной их нумерацией и специализацией;</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Знак</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(минус)</w:t>
      </w:r>
      <w:r w:rsidR="00E71DBF">
        <w:rPr>
          <w:rFonts w:ascii="Times New Roman" w:hAnsi="Times New Roman"/>
          <w:sz w:val="24"/>
          <w:szCs w:val="24"/>
        </w:rPr>
        <w:t xml:space="preserve"> </w:t>
      </w:r>
      <w:r w:rsidR="00AE757D">
        <w:rPr>
          <w:rFonts w:ascii="Times New Roman" w:hAnsi="Times New Roman"/>
          <w:sz w:val="24"/>
          <w:szCs w:val="24"/>
        </w:rPr>
        <w:t>может</w:t>
      </w:r>
      <w:r w:rsidR="00E71DBF">
        <w:rPr>
          <w:rFonts w:ascii="Times New Roman" w:hAnsi="Times New Roman"/>
          <w:sz w:val="24"/>
          <w:szCs w:val="24"/>
        </w:rPr>
        <w:t xml:space="preserve"> </w:t>
      </w:r>
      <w:r w:rsidR="00AE757D">
        <w:rPr>
          <w:rFonts w:ascii="Times New Roman" w:hAnsi="Times New Roman"/>
          <w:sz w:val="24"/>
          <w:szCs w:val="24"/>
        </w:rPr>
        <w:t>указыватся</w:t>
      </w:r>
      <w:r w:rsidR="00E71DBF">
        <w:rPr>
          <w:rFonts w:ascii="Times New Roman" w:hAnsi="Times New Roman"/>
          <w:sz w:val="24"/>
          <w:szCs w:val="24"/>
        </w:rPr>
        <w:t xml:space="preserve"> </w:t>
      </w:r>
      <w:r w:rsidR="00AE757D">
        <w:rPr>
          <w:rFonts w:ascii="Times New Roman" w:hAnsi="Times New Roman"/>
          <w:sz w:val="24"/>
          <w:szCs w:val="24"/>
        </w:rPr>
        <w:t>непосредственно перед</w:t>
      </w:r>
      <w:r w:rsidR="00E71DBF">
        <w:rPr>
          <w:rFonts w:ascii="Times New Roman" w:hAnsi="Times New Roman"/>
          <w:sz w:val="24"/>
          <w:szCs w:val="24"/>
        </w:rPr>
        <w:t xml:space="preserve"> </w:t>
      </w:r>
      <w:r w:rsidR="00AE757D">
        <w:rPr>
          <w:rFonts w:ascii="Times New Roman" w:hAnsi="Times New Roman"/>
          <w:sz w:val="24"/>
          <w:szCs w:val="24"/>
        </w:rPr>
        <w:t>кодом</w:t>
      </w:r>
      <w:r w:rsidR="00E71DBF">
        <w:rPr>
          <w:rFonts w:ascii="Times New Roman" w:hAnsi="Times New Roman"/>
          <w:sz w:val="24"/>
          <w:szCs w:val="24"/>
        </w:rPr>
        <w:t xml:space="preserve"> </w:t>
      </w:r>
      <w:r w:rsidR="00AE757D">
        <w:rPr>
          <w:rFonts w:ascii="Times New Roman" w:hAnsi="Times New Roman"/>
          <w:sz w:val="24"/>
          <w:szCs w:val="24"/>
        </w:rPr>
        <w:t>ЕСР</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запросе.</w:t>
      </w:r>
      <w:r w:rsidR="00E71DBF">
        <w:rPr>
          <w:rFonts w:ascii="Times New Roman" w:hAnsi="Times New Roman"/>
          <w:sz w:val="24"/>
          <w:szCs w:val="24"/>
        </w:rPr>
        <w:t xml:space="preserve"> </w:t>
      </w:r>
      <w:r w:rsidR="00AE757D">
        <w:rPr>
          <w:rFonts w:ascii="Times New Roman" w:hAnsi="Times New Roman"/>
          <w:sz w:val="24"/>
          <w:szCs w:val="24"/>
        </w:rPr>
        <w:t>Если указан "-", то предупреждения</w:t>
      </w:r>
      <w:r w:rsidR="00E71DBF">
        <w:rPr>
          <w:rFonts w:ascii="Times New Roman" w:hAnsi="Times New Roman"/>
          <w:sz w:val="24"/>
          <w:szCs w:val="24"/>
        </w:rPr>
        <w:t xml:space="preserve"> </w:t>
      </w:r>
      <w:r w:rsidR="00AE757D">
        <w:rPr>
          <w:rFonts w:ascii="Times New Roman" w:hAnsi="Times New Roman"/>
          <w:sz w:val="24"/>
          <w:szCs w:val="24"/>
        </w:rPr>
        <w:t>действующие</w:t>
      </w:r>
      <w:r w:rsidR="00E71DBF">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этой</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этого участка</w:t>
      </w:r>
      <w:r w:rsidR="00E71DBF">
        <w:rPr>
          <w:rFonts w:ascii="Times New Roman" w:hAnsi="Times New Roman"/>
          <w:sz w:val="24"/>
          <w:szCs w:val="24"/>
        </w:rPr>
        <w:t xml:space="preserve"> </w:t>
      </w:r>
      <w:r w:rsidR="00AE757D">
        <w:rPr>
          <w:rFonts w:ascii="Times New Roman" w:hAnsi="Times New Roman"/>
          <w:sz w:val="24"/>
          <w:szCs w:val="24"/>
        </w:rPr>
        <w:t>выдачи</w:t>
      </w:r>
      <w:r w:rsidR="00E71DBF">
        <w:rPr>
          <w:rFonts w:ascii="Times New Roman" w:hAnsi="Times New Roman"/>
          <w:sz w:val="24"/>
          <w:szCs w:val="24"/>
        </w:rPr>
        <w:t xml:space="preserve"> </w:t>
      </w:r>
      <w:r w:rsidR="00AE757D">
        <w:rPr>
          <w:rFonts w:ascii="Times New Roman" w:hAnsi="Times New Roman"/>
          <w:sz w:val="24"/>
          <w:szCs w:val="24"/>
        </w:rPr>
        <w:t>предупреждений</w:t>
      </w:r>
      <w:r w:rsidR="00E71DBF">
        <w:rPr>
          <w:rFonts w:ascii="Times New Roman" w:hAnsi="Times New Roman"/>
          <w:sz w:val="24"/>
          <w:szCs w:val="24"/>
        </w:rPr>
        <w:t xml:space="preserve"> </w:t>
      </w:r>
      <w:r w:rsidR="00AE757D">
        <w:rPr>
          <w:rFonts w:ascii="Times New Roman" w:hAnsi="Times New Roman"/>
          <w:sz w:val="24"/>
          <w:szCs w:val="24"/>
        </w:rPr>
        <w:t>выдаваться</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будут. Этот знак</w:t>
      </w:r>
      <w:r w:rsidR="00E71DBF">
        <w:rPr>
          <w:rFonts w:ascii="Times New Roman" w:hAnsi="Times New Roman"/>
          <w:sz w:val="24"/>
          <w:szCs w:val="24"/>
        </w:rPr>
        <w:t xml:space="preserve"> </w:t>
      </w:r>
      <w:r w:rsidR="00AE757D">
        <w:rPr>
          <w:rFonts w:ascii="Times New Roman" w:hAnsi="Times New Roman"/>
          <w:sz w:val="24"/>
          <w:szCs w:val="24"/>
        </w:rPr>
        <w:t>имеет</w:t>
      </w:r>
      <w:r>
        <w:rPr>
          <w:rFonts w:ascii="Times New Roman" w:hAnsi="Times New Roman"/>
          <w:sz w:val="24"/>
          <w:szCs w:val="24"/>
        </w:rPr>
        <w:t xml:space="preserve"> </w:t>
      </w:r>
      <w:r w:rsidR="00AE757D">
        <w:rPr>
          <w:rFonts w:ascii="Times New Roman" w:hAnsi="Times New Roman"/>
          <w:sz w:val="24"/>
          <w:szCs w:val="24"/>
        </w:rPr>
        <w:t>смысл</w:t>
      </w:r>
      <w:r w:rsidR="00E71DBF">
        <w:rPr>
          <w:rFonts w:ascii="Times New Roman" w:hAnsi="Times New Roman"/>
          <w:sz w:val="24"/>
          <w:szCs w:val="24"/>
        </w:rPr>
        <w:t xml:space="preserve"> </w:t>
      </w:r>
      <w:r w:rsidR="00AE757D">
        <w:rPr>
          <w:rFonts w:ascii="Times New Roman" w:hAnsi="Times New Roman"/>
          <w:sz w:val="24"/>
          <w:szCs w:val="24"/>
        </w:rPr>
        <w:t>применять</w:t>
      </w:r>
      <w:r>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составном</w:t>
      </w:r>
      <w:r>
        <w:rPr>
          <w:rFonts w:ascii="Times New Roman" w:hAnsi="Times New Roman"/>
          <w:sz w:val="24"/>
          <w:szCs w:val="24"/>
        </w:rPr>
        <w:t xml:space="preserve"> </w:t>
      </w:r>
      <w:r w:rsidR="00AE757D">
        <w:rPr>
          <w:rFonts w:ascii="Times New Roman" w:hAnsi="Times New Roman"/>
          <w:sz w:val="24"/>
          <w:szCs w:val="24"/>
        </w:rPr>
        <w:t>запросе</w:t>
      </w:r>
      <w:r w:rsidR="00E71DBF">
        <w:rPr>
          <w:rFonts w:ascii="Times New Roman" w:hAnsi="Times New Roman"/>
          <w:sz w:val="24"/>
          <w:szCs w:val="24"/>
        </w:rPr>
        <w:t xml:space="preserve"> </w:t>
      </w:r>
      <w:r w:rsidR="00AE757D">
        <w:rPr>
          <w:rFonts w:ascii="Times New Roman" w:hAnsi="Times New Roman"/>
          <w:sz w:val="24"/>
          <w:szCs w:val="24"/>
        </w:rPr>
        <w:t>для уменьшения</w:t>
      </w:r>
      <w:r>
        <w:rPr>
          <w:rFonts w:ascii="Times New Roman" w:hAnsi="Times New Roman"/>
          <w:sz w:val="24"/>
          <w:szCs w:val="24"/>
        </w:rPr>
        <w:t xml:space="preserve"> </w:t>
      </w:r>
      <w:r w:rsidR="00AE757D">
        <w:rPr>
          <w:rFonts w:ascii="Times New Roman" w:hAnsi="Times New Roman"/>
          <w:sz w:val="24"/>
          <w:szCs w:val="24"/>
        </w:rPr>
        <w:t>количества</w:t>
      </w:r>
      <w:r>
        <w:rPr>
          <w:rFonts w:ascii="Times New Roman" w:hAnsi="Times New Roman"/>
          <w:sz w:val="24"/>
          <w:szCs w:val="24"/>
        </w:rPr>
        <w:t xml:space="preserve"> </w:t>
      </w:r>
      <w:r w:rsidR="00AE757D">
        <w:rPr>
          <w:rFonts w:ascii="Times New Roman" w:hAnsi="Times New Roman"/>
          <w:sz w:val="24"/>
          <w:szCs w:val="24"/>
        </w:rPr>
        <w:t>повторений</w:t>
      </w:r>
      <w:r>
        <w:rPr>
          <w:rFonts w:ascii="Times New Roman" w:hAnsi="Times New Roman"/>
          <w:sz w:val="24"/>
          <w:szCs w:val="24"/>
        </w:rPr>
        <w:t xml:space="preserve"> </w:t>
      </w:r>
      <w:r w:rsidR="00AE757D">
        <w:rPr>
          <w:rFonts w:ascii="Times New Roman" w:hAnsi="Times New Roman"/>
          <w:sz w:val="24"/>
          <w:szCs w:val="24"/>
        </w:rPr>
        <w:t>одних</w:t>
      </w:r>
      <w:r>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тех</w:t>
      </w:r>
      <w:r>
        <w:rPr>
          <w:rFonts w:ascii="Times New Roman" w:hAnsi="Times New Roman"/>
          <w:sz w:val="24"/>
          <w:szCs w:val="24"/>
        </w:rPr>
        <w:t xml:space="preserve"> </w:t>
      </w:r>
      <w:r w:rsidR="00AE757D">
        <w:rPr>
          <w:rFonts w:ascii="Times New Roman" w:hAnsi="Times New Roman"/>
          <w:sz w:val="24"/>
          <w:szCs w:val="24"/>
        </w:rPr>
        <w:t>же предупреждений, например:</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(:12G 93000 93010 93290 + -93000 93290</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Количество экземпляров 'Gxx', не более 10;</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ключ «</w:t>
      </w:r>
      <w:r w:rsidR="00AE757D">
        <w:rPr>
          <w:rFonts w:ascii="Times New Roman" w:hAnsi="Times New Roman"/>
          <w:sz w:val="24"/>
          <w:szCs w:val="24"/>
          <w:lang w:val="en-US"/>
        </w:rPr>
        <w:t>FULL</w:t>
      </w:r>
      <w:r w:rsidR="00AE757D">
        <w:rPr>
          <w:rFonts w:ascii="Times New Roman" w:hAnsi="Times New Roman"/>
          <w:sz w:val="24"/>
          <w:szCs w:val="24"/>
        </w:rPr>
        <w:t>» - означает, что в ДУ-61 будут выводиться ограничения скоростей для всех категорий поездов, указанных в заявке. Если в запросе указан этот ключ, то не допускается указание категории поезда (Г, П, ПСК, ПВСК ГСП, ЭП) и формирование бланка только для скоростных/высокоскоростных поездов – ключ «И7» (см. ниже);</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Период, для</w:t>
      </w:r>
      <w:r w:rsidR="00E71DBF">
        <w:rPr>
          <w:rFonts w:ascii="Times New Roman" w:hAnsi="Times New Roman"/>
          <w:sz w:val="24"/>
          <w:szCs w:val="24"/>
        </w:rPr>
        <w:t xml:space="preserve"> </w:t>
      </w:r>
      <w:r w:rsidR="00AE757D">
        <w:rPr>
          <w:rFonts w:ascii="Times New Roman" w:hAnsi="Times New Roman"/>
          <w:sz w:val="24"/>
          <w:szCs w:val="24"/>
        </w:rPr>
        <w:t>которого требуется выбрать</w:t>
      </w:r>
      <w:r w:rsidR="00E71DBF">
        <w:rPr>
          <w:rFonts w:ascii="Times New Roman" w:hAnsi="Times New Roman"/>
          <w:sz w:val="24"/>
          <w:szCs w:val="24"/>
        </w:rPr>
        <w:t xml:space="preserve"> </w:t>
      </w:r>
      <w:r w:rsidR="00AE757D">
        <w:rPr>
          <w:rFonts w:ascii="Times New Roman" w:hAnsi="Times New Roman"/>
          <w:sz w:val="24"/>
          <w:szCs w:val="24"/>
        </w:rPr>
        <w:t>предупреждения "L=xx", где хх - 6..24</w:t>
      </w:r>
      <w:r w:rsidR="00E71DBF">
        <w:rPr>
          <w:rFonts w:ascii="Times New Roman" w:hAnsi="Times New Roman"/>
          <w:sz w:val="24"/>
          <w:szCs w:val="24"/>
        </w:rPr>
        <w:t xml:space="preserve"> </w:t>
      </w:r>
      <w:r w:rsidR="00AE757D">
        <w:rPr>
          <w:rFonts w:ascii="Times New Roman" w:hAnsi="Times New Roman"/>
          <w:sz w:val="24"/>
          <w:szCs w:val="24"/>
        </w:rPr>
        <w:t>(часов).</w:t>
      </w:r>
      <w:r w:rsidR="00E71DBF">
        <w:rPr>
          <w:rFonts w:ascii="Times New Roman" w:hAnsi="Times New Roman"/>
          <w:sz w:val="24"/>
          <w:szCs w:val="24"/>
        </w:rPr>
        <w:t xml:space="preserve"> </w:t>
      </w:r>
      <w:r w:rsidR="00AE757D">
        <w:rPr>
          <w:rFonts w:ascii="Times New Roman" w:hAnsi="Times New Roman"/>
          <w:sz w:val="24"/>
          <w:szCs w:val="24"/>
        </w:rPr>
        <w:t>По умолчанию (если</w:t>
      </w:r>
      <w:r w:rsidR="00E71DBF">
        <w:rPr>
          <w:rFonts w:ascii="Times New Roman" w:hAnsi="Times New Roman"/>
          <w:sz w:val="24"/>
          <w:szCs w:val="24"/>
        </w:rPr>
        <w:t xml:space="preserve"> </w:t>
      </w:r>
      <w:r w:rsidR="00AE757D">
        <w:rPr>
          <w:rFonts w:ascii="Times New Roman" w:hAnsi="Times New Roman"/>
          <w:sz w:val="24"/>
          <w:szCs w:val="24"/>
        </w:rPr>
        <w:t>период не</w:t>
      </w:r>
      <w:r>
        <w:rPr>
          <w:rFonts w:ascii="Times New Roman" w:hAnsi="Times New Roman"/>
          <w:sz w:val="24"/>
          <w:szCs w:val="24"/>
        </w:rPr>
        <w:t xml:space="preserve"> </w:t>
      </w:r>
      <w:r w:rsidR="00AE757D">
        <w:rPr>
          <w:rFonts w:ascii="Times New Roman" w:hAnsi="Times New Roman"/>
          <w:sz w:val="24"/>
          <w:szCs w:val="24"/>
        </w:rPr>
        <w:t>указан</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запросе)</w:t>
      </w: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 xml:space="preserve">пассажирских поездов устанавливается период 12 </w:t>
      </w:r>
      <w:r w:rsidR="00AE757D">
        <w:rPr>
          <w:rFonts w:ascii="Times New Roman" w:hAnsi="Times New Roman"/>
          <w:sz w:val="24"/>
          <w:szCs w:val="24"/>
        </w:rPr>
        <w:lastRenderedPageBreak/>
        <w:t>часов, для грузовых - 16.</w:t>
      </w:r>
      <w:r w:rsidR="00E71DBF">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в запросе</w:t>
      </w:r>
      <w:r>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указан</w:t>
      </w:r>
      <w:r>
        <w:rPr>
          <w:rFonts w:ascii="Times New Roman" w:hAnsi="Times New Roman"/>
          <w:sz w:val="24"/>
          <w:szCs w:val="24"/>
        </w:rPr>
        <w:t xml:space="preserve"> </w:t>
      </w:r>
      <w:r w:rsidR="00AE757D">
        <w:rPr>
          <w:rFonts w:ascii="Times New Roman" w:hAnsi="Times New Roman"/>
          <w:sz w:val="24"/>
          <w:szCs w:val="24"/>
        </w:rPr>
        <w:t>тип</w:t>
      </w:r>
      <w:r>
        <w:rPr>
          <w:rFonts w:ascii="Times New Roman" w:hAnsi="Times New Roman"/>
          <w:sz w:val="24"/>
          <w:szCs w:val="24"/>
        </w:rPr>
        <w:t xml:space="preserve"> </w:t>
      </w:r>
      <w:r w:rsidR="00AE757D">
        <w:rPr>
          <w:rFonts w:ascii="Times New Roman" w:hAnsi="Times New Roman"/>
          <w:sz w:val="24"/>
          <w:szCs w:val="24"/>
        </w:rPr>
        <w:t>поезда,</w:t>
      </w:r>
      <w:r>
        <w:rPr>
          <w:rFonts w:ascii="Times New Roman" w:hAnsi="Times New Roman"/>
          <w:sz w:val="24"/>
          <w:szCs w:val="24"/>
        </w:rPr>
        <w:t xml:space="preserve"> </w:t>
      </w:r>
      <w:r w:rsidR="00AE757D">
        <w:rPr>
          <w:rFonts w:ascii="Times New Roman" w:hAnsi="Times New Roman"/>
          <w:sz w:val="24"/>
          <w:szCs w:val="24"/>
        </w:rPr>
        <w:t>которому</w:t>
      </w:r>
      <w:r>
        <w:rPr>
          <w:rFonts w:ascii="Times New Roman" w:hAnsi="Times New Roman"/>
          <w:sz w:val="24"/>
          <w:szCs w:val="24"/>
        </w:rPr>
        <w:t xml:space="preserve"> </w:t>
      </w:r>
      <w:r w:rsidR="00AE757D">
        <w:rPr>
          <w:rFonts w:ascii="Times New Roman" w:hAnsi="Times New Roman"/>
          <w:sz w:val="24"/>
          <w:szCs w:val="24"/>
        </w:rPr>
        <w:t>выдается предупреждения</w:t>
      </w:r>
      <w:r>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указан</w:t>
      </w:r>
      <w:r>
        <w:rPr>
          <w:rFonts w:ascii="Times New Roman" w:hAnsi="Times New Roman"/>
          <w:sz w:val="24"/>
          <w:szCs w:val="24"/>
        </w:rPr>
        <w:t xml:space="preserve"> </w:t>
      </w:r>
      <w:r w:rsidR="00AE757D">
        <w:rPr>
          <w:rFonts w:ascii="Times New Roman" w:hAnsi="Times New Roman"/>
          <w:sz w:val="24"/>
          <w:szCs w:val="24"/>
        </w:rPr>
        <w:t>период,</w:t>
      </w:r>
      <w:r>
        <w:rPr>
          <w:rFonts w:ascii="Times New Roman" w:hAnsi="Times New Roman"/>
          <w:sz w:val="24"/>
          <w:szCs w:val="24"/>
        </w:rPr>
        <w:t xml:space="preserve"> </w:t>
      </w:r>
      <w:r w:rsidR="00AE757D">
        <w:rPr>
          <w:rFonts w:ascii="Times New Roman" w:hAnsi="Times New Roman"/>
          <w:sz w:val="24"/>
          <w:szCs w:val="24"/>
        </w:rPr>
        <w:t>то</w:t>
      </w:r>
      <w:r>
        <w:rPr>
          <w:rFonts w:ascii="Times New Roman" w:hAnsi="Times New Roman"/>
          <w:sz w:val="24"/>
          <w:szCs w:val="24"/>
        </w:rPr>
        <w:t xml:space="preserve"> </w:t>
      </w:r>
      <w:r w:rsidR="00AE757D">
        <w:rPr>
          <w:rFonts w:ascii="Times New Roman" w:hAnsi="Times New Roman"/>
          <w:sz w:val="24"/>
          <w:szCs w:val="24"/>
        </w:rPr>
        <w:t>выбирается максимальный период по умолчанию - 16 часов;</w:t>
      </w:r>
    </w:p>
    <w:p w:rsidR="00AE757D" w:rsidRDefault="00AE757D">
      <w:pPr>
        <w:pStyle w:val="af2"/>
        <w:jc w:val="both"/>
        <w:rPr>
          <w:rFonts w:ascii="Times New Roman" w:hAnsi="Times New Roman"/>
          <w:sz w:val="24"/>
          <w:szCs w:val="24"/>
        </w:rPr>
      </w:pPr>
      <w:r>
        <w:rPr>
          <w:rFonts w:ascii="Times New Roman" w:hAnsi="Times New Roman"/>
          <w:sz w:val="24"/>
          <w:szCs w:val="24"/>
        </w:rPr>
        <w:tab/>
        <w:t xml:space="preserve">- Начало периода для выдачи предупреждений в виде </w:t>
      </w:r>
      <w:r>
        <w:rPr>
          <w:rFonts w:ascii="Times New Roman" w:hAnsi="Times New Roman"/>
          <w:sz w:val="24"/>
          <w:szCs w:val="24"/>
          <w:lang w:val="en-US"/>
        </w:rPr>
        <w:t>START</w:t>
      </w:r>
      <w:r>
        <w:rPr>
          <w:rFonts w:ascii="Times New Roman" w:hAnsi="Times New Roman"/>
          <w:sz w:val="24"/>
          <w:szCs w:val="24"/>
        </w:rPr>
        <w:t>=</w:t>
      </w:r>
      <w:r>
        <w:rPr>
          <w:rFonts w:ascii="Times New Roman" w:hAnsi="Times New Roman"/>
          <w:sz w:val="24"/>
          <w:szCs w:val="24"/>
          <w:lang w:val="en-US"/>
        </w:rPr>
        <w:t>HHMM</w:t>
      </w:r>
      <w:r>
        <w:rPr>
          <w:rFonts w:ascii="Times New Roman" w:hAnsi="Times New Roman"/>
          <w:sz w:val="24"/>
          <w:szCs w:val="24"/>
        </w:rPr>
        <w:t xml:space="preserve">, где </w:t>
      </w:r>
      <w:r>
        <w:rPr>
          <w:rFonts w:ascii="Times New Roman" w:hAnsi="Times New Roman"/>
          <w:sz w:val="24"/>
          <w:szCs w:val="24"/>
          <w:lang w:val="en-US"/>
        </w:rPr>
        <w:t>HHMM</w:t>
      </w:r>
      <w:r>
        <w:rPr>
          <w:rFonts w:ascii="Times New Roman" w:hAnsi="Times New Roman"/>
          <w:sz w:val="24"/>
          <w:szCs w:val="24"/>
        </w:rPr>
        <w:t xml:space="preserve"> – часы и минуты начала периода, на который требуется выдать предупреждения, например</w:t>
      </w:r>
    </w:p>
    <w:p w:rsidR="00AE757D" w:rsidRDefault="00AE757D">
      <w:pPr>
        <w:pStyle w:val="af2"/>
        <w:jc w:val="both"/>
        <w:rPr>
          <w:rFonts w:ascii="Times New Roman" w:hAnsi="Times New Roman"/>
          <w:sz w:val="24"/>
          <w:szCs w:val="24"/>
        </w:rPr>
      </w:pPr>
      <w:r>
        <w:rPr>
          <w:rFonts w:ascii="Times New Roman" w:hAnsi="Times New Roman"/>
          <w:sz w:val="24"/>
          <w:szCs w:val="24"/>
          <w:lang w:val="en-US"/>
        </w:rPr>
        <w:t>START</w:t>
      </w:r>
      <w:r>
        <w:rPr>
          <w:rFonts w:ascii="Times New Roman" w:hAnsi="Times New Roman"/>
          <w:sz w:val="24"/>
          <w:szCs w:val="24"/>
        </w:rPr>
        <w:t>=1230</w:t>
      </w:r>
      <w:r w:rsidR="00E71DBF">
        <w:rPr>
          <w:rFonts w:ascii="Times New Roman" w:hAnsi="Times New Roman"/>
          <w:sz w:val="24"/>
          <w:szCs w:val="24"/>
        </w:rPr>
        <w:t xml:space="preserve"> </w:t>
      </w:r>
      <w:r>
        <w:rPr>
          <w:rFonts w:ascii="Times New Roman" w:hAnsi="Times New Roman"/>
          <w:sz w:val="24"/>
          <w:szCs w:val="24"/>
        </w:rPr>
        <w:t>- выдать предупреждения, которые не закончатся после 12 часов 30 минут текущих суток. Если указать в запросе начало периода меньшее, чем текущее время, то началом периода будет считаться указанное время в следующих сутках. То есть, если текущее время – 22 часа, а запросе указано «</w:t>
      </w:r>
      <w:r>
        <w:rPr>
          <w:rFonts w:ascii="Times New Roman" w:hAnsi="Times New Roman"/>
          <w:sz w:val="24"/>
          <w:szCs w:val="24"/>
          <w:lang w:val="en-US"/>
        </w:rPr>
        <w:t>START</w:t>
      </w:r>
      <w:r>
        <w:rPr>
          <w:rFonts w:ascii="Times New Roman" w:hAnsi="Times New Roman"/>
          <w:sz w:val="24"/>
          <w:szCs w:val="24"/>
        </w:rPr>
        <w:t>=0530», то будут выданы только те предупреждения, которые НЕ закончатся к 5 часам 30 минутам следующих суток.</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буква "R"</w:t>
      </w:r>
      <w:r w:rsidR="00E71DBF">
        <w:rPr>
          <w:rFonts w:ascii="Times New Roman" w:hAnsi="Times New Roman"/>
          <w:sz w:val="24"/>
          <w:szCs w:val="24"/>
        </w:rPr>
        <w:t xml:space="preserve"> </w:t>
      </w:r>
      <w:r w:rsidR="00AE757D">
        <w:rPr>
          <w:rFonts w:ascii="Times New Roman" w:hAnsi="Times New Roman"/>
          <w:sz w:val="24"/>
          <w:szCs w:val="24"/>
        </w:rPr>
        <w:t>- для получения</w:t>
      </w:r>
      <w:r w:rsidR="00E71DBF">
        <w:rPr>
          <w:rFonts w:ascii="Times New Roman" w:hAnsi="Times New Roman"/>
          <w:sz w:val="24"/>
          <w:szCs w:val="24"/>
        </w:rPr>
        <w:t xml:space="preserve"> </w:t>
      </w:r>
      <w:r w:rsidR="00AE757D">
        <w:rPr>
          <w:rFonts w:ascii="Times New Roman" w:hAnsi="Times New Roman"/>
          <w:sz w:val="24"/>
          <w:szCs w:val="24"/>
        </w:rPr>
        <w:t>в ответе на</w:t>
      </w:r>
      <w:r w:rsidR="00E71DBF">
        <w:rPr>
          <w:rFonts w:ascii="Times New Roman" w:hAnsi="Times New Roman"/>
          <w:sz w:val="24"/>
          <w:szCs w:val="24"/>
        </w:rPr>
        <w:t xml:space="preserve"> </w:t>
      </w:r>
      <w:r w:rsidR="00AE757D">
        <w:rPr>
          <w:rFonts w:ascii="Times New Roman" w:hAnsi="Times New Roman"/>
          <w:sz w:val="24"/>
          <w:szCs w:val="24"/>
        </w:rPr>
        <w:t>запрос полного описания маршрута (маршрутов)</w:t>
      </w:r>
      <w:r w:rsidR="00E71DBF">
        <w:rPr>
          <w:rFonts w:ascii="Times New Roman" w:hAnsi="Times New Roman"/>
          <w:sz w:val="24"/>
          <w:szCs w:val="24"/>
        </w:rPr>
        <w:t xml:space="preserve"> </w:t>
      </w:r>
      <w:r w:rsidR="00AE757D">
        <w:rPr>
          <w:rFonts w:ascii="Times New Roman" w:hAnsi="Times New Roman"/>
          <w:sz w:val="24"/>
          <w:szCs w:val="24"/>
        </w:rPr>
        <w:t>по участку (участкам)</w:t>
      </w:r>
      <w:r w:rsidR="00E71DBF">
        <w:rPr>
          <w:rFonts w:ascii="Times New Roman" w:hAnsi="Times New Roman"/>
          <w:sz w:val="24"/>
          <w:szCs w:val="24"/>
        </w:rPr>
        <w:t xml:space="preserve"> </w:t>
      </w:r>
      <w:r w:rsidR="00AE757D">
        <w:rPr>
          <w:rFonts w:ascii="Times New Roman" w:hAnsi="Times New Roman"/>
          <w:sz w:val="24"/>
          <w:szCs w:val="24"/>
        </w:rPr>
        <w:t>выдачи предупреждений, указанных</w:t>
      </w:r>
      <w:r w:rsidR="00E71DBF">
        <w:rPr>
          <w:rFonts w:ascii="Times New Roman" w:hAnsi="Times New Roman"/>
          <w:sz w:val="24"/>
          <w:szCs w:val="24"/>
        </w:rPr>
        <w:t xml:space="preserve"> </w:t>
      </w:r>
      <w:r w:rsidR="00AE757D">
        <w:rPr>
          <w:rFonts w:ascii="Times New Roman" w:hAnsi="Times New Roman"/>
          <w:sz w:val="24"/>
          <w:szCs w:val="24"/>
        </w:rPr>
        <w:t>в запросе.</w:t>
      </w:r>
      <w:r w:rsidR="00E71DBF">
        <w:rPr>
          <w:rFonts w:ascii="Times New Roman" w:hAnsi="Times New Roman"/>
          <w:sz w:val="24"/>
          <w:szCs w:val="24"/>
        </w:rPr>
        <w:t xml:space="preserve"> </w:t>
      </w:r>
      <w:r w:rsidR="00AE757D">
        <w:rPr>
          <w:rFonts w:ascii="Times New Roman" w:hAnsi="Times New Roman"/>
          <w:sz w:val="24"/>
          <w:szCs w:val="24"/>
        </w:rPr>
        <w:t>Запросы с</w:t>
      </w:r>
      <w:r w:rsidR="00E71DBF">
        <w:rPr>
          <w:rFonts w:ascii="Times New Roman" w:hAnsi="Times New Roman"/>
          <w:sz w:val="24"/>
          <w:szCs w:val="24"/>
        </w:rPr>
        <w:t xml:space="preserve"> </w:t>
      </w:r>
      <w:r w:rsidR="00AE757D">
        <w:rPr>
          <w:rFonts w:ascii="Times New Roman" w:hAnsi="Times New Roman"/>
          <w:sz w:val="24"/>
          <w:szCs w:val="24"/>
        </w:rPr>
        <w:t>этим полем рекомендуется</w:t>
      </w:r>
      <w:r>
        <w:rPr>
          <w:rFonts w:ascii="Times New Roman" w:hAnsi="Times New Roman"/>
          <w:sz w:val="24"/>
          <w:szCs w:val="24"/>
        </w:rPr>
        <w:t xml:space="preserve"> </w:t>
      </w:r>
      <w:r w:rsidR="00AE757D">
        <w:rPr>
          <w:rFonts w:ascii="Times New Roman" w:hAnsi="Times New Roman"/>
          <w:sz w:val="24"/>
          <w:szCs w:val="24"/>
        </w:rPr>
        <w:t>посылать</w:t>
      </w:r>
      <w:r>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проверки</w:t>
      </w:r>
      <w:r>
        <w:rPr>
          <w:rFonts w:ascii="Times New Roman" w:hAnsi="Times New Roman"/>
          <w:sz w:val="24"/>
          <w:szCs w:val="24"/>
        </w:rPr>
        <w:t xml:space="preserve"> </w:t>
      </w:r>
      <w:r w:rsidR="00AE757D">
        <w:rPr>
          <w:rFonts w:ascii="Times New Roman" w:hAnsi="Times New Roman"/>
          <w:sz w:val="24"/>
          <w:szCs w:val="24"/>
        </w:rPr>
        <w:t>правильности формирования</w:t>
      </w:r>
      <w:r w:rsidR="00E71DBF">
        <w:rPr>
          <w:rFonts w:ascii="Times New Roman" w:hAnsi="Times New Roman"/>
          <w:sz w:val="24"/>
          <w:szCs w:val="24"/>
        </w:rPr>
        <w:t xml:space="preserve"> </w:t>
      </w:r>
      <w:r w:rsidR="00AE757D">
        <w:rPr>
          <w:rFonts w:ascii="Times New Roman" w:hAnsi="Times New Roman"/>
          <w:sz w:val="24"/>
          <w:szCs w:val="24"/>
        </w:rPr>
        <w:t>маршрутов</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участкам выдачи предупреждений. Следует</w:t>
      </w:r>
      <w:r w:rsidR="00E71DBF">
        <w:rPr>
          <w:rFonts w:ascii="Times New Roman" w:hAnsi="Times New Roman"/>
          <w:sz w:val="24"/>
          <w:szCs w:val="24"/>
        </w:rPr>
        <w:t xml:space="preserve"> </w:t>
      </w:r>
      <w:r w:rsidR="00AE757D">
        <w:rPr>
          <w:rFonts w:ascii="Times New Roman" w:hAnsi="Times New Roman"/>
          <w:sz w:val="24"/>
          <w:szCs w:val="24"/>
        </w:rPr>
        <w:t>учитывать,</w:t>
      </w:r>
      <w:r w:rsidR="00E71DBF">
        <w:rPr>
          <w:rFonts w:ascii="Times New Roman" w:hAnsi="Times New Roman"/>
          <w:sz w:val="24"/>
          <w:szCs w:val="24"/>
        </w:rPr>
        <w:t xml:space="preserve"> </w:t>
      </w:r>
      <w:r w:rsidR="00AE757D">
        <w:rPr>
          <w:rFonts w:ascii="Times New Roman" w:hAnsi="Times New Roman"/>
          <w:sz w:val="24"/>
          <w:szCs w:val="24"/>
        </w:rPr>
        <w:t>что</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ф. ДУ-61 попадут предупреждения ТОЛЬКО для тех станций и перегонов между станциями,</w:t>
      </w:r>
      <w:r w:rsidR="00E71DBF">
        <w:rPr>
          <w:rFonts w:ascii="Times New Roman" w:hAnsi="Times New Roman"/>
          <w:sz w:val="24"/>
          <w:szCs w:val="24"/>
        </w:rPr>
        <w:t xml:space="preserve"> </w:t>
      </w:r>
      <w:r w:rsidR="00AE757D">
        <w:rPr>
          <w:rFonts w:ascii="Times New Roman" w:hAnsi="Times New Roman"/>
          <w:sz w:val="24"/>
          <w:szCs w:val="24"/>
        </w:rPr>
        <w:t>которые</w:t>
      </w:r>
    </w:p>
    <w:p w:rsidR="00AE757D" w:rsidRDefault="00AE757D">
      <w:pPr>
        <w:pStyle w:val="af2"/>
        <w:jc w:val="both"/>
        <w:rPr>
          <w:rFonts w:ascii="Times New Roman" w:hAnsi="Times New Roman"/>
          <w:sz w:val="24"/>
          <w:szCs w:val="24"/>
        </w:rPr>
      </w:pPr>
      <w:r>
        <w:rPr>
          <w:rFonts w:ascii="Times New Roman" w:hAnsi="Times New Roman"/>
          <w:sz w:val="24"/>
          <w:szCs w:val="24"/>
        </w:rPr>
        <w:t>попали в маршрут;</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буква</w:t>
      </w:r>
      <w:r w:rsidR="00E71DBF">
        <w:rPr>
          <w:rFonts w:ascii="Times New Roman" w:hAnsi="Times New Roman"/>
          <w:sz w:val="24"/>
          <w:szCs w:val="24"/>
        </w:rPr>
        <w:t xml:space="preserve"> </w:t>
      </w:r>
      <w:r w:rsidR="00AE757D">
        <w:rPr>
          <w:rFonts w:ascii="Times New Roman" w:hAnsi="Times New Roman"/>
          <w:sz w:val="24"/>
          <w:szCs w:val="24"/>
        </w:rPr>
        <w:t>"И" -</w:t>
      </w:r>
      <w:r w:rsidR="00E71DBF">
        <w:rPr>
          <w:rFonts w:ascii="Times New Roman" w:hAnsi="Times New Roman"/>
          <w:sz w:val="24"/>
          <w:szCs w:val="24"/>
        </w:rPr>
        <w:t xml:space="preserve"> </w:t>
      </w:r>
      <w:r w:rsidR="00AE757D">
        <w:rPr>
          <w:rFonts w:ascii="Times New Roman" w:hAnsi="Times New Roman"/>
          <w:sz w:val="24"/>
          <w:szCs w:val="24"/>
        </w:rPr>
        <w:t>для исключения</w:t>
      </w:r>
      <w:r w:rsidR="00E71DBF">
        <w:rPr>
          <w:rFonts w:ascii="Times New Roman" w:hAnsi="Times New Roman"/>
          <w:sz w:val="24"/>
          <w:szCs w:val="24"/>
        </w:rPr>
        <w:t xml:space="preserve"> </w:t>
      </w:r>
      <w:r w:rsidR="00AE757D">
        <w:rPr>
          <w:rFonts w:ascii="Times New Roman" w:hAnsi="Times New Roman"/>
          <w:sz w:val="24"/>
          <w:szCs w:val="24"/>
        </w:rPr>
        <w:t>из ДУ-61</w:t>
      </w:r>
      <w:r w:rsidR="00E71DBF">
        <w:rPr>
          <w:rFonts w:ascii="Times New Roman" w:hAnsi="Times New Roman"/>
          <w:sz w:val="24"/>
          <w:szCs w:val="24"/>
        </w:rPr>
        <w:t xml:space="preserve"> </w:t>
      </w:r>
      <w:r w:rsidR="00AE757D">
        <w:rPr>
          <w:rFonts w:ascii="Times New Roman" w:hAnsi="Times New Roman"/>
          <w:sz w:val="24"/>
          <w:szCs w:val="24"/>
        </w:rPr>
        <w:t>предупреждений, срок действия которых</w:t>
      </w:r>
      <w:r w:rsidR="00E71DBF">
        <w:rPr>
          <w:rFonts w:ascii="Times New Roman" w:hAnsi="Times New Roman"/>
          <w:sz w:val="24"/>
          <w:szCs w:val="24"/>
        </w:rPr>
        <w:t xml:space="preserve"> </w:t>
      </w:r>
      <w:r w:rsidR="00AE757D">
        <w:rPr>
          <w:rFonts w:ascii="Times New Roman" w:hAnsi="Times New Roman"/>
          <w:sz w:val="24"/>
          <w:szCs w:val="24"/>
        </w:rPr>
        <w:t>истекает ранее, чем</w:t>
      </w:r>
      <w:r w:rsidR="00E71DBF">
        <w:rPr>
          <w:rFonts w:ascii="Times New Roman" w:hAnsi="Times New Roman"/>
          <w:sz w:val="24"/>
          <w:szCs w:val="24"/>
        </w:rPr>
        <w:t xml:space="preserve"> </w:t>
      </w:r>
      <w:r w:rsidR="00AE757D">
        <w:rPr>
          <w:rFonts w:ascii="Times New Roman" w:hAnsi="Times New Roman"/>
          <w:sz w:val="24"/>
          <w:szCs w:val="24"/>
        </w:rPr>
        <w:t>"время обработки запроса" + "время хода до места действия".</w:t>
      </w:r>
      <w:r w:rsidR="00E71DBF">
        <w:rPr>
          <w:rFonts w:ascii="Times New Roman" w:hAnsi="Times New Roman"/>
          <w:sz w:val="24"/>
          <w:szCs w:val="24"/>
        </w:rPr>
        <w:t xml:space="preserve"> </w:t>
      </w:r>
      <w:r w:rsidR="00AE757D">
        <w:rPr>
          <w:rFonts w:ascii="Times New Roman" w:hAnsi="Times New Roman"/>
          <w:sz w:val="24"/>
          <w:szCs w:val="24"/>
        </w:rPr>
        <w:t>Т.е. в ДУ-61</w:t>
      </w:r>
      <w:r w:rsidR="00E71DBF">
        <w:rPr>
          <w:rFonts w:ascii="Times New Roman" w:hAnsi="Times New Roman"/>
          <w:sz w:val="24"/>
          <w:szCs w:val="24"/>
        </w:rPr>
        <w:t xml:space="preserve"> </w:t>
      </w:r>
      <w:r w:rsidR="00AE757D">
        <w:rPr>
          <w:rFonts w:ascii="Times New Roman" w:hAnsi="Times New Roman"/>
          <w:sz w:val="24"/>
          <w:szCs w:val="24"/>
        </w:rPr>
        <w:t>не будут</w:t>
      </w:r>
      <w:r>
        <w:rPr>
          <w:rFonts w:ascii="Times New Roman" w:hAnsi="Times New Roman"/>
          <w:sz w:val="24"/>
          <w:szCs w:val="24"/>
        </w:rPr>
        <w:t xml:space="preserve"> </w:t>
      </w:r>
      <w:r w:rsidR="00AE757D">
        <w:rPr>
          <w:rFonts w:ascii="Times New Roman" w:hAnsi="Times New Roman"/>
          <w:sz w:val="24"/>
          <w:szCs w:val="24"/>
        </w:rPr>
        <w:t>попадать</w:t>
      </w:r>
      <w:r>
        <w:rPr>
          <w:rFonts w:ascii="Times New Roman" w:hAnsi="Times New Roman"/>
          <w:sz w:val="24"/>
          <w:szCs w:val="24"/>
        </w:rPr>
        <w:t xml:space="preserve"> </w:t>
      </w:r>
      <w:r w:rsidR="00AE757D">
        <w:rPr>
          <w:rFonts w:ascii="Times New Roman" w:hAnsi="Times New Roman"/>
          <w:sz w:val="24"/>
          <w:szCs w:val="24"/>
        </w:rPr>
        <w:t>предупреждения,</w:t>
      </w:r>
      <w:r>
        <w:rPr>
          <w:rFonts w:ascii="Times New Roman" w:hAnsi="Times New Roman"/>
          <w:sz w:val="24"/>
          <w:szCs w:val="24"/>
        </w:rPr>
        <w:t xml:space="preserve"> </w:t>
      </w:r>
      <w:r w:rsidR="00AE757D">
        <w:rPr>
          <w:rFonts w:ascii="Times New Roman" w:hAnsi="Times New Roman"/>
          <w:sz w:val="24"/>
          <w:szCs w:val="24"/>
        </w:rPr>
        <w:t>которые</w:t>
      </w:r>
      <w:r>
        <w:rPr>
          <w:rFonts w:ascii="Times New Roman" w:hAnsi="Times New Roman"/>
          <w:sz w:val="24"/>
          <w:szCs w:val="24"/>
        </w:rPr>
        <w:t xml:space="preserve"> </w:t>
      </w:r>
      <w:r w:rsidR="00AE757D">
        <w:rPr>
          <w:rFonts w:ascii="Times New Roman" w:hAnsi="Times New Roman"/>
          <w:sz w:val="24"/>
          <w:szCs w:val="24"/>
        </w:rPr>
        <w:t>окончатся</w:t>
      </w:r>
      <w:r w:rsidR="00E71DBF">
        <w:rPr>
          <w:rFonts w:ascii="Times New Roman" w:hAnsi="Times New Roman"/>
          <w:sz w:val="24"/>
          <w:szCs w:val="24"/>
        </w:rPr>
        <w:t xml:space="preserve"> </w:t>
      </w:r>
      <w:r w:rsidR="00AE757D">
        <w:rPr>
          <w:rFonts w:ascii="Times New Roman" w:hAnsi="Times New Roman"/>
          <w:sz w:val="24"/>
          <w:szCs w:val="24"/>
        </w:rPr>
        <w:t>до прибытия</w:t>
      </w:r>
      <w:r w:rsidR="00E71DBF">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место</w:t>
      </w:r>
      <w:r w:rsidR="00E71DBF">
        <w:rPr>
          <w:rFonts w:ascii="Times New Roman" w:hAnsi="Times New Roman"/>
          <w:sz w:val="24"/>
          <w:szCs w:val="24"/>
        </w:rPr>
        <w:t xml:space="preserve"> </w:t>
      </w:r>
      <w:r w:rsidR="00AE757D">
        <w:rPr>
          <w:rFonts w:ascii="Times New Roman" w:hAnsi="Times New Roman"/>
          <w:sz w:val="24"/>
          <w:szCs w:val="24"/>
        </w:rPr>
        <w:t>их</w:t>
      </w:r>
      <w:r w:rsidR="00E71DBF">
        <w:rPr>
          <w:rFonts w:ascii="Times New Roman" w:hAnsi="Times New Roman"/>
          <w:sz w:val="24"/>
          <w:szCs w:val="24"/>
        </w:rPr>
        <w:t xml:space="preserve"> </w:t>
      </w:r>
      <w:r w:rsidR="00AE757D">
        <w:rPr>
          <w:rFonts w:ascii="Times New Roman" w:hAnsi="Times New Roman"/>
          <w:sz w:val="24"/>
          <w:szCs w:val="24"/>
        </w:rPr>
        <w:t>действия. Время хода поезда рассчитывается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нормативам</w:t>
      </w:r>
      <w:r w:rsidR="00E71DBF">
        <w:rPr>
          <w:rFonts w:ascii="Times New Roman" w:hAnsi="Times New Roman"/>
          <w:sz w:val="24"/>
          <w:szCs w:val="24"/>
        </w:rPr>
        <w:t xml:space="preserve"> </w:t>
      </w:r>
      <w:r w:rsidR="00AE757D">
        <w:rPr>
          <w:rFonts w:ascii="Times New Roman" w:hAnsi="Times New Roman"/>
          <w:sz w:val="24"/>
          <w:szCs w:val="24"/>
        </w:rPr>
        <w:t>времен</w:t>
      </w:r>
      <w:r w:rsidR="00E71DBF">
        <w:rPr>
          <w:rFonts w:ascii="Times New Roman" w:hAnsi="Times New Roman"/>
          <w:sz w:val="24"/>
          <w:szCs w:val="24"/>
        </w:rPr>
        <w:t xml:space="preserve"> </w:t>
      </w:r>
      <w:r w:rsidR="00AE757D">
        <w:rPr>
          <w:rFonts w:ascii="Times New Roman" w:hAnsi="Times New Roman"/>
          <w:sz w:val="24"/>
          <w:szCs w:val="24"/>
        </w:rPr>
        <w:t>хода,</w:t>
      </w:r>
      <w:r w:rsidR="00E71DBF">
        <w:rPr>
          <w:rFonts w:ascii="Times New Roman" w:hAnsi="Times New Roman"/>
          <w:sz w:val="24"/>
          <w:szCs w:val="24"/>
        </w:rPr>
        <w:t xml:space="preserve"> </w:t>
      </w:r>
      <w:r w:rsidR="00AE757D">
        <w:rPr>
          <w:rFonts w:ascii="Times New Roman" w:hAnsi="Times New Roman"/>
          <w:sz w:val="24"/>
          <w:szCs w:val="24"/>
        </w:rPr>
        <w:t>указанных</w:t>
      </w:r>
      <w:r>
        <w:rPr>
          <w:rFonts w:ascii="Times New Roman" w:hAnsi="Times New Roman"/>
          <w:sz w:val="24"/>
          <w:szCs w:val="24"/>
        </w:rPr>
        <w:t xml:space="preserve"> </w:t>
      </w:r>
      <w:r w:rsidR="00AE757D">
        <w:rPr>
          <w:rFonts w:ascii="Times New Roman" w:hAnsi="Times New Roman"/>
          <w:sz w:val="24"/>
          <w:szCs w:val="24"/>
        </w:rPr>
        <w:t>в RUN_LIST;</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буква</w:t>
      </w:r>
      <w:r>
        <w:rPr>
          <w:rFonts w:ascii="Times New Roman" w:hAnsi="Times New Roman"/>
          <w:sz w:val="24"/>
          <w:szCs w:val="24"/>
        </w:rPr>
        <w:t xml:space="preserve"> </w:t>
      </w:r>
      <w:r w:rsidR="00AE757D">
        <w:rPr>
          <w:rFonts w:ascii="Times New Roman" w:hAnsi="Times New Roman"/>
          <w:sz w:val="24"/>
          <w:szCs w:val="24"/>
        </w:rPr>
        <w:t>"N"</w:t>
      </w:r>
      <w:r>
        <w:rPr>
          <w:rFonts w:ascii="Times New Roman" w:hAnsi="Times New Roman"/>
          <w:sz w:val="24"/>
          <w:szCs w:val="24"/>
        </w:rPr>
        <w:t xml:space="preserve"> </w:t>
      </w:r>
      <w:r w:rsidR="00AE757D">
        <w:rPr>
          <w:rFonts w:ascii="Times New Roman" w:hAnsi="Times New Roman"/>
          <w:sz w:val="24"/>
          <w:szCs w:val="24"/>
        </w:rPr>
        <w:t>принуждает</w:t>
      </w:r>
      <w:r>
        <w:rPr>
          <w:rFonts w:ascii="Times New Roman" w:hAnsi="Times New Roman"/>
          <w:sz w:val="24"/>
          <w:szCs w:val="24"/>
        </w:rPr>
        <w:t xml:space="preserve"> </w:t>
      </w:r>
      <w:r w:rsidR="00AE757D">
        <w:rPr>
          <w:rFonts w:ascii="Times New Roman" w:hAnsi="Times New Roman"/>
          <w:sz w:val="24"/>
          <w:szCs w:val="24"/>
        </w:rPr>
        <w:t>вставлять</w:t>
      </w:r>
      <w:r w:rsidR="00E71DBF">
        <w:rPr>
          <w:rFonts w:ascii="Times New Roman" w:hAnsi="Times New Roman"/>
          <w:sz w:val="24"/>
          <w:szCs w:val="24"/>
        </w:rPr>
        <w:t xml:space="preserve"> </w:t>
      </w:r>
      <w:r w:rsidR="00AE757D">
        <w:rPr>
          <w:rFonts w:ascii="Times New Roman" w:hAnsi="Times New Roman"/>
          <w:sz w:val="24"/>
          <w:szCs w:val="24"/>
        </w:rPr>
        <w:t>предупреждения, действующие</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пути</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совпадающем</w:t>
      </w:r>
      <w:r w:rsidR="00E71DBF">
        <w:rPr>
          <w:rFonts w:ascii="Times New Roman" w:hAnsi="Times New Roman"/>
          <w:sz w:val="24"/>
          <w:szCs w:val="24"/>
        </w:rPr>
        <w:t xml:space="preserve"> </w:t>
      </w:r>
      <w:r w:rsidR="00AE757D">
        <w:rPr>
          <w:rFonts w:ascii="Times New Roman" w:hAnsi="Times New Roman"/>
          <w:sz w:val="24"/>
          <w:szCs w:val="24"/>
        </w:rPr>
        <w:t>с номером пути прилегающего перегона,</w:t>
      </w:r>
      <w:r w:rsidR="00E71DBF">
        <w:rPr>
          <w:rFonts w:ascii="Times New Roman" w:hAnsi="Times New Roman"/>
          <w:sz w:val="24"/>
          <w:szCs w:val="24"/>
        </w:rPr>
        <w:t xml:space="preserve"> </w:t>
      </w:r>
      <w:r w:rsidR="00AE757D">
        <w:rPr>
          <w:rFonts w:ascii="Times New Roman" w:hAnsi="Times New Roman"/>
          <w:sz w:val="24"/>
          <w:szCs w:val="24"/>
        </w:rPr>
        <w:t>не только</w:t>
      </w:r>
      <w:r w:rsidR="00E71DBF">
        <w:rPr>
          <w:rFonts w:ascii="Times New Roman" w:hAnsi="Times New Roman"/>
          <w:sz w:val="24"/>
          <w:szCs w:val="24"/>
        </w:rPr>
        <w:t xml:space="preserve"> </w:t>
      </w:r>
      <w:r w:rsidR="00AE757D">
        <w:rPr>
          <w:rFonts w:ascii="Times New Roman" w:hAnsi="Times New Roman"/>
          <w:sz w:val="24"/>
          <w:szCs w:val="24"/>
        </w:rPr>
        <w:t>в секцию</w:t>
      </w:r>
      <w:r w:rsidR="00E71DBF">
        <w:rPr>
          <w:rFonts w:ascii="Times New Roman" w:hAnsi="Times New Roman"/>
          <w:sz w:val="24"/>
          <w:szCs w:val="24"/>
        </w:rPr>
        <w:t xml:space="preserve"> </w:t>
      </w:r>
      <w:r w:rsidR="00AE757D">
        <w:rPr>
          <w:rFonts w:ascii="Times New Roman" w:hAnsi="Times New Roman"/>
          <w:sz w:val="24"/>
          <w:szCs w:val="24"/>
        </w:rPr>
        <w:t>ДУ-61 для этого пути перегона,</w:t>
      </w:r>
      <w:r w:rsidR="00E71DBF">
        <w:rPr>
          <w:rFonts w:ascii="Times New Roman" w:hAnsi="Times New Roman"/>
          <w:sz w:val="24"/>
          <w:szCs w:val="24"/>
        </w:rPr>
        <w:t xml:space="preserve"> </w:t>
      </w:r>
      <w:r w:rsidR="00AE757D">
        <w:rPr>
          <w:rFonts w:ascii="Times New Roman" w:hAnsi="Times New Roman"/>
          <w:sz w:val="24"/>
          <w:szCs w:val="24"/>
        </w:rPr>
        <w:t>но и</w:t>
      </w:r>
      <w:r w:rsidR="00E71DBF">
        <w:rPr>
          <w:rFonts w:ascii="Times New Roman" w:hAnsi="Times New Roman"/>
          <w:sz w:val="24"/>
          <w:szCs w:val="24"/>
        </w:rPr>
        <w:t xml:space="preserve"> </w:t>
      </w:r>
      <w:r w:rsidR="00AE757D">
        <w:rPr>
          <w:rFonts w:ascii="Times New Roman" w:hAnsi="Times New Roman"/>
          <w:sz w:val="24"/>
          <w:szCs w:val="24"/>
        </w:rPr>
        <w:t>во все</w:t>
      </w:r>
      <w:r w:rsidR="00E71DBF">
        <w:rPr>
          <w:rFonts w:ascii="Times New Roman" w:hAnsi="Times New Roman"/>
          <w:sz w:val="24"/>
          <w:szCs w:val="24"/>
        </w:rPr>
        <w:t xml:space="preserve"> </w:t>
      </w:r>
      <w:r w:rsidR="00AE757D">
        <w:rPr>
          <w:rFonts w:ascii="Times New Roman" w:hAnsi="Times New Roman"/>
          <w:sz w:val="24"/>
          <w:szCs w:val="24"/>
        </w:rPr>
        <w:t>остальные.</w:t>
      </w:r>
      <w:r>
        <w:rPr>
          <w:rFonts w:ascii="Times New Roman" w:hAnsi="Times New Roman"/>
          <w:sz w:val="24"/>
          <w:szCs w:val="24"/>
        </w:rPr>
        <w:t xml:space="preserve"> </w:t>
      </w:r>
      <w:r w:rsidR="00AE757D">
        <w:rPr>
          <w:rFonts w:ascii="Times New Roman" w:hAnsi="Times New Roman"/>
          <w:sz w:val="24"/>
          <w:szCs w:val="24"/>
        </w:rPr>
        <w:t>Это означает, что предупреждение</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будет</w:t>
      </w:r>
      <w:r w:rsidR="00E71DBF">
        <w:rPr>
          <w:rFonts w:ascii="Times New Roman" w:hAnsi="Times New Roman"/>
          <w:sz w:val="24"/>
          <w:szCs w:val="24"/>
        </w:rPr>
        <w:t xml:space="preserve"> </w:t>
      </w:r>
      <w:r w:rsidR="00AE757D">
        <w:rPr>
          <w:rFonts w:ascii="Times New Roman" w:hAnsi="Times New Roman"/>
          <w:sz w:val="24"/>
          <w:szCs w:val="24"/>
        </w:rPr>
        <w:t>вставляться</w:t>
      </w:r>
      <w:r w:rsidR="00E71DBF">
        <w:rPr>
          <w:rFonts w:ascii="Times New Roman" w:hAnsi="Times New Roman"/>
          <w:sz w:val="24"/>
          <w:szCs w:val="24"/>
        </w:rPr>
        <w:t xml:space="preserve"> </w:t>
      </w:r>
      <w:r w:rsidR="00AE757D">
        <w:rPr>
          <w:rFonts w:ascii="Times New Roman" w:hAnsi="Times New Roman"/>
          <w:sz w:val="24"/>
          <w:szCs w:val="24"/>
        </w:rPr>
        <w:t>в ДУ-61 без учета номера пути,</w:t>
      </w:r>
      <w:r w:rsidR="00E71DBF">
        <w:rPr>
          <w:rFonts w:ascii="Times New Roman" w:hAnsi="Times New Roman"/>
          <w:sz w:val="24"/>
          <w:szCs w:val="24"/>
        </w:rPr>
        <w:t xml:space="preserve"> </w:t>
      </w:r>
      <w:r w:rsidR="00AE757D">
        <w:rPr>
          <w:rFonts w:ascii="Times New Roman" w:hAnsi="Times New Roman"/>
          <w:sz w:val="24"/>
          <w:szCs w:val="24"/>
        </w:rPr>
        <w:t>на котором оно</w:t>
      </w:r>
      <w:r w:rsidR="00E71DBF">
        <w:rPr>
          <w:rFonts w:ascii="Times New Roman" w:hAnsi="Times New Roman"/>
          <w:sz w:val="24"/>
          <w:szCs w:val="24"/>
        </w:rPr>
        <w:t xml:space="preserve"> </w:t>
      </w:r>
      <w:r w:rsidR="00AE757D">
        <w:rPr>
          <w:rFonts w:ascii="Times New Roman" w:hAnsi="Times New Roman"/>
          <w:sz w:val="24"/>
          <w:szCs w:val="24"/>
        </w:rPr>
        <w:t>действует - для</w:t>
      </w:r>
      <w:r w:rsidR="00E71DBF">
        <w:rPr>
          <w:rFonts w:ascii="Times New Roman" w:hAnsi="Times New Roman"/>
          <w:sz w:val="24"/>
          <w:szCs w:val="24"/>
        </w:rPr>
        <w:t xml:space="preserve"> </w:t>
      </w:r>
      <w:r w:rsidR="00AE757D">
        <w:rPr>
          <w:rFonts w:ascii="Times New Roman" w:hAnsi="Times New Roman"/>
          <w:sz w:val="24"/>
          <w:szCs w:val="24"/>
        </w:rPr>
        <w:t>каждого номера пути перегона;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буква</w:t>
      </w:r>
      <w:r w:rsidR="00E71DBF">
        <w:rPr>
          <w:rFonts w:ascii="Times New Roman" w:hAnsi="Times New Roman"/>
          <w:sz w:val="24"/>
          <w:szCs w:val="24"/>
        </w:rPr>
        <w:t xml:space="preserve"> </w:t>
      </w:r>
      <w:r w:rsidR="00AE757D">
        <w:rPr>
          <w:rFonts w:ascii="Times New Roman" w:hAnsi="Times New Roman"/>
          <w:sz w:val="24"/>
          <w:szCs w:val="24"/>
        </w:rPr>
        <w:t>"Б" для</w:t>
      </w:r>
      <w:r w:rsidR="00E71DBF">
        <w:rPr>
          <w:rFonts w:ascii="Times New Roman" w:hAnsi="Times New Roman"/>
          <w:sz w:val="24"/>
          <w:szCs w:val="24"/>
        </w:rPr>
        <w:t xml:space="preserve"> </w:t>
      </w:r>
      <w:r w:rsidR="00AE757D">
        <w:rPr>
          <w:rFonts w:ascii="Times New Roman" w:hAnsi="Times New Roman"/>
          <w:sz w:val="24"/>
          <w:szCs w:val="24"/>
        </w:rPr>
        <w:t>получения ДУ-61</w:t>
      </w:r>
      <w:r w:rsidR="00E71DBF">
        <w:rPr>
          <w:rFonts w:ascii="Times New Roman" w:hAnsi="Times New Roman"/>
          <w:sz w:val="24"/>
          <w:szCs w:val="24"/>
        </w:rPr>
        <w:t xml:space="preserve"> </w:t>
      </w:r>
      <w:r w:rsidR="00AE757D">
        <w:rPr>
          <w:rFonts w:ascii="Times New Roman" w:hAnsi="Times New Roman"/>
          <w:sz w:val="24"/>
          <w:szCs w:val="24"/>
        </w:rPr>
        <w:t>с сокращённым форматом времени в виде "ЧЧ-ЧЧ"</w:t>
      </w:r>
      <w:r w:rsidR="00E71DBF">
        <w:rPr>
          <w:rFonts w:ascii="Times New Roman" w:hAnsi="Times New Roman"/>
          <w:sz w:val="24"/>
          <w:szCs w:val="24"/>
        </w:rPr>
        <w:t xml:space="preserve"> </w:t>
      </w:r>
      <w:r w:rsidR="00AE757D">
        <w:rPr>
          <w:rFonts w:ascii="Times New Roman" w:hAnsi="Times New Roman"/>
          <w:sz w:val="24"/>
          <w:szCs w:val="24"/>
        </w:rPr>
        <w:t>(~Б~ез минут. Общая ширина</w:t>
      </w:r>
      <w:r w:rsidR="00E71DBF">
        <w:rPr>
          <w:rFonts w:ascii="Times New Roman" w:hAnsi="Times New Roman"/>
          <w:sz w:val="24"/>
          <w:szCs w:val="24"/>
        </w:rPr>
        <w:t xml:space="preserve"> </w:t>
      </w:r>
      <w:r w:rsidR="00AE757D">
        <w:rPr>
          <w:rFonts w:ascii="Times New Roman" w:hAnsi="Times New Roman"/>
          <w:sz w:val="24"/>
          <w:szCs w:val="24"/>
        </w:rPr>
        <w:t>бланка - 68 знаков),</w:t>
      </w:r>
      <w:r w:rsidR="00E71DBF">
        <w:rPr>
          <w:rFonts w:ascii="Times New Roman" w:hAnsi="Times New Roman"/>
          <w:sz w:val="24"/>
          <w:szCs w:val="24"/>
        </w:rPr>
        <w:t xml:space="preserve"> </w:t>
      </w:r>
      <w:r w:rsidR="00AE757D">
        <w:rPr>
          <w:rFonts w:ascii="Times New Roman" w:hAnsi="Times New Roman"/>
          <w:sz w:val="24"/>
          <w:szCs w:val="24"/>
        </w:rPr>
        <w:t>вместо формата</w:t>
      </w:r>
      <w:r w:rsidR="00E71DBF">
        <w:rPr>
          <w:rFonts w:ascii="Times New Roman" w:hAnsi="Times New Roman"/>
          <w:sz w:val="24"/>
          <w:szCs w:val="24"/>
        </w:rPr>
        <w:t xml:space="preserve"> </w:t>
      </w:r>
      <w:r w:rsidR="00AE757D">
        <w:rPr>
          <w:rFonts w:ascii="Times New Roman" w:hAnsi="Times New Roman"/>
          <w:sz w:val="24"/>
          <w:szCs w:val="24"/>
        </w:rPr>
        <w:t>"по умолчанию"</w:t>
      </w:r>
      <w:r w:rsidR="00E71DBF">
        <w:rPr>
          <w:rFonts w:ascii="Times New Roman" w:hAnsi="Times New Roman"/>
          <w:sz w:val="24"/>
          <w:szCs w:val="24"/>
        </w:rPr>
        <w:t xml:space="preserve"> </w:t>
      </w:r>
      <w:r w:rsidR="00AE757D">
        <w:rPr>
          <w:rFonts w:ascii="Times New Roman" w:hAnsi="Times New Roman"/>
          <w:sz w:val="24"/>
          <w:szCs w:val="24"/>
        </w:rPr>
        <w:t>- "ЧЧ.ММ-ЧЧ.ММ" (ширина бланка 74 знака).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Строка</w:t>
      </w:r>
      <w:r w:rsidR="00E71DBF">
        <w:rPr>
          <w:rFonts w:ascii="Times New Roman" w:hAnsi="Times New Roman"/>
          <w:sz w:val="24"/>
          <w:szCs w:val="24"/>
        </w:rPr>
        <w:t xml:space="preserve"> </w:t>
      </w:r>
      <w:r w:rsidR="00AE757D">
        <w:rPr>
          <w:rFonts w:ascii="Times New Roman" w:hAnsi="Times New Roman"/>
          <w:sz w:val="24"/>
          <w:szCs w:val="24"/>
        </w:rPr>
        <w:t>"И1"</w:t>
      </w:r>
      <w:r w:rsidR="00E71DBF">
        <w:rPr>
          <w:rFonts w:ascii="Times New Roman" w:hAnsi="Times New Roman"/>
          <w:sz w:val="24"/>
          <w:szCs w:val="24"/>
        </w:rPr>
        <w:t xml:space="preserve"> </w:t>
      </w:r>
      <w:r w:rsidR="00AE757D">
        <w:rPr>
          <w:rFonts w:ascii="Times New Roman" w:hAnsi="Times New Roman"/>
          <w:sz w:val="24"/>
          <w:szCs w:val="24"/>
        </w:rPr>
        <w:t>исключает</w:t>
      </w:r>
      <w:r w:rsidR="00E71DBF">
        <w:rPr>
          <w:rFonts w:ascii="Times New Roman" w:hAnsi="Times New Roman"/>
          <w:sz w:val="24"/>
          <w:szCs w:val="24"/>
        </w:rPr>
        <w:t xml:space="preserve"> </w:t>
      </w:r>
      <w:r w:rsidR="00AE757D">
        <w:rPr>
          <w:rFonts w:ascii="Times New Roman" w:hAnsi="Times New Roman"/>
          <w:sz w:val="24"/>
          <w:szCs w:val="24"/>
        </w:rPr>
        <w:t>из ДУ-61 предупреждения, если направление</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примыкание,</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которых</w:t>
      </w:r>
      <w:r>
        <w:rPr>
          <w:rFonts w:ascii="Times New Roman" w:hAnsi="Times New Roman"/>
          <w:sz w:val="24"/>
          <w:szCs w:val="24"/>
        </w:rPr>
        <w:t xml:space="preserve"> </w:t>
      </w:r>
      <w:r w:rsidR="00AE757D">
        <w:rPr>
          <w:rFonts w:ascii="Times New Roman" w:hAnsi="Times New Roman"/>
          <w:sz w:val="24"/>
          <w:szCs w:val="24"/>
        </w:rPr>
        <w:t>действует предупреждение</w:t>
      </w:r>
      <w:r w:rsidR="00E71DBF">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принадлежит</w:t>
      </w:r>
      <w:r w:rsidR="00E71DBF">
        <w:rPr>
          <w:rFonts w:ascii="Times New Roman" w:hAnsi="Times New Roman"/>
          <w:sz w:val="24"/>
          <w:szCs w:val="24"/>
        </w:rPr>
        <w:t xml:space="preserve"> </w:t>
      </w:r>
      <w:r w:rsidR="00AE757D">
        <w:rPr>
          <w:rFonts w:ascii="Times New Roman" w:hAnsi="Times New Roman"/>
          <w:sz w:val="24"/>
          <w:szCs w:val="24"/>
        </w:rPr>
        <w:t>маршруту,</w:t>
      </w:r>
      <w:r w:rsidR="00E71DBF">
        <w:rPr>
          <w:rFonts w:ascii="Times New Roman" w:hAnsi="Times New Roman"/>
          <w:sz w:val="24"/>
          <w:szCs w:val="24"/>
        </w:rPr>
        <w:t xml:space="preserve"> </w:t>
      </w:r>
      <w:r w:rsidR="00AE757D">
        <w:rPr>
          <w:rFonts w:ascii="Times New Roman" w:hAnsi="Times New Roman"/>
          <w:sz w:val="24"/>
          <w:szCs w:val="24"/>
        </w:rPr>
        <w:t>на который выдается</w:t>
      </w:r>
      <w:r w:rsidR="00E71DBF">
        <w:rPr>
          <w:rFonts w:ascii="Times New Roman" w:hAnsi="Times New Roman"/>
          <w:sz w:val="24"/>
          <w:szCs w:val="24"/>
        </w:rPr>
        <w:t xml:space="preserve"> </w:t>
      </w:r>
      <w:r w:rsidR="00AE757D">
        <w:rPr>
          <w:rFonts w:ascii="Times New Roman" w:hAnsi="Times New Roman"/>
          <w:sz w:val="24"/>
          <w:szCs w:val="24"/>
        </w:rPr>
        <w:t>ДУ-61. Для</w:t>
      </w:r>
      <w:r w:rsidR="00E71DBF">
        <w:rPr>
          <w:rFonts w:ascii="Times New Roman" w:hAnsi="Times New Roman"/>
          <w:sz w:val="24"/>
          <w:szCs w:val="24"/>
        </w:rPr>
        <w:t xml:space="preserve"> </w:t>
      </w:r>
      <w:r w:rsidR="00AE757D">
        <w:rPr>
          <w:rFonts w:ascii="Times New Roman" w:hAnsi="Times New Roman"/>
          <w:sz w:val="24"/>
          <w:szCs w:val="24"/>
        </w:rPr>
        <w:t>того, чтобы</w:t>
      </w:r>
      <w:r w:rsidR="00E71DBF">
        <w:rPr>
          <w:rFonts w:ascii="Times New Roman" w:hAnsi="Times New Roman"/>
          <w:sz w:val="24"/>
          <w:szCs w:val="24"/>
        </w:rPr>
        <w:t xml:space="preserve"> </w:t>
      </w:r>
      <w:r w:rsidR="00AE757D">
        <w:rPr>
          <w:rFonts w:ascii="Times New Roman" w:hAnsi="Times New Roman"/>
          <w:sz w:val="24"/>
          <w:szCs w:val="24"/>
        </w:rPr>
        <w:t>предупреждение не попало в ДУ-61, должны быть соблюдены следующие условия:</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1) Должна использоваться</w:t>
      </w:r>
      <w:r w:rsidR="00E71DBF">
        <w:rPr>
          <w:rFonts w:ascii="Times New Roman" w:hAnsi="Times New Roman"/>
          <w:sz w:val="24"/>
          <w:szCs w:val="24"/>
        </w:rPr>
        <w:t xml:space="preserve"> </w:t>
      </w:r>
      <w:r w:rsidR="00AE757D">
        <w:rPr>
          <w:rFonts w:ascii="Times New Roman" w:hAnsi="Times New Roman"/>
          <w:sz w:val="24"/>
          <w:szCs w:val="24"/>
        </w:rPr>
        <w:t>версия ГИД (для</w:t>
      </w:r>
      <w:r w:rsidR="00E71DBF">
        <w:rPr>
          <w:rFonts w:ascii="Times New Roman" w:hAnsi="Times New Roman"/>
          <w:sz w:val="24"/>
          <w:szCs w:val="24"/>
        </w:rPr>
        <w:t xml:space="preserve"> </w:t>
      </w:r>
      <w:r w:rsidR="00AE757D">
        <w:rPr>
          <w:rFonts w:ascii="Times New Roman" w:hAnsi="Times New Roman"/>
          <w:sz w:val="24"/>
          <w:szCs w:val="24"/>
        </w:rPr>
        <w:t>ввода заявки) и ЦМП (для обработки запроса) не старее марта 2001 года;</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 При вводе заявки на предупреждение на станции</w:t>
      </w:r>
      <w:r w:rsidR="00E71DBF">
        <w:rPr>
          <w:rFonts w:ascii="Times New Roman" w:hAnsi="Times New Roman"/>
          <w:sz w:val="24"/>
          <w:szCs w:val="24"/>
        </w:rPr>
        <w:t xml:space="preserve"> </w:t>
      </w:r>
      <w:r w:rsidR="00AE757D">
        <w:rPr>
          <w:rFonts w:ascii="Times New Roman" w:hAnsi="Times New Roman"/>
          <w:sz w:val="24"/>
          <w:szCs w:val="24"/>
        </w:rPr>
        <w:t>должны быть</w:t>
      </w:r>
      <w:r>
        <w:rPr>
          <w:rFonts w:ascii="Times New Roman" w:hAnsi="Times New Roman"/>
          <w:sz w:val="24"/>
          <w:szCs w:val="24"/>
        </w:rPr>
        <w:t xml:space="preserve"> </w:t>
      </w:r>
      <w:r w:rsidR="00AE757D">
        <w:rPr>
          <w:rFonts w:ascii="Times New Roman" w:hAnsi="Times New Roman"/>
          <w:sz w:val="24"/>
          <w:szCs w:val="24"/>
        </w:rPr>
        <w:t>указаны</w:t>
      </w:r>
      <w:r>
        <w:rPr>
          <w:rFonts w:ascii="Times New Roman" w:hAnsi="Times New Roman"/>
          <w:sz w:val="24"/>
          <w:szCs w:val="24"/>
        </w:rPr>
        <w:t xml:space="preserve"> </w:t>
      </w:r>
      <w:r w:rsidR="00AE757D">
        <w:rPr>
          <w:rFonts w:ascii="Times New Roman" w:hAnsi="Times New Roman"/>
          <w:sz w:val="24"/>
          <w:szCs w:val="24"/>
        </w:rPr>
        <w:t>направления,</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которых</w:t>
      </w:r>
      <w:r>
        <w:rPr>
          <w:rFonts w:ascii="Times New Roman" w:hAnsi="Times New Roman"/>
          <w:sz w:val="24"/>
          <w:szCs w:val="24"/>
        </w:rPr>
        <w:t xml:space="preserve"> </w:t>
      </w:r>
      <w:r w:rsidR="00AE757D">
        <w:rPr>
          <w:rFonts w:ascii="Times New Roman" w:hAnsi="Times New Roman"/>
          <w:sz w:val="24"/>
          <w:szCs w:val="24"/>
        </w:rPr>
        <w:t>действует предупреждение;</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 В запросе должна быть указана строка "И1";</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4) Ни</w:t>
      </w:r>
      <w:r w:rsidR="00E71DBF">
        <w:rPr>
          <w:rFonts w:ascii="Times New Roman" w:hAnsi="Times New Roman"/>
          <w:sz w:val="24"/>
          <w:szCs w:val="24"/>
        </w:rPr>
        <w:t xml:space="preserve"> </w:t>
      </w:r>
      <w:r w:rsidR="00AE757D">
        <w:rPr>
          <w:rFonts w:ascii="Times New Roman" w:hAnsi="Times New Roman"/>
          <w:sz w:val="24"/>
          <w:szCs w:val="24"/>
        </w:rPr>
        <w:t>в одном</w:t>
      </w:r>
      <w:r w:rsidR="00E71DBF">
        <w:rPr>
          <w:rFonts w:ascii="Times New Roman" w:hAnsi="Times New Roman"/>
          <w:sz w:val="24"/>
          <w:szCs w:val="24"/>
        </w:rPr>
        <w:t xml:space="preserve"> </w:t>
      </w:r>
      <w:r w:rsidR="00AE757D">
        <w:rPr>
          <w:rFonts w:ascii="Times New Roman" w:hAnsi="Times New Roman"/>
          <w:sz w:val="24"/>
          <w:szCs w:val="24"/>
        </w:rPr>
        <w:t>из подмаршрутов</w:t>
      </w:r>
      <w:r w:rsidR="00E71DBF">
        <w:rPr>
          <w:rFonts w:ascii="Times New Roman" w:hAnsi="Times New Roman"/>
          <w:sz w:val="24"/>
          <w:szCs w:val="24"/>
        </w:rPr>
        <w:t xml:space="preserve"> </w:t>
      </w:r>
      <w:r w:rsidR="00AE757D">
        <w:rPr>
          <w:rFonts w:ascii="Times New Roman" w:hAnsi="Times New Roman"/>
          <w:sz w:val="24"/>
          <w:szCs w:val="24"/>
        </w:rPr>
        <w:t>в запросе</w:t>
      </w:r>
      <w:r w:rsidR="00E71DBF">
        <w:rPr>
          <w:rFonts w:ascii="Times New Roman" w:hAnsi="Times New Roman"/>
          <w:sz w:val="24"/>
          <w:szCs w:val="24"/>
        </w:rPr>
        <w:t xml:space="preserve"> </w:t>
      </w:r>
      <w:r w:rsidR="00AE757D">
        <w:rPr>
          <w:rFonts w:ascii="Times New Roman" w:hAnsi="Times New Roman"/>
          <w:sz w:val="24"/>
          <w:szCs w:val="24"/>
        </w:rPr>
        <w:t>(разделённых знаком</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запросе)</w:t>
      </w:r>
      <w:r w:rsidR="00E71DBF">
        <w:rPr>
          <w:rFonts w:ascii="Times New Roman" w:hAnsi="Times New Roman"/>
          <w:sz w:val="24"/>
          <w:szCs w:val="24"/>
        </w:rPr>
        <w:t xml:space="preserve"> </w:t>
      </w:r>
      <w:r w:rsidR="00AE757D">
        <w:rPr>
          <w:rFonts w:ascii="Times New Roman" w:hAnsi="Times New Roman"/>
          <w:sz w:val="24"/>
          <w:szCs w:val="24"/>
        </w:rPr>
        <w:t>нет</w:t>
      </w:r>
      <w:r w:rsidR="00E71DBF">
        <w:rPr>
          <w:rFonts w:ascii="Times New Roman" w:hAnsi="Times New Roman"/>
          <w:sz w:val="24"/>
          <w:szCs w:val="24"/>
        </w:rPr>
        <w:t xml:space="preserve"> </w:t>
      </w:r>
      <w:r w:rsidR="00AE757D">
        <w:rPr>
          <w:rFonts w:ascii="Times New Roman" w:hAnsi="Times New Roman"/>
          <w:sz w:val="24"/>
          <w:szCs w:val="24"/>
        </w:rPr>
        <w:t>одновременно</w:t>
      </w:r>
      <w:r>
        <w:rPr>
          <w:rFonts w:ascii="Times New Roman" w:hAnsi="Times New Roman"/>
          <w:sz w:val="24"/>
          <w:szCs w:val="24"/>
        </w:rPr>
        <w:t xml:space="preserve"> </w:t>
      </w:r>
      <w:r w:rsidR="00AE757D">
        <w:rPr>
          <w:rFonts w:ascii="Times New Roman" w:hAnsi="Times New Roman"/>
          <w:sz w:val="24"/>
          <w:szCs w:val="24"/>
        </w:rPr>
        <w:t>станции-места действия</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станции-направления. Т.е. поезд не прибудет на станцию - место действия предупреждения и</w:t>
      </w:r>
      <w:r w:rsidR="00E71DBF">
        <w:rPr>
          <w:rFonts w:ascii="Times New Roman" w:hAnsi="Times New Roman"/>
          <w:sz w:val="24"/>
          <w:szCs w:val="24"/>
        </w:rPr>
        <w:t xml:space="preserve"> </w:t>
      </w:r>
      <w:r w:rsidR="00AE757D">
        <w:rPr>
          <w:rFonts w:ascii="Times New Roman" w:hAnsi="Times New Roman"/>
          <w:sz w:val="24"/>
          <w:szCs w:val="24"/>
        </w:rPr>
        <w:t>не отправиться</w:t>
      </w:r>
      <w:r w:rsidR="00E71DBF">
        <w:rPr>
          <w:rFonts w:ascii="Times New Roman" w:hAnsi="Times New Roman"/>
          <w:sz w:val="24"/>
          <w:szCs w:val="24"/>
        </w:rPr>
        <w:t xml:space="preserve"> </w:t>
      </w:r>
      <w:r w:rsidR="00AE757D">
        <w:rPr>
          <w:rFonts w:ascii="Times New Roman" w:hAnsi="Times New Roman"/>
          <w:sz w:val="24"/>
          <w:szCs w:val="24"/>
        </w:rPr>
        <w:t>с</w:t>
      </w:r>
      <w:r w:rsidR="00E71DBF">
        <w:rPr>
          <w:rFonts w:ascii="Times New Roman" w:hAnsi="Times New Roman"/>
          <w:sz w:val="24"/>
          <w:szCs w:val="24"/>
        </w:rPr>
        <w:t xml:space="preserve"> </w:t>
      </w:r>
      <w:r w:rsidR="00AE757D">
        <w:rPr>
          <w:rFonts w:ascii="Times New Roman" w:hAnsi="Times New Roman"/>
          <w:sz w:val="24"/>
          <w:szCs w:val="24"/>
        </w:rPr>
        <w:t>неё</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направлении,</w:t>
      </w:r>
      <w:r w:rsidR="00E71DBF">
        <w:rPr>
          <w:rFonts w:ascii="Times New Roman" w:hAnsi="Times New Roman"/>
          <w:sz w:val="24"/>
          <w:szCs w:val="24"/>
        </w:rPr>
        <w:t xml:space="preserve"> </w:t>
      </w:r>
      <w:r w:rsidR="00AE757D">
        <w:rPr>
          <w:rFonts w:ascii="Times New Roman" w:hAnsi="Times New Roman"/>
          <w:sz w:val="24"/>
          <w:szCs w:val="24"/>
        </w:rPr>
        <w:t>для которого актуально предупреждение.</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Строка</w:t>
      </w:r>
      <w:r w:rsidR="00E71DBF">
        <w:rPr>
          <w:rFonts w:ascii="Times New Roman" w:hAnsi="Times New Roman"/>
          <w:sz w:val="24"/>
          <w:szCs w:val="24"/>
        </w:rPr>
        <w:t xml:space="preserve"> </w:t>
      </w:r>
      <w:r>
        <w:rPr>
          <w:rFonts w:ascii="Times New Roman" w:hAnsi="Times New Roman"/>
          <w:sz w:val="24"/>
          <w:szCs w:val="24"/>
        </w:rPr>
        <w:t>"И2"</w:t>
      </w:r>
      <w:r w:rsidR="00E71DBF">
        <w:rPr>
          <w:rFonts w:ascii="Times New Roman" w:hAnsi="Times New Roman"/>
          <w:sz w:val="24"/>
          <w:szCs w:val="24"/>
        </w:rPr>
        <w:t xml:space="preserve"> </w:t>
      </w:r>
      <w:r>
        <w:rPr>
          <w:rFonts w:ascii="Times New Roman" w:hAnsi="Times New Roman"/>
          <w:sz w:val="24"/>
          <w:szCs w:val="24"/>
        </w:rPr>
        <w:t>исключает</w:t>
      </w:r>
      <w:r w:rsidR="00E71DBF">
        <w:rPr>
          <w:rFonts w:ascii="Times New Roman" w:hAnsi="Times New Roman"/>
          <w:sz w:val="24"/>
          <w:szCs w:val="24"/>
        </w:rPr>
        <w:t xml:space="preserve"> </w:t>
      </w:r>
      <w:r>
        <w:rPr>
          <w:rFonts w:ascii="Times New Roman" w:hAnsi="Times New Roman"/>
          <w:sz w:val="24"/>
          <w:szCs w:val="24"/>
        </w:rPr>
        <w:t>из</w:t>
      </w:r>
      <w:r w:rsidR="00E71DBF">
        <w:rPr>
          <w:rFonts w:ascii="Times New Roman" w:hAnsi="Times New Roman"/>
          <w:sz w:val="24"/>
          <w:szCs w:val="24"/>
        </w:rPr>
        <w:t xml:space="preserve"> </w:t>
      </w:r>
      <w:r>
        <w:rPr>
          <w:rFonts w:ascii="Times New Roman" w:hAnsi="Times New Roman"/>
          <w:sz w:val="24"/>
          <w:szCs w:val="24"/>
        </w:rPr>
        <w:t>ДУ-61</w:t>
      </w:r>
      <w:r w:rsidR="00E71DBF">
        <w:rPr>
          <w:rFonts w:ascii="Times New Roman" w:hAnsi="Times New Roman"/>
          <w:sz w:val="24"/>
          <w:szCs w:val="24"/>
        </w:rPr>
        <w:t xml:space="preserve"> </w:t>
      </w:r>
      <w:r>
        <w:rPr>
          <w:rFonts w:ascii="Times New Roman" w:hAnsi="Times New Roman"/>
          <w:sz w:val="24"/>
          <w:szCs w:val="24"/>
        </w:rPr>
        <w:t>предупреждения</w:t>
      </w:r>
      <w:r w:rsidR="00E71DBF">
        <w:rPr>
          <w:rFonts w:ascii="Times New Roman" w:hAnsi="Times New Roman"/>
          <w:sz w:val="24"/>
          <w:szCs w:val="24"/>
        </w:rPr>
        <w:t xml:space="preserve"> </w:t>
      </w:r>
      <w:r>
        <w:rPr>
          <w:rFonts w:ascii="Times New Roman" w:hAnsi="Times New Roman"/>
          <w:sz w:val="24"/>
          <w:szCs w:val="24"/>
        </w:rPr>
        <w:t>на станциях, помеченные признаком "не для транзитных</w:t>
      </w:r>
      <w:r w:rsidR="00E71DBF">
        <w:rPr>
          <w:rFonts w:ascii="Times New Roman" w:hAnsi="Times New Roman"/>
          <w:sz w:val="24"/>
          <w:szCs w:val="24"/>
        </w:rPr>
        <w:t xml:space="preserve"> </w:t>
      </w:r>
      <w:r>
        <w:rPr>
          <w:rFonts w:ascii="Times New Roman" w:hAnsi="Times New Roman"/>
          <w:sz w:val="24"/>
          <w:szCs w:val="24"/>
        </w:rPr>
        <w:t>поездов", если</w:t>
      </w:r>
      <w:r w:rsidR="00E71DBF">
        <w:rPr>
          <w:rFonts w:ascii="Times New Roman" w:hAnsi="Times New Roman"/>
          <w:sz w:val="24"/>
          <w:szCs w:val="24"/>
        </w:rPr>
        <w:t xml:space="preserve"> </w:t>
      </w:r>
      <w:r>
        <w:rPr>
          <w:rFonts w:ascii="Times New Roman" w:hAnsi="Times New Roman"/>
          <w:sz w:val="24"/>
          <w:szCs w:val="24"/>
        </w:rPr>
        <w:t>станция</w:t>
      </w:r>
      <w:r w:rsidR="00E71DBF">
        <w:rPr>
          <w:rFonts w:ascii="Times New Roman" w:hAnsi="Times New Roman"/>
          <w:sz w:val="24"/>
          <w:szCs w:val="24"/>
        </w:rPr>
        <w:t xml:space="preserve"> </w:t>
      </w:r>
      <w:r>
        <w:rPr>
          <w:rFonts w:ascii="Times New Roman" w:hAnsi="Times New Roman"/>
          <w:sz w:val="24"/>
          <w:szCs w:val="24"/>
        </w:rPr>
        <w:t>не</w:t>
      </w:r>
      <w:r w:rsidR="00E71DBF">
        <w:rPr>
          <w:rFonts w:ascii="Times New Roman" w:hAnsi="Times New Roman"/>
          <w:sz w:val="24"/>
          <w:szCs w:val="24"/>
        </w:rPr>
        <w:t xml:space="preserve"> </w:t>
      </w:r>
      <w:r>
        <w:rPr>
          <w:rFonts w:ascii="Times New Roman" w:hAnsi="Times New Roman"/>
          <w:sz w:val="24"/>
          <w:szCs w:val="24"/>
        </w:rPr>
        <w:t>является</w:t>
      </w:r>
      <w:r w:rsidR="00E71DBF">
        <w:rPr>
          <w:rFonts w:ascii="Times New Roman" w:hAnsi="Times New Roman"/>
          <w:sz w:val="24"/>
          <w:szCs w:val="24"/>
        </w:rPr>
        <w:t xml:space="preserve"> </w:t>
      </w:r>
      <w:r>
        <w:rPr>
          <w:rFonts w:ascii="Times New Roman" w:hAnsi="Times New Roman"/>
          <w:sz w:val="24"/>
          <w:szCs w:val="24"/>
        </w:rPr>
        <w:t>первой</w:t>
      </w:r>
      <w:r w:rsidR="00E71DBF">
        <w:rPr>
          <w:rFonts w:ascii="Times New Roman" w:hAnsi="Times New Roman"/>
          <w:sz w:val="24"/>
          <w:szCs w:val="24"/>
        </w:rPr>
        <w:t xml:space="preserve"> </w:t>
      </w:r>
      <w:r>
        <w:rPr>
          <w:rFonts w:ascii="Times New Roman" w:hAnsi="Times New Roman"/>
          <w:sz w:val="24"/>
          <w:szCs w:val="24"/>
        </w:rPr>
        <w:t>или последней станцией, среди указанных</w:t>
      </w:r>
      <w:r w:rsidR="00E71DBF">
        <w:rPr>
          <w:rFonts w:ascii="Times New Roman" w:hAnsi="Times New Roman"/>
          <w:sz w:val="24"/>
          <w:szCs w:val="24"/>
        </w:rPr>
        <w:t xml:space="preserve"> </w:t>
      </w:r>
      <w:r>
        <w:rPr>
          <w:rFonts w:ascii="Times New Roman" w:hAnsi="Times New Roman"/>
          <w:sz w:val="24"/>
          <w:szCs w:val="24"/>
        </w:rPr>
        <w:t>в запросе.</w:t>
      </w:r>
      <w:r w:rsidR="00F8085A">
        <w:rPr>
          <w:rFonts w:ascii="Times New Roman" w:hAnsi="Times New Roman"/>
          <w:sz w:val="24"/>
          <w:szCs w:val="24"/>
        </w:rPr>
        <w:t xml:space="preserve"> </w:t>
      </w:r>
      <w:r>
        <w:rPr>
          <w:rFonts w:ascii="Times New Roman" w:hAnsi="Times New Roman"/>
          <w:sz w:val="24"/>
          <w:szCs w:val="24"/>
        </w:rPr>
        <w:t>(Должна использоваться</w:t>
      </w:r>
      <w:r w:rsidR="00E71DBF">
        <w:rPr>
          <w:rFonts w:ascii="Times New Roman" w:hAnsi="Times New Roman"/>
          <w:sz w:val="24"/>
          <w:szCs w:val="24"/>
        </w:rPr>
        <w:t xml:space="preserve"> </w:t>
      </w:r>
      <w:r>
        <w:rPr>
          <w:rFonts w:ascii="Times New Roman" w:hAnsi="Times New Roman"/>
          <w:sz w:val="24"/>
          <w:szCs w:val="24"/>
        </w:rPr>
        <w:t>версия ГИД и ЦМП не старее марта 2001 года);</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xml:space="preserve">- Строка "И3" принуждает программу формировать ДУ-61 без выделения секций по номерам путей - вне зависимости от количества путей на перегонах маршрута. Если указан этот параметр, в ДУ-61 предупреждения выдаются в соответствии с "географией", т.е в том порядке, в каком они будут встречаться по маршруту. Такой параметр может быть использован, например, для получения ДУ-61 </w:t>
      </w:r>
      <w:r>
        <w:rPr>
          <w:rFonts w:ascii="Times New Roman" w:hAnsi="Times New Roman"/>
          <w:sz w:val="24"/>
          <w:szCs w:val="24"/>
        </w:rPr>
        <w:lastRenderedPageBreak/>
        <w:t>на однопутных участках с двухпутными вставками. Для предупреждений на перегонах в ДУ-61 в этом случае записывается номер пути, на котором действует предупреждение (если на всех путях перегона – перечень этих путей или признак «ВСЕП», если перечень путей не умещается в колонке описания места действия);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Строка "И4" принуждает программу включать предупреждения с характером</w:t>
      </w:r>
      <w:r w:rsidR="00E71DBF">
        <w:rPr>
          <w:rFonts w:ascii="Times New Roman" w:hAnsi="Times New Roman"/>
          <w:sz w:val="24"/>
          <w:szCs w:val="24"/>
        </w:rPr>
        <w:t xml:space="preserve"> </w:t>
      </w:r>
      <w:r w:rsidR="00AE757D">
        <w:rPr>
          <w:rFonts w:ascii="Times New Roman" w:hAnsi="Times New Roman"/>
          <w:sz w:val="24"/>
          <w:szCs w:val="24"/>
        </w:rPr>
        <w:t>"скорость не более</w:t>
      </w:r>
      <w:r w:rsidR="00E71DBF">
        <w:rPr>
          <w:rFonts w:ascii="Times New Roman" w:hAnsi="Times New Roman"/>
          <w:sz w:val="24"/>
          <w:szCs w:val="24"/>
        </w:rPr>
        <w:t xml:space="preserve"> </w:t>
      </w:r>
      <w:r w:rsidR="00AE757D">
        <w:rPr>
          <w:rFonts w:ascii="Times New Roman" w:hAnsi="Times New Roman"/>
          <w:sz w:val="24"/>
          <w:szCs w:val="24"/>
        </w:rPr>
        <w:t>указанной", для категории</w:t>
      </w:r>
      <w:r w:rsidR="00E71DBF">
        <w:rPr>
          <w:rFonts w:ascii="Times New Roman" w:hAnsi="Times New Roman"/>
          <w:sz w:val="24"/>
          <w:szCs w:val="24"/>
        </w:rPr>
        <w:t xml:space="preserve"> </w:t>
      </w:r>
      <w:r w:rsidR="00AE757D">
        <w:rPr>
          <w:rFonts w:ascii="Times New Roman" w:hAnsi="Times New Roman"/>
          <w:sz w:val="24"/>
          <w:szCs w:val="24"/>
        </w:rPr>
        <w:t>поездов (пасс/груз),</w:t>
      </w:r>
      <w:r w:rsidR="00E71DBF">
        <w:rPr>
          <w:rFonts w:ascii="Times New Roman" w:hAnsi="Times New Roman"/>
          <w:sz w:val="24"/>
          <w:szCs w:val="24"/>
        </w:rPr>
        <w:t xml:space="preserve"> </w:t>
      </w:r>
      <w:r w:rsidR="00AE757D">
        <w:rPr>
          <w:rFonts w:ascii="Times New Roman" w:hAnsi="Times New Roman"/>
          <w:sz w:val="24"/>
          <w:szCs w:val="24"/>
        </w:rPr>
        <w:t>которым ограничение</w:t>
      </w:r>
      <w:r w:rsidR="00E71DBF">
        <w:rPr>
          <w:rFonts w:ascii="Times New Roman" w:hAnsi="Times New Roman"/>
          <w:sz w:val="24"/>
          <w:szCs w:val="24"/>
        </w:rPr>
        <w:t xml:space="preserve"> </w:t>
      </w:r>
      <w:r w:rsidR="00AE757D">
        <w:rPr>
          <w:rFonts w:ascii="Times New Roman" w:hAnsi="Times New Roman"/>
          <w:sz w:val="24"/>
          <w:szCs w:val="24"/>
        </w:rPr>
        <w:t>не указано. Т.е., например, если имеется предупреждение</w:t>
      </w:r>
      <w:r w:rsidR="00E71DBF">
        <w:rPr>
          <w:rFonts w:ascii="Times New Roman" w:hAnsi="Times New Roman"/>
          <w:sz w:val="24"/>
          <w:szCs w:val="24"/>
        </w:rPr>
        <w:t xml:space="preserve"> </w:t>
      </w:r>
      <w:r w:rsidR="00AE757D">
        <w:rPr>
          <w:rFonts w:ascii="Times New Roman" w:hAnsi="Times New Roman"/>
          <w:sz w:val="24"/>
          <w:szCs w:val="24"/>
        </w:rPr>
        <w:t>с характером "скорость не более указанной",</w:t>
      </w:r>
      <w:r w:rsidR="00E71DBF">
        <w:rPr>
          <w:rFonts w:ascii="Times New Roman" w:hAnsi="Times New Roman"/>
          <w:sz w:val="24"/>
          <w:szCs w:val="24"/>
        </w:rPr>
        <w:t xml:space="preserve"> </w:t>
      </w:r>
      <w:r w:rsidR="00AE757D">
        <w:rPr>
          <w:rFonts w:ascii="Times New Roman" w:hAnsi="Times New Roman"/>
          <w:sz w:val="24"/>
          <w:szCs w:val="24"/>
        </w:rPr>
        <w:t>и для пассажирских поездов</w:t>
      </w:r>
      <w:r w:rsidR="00E71DBF">
        <w:rPr>
          <w:rFonts w:ascii="Times New Roman" w:hAnsi="Times New Roman"/>
          <w:sz w:val="24"/>
          <w:szCs w:val="24"/>
        </w:rPr>
        <w:t xml:space="preserve"> </w:t>
      </w:r>
      <w:r w:rsidR="00AE757D">
        <w:rPr>
          <w:rFonts w:ascii="Times New Roman" w:hAnsi="Times New Roman"/>
          <w:sz w:val="24"/>
          <w:szCs w:val="24"/>
        </w:rPr>
        <w:t>не указано</w:t>
      </w:r>
      <w:r w:rsidR="00E71DBF">
        <w:rPr>
          <w:rFonts w:ascii="Times New Roman" w:hAnsi="Times New Roman"/>
          <w:sz w:val="24"/>
          <w:szCs w:val="24"/>
        </w:rPr>
        <w:t xml:space="preserve"> </w:t>
      </w:r>
      <w:r w:rsidR="00AE757D">
        <w:rPr>
          <w:rFonts w:ascii="Times New Roman" w:hAnsi="Times New Roman"/>
          <w:sz w:val="24"/>
          <w:szCs w:val="24"/>
        </w:rPr>
        <w:t>ограничение скорости,</w:t>
      </w:r>
      <w:r w:rsidR="00E71DBF">
        <w:rPr>
          <w:rFonts w:ascii="Times New Roman" w:hAnsi="Times New Roman"/>
          <w:sz w:val="24"/>
          <w:szCs w:val="24"/>
        </w:rPr>
        <w:t xml:space="preserve"> </w:t>
      </w:r>
      <w:r w:rsidR="00AE757D">
        <w:rPr>
          <w:rFonts w:ascii="Times New Roman" w:hAnsi="Times New Roman"/>
          <w:sz w:val="24"/>
          <w:szCs w:val="24"/>
        </w:rPr>
        <w:t>то, когда запрашиваются предупреждения на пассажирские поезда</w:t>
      </w:r>
      <w:r w:rsidR="00E71DBF">
        <w:rPr>
          <w:rFonts w:ascii="Times New Roman" w:hAnsi="Times New Roman"/>
          <w:sz w:val="24"/>
          <w:szCs w:val="24"/>
        </w:rPr>
        <w:t xml:space="preserve"> </w:t>
      </w:r>
      <w:r w:rsidR="00AE757D">
        <w:rPr>
          <w:rFonts w:ascii="Times New Roman" w:hAnsi="Times New Roman"/>
          <w:sz w:val="24"/>
          <w:szCs w:val="24"/>
        </w:rPr>
        <w:t>- это</w:t>
      </w:r>
      <w:r w:rsidR="00E71DBF">
        <w:rPr>
          <w:rFonts w:ascii="Times New Roman" w:hAnsi="Times New Roman"/>
          <w:sz w:val="24"/>
          <w:szCs w:val="24"/>
        </w:rPr>
        <w:t xml:space="preserve"> </w:t>
      </w:r>
      <w:r w:rsidR="00AE757D">
        <w:rPr>
          <w:rFonts w:ascii="Times New Roman" w:hAnsi="Times New Roman"/>
          <w:sz w:val="24"/>
          <w:szCs w:val="24"/>
        </w:rPr>
        <w:t>предупреждение</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ДУ-61</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попадёт.</w:t>
      </w:r>
      <w:r>
        <w:rPr>
          <w:rFonts w:ascii="Times New Roman" w:hAnsi="Times New Roman"/>
          <w:sz w:val="24"/>
          <w:szCs w:val="24"/>
        </w:rPr>
        <w:t xml:space="preserve"> </w:t>
      </w:r>
      <w:r w:rsidR="00AE757D">
        <w:rPr>
          <w:rFonts w:ascii="Times New Roman" w:hAnsi="Times New Roman"/>
          <w:sz w:val="24"/>
          <w:szCs w:val="24"/>
        </w:rPr>
        <w:t>Однако,</w:t>
      </w:r>
      <w:r>
        <w:rPr>
          <w:rFonts w:ascii="Times New Roman" w:hAnsi="Times New Roman"/>
          <w:sz w:val="24"/>
          <w:szCs w:val="24"/>
        </w:rPr>
        <w:t xml:space="preserve"> </w:t>
      </w:r>
      <w:r w:rsidR="00AE757D">
        <w:rPr>
          <w:rFonts w:ascii="Times New Roman" w:hAnsi="Times New Roman"/>
          <w:sz w:val="24"/>
          <w:szCs w:val="24"/>
        </w:rPr>
        <w:t>если указать</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запросе</w:t>
      </w:r>
      <w:r w:rsidR="00E71DBF">
        <w:rPr>
          <w:rFonts w:ascii="Times New Roman" w:hAnsi="Times New Roman"/>
          <w:sz w:val="24"/>
          <w:szCs w:val="24"/>
        </w:rPr>
        <w:t xml:space="preserve"> </w:t>
      </w:r>
      <w:r w:rsidR="00AE757D">
        <w:rPr>
          <w:rFonts w:ascii="Times New Roman" w:hAnsi="Times New Roman"/>
          <w:sz w:val="24"/>
          <w:szCs w:val="24"/>
        </w:rPr>
        <w:t>"И4",</w:t>
      </w:r>
      <w:r w:rsidR="00E71DBF">
        <w:rPr>
          <w:rFonts w:ascii="Times New Roman" w:hAnsi="Times New Roman"/>
          <w:sz w:val="24"/>
          <w:szCs w:val="24"/>
        </w:rPr>
        <w:t xml:space="preserve"> </w:t>
      </w:r>
      <w:r w:rsidR="00AE757D">
        <w:rPr>
          <w:rFonts w:ascii="Times New Roman" w:hAnsi="Times New Roman"/>
          <w:sz w:val="24"/>
          <w:szCs w:val="24"/>
        </w:rPr>
        <w:t>предупреждение</w:t>
      </w:r>
      <w:r w:rsidR="00E71DBF">
        <w:rPr>
          <w:rFonts w:ascii="Times New Roman" w:hAnsi="Times New Roman"/>
          <w:sz w:val="24"/>
          <w:szCs w:val="24"/>
        </w:rPr>
        <w:t xml:space="preserve"> </w:t>
      </w:r>
      <w:r w:rsidR="00AE757D">
        <w:rPr>
          <w:rFonts w:ascii="Times New Roman" w:hAnsi="Times New Roman"/>
          <w:sz w:val="24"/>
          <w:szCs w:val="24"/>
        </w:rPr>
        <w:t>будет включено в ДУ-61</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графе</w:t>
      </w:r>
      <w:r w:rsidR="00E71DBF">
        <w:rPr>
          <w:rFonts w:ascii="Times New Roman" w:hAnsi="Times New Roman"/>
          <w:sz w:val="24"/>
          <w:szCs w:val="24"/>
        </w:rPr>
        <w:t xml:space="preserve"> </w:t>
      </w:r>
      <w:r w:rsidR="00AE757D">
        <w:rPr>
          <w:rFonts w:ascii="Times New Roman" w:hAnsi="Times New Roman"/>
          <w:sz w:val="24"/>
          <w:szCs w:val="24"/>
        </w:rPr>
        <w:t>"ограничение скорости" будет проставлено "Уст".</w:t>
      </w:r>
      <w:r w:rsidR="00E71DBF">
        <w:rPr>
          <w:rFonts w:ascii="Times New Roman" w:hAnsi="Times New Roman"/>
          <w:sz w:val="24"/>
          <w:szCs w:val="24"/>
        </w:rPr>
        <w:t xml:space="preserve"> </w:t>
      </w:r>
      <w:r w:rsidR="00AE757D">
        <w:rPr>
          <w:rFonts w:ascii="Times New Roman" w:hAnsi="Times New Roman"/>
          <w:sz w:val="24"/>
          <w:szCs w:val="24"/>
        </w:rPr>
        <w:t>То</w:t>
      </w:r>
      <w:r w:rsidR="00E71DBF">
        <w:rPr>
          <w:rFonts w:ascii="Times New Roman" w:hAnsi="Times New Roman"/>
          <w:sz w:val="24"/>
          <w:szCs w:val="24"/>
        </w:rPr>
        <w:t xml:space="preserve"> </w:t>
      </w:r>
      <w:r w:rsidR="00AE757D">
        <w:rPr>
          <w:rFonts w:ascii="Times New Roman" w:hAnsi="Times New Roman"/>
          <w:sz w:val="24"/>
          <w:szCs w:val="24"/>
        </w:rPr>
        <w:t>же самое относится</w:t>
      </w:r>
      <w:r w:rsidR="00E71DBF">
        <w:rPr>
          <w:rFonts w:ascii="Times New Roman" w:hAnsi="Times New Roman"/>
          <w:sz w:val="24"/>
          <w:szCs w:val="24"/>
        </w:rPr>
        <w:t xml:space="preserve"> </w:t>
      </w:r>
      <w:r w:rsidR="00AE757D">
        <w:rPr>
          <w:rFonts w:ascii="Times New Roman" w:hAnsi="Times New Roman"/>
          <w:sz w:val="24"/>
          <w:szCs w:val="24"/>
        </w:rPr>
        <w:t>к запросу предупреждения</w:t>
      </w:r>
      <w:r w:rsidR="00E71DBF">
        <w:rPr>
          <w:rFonts w:ascii="Times New Roman" w:hAnsi="Times New Roman"/>
          <w:sz w:val="24"/>
          <w:szCs w:val="24"/>
        </w:rPr>
        <w:t xml:space="preserve"> </w:t>
      </w:r>
      <w:r w:rsidR="00AE757D">
        <w:rPr>
          <w:rFonts w:ascii="Times New Roman" w:hAnsi="Times New Roman"/>
          <w:sz w:val="24"/>
          <w:szCs w:val="24"/>
        </w:rPr>
        <w:t>на грузовые поезда.</w:t>
      </w:r>
      <w:r>
        <w:rPr>
          <w:rFonts w:ascii="Times New Roman" w:hAnsi="Times New Roman"/>
          <w:sz w:val="24"/>
          <w:szCs w:val="24"/>
        </w:rPr>
        <w:t xml:space="preserve"> </w:t>
      </w:r>
      <w:r w:rsidR="00AE757D">
        <w:rPr>
          <w:rFonts w:ascii="Times New Roman" w:hAnsi="Times New Roman"/>
          <w:sz w:val="24"/>
          <w:szCs w:val="24"/>
        </w:rPr>
        <w:t>Если указано ограничение</w:t>
      </w:r>
      <w:r w:rsidR="00E71DBF">
        <w:rPr>
          <w:rFonts w:ascii="Times New Roman" w:hAnsi="Times New Roman"/>
          <w:sz w:val="24"/>
          <w:szCs w:val="24"/>
        </w:rPr>
        <w:t xml:space="preserve"> </w:t>
      </w:r>
      <w:r w:rsidR="00AE757D">
        <w:rPr>
          <w:rFonts w:ascii="Times New Roman" w:hAnsi="Times New Roman"/>
          <w:sz w:val="24"/>
          <w:szCs w:val="24"/>
        </w:rPr>
        <w:t>скорости только для</w:t>
      </w:r>
      <w:r w:rsidR="00E71DBF">
        <w:rPr>
          <w:rFonts w:ascii="Times New Roman" w:hAnsi="Times New Roman"/>
          <w:sz w:val="24"/>
          <w:szCs w:val="24"/>
        </w:rPr>
        <w:t xml:space="preserve"> </w:t>
      </w:r>
      <w:r w:rsidR="00AE757D">
        <w:rPr>
          <w:rFonts w:ascii="Times New Roman" w:hAnsi="Times New Roman"/>
          <w:sz w:val="24"/>
          <w:szCs w:val="24"/>
        </w:rPr>
        <w:t>пассажирских</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умолчанию</w:t>
      </w:r>
      <w:r w:rsidR="00E71DBF">
        <w:rPr>
          <w:rFonts w:ascii="Times New Roman" w:hAnsi="Times New Roman"/>
          <w:sz w:val="24"/>
          <w:szCs w:val="24"/>
        </w:rPr>
        <w:t xml:space="preserve"> </w:t>
      </w:r>
      <w:r w:rsidR="00AE757D">
        <w:rPr>
          <w:rFonts w:ascii="Times New Roman" w:hAnsi="Times New Roman"/>
          <w:sz w:val="24"/>
          <w:szCs w:val="24"/>
        </w:rPr>
        <w:t>такое предупреждение не попадает</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ДУ-61</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грузовых.</w:t>
      </w:r>
      <w:r w:rsidR="00E71DBF">
        <w:rPr>
          <w:rFonts w:ascii="Times New Roman" w:hAnsi="Times New Roman"/>
          <w:sz w:val="24"/>
          <w:szCs w:val="24"/>
        </w:rPr>
        <w:t xml:space="preserve"> </w:t>
      </w:r>
      <w:r w:rsidR="00AE757D">
        <w:rPr>
          <w:rFonts w:ascii="Times New Roman" w:hAnsi="Times New Roman"/>
          <w:sz w:val="24"/>
          <w:szCs w:val="24"/>
        </w:rPr>
        <w:t>Включив</w:t>
      </w:r>
      <w:r w:rsidR="00E71DBF">
        <w:rPr>
          <w:rFonts w:ascii="Times New Roman" w:hAnsi="Times New Roman"/>
          <w:sz w:val="24"/>
          <w:szCs w:val="24"/>
        </w:rPr>
        <w:t xml:space="preserve"> </w:t>
      </w:r>
      <w:r w:rsidR="00AE757D">
        <w:rPr>
          <w:rFonts w:ascii="Times New Roman" w:hAnsi="Times New Roman"/>
          <w:sz w:val="24"/>
          <w:szCs w:val="24"/>
        </w:rPr>
        <w:t>в запрос строку "И4",</w:t>
      </w:r>
      <w:r w:rsidR="00E71DBF">
        <w:rPr>
          <w:rFonts w:ascii="Times New Roman" w:hAnsi="Times New Roman"/>
          <w:sz w:val="24"/>
          <w:szCs w:val="24"/>
        </w:rPr>
        <w:t xml:space="preserve"> </w:t>
      </w:r>
      <w:r w:rsidR="00AE757D">
        <w:rPr>
          <w:rFonts w:ascii="Times New Roman" w:hAnsi="Times New Roman"/>
          <w:sz w:val="24"/>
          <w:szCs w:val="24"/>
        </w:rPr>
        <w:t>можно</w:t>
      </w:r>
      <w:r w:rsidR="00E71DBF">
        <w:rPr>
          <w:rFonts w:ascii="Times New Roman" w:hAnsi="Times New Roman"/>
          <w:sz w:val="24"/>
          <w:szCs w:val="24"/>
        </w:rPr>
        <w:t xml:space="preserve"> </w:t>
      </w:r>
      <w:r w:rsidR="00AE757D">
        <w:rPr>
          <w:rFonts w:ascii="Times New Roman" w:hAnsi="Times New Roman"/>
          <w:sz w:val="24"/>
          <w:szCs w:val="24"/>
        </w:rPr>
        <w:t>получить</w:t>
      </w:r>
      <w:r w:rsidR="00E71DBF">
        <w:rPr>
          <w:rFonts w:ascii="Times New Roman" w:hAnsi="Times New Roman"/>
          <w:sz w:val="24"/>
          <w:szCs w:val="24"/>
        </w:rPr>
        <w:t xml:space="preserve"> </w:t>
      </w:r>
      <w:r w:rsidR="00AE757D">
        <w:rPr>
          <w:rFonts w:ascii="Times New Roman" w:hAnsi="Times New Roman"/>
          <w:sz w:val="24"/>
          <w:szCs w:val="24"/>
        </w:rPr>
        <w:t>это</w:t>
      </w:r>
      <w:r w:rsidR="00E71DBF">
        <w:rPr>
          <w:rFonts w:ascii="Times New Roman" w:hAnsi="Times New Roman"/>
          <w:sz w:val="24"/>
          <w:szCs w:val="24"/>
        </w:rPr>
        <w:t xml:space="preserve"> </w:t>
      </w:r>
      <w:r w:rsidR="00AE757D">
        <w:rPr>
          <w:rFonts w:ascii="Times New Roman" w:hAnsi="Times New Roman"/>
          <w:sz w:val="24"/>
          <w:szCs w:val="24"/>
        </w:rPr>
        <w:t>предупреждение</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в запросе на грузовые поезда;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Pr>
          <w:rFonts w:ascii="Times New Roman" w:hAnsi="Times New Roman"/>
          <w:sz w:val="24"/>
          <w:szCs w:val="24"/>
        </w:rPr>
        <w:t xml:space="preserve"> </w:t>
      </w:r>
      <w:r w:rsidR="00AE757D">
        <w:rPr>
          <w:rFonts w:ascii="Times New Roman" w:hAnsi="Times New Roman"/>
          <w:sz w:val="24"/>
          <w:szCs w:val="24"/>
        </w:rPr>
        <w:t>Строка</w:t>
      </w:r>
      <w:r>
        <w:rPr>
          <w:rFonts w:ascii="Times New Roman" w:hAnsi="Times New Roman"/>
          <w:sz w:val="24"/>
          <w:szCs w:val="24"/>
        </w:rPr>
        <w:t xml:space="preserve"> </w:t>
      </w:r>
      <w:r w:rsidR="00AE757D">
        <w:rPr>
          <w:rFonts w:ascii="Times New Roman" w:hAnsi="Times New Roman"/>
          <w:sz w:val="24"/>
          <w:szCs w:val="24"/>
        </w:rPr>
        <w:t>"И5"</w:t>
      </w:r>
      <w:r w:rsidR="00E71DBF">
        <w:rPr>
          <w:rFonts w:ascii="Times New Roman" w:hAnsi="Times New Roman"/>
          <w:sz w:val="24"/>
          <w:szCs w:val="24"/>
        </w:rPr>
        <w:t xml:space="preserve"> </w:t>
      </w:r>
      <w:r w:rsidR="00AE757D">
        <w:rPr>
          <w:rFonts w:ascii="Times New Roman" w:hAnsi="Times New Roman"/>
          <w:sz w:val="24"/>
          <w:szCs w:val="24"/>
        </w:rPr>
        <w:t>заставляет программу формировать</w:t>
      </w:r>
      <w:r w:rsidR="00E71DBF">
        <w:rPr>
          <w:rFonts w:ascii="Times New Roman" w:hAnsi="Times New Roman"/>
          <w:sz w:val="24"/>
          <w:szCs w:val="24"/>
        </w:rPr>
        <w:t xml:space="preserve"> </w:t>
      </w:r>
      <w:r w:rsidR="00AE757D">
        <w:rPr>
          <w:rFonts w:ascii="Times New Roman" w:hAnsi="Times New Roman"/>
          <w:sz w:val="24"/>
          <w:szCs w:val="24"/>
        </w:rPr>
        <w:t>все строки в запросе ПРОПИСНЫМИ буквами;</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"И6" заставляет программу заносить запись «Уст» для всех предупреждений, у которых не указано ограничение скорости;</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"И7" заставляет программу раздельно учитывать в ДУ-61 предупреждения с признаками «Для скоростных поездов», «Для высокоскоростных поездов» - в зависимости от вида поездов, на которые выполнен запрос. То есть, если в запросе стоит признак «ПСК»</w:t>
      </w:r>
      <w:r w:rsidR="00E71DBF">
        <w:rPr>
          <w:rFonts w:ascii="Times New Roman" w:hAnsi="Times New Roman"/>
          <w:sz w:val="24"/>
          <w:szCs w:val="24"/>
        </w:rPr>
        <w:t xml:space="preserve"> </w:t>
      </w:r>
      <w:r>
        <w:rPr>
          <w:rFonts w:ascii="Times New Roman" w:hAnsi="Times New Roman"/>
          <w:sz w:val="24"/>
          <w:szCs w:val="24"/>
        </w:rPr>
        <w:t>(для скоростных поездов) или «ПВСК»</w:t>
      </w:r>
      <w:r w:rsidR="00E71DBF">
        <w:rPr>
          <w:rFonts w:ascii="Times New Roman" w:hAnsi="Times New Roman"/>
          <w:sz w:val="24"/>
          <w:szCs w:val="24"/>
        </w:rPr>
        <w:t xml:space="preserve"> </w:t>
      </w:r>
      <w:r>
        <w:rPr>
          <w:rFonts w:ascii="Times New Roman" w:hAnsi="Times New Roman"/>
          <w:sz w:val="24"/>
          <w:szCs w:val="24"/>
        </w:rPr>
        <w:t>(для высокоскоростных поездов), то, если добавить в запрос признак «И7», то в ДУ-61 будут попадать ТОЛЬКО те предупреждения, которые имеют признак «для скоростных поездов» или «для высокоскоростных» соответственно (или не имеют ни одного из указанных признаков, но в предупреждении есть ограничение сокрости для скоростных/выскоскоростных). Если в запросе указана любая другая категория поездов («П», «Г», «ГСП» или ничего), то, если в запросе стоит признак «И7» - в ДУ-61 НЕ ПОПАДУТ предупреждения с признаком «Для скоростных поездов» и предупреждения с признаком «Для высокоскоростных поездов»;</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"И8" заставляет программу заносить в ДУ-61 предупреждения, в которых указано направление действия «любое» на перегоне, - даже в том случае, когда путь, на котором действует предупреждение, является «неправильным» при движении по маршруту, указанному в запросе. Если этот ключ не указан в запросе, предупреждение на перегоне, в заявке на которое указан путь перегона, но не указано направление действия, не будет попадать в ДУ-61 для маршрута, в котором данный путь «неправильный» - не специализирован для данного направления движения.</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 xml:space="preserve">Строка "И9" исключает из ДУ-61 предупреждения, которые действуют на путях, не специализированных для запрошенного вида поездов. То есть, например, если с этим ключом запрашивается ДУ-61 на пассажирские поезда, то не будут выдаваться предупреждения, у которых местом действия указан путь станции или перегона, не предназначенный для движения пассажирских поездов. </w:t>
      </w:r>
    </w:p>
    <w:p w:rsidR="00AE757D" w:rsidRDefault="00AE757D">
      <w:pPr>
        <w:pStyle w:val="af2"/>
        <w:ind w:left="360"/>
        <w:jc w:val="both"/>
        <w:rPr>
          <w:rFonts w:ascii="Times New Roman" w:hAnsi="Times New Roman"/>
          <w:sz w:val="24"/>
          <w:szCs w:val="24"/>
        </w:rPr>
      </w:pPr>
      <w:r>
        <w:rPr>
          <w:rFonts w:ascii="Times New Roman" w:hAnsi="Times New Roman"/>
          <w:sz w:val="24"/>
          <w:szCs w:val="24"/>
        </w:rPr>
        <w:t xml:space="preserve">Безусловно в ДУ-61 будут выдаваться предупреждения, у которых указано ограничение скорости для запрашиваемой категории поездов, даже если местом действия указан путь перегона или станции, не специализированный для данной категории поездов. Также безусловно в ДУ-61 выдаются предупреждения на станции, если кроме номера парка/пути и километра/пикета (выбранных из списка при вводе заявки), в качестве места действия указана дополнительная информация в виде произвольного текста, номера стрелки, съезда или иная информация. </w:t>
      </w:r>
    </w:p>
    <w:p w:rsidR="00AE757D" w:rsidRDefault="00AE757D">
      <w:pPr>
        <w:pStyle w:val="af2"/>
        <w:ind w:left="360"/>
        <w:jc w:val="both"/>
        <w:rPr>
          <w:rFonts w:ascii="Times New Roman" w:hAnsi="Times New Roman"/>
          <w:sz w:val="24"/>
          <w:szCs w:val="24"/>
        </w:rPr>
      </w:pPr>
      <w:r>
        <w:rPr>
          <w:rFonts w:ascii="Times New Roman" w:hAnsi="Times New Roman"/>
          <w:sz w:val="24"/>
          <w:szCs w:val="24"/>
        </w:rPr>
        <w:t>Этот ключ игнорируется, если в запросе не указана категория поездов, на которые выдаётся ДУ-61 – нет ключей «Г» или «П» ;</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lastRenderedPageBreak/>
        <w:t>Строка "И10" заставляет программу формировать наименования станций и перегонов в ДУ-61 в «длинном» формате – 14 символов на название (вместо 8 символов – по умочанию);</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"И11" – выделение ненулевых ограничений скорости символами “~” (тильда), что позволяет ГИД печатать ограничение скорости «</w:t>
      </w:r>
      <w:r>
        <w:rPr>
          <w:rFonts w:ascii="Times New Roman" w:hAnsi="Times New Roman"/>
          <w:b/>
          <w:bCs/>
          <w:sz w:val="24"/>
          <w:szCs w:val="24"/>
        </w:rPr>
        <w:t>жирным</w:t>
      </w:r>
      <w:r>
        <w:rPr>
          <w:rFonts w:ascii="Times New Roman" w:hAnsi="Times New Roman"/>
          <w:sz w:val="24"/>
          <w:szCs w:val="24"/>
        </w:rPr>
        <w:t>»</w:t>
      </w:r>
      <w:r w:rsidR="00E71DBF">
        <w:rPr>
          <w:rFonts w:ascii="Times New Roman" w:hAnsi="Times New Roman"/>
          <w:sz w:val="24"/>
          <w:szCs w:val="24"/>
        </w:rPr>
        <w:t xml:space="preserve"> </w:t>
      </w:r>
      <w:r>
        <w:rPr>
          <w:rFonts w:ascii="Times New Roman" w:hAnsi="Times New Roman"/>
          <w:sz w:val="24"/>
          <w:szCs w:val="24"/>
        </w:rPr>
        <w:t>шрифтом;</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"И12" – в конец строки с характером предупреждения «частая подача сигналов» добавляется аббревиатура «ЧПС»;</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Строка "И14" – отключает вывод номера парка для однопарковых станций;</w:t>
      </w:r>
    </w:p>
    <w:p w:rsidR="00AE757D" w:rsidRDefault="00AE757D">
      <w:pPr>
        <w:pStyle w:val="af2"/>
        <w:jc w:val="both"/>
        <w:rPr>
          <w:rFonts w:ascii="Times New Roman" w:hAnsi="Times New Roman"/>
          <w:sz w:val="24"/>
          <w:szCs w:val="24"/>
        </w:rPr>
      </w:pPr>
    </w:p>
    <w:p w:rsidR="00AE757D" w:rsidRDefault="00AE757D" w:rsidP="00E2455E">
      <w:pPr>
        <w:pStyle w:val="af2"/>
        <w:numPr>
          <w:ilvl w:val="0"/>
          <w:numId w:val="6"/>
        </w:numPr>
        <w:tabs>
          <w:tab w:val="left" w:pos="0"/>
          <w:tab w:val="left" w:pos="283"/>
          <w:tab w:val="left" w:pos="360"/>
        </w:tabs>
        <w:jc w:val="both"/>
        <w:rPr>
          <w:rFonts w:ascii="Times New Roman" w:hAnsi="Times New Roman"/>
          <w:sz w:val="24"/>
          <w:szCs w:val="24"/>
        </w:rPr>
      </w:pPr>
      <w:r>
        <w:rPr>
          <w:rFonts w:ascii="Times New Roman" w:hAnsi="Times New Roman"/>
          <w:sz w:val="24"/>
          <w:szCs w:val="24"/>
        </w:rPr>
        <w:t xml:space="preserve">Строка </w:t>
      </w:r>
      <w:r>
        <w:rPr>
          <w:rFonts w:ascii="Times New Roman" w:hAnsi="Times New Roman"/>
          <w:sz w:val="24"/>
          <w:szCs w:val="24"/>
          <w:lang w:val="en-US"/>
        </w:rPr>
        <w:t>L</w:t>
      </w:r>
      <w:r>
        <w:rPr>
          <w:rFonts w:ascii="Times New Roman" w:hAnsi="Times New Roman"/>
          <w:sz w:val="24"/>
          <w:szCs w:val="24"/>
        </w:rPr>
        <w:t>РР=</w:t>
      </w:r>
      <w:r>
        <w:rPr>
          <w:rFonts w:ascii="Times New Roman" w:hAnsi="Times New Roman"/>
          <w:sz w:val="24"/>
          <w:szCs w:val="24"/>
          <w:lang w:val="en-US"/>
        </w:rPr>
        <w:t>XX</w:t>
      </w:r>
      <w:r>
        <w:rPr>
          <w:rFonts w:ascii="Times New Roman" w:hAnsi="Times New Roman"/>
          <w:sz w:val="24"/>
          <w:szCs w:val="24"/>
        </w:rPr>
        <w:t xml:space="preserve">, где </w:t>
      </w:r>
      <w:r>
        <w:rPr>
          <w:rFonts w:ascii="Times New Roman" w:hAnsi="Times New Roman"/>
          <w:sz w:val="24"/>
          <w:szCs w:val="24"/>
          <w:lang w:val="en-US"/>
        </w:rPr>
        <w:t>XX</w:t>
      </w:r>
      <w:r>
        <w:rPr>
          <w:rFonts w:ascii="Times New Roman" w:hAnsi="Times New Roman"/>
          <w:sz w:val="24"/>
          <w:szCs w:val="24"/>
        </w:rPr>
        <w:t xml:space="preserve"> – 25..100, обозначает количество строк на одной странице для выдачи бланка ДУ-61 с форматированием по страницам. При этом бланк содержит указание количества страниц и на каждой странице – номер страницы и место для подписи дежурного по станции. Этот ключ используется при выдаче ДУ-61 на лазерный или струйный принтер, при невозможности использования рулонной бумаги. Корректная постраничная печать форматированного бланка ДУ-61 поддерживается только в </w:t>
      </w:r>
      <w:r>
        <w:rPr>
          <w:rFonts w:ascii="Times New Roman" w:hAnsi="Times New Roman"/>
          <w:sz w:val="24"/>
          <w:szCs w:val="24"/>
          <w:lang w:val="en-US"/>
        </w:rPr>
        <w:t>Win</w:t>
      </w:r>
      <w:r>
        <w:rPr>
          <w:rFonts w:ascii="Times New Roman" w:hAnsi="Times New Roman"/>
          <w:sz w:val="24"/>
          <w:szCs w:val="24"/>
        </w:rPr>
        <w:t>-версии ГИД, начиная с 15 октября 2003г.</w:t>
      </w:r>
    </w:p>
    <w:p w:rsidR="00AE757D" w:rsidRDefault="00AE757D">
      <w:pPr>
        <w:pStyle w:val="af2"/>
        <w:ind w:left="1440"/>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Строка, содержащая индекс поезда. Указывается в виде «DDDD+DDD+DDDD», где «D» = 0...9. При обработке запроса указанный индекс поезда игнорируется, но проверяется правильность его формата. Индекс поезда, указанный в запросе, может использоваться сторонними приложениями, «перехватывающими» (получающими копию) запросов, предназначенных для ЦМП.</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Обозначенные</w:t>
      </w:r>
      <w:r w:rsidR="00E71DBF">
        <w:rPr>
          <w:rFonts w:ascii="Times New Roman" w:hAnsi="Times New Roman"/>
          <w:sz w:val="24"/>
          <w:szCs w:val="24"/>
        </w:rPr>
        <w:t xml:space="preserve"> </w:t>
      </w:r>
      <w:r w:rsidR="00AE757D">
        <w:rPr>
          <w:rFonts w:ascii="Times New Roman" w:hAnsi="Times New Roman"/>
          <w:sz w:val="24"/>
          <w:szCs w:val="24"/>
        </w:rPr>
        <w:t>звездочкой</w:t>
      </w: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поля</w:t>
      </w:r>
      <w:r>
        <w:rPr>
          <w:rFonts w:ascii="Times New Roman" w:hAnsi="Times New Roman"/>
          <w:sz w:val="24"/>
          <w:szCs w:val="24"/>
        </w:rPr>
        <w:t xml:space="preserve"> </w:t>
      </w:r>
      <w:r w:rsidR="00AE757D">
        <w:rPr>
          <w:rFonts w:ascii="Times New Roman" w:hAnsi="Times New Roman"/>
          <w:sz w:val="24"/>
          <w:szCs w:val="24"/>
        </w:rPr>
        <w:t>запроса</w:t>
      </w:r>
      <w:r>
        <w:rPr>
          <w:rFonts w:ascii="Times New Roman" w:hAnsi="Times New Roman"/>
          <w:sz w:val="24"/>
          <w:szCs w:val="24"/>
        </w:rPr>
        <w:t xml:space="preserve"> </w:t>
      </w:r>
      <w:r w:rsidR="00AE757D">
        <w:rPr>
          <w:rFonts w:ascii="Times New Roman" w:hAnsi="Times New Roman"/>
          <w:sz w:val="24"/>
          <w:szCs w:val="24"/>
        </w:rPr>
        <w:t>являются обязательными.</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Примеры запросов:</w:t>
      </w:r>
    </w:p>
    <w:p w:rsidR="00AE757D" w:rsidRDefault="00AE757D">
      <w:pPr>
        <w:pStyle w:val="af2"/>
        <w:jc w:val="both"/>
        <w:rPr>
          <w:rFonts w:ascii="Times New Roman" w:hAnsi="Times New Roman"/>
          <w:sz w:val="24"/>
          <w:szCs w:val="24"/>
        </w:rPr>
      </w:pPr>
    </w:p>
    <w:p w:rsidR="00AE757D" w:rsidRPr="00A56BFC" w:rsidRDefault="00AE757D">
      <w:pPr>
        <w:pStyle w:val="af2"/>
        <w:jc w:val="both"/>
        <w:rPr>
          <w:b/>
        </w:rPr>
      </w:pPr>
      <w:r w:rsidRPr="00A56BFC">
        <w:rPr>
          <w:b/>
        </w:rPr>
        <w:t>(:12G G3 L=8 Г 26000 27000:)</w:t>
      </w:r>
    </w:p>
    <w:p w:rsidR="00AE757D" w:rsidRPr="00A56BFC" w:rsidRDefault="00AE757D">
      <w:pPr>
        <w:pStyle w:val="af2"/>
        <w:jc w:val="both"/>
        <w:rPr>
          <w:b/>
        </w:rPr>
      </w:pPr>
      <w:r w:rsidRPr="00A56BFC">
        <w:rPr>
          <w:b/>
        </w:rPr>
        <w:t>(:12G L=8 Г 26000 27000</w:t>
      </w:r>
    </w:p>
    <w:p w:rsidR="00AE757D" w:rsidRPr="00A56BFC" w:rsidRDefault="00AE757D">
      <w:pPr>
        <w:pStyle w:val="af2"/>
        <w:jc w:val="both"/>
        <w:rPr>
          <w:b/>
        </w:rPr>
      </w:pPr>
      <w:r w:rsidRPr="00A56BFC">
        <w:rPr>
          <w:b/>
        </w:rPr>
        <w:t>(:12G ГСП R Б 26000 27000:)</w:t>
      </w:r>
    </w:p>
    <w:p w:rsidR="00AE757D" w:rsidRPr="00A56BFC" w:rsidRDefault="00AE757D">
      <w:pPr>
        <w:pStyle w:val="af2"/>
        <w:jc w:val="both"/>
        <w:rPr>
          <w:b/>
        </w:rPr>
      </w:pPr>
      <w:r w:rsidRPr="00A56BFC">
        <w:rPr>
          <w:b/>
        </w:rPr>
        <w:t>(:12</w:t>
      </w:r>
      <w:r w:rsidRPr="00A56BFC">
        <w:rPr>
          <w:b/>
          <w:lang w:val="en-US"/>
        </w:rPr>
        <w:t>G</w:t>
      </w:r>
      <w:r w:rsidRPr="00A56BFC">
        <w:rPr>
          <w:b/>
        </w:rPr>
        <w:t xml:space="preserve"> </w:t>
      </w:r>
      <w:r w:rsidRPr="00A56BFC">
        <w:rPr>
          <w:b/>
          <w:lang w:val="en-US"/>
        </w:rPr>
        <w:t>L</w:t>
      </w:r>
      <w:r w:rsidRPr="00A56BFC">
        <w:rPr>
          <w:b/>
        </w:rPr>
        <w:t xml:space="preserve">=8 </w:t>
      </w:r>
      <w:r w:rsidRPr="00A56BFC">
        <w:rPr>
          <w:b/>
          <w:lang w:val="en-US"/>
        </w:rPr>
        <w:t>G</w:t>
      </w:r>
      <w:r w:rsidRPr="00A56BFC">
        <w:rPr>
          <w:b/>
        </w:rPr>
        <w:t>3 26000 27000)</w:t>
      </w:r>
    </w:p>
    <w:p w:rsidR="00AE757D" w:rsidRPr="00A56BFC" w:rsidRDefault="00AE757D">
      <w:pPr>
        <w:pStyle w:val="af2"/>
        <w:jc w:val="both"/>
        <w:rPr>
          <w:b/>
        </w:rPr>
      </w:pPr>
      <w:r w:rsidRPr="00A56BFC">
        <w:rPr>
          <w:b/>
        </w:rPr>
        <w:t>(:12G 26000 27000</w:t>
      </w:r>
      <w:r w:rsidR="00F8085A" w:rsidRPr="00A56BFC">
        <w:rPr>
          <w:b/>
        </w:rPr>
        <w:t xml:space="preserve">    </w:t>
      </w:r>
      <w:r w:rsidRPr="00A56BFC">
        <w:rPr>
          <w:b/>
        </w:rPr>
        <w:t xml:space="preserve"> - минимальный набор полей</w:t>
      </w:r>
    </w:p>
    <w:p w:rsidR="00AE757D" w:rsidRPr="00A56BFC" w:rsidRDefault="00AE757D">
      <w:pPr>
        <w:pStyle w:val="af2"/>
        <w:jc w:val="both"/>
        <w:rPr>
          <w:b/>
        </w:rPr>
      </w:pPr>
      <w:r w:rsidRPr="00A56BFC">
        <w:rPr>
          <w:b/>
        </w:rPr>
        <w:t>(:12G И И1 И2 N 26000 26560 27000:)</w:t>
      </w:r>
    </w:p>
    <w:p w:rsidR="00AE757D" w:rsidRPr="00A56BFC" w:rsidRDefault="00AE757D">
      <w:pPr>
        <w:pStyle w:val="af2"/>
        <w:jc w:val="both"/>
        <w:rPr>
          <w:b/>
        </w:rPr>
      </w:pPr>
      <w:r w:rsidRPr="00A56BFC">
        <w:rPr>
          <w:b/>
        </w:rPr>
        <w:t>(:12G П И4 И5 26000 27000:)</w:t>
      </w:r>
    </w:p>
    <w:p w:rsidR="00AE757D" w:rsidRPr="00A56BFC" w:rsidRDefault="00AE757D">
      <w:pPr>
        <w:pStyle w:val="af2"/>
        <w:jc w:val="both"/>
        <w:rPr>
          <w:b/>
        </w:rPr>
      </w:pPr>
      <w:r w:rsidRPr="00A56BFC">
        <w:rPr>
          <w:b/>
        </w:rPr>
        <w:t>(:12G ПСК И4 26000 27000:)</w:t>
      </w:r>
    </w:p>
    <w:p w:rsidR="00AE757D" w:rsidRPr="00A56BFC" w:rsidRDefault="00AE757D">
      <w:pPr>
        <w:pStyle w:val="af2"/>
        <w:jc w:val="both"/>
        <w:rPr>
          <w:b/>
        </w:rPr>
      </w:pPr>
      <w:r w:rsidRPr="00A56BFC">
        <w:rPr>
          <w:b/>
        </w:rPr>
        <w:t>(:12G 92310 93330 + 93000 93010 93290 R И2 И3 0000+012+0945</w:t>
      </w:r>
    </w:p>
    <w:p w:rsidR="00AE757D" w:rsidRPr="00A56BFC" w:rsidRDefault="00AE757D">
      <w:pPr>
        <w:pStyle w:val="af2"/>
        <w:jc w:val="both"/>
        <w:rPr>
          <w:b/>
        </w:rPr>
      </w:pPr>
      <w:r w:rsidRPr="00A56BFC">
        <w:rPr>
          <w:b/>
        </w:rPr>
        <w:t>(:12G 92310</w:t>
      </w:r>
      <w:r w:rsidR="00E71DBF" w:rsidRPr="00A56BFC">
        <w:rPr>
          <w:b/>
        </w:rPr>
        <w:t xml:space="preserve"> </w:t>
      </w:r>
      <w:r w:rsidRPr="00A56BFC">
        <w:rPr>
          <w:b/>
        </w:rPr>
        <w:t>93090 +</w:t>
      </w:r>
      <w:r w:rsidR="00E71DBF" w:rsidRPr="00A56BFC">
        <w:rPr>
          <w:b/>
        </w:rPr>
        <w:t xml:space="preserve"> </w:t>
      </w:r>
      <w:r w:rsidRPr="00A56BFC">
        <w:rPr>
          <w:b/>
        </w:rPr>
        <w:t>-93090 93000</w:t>
      </w:r>
      <w:r w:rsidR="00E71DBF" w:rsidRPr="00A56BFC">
        <w:rPr>
          <w:b/>
        </w:rPr>
        <w:t xml:space="preserve"> </w:t>
      </w:r>
      <w:r w:rsidRPr="00A56BFC">
        <w:rPr>
          <w:b/>
        </w:rPr>
        <w:t>+ -93000</w:t>
      </w:r>
      <w:r w:rsidR="00E71DBF" w:rsidRPr="00A56BFC">
        <w:rPr>
          <w:b/>
        </w:rPr>
        <w:t xml:space="preserve"> </w:t>
      </w:r>
      <w:r w:rsidRPr="00A56BFC">
        <w:rPr>
          <w:b/>
        </w:rPr>
        <w:t>93010 93290</w:t>
      </w:r>
      <w:r w:rsidR="00E71DBF" w:rsidRPr="00A56BFC">
        <w:rPr>
          <w:b/>
        </w:rPr>
        <w:t xml:space="preserve"> </w:t>
      </w:r>
      <w:r w:rsidRPr="00A56BFC">
        <w:rPr>
          <w:b/>
        </w:rPr>
        <w:t>+</w:t>
      </w:r>
      <w:r w:rsidR="00A56BFC">
        <w:rPr>
          <w:b/>
        </w:rPr>
        <w:t xml:space="preserve"> </w:t>
      </w:r>
      <w:r w:rsidRPr="00A56BFC">
        <w:rPr>
          <w:b/>
        </w:rPr>
        <w:t>-93000 93290 + -93290 93330:)</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Формы для грузовых и пассажирских отличаются следующим:</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Период времени. Для</w:t>
      </w:r>
      <w:r w:rsidR="00E71DBF">
        <w:rPr>
          <w:rFonts w:ascii="Times New Roman" w:hAnsi="Times New Roman"/>
          <w:sz w:val="24"/>
          <w:szCs w:val="24"/>
        </w:rPr>
        <w:t xml:space="preserve"> </w:t>
      </w:r>
      <w:r w:rsidR="00AE757D">
        <w:rPr>
          <w:rFonts w:ascii="Times New Roman" w:hAnsi="Times New Roman"/>
          <w:sz w:val="24"/>
          <w:szCs w:val="24"/>
        </w:rPr>
        <w:t>грузовых (грузовых с порожними)</w:t>
      </w:r>
      <w:r w:rsidR="00E71DBF">
        <w:rPr>
          <w:rFonts w:ascii="Times New Roman" w:hAnsi="Times New Roman"/>
          <w:sz w:val="24"/>
          <w:szCs w:val="24"/>
        </w:rPr>
        <w:t xml:space="preserve"> </w:t>
      </w:r>
      <w:r w:rsidR="00AE757D">
        <w:rPr>
          <w:rFonts w:ascii="Times New Roman" w:hAnsi="Times New Roman"/>
          <w:sz w:val="24"/>
          <w:szCs w:val="24"/>
        </w:rPr>
        <w:t>- 16, для</w:t>
      </w:r>
      <w:r w:rsidR="00E71DBF">
        <w:rPr>
          <w:rFonts w:ascii="Times New Roman" w:hAnsi="Times New Roman"/>
          <w:sz w:val="24"/>
          <w:szCs w:val="24"/>
        </w:rPr>
        <w:t xml:space="preserve"> </w:t>
      </w:r>
      <w:r w:rsidR="00AE757D">
        <w:rPr>
          <w:rFonts w:ascii="Times New Roman" w:hAnsi="Times New Roman"/>
          <w:sz w:val="24"/>
          <w:szCs w:val="24"/>
        </w:rPr>
        <w:t>пассажирских (скоростных</w:t>
      </w:r>
      <w:r w:rsidR="00E71DBF">
        <w:rPr>
          <w:rFonts w:ascii="Times New Roman" w:hAnsi="Times New Roman"/>
          <w:sz w:val="24"/>
          <w:szCs w:val="24"/>
        </w:rPr>
        <w:t xml:space="preserve"> </w:t>
      </w:r>
      <w:r w:rsidR="00AE757D">
        <w:rPr>
          <w:rFonts w:ascii="Times New Roman" w:hAnsi="Times New Roman"/>
          <w:sz w:val="24"/>
          <w:szCs w:val="24"/>
        </w:rPr>
        <w:t>пассажирских, высокоскорстных пассажирских) -</w:t>
      </w:r>
      <w:r w:rsidR="00E71DBF">
        <w:rPr>
          <w:rFonts w:ascii="Times New Roman" w:hAnsi="Times New Roman"/>
          <w:sz w:val="24"/>
          <w:szCs w:val="24"/>
        </w:rPr>
        <w:t xml:space="preserve"> </w:t>
      </w:r>
      <w:r w:rsidR="00AE757D">
        <w:rPr>
          <w:rFonts w:ascii="Times New Roman" w:hAnsi="Times New Roman"/>
          <w:sz w:val="24"/>
          <w:szCs w:val="24"/>
        </w:rPr>
        <w:t>12 часов от текущего времени (если иное не указано в запросе).</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Состав</w:t>
      </w:r>
      <w:r>
        <w:rPr>
          <w:rFonts w:ascii="Times New Roman" w:hAnsi="Times New Roman"/>
          <w:sz w:val="24"/>
          <w:szCs w:val="24"/>
        </w:rPr>
        <w:t xml:space="preserve"> </w:t>
      </w:r>
      <w:r w:rsidR="00AE757D">
        <w:rPr>
          <w:rFonts w:ascii="Times New Roman" w:hAnsi="Times New Roman"/>
          <w:sz w:val="24"/>
          <w:szCs w:val="24"/>
        </w:rPr>
        <w:t>предупреждений.</w:t>
      </w:r>
      <w:r w:rsidR="00E71DBF">
        <w:rPr>
          <w:rFonts w:ascii="Times New Roman" w:hAnsi="Times New Roman"/>
          <w:sz w:val="24"/>
          <w:szCs w:val="24"/>
        </w:rPr>
        <w:t xml:space="preserve"> </w:t>
      </w:r>
      <w:r w:rsidR="00AE757D">
        <w:rPr>
          <w:rFonts w:ascii="Times New Roman" w:hAnsi="Times New Roman"/>
          <w:sz w:val="24"/>
          <w:szCs w:val="24"/>
        </w:rPr>
        <w:t>Для</w:t>
      </w:r>
      <w:r>
        <w:rPr>
          <w:rFonts w:ascii="Times New Roman" w:hAnsi="Times New Roman"/>
          <w:sz w:val="24"/>
          <w:szCs w:val="24"/>
        </w:rPr>
        <w:t xml:space="preserve"> </w:t>
      </w:r>
      <w:r w:rsidR="00AE757D">
        <w:rPr>
          <w:rFonts w:ascii="Times New Roman" w:hAnsi="Times New Roman"/>
          <w:sz w:val="24"/>
          <w:szCs w:val="24"/>
        </w:rPr>
        <w:t>грузовых</w:t>
      </w:r>
      <w:r w:rsidR="00E71DBF">
        <w:rPr>
          <w:rFonts w:ascii="Times New Roman" w:hAnsi="Times New Roman"/>
          <w:sz w:val="24"/>
          <w:szCs w:val="24"/>
        </w:rPr>
        <w:t xml:space="preserve"> </w:t>
      </w:r>
      <w:r w:rsidR="00AE757D">
        <w:rPr>
          <w:rFonts w:ascii="Times New Roman" w:hAnsi="Times New Roman"/>
          <w:sz w:val="24"/>
          <w:szCs w:val="24"/>
        </w:rPr>
        <w:t>поездов</w:t>
      </w:r>
      <w:r>
        <w:rPr>
          <w:rFonts w:ascii="Times New Roman" w:hAnsi="Times New Roman"/>
          <w:sz w:val="24"/>
          <w:szCs w:val="24"/>
        </w:rPr>
        <w:t xml:space="preserve"> </w:t>
      </w:r>
      <w:r w:rsidR="00AE757D">
        <w:rPr>
          <w:rFonts w:ascii="Times New Roman" w:hAnsi="Times New Roman"/>
          <w:sz w:val="24"/>
          <w:szCs w:val="24"/>
        </w:rPr>
        <w:t>не выдаются</w:t>
      </w:r>
      <w:r>
        <w:rPr>
          <w:rFonts w:ascii="Times New Roman" w:hAnsi="Times New Roman"/>
          <w:sz w:val="24"/>
          <w:szCs w:val="24"/>
        </w:rPr>
        <w:t xml:space="preserve"> </w:t>
      </w:r>
      <w:r w:rsidR="00AE757D">
        <w:rPr>
          <w:rFonts w:ascii="Times New Roman" w:hAnsi="Times New Roman"/>
          <w:sz w:val="24"/>
          <w:szCs w:val="24"/>
        </w:rPr>
        <w:t xml:space="preserve"> предупреждения</w:t>
      </w:r>
      <w:r>
        <w:rPr>
          <w:rFonts w:ascii="Times New Roman" w:hAnsi="Times New Roman"/>
          <w:sz w:val="24"/>
          <w:szCs w:val="24"/>
        </w:rPr>
        <w:t xml:space="preserve"> </w:t>
      </w:r>
      <w:r w:rsidR="00AE757D">
        <w:rPr>
          <w:rFonts w:ascii="Times New Roman" w:hAnsi="Times New Roman"/>
          <w:sz w:val="24"/>
          <w:szCs w:val="24"/>
        </w:rPr>
        <w:t xml:space="preserve"> для</w:t>
      </w:r>
      <w:r>
        <w:rPr>
          <w:rFonts w:ascii="Times New Roman" w:hAnsi="Times New Roman"/>
          <w:sz w:val="24"/>
          <w:szCs w:val="24"/>
        </w:rPr>
        <w:t xml:space="preserve"> </w:t>
      </w:r>
      <w:r w:rsidR="00AE757D">
        <w:rPr>
          <w:rFonts w:ascii="Times New Roman" w:hAnsi="Times New Roman"/>
          <w:sz w:val="24"/>
          <w:szCs w:val="24"/>
        </w:rPr>
        <w:t xml:space="preserve"> путей</w:t>
      </w:r>
      <w:r>
        <w:rPr>
          <w:rFonts w:ascii="Times New Roman" w:hAnsi="Times New Roman"/>
          <w:sz w:val="24"/>
          <w:szCs w:val="24"/>
        </w:rPr>
        <w:t xml:space="preserve"> </w:t>
      </w:r>
      <w:r w:rsidR="00AE757D">
        <w:rPr>
          <w:rFonts w:ascii="Times New Roman" w:hAnsi="Times New Roman"/>
          <w:sz w:val="24"/>
          <w:szCs w:val="24"/>
        </w:rPr>
        <w:t xml:space="preserve"> перегонов, специализированных</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движения</w:t>
      </w:r>
      <w:r w:rsidR="00E71DBF">
        <w:rPr>
          <w:rFonts w:ascii="Times New Roman" w:hAnsi="Times New Roman"/>
          <w:sz w:val="24"/>
          <w:szCs w:val="24"/>
        </w:rPr>
        <w:t xml:space="preserve"> </w:t>
      </w:r>
      <w:r w:rsidR="00AE757D">
        <w:rPr>
          <w:rFonts w:ascii="Times New Roman" w:hAnsi="Times New Roman"/>
          <w:sz w:val="24"/>
          <w:szCs w:val="24"/>
        </w:rPr>
        <w:t>пассажирских</w:t>
      </w:r>
      <w:r w:rsidR="00E71DBF">
        <w:rPr>
          <w:rFonts w:ascii="Times New Roman" w:hAnsi="Times New Roman"/>
          <w:sz w:val="24"/>
          <w:szCs w:val="24"/>
        </w:rPr>
        <w:t xml:space="preserve"> </w:t>
      </w:r>
      <w:r w:rsidR="00AE757D">
        <w:rPr>
          <w:rFonts w:ascii="Times New Roman" w:hAnsi="Times New Roman"/>
          <w:sz w:val="24"/>
          <w:szCs w:val="24"/>
        </w:rPr>
        <w:t>поездов</w:t>
      </w:r>
      <w:r>
        <w:rPr>
          <w:rFonts w:ascii="Times New Roman" w:hAnsi="Times New Roman"/>
          <w:sz w:val="24"/>
          <w:szCs w:val="24"/>
        </w:rPr>
        <w:t xml:space="preserve"> </w:t>
      </w:r>
      <w:r w:rsidR="00AE757D">
        <w:rPr>
          <w:rFonts w:ascii="Times New Roman" w:hAnsi="Times New Roman"/>
          <w:sz w:val="24"/>
          <w:szCs w:val="24"/>
        </w:rPr>
        <w:t>и наоборот.</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Ограничение</w:t>
      </w:r>
      <w:r w:rsidR="00E71DBF">
        <w:rPr>
          <w:rFonts w:ascii="Times New Roman" w:hAnsi="Times New Roman"/>
          <w:sz w:val="24"/>
          <w:szCs w:val="24"/>
        </w:rPr>
        <w:t xml:space="preserve"> </w:t>
      </w:r>
      <w:r w:rsidR="00AE757D">
        <w:rPr>
          <w:rFonts w:ascii="Times New Roman" w:hAnsi="Times New Roman"/>
          <w:sz w:val="24"/>
          <w:szCs w:val="24"/>
        </w:rPr>
        <w:t>скорости,</w:t>
      </w:r>
      <w:r w:rsidR="00E71DBF">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они</w:t>
      </w:r>
      <w:r w:rsidR="00E71DBF">
        <w:rPr>
          <w:rFonts w:ascii="Times New Roman" w:hAnsi="Times New Roman"/>
          <w:sz w:val="24"/>
          <w:szCs w:val="24"/>
        </w:rPr>
        <w:t xml:space="preserve"> </w:t>
      </w:r>
      <w:r w:rsidR="00AE757D">
        <w:rPr>
          <w:rFonts w:ascii="Times New Roman" w:hAnsi="Times New Roman"/>
          <w:sz w:val="24"/>
          <w:szCs w:val="24"/>
        </w:rPr>
        <w:t>указаны различными. Если</w:t>
      </w:r>
      <w:r w:rsidR="00E71DBF">
        <w:rPr>
          <w:rFonts w:ascii="Times New Roman" w:hAnsi="Times New Roman"/>
          <w:sz w:val="24"/>
          <w:szCs w:val="24"/>
        </w:rPr>
        <w:t xml:space="preserve"> </w:t>
      </w:r>
      <w:r w:rsidR="00AE757D">
        <w:rPr>
          <w:rFonts w:ascii="Times New Roman" w:hAnsi="Times New Roman"/>
          <w:sz w:val="24"/>
          <w:szCs w:val="24"/>
        </w:rPr>
        <w:t>признак</w:t>
      </w:r>
      <w:r w:rsidR="00E71DBF">
        <w:rPr>
          <w:rFonts w:ascii="Times New Roman" w:hAnsi="Times New Roman"/>
          <w:sz w:val="24"/>
          <w:szCs w:val="24"/>
        </w:rPr>
        <w:t xml:space="preserve"> </w:t>
      </w:r>
      <w:r w:rsidR="00AE757D">
        <w:rPr>
          <w:rFonts w:ascii="Times New Roman" w:hAnsi="Times New Roman"/>
          <w:sz w:val="24"/>
          <w:szCs w:val="24"/>
        </w:rPr>
        <w:t>вида</w:t>
      </w:r>
      <w:r w:rsidR="00E71DBF">
        <w:rPr>
          <w:rFonts w:ascii="Times New Roman" w:hAnsi="Times New Roman"/>
          <w:sz w:val="24"/>
          <w:szCs w:val="24"/>
        </w:rPr>
        <w:t xml:space="preserve"> </w:t>
      </w:r>
      <w:r w:rsidR="00AE757D">
        <w:rPr>
          <w:rFonts w:ascii="Times New Roman" w:hAnsi="Times New Roman"/>
          <w:sz w:val="24"/>
          <w:szCs w:val="24"/>
        </w:rPr>
        <w:t>поезда</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период</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будет указан, то предупреждения будут</w:t>
      </w:r>
      <w:r w:rsidR="00E71DBF">
        <w:rPr>
          <w:rFonts w:ascii="Times New Roman" w:hAnsi="Times New Roman"/>
          <w:sz w:val="24"/>
          <w:szCs w:val="24"/>
        </w:rPr>
        <w:t xml:space="preserve"> </w:t>
      </w:r>
      <w:r w:rsidR="00AE757D">
        <w:rPr>
          <w:rFonts w:ascii="Times New Roman" w:hAnsi="Times New Roman"/>
          <w:sz w:val="24"/>
          <w:szCs w:val="24"/>
        </w:rPr>
        <w:t>выданы на</w:t>
      </w:r>
      <w:r w:rsidR="00E71DBF">
        <w:rPr>
          <w:rFonts w:ascii="Times New Roman" w:hAnsi="Times New Roman"/>
          <w:sz w:val="24"/>
          <w:szCs w:val="24"/>
        </w:rPr>
        <w:t xml:space="preserve"> </w:t>
      </w:r>
      <w:r w:rsidR="00AE757D">
        <w:rPr>
          <w:rFonts w:ascii="Times New Roman" w:hAnsi="Times New Roman"/>
          <w:sz w:val="24"/>
          <w:szCs w:val="24"/>
        </w:rPr>
        <w:t>период 16</w:t>
      </w:r>
      <w:r w:rsidR="00E71DBF">
        <w:rPr>
          <w:rFonts w:ascii="Times New Roman" w:hAnsi="Times New Roman"/>
          <w:sz w:val="24"/>
          <w:szCs w:val="24"/>
        </w:rPr>
        <w:t xml:space="preserve"> </w:t>
      </w:r>
      <w:r w:rsidR="00AE757D">
        <w:rPr>
          <w:rFonts w:ascii="Times New Roman" w:hAnsi="Times New Roman"/>
          <w:sz w:val="24"/>
          <w:szCs w:val="24"/>
        </w:rPr>
        <w:t>часов, для</w:t>
      </w:r>
      <w:r w:rsidR="00E71DBF">
        <w:rPr>
          <w:rFonts w:ascii="Times New Roman" w:hAnsi="Times New Roman"/>
          <w:sz w:val="24"/>
          <w:szCs w:val="24"/>
        </w:rPr>
        <w:t xml:space="preserve"> </w:t>
      </w:r>
      <w:r w:rsidR="00AE757D">
        <w:rPr>
          <w:rFonts w:ascii="Times New Roman" w:hAnsi="Times New Roman"/>
          <w:sz w:val="24"/>
          <w:szCs w:val="24"/>
        </w:rPr>
        <w:t>всех путей</w:t>
      </w:r>
      <w:r w:rsidR="00E71DBF">
        <w:rPr>
          <w:rFonts w:ascii="Times New Roman" w:hAnsi="Times New Roman"/>
          <w:sz w:val="24"/>
          <w:szCs w:val="24"/>
        </w:rPr>
        <w:t xml:space="preserve"> </w:t>
      </w:r>
      <w:r w:rsidR="00AE757D">
        <w:rPr>
          <w:rFonts w:ascii="Times New Roman" w:hAnsi="Times New Roman"/>
          <w:sz w:val="24"/>
          <w:szCs w:val="24"/>
        </w:rPr>
        <w:t>перегонов</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с</w:t>
      </w:r>
      <w:r w:rsidR="00E71DBF">
        <w:rPr>
          <w:rFonts w:ascii="Times New Roman" w:hAnsi="Times New Roman"/>
          <w:sz w:val="24"/>
          <w:szCs w:val="24"/>
        </w:rPr>
        <w:t xml:space="preserve"> </w:t>
      </w:r>
      <w:r w:rsidR="00AE757D">
        <w:rPr>
          <w:rFonts w:ascii="Times New Roman" w:hAnsi="Times New Roman"/>
          <w:sz w:val="24"/>
          <w:szCs w:val="24"/>
        </w:rPr>
        <w:t>минимальным</w:t>
      </w:r>
      <w:r w:rsidR="00E71DBF">
        <w:rPr>
          <w:rFonts w:ascii="Times New Roman" w:hAnsi="Times New Roman"/>
          <w:sz w:val="24"/>
          <w:szCs w:val="24"/>
        </w:rPr>
        <w:t xml:space="preserve"> </w:t>
      </w:r>
      <w:r w:rsidR="00AE757D">
        <w:rPr>
          <w:rFonts w:ascii="Times New Roman" w:hAnsi="Times New Roman"/>
          <w:sz w:val="24"/>
          <w:szCs w:val="24"/>
        </w:rPr>
        <w:t>значением</w:t>
      </w:r>
      <w:r>
        <w:rPr>
          <w:rFonts w:ascii="Times New Roman" w:hAnsi="Times New Roman"/>
          <w:sz w:val="24"/>
          <w:szCs w:val="24"/>
        </w:rPr>
        <w:t xml:space="preserve"> </w:t>
      </w:r>
      <w:r w:rsidR="00AE757D">
        <w:rPr>
          <w:rFonts w:ascii="Times New Roman" w:hAnsi="Times New Roman"/>
          <w:sz w:val="24"/>
          <w:szCs w:val="24"/>
        </w:rPr>
        <w:t>допустимой скорости (если в запросе не указан ключ «</w:t>
      </w:r>
      <w:r w:rsidR="00AE757D">
        <w:rPr>
          <w:rFonts w:ascii="Times New Roman" w:hAnsi="Times New Roman"/>
          <w:sz w:val="24"/>
          <w:szCs w:val="24"/>
          <w:lang w:val="en-US"/>
        </w:rPr>
        <w:t>FULL</w:t>
      </w:r>
      <w:r w:rsidR="00AE757D">
        <w:rPr>
          <w:rFonts w:ascii="Times New Roman" w:hAnsi="Times New Roman"/>
          <w:sz w:val="24"/>
          <w:szCs w:val="24"/>
        </w:rPr>
        <w:t>»). Если указан ключ «</w:t>
      </w:r>
      <w:r w:rsidR="00AE757D">
        <w:rPr>
          <w:rFonts w:ascii="Times New Roman" w:hAnsi="Times New Roman"/>
          <w:sz w:val="24"/>
          <w:szCs w:val="24"/>
          <w:lang w:val="en-US"/>
        </w:rPr>
        <w:t>FULL</w:t>
      </w:r>
      <w:r w:rsidR="00AE757D">
        <w:rPr>
          <w:rFonts w:ascii="Times New Roman" w:hAnsi="Times New Roman"/>
          <w:sz w:val="24"/>
          <w:szCs w:val="24"/>
        </w:rPr>
        <w:t>», то будут выданы все ограничения скорости.</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Маршрут</w:t>
      </w:r>
      <w:r w:rsidR="00E71DBF">
        <w:rPr>
          <w:rFonts w:ascii="Times New Roman" w:hAnsi="Times New Roman"/>
          <w:sz w:val="24"/>
          <w:szCs w:val="24"/>
        </w:rPr>
        <w:t xml:space="preserve"> </w:t>
      </w:r>
      <w:r w:rsidR="00AE757D">
        <w:rPr>
          <w:rFonts w:ascii="Times New Roman" w:hAnsi="Times New Roman"/>
          <w:sz w:val="24"/>
          <w:szCs w:val="24"/>
        </w:rPr>
        <w:t>между</w:t>
      </w:r>
      <w:r w:rsidR="00E71DBF">
        <w:rPr>
          <w:rFonts w:ascii="Times New Roman" w:hAnsi="Times New Roman"/>
          <w:sz w:val="24"/>
          <w:szCs w:val="24"/>
        </w:rPr>
        <w:t xml:space="preserve"> </w:t>
      </w:r>
      <w:r w:rsidR="00AE757D">
        <w:rPr>
          <w:rFonts w:ascii="Times New Roman" w:hAnsi="Times New Roman"/>
          <w:sz w:val="24"/>
          <w:szCs w:val="24"/>
        </w:rPr>
        <w:t>станциями,</w:t>
      </w:r>
      <w:r w:rsidR="00E71DBF">
        <w:rPr>
          <w:rFonts w:ascii="Times New Roman" w:hAnsi="Times New Roman"/>
          <w:sz w:val="24"/>
          <w:szCs w:val="24"/>
        </w:rPr>
        <w:t xml:space="preserve"> </w:t>
      </w:r>
      <w:r w:rsidR="00AE757D">
        <w:rPr>
          <w:rFonts w:ascii="Times New Roman" w:hAnsi="Times New Roman"/>
          <w:sz w:val="24"/>
          <w:szCs w:val="24"/>
        </w:rPr>
        <w:t>указанными</w:t>
      </w:r>
      <w:r w:rsidR="00E71DBF">
        <w:rPr>
          <w:rFonts w:ascii="Times New Roman" w:hAnsi="Times New Roman"/>
          <w:sz w:val="24"/>
          <w:szCs w:val="24"/>
        </w:rPr>
        <w:t xml:space="preserve"> </w:t>
      </w:r>
      <w:r w:rsidR="00AE757D">
        <w:rPr>
          <w:rFonts w:ascii="Times New Roman" w:hAnsi="Times New Roman"/>
          <w:sz w:val="24"/>
          <w:szCs w:val="24"/>
        </w:rPr>
        <w:t>в запросе. Для грузовых</w:t>
      </w:r>
      <w:r w:rsidR="00E71DBF">
        <w:rPr>
          <w:rFonts w:ascii="Times New Roman" w:hAnsi="Times New Roman"/>
          <w:sz w:val="24"/>
          <w:szCs w:val="24"/>
        </w:rPr>
        <w:t xml:space="preserve"> </w:t>
      </w:r>
      <w:r w:rsidR="00AE757D">
        <w:rPr>
          <w:rFonts w:ascii="Times New Roman" w:hAnsi="Times New Roman"/>
          <w:sz w:val="24"/>
          <w:szCs w:val="24"/>
        </w:rPr>
        <w:t>поездов</w:t>
      </w:r>
      <w:r>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строится</w:t>
      </w:r>
      <w:r>
        <w:rPr>
          <w:rFonts w:ascii="Times New Roman" w:hAnsi="Times New Roman"/>
          <w:sz w:val="24"/>
          <w:szCs w:val="24"/>
        </w:rPr>
        <w:t xml:space="preserve"> </w:t>
      </w:r>
      <w:r w:rsidR="00AE757D">
        <w:rPr>
          <w:rFonts w:ascii="Times New Roman" w:hAnsi="Times New Roman"/>
          <w:sz w:val="24"/>
          <w:szCs w:val="24"/>
        </w:rPr>
        <w:t>маршрут</w:t>
      </w:r>
      <w:r w:rsidR="00E71DBF">
        <w:rPr>
          <w:rFonts w:ascii="Times New Roman" w:hAnsi="Times New Roman"/>
          <w:sz w:val="24"/>
          <w:szCs w:val="24"/>
        </w:rPr>
        <w:t xml:space="preserve"> </w:t>
      </w:r>
      <w:r w:rsidR="00AE757D">
        <w:rPr>
          <w:rFonts w:ascii="Times New Roman" w:hAnsi="Times New Roman"/>
          <w:sz w:val="24"/>
          <w:szCs w:val="24"/>
        </w:rPr>
        <w:t>по</w:t>
      </w:r>
      <w:r>
        <w:rPr>
          <w:rFonts w:ascii="Times New Roman" w:hAnsi="Times New Roman"/>
          <w:sz w:val="24"/>
          <w:szCs w:val="24"/>
        </w:rPr>
        <w:t xml:space="preserve"> </w:t>
      </w:r>
      <w:r w:rsidR="00AE757D">
        <w:rPr>
          <w:rFonts w:ascii="Times New Roman" w:hAnsi="Times New Roman"/>
          <w:sz w:val="24"/>
          <w:szCs w:val="24"/>
        </w:rPr>
        <w:t>перегонам, специализированным</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пассажирских</w:t>
      </w:r>
      <w:r w:rsidR="00E71DBF">
        <w:rPr>
          <w:rFonts w:ascii="Times New Roman" w:hAnsi="Times New Roman"/>
          <w:sz w:val="24"/>
          <w:szCs w:val="24"/>
        </w:rPr>
        <w:t xml:space="preserve"> </w:t>
      </w:r>
      <w:r w:rsidR="00AE757D">
        <w:rPr>
          <w:rFonts w:ascii="Times New Roman" w:hAnsi="Times New Roman"/>
          <w:sz w:val="24"/>
          <w:szCs w:val="24"/>
        </w:rPr>
        <w:t>поездов</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наоборот.</w:t>
      </w:r>
    </w:p>
    <w:p w:rsidR="00AE757D" w:rsidRDefault="00AE757D">
      <w:pPr>
        <w:pStyle w:val="af2"/>
        <w:jc w:val="both"/>
        <w:rPr>
          <w:rFonts w:ascii="Times New Roman" w:hAnsi="Times New Roman"/>
          <w:sz w:val="24"/>
          <w:szCs w:val="24"/>
        </w:rPr>
      </w:pPr>
      <w:r>
        <w:rPr>
          <w:rFonts w:ascii="Times New Roman" w:hAnsi="Times New Roman"/>
          <w:sz w:val="24"/>
          <w:szCs w:val="24"/>
        </w:rPr>
        <w:t>Исключением является</w:t>
      </w:r>
      <w:r w:rsidR="00E71DBF">
        <w:rPr>
          <w:rFonts w:ascii="Times New Roman" w:hAnsi="Times New Roman"/>
          <w:sz w:val="24"/>
          <w:szCs w:val="24"/>
        </w:rPr>
        <w:t xml:space="preserve"> </w:t>
      </w:r>
      <w:r>
        <w:rPr>
          <w:rFonts w:ascii="Times New Roman" w:hAnsi="Times New Roman"/>
          <w:sz w:val="24"/>
          <w:szCs w:val="24"/>
        </w:rPr>
        <w:t>случай, когда</w:t>
      </w:r>
      <w:r w:rsidR="00E71DBF">
        <w:rPr>
          <w:rFonts w:ascii="Times New Roman" w:hAnsi="Times New Roman"/>
          <w:sz w:val="24"/>
          <w:szCs w:val="24"/>
        </w:rPr>
        <w:t xml:space="preserve"> </w:t>
      </w:r>
      <w:r>
        <w:rPr>
          <w:rFonts w:ascii="Times New Roman" w:hAnsi="Times New Roman"/>
          <w:sz w:val="24"/>
          <w:szCs w:val="24"/>
        </w:rPr>
        <w:t>в запросе</w:t>
      </w:r>
      <w:r w:rsidR="00E71DBF">
        <w:rPr>
          <w:rFonts w:ascii="Times New Roman" w:hAnsi="Times New Roman"/>
          <w:sz w:val="24"/>
          <w:szCs w:val="24"/>
        </w:rPr>
        <w:t xml:space="preserve"> </w:t>
      </w:r>
      <w:r>
        <w:rPr>
          <w:rFonts w:ascii="Times New Roman" w:hAnsi="Times New Roman"/>
          <w:sz w:val="24"/>
          <w:szCs w:val="24"/>
        </w:rPr>
        <w:t>явно указаны границы</w:t>
      </w:r>
      <w:r w:rsidR="00E71DBF">
        <w:rPr>
          <w:rFonts w:ascii="Times New Roman" w:hAnsi="Times New Roman"/>
          <w:sz w:val="24"/>
          <w:szCs w:val="24"/>
        </w:rPr>
        <w:t xml:space="preserve"> </w:t>
      </w:r>
      <w:r>
        <w:rPr>
          <w:rFonts w:ascii="Times New Roman" w:hAnsi="Times New Roman"/>
          <w:sz w:val="24"/>
          <w:szCs w:val="24"/>
        </w:rPr>
        <w:t>перегона,</w:t>
      </w:r>
      <w:r w:rsidR="00E71DBF">
        <w:rPr>
          <w:rFonts w:ascii="Times New Roman" w:hAnsi="Times New Roman"/>
          <w:sz w:val="24"/>
          <w:szCs w:val="24"/>
        </w:rPr>
        <w:t xml:space="preserve"> </w:t>
      </w:r>
      <w:r>
        <w:rPr>
          <w:rFonts w:ascii="Times New Roman" w:hAnsi="Times New Roman"/>
          <w:sz w:val="24"/>
          <w:szCs w:val="24"/>
        </w:rPr>
        <w:t>т.е.</w:t>
      </w:r>
      <w:r w:rsidR="00E71DBF">
        <w:rPr>
          <w:rFonts w:ascii="Times New Roman" w:hAnsi="Times New Roman"/>
          <w:sz w:val="24"/>
          <w:szCs w:val="24"/>
        </w:rPr>
        <w:t xml:space="preserve"> </w:t>
      </w:r>
      <w:r>
        <w:rPr>
          <w:rFonts w:ascii="Times New Roman" w:hAnsi="Times New Roman"/>
          <w:sz w:val="24"/>
          <w:szCs w:val="24"/>
        </w:rPr>
        <w:t>расположены</w:t>
      </w:r>
      <w:r w:rsidR="00E71DBF">
        <w:rPr>
          <w:rFonts w:ascii="Times New Roman" w:hAnsi="Times New Roman"/>
          <w:sz w:val="24"/>
          <w:szCs w:val="24"/>
        </w:rPr>
        <w:t xml:space="preserve"> </w:t>
      </w:r>
      <w:r>
        <w:rPr>
          <w:rFonts w:ascii="Times New Roman" w:hAnsi="Times New Roman"/>
          <w:sz w:val="24"/>
          <w:szCs w:val="24"/>
        </w:rPr>
        <w:t>рядом</w:t>
      </w:r>
      <w:r w:rsidR="00E71DBF">
        <w:rPr>
          <w:rFonts w:ascii="Times New Roman" w:hAnsi="Times New Roman"/>
          <w:sz w:val="24"/>
          <w:szCs w:val="24"/>
        </w:rPr>
        <w:t xml:space="preserve"> </w:t>
      </w:r>
      <w:r>
        <w:rPr>
          <w:rFonts w:ascii="Times New Roman" w:hAnsi="Times New Roman"/>
          <w:sz w:val="24"/>
          <w:szCs w:val="24"/>
        </w:rPr>
        <w:t>два</w:t>
      </w:r>
      <w:r w:rsidR="00E71DBF">
        <w:rPr>
          <w:rFonts w:ascii="Times New Roman" w:hAnsi="Times New Roman"/>
          <w:sz w:val="24"/>
          <w:szCs w:val="24"/>
        </w:rPr>
        <w:t xml:space="preserve"> </w:t>
      </w:r>
      <w:r>
        <w:rPr>
          <w:rFonts w:ascii="Times New Roman" w:hAnsi="Times New Roman"/>
          <w:sz w:val="24"/>
          <w:szCs w:val="24"/>
        </w:rPr>
        <w:t>кода</w:t>
      </w:r>
      <w:r w:rsidR="00E71DBF">
        <w:rPr>
          <w:rFonts w:ascii="Times New Roman" w:hAnsi="Times New Roman"/>
          <w:sz w:val="24"/>
          <w:szCs w:val="24"/>
        </w:rPr>
        <w:t xml:space="preserve"> </w:t>
      </w:r>
      <w:r>
        <w:rPr>
          <w:rFonts w:ascii="Times New Roman" w:hAnsi="Times New Roman"/>
          <w:sz w:val="24"/>
          <w:szCs w:val="24"/>
        </w:rPr>
        <w:t>ЕСР смежных</w:t>
      </w:r>
      <w:r w:rsidR="00E71DBF">
        <w:rPr>
          <w:rFonts w:ascii="Times New Roman" w:hAnsi="Times New Roman"/>
          <w:sz w:val="24"/>
          <w:szCs w:val="24"/>
        </w:rPr>
        <w:t xml:space="preserve"> </w:t>
      </w:r>
      <w:r>
        <w:rPr>
          <w:rFonts w:ascii="Times New Roman" w:hAnsi="Times New Roman"/>
          <w:sz w:val="24"/>
          <w:szCs w:val="24"/>
        </w:rPr>
        <w:t>станций.</w:t>
      </w:r>
      <w:r w:rsidR="00E71DBF">
        <w:rPr>
          <w:rFonts w:ascii="Times New Roman" w:hAnsi="Times New Roman"/>
          <w:sz w:val="24"/>
          <w:szCs w:val="24"/>
        </w:rPr>
        <w:t xml:space="preserve"> </w:t>
      </w:r>
      <w:r>
        <w:rPr>
          <w:rFonts w:ascii="Times New Roman" w:hAnsi="Times New Roman"/>
          <w:sz w:val="24"/>
          <w:szCs w:val="24"/>
        </w:rPr>
        <w:t>Специализация</w:t>
      </w:r>
      <w:r w:rsidR="00E71DBF">
        <w:rPr>
          <w:rFonts w:ascii="Times New Roman" w:hAnsi="Times New Roman"/>
          <w:sz w:val="24"/>
          <w:szCs w:val="24"/>
        </w:rPr>
        <w:t xml:space="preserve"> </w:t>
      </w:r>
      <w:r>
        <w:rPr>
          <w:rFonts w:ascii="Times New Roman" w:hAnsi="Times New Roman"/>
          <w:sz w:val="24"/>
          <w:szCs w:val="24"/>
        </w:rPr>
        <w:t>путей</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грузового</w:t>
      </w:r>
      <w:r w:rsidR="00E71DBF">
        <w:rPr>
          <w:rFonts w:ascii="Times New Roman" w:hAnsi="Times New Roman"/>
          <w:sz w:val="24"/>
          <w:szCs w:val="24"/>
        </w:rPr>
        <w:t xml:space="preserve"> </w:t>
      </w:r>
      <w:r>
        <w:rPr>
          <w:rFonts w:ascii="Times New Roman" w:hAnsi="Times New Roman"/>
          <w:sz w:val="24"/>
          <w:szCs w:val="24"/>
        </w:rPr>
        <w:t>или пассажирского движения в этом случае игнорируется и</w:t>
      </w:r>
      <w:r w:rsidR="00E71DBF">
        <w:rPr>
          <w:rFonts w:ascii="Times New Roman" w:hAnsi="Times New Roman"/>
          <w:sz w:val="24"/>
          <w:szCs w:val="24"/>
        </w:rPr>
        <w:t xml:space="preserve"> </w:t>
      </w:r>
      <w:r>
        <w:rPr>
          <w:rFonts w:ascii="Times New Roman" w:hAnsi="Times New Roman"/>
          <w:sz w:val="24"/>
          <w:szCs w:val="24"/>
        </w:rPr>
        <w:t xml:space="preserve">перегон будет включен в маршрут безусловно. </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88" w:name="_Toc410221324"/>
      <w:r>
        <w:t>П 6.4.</w:t>
      </w:r>
      <w:r w:rsidR="00D05B6A">
        <w:t xml:space="preserve">2 </w:t>
      </w:r>
      <w:r>
        <w:t>Получение ф. ДУ-61 по копии БП</w:t>
      </w:r>
      <w:bookmarkEnd w:id="188"/>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xml:space="preserve"> Для АРМа</w:t>
      </w:r>
      <w:r w:rsidR="00E71DBF">
        <w:rPr>
          <w:rFonts w:ascii="Times New Roman" w:hAnsi="Times New Roman"/>
          <w:sz w:val="24"/>
          <w:szCs w:val="24"/>
        </w:rPr>
        <w:t xml:space="preserve"> </w:t>
      </w:r>
      <w:r w:rsidR="00AE757D">
        <w:rPr>
          <w:rFonts w:ascii="Times New Roman" w:hAnsi="Times New Roman"/>
          <w:sz w:val="24"/>
          <w:szCs w:val="24"/>
        </w:rPr>
        <w:t>ЛС содержание</w:t>
      </w:r>
      <w:r w:rsidR="00E71DBF">
        <w:rPr>
          <w:rFonts w:ascii="Times New Roman" w:hAnsi="Times New Roman"/>
          <w:sz w:val="24"/>
          <w:szCs w:val="24"/>
        </w:rPr>
        <w:t xml:space="preserve"> </w:t>
      </w:r>
      <w:r w:rsidR="00AE757D">
        <w:rPr>
          <w:rFonts w:ascii="Times New Roman" w:hAnsi="Times New Roman"/>
          <w:sz w:val="24"/>
          <w:szCs w:val="24"/>
        </w:rPr>
        <w:t>ф.</w:t>
      </w:r>
      <w:r>
        <w:rPr>
          <w:rFonts w:ascii="Times New Roman" w:hAnsi="Times New Roman"/>
          <w:sz w:val="24"/>
          <w:szCs w:val="24"/>
        </w:rPr>
        <w:t xml:space="preserve"> </w:t>
      </w:r>
      <w:r w:rsidR="00AE757D">
        <w:rPr>
          <w:rFonts w:ascii="Times New Roman" w:hAnsi="Times New Roman"/>
          <w:sz w:val="24"/>
          <w:szCs w:val="24"/>
        </w:rPr>
        <w:t>ДУ-61 аналогично</w:t>
      </w:r>
      <w:r w:rsidR="00E71DBF">
        <w:rPr>
          <w:rFonts w:ascii="Times New Roman" w:hAnsi="Times New Roman"/>
          <w:sz w:val="24"/>
          <w:szCs w:val="24"/>
        </w:rPr>
        <w:t xml:space="preserve"> </w:t>
      </w:r>
      <w:r w:rsidR="00AE757D">
        <w:rPr>
          <w:rFonts w:ascii="Times New Roman" w:hAnsi="Times New Roman"/>
          <w:sz w:val="24"/>
          <w:szCs w:val="24"/>
        </w:rPr>
        <w:t>4.1, но формируется из БП 1</w:t>
      </w:r>
      <w:r w:rsidR="00E71DBF">
        <w:rPr>
          <w:rFonts w:ascii="Times New Roman" w:hAnsi="Times New Roman"/>
          <w:sz w:val="24"/>
          <w:szCs w:val="24"/>
        </w:rPr>
        <w:t xml:space="preserve"> </w:t>
      </w:r>
      <w:r w:rsidR="00AE757D">
        <w:rPr>
          <w:rFonts w:ascii="Times New Roman" w:hAnsi="Times New Roman"/>
          <w:sz w:val="24"/>
          <w:szCs w:val="24"/>
        </w:rPr>
        <w:t>не ЦМ, а</w:t>
      </w:r>
      <w:r w:rsidR="00E71DBF">
        <w:rPr>
          <w:rFonts w:ascii="Times New Roman" w:hAnsi="Times New Roman"/>
          <w:sz w:val="24"/>
          <w:szCs w:val="24"/>
        </w:rPr>
        <w:t xml:space="preserve"> </w:t>
      </w:r>
      <w:r w:rsidR="00AE757D">
        <w:rPr>
          <w:rFonts w:ascii="Times New Roman" w:hAnsi="Times New Roman"/>
          <w:sz w:val="24"/>
          <w:szCs w:val="24"/>
        </w:rPr>
        <w:t>данным АРМом.</w:t>
      </w:r>
      <w:r>
        <w:rPr>
          <w:rFonts w:ascii="Times New Roman" w:hAnsi="Times New Roman"/>
          <w:sz w:val="24"/>
          <w:szCs w:val="24"/>
        </w:rPr>
        <w:t xml:space="preserve"> </w:t>
      </w:r>
      <w:r w:rsidR="00AE757D">
        <w:rPr>
          <w:rFonts w:ascii="Times New Roman" w:hAnsi="Times New Roman"/>
          <w:sz w:val="24"/>
          <w:szCs w:val="24"/>
        </w:rPr>
        <w:t>Для удаленного АРМа при подготовке формы</w:t>
      </w:r>
      <w:r w:rsidR="00E71DBF">
        <w:rPr>
          <w:rFonts w:ascii="Times New Roman" w:hAnsi="Times New Roman"/>
          <w:sz w:val="24"/>
          <w:szCs w:val="24"/>
        </w:rPr>
        <w:t xml:space="preserve"> </w:t>
      </w:r>
      <w:r w:rsidR="00AE757D">
        <w:rPr>
          <w:rFonts w:ascii="Times New Roman" w:hAnsi="Times New Roman"/>
          <w:sz w:val="24"/>
          <w:szCs w:val="24"/>
        </w:rPr>
        <w:t>используется копия БП.</w:t>
      </w:r>
      <w:r>
        <w:rPr>
          <w:rFonts w:ascii="Times New Roman" w:hAnsi="Times New Roman"/>
          <w:sz w:val="24"/>
          <w:szCs w:val="24"/>
        </w:rPr>
        <w:t xml:space="preserve"> </w:t>
      </w:r>
      <w:r w:rsidR="00AE757D">
        <w:rPr>
          <w:rFonts w:ascii="Times New Roman" w:hAnsi="Times New Roman"/>
          <w:sz w:val="24"/>
          <w:szCs w:val="24"/>
        </w:rPr>
        <w:t>Копия БП может</w:t>
      </w:r>
      <w:r w:rsidR="00E71DBF">
        <w:rPr>
          <w:rFonts w:ascii="Times New Roman" w:hAnsi="Times New Roman"/>
          <w:sz w:val="24"/>
          <w:szCs w:val="24"/>
        </w:rPr>
        <w:t xml:space="preserve"> </w:t>
      </w:r>
      <w:r w:rsidR="00AE757D">
        <w:rPr>
          <w:rFonts w:ascii="Times New Roman" w:hAnsi="Times New Roman"/>
          <w:sz w:val="24"/>
          <w:szCs w:val="24"/>
        </w:rPr>
        <w:t>отличаться</w:t>
      </w:r>
      <w:r>
        <w:rPr>
          <w:rFonts w:ascii="Times New Roman" w:hAnsi="Times New Roman"/>
          <w:sz w:val="24"/>
          <w:szCs w:val="24"/>
        </w:rPr>
        <w:t xml:space="preserve"> </w:t>
      </w:r>
      <w:r w:rsidR="00AE757D">
        <w:rPr>
          <w:rFonts w:ascii="Times New Roman" w:hAnsi="Times New Roman"/>
          <w:sz w:val="24"/>
          <w:szCs w:val="24"/>
        </w:rPr>
        <w:t>от</w:t>
      </w:r>
      <w:r w:rsidR="00E71DBF">
        <w:rPr>
          <w:rFonts w:ascii="Times New Roman" w:hAnsi="Times New Roman"/>
          <w:sz w:val="24"/>
          <w:szCs w:val="24"/>
        </w:rPr>
        <w:t xml:space="preserve"> </w:t>
      </w:r>
      <w:r w:rsidR="00AE757D">
        <w:rPr>
          <w:rFonts w:ascii="Times New Roman" w:hAnsi="Times New Roman"/>
          <w:sz w:val="24"/>
          <w:szCs w:val="24"/>
        </w:rPr>
        <w:t>БП 1</w:t>
      </w:r>
      <w:r>
        <w:rPr>
          <w:rFonts w:ascii="Times New Roman" w:hAnsi="Times New Roman"/>
          <w:sz w:val="24"/>
          <w:szCs w:val="24"/>
        </w:rPr>
        <w:t xml:space="preserve"> </w:t>
      </w:r>
      <w:r w:rsidR="00AE757D">
        <w:rPr>
          <w:rFonts w:ascii="Times New Roman" w:hAnsi="Times New Roman"/>
          <w:sz w:val="24"/>
          <w:szCs w:val="24"/>
        </w:rPr>
        <w:t>за</w:t>
      </w:r>
      <w:r w:rsidR="00E71DBF">
        <w:rPr>
          <w:rFonts w:ascii="Times New Roman" w:hAnsi="Times New Roman"/>
          <w:sz w:val="24"/>
          <w:szCs w:val="24"/>
        </w:rPr>
        <w:t xml:space="preserve"> </w:t>
      </w:r>
      <w:r w:rsidR="00AE757D">
        <w:rPr>
          <w:rFonts w:ascii="Times New Roman" w:hAnsi="Times New Roman"/>
          <w:sz w:val="24"/>
          <w:szCs w:val="24"/>
        </w:rPr>
        <w:t>счет</w:t>
      </w:r>
      <w:r>
        <w:rPr>
          <w:rFonts w:ascii="Times New Roman" w:hAnsi="Times New Roman"/>
          <w:sz w:val="24"/>
          <w:szCs w:val="24"/>
        </w:rPr>
        <w:t xml:space="preserve"> </w:t>
      </w:r>
      <w:r w:rsidR="00AE757D">
        <w:rPr>
          <w:rFonts w:ascii="Times New Roman" w:hAnsi="Times New Roman"/>
          <w:sz w:val="24"/>
          <w:szCs w:val="24"/>
        </w:rPr>
        <w:t>внезапно</w:t>
      </w:r>
      <w:r w:rsidR="00E71DBF">
        <w:rPr>
          <w:rFonts w:ascii="Times New Roman" w:hAnsi="Times New Roman"/>
          <w:sz w:val="24"/>
          <w:szCs w:val="24"/>
        </w:rPr>
        <w:t xml:space="preserve"> </w:t>
      </w:r>
      <w:r w:rsidR="00AE757D">
        <w:rPr>
          <w:rFonts w:ascii="Times New Roman" w:hAnsi="Times New Roman"/>
          <w:sz w:val="24"/>
          <w:szCs w:val="24"/>
        </w:rPr>
        <w:t>возникших предупреждений</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предупреждений,</w:t>
      </w:r>
      <w:r w:rsidR="00E71DBF">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входящих</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зону ответственности</w:t>
      </w:r>
      <w:r w:rsidR="00E71DBF">
        <w:rPr>
          <w:rFonts w:ascii="Times New Roman" w:hAnsi="Times New Roman"/>
          <w:sz w:val="24"/>
          <w:szCs w:val="24"/>
        </w:rPr>
        <w:t xml:space="preserve"> </w:t>
      </w:r>
      <w:r w:rsidR="00AE757D">
        <w:rPr>
          <w:rFonts w:ascii="Times New Roman" w:hAnsi="Times New Roman"/>
          <w:sz w:val="24"/>
          <w:szCs w:val="24"/>
        </w:rPr>
        <w:t>конкретной</w:t>
      </w:r>
      <w:r w:rsidR="00E71DBF">
        <w:rPr>
          <w:rFonts w:ascii="Times New Roman" w:hAnsi="Times New Roman"/>
          <w:sz w:val="24"/>
          <w:szCs w:val="24"/>
        </w:rPr>
        <w:t xml:space="preserve"> </w:t>
      </w:r>
      <w:r w:rsidR="00AE757D">
        <w:rPr>
          <w:rFonts w:ascii="Times New Roman" w:hAnsi="Times New Roman"/>
          <w:sz w:val="24"/>
          <w:szCs w:val="24"/>
        </w:rPr>
        <w:t>станции</w:t>
      </w:r>
      <w:r w:rsidR="00E71DBF">
        <w:rPr>
          <w:rFonts w:ascii="Times New Roman" w:hAnsi="Times New Roman"/>
          <w:sz w:val="24"/>
          <w:szCs w:val="24"/>
        </w:rPr>
        <w:t xml:space="preserve"> </w:t>
      </w:r>
      <w:r w:rsidR="00AE757D">
        <w:rPr>
          <w:rFonts w:ascii="Times New Roman" w:hAnsi="Times New Roman"/>
          <w:sz w:val="24"/>
          <w:szCs w:val="24"/>
        </w:rPr>
        <w:t>выдачи предупреждений. Эти изменения ДСП должен вводить в форму вручную.</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2"/>
        <w:tabs>
          <w:tab w:val="left" w:pos="0"/>
        </w:tabs>
        <w:jc w:val="both"/>
      </w:pPr>
      <w:bookmarkStart w:id="189" w:name="_Toc410221325"/>
      <w:r>
        <w:t>П 6.</w:t>
      </w:r>
      <w:r w:rsidR="00D05B6A">
        <w:t xml:space="preserve">5 </w:t>
      </w:r>
      <w:r>
        <w:t>Ввод нового или корректировка предупреждения</w:t>
      </w:r>
      <w:bookmarkEnd w:id="189"/>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Ввести</w:t>
      </w:r>
      <w:r w:rsidR="00E71DBF">
        <w:rPr>
          <w:rFonts w:ascii="Times New Roman" w:hAnsi="Times New Roman"/>
          <w:sz w:val="24"/>
          <w:szCs w:val="24"/>
        </w:rPr>
        <w:t xml:space="preserve"> </w:t>
      </w:r>
      <w:r w:rsidR="00AE757D">
        <w:rPr>
          <w:rFonts w:ascii="Times New Roman" w:hAnsi="Times New Roman"/>
          <w:sz w:val="24"/>
          <w:szCs w:val="24"/>
        </w:rPr>
        <w:t>предупреждение можно либо в режиме работы</w:t>
      </w:r>
      <w:r w:rsidR="00E71DBF">
        <w:rPr>
          <w:rFonts w:ascii="Times New Roman" w:hAnsi="Times New Roman"/>
          <w:sz w:val="24"/>
          <w:szCs w:val="24"/>
        </w:rPr>
        <w:t xml:space="preserve"> </w:t>
      </w:r>
      <w:r w:rsidR="00AE757D">
        <w:rPr>
          <w:rFonts w:ascii="Times New Roman" w:hAnsi="Times New Roman"/>
          <w:sz w:val="24"/>
          <w:szCs w:val="24"/>
        </w:rPr>
        <w:t>с журналом</w:t>
      </w:r>
      <w:r w:rsidR="00E71DBF">
        <w:rPr>
          <w:rFonts w:ascii="Times New Roman" w:hAnsi="Times New Roman"/>
          <w:sz w:val="24"/>
          <w:szCs w:val="24"/>
        </w:rPr>
        <w:t xml:space="preserve"> </w:t>
      </w:r>
      <w:r w:rsidR="00AE757D">
        <w:rPr>
          <w:rFonts w:ascii="Times New Roman" w:hAnsi="Times New Roman"/>
          <w:sz w:val="24"/>
          <w:szCs w:val="24"/>
        </w:rPr>
        <w:t>ДУ-60</w:t>
      </w:r>
      <w:r>
        <w:rPr>
          <w:rFonts w:ascii="Times New Roman" w:hAnsi="Times New Roman"/>
          <w:sz w:val="24"/>
          <w:szCs w:val="24"/>
        </w:rPr>
        <w:t xml:space="preserve"> </w:t>
      </w:r>
      <w:r w:rsidR="00AE757D">
        <w:rPr>
          <w:rFonts w:ascii="Times New Roman" w:hAnsi="Times New Roman"/>
          <w:sz w:val="24"/>
          <w:szCs w:val="24"/>
        </w:rPr>
        <w:t>(F5-добавить),</w:t>
      </w:r>
      <w:r w:rsidR="00E71DBF">
        <w:rPr>
          <w:rFonts w:ascii="Times New Roman" w:hAnsi="Times New Roman"/>
          <w:sz w:val="24"/>
          <w:szCs w:val="24"/>
        </w:rPr>
        <w:t xml:space="preserve"> </w:t>
      </w:r>
      <w:r w:rsidR="00AE757D">
        <w:rPr>
          <w:rFonts w:ascii="Times New Roman" w:hAnsi="Times New Roman"/>
          <w:sz w:val="24"/>
          <w:szCs w:val="24"/>
        </w:rPr>
        <w:t>либо</w:t>
      </w:r>
      <w:r>
        <w:rPr>
          <w:rFonts w:ascii="Times New Roman" w:hAnsi="Times New Roman"/>
          <w:sz w:val="24"/>
          <w:szCs w:val="24"/>
        </w:rPr>
        <w:t xml:space="preserve"> </w:t>
      </w:r>
      <w:r w:rsidR="00AE757D">
        <w:rPr>
          <w:rFonts w:ascii="Times New Roman" w:hAnsi="Times New Roman"/>
          <w:sz w:val="24"/>
          <w:szCs w:val="24"/>
        </w:rPr>
        <w:t>на</w:t>
      </w:r>
      <w:r w:rsidR="00E71DBF">
        <w:rPr>
          <w:rFonts w:ascii="Times New Roman" w:hAnsi="Times New Roman"/>
          <w:sz w:val="24"/>
          <w:szCs w:val="24"/>
        </w:rPr>
        <w:t xml:space="preserve"> </w:t>
      </w:r>
      <w:r w:rsidR="00AE757D">
        <w:rPr>
          <w:rFonts w:ascii="Times New Roman" w:hAnsi="Times New Roman"/>
          <w:sz w:val="24"/>
          <w:szCs w:val="24"/>
        </w:rPr>
        <w:t>сетке</w:t>
      </w:r>
      <w:r>
        <w:rPr>
          <w:rFonts w:ascii="Times New Roman" w:hAnsi="Times New Roman"/>
          <w:sz w:val="24"/>
          <w:szCs w:val="24"/>
        </w:rPr>
        <w:t xml:space="preserve"> </w:t>
      </w:r>
      <w:r w:rsidR="00AE757D">
        <w:rPr>
          <w:rFonts w:ascii="Times New Roman" w:hAnsi="Times New Roman"/>
          <w:sz w:val="24"/>
          <w:szCs w:val="24"/>
        </w:rPr>
        <w:t>графика (Пометки/Предупр).</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Вводимые данные разбиты на 3 группы:</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 регистрационные данные</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 место (перегон/станция)</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 собственно содержание предупреждения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Изменять предупреждение можно либо в ДУ-60 (F6-изменить), либо на сетке графика (клавиша CTRL+мышь). При</w:t>
      </w:r>
      <w:r w:rsidR="00E71DBF">
        <w:rPr>
          <w:rFonts w:ascii="Times New Roman" w:hAnsi="Times New Roman"/>
          <w:sz w:val="24"/>
          <w:szCs w:val="24"/>
        </w:rPr>
        <w:t xml:space="preserve"> </w:t>
      </w:r>
      <w:r w:rsidR="00AE757D">
        <w:rPr>
          <w:rFonts w:ascii="Times New Roman" w:hAnsi="Times New Roman"/>
          <w:sz w:val="24"/>
          <w:szCs w:val="24"/>
        </w:rPr>
        <w:t>вводе</w:t>
      </w:r>
      <w:r w:rsidR="00E71DBF">
        <w:rPr>
          <w:rFonts w:ascii="Times New Roman" w:hAnsi="Times New Roman"/>
          <w:sz w:val="24"/>
          <w:szCs w:val="24"/>
        </w:rPr>
        <w:t xml:space="preserve"> </w:t>
      </w:r>
      <w:r w:rsidR="00AE757D">
        <w:rPr>
          <w:rFonts w:ascii="Times New Roman" w:hAnsi="Times New Roman"/>
          <w:sz w:val="24"/>
          <w:szCs w:val="24"/>
        </w:rPr>
        <w:t>предупреждения имеются следующие поля</w:t>
      </w:r>
      <w:r w:rsidR="00E71DBF">
        <w:rPr>
          <w:rFonts w:ascii="Times New Roman" w:hAnsi="Times New Roman"/>
          <w:sz w:val="24"/>
          <w:szCs w:val="24"/>
        </w:rPr>
        <w:t xml:space="preserve"> </w:t>
      </w:r>
      <w:r w:rsidR="00AE757D">
        <w:rPr>
          <w:rFonts w:ascii="Times New Roman" w:hAnsi="Times New Roman"/>
          <w:sz w:val="24"/>
          <w:szCs w:val="24"/>
        </w:rPr>
        <w:t>для ввода ограничений по скорости:</w:t>
      </w:r>
    </w:p>
    <w:p w:rsidR="00AE757D" w:rsidRDefault="00AE757D" w:rsidP="00E2455E">
      <w:pPr>
        <w:pStyle w:val="af2"/>
        <w:numPr>
          <w:ilvl w:val="0"/>
          <w:numId w:val="8"/>
        </w:numPr>
        <w:tabs>
          <w:tab w:val="left" w:pos="1147"/>
          <w:tab w:val="left" w:pos="1507"/>
        </w:tabs>
        <w:ind w:left="1147"/>
        <w:jc w:val="both"/>
        <w:rPr>
          <w:rFonts w:ascii="Times New Roman" w:hAnsi="Times New Roman"/>
          <w:sz w:val="24"/>
          <w:szCs w:val="24"/>
        </w:rPr>
      </w:pPr>
      <w:r>
        <w:rPr>
          <w:rFonts w:ascii="Times New Roman" w:hAnsi="Times New Roman"/>
          <w:sz w:val="24"/>
          <w:szCs w:val="24"/>
        </w:rPr>
        <w:t>пассажирских поездов;</w:t>
      </w:r>
    </w:p>
    <w:p w:rsidR="00AE757D" w:rsidRDefault="00AE757D" w:rsidP="00E2455E">
      <w:pPr>
        <w:pStyle w:val="af2"/>
        <w:numPr>
          <w:ilvl w:val="0"/>
          <w:numId w:val="8"/>
        </w:numPr>
        <w:tabs>
          <w:tab w:val="left" w:pos="1147"/>
          <w:tab w:val="left" w:pos="1507"/>
        </w:tabs>
        <w:ind w:left="1147"/>
        <w:jc w:val="both"/>
        <w:rPr>
          <w:rFonts w:ascii="Times New Roman" w:hAnsi="Times New Roman"/>
          <w:sz w:val="24"/>
          <w:szCs w:val="24"/>
        </w:rPr>
      </w:pPr>
      <w:r>
        <w:rPr>
          <w:rFonts w:ascii="Times New Roman" w:hAnsi="Times New Roman"/>
          <w:sz w:val="24"/>
          <w:szCs w:val="24"/>
        </w:rPr>
        <w:t>грузовых поездов;</w:t>
      </w:r>
    </w:p>
    <w:p w:rsidR="00AE757D" w:rsidRDefault="00AE757D" w:rsidP="00E2455E">
      <w:pPr>
        <w:pStyle w:val="af2"/>
        <w:numPr>
          <w:ilvl w:val="0"/>
          <w:numId w:val="8"/>
        </w:numPr>
        <w:tabs>
          <w:tab w:val="left" w:pos="1147"/>
          <w:tab w:val="left" w:pos="1507"/>
        </w:tabs>
        <w:ind w:left="1147"/>
        <w:jc w:val="both"/>
        <w:rPr>
          <w:rFonts w:ascii="Times New Roman" w:hAnsi="Times New Roman"/>
          <w:sz w:val="24"/>
          <w:szCs w:val="24"/>
        </w:rPr>
      </w:pPr>
      <w:r>
        <w:rPr>
          <w:rFonts w:ascii="Times New Roman" w:hAnsi="Times New Roman"/>
          <w:sz w:val="24"/>
          <w:szCs w:val="24"/>
        </w:rPr>
        <w:t>скоростных пассажирских поездов;</w:t>
      </w:r>
    </w:p>
    <w:p w:rsidR="00AE757D" w:rsidRDefault="00AE757D" w:rsidP="00E2455E">
      <w:pPr>
        <w:pStyle w:val="af2"/>
        <w:numPr>
          <w:ilvl w:val="0"/>
          <w:numId w:val="8"/>
        </w:numPr>
        <w:tabs>
          <w:tab w:val="left" w:pos="1147"/>
          <w:tab w:val="left" w:pos="1507"/>
        </w:tabs>
        <w:ind w:left="1147"/>
        <w:jc w:val="both"/>
        <w:rPr>
          <w:rFonts w:ascii="Times New Roman" w:hAnsi="Times New Roman"/>
          <w:sz w:val="24"/>
          <w:szCs w:val="24"/>
        </w:rPr>
      </w:pPr>
      <w:r>
        <w:rPr>
          <w:rFonts w:ascii="Times New Roman" w:hAnsi="Times New Roman"/>
          <w:sz w:val="24"/>
          <w:szCs w:val="24"/>
        </w:rPr>
        <w:t>грузовых поездов с порожними вагонами;</w:t>
      </w:r>
    </w:p>
    <w:p w:rsidR="00AE757D" w:rsidRDefault="00AE757D" w:rsidP="00E2455E">
      <w:pPr>
        <w:pStyle w:val="af2"/>
        <w:numPr>
          <w:ilvl w:val="0"/>
          <w:numId w:val="8"/>
        </w:numPr>
        <w:tabs>
          <w:tab w:val="left" w:pos="1147"/>
          <w:tab w:val="left" w:pos="1507"/>
        </w:tabs>
        <w:ind w:left="1147"/>
        <w:jc w:val="both"/>
        <w:rPr>
          <w:rFonts w:ascii="Times New Roman" w:hAnsi="Times New Roman"/>
          <w:sz w:val="24"/>
          <w:szCs w:val="24"/>
        </w:rPr>
      </w:pPr>
      <w:r>
        <w:rPr>
          <w:rFonts w:ascii="Times New Roman" w:hAnsi="Times New Roman"/>
          <w:sz w:val="24"/>
          <w:szCs w:val="24"/>
        </w:rPr>
        <w:t>электросекций.</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Первые два ограничения считаются основными и</w:t>
      </w:r>
      <w:r w:rsidR="00E71DBF">
        <w:rPr>
          <w:rFonts w:ascii="Times New Roman" w:hAnsi="Times New Roman"/>
          <w:sz w:val="24"/>
          <w:szCs w:val="24"/>
        </w:rPr>
        <w:t xml:space="preserve"> </w:t>
      </w:r>
      <w:r>
        <w:rPr>
          <w:rFonts w:ascii="Times New Roman" w:hAnsi="Times New Roman"/>
          <w:sz w:val="24"/>
          <w:szCs w:val="24"/>
        </w:rPr>
        <w:t>используются, в случае, когда не указаны следующие два ограничения. Т.е., если в заявке указано ограничение скорости для грузового, но не указано для грузового с порожними, то при запросе предупреждения с ключом</w:t>
      </w:r>
      <w:r w:rsidR="00E71DBF">
        <w:rPr>
          <w:rFonts w:ascii="Times New Roman" w:hAnsi="Times New Roman"/>
          <w:sz w:val="24"/>
          <w:szCs w:val="24"/>
        </w:rPr>
        <w:t xml:space="preserve"> </w:t>
      </w:r>
      <w:r>
        <w:rPr>
          <w:rFonts w:ascii="Times New Roman" w:hAnsi="Times New Roman"/>
          <w:sz w:val="24"/>
          <w:szCs w:val="24"/>
        </w:rPr>
        <w:t>"ГСП" будут выданы ограничения для грузового поезда. Аналогично, если в заявке указано ограничение для пассажирского, но не указано для скоростного, то при запросе с ключом "ПСК" (или «ПВСК») будет выдано ограничение для пассажирского (кроме запросов с ключом «И7» и предупреждений с признаком «Для скоростных поездов» или «Для высокоскоростных поездов»).</w:t>
      </w: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ВНИМАНИЕ !!! – обратное неверно !</w:t>
      </w:r>
      <w:r w:rsidR="00E71DBF">
        <w:rPr>
          <w:rFonts w:ascii="Times New Roman" w:hAnsi="Times New Roman"/>
          <w:sz w:val="24"/>
          <w:szCs w:val="24"/>
        </w:rPr>
        <w:t xml:space="preserve"> </w:t>
      </w:r>
      <w:r>
        <w:rPr>
          <w:rFonts w:ascii="Times New Roman" w:hAnsi="Times New Roman"/>
          <w:sz w:val="24"/>
          <w:szCs w:val="24"/>
        </w:rPr>
        <w:t>То есть, если в заявке на предупреждение указано ограничение:</w:t>
      </w:r>
    </w:p>
    <w:p w:rsidR="00AE757D" w:rsidRDefault="00AE757D" w:rsidP="00E2455E">
      <w:pPr>
        <w:pStyle w:val="af2"/>
        <w:numPr>
          <w:ilvl w:val="0"/>
          <w:numId w:val="6"/>
        </w:numPr>
        <w:tabs>
          <w:tab w:val="left" w:pos="720"/>
          <w:tab w:val="left" w:pos="1003"/>
          <w:tab w:val="left" w:pos="1080"/>
        </w:tabs>
        <w:ind w:left="720"/>
        <w:jc w:val="both"/>
        <w:rPr>
          <w:rFonts w:ascii="Times New Roman" w:hAnsi="Times New Roman"/>
          <w:sz w:val="24"/>
          <w:szCs w:val="24"/>
        </w:rPr>
      </w:pPr>
      <w:r>
        <w:rPr>
          <w:rFonts w:ascii="Times New Roman" w:hAnsi="Times New Roman"/>
          <w:sz w:val="24"/>
          <w:szCs w:val="24"/>
        </w:rPr>
        <w:t>для «грузового с порожними», но не указано для «грузового», то в ответ на запрос с признаком «Г», в ДУ-61 это предупреждение не попадёт;</w:t>
      </w:r>
    </w:p>
    <w:p w:rsidR="00AE757D" w:rsidRDefault="00AE757D" w:rsidP="00E2455E">
      <w:pPr>
        <w:pStyle w:val="af2"/>
        <w:numPr>
          <w:ilvl w:val="0"/>
          <w:numId w:val="6"/>
        </w:numPr>
        <w:tabs>
          <w:tab w:val="left" w:pos="720"/>
          <w:tab w:val="left" w:pos="1003"/>
          <w:tab w:val="left" w:pos="1080"/>
        </w:tabs>
        <w:ind w:left="720"/>
        <w:jc w:val="both"/>
        <w:rPr>
          <w:rFonts w:ascii="Times New Roman" w:hAnsi="Times New Roman"/>
          <w:sz w:val="24"/>
          <w:szCs w:val="24"/>
        </w:rPr>
      </w:pPr>
      <w:r>
        <w:rPr>
          <w:rFonts w:ascii="Times New Roman" w:hAnsi="Times New Roman"/>
          <w:sz w:val="24"/>
          <w:szCs w:val="24"/>
        </w:rPr>
        <w:t>для «скоростного», но не указано для «пассажирского», то в то в ответ на запрос с признаком «П», в ДУ-61 это предупреждение не попадёт.</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90" w:name="_Toc410221326"/>
      <w:r>
        <w:t>П 6.5.</w:t>
      </w:r>
      <w:r w:rsidR="00D05B6A">
        <w:t xml:space="preserve">1 </w:t>
      </w:r>
      <w:r>
        <w:t>Регистрационные данные</w:t>
      </w:r>
      <w:bookmarkEnd w:id="190"/>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Регистрационные данные обязательно указываются при вводе и каждом изменении предупреждения.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Редактор позволяет указать:</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номер заявки (телеграммы)</w:t>
      </w:r>
    </w:p>
    <w:p w:rsidR="00AE757D" w:rsidRDefault="00F8085A">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Pr>
          <w:rFonts w:ascii="Times New Roman" w:hAnsi="Times New Roman"/>
          <w:sz w:val="24"/>
          <w:szCs w:val="24"/>
        </w:rPr>
        <w:t>- дату и время поступления заявки</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должность и фамилию лица, подавшего заявку</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Дата</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время</w:t>
      </w:r>
      <w:r w:rsidR="00E71DBF">
        <w:rPr>
          <w:rFonts w:ascii="Times New Roman" w:hAnsi="Times New Roman"/>
          <w:sz w:val="24"/>
          <w:szCs w:val="24"/>
        </w:rPr>
        <w:t xml:space="preserve"> </w:t>
      </w:r>
      <w:r w:rsidR="00AE757D">
        <w:rPr>
          <w:rFonts w:ascii="Times New Roman" w:hAnsi="Times New Roman"/>
          <w:sz w:val="24"/>
          <w:szCs w:val="24"/>
        </w:rPr>
        <w:t>регистрации</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sidR="00E71DBF">
        <w:rPr>
          <w:rFonts w:ascii="Times New Roman" w:hAnsi="Times New Roman"/>
          <w:sz w:val="24"/>
          <w:szCs w:val="24"/>
        </w:rPr>
        <w:t xml:space="preserve"> </w:t>
      </w:r>
      <w:r w:rsidR="00AE757D">
        <w:rPr>
          <w:rFonts w:ascii="Times New Roman" w:hAnsi="Times New Roman"/>
          <w:sz w:val="24"/>
          <w:szCs w:val="24"/>
        </w:rPr>
        <w:t>берется</w:t>
      </w:r>
      <w:r>
        <w:rPr>
          <w:rFonts w:ascii="Times New Roman" w:hAnsi="Times New Roman"/>
          <w:sz w:val="24"/>
          <w:szCs w:val="24"/>
        </w:rPr>
        <w:t xml:space="preserve"> </w:t>
      </w:r>
      <w:r w:rsidR="00AE757D">
        <w:rPr>
          <w:rFonts w:ascii="Times New Roman" w:hAnsi="Times New Roman"/>
          <w:sz w:val="24"/>
          <w:szCs w:val="24"/>
        </w:rPr>
        <w:t>с системных часов ПЭВМ и не редактируется.</w:t>
      </w:r>
      <w:r w:rsidR="00E71DBF">
        <w:rPr>
          <w:rFonts w:ascii="Times New Roman" w:hAnsi="Times New Roman"/>
          <w:sz w:val="24"/>
          <w:szCs w:val="24"/>
        </w:rPr>
        <w:t xml:space="preserve"> </w:t>
      </w:r>
      <w:r w:rsidR="00AE757D">
        <w:rPr>
          <w:rFonts w:ascii="Times New Roman" w:hAnsi="Times New Roman"/>
          <w:sz w:val="24"/>
          <w:szCs w:val="24"/>
        </w:rPr>
        <w:t>Фамилия</w:t>
      </w:r>
      <w:r w:rsidR="00E71DBF">
        <w:rPr>
          <w:rFonts w:ascii="Times New Roman" w:hAnsi="Times New Roman"/>
          <w:sz w:val="24"/>
          <w:szCs w:val="24"/>
        </w:rPr>
        <w:t xml:space="preserve"> </w:t>
      </w:r>
      <w:r w:rsidR="00AE757D">
        <w:rPr>
          <w:rFonts w:ascii="Times New Roman" w:hAnsi="Times New Roman"/>
          <w:sz w:val="24"/>
          <w:szCs w:val="24"/>
        </w:rPr>
        <w:t>оператора берется</w:t>
      </w:r>
      <w:r>
        <w:rPr>
          <w:rFonts w:ascii="Times New Roman" w:hAnsi="Times New Roman"/>
          <w:sz w:val="24"/>
          <w:szCs w:val="24"/>
        </w:rPr>
        <w:t xml:space="preserve"> </w:t>
      </w:r>
      <w:r w:rsidR="00AE757D">
        <w:rPr>
          <w:rFonts w:ascii="Times New Roman" w:hAnsi="Times New Roman"/>
          <w:sz w:val="24"/>
          <w:szCs w:val="24"/>
        </w:rPr>
        <w:t>из</w:t>
      </w:r>
      <w:r>
        <w:rPr>
          <w:rFonts w:ascii="Times New Roman" w:hAnsi="Times New Roman"/>
          <w:sz w:val="24"/>
          <w:szCs w:val="24"/>
        </w:rPr>
        <w:t xml:space="preserve"> </w:t>
      </w:r>
      <w:r w:rsidR="00AE757D">
        <w:rPr>
          <w:rFonts w:ascii="Times New Roman" w:hAnsi="Times New Roman"/>
          <w:sz w:val="24"/>
          <w:szCs w:val="24"/>
        </w:rPr>
        <w:t>журнала</w:t>
      </w:r>
      <w:r>
        <w:rPr>
          <w:rFonts w:ascii="Times New Roman" w:hAnsi="Times New Roman"/>
          <w:sz w:val="24"/>
          <w:szCs w:val="24"/>
        </w:rPr>
        <w:t xml:space="preserve"> </w:t>
      </w:r>
      <w:r w:rsidR="00AE757D">
        <w:rPr>
          <w:rFonts w:ascii="Times New Roman" w:hAnsi="Times New Roman"/>
          <w:sz w:val="24"/>
          <w:szCs w:val="24"/>
        </w:rPr>
        <w:t>дежурств</w:t>
      </w:r>
      <w:r>
        <w:rPr>
          <w:rFonts w:ascii="Times New Roman" w:hAnsi="Times New Roman"/>
          <w:sz w:val="24"/>
          <w:szCs w:val="24"/>
        </w:rPr>
        <w:t xml:space="preserve"> </w:t>
      </w:r>
      <w:r w:rsidR="00AE757D">
        <w:rPr>
          <w:rFonts w:ascii="Times New Roman" w:hAnsi="Times New Roman"/>
          <w:sz w:val="24"/>
          <w:szCs w:val="24"/>
        </w:rPr>
        <w:t>(см.</w:t>
      </w:r>
      <w:r>
        <w:rPr>
          <w:rFonts w:ascii="Times New Roman" w:hAnsi="Times New Roman"/>
          <w:sz w:val="24"/>
          <w:szCs w:val="24"/>
        </w:rPr>
        <w:t xml:space="preserve"> </w:t>
      </w:r>
      <w:r w:rsidR="00AE757D">
        <w:rPr>
          <w:rFonts w:ascii="Times New Roman" w:hAnsi="Times New Roman"/>
          <w:sz w:val="24"/>
          <w:szCs w:val="24"/>
        </w:rPr>
        <w:t>пункт</w:t>
      </w:r>
      <w:r>
        <w:rPr>
          <w:rFonts w:ascii="Times New Roman" w:hAnsi="Times New Roman"/>
          <w:sz w:val="24"/>
          <w:szCs w:val="24"/>
        </w:rPr>
        <w:t xml:space="preserve"> </w:t>
      </w:r>
      <w:r w:rsidR="00AE757D">
        <w:rPr>
          <w:rFonts w:ascii="Times New Roman" w:hAnsi="Times New Roman"/>
          <w:sz w:val="24"/>
          <w:szCs w:val="24"/>
        </w:rPr>
        <w:t>меню</w:t>
      </w:r>
    </w:p>
    <w:p w:rsidR="00AE757D" w:rsidRDefault="00AE757D">
      <w:pPr>
        <w:pStyle w:val="af2"/>
        <w:jc w:val="both"/>
        <w:rPr>
          <w:rFonts w:ascii="Times New Roman" w:hAnsi="Times New Roman"/>
          <w:sz w:val="24"/>
          <w:szCs w:val="24"/>
        </w:rPr>
      </w:pPr>
      <w:r>
        <w:rPr>
          <w:rFonts w:ascii="Times New Roman" w:hAnsi="Times New Roman"/>
          <w:sz w:val="24"/>
          <w:szCs w:val="24"/>
        </w:rPr>
        <w:t>Разное/Прием-сдача смены).</w:t>
      </w:r>
    </w:p>
    <w:p w:rsidR="00AE757D" w:rsidRDefault="00AE757D">
      <w:pPr>
        <w:pStyle w:val="af2"/>
        <w:jc w:val="both"/>
        <w:rPr>
          <w:rFonts w:ascii="Times New Roman" w:hAnsi="Times New Roman"/>
          <w:sz w:val="24"/>
          <w:szCs w:val="24"/>
        </w:rPr>
      </w:pPr>
    </w:p>
    <w:p w:rsidR="00AE757D" w:rsidRDefault="00AE757D">
      <w:pPr>
        <w:pStyle w:val="3"/>
        <w:tabs>
          <w:tab w:val="left" w:pos="0"/>
        </w:tabs>
        <w:jc w:val="both"/>
      </w:pPr>
      <w:bookmarkStart w:id="191" w:name="_Toc410221327"/>
      <w:r>
        <w:t>П 6.5.</w:t>
      </w:r>
      <w:r w:rsidR="00D05B6A">
        <w:t xml:space="preserve">2 </w:t>
      </w:r>
      <w:r>
        <w:t>Место (перегон/станция/участок)</w:t>
      </w:r>
      <w:bookmarkEnd w:id="191"/>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Редактор требует выбрать перегон или станцию, где действует данное предупреждение. Список перегонов (станций) включает те, что входят в выбранный объект. При занесении с</w:t>
      </w:r>
      <w:r w:rsidR="00E71DBF">
        <w:rPr>
          <w:rFonts w:ascii="Times New Roman" w:hAnsi="Times New Roman"/>
          <w:sz w:val="24"/>
          <w:szCs w:val="24"/>
        </w:rPr>
        <w:t xml:space="preserve"> </w:t>
      </w:r>
      <w:r>
        <w:rPr>
          <w:rFonts w:ascii="Times New Roman" w:hAnsi="Times New Roman"/>
          <w:sz w:val="24"/>
          <w:szCs w:val="24"/>
        </w:rPr>
        <w:t>графика это может быть участок</w:t>
      </w:r>
      <w:r w:rsidR="00E71DBF">
        <w:rPr>
          <w:rFonts w:ascii="Times New Roman" w:hAnsi="Times New Roman"/>
          <w:sz w:val="24"/>
          <w:szCs w:val="24"/>
        </w:rPr>
        <w:t xml:space="preserve"> </w:t>
      </w:r>
      <w:r>
        <w:rPr>
          <w:rFonts w:ascii="Times New Roman" w:hAnsi="Times New Roman"/>
          <w:sz w:val="24"/>
          <w:szCs w:val="24"/>
        </w:rPr>
        <w:t>между станциями, а при занесении из журнала</w:t>
      </w:r>
      <w:r w:rsidR="00E71DBF">
        <w:rPr>
          <w:rFonts w:ascii="Times New Roman" w:hAnsi="Times New Roman"/>
          <w:sz w:val="24"/>
          <w:szCs w:val="24"/>
        </w:rPr>
        <w:t xml:space="preserve"> </w:t>
      </w:r>
      <w:r>
        <w:rPr>
          <w:rFonts w:ascii="Times New Roman" w:hAnsi="Times New Roman"/>
          <w:sz w:val="24"/>
          <w:szCs w:val="24"/>
        </w:rPr>
        <w:t>ДУ-60</w:t>
      </w:r>
      <w:r w:rsidR="00E71DBF">
        <w:rPr>
          <w:rFonts w:ascii="Times New Roman" w:hAnsi="Times New Roman"/>
          <w:sz w:val="24"/>
          <w:szCs w:val="24"/>
        </w:rPr>
        <w:t xml:space="preserve"> </w:t>
      </w:r>
      <w:r>
        <w:rPr>
          <w:rFonts w:ascii="Times New Roman" w:hAnsi="Times New Roman"/>
          <w:sz w:val="24"/>
          <w:szCs w:val="24"/>
        </w:rPr>
        <w:t>один</w:t>
      </w:r>
      <w:r w:rsidR="00E71DBF">
        <w:rPr>
          <w:rFonts w:ascii="Times New Roman" w:hAnsi="Times New Roman"/>
          <w:sz w:val="24"/>
          <w:szCs w:val="24"/>
        </w:rPr>
        <w:t xml:space="preserve"> </w:t>
      </w:r>
      <w:r>
        <w:rPr>
          <w:rFonts w:ascii="Times New Roman" w:hAnsi="Times New Roman"/>
          <w:sz w:val="24"/>
          <w:szCs w:val="24"/>
        </w:rPr>
        <w:t>из</w:t>
      </w:r>
      <w:r w:rsidR="00E71DBF">
        <w:rPr>
          <w:rFonts w:ascii="Times New Roman" w:hAnsi="Times New Roman"/>
          <w:sz w:val="24"/>
          <w:szCs w:val="24"/>
        </w:rPr>
        <w:t xml:space="preserve"> </w:t>
      </w:r>
      <w:r>
        <w:rPr>
          <w:rFonts w:ascii="Times New Roman" w:hAnsi="Times New Roman"/>
          <w:sz w:val="24"/>
          <w:szCs w:val="24"/>
        </w:rPr>
        <w:t>объектов</w:t>
      </w:r>
      <w:r w:rsidR="00E71DBF">
        <w:rPr>
          <w:rFonts w:ascii="Times New Roman" w:hAnsi="Times New Roman"/>
          <w:sz w:val="24"/>
          <w:szCs w:val="24"/>
        </w:rPr>
        <w:t xml:space="preserve"> </w:t>
      </w:r>
      <w:r>
        <w:rPr>
          <w:rFonts w:ascii="Times New Roman" w:hAnsi="Times New Roman"/>
          <w:sz w:val="24"/>
          <w:szCs w:val="24"/>
        </w:rPr>
        <w:t>(дорога,</w:t>
      </w:r>
      <w:r w:rsidR="00F8085A">
        <w:rPr>
          <w:rFonts w:ascii="Times New Roman" w:hAnsi="Times New Roman"/>
          <w:sz w:val="24"/>
          <w:szCs w:val="24"/>
        </w:rPr>
        <w:t xml:space="preserve"> </w:t>
      </w:r>
      <w:r>
        <w:rPr>
          <w:rFonts w:ascii="Times New Roman" w:hAnsi="Times New Roman"/>
          <w:sz w:val="24"/>
          <w:szCs w:val="24"/>
        </w:rPr>
        <w:t>диспетчерский участок,</w:t>
      </w:r>
      <w:r w:rsidR="00E71DBF">
        <w:rPr>
          <w:rFonts w:ascii="Times New Roman" w:hAnsi="Times New Roman"/>
          <w:sz w:val="24"/>
          <w:szCs w:val="24"/>
        </w:rPr>
        <w:t xml:space="preserve"> </w:t>
      </w:r>
      <w:r>
        <w:rPr>
          <w:rFonts w:ascii="Times New Roman" w:hAnsi="Times New Roman"/>
          <w:sz w:val="24"/>
          <w:szCs w:val="24"/>
        </w:rPr>
        <w:t>поездо-участок).</w:t>
      </w:r>
      <w:r w:rsidR="00F8085A">
        <w:rPr>
          <w:rFonts w:ascii="Times New Roman" w:hAnsi="Times New Roman"/>
          <w:sz w:val="24"/>
          <w:szCs w:val="24"/>
        </w:rPr>
        <w:t xml:space="preserve"> </w:t>
      </w:r>
      <w:r>
        <w:rPr>
          <w:rFonts w:ascii="Times New Roman" w:hAnsi="Times New Roman"/>
          <w:sz w:val="24"/>
          <w:szCs w:val="24"/>
        </w:rPr>
        <w:t>Кроме того, есть поле для указания километра</w:t>
      </w:r>
      <w:r w:rsidR="00E71DBF">
        <w:rPr>
          <w:rFonts w:ascii="Times New Roman" w:hAnsi="Times New Roman"/>
          <w:sz w:val="24"/>
          <w:szCs w:val="24"/>
        </w:rPr>
        <w:t xml:space="preserve"> </w:t>
      </w:r>
      <w:r>
        <w:rPr>
          <w:rFonts w:ascii="Times New Roman" w:hAnsi="Times New Roman"/>
          <w:sz w:val="24"/>
          <w:szCs w:val="24"/>
        </w:rPr>
        <w:t>на</w:t>
      </w:r>
      <w:r w:rsidR="00E71DBF">
        <w:rPr>
          <w:rFonts w:ascii="Times New Roman" w:hAnsi="Times New Roman"/>
          <w:sz w:val="24"/>
          <w:szCs w:val="24"/>
        </w:rPr>
        <w:t xml:space="preserve"> </w:t>
      </w:r>
      <w:r>
        <w:rPr>
          <w:rFonts w:ascii="Times New Roman" w:hAnsi="Times New Roman"/>
          <w:sz w:val="24"/>
          <w:szCs w:val="24"/>
        </w:rPr>
        <w:t>перегоне.</w:t>
      </w:r>
      <w:r w:rsidR="00F8085A">
        <w:rPr>
          <w:rFonts w:ascii="Times New Roman" w:hAnsi="Times New Roman"/>
          <w:sz w:val="24"/>
          <w:szCs w:val="24"/>
        </w:rPr>
        <w:t xml:space="preserve"> </w:t>
      </w:r>
      <w:r>
        <w:rPr>
          <w:rFonts w:ascii="Times New Roman" w:hAnsi="Times New Roman"/>
          <w:sz w:val="24"/>
          <w:szCs w:val="24"/>
        </w:rPr>
        <w:t>При</w:t>
      </w:r>
      <w:r w:rsidR="00E71DBF">
        <w:rPr>
          <w:rFonts w:ascii="Times New Roman" w:hAnsi="Times New Roman"/>
          <w:sz w:val="24"/>
          <w:szCs w:val="24"/>
        </w:rPr>
        <w:t xml:space="preserve"> </w:t>
      </w:r>
      <w:r>
        <w:rPr>
          <w:rFonts w:ascii="Times New Roman" w:hAnsi="Times New Roman"/>
          <w:sz w:val="24"/>
          <w:szCs w:val="24"/>
        </w:rPr>
        <w:t>указании километра программа</w:t>
      </w:r>
      <w:r w:rsidR="00E71DBF">
        <w:rPr>
          <w:rFonts w:ascii="Times New Roman" w:hAnsi="Times New Roman"/>
          <w:sz w:val="24"/>
          <w:szCs w:val="24"/>
        </w:rPr>
        <w:t xml:space="preserve"> </w:t>
      </w:r>
      <w:r>
        <w:rPr>
          <w:rFonts w:ascii="Times New Roman" w:hAnsi="Times New Roman"/>
          <w:sz w:val="24"/>
          <w:szCs w:val="24"/>
        </w:rPr>
        <w:t>ищет</w:t>
      </w:r>
      <w:r w:rsidR="00E71DBF">
        <w:rPr>
          <w:rFonts w:ascii="Times New Roman" w:hAnsi="Times New Roman"/>
          <w:sz w:val="24"/>
          <w:szCs w:val="24"/>
        </w:rPr>
        <w:t xml:space="preserve"> </w:t>
      </w:r>
      <w:r>
        <w:rPr>
          <w:rFonts w:ascii="Times New Roman" w:hAnsi="Times New Roman"/>
          <w:sz w:val="24"/>
          <w:szCs w:val="24"/>
        </w:rPr>
        <w:t>в</w:t>
      </w:r>
      <w:r w:rsidR="00E71DBF">
        <w:rPr>
          <w:rFonts w:ascii="Times New Roman" w:hAnsi="Times New Roman"/>
          <w:sz w:val="24"/>
          <w:szCs w:val="24"/>
        </w:rPr>
        <w:t xml:space="preserve"> </w:t>
      </w:r>
      <w:r>
        <w:rPr>
          <w:rFonts w:ascii="Times New Roman" w:hAnsi="Times New Roman"/>
          <w:sz w:val="24"/>
          <w:szCs w:val="24"/>
        </w:rPr>
        <w:t>списке</w:t>
      </w:r>
      <w:r w:rsidR="00E71DBF">
        <w:rPr>
          <w:rFonts w:ascii="Times New Roman" w:hAnsi="Times New Roman"/>
          <w:sz w:val="24"/>
          <w:szCs w:val="24"/>
        </w:rPr>
        <w:t xml:space="preserve"> </w:t>
      </w:r>
      <w:r>
        <w:rPr>
          <w:rFonts w:ascii="Times New Roman" w:hAnsi="Times New Roman"/>
          <w:sz w:val="24"/>
          <w:szCs w:val="24"/>
        </w:rPr>
        <w:t>перегонов</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данного</w:t>
      </w:r>
      <w:r w:rsidR="00E71DBF">
        <w:rPr>
          <w:rFonts w:ascii="Times New Roman" w:hAnsi="Times New Roman"/>
          <w:sz w:val="24"/>
          <w:szCs w:val="24"/>
        </w:rPr>
        <w:t xml:space="preserve"> </w:t>
      </w:r>
      <w:r>
        <w:rPr>
          <w:rFonts w:ascii="Times New Roman" w:hAnsi="Times New Roman"/>
          <w:sz w:val="24"/>
          <w:szCs w:val="24"/>
        </w:rPr>
        <w:t>объекта первый перегон, содержащий данный км.</w:t>
      </w:r>
    </w:p>
    <w:p w:rsidR="00AE757D" w:rsidRDefault="00AE757D">
      <w:pPr>
        <w:pStyle w:val="af2"/>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Если станция или перегон уже определены, то изменить</w:t>
      </w:r>
      <w:r w:rsidR="00E71DBF">
        <w:rPr>
          <w:rFonts w:ascii="Times New Roman" w:hAnsi="Times New Roman"/>
          <w:sz w:val="24"/>
          <w:szCs w:val="24"/>
        </w:rPr>
        <w:t xml:space="preserve"> </w:t>
      </w:r>
      <w:r>
        <w:rPr>
          <w:rFonts w:ascii="Times New Roman" w:hAnsi="Times New Roman"/>
          <w:sz w:val="24"/>
          <w:szCs w:val="24"/>
        </w:rPr>
        <w:t>их нельзя.</w:t>
      </w:r>
    </w:p>
    <w:p w:rsidR="00AE757D" w:rsidRDefault="00AE757D">
      <w:pPr>
        <w:pStyle w:val="af2"/>
        <w:ind w:firstLine="720"/>
        <w:jc w:val="both"/>
        <w:rPr>
          <w:rFonts w:ascii="Times New Roman" w:hAnsi="Times New Roman"/>
          <w:sz w:val="24"/>
          <w:szCs w:val="24"/>
        </w:rPr>
      </w:pP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xml:space="preserve">В целях сокращения бланка ДУ-61 и журнала ДУ-60, а также для уменьшения количества вводимых заявок, в версиях ГИД с декабря </w:t>
      </w:r>
      <w:smartTag w:uri="urn:schemas-microsoft-com:office:smarttags" w:element="metricconverter">
        <w:smartTagPr>
          <w:attr w:name="ProductID" w:val="2003 г"/>
        </w:smartTagPr>
        <w:r>
          <w:rPr>
            <w:rFonts w:ascii="Times New Roman" w:hAnsi="Times New Roman"/>
            <w:sz w:val="24"/>
            <w:szCs w:val="24"/>
          </w:rPr>
          <w:t>2003 г</w:t>
        </w:r>
      </w:smartTag>
      <w:r>
        <w:rPr>
          <w:rFonts w:ascii="Times New Roman" w:hAnsi="Times New Roman"/>
          <w:sz w:val="24"/>
          <w:szCs w:val="24"/>
        </w:rPr>
        <w:t xml:space="preserve">., добавлена возможность указания в качестве места действия «участка» - т.е. множества станций и перегонов (расположенных по маршруту с наименьшим временем хода) между двумя указанными станциями. В автоматически формируемых ДУ-61 и ДУ-60 такое предупреждение отображается одной строкой. </w:t>
      </w: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 xml:space="preserve">Место действия типа «участок» допускается указывать для предупреждений с характером, не предусматривающим остановку или ограничение скорости (например для предупреждения с характером «бдительность, частая подача сигналов»). Такая возможность реализована только в </w:t>
      </w:r>
      <w:r>
        <w:rPr>
          <w:rFonts w:ascii="Times New Roman" w:hAnsi="Times New Roman"/>
          <w:sz w:val="24"/>
          <w:szCs w:val="24"/>
          <w:lang w:val="en-US"/>
        </w:rPr>
        <w:t>Win</w:t>
      </w:r>
      <w:r>
        <w:rPr>
          <w:rFonts w:ascii="Times New Roman" w:hAnsi="Times New Roman"/>
          <w:sz w:val="24"/>
          <w:szCs w:val="24"/>
        </w:rPr>
        <w:t>-версии ГИД.</w:t>
      </w:r>
    </w:p>
    <w:p w:rsidR="00AE757D" w:rsidRDefault="00AE757D">
      <w:pPr>
        <w:pStyle w:val="3"/>
        <w:tabs>
          <w:tab w:val="left" w:pos="0"/>
        </w:tabs>
        <w:jc w:val="both"/>
      </w:pPr>
      <w:bookmarkStart w:id="192" w:name="_Toc410221328"/>
      <w:r>
        <w:t>П 6.5.</w:t>
      </w:r>
      <w:r w:rsidR="00D05B6A">
        <w:t xml:space="preserve">3 </w:t>
      </w:r>
      <w:r>
        <w:t>Предупреждение на перегоне</w:t>
      </w:r>
      <w:bookmarkEnd w:id="192"/>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Редактор</w:t>
      </w:r>
      <w:r w:rsidR="00E71DBF">
        <w:rPr>
          <w:rFonts w:ascii="Times New Roman" w:hAnsi="Times New Roman"/>
          <w:sz w:val="24"/>
          <w:szCs w:val="24"/>
        </w:rPr>
        <w:t xml:space="preserve"> </w:t>
      </w:r>
      <w:r w:rsidR="00AE757D">
        <w:rPr>
          <w:rFonts w:ascii="Times New Roman" w:hAnsi="Times New Roman"/>
          <w:sz w:val="24"/>
          <w:szCs w:val="24"/>
        </w:rPr>
        <w:t>ввода</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разных</w:t>
      </w:r>
      <w:r>
        <w:rPr>
          <w:rFonts w:ascii="Times New Roman" w:hAnsi="Times New Roman"/>
          <w:sz w:val="24"/>
          <w:szCs w:val="24"/>
        </w:rPr>
        <w:t xml:space="preserve"> </w:t>
      </w:r>
      <w:r w:rsidR="00AE757D">
        <w:rPr>
          <w:rFonts w:ascii="Times New Roman" w:hAnsi="Times New Roman"/>
          <w:sz w:val="24"/>
          <w:szCs w:val="24"/>
        </w:rPr>
        <w:t>перегонов отличается</w:t>
      </w:r>
      <w:r w:rsidR="00E71DBF">
        <w:rPr>
          <w:rFonts w:ascii="Times New Roman" w:hAnsi="Times New Roman"/>
          <w:sz w:val="24"/>
          <w:szCs w:val="24"/>
        </w:rPr>
        <w:t xml:space="preserve"> </w:t>
      </w:r>
      <w:r w:rsidR="00AE757D">
        <w:rPr>
          <w:rFonts w:ascii="Times New Roman" w:hAnsi="Times New Roman"/>
          <w:sz w:val="24"/>
          <w:szCs w:val="24"/>
        </w:rPr>
        <w:t>содержанием</w:t>
      </w:r>
      <w:r w:rsidR="00E71DBF">
        <w:rPr>
          <w:rFonts w:ascii="Times New Roman" w:hAnsi="Times New Roman"/>
          <w:sz w:val="24"/>
          <w:szCs w:val="24"/>
        </w:rPr>
        <w:t xml:space="preserve"> </w:t>
      </w:r>
      <w:r w:rsidR="00AE757D">
        <w:rPr>
          <w:rFonts w:ascii="Times New Roman" w:hAnsi="Times New Roman"/>
          <w:sz w:val="24"/>
          <w:szCs w:val="24"/>
        </w:rPr>
        <w:t>списка</w:t>
      </w:r>
      <w:r>
        <w:rPr>
          <w:rFonts w:ascii="Times New Roman" w:hAnsi="Times New Roman"/>
          <w:sz w:val="24"/>
          <w:szCs w:val="24"/>
        </w:rPr>
        <w:t xml:space="preserve"> </w:t>
      </w:r>
      <w:r w:rsidR="00AE757D">
        <w:rPr>
          <w:rFonts w:ascii="Times New Roman" w:hAnsi="Times New Roman"/>
          <w:sz w:val="24"/>
          <w:szCs w:val="24"/>
        </w:rPr>
        <w:t>номеров</w:t>
      </w:r>
      <w:r w:rsidR="00E71DBF">
        <w:rPr>
          <w:rFonts w:ascii="Times New Roman" w:hAnsi="Times New Roman"/>
          <w:sz w:val="24"/>
          <w:szCs w:val="24"/>
        </w:rPr>
        <w:t xml:space="preserve"> </w:t>
      </w:r>
      <w:r w:rsidR="00AE757D">
        <w:rPr>
          <w:rFonts w:ascii="Times New Roman" w:hAnsi="Times New Roman"/>
          <w:sz w:val="24"/>
          <w:szCs w:val="24"/>
        </w:rPr>
        <w:t>путей</w:t>
      </w:r>
      <w:r w:rsidR="00E71DBF">
        <w:rPr>
          <w:rFonts w:ascii="Times New Roman" w:hAnsi="Times New Roman"/>
          <w:sz w:val="24"/>
          <w:szCs w:val="24"/>
        </w:rPr>
        <w:t xml:space="preserve"> </w:t>
      </w:r>
      <w:r w:rsidR="00AE757D">
        <w:rPr>
          <w:rFonts w:ascii="Times New Roman" w:hAnsi="Times New Roman"/>
          <w:sz w:val="24"/>
          <w:szCs w:val="24"/>
        </w:rPr>
        <w:t>и</w:t>
      </w:r>
      <w:r>
        <w:rPr>
          <w:rFonts w:ascii="Times New Roman" w:hAnsi="Times New Roman"/>
          <w:sz w:val="24"/>
          <w:szCs w:val="24"/>
        </w:rPr>
        <w:t xml:space="preserve"> </w:t>
      </w:r>
      <w:r w:rsidR="00AE757D">
        <w:rPr>
          <w:rFonts w:ascii="Times New Roman" w:hAnsi="Times New Roman"/>
          <w:sz w:val="24"/>
          <w:szCs w:val="24"/>
        </w:rPr>
        <w:t>списка километров.</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Редактор позволяет указать:</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Дату и время начала действия предупреждения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Дату и время окончания действия предупр. или До Отмены</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Путь перегона</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Направление действия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Километр и пикет начала места действия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Километр и пикет окончания места действия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Ограничение скорости</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Характер действия предупреждения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Вид причины предупреждения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Причина предупреждения</w:t>
      </w:r>
    </w:p>
    <w:p w:rsidR="00AE757D" w:rsidRDefault="00AE757D" w:rsidP="00E2455E">
      <w:pPr>
        <w:pStyle w:val="af2"/>
        <w:numPr>
          <w:ilvl w:val="0"/>
          <w:numId w:val="132"/>
        </w:numPr>
        <w:jc w:val="both"/>
        <w:rPr>
          <w:rFonts w:ascii="Times New Roman" w:hAnsi="Times New Roman"/>
          <w:sz w:val="24"/>
          <w:szCs w:val="24"/>
        </w:rPr>
      </w:pPr>
      <w:r>
        <w:rPr>
          <w:rFonts w:ascii="Times New Roman" w:hAnsi="Times New Roman"/>
          <w:sz w:val="24"/>
          <w:szCs w:val="24"/>
        </w:rPr>
        <w:t>Особенность предупреждения</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Предупреждение</w:t>
      </w:r>
      <w:r w:rsidR="00E71DBF">
        <w:rPr>
          <w:rFonts w:ascii="Times New Roman" w:hAnsi="Times New Roman"/>
          <w:sz w:val="24"/>
          <w:szCs w:val="24"/>
        </w:rPr>
        <w:t xml:space="preserve"> </w:t>
      </w:r>
      <w:r w:rsidR="00AE757D">
        <w:rPr>
          <w:rFonts w:ascii="Times New Roman" w:hAnsi="Times New Roman"/>
          <w:sz w:val="24"/>
          <w:szCs w:val="24"/>
        </w:rPr>
        <w:t>может</w:t>
      </w:r>
      <w:r w:rsidR="00E71DBF">
        <w:rPr>
          <w:rFonts w:ascii="Times New Roman" w:hAnsi="Times New Roman"/>
          <w:sz w:val="24"/>
          <w:szCs w:val="24"/>
        </w:rPr>
        <w:t xml:space="preserve"> </w:t>
      </w:r>
      <w:r w:rsidR="00AE757D">
        <w:rPr>
          <w:rFonts w:ascii="Times New Roman" w:hAnsi="Times New Roman"/>
          <w:sz w:val="24"/>
          <w:szCs w:val="24"/>
        </w:rPr>
        <w:t>действовать</w:t>
      </w:r>
      <w:r w:rsidR="00E71DBF">
        <w:rPr>
          <w:rFonts w:ascii="Times New Roman" w:hAnsi="Times New Roman"/>
          <w:sz w:val="24"/>
          <w:szCs w:val="24"/>
        </w:rPr>
        <w:t xml:space="preserve"> </w:t>
      </w:r>
      <w:r w:rsidR="00AE757D">
        <w:rPr>
          <w:rFonts w:ascii="Times New Roman" w:hAnsi="Times New Roman"/>
          <w:sz w:val="24"/>
          <w:szCs w:val="24"/>
        </w:rPr>
        <w:t>либо</w:t>
      </w:r>
      <w:r w:rsidR="00E71DBF">
        <w:rPr>
          <w:rFonts w:ascii="Times New Roman" w:hAnsi="Times New Roman"/>
          <w:sz w:val="24"/>
          <w:szCs w:val="24"/>
        </w:rPr>
        <w:t xml:space="preserve"> </w:t>
      </w:r>
      <w:r w:rsidR="00AE757D">
        <w:rPr>
          <w:rFonts w:ascii="Times New Roman" w:hAnsi="Times New Roman"/>
          <w:sz w:val="24"/>
          <w:szCs w:val="24"/>
        </w:rPr>
        <w:t>до</w:t>
      </w:r>
      <w:r>
        <w:rPr>
          <w:rFonts w:ascii="Times New Roman" w:hAnsi="Times New Roman"/>
          <w:sz w:val="24"/>
          <w:szCs w:val="24"/>
        </w:rPr>
        <w:t xml:space="preserve"> </w:t>
      </w:r>
      <w:r w:rsidR="00AE757D">
        <w:rPr>
          <w:rFonts w:ascii="Times New Roman" w:hAnsi="Times New Roman"/>
          <w:sz w:val="24"/>
          <w:szCs w:val="24"/>
        </w:rPr>
        <w:t>указанного времени</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даты),</w:t>
      </w:r>
      <w:r w:rsidR="00E71DBF">
        <w:rPr>
          <w:rFonts w:ascii="Times New Roman" w:hAnsi="Times New Roman"/>
          <w:sz w:val="24"/>
          <w:szCs w:val="24"/>
        </w:rPr>
        <w:t xml:space="preserve"> </w:t>
      </w:r>
      <w:r w:rsidR="00AE757D">
        <w:rPr>
          <w:rFonts w:ascii="Times New Roman" w:hAnsi="Times New Roman"/>
          <w:sz w:val="24"/>
          <w:szCs w:val="24"/>
        </w:rPr>
        <w:t>либо</w:t>
      </w:r>
      <w:r w:rsidR="00E71DBF">
        <w:rPr>
          <w:rFonts w:ascii="Times New Roman" w:hAnsi="Times New Roman"/>
          <w:sz w:val="24"/>
          <w:szCs w:val="24"/>
        </w:rPr>
        <w:t xml:space="preserve"> </w:t>
      </w:r>
      <w:r w:rsidR="00AE757D">
        <w:rPr>
          <w:rFonts w:ascii="Times New Roman" w:hAnsi="Times New Roman"/>
          <w:sz w:val="24"/>
          <w:szCs w:val="24"/>
        </w:rPr>
        <w:t>до</w:t>
      </w:r>
      <w:r w:rsidR="00E71DBF">
        <w:rPr>
          <w:rFonts w:ascii="Times New Roman" w:hAnsi="Times New Roman"/>
          <w:sz w:val="24"/>
          <w:szCs w:val="24"/>
        </w:rPr>
        <w:t xml:space="preserve"> </w:t>
      </w:r>
      <w:r w:rsidR="00AE757D">
        <w:rPr>
          <w:rFonts w:ascii="Times New Roman" w:hAnsi="Times New Roman"/>
          <w:sz w:val="24"/>
          <w:szCs w:val="24"/>
        </w:rPr>
        <w:t>отмены</w:t>
      </w:r>
      <w:r w:rsidR="00E71DBF">
        <w:rPr>
          <w:rFonts w:ascii="Times New Roman" w:hAnsi="Times New Roman"/>
          <w:sz w:val="24"/>
          <w:szCs w:val="24"/>
        </w:rPr>
        <w:t xml:space="preserve"> </w:t>
      </w:r>
      <w:r w:rsidR="00AE757D">
        <w:rPr>
          <w:rFonts w:ascii="Times New Roman" w:hAnsi="Times New Roman"/>
          <w:sz w:val="24"/>
          <w:szCs w:val="24"/>
        </w:rPr>
        <w:t>его</w:t>
      </w:r>
      <w:r w:rsidR="00E71DBF">
        <w:rPr>
          <w:rFonts w:ascii="Times New Roman" w:hAnsi="Times New Roman"/>
          <w:sz w:val="24"/>
          <w:szCs w:val="24"/>
        </w:rPr>
        <w:t xml:space="preserve"> </w:t>
      </w:r>
      <w:r w:rsidR="00AE757D">
        <w:rPr>
          <w:rFonts w:ascii="Times New Roman" w:hAnsi="Times New Roman"/>
          <w:sz w:val="24"/>
          <w:szCs w:val="24"/>
        </w:rPr>
        <w:t>оператором.</w:t>
      </w:r>
      <w:r w:rsidR="00E71DBF">
        <w:rPr>
          <w:rFonts w:ascii="Times New Roman" w:hAnsi="Times New Roman"/>
          <w:sz w:val="24"/>
          <w:szCs w:val="24"/>
        </w:rPr>
        <w:t xml:space="preserve"> </w:t>
      </w:r>
      <w:r w:rsidR="00AE757D">
        <w:rPr>
          <w:rFonts w:ascii="Times New Roman" w:hAnsi="Times New Roman"/>
          <w:sz w:val="24"/>
          <w:szCs w:val="24"/>
        </w:rPr>
        <w:t>Для переключения между этими режимами ткните мышкой в</w:t>
      </w:r>
      <w:r w:rsidR="00E71DBF">
        <w:rPr>
          <w:rFonts w:ascii="Times New Roman" w:hAnsi="Times New Roman"/>
          <w:sz w:val="24"/>
          <w:szCs w:val="24"/>
        </w:rPr>
        <w:t xml:space="preserve"> </w:t>
      </w:r>
      <w:r w:rsidR="00AE757D">
        <w:rPr>
          <w:rFonts w:ascii="Times New Roman" w:hAnsi="Times New Roman"/>
          <w:sz w:val="24"/>
          <w:szCs w:val="24"/>
        </w:rPr>
        <w:t>квадратик слева от данного поля.</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Pr>
          <w:rFonts w:ascii="Times New Roman" w:hAnsi="Times New Roman"/>
          <w:sz w:val="24"/>
          <w:szCs w:val="24"/>
        </w:rPr>
        <w:t>Путь</w:t>
      </w:r>
      <w:r w:rsidR="00E71DBF">
        <w:rPr>
          <w:rFonts w:ascii="Times New Roman" w:hAnsi="Times New Roman"/>
          <w:sz w:val="24"/>
          <w:szCs w:val="24"/>
        </w:rPr>
        <w:t xml:space="preserve"> </w:t>
      </w:r>
      <w:r w:rsidR="00AE757D">
        <w:rPr>
          <w:rFonts w:ascii="Times New Roman" w:hAnsi="Times New Roman"/>
          <w:sz w:val="24"/>
          <w:szCs w:val="24"/>
        </w:rPr>
        <w:t>перегона</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указывается</w:t>
      </w:r>
      <w:r w:rsidR="00E71DBF">
        <w:rPr>
          <w:rFonts w:ascii="Times New Roman" w:hAnsi="Times New Roman"/>
          <w:sz w:val="24"/>
          <w:szCs w:val="24"/>
        </w:rPr>
        <w:t xml:space="preserve"> </w:t>
      </w:r>
      <w:r w:rsidR="00AE757D">
        <w:rPr>
          <w:rFonts w:ascii="Times New Roman" w:hAnsi="Times New Roman"/>
          <w:sz w:val="24"/>
          <w:szCs w:val="24"/>
        </w:rPr>
        <w:t>на однопутных перегонах. Список</w:t>
      </w:r>
      <w:r w:rsidR="00E71DBF">
        <w:rPr>
          <w:rFonts w:ascii="Times New Roman" w:hAnsi="Times New Roman"/>
          <w:sz w:val="24"/>
          <w:szCs w:val="24"/>
        </w:rPr>
        <w:t xml:space="preserve"> </w:t>
      </w:r>
      <w:r w:rsidR="00AE757D">
        <w:rPr>
          <w:rFonts w:ascii="Times New Roman" w:hAnsi="Times New Roman"/>
          <w:sz w:val="24"/>
          <w:szCs w:val="24"/>
        </w:rPr>
        <w:t>номеров</w:t>
      </w:r>
      <w:r w:rsidR="00E71DBF">
        <w:rPr>
          <w:rFonts w:ascii="Times New Roman" w:hAnsi="Times New Roman"/>
          <w:sz w:val="24"/>
          <w:szCs w:val="24"/>
        </w:rPr>
        <w:t xml:space="preserve"> </w:t>
      </w:r>
      <w:r w:rsidR="00AE757D">
        <w:rPr>
          <w:rFonts w:ascii="Times New Roman" w:hAnsi="Times New Roman"/>
          <w:sz w:val="24"/>
          <w:szCs w:val="24"/>
        </w:rPr>
        <w:t>путей</w:t>
      </w:r>
      <w:r w:rsidR="00E71DBF">
        <w:rPr>
          <w:rFonts w:ascii="Times New Roman" w:hAnsi="Times New Roman"/>
          <w:sz w:val="24"/>
          <w:szCs w:val="24"/>
        </w:rPr>
        <w:t xml:space="preserve"> </w:t>
      </w:r>
      <w:r w:rsidR="00AE757D">
        <w:rPr>
          <w:rFonts w:ascii="Times New Roman" w:hAnsi="Times New Roman"/>
          <w:sz w:val="24"/>
          <w:szCs w:val="24"/>
        </w:rPr>
        <w:t>перегона</w:t>
      </w:r>
      <w:r w:rsidR="00E71DBF">
        <w:rPr>
          <w:rFonts w:ascii="Times New Roman" w:hAnsi="Times New Roman"/>
          <w:sz w:val="24"/>
          <w:szCs w:val="24"/>
        </w:rPr>
        <w:t xml:space="preserve"> </w:t>
      </w:r>
      <w:r w:rsidR="00AE757D">
        <w:rPr>
          <w:rFonts w:ascii="Times New Roman" w:hAnsi="Times New Roman"/>
          <w:sz w:val="24"/>
          <w:szCs w:val="24"/>
        </w:rPr>
        <w:t>формируется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данным из файла RUN_LIST.XX .</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многопутном</w:t>
      </w:r>
      <w:r w:rsidR="00E71DBF">
        <w:rPr>
          <w:rFonts w:ascii="Times New Roman" w:hAnsi="Times New Roman"/>
          <w:sz w:val="24"/>
          <w:szCs w:val="24"/>
        </w:rPr>
        <w:t xml:space="preserve"> </w:t>
      </w:r>
      <w:r w:rsidR="00AE757D">
        <w:rPr>
          <w:rFonts w:ascii="Times New Roman" w:hAnsi="Times New Roman"/>
          <w:sz w:val="24"/>
          <w:szCs w:val="24"/>
        </w:rPr>
        <w:t>перегоне</w:t>
      </w:r>
      <w:r>
        <w:rPr>
          <w:rFonts w:ascii="Times New Roman" w:hAnsi="Times New Roman"/>
          <w:sz w:val="24"/>
          <w:szCs w:val="24"/>
        </w:rPr>
        <w:t xml:space="preserve"> </w:t>
      </w:r>
      <w:r w:rsidR="00AE757D">
        <w:rPr>
          <w:rFonts w:ascii="Times New Roman" w:hAnsi="Times New Roman"/>
          <w:sz w:val="24"/>
          <w:szCs w:val="24"/>
        </w:rPr>
        <w:t>путь</w:t>
      </w:r>
      <w:r w:rsidR="00E71DBF">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указан,</w:t>
      </w:r>
      <w:r w:rsidR="00E71DBF">
        <w:rPr>
          <w:rFonts w:ascii="Times New Roman" w:hAnsi="Times New Roman"/>
          <w:sz w:val="24"/>
          <w:szCs w:val="24"/>
        </w:rPr>
        <w:t xml:space="preserve"> </w:t>
      </w:r>
      <w:r w:rsidR="00AE757D">
        <w:rPr>
          <w:rFonts w:ascii="Times New Roman" w:hAnsi="Times New Roman"/>
          <w:sz w:val="24"/>
          <w:szCs w:val="24"/>
        </w:rPr>
        <w:t>то программа</w:t>
      </w:r>
      <w:r w:rsidR="00E71DBF">
        <w:rPr>
          <w:rFonts w:ascii="Times New Roman" w:hAnsi="Times New Roman"/>
          <w:sz w:val="24"/>
          <w:szCs w:val="24"/>
        </w:rPr>
        <w:t xml:space="preserve"> </w:t>
      </w:r>
      <w:r w:rsidR="00AE757D">
        <w:rPr>
          <w:rFonts w:ascii="Times New Roman" w:hAnsi="Times New Roman"/>
          <w:sz w:val="24"/>
          <w:szCs w:val="24"/>
        </w:rPr>
        <w:t>будет</w:t>
      </w:r>
      <w:r w:rsidR="00E71DBF">
        <w:rPr>
          <w:rFonts w:ascii="Times New Roman" w:hAnsi="Times New Roman"/>
          <w:sz w:val="24"/>
          <w:szCs w:val="24"/>
        </w:rPr>
        <w:t xml:space="preserve"> </w:t>
      </w:r>
      <w:r w:rsidR="00AE757D">
        <w:rPr>
          <w:rFonts w:ascii="Times New Roman" w:hAnsi="Times New Roman"/>
          <w:sz w:val="24"/>
          <w:szCs w:val="24"/>
        </w:rPr>
        <w:t>считать,</w:t>
      </w:r>
      <w:r w:rsidR="00E71DBF">
        <w:rPr>
          <w:rFonts w:ascii="Times New Roman" w:hAnsi="Times New Roman"/>
          <w:sz w:val="24"/>
          <w:szCs w:val="24"/>
        </w:rPr>
        <w:t xml:space="preserve"> </w:t>
      </w:r>
      <w:r w:rsidR="00AE757D">
        <w:rPr>
          <w:rFonts w:ascii="Times New Roman" w:hAnsi="Times New Roman"/>
          <w:sz w:val="24"/>
          <w:szCs w:val="24"/>
        </w:rPr>
        <w:t>что</w:t>
      </w:r>
      <w:r w:rsidR="00E71DBF">
        <w:rPr>
          <w:rFonts w:ascii="Times New Roman" w:hAnsi="Times New Roman"/>
          <w:sz w:val="24"/>
          <w:szCs w:val="24"/>
        </w:rPr>
        <w:t xml:space="preserve"> </w:t>
      </w:r>
      <w:r w:rsidR="00AE757D">
        <w:rPr>
          <w:rFonts w:ascii="Times New Roman" w:hAnsi="Times New Roman"/>
          <w:sz w:val="24"/>
          <w:szCs w:val="24"/>
        </w:rPr>
        <w:t>предупреждение действует на всех путях перегона.</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Направление</w:t>
      </w:r>
      <w:r w:rsidR="00E71DBF">
        <w:rPr>
          <w:rFonts w:ascii="Times New Roman" w:hAnsi="Times New Roman"/>
          <w:sz w:val="24"/>
          <w:szCs w:val="24"/>
        </w:rPr>
        <w:t xml:space="preserve"> </w:t>
      </w:r>
      <w:r w:rsidR="00AE757D">
        <w:rPr>
          <w:rFonts w:ascii="Times New Roman" w:hAnsi="Times New Roman"/>
          <w:sz w:val="24"/>
          <w:szCs w:val="24"/>
        </w:rPr>
        <w:t>действия</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sidR="00E71DBF">
        <w:rPr>
          <w:rFonts w:ascii="Times New Roman" w:hAnsi="Times New Roman"/>
          <w:sz w:val="24"/>
          <w:szCs w:val="24"/>
        </w:rPr>
        <w:t xml:space="preserve"> </w:t>
      </w:r>
      <w:r w:rsidR="00AE757D">
        <w:rPr>
          <w:rFonts w:ascii="Times New Roman" w:hAnsi="Times New Roman"/>
          <w:sz w:val="24"/>
          <w:szCs w:val="24"/>
        </w:rPr>
        <w:t>следует</w:t>
      </w:r>
      <w:r w:rsidR="00E71DBF">
        <w:rPr>
          <w:rFonts w:ascii="Times New Roman" w:hAnsi="Times New Roman"/>
          <w:sz w:val="24"/>
          <w:szCs w:val="24"/>
        </w:rPr>
        <w:t xml:space="preserve"> </w:t>
      </w:r>
      <w:r w:rsidR="00AE757D">
        <w:rPr>
          <w:rFonts w:ascii="Times New Roman" w:hAnsi="Times New Roman"/>
          <w:sz w:val="24"/>
          <w:szCs w:val="24"/>
        </w:rPr>
        <w:t>указывать только</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том</w:t>
      </w:r>
      <w:r w:rsidR="00E71DBF">
        <w:rPr>
          <w:rFonts w:ascii="Times New Roman" w:hAnsi="Times New Roman"/>
          <w:sz w:val="24"/>
          <w:szCs w:val="24"/>
        </w:rPr>
        <w:t xml:space="preserve"> </w:t>
      </w:r>
      <w:r w:rsidR="00AE757D">
        <w:rPr>
          <w:rFonts w:ascii="Times New Roman" w:hAnsi="Times New Roman"/>
          <w:sz w:val="24"/>
          <w:szCs w:val="24"/>
        </w:rPr>
        <w:t>случае,</w:t>
      </w:r>
      <w:r>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оно</w:t>
      </w:r>
      <w:r>
        <w:rPr>
          <w:rFonts w:ascii="Times New Roman" w:hAnsi="Times New Roman"/>
          <w:sz w:val="24"/>
          <w:szCs w:val="24"/>
        </w:rPr>
        <w:t xml:space="preserve"> </w:t>
      </w:r>
      <w:r w:rsidR="00AE757D">
        <w:rPr>
          <w:rFonts w:ascii="Times New Roman" w:hAnsi="Times New Roman"/>
          <w:sz w:val="24"/>
          <w:szCs w:val="24"/>
        </w:rPr>
        <w:t>указано</w:t>
      </w:r>
      <w:r w:rsidR="00E71DBF">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заявке. Специализация пути</w:t>
      </w:r>
      <w:r w:rsidR="00E71DBF">
        <w:rPr>
          <w:rFonts w:ascii="Times New Roman" w:hAnsi="Times New Roman"/>
          <w:sz w:val="24"/>
          <w:szCs w:val="24"/>
        </w:rPr>
        <w:t xml:space="preserve"> </w:t>
      </w:r>
      <w:r w:rsidR="00AE757D">
        <w:rPr>
          <w:rFonts w:ascii="Times New Roman" w:hAnsi="Times New Roman"/>
          <w:sz w:val="24"/>
          <w:szCs w:val="24"/>
        </w:rPr>
        <w:t>по направлению</w:t>
      </w:r>
      <w:r w:rsidR="00E71DBF">
        <w:rPr>
          <w:rFonts w:ascii="Times New Roman" w:hAnsi="Times New Roman"/>
          <w:sz w:val="24"/>
          <w:szCs w:val="24"/>
        </w:rPr>
        <w:t xml:space="preserve"> </w:t>
      </w:r>
      <w:r w:rsidR="00AE757D">
        <w:rPr>
          <w:rFonts w:ascii="Times New Roman" w:hAnsi="Times New Roman"/>
          <w:sz w:val="24"/>
          <w:szCs w:val="24"/>
        </w:rPr>
        <w:t>будет учтена</w:t>
      </w:r>
      <w:r w:rsidR="00E71DBF">
        <w:rPr>
          <w:rFonts w:ascii="Times New Roman" w:hAnsi="Times New Roman"/>
          <w:sz w:val="24"/>
          <w:szCs w:val="24"/>
        </w:rPr>
        <w:t xml:space="preserve"> </w:t>
      </w:r>
      <w:r w:rsidR="00AE757D">
        <w:rPr>
          <w:rFonts w:ascii="Times New Roman" w:hAnsi="Times New Roman"/>
          <w:sz w:val="24"/>
          <w:szCs w:val="24"/>
        </w:rPr>
        <w:t>и так,</w:t>
      </w:r>
      <w:r w:rsidR="00E71DBF">
        <w:rPr>
          <w:rFonts w:ascii="Times New Roman" w:hAnsi="Times New Roman"/>
          <w:sz w:val="24"/>
          <w:szCs w:val="24"/>
        </w:rPr>
        <w:t xml:space="preserve"> </w:t>
      </w:r>
      <w:r w:rsidR="00AE757D">
        <w:rPr>
          <w:rFonts w:ascii="Times New Roman" w:hAnsi="Times New Roman"/>
          <w:sz w:val="24"/>
          <w:szCs w:val="24"/>
        </w:rPr>
        <w:t>по данным</w:t>
      </w:r>
      <w:r w:rsidR="00E71DBF">
        <w:rPr>
          <w:rFonts w:ascii="Times New Roman" w:hAnsi="Times New Roman"/>
          <w:sz w:val="24"/>
          <w:szCs w:val="24"/>
        </w:rPr>
        <w:t xml:space="preserve"> </w:t>
      </w:r>
      <w:r w:rsidR="00AE757D">
        <w:rPr>
          <w:rFonts w:ascii="Times New Roman" w:hAnsi="Times New Roman"/>
          <w:sz w:val="24"/>
          <w:szCs w:val="24"/>
        </w:rPr>
        <w:t>из</w:t>
      </w:r>
      <w:r w:rsidR="00E71DBF">
        <w:rPr>
          <w:rFonts w:ascii="Times New Roman" w:hAnsi="Times New Roman"/>
          <w:sz w:val="24"/>
          <w:szCs w:val="24"/>
        </w:rPr>
        <w:t xml:space="preserve"> </w:t>
      </w:r>
      <w:r w:rsidR="00AE757D">
        <w:rPr>
          <w:rFonts w:ascii="Times New Roman" w:hAnsi="Times New Roman"/>
          <w:sz w:val="24"/>
          <w:szCs w:val="24"/>
        </w:rPr>
        <w:t>файла</w:t>
      </w:r>
      <w:r w:rsidR="00E71DBF">
        <w:rPr>
          <w:rFonts w:ascii="Times New Roman" w:hAnsi="Times New Roman"/>
          <w:sz w:val="24"/>
          <w:szCs w:val="24"/>
        </w:rPr>
        <w:t xml:space="preserve"> </w:t>
      </w:r>
      <w:r w:rsidR="00AE757D">
        <w:rPr>
          <w:rFonts w:ascii="Times New Roman" w:hAnsi="Times New Roman"/>
          <w:sz w:val="24"/>
          <w:szCs w:val="24"/>
        </w:rPr>
        <w:t>RUN_LIST.XX</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Если направление действия указано</w:t>
      </w:r>
      <w:r w:rsidR="00E71DBF">
        <w:rPr>
          <w:rFonts w:ascii="Times New Roman" w:hAnsi="Times New Roman"/>
          <w:sz w:val="24"/>
          <w:szCs w:val="24"/>
        </w:rPr>
        <w:t xml:space="preserve"> </w:t>
      </w:r>
      <w:r w:rsidR="00AE757D">
        <w:rPr>
          <w:rFonts w:ascii="Times New Roman" w:hAnsi="Times New Roman"/>
          <w:sz w:val="24"/>
          <w:szCs w:val="24"/>
        </w:rPr>
        <w:t>(например)</w:t>
      </w:r>
      <w:r w:rsidR="00E71DBF">
        <w:rPr>
          <w:rFonts w:ascii="Times New Roman" w:hAnsi="Times New Roman"/>
          <w:sz w:val="24"/>
          <w:szCs w:val="24"/>
        </w:rPr>
        <w:t xml:space="preserve"> </w:t>
      </w:r>
      <w:r w:rsidR="00AE757D">
        <w:rPr>
          <w:rFonts w:ascii="Times New Roman" w:hAnsi="Times New Roman"/>
          <w:sz w:val="24"/>
          <w:szCs w:val="24"/>
        </w:rPr>
        <w:t>четное,</w:t>
      </w:r>
      <w:r w:rsidR="00E71DBF">
        <w:rPr>
          <w:rFonts w:ascii="Times New Roman" w:hAnsi="Times New Roman"/>
          <w:sz w:val="24"/>
          <w:szCs w:val="24"/>
        </w:rPr>
        <w:t xml:space="preserve"> </w:t>
      </w:r>
      <w:r w:rsidR="00AE757D">
        <w:rPr>
          <w:rFonts w:ascii="Times New Roman" w:hAnsi="Times New Roman"/>
          <w:sz w:val="24"/>
          <w:szCs w:val="24"/>
        </w:rPr>
        <w:t>то</w:t>
      </w:r>
      <w:r w:rsidR="00E71DBF">
        <w:rPr>
          <w:rFonts w:ascii="Times New Roman" w:hAnsi="Times New Roman"/>
          <w:sz w:val="24"/>
          <w:szCs w:val="24"/>
        </w:rPr>
        <w:t xml:space="preserve"> </w:t>
      </w:r>
      <w:r w:rsidR="00AE757D">
        <w:rPr>
          <w:rFonts w:ascii="Times New Roman" w:hAnsi="Times New Roman"/>
          <w:sz w:val="24"/>
          <w:szCs w:val="24"/>
        </w:rPr>
        <w:t>то</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нечетных</w:t>
      </w:r>
      <w:r w:rsidR="00E71DBF">
        <w:rPr>
          <w:rFonts w:ascii="Times New Roman" w:hAnsi="Times New Roman"/>
          <w:sz w:val="24"/>
          <w:szCs w:val="24"/>
        </w:rPr>
        <w:t xml:space="preserve"> </w:t>
      </w:r>
      <w:r w:rsidR="00AE757D">
        <w:rPr>
          <w:rFonts w:ascii="Times New Roman" w:hAnsi="Times New Roman"/>
          <w:sz w:val="24"/>
          <w:szCs w:val="24"/>
        </w:rPr>
        <w:t>поездов предупреждение</w:t>
      </w:r>
      <w:r>
        <w:rPr>
          <w:rFonts w:ascii="Times New Roman" w:hAnsi="Times New Roman"/>
          <w:sz w:val="24"/>
          <w:szCs w:val="24"/>
        </w:rPr>
        <w:t xml:space="preserve"> </w:t>
      </w:r>
      <w:r w:rsidR="00AE757D">
        <w:rPr>
          <w:rFonts w:ascii="Times New Roman" w:hAnsi="Times New Roman"/>
          <w:sz w:val="24"/>
          <w:szCs w:val="24"/>
        </w:rPr>
        <w:t>выдаваться</w:t>
      </w:r>
      <w:r>
        <w:rPr>
          <w:rFonts w:ascii="Times New Roman" w:hAnsi="Times New Roman"/>
          <w:sz w:val="24"/>
          <w:szCs w:val="24"/>
        </w:rPr>
        <w:t xml:space="preserve"> </w:t>
      </w:r>
      <w:r w:rsidR="00AE757D">
        <w:rPr>
          <w:rFonts w:ascii="Times New Roman" w:hAnsi="Times New Roman"/>
          <w:sz w:val="24"/>
          <w:szCs w:val="24"/>
        </w:rPr>
        <w:t>не</w:t>
      </w:r>
      <w:r>
        <w:rPr>
          <w:rFonts w:ascii="Times New Roman" w:hAnsi="Times New Roman"/>
          <w:sz w:val="24"/>
          <w:szCs w:val="24"/>
        </w:rPr>
        <w:t xml:space="preserve"> </w:t>
      </w:r>
      <w:r w:rsidR="00AE757D">
        <w:rPr>
          <w:rFonts w:ascii="Times New Roman" w:hAnsi="Times New Roman"/>
          <w:sz w:val="24"/>
          <w:szCs w:val="24"/>
        </w:rPr>
        <w:t>будет.</w:t>
      </w:r>
      <w:r>
        <w:rPr>
          <w:rFonts w:ascii="Times New Roman" w:hAnsi="Times New Roman"/>
          <w:sz w:val="24"/>
          <w:szCs w:val="24"/>
        </w:rPr>
        <w:t xml:space="preserve"> </w:t>
      </w:r>
      <w:r w:rsidR="00E71DBF">
        <w:rPr>
          <w:rFonts w:ascii="Times New Roman" w:hAnsi="Times New Roman"/>
          <w:sz w:val="24"/>
          <w:szCs w:val="24"/>
        </w:rPr>
        <w:t xml:space="preserve"> </w:t>
      </w:r>
      <w:r w:rsidR="00AE757D">
        <w:rPr>
          <w:rFonts w:ascii="Times New Roman" w:hAnsi="Times New Roman"/>
          <w:sz w:val="24"/>
          <w:szCs w:val="24"/>
        </w:rPr>
        <w:t>Это</w:t>
      </w:r>
      <w:r>
        <w:rPr>
          <w:rFonts w:ascii="Times New Roman" w:hAnsi="Times New Roman"/>
          <w:sz w:val="24"/>
          <w:szCs w:val="24"/>
        </w:rPr>
        <w:t xml:space="preserve"> </w:t>
      </w:r>
      <w:r w:rsidR="00AE757D">
        <w:rPr>
          <w:rFonts w:ascii="Times New Roman" w:hAnsi="Times New Roman"/>
          <w:sz w:val="24"/>
          <w:szCs w:val="24"/>
        </w:rPr>
        <w:t>может потребоваться</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выдаче</w:t>
      </w:r>
      <w:r w:rsidR="00E71DBF">
        <w:rPr>
          <w:rFonts w:ascii="Times New Roman" w:hAnsi="Times New Roman"/>
          <w:sz w:val="24"/>
          <w:szCs w:val="24"/>
        </w:rPr>
        <w:t xml:space="preserve"> </w:t>
      </w:r>
      <w:r w:rsidR="00AE757D">
        <w:rPr>
          <w:rFonts w:ascii="Times New Roman" w:hAnsi="Times New Roman"/>
          <w:sz w:val="24"/>
          <w:szCs w:val="24"/>
        </w:rPr>
        <w:t>ограничения</w:t>
      </w:r>
      <w:r w:rsidR="00E71DBF">
        <w:rPr>
          <w:rFonts w:ascii="Times New Roman" w:hAnsi="Times New Roman"/>
          <w:sz w:val="24"/>
          <w:szCs w:val="24"/>
        </w:rPr>
        <w:t xml:space="preserve"> </w:t>
      </w:r>
      <w:r w:rsidR="00AE757D">
        <w:rPr>
          <w:rFonts w:ascii="Times New Roman" w:hAnsi="Times New Roman"/>
          <w:sz w:val="24"/>
          <w:szCs w:val="24"/>
        </w:rPr>
        <w:t>скорости</w:t>
      </w:r>
      <w:r w:rsidR="00E71DBF">
        <w:rPr>
          <w:rFonts w:ascii="Times New Roman" w:hAnsi="Times New Roman"/>
          <w:sz w:val="24"/>
          <w:szCs w:val="24"/>
        </w:rPr>
        <w:t xml:space="preserve"> </w:t>
      </w:r>
      <w:r w:rsidR="00AE757D">
        <w:rPr>
          <w:rFonts w:ascii="Times New Roman" w:hAnsi="Times New Roman"/>
          <w:sz w:val="24"/>
          <w:szCs w:val="24"/>
        </w:rPr>
        <w:t>на уклоне (например).</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Список километров и направление нумерации км отметок</w:t>
      </w:r>
      <w:r w:rsidR="00E71DBF">
        <w:rPr>
          <w:rFonts w:ascii="Times New Roman" w:hAnsi="Times New Roman"/>
          <w:sz w:val="24"/>
          <w:szCs w:val="24"/>
        </w:rPr>
        <w:t xml:space="preserve"> </w:t>
      </w:r>
      <w:r w:rsidR="00AE757D">
        <w:rPr>
          <w:rFonts w:ascii="Times New Roman" w:hAnsi="Times New Roman"/>
          <w:sz w:val="24"/>
          <w:szCs w:val="24"/>
        </w:rPr>
        <w:t>для перегона</w:t>
      </w:r>
      <w:r w:rsidR="00E71DBF">
        <w:rPr>
          <w:rFonts w:ascii="Times New Roman" w:hAnsi="Times New Roman"/>
          <w:sz w:val="24"/>
          <w:szCs w:val="24"/>
        </w:rPr>
        <w:t xml:space="preserve"> </w:t>
      </w:r>
      <w:r w:rsidR="00AE757D">
        <w:rPr>
          <w:rFonts w:ascii="Times New Roman" w:hAnsi="Times New Roman"/>
          <w:sz w:val="24"/>
          <w:szCs w:val="24"/>
        </w:rPr>
        <w:t>определяются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данным</w:t>
      </w:r>
      <w:r w:rsidR="00E71DBF">
        <w:rPr>
          <w:rFonts w:ascii="Times New Roman" w:hAnsi="Times New Roman"/>
          <w:sz w:val="24"/>
          <w:szCs w:val="24"/>
        </w:rPr>
        <w:t xml:space="preserve"> </w:t>
      </w:r>
      <w:r w:rsidR="00AE757D">
        <w:rPr>
          <w:rFonts w:ascii="Times New Roman" w:hAnsi="Times New Roman"/>
          <w:sz w:val="24"/>
          <w:szCs w:val="24"/>
        </w:rPr>
        <w:t>из</w:t>
      </w:r>
      <w:r w:rsidR="00E71DBF">
        <w:rPr>
          <w:rFonts w:ascii="Times New Roman" w:hAnsi="Times New Roman"/>
          <w:sz w:val="24"/>
          <w:szCs w:val="24"/>
        </w:rPr>
        <w:t xml:space="preserve"> </w:t>
      </w:r>
      <w:r w:rsidR="00AE757D">
        <w:rPr>
          <w:rFonts w:ascii="Times New Roman" w:hAnsi="Times New Roman"/>
          <w:sz w:val="24"/>
          <w:szCs w:val="24"/>
        </w:rPr>
        <w:t>файла</w:t>
      </w:r>
      <w:r w:rsidR="00E71DBF">
        <w:rPr>
          <w:rFonts w:ascii="Times New Roman" w:hAnsi="Times New Roman"/>
          <w:sz w:val="24"/>
          <w:szCs w:val="24"/>
        </w:rPr>
        <w:t xml:space="preserve"> </w:t>
      </w:r>
      <w:r w:rsidR="00AE757D">
        <w:rPr>
          <w:rFonts w:ascii="Times New Roman" w:hAnsi="Times New Roman"/>
          <w:sz w:val="24"/>
          <w:szCs w:val="24"/>
        </w:rPr>
        <w:t>RUN_LIST.XX . Начало</w:t>
      </w:r>
      <w:r w:rsidR="00E71DBF">
        <w:rPr>
          <w:rFonts w:ascii="Times New Roman" w:hAnsi="Times New Roman"/>
          <w:sz w:val="24"/>
          <w:szCs w:val="24"/>
        </w:rPr>
        <w:t xml:space="preserve"> </w:t>
      </w:r>
      <w:r w:rsidR="00AE757D">
        <w:rPr>
          <w:rFonts w:ascii="Times New Roman" w:hAnsi="Times New Roman"/>
          <w:sz w:val="24"/>
          <w:szCs w:val="24"/>
        </w:rPr>
        <w:t>и</w:t>
      </w:r>
      <w:r w:rsidR="00E71DBF">
        <w:rPr>
          <w:rFonts w:ascii="Times New Roman" w:hAnsi="Times New Roman"/>
          <w:sz w:val="24"/>
          <w:szCs w:val="24"/>
        </w:rPr>
        <w:t xml:space="preserve"> </w:t>
      </w:r>
      <w:r w:rsidR="00AE757D">
        <w:rPr>
          <w:rFonts w:ascii="Times New Roman" w:hAnsi="Times New Roman"/>
          <w:sz w:val="24"/>
          <w:szCs w:val="24"/>
        </w:rPr>
        <w:t>окончание</w:t>
      </w:r>
      <w:r w:rsidR="00E71DBF">
        <w:rPr>
          <w:rFonts w:ascii="Times New Roman" w:hAnsi="Times New Roman"/>
          <w:sz w:val="24"/>
          <w:szCs w:val="24"/>
        </w:rPr>
        <w:t xml:space="preserve"> </w:t>
      </w:r>
      <w:r w:rsidR="00AE757D">
        <w:rPr>
          <w:rFonts w:ascii="Times New Roman" w:hAnsi="Times New Roman"/>
          <w:sz w:val="24"/>
          <w:szCs w:val="24"/>
        </w:rPr>
        <w:t>перегона</w:t>
      </w:r>
      <w:r w:rsidR="00E71DBF">
        <w:rPr>
          <w:rFonts w:ascii="Times New Roman" w:hAnsi="Times New Roman"/>
          <w:sz w:val="24"/>
          <w:szCs w:val="24"/>
        </w:rPr>
        <w:t xml:space="preserve"> </w:t>
      </w:r>
      <w:r w:rsidR="00AE757D">
        <w:rPr>
          <w:rFonts w:ascii="Times New Roman" w:hAnsi="Times New Roman"/>
          <w:sz w:val="24"/>
          <w:szCs w:val="24"/>
        </w:rPr>
        <w:t>должно</w:t>
      </w:r>
      <w:r w:rsidR="00E71DBF">
        <w:rPr>
          <w:rFonts w:ascii="Times New Roman" w:hAnsi="Times New Roman"/>
          <w:sz w:val="24"/>
          <w:szCs w:val="24"/>
        </w:rPr>
        <w:t xml:space="preserve"> </w:t>
      </w:r>
      <w:r w:rsidR="00AE757D">
        <w:rPr>
          <w:rFonts w:ascii="Times New Roman" w:hAnsi="Times New Roman"/>
          <w:sz w:val="24"/>
          <w:szCs w:val="24"/>
        </w:rPr>
        <w:t>определяться</w:t>
      </w:r>
      <w:r w:rsidR="00E71DBF">
        <w:rPr>
          <w:rFonts w:ascii="Times New Roman" w:hAnsi="Times New Roman"/>
          <w:sz w:val="24"/>
          <w:szCs w:val="24"/>
        </w:rPr>
        <w:t xml:space="preserve"> </w:t>
      </w:r>
      <w:r w:rsidR="00AE757D">
        <w:rPr>
          <w:rFonts w:ascii="Times New Roman" w:hAnsi="Times New Roman"/>
          <w:sz w:val="24"/>
          <w:szCs w:val="24"/>
        </w:rPr>
        <w:t>по</w:t>
      </w:r>
      <w:r w:rsidR="00E71DBF">
        <w:rPr>
          <w:rFonts w:ascii="Times New Roman" w:hAnsi="Times New Roman"/>
          <w:sz w:val="24"/>
          <w:szCs w:val="24"/>
        </w:rPr>
        <w:t xml:space="preserve"> </w:t>
      </w:r>
      <w:r w:rsidR="00AE757D">
        <w:rPr>
          <w:rFonts w:ascii="Times New Roman" w:hAnsi="Times New Roman"/>
          <w:sz w:val="24"/>
          <w:szCs w:val="24"/>
        </w:rPr>
        <w:t>км отметкам входных светофоров на ограничивающих станциях.</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Порядок занесения км отметок значения не имеет.</w:t>
      </w:r>
      <w:r w:rsidR="00E71DBF">
        <w:rPr>
          <w:rFonts w:ascii="Times New Roman" w:hAnsi="Times New Roman"/>
          <w:sz w:val="24"/>
          <w:szCs w:val="24"/>
        </w:rPr>
        <w:t xml:space="preserve"> </w:t>
      </w:r>
      <w:r w:rsidR="00AE757D">
        <w:rPr>
          <w:rFonts w:ascii="Times New Roman" w:hAnsi="Times New Roman"/>
          <w:sz w:val="24"/>
          <w:szCs w:val="24"/>
        </w:rPr>
        <w:t>Если</w:t>
      </w:r>
      <w:r w:rsidR="00E71DBF">
        <w:rPr>
          <w:rFonts w:ascii="Times New Roman" w:hAnsi="Times New Roman"/>
          <w:sz w:val="24"/>
          <w:szCs w:val="24"/>
        </w:rPr>
        <w:t xml:space="preserve"> </w:t>
      </w:r>
      <w:r w:rsidR="00AE757D">
        <w:rPr>
          <w:rFonts w:ascii="Times New Roman" w:hAnsi="Times New Roman"/>
          <w:sz w:val="24"/>
          <w:szCs w:val="24"/>
        </w:rPr>
        <w:t>км не указаны совсем,</w:t>
      </w:r>
      <w:r w:rsidR="00E71DBF">
        <w:rPr>
          <w:rFonts w:ascii="Times New Roman" w:hAnsi="Times New Roman"/>
          <w:sz w:val="24"/>
          <w:szCs w:val="24"/>
        </w:rPr>
        <w:t xml:space="preserve"> </w:t>
      </w:r>
      <w:r w:rsidR="00AE757D">
        <w:rPr>
          <w:rFonts w:ascii="Times New Roman" w:hAnsi="Times New Roman"/>
          <w:sz w:val="24"/>
          <w:szCs w:val="24"/>
        </w:rPr>
        <w:t>то предупреждение считается</w:t>
      </w:r>
      <w:r w:rsidR="00E71DBF">
        <w:rPr>
          <w:rFonts w:ascii="Times New Roman" w:hAnsi="Times New Roman"/>
          <w:sz w:val="24"/>
          <w:szCs w:val="24"/>
        </w:rPr>
        <w:t xml:space="preserve"> </w:t>
      </w:r>
      <w:r w:rsidR="00AE757D">
        <w:rPr>
          <w:rFonts w:ascii="Times New Roman" w:hAnsi="Times New Roman"/>
          <w:sz w:val="24"/>
          <w:szCs w:val="24"/>
        </w:rPr>
        <w:t>действующим на всем перегоне.</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Поле</w:t>
      </w:r>
      <w:r w:rsidR="00E71DBF">
        <w:rPr>
          <w:rFonts w:ascii="Times New Roman" w:hAnsi="Times New Roman"/>
          <w:sz w:val="24"/>
          <w:szCs w:val="24"/>
        </w:rPr>
        <w:t xml:space="preserve"> </w:t>
      </w:r>
      <w:r w:rsidR="00AE757D">
        <w:rPr>
          <w:rFonts w:ascii="Times New Roman" w:hAnsi="Times New Roman"/>
          <w:sz w:val="24"/>
          <w:szCs w:val="24"/>
        </w:rPr>
        <w:t>"Вид</w:t>
      </w:r>
      <w:r w:rsidR="00E71DBF">
        <w:rPr>
          <w:rFonts w:ascii="Times New Roman" w:hAnsi="Times New Roman"/>
          <w:sz w:val="24"/>
          <w:szCs w:val="24"/>
        </w:rPr>
        <w:t xml:space="preserve"> </w:t>
      </w:r>
      <w:r w:rsidR="00AE757D">
        <w:rPr>
          <w:rFonts w:ascii="Times New Roman" w:hAnsi="Times New Roman"/>
          <w:sz w:val="24"/>
          <w:szCs w:val="24"/>
        </w:rPr>
        <w:t>причины</w:t>
      </w:r>
      <w:r w:rsidR="00E71DBF">
        <w:rPr>
          <w:rFonts w:ascii="Times New Roman" w:hAnsi="Times New Roman"/>
          <w:sz w:val="24"/>
          <w:szCs w:val="24"/>
        </w:rPr>
        <w:t xml:space="preserve"> </w:t>
      </w:r>
      <w:r w:rsidR="00AE757D">
        <w:rPr>
          <w:rFonts w:ascii="Times New Roman" w:hAnsi="Times New Roman"/>
          <w:sz w:val="24"/>
          <w:szCs w:val="24"/>
        </w:rPr>
        <w:t>предупреждения" предназначено только для</w:t>
      </w:r>
      <w:r>
        <w:rPr>
          <w:rFonts w:ascii="Times New Roman" w:hAnsi="Times New Roman"/>
          <w:sz w:val="24"/>
          <w:szCs w:val="24"/>
        </w:rPr>
        <w:t xml:space="preserve"> </w:t>
      </w:r>
      <w:r w:rsidR="00AE757D">
        <w:rPr>
          <w:rFonts w:ascii="Times New Roman" w:hAnsi="Times New Roman"/>
          <w:sz w:val="24"/>
          <w:szCs w:val="24"/>
        </w:rPr>
        <w:t>облегчения</w:t>
      </w:r>
      <w:r>
        <w:rPr>
          <w:rFonts w:ascii="Times New Roman" w:hAnsi="Times New Roman"/>
          <w:sz w:val="24"/>
          <w:szCs w:val="24"/>
        </w:rPr>
        <w:t xml:space="preserve"> </w:t>
      </w:r>
      <w:r w:rsidR="00AE757D">
        <w:rPr>
          <w:rFonts w:ascii="Times New Roman" w:hAnsi="Times New Roman"/>
          <w:sz w:val="24"/>
          <w:szCs w:val="24"/>
        </w:rPr>
        <w:t>выбора</w:t>
      </w:r>
      <w:r>
        <w:rPr>
          <w:rFonts w:ascii="Times New Roman" w:hAnsi="Times New Roman"/>
          <w:sz w:val="24"/>
          <w:szCs w:val="24"/>
        </w:rPr>
        <w:t xml:space="preserve"> </w:t>
      </w:r>
      <w:r w:rsidR="00AE757D">
        <w:rPr>
          <w:rFonts w:ascii="Times New Roman" w:hAnsi="Times New Roman"/>
          <w:sz w:val="24"/>
          <w:szCs w:val="24"/>
        </w:rPr>
        <w:t>строки</w:t>
      </w:r>
      <w:r>
        <w:rPr>
          <w:rFonts w:ascii="Times New Roman" w:hAnsi="Times New Roman"/>
          <w:sz w:val="24"/>
          <w:szCs w:val="24"/>
        </w:rPr>
        <w:t xml:space="preserve"> </w:t>
      </w:r>
      <w:r w:rsidR="00AE757D">
        <w:rPr>
          <w:rFonts w:ascii="Times New Roman" w:hAnsi="Times New Roman"/>
          <w:sz w:val="24"/>
          <w:szCs w:val="24"/>
        </w:rPr>
        <w:t>с</w:t>
      </w:r>
      <w:r>
        <w:rPr>
          <w:rFonts w:ascii="Times New Roman" w:hAnsi="Times New Roman"/>
          <w:sz w:val="24"/>
          <w:szCs w:val="24"/>
        </w:rPr>
        <w:t xml:space="preserve"> </w:t>
      </w:r>
      <w:r w:rsidR="00AE757D">
        <w:rPr>
          <w:rFonts w:ascii="Times New Roman" w:hAnsi="Times New Roman"/>
          <w:sz w:val="24"/>
          <w:szCs w:val="24"/>
        </w:rPr>
        <w:t>описанием</w:t>
      </w:r>
      <w:r>
        <w:rPr>
          <w:rFonts w:ascii="Times New Roman" w:hAnsi="Times New Roman"/>
          <w:sz w:val="24"/>
          <w:szCs w:val="24"/>
        </w:rPr>
        <w:t xml:space="preserve"> </w:t>
      </w:r>
      <w:r w:rsidR="00AE757D">
        <w:rPr>
          <w:rFonts w:ascii="Times New Roman" w:hAnsi="Times New Roman"/>
          <w:sz w:val="24"/>
          <w:szCs w:val="24"/>
        </w:rPr>
        <w:t>причины предупреждения.</w:t>
      </w:r>
      <w:r>
        <w:rPr>
          <w:rFonts w:ascii="Times New Roman" w:hAnsi="Times New Roman"/>
          <w:sz w:val="24"/>
          <w:szCs w:val="24"/>
        </w:rPr>
        <w:t xml:space="preserve"> </w:t>
      </w:r>
      <w:r w:rsidR="00AE757D">
        <w:rPr>
          <w:rFonts w:ascii="Times New Roman" w:hAnsi="Times New Roman"/>
          <w:sz w:val="24"/>
          <w:szCs w:val="24"/>
        </w:rPr>
        <w:t>Его</w:t>
      </w:r>
      <w:r w:rsidR="00E71DBF">
        <w:rPr>
          <w:rFonts w:ascii="Times New Roman" w:hAnsi="Times New Roman"/>
          <w:sz w:val="24"/>
          <w:szCs w:val="24"/>
        </w:rPr>
        <w:t xml:space="preserve"> </w:t>
      </w:r>
      <w:r w:rsidR="00AE757D">
        <w:rPr>
          <w:rFonts w:ascii="Times New Roman" w:hAnsi="Times New Roman"/>
          <w:sz w:val="24"/>
          <w:szCs w:val="24"/>
        </w:rPr>
        <w:t>значение</w:t>
      </w:r>
      <w:r w:rsidR="00E71DBF">
        <w:rPr>
          <w:rFonts w:ascii="Times New Roman" w:hAnsi="Times New Roman"/>
          <w:sz w:val="24"/>
          <w:szCs w:val="24"/>
        </w:rPr>
        <w:t xml:space="preserve"> </w:t>
      </w:r>
      <w:r w:rsidR="00AE757D">
        <w:rPr>
          <w:rFonts w:ascii="Times New Roman" w:hAnsi="Times New Roman"/>
          <w:sz w:val="24"/>
          <w:szCs w:val="24"/>
        </w:rPr>
        <w:t>никуда</w:t>
      </w:r>
      <w:r w:rsidR="00E71DBF">
        <w:rPr>
          <w:rFonts w:ascii="Times New Roman" w:hAnsi="Times New Roman"/>
          <w:sz w:val="24"/>
          <w:szCs w:val="24"/>
        </w:rPr>
        <w:t xml:space="preserve"> </w:t>
      </w:r>
      <w:r w:rsidR="00AE757D">
        <w:rPr>
          <w:rFonts w:ascii="Times New Roman" w:hAnsi="Times New Roman"/>
          <w:sz w:val="24"/>
          <w:szCs w:val="24"/>
        </w:rPr>
        <w:t>не</w:t>
      </w:r>
      <w:r w:rsidR="00E71DBF">
        <w:rPr>
          <w:rFonts w:ascii="Times New Roman" w:hAnsi="Times New Roman"/>
          <w:sz w:val="24"/>
          <w:szCs w:val="24"/>
        </w:rPr>
        <w:t xml:space="preserve"> </w:t>
      </w:r>
      <w:r w:rsidR="00AE757D">
        <w:rPr>
          <w:rFonts w:ascii="Times New Roman" w:hAnsi="Times New Roman"/>
          <w:sz w:val="24"/>
          <w:szCs w:val="24"/>
        </w:rPr>
        <w:t>записывается</w:t>
      </w:r>
      <w:r w:rsidR="00E71DBF">
        <w:rPr>
          <w:rFonts w:ascii="Times New Roman" w:hAnsi="Times New Roman"/>
          <w:sz w:val="24"/>
          <w:szCs w:val="24"/>
        </w:rPr>
        <w:t xml:space="preserve"> </w:t>
      </w:r>
      <w:r w:rsidR="00AE757D">
        <w:rPr>
          <w:rFonts w:ascii="Times New Roman" w:hAnsi="Times New Roman"/>
          <w:sz w:val="24"/>
          <w:szCs w:val="24"/>
        </w:rPr>
        <w:t>и действует</w:t>
      </w:r>
      <w:r w:rsidR="00E71DBF">
        <w:rPr>
          <w:rFonts w:ascii="Times New Roman" w:hAnsi="Times New Roman"/>
          <w:sz w:val="24"/>
          <w:szCs w:val="24"/>
        </w:rPr>
        <w:t xml:space="preserve"> </w:t>
      </w:r>
      <w:r w:rsidR="00AE757D">
        <w:rPr>
          <w:rFonts w:ascii="Times New Roman" w:hAnsi="Times New Roman"/>
          <w:sz w:val="24"/>
          <w:szCs w:val="24"/>
        </w:rPr>
        <w:t>лишь</w:t>
      </w:r>
      <w:r w:rsidR="00E71DBF">
        <w:rPr>
          <w:rFonts w:ascii="Times New Roman" w:hAnsi="Times New Roman"/>
          <w:sz w:val="24"/>
          <w:szCs w:val="24"/>
        </w:rPr>
        <w:t xml:space="preserve"> </w:t>
      </w:r>
      <w:r w:rsidR="00AE757D">
        <w:rPr>
          <w:rFonts w:ascii="Times New Roman" w:hAnsi="Times New Roman"/>
          <w:sz w:val="24"/>
          <w:szCs w:val="24"/>
        </w:rPr>
        <w:t>при</w:t>
      </w:r>
      <w:r w:rsidR="00E71DBF">
        <w:rPr>
          <w:rFonts w:ascii="Times New Roman" w:hAnsi="Times New Roman"/>
          <w:sz w:val="24"/>
          <w:szCs w:val="24"/>
        </w:rPr>
        <w:t xml:space="preserve"> </w:t>
      </w:r>
      <w:r w:rsidR="00AE757D">
        <w:rPr>
          <w:rFonts w:ascii="Times New Roman" w:hAnsi="Times New Roman"/>
          <w:sz w:val="24"/>
          <w:szCs w:val="24"/>
        </w:rPr>
        <w:t>редактировании данного предупреждения. Список "Вид причин предупреждения" формируется по данным</w:t>
      </w:r>
      <w:r w:rsidR="00E71DBF">
        <w:rPr>
          <w:rFonts w:ascii="Times New Roman" w:hAnsi="Times New Roman"/>
          <w:sz w:val="24"/>
          <w:szCs w:val="24"/>
        </w:rPr>
        <w:t xml:space="preserve"> </w:t>
      </w:r>
      <w:r w:rsidR="00AE757D">
        <w:rPr>
          <w:rFonts w:ascii="Times New Roman" w:hAnsi="Times New Roman"/>
          <w:sz w:val="24"/>
          <w:szCs w:val="24"/>
        </w:rPr>
        <w:t>из файла REASKIND.WRN.</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Список "Причина предупреждения" формируется по данным</w:t>
      </w:r>
      <w:r w:rsidR="00E71DBF">
        <w:rPr>
          <w:rFonts w:ascii="Times New Roman" w:hAnsi="Times New Roman"/>
          <w:sz w:val="24"/>
          <w:szCs w:val="24"/>
        </w:rPr>
        <w:t xml:space="preserve"> </w:t>
      </w:r>
      <w:r w:rsidR="00AE757D">
        <w:rPr>
          <w:rFonts w:ascii="Times New Roman" w:hAnsi="Times New Roman"/>
          <w:sz w:val="24"/>
          <w:szCs w:val="24"/>
        </w:rPr>
        <w:t>из файла</w:t>
      </w:r>
      <w:r w:rsidR="00E71DBF">
        <w:rPr>
          <w:rFonts w:ascii="Times New Roman" w:hAnsi="Times New Roman"/>
          <w:sz w:val="24"/>
          <w:szCs w:val="24"/>
        </w:rPr>
        <w:t xml:space="preserve"> </w:t>
      </w:r>
      <w:r w:rsidR="00AE757D">
        <w:rPr>
          <w:rFonts w:ascii="Times New Roman" w:hAnsi="Times New Roman"/>
          <w:sz w:val="24"/>
          <w:szCs w:val="24"/>
        </w:rPr>
        <w:t>REASON.WRN.</w:t>
      </w:r>
      <w:r>
        <w:rPr>
          <w:rFonts w:ascii="Times New Roman" w:hAnsi="Times New Roman"/>
          <w:sz w:val="24"/>
          <w:szCs w:val="24"/>
        </w:rPr>
        <w:t xml:space="preserve"> </w:t>
      </w:r>
      <w:r w:rsidR="00AE757D">
        <w:rPr>
          <w:rFonts w:ascii="Times New Roman" w:hAnsi="Times New Roman"/>
          <w:sz w:val="24"/>
          <w:szCs w:val="24"/>
        </w:rPr>
        <w:t>Каждая</w:t>
      </w:r>
      <w:r w:rsidR="00E71DBF">
        <w:rPr>
          <w:rFonts w:ascii="Times New Roman" w:hAnsi="Times New Roman"/>
          <w:sz w:val="24"/>
          <w:szCs w:val="24"/>
        </w:rPr>
        <w:t xml:space="preserve"> </w:t>
      </w:r>
      <w:r w:rsidR="00AE757D">
        <w:rPr>
          <w:rFonts w:ascii="Times New Roman" w:hAnsi="Times New Roman"/>
          <w:sz w:val="24"/>
          <w:szCs w:val="24"/>
        </w:rPr>
        <w:t>информационная</w:t>
      </w:r>
      <w:r w:rsidR="00E71DBF">
        <w:rPr>
          <w:rFonts w:ascii="Times New Roman" w:hAnsi="Times New Roman"/>
          <w:sz w:val="24"/>
          <w:szCs w:val="24"/>
        </w:rPr>
        <w:t xml:space="preserve"> </w:t>
      </w:r>
      <w:r w:rsidR="00AE757D">
        <w:rPr>
          <w:rFonts w:ascii="Times New Roman" w:hAnsi="Times New Roman"/>
          <w:sz w:val="24"/>
          <w:szCs w:val="24"/>
        </w:rPr>
        <w:t>строка</w:t>
      </w:r>
      <w:r>
        <w:rPr>
          <w:rFonts w:ascii="Times New Roman" w:hAnsi="Times New Roman"/>
          <w:sz w:val="24"/>
          <w:szCs w:val="24"/>
        </w:rPr>
        <w:t xml:space="preserve"> </w:t>
      </w:r>
      <w:r w:rsidR="00AE757D">
        <w:rPr>
          <w:rFonts w:ascii="Times New Roman" w:hAnsi="Times New Roman"/>
          <w:sz w:val="24"/>
          <w:szCs w:val="24"/>
        </w:rPr>
        <w:t>файла содержит</w:t>
      </w:r>
      <w:r w:rsidR="00E71DBF">
        <w:rPr>
          <w:rFonts w:ascii="Times New Roman" w:hAnsi="Times New Roman"/>
          <w:sz w:val="24"/>
          <w:szCs w:val="24"/>
        </w:rPr>
        <w:t xml:space="preserve"> </w:t>
      </w:r>
      <w:r w:rsidR="00AE757D">
        <w:rPr>
          <w:rFonts w:ascii="Times New Roman" w:hAnsi="Times New Roman"/>
          <w:sz w:val="24"/>
          <w:szCs w:val="24"/>
        </w:rPr>
        <w:t>число</w:t>
      </w:r>
      <w:r w:rsidR="00E71DBF">
        <w:rPr>
          <w:rFonts w:ascii="Times New Roman" w:hAnsi="Times New Roman"/>
          <w:sz w:val="24"/>
          <w:szCs w:val="24"/>
        </w:rPr>
        <w:t xml:space="preserve"> </w:t>
      </w:r>
      <w:r w:rsidR="00AE757D">
        <w:rPr>
          <w:rFonts w:ascii="Times New Roman" w:hAnsi="Times New Roman"/>
          <w:sz w:val="24"/>
          <w:szCs w:val="24"/>
        </w:rPr>
        <w:t>-</w:t>
      </w:r>
      <w:r w:rsidR="00E71DBF">
        <w:rPr>
          <w:rFonts w:ascii="Times New Roman" w:hAnsi="Times New Roman"/>
          <w:sz w:val="24"/>
          <w:szCs w:val="24"/>
        </w:rPr>
        <w:t xml:space="preserve"> </w:t>
      </w:r>
      <w:r w:rsidR="00AE757D">
        <w:rPr>
          <w:rFonts w:ascii="Times New Roman" w:hAnsi="Times New Roman"/>
          <w:sz w:val="24"/>
          <w:szCs w:val="24"/>
        </w:rPr>
        <w:t>код</w:t>
      </w:r>
      <w:r w:rsidR="00E71DBF">
        <w:rPr>
          <w:rFonts w:ascii="Times New Roman" w:hAnsi="Times New Roman"/>
          <w:sz w:val="24"/>
          <w:szCs w:val="24"/>
        </w:rPr>
        <w:t xml:space="preserve"> </w:t>
      </w:r>
      <w:r w:rsidR="00AE757D">
        <w:rPr>
          <w:rFonts w:ascii="Times New Roman" w:hAnsi="Times New Roman"/>
          <w:sz w:val="24"/>
          <w:szCs w:val="24"/>
        </w:rPr>
        <w:t>причины</w:t>
      </w:r>
      <w:r w:rsidR="00E71DBF">
        <w:rPr>
          <w:rFonts w:ascii="Times New Roman" w:hAnsi="Times New Roman"/>
          <w:sz w:val="24"/>
          <w:szCs w:val="24"/>
        </w:rPr>
        <w:t xml:space="preserve"> </w:t>
      </w:r>
      <w:r w:rsidR="00AE757D">
        <w:rPr>
          <w:rFonts w:ascii="Times New Roman" w:hAnsi="Times New Roman"/>
          <w:sz w:val="24"/>
          <w:szCs w:val="24"/>
        </w:rPr>
        <w:t>предупреждения.</w:t>
      </w:r>
      <w:r>
        <w:rPr>
          <w:rFonts w:ascii="Times New Roman" w:hAnsi="Times New Roman"/>
          <w:sz w:val="24"/>
          <w:szCs w:val="24"/>
        </w:rPr>
        <w:t xml:space="preserve"> </w:t>
      </w:r>
      <w:r w:rsidR="00AE757D">
        <w:rPr>
          <w:rFonts w:ascii="Times New Roman" w:hAnsi="Times New Roman"/>
          <w:sz w:val="24"/>
          <w:szCs w:val="24"/>
        </w:rPr>
        <w:t>В</w:t>
      </w:r>
      <w:r>
        <w:rPr>
          <w:rFonts w:ascii="Times New Roman" w:hAnsi="Times New Roman"/>
          <w:sz w:val="24"/>
          <w:szCs w:val="24"/>
        </w:rPr>
        <w:t xml:space="preserve"> </w:t>
      </w:r>
      <w:r w:rsidR="00AE757D">
        <w:rPr>
          <w:rFonts w:ascii="Times New Roman" w:hAnsi="Times New Roman"/>
          <w:sz w:val="24"/>
          <w:szCs w:val="24"/>
        </w:rPr>
        <w:t>базе предупреждений запоминается только</w:t>
      </w:r>
      <w:r w:rsidR="00E71DBF">
        <w:rPr>
          <w:rFonts w:ascii="Times New Roman" w:hAnsi="Times New Roman"/>
          <w:sz w:val="24"/>
          <w:szCs w:val="24"/>
        </w:rPr>
        <w:t xml:space="preserve"> </w:t>
      </w:r>
      <w:r w:rsidR="00AE757D">
        <w:rPr>
          <w:rFonts w:ascii="Times New Roman" w:hAnsi="Times New Roman"/>
          <w:sz w:val="24"/>
          <w:szCs w:val="24"/>
        </w:rPr>
        <w:t>код причины.</w:t>
      </w:r>
      <w:r>
        <w:rPr>
          <w:rFonts w:ascii="Times New Roman" w:hAnsi="Times New Roman"/>
          <w:sz w:val="24"/>
          <w:szCs w:val="24"/>
        </w:rPr>
        <w:t xml:space="preserve"> </w:t>
      </w:r>
      <w:r w:rsidR="00AE757D">
        <w:rPr>
          <w:rFonts w:ascii="Times New Roman" w:hAnsi="Times New Roman"/>
          <w:sz w:val="24"/>
          <w:szCs w:val="24"/>
        </w:rPr>
        <w:t>Изменение строки</w:t>
      </w:r>
      <w:r w:rsidR="00E71DBF">
        <w:rPr>
          <w:rFonts w:ascii="Times New Roman" w:hAnsi="Times New Roman"/>
          <w:sz w:val="24"/>
          <w:szCs w:val="24"/>
        </w:rPr>
        <w:t xml:space="preserve"> </w:t>
      </w:r>
      <w:r w:rsidR="00AE757D">
        <w:rPr>
          <w:rFonts w:ascii="Times New Roman" w:hAnsi="Times New Roman"/>
          <w:sz w:val="24"/>
          <w:szCs w:val="24"/>
        </w:rPr>
        <w:t>с</w:t>
      </w:r>
      <w:r w:rsidR="00E71DBF">
        <w:rPr>
          <w:rFonts w:ascii="Times New Roman" w:hAnsi="Times New Roman"/>
          <w:sz w:val="24"/>
          <w:szCs w:val="24"/>
        </w:rPr>
        <w:t xml:space="preserve"> </w:t>
      </w:r>
      <w:r w:rsidR="00AE757D">
        <w:rPr>
          <w:rFonts w:ascii="Times New Roman" w:hAnsi="Times New Roman"/>
          <w:sz w:val="24"/>
          <w:szCs w:val="24"/>
        </w:rPr>
        <w:t>описанием</w:t>
      </w:r>
      <w:r w:rsidR="00E71DBF">
        <w:rPr>
          <w:rFonts w:ascii="Times New Roman" w:hAnsi="Times New Roman"/>
          <w:sz w:val="24"/>
          <w:szCs w:val="24"/>
        </w:rPr>
        <w:t xml:space="preserve"> </w:t>
      </w:r>
      <w:r w:rsidR="00AE757D">
        <w:rPr>
          <w:rFonts w:ascii="Times New Roman" w:hAnsi="Times New Roman"/>
          <w:sz w:val="24"/>
          <w:szCs w:val="24"/>
        </w:rPr>
        <w:t>причины</w:t>
      </w:r>
      <w:r w:rsidR="00E71DBF">
        <w:rPr>
          <w:rFonts w:ascii="Times New Roman" w:hAnsi="Times New Roman"/>
          <w:sz w:val="24"/>
          <w:szCs w:val="24"/>
        </w:rPr>
        <w:t xml:space="preserve"> </w:t>
      </w:r>
      <w:r w:rsidR="00AE757D">
        <w:rPr>
          <w:rFonts w:ascii="Times New Roman" w:hAnsi="Times New Roman"/>
          <w:sz w:val="24"/>
          <w:szCs w:val="24"/>
        </w:rPr>
        <w:t>приведет</w:t>
      </w:r>
      <w:r w:rsidR="00E71DBF">
        <w:rPr>
          <w:rFonts w:ascii="Times New Roman" w:hAnsi="Times New Roman"/>
          <w:sz w:val="24"/>
          <w:szCs w:val="24"/>
        </w:rPr>
        <w:t xml:space="preserve"> </w:t>
      </w:r>
      <w:r w:rsidR="00AE757D">
        <w:rPr>
          <w:rFonts w:ascii="Times New Roman" w:hAnsi="Times New Roman"/>
          <w:sz w:val="24"/>
          <w:szCs w:val="24"/>
        </w:rPr>
        <w:t>к</w:t>
      </w:r>
      <w:r w:rsidR="00E71DBF">
        <w:rPr>
          <w:rFonts w:ascii="Times New Roman" w:hAnsi="Times New Roman"/>
          <w:sz w:val="24"/>
          <w:szCs w:val="24"/>
        </w:rPr>
        <w:t xml:space="preserve"> </w:t>
      </w:r>
      <w:r w:rsidR="00AE757D">
        <w:rPr>
          <w:rFonts w:ascii="Times New Roman" w:hAnsi="Times New Roman"/>
          <w:sz w:val="24"/>
          <w:szCs w:val="24"/>
        </w:rPr>
        <w:t>изменению текста причины</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предупреждений</w:t>
      </w:r>
      <w:r w:rsidR="00E71DBF">
        <w:rPr>
          <w:rFonts w:ascii="Times New Roman" w:hAnsi="Times New Roman"/>
          <w:sz w:val="24"/>
          <w:szCs w:val="24"/>
        </w:rPr>
        <w:t xml:space="preserve"> </w:t>
      </w:r>
      <w:r w:rsidR="00AE757D">
        <w:rPr>
          <w:rFonts w:ascii="Times New Roman" w:hAnsi="Times New Roman"/>
          <w:sz w:val="24"/>
          <w:szCs w:val="24"/>
        </w:rPr>
        <w:t>имеющихся</w:t>
      </w:r>
      <w:r w:rsidR="00E71DBF">
        <w:rPr>
          <w:rFonts w:ascii="Times New Roman" w:hAnsi="Times New Roman"/>
          <w:sz w:val="24"/>
          <w:szCs w:val="24"/>
        </w:rPr>
        <w:t xml:space="preserve"> </w:t>
      </w:r>
      <w:r w:rsidR="00AE757D">
        <w:rPr>
          <w:rFonts w:ascii="Times New Roman" w:hAnsi="Times New Roman"/>
          <w:sz w:val="24"/>
          <w:szCs w:val="24"/>
        </w:rPr>
        <w:t>в</w:t>
      </w:r>
      <w:r w:rsidR="00E71DBF">
        <w:rPr>
          <w:rFonts w:ascii="Times New Roman" w:hAnsi="Times New Roman"/>
          <w:sz w:val="24"/>
          <w:szCs w:val="24"/>
        </w:rPr>
        <w:t xml:space="preserve"> </w:t>
      </w:r>
      <w:r w:rsidR="00AE757D">
        <w:rPr>
          <w:rFonts w:ascii="Times New Roman" w:hAnsi="Times New Roman"/>
          <w:sz w:val="24"/>
          <w:szCs w:val="24"/>
        </w:rPr>
        <w:t>базе. Поэтому не следует</w:t>
      </w:r>
      <w:r w:rsidR="00E71DBF">
        <w:rPr>
          <w:rFonts w:ascii="Times New Roman" w:hAnsi="Times New Roman"/>
          <w:sz w:val="24"/>
          <w:szCs w:val="24"/>
        </w:rPr>
        <w:t xml:space="preserve"> </w:t>
      </w:r>
      <w:r w:rsidR="00AE757D">
        <w:rPr>
          <w:rFonts w:ascii="Times New Roman" w:hAnsi="Times New Roman"/>
          <w:sz w:val="24"/>
          <w:szCs w:val="24"/>
        </w:rPr>
        <w:t>удалять</w:t>
      </w:r>
      <w:r w:rsidR="00E71DBF">
        <w:rPr>
          <w:rFonts w:ascii="Times New Roman" w:hAnsi="Times New Roman"/>
          <w:sz w:val="24"/>
          <w:szCs w:val="24"/>
        </w:rPr>
        <w:t xml:space="preserve"> </w:t>
      </w:r>
      <w:r w:rsidR="00AE757D">
        <w:rPr>
          <w:rFonts w:ascii="Times New Roman" w:hAnsi="Times New Roman"/>
          <w:sz w:val="24"/>
          <w:szCs w:val="24"/>
        </w:rPr>
        <w:t>строки</w:t>
      </w:r>
      <w:r w:rsidR="00E71DBF">
        <w:rPr>
          <w:rFonts w:ascii="Times New Roman" w:hAnsi="Times New Roman"/>
          <w:sz w:val="24"/>
          <w:szCs w:val="24"/>
        </w:rPr>
        <w:t xml:space="preserve"> </w:t>
      </w:r>
      <w:r w:rsidR="00AE757D">
        <w:rPr>
          <w:rFonts w:ascii="Times New Roman" w:hAnsi="Times New Roman"/>
          <w:sz w:val="24"/>
          <w:szCs w:val="24"/>
        </w:rPr>
        <w:t>из</w:t>
      </w:r>
      <w:r w:rsidR="00E71DBF">
        <w:rPr>
          <w:rFonts w:ascii="Times New Roman" w:hAnsi="Times New Roman"/>
          <w:sz w:val="24"/>
          <w:szCs w:val="24"/>
        </w:rPr>
        <w:t xml:space="preserve"> </w:t>
      </w:r>
      <w:r w:rsidR="00AE757D">
        <w:rPr>
          <w:rFonts w:ascii="Times New Roman" w:hAnsi="Times New Roman"/>
          <w:sz w:val="24"/>
          <w:szCs w:val="24"/>
        </w:rPr>
        <w:t>данного</w:t>
      </w:r>
      <w:r w:rsidR="00E71DBF">
        <w:rPr>
          <w:rFonts w:ascii="Times New Roman" w:hAnsi="Times New Roman"/>
          <w:sz w:val="24"/>
          <w:szCs w:val="24"/>
        </w:rPr>
        <w:t xml:space="preserve"> </w:t>
      </w:r>
      <w:r w:rsidR="00AE757D">
        <w:rPr>
          <w:rFonts w:ascii="Times New Roman" w:hAnsi="Times New Roman"/>
          <w:sz w:val="24"/>
          <w:szCs w:val="24"/>
        </w:rPr>
        <w:t>файла,</w:t>
      </w:r>
      <w:r w:rsidR="00E71DBF">
        <w:rPr>
          <w:rFonts w:ascii="Times New Roman" w:hAnsi="Times New Roman"/>
          <w:sz w:val="24"/>
          <w:szCs w:val="24"/>
        </w:rPr>
        <w:t xml:space="preserve"> </w:t>
      </w:r>
      <w:r w:rsidR="00AE757D">
        <w:rPr>
          <w:rFonts w:ascii="Times New Roman" w:hAnsi="Times New Roman"/>
          <w:sz w:val="24"/>
          <w:szCs w:val="24"/>
        </w:rPr>
        <w:t>а</w:t>
      </w:r>
      <w:r w:rsidR="00E71DBF">
        <w:rPr>
          <w:rFonts w:ascii="Times New Roman" w:hAnsi="Times New Roman"/>
          <w:sz w:val="24"/>
          <w:szCs w:val="24"/>
        </w:rPr>
        <w:t xml:space="preserve"> </w:t>
      </w:r>
      <w:r w:rsidR="00AE757D">
        <w:rPr>
          <w:rFonts w:ascii="Times New Roman" w:hAnsi="Times New Roman"/>
          <w:sz w:val="24"/>
          <w:szCs w:val="24"/>
        </w:rPr>
        <w:t>дополнения</w:t>
      </w:r>
    </w:p>
    <w:p w:rsidR="00AE757D" w:rsidRDefault="00AE757D">
      <w:pPr>
        <w:pStyle w:val="af2"/>
        <w:jc w:val="both"/>
        <w:rPr>
          <w:rFonts w:ascii="Times New Roman" w:hAnsi="Times New Roman"/>
          <w:sz w:val="24"/>
          <w:szCs w:val="24"/>
        </w:rPr>
      </w:pPr>
      <w:r>
        <w:rPr>
          <w:rFonts w:ascii="Times New Roman" w:hAnsi="Times New Roman"/>
          <w:sz w:val="24"/>
          <w:szCs w:val="24"/>
        </w:rPr>
        <w:t>должны вноситься только администратором системы.</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Если предупреждение имеет признак "По приказу Н.", то оно не будет выдаваться в ДУ-61.</w:t>
      </w:r>
    </w:p>
    <w:p w:rsidR="00AE757D" w:rsidRDefault="00AE757D">
      <w:pPr>
        <w:pStyle w:val="3"/>
        <w:tabs>
          <w:tab w:val="left" w:pos="0"/>
        </w:tabs>
        <w:jc w:val="both"/>
      </w:pPr>
      <w:bookmarkStart w:id="193" w:name="_Toc410221329"/>
      <w:r>
        <w:t>П 6.5.4 Предупреждение на станции</w:t>
      </w:r>
      <w:bookmarkEnd w:id="193"/>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Редактор предупреждения на станции имеет те же поля,</w:t>
      </w:r>
      <w:r w:rsidR="00E71DBF">
        <w:rPr>
          <w:rFonts w:ascii="Times New Roman" w:hAnsi="Times New Roman"/>
          <w:sz w:val="24"/>
          <w:szCs w:val="24"/>
        </w:rPr>
        <w:t xml:space="preserve"> </w:t>
      </w:r>
      <w:r w:rsidR="00AE757D">
        <w:rPr>
          <w:rFonts w:ascii="Times New Roman" w:hAnsi="Times New Roman"/>
          <w:sz w:val="24"/>
          <w:szCs w:val="24"/>
        </w:rPr>
        <w:t>что и</w:t>
      </w:r>
      <w:r w:rsidR="00E71DBF">
        <w:rPr>
          <w:rFonts w:ascii="Times New Roman" w:hAnsi="Times New Roman"/>
          <w:sz w:val="24"/>
          <w:szCs w:val="24"/>
        </w:rPr>
        <w:t xml:space="preserve"> </w:t>
      </w:r>
      <w:r w:rsidR="00AE757D">
        <w:rPr>
          <w:rFonts w:ascii="Times New Roman" w:hAnsi="Times New Roman"/>
          <w:sz w:val="24"/>
          <w:szCs w:val="24"/>
        </w:rPr>
        <w:t>для</w:t>
      </w:r>
      <w:r w:rsidR="00E71DBF">
        <w:rPr>
          <w:rFonts w:ascii="Times New Roman" w:hAnsi="Times New Roman"/>
          <w:sz w:val="24"/>
          <w:szCs w:val="24"/>
        </w:rPr>
        <w:t xml:space="preserve"> </w:t>
      </w:r>
      <w:r w:rsidR="00AE757D">
        <w:rPr>
          <w:rFonts w:ascii="Times New Roman" w:hAnsi="Times New Roman"/>
          <w:sz w:val="24"/>
          <w:szCs w:val="24"/>
        </w:rPr>
        <w:t>предупреждения на перегоне,</w:t>
      </w:r>
      <w:r w:rsidR="00E71DBF">
        <w:rPr>
          <w:rFonts w:ascii="Times New Roman" w:hAnsi="Times New Roman"/>
          <w:sz w:val="24"/>
          <w:szCs w:val="24"/>
        </w:rPr>
        <w:t xml:space="preserve"> </w:t>
      </w:r>
      <w:r w:rsidR="00AE757D">
        <w:rPr>
          <w:rFonts w:ascii="Times New Roman" w:hAnsi="Times New Roman"/>
          <w:sz w:val="24"/>
          <w:szCs w:val="24"/>
        </w:rPr>
        <w:t>за исключением описания места действия и направления действия.</w:t>
      </w:r>
      <w:r w:rsidR="00E71DBF">
        <w:rPr>
          <w:rFonts w:ascii="Times New Roman" w:hAnsi="Times New Roman"/>
          <w:sz w:val="24"/>
          <w:szCs w:val="24"/>
        </w:rPr>
        <w:t xml:space="preserve"> </w:t>
      </w:r>
      <w:r w:rsidR="00AE757D">
        <w:rPr>
          <w:rFonts w:ascii="Times New Roman" w:hAnsi="Times New Roman"/>
          <w:sz w:val="24"/>
          <w:szCs w:val="24"/>
        </w:rPr>
        <w:t>Направления действия не указывается, а в качестве места действия указывается километр/пикет начала и окончания места действия на станции и номер парка/пути. При работе с версией ГИД, имеющей в составе табло ДК, возможно указание формализованного по схеме станции места действия:</w:t>
      </w:r>
    </w:p>
    <w:p w:rsidR="00AE757D" w:rsidRDefault="00AE757D" w:rsidP="00E2455E">
      <w:pPr>
        <w:pStyle w:val="af2"/>
        <w:numPr>
          <w:ilvl w:val="0"/>
          <w:numId w:val="6"/>
        </w:numPr>
        <w:tabs>
          <w:tab w:val="left" w:pos="1440"/>
          <w:tab w:val="left" w:pos="1723"/>
          <w:tab w:val="left" w:pos="1800"/>
        </w:tabs>
        <w:ind w:left="1440"/>
        <w:jc w:val="both"/>
        <w:rPr>
          <w:rFonts w:ascii="Times New Roman" w:hAnsi="Times New Roman"/>
          <w:sz w:val="24"/>
          <w:szCs w:val="24"/>
        </w:rPr>
      </w:pPr>
      <w:r>
        <w:rPr>
          <w:rFonts w:ascii="Times New Roman" w:hAnsi="Times New Roman"/>
          <w:sz w:val="24"/>
          <w:szCs w:val="24"/>
        </w:rPr>
        <w:t>стрелочный перевод (номер);</w:t>
      </w:r>
    </w:p>
    <w:p w:rsidR="00AE757D" w:rsidRDefault="00AE757D" w:rsidP="00E2455E">
      <w:pPr>
        <w:pStyle w:val="af2"/>
        <w:numPr>
          <w:ilvl w:val="0"/>
          <w:numId w:val="6"/>
        </w:numPr>
        <w:tabs>
          <w:tab w:val="left" w:pos="1440"/>
          <w:tab w:val="left" w:pos="1723"/>
          <w:tab w:val="left" w:pos="1800"/>
        </w:tabs>
        <w:ind w:left="1440"/>
        <w:jc w:val="both"/>
        <w:rPr>
          <w:rFonts w:ascii="Times New Roman" w:hAnsi="Times New Roman"/>
          <w:sz w:val="24"/>
          <w:szCs w:val="24"/>
        </w:rPr>
      </w:pPr>
      <w:r>
        <w:rPr>
          <w:rFonts w:ascii="Times New Roman" w:hAnsi="Times New Roman"/>
          <w:sz w:val="24"/>
          <w:szCs w:val="24"/>
        </w:rPr>
        <w:t>съезд;</w:t>
      </w:r>
    </w:p>
    <w:p w:rsidR="00AE757D" w:rsidRDefault="00AE757D" w:rsidP="00E2455E">
      <w:pPr>
        <w:pStyle w:val="af2"/>
        <w:numPr>
          <w:ilvl w:val="0"/>
          <w:numId w:val="6"/>
        </w:numPr>
        <w:tabs>
          <w:tab w:val="left" w:pos="1440"/>
          <w:tab w:val="left" w:pos="1723"/>
          <w:tab w:val="left" w:pos="1800"/>
        </w:tabs>
        <w:ind w:left="1440"/>
        <w:jc w:val="both"/>
        <w:rPr>
          <w:rFonts w:ascii="Times New Roman" w:hAnsi="Times New Roman"/>
          <w:sz w:val="24"/>
          <w:szCs w:val="24"/>
        </w:rPr>
      </w:pPr>
      <w:r>
        <w:rPr>
          <w:rFonts w:ascii="Times New Roman" w:hAnsi="Times New Roman"/>
          <w:sz w:val="24"/>
          <w:szCs w:val="24"/>
        </w:rPr>
        <w:t>светофор;</w:t>
      </w:r>
    </w:p>
    <w:p w:rsidR="00AE757D" w:rsidRDefault="00AE757D" w:rsidP="00E2455E">
      <w:pPr>
        <w:pStyle w:val="af2"/>
        <w:numPr>
          <w:ilvl w:val="0"/>
          <w:numId w:val="6"/>
        </w:numPr>
        <w:tabs>
          <w:tab w:val="left" w:pos="1440"/>
          <w:tab w:val="left" w:pos="1723"/>
          <w:tab w:val="left" w:pos="1800"/>
        </w:tabs>
        <w:ind w:left="1440"/>
        <w:jc w:val="both"/>
        <w:rPr>
          <w:rFonts w:ascii="Times New Roman" w:hAnsi="Times New Roman"/>
          <w:sz w:val="24"/>
          <w:szCs w:val="24"/>
        </w:rPr>
      </w:pPr>
      <w:r>
        <w:rPr>
          <w:rFonts w:ascii="Times New Roman" w:hAnsi="Times New Roman"/>
          <w:sz w:val="24"/>
          <w:szCs w:val="24"/>
        </w:rPr>
        <w:t>участок пути (между стрелками или до границы станции).</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Кроме того, всегда возможно указать примечание – произвольный текст до 45 символов.</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Список приемо-отправочных путей формируется по данным из файла VED_РUT.XX. Списки стрелок, съездов, светофоров и участков пути формируются по схеме станции - она должна быть загружена в программу.</w:t>
      </w:r>
      <w:r w:rsidR="00E71DBF">
        <w:rPr>
          <w:rFonts w:ascii="Times New Roman" w:hAnsi="Times New Roman"/>
          <w:sz w:val="24"/>
          <w:szCs w:val="24"/>
        </w:rPr>
        <w:t xml:space="preserve"> </w:t>
      </w:r>
      <w:r>
        <w:rPr>
          <w:rFonts w:ascii="Times New Roman" w:hAnsi="Times New Roman"/>
          <w:sz w:val="24"/>
          <w:szCs w:val="24"/>
        </w:rPr>
        <w:t>Если схема станции есть, то при выдаче ф.ДУ-61 программа отсортирует предупреждения по маршруту.</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lastRenderedPageBreak/>
        <w:t xml:space="preserve">Километровые отметки для выбора места действия на станции формируются на основе сведений о границах перегонов из файла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В заявке на предупреждение по станции могут указываться направления,</w:t>
      </w:r>
      <w:r w:rsidR="00E71DBF">
        <w:rPr>
          <w:rFonts w:ascii="Times New Roman" w:hAnsi="Times New Roman"/>
          <w:sz w:val="24"/>
          <w:szCs w:val="24"/>
        </w:rPr>
        <w:t xml:space="preserve"> </w:t>
      </w:r>
      <w:r>
        <w:rPr>
          <w:rFonts w:ascii="Times New Roman" w:hAnsi="Times New Roman"/>
          <w:sz w:val="24"/>
          <w:szCs w:val="24"/>
        </w:rPr>
        <w:t>для</w:t>
      </w:r>
      <w:r w:rsidR="00E71DBF">
        <w:rPr>
          <w:rFonts w:ascii="Times New Roman" w:hAnsi="Times New Roman"/>
          <w:sz w:val="24"/>
          <w:szCs w:val="24"/>
        </w:rPr>
        <w:t xml:space="preserve"> </w:t>
      </w:r>
      <w:r>
        <w:rPr>
          <w:rFonts w:ascii="Times New Roman" w:hAnsi="Times New Roman"/>
          <w:sz w:val="24"/>
          <w:szCs w:val="24"/>
        </w:rPr>
        <w:t>которых</w:t>
      </w:r>
      <w:r w:rsidR="00E71DBF">
        <w:rPr>
          <w:rFonts w:ascii="Times New Roman" w:hAnsi="Times New Roman"/>
          <w:sz w:val="24"/>
          <w:szCs w:val="24"/>
        </w:rPr>
        <w:t xml:space="preserve"> </w:t>
      </w:r>
      <w:r>
        <w:rPr>
          <w:rFonts w:ascii="Times New Roman" w:hAnsi="Times New Roman"/>
          <w:sz w:val="24"/>
          <w:szCs w:val="24"/>
        </w:rPr>
        <w:t>актуально</w:t>
      </w:r>
      <w:r w:rsidR="00E71DBF">
        <w:rPr>
          <w:rFonts w:ascii="Times New Roman" w:hAnsi="Times New Roman"/>
          <w:sz w:val="24"/>
          <w:szCs w:val="24"/>
        </w:rPr>
        <w:t xml:space="preserve"> </w:t>
      </w:r>
      <w:r>
        <w:rPr>
          <w:rFonts w:ascii="Times New Roman" w:hAnsi="Times New Roman"/>
          <w:sz w:val="24"/>
          <w:szCs w:val="24"/>
        </w:rPr>
        <w:t>предупреждение. Направления определяются ближайшими станциями, примыкающими к станции</w:t>
      </w:r>
      <w:r w:rsidR="00E71DBF">
        <w:rPr>
          <w:rFonts w:ascii="Times New Roman" w:hAnsi="Times New Roman"/>
          <w:sz w:val="24"/>
          <w:szCs w:val="24"/>
        </w:rPr>
        <w:t xml:space="preserve"> </w:t>
      </w:r>
      <w:r>
        <w:rPr>
          <w:rFonts w:ascii="Times New Roman" w:hAnsi="Times New Roman"/>
          <w:sz w:val="24"/>
          <w:szCs w:val="24"/>
        </w:rPr>
        <w:t>- месту</w:t>
      </w:r>
      <w:r w:rsidR="00E71DBF">
        <w:rPr>
          <w:rFonts w:ascii="Times New Roman" w:hAnsi="Times New Roman"/>
          <w:sz w:val="24"/>
          <w:szCs w:val="24"/>
        </w:rPr>
        <w:t xml:space="preserve"> </w:t>
      </w:r>
      <w:r>
        <w:rPr>
          <w:rFonts w:ascii="Times New Roman" w:hAnsi="Times New Roman"/>
          <w:sz w:val="24"/>
          <w:szCs w:val="24"/>
        </w:rPr>
        <w:t>действия предупреждения</w:t>
      </w:r>
      <w:r w:rsidR="00E71DBF">
        <w:rPr>
          <w:rFonts w:ascii="Times New Roman" w:hAnsi="Times New Roman"/>
          <w:sz w:val="24"/>
          <w:szCs w:val="24"/>
        </w:rPr>
        <w:t xml:space="preserve"> </w:t>
      </w:r>
      <w:r>
        <w:rPr>
          <w:rFonts w:ascii="Times New Roman" w:hAnsi="Times New Roman"/>
          <w:sz w:val="24"/>
          <w:szCs w:val="24"/>
        </w:rPr>
        <w:t>(согласно techn_rр и run_list).</w:t>
      </w:r>
      <w:r w:rsidR="00E71DBF">
        <w:rPr>
          <w:rFonts w:ascii="Times New Roman" w:hAnsi="Times New Roman"/>
          <w:sz w:val="24"/>
          <w:szCs w:val="24"/>
        </w:rPr>
        <w:t xml:space="preserve"> </w:t>
      </w:r>
      <w:r>
        <w:rPr>
          <w:rFonts w:ascii="Times New Roman" w:hAnsi="Times New Roman"/>
          <w:sz w:val="24"/>
          <w:szCs w:val="24"/>
        </w:rPr>
        <w:t>Если для станционного предупреждения указаны направления, для которых оно актуально, то (при добавлении</w:t>
      </w:r>
      <w:r w:rsidR="00E71DBF">
        <w:rPr>
          <w:rFonts w:ascii="Times New Roman" w:hAnsi="Times New Roman"/>
          <w:sz w:val="24"/>
          <w:szCs w:val="24"/>
        </w:rPr>
        <w:t xml:space="preserve"> </w:t>
      </w:r>
      <w:r>
        <w:rPr>
          <w:rFonts w:ascii="Times New Roman" w:hAnsi="Times New Roman"/>
          <w:sz w:val="24"/>
          <w:szCs w:val="24"/>
        </w:rPr>
        <w:t>в</w:t>
      </w:r>
      <w:r w:rsidR="00E71DBF">
        <w:rPr>
          <w:rFonts w:ascii="Times New Roman" w:hAnsi="Times New Roman"/>
          <w:sz w:val="24"/>
          <w:szCs w:val="24"/>
        </w:rPr>
        <w:t xml:space="preserve"> </w:t>
      </w:r>
      <w:r>
        <w:rPr>
          <w:rFonts w:ascii="Times New Roman" w:hAnsi="Times New Roman"/>
          <w:sz w:val="24"/>
          <w:szCs w:val="24"/>
        </w:rPr>
        <w:t>запрос</w:t>
      </w:r>
      <w:r w:rsidR="00E71DBF">
        <w:rPr>
          <w:rFonts w:ascii="Times New Roman" w:hAnsi="Times New Roman"/>
          <w:sz w:val="24"/>
          <w:szCs w:val="24"/>
        </w:rPr>
        <w:t xml:space="preserve"> </w:t>
      </w:r>
      <w:r>
        <w:rPr>
          <w:rFonts w:ascii="Times New Roman" w:hAnsi="Times New Roman"/>
          <w:sz w:val="24"/>
          <w:szCs w:val="24"/>
        </w:rPr>
        <w:t>"И1")</w:t>
      </w:r>
      <w:r w:rsidR="00E71DBF">
        <w:rPr>
          <w:rFonts w:ascii="Times New Roman" w:hAnsi="Times New Roman"/>
          <w:sz w:val="24"/>
          <w:szCs w:val="24"/>
        </w:rPr>
        <w:t xml:space="preserve"> </w:t>
      </w:r>
      <w:r>
        <w:rPr>
          <w:rFonts w:ascii="Times New Roman" w:hAnsi="Times New Roman"/>
          <w:sz w:val="24"/>
          <w:szCs w:val="24"/>
        </w:rPr>
        <w:t>предупреждение</w:t>
      </w:r>
      <w:r w:rsidR="00E71DBF">
        <w:rPr>
          <w:rFonts w:ascii="Times New Roman" w:hAnsi="Times New Roman"/>
          <w:sz w:val="24"/>
          <w:szCs w:val="24"/>
        </w:rPr>
        <w:t xml:space="preserve"> </w:t>
      </w:r>
      <w:r>
        <w:rPr>
          <w:rFonts w:ascii="Times New Roman" w:hAnsi="Times New Roman"/>
          <w:sz w:val="24"/>
          <w:szCs w:val="24"/>
        </w:rPr>
        <w:t>не будет выдаваться на поезда, маршрут которых не включает ни одной станции - направления.</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Если для станционного предупреждения установлен признак "Не для транзитных поездов", то (при включении в запрос "И2") предупреждение не будет выдаваться по запросу, в котором станция - место действия предупреждения НЕ является ни первой,</w:t>
      </w:r>
      <w:r>
        <w:rPr>
          <w:rFonts w:ascii="Times New Roman" w:hAnsi="Times New Roman"/>
          <w:sz w:val="24"/>
          <w:szCs w:val="24"/>
        </w:rPr>
        <w:t xml:space="preserve"> </w:t>
      </w:r>
      <w:r w:rsidR="00AE757D">
        <w:rPr>
          <w:rFonts w:ascii="Times New Roman" w:hAnsi="Times New Roman"/>
          <w:sz w:val="24"/>
          <w:szCs w:val="24"/>
        </w:rPr>
        <w:t>ни последней</w:t>
      </w:r>
      <w:r>
        <w:rPr>
          <w:rFonts w:ascii="Times New Roman" w:hAnsi="Times New Roman"/>
          <w:sz w:val="24"/>
          <w:szCs w:val="24"/>
        </w:rPr>
        <w:t xml:space="preserve"> </w:t>
      </w:r>
      <w:r w:rsidR="00AE757D">
        <w:rPr>
          <w:rFonts w:ascii="Times New Roman" w:hAnsi="Times New Roman"/>
          <w:sz w:val="24"/>
          <w:szCs w:val="24"/>
        </w:rPr>
        <w:t>(поезд идёт</w:t>
      </w:r>
      <w:r>
        <w:rPr>
          <w:rFonts w:ascii="Times New Roman" w:hAnsi="Times New Roman"/>
          <w:sz w:val="24"/>
          <w:szCs w:val="24"/>
        </w:rPr>
        <w:t xml:space="preserve"> </w:t>
      </w:r>
      <w:r w:rsidR="00AE757D">
        <w:rPr>
          <w:rFonts w:ascii="Times New Roman" w:hAnsi="Times New Roman"/>
          <w:sz w:val="24"/>
          <w:szCs w:val="24"/>
        </w:rPr>
        <w:t>через</w:t>
      </w:r>
      <w:r>
        <w:rPr>
          <w:rFonts w:ascii="Times New Roman" w:hAnsi="Times New Roman"/>
          <w:sz w:val="24"/>
          <w:szCs w:val="24"/>
        </w:rPr>
        <w:t xml:space="preserve"> </w:t>
      </w:r>
      <w:r w:rsidR="00AE757D">
        <w:rPr>
          <w:rFonts w:ascii="Times New Roman" w:hAnsi="Times New Roman"/>
          <w:sz w:val="24"/>
          <w:szCs w:val="24"/>
        </w:rPr>
        <w:t>станцию транзитом).</w:t>
      </w:r>
    </w:p>
    <w:p w:rsidR="00AE757D" w:rsidRDefault="00AE757D">
      <w:pPr>
        <w:pStyle w:val="3"/>
        <w:tabs>
          <w:tab w:val="left" w:pos="0"/>
        </w:tabs>
        <w:jc w:val="both"/>
      </w:pPr>
      <w:bookmarkStart w:id="194" w:name="_Toc410221330"/>
      <w:r>
        <w:t>П. 6.5.</w:t>
      </w:r>
      <w:r w:rsidR="00D05B6A">
        <w:t xml:space="preserve">5 </w:t>
      </w:r>
      <w:r>
        <w:t>Предупреждение на участке</w:t>
      </w:r>
      <w:bookmarkEnd w:id="194"/>
    </w:p>
    <w:p w:rsidR="00AE757D" w:rsidRDefault="00AE757D">
      <w:pPr>
        <w:jc w:val="both"/>
      </w:pPr>
    </w:p>
    <w:p w:rsidR="00AE757D" w:rsidRDefault="00AE757D">
      <w:pPr>
        <w:jc w:val="both"/>
        <w:rPr>
          <w:sz w:val="24"/>
          <w:szCs w:val="24"/>
        </w:rPr>
      </w:pPr>
      <w:r>
        <w:rPr>
          <w:sz w:val="24"/>
          <w:szCs w:val="24"/>
        </w:rPr>
        <w:tab/>
        <w:t>Поскольку место действия в виде участка (более чем один перегон/станция) предусмотрено для предупреждений без ограничений скорости, форма для ввода заявки на предупреждение не содержит полей для ввода ограничений скоростей и не позволяет указать характер предупреждения, в виде ограничения скорости или остановки у красного сигнала.</w:t>
      </w:r>
    </w:p>
    <w:p w:rsidR="00AE757D" w:rsidRDefault="00AE757D">
      <w:pPr>
        <w:jc w:val="both"/>
        <w:rPr>
          <w:sz w:val="24"/>
          <w:szCs w:val="24"/>
        </w:rPr>
      </w:pPr>
      <w:r>
        <w:rPr>
          <w:sz w:val="24"/>
          <w:szCs w:val="24"/>
        </w:rPr>
        <w:tab/>
        <w:t>Предупреждение, местом действия которого указан «участок», считается действующим во всех направлениях движения и на всех перегонах и станциях, расположенных по маршруту с минимальным временем хода от станции начала участка до конца участка.</w:t>
      </w:r>
      <w:r w:rsidR="00E71DBF">
        <w:rPr>
          <w:sz w:val="24"/>
          <w:szCs w:val="24"/>
        </w:rPr>
        <w:t xml:space="preserve"> </w:t>
      </w:r>
      <w:r>
        <w:rPr>
          <w:sz w:val="24"/>
          <w:szCs w:val="24"/>
        </w:rPr>
        <w:t xml:space="preserve">Поэтому, указание места действия «участок» в случае, когда между границами участка находится узел или «треугольник» (есть разные варианты маршрутов от «начала» до «конца») может привести к тому, что это предупреждение будет не попадать в некоторые участки выдачи предупреждений (те, которые не содержат станций и перегонов, входящих в участок – место действия). </w:t>
      </w:r>
    </w:p>
    <w:p w:rsidR="00AE757D" w:rsidRDefault="00AE757D">
      <w:pPr>
        <w:ind w:firstLine="720"/>
        <w:jc w:val="both"/>
        <w:rPr>
          <w:sz w:val="24"/>
          <w:szCs w:val="24"/>
        </w:rPr>
      </w:pPr>
      <w:r>
        <w:rPr>
          <w:sz w:val="24"/>
          <w:szCs w:val="24"/>
        </w:rPr>
        <w:t>Для предупреждений «на участке» в ДУ-61 указывается место действия в виде первой и последней станций, попадающих в маршрут, указанный в запросе. Например, имеется последовательность станций без ответвлений – А, Б, В, Г, Д, Е. Предупреждение указано в виде участка от станции А до станции Д. При запросе ДУ-61 на участок:</w:t>
      </w:r>
    </w:p>
    <w:p w:rsidR="00AE757D" w:rsidRDefault="00AE757D">
      <w:pPr>
        <w:ind w:firstLine="720"/>
        <w:jc w:val="both"/>
        <w:rPr>
          <w:sz w:val="24"/>
          <w:szCs w:val="24"/>
        </w:rPr>
      </w:pPr>
      <w:r>
        <w:rPr>
          <w:sz w:val="24"/>
          <w:szCs w:val="24"/>
        </w:rPr>
        <w:t>- Б-Е - предупреждение будет указано в ДУ-61 в виде Б-Д;</w:t>
      </w:r>
    </w:p>
    <w:p w:rsidR="00AE757D" w:rsidRDefault="00AE757D">
      <w:pPr>
        <w:ind w:firstLine="720"/>
        <w:jc w:val="both"/>
        <w:rPr>
          <w:sz w:val="24"/>
          <w:szCs w:val="24"/>
        </w:rPr>
      </w:pPr>
      <w:r>
        <w:rPr>
          <w:sz w:val="24"/>
          <w:szCs w:val="24"/>
        </w:rPr>
        <w:t>- А-Б - предупреждение будет указано в ДУ-61 в виде А-Б;</w:t>
      </w:r>
    </w:p>
    <w:p w:rsidR="00AE757D" w:rsidRDefault="00AE757D">
      <w:pPr>
        <w:ind w:firstLine="720"/>
        <w:jc w:val="both"/>
        <w:rPr>
          <w:sz w:val="24"/>
          <w:szCs w:val="24"/>
        </w:rPr>
      </w:pPr>
      <w:r>
        <w:rPr>
          <w:sz w:val="24"/>
          <w:szCs w:val="24"/>
        </w:rPr>
        <w:t>- Е-А - предупреждение будет указано в ДУ-61 в виде Д-А;</w:t>
      </w:r>
    </w:p>
    <w:p w:rsidR="00AE757D" w:rsidRDefault="00AE757D">
      <w:pPr>
        <w:ind w:firstLine="720"/>
        <w:jc w:val="both"/>
        <w:rPr>
          <w:sz w:val="24"/>
          <w:szCs w:val="24"/>
        </w:rPr>
      </w:pPr>
      <w:r>
        <w:rPr>
          <w:sz w:val="24"/>
          <w:szCs w:val="24"/>
        </w:rPr>
        <w:t>- Д-А - предупреждение будет указано в ДУ-61 в виде Д-А;</w:t>
      </w:r>
    </w:p>
    <w:p w:rsidR="00AE757D" w:rsidRDefault="00AE757D">
      <w:pPr>
        <w:ind w:firstLine="720"/>
        <w:jc w:val="both"/>
        <w:rPr>
          <w:sz w:val="24"/>
          <w:szCs w:val="24"/>
        </w:rPr>
      </w:pPr>
    </w:p>
    <w:p w:rsidR="00AE757D" w:rsidRDefault="00AE757D">
      <w:pPr>
        <w:ind w:firstLine="720"/>
        <w:jc w:val="both"/>
        <w:rPr>
          <w:sz w:val="24"/>
          <w:szCs w:val="24"/>
        </w:rPr>
      </w:pPr>
      <w:r>
        <w:rPr>
          <w:sz w:val="24"/>
          <w:szCs w:val="24"/>
        </w:rPr>
        <w:t>Для ввода предупреждения «на участке» необходимо поставить галочку перед надписью «участок (несколько станций, перегонов)» при вводе регистрационных данных на заявку. При этом панель выбора места предупреждения изменяется для возможности указания двух станций, ограничивающих участок. В список станций попадают только те станции, которые упоминаются в ведомости перегонов (</w:t>
      </w:r>
      <w:r>
        <w:rPr>
          <w:sz w:val="24"/>
          <w:szCs w:val="24"/>
          <w:lang w:val="en-US"/>
        </w:rPr>
        <w:t>run</w:t>
      </w:r>
      <w:r>
        <w:rPr>
          <w:sz w:val="24"/>
          <w:szCs w:val="24"/>
        </w:rPr>
        <w:t>_</w:t>
      </w:r>
      <w:r>
        <w:rPr>
          <w:sz w:val="24"/>
          <w:szCs w:val="24"/>
          <w:lang w:val="en-US"/>
        </w:rPr>
        <w:t>list</w:t>
      </w:r>
      <w:r>
        <w:rPr>
          <w:sz w:val="24"/>
          <w:szCs w:val="24"/>
        </w:rPr>
        <w:t>).</w:t>
      </w:r>
    </w:p>
    <w:p w:rsidR="00AE757D" w:rsidRDefault="00AE757D">
      <w:pPr>
        <w:pStyle w:val="2"/>
        <w:tabs>
          <w:tab w:val="left" w:pos="0"/>
        </w:tabs>
        <w:jc w:val="both"/>
      </w:pPr>
      <w:bookmarkStart w:id="195" w:name="_Toc410221331"/>
      <w:r>
        <w:t>П 6.</w:t>
      </w:r>
      <w:r w:rsidR="00D05B6A">
        <w:t xml:space="preserve">6 </w:t>
      </w:r>
      <w:r>
        <w:t>Организация рабочих мест</w:t>
      </w:r>
      <w:bookmarkEnd w:id="195"/>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 функционирования подсистемы "Предупреждения" требуется организация дополнительного рабочего места "Оператор базы ЦМ".</w:t>
      </w:r>
    </w:p>
    <w:p w:rsidR="00AE757D" w:rsidRDefault="00AE757D">
      <w:pPr>
        <w:pStyle w:val="af2"/>
        <w:jc w:val="both"/>
        <w:rPr>
          <w:rFonts w:ascii="Times New Roman" w:hAnsi="Times New Roman"/>
          <w:sz w:val="24"/>
          <w:szCs w:val="24"/>
        </w:rPr>
      </w:pPr>
      <w:r>
        <w:rPr>
          <w:rFonts w:ascii="Times New Roman" w:hAnsi="Times New Roman"/>
          <w:sz w:val="24"/>
          <w:szCs w:val="24"/>
        </w:rPr>
        <w:t>Данное рабочее место должно быть оснащено:</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АРМ ГИД, имеющим доступ к редактированию базы предупреждений;</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телефонной связью с ДСП станции выдачи предупреждений;</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громкоговорящей связью со всеми рабочими местами ДНЦ.</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В обязанности "Оператора базы ЦМ" входит:</w:t>
      </w:r>
    </w:p>
    <w:p w:rsidR="00AE757D" w:rsidRDefault="00E71DBF">
      <w:pPr>
        <w:pStyle w:val="af2"/>
        <w:jc w:val="both"/>
        <w:rPr>
          <w:rFonts w:ascii="Times New Roman" w:hAnsi="Times New Roman"/>
          <w:sz w:val="24"/>
          <w:szCs w:val="24"/>
        </w:rPr>
      </w:pPr>
      <w:r>
        <w:rPr>
          <w:rFonts w:ascii="Times New Roman" w:hAnsi="Times New Roman"/>
          <w:sz w:val="24"/>
          <w:szCs w:val="24"/>
        </w:rPr>
        <w:lastRenderedPageBreak/>
        <w:t xml:space="preserve"> </w:t>
      </w:r>
      <w:r w:rsidR="00AE757D">
        <w:rPr>
          <w:rFonts w:ascii="Times New Roman" w:hAnsi="Times New Roman"/>
          <w:sz w:val="24"/>
          <w:szCs w:val="24"/>
        </w:rPr>
        <w:t>1. Ввод в базу</w:t>
      </w:r>
      <w:r>
        <w:rPr>
          <w:rFonts w:ascii="Times New Roman" w:hAnsi="Times New Roman"/>
          <w:sz w:val="24"/>
          <w:szCs w:val="24"/>
        </w:rPr>
        <w:t xml:space="preserve"> </w:t>
      </w:r>
      <w:r w:rsidR="00AE757D">
        <w:rPr>
          <w:rFonts w:ascii="Times New Roman" w:hAnsi="Times New Roman"/>
          <w:sz w:val="24"/>
          <w:szCs w:val="24"/>
        </w:rPr>
        <w:t>ЦМ сведений о внезапно</w:t>
      </w:r>
      <w:r>
        <w:rPr>
          <w:rFonts w:ascii="Times New Roman" w:hAnsi="Times New Roman"/>
          <w:sz w:val="24"/>
          <w:szCs w:val="24"/>
        </w:rPr>
        <w:t xml:space="preserve"> </w:t>
      </w:r>
      <w:r w:rsidR="00AE757D">
        <w:rPr>
          <w:rFonts w:ascii="Times New Roman" w:hAnsi="Times New Roman"/>
          <w:sz w:val="24"/>
          <w:szCs w:val="24"/>
        </w:rPr>
        <w:t>возникших предупреждениях. Порядок ввода:</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 - ДНЦ, давая</w:t>
      </w:r>
      <w:r w:rsidR="00E71DBF">
        <w:rPr>
          <w:rFonts w:ascii="Times New Roman" w:hAnsi="Times New Roman"/>
          <w:sz w:val="24"/>
          <w:szCs w:val="24"/>
        </w:rPr>
        <w:t xml:space="preserve"> </w:t>
      </w:r>
      <w:r>
        <w:rPr>
          <w:rFonts w:ascii="Times New Roman" w:hAnsi="Times New Roman"/>
          <w:sz w:val="24"/>
          <w:szCs w:val="24"/>
        </w:rPr>
        <w:t>приказ о вводе</w:t>
      </w:r>
      <w:r w:rsidR="00E71DBF">
        <w:rPr>
          <w:rFonts w:ascii="Times New Roman" w:hAnsi="Times New Roman"/>
          <w:sz w:val="24"/>
          <w:szCs w:val="24"/>
        </w:rPr>
        <w:t xml:space="preserve"> </w:t>
      </w:r>
      <w:r>
        <w:rPr>
          <w:rFonts w:ascii="Times New Roman" w:hAnsi="Times New Roman"/>
          <w:sz w:val="24"/>
          <w:szCs w:val="24"/>
        </w:rPr>
        <w:t>в действие</w:t>
      </w:r>
      <w:r w:rsidR="00E71DBF">
        <w:rPr>
          <w:rFonts w:ascii="Times New Roman" w:hAnsi="Times New Roman"/>
          <w:sz w:val="24"/>
          <w:szCs w:val="24"/>
        </w:rPr>
        <w:t xml:space="preserve"> </w:t>
      </w:r>
      <w:r>
        <w:rPr>
          <w:rFonts w:ascii="Times New Roman" w:hAnsi="Times New Roman"/>
          <w:sz w:val="24"/>
          <w:szCs w:val="24"/>
        </w:rPr>
        <w:t>внезапно</w:t>
      </w:r>
      <w:r w:rsidR="00E71DBF">
        <w:rPr>
          <w:rFonts w:ascii="Times New Roman" w:hAnsi="Times New Roman"/>
          <w:sz w:val="24"/>
          <w:szCs w:val="24"/>
        </w:rPr>
        <w:t xml:space="preserve"> </w:t>
      </w:r>
      <w:r>
        <w:rPr>
          <w:rFonts w:ascii="Times New Roman" w:hAnsi="Times New Roman"/>
          <w:sz w:val="24"/>
          <w:szCs w:val="24"/>
        </w:rPr>
        <w:t>возникшего предупреждения, сообщает об этом оператору</w:t>
      </w:r>
      <w:r w:rsidR="00E71DBF">
        <w:rPr>
          <w:rFonts w:ascii="Times New Roman" w:hAnsi="Times New Roman"/>
          <w:sz w:val="24"/>
          <w:szCs w:val="24"/>
        </w:rPr>
        <w:t xml:space="preserve"> </w:t>
      </w:r>
      <w:r>
        <w:rPr>
          <w:rFonts w:ascii="Times New Roman" w:hAnsi="Times New Roman"/>
          <w:sz w:val="24"/>
          <w:szCs w:val="24"/>
        </w:rPr>
        <w:t>базы ЦМ по ГГС;</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 xml:space="preserve"> - "Оператор базы ЦМ" подтверждает получение приказа ДНЦ и</w:t>
      </w:r>
      <w:r w:rsidR="00E71DBF">
        <w:rPr>
          <w:rFonts w:ascii="Times New Roman" w:hAnsi="Times New Roman"/>
          <w:sz w:val="24"/>
          <w:szCs w:val="24"/>
        </w:rPr>
        <w:t xml:space="preserve"> </w:t>
      </w:r>
      <w:r>
        <w:rPr>
          <w:rFonts w:ascii="Times New Roman" w:hAnsi="Times New Roman"/>
          <w:sz w:val="24"/>
          <w:szCs w:val="24"/>
        </w:rPr>
        <w:t>заносит полученную информацию в базу ЦМ,</w:t>
      </w:r>
      <w:r w:rsidR="00E71DBF">
        <w:rPr>
          <w:rFonts w:ascii="Times New Roman" w:hAnsi="Times New Roman"/>
          <w:sz w:val="24"/>
          <w:szCs w:val="24"/>
        </w:rPr>
        <w:t xml:space="preserve"> </w:t>
      </w:r>
      <w:r>
        <w:rPr>
          <w:rFonts w:ascii="Times New Roman" w:hAnsi="Times New Roman"/>
          <w:sz w:val="24"/>
          <w:szCs w:val="24"/>
        </w:rPr>
        <w:t>пользуясь</w:t>
      </w:r>
      <w:r w:rsidR="00E71DBF">
        <w:rPr>
          <w:rFonts w:ascii="Times New Roman" w:hAnsi="Times New Roman"/>
          <w:sz w:val="24"/>
          <w:szCs w:val="24"/>
        </w:rPr>
        <w:t xml:space="preserve"> </w:t>
      </w:r>
      <w:r>
        <w:rPr>
          <w:rFonts w:ascii="Times New Roman" w:hAnsi="Times New Roman"/>
          <w:sz w:val="24"/>
          <w:szCs w:val="24"/>
        </w:rPr>
        <w:t>редактором ввода заявок на предупреждения.</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D05B6A">
        <w:rPr>
          <w:rFonts w:ascii="Times New Roman" w:hAnsi="Times New Roman"/>
          <w:sz w:val="24"/>
          <w:szCs w:val="24"/>
        </w:rPr>
        <w:t xml:space="preserve">2 </w:t>
      </w:r>
      <w:r w:rsidR="00AE757D">
        <w:rPr>
          <w:rFonts w:ascii="Times New Roman" w:hAnsi="Times New Roman"/>
          <w:sz w:val="24"/>
          <w:szCs w:val="24"/>
        </w:rPr>
        <w:t>Ввод в базу ЦМ сведений о плановых предупреждениях (вместо ДСП станций</w:t>
      </w:r>
      <w:r>
        <w:rPr>
          <w:rFonts w:ascii="Times New Roman" w:hAnsi="Times New Roman"/>
          <w:sz w:val="24"/>
          <w:szCs w:val="24"/>
        </w:rPr>
        <w:t xml:space="preserve"> </w:t>
      </w:r>
      <w:r w:rsidR="00AE757D">
        <w:rPr>
          <w:rFonts w:ascii="Times New Roman" w:hAnsi="Times New Roman"/>
          <w:sz w:val="24"/>
          <w:szCs w:val="24"/>
        </w:rPr>
        <w:t>выдачи предупреждений), в</w:t>
      </w:r>
      <w:r>
        <w:rPr>
          <w:rFonts w:ascii="Times New Roman" w:hAnsi="Times New Roman"/>
          <w:sz w:val="24"/>
          <w:szCs w:val="24"/>
        </w:rPr>
        <w:t xml:space="preserve"> </w:t>
      </w:r>
      <w:r w:rsidR="00AE757D">
        <w:rPr>
          <w:rFonts w:ascii="Times New Roman" w:hAnsi="Times New Roman"/>
          <w:sz w:val="24"/>
          <w:szCs w:val="24"/>
        </w:rPr>
        <w:t>случае чрезвычайных ситуаций, как то - отказ каналов связи между АРМ ДСП и ЦМ, отказа ПЭВМ АРМ ДСП, и т.д.</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Порядок ввода:</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На основании заявки, полученной от ДСП станции выдачи предупреждений по телефону, заносит полученную информацию в базу</w:t>
      </w:r>
      <w:r>
        <w:rPr>
          <w:rFonts w:ascii="Times New Roman" w:hAnsi="Times New Roman"/>
          <w:sz w:val="24"/>
          <w:szCs w:val="24"/>
        </w:rPr>
        <w:t xml:space="preserve"> </w:t>
      </w:r>
      <w:r w:rsidR="00AE757D">
        <w:rPr>
          <w:rFonts w:ascii="Times New Roman" w:hAnsi="Times New Roman"/>
          <w:sz w:val="24"/>
          <w:szCs w:val="24"/>
        </w:rPr>
        <w:t>ЦМ,</w:t>
      </w:r>
      <w:r>
        <w:rPr>
          <w:rFonts w:ascii="Times New Roman" w:hAnsi="Times New Roman"/>
          <w:sz w:val="24"/>
          <w:szCs w:val="24"/>
        </w:rPr>
        <w:t xml:space="preserve"> </w:t>
      </w:r>
      <w:r w:rsidR="00AE757D">
        <w:rPr>
          <w:rFonts w:ascii="Times New Roman" w:hAnsi="Times New Roman"/>
          <w:sz w:val="24"/>
          <w:szCs w:val="24"/>
        </w:rPr>
        <w:t>пользуясь</w:t>
      </w:r>
      <w:r>
        <w:rPr>
          <w:rFonts w:ascii="Times New Roman" w:hAnsi="Times New Roman"/>
          <w:sz w:val="24"/>
          <w:szCs w:val="24"/>
        </w:rPr>
        <w:t xml:space="preserve"> </w:t>
      </w:r>
      <w:r w:rsidR="00AE757D">
        <w:rPr>
          <w:rFonts w:ascii="Times New Roman" w:hAnsi="Times New Roman"/>
          <w:sz w:val="24"/>
          <w:szCs w:val="24"/>
        </w:rPr>
        <w:t>редактором</w:t>
      </w:r>
      <w:r>
        <w:rPr>
          <w:rFonts w:ascii="Times New Roman" w:hAnsi="Times New Roman"/>
          <w:sz w:val="24"/>
          <w:szCs w:val="24"/>
        </w:rPr>
        <w:t xml:space="preserve"> </w:t>
      </w:r>
      <w:r w:rsidR="00AE757D">
        <w:rPr>
          <w:rFonts w:ascii="Times New Roman" w:hAnsi="Times New Roman"/>
          <w:sz w:val="24"/>
          <w:szCs w:val="24"/>
        </w:rPr>
        <w:t>ввода</w:t>
      </w:r>
      <w:r>
        <w:rPr>
          <w:rFonts w:ascii="Times New Roman" w:hAnsi="Times New Roman"/>
          <w:sz w:val="24"/>
          <w:szCs w:val="24"/>
        </w:rPr>
        <w:t xml:space="preserve"> </w:t>
      </w:r>
      <w:r w:rsidR="00AE757D">
        <w:rPr>
          <w:rFonts w:ascii="Times New Roman" w:hAnsi="Times New Roman"/>
          <w:sz w:val="24"/>
          <w:szCs w:val="24"/>
        </w:rPr>
        <w:t>заявок</w:t>
      </w:r>
      <w:r>
        <w:rPr>
          <w:rFonts w:ascii="Times New Roman" w:hAnsi="Times New Roman"/>
          <w:sz w:val="24"/>
          <w:szCs w:val="24"/>
        </w:rPr>
        <w:t xml:space="preserve"> </w:t>
      </w:r>
      <w:r w:rsidR="00AE757D">
        <w:rPr>
          <w:rFonts w:ascii="Times New Roman" w:hAnsi="Times New Roman"/>
          <w:sz w:val="24"/>
          <w:szCs w:val="24"/>
        </w:rPr>
        <w:t>на предупреждения.</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3. Рассылка корректирующих сообщений удаленным АРМам в случае расхождения с эталонной базой. Факт расхождения локальной копии базы предупреждений с эталонной</w:t>
      </w:r>
      <w:r>
        <w:rPr>
          <w:rFonts w:ascii="Times New Roman" w:hAnsi="Times New Roman"/>
          <w:sz w:val="24"/>
          <w:szCs w:val="24"/>
        </w:rPr>
        <w:t xml:space="preserve"> </w:t>
      </w:r>
      <w:r w:rsidR="00AE757D">
        <w:rPr>
          <w:rFonts w:ascii="Times New Roman" w:hAnsi="Times New Roman"/>
          <w:sz w:val="24"/>
          <w:szCs w:val="24"/>
        </w:rPr>
        <w:t>базой обнаруживается в</w:t>
      </w:r>
      <w:r>
        <w:rPr>
          <w:rFonts w:ascii="Times New Roman" w:hAnsi="Times New Roman"/>
          <w:sz w:val="24"/>
          <w:szCs w:val="24"/>
        </w:rPr>
        <w:t xml:space="preserve"> </w:t>
      </w:r>
      <w:r w:rsidR="00AE757D">
        <w:rPr>
          <w:rFonts w:ascii="Times New Roman" w:hAnsi="Times New Roman"/>
          <w:sz w:val="24"/>
          <w:szCs w:val="24"/>
        </w:rPr>
        <w:t>ходе сверки</w:t>
      </w:r>
      <w:r>
        <w:rPr>
          <w:rFonts w:ascii="Times New Roman" w:hAnsi="Times New Roman"/>
          <w:sz w:val="24"/>
          <w:szCs w:val="24"/>
        </w:rPr>
        <w:t xml:space="preserve"> </w:t>
      </w:r>
      <w:r w:rsidR="00AE757D">
        <w:rPr>
          <w:rFonts w:ascii="Times New Roman" w:hAnsi="Times New Roman"/>
          <w:sz w:val="24"/>
          <w:szCs w:val="24"/>
        </w:rPr>
        <w:t>предупреждений.</w:t>
      </w:r>
      <w:r>
        <w:rPr>
          <w:rFonts w:ascii="Times New Roman" w:hAnsi="Times New Roman"/>
          <w:sz w:val="24"/>
          <w:szCs w:val="24"/>
        </w:rPr>
        <w:t xml:space="preserve"> </w:t>
      </w:r>
      <w:r w:rsidR="00AE757D">
        <w:rPr>
          <w:rFonts w:ascii="Times New Roman" w:hAnsi="Times New Roman"/>
          <w:sz w:val="24"/>
          <w:szCs w:val="24"/>
        </w:rPr>
        <w:t>Посылка корректирущего сообщения выполняется нажатием кнопки "F4" в режиме просмотра ДУ-60.</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Arial" w:hAnsi="Arial" w:cs="Arial"/>
          <w:b/>
          <w:bCs/>
          <w:i/>
          <w:iCs/>
          <w:sz w:val="24"/>
          <w:szCs w:val="24"/>
        </w:rPr>
        <w:t>П 6.</w:t>
      </w:r>
      <w:r w:rsidR="00090D15">
        <w:rPr>
          <w:rFonts w:ascii="Arial" w:hAnsi="Arial" w:cs="Arial"/>
          <w:b/>
          <w:bCs/>
          <w:i/>
          <w:iCs/>
          <w:sz w:val="24"/>
          <w:szCs w:val="24"/>
        </w:rPr>
        <w:t xml:space="preserve">7 </w:t>
      </w:r>
      <w:r>
        <w:rPr>
          <w:rFonts w:ascii="Arial" w:hAnsi="Arial" w:cs="Arial"/>
          <w:b/>
          <w:bCs/>
          <w:i/>
          <w:iCs/>
          <w:sz w:val="24"/>
          <w:szCs w:val="24"/>
        </w:rPr>
        <w:t>Рекомендации по организации проверочного полигона для ЦМ предупреждений (ЦМП</w:t>
      </w:r>
      <w:r>
        <w:rPr>
          <w:rFonts w:ascii="Times New Roman" w:hAnsi="Times New Roman"/>
          <w:sz w:val="24"/>
          <w:szCs w:val="24"/>
        </w:rPr>
        <w:t>).</w:t>
      </w:r>
    </w:p>
    <w:p w:rsidR="00AE757D" w:rsidRDefault="00AE757D">
      <w:pPr>
        <w:pStyle w:val="af2"/>
        <w:jc w:val="both"/>
        <w:rPr>
          <w:rFonts w:ascii="Times New Roman" w:hAnsi="Times New Roman"/>
          <w:sz w:val="24"/>
          <w:szCs w:val="24"/>
        </w:rPr>
      </w:pPr>
    </w:p>
    <w:p w:rsidR="00AE757D" w:rsidRDefault="00F8085A">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 проверки работы ЦМП нужно</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D05B6A">
        <w:rPr>
          <w:rFonts w:ascii="Times New Roman" w:hAnsi="Times New Roman"/>
          <w:sz w:val="24"/>
          <w:szCs w:val="24"/>
        </w:rPr>
        <w:t xml:space="preserve">1 </w:t>
      </w:r>
      <w:r w:rsidR="00AE757D">
        <w:rPr>
          <w:rFonts w:ascii="Times New Roman" w:hAnsi="Times New Roman"/>
          <w:sz w:val="24"/>
          <w:szCs w:val="24"/>
        </w:rPr>
        <w:t>Создать двух сетевых абонентов для того</w:t>
      </w:r>
      <w:r>
        <w:rPr>
          <w:rFonts w:ascii="Times New Roman" w:hAnsi="Times New Roman"/>
          <w:sz w:val="24"/>
          <w:szCs w:val="24"/>
        </w:rPr>
        <w:t xml:space="preserve"> </w:t>
      </w:r>
      <w:r w:rsidR="00AE757D">
        <w:rPr>
          <w:rFonts w:ascii="Times New Roman" w:hAnsi="Times New Roman"/>
          <w:sz w:val="24"/>
          <w:szCs w:val="24"/>
        </w:rPr>
        <w:t>ТКИ, который обслуживает основную ЦМП. Для этого нужно назначить каталоги-почтовые ящики с уникальным именем (номером BOX, например "BOX999" - для проверочной ЦМП и "BOX888" - для фиктивного получателя сообщений от проверочной машины) и соответствующие автоответы (в данном случае могут быть фиктивными, например "(9 99999 9)99" и "(8 88888 8)88").</w:t>
      </w:r>
      <w:r>
        <w:rPr>
          <w:rFonts w:ascii="Times New Roman" w:hAnsi="Times New Roman"/>
          <w:sz w:val="24"/>
          <w:szCs w:val="24"/>
        </w:rPr>
        <w:t xml:space="preserve"> </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Для ТКИ-32:</w:t>
      </w:r>
    </w:p>
    <w:p w:rsidR="00AE757D" w:rsidRDefault="00AE757D">
      <w:pPr>
        <w:pStyle w:val="af2"/>
        <w:ind w:firstLine="360"/>
        <w:jc w:val="both"/>
        <w:rPr>
          <w:rFonts w:ascii="Times New Roman" w:hAnsi="Times New Roman"/>
          <w:sz w:val="24"/>
          <w:szCs w:val="24"/>
        </w:rPr>
      </w:pPr>
      <w:r>
        <w:rPr>
          <w:rFonts w:ascii="Times New Roman" w:hAnsi="Times New Roman"/>
          <w:sz w:val="24"/>
          <w:szCs w:val="24"/>
        </w:rPr>
        <w:t xml:space="preserve">В </w:t>
      </w:r>
      <w:r>
        <w:rPr>
          <w:rFonts w:ascii="Times New Roman" w:hAnsi="Times New Roman"/>
          <w:sz w:val="24"/>
          <w:szCs w:val="24"/>
          <w:lang w:val="en-US"/>
        </w:rPr>
        <w:t>KANAL</w:t>
      </w:r>
      <w:r>
        <w:rPr>
          <w:rFonts w:ascii="Times New Roman" w:hAnsi="Times New Roman"/>
          <w:sz w:val="24"/>
          <w:szCs w:val="24"/>
        </w:rPr>
        <w:t>.</w:t>
      </w:r>
      <w:r>
        <w:rPr>
          <w:rFonts w:ascii="Times New Roman" w:hAnsi="Times New Roman"/>
          <w:sz w:val="24"/>
          <w:szCs w:val="24"/>
          <w:lang w:val="en-US"/>
        </w:rPr>
        <w:t>CFG</w:t>
      </w:r>
      <w:r>
        <w:rPr>
          <w:rFonts w:ascii="Times New Roman" w:hAnsi="Times New Roman"/>
          <w:sz w:val="24"/>
          <w:szCs w:val="24"/>
        </w:rPr>
        <w:t xml:space="preserve"> для этого вставляются строки типа:</w:t>
      </w:r>
    </w:p>
    <w:p w:rsidR="00AE757D" w:rsidRDefault="00AE757D">
      <w:pPr>
        <w:pStyle w:val="af2"/>
        <w:jc w:val="both"/>
        <w:rPr>
          <w:rFonts w:ascii="Times New Roman" w:hAnsi="Times New Roman"/>
          <w:sz w:val="24"/>
          <w:szCs w:val="24"/>
        </w:rPr>
      </w:pPr>
      <w:r>
        <w:rPr>
          <w:rFonts w:ascii="Times New Roman" w:hAnsi="Times New Roman"/>
          <w:sz w:val="24"/>
          <w:szCs w:val="24"/>
        </w:rPr>
        <w:tab/>
        <w:t>………</w:t>
      </w:r>
    </w:p>
    <w:p w:rsidR="00AE757D" w:rsidRDefault="00AE757D">
      <w:pPr>
        <w:pStyle w:val="af2"/>
        <w:ind w:left="720"/>
        <w:jc w:val="both"/>
        <w:rPr>
          <w:rFonts w:ascii="Times New Roman" w:hAnsi="Times New Roman"/>
          <w:sz w:val="24"/>
          <w:szCs w:val="24"/>
        </w:rPr>
      </w:pPr>
      <w:r>
        <w:rPr>
          <w:rFonts w:ascii="Times New Roman" w:hAnsi="Times New Roman"/>
          <w:sz w:val="24"/>
          <w:szCs w:val="24"/>
        </w:rPr>
        <w:t>N ,Провер.ЦМП, , , 0, 0000,999, 1,|(9 99999 9)99#,11,Z:\РOST\</w:t>
      </w:r>
    </w:p>
    <w:p w:rsidR="00AE757D" w:rsidRDefault="00AE757D">
      <w:pPr>
        <w:pStyle w:val="af2"/>
        <w:ind w:left="720"/>
        <w:jc w:val="both"/>
        <w:rPr>
          <w:rFonts w:ascii="Times New Roman" w:hAnsi="Times New Roman"/>
          <w:sz w:val="24"/>
          <w:szCs w:val="24"/>
        </w:rPr>
      </w:pPr>
      <w:r>
        <w:rPr>
          <w:rFonts w:ascii="Times New Roman" w:hAnsi="Times New Roman"/>
          <w:sz w:val="24"/>
          <w:szCs w:val="24"/>
        </w:rPr>
        <w:t>N ,Фикт.абон., , , 0, 0000,888, 1,|(8 88888 8)88#,11,Z:\РOST\</w:t>
      </w:r>
    </w:p>
    <w:p w:rsidR="00AE757D" w:rsidRDefault="00AE757D">
      <w:pPr>
        <w:pStyle w:val="af2"/>
        <w:ind w:left="720"/>
        <w:jc w:val="both"/>
        <w:rPr>
          <w:rFonts w:ascii="Times New Roman" w:hAnsi="Times New Roman"/>
          <w:sz w:val="24"/>
          <w:szCs w:val="24"/>
        </w:rPr>
      </w:pP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Для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p>
    <w:p w:rsidR="00AE757D" w:rsidRDefault="00AE757D">
      <w:pPr>
        <w:pStyle w:val="af2"/>
        <w:tabs>
          <w:tab w:val="left" w:pos="426"/>
        </w:tabs>
        <w:jc w:val="both"/>
        <w:rPr>
          <w:rFonts w:ascii="Times New Roman" w:hAnsi="Times New Roman"/>
          <w:sz w:val="24"/>
          <w:szCs w:val="24"/>
        </w:rPr>
      </w:pPr>
      <w:r>
        <w:rPr>
          <w:rFonts w:ascii="Times New Roman" w:hAnsi="Times New Roman"/>
          <w:sz w:val="24"/>
          <w:szCs w:val="24"/>
        </w:rPr>
        <w:tab/>
        <w:t xml:space="preserve">В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r>
        <w:rPr>
          <w:rFonts w:ascii="Times New Roman" w:hAnsi="Times New Roman"/>
          <w:sz w:val="24"/>
          <w:szCs w:val="24"/>
          <w:lang w:val="en-US"/>
        </w:rPr>
        <w:t>INI</w:t>
      </w:r>
      <w:r>
        <w:rPr>
          <w:rFonts w:ascii="Times New Roman" w:hAnsi="Times New Roman"/>
          <w:sz w:val="24"/>
          <w:szCs w:val="24"/>
        </w:rPr>
        <w:t xml:space="preserve"> для этого вставляются строки типа:</w:t>
      </w:r>
    </w:p>
    <w:p w:rsidR="00AE757D" w:rsidRDefault="00AE757D">
      <w:pPr>
        <w:pStyle w:val="af2"/>
        <w:jc w:val="both"/>
        <w:rPr>
          <w:rFonts w:ascii="Times New Roman" w:hAnsi="Times New Roman"/>
          <w:sz w:val="24"/>
          <w:szCs w:val="24"/>
        </w:rPr>
      </w:pPr>
      <w:r>
        <w:rPr>
          <w:rFonts w:ascii="Times New Roman" w:hAnsi="Times New Roman"/>
          <w:sz w:val="24"/>
          <w:szCs w:val="24"/>
        </w:rPr>
        <w:tab/>
        <w:t>………</w:t>
      </w:r>
    </w:p>
    <w:p w:rsidR="00AE757D" w:rsidRPr="00A56BFC" w:rsidRDefault="00AE757D">
      <w:pPr>
        <w:pStyle w:val="af2"/>
        <w:jc w:val="both"/>
        <w:rPr>
          <w:b/>
          <w:sz w:val="22"/>
          <w:szCs w:val="22"/>
        </w:rPr>
      </w:pPr>
      <w:r w:rsidRPr="00A56BFC">
        <w:rPr>
          <w:b/>
          <w:sz w:val="22"/>
          <w:szCs w:val="22"/>
        </w:rPr>
        <w:tab/>
        <w:t>[H1_AB888]</w:t>
      </w:r>
    </w:p>
    <w:p w:rsidR="00AE757D" w:rsidRPr="00A56BFC" w:rsidRDefault="00AE757D">
      <w:pPr>
        <w:pStyle w:val="af2"/>
        <w:jc w:val="both"/>
        <w:rPr>
          <w:b/>
          <w:sz w:val="22"/>
          <w:szCs w:val="22"/>
        </w:rPr>
      </w:pPr>
      <w:r w:rsidRPr="00A56BFC">
        <w:rPr>
          <w:b/>
          <w:sz w:val="22"/>
          <w:szCs w:val="22"/>
        </w:rPr>
        <w:tab/>
      </w:r>
      <w:r w:rsidRPr="00A56BFC">
        <w:rPr>
          <w:b/>
          <w:sz w:val="22"/>
          <w:szCs w:val="22"/>
        </w:rPr>
        <w:tab/>
        <w:t>NAME_LOG=Клиент_Проверка</w:t>
      </w:r>
    </w:p>
    <w:p w:rsidR="00AE757D" w:rsidRPr="00A56BFC" w:rsidRDefault="00AE757D">
      <w:pPr>
        <w:pStyle w:val="af2"/>
        <w:jc w:val="both"/>
        <w:rPr>
          <w:b/>
          <w:sz w:val="22"/>
          <w:szCs w:val="22"/>
          <w:lang w:val="en-US"/>
        </w:rPr>
      </w:pPr>
      <w:r w:rsidRPr="00A56BFC">
        <w:rPr>
          <w:b/>
          <w:sz w:val="22"/>
          <w:szCs w:val="22"/>
        </w:rPr>
        <w:tab/>
      </w:r>
      <w:r w:rsidRPr="00A56BFC">
        <w:rPr>
          <w:b/>
          <w:sz w:val="22"/>
          <w:szCs w:val="22"/>
        </w:rPr>
        <w:tab/>
      </w:r>
      <w:r w:rsidRPr="00A56BFC">
        <w:rPr>
          <w:b/>
          <w:sz w:val="22"/>
          <w:szCs w:val="22"/>
          <w:lang w:val="en-US"/>
        </w:rPr>
        <w:t>LOG_NUMBER=888</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SEND=Z:\РOST\BOX888</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RECV= Z:\РOST\BOX888</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AVTOOTVET=(8 88888 8)88</w:t>
      </w:r>
    </w:p>
    <w:p w:rsidR="00AE757D" w:rsidRPr="00A56BFC" w:rsidRDefault="00AE757D">
      <w:pPr>
        <w:pStyle w:val="af2"/>
        <w:jc w:val="both"/>
        <w:rPr>
          <w:b/>
          <w:sz w:val="22"/>
          <w:szCs w:val="22"/>
          <w:lang w:val="en-US"/>
        </w:rPr>
      </w:pPr>
      <w:r w:rsidRPr="00A56BFC">
        <w:rPr>
          <w:b/>
          <w:sz w:val="22"/>
          <w:szCs w:val="22"/>
          <w:lang w:val="en-US"/>
        </w:rPr>
        <w:tab/>
        <w:t>[H1_AB999]</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NAME_LOG=</w:t>
      </w:r>
      <w:r w:rsidRPr="00A56BFC">
        <w:rPr>
          <w:b/>
          <w:sz w:val="22"/>
          <w:szCs w:val="22"/>
        </w:rPr>
        <w:t>ЦМП</w:t>
      </w:r>
      <w:r w:rsidRPr="00A56BFC">
        <w:rPr>
          <w:b/>
          <w:sz w:val="22"/>
          <w:szCs w:val="22"/>
          <w:lang w:val="en-US"/>
        </w:rPr>
        <w:t>_</w:t>
      </w:r>
      <w:r w:rsidRPr="00A56BFC">
        <w:rPr>
          <w:b/>
          <w:sz w:val="22"/>
          <w:szCs w:val="22"/>
        </w:rPr>
        <w:t>Проверка</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LOG_NUMBER=999</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SEND=Z:\РOST\BOX999</w:t>
      </w:r>
    </w:p>
    <w:p w:rsidR="00AE757D" w:rsidRPr="00A56BFC" w:rsidRDefault="00AE757D">
      <w:pPr>
        <w:pStyle w:val="af2"/>
        <w:jc w:val="both"/>
        <w:rPr>
          <w:b/>
          <w:sz w:val="22"/>
          <w:szCs w:val="22"/>
          <w:lang w:val="en-US"/>
        </w:rPr>
      </w:pPr>
      <w:r w:rsidRPr="00A56BFC">
        <w:rPr>
          <w:b/>
          <w:sz w:val="22"/>
          <w:szCs w:val="22"/>
          <w:lang w:val="en-US"/>
        </w:rPr>
        <w:tab/>
      </w:r>
      <w:r w:rsidRPr="00A56BFC">
        <w:rPr>
          <w:b/>
          <w:sz w:val="22"/>
          <w:szCs w:val="22"/>
          <w:lang w:val="en-US"/>
        </w:rPr>
        <w:tab/>
        <w:t>RECV= Z:\РOST\BOX999</w:t>
      </w:r>
    </w:p>
    <w:p w:rsidR="00AE757D" w:rsidRPr="00A56BFC" w:rsidRDefault="00AE757D">
      <w:pPr>
        <w:pStyle w:val="af2"/>
        <w:jc w:val="both"/>
        <w:rPr>
          <w:b/>
          <w:sz w:val="22"/>
          <w:szCs w:val="22"/>
        </w:rPr>
      </w:pPr>
      <w:r w:rsidRPr="00A56BFC">
        <w:rPr>
          <w:b/>
          <w:sz w:val="22"/>
          <w:szCs w:val="22"/>
          <w:lang w:val="en-US"/>
        </w:rPr>
        <w:tab/>
      </w:r>
      <w:r w:rsidRPr="00A56BFC">
        <w:rPr>
          <w:b/>
          <w:sz w:val="22"/>
          <w:szCs w:val="22"/>
          <w:lang w:val="en-US"/>
        </w:rPr>
        <w:tab/>
      </w:r>
      <w:r w:rsidRPr="00A56BFC">
        <w:rPr>
          <w:b/>
          <w:sz w:val="22"/>
          <w:szCs w:val="22"/>
        </w:rPr>
        <w:t>AVTOOTVET=(9 99999 9)99</w:t>
      </w:r>
    </w:p>
    <w:p w:rsidR="00AE757D" w:rsidRPr="00A56BFC" w:rsidRDefault="00AE757D">
      <w:pPr>
        <w:pStyle w:val="af2"/>
        <w:jc w:val="both"/>
        <w:rPr>
          <w:b/>
          <w:sz w:val="22"/>
          <w:szCs w:val="22"/>
        </w:rPr>
      </w:pPr>
      <w:r w:rsidRPr="00A56BFC">
        <w:rPr>
          <w:b/>
          <w:sz w:val="22"/>
          <w:szCs w:val="22"/>
        </w:rPr>
        <w:lastRenderedPageBreak/>
        <w:tab/>
      </w:r>
      <w:r w:rsidRPr="00A56BFC">
        <w:rPr>
          <w:b/>
          <w:sz w:val="22"/>
          <w:szCs w:val="22"/>
        </w:rPr>
        <w:tab/>
        <w:t>…………..</w:t>
      </w:r>
    </w:p>
    <w:p w:rsidR="00AE757D" w:rsidRDefault="00AE757D" w:rsidP="00A56BFC">
      <w:pPr>
        <w:pStyle w:val="af2"/>
        <w:ind w:firstLine="720"/>
        <w:jc w:val="both"/>
        <w:rPr>
          <w:rFonts w:ascii="Times New Roman" w:hAnsi="Times New Roman"/>
          <w:sz w:val="24"/>
          <w:szCs w:val="24"/>
        </w:rPr>
      </w:pPr>
      <w:r>
        <w:rPr>
          <w:rFonts w:ascii="Times New Roman" w:hAnsi="Times New Roman"/>
          <w:sz w:val="24"/>
          <w:szCs w:val="24"/>
        </w:rPr>
        <w:t>В настройке ТКИ должны быть сделаны дополнения таким образом, чтобы вновь созданный абонент ТКИ (проверочная ЦМП) получала тот же поток сообщений, что и основная ЦМП. Для этого в COРYADCU.TXT требуется вставить строки:</w:t>
      </w:r>
    </w:p>
    <w:p w:rsidR="00A56BFC" w:rsidRDefault="00A56BFC" w:rsidP="00A56BFC">
      <w:pPr>
        <w:pStyle w:val="af2"/>
        <w:ind w:firstLine="720"/>
        <w:jc w:val="both"/>
        <w:rPr>
          <w:rFonts w:ascii="Times New Roman" w:hAnsi="Times New Roman"/>
          <w:sz w:val="24"/>
          <w:szCs w:val="24"/>
        </w:rPr>
      </w:pPr>
    </w:p>
    <w:p w:rsidR="00AE757D" w:rsidRPr="00A56BFC" w:rsidRDefault="00AE757D">
      <w:pPr>
        <w:pStyle w:val="af2"/>
        <w:jc w:val="both"/>
        <w:rPr>
          <w:b/>
          <w:sz w:val="22"/>
          <w:szCs w:val="22"/>
        </w:rPr>
      </w:pPr>
      <w:r w:rsidRPr="00A56BFC">
        <w:rPr>
          <w:b/>
          <w:sz w:val="22"/>
          <w:szCs w:val="22"/>
        </w:rPr>
        <w:t>|(:12G# 999</w:t>
      </w:r>
    </w:p>
    <w:p w:rsidR="00AE757D" w:rsidRPr="00A56BFC" w:rsidRDefault="00AE757D">
      <w:pPr>
        <w:pStyle w:val="af2"/>
        <w:jc w:val="both"/>
        <w:rPr>
          <w:b/>
          <w:sz w:val="22"/>
          <w:szCs w:val="22"/>
        </w:rPr>
      </w:pPr>
      <w:r w:rsidRPr="00A56BFC">
        <w:rPr>
          <w:b/>
          <w:sz w:val="22"/>
          <w:szCs w:val="22"/>
        </w:rPr>
        <w:t>|(:0001 ???15# 999</w:t>
      </w:r>
    </w:p>
    <w:p w:rsidR="00AE757D" w:rsidRDefault="00AE757D">
      <w:pPr>
        <w:pStyle w:val="af2"/>
        <w:jc w:val="both"/>
        <w:rPr>
          <w:rFonts w:ascii="Times New Roman" w:hAnsi="Times New Roman"/>
          <w:sz w:val="24"/>
          <w:szCs w:val="24"/>
        </w:rPr>
      </w:pPr>
    </w:p>
    <w:p w:rsidR="00AE757D" w:rsidRDefault="00AE757D" w:rsidP="00A56BFC">
      <w:pPr>
        <w:pStyle w:val="af2"/>
        <w:ind w:firstLine="720"/>
        <w:jc w:val="both"/>
        <w:rPr>
          <w:rFonts w:ascii="Times New Roman" w:hAnsi="Times New Roman"/>
          <w:sz w:val="24"/>
          <w:szCs w:val="24"/>
        </w:rPr>
      </w:pPr>
      <w:r>
        <w:rPr>
          <w:rFonts w:ascii="Times New Roman" w:hAnsi="Times New Roman"/>
          <w:sz w:val="24"/>
          <w:szCs w:val="24"/>
        </w:rPr>
        <w:t>Выходные сообщения</w:t>
      </w:r>
      <w:r w:rsidR="00E71DBF">
        <w:rPr>
          <w:rFonts w:ascii="Times New Roman" w:hAnsi="Times New Roman"/>
          <w:sz w:val="24"/>
          <w:szCs w:val="24"/>
        </w:rPr>
        <w:t xml:space="preserve"> </w:t>
      </w:r>
      <w:r>
        <w:rPr>
          <w:rFonts w:ascii="Times New Roman" w:hAnsi="Times New Roman"/>
          <w:sz w:val="24"/>
          <w:szCs w:val="24"/>
        </w:rPr>
        <w:t>от проверочной</w:t>
      </w:r>
      <w:r w:rsidR="00E71DBF">
        <w:rPr>
          <w:rFonts w:ascii="Times New Roman" w:hAnsi="Times New Roman"/>
          <w:sz w:val="24"/>
          <w:szCs w:val="24"/>
        </w:rPr>
        <w:t xml:space="preserve"> </w:t>
      </w:r>
      <w:r>
        <w:rPr>
          <w:rFonts w:ascii="Times New Roman" w:hAnsi="Times New Roman"/>
          <w:sz w:val="24"/>
          <w:szCs w:val="24"/>
        </w:rPr>
        <w:t>ЦМП НЕ</w:t>
      </w:r>
      <w:r w:rsidR="00E71DBF">
        <w:rPr>
          <w:rFonts w:ascii="Times New Roman" w:hAnsi="Times New Roman"/>
          <w:sz w:val="24"/>
          <w:szCs w:val="24"/>
        </w:rPr>
        <w:t xml:space="preserve"> </w:t>
      </w:r>
      <w:r>
        <w:rPr>
          <w:rFonts w:ascii="Times New Roman" w:hAnsi="Times New Roman"/>
          <w:sz w:val="24"/>
          <w:szCs w:val="24"/>
        </w:rPr>
        <w:t>ДОЛЖНЫ попадать "наружу", т.е. обычным пользователям ГИД. Для проверки выходных</w:t>
      </w:r>
      <w:r w:rsidR="00E71DBF">
        <w:rPr>
          <w:rFonts w:ascii="Times New Roman" w:hAnsi="Times New Roman"/>
          <w:sz w:val="24"/>
          <w:szCs w:val="24"/>
        </w:rPr>
        <w:t xml:space="preserve"> </w:t>
      </w:r>
      <w:r>
        <w:rPr>
          <w:rFonts w:ascii="Times New Roman" w:hAnsi="Times New Roman"/>
          <w:sz w:val="24"/>
          <w:szCs w:val="24"/>
        </w:rPr>
        <w:t>сообщений ЦМП</w:t>
      </w:r>
      <w:r w:rsidR="00E71DBF">
        <w:rPr>
          <w:rFonts w:ascii="Times New Roman" w:hAnsi="Times New Roman"/>
          <w:sz w:val="24"/>
          <w:szCs w:val="24"/>
        </w:rPr>
        <w:t xml:space="preserve"> </w:t>
      </w:r>
      <w:r>
        <w:rPr>
          <w:rFonts w:ascii="Times New Roman" w:hAnsi="Times New Roman"/>
          <w:sz w:val="24"/>
          <w:szCs w:val="24"/>
        </w:rPr>
        <w:t>администратором</w:t>
      </w:r>
      <w:r w:rsidR="00E71DBF">
        <w:rPr>
          <w:rFonts w:ascii="Times New Roman" w:hAnsi="Times New Roman"/>
          <w:sz w:val="24"/>
          <w:szCs w:val="24"/>
        </w:rPr>
        <w:t xml:space="preserve"> </w:t>
      </w:r>
      <w:r>
        <w:rPr>
          <w:rFonts w:ascii="Times New Roman" w:hAnsi="Times New Roman"/>
          <w:sz w:val="24"/>
          <w:szCs w:val="24"/>
        </w:rPr>
        <w:t>ГИД, сообщения направляются фиктивному абоненту "BOX888".</w:t>
      </w:r>
      <w:r w:rsidR="00E71DBF">
        <w:rPr>
          <w:rFonts w:ascii="Times New Roman" w:hAnsi="Times New Roman"/>
          <w:sz w:val="24"/>
          <w:szCs w:val="24"/>
        </w:rPr>
        <w:t xml:space="preserve"> </w:t>
      </w:r>
      <w:r>
        <w:rPr>
          <w:rFonts w:ascii="Times New Roman" w:hAnsi="Times New Roman"/>
          <w:sz w:val="24"/>
          <w:szCs w:val="24"/>
        </w:rPr>
        <w:t>Для этого в COРYADCU.TXT требуется вставить строку:</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Для ТКИ-32:</w:t>
      </w:r>
    </w:p>
    <w:p w:rsidR="00AE757D" w:rsidRPr="00A56BFC" w:rsidRDefault="00AE757D">
      <w:pPr>
        <w:pStyle w:val="af2"/>
        <w:ind w:firstLine="720"/>
        <w:jc w:val="both"/>
        <w:rPr>
          <w:b/>
          <w:sz w:val="22"/>
          <w:szCs w:val="22"/>
        </w:rPr>
      </w:pPr>
      <w:r w:rsidRPr="00A56BFC">
        <w:rPr>
          <w:b/>
          <w:sz w:val="22"/>
          <w:szCs w:val="22"/>
        </w:rPr>
        <w:t>|# |# |(9 99999 9)99# DEL 888</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Для </w:t>
      </w:r>
      <w:r>
        <w:rPr>
          <w:rFonts w:ascii="Times New Roman" w:hAnsi="Times New Roman"/>
          <w:sz w:val="24"/>
          <w:szCs w:val="24"/>
          <w:lang w:val="en-US"/>
        </w:rPr>
        <w:t>TKI</w:t>
      </w:r>
      <w:r>
        <w:rPr>
          <w:rFonts w:ascii="Times New Roman" w:hAnsi="Times New Roman"/>
          <w:sz w:val="24"/>
          <w:szCs w:val="24"/>
        </w:rPr>
        <w:t>_</w:t>
      </w:r>
      <w:r>
        <w:rPr>
          <w:rFonts w:ascii="Times New Roman" w:hAnsi="Times New Roman"/>
          <w:sz w:val="24"/>
          <w:szCs w:val="24"/>
          <w:lang w:val="en-US"/>
        </w:rPr>
        <w:t>I</w:t>
      </w:r>
      <w:r>
        <w:rPr>
          <w:rFonts w:ascii="Times New Roman" w:hAnsi="Times New Roman"/>
          <w:sz w:val="24"/>
          <w:szCs w:val="24"/>
        </w:rPr>
        <w:t>Р:</w:t>
      </w:r>
    </w:p>
    <w:p w:rsidR="00AE757D" w:rsidRPr="00A56BFC" w:rsidRDefault="00AE757D">
      <w:pPr>
        <w:pStyle w:val="af2"/>
        <w:ind w:firstLine="720"/>
        <w:jc w:val="both"/>
        <w:rPr>
          <w:b/>
          <w:sz w:val="22"/>
          <w:szCs w:val="22"/>
        </w:rPr>
      </w:pPr>
      <w:r w:rsidRPr="00A56BFC">
        <w:rPr>
          <w:b/>
          <w:sz w:val="22"/>
          <w:szCs w:val="22"/>
        </w:rPr>
        <w:t>|# |(9 99999 9)99# |# DEL 888</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ВНИМАНИЕ!</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каталог - фиктивный получатель выходных сообщений проверочной ЦМП должен</w:t>
      </w:r>
      <w:r>
        <w:rPr>
          <w:rFonts w:ascii="Times New Roman" w:hAnsi="Times New Roman"/>
          <w:sz w:val="24"/>
          <w:szCs w:val="24"/>
        </w:rPr>
        <w:t xml:space="preserve"> </w:t>
      </w:r>
      <w:r w:rsidR="00AE757D">
        <w:rPr>
          <w:rFonts w:ascii="Times New Roman" w:hAnsi="Times New Roman"/>
          <w:sz w:val="24"/>
          <w:szCs w:val="24"/>
        </w:rPr>
        <w:t>регулярно очищаться, чтобы</w:t>
      </w:r>
      <w:r>
        <w:rPr>
          <w:rFonts w:ascii="Times New Roman" w:hAnsi="Times New Roman"/>
          <w:sz w:val="24"/>
          <w:szCs w:val="24"/>
        </w:rPr>
        <w:t xml:space="preserve"> </w:t>
      </w:r>
      <w:r w:rsidR="00AE757D">
        <w:rPr>
          <w:rFonts w:ascii="Times New Roman" w:hAnsi="Times New Roman"/>
          <w:sz w:val="24"/>
          <w:szCs w:val="24"/>
        </w:rPr>
        <w:t>не замедлялась процедура загрузки ТКИ;</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изменения,</w:t>
      </w:r>
      <w:r>
        <w:rPr>
          <w:rFonts w:ascii="Times New Roman" w:hAnsi="Times New Roman"/>
          <w:sz w:val="24"/>
          <w:szCs w:val="24"/>
        </w:rPr>
        <w:t xml:space="preserve"> </w:t>
      </w:r>
      <w:r w:rsidR="00AE757D">
        <w:rPr>
          <w:rFonts w:ascii="Times New Roman" w:hAnsi="Times New Roman"/>
          <w:sz w:val="24"/>
          <w:szCs w:val="24"/>
        </w:rPr>
        <w:t>произведенные в</w:t>
      </w:r>
      <w:r>
        <w:rPr>
          <w:rFonts w:ascii="Times New Roman" w:hAnsi="Times New Roman"/>
          <w:sz w:val="24"/>
          <w:szCs w:val="24"/>
        </w:rPr>
        <w:t xml:space="preserve"> </w:t>
      </w:r>
      <w:r w:rsidR="00AE757D">
        <w:rPr>
          <w:rFonts w:ascii="Times New Roman" w:hAnsi="Times New Roman"/>
          <w:sz w:val="24"/>
          <w:szCs w:val="24"/>
        </w:rPr>
        <w:t>настройке ТКИ</w:t>
      </w:r>
      <w:r>
        <w:rPr>
          <w:rFonts w:ascii="Times New Roman" w:hAnsi="Times New Roman"/>
          <w:sz w:val="24"/>
          <w:szCs w:val="24"/>
        </w:rPr>
        <w:t xml:space="preserve"> </w:t>
      </w:r>
      <w:r w:rsidR="00AE757D">
        <w:rPr>
          <w:rFonts w:ascii="Times New Roman" w:hAnsi="Times New Roman"/>
          <w:sz w:val="24"/>
          <w:szCs w:val="24"/>
        </w:rPr>
        <w:t>для организации проверки ЦМП, должны быть четко отмечены в COРYADCU.TXT, для того, чтобы их можно было немедленно отключить после окончания проверки.</w:t>
      </w:r>
      <w:r>
        <w:rPr>
          <w:rFonts w:ascii="Times New Roman" w:hAnsi="Times New Roman"/>
          <w:sz w:val="24"/>
          <w:szCs w:val="24"/>
        </w:rPr>
        <w:t xml:space="preserve"> </w:t>
      </w:r>
      <w:r w:rsidR="00AE757D">
        <w:rPr>
          <w:rFonts w:ascii="Times New Roman" w:hAnsi="Times New Roman"/>
          <w:sz w:val="24"/>
          <w:szCs w:val="24"/>
        </w:rPr>
        <w:t>Это можно сделать с помощью строк комментария, обрамляющих изменения сверху и снизу, например (для ТКИ-32):</w:t>
      </w:r>
    </w:p>
    <w:p w:rsidR="00AE757D" w:rsidRDefault="00AE757D">
      <w:pPr>
        <w:pStyle w:val="af2"/>
        <w:jc w:val="both"/>
        <w:rPr>
          <w:rFonts w:ascii="Times New Roman" w:hAnsi="Times New Roman"/>
          <w:sz w:val="24"/>
          <w:szCs w:val="24"/>
        </w:rPr>
      </w:pPr>
    </w:p>
    <w:p w:rsidR="00AE757D" w:rsidRPr="00A56BFC" w:rsidRDefault="00AE757D">
      <w:pPr>
        <w:pStyle w:val="af2"/>
        <w:jc w:val="both"/>
        <w:rPr>
          <w:b/>
          <w:sz w:val="22"/>
          <w:szCs w:val="22"/>
        </w:rPr>
      </w:pPr>
      <w:r w:rsidRPr="00A56BFC">
        <w:rPr>
          <w:b/>
          <w:sz w:val="22"/>
          <w:szCs w:val="22"/>
        </w:rPr>
        <w:t>;-------------------- Проверка ЦМП НАЧАЛО</w:t>
      </w:r>
    </w:p>
    <w:p w:rsidR="00AE757D" w:rsidRPr="00A56BFC" w:rsidRDefault="00AE757D">
      <w:pPr>
        <w:pStyle w:val="af2"/>
        <w:jc w:val="both"/>
        <w:rPr>
          <w:b/>
          <w:sz w:val="22"/>
          <w:szCs w:val="22"/>
        </w:rPr>
      </w:pPr>
      <w:r w:rsidRPr="00A56BFC">
        <w:rPr>
          <w:b/>
          <w:sz w:val="22"/>
          <w:szCs w:val="22"/>
        </w:rPr>
        <w:t>|# |# |(9 99999 9)99# DEL 888</w:t>
      </w:r>
    </w:p>
    <w:p w:rsidR="00AE757D" w:rsidRPr="00A56BFC" w:rsidRDefault="00AE757D">
      <w:pPr>
        <w:pStyle w:val="af2"/>
        <w:jc w:val="both"/>
        <w:rPr>
          <w:b/>
          <w:sz w:val="22"/>
          <w:szCs w:val="22"/>
        </w:rPr>
      </w:pPr>
      <w:r w:rsidRPr="00A56BFC">
        <w:rPr>
          <w:b/>
          <w:sz w:val="22"/>
          <w:szCs w:val="22"/>
        </w:rPr>
        <w:t>;-------------------- Проверка ЦМП КОНЕЦ</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2. На сетевой станции, имеющей доступ к серверу, через который организуется обмен с ТКИ (см. п.1) установить проверяемое</w:t>
      </w:r>
      <w:r>
        <w:rPr>
          <w:rFonts w:ascii="Times New Roman" w:hAnsi="Times New Roman"/>
          <w:sz w:val="24"/>
          <w:szCs w:val="24"/>
        </w:rPr>
        <w:t xml:space="preserve"> </w:t>
      </w:r>
      <w:r w:rsidR="00AE757D">
        <w:rPr>
          <w:rFonts w:ascii="Times New Roman" w:hAnsi="Times New Roman"/>
          <w:sz w:val="24"/>
          <w:szCs w:val="24"/>
        </w:rPr>
        <w:t>программное</w:t>
      </w:r>
      <w:r>
        <w:rPr>
          <w:rFonts w:ascii="Times New Roman" w:hAnsi="Times New Roman"/>
          <w:sz w:val="24"/>
          <w:szCs w:val="24"/>
        </w:rPr>
        <w:t xml:space="preserve"> </w:t>
      </w:r>
      <w:r w:rsidR="00AE757D">
        <w:rPr>
          <w:rFonts w:ascii="Times New Roman" w:hAnsi="Times New Roman"/>
          <w:sz w:val="24"/>
          <w:szCs w:val="24"/>
        </w:rPr>
        <w:t>обеспечение. Структура</w:t>
      </w:r>
      <w:r>
        <w:rPr>
          <w:rFonts w:ascii="Times New Roman" w:hAnsi="Times New Roman"/>
          <w:sz w:val="24"/>
          <w:szCs w:val="24"/>
        </w:rPr>
        <w:t xml:space="preserve"> </w:t>
      </w:r>
      <w:r w:rsidR="00AE757D">
        <w:rPr>
          <w:rFonts w:ascii="Times New Roman" w:hAnsi="Times New Roman"/>
          <w:sz w:val="24"/>
          <w:szCs w:val="24"/>
        </w:rPr>
        <w:t>и содержимое каталогов (кроме gid32wrn.exe и gid32wrn.maр) должны быть взяты с</w:t>
      </w:r>
      <w:r>
        <w:rPr>
          <w:rFonts w:ascii="Times New Roman" w:hAnsi="Times New Roman"/>
          <w:sz w:val="24"/>
          <w:szCs w:val="24"/>
        </w:rPr>
        <w:t xml:space="preserve"> </w:t>
      </w:r>
      <w:r w:rsidR="00AE757D">
        <w:rPr>
          <w:rFonts w:ascii="Times New Roman" w:hAnsi="Times New Roman"/>
          <w:sz w:val="24"/>
          <w:szCs w:val="24"/>
        </w:rPr>
        <w:t>основной ЦМП.</w:t>
      </w:r>
      <w:r>
        <w:rPr>
          <w:rFonts w:ascii="Times New Roman" w:hAnsi="Times New Roman"/>
          <w:sz w:val="24"/>
          <w:szCs w:val="24"/>
        </w:rPr>
        <w:t xml:space="preserve"> </w:t>
      </w:r>
      <w:r w:rsidR="00AE757D">
        <w:rPr>
          <w:rFonts w:ascii="Times New Roman" w:hAnsi="Times New Roman"/>
          <w:sz w:val="24"/>
          <w:szCs w:val="24"/>
        </w:rPr>
        <w:t>Для того,</w:t>
      </w:r>
      <w:r>
        <w:rPr>
          <w:rFonts w:ascii="Times New Roman" w:hAnsi="Times New Roman"/>
          <w:sz w:val="24"/>
          <w:szCs w:val="24"/>
        </w:rPr>
        <w:t xml:space="preserve"> </w:t>
      </w:r>
      <w:r w:rsidR="00AE757D">
        <w:rPr>
          <w:rFonts w:ascii="Times New Roman" w:hAnsi="Times New Roman"/>
          <w:sz w:val="24"/>
          <w:szCs w:val="24"/>
        </w:rPr>
        <w:t>чтобы проверяемая ЦМП не создавала помех работе основной системы, в настроечных файлах</w:t>
      </w:r>
      <w:r>
        <w:rPr>
          <w:rFonts w:ascii="Times New Roman" w:hAnsi="Times New Roman"/>
          <w:sz w:val="24"/>
          <w:szCs w:val="24"/>
        </w:rPr>
        <w:t xml:space="preserve"> </w:t>
      </w:r>
      <w:r w:rsidR="00AE757D">
        <w:rPr>
          <w:rFonts w:ascii="Times New Roman" w:hAnsi="Times New Roman"/>
          <w:sz w:val="24"/>
          <w:szCs w:val="24"/>
        </w:rPr>
        <w:t>на проверочной ПЭВМ</w:t>
      </w:r>
      <w:r>
        <w:rPr>
          <w:rFonts w:ascii="Times New Roman" w:hAnsi="Times New Roman"/>
          <w:sz w:val="24"/>
          <w:szCs w:val="24"/>
        </w:rPr>
        <w:t xml:space="preserve"> </w:t>
      </w:r>
      <w:r w:rsidR="00AE757D">
        <w:rPr>
          <w:rFonts w:ascii="Times New Roman" w:hAnsi="Times New Roman"/>
          <w:sz w:val="24"/>
          <w:szCs w:val="24"/>
        </w:rPr>
        <w:t>выполняются следующие изменения:</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в файле !РROGRAM.DEF указывается в качестве каталога для базы предупреждений, каталог, отличный от того, в котором ведет базу основная ЦМП. При этом каталог для базы проверочной ЦМП лучше организовать на том же сервере, где находится каталог основной</w:t>
      </w:r>
      <w:r>
        <w:rPr>
          <w:rFonts w:ascii="Times New Roman" w:hAnsi="Times New Roman"/>
          <w:sz w:val="24"/>
          <w:szCs w:val="24"/>
        </w:rPr>
        <w:t xml:space="preserve"> </w:t>
      </w:r>
      <w:r w:rsidR="00AE757D">
        <w:rPr>
          <w:rFonts w:ascii="Times New Roman" w:hAnsi="Times New Roman"/>
          <w:sz w:val="24"/>
          <w:szCs w:val="24"/>
        </w:rPr>
        <w:t>ЦМП (т.е., например,</w:t>
      </w:r>
      <w:r>
        <w:rPr>
          <w:rFonts w:ascii="Times New Roman" w:hAnsi="Times New Roman"/>
          <w:sz w:val="24"/>
          <w:szCs w:val="24"/>
        </w:rPr>
        <w:t xml:space="preserve"> </w:t>
      </w:r>
      <w:r w:rsidR="00AE757D">
        <w:rPr>
          <w:rFonts w:ascii="Times New Roman" w:hAnsi="Times New Roman"/>
          <w:sz w:val="24"/>
          <w:szCs w:val="24"/>
        </w:rPr>
        <w:t>если основная ЦМП ведет базу в каталоге Z:\GID\WORK_BAS\, то для проверочной ЦМП</w:t>
      </w:r>
      <w:r>
        <w:rPr>
          <w:rFonts w:ascii="Times New Roman" w:hAnsi="Times New Roman"/>
          <w:sz w:val="24"/>
          <w:szCs w:val="24"/>
        </w:rPr>
        <w:t xml:space="preserve"> </w:t>
      </w:r>
      <w:r w:rsidR="00AE757D">
        <w:rPr>
          <w:rFonts w:ascii="Times New Roman" w:hAnsi="Times New Roman"/>
          <w:sz w:val="24"/>
          <w:szCs w:val="24"/>
        </w:rPr>
        <w:t>делаем нечто</w:t>
      </w:r>
      <w:r>
        <w:rPr>
          <w:rFonts w:ascii="Times New Roman" w:hAnsi="Times New Roman"/>
          <w:sz w:val="24"/>
          <w:szCs w:val="24"/>
        </w:rPr>
        <w:t xml:space="preserve"> </w:t>
      </w:r>
      <w:r w:rsidR="00AE757D">
        <w:rPr>
          <w:rFonts w:ascii="Times New Roman" w:hAnsi="Times New Roman"/>
          <w:sz w:val="24"/>
          <w:szCs w:val="24"/>
        </w:rPr>
        <w:t>типа</w:t>
      </w:r>
      <w:r>
        <w:rPr>
          <w:rFonts w:ascii="Times New Roman" w:hAnsi="Times New Roman"/>
          <w:sz w:val="24"/>
          <w:szCs w:val="24"/>
        </w:rPr>
        <w:t xml:space="preserve"> </w:t>
      </w:r>
      <w:r w:rsidR="00AE757D">
        <w:rPr>
          <w:rFonts w:ascii="Times New Roman" w:hAnsi="Times New Roman"/>
          <w:sz w:val="24"/>
          <w:szCs w:val="24"/>
        </w:rPr>
        <w:t>Z:\GID\WARN_CHK\). Проверочная ЦМП должна иметь право на создание файлов и запись в данном каталоге;</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 в файле MCC.CFG в строках 2,3 указывается каталог-почтовый ящик (согласно п.</w:t>
      </w:r>
      <w:r>
        <w:rPr>
          <w:rFonts w:ascii="Times New Roman" w:hAnsi="Times New Roman"/>
          <w:sz w:val="24"/>
          <w:szCs w:val="24"/>
        </w:rPr>
        <w:t xml:space="preserve"> </w:t>
      </w:r>
      <w:r w:rsidR="00AE757D">
        <w:rPr>
          <w:rFonts w:ascii="Times New Roman" w:hAnsi="Times New Roman"/>
          <w:sz w:val="24"/>
          <w:szCs w:val="24"/>
        </w:rPr>
        <w:t>1).</w:t>
      </w:r>
      <w:r>
        <w:rPr>
          <w:rFonts w:ascii="Times New Roman" w:hAnsi="Times New Roman"/>
          <w:sz w:val="24"/>
          <w:szCs w:val="24"/>
        </w:rPr>
        <w:t xml:space="preserve"> </w:t>
      </w:r>
      <w:r w:rsidR="00AE757D">
        <w:rPr>
          <w:rFonts w:ascii="Times New Roman" w:hAnsi="Times New Roman"/>
          <w:sz w:val="24"/>
          <w:szCs w:val="24"/>
        </w:rPr>
        <w:t>В строках, начиная с четвертой, указываются каталоги, расположенные на локальном диске проверочной ПЭВМ (в строке 5 - локальный</w:t>
      </w:r>
      <w:r>
        <w:rPr>
          <w:rFonts w:ascii="Times New Roman" w:hAnsi="Times New Roman"/>
          <w:sz w:val="24"/>
          <w:szCs w:val="24"/>
        </w:rPr>
        <w:t xml:space="preserve"> </w:t>
      </w:r>
      <w:r w:rsidR="00AE757D">
        <w:rPr>
          <w:rFonts w:ascii="Times New Roman" w:hAnsi="Times New Roman"/>
          <w:sz w:val="24"/>
          <w:szCs w:val="24"/>
        </w:rPr>
        <w:t>диск проверочной ПЭВМ).</w:t>
      </w:r>
    </w:p>
    <w:p w:rsidR="00AE757D" w:rsidRDefault="00AE757D">
      <w:pPr>
        <w:pStyle w:val="af2"/>
        <w:jc w:val="both"/>
        <w:rPr>
          <w:rFonts w:ascii="Times New Roman" w:hAnsi="Times New Roman"/>
          <w:sz w:val="24"/>
          <w:szCs w:val="24"/>
        </w:rPr>
      </w:pP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Для проверки работы ЦМП совместно с сетевыми рабочими местами ГИД нужно для некоторых рабочих мест ГИД (не задействованных в оперативной смене) в качестве каталога базы предупреждений в файле !РROGRAM.DEF указать тот же каталог, что и на проверочной ЦМП. Тогда эти рабочие места будут выполнять рисование предупреждений на графике</w:t>
      </w:r>
      <w:r>
        <w:rPr>
          <w:rFonts w:ascii="Times New Roman" w:hAnsi="Times New Roman"/>
          <w:sz w:val="24"/>
          <w:szCs w:val="24"/>
        </w:rPr>
        <w:t xml:space="preserve"> </w:t>
      </w:r>
      <w:r w:rsidR="00AE757D">
        <w:rPr>
          <w:rFonts w:ascii="Times New Roman" w:hAnsi="Times New Roman"/>
          <w:sz w:val="24"/>
          <w:szCs w:val="24"/>
        </w:rPr>
        <w:t xml:space="preserve">и выдачу всех журналов </w:t>
      </w:r>
      <w:r w:rsidR="00AE757D">
        <w:rPr>
          <w:rFonts w:ascii="Times New Roman" w:hAnsi="Times New Roman"/>
          <w:sz w:val="24"/>
          <w:szCs w:val="24"/>
        </w:rPr>
        <w:lastRenderedPageBreak/>
        <w:t>предупреждений из проверочной базы. Этот факт можно</w:t>
      </w:r>
      <w:r>
        <w:rPr>
          <w:rFonts w:ascii="Times New Roman" w:hAnsi="Times New Roman"/>
          <w:sz w:val="24"/>
          <w:szCs w:val="24"/>
        </w:rPr>
        <w:t xml:space="preserve"> </w:t>
      </w:r>
      <w:r w:rsidR="00AE757D">
        <w:rPr>
          <w:rFonts w:ascii="Times New Roman" w:hAnsi="Times New Roman"/>
          <w:sz w:val="24"/>
          <w:szCs w:val="24"/>
        </w:rPr>
        <w:t>использовать для сравнения</w:t>
      </w:r>
      <w:r>
        <w:rPr>
          <w:rFonts w:ascii="Times New Roman" w:hAnsi="Times New Roman"/>
          <w:sz w:val="24"/>
          <w:szCs w:val="24"/>
        </w:rPr>
        <w:t xml:space="preserve"> </w:t>
      </w:r>
      <w:r w:rsidR="00AE757D">
        <w:rPr>
          <w:rFonts w:ascii="Times New Roman" w:hAnsi="Times New Roman"/>
          <w:sz w:val="24"/>
          <w:szCs w:val="24"/>
        </w:rPr>
        <w:t xml:space="preserve">состояния информации в основной и проверяемой ЦМП. </w:t>
      </w:r>
    </w:p>
    <w:p w:rsidR="00AE757D" w:rsidRDefault="00E71DBF">
      <w:pPr>
        <w:pStyle w:val="af2"/>
        <w:jc w:val="both"/>
        <w:rPr>
          <w:rFonts w:ascii="Times New Roman" w:hAnsi="Times New Roman"/>
          <w:sz w:val="24"/>
          <w:szCs w:val="24"/>
        </w:rPr>
      </w:pPr>
      <w:r>
        <w:rPr>
          <w:rFonts w:ascii="Times New Roman" w:hAnsi="Times New Roman"/>
          <w:sz w:val="24"/>
          <w:szCs w:val="24"/>
        </w:rPr>
        <w:t xml:space="preserve"> </w:t>
      </w:r>
      <w:r w:rsidR="00AE757D">
        <w:rPr>
          <w:rFonts w:ascii="Times New Roman" w:hAnsi="Times New Roman"/>
          <w:sz w:val="24"/>
          <w:szCs w:val="24"/>
        </w:rPr>
        <w:t>Посмотреть</w:t>
      </w:r>
      <w:r>
        <w:rPr>
          <w:rFonts w:ascii="Times New Roman" w:hAnsi="Times New Roman"/>
          <w:sz w:val="24"/>
          <w:szCs w:val="24"/>
        </w:rPr>
        <w:t xml:space="preserve"> </w:t>
      </w:r>
      <w:r w:rsidR="00AE757D">
        <w:rPr>
          <w:rFonts w:ascii="Times New Roman" w:hAnsi="Times New Roman"/>
          <w:sz w:val="24"/>
          <w:szCs w:val="24"/>
        </w:rPr>
        <w:t>на</w:t>
      </w:r>
      <w:r>
        <w:rPr>
          <w:rFonts w:ascii="Times New Roman" w:hAnsi="Times New Roman"/>
          <w:sz w:val="24"/>
          <w:szCs w:val="24"/>
        </w:rPr>
        <w:t xml:space="preserve"> </w:t>
      </w:r>
      <w:r w:rsidR="00AE757D">
        <w:rPr>
          <w:rFonts w:ascii="Times New Roman" w:hAnsi="Times New Roman"/>
          <w:sz w:val="24"/>
          <w:szCs w:val="24"/>
        </w:rPr>
        <w:t>выходные</w:t>
      </w:r>
      <w:r>
        <w:rPr>
          <w:rFonts w:ascii="Times New Roman" w:hAnsi="Times New Roman"/>
          <w:sz w:val="24"/>
          <w:szCs w:val="24"/>
        </w:rPr>
        <w:t xml:space="preserve"> </w:t>
      </w:r>
      <w:r w:rsidR="00AE757D">
        <w:rPr>
          <w:rFonts w:ascii="Times New Roman" w:hAnsi="Times New Roman"/>
          <w:sz w:val="24"/>
          <w:szCs w:val="24"/>
        </w:rPr>
        <w:t>сообщения,</w:t>
      </w:r>
      <w:r>
        <w:rPr>
          <w:rFonts w:ascii="Times New Roman" w:hAnsi="Times New Roman"/>
          <w:sz w:val="24"/>
          <w:szCs w:val="24"/>
        </w:rPr>
        <w:t xml:space="preserve"> </w:t>
      </w:r>
      <w:r w:rsidR="00AE757D">
        <w:rPr>
          <w:rFonts w:ascii="Times New Roman" w:hAnsi="Times New Roman"/>
          <w:sz w:val="24"/>
          <w:szCs w:val="24"/>
        </w:rPr>
        <w:t>формируемые проверочной ЦМП можно в каталоге BOX888. В частности, там будут содержаться ответы на запросы, посланные в основную ЦМП.</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r>
        <w:rPr>
          <w:rFonts w:ascii="Times New Roman" w:hAnsi="Times New Roman"/>
          <w:sz w:val="24"/>
          <w:szCs w:val="24"/>
        </w:rPr>
        <w:t>ПРИМЕЧАНИЕ:</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 Номера каталогов - почтовых ящиков и фиктивные автответы в</w:t>
      </w:r>
      <w:r w:rsidR="00E71DBF">
        <w:rPr>
          <w:rFonts w:ascii="Times New Roman" w:hAnsi="Times New Roman"/>
          <w:sz w:val="24"/>
          <w:szCs w:val="24"/>
        </w:rPr>
        <w:t xml:space="preserve"> </w:t>
      </w:r>
      <w:r>
        <w:rPr>
          <w:rFonts w:ascii="Times New Roman" w:hAnsi="Times New Roman"/>
          <w:sz w:val="24"/>
          <w:szCs w:val="24"/>
        </w:rPr>
        <w:t>примерах</w:t>
      </w:r>
      <w:r w:rsidR="00E71DBF">
        <w:rPr>
          <w:rFonts w:ascii="Times New Roman" w:hAnsi="Times New Roman"/>
          <w:sz w:val="24"/>
          <w:szCs w:val="24"/>
        </w:rPr>
        <w:t xml:space="preserve"> </w:t>
      </w:r>
      <w:r>
        <w:rPr>
          <w:rFonts w:ascii="Times New Roman" w:hAnsi="Times New Roman"/>
          <w:sz w:val="24"/>
          <w:szCs w:val="24"/>
        </w:rPr>
        <w:t>указаны</w:t>
      </w:r>
      <w:r w:rsidR="00E71DBF">
        <w:rPr>
          <w:rFonts w:ascii="Times New Roman" w:hAnsi="Times New Roman"/>
          <w:sz w:val="24"/>
          <w:szCs w:val="24"/>
        </w:rPr>
        <w:t xml:space="preserve"> </w:t>
      </w:r>
      <w:r>
        <w:rPr>
          <w:rFonts w:ascii="Times New Roman" w:hAnsi="Times New Roman"/>
          <w:sz w:val="24"/>
          <w:szCs w:val="24"/>
        </w:rPr>
        <w:t>условно.</w:t>
      </w:r>
      <w:r w:rsidR="00F8085A">
        <w:rPr>
          <w:rFonts w:ascii="Times New Roman" w:hAnsi="Times New Roman"/>
          <w:sz w:val="24"/>
          <w:szCs w:val="24"/>
        </w:rPr>
        <w:t xml:space="preserve"> </w:t>
      </w:r>
      <w:r>
        <w:rPr>
          <w:rFonts w:ascii="Times New Roman" w:hAnsi="Times New Roman"/>
          <w:sz w:val="24"/>
          <w:szCs w:val="24"/>
        </w:rPr>
        <w:t>Точные</w:t>
      </w:r>
      <w:r w:rsidR="00E71DBF">
        <w:rPr>
          <w:rFonts w:ascii="Times New Roman" w:hAnsi="Times New Roman"/>
          <w:sz w:val="24"/>
          <w:szCs w:val="24"/>
        </w:rPr>
        <w:t xml:space="preserve"> </w:t>
      </w:r>
      <w:r>
        <w:rPr>
          <w:rFonts w:ascii="Times New Roman" w:hAnsi="Times New Roman"/>
          <w:sz w:val="24"/>
          <w:szCs w:val="24"/>
        </w:rPr>
        <w:t>их</w:t>
      </w:r>
      <w:r w:rsidR="00E71DBF">
        <w:rPr>
          <w:rFonts w:ascii="Times New Roman" w:hAnsi="Times New Roman"/>
          <w:sz w:val="24"/>
          <w:szCs w:val="24"/>
        </w:rPr>
        <w:t xml:space="preserve"> </w:t>
      </w:r>
      <w:r>
        <w:rPr>
          <w:rFonts w:ascii="Times New Roman" w:hAnsi="Times New Roman"/>
          <w:sz w:val="24"/>
          <w:szCs w:val="24"/>
        </w:rPr>
        <w:t>значения определяются на месте с учетом того, что вновь создаваемые НЕ ДОЛЖНЫ дублировать ранее созданные и используемые в работе распределенной сети ТКИ.</w:t>
      </w:r>
    </w:p>
    <w:p w:rsidR="00AE757D" w:rsidRDefault="00AE757D">
      <w:pPr>
        <w:jc w:val="both"/>
      </w:pPr>
    </w:p>
    <w:p w:rsidR="00AE757D" w:rsidRDefault="00AE757D">
      <w:pPr>
        <w:pStyle w:val="1"/>
        <w:tabs>
          <w:tab w:val="left" w:pos="0"/>
        </w:tabs>
        <w:jc w:val="both"/>
      </w:pPr>
      <w:bookmarkStart w:id="196" w:name="_Toc410221332"/>
      <w:r>
        <w:t xml:space="preserve">П </w:t>
      </w:r>
      <w:r w:rsidR="00090D15">
        <w:t xml:space="preserve">7 </w:t>
      </w:r>
      <w:r>
        <w:t>КРАТКАЯ ИНСТРУКЦИЯ ПО РАБОТЕ С ЗОНАМИ.</w:t>
      </w:r>
      <w:bookmarkEnd w:id="196"/>
    </w:p>
    <w:p w:rsidR="00AE757D" w:rsidRDefault="00AE757D">
      <w:pPr>
        <w:pStyle w:val="2"/>
        <w:tabs>
          <w:tab w:val="left" w:pos="0"/>
        </w:tabs>
        <w:jc w:val="both"/>
      </w:pPr>
      <w:bookmarkStart w:id="197" w:name="_Toc410221333"/>
      <w:r>
        <w:t>П 7.</w:t>
      </w:r>
      <w:r w:rsidR="00D05B6A">
        <w:t xml:space="preserve">1 </w:t>
      </w:r>
      <w:r>
        <w:t>Функциональное назначение зон</w:t>
      </w:r>
      <w:bookmarkEnd w:id="197"/>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 системе "ГИД-УралВНИИЖТ" в дополнение к классическому делению дороги на отделения и диспетчерские участки имеется возможность разделения дороги на произвольные зоны и проведения по этим зонам анализа эксплуатационной работы.</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 зону могут быть включены различные участки, объединенные по любому принципу. Например, составляющие "главный ход" или входящие в одно отделение дороги, или соответствующие диспетчерским участкам, или состоящие из участков, образующих "тепловозный ход".</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Дорога делится на зоны разработчиком системы или, исходя из потребностей пользователей, администратором системы "ГИД-УралВНИИЖТ".</w:t>
      </w:r>
    </w:p>
    <w:p w:rsidR="00AE757D" w:rsidRDefault="00AE757D">
      <w:pPr>
        <w:pStyle w:val="2"/>
        <w:tabs>
          <w:tab w:val="left" w:pos="0"/>
        </w:tabs>
        <w:jc w:val="both"/>
      </w:pPr>
      <w:bookmarkStart w:id="198" w:name="_Toc410221334"/>
      <w:r>
        <w:t>П 7.</w:t>
      </w:r>
      <w:r w:rsidR="00D05B6A">
        <w:t xml:space="preserve">2 </w:t>
      </w:r>
      <w:r>
        <w:t>Редактирование зон</w:t>
      </w:r>
      <w:bookmarkEnd w:id="198"/>
    </w:p>
    <w:p w:rsidR="00AE757D" w:rsidRDefault="00AE757D">
      <w:pPr>
        <w:pStyle w:val="3"/>
        <w:tabs>
          <w:tab w:val="left" w:pos="0"/>
        </w:tabs>
        <w:jc w:val="both"/>
      </w:pPr>
      <w:bookmarkStart w:id="199" w:name="_Toc410221335"/>
      <w:r>
        <w:t>П 7.2.</w:t>
      </w:r>
      <w:r w:rsidR="00D05B6A">
        <w:t xml:space="preserve">1 </w:t>
      </w:r>
      <w:r>
        <w:t>Подготовка зон администратором системы ГИД</w:t>
      </w:r>
      <w:bookmarkEnd w:id="199"/>
    </w:p>
    <w:p w:rsidR="00AE757D" w:rsidRDefault="00AE757D">
      <w:pPr>
        <w:pStyle w:val="af2"/>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Для получения прав администратора служит пункт "Функции/Разное/Функции администратора ГИД". После правильного ввода пароля на карте дороги через пункт "Настройки" можно добавить "Панель работы с зонами", содержащуюю кнопки: "Файл", "Зоны", "Ins"(ввод), "Del"(удаление), "F4"(станции зоны) и "F5"(стыковые перегоны зоны).</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Подготовленные зоны показываются на карте дороги различным цветом.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Каждый вариант разбиения дороги на зоны хранится на диске в отдельном файле. Количество этих файлов (вариантов разбивки на зоны) не более 99-ти, но одновременно ГИД может работать только с одним выбранным и загруженным вариантом.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Количество зон в одном варианте разбиения на зоны может доходить до 30-ти.</w:t>
      </w:r>
    </w:p>
    <w:p w:rsidR="00AE757D" w:rsidRDefault="00AE757D">
      <w:pPr>
        <w:pStyle w:val="3"/>
        <w:tabs>
          <w:tab w:val="left" w:pos="0"/>
        </w:tabs>
        <w:jc w:val="both"/>
      </w:pPr>
      <w:bookmarkStart w:id="200" w:name="_Toc410221336"/>
      <w:r>
        <w:t>П 7.2.</w:t>
      </w:r>
      <w:r w:rsidR="00D05B6A">
        <w:t xml:space="preserve">2 </w:t>
      </w:r>
      <w:r>
        <w:t>Порядок создания зон</w:t>
      </w:r>
      <w:bookmarkEnd w:id="200"/>
    </w:p>
    <w:p w:rsidR="00AE757D" w:rsidRDefault="00AE757D">
      <w:pPr>
        <w:pStyle w:val="af2"/>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Первоначально нужно через кнопку "Файл" панели работы с зонами выбрать для редактирования имеющийся вариант или создать новый. Файлы с вариантами имеют имена "z_var_X.XXX" и хранятся в каталоге "INF_xxx".</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Кнопка "зоны" панели работы с зонами используется для редактирования или создания новой зоны в составе текущего варианта. После нажатия этой кнопки появляется окно "Список зон варианта".</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 этом списке кнопкой "Del" можно произвести удаление любой зоны.</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lastRenderedPageBreak/>
        <w:t>В случае необходимости что-либо изменить в зоне (код, название, цвет на карте) используется кнопка "F4-Переименовать зону". Последовательно отвечая на запросы об изменении или сохранении кода зоны, названия и выбранного цвета вносятся любые необходимые исправления.</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создании новой зоны (кнопка "F3") действия аналогичны режиму "Переименования".</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Работать по редактированию набора станций и перегонов, входящих в зону, можно только после выбора этой зоны из списка зон кнопкой "Enter". После выбора зоны под строкой с панелью управления появляется информация о выбранной зоне: код зоны и ее название.</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Редактирование производится с помощью "выделения" станций в карте дороги и клавиш на панели работы с зонами.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Станции выделяются левой кнопкой мышки с одновременным удержанием клавиши "Alt". Станция, выделенная последней, помечается квадратиком фиолетового цвета. Остальные выделенные станции - квадратиками желтого цвета.</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Для добавления в зону станций и перегонов нужно выделить в карте дороги ДВЕ станции. При нажатии на панели кнопки "Ins" маршрут от "желтой" до "фиолетовой" станции добавляется в зону. Аналогично, кнопкой "Del" осуществляется удаление станций и перегонов из зоны.</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Если выделена всего одна станция, то кнопки "Ins" и "Del" осуществляют добавление/удаление уже не маршрута, а только этой выделенной станции.</w:t>
      </w:r>
    </w:p>
    <w:p w:rsidR="00BD556F" w:rsidRDefault="00AE757D" w:rsidP="00BD556F">
      <w:pPr>
        <w:pStyle w:val="af2"/>
        <w:ind w:firstLine="284"/>
        <w:jc w:val="both"/>
        <w:rPr>
          <w:rFonts w:ascii="Times New Roman" w:hAnsi="Times New Roman"/>
          <w:sz w:val="24"/>
          <w:szCs w:val="24"/>
        </w:rPr>
      </w:pPr>
      <w:r>
        <w:rPr>
          <w:rFonts w:ascii="Times New Roman" w:hAnsi="Times New Roman"/>
          <w:sz w:val="24"/>
          <w:szCs w:val="24"/>
        </w:rPr>
        <w:t>После окончания редактирования не забудьте через кнопку панели "Файл" записать созданный или отредактированный вами вариант в файл на диске.</w:t>
      </w:r>
    </w:p>
    <w:p w:rsidR="00AE757D" w:rsidRDefault="00AE757D">
      <w:pPr>
        <w:pStyle w:val="1"/>
        <w:tabs>
          <w:tab w:val="left" w:pos="0"/>
        </w:tabs>
        <w:jc w:val="both"/>
      </w:pPr>
      <w:bookmarkStart w:id="201" w:name="_Toc410221337"/>
      <w:r>
        <w:t xml:space="preserve">П </w:t>
      </w:r>
      <w:r w:rsidR="00090D15">
        <w:t xml:space="preserve">8 </w:t>
      </w:r>
      <w:r>
        <w:t>Развитие системы отображения графика (2002-й год)</w:t>
      </w:r>
      <w:bookmarkEnd w:id="201"/>
      <w:r>
        <w:t xml:space="preserve"> </w:t>
      </w:r>
    </w:p>
    <w:p w:rsidR="00AE757D" w:rsidRDefault="00AE757D">
      <w:pPr>
        <w:jc w:val="both"/>
        <w:rPr>
          <w:sz w:val="28"/>
          <w:szCs w:val="28"/>
        </w:rPr>
      </w:pPr>
    </w:p>
    <w:p w:rsidR="00AE757D" w:rsidRDefault="00AE757D">
      <w:pPr>
        <w:pStyle w:val="2"/>
        <w:tabs>
          <w:tab w:val="left" w:pos="0"/>
        </w:tabs>
        <w:jc w:val="both"/>
      </w:pPr>
      <w:bookmarkStart w:id="202" w:name="_Toc410221338"/>
      <w:r>
        <w:t>П 8.</w:t>
      </w:r>
      <w:r w:rsidR="00D05B6A">
        <w:t xml:space="preserve">1 </w:t>
      </w:r>
      <w:r>
        <w:t>Система отбора и настройки пользователем парков и путей станции, изображённых во фрагменте</w:t>
      </w:r>
      <w:bookmarkEnd w:id="202"/>
    </w:p>
    <w:p w:rsidR="00AE757D" w:rsidRDefault="00075923">
      <w:pPr>
        <w:pStyle w:val="af2"/>
        <w:ind w:firstLine="284"/>
        <w:jc w:val="both"/>
        <w:rPr>
          <w:rFonts w:ascii="Times New Roman" w:hAnsi="Times New Roman"/>
          <w:sz w:val="24"/>
          <w:szCs w:val="24"/>
        </w:rPr>
      </w:pPr>
      <w:r>
        <w:object w:dxaOrig="1440" w:dyaOrig="1440">
          <v:shape id="_x0000_s1079" type="#_x0000_t75" style="position:absolute;left:0;text-align:left;margin-left:41.4pt;margin-top:74.8pt;width:453.45pt;height:318.65pt;z-index:-251637760;mso-wrap-distance-left:9.05pt;mso-wrap-distance-right:9.05pt" filled="t">
            <v:fill color2="black"/>
            <v:imagedata r:id="rId23" o:title=""/>
            <w10:wrap type="topAndBottom"/>
          </v:shape>
          <o:OLEObject Type="Embed" ProgID="Microsoft" ShapeID="_x0000_s1079" DrawAspect="Content" ObjectID="_1794740760" r:id="rId24"/>
        </w:object>
      </w:r>
      <w:r w:rsidR="00AE757D">
        <w:rPr>
          <w:rFonts w:ascii="Times New Roman" w:hAnsi="Times New Roman"/>
          <w:sz w:val="24"/>
          <w:szCs w:val="24"/>
        </w:rPr>
        <w:t xml:space="preserve">Для станций, имеющих значительное путевое развитие, отраженное в НСИ, требуется дать пользователю возможность при просмотре графика исполненного движения на развернутом изображении станции убрать с экрана часть путей для улучшения обозримости положения на станции. </w:t>
      </w:r>
      <w:r w:rsidR="00AE757D">
        <w:rPr>
          <w:rFonts w:ascii="Times New Roman" w:hAnsi="Times New Roman"/>
          <w:sz w:val="24"/>
          <w:szCs w:val="24"/>
        </w:rPr>
        <w:lastRenderedPageBreak/>
        <w:t>С этой целью разработан простой для пользователя интерфейс и модернизированы алгоритмы рисования графика движения с учетом выполняемого пользователем отбора путей.</w:t>
      </w:r>
    </w:p>
    <w:p w:rsidR="00EE3984" w:rsidRDefault="005C01E3" w:rsidP="00B13F59">
      <w:pPr>
        <w:pStyle w:val="af2"/>
        <w:ind w:firstLine="284"/>
        <w:jc w:val="center"/>
        <w:rPr>
          <w:rFonts w:ascii="Times New Roman" w:hAnsi="Times New Roman"/>
          <w:sz w:val="24"/>
          <w:szCs w:val="24"/>
        </w:rPr>
      </w:pPr>
      <w:r>
        <w:rPr>
          <w:rFonts w:ascii="Times New Roman" w:hAnsi="Times New Roman"/>
          <w:sz w:val="24"/>
          <w:szCs w:val="24"/>
        </w:rPr>
        <w:t>Рисунок 1. Меню настроек</w:t>
      </w:r>
    </w:p>
    <w:p w:rsidR="00EE3984" w:rsidRDefault="00EE3984">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Доступ к данной функции – через щелчок левой клавишей мыши на первой букве наименования станции в левом поле графика. После этого щелчка появляется показанное на рисунке 4.1 меню, из которого следует выбрать пункт «Отбор рисуемых путей» и в появившейся панели отбора путей поставить или снять птички против нужных номеров путей. Выполненные пользователем настройки сохраняются и действуют также и после перезагрузки системы, до тех пор пока пользователь их не изменит. </w:t>
      </w:r>
    </w:p>
    <w:p w:rsidR="00AE757D" w:rsidRDefault="00AE757D">
      <w:pPr>
        <w:spacing w:before="120" w:after="120" w:line="360" w:lineRule="auto"/>
        <w:ind w:firstLine="397"/>
        <w:jc w:val="both"/>
        <w:rPr>
          <w:rFonts w:ascii="Arial" w:hAnsi="Arial" w:cs="Arial"/>
          <w:sz w:val="22"/>
          <w:szCs w:val="22"/>
        </w:rPr>
      </w:pPr>
    </w:p>
    <w:p w:rsidR="00AE757D" w:rsidRDefault="00AE757D">
      <w:pPr>
        <w:jc w:val="both"/>
      </w:pPr>
    </w:p>
    <w:p w:rsidR="00AE757D" w:rsidRDefault="00AE757D">
      <w:pPr>
        <w:pStyle w:val="2"/>
        <w:tabs>
          <w:tab w:val="left" w:pos="0"/>
        </w:tabs>
        <w:jc w:val="both"/>
      </w:pPr>
      <w:bookmarkStart w:id="203" w:name="_Toc410221339"/>
      <w:r>
        <w:t>П 8.</w:t>
      </w:r>
      <w:r w:rsidR="00D05B6A">
        <w:t xml:space="preserve">2 </w:t>
      </w:r>
      <w:r>
        <w:t>Система построения блоков конфигураций сетки графика для пропуска поездов по многопутным перегонам</w:t>
      </w:r>
      <w:bookmarkEnd w:id="203"/>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Для многопутных линий часто возникает необходимость вместо показа всех поездов в одном блоке вынести изображение ниток поездов, идущих по некоторым путям перегонов в отдельный блок.</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 систему ГИД встроены средства отбора при рисовании графика поездов, идущих по указанным пользователем путям перегонов. Над изображением блока, для которого пользователь введет отбор поездов по признаку номера пути перегона, выводится информационное сообщение о том, что в данном блоке нарисованы только поезда, идущие по определенным путям.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Доступ к функции отбора поездов, идущих по определенным путям осуществляется через щелчок левой клавиши мыши на первой букве наименования любого РП, входящего в блок. В возникающем меню нужно выбрать пункт «Свойства блока и линии РП». В появившейся панели на странице «Свойства блока» нужно поставить нужные вам птички в разделе «Рисуем поезда, идущие по путям перегонов:».</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После этого следует выполнить пункт меню «Установить и записать на диск», чтобы их можно было использовать также и после перезагрузки системы ГИД.</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Следует иметь ввиду, что если в расписании поезда нет информации по которому пути перегона он следует, то этот поезд всегда будет рисоваться в графике, какие бы пути для данного блока вы ни устанавливали.</w:t>
      </w:r>
    </w:p>
    <w:p w:rsidR="00AE757D" w:rsidRDefault="00AE757D">
      <w:pPr>
        <w:pStyle w:val="2"/>
        <w:tabs>
          <w:tab w:val="left" w:pos="0"/>
        </w:tabs>
        <w:jc w:val="both"/>
      </w:pPr>
      <w:bookmarkStart w:id="204" w:name="_Toc410221340"/>
      <w:r>
        <w:t>П 8.</w:t>
      </w:r>
      <w:r w:rsidR="00D05B6A">
        <w:t xml:space="preserve">3 </w:t>
      </w:r>
      <w:r>
        <w:t>Встроенный редактор конфигураций сетки графика</w:t>
      </w:r>
      <w:bookmarkEnd w:id="204"/>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До настоящего времени конфигурации сетки графика кодировались администратором системы ГИД в специальных файлах средствами текстового редактора. В результате проведенной доработки любой пользователь имеет средства быстрого и удобного построения произвольной конфигурации сетки графика (без перезагрузки ГИД) и возможность записи построенной конфигурации для использования при следующих загрузках ГИД. Интерфейс пользователя позволяет строить новую конфигурацию на основе одной из уже существующих путем удаления и добавления в произвольное место конфигурации блоков или отдельных станций.</w:t>
      </w:r>
    </w:p>
    <w:p w:rsidR="00AE757D" w:rsidRDefault="00075923">
      <w:pPr>
        <w:pStyle w:val="af2"/>
        <w:ind w:firstLine="284"/>
        <w:jc w:val="both"/>
        <w:rPr>
          <w:rFonts w:ascii="Times New Roman" w:hAnsi="Times New Roman"/>
          <w:sz w:val="24"/>
          <w:szCs w:val="24"/>
        </w:rPr>
      </w:pPr>
      <w:r>
        <w:lastRenderedPageBreak/>
        <w:object w:dxaOrig="1440" w:dyaOrig="1440">
          <v:shape id="_x0000_s1080" type="#_x0000_t75" style="position:absolute;left:0;text-align:left;margin-left:38.75pt;margin-top:28.05pt;width:467.85pt;height:320.85pt;z-index:251646976;mso-wrap-distance-left:9.05pt;mso-wrap-distance-right:9.05pt" filled="t">
            <v:fill color2="black"/>
            <v:imagedata r:id="rId25" o:title=""/>
            <w10:wrap type="topAndBottom"/>
          </v:shape>
          <o:OLEObject Type="Embed" ProgID="Microsoft" ShapeID="_x0000_s1080" DrawAspect="Content" ObjectID="_1794740761" r:id="rId26"/>
        </w:object>
      </w:r>
      <w:r w:rsidR="00AE757D">
        <w:rPr>
          <w:rFonts w:ascii="Times New Roman" w:hAnsi="Times New Roman"/>
          <w:sz w:val="24"/>
          <w:szCs w:val="24"/>
        </w:rPr>
        <w:t>Доступ к данной функции осуществляется через пункт главного меню «Разное/Новая конфигурация сетки».</w:t>
      </w:r>
    </w:p>
    <w:p w:rsidR="00EE3984" w:rsidRDefault="00EE3984" w:rsidP="00B13F59">
      <w:pPr>
        <w:pStyle w:val="af2"/>
        <w:ind w:firstLine="284"/>
        <w:jc w:val="center"/>
        <w:rPr>
          <w:rFonts w:ascii="Times New Roman" w:hAnsi="Times New Roman"/>
          <w:sz w:val="24"/>
          <w:szCs w:val="24"/>
        </w:rPr>
      </w:pPr>
      <w:r>
        <w:rPr>
          <w:rFonts w:ascii="Times New Roman" w:hAnsi="Times New Roman"/>
          <w:sz w:val="24"/>
          <w:szCs w:val="24"/>
        </w:rPr>
        <w:t xml:space="preserve">Рисунок </w:t>
      </w:r>
      <w:r w:rsidR="00D05B6A">
        <w:rPr>
          <w:rFonts w:ascii="Times New Roman" w:hAnsi="Times New Roman"/>
          <w:sz w:val="24"/>
          <w:szCs w:val="24"/>
        </w:rPr>
        <w:t xml:space="preserve">2 </w:t>
      </w:r>
      <w:r w:rsidR="00D02A1F">
        <w:rPr>
          <w:rFonts w:ascii="Times New Roman" w:hAnsi="Times New Roman"/>
          <w:sz w:val="24"/>
          <w:szCs w:val="24"/>
        </w:rPr>
        <w:t>Создание новой конфигурации.</w:t>
      </w:r>
    </w:p>
    <w:p w:rsidR="00D02A1F" w:rsidRDefault="00D02A1F">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входе в этот пункт появляется список блоков текущей конфигурации. С помощью меню этого списка можно удалять и добавлять в любое место новые блоки.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Через пункт меню «список РП блока» мы получаем список всех РП выбранного блока. В этом списке мы также можем удалять ненужные нам РП и вводить новые.</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Необязательно добавлять каждый РП в отдельности. Можно добавить два любых РП и воспользоваться функцией «добавить маршрут до следующего РП». Система ГИД в этом случае автоматически вставит все промежуточные РП между двумя данными.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После формирования новой конфигурации пользователь должен через пункт «Запись КФГ в файл» (меню списка блоков) записать результаты на диск для возможности использования новой конфигурации (в том числе и после перезагрузки систем ГИД).</w:t>
      </w:r>
    </w:p>
    <w:p w:rsidR="00AE757D" w:rsidRDefault="00AE757D">
      <w:pPr>
        <w:pStyle w:val="af2"/>
        <w:jc w:val="both"/>
        <w:rPr>
          <w:rFonts w:ascii="Times New Roman" w:hAnsi="Times New Roman"/>
          <w:sz w:val="24"/>
          <w:szCs w:val="24"/>
        </w:rPr>
      </w:pPr>
    </w:p>
    <w:p w:rsidR="00AE757D" w:rsidRDefault="00AE757D">
      <w:pPr>
        <w:pStyle w:val="2"/>
        <w:tabs>
          <w:tab w:val="left" w:pos="0"/>
        </w:tabs>
        <w:jc w:val="both"/>
      </w:pPr>
      <w:bookmarkStart w:id="205" w:name="_Toc410221341"/>
      <w:r>
        <w:t>П 8.</w:t>
      </w:r>
      <w:r w:rsidR="00D05B6A">
        <w:t xml:space="preserve">4 </w:t>
      </w:r>
      <w:r>
        <w:t>Выделение поездов с признаком маршрута и поездов весом более 9000 тонн и/или длиной более 100 вагонов</w:t>
      </w:r>
      <w:bookmarkEnd w:id="205"/>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Спроектирован интерфейс пользователя для указания цвета и толщины линии и разработаны алгоритмы, позволяющие на стадии рисования поезда на графике исполненного движения проанализировать данные о весе и составе поезда и признаки поезда с тем, чтобы для каждого рисуемого отрезка нитки поезда можно было дать особый цвет и особую толщину линии с учетом заданных пользователем установок.</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ГИД «УРАЛ-ВНИИЖТ» предоставляет пользователю несколько систем «раскраски ниток графика». Основная система раскраски – по типу поезда. При включении этой системы раскраски добавлена возможность указать пороговые значения веса поезда и количества вагонов, при достижении которых нитка поезда будет рисоваться на графике утолщенной линией.</w:t>
      </w:r>
    </w:p>
    <w:p w:rsidR="00AE757D" w:rsidRDefault="00075923">
      <w:pPr>
        <w:pStyle w:val="af2"/>
        <w:ind w:firstLine="284"/>
        <w:jc w:val="both"/>
        <w:rPr>
          <w:rFonts w:ascii="Times New Roman" w:hAnsi="Times New Roman"/>
          <w:sz w:val="24"/>
          <w:szCs w:val="24"/>
        </w:rPr>
      </w:pPr>
      <w:r>
        <w:lastRenderedPageBreak/>
        <w:object w:dxaOrig="1440" w:dyaOrig="1440">
          <v:shape id="_x0000_s1081" type="#_x0000_t75" style="position:absolute;left:0;text-align:left;margin-left:149.4pt;margin-top:65.35pt;width:230.25pt;height:218.15pt;z-index:251648000;mso-wrap-distance-left:9.05pt;mso-wrap-distance-right:9.05pt" filled="t">
            <v:fill color2="black"/>
            <v:imagedata r:id="rId27" o:title=""/>
            <w10:wrap type="topAndBottom"/>
          </v:shape>
          <o:OLEObject Type="Embed" ProgID="Microsoft" ShapeID="_x0000_s1081" DrawAspect="Content" ObjectID="_1794740762" r:id="rId28"/>
        </w:object>
      </w:r>
      <w:r w:rsidR="00AE757D">
        <w:rPr>
          <w:rFonts w:ascii="Times New Roman" w:hAnsi="Times New Roman"/>
          <w:sz w:val="24"/>
          <w:szCs w:val="24"/>
        </w:rPr>
        <w:t>Доступ к данной настройке возможен либо через пункт главного меню «Рисуем»/ «Цвет и стиль ниток графика», либо через щелчок мышкой в левом верхнем углу графика, где выводится информация о текущей системе раскраски ниток (например, «Цв 1 тип поезда»). После выполнения этого на экране возникает панель настройки “Цвет и стиль ниток графика”.</w:t>
      </w:r>
    </w:p>
    <w:p w:rsidR="00AE757D" w:rsidRDefault="00D02A1F" w:rsidP="00B13F59">
      <w:pPr>
        <w:pStyle w:val="af2"/>
        <w:ind w:firstLine="284"/>
        <w:jc w:val="center"/>
        <w:rPr>
          <w:rFonts w:ascii="Times New Roman" w:hAnsi="Times New Roman"/>
          <w:sz w:val="24"/>
          <w:szCs w:val="24"/>
        </w:rPr>
      </w:pPr>
      <w:r>
        <w:rPr>
          <w:rFonts w:ascii="Times New Roman" w:hAnsi="Times New Roman"/>
          <w:sz w:val="24"/>
          <w:szCs w:val="24"/>
        </w:rPr>
        <w:t>Рисунок 3. Выбор цвета и стиля ниток поездов.</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 этой панели нужно поставить птичку против расцветки “по типу поезда” и при необходимости изменить пороговые значения веса и длины и поставить нужные птички в разделе “Рисуем толстой линией”.</w:t>
      </w:r>
    </w:p>
    <w:p w:rsidR="00AE757D" w:rsidRDefault="00AE757D">
      <w:pPr>
        <w:pStyle w:val="2"/>
        <w:tabs>
          <w:tab w:val="left" w:pos="0"/>
        </w:tabs>
        <w:jc w:val="both"/>
      </w:pPr>
      <w:bookmarkStart w:id="206" w:name="_Toc410221342"/>
      <w:r>
        <w:t>П 8.</w:t>
      </w:r>
      <w:r w:rsidR="00D05B6A">
        <w:t xml:space="preserve">5 </w:t>
      </w:r>
      <w:r>
        <w:t>Отображение на графике поездов по признаку «направления следования»</w:t>
      </w:r>
      <w:bookmarkEnd w:id="206"/>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Для дорог очень разветвленной конфигурации, например Московская, необходимо дать пользователю средства отбора поездов (при рисовании графика в конкретном блоке конфигурации) по признаку «направления следования». Это даст возможность увидеть на графике интересующие пользователя потоки поездов (без засорения изображения другими потоками).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Например, в некотором блоке имеется станция, где происходит разветвление потока на два направления. Может возникнуть необходимость видеть в этом блоке лишь те поезда, которые идут по всему блоку, а поезда, уходящие на ответвление и приходящие с этого ответвления, видеть в этом блоке нежелательно. В этом случае по станции разветвления можно указать, какие поезда оставлять для рисования в блоке. А именно – указать для этой станции несколько направлений «откуда» и несколько направлений «куда». После такого указания в данном блоке будут рисоваться лишь поезда, отправляющиеся с данной станции в указанных в списке «куда» направлениях. А поезда, отправляющиеся в направлении, не найденном в списке «разрешенных направлений», в этом блоке рисоваться не будут. Аналогично – для поездов, прибывающих на станцию, проверяется список «откуда».</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Указанные направления «откуда» и «куда» хранятся в файле, описывающем конфигурацию сетки графика. Все процедуры записи производятся в автоматизированном режиме, без выхода из системы ГИД. </w:t>
      </w:r>
    </w:p>
    <w:p w:rsidR="00AE757D" w:rsidRDefault="00075923">
      <w:pPr>
        <w:pStyle w:val="af2"/>
        <w:ind w:firstLine="284"/>
        <w:jc w:val="both"/>
        <w:rPr>
          <w:rFonts w:ascii="Times New Roman" w:hAnsi="Times New Roman"/>
          <w:sz w:val="24"/>
          <w:szCs w:val="24"/>
        </w:rPr>
      </w:pPr>
      <w:r>
        <w:lastRenderedPageBreak/>
        <w:object w:dxaOrig="1440" w:dyaOrig="1440">
          <v:shape id="_x0000_s1083" type="#_x0000_t75" style="position:absolute;left:0;text-align:left;margin-left:127.2pt;margin-top:78.25pt;width:271.65pt;height:214.1pt;z-index:251650048;mso-wrap-distance-left:9.05pt;mso-wrap-distance-right:9.05pt" filled="t">
            <v:fill color2="black"/>
            <v:imagedata r:id="rId29" o:title=""/>
            <w10:wrap type="topAndBottom"/>
          </v:shape>
          <o:OLEObject Type="Embed" ProgID="Microsoft" ShapeID="_x0000_s1083" DrawAspect="Content" ObjectID="_1794740763" r:id="rId30"/>
        </w:object>
      </w:r>
      <w:r w:rsidR="00AE757D">
        <w:rPr>
          <w:rFonts w:ascii="Times New Roman" w:hAnsi="Times New Roman"/>
          <w:sz w:val="24"/>
          <w:szCs w:val="24"/>
        </w:rPr>
        <w:t>Для входа в процедуры настройки отбора поездов по направлениям следования используется щелчок мышкой на первой букве наименования станции в левом поле графика. Появляется меню, в котором нужно выбрать пункт «Свойства блока и линии РП». В «Свойствах блока» имеется панель «Отбор поездов по направлениям следования для рисования в блоке». В этой панели следует поставить «птичку», включающую данную функцию в этом блоке.</w:t>
      </w:r>
    </w:p>
    <w:p w:rsidR="00AE757D" w:rsidRDefault="00D02A1F" w:rsidP="00B13F59">
      <w:pPr>
        <w:pStyle w:val="af2"/>
        <w:jc w:val="center"/>
        <w:rPr>
          <w:rFonts w:ascii="Times New Roman" w:hAnsi="Times New Roman"/>
          <w:sz w:val="24"/>
          <w:szCs w:val="24"/>
        </w:rPr>
      </w:pPr>
      <w:r>
        <w:rPr>
          <w:rFonts w:ascii="Times New Roman" w:hAnsi="Times New Roman"/>
          <w:sz w:val="24"/>
          <w:szCs w:val="24"/>
        </w:rPr>
        <w:t>Рисунок 4. Свойства блок</w:t>
      </w:r>
      <w:r w:rsidR="00B13F59">
        <w:rPr>
          <w:rFonts w:ascii="Times New Roman" w:hAnsi="Times New Roman"/>
          <w:sz w:val="24"/>
          <w:szCs w:val="24"/>
        </w:rPr>
        <w:t>а сетки графика</w:t>
      </w:r>
    </w:p>
    <w:p w:rsidR="00AE757D" w:rsidRDefault="00075923">
      <w:pPr>
        <w:pStyle w:val="af2"/>
        <w:ind w:firstLine="284"/>
        <w:jc w:val="both"/>
        <w:rPr>
          <w:rFonts w:ascii="Times New Roman" w:hAnsi="Times New Roman"/>
          <w:sz w:val="24"/>
          <w:szCs w:val="24"/>
        </w:rPr>
      </w:pPr>
      <w:r>
        <w:object w:dxaOrig="1440" w:dyaOrig="1440">
          <v:shape id="_x0000_s1082" type="#_x0000_t75" style="position:absolute;left:0;text-align:left;margin-left:135pt;margin-top:33.55pt;width:267.8pt;height:194pt;z-index:251649024;mso-wrap-distance-left:9.05pt;mso-wrap-distance-right:9.05pt" filled="t">
            <v:fill color2="black"/>
            <v:imagedata r:id="rId31" o:title=""/>
            <w10:wrap type="topAndBottom"/>
          </v:shape>
          <o:OLEObject Type="Embed" ProgID="Microsoft" ShapeID="_x0000_s1082" DrawAspect="Content" ObjectID="_1794740764" r:id="rId32"/>
        </w:object>
      </w:r>
      <w:r w:rsidR="00AE757D">
        <w:rPr>
          <w:rFonts w:ascii="Times New Roman" w:hAnsi="Times New Roman"/>
          <w:sz w:val="24"/>
          <w:szCs w:val="24"/>
        </w:rPr>
        <w:t>Затем надо перейти в «Свойства линии РП» и для линии, являющейся разветвлением, заполнить списки «разрешаемых» направлений «откуда» и «куда».</w:t>
      </w:r>
    </w:p>
    <w:p w:rsidR="00AE757D" w:rsidRDefault="00D02A1F" w:rsidP="00B13F59">
      <w:pPr>
        <w:pStyle w:val="af2"/>
        <w:ind w:firstLine="284"/>
        <w:jc w:val="center"/>
        <w:rPr>
          <w:rFonts w:ascii="Times New Roman" w:hAnsi="Times New Roman"/>
          <w:sz w:val="24"/>
          <w:szCs w:val="24"/>
        </w:rPr>
      </w:pPr>
      <w:r>
        <w:rPr>
          <w:rFonts w:ascii="Times New Roman" w:hAnsi="Times New Roman"/>
          <w:sz w:val="24"/>
          <w:szCs w:val="24"/>
        </w:rPr>
        <w:t>Рисунок 5. Свойства линии р.п.</w:t>
      </w:r>
    </w:p>
    <w:p w:rsidR="00D02A1F" w:rsidRDefault="00D02A1F" w:rsidP="00D02A1F">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Эти списки при необходимости можно завести для любой линии РП блока. При этом надо иметь ввиду, что мы заводим списки направлений следования «разрешенных» для рисования всей нитки поезда в данном блоке. То есть, если для некоторой линии РП имеется, например, список «разрешенных» направлений «куда», а поезд отправляется с этого РП на направление не указанное в списке, то этот поезд не будет в блоке рисоваться вообще, даже и по другим РП блока. Если же для некоторого РП список «куда» пуст, то по отправлению с этого РП отсева поездов не будет (все направления отправления будут считаться «разрешенными».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После заполнения списков «откуда» и «куда» следует выполнить имеющийся в панели пункт меню «Установить и записать на диск». Все ваши указания автоматически запишутся в файл, описывающий данную конфигурацию сетки графика.</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Если у вас в некотором блоке включен отбор поездов, то при рисовании графика над блоком справа от его номера появится надпись «отбор по напр.следования».</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lastRenderedPageBreak/>
        <w:t xml:space="preserve">Для любого блока можно заранее заготовить до трех различных вариантов отбора и оперативно переключаться между этими вариантами. </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Отбракованные для рисования в блоке поезда можно видеть в этом блоке «пригашенными», если в панели «Свойства блока» поставить «птичку» на поле «рисовать отбракованные поезда темно-серым цветом».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Для отладки списков «откуда» и «куда» можно поставить режим рисования отбракованных поездов «темно-серым с фиолетовым». В этом случае для отбракованного поезда операция на том РП, где он отбракован, будет рисоваться ярко-фиолетовым цветом, а остальные отрезки этой нитки - темно-серым.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Кроме того, для отладки списков «откуда» и «куда» в меню, которое возникает по щелчку мышкой на первой букве наименования РП в левом поле, имеется пункт «Отбор поездов в блоке», выполнив который можно по всем линиям РП блока увидеть список всех поездов с указанием их направлений «откуда» и «куда» и наименование РП, по которому этот поезд бракуется для рисования в блоке.</w:t>
      </w:r>
    </w:p>
    <w:p w:rsidR="00AE757D" w:rsidRDefault="00AE757D">
      <w:pPr>
        <w:pStyle w:val="af2"/>
        <w:jc w:val="both"/>
        <w:rPr>
          <w:rFonts w:ascii="Times New Roman" w:hAnsi="Times New Roman"/>
          <w:sz w:val="24"/>
          <w:szCs w:val="24"/>
        </w:rPr>
      </w:pPr>
    </w:p>
    <w:p w:rsidR="00AE757D" w:rsidRDefault="00AE757D">
      <w:pPr>
        <w:pStyle w:val="1"/>
        <w:tabs>
          <w:tab w:val="left" w:pos="0"/>
        </w:tabs>
        <w:jc w:val="both"/>
      </w:pPr>
      <w:bookmarkStart w:id="207" w:name="_Toc410221343"/>
      <w:r>
        <w:t xml:space="preserve">П </w:t>
      </w:r>
      <w:r w:rsidR="00090D15">
        <w:t xml:space="preserve">9 </w:t>
      </w:r>
      <w:r>
        <w:t>Классификатор задержек поездов</w:t>
      </w:r>
      <w:bookmarkEnd w:id="207"/>
    </w:p>
    <w:p w:rsidR="00AE757D" w:rsidRDefault="00AE757D">
      <w:pPr>
        <w:pStyle w:val="2"/>
        <w:tabs>
          <w:tab w:val="left" w:pos="0"/>
        </w:tabs>
        <w:jc w:val="both"/>
      </w:pPr>
      <w:bookmarkStart w:id="208" w:name="_Toc410221344"/>
      <w:r>
        <w:t>П 9.</w:t>
      </w:r>
      <w:r w:rsidR="00D05B6A">
        <w:t xml:space="preserve">1 </w:t>
      </w:r>
      <w:r>
        <w:t>Структура классификатора задержек поездов</w:t>
      </w:r>
      <w:bookmarkEnd w:id="208"/>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Классификатор «зашит» в программном коде и корректируется только разработчиками по</w:t>
      </w:r>
      <w:r w:rsidR="00F8085A">
        <w:rPr>
          <w:rFonts w:ascii="Times New Roman" w:hAnsi="Times New Roman"/>
          <w:sz w:val="24"/>
          <w:szCs w:val="24"/>
        </w:rPr>
        <w:t xml:space="preserve">  </w:t>
      </w:r>
      <w:r>
        <w:rPr>
          <w:rFonts w:ascii="Times New Roman" w:hAnsi="Times New Roman"/>
          <w:sz w:val="24"/>
          <w:szCs w:val="24"/>
        </w:rPr>
        <w:t xml:space="preserve"> предложениям пользователей системы ГИД. </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В ГИДе применяются трехзначные коды причин задержек. Для каждой службы установлен свой диапазон, начиная с очередной сотни или с очередного пятидесятка, т.е., коды разных служб отличаются 1-й или 2-й цифрой трехзначного кода. </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каждом изменении классификатора для вновь вводимых причин задержек используются только свободные коды, не задействованные в прежних версиях классификатора. При этом выделенные для служб диапазоны кодов не изменяются.</w:t>
      </w:r>
    </w:p>
    <w:p w:rsidR="00AE757D" w:rsidRDefault="00D02A1F">
      <w:pPr>
        <w:pStyle w:val="af2"/>
        <w:ind w:firstLine="284"/>
        <w:jc w:val="both"/>
        <w:rPr>
          <w:rFonts w:ascii="Times New Roman" w:hAnsi="Times New Roman"/>
          <w:sz w:val="24"/>
          <w:szCs w:val="24"/>
        </w:rPr>
      </w:pPr>
      <w:r>
        <w:rPr>
          <w:rFonts w:ascii="Times New Roman" w:hAnsi="Times New Roman"/>
          <w:sz w:val="24"/>
          <w:szCs w:val="24"/>
        </w:rPr>
        <w:t xml:space="preserve">Для получения действующей версии классификатора необходимо использовать функцию из меню «Функции» - «Учёт» - «Список пометок» - «Записать классификатор причин в </w:t>
      </w:r>
      <w:r>
        <w:rPr>
          <w:rFonts w:ascii="Times New Roman" w:hAnsi="Times New Roman"/>
          <w:sz w:val="24"/>
          <w:szCs w:val="24"/>
          <w:lang w:val="en-US"/>
        </w:rPr>
        <w:t>XML</w:t>
      </w:r>
      <w:r w:rsidRPr="00D02A1F">
        <w:rPr>
          <w:rFonts w:ascii="Times New Roman" w:hAnsi="Times New Roman"/>
          <w:sz w:val="24"/>
          <w:szCs w:val="24"/>
        </w:rPr>
        <w:t>-</w:t>
      </w:r>
      <w:r>
        <w:rPr>
          <w:rFonts w:ascii="Times New Roman" w:hAnsi="Times New Roman"/>
          <w:sz w:val="24"/>
          <w:szCs w:val="24"/>
        </w:rPr>
        <w:t>файл».</w:t>
      </w:r>
    </w:p>
    <w:p w:rsidR="00D02A1F" w:rsidRDefault="00D02A1F">
      <w:pPr>
        <w:pStyle w:val="af2"/>
        <w:ind w:firstLine="284"/>
        <w:jc w:val="both"/>
        <w:rPr>
          <w:rFonts w:ascii="Times New Roman" w:hAnsi="Times New Roman"/>
          <w:sz w:val="24"/>
          <w:szCs w:val="24"/>
        </w:rPr>
      </w:pPr>
    </w:p>
    <w:p w:rsidR="00D02A1F" w:rsidRDefault="00D02A1F">
      <w:pPr>
        <w:pStyle w:val="af2"/>
        <w:ind w:firstLine="284"/>
        <w:jc w:val="both"/>
        <w:rPr>
          <w:rFonts w:ascii="Times New Roman" w:hAnsi="Times New Roman"/>
          <w:sz w:val="24"/>
          <w:szCs w:val="24"/>
        </w:rPr>
      </w:pPr>
    </w:p>
    <w:p w:rsidR="00AE757D" w:rsidRDefault="00AE757D">
      <w:pPr>
        <w:pStyle w:val="2"/>
        <w:tabs>
          <w:tab w:val="left" w:pos="0"/>
        </w:tabs>
        <w:jc w:val="both"/>
      </w:pPr>
      <w:bookmarkStart w:id="209" w:name="_Toc410221345"/>
      <w:r>
        <w:t>П 9.</w:t>
      </w:r>
      <w:r w:rsidR="00D05B6A">
        <w:t xml:space="preserve">2 </w:t>
      </w:r>
      <w:r>
        <w:t>Интерфейс ввода пользователем пометок о задержках поездов, связанных с ОТС</w:t>
      </w:r>
      <w:bookmarkEnd w:id="209"/>
    </w:p>
    <w:p w:rsidR="00AE757D" w:rsidRDefault="00AE757D">
      <w:pPr>
        <w:tabs>
          <w:tab w:val="left" w:pos="-142"/>
        </w:tabs>
        <w:ind w:firstLine="284"/>
        <w:jc w:val="both"/>
        <w:rPr>
          <w:rFonts w:ascii="Arial" w:hAnsi="Arial" w:cs="Arial"/>
          <w:sz w:val="22"/>
          <w:szCs w:val="22"/>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вводе пометок типа «окно», «линия», «сбойный» и «задержка» в окне редактирования информации о пометке пользователю предлагается ввести виновную службу и причину задержки. Ввод производится в автоматизированном режиме в строгом соответствии с действующим классификатором.</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После ввода виновной службы (из списка, предложенного системой), система предлагает список причин, относящихся к выбранной службе. В конце этого списка стоят причины из общего для служб списка, но лишь те, которые могут быть отнесены к данной службе.</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Если выбранная причина связана с отказом технических средств, то в панели редактирования рядом с кодом причины автоматически появляются символы «ОТС».</w:t>
      </w:r>
    </w:p>
    <w:p w:rsidR="00AE757D" w:rsidRDefault="00AE757D">
      <w:pPr>
        <w:tabs>
          <w:tab w:val="left" w:pos="-142"/>
        </w:tabs>
        <w:ind w:firstLine="284"/>
        <w:jc w:val="both"/>
        <w:rPr>
          <w:rFonts w:ascii="Arial" w:hAnsi="Arial" w:cs="Arial"/>
          <w:sz w:val="22"/>
          <w:szCs w:val="22"/>
        </w:rPr>
      </w:pPr>
    </w:p>
    <w:p w:rsidR="00AE757D" w:rsidRDefault="00AE757D">
      <w:pPr>
        <w:tabs>
          <w:tab w:val="left" w:pos="-142"/>
        </w:tabs>
        <w:ind w:firstLine="284"/>
        <w:jc w:val="both"/>
        <w:rPr>
          <w:rFonts w:ascii="Arial" w:hAnsi="Arial" w:cs="Arial"/>
          <w:sz w:val="22"/>
          <w:szCs w:val="22"/>
        </w:rPr>
      </w:pPr>
    </w:p>
    <w:p w:rsidR="00AE757D" w:rsidRDefault="00AE757D">
      <w:pPr>
        <w:pStyle w:val="2"/>
        <w:tabs>
          <w:tab w:val="left" w:pos="0"/>
        </w:tabs>
        <w:jc w:val="both"/>
      </w:pPr>
      <w:bookmarkStart w:id="210" w:name="_Toc410221346"/>
      <w:r>
        <w:t>П 9.</w:t>
      </w:r>
      <w:r w:rsidR="00D05B6A">
        <w:t xml:space="preserve">3 </w:t>
      </w:r>
      <w:r>
        <w:t>Список пометок о задержках поездов, связанных с ОТС</w:t>
      </w:r>
      <w:bookmarkEnd w:id="210"/>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При просмотре списка пометок пользователь может войти в пункт меню «Настройки» списка пометок и в панели «отбор пометок» в разделе «типы пометок» поставить птичку против кнопки </w:t>
      </w:r>
      <w:r>
        <w:rPr>
          <w:rFonts w:ascii="Times New Roman" w:hAnsi="Times New Roman"/>
          <w:sz w:val="24"/>
          <w:szCs w:val="24"/>
        </w:rPr>
        <w:lastRenderedPageBreak/>
        <w:t>«только ОТС». В этом случае в списке окажутся только пометки, связанные с отказами технических средств.</w:t>
      </w:r>
    </w:p>
    <w:p w:rsidR="00AE757D" w:rsidRDefault="00AE757D">
      <w:pPr>
        <w:ind w:firstLine="284"/>
        <w:jc w:val="both"/>
      </w:pPr>
    </w:p>
    <w:p w:rsidR="00AE757D" w:rsidRDefault="00AE757D">
      <w:pPr>
        <w:jc w:val="both"/>
      </w:pPr>
      <w:r>
        <w:t xml:space="preserve"> </w:t>
      </w:r>
    </w:p>
    <w:p w:rsidR="00AE757D" w:rsidRDefault="00AE757D">
      <w:pPr>
        <w:pStyle w:val="1"/>
        <w:tabs>
          <w:tab w:val="left" w:pos="0"/>
        </w:tabs>
        <w:jc w:val="both"/>
      </w:pPr>
    </w:p>
    <w:p w:rsidR="00AE757D" w:rsidRDefault="00AE757D">
      <w:pPr>
        <w:pStyle w:val="1"/>
        <w:tabs>
          <w:tab w:val="left" w:pos="0"/>
        </w:tabs>
        <w:jc w:val="both"/>
      </w:pPr>
      <w:bookmarkStart w:id="211" w:name="_Toc410221347"/>
      <w:r>
        <w:t>П 10. Типовая инструкция по вводу и использованию пометок в системе ГИД «Урал-ВНИИЖТ»</w:t>
      </w:r>
      <w:bookmarkEnd w:id="211"/>
    </w:p>
    <w:p w:rsidR="00AE757D" w:rsidRDefault="00AE757D">
      <w:pPr>
        <w:jc w:val="both"/>
      </w:pPr>
    </w:p>
    <w:p w:rsidR="00AE757D" w:rsidRDefault="00AE757D">
      <w:pPr>
        <w:pStyle w:val="2"/>
        <w:tabs>
          <w:tab w:val="left" w:pos="0"/>
        </w:tabs>
        <w:jc w:val="both"/>
      </w:pPr>
      <w:bookmarkStart w:id="212" w:name="_Toc410221348"/>
      <w:r>
        <w:t>П 10.</w:t>
      </w:r>
      <w:r w:rsidR="00D05B6A">
        <w:t xml:space="preserve">1 </w:t>
      </w:r>
      <w:r>
        <w:t>Общие положения</w:t>
      </w:r>
      <w:bookmarkEnd w:id="212"/>
    </w:p>
    <w:p w:rsidR="00AE757D" w:rsidRDefault="00AE757D">
      <w:pPr>
        <w:jc w:val="both"/>
      </w:pPr>
    </w:p>
    <w:p w:rsidR="00AE757D" w:rsidRDefault="00AE757D">
      <w:pPr>
        <w:pStyle w:val="3"/>
        <w:tabs>
          <w:tab w:val="left" w:pos="0"/>
        </w:tabs>
        <w:jc w:val="both"/>
      </w:pPr>
      <w:bookmarkStart w:id="213" w:name="_Toc410221349"/>
      <w:r>
        <w:t>П 10.1.</w:t>
      </w:r>
      <w:r w:rsidR="00D05B6A">
        <w:t xml:space="preserve">1 </w:t>
      </w:r>
      <w:r>
        <w:t>Назначение и технологическое содержание пометок</w:t>
      </w:r>
      <w:bookmarkEnd w:id="213"/>
    </w:p>
    <w:p w:rsidR="00AE757D" w:rsidRDefault="00AE757D">
      <w:pPr>
        <w:pStyle w:val="af7"/>
        <w:ind w:left="720" w:firstLine="0"/>
      </w:pP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Система ГИД предусматривает отражение на графике пометок (определенных значков и текстовой части), непосредственно не связанных с автоматизированной прокладкой ниток, но обязательных для окончательного оформления графика и анализа работы ДНЦ и ДСП.</w:t>
      </w:r>
    </w:p>
    <w:p w:rsidR="00AE757D" w:rsidRDefault="00AE757D">
      <w:pPr>
        <w:pStyle w:val="af7"/>
        <w:rPr>
          <w:sz w:val="20"/>
          <w:szCs w:val="20"/>
        </w:rPr>
      </w:pPr>
      <w:r>
        <w:rPr>
          <w:rFonts w:ascii="Times New Roman" w:hAnsi="Times New Roman" w:cs="Times New Roman"/>
          <w:sz w:val="24"/>
          <w:szCs w:val="24"/>
        </w:rPr>
        <w:t>Основное назначение механизма пометок в системе ГИД - обеспечить возможность ручного ввода пользователем данных, отсутствующих в других, используемых ГИДом, источниках информации. Кроме того, некоторые пометки система ГИД может генерировать и записывать автоматически по результатам слежения за продвижением поездов</w:t>
      </w:r>
      <w:r>
        <w:rPr>
          <w:sz w:val="20"/>
          <w:szCs w:val="20"/>
        </w:rPr>
        <w:t>.</w:t>
      </w:r>
    </w:p>
    <w:p w:rsidR="00AE757D" w:rsidRDefault="00AE757D">
      <w:pPr>
        <w:pStyle w:val="3"/>
        <w:tabs>
          <w:tab w:val="left" w:pos="0"/>
        </w:tabs>
        <w:jc w:val="both"/>
      </w:pPr>
      <w:bookmarkStart w:id="214" w:name="_Toc410221350"/>
      <w:r>
        <w:t>П 10.1.</w:t>
      </w:r>
      <w:r w:rsidR="00D05B6A">
        <w:t xml:space="preserve">2 </w:t>
      </w:r>
      <w:r>
        <w:t>Свойства пометок</w:t>
      </w:r>
      <w:bookmarkEnd w:id="214"/>
    </w:p>
    <w:p w:rsidR="00AE757D" w:rsidRDefault="00AE757D">
      <w:pPr>
        <w:ind w:left="720"/>
        <w:jc w:val="both"/>
      </w:pPr>
    </w:p>
    <w:p w:rsidR="00AE757D" w:rsidRDefault="00AE757D">
      <w:pPr>
        <w:pStyle w:val="21"/>
        <w:jc w:val="both"/>
        <w:rPr>
          <w:sz w:val="24"/>
          <w:szCs w:val="24"/>
        </w:rPr>
      </w:pPr>
      <w:r>
        <w:rPr>
          <w:sz w:val="24"/>
          <w:szCs w:val="24"/>
        </w:rPr>
        <w:t>Различные типы пометок характеризуются своим внешним видом, способом привязки к объекту (к месту и времени, а также к конкретному поезду).</w:t>
      </w:r>
    </w:p>
    <w:p w:rsidR="00AE757D" w:rsidRDefault="00AE757D">
      <w:pPr>
        <w:pStyle w:val="3"/>
        <w:tabs>
          <w:tab w:val="left" w:pos="0"/>
        </w:tabs>
        <w:jc w:val="both"/>
      </w:pPr>
      <w:bookmarkStart w:id="215" w:name="_Toc410221351"/>
      <w:r>
        <w:t>П 10.1.</w:t>
      </w:r>
      <w:r w:rsidR="00D05B6A">
        <w:t xml:space="preserve">3 </w:t>
      </w:r>
      <w:r>
        <w:t>Внешний вид пометок</w:t>
      </w:r>
      <w:bookmarkEnd w:id="215"/>
    </w:p>
    <w:p w:rsidR="00AE757D" w:rsidRDefault="00AE757D">
      <w:pPr>
        <w:ind w:left="1440"/>
        <w:jc w:val="both"/>
      </w:pPr>
    </w:p>
    <w:p w:rsidR="00AE757D" w:rsidRDefault="00AE757D">
      <w:pPr>
        <w:ind w:firstLine="284"/>
        <w:jc w:val="both"/>
        <w:rPr>
          <w:sz w:val="24"/>
          <w:szCs w:val="24"/>
        </w:rPr>
      </w:pPr>
      <w:r>
        <w:rPr>
          <w:sz w:val="24"/>
          <w:szCs w:val="24"/>
        </w:rPr>
        <w:t>На графике пометка изображается в виде значка или некоторой геометрической фигуры (прямоугольник, параллелограмм, линия). Рядом с изображением пометки в соответствии с произведенными настройками режима рисования пометок может дополнительно выводиться некоторый характеризующий ее текст.</w:t>
      </w:r>
    </w:p>
    <w:p w:rsidR="00AE757D" w:rsidRDefault="00AE757D">
      <w:pPr>
        <w:ind w:firstLine="284"/>
        <w:jc w:val="both"/>
        <w:rPr>
          <w:sz w:val="24"/>
          <w:szCs w:val="24"/>
        </w:rPr>
      </w:pPr>
      <w:r>
        <w:rPr>
          <w:sz w:val="24"/>
          <w:szCs w:val="24"/>
        </w:rPr>
        <w:t>Каждая пометка имеет свой, установленный для нее, цвет.</w:t>
      </w:r>
    </w:p>
    <w:p w:rsidR="00AE757D" w:rsidRDefault="00AE757D">
      <w:pPr>
        <w:pStyle w:val="3"/>
        <w:tabs>
          <w:tab w:val="left" w:pos="0"/>
        </w:tabs>
        <w:jc w:val="both"/>
      </w:pPr>
      <w:bookmarkStart w:id="216" w:name="_Toc410221352"/>
      <w:r>
        <w:t>П 10.1.4. Привязка пометок к объекту</w:t>
      </w:r>
      <w:bookmarkEnd w:id="216"/>
    </w:p>
    <w:p w:rsidR="00AE757D" w:rsidRDefault="00AE757D">
      <w:pPr>
        <w:ind w:left="1440"/>
        <w:jc w:val="both"/>
      </w:pPr>
    </w:p>
    <w:p w:rsidR="00AE757D" w:rsidRDefault="00AE757D">
      <w:pPr>
        <w:ind w:firstLine="284"/>
        <w:jc w:val="both"/>
        <w:rPr>
          <w:sz w:val="24"/>
          <w:szCs w:val="24"/>
        </w:rPr>
      </w:pPr>
      <w:r>
        <w:rPr>
          <w:sz w:val="24"/>
          <w:szCs w:val="24"/>
        </w:rPr>
        <w:t>Каждая пометка привязана к определенному времени и месту. Время может указываться либо одним значением, либо двумя (начало и конец). Местом привязки может служить:</w:t>
      </w:r>
    </w:p>
    <w:p w:rsidR="00AE757D" w:rsidRDefault="00AE757D" w:rsidP="00E2455E">
      <w:pPr>
        <w:numPr>
          <w:ilvl w:val="0"/>
          <w:numId w:val="55"/>
        </w:numPr>
        <w:jc w:val="both"/>
        <w:rPr>
          <w:sz w:val="24"/>
          <w:szCs w:val="24"/>
        </w:rPr>
      </w:pPr>
      <w:r>
        <w:rPr>
          <w:sz w:val="24"/>
          <w:szCs w:val="24"/>
        </w:rPr>
        <w:t>полоса между смежными линиями раздельных пунктов в сетке графика;</w:t>
      </w:r>
    </w:p>
    <w:p w:rsidR="00AE757D" w:rsidRDefault="00AE757D" w:rsidP="00E2455E">
      <w:pPr>
        <w:numPr>
          <w:ilvl w:val="0"/>
          <w:numId w:val="55"/>
        </w:numPr>
        <w:jc w:val="both"/>
        <w:rPr>
          <w:sz w:val="24"/>
          <w:szCs w:val="24"/>
        </w:rPr>
      </w:pPr>
      <w:r>
        <w:rPr>
          <w:sz w:val="24"/>
          <w:szCs w:val="24"/>
        </w:rPr>
        <w:t>перегон или указанный путь перегона;</w:t>
      </w:r>
    </w:p>
    <w:p w:rsidR="00AE757D" w:rsidRDefault="00AE757D" w:rsidP="00E2455E">
      <w:pPr>
        <w:numPr>
          <w:ilvl w:val="0"/>
          <w:numId w:val="55"/>
        </w:numPr>
        <w:jc w:val="both"/>
        <w:rPr>
          <w:sz w:val="24"/>
          <w:szCs w:val="24"/>
        </w:rPr>
      </w:pPr>
      <w:r>
        <w:rPr>
          <w:sz w:val="24"/>
          <w:szCs w:val="24"/>
        </w:rPr>
        <w:t>указанный путь станции.</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Кроме того, некоторые типы пометок могут быть привязаны к конкретному поезду.</w:t>
      </w:r>
    </w:p>
    <w:p w:rsidR="00AE757D" w:rsidRDefault="00AE757D">
      <w:pPr>
        <w:ind w:left="720"/>
        <w:jc w:val="both"/>
      </w:pPr>
    </w:p>
    <w:p w:rsidR="00AE757D" w:rsidRDefault="00AE757D">
      <w:pPr>
        <w:ind w:left="720"/>
        <w:jc w:val="both"/>
      </w:pPr>
    </w:p>
    <w:p w:rsidR="00AE757D" w:rsidRDefault="00AE757D">
      <w:pPr>
        <w:pStyle w:val="3"/>
        <w:tabs>
          <w:tab w:val="left" w:pos="0"/>
        </w:tabs>
        <w:jc w:val="both"/>
      </w:pPr>
      <w:bookmarkStart w:id="217" w:name="_Toc410221353"/>
      <w:r>
        <w:t>П 10.1.</w:t>
      </w:r>
      <w:r w:rsidR="00D05B6A">
        <w:t xml:space="preserve">5 </w:t>
      </w:r>
      <w:r>
        <w:t>Информационное содержание пометок</w:t>
      </w:r>
      <w:bookmarkEnd w:id="217"/>
    </w:p>
    <w:p w:rsidR="00AE757D" w:rsidRDefault="00AE757D">
      <w:pPr>
        <w:ind w:left="1440"/>
        <w:jc w:val="both"/>
        <w:rPr>
          <w:b/>
          <w:bCs/>
        </w:rPr>
      </w:pP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Информационные поля пометок могут быть двух типов:</w:t>
      </w:r>
    </w:p>
    <w:p w:rsidR="00AE757D" w:rsidRDefault="00AE757D" w:rsidP="00E2455E">
      <w:pPr>
        <w:pStyle w:val="af7"/>
        <w:numPr>
          <w:ilvl w:val="0"/>
          <w:numId w:val="56"/>
        </w:numPr>
        <w:tabs>
          <w:tab w:val="clear" w:pos="1608"/>
          <w:tab w:val="num" w:pos="1134"/>
        </w:tabs>
        <w:ind w:hanging="757"/>
        <w:rPr>
          <w:rFonts w:ascii="Times New Roman" w:hAnsi="Times New Roman" w:cs="Times New Roman"/>
          <w:sz w:val="24"/>
          <w:szCs w:val="24"/>
        </w:rPr>
      </w:pPr>
      <w:r>
        <w:rPr>
          <w:rFonts w:ascii="Times New Roman" w:hAnsi="Times New Roman" w:cs="Times New Roman"/>
          <w:sz w:val="24"/>
          <w:szCs w:val="24"/>
        </w:rPr>
        <w:t>формализованные поля;</w:t>
      </w:r>
    </w:p>
    <w:p w:rsidR="00AE757D" w:rsidRDefault="00E71DBF" w:rsidP="00E2455E">
      <w:pPr>
        <w:pStyle w:val="af7"/>
        <w:numPr>
          <w:ilvl w:val="0"/>
          <w:numId w:val="56"/>
        </w:numPr>
        <w:tabs>
          <w:tab w:val="clear" w:pos="1608"/>
          <w:tab w:val="num" w:pos="1134"/>
        </w:tabs>
        <w:ind w:hanging="757"/>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E757D">
        <w:rPr>
          <w:rFonts w:ascii="Times New Roman" w:hAnsi="Times New Roman" w:cs="Times New Roman"/>
          <w:sz w:val="24"/>
          <w:szCs w:val="24"/>
        </w:rPr>
        <w:t>неформализованный текст.</w:t>
      </w:r>
    </w:p>
    <w:p w:rsidR="00AE757D" w:rsidRDefault="00AE757D">
      <w:pPr>
        <w:pStyle w:val="af7"/>
        <w:rPr>
          <w:rFonts w:ascii="Times New Roman" w:hAnsi="Times New Roman" w:cs="Times New Roman"/>
          <w:sz w:val="24"/>
          <w:szCs w:val="24"/>
        </w:rPr>
      </w:pP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Состав и содержание формализованных полей предусматриваются разработчиками. Эти поля различны для пометок разных типов и описаны ниже отдельно для каждого типа. Содержание формализованных полей доступно для выполнения автоматизированного анализа пометок.</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Кроме того, любая пометка может содержать произвольный текст, введенный пользователем. Этот текст доступен только для просмотра, но системой ГИД никак не анализируется.</w:t>
      </w:r>
    </w:p>
    <w:p w:rsidR="00AE757D" w:rsidRDefault="00AE757D">
      <w:pPr>
        <w:pStyle w:val="2"/>
        <w:tabs>
          <w:tab w:val="left" w:pos="0"/>
        </w:tabs>
        <w:jc w:val="both"/>
      </w:pPr>
      <w:bookmarkStart w:id="218" w:name="_Toc410221354"/>
      <w:r>
        <w:t>П 10.</w:t>
      </w:r>
      <w:r w:rsidR="00D05B6A">
        <w:t xml:space="preserve">2 </w:t>
      </w:r>
      <w:r>
        <w:t>Типы пометок и их использование</w:t>
      </w:r>
      <w:bookmarkEnd w:id="218"/>
    </w:p>
    <w:p w:rsidR="00AE757D" w:rsidRDefault="00AE757D">
      <w:pPr>
        <w:pStyle w:val="3"/>
        <w:tabs>
          <w:tab w:val="left" w:pos="0"/>
        </w:tabs>
        <w:jc w:val="both"/>
      </w:pPr>
      <w:bookmarkStart w:id="219" w:name="_Toc410221355"/>
      <w:r>
        <w:t>П 10.2.</w:t>
      </w:r>
      <w:r w:rsidR="00D05B6A">
        <w:t xml:space="preserve">1 </w:t>
      </w:r>
      <w:r>
        <w:t>Текст</w:t>
      </w:r>
      <w:bookmarkEnd w:id="219"/>
    </w:p>
    <w:p w:rsidR="00AE757D" w:rsidRDefault="00AE757D">
      <w:pPr>
        <w:ind w:left="720"/>
        <w:jc w:val="both"/>
        <w:rPr>
          <w:b/>
          <w:bCs/>
        </w:rPr>
      </w:pPr>
    </w:p>
    <w:p w:rsidR="00AE757D" w:rsidRDefault="00AE757D">
      <w:pPr>
        <w:ind w:firstLine="284"/>
        <w:jc w:val="both"/>
        <w:rPr>
          <w:sz w:val="24"/>
          <w:szCs w:val="24"/>
        </w:rPr>
      </w:pPr>
      <w:r>
        <w:rPr>
          <w:sz w:val="24"/>
          <w:szCs w:val="24"/>
        </w:rPr>
        <w:t>Пометка типа «текст» рисуется на графике в виде маленького (стандартной величины) закрашенного прямоугольника.</w:t>
      </w:r>
    </w:p>
    <w:p w:rsidR="00AE757D" w:rsidRDefault="00AE757D">
      <w:pPr>
        <w:ind w:firstLine="284"/>
        <w:jc w:val="both"/>
        <w:rPr>
          <w:sz w:val="24"/>
          <w:szCs w:val="24"/>
        </w:rPr>
      </w:pPr>
      <w:r>
        <w:rPr>
          <w:sz w:val="24"/>
          <w:szCs w:val="24"/>
        </w:rPr>
        <w:t xml:space="preserve">Основным содержанием этого типа пометки является произвольный текст, набираемый пользователем. Этот текст используется только для просмотра и </w:t>
      </w:r>
      <w:r>
        <w:rPr>
          <w:sz w:val="24"/>
          <w:szCs w:val="24"/>
          <w:u w:val="single"/>
        </w:rPr>
        <w:t>не подлежит автоматизированному анализу</w:t>
      </w:r>
      <w:r>
        <w:rPr>
          <w:sz w:val="24"/>
          <w:szCs w:val="24"/>
        </w:rPr>
        <w:t xml:space="preserve"> в системе ГИД.</w:t>
      </w:r>
    </w:p>
    <w:p w:rsidR="00AE757D" w:rsidRDefault="00AE757D">
      <w:pPr>
        <w:ind w:firstLine="284"/>
        <w:jc w:val="both"/>
        <w:rPr>
          <w:sz w:val="24"/>
          <w:szCs w:val="24"/>
        </w:rPr>
      </w:pPr>
      <w:r>
        <w:rPr>
          <w:sz w:val="24"/>
          <w:szCs w:val="24"/>
        </w:rPr>
        <w:t>Кроме того, данный тип пометки имеет два формализованных поля:</w:t>
      </w:r>
    </w:p>
    <w:p w:rsidR="00AE757D" w:rsidRDefault="00AE757D" w:rsidP="00E2455E">
      <w:pPr>
        <w:numPr>
          <w:ilvl w:val="0"/>
          <w:numId w:val="8"/>
        </w:numPr>
        <w:tabs>
          <w:tab w:val="left" w:pos="1791"/>
          <w:tab w:val="left" w:pos="2151"/>
        </w:tabs>
        <w:ind w:left="1791"/>
        <w:jc w:val="both"/>
        <w:rPr>
          <w:sz w:val="24"/>
          <w:szCs w:val="24"/>
        </w:rPr>
      </w:pPr>
      <w:r>
        <w:rPr>
          <w:sz w:val="24"/>
          <w:szCs w:val="24"/>
        </w:rPr>
        <w:t>цвет пометки;</w:t>
      </w:r>
    </w:p>
    <w:p w:rsidR="00AE757D" w:rsidRDefault="00AE757D" w:rsidP="00E2455E">
      <w:pPr>
        <w:numPr>
          <w:ilvl w:val="0"/>
          <w:numId w:val="8"/>
        </w:numPr>
        <w:tabs>
          <w:tab w:val="left" w:pos="1791"/>
          <w:tab w:val="left" w:pos="2151"/>
        </w:tabs>
        <w:ind w:left="1791"/>
        <w:jc w:val="both"/>
        <w:rPr>
          <w:sz w:val="24"/>
          <w:szCs w:val="24"/>
        </w:rPr>
      </w:pPr>
      <w:r>
        <w:rPr>
          <w:sz w:val="24"/>
          <w:szCs w:val="24"/>
        </w:rPr>
        <w:t>признак «+текст», указание которого приводит к выводу на график первой строки неформализованного текста, если установлен режим рисования «с шапкой».</w:t>
      </w:r>
    </w:p>
    <w:p w:rsidR="00AE757D" w:rsidRDefault="00AE757D">
      <w:pPr>
        <w:jc w:val="both"/>
      </w:pPr>
    </w:p>
    <w:p w:rsidR="00AE757D" w:rsidRDefault="00AE757D">
      <w:pPr>
        <w:pStyle w:val="3"/>
        <w:tabs>
          <w:tab w:val="left" w:pos="0"/>
        </w:tabs>
        <w:jc w:val="both"/>
      </w:pPr>
      <w:bookmarkStart w:id="220" w:name="_Toc410221356"/>
      <w:r>
        <w:t>П 10.2.</w:t>
      </w:r>
      <w:r w:rsidR="00D05B6A">
        <w:t xml:space="preserve">2 </w:t>
      </w:r>
      <w:r>
        <w:t>Окно</w:t>
      </w:r>
      <w:bookmarkEnd w:id="220"/>
    </w:p>
    <w:p w:rsidR="00AE757D" w:rsidRDefault="00AE757D">
      <w:pPr>
        <w:jc w:val="both"/>
        <w:rPr>
          <w:b/>
          <w:bCs/>
        </w:rPr>
      </w:pPr>
    </w:p>
    <w:p w:rsidR="00AE757D" w:rsidRDefault="00AE757D">
      <w:pPr>
        <w:pStyle w:val="31"/>
        <w:ind w:firstLine="284"/>
        <w:rPr>
          <w:sz w:val="24"/>
          <w:szCs w:val="24"/>
        </w:rPr>
      </w:pPr>
      <w:r>
        <w:rPr>
          <w:sz w:val="24"/>
          <w:szCs w:val="24"/>
        </w:rPr>
        <w:t>Пометка типа «окно» рисуется в виде прямоугольника или параллелограмма с наклоном, соответствующим направлению движения.</w:t>
      </w:r>
    </w:p>
    <w:p w:rsidR="00AE757D" w:rsidRDefault="00AE757D">
      <w:pPr>
        <w:pStyle w:val="31"/>
        <w:ind w:firstLine="284"/>
        <w:rPr>
          <w:sz w:val="24"/>
          <w:szCs w:val="24"/>
        </w:rPr>
      </w:pPr>
    </w:p>
    <w:p w:rsidR="00AE757D" w:rsidRDefault="00AE757D">
      <w:pPr>
        <w:ind w:firstLine="284"/>
        <w:jc w:val="both"/>
        <w:rPr>
          <w:sz w:val="24"/>
          <w:szCs w:val="24"/>
          <w:u w:val="single"/>
        </w:rPr>
      </w:pPr>
      <w:r>
        <w:rPr>
          <w:sz w:val="24"/>
          <w:szCs w:val="24"/>
          <w:u w:val="single"/>
        </w:rPr>
        <w:t>Возможное место привязки:</w:t>
      </w:r>
    </w:p>
    <w:p w:rsidR="00AE757D" w:rsidRDefault="00AE757D" w:rsidP="00E2455E">
      <w:pPr>
        <w:numPr>
          <w:ilvl w:val="0"/>
          <w:numId w:val="8"/>
        </w:numPr>
        <w:tabs>
          <w:tab w:val="left" w:pos="1791"/>
          <w:tab w:val="left" w:pos="2151"/>
        </w:tabs>
        <w:ind w:left="1791"/>
        <w:jc w:val="both"/>
        <w:rPr>
          <w:sz w:val="24"/>
          <w:szCs w:val="24"/>
        </w:rPr>
      </w:pPr>
      <w:r>
        <w:rPr>
          <w:sz w:val="24"/>
          <w:szCs w:val="24"/>
        </w:rPr>
        <w:t>полоса между смежными линиями раздельных пунктов в сетке графика;</w:t>
      </w:r>
    </w:p>
    <w:p w:rsidR="00AE757D" w:rsidRDefault="00AE757D" w:rsidP="00E2455E">
      <w:pPr>
        <w:numPr>
          <w:ilvl w:val="0"/>
          <w:numId w:val="8"/>
        </w:numPr>
        <w:tabs>
          <w:tab w:val="left" w:pos="1791"/>
          <w:tab w:val="left" w:pos="2151"/>
        </w:tabs>
        <w:ind w:left="1791"/>
        <w:jc w:val="both"/>
        <w:rPr>
          <w:sz w:val="24"/>
          <w:szCs w:val="24"/>
        </w:rPr>
      </w:pPr>
      <w:r>
        <w:rPr>
          <w:sz w:val="24"/>
          <w:szCs w:val="24"/>
        </w:rPr>
        <w:t>перегон или указанный путь перегона;</w:t>
      </w:r>
    </w:p>
    <w:p w:rsidR="00AE757D" w:rsidRDefault="00AE757D" w:rsidP="00E2455E">
      <w:pPr>
        <w:numPr>
          <w:ilvl w:val="0"/>
          <w:numId w:val="8"/>
        </w:numPr>
        <w:tabs>
          <w:tab w:val="left" w:pos="1791"/>
          <w:tab w:val="left" w:pos="2151"/>
        </w:tabs>
        <w:ind w:left="1791"/>
        <w:jc w:val="both"/>
        <w:rPr>
          <w:sz w:val="24"/>
          <w:szCs w:val="24"/>
        </w:rPr>
      </w:pPr>
      <w:r>
        <w:rPr>
          <w:sz w:val="24"/>
          <w:szCs w:val="24"/>
        </w:rPr>
        <w:t>указанный путь станции.</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 xml:space="preserve">Окно на полосе графика или однопутном перегоне всегда рисуется в виде прямоугольника. </w:t>
      </w:r>
    </w:p>
    <w:p w:rsidR="00AE757D" w:rsidRDefault="00AE757D">
      <w:pPr>
        <w:ind w:firstLine="284"/>
        <w:jc w:val="both"/>
        <w:rPr>
          <w:sz w:val="24"/>
          <w:szCs w:val="24"/>
        </w:rPr>
      </w:pPr>
      <w:r>
        <w:rPr>
          <w:sz w:val="24"/>
          <w:szCs w:val="24"/>
        </w:rPr>
        <w:t xml:space="preserve">Окно на двухпутном или многопутном перегоне рисуется в виде прямоугольника (если закрываются все пути перегона) и в виде параллелограмма, если закрывается один путь. </w:t>
      </w:r>
    </w:p>
    <w:p w:rsidR="00AE757D" w:rsidRDefault="00AE757D">
      <w:pPr>
        <w:ind w:firstLine="284"/>
        <w:jc w:val="both"/>
        <w:rPr>
          <w:sz w:val="24"/>
          <w:szCs w:val="24"/>
        </w:rPr>
      </w:pPr>
      <w:r>
        <w:rPr>
          <w:sz w:val="24"/>
          <w:szCs w:val="24"/>
        </w:rPr>
        <w:t>Окно на пути станции рисуется в виде параллелограмма с наклоном, соответствующим направлению движения, которое определяется четностью или нечетностью номера пути.</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Положение и высота окна</w:t>
      </w:r>
      <w:r>
        <w:rPr>
          <w:sz w:val="24"/>
          <w:szCs w:val="24"/>
        </w:rPr>
        <w:t xml:space="preserve"> на графике при рисовании мышкой полностью зависит от выбора пользователя, если окно привязывается к полосе графика или рисуется на конкретном перегоне. Высота окна на пути станции пользователем не регулируется и зависит от масштаба изображения путей станции на графике.</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Ширина окна</w:t>
      </w:r>
      <w:r>
        <w:rPr>
          <w:sz w:val="24"/>
          <w:szCs w:val="24"/>
        </w:rPr>
        <w:t xml:space="preserve"> соответствует времени его продолжительности.</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Цвет окна</w:t>
      </w:r>
      <w:r>
        <w:rPr>
          <w:sz w:val="24"/>
          <w:szCs w:val="24"/>
        </w:rPr>
        <w:t xml:space="preserve"> выбирается в соответствии с его функциональностью и принятым на дороге стандартом.</w:t>
      </w:r>
      <w:r w:rsidR="00E71DBF">
        <w:rPr>
          <w:sz w:val="24"/>
          <w:szCs w:val="24"/>
        </w:rPr>
        <w:t xml:space="preserve"> </w:t>
      </w:r>
      <w:r>
        <w:rPr>
          <w:sz w:val="24"/>
          <w:szCs w:val="24"/>
        </w:rPr>
        <w:t>Однако система ГИД независимо от установленного пользователем цвета плановые (но еще не предоставленные) окна рисует серым пунктиром, а передержку окна рисует красным цветом.</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Панель редактирования параметров</w:t>
      </w:r>
      <w:r>
        <w:rPr>
          <w:sz w:val="24"/>
          <w:szCs w:val="24"/>
        </w:rPr>
        <w:t xml:space="preserve">, открывающаяся после того, как окно нарисовано мышкой, позволяет отредактировать начало и конец окна, местоположение окна, указать службу и код причины, </w:t>
      </w:r>
      <w:r>
        <w:rPr>
          <w:sz w:val="24"/>
          <w:szCs w:val="24"/>
        </w:rPr>
        <w:lastRenderedPageBreak/>
        <w:t>установить цвет окна, а также ввести дополнительный пояснительный текст произвольного содержания.</w:t>
      </w:r>
    </w:p>
    <w:p w:rsidR="00AE757D" w:rsidRDefault="00AE757D">
      <w:pPr>
        <w:pStyle w:val="3"/>
        <w:tabs>
          <w:tab w:val="left" w:pos="0"/>
        </w:tabs>
        <w:jc w:val="both"/>
      </w:pPr>
      <w:bookmarkStart w:id="221" w:name="_Toc410221357"/>
      <w:r>
        <w:t>П 10.2.</w:t>
      </w:r>
      <w:r w:rsidR="00D05B6A">
        <w:t xml:space="preserve">3 </w:t>
      </w:r>
      <w:r>
        <w:t>Линия</w:t>
      </w:r>
      <w:bookmarkEnd w:id="221"/>
    </w:p>
    <w:p w:rsidR="00AE757D" w:rsidRDefault="00AE757D">
      <w:pPr>
        <w:pStyle w:val="15"/>
        <w:jc w:val="both"/>
      </w:pPr>
    </w:p>
    <w:p w:rsidR="00AE757D" w:rsidRDefault="00AE757D">
      <w:pPr>
        <w:ind w:firstLine="284"/>
        <w:jc w:val="both"/>
        <w:rPr>
          <w:sz w:val="24"/>
          <w:szCs w:val="24"/>
        </w:rPr>
      </w:pPr>
      <w:r>
        <w:rPr>
          <w:sz w:val="24"/>
          <w:szCs w:val="24"/>
          <w:u w:val="single"/>
        </w:rPr>
        <w:t>Возможное место привязки</w:t>
      </w:r>
      <w:r>
        <w:rPr>
          <w:sz w:val="24"/>
          <w:szCs w:val="24"/>
        </w:rPr>
        <w:t>:</w:t>
      </w:r>
    </w:p>
    <w:p w:rsidR="00AE757D" w:rsidRDefault="00AE757D" w:rsidP="00E2455E">
      <w:pPr>
        <w:numPr>
          <w:ilvl w:val="0"/>
          <w:numId w:val="8"/>
        </w:numPr>
        <w:tabs>
          <w:tab w:val="left" w:pos="851"/>
          <w:tab w:val="left" w:pos="1418"/>
        </w:tabs>
        <w:ind w:left="993"/>
        <w:jc w:val="both"/>
        <w:rPr>
          <w:sz w:val="24"/>
          <w:szCs w:val="24"/>
        </w:rPr>
      </w:pPr>
      <w:r>
        <w:rPr>
          <w:sz w:val="24"/>
          <w:szCs w:val="24"/>
        </w:rPr>
        <w:t>полоса между смежными линиями раздельных пунктов в сетке графика;</w:t>
      </w:r>
    </w:p>
    <w:p w:rsidR="00AE757D" w:rsidRDefault="00AE757D" w:rsidP="00E2455E">
      <w:pPr>
        <w:numPr>
          <w:ilvl w:val="0"/>
          <w:numId w:val="8"/>
        </w:numPr>
        <w:tabs>
          <w:tab w:val="left" w:pos="851"/>
          <w:tab w:val="left" w:pos="1418"/>
        </w:tabs>
        <w:ind w:left="993"/>
        <w:jc w:val="both"/>
        <w:rPr>
          <w:sz w:val="24"/>
          <w:szCs w:val="24"/>
        </w:rPr>
      </w:pPr>
      <w:r>
        <w:rPr>
          <w:sz w:val="24"/>
          <w:szCs w:val="24"/>
        </w:rPr>
        <w:t>перегон или указанный путь перегона;</w:t>
      </w:r>
    </w:p>
    <w:p w:rsidR="00AE757D" w:rsidRDefault="00AE757D" w:rsidP="00E2455E">
      <w:pPr>
        <w:numPr>
          <w:ilvl w:val="0"/>
          <w:numId w:val="8"/>
        </w:numPr>
        <w:tabs>
          <w:tab w:val="left" w:pos="851"/>
          <w:tab w:val="left" w:pos="1418"/>
        </w:tabs>
        <w:ind w:left="993"/>
        <w:jc w:val="both"/>
        <w:rPr>
          <w:sz w:val="24"/>
          <w:szCs w:val="24"/>
        </w:rPr>
      </w:pPr>
      <w:r>
        <w:rPr>
          <w:sz w:val="24"/>
          <w:szCs w:val="24"/>
        </w:rPr>
        <w:t>указанный путь станции.</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Цвет линии</w:t>
      </w:r>
      <w:r>
        <w:rPr>
          <w:sz w:val="24"/>
          <w:szCs w:val="24"/>
        </w:rPr>
        <w:t xml:space="preserve"> выбирается в соответствии с ее функциональностью и принятым на дороге стандартом. </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Разработчиками ГИД рекомендуются следующие цвета:</w:t>
      </w:r>
    </w:p>
    <w:p w:rsidR="00AE757D" w:rsidRDefault="00AE757D" w:rsidP="00E2455E">
      <w:pPr>
        <w:numPr>
          <w:ilvl w:val="0"/>
          <w:numId w:val="8"/>
        </w:numPr>
        <w:tabs>
          <w:tab w:val="left" w:pos="1134"/>
        </w:tabs>
        <w:ind w:left="851"/>
        <w:jc w:val="both"/>
        <w:rPr>
          <w:sz w:val="24"/>
          <w:szCs w:val="24"/>
        </w:rPr>
      </w:pPr>
      <w:r>
        <w:rPr>
          <w:sz w:val="24"/>
          <w:szCs w:val="24"/>
          <w:u w:val="single"/>
        </w:rPr>
        <w:t>белый</w:t>
      </w:r>
      <w:r>
        <w:rPr>
          <w:sz w:val="24"/>
          <w:szCs w:val="24"/>
        </w:rPr>
        <w:t xml:space="preserve"> – для обозначения плановых работ, если пометка ставится не оперативным персоналом;</w:t>
      </w:r>
    </w:p>
    <w:p w:rsidR="00AE757D" w:rsidRDefault="00AE757D" w:rsidP="00E2455E">
      <w:pPr>
        <w:numPr>
          <w:ilvl w:val="0"/>
          <w:numId w:val="8"/>
        </w:numPr>
        <w:tabs>
          <w:tab w:val="left" w:pos="1134"/>
        </w:tabs>
        <w:ind w:left="851"/>
        <w:jc w:val="both"/>
        <w:rPr>
          <w:sz w:val="24"/>
          <w:szCs w:val="24"/>
        </w:rPr>
      </w:pPr>
      <w:r>
        <w:rPr>
          <w:sz w:val="24"/>
          <w:szCs w:val="24"/>
          <w:u w:val="single"/>
        </w:rPr>
        <w:t>желтый</w:t>
      </w:r>
      <w:r>
        <w:rPr>
          <w:sz w:val="24"/>
          <w:szCs w:val="24"/>
        </w:rPr>
        <w:t xml:space="preserve"> – для обозначения плановых работ, если пометка ставится оперативным персоналом службы перевозок;</w:t>
      </w:r>
    </w:p>
    <w:p w:rsidR="00AE757D" w:rsidRDefault="00AE757D" w:rsidP="00E2455E">
      <w:pPr>
        <w:numPr>
          <w:ilvl w:val="0"/>
          <w:numId w:val="8"/>
        </w:numPr>
        <w:tabs>
          <w:tab w:val="left" w:pos="1134"/>
        </w:tabs>
        <w:ind w:left="851"/>
        <w:jc w:val="both"/>
        <w:rPr>
          <w:sz w:val="24"/>
          <w:szCs w:val="24"/>
          <w:u w:val="single"/>
        </w:rPr>
      </w:pPr>
      <w:r>
        <w:rPr>
          <w:sz w:val="24"/>
          <w:szCs w:val="24"/>
          <w:u w:val="single"/>
        </w:rPr>
        <w:t>красный</w:t>
      </w:r>
      <w:r>
        <w:rPr>
          <w:sz w:val="24"/>
          <w:szCs w:val="24"/>
        </w:rPr>
        <w:t xml:space="preserve"> – для обозначения остановки поезда у входного сигнала, браков в работе, отказов технических средств или для обозначения станционного пути, недоступного для приёма/отправления поездов по каким-то причинам;</w:t>
      </w:r>
      <w:r>
        <w:rPr>
          <w:sz w:val="24"/>
          <w:szCs w:val="24"/>
          <w:u w:val="single"/>
        </w:rPr>
        <w:t xml:space="preserve"> </w:t>
      </w:r>
    </w:p>
    <w:p w:rsidR="00AE757D" w:rsidRDefault="00AE757D" w:rsidP="00E2455E">
      <w:pPr>
        <w:numPr>
          <w:ilvl w:val="0"/>
          <w:numId w:val="8"/>
        </w:numPr>
        <w:tabs>
          <w:tab w:val="left" w:pos="1134"/>
        </w:tabs>
        <w:ind w:left="851"/>
        <w:jc w:val="both"/>
        <w:rPr>
          <w:sz w:val="24"/>
          <w:szCs w:val="24"/>
        </w:rPr>
      </w:pPr>
      <w:r>
        <w:rPr>
          <w:sz w:val="24"/>
          <w:szCs w:val="24"/>
          <w:u w:val="single"/>
        </w:rPr>
        <w:t>ярко-красный</w:t>
      </w:r>
      <w:r>
        <w:rPr>
          <w:sz w:val="24"/>
          <w:szCs w:val="24"/>
        </w:rPr>
        <w:t xml:space="preserve"> – для обозначения отказов технических средств более 2-х часов;</w:t>
      </w:r>
    </w:p>
    <w:p w:rsidR="00AE757D" w:rsidRDefault="00AE757D" w:rsidP="00E2455E">
      <w:pPr>
        <w:numPr>
          <w:ilvl w:val="0"/>
          <w:numId w:val="8"/>
        </w:numPr>
        <w:tabs>
          <w:tab w:val="left" w:pos="1134"/>
        </w:tabs>
        <w:ind w:left="851"/>
        <w:jc w:val="both"/>
        <w:rPr>
          <w:sz w:val="24"/>
          <w:szCs w:val="24"/>
        </w:rPr>
      </w:pPr>
      <w:r>
        <w:rPr>
          <w:sz w:val="24"/>
          <w:szCs w:val="24"/>
          <w:u w:val="single"/>
        </w:rPr>
        <w:t>ярко-фиолетовый</w:t>
      </w:r>
      <w:r>
        <w:rPr>
          <w:sz w:val="24"/>
          <w:szCs w:val="24"/>
        </w:rPr>
        <w:t xml:space="preserve"> – для обозначения на пути станции поездов, оставленных без локомотива;</w:t>
      </w:r>
    </w:p>
    <w:p w:rsidR="00AE757D" w:rsidRDefault="00AE757D" w:rsidP="00E2455E">
      <w:pPr>
        <w:numPr>
          <w:ilvl w:val="0"/>
          <w:numId w:val="8"/>
        </w:numPr>
        <w:tabs>
          <w:tab w:val="left" w:pos="1134"/>
        </w:tabs>
        <w:ind w:left="851"/>
        <w:jc w:val="both"/>
        <w:rPr>
          <w:sz w:val="24"/>
          <w:szCs w:val="24"/>
        </w:rPr>
      </w:pPr>
      <w:r>
        <w:rPr>
          <w:sz w:val="24"/>
          <w:szCs w:val="24"/>
          <w:u w:val="single"/>
        </w:rPr>
        <w:t>темно-серый</w:t>
      </w:r>
      <w:r>
        <w:rPr>
          <w:sz w:val="24"/>
          <w:szCs w:val="24"/>
        </w:rPr>
        <w:t xml:space="preserve"> – для предупреждений (цвет линий для отображения предупреждений задается не при вводе предупреждения, а в настройке изображения графика).</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Панель редактирования параметров</w:t>
      </w:r>
      <w:r>
        <w:rPr>
          <w:sz w:val="24"/>
          <w:szCs w:val="24"/>
        </w:rPr>
        <w:t xml:space="preserve"> идентична этой панели для окон.</w:t>
      </w:r>
    </w:p>
    <w:p w:rsidR="00AE757D" w:rsidRDefault="00AE757D">
      <w:pPr>
        <w:pStyle w:val="3"/>
        <w:tabs>
          <w:tab w:val="left" w:pos="0"/>
        </w:tabs>
        <w:jc w:val="both"/>
      </w:pPr>
      <w:bookmarkStart w:id="222" w:name="_Toc410221358"/>
      <w:r>
        <w:t>П 10.2.</w:t>
      </w:r>
      <w:r w:rsidR="00D05B6A">
        <w:t xml:space="preserve">4 </w:t>
      </w:r>
      <w:r>
        <w:t>Окно со съездами</w:t>
      </w:r>
      <w:bookmarkEnd w:id="222"/>
    </w:p>
    <w:p w:rsidR="00AE757D" w:rsidRDefault="00AE757D">
      <w:pPr>
        <w:pStyle w:val="31"/>
      </w:pPr>
    </w:p>
    <w:p w:rsidR="00AE757D" w:rsidRDefault="00AE757D">
      <w:pPr>
        <w:pStyle w:val="31"/>
        <w:ind w:firstLine="284"/>
        <w:rPr>
          <w:sz w:val="24"/>
          <w:szCs w:val="24"/>
        </w:rPr>
      </w:pPr>
      <w:r>
        <w:rPr>
          <w:sz w:val="24"/>
          <w:szCs w:val="24"/>
        </w:rPr>
        <w:t>Пометка типа «окно со съездами» рисуется в виде параллелограмма с наклоном, соответствующим направлению движения, которое определяется четностью или нечетностью номера пути.</w:t>
      </w:r>
    </w:p>
    <w:p w:rsidR="00AE757D" w:rsidRDefault="00AE757D">
      <w:pPr>
        <w:pStyle w:val="31"/>
        <w:ind w:firstLine="284"/>
        <w:rPr>
          <w:sz w:val="24"/>
          <w:szCs w:val="24"/>
        </w:rPr>
      </w:pPr>
    </w:p>
    <w:p w:rsidR="00AE757D" w:rsidRDefault="00AE757D">
      <w:pPr>
        <w:pStyle w:val="31"/>
        <w:ind w:firstLine="284"/>
        <w:rPr>
          <w:sz w:val="24"/>
          <w:szCs w:val="24"/>
        </w:rPr>
      </w:pPr>
      <w:r>
        <w:rPr>
          <w:sz w:val="24"/>
          <w:szCs w:val="24"/>
          <w:u w:val="single"/>
        </w:rPr>
        <w:t>Место привязки:</w:t>
      </w:r>
      <w:r>
        <w:rPr>
          <w:sz w:val="24"/>
          <w:szCs w:val="24"/>
        </w:rPr>
        <w:t xml:space="preserve"> только путь двухпутного перегона.</w:t>
      </w:r>
    </w:p>
    <w:p w:rsidR="00AE757D" w:rsidRDefault="00AE757D">
      <w:pPr>
        <w:pStyle w:val="31"/>
        <w:ind w:firstLine="284"/>
        <w:rPr>
          <w:sz w:val="24"/>
          <w:szCs w:val="24"/>
        </w:rPr>
      </w:pPr>
    </w:p>
    <w:p w:rsidR="00AE757D" w:rsidRDefault="00AE757D">
      <w:pPr>
        <w:ind w:firstLine="284"/>
        <w:jc w:val="both"/>
        <w:rPr>
          <w:sz w:val="24"/>
          <w:szCs w:val="24"/>
        </w:rPr>
      </w:pPr>
      <w:r>
        <w:rPr>
          <w:sz w:val="24"/>
          <w:szCs w:val="24"/>
          <w:u w:val="single"/>
        </w:rPr>
        <w:t>Положение и высота</w:t>
      </w:r>
      <w:r>
        <w:rPr>
          <w:sz w:val="24"/>
          <w:szCs w:val="24"/>
        </w:rPr>
        <w:t xml:space="preserve"> пометки «окно со съездами» на графике полностью определяется пользователем во время рисования мышью. Более того, в зависимости от положения нарисованного прямоугольника относительно раздельных пунктов (концов перегона) трактуется положение временного съезда на перегоне. А именно, часть перегона от съезда до раздельного пункта, к которому “прижата” нарисованная пометка, считаем однопутной. Если пометку нарисовали внутри перегона, то считаем что, однопутная часть лежит внутри перегона.</w:t>
      </w:r>
    </w:p>
    <w:p w:rsidR="00AE757D" w:rsidRDefault="00AE757D">
      <w:pPr>
        <w:ind w:firstLine="284"/>
        <w:jc w:val="both"/>
        <w:rPr>
          <w:sz w:val="24"/>
          <w:szCs w:val="24"/>
        </w:rPr>
      </w:pPr>
    </w:p>
    <w:p w:rsidR="00AE757D" w:rsidRDefault="00AE757D">
      <w:pPr>
        <w:ind w:firstLine="284"/>
        <w:jc w:val="both"/>
        <w:rPr>
          <w:sz w:val="24"/>
          <w:szCs w:val="24"/>
        </w:rPr>
      </w:pPr>
      <w:r>
        <w:rPr>
          <w:sz w:val="24"/>
          <w:szCs w:val="24"/>
          <w:u w:val="single"/>
        </w:rPr>
        <w:t xml:space="preserve">Ширина </w:t>
      </w:r>
      <w:r>
        <w:rPr>
          <w:sz w:val="24"/>
          <w:szCs w:val="24"/>
        </w:rPr>
        <w:t>пометки «окно со съездами» соответствует его продолжительности.</w:t>
      </w:r>
    </w:p>
    <w:p w:rsidR="00AE757D" w:rsidRDefault="00AE757D">
      <w:pPr>
        <w:ind w:firstLine="284"/>
        <w:jc w:val="both"/>
        <w:rPr>
          <w:sz w:val="24"/>
          <w:szCs w:val="24"/>
        </w:rPr>
      </w:pPr>
    </w:p>
    <w:p w:rsidR="00AE757D" w:rsidRDefault="00AE757D">
      <w:pPr>
        <w:pStyle w:val="31"/>
        <w:ind w:firstLine="284"/>
        <w:rPr>
          <w:sz w:val="24"/>
          <w:szCs w:val="24"/>
        </w:rPr>
      </w:pPr>
      <w:r>
        <w:rPr>
          <w:sz w:val="24"/>
          <w:szCs w:val="24"/>
          <w:u w:val="single"/>
        </w:rPr>
        <w:t>Цвет</w:t>
      </w:r>
      <w:r>
        <w:rPr>
          <w:b/>
          <w:bCs/>
          <w:sz w:val="24"/>
          <w:szCs w:val="24"/>
        </w:rPr>
        <w:t xml:space="preserve"> </w:t>
      </w:r>
      <w:r>
        <w:rPr>
          <w:sz w:val="24"/>
          <w:szCs w:val="24"/>
        </w:rPr>
        <w:t>пометки «окно со съездами» выбирается в соответствии с его функциональностью и принятым на дороге стандартом. Разработчиками рекомендуется зеленый цвет.</w:t>
      </w:r>
    </w:p>
    <w:p w:rsidR="00AE757D" w:rsidRDefault="00AE757D">
      <w:pPr>
        <w:pStyle w:val="31"/>
        <w:ind w:firstLine="284"/>
        <w:rPr>
          <w:sz w:val="24"/>
          <w:szCs w:val="24"/>
        </w:rPr>
      </w:pPr>
    </w:p>
    <w:p w:rsidR="00AE757D" w:rsidRDefault="001462E7" w:rsidP="00A909D6">
      <w:pPr>
        <w:ind w:left="1985" w:firstLine="284"/>
        <w:jc w:val="both"/>
        <w:rPr>
          <w:sz w:val="24"/>
          <w:szCs w:val="24"/>
        </w:rPr>
      </w:pPr>
      <w:r>
        <w:rPr>
          <w:noProof/>
          <w:sz w:val="24"/>
          <w:szCs w:val="24"/>
          <w:lang w:eastAsia="ru-RU"/>
        </w:rPr>
        <w:lastRenderedPageBreak/>
        <w:drawing>
          <wp:inline distT="0" distB="0" distL="0" distR="0">
            <wp:extent cx="3903980" cy="2862580"/>
            <wp:effectExtent l="0" t="0" r="1270" b="0"/>
            <wp:docPr id="6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903980" cy="2862580"/>
                    </a:xfrm>
                    <a:prstGeom prst="rect">
                      <a:avLst/>
                    </a:prstGeom>
                    <a:solidFill>
                      <a:srgbClr val="FFFFFF"/>
                    </a:solidFill>
                    <a:ln>
                      <a:noFill/>
                    </a:ln>
                  </pic:spPr>
                </pic:pic>
              </a:graphicData>
            </a:graphic>
          </wp:inline>
        </w:drawing>
      </w:r>
    </w:p>
    <w:p w:rsidR="00AE757D" w:rsidRDefault="004E2B41" w:rsidP="00A909D6">
      <w:pPr>
        <w:ind w:firstLine="284"/>
        <w:jc w:val="center"/>
        <w:rPr>
          <w:sz w:val="24"/>
          <w:szCs w:val="24"/>
        </w:rPr>
      </w:pPr>
      <w:r>
        <w:rPr>
          <w:sz w:val="24"/>
          <w:szCs w:val="24"/>
        </w:rPr>
        <w:t>Рисунок 1. Панель редактирования «окна со съездами»</w:t>
      </w:r>
    </w:p>
    <w:p w:rsidR="004E2B41" w:rsidRDefault="004E2B41">
      <w:pPr>
        <w:ind w:firstLine="284"/>
        <w:jc w:val="both"/>
        <w:rPr>
          <w:sz w:val="24"/>
          <w:szCs w:val="24"/>
        </w:rPr>
      </w:pPr>
    </w:p>
    <w:p w:rsidR="00AE757D" w:rsidRDefault="00AE757D">
      <w:pPr>
        <w:ind w:firstLine="284"/>
        <w:jc w:val="both"/>
        <w:rPr>
          <w:sz w:val="24"/>
          <w:szCs w:val="24"/>
        </w:rPr>
      </w:pPr>
      <w:r>
        <w:rPr>
          <w:sz w:val="24"/>
          <w:szCs w:val="24"/>
        </w:rPr>
        <w:t xml:space="preserve">После рисования мышью пометки, открывается </w:t>
      </w:r>
      <w:r>
        <w:rPr>
          <w:sz w:val="24"/>
          <w:szCs w:val="24"/>
          <w:u w:val="single"/>
        </w:rPr>
        <w:t>панель редактирования параметров</w:t>
      </w:r>
      <w:r>
        <w:rPr>
          <w:sz w:val="24"/>
          <w:szCs w:val="24"/>
        </w:rPr>
        <w:t>, где возможно отредактировать:</w:t>
      </w:r>
    </w:p>
    <w:p w:rsidR="00AE757D" w:rsidRDefault="00AE757D" w:rsidP="00E2455E">
      <w:pPr>
        <w:numPr>
          <w:ilvl w:val="0"/>
          <w:numId w:val="8"/>
        </w:numPr>
        <w:tabs>
          <w:tab w:val="left" w:pos="1791"/>
          <w:tab w:val="left" w:pos="2151"/>
        </w:tabs>
        <w:ind w:left="1791"/>
        <w:jc w:val="both"/>
        <w:rPr>
          <w:sz w:val="24"/>
          <w:szCs w:val="24"/>
        </w:rPr>
      </w:pPr>
      <w:r>
        <w:rPr>
          <w:sz w:val="24"/>
          <w:szCs w:val="24"/>
        </w:rPr>
        <w:t>начало и конец пометки (продолжительность во времени);</w:t>
      </w:r>
    </w:p>
    <w:p w:rsidR="00AE757D" w:rsidRDefault="00AE757D" w:rsidP="00E2455E">
      <w:pPr>
        <w:numPr>
          <w:ilvl w:val="0"/>
          <w:numId w:val="8"/>
        </w:numPr>
        <w:tabs>
          <w:tab w:val="left" w:pos="1791"/>
          <w:tab w:val="left" w:pos="2151"/>
        </w:tabs>
        <w:ind w:left="1791"/>
        <w:jc w:val="both"/>
        <w:rPr>
          <w:sz w:val="24"/>
          <w:szCs w:val="24"/>
        </w:rPr>
      </w:pPr>
      <w:r>
        <w:rPr>
          <w:sz w:val="24"/>
          <w:szCs w:val="24"/>
        </w:rPr>
        <w:t>закрываемый путь;</w:t>
      </w:r>
    </w:p>
    <w:p w:rsidR="00AE757D" w:rsidRDefault="00AE757D" w:rsidP="00E2455E">
      <w:pPr>
        <w:numPr>
          <w:ilvl w:val="0"/>
          <w:numId w:val="8"/>
        </w:numPr>
        <w:tabs>
          <w:tab w:val="left" w:pos="1791"/>
          <w:tab w:val="left" w:pos="2151"/>
        </w:tabs>
        <w:ind w:left="1791"/>
        <w:jc w:val="both"/>
        <w:rPr>
          <w:sz w:val="24"/>
          <w:szCs w:val="24"/>
        </w:rPr>
      </w:pPr>
      <w:r>
        <w:rPr>
          <w:sz w:val="24"/>
          <w:szCs w:val="24"/>
        </w:rPr>
        <w:t>цвет пометки;</w:t>
      </w:r>
    </w:p>
    <w:p w:rsidR="00AE757D" w:rsidRDefault="00AE757D" w:rsidP="00E2455E">
      <w:pPr>
        <w:numPr>
          <w:ilvl w:val="0"/>
          <w:numId w:val="8"/>
        </w:numPr>
        <w:tabs>
          <w:tab w:val="left" w:pos="1791"/>
          <w:tab w:val="left" w:pos="2151"/>
        </w:tabs>
        <w:ind w:left="1791"/>
        <w:jc w:val="both"/>
        <w:rPr>
          <w:sz w:val="24"/>
          <w:szCs w:val="24"/>
        </w:rPr>
      </w:pPr>
      <w:r>
        <w:rPr>
          <w:sz w:val="24"/>
          <w:szCs w:val="24"/>
        </w:rPr>
        <w:t>произвольный текст.</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Кроме этого, вводятся и редактируются данные, необходимые для программы расчета плана пропуска поездов:</w:t>
      </w:r>
    </w:p>
    <w:p w:rsidR="00AE757D" w:rsidRDefault="00AE757D" w:rsidP="00E2455E">
      <w:pPr>
        <w:numPr>
          <w:ilvl w:val="0"/>
          <w:numId w:val="8"/>
        </w:numPr>
        <w:tabs>
          <w:tab w:val="left" w:pos="1791"/>
          <w:tab w:val="left" w:pos="2151"/>
        </w:tabs>
        <w:ind w:left="1791"/>
        <w:jc w:val="both"/>
        <w:rPr>
          <w:sz w:val="24"/>
          <w:szCs w:val="24"/>
        </w:rPr>
      </w:pPr>
      <w:r>
        <w:rPr>
          <w:sz w:val="24"/>
          <w:szCs w:val="24"/>
        </w:rPr>
        <w:t>интервал скрещения по съезду;</w:t>
      </w:r>
    </w:p>
    <w:p w:rsidR="00AE757D" w:rsidRDefault="00AE757D" w:rsidP="00E2455E">
      <w:pPr>
        <w:numPr>
          <w:ilvl w:val="0"/>
          <w:numId w:val="8"/>
        </w:numPr>
        <w:tabs>
          <w:tab w:val="left" w:pos="1791"/>
          <w:tab w:val="left" w:pos="2151"/>
        </w:tabs>
        <w:ind w:left="1791"/>
        <w:jc w:val="both"/>
        <w:rPr>
          <w:sz w:val="24"/>
          <w:szCs w:val="24"/>
        </w:rPr>
      </w:pPr>
      <w:r>
        <w:rPr>
          <w:sz w:val="24"/>
          <w:szCs w:val="24"/>
        </w:rPr>
        <w:t xml:space="preserve">времена хода для пассажирских (пригородных) и грузовых поездов в четном и нечетном направлениях по двухпутной и однопутной части перегона. </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Значения времен хода «по умолчанию» определяются исходя из нормативных времен хода по перегонам.</w:t>
      </w:r>
    </w:p>
    <w:p w:rsidR="00AE757D" w:rsidRDefault="00AE757D">
      <w:pPr>
        <w:ind w:firstLine="284"/>
        <w:jc w:val="both"/>
        <w:rPr>
          <w:b/>
          <w:bCs/>
          <w:sz w:val="24"/>
          <w:szCs w:val="24"/>
        </w:rPr>
      </w:pPr>
    </w:p>
    <w:p w:rsidR="00AE757D" w:rsidRDefault="00AE757D">
      <w:pPr>
        <w:pStyle w:val="3"/>
        <w:tabs>
          <w:tab w:val="left" w:pos="0"/>
        </w:tabs>
        <w:jc w:val="both"/>
      </w:pPr>
      <w:bookmarkStart w:id="223" w:name="_Toc410221359"/>
      <w:r>
        <w:t>П 10.2.</w:t>
      </w:r>
      <w:r w:rsidR="00D05B6A">
        <w:t xml:space="preserve">5 </w:t>
      </w:r>
      <w:r>
        <w:t>Значок</w:t>
      </w:r>
      <w:bookmarkEnd w:id="223"/>
    </w:p>
    <w:p w:rsidR="00AE757D" w:rsidRDefault="00AE757D">
      <w:pPr>
        <w:pStyle w:val="15"/>
        <w:jc w:val="both"/>
      </w:pPr>
    </w:p>
    <w:p w:rsidR="00AE757D" w:rsidRDefault="00AE757D">
      <w:pPr>
        <w:ind w:firstLine="284"/>
        <w:jc w:val="both"/>
        <w:rPr>
          <w:sz w:val="24"/>
          <w:szCs w:val="24"/>
        </w:rPr>
      </w:pPr>
      <w:r>
        <w:rPr>
          <w:sz w:val="24"/>
          <w:szCs w:val="24"/>
        </w:rPr>
        <w:t>Возможное место привязки: путь станции.</w:t>
      </w:r>
    </w:p>
    <w:p w:rsidR="00AE757D" w:rsidRDefault="00AE757D">
      <w:pPr>
        <w:ind w:firstLine="284"/>
        <w:jc w:val="both"/>
        <w:rPr>
          <w:sz w:val="24"/>
          <w:szCs w:val="24"/>
        </w:rPr>
      </w:pPr>
      <w:r>
        <w:rPr>
          <w:sz w:val="24"/>
          <w:szCs w:val="24"/>
        </w:rPr>
        <w:t>Кроме того, значки могут быть привязаны к конкретному поезду. Эта привязка происходит автоматически к поезду, находящемуся на том пути, где ставится значок.</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Все значки делятся на два типа:</w:t>
      </w:r>
    </w:p>
    <w:p w:rsidR="00AE757D" w:rsidRDefault="00AE757D">
      <w:pPr>
        <w:ind w:firstLine="284"/>
        <w:jc w:val="both"/>
        <w:rPr>
          <w:sz w:val="24"/>
          <w:szCs w:val="24"/>
        </w:rPr>
      </w:pPr>
      <w:r>
        <w:rPr>
          <w:sz w:val="24"/>
          <w:szCs w:val="24"/>
        </w:rPr>
        <w:t>для продолжительных операций, имеющих время начала и время окончания;</w:t>
      </w:r>
    </w:p>
    <w:p w:rsidR="00AE757D" w:rsidRDefault="001462E7">
      <w:pPr>
        <w:ind w:firstLine="284"/>
        <w:jc w:val="both"/>
        <w:rPr>
          <w:sz w:val="24"/>
          <w:szCs w:val="24"/>
        </w:rPr>
      </w:pPr>
      <w:r w:rsidRPr="004E2B41">
        <w:rPr>
          <w:noProof/>
          <w:lang w:eastAsia="ru-RU"/>
        </w:rPr>
        <w:lastRenderedPageBreak/>
        <w:drawing>
          <wp:anchor distT="0" distB="0" distL="114935" distR="114935" simplePos="0" relativeHeight="251651072" behindDoc="0" locked="0" layoutInCell="1" allowOverlap="1">
            <wp:simplePos x="0" y="0"/>
            <wp:positionH relativeFrom="column">
              <wp:posOffset>2293620</wp:posOffset>
            </wp:positionH>
            <wp:positionV relativeFrom="paragraph">
              <wp:posOffset>182880</wp:posOffset>
            </wp:positionV>
            <wp:extent cx="2284095" cy="3236595"/>
            <wp:effectExtent l="0" t="0" r="1905" b="1905"/>
            <wp:wrapTopAndBottom/>
            <wp:docPr id="158"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284095" cy="3236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E757D">
        <w:rPr>
          <w:sz w:val="24"/>
          <w:szCs w:val="24"/>
        </w:rPr>
        <w:t>для единовременных операций, для которых фиксируется только одно время.</w:t>
      </w:r>
    </w:p>
    <w:p w:rsidR="00AE757D" w:rsidRPr="004E2B41" w:rsidRDefault="004E2B41" w:rsidP="00A909D6">
      <w:pPr>
        <w:ind w:firstLine="284"/>
        <w:jc w:val="center"/>
        <w:rPr>
          <w:bCs/>
          <w:sz w:val="24"/>
          <w:szCs w:val="24"/>
        </w:rPr>
      </w:pPr>
      <w:r w:rsidRPr="004E2B41">
        <w:rPr>
          <w:bCs/>
          <w:sz w:val="24"/>
          <w:szCs w:val="24"/>
        </w:rPr>
        <w:t xml:space="preserve">Рисунок </w:t>
      </w:r>
      <w:r w:rsidR="00D05B6A">
        <w:rPr>
          <w:bCs/>
          <w:sz w:val="24"/>
          <w:szCs w:val="24"/>
        </w:rPr>
        <w:t xml:space="preserve">2 </w:t>
      </w:r>
      <w:r>
        <w:rPr>
          <w:bCs/>
          <w:sz w:val="24"/>
          <w:szCs w:val="24"/>
        </w:rPr>
        <w:t>Выбор типа пометки-значка.</w:t>
      </w:r>
    </w:p>
    <w:p w:rsidR="00AE757D" w:rsidRDefault="00AE757D">
      <w:pPr>
        <w:ind w:firstLine="284"/>
        <w:jc w:val="both"/>
        <w:rPr>
          <w:b/>
          <w:bCs/>
          <w:sz w:val="24"/>
          <w:szCs w:val="24"/>
        </w:rPr>
      </w:pPr>
    </w:p>
    <w:p w:rsidR="00AE757D" w:rsidRDefault="00AE757D">
      <w:pPr>
        <w:ind w:firstLine="284"/>
        <w:jc w:val="both"/>
        <w:rPr>
          <w:sz w:val="24"/>
          <w:szCs w:val="24"/>
        </w:rPr>
      </w:pPr>
      <w:r>
        <w:rPr>
          <w:sz w:val="24"/>
          <w:szCs w:val="24"/>
        </w:rPr>
        <w:t>Значок для продолжительной операции, записываемый в базу как одна пометка, при рисовании на графике имеет два рисунка (для начала и окончания операции), одинаковых по внешнему виду, но разных по цвету.</w:t>
      </w:r>
    </w:p>
    <w:p w:rsidR="00AE757D" w:rsidRDefault="00AE757D">
      <w:pPr>
        <w:ind w:firstLine="284"/>
        <w:jc w:val="both"/>
        <w:rPr>
          <w:b/>
          <w:bCs/>
          <w:sz w:val="24"/>
          <w:szCs w:val="24"/>
        </w:rPr>
      </w:pPr>
    </w:p>
    <w:p w:rsidR="00AE757D" w:rsidRDefault="00AE757D">
      <w:pPr>
        <w:ind w:firstLine="284"/>
        <w:jc w:val="both"/>
        <w:rPr>
          <w:sz w:val="24"/>
          <w:szCs w:val="24"/>
        </w:rPr>
      </w:pPr>
      <w:r>
        <w:rPr>
          <w:sz w:val="24"/>
          <w:szCs w:val="24"/>
        </w:rPr>
        <w:t xml:space="preserve">Цвет значка: </w:t>
      </w:r>
    </w:p>
    <w:p w:rsidR="00AE757D" w:rsidRDefault="00AE757D">
      <w:pPr>
        <w:ind w:firstLine="284"/>
        <w:jc w:val="both"/>
        <w:rPr>
          <w:sz w:val="24"/>
          <w:szCs w:val="24"/>
        </w:rPr>
      </w:pPr>
      <w:r>
        <w:rPr>
          <w:sz w:val="24"/>
          <w:szCs w:val="24"/>
        </w:rPr>
        <w:t>ярко-зеленый – для единовременных операций и окончания продолжительных операций;</w:t>
      </w:r>
    </w:p>
    <w:p w:rsidR="00AE757D" w:rsidRDefault="00AE757D">
      <w:pPr>
        <w:ind w:firstLine="284"/>
        <w:jc w:val="both"/>
        <w:rPr>
          <w:sz w:val="24"/>
          <w:szCs w:val="24"/>
        </w:rPr>
      </w:pPr>
      <w:r>
        <w:rPr>
          <w:sz w:val="24"/>
          <w:szCs w:val="24"/>
        </w:rPr>
        <w:t>желтый – для начала продолжительных операций.</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Цвет значка окончания продолжительной операции может быть изменен пользователем с ярко-зеленого на ярко-красный или ярко-фиолетовый (например, для обозначения превышения нормы времени на выполнение операции).</w:t>
      </w:r>
    </w:p>
    <w:p w:rsidR="00AE757D" w:rsidRDefault="00AE757D">
      <w:pPr>
        <w:ind w:firstLine="284"/>
        <w:jc w:val="both"/>
        <w:rPr>
          <w:sz w:val="24"/>
          <w:szCs w:val="24"/>
        </w:rPr>
      </w:pP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Панель редактирования параметров</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При вводе значка для продолжительной операции панель редактирования параметров первоначально содержит только время начала операции:</w:t>
      </w:r>
    </w:p>
    <w:p w:rsidR="00AE757D" w:rsidRDefault="001462E7" w:rsidP="00A909D6">
      <w:pPr>
        <w:ind w:left="1843" w:firstLine="425"/>
        <w:jc w:val="both"/>
        <w:rPr>
          <w:b/>
          <w:bCs/>
          <w:sz w:val="24"/>
          <w:szCs w:val="24"/>
          <w:lang w:val="en-US"/>
        </w:rPr>
      </w:pPr>
      <w:r>
        <w:rPr>
          <w:b/>
          <w:bCs/>
          <w:noProof/>
          <w:sz w:val="24"/>
          <w:szCs w:val="24"/>
          <w:lang w:eastAsia="ru-RU"/>
        </w:rPr>
        <w:drawing>
          <wp:inline distT="0" distB="0" distL="0" distR="0">
            <wp:extent cx="3975735" cy="1701800"/>
            <wp:effectExtent l="0" t="0" r="5715" b="0"/>
            <wp:docPr id="6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975735" cy="1701800"/>
                    </a:xfrm>
                    <a:prstGeom prst="rect">
                      <a:avLst/>
                    </a:prstGeom>
                    <a:solidFill>
                      <a:srgbClr val="FFFFFF"/>
                    </a:solidFill>
                    <a:ln>
                      <a:noFill/>
                    </a:ln>
                  </pic:spPr>
                </pic:pic>
              </a:graphicData>
            </a:graphic>
          </wp:inline>
        </w:drawing>
      </w:r>
    </w:p>
    <w:p w:rsidR="00AE757D" w:rsidRPr="004E2B41" w:rsidRDefault="004E2B41" w:rsidP="00A909D6">
      <w:pPr>
        <w:ind w:firstLine="284"/>
        <w:jc w:val="center"/>
        <w:rPr>
          <w:bCs/>
          <w:sz w:val="24"/>
          <w:szCs w:val="24"/>
        </w:rPr>
      </w:pPr>
      <w:r w:rsidRPr="004E2B41">
        <w:rPr>
          <w:bCs/>
          <w:sz w:val="24"/>
          <w:szCs w:val="24"/>
        </w:rPr>
        <w:t>Рисунок 3.</w:t>
      </w:r>
      <w:r>
        <w:rPr>
          <w:bCs/>
          <w:sz w:val="24"/>
          <w:szCs w:val="24"/>
        </w:rPr>
        <w:t xml:space="preserve"> Редактирование пометки-значка без окончания операции.</w:t>
      </w:r>
    </w:p>
    <w:p w:rsidR="00AE757D" w:rsidRDefault="00AE757D">
      <w:pPr>
        <w:ind w:firstLine="284"/>
        <w:jc w:val="both"/>
        <w:rPr>
          <w:sz w:val="24"/>
          <w:szCs w:val="24"/>
        </w:rPr>
      </w:pPr>
      <w:r>
        <w:rPr>
          <w:sz w:val="24"/>
          <w:szCs w:val="24"/>
        </w:rPr>
        <w:t>Время начала операции первоначально берется по положению курсора «мыши» в момент введения пометки, но может быть отредактировано.</w:t>
      </w:r>
    </w:p>
    <w:p w:rsidR="00AE757D" w:rsidRDefault="00AE757D">
      <w:pPr>
        <w:ind w:firstLine="284"/>
        <w:jc w:val="both"/>
        <w:rPr>
          <w:sz w:val="24"/>
          <w:szCs w:val="24"/>
        </w:rPr>
      </w:pPr>
      <w:r>
        <w:rPr>
          <w:b/>
          <w:bCs/>
          <w:sz w:val="24"/>
          <w:szCs w:val="24"/>
        </w:rPr>
        <w:lastRenderedPageBreak/>
        <w:tab/>
      </w:r>
      <w:r>
        <w:rPr>
          <w:sz w:val="24"/>
          <w:szCs w:val="24"/>
        </w:rPr>
        <w:t>Если мы поставим в панели редактирования птичку «конец операции», то в ней появится время окончания операции, соответствующее текущему времени. Время окончания операции также можно отредактировать.</w:t>
      </w:r>
    </w:p>
    <w:p w:rsidR="00AE757D" w:rsidRDefault="00AE757D">
      <w:pPr>
        <w:ind w:firstLine="284"/>
        <w:jc w:val="both"/>
        <w:rPr>
          <w:sz w:val="24"/>
          <w:szCs w:val="24"/>
        </w:rPr>
      </w:pPr>
    </w:p>
    <w:p w:rsidR="00AE757D" w:rsidRDefault="001462E7" w:rsidP="00A909D6">
      <w:pPr>
        <w:ind w:left="1843" w:firstLine="284"/>
        <w:jc w:val="both"/>
        <w:rPr>
          <w:sz w:val="24"/>
          <w:szCs w:val="24"/>
        </w:rPr>
      </w:pPr>
      <w:r>
        <w:rPr>
          <w:noProof/>
          <w:sz w:val="24"/>
          <w:szCs w:val="24"/>
          <w:lang w:eastAsia="ru-RU"/>
        </w:rPr>
        <w:drawing>
          <wp:inline distT="0" distB="0" distL="0" distR="0">
            <wp:extent cx="3935730" cy="1725295"/>
            <wp:effectExtent l="0" t="0" r="7620" b="8255"/>
            <wp:docPr id="6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35730" cy="1725295"/>
                    </a:xfrm>
                    <a:prstGeom prst="rect">
                      <a:avLst/>
                    </a:prstGeom>
                    <a:solidFill>
                      <a:srgbClr val="FFFFFF"/>
                    </a:solidFill>
                    <a:ln>
                      <a:noFill/>
                    </a:ln>
                  </pic:spPr>
                </pic:pic>
              </a:graphicData>
            </a:graphic>
          </wp:inline>
        </w:drawing>
      </w:r>
    </w:p>
    <w:p w:rsidR="004E2B41" w:rsidRPr="004E2B41" w:rsidRDefault="004E2B41" w:rsidP="00A909D6">
      <w:pPr>
        <w:ind w:firstLine="284"/>
        <w:jc w:val="center"/>
        <w:rPr>
          <w:bCs/>
          <w:sz w:val="24"/>
          <w:szCs w:val="24"/>
        </w:rPr>
      </w:pPr>
      <w:r w:rsidRPr="004E2B41">
        <w:rPr>
          <w:bCs/>
          <w:sz w:val="24"/>
          <w:szCs w:val="24"/>
        </w:rPr>
        <w:t xml:space="preserve">Рисунок </w:t>
      </w:r>
      <w:r>
        <w:rPr>
          <w:bCs/>
          <w:sz w:val="24"/>
          <w:szCs w:val="24"/>
        </w:rPr>
        <w:t>4</w:t>
      </w:r>
      <w:r w:rsidRPr="004E2B41">
        <w:rPr>
          <w:bCs/>
          <w:sz w:val="24"/>
          <w:szCs w:val="24"/>
        </w:rPr>
        <w:t>.</w:t>
      </w:r>
      <w:r>
        <w:rPr>
          <w:bCs/>
          <w:sz w:val="24"/>
          <w:szCs w:val="24"/>
        </w:rPr>
        <w:t xml:space="preserve"> Редактирование пометки-значка с указанием окончания операции.</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Ниже описаны особенности некоторых типов «Значков».</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Технический и коммерческий осмотр</w:t>
      </w:r>
    </w:p>
    <w:p w:rsidR="00AE757D" w:rsidRDefault="00AE757D">
      <w:pPr>
        <w:ind w:firstLine="284"/>
        <w:jc w:val="both"/>
        <w:rPr>
          <w:sz w:val="24"/>
          <w:szCs w:val="24"/>
        </w:rPr>
      </w:pPr>
      <w:r>
        <w:rPr>
          <w:sz w:val="24"/>
          <w:szCs w:val="24"/>
        </w:rPr>
        <w:t>Между значками начала и окончания этой операции автоматически рисуется соединяющая их линия светло-серого цвета.</w:t>
      </w:r>
    </w:p>
    <w:p w:rsidR="00AE757D" w:rsidRDefault="00AE757D">
      <w:pPr>
        <w:ind w:firstLine="284"/>
        <w:jc w:val="both"/>
        <w:rPr>
          <w:sz w:val="24"/>
          <w:szCs w:val="24"/>
        </w:rPr>
      </w:pPr>
      <w:r>
        <w:rPr>
          <w:sz w:val="24"/>
          <w:szCs w:val="24"/>
        </w:rPr>
        <w:t>В случае, если время окончания операции не указано, пометка будет отображаться до момента текущего времени.</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 xml:space="preserve">Занятость пути </w:t>
      </w:r>
    </w:p>
    <w:p w:rsidR="00AE757D" w:rsidRDefault="00AE757D">
      <w:pPr>
        <w:ind w:firstLine="284"/>
        <w:jc w:val="both"/>
        <w:rPr>
          <w:sz w:val="24"/>
          <w:szCs w:val="24"/>
        </w:rPr>
      </w:pPr>
      <w:r>
        <w:rPr>
          <w:sz w:val="24"/>
          <w:szCs w:val="24"/>
        </w:rPr>
        <w:t>Этот значок предназначен для отображения внутристанционной работы, связанной с занятием путей подвижным составом.</w:t>
      </w:r>
    </w:p>
    <w:p w:rsidR="00AE757D" w:rsidRDefault="00AE757D">
      <w:pPr>
        <w:ind w:firstLine="284"/>
        <w:jc w:val="both"/>
        <w:rPr>
          <w:sz w:val="24"/>
          <w:szCs w:val="24"/>
        </w:rPr>
      </w:pPr>
      <w:r>
        <w:rPr>
          <w:sz w:val="24"/>
          <w:szCs w:val="24"/>
        </w:rPr>
        <w:t>На пути станции программно отображается пунктирная линия цветом, выбранным для данного рода подвижного состава или назначения груженых вагонов. Если род подвижного состава и назначение не указано, линия будет изображаться серым цветом.Закрепление состава</w:t>
      </w:r>
    </w:p>
    <w:p w:rsidR="00AE757D" w:rsidRDefault="00075923">
      <w:pPr>
        <w:ind w:firstLine="284"/>
        <w:jc w:val="both"/>
        <w:rPr>
          <w:sz w:val="24"/>
          <w:szCs w:val="24"/>
        </w:rPr>
      </w:pPr>
      <w:r>
        <w:object w:dxaOrig="1440" w:dyaOrig="1440">
          <v:shape id="_x0000_s1069" type="#_x0000_t75" style="position:absolute;left:0;text-align:left;margin-left:137.4pt;margin-top:67.8pt;width:263.25pt;height:164.85pt;z-index:251642880;mso-wrap-distance-left:9.05pt;mso-wrap-distance-right:9.05pt" filled="t">
            <v:fill color2="black"/>
            <v:imagedata r:id="rId37" o:title=""/>
            <w10:wrap type="topAndBottom"/>
          </v:shape>
          <o:OLEObject Type="Embed" ProgID="Microsoft" ShapeID="_x0000_s1069" DrawAspect="Content" ObjectID="_1794740765" r:id="rId38"/>
        </w:object>
      </w:r>
      <w:r w:rsidR="00AE757D">
        <w:rPr>
          <w:sz w:val="24"/>
          <w:szCs w:val="24"/>
        </w:rPr>
        <w:t>В данной пометке предусмотрен вариант закрепления состава поезда с учетом расположения его на пути двумя группами. В этом случае должен быть включен флажок «Состав расцеплен». При закреплении устройствами УТС включаются соответствующие флажки со стороны установки УТС (четная/нечетная) и при необходимости указывается количество тормозных башмаков.</w:t>
      </w:r>
    </w:p>
    <w:p w:rsidR="00AE757D" w:rsidRDefault="001462E7" w:rsidP="00A909D6">
      <w:pPr>
        <w:ind w:firstLine="284"/>
        <w:jc w:val="center"/>
        <w:rPr>
          <w:sz w:val="24"/>
          <w:szCs w:val="24"/>
        </w:rPr>
      </w:pPr>
      <w:r>
        <w:rPr>
          <w:noProof/>
          <w:lang w:eastAsia="ru-RU"/>
        </w:rPr>
        <mc:AlternateContent>
          <mc:Choice Requires="wpg">
            <w:drawing>
              <wp:anchor distT="0" distB="0" distL="0" distR="0" simplePos="0" relativeHeight="251645952" behindDoc="0" locked="0" layoutInCell="1" allowOverlap="1">
                <wp:simplePos x="0" y="0"/>
                <wp:positionH relativeFrom="column">
                  <wp:posOffset>3429000</wp:posOffset>
                </wp:positionH>
                <wp:positionV relativeFrom="paragraph">
                  <wp:posOffset>0</wp:posOffset>
                </wp:positionV>
                <wp:extent cx="1188720" cy="731520"/>
                <wp:effectExtent l="683260" t="8890" r="13970" b="431165"/>
                <wp:wrapNone/>
                <wp:docPr id="155"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731520"/>
                          <a:chOff x="5400" y="0"/>
                          <a:chExt cx="1872" cy="1152"/>
                        </a:xfrm>
                      </wpg:grpSpPr>
                      <wps:wsp>
                        <wps:cNvPr id="156" name="AutoShape 53"/>
                        <wps:cNvSpPr>
                          <a:spLocks noChangeArrowheads="1"/>
                        </wps:cNvSpPr>
                        <wps:spPr bwMode="auto">
                          <a:xfrm>
                            <a:off x="5400" y="0"/>
                            <a:ext cx="1872" cy="1152"/>
                          </a:xfrm>
                          <a:prstGeom prst="wedgeRoundRectCallout">
                            <a:avLst>
                              <a:gd name="adj1" fmla="val -103046"/>
                              <a:gd name="adj2" fmla="val 101389"/>
                              <a:gd name="adj3"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57" name="Text Box 54"/>
                        <wps:cNvSpPr txBox="1">
                          <a:spLocks noChangeArrowheads="1"/>
                        </wps:cNvSpPr>
                        <wps:spPr bwMode="auto">
                          <a:xfrm>
                            <a:off x="5469" y="42"/>
                            <a:ext cx="1734" cy="106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Дополнительное поле для расцепленного состава</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52" o:spid="_x0000_s1031" style="position:absolute;left:0;text-align:left;margin-left:270pt;margin-top:0;width:93.6pt;height:57.6pt;z-index:251645952;mso-wrap-distance-left:0;mso-wrap-distance-right:0" coordorigin="5400" coordsize="1872,1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gW9QwQAAE4MAAAOAAAAZHJzL2Uyb0RvYy54bWzMV9tu4zYQfS/QfyD0rliy7kKcRXwLCmS7&#10;i80WfaYlWlIriSpJR06L/vsOh5JiJzW63e3NAQRSHA7PnJk5Yq7fHJuaPDIhK94uLPfKsQhrM55X&#10;bbGwfvi4tWOLSEXbnNa8ZQvriUnrzc2331z3XcrmvOR1zgQBJ61M+25hlUp16Wwms5I1VF7xjrWw&#10;uOeioQqmopjlgvbgvalnc8cJZz0XeSd4xqSEt2uzaN2g//2eZerdfi+ZIvXCAmwKnwKfO/2c3VzT&#10;tBC0K6tsgEG/AEVDqxYOnVytqaLkIKpXrpoqE1zyvbrKeDPj+32VMYwBonGdF9HcCX7oMJYi7Ytu&#10;ogmofcHTF7vNvn98L0iVQ+6CwCItbSBJeC4J5pqdvitSMLoT3UP3XpgQYXjPs58lLM9erut5YYzJ&#10;rn/Lc/BHD4ojO8e9aLQLiJscMQlPUxLYUZEMXrpuHEdzyFUGa5HnBjDGLGUlpFJvC3wHlp93ZuVm&#10;3As7zUYX9ultM5qaQxHoAExHBeUmnxmVX8foQ0k7homSmqyJ0XBk9BYYQCMSeIZVNBwplYZP0vJV&#10;SduC3QrB+5LRHHC5GIYGDJ7NBj2RkI0/JfglUxPHl3miaSekumO8IXqwsHqWF+wDP7T5B+imFa1r&#10;flCYTfp4LxVWRD4UDs1/ci2yb2rooUdaE9t1PMcPTf6KEyvI0rOV67henLw28s6MwjCMkAqaDgdD&#10;bkesGoXkdZVvq7rGiSh2q1oQQLGwtvgbNp+Z1S3pF1bihQ5GdLYmT104+PsjF02lQMHqqllY8WRE&#10;U529TZtj5Spa1WYMkOtW42OoTcAfGkBeBip1hlA3frvdBk7ke7EdRYFn+97GsZfxdmXfrlxgYrNc&#10;LTfu7xq166dllees3aBPOcqY639eUQ+CagRoErIJoEYLGWfiocx7kle6JrwgmUOi8wqUdB6ZqAmt&#10;C/gEZEpYRHD1Y6VKrHjd4K8yEjv6b6Bz8o7tenLw7FVsxuIIVQdMjqxBa5t+MH294/kT9AZgQIWB&#10;jxMMSi5+tUgPQr+w5C8HKphF6u9a6K/E9X39ZcCJH6D0iNOV3ekKbTNwNYRpJitlvieHTlRFCWe5&#10;GG/LddPvK51hRGhwDRMQn39NhaJRhT7q6lryIwl8Tf2JphB1hPcj9H9OjsIEhdtHbcYMGs2PPH/Q&#10;bSeMh7IYPxZjjw96JECFkGBUAU3uuQy0XGsAtpVptenFX2i+xEk28Sb2bX8ebmzfWa/t2+3Kt8Ot&#10;GwVrb71arV80nz707+m8yyJ0ScdO+sTon2kO1JlJTxJ37jvLeWJvwziy/a0f2EnkxLbjJsskdPzE&#10;X2/P9eS+atnXh4QCG8wDIwIXNfqywMIlaNDRS5o6KaBGPErDefT/FzXFep3wDor9DPmyqqnj7oj3&#10;NGwP3br/kc5pXj9D2/C+BZdWjG24YOtb8ekcxqf/Btx8AgAA//8DAFBLAwQUAAYACAAAACEAzXx3&#10;ht8AAAAIAQAADwAAAGRycy9kb3ducmV2LnhtbEyPQUvDQBCF74L/YRnBm90kGisxm1KKeiqCrSDe&#10;psk0Cc3Ohuw2Sf+940kvA4/3ePO9fDXbTo00+NaxgXgRgSIuXdVybeBz/3r3BMoH5Ao7x2TgQh5W&#10;xfVVjlnlJv6gcRdqJSXsMzTQhNBnWvuyIYt+4Xpi8Y5usBhEDrWuBpyk3HY6iaJHbbFl+dBgT5uG&#10;ytPubA28TTit7+OXcXs6bi7f+/T9axuTMbc38/oZVKA5/IXhF1/QoRCmgztz5VVnIH2IZEswIFfs&#10;ZbJMQB0kF6cJ6CLX/wcUPwAAAP//AwBQSwECLQAUAAYACAAAACEAtoM4kv4AAADhAQAAEwAAAAAA&#10;AAAAAAAAAAAAAAAAW0NvbnRlbnRfVHlwZXNdLnhtbFBLAQItABQABgAIAAAAIQA4/SH/1gAAAJQB&#10;AAALAAAAAAAAAAAAAAAAAC8BAABfcmVscy8ucmVsc1BLAQItABQABgAIAAAAIQDNOgW9QwQAAE4M&#10;AAAOAAAAAAAAAAAAAAAAAC4CAABkcnMvZTJvRG9jLnhtbFBLAQItABQABgAIAAAAIQDNfHeG3wAA&#10;AAgBAAAPAAAAAAAAAAAAAAAAAJ0GAABkcnMvZG93bnJldi54bWxQSwUGAAAAAAQABADzAAAAqQcA&#10;AA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53" o:spid="_x0000_s1032" type="#_x0000_t62" style="position:absolute;left:5400;width:1872;height:115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68ncMMA&#10;AADcAAAADwAAAGRycy9kb3ducmV2LnhtbERP32vCMBB+F/wfwgm+yEwV1mlnFBGEgiBMN5+P5tYW&#10;m0tJolb/+kUY+HYf389brDrTiCs5X1tWMBknIIgLq2suFXwft28zED4ga2wsk4I7eVgt+70FZtre&#10;+Iuuh1CKGMI+QwVVCG0mpS8qMujHtiWO3K91BkOErpTa4S2Gm0ZOkySVBmuODRW2tKmoOB8uRkE6&#10;u5/d+uSbj10+2re7eps/5j9KDQfd+hNEoC68xP/uXMf57yk8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68ncMMAAADcAAAADwAAAAAAAAAAAAAAAACYAgAAZHJzL2Rv&#10;d25yZXYueG1sUEsFBgAAAAAEAAQA9QAAAIgDAAAAAA==&#10;" adj="-11458,32700" strokeweight=".26mm"/>
                <v:shape id="Text Box 54" o:spid="_x0000_s1033" type="#_x0000_t202" style="position:absolute;left:5469;top:42;width:1734;height:106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USlM8IA&#10;AADcAAAADwAAAGRycy9kb3ducmV2LnhtbERPS2rDMBDdB3oHMYVsQiO30CS4VkIpGIxpF/kcYGpN&#10;LGNrZCzVdm5fFQrZzeN9JzvMthMjDb5xrOB5nYAgrpxuuFZwOedPOxA+IGvsHJOCG3k47B8WGaba&#10;TXyk8RRqEUPYp6jAhNCnUvrKkEW/dj1x5K5usBgiHGqpB5xiuO3kS5JspMWGY4PBnj4MVe3pxypY&#10;mT75+rwW37neVKYtPW7tWCq1fJzf30AEmsNd/O8udJz/uoW/Z+IF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RKUzwgAAANwAAAAPAAAAAAAAAAAAAAAAAJgCAABkcnMvZG93&#10;bnJldi54bWxQSwUGAAAAAAQABAD1AAAAhwMAAAAA&#10;" filled="f" stroked="f">
                  <v:stroke joinstyle="round"/>
                  <v:textbox>
                    <w:txbxContent>
                      <w:p w:rsidR="00DF6AED" w:rsidRDefault="00DF6AED">
                        <w:r>
                          <w:t>Дополнительное поле для расцепленного состава</w:t>
                        </w:r>
                      </w:p>
                    </w:txbxContent>
                  </v:textbox>
                </v:shape>
              </v:group>
            </w:pict>
          </mc:Fallback>
        </mc:AlternateContent>
      </w:r>
      <w:r w:rsidR="004E2B41">
        <w:rPr>
          <w:sz w:val="24"/>
          <w:szCs w:val="24"/>
        </w:rPr>
        <w:t xml:space="preserve">Рисунок 5.  </w:t>
      </w:r>
      <w:r w:rsidR="00AE757D">
        <w:rPr>
          <w:sz w:val="24"/>
          <w:szCs w:val="24"/>
        </w:rPr>
        <w:t>Перестановка вагонов</w:t>
      </w:r>
    </w:p>
    <w:p w:rsidR="00AE757D" w:rsidRDefault="00AE757D">
      <w:pPr>
        <w:ind w:firstLine="284"/>
        <w:jc w:val="both"/>
        <w:rPr>
          <w:sz w:val="24"/>
          <w:szCs w:val="24"/>
        </w:rPr>
      </w:pPr>
      <w:r>
        <w:rPr>
          <w:sz w:val="24"/>
          <w:szCs w:val="24"/>
        </w:rPr>
        <w:t>Перестановка вагонов с одного пути на другой путь отображается белой точкой на пути, откуда производится перестановка, и вертикальным пунктиром серого цвета до пути, на который производится перестановка.</w:t>
      </w:r>
    </w:p>
    <w:p w:rsidR="00AE757D" w:rsidRDefault="001462E7">
      <w:pPr>
        <w:ind w:firstLine="284"/>
        <w:jc w:val="both"/>
        <w:rPr>
          <w:sz w:val="24"/>
          <w:szCs w:val="24"/>
        </w:rPr>
      </w:pPr>
      <w:r>
        <w:rPr>
          <w:noProof/>
          <w:lang w:eastAsia="ru-RU"/>
        </w:rPr>
        <mc:AlternateContent>
          <mc:Choice Requires="wpg">
            <w:drawing>
              <wp:anchor distT="0" distB="0" distL="0" distR="0" simplePos="0" relativeHeight="251644928" behindDoc="0" locked="0" layoutInCell="1" allowOverlap="1">
                <wp:simplePos x="0" y="0"/>
                <wp:positionH relativeFrom="column">
                  <wp:posOffset>3703320</wp:posOffset>
                </wp:positionH>
                <wp:positionV relativeFrom="paragraph">
                  <wp:posOffset>1334135</wp:posOffset>
                </wp:positionV>
                <wp:extent cx="1188720" cy="548640"/>
                <wp:effectExtent l="5080" t="11430" r="6350" b="144780"/>
                <wp:wrapNone/>
                <wp:docPr id="152"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8720" cy="548640"/>
                          <a:chOff x="5832" y="2101"/>
                          <a:chExt cx="1872" cy="864"/>
                        </a:xfrm>
                      </wpg:grpSpPr>
                      <wps:wsp>
                        <wps:cNvPr id="153" name="AutoShape 50"/>
                        <wps:cNvSpPr>
                          <a:spLocks noChangeArrowheads="1"/>
                        </wps:cNvSpPr>
                        <wps:spPr bwMode="auto">
                          <a:xfrm>
                            <a:off x="5832" y="2101"/>
                            <a:ext cx="1872" cy="864"/>
                          </a:xfrm>
                          <a:prstGeom prst="wedgeRoundRectCallout">
                            <a:avLst>
                              <a:gd name="adj1" fmla="val -45671"/>
                              <a:gd name="adj2" fmla="val 73380"/>
                              <a:gd name="adj3"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54" name="Text Box 51"/>
                        <wps:cNvSpPr txBox="1">
                          <a:spLocks noChangeArrowheads="1"/>
                        </wps:cNvSpPr>
                        <wps:spPr bwMode="auto">
                          <a:xfrm>
                            <a:off x="5901" y="2133"/>
                            <a:ext cx="1734" cy="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Панель редактирования параметров</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49" o:spid="_x0000_s1034" style="position:absolute;left:0;text-align:left;margin-left:291.6pt;margin-top:105.05pt;width:93.6pt;height:43.2pt;z-index:251644928;mso-wrap-distance-left:0;mso-wrap-distance-right:0" coordorigin="5832,2101" coordsize="187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SA6RQQAAFEMAAAOAAAAZHJzL2Uyb0RvYy54bWzMV9lu3DYUfS/QfyD0Lo/2DR4Hns0okLZB&#10;nKLPHIlaWolUSY41btF/7yUpybKdQdOk2xgQSJG8PPcc3iP6+s25a9ED4aJhdG25V46FCM1Z0dBq&#10;bf3w4WAnFhIS0wK3jJK19UiE9ebm66+uhz4jHqtZWxCOIAgV2dCvrVrKPlutRF6TDosr1hMKgyXj&#10;HZbQ5dWq4HiA6F278hwnWg2MFz1nOREC3u7MoHWj45clyeX3ZSmIRO3aAmxSP7l+HtVzdXONs4rj&#10;vm7yEQb+DBQdbihsOofaYYnRiTevQnVNzplgpbzKWbdiZdnkROcA2bjOi2zuODv1OpcqG6p+pgmo&#10;fcHTZ4fNv3t4x1FTgHahZyGKOxBJ74uCVLEz9FUGk+54f9+/4yZFaL5l+c8Chlcvx1W/MpPRcfiW&#10;FRAPnyTT7JxL3qkQkDc6axEeZxHIWaIcXrpuksQeaJXDWBgkUTCqlNcgpVoWJj5AhVHPdVyjYF7v&#10;p+Ww2KyFlWpwhTOzrYY6QlN5wYETT5yKL+P0vsY90VIJRdfMqT9xegsc6Eko1Pmo/WHiRKowjCLK&#10;tjWmFbnlnA01wQXg0jkC+sUC1RGgx59S/BGuZqIvMoWzngt5R1iHVGNtDaSoyHt2osV7qKgtblt2&#10;klpR/PBWSH0qivHw4OIn10Jl10IdPeAW2UEYxaNM1WISqPQ0Kfb9ZCrGxRxg72mOG0VRPCo6bgva&#10;TkgVBsHapjg0bas7vDpuW44Aw9o66N+4+Nm0lqJhbaV+5Oh8no2JZQhH/z4WomskeFjbdGsrmSfh&#10;TKm3p4V2GImb1rQBcksVPqLdCdjTE0CUkUglj3aO324PoRMHfmLHcejbgb937E1y2Nq3W6Ai3m+2&#10;m737u0LtBlndFAWhex1TTEbmBp92qEdLNRY0W9kMUKEFvQm/r4sBFY06EX6YeiBz0YCXerHJGuG2&#10;go9ALrmFOJM/NrLWJ16V+CtFEkf9jXTO0XW5LjZevcrNzDjDmQMmJ9Z0cah6MHV9ZMUj1AZg0B4D&#10;nydo1Iz/aqEBrH5tiV9OmBMLtd9QqK/UDcBjkNSdINTmw5cjx+UIpjmEGtM0na00X5RTz5uqhr1c&#10;nS9lqujLRimsERpcYwfM519zoWByoQ/qdG3YGYW6IheeguQZ3k/Q/zE7SsGxjXX7vhJfa2h8P/YB&#10;pjJ9KKLxXEzfi6nIRzviYEKaYW0Dit3nPkCZMgEd3dTa/OIvVF/qpPtknwR24EV7O3B2O/v2sA3s&#10;6ODG4c7fbbe7F9WnNv17Su+yC10yskWhGAM01TERbAwldb3A2XipfYiS2A4OQWinsZPYjptu0sgJ&#10;0mB3eG4obxtKvjwl7bChFxoXuGjSlx0W7kGjkV4y1dkCFeLJG55n/3+xU31eZ7yjZT9Bvmxr8nw8&#10;66vaeDET2X9kdIrXTzA3feGCe6vObbxjq4vxsg/t5X8CN38AAAD//wMAUEsDBBQABgAIAAAAIQA7&#10;wG4s4gAAAAsBAAAPAAAAZHJzL2Rvd25yZXYueG1sTI/BTsMwDIbvSLxDZCRuLElHt1GaTtMEnCYk&#10;NiTELWu8tlqTVE3Wdm+POcHR9qff35+vJ9uyAfvQeKdAzgQwdKU3jasUfB5eH1bAQtTO6NY7VHDF&#10;AOvi9ibXmfGj+8BhHytGIS5kWkEdY5dxHsoarQ4z36Gj28n3Vkca+4qbXo8UblueCLHgVjeOPtS6&#10;w22N5Xl/sQreRj1u5vJl2J1P2+v3IX3/2klU6v5u2jwDizjFPxh+9UkdCnI6+oszgbUK0tU8IVRB&#10;IoUERsRyKR6BHWnztEiBFzn/36H4AQAA//8DAFBLAQItABQABgAIAAAAIQC2gziS/gAAAOEBAAAT&#10;AAAAAAAAAAAAAAAAAAAAAABbQ29udGVudF9UeXBlc10ueG1sUEsBAi0AFAAGAAgAAAAhADj9If/W&#10;AAAAlAEAAAsAAAAAAAAAAAAAAAAALwEAAF9yZWxzLy5yZWxzUEsBAi0AFAAGAAgAAAAhAJ+hIDpF&#10;BAAAUQwAAA4AAAAAAAAAAAAAAAAALgIAAGRycy9lMm9Eb2MueG1sUEsBAi0AFAAGAAgAAAAhADvA&#10;biziAAAACwEAAA8AAAAAAAAAAAAAAAAAnwYAAGRycy9kb3ducmV2LnhtbFBLBQYAAAAABAAEAPMA&#10;AACuBwAAAAA=&#10;">
                <v:shape id="AutoShape 50" o:spid="_x0000_s1035" type="#_x0000_t62" style="position:absolute;left:5832;top:2101;width:1872;height:86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jJ68MA&#10;AADcAAAADwAAAGRycy9kb3ducmV2LnhtbERPS2sCMRC+C/0PYQq91WwrlbIaxRaEHjzURwVvYzK7&#10;WdxMlk3U1V9vhIK3+fieM552rhYnakPlWcFbPwNBrL2puFSwWc9fP0GEiGyw9kwKLhRgOnnqjTE3&#10;/sxLOq1iKVIIhxwV2BibXMqgLTkMfd8QJ67wrcOYYFtK0+I5hbtavmfZUDqsODVYbOjbkj6sjk7B&#10;YL8fXmVRu91W/9nfotH68LVQ6uW5m41AROriQ/zv/jFp/scA7s+kC+Tk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jJ68MAAADcAAAADwAAAAAAAAAAAAAAAACYAgAAZHJzL2Rv&#10;d25yZXYueG1sUEsFBgAAAAAEAAQA9QAAAIgDAAAAAA==&#10;" adj="935,26650" strokeweight=".26mm"/>
                <v:shape id="Text Box 51" o:spid="_x0000_s1036" type="#_x0000_t202" style="position:absolute;left:5901;top:2133;width:1734;height:8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Y7RMEA&#10;AADcAAAADwAAAGRycy9kb3ducmV2LnhtbERP24rCMBB9X/Afwiz4sqypoq50jSKCIKIPXj5gbMam&#10;2ExKE2v9eyMIvs3hXGc6b20pGqp94VhBv5eAIM6cLjhXcDquficgfEDWWDomBQ/yMJ91vqaYanfn&#10;PTWHkIsYwj5FBSaEKpXSZ4Ys+p6riCN3cbXFEGGdS13jPYbbUg6SZCwtFhwbDFa0NJRdDzer4MdU&#10;yW57WZ9XepyZ68bjn202SnW/28U/iEBt+Ijf7rWO80dDeD0TL5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GWO0TBAAAA3AAAAA8AAAAAAAAAAAAAAAAAmAIAAGRycy9kb3du&#10;cmV2LnhtbFBLBQYAAAAABAAEAPUAAACGAwAAAAA=&#10;" filled="f" stroked="f">
                  <v:stroke joinstyle="round"/>
                  <v:textbox>
                    <w:txbxContent>
                      <w:p w:rsidR="00DF6AED" w:rsidRDefault="00DF6AED">
                        <w:r>
                          <w:t>Панель редактирования параметров</w:t>
                        </w:r>
                      </w:p>
                    </w:txbxContent>
                  </v:textbox>
                </v:shape>
              </v:group>
            </w:pict>
          </mc:Fallback>
        </mc:AlternateContent>
      </w:r>
    </w:p>
    <w:p w:rsidR="00AE757D" w:rsidRDefault="001462E7" w:rsidP="00A909D6">
      <w:pPr>
        <w:ind w:left="1134" w:firstLine="284"/>
        <w:jc w:val="both"/>
        <w:rPr>
          <w:b/>
          <w:bCs/>
          <w:sz w:val="24"/>
          <w:szCs w:val="24"/>
        </w:rPr>
      </w:pPr>
      <w:r>
        <w:rPr>
          <w:noProof/>
          <w:lang w:eastAsia="ru-RU"/>
        </w:rPr>
        <w:lastRenderedPageBreak/>
        <mc:AlternateContent>
          <mc:Choice Requires="wpg">
            <w:drawing>
              <wp:anchor distT="0" distB="0" distL="0" distR="0" simplePos="0" relativeHeight="251643904" behindDoc="0" locked="0" layoutInCell="1" allowOverlap="1">
                <wp:simplePos x="0" y="0"/>
                <wp:positionH relativeFrom="column">
                  <wp:posOffset>1417320</wp:posOffset>
                </wp:positionH>
                <wp:positionV relativeFrom="paragraph">
                  <wp:posOffset>347345</wp:posOffset>
                </wp:positionV>
                <wp:extent cx="1005840" cy="640080"/>
                <wp:effectExtent l="519430" t="199390" r="8255" b="8255"/>
                <wp:wrapNone/>
                <wp:docPr id="149"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05840" cy="640080"/>
                          <a:chOff x="2232" y="547"/>
                          <a:chExt cx="1584" cy="1008"/>
                        </a:xfrm>
                      </wpg:grpSpPr>
                      <wps:wsp>
                        <wps:cNvPr id="150" name="AutoShape 47"/>
                        <wps:cNvSpPr>
                          <a:spLocks noChangeArrowheads="1"/>
                        </wps:cNvSpPr>
                        <wps:spPr bwMode="auto">
                          <a:xfrm>
                            <a:off x="2232" y="547"/>
                            <a:ext cx="1584" cy="1008"/>
                          </a:xfrm>
                          <a:prstGeom prst="wedgeRoundRectCallout">
                            <a:avLst>
                              <a:gd name="adj1" fmla="val -96968"/>
                              <a:gd name="adj2" fmla="val -76093"/>
                              <a:gd name="adj3"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51" name="Text Box 48"/>
                        <wps:cNvSpPr txBox="1">
                          <a:spLocks noChangeArrowheads="1"/>
                        </wps:cNvSpPr>
                        <wps:spPr bwMode="auto">
                          <a:xfrm>
                            <a:off x="2290" y="584"/>
                            <a:ext cx="1468" cy="9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Путь, откуда производится перестановка</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46" o:spid="_x0000_s1037" style="position:absolute;left:0;text-align:left;margin-left:111.6pt;margin-top:27.35pt;width:79.2pt;height:50.4pt;z-index:251643904;mso-wrap-distance-left:0;mso-wrap-distance-right:0" coordorigin="2232,547" coordsize="1584,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JWTwQAAFIMAAAOAAAAZHJzL2Uyb0RvYy54bWzMV1uPqzYQfq/U/2DxzgaIuUWbPdrcVpW2&#10;7dHZU/XZAQdoAVPjLNlW/e8dj4FDso26Oqe3PCCbGY9nvs/z4dy+O1UleeayLUS9tNwbxyK8TkRa&#10;1NnS+uHjzo4s0ipWp6wUNV9aL7y13t19/dVt1yy4J3JRplwSCFK3i65ZWrlSzWI2a5OcV6y9EQ2v&#10;wXgQsmIKpjKbpZJ1EL0qZ57jBLNOyLSRIuFtC283xmjdYfzDgSfq+8Oh5YqUSwtyU/iU+Nzr5+zu&#10;li0yyZq8SPo02GdkUbGihk3HUBumGDnK4lWoqkikaMVB3SSimonDoUg41gDVuM5FNQ9SHBusJVt0&#10;WTPCBNBe4PTZYZPvnt9LUqTAHY0tUrMKSMJ9CQ00Ol2TLcDpQTZPzXtpSoTho0h+bsE8u7TreWac&#10;yb77VqQQjx2VQHROB1npEFA3OSEJLyMJ/KRIAi9dx/EjClwlYAuo40Q9S0kOVOplnjf3LAJWn4aG&#10;wCTfDqthrVkKcSJtnbGF2RZT7VPTdcGBaz9h2n4Zpk85azhS1Wq4Bkx9qMNgeg8YoBMxSev9wXEA&#10;tTWIklqsc1Zn/F5K0eWcpZCXi2WcLdCTFvj4S4hfYzXifB0ptmhkqx64qIgeLK2Opxn/II51+gE6&#10;as3KUhwVMsqeH1uFpyLtC2XpT65FDlUJffTMSmLHQRwgE9AdEyegcOIUBk48N2ROneZTJzcIAiQc&#10;KO33hdGQqk6iFWWR7oqyxInM9utSEkhiae3w15+HM7eyJt3SiueBgwWd2dppCAd/fxaiKhSIWFlU&#10;SysandhC07etU5QYxYrSjCHlstb5cZQngA8dgJYeSU0QSsdv9zvfCek8ssPQn9t0vnXsVbRb2/dr&#10;gCLcrtarrfu7ztqli7xIU15vMWY7KJlL33aqe001GjRq2ZigzhYI5/IpTzuSFvpIzP3YA57TAsTU&#10;C03VhJUZfAUSJS0ihfqxUDkeed3jrxiJoLFNawMiY3Ts18nGs1e1GY8THDpYN6AGvW0awjT2XqQv&#10;0ByQA4oMfJ9gkAv5q0U60Pql1f5yZJJbpPymhgaLXaoFR+GE+qEHEzm17KcWVicQqi/TTNbKfFKO&#10;jSyyHPZysd5a6K4/FJphzNDk1U9Aff41GQKmjAx91KdrJU6EYktORIWoE7wfUv/n9CgGcLV2g04P&#10;B9/oPgWVQNGP52gCeofvxdDjvRxJECEEGFVAg3suA7XQGoDRTauNL8Dxrc0XO/E22kbUpl6wtamz&#10;2dj3uzW1g50b+pv5Zr3eXDSf3vTv6bzrInRNxyZ9YvTPNAfqzKgnsetRZ+XF9i6IQpvuqG/HoRPZ&#10;jhuv4sChMd3szvXksaj5l5eEAut7vhGBqxp9XWDhHtTr6DVNHRVQZzxIw3n1/xc1xfM65tsr9qeU&#10;DXH4LbhQNXXan8xVDW9Eunf/I6HTwL5B3PDGBRdXLK6/ZOub8XQO4+lfgbs/AAAA//8DAFBLAwQU&#10;AAYACAAAACEAKG9U1eEAAAAKAQAADwAAAGRycy9kb3ducmV2LnhtbEyPTUvDQBCG74L/YRnBm918&#10;mFpiNqUU9VQEW0G8bbPTJDQ7G7LbJP33jic9Du/D+z5TrGfbiREH3zpSEC8iEEiVMy3VCj4Prw8r&#10;ED5oMrpzhAqu6GFd3t4UOjduog8c96EWXEI+1wqaEPpcSl81aLVfuB6Js5MbrA58DrU0g5643HYy&#10;iaKltLolXmh0j9sGq/P+YhW8TXrapPHLuDufttfvQ/b+tYtRqfu7efMMIuAc/mD41Wd1KNnp6C5k&#10;vOgUJEmaMKoge3wCwUC6ipcgjkxmWQayLOT/F8ofAAAA//8DAFBLAQItABQABgAIAAAAIQC2gziS&#10;/gAAAOEBAAATAAAAAAAAAAAAAAAAAAAAAABbQ29udGVudF9UeXBlc10ueG1sUEsBAi0AFAAGAAgA&#10;AAAhADj9If/WAAAAlAEAAAsAAAAAAAAAAAAAAAAALwEAAF9yZWxzLy5yZWxzUEsBAi0AFAAGAAgA&#10;AAAhADCTMlZPBAAAUgwAAA4AAAAAAAAAAAAAAAAALgIAAGRycy9lMm9Eb2MueG1sUEsBAi0AFAAG&#10;AAgAAAAhAChvVNXhAAAACgEAAA8AAAAAAAAAAAAAAAAAqQYAAGRycy9kb3ducmV2LnhtbFBLBQYA&#10;AAAABAAEAPMAAAC3BwAAAAA=&#10;">
                <v:shape id="AutoShape 47" o:spid="_x0000_s1038" type="#_x0000_t62" style="position:absolute;left:2232;top:547;width:1584;height:10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Oyo8YA&#10;AADcAAAADwAAAGRycy9kb3ducmV2LnhtbESPQWvCQBCF74X+h2UKvdVNRatEVylCqSfBWKrehuy4&#10;ic3Optmtxn/fORR6m+G9ee+b+bL3jbpQF+vABp4HGSjiMtianYGP3dvTFFRMyBabwGTgRhGWi/u7&#10;OeY2XHlLlyI5JSEcczRQpdTmWseyIo9xEFpi0U6h85hk7Zy2HV4l3Dd6mGUv2mPN0lBhS6uKyq/i&#10;xxtwq+NoOHHFfvT+eZ6kzX7D3wcy5vGhf52BStSnf/Pf9doK/ljw5RmZQC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FOyo8YAAADcAAAADwAAAAAAAAAAAAAAAACYAgAAZHJz&#10;L2Rvd25yZXYueG1sUEsFBgAAAAAEAAQA9QAAAIsDAAAAAA==&#10;" adj="-10145,-5636" strokeweight=".26mm"/>
                <v:shape id="Text Box 48" o:spid="_x0000_s1039" type="#_x0000_t202" style="position:absolute;left:2290;top:584;width:1468;height:9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GY3MIA&#10;AADcAAAADwAAAGRycy9kb3ducmV2LnhtbERPzWrCQBC+F3yHZQQvpdlEqJbUNYggiNhDow8wzY7Z&#10;YHY2ZNcY394tFHqbj+93VsVoWzFQ7xvHCrIkBUFcOd1wreB82r19gPABWWPrmBQ8yEOxnrysMNfu&#10;zt80lKEWMYR9jgpMCF0upa8MWfSJ64gjd3G9xRBhX0vd4z2G21bO03QhLTYcGwx2tDVUXcubVfBq&#10;uvTreNn/7PSiMteDx6UdDkrNpuPmE0SgMfyL/9x7Hee/Z/D7TLxAr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4ZjcwgAAANwAAAAPAAAAAAAAAAAAAAAAAJgCAABkcnMvZG93&#10;bnJldi54bWxQSwUGAAAAAAQABAD1AAAAhwMAAAAA&#10;" filled="f" stroked="f">
                  <v:stroke joinstyle="round"/>
                  <v:textbox>
                    <w:txbxContent>
                      <w:p w:rsidR="00DF6AED" w:rsidRDefault="00DF6AED">
                        <w:r>
                          <w:t>Путь, откуда производится перестановка</w:t>
                        </w:r>
                      </w:p>
                    </w:txbxContent>
                  </v:textbox>
                </v:shape>
              </v:group>
            </w:pict>
          </mc:Fallback>
        </mc:AlternateContent>
      </w:r>
      <w:r w:rsidR="00AE757D">
        <w:object w:dxaOrig="7104" w:dyaOrig="4572">
          <v:shape id="_x0000_i1032" type="#_x0000_t75" style="width:355pt;height:228.5pt" o:ole="" filled="t">
            <v:fill color2="black"/>
            <v:imagedata r:id="rId39" o:title=""/>
          </v:shape>
          <o:OLEObject Type="Embed" ProgID="Microsoft" ShapeID="_x0000_i1032" DrawAspect="Content" ObjectID="_1794740741" r:id="rId40"/>
        </w:object>
      </w:r>
    </w:p>
    <w:p w:rsidR="00AE757D" w:rsidRPr="004E2B41" w:rsidRDefault="004E2B41" w:rsidP="00A909D6">
      <w:pPr>
        <w:ind w:firstLine="284"/>
        <w:jc w:val="center"/>
        <w:rPr>
          <w:bCs/>
          <w:sz w:val="24"/>
          <w:szCs w:val="24"/>
        </w:rPr>
      </w:pPr>
      <w:r w:rsidRPr="004E2B41">
        <w:rPr>
          <w:bCs/>
          <w:sz w:val="24"/>
          <w:szCs w:val="24"/>
        </w:rPr>
        <w:t>Рисунок 6. Ввод значка.</w:t>
      </w:r>
    </w:p>
    <w:p w:rsidR="00AE757D" w:rsidRDefault="00AE757D">
      <w:pPr>
        <w:ind w:left="720"/>
        <w:jc w:val="both"/>
        <w:rPr>
          <w:u w:val="single"/>
        </w:rPr>
      </w:pPr>
    </w:p>
    <w:p w:rsidR="00AE757D" w:rsidRDefault="00AE757D">
      <w:pPr>
        <w:pStyle w:val="3"/>
        <w:tabs>
          <w:tab w:val="left" w:pos="0"/>
        </w:tabs>
        <w:jc w:val="both"/>
      </w:pPr>
      <w:bookmarkStart w:id="224" w:name="_Toc410221360"/>
      <w:r>
        <w:t>П 10.2.</w:t>
      </w:r>
      <w:r w:rsidR="00D05B6A">
        <w:t xml:space="preserve">6 </w:t>
      </w:r>
      <w:r>
        <w:t>Сбойный</w:t>
      </w:r>
      <w:bookmarkEnd w:id="224"/>
    </w:p>
    <w:p w:rsidR="00AE757D" w:rsidRDefault="00AE757D">
      <w:pPr>
        <w:ind w:firstLine="284"/>
        <w:jc w:val="both"/>
        <w:rPr>
          <w:sz w:val="24"/>
          <w:szCs w:val="24"/>
        </w:rPr>
      </w:pPr>
    </w:p>
    <w:p w:rsidR="00AE757D" w:rsidRDefault="00AE757D">
      <w:pPr>
        <w:ind w:firstLine="284"/>
        <w:jc w:val="both"/>
        <w:rPr>
          <w:sz w:val="24"/>
          <w:szCs w:val="24"/>
        </w:rPr>
      </w:pPr>
      <w:r>
        <w:rPr>
          <w:sz w:val="24"/>
          <w:szCs w:val="24"/>
        </w:rPr>
        <w:t>Пометка типа «Сбойный» предназначена для отражения сбойных ситуаций в движении поездов на перегонах и станциях.</w:t>
      </w:r>
    </w:p>
    <w:p w:rsidR="00AE757D" w:rsidRDefault="00AE757D">
      <w:pPr>
        <w:ind w:firstLine="284"/>
        <w:jc w:val="both"/>
        <w:rPr>
          <w:sz w:val="24"/>
          <w:szCs w:val="24"/>
        </w:rPr>
      </w:pPr>
      <w:r>
        <w:rPr>
          <w:sz w:val="24"/>
          <w:szCs w:val="24"/>
        </w:rPr>
        <w:t>Эта пометка всегда привязывается к конкретному поезду.</w:t>
      </w:r>
    </w:p>
    <w:p w:rsidR="00AE757D" w:rsidRDefault="00AE757D">
      <w:pPr>
        <w:ind w:left="720" w:firstLine="284"/>
        <w:jc w:val="both"/>
        <w:rPr>
          <w:sz w:val="24"/>
          <w:szCs w:val="24"/>
        </w:rPr>
      </w:pPr>
    </w:p>
    <w:p w:rsidR="00AE757D" w:rsidRDefault="00AE757D">
      <w:pPr>
        <w:ind w:firstLine="284"/>
        <w:jc w:val="both"/>
        <w:rPr>
          <w:sz w:val="24"/>
          <w:szCs w:val="24"/>
          <w:u w:val="single"/>
        </w:rPr>
      </w:pPr>
      <w:r>
        <w:rPr>
          <w:sz w:val="24"/>
          <w:szCs w:val="24"/>
          <w:u w:val="single"/>
        </w:rPr>
        <w:t>Возможное место привязки:</w:t>
      </w:r>
    </w:p>
    <w:p w:rsidR="00AE757D" w:rsidRDefault="00AE757D" w:rsidP="00E2455E">
      <w:pPr>
        <w:numPr>
          <w:ilvl w:val="0"/>
          <w:numId w:val="8"/>
        </w:numPr>
        <w:tabs>
          <w:tab w:val="left" w:pos="567"/>
          <w:tab w:val="left" w:pos="1134"/>
        </w:tabs>
        <w:ind w:left="851"/>
        <w:jc w:val="both"/>
        <w:rPr>
          <w:sz w:val="24"/>
          <w:szCs w:val="24"/>
        </w:rPr>
      </w:pPr>
      <w:r>
        <w:rPr>
          <w:sz w:val="24"/>
          <w:szCs w:val="24"/>
        </w:rPr>
        <w:t>полоса между смежными линиями раздельных пунктов в сетке графика;</w:t>
      </w:r>
    </w:p>
    <w:p w:rsidR="00AE757D" w:rsidRDefault="00AE757D" w:rsidP="00E2455E">
      <w:pPr>
        <w:numPr>
          <w:ilvl w:val="0"/>
          <w:numId w:val="8"/>
        </w:numPr>
        <w:tabs>
          <w:tab w:val="left" w:pos="567"/>
          <w:tab w:val="left" w:pos="1134"/>
        </w:tabs>
        <w:ind w:left="851"/>
        <w:jc w:val="both"/>
        <w:rPr>
          <w:sz w:val="24"/>
          <w:szCs w:val="24"/>
        </w:rPr>
      </w:pPr>
      <w:r>
        <w:rPr>
          <w:sz w:val="24"/>
          <w:szCs w:val="24"/>
        </w:rPr>
        <w:t>перегон или указанный путь перегона;</w:t>
      </w:r>
    </w:p>
    <w:p w:rsidR="00AE757D" w:rsidRDefault="00AE757D" w:rsidP="00E2455E">
      <w:pPr>
        <w:numPr>
          <w:ilvl w:val="0"/>
          <w:numId w:val="8"/>
        </w:numPr>
        <w:tabs>
          <w:tab w:val="left" w:pos="567"/>
          <w:tab w:val="left" w:pos="1134"/>
        </w:tabs>
        <w:ind w:left="851"/>
        <w:jc w:val="both"/>
        <w:rPr>
          <w:sz w:val="24"/>
          <w:szCs w:val="24"/>
        </w:rPr>
      </w:pPr>
      <w:r>
        <w:rPr>
          <w:sz w:val="24"/>
          <w:szCs w:val="24"/>
        </w:rPr>
        <w:t>указанный путь станции.</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 xml:space="preserve">Наличие этой пометки дает возможность при рисовании на графике изобразить горизонтальную «ступеньку» на нитке поезда и указать причастную к данной «ступеньке» службу. </w:t>
      </w:r>
    </w:p>
    <w:p w:rsidR="00AE757D" w:rsidRDefault="00AE757D">
      <w:pPr>
        <w:ind w:firstLine="284"/>
        <w:jc w:val="both"/>
        <w:rPr>
          <w:sz w:val="24"/>
          <w:szCs w:val="24"/>
        </w:rPr>
      </w:pPr>
      <w:r>
        <w:rPr>
          <w:sz w:val="24"/>
          <w:szCs w:val="24"/>
        </w:rPr>
        <w:t xml:space="preserve">Эта пометка может также использоваться для рисования горизонтальных «ступенек» на нитках рабочих поездов во время проведения ремонтно-путевых работ. </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Для возможности анализа продолжительности сбоев в движении поездов, при вводе пометки «Сбойный» обязательно должно указываться время начала и окончания сбоя – в предусмотренных для этого полях «время начала» и «время окончания», расположенных в верхней части панели редактирования параметров пометки. Если время продолжительности сбоя указывается в виде произвольного текста, то машинный анализ продолжительности сбоя будет невозможен.</w:t>
      </w:r>
    </w:p>
    <w:p w:rsidR="00AE757D" w:rsidRDefault="00AE757D">
      <w:pPr>
        <w:ind w:firstLine="284"/>
        <w:jc w:val="both"/>
        <w:rPr>
          <w:sz w:val="24"/>
          <w:szCs w:val="24"/>
        </w:rPr>
      </w:pPr>
      <w:r>
        <w:rPr>
          <w:sz w:val="24"/>
          <w:szCs w:val="24"/>
        </w:rPr>
        <w:t>При анализе выполнения графика могут быть учтены только пометки, привязанные к конкретным местам сбоя «на перегоне» и «на станции». Пометка с указанием места сбоя на «полосе графика» при анализе учитываться не будет.</w:t>
      </w:r>
    </w:p>
    <w:p w:rsidR="00AE757D" w:rsidRDefault="00AE757D">
      <w:pPr>
        <w:jc w:val="both"/>
        <w:rPr>
          <w:b/>
          <w:bCs/>
        </w:rPr>
      </w:pPr>
    </w:p>
    <w:p w:rsidR="00AE757D" w:rsidRDefault="00AE757D">
      <w:pPr>
        <w:jc w:val="both"/>
        <w:rPr>
          <w:b/>
          <w:bCs/>
        </w:rPr>
      </w:pPr>
    </w:p>
    <w:p w:rsidR="00AE757D" w:rsidRDefault="00AE757D">
      <w:pPr>
        <w:pStyle w:val="3"/>
        <w:tabs>
          <w:tab w:val="left" w:pos="0"/>
        </w:tabs>
        <w:jc w:val="both"/>
      </w:pPr>
      <w:bookmarkStart w:id="225" w:name="_Toc410221361"/>
      <w:r>
        <w:t>П 10.2.</w:t>
      </w:r>
      <w:r w:rsidR="00090D15">
        <w:t xml:space="preserve">7 </w:t>
      </w:r>
      <w:r>
        <w:t>Задержка</w:t>
      </w:r>
      <w:bookmarkEnd w:id="225"/>
    </w:p>
    <w:p w:rsidR="00AE757D" w:rsidRDefault="00AE757D">
      <w:pPr>
        <w:jc w:val="both"/>
      </w:pPr>
    </w:p>
    <w:p w:rsidR="00AE757D" w:rsidRDefault="00AE757D">
      <w:pPr>
        <w:ind w:firstLine="576"/>
        <w:jc w:val="both"/>
        <w:rPr>
          <w:sz w:val="24"/>
          <w:szCs w:val="24"/>
        </w:rPr>
      </w:pPr>
      <w:r>
        <w:rPr>
          <w:sz w:val="24"/>
          <w:szCs w:val="24"/>
        </w:rPr>
        <w:t>Пометка «задержка» изображается на графике исполненного движения аналогично пометке «сбойный» - в виде горизонтальной «ступеньки» на нитке поезда.</w:t>
      </w:r>
    </w:p>
    <w:p w:rsidR="00AE757D" w:rsidRDefault="00AE757D">
      <w:pPr>
        <w:ind w:firstLine="576"/>
        <w:jc w:val="both"/>
        <w:rPr>
          <w:sz w:val="24"/>
          <w:szCs w:val="24"/>
        </w:rPr>
      </w:pPr>
    </w:p>
    <w:p w:rsidR="00AE757D" w:rsidRDefault="00AE757D">
      <w:pPr>
        <w:ind w:firstLine="576"/>
        <w:jc w:val="both"/>
        <w:rPr>
          <w:sz w:val="24"/>
          <w:szCs w:val="24"/>
        </w:rPr>
      </w:pPr>
      <w:r>
        <w:rPr>
          <w:sz w:val="24"/>
          <w:szCs w:val="24"/>
        </w:rPr>
        <w:lastRenderedPageBreak/>
        <w:t>Главным отличием пометки «Задержка» от пометки «Сбойный» является тот факт, что пометка «Задержка» обязательно должна ссылаться на какую-то другую пометку для указания причины задержки. В качестве первичной пометки, то есть той пометки, на которую ссылается пометка «Задержка», для указания причины сбоя, может использоваться пометка «Сбойный», а также пометка любого другого типа, кроме пометки «Предупреждение». Из первичной пометки в пометку «Задержка» программно копируется код службы и причина. Служба и причина в пометке «Задержка» не редактируются.</w:t>
      </w:r>
    </w:p>
    <w:p w:rsidR="00AE757D" w:rsidRDefault="00AE757D">
      <w:pPr>
        <w:ind w:firstLine="576"/>
        <w:jc w:val="both"/>
        <w:rPr>
          <w:sz w:val="24"/>
          <w:szCs w:val="24"/>
        </w:rPr>
      </w:pPr>
      <w:r>
        <w:rPr>
          <w:sz w:val="24"/>
          <w:szCs w:val="24"/>
        </w:rPr>
        <w:t>Например, произошёл сбой в работе устройств СЦБ на перегоне. Данный сбой был зарегистрирован с помощью пометки «линия» с указанием виновной службы и причины «красная точка». Из-за этого сбоя было задержано два поезда. При регистрации задержек данных поездов должна использоваться пометка «Задержка», с указанием в качестве причины сбоя ссылки на пометку «Линия».</w:t>
      </w:r>
    </w:p>
    <w:p w:rsidR="00AE757D" w:rsidRDefault="00AE757D">
      <w:pPr>
        <w:ind w:firstLine="709"/>
        <w:jc w:val="both"/>
        <w:rPr>
          <w:sz w:val="24"/>
          <w:szCs w:val="24"/>
        </w:rPr>
      </w:pPr>
      <w:r>
        <w:rPr>
          <w:sz w:val="24"/>
          <w:szCs w:val="24"/>
        </w:rPr>
        <w:t>Для возможности использования информации из пометок типа «Задержка» при анализе графика исполненного движения (так же как и для пометок «Сбойный»), обязательно должно указываться время начала и окончания задержки и конкретное место действия – перегон или станция.</w:t>
      </w:r>
    </w:p>
    <w:p w:rsidR="00AE757D" w:rsidRDefault="00AE757D">
      <w:pPr>
        <w:jc w:val="both"/>
      </w:pPr>
    </w:p>
    <w:p w:rsidR="00AE757D" w:rsidRDefault="00AE757D">
      <w:pPr>
        <w:pStyle w:val="3"/>
        <w:tabs>
          <w:tab w:val="left" w:pos="0"/>
        </w:tabs>
        <w:jc w:val="both"/>
      </w:pPr>
      <w:bookmarkStart w:id="226" w:name="_Toc410221362"/>
      <w:r>
        <w:t>П 10.2.</w:t>
      </w:r>
      <w:r w:rsidR="00090D15">
        <w:t xml:space="preserve">8 </w:t>
      </w:r>
      <w:r>
        <w:t>Работа станции</w:t>
      </w:r>
      <w:bookmarkEnd w:id="226"/>
    </w:p>
    <w:p w:rsidR="00AE757D" w:rsidRDefault="00AE757D">
      <w:pPr>
        <w:jc w:val="both"/>
      </w:pPr>
    </w:p>
    <w:p w:rsidR="00AE757D" w:rsidRDefault="00AE757D">
      <w:pPr>
        <w:ind w:firstLine="284"/>
        <w:jc w:val="both"/>
        <w:rPr>
          <w:sz w:val="24"/>
          <w:szCs w:val="24"/>
        </w:rPr>
      </w:pPr>
      <w:r>
        <w:rPr>
          <w:sz w:val="24"/>
          <w:szCs w:val="24"/>
          <w:u w:val="single"/>
        </w:rPr>
        <w:t>Возможное место привязки</w:t>
      </w:r>
      <w:r>
        <w:rPr>
          <w:sz w:val="24"/>
          <w:szCs w:val="24"/>
        </w:rPr>
        <w:t>: указанная станция.</w:t>
      </w:r>
    </w:p>
    <w:p w:rsidR="00AE757D" w:rsidRDefault="00AE757D">
      <w:pPr>
        <w:pStyle w:val="31"/>
        <w:ind w:firstLine="284"/>
        <w:rPr>
          <w:sz w:val="24"/>
          <w:szCs w:val="24"/>
        </w:rPr>
      </w:pPr>
    </w:p>
    <w:p w:rsidR="00AE757D" w:rsidRDefault="00AE757D">
      <w:pPr>
        <w:pStyle w:val="31"/>
        <w:ind w:firstLine="284"/>
        <w:rPr>
          <w:sz w:val="24"/>
          <w:szCs w:val="24"/>
        </w:rPr>
      </w:pPr>
      <w:r>
        <w:rPr>
          <w:sz w:val="24"/>
          <w:szCs w:val="24"/>
        </w:rPr>
        <w:t>Пометка рисуется в виде прямоугольника с основанием, расположенным на линии станции (если станция раскрыта – на верхней линии станции).</w:t>
      </w:r>
    </w:p>
    <w:p w:rsidR="00AE757D" w:rsidRDefault="00AE757D">
      <w:pPr>
        <w:jc w:val="both"/>
      </w:pPr>
    </w:p>
    <w:p w:rsidR="00AE757D" w:rsidRDefault="00AE757D">
      <w:pPr>
        <w:pStyle w:val="31"/>
        <w:ind w:firstLine="284"/>
        <w:rPr>
          <w:sz w:val="24"/>
          <w:szCs w:val="24"/>
          <w:u w:val="single"/>
        </w:rPr>
      </w:pPr>
      <w:r>
        <w:rPr>
          <w:sz w:val="24"/>
          <w:szCs w:val="24"/>
          <w:u w:val="single"/>
        </w:rPr>
        <w:t xml:space="preserve">Способ ввода пометки </w:t>
      </w:r>
    </w:p>
    <w:p w:rsidR="00AE757D" w:rsidRDefault="00AE757D">
      <w:pPr>
        <w:pStyle w:val="31"/>
        <w:ind w:firstLine="284"/>
        <w:rPr>
          <w:sz w:val="24"/>
          <w:szCs w:val="24"/>
        </w:rPr>
      </w:pPr>
      <w:r>
        <w:rPr>
          <w:sz w:val="24"/>
          <w:szCs w:val="24"/>
        </w:rPr>
        <w:t xml:space="preserve">Щелкнуть мышкой на первой букве наименования станции в левом поле графика и в появившемся меню выбрать пункт “Записать работу станции”. </w:t>
      </w:r>
    </w:p>
    <w:p w:rsidR="00AE757D" w:rsidRDefault="00AE757D">
      <w:pPr>
        <w:jc w:val="both"/>
      </w:pPr>
      <w:r>
        <w:tab/>
      </w:r>
    </w:p>
    <w:p w:rsidR="00AE757D" w:rsidRDefault="00AE757D">
      <w:pPr>
        <w:pStyle w:val="3"/>
        <w:tabs>
          <w:tab w:val="left" w:pos="0"/>
        </w:tabs>
        <w:jc w:val="both"/>
      </w:pPr>
      <w:bookmarkStart w:id="227" w:name="_Toc410221363"/>
      <w:r>
        <w:t>П 10.2.</w:t>
      </w:r>
      <w:r w:rsidR="00090D15">
        <w:t xml:space="preserve">9 </w:t>
      </w:r>
      <w:r>
        <w:t>Прибытие/отправление</w:t>
      </w:r>
      <w:bookmarkEnd w:id="227"/>
    </w:p>
    <w:p w:rsidR="00AE757D" w:rsidRDefault="00AE757D">
      <w:pPr>
        <w:jc w:val="both"/>
        <w:rPr>
          <w:b/>
          <w:bCs/>
        </w:rPr>
      </w:pPr>
    </w:p>
    <w:p w:rsidR="00AE757D" w:rsidRDefault="00AE757D">
      <w:pPr>
        <w:pStyle w:val="31"/>
        <w:ind w:firstLine="284"/>
        <w:rPr>
          <w:sz w:val="24"/>
          <w:szCs w:val="24"/>
        </w:rPr>
      </w:pPr>
      <w:r>
        <w:rPr>
          <w:sz w:val="24"/>
          <w:szCs w:val="24"/>
        </w:rPr>
        <w:t>Пометка типа «прибытие/отправление» предназначена для использования при автоматическом формировании журнала ДУ-2. В своих формализованных полях эта пометка содержит сведения, отсутствующие в базе графика исполненного движения, но необходимые для ДУ-2.</w:t>
      </w:r>
    </w:p>
    <w:p w:rsidR="00AE757D" w:rsidRDefault="00AE757D">
      <w:pPr>
        <w:pStyle w:val="31"/>
        <w:ind w:firstLine="284"/>
        <w:rPr>
          <w:sz w:val="24"/>
          <w:szCs w:val="24"/>
        </w:rPr>
      </w:pPr>
    </w:p>
    <w:p w:rsidR="00AE757D" w:rsidRDefault="00AE757D">
      <w:pPr>
        <w:ind w:firstLine="284"/>
        <w:jc w:val="both"/>
        <w:rPr>
          <w:sz w:val="24"/>
          <w:szCs w:val="24"/>
        </w:rPr>
      </w:pPr>
      <w:r>
        <w:rPr>
          <w:sz w:val="24"/>
          <w:szCs w:val="24"/>
          <w:u w:val="single"/>
        </w:rPr>
        <w:t>Возможное место привязки</w:t>
      </w:r>
      <w:r>
        <w:rPr>
          <w:sz w:val="24"/>
          <w:szCs w:val="24"/>
        </w:rPr>
        <w:t>: на раскрытой станции - точка прибытия на путь или точка отправления. Пометка рисуется залитым цветом кружком с центром в точке привязки.</w:t>
      </w:r>
    </w:p>
    <w:p w:rsidR="00AE757D" w:rsidRDefault="00AE757D">
      <w:pPr>
        <w:ind w:firstLine="284"/>
        <w:jc w:val="both"/>
        <w:rPr>
          <w:sz w:val="24"/>
          <w:szCs w:val="24"/>
        </w:rPr>
      </w:pPr>
      <w:r>
        <w:rPr>
          <w:sz w:val="24"/>
          <w:szCs w:val="24"/>
        </w:rPr>
        <w:t>Пометка относится только к одной операции (либо прибытию, либо отправлению).</w:t>
      </w:r>
    </w:p>
    <w:p w:rsidR="00AE757D" w:rsidRDefault="00AE757D">
      <w:pPr>
        <w:pStyle w:val="31"/>
        <w:ind w:firstLine="284"/>
        <w:rPr>
          <w:sz w:val="24"/>
          <w:szCs w:val="24"/>
        </w:rPr>
      </w:pPr>
    </w:p>
    <w:p w:rsidR="00AE757D" w:rsidRDefault="00AE757D">
      <w:pPr>
        <w:pStyle w:val="31"/>
        <w:ind w:firstLine="284"/>
        <w:rPr>
          <w:sz w:val="24"/>
          <w:szCs w:val="24"/>
          <w:u w:val="single"/>
        </w:rPr>
      </w:pPr>
      <w:r>
        <w:rPr>
          <w:sz w:val="24"/>
          <w:szCs w:val="24"/>
          <w:u w:val="single"/>
        </w:rPr>
        <w:t xml:space="preserve">Способ ввода пометки </w:t>
      </w:r>
    </w:p>
    <w:p w:rsidR="00AE757D" w:rsidRDefault="00AE757D">
      <w:pPr>
        <w:pStyle w:val="31"/>
        <w:ind w:firstLine="284"/>
        <w:rPr>
          <w:sz w:val="24"/>
          <w:szCs w:val="24"/>
        </w:rPr>
      </w:pPr>
      <w:r>
        <w:rPr>
          <w:sz w:val="24"/>
          <w:szCs w:val="24"/>
        </w:rPr>
        <w:t>Взять на графике мышкой справку с операции прибытия или отправления и в меню справки выполнить пункт «приб/отпр».</w:t>
      </w:r>
    </w:p>
    <w:p w:rsidR="00AE757D" w:rsidRDefault="00AE757D">
      <w:pPr>
        <w:pStyle w:val="31"/>
        <w:ind w:firstLine="284"/>
        <w:rPr>
          <w:sz w:val="24"/>
          <w:szCs w:val="24"/>
        </w:rPr>
      </w:pPr>
      <w:r>
        <w:rPr>
          <w:sz w:val="24"/>
          <w:szCs w:val="24"/>
        </w:rPr>
        <w:t xml:space="preserve">Если рабочее место является АРМом ДСП, то система ГИД позволяет с этого рабочего места ставить пометку данного типа только по собственной станции. </w:t>
      </w:r>
    </w:p>
    <w:p w:rsidR="00AE757D" w:rsidRDefault="00AE757D">
      <w:pPr>
        <w:pStyle w:val="31"/>
        <w:ind w:firstLine="284"/>
        <w:rPr>
          <w:sz w:val="24"/>
          <w:szCs w:val="24"/>
        </w:rPr>
      </w:pPr>
      <w:r>
        <w:rPr>
          <w:sz w:val="24"/>
          <w:szCs w:val="24"/>
        </w:rPr>
        <w:t>С рабочего места ДНЦ пометку можно поставить по любой станции.</w:t>
      </w:r>
    </w:p>
    <w:p w:rsidR="00AE757D" w:rsidRDefault="00AE757D">
      <w:pPr>
        <w:ind w:firstLine="284"/>
        <w:jc w:val="both"/>
        <w:rPr>
          <w:sz w:val="24"/>
          <w:szCs w:val="24"/>
        </w:rPr>
      </w:pPr>
    </w:p>
    <w:p w:rsidR="00AE757D" w:rsidRDefault="00AE757D">
      <w:pPr>
        <w:jc w:val="both"/>
        <w:rPr>
          <w:b/>
          <w:bCs/>
        </w:rPr>
      </w:pPr>
    </w:p>
    <w:p w:rsidR="00AE757D" w:rsidRDefault="00AE757D">
      <w:pPr>
        <w:pStyle w:val="3"/>
        <w:tabs>
          <w:tab w:val="left" w:pos="0"/>
        </w:tabs>
        <w:jc w:val="both"/>
      </w:pPr>
      <w:bookmarkStart w:id="228" w:name="_Toc410221364"/>
      <w:r>
        <w:t>П 10.2.10. Предупреждения</w:t>
      </w:r>
      <w:bookmarkEnd w:id="228"/>
    </w:p>
    <w:p w:rsidR="00AE757D" w:rsidRDefault="00AE757D">
      <w:pPr>
        <w:jc w:val="both"/>
      </w:pPr>
    </w:p>
    <w:p w:rsidR="00AE757D" w:rsidRDefault="00AE757D">
      <w:pPr>
        <w:ind w:firstLine="284"/>
        <w:jc w:val="both"/>
        <w:rPr>
          <w:sz w:val="24"/>
          <w:szCs w:val="24"/>
        </w:rPr>
      </w:pPr>
      <w:r>
        <w:rPr>
          <w:sz w:val="24"/>
          <w:szCs w:val="24"/>
        </w:rPr>
        <w:t xml:space="preserve">Предупреждения не являются пометками в чистом виде, хотя и отображаются на графике в виде пометок-линий. Ввод предупреждений производится по особым правилам с обязательным указанием регистрационных данных заявителя и набора формализованных полей, предназначенных для </w:t>
      </w:r>
      <w:r>
        <w:rPr>
          <w:sz w:val="24"/>
          <w:szCs w:val="24"/>
        </w:rPr>
        <w:lastRenderedPageBreak/>
        <w:t xml:space="preserve">использования предупреждения при формировании ДУ-61 (бланка предупреждений для машиниста). Согласно ИДП, местом действия предупреждения является перегон или станция. Поэтому, при вводе предупреждения в системе ГИД Урал-ВНИИЖТ, в качестве места действия предупреждения возможно указать только перегон или станцию с уточнением конкретного места на перегоне или станции. </w:t>
      </w:r>
    </w:p>
    <w:p w:rsidR="00AE757D" w:rsidRDefault="00AE757D">
      <w:pPr>
        <w:ind w:firstLine="284"/>
        <w:jc w:val="both"/>
        <w:rPr>
          <w:sz w:val="24"/>
          <w:szCs w:val="24"/>
        </w:rPr>
      </w:pPr>
      <w:r>
        <w:rPr>
          <w:sz w:val="24"/>
          <w:szCs w:val="24"/>
        </w:rPr>
        <w:t xml:space="preserve">Ввод плановых предупреждений выполняется на рабочих местах ПЧ, ШЧ, ЭЧ и оператора предупреждений. На рабочих местах ГИД ДНЦ и ГИД ДСП может выполняться ввод внезапно возникших предупреждений. </w:t>
      </w:r>
    </w:p>
    <w:p w:rsidR="00AE757D" w:rsidRDefault="00AE757D">
      <w:pPr>
        <w:ind w:firstLine="284"/>
        <w:jc w:val="both"/>
        <w:rPr>
          <w:sz w:val="24"/>
          <w:szCs w:val="24"/>
        </w:rPr>
      </w:pPr>
      <w:r>
        <w:rPr>
          <w:sz w:val="24"/>
          <w:szCs w:val="24"/>
        </w:rPr>
        <w:t>Технология ввода предупреждений подробно описана в Инструкции по эксплуатации системы ГИД «Урал-ВНИИЖТ», приложение 6.</w:t>
      </w:r>
    </w:p>
    <w:p w:rsidR="00AE757D" w:rsidRDefault="00AE757D">
      <w:pPr>
        <w:ind w:left="360"/>
        <w:jc w:val="both"/>
        <w:rPr>
          <w:b/>
          <w:bCs/>
        </w:rPr>
      </w:pPr>
    </w:p>
    <w:p w:rsidR="00AE757D" w:rsidRDefault="00AE757D">
      <w:pPr>
        <w:pStyle w:val="2"/>
        <w:tabs>
          <w:tab w:val="left" w:pos="0"/>
        </w:tabs>
        <w:jc w:val="both"/>
      </w:pPr>
      <w:bookmarkStart w:id="229" w:name="_Toc410221365"/>
      <w:r>
        <w:t>П 10.3.Просмотр пометок</w:t>
      </w:r>
      <w:bookmarkEnd w:id="229"/>
    </w:p>
    <w:p w:rsidR="00AE757D" w:rsidRDefault="00AE757D">
      <w:pPr>
        <w:pStyle w:val="3"/>
        <w:tabs>
          <w:tab w:val="left" w:pos="0"/>
        </w:tabs>
        <w:jc w:val="both"/>
      </w:pPr>
      <w:bookmarkStart w:id="230" w:name="_Toc410221366"/>
      <w:r>
        <w:t>П 10.3.</w:t>
      </w:r>
      <w:r w:rsidR="00D05B6A">
        <w:t xml:space="preserve">1 </w:t>
      </w:r>
      <w:r>
        <w:t>Изображение пометок на графике</w:t>
      </w:r>
      <w:bookmarkEnd w:id="230"/>
    </w:p>
    <w:p w:rsidR="00AE757D" w:rsidRDefault="00AE757D">
      <w:pPr>
        <w:pStyle w:val="af7"/>
      </w:pPr>
      <w:r>
        <w:t>П 10.3.1.</w:t>
      </w:r>
      <w:r w:rsidR="00D05B6A">
        <w:t xml:space="preserve">1 </w:t>
      </w:r>
      <w:r>
        <w:t>Отбор пометок для рисования на графике</w:t>
      </w:r>
    </w:p>
    <w:p w:rsidR="00AE757D" w:rsidRDefault="00AE757D">
      <w:pPr>
        <w:jc w:val="both"/>
        <w:rPr>
          <w:b/>
          <w:bCs/>
        </w:rPr>
      </w:pPr>
    </w:p>
    <w:p w:rsidR="00AE757D" w:rsidRDefault="00AE757D">
      <w:pPr>
        <w:ind w:firstLine="284"/>
        <w:jc w:val="both"/>
        <w:rPr>
          <w:sz w:val="24"/>
          <w:szCs w:val="24"/>
        </w:rPr>
      </w:pPr>
      <w:r>
        <w:rPr>
          <w:sz w:val="24"/>
          <w:szCs w:val="24"/>
        </w:rPr>
        <w:t>В главном меню «Рисуем» выбрать пункт «Пометки на графике». Откроется панель с тремя страницами:</w:t>
      </w:r>
    </w:p>
    <w:p w:rsidR="00AE757D" w:rsidRDefault="00AE757D">
      <w:pPr>
        <w:jc w:val="both"/>
        <w:rPr>
          <w:b/>
          <w:bCs/>
        </w:rPr>
      </w:pPr>
    </w:p>
    <w:p w:rsidR="00AE757D" w:rsidRDefault="001462E7" w:rsidP="00A909D6">
      <w:pPr>
        <w:pStyle w:val="af6"/>
        <w:ind w:left="2410"/>
        <w:jc w:val="both"/>
        <w:rPr>
          <w:b/>
          <w:bCs/>
        </w:rPr>
      </w:pPr>
      <w:r>
        <w:rPr>
          <w:noProof/>
          <w:lang w:eastAsia="ru-RU"/>
        </w:rPr>
        <w:drawing>
          <wp:inline distT="0" distB="0" distL="0" distR="0">
            <wp:extent cx="3776980" cy="3991610"/>
            <wp:effectExtent l="0" t="0" r="0" b="8890"/>
            <wp:docPr id="6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76980" cy="3991610"/>
                    </a:xfrm>
                    <a:prstGeom prst="rect">
                      <a:avLst/>
                    </a:prstGeom>
                    <a:solidFill>
                      <a:srgbClr val="FFFFFF"/>
                    </a:solidFill>
                    <a:ln>
                      <a:noFill/>
                    </a:ln>
                  </pic:spPr>
                </pic:pic>
              </a:graphicData>
            </a:graphic>
          </wp:inline>
        </w:drawing>
      </w:r>
    </w:p>
    <w:p w:rsidR="008C4A81" w:rsidRPr="004E2B41" w:rsidRDefault="008C4A81" w:rsidP="00A909D6">
      <w:pPr>
        <w:ind w:firstLine="284"/>
        <w:jc w:val="center"/>
        <w:rPr>
          <w:bCs/>
          <w:sz w:val="24"/>
          <w:szCs w:val="24"/>
        </w:rPr>
      </w:pPr>
      <w:r w:rsidRPr="004E2B41">
        <w:rPr>
          <w:bCs/>
          <w:sz w:val="24"/>
          <w:szCs w:val="24"/>
        </w:rPr>
        <w:t xml:space="preserve">Рисунок </w:t>
      </w:r>
      <w:r>
        <w:rPr>
          <w:bCs/>
          <w:sz w:val="24"/>
          <w:szCs w:val="24"/>
        </w:rPr>
        <w:t>7</w:t>
      </w:r>
      <w:r w:rsidRPr="004E2B41">
        <w:rPr>
          <w:bCs/>
          <w:sz w:val="24"/>
          <w:szCs w:val="24"/>
        </w:rPr>
        <w:t xml:space="preserve">. </w:t>
      </w:r>
      <w:r>
        <w:rPr>
          <w:bCs/>
          <w:sz w:val="24"/>
          <w:szCs w:val="24"/>
        </w:rPr>
        <w:t>Выбор пометок</w:t>
      </w:r>
    </w:p>
    <w:p w:rsidR="00AE757D" w:rsidRDefault="00AE757D">
      <w:pPr>
        <w:jc w:val="both"/>
        <w:rPr>
          <w:b/>
          <w:bCs/>
        </w:rPr>
      </w:pPr>
    </w:p>
    <w:p w:rsidR="00AE757D" w:rsidRDefault="00AE757D">
      <w:pPr>
        <w:ind w:firstLine="284"/>
        <w:jc w:val="both"/>
        <w:rPr>
          <w:sz w:val="24"/>
          <w:szCs w:val="24"/>
        </w:rPr>
      </w:pPr>
      <w:r>
        <w:rPr>
          <w:sz w:val="24"/>
          <w:szCs w:val="24"/>
        </w:rPr>
        <w:t>В этой панели на странице «Отбор пометок» можно указать нужный объект (дорогу, отделение или другое), период времени, типы пометок, виновные службы.</w:t>
      </w:r>
    </w:p>
    <w:p w:rsidR="00AE757D" w:rsidRDefault="00AE757D">
      <w:pPr>
        <w:ind w:firstLine="284"/>
        <w:jc w:val="both"/>
        <w:rPr>
          <w:sz w:val="24"/>
          <w:szCs w:val="24"/>
        </w:rPr>
      </w:pPr>
      <w:r>
        <w:rPr>
          <w:sz w:val="24"/>
          <w:szCs w:val="24"/>
        </w:rPr>
        <w:t>На странице «Фильтр по цвету» указываются цвета интересующих нас пометок.</w:t>
      </w:r>
    </w:p>
    <w:p w:rsidR="00AE757D" w:rsidRDefault="00AE757D">
      <w:pPr>
        <w:ind w:firstLine="284"/>
        <w:jc w:val="both"/>
        <w:rPr>
          <w:sz w:val="24"/>
          <w:szCs w:val="24"/>
        </w:rPr>
      </w:pPr>
      <w:r>
        <w:rPr>
          <w:sz w:val="24"/>
          <w:szCs w:val="24"/>
        </w:rPr>
        <w:t>После нажатия кнопки «</w:t>
      </w:r>
      <w:r>
        <w:rPr>
          <w:sz w:val="24"/>
          <w:szCs w:val="24"/>
          <w:lang w:val="en-US"/>
        </w:rPr>
        <w:t>OK</w:t>
      </w:r>
      <w:r>
        <w:rPr>
          <w:sz w:val="24"/>
          <w:szCs w:val="24"/>
        </w:rPr>
        <w:t>» на графике будут рисоваться только те пометки, которые мы указали в фильтрах первой и второй страниц данной панели.</w:t>
      </w:r>
    </w:p>
    <w:p w:rsidR="00AE757D" w:rsidRDefault="00AE757D">
      <w:pPr>
        <w:ind w:firstLine="284"/>
        <w:jc w:val="both"/>
        <w:rPr>
          <w:sz w:val="24"/>
          <w:szCs w:val="24"/>
        </w:rPr>
      </w:pPr>
    </w:p>
    <w:p w:rsidR="00AE757D" w:rsidRDefault="00AE757D">
      <w:pPr>
        <w:pStyle w:val="af7"/>
      </w:pPr>
      <w:r>
        <w:t>П 10.3.1.</w:t>
      </w:r>
      <w:r w:rsidR="00D05B6A">
        <w:t xml:space="preserve">2 </w:t>
      </w:r>
      <w:r>
        <w:t>Настройка внешнего вида пометок</w:t>
      </w:r>
    </w:p>
    <w:p w:rsidR="00AE757D" w:rsidRDefault="00AE757D">
      <w:pPr>
        <w:ind w:left="720"/>
        <w:jc w:val="both"/>
        <w:rPr>
          <w:b/>
          <w:bCs/>
        </w:rPr>
      </w:pPr>
    </w:p>
    <w:p w:rsidR="00AE757D" w:rsidRDefault="00AE757D">
      <w:pPr>
        <w:ind w:firstLine="284"/>
        <w:jc w:val="both"/>
        <w:rPr>
          <w:sz w:val="24"/>
          <w:szCs w:val="24"/>
        </w:rPr>
      </w:pPr>
      <w:r>
        <w:rPr>
          <w:sz w:val="24"/>
          <w:szCs w:val="24"/>
        </w:rPr>
        <w:lastRenderedPageBreak/>
        <w:t>Внешний вид пометок на графике настраивается в описанной выше панели в странице «Прочее».</w:t>
      </w:r>
    </w:p>
    <w:p w:rsidR="00AE757D" w:rsidRDefault="00AE757D">
      <w:pPr>
        <w:ind w:firstLine="284"/>
        <w:jc w:val="both"/>
        <w:rPr>
          <w:sz w:val="24"/>
          <w:szCs w:val="24"/>
        </w:rPr>
      </w:pPr>
      <w:r>
        <w:rPr>
          <w:sz w:val="24"/>
          <w:szCs w:val="24"/>
        </w:rPr>
        <w:t>Возможны три варианта:</w:t>
      </w:r>
    </w:p>
    <w:p w:rsidR="00AE757D" w:rsidRDefault="00AE757D" w:rsidP="00E2455E">
      <w:pPr>
        <w:numPr>
          <w:ilvl w:val="0"/>
          <w:numId w:val="8"/>
        </w:numPr>
        <w:tabs>
          <w:tab w:val="left" w:pos="1791"/>
          <w:tab w:val="left" w:pos="2151"/>
        </w:tabs>
        <w:ind w:left="1791"/>
        <w:jc w:val="both"/>
        <w:rPr>
          <w:sz w:val="24"/>
          <w:szCs w:val="24"/>
        </w:rPr>
      </w:pPr>
      <w:r>
        <w:rPr>
          <w:sz w:val="24"/>
          <w:szCs w:val="24"/>
        </w:rPr>
        <w:t>«голый» – будет выводиться на график только фигура (рисунок) пометки;</w:t>
      </w:r>
    </w:p>
    <w:p w:rsidR="00AE757D" w:rsidRDefault="00AE757D" w:rsidP="00E2455E">
      <w:pPr>
        <w:numPr>
          <w:ilvl w:val="0"/>
          <w:numId w:val="8"/>
        </w:numPr>
        <w:tabs>
          <w:tab w:val="left" w:pos="1791"/>
          <w:tab w:val="left" w:pos="2151"/>
        </w:tabs>
        <w:ind w:left="1791"/>
        <w:jc w:val="both"/>
        <w:rPr>
          <w:sz w:val="24"/>
          <w:szCs w:val="24"/>
        </w:rPr>
      </w:pPr>
      <w:r>
        <w:rPr>
          <w:sz w:val="24"/>
          <w:szCs w:val="24"/>
        </w:rPr>
        <w:t>«с шапкой» – над фигурой пометки будет выводиться краткая, наиболее важная информация о пометке. Для пометок, имеющих признак «+текст» будет выводиться первая строка текстовой части пометки;</w:t>
      </w:r>
    </w:p>
    <w:p w:rsidR="00AE757D" w:rsidRDefault="00AE757D" w:rsidP="00E2455E">
      <w:pPr>
        <w:numPr>
          <w:ilvl w:val="0"/>
          <w:numId w:val="8"/>
        </w:numPr>
        <w:tabs>
          <w:tab w:val="left" w:pos="1791"/>
          <w:tab w:val="left" w:pos="2151"/>
        </w:tabs>
        <w:ind w:left="1791"/>
        <w:jc w:val="both"/>
        <w:rPr>
          <w:sz w:val="24"/>
          <w:szCs w:val="24"/>
        </w:rPr>
      </w:pPr>
      <w:r>
        <w:rPr>
          <w:sz w:val="24"/>
          <w:szCs w:val="24"/>
        </w:rPr>
        <w:t>«с текстом» – будет выводиться наиболее полная информация о пометке, включая всю ее текстовую часть.</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В данной странице панели имеется возможность поставить птичку «крупный шрифт».</w:t>
      </w:r>
    </w:p>
    <w:p w:rsidR="00AE757D" w:rsidRDefault="00AE757D">
      <w:pPr>
        <w:jc w:val="both"/>
      </w:pPr>
    </w:p>
    <w:p w:rsidR="00AE757D" w:rsidRDefault="00AE757D">
      <w:pPr>
        <w:pStyle w:val="3"/>
        <w:tabs>
          <w:tab w:val="left" w:pos="0"/>
        </w:tabs>
        <w:jc w:val="both"/>
      </w:pPr>
      <w:bookmarkStart w:id="231" w:name="_Toc410221367"/>
      <w:r>
        <w:t>П 10.3.</w:t>
      </w:r>
      <w:r w:rsidR="00D05B6A">
        <w:t xml:space="preserve">2 </w:t>
      </w:r>
      <w:r>
        <w:t>Взятие мышкой справки с пометки</w:t>
      </w:r>
      <w:bookmarkEnd w:id="231"/>
    </w:p>
    <w:p w:rsidR="00AE757D" w:rsidRDefault="00AE757D">
      <w:pPr>
        <w:jc w:val="both"/>
      </w:pPr>
    </w:p>
    <w:p w:rsidR="00AE757D" w:rsidRDefault="00AE757D">
      <w:pPr>
        <w:ind w:firstLine="284"/>
        <w:jc w:val="both"/>
        <w:rPr>
          <w:sz w:val="24"/>
          <w:szCs w:val="24"/>
        </w:rPr>
      </w:pPr>
      <w:r>
        <w:rPr>
          <w:sz w:val="24"/>
          <w:szCs w:val="24"/>
        </w:rPr>
        <w:t>Для получения справки о пометке достаточно щелкнуть на ней левой клавишей мыши. Содержание полученной при этом справки о пометке будет различным для пометок разных типов.</w:t>
      </w:r>
    </w:p>
    <w:p w:rsidR="00AE757D" w:rsidRDefault="00AE757D">
      <w:pPr>
        <w:ind w:firstLine="284"/>
        <w:jc w:val="both"/>
        <w:rPr>
          <w:sz w:val="24"/>
          <w:szCs w:val="24"/>
        </w:rPr>
      </w:pPr>
      <w:r>
        <w:rPr>
          <w:sz w:val="24"/>
          <w:szCs w:val="24"/>
        </w:rPr>
        <w:t>Наиболее полную информацию о пометке мы получим взяв ее в редактор (</w:t>
      </w:r>
      <w:r>
        <w:rPr>
          <w:sz w:val="24"/>
          <w:szCs w:val="24"/>
          <w:lang w:val="en-US"/>
        </w:rPr>
        <w:t>Ctrl</w:t>
      </w:r>
      <w:r>
        <w:rPr>
          <w:sz w:val="24"/>
          <w:szCs w:val="24"/>
        </w:rPr>
        <w:t>/левая клавиша мыши).</w:t>
      </w:r>
    </w:p>
    <w:p w:rsidR="00AE757D" w:rsidRDefault="00AE757D">
      <w:pPr>
        <w:jc w:val="both"/>
        <w:rPr>
          <w:b/>
          <w:bCs/>
        </w:rPr>
      </w:pPr>
    </w:p>
    <w:p w:rsidR="00AE757D" w:rsidRDefault="00AE757D">
      <w:pPr>
        <w:jc w:val="both"/>
        <w:rPr>
          <w:b/>
          <w:bCs/>
        </w:rPr>
      </w:pPr>
    </w:p>
    <w:p w:rsidR="00AE757D" w:rsidRDefault="00AE757D">
      <w:pPr>
        <w:pStyle w:val="3"/>
        <w:tabs>
          <w:tab w:val="left" w:pos="0"/>
        </w:tabs>
        <w:jc w:val="both"/>
      </w:pPr>
      <w:bookmarkStart w:id="232" w:name="_Toc410221368"/>
      <w:r>
        <w:t>П 10.3.3.Списки пометок</w:t>
      </w:r>
      <w:bookmarkEnd w:id="232"/>
    </w:p>
    <w:p w:rsidR="00AE757D" w:rsidRDefault="00AE757D">
      <w:pPr>
        <w:ind w:left="360"/>
        <w:jc w:val="both"/>
        <w:rPr>
          <w:b/>
          <w:bCs/>
        </w:rPr>
      </w:pPr>
    </w:p>
    <w:p w:rsidR="00AE757D" w:rsidRDefault="00AE757D">
      <w:pPr>
        <w:ind w:firstLine="284"/>
        <w:jc w:val="both"/>
        <w:rPr>
          <w:sz w:val="24"/>
          <w:szCs w:val="24"/>
        </w:rPr>
      </w:pPr>
      <w:r>
        <w:rPr>
          <w:sz w:val="24"/>
          <w:szCs w:val="24"/>
        </w:rPr>
        <w:t>Существует два типа списков пометок:</w:t>
      </w:r>
    </w:p>
    <w:p w:rsidR="00AE757D" w:rsidRDefault="00AE757D" w:rsidP="00E2455E">
      <w:pPr>
        <w:numPr>
          <w:ilvl w:val="0"/>
          <w:numId w:val="8"/>
        </w:numPr>
        <w:tabs>
          <w:tab w:val="left" w:pos="1791"/>
          <w:tab w:val="left" w:pos="2151"/>
        </w:tabs>
        <w:ind w:left="1791"/>
        <w:jc w:val="both"/>
        <w:rPr>
          <w:sz w:val="24"/>
          <w:szCs w:val="24"/>
        </w:rPr>
      </w:pPr>
      <w:r>
        <w:rPr>
          <w:sz w:val="24"/>
          <w:szCs w:val="24"/>
        </w:rPr>
        <w:t>список пометок, привязанных к конкретному поезду;</w:t>
      </w:r>
    </w:p>
    <w:p w:rsidR="00AE757D" w:rsidRDefault="00AE757D" w:rsidP="00E2455E">
      <w:pPr>
        <w:numPr>
          <w:ilvl w:val="0"/>
          <w:numId w:val="8"/>
        </w:numPr>
        <w:tabs>
          <w:tab w:val="left" w:pos="1791"/>
          <w:tab w:val="left" w:pos="2151"/>
        </w:tabs>
        <w:ind w:left="1791"/>
        <w:jc w:val="both"/>
        <w:rPr>
          <w:sz w:val="24"/>
          <w:szCs w:val="24"/>
        </w:rPr>
      </w:pPr>
      <w:r>
        <w:rPr>
          <w:sz w:val="24"/>
          <w:szCs w:val="24"/>
        </w:rPr>
        <w:t>список всех пометок из базы.</w:t>
      </w:r>
    </w:p>
    <w:p w:rsidR="00AE757D" w:rsidRDefault="00AE757D">
      <w:pPr>
        <w:ind w:left="720" w:firstLine="284"/>
        <w:jc w:val="both"/>
        <w:rPr>
          <w:sz w:val="24"/>
          <w:szCs w:val="24"/>
        </w:rPr>
      </w:pPr>
    </w:p>
    <w:p w:rsidR="00AE757D" w:rsidRDefault="00AE757D">
      <w:pPr>
        <w:ind w:firstLine="284"/>
        <w:jc w:val="both"/>
        <w:rPr>
          <w:sz w:val="24"/>
          <w:szCs w:val="24"/>
        </w:rPr>
      </w:pPr>
      <w:r>
        <w:rPr>
          <w:sz w:val="24"/>
          <w:szCs w:val="24"/>
        </w:rPr>
        <w:t>В каждом из этих списков имеется пункт меню «настройка», через который можно выполнить отбор нужных пометок, состав выводимой в список информации о показываемых пометках и выбор нужного метода сортировки пометок в списке.</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Доступ к списку всех пометок из базы осуществляется через главное меню – пункт «Функции/Учёт/Список пометок».</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Доступ к списку пометок, привязанных к поезду осуществляется из справки о расписании поезда через пункт меню этой справки «Пометки». Из списка пометок, привязанных к поезду, через пункт меню этого списка «список всех пометок из базы» можно попасть туда без входа в пункт «Функции/Учет/Список пометок».</w:t>
      </w:r>
    </w:p>
    <w:p w:rsidR="00AE757D" w:rsidRDefault="00AE757D">
      <w:pPr>
        <w:ind w:firstLine="720"/>
        <w:jc w:val="both"/>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jc w:val="both"/>
        <w:rPr>
          <w:b/>
          <w:bCs/>
        </w:rPr>
      </w:pPr>
    </w:p>
    <w:p w:rsidR="00AE757D" w:rsidRDefault="00AE757D">
      <w:pPr>
        <w:pStyle w:val="2"/>
        <w:tabs>
          <w:tab w:val="left" w:pos="0"/>
        </w:tabs>
        <w:jc w:val="both"/>
      </w:pPr>
      <w:bookmarkStart w:id="233" w:name="_Toc410221369"/>
      <w:r>
        <w:t>П 10.</w:t>
      </w:r>
      <w:r w:rsidR="00D05B6A">
        <w:t xml:space="preserve">4 </w:t>
      </w:r>
      <w:r>
        <w:t>Ввод и корректировка пометок</w:t>
      </w:r>
      <w:bookmarkEnd w:id="233"/>
    </w:p>
    <w:p w:rsidR="00AE757D" w:rsidRDefault="00AE757D">
      <w:pPr>
        <w:pStyle w:val="3"/>
        <w:tabs>
          <w:tab w:val="left" w:pos="0"/>
        </w:tabs>
        <w:jc w:val="both"/>
      </w:pPr>
      <w:bookmarkStart w:id="234" w:name="_Toc410221370"/>
      <w:r>
        <w:t>П 10.4.</w:t>
      </w:r>
      <w:r w:rsidR="00D05B6A">
        <w:t xml:space="preserve">1 </w:t>
      </w:r>
      <w:r>
        <w:t>Настройка прав на ввод и корректировку пометок</w:t>
      </w:r>
      <w:bookmarkEnd w:id="234"/>
    </w:p>
    <w:p w:rsidR="00AE757D" w:rsidRDefault="00AE757D">
      <w:pPr>
        <w:jc w:val="both"/>
        <w:rPr>
          <w:b/>
          <w:bCs/>
        </w:rPr>
      </w:pP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lastRenderedPageBreak/>
        <w:t>Система ГИД «Урал-ВНИИЖТ» предоставляет возможность ввода пометок на графике исполненного движения с любого рабочего места ГИД, на котором администратор системы выполнил настройку прав на ввод пометок. Процедура настройки прав описана в «Руководстве по эксплуатации». При назначении прав администратор должен учитывать характер рабочего места ГИД – ДНЦ, ДСП, рабочее место администратора ГИД (или технолога группы сопровождения системы), рабочее место пользователя. Как правило, все права на ввод и корректировку пометок, включая «чужие» пометки (введенные на другом рабочем месте) и пометки сформированные автоматически назначаются на рабочем месте администратора системы и на рабочем месте поездного диспетчера. Для остальных пользователей назначаются только права на ввод и корректировку своих пометок.</w:t>
      </w:r>
    </w:p>
    <w:p w:rsidR="00AE757D" w:rsidRDefault="00AE757D">
      <w:pPr>
        <w:jc w:val="both"/>
        <w:rPr>
          <w:b/>
          <w:bCs/>
        </w:rPr>
      </w:pPr>
    </w:p>
    <w:p w:rsidR="00AE757D" w:rsidRDefault="00AE757D">
      <w:pPr>
        <w:pStyle w:val="3"/>
        <w:tabs>
          <w:tab w:val="left" w:pos="0"/>
        </w:tabs>
        <w:jc w:val="both"/>
      </w:pPr>
      <w:bookmarkStart w:id="235" w:name="_Toc410221371"/>
      <w:r>
        <w:t>П 10.4.</w:t>
      </w:r>
      <w:r w:rsidR="00D05B6A">
        <w:t xml:space="preserve">2 </w:t>
      </w:r>
      <w:r>
        <w:t>Ввод новой пометки</w:t>
      </w:r>
      <w:bookmarkEnd w:id="235"/>
    </w:p>
    <w:p w:rsidR="00AE757D" w:rsidRDefault="00AE757D">
      <w:pPr>
        <w:pStyle w:val="15"/>
        <w:jc w:val="both"/>
      </w:pPr>
    </w:p>
    <w:p w:rsidR="00AE757D" w:rsidRDefault="00AE757D">
      <w:pPr>
        <w:ind w:firstLine="284"/>
        <w:jc w:val="both"/>
        <w:rPr>
          <w:sz w:val="24"/>
          <w:szCs w:val="24"/>
        </w:rPr>
      </w:pPr>
      <w:r>
        <w:rPr>
          <w:sz w:val="24"/>
          <w:szCs w:val="24"/>
        </w:rPr>
        <w:t xml:space="preserve">Ввод новой пометки осуществляется пользователем при выборе из главного меню раздела «Пометки». В раскрывшемся подменю выбирается тип пометки, который пользователь желает отобразить на графике. </w:t>
      </w:r>
    </w:p>
    <w:p w:rsidR="00AE757D" w:rsidRDefault="00AE757D">
      <w:pPr>
        <w:ind w:firstLine="284"/>
        <w:jc w:val="both"/>
        <w:rPr>
          <w:sz w:val="24"/>
          <w:szCs w:val="24"/>
        </w:rPr>
      </w:pPr>
    </w:p>
    <w:p w:rsidR="00AE757D" w:rsidRDefault="00AE757D" w:rsidP="00A909D6">
      <w:pPr>
        <w:ind w:left="1843" w:firstLine="284"/>
        <w:jc w:val="both"/>
        <w:rPr>
          <w:sz w:val="24"/>
          <w:szCs w:val="24"/>
        </w:rPr>
      </w:pPr>
      <w:r>
        <w:object w:dxaOrig="6156" w:dyaOrig="2580">
          <v:shape id="_x0000_i1033" type="#_x0000_t75" style="width:308.05pt;height:128.95pt" o:ole="" filled="t">
            <v:fill color2="black"/>
            <v:imagedata r:id="rId42" o:title=""/>
          </v:shape>
          <o:OLEObject Type="Embed" ProgID="Microsoft" ShapeID="_x0000_i1033" DrawAspect="Content" ObjectID="_1794740742" r:id="rId43"/>
        </w:object>
      </w:r>
    </w:p>
    <w:p w:rsidR="008C4A81" w:rsidRPr="004E2B41" w:rsidRDefault="008C4A81" w:rsidP="00A909D6">
      <w:pPr>
        <w:ind w:firstLine="284"/>
        <w:jc w:val="center"/>
        <w:rPr>
          <w:bCs/>
          <w:sz w:val="24"/>
          <w:szCs w:val="24"/>
        </w:rPr>
      </w:pPr>
      <w:r w:rsidRPr="004E2B41">
        <w:rPr>
          <w:bCs/>
          <w:sz w:val="24"/>
          <w:szCs w:val="24"/>
        </w:rPr>
        <w:t xml:space="preserve">Рисунок </w:t>
      </w:r>
      <w:r>
        <w:rPr>
          <w:bCs/>
          <w:sz w:val="24"/>
          <w:szCs w:val="24"/>
        </w:rPr>
        <w:t>8</w:t>
      </w:r>
      <w:r w:rsidRPr="004E2B41">
        <w:rPr>
          <w:bCs/>
          <w:sz w:val="24"/>
          <w:szCs w:val="24"/>
        </w:rPr>
        <w:t xml:space="preserve">. </w:t>
      </w:r>
      <w:r>
        <w:rPr>
          <w:bCs/>
          <w:sz w:val="24"/>
          <w:szCs w:val="24"/>
        </w:rPr>
        <w:t>Выбор типа вводимой пометки</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После выбора типа пометки в верхней части графика появится название типа вводимой пометки. После первого тычка мышкой в график, пользователю следует выполнять действия, которые подсказываются программой в верхней части фрагмента графика. Последовательность ввода пометок различных типов слегка различна. Описание приводится ниже.</w:t>
      </w:r>
    </w:p>
    <w:p w:rsidR="00AE757D" w:rsidRDefault="00AE757D">
      <w:pPr>
        <w:ind w:firstLine="284"/>
        <w:jc w:val="both"/>
        <w:rPr>
          <w:sz w:val="24"/>
          <w:szCs w:val="24"/>
        </w:rPr>
      </w:pPr>
    </w:p>
    <w:p w:rsidR="00AE757D" w:rsidRDefault="00AE757D">
      <w:pPr>
        <w:pStyle w:val="af7"/>
      </w:pPr>
      <w:r>
        <w:t>П 10.4.2.</w:t>
      </w:r>
      <w:r w:rsidR="00D05B6A">
        <w:t xml:space="preserve">1 </w:t>
      </w:r>
      <w:r>
        <w:t>Ввод пометки типа «Текст»</w:t>
      </w:r>
    </w:p>
    <w:p w:rsidR="00AE757D" w:rsidRDefault="00AE757D">
      <w:pPr>
        <w:ind w:firstLine="284"/>
        <w:jc w:val="both"/>
        <w:rPr>
          <w:sz w:val="24"/>
          <w:szCs w:val="24"/>
        </w:rPr>
      </w:pPr>
      <w:r>
        <w:rPr>
          <w:sz w:val="24"/>
          <w:szCs w:val="24"/>
        </w:rPr>
        <w:t>Установите курсор мыши в то место, где вы желаете расположить квадратик, обозначающий текстовую пометку. Щёлкните левой клавишей мышки. В появившейся панели редактирования наберите нужный текст (если нужно – измените цвет пометки ) и выполните пункт меню «Записать».</w:t>
      </w:r>
    </w:p>
    <w:p w:rsidR="00AE757D" w:rsidRDefault="00AE757D">
      <w:pPr>
        <w:ind w:firstLine="284"/>
        <w:jc w:val="both"/>
        <w:rPr>
          <w:sz w:val="24"/>
          <w:szCs w:val="24"/>
        </w:rPr>
      </w:pPr>
    </w:p>
    <w:p w:rsidR="00AE757D" w:rsidRDefault="00AE757D">
      <w:pPr>
        <w:pStyle w:val="af7"/>
      </w:pPr>
      <w:r>
        <w:t>П 10.4.2.</w:t>
      </w:r>
      <w:r w:rsidR="00D05B6A">
        <w:t xml:space="preserve">2 </w:t>
      </w:r>
      <w:r>
        <w:t>Ввод пометки типа «Окно», «Окно со сьездами» и «Линия»</w:t>
      </w:r>
    </w:p>
    <w:p w:rsidR="00AE757D" w:rsidRDefault="00AE757D">
      <w:pPr>
        <w:ind w:firstLine="284"/>
        <w:jc w:val="both"/>
        <w:rPr>
          <w:sz w:val="24"/>
          <w:szCs w:val="24"/>
        </w:rPr>
      </w:pPr>
      <w:r>
        <w:rPr>
          <w:sz w:val="24"/>
          <w:szCs w:val="24"/>
        </w:rPr>
        <w:t>Установите курсор мыши в то место, которое соответствует началу пометки по времени и месту. Нажмите левую клавишу мышки и, удерживая её в нажатом состоянии, переместите курсор мыши к желаемому окончанию пометки. Если нужно ввести пометку без указания окончания времени действия («до отмены»), то место курсора по оси времени не имеет значения – признак «до отмены» нужно будет установить в панели редактирования пометки.</w:t>
      </w:r>
    </w:p>
    <w:p w:rsidR="00AE757D" w:rsidRDefault="00AE757D">
      <w:pPr>
        <w:ind w:firstLine="284"/>
        <w:jc w:val="both"/>
        <w:rPr>
          <w:sz w:val="24"/>
          <w:szCs w:val="24"/>
        </w:rPr>
      </w:pPr>
      <w:r>
        <w:rPr>
          <w:sz w:val="24"/>
          <w:szCs w:val="24"/>
        </w:rPr>
        <w:t xml:space="preserve"> В появившейся панели редактирования заполните необходимые поля и выполните пункт меню «Записать».</w:t>
      </w:r>
    </w:p>
    <w:p w:rsidR="00AE757D" w:rsidRDefault="00AE757D">
      <w:pPr>
        <w:ind w:firstLine="284"/>
        <w:jc w:val="both"/>
        <w:rPr>
          <w:sz w:val="24"/>
          <w:szCs w:val="24"/>
        </w:rPr>
      </w:pPr>
    </w:p>
    <w:p w:rsidR="00AE757D" w:rsidRDefault="00AE757D">
      <w:pPr>
        <w:pStyle w:val="af7"/>
      </w:pPr>
      <w:r>
        <w:t>П 10.4.2.</w:t>
      </w:r>
      <w:r w:rsidR="00D05B6A">
        <w:t xml:space="preserve">3 </w:t>
      </w:r>
      <w:r>
        <w:t>Ввод пометки типа «Значок»</w:t>
      </w:r>
    </w:p>
    <w:p w:rsidR="00AE757D" w:rsidRDefault="00AE757D">
      <w:pPr>
        <w:ind w:firstLine="284"/>
        <w:jc w:val="both"/>
        <w:rPr>
          <w:sz w:val="24"/>
          <w:szCs w:val="24"/>
        </w:rPr>
      </w:pPr>
      <w:r>
        <w:rPr>
          <w:sz w:val="24"/>
          <w:szCs w:val="24"/>
        </w:rPr>
        <w:t xml:space="preserve">Пометка типа значок ставится только при «раскрытом» изображении станции (когда станция изображена во фрагменте не одной линией, а полосой с обозначением путей). Установите курсор мыши примерно в то место по времени, которое соответствует операции, изображаемой значком или началу операции, если предполагается ввести значок с указанием продолжительной операции. </w:t>
      </w:r>
      <w:r>
        <w:rPr>
          <w:sz w:val="24"/>
          <w:szCs w:val="24"/>
        </w:rPr>
        <w:lastRenderedPageBreak/>
        <w:t>Щёлкните левой клавишей мышки. Выберите тип значка из списка. В появившейся панели редактирования уточните время операции (для продолжительной операции – начало и окончание операции) и номер станционного пути/парка, на котором выполняется операция. При необходимости, заполните остальные поля и выполните пункт меню «Записать»</w:t>
      </w:r>
    </w:p>
    <w:p w:rsidR="00AE757D" w:rsidRDefault="00AE757D">
      <w:pPr>
        <w:ind w:firstLine="709"/>
        <w:jc w:val="both"/>
      </w:pPr>
    </w:p>
    <w:p w:rsidR="00AE757D" w:rsidRDefault="00AE757D">
      <w:pPr>
        <w:pStyle w:val="af7"/>
      </w:pPr>
      <w:r>
        <w:t>П 10.4.2.</w:t>
      </w:r>
      <w:r w:rsidR="00D05B6A">
        <w:t xml:space="preserve">4 </w:t>
      </w:r>
      <w:r>
        <w:t>Ввод пометки типа «Сбойный»</w:t>
      </w:r>
    </w:p>
    <w:p w:rsidR="00AE757D" w:rsidRDefault="00AE757D">
      <w:pPr>
        <w:ind w:firstLine="284"/>
        <w:jc w:val="both"/>
        <w:rPr>
          <w:sz w:val="24"/>
          <w:szCs w:val="24"/>
        </w:rPr>
      </w:pPr>
      <w:r>
        <w:rPr>
          <w:sz w:val="24"/>
          <w:szCs w:val="24"/>
        </w:rPr>
        <w:t>Перед вводом пометки убедитесь, что на экране присутствует нитка поезда, на который Вы желаете установить пометку. При отсутствии нитки настройками или перемещением фрагмента добейтесь, чтобы нитка появилась на экране.</w:t>
      </w:r>
    </w:p>
    <w:p w:rsidR="00AE757D" w:rsidRDefault="00AE757D">
      <w:pPr>
        <w:ind w:firstLine="284"/>
        <w:jc w:val="both"/>
        <w:rPr>
          <w:sz w:val="24"/>
          <w:szCs w:val="24"/>
        </w:rPr>
      </w:pPr>
      <w:r>
        <w:rPr>
          <w:sz w:val="24"/>
          <w:szCs w:val="24"/>
        </w:rPr>
        <w:t xml:space="preserve">Щёлкните мышкой, чтобы выделить нужную нитку поезда. Если выделилась «посторонняя» нитка, нажмите </w:t>
      </w:r>
      <w:r>
        <w:rPr>
          <w:sz w:val="24"/>
          <w:szCs w:val="24"/>
          <w:lang w:val="en-US"/>
        </w:rPr>
        <w:t>Esc</w:t>
      </w:r>
      <w:r>
        <w:rPr>
          <w:sz w:val="24"/>
          <w:szCs w:val="24"/>
        </w:rPr>
        <w:t xml:space="preserve"> или правую клавишу мышки и повторите выбор нитки.</w:t>
      </w:r>
    </w:p>
    <w:p w:rsidR="00AE757D" w:rsidRDefault="00AE757D">
      <w:pPr>
        <w:ind w:firstLine="284"/>
        <w:jc w:val="both"/>
        <w:rPr>
          <w:sz w:val="24"/>
          <w:szCs w:val="24"/>
        </w:rPr>
      </w:pPr>
      <w:r>
        <w:rPr>
          <w:sz w:val="24"/>
          <w:szCs w:val="24"/>
        </w:rPr>
        <w:t>Следуя подсказке в верхней части фрагмента графика, укажите мышкой место (перегон, станцию или полосу графика) и примерное время начала «ступеньки» на нитке поезда. Для этого, подведите курсор мыши в нужное место. Нажмите левую клавишу мыши, и не отпуская её, нарисуйте горизонтальную линию, соответствующую величине задержки поезда.</w:t>
      </w:r>
    </w:p>
    <w:p w:rsidR="00AE757D" w:rsidRPr="00D8466D" w:rsidRDefault="00AE757D">
      <w:pPr>
        <w:ind w:firstLine="284"/>
        <w:jc w:val="both"/>
        <w:rPr>
          <w:sz w:val="24"/>
          <w:szCs w:val="24"/>
        </w:rPr>
      </w:pPr>
      <w:r>
        <w:rPr>
          <w:sz w:val="24"/>
          <w:szCs w:val="24"/>
        </w:rPr>
        <w:t>После отпускания левой клавиши мыши, в появившейся панели заполните (или откорректируйте) необходимые поля и выполните пункт меню «Записать».</w:t>
      </w:r>
    </w:p>
    <w:p w:rsidR="007153B6" w:rsidRDefault="007153B6" w:rsidP="002D6E70">
      <w:pPr>
        <w:pStyle w:val="af7"/>
      </w:pPr>
    </w:p>
    <w:p w:rsidR="002D6E70" w:rsidRPr="002D6E70" w:rsidRDefault="002D6E70" w:rsidP="002D6E70">
      <w:pPr>
        <w:pStyle w:val="af7"/>
      </w:pPr>
      <w:r>
        <w:t>П 10.4.2.4 Ввод пометки типа «Сбойный»</w:t>
      </w:r>
      <w:r w:rsidRPr="002D6E70">
        <w:t xml:space="preserve"> (</w:t>
      </w:r>
      <w:r>
        <w:t>быстрая постановка</w:t>
      </w:r>
      <w:r w:rsidRPr="002D6E70">
        <w:t>)</w:t>
      </w:r>
    </w:p>
    <w:p w:rsidR="002D6E70" w:rsidRDefault="002D6E70" w:rsidP="002D6E70">
      <w:pPr>
        <w:ind w:firstLine="284"/>
        <w:jc w:val="both"/>
        <w:rPr>
          <w:sz w:val="24"/>
          <w:szCs w:val="24"/>
        </w:rPr>
      </w:pPr>
      <w:r>
        <w:rPr>
          <w:sz w:val="24"/>
          <w:szCs w:val="24"/>
        </w:rPr>
        <w:t>Перед вводом пометки убедитесь, что на экране присутствует нитка поезда, на который Вы желаете установить пометку. При отсутствии нитки настройками или перемещением фрагмента добейтесь, чтобы нитка появилась на экране.</w:t>
      </w:r>
    </w:p>
    <w:p w:rsidR="002D6E70" w:rsidRPr="002A6F0B" w:rsidRDefault="002A6F0B" w:rsidP="002D6E70">
      <w:pPr>
        <w:ind w:firstLine="284"/>
        <w:jc w:val="both"/>
        <w:rPr>
          <w:sz w:val="24"/>
          <w:szCs w:val="24"/>
        </w:rPr>
      </w:pPr>
      <w:r w:rsidRPr="002A6F0B">
        <w:rPr>
          <w:sz w:val="24"/>
          <w:szCs w:val="24"/>
        </w:rPr>
        <w:t>Быстрая постановка пометки возможна только на перегоне, на котором поезд имеет не дефектное расписание (есть операции отправления и прибытия на ограничивающих перегон станциях), и на котором имеется отклонение времени хода поезда от нормативного (для пассажирских и пригородных поездов: от нормативного расписания, или, если нормативное расписание не подобрано, от нормативов времени хода; для грузовых поездов: от нормативов времени хода).</w:t>
      </w:r>
    </w:p>
    <w:p w:rsidR="002D6E70" w:rsidRDefault="002D6E70" w:rsidP="002D6E70">
      <w:pPr>
        <w:ind w:firstLine="284"/>
        <w:jc w:val="both"/>
        <w:rPr>
          <w:sz w:val="24"/>
          <w:szCs w:val="24"/>
        </w:rPr>
      </w:pPr>
      <w:r>
        <w:rPr>
          <w:sz w:val="24"/>
          <w:szCs w:val="24"/>
        </w:rPr>
        <w:t xml:space="preserve">Щёлкните мышкой, чтобы выделить нужную нитку поезда (при этом на экране будет отображено меню с указанием служб и причин, для которых возможна быстрая постановка пометки). Если выделилась «посторонняя» нитка, нажмите </w:t>
      </w:r>
      <w:r>
        <w:rPr>
          <w:sz w:val="24"/>
          <w:szCs w:val="24"/>
          <w:lang w:val="en-US"/>
        </w:rPr>
        <w:t>Esc</w:t>
      </w:r>
      <w:r>
        <w:rPr>
          <w:sz w:val="24"/>
          <w:szCs w:val="24"/>
        </w:rPr>
        <w:t xml:space="preserve"> или правую клавишу мышки и повторите выбор нитки.</w:t>
      </w:r>
    </w:p>
    <w:p w:rsidR="002D6E70" w:rsidRDefault="00633400">
      <w:pPr>
        <w:ind w:firstLine="284"/>
        <w:jc w:val="both"/>
        <w:rPr>
          <w:sz w:val="24"/>
          <w:szCs w:val="24"/>
        </w:rPr>
      </w:pPr>
      <w:r>
        <w:rPr>
          <w:sz w:val="24"/>
          <w:szCs w:val="24"/>
        </w:rPr>
        <w:t>Если в данном месте невозможно поставить пометку, или отклонение от времен хода нулевое, об этом на экран будет выведено соответствующее сообщение.</w:t>
      </w:r>
    </w:p>
    <w:p w:rsidR="007153B6" w:rsidRDefault="007153B6">
      <w:pPr>
        <w:ind w:firstLine="284"/>
        <w:jc w:val="both"/>
        <w:rPr>
          <w:sz w:val="24"/>
          <w:szCs w:val="24"/>
        </w:rPr>
      </w:pPr>
      <w:r>
        <w:rPr>
          <w:sz w:val="24"/>
          <w:szCs w:val="24"/>
        </w:rPr>
        <w:t>Выберите интересующий пункт меню мышкой или с помощью клавиш (стрелочка вверх, стрелочка вниз, быстрые клавиши 0-9). Пометка поставлена.</w:t>
      </w:r>
    </w:p>
    <w:p w:rsidR="007153B6" w:rsidRDefault="007153B6">
      <w:pPr>
        <w:ind w:firstLine="284"/>
        <w:jc w:val="both"/>
        <w:rPr>
          <w:sz w:val="24"/>
          <w:szCs w:val="24"/>
        </w:rPr>
      </w:pPr>
      <w:r>
        <w:rPr>
          <w:sz w:val="24"/>
          <w:szCs w:val="24"/>
        </w:rPr>
        <w:t xml:space="preserve">При выборе пункта меню «Отмена» (клавиша </w:t>
      </w:r>
      <w:r>
        <w:rPr>
          <w:sz w:val="24"/>
          <w:szCs w:val="24"/>
          <w:lang w:val="en-US"/>
        </w:rPr>
        <w:t>Esc</w:t>
      </w:r>
      <w:r>
        <w:rPr>
          <w:sz w:val="24"/>
          <w:szCs w:val="24"/>
        </w:rPr>
        <w:t>) будет снято выделение с нитки поезда, но режим быстрой постановки пометки «Сбойный» останется включенным.</w:t>
      </w:r>
    </w:p>
    <w:p w:rsidR="00CD49C5" w:rsidRDefault="00CD49C5">
      <w:pPr>
        <w:ind w:firstLine="284"/>
        <w:jc w:val="both"/>
        <w:rPr>
          <w:sz w:val="24"/>
          <w:szCs w:val="24"/>
        </w:rPr>
      </w:pPr>
      <w:r>
        <w:rPr>
          <w:sz w:val="24"/>
          <w:szCs w:val="24"/>
        </w:rPr>
        <w:t>При выборе пункта меню «Переключиться в обычный режим» (клавиша «Пробел»)</w:t>
      </w:r>
      <w:r w:rsidR="00C43751">
        <w:rPr>
          <w:sz w:val="24"/>
          <w:szCs w:val="24"/>
        </w:rPr>
        <w:t xml:space="preserve"> будет возможен обычный ввод пометки «Сбойный» на выбранный поезд (см. П10.4.2.4), но режим быстрой постановки пометки «Сбойный» останется включенным.</w:t>
      </w:r>
    </w:p>
    <w:p w:rsidR="008B6EB1" w:rsidRPr="00BA17E3" w:rsidRDefault="008B6EB1">
      <w:pPr>
        <w:ind w:firstLine="284"/>
        <w:jc w:val="both"/>
        <w:rPr>
          <w:sz w:val="24"/>
          <w:szCs w:val="24"/>
        </w:rPr>
      </w:pPr>
      <w:r>
        <w:rPr>
          <w:sz w:val="24"/>
          <w:szCs w:val="24"/>
        </w:rPr>
        <w:t xml:space="preserve">Список служб и причин для отображения в меню хранится в файле </w:t>
      </w:r>
      <w:r>
        <w:rPr>
          <w:sz w:val="24"/>
          <w:szCs w:val="24"/>
          <w:lang w:val="en-US"/>
        </w:rPr>
        <w:t>exe</w:t>
      </w:r>
      <w:r w:rsidRPr="008B6EB1">
        <w:rPr>
          <w:sz w:val="24"/>
          <w:szCs w:val="24"/>
        </w:rPr>
        <w:t>\</w:t>
      </w:r>
      <w:r>
        <w:rPr>
          <w:sz w:val="24"/>
          <w:szCs w:val="24"/>
          <w:lang w:val="en-US"/>
        </w:rPr>
        <w:t>MarkFast</w:t>
      </w:r>
      <w:r w:rsidRPr="008B6EB1">
        <w:rPr>
          <w:sz w:val="24"/>
          <w:szCs w:val="24"/>
        </w:rPr>
        <w:t>.</w:t>
      </w:r>
      <w:r>
        <w:rPr>
          <w:sz w:val="24"/>
          <w:szCs w:val="24"/>
          <w:lang w:val="en-US"/>
        </w:rPr>
        <w:t>gid</w:t>
      </w:r>
      <w:r w:rsidRPr="008B6EB1">
        <w:rPr>
          <w:sz w:val="24"/>
          <w:szCs w:val="24"/>
        </w:rPr>
        <w:t xml:space="preserve"> </w:t>
      </w:r>
      <w:r>
        <w:rPr>
          <w:sz w:val="24"/>
          <w:szCs w:val="24"/>
        </w:rPr>
        <w:t xml:space="preserve">или </w:t>
      </w:r>
      <w:r>
        <w:rPr>
          <w:sz w:val="24"/>
          <w:szCs w:val="24"/>
          <w:lang w:val="en-US"/>
        </w:rPr>
        <w:t>inf</w:t>
      </w:r>
      <w:r w:rsidRPr="008B6EB1">
        <w:rPr>
          <w:sz w:val="24"/>
          <w:szCs w:val="24"/>
        </w:rPr>
        <w:t>_</w:t>
      </w:r>
      <w:r>
        <w:rPr>
          <w:sz w:val="24"/>
          <w:szCs w:val="24"/>
          <w:lang w:val="en-US"/>
        </w:rPr>
        <w:t>xxx</w:t>
      </w:r>
      <w:r w:rsidRPr="008B6EB1">
        <w:rPr>
          <w:sz w:val="24"/>
          <w:szCs w:val="24"/>
        </w:rPr>
        <w:t>\</w:t>
      </w:r>
      <w:r>
        <w:rPr>
          <w:sz w:val="24"/>
          <w:szCs w:val="24"/>
          <w:lang w:val="en-US"/>
        </w:rPr>
        <w:t>MarkFast</w:t>
      </w:r>
      <w:r w:rsidRPr="008B6EB1">
        <w:rPr>
          <w:sz w:val="24"/>
          <w:szCs w:val="24"/>
        </w:rPr>
        <w:t>.</w:t>
      </w:r>
      <w:r>
        <w:rPr>
          <w:sz w:val="24"/>
          <w:szCs w:val="24"/>
          <w:lang w:val="en-US"/>
        </w:rPr>
        <w:t>xxx</w:t>
      </w:r>
      <w:r>
        <w:rPr>
          <w:sz w:val="24"/>
          <w:szCs w:val="24"/>
        </w:rPr>
        <w:t xml:space="preserve">. В случае присутствия обоих файлов будет использован файл </w:t>
      </w:r>
      <w:r>
        <w:rPr>
          <w:sz w:val="24"/>
          <w:szCs w:val="24"/>
          <w:lang w:val="en-US"/>
        </w:rPr>
        <w:t>exe</w:t>
      </w:r>
      <w:r w:rsidRPr="008B6EB1">
        <w:rPr>
          <w:sz w:val="24"/>
          <w:szCs w:val="24"/>
        </w:rPr>
        <w:t>\</w:t>
      </w:r>
      <w:r>
        <w:rPr>
          <w:sz w:val="24"/>
          <w:szCs w:val="24"/>
          <w:lang w:val="en-US"/>
        </w:rPr>
        <w:t>MarkFast</w:t>
      </w:r>
      <w:r w:rsidRPr="008B6EB1">
        <w:rPr>
          <w:sz w:val="24"/>
          <w:szCs w:val="24"/>
        </w:rPr>
        <w:t>.</w:t>
      </w:r>
      <w:r>
        <w:rPr>
          <w:sz w:val="24"/>
          <w:szCs w:val="24"/>
          <w:lang w:val="en-US"/>
        </w:rPr>
        <w:t>gid</w:t>
      </w:r>
      <w:r>
        <w:rPr>
          <w:sz w:val="24"/>
          <w:szCs w:val="24"/>
        </w:rPr>
        <w:t>.</w:t>
      </w:r>
      <w:r w:rsidR="00E57917">
        <w:rPr>
          <w:sz w:val="24"/>
          <w:szCs w:val="24"/>
        </w:rPr>
        <w:t xml:space="preserve"> В случае отсутствия файлов будут использованы значения по умолчанию.</w:t>
      </w:r>
    </w:p>
    <w:p w:rsidR="00BA17E3" w:rsidRDefault="00BA17E3" w:rsidP="00BA17E3">
      <w:pPr>
        <w:ind w:firstLine="284"/>
        <w:jc w:val="both"/>
        <w:rPr>
          <w:sz w:val="24"/>
          <w:szCs w:val="24"/>
        </w:rPr>
      </w:pPr>
      <w:r>
        <w:rPr>
          <w:sz w:val="24"/>
          <w:szCs w:val="24"/>
        </w:rPr>
        <w:t xml:space="preserve">Для сохранения значений по умолчанию в файл </w:t>
      </w:r>
      <w:r>
        <w:rPr>
          <w:sz w:val="24"/>
          <w:szCs w:val="24"/>
          <w:lang w:val="en-US"/>
        </w:rPr>
        <w:t>exe</w:t>
      </w:r>
      <w:r w:rsidRPr="008B6EB1">
        <w:rPr>
          <w:sz w:val="24"/>
          <w:szCs w:val="24"/>
        </w:rPr>
        <w:t>\</w:t>
      </w:r>
      <w:r>
        <w:rPr>
          <w:sz w:val="24"/>
          <w:szCs w:val="24"/>
          <w:lang w:val="en-US"/>
        </w:rPr>
        <w:t>MarkFast</w:t>
      </w:r>
      <w:r w:rsidRPr="008B6EB1">
        <w:rPr>
          <w:sz w:val="24"/>
          <w:szCs w:val="24"/>
        </w:rPr>
        <w:t>.</w:t>
      </w:r>
      <w:r>
        <w:rPr>
          <w:sz w:val="24"/>
          <w:szCs w:val="24"/>
          <w:lang w:val="en-US"/>
        </w:rPr>
        <w:t>gid</w:t>
      </w:r>
      <w:r>
        <w:rPr>
          <w:sz w:val="24"/>
          <w:szCs w:val="24"/>
        </w:rPr>
        <w:t xml:space="preserve"> необходимо</w:t>
      </w:r>
      <w:r w:rsidRPr="00BA17E3">
        <w:rPr>
          <w:sz w:val="24"/>
          <w:szCs w:val="24"/>
        </w:rPr>
        <w:t xml:space="preserve"> </w:t>
      </w:r>
      <w:r>
        <w:rPr>
          <w:sz w:val="24"/>
          <w:szCs w:val="24"/>
        </w:rPr>
        <w:t>в режиме админи</w:t>
      </w:r>
      <w:r w:rsidR="009542F3">
        <w:rPr>
          <w:sz w:val="24"/>
          <w:szCs w:val="24"/>
          <w:lang w:val="en-US"/>
        </w:rPr>
        <w:t>c</w:t>
      </w:r>
      <w:r>
        <w:rPr>
          <w:sz w:val="24"/>
          <w:szCs w:val="24"/>
        </w:rPr>
        <w:t xml:space="preserve">тратора </w:t>
      </w:r>
      <w:r w:rsidR="00212AAF">
        <w:rPr>
          <w:sz w:val="24"/>
          <w:szCs w:val="24"/>
        </w:rPr>
        <w:t>выбрать пункт</w:t>
      </w:r>
      <w:r>
        <w:rPr>
          <w:sz w:val="24"/>
          <w:szCs w:val="24"/>
        </w:rPr>
        <w:t xml:space="preserve"> меню «Пометки»-</w:t>
      </w:r>
      <w:r w:rsidRPr="00212AAF">
        <w:rPr>
          <w:sz w:val="24"/>
          <w:szCs w:val="24"/>
        </w:rPr>
        <w:t>&gt;</w:t>
      </w:r>
      <w:r>
        <w:rPr>
          <w:sz w:val="24"/>
          <w:szCs w:val="24"/>
        </w:rPr>
        <w:t xml:space="preserve"> «Список пометок» -</w:t>
      </w:r>
      <w:r w:rsidRPr="00212AAF">
        <w:rPr>
          <w:sz w:val="24"/>
          <w:szCs w:val="24"/>
        </w:rPr>
        <w:t>&gt;</w:t>
      </w:r>
      <w:r w:rsidR="00212AAF">
        <w:rPr>
          <w:sz w:val="24"/>
          <w:szCs w:val="24"/>
        </w:rPr>
        <w:t xml:space="preserve"> «Запись шаблона файла </w:t>
      </w:r>
      <w:r w:rsidR="00212AAF">
        <w:rPr>
          <w:sz w:val="24"/>
          <w:szCs w:val="24"/>
          <w:lang w:val="en-US"/>
        </w:rPr>
        <w:t>MarkFast</w:t>
      </w:r>
      <w:r w:rsidR="00212AAF">
        <w:rPr>
          <w:sz w:val="24"/>
          <w:szCs w:val="24"/>
        </w:rPr>
        <w:t xml:space="preserve">». При этом если файл </w:t>
      </w:r>
      <w:r w:rsidR="00212AAF">
        <w:rPr>
          <w:sz w:val="24"/>
          <w:szCs w:val="24"/>
          <w:lang w:val="en-US"/>
        </w:rPr>
        <w:t>exe</w:t>
      </w:r>
      <w:r w:rsidR="00212AAF" w:rsidRPr="008B6EB1">
        <w:rPr>
          <w:sz w:val="24"/>
          <w:szCs w:val="24"/>
        </w:rPr>
        <w:t>\</w:t>
      </w:r>
      <w:r w:rsidR="00212AAF">
        <w:rPr>
          <w:sz w:val="24"/>
          <w:szCs w:val="24"/>
          <w:lang w:val="en-US"/>
        </w:rPr>
        <w:t>MarkFast</w:t>
      </w:r>
      <w:r w:rsidR="00212AAF" w:rsidRPr="008B6EB1">
        <w:rPr>
          <w:sz w:val="24"/>
          <w:szCs w:val="24"/>
        </w:rPr>
        <w:t>.</w:t>
      </w:r>
      <w:r w:rsidR="00212AAF">
        <w:rPr>
          <w:sz w:val="24"/>
          <w:szCs w:val="24"/>
          <w:lang w:val="en-US"/>
        </w:rPr>
        <w:t>gid</w:t>
      </w:r>
      <w:r w:rsidR="00212AAF">
        <w:rPr>
          <w:sz w:val="24"/>
          <w:szCs w:val="24"/>
        </w:rPr>
        <w:t xml:space="preserve"> уже существует – на экран будет выведено предупреждение.</w:t>
      </w:r>
    </w:p>
    <w:p w:rsidR="00212AAF" w:rsidRPr="007C660B" w:rsidRDefault="00212AAF" w:rsidP="00BA17E3">
      <w:pPr>
        <w:ind w:firstLine="284"/>
        <w:jc w:val="both"/>
        <w:rPr>
          <w:sz w:val="24"/>
          <w:szCs w:val="24"/>
        </w:rPr>
      </w:pPr>
      <w:r>
        <w:rPr>
          <w:sz w:val="24"/>
          <w:szCs w:val="24"/>
        </w:rPr>
        <w:t xml:space="preserve">В этом файле разрешены для редактирования значения полей </w:t>
      </w:r>
      <w:r>
        <w:rPr>
          <w:sz w:val="24"/>
          <w:szCs w:val="24"/>
          <w:lang w:val="en-US"/>
        </w:rPr>
        <w:t>Srv</w:t>
      </w:r>
      <w:r w:rsidRPr="00212AAF">
        <w:rPr>
          <w:sz w:val="24"/>
          <w:szCs w:val="24"/>
        </w:rPr>
        <w:t>_</w:t>
      </w:r>
      <w:r>
        <w:rPr>
          <w:sz w:val="24"/>
          <w:szCs w:val="24"/>
          <w:lang w:val="en-US"/>
        </w:rPr>
        <w:t>Code</w:t>
      </w:r>
      <w:r w:rsidRPr="00212AAF">
        <w:rPr>
          <w:sz w:val="24"/>
          <w:szCs w:val="24"/>
        </w:rPr>
        <w:t xml:space="preserve"> (</w:t>
      </w:r>
      <w:r>
        <w:rPr>
          <w:sz w:val="24"/>
          <w:szCs w:val="24"/>
        </w:rPr>
        <w:t>код службы</w:t>
      </w:r>
      <w:r w:rsidRPr="00212AAF">
        <w:rPr>
          <w:sz w:val="24"/>
          <w:szCs w:val="24"/>
        </w:rPr>
        <w:t>)</w:t>
      </w:r>
      <w:r>
        <w:rPr>
          <w:sz w:val="24"/>
          <w:szCs w:val="24"/>
        </w:rPr>
        <w:t xml:space="preserve"> и </w:t>
      </w:r>
      <w:r>
        <w:rPr>
          <w:sz w:val="24"/>
          <w:szCs w:val="24"/>
          <w:lang w:val="en-US"/>
        </w:rPr>
        <w:t>Cause</w:t>
      </w:r>
      <w:r w:rsidRPr="00212AAF">
        <w:rPr>
          <w:sz w:val="24"/>
          <w:szCs w:val="24"/>
        </w:rPr>
        <w:t>_</w:t>
      </w:r>
      <w:r>
        <w:rPr>
          <w:sz w:val="24"/>
          <w:szCs w:val="24"/>
          <w:lang w:val="en-US"/>
        </w:rPr>
        <w:t>Code</w:t>
      </w:r>
      <w:r w:rsidRPr="00212AAF">
        <w:rPr>
          <w:sz w:val="24"/>
          <w:szCs w:val="24"/>
        </w:rPr>
        <w:t xml:space="preserve"> </w:t>
      </w:r>
      <w:r>
        <w:rPr>
          <w:sz w:val="24"/>
          <w:szCs w:val="24"/>
        </w:rPr>
        <w:t xml:space="preserve">(код причины). Коды из </w:t>
      </w:r>
      <w:r w:rsidRPr="00212AAF">
        <w:rPr>
          <w:sz w:val="24"/>
          <w:szCs w:val="24"/>
        </w:rPr>
        <w:t>классификатор</w:t>
      </w:r>
      <w:r>
        <w:rPr>
          <w:sz w:val="24"/>
          <w:szCs w:val="24"/>
        </w:rPr>
        <w:t>а</w:t>
      </w:r>
      <w:r w:rsidRPr="00212AAF">
        <w:rPr>
          <w:sz w:val="24"/>
          <w:szCs w:val="24"/>
        </w:rPr>
        <w:t xml:space="preserve"> причин пометок</w:t>
      </w:r>
      <w:r>
        <w:rPr>
          <w:sz w:val="24"/>
          <w:szCs w:val="24"/>
        </w:rPr>
        <w:t>.</w:t>
      </w:r>
      <w:r w:rsidR="007C660B">
        <w:rPr>
          <w:sz w:val="24"/>
          <w:szCs w:val="24"/>
        </w:rPr>
        <w:t xml:space="preserve"> Также разрешено удалять целиком строки, имеющие идентификаторы </w:t>
      </w:r>
      <w:r w:rsidR="007C660B">
        <w:rPr>
          <w:sz w:val="24"/>
          <w:szCs w:val="24"/>
          <w:lang w:val="en-US"/>
        </w:rPr>
        <w:t>Hot</w:t>
      </w:r>
      <w:r w:rsidR="007C660B" w:rsidRPr="007C660B">
        <w:rPr>
          <w:sz w:val="24"/>
          <w:szCs w:val="24"/>
        </w:rPr>
        <w:t>_</w:t>
      </w:r>
      <w:r w:rsidR="007C660B">
        <w:rPr>
          <w:sz w:val="24"/>
          <w:szCs w:val="24"/>
          <w:lang w:val="en-US"/>
        </w:rPr>
        <w:t>Key</w:t>
      </w:r>
      <w:r w:rsidR="007C660B" w:rsidRPr="007C660B">
        <w:rPr>
          <w:sz w:val="24"/>
          <w:szCs w:val="24"/>
        </w:rPr>
        <w:t>_0</w:t>
      </w:r>
      <w:r w:rsidR="007C660B">
        <w:rPr>
          <w:sz w:val="24"/>
          <w:szCs w:val="24"/>
        </w:rPr>
        <w:t xml:space="preserve"> </w:t>
      </w:r>
      <w:r w:rsidR="007C660B" w:rsidRPr="007C660B">
        <w:rPr>
          <w:sz w:val="24"/>
          <w:szCs w:val="24"/>
        </w:rPr>
        <w:t xml:space="preserve">- </w:t>
      </w:r>
      <w:r w:rsidR="007C660B">
        <w:rPr>
          <w:sz w:val="24"/>
          <w:szCs w:val="24"/>
          <w:lang w:val="en-US"/>
        </w:rPr>
        <w:t>Hot</w:t>
      </w:r>
      <w:r w:rsidR="007C660B" w:rsidRPr="007C660B">
        <w:rPr>
          <w:sz w:val="24"/>
          <w:szCs w:val="24"/>
        </w:rPr>
        <w:t>_</w:t>
      </w:r>
      <w:r w:rsidR="007C660B">
        <w:rPr>
          <w:sz w:val="24"/>
          <w:szCs w:val="24"/>
          <w:lang w:val="en-US"/>
        </w:rPr>
        <w:t>Key</w:t>
      </w:r>
      <w:r w:rsidR="007C660B" w:rsidRPr="007C660B">
        <w:rPr>
          <w:sz w:val="24"/>
          <w:szCs w:val="24"/>
        </w:rPr>
        <w:t>_9</w:t>
      </w:r>
      <w:r w:rsidR="005D558E">
        <w:rPr>
          <w:sz w:val="24"/>
          <w:szCs w:val="24"/>
        </w:rPr>
        <w:t>, и менять их местами. ОСТАЛЬНЫЕ ПОЛЯ ФАЙЛА являются служебными или информационными и РЕДАКТИРОВАНИЮ НЕ ПОДЛЕЖАТ.</w:t>
      </w:r>
      <w:r w:rsidR="00BF51A3">
        <w:rPr>
          <w:sz w:val="24"/>
          <w:szCs w:val="24"/>
        </w:rPr>
        <w:t xml:space="preserve"> В случае если при чтении файла программа обнаружит ошибки в служебных полях, то для создания будут использованы значения по умолчанию (с выдачей на экран уведомления). Если ошибки в строках с идентификаторами </w:t>
      </w:r>
      <w:r w:rsidR="00BF51A3">
        <w:rPr>
          <w:sz w:val="24"/>
          <w:szCs w:val="24"/>
          <w:lang w:val="en-US"/>
        </w:rPr>
        <w:t>Hot</w:t>
      </w:r>
      <w:r w:rsidR="00BF51A3" w:rsidRPr="007C660B">
        <w:rPr>
          <w:sz w:val="24"/>
          <w:szCs w:val="24"/>
        </w:rPr>
        <w:t>_</w:t>
      </w:r>
      <w:r w:rsidR="00BF51A3">
        <w:rPr>
          <w:sz w:val="24"/>
          <w:szCs w:val="24"/>
          <w:lang w:val="en-US"/>
        </w:rPr>
        <w:t>Key</w:t>
      </w:r>
      <w:r w:rsidR="00BF51A3" w:rsidRPr="007C660B">
        <w:rPr>
          <w:sz w:val="24"/>
          <w:szCs w:val="24"/>
        </w:rPr>
        <w:t>_0</w:t>
      </w:r>
      <w:r w:rsidR="00BF51A3">
        <w:rPr>
          <w:sz w:val="24"/>
          <w:szCs w:val="24"/>
        </w:rPr>
        <w:t xml:space="preserve"> </w:t>
      </w:r>
      <w:r w:rsidR="00BF51A3" w:rsidRPr="007C660B">
        <w:rPr>
          <w:sz w:val="24"/>
          <w:szCs w:val="24"/>
        </w:rPr>
        <w:t xml:space="preserve">- </w:t>
      </w:r>
      <w:r w:rsidR="00BF51A3">
        <w:rPr>
          <w:sz w:val="24"/>
          <w:szCs w:val="24"/>
          <w:lang w:val="en-US"/>
        </w:rPr>
        <w:t>Hot</w:t>
      </w:r>
      <w:r w:rsidR="00BF51A3" w:rsidRPr="007C660B">
        <w:rPr>
          <w:sz w:val="24"/>
          <w:szCs w:val="24"/>
        </w:rPr>
        <w:t>_</w:t>
      </w:r>
      <w:r w:rsidR="00BF51A3">
        <w:rPr>
          <w:sz w:val="24"/>
          <w:szCs w:val="24"/>
          <w:lang w:val="en-US"/>
        </w:rPr>
        <w:t>Key</w:t>
      </w:r>
      <w:r w:rsidR="00BF51A3" w:rsidRPr="007C660B">
        <w:rPr>
          <w:sz w:val="24"/>
          <w:szCs w:val="24"/>
        </w:rPr>
        <w:t>_9</w:t>
      </w:r>
      <w:r w:rsidR="00BF51A3">
        <w:rPr>
          <w:sz w:val="24"/>
          <w:szCs w:val="24"/>
        </w:rPr>
        <w:t xml:space="preserve">, то эти строки будут пропущены с выдачей на </w:t>
      </w:r>
      <w:r w:rsidR="00BF51A3">
        <w:rPr>
          <w:sz w:val="24"/>
          <w:szCs w:val="24"/>
        </w:rPr>
        <w:lastRenderedPageBreak/>
        <w:t xml:space="preserve">экран уведомления. </w:t>
      </w:r>
      <w:r w:rsidR="00E27098">
        <w:rPr>
          <w:sz w:val="24"/>
          <w:szCs w:val="24"/>
        </w:rPr>
        <w:t>Программа читает файл непосредственно перед выводом меню на экран. При изменении файла перезагружать ГИД не нужно.</w:t>
      </w:r>
    </w:p>
    <w:p w:rsidR="00AE757D" w:rsidRDefault="00AE757D">
      <w:pPr>
        <w:ind w:firstLine="709"/>
        <w:jc w:val="both"/>
      </w:pPr>
    </w:p>
    <w:p w:rsidR="00AE757D" w:rsidRDefault="00AE757D">
      <w:pPr>
        <w:pStyle w:val="af7"/>
      </w:pPr>
      <w:r>
        <w:t>П 10.4.2.</w:t>
      </w:r>
      <w:r w:rsidR="00FD5FDF" w:rsidRPr="002D6E70">
        <w:t>6</w:t>
      </w:r>
      <w:r w:rsidR="00D05B6A">
        <w:t xml:space="preserve"> </w:t>
      </w:r>
      <w:r>
        <w:t>Ввод пометки типа «Задержка»</w:t>
      </w:r>
    </w:p>
    <w:p w:rsidR="00AE757D" w:rsidRDefault="00AE757D">
      <w:pPr>
        <w:ind w:firstLine="284"/>
        <w:jc w:val="both"/>
        <w:rPr>
          <w:sz w:val="24"/>
          <w:szCs w:val="24"/>
        </w:rPr>
      </w:pPr>
      <w:r>
        <w:rPr>
          <w:sz w:val="24"/>
          <w:szCs w:val="24"/>
        </w:rPr>
        <w:t>Перед вводом пометки убедитесь, что на экране присутствует нитка поезда, на который Вы желаете установить пометку и пометка, которая будет указана в качестве причины задержки.</w:t>
      </w:r>
    </w:p>
    <w:p w:rsidR="00AE757D" w:rsidRDefault="00AE757D">
      <w:pPr>
        <w:ind w:firstLine="284"/>
        <w:jc w:val="both"/>
        <w:rPr>
          <w:sz w:val="24"/>
          <w:szCs w:val="24"/>
        </w:rPr>
      </w:pPr>
      <w:r>
        <w:rPr>
          <w:sz w:val="24"/>
          <w:szCs w:val="24"/>
        </w:rPr>
        <w:t xml:space="preserve"> Щёлкните мышкой, чтобы выделить нужную нитку поезда. Если выделилась «посторонняя» нитка, нажмите </w:t>
      </w:r>
      <w:r>
        <w:rPr>
          <w:sz w:val="24"/>
          <w:szCs w:val="24"/>
          <w:lang w:val="en-US"/>
        </w:rPr>
        <w:t>Esc</w:t>
      </w:r>
      <w:r>
        <w:rPr>
          <w:sz w:val="24"/>
          <w:szCs w:val="24"/>
        </w:rPr>
        <w:t xml:space="preserve"> или правую клавишу мышки и повторите выбор нитки.</w:t>
      </w:r>
    </w:p>
    <w:p w:rsidR="00AE757D" w:rsidRDefault="00AE757D">
      <w:pPr>
        <w:ind w:firstLine="284"/>
        <w:jc w:val="both"/>
        <w:rPr>
          <w:sz w:val="24"/>
          <w:szCs w:val="24"/>
        </w:rPr>
      </w:pPr>
      <w:r>
        <w:rPr>
          <w:sz w:val="24"/>
          <w:szCs w:val="24"/>
        </w:rPr>
        <w:t xml:space="preserve">Следуя подсказке в верхней части фрагмента графика, укажите мышкой на пометку в которой указана причина сбоя, из-за которого произошла задержка. Для этого щёлкните мышкой по пометке-причине. </w:t>
      </w:r>
    </w:p>
    <w:p w:rsidR="00AE757D" w:rsidRDefault="00AE757D">
      <w:pPr>
        <w:ind w:firstLine="284"/>
        <w:jc w:val="both"/>
        <w:rPr>
          <w:sz w:val="24"/>
          <w:szCs w:val="24"/>
        </w:rPr>
      </w:pPr>
      <w:r>
        <w:rPr>
          <w:sz w:val="24"/>
          <w:szCs w:val="24"/>
        </w:rPr>
        <w:t>Затем укажите место (перегон, станцию или полосу графика) и примерное время начала «ступеньки» на нитке поезда. Для этого, подведите курсор мыши в нужное место. Нажмите левую клавишу мыши, и не отпуская её, нарисуйте горизонтальную линию, соответствующую величине задержки поезда.</w:t>
      </w:r>
    </w:p>
    <w:p w:rsidR="00AE757D" w:rsidRDefault="00AE757D">
      <w:pPr>
        <w:ind w:firstLine="284"/>
        <w:jc w:val="both"/>
        <w:rPr>
          <w:sz w:val="24"/>
          <w:szCs w:val="24"/>
        </w:rPr>
      </w:pPr>
      <w:r>
        <w:rPr>
          <w:sz w:val="24"/>
          <w:szCs w:val="24"/>
        </w:rPr>
        <w:t>После отпускания левой клавиши мыши, в появившейся панели заполните (или откорректируйте) необходимые поля и выполните пункт меню «Записать».</w:t>
      </w:r>
    </w:p>
    <w:p w:rsidR="00AE757D" w:rsidRDefault="00AE757D">
      <w:pPr>
        <w:ind w:firstLine="284"/>
        <w:jc w:val="both"/>
        <w:rPr>
          <w:sz w:val="24"/>
          <w:szCs w:val="24"/>
        </w:rPr>
      </w:pPr>
      <w:r>
        <w:rPr>
          <w:sz w:val="24"/>
          <w:szCs w:val="24"/>
        </w:rPr>
        <w:t>ВНИМАНИЕ! При редактировании пометки типа «задержка» недоступно редактирование кода службы и причины задержки, так как эти поля будут программно подставлены из пометки-причины.</w:t>
      </w:r>
    </w:p>
    <w:p w:rsidR="00AE757D" w:rsidRDefault="00AE757D">
      <w:pPr>
        <w:ind w:firstLine="709"/>
        <w:jc w:val="both"/>
      </w:pPr>
    </w:p>
    <w:p w:rsidR="00AE757D" w:rsidRDefault="00AE757D">
      <w:pPr>
        <w:ind w:firstLine="709"/>
        <w:jc w:val="both"/>
      </w:pPr>
    </w:p>
    <w:p w:rsidR="00AE757D" w:rsidRDefault="00AE757D">
      <w:pPr>
        <w:jc w:val="both"/>
        <w:rPr>
          <w:rFonts w:cs="Arial"/>
          <w:sz w:val="24"/>
          <w:szCs w:val="24"/>
        </w:rPr>
        <w:sectPr w:rsidR="00AE757D">
          <w:headerReference w:type="default" r:id="rId44"/>
          <w:pgSz w:w="11905" w:h="16837"/>
          <w:pgMar w:top="567" w:right="567" w:bottom="1276" w:left="851" w:header="737" w:footer="720" w:gutter="0"/>
          <w:cols w:space="720"/>
          <w:titlePg/>
          <w:docGrid w:linePitch="360"/>
        </w:sectPr>
      </w:pPr>
    </w:p>
    <w:p w:rsidR="00AE757D" w:rsidRDefault="00AE757D">
      <w:pPr>
        <w:pStyle w:val="3"/>
        <w:tabs>
          <w:tab w:val="left" w:pos="0"/>
        </w:tabs>
        <w:jc w:val="both"/>
      </w:pPr>
      <w:bookmarkStart w:id="236" w:name="_Toc410221372"/>
      <w:r>
        <w:lastRenderedPageBreak/>
        <w:t>П 10.4.</w:t>
      </w:r>
      <w:r w:rsidR="00D05B6A">
        <w:t xml:space="preserve">3 </w:t>
      </w:r>
      <w:r>
        <w:t>Корректировка и удаление пометки</w:t>
      </w:r>
      <w:bookmarkEnd w:id="236"/>
    </w:p>
    <w:p w:rsidR="00AE757D" w:rsidRDefault="00AE757D">
      <w:pPr>
        <w:ind w:firstLine="284"/>
        <w:jc w:val="both"/>
        <w:rPr>
          <w:b/>
          <w:bCs/>
          <w:sz w:val="24"/>
          <w:szCs w:val="24"/>
        </w:rPr>
      </w:pPr>
    </w:p>
    <w:p w:rsidR="00AE757D" w:rsidRDefault="00AE757D">
      <w:pPr>
        <w:ind w:firstLine="284"/>
        <w:jc w:val="both"/>
        <w:rPr>
          <w:sz w:val="24"/>
          <w:szCs w:val="24"/>
        </w:rPr>
      </w:pPr>
      <w:r>
        <w:rPr>
          <w:sz w:val="24"/>
          <w:szCs w:val="24"/>
        </w:rPr>
        <w:t>Корректировка пометки производится при изменении каких-либо параметров пометки (время начала и окончания, изменение ответственной службы, изменение текста пометки). Производится данная операция в режиме «Правка». Устанавливается курсор «мыши» на начало пометки. После щелчка левой клавишей по пометке, открывается «окно» редактора параметров.</w:t>
      </w:r>
    </w:p>
    <w:p w:rsidR="00AE757D" w:rsidRDefault="00AE757D">
      <w:pPr>
        <w:ind w:firstLine="284"/>
        <w:jc w:val="both"/>
        <w:rPr>
          <w:sz w:val="24"/>
          <w:szCs w:val="24"/>
        </w:rPr>
      </w:pPr>
      <w:r>
        <w:rPr>
          <w:sz w:val="24"/>
          <w:szCs w:val="24"/>
        </w:rPr>
        <w:t>Вносятся необходимые изменения и дополнения и записывается окончательный вариант пометки.</w:t>
      </w:r>
    </w:p>
    <w:p w:rsidR="00AE757D" w:rsidRDefault="00075923">
      <w:pPr>
        <w:ind w:firstLine="284"/>
        <w:jc w:val="both"/>
        <w:rPr>
          <w:sz w:val="24"/>
          <w:szCs w:val="24"/>
        </w:rPr>
      </w:pPr>
      <w:r>
        <w:object w:dxaOrig="1440" w:dyaOrig="1440">
          <v:shape id="_x0000_s1085" type="#_x0000_t75" style="position:absolute;left:0;text-align:left;margin-left:58.8pt;margin-top:15.85pt;width:359.85pt;height:269.15pt;z-index:251652096;mso-wrap-distance-left:9.05pt;mso-wrap-distance-right:9.05pt" filled="t">
            <v:fill color2="black"/>
            <v:imagedata r:id="rId45" o:title=""/>
            <w10:wrap type="topAndBottom"/>
          </v:shape>
          <o:OLEObject Type="Embed" ProgID="Microsoft" ShapeID="_x0000_s1085" DrawAspect="Content" ObjectID="_1794740766" r:id="rId46"/>
        </w:object>
      </w:r>
    </w:p>
    <w:p w:rsidR="008C4A81" w:rsidRPr="004E2B41" w:rsidRDefault="008C4A81" w:rsidP="00A909D6">
      <w:pPr>
        <w:ind w:firstLine="284"/>
        <w:jc w:val="center"/>
        <w:rPr>
          <w:bCs/>
          <w:sz w:val="24"/>
          <w:szCs w:val="24"/>
        </w:rPr>
      </w:pPr>
      <w:r w:rsidRPr="004E2B41">
        <w:rPr>
          <w:bCs/>
          <w:sz w:val="24"/>
          <w:szCs w:val="24"/>
        </w:rPr>
        <w:t xml:space="preserve">Рисунок </w:t>
      </w:r>
      <w:r>
        <w:rPr>
          <w:bCs/>
          <w:sz w:val="24"/>
          <w:szCs w:val="24"/>
        </w:rPr>
        <w:t>9</w:t>
      </w:r>
      <w:r w:rsidRPr="004E2B41">
        <w:rPr>
          <w:bCs/>
          <w:sz w:val="24"/>
          <w:szCs w:val="24"/>
        </w:rPr>
        <w:t xml:space="preserve">. </w:t>
      </w:r>
      <w:r>
        <w:rPr>
          <w:bCs/>
          <w:sz w:val="24"/>
          <w:szCs w:val="24"/>
        </w:rPr>
        <w:t xml:space="preserve">Выбор причины из классификатора причин </w:t>
      </w:r>
      <w:r w:rsidRPr="004E2B41">
        <w:rPr>
          <w:bCs/>
          <w:sz w:val="24"/>
          <w:szCs w:val="24"/>
        </w:rPr>
        <w:t>.</w:t>
      </w:r>
    </w:p>
    <w:p w:rsidR="008C4A81" w:rsidRDefault="008C4A81">
      <w:pPr>
        <w:ind w:firstLine="284"/>
        <w:jc w:val="both"/>
        <w:rPr>
          <w:sz w:val="24"/>
          <w:szCs w:val="24"/>
        </w:rPr>
      </w:pPr>
    </w:p>
    <w:p w:rsidR="00AE757D" w:rsidRDefault="00AE757D">
      <w:pPr>
        <w:ind w:firstLine="284"/>
        <w:jc w:val="both"/>
        <w:rPr>
          <w:sz w:val="24"/>
          <w:szCs w:val="24"/>
        </w:rPr>
      </w:pPr>
      <w:r>
        <w:rPr>
          <w:sz w:val="24"/>
          <w:szCs w:val="24"/>
        </w:rPr>
        <w:t>Для удаления пометки необходимо в окне редактора параметров выбрать кнопку «Удаление пометки». После подтверждения данного действия пометка будет удалена из базы.</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Корректировку и удаление пометки можно делать без захода в меню. Достаточно при нажатой и удерживаемой клавише «</w:t>
      </w:r>
      <w:r>
        <w:rPr>
          <w:sz w:val="24"/>
          <w:szCs w:val="24"/>
          <w:lang w:val="en-US"/>
        </w:rPr>
        <w:t>Ctrl</w:t>
      </w:r>
      <w:r>
        <w:rPr>
          <w:sz w:val="24"/>
          <w:szCs w:val="24"/>
        </w:rPr>
        <w:t>» указать курсором мыши на пометку и нажать левую клавишу мыши.</w:t>
      </w:r>
    </w:p>
    <w:p w:rsidR="00AE757D" w:rsidRDefault="00AE757D">
      <w:pPr>
        <w:jc w:val="both"/>
        <w:rPr>
          <w:b/>
          <w:bCs/>
        </w:rPr>
      </w:pPr>
    </w:p>
    <w:p w:rsidR="00AE757D" w:rsidRDefault="00AE757D">
      <w:pPr>
        <w:jc w:val="both"/>
        <w:rPr>
          <w:rFonts w:cs="Arial"/>
          <w:sz w:val="24"/>
          <w:szCs w:val="24"/>
        </w:rPr>
        <w:sectPr w:rsidR="00AE757D">
          <w:headerReference w:type="default" r:id="rId47"/>
          <w:pgSz w:w="11905" w:h="16837"/>
          <w:pgMar w:top="851" w:right="567" w:bottom="1985" w:left="1701" w:header="720" w:footer="720" w:gutter="0"/>
          <w:cols w:space="720"/>
          <w:docGrid w:linePitch="360"/>
        </w:sectPr>
      </w:pPr>
    </w:p>
    <w:p w:rsidR="00AE757D" w:rsidRDefault="00AE757D">
      <w:pPr>
        <w:pStyle w:val="3"/>
        <w:tabs>
          <w:tab w:val="left" w:pos="0"/>
        </w:tabs>
        <w:jc w:val="both"/>
      </w:pPr>
      <w:bookmarkStart w:id="237" w:name="_Toc410221373"/>
      <w:r>
        <w:lastRenderedPageBreak/>
        <w:t>П 10.4.4.Особенности работы с пометками типа «Предупреждения»</w:t>
      </w:r>
      <w:bookmarkEnd w:id="237"/>
    </w:p>
    <w:p w:rsidR="00AE757D" w:rsidRDefault="00AE757D">
      <w:pPr>
        <w:jc w:val="both"/>
      </w:pPr>
    </w:p>
    <w:p w:rsidR="00AE757D" w:rsidRDefault="00AE757D">
      <w:pPr>
        <w:ind w:firstLine="284"/>
        <w:jc w:val="both"/>
        <w:rPr>
          <w:sz w:val="24"/>
          <w:szCs w:val="24"/>
        </w:rPr>
      </w:pPr>
      <w:r>
        <w:rPr>
          <w:sz w:val="24"/>
          <w:szCs w:val="24"/>
        </w:rPr>
        <w:t>Технология работа по вводу и отмене предупреждений подробно изложена в Инструкции по эксплуатации системы ГИД «Урал-ВНИИЖТ», приложение 6.</w:t>
      </w:r>
    </w:p>
    <w:p w:rsidR="00AE757D" w:rsidRDefault="00AE757D">
      <w:pPr>
        <w:ind w:firstLine="284"/>
        <w:jc w:val="both"/>
        <w:rPr>
          <w:sz w:val="24"/>
          <w:szCs w:val="24"/>
        </w:rPr>
      </w:pPr>
      <w:r>
        <w:rPr>
          <w:sz w:val="24"/>
          <w:szCs w:val="24"/>
        </w:rPr>
        <w:t>Стоит отметить, что корректировка предупреждений, в отличие от корректировки пометок, фактически приводит к отмене ранее введённого предупреждения и возникновению нового, с исправленными данными. При этом в качестве регистрационных данных на отмену предупреждения, автоматически подставляются регистрационные данные, указанные при корректировке предупреждения. Эти же сведения программно заносятся в качестве регистрационных данных нового, откорректированного предупреждения. Таким образом, когда пользователь выполняет корректировку предупреждения, в базе данных ГИД появляется отменённое (с пометкой «изменено») предупреждение и новое предупреждение.</w:t>
      </w:r>
    </w:p>
    <w:p w:rsidR="00AE757D" w:rsidRDefault="00AE757D">
      <w:pPr>
        <w:ind w:firstLine="284"/>
        <w:jc w:val="both"/>
        <w:rPr>
          <w:sz w:val="24"/>
          <w:szCs w:val="24"/>
        </w:rPr>
      </w:pPr>
    </w:p>
    <w:p w:rsidR="00AE757D" w:rsidRDefault="00AE757D">
      <w:pPr>
        <w:pStyle w:val="2"/>
        <w:tabs>
          <w:tab w:val="left" w:pos="0"/>
        </w:tabs>
        <w:jc w:val="both"/>
      </w:pPr>
      <w:bookmarkStart w:id="238" w:name="_Toc410221374"/>
      <w:r>
        <w:t>П 10.</w:t>
      </w:r>
      <w:r w:rsidR="00D05B6A">
        <w:t xml:space="preserve">5 </w:t>
      </w:r>
      <w:r>
        <w:t>Ввод данных о диспетчерском расписании</w:t>
      </w:r>
      <w:bookmarkEnd w:id="238"/>
    </w:p>
    <w:p w:rsidR="00AE757D" w:rsidRDefault="00AE757D">
      <w:pPr>
        <w:jc w:val="both"/>
      </w:pPr>
    </w:p>
    <w:p w:rsidR="00AE757D" w:rsidRDefault="00AE757D">
      <w:pPr>
        <w:pStyle w:val="3"/>
        <w:tabs>
          <w:tab w:val="left" w:pos="0"/>
        </w:tabs>
        <w:jc w:val="both"/>
      </w:pPr>
      <w:bookmarkStart w:id="239" w:name="_Toc410221375"/>
      <w:r>
        <w:t>П 10.5.1.Ввод диспетчерского расписания</w:t>
      </w:r>
      <w:bookmarkEnd w:id="239"/>
    </w:p>
    <w:p w:rsidR="00AE757D" w:rsidRDefault="00AE757D">
      <w:pPr>
        <w:jc w:val="both"/>
        <w:rPr>
          <w:sz w:val="24"/>
          <w:szCs w:val="24"/>
        </w:rPr>
      </w:pPr>
      <w:r>
        <w:rPr>
          <w:sz w:val="24"/>
          <w:szCs w:val="24"/>
        </w:rPr>
        <w:tab/>
      </w:r>
    </w:p>
    <w:p w:rsidR="00AE757D" w:rsidRDefault="00AE757D">
      <w:pPr>
        <w:jc w:val="both"/>
        <w:rPr>
          <w:sz w:val="24"/>
          <w:szCs w:val="24"/>
        </w:rPr>
      </w:pPr>
      <w:r>
        <w:rPr>
          <w:sz w:val="24"/>
          <w:szCs w:val="24"/>
        </w:rPr>
        <w:tab/>
        <w:t>Для задания грузовому поезду диспетчерского расписания нужно взять справку с поезда на графике и нажать кнопку меню «ДР»:</w:t>
      </w:r>
    </w:p>
    <w:p w:rsidR="00AE757D" w:rsidRDefault="00AE757D">
      <w:pPr>
        <w:jc w:val="both"/>
        <w:rPr>
          <w:sz w:val="24"/>
          <w:szCs w:val="24"/>
        </w:rPr>
      </w:pPr>
    </w:p>
    <w:p w:rsidR="00AE757D" w:rsidRDefault="001462E7" w:rsidP="00A909D6">
      <w:pPr>
        <w:ind w:left="1985"/>
        <w:jc w:val="both"/>
        <w:rPr>
          <w:sz w:val="24"/>
          <w:szCs w:val="24"/>
        </w:rPr>
      </w:pPr>
      <w:r>
        <w:rPr>
          <w:noProof/>
          <w:sz w:val="24"/>
          <w:szCs w:val="24"/>
          <w:lang w:eastAsia="ru-RU"/>
        </w:rPr>
        <w:drawing>
          <wp:inline distT="0" distB="0" distL="0" distR="0">
            <wp:extent cx="3530600" cy="2695575"/>
            <wp:effectExtent l="0" t="0" r="0" b="9525"/>
            <wp:docPr id="6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530600" cy="2695575"/>
                    </a:xfrm>
                    <a:prstGeom prst="rect">
                      <a:avLst/>
                    </a:prstGeom>
                    <a:solidFill>
                      <a:srgbClr val="FFFFFF"/>
                    </a:solidFill>
                    <a:ln>
                      <a:noFill/>
                    </a:ln>
                  </pic:spPr>
                </pic:pic>
              </a:graphicData>
            </a:graphic>
          </wp:inline>
        </w:drawing>
      </w:r>
    </w:p>
    <w:p w:rsidR="008C4A81" w:rsidRPr="004E2B41" w:rsidRDefault="008C4A81" w:rsidP="00A909D6">
      <w:pPr>
        <w:ind w:firstLine="284"/>
        <w:jc w:val="center"/>
        <w:rPr>
          <w:bCs/>
          <w:sz w:val="24"/>
          <w:szCs w:val="24"/>
        </w:rPr>
      </w:pPr>
      <w:r w:rsidRPr="004E2B41">
        <w:rPr>
          <w:bCs/>
          <w:sz w:val="24"/>
          <w:szCs w:val="24"/>
        </w:rPr>
        <w:t xml:space="preserve">Рисунок </w:t>
      </w:r>
      <w:r>
        <w:rPr>
          <w:bCs/>
          <w:sz w:val="24"/>
          <w:szCs w:val="24"/>
        </w:rPr>
        <w:t>11</w:t>
      </w:r>
      <w:r w:rsidRPr="004E2B41">
        <w:rPr>
          <w:bCs/>
          <w:sz w:val="24"/>
          <w:szCs w:val="24"/>
        </w:rPr>
        <w:t xml:space="preserve">. </w:t>
      </w:r>
      <w:r>
        <w:rPr>
          <w:bCs/>
          <w:sz w:val="24"/>
          <w:szCs w:val="24"/>
        </w:rPr>
        <w:t>Меню справки о поезде</w:t>
      </w:r>
      <w:r w:rsidRPr="004E2B41">
        <w:rPr>
          <w:bCs/>
          <w:sz w:val="24"/>
          <w:szCs w:val="24"/>
        </w:rPr>
        <w:t>.</w:t>
      </w:r>
    </w:p>
    <w:p w:rsidR="00AE757D" w:rsidRDefault="00AE757D">
      <w:pPr>
        <w:ind w:firstLine="284"/>
        <w:jc w:val="both"/>
        <w:rPr>
          <w:sz w:val="24"/>
          <w:szCs w:val="24"/>
        </w:rPr>
      </w:pPr>
    </w:p>
    <w:p w:rsidR="00AE757D" w:rsidRDefault="00AE757D">
      <w:pPr>
        <w:pStyle w:val="22"/>
        <w:widowControl/>
        <w:tabs>
          <w:tab w:val="clear" w:pos="284"/>
        </w:tabs>
        <w:rPr>
          <w:rFonts w:ascii="Times New Roman" w:hAnsi="Times New Roman" w:cs="Times New Roman"/>
        </w:rPr>
      </w:pPr>
      <w:r>
        <w:rPr>
          <w:rFonts w:ascii="Times New Roman" w:hAnsi="Times New Roman" w:cs="Times New Roman"/>
        </w:rPr>
        <w:tab/>
        <w:t xml:space="preserve">После этого на экране появится окно в котором нужно ввести данные о диспетчерском расписании. Первое обязательное поле – это номер приказа, на основании которого поезд следует диспетчерским расписанием. Далее идут поля для ввода операции, станции и времени поступления поезда на участок и сдачи поезда с него. Причем в списке станций присутствуют только станции того ДУ, код которого прописан в файле </w:t>
      </w:r>
      <w:r>
        <w:rPr>
          <w:rFonts w:ascii="Times New Roman" w:hAnsi="Times New Roman" w:cs="Times New Roman"/>
          <w:lang w:val="en-US"/>
        </w:rPr>
        <w:t>object</w:t>
      </w:r>
      <w:r>
        <w:rPr>
          <w:rFonts w:ascii="Times New Roman" w:hAnsi="Times New Roman" w:cs="Times New Roman"/>
        </w:rPr>
        <w:t>.</w:t>
      </w:r>
      <w:r>
        <w:rPr>
          <w:rFonts w:ascii="Times New Roman" w:hAnsi="Times New Roman" w:cs="Times New Roman"/>
          <w:lang w:val="en-US"/>
        </w:rPr>
        <w:t>def</w:t>
      </w:r>
      <w:r>
        <w:rPr>
          <w:rFonts w:ascii="Times New Roman" w:hAnsi="Times New Roman" w:cs="Times New Roman"/>
        </w:rPr>
        <w:t xml:space="preserve"> данного рабочего места. По другим станциям с этого рабочего места поезд нельзя пропустить по диспетчерскому расписанию.</w:t>
      </w:r>
    </w:p>
    <w:p w:rsidR="00AE757D" w:rsidRDefault="00AE757D">
      <w:pPr>
        <w:pStyle w:val="22"/>
        <w:widowControl/>
        <w:tabs>
          <w:tab w:val="clear" w:pos="284"/>
        </w:tabs>
        <w:rPr>
          <w:rFonts w:ascii="Times New Roman" w:hAnsi="Times New Roman" w:cs="Times New Roman"/>
        </w:rPr>
      </w:pPr>
      <w:r>
        <w:rPr>
          <w:rFonts w:ascii="Times New Roman" w:hAnsi="Times New Roman" w:cs="Times New Roman"/>
        </w:rPr>
        <w:tab/>
        <w:t xml:space="preserve">После ввода этих данных нужно нажать кнопку с символом «&gt;», ДР попадет в список диспетчерских расписаний этого поезда. Для корректировки можно нажать кнопку с символом «&lt;», тогда ДР удалится из списка. </w:t>
      </w:r>
    </w:p>
    <w:p w:rsidR="00AE757D" w:rsidRDefault="00AE757D">
      <w:pPr>
        <w:pStyle w:val="22"/>
        <w:widowControl/>
        <w:tabs>
          <w:tab w:val="clear" w:pos="284"/>
        </w:tabs>
        <w:rPr>
          <w:rFonts w:ascii="Times New Roman" w:hAnsi="Times New Roman" w:cs="Times New Roman"/>
        </w:rPr>
      </w:pPr>
      <w:r>
        <w:rPr>
          <w:rFonts w:ascii="Times New Roman" w:hAnsi="Times New Roman" w:cs="Times New Roman"/>
        </w:rPr>
        <w:lastRenderedPageBreak/>
        <w:tab/>
        <w:t xml:space="preserve">После ввода всех данных нужно нажать кнопку «Записать». Даннае о ДР сохранятся в оперативной базе данных ГИДа. </w:t>
      </w:r>
    </w:p>
    <w:p w:rsidR="00AE757D" w:rsidRDefault="00AE757D">
      <w:pPr>
        <w:pStyle w:val="22"/>
        <w:widowControl/>
        <w:tabs>
          <w:tab w:val="clear" w:pos="284"/>
        </w:tabs>
        <w:ind w:firstLine="720"/>
        <w:rPr>
          <w:rFonts w:ascii="Times New Roman" w:hAnsi="Times New Roman" w:cs="Times New Roman"/>
        </w:rPr>
      </w:pPr>
      <w:r>
        <w:rPr>
          <w:rFonts w:ascii="Times New Roman" w:hAnsi="Times New Roman" w:cs="Times New Roman"/>
        </w:rPr>
        <w:t>Для передачи данных о ДР используется механизм сообщений в формате пометок и хранятся данные о ДР в базе пометок в виде пометок привязанных к поезду своего формата.</w:t>
      </w:r>
    </w:p>
    <w:p w:rsidR="00AE757D" w:rsidRDefault="00AE757D">
      <w:pPr>
        <w:pStyle w:val="22"/>
        <w:widowControl/>
        <w:tabs>
          <w:tab w:val="clear" w:pos="284"/>
        </w:tabs>
        <w:ind w:firstLine="720"/>
        <w:rPr>
          <w:rFonts w:ascii="Times New Roman" w:hAnsi="Times New Roman" w:cs="Times New Roman"/>
        </w:rPr>
      </w:pPr>
    </w:p>
    <w:p w:rsidR="00AE757D" w:rsidRDefault="001462E7" w:rsidP="00A909D6">
      <w:pPr>
        <w:pStyle w:val="22"/>
        <w:widowControl/>
        <w:tabs>
          <w:tab w:val="clear" w:pos="284"/>
        </w:tabs>
        <w:ind w:left="567"/>
        <w:rPr>
          <w:rFonts w:ascii="Times New Roman" w:hAnsi="Times New Roman" w:cs="Times New Roman"/>
        </w:rPr>
      </w:pPr>
      <w:r>
        <w:rPr>
          <w:noProof/>
          <w:lang w:eastAsia="ru-RU"/>
        </w:rPr>
        <w:drawing>
          <wp:inline distT="0" distB="0" distL="0" distR="0">
            <wp:extent cx="4890135" cy="3251835"/>
            <wp:effectExtent l="0" t="0" r="5715" b="5715"/>
            <wp:docPr id="6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90135" cy="3251835"/>
                    </a:xfrm>
                    <a:prstGeom prst="rect">
                      <a:avLst/>
                    </a:prstGeom>
                    <a:solidFill>
                      <a:srgbClr val="FFFFFF"/>
                    </a:solidFill>
                    <a:ln>
                      <a:noFill/>
                    </a:ln>
                  </pic:spPr>
                </pic:pic>
              </a:graphicData>
            </a:graphic>
          </wp:inline>
        </w:drawing>
      </w:r>
    </w:p>
    <w:p w:rsidR="008C4A81" w:rsidRPr="004E2B41" w:rsidRDefault="008C4A81" w:rsidP="00A909D6">
      <w:pPr>
        <w:ind w:firstLine="284"/>
        <w:jc w:val="center"/>
        <w:rPr>
          <w:bCs/>
          <w:sz w:val="24"/>
          <w:szCs w:val="24"/>
        </w:rPr>
      </w:pPr>
      <w:r w:rsidRPr="004E2B41">
        <w:rPr>
          <w:bCs/>
          <w:sz w:val="24"/>
          <w:szCs w:val="24"/>
        </w:rPr>
        <w:t xml:space="preserve">Рисунок </w:t>
      </w:r>
      <w:r>
        <w:rPr>
          <w:bCs/>
          <w:sz w:val="24"/>
          <w:szCs w:val="24"/>
        </w:rPr>
        <w:t>12</w:t>
      </w:r>
      <w:r w:rsidRPr="004E2B41">
        <w:rPr>
          <w:bCs/>
          <w:sz w:val="24"/>
          <w:szCs w:val="24"/>
        </w:rPr>
        <w:t xml:space="preserve">. Ввод </w:t>
      </w:r>
      <w:r>
        <w:rPr>
          <w:bCs/>
          <w:sz w:val="24"/>
          <w:szCs w:val="24"/>
        </w:rPr>
        <w:t>пометки ДР</w:t>
      </w:r>
      <w:r w:rsidRPr="004E2B41">
        <w:rPr>
          <w:bCs/>
          <w:sz w:val="24"/>
          <w:szCs w:val="24"/>
        </w:rPr>
        <w:t>.</w:t>
      </w:r>
    </w:p>
    <w:p w:rsidR="00AE757D" w:rsidRDefault="00AE757D">
      <w:pPr>
        <w:ind w:firstLine="709"/>
        <w:jc w:val="both"/>
      </w:pPr>
    </w:p>
    <w:p w:rsidR="00AE757D" w:rsidRDefault="00AE757D">
      <w:pPr>
        <w:pStyle w:val="1"/>
        <w:tabs>
          <w:tab w:val="left" w:pos="0"/>
        </w:tabs>
        <w:jc w:val="both"/>
      </w:pPr>
      <w:bookmarkStart w:id="240" w:name="_Toc410221376"/>
      <w:r>
        <w:t>П 1</w:t>
      </w:r>
      <w:r w:rsidR="00D05B6A">
        <w:t xml:space="preserve">1 </w:t>
      </w:r>
      <w:r>
        <w:t>Подсистема планирования пропуска поездов</w:t>
      </w:r>
      <w:bookmarkEnd w:id="240"/>
    </w:p>
    <w:p w:rsidR="00AE757D" w:rsidRDefault="00F8085A">
      <w:pPr>
        <w:pStyle w:val="af7"/>
        <w:rPr>
          <w:i/>
          <w:iCs/>
        </w:rPr>
      </w:pPr>
      <w:r>
        <w:rPr>
          <w:i/>
          <w:iCs/>
        </w:rPr>
        <w:t xml:space="preserve">           </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В системе ГИД "Урал-ВНИИЖТ" используются два понятия: прогнозирование и планирование (ПРОГНОЗ и ПЛАН). </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Прогноз используется для ориентировочной оценки ожидаемых результатов работы дороги, отделения дороги или диспетчерского участка. Прогноз рассчитывается на рабочем месте ГИД и </w:t>
      </w:r>
      <w:r>
        <w:rPr>
          <w:rFonts w:ascii="Times New Roman" w:hAnsi="Times New Roman" w:cs="Times New Roman"/>
          <w:b/>
          <w:bCs/>
          <w:sz w:val="24"/>
          <w:szCs w:val="24"/>
          <w:u w:val="single"/>
        </w:rPr>
        <w:t>не пишется</w:t>
      </w:r>
      <w:r>
        <w:rPr>
          <w:rFonts w:ascii="Times New Roman" w:hAnsi="Times New Roman" w:cs="Times New Roman"/>
          <w:sz w:val="24"/>
          <w:szCs w:val="24"/>
        </w:rPr>
        <w:t xml:space="preserve"> в базу ГИД. Таким образом результаты отдельно взятого прогноза движения поезда можно увидеть только на этом рабочем месте.</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Планирование предусматривает прокладку плановых ниток с учетом реально сложившейся эксплуатационной обстановки при активном участии ДНЦ. Расчет плана выполняется только </w:t>
      </w:r>
      <w:r>
        <w:rPr>
          <w:rFonts w:ascii="Times New Roman" w:hAnsi="Times New Roman" w:cs="Times New Roman"/>
          <w:b/>
          <w:bCs/>
          <w:sz w:val="24"/>
          <w:szCs w:val="24"/>
        </w:rPr>
        <w:t>на головной машине (ГМ) ГИД</w:t>
      </w:r>
      <w:r>
        <w:rPr>
          <w:rFonts w:ascii="Times New Roman" w:hAnsi="Times New Roman" w:cs="Times New Roman"/>
          <w:sz w:val="24"/>
          <w:szCs w:val="24"/>
        </w:rPr>
        <w:t xml:space="preserve"> и результаты </w:t>
      </w:r>
      <w:r>
        <w:rPr>
          <w:rFonts w:ascii="Times New Roman" w:hAnsi="Times New Roman" w:cs="Times New Roman"/>
          <w:b/>
          <w:bCs/>
          <w:sz w:val="24"/>
          <w:szCs w:val="24"/>
          <w:u w:val="single"/>
        </w:rPr>
        <w:t xml:space="preserve">пишутся </w:t>
      </w:r>
      <w:r>
        <w:rPr>
          <w:rFonts w:ascii="Times New Roman" w:hAnsi="Times New Roman" w:cs="Times New Roman"/>
          <w:sz w:val="24"/>
          <w:szCs w:val="24"/>
        </w:rPr>
        <w:t>в базу ГИД и доступны всем пользователям этой ГМ ГИД. С рабочего места ГИД можно только корректировать план.</w:t>
      </w:r>
    </w:p>
    <w:p w:rsidR="00AE757D" w:rsidRDefault="00AE757D">
      <w:pPr>
        <w:pStyle w:val="af7"/>
      </w:pPr>
    </w:p>
    <w:p w:rsidR="00AE757D" w:rsidRDefault="00AE757D">
      <w:pPr>
        <w:pStyle w:val="2"/>
        <w:tabs>
          <w:tab w:val="left" w:pos="0"/>
        </w:tabs>
        <w:jc w:val="both"/>
      </w:pPr>
      <w:bookmarkStart w:id="241" w:name="_Toc410221377"/>
      <w:r>
        <w:t>П 11.</w:t>
      </w:r>
      <w:r w:rsidR="00D05B6A">
        <w:t xml:space="preserve">1 </w:t>
      </w:r>
      <w:r>
        <w:t>Прогноз движения поездов</w:t>
      </w:r>
      <w:bookmarkEnd w:id="241"/>
    </w:p>
    <w:p w:rsidR="00AE757D" w:rsidRDefault="00AE757D">
      <w:pPr>
        <w:pStyle w:val="af7"/>
      </w:pPr>
    </w:p>
    <w:p w:rsidR="005B498E" w:rsidRPr="005B498E" w:rsidRDefault="005B498E" w:rsidP="005B498E">
      <w:pPr>
        <w:pStyle w:val="af7"/>
        <w:rPr>
          <w:rFonts w:ascii="Times New Roman" w:hAnsi="Times New Roman" w:cs="Times New Roman"/>
          <w:sz w:val="24"/>
          <w:szCs w:val="24"/>
        </w:rPr>
      </w:pPr>
      <w:r w:rsidRPr="005B498E">
        <w:rPr>
          <w:rFonts w:ascii="Times New Roman" w:hAnsi="Times New Roman" w:cs="Times New Roman"/>
          <w:sz w:val="24"/>
          <w:szCs w:val="24"/>
        </w:rPr>
        <w:t>Настройки параметров расчета прогноза доступны из меню “Функции/Прогноз/Параметры прогноза”.</w:t>
      </w:r>
    </w:p>
    <w:p w:rsidR="005B498E" w:rsidRPr="005B498E" w:rsidRDefault="001462E7" w:rsidP="005B498E">
      <w:pPr>
        <w:jc w:val="center"/>
      </w:pPr>
      <w:r w:rsidRPr="00F4512C">
        <w:rPr>
          <w:noProof/>
          <w:lang w:eastAsia="ru-RU"/>
        </w:rPr>
        <w:lastRenderedPageBreak/>
        <w:drawing>
          <wp:inline distT="0" distB="0" distL="0" distR="0">
            <wp:extent cx="5200015" cy="3133090"/>
            <wp:effectExtent l="0" t="0" r="635" b="0"/>
            <wp:docPr id="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200015" cy="3133090"/>
                    </a:xfrm>
                    <a:prstGeom prst="rect">
                      <a:avLst/>
                    </a:prstGeom>
                    <a:noFill/>
                    <a:ln>
                      <a:noFill/>
                    </a:ln>
                  </pic:spPr>
                </pic:pic>
              </a:graphicData>
            </a:graphic>
          </wp:inline>
        </w:drawing>
      </w:r>
    </w:p>
    <w:p w:rsidR="005B498E" w:rsidRDefault="005B498E" w:rsidP="005B498E"/>
    <w:p w:rsidR="005B498E" w:rsidRPr="005B498E" w:rsidRDefault="005B498E" w:rsidP="005B498E">
      <w:pPr>
        <w:autoSpaceDE w:val="0"/>
        <w:ind w:right="105" w:firstLine="284"/>
        <w:jc w:val="both"/>
        <w:rPr>
          <w:sz w:val="24"/>
          <w:szCs w:val="24"/>
        </w:rPr>
      </w:pPr>
      <w:r w:rsidRPr="005B498E">
        <w:rPr>
          <w:sz w:val="24"/>
          <w:szCs w:val="24"/>
        </w:rPr>
        <w:t>При вычислении</w:t>
      </w:r>
      <w:r>
        <w:rPr>
          <w:sz w:val="24"/>
          <w:szCs w:val="24"/>
        </w:rPr>
        <w:t xml:space="preserve"> времени очередной прогнозной</w:t>
      </w:r>
      <w:r w:rsidRPr="005B498E">
        <w:rPr>
          <w:sz w:val="24"/>
          <w:szCs w:val="24"/>
        </w:rPr>
        <w:t xml:space="preserve"> операции ГИД берет время предыдущей операции и прибавляет к нему время хода или время стоянки. Времена хода и стоянок можно брать из разных источников, например, из файлов run_list и techn_rp или эти времена можно брать из нормативного расписания, подобранного к поезду. Настройка  “Расчет по нормативному расписанию” как раз и говорит о том, что времена хода и стоянок для выбранных категорий поездов надо брать из нормативного расписания.</w:t>
      </w:r>
    </w:p>
    <w:p w:rsidR="005B498E" w:rsidRPr="005B498E" w:rsidRDefault="005B498E" w:rsidP="005B498E">
      <w:pPr>
        <w:autoSpaceDE w:val="0"/>
        <w:ind w:right="105" w:firstLine="284"/>
        <w:jc w:val="both"/>
        <w:rPr>
          <w:sz w:val="24"/>
          <w:szCs w:val="24"/>
        </w:rPr>
      </w:pPr>
      <w:r w:rsidRPr="005B498E">
        <w:rPr>
          <w:sz w:val="24"/>
          <w:szCs w:val="24"/>
        </w:rPr>
        <w:t>Если расчет поезда идет по нормативному расписанию и поезд отстает, то ГИД будет пытаться выполнить нагон опоздания. Для этого можно использовать одну из двух возможностей:</w:t>
      </w:r>
    </w:p>
    <w:p w:rsidR="005B498E" w:rsidRPr="005B498E" w:rsidRDefault="005B498E" w:rsidP="00E2455E">
      <w:pPr>
        <w:numPr>
          <w:ilvl w:val="0"/>
          <w:numId w:val="132"/>
        </w:numPr>
        <w:autoSpaceDE w:val="0"/>
        <w:ind w:right="105"/>
        <w:jc w:val="both"/>
        <w:rPr>
          <w:sz w:val="24"/>
          <w:szCs w:val="24"/>
        </w:rPr>
      </w:pPr>
      <w:r w:rsidRPr="005B498E">
        <w:rPr>
          <w:sz w:val="24"/>
          <w:szCs w:val="24"/>
        </w:rPr>
        <w:t xml:space="preserve">уменьшать время хода, заложенное в нормативном расписании, на некоторый процент (в данном случае 5% для пассажирских и 2% для грузовых поездов) </w:t>
      </w:r>
    </w:p>
    <w:p w:rsidR="005B498E" w:rsidRDefault="005B498E" w:rsidP="00E2455E">
      <w:pPr>
        <w:numPr>
          <w:ilvl w:val="0"/>
          <w:numId w:val="132"/>
        </w:numPr>
        <w:autoSpaceDE w:val="0"/>
        <w:ind w:right="105"/>
        <w:jc w:val="both"/>
        <w:rPr>
          <w:sz w:val="24"/>
          <w:szCs w:val="24"/>
        </w:rPr>
      </w:pPr>
      <w:r w:rsidRPr="005B498E">
        <w:rPr>
          <w:sz w:val="24"/>
          <w:szCs w:val="24"/>
        </w:rPr>
        <w:t>или использовать время хода из run_list, если оно меньше чем в нормативном расписании.</w:t>
      </w:r>
    </w:p>
    <w:p w:rsidR="005B498E" w:rsidRPr="00E5087E" w:rsidRDefault="005B498E" w:rsidP="005B498E">
      <w:pPr>
        <w:autoSpaceDE w:val="0"/>
        <w:ind w:right="105" w:firstLine="284"/>
        <w:jc w:val="both"/>
        <w:rPr>
          <w:sz w:val="24"/>
          <w:szCs w:val="24"/>
        </w:rPr>
      </w:pPr>
      <w:r>
        <w:rPr>
          <w:sz w:val="24"/>
          <w:szCs w:val="24"/>
        </w:rPr>
        <w:t xml:space="preserve">Если у поезда нет нормативного расписания или для данной категории поездов настройка </w:t>
      </w:r>
      <w:r w:rsidRPr="005B498E">
        <w:rPr>
          <w:sz w:val="24"/>
          <w:szCs w:val="24"/>
        </w:rPr>
        <w:t>“</w:t>
      </w:r>
      <w:r>
        <w:rPr>
          <w:sz w:val="24"/>
          <w:szCs w:val="24"/>
        </w:rPr>
        <w:t>Расчет по нормативному расписанию</w:t>
      </w:r>
      <w:r w:rsidRPr="005B498E">
        <w:rPr>
          <w:sz w:val="24"/>
          <w:szCs w:val="24"/>
        </w:rPr>
        <w:t>”</w:t>
      </w:r>
      <w:r>
        <w:rPr>
          <w:sz w:val="24"/>
          <w:szCs w:val="24"/>
        </w:rPr>
        <w:t xml:space="preserve"> выключена</w:t>
      </w:r>
      <w:r w:rsidR="00E5087E">
        <w:rPr>
          <w:sz w:val="24"/>
          <w:szCs w:val="24"/>
        </w:rPr>
        <w:t>, то время</w:t>
      </w:r>
      <w:r>
        <w:rPr>
          <w:sz w:val="24"/>
          <w:szCs w:val="24"/>
        </w:rPr>
        <w:t xml:space="preserve"> хода между соседними станциями ГИД будет брать из файла </w:t>
      </w:r>
      <w:r>
        <w:rPr>
          <w:sz w:val="24"/>
          <w:szCs w:val="24"/>
          <w:lang w:val="en-US"/>
        </w:rPr>
        <w:t>run</w:t>
      </w:r>
      <w:r w:rsidRPr="005B498E">
        <w:rPr>
          <w:sz w:val="24"/>
          <w:szCs w:val="24"/>
        </w:rPr>
        <w:t>_</w:t>
      </w:r>
      <w:r>
        <w:rPr>
          <w:sz w:val="24"/>
          <w:szCs w:val="24"/>
          <w:lang w:val="en-US"/>
        </w:rPr>
        <w:t>list</w:t>
      </w:r>
      <w:r w:rsidR="00E5087E">
        <w:rPr>
          <w:sz w:val="24"/>
          <w:szCs w:val="24"/>
        </w:rPr>
        <w:t xml:space="preserve">, а время стоянки будет или нулевым или из файла </w:t>
      </w:r>
      <w:r w:rsidR="00E5087E">
        <w:rPr>
          <w:sz w:val="24"/>
          <w:szCs w:val="24"/>
          <w:lang w:val="en-US"/>
        </w:rPr>
        <w:t>techn</w:t>
      </w:r>
      <w:r w:rsidR="00E5087E" w:rsidRPr="00E5087E">
        <w:rPr>
          <w:sz w:val="24"/>
          <w:szCs w:val="24"/>
        </w:rPr>
        <w:t>_</w:t>
      </w:r>
      <w:r w:rsidR="00E5087E">
        <w:rPr>
          <w:sz w:val="24"/>
          <w:szCs w:val="24"/>
          <w:lang w:val="en-US"/>
        </w:rPr>
        <w:t>rp</w:t>
      </w:r>
      <w:r w:rsidR="00E5087E">
        <w:rPr>
          <w:sz w:val="24"/>
          <w:szCs w:val="24"/>
        </w:rPr>
        <w:t xml:space="preserve">, если галочка </w:t>
      </w:r>
      <w:r w:rsidR="00E5087E" w:rsidRPr="00E5087E">
        <w:rPr>
          <w:sz w:val="24"/>
          <w:szCs w:val="24"/>
        </w:rPr>
        <w:t>“</w:t>
      </w:r>
      <w:r w:rsidR="00E5087E">
        <w:rPr>
          <w:sz w:val="24"/>
          <w:szCs w:val="24"/>
        </w:rPr>
        <w:t xml:space="preserve">Брать стоянки из </w:t>
      </w:r>
      <w:r w:rsidR="00E5087E">
        <w:rPr>
          <w:sz w:val="24"/>
          <w:szCs w:val="24"/>
          <w:lang w:val="en-US"/>
        </w:rPr>
        <w:t>techn</w:t>
      </w:r>
      <w:r w:rsidR="00E5087E" w:rsidRPr="00E5087E">
        <w:rPr>
          <w:sz w:val="24"/>
          <w:szCs w:val="24"/>
        </w:rPr>
        <w:t>_</w:t>
      </w:r>
      <w:r w:rsidR="00E5087E">
        <w:rPr>
          <w:sz w:val="24"/>
          <w:szCs w:val="24"/>
          <w:lang w:val="en-US"/>
        </w:rPr>
        <w:t>rp</w:t>
      </w:r>
      <w:r w:rsidR="00E5087E" w:rsidRPr="00E5087E">
        <w:rPr>
          <w:sz w:val="24"/>
          <w:szCs w:val="24"/>
        </w:rPr>
        <w:t xml:space="preserve">” </w:t>
      </w:r>
      <w:r w:rsidR="00E5087E">
        <w:rPr>
          <w:sz w:val="24"/>
          <w:szCs w:val="24"/>
        </w:rPr>
        <w:t xml:space="preserve">установлена. </w:t>
      </w:r>
    </w:p>
    <w:p w:rsidR="00AE757D" w:rsidRDefault="00AE757D">
      <w:pPr>
        <w:pStyle w:val="2"/>
        <w:tabs>
          <w:tab w:val="left" w:pos="0"/>
        </w:tabs>
        <w:jc w:val="both"/>
      </w:pPr>
      <w:bookmarkStart w:id="242" w:name="_Toc410221378"/>
      <w:r>
        <w:t>П 11.</w:t>
      </w:r>
      <w:r w:rsidR="00D05B6A">
        <w:t xml:space="preserve">2 </w:t>
      </w:r>
      <w:r>
        <w:t>Планирование пропуска поездов</w:t>
      </w:r>
      <w:bookmarkEnd w:id="242"/>
    </w:p>
    <w:p w:rsidR="00AE757D" w:rsidRDefault="00AE757D">
      <w:pPr>
        <w:autoSpaceDE w:val="0"/>
        <w:ind w:right="105" w:firstLine="528"/>
        <w:jc w:val="both"/>
      </w:pPr>
    </w:p>
    <w:p w:rsidR="00AE757D" w:rsidRDefault="00AE757D">
      <w:pPr>
        <w:autoSpaceDE w:val="0"/>
        <w:ind w:right="105" w:firstLine="284"/>
        <w:jc w:val="both"/>
        <w:rPr>
          <w:sz w:val="24"/>
          <w:szCs w:val="24"/>
        </w:rPr>
      </w:pPr>
      <w:r>
        <w:rPr>
          <w:sz w:val="24"/>
          <w:szCs w:val="24"/>
        </w:rPr>
        <w:t xml:space="preserve">Расчет плана выполняется только на ГМ ГИД в регламенте, через интервал расчета плана (это значение настраивается из “Параметров расчета плана”). При расчете </w:t>
      </w:r>
      <w:r>
        <w:rPr>
          <w:b/>
          <w:bCs/>
          <w:sz w:val="24"/>
          <w:szCs w:val="24"/>
        </w:rPr>
        <w:t>не происходит</w:t>
      </w:r>
      <w:r>
        <w:rPr>
          <w:sz w:val="24"/>
          <w:szCs w:val="24"/>
        </w:rPr>
        <w:t xml:space="preserve"> изменений фактических сведений о поезде и его фактического расписания. Результаты расчета плана ГМ ГИД записывает в базу ГИД в виде плановых операций. Возможны три плановые операции:</w:t>
      </w:r>
    </w:p>
    <w:p w:rsidR="00AE757D" w:rsidRDefault="00AE757D">
      <w:pPr>
        <w:autoSpaceDE w:val="0"/>
        <w:ind w:right="105"/>
        <w:jc w:val="both"/>
        <w:rPr>
          <w:sz w:val="24"/>
          <w:szCs w:val="24"/>
        </w:rPr>
      </w:pPr>
      <w:r>
        <w:rPr>
          <w:sz w:val="24"/>
          <w:szCs w:val="24"/>
        </w:rPr>
        <w:t>ПП – плановое прибытие на раздельный пункт</w:t>
      </w:r>
    </w:p>
    <w:p w:rsidR="00AE757D" w:rsidRDefault="00AE757D">
      <w:pPr>
        <w:autoSpaceDE w:val="0"/>
        <w:ind w:right="105"/>
        <w:jc w:val="both"/>
        <w:rPr>
          <w:sz w:val="24"/>
          <w:szCs w:val="24"/>
        </w:rPr>
      </w:pPr>
      <w:r>
        <w:rPr>
          <w:sz w:val="24"/>
          <w:szCs w:val="24"/>
        </w:rPr>
        <w:t>ОП – плановое отправление на перегон</w:t>
      </w:r>
    </w:p>
    <w:p w:rsidR="00AE757D" w:rsidRDefault="00AE757D">
      <w:pPr>
        <w:autoSpaceDE w:val="0"/>
        <w:ind w:right="105"/>
        <w:jc w:val="both"/>
        <w:rPr>
          <w:sz w:val="24"/>
          <w:szCs w:val="24"/>
        </w:rPr>
      </w:pPr>
      <w:r>
        <w:rPr>
          <w:sz w:val="24"/>
          <w:szCs w:val="24"/>
        </w:rPr>
        <w:t>СП – плановое проследование</w:t>
      </w:r>
    </w:p>
    <w:p w:rsidR="00AE757D" w:rsidRDefault="00AE757D">
      <w:pPr>
        <w:autoSpaceDE w:val="0"/>
        <w:ind w:left="528" w:right="105"/>
        <w:jc w:val="both"/>
      </w:pPr>
    </w:p>
    <w:p w:rsidR="00AE757D" w:rsidRDefault="00AE757D">
      <w:pPr>
        <w:autoSpaceDE w:val="0"/>
        <w:ind w:right="105" w:firstLine="284"/>
        <w:jc w:val="both"/>
        <w:rPr>
          <w:sz w:val="24"/>
          <w:szCs w:val="24"/>
        </w:rPr>
      </w:pPr>
      <w:r>
        <w:rPr>
          <w:sz w:val="24"/>
          <w:szCs w:val="24"/>
        </w:rPr>
        <w:t xml:space="preserve">Для того чтобы увидеть результаты расчета плана на рабочих местах необходимо перевести переключатель ПЛ/ПР в состояние ПЛ (План). Кроме отображения на графике </w:t>
      </w:r>
      <w:r>
        <w:rPr>
          <w:sz w:val="24"/>
          <w:szCs w:val="24"/>
        </w:rPr>
        <w:lastRenderedPageBreak/>
        <w:t>результаты планирования можно просмотреть в расписании поезда. При этом в справке о поезде в поле источник будет стоять “маш” (машина), а операция будет “ПП” или “ОП” или “СП”.</w:t>
      </w:r>
    </w:p>
    <w:p w:rsidR="00AE757D" w:rsidRDefault="00AE757D">
      <w:pPr>
        <w:autoSpaceDE w:val="0"/>
        <w:ind w:right="105" w:firstLine="284"/>
        <w:jc w:val="both"/>
        <w:rPr>
          <w:sz w:val="24"/>
          <w:szCs w:val="24"/>
        </w:rPr>
      </w:pPr>
      <w:r>
        <w:rPr>
          <w:sz w:val="24"/>
          <w:szCs w:val="24"/>
        </w:rPr>
        <w:t xml:space="preserve">Расчет плана выполняется в пределах зоны планирования (пространственно). Для того чтобы задать зону планирования, необходимо переключиться в карту дороги, создать разбиение дороги, задать зону в этом разбиении. После этого необходимо на ГМ ГИД указать в качестве зоны планирования построенную вами зону. Для этого в </w:t>
      </w:r>
      <w:r>
        <w:rPr>
          <w:sz w:val="24"/>
          <w:szCs w:val="24"/>
          <w:lang w:val="en-US"/>
        </w:rPr>
        <w:t>DOS</w:t>
      </w:r>
      <w:r>
        <w:rPr>
          <w:sz w:val="24"/>
          <w:szCs w:val="24"/>
        </w:rPr>
        <w:t xml:space="preserve"> версии выберите пункт меню “Разное \ Параметры расчета плана” или в </w:t>
      </w:r>
      <w:r>
        <w:rPr>
          <w:sz w:val="24"/>
          <w:szCs w:val="24"/>
          <w:lang w:val="en-US"/>
        </w:rPr>
        <w:t>Win</w:t>
      </w:r>
      <w:r>
        <w:rPr>
          <w:sz w:val="24"/>
          <w:szCs w:val="24"/>
        </w:rPr>
        <w:t xml:space="preserve">32 версии “Функции \ Разное \ Параметры расчета плана”. В открывшемся диалоговом окне выберите, в </w:t>
      </w:r>
      <w:r>
        <w:rPr>
          <w:sz w:val="24"/>
          <w:szCs w:val="24"/>
          <w:lang w:val="en-US"/>
        </w:rPr>
        <w:t>DOS</w:t>
      </w:r>
      <w:r>
        <w:rPr>
          <w:sz w:val="24"/>
          <w:szCs w:val="24"/>
        </w:rPr>
        <w:t xml:space="preserve"> версии, вариант разбивки на зоны и зону, в </w:t>
      </w:r>
      <w:r>
        <w:rPr>
          <w:sz w:val="24"/>
          <w:szCs w:val="24"/>
          <w:lang w:val="en-US"/>
        </w:rPr>
        <w:t>Win</w:t>
      </w:r>
      <w:r>
        <w:rPr>
          <w:sz w:val="24"/>
          <w:szCs w:val="24"/>
        </w:rPr>
        <w:t>32 версии, нажмите “Изменить зону”. В случае нескольких головных машин, на которых надо запустить расчет плана, разумно создать отдельное разбиение (условно назовем – для плана), в нем разбить дорогу на зоны, затем на каждой ГМ ГИД указать нужную зону.</w:t>
      </w:r>
      <w:r w:rsidR="00E71DBF">
        <w:rPr>
          <w:sz w:val="24"/>
          <w:szCs w:val="24"/>
        </w:rPr>
        <w:t xml:space="preserve"> </w:t>
      </w:r>
    </w:p>
    <w:p w:rsidR="00AE757D" w:rsidRDefault="00AE757D">
      <w:pPr>
        <w:autoSpaceDE w:val="0"/>
        <w:ind w:right="105" w:firstLine="284"/>
        <w:jc w:val="both"/>
        <w:rPr>
          <w:sz w:val="24"/>
          <w:szCs w:val="24"/>
        </w:rPr>
      </w:pPr>
      <w:r>
        <w:rPr>
          <w:sz w:val="24"/>
          <w:szCs w:val="24"/>
        </w:rPr>
        <w:t xml:space="preserve">Перед расчетом плана происходит анализ базы графика исполненного движения на предмет наличия поездов, для которых надо считать план. При этом считаем, что поезду </w:t>
      </w:r>
      <w:r>
        <w:rPr>
          <w:b/>
          <w:bCs/>
          <w:sz w:val="24"/>
          <w:szCs w:val="24"/>
        </w:rPr>
        <w:t>не надо</w:t>
      </w:r>
      <w:r>
        <w:rPr>
          <w:sz w:val="24"/>
          <w:szCs w:val="24"/>
        </w:rPr>
        <w:t xml:space="preserve"> считать план, если выполняется одно из ниже следующих условий:</w:t>
      </w:r>
    </w:p>
    <w:p w:rsidR="00AE757D" w:rsidRDefault="00AE757D">
      <w:pPr>
        <w:autoSpaceDE w:val="0"/>
        <w:ind w:right="105"/>
        <w:jc w:val="both"/>
        <w:rPr>
          <w:sz w:val="24"/>
          <w:szCs w:val="24"/>
        </w:rPr>
      </w:pPr>
      <w:r>
        <w:rPr>
          <w:sz w:val="24"/>
          <w:szCs w:val="24"/>
        </w:rPr>
        <w:t>Номер поезда равен 0 (какой-то бред в базе)</w:t>
      </w:r>
    </w:p>
    <w:p w:rsidR="00AE757D" w:rsidRDefault="00AE757D">
      <w:pPr>
        <w:autoSpaceDE w:val="0"/>
        <w:ind w:right="105"/>
        <w:jc w:val="both"/>
        <w:rPr>
          <w:sz w:val="24"/>
          <w:szCs w:val="24"/>
        </w:rPr>
      </w:pPr>
      <w:r>
        <w:rPr>
          <w:sz w:val="24"/>
          <w:szCs w:val="24"/>
        </w:rPr>
        <w:t>Последняя фактическая операция не в зоне планирования (поезд покинул зону планирования)</w:t>
      </w:r>
    </w:p>
    <w:p w:rsidR="00AE757D" w:rsidRDefault="00AE757D">
      <w:pPr>
        <w:autoSpaceDE w:val="0"/>
        <w:ind w:right="105"/>
        <w:jc w:val="both"/>
        <w:rPr>
          <w:sz w:val="24"/>
          <w:szCs w:val="24"/>
        </w:rPr>
      </w:pPr>
      <w:r>
        <w:rPr>
          <w:sz w:val="24"/>
          <w:szCs w:val="24"/>
        </w:rPr>
        <w:t>Последняя фактическая операция расформирование (РФ) или бросание (БР)</w:t>
      </w:r>
    </w:p>
    <w:p w:rsidR="00AE757D" w:rsidRDefault="00AE757D">
      <w:pPr>
        <w:autoSpaceDE w:val="0"/>
        <w:ind w:right="105"/>
        <w:jc w:val="both"/>
        <w:rPr>
          <w:sz w:val="24"/>
          <w:szCs w:val="24"/>
        </w:rPr>
      </w:pPr>
      <w:r>
        <w:rPr>
          <w:sz w:val="24"/>
          <w:szCs w:val="24"/>
        </w:rPr>
        <w:t>Номер поезда в диапазоне 5200..5300 и индекс АСОУП равен нулю</w:t>
      </w:r>
    </w:p>
    <w:p w:rsidR="00AE757D" w:rsidRDefault="00AE757D">
      <w:pPr>
        <w:autoSpaceDE w:val="0"/>
        <w:ind w:right="105"/>
        <w:jc w:val="both"/>
        <w:rPr>
          <w:sz w:val="24"/>
          <w:szCs w:val="24"/>
        </w:rPr>
      </w:pPr>
      <w:r>
        <w:rPr>
          <w:sz w:val="24"/>
          <w:szCs w:val="24"/>
        </w:rPr>
        <w:t>Номер поезда в диапазоне 9800..9998 и индекс АСОУП равен нулю (серая нитка)</w:t>
      </w:r>
    </w:p>
    <w:p w:rsidR="00AE757D" w:rsidRDefault="00AE757D">
      <w:pPr>
        <w:autoSpaceDE w:val="0"/>
        <w:ind w:right="105"/>
        <w:jc w:val="both"/>
        <w:rPr>
          <w:sz w:val="24"/>
          <w:szCs w:val="24"/>
        </w:rPr>
      </w:pPr>
      <w:r>
        <w:rPr>
          <w:sz w:val="24"/>
          <w:szCs w:val="24"/>
        </w:rPr>
        <w:t xml:space="preserve">Если последняя по времени фактическая операция в расписании поезда </w:t>
      </w:r>
      <w:r>
        <w:rPr>
          <w:b/>
          <w:bCs/>
          <w:sz w:val="24"/>
          <w:szCs w:val="24"/>
        </w:rPr>
        <w:t>прибытие на станцию</w:t>
      </w:r>
      <w:r>
        <w:rPr>
          <w:sz w:val="24"/>
          <w:szCs w:val="24"/>
        </w:rPr>
        <w:t xml:space="preserve"> и разница между текущим временем и временем этой операции превысило 120 мин. (это значение настраивается из “Параметров расчета плана”) </w:t>
      </w:r>
    </w:p>
    <w:p w:rsidR="00AE757D" w:rsidRDefault="00AE757D">
      <w:pPr>
        <w:autoSpaceDE w:val="0"/>
        <w:ind w:right="105"/>
        <w:jc w:val="both"/>
      </w:pPr>
      <w:r>
        <w:rPr>
          <w:sz w:val="24"/>
          <w:szCs w:val="24"/>
        </w:rPr>
        <w:t xml:space="preserve">Если последняя по времени фактическая операция в расписании поезда </w:t>
      </w:r>
      <w:r>
        <w:rPr>
          <w:b/>
          <w:bCs/>
          <w:sz w:val="24"/>
          <w:szCs w:val="24"/>
        </w:rPr>
        <w:t>отправление на перегон</w:t>
      </w:r>
      <w:r>
        <w:rPr>
          <w:sz w:val="24"/>
          <w:szCs w:val="24"/>
        </w:rPr>
        <w:t xml:space="preserve"> и разница между текущим временем и временем этой операции превысило 60 мин. (это значение настраивается из “Параметров расчета плана”)</w:t>
      </w:r>
      <w:r>
        <w:t xml:space="preserve"> </w:t>
      </w:r>
    </w:p>
    <w:p w:rsidR="00AE757D" w:rsidRDefault="00AE757D">
      <w:pPr>
        <w:autoSpaceDE w:val="0"/>
        <w:ind w:left="360" w:right="105"/>
        <w:jc w:val="both"/>
      </w:pPr>
    </w:p>
    <w:p w:rsidR="00AE757D" w:rsidRDefault="00AE757D">
      <w:pPr>
        <w:autoSpaceDE w:val="0"/>
        <w:ind w:right="105" w:firstLine="284"/>
        <w:jc w:val="both"/>
        <w:rPr>
          <w:sz w:val="24"/>
          <w:szCs w:val="24"/>
        </w:rPr>
      </w:pPr>
      <w:r>
        <w:rPr>
          <w:sz w:val="24"/>
          <w:szCs w:val="24"/>
        </w:rPr>
        <w:t>Последние два пункта сделаны для отсева порванных ниток и случаев, когда поезду не дают расформирование или бросание.</w:t>
      </w:r>
    </w:p>
    <w:p w:rsidR="00AE757D" w:rsidRDefault="00AE757D">
      <w:pPr>
        <w:autoSpaceDE w:val="0"/>
        <w:ind w:right="105" w:firstLine="284"/>
        <w:jc w:val="both"/>
        <w:rPr>
          <w:sz w:val="24"/>
          <w:szCs w:val="24"/>
        </w:rPr>
      </w:pPr>
      <w:r>
        <w:rPr>
          <w:sz w:val="24"/>
          <w:szCs w:val="24"/>
        </w:rPr>
        <w:t>В качестве стартовой точки для конкретной нитки берем максимальную по времени фактическую операцию – или если ее нет (случай введенной вручную плановой нитки), то минимальную по времени плановую операцию. От этой точки происходит расчет маршрута планирования. Весь маршрут планирования должен лежать внутри зоны планирования. Таким образом, не допускается прокладка ниток за пределами зоны планирования.</w:t>
      </w:r>
    </w:p>
    <w:p w:rsidR="00AE757D" w:rsidRDefault="00AE757D">
      <w:pPr>
        <w:pStyle w:val="ad"/>
        <w:ind w:firstLine="284"/>
        <w:rPr>
          <w:sz w:val="24"/>
          <w:szCs w:val="24"/>
        </w:rPr>
      </w:pPr>
      <w:r>
        <w:rPr>
          <w:sz w:val="24"/>
          <w:szCs w:val="24"/>
        </w:rPr>
        <w:t>Во время расчета происходит прокладка ниток, начиная от стартовой точки и до конца маршрута нитки. При этом при прибытии на станцию учитывается информация из ведомости путей станций. В расписании поезда по плановому прибытию проставляется путь и парк. При отправлении на путь перегона учитывается номер пути перегона, направление движения, средство связи. В расписании проставляется номер пути перегона. Прокладка осуществляется по временам хода и с учетом стоянок на станциях. Времена хода и стоянки определяются аналогично прогнозу движения поездов. Также в соответствии с ведомостью перегонов проставляется смена четности номера поезда.</w:t>
      </w:r>
    </w:p>
    <w:p w:rsidR="00AE757D" w:rsidRDefault="00AE757D">
      <w:pPr>
        <w:autoSpaceDE w:val="0"/>
        <w:ind w:right="105" w:firstLine="284"/>
        <w:jc w:val="both"/>
        <w:rPr>
          <w:sz w:val="24"/>
          <w:szCs w:val="24"/>
        </w:rPr>
      </w:pPr>
      <w:r>
        <w:rPr>
          <w:sz w:val="24"/>
          <w:szCs w:val="24"/>
        </w:rPr>
        <w:t xml:space="preserve">В процессе расчета учитываются следующие </w:t>
      </w:r>
      <w:r>
        <w:rPr>
          <w:b/>
          <w:bCs/>
          <w:sz w:val="24"/>
          <w:szCs w:val="24"/>
        </w:rPr>
        <w:t>пометки</w:t>
      </w:r>
      <w:r>
        <w:rPr>
          <w:sz w:val="24"/>
          <w:szCs w:val="24"/>
        </w:rPr>
        <w:t>:</w:t>
      </w:r>
    </w:p>
    <w:p w:rsidR="00AE757D" w:rsidRDefault="00AE757D">
      <w:pPr>
        <w:autoSpaceDE w:val="0"/>
        <w:ind w:right="105"/>
        <w:jc w:val="both"/>
        <w:rPr>
          <w:sz w:val="24"/>
          <w:szCs w:val="24"/>
        </w:rPr>
      </w:pPr>
      <w:r>
        <w:rPr>
          <w:sz w:val="24"/>
          <w:szCs w:val="24"/>
        </w:rPr>
        <w:t xml:space="preserve">Пометка типа </w:t>
      </w:r>
      <w:r>
        <w:rPr>
          <w:b/>
          <w:bCs/>
          <w:sz w:val="24"/>
          <w:szCs w:val="24"/>
        </w:rPr>
        <w:t>«Окно»</w:t>
      </w:r>
      <w:r>
        <w:rPr>
          <w:sz w:val="24"/>
          <w:szCs w:val="24"/>
        </w:rPr>
        <w:t>. Если место пометки перегон – то считаем, что на перегоне есть окно и закрыты пути, как указано в пометке. Если место пометки станция – то считаем, что закрыт путь, указанный в пометке. Если место пометки участок – то такую пометку игнорируем.</w:t>
      </w:r>
    </w:p>
    <w:p w:rsidR="00AE757D" w:rsidRDefault="00AE757D">
      <w:pPr>
        <w:autoSpaceDE w:val="0"/>
        <w:ind w:right="105"/>
        <w:jc w:val="both"/>
        <w:rPr>
          <w:sz w:val="24"/>
          <w:szCs w:val="24"/>
        </w:rPr>
      </w:pPr>
      <w:r>
        <w:rPr>
          <w:sz w:val="24"/>
          <w:szCs w:val="24"/>
        </w:rPr>
        <w:t xml:space="preserve">Пометка типа </w:t>
      </w:r>
      <w:r>
        <w:rPr>
          <w:b/>
          <w:bCs/>
          <w:sz w:val="24"/>
          <w:szCs w:val="24"/>
        </w:rPr>
        <w:t>«Линия»</w:t>
      </w:r>
      <w:r>
        <w:rPr>
          <w:sz w:val="24"/>
          <w:szCs w:val="24"/>
        </w:rPr>
        <w:t xml:space="preserve">. Если место пометки станция – то считаем, что закрыт путь, указанный в пометке. Пометки с другими местами действия игнорируем. </w:t>
      </w:r>
    </w:p>
    <w:p w:rsidR="00AE757D" w:rsidRDefault="00AE757D">
      <w:pPr>
        <w:autoSpaceDE w:val="0"/>
        <w:ind w:right="105"/>
        <w:jc w:val="both"/>
      </w:pPr>
    </w:p>
    <w:p w:rsidR="00AE757D" w:rsidRDefault="00AE757D">
      <w:pPr>
        <w:autoSpaceDE w:val="0"/>
        <w:ind w:right="105" w:firstLine="284"/>
        <w:jc w:val="both"/>
        <w:rPr>
          <w:b/>
          <w:bCs/>
          <w:sz w:val="24"/>
          <w:szCs w:val="24"/>
        </w:rPr>
      </w:pPr>
      <w:r>
        <w:rPr>
          <w:sz w:val="24"/>
          <w:szCs w:val="24"/>
        </w:rPr>
        <w:lastRenderedPageBreak/>
        <w:t xml:space="preserve">Все остальные пометки игнорируются и в расчете </w:t>
      </w:r>
      <w:r>
        <w:rPr>
          <w:b/>
          <w:bCs/>
          <w:sz w:val="24"/>
          <w:szCs w:val="24"/>
        </w:rPr>
        <w:t>не учитываются.</w:t>
      </w:r>
    </w:p>
    <w:p w:rsidR="00AE757D" w:rsidRDefault="00AE757D">
      <w:pPr>
        <w:autoSpaceDE w:val="0"/>
        <w:ind w:right="105" w:firstLine="284"/>
        <w:jc w:val="both"/>
        <w:rPr>
          <w:sz w:val="24"/>
          <w:szCs w:val="24"/>
        </w:rPr>
      </w:pPr>
      <w:r>
        <w:rPr>
          <w:sz w:val="24"/>
          <w:szCs w:val="24"/>
        </w:rPr>
        <w:t xml:space="preserve">В процессе прокладки получается непротиворечивый план. То есть, прокладка ниток идет с учетом интервалов безопасности, разрешая конфликтные ситуации с учетом </w:t>
      </w:r>
      <w:r>
        <w:rPr>
          <w:b/>
          <w:bCs/>
          <w:sz w:val="24"/>
          <w:szCs w:val="24"/>
        </w:rPr>
        <w:t>ранга поезда</w:t>
      </w:r>
      <w:r>
        <w:rPr>
          <w:sz w:val="24"/>
          <w:szCs w:val="24"/>
        </w:rPr>
        <w:t>. Под рангом поезда понимаем приоритет поезда при разрешении конфликтных ситуаций. Имеется следующая последовательность рангов: (по убыванию рангов)</w:t>
      </w:r>
    </w:p>
    <w:p w:rsidR="00AE757D" w:rsidRDefault="00AE757D">
      <w:pPr>
        <w:autoSpaceDE w:val="0"/>
        <w:ind w:right="105"/>
        <w:jc w:val="both"/>
        <w:rPr>
          <w:sz w:val="24"/>
          <w:szCs w:val="24"/>
        </w:rPr>
      </w:pPr>
      <w:r>
        <w:rPr>
          <w:sz w:val="24"/>
          <w:szCs w:val="24"/>
        </w:rPr>
        <w:t>Фактический ранг. Этот ранг присваивается фактической операции в расписании (стартовая точка у ниток)</w:t>
      </w:r>
    </w:p>
    <w:p w:rsidR="00AE757D" w:rsidRDefault="00AE757D">
      <w:pPr>
        <w:autoSpaceDE w:val="0"/>
        <w:ind w:right="105"/>
        <w:jc w:val="both"/>
        <w:rPr>
          <w:sz w:val="24"/>
          <w:szCs w:val="24"/>
        </w:rPr>
      </w:pPr>
      <w:r>
        <w:rPr>
          <w:sz w:val="24"/>
          <w:szCs w:val="24"/>
        </w:rPr>
        <w:t>Ручной ранг. Этот ранг присваивается ручной плановой операции в расписании (ручная корректировка плана диспетчером)</w:t>
      </w:r>
    </w:p>
    <w:p w:rsidR="00AE757D" w:rsidRDefault="00AE757D">
      <w:pPr>
        <w:autoSpaceDE w:val="0"/>
        <w:ind w:right="105"/>
        <w:jc w:val="both"/>
        <w:rPr>
          <w:sz w:val="24"/>
          <w:szCs w:val="24"/>
        </w:rPr>
      </w:pPr>
      <w:r>
        <w:rPr>
          <w:sz w:val="24"/>
          <w:szCs w:val="24"/>
        </w:rPr>
        <w:t>Далее идут ранги из файла \</w:t>
      </w:r>
      <w:r>
        <w:rPr>
          <w:sz w:val="24"/>
          <w:szCs w:val="24"/>
          <w:lang w:val="en-US"/>
        </w:rPr>
        <w:t>GID</w:t>
      </w:r>
      <w:r>
        <w:rPr>
          <w:sz w:val="24"/>
          <w:szCs w:val="24"/>
        </w:rPr>
        <w:t>\</w:t>
      </w:r>
      <w:r>
        <w:rPr>
          <w:sz w:val="24"/>
          <w:szCs w:val="24"/>
          <w:lang w:val="en-US"/>
        </w:rPr>
        <w:t>INF</w:t>
      </w:r>
      <w:r>
        <w:rPr>
          <w:sz w:val="24"/>
          <w:szCs w:val="24"/>
        </w:rPr>
        <w:t>_</w:t>
      </w:r>
      <w:r>
        <w:rPr>
          <w:sz w:val="24"/>
          <w:szCs w:val="24"/>
          <w:lang w:val="en-US"/>
        </w:rPr>
        <w:t>XXX</w:t>
      </w:r>
      <w:r>
        <w:rPr>
          <w:sz w:val="24"/>
          <w:szCs w:val="24"/>
        </w:rPr>
        <w:t>\р</w:t>
      </w:r>
      <w:r>
        <w:rPr>
          <w:sz w:val="24"/>
          <w:szCs w:val="24"/>
          <w:lang w:val="en-US"/>
        </w:rPr>
        <w:t>lanrank</w:t>
      </w:r>
      <w:r>
        <w:rPr>
          <w:sz w:val="24"/>
          <w:szCs w:val="24"/>
        </w:rPr>
        <w:t>.</w:t>
      </w:r>
      <w:r>
        <w:rPr>
          <w:sz w:val="24"/>
          <w:szCs w:val="24"/>
          <w:lang w:val="en-US"/>
        </w:rPr>
        <w:t>xxx</w:t>
      </w:r>
      <w:r>
        <w:rPr>
          <w:sz w:val="24"/>
          <w:szCs w:val="24"/>
        </w:rPr>
        <w:t xml:space="preserve"> (где </w:t>
      </w:r>
      <w:r>
        <w:rPr>
          <w:sz w:val="24"/>
          <w:szCs w:val="24"/>
          <w:lang w:val="en-US"/>
        </w:rPr>
        <w:t>XXX</w:t>
      </w:r>
      <w:r>
        <w:rPr>
          <w:sz w:val="24"/>
          <w:szCs w:val="24"/>
        </w:rPr>
        <w:t xml:space="preserve"> – расширение объекта)</w:t>
      </w:r>
    </w:p>
    <w:p w:rsidR="00AE757D" w:rsidRDefault="00AE757D">
      <w:pPr>
        <w:autoSpaceDE w:val="0"/>
        <w:ind w:right="105" w:firstLine="284"/>
        <w:jc w:val="both"/>
        <w:rPr>
          <w:sz w:val="24"/>
          <w:szCs w:val="24"/>
        </w:rPr>
      </w:pPr>
      <w:r>
        <w:rPr>
          <w:sz w:val="24"/>
          <w:szCs w:val="24"/>
        </w:rPr>
        <w:t xml:space="preserve">Так как ранги, описанные в файле, определяются по номеру поезда – а фактический и ручной ранг привязаны к конкретной операции (имеют местное значение), то у одной нитки есть несколько рангов. Более того, если у нитки есть ручной ранг по отправлению на перегон, то присваиваем ей ручной ранг по прибытию на станцию с этого перегона. В случае конфликта одноранговых ниток даем приоритет нитки с меньшим временем занятия пути перегона или станции. Если конфликтуют две нитки с фактическими рангами, то прокладку одной из ниток (с большим временем) прекращаем. В случае конфликта двух ниток с ручными рангами у одной из ниток (с большим временем) убираем ручной ранг. </w:t>
      </w:r>
    </w:p>
    <w:p w:rsidR="00AE757D" w:rsidRDefault="00AE757D">
      <w:pPr>
        <w:autoSpaceDE w:val="0"/>
        <w:ind w:right="105" w:firstLine="284"/>
        <w:jc w:val="both"/>
        <w:rPr>
          <w:sz w:val="24"/>
          <w:szCs w:val="24"/>
        </w:rPr>
      </w:pPr>
      <w:r>
        <w:rPr>
          <w:sz w:val="24"/>
          <w:szCs w:val="24"/>
        </w:rPr>
        <w:tab/>
        <w:t xml:space="preserve">В процессе расчета возможна ситуация, когда некоторые нитки могут не досчитаться до конца маршрута. Это достаточно редкая ситуация. Она возможна, если высока плотность одноранговых поездов на небольшом участке. Программа не может решить, кому отдать приоритет в разрешении конфликтных ситуаций. В данном случае необходимо вмешательство человека в виде ручной корректировки плана для дачи приоритета одному или нескольким поездам. </w:t>
      </w:r>
    </w:p>
    <w:p w:rsidR="00AE757D" w:rsidRDefault="00AE757D">
      <w:pPr>
        <w:autoSpaceDE w:val="0"/>
        <w:ind w:right="105" w:firstLine="284"/>
        <w:jc w:val="both"/>
        <w:rPr>
          <w:sz w:val="24"/>
          <w:szCs w:val="24"/>
        </w:rPr>
      </w:pPr>
      <w:r>
        <w:rPr>
          <w:sz w:val="24"/>
          <w:szCs w:val="24"/>
        </w:rPr>
        <w:tab/>
        <w:t>Как указывалось выше, диспетчер со своего рабочего места может править результаты расчета плана с помощью ручной корректировки плановой операции. В процессе расчета признак ручной операции может быть удален в следующих случаях:</w:t>
      </w:r>
    </w:p>
    <w:p w:rsidR="00AE757D" w:rsidRDefault="00AE757D">
      <w:pPr>
        <w:autoSpaceDE w:val="0"/>
        <w:ind w:right="105"/>
        <w:jc w:val="both"/>
        <w:rPr>
          <w:sz w:val="24"/>
          <w:szCs w:val="24"/>
        </w:rPr>
      </w:pPr>
      <w:r>
        <w:rPr>
          <w:sz w:val="24"/>
          <w:szCs w:val="24"/>
        </w:rPr>
        <w:t>В результате разрешения конфликтной ситуации с ниткой, ранг которой больше или равен ручному</w:t>
      </w:r>
    </w:p>
    <w:p w:rsidR="00AE757D" w:rsidRDefault="00AE757D">
      <w:pPr>
        <w:autoSpaceDE w:val="0"/>
        <w:ind w:right="105"/>
        <w:jc w:val="both"/>
        <w:rPr>
          <w:sz w:val="24"/>
          <w:szCs w:val="24"/>
        </w:rPr>
      </w:pPr>
      <w:r>
        <w:rPr>
          <w:sz w:val="24"/>
          <w:szCs w:val="24"/>
        </w:rPr>
        <w:t>Если при прокладке нитки время ручной операции меньше плановой по предыдущей станции (для предотвращения зигзагов)</w:t>
      </w:r>
    </w:p>
    <w:p w:rsidR="00AE757D" w:rsidRDefault="00AE757D">
      <w:pPr>
        <w:autoSpaceDE w:val="0"/>
        <w:ind w:right="105"/>
        <w:jc w:val="both"/>
      </w:pPr>
    </w:p>
    <w:p w:rsidR="00AE757D" w:rsidRDefault="00AE757D">
      <w:pPr>
        <w:pStyle w:val="2"/>
        <w:tabs>
          <w:tab w:val="left" w:pos="0"/>
        </w:tabs>
        <w:jc w:val="both"/>
      </w:pPr>
      <w:bookmarkStart w:id="243" w:name="_Toc410221379"/>
      <w:r>
        <w:t>П 11.</w:t>
      </w:r>
      <w:r w:rsidR="00D05B6A">
        <w:t xml:space="preserve">3 </w:t>
      </w:r>
      <w:r>
        <w:t>Настройка параметров расчета плана</w:t>
      </w:r>
      <w:bookmarkEnd w:id="243"/>
    </w:p>
    <w:p w:rsidR="00AE757D" w:rsidRDefault="00AE757D">
      <w:pPr>
        <w:autoSpaceDE w:val="0"/>
        <w:ind w:right="105"/>
        <w:jc w:val="both"/>
      </w:pPr>
    </w:p>
    <w:p w:rsidR="00AE757D" w:rsidRDefault="00AE757D">
      <w:pPr>
        <w:autoSpaceDE w:val="0"/>
        <w:ind w:right="105" w:firstLine="284"/>
        <w:jc w:val="both"/>
        <w:rPr>
          <w:sz w:val="24"/>
          <w:szCs w:val="24"/>
        </w:rPr>
      </w:pPr>
      <w:r>
        <w:rPr>
          <w:sz w:val="24"/>
          <w:szCs w:val="24"/>
        </w:rPr>
        <w:t xml:space="preserve">Настройка параметров возможна только с ГМ ГИД. Для этого в </w:t>
      </w:r>
      <w:r>
        <w:rPr>
          <w:sz w:val="24"/>
          <w:szCs w:val="24"/>
          <w:lang w:val="en-US"/>
        </w:rPr>
        <w:t>DOS</w:t>
      </w:r>
      <w:r>
        <w:rPr>
          <w:sz w:val="24"/>
          <w:szCs w:val="24"/>
        </w:rPr>
        <w:t xml:space="preserve"> версии выберите пункт меню “Разное \ Параметры расчета плана” или в </w:t>
      </w:r>
      <w:r>
        <w:rPr>
          <w:sz w:val="24"/>
          <w:szCs w:val="24"/>
          <w:lang w:val="en-US"/>
        </w:rPr>
        <w:t>Win</w:t>
      </w:r>
      <w:r>
        <w:rPr>
          <w:sz w:val="24"/>
          <w:szCs w:val="24"/>
        </w:rPr>
        <w:t>32 версии “Функции \ Разное \ Параметры расчета плана”. После выполнения пункта меню на экране появится диалоговое окно:</w:t>
      </w:r>
    </w:p>
    <w:p w:rsidR="00AE757D" w:rsidRDefault="00AE757D">
      <w:pPr>
        <w:autoSpaceDE w:val="0"/>
        <w:ind w:right="105"/>
        <w:jc w:val="both"/>
      </w:pPr>
    </w:p>
    <w:p w:rsidR="00AE757D" w:rsidRDefault="001462E7" w:rsidP="00A909D6">
      <w:pPr>
        <w:autoSpaceDE w:val="0"/>
        <w:ind w:left="2127" w:right="105"/>
        <w:jc w:val="both"/>
      </w:pPr>
      <w:r>
        <w:rPr>
          <w:noProof/>
          <w:lang w:eastAsia="ru-RU"/>
        </w:rPr>
        <w:lastRenderedPageBreak/>
        <w:drawing>
          <wp:inline distT="0" distB="0" distL="0" distR="0">
            <wp:extent cx="3307715" cy="3983355"/>
            <wp:effectExtent l="0" t="0" r="6985" b="0"/>
            <wp:docPr id="6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7715" cy="3983355"/>
                    </a:xfrm>
                    <a:prstGeom prst="rect">
                      <a:avLst/>
                    </a:prstGeom>
                    <a:solidFill>
                      <a:srgbClr val="FFFFFF"/>
                    </a:solidFill>
                    <a:ln>
                      <a:noFill/>
                    </a:ln>
                  </pic:spPr>
                </pic:pic>
              </a:graphicData>
            </a:graphic>
          </wp:inline>
        </w:drawing>
      </w:r>
    </w:p>
    <w:p w:rsidR="00336449" w:rsidRDefault="00336449" w:rsidP="00A909D6">
      <w:pPr>
        <w:autoSpaceDE w:val="0"/>
        <w:ind w:right="105"/>
        <w:jc w:val="center"/>
        <w:rPr>
          <w:sz w:val="24"/>
          <w:szCs w:val="24"/>
        </w:rPr>
      </w:pPr>
      <w:r w:rsidRPr="00336449">
        <w:rPr>
          <w:sz w:val="24"/>
          <w:szCs w:val="24"/>
        </w:rPr>
        <w:t>Рисунок 1</w:t>
      </w:r>
      <w:r>
        <w:rPr>
          <w:sz w:val="24"/>
          <w:szCs w:val="24"/>
        </w:rPr>
        <w:t>. Панель настройки планирования.</w:t>
      </w:r>
    </w:p>
    <w:p w:rsidR="00A56BFC" w:rsidRPr="00336449" w:rsidRDefault="00A56BFC" w:rsidP="00A909D6">
      <w:pPr>
        <w:autoSpaceDE w:val="0"/>
        <w:ind w:right="105"/>
        <w:jc w:val="center"/>
        <w:rPr>
          <w:sz w:val="24"/>
          <w:szCs w:val="24"/>
        </w:rPr>
      </w:pPr>
    </w:p>
    <w:p w:rsidR="00AE757D" w:rsidRDefault="00AE757D">
      <w:pPr>
        <w:autoSpaceDE w:val="0"/>
        <w:ind w:right="105" w:firstLine="284"/>
        <w:jc w:val="both"/>
        <w:rPr>
          <w:sz w:val="24"/>
          <w:szCs w:val="24"/>
        </w:rPr>
      </w:pPr>
      <w:r>
        <w:rPr>
          <w:sz w:val="24"/>
          <w:szCs w:val="24"/>
        </w:rPr>
        <w:t>Здесь можно настроить следующие параметры:</w:t>
      </w:r>
    </w:p>
    <w:p w:rsidR="00AE757D" w:rsidRDefault="00AE757D">
      <w:pPr>
        <w:autoSpaceDE w:val="0"/>
        <w:ind w:right="105"/>
        <w:jc w:val="both"/>
        <w:rPr>
          <w:sz w:val="24"/>
          <w:szCs w:val="24"/>
        </w:rPr>
      </w:pPr>
      <w:r>
        <w:rPr>
          <w:sz w:val="24"/>
          <w:szCs w:val="24"/>
        </w:rPr>
        <w:t>Считает или нет эта машина план пропуска поездов</w:t>
      </w:r>
    </w:p>
    <w:p w:rsidR="00AE757D" w:rsidRDefault="00AE757D">
      <w:pPr>
        <w:autoSpaceDE w:val="0"/>
        <w:ind w:right="105"/>
        <w:jc w:val="both"/>
        <w:rPr>
          <w:sz w:val="24"/>
          <w:szCs w:val="24"/>
        </w:rPr>
      </w:pPr>
      <w:r>
        <w:rPr>
          <w:sz w:val="24"/>
          <w:szCs w:val="24"/>
        </w:rPr>
        <w:t>Указать зону планирования. После нажатия кнопки «Изменить зону» в открывшемся диалоговом окне выберите из списка зону</w:t>
      </w:r>
    </w:p>
    <w:p w:rsidR="00AE757D" w:rsidRDefault="00AE757D">
      <w:pPr>
        <w:autoSpaceDE w:val="0"/>
        <w:ind w:right="105"/>
        <w:jc w:val="both"/>
        <w:rPr>
          <w:sz w:val="24"/>
          <w:szCs w:val="24"/>
        </w:rPr>
      </w:pPr>
      <w:r>
        <w:rPr>
          <w:sz w:val="24"/>
          <w:szCs w:val="24"/>
        </w:rPr>
        <w:t xml:space="preserve">Интервал расчета плана (по умолчанию </w:t>
      </w:r>
      <w:r>
        <w:rPr>
          <w:b/>
          <w:bCs/>
          <w:sz w:val="24"/>
          <w:szCs w:val="24"/>
        </w:rPr>
        <w:t>4 мин</w:t>
      </w:r>
      <w:r>
        <w:rPr>
          <w:sz w:val="24"/>
          <w:szCs w:val="24"/>
        </w:rPr>
        <w:t>)</w:t>
      </w:r>
    </w:p>
    <w:p w:rsidR="00AE757D" w:rsidRDefault="00AE757D">
      <w:pPr>
        <w:autoSpaceDE w:val="0"/>
        <w:ind w:right="105"/>
        <w:jc w:val="both"/>
        <w:rPr>
          <w:sz w:val="24"/>
          <w:szCs w:val="24"/>
        </w:rPr>
      </w:pPr>
      <w:r>
        <w:rPr>
          <w:sz w:val="24"/>
          <w:szCs w:val="24"/>
        </w:rPr>
        <w:t xml:space="preserve">Писать или нет протокол расчета (по умолчанию </w:t>
      </w:r>
      <w:r>
        <w:rPr>
          <w:b/>
          <w:bCs/>
          <w:sz w:val="24"/>
          <w:szCs w:val="24"/>
        </w:rPr>
        <w:t>не писать</w:t>
      </w:r>
      <w:r>
        <w:rPr>
          <w:sz w:val="24"/>
          <w:szCs w:val="24"/>
        </w:rPr>
        <w:t>). Протокол находится в разработке</w:t>
      </w:r>
    </w:p>
    <w:p w:rsidR="00AE757D" w:rsidRDefault="00AE757D">
      <w:pPr>
        <w:autoSpaceDE w:val="0"/>
        <w:ind w:right="105"/>
        <w:jc w:val="both"/>
        <w:rPr>
          <w:sz w:val="24"/>
          <w:szCs w:val="24"/>
        </w:rPr>
      </w:pPr>
      <w:r>
        <w:rPr>
          <w:sz w:val="24"/>
          <w:szCs w:val="24"/>
        </w:rPr>
        <w:t xml:space="preserve">Допускать плановые операции с временем меньше текущего (по умолчанию </w:t>
      </w:r>
      <w:r>
        <w:rPr>
          <w:b/>
          <w:bCs/>
          <w:sz w:val="24"/>
          <w:szCs w:val="24"/>
        </w:rPr>
        <w:t>не допускать</w:t>
      </w:r>
      <w:r>
        <w:rPr>
          <w:sz w:val="24"/>
          <w:szCs w:val="24"/>
        </w:rPr>
        <w:t>). Это означает, что программа будет игнорировать текущее время как границу плана. Это необходимо, если в зоне планирования график только по данным АСОУП.</w:t>
      </w:r>
    </w:p>
    <w:p w:rsidR="00AE757D" w:rsidRDefault="00AE757D">
      <w:pPr>
        <w:autoSpaceDE w:val="0"/>
        <w:ind w:right="105"/>
        <w:jc w:val="both"/>
        <w:rPr>
          <w:sz w:val="24"/>
          <w:szCs w:val="24"/>
        </w:rPr>
      </w:pPr>
      <w:r>
        <w:rPr>
          <w:sz w:val="24"/>
          <w:szCs w:val="24"/>
        </w:rPr>
        <w:t xml:space="preserve">Интервал для определения поездов, которым не надо считать план по прибытию и отправлению (по умолчанию </w:t>
      </w:r>
      <w:r>
        <w:rPr>
          <w:b/>
          <w:bCs/>
          <w:sz w:val="24"/>
          <w:szCs w:val="24"/>
        </w:rPr>
        <w:t>120 мин</w:t>
      </w:r>
      <w:r>
        <w:rPr>
          <w:sz w:val="24"/>
          <w:szCs w:val="24"/>
        </w:rPr>
        <w:t xml:space="preserve"> и </w:t>
      </w:r>
      <w:r>
        <w:rPr>
          <w:b/>
          <w:bCs/>
          <w:sz w:val="24"/>
          <w:szCs w:val="24"/>
        </w:rPr>
        <w:t>60 мин</w:t>
      </w:r>
      <w:r>
        <w:rPr>
          <w:sz w:val="24"/>
          <w:szCs w:val="24"/>
        </w:rPr>
        <w:t xml:space="preserve">). </w:t>
      </w:r>
    </w:p>
    <w:p w:rsidR="00AE757D" w:rsidRDefault="00AE757D">
      <w:pPr>
        <w:autoSpaceDE w:val="0"/>
        <w:ind w:right="105"/>
        <w:jc w:val="both"/>
        <w:rPr>
          <w:sz w:val="24"/>
          <w:szCs w:val="24"/>
        </w:rPr>
      </w:pPr>
      <w:r>
        <w:rPr>
          <w:sz w:val="24"/>
          <w:szCs w:val="24"/>
        </w:rPr>
        <w:t xml:space="preserve">Учитывать белые окна окна/линии, пересекающиеся по времени с окнами/линиями другого цвета (по умолчанию </w:t>
      </w:r>
      <w:r>
        <w:rPr>
          <w:b/>
          <w:bCs/>
          <w:sz w:val="24"/>
          <w:szCs w:val="24"/>
        </w:rPr>
        <w:t>учитывать</w:t>
      </w:r>
      <w:r>
        <w:rPr>
          <w:sz w:val="24"/>
          <w:szCs w:val="24"/>
        </w:rPr>
        <w:t>). Сделано для Восточной Сибири.</w:t>
      </w:r>
    </w:p>
    <w:p w:rsidR="00AE757D" w:rsidRDefault="00AE757D">
      <w:pPr>
        <w:autoSpaceDE w:val="0"/>
        <w:ind w:right="105"/>
        <w:jc w:val="both"/>
        <w:rPr>
          <w:sz w:val="24"/>
          <w:szCs w:val="24"/>
        </w:rPr>
      </w:pPr>
      <w:r>
        <w:rPr>
          <w:sz w:val="24"/>
          <w:szCs w:val="24"/>
        </w:rPr>
        <w:t>Интервалы безопасности, действующие по всей зоне планирования</w:t>
      </w:r>
    </w:p>
    <w:p w:rsidR="00AE757D" w:rsidRDefault="00AE757D">
      <w:pPr>
        <w:jc w:val="both"/>
        <w:rPr>
          <w:sz w:val="28"/>
          <w:szCs w:val="28"/>
        </w:rPr>
      </w:pPr>
    </w:p>
    <w:p w:rsidR="00AE757D" w:rsidRDefault="00AE757D">
      <w:pPr>
        <w:jc w:val="both"/>
        <w:rPr>
          <w:rFonts w:cs="Arial"/>
          <w:b/>
          <w:bCs/>
          <w:i/>
          <w:iCs/>
          <w:sz w:val="24"/>
          <w:szCs w:val="24"/>
        </w:rPr>
        <w:sectPr w:rsidR="00AE757D">
          <w:headerReference w:type="default" r:id="rId52"/>
          <w:pgSz w:w="11905" w:h="16837"/>
          <w:pgMar w:top="851" w:right="567" w:bottom="1985" w:left="1701" w:header="737" w:footer="720" w:gutter="0"/>
          <w:cols w:space="720"/>
          <w:titlePg/>
          <w:docGrid w:linePitch="360"/>
        </w:sectPr>
      </w:pPr>
    </w:p>
    <w:p w:rsidR="00AE757D" w:rsidRDefault="00AE757D">
      <w:pPr>
        <w:pStyle w:val="2"/>
        <w:tabs>
          <w:tab w:val="left" w:pos="0"/>
        </w:tabs>
        <w:jc w:val="both"/>
      </w:pPr>
      <w:bookmarkStart w:id="244" w:name="_Toc410221380"/>
      <w:r>
        <w:lastRenderedPageBreak/>
        <w:t>П 11.</w:t>
      </w:r>
      <w:r w:rsidR="00D05B6A">
        <w:t xml:space="preserve">4 </w:t>
      </w:r>
      <w:r>
        <w:t>Учет предупреждений при расчете плана пропуска поездов.</w:t>
      </w:r>
      <w:bookmarkEnd w:id="244"/>
    </w:p>
    <w:p w:rsidR="00AE757D" w:rsidRDefault="00AE757D">
      <w:pPr>
        <w:jc w:val="both"/>
      </w:pPr>
    </w:p>
    <w:p w:rsidR="00BD556F" w:rsidRDefault="00AE757D" w:rsidP="00BD556F">
      <w:pPr>
        <w:autoSpaceDE w:val="0"/>
        <w:ind w:right="105"/>
        <w:jc w:val="both"/>
        <w:rPr>
          <w:sz w:val="24"/>
          <w:szCs w:val="24"/>
        </w:rPr>
      </w:pPr>
      <w:r>
        <w:rPr>
          <w:sz w:val="24"/>
          <w:szCs w:val="24"/>
        </w:rPr>
        <w:t>Для программы расчета плана можно опционально включить учет предупреждений (ограничение скорости движения поездов) для более реального выяснения времен хода. Для этого надо в !Р</w:t>
      </w:r>
      <w:r w:rsidRPr="00BD556F">
        <w:rPr>
          <w:sz w:val="24"/>
          <w:szCs w:val="24"/>
        </w:rPr>
        <w:t>ROGRAM</w:t>
      </w:r>
      <w:r>
        <w:rPr>
          <w:sz w:val="24"/>
          <w:szCs w:val="24"/>
        </w:rPr>
        <w:t>.</w:t>
      </w:r>
      <w:r w:rsidRPr="00BD556F">
        <w:rPr>
          <w:sz w:val="24"/>
          <w:szCs w:val="24"/>
        </w:rPr>
        <w:t>DEF</w:t>
      </w:r>
      <w:r>
        <w:rPr>
          <w:sz w:val="24"/>
          <w:szCs w:val="24"/>
        </w:rPr>
        <w:t xml:space="preserve"> в секции «Параметры расчета плана пропуска поездов» в пункте «Учитывать предупреждения» поставить 1. При этом ГМ ГИД ведет дорожную базу времен хода на основе графика исполненного (\</w:t>
      </w:r>
      <w:r w:rsidRPr="00BD556F">
        <w:rPr>
          <w:sz w:val="24"/>
          <w:szCs w:val="24"/>
        </w:rPr>
        <w:t>WORK</w:t>
      </w:r>
      <w:r>
        <w:rPr>
          <w:sz w:val="24"/>
          <w:szCs w:val="24"/>
        </w:rPr>
        <w:t>_</w:t>
      </w:r>
      <w:r w:rsidRPr="00BD556F">
        <w:rPr>
          <w:sz w:val="24"/>
          <w:szCs w:val="24"/>
        </w:rPr>
        <w:t>BAS</w:t>
      </w:r>
      <w:r>
        <w:rPr>
          <w:sz w:val="24"/>
          <w:szCs w:val="24"/>
        </w:rPr>
        <w:t>\</w:t>
      </w:r>
      <w:r w:rsidRPr="00BD556F">
        <w:rPr>
          <w:sz w:val="24"/>
          <w:szCs w:val="24"/>
        </w:rPr>
        <w:t>RHT</w:t>
      </w:r>
      <w:r>
        <w:rPr>
          <w:sz w:val="24"/>
          <w:szCs w:val="24"/>
        </w:rPr>
        <w:t>.</w:t>
      </w:r>
      <w:r w:rsidRPr="00BD556F">
        <w:rPr>
          <w:sz w:val="24"/>
          <w:szCs w:val="24"/>
        </w:rPr>
        <w:t>XX</w:t>
      </w:r>
      <w:r>
        <w:rPr>
          <w:sz w:val="24"/>
          <w:szCs w:val="24"/>
        </w:rPr>
        <w:t xml:space="preserve"> – где </w:t>
      </w:r>
      <w:r w:rsidRPr="00BD556F">
        <w:rPr>
          <w:sz w:val="24"/>
          <w:szCs w:val="24"/>
        </w:rPr>
        <w:t>XX</w:t>
      </w:r>
      <w:r>
        <w:rPr>
          <w:sz w:val="24"/>
          <w:szCs w:val="24"/>
        </w:rPr>
        <w:t xml:space="preserve"> код дороги). Во время расчета ГМ ГИД перечитывает базу предупреждений для составления кэша предупреждений в рамках зоны планирования и использует базу реальных времен хода для выяснения планового времени хода поездов.</w:t>
      </w:r>
    </w:p>
    <w:p w:rsidR="00AE757D" w:rsidRDefault="00AE757D">
      <w:pPr>
        <w:pStyle w:val="1"/>
        <w:tabs>
          <w:tab w:val="left" w:pos="0"/>
        </w:tabs>
        <w:jc w:val="both"/>
      </w:pPr>
      <w:bookmarkStart w:id="245" w:name="_Toc410221381"/>
      <w:r>
        <w:t>П 1</w:t>
      </w:r>
      <w:r w:rsidR="00D05B6A">
        <w:t xml:space="preserve">2 </w:t>
      </w:r>
      <w:r>
        <w:t>Подготовка файлов исходной информации для системы ГИД с использованием данных других систем</w:t>
      </w:r>
      <w:bookmarkEnd w:id="245"/>
    </w:p>
    <w:p w:rsidR="00AE757D" w:rsidRDefault="00AE757D">
      <w:pPr>
        <w:pStyle w:val="2"/>
        <w:tabs>
          <w:tab w:val="left" w:pos="0"/>
        </w:tabs>
        <w:jc w:val="both"/>
      </w:pPr>
      <w:bookmarkStart w:id="246" w:name="_Toc410221382"/>
      <w:r>
        <w:t>П 12.</w:t>
      </w:r>
      <w:r w:rsidR="00D05B6A">
        <w:t xml:space="preserve">1 </w:t>
      </w:r>
      <w:r>
        <w:t>Подготовка нормативного графика для ГИД на основе базы данных АРМ ГДП</w:t>
      </w:r>
      <w:bookmarkEnd w:id="246"/>
    </w:p>
    <w:p w:rsidR="00AE757D" w:rsidRDefault="00AE757D">
      <w:pPr>
        <w:pStyle w:val="af2"/>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Для переработки базы данных АРМ ГДП используется специальная программа–отладчик ГИД</w:t>
      </w:r>
      <w:r w:rsidR="005C593C" w:rsidRPr="005C593C">
        <w:rPr>
          <w:rFonts w:ascii="Times New Roman" w:hAnsi="Times New Roman"/>
          <w:sz w:val="24"/>
          <w:szCs w:val="24"/>
        </w:rPr>
        <w:t xml:space="preserve"> – </w:t>
      </w:r>
      <w:r w:rsidR="005C593C">
        <w:rPr>
          <w:rFonts w:ascii="Times New Roman" w:hAnsi="Times New Roman"/>
          <w:sz w:val="24"/>
          <w:szCs w:val="24"/>
          <w:lang w:val="en-US"/>
        </w:rPr>
        <w:t>gdp</w:t>
      </w:r>
      <w:r w:rsidR="005C593C" w:rsidRPr="005C593C">
        <w:rPr>
          <w:rFonts w:ascii="Times New Roman" w:hAnsi="Times New Roman"/>
          <w:sz w:val="24"/>
          <w:szCs w:val="24"/>
        </w:rPr>
        <w:t>2</w:t>
      </w:r>
      <w:r w:rsidR="005C593C">
        <w:rPr>
          <w:rFonts w:ascii="Times New Roman" w:hAnsi="Times New Roman"/>
          <w:sz w:val="24"/>
          <w:szCs w:val="24"/>
          <w:lang w:val="en-US"/>
        </w:rPr>
        <w:t>gid</w:t>
      </w:r>
      <w:r w:rsidR="005C593C" w:rsidRPr="005C593C">
        <w:rPr>
          <w:rFonts w:ascii="Times New Roman" w:hAnsi="Times New Roman"/>
          <w:sz w:val="24"/>
          <w:szCs w:val="24"/>
        </w:rPr>
        <w:t>.</w:t>
      </w:r>
      <w:r w:rsidR="005C593C">
        <w:rPr>
          <w:rFonts w:ascii="Times New Roman" w:hAnsi="Times New Roman"/>
          <w:sz w:val="24"/>
          <w:szCs w:val="24"/>
          <w:lang w:val="en-US"/>
        </w:rPr>
        <w:t>exe</w:t>
      </w:r>
      <w:r>
        <w:rPr>
          <w:rFonts w:ascii="Times New Roman" w:hAnsi="Times New Roman"/>
          <w:sz w:val="24"/>
          <w:szCs w:val="24"/>
        </w:rPr>
        <w:t>. Работа программы происходит следующим образом:</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из каталога INF_XX (XX–код дороги) читается файл cod_gdр.XX, который содержит таблицу соответствия раздельных пунктов (р.п.) АРМ ГДП раздельным пунктам ГИД. (подготовка файла описана в п.3);</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из каталога \GID\LST_XX читается база АРМ ГДП (перед началом работы программы в этот каталог нужно "вручную" скопировать все файлы базы АРМ ГДП из каталога \GDР\LST);</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на основе базы ГДП формируются куски расписаний, соответствующие фрагментам (блокам) листа графика в ГДП;</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 xml:space="preserve">удаляются куски расписаний поездов с одинаковым номером и маршрутом, таким образом, чтобы по одному и тому же маршруту </w:t>
      </w:r>
      <w:r w:rsidR="005C593C">
        <w:rPr>
          <w:rFonts w:ascii="Times New Roman" w:hAnsi="Times New Roman"/>
          <w:sz w:val="24"/>
          <w:szCs w:val="24"/>
        </w:rPr>
        <w:t>следовало</w:t>
      </w:r>
      <w:r>
        <w:rPr>
          <w:rFonts w:ascii="Times New Roman" w:hAnsi="Times New Roman"/>
          <w:sz w:val="24"/>
          <w:szCs w:val="24"/>
        </w:rPr>
        <w:t xml:space="preserve"> не более одного поезда. Если программа удаляет кусок расписания, который отличается от другого куска по времени, то в протокол выводится соответствующая запись;</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среди оставшихся кусков ищутся связи. Если к концу куска удается найти продолжение – кусок с таким же номером (без учета четности), который начинается на станции окончания предыдущего куска, причем найденный кусок–продолжение единственный, то два куска объединяются. Если найдено более одного продолжения куска расписания, либо кусок является продолжением более чем одного куска – в протокол выводится сообщение и куски не объединяются;</w:t>
      </w:r>
    </w:p>
    <w:p w:rsidR="00AE757D" w:rsidRDefault="00AE757D" w:rsidP="00E2455E">
      <w:pPr>
        <w:pStyle w:val="af2"/>
        <w:numPr>
          <w:ilvl w:val="0"/>
          <w:numId w:val="37"/>
        </w:numPr>
        <w:tabs>
          <w:tab w:val="left" w:pos="3540"/>
        </w:tabs>
        <w:jc w:val="both"/>
        <w:rPr>
          <w:rFonts w:ascii="Times New Roman" w:hAnsi="Times New Roman"/>
          <w:sz w:val="24"/>
          <w:szCs w:val="24"/>
        </w:rPr>
      </w:pPr>
      <w:r>
        <w:rPr>
          <w:rFonts w:ascii="Times New Roman" w:hAnsi="Times New Roman"/>
          <w:sz w:val="24"/>
          <w:szCs w:val="24"/>
        </w:rPr>
        <w:t>все куски выводятся в рабочую базу ГИД (каталог WORK_BAS) на локальном диске. Объединенные куски выводятся как одно расписание. На этом этапе в протокол могут быть добавлены сообщения о том, что объединенные куски неудачно стыкуются по времени, либо что объединенные куски содержат повторения р.п. в маршруте – в этом случае в расписании ГИД останется только то расписание по р.п., в котором большая стоянка.</w:t>
      </w:r>
    </w:p>
    <w:p w:rsidR="00AE757D" w:rsidRDefault="00AE757D">
      <w:pPr>
        <w:pStyle w:val="af2"/>
        <w:tabs>
          <w:tab w:val="left" w:pos="3540"/>
        </w:tabs>
        <w:jc w:val="both"/>
        <w:rPr>
          <w:rFonts w:ascii="Times New Roman" w:hAnsi="Times New Roman"/>
          <w:sz w:val="24"/>
          <w:szCs w:val="24"/>
        </w:rPr>
      </w:pPr>
      <w:r>
        <w:rPr>
          <w:rFonts w:ascii="Times New Roman" w:hAnsi="Times New Roman"/>
          <w:sz w:val="24"/>
          <w:szCs w:val="24"/>
        </w:rPr>
        <w:t>Все куски выдаются в виде текстовых файлов в каталог \GID\GDР_XX. Название файла соответствует четному номеру поезда для выводимых кусков;</w:t>
      </w:r>
    </w:p>
    <w:p w:rsidR="00AE757D" w:rsidRDefault="00AE757D">
      <w:pPr>
        <w:pStyle w:val="af2"/>
        <w:tabs>
          <w:tab w:val="left" w:pos="3540"/>
        </w:tabs>
        <w:jc w:val="both"/>
        <w:rPr>
          <w:rFonts w:ascii="Times New Roman" w:hAnsi="Times New Roman"/>
          <w:sz w:val="24"/>
          <w:szCs w:val="24"/>
        </w:rPr>
      </w:pPr>
      <w:r>
        <w:rPr>
          <w:rFonts w:ascii="Times New Roman" w:hAnsi="Times New Roman"/>
          <w:sz w:val="24"/>
          <w:szCs w:val="24"/>
        </w:rPr>
        <w:t>все расписания из рабочей базы ГИД для данной категории поездов выводятся в файл \GID\INF_</w:t>
      </w:r>
      <w:r w:rsidR="005C593C">
        <w:rPr>
          <w:rFonts w:ascii="Times New Roman" w:hAnsi="Times New Roman"/>
          <w:sz w:val="24"/>
          <w:szCs w:val="24"/>
          <w:lang w:val="en-US"/>
        </w:rPr>
        <w:t>XX</w:t>
      </w:r>
      <w:r>
        <w:rPr>
          <w:rFonts w:ascii="Times New Roman" w:hAnsi="Times New Roman"/>
          <w:sz w:val="24"/>
          <w:szCs w:val="24"/>
        </w:rPr>
        <w:t>\</w:t>
      </w:r>
      <w:r w:rsidR="005C593C">
        <w:rPr>
          <w:rFonts w:ascii="Times New Roman" w:hAnsi="Times New Roman"/>
          <w:sz w:val="24"/>
          <w:szCs w:val="24"/>
          <w:lang w:val="en-US"/>
        </w:rPr>
        <w:t>norm</w:t>
      </w:r>
      <w:r w:rsidR="005C593C" w:rsidRPr="005C593C">
        <w:rPr>
          <w:rFonts w:ascii="Times New Roman" w:hAnsi="Times New Roman"/>
          <w:sz w:val="24"/>
          <w:szCs w:val="24"/>
        </w:rPr>
        <w:t>_</w:t>
      </w:r>
      <w:r w:rsidR="005C593C">
        <w:rPr>
          <w:rFonts w:ascii="Times New Roman" w:hAnsi="Times New Roman"/>
          <w:sz w:val="24"/>
          <w:szCs w:val="24"/>
          <w:lang w:val="en-US"/>
        </w:rPr>
        <w:t>zz</w:t>
      </w:r>
      <w:r>
        <w:rPr>
          <w:rFonts w:ascii="Times New Roman" w:hAnsi="Times New Roman"/>
          <w:sz w:val="24"/>
          <w:szCs w:val="24"/>
        </w:rPr>
        <w:t>.</w:t>
      </w:r>
      <w:r w:rsidR="005C593C">
        <w:rPr>
          <w:rFonts w:ascii="Times New Roman" w:hAnsi="Times New Roman"/>
          <w:sz w:val="24"/>
          <w:szCs w:val="24"/>
          <w:lang w:val="en-US"/>
        </w:rPr>
        <w:t>new</w:t>
      </w:r>
      <w:r>
        <w:rPr>
          <w:rFonts w:ascii="Times New Roman" w:hAnsi="Times New Roman"/>
          <w:sz w:val="24"/>
          <w:szCs w:val="24"/>
        </w:rPr>
        <w:t>, где</w:t>
      </w:r>
    </w:p>
    <w:p w:rsidR="00AE757D" w:rsidRDefault="00AE757D">
      <w:pPr>
        <w:pStyle w:val="af2"/>
        <w:ind w:firstLine="1134"/>
        <w:jc w:val="both"/>
        <w:rPr>
          <w:rFonts w:ascii="Times New Roman" w:hAnsi="Times New Roman"/>
          <w:sz w:val="24"/>
          <w:szCs w:val="24"/>
        </w:rPr>
      </w:pPr>
      <w:r>
        <w:rPr>
          <w:rFonts w:ascii="Times New Roman" w:hAnsi="Times New Roman"/>
          <w:sz w:val="24"/>
          <w:szCs w:val="24"/>
          <w:lang w:val="en-US"/>
        </w:rPr>
        <w:t>xx</w:t>
      </w:r>
      <w:r>
        <w:rPr>
          <w:rFonts w:ascii="Times New Roman" w:hAnsi="Times New Roman"/>
          <w:sz w:val="24"/>
          <w:szCs w:val="24"/>
        </w:rPr>
        <w:t xml:space="preserve"> – код дороги:</w:t>
      </w:r>
    </w:p>
    <w:p w:rsidR="00AE757D" w:rsidRDefault="00AE757D">
      <w:pPr>
        <w:pStyle w:val="af2"/>
        <w:ind w:firstLine="1134"/>
        <w:jc w:val="both"/>
        <w:rPr>
          <w:rFonts w:ascii="Times New Roman" w:hAnsi="Times New Roman"/>
          <w:sz w:val="24"/>
          <w:szCs w:val="24"/>
        </w:rPr>
      </w:pPr>
      <w:r>
        <w:rPr>
          <w:rFonts w:ascii="Times New Roman" w:hAnsi="Times New Roman"/>
          <w:sz w:val="24"/>
          <w:szCs w:val="24"/>
          <w:lang w:val="en-US"/>
        </w:rPr>
        <w:t>zz</w:t>
      </w:r>
      <w:r>
        <w:rPr>
          <w:rFonts w:ascii="Times New Roman" w:hAnsi="Times New Roman"/>
          <w:sz w:val="24"/>
          <w:szCs w:val="24"/>
        </w:rPr>
        <w:t xml:space="preserve"> = "рr" для пригородных поездов:</w:t>
      </w:r>
    </w:p>
    <w:p w:rsidR="00AE757D" w:rsidRDefault="00AE757D">
      <w:pPr>
        <w:pStyle w:val="af2"/>
        <w:ind w:firstLine="1134"/>
        <w:jc w:val="both"/>
        <w:rPr>
          <w:rFonts w:ascii="Times New Roman" w:hAnsi="Times New Roman"/>
          <w:sz w:val="24"/>
          <w:szCs w:val="24"/>
        </w:rPr>
      </w:pPr>
      <w:r>
        <w:rPr>
          <w:rFonts w:ascii="Times New Roman" w:hAnsi="Times New Roman"/>
          <w:sz w:val="24"/>
          <w:szCs w:val="24"/>
          <w:lang w:val="en-US"/>
        </w:rPr>
        <w:lastRenderedPageBreak/>
        <w:t>zz</w:t>
      </w:r>
      <w:r>
        <w:rPr>
          <w:rFonts w:ascii="Times New Roman" w:hAnsi="Times New Roman"/>
          <w:sz w:val="24"/>
          <w:szCs w:val="24"/>
        </w:rPr>
        <w:t xml:space="preserve"> = "рs" для пассажирских поездов:</w:t>
      </w:r>
    </w:p>
    <w:p w:rsidR="00AE757D" w:rsidRDefault="00AE757D">
      <w:pPr>
        <w:pStyle w:val="af2"/>
        <w:ind w:firstLine="1134"/>
        <w:jc w:val="both"/>
        <w:rPr>
          <w:rFonts w:ascii="Times New Roman" w:hAnsi="Times New Roman"/>
          <w:sz w:val="24"/>
          <w:szCs w:val="24"/>
        </w:rPr>
      </w:pPr>
      <w:r>
        <w:rPr>
          <w:rFonts w:ascii="Times New Roman" w:hAnsi="Times New Roman"/>
          <w:sz w:val="24"/>
          <w:szCs w:val="24"/>
          <w:lang w:val="en-US"/>
        </w:rPr>
        <w:t>zz</w:t>
      </w:r>
      <w:r>
        <w:rPr>
          <w:rFonts w:ascii="Times New Roman" w:hAnsi="Times New Roman"/>
          <w:sz w:val="24"/>
          <w:szCs w:val="24"/>
        </w:rPr>
        <w:t xml:space="preserve"> = "gr" для всех остальных.</w:t>
      </w:r>
    </w:p>
    <w:p w:rsidR="00AE757D" w:rsidRDefault="00AE757D">
      <w:pPr>
        <w:pStyle w:val="af2"/>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Действия оператора</w:t>
      </w:r>
      <w:r w:rsidR="00D35656">
        <w:rPr>
          <w:rFonts w:ascii="Times New Roman" w:hAnsi="Times New Roman"/>
          <w:sz w:val="24"/>
          <w:szCs w:val="24"/>
        </w:rPr>
        <w:t>:</w:t>
      </w:r>
    </w:p>
    <w:p w:rsidR="00AE757D" w:rsidRDefault="00AE757D" w:rsidP="00E2455E">
      <w:pPr>
        <w:pStyle w:val="af2"/>
        <w:numPr>
          <w:ilvl w:val="0"/>
          <w:numId w:val="38"/>
        </w:numPr>
        <w:tabs>
          <w:tab w:val="left" w:pos="1364"/>
        </w:tabs>
        <w:jc w:val="both"/>
        <w:rPr>
          <w:rFonts w:ascii="Times New Roman" w:hAnsi="Times New Roman"/>
          <w:sz w:val="24"/>
          <w:szCs w:val="24"/>
        </w:rPr>
      </w:pPr>
      <w:r>
        <w:rPr>
          <w:rFonts w:ascii="Times New Roman" w:hAnsi="Times New Roman"/>
          <w:sz w:val="24"/>
          <w:szCs w:val="24"/>
        </w:rPr>
        <w:t>подготовить файл–переходник кодов АРМ ГДП. Выполняется единожды (если не изменялись коды р.п. в АРМ ГДП).</w:t>
      </w:r>
    </w:p>
    <w:p w:rsidR="00AE757D" w:rsidRDefault="00AE757D" w:rsidP="00E2455E">
      <w:pPr>
        <w:pStyle w:val="af2"/>
        <w:numPr>
          <w:ilvl w:val="0"/>
          <w:numId w:val="38"/>
        </w:numPr>
        <w:tabs>
          <w:tab w:val="left" w:pos="1364"/>
        </w:tabs>
        <w:jc w:val="both"/>
        <w:rPr>
          <w:rFonts w:ascii="Times New Roman" w:hAnsi="Times New Roman"/>
          <w:sz w:val="24"/>
          <w:szCs w:val="24"/>
        </w:rPr>
      </w:pPr>
      <w:r>
        <w:rPr>
          <w:rFonts w:ascii="Times New Roman" w:hAnsi="Times New Roman"/>
          <w:sz w:val="24"/>
          <w:szCs w:val="24"/>
        </w:rPr>
        <w:t>скопировать файлы (</w:t>
      </w:r>
      <w:r w:rsidR="005C593C" w:rsidRPr="005C593C">
        <w:rPr>
          <w:rFonts w:ascii="Times New Roman" w:hAnsi="Times New Roman"/>
          <w:sz w:val="24"/>
          <w:szCs w:val="24"/>
        </w:rPr>
        <w:t>*.</w:t>
      </w:r>
      <w:r w:rsidR="005C593C">
        <w:rPr>
          <w:rFonts w:ascii="Times New Roman" w:hAnsi="Times New Roman"/>
          <w:sz w:val="24"/>
          <w:szCs w:val="24"/>
          <w:lang w:val="en-US"/>
        </w:rPr>
        <w:t>LGX</w:t>
      </w:r>
      <w:r>
        <w:rPr>
          <w:rFonts w:ascii="Times New Roman" w:hAnsi="Times New Roman"/>
          <w:sz w:val="24"/>
          <w:szCs w:val="24"/>
        </w:rPr>
        <w:t>) из базы АРМ ГДП в каталог \GID\LST_XX;</w:t>
      </w:r>
    </w:p>
    <w:p w:rsidR="00AE757D" w:rsidRDefault="00AE757D" w:rsidP="00E2455E">
      <w:pPr>
        <w:pStyle w:val="af2"/>
        <w:numPr>
          <w:ilvl w:val="0"/>
          <w:numId w:val="38"/>
        </w:numPr>
        <w:tabs>
          <w:tab w:val="left" w:pos="1364"/>
        </w:tabs>
        <w:jc w:val="both"/>
        <w:rPr>
          <w:rFonts w:ascii="Times New Roman" w:hAnsi="Times New Roman"/>
          <w:sz w:val="24"/>
          <w:szCs w:val="24"/>
        </w:rPr>
      </w:pPr>
      <w:r>
        <w:rPr>
          <w:rFonts w:ascii="Times New Roman" w:hAnsi="Times New Roman"/>
          <w:sz w:val="24"/>
          <w:szCs w:val="24"/>
        </w:rPr>
        <w:t>запустить отладчик ГИД и выполнить пункт меню "разное\мелочи\обработка файлов АРМ ГДП". Чтобы увидеть результаты обработки базы АРМ ГДП в текстовом виде, с указанием листов и фрагментов "склееных" и "нескленных" кусков расписаний, следует поставить "птичку" на пункте "Файлы с указанием кусков". Эти файлы будут находится в каталоге \GID\GDР_</w:t>
      </w:r>
      <w:r w:rsidR="005C593C">
        <w:rPr>
          <w:rFonts w:ascii="Times New Roman" w:hAnsi="Times New Roman"/>
          <w:sz w:val="24"/>
          <w:szCs w:val="24"/>
          <w:lang w:val="en-US"/>
        </w:rPr>
        <w:t>zz</w:t>
      </w:r>
      <w:r>
        <w:rPr>
          <w:rFonts w:ascii="Times New Roman" w:hAnsi="Times New Roman"/>
          <w:sz w:val="24"/>
          <w:szCs w:val="24"/>
        </w:rPr>
        <w:t>. Для того, чтобы результаты обработки не "перепутывались" с содержимым текущей базы следует поставить "птичку" на пункте "Очистить рабочую базу".</w:t>
      </w:r>
    </w:p>
    <w:p w:rsidR="00AE757D" w:rsidRDefault="00AE757D">
      <w:pPr>
        <w:pStyle w:val="af2"/>
        <w:tabs>
          <w:tab w:val="left" w:pos="1364"/>
        </w:tabs>
        <w:jc w:val="both"/>
        <w:rPr>
          <w:rFonts w:ascii="Times New Roman" w:hAnsi="Times New Roman"/>
          <w:sz w:val="24"/>
          <w:szCs w:val="24"/>
        </w:rPr>
      </w:pPr>
      <w:r>
        <w:rPr>
          <w:rFonts w:ascii="Times New Roman" w:hAnsi="Times New Roman"/>
          <w:sz w:val="24"/>
          <w:szCs w:val="24"/>
        </w:rPr>
        <w:t>После окончания работы процедуры обработки все полученные расписания будут находится в рабочей базе ГИД, где их можно посмотреть, проверить и подкорректировать. Для получения откорректированного состояния рабочей базы в файле формата "norm_xx" используется пункт меню "F7–НовГр\запись файла norm_</w:t>
      </w:r>
      <w:r w:rsidR="005C593C">
        <w:rPr>
          <w:rFonts w:ascii="Times New Roman" w:hAnsi="Times New Roman"/>
          <w:sz w:val="24"/>
          <w:szCs w:val="24"/>
          <w:lang w:val="en-US"/>
        </w:rPr>
        <w:t>zz</w:t>
      </w:r>
      <w:r>
        <w:rPr>
          <w:rFonts w:ascii="Times New Roman" w:hAnsi="Times New Roman"/>
          <w:sz w:val="24"/>
          <w:szCs w:val="24"/>
        </w:rPr>
        <w:t>".</w:t>
      </w:r>
    </w:p>
    <w:p w:rsidR="00AE757D" w:rsidRDefault="00AE757D">
      <w:pPr>
        <w:pStyle w:val="af2"/>
        <w:tabs>
          <w:tab w:val="left" w:pos="1364"/>
        </w:tabs>
        <w:jc w:val="both"/>
        <w:rPr>
          <w:rFonts w:ascii="Times New Roman" w:hAnsi="Times New Roman"/>
          <w:sz w:val="24"/>
          <w:szCs w:val="24"/>
        </w:rPr>
      </w:pPr>
      <w:r>
        <w:rPr>
          <w:rFonts w:ascii="Times New Roman" w:hAnsi="Times New Roman"/>
          <w:sz w:val="24"/>
          <w:szCs w:val="24"/>
        </w:rPr>
        <w:t>переименовать файлы "norm_</w:t>
      </w:r>
      <w:r w:rsidR="005C593C">
        <w:rPr>
          <w:rFonts w:ascii="Times New Roman" w:hAnsi="Times New Roman"/>
          <w:sz w:val="24"/>
          <w:szCs w:val="24"/>
          <w:lang w:val="en-US"/>
        </w:rPr>
        <w:t>zz</w:t>
      </w:r>
      <w:r w:rsidR="005C593C" w:rsidRPr="005C593C">
        <w:rPr>
          <w:rFonts w:ascii="Times New Roman" w:hAnsi="Times New Roman"/>
          <w:sz w:val="24"/>
          <w:szCs w:val="24"/>
        </w:rPr>
        <w:t>.</w:t>
      </w:r>
      <w:r w:rsidR="005C593C">
        <w:rPr>
          <w:rFonts w:ascii="Times New Roman" w:hAnsi="Times New Roman"/>
          <w:sz w:val="24"/>
          <w:szCs w:val="24"/>
          <w:lang w:val="en-US"/>
        </w:rPr>
        <w:t>new</w:t>
      </w:r>
      <w:r>
        <w:rPr>
          <w:rFonts w:ascii="Times New Roman" w:hAnsi="Times New Roman"/>
          <w:sz w:val="24"/>
          <w:szCs w:val="24"/>
        </w:rPr>
        <w:t>" "norm_</w:t>
      </w:r>
      <w:r w:rsidR="005C593C">
        <w:rPr>
          <w:rFonts w:ascii="Times New Roman" w:hAnsi="Times New Roman"/>
          <w:sz w:val="24"/>
          <w:szCs w:val="24"/>
          <w:lang w:val="en-US"/>
        </w:rPr>
        <w:t>zz</w:t>
      </w:r>
      <w:r w:rsidR="005C593C" w:rsidRPr="005C593C">
        <w:rPr>
          <w:rFonts w:ascii="Times New Roman" w:hAnsi="Times New Roman"/>
          <w:sz w:val="24"/>
          <w:szCs w:val="24"/>
        </w:rPr>
        <w:t>.</w:t>
      </w:r>
      <w:r w:rsidR="005C593C">
        <w:rPr>
          <w:rFonts w:ascii="Times New Roman" w:hAnsi="Times New Roman"/>
          <w:sz w:val="24"/>
          <w:szCs w:val="24"/>
          <w:lang w:val="en-US"/>
        </w:rPr>
        <w:t>xx</w:t>
      </w:r>
      <w:r>
        <w:rPr>
          <w:rFonts w:ascii="Times New Roman" w:hAnsi="Times New Roman"/>
          <w:sz w:val="24"/>
          <w:szCs w:val="24"/>
        </w:rPr>
        <w:t>" и проверить загрузку отладчика с этими файлами. Этот этап необходим, поскольку количество маршрутов или расписаний, подготовленных отладчиком может превосходить параметры, указанные в !РROGRAM.DEF для нормативной базы.</w:t>
      </w:r>
    </w:p>
    <w:p w:rsidR="00AE757D" w:rsidRDefault="00AE757D">
      <w:pPr>
        <w:pStyle w:val="af2"/>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3. Подготовка переходника кодов р.п. АРМ ГДП – р.п. ГИД</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Подготовка "рыбы" файла переходника выполняется через меню</w:t>
      </w:r>
      <w:r>
        <w:rPr>
          <w:rFonts w:ascii="Times New Roman" w:hAnsi="Times New Roman"/>
          <w:sz w:val="24"/>
          <w:szCs w:val="24"/>
        </w:rPr>
        <w:br/>
        <w:t>"разное\мелочи\Чтение кодов АРМ ГДП из *.</w:t>
      </w:r>
      <w:r w:rsidR="005C593C">
        <w:rPr>
          <w:rFonts w:ascii="Times New Roman" w:hAnsi="Times New Roman"/>
          <w:sz w:val="24"/>
          <w:szCs w:val="24"/>
          <w:lang w:val="en-US"/>
        </w:rPr>
        <w:t>lgx</w:t>
      </w:r>
      <w:r>
        <w:rPr>
          <w:rFonts w:ascii="Times New Roman" w:hAnsi="Times New Roman"/>
          <w:sz w:val="24"/>
          <w:szCs w:val="24"/>
        </w:rPr>
        <w:t>". Программа–отладчик анализирует файлы базы АРМ ГДП и выводит все варианты идентификаторов р.п. в АРМе ГДП. Коды ЕСР, необходимые ГИД, в "рыбе" заполнены нулями.</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Поскольку АРМ ГДП не гарантирует наличие уникального кода станции, в ГИД станции из АРМ ГДП идентифицируются по "коду станции + названию" в соответствующем блоке. Для идентификации используется "переходник" кодов – файл со строками следующей структуры:</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пробел;</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Наименование станции 16 символов</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пробел(ы)</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пятизначный код станции из АРМ ГДП</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пробел(ы)</w:t>
      </w:r>
    </w:p>
    <w:p w:rsidR="00AE757D" w:rsidRDefault="00AE757D">
      <w:pPr>
        <w:pStyle w:val="af2"/>
        <w:tabs>
          <w:tab w:val="left" w:pos="993"/>
        </w:tabs>
        <w:jc w:val="both"/>
        <w:rPr>
          <w:rFonts w:ascii="Times New Roman" w:hAnsi="Times New Roman"/>
          <w:sz w:val="24"/>
          <w:szCs w:val="24"/>
        </w:rPr>
      </w:pPr>
      <w:r>
        <w:rPr>
          <w:rFonts w:ascii="Times New Roman" w:hAnsi="Times New Roman"/>
          <w:sz w:val="24"/>
          <w:szCs w:val="24"/>
        </w:rPr>
        <w:t>пятизначный код ЕСР станции из techn_rр</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Т.к. в названии станции в АРМ ГДП допускаются любые символы (в т.ч. пробелы), первые два поля в строке читаются строго позиционно – т.е. игнорируются строки, не имеющие пробела в первой позиции и названием станции считаются символы со 2–го по 17-й.</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Коды и названия станций из файлов *.</w:t>
      </w:r>
      <w:r w:rsidR="005C593C">
        <w:rPr>
          <w:rFonts w:ascii="Times New Roman" w:hAnsi="Times New Roman"/>
          <w:sz w:val="24"/>
          <w:szCs w:val="24"/>
          <w:lang w:val="en-US"/>
        </w:rPr>
        <w:t>LGX</w:t>
      </w:r>
      <w:r>
        <w:rPr>
          <w:rFonts w:ascii="Times New Roman" w:hAnsi="Times New Roman"/>
          <w:sz w:val="24"/>
          <w:szCs w:val="24"/>
        </w:rPr>
        <w:t xml:space="preserve"> для переходника должны извлекаться с помощью ГИД и не должны правится вручную. Это необходимо, т.к. ГИД при чтении файлов *.</w:t>
      </w:r>
      <w:r w:rsidR="005C593C">
        <w:rPr>
          <w:rFonts w:ascii="Times New Roman" w:hAnsi="Times New Roman"/>
          <w:sz w:val="24"/>
          <w:szCs w:val="24"/>
          <w:lang w:val="en-US"/>
        </w:rPr>
        <w:t>LGX</w:t>
      </w:r>
      <w:r>
        <w:rPr>
          <w:rFonts w:ascii="Times New Roman" w:hAnsi="Times New Roman"/>
          <w:sz w:val="24"/>
          <w:szCs w:val="24"/>
        </w:rPr>
        <w:t xml:space="preserve"> для переходника и при подготовке расписаний использует одни и те же функции и определение р.п. ГИД по переходнику использует факт точного (посимвольного) совпадения названия станции из файла *.</w:t>
      </w:r>
      <w:r w:rsidR="005C593C">
        <w:rPr>
          <w:rFonts w:ascii="Times New Roman" w:hAnsi="Times New Roman"/>
          <w:sz w:val="24"/>
          <w:szCs w:val="24"/>
          <w:lang w:val="en-US"/>
        </w:rPr>
        <w:t>LGX</w:t>
      </w:r>
      <w:r>
        <w:rPr>
          <w:rFonts w:ascii="Times New Roman" w:hAnsi="Times New Roman"/>
          <w:sz w:val="24"/>
          <w:szCs w:val="24"/>
        </w:rPr>
        <w:t xml:space="preserve"> и переходника.</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Таким образом, в переходнике для одной и той же станции ГИД (одного кода ЕСР) может быть набито несколько строк – столько, сколько вариантов названия + кода ГДП встречается в файлах *.</w:t>
      </w:r>
      <w:r w:rsidR="005C593C">
        <w:rPr>
          <w:rFonts w:ascii="Times New Roman" w:hAnsi="Times New Roman"/>
          <w:sz w:val="24"/>
          <w:szCs w:val="24"/>
          <w:lang w:val="en-US"/>
        </w:rPr>
        <w:t>LGX</w:t>
      </w:r>
      <w:r>
        <w:rPr>
          <w:rFonts w:ascii="Times New Roman" w:hAnsi="Times New Roman"/>
          <w:sz w:val="24"/>
          <w:szCs w:val="24"/>
        </w:rPr>
        <w:t>.</w:t>
      </w:r>
    </w:p>
    <w:p w:rsidR="00AE757D" w:rsidRDefault="00AE757D">
      <w:pPr>
        <w:pStyle w:val="af2"/>
        <w:ind w:firstLine="567"/>
        <w:jc w:val="both"/>
        <w:rPr>
          <w:rFonts w:ascii="Times New Roman" w:hAnsi="Times New Roman"/>
          <w:sz w:val="24"/>
          <w:szCs w:val="24"/>
        </w:rPr>
      </w:pPr>
      <w:r>
        <w:rPr>
          <w:rFonts w:ascii="Times New Roman" w:hAnsi="Times New Roman"/>
          <w:sz w:val="24"/>
          <w:szCs w:val="24"/>
        </w:rPr>
        <w:lastRenderedPageBreak/>
        <w:t>Для тех станций, которых нет в tehn_rр ГИДа, в переходнике должен быть указ</w:t>
      </w:r>
      <w:r w:rsidR="005C593C">
        <w:rPr>
          <w:rFonts w:ascii="Times New Roman" w:hAnsi="Times New Roman"/>
          <w:sz w:val="24"/>
          <w:szCs w:val="24"/>
        </w:rPr>
        <w:t>ан нулевой код ЕСР. Если в *.</w:t>
      </w:r>
      <w:r w:rsidR="005C593C">
        <w:rPr>
          <w:rFonts w:ascii="Times New Roman" w:hAnsi="Times New Roman"/>
          <w:sz w:val="24"/>
          <w:szCs w:val="24"/>
          <w:lang w:val="en-US"/>
        </w:rPr>
        <w:t>LGX</w:t>
      </w:r>
      <w:r>
        <w:rPr>
          <w:rFonts w:ascii="Times New Roman" w:hAnsi="Times New Roman"/>
          <w:sz w:val="24"/>
          <w:szCs w:val="24"/>
        </w:rPr>
        <w:t xml:space="preserve"> будет обнаружена станция, не описанная в переходнике, ГИД выдаст сообщение в протокол и расписание по этой станции будет проигнорировано.</w:t>
      </w: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pPr>
        <w:pStyle w:val="af2"/>
        <w:jc w:val="both"/>
        <w:rPr>
          <w:rFonts w:ascii="Times New Roman" w:hAnsi="Times New Roman"/>
          <w:sz w:val="24"/>
          <w:szCs w:val="24"/>
        </w:rPr>
      </w:pPr>
    </w:p>
    <w:p w:rsidR="00AE757D" w:rsidRDefault="00AE757D" w:rsidP="00E2455E">
      <w:pPr>
        <w:pStyle w:val="af2"/>
        <w:numPr>
          <w:ilvl w:val="0"/>
          <w:numId w:val="7"/>
        </w:numPr>
        <w:tabs>
          <w:tab w:val="left" w:pos="851"/>
          <w:tab w:val="left" w:pos="4391"/>
        </w:tabs>
        <w:ind w:left="851"/>
        <w:jc w:val="both"/>
        <w:rPr>
          <w:rFonts w:ascii="Times New Roman" w:hAnsi="Times New Roman"/>
          <w:sz w:val="24"/>
          <w:szCs w:val="24"/>
        </w:rPr>
      </w:pPr>
      <w:r>
        <w:rPr>
          <w:rFonts w:ascii="Times New Roman" w:hAnsi="Times New Roman"/>
          <w:sz w:val="24"/>
          <w:szCs w:val="24"/>
        </w:rPr>
        <w:t>Протокол</w:t>
      </w:r>
    </w:p>
    <w:p w:rsidR="00AE757D" w:rsidRDefault="00AE757D">
      <w:pPr>
        <w:pStyle w:val="af2"/>
        <w:ind w:left="851"/>
        <w:jc w:val="both"/>
        <w:rPr>
          <w:rFonts w:ascii="Times New Roman" w:hAnsi="Times New Roman"/>
          <w:sz w:val="24"/>
          <w:szCs w:val="24"/>
        </w:rPr>
      </w:pPr>
    </w:p>
    <w:p w:rsidR="00AE757D" w:rsidRDefault="00AE757D">
      <w:pPr>
        <w:pStyle w:val="af2"/>
        <w:ind w:firstLine="567"/>
        <w:jc w:val="both"/>
        <w:rPr>
          <w:rFonts w:ascii="Times New Roman" w:hAnsi="Times New Roman"/>
          <w:sz w:val="24"/>
          <w:szCs w:val="24"/>
        </w:rPr>
      </w:pPr>
      <w:r>
        <w:rPr>
          <w:rFonts w:ascii="Times New Roman" w:hAnsi="Times New Roman"/>
          <w:sz w:val="24"/>
          <w:szCs w:val="24"/>
        </w:rPr>
        <w:t>Работа программы протоколируется в файле gdрtogid.рrt. При каждом выполении процедуры обработки предыдущий протокол переименовывается в gdрtogid.рrv.</w:t>
      </w:r>
    </w:p>
    <w:p w:rsidR="00AE757D" w:rsidRDefault="00AE757D">
      <w:pPr>
        <w:pStyle w:val="31"/>
      </w:pPr>
    </w:p>
    <w:p w:rsidR="00AE757D" w:rsidRDefault="00AE757D">
      <w:pPr>
        <w:pStyle w:val="2"/>
        <w:tabs>
          <w:tab w:val="left" w:pos="0"/>
        </w:tabs>
        <w:jc w:val="both"/>
        <w:rPr>
          <w:i w:val="0"/>
          <w:iCs w:val="0"/>
        </w:rPr>
      </w:pPr>
      <w:bookmarkStart w:id="247" w:name="_Toc410221383"/>
      <w:r>
        <w:rPr>
          <w:i w:val="0"/>
          <w:iCs w:val="0"/>
        </w:rPr>
        <w:t>П 12.</w:t>
      </w:r>
      <w:r w:rsidR="00D05B6A">
        <w:rPr>
          <w:i w:val="0"/>
          <w:iCs w:val="0"/>
        </w:rPr>
        <w:t xml:space="preserve">2 </w:t>
      </w:r>
      <w:r>
        <w:rPr>
          <w:i w:val="0"/>
          <w:iCs w:val="0"/>
        </w:rPr>
        <w:t>Подготовка файлов данных о характеристиках перегонов (включая нормативные времена хода) на основе базы данных АРМа графиста</w:t>
      </w:r>
      <w:bookmarkEnd w:id="247"/>
      <w:r>
        <w:rPr>
          <w:i w:val="0"/>
          <w:iCs w:val="0"/>
        </w:rPr>
        <w:t xml:space="preserve"> </w:t>
      </w:r>
    </w:p>
    <w:p w:rsidR="00AE757D" w:rsidRDefault="00AE757D">
      <w:pPr>
        <w:pStyle w:val="3"/>
        <w:tabs>
          <w:tab w:val="left" w:pos="0"/>
        </w:tabs>
        <w:jc w:val="both"/>
      </w:pPr>
      <w:bookmarkStart w:id="248" w:name="_Toc410221384"/>
      <w:r>
        <w:t>П 12.2.</w:t>
      </w:r>
      <w:r w:rsidR="00D05B6A">
        <w:t xml:space="preserve">1 </w:t>
      </w:r>
      <w:r>
        <w:t>Состояние вопроса и постановка задачи</w:t>
      </w:r>
      <w:bookmarkEnd w:id="248"/>
    </w:p>
    <w:p w:rsidR="00AE757D" w:rsidRDefault="00AE757D">
      <w:pPr>
        <w:ind w:firstLine="567"/>
        <w:jc w:val="both"/>
      </w:pPr>
    </w:p>
    <w:p w:rsidR="00AE757D" w:rsidRDefault="00AE757D">
      <w:pPr>
        <w:pStyle w:val="af7"/>
        <w:ind w:firstLine="567"/>
        <w:rPr>
          <w:rFonts w:ascii="Times New Roman" w:hAnsi="Times New Roman" w:cs="Times New Roman"/>
          <w:sz w:val="24"/>
          <w:szCs w:val="24"/>
        </w:rPr>
      </w:pPr>
      <w:r>
        <w:rPr>
          <w:rFonts w:ascii="Times New Roman" w:hAnsi="Times New Roman" w:cs="Times New Roman"/>
          <w:sz w:val="24"/>
          <w:szCs w:val="24"/>
        </w:rPr>
        <w:t>Файл данных о характеристиках перегонов имеет значительный объем информации (особенно о временах хода), существенно изменяемой при вводе нового графика.</w:t>
      </w:r>
    </w:p>
    <w:p w:rsidR="00AE757D" w:rsidRDefault="00AE757D">
      <w:pPr>
        <w:pStyle w:val="21"/>
        <w:ind w:firstLine="567"/>
        <w:jc w:val="both"/>
        <w:rPr>
          <w:sz w:val="24"/>
          <w:szCs w:val="24"/>
        </w:rPr>
      </w:pPr>
      <w:r>
        <w:rPr>
          <w:sz w:val="24"/>
          <w:szCs w:val="24"/>
        </w:rPr>
        <w:t>Это вызывает определенные трудности для технологов, обслуживающих систему ГИД «Урал–ВНИИЖТ». В то же время соответствующие данные имеются в выходных формах АРМа графиста разработки ГВЦ МПС. Использование этих данных для автоматизированной подготовки соответствующих нормативных файлов ГИД о характеристиках перегонов значительно облегчает ввод и корректировку данных технологу дороги, сопровождающему систему. В спорных случаях (при наличии в базе данных АРМа графиста нескольких записей об одном и том же перегоне) желательна ручная доработка файлов. Облегченный ввод данных нормативного графика позволяет сосредоточить работу технолога дороги на более важных отладочных и постановочных вопросах.</w:t>
      </w:r>
    </w:p>
    <w:p w:rsidR="00AE757D" w:rsidRDefault="00AE757D">
      <w:pPr>
        <w:pStyle w:val="3"/>
        <w:tabs>
          <w:tab w:val="left" w:pos="0"/>
        </w:tabs>
        <w:jc w:val="both"/>
      </w:pPr>
      <w:bookmarkStart w:id="249" w:name="_Toc410221385"/>
      <w:r>
        <w:t>П 12.2.</w:t>
      </w:r>
      <w:r w:rsidR="00D05B6A">
        <w:t xml:space="preserve">2 </w:t>
      </w:r>
      <w:r>
        <w:t>Интерфейс для ввода информации</w:t>
      </w:r>
      <w:bookmarkEnd w:id="249"/>
    </w:p>
    <w:p w:rsidR="00AE757D" w:rsidRDefault="00AE757D">
      <w:pPr>
        <w:pStyle w:val="21"/>
        <w:tabs>
          <w:tab w:val="left" w:pos="1080"/>
        </w:tabs>
        <w:ind w:firstLine="0"/>
        <w:jc w:val="both"/>
        <w:rPr>
          <w:sz w:val="24"/>
          <w:szCs w:val="24"/>
        </w:rPr>
      </w:pPr>
      <w:r>
        <w:rPr>
          <w:sz w:val="24"/>
          <w:szCs w:val="24"/>
        </w:rPr>
        <w:t>Действия оператора при работе с программой подготовки файла данных с характеристиками перегонов сводятся к следующему:</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Скопировать базу данных АРМ ГДП (файлы *.</w:t>
      </w:r>
      <w:r w:rsidR="005C593C">
        <w:rPr>
          <w:rFonts w:ascii="Times New Roman" w:hAnsi="Times New Roman"/>
          <w:sz w:val="24"/>
          <w:szCs w:val="24"/>
          <w:lang w:val="en-US"/>
        </w:rPr>
        <w:t>LGX</w:t>
      </w:r>
      <w:r>
        <w:rPr>
          <w:rFonts w:ascii="Times New Roman" w:hAnsi="Times New Roman"/>
          <w:sz w:val="24"/>
          <w:szCs w:val="24"/>
        </w:rPr>
        <w:t>, для работы процедуры достаточно только *.</w:t>
      </w:r>
      <w:r w:rsidR="005C593C">
        <w:rPr>
          <w:rFonts w:ascii="Times New Roman" w:hAnsi="Times New Roman"/>
          <w:sz w:val="24"/>
          <w:szCs w:val="24"/>
          <w:lang w:val="en-US"/>
        </w:rPr>
        <w:t>LGX</w:t>
      </w:r>
      <w:r>
        <w:rPr>
          <w:rFonts w:ascii="Times New Roman" w:hAnsi="Times New Roman"/>
          <w:sz w:val="24"/>
          <w:szCs w:val="24"/>
        </w:rPr>
        <w:t xml:space="preserve"> файлы) в каталог \GID\LST_XX;</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Запустить программу и выполнить пункт меню "ГДП \ извлечение информации о перегонах из базы АРМ ГДП";</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После окончания работы процедуры обработки файл Run_List.xx с обновленными характеристиками перегонов будет находиться в папке \GID\GDР_XX, где его можно посмотреть, проверить и подкорректировать;</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Скопировать файл Run_List.xx из каталога \GID\GDР_XX в каталог \GID\INF_XX и перезапустить программу.</w:t>
      </w:r>
    </w:p>
    <w:p w:rsidR="00AE757D" w:rsidRDefault="00AE757D">
      <w:pPr>
        <w:pStyle w:val="3"/>
        <w:tabs>
          <w:tab w:val="left" w:pos="0"/>
        </w:tabs>
        <w:jc w:val="both"/>
      </w:pPr>
      <w:bookmarkStart w:id="250" w:name="_Toc410221386"/>
      <w:r>
        <w:t>П 12.2.</w:t>
      </w:r>
      <w:r w:rsidR="00D05B6A">
        <w:t xml:space="preserve">3 </w:t>
      </w:r>
      <w:r>
        <w:t>Алгоритмы расчета</w:t>
      </w:r>
      <w:bookmarkEnd w:id="250"/>
    </w:p>
    <w:p w:rsidR="00AE757D" w:rsidRDefault="00AE757D">
      <w:pPr>
        <w:pStyle w:val="af2"/>
        <w:ind w:firstLine="576"/>
        <w:jc w:val="both"/>
        <w:rPr>
          <w:rFonts w:ascii="Times New Roman" w:hAnsi="Times New Roman"/>
          <w:sz w:val="24"/>
          <w:szCs w:val="24"/>
        </w:rPr>
      </w:pPr>
      <w:r>
        <w:rPr>
          <w:rFonts w:ascii="Times New Roman" w:hAnsi="Times New Roman"/>
          <w:sz w:val="24"/>
          <w:szCs w:val="24"/>
        </w:rPr>
        <w:t>Формирование файла данных с характеристиками перегонов для системы ГИД «Урал–ВНИИЖТ» на основе базы данных АРМ ГДП выполняется по следующему алгоритму:</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Из каталога \</w:t>
      </w:r>
      <w:r>
        <w:rPr>
          <w:rFonts w:ascii="Times New Roman" w:hAnsi="Times New Roman"/>
          <w:sz w:val="24"/>
          <w:szCs w:val="24"/>
          <w:lang w:val="en-US"/>
        </w:rPr>
        <w:t>GID</w:t>
      </w:r>
      <w:r>
        <w:rPr>
          <w:rFonts w:ascii="Times New Roman" w:hAnsi="Times New Roman"/>
          <w:sz w:val="24"/>
          <w:szCs w:val="24"/>
        </w:rPr>
        <w:t>\</w:t>
      </w:r>
      <w:r>
        <w:rPr>
          <w:rFonts w:ascii="Times New Roman" w:hAnsi="Times New Roman"/>
          <w:sz w:val="24"/>
          <w:szCs w:val="24"/>
          <w:lang w:val="en-US"/>
        </w:rPr>
        <w:t>INF</w:t>
      </w:r>
      <w:r>
        <w:rPr>
          <w:rFonts w:ascii="Times New Roman" w:hAnsi="Times New Roman"/>
          <w:sz w:val="24"/>
          <w:szCs w:val="24"/>
        </w:rPr>
        <w:t>_</w:t>
      </w:r>
      <w:r>
        <w:rPr>
          <w:rFonts w:ascii="Times New Roman" w:hAnsi="Times New Roman"/>
          <w:sz w:val="24"/>
          <w:szCs w:val="24"/>
          <w:lang w:val="en-US"/>
        </w:rPr>
        <w:t>XX</w:t>
      </w:r>
      <w:r>
        <w:rPr>
          <w:rFonts w:ascii="Times New Roman" w:hAnsi="Times New Roman"/>
          <w:sz w:val="24"/>
          <w:szCs w:val="24"/>
        </w:rPr>
        <w:t xml:space="preserve">\ читается файл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который содержит список перегонов;</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Для каждого перегона из файла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программа просматривает базу АРМ ГДП, которая находится в каталоге \</w:t>
      </w:r>
      <w:r>
        <w:rPr>
          <w:rFonts w:ascii="Times New Roman" w:hAnsi="Times New Roman"/>
          <w:sz w:val="24"/>
          <w:szCs w:val="24"/>
          <w:lang w:val="en-US"/>
        </w:rPr>
        <w:t>GID</w:t>
      </w:r>
      <w:r>
        <w:rPr>
          <w:rFonts w:ascii="Times New Roman" w:hAnsi="Times New Roman"/>
          <w:sz w:val="24"/>
          <w:szCs w:val="24"/>
        </w:rPr>
        <w:t>\</w:t>
      </w:r>
      <w:r>
        <w:rPr>
          <w:rFonts w:ascii="Times New Roman" w:hAnsi="Times New Roman"/>
          <w:sz w:val="24"/>
          <w:szCs w:val="24"/>
          <w:lang w:val="en-US"/>
        </w:rPr>
        <w:t>LST</w:t>
      </w:r>
      <w:r>
        <w:rPr>
          <w:rFonts w:ascii="Times New Roman" w:hAnsi="Times New Roman"/>
          <w:sz w:val="24"/>
          <w:szCs w:val="24"/>
        </w:rPr>
        <w:t>_</w:t>
      </w:r>
      <w:r>
        <w:rPr>
          <w:rFonts w:ascii="Times New Roman" w:hAnsi="Times New Roman"/>
          <w:sz w:val="24"/>
          <w:szCs w:val="24"/>
          <w:lang w:val="en-US"/>
        </w:rPr>
        <w:t>XX</w:t>
      </w:r>
      <w:r>
        <w:rPr>
          <w:rFonts w:ascii="Times New Roman" w:hAnsi="Times New Roman"/>
          <w:sz w:val="24"/>
          <w:szCs w:val="24"/>
        </w:rPr>
        <w:t xml:space="preserve"> (перед началом работы программы в этот каталог нужно "вручную" скопировать все файлы базы АРМ ГДП из каталога \GDР\LST)</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lastRenderedPageBreak/>
        <w:t xml:space="preserve">При обнаружении совпадения перегона в файле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и в базе АРМ ГДП программа вытягивает из базы характеристики перегона: времена хода, длину перегона, километровые отметки, средства сигнализации и количество путей;</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В базе АРМ ГДП могут отсутствовать некоторые из характеристик перегона или может быть найдено несколько записей об одном и том же перегоне содержащих различные характеристики, в этом случае в памяти программы формируется список всех найденных сведений о пререгоне;</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После окончания просмотра базы АРМ ГДП собранные сведения о перегоне записываются в новый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(в каталог \</w:t>
      </w:r>
      <w:r>
        <w:rPr>
          <w:rFonts w:ascii="Times New Roman" w:hAnsi="Times New Roman"/>
          <w:sz w:val="24"/>
          <w:szCs w:val="24"/>
          <w:lang w:val="en-US"/>
        </w:rPr>
        <w:t>GID</w:t>
      </w:r>
      <w:r>
        <w:rPr>
          <w:rFonts w:ascii="Times New Roman" w:hAnsi="Times New Roman"/>
          <w:sz w:val="24"/>
          <w:szCs w:val="24"/>
        </w:rPr>
        <w:t>\</w:t>
      </w:r>
      <w:r>
        <w:rPr>
          <w:rFonts w:ascii="Times New Roman" w:hAnsi="Times New Roman"/>
          <w:sz w:val="24"/>
          <w:szCs w:val="24"/>
          <w:lang w:val="en-US"/>
        </w:rPr>
        <w:t>GD</w:t>
      </w:r>
      <w:r>
        <w:rPr>
          <w:rFonts w:ascii="Times New Roman" w:hAnsi="Times New Roman"/>
          <w:sz w:val="24"/>
          <w:szCs w:val="24"/>
        </w:rPr>
        <w:t>Р_</w:t>
      </w:r>
      <w:r>
        <w:rPr>
          <w:rFonts w:ascii="Times New Roman" w:hAnsi="Times New Roman"/>
          <w:sz w:val="24"/>
          <w:szCs w:val="24"/>
          <w:lang w:val="en-US"/>
        </w:rPr>
        <w:t>XX</w:t>
      </w:r>
      <w:r>
        <w:rPr>
          <w:rFonts w:ascii="Times New Roman" w:hAnsi="Times New Roman"/>
          <w:sz w:val="24"/>
          <w:szCs w:val="24"/>
        </w:rPr>
        <w:t>\);</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Новый файл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оформляется следующим образом:</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если перегон отсутствует в базе АРМ ГДП, то характеристики перегона копируются из старого файла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если в базе АРМ ГДП была обнаружена одна или несколько записей о перегоне, то: </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копируются запись о перегоне из старого файла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при этом в ней заменяются времена хода и добавки пассажирских и грузовых поездов;</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 xml:space="preserve">все найденные в базе АРМ ГДП сведения о характеристиках перегонов вставляются в новый файл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в виде комментариев (т.е. записей, которые система ГИД игнорирует во время чтения файла), с указанием файла *.</w:t>
      </w:r>
      <w:r w:rsidR="005C593C">
        <w:rPr>
          <w:rFonts w:ascii="Times New Roman" w:hAnsi="Times New Roman"/>
          <w:sz w:val="24"/>
          <w:szCs w:val="24"/>
          <w:lang w:val="en-US"/>
        </w:rPr>
        <w:t>LGX</w:t>
      </w:r>
      <w:r>
        <w:rPr>
          <w:rFonts w:ascii="Times New Roman" w:hAnsi="Times New Roman"/>
          <w:sz w:val="24"/>
          <w:szCs w:val="24"/>
        </w:rPr>
        <w:t xml:space="preserve"> базы АРМ ГДП, в котором были найдены эти характеристики перегона;</w:t>
      </w:r>
    </w:p>
    <w:p w:rsidR="00AE757D" w:rsidRDefault="00AE757D">
      <w:pPr>
        <w:pStyle w:val="af2"/>
        <w:tabs>
          <w:tab w:val="left" w:pos="1080"/>
        </w:tabs>
        <w:jc w:val="both"/>
        <w:rPr>
          <w:rFonts w:ascii="Times New Roman" w:hAnsi="Times New Roman"/>
          <w:sz w:val="24"/>
          <w:szCs w:val="24"/>
        </w:rPr>
      </w:pPr>
      <w:r>
        <w:rPr>
          <w:rFonts w:ascii="Times New Roman" w:hAnsi="Times New Roman"/>
          <w:sz w:val="24"/>
          <w:szCs w:val="24"/>
        </w:rPr>
        <w:t>Далее программа переходит к сбору информации о следующем перегоне.</w:t>
      </w:r>
    </w:p>
    <w:p w:rsidR="00AE757D" w:rsidRDefault="00AE757D">
      <w:pPr>
        <w:pStyle w:val="af2"/>
        <w:jc w:val="both"/>
        <w:rPr>
          <w:rFonts w:ascii="Times New Roman" w:hAnsi="Times New Roman"/>
          <w:sz w:val="24"/>
          <w:szCs w:val="24"/>
        </w:rPr>
      </w:pPr>
    </w:p>
    <w:p w:rsidR="00AE757D" w:rsidRDefault="00AE757D">
      <w:pPr>
        <w:pStyle w:val="af2"/>
        <w:jc w:val="both"/>
        <w:rPr>
          <w:sz w:val="22"/>
          <w:szCs w:val="22"/>
        </w:rPr>
      </w:pPr>
    </w:p>
    <w:p w:rsidR="00AE757D" w:rsidRDefault="00AE757D">
      <w:pPr>
        <w:pStyle w:val="1"/>
        <w:tabs>
          <w:tab w:val="left" w:pos="0"/>
        </w:tabs>
        <w:jc w:val="both"/>
      </w:pPr>
      <w:bookmarkStart w:id="251" w:name="_Toc410221387"/>
      <w:r>
        <w:t>П 1</w:t>
      </w:r>
      <w:r w:rsidR="00D05B6A">
        <w:t xml:space="preserve">3 </w:t>
      </w:r>
      <w:r>
        <w:t>Разработка алгоритмов и программ обмена типовыми сообщениями о движении поездов с данными комплексами для интеграции поездной модели ГИД в стандартные базы данных информационного пространства МПС</w:t>
      </w:r>
      <w:bookmarkEnd w:id="251"/>
    </w:p>
    <w:p w:rsidR="00AE757D" w:rsidRDefault="00AE757D">
      <w:pPr>
        <w:jc w:val="both"/>
      </w:pPr>
    </w:p>
    <w:p w:rsidR="00AE757D" w:rsidRDefault="00AE757D">
      <w:pPr>
        <w:ind w:firstLine="284"/>
        <w:jc w:val="both"/>
        <w:rPr>
          <w:sz w:val="24"/>
          <w:szCs w:val="24"/>
        </w:rPr>
      </w:pPr>
      <w:r>
        <w:rPr>
          <w:sz w:val="24"/>
          <w:szCs w:val="24"/>
        </w:rPr>
        <w:t xml:space="preserve">На первом этапе работы реализован комплекс алгоритмов и программ для передачи сведений о продвижении поездов по промежуточным станциям (расписания по которым формируются в системе ГИД «Урал-ВНИИЖТ» на основе данных СЦБ или ручного ввода) с помощью типовых сообщений (разработки ВНИИУП) в базу данных АРМ ПТК ВНИИУП. </w:t>
      </w:r>
      <w:r>
        <w:rPr>
          <w:sz w:val="24"/>
          <w:szCs w:val="24"/>
        </w:rPr>
        <w:tab/>
      </w:r>
    </w:p>
    <w:p w:rsidR="00AE757D" w:rsidRDefault="00AE757D">
      <w:pPr>
        <w:pStyle w:val="32"/>
        <w:ind w:firstLine="284"/>
        <w:jc w:val="both"/>
      </w:pPr>
      <w:r>
        <w:t>Данная информация позволяет получить в АРМ ПТК подробные расписания поездов графика исполненного движения – т.е. такие расписания, в которых содержится информация об операциях с поездами не только по выделенным в АСОУП станциям, но и по всем остальным раздельным пунктам, информация с которых в АСОУП не передаётся.</w:t>
      </w:r>
    </w:p>
    <w:p w:rsidR="00AE757D" w:rsidRDefault="00AE757D">
      <w:pPr>
        <w:ind w:firstLine="284"/>
        <w:jc w:val="both"/>
        <w:rPr>
          <w:sz w:val="24"/>
          <w:szCs w:val="24"/>
        </w:rPr>
      </w:pPr>
      <w:r>
        <w:rPr>
          <w:sz w:val="24"/>
          <w:szCs w:val="24"/>
        </w:rPr>
        <w:t xml:space="preserve">Сообщения формируются на головной машине ГИД при обнаружении сведений о вновь возникшей или откорректированной по данным СЦБ операции с поездом. Регламент формирования пакетов с сообщениями предусматривает накопление пакета сообщений в течение 10 секунд. </w:t>
      </w:r>
    </w:p>
    <w:p w:rsidR="00AE757D" w:rsidRDefault="00AE757D">
      <w:pPr>
        <w:ind w:firstLine="284"/>
        <w:jc w:val="both"/>
        <w:rPr>
          <w:sz w:val="24"/>
          <w:szCs w:val="24"/>
        </w:rPr>
      </w:pPr>
      <w:r>
        <w:rPr>
          <w:sz w:val="24"/>
          <w:szCs w:val="24"/>
        </w:rPr>
        <w:t xml:space="preserve">Накопленный пакет сообщений передается в телеобработку ГИД (концентратор информации </w:t>
      </w:r>
      <w:r>
        <w:rPr>
          <w:sz w:val="24"/>
          <w:szCs w:val="24"/>
          <w:lang w:val="en-US"/>
        </w:rPr>
        <w:t>TKI</w:t>
      </w:r>
      <w:r>
        <w:rPr>
          <w:sz w:val="24"/>
          <w:szCs w:val="24"/>
        </w:rPr>
        <w:t>_</w:t>
      </w:r>
      <w:r>
        <w:rPr>
          <w:sz w:val="24"/>
          <w:szCs w:val="24"/>
          <w:lang w:val="en-US"/>
        </w:rPr>
        <w:t>I</w:t>
      </w:r>
      <w:r>
        <w:rPr>
          <w:sz w:val="24"/>
          <w:szCs w:val="24"/>
        </w:rPr>
        <w:t xml:space="preserve">Р), откуда может быть направлен по протоколу </w:t>
      </w:r>
      <w:r>
        <w:rPr>
          <w:sz w:val="24"/>
          <w:szCs w:val="24"/>
          <w:lang w:val="en-US"/>
        </w:rPr>
        <w:t>STD</w:t>
      </w:r>
      <w:r>
        <w:rPr>
          <w:sz w:val="24"/>
          <w:szCs w:val="24"/>
        </w:rPr>
        <w:t xml:space="preserve">Р или записан в доступный каталог для абонента – АРМ ПТК. Заголовок сформированного пакета (первая строка, если рассматривать пакет как текстовый файл) содержит необходимые атрибуты для возможности маршрутизации пакета в </w:t>
      </w:r>
      <w:r>
        <w:rPr>
          <w:sz w:val="24"/>
          <w:szCs w:val="24"/>
          <w:lang w:val="en-US"/>
        </w:rPr>
        <w:t>TKI</w:t>
      </w:r>
      <w:r>
        <w:rPr>
          <w:sz w:val="24"/>
          <w:szCs w:val="24"/>
        </w:rPr>
        <w:t>_</w:t>
      </w:r>
      <w:r>
        <w:rPr>
          <w:sz w:val="24"/>
          <w:szCs w:val="24"/>
          <w:lang w:val="en-US"/>
        </w:rPr>
        <w:t>I</w:t>
      </w:r>
      <w:r>
        <w:rPr>
          <w:sz w:val="24"/>
          <w:szCs w:val="24"/>
        </w:rPr>
        <w:t>Р по контексту:</w:t>
      </w:r>
    </w:p>
    <w:p w:rsidR="00AE757D" w:rsidRDefault="00AE757D">
      <w:pPr>
        <w:tabs>
          <w:tab w:val="left" w:pos="-142"/>
        </w:tabs>
        <w:spacing w:line="360" w:lineRule="auto"/>
        <w:jc w:val="both"/>
        <w:rPr>
          <w:sz w:val="24"/>
          <w:szCs w:val="24"/>
        </w:rPr>
      </w:pPr>
      <w:r>
        <w:rPr>
          <w:rFonts w:ascii="Arial" w:hAnsi="Arial" w:cs="Arial"/>
          <w:sz w:val="22"/>
          <w:szCs w:val="22"/>
        </w:rPr>
        <w:tab/>
        <w:t>(:</w:t>
      </w:r>
      <w:r>
        <w:rPr>
          <w:sz w:val="24"/>
          <w:szCs w:val="24"/>
        </w:rPr>
        <w:t xml:space="preserve">0001 </w:t>
      </w:r>
      <w:r>
        <w:rPr>
          <w:sz w:val="24"/>
          <w:szCs w:val="24"/>
          <w:lang w:val="en-US"/>
        </w:rPr>
        <w:t>XXX</w:t>
      </w:r>
      <w:r>
        <w:rPr>
          <w:sz w:val="24"/>
          <w:szCs w:val="24"/>
        </w:rPr>
        <w:t>71’</w:t>
      </w:r>
      <w:r>
        <w:rPr>
          <w:sz w:val="24"/>
          <w:szCs w:val="24"/>
          <w:lang w:val="en-US"/>
        </w:rPr>
        <w:t>BOX</w:t>
      </w:r>
      <w:r>
        <w:rPr>
          <w:sz w:val="24"/>
          <w:szCs w:val="24"/>
        </w:rPr>
        <w:t>_</w:t>
      </w:r>
      <w:r>
        <w:rPr>
          <w:sz w:val="24"/>
          <w:szCs w:val="24"/>
          <w:lang w:val="en-US"/>
        </w:rPr>
        <w:t>NNN</w:t>
      </w:r>
      <w:r>
        <w:rPr>
          <w:sz w:val="24"/>
          <w:szCs w:val="24"/>
        </w:rPr>
        <w:t>’</w:t>
      </w:r>
      <w:r>
        <w:rPr>
          <w:sz w:val="24"/>
          <w:szCs w:val="24"/>
        </w:rPr>
        <w:tab/>
      </w:r>
      <w:r>
        <w:rPr>
          <w:sz w:val="24"/>
          <w:szCs w:val="24"/>
        </w:rPr>
        <w:tab/>
      </w:r>
      <w:r>
        <w:rPr>
          <w:sz w:val="24"/>
          <w:szCs w:val="24"/>
        </w:rPr>
        <w:tab/>
        <w:t xml:space="preserve"> где:</w:t>
      </w:r>
    </w:p>
    <w:p w:rsidR="00AE757D" w:rsidRDefault="00AE757D">
      <w:pPr>
        <w:tabs>
          <w:tab w:val="left" w:pos="-142"/>
        </w:tabs>
        <w:spacing w:line="360" w:lineRule="auto"/>
        <w:jc w:val="both"/>
        <w:rPr>
          <w:sz w:val="24"/>
          <w:szCs w:val="24"/>
        </w:rPr>
      </w:pPr>
      <w:r>
        <w:rPr>
          <w:sz w:val="24"/>
          <w:szCs w:val="24"/>
        </w:rPr>
        <w:t>(:0001 – признак пакета сообщений, сформированного ГИД;</w:t>
      </w:r>
    </w:p>
    <w:p w:rsidR="00AE757D" w:rsidRDefault="00AE757D">
      <w:pPr>
        <w:tabs>
          <w:tab w:val="left" w:pos="-142"/>
        </w:tabs>
        <w:spacing w:line="360" w:lineRule="auto"/>
        <w:jc w:val="both"/>
        <w:rPr>
          <w:sz w:val="24"/>
          <w:szCs w:val="24"/>
        </w:rPr>
      </w:pPr>
      <w:r>
        <w:rPr>
          <w:sz w:val="24"/>
          <w:szCs w:val="24"/>
        </w:rPr>
        <w:lastRenderedPageBreak/>
        <w:t>XXX -идентификатор подсистемы ГИД – источника сообщений;</w:t>
      </w:r>
    </w:p>
    <w:p w:rsidR="00AE757D" w:rsidRDefault="00AE757D">
      <w:pPr>
        <w:tabs>
          <w:tab w:val="left" w:pos="-142"/>
        </w:tabs>
        <w:spacing w:line="360" w:lineRule="auto"/>
        <w:jc w:val="both"/>
        <w:rPr>
          <w:sz w:val="24"/>
          <w:szCs w:val="24"/>
        </w:rPr>
      </w:pPr>
      <w:r>
        <w:rPr>
          <w:sz w:val="24"/>
          <w:szCs w:val="24"/>
        </w:rPr>
        <w:t>71 – признак пакета с сообщениями для АРМ ПТК;</w:t>
      </w:r>
    </w:p>
    <w:p w:rsidR="00AE757D" w:rsidRDefault="00AE757D">
      <w:pPr>
        <w:tabs>
          <w:tab w:val="left" w:pos="-142"/>
        </w:tabs>
        <w:spacing w:line="360" w:lineRule="auto"/>
        <w:jc w:val="both"/>
        <w:rPr>
          <w:sz w:val="24"/>
          <w:szCs w:val="24"/>
        </w:rPr>
      </w:pPr>
      <w:r>
        <w:rPr>
          <w:sz w:val="24"/>
          <w:szCs w:val="24"/>
        </w:rPr>
        <w:t>’BOX_NNN’ – идентификатор ПЭВМ, сформировавшей сообщение, в распределенной сети ГИД.</w:t>
      </w:r>
    </w:p>
    <w:p w:rsidR="00AE757D" w:rsidRDefault="00AE757D">
      <w:pPr>
        <w:tabs>
          <w:tab w:val="left" w:pos="-142"/>
        </w:tabs>
        <w:spacing w:line="360" w:lineRule="auto"/>
        <w:ind w:firstLine="567"/>
        <w:jc w:val="both"/>
        <w:rPr>
          <w:rFonts w:ascii="Arial" w:hAnsi="Arial" w:cs="Arial"/>
          <w:b/>
          <w:bCs/>
          <w:sz w:val="28"/>
          <w:szCs w:val="28"/>
        </w:rPr>
      </w:pPr>
    </w:p>
    <w:p w:rsidR="00AE757D" w:rsidRDefault="00AE757D">
      <w:pPr>
        <w:ind w:firstLine="284"/>
        <w:jc w:val="both"/>
        <w:rPr>
          <w:sz w:val="24"/>
          <w:szCs w:val="24"/>
        </w:rPr>
      </w:pPr>
      <w:r>
        <w:rPr>
          <w:sz w:val="24"/>
          <w:szCs w:val="24"/>
        </w:rPr>
        <w:t>Настройка для передачи сообщений выполняется на головной машине ГИД, обслуживающей требуемый полигон дороги - некоторую совокупность станций и перегонов, составляющих «объект» ГИД (определяется на стадии установки и пуско-наладки системы ГИД «Урал-ВНИИЖТ» из количества контролируемых сигналов СЦБ и технологических условий управления поездной работой, согласно ТЗ на установку системы). Полигон содержит некоторое количество диспетчерских участков, по которым будут формироваться и передаваться пакеты сообщений для АРМ ПТК.</w:t>
      </w:r>
    </w:p>
    <w:p w:rsidR="00AE757D" w:rsidRDefault="00AE757D">
      <w:pPr>
        <w:ind w:firstLine="284"/>
        <w:jc w:val="both"/>
        <w:rPr>
          <w:sz w:val="24"/>
          <w:szCs w:val="24"/>
        </w:rPr>
      </w:pPr>
      <w:r>
        <w:rPr>
          <w:sz w:val="24"/>
          <w:szCs w:val="24"/>
        </w:rPr>
        <w:t xml:space="preserve">Поскольку система идентификации диспетчерских участков может не совпадать в АРМ ПТК и в системе «Урал-ВНИИЖТ», предусматривается настройка кодов диспетчерских участков (ДУ), которые будут проставляться в сообщениях. Настройка выполняется в файле "disр_u.DD" (DD – код дороги). В каждой строке с кодом ДУ ГИД прописывается код ДУ для АРМ ПТК в формате: </w:t>
      </w:r>
    </w:p>
    <w:p w:rsidR="00AE757D" w:rsidRDefault="00AE757D">
      <w:pPr>
        <w:ind w:firstLine="284"/>
        <w:jc w:val="both"/>
        <w:rPr>
          <w:sz w:val="24"/>
          <w:szCs w:val="24"/>
        </w:rPr>
      </w:pPr>
    </w:p>
    <w:p w:rsidR="00AE757D" w:rsidRDefault="00AE757D">
      <w:pPr>
        <w:tabs>
          <w:tab w:val="left" w:pos="-142"/>
        </w:tabs>
        <w:spacing w:before="120" w:after="120"/>
        <w:ind w:firstLine="567"/>
        <w:jc w:val="both"/>
        <w:rPr>
          <w:sz w:val="24"/>
          <w:szCs w:val="24"/>
        </w:rPr>
      </w:pPr>
      <w:r>
        <w:rPr>
          <w:sz w:val="24"/>
          <w:szCs w:val="24"/>
        </w:rPr>
        <w:t xml:space="preserve">"vniiuр=XXX", </w:t>
      </w:r>
      <w:r>
        <w:rPr>
          <w:sz w:val="24"/>
          <w:szCs w:val="24"/>
        </w:rPr>
        <w:tab/>
      </w:r>
      <w:r>
        <w:rPr>
          <w:sz w:val="24"/>
          <w:szCs w:val="24"/>
        </w:rPr>
        <w:tab/>
        <w:t>где XXX - код ДУ в АРМ ПТК</w:t>
      </w:r>
    </w:p>
    <w:p w:rsidR="00AE757D" w:rsidRDefault="00AE757D">
      <w:pPr>
        <w:tabs>
          <w:tab w:val="left" w:pos="-142"/>
        </w:tabs>
        <w:spacing w:before="120" w:after="120"/>
        <w:ind w:firstLine="567"/>
        <w:jc w:val="both"/>
        <w:rPr>
          <w:sz w:val="24"/>
          <w:szCs w:val="24"/>
        </w:rPr>
      </w:pPr>
      <w:r>
        <w:rPr>
          <w:sz w:val="24"/>
          <w:szCs w:val="24"/>
        </w:rPr>
        <w:t>Например:</w:t>
      </w:r>
    </w:p>
    <w:p w:rsidR="00AE757D" w:rsidRDefault="00AE757D">
      <w:pPr>
        <w:tabs>
          <w:tab w:val="left" w:pos="-142"/>
        </w:tabs>
        <w:spacing w:before="120" w:after="120"/>
        <w:ind w:firstLine="567"/>
        <w:jc w:val="both"/>
        <w:rPr>
          <w:sz w:val="24"/>
          <w:szCs w:val="24"/>
        </w:rPr>
      </w:pPr>
      <w:r>
        <w:rPr>
          <w:sz w:val="24"/>
          <w:szCs w:val="24"/>
        </w:rPr>
        <w:t>@ 101 Мариинск-Чернореченская</w:t>
      </w:r>
      <w:r w:rsidR="00E71DBF">
        <w:rPr>
          <w:sz w:val="24"/>
          <w:szCs w:val="24"/>
        </w:rPr>
        <w:t xml:space="preserve"> </w:t>
      </w:r>
      <w:r>
        <w:rPr>
          <w:sz w:val="24"/>
          <w:szCs w:val="24"/>
        </w:rPr>
        <w:t>vniiuр=001</w:t>
      </w:r>
    </w:p>
    <w:p w:rsidR="00AE757D" w:rsidRDefault="00AE757D">
      <w:pPr>
        <w:tabs>
          <w:tab w:val="left" w:pos="-142"/>
        </w:tabs>
        <w:spacing w:before="120" w:after="120"/>
        <w:ind w:firstLine="567"/>
        <w:jc w:val="both"/>
        <w:rPr>
          <w:rFonts w:ascii="Arial" w:hAnsi="Arial" w:cs="Arial"/>
          <w:sz w:val="22"/>
          <w:szCs w:val="22"/>
        </w:rPr>
      </w:pPr>
    </w:p>
    <w:p w:rsidR="00AE757D" w:rsidRDefault="00AE757D">
      <w:pPr>
        <w:ind w:firstLine="284"/>
        <w:jc w:val="both"/>
        <w:rPr>
          <w:sz w:val="24"/>
          <w:szCs w:val="24"/>
        </w:rPr>
      </w:pPr>
      <w:r>
        <w:rPr>
          <w:sz w:val="24"/>
          <w:szCs w:val="24"/>
        </w:rPr>
        <w:t>В файле !Р</w:t>
      </w:r>
      <w:r>
        <w:rPr>
          <w:sz w:val="24"/>
          <w:szCs w:val="24"/>
          <w:lang w:val="en-US"/>
        </w:rPr>
        <w:t>ROGRAM</w:t>
      </w:r>
      <w:r>
        <w:rPr>
          <w:sz w:val="24"/>
          <w:szCs w:val="24"/>
        </w:rPr>
        <w:t>.</w:t>
      </w:r>
      <w:r>
        <w:rPr>
          <w:sz w:val="24"/>
          <w:szCs w:val="24"/>
          <w:lang w:val="en-US"/>
        </w:rPr>
        <w:t>DEF</w:t>
      </w:r>
      <w:r>
        <w:rPr>
          <w:sz w:val="24"/>
          <w:szCs w:val="24"/>
        </w:rPr>
        <w:t xml:space="preserve"> (настройки функциональности программы ГИД) данной головной машины, в секции "@Сообщения для "Комтехтранс" проставляется 1-ца (признак подключения функции формирования пакетов сообщений для ПТК).</w:t>
      </w:r>
    </w:p>
    <w:p w:rsidR="00AE757D" w:rsidRDefault="00AE757D">
      <w:pPr>
        <w:ind w:firstLine="284"/>
        <w:jc w:val="both"/>
        <w:rPr>
          <w:sz w:val="24"/>
          <w:szCs w:val="24"/>
        </w:rPr>
      </w:pPr>
      <w:r>
        <w:rPr>
          <w:sz w:val="24"/>
          <w:szCs w:val="24"/>
        </w:rPr>
        <w:t>В TKI_IР, обслуживающем данную головную машину и (при необходимости, если передача сообщений в АРМ ПТК выполняется не напрямую с этого TKI_IР) в других TKI_IР прописывается маршрутизация пакетов сообщений по контексту – заголовку, описанному выше.</w:t>
      </w:r>
    </w:p>
    <w:p w:rsidR="00AE757D" w:rsidRDefault="00AE757D">
      <w:pPr>
        <w:pStyle w:val="af2"/>
        <w:jc w:val="both"/>
        <w:rPr>
          <w:rFonts w:ascii="Times New Roman" w:hAnsi="Times New Roman"/>
          <w:sz w:val="24"/>
          <w:szCs w:val="24"/>
        </w:rPr>
      </w:pPr>
    </w:p>
    <w:p w:rsidR="00AE757D" w:rsidRDefault="00AE757D">
      <w:pPr>
        <w:pStyle w:val="1"/>
        <w:tabs>
          <w:tab w:val="left" w:pos="0"/>
        </w:tabs>
        <w:jc w:val="both"/>
      </w:pPr>
      <w:bookmarkStart w:id="252" w:name="_Toc410221388"/>
      <w:r>
        <w:t>П 1</w:t>
      </w:r>
      <w:r w:rsidR="00D05B6A">
        <w:t xml:space="preserve">4 </w:t>
      </w:r>
      <w:r>
        <w:t>Разработка структур данных и алгоритмов для программ ведения поездной модели системы ГИД “Урал-ВНИИЖТ” в стандартной базе данных (открытие базы поездов) с целью предоставления возможности доступа к данным сторонним пользователям при помощи штатных средств СУБД</w:t>
      </w:r>
      <w:bookmarkEnd w:id="252"/>
    </w:p>
    <w:p w:rsidR="00AE757D" w:rsidRDefault="00AE757D">
      <w:pPr>
        <w:jc w:val="both"/>
      </w:pPr>
    </w:p>
    <w:p w:rsidR="00AE757D" w:rsidRDefault="00AE757D">
      <w:pPr>
        <w:ind w:firstLine="284"/>
        <w:jc w:val="both"/>
        <w:rPr>
          <w:sz w:val="24"/>
          <w:szCs w:val="24"/>
        </w:rPr>
      </w:pPr>
      <w:r>
        <w:rPr>
          <w:sz w:val="24"/>
          <w:szCs w:val="24"/>
        </w:rPr>
        <w:t xml:space="preserve">На настоящее время существует различные АСУ управления эксплутационной работой, реализующие собственные форматы хранения и обработки данных, что препятствует развитию единого информационного пространства МПС. Для возможности комплексного решения задач управления эксплуатационной работой, принято решение о создании единого информационного пространства МПС. Данное понятие подразумевает разработку и создание структуры базы данных, доступной (с учётом необходимых привилегий доступа) в </w:t>
      </w:r>
      <w:r>
        <w:rPr>
          <w:sz w:val="24"/>
          <w:szCs w:val="24"/>
        </w:rPr>
        <w:lastRenderedPageBreak/>
        <w:t>реляционной СУБД для всех разработчиков АСУ при помощи языка программирования, применяемого для обращения к данным, хранящимся в реляционных СУБД (</w:t>
      </w:r>
      <w:r>
        <w:rPr>
          <w:i/>
          <w:iCs/>
          <w:sz w:val="24"/>
          <w:szCs w:val="24"/>
        </w:rPr>
        <w:t xml:space="preserve">язык структурированных запросов </w:t>
      </w:r>
      <w:r>
        <w:rPr>
          <w:i/>
          <w:iCs/>
          <w:sz w:val="24"/>
          <w:szCs w:val="24"/>
          <w:lang w:val="en-US"/>
        </w:rPr>
        <w:t>SQL</w:t>
      </w:r>
      <w:r>
        <w:rPr>
          <w:sz w:val="24"/>
          <w:szCs w:val="24"/>
        </w:rPr>
        <w:t xml:space="preserve">). </w:t>
      </w:r>
    </w:p>
    <w:p w:rsidR="00AE757D" w:rsidRDefault="00AE757D">
      <w:pPr>
        <w:ind w:firstLine="284"/>
        <w:jc w:val="both"/>
        <w:rPr>
          <w:sz w:val="24"/>
          <w:szCs w:val="24"/>
        </w:rPr>
      </w:pPr>
      <w:r>
        <w:rPr>
          <w:sz w:val="24"/>
          <w:szCs w:val="24"/>
          <w:lang w:val="en-US"/>
        </w:rPr>
        <w:t>SQL</w:t>
      </w:r>
      <w:r>
        <w:rPr>
          <w:sz w:val="24"/>
          <w:szCs w:val="24"/>
        </w:rPr>
        <w:t xml:space="preserve"> – это гибкий и эффективный язык, все средства которого применяются для манипулирования реляционными данными и для их исследования. </w:t>
      </w:r>
      <w:r>
        <w:rPr>
          <w:sz w:val="24"/>
          <w:szCs w:val="24"/>
          <w:lang w:val="en-US"/>
        </w:rPr>
        <w:t>SQL</w:t>
      </w:r>
      <w:r>
        <w:rPr>
          <w:sz w:val="24"/>
          <w:szCs w:val="24"/>
        </w:rPr>
        <w:t xml:space="preserve"> является языком четвертого поколения (4</w:t>
      </w:r>
      <w:r>
        <w:rPr>
          <w:sz w:val="24"/>
          <w:szCs w:val="24"/>
          <w:lang w:val="en-US"/>
        </w:rPr>
        <w:t>GL</w:t>
      </w:r>
      <w:r>
        <w:rPr>
          <w:sz w:val="24"/>
          <w:szCs w:val="24"/>
        </w:rPr>
        <w:t xml:space="preserve">). Это означает, что данный язык описывает то, что нужно выполнить, но не как это должно быть сделано, за это отвечает сама СУБД и реальную картину пользователи не увидят. У каждого языка программирования есть свои недостатки и достоинства. Языки четвертого поколения, подобные </w:t>
      </w:r>
      <w:r>
        <w:rPr>
          <w:sz w:val="24"/>
          <w:szCs w:val="24"/>
          <w:lang w:val="en-US"/>
        </w:rPr>
        <w:t>SQL</w:t>
      </w:r>
      <w:r>
        <w:rPr>
          <w:sz w:val="24"/>
          <w:szCs w:val="24"/>
        </w:rPr>
        <w:t>, как правило, достаточно просты (по сравнению с языками третьего поколения) и содержат меньшее число команд. Кроме того, они изолируют пользователя от базовых структур данных и алгоритмов.</w:t>
      </w:r>
    </w:p>
    <w:p w:rsidR="00AE757D" w:rsidRDefault="00AE757D">
      <w:pPr>
        <w:ind w:firstLine="284"/>
        <w:jc w:val="both"/>
        <w:rPr>
          <w:sz w:val="24"/>
          <w:szCs w:val="24"/>
        </w:rPr>
      </w:pPr>
      <w:r>
        <w:rPr>
          <w:sz w:val="24"/>
          <w:szCs w:val="24"/>
        </w:rPr>
        <w:t xml:space="preserve">База данных системы ГИД «Урал-ВНИИЖТ» является специализированной и реализована в закрытом формате, недоступном для несанкционированного доступа и для доступа сторонних разработчиков (для обеспечения максимальной производительности), в связи с чем не предоставляет интерфейса для доступа к своим данным при помощи языка </w:t>
      </w:r>
      <w:r>
        <w:rPr>
          <w:sz w:val="24"/>
          <w:szCs w:val="24"/>
          <w:lang w:val="en-US"/>
        </w:rPr>
        <w:t>SQL</w:t>
      </w:r>
      <w:r>
        <w:rPr>
          <w:sz w:val="24"/>
          <w:szCs w:val="24"/>
        </w:rPr>
        <w:t>.</w:t>
      </w:r>
    </w:p>
    <w:p w:rsidR="00AE757D" w:rsidRDefault="00AE757D">
      <w:pPr>
        <w:ind w:firstLine="284"/>
        <w:jc w:val="both"/>
        <w:rPr>
          <w:sz w:val="24"/>
          <w:szCs w:val="24"/>
        </w:rPr>
      </w:pPr>
      <w:r>
        <w:rPr>
          <w:sz w:val="24"/>
          <w:szCs w:val="24"/>
        </w:rPr>
        <w:tab/>
        <w:t>Целью работы по интеграции поездной модели в единое информационное пространство МПС, является обеспечение санкционированного доступа сторонних разработчиков в поездную модель системы ГИД «Урал-ВНИИЖТ» для реализации задач, не входящих в перспективу развития системы.</w:t>
      </w:r>
    </w:p>
    <w:p w:rsidR="00AE757D" w:rsidRDefault="00AE757D">
      <w:pPr>
        <w:ind w:firstLine="284"/>
        <w:jc w:val="both"/>
        <w:rPr>
          <w:sz w:val="24"/>
          <w:szCs w:val="24"/>
        </w:rPr>
      </w:pPr>
      <w:r>
        <w:rPr>
          <w:sz w:val="24"/>
          <w:szCs w:val="24"/>
        </w:rPr>
        <w:t>Первый этап работы предусматривал разработку алгоритмов и программ для формирования сообщений о продвижении поездов в разработанном ВНИИУП МПС формате. В ходе реализации первого этапа выполнялась также предварительная оценка состава данных из поездной модели ГИД, которые требуется заносить в открытую реляционную СУБД (РСУБД). Исходя из формата сообщений о продвижении поездов, реализованных на первом этапе работы, было принято решение в первую очередь разработать алгоритмы и программы репликации в РСУБД сведений о продвижении поездов по контролируемым в ГИД станциям, а также обеспечить поддержание в РСУБД планируемых операций с поездами (в соответствии с текущим состоянием оперативного плана в базе системы ГИД «Урал-ВНИИЖТ»).</w:t>
      </w:r>
    </w:p>
    <w:p w:rsidR="00AE757D" w:rsidRDefault="00AE757D">
      <w:pPr>
        <w:ind w:firstLine="284"/>
        <w:jc w:val="both"/>
        <w:rPr>
          <w:sz w:val="24"/>
          <w:szCs w:val="24"/>
        </w:rPr>
      </w:pPr>
      <w:r>
        <w:rPr>
          <w:sz w:val="24"/>
          <w:szCs w:val="24"/>
        </w:rPr>
        <w:t xml:space="preserve"> На втором этапе работы реализован комплекс алгоритмов и программ для репликации оперативной базы ГИД в РСУБД. По соглашению со службой НИС Западно-Сибирской ж.д., выбранной в качестве опытного полигона для проведения второго этапа НИР, в качестве РСУБД был использован </w:t>
      </w:r>
      <w:r>
        <w:rPr>
          <w:sz w:val="24"/>
          <w:szCs w:val="24"/>
          <w:lang w:val="en-US"/>
        </w:rPr>
        <w:t>SQL</w:t>
      </w:r>
      <w:r>
        <w:rPr>
          <w:sz w:val="24"/>
          <w:szCs w:val="24"/>
        </w:rPr>
        <w:t xml:space="preserve">-сервер </w:t>
      </w:r>
      <w:r>
        <w:rPr>
          <w:sz w:val="24"/>
          <w:szCs w:val="24"/>
          <w:lang w:val="en-US"/>
        </w:rPr>
        <w:t>ORACLE</w:t>
      </w:r>
      <w:r>
        <w:rPr>
          <w:sz w:val="24"/>
          <w:szCs w:val="24"/>
        </w:rPr>
        <w:t xml:space="preserve">. </w:t>
      </w:r>
    </w:p>
    <w:p w:rsidR="00AE757D" w:rsidRDefault="00AE757D">
      <w:pPr>
        <w:ind w:firstLine="284"/>
        <w:jc w:val="both"/>
        <w:rPr>
          <w:sz w:val="24"/>
          <w:szCs w:val="24"/>
        </w:rPr>
      </w:pPr>
      <w:r>
        <w:rPr>
          <w:sz w:val="24"/>
          <w:szCs w:val="24"/>
        </w:rPr>
        <w:t>Схема репликации данных оперативной базы данных ГИД в РСУБД включает два основных программных компонента:</w:t>
      </w:r>
    </w:p>
    <w:p w:rsidR="00AE757D" w:rsidRDefault="00AE757D">
      <w:pPr>
        <w:ind w:firstLine="284"/>
        <w:jc w:val="both"/>
        <w:rPr>
          <w:sz w:val="24"/>
          <w:szCs w:val="24"/>
        </w:rPr>
      </w:pPr>
      <w:r>
        <w:rPr>
          <w:sz w:val="24"/>
          <w:szCs w:val="24"/>
        </w:rPr>
        <w:t>ведущая машина ГИД, поддерживающая оперативную базу ГИД на файловом сервере и генерирующая очередь сообщений о всех модификациях оперативной базы;</w:t>
      </w:r>
    </w:p>
    <w:p w:rsidR="00AE757D" w:rsidRDefault="00AE757D">
      <w:pPr>
        <w:ind w:firstLine="284"/>
        <w:jc w:val="both"/>
        <w:rPr>
          <w:sz w:val="24"/>
          <w:szCs w:val="24"/>
        </w:rPr>
      </w:pPr>
      <w:r>
        <w:rPr>
          <w:sz w:val="24"/>
          <w:szCs w:val="24"/>
        </w:rPr>
        <w:t>программа - «шлюз», осуществляющая выборку сообщений о модификации оперативной базы ГИД и отображающей произведенные модификации в РСУБД.</w:t>
      </w:r>
    </w:p>
    <w:p w:rsidR="00AE757D" w:rsidRDefault="00AE757D">
      <w:pPr>
        <w:ind w:firstLine="284"/>
        <w:jc w:val="both"/>
        <w:rPr>
          <w:sz w:val="24"/>
          <w:szCs w:val="24"/>
        </w:rPr>
      </w:pPr>
      <w:r>
        <w:rPr>
          <w:sz w:val="24"/>
          <w:szCs w:val="24"/>
        </w:rPr>
        <w:t xml:space="preserve">Каждое сообщение, формируемое ведущей машиной ГИД, содержит сведения об одном поезде (расписании поезда) имеющемся в оперативной базе ГИД. Сообщения являются избыточными, т.е. содержат данные не только о выполненной модификации в оперативной базе данных ГИД, но и сведения о не модифицированных элементах расписания поезда. Избыточность предусмотрена для возможности восстановления необходимых данных в РСУБД при случайном пропадании сообщений из очереди. Поскольку модификация расписания поезда в оперативной базе ГИД выполняется многократно, обеспечивается высокая сходимость данных, представленных в оперативной базе, с данными, реплицированными в СУБД. </w:t>
      </w:r>
    </w:p>
    <w:p w:rsidR="00AE757D" w:rsidRDefault="00AE757D">
      <w:pPr>
        <w:ind w:firstLine="284"/>
        <w:jc w:val="both"/>
        <w:rPr>
          <w:sz w:val="24"/>
          <w:szCs w:val="24"/>
        </w:rPr>
      </w:pPr>
      <w:r>
        <w:rPr>
          <w:sz w:val="24"/>
          <w:szCs w:val="24"/>
        </w:rPr>
        <w:t xml:space="preserve">Для упрощения работы с открытой базой ГИД в РСУБД сторонних разработчиков, принято решение на начальном этапе не передавать в эту базу сведения о поездах, которые не проидентифицированы в ГИД, т.е. не имеют ни номера, ни индекса АСОУП. Опытный вариант </w:t>
      </w:r>
      <w:r>
        <w:rPr>
          <w:sz w:val="24"/>
          <w:szCs w:val="24"/>
        </w:rPr>
        <w:lastRenderedPageBreak/>
        <w:t>репликации не предусматривает также репликации сведений о составе поезда и его локомотивах, так как эти данные доступны из АСОУП.</w:t>
      </w:r>
    </w:p>
    <w:p w:rsidR="00AE757D" w:rsidRDefault="00AE757D">
      <w:pPr>
        <w:ind w:firstLine="284"/>
        <w:jc w:val="both"/>
        <w:rPr>
          <w:sz w:val="24"/>
          <w:szCs w:val="24"/>
        </w:rPr>
      </w:pPr>
      <w:r>
        <w:rPr>
          <w:sz w:val="24"/>
          <w:szCs w:val="24"/>
        </w:rPr>
        <w:t>Данные о поезде в реляционной СУБД содержат информацию об идентификаторе поезда ГИД, индексе АСОУП, некоторые обобщенные данные о количестве вагонов в составе поезда и, собственно, информацию о проследовании поезда по раздельному пункту. Эти данные позволяют получить подробные расписания поездов графика исполненного движения – т.е. такие расписания, в которых содержится информация об операциях с поездами не только по выделенным в АСОУП станциям, но и по всем остальным раздельным пунктам, информация с которых в АСОУП не передаётся.</w:t>
      </w:r>
    </w:p>
    <w:p w:rsidR="00AE757D" w:rsidRDefault="00AE757D">
      <w:pPr>
        <w:ind w:firstLine="284"/>
        <w:jc w:val="both"/>
        <w:rPr>
          <w:sz w:val="24"/>
          <w:szCs w:val="24"/>
        </w:rPr>
      </w:pPr>
      <w:r>
        <w:rPr>
          <w:sz w:val="24"/>
          <w:szCs w:val="24"/>
        </w:rPr>
        <w:t xml:space="preserve">Для запуска системы репликации данных из оперативной базы ГИД в РСУБД выполняется настройка программного обеспечения ведущей машины ГИД и </w:t>
      </w:r>
      <w:r>
        <w:rPr>
          <w:sz w:val="24"/>
          <w:szCs w:val="24"/>
          <w:lang w:val="en-US"/>
        </w:rPr>
        <w:t>SQL</w:t>
      </w:r>
      <w:r>
        <w:rPr>
          <w:sz w:val="24"/>
          <w:szCs w:val="24"/>
        </w:rPr>
        <w:t xml:space="preserve">-шлюза. </w:t>
      </w:r>
    </w:p>
    <w:p w:rsidR="00AE757D" w:rsidRDefault="00AE757D">
      <w:pPr>
        <w:pStyle w:val="2"/>
        <w:tabs>
          <w:tab w:val="left" w:pos="0"/>
        </w:tabs>
        <w:jc w:val="both"/>
      </w:pPr>
      <w:bookmarkStart w:id="253" w:name="_Toc410221389"/>
      <w:r>
        <w:t>П 14.</w:t>
      </w:r>
      <w:r w:rsidR="00D05B6A">
        <w:t xml:space="preserve">1 </w:t>
      </w:r>
      <w:r>
        <w:t>Настройка головной машины ГИД</w:t>
      </w:r>
      <w:bookmarkEnd w:id="253"/>
    </w:p>
    <w:p w:rsidR="00AE757D" w:rsidRDefault="00AE757D">
      <w:pPr>
        <w:ind w:firstLine="284"/>
        <w:jc w:val="both"/>
        <w:rPr>
          <w:sz w:val="24"/>
          <w:szCs w:val="24"/>
        </w:rPr>
      </w:pPr>
      <w:r>
        <w:rPr>
          <w:sz w:val="24"/>
          <w:szCs w:val="24"/>
        </w:rPr>
        <w:t>Настройка ведущей машины сводится к выставлению признака необходимости формировать очередь сообщений для шлюза и указания разделяемого сетевого ресурса (каталога), в котором будет формироваться очередь. Признак выставляется в файле !Р</w:t>
      </w:r>
      <w:r>
        <w:rPr>
          <w:sz w:val="24"/>
          <w:szCs w:val="24"/>
          <w:lang w:val="en-US"/>
        </w:rPr>
        <w:t>ROGRAM</w:t>
      </w:r>
      <w:r>
        <w:rPr>
          <w:sz w:val="24"/>
          <w:szCs w:val="24"/>
        </w:rPr>
        <w:t>.</w:t>
      </w:r>
      <w:r>
        <w:rPr>
          <w:sz w:val="24"/>
          <w:szCs w:val="24"/>
          <w:lang w:val="en-US"/>
        </w:rPr>
        <w:t>DEF</w:t>
      </w:r>
      <w:r>
        <w:rPr>
          <w:sz w:val="24"/>
          <w:szCs w:val="24"/>
        </w:rPr>
        <w:t xml:space="preserve"> (настройки функциональности программы ГИД) данной ведущей машины, в секции «@ Шлюз ГИД в SQL-сервер»: для параметра «отдавать расписания ГИД» необходимо поставить признак 1 - признак формирования сообщений о модификации базы расписаний ГИД и указать разделяемый каталог для обмена со шлюзом.</w:t>
      </w:r>
    </w:p>
    <w:p w:rsidR="00AE757D" w:rsidRDefault="00AE757D">
      <w:pPr>
        <w:pStyle w:val="2"/>
        <w:tabs>
          <w:tab w:val="left" w:pos="0"/>
        </w:tabs>
        <w:jc w:val="both"/>
      </w:pPr>
      <w:bookmarkStart w:id="254" w:name="_Toc410221390"/>
      <w:r>
        <w:t>П 14.</w:t>
      </w:r>
      <w:r w:rsidR="00D05B6A">
        <w:t xml:space="preserve">2 </w:t>
      </w:r>
      <w:r>
        <w:t>Настройка шлюза</w:t>
      </w:r>
      <w:bookmarkEnd w:id="254"/>
    </w:p>
    <w:p w:rsidR="00AE757D" w:rsidRDefault="00AE757D">
      <w:pPr>
        <w:ind w:firstLine="284"/>
        <w:jc w:val="both"/>
        <w:rPr>
          <w:sz w:val="24"/>
          <w:szCs w:val="24"/>
        </w:rPr>
      </w:pPr>
      <w:r>
        <w:rPr>
          <w:sz w:val="24"/>
          <w:szCs w:val="24"/>
        </w:rPr>
        <w:t>На компьютере, на котором выполняет работу шлюз, необходимо:</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 xml:space="preserve">на сервере СУБД создать пользователя базы данных, от имени которого «шлюз» будет манипулировать данными в таблицах поездов. От имени этого пользователя при помощи стандартных средств СУБД запустить на выполнение </w:t>
      </w:r>
      <w:r>
        <w:rPr>
          <w:rFonts w:ascii="Times New Roman" w:hAnsi="Times New Roman" w:cs="Times New Roman"/>
          <w:sz w:val="24"/>
          <w:szCs w:val="24"/>
          <w:lang w:val="en-US"/>
        </w:rPr>
        <w:t>sql</w:t>
      </w:r>
      <w:r>
        <w:rPr>
          <w:rFonts w:ascii="Times New Roman" w:hAnsi="Times New Roman" w:cs="Times New Roman"/>
          <w:sz w:val="24"/>
          <w:szCs w:val="24"/>
        </w:rPr>
        <w:t xml:space="preserve">-сценарии, входящие в комплект поставки программы-шлюза, которые создадут необходимые объекты в схеме пользователя (таблицы, представления, хранимые процедуры манипуляции с данными). </w:t>
      </w:r>
      <w:r>
        <w:rPr>
          <w:rFonts w:ascii="Times New Roman" w:hAnsi="Times New Roman" w:cs="Times New Roman"/>
          <w:sz w:val="24"/>
          <w:szCs w:val="24"/>
          <w:lang w:val="en-US"/>
        </w:rPr>
        <w:t>SQL</w:t>
      </w:r>
      <w:r>
        <w:rPr>
          <w:rFonts w:ascii="Times New Roman" w:hAnsi="Times New Roman" w:cs="Times New Roman"/>
          <w:sz w:val="24"/>
          <w:szCs w:val="24"/>
        </w:rPr>
        <w:t>-сценарии написаны на языке, реализацию которого поддерживает сервер СУБД;</w:t>
      </w:r>
    </w:p>
    <w:p w:rsidR="00AE757D" w:rsidRDefault="00AE757D">
      <w:pPr>
        <w:pStyle w:val="af7"/>
        <w:ind w:firstLine="0"/>
        <w:rPr>
          <w:rFonts w:ascii="Times New Roman" w:hAnsi="Times New Roman" w:cs="Times New Roman"/>
          <w:sz w:val="24"/>
          <w:szCs w:val="24"/>
        </w:rPr>
        <w:sectPr w:rsidR="00AE757D" w:rsidSect="00D35656">
          <w:headerReference w:type="default" r:id="rId53"/>
          <w:pgSz w:w="11905" w:h="16837"/>
          <w:pgMar w:top="851" w:right="567" w:bottom="1985" w:left="1701" w:header="737" w:footer="720" w:gutter="0"/>
          <w:cols w:space="720"/>
          <w:titlePg/>
          <w:docGrid w:linePitch="360"/>
        </w:sectPr>
      </w:pPr>
      <w:r>
        <w:rPr>
          <w:rFonts w:ascii="Times New Roman" w:hAnsi="Times New Roman" w:cs="Times New Roman"/>
          <w:sz w:val="24"/>
          <w:szCs w:val="24"/>
        </w:rPr>
        <w:t>установить клиентское программное обеспечение СУБД, необходимое для доступа к серверу, на котором будет вестись база поездов;</w:t>
      </w:r>
    </w:p>
    <w:p w:rsidR="00AE757D" w:rsidRDefault="00AE757D" w:rsidP="00D35656">
      <w:pPr>
        <w:pStyle w:val="af7"/>
        <w:ind w:firstLine="426"/>
        <w:rPr>
          <w:rFonts w:ascii="Times New Roman" w:hAnsi="Times New Roman" w:cs="Times New Roman"/>
          <w:sz w:val="24"/>
          <w:szCs w:val="24"/>
        </w:rPr>
      </w:pPr>
      <w:r>
        <w:rPr>
          <w:rFonts w:ascii="Times New Roman" w:hAnsi="Times New Roman" w:cs="Times New Roman"/>
          <w:sz w:val="24"/>
          <w:szCs w:val="24"/>
        </w:rPr>
        <w:lastRenderedPageBreak/>
        <w:t xml:space="preserve">установить библиотеку </w:t>
      </w:r>
      <w:r>
        <w:rPr>
          <w:rFonts w:ascii="Times New Roman" w:hAnsi="Times New Roman" w:cs="Times New Roman"/>
          <w:sz w:val="24"/>
          <w:szCs w:val="24"/>
          <w:lang w:val="en-US"/>
        </w:rPr>
        <w:t>BDE</w:t>
      </w:r>
      <w:r>
        <w:rPr>
          <w:rFonts w:ascii="Times New Roman" w:hAnsi="Times New Roman" w:cs="Times New Roman"/>
          <w:sz w:val="24"/>
          <w:szCs w:val="24"/>
        </w:rPr>
        <w:t xml:space="preserve"> версии 5.0 разработки фирмы </w:t>
      </w:r>
      <w:r>
        <w:rPr>
          <w:rFonts w:ascii="Times New Roman" w:hAnsi="Times New Roman" w:cs="Times New Roman"/>
          <w:sz w:val="24"/>
          <w:szCs w:val="24"/>
          <w:lang w:val="en-US"/>
        </w:rPr>
        <w:t>BORLAND</w:t>
      </w:r>
      <w:r>
        <w:rPr>
          <w:rFonts w:ascii="Times New Roman" w:hAnsi="Times New Roman" w:cs="Times New Roman"/>
          <w:sz w:val="24"/>
          <w:szCs w:val="24"/>
        </w:rPr>
        <w:t>. Это библиотека универсального доступа к данным, расположенным в РСУБД. Текущая реализация варианта программы-шлюза использует эту библиотеку для установления связи с сервером и выполнения запросов в сервер на модификацию таблиц (</w:t>
      </w:r>
      <w:r>
        <w:rPr>
          <w:rFonts w:ascii="Times New Roman" w:hAnsi="Times New Roman" w:cs="Times New Roman"/>
          <w:sz w:val="24"/>
          <w:szCs w:val="24"/>
          <w:lang w:val="en-US"/>
        </w:rPr>
        <w:t>DML</w:t>
      </w:r>
      <w:r>
        <w:rPr>
          <w:rFonts w:ascii="Times New Roman" w:hAnsi="Times New Roman" w:cs="Times New Roman"/>
          <w:sz w:val="24"/>
          <w:szCs w:val="24"/>
        </w:rPr>
        <w:t xml:space="preserve"> – </w:t>
      </w:r>
      <w:r>
        <w:rPr>
          <w:rFonts w:ascii="Times New Roman" w:hAnsi="Times New Roman" w:cs="Times New Roman"/>
          <w:sz w:val="24"/>
          <w:szCs w:val="24"/>
          <w:lang w:val="en-US"/>
        </w:rPr>
        <w:t>data</w:t>
      </w:r>
      <w:r>
        <w:rPr>
          <w:rFonts w:ascii="Times New Roman" w:hAnsi="Times New Roman" w:cs="Times New Roman"/>
          <w:sz w:val="24"/>
          <w:szCs w:val="24"/>
        </w:rPr>
        <w:t xml:space="preserve"> </w:t>
      </w:r>
      <w:r>
        <w:rPr>
          <w:rFonts w:ascii="Times New Roman" w:hAnsi="Times New Roman" w:cs="Times New Roman"/>
          <w:sz w:val="24"/>
          <w:szCs w:val="24"/>
          <w:lang w:val="en-US"/>
        </w:rPr>
        <w:t>mani</w:t>
      </w:r>
      <w:r>
        <w:rPr>
          <w:rFonts w:ascii="Times New Roman" w:hAnsi="Times New Roman" w:cs="Times New Roman"/>
          <w:sz w:val="24"/>
          <w:szCs w:val="24"/>
        </w:rPr>
        <w:t>р</w:t>
      </w:r>
      <w:r>
        <w:rPr>
          <w:rFonts w:ascii="Times New Roman" w:hAnsi="Times New Roman" w:cs="Times New Roman"/>
          <w:sz w:val="24"/>
          <w:szCs w:val="24"/>
          <w:lang w:val="en-US"/>
        </w:rPr>
        <w:t>ulation</w:t>
      </w:r>
      <w:r>
        <w:rPr>
          <w:rFonts w:ascii="Times New Roman" w:hAnsi="Times New Roman" w:cs="Times New Roman"/>
          <w:sz w:val="24"/>
          <w:szCs w:val="24"/>
        </w:rPr>
        <w:t xml:space="preserve"> </w:t>
      </w:r>
      <w:r>
        <w:rPr>
          <w:rFonts w:ascii="Times New Roman" w:hAnsi="Times New Roman" w:cs="Times New Roman"/>
          <w:sz w:val="24"/>
          <w:szCs w:val="24"/>
          <w:lang w:val="en-US"/>
        </w:rPr>
        <w:t>language</w:t>
      </w:r>
      <w:r>
        <w:rPr>
          <w:rFonts w:ascii="Times New Roman" w:hAnsi="Times New Roman" w:cs="Times New Roman"/>
          <w:sz w:val="24"/>
          <w:szCs w:val="24"/>
        </w:rPr>
        <w:t xml:space="preserve">). При помощи программы-конфигуратора </w:t>
      </w:r>
      <w:r>
        <w:rPr>
          <w:rFonts w:ascii="Times New Roman" w:hAnsi="Times New Roman" w:cs="Times New Roman"/>
          <w:sz w:val="24"/>
          <w:szCs w:val="24"/>
          <w:lang w:val="en-US"/>
        </w:rPr>
        <w:t>BDEAdministrator</w:t>
      </w:r>
      <w:r>
        <w:rPr>
          <w:rFonts w:ascii="Times New Roman" w:hAnsi="Times New Roman" w:cs="Times New Roman"/>
          <w:sz w:val="24"/>
          <w:szCs w:val="24"/>
        </w:rPr>
        <w:t xml:space="preserve">, входящей в поставку данной библиотеки, создать </w:t>
      </w:r>
      <w:r>
        <w:rPr>
          <w:rFonts w:ascii="Times New Roman" w:hAnsi="Times New Roman" w:cs="Times New Roman"/>
          <w:sz w:val="24"/>
          <w:szCs w:val="24"/>
          <w:lang w:val="en-US"/>
        </w:rPr>
        <w:t>BDE</w:t>
      </w:r>
      <w:r>
        <w:rPr>
          <w:rFonts w:ascii="Times New Roman" w:hAnsi="Times New Roman" w:cs="Times New Roman"/>
          <w:sz w:val="24"/>
          <w:szCs w:val="24"/>
        </w:rPr>
        <w:t xml:space="preserve">-псевдоним для сервера СУБД, на котором будет вестись база поездов ГИД. Этот </w:t>
      </w:r>
      <w:r>
        <w:rPr>
          <w:rFonts w:ascii="Times New Roman" w:hAnsi="Times New Roman" w:cs="Times New Roman"/>
          <w:sz w:val="24"/>
          <w:szCs w:val="24"/>
          <w:lang w:val="en-US"/>
        </w:rPr>
        <w:t>BDE</w:t>
      </w:r>
      <w:r>
        <w:rPr>
          <w:rFonts w:ascii="Times New Roman" w:hAnsi="Times New Roman" w:cs="Times New Roman"/>
          <w:sz w:val="24"/>
          <w:szCs w:val="24"/>
        </w:rPr>
        <w:t xml:space="preserve">-псевдоним нужно указать в настроечном </w:t>
      </w:r>
      <w:r>
        <w:rPr>
          <w:rFonts w:ascii="Times New Roman" w:hAnsi="Times New Roman" w:cs="Times New Roman"/>
          <w:sz w:val="24"/>
          <w:szCs w:val="24"/>
          <w:lang w:val="en-US"/>
        </w:rPr>
        <w:t>ini</w:t>
      </w:r>
      <w:r>
        <w:rPr>
          <w:rFonts w:ascii="Times New Roman" w:hAnsi="Times New Roman" w:cs="Times New Roman"/>
          <w:sz w:val="24"/>
          <w:szCs w:val="24"/>
        </w:rPr>
        <w:t>-файле шлюза (параметр ‘</w:t>
      </w:r>
      <w:r>
        <w:rPr>
          <w:rFonts w:ascii="Times New Roman" w:hAnsi="Times New Roman" w:cs="Times New Roman"/>
          <w:sz w:val="24"/>
          <w:szCs w:val="24"/>
          <w:lang w:val="en-US"/>
        </w:rPr>
        <w:t>link</w:t>
      </w:r>
      <w:r>
        <w:rPr>
          <w:rFonts w:ascii="Times New Roman" w:hAnsi="Times New Roman" w:cs="Times New Roman"/>
          <w:sz w:val="24"/>
          <w:szCs w:val="24"/>
        </w:rPr>
        <w:t>’);</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 xml:space="preserve">в </w:t>
      </w:r>
      <w:r>
        <w:rPr>
          <w:rFonts w:ascii="Times New Roman" w:hAnsi="Times New Roman" w:cs="Times New Roman"/>
          <w:sz w:val="24"/>
          <w:szCs w:val="24"/>
          <w:lang w:val="en-US"/>
        </w:rPr>
        <w:t>ini</w:t>
      </w:r>
      <w:r>
        <w:rPr>
          <w:rFonts w:ascii="Times New Roman" w:hAnsi="Times New Roman" w:cs="Times New Roman"/>
          <w:sz w:val="24"/>
          <w:szCs w:val="24"/>
        </w:rPr>
        <w:t xml:space="preserve">-файле шлюза задать путь к сетевому каталогу (секция </w:t>
      </w:r>
      <w:r>
        <w:rPr>
          <w:rFonts w:ascii="Times New Roman" w:hAnsi="Times New Roman" w:cs="Times New Roman"/>
          <w:sz w:val="24"/>
          <w:szCs w:val="24"/>
          <w:lang w:val="en-US"/>
        </w:rPr>
        <w:t>Directories</w:t>
      </w:r>
      <w:r>
        <w:rPr>
          <w:rFonts w:ascii="Times New Roman" w:hAnsi="Times New Roman" w:cs="Times New Roman"/>
          <w:sz w:val="24"/>
          <w:szCs w:val="24"/>
        </w:rPr>
        <w:t>), из которого будут подбираться пакеты сообщений для обработки.</w:t>
      </w:r>
    </w:p>
    <w:p w:rsidR="00AE757D" w:rsidRDefault="00AE757D">
      <w:pPr>
        <w:pStyle w:val="af7"/>
      </w:pP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Генерация сообщений о модификации расписаний оперативной базы ГИД, выполняется ведущей машиной ГИД при:</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получении сообщений об изменениях в расписании поезда (добавлении операции, корректировке времени операции, удалении операции) из источников, передающих сведения в ГИД – АСОУП, рабочих мест ГИД;</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обнаружении новой или корректировке времени ранее сформированной операции по данным СЦБ для идентифицированной нитки поезда (нитки, имеющей индекс АСОУП или хотя бы присвоенный вручную номер);</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очередном расчёте оперативного плана пропуска поездов;</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вытеснении поезда из оперативной базы ГИД по истечении срока его нахождения в оперативной базе.</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Ведущая машина ГИД регистрирует вышеуказанные изменения и накапливает пакет сообщений, который помещается в очередь для обработки в шлюзе. Установка пакета в очередь выполняется либо по истечении очередных 5 секунд с начала момента накопления, либо по достижении пакетом заранее заданного максимального размера. Предусмотрен также отладочный режим работы по формированию пакетов. В этом режиме ведущая машина ГИД помещает пакет в очередь немедленно после обнаружения очередной модификации базы расписаний ГИД, так, что каждый пакет содержит сведения о модификации не более чем одного расписания из оперативной базы ГИД.</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После запуска шлюза, программа пытается установить соединение с сервером СУБД. В случае неудачи на экран выдается сообщение об ошибке и запуск программы останавливается. При успешном установлении соединения – на экран выдается сообщение об успешном подключении и программа начинает работу. </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Все действия протоколируются программой в текстовых файлах: </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lang w:val="en-US"/>
        </w:rPr>
        <w:t>ack</w:t>
      </w:r>
      <w:r>
        <w:rPr>
          <w:rFonts w:ascii="Times New Roman" w:hAnsi="Times New Roman" w:cs="Times New Roman"/>
          <w:sz w:val="24"/>
          <w:szCs w:val="24"/>
        </w:rPr>
        <w:t>_</w:t>
      </w:r>
      <w:r>
        <w:rPr>
          <w:rFonts w:ascii="Times New Roman" w:hAnsi="Times New Roman" w:cs="Times New Roman"/>
          <w:sz w:val="24"/>
          <w:szCs w:val="24"/>
          <w:lang w:val="en-US"/>
        </w:rPr>
        <w:t>err</w:t>
      </w:r>
      <w:r>
        <w:rPr>
          <w:rFonts w:ascii="Times New Roman" w:hAnsi="Times New Roman" w:cs="Times New Roman"/>
          <w:sz w:val="24"/>
          <w:szCs w:val="24"/>
        </w:rPr>
        <w:t>.р</w:t>
      </w:r>
      <w:r>
        <w:rPr>
          <w:rFonts w:ascii="Times New Roman" w:hAnsi="Times New Roman" w:cs="Times New Roman"/>
          <w:sz w:val="24"/>
          <w:szCs w:val="24"/>
          <w:lang w:val="en-US"/>
        </w:rPr>
        <w:t>rt</w:t>
      </w:r>
      <w:r>
        <w:rPr>
          <w:rFonts w:ascii="Times New Roman" w:hAnsi="Times New Roman" w:cs="Times New Roman"/>
          <w:sz w:val="24"/>
          <w:szCs w:val="24"/>
        </w:rPr>
        <w:t xml:space="preserve"> – протокол ошибок, возникших при обработке сообщений; </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lang w:val="en-US"/>
        </w:rPr>
        <w:t>ack</w:t>
      </w:r>
      <w:r>
        <w:rPr>
          <w:rFonts w:ascii="Times New Roman" w:hAnsi="Times New Roman" w:cs="Times New Roman"/>
          <w:sz w:val="24"/>
          <w:szCs w:val="24"/>
        </w:rPr>
        <w:t>_р</w:t>
      </w:r>
      <w:r>
        <w:rPr>
          <w:rFonts w:ascii="Times New Roman" w:hAnsi="Times New Roman" w:cs="Times New Roman"/>
          <w:sz w:val="24"/>
          <w:szCs w:val="24"/>
          <w:lang w:val="en-US"/>
        </w:rPr>
        <w:t>rt</w:t>
      </w:r>
      <w:r>
        <w:rPr>
          <w:rFonts w:ascii="Times New Roman" w:hAnsi="Times New Roman" w:cs="Times New Roman"/>
          <w:sz w:val="24"/>
          <w:szCs w:val="24"/>
        </w:rPr>
        <w:t xml:space="preserve"> – протокол обработки сообщений, чья обработка завершилась успехом; </w:t>
      </w:r>
    </w:p>
    <w:p w:rsidR="00AE757D" w:rsidRDefault="00AE757D">
      <w:pPr>
        <w:pStyle w:val="af7"/>
        <w:ind w:firstLine="0"/>
      </w:pPr>
      <w:r>
        <w:rPr>
          <w:rFonts w:ascii="Times New Roman" w:hAnsi="Times New Roman" w:cs="Times New Roman"/>
          <w:sz w:val="24"/>
          <w:szCs w:val="24"/>
          <w:lang w:val="en-US"/>
        </w:rPr>
        <w:t>sqlgate</w:t>
      </w:r>
      <w:r>
        <w:rPr>
          <w:rFonts w:ascii="Times New Roman" w:hAnsi="Times New Roman" w:cs="Times New Roman"/>
          <w:sz w:val="24"/>
          <w:szCs w:val="24"/>
        </w:rPr>
        <w:t>.р</w:t>
      </w:r>
      <w:r>
        <w:rPr>
          <w:rFonts w:ascii="Times New Roman" w:hAnsi="Times New Roman" w:cs="Times New Roman"/>
          <w:sz w:val="24"/>
          <w:szCs w:val="24"/>
          <w:lang w:val="en-US"/>
        </w:rPr>
        <w:t>rt</w:t>
      </w:r>
      <w:r>
        <w:rPr>
          <w:rFonts w:ascii="Times New Roman" w:hAnsi="Times New Roman" w:cs="Times New Roman"/>
          <w:sz w:val="24"/>
          <w:szCs w:val="24"/>
        </w:rPr>
        <w:t xml:space="preserve"> – протокол установления/разрыва связи с сервером СУБД, протоколируется время установления соединения, время разрыва, если такое событие произошло</w:t>
      </w:r>
      <w:r>
        <w:t>.</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Работа заключается в периодическом сканировании очереди входных пакетов сообщений от ведущей машины ГИД (в виде файлов в разделяемом каталоге). Выборка пакетов из очереди производится в той же последовательности, в которой происходило их формирование (по принципу </w:t>
      </w:r>
      <w:r>
        <w:rPr>
          <w:rFonts w:ascii="Times New Roman" w:hAnsi="Times New Roman" w:cs="Times New Roman"/>
          <w:sz w:val="24"/>
          <w:szCs w:val="24"/>
          <w:lang w:val="en-US"/>
        </w:rPr>
        <w:t>FIFO</w:t>
      </w:r>
      <w:r>
        <w:rPr>
          <w:rFonts w:ascii="Times New Roman" w:hAnsi="Times New Roman" w:cs="Times New Roman"/>
          <w:sz w:val="24"/>
          <w:szCs w:val="24"/>
        </w:rPr>
        <w:t xml:space="preserve">). Сообщение из полученного пакета анализируется для определения его типа. В зависимости от типа сообщения программа вызывает соответствующую хранимую процедуру на сервере СУБД, передавая ей входные параметры, включающие в себя в основном данные из сообщения и выходной параметр, который после выполнения процедуры будет содержать результат совершенного действия на сервере. </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Процедуры выполняют следующие действия: внесение/изменение поезда, либо его данных, внесение/изменение данных о проследовании поезда по раздельному пункту. Если процедура отработала успешно, то данный результат протоколируется в файле р</w:t>
      </w:r>
      <w:r>
        <w:rPr>
          <w:rFonts w:ascii="Times New Roman" w:hAnsi="Times New Roman" w:cs="Times New Roman"/>
          <w:sz w:val="24"/>
          <w:szCs w:val="24"/>
          <w:lang w:val="en-US"/>
        </w:rPr>
        <w:t>ack</w:t>
      </w:r>
      <w:r>
        <w:rPr>
          <w:rFonts w:ascii="Times New Roman" w:hAnsi="Times New Roman" w:cs="Times New Roman"/>
          <w:sz w:val="24"/>
          <w:szCs w:val="24"/>
        </w:rPr>
        <w:t>_р</w:t>
      </w:r>
      <w:r>
        <w:rPr>
          <w:rFonts w:ascii="Times New Roman" w:hAnsi="Times New Roman" w:cs="Times New Roman"/>
          <w:sz w:val="24"/>
          <w:szCs w:val="24"/>
          <w:lang w:val="en-US"/>
        </w:rPr>
        <w:t>rt</w:t>
      </w:r>
      <w:r>
        <w:rPr>
          <w:rFonts w:ascii="Times New Roman" w:hAnsi="Times New Roman" w:cs="Times New Roman"/>
          <w:sz w:val="24"/>
          <w:szCs w:val="24"/>
        </w:rPr>
        <w:t xml:space="preserve"> и сообщение </w:t>
      </w:r>
      <w:r>
        <w:rPr>
          <w:rFonts w:ascii="Times New Roman" w:hAnsi="Times New Roman" w:cs="Times New Roman"/>
          <w:sz w:val="24"/>
          <w:szCs w:val="24"/>
        </w:rPr>
        <w:lastRenderedPageBreak/>
        <w:t>вызвавшее эту процедуру перемещается в архив пакетов, если включено архивирование, иначе удаляется. Если процедура не смогла завершить исполнение, и сервер выдал ошибку, то этот исход протоколируется в файле р</w:t>
      </w:r>
      <w:r>
        <w:rPr>
          <w:rFonts w:ascii="Times New Roman" w:hAnsi="Times New Roman" w:cs="Times New Roman"/>
          <w:sz w:val="24"/>
          <w:szCs w:val="24"/>
          <w:lang w:val="en-US"/>
        </w:rPr>
        <w:t>ack</w:t>
      </w:r>
      <w:r>
        <w:rPr>
          <w:rFonts w:ascii="Times New Roman" w:hAnsi="Times New Roman" w:cs="Times New Roman"/>
          <w:sz w:val="24"/>
          <w:szCs w:val="24"/>
        </w:rPr>
        <w:t>_</w:t>
      </w:r>
      <w:r>
        <w:rPr>
          <w:rFonts w:ascii="Times New Roman" w:hAnsi="Times New Roman" w:cs="Times New Roman"/>
          <w:sz w:val="24"/>
          <w:szCs w:val="24"/>
          <w:lang w:val="en-US"/>
        </w:rPr>
        <w:t>err</w:t>
      </w:r>
      <w:r>
        <w:rPr>
          <w:rFonts w:ascii="Times New Roman" w:hAnsi="Times New Roman" w:cs="Times New Roman"/>
          <w:sz w:val="24"/>
          <w:szCs w:val="24"/>
        </w:rPr>
        <w:t xml:space="preserve">.рrt, сообщение перемещается в отдельный архивный каталог для сбойных пакетов, независимо от того включено архивирование или нет. Эти сообщения в дальнейшем используются разработчиками для выяснения причины сбоя. </w:t>
      </w:r>
    </w:p>
    <w:p w:rsidR="00AE757D" w:rsidRDefault="00AE757D">
      <w:pPr>
        <w:pStyle w:val="af7"/>
        <w:rPr>
          <w:rFonts w:ascii="Times New Roman" w:hAnsi="Times New Roman" w:cs="Times New Roman"/>
          <w:sz w:val="24"/>
          <w:szCs w:val="24"/>
        </w:rPr>
      </w:pPr>
      <w:r>
        <w:rPr>
          <w:rFonts w:ascii="Times New Roman" w:hAnsi="Times New Roman" w:cs="Times New Roman"/>
          <w:sz w:val="24"/>
          <w:szCs w:val="24"/>
        </w:rPr>
        <w:t xml:space="preserve">Для контроля состояния шлюза реализована программа-монитор, позволяющая следить с удаленного рабочего места за работой шлюза. Монитор контролирует два основных параметра работы шлюза: </w:t>
      </w:r>
    </w:p>
    <w:p w:rsidR="00AE757D" w:rsidRDefault="00AE757D">
      <w:pPr>
        <w:pStyle w:val="af7"/>
        <w:ind w:firstLine="0"/>
        <w:rPr>
          <w:rFonts w:ascii="Times New Roman" w:hAnsi="Times New Roman" w:cs="Times New Roman"/>
          <w:sz w:val="24"/>
          <w:szCs w:val="24"/>
        </w:rPr>
      </w:pPr>
      <w:r>
        <w:rPr>
          <w:rFonts w:ascii="Times New Roman" w:hAnsi="Times New Roman" w:cs="Times New Roman"/>
          <w:sz w:val="24"/>
          <w:szCs w:val="24"/>
        </w:rPr>
        <w:t>доступ шлюза к сетевому каталогу (возможность подбора пакетов сообщений);</w:t>
      </w:r>
    </w:p>
    <w:p w:rsidR="00173B6A" w:rsidRDefault="00AE757D" w:rsidP="00173B6A">
      <w:pPr>
        <w:pStyle w:val="af7"/>
        <w:ind w:firstLine="0"/>
        <w:rPr>
          <w:rFonts w:ascii="Times New Roman" w:hAnsi="Times New Roman" w:cs="Times New Roman"/>
          <w:sz w:val="24"/>
          <w:szCs w:val="24"/>
        </w:rPr>
      </w:pPr>
      <w:r>
        <w:rPr>
          <w:rFonts w:ascii="Times New Roman" w:hAnsi="Times New Roman" w:cs="Times New Roman"/>
          <w:sz w:val="24"/>
          <w:szCs w:val="24"/>
        </w:rPr>
        <w:t>соединение с сервером СУБД (возможность обработки данных).</w:t>
      </w:r>
    </w:p>
    <w:p w:rsidR="00AE757D" w:rsidRDefault="00AE757D">
      <w:pPr>
        <w:pStyle w:val="1"/>
        <w:tabs>
          <w:tab w:val="left" w:pos="0"/>
        </w:tabs>
        <w:jc w:val="both"/>
      </w:pPr>
      <w:bookmarkStart w:id="255" w:name="_Toc410221391"/>
      <w:r>
        <w:t>П 1</w:t>
      </w:r>
      <w:r w:rsidR="00D05B6A">
        <w:t xml:space="preserve">5 </w:t>
      </w:r>
      <w:r>
        <w:t xml:space="preserve">Преобразование таблиц системы ГИД «Урал-ВНИИЖТ» в таблицы </w:t>
      </w:r>
      <w:r>
        <w:rPr>
          <w:lang w:val="en-US"/>
        </w:rPr>
        <w:t>MS</w:t>
      </w:r>
      <w:r>
        <w:t xml:space="preserve"> </w:t>
      </w:r>
      <w:r>
        <w:rPr>
          <w:lang w:val="en-US"/>
        </w:rPr>
        <w:t>EXCEL</w:t>
      </w:r>
      <w:r>
        <w:t>.</w:t>
      </w:r>
      <w:bookmarkEnd w:id="255"/>
    </w:p>
    <w:p w:rsidR="00AE757D" w:rsidRDefault="00AE757D">
      <w:pPr>
        <w:jc w:val="both"/>
      </w:pPr>
    </w:p>
    <w:p w:rsidR="00AE757D" w:rsidRDefault="00AE757D">
      <w:pPr>
        <w:pStyle w:val="ad"/>
        <w:ind w:firstLine="284"/>
        <w:rPr>
          <w:sz w:val="24"/>
          <w:szCs w:val="24"/>
        </w:rPr>
      </w:pPr>
      <w:r>
        <w:rPr>
          <w:sz w:val="24"/>
          <w:szCs w:val="24"/>
        </w:rPr>
        <w:t xml:space="preserve">Данная функция выполняется только в </w:t>
      </w:r>
      <w:r>
        <w:rPr>
          <w:sz w:val="24"/>
          <w:szCs w:val="24"/>
          <w:lang w:val="en-US"/>
        </w:rPr>
        <w:t>Windows</w:t>
      </w:r>
      <w:r>
        <w:rPr>
          <w:sz w:val="24"/>
          <w:szCs w:val="24"/>
        </w:rPr>
        <w:t>-версии системы ГИД «Урал-ВНИИЖТ».</w:t>
      </w:r>
    </w:p>
    <w:p w:rsidR="00AE757D" w:rsidRDefault="00AE757D">
      <w:pPr>
        <w:pStyle w:val="2"/>
        <w:tabs>
          <w:tab w:val="left" w:pos="0"/>
        </w:tabs>
        <w:jc w:val="both"/>
      </w:pPr>
      <w:bookmarkStart w:id="256" w:name="_Toc410221392"/>
      <w:r>
        <w:t>П15.</w:t>
      </w:r>
      <w:r w:rsidR="00D05B6A">
        <w:t xml:space="preserve">1 </w:t>
      </w:r>
      <w:r>
        <w:t>Необходимые требования к выполнению преобразования.</w:t>
      </w:r>
      <w:bookmarkEnd w:id="256"/>
    </w:p>
    <w:p w:rsidR="00AE757D" w:rsidRDefault="00AE757D">
      <w:pPr>
        <w:ind w:firstLine="284"/>
        <w:jc w:val="both"/>
        <w:rPr>
          <w:sz w:val="24"/>
          <w:szCs w:val="24"/>
        </w:rPr>
      </w:pPr>
      <w:r>
        <w:rPr>
          <w:sz w:val="24"/>
          <w:szCs w:val="24"/>
        </w:rPr>
        <w:t xml:space="preserve">Для работы с данной функцией необходимо, что бы был установлен пакет </w:t>
      </w:r>
      <w:r>
        <w:rPr>
          <w:sz w:val="24"/>
          <w:szCs w:val="24"/>
          <w:lang w:val="en-US"/>
        </w:rPr>
        <w:t>MS</w:t>
      </w:r>
      <w:r>
        <w:rPr>
          <w:sz w:val="24"/>
          <w:szCs w:val="24"/>
        </w:rPr>
        <w:t xml:space="preserve"> </w:t>
      </w:r>
      <w:r>
        <w:rPr>
          <w:sz w:val="24"/>
          <w:szCs w:val="24"/>
          <w:lang w:val="en-US"/>
        </w:rPr>
        <w:t>OFFICE</w:t>
      </w:r>
      <w:r>
        <w:rPr>
          <w:sz w:val="24"/>
          <w:szCs w:val="24"/>
        </w:rPr>
        <w:t xml:space="preserve"> 97 </w:t>
      </w:r>
      <w:r>
        <w:rPr>
          <w:sz w:val="24"/>
          <w:szCs w:val="24"/>
          <w:lang w:val="en-US"/>
        </w:rPr>
        <w:t>S</w:t>
      </w:r>
      <w:r>
        <w:rPr>
          <w:sz w:val="24"/>
          <w:szCs w:val="24"/>
        </w:rPr>
        <w:t xml:space="preserve">Р1 или </w:t>
      </w:r>
      <w:r>
        <w:rPr>
          <w:sz w:val="24"/>
          <w:szCs w:val="24"/>
          <w:lang w:val="en-US"/>
        </w:rPr>
        <w:t>S</w:t>
      </w:r>
      <w:r>
        <w:rPr>
          <w:sz w:val="24"/>
          <w:szCs w:val="24"/>
        </w:rPr>
        <w:t xml:space="preserve">Р2 или более поздней версии. Данная задача была опробована на операционных системах </w:t>
      </w:r>
      <w:r>
        <w:rPr>
          <w:sz w:val="24"/>
          <w:szCs w:val="24"/>
          <w:lang w:val="en-US"/>
        </w:rPr>
        <w:t>Windows</w:t>
      </w:r>
      <w:r>
        <w:rPr>
          <w:sz w:val="24"/>
          <w:szCs w:val="24"/>
        </w:rPr>
        <w:t xml:space="preserve"> 98, </w:t>
      </w:r>
      <w:r>
        <w:rPr>
          <w:sz w:val="24"/>
          <w:szCs w:val="24"/>
          <w:lang w:val="en-US"/>
        </w:rPr>
        <w:t>Me</w:t>
      </w:r>
      <w:r>
        <w:rPr>
          <w:sz w:val="24"/>
          <w:szCs w:val="24"/>
        </w:rPr>
        <w:t xml:space="preserve">, </w:t>
      </w:r>
      <w:r>
        <w:rPr>
          <w:sz w:val="24"/>
          <w:szCs w:val="24"/>
          <w:lang w:val="en-US"/>
        </w:rPr>
        <w:t>NT</w:t>
      </w:r>
      <w:r>
        <w:rPr>
          <w:sz w:val="24"/>
          <w:szCs w:val="24"/>
        </w:rPr>
        <w:t xml:space="preserve"> 4.0 </w:t>
      </w:r>
      <w:r>
        <w:rPr>
          <w:sz w:val="24"/>
          <w:szCs w:val="24"/>
          <w:lang w:val="en-US"/>
        </w:rPr>
        <w:t>WorkStation</w:t>
      </w:r>
      <w:r>
        <w:rPr>
          <w:sz w:val="24"/>
          <w:szCs w:val="24"/>
        </w:rPr>
        <w:t xml:space="preserve"> </w:t>
      </w:r>
      <w:r>
        <w:rPr>
          <w:sz w:val="24"/>
          <w:szCs w:val="24"/>
          <w:lang w:val="en-US"/>
        </w:rPr>
        <w:t>S</w:t>
      </w:r>
      <w:r>
        <w:rPr>
          <w:sz w:val="24"/>
          <w:szCs w:val="24"/>
        </w:rPr>
        <w:t xml:space="preserve">Р5, </w:t>
      </w:r>
      <w:r>
        <w:rPr>
          <w:sz w:val="24"/>
          <w:szCs w:val="24"/>
          <w:lang w:val="en-US"/>
        </w:rPr>
        <w:t>NT</w:t>
      </w:r>
      <w:r>
        <w:rPr>
          <w:sz w:val="24"/>
          <w:szCs w:val="24"/>
        </w:rPr>
        <w:t xml:space="preserve"> </w:t>
      </w:r>
      <w:r>
        <w:rPr>
          <w:sz w:val="24"/>
          <w:szCs w:val="24"/>
          <w:lang w:val="en-US"/>
        </w:rPr>
        <w:t>Server</w:t>
      </w:r>
      <w:r>
        <w:rPr>
          <w:sz w:val="24"/>
          <w:szCs w:val="24"/>
        </w:rPr>
        <w:t xml:space="preserve">, 2000, </w:t>
      </w:r>
      <w:r>
        <w:rPr>
          <w:sz w:val="24"/>
          <w:szCs w:val="24"/>
          <w:lang w:val="en-US"/>
        </w:rPr>
        <w:t>X</w:t>
      </w:r>
      <w:r>
        <w:rPr>
          <w:sz w:val="24"/>
          <w:szCs w:val="24"/>
        </w:rPr>
        <w:t xml:space="preserve">Р с установленным пакетом </w:t>
      </w:r>
      <w:r>
        <w:rPr>
          <w:sz w:val="24"/>
          <w:szCs w:val="24"/>
          <w:lang w:val="en-US"/>
        </w:rPr>
        <w:t>MS</w:t>
      </w:r>
      <w:r>
        <w:rPr>
          <w:sz w:val="24"/>
          <w:szCs w:val="24"/>
        </w:rPr>
        <w:t xml:space="preserve"> </w:t>
      </w:r>
      <w:r>
        <w:rPr>
          <w:sz w:val="24"/>
          <w:szCs w:val="24"/>
          <w:lang w:val="en-US"/>
        </w:rPr>
        <w:t>OFFICE</w:t>
      </w:r>
      <w:r>
        <w:rPr>
          <w:sz w:val="24"/>
          <w:szCs w:val="24"/>
        </w:rPr>
        <w:t xml:space="preserve"> 97 </w:t>
      </w:r>
      <w:r>
        <w:rPr>
          <w:sz w:val="24"/>
          <w:szCs w:val="24"/>
          <w:lang w:val="en-US"/>
        </w:rPr>
        <w:t>S</w:t>
      </w:r>
      <w:r>
        <w:rPr>
          <w:sz w:val="24"/>
          <w:szCs w:val="24"/>
        </w:rPr>
        <w:t xml:space="preserve">Р1(2), </w:t>
      </w:r>
      <w:r>
        <w:rPr>
          <w:sz w:val="24"/>
          <w:szCs w:val="24"/>
          <w:lang w:val="en-US"/>
        </w:rPr>
        <w:t>MS</w:t>
      </w:r>
      <w:r>
        <w:rPr>
          <w:sz w:val="24"/>
          <w:szCs w:val="24"/>
        </w:rPr>
        <w:t xml:space="preserve"> </w:t>
      </w:r>
      <w:r>
        <w:rPr>
          <w:sz w:val="24"/>
          <w:szCs w:val="24"/>
          <w:lang w:val="en-US"/>
        </w:rPr>
        <w:t>OFFICE</w:t>
      </w:r>
      <w:r>
        <w:rPr>
          <w:sz w:val="24"/>
          <w:szCs w:val="24"/>
        </w:rPr>
        <w:t xml:space="preserve"> 2000, </w:t>
      </w:r>
      <w:r>
        <w:rPr>
          <w:sz w:val="24"/>
          <w:szCs w:val="24"/>
          <w:lang w:val="en-US"/>
        </w:rPr>
        <w:t>MS</w:t>
      </w:r>
      <w:r>
        <w:rPr>
          <w:sz w:val="24"/>
          <w:szCs w:val="24"/>
        </w:rPr>
        <w:t xml:space="preserve"> </w:t>
      </w:r>
      <w:r>
        <w:rPr>
          <w:sz w:val="24"/>
          <w:szCs w:val="24"/>
          <w:lang w:val="en-US"/>
        </w:rPr>
        <w:t>OFFICE</w:t>
      </w:r>
      <w:r>
        <w:rPr>
          <w:sz w:val="24"/>
          <w:szCs w:val="24"/>
        </w:rPr>
        <w:t xml:space="preserve"> </w:t>
      </w:r>
      <w:r>
        <w:rPr>
          <w:sz w:val="24"/>
          <w:szCs w:val="24"/>
          <w:lang w:val="en-US"/>
        </w:rPr>
        <w:t>X</w:t>
      </w:r>
      <w:r>
        <w:rPr>
          <w:sz w:val="24"/>
          <w:szCs w:val="24"/>
        </w:rPr>
        <w:t>Р.</w:t>
      </w:r>
    </w:p>
    <w:p w:rsidR="00AE757D" w:rsidRDefault="00AE757D">
      <w:pPr>
        <w:ind w:firstLine="284"/>
        <w:jc w:val="both"/>
        <w:rPr>
          <w:sz w:val="24"/>
          <w:szCs w:val="24"/>
        </w:rPr>
      </w:pPr>
      <w:r>
        <w:rPr>
          <w:sz w:val="24"/>
          <w:szCs w:val="24"/>
        </w:rPr>
        <w:t>Также в каталоге \</w:t>
      </w:r>
      <w:r>
        <w:rPr>
          <w:sz w:val="24"/>
          <w:szCs w:val="24"/>
          <w:lang w:val="en-US"/>
        </w:rPr>
        <w:t>GID</w:t>
      </w:r>
      <w:r>
        <w:rPr>
          <w:sz w:val="24"/>
          <w:szCs w:val="24"/>
        </w:rPr>
        <w:t xml:space="preserve">\ должен быть каталог с именем </w:t>
      </w:r>
      <w:r>
        <w:rPr>
          <w:sz w:val="24"/>
          <w:szCs w:val="24"/>
          <w:lang w:val="en-US"/>
        </w:rPr>
        <w:t>FRM</w:t>
      </w:r>
      <w:r>
        <w:rPr>
          <w:sz w:val="24"/>
          <w:szCs w:val="24"/>
        </w:rPr>
        <w:t>_</w:t>
      </w:r>
      <w:r>
        <w:rPr>
          <w:sz w:val="24"/>
          <w:szCs w:val="24"/>
          <w:lang w:val="en-US"/>
        </w:rPr>
        <w:t>XLT</w:t>
      </w:r>
      <w:r>
        <w:rPr>
          <w:sz w:val="24"/>
          <w:szCs w:val="24"/>
        </w:rPr>
        <w:t xml:space="preserve">, в котором находятся шаблоны </w:t>
      </w:r>
      <w:r>
        <w:rPr>
          <w:sz w:val="24"/>
          <w:szCs w:val="24"/>
          <w:lang w:val="en-US"/>
        </w:rPr>
        <w:t>MS</w:t>
      </w:r>
      <w:r>
        <w:rPr>
          <w:sz w:val="24"/>
          <w:szCs w:val="24"/>
        </w:rPr>
        <w:t xml:space="preserve"> </w:t>
      </w:r>
      <w:r>
        <w:rPr>
          <w:sz w:val="24"/>
          <w:szCs w:val="24"/>
          <w:lang w:val="en-US"/>
        </w:rPr>
        <w:t>EXCEL</w:t>
      </w:r>
      <w:r>
        <w:rPr>
          <w:sz w:val="24"/>
          <w:szCs w:val="24"/>
        </w:rPr>
        <w:t>. Если данного каталога нет – свяжитесь с разработчиками. В данном каталоге находятся файлы с расширением *.</w:t>
      </w:r>
      <w:r>
        <w:rPr>
          <w:sz w:val="24"/>
          <w:szCs w:val="24"/>
          <w:lang w:val="en-US"/>
        </w:rPr>
        <w:t>xlt</w:t>
      </w:r>
      <w:r>
        <w:rPr>
          <w:sz w:val="24"/>
          <w:szCs w:val="24"/>
        </w:rPr>
        <w:t xml:space="preserve"> (шаблоны </w:t>
      </w:r>
      <w:r>
        <w:rPr>
          <w:sz w:val="24"/>
          <w:szCs w:val="24"/>
          <w:lang w:val="en-US"/>
        </w:rPr>
        <w:t>MS</w:t>
      </w:r>
      <w:r>
        <w:rPr>
          <w:sz w:val="24"/>
          <w:szCs w:val="24"/>
        </w:rPr>
        <w:t xml:space="preserve"> </w:t>
      </w:r>
      <w:r>
        <w:rPr>
          <w:sz w:val="24"/>
          <w:szCs w:val="24"/>
          <w:lang w:val="en-US"/>
        </w:rPr>
        <w:t>EXCEL</w:t>
      </w:r>
      <w:r>
        <w:rPr>
          <w:sz w:val="24"/>
          <w:szCs w:val="24"/>
        </w:rPr>
        <w:t xml:space="preserve">), конфигурационный файл </w:t>
      </w:r>
      <w:r>
        <w:rPr>
          <w:sz w:val="24"/>
          <w:szCs w:val="24"/>
          <w:lang w:val="en-US"/>
        </w:rPr>
        <w:t>xlt</w:t>
      </w:r>
      <w:r>
        <w:rPr>
          <w:sz w:val="24"/>
          <w:szCs w:val="24"/>
        </w:rPr>
        <w:t>_</w:t>
      </w:r>
      <w:r>
        <w:rPr>
          <w:sz w:val="24"/>
          <w:szCs w:val="24"/>
          <w:lang w:val="en-US"/>
        </w:rPr>
        <w:t>tm</w:t>
      </w:r>
      <w:r>
        <w:rPr>
          <w:sz w:val="24"/>
          <w:szCs w:val="24"/>
        </w:rPr>
        <w:t>р</w:t>
      </w:r>
      <w:r>
        <w:rPr>
          <w:sz w:val="24"/>
          <w:szCs w:val="24"/>
          <w:lang w:val="en-US"/>
        </w:rPr>
        <w:t>l</w:t>
      </w:r>
      <w:r>
        <w:rPr>
          <w:sz w:val="24"/>
          <w:szCs w:val="24"/>
        </w:rPr>
        <w:t>.</w:t>
      </w:r>
      <w:r>
        <w:rPr>
          <w:sz w:val="24"/>
          <w:szCs w:val="24"/>
          <w:lang w:val="en-US"/>
        </w:rPr>
        <w:t>cfg</w:t>
      </w:r>
      <w:r>
        <w:rPr>
          <w:sz w:val="24"/>
          <w:szCs w:val="24"/>
        </w:rPr>
        <w:t>, а также файл !</w:t>
      </w:r>
      <w:r>
        <w:rPr>
          <w:sz w:val="24"/>
          <w:szCs w:val="24"/>
          <w:lang w:val="en-US"/>
        </w:rPr>
        <w:t>read</w:t>
      </w:r>
      <w:r>
        <w:rPr>
          <w:sz w:val="24"/>
          <w:szCs w:val="24"/>
        </w:rPr>
        <w:t>.</w:t>
      </w:r>
      <w:r>
        <w:rPr>
          <w:sz w:val="24"/>
          <w:szCs w:val="24"/>
          <w:lang w:val="en-US"/>
        </w:rPr>
        <w:t>me</w:t>
      </w:r>
      <w:r>
        <w:rPr>
          <w:sz w:val="24"/>
          <w:szCs w:val="24"/>
        </w:rPr>
        <w:t>, в котором описано какой шаблон используется для преобразования той или иной таблицы ГИД.</w:t>
      </w:r>
    </w:p>
    <w:p w:rsidR="00AE757D" w:rsidRDefault="00AE757D">
      <w:pPr>
        <w:ind w:firstLine="284"/>
        <w:jc w:val="both"/>
        <w:rPr>
          <w:sz w:val="24"/>
          <w:szCs w:val="24"/>
        </w:rPr>
      </w:pPr>
    </w:p>
    <w:p w:rsidR="00AE757D" w:rsidRDefault="00AE757D">
      <w:pPr>
        <w:pStyle w:val="2"/>
        <w:tabs>
          <w:tab w:val="left" w:pos="0"/>
        </w:tabs>
        <w:jc w:val="both"/>
      </w:pPr>
      <w:bookmarkStart w:id="257" w:name="_Toc410221393"/>
      <w:r>
        <w:t>П15.</w:t>
      </w:r>
      <w:r w:rsidR="00D05B6A">
        <w:t xml:space="preserve">2 </w:t>
      </w:r>
      <w:r>
        <w:t>Шаблоны для преобразования.</w:t>
      </w:r>
      <w:bookmarkEnd w:id="257"/>
    </w:p>
    <w:p w:rsidR="00AE757D" w:rsidRDefault="00AE757D">
      <w:pPr>
        <w:ind w:firstLine="284"/>
        <w:jc w:val="both"/>
        <w:rPr>
          <w:sz w:val="24"/>
          <w:szCs w:val="24"/>
        </w:rPr>
      </w:pPr>
      <w:r>
        <w:rPr>
          <w:sz w:val="24"/>
          <w:szCs w:val="24"/>
        </w:rPr>
        <w:t xml:space="preserve">Шаблон для преобразования является стандартным шаблоном </w:t>
      </w:r>
      <w:r>
        <w:rPr>
          <w:sz w:val="24"/>
          <w:szCs w:val="24"/>
          <w:lang w:val="en-US"/>
        </w:rPr>
        <w:t>MS</w:t>
      </w:r>
      <w:r>
        <w:rPr>
          <w:sz w:val="24"/>
          <w:szCs w:val="24"/>
        </w:rPr>
        <w:t xml:space="preserve"> </w:t>
      </w:r>
      <w:r>
        <w:rPr>
          <w:sz w:val="24"/>
          <w:szCs w:val="24"/>
          <w:lang w:val="en-US"/>
        </w:rPr>
        <w:t>EXCEL</w:t>
      </w:r>
      <w:r>
        <w:rPr>
          <w:sz w:val="24"/>
          <w:szCs w:val="24"/>
        </w:rPr>
        <w:t xml:space="preserve"> (*.</w:t>
      </w:r>
      <w:r>
        <w:rPr>
          <w:sz w:val="24"/>
          <w:szCs w:val="24"/>
          <w:lang w:val="en-US"/>
        </w:rPr>
        <w:t>xlt</w:t>
      </w:r>
      <w:r>
        <w:rPr>
          <w:sz w:val="24"/>
          <w:szCs w:val="24"/>
        </w:rPr>
        <w:t xml:space="preserve">) с дополнительными служебными символами на рабочем листе. </w:t>
      </w:r>
    </w:p>
    <w:p w:rsidR="00AE757D" w:rsidRDefault="00AE757D">
      <w:pPr>
        <w:ind w:firstLine="284"/>
        <w:jc w:val="both"/>
        <w:rPr>
          <w:b/>
          <w:bCs/>
          <w:color w:val="FF0000"/>
          <w:sz w:val="24"/>
          <w:szCs w:val="24"/>
        </w:rPr>
      </w:pPr>
      <w:r>
        <w:rPr>
          <w:b/>
          <w:bCs/>
          <w:color w:val="FF0000"/>
          <w:sz w:val="24"/>
          <w:szCs w:val="24"/>
        </w:rPr>
        <w:t>Все шаблоны, которые Вы будете использовать для преобразования ДОЛЖНЫ НАХОДИТЬСЯ В КАТАЛОГЕ \</w:t>
      </w:r>
      <w:r>
        <w:rPr>
          <w:b/>
          <w:bCs/>
          <w:color w:val="FF0000"/>
          <w:sz w:val="24"/>
          <w:szCs w:val="24"/>
          <w:lang w:val="en-US"/>
        </w:rPr>
        <w:t>GID</w:t>
      </w:r>
      <w:r>
        <w:rPr>
          <w:b/>
          <w:bCs/>
          <w:color w:val="FF0000"/>
          <w:sz w:val="24"/>
          <w:szCs w:val="24"/>
        </w:rPr>
        <w:t>\</w:t>
      </w:r>
      <w:r>
        <w:rPr>
          <w:b/>
          <w:bCs/>
          <w:color w:val="FF0000"/>
          <w:sz w:val="24"/>
          <w:szCs w:val="24"/>
          <w:lang w:val="en-US"/>
        </w:rPr>
        <w:t>FRM</w:t>
      </w:r>
      <w:r>
        <w:rPr>
          <w:b/>
          <w:bCs/>
          <w:color w:val="FF0000"/>
          <w:sz w:val="24"/>
          <w:szCs w:val="24"/>
        </w:rPr>
        <w:t>_</w:t>
      </w:r>
      <w:r>
        <w:rPr>
          <w:b/>
          <w:bCs/>
          <w:color w:val="FF0000"/>
          <w:sz w:val="24"/>
          <w:szCs w:val="24"/>
          <w:lang w:val="en-US"/>
        </w:rPr>
        <w:t>XLT</w:t>
      </w:r>
      <w:r>
        <w:rPr>
          <w:b/>
          <w:bCs/>
          <w:color w:val="FF0000"/>
          <w:sz w:val="24"/>
          <w:szCs w:val="24"/>
        </w:rPr>
        <w:t>\.</w:t>
      </w:r>
    </w:p>
    <w:p w:rsidR="00AE757D" w:rsidRDefault="00AE757D">
      <w:pPr>
        <w:ind w:firstLine="284"/>
        <w:jc w:val="both"/>
        <w:rPr>
          <w:sz w:val="24"/>
          <w:szCs w:val="24"/>
        </w:rPr>
      </w:pPr>
      <w:r>
        <w:rPr>
          <w:sz w:val="24"/>
          <w:szCs w:val="24"/>
        </w:rPr>
        <w:t>Служебные символы, используемые при создании шаблонов:</w:t>
      </w:r>
    </w:p>
    <w:p w:rsidR="00AE757D" w:rsidRDefault="00AE757D">
      <w:pPr>
        <w:jc w:val="both"/>
        <w:rPr>
          <w:sz w:val="24"/>
          <w:szCs w:val="24"/>
        </w:rPr>
      </w:pPr>
      <w:r>
        <w:rPr>
          <w:sz w:val="24"/>
          <w:szCs w:val="24"/>
        </w:rPr>
        <w:t>“#” – данную ячейку при преобразовании пропустить;</w:t>
      </w:r>
    </w:p>
    <w:p w:rsidR="00AE757D" w:rsidRDefault="00AE757D">
      <w:pPr>
        <w:jc w:val="both"/>
        <w:rPr>
          <w:sz w:val="24"/>
          <w:szCs w:val="24"/>
        </w:rPr>
      </w:pPr>
      <w:r>
        <w:rPr>
          <w:sz w:val="24"/>
          <w:szCs w:val="24"/>
        </w:rPr>
        <w:t>“##” – пропустить строку;</w:t>
      </w:r>
    </w:p>
    <w:p w:rsidR="00AE757D" w:rsidRDefault="00AE757D">
      <w:pPr>
        <w:jc w:val="both"/>
        <w:rPr>
          <w:sz w:val="24"/>
          <w:szCs w:val="24"/>
        </w:rPr>
      </w:pPr>
      <w:r>
        <w:rPr>
          <w:sz w:val="24"/>
          <w:szCs w:val="24"/>
        </w:rPr>
        <w:t>“@&lt;число&gt;” – данная ячейка является объединением &lt;число&gt; ячеек. После символа @ всегда должно стоять число, в противном случае возможно некорректное завершение работы системы ГИД Урал - ВНИИЖТ.</w:t>
      </w:r>
    </w:p>
    <w:p w:rsidR="00AE757D" w:rsidRDefault="00AE757D">
      <w:pPr>
        <w:jc w:val="both"/>
        <w:rPr>
          <w:sz w:val="24"/>
          <w:szCs w:val="24"/>
        </w:rPr>
      </w:pPr>
      <w:r>
        <w:rPr>
          <w:sz w:val="24"/>
          <w:szCs w:val="24"/>
        </w:rPr>
        <w:t>“$” – данная ячейка является началом вывода основной таблицы данных. С нее будет начинаться вывод границ. Если данный символ отсутствует в шаблоне, вывод границ будет начинаться с ячейки А1 до последней используемой. Если данный символ встречается несколько раз в шаблоне, за начало вывода границ будет браться первый найденный символ “$”, все остальные будут проигнорированы. Поиск производится по ячейкам в порядке А1, А2, … ; В1, В2, …; С1, С2, …</w:t>
      </w:r>
    </w:p>
    <w:p w:rsidR="00AE757D" w:rsidRDefault="00AE757D">
      <w:pPr>
        <w:ind w:left="284"/>
        <w:jc w:val="both"/>
        <w:rPr>
          <w:sz w:val="24"/>
          <w:szCs w:val="24"/>
        </w:rPr>
      </w:pPr>
      <w:r>
        <w:rPr>
          <w:sz w:val="24"/>
          <w:szCs w:val="24"/>
        </w:rPr>
        <w:t xml:space="preserve">Преобразование в таблицы </w:t>
      </w:r>
      <w:r>
        <w:rPr>
          <w:sz w:val="24"/>
          <w:szCs w:val="24"/>
          <w:lang w:val="en-US"/>
        </w:rPr>
        <w:t>MS</w:t>
      </w:r>
      <w:r>
        <w:rPr>
          <w:sz w:val="24"/>
          <w:szCs w:val="24"/>
        </w:rPr>
        <w:t xml:space="preserve"> </w:t>
      </w:r>
      <w:r>
        <w:rPr>
          <w:sz w:val="24"/>
          <w:szCs w:val="24"/>
          <w:lang w:val="en-US"/>
        </w:rPr>
        <w:t>EXCEL</w:t>
      </w:r>
      <w:r>
        <w:rPr>
          <w:sz w:val="24"/>
          <w:szCs w:val="24"/>
        </w:rPr>
        <w:t xml:space="preserve"> происходит в следующем порядке:</w:t>
      </w:r>
    </w:p>
    <w:p w:rsidR="00AE757D" w:rsidRDefault="00AE757D">
      <w:pPr>
        <w:jc w:val="both"/>
        <w:rPr>
          <w:sz w:val="24"/>
          <w:szCs w:val="24"/>
        </w:rPr>
      </w:pPr>
      <w:r>
        <w:rPr>
          <w:sz w:val="24"/>
          <w:szCs w:val="24"/>
        </w:rPr>
        <w:t>Вывод заголовка таблицы ГИД.</w:t>
      </w:r>
    </w:p>
    <w:p w:rsidR="00AE757D" w:rsidRDefault="00AE757D">
      <w:pPr>
        <w:jc w:val="both"/>
        <w:rPr>
          <w:sz w:val="24"/>
          <w:szCs w:val="24"/>
        </w:rPr>
      </w:pPr>
      <w:r>
        <w:rPr>
          <w:sz w:val="24"/>
          <w:szCs w:val="24"/>
        </w:rPr>
        <w:t>Вывод нескроллируемых строк в таблице ГИД.</w:t>
      </w:r>
    </w:p>
    <w:p w:rsidR="00AE757D" w:rsidRDefault="00AE757D">
      <w:pPr>
        <w:jc w:val="both"/>
        <w:rPr>
          <w:sz w:val="24"/>
          <w:szCs w:val="24"/>
        </w:rPr>
      </w:pPr>
      <w:r>
        <w:rPr>
          <w:sz w:val="24"/>
          <w:szCs w:val="24"/>
        </w:rPr>
        <w:lastRenderedPageBreak/>
        <w:t>Вся остальная таблица.</w:t>
      </w:r>
    </w:p>
    <w:p w:rsidR="00AE757D" w:rsidRDefault="00AE757D">
      <w:pPr>
        <w:ind w:firstLine="284"/>
        <w:jc w:val="both"/>
        <w:rPr>
          <w:sz w:val="24"/>
          <w:szCs w:val="24"/>
        </w:rPr>
      </w:pPr>
      <w:r>
        <w:rPr>
          <w:sz w:val="24"/>
          <w:szCs w:val="24"/>
        </w:rPr>
        <w:t>Сочетание служебных символов допустимо только в одном случае – сочетание “$” и любого другого служебного символа. Сочетания типа “#” и “##” или “@” НЕДОПУСТИМЫ!</w:t>
      </w:r>
    </w:p>
    <w:p w:rsidR="00AE757D" w:rsidRDefault="00AE757D">
      <w:pPr>
        <w:ind w:firstLine="284"/>
        <w:jc w:val="both"/>
        <w:rPr>
          <w:sz w:val="24"/>
          <w:szCs w:val="24"/>
        </w:rPr>
      </w:pPr>
      <w:r>
        <w:rPr>
          <w:sz w:val="24"/>
          <w:szCs w:val="24"/>
        </w:rPr>
        <w:t xml:space="preserve">Шаблоны, имеющиеся в наличии, можно исправлять, используя служебные символы и стандартные средства </w:t>
      </w:r>
      <w:r>
        <w:rPr>
          <w:sz w:val="24"/>
          <w:szCs w:val="24"/>
          <w:lang w:val="en-US"/>
        </w:rPr>
        <w:t>MS</w:t>
      </w:r>
      <w:r>
        <w:rPr>
          <w:sz w:val="24"/>
          <w:szCs w:val="24"/>
        </w:rPr>
        <w:t xml:space="preserve"> </w:t>
      </w:r>
      <w:r>
        <w:rPr>
          <w:sz w:val="24"/>
          <w:szCs w:val="24"/>
          <w:lang w:val="en-US"/>
        </w:rPr>
        <w:t>EXCEL</w:t>
      </w:r>
      <w:r>
        <w:rPr>
          <w:sz w:val="24"/>
          <w:szCs w:val="24"/>
        </w:rPr>
        <w:t>. Сохранять исправленные шаблоны необходимо под тем же именем.</w:t>
      </w:r>
    </w:p>
    <w:p w:rsidR="00AE757D" w:rsidRDefault="00AE757D">
      <w:pPr>
        <w:ind w:firstLine="284"/>
        <w:jc w:val="both"/>
        <w:rPr>
          <w:sz w:val="24"/>
          <w:szCs w:val="24"/>
        </w:rPr>
      </w:pPr>
      <w:r>
        <w:rPr>
          <w:sz w:val="24"/>
          <w:szCs w:val="24"/>
        </w:rPr>
        <w:t xml:space="preserve">После преобразования текущая рабочая книга </w:t>
      </w:r>
      <w:r>
        <w:rPr>
          <w:sz w:val="24"/>
          <w:szCs w:val="24"/>
          <w:lang w:val="en-US"/>
        </w:rPr>
        <w:t>MS</w:t>
      </w:r>
      <w:r>
        <w:rPr>
          <w:sz w:val="24"/>
          <w:szCs w:val="24"/>
        </w:rPr>
        <w:t xml:space="preserve"> </w:t>
      </w:r>
      <w:r>
        <w:rPr>
          <w:sz w:val="24"/>
          <w:szCs w:val="24"/>
          <w:lang w:val="en-US"/>
        </w:rPr>
        <w:t>EXCEL</w:t>
      </w:r>
      <w:r>
        <w:rPr>
          <w:sz w:val="24"/>
          <w:szCs w:val="24"/>
        </w:rPr>
        <w:t xml:space="preserve"> сохраняется в каталог \</w:t>
      </w:r>
      <w:r>
        <w:rPr>
          <w:sz w:val="24"/>
          <w:szCs w:val="24"/>
          <w:lang w:val="en-US"/>
        </w:rPr>
        <w:t>GID</w:t>
      </w:r>
      <w:r>
        <w:rPr>
          <w:sz w:val="24"/>
          <w:szCs w:val="24"/>
        </w:rPr>
        <w:t>\</w:t>
      </w:r>
      <w:r>
        <w:rPr>
          <w:sz w:val="24"/>
          <w:szCs w:val="24"/>
          <w:lang w:val="en-US"/>
        </w:rPr>
        <w:t>F</w:t>
      </w:r>
      <w:r>
        <w:rPr>
          <w:sz w:val="24"/>
          <w:szCs w:val="24"/>
        </w:rPr>
        <w:t>_</w:t>
      </w:r>
      <w:r>
        <w:rPr>
          <w:sz w:val="24"/>
          <w:szCs w:val="24"/>
          <w:lang w:val="en-US"/>
        </w:rPr>
        <w:t>USER</w:t>
      </w:r>
      <w:r>
        <w:rPr>
          <w:sz w:val="24"/>
          <w:szCs w:val="24"/>
        </w:rPr>
        <w:t>\ под именем, которое берется из заголовка таблицы ГИД. Если файл с таким именем уже существует в каталоге \</w:t>
      </w:r>
      <w:r>
        <w:rPr>
          <w:sz w:val="24"/>
          <w:szCs w:val="24"/>
          <w:lang w:val="en-US"/>
        </w:rPr>
        <w:t>GID</w:t>
      </w:r>
      <w:r>
        <w:rPr>
          <w:sz w:val="24"/>
          <w:szCs w:val="24"/>
        </w:rPr>
        <w:t>\</w:t>
      </w:r>
      <w:r>
        <w:rPr>
          <w:sz w:val="24"/>
          <w:szCs w:val="24"/>
          <w:lang w:val="en-US"/>
        </w:rPr>
        <w:t>F</w:t>
      </w:r>
      <w:r>
        <w:rPr>
          <w:sz w:val="24"/>
          <w:szCs w:val="24"/>
        </w:rPr>
        <w:t>_</w:t>
      </w:r>
      <w:r>
        <w:rPr>
          <w:sz w:val="24"/>
          <w:szCs w:val="24"/>
          <w:lang w:val="en-US"/>
        </w:rPr>
        <w:t>USER</w:t>
      </w:r>
      <w:r>
        <w:rPr>
          <w:sz w:val="24"/>
          <w:szCs w:val="24"/>
        </w:rPr>
        <w:t>\, то он перезаписывается без выдачи какого-либо сообщения. Поэтому рекомендуется важные файлы после преобразования сохранять в личном каталоге, а также периодически чистить каталог \</w:t>
      </w:r>
      <w:r>
        <w:rPr>
          <w:sz w:val="24"/>
          <w:szCs w:val="24"/>
          <w:lang w:val="en-US"/>
        </w:rPr>
        <w:t>GID</w:t>
      </w:r>
      <w:r>
        <w:rPr>
          <w:sz w:val="24"/>
          <w:szCs w:val="24"/>
        </w:rPr>
        <w:t>\</w:t>
      </w:r>
      <w:r>
        <w:rPr>
          <w:sz w:val="24"/>
          <w:szCs w:val="24"/>
          <w:lang w:val="en-US"/>
        </w:rPr>
        <w:t>F</w:t>
      </w:r>
      <w:r>
        <w:rPr>
          <w:sz w:val="24"/>
          <w:szCs w:val="24"/>
        </w:rPr>
        <w:t>_</w:t>
      </w:r>
      <w:r>
        <w:rPr>
          <w:sz w:val="24"/>
          <w:szCs w:val="24"/>
          <w:lang w:val="en-US"/>
        </w:rPr>
        <w:t>USER</w:t>
      </w:r>
      <w:r>
        <w:rPr>
          <w:sz w:val="24"/>
          <w:szCs w:val="24"/>
        </w:rPr>
        <w:t xml:space="preserve">\ от ненужных файлов </w:t>
      </w:r>
      <w:r>
        <w:rPr>
          <w:sz w:val="24"/>
          <w:szCs w:val="24"/>
          <w:lang w:val="en-US"/>
        </w:rPr>
        <w:t>MS</w:t>
      </w:r>
      <w:r>
        <w:rPr>
          <w:sz w:val="24"/>
          <w:szCs w:val="24"/>
        </w:rPr>
        <w:t xml:space="preserve"> </w:t>
      </w:r>
      <w:r>
        <w:rPr>
          <w:sz w:val="24"/>
          <w:szCs w:val="24"/>
          <w:lang w:val="en-US"/>
        </w:rPr>
        <w:t>EXCEL</w:t>
      </w:r>
      <w:r>
        <w:rPr>
          <w:sz w:val="24"/>
          <w:szCs w:val="24"/>
        </w:rPr>
        <w:t>.</w:t>
      </w:r>
    </w:p>
    <w:p w:rsidR="00AE757D" w:rsidRDefault="00AE757D">
      <w:pPr>
        <w:pStyle w:val="2"/>
        <w:tabs>
          <w:tab w:val="left" w:pos="0"/>
        </w:tabs>
        <w:jc w:val="both"/>
      </w:pPr>
      <w:bookmarkStart w:id="258" w:name="_Toc410221394"/>
      <w:r>
        <w:t>П15.</w:t>
      </w:r>
      <w:r w:rsidR="00D05B6A">
        <w:t xml:space="preserve">3 </w:t>
      </w:r>
      <w:r>
        <w:t xml:space="preserve">Установка соответствия таблиц ГИД с шаблонами </w:t>
      </w:r>
      <w:r>
        <w:rPr>
          <w:lang w:val="en-US"/>
        </w:rPr>
        <w:t>MS</w:t>
      </w:r>
      <w:r>
        <w:t xml:space="preserve"> </w:t>
      </w:r>
      <w:r>
        <w:rPr>
          <w:lang w:val="en-US"/>
        </w:rPr>
        <w:t>EXCEL</w:t>
      </w:r>
      <w:r>
        <w:t>.</w:t>
      </w:r>
      <w:bookmarkEnd w:id="258"/>
    </w:p>
    <w:p w:rsidR="00AE757D" w:rsidRDefault="00AE757D">
      <w:pPr>
        <w:jc w:val="both"/>
        <w:rPr>
          <w:color w:val="FF0000"/>
        </w:rPr>
      </w:pPr>
    </w:p>
    <w:p w:rsidR="00AE757D" w:rsidRDefault="00AE757D">
      <w:pPr>
        <w:jc w:val="both"/>
        <w:rPr>
          <w:b/>
          <w:bCs/>
          <w:color w:val="FF0000"/>
          <w:sz w:val="32"/>
          <w:szCs w:val="32"/>
        </w:rPr>
      </w:pPr>
      <w:r>
        <w:rPr>
          <w:b/>
          <w:bCs/>
          <w:color w:val="FF0000"/>
          <w:sz w:val="32"/>
          <w:szCs w:val="32"/>
        </w:rPr>
        <w:t xml:space="preserve">С 3 ноября 2006 года функция «Установка соответствия таблиц ГИД с шаблонами </w:t>
      </w:r>
      <w:r>
        <w:rPr>
          <w:b/>
          <w:bCs/>
          <w:color w:val="FF0000"/>
          <w:sz w:val="32"/>
          <w:szCs w:val="32"/>
          <w:lang w:val="en-US"/>
        </w:rPr>
        <w:t>MS</w:t>
      </w:r>
      <w:r>
        <w:rPr>
          <w:b/>
          <w:bCs/>
          <w:color w:val="FF0000"/>
          <w:sz w:val="32"/>
          <w:szCs w:val="32"/>
        </w:rPr>
        <w:t xml:space="preserve"> </w:t>
      </w:r>
      <w:r>
        <w:rPr>
          <w:b/>
          <w:bCs/>
          <w:color w:val="FF0000"/>
          <w:sz w:val="32"/>
          <w:szCs w:val="32"/>
          <w:lang w:val="en-US"/>
        </w:rPr>
        <w:t>EXCEL</w:t>
      </w:r>
      <w:r>
        <w:rPr>
          <w:b/>
          <w:bCs/>
          <w:color w:val="FF0000"/>
          <w:sz w:val="32"/>
          <w:szCs w:val="32"/>
        </w:rPr>
        <w:t xml:space="preserve">» НЕ ПОДДЕРЖИВАЕТСЯ!!!. Файл </w:t>
      </w:r>
      <w:r>
        <w:rPr>
          <w:b/>
          <w:bCs/>
          <w:color w:val="FF0000"/>
          <w:sz w:val="32"/>
          <w:szCs w:val="32"/>
          <w:lang w:val="en-US"/>
        </w:rPr>
        <w:t>xlt</w:t>
      </w:r>
      <w:r>
        <w:rPr>
          <w:b/>
          <w:bCs/>
          <w:color w:val="FF0000"/>
          <w:sz w:val="32"/>
          <w:szCs w:val="32"/>
        </w:rPr>
        <w:t>_</w:t>
      </w:r>
      <w:r>
        <w:rPr>
          <w:b/>
          <w:bCs/>
          <w:color w:val="FF0000"/>
          <w:sz w:val="32"/>
          <w:szCs w:val="32"/>
          <w:lang w:val="en-US"/>
        </w:rPr>
        <w:t>tm</w:t>
      </w:r>
      <w:r>
        <w:rPr>
          <w:b/>
          <w:bCs/>
          <w:color w:val="FF0000"/>
          <w:sz w:val="32"/>
          <w:szCs w:val="32"/>
        </w:rPr>
        <w:t>р</w:t>
      </w:r>
      <w:r>
        <w:rPr>
          <w:b/>
          <w:bCs/>
          <w:color w:val="FF0000"/>
          <w:sz w:val="32"/>
          <w:szCs w:val="32"/>
          <w:lang w:val="en-US"/>
        </w:rPr>
        <w:t>l</w:t>
      </w:r>
      <w:r>
        <w:rPr>
          <w:b/>
          <w:bCs/>
          <w:color w:val="FF0000"/>
          <w:sz w:val="32"/>
          <w:szCs w:val="32"/>
        </w:rPr>
        <w:t>.</w:t>
      </w:r>
      <w:r>
        <w:rPr>
          <w:b/>
          <w:bCs/>
          <w:color w:val="FF0000"/>
          <w:sz w:val="32"/>
          <w:szCs w:val="32"/>
          <w:lang w:val="en-US"/>
        </w:rPr>
        <w:t>cfg</w:t>
      </w:r>
      <w:r>
        <w:rPr>
          <w:b/>
          <w:bCs/>
          <w:color w:val="FF0000"/>
          <w:sz w:val="32"/>
          <w:szCs w:val="32"/>
        </w:rPr>
        <w:t xml:space="preserve"> НЕ ИСПОЛЬЗУЕТСЯ!!!. Все соответсвия шаблонов </w:t>
      </w:r>
      <w:r>
        <w:rPr>
          <w:b/>
          <w:bCs/>
          <w:color w:val="FF0000"/>
          <w:sz w:val="32"/>
          <w:szCs w:val="32"/>
          <w:lang w:val="en-US"/>
        </w:rPr>
        <w:t>MS</w:t>
      </w:r>
      <w:r>
        <w:rPr>
          <w:b/>
          <w:bCs/>
          <w:color w:val="FF0000"/>
          <w:sz w:val="32"/>
          <w:szCs w:val="32"/>
        </w:rPr>
        <w:t xml:space="preserve"> </w:t>
      </w:r>
      <w:r>
        <w:rPr>
          <w:b/>
          <w:bCs/>
          <w:color w:val="FF0000"/>
          <w:sz w:val="32"/>
          <w:szCs w:val="32"/>
          <w:lang w:val="en-US"/>
        </w:rPr>
        <w:t>EXCEL</w:t>
      </w:r>
      <w:r>
        <w:rPr>
          <w:b/>
          <w:bCs/>
          <w:color w:val="FF0000"/>
          <w:sz w:val="32"/>
          <w:szCs w:val="32"/>
        </w:rPr>
        <w:t xml:space="preserve"> и таблиц ГИД "зашиты" в программное обеспечение. Как следствие, имена шаблонов и их местонахождение (каталог \GID\FRM_XLT\) менять ЗАПРЕЩЕНО!!!</w:t>
      </w:r>
    </w:p>
    <w:p w:rsidR="00AE757D" w:rsidRDefault="00AE757D">
      <w:pPr>
        <w:jc w:val="both"/>
        <w:rPr>
          <w:color w:val="FF0000"/>
        </w:rPr>
      </w:pPr>
    </w:p>
    <w:p w:rsidR="00AE757D" w:rsidRDefault="00AE757D">
      <w:pPr>
        <w:ind w:firstLine="284"/>
        <w:jc w:val="both"/>
        <w:rPr>
          <w:sz w:val="24"/>
          <w:szCs w:val="24"/>
        </w:rPr>
      </w:pPr>
      <w:r>
        <w:rPr>
          <w:sz w:val="24"/>
          <w:szCs w:val="24"/>
        </w:rPr>
        <w:t xml:space="preserve">При преобразовании таблиц ГИД в таблицы </w:t>
      </w:r>
      <w:r>
        <w:rPr>
          <w:sz w:val="24"/>
          <w:szCs w:val="24"/>
          <w:lang w:val="en-US"/>
        </w:rPr>
        <w:t>MS</w:t>
      </w:r>
      <w:r>
        <w:rPr>
          <w:sz w:val="24"/>
          <w:szCs w:val="24"/>
        </w:rPr>
        <w:t xml:space="preserve"> </w:t>
      </w:r>
      <w:r>
        <w:rPr>
          <w:sz w:val="24"/>
          <w:szCs w:val="24"/>
          <w:lang w:val="en-US"/>
        </w:rPr>
        <w:t>EXCEL</w:t>
      </w:r>
      <w:r>
        <w:rPr>
          <w:sz w:val="24"/>
          <w:szCs w:val="24"/>
        </w:rPr>
        <w:t xml:space="preserve"> возможны случаи, когда</w:t>
      </w:r>
      <w:r w:rsidR="00E71DBF">
        <w:rPr>
          <w:sz w:val="24"/>
          <w:szCs w:val="24"/>
        </w:rPr>
        <w:t xml:space="preserve"> </w:t>
      </w:r>
      <w:r>
        <w:rPr>
          <w:sz w:val="24"/>
          <w:szCs w:val="24"/>
        </w:rPr>
        <w:t xml:space="preserve">с преобразуемой таблицей ГИД не связан шаблон </w:t>
      </w:r>
      <w:r>
        <w:rPr>
          <w:sz w:val="24"/>
          <w:szCs w:val="24"/>
          <w:lang w:val="en-US"/>
        </w:rPr>
        <w:t>MS</w:t>
      </w:r>
      <w:r>
        <w:rPr>
          <w:sz w:val="24"/>
          <w:szCs w:val="24"/>
        </w:rPr>
        <w:t xml:space="preserve"> </w:t>
      </w:r>
      <w:r>
        <w:rPr>
          <w:sz w:val="24"/>
          <w:szCs w:val="24"/>
          <w:lang w:val="en-US"/>
        </w:rPr>
        <w:t>EXCEL</w:t>
      </w:r>
      <w:r>
        <w:rPr>
          <w:sz w:val="24"/>
          <w:szCs w:val="24"/>
        </w:rPr>
        <w:t>. Тогда Вам будет предложено установить соответствие между ними. На экране возникнет сообщение:</w:t>
      </w:r>
    </w:p>
    <w:p w:rsidR="00AE757D" w:rsidRDefault="00AE757D">
      <w:pPr>
        <w:ind w:firstLine="284"/>
        <w:jc w:val="both"/>
        <w:rPr>
          <w:sz w:val="24"/>
          <w:szCs w:val="24"/>
        </w:rPr>
      </w:pPr>
    </w:p>
    <w:p w:rsidR="00AE757D" w:rsidRDefault="001462E7" w:rsidP="00A909D6">
      <w:pPr>
        <w:ind w:left="1560" w:firstLine="284"/>
        <w:jc w:val="both"/>
        <w:rPr>
          <w:sz w:val="24"/>
          <w:szCs w:val="24"/>
        </w:rPr>
      </w:pPr>
      <w:r>
        <w:rPr>
          <w:noProof/>
          <w:sz w:val="24"/>
          <w:szCs w:val="24"/>
          <w:lang w:eastAsia="ru-RU"/>
        </w:rPr>
        <w:drawing>
          <wp:inline distT="0" distB="0" distL="0" distR="0">
            <wp:extent cx="3928110" cy="914400"/>
            <wp:effectExtent l="0" t="0" r="0" b="0"/>
            <wp:docPr id="61"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28110" cy="914400"/>
                    </a:xfrm>
                    <a:prstGeom prst="rect">
                      <a:avLst/>
                    </a:prstGeom>
                    <a:solidFill>
                      <a:srgbClr val="FFFFFF"/>
                    </a:solidFill>
                    <a:ln>
                      <a:noFill/>
                    </a:ln>
                  </pic:spPr>
                </pic:pic>
              </a:graphicData>
            </a:graphic>
          </wp:inline>
        </w:drawing>
      </w:r>
    </w:p>
    <w:p w:rsidR="00336449" w:rsidRPr="00336449" w:rsidRDefault="00336449" w:rsidP="00A909D6">
      <w:pPr>
        <w:autoSpaceDE w:val="0"/>
        <w:ind w:right="105"/>
        <w:jc w:val="center"/>
        <w:rPr>
          <w:sz w:val="24"/>
          <w:szCs w:val="24"/>
        </w:rPr>
      </w:pPr>
      <w:r w:rsidRPr="00336449">
        <w:rPr>
          <w:sz w:val="24"/>
          <w:szCs w:val="24"/>
        </w:rPr>
        <w:t>Рисунок 1</w:t>
      </w:r>
      <w:r>
        <w:rPr>
          <w:sz w:val="24"/>
          <w:szCs w:val="24"/>
        </w:rPr>
        <w:t>. Сообщение об отсутствии шаблона</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 xml:space="preserve">После нажатия на кнопку «Указать шаблон» сообщение преобразуется в форму для установки соответствия таблицы ГИД и шаблона </w:t>
      </w:r>
      <w:r>
        <w:rPr>
          <w:sz w:val="24"/>
          <w:szCs w:val="24"/>
          <w:lang w:val="en-US"/>
        </w:rPr>
        <w:t>MS</w:t>
      </w:r>
      <w:r>
        <w:rPr>
          <w:sz w:val="24"/>
          <w:szCs w:val="24"/>
        </w:rPr>
        <w:t xml:space="preserve"> </w:t>
      </w:r>
      <w:r>
        <w:rPr>
          <w:sz w:val="24"/>
          <w:szCs w:val="24"/>
          <w:lang w:val="en-US"/>
        </w:rPr>
        <w:t>EXCEL</w:t>
      </w:r>
      <w:r>
        <w:rPr>
          <w:sz w:val="24"/>
          <w:szCs w:val="24"/>
        </w:rPr>
        <w:t>:</w:t>
      </w:r>
    </w:p>
    <w:p w:rsidR="00AE757D" w:rsidRDefault="00AE757D">
      <w:pPr>
        <w:ind w:firstLine="284"/>
        <w:jc w:val="both"/>
        <w:rPr>
          <w:sz w:val="24"/>
          <w:szCs w:val="24"/>
        </w:rPr>
      </w:pPr>
    </w:p>
    <w:p w:rsidR="00AE757D" w:rsidRDefault="001462E7" w:rsidP="00A909D6">
      <w:pPr>
        <w:ind w:left="1560" w:firstLine="284"/>
        <w:jc w:val="both"/>
        <w:rPr>
          <w:sz w:val="24"/>
          <w:szCs w:val="24"/>
        </w:rPr>
      </w:pPr>
      <w:r>
        <w:rPr>
          <w:noProof/>
          <w:sz w:val="24"/>
          <w:szCs w:val="24"/>
          <w:lang w:eastAsia="ru-RU"/>
        </w:rPr>
        <w:drawing>
          <wp:inline distT="0" distB="0" distL="0" distR="0">
            <wp:extent cx="3928110" cy="1939925"/>
            <wp:effectExtent l="0" t="0" r="0" b="3175"/>
            <wp:docPr id="59"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928110" cy="1939925"/>
                    </a:xfrm>
                    <a:prstGeom prst="rect">
                      <a:avLst/>
                    </a:prstGeom>
                    <a:solidFill>
                      <a:srgbClr val="FFFFFF"/>
                    </a:solidFill>
                    <a:ln>
                      <a:noFill/>
                    </a:ln>
                  </pic:spPr>
                </pic:pic>
              </a:graphicData>
            </a:graphic>
          </wp:inline>
        </w:drawing>
      </w:r>
    </w:p>
    <w:p w:rsidR="00336449" w:rsidRPr="00336449" w:rsidRDefault="00336449" w:rsidP="00A909D6">
      <w:pPr>
        <w:autoSpaceDE w:val="0"/>
        <w:ind w:right="105"/>
        <w:jc w:val="center"/>
        <w:rPr>
          <w:sz w:val="24"/>
          <w:szCs w:val="24"/>
        </w:rPr>
      </w:pPr>
      <w:r w:rsidRPr="00336449">
        <w:rPr>
          <w:sz w:val="24"/>
          <w:szCs w:val="24"/>
        </w:rPr>
        <w:t xml:space="preserve">Рисунок </w:t>
      </w:r>
      <w:r>
        <w:rPr>
          <w:sz w:val="24"/>
          <w:szCs w:val="24"/>
        </w:rPr>
        <w:t>2. Выбор шаблона</w:t>
      </w:r>
    </w:p>
    <w:p w:rsidR="00336449" w:rsidRDefault="00336449">
      <w:pPr>
        <w:ind w:firstLine="284"/>
        <w:jc w:val="both"/>
        <w:rPr>
          <w:sz w:val="24"/>
          <w:szCs w:val="24"/>
        </w:rPr>
      </w:pPr>
    </w:p>
    <w:p w:rsidR="00AE757D" w:rsidRDefault="00AE757D">
      <w:pPr>
        <w:ind w:firstLine="284"/>
        <w:jc w:val="both"/>
        <w:rPr>
          <w:sz w:val="24"/>
          <w:szCs w:val="24"/>
        </w:rPr>
      </w:pPr>
      <w:r>
        <w:rPr>
          <w:sz w:val="24"/>
          <w:szCs w:val="24"/>
        </w:rPr>
        <w:t>На рисунке показаны данные для установки соответствия «Истории вагона».</w:t>
      </w:r>
    </w:p>
    <w:p w:rsidR="00AE757D" w:rsidRDefault="00AE757D">
      <w:pPr>
        <w:ind w:firstLine="284"/>
        <w:jc w:val="both"/>
        <w:rPr>
          <w:sz w:val="24"/>
          <w:szCs w:val="24"/>
        </w:rPr>
      </w:pPr>
      <w:r>
        <w:rPr>
          <w:sz w:val="24"/>
          <w:szCs w:val="24"/>
        </w:rPr>
        <w:t xml:space="preserve"> </w:t>
      </w:r>
    </w:p>
    <w:p w:rsidR="00AE757D" w:rsidRDefault="00AE757D">
      <w:pPr>
        <w:ind w:firstLine="284"/>
        <w:jc w:val="both"/>
        <w:rPr>
          <w:sz w:val="24"/>
          <w:szCs w:val="24"/>
        </w:rPr>
      </w:pPr>
      <w:r>
        <w:rPr>
          <w:sz w:val="24"/>
          <w:szCs w:val="24"/>
        </w:rPr>
        <w:t xml:space="preserve">Поле «№ табл.» недоступно – это уникальный внутренний номер таблицы ГИД. Если таблица ГИД имеет номер = 0, то преобразование невозможно. Для присвоения номера и создания шаблона </w:t>
      </w:r>
      <w:r>
        <w:rPr>
          <w:sz w:val="24"/>
          <w:szCs w:val="24"/>
          <w:lang w:val="en-US"/>
        </w:rPr>
        <w:t>MS</w:t>
      </w:r>
      <w:r>
        <w:rPr>
          <w:sz w:val="24"/>
          <w:szCs w:val="24"/>
        </w:rPr>
        <w:t xml:space="preserve"> </w:t>
      </w:r>
      <w:r>
        <w:rPr>
          <w:sz w:val="24"/>
          <w:szCs w:val="24"/>
          <w:lang w:val="en-US"/>
        </w:rPr>
        <w:t>EXCEL</w:t>
      </w:r>
      <w:r>
        <w:rPr>
          <w:sz w:val="24"/>
          <w:szCs w:val="24"/>
        </w:rPr>
        <w:t xml:space="preserve"> обратитесь к разработчикам.</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 xml:space="preserve">Поле «Шаблон </w:t>
      </w:r>
      <w:r>
        <w:rPr>
          <w:sz w:val="24"/>
          <w:szCs w:val="24"/>
          <w:lang w:val="en-US"/>
        </w:rPr>
        <w:t>MS</w:t>
      </w:r>
      <w:r>
        <w:rPr>
          <w:sz w:val="24"/>
          <w:szCs w:val="24"/>
        </w:rPr>
        <w:t xml:space="preserve"> </w:t>
      </w:r>
      <w:r>
        <w:rPr>
          <w:sz w:val="24"/>
          <w:szCs w:val="24"/>
          <w:lang w:val="en-US"/>
        </w:rPr>
        <w:t>EXCEL</w:t>
      </w:r>
      <w:r>
        <w:rPr>
          <w:sz w:val="24"/>
          <w:szCs w:val="24"/>
        </w:rPr>
        <w:t xml:space="preserve">» – имя сопоставляемого шаблона </w:t>
      </w:r>
      <w:r>
        <w:rPr>
          <w:sz w:val="24"/>
          <w:szCs w:val="24"/>
          <w:lang w:val="en-US"/>
        </w:rPr>
        <w:t>MS</w:t>
      </w:r>
      <w:r>
        <w:rPr>
          <w:sz w:val="24"/>
          <w:szCs w:val="24"/>
        </w:rPr>
        <w:t xml:space="preserve"> </w:t>
      </w:r>
      <w:r>
        <w:rPr>
          <w:sz w:val="24"/>
          <w:szCs w:val="24"/>
          <w:lang w:val="en-US"/>
        </w:rPr>
        <w:t>EXCEL</w:t>
      </w:r>
      <w:r>
        <w:rPr>
          <w:sz w:val="24"/>
          <w:szCs w:val="24"/>
        </w:rPr>
        <w:t>. Это поле</w:t>
      </w:r>
      <w:r w:rsidR="00E71DBF">
        <w:rPr>
          <w:sz w:val="24"/>
          <w:szCs w:val="24"/>
        </w:rPr>
        <w:t xml:space="preserve"> </w:t>
      </w:r>
      <w:r>
        <w:rPr>
          <w:sz w:val="24"/>
          <w:szCs w:val="24"/>
        </w:rPr>
        <w:t xml:space="preserve">недоступно для ручного ввода, однако при выборе шаблона </w:t>
      </w:r>
      <w:r>
        <w:rPr>
          <w:sz w:val="24"/>
          <w:szCs w:val="24"/>
          <w:lang w:val="en-US"/>
        </w:rPr>
        <w:t>MS</w:t>
      </w:r>
      <w:r>
        <w:rPr>
          <w:sz w:val="24"/>
          <w:szCs w:val="24"/>
        </w:rPr>
        <w:t xml:space="preserve"> </w:t>
      </w:r>
      <w:r>
        <w:rPr>
          <w:sz w:val="24"/>
          <w:szCs w:val="24"/>
          <w:lang w:val="en-US"/>
        </w:rPr>
        <w:t>EXCEL</w:t>
      </w:r>
      <w:r>
        <w:rPr>
          <w:sz w:val="24"/>
          <w:szCs w:val="24"/>
        </w:rPr>
        <w:t xml:space="preserve"> с помощью кнопки «…» оно будет содержать имя выбранного Вами шаблона. Имя шаблона не должно содержать более 31 символа. Значение «По умолчанию …» означает, что для данной таблицы ГИД будет использоваться стандартный шаблон </w:t>
      </w:r>
      <w:r>
        <w:rPr>
          <w:sz w:val="24"/>
          <w:szCs w:val="24"/>
          <w:lang w:val="en-US"/>
        </w:rPr>
        <w:t>MS</w:t>
      </w:r>
      <w:r>
        <w:rPr>
          <w:sz w:val="24"/>
          <w:szCs w:val="24"/>
        </w:rPr>
        <w:t xml:space="preserve"> </w:t>
      </w:r>
      <w:r>
        <w:rPr>
          <w:sz w:val="24"/>
          <w:szCs w:val="24"/>
          <w:lang w:val="en-US"/>
        </w:rPr>
        <w:t>EXCEL</w:t>
      </w:r>
      <w:r>
        <w:rPr>
          <w:sz w:val="24"/>
          <w:szCs w:val="24"/>
        </w:rPr>
        <w:t>. Если Вы согласны на использование стандартного шаблона, то при преобразовании строк в таблице ГИД в качестве разделителей колонок будут использованы пробелы, т.е. каждая часть строки, разделенная пробелом, будет восприниматься как новая колонка. Такой метод может привести к некорректному разбиению, в этом случае рекомендуется связаться с разработчиками для создания нового шаблона, однако, в системе ГИД существуют таблицы, которые можно преобразовать с помощью стандартного шаблона.</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 xml:space="preserve">Поля «Заголовок листа» и «Комментарий» Вы можете изменять по своему усмотрению. Текст в этих полях не должен превышать 31 символа. При преобразовании в таблицы </w:t>
      </w:r>
      <w:r>
        <w:rPr>
          <w:sz w:val="24"/>
          <w:szCs w:val="24"/>
          <w:lang w:val="en-US"/>
        </w:rPr>
        <w:t>MS</w:t>
      </w:r>
      <w:r>
        <w:rPr>
          <w:sz w:val="24"/>
          <w:szCs w:val="24"/>
        </w:rPr>
        <w:t xml:space="preserve"> </w:t>
      </w:r>
      <w:r>
        <w:rPr>
          <w:sz w:val="24"/>
          <w:szCs w:val="24"/>
          <w:lang w:val="en-US"/>
        </w:rPr>
        <w:t>EXCEL</w:t>
      </w:r>
      <w:r>
        <w:rPr>
          <w:sz w:val="24"/>
          <w:szCs w:val="24"/>
        </w:rPr>
        <w:t xml:space="preserve"> текст, который Вы введете в поле «Заголовок листа» будет отображаться как название рабочего листа в новой книге </w:t>
      </w:r>
      <w:r>
        <w:rPr>
          <w:sz w:val="24"/>
          <w:szCs w:val="24"/>
          <w:lang w:val="en-US"/>
        </w:rPr>
        <w:t>MS</w:t>
      </w:r>
      <w:r>
        <w:rPr>
          <w:sz w:val="24"/>
          <w:szCs w:val="24"/>
        </w:rPr>
        <w:t xml:space="preserve"> </w:t>
      </w:r>
      <w:r>
        <w:rPr>
          <w:sz w:val="24"/>
          <w:szCs w:val="24"/>
          <w:lang w:val="en-US"/>
        </w:rPr>
        <w:t>EXCEL</w:t>
      </w:r>
      <w:r>
        <w:rPr>
          <w:sz w:val="24"/>
          <w:szCs w:val="24"/>
        </w:rPr>
        <w:t>. Текст из поля «Комментарий» будет использоваться в конфигурационном файле преобразования для пользовательского названия шаблона.</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Установка соответствия делается на каждом рабочем месте отдельно. В каталоге \</w:t>
      </w:r>
      <w:r>
        <w:rPr>
          <w:sz w:val="24"/>
          <w:szCs w:val="24"/>
          <w:lang w:val="en-US"/>
        </w:rPr>
        <w:t>GID</w:t>
      </w:r>
      <w:r>
        <w:rPr>
          <w:sz w:val="24"/>
          <w:szCs w:val="24"/>
        </w:rPr>
        <w:t>\</w:t>
      </w:r>
      <w:r>
        <w:rPr>
          <w:sz w:val="24"/>
          <w:szCs w:val="24"/>
          <w:lang w:val="en-US"/>
        </w:rPr>
        <w:t>FRM</w:t>
      </w:r>
      <w:r>
        <w:rPr>
          <w:sz w:val="24"/>
          <w:szCs w:val="24"/>
        </w:rPr>
        <w:t>_</w:t>
      </w:r>
      <w:r>
        <w:rPr>
          <w:sz w:val="24"/>
          <w:szCs w:val="24"/>
          <w:lang w:val="en-US"/>
        </w:rPr>
        <w:t>XLT</w:t>
      </w:r>
      <w:r>
        <w:rPr>
          <w:sz w:val="24"/>
          <w:szCs w:val="24"/>
        </w:rPr>
        <w:t xml:space="preserve">\ есть конфигурационный файл с именем </w:t>
      </w:r>
      <w:r>
        <w:rPr>
          <w:sz w:val="24"/>
          <w:szCs w:val="24"/>
          <w:lang w:val="en-US"/>
        </w:rPr>
        <w:t>xlt</w:t>
      </w:r>
      <w:r>
        <w:rPr>
          <w:sz w:val="24"/>
          <w:szCs w:val="24"/>
        </w:rPr>
        <w:t>_</w:t>
      </w:r>
      <w:r>
        <w:rPr>
          <w:sz w:val="24"/>
          <w:szCs w:val="24"/>
          <w:lang w:val="en-US"/>
        </w:rPr>
        <w:t>tm</w:t>
      </w:r>
      <w:r>
        <w:rPr>
          <w:sz w:val="24"/>
          <w:szCs w:val="24"/>
        </w:rPr>
        <w:t>р</w:t>
      </w:r>
      <w:r>
        <w:rPr>
          <w:sz w:val="24"/>
          <w:szCs w:val="24"/>
          <w:lang w:val="en-US"/>
        </w:rPr>
        <w:t>l</w:t>
      </w:r>
      <w:r>
        <w:rPr>
          <w:sz w:val="24"/>
          <w:szCs w:val="24"/>
        </w:rPr>
        <w:t>.</w:t>
      </w:r>
      <w:r>
        <w:rPr>
          <w:sz w:val="24"/>
          <w:szCs w:val="24"/>
          <w:lang w:val="en-US"/>
        </w:rPr>
        <w:t>cfg</w:t>
      </w:r>
      <w:r>
        <w:rPr>
          <w:sz w:val="24"/>
          <w:szCs w:val="24"/>
        </w:rPr>
        <w:t xml:space="preserve">, который содержит настройки по умолчанию. </w:t>
      </w:r>
    </w:p>
    <w:p w:rsidR="00AE757D" w:rsidRDefault="00AE757D">
      <w:pPr>
        <w:ind w:firstLine="284"/>
        <w:jc w:val="both"/>
        <w:rPr>
          <w:sz w:val="24"/>
          <w:szCs w:val="24"/>
        </w:rPr>
      </w:pPr>
      <w:r>
        <w:rPr>
          <w:sz w:val="24"/>
          <w:szCs w:val="24"/>
        </w:rPr>
        <w:t>Структура данного файла следующая:</w:t>
      </w:r>
    </w:p>
    <w:p w:rsidR="00AE757D" w:rsidRDefault="00AE757D">
      <w:pPr>
        <w:ind w:firstLine="284"/>
        <w:jc w:val="both"/>
        <w:rPr>
          <w:i/>
          <w:iCs/>
          <w:sz w:val="24"/>
          <w:szCs w:val="24"/>
        </w:rPr>
      </w:pPr>
      <w:r>
        <w:rPr>
          <w:i/>
          <w:iCs/>
          <w:sz w:val="24"/>
          <w:szCs w:val="24"/>
        </w:rPr>
        <w:t>Строки, начинающиеся с ";", считаются комментарием и игнорируются. Все колонки должны быть разделены символом «|».</w:t>
      </w:r>
    </w:p>
    <w:p w:rsidR="00AE757D" w:rsidRDefault="00AE757D">
      <w:pPr>
        <w:ind w:firstLine="284"/>
        <w:jc w:val="both"/>
        <w:rPr>
          <w:b/>
          <w:bCs/>
          <w:i/>
          <w:iCs/>
          <w:sz w:val="24"/>
          <w:szCs w:val="24"/>
        </w:rPr>
      </w:pPr>
      <w:r>
        <w:rPr>
          <w:i/>
          <w:iCs/>
          <w:sz w:val="24"/>
          <w:szCs w:val="24"/>
        </w:rPr>
        <w:t>Первая колонка</w:t>
      </w:r>
      <w:r w:rsidR="00F8085A">
        <w:rPr>
          <w:i/>
          <w:iCs/>
          <w:sz w:val="24"/>
          <w:szCs w:val="24"/>
        </w:rPr>
        <w:t xml:space="preserve"> </w:t>
      </w:r>
      <w:r>
        <w:rPr>
          <w:i/>
          <w:iCs/>
          <w:sz w:val="24"/>
          <w:szCs w:val="24"/>
        </w:rPr>
        <w:t xml:space="preserve">- идентификационный номер таблицы ГИД. </w:t>
      </w:r>
      <w:r>
        <w:rPr>
          <w:b/>
          <w:bCs/>
          <w:i/>
          <w:iCs/>
          <w:sz w:val="24"/>
          <w:szCs w:val="24"/>
        </w:rPr>
        <w:t>Эту колонку править СТРОГО ЗАПРЕЩЕНО!</w:t>
      </w:r>
    </w:p>
    <w:p w:rsidR="00AE757D" w:rsidRDefault="00AE757D">
      <w:pPr>
        <w:ind w:firstLine="284"/>
        <w:jc w:val="both"/>
        <w:rPr>
          <w:i/>
          <w:iCs/>
          <w:sz w:val="24"/>
          <w:szCs w:val="24"/>
        </w:rPr>
      </w:pPr>
      <w:r>
        <w:rPr>
          <w:i/>
          <w:iCs/>
          <w:sz w:val="24"/>
          <w:szCs w:val="24"/>
        </w:rPr>
        <w:t>Вторая колонка</w:t>
      </w:r>
      <w:r w:rsidR="00F8085A">
        <w:rPr>
          <w:i/>
          <w:iCs/>
          <w:sz w:val="24"/>
          <w:szCs w:val="24"/>
        </w:rPr>
        <w:t xml:space="preserve"> </w:t>
      </w:r>
      <w:r>
        <w:rPr>
          <w:i/>
          <w:iCs/>
          <w:sz w:val="24"/>
          <w:szCs w:val="24"/>
        </w:rPr>
        <w:t>- имя соответствующего шаблона MS EXCEL (не более 31 символа).</w:t>
      </w:r>
    </w:p>
    <w:p w:rsidR="00AE757D" w:rsidRDefault="00AE757D">
      <w:pPr>
        <w:ind w:firstLine="284"/>
        <w:jc w:val="both"/>
        <w:rPr>
          <w:i/>
          <w:iCs/>
          <w:sz w:val="24"/>
          <w:szCs w:val="24"/>
        </w:rPr>
      </w:pPr>
      <w:r>
        <w:rPr>
          <w:i/>
          <w:iCs/>
          <w:sz w:val="24"/>
          <w:szCs w:val="24"/>
        </w:rPr>
        <w:t>Третья колонка</w:t>
      </w:r>
      <w:r w:rsidR="00F8085A">
        <w:rPr>
          <w:i/>
          <w:iCs/>
          <w:sz w:val="24"/>
          <w:szCs w:val="24"/>
        </w:rPr>
        <w:t xml:space="preserve"> </w:t>
      </w:r>
      <w:r>
        <w:rPr>
          <w:i/>
          <w:iCs/>
          <w:sz w:val="24"/>
          <w:szCs w:val="24"/>
        </w:rPr>
        <w:t>- название листа в рабочей книге MS EXCEL (не более 31 символа).</w:t>
      </w:r>
    </w:p>
    <w:p w:rsidR="00AE757D" w:rsidRDefault="00AE757D">
      <w:pPr>
        <w:ind w:firstLine="284"/>
        <w:jc w:val="both"/>
        <w:rPr>
          <w:i/>
          <w:iCs/>
          <w:sz w:val="24"/>
          <w:szCs w:val="24"/>
        </w:rPr>
      </w:pPr>
      <w:r>
        <w:rPr>
          <w:i/>
          <w:iCs/>
          <w:sz w:val="24"/>
          <w:szCs w:val="24"/>
        </w:rPr>
        <w:t>Четвертая колонка - комментарий (не более 31 символа).</w:t>
      </w:r>
    </w:p>
    <w:p w:rsidR="00AE757D" w:rsidRDefault="00AE757D">
      <w:pPr>
        <w:ind w:firstLine="284"/>
        <w:jc w:val="both"/>
        <w:rPr>
          <w:i/>
          <w:iCs/>
          <w:sz w:val="24"/>
          <w:szCs w:val="24"/>
        </w:rPr>
      </w:pPr>
    </w:p>
    <w:p w:rsidR="00AE757D" w:rsidRDefault="00AE757D">
      <w:pPr>
        <w:ind w:firstLine="284"/>
        <w:jc w:val="both"/>
        <w:rPr>
          <w:sz w:val="24"/>
          <w:szCs w:val="24"/>
        </w:rPr>
      </w:pPr>
      <w:r>
        <w:rPr>
          <w:sz w:val="24"/>
          <w:szCs w:val="24"/>
        </w:rPr>
        <w:t xml:space="preserve">Пустая вторая колонка в конфигурационном файле означает, что для преобразования этой таблицы ГИД используется стандартный шаблон </w:t>
      </w:r>
      <w:r>
        <w:rPr>
          <w:sz w:val="24"/>
          <w:szCs w:val="24"/>
          <w:lang w:val="en-US"/>
        </w:rPr>
        <w:t>MS</w:t>
      </w:r>
      <w:r>
        <w:rPr>
          <w:sz w:val="24"/>
          <w:szCs w:val="24"/>
        </w:rPr>
        <w:t xml:space="preserve"> </w:t>
      </w:r>
      <w:r>
        <w:rPr>
          <w:sz w:val="24"/>
          <w:szCs w:val="24"/>
          <w:lang w:val="en-US"/>
        </w:rPr>
        <w:t>EXCEL</w:t>
      </w:r>
      <w:r>
        <w:rPr>
          <w:sz w:val="24"/>
          <w:szCs w:val="24"/>
        </w:rPr>
        <w:t xml:space="preserve">. Для того, чтобы сменить шаблон </w:t>
      </w:r>
      <w:r>
        <w:rPr>
          <w:sz w:val="24"/>
          <w:szCs w:val="24"/>
          <w:lang w:val="en-US"/>
        </w:rPr>
        <w:t>MS</w:t>
      </w:r>
      <w:r>
        <w:rPr>
          <w:sz w:val="24"/>
          <w:szCs w:val="24"/>
        </w:rPr>
        <w:t xml:space="preserve"> </w:t>
      </w:r>
      <w:r>
        <w:rPr>
          <w:sz w:val="24"/>
          <w:szCs w:val="24"/>
          <w:lang w:val="en-US"/>
        </w:rPr>
        <w:t>EXCEL</w:t>
      </w:r>
      <w:r>
        <w:rPr>
          <w:sz w:val="24"/>
          <w:szCs w:val="24"/>
        </w:rPr>
        <w:t xml:space="preserve"> найдите в конфигурационном файле нужную таблицу и исправьте имя шаблона во второй колонке. Имена шаблонам можно задавать любые, но не более 31 символа. Также в имени шаблона не должны присутствовать символ «|» и символы, которые недопустимы в именах файлов. Шаблон с новым именем должен находиться в каталоге \</w:t>
      </w:r>
      <w:r>
        <w:rPr>
          <w:sz w:val="24"/>
          <w:szCs w:val="24"/>
          <w:lang w:val="en-US"/>
        </w:rPr>
        <w:t>GID</w:t>
      </w:r>
      <w:r>
        <w:rPr>
          <w:sz w:val="24"/>
          <w:szCs w:val="24"/>
        </w:rPr>
        <w:t>\</w:t>
      </w:r>
      <w:r>
        <w:rPr>
          <w:sz w:val="24"/>
          <w:szCs w:val="24"/>
          <w:lang w:val="en-US"/>
        </w:rPr>
        <w:t>FRM</w:t>
      </w:r>
      <w:r>
        <w:rPr>
          <w:sz w:val="24"/>
          <w:szCs w:val="24"/>
        </w:rPr>
        <w:t>_</w:t>
      </w:r>
      <w:r>
        <w:rPr>
          <w:sz w:val="24"/>
          <w:szCs w:val="24"/>
          <w:lang w:val="en-US"/>
        </w:rPr>
        <w:t>XLT</w:t>
      </w:r>
      <w:r>
        <w:rPr>
          <w:sz w:val="24"/>
          <w:szCs w:val="24"/>
        </w:rPr>
        <w:t>\.</w:t>
      </w:r>
    </w:p>
    <w:p w:rsidR="00AE757D" w:rsidRDefault="00AE757D">
      <w:pPr>
        <w:ind w:firstLine="284"/>
        <w:jc w:val="both"/>
        <w:rPr>
          <w:sz w:val="24"/>
          <w:szCs w:val="24"/>
        </w:rPr>
      </w:pPr>
      <w:r>
        <w:rPr>
          <w:sz w:val="24"/>
          <w:szCs w:val="24"/>
        </w:rPr>
        <w:t>Расшифровку названия шаблонов, которые используется в конфигурационном файле, поставляемым с данными по умолчанию, можно найти в файле !</w:t>
      </w:r>
      <w:r>
        <w:rPr>
          <w:sz w:val="24"/>
          <w:szCs w:val="24"/>
          <w:lang w:val="en-US"/>
        </w:rPr>
        <w:t>read</w:t>
      </w:r>
      <w:r>
        <w:rPr>
          <w:sz w:val="24"/>
          <w:szCs w:val="24"/>
        </w:rPr>
        <w:t>.</w:t>
      </w:r>
      <w:r>
        <w:rPr>
          <w:sz w:val="24"/>
          <w:szCs w:val="24"/>
          <w:lang w:val="en-US"/>
        </w:rPr>
        <w:t>me</w:t>
      </w:r>
      <w:r>
        <w:rPr>
          <w:sz w:val="24"/>
          <w:szCs w:val="24"/>
        </w:rPr>
        <w:t>, который находится в том же каталоге.</w:t>
      </w:r>
    </w:p>
    <w:p w:rsidR="00AE757D" w:rsidRDefault="00AE757D">
      <w:pPr>
        <w:ind w:firstLine="284"/>
        <w:jc w:val="both"/>
        <w:rPr>
          <w:sz w:val="24"/>
          <w:szCs w:val="24"/>
        </w:rPr>
      </w:pPr>
    </w:p>
    <w:p w:rsidR="00AE757D" w:rsidRDefault="00AE757D">
      <w:pPr>
        <w:ind w:firstLine="284"/>
        <w:jc w:val="both"/>
        <w:rPr>
          <w:sz w:val="24"/>
          <w:szCs w:val="24"/>
        </w:rPr>
      </w:pPr>
    </w:p>
    <w:p w:rsidR="00AE757D" w:rsidRDefault="00AE757D">
      <w:pPr>
        <w:jc w:val="both"/>
        <w:rPr>
          <w:rFonts w:cs="Arial"/>
          <w:b/>
          <w:bCs/>
          <w:i/>
          <w:iCs/>
          <w:sz w:val="24"/>
          <w:szCs w:val="24"/>
        </w:rPr>
        <w:sectPr w:rsidR="00AE757D" w:rsidSect="00D35656">
          <w:headerReference w:type="default" r:id="rId56"/>
          <w:pgSz w:w="11905" w:h="16837"/>
          <w:pgMar w:top="851" w:right="567" w:bottom="1985" w:left="1701" w:header="737" w:footer="720" w:gutter="0"/>
          <w:cols w:space="720"/>
          <w:titlePg/>
          <w:docGrid w:linePitch="360"/>
        </w:sectPr>
      </w:pPr>
    </w:p>
    <w:p w:rsidR="00AE757D" w:rsidRDefault="00AE757D">
      <w:pPr>
        <w:pStyle w:val="2"/>
        <w:tabs>
          <w:tab w:val="left" w:pos="0"/>
        </w:tabs>
        <w:jc w:val="both"/>
      </w:pPr>
      <w:bookmarkStart w:id="259" w:name="_Toc410221395"/>
      <w:r>
        <w:lastRenderedPageBreak/>
        <w:t>П15.</w:t>
      </w:r>
      <w:r w:rsidR="00D05B6A">
        <w:t xml:space="preserve">4 </w:t>
      </w:r>
      <w:r>
        <w:t xml:space="preserve">Настройка параметров преобразования таблиц ГИД в </w:t>
      </w:r>
      <w:r>
        <w:rPr>
          <w:lang w:val="en-US"/>
        </w:rPr>
        <w:t>MS</w:t>
      </w:r>
      <w:r>
        <w:t xml:space="preserve"> </w:t>
      </w:r>
      <w:r>
        <w:rPr>
          <w:lang w:val="en-US"/>
        </w:rPr>
        <w:t>EXCEL</w:t>
      </w:r>
      <w:r>
        <w:t>.</w:t>
      </w:r>
      <w:bookmarkEnd w:id="259"/>
    </w:p>
    <w:p w:rsidR="00AE757D" w:rsidRDefault="00AE757D">
      <w:pPr>
        <w:ind w:firstLine="284"/>
        <w:jc w:val="both"/>
        <w:rPr>
          <w:sz w:val="24"/>
          <w:szCs w:val="24"/>
        </w:rPr>
      </w:pPr>
      <w:r>
        <w:rPr>
          <w:sz w:val="24"/>
          <w:szCs w:val="24"/>
        </w:rPr>
        <w:t>Получить доступ к настройкам можно следующим образом:</w:t>
      </w:r>
    </w:p>
    <w:p w:rsidR="00AE757D" w:rsidRDefault="00AE757D">
      <w:pPr>
        <w:jc w:val="both"/>
        <w:rPr>
          <w:sz w:val="24"/>
          <w:szCs w:val="24"/>
        </w:rPr>
      </w:pPr>
      <w:r>
        <w:rPr>
          <w:sz w:val="24"/>
          <w:szCs w:val="24"/>
        </w:rPr>
        <w:t>Войти в пункт меню «Функции» основного меню ГИД;</w:t>
      </w:r>
    </w:p>
    <w:p w:rsidR="00AE757D" w:rsidRDefault="00AE757D" w:rsidP="00D35656">
      <w:pPr>
        <w:ind w:left="142"/>
        <w:jc w:val="both"/>
        <w:rPr>
          <w:sz w:val="24"/>
          <w:szCs w:val="24"/>
        </w:rPr>
      </w:pPr>
      <w:r>
        <w:rPr>
          <w:sz w:val="24"/>
          <w:szCs w:val="24"/>
        </w:rPr>
        <w:t>Выбрать подпункт «Разное»;</w:t>
      </w:r>
    </w:p>
    <w:p w:rsidR="00AE757D" w:rsidRDefault="00AE757D">
      <w:pPr>
        <w:jc w:val="both"/>
        <w:rPr>
          <w:sz w:val="24"/>
          <w:szCs w:val="24"/>
        </w:rPr>
      </w:pPr>
      <w:r>
        <w:rPr>
          <w:sz w:val="24"/>
          <w:szCs w:val="24"/>
        </w:rPr>
        <w:t xml:space="preserve">Далее выбрать подпункт «Настройки ГИД -&gt; </w:t>
      </w:r>
      <w:r>
        <w:rPr>
          <w:sz w:val="24"/>
          <w:szCs w:val="24"/>
          <w:lang w:val="en-US"/>
        </w:rPr>
        <w:t>MS</w:t>
      </w:r>
      <w:r>
        <w:rPr>
          <w:sz w:val="24"/>
          <w:szCs w:val="24"/>
        </w:rPr>
        <w:t xml:space="preserve"> </w:t>
      </w:r>
      <w:r>
        <w:rPr>
          <w:sz w:val="24"/>
          <w:szCs w:val="24"/>
          <w:lang w:val="en-US"/>
        </w:rPr>
        <w:t>EXCEL</w:t>
      </w:r>
      <w:r>
        <w:rPr>
          <w:sz w:val="24"/>
          <w:szCs w:val="24"/>
        </w:rPr>
        <w:t>;</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Появится следующее окно:</w:t>
      </w:r>
    </w:p>
    <w:p w:rsidR="00AE757D" w:rsidRDefault="00AE757D">
      <w:pPr>
        <w:ind w:firstLine="284"/>
        <w:jc w:val="both"/>
        <w:rPr>
          <w:sz w:val="24"/>
          <w:szCs w:val="24"/>
        </w:rPr>
      </w:pPr>
    </w:p>
    <w:p w:rsidR="00AE757D" w:rsidRDefault="001462E7" w:rsidP="00A909D6">
      <w:pPr>
        <w:ind w:left="567" w:firstLine="284"/>
        <w:jc w:val="both"/>
        <w:rPr>
          <w:sz w:val="24"/>
          <w:szCs w:val="24"/>
        </w:rPr>
      </w:pPr>
      <w:r>
        <w:rPr>
          <w:noProof/>
          <w:sz w:val="24"/>
          <w:szCs w:val="24"/>
          <w:lang w:eastAsia="ru-RU"/>
        </w:rPr>
        <w:drawing>
          <wp:inline distT="0" distB="0" distL="0" distR="0">
            <wp:extent cx="5009515" cy="4675505"/>
            <wp:effectExtent l="0" t="0" r="635" b="0"/>
            <wp:docPr id="5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009515" cy="4675505"/>
                    </a:xfrm>
                    <a:prstGeom prst="rect">
                      <a:avLst/>
                    </a:prstGeom>
                    <a:solidFill>
                      <a:srgbClr val="FFFFFF"/>
                    </a:solidFill>
                    <a:ln>
                      <a:noFill/>
                    </a:ln>
                  </pic:spPr>
                </pic:pic>
              </a:graphicData>
            </a:graphic>
          </wp:inline>
        </w:drawing>
      </w:r>
    </w:p>
    <w:p w:rsidR="00CC49AF" w:rsidRPr="00336449" w:rsidRDefault="00CC49AF" w:rsidP="00A909D6">
      <w:pPr>
        <w:autoSpaceDE w:val="0"/>
        <w:ind w:right="105"/>
        <w:jc w:val="center"/>
        <w:rPr>
          <w:sz w:val="24"/>
          <w:szCs w:val="24"/>
        </w:rPr>
      </w:pPr>
      <w:r w:rsidRPr="00336449">
        <w:rPr>
          <w:sz w:val="24"/>
          <w:szCs w:val="24"/>
        </w:rPr>
        <w:t xml:space="preserve">Рисунок </w:t>
      </w:r>
      <w:r>
        <w:rPr>
          <w:sz w:val="24"/>
          <w:szCs w:val="24"/>
        </w:rPr>
        <w:t xml:space="preserve">3. Выбор настроек преобразования таблиц в </w:t>
      </w:r>
      <w:r>
        <w:rPr>
          <w:sz w:val="24"/>
          <w:szCs w:val="24"/>
          <w:lang w:val="en-US"/>
        </w:rPr>
        <w:t>MS</w:t>
      </w:r>
      <w:r w:rsidRPr="00CC49AF">
        <w:rPr>
          <w:sz w:val="24"/>
          <w:szCs w:val="24"/>
        </w:rPr>
        <w:t xml:space="preserve"> </w:t>
      </w:r>
      <w:r>
        <w:rPr>
          <w:sz w:val="24"/>
          <w:szCs w:val="24"/>
          <w:lang w:val="en-US"/>
        </w:rPr>
        <w:t>Exel</w:t>
      </w:r>
    </w:p>
    <w:p w:rsidR="00CC49AF" w:rsidRDefault="00CC49AF">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На данном рисунке показаны настройки по умолчанию.</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Страница «Установки документа».</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Выравнивание в ячейках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“по стандарту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существуют стандарты выравнивания. Например, текст выравнивается по левому краю, числовые данные по правому и т.п.</w:t>
      </w:r>
    </w:p>
    <w:p w:rsidR="00AE757D" w:rsidRDefault="00AE757D">
      <w:pPr>
        <w:pStyle w:val="af2"/>
        <w:jc w:val="both"/>
        <w:rPr>
          <w:rFonts w:ascii="Times New Roman" w:hAnsi="Times New Roman"/>
          <w:sz w:val="24"/>
          <w:szCs w:val="24"/>
        </w:rPr>
      </w:pPr>
      <w:r>
        <w:rPr>
          <w:rFonts w:ascii="Times New Roman" w:hAnsi="Times New Roman"/>
          <w:sz w:val="24"/>
          <w:szCs w:val="24"/>
        </w:rPr>
        <w:t>“по левому краю ячейки”, “по центру ячейки”, “по правому краю ячейки”. Выравнивание во всех ячейках в используемом диапазоне на рабочем листе будет произведено по левому, центру или правому краю соответственно.</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“согласно выравниванию таблицы ГИД”. В таблицах ГИД неявно присутствует выравнивание в столбцах. При выборе данного пункта будет произведена попытка сохранения исходного выравнивания. Стоит отметить, что при выборе данного пункта преобразование таблиц ГИД 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замедлится, так как для каждой ячейки рабочего листа выравнивание будет устанавливаться отдельно.</w:t>
      </w:r>
    </w:p>
    <w:p w:rsidR="00AE757D" w:rsidRDefault="00AE757D">
      <w:pPr>
        <w:pStyle w:val="af2"/>
        <w:ind w:left="284"/>
        <w:jc w:val="both"/>
        <w:rPr>
          <w:rFonts w:ascii="Times New Roman" w:hAnsi="Times New Roman"/>
          <w:sz w:val="24"/>
          <w:szCs w:val="24"/>
        </w:rPr>
      </w:pPr>
    </w:p>
    <w:p w:rsidR="00AE757D" w:rsidRDefault="00AE757D">
      <w:pPr>
        <w:pStyle w:val="af2"/>
        <w:ind w:left="284"/>
        <w:jc w:val="both"/>
        <w:rPr>
          <w:rFonts w:ascii="Times New Roman" w:hAnsi="Times New Roman"/>
          <w:sz w:val="24"/>
          <w:szCs w:val="24"/>
        </w:rPr>
      </w:pPr>
      <w:r>
        <w:rPr>
          <w:rFonts w:ascii="Times New Roman" w:hAnsi="Times New Roman"/>
          <w:sz w:val="24"/>
          <w:szCs w:val="24"/>
        </w:rPr>
        <w:t>При использовании стандартного шаблона:</w:t>
      </w:r>
    </w:p>
    <w:p w:rsidR="00AE757D" w:rsidRDefault="00AE757D">
      <w:pPr>
        <w:pStyle w:val="af2"/>
        <w:ind w:left="284"/>
        <w:jc w:val="both"/>
        <w:rPr>
          <w:rFonts w:ascii="Times New Roman" w:hAnsi="Times New Roman"/>
          <w:sz w:val="24"/>
          <w:szCs w:val="24"/>
        </w:rPr>
      </w:pPr>
      <w:r>
        <w:rPr>
          <w:rFonts w:ascii="Times New Roman" w:hAnsi="Times New Roman"/>
          <w:sz w:val="24"/>
          <w:szCs w:val="24"/>
        </w:rPr>
        <w:lastRenderedPageBreak/>
        <w:t xml:space="preserve">Эта группа настроек актуальна </w:t>
      </w:r>
      <w:r>
        <w:rPr>
          <w:rFonts w:ascii="Times New Roman" w:hAnsi="Times New Roman"/>
          <w:color w:val="FF0000"/>
          <w:sz w:val="24"/>
          <w:szCs w:val="24"/>
        </w:rPr>
        <w:t>ТОЛЬКО ПРИ ИСПОЛЬЗОВАНИИ СТАНДАРТНЫХ ШАБЛОНОВ</w:t>
      </w:r>
      <w:r>
        <w:rPr>
          <w:rFonts w:ascii="Times New Roman" w:hAnsi="Times New Roman"/>
          <w:sz w:val="24"/>
          <w:szCs w:val="24"/>
        </w:rPr>
        <w:t>, то есть для тех таблиц, для которых нет в каталоге \</w:t>
      </w:r>
      <w:r>
        <w:rPr>
          <w:rFonts w:ascii="Times New Roman" w:hAnsi="Times New Roman"/>
          <w:sz w:val="24"/>
          <w:szCs w:val="24"/>
          <w:lang w:val="en-US"/>
        </w:rPr>
        <w:t>gid</w:t>
      </w:r>
      <w:r>
        <w:rPr>
          <w:rFonts w:ascii="Times New Roman" w:hAnsi="Times New Roman"/>
          <w:sz w:val="24"/>
          <w:szCs w:val="24"/>
        </w:rPr>
        <w:t>\</w:t>
      </w:r>
      <w:r>
        <w:rPr>
          <w:rFonts w:ascii="Times New Roman" w:hAnsi="Times New Roman"/>
          <w:sz w:val="24"/>
          <w:szCs w:val="24"/>
          <w:lang w:val="en-US"/>
        </w:rPr>
        <w:t>frm</w:t>
      </w:r>
      <w:r>
        <w:rPr>
          <w:rFonts w:ascii="Times New Roman" w:hAnsi="Times New Roman"/>
          <w:sz w:val="24"/>
          <w:szCs w:val="24"/>
        </w:rPr>
        <w:t>_</w:t>
      </w:r>
      <w:r>
        <w:rPr>
          <w:rFonts w:ascii="Times New Roman" w:hAnsi="Times New Roman"/>
          <w:sz w:val="24"/>
          <w:szCs w:val="24"/>
          <w:lang w:val="en-US"/>
        </w:rPr>
        <w:t>xlt</w:t>
      </w:r>
      <w:r>
        <w:rPr>
          <w:rFonts w:ascii="Times New Roman" w:hAnsi="Times New Roman"/>
          <w:sz w:val="24"/>
          <w:szCs w:val="24"/>
        </w:rPr>
        <w:t xml:space="preserve">\ специализированных шаблонов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либо будет использоваться специализированный стандартный шаблон </w:t>
      </w:r>
      <w:r>
        <w:rPr>
          <w:rFonts w:ascii="Times New Roman" w:hAnsi="Times New Roman"/>
          <w:sz w:val="24"/>
          <w:szCs w:val="24"/>
          <w:lang w:val="en-US"/>
        </w:rPr>
        <w:t>def</w:t>
      </w:r>
      <w:r>
        <w:rPr>
          <w:rFonts w:ascii="Times New Roman" w:hAnsi="Times New Roman"/>
          <w:sz w:val="24"/>
          <w:szCs w:val="24"/>
        </w:rPr>
        <w:t>_</w:t>
      </w:r>
      <w:r>
        <w:rPr>
          <w:rFonts w:ascii="Times New Roman" w:hAnsi="Times New Roman"/>
          <w:sz w:val="24"/>
          <w:szCs w:val="24"/>
          <w:lang w:val="en-US"/>
        </w:rPr>
        <w:t>frm</w:t>
      </w:r>
      <w:r>
        <w:rPr>
          <w:rFonts w:ascii="Times New Roman" w:hAnsi="Times New Roman"/>
          <w:sz w:val="24"/>
          <w:szCs w:val="24"/>
        </w:rPr>
        <w:t>.</w:t>
      </w:r>
      <w:r>
        <w:rPr>
          <w:rFonts w:ascii="Times New Roman" w:hAnsi="Times New Roman"/>
          <w:sz w:val="24"/>
          <w:szCs w:val="24"/>
          <w:lang w:val="en-US"/>
        </w:rPr>
        <w:t>xlt</w:t>
      </w: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«разделителем колонок в строке служат пробелы». Многие таблицы ГИД достаточно хорошо переводятся 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поэтому для них не нужно специального шаблона. Достаточно стандартного, и если выставлена галочка у этой настройки и используется стандартный шаблон, то разделителем колонок в таблице будет пробел. </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«вся строка помещается в одну ячейку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В этом случае считаем, что таблица ГИД состоит из ОДНОГО столбца и все строки целиком помещаются в первую колонку таблицы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В этом случае используется стандартный СПЕЦИАЛИЗИРОВАННЫЙ шаблон </w:t>
      </w:r>
      <w:r>
        <w:rPr>
          <w:rFonts w:ascii="Times New Roman" w:hAnsi="Times New Roman"/>
          <w:sz w:val="24"/>
          <w:szCs w:val="24"/>
          <w:lang w:val="en-US"/>
        </w:rPr>
        <w:t>def</w:t>
      </w:r>
      <w:r>
        <w:rPr>
          <w:rFonts w:ascii="Times New Roman" w:hAnsi="Times New Roman"/>
          <w:sz w:val="24"/>
          <w:szCs w:val="24"/>
        </w:rPr>
        <w:t>_</w:t>
      </w:r>
      <w:r>
        <w:rPr>
          <w:rFonts w:ascii="Times New Roman" w:hAnsi="Times New Roman"/>
          <w:sz w:val="24"/>
          <w:szCs w:val="24"/>
          <w:lang w:val="en-US"/>
        </w:rPr>
        <w:t>frm</w:t>
      </w:r>
      <w:r>
        <w:rPr>
          <w:rFonts w:ascii="Times New Roman" w:hAnsi="Times New Roman"/>
          <w:sz w:val="24"/>
          <w:szCs w:val="24"/>
        </w:rPr>
        <w:t>.</w:t>
      </w:r>
      <w:r>
        <w:rPr>
          <w:rFonts w:ascii="Times New Roman" w:hAnsi="Times New Roman"/>
          <w:sz w:val="24"/>
          <w:szCs w:val="24"/>
          <w:lang w:val="en-US"/>
        </w:rPr>
        <w:t>xlt</w:t>
      </w:r>
      <w:r>
        <w:rPr>
          <w:rFonts w:ascii="Times New Roman" w:hAnsi="Times New Roman"/>
          <w:sz w:val="24"/>
          <w:szCs w:val="24"/>
        </w:rPr>
        <w:t>.</w:t>
      </w:r>
    </w:p>
    <w:p w:rsidR="00AE757D" w:rsidRDefault="00AE757D">
      <w:pPr>
        <w:pStyle w:val="af2"/>
        <w:ind w:left="349"/>
        <w:jc w:val="both"/>
        <w:rPr>
          <w:rFonts w:ascii="Times New Roman" w:hAnsi="Times New Roman"/>
          <w:sz w:val="24"/>
          <w:szCs w:val="24"/>
        </w:rPr>
      </w:pPr>
    </w:p>
    <w:p w:rsidR="00AE757D" w:rsidRDefault="00AE757D">
      <w:pPr>
        <w:pStyle w:val="af2"/>
        <w:ind w:left="284"/>
        <w:jc w:val="both"/>
        <w:rPr>
          <w:rFonts w:ascii="Times New Roman" w:hAnsi="Times New Roman"/>
          <w:sz w:val="24"/>
          <w:szCs w:val="24"/>
        </w:rPr>
      </w:pPr>
      <w:r>
        <w:rPr>
          <w:rFonts w:ascii="Times New Roman" w:hAnsi="Times New Roman"/>
          <w:sz w:val="24"/>
          <w:szCs w:val="24"/>
        </w:rPr>
        <w:t>Границы и цвет:</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“заменять ‘|’ в табл. ГИД на вертикальную двойную границу в ячейке”. В некоторых таблицах ГИД используется символ ‘|’ для визуального разделения данных. Этот символ будет преобразовываться в двойную вертикальную границу, если напротив данной настройки стоит «галочка». Эта настройка также замедляет преобразование таблицы ГИД 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“добавлять горизонтальную двойную границу после заголовка в таблице ГИД”. Добавление границы после нескроллируемых строк в таблице ГИД. На скорости преобразования таблицы практически не сказывается.</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“выделять цветом ячейки в соответствии с таблицей ГИД”. Практически во всех таблицах ГИД используется выделение цветом важных данных. Если у данной настройки установлена «галочка», то будет производиться выделение цветом соответствующих данных и в таблице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Это самый трудоемкий процесс по времени во всем преобразовании.</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«заменять строку из '-' в табл. ГИД на гориз. двойную границу». В некоторых таблицах ГИД для выделения данных в группы используется строка из символов «-». По этой настройке можно в таблице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вместо нее вывести двойную горизонтальную границу.</w:t>
      </w:r>
    </w:p>
    <w:p w:rsidR="00AE757D" w:rsidRDefault="00AE757D">
      <w:pPr>
        <w:pStyle w:val="af2"/>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Совместимость:</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«используется русифицированная версия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Эта настройка нужна для корректной установки формата ячеек на рабочем листе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Для английской и русской версии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некоторые форматы обозначаются по-разному. Например, формат времени.</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«устанавливать формат поячеечно». При нормальной работе преобразования формат ячеек передается сразу на всю рабочую область листа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однако для некоторых версий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такая передача не приемлема и ГИД «падает». Поэтому если «падение» программы происходит сразу после окончания форматирования ячеек, то имеет смысл выставить эту галочку. Например, такой «глюк» был замечен при переводе таблиц, в которых более 450 строк, в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2000, однако, когда строк немного, то форматирование корректно проходило и без этой настройки. Как вывод можно сказать следующее: используйте данную настройку только в случае, когда при преобразовании большой таблицы ГИД «падает» сразу после форматирования ячеек. Обычно «падение» происходит с ошибкой «Не совпадение типов» или «</w:t>
      </w:r>
      <w:r>
        <w:rPr>
          <w:rFonts w:ascii="Times New Roman" w:hAnsi="Times New Roman"/>
          <w:sz w:val="24"/>
          <w:szCs w:val="24"/>
          <w:lang w:val="en-US"/>
        </w:rPr>
        <w:t>Ty</w:t>
      </w:r>
      <w:r>
        <w:rPr>
          <w:rFonts w:ascii="Times New Roman" w:hAnsi="Times New Roman"/>
          <w:sz w:val="24"/>
          <w:szCs w:val="24"/>
        </w:rPr>
        <w:t>р</w:t>
      </w:r>
      <w:r>
        <w:rPr>
          <w:rFonts w:ascii="Times New Roman" w:hAnsi="Times New Roman"/>
          <w:sz w:val="24"/>
          <w:szCs w:val="24"/>
          <w:lang w:val="en-US"/>
        </w:rPr>
        <w:t>e</w:t>
      </w:r>
      <w:r>
        <w:rPr>
          <w:rFonts w:ascii="Times New Roman" w:hAnsi="Times New Roman"/>
          <w:sz w:val="24"/>
          <w:szCs w:val="24"/>
        </w:rPr>
        <w:t xml:space="preserve"> </w:t>
      </w:r>
      <w:r>
        <w:rPr>
          <w:rFonts w:ascii="Times New Roman" w:hAnsi="Times New Roman"/>
          <w:sz w:val="24"/>
          <w:szCs w:val="24"/>
          <w:lang w:val="en-US"/>
        </w:rPr>
        <w:t>mismatch</w:t>
      </w:r>
      <w:r>
        <w:rPr>
          <w:rFonts w:ascii="Times New Roman" w:hAnsi="Times New Roman"/>
          <w:sz w:val="24"/>
          <w:szCs w:val="24"/>
        </w:rPr>
        <w:t xml:space="preserve">», если используется английская </w:t>
      </w:r>
      <w:r>
        <w:rPr>
          <w:rFonts w:ascii="Times New Roman" w:hAnsi="Times New Roman"/>
          <w:sz w:val="24"/>
          <w:szCs w:val="24"/>
          <w:lang w:val="en-US"/>
        </w:rPr>
        <w:t>Windows</w:t>
      </w:r>
      <w:r>
        <w:rPr>
          <w:rFonts w:ascii="Times New Roman" w:hAnsi="Times New Roman"/>
          <w:sz w:val="24"/>
          <w:szCs w:val="24"/>
        </w:rPr>
        <w:t xml:space="preserve">. </w:t>
      </w:r>
      <w:r>
        <w:rPr>
          <w:rFonts w:ascii="Times New Roman" w:hAnsi="Times New Roman"/>
          <w:color w:val="FF0000"/>
          <w:sz w:val="24"/>
          <w:szCs w:val="24"/>
        </w:rPr>
        <w:t>Эта настройка значительно замедляет процесс преобразования</w:t>
      </w:r>
      <w:r>
        <w:rPr>
          <w:rFonts w:ascii="Times New Roman" w:hAnsi="Times New Roman"/>
          <w:sz w:val="24"/>
          <w:szCs w:val="24"/>
        </w:rPr>
        <w:t>, поэтому пользуйтесь ей аккуратно.</w:t>
      </w:r>
    </w:p>
    <w:p w:rsidR="00AE757D" w:rsidRDefault="00AE757D">
      <w:pPr>
        <w:pStyle w:val="af2"/>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«всегда выводить настройки перед преобразованием». Без комментариев.</w:t>
      </w:r>
    </w:p>
    <w:p w:rsidR="00AE757D" w:rsidRDefault="00AE757D">
      <w:pPr>
        <w:pStyle w:val="af2"/>
        <w:ind w:left="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Из вышеописанных настроек видно, что некоторые из них замедляют процесс преобразования, поэтому для увеличения скорости некоторые опции можно отключить. </w:t>
      </w:r>
      <w:r>
        <w:rPr>
          <w:rFonts w:ascii="Times New Roman" w:hAnsi="Times New Roman"/>
          <w:sz w:val="24"/>
          <w:szCs w:val="24"/>
        </w:rPr>
        <w:lastRenderedPageBreak/>
        <w:t>Хотя при тестировании данной функции максимальное время преобразования с опциями по умолчанию таблицы ГИД с 500 строками занимает от 10 до 20 секунд.</w:t>
      </w:r>
    </w:p>
    <w:p w:rsidR="00AE757D" w:rsidRDefault="00AE757D">
      <w:pPr>
        <w:pStyle w:val="af2"/>
        <w:ind w:firstLine="284"/>
        <w:jc w:val="both"/>
        <w:rPr>
          <w:rFonts w:ascii="Times New Roman" w:hAnsi="Times New Roman"/>
          <w:sz w:val="24"/>
          <w:szCs w:val="24"/>
        </w:rPr>
      </w:pPr>
    </w:p>
    <w:p w:rsidR="00AE757D" w:rsidRDefault="001462E7" w:rsidP="00A909D6">
      <w:pPr>
        <w:pStyle w:val="af2"/>
        <w:ind w:left="709" w:firstLine="284"/>
        <w:jc w:val="both"/>
        <w:rPr>
          <w:rFonts w:ascii="Times New Roman" w:hAnsi="Times New Roman"/>
          <w:sz w:val="24"/>
          <w:szCs w:val="24"/>
        </w:rPr>
      </w:pPr>
      <w:r>
        <w:rPr>
          <w:noProof/>
          <w:sz w:val="24"/>
          <w:szCs w:val="24"/>
          <w:lang w:val="ru-RU" w:eastAsia="ru-RU"/>
        </w:rPr>
        <w:drawing>
          <wp:inline distT="0" distB="0" distL="0" distR="0">
            <wp:extent cx="5009515" cy="4675505"/>
            <wp:effectExtent l="0" t="0" r="635" b="0"/>
            <wp:docPr id="5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009515" cy="4675505"/>
                    </a:xfrm>
                    <a:prstGeom prst="rect">
                      <a:avLst/>
                    </a:prstGeom>
                    <a:solidFill>
                      <a:srgbClr val="FFFFFF"/>
                    </a:solidFill>
                    <a:ln>
                      <a:noFill/>
                    </a:ln>
                  </pic:spPr>
                </pic:pic>
              </a:graphicData>
            </a:graphic>
          </wp:inline>
        </w:drawing>
      </w:r>
    </w:p>
    <w:p w:rsidR="00CC49AF" w:rsidRPr="00336449" w:rsidRDefault="00CC49AF" w:rsidP="00A909D6">
      <w:pPr>
        <w:autoSpaceDE w:val="0"/>
        <w:ind w:right="105"/>
        <w:jc w:val="center"/>
        <w:rPr>
          <w:sz w:val="24"/>
          <w:szCs w:val="24"/>
        </w:rPr>
      </w:pPr>
      <w:r w:rsidRPr="00336449">
        <w:rPr>
          <w:sz w:val="24"/>
          <w:szCs w:val="24"/>
        </w:rPr>
        <w:t xml:space="preserve">Рисунок </w:t>
      </w:r>
      <w:r w:rsidR="00D05B6A">
        <w:rPr>
          <w:sz w:val="24"/>
          <w:szCs w:val="24"/>
        </w:rPr>
        <w:t xml:space="preserve">3 </w:t>
      </w:r>
      <w:r>
        <w:rPr>
          <w:sz w:val="24"/>
          <w:szCs w:val="24"/>
        </w:rPr>
        <w:t xml:space="preserve">Выбор настроек печати таблиц в </w:t>
      </w:r>
      <w:r>
        <w:rPr>
          <w:sz w:val="24"/>
          <w:szCs w:val="24"/>
          <w:lang w:val="en-US"/>
        </w:rPr>
        <w:t>MS</w:t>
      </w:r>
      <w:r w:rsidRPr="00CC49AF">
        <w:rPr>
          <w:sz w:val="24"/>
          <w:szCs w:val="24"/>
        </w:rPr>
        <w:t xml:space="preserve"> </w:t>
      </w:r>
      <w:r>
        <w:rPr>
          <w:sz w:val="24"/>
          <w:szCs w:val="24"/>
          <w:lang w:val="en-US"/>
        </w:rPr>
        <w:t>Exel</w:t>
      </w:r>
    </w:p>
    <w:p w:rsidR="00CC49AF" w:rsidRPr="00CC49AF" w:rsidRDefault="00CC49AF">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Страница «Установки печати».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 xml:space="preserve">На этой странице можно срасу же установить некоторые настройки страницы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Ориентация листа – размещение таблицы при печати.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печати минимизировать поля – убрать по максимуму соответсвующие поля документа при печати.</w:t>
      </w: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Разместить таблицу не более чем на один лист по ширине – независимо от начальной ширины таблицы, вписать в один лист по ширине при печати.</w:t>
      </w:r>
      <w:r w:rsidR="00F8085A">
        <w:rPr>
          <w:rFonts w:ascii="Times New Roman" w:hAnsi="Times New Roman"/>
          <w:sz w:val="24"/>
          <w:szCs w:val="24"/>
        </w:rPr>
        <w:t xml:space="preserve"> </w:t>
      </w:r>
      <w:r>
        <w:rPr>
          <w:rFonts w:ascii="Times New Roman" w:hAnsi="Times New Roman"/>
          <w:sz w:val="24"/>
          <w:szCs w:val="24"/>
        </w:rPr>
        <w:t xml:space="preserve"> </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Если у Вас возникают ошибки при преобразовании таблиц, сообщите об этом разработчикам, указав следующие данные:</w:t>
      </w:r>
    </w:p>
    <w:p w:rsidR="00AE757D" w:rsidRDefault="00AE757D">
      <w:pPr>
        <w:pStyle w:val="af2"/>
        <w:jc w:val="both"/>
        <w:rPr>
          <w:rFonts w:ascii="Times New Roman" w:hAnsi="Times New Roman"/>
          <w:sz w:val="24"/>
          <w:szCs w:val="24"/>
        </w:rPr>
      </w:pPr>
      <w:r>
        <w:rPr>
          <w:rFonts w:ascii="Times New Roman" w:hAnsi="Times New Roman"/>
          <w:sz w:val="24"/>
          <w:szCs w:val="24"/>
        </w:rPr>
        <w:t>Используемая операционная система;</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Используемый пакет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OFFICE</w:t>
      </w:r>
      <w:r>
        <w:rPr>
          <w:rFonts w:ascii="Times New Roman" w:hAnsi="Times New Roman"/>
          <w:sz w:val="24"/>
          <w:szCs w:val="24"/>
        </w:rPr>
        <w:t>;</w:t>
      </w:r>
    </w:p>
    <w:p w:rsidR="00AE757D" w:rsidRDefault="00AE757D">
      <w:pPr>
        <w:pStyle w:val="af2"/>
        <w:jc w:val="both"/>
        <w:rPr>
          <w:rFonts w:ascii="Times New Roman" w:hAnsi="Times New Roman"/>
          <w:sz w:val="24"/>
          <w:szCs w:val="24"/>
        </w:rPr>
      </w:pPr>
      <w:r>
        <w:rPr>
          <w:rFonts w:ascii="Times New Roman" w:hAnsi="Times New Roman"/>
          <w:sz w:val="24"/>
          <w:szCs w:val="24"/>
        </w:rPr>
        <w:t>Какая таблица ГИД при преобразовании выдает ошибку;</w:t>
      </w:r>
    </w:p>
    <w:p w:rsidR="00AE757D" w:rsidRDefault="00AE757D">
      <w:pPr>
        <w:pStyle w:val="af2"/>
        <w:jc w:val="both"/>
        <w:rPr>
          <w:rFonts w:ascii="Times New Roman" w:hAnsi="Times New Roman"/>
          <w:sz w:val="24"/>
          <w:szCs w:val="24"/>
        </w:rPr>
      </w:pPr>
      <w:r>
        <w:rPr>
          <w:rFonts w:ascii="Times New Roman" w:hAnsi="Times New Roman"/>
          <w:sz w:val="24"/>
          <w:szCs w:val="24"/>
        </w:rPr>
        <w:t>Настройки этой таблицы (если есть) и настройки преобразования таблиц;</w:t>
      </w:r>
    </w:p>
    <w:p w:rsidR="00AE757D" w:rsidRDefault="00AE757D">
      <w:pPr>
        <w:pStyle w:val="af2"/>
        <w:jc w:val="both"/>
        <w:rPr>
          <w:rFonts w:ascii="Times New Roman" w:hAnsi="Times New Roman"/>
          <w:sz w:val="24"/>
          <w:szCs w:val="24"/>
        </w:rPr>
      </w:pPr>
      <w:r>
        <w:rPr>
          <w:rFonts w:ascii="Times New Roman" w:hAnsi="Times New Roman"/>
          <w:sz w:val="24"/>
          <w:szCs w:val="24"/>
        </w:rPr>
        <w:t>Текст ошибки;</w:t>
      </w:r>
    </w:p>
    <w:p w:rsidR="00AE757D" w:rsidRDefault="00AE757D">
      <w:pPr>
        <w:pStyle w:val="af2"/>
        <w:jc w:val="both"/>
        <w:rPr>
          <w:rFonts w:ascii="Times New Roman" w:hAnsi="Times New Roman"/>
          <w:sz w:val="24"/>
          <w:szCs w:val="24"/>
        </w:rPr>
      </w:pPr>
      <w:r>
        <w:rPr>
          <w:rFonts w:ascii="Times New Roman" w:hAnsi="Times New Roman"/>
          <w:sz w:val="24"/>
          <w:szCs w:val="24"/>
        </w:rPr>
        <w:t>Версию сборки ГИД.</w:t>
      </w:r>
    </w:p>
    <w:p w:rsidR="00AE757D" w:rsidRDefault="00AE757D">
      <w:pPr>
        <w:pStyle w:val="af2"/>
        <w:ind w:firstLine="284"/>
        <w:jc w:val="both"/>
        <w:rPr>
          <w:rFonts w:ascii="Times New Roman" w:hAnsi="Times New Roman"/>
          <w:sz w:val="24"/>
          <w:szCs w:val="24"/>
        </w:rPr>
      </w:pPr>
    </w:p>
    <w:p w:rsidR="00AE757D" w:rsidRDefault="00AE757D">
      <w:pPr>
        <w:pStyle w:val="af2"/>
        <w:ind w:firstLine="284"/>
        <w:jc w:val="both"/>
        <w:rPr>
          <w:rFonts w:ascii="Times New Roman" w:hAnsi="Times New Roman"/>
          <w:sz w:val="24"/>
          <w:szCs w:val="24"/>
        </w:rPr>
      </w:pPr>
      <w:r>
        <w:rPr>
          <w:rFonts w:ascii="Times New Roman" w:hAnsi="Times New Roman"/>
          <w:sz w:val="24"/>
          <w:szCs w:val="24"/>
        </w:rPr>
        <w:t>При возникновении ошибки при преобразовании выполните следующие действия:</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Для пользователей </w:t>
      </w:r>
      <w:r>
        <w:rPr>
          <w:rFonts w:ascii="Times New Roman" w:hAnsi="Times New Roman"/>
          <w:sz w:val="24"/>
          <w:szCs w:val="24"/>
          <w:lang w:val="en-US"/>
        </w:rPr>
        <w:t>Windows</w:t>
      </w:r>
      <w:r>
        <w:rPr>
          <w:rFonts w:ascii="Times New Roman" w:hAnsi="Times New Roman"/>
          <w:sz w:val="24"/>
          <w:szCs w:val="24"/>
        </w:rPr>
        <w:t xml:space="preserve"> 9</w:t>
      </w:r>
      <w:r>
        <w:rPr>
          <w:rFonts w:ascii="Times New Roman" w:hAnsi="Times New Roman"/>
          <w:sz w:val="24"/>
          <w:szCs w:val="24"/>
          <w:lang w:val="en-US"/>
        </w:rPr>
        <w:t>x</w:t>
      </w:r>
      <w:r>
        <w:rPr>
          <w:rFonts w:ascii="Times New Roman" w:hAnsi="Times New Roman"/>
          <w:sz w:val="24"/>
          <w:szCs w:val="24"/>
        </w:rPr>
        <w:t xml:space="preserve">, </w:t>
      </w:r>
      <w:r>
        <w:rPr>
          <w:rFonts w:ascii="Times New Roman" w:hAnsi="Times New Roman"/>
          <w:sz w:val="24"/>
          <w:szCs w:val="24"/>
          <w:lang w:val="en-US"/>
        </w:rPr>
        <w:t>Me</w:t>
      </w:r>
      <w:r>
        <w:rPr>
          <w:rFonts w:ascii="Times New Roman" w:hAnsi="Times New Roman"/>
          <w:sz w:val="24"/>
          <w:szCs w:val="24"/>
        </w:rPr>
        <w:t>:</w:t>
      </w:r>
    </w:p>
    <w:p w:rsidR="00AE757D" w:rsidRDefault="00AE757D">
      <w:pPr>
        <w:pStyle w:val="af2"/>
        <w:ind w:left="993"/>
        <w:jc w:val="both"/>
        <w:rPr>
          <w:rFonts w:ascii="Times New Roman" w:hAnsi="Times New Roman"/>
          <w:sz w:val="24"/>
          <w:szCs w:val="24"/>
        </w:rPr>
      </w:pPr>
      <w:r>
        <w:rPr>
          <w:rFonts w:ascii="Times New Roman" w:hAnsi="Times New Roman"/>
          <w:sz w:val="24"/>
          <w:szCs w:val="24"/>
        </w:rPr>
        <w:t xml:space="preserve">Закройте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(если он открыт), предварительно сохранив все открытые книги. Затем посмотрите в списке задач (по нажатию </w:t>
      </w:r>
      <w:r>
        <w:rPr>
          <w:rFonts w:ascii="Times New Roman" w:hAnsi="Times New Roman"/>
          <w:sz w:val="24"/>
          <w:szCs w:val="24"/>
          <w:lang w:val="en-US"/>
        </w:rPr>
        <w:t>Ctrl</w:t>
      </w:r>
      <w:r w:rsidRPr="00ED5098">
        <w:rPr>
          <w:rFonts w:ascii="Times New Roman" w:hAnsi="Times New Roman"/>
          <w:sz w:val="24"/>
          <w:szCs w:val="24"/>
        </w:rPr>
        <w:t>-</w:t>
      </w:r>
      <w:r>
        <w:rPr>
          <w:rFonts w:ascii="Times New Roman" w:hAnsi="Times New Roman"/>
          <w:sz w:val="24"/>
          <w:szCs w:val="24"/>
          <w:lang w:val="en-US"/>
        </w:rPr>
        <w:t>Alt</w:t>
      </w:r>
      <w:r w:rsidRPr="00ED5098">
        <w:rPr>
          <w:rFonts w:ascii="Times New Roman" w:hAnsi="Times New Roman"/>
          <w:sz w:val="24"/>
          <w:szCs w:val="24"/>
        </w:rPr>
        <w:t>-</w:t>
      </w:r>
      <w:r>
        <w:rPr>
          <w:rFonts w:ascii="Times New Roman" w:hAnsi="Times New Roman"/>
          <w:sz w:val="24"/>
          <w:szCs w:val="24"/>
          <w:lang w:val="en-US"/>
        </w:rPr>
        <w:t>Del</w:t>
      </w:r>
      <w:r w:rsidRPr="00ED5098">
        <w:rPr>
          <w:rFonts w:ascii="Times New Roman" w:hAnsi="Times New Roman"/>
          <w:sz w:val="24"/>
          <w:szCs w:val="24"/>
        </w:rPr>
        <w:t xml:space="preserve">) </w:t>
      </w:r>
      <w:r>
        <w:rPr>
          <w:rFonts w:ascii="Times New Roman" w:hAnsi="Times New Roman"/>
          <w:sz w:val="24"/>
          <w:szCs w:val="24"/>
        </w:rPr>
        <w:t>задачу</w:t>
      </w:r>
      <w:r w:rsidRPr="00ED5098">
        <w:rPr>
          <w:rFonts w:ascii="Times New Roman" w:hAnsi="Times New Roman"/>
          <w:sz w:val="24"/>
          <w:szCs w:val="24"/>
        </w:rPr>
        <w:t xml:space="preserve"> </w:t>
      </w:r>
      <w:r>
        <w:rPr>
          <w:rFonts w:ascii="Times New Roman" w:hAnsi="Times New Roman"/>
          <w:sz w:val="24"/>
          <w:szCs w:val="24"/>
          <w:lang w:val="en-US"/>
        </w:rPr>
        <w:t>EXCEL</w:t>
      </w:r>
      <w:r w:rsidRPr="00ED5098">
        <w:rPr>
          <w:rFonts w:ascii="Times New Roman" w:hAnsi="Times New Roman"/>
          <w:sz w:val="24"/>
          <w:szCs w:val="24"/>
        </w:rPr>
        <w:t xml:space="preserve">. </w:t>
      </w:r>
      <w:r>
        <w:rPr>
          <w:rFonts w:ascii="Times New Roman" w:hAnsi="Times New Roman"/>
          <w:sz w:val="24"/>
          <w:szCs w:val="24"/>
        </w:rPr>
        <w:t xml:space="preserve">Если она присутствует в списке – снимите ее. Если ее в списке нет, попробуйте </w:t>
      </w:r>
      <w:r>
        <w:rPr>
          <w:rFonts w:ascii="Times New Roman" w:hAnsi="Times New Roman"/>
          <w:sz w:val="24"/>
          <w:szCs w:val="24"/>
        </w:rPr>
        <w:lastRenderedPageBreak/>
        <w:t>преобразовать какую-либо другую таблицу. Если преобразование прошло некорректно – перезагрузите компьютер.</w:t>
      </w:r>
    </w:p>
    <w:p w:rsidR="00AE757D" w:rsidRDefault="00AE757D">
      <w:pPr>
        <w:pStyle w:val="af2"/>
        <w:jc w:val="both"/>
        <w:rPr>
          <w:rFonts w:ascii="Times New Roman" w:hAnsi="Times New Roman"/>
          <w:sz w:val="24"/>
          <w:szCs w:val="24"/>
        </w:rPr>
      </w:pPr>
      <w:r>
        <w:rPr>
          <w:rFonts w:ascii="Times New Roman" w:hAnsi="Times New Roman"/>
          <w:sz w:val="24"/>
          <w:szCs w:val="24"/>
        </w:rPr>
        <w:t xml:space="preserve">Для пользователей </w:t>
      </w:r>
      <w:r>
        <w:rPr>
          <w:rFonts w:ascii="Times New Roman" w:hAnsi="Times New Roman"/>
          <w:sz w:val="24"/>
          <w:szCs w:val="24"/>
          <w:lang w:val="en-US"/>
        </w:rPr>
        <w:t>Windows</w:t>
      </w:r>
      <w:r>
        <w:rPr>
          <w:rFonts w:ascii="Times New Roman" w:hAnsi="Times New Roman"/>
          <w:sz w:val="24"/>
          <w:szCs w:val="24"/>
        </w:rPr>
        <w:t xml:space="preserve"> </w:t>
      </w:r>
      <w:r>
        <w:rPr>
          <w:rFonts w:ascii="Times New Roman" w:hAnsi="Times New Roman"/>
          <w:sz w:val="24"/>
          <w:szCs w:val="24"/>
          <w:lang w:val="en-US"/>
        </w:rPr>
        <w:t>NT</w:t>
      </w:r>
      <w:r>
        <w:rPr>
          <w:rFonts w:ascii="Times New Roman" w:hAnsi="Times New Roman"/>
          <w:sz w:val="24"/>
          <w:szCs w:val="24"/>
        </w:rPr>
        <w:t xml:space="preserve">, 2000, </w:t>
      </w:r>
      <w:r>
        <w:rPr>
          <w:rFonts w:ascii="Times New Roman" w:hAnsi="Times New Roman"/>
          <w:sz w:val="24"/>
          <w:szCs w:val="24"/>
          <w:lang w:val="en-US"/>
        </w:rPr>
        <w:t>X</w:t>
      </w:r>
      <w:r>
        <w:rPr>
          <w:rFonts w:ascii="Times New Roman" w:hAnsi="Times New Roman"/>
          <w:sz w:val="24"/>
          <w:szCs w:val="24"/>
        </w:rPr>
        <w:t>Р</w:t>
      </w:r>
      <w:r w:rsidR="00A85098">
        <w:rPr>
          <w:rFonts w:ascii="Times New Roman" w:hAnsi="Times New Roman"/>
          <w:sz w:val="24"/>
          <w:szCs w:val="24"/>
          <w:lang w:val="ru-RU"/>
        </w:rPr>
        <w:t>, 7, 10</w:t>
      </w:r>
      <w:r>
        <w:rPr>
          <w:rFonts w:ascii="Times New Roman" w:hAnsi="Times New Roman"/>
          <w:sz w:val="24"/>
          <w:szCs w:val="24"/>
        </w:rPr>
        <w:t>:</w:t>
      </w:r>
    </w:p>
    <w:p w:rsidR="00AE757D" w:rsidRDefault="00AE757D">
      <w:pPr>
        <w:pStyle w:val="af2"/>
        <w:ind w:left="993"/>
        <w:jc w:val="both"/>
        <w:rPr>
          <w:rFonts w:ascii="Times New Roman" w:hAnsi="Times New Roman"/>
          <w:sz w:val="24"/>
          <w:szCs w:val="24"/>
        </w:rPr>
      </w:pPr>
      <w:r>
        <w:rPr>
          <w:rFonts w:ascii="Times New Roman" w:hAnsi="Times New Roman"/>
          <w:sz w:val="24"/>
          <w:szCs w:val="24"/>
        </w:rPr>
        <w:t xml:space="preserve">Закройте </w:t>
      </w:r>
      <w:r>
        <w:rPr>
          <w:rFonts w:ascii="Times New Roman" w:hAnsi="Times New Roman"/>
          <w:sz w:val="24"/>
          <w:szCs w:val="24"/>
          <w:lang w:val="en-US"/>
        </w:rPr>
        <w:t>MS</w:t>
      </w:r>
      <w:r>
        <w:rPr>
          <w:rFonts w:ascii="Times New Roman" w:hAnsi="Times New Roman"/>
          <w:sz w:val="24"/>
          <w:szCs w:val="24"/>
        </w:rPr>
        <w:t xml:space="preserve"> </w:t>
      </w:r>
      <w:r>
        <w:rPr>
          <w:rFonts w:ascii="Times New Roman" w:hAnsi="Times New Roman"/>
          <w:sz w:val="24"/>
          <w:szCs w:val="24"/>
          <w:lang w:val="en-US"/>
        </w:rPr>
        <w:t>EXCEL</w:t>
      </w:r>
      <w:r>
        <w:rPr>
          <w:rFonts w:ascii="Times New Roman" w:hAnsi="Times New Roman"/>
          <w:sz w:val="24"/>
          <w:szCs w:val="24"/>
        </w:rPr>
        <w:t xml:space="preserve"> (если он открыт), предварительно сохранив все открытые книги. Вызовите «Диспетчер задач», откройте вкладку «Процессы» и завершите процесс </w:t>
      </w:r>
      <w:r>
        <w:rPr>
          <w:rFonts w:ascii="Times New Roman" w:hAnsi="Times New Roman"/>
          <w:sz w:val="24"/>
          <w:szCs w:val="24"/>
          <w:lang w:val="en-US"/>
        </w:rPr>
        <w:t>Excel</w:t>
      </w:r>
      <w:r>
        <w:rPr>
          <w:rFonts w:ascii="Times New Roman" w:hAnsi="Times New Roman"/>
          <w:sz w:val="24"/>
          <w:szCs w:val="24"/>
        </w:rPr>
        <w:t>.</w:t>
      </w:r>
    </w:p>
    <w:p w:rsidR="00AE757D" w:rsidRDefault="00AE757D">
      <w:pPr>
        <w:pStyle w:val="af2"/>
        <w:ind w:left="993"/>
        <w:jc w:val="both"/>
        <w:rPr>
          <w:rFonts w:ascii="Times New Roman" w:hAnsi="Times New Roman"/>
          <w:sz w:val="24"/>
          <w:szCs w:val="24"/>
        </w:rPr>
      </w:pPr>
    </w:p>
    <w:p w:rsidR="00AE757D" w:rsidRDefault="00AE757D">
      <w:pPr>
        <w:pStyle w:val="af2"/>
        <w:ind w:left="993"/>
        <w:jc w:val="both"/>
        <w:rPr>
          <w:rFonts w:ascii="Times New Roman" w:hAnsi="Times New Roman"/>
          <w:sz w:val="24"/>
          <w:szCs w:val="24"/>
        </w:rPr>
      </w:pPr>
    </w:p>
    <w:p w:rsidR="00AE757D" w:rsidRDefault="00AE757D">
      <w:pPr>
        <w:pStyle w:val="af2"/>
        <w:ind w:left="993"/>
        <w:jc w:val="both"/>
        <w:rPr>
          <w:rFonts w:ascii="Times New Roman" w:hAnsi="Times New Roman"/>
          <w:sz w:val="24"/>
          <w:szCs w:val="24"/>
        </w:rPr>
      </w:pPr>
    </w:p>
    <w:p w:rsidR="00AE757D" w:rsidRDefault="00AE757D">
      <w:pPr>
        <w:pStyle w:val="af2"/>
        <w:ind w:left="-1276"/>
        <w:jc w:val="both"/>
        <w:rPr>
          <w:rFonts w:ascii="Times New Roman" w:hAnsi="Times New Roman"/>
          <w:sz w:val="24"/>
          <w:szCs w:val="24"/>
        </w:rPr>
      </w:pPr>
    </w:p>
    <w:p w:rsidR="00AE757D" w:rsidRDefault="00AE757D">
      <w:pPr>
        <w:jc w:val="both"/>
        <w:rPr>
          <w:rFonts w:cs="Arial"/>
          <w:b/>
          <w:bCs/>
          <w:sz w:val="28"/>
          <w:szCs w:val="28"/>
        </w:rPr>
        <w:sectPr w:rsidR="00AE757D" w:rsidSect="00D35656">
          <w:headerReference w:type="default" r:id="rId59"/>
          <w:pgSz w:w="11905" w:h="16837"/>
          <w:pgMar w:top="776" w:right="851" w:bottom="737" w:left="1701" w:header="720" w:footer="720" w:gutter="0"/>
          <w:cols w:space="720"/>
          <w:docGrid w:linePitch="360"/>
        </w:sectPr>
      </w:pPr>
    </w:p>
    <w:p w:rsidR="00AE757D" w:rsidRDefault="00AE757D">
      <w:pPr>
        <w:pStyle w:val="1"/>
        <w:tabs>
          <w:tab w:val="left" w:pos="0"/>
        </w:tabs>
        <w:jc w:val="both"/>
      </w:pPr>
      <w:bookmarkStart w:id="260" w:name="_Toc410221396"/>
      <w:r>
        <w:lastRenderedPageBreak/>
        <w:t>П 1</w:t>
      </w:r>
      <w:r w:rsidR="00090D15">
        <w:t xml:space="preserve">7 </w:t>
      </w:r>
      <w:r>
        <w:t>Адаптация технологии и программных средств планирования пропуска поездов к реальным условиям работы.</w:t>
      </w:r>
      <w:bookmarkEnd w:id="260"/>
    </w:p>
    <w:p w:rsidR="00AE757D" w:rsidRDefault="00AE757D">
      <w:pPr>
        <w:ind w:left="709"/>
        <w:jc w:val="both"/>
        <w:rPr>
          <w:b/>
          <w:bCs/>
          <w:sz w:val="24"/>
          <w:szCs w:val="24"/>
        </w:rPr>
      </w:pPr>
    </w:p>
    <w:p w:rsidR="00394098" w:rsidRDefault="00AE757D" w:rsidP="00394098">
      <w:pPr>
        <w:ind w:firstLine="720"/>
        <w:jc w:val="both"/>
        <w:rPr>
          <w:sz w:val="24"/>
          <w:szCs w:val="24"/>
        </w:rPr>
      </w:pPr>
      <w:r>
        <w:rPr>
          <w:sz w:val="24"/>
          <w:szCs w:val="24"/>
        </w:rPr>
        <w:t>При планировании учитываются данные поездной модели ГИД (тип, длина, масса и состав поезда, тип локомотивов), данные дорожной модели ГИД (характеристики путей перегонов,</w:t>
      </w:r>
      <w:r w:rsidR="00E71DBF">
        <w:rPr>
          <w:sz w:val="24"/>
          <w:szCs w:val="24"/>
        </w:rPr>
        <w:t xml:space="preserve"> </w:t>
      </w:r>
      <w:r>
        <w:rPr>
          <w:sz w:val="24"/>
          <w:szCs w:val="24"/>
        </w:rPr>
        <w:t>время хода и минимально необходимых стоянок,</w:t>
      </w:r>
      <w:r w:rsidR="00E71DBF">
        <w:rPr>
          <w:sz w:val="24"/>
          <w:szCs w:val="24"/>
        </w:rPr>
        <w:t xml:space="preserve"> </w:t>
      </w:r>
      <w:r>
        <w:rPr>
          <w:sz w:val="24"/>
          <w:szCs w:val="24"/>
        </w:rPr>
        <w:t>путевое развитие станций, свободность, длина и специализация приемо-отправочных путей). В результате планирования получается непротиворечивый план пропуска поездов с учетом временной закрытости (занятости) путей перегонов и станций, ручных корректировок ДНЦ расписаний поездов. Планирование ведется в регламенте с головной машины объекта (отделения) на все диспетчерские участки. В результате работы на опытных полигонах внедрения реализовано:</w:t>
      </w:r>
    </w:p>
    <w:p w:rsidR="00394098" w:rsidRDefault="00AE757D" w:rsidP="00394098">
      <w:pPr>
        <w:ind w:firstLine="720"/>
        <w:jc w:val="both"/>
        <w:rPr>
          <w:sz w:val="24"/>
          <w:szCs w:val="24"/>
        </w:rPr>
      </w:pPr>
      <w:r>
        <w:rPr>
          <w:sz w:val="24"/>
          <w:szCs w:val="24"/>
        </w:rPr>
        <w:t>Повышен “интеллект” процедуры разрешения конфликтной ситуации между поездами в процессе прокладки ниток графика. Выяснение важнейшей нитки среди нескольких делается на основе минимальности времени занятия пути перегона или станции среди одноранговых ниток и по наибольшему рангу среди разноранговых (наивысший ранг у фактической операции, далее ручная и т.д.). Такой принцип обеспечивает пакетную прокладку ниток.</w:t>
      </w:r>
    </w:p>
    <w:p w:rsidR="00394098" w:rsidRDefault="00AE757D" w:rsidP="00394098">
      <w:pPr>
        <w:ind w:firstLine="720"/>
        <w:jc w:val="both"/>
        <w:rPr>
          <w:sz w:val="24"/>
          <w:szCs w:val="24"/>
        </w:rPr>
      </w:pPr>
      <w:r>
        <w:rPr>
          <w:sz w:val="24"/>
          <w:szCs w:val="24"/>
        </w:rPr>
        <w:t>Укрупнение полигона расчета плана. В качестве полигона для расчета плана может быть произвольный участок дороги, задающийся посредством механизма “зон”. Это позволяет получить сквозные расписания поездов по одной или сразу нескольким дорогам.</w:t>
      </w:r>
    </w:p>
    <w:p w:rsidR="00394098" w:rsidRDefault="00AE757D" w:rsidP="00394098">
      <w:pPr>
        <w:ind w:firstLine="720"/>
        <w:jc w:val="both"/>
        <w:rPr>
          <w:sz w:val="24"/>
          <w:szCs w:val="24"/>
        </w:rPr>
      </w:pPr>
      <w:r>
        <w:rPr>
          <w:sz w:val="24"/>
          <w:szCs w:val="24"/>
        </w:rPr>
        <w:t>Интеграция</w:t>
      </w:r>
      <w:r w:rsidR="00E71DBF">
        <w:rPr>
          <w:sz w:val="24"/>
          <w:szCs w:val="24"/>
        </w:rPr>
        <w:t xml:space="preserve"> </w:t>
      </w:r>
      <w:r>
        <w:rPr>
          <w:sz w:val="24"/>
          <w:szCs w:val="24"/>
        </w:rPr>
        <w:t xml:space="preserve">подсистемы ГИД «Планирование пропуска поездов» с АСУСС. Для увязки с планом поездообразования при расчете и отображении прогноза наличия поездов необходимо связать информационно-планирующую систему ГИД «Урал-ВНИИЖТ» с автоматизированной системой управления опорным центром. Связь осуществляется по СПД общего назначения МПС РФ с использованием протоколов семейства </w:t>
      </w:r>
      <w:r>
        <w:rPr>
          <w:sz w:val="24"/>
          <w:szCs w:val="24"/>
          <w:lang w:val="en-US"/>
        </w:rPr>
        <w:t>TC</w:t>
      </w:r>
      <w:r>
        <w:rPr>
          <w:sz w:val="24"/>
          <w:szCs w:val="24"/>
        </w:rPr>
        <w:t>Р/</w:t>
      </w:r>
      <w:r>
        <w:rPr>
          <w:sz w:val="24"/>
          <w:szCs w:val="24"/>
          <w:lang w:val="en-US"/>
        </w:rPr>
        <w:t>I</w:t>
      </w:r>
      <w:r>
        <w:rPr>
          <w:sz w:val="24"/>
          <w:szCs w:val="24"/>
        </w:rPr>
        <w:t>Р.</w:t>
      </w:r>
    </w:p>
    <w:p w:rsidR="00AE757D" w:rsidRDefault="00AE757D" w:rsidP="00394098">
      <w:pPr>
        <w:ind w:firstLine="720"/>
        <w:jc w:val="both"/>
        <w:rPr>
          <w:sz w:val="24"/>
          <w:szCs w:val="24"/>
        </w:rPr>
      </w:pPr>
      <w:r>
        <w:rPr>
          <w:sz w:val="24"/>
          <w:szCs w:val="24"/>
        </w:rPr>
        <w:t>Система ГИД «Урал-ВНИИЖТ» формирует и передает в адрес линейной АСУ информацию об ожидаемом прибытии поездов в виде сообщения.</w:t>
      </w:r>
      <w:r w:rsidR="00394098">
        <w:rPr>
          <w:sz w:val="24"/>
          <w:szCs w:val="24"/>
        </w:rPr>
        <w:t xml:space="preserve"> </w:t>
      </w:r>
      <w:r>
        <w:rPr>
          <w:sz w:val="24"/>
          <w:szCs w:val="24"/>
        </w:rPr>
        <w:t>Передача сообщения осуществляется в регламенте, определяемом установленным для станции периодом планирования.Время запуска программы формирования очередного сообщения определяется временем начала очередного периода планирования и некоторой константой, значение которой устанавливает величину времени опережения момента передачи сообщения от времени начала периода планирования. Значение константы определяется в передающей системе в минутах или долях часа и должно быть согласовано с персоналом сопровождения АСУ ОЦ. В состав сообщения включена информация о грузовых поездах, прибытие которых на станцию ожидается с момента запуска программы формирования сообщения. Линейная АСУ формирует в автоматизированном режиме и передает в систему ГИД информацию об ожидаемом отправлении поездов для станций объекта управления (линейного района управления), которые формируют поезда.</w:t>
      </w:r>
    </w:p>
    <w:p w:rsidR="00394098" w:rsidRDefault="00AE757D" w:rsidP="00394098">
      <w:pPr>
        <w:pStyle w:val="af2"/>
        <w:ind w:right="62" w:firstLine="720"/>
        <w:jc w:val="both"/>
        <w:rPr>
          <w:rFonts w:ascii="Times New Roman" w:hAnsi="Times New Roman"/>
          <w:sz w:val="24"/>
          <w:szCs w:val="24"/>
        </w:rPr>
      </w:pPr>
      <w:r>
        <w:rPr>
          <w:rFonts w:ascii="Times New Roman" w:hAnsi="Times New Roman"/>
          <w:sz w:val="24"/>
          <w:szCs w:val="24"/>
        </w:rPr>
        <w:t xml:space="preserve">Повышена «реалистичность» времен хода для планируемых поездов. Поезда делятся на классы по: </w:t>
      </w:r>
    </w:p>
    <w:p w:rsidR="00AE757D" w:rsidRDefault="00AE757D" w:rsidP="00E2455E">
      <w:pPr>
        <w:pStyle w:val="af2"/>
        <w:numPr>
          <w:ilvl w:val="0"/>
          <w:numId w:val="57"/>
        </w:numPr>
        <w:ind w:right="62"/>
        <w:jc w:val="both"/>
        <w:rPr>
          <w:rFonts w:ascii="Times New Roman" w:hAnsi="Times New Roman"/>
          <w:sz w:val="24"/>
          <w:szCs w:val="24"/>
        </w:rPr>
      </w:pPr>
      <w:r>
        <w:rPr>
          <w:rFonts w:ascii="Times New Roman" w:hAnsi="Times New Roman"/>
          <w:sz w:val="24"/>
          <w:szCs w:val="24"/>
        </w:rPr>
        <w:t>скорости их движения: «Очень быстрый»,</w:t>
      </w:r>
      <w:r w:rsidR="00E71DBF">
        <w:rPr>
          <w:rFonts w:ascii="Times New Roman" w:hAnsi="Times New Roman"/>
          <w:sz w:val="24"/>
          <w:szCs w:val="24"/>
        </w:rPr>
        <w:t xml:space="preserve"> </w:t>
      </w:r>
      <w:r>
        <w:rPr>
          <w:rFonts w:ascii="Times New Roman" w:hAnsi="Times New Roman"/>
          <w:sz w:val="24"/>
          <w:szCs w:val="24"/>
        </w:rPr>
        <w:t>«Быстрый»,</w:t>
      </w:r>
      <w:r w:rsidR="00E71DBF">
        <w:rPr>
          <w:rFonts w:ascii="Times New Roman" w:hAnsi="Times New Roman"/>
          <w:sz w:val="24"/>
          <w:szCs w:val="24"/>
        </w:rPr>
        <w:t xml:space="preserve"> </w:t>
      </w:r>
      <w:r>
        <w:rPr>
          <w:rFonts w:ascii="Times New Roman" w:hAnsi="Times New Roman"/>
          <w:sz w:val="24"/>
          <w:szCs w:val="24"/>
        </w:rPr>
        <w:t>«Нормальный», «Медленный», «Очень медленный».</w:t>
      </w:r>
    </w:p>
    <w:p w:rsidR="00AE757D" w:rsidRDefault="00AE757D" w:rsidP="00E2455E">
      <w:pPr>
        <w:pStyle w:val="af2"/>
        <w:numPr>
          <w:ilvl w:val="0"/>
          <w:numId w:val="57"/>
        </w:numPr>
        <w:ind w:right="62"/>
        <w:jc w:val="both"/>
        <w:rPr>
          <w:rFonts w:ascii="Times New Roman" w:hAnsi="Times New Roman"/>
          <w:sz w:val="24"/>
          <w:szCs w:val="24"/>
        </w:rPr>
      </w:pPr>
      <w:r>
        <w:rPr>
          <w:rFonts w:ascii="Times New Roman" w:hAnsi="Times New Roman"/>
          <w:sz w:val="24"/>
          <w:szCs w:val="24"/>
        </w:rPr>
        <w:t>типу поезда: «Пассажирский», «Пригородный», «Грузовой».</w:t>
      </w:r>
    </w:p>
    <w:p w:rsidR="00AE757D" w:rsidRDefault="00AE757D" w:rsidP="00E2455E">
      <w:pPr>
        <w:pStyle w:val="af2"/>
        <w:numPr>
          <w:ilvl w:val="0"/>
          <w:numId w:val="57"/>
        </w:numPr>
        <w:ind w:right="62"/>
        <w:jc w:val="both"/>
        <w:rPr>
          <w:rFonts w:ascii="Times New Roman" w:hAnsi="Times New Roman"/>
          <w:sz w:val="24"/>
          <w:szCs w:val="24"/>
        </w:rPr>
      </w:pPr>
      <w:r>
        <w:rPr>
          <w:rFonts w:ascii="Times New Roman" w:hAnsi="Times New Roman"/>
          <w:sz w:val="24"/>
          <w:szCs w:val="24"/>
        </w:rPr>
        <w:t>массе поезда: «Тяжелый»,</w:t>
      </w:r>
      <w:r w:rsidR="00E71DBF">
        <w:rPr>
          <w:rFonts w:ascii="Times New Roman" w:hAnsi="Times New Roman"/>
          <w:sz w:val="24"/>
          <w:szCs w:val="24"/>
        </w:rPr>
        <w:t xml:space="preserve"> </w:t>
      </w:r>
      <w:r>
        <w:rPr>
          <w:rFonts w:ascii="Times New Roman" w:hAnsi="Times New Roman"/>
          <w:sz w:val="24"/>
          <w:szCs w:val="24"/>
        </w:rPr>
        <w:t>«Средней массы»,</w:t>
      </w:r>
      <w:r w:rsidR="00E71DBF">
        <w:rPr>
          <w:rFonts w:ascii="Times New Roman" w:hAnsi="Times New Roman"/>
          <w:sz w:val="24"/>
          <w:szCs w:val="24"/>
        </w:rPr>
        <w:t xml:space="preserve"> </w:t>
      </w:r>
      <w:r>
        <w:rPr>
          <w:rFonts w:ascii="Times New Roman" w:hAnsi="Times New Roman"/>
          <w:sz w:val="24"/>
          <w:szCs w:val="24"/>
        </w:rPr>
        <w:t>«Легкий».</w:t>
      </w:r>
    </w:p>
    <w:p w:rsidR="00AE757D" w:rsidRDefault="00AE757D" w:rsidP="00E2455E">
      <w:pPr>
        <w:pStyle w:val="af2"/>
        <w:numPr>
          <w:ilvl w:val="0"/>
          <w:numId w:val="57"/>
        </w:numPr>
        <w:ind w:right="62"/>
        <w:jc w:val="both"/>
        <w:rPr>
          <w:rFonts w:ascii="Times New Roman" w:hAnsi="Times New Roman"/>
          <w:sz w:val="24"/>
          <w:szCs w:val="24"/>
        </w:rPr>
      </w:pPr>
      <w:r>
        <w:rPr>
          <w:rFonts w:ascii="Times New Roman" w:hAnsi="Times New Roman"/>
          <w:sz w:val="24"/>
          <w:szCs w:val="24"/>
        </w:rPr>
        <w:t>длине поезда: «Длинный», «Средней длины», «Короткий».</w:t>
      </w:r>
    </w:p>
    <w:p w:rsidR="00AE757D" w:rsidRDefault="00AE757D" w:rsidP="00394098">
      <w:pPr>
        <w:pStyle w:val="af2"/>
        <w:ind w:right="62" w:firstLine="360"/>
        <w:jc w:val="both"/>
        <w:rPr>
          <w:rFonts w:ascii="Times New Roman" w:hAnsi="Times New Roman"/>
          <w:sz w:val="24"/>
          <w:szCs w:val="24"/>
        </w:rPr>
      </w:pPr>
      <w:r>
        <w:rPr>
          <w:rFonts w:ascii="Times New Roman" w:hAnsi="Times New Roman"/>
          <w:sz w:val="24"/>
          <w:szCs w:val="24"/>
        </w:rPr>
        <w:t>В базе данных для каждого пути перегона, для каждого класса по скорости движения хранятся четыре время хода, с которым реально проезжали поезда:</w:t>
      </w:r>
    </w:p>
    <w:p w:rsidR="00AE757D" w:rsidRDefault="00AE757D" w:rsidP="00E2455E">
      <w:pPr>
        <w:pStyle w:val="af2"/>
        <w:numPr>
          <w:ilvl w:val="0"/>
          <w:numId w:val="58"/>
        </w:numPr>
        <w:ind w:right="62"/>
        <w:jc w:val="both"/>
        <w:rPr>
          <w:rFonts w:ascii="Times New Roman" w:hAnsi="Times New Roman"/>
          <w:sz w:val="24"/>
          <w:szCs w:val="24"/>
        </w:rPr>
      </w:pPr>
      <w:r>
        <w:rPr>
          <w:rFonts w:ascii="Times New Roman" w:hAnsi="Times New Roman"/>
          <w:sz w:val="24"/>
          <w:szCs w:val="24"/>
        </w:rPr>
        <w:t>Проследование сходу по раздельному пункту и проследование сходу по следующему раздельному пункту</w:t>
      </w:r>
      <w:r w:rsidR="00394098">
        <w:rPr>
          <w:rFonts w:ascii="Times New Roman" w:hAnsi="Times New Roman"/>
          <w:sz w:val="24"/>
          <w:szCs w:val="24"/>
        </w:rPr>
        <w:t>;</w:t>
      </w:r>
    </w:p>
    <w:p w:rsidR="00AE757D" w:rsidRDefault="00AE757D" w:rsidP="00E2455E">
      <w:pPr>
        <w:pStyle w:val="af2"/>
        <w:numPr>
          <w:ilvl w:val="0"/>
          <w:numId w:val="58"/>
        </w:numPr>
        <w:ind w:right="62"/>
        <w:jc w:val="both"/>
        <w:rPr>
          <w:rFonts w:ascii="Times New Roman" w:hAnsi="Times New Roman"/>
          <w:sz w:val="24"/>
          <w:szCs w:val="24"/>
        </w:rPr>
      </w:pPr>
      <w:r>
        <w:rPr>
          <w:rFonts w:ascii="Times New Roman" w:hAnsi="Times New Roman"/>
          <w:sz w:val="24"/>
          <w:szCs w:val="24"/>
        </w:rPr>
        <w:t>Отправление со стоянки с раздельного пункта и проследование сходу по следующему раздельному пункту</w:t>
      </w:r>
      <w:r w:rsidR="00394098">
        <w:rPr>
          <w:rFonts w:ascii="Times New Roman" w:hAnsi="Times New Roman"/>
          <w:sz w:val="24"/>
          <w:szCs w:val="24"/>
        </w:rPr>
        <w:t>;</w:t>
      </w:r>
    </w:p>
    <w:p w:rsidR="00AE757D" w:rsidRDefault="00AE757D" w:rsidP="00E2455E">
      <w:pPr>
        <w:pStyle w:val="af2"/>
        <w:numPr>
          <w:ilvl w:val="0"/>
          <w:numId w:val="58"/>
        </w:numPr>
        <w:ind w:right="62"/>
        <w:jc w:val="both"/>
        <w:rPr>
          <w:rFonts w:ascii="Times New Roman" w:hAnsi="Times New Roman"/>
          <w:sz w:val="24"/>
          <w:szCs w:val="24"/>
        </w:rPr>
      </w:pPr>
      <w:r>
        <w:rPr>
          <w:rFonts w:ascii="Times New Roman" w:hAnsi="Times New Roman"/>
          <w:sz w:val="24"/>
          <w:szCs w:val="24"/>
        </w:rPr>
        <w:lastRenderedPageBreak/>
        <w:t>Проследование сходу по раздельному пункту и прибытие на стоянку на следующий раздельный пункт</w:t>
      </w:r>
      <w:r w:rsidR="00394098">
        <w:rPr>
          <w:rFonts w:ascii="Times New Roman" w:hAnsi="Times New Roman"/>
          <w:sz w:val="24"/>
          <w:szCs w:val="24"/>
        </w:rPr>
        <w:t>;</w:t>
      </w:r>
    </w:p>
    <w:p w:rsidR="00AE757D" w:rsidRDefault="00AE757D" w:rsidP="00E2455E">
      <w:pPr>
        <w:pStyle w:val="af2"/>
        <w:numPr>
          <w:ilvl w:val="0"/>
          <w:numId w:val="58"/>
        </w:numPr>
        <w:ind w:right="62"/>
        <w:jc w:val="both"/>
        <w:rPr>
          <w:rFonts w:ascii="Times New Roman" w:hAnsi="Times New Roman"/>
          <w:sz w:val="24"/>
          <w:szCs w:val="24"/>
        </w:rPr>
      </w:pPr>
      <w:r>
        <w:rPr>
          <w:rFonts w:ascii="Times New Roman" w:hAnsi="Times New Roman"/>
          <w:sz w:val="24"/>
          <w:szCs w:val="24"/>
        </w:rPr>
        <w:t>Отправление со стоянки с раздельного пункта и прибытие на стоянку на следующий раздельный пункт</w:t>
      </w:r>
      <w:r w:rsidR="00394098">
        <w:rPr>
          <w:rFonts w:ascii="Times New Roman" w:hAnsi="Times New Roman"/>
          <w:sz w:val="24"/>
          <w:szCs w:val="24"/>
        </w:rPr>
        <w:t>.</w:t>
      </w:r>
    </w:p>
    <w:p w:rsidR="00394098" w:rsidRDefault="00394098" w:rsidP="00394098">
      <w:pPr>
        <w:pStyle w:val="af2"/>
        <w:ind w:right="62"/>
        <w:jc w:val="both"/>
        <w:rPr>
          <w:rFonts w:ascii="Times New Roman" w:hAnsi="Times New Roman"/>
          <w:sz w:val="24"/>
          <w:szCs w:val="24"/>
        </w:rPr>
      </w:pPr>
    </w:p>
    <w:p w:rsidR="00AE757D" w:rsidRDefault="00AE757D" w:rsidP="00394098">
      <w:pPr>
        <w:pStyle w:val="af2"/>
        <w:ind w:right="62"/>
        <w:jc w:val="both"/>
        <w:rPr>
          <w:rFonts w:ascii="Times New Roman" w:hAnsi="Times New Roman"/>
          <w:sz w:val="24"/>
          <w:szCs w:val="24"/>
        </w:rPr>
      </w:pPr>
      <w:r>
        <w:rPr>
          <w:rFonts w:ascii="Times New Roman" w:hAnsi="Times New Roman"/>
          <w:sz w:val="24"/>
          <w:szCs w:val="24"/>
        </w:rPr>
        <w:t>Дополнительно храним по этому же пути перегона статистику о движении разных классов поездов в условиях предупреждений и информацию о самих предупреждениях:</w:t>
      </w:r>
    </w:p>
    <w:p w:rsidR="00AE757D" w:rsidRDefault="00AE757D" w:rsidP="00E2455E">
      <w:pPr>
        <w:pStyle w:val="af2"/>
        <w:numPr>
          <w:ilvl w:val="0"/>
          <w:numId w:val="59"/>
        </w:numPr>
        <w:ind w:right="62"/>
        <w:jc w:val="both"/>
        <w:rPr>
          <w:rFonts w:ascii="Times New Roman" w:hAnsi="Times New Roman"/>
          <w:sz w:val="24"/>
          <w:szCs w:val="24"/>
        </w:rPr>
      </w:pPr>
      <w:r>
        <w:rPr>
          <w:rFonts w:ascii="Times New Roman" w:hAnsi="Times New Roman"/>
          <w:sz w:val="24"/>
          <w:szCs w:val="24"/>
        </w:rPr>
        <w:t>Ограничения скорости для пассажирских и грузовых поездов</w:t>
      </w:r>
      <w:r w:rsidR="00394098">
        <w:rPr>
          <w:rFonts w:ascii="Times New Roman" w:hAnsi="Times New Roman"/>
          <w:sz w:val="24"/>
          <w:szCs w:val="24"/>
        </w:rPr>
        <w:t>;</w:t>
      </w:r>
    </w:p>
    <w:p w:rsidR="00AE757D" w:rsidRDefault="00AE757D" w:rsidP="00E2455E">
      <w:pPr>
        <w:pStyle w:val="af2"/>
        <w:numPr>
          <w:ilvl w:val="0"/>
          <w:numId w:val="59"/>
        </w:numPr>
        <w:ind w:right="62"/>
        <w:jc w:val="both"/>
        <w:rPr>
          <w:rFonts w:ascii="Times New Roman" w:hAnsi="Times New Roman"/>
          <w:sz w:val="24"/>
          <w:szCs w:val="24"/>
        </w:rPr>
      </w:pPr>
      <w:r>
        <w:rPr>
          <w:rFonts w:ascii="Times New Roman" w:hAnsi="Times New Roman"/>
          <w:sz w:val="24"/>
          <w:szCs w:val="24"/>
        </w:rPr>
        <w:t>Километр, пикет начала действия и километр, пикет конца действия</w:t>
      </w:r>
      <w:r w:rsidR="00394098">
        <w:rPr>
          <w:rFonts w:ascii="Times New Roman" w:hAnsi="Times New Roman"/>
          <w:sz w:val="24"/>
          <w:szCs w:val="24"/>
        </w:rPr>
        <w:t>;</w:t>
      </w:r>
    </w:p>
    <w:p w:rsidR="00AE757D" w:rsidRDefault="00AE757D" w:rsidP="00E2455E">
      <w:pPr>
        <w:pStyle w:val="af2"/>
        <w:numPr>
          <w:ilvl w:val="0"/>
          <w:numId w:val="59"/>
        </w:numPr>
        <w:ind w:right="62"/>
        <w:jc w:val="both"/>
        <w:rPr>
          <w:rFonts w:ascii="Times New Roman" w:hAnsi="Times New Roman"/>
          <w:sz w:val="24"/>
          <w:szCs w:val="24"/>
        </w:rPr>
      </w:pPr>
      <w:r>
        <w:rPr>
          <w:rFonts w:ascii="Times New Roman" w:hAnsi="Times New Roman"/>
          <w:sz w:val="24"/>
          <w:szCs w:val="24"/>
        </w:rPr>
        <w:t>Направление действия</w:t>
      </w:r>
      <w:r w:rsidR="00394098">
        <w:rPr>
          <w:rFonts w:ascii="Times New Roman" w:hAnsi="Times New Roman"/>
          <w:sz w:val="24"/>
          <w:szCs w:val="24"/>
        </w:rPr>
        <w:t>.</w:t>
      </w:r>
    </w:p>
    <w:p w:rsidR="00AE757D" w:rsidRDefault="00AE757D" w:rsidP="00394098">
      <w:pPr>
        <w:pStyle w:val="af2"/>
        <w:ind w:right="62"/>
        <w:jc w:val="both"/>
        <w:rPr>
          <w:rFonts w:ascii="Times New Roman" w:hAnsi="Times New Roman"/>
          <w:sz w:val="24"/>
          <w:szCs w:val="24"/>
        </w:rPr>
      </w:pPr>
      <w:r>
        <w:rPr>
          <w:rFonts w:ascii="Times New Roman" w:hAnsi="Times New Roman"/>
          <w:sz w:val="24"/>
          <w:szCs w:val="24"/>
        </w:rPr>
        <w:t>Эта база обновляется периодически одной из машин и ведется на дорожном уровне. Первоначальные данные можно получить из архивов ГИД.</w:t>
      </w:r>
    </w:p>
    <w:p w:rsidR="00AE757D" w:rsidRDefault="00AE757D">
      <w:pPr>
        <w:pStyle w:val="af2"/>
        <w:ind w:left="-1276"/>
        <w:jc w:val="both"/>
        <w:rPr>
          <w:rFonts w:ascii="Times New Roman" w:hAnsi="Times New Roman"/>
          <w:sz w:val="24"/>
          <w:szCs w:val="24"/>
        </w:rPr>
      </w:pPr>
    </w:p>
    <w:p w:rsidR="00AE757D" w:rsidRDefault="00AE757D">
      <w:pPr>
        <w:pStyle w:val="af2"/>
        <w:ind w:left="1260" w:right="62"/>
        <w:jc w:val="both"/>
        <w:rPr>
          <w:rFonts w:ascii="Times New Roman" w:hAnsi="Times New Roman"/>
          <w:b/>
          <w:bCs/>
          <w:i/>
          <w:iCs/>
          <w:sz w:val="24"/>
          <w:szCs w:val="24"/>
        </w:rPr>
      </w:pPr>
      <w:r>
        <w:rPr>
          <w:rFonts w:ascii="Times New Roman" w:hAnsi="Times New Roman"/>
          <w:b/>
          <w:bCs/>
          <w:i/>
          <w:iCs/>
          <w:sz w:val="24"/>
          <w:szCs w:val="24"/>
        </w:rPr>
        <w:t>Адаптация подсистемы планирования к условиям конкретной дороги.</w:t>
      </w:r>
    </w:p>
    <w:p w:rsidR="00AE757D" w:rsidRDefault="00AE757D">
      <w:pPr>
        <w:pStyle w:val="af2"/>
        <w:ind w:left="1260" w:right="62"/>
        <w:jc w:val="both"/>
        <w:rPr>
          <w:rFonts w:ascii="Times New Roman" w:hAnsi="Times New Roman"/>
          <w:b/>
          <w:bCs/>
          <w:i/>
          <w:iCs/>
          <w:sz w:val="24"/>
          <w:szCs w:val="24"/>
        </w:rPr>
      </w:pPr>
    </w:p>
    <w:p w:rsidR="00AE757D" w:rsidRDefault="00AE757D">
      <w:pPr>
        <w:pStyle w:val="af2"/>
        <w:ind w:right="62" w:firstLine="540"/>
        <w:jc w:val="both"/>
        <w:rPr>
          <w:rFonts w:ascii="Times New Roman" w:hAnsi="Times New Roman"/>
          <w:sz w:val="24"/>
          <w:szCs w:val="24"/>
        </w:rPr>
      </w:pPr>
      <w:r>
        <w:rPr>
          <w:rFonts w:ascii="Times New Roman" w:hAnsi="Times New Roman"/>
          <w:sz w:val="24"/>
          <w:szCs w:val="24"/>
        </w:rPr>
        <w:t xml:space="preserve">Расчёт плана пропуска поездов выполняется ведущей машиной ГИД (ВМ ГИД). Клиентские рабочие места ГИД пользуются результатами расчета, отображаемыми на графике и в расписаниях поездов. </w:t>
      </w:r>
    </w:p>
    <w:p w:rsidR="00AE757D" w:rsidRDefault="00AE757D">
      <w:pPr>
        <w:pStyle w:val="af2"/>
        <w:ind w:right="62" w:firstLine="540"/>
        <w:jc w:val="both"/>
        <w:rPr>
          <w:rFonts w:ascii="Times New Roman" w:hAnsi="Times New Roman"/>
          <w:sz w:val="24"/>
          <w:szCs w:val="24"/>
        </w:rPr>
      </w:pPr>
      <w:r>
        <w:rPr>
          <w:rFonts w:ascii="Times New Roman" w:hAnsi="Times New Roman"/>
          <w:sz w:val="24"/>
          <w:szCs w:val="24"/>
        </w:rPr>
        <w:t>Соответственно, для того, чтобы на рабочем месте ГИД имелась информация о плане пропуска поездов, необходимо включить задачу планирования на ВМ ГИД, клиентом которой является это рабочее место.</w:t>
      </w:r>
    </w:p>
    <w:p w:rsidR="00AE757D" w:rsidRDefault="00AE757D">
      <w:pPr>
        <w:pStyle w:val="af2"/>
        <w:ind w:right="62" w:firstLine="540"/>
        <w:jc w:val="both"/>
        <w:rPr>
          <w:rFonts w:ascii="Times New Roman" w:hAnsi="Times New Roman"/>
          <w:sz w:val="24"/>
          <w:szCs w:val="24"/>
        </w:rPr>
      </w:pPr>
      <w:r>
        <w:rPr>
          <w:rFonts w:ascii="Times New Roman" w:hAnsi="Times New Roman"/>
          <w:sz w:val="24"/>
          <w:szCs w:val="24"/>
        </w:rPr>
        <w:t>Расчёт плана пропуска поездов выполняется на ВМ ГИД по таймеру – с интервалом, указанным в настройке.</w:t>
      </w:r>
    </w:p>
    <w:p w:rsidR="00AE757D" w:rsidRDefault="00AE757D">
      <w:pPr>
        <w:pStyle w:val="af2"/>
        <w:ind w:left="1416" w:right="62" w:firstLine="708"/>
        <w:jc w:val="both"/>
        <w:rPr>
          <w:rFonts w:ascii="Times New Roman" w:hAnsi="Times New Roman"/>
          <w:sz w:val="24"/>
          <w:szCs w:val="24"/>
        </w:rPr>
      </w:pPr>
      <w:r>
        <w:rPr>
          <w:rFonts w:ascii="Times New Roman" w:hAnsi="Times New Roman"/>
          <w:sz w:val="24"/>
          <w:szCs w:val="24"/>
        </w:rPr>
        <w:t xml:space="preserve"> </w:t>
      </w:r>
    </w:p>
    <w:p w:rsidR="00AE757D" w:rsidRDefault="00AE757D">
      <w:pPr>
        <w:pStyle w:val="af2"/>
        <w:ind w:right="62" w:firstLine="540"/>
        <w:jc w:val="both"/>
        <w:rPr>
          <w:rFonts w:ascii="Times New Roman" w:hAnsi="Times New Roman"/>
          <w:sz w:val="24"/>
          <w:szCs w:val="24"/>
        </w:rPr>
      </w:pPr>
      <w:r>
        <w:rPr>
          <w:rFonts w:ascii="Times New Roman" w:hAnsi="Times New Roman"/>
          <w:sz w:val="24"/>
          <w:szCs w:val="24"/>
        </w:rPr>
        <w:t>При расчёте плана на ВМ ГИД используется следующая нормативно-справочная информация (НСИ):</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Описание зоны планирования. План считается только тем поездам, которые на момент очередного расчёта находятся внутри зоны. План прокладывается до границы зоны. В качестве зоны планирования, как правило, выбирается:</w:t>
      </w:r>
    </w:p>
    <w:p w:rsidR="00AE757D" w:rsidRDefault="00AE757D">
      <w:pPr>
        <w:pStyle w:val="af2"/>
        <w:tabs>
          <w:tab w:val="left" w:pos="900"/>
        </w:tabs>
        <w:ind w:left="900" w:right="62" w:hanging="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либо вся дорога – для ВМ ГИД, ведущей общедорожную базу графика;</w:t>
      </w:r>
    </w:p>
    <w:p w:rsidR="00AE757D" w:rsidRDefault="00AE757D">
      <w:pPr>
        <w:pStyle w:val="af2"/>
        <w:tabs>
          <w:tab w:val="left" w:pos="900"/>
        </w:tabs>
        <w:ind w:left="900" w:right="62" w:hanging="180"/>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 либо полигон слежения с подходами – для ВМ ГИД, которая ведет слежение (формирует расписания поездов на основе данных СЦБ).</w:t>
      </w:r>
    </w:p>
    <w:p w:rsidR="00AE757D" w:rsidRDefault="00AE757D" w:rsidP="00394098">
      <w:pPr>
        <w:pStyle w:val="af2"/>
        <w:tabs>
          <w:tab w:val="left" w:pos="900"/>
        </w:tabs>
        <w:ind w:right="62"/>
        <w:jc w:val="both"/>
        <w:rPr>
          <w:rFonts w:ascii="Times New Roman" w:hAnsi="Times New Roman"/>
          <w:sz w:val="24"/>
          <w:szCs w:val="24"/>
        </w:rPr>
      </w:pPr>
      <w:r>
        <w:rPr>
          <w:rFonts w:ascii="Times New Roman" w:hAnsi="Times New Roman"/>
          <w:sz w:val="24"/>
          <w:szCs w:val="24"/>
        </w:rPr>
        <w:t>Зона планирования строится с помощью встроенного конструктора зон в карте дороги. Более подробную информацию о построении зон можно получить в Руководстве по эксплуатации (РЭ)</w:t>
      </w:r>
      <w:bookmarkStart w:id="261" w:name="%2525D1%252583%2525D0%2525BA"/>
      <w:bookmarkEnd w:id="261"/>
      <w:r>
        <w:rPr>
          <w:rFonts w:ascii="Times New Roman" w:hAnsi="Times New Roman"/>
          <w:sz w:val="24"/>
          <w:szCs w:val="24"/>
        </w:rPr>
        <w:t xml:space="preserve"> – ПРИЛОЖЕНИЕ 7 </w:t>
      </w:r>
    </w:p>
    <w:p w:rsidR="00AE757D" w:rsidRDefault="00AE757D">
      <w:pPr>
        <w:pStyle w:val="af2"/>
        <w:ind w:right="62"/>
        <w:jc w:val="both"/>
        <w:rPr>
          <w:rFonts w:ascii="Times New Roman" w:hAnsi="Times New Roman"/>
          <w:sz w:val="24"/>
          <w:szCs w:val="24"/>
        </w:rPr>
      </w:pPr>
      <w:r>
        <w:rPr>
          <w:rFonts w:ascii="Times New Roman" w:hAnsi="Times New Roman"/>
          <w:sz w:val="24"/>
          <w:szCs w:val="24"/>
        </w:rPr>
        <w:t xml:space="preserve">Описание перегонов. Ведомость перегонов – файл </w:t>
      </w:r>
      <w:r>
        <w:rPr>
          <w:rFonts w:ascii="Times New Roman" w:hAnsi="Times New Roman"/>
          <w:sz w:val="24"/>
          <w:szCs w:val="24"/>
          <w:lang w:val="en-US"/>
        </w:rPr>
        <w:t>run</w:t>
      </w:r>
      <w:r>
        <w:rPr>
          <w:rFonts w:ascii="Times New Roman" w:hAnsi="Times New Roman"/>
          <w:sz w:val="24"/>
          <w:szCs w:val="24"/>
        </w:rPr>
        <w:t>_</w:t>
      </w:r>
      <w:r>
        <w:rPr>
          <w:rFonts w:ascii="Times New Roman" w:hAnsi="Times New Roman"/>
          <w:sz w:val="24"/>
          <w:szCs w:val="24"/>
          <w:lang w:val="en-US"/>
        </w:rPr>
        <w:t>list</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 </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Нормативный (министерский) график движения поездов и календарь. Нормативный график строится на основе базы АРМ графиста (подробнее см. РЭ ПРИЛОЖЕНИЕ 12). Календарь вводится и корректируется в оперативном режиме с помощью встроенного редактора.</w:t>
      </w:r>
    </w:p>
    <w:p w:rsidR="00AE757D" w:rsidRDefault="00AE757D">
      <w:pPr>
        <w:pStyle w:val="af2"/>
        <w:ind w:right="62" w:firstLine="540"/>
        <w:jc w:val="both"/>
        <w:rPr>
          <w:rFonts w:ascii="Times New Roman" w:hAnsi="Times New Roman"/>
          <w:sz w:val="24"/>
          <w:szCs w:val="24"/>
        </w:rPr>
      </w:pPr>
      <w:r>
        <w:rPr>
          <w:rFonts w:ascii="Times New Roman" w:hAnsi="Times New Roman"/>
          <w:sz w:val="24"/>
          <w:szCs w:val="24"/>
        </w:rPr>
        <w:t>Описание путевого развития станций внутри зоны планирования. Ведомость станционных путей - файл р</w:t>
      </w:r>
      <w:r>
        <w:rPr>
          <w:rFonts w:ascii="Times New Roman" w:hAnsi="Times New Roman"/>
          <w:sz w:val="24"/>
          <w:szCs w:val="24"/>
          <w:lang w:val="en-US"/>
        </w:rPr>
        <w:t>ut</w:t>
      </w:r>
      <w:r>
        <w:rPr>
          <w:rFonts w:ascii="Times New Roman" w:hAnsi="Times New Roman"/>
          <w:sz w:val="24"/>
          <w:szCs w:val="24"/>
        </w:rPr>
        <w:t>_</w:t>
      </w:r>
      <w:r>
        <w:rPr>
          <w:rFonts w:ascii="Times New Roman" w:hAnsi="Times New Roman"/>
          <w:sz w:val="24"/>
          <w:szCs w:val="24"/>
          <w:lang w:val="en-US"/>
        </w:rPr>
        <w:t>ds</w:t>
      </w:r>
      <w:r>
        <w:rPr>
          <w:rFonts w:ascii="Times New Roman" w:hAnsi="Times New Roman"/>
          <w:sz w:val="24"/>
          <w:szCs w:val="24"/>
        </w:rPr>
        <w:t>.</w:t>
      </w:r>
      <w:r>
        <w:rPr>
          <w:rFonts w:ascii="Times New Roman" w:hAnsi="Times New Roman"/>
          <w:sz w:val="24"/>
          <w:szCs w:val="24"/>
          <w:lang w:val="en-US"/>
        </w:rPr>
        <w:t>xx</w:t>
      </w:r>
      <w:r>
        <w:rPr>
          <w:rFonts w:ascii="Times New Roman" w:hAnsi="Times New Roman"/>
          <w:sz w:val="24"/>
          <w:szCs w:val="24"/>
        </w:rPr>
        <w:t xml:space="preserve">.Для настройки параметров расчета плана в </w:t>
      </w:r>
      <w:r>
        <w:rPr>
          <w:rFonts w:ascii="Times New Roman" w:hAnsi="Times New Roman"/>
          <w:sz w:val="24"/>
          <w:szCs w:val="24"/>
          <w:lang w:val="en-US"/>
        </w:rPr>
        <w:t>DOS</w:t>
      </w:r>
      <w:r>
        <w:rPr>
          <w:rFonts w:ascii="Times New Roman" w:hAnsi="Times New Roman"/>
          <w:sz w:val="24"/>
          <w:szCs w:val="24"/>
        </w:rPr>
        <w:t xml:space="preserve"> версии выберите пункт меню “Разное \ Параметры расчета плана” или в </w:t>
      </w:r>
      <w:r>
        <w:rPr>
          <w:rFonts w:ascii="Times New Roman" w:hAnsi="Times New Roman"/>
          <w:sz w:val="24"/>
          <w:szCs w:val="24"/>
          <w:lang w:val="en-US"/>
        </w:rPr>
        <w:t>Win</w:t>
      </w:r>
      <w:r>
        <w:rPr>
          <w:rFonts w:ascii="Times New Roman" w:hAnsi="Times New Roman"/>
          <w:sz w:val="24"/>
          <w:szCs w:val="24"/>
        </w:rPr>
        <w:t>32 версии “Функции \ Разное \ Параметры расчета плана”. После выполнения пункта меню на экране появится диалоговое окно:</w:t>
      </w:r>
    </w:p>
    <w:p w:rsidR="00AE757D" w:rsidRDefault="00AE757D">
      <w:pPr>
        <w:autoSpaceDE w:val="0"/>
        <w:ind w:right="105" w:firstLine="540"/>
        <w:jc w:val="both"/>
        <w:rPr>
          <w:sz w:val="24"/>
          <w:szCs w:val="24"/>
        </w:rPr>
      </w:pPr>
    </w:p>
    <w:p w:rsidR="00AE757D" w:rsidRDefault="001462E7" w:rsidP="001336C3">
      <w:pPr>
        <w:autoSpaceDE w:val="0"/>
        <w:ind w:left="1701" w:right="105" w:firstLine="540"/>
        <w:jc w:val="both"/>
        <w:rPr>
          <w:sz w:val="24"/>
          <w:szCs w:val="24"/>
        </w:rPr>
      </w:pPr>
      <w:r>
        <w:rPr>
          <w:noProof/>
          <w:sz w:val="24"/>
          <w:szCs w:val="24"/>
          <w:lang w:eastAsia="ru-RU"/>
        </w:rPr>
        <w:lastRenderedPageBreak/>
        <w:drawing>
          <wp:inline distT="0" distB="0" distL="0" distR="0">
            <wp:extent cx="3307715" cy="3983355"/>
            <wp:effectExtent l="0" t="0" r="6985" b="0"/>
            <wp:docPr id="5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307715" cy="3983355"/>
                    </a:xfrm>
                    <a:prstGeom prst="rect">
                      <a:avLst/>
                    </a:prstGeom>
                    <a:solidFill>
                      <a:srgbClr val="FFFFFF"/>
                    </a:solidFill>
                    <a:ln>
                      <a:noFill/>
                    </a:ln>
                  </pic:spPr>
                </pic:pic>
              </a:graphicData>
            </a:graphic>
          </wp:inline>
        </w:drawing>
      </w:r>
    </w:p>
    <w:p w:rsidR="008037E5" w:rsidRPr="00336449" w:rsidRDefault="008037E5" w:rsidP="001336C3">
      <w:pPr>
        <w:autoSpaceDE w:val="0"/>
        <w:ind w:right="105"/>
        <w:jc w:val="center"/>
        <w:rPr>
          <w:sz w:val="24"/>
          <w:szCs w:val="24"/>
        </w:rPr>
      </w:pPr>
      <w:r w:rsidRPr="00336449">
        <w:rPr>
          <w:sz w:val="24"/>
          <w:szCs w:val="24"/>
        </w:rPr>
        <w:t>Рисунок 1</w:t>
      </w:r>
      <w:r>
        <w:rPr>
          <w:sz w:val="24"/>
          <w:szCs w:val="24"/>
        </w:rPr>
        <w:t>. Панель настройки планирования.</w:t>
      </w:r>
    </w:p>
    <w:p w:rsidR="00394098" w:rsidRDefault="00394098">
      <w:pPr>
        <w:autoSpaceDE w:val="0"/>
        <w:ind w:right="105" w:firstLine="540"/>
        <w:jc w:val="both"/>
        <w:rPr>
          <w:sz w:val="24"/>
          <w:szCs w:val="24"/>
        </w:rPr>
      </w:pPr>
    </w:p>
    <w:p w:rsidR="00AE757D" w:rsidRDefault="00AE757D">
      <w:pPr>
        <w:autoSpaceDE w:val="0"/>
        <w:ind w:left="1260" w:right="105"/>
        <w:jc w:val="both"/>
        <w:rPr>
          <w:sz w:val="24"/>
          <w:szCs w:val="24"/>
        </w:rPr>
      </w:pPr>
      <w:r>
        <w:rPr>
          <w:sz w:val="24"/>
          <w:szCs w:val="24"/>
        </w:rPr>
        <w:t>Здесь можно настроить следующие параметры:</w:t>
      </w:r>
    </w:p>
    <w:p w:rsidR="00AE757D" w:rsidRDefault="00AE757D" w:rsidP="00E2455E">
      <w:pPr>
        <w:numPr>
          <w:ilvl w:val="0"/>
          <w:numId w:val="60"/>
        </w:numPr>
        <w:autoSpaceDE w:val="0"/>
        <w:ind w:right="105"/>
        <w:jc w:val="both"/>
        <w:rPr>
          <w:sz w:val="24"/>
          <w:szCs w:val="24"/>
        </w:rPr>
      </w:pPr>
      <w:r>
        <w:rPr>
          <w:sz w:val="24"/>
          <w:szCs w:val="24"/>
        </w:rPr>
        <w:t>Считает или нет эта машина план пропуска поездов</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Указать зону планирования. После нажатия кнопки «Изменить зону» в открывшемся диалоговом окне выберите из списка зону</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 xml:space="preserve">Интервал расчета плана (по умолчанию </w:t>
      </w:r>
      <w:r>
        <w:rPr>
          <w:b/>
          <w:bCs/>
          <w:sz w:val="24"/>
          <w:szCs w:val="24"/>
        </w:rPr>
        <w:t>4 мин</w:t>
      </w:r>
      <w:r>
        <w:rPr>
          <w:sz w:val="24"/>
          <w:szCs w:val="24"/>
        </w:rPr>
        <w:t>)</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 xml:space="preserve">Писать или нет протокол расчета (по умолчанию </w:t>
      </w:r>
      <w:r>
        <w:rPr>
          <w:b/>
          <w:bCs/>
          <w:sz w:val="24"/>
          <w:szCs w:val="24"/>
        </w:rPr>
        <w:t>не писать</w:t>
      </w:r>
      <w:r>
        <w:rPr>
          <w:sz w:val="24"/>
          <w:szCs w:val="24"/>
        </w:rPr>
        <w:t>). Протокол находится в разработке</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 xml:space="preserve">Допускать плановые операции с временем меньше текущего (по умолчанию </w:t>
      </w:r>
      <w:r>
        <w:rPr>
          <w:b/>
          <w:bCs/>
          <w:sz w:val="24"/>
          <w:szCs w:val="24"/>
        </w:rPr>
        <w:t>не допускать</w:t>
      </w:r>
      <w:r>
        <w:rPr>
          <w:sz w:val="24"/>
          <w:szCs w:val="24"/>
        </w:rPr>
        <w:t>). Это означает, что программа будет игнорировать текущее время как границу плана. Это необходимо, если в зоне планирования график только по данным АСОУП.</w:t>
      </w:r>
      <w:r w:rsidR="008037E5">
        <w:rPr>
          <w:sz w:val="24"/>
          <w:szCs w:val="24"/>
        </w:rPr>
        <w:t>;</w:t>
      </w:r>
    </w:p>
    <w:p w:rsidR="008037E5" w:rsidRDefault="00AE757D" w:rsidP="00E2455E">
      <w:pPr>
        <w:numPr>
          <w:ilvl w:val="0"/>
          <w:numId w:val="60"/>
        </w:numPr>
        <w:autoSpaceDE w:val="0"/>
        <w:ind w:right="105"/>
        <w:jc w:val="both"/>
        <w:rPr>
          <w:sz w:val="24"/>
          <w:szCs w:val="24"/>
        </w:rPr>
      </w:pPr>
      <w:r>
        <w:rPr>
          <w:sz w:val="24"/>
          <w:szCs w:val="24"/>
        </w:rPr>
        <w:t xml:space="preserve">Интервал для определения поездов, которым не надо считать план по прибытию и отправлению (по умолчанию </w:t>
      </w:r>
      <w:r>
        <w:rPr>
          <w:b/>
          <w:bCs/>
          <w:sz w:val="24"/>
          <w:szCs w:val="24"/>
        </w:rPr>
        <w:t>120 мин</w:t>
      </w:r>
      <w:r>
        <w:rPr>
          <w:sz w:val="24"/>
          <w:szCs w:val="24"/>
        </w:rPr>
        <w:t xml:space="preserve"> и </w:t>
      </w:r>
      <w:r>
        <w:rPr>
          <w:b/>
          <w:bCs/>
          <w:sz w:val="24"/>
          <w:szCs w:val="24"/>
        </w:rPr>
        <w:t>60 мин</w:t>
      </w:r>
      <w:r>
        <w:rPr>
          <w:sz w:val="24"/>
          <w:szCs w:val="24"/>
        </w:rPr>
        <w:t>)</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 xml:space="preserve"> Учитывать белые окна окна/линии, пересекающиеся по времени с окнами/линиями другого цвета (по умолчанию </w:t>
      </w:r>
      <w:r>
        <w:rPr>
          <w:b/>
          <w:bCs/>
          <w:sz w:val="24"/>
          <w:szCs w:val="24"/>
        </w:rPr>
        <w:t>учитывать</w:t>
      </w:r>
      <w:r w:rsidR="008037E5">
        <w:rPr>
          <w:sz w:val="24"/>
          <w:szCs w:val="24"/>
        </w:rPr>
        <w:t>);</w:t>
      </w:r>
    </w:p>
    <w:p w:rsidR="00AE757D" w:rsidRDefault="00AE757D" w:rsidP="00E2455E">
      <w:pPr>
        <w:numPr>
          <w:ilvl w:val="0"/>
          <w:numId w:val="60"/>
        </w:numPr>
        <w:autoSpaceDE w:val="0"/>
        <w:ind w:right="105"/>
        <w:jc w:val="both"/>
        <w:rPr>
          <w:sz w:val="24"/>
          <w:szCs w:val="24"/>
        </w:rPr>
      </w:pPr>
      <w:r>
        <w:rPr>
          <w:sz w:val="24"/>
          <w:szCs w:val="24"/>
        </w:rPr>
        <w:t>Интервалы безопасности, действующие по всей зоне планирования</w:t>
      </w:r>
    </w:p>
    <w:p w:rsidR="00AE757D" w:rsidRDefault="00AE757D">
      <w:pPr>
        <w:pStyle w:val="af2"/>
        <w:ind w:left="-1276"/>
        <w:jc w:val="both"/>
        <w:rPr>
          <w:rFonts w:ascii="Times New Roman" w:hAnsi="Times New Roman"/>
          <w:sz w:val="24"/>
          <w:szCs w:val="24"/>
        </w:rPr>
      </w:pPr>
    </w:p>
    <w:p w:rsidR="00AE757D" w:rsidRPr="008037E5" w:rsidRDefault="00AE757D" w:rsidP="008037E5"/>
    <w:p w:rsidR="00AE757D" w:rsidRDefault="00AE757D">
      <w:pPr>
        <w:pStyle w:val="1"/>
        <w:tabs>
          <w:tab w:val="left" w:pos="0"/>
        </w:tabs>
        <w:jc w:val="both"/>
      </w:pPr>
      <w:bookmarkStart w:id="262" w:name="_Toc410221397"/>
      <w:r>
        <w:t>П 1</w:t>
      </w:r>
      <w:r w:rsidR="00090D15">
        <w:t xml:space="preserve">8 </w:t>
      </w:r>
      <w:r>
        <w:t>Адаптация технологии и интерфейса ввода в систему ГИД и корректировки пункта назначения (сдачи) поездов с порожними вагонами, следующими в регулировку, для использования при построении маршрута в процессе планирования пропуска поездов</w:t>
      </w:r>
      <w:bookmarkEnd w:id="262"/>
    </w:p>
    <w:p w:rsidR="00AE757D" w:rsidRDefault="00AE757D">
      <w:pPr>
        <w:ind w:left="709"/>
        <w:jc w:val="both"/>
        <w:rPr>
          <w:b/>
          <w:bCs/>
          <w:sz w:val="24"/>
          <w:szCs w:val="24"/>
        </w:rPr>
      </w:pPr>
    </w:p>
    <w:p w:rsidR="00AE757D" w:rsidRDefault="00AE757D" w:rsidP="00D35656">
      <w:pPr>
        <w:pStyle w:val="af2"/>
        <w:ind w:right="62" w:firstLine="528"/>
        <w:jc w:val="both"/>
        <w:rPr>
          <w:rFonts w:ascii="Times New Roman" w:hAnsi="Times New Roman"/>
          <w:sz w:val="24"/>
          <w:szCs w:val="24"/>
        </w:rPr>
      </w:pPr>
      <w:r>
        <w:rPr>
          <w:rFonts w:ascii="Times New Roman" w:hAnsi="Times New Roman"/>
          <w:sz w:val="24"/>
          <w:szCs w:val="24"/>
        </w:rPr>
        <w:t xml:space="preserve">Поезда с порожними вагонами, следующими в регулировку, имеют третью часть индекса, не являющуюся кодом станции. Поэтому при автоматическом планировании, реализованном в системе ГИД «Урал-ВНИИЖТ», эти поезда следуют наиболее вероятным путем (маршрутом по умолчанию) и могут попадать не на те стыковые пункты, по которым они предполагаются к сдаче или занимаются дорогой под погрузку. Диспетчер или другой </w:t>
      </w:r>
      <w:r>
        <w:rPr>
          <w:rFonts w:ascii="Times New Roman" w:hAnsi="Times New Roman"/>
          <w:sz w:val="24"/>
          <w:szCs w:val="24"/>
        </w:rPr>
        <w:lastRenderedPageBreak/>
        <w:t>пользователь также не видит по справке о поезде с порожними вагонами, куда он следует, а назначение конкретного поезда может быть изменено.</w:t>
      </w:r>
    </w:p>
    <w:p w:rsidR="00AE757D" w:rsidRDefault="00AE757D" w:rsidP="00D35656">
      <w:pPr>
        <w:pStyle w:val="af2"/>
        <w:ind w:right="62" w:firstLine="900"/>
        <w:jc w:val="both"/>
        <w:rPr>
          <w:rFonts w:ascii="Times New Roman" w:hAnsi="Times New Roman"/>
          <w:sz w:val="24"/>
          <w:szCs w:val="24"/>
        </w:rPr>
      </w:pPr>
      <w:r>
        <w:rPr>
          <w:rFonts w:ascii="Times New Roman" w:hAnsi="Times New Roman"/>
          <w:sz w:val="24"/>
          <w:szCs w:val="24"/>
        </w:rPr>
        <w:t xml:space="preserve">Поэтому разработан интерфейс ввода и корректировки назначения этих поездов. Используя ручныю корректировку нитки поезда можно указать ЕСР назначения. </w:t>
      </w:r>
    </w:p>
    <w:p w:rsidR="00AE757D" w:rsidRDefault="001462E7" w:rsidP="001336C3">
      <w:pPr>
        <w:pStyle w:val="af2"/>
        <w:ind w:left="426" w:right="62" w:firstLine="900"/>
        <w:jc w:val="both"/>
        <w:rPr>
          <w:rFonts w:ascii="Times New Roman" w:hAnsi="Times New Roman"/>
          <w:sz w:val="24"/>
          <w:szCs w:val="24"/>
        </w:rPr>
      </w:pPr>
      <w:r>
        <w:rPr>
          <w:rFonts w:ascii="Times New Roman" w:hAnsi="Times New Roman"/>
          <w:noProof/>
          <w:sz w:val="24"/>
          <w:szCs w:val="24"/>
          <w:lang w:val="ru-RU" w:eastAsia="ru-RU"/>
        </w:rPr>
        <w:drawing>
          <wp:inline distT="0" distB="0" distL="0" distR="0">
            <wp:extent cx="5152390" cy="1781175"/>
            <wp:effectExtent l="0" t="0" r="0" b="9525"/>
            <wp:docPr id="51"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152390" cy="1781175"/>
                    </a:xfrm>
                    <a:prstGeom prst="rect">
                      <a:avLst/>
                    </a:prstGeom>
                    <a:solidFill>
                      <a:srgbClr val="FFFFFF"/>
                    </a:solidFill>
                    <a:ln>
                      <a:noFill/>
                    </a:ln>
                  </pic:spPr>
                </pic:pic>
              </a:graphicData>
            </a:graphic>
          </wp:inline>
        </w:drawing>
      </w:r>
    </w:p>
    <w:p w:rsidR="00F077E4" w:rsidRDefault="00F077E4" w:rsidP="001336C3">
      <w:pPr>
        <w:pStyle w:val="af2"/>
        <w:ind w:left="180" w:right="62" w:firstLine="900"/>
        <w:jc w:val="center"/>
        <w:rPr>
          <w:rFonts w:ascii="Times New Roman" w:hAnsi="Times New Roman"/>
          <w:sz w:val="24"/>
          <w:szCs w:val="24"/>
        </w:rPr>
      </w:pPr>
      <w:r>
        <w:rPr>
          <w:rFonts w:ascii="Times New Roman" w:hAnsi="Times New Roman"/>
          <w:sz w:val="24"/>
          <w:szCs w:val="24"/>
        </w:rPr>
        <w:t>Рисунок 1. Панель редактирования данных об операции с поездом.</w:t>
      </w:r>
    </w:p>
    <w:p w:rsidR="00AE757D" w:rsidRDefault="00AE757D">
      <w:pPr>
        <w:pStyle w:val="af2"/>
        <w:ind w:left="180" w:right="62" w:firstLine="900"/>
        <w:jc w:val="both"/>
        <w:rPr>
          <w:rFonts w:ascii="Times New Roman" w:hAnsi="Times New Roman"/>
          <w:sz w:val="24"/>
          <w:szCs w:val="24"/>
        </w:rPr>
      </w:pPr>
      <w:r>
        <w:rPr>
          <w:rFonts w:ascii="Times New Roman" w:hAnsi="Times New Roman"/>
          <w:sz w:val="24"/>
          <w:szCs w:val="24"/>
        </w:rPr>
        <w:t>При этом в справке о поезде отображается введенный вручную ЕСР назначения. Также программа планирования воспринимает указанное назначение поезда для установления маршрута его следования и планового расписания.</w:t>
      </w:r>
    </w:p>
    <w:p w:rsidR="00AE757D" w:rsidRDefault="00AE757D">
      <w:pPr>
        <w:pStyle w:val="af7"/>
        <w:ind w:firstLine="0"/>
        <w:rPr>
          <w:rFonts w:ascii="Times New Roman" w:hAnsi="Times New Roman" w:cs="Times New Roman"/>
          <w:i/>
          <w:iCs/>
          <w:sz w:val="24"/>
          <w:szCs w:val="24"/>
        </w:rPr>
      </w:pPr>
      <w:r>
        <w:rPr>
          <w:rFonts w:ascii="Times New Roman" w:hAnsi="Times New Roman" w:cs="Times New Roman"/>
          <w:i/>
          <w:iCs/>
          <w:sz w:val="24"/>
          <w:szCs w:val="24"/>
        </w:rPr>
        <w:t>Расчет маршрута планирования (прогнозирования)</w:t>
      </w:r>
    </w:p>
    <w:p w:rsidR="00AE757D" w:rsidRDefault="00AE757D">
      <w:pPr>
        <w:pStyle w:val="af2"/>
        <w:ind w:right="62" w:firstLine="708"/>
        <w:jc w:val="both"/>
        <w:rPr>
          <w:rFonts w:ascii="Times New Roman" w:hAnsi="Times New Roman"/>
          <w:sz w:val="24"/>
          <w:szCs w:val="24"/>
        </w:rPr>
      </w:pPr>
      <w:r>
        <w:rPr>
          <w:rFonts w:ascii="Times New Roman" w:hAnsi="Times New Roman"/>
          <w:sz w:val="24"/>
          <w:szCs w:val="24"/>
        </w:rPr>
        <w:t>Под маршрутом планирования (прогнозирования) понимается последовательность раздельных пунктов (р.п.), удовлетворяющую следующим критериям:</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Два последовательных р.п. являются концами перегона.</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В маршруте нет самопересечений.</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В маршруте нет пересечений с фактическим маршрутом поезда (построенным по фактическому расписанию поезда), кроме стартовой точки</w:t>
      </w:r>
    </w:p>
    <w:p w:rsidR="00AE757D" w:rsidRDefault="00AE757D">
      <w:pPr>
        <w:pStyle w:val="af2"/>
        <w:ind w:right="62"/>
        <w:jc w:val="both"/>
        <w:rPr>
          <w:rFonts w:ascii="Times New Roman" w:hAnsi="Times New Roman"/>
          <w:sz w:val="24"/>
          <w:szCs w:val="24"/>
        </w:rPr>
      </w:pPr>
      <w:r>
        <w:rPr>
          <w:rFonts w:ascii="Times New Roman" w:hAnsi="Times New Roman"/>
          <w:sz w:val="24"/>
          <w:szCs w:val="24"/>
        </w:rPr>
        <w:t xml:space="preserve">Такой маршрут назовем непротиворечивым. Для прогноза и плана стартовая точка маршрута определяется различными способами – в остальном расчет маршрута одинаков. Машинным маршрутом назовем маршрут построенный исходя из сведений о поезде. Ручным маршрутом назовем маршрут построенный исходя из ручных указаний р.п. с помощью ручных плановых операций. </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Построение маршрута выполняется в три этапа:</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Построение машинного маршрута.</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Построение ручного маршрута.</w:t>
      </w:r>
    </w:p>
    <w:p w:rsidR="00AE757D" w:rsidRDefault="00AE757D">
      <w:pPr>
        <w:pStyle w:val="af2"/>
        <w:ind w:right="62"/>
        <w:jc w:val="both"/>
        <w:rPr>
          <w:rFonts w:ascii="Times New Roman" w:hAnsi="Times New Roman"/>
          <w:sz w:val="24"/>
          <w:szCs w:val="24"/>
        </w:rPr>
      </w:pPr>
      <w:r>
        <w:rPr>
          <w:rFonts w:ascii="Times New Roman" w:hAnsi="Times New Roman"/>
          <w:sz w:val="24"/>
          <w:szCs w:val="24"/>
        </w:rPr>
        <w:t>Склейка ручного и машинного маршрута.</w:t>
      </w:r>
    </w:p>
    <w:p w:rsidR="00AE757D" w:rsidRDefault="00AE757D">
      <w:pPr>
        <w:pStyle w:val="af2"/>
        <w:ind w:right="62"/>
        <w:jc w:val="both"/>
        <w:rPr>
          <w:rFonts w:ascii="Times New Roman" w:hAnsi="Times New Roman"/>
          <w:i/>
          <w:iCs/>
          <w:sz w:val="24"/>
          <w:szCs w:val="24"/>
        </w:rPr>
      </w:pPr>
      <w:r>
        <w:rPr>
          <w:rFonts w:ascii="Times New Roman" w:hAnsi="Times New Roman"/>
          <w:i/>
          <w:iCs/>
          <w:sz w:val="24"/>
          <w:szCs w:val="24"/>
        </w:rPr>
        <w:t>Построение машинного маршрута</w:t>
      </w:r>
    </w:p>
    <w:p w:rsidR="00AE757D" w:rsidRDefault="00AE757D">
      <w:pPr>
        <w:pStyle w:val="af2"/>
        <w:ind w:right="62" w:firstLine="708"/>
        <w:jc w:val="both"/>
        <w:rPr>
          <w:rFonts w:ascii="Times New Roman" w:hAnsi="Times New Roman"/>
          <w:sz w:val="24"/>
          <w:szCs w:val="24"/>
        </w:rPr>
      </w:pPr>
      <w:r>
        <w:rPr>
          <w:rFonts w:ascii="Times New Roman" w:hAnsi="Times New Roman"/>
          <w:sz w:val="24"/>
          <w:szCs w:val="24"/>
        </w:rPr>
        <w:t>Добавляем в маршрут</w:t>
      </w:r>
      <w:r w:rsidR="00E71DBF">
        <w:rPr>
          <w:rFonts w:ascii="Times New Roman" w:hAnsi="Times New Roman"/>
          <w:sz w:val="24"/>
          <w:szCs w:val="24"/>
        </w:rPr>
        <w:t xml:space="preserve"> </w:t>
      </w:r>
      <w:r>
        <w:rPr>
          <w:rFonts w:ascii="Times New Roman" w:hAnsi="Times New Roman"/>
          <w:sz w:val="24"/>
          <w:szCs w:val="24"/>
        </w:rPr>
        <w:t xml:space="preserve">стартовую точку. </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Если поезд пассажирский или пригородный, то пытаемся построить маршрут исходя из нормативного графика. Если успешно построили, то в качестве машинного</w:t>
      </w:r>
      <w:r w:rsidR="00E71DBF">
        <w:rPr>
          <w:rFonts w:ascii="Times New Roman" w:hAnsi="Times New Roman"/>
          <w:sz w:val="24"/>
          <w:szCs w:val="24"/>
        </w:rPr>
        <w:t xml:space="preserve"> </w:t>
      </w:r>
      <w:r>
        <w:rPr>
          <w:rFonts w:ascii="Times New Roman" w:hAnsi="Times New Roman"/>
          <w:sz w:val="24"/>
          <w:szCs w:val="24"/>
        </w:rPr>
        <w:t xml:space="preserve">берем такой маршрут. </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Если поезд грузовой:</w:t>
      </w:r>
    </w:p>
    <w:p w:rsidR="00AE757D" w:rsidRDefault="00AE757D">
      <w:pPr>
        <w:pStyle w:val="af2"/>
        <w:ind w:right="62"/>
        <w:jc w:val="both"/>
        <w:rPr>
          <w:rFonts w:ascii="Times New Roman" w:hAnsi="Times New Roman"/>
          <w:sz w:val="24"/>
          <w:szCs w:val="24"/>
        </w:rPr>
      </w:pPr>
      <w:r>
        <w:rPr>
          <w:rFonts w:ascii="Times New Roman" w:hAnsi="Times New Roman"/>
          <w:sz w:val="24"/>
          <w:szCs w:val="24"/>
        </w:rPr>
        <w:t>Смотрим был ли введен ЕСР назначения вручную – если да, то строим кратчайший маршрут до этой станции и качестве машинного берем такой маршрут.</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Если поезд местный то строим кратчайший маршрут до станции назначения (из третьей части индекса). В качестве машинного берем такой маршрут.</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Если есть возможность определить стык сдачи из итоговой части натурного листа, то строим кратчайший маршрут до стыка сдачи. Добавляем к полученному маршруту маршрут до ближайшей развилки. В качестве машинного берем такой маршрут.</w:t>
      </w:r>
    </w:p>
    <w:p w:rsidR="00AE757D" w:rsidRDefault="00AE757D">
      <w:pPr>
        <w:pStyle w:val="af2"/>
        <w:ind w:right="62"/>
        <w:jc w:val="both"/>
        <w:rPr>
          <w:rFonts w:ascii="Times New Roman" w:hAnsi="Times New Roman"/>
          <w:sz w:val="24"/>
          <w:szCs w:val="24"/>
        </w:rPr>
      </w:pPr>
      <w:r>
        <w:rPr>
          <w:rFonts w:ascii="Times New Roman" w:hAnsi="Times New Roman"/>
          <w:sz w:val="24"/>
          <w:szCs w:val="24"/>
        </w:rPr>
        <w:t>Пытаемся построить маршрут исходя из нормативного графика для этого поезда. Если построили то в качестве машинного берем такой маршрут.</w:t>
      </w:r>
    </w:p>
    <w:p w:rsidR="00AE757D" w:rsidRDefault="00AE757D">
      <w:pPr>
        <w:pStyle w:val="af2"/>
        <w:ind w:right="62"/>
        <w:jc w:val="both"/>
        <w:rPr>
          <w:rFonts w:ascii="Times New Roman" w:hAnsi="Times New Roman"/>
          <w:sz w:val="24"/>
          <w:szCs w:val="24"/>
        </w:rPr>
      </w:pPr>
      <w:r>
        <w:rPr>
          <w:rFonts w:ascii="Times New Roman" w:hAnsi="Times New Roman"/>
          <w:sz w:val="24"/>
          <w:szCs w:val="24"/>
        </w:rPr>
        <w:t xml:space="preserve">Если по выше описанному алгоритму не смогли построить маршрут, то строим маршрут исходя из маршрутов по умолчанию. Если успешно то берем такой маршрут. Иначе строим кратчайший маршрут до р.п. – “куда” указанного в расписании по стартовому р.п. и добавляем маршрут до ближайшей развилки. Если удачно – то берем такой маршрут. Иначе строим маршрут до ближайшей развилки и берем такой маршрут. То есть в </w:t>
      </w:r>
      <w:r>
        <w:rPr>
          <w:rFonts w:ascii="Times New Roman" w:hAnsi="Times New Roman"/>
          <w:sz w:val="24"/>
          <w:szCs w:val="24"/>
        </w:rPr>
        <w:lastRenderedPageBreak/>
        <w:t>наихудшем случае, когда ничего из сведений о поезде выяснить не удалось, в качестве машинного будет маршрут до ближайшей развилки.</w:t>
      </w:r>
    </w:p>
    <w:p w:rsidR="00AE757D" w:rsidRDefault="00AE757D">
      <w:pPr>
        <w:pStyle w:val="af2"/>
        <w:ind w:right="62"/>
        <w:jc w:val="both"/>
        <w:rPr>
          <w:rFonts w:ascii="Times New Roman" w:hAnsi="Times New Roman"/>
          <w:i/>
          <w:iCs/>
          <w:sz w:val="24"/>
          <w:szCs w:val="24"/>
        </w:rPr>
      </w:pPr>
    </w:p>
    <w:p w:rsidR="00AE757D" w:rsidRDefault="00AE757D">
      <w:pPr>
        <w:pStyle w:val="af2"/>
        <w:ind w:right="62"/>
        <w:jc w:val="both"/>
        <w:rPr>
          <w:rFonts w:ascii="Times New Roman" w:hAnsi="Times New Roman"/>
          <w:i/>
          <w:iCs/>
          <w:sz w:val="24"/>
          <w:szCs w:val="24"/>
        </w:rPr>
      </w:pPr>
      <w:r>
        <w:rPr>
          <w:rFonts w:ascii="Times New Roman" w:hAnsi="Times New Roman"/>
          <w:i/>
          <w:iCs/>
          <w:sz w:val="24"/>
          <w:szCs w:val="24"/>
        </w:rPr>
        <w:t>Построение ручного маршрута</w:t>
      </w:r>
    </w:p>
    <w:p w:rsidR="00AE757D" w:rsidRDefault="00AE757D">
      <w:pPr>
        <w:pStyle w:val="af2"/>
        <w:ind w:right="62" w:firstLine="708"/>
        <w:jc w:val="both"/>
        <w:rPr>
          <w:rFonts w:ascii="Times New Roman" w:hAnsi="Times New Roman"/>
          <w:sz w:val="24"/>
          <w:szCs w:val="24"/>
        </w:rPr>
      </w:pPr>
      <w:r>
        <w:rPr>
          <w:rFonts w:ascii="Times New Roman" w:hAnsi="Times New Roman"/>
          <w:sz w:val="24"/>
          <w:szCs w:val="24"/>
        </w:rPr>
        <w:t>Добавляем в маршрут</w:t>
      </w:r>
      <w:r w:rsidR="00E71DBF">
        <w:rPr>
          <w:rFonts w:ascii="Times New Roman" w:hAnsi="Times New Roman"/>
          <w:sz w:val="24"/>
          <w:szCs w:val="24"/>
        </w:rPr>
        <w:t xml:space="preserve"> </w:t>
      </w:r>
      <w:r>
        <w:rPr>
          <w:rFonts w:ascii="Times New Roman" w:hAnsi="Times New Roman"/>
          <w:sz w:val="24"/>
          <w:szCs w:val="24"/>
        </w:rPr>
        <w:t xml:space="preserve">стартовую точку. </w:t>
      </w:r>
    </w:p>
    <w:p w:rsidR="00AE757D" w:rsidRDefault="00AE757D">
      <w:pPr>
        <w:pStyle w:val="af2"/>
        <w:ind w:right="62" w:firstLine="708"/>
        <w:jc w:val="both"/>
        <w:rPr>
          <w:rFonts w:ascii="Times New Roman" w:hAnsi="Times New Roman"/>
          <w:sz w:val="24"/>
          <w:szCs w:val="24"/>
        </w:rPr>
      </w:pPr>
      <w:r>
        <w:rPr>
          <w:rFonts w:ascii="Times New Roman" w:hAnsi="Times New Roman"/>
          <w:sz w:val="24"/>
          <w:szCs w:val="24"/>
        </w:rPr>
        <w:t>Сортируем расписание по времени и последовательно, начиная с меньшей по времени операции строим кратчайший маршрут между последним р.п. ручного маршрута и р.п. по которому есть ручное указание. Таким образом ручные плановые операции выступают в двойственной роли: как корректировка существующего планового расписания и как целеуказание р.п. для расчета маршрута. Признак ручного указания р.п. записывается в базу вместе с признаком ручной плановой операции. В процессе расчета плана признак ручной операции может</w:t>
      </w:r>
      <w:r w:rsidR="00E71DBF">
        <w:rPr>
          <w:rFonts w:ascii="Times New Roman" w:hAnsi="Times New Roman"/>
          <w:sz w:val="24"/>
          <w:szCs w:val="24"/>
        </w:rPr>
        <w:t xml:space="preserve"> </w:t>
      </w:r>
      <w:r>
        <w:rPr>
          <w:rFonts w:ascii="Times New Roman" w:hAnsi="Times New Roman"/>
          <w:sz w:val="24"/>
          <w:szCs w:val="24"/>
        </w:rPr>
        <w:t xml:space="preserve">быть уничтожен, но признак ручного указания р.п. остается. </w:t>
      </w:r>
    </w:p>
    <w:p w:rsidR="00AE757D" w:rsidRDefault="00AE757D">
      <w:pPr>
        <w:pStyle w:val="af2"/>
        <w:ind w:right="62"/>
        <w:jc w:val="both"/>
        <w:rPr>
          <w:rFonts w:ascii="Times New Roman" w:hAnsi="Times New Roman"/>
          <w:sz w:val="24"/>
          <w:szCs w:val="24"/>
        </w:rPr>
      </w:pPr>
    </w:p>
    <w:p w:rsidR="00AE757D" w:rsidRDefault="00AE757D">
      <w:pPr>
        <w:pStyle w:val="af2"/>
        <w:ind w:right="62"/>
        <w:jc w:val="both"/>
        <w:rPr>
          <w:rFonts w:ascii="Times New Roman" w:hAnsi="Times New Roman"/>
          <w:i/>
          <w:iCs/>
          <w:sz w:val="24"/>
          <w:szCs w:val="24"/>
        </w:rPr>
      </w:pPr>
      <w:r>
        <w:rPr>
          <w:rFonts w:ascii="Times New Roman" w:hAnsi="Times New Roman"/>
          <w:i/>
          <w:iCs/>
          <w:sz w:val="24"/>
          <w:szCs w:val="24"/>
        </w:rPr>
        <w:t>Склейка ручного и машинного маршрута</w:t>
      </w:r>
    </w:p>
    <w:p w:rsidR="00AE757D" w:rsidRDefault="00AE757D">
      <w:pPr>
        <w:pStyle w:val="af2"/>
        <w:ind w:right="62" w:firstLine="708"/>
        <w:jc w:val="both"/>
        <w:rPr>
          <w:rFonts w:ascii="Times New Roman" w:hAnsi="Times New Roman"/>
          <w:sz w:val="24"/>
          <w:szCs w:val="24"/>
        </w:rPr>
      </w:pPr>
      <w:r>
        <w:rPr>
          <w:rFonts w:ascii="Times New Roman" w:hAnsi="Times New Roman"/>
          <w:sz w:val="24"/>
          <w:szCs w:val="24"/>
        </w:rPr>
        <w:t xml:space="preserve">Если не удалось построить ручной маршрут, то в качестве итогового маршрута берем машинный маршрут. Если не удалось построить машинный маршрут, то в качестве итогового маршрута берем ручной маршрут. Иначе строим маршрут между последним р.п. в ручном маршруте и последним р.п. в машинном маршруте и приклеиваем полученный маршрут к </w:t>
      </w:r>
      <w:r>
        <w:rPr>
          <w:rFonts w:ascii="Times New Roman" w:hAnsi="Times New Roman"/>
          <w:b/>
          <w:bCs/>
          <w:sz w:val="24"/>
          <w:szCs w:val="24"/>
        </w:rPr>
        <w:t>ручному</w:t>
      </w:r>
      <w:r>
        <w:rPr>
          <w:rFonts w:ascii="Times New Roman" w:hAnsi="Times New Roman"/>
          <w:sz w:val="24"/>
          <w:szCs w:val="24"/>
        </w:rPr>
        <w:t xml:space="preserve"> маршруту.</w:t>
      </w:r>
    </w:p>
    <w:p w:rsidR="00AE757D" w:rsidRDefault="00AE757D">
      <w:pPr>
        <w:pStyle w:val="af2"/>
        <w:ind w:left="-1276"/>
        <w:jc w:val="both"/>
        <w:rPr>
          <w:rFonts w:ascii="Times New Roman" w:hAnsi="Times New Roman"/>
          <w:sz w:val="24"/>
          <w:szCs w:val="24"/>
        </w:rPr>
      </w:pPr>
    </w:p>
    <w:p w:rsidR="00AE757D" w:rsidRDefault="00AE757D">
      <w:pPr>
        <w:pStyle w:val="af2"/>
        <w:ind w:left="-1276"/>
        <w:jc w:val="both"/>
        <w:rPr>
          <w:rFonts w:ascii="Times New Roman" w:hAnsi="Times New Roman"/>
          <w:sz w:val="24"/>
          <w:szCs w:val="24"/>
        </w:rPr>
      </w:pPr>
    </w:p>
    <w:p w:rsidR="00AE757D" w:rsidRDefault="00AE757D">
      <w:pPr>
        <w:pStyle w:val="1"/>
        <w:tabs>
          <w:tab w:val="left" w:pos="0"/>
        </w:tabs>
        <w:jc w:val="both"/>
      </w:pPr>
      <w:bookmarkStart w:id="263" w:name="_Toc410221398"/>
      <w:r>
        <w:t>П 1</w:t>
      </w:r>
      <w:r w:rsidR="00090D15">
        <w:t xml:space="preserve">9 </w:t>
      </w:r>
      <w:r>
        <w:t>Анализ пометок</w:t>
      </w:r>
      <w:bookmarkEnd w:id="263"/>
    </w:p>
    <w:p w:rsidR="00AE757D" w:rsidRDefault="00AE757D">
      <w:pPr>
        <w:pStyle w:val="2"/>
        <w:tabs>
          <w:tab w:val="left" w:pos="0"/>
        </w:tabs>
        <w:jc w:val="both"/>
      </w:pPr>
      <w:bookmarkStart w:id="264" w:name="_Toc410221399"/>
      <w:r>
        <w:t>П 19.</w:t>
      </w:r>
      <w:r w:rsidR="00D05B6A">
        <w:t xml:space="preserve">1 </w:t>
      </w:r>
      <w:r>
        <w:t>Актуальность и возможности выполнения анализа</w:t>
      </w:r>
      <w:bookmarkEnd w:id="264"/>
    </w:p>
    <w:p w:rsidR="00AE757D" w:rsidRPr="00BE209F" w:rsidRDefault="00AE757D" w:rsidP="00BE209F">
      <w:pPr>
        <w:ind w:firstLine="567"/>
        <w:jc w:val="both"/>
        <w:rPr>
          <w:sz w:val="24"/>
          <w:szCs w:val="24"/>
        </w:rPr>
      </w:pPr>
      <w:r w:rsidRPr="00BE209F">
        <w:rPr>
          <w:sz w:val="24"/>
          <w:szCs w:val="24"/>
        </w:rPr>
        <w:t>При автоматизированном ведении графика исполненного движения поездов реализована безбумажная технология. Автоматически и автоматизированно</w:t>
      </w:r>
      <w:r w:rsidRPr="00BE209F">
        <w:rPr>
          <w:b/>
          <w:bCs/>
          <w:sz w:val="24"/>
          <w:szCs w:val="24"/>
        </w:rPr>
        <w:t xml:space="preserve"> (</w:t>
      </w:r>
      <w:r w:rsidRPr="00BE209F">
        <w:rPr>
          <w:sz w:val="24"/>
          <w:szCs w:val="24"/>
        </w:rPr>
        <w:t>с помощью оператора</w:t>
      </w:r>
      <w:r w:rsidRPr="00BE209F">
        <w:rPr>
          <w:b/>
          <w:bCs/>
          <w:sz w:val="24"/>
          <w:szCs w:val="24"/>
        </w:rPr>
        <w:t xml:space="preserve">) </w:t>
      </w:r>
      <w:r w:rsidRPr="00BE209F">
        <w:rPr>
          <w:sz w:val="24"/>
          <w:szCs w:val="24"/>
        </w:rPr>
        <w:t>система ГИД наполняется разнообразной технологической и оперативной информацией в виде «пометок», которая систематизирована, формализована и, поэтому, пригодна для машинного анализа.</w:t>
      </w:r>
    </w:p>
    <w:p w:rsidR="00AE757D" w:rsidRPr="00BE209F" w:rsidRDefault="00AE757D" w:rsidP="00BE209F">
      <w:pPr>
        <w:ind w:firstLine="567"/>
        <w:jc w:val="both"/>
        <w:rPr>
          <w:sz w:val="24"/>
          <w:szCs w:val="24"/>
        </w:rPr>
      </w:pPr>
      <w:r w:rsidRPr="00BE209F">
        <w:rPr>
          <w:sz w:val="24"/>
          <w:szCs w:val="24"/>
        </w:rPr>
        <w:t>Особое значение имеют пометки, отражающие негативное влияние на перевозочный процесс различных факторов, например, пометки, фиксирующие отказы технических средств (ОТС) или задержки поездов у входных сигналов (ЗВХ).</w:t>
      </w:r>
    </w:p>
    <w:p w:rsidR="00AE757D" w:rsidRPr="00BE209F" w:rsidRDefault="00AE757D" w:rsidP="00BE209F">
      <w:pPr>
        <w:ind w:firstLine="567"/>
        <w:jc w:val="both"/>
        <w:rPr>
          <w:sz w:val="24"/>
          <w:szCs w:val="24"/>
        </w:rPr>
      </w:pPr>
    </w:p>
    <w:p w:rsidR="00AE757D" w:rsidRPr="00BE209F" w:rsidRDefault="00AE757D" w:rsidP="00BE209F">
      <w:pPr>
        <w:ind w:firstLine="567"/>
        <w:jc w:val="both"/>
        <w:rPr>
          <w:sz w:val="24"/>
          <w:szCs w:val="24"/>
        </w:rPr>
      </w:pPr>
      <w:r w:rsidRPr="00BE209F">
        <w:rPr>
          <w:sz w:val="24"/>
          <w:szCs w:val="24"/>
        </w:rPr>
        <w:t>Формализованные параметры пометок отражают:</w:t>
      </w:r>
    </w:p>
    <w:p w:rsidR="00AE757D" w:rsidRPr="00BE209F" w:rsidRDefault="00AE757D" w:rsidP="00BE209F">
      <w:pPr>
        <w:ind w:firstLine="567"/>
        <w:jc w:val="both"/>
        <w:rPr>
          <w:sz w:val="24"/>
          <w:szCs w:val="24"/>
        </w:rPr>
      </w:pPr>
      <w:r w:rsidRPr="00BE209F">
        <w:rPr>
          <w:sz w:val="24"/>
          <w:szCs w:val="24"/>
        </w:rPr>
        <w:t>1)</w:t>
      </w:r>
      <w:r w:rsidR="00E71DBF" w:rsidRPr="00BE209F">
        <w:rPr>
          <w:sz w:val="24"/>
          <w:szCs w:val="24"/>
        </w:rPr>
        <w:t xml:space="preserve"> </w:t>
      </w:r>
      <w:r w:rsidRPr="00BE209F">
        <w:rPr>
          <w:sz w:val="24"/>
          <w:szCs w:val="24"/>
        </w:rPr>
        <w:t>привязку пометок к месту и времени. Время может указываться либо одним значением, либо двумя (начало и конец). Местом привязки может служить:</w:t>
      </w:r>
    </w:p>
    <w:p w:rsidR="00AE757D" w:rsidRPr="00BE209F" w:rsidRDefault="00AE757D" w:rsidP="00BE209F">
      <w:pPr>
        <w:ind w:left="720" w:firstLine="567"/>
        <w:jc w:val="both"/>
        <w:rPr>
          <w:sz w:val="24"/>
          <w:szCs w:val="24"/>
        </w:rPr>
      </w:pPr>
      <w:r w:rsidRPr="00BE209F">
        <w:rPr>
          <w:sz w:val="24"/>
          <w:szCs w:val="24"/>
        </w:rPr>
        <w:t>- полоса между смежными линиями раздельных пунктов в сетке графика;</w:t>
      </w:r>
    </w:p>
    <w:p w:rsidR="00AE757D" w:rsidRPr="00BE209F" w:rsidRDefault="00AE757D" w:rsidP="00BE209F">
      <w:pPr>
        <w:ind w:left="720" w:firstLine="567"/>
        <w:jc w:val="both"/>
        <w:rPr>
          <w:sz w:val="24"/>
          <w:szCs w:val="24"/>
        </w:rPr>
      </w:pPr>
      <w:r w:rsidRPr="00BE209F">
        <w:rPr>
          <w:sz w:val="24"/>
          <w:szCs w:val="24"/>
        </w:rPr>
        <w:t>- перегон или указанный путь перегона;</w:t>
      </w:r>
    </w:p>
    <w:p w:rsidR="00AE757D" w:rsidRPr="00BE209F" w:rsidRDefault="00AE757D" w:rsidP="00BE209F">
      <w:pPr>
        <w:ind w:left="720" w:firstLine="567"/>
        <w:jc w:val="both"/>
        <w:rPr>
          <w:sz w:val="24"/>
          <w:szCs w:val="24"/>
        </w:rPr>
      </w:pPr>
      <w:r w:rsidRPr="00BE209F">
        <w:rPr>
          <w:sz w:val="24"/>
          <w:szCs w:val="24"/>
        </w:rPr>
        <w:t>- указанный путь станции;</w:t>
      </w:r>
    </w:p>
    <w:p w:rsidR="00AE757D" w:rsidRPr="00BE209F" w:rsidRDefault="00AE757D" w:rsidP="00BE209F">
      <w:pPr>
        <w:ind w:firstLine="567"/>
        <w:jc w:val="both"/>
        <w:rPr>
          <w:sz w:val="24"/>
          <w:szCs w:val="24"/>
        </w:rPr>
      </w:pPr>
      <w:r w:rsidRPr="00BE209F">
        <w:rPr>
          <w:sz w:val="24"/>
          <w:szCs w:val="24"/>
        </w:rPr>
        <w:t>2) привязку к конкретному поезду;</w:t>
      </w:r>
    </w:p>
    <w:p w:rsidR="00AE757D" w:rsidRPr="00BE209F" w:rsidRDefault="00AE757D" w:rsidP="00BE209F">
      <w:pPr>
        <w:ind w:firstLine="567"/>
        <w:jc w:val="both"/>
        <w:rPr>
          <w:sz w:val="24"/>
          <w:szCs w:val="24"/>
        </w:rPr>
      </w:pPr>
      <w:r w:rsidRPr="00BE209F">
        <w:rPr>
          <w:sz w:val="24"/>
          <w:szCs w:val="24"/>
        </w:rPr>
        <w:t>3) виновную службу и причину задержки в соответствии с классификатором задержек поездов;</w:t>
      </w:r>
    </w:p>
    <w:p w:rsidR="00AE757D" w:rsidRPr="00BE209F" w:rsidRDefault="00AE757D" w:rsidP="00BE209F">
      <w:pPr>
        <w:ind w:firstLine="567"/>
        <w:jc w:val="both"/>
        <w:rPr>
          <w:sz w:val="24"/>
          <w:szCs w:val="24"/>
        </w:rPr>
      </w:pPr>
      <w:r w:rsidRPr="00BE209F">
        <w:rPr>
          <w:sz w:val="24"/>
          <w:szCs w:val="24"/>
        </w:rPr>
        <w:t>4) признаки ОТС и ЗВХ (отказы технических средств и задержки у входного сигнала);</w:t>
      </w:r>
    </w:p>
    <w:p w:rsidR="00AE757D" w:rsidRPr="00BE209F" w:rsidRDefault="00AE757D" w:rsidP="00BE209F">
      <w:pPr>
        <w:ind w:firstLine="567"/>
        <w:jc w:val="both"/>
        <w:rPr>
          <w:sz w:val="24"/>
          <w:szCs w:val="24"/>
        </w:rPr>
      </w:pPr>
      <w:r w:rsidRPr="00BE209F">
        <w:rPr>
          <w:sz w:val="24"/>
          <w:szCs w:val="24"/>
        </w:rPr>
        <w:t>5) ц</w:t>
      </w:r>
      <w:r w:rsidRPr="00BE209F">
        <w:rPr>
          <w:sz w:val="24"/>
          <w:szCs w:val="24"/>
          <w:u w:val="single"/>
        </w:rPr>
        <w:t>вет фигуры пометки</w:t>
      </w:r>
      <w:r w:rsidRPr="00BE209F">
        <w:rPr>
          <w:sz w:val="24"/>
          <w:szCs w:val="24"/>
        </w:rPr>
        <w:t xml:space="preserve"> в соответствии с ее функциональностью и принятым на дороге стандартом;</w:t>
      </w:r>
    </w:p>
    <w:p w:rsidR="00AE757D" w:rsidRPr="00BE209F" w:rsidRDefault="00AE757D" w:rsidP="00BE209F">
      <w:pPr>
        <w:ind w:firstLine="567"/>
        <w:jc w:val="both"/>
        <w:rPr>
          <w:sz w:val="24"/>
          <w:szCs w:val="24"/>
        </w:rPr>
      </w:pPr>
      <w:r w:rsidRPr="00BE209F">
        <w:rPr>
          <w:sz w:val="24"/>
          <w:szCs w:val="24"/>
        </w:rPr>
        <w:t>6) прочие формализованные данные, специализированные в соответствии с конкретным типом пометок.</w:t>
      </w:r>
    </w:p>
    <w:p w:rsidR="00AE757D" w:rsidRPr="00BE209F" w:rsidRDefault="00AE757D" w:rsidP="00BE209F">
      <w:pPr>
        <w:ind w:firstLine="567"/>
        <w:jc w:val="both"/>
        <w:rPr>
          <w:sz w:val="24"/>
          <w:szCs w:val="24"/>
        </w:rPr>
      </w:pPr>
    </w:p>
    <w:p w:rsidR="00AE757D" w:rsidRPr="00BE209F" w:rsidRDefault="00AE757D" w:rsidP="00BE209F">
      <w:pPr>
        <w:ind w:firstLine="567"/>
        <w:jc w:val="both"/>
        <w:rPr>
          <w:sz w:val="24"/>
          <w:szCs w:val="24"/>
        </w:rPr>
      </w:pPr>
      <w:r w:rsidRPr="00BE209F">
        <w:rPr>
          <w:sz w:val="24"/>
          <w:szCs w:val="24"/>
        </w:rPr>
        <w:t>Однако, несмотря на все богатство информации, содержащейся в базе пометок, средства доступа к этой информации до сегодняшнего дня были недостаточны. Этих средств было всего два:</w:t>
      </w:r>
    </w:p>
    <w:p w:rsidR="00AE757D" w:rsidRDefault="00AE757D" w:rsidP="00E2455E">
      <w:pPr>
        <w:numPr>
          <w:ilvl w:val="0"/>
          <w:numId w:val="61"/>
        </w:numPr>
        <w:jc w:val="both"/>
        <w:rPr>
          <w:sz w:val="24"/>
          <w:szCs w:val="24"/>
        </w:rPr>
      </w:pPr>
      <w:r w:rsidRPr="00BE209F">
        <w:rPr>
          <w:sz w:val="24"/>
          <w:szCs w:val="24"/>
        </w:rPr>
        <w:t>изображение пометок на поле графика;</w:t>
      </w:r>
    </w:p>
    <w:p w:rsidR="00AE757D" w:rsidRPr="00BE209F" w:rsidRDefault="00AE757D" w:rsidP="00E2455E">
      <w:pPr>
        <w:numPr>
          <w:ilvl w:val="0"/>
          <w:numId w:val="61"/>
        </w:numPr>
        <w:jc w:val="both"/>
        <w:rPr>
          <w:sz w:val="24"/>
          <w:szCs w:val="24"/>
        </w:rPr>
      </w:pPr>
      <w:r w:rsidRPr="00BE209F">
        <w:rPr>
          <w:sz w:val="24"/>
          <w:szCs w:val="24"/>
        </w:rPr>
        <w:lastRenderedPageBreak/>
        <w:t>списки пометок, получаемые с использованием различных фильтров (по периоду времени, по объекту, по типам пометок и т.д.).</w:t>
      </w:r>
    </w:p>
    <w:p w:rsidR="00AE757D" w:rsidRPr="00BE209F" w:rsidRDefault="00AE757D" w:rsidP="00BE209F">
      <w:pPr>
        <w:ind w:firstLine="567"/>
        <w:jc w:val="both"/>
        <w:rPr>
          <w:sz w:val="24"/>
          <w:szCs w:val="24"/>
        </w:rPr>
      </w:pPr>
      <w:r w:rsidRPr="00BE209F">
        <w:rPr>
          <w:sz w:val="24"/>
          <w:szCs w:val="24"/>
        </w:rPr>
        <w:t>В первом случае мы видим</w:t>
      </w:r>
      <w:r w:rsidR="00E71DBF" w:rsidRPr="00BE209F">
        <w:rPr>
          <w:sz w:val="24"/>
          <w:szCs w:val="24"/>
        </w:rPr>
        <w:t xml:space="preserve"> </w:t>
      </w:r>
      <w:r w:rsidRPr="00BE209F">
        <w:rPr>
          <w:sz w:val="24"/>
          <w:szCs w:val="24"/>
        </w:rPr>
        <w:t>лишь малую часть пометок – только те, которые попали во фрагмент графика.</w:t>
      </w:r>
      <w:r w:rsidR="00E71DBF" w:rsidRPr="00BE209F">
        <w:rPr>
          <w:sz w:val="24"/>
          <w:szCs w:val="24"/>
        </w:rPr>
        <w:t xml:space="preserve"> </w:t>
      </w:r>
      <w:r w:rsidRPr="00BE209F">
        <w:rPr>
          <w:sz w:val="24"/>
          <w:szCs w:val="24"/>
        </w:rPr>
        <w:t>Причем, видим или без расшифровки, или с незначительной расшифровкой. Во втором случае мы видим длинные, иногда просто необозримые списки (объем базы пометок ГИД на сегодняшний день составляет более восьми тысяч). И хотя мы всегда можем получить полную информацию о любой конкретной пометке, но общей картины, которая может быть получена из некоторой совокупности пометок, мы пока не имели. Поэтому, задача анализа базы пометок является актуальной.</w:t>
      </w:r>
    </w:p>
    <w:p w:rsidR="00AE757D" w:rsidRPr="00BE209F" w:rsidRDefault="00AE757D" w:rsidP="00BE209F">
      <w:pPr>
        <w:ind w:left="567"/>
        <w:jc w:val="both"/>
        <w:rPr>
          <w:sz w:val="24"/>
          <w:szCs w:val="24"/>
        </w:rPr>
      </w:pPr>
    </w:p>
    <w:p w:rsidR="00AE757D" w:rsidRPr="00BE209F" w:rsidRDefault="00AE757D" w:rsidP="00BE209F">
      <w:pPr>
        <w:ind w:firstLine="567"/>
        <w:jc w:val="both"/>
        <w:rPr>
          <w:sz w:val="24"/>
          <w:szCs w:val="24"/>
        </w:rPr>
      </w:pPr>
      <w:r w:rsidRPr="00BE209F">
        <w:rPr>
          <w:sz w:val="24"/>
          <w:szCs w:val="24"/>
        </w:rPr>
        <w:t>По месту привязки система автоматически определяет «принадлежность» конкретной пометки объекту (дороге, отделению дороги, диспетчерскому участку и т.д.). Это дает возможность для любого указанного объекта, а также в целом для любой совокупности объектов одного типа произвести анализ базы пометок и выдать пользователю таблицы с итоговыми данными для указанных объектов за указанный период.</w:t>
      </w:r>
    </w:p>
    <w:p w:rsidR="00AE757D" w:rsidRPr="00BE209F" w:rsidRDefault="00AE757D" w:rsidP="00BE209F">
      <w:pPr>
        <w:ind w:firstLine="567"/>
        <w:jc w:val="both"/>
        <w:rPr>
          <w:sz w:val="24"/>
          <w:szCs w:val="24"/>
        </w:rPr>
      </w:pPr>
    </w:p>
    <w:p w:rsidR="00AE757D" w:rsidRPr="00BE209F" w:rsidRDefault="00AE757D" w:rsidP="00BE209F">
      <w:pPr>
        <w:pStyle w:val="ad"/>
        <w:ind w:firstLine="567"/>
        <w:rPr>
          <w:sz w:val="24"/>
          <w:szCs w:val="24"/>
        </w:rPr>
      </w:pPr>
      <w:r w:rsidRPr="00BE209F">
        <w:rPr>
          <w:sz w:val="24"/>
          <w:szCs w:val="24"/>
        </w:rPr>
        <w:t>Оперативное предоставление пользователю итоговых данных для любого объекта и периода времени позволит оперативному и руководящему персоналу хозяйств, обеспечивающих перевозочный процесс,</w:t>
      </w:r>
      <w:r w:rsidR="00E71DBF" w:rsidRPr="00BE209F">
        <w:rPr>
          <w:sz w:val="24"/>
          <w:szCs w:val="24"/>
        </w:rPr>
        <w:t xml:space="preserve"> </w:t>
      </w:r>
      <w:r w:rsidRPr="00BE209F">
        <w:rPr>
          <w:sz w:val="24"/>
          <w:szCs w:val="24"/>
        </w:rPr>
        <w:t>быстро реагировать на возникающие негативные симптомы и принимать меры по вводу процесса эксплуатационной работы в нормальное русло.</w:t>
      </w:r>
    </w:p>
    <w:p w:rsidR="00AE757D" w:rsidRDefault="00AE757D">
      <w:pPr>
        <w:spacing w:line="360" w:lineRule="auto"/>
        <w:ind w:firstLine="567"/>
        <w:jc w:val="both"/>
        <w:rPr>
          <w:rFonts w:ascii="Arial" w:hAnsi="Arial" w:cs="Arial"/>
          <w:sz w:val="22"/>
          <w:szCs w:val="22"/>
        </w:rPr>
      </w:pPr>
    </w:p>
    <w:p w:rsidR="00AE757D" w:rsidRDefault="00AE757D">
      <w:pPr>
        <w:pStyle w:val="2"/>
        <w:tabs>
          <w:tab w:val="left" w:pos="0"/>
        </w:tabs>
        <w:jc w:val="both"/>
      </w:pPr>
      <w:bookmarkStart w:id="265" w:name="_Toc410221400"/>
      <w:r>
        <w:t>П 19.</w:t>
      </w:r>
      <w:r w:rsidR="00D05B6A">
        <w:t xml:space="preserve">2 </w:t>
      </w:r>
      <w:r>
        <w:t>Формат таблицы с итогами анализа списка пометок</w:t>
      </w:r>
      <w:bookmarkEnd w:id="265"/>
    </w:p>
    <w:p w:rsidR="00AE757D" w:rsidRPr="00BE209F" w:rsidRDefault="00AE757D" w:rsidP="00BE209F">
      <w:pPr>
        <w:ind w:firstLine="567"/>
        <w:jc w:val="both"/>
        <w:rPr>
          <w:sz w:val="24"/>
          <w:szCs w:val="24"/>
        </w:rPr>
      </w:pPr>
      <w:r w:rsidRPr="00BE209F">
        <w:rPr>
          <w:sz w:val="24"/>
          <w:szCs w:val="24"/>
        </w:rPr>
        <w:t xml:space="preserve"> Для всех видов анализа (кроме анализа передержки окон) формат итоговой таблицы практически один и тот же. </w:t>
      </w:r>
    </w:p>
    <w:p w:rsidR="00AE757D" w:rsidRPr="00BE209F" w:rsidRDefault="00AE757D" w:rsidP="00BE209F">
      <w:pPr>
        <w:ind w:firstLine="567"/>
        <w:jc w:val="both"/>
        <w:rPr>
          <w:sz w:val="24"/>
          <w:szCs w:val="24"/>
        </w:rPr>
      </w:pPr>
    </w:p>
    <w:p w:rsidR="00AE757D" w:rsidRPr="00BE209F" w:rsidRDefault="001462E7" w:rsidP="00D35656">
      <w:pPr>
        <w:ind w:left="1134"/>
        <w:jc w:val="both"/>
        <w:rPr>
          <w:sz w:val="24"/>
          <w:szCs w:val="24"/>
        </w:rPr>
      </w:pPr>
      <w:r w:rsidRPr="00BE209F">
        <w:rPr>
          <w:noProof/>
          <w:sz w:val="24"/>
          <w:szCs w:val="24"/>
          <w:lang w:eastAsia="ru-RU"/>
        </w:rPr>
        <w:drawing>
          <wp:inline distT="0" distB="0" distL="0" distR="0">
            <wp:extent cx="4794885" cy="1868805"/>
            <wp:effectExtent l="0" t="0" r="5715" b="0"/>
            <wp:docPr id="48"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794885" cy="1868805"/>
                    </a:xfrm>
                    <a:prstGeom prst="rect">
                      <a:avLst/>
                    </a:prstGeom>
                    <a:solidFill>
                      <a:srgbClr val="FFFFFF"/>
                    </a:solidFill>
                    <a:ln>
                      <a:noFill/>
                    </a:ln>
                  </pic:spPr>
                </pic:pic>
              </a:graphicData>
            </a:graphic>
          </wp:inline>
        </w:drawing>
      </w:r>
    </w:p>
    <w:p w:rsidR="00AE757D" w:rsidRDefault="00BE209F" w:rsidP="001336C3">
      <w:pPr>
        <w:ind w:left="567"/>
        <w:jc w:val="center"/>
        <w:rPr>
          <w:sz w:val="24"/>
          <w:szCs w:val="24"/>
        </w:rPr>
      </w:pPr>
      <w:r w:rsidRPr="00BE209F">
        <w:rPr>
          <w:sz w:val="24"/>
          <w:szCs w:val="24"/>
        </w:rPr>
        <w:t>Рисунок 1</w:t>
      </w:r>
      <w:r>
        <w:rPr>
          <w:sz w:val="24"/>
          <w:szCs w:val="24"/>
        </w:rPr>
        <w:t>.  Результаты анализа списка пометок (кроме передержки окон)</w:t>
      </w:r>
    </w:p>
    <w:p w:rsidR="00BE209F" w:rsidRPr="00BE209F" w:rsidRDefault="00BE209F" w:rsidP="00BE209F">
      <w:pPr>
        <w:ind w:left="567"/>
        <w:jc w:val="both"/>
        <w:rPr>
          <w:sz w:val="24"/>
          <w:szCs w:val="24"/>
        </w:rPr>
      </w:pPr>
    </w:p>
    <w:p w:rsidR="00AE757D" w:rsidRPr="00BE209F" w:rsidRDefault="00AE757D" w:rsidP="00BE209F">
      <w:pPr>
        <w:ind w:firstLine="567"/>
        <w:jc w:val="both"/>
        <w:rPr>
          <w:sz w:val="24"/>
          <w:szCs w:val="24"/>
        </w:rPr>
      </w:pPr>
      <w:r w:rsidRPr="00BE209F">
        <w:rPr>
          <w:sz w:val="24"/>
          <w:szCs w:val="24"/>
        </w:rPr>
        <w:t>Сначала идут информационные строки, напоминающие пользователю, список каких пометок он анализирует.</w:t>
      </w:r>
      <w:r w:rsidR="00E71DBF" w:rsidRPr="00BE209F">
        <w:rPr>
          <w:sz w:val="24"/>
          <w:szCs w:val="24"/>
        </w:rPr>
        <w:t xml:space="preserve"> </w:t>
      </w:r>
      <w:r w:rsidRPr="00BE209F">
        <w:rPr>
          <w:sz w:val="24"/>
          <w:szCs w:val="24"/>
        </w:rPr>
        <w:t>Далее идет сама итоговая таблица.</w:t>
      </w:r>
    </w:p>
    <w:p w:rsidR="00AE757D" w:rsidRPr="00BE209F" w:rsidRDefault="00AE757D" w:rsidP="00BE209F">
      <w:pPr>
        <w:ind w:firstLine="567"/>
        <w:jc w:val="both"/>
        <w:rPr>
          <w:sz w:val="24"/>
          <w:szCs w:val="24"/>
        </w:rPr>
      </w:pPr>
      <w:r w:rsidRPr="00BE209F">
        <w:rPr>
          <w:sz w:val="24"/>
          <w:szCs w:val="24"/>
        </w:rPr>
        <w:t>В первой колонке таблицы указаны подразделения, по которым выполнен анализ. На приведенном выше рисунке – четыре отделения Западно-сибирской дороги.</w:t>
      </w:r>
    </w:p>
    <w:p w:rsidR="00AE757D" w:rsidRPr="00BE209F" w:rsidRDefault="00AE757D" w:rsidP="00BE209F">
      <w:pPr>
        <w:ind w:firstLine="567"/>
        <w:jc w:val="both"/>
        <w:rPr>
          <w:sz w:val="24"/>
          <w:szCs w:val="24"/>
        </w:rPr>
      </w:pPr>
      <w:r w:rsidRPr="00BE209F">
        <w:rPr>
          <w:sz w:val="24"/>
          <w:szCs w:val="24"/>
        </w:rPr>
        <w:t xml:space="preserve">Следующая колонка относится к так называемым единовременным пометкам. Это такие пометки, которые имеют только одно значение времени – начало пометки. А именно - пометки типа «Текст», «Работа», «Приб/Отпр» и некоторые пометки типа «Значок». </w:t>
      </w:r>
    </w:p>
    <w:p w:rsidR="00AE757D" w:rsidRPr="00BE209F" w:rsidRDefault="00AE757D" w:rsidP="00BE209F">
      <w:pPr>
        <w:ind w:firstLine="567"/>
        <w:jc w:val="both"/>
        <w:rPr>
          <w:sz w:val="24"/>
          <w:szCs w:val="24"/>
        </w:rPr>
      </w:pPr>
      <w:r w:rsidRPr="00BE209F">
        <w:rPr>
          <w:sz w:val="24"/>
          <w:szCs w:val="24"/>
        </w:rPr>
        <w:t xml:space="preserve">Далее идет широкая колонка, относящаяся к пометкам фиксированной продолжительности. Это – пометки, для которых указано время начала и время окончания. Для этих пометок в итоговой таблице кроме количества пометок указывается еще их суммарная продолжительность и средняя продолжительность, приходящаяся на одну пометку. </w:t>
      </w:r>
    </w:p>
    <w:p w:rsidR="00AE757D" w:rsidRPr="00BE209F" w:rsidRDefault="00AE757D" w:rsidP="00BE209F">
      <w:pPr>
        <w:ind w:firstLine="567"/>
        <w:jc w:val="both"/>
        <w:rPr>
          <w:sz w:val="24"/>
          <w:szCs w:val="24"/>
        </w:rPr>
      </w:pPr>
      <w:r w:rsidRPr="00BE209F">
        <w:rPr>
          <w:sz w:val="24"/>
          <w:szCs w:val="24"/>
        </w:rPr>
        <w:t>Кроме того, если в анализ включены пометки типа значок, то в таблице появляется</w:t>
      </w:r>
      <w:r w:rsidR="00E71DBF" w:rsidRPr="00BE209F">
        <w:rPr>
          <w:sz w:val="24"/>
          <w:szCs w:val="24"/>
        </w:rPr>
        <w:t xml:space="preserve"> </w:t>
      </w:r>
      <w:r w:rsidRPr="00BE209F">
        <w:rPr>
          <w:sz w:val="24"/>
          <w:szCs w:val="24"/>
        </w:rPr>
        <w:t xml:space="preserve">графа «??», соответствующая тем пометкам, для которых требуется указывать время начала </w:t>
      </w:r>
      <w:r w:rsidRPr="00BE209F">
        <w:rPr>
          <w:sz w:val="24"/>
          <w:szCs w:val="24"/>
        </w:rPr>
        <w:lastRenderedPageBreak/>
        <w:t>и время окончания, но указано только одно время. Например, пользователь поставил пометку «Начало технического осмотра», но не указал время его окончания. К сожалению в реальных базах пометок имеется множество таких «недоделанных» пометок. Данная графа в таблице позволит руководству адресно воспитывать свой персонал и добиваться более качественного оформления графика.</w:t>
      </w:r>
    </w:p>
    <w:p w:rsidR="00AE757D" w:rsidRPr="00BE209F" w:rsidRDefault="00AE757D" w:rsidP="00BE209F">
      <w:pPr>
        <w:ind w:firstLine="567"/>
        <w:jc w:val="both"/>
        <w:rPr>
          <w:sz w:val="24"/>
          <w:szCs w:val="24"/>
        </w:rPr>
      </w:pPr>
      <w:r w:rsidRPr="00BE209F">
        <w:rPr>
          <w:sz w:val="24"/>
          <w:szCs w:val="24"/>
        </w:rPr>
        <w:t>Самая правая колонка относится к пометкам «До отмены». Это пометки длительного действия, у которых имеется только время начала и поставлен признак (птичка) «До отмены». К сожалению анализ реальных баз пометок выявил тот факт, что базы засорены множеством пометок, у которых давно уже надо было снять признак «До отмены» и перевести их в ранг пометок фиксированной продолжительности. Данный вид анализа дает руководству и администраторам системы ГИД инструмент для борьбы с этим нехорошим явлением. Разработчики системы ГИД со своей стороны в ближайшее время введут понятие «максимальное время жизни» для пометок «До отмены» и напишут программы, вычищающие из баз слишком старые не отмененные пометки.</w:t>
      </w:r>
    </w:p>
    <w:p w:rsidR="00AE757D" w:rsidRDefault="00AE757D">
      <w:pPr>
        <w:ind w:firstLine="567"/>
        <w:jc w:val="both"/>
      </w:pPr>
    </w:p>
    <w:p w:rsidR="00AE757D" w:rsidRDefault="00AE757D">
      <w:pPr>
        <w:pStyle w:val="2"/>
        <w:tabs>
          <w:tab w:val="left" w:pos="0"/>
        </w:tabs>
        <w:jc w:val="both"/>
      </w:pPr>
      <w:bookmarkStart w:id="266" w:name="_Toc410221401"/>
      <w:r>
        <w:t>П 19.</w:t>
      </w:r>
      <w:r w:rsidR="00D05B6A">
        <w:t xml:space="preserve">3 </w:t>
      </w:r>
      <w:r>
        <w:t>Интерфейс анализа базы пометок</w:t>
      </w:r>
      <w:bookmarkEnd w:id="266"/>
    </w:p>
    <w:p w:rsidR="00AE757D" w:rsidRPr="00643B8C" w:rsidRDefault="00AE757D" w:rsidP="00643B8C">
      <w:pPr>
        <w:ind w:firstLine="567"/>
        <w:jc w:val="both"/>
        <w:rPr>
          <w:sz w:val="24"/>
          <w:szCs w:val="24"/>
        </w:rPr>
      </w:pPr>
      <w:r w:rsidRPr="00643B8C">
        <w:rPr>
          <w:sz w:val="24"/>
          <w:szCs w:val="24"/>
        </w:rPr>
        <w:t>Анализ базы пометок производится в три этапа:</w:t>
      </w:r>
    </w:p>
    <w:p w:rsidR="00AE757D" w:rsidRPr="00643B8C" w:rsidRDefault="00AE757D" w:rsidP="00643B8C">
      <w:pPr>
        <w:jc w:val="both"/>
        <w:rPr>
          <w:sz w:val="24"/>
          <w:szCs w:val="24"/>
        </w:rPr>
      </w:pPr>
      <w:r w:rsidRPr="00643B8C">
        <w:rPr>
          <w:sz w:val="24"/>
          <w:szCs w:val="24"/>
        </w:rPr>
        <w:t>настройка списка пометок</w:t>
      </w:r>
      <w:r w:rsidR="00E71DBF" w:rsidRPr="00643B8C">
        <w:rPr>
          <w:sz w:val="24"/>
          <w:szCs w:val="24"/>
        </w:rPr>
        <w:t xml:space="preserve"> </w:t>
      </w:r>
      <w:r w:rsidRPr="00643B8C">
        <w:rPr>
          <w:sz w:val="24"/>
          <w:szCs w:val="24"/>
        </w:rPr>
        <w:t>(пункт меню «Пометки / Список пометок / Настройка списка пометок”):</w:t>
      </w:r>
    </w:p>
    <w:p w:rsidR="00AE757D" w:rsidRPr="00643B8C" w:rsidRDefault="00AE757D" w:rsidP="00643B8C">
      <w:pPr>
        <w:jc w:val="both"/>
        <w:rPr>
          <w:sz w:val="24"/>
          <w:szCs w:val="24"/>
        </w:rPr>
      </w:pPr>
      <w:r w:rsidRPr="00643B8C">
        <w:rPr>
          <w:sz w:val="24"/>
          <w:szCs w:val="24"/>
        </w:rPr>
        <w:t>Составление списка пометок (пункт меню «Пометки / Список пометок /</w:t>
      </w:r>
      <w:r w:rsidR="00E71DBF" w:rsidRPr="00643B8C">
        <w:rPr>
          <w:sz w:val="24"/>
          <w:szCs w:val="24"/>
        </w:rPr>
        <w:t xml:space="preserve"> </w:t>
      </w:r>
      <w:r w:rsidRPr="00643B8C">
        <w:rPr>
          <w:sz w:val="24"/>
          <w:szCs w:val="24"/>
        </w:rPr>
        <w:t>Список пометок”):</w:t>
      </w:r>
    </w:p>
    <w:p w:rsidR="00AE757D" w:rsidRPr="00643B8C" w:rsidRDefault="00AE757D" w:rsidP="00643B8C">
      <w:pPr>
        <w:jc w:val="both"/>
        <w:rPr>
          <w:sz w:val="24"/>
          <w:szCs w:val="24"/>
        </w:rPr>
      </w:pPr>
      <w:r w:rsidRPr="00643B8C">
        <w:rPr>
          <w:sz w:val="24"/>
          <w:szCs w:val="24"/>
        </w:rPr>
        <w:t>выбор вида анализа и выполнение анализа (в меню списка пометок пункт «Анализ списка»).</w:t>
      </w:r>
    </w:p>
    <w:p w:rsidR="00AE757D" w:rsidRPr="00643B8C" w:rsidRDefault="00AE757D" w:rsidP="00643B8C">
      <w:pPr>
        <w:ind w:left="567"/>
        <w:jc w:val="both"/>
        <w:rPr>
          <w:sz w:val="24"/>
          <w:szCs w:val="24"/>
        </w:rPr>
      </w:pPr>
    </w:p>
    <w:p w:rsidR="00AE757D" w:rsidRPr="00643B8C" w:rsidRDefault="00AE757D" w:rsidP="00643B8C">
      <w:pPr>
        <w:ind w:firstLine="567"/>
        <w:jc w:val="both"/>
        <w:rPr>
          <w:sz w:val="24"/>
          <w:szCs w:val="24"/>
        </w:rPr>
      </w:pPr>
      <w:r w:rsidRPr="00643B8C">
        <w:rPr>
          <w:sz w:val="24"/>
          <w:szCs w:val="24"/>
        </w:rPr>
        <w:t>На первом этапе пользователь ограничивает количество пометок, которые будут включены в список и, далее, подвергнутся анализу. В панели настройки списка он может указать конкретное подразделение дороги, период действия пометок, интересующие его типы пометок и многое другое. Это имеет большое значение, так как база пометок имеет значительные размеры и сокращение времени составления списка пометок весьма желательно.</w:t>
      </w:r>
    </w:p>
    <w:p w:rsidR="00AE757D" w:rsidRPr="00643B8C" w:rsidRDefault="00AE757D" w:rsidP="00643B8C">
      <w:pPr>
        <w:ind w:firstLine="567"/>
        <w:jc w:val="both"/>
        <w:rPr>
          <w:sz w:val="24"/>
          <w:szCs w:val="24"/>
        </w:rPr>
      </w:pPr>
    </w:p>
    <w:p w:rsidR="00AE757D" w:rsidRPr="00643B8C" w:rsidRDefault="00AE757D" w:rsidP="00643B8C">
      <w:pPr>
        <w:ind w:firstLine="567"/>
        <w:jc w:val="both"/>
        <w:rPr>
          <w:sz w:val="24"/>
          <w:szCs w:val="24"/>
        </w:rPr>
      </w:pPr>
      <w:r w:rsidRPr="00643B8C">
        <w:rPr>
          <w:sz w:val="24"/>
          <w:szCs w:val="24"/>
        </w:rPr>
        <w:t>На втором этапе, получив список пометок, пользователь может воспользоваться в меню списка пунктом «сортировка» чтобы пометки в списке рассортировать в нужном ему порядке по одному из выбранных критериев (по виновным службам,</w:t>
      </w:r>
      <w:r w:rsidR="00E71DBF" w:rsidRPr="00643B8C">
        <w:rPr>
          <w:sz w:val="24"/>
          <w:szCs w:val="24"/>
        </w:rPr>
        <w:t xml:space="preserve"> </w:t>
      </w:r>
      <w:r w:rsidRPr="00643B8C">
        <w:rPr>
          <w:sz w:val="24"/>
          <w:szCs w:val="24"/>
        </w:rPr>
        <w:t>типам пометок, местам привязки, временам начала, продолжительности, цветам пометок).</w:t>
      </w:r>
    </w:p>
    <w:p w:rsidR="00AE757D" w:rsidRPr="00643B8C" w:rsidRDefault="00AE757D" w:rsidP="00643B8C">
      <w:pPr>
        <w:ind w:firstLine="567"/>
        <w:jc w:val="both"/>
        <w:rPr>
          <w:sz w:val="24"/>
          <w:szCs w:val="24"/>
        </w:rPr>
      </w:pPr>
      <w:r w:rsidRPr="00643B8C">
        <w:rPr>
          <w:sz w:val="24"/>
          <w:szCs w:val="24"/>
        </w:rPr>
        <w:t>На третьем этапе пользователь выбирает вид анализа и получает его результаты. Благодаря тому, что анализируется уже составленный на втором этапе список пометок, анализ выполняется без нового обращения к базе пометок и, поэтому, практически мгновенно. Пользователь может, не теряя уже составленный список пометок, провести несколько видов анализа и, тем самым, как бы рассмотреть составленный список пометок под разными ракурсами.</w:t>
      </w:r>
    </w:p>
    <w:p w:rsidR="00AE757D" w:rsidRPr="00643B8C" w:rsidRDefault="00AE757D" w:rsidP="00643B8C">
      <w:pPr>
        <w:ind w:firstLine="567"/>
        <w:jc w:val="both"/>
        <w:rPr>
          <w:sz w:val="24"/>
          <w:szCs w:val="24"/>
        </w:rPr>
      </w:pPr>
    </w:p>
    <w:p w:rsidR="00AE757D" w:rsidRPr="00643B8C" w:rsidRDefault="00AE757D" w:rsidP="00643B8C">
      <w:pPr>
        <w:ind w:firstLine="567"/>
        <w:jc w:val="both"/>
        <w:rPr>
          <w:sz w:val="24"/>
          <w:szCs w:val="24"/>
        </w:rPr>
      </w:pPr>
      <w:r w:rsidRPr="00643B8C">
        <w:rPr>
          <w:sz w:val="24"/>
          <w:szCs w:val="24"/>
        </w:rPr>
        <w:t>Получив итоговую таблицу с результатами некоторого вида анализа, через меню этой таблицы, пользователь может получить список только тех пометок, которые относятся к выделенной строке и к интересующему его столбцу итоговой таблицы. Из полученного списка он выбирает любую пометку и по ней получает всю информацию об этой пометке, которая имеется в базе пометок.</w:t>
      </w:r>
    </w:p>
    <w:p w:rsidR="00AE757D" w:rsidRPr="00643B8C" w:rsidRDefault="00AE757D" w:rsidP="00643B8C">
      <w:pPr>
        <w:jc w:val="both"/>
        <w:rPr>
          <w:sz w:val="24"/>
          <w:szCs w:val="24"/>
        </w:rPr>
      </w:pPr>
    </w:p>
    <w:p w:rsidR="00AE757D" w:rsidRDefault="00AE757D">
      <w:pPr>
        <w:pStyle w:val="2"/>
        <w:tabs>
          <w:tab w:val="left" w:pos="0"/>
        </w:tabs>
        <w:jc w:val="both"/>
      </w:pPr>
      <w:bookmarkStart w:id="267" w:name="_Toc410221402"/>
      <w:r>
        <w:t>П 19.</w:t>
      </w:r>
      <w:r w:rsidR="00D05B6A">
        <w:t xml:space="preserve">4 </w:t>
      </w:r>
      <w:r>
        <w:t>Виды анализа списка пометок</w:t>
      </w:r>
      <w:bookmarkEnd w:id="267"/>
    </w:p>
    <w:p w:rsidR="00AE757D" w:rsidRDefault="00AE757D">
      <w:pPr>
        <w:pStyle w:val="32"/>
        <w:jc w:val="both"/>
      </w:pPr>
      <w:r>
        <w:t>П 19.4.</w:t>
      </w:r>
      <w:r w:rsidR="00D05B6A">
        <w:t xml:space="preserve">1 </w:t>
      </w:r>
      <w:r>
        <w:t>Общие сведения</w:t>
      </w:r>
    </w:p>
    <w:p w:rsidR="00AE757D" w:rsidRDefault="00AE757D">
      <w:pPr>
        <w:jc w:val="both"/>
      </w:pPr>
    </w:p>
    <w:p w:rsidR="00AE757D" w:rsidRPr="00643B8C" w:rsidRDefault="00AE757D" w:rsidP="00643B8C">
      <w:pPr>
        <w:ind w:firstLine="567"/>
        <w:jc w:val="both"/>
        <w:rPr>
          <w:sz w:val="24"/>
          <w:szCs w:val="24"/>
        </w:rPr>
      </w:pPr>
      <w:r w:rsidRPr="00643B8C">
        <w:rPr>
          <w:sz w:val="24"/>
          <w:szCs w:val="24"/>
        </w:rPr>
        <w:t>Выполнив пункт меню списка пометок «</w:t>
      </w:r>
      <w:r w:rsidRPr="00643B8C">
        <w:rPr>
          <w:sz w:val="24"/>
          <w:szCs w:val="24"/>
          <w:lang w:val="en-US"/>
        </w:rPr>
        <w:t>F</w:t>
      </w:r>
      <w:r w:rsidRPr="00643B8C">
        <w:rPr>
          <w:sz w:val="24"/>
          <w:szCs w:val="24"/>
        </w:rPr>
        <w:t>8-Анализ списка», пользователь получает на выбор несколько видов анализа (в настоящее время реализовано 9 видов).</w:t>
      </w:r>
    </w:p>
    <w:p w:rsidR="00AE757D" w:rsidRPr="00643B8C" w:rsidRDefault="00AE757D" w:rsidP="00643B8C">
      <w:pPr>
        <w:ind w:firstLine="567"/>
        <w:jc w:val="both"/>
        <w:rPr>
          <w:sz w:val="24"/>
          <w:szCs w:val="24"/>
        </w:rPr>
      </w:pPr>
      <w:r w:rsidRPr="00643B8C">
        <w:rPr>
          <w:sz w:val="24"/>
          <w:szCs w:val="24"/>
        </w:rPr>
        <w:t>Сначала идут виды анализа по различным подразделениям дороги:</w:t>
      </w:r>
    </w:p>
    <w:p w:rsidR="00AE757D" w:rsidRDefault="00AE757D" w:rsidP="00E2455E">
      <w:pPr>
        <w:numPr>
          <w:ilvl w:val="0"/>
          <w:numId w:val="62"/>
        </w:numPr>
        <w:jc w:val="both"/>
        <w:rPr>
          <w:sz w:val="24"/>
          <w:szCs w:val="24"/>
        </w:rPr>
      </w:pPr>
      <w:r w:rsidRPr="00643B8C">
        <w:rPr>
          <w:sz w:val="24"/>
          <w:szCs w:val="24"/>
        </w:rPr>
        <w:lastRenderedPageBreak/>
        <w:t>по отделениям дороги;</w:t>
      </w:r>
    </w:p>
    <w:p w:rsidR="00AE757D" w:rsidRDefault="00AE757D" w:rsidP="00E2455E">
      <w:pPr>
        <w:numPr>
          <w:ilvl w:val="0"/>
          <w:numId w:val="62"/>
        </w:numPr>
        <w:jc w:val="both"/>
        <w:rPr>
          <w:sz w:val="24"/>
          <w:szCs w:val="24"/>
        </w:rPr>
      </w:pPr>
      <w:r w:rsidRPr="00643B8C">
        <w:rPr>
          <w:sz w:val="24"/>
          <w:szCs w:val="24"/>
        </w:rPr>
        <w:t>по диспетчерским участкам;</w:t>
      </w:r>
    </w:p>
    <w:p w:rsidR="00AE757D" w:rsidRDefault="00AE757D" w:rsidP="00E2455E">
      <w:pPr>
        <w:numPr>
          <w:ilvl w:val="0"/>
          <w:numId w:val="62"/>
        </w:numPr>
        <w:jc w:val="both"/>
        <w:rPr>
          <w:sz w:val="24"/>
          <w:szCs w:val="24"/>
        </w:rPr>
      </w:pPr>
      <w:r w:rsidRPr="00643B8C">
        <w:rPr>
          <w:sz w:val="24"/>
          <w:szCs w:val="24"/>
        </w:rPr>
        <w:t>по дистанциям пути;</w:t>
      </w:r>
    </w:p>
    <w:p w:rsidR="00AE757D" w:rsidRDefault="00643B8C" w:rsidP="00E2455E">
      <w:pPr>
        <w:numPr>
          <w:ilvl w:val="0"/>
          <w:numId w:val="62"/>
        </w:numPr>
        <w:jc w:val="both"/>
        <w:rPr>
          <w:sz w:val="24"/>
          <w:szCs w:val="24"/>
        </w:rPr>
      </w:pPr>
      <w:r>
        <w:rPr>
          <w:sz w:val="24"/>
          <w:szCs w:val="24"/>
        </w:rPr>
        <w:t>по станциям;</w:t>
      </w:r>
    </w:p>
    <w:p w:rsidR="00AE757D" w:rsidRDefault="00AE757D" w:rsidP="00E2455E">
      <w:pPr>
        <w:numPr>
          <w:ilvl w:val="0"/>
          <w:numId w:val="62"/>
        </w:numPr>
        <w:jc w:val="both"/>
        <w:rPr>
          <w:sz w:val="24"/>
          <w:szCs w:val="24"/>
        </w:rPr>
      </w:pPr>
      <w:r w:rsidRPr="00643B8C">
        <w:rPr>
          <w:sz w:val="24"/>
          <w:szCs w:val="24"/>
        </w:rPr>
        <w:t>по перегон</w:t>
      </w:r>
      <w:r w:rsidR="00643B8C">
        <w:rPr>
          <w:sz w:val="24"/>
          <w:szCs w:val="24"/>
        </w:rPr>
        <w:t>ам;</w:t>
      </w:r>
    </w:p>
    <w:p w:rsidR="00AE757D" w:rsidRPr="00643B8C" w:rsidRDefault="00AE757D" w:rsidP="00E2455E">
      <w:pPr>
        <w:numPr>
          <w:ilvl w:val="0"/>
          <w:numId w:val="62"/>
        </w:numPr>
        <w:jc w:val="both"/>
        <w:rPr>
          <w:sz w:val="24"/>
          <w:szCs w:val="24"/>
        </w:rPr>
      </w:pPr>
      <w:r w:rsidRPr="00643B8C">
        <w:rPr>
          <w:sz w:val="24"/>
          <w:szCs w:val="24"/>
        </w:rPr>
        <w:t>по заранее построенным произвольным «зонам».</w:t>
      </w:r>
    </w:p>
    <w:p w:rsidR="00AE757D" w:rsidRPr="00643B8C" w:rsidRDefault="00AE757D" w:rsidP="00643B8C">
      <w:pPr>
        <w:jc w:val="both"/>
        <w:rPr>
          <w:sz w:val="24"/>
          <w:szCs w:val="24"/>
        </w:rPr>
      </w:pPr>
    </w:p>
    <w:p w:rsidR="00AE757D" w:rsidRPr="00643B8C" w:rsidRDefault="00AE757D" w:rsidP="00643B8C">
      <w:pPr>
        <w:ind w:firstLine="567"/>
        <w:jc w:val="both"/>
        <w:rPr>
          <w:sz w:val="24"/>
          <w:szCs w:val="24"/>
        </w:rPr>
      </w:pPr>
      <w:r w:rsidRPr="00643B8C">
        <w:rPr>
          <w:sz w:val="24"/>
          <w:szCs w:val="24"/>
        </w:rPr>
        <w:t>Далее идут два вида анализа, не относящиеся к анализам по территориальному делению дороги. Это анализ по службам и анализ по видам мест привязки пометок.</w:t>
      </w:r>
    </w:p>
    <w:p w:rsidR="00AE757D" w:rsidRPr="00643B8C" w:rsidRDefault="00AE757D" w:rsidP="00643B8C">
      <w:pPr>
        <w:ind w:firstLine="567"/>
        <w:jc w:val="both"/>
        <w:rPr>
          <w:sz w:val="24"/>
          <w:szCs w:val="24"/>
        </w:rPr>
      </w:pPr>
      <w:r w:rsidRPr="00643B8C">
        <w:rPr>
          <w:sz w:val="24"/>
          <w:szCs w:val="24"/>
        </w:rPr>
        <w:t>И, наконец, завершает перечень анализ передержки окон.</w:t>
      </w:r>
    </w:p>
    <w:p w:rsidR="00AE757D" w:rsidRPr="00643B8C" w:rsidRDefault="00AE757D" w:rsidP="00643B8C">
      <w:pPr>
        <w:ind w:firstLine="567"/>
        <w:jc w:val="both"/>
        <w:rPr>
          <w:sz w:val="24"/>
          <w:szCs w:val="24"/>
        </w:rPr>
      </w:pPr>
    </w:p>
    <w:p w:rsidR="00AE757D" w:rsidRPr="00643B8C" w:rsidRDefault="00AE757D" w:rsidP="00643B8C">
      <w:pPr>
        <w:ind w:firstLine="567"/>
        <w:jc w:val="both"/>
        <w:rPr>
          <w:sz w:val="24"/>
          <w:szCs w:val="24"/>
        </w:rPr>
      </w:pPr>
      <w:r w:rsidRPr="00643B8C">
        <w:rPr>
          <w:sz w:val="24"/>
          <w:szCs w:val="24"/>
        </w:rPr>
        <w:t xml:space="preserve">Если, например, пользователь выберет анализ по диспетчерским участкам, то он получит итоговую таблицу, каждая строка которой будет соответствовать одному диспетчерскому участку. Этих строк будет столько, для скольких диспетчерских участков в анализируемом списке пометок найдутся пометки, относящиеся к этим участкам. Нижняя итоговая строка таблицы будет соответствовать общей совокупности этих участков. </w:t>
      </w:r>
    </w:p>
    <w:p w:rsidR="00AE757D" w:rsidRPr="00643B8C" w:rsidRDefault="00AE757D" w:rsidP="00643B8C">
      <w:pPr>
        <w:ind w:firstLine="567"/>
        <w:jc w:val="both"/>
        <w:rPr>
          <w:sz w:val="24"/>
          <w:szCs w:val="24"/>
        </w:rPr>
      </w:pPr>
    </w:p>
    <w:p w:rsidR="00AE757D" w:rsidRPr="00643B8C" w:rsidRDefault="00AE757D" w:rsidP="00643B8C">
      <w:pPr>
        <w:ind w:firstLine="567"/>
        <w:jc w:val="both"/>
        <w:rPr>
          <w:sz w:val="24"/>
          <w:szCs w:val="24"/>
        </w:rPr>
      </w:pPr>
      <w:r w:rsidRPr="00643B8C">
        <w:rPr>
          <w:sz w:val="24"/>
          <w:szCs w:val="24"/>
        </w:rPr>
        <w:t>Если пользователь выберет анализ по станциям, то одна строка итоговой таблицы будет соответствовать одной станции.</w:t>
      </w:r>
    </w:p>
    <w:p w:rsidR="00AE757D" w:rsidRPr="00643B8C" w:rsidRDefault="00AE757D" w:rsidP="00643B8C">
      <w:pPr>
        <w:ind w:firstLine="567"/>
        <w:jc w:val="both"/>
        <w:rPr>
          <w:sz w:val="24"/>
          <w:szCs w:val="24"/>
        </w:rPr>
      </w:pPr>
      <w:r w:rsidRPr="00643B8C">
        <w:rPr>
          <w:sz w:val="24"/>
          <w:szCs w:val="24"/>
        </w:rPr>
        <w:t>Если будет выбран анализ по службам, то строки будут соответствовать службам.</w:t>
      </w:r>
    </w:p>
    <w:p w:rsidR="00AE757D" w:rsidRPr="00643B8C" w:rsidRDefault="00AE757D" w:rsidP="00643B8C">
      <w:pPr>
        <w:ind w:firstLine="567"/>
        <w:jc w:val="both"/>
        <w:rPr>
          <w:sz w:val="24"/>
          <w:szCs w:val="24"/>
        </w:rPr>
      </w:pPr>
      <w:r w:rsidRPr="00643B8C">
        <w:rPr>
          <w:sz w:val="24"/>
          <w:szCs w:val="24"/>
        </w:rPr>
        <w:t>При анализе по видам мест привязки пометок первая строка будет соответствовать всем пометкам, привязанным к перегонам, вторая строка – к станциям, третья – к полосам сетки графика.</w:t>
      </w:r>
    </w:p>
    <w:p w:rsidR="00AE757D" w:rsidRPr="00643B8C" w:rsidRDefault="00AE757D" w:rsidP="00643B8C">
      <w:pPr>
        <w:ind w:firstLine="567"/>
        <w:jc w:val="both"/>
        <w:rPr>
          <w:sz w:val="24"/>
          <w:szCs w:val="24"/>
        </w:rPr>
      </w:pPr>
    </w:p>
    <w:p w:rsidR="00AE757D" w:rsidRDefault="00AE757D">
      <w:pPr>
        <w:pStyle w:val="32"/>
        <w:jc w:val="both"/>
      </w:pPr>
      <w:r>
        <w:t>П 19.4.</w:t>
      </w:r>
      <w:r w:rsidR="00D05B6A">
        <w:t xml:space="preserve">2 </w:t>
      </w:r>
      <w:r>
        <w:t>Анализ по отделениям дороги</w:t>
      </w:r>
    </w:p>
    <w:p w:rsidR="00AE757D" w:rsidRDefault="00AE757D">
      <w:pPr>
        <w:jc w:val="both"/>
      </w:pPr>
    </w:p>
    <w:p w:rsidR="00AE757D" w:rsidRPr="00263F0A" w:rsidRDefault="00AE757D" w:rsidP="00263F0A">
      <w:pPr>
        <w:ind w:firstLine="567"/>
        <w:jc w:val="both"/>
        <w:rPr>
          <w:sz w:val="24"/>
          <w:szCs w:val="24"/>
        </w:rPr>
      </w:pPr>
      <w:r w:rsidRPr="00263F0A">
        <w:rPr>
          <w:sz w:val="24"/>
          <w:szCs w:val="24"/>
        </w:rPr>
        <w:t xml:space="preserve">В анализ включаются </w:t>
      </w:r>
      <w:r w:rsidRPr="00263F0A">
        <w:rPr>
          <w:b/>
          <w:bCs/>
          <w:i/>
          <w:iCs/>
          <w:sz w:val="24"/>
          <w:szCs w:val="24"/>
        </w:rPr>
        <w:t>все</w:t>
      </w:r>
      <w:r w:rsidRPr="00263F0A">
        <w:rPr>
          <w:sz w:val="24"/>
          <w:szCs w:val="24"/>
        </w:rPr>
        <w:t xml:space="preserve"> пометки, которые попали в исходный список пометок. Напоминаем, что до составления этого списка пользватель с помощью панели «Настройка списка пометок» мог с помощью различных фильтров исключить не интересующие его пометки. </w:t>
      </w:r>
    </w:p>
    <w:p w:rsidR="00AE757D" w:rsidRPr="00263F0A" w:rsidRDefault="00AE757D" w:rsidP="00263F0A">
      <w:pPr>
        <w:ind w:firstLine="567"/>
        <w:jc w:val="both"/>
        <w:rPr>
          <w:sz w:val="24"/>
          <w:szCs w:val="24"/>
        </w:rPr>
      </w:pPr>
      <w:r w:rsidRPr="00263F0A">
        <w:rPr>
          <w:sz w:val="24"/>
          <w:szCs w:val="24"/>
        </w:rPr>
        <w:t>В итоговой таблице результатов анализа строки соответствуют отделениям дороги, но только тем, для которых в исходном списке нашлись принадлежащие им пометки.</w:t>
      </w:r>
    </w:p>
    <w:p w:rsidR="00AE757D" w:rsidRPr="00263F0A" w:rsidRDefault="00AE757D" w:rsidP="00263F0A">
      <w:pPr>
        <w:ind w:firstLine="567"/>
        <w:jc w:val="both"/>
        <w:rPr>
          <w:sz w:val="24"/>
          <w:szCs w:val="24"/>
        </w:rPr>
      </w:pPr>
      <w:r w:rsidRPr="00263F0A">
        <w:rPr>
          <w:sz w:val="24"/>
          <w:szCs w:val="24"/>
        </w:rPr>
        <w:t>Пользователь может при настройке исходного списка пометок оставить в нем только пометки одного отделения. В этом случае в итоговой таблице будет только одна строка, соответствующая выбранному отделению.</w:t>
      </w:r>
    </w:p>
    <w:p w:rsidR="00AE757D" w:rsidRPr="00263F0A" w:rsidRDefault="00AE757D" w:rsidP="00263F0A">
      <w:pPr>
        <w:jc w:val="both"/>
        <w:rPr>
          <w:sz w:val="24"/>
          <w:szCs w:val="24"/>
        </w:rPr>
      </w:pPr>
      <w:r w:rsidRPr="00263F0A">
        <w:rPr>
          <w:sz w:val="24"/>
          <w:szCs w:val="24"/>
        </w:rPr>
        <w:tab/>
      </w: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w:t>
      </w:r>
      <w:r w:rsidR="00D05B6A">
        <w:t xml:space="preserve">3 </w:t>
      </w:r>
      <w:r w:rsidRPr="00263F0A">
        <w:t>Анализ по диспетчерским участкам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Анализ производится аналогично анализу по отделениям, только строки итоговой таблицы будут теперь соответствовать диспетчерским участкам.</w:t>
      </w:r>
    </w:p>
    <w:p w:rsidR="00AE757D" w:rsidRPr="00263F0A" w:rsidRDefault="00AE757D" w:rsidP="00263F0A">
      <w:pPr>
        <w:ind w:firstLine="567"/>
        <w:jc w:val="both"/>
        <w:rPr>
          <w:sz w:val="24"/>
          <w:szCs w:val="24"/>
        </w:rPr>
      </w:pPr>
    </w:p>
    <w:p w:rsidR="00AE757D" w:rsidRPr="00263F0A" w:rsidRDefault="00AE757D" w:rsidP="00263F0A">
      <w:pPr>
        <w:ind w:firstLine="567"/>
        <w:jc w:val="both"/>
        <w:rPr>
          <w:sz w:val="24"/>
          <w:szCs w:val="24"/>
        </w:rPr>
      </w:pPr>
      <w:r w:rsidRPr="00263F0A">
        <w:rPr>
          <w:sz w:val="24"/>
          <w:szCs w:val="24"/>
        </w:rPr>
        <w:tab/>
      </w:r>
    </w:p>
    <w:p w:rsidR="00AE757D" w:rsidRPr="00263F0A" w:rsidRDefault="00AE757D" w:rsidP="00263F0A">
      <w:pPr>
        <w:pStyle w:val="32"/>
        <w:jc w:val="both"/>
      </w:pPr>
      <w:r w:rsidRPr="00263F0A">
        <w:t>П 19.4.</w:t>
      </w:r>
      <w:r w:rsidR="00D05B6A">
        <w:t xml:space="preserve">4 </w:t>
      </w:r>
      <w:r w:rsidRPr="00263F0A">
        <w:t>Анализ по дистанциям пути</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В данный вид анализа включаются уже не все пометки исходного списка пометок. Из него программным путем исключаются пометки типов «Значок», «Работа» и «Приб/Отпр» (см. пункт 3.4).</w:t>
      </w:r>
      <w:r w:rsidR="00E71DBF" w:rsidRPr="00263F0A">
        <w:rPr>
          <w:sz w:val="24"/>
          <w:szCs w:val="24"/>
        </w:rPr>
        <w:t xml:space="preserve"> </w:t>
      </w:r>
      <w:r w:rsidRPr="00263F0A">
        <w:rPr>
          <w:sz w:val="24"/>
          <w:szCs w:val="24"/>
        </w:rPr>
        <w:t>На наш взгляд эти типы пометок не могут иметь отношения к дистанциям пути. В остальном анализ аналогичен вышеописанным.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w:t>
      </w:r>
      <w:r w:rsidR="00D05B6A">
        <w:t xml:space="preserve">5 </w:t>
      </w:r>
      <w:r w:rsidRPr="00263F0A">
        <w:t>Анализ по станциям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lastRenderedPageBreak/>
        <w:t>В данный вид анализа не включаются</w:t>
      </w:r>
      <w:r w:rsidR="00E71DBF" w:rsidRPr="00263F0A">
        <w:rPr>
          <w:sz w:val="24"/>
          <w:szCs w:val="24"/>
        </w:rPr>
        <w:t xml:space="preserve"> </w:t>
      </w:r>
      <w:r w:rsidRPr="00263F0A">
        <w:rPr>
          <w:sz w:val="24"/>
          <w:szCs w:val="24"/>
        </w:rPr>
        <w:t>пометки, привязанные к перегонам и к полосам сетки графика (см. пункт 3.2).</w:t>
      </w:r>
      <w:r w:rsidR="00E71DBF" w:rsidRPr="00263F0A">
        <w:rPr>
          <w:sz w:val="24"/>
          <w:szCs w:val="24"/>
        </w:rPr>
        <w:t xml:space="preserve"> </w:t>
      </w:r>
      <w:r w:rsidRPr="00263F0A">
        <w:rPr>
          <w:sz w:val="24"/>
          <w:szCs w:val="24"/>
        </w:rPr>
        <w:t>Каждая строка итоговой таблицы соответствует одной станции.</w:t>
      </w:r>
    </w:p>
    <w:p w:rsidR="00AE757D" w:rsidRPr="00263F0A" w:rsidRDefault="00AE757D" w:rsidP="00263F0A">
      <w:pPr>
        <w:ind w:firstLine="567"/>
        <w:jc w:val="both"/>
        <w:rPr>
          <w:sz w:val="24"/>
          <w:szCs w:val="24"/>
        </w:rPr>
      </w:pP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w:t>
      </w:r>
      <w:r w:rsidR="00D05B6A">
        <w:t xml:space="preserve">6 </w:t>
      </w:r>
      <w:r w:rsidRPr="00263F0A">
        <w:t>Анализ по перегонам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В данный вид анализа не включаются пометки типов «Значок», «Работа» и «Приб/Отпр» (см. пункт 3.4).</w:t>
      </w:r>
      <w:r w:rsidR="00E71DBF" w:rsidRPr="00263F0A">
        <w:rPr>
          <w:sz w:val="24"/>
          <w:szCs w:val="24"/>
        </w:rPr>
        <w:t xml:space="preserve"> </w:t>
      </w:r>
      <w:r w:rsidRPr="00263F0A">
        <w:rPr>
          <w:sz w:val="24"/>
          <w:szCs w:val="24"/>
        </w:rPr>
        <w:t>Для остальных типов пометок исключаются из анализа те, которые привязаны к перегонам и к полосам сетки графика (см. пункт 3.2).</w:t>
      </w:r>
      <w:r w:rsidR="00E71DBF" w:rsidRPr="00263F0A">
        <w:rPr>
          <w:sz w:val="24"/>
          <w:szCs w:val="24"/>
        </w:rPr>
        <w:t xml:space="preserve"> </w:t>
      </w:r>
      <w:r w:rsidRPr="00263F0A">
        <w:rPr>
          <w:sz w:val="24"/>
          <w:szCs w:val="24"/>
        </w:rPr>
        <w:t>Каждая строка итоговой таблицы соответствует одному перегону.</w:t>
      </w:r>
    </w:p>
    <w:p w:rsidR="00AE757D" w:rsidRPr="00263F0A" w:rsidRDefault="00AE757D" w:rsidP="00263F0A">
      <w:pPr>
        <w:pStyle w:val="1"/>
        <w:tabs>
          <w:tab w:val="left" w:pos="0"/>
        </w:tabs>
        <w:jc w:val="both"/>
        <w:rPr>
          <w:rFonts w:ascii="Times New Roman" w:hAnsi="Times New Roman" w:cs="Times New Roman"/>
          <w:sz w:val="24"/>
          <w:szCs w:val="24"/>
        </w:rPr>
      </w:pPr>
    </w:p>
    <w:p w:rsidR="00AE757D" w:rsidRPr="00263F0A" w:rsidRDefault="00AE757D" w:rsidP="00263F0A">
      <w:pPr>
        <w:pStyle w:val="32"/>
        <w:jc w:val="both"/>
      </w:pPr>
      <w:r w:rsidRPr="00263F0A">
        <w:t>П 19.4.</w:t>
      </w:r>
      <w:r w:rsidR="00090D15">
        <w:t xml:space="preserve">7 </w:t>
      </w:r>
      <w:r w:rsidRPr="00263F0A">
        <w:t>Анализ по зонам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В данный вид анализа включаются пометки всех типов. Каждая строка итоговой таблицы соответствует одной зоне.</w:t>
      </w:r>
    </w:p>
    <w:p w:rsidR="00AE757D" w:rsidRPr="00263F0A" w:rsidRDefault="00AE757D" w:rsidP="00263F0A">
      <w:pPr>
        <w:ind w:firstLine="567"/>
        <w:jc w:val="both"/>
        <w:rPr>
          <w:sz w:val="24"/>
          <w:szCs w:val="24"/>
        </w:rPr>
      </w:pPr>
      <w:r w:rsidRPr="00263F0A">
        <w:rPr>
          <w:sz w:val="24"/>
          <w:szCs w:val="24"/>
        </w:rPr>
        <w:t>Если текущее разбиение дороги на зоны таково, что зоны накладываются друг на друга, то анализ пометок по зонам будет недостоверным, так как одна и та же пометка может в этом случае принадлежать более, чем одной, зоне, но в анализ она попадет только один раз.</w:t>
      </w: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w:t>
      </w:r>
      <w:r w:rsidR="00090D15">
        <w:t xml:space="preserve">8 </w:t>
      </w:r>
      <w:r w:rsidRPr="00263F0A">
        <w:t>Анализ по службам</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 xml:space="preserve">В данный вид анализа не включаются пометки типов «Текст», «Значок», «Работа» и «Приб/Отпр» (см. пункт 3.4), так как для этих типов при вводе пометки указание службы не предусмотрено. </w:t>
      </w:r>
    </w:p>
    <w:p w:rsidR="00AE757D" w:rsidRPr="00263F0A" w:rsidRDefault="00AE757D" w:rsidP="00263F0A">
      <w:pPr>
        <w:ind w:firstLine="567"/>
        <w:jc w:val="both"/>
        <w:rPr>
          <w:sz w:val="24"/>
          <w:szCs w:val="24"/>
        </w:rPr>
      </w:pPr>
      <w:r w:rsidRPr="00263F0A">
        <w:rPr>
          <w:sz w:val="24"/>
          <w:szCs w:val="24"/>
        </w:rPr>
        <w:t>Каждая строка итоговой таблицы соответствует одной службе.</w:t>
      </w: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w:t>
      </w:r>
      <w:r w:rsidR="00090D15">
        <w:t xml:space="preserve">9 </w:t>
      </w:r>
      <w:r w:rsidRPr="00263F0A">
        <w:t>Анализ по видам мест привязки пометок</w:t>
      </w:r>
    </w:p>
    <w:p w:rsidR="00AE757D" w:rsidRPr="00263F0A" w:rsidRDefault="00AE757D" w:rsidP="00263F0A">
      <w:pPr>
        <w:jc w:val="both"/>
        <w:rPr>
          <w:sz w:val="24"/>
          <w:szCs w:val="24"/>
        </w:rPr>
      </w:pPr>
    </w:p>
    <w:p w:rsidR="00AE757D" w:rsidRPr="00263F0A" w:rsidRDefault="00AE757D" w:rsidP="00263F0A">
      <w:pPr>
        <w:ind w:firstLine="567"/>
        <w:jc w:val="both"/>
        <w:rPr>
          <w:sz w:val="24"/>
          <w:szCs w:val="24"/>
        </w:rPr>
      </w:pPr>
      <w:r w:rsidRPr="00263F0A">
        <w:rPr>
          <w:sz w:val="24"/>
          <w:szCs w:val="24"/>
        </w:rPr>
        <w:t>В данный вид анализа</w:t>
      </w:r>
      <w:r w:rsidR="00E71DBF" w:rsidRPr="00263F0A">
        <w:rPr>
          <w:sz w:val="24"/>
          <w:szCs w:val="24"/>
        </w:rPr>
        <w:t xml:space="preserve"> </w:t>
      </w:r>
      <w:r w:rsidRPr="00263F0A">
        <w:rPr>
          <w:sz w:val="24"/>
          <w:szCs w:val="24"/>
        </w:rPr>
        <w:t xml:space="preserve">включаются пометки всех типов (см. пункт 3.4). </w:t>
      </w:r>
    </w:p>
    <w:p w:rsidR="00AE757D" w:rsidRPr="00263F0A" w:rsidRDefault="00AE757D" w:rsidP="00263F0A">
      <w:pPr>
        <w:ind w:firstLine="567"/>
        <w:jc w:val="both"/>
        <w:rPr>
          <w:sz w:val="24"/>
          <w:szCs w:val="24"/>
        </w:rPr>
      </w:pPr>
      <w:r w:rsidRPr="00263F0A">
        <w:rPr>
          <w:sz w:val="24"/>
          <w:szCs w:val="24"/>
        </w:rPr>
        <w:t>1-я строка итоговой таблицы соответствует всем пометкам, привязанным к перегонам, 2-я - всем пометкам, привязанным к станциям, 3-я – всем пометкам, привязанным к полосам между смежными линиями раздельных пунктов в сетке графика.</w:t>
      </w:r>
    </w:p>
    <w:p w:rsidR="00AE757D" w:rsidRPr="00263F0A" w:rsidRDefault="00AE757D" w:rsidP="00263F0A">
      <w:pPr>
        <w:ind w:firstLine="567"/>
        <w:jc w:val="both"/>
        <w:rPr>
          <w:sz w:val="24"/>
          <w:szCs w:val="24"/>
        </w:rPr>
      </w:pPr>
    </w:p>
    <w:p w:rsidR="00AE757D" w:rsidRPr="00263F0A" w:rsidRDefault="00AE757D" w:rsidP="00263F0A">
      <w:pPr>
        <w:pStyle w:val="32"/>
        <w:jc w:val="both"/>
      </w:pPr>
      <w:r w:rsidRPr="00263F0A">
        <w:t>П 19.4.10. Анализ передержки окон</w:t>
      </w:r>
    </w:p>
    <w:p w:rsidR="00AE757D" w:rsidRPr="00263F0A" w:rsidRDefault="00AE757D" w:rsidP="00263F0A">
      <w:pPr>
        <w:ind w:left="567" w:hanging="567"/>
        <w:jc w:val="both"/>
        <w:rPr>
          <w:sz w:val="24"/>
          <w:szCs w:val="24"/>
        </w:rPr>
      </w:pPr>
    </w:p>
    <w:p w:rsidR="00AE757D" w:rsidRPr="00263F0A" w:rsidRDefault="00AE757D" w:rsidP="00263F0A">
      <w:pPr>
        <w:pStyle w:val="af2"/>
        <w:ind w:firstLine="567"/>
        <w:jc w:val="both"/>
        <w:rPr>
          <w:rFonts w:ascii="Times New Roman" w:hAnsi="Times New Roman"/>
          <w:sz w:val="24"/>
          <w:szCs w:val="24"/>
        </w:rPr>
      </w:pPr>
      <w:r w:rsidRPr="00263F0A">
        <w:rPr>
          <w:rFonts w:ascii="Times New Roman" w:hAnsi="Times New Roman"/>
          <w:sz w:val="24"/>
          <w:szCs w:val="24"/>
        </w:rPr>
        <w:t xml:space="preserve">Для пометок "окон" производится подсчет общего количества и общей продолжительности "окон" попавших в список пометок, с разложением по отдельным службам. </w:t>
      </w:r>
    </w:p>
    <w:p w:rsidR="00AE757D" w:rsidRPr="00263F0A" w:rsidRDefault="00AE757D" w:rsidP="00263F0A">
      <w:pPr>
        <w:pStyle w:val="af2"/>
        <w:ind w:firstLine="567"/>
        <w:jc w:val="both"/>
        <w:rPr>
          <w:rFonts w:ascii="Times New Roman" w:hAnsi="Times New Roman"/>
          <w:sz w:val="24"/>
          <w:szCs w:val="24"/>
        </w:rPr>
      </w:pPr>
      <w:r w:rsidRPr="00263F0A">
        <w:rPr>
          <w:rFonts w:ascii="Times New Roman" w:hAnsi="Times New Roman"/>
          <w:sz w:val="24"/>
          <w:szCs w:val="24"/>
        </w:rPr>
        <w:t>Отдельно подсчитываются просроченные "окна".</w:t>
      </w:r>
      <w:r w:rsidR="00E71DBF" w:rsidRPr="00263F0A">
        <w:rPr>
          <w:rFonts w:ascii="Times New Roman" w:hAnsi="Times New Roman"/>
          <w:sz w:val="24"/>
          <w:szCs w:val="24"/>
        </w:rPr>
        <w:t xml:space="preserve"> </w:t>
      </w:r>
      <w:r w:rsidRPr="00263F0A">
        <w:rPr>
          <w:rFonts w:ascii="Times New Roman" w:hAnsi="Times New Roman"/>
          <w:sz w:val="24"/>
          <w:szCs w:val="24"/>
        </w:rPr>
        <w:t xml:space="preserve">Просроченным считается окно с указанной причиной "передержка окна". Предполагается, что в случае передержки диспетчер рисует на графике дополнительную пометку "окно" с началом в момент окончания планового "окна" и продолжительностью на время передержки. </w:t>
      </w:r>
    </w:p>
    <w:p w:rsidR="00AE757D" w:rsidRDefault="00D35656">
      <w:pPr>
        <w:pStyle w:val="af2"/>
        <w:spacing w:line="360" w:lineRule="auto"/>
        <w:ind w:firstLine="567"/>
        <w:jc w:val="both"/>
        <w:rPr>
          <w:rFonts w:ascii="Arial" w:hAnsi="Arial" w:cs="Arial"/>
          <w:sz w:val="22"/>
          <w:szCs w:val="22"/>
        </w:rPr>
      </w:pPr>
      <w:r>
        <w:rPr>
          <w:rFonts w:ascii="Arial" w:hAnsi="Arial" w:cs="Arial"/>
          <w:sz w:val="22"/>
          <w:szCs w:val="22"/>
        </w:rPr>
        <w:br w:type="page"/>
      </w:r>
    </w:p>
    <w:p w:rsidR="00AE757D" w:rsidRDefault="00AE757D">
      <w:pPr>
        <w:pStyle w:val="1"/>
        <w:tabs>
          <w:tab w:val="left" w:pos="0"/>
        </w:tabs>
        <w:jc w:val="both"/>
      </w:pPr>
      <w:bookmarkStart w:id="268" w:name="_Toc410221403"/>
      <w:r>
        <w:lastRenderedPageBreak/>
        <w:t>П 20. ОПРЕДЕЛЕНИЕ ПЛАНОВОГО ВРЕМЕНИ ПРИБЫТИЯ ПОЕЗДОВ С КОНКРЕТНЫМ ГРУЗОМ НА СТАНЦИИ НАЗНАЧЕНИЯ И СТЫКОВЫЕ ПУНКТЫ СДАЧИ ДОРОГ</w:t>
      </w:r>
      <w:bookmarkEnd w:id="268"/>
    </w:p>
    <w:p w:rsidR="00AE757D" w:rsidRDefault="00AE757D">
      <w:pPr>
        <w:pStyle w:val="2"/>
        <w:tabs>
          <w:tab w:val="left" w:pos="0"/>
        </w:tabs>
        <w:jc w:val="both"/>
      </w:pPr>
      <w:bookmarkStart w:id="269" w:name="_Toc410221404"/>
      <w:r>
        <w:t>П 20.</w:t>
      </w:r>
      <w:r w:rsidR="00D05B6A">
        <w:t xml:space="preserve">1 </w:t>
      </w:r>
      <w:r>
        <w:t>Принципы расчета прогноза</w:t>
      </w:r>
      <w:bookmarkEnd w:id="269"/>
    </w:p>
    <w:p w:rsidR="00AE757D" w:rsidRDefault="00AE757D">
      <w:pPr>
        <w:jc w:val="both"/>
      </w:pPr>
    </w:p>
    <w:p w:rsidR="00AE757D" w:rsidRDefault="00AE757D" w:rsidP="00D35656">
      <w:pPr>
        <w:pStyle w:val="ad"/>
        <w:ind w:firstLine="567"/>
        <w:rPr>
          <w:sz w:val="24"/>
          <w:szCs w:val="24"/>
        </w:rPr>
      </w:pPr>
      <w:r>
        <w:rPr>
          <w:sz w:val="24"/>
          <w:szCs w:val="24"/>
        </w:rPr>
        <w:t>В любом подразделении у пользователей может возникнуть необходимость установления планового времени прибытия на станцию назначения или сдачи с подразделения (прибытия на стыковой пункт) поездов с конкретным родом груза, следующих в адрес конкретных станций (портов). Такие грузы иногда отправляются маршрутами, но чаще следуют разрозненными группами вагонов.</w:t>
      </w:r>
    </w:p>
    <w:p w:rsidR="00AE757D" w:rsidRDefault="00AE757D" w:rsidP="00D35656">
      <w:pPr>
        <w:pStyle w:val="ad"/>
        <w:ind w:firstLine="567"/>
        <w:rPr>
          <w:sz w:val="24"/>
          <w:szCs w:val="24"/>
        </w:rPr>
      </w:pPr>
      <w:r>
        <w:rPr>
          <w:sz w:val="24"/>
          <w:szCs w:val="24"/>
        </w:rPr>
        <w:t>Наиболее эффективно решение данной задачи для больших полигонов. На настоящем этапе решение реализовано для дороги, но может включать дальние подходы с других дорог.</w:t>
      </w:r>
      <w:r w:rsidR="00E71DBF">
        <w:rPr>
          <w:sz w:val="24"/>
          <w:szCs w:val="24"/>
        </w:rPr>
        <w:t xml:space="preserve"> </w:t>
      </w:r>
      <w:r>
        <w:rPr>
          <w:sz w:val="24"/>
          <w:szCs w:val="24"/>
        </w:rPr>
        <w:t>Подходы могут быть скомпонованы так, что будут содержать только главные направления. Это позволит значительно увеличить глубину данных подходов. То есть, для конкретной дороги, например Горьковской, можно с Востока получить</w:t>
      </w:r>
      <w:r w:rsidR="00E71DBF">
        <w:rPr>
          <w:sz w:val="24"/>
          <w:szCs w:val="24"/>
        </w:rPr>
        <w:t xml:space="preserve"> </w:t>
      </w:r>
      <w:r>
        <w:rPr>
          <w:sz w:val="24"/>
          <w:szCs w:val="24"/>
        </w:rPr>
        <w:t>подход не только со Свердловской дороги, но и с Западно-Сибирской,</w:t>
      </w:r>
      <w:r w:rsidR="00E71DBF">
        <w:rPr>
          <w:sz w:val="24"/>
          <w:szCs w:val="24"/>
        </w:rPr>
        <w:t xml:space="preserve"> </w:t>
      </w:r>
      <w:r>
        <w:rPr>
          <w:sz w:val="24"/>
          <w:szCs w:val="24"/>
        </w:rPr>
        <w:t>Красноярской, а возможно и с Восточно-Сибирской железных дорог.</w:t>
      </w:r>
    </w:p>
    <w:p w:rsidR="00AE757D" w:rsidRDefault="00AE757D" w:rsidP="00D35656">
      <w:pPr>
        <w:pStyle w:val="ad"/>
        <w:ind w:firstLine="567"/>
        <w:rPr>
          <w:sz w:val="24"/>
          <w:szCs w:val="24"/>
        </w:rPr>
      </w:pPr>
      <w:r>
        <w:rPr>
          <w:sz w:val="24"/>
          <w:szCs w:val="24"/>
        </w:rPr>
        <w:t>Сложность решения данной задачи в том, что АСОУП не определяет стык сдачи до тех пор, пока поезд не поступит на дорогу. Кроме того, при многодневном планировании (прогнозировании) отсутствуют данные поездообразования с технических и крупных грузовых станций. Пока принято простое решение по разборочным поездам, – это отсутствие дальнейшего прогноза после прибытия поездов в расформирование на техническую станцию назначения поезда по маршруту следования вагонов с заданным родом груза в адрес конкретной станции.</w:t>
      </w:r>
    </w:p>
    <w:p w:rsidR="00AE757D" w:rsidRDefault="00AE757D" w:rsidP="00D35656">
      <w:pPr>
        <w:pStyle w:val="ad"/>
        <w:ind w:firstLine="567"/>
        <w:rPr>
          <w:sz w:val="24"/>
          <w:szCs w:val="24"/>
        </w:rPr>
      </w:pPr>
      <w:r>
        <w:rPr>
          <w:sz w:val="24"/>
          <w:szCs w:val="24"/>
        </w:rPr>
        <w:t>Для многодневного прогноза также могут быть значительные погрешности в учитываемых при планировании предупреждений об ограничении скорости и предоставляемых окнах. Ведь возможна отмена и добавление новых предупреждений, а предоставление окон за несколько суток вперед в существующих технологиях не предусмотрено, тем более неизвестно время начала и фактическая продолжительность окон. Не следует забывать и о возможных отказах технических средств и других причинах задержек поездов.</w:t>
      </w:r>
    </w:p>
    <w:p w:rsidR="00AE757D" w:rsidRDefault="00AE757D" w:rsidP="00D35656">
      <w:pPr>
        <w:pStyle w:val="ad"/>
        <w:ind w:firstLine="567"/>
        <w:rPr>
          <w:sz w:val="24"/>
          <w:szCs w:val="24"/>
        </w:rPr>
      </w:pPr>
      <w:r>
        <w:rPr>
          <w:sz w:val="24"/>
          <w:szCs w:val="24"/>
        </w:rPr>
        <w:t xml:space="preserve">Все это позволяет прогнозировать прибытие поездов на станцию назначения или на стыковой пункт дороги на несколько суток вперед со значительной долей вероятности. Конечно данный прогноз следует рассматривать как слишком оптимистичный. Тем не менее, уже это является неплохим ориентиром для подготовки грузополучателя к приему поступающего груза. </w:t>
      </w:r>
    </w:p>
    <w:p w:rsidR="00AE757D" w:rsidRDefault="00AE757D" w:rsidP="00D35656">
      <w:pPr>
        <w:pStyle w:val="ad"/>
        <w:ind w:firstLine="567"/>
        <w:rPr>
          <w:sz w:val="24"/>
          <w:szCs w:val="24"/>
        </w:rPr>
      </w:pPr>
      <w:r>
        <w:rPr>
          <w:sz w:val="24"/>
          <w:szCs w:val="24"/>
        </w:rPr>
        <w:t xml:space="preserve">При наличии определенного опыта в многодневном планировании можно заведомо корректировать результаты на более позднее время в зависимости от нахождения конкретного поезда в подходе. </w:t>
      </w:r>
    </w:p>
    <w:p w:rsidR="00AE757D" w:rsidRDefault="00AE757D" w:rsidP="00D35656">
      <w:pPr>
        <w:pStyle w:val="ad"/>
        <w:ind w:firstLine="567"/>
        <w:rPr>
          <w:sz w:val="24"/>
          <w:szCs w:val="24"/>
        </w:rPr>
      </w:pPr>
      <w:r>
        <w:rPr>
          <w:sz w:val="24"/>
          <w:szCs w:val="24"/>
        </w:rPr>
        <w:t>В течение последующего времени до момента прибытия поезда план будет многократно пересчитан. Время прибытия будет спланировано все точнее.</w:t>
      </w:r>
    </w:p>
    <w:p w:rsidR="00AE757D" w:rsidRDefault="00AE757D">
      <w:pPr>
        <w:pStyle w:val="ad"/>
        <w:spacing w:line="360" w:lineRule="auto"/>
        <w:ind w:firstLine="567"/>
      </w:pPr>
    </w:p>
    <w:p w:rsidR="00AE757D" w:rsidRDefault="00AE757D">
      <w:pPr>
        <w:pStyle w:val="2"/>
        <w:tabs>
          <w:tab w:val="left" w:pos="0"/>
        </w:tabs>
        <w:jc w:val="both"/>
      </w:pPr>
      <w:bookmarkStart w:id="270" w:name="_Toc410221405"/>
      <w:r>
        <w:t>П 20.</w:t>
      </w:r>
      <w:r w:rsidR="00D05B6A">
        <w:t xml:space="preserve">2 </w:t>
      </w:r>
      <w:r>
        <w:t>Интерфейс прогноза прибытия поездов с заданным родом груза</w:t>
      </w:r>
      <w:bookmarkEnd w:id="270"/>
    </w:p>
    <w:p w:rsidR="00AE757D" w:rsidRDefault="00AE757D">
      <w:pPr>
        <w:jc w:val="both"/>
      </w:pPr>
    </w:p>
    <w:p w:rsidR="00AE757D" w:rsidRDefault="00AE757D" w:rsidP="00D35656">
      <w:pPr>
        <w:ind w:firstLine="567"/>
        <w:jc w:val="both"/>
        <w:rPr>
          <w:sz w:val="24"/>
          <w:szCs w:val="24"/>
        </w:rPr>
      </w:pPr>
      <w:r>
        <w:rPr>
          <w:sz w:val="24"/>
          <w:szCs w:val="24"/>
        </w:rPr>
        <w:t>В меню «Прогноз» добавлен пункт «План прибытия поездов с заданным родом груза».</w:t>
      </w:r>
    </w:p>
    <w:p w:rsidR="00AE757D" w:rsidRDefault="00AE757D" w:rsidP="00D35656">
      <w:pPr>
        <w:ind w:firstLine="567"/>
        <w:jc w:val="both"/>
        <w:rPr>
          <w:sz w:val="24"/>
          <w:szCs w:val="24"/>
        </w:rPr>
      </w:pPr>
      <w:r>
        <w:rPr>
          <w:sz w:val="24"/>
          <w:szCs w:val="24"/>
        </w:rPr>
        <w:t>Выполнив данный пункт, получаем меню для выбора кода ЕСР станции назначения вагонов и рода груза. Реализация этих позиций, в том числе по маске, позволяет получить список поездов с указанием планового времени прибытия на станцию назначения или на последний стыковой пункт, до которого проложен маршрут следования поезда в зоне планирования, и количества вагонов с заданным родом груза.</w:t>
      </w:r>
    </w:p>
    <w:p w:rsidR="00AE757D" w:rsidRDefault="00AE757D" w:rsidP="00D35656">
      <w:pPr>
        <w:ind w:firstLine="567"/>
        <w:jc w:val="both"/>
        <w:rPr>
          <w:sz w:val="24"/>
          <w:szCs w:val="24"/>
        </w:rPr>
      </w:pPr>
      <w:r>
        <w:rPr>
          <w:sz w:val="24"/>
          <w:szCs w:val="24"/>
        </w:rPr>
        <w:t xml:space="preserve"> Предусмотрена сортировка списка поездов практически по всем позициям, чтобы рассмотреть составленный список поездов под разными ракурсами.</w:t>
      </w:r>
    </w:p>
    <w:p w:rsidR="00AE757D" w:rsidRDefault="00AE757D">
      <w:pPr>
        <w:spacing w:line="360" w:lineRule="auto"/>
        <w:ind w:firstLine="567"/>
        <w:jc w:val="both"/>
        <w:rPr>
          <w:sz w:val="24"/>
          <w:szCs w:val="24"/>
        </w:rPr>
      </w:pPr>
    </w:p>
    <w:p w:rsidR="00AE757D" w:rsidRDefault="001462E7" w:rsidP="001336C3">
      <w:pPr>
        <w:spacing w:line="360" w:lineRule="auto"/>
        <w:ind w:left="426"/>
        <w:jc w:val="both"/>
        <w:rPr>
          <w:sz w:val="24"/>
          <w:szCs w:val="24"/>
          <w:lang w:val="en-US"/>
        </w:rPr>
      </w:pPr>
      <w:r>
        <w:rPr>
          <w:noProof/>
          <w:sz w:val="24"/>
          <w:szCs w:val="24"/>
          <w:lang w:eastAsia="ru-RU"/>
        </w:rPr>
        <w:drawing>
          <wp:inline distT="0" distB="0" distL="0" distR="0">
            <wp:extent cx="5756910" cy="4317365"/>
            <wp:effectExtent l="0" t="0" r="0" b="6985"/>
            <wp:docPr id="4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56910" cy="4317365"/>
                    </a:xfrm>
                    <a:prstGeom prst="rect">
                      <a:avLst/>
                    </a:prstGeom>
                    <a:solidFill>
                      <a:srgbClr val="FFFFFF"/>
                    </a:solidFill>
                    <a:ln>
                      <a:noFill/>
                    </a:ln>
                  </pic:spPr>
                </pic:pic>
              </a:graphicData>
            </a:graphic>
          </wp:inline>
        </w:drawing>
      </w:r>
    </w:p>
    <w:p w:rsidR="00B213D2" w:rsidRPr="00E715A9" w:rsidRDefault="00E715A9" w:rsidP="001336C3">
      <w:pPr>
        <w:spacing w:line="360" w:lineRule="auto"/>
        <w:jc w:val="center"/>
        <w:rPr>
          <w:sz w:val="24"/>
          <w:szCs w:val="24"/>
        </w:rPr>
      </w:pPr>
      <w:r>
        <w:rPr>
          <w:sz w:val="24"/>
          <w:szCs w:val="24"/>
        </w:rPr>
        <w:t>Рисунок 1. Прогноз подхода поездов к станции.</w:t>
      </w:r>
    </w:p>
    <w:p w:rsidR="00AE757D" w:rsidRDefault="00AE757D">
      <w:pPr>
        <w:pStyle w:val="1"/>
        <w:tabs>
          <w:tab w:val="left" w:pos="0"/>
        </w:tabs>
        <w:jc w:val="both"/>
      </w:pPr>
      <w:r>
        <w:rPr>
          <w:sz w:val="24"/>
          <w:szCs w:val="24"/>
        </w:rPr>
        <w:tab/>
      </w:r>
      <w:bookmarkStart w:id="271" w:name="_Toc410221406"/>
      <w:r>
        <w:rPr>
          <w:sz w:val="32"/>
          <w:szCs w:val="32"/>
        </w:rPr>
        <w:t>П 2</w:t>
      </w:r>
      <w:r w:rsidR="00D05B6A">
        <w:rPr>
          <w:sz w:val="32"/>
          <w:szCs w:val="32"/>
        </w:rPr>
        <w:t xml:space="preserve">1 </w:t>
      </w:r>
      <w:r>
        <w:t>МЕТОДИКА ОПЕРАТИВНОЙ ОЦЕНКИ ЭКСПЛУАТАЦИОННОЙ СИТУАЦИИ</w:t>
      </w:r>
      <w:bookmarkEnd w:id="271"/>
    </w:p>
    <w:p w:rsidR="00AE757D" w:rsidRDefault="00AE757D">
      <w:pPr>
        <w:pStyle w:val="2"/>
        <w:tabs>
          <w:tab w:val="left" w:pos="0"/>
        </w:tabs>
        <w:jc w:val="both"/>
      </w:pPr>
      <w:bookmarkStart w:id="272" w:name="_Toc410221407"/>
      <w:r>
        <w:t>П 21.</w:t>
      </w:r>
      <w:r w:rsidR="00D05B6A">
        <w:t xml:space="preserve">1 </w:t>
      </w:r>
      <w:r>
        <w:t>Общие положения</w:t>
      </w:r>
      <w:bookmarkEnd w:id="272"/>
    </w:p>
    <w:p w:rsidR="00AE757D" w:rsidRDefault="00AE757D">
      <w:pPr>
        <w:jc w:val="both"/>
      </w:pPr>
    </w:p>
    <w:p w:rsidR="00AE757D" w:rsidRDefault="00AE757D">
      <w:pPr>
        <w:ind w:firstLine="567"/>
        <w:jc w:val="both"/>
        <w:rPr>
          <w:sz w:val="24"/>
          <w:szCs w:val="24"/>
        </w:rPr>
      </w:pPr>
      <w:r>
        <w:rPr>
          <w:sz w:val="24"/>
          <w:szCs w:val="24"/>
        </w:rPr>
        <w:t>Данная методика является пособием руководителям всех уровней управления для оперативной оценки сложившейся эксплуатационной ситуации и своевременного принятия решений.</w:t>
      </w:r>
    </w:p>
    <w:p w:rsidR="00AE757D" w:rsidRDefault="00AE757D">
      <w:pPr>
        <w:ind w:firstLine="567"/>
        <w:jc w:val="both"/>
        <w:rPr>
          <w:sz w:val="24"/>
          <w:szCs w:val="24"/>
        </w:rPr>
      </w:pPr>
      <w:r>
        <w:rPr>
          <w:sz w:val="24"/>
          <w:szCs w:val="24"/>
        </w:rPr>
        <w:t xml:space="preserve">Методикой устанавливаются: </w:t>
      </w:r>
    </w:p>
    <w:p w:rsidR="00AE757D" w:rsidRDefault="00AE757D">
      <w:pPr>
        <w:ind w:firstLine="567"/>
        <w:jc w:val="both"/>
        <w:rPr>
          <w:sz w:val="24"/>
          <w:szCs w:val="24"/>
        </w:rPr>
      </w:pPr>
      <w:r>
        <w:rPr>
          <w:sz w:val="24"/>
          <w:szCs w:val="24"/>
        </w:rPr>
        <w:t xml:space="preserve">- оперативные показатели выполненной работы; </w:t>
      </w:r>
    </w:p>
    <w:p w:rsidR="00AE757D" w:rsidRDefault="00AE757D">
      <w:pPr>
        <w:ind w:firstLine="567"/>
        <w:jc w:val="both"/>
        <w:rPr>
          <w:sz w:val="24"/>
          <w:szCs w:val="24"/>
        </w:rPr>
      </w:pPr>
      <w:r>
        <w:rPr>
          <w:sz w:val="24"/>
          <w:szCs w:val="24"/>
        </w:rPr>
        <w:t>- степень выполнения плановых и оперативных заданий;</w:t>
      </w:r>
    </w:p>
    <w:p w:rsidR="00AE757D" w:rsidRDefault="00AE757D">
      <w:pPr>
        <w:ind w:firstLine="567"/>
        <w:jc w:val="both"/>
        <w:rPr>
          <w:sz w:val="24"/>
          <w:szCs w:val="24"/>
        </w:rPr>
      </w:pPr>
      <w:r>
        <w:rPr>
          <w:sz w:val="24"/>
          <w:szCs w:val="24"/>
        </w:rPr>
        <w:t>- потребность в ресурсах (вагонах, локомотивах и локомотивных бригадах);</w:t>
      </w:r>
    </w:p>
    <w:p w:rsidR="00AE757D" w:rsidRDefault="00AE757D">
      <w:pPr>
        <w:ind w:firstLine="567"/>
        <w:jc w:val="both"/>
        <w:rPr>
          <w:sz w:val="24"/>
          <w:szCs w:val="24"/>
        </w:rPr>
      </w:pPr>
      <w:r>
        <w:rPr>
          <w:sz w:val="24"/>
          <w:szCs w:val="24"/>
        </w:rPr>
        <w:t>- возникшие проблемы локомотивов и нарушения условий их эксплуатации, а также организации труда и отдыха локомотивных бригад;</w:t>
      </w:r>
    </w:p>
    <w:p w:rsidR="00AE757D" w:rsidRDefault="00AE757D">
      <w:pPr>
        <w:ind w:firstLine="567"/>
        <w:jc w:val="both"/>
        <w:rPr>
          <w:sz w:val="24"/>
          <w:szCs w:val="24"/>
        </w:rPr>
      </w:pPr>
      <w:r>
        <w:rPr>
          <w:sz w:val="24"/>
          <w:szCs w:val="24"/>
        </w:rPr>
        <w:t>- перечень факторов, отрицательно влияющих на ход эксплутационной работы в текущем периоде времени.</w:t>
      </w:r>
    </w:p>
    <w:p w:rsidR="00AE757D" w:rsidRDefault="00AE757D">
      <w:pPr>
        <w:ind w:firstLine="567"/>
        <w:jc w:val="both"/>
        <w:rPr>
          <w:sz w:val="24"/>
          <w:szCs w:val="24"/>
        </w:rPr>
      </w:pPr>
      <w:r>
        <w:rPr>
          <w:sz w:val="24"/>
          <w:szCs w:val="24"/>
        </w:rPr>
        <w:t>При минимальных переговорах эти данные должны быть постоянно в поле зрения вышестоящего руководства. От этого зависит своевременность вмешательства в перевозочный процесс для достижения высоких показателей эксплуатационной работы.</w:t>
      </w:r>
    </w:p>
    <w:p w:rsidR="00AE757D" w:rsidRDefault="00AE757D">
      <w:pPr>
        <w:pStyle w:val="2"/>
        <w:tabs>
          <w:tab w:val="left" w:pos="0"/>
        </w:tabs>
        <w:jc w:val="both"/>
      </w:pPr>
      <w:bookmarkStart w:id="273" w:name="_Toc410221408"/>
      <w:r>
        <w:t>П 21.</w:t>
      </w:r>
      <w:r w:rsidR="00D05B6A">
        <w:t xml:space="preserve">2 </w:t>
      </w:r>
      <w:r>
        <w:t>Оперативные показатели выполненной работы</w:t>
      </w:r>
      <w:bookmarkEnd w:id="273"/>
      <w:r>
        <w:t xml:space="preserve">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Выполненную работу определяет показатели, устанавливающие доход и затраты подразделения, а также качество обслуживания пассажиров, грузоотправителей и грузополучателей.</w:t>
      </w:r>
    </w:p>
    <w:p w:rsidR="00AE757D" w:rsidRDefault="00AE757D">
      <w:pPr>
        <w:ind w:firstLine="567"/>
        <w:jc w:val="both"/>
        <w:rPr>
          <w:sz w:val="24"/>
          <w:szCs w:val="24"/>
        </w:rPr>
      </w:pPr>
    </w:p>
    <w:p w:rsidR="00AE757D" w:rsidRDefault="00AE757D">
      <w:pPr>
        <w:pStyle w:val="3"/>
        <w:tabs>
          <w:tab w:val="left" w:pos="0"/>
        </w:tabs>
        <w:jc w:val="both"/>
      </w:pPr>
      <w:bookmarkStart w:id="274" w:name="_Toc410221409"/>
      <w:r>
        <w:t>П 21.2.</w:t>
      </w:r>
      <w:r w:rsidR="00D05B6A">
        <w:t xml:space="preserve">1 </w:t>
      </w:r>
      <w:r>
        <w:t>Показатели, определяющие объем выполненной работы</w:t>
      </w:r>
      <w:bookmarkEnd w:id="274"/>
    </w:p>
    <w:p w:rsidR="00AE757D" w:rsidRDefault="00AE757D">
      <w:pPr>
        <w:jc w:val="both"/>
      </w:pPr>
    </w:p>
    <w:p w:rsidR="00AE757D" w:rsidRDefault="00AE757D">
      <w:pPr>
        <w:ind w:firstLine="567"/>
        <w:jc w:val="both"/>
        <w:rPr>
          <w:sz w:val="24"/>
          <w:szCs w:val="24"/>
        </w:rPr>
      </w:pPr>
      <w:r>
        <w:rPr>
          <w:sz w:val="24"/>
          <w:szCs w:val="24"/>
        </w:rPr>
        <w:t>Продукцией железнодорожного транспорта является перемещение грузов и пассажиров, измеряемое приведенными тонно-километрами (сумма тарифных тонно-километров и пассажиро-километров) [1].</w:t>
      </w:r>
    </w:p>
    <w:p w:rsidR="00AE757D" w:rsidRDefault="00AE757D">
      <w:pPr>
        <w:ind w:firstLine="567"/>
        <w:jc w:val="both"/>
        <w:rPr>
          <w:sz w:val="24"/>
          <w:szCs w:val="24"/>
        </w:rPr>
      </w:pPr>
      <w:r>
        <w:rPr>
          <w:sz w:val="24"/>
          <w:szCs w:val="24"/>
        </w:rPr>
        <w:t xml:space="preserve">Грузооборот характеризует размеры перевозочной работы с учетом расстояния перевозки грузов и определяется как сумма произведений числа тонн перевезенного груза на соответствующее расстояние их перевозки [2]. </w:t>
      </w:r>
    </w:p>
    <w:p w:rsidR="00AE757D" w:rsidRDefault="00AE757D">
      <w:pPr>
        <w:ind w:firstLine="567"/>
        <w:jc w:val="both"/>
        <w:rPr>
          <w:sz w:val="24"/>
          <w:szCs w:val="24"/>
        </w:rPr>
      </w:pPr>
      <w:r>
        <w:rPr>
          <w:sz w:val="24"/>
          <w:szCs w:val="24"/>
        </w:rPr>
        <w:t xml:space="preserve"> Пробег груза определяется по грузовым документам (тарифные ткм) или по поездным документам, то есть по маршрутам машинистов (эксплуатационные ткм).</w:t>
      </w:r>
      <w:r w:rsidR="00E71DBF">
        <w:rPr>
          <w:sz w:val="24"/>
          <w:szCs w:val="24"/>
        </w:rPr>
        <w:t xml:space="preserve"> </w:t>
      </w:r>
      <w:r>
        <w:rPr>
          <w:sz w:val="24"/>
          <w:szCs w:val="24"/>
        </w:rPr>
        <w:t xml:space="preserve">Эксплуатационные ткм, как правило, несколько выше тарифных. Это вызвано повторным пробегом вагонов в узлах, использованием допустимых кружностей и другими причинами. </w:t>
      </w:r>
    </w:p>
    <w:p w:rsidR="00AE757D" w:rsidRDefault="00AE757D">
      <w:pPr>
        <w:ind w:firstLine="567"/>
        <w:jc w:val="both"/>
        <w:rPr>
          <w:sz w:val="24"/>
          <w:szCs w:val="24"/>
        </w:rPr>
      </w:pPr>
      <w:r>
        <w:rPr>
          <w:sz w:val="24"/>
          <w:szCs w:val="24"/>
        </w:rPr>
        <w:t xml:space="preserve">Для решения поставленной задачи: оперативной оценки эксплуатационной ситуации, - приемлемо использовать фактически выполненные объемы работ. Погрешностью при сравнении с тарифными тонно-км следует пренебречь. Ведь иначе сложно получить оперативные данные на текущий момент времени. </w:t>
      </w:r>
    </w:p>
    <w:p w:rsidR="00AE757D" w:rsidRDefault="00AE757D">
      <w:pPr>
        <w:ind w:firstLine="567"/>
        <w:jc w:val="both"/>
        <w:rPr>
          <w:sz w:val="24"/>
          <w:szCs w:val="24"/>
        </w:rPr>
      </w:pPr>
      <w:r>
        <w:rPr>
          <w:sz w:val="24"/>
          <w:szCs w:val="24"/>
        </w:rPr>
        <w:t>Величину грузооборота дороги следует определять суммированием всех пробегов грузов, фактически осуществленных на дороге. Для этого суммируются пробеги местного сообщения от станции погрузки до станции выгрузки, транзитные – от входного стыкового пункта дороги до выходного, ввоза - от входного стыкового пункта дороги до станции выгрузки и вывоза – от станции погрузки до выходного стыкового пункта дороги.</w:t>
      </w:r>
    </w:p>
    <w:p w:rsidR="00AE757D" w:rsidRDefault="00AE757D">
      <w:pPr>
        <w:ind w:firstLine="567"/>
        <w:jc w:val="both"/>
        <w:rPr>
          <w:sz w:val="24"/>
          <w:szCs w:val="24"/>
        </w:rPr>
      </w:pPr>
      <w:r>
        <w:rPr>
          <w:sz w:val="24"/>
          <w:szCs w:val="24"/>
        </w:rPr>
        <w:t>Итак, основным количественным показателем фактически выполненной работы в грузовом движении для любого подразделения (дороги, отделения дороги, района управления, диспетчерского участка) является грузооборот.</w:t>
      </w:r>
    </w:p>
    <w:p w:rsidR="00AE757D" w:rsidRDefault="00AE757D">
      <w:pPr>
        <w:ind w:firstLine="567"/>
        <w:jc w:val="both"/>
        <w:rPr>
          <w:sz w:val="24"/>
          <w:szCs w:val="24"/>
        </w:rPr>
      </w:pPr>
      <w:r>
        <w:rPr>
          <w:sz w:val="24"/>
          <w:szCs w:val="24"/>
        </w:rPr>
        <w:t>Часть фактически выполненной работы, а именно перевозки порожних вагонов, осуществляется без оплаты грузоотправителями. Тем не менее, такая работа выполняется. Используются локомотивы и локомотивные бригады. Чтобы показать всю перевозочную работу, выполненную парком локомотивов и контингентом локомотивных бригад, существует показатель тонно-км брутто.</w:t>
      </w:r>
      <w:r w:rsidR="00F8085A">
        <w:rPr>
          <w:sz w:val="24"/>
          <w:szCs w:val="24"/>
        </w:rPr>
        <w:t xml:space="preserve"> </w:t>
      </w:r>
    </w:p>
    <w:p w:rsidR="00AE757D" w:rsidRDefault="00AE757D">
      <w:pPr>
        <w:ind w:firstLine="567"/>
        <w:jc w:val="both"/>
        <w:rPr>
          <w:sz w:val="24"/>
          <w:szCs w:val="24"/>
        </w:rPr>
      </w:pPr>
      <w:r>
        <w:rPr>
          <w:sz w:val="24"/>
          <w:szCs w:val="24"/>
        </w:rPr>
        <w:t>Еще одним важнейшим показателем является погрузка в вагонах [2]. В зависимости от специфики работы подразделения возможна дальнейшая детализация показателя по роду груза, станциям (портам ) и дорогам назначения.</w:t>
      </w:r>
    </w:p>
    <w:p w:rsidR="00AE757D" w:rsidRDefault="00AE757D">
      <w:pPr>
        <w:ind w:firstLine="567"/>
        <w:jc w:val="both"/>
        <w:rPr>
          <w:sz w:val="24"/>
          <w:szCs w:val="24"/>
        </w:rPr>
      </w:pPr>
      <w:r>
        <w:rPr>
          <w:sz w:val="24"/>
          <w:szCs w:val="24"/>
        </w:rPr>
        <w:t xml:space="preserve">Пассажиро-км оперативным путем точно рассчитать невозможно. Но зная среднюю населенность пассажирского вагона, раздельно в дальнем, местном пассажирском и пригородном движении, несложно установить фактически выполненные пассажиро-км. Эту же процедуру можно выполнить для пассажирского поезда в целом, зная среднюю населенность пассажирского поезда [3]. </w:t>
      </w:r>
    </w:p>
    <w:p w:rsidR="00AE757D" w:rsidRDefault="00AE757D">
      <w:pPr>
        <w:ind w:firstLine="567"/>
        <w:jc w:val="both"/>
        <w:rPr>
          <w:sz w:val="24"/>
          <w:szCs w:val="24"/>
        </w:rPr>
      </w:pPr>
      <w:r>
        <w:rPr>
          <w:sz w:val="24"/>
          <w:szCs w:val="24"/>
        </w:rPr>
        <w:t xml:space="preserve">Но можно вычислить вагоно-км при наличии натурных листов пассажирских поездов или еще проще поездо-км пассажирского движения. Конечно, данные по вагоно-км пассажирского движения окажутся более точными. Поэтому следует добиваться организации пассажирского движения с передачей в АСОУП данных натурных листов. </w:t>
      </w:r>
    </w:p>
    <w:p w:rsidR="00AE757D" w:rsidRDefault="00AE757D">
      <w:pPr>
        <w:ind w:firstLine="567"/>
        <w:jc w:val="both"/>
        <w:rPr>
          <w:sz w:val="24"/>
          <w:szCs w:val="24"/>
        </w:rPr>
      </w:pPr>
      <w:r>
        <w:rPr>
          <w:sz w:val="24"/>
          <w:szCs w:val="24"/>
        </w:rPr>
        <w:t>Перемещение в пассажирских поездах почты, багажа и других грузов следует учитывать аналогично перевозке грузов в грузовых вагонах, перемещение служебных вагонов – аналогично перемещению порожних вагонов (как тару).</w:t>
      </w:r>
    </w:p>
    <w:p w:rsidR="00AE757D" w:rsidRDefault="00AE757D">
      <w:pPr>
        <w:ind w:firstLine="567"/>
        <w:jc w:val="both"/>
        <w:rPr>
          <w:sz w:val="24"/>
          <w:szCs w:val="24"/>
        </w:rPr>
      </w:pPr>
      <w:r>
        <w:rPr>
          <w:sz w:val="24"/>
          <w:szCs w:val="24"/>
        </w:rPr>
        <w:t>Тем не менее при отсутствии натурных листов пассажирских поездов, хотя и со значительной погрешностью, можно учет выполненной работы в пассажирском движении вести в поездо-км.</w:t>
      </w:r>
    </w:p>
    <w:p w:rsidR="00AE757D" w:rsidRDefault="00AE757D">
      <w:pPr>
        <w:jc w:val="both"/>
        <w:rPr>
          <w:sz w:val="24"/>
          <w:szCs w:val="24"/>
        </w:rPr>
      </w:pPr>
      <w:r>
        <w:rPr>
          <w:sz w:val="32"/>
          <w:szCs w:val="32"/>
        </w:rPr>
        <w:tab/>
      </w:r>
      <w:r>
        <w:rPr>
          <w:sz w:val="24"/>
          <w:szCs w:val="24"/>
        </w:rPr>
        <w:t xml:space="preserve">Итого, показателями, характеризующими объем выполненной эксплуатационной работы для руководителя или оперативного работника, ее контролирующего в подведомственном подразделения, являются объемы выполненной работы, то есть тонно-км нетто и брутто грузового движения, погрузка и вагоно-км (поездо-км) пассажирского движения. </w:t>
      </w:r>
    </w:p>
    <w:p w:rsidR="00AE757D" w:rsidRDefault="00AE757D">
      <w:pPr>
        <w:pStyle w:val="3"/>
        <w:tabs>
          <w:tab w:val="left" w:pos="0"/>
        </w:tabs>
        <w:jc w:val="both"/>
      </w:pPr>
      <w:bookmarkStart w:id="275" w:name="_Toc410221410"/>
      <w:r>
        <w:lastRenderedPageBreak/>
        <w:t>П 21.2.</w:t>
      </w:r>
      <w:r w:rsidR="00D05B6A">
        <w:t xml:space="preserve">2 </w:t>
      </w:r>
      <w:r>
        <w:t>Показатели, определяющие использование ресурсов</w:t>
      </w:r>
      <w:bookmarkEnd w:id="275"/>
    </w:p>
    <w:p w:rsidR="00AE757D" w:rsidRDefault="00AE757D">
      <w:pPr>
        <w:jc w:val="both"/>
      </w:pPr>
      <w:r>
        <w:tab/>
      </w:r>
      <w:r>
        <w:tab/>
      </w:r>
    </w:p>
    <w:p w:rsidR="00AE757D" w:rsidRDefault="00AE757D">
      <w:pPr>
        <w:ind w:firstLine="567"/>
        <w:jc w:val="both"/>
        <w:rPr>
          <w:sz w:val="24"/>
          <w:szCs w:val="24"/>
        </w:rPr>
      </w:pPr>
      <w:r>
        <w:rPr>
          <w:sz w:val="24"/>
          <w:szCs w:val="24"/>
        </w:rPr>
        <w:t xml:space="preserve">Работа в подразделении выполняется определенным рабочим парком вагонов, эксплуатационным парком локомотивов с помощью труда определенного количества локомотивных бригад. Одни и те же объемы работы могут быть выполнены различными ресурсами. Чем меньше задействовано ресурсов, тем эффективнее их использование, тем меньше расходов и больше доход подразделения. </w:t>
      </w:r>
    </w:p>
    <w:p w:rsidR="00AE757D" w:rsidRDefault="00AE757D">
      <w:pPr>
        <w:ind w:firstLine="567"/>
        <w:jc w:val="both"/>
        <w:rPr>
          <w:sz w:val="24"/>
          <w:szCs w:val="24"/>
        </w:rPr>
      </w:pPr>
      <w:r>
        <w:rPr>
          <w:sz w:val="24"/>
          <w:szCs w:val="24"/>
        </w:rPr>
        <w:t xml:space="preserve"> Для контроля фактической величины рабочего парка вагонов достаточно руководителю видеть его изменение относительно начала учетного периода (суток или смены). Отстановка в запас МПС России, перенумерация, переход в неисправное состояние – события не массовые. Поэтому не для автономных подразделений (к ним можно отнести практически все) основным показателем изменения величины рабочего парка вагонов является прием и сдача вагонов по стыковым пунктам подразделений. Чем больше обмен по стыковым пунктам, тем интенсивнее работа подразделения. </w:t>
      </w:r>
    </w:p>
    <w:p w:rsidR="00AE757D" w:rsidRDefault="00AE757D">
      <w:pPr>
        <w:ind w:firstLine="720"/>
        <w:jc w:val="both"/>
        <w:rPr>
          <w:sz w:val="24"/>
          <w:szCs w:val="24"/>
        </w:rPr>
      </w:pPr>
      <w:r>
        <w:rPr>
          <w:sz w:val="24"/>
          <w:szCs w:val="24"/>
        </w:rPr>
        <w:t>Эксплуатационная работа выполняется. Объем работы, выполненный задействованными в работе локомотивными бригадами выражается в показателе</w:t>
      </w:r>
      <w:r w:rsidR="00E71DBF">
        <w:rPr>
          <w:sz w:val="24"/>
          <w:szCs w:val="24"/>
        </w:rPr>
        <w:t xml:space="preserve"> </w:t>
      </w:r>
      <w:r>
        <w:rPr>
          <w:sz w:val="24"/>
          <w:szCs w:val="24"/>
        </w:rPr>
        <w:t xml:space="preserve">тонно-км брутто. Традиционно считается, что этот показатель может быть достигнут определенным эксплуатационным парком локомотивов и определенным явочным контингентом локомотивных бригад. </w:t>
      </w:r>
    </w:p>
    <w:p w:rsidR="00AE757D" w:rsidRDefault="00AE757D">
      <w:pPr>
        <w:ind w:firstLine="720"/>
        <w:jc w:val="both"/>
        <w:rPr>
          <w:sz w:val="24"/>
          <w:szCs w:val="24"/>
        </w:rPr>
      </w:pPr>
      <w:r>
        <w:rPr>
          <w:sz w:val="24"/>
          <w:szCs w:val="24"/>
        </w:rPr>
        <w:t>Но в эксплуатируемый парк включают локомотивы, находящиеся во всех видах движения и работ, под техническими операциями, на ТО-2, а также простаивающие в ожидании работы на станциях оборота, перецепки и пунктах смены локомотивных бригад [5]. Эксплуатируемый парк локомотивов может быть определен для подразделений дороги, отделения дороги, депо приписки локомотивов, а например, для диспетчерского участка такая процедура невозможна. Итак, чтобы иметь универсальное решение, следует подсчитать сколькими локомотивами выполнена тонно-км работа брутто, включая все локомотивы только грузового движения эксплуатируемого парка, находящиеся в подразделении. Аналогичные действия должны быть выполнены в отношении локомотивных бригад.</w:t>
      </w:r>
    </w:p>
    <w:p w:rsidR="00AE757D" w:rsidRDefault="00AE757D">
      <w:pPr>
        <w:ind w:firstLine="720"/>
        <w:jc w:val="both"/>
        <w:rPr>
          <w:sz w:val="24"/>
          <w:szCs w:val="24"/>
        </w:rPr>
      </w:pPr>
    </w:p>
    <w:p w:rsidR="00AE757D" w:rsidRDefault="00AE757D">
      <w:pPr>
        <w:ind w:firstLine="720"/>
        <w:jc w:val="both"/>
        <w:rPr>
          <w:sz w:val="24"/>
          <w:szCs w:val="24"/>
        </w:rPr>
      </w:pPr>
      <w:r>
        <w:rPr>
          <w:sz w:val="24"/>
          <w:szCs w:val="24"/>
        </w:rPr>
        <w:t>При отсутствии данных по использованию локомотивов и локомотивных бригад показателем оценки хода перевозочного процесса остаются тонно-км брутто. Прирост тонно-км брутто в каждый текущий час (1/2 или 1/4 часа) будет определять изменение объемов выполненной работы и соответственно возможность изменения парка локомотивов и количества используемых в работе локомотивных бригад (особенно при снижении объемов работы).</w:t>
      </w:r>
    </w:p>
    <w:p w:rsidR="00AE757D" w:rsidRDefault="00AE757D">
      <w:pPr>
        <w:pStyle w:val="3"/>
        <w:tabs>
          <w:tab w:val="left" w:pos="0"/>
        </w:tabs>
        <w:jc w:val="both"/>
      </w:pPr>
      <w:bookmarkStart w:id="276" w:name="_Toc410221411"/>
      <w:r>
        <w:t>П 21.2.</w:t>
      </w:r>
      <w:r w:rsidR="00D05B6A">
        <w:t xml:space="preserve">3 </w:t>
      </w:r>
      <w:r>
        <w:t>Показатели, определяющие качество обслуживания пассажиров, грузополучателей и грузоотправителей</w:t>
      </w:r>
      <w:bookmarkEnd w:id="276"/>
    </w:p>
    <w:p w:rsidR="00AE757D" w:rsidRDefault="00AE757D">
      <w:pPr>
        <w:jc w:val="both"/>
      </w:pPr>
    </w:p>
    <w:p w:rsidR="00AE757D" w:rsidRDefault="00AE757D">
      <w:pPr>
        <w:ind w:firstLine="567"/>
        <w:jc w:val="both"/>
        <w:rPr>
          <w:sz w:val="24"/>
          <w:szCs w:val="24"/>
        </w:rPr>
      </w:pPr>
      <w:r>
        <w:rPr>
          <w:sz w:val="24"/>
          <w:szCs w:val="24"/>
        </w:rPr>
        <w:t xml:space="preserve"> В пассажирском и пригородном движении важнейшим качественным показателем является выполнение графика прибытия, отправления и проследования поездов. Сам процент выполнения недостаточно информативен для принятия каких-либо решений. Рациональнее показывать наиболее значительные опоздания поездов, возникшие в подразделении.</w:t>
      </w:r>
    </w:p>
    <w:p w:rsidR="00AE757D" w:rsidRDefault="00AE757D">
      <w:pPr>
        <w:ind w:firstLine="710"/>
        <w:jc w:val="both"/>
        <w:rPr>
          <w:sz w:val="24"/>
          <w:szCs w:val="24"/>
        </w:rPr>
      </w:pPr>
      <w:r>
        <w:rPr>
          <w:sz w:val="24"/>
          <w:szCs w:val="24"/>
        </w:rPr>
        <w:t>Все факты наиболее значительных задержек (опозданий) поездов должны быть под контролем руководителя и оперативного персонала. Сюда же должны быть отнесены факты значительного не нагона опозданий поездов, которые имели резервы времени хода.</w:t>
      </w:r>
    </w:p>
    <w:p w:rsidR="00AE757D" w:rsidRDefault="00AE757D">
      <w:pPr>
        <w:ind w:firstLine="710"/>
        <w:jc w:val="both"/>
        <w:rPr>
          <w:sz w:val="24"/>
          <w:szCs w:val="24"/>
        </w:rPr>
      </w:pPr>
      <w:r>
        <w:rPr>
          <w:sz w:val="24"/>
          <w:szCs w:val="24"/>
        </w:rPr>
        <w:t>Качество обслуживания в грузовом движении характеризует отсутствие нарушений сохранности груза и соблюдение сроков доставки груза. Основные причины нарушений сохранности перевозимого груза отражаются соответствующими пометками, отнесенными за службой грузовой работы.</w:t>
      </w:r>
    </w:p>
    <w:p w:rsidR="00AE757D" w:rsidRDefault="00AE757D">
      <w:pPr>
        <w:ind w:firstLine="710"/>
        <w:jc w:val="both"/>
        <w:rPr>
          <w:sz w:val="24"/>
          <w:szCs w:val="24"/>
        </w:rPr>
      </w:pPr>
      <w:r>
        <w:rPr>
          <w:sz w:val="24"/>
          <w:szCs w:val="24"/>
        </w:rPr>
        <w:t>Сложнее с контролем за</w:t>
      </w:r>
      <w:r w:rsidR="00E71DBF">
        <w:rPr>
          <w:sz w:val="24"/>
          <w:szCs w:val="24"/>
        </w:rPr>
        <w:t xml:space="preserve"> </w:t>
      </w:r>
      <w:r>
        <w:rPr>
          <w:sz w:val="24"/>
          <w:szCs w:val="24"/>
        </w:rPr>
        <w:t xml:space="preserve">сроками доставки. В создаваемой системе СИРИУС уже сейчас имеется возможность их контроля [4]. Трансляция данных о сроках доставки, </w:t>
      </w:r>
      <w:r>
        <w:rPr>
          <w:sz w:val="24"/>
          <w:szCs w:val="24"/>
        </w:rPr>
        <w:lastRenderedPageBreak/>
        <w:t>зафиксированных в перевозочных документах, и уже фактически использованной части сроков, через систему ГИД «Урал-ВНИИЖТ» позволит руководителям отслеживать эти параметры наряду с другими с целью оперативной оценки эксплуатационной ситуации.</w:t>
      </w:r>
    </w:p>
    <w:p w:rsidR="00AE757D" w:rsidRDefault="00AE757D">
      <w:pPr>
        <w:ind w:firstLine="567"/>
        <w:jc w:val="both"/>
        <w:rPr>
          <w:sz w:val="24"/>
          <w:szCs w:val="24"/>
        </w:rPr>
      </w:pPr>
      <w:r>
        <w:rPr>
          <w:sz w:val="24"/>
          <w:szCs w:val="24"/>
        </w:rPr>
        <w:t>При этом особому контролю со стороны руководства должны подлежать вагоны, находящиеся в границах подразделения с критическими и просроченными сроками доставки.</w:t>
      </w:r>
    </w:p>
    <w:p w:rsidR="00AE757D" w:rsidRDefault="00AE757D">
      <w:pPr>
        <w:jc w:val="both"/>
        <w:rPr>
          <w:sz w:val="24"/>
          <w:szCs w:val="24"/>
        </w:rPr>
      </w:pPr>
    </w:p>
    <w:p w:rsidR="00AE757D" w:rsidRDefault="00AE757D">
      <w:pPr>
        <w:pStyle w:val="2"/>
        <w:tabs>
          <w:tab w:val="left" w:pos="0"/>
        </w:tabs>
        <w:jc w:val="both"/>
      </w:pPr>
      <w:bookmarkStart w:id="277" w:name="_Toc410221412"/>
      <w:r>
        <w:t>П 21.</w:t>
      </w:r>
      <w:r w:rsidR="00D05B6A">
        <w:t xml:space="preserve">3 </w:t>
      </w:r>
      <w:r>
        <w:t>Степень выполнения плановых и оперативных заданий</w:t>
      </w:r>
      <w:bookmarkEnd w:id="277"/>
    </w:p>
    <w:p w:rsidR="00AE757D" w:rsidRDefault="00AE757D">
      <w:pPr>
        <w:jc w:val="both"/>
      </w:pPr>
    </w:p>
    <w:p w:rsidR="00AE757D" w:rsidRDefault="00AE757D">
      <w:pPr>
        <w:ind w:firstLine="567"/>
        <w:jc w:val="both"/>
        <w:rPr>
          <w:sz w:val="24"/>
          <w:szCs w:val="24"/>
        </w:rPr>
      </w:pPr>
      <w:r>
        <w:rPr>
          <w:sz w:val="24"/>
          <w:szCs w:val="24"/>
        </w:rPr>
        <w:t xml:space="preserve">К плановым следует отнести показатели сменно-суточных планов, а также отдельные задания руководства вышестоящих подразделений. Так как сменно- суточные планы устанавливают достаточно много показателей для оперативной оценки должны быть отобраны наиболее важнейшие показатели с учетом специфики работы данного подразделения. </w:t>
      </w:r>
    </w:p>
    <w:p w:rsidR="00AE757D" w:rsidRDefault="00AE757D">
      <w:pPr>
        <w:ind w:firstLine="567"/>
        <w:jc w:val="both"/>
        <w:rPr>
          <w:sz w:val="24"/>
          <w:szCs w:val="24"/>
        </w:rPr>
      </w:pPr>
      <w:r>
        <w:rPr>
          <w:sz w:val="24"/>
          <w:szCs w:val="24"/>
        </w:rPr>
        <w:t>Это могут быть показатели сдачи отдельных родов порожних вагонов по регулировочному заданию, погрузки общей или отдельных родов груза, в том числе маршрутами или в адрес отдельных станций (портов) и т.д. Выбранные показатели в любое время могут быть заменены или дополнены другими в зависимости от складывающейся ситуации.</w:t>
      </w:r>
    </w:p>
    <w:p w:rsidR="00AE757D" w:rsidRDefault="00AE757D">
      <w:pPr>
        <w:ind w:firstLine="567"/>
        <w:jc w:val="both"/>
        <w:rPr>
          <w:sz w:val="24"/>
          <w:szCs w:val="24"/>
        </w:rPr>
      </w:pPr>
    </w:p>
    <w:p w:rsidR="00AE757D" w:rsidRDefault="00AE757D">
      <w:pPr>
        <w:pStyle w:val="2"/>
        <w:tabs>
          <w:tab w:val="left" w:pos="0"/>
        </w:tabs>
        <w:jc w:val="both"/>
      </w:pPr>
      <w:bookmarkStart w:id="278" w:name="_Toc410221413"/>
      <w:r>
        <w:t>П 21.</w:t>
      </w:r>
      <w:r w:rsidR="00D05B6A">
        <w:t xml:space="preserve">4 </w:t>
      </w:r>
      <w:r>
        <w:t>Потребность в ресурсах (вагонах, локомотивах и локомотивных бригадах)</w:t>
      </w:r>
      <w:bookmarkEnd w:id="278"/>
    </w:p>
    <w:p w:rsidR="00AE757D" w:rsidRDefault="00AE757D">
      <w:pPr>
        <w:ind w:firstLine="567"/>
        <w:jc w:val="both"/>
        <w:rPr>
          <w:sz w:val="24"/>
          <w:szCs w:val="24"/>
        </w:rPr>
      </w:pPr>
      <w:r>
        <w:rPr>
          <w:sz w:val="24"/>
          <w:szCs w:val="24"/>
        </w:rPr>
        <w:t xml:space="preserve">Перевозочный процесс непрерывен. Потому надо быть постоянно готовым к выполнению новых объемов работы. Предстоящая работа выражается в плане подхода поездов к стыковым пунктам подразделения, плане поездообразования на технических станциях, плане готовности вагонов к отправлению с грузовых станций подразделения, а также в планах погрузки. То есть, возникает потребность в вагонах определенных родов подвижного состава под погрузку, локомотивах определенных серий и дорог (депо) приписки, а также локомотивных бригад по депо приписки. </w:t>
      </w:r>
    </w:p>
    <w:p w:rsidR="00AE757D" w:rsidRDefault="00AE757D">
      <w:pPr>
        <w:ind w:firstLine="567"/>
        <w:jc w:val="both"/>
        <w:rPr>
          <w:sz w:val="24"/>
          <w:szCs w:val="24"/>
        </w:rPr>
      </w:pPr>
      <w:r>
        <w:rPr>
          <w:sz w:val="24"/>
          <w:szCs w:val="24"/>
        </w:rPr>
        <w:t>Существующая организация использования ресурсов предполагает прежде всего обходиться наличными и освобождающимися ресурсами. При отсутствии указанных ресурсов в подразделении возникает необходимость в их подходе (подсылке) из-вне. Эту задачу может решить только на уровне вышестоящего подразделения, но чтобы своевременно принять решение по этому вопросу, требования в дополнительной потребности ресурсов должны формулироваться и заранее поступать снизу.</w:t>
      </w:r>
    </w:p>
    <w:p w:rsidR="00AE757D" w:rsidRDefault="00AE757D">
      <w:pPr>
        <w:ind w:firstLine="567"/>
        <w:jc w:val="both"/>
        <w:rPr>
          <w:sz w:val="24"/>
          <w:szCs w:val="24"/>
        </w:rPr>
      </w:pPr>
      <w:r>
        <w:rPr>
          <w:sz w:val="24"/>
          <w:szCs w:val="24"/>
        </w:rPr>
        <w:t>Данная проблема является очень острой в условиях всеобщего дефицита и потому вынесена в отдельный пункт.</w:t>
      </w:r>
    </w:p>
    <w:p w:rsidR="00AE757D" w:rsidRDefault="00AE757D">
      <w:pPr>
        <w:pStyle w:val="2"/>
        <w:tabs>
          <w:tab w:val="left" w:pos="0"/>
        </w:tabs>
        <w:jc w:val="both"/>
      </w:pPr>
      <w:bookmarkStart w:id="279" w:name="_Toc410221414"/>
      <w:r>
        <w:t>П 21.</w:t>
      </w:r>
      <w:r w:rsidR="00D05B6A">
        <w:t xml:space="preserve">5 </w:t>
      </w:r>
      <w:r>
        <w:t>Параметры, определяющие нарушения и сбои эксплуатационной работы</w:t>
      </w:r>
      <w:bookmarkEnd w:id="279"/>
    </w:p>
    <w:p w:rsidR="00AE757D" w:rsidRDefault="00AE757D">
      <w:pPr>
        <w:ind w:firstLine="567"/>
        <w:jc w:val="both"/>
        <w:rPr>
          <w:sz w:val="24"/>
          <w:szCs w:val="24"/>
        </w:rPr>
      </w:pPr>
      <w:r>
        <w:rPr>
          <w:sz w:val="24"/>
          <w:szCs w:val="24"/>
        </w:rPr>
        <w:t>В процессе эксплуатационной работы возникают самые разнообразные проблемы, нарушения и сбои в ходе эксплуатационной работы. Часть из них, включающая всевозможные задержки поездов, рассмотрена ниже в следующем подразделе. Другие не зафиксированные пометками случаи составляют данный подраздел.</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В грузовом движении основным показателем использования вагона является выполнение норм оборота вагона. Различают три основных компонента оборота вагона: в движении, под грузовыми операциями и на технических станциях.</w:t>
      </w:r>
    </w:p>
    <w:p w:rsidR="00AE757D" w:rsidRDefault="00AE757D">
      <w:pPr>
        <w:ind w:firstLine="567"/>
        <w:jc w:val="both"/>
        <w:rPr>
          <w:sz w:val="24"/>
          <w:szCs w:val="24"/>
        </w:rPr>
      </w:pPr>
      <w:r>
        <w:rPr>
          <w:sz w:val="24"/>
          <w:szCs w:val="24"/>
        </w:rPr>
        <w:t xml:space="preserve">Движение вагонов по подразделению, включая простой на технических станциях, отражает маршрутная скорость [3]. Существенное снижение фактической маршрутной скорости в текущем периоде по сравнению с достигнутой на начало учетного периода </w:t>
      </w:r>
      <w:r>
        <w:rPr>
          <w:sz w:val="24"/>
          <w:szCs w:val="24"/>
        </w:rPr>
        <w:lastRenderedPageBreak/>
        <w:t>показывает наличие проблем с продвижением поездопотока на технических станциях или перегонах участков и требует более глубокого анализа.</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 xml:space="preserve">Величина среднего простоя вагона под одной грузовой операцией характеризует ход грузовой работы. Но, во-первых, этот простой достаточно сложно вычислить в оперативных условиях для вагонов с разным родом груза на различно оснащенных фронтах грузовой работы. Кроме того, величину такого простоя можно сравнивать лишь с нормой технического плана. А это недостаточно отражает специфику работы в конкретные сутки. </w:t>
      </w:r>
    </w:p>
    <w:p w:rsidR="00AE757D" w:rsidRDefault="00AE757D">
      <w:pPr>
        <w:ind w:firstLine="567"/>
        <w:jc w:val="both"/>
        <w:rPr>
          <w:sz w:val="24"/>
          <w:szCs w:val="24"/>
        </w:rPr>
      </w:pPr>
      <w:r>
        <w:rPr>
          <w:sz w:val="24"/>
          <w:szCs w:val="24"/>
        </w:rPr>
        <w:t>Поэтому под контролем руководителей должны быть только факты существенных задержек вагонов под грузовыми операциями. Эти факты со станций и линейных районов управления должны быть переданы в систему ГИД конкретными текстовыми сообщениями в виде удобном для восприятия.</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При существующих ограничениях по использованию локомотивов и локомотивных бригад (ограниченный парк локомотивов и контингент локомотивных бригад) руководителю, отвечающему за</w:t>
      </w:r>
      <w:r w:rsidR="00E71DBF">
        <w:rPr>
          <w:sz w:val="24"/>
          <w:szCs w:val="24"/>
        </w:rPr>
        <w:t xml:space="preserve"> </w:t>
      </w:r>
      <w:r>
        <w:rPr>
          <w:sz w:val="24"/>
          <w:szCs w:val="24"/>
        </w:rPr>
        <w:t>их использование (эксплуатацию), следует также контролировать значительные простои на станциях основного и оборотного депо в бюджете времени работы локомотивов. Отдельно должны контролироваться значительные нарушения режима труда («пересидки») и отдыха («перележки») локомотивныхбригад.</w:t>
      </w:r>
    </w:p>
    <w:p w:rsidR="00DA44F5" w:rsidRPr="00DA44F5" w:rsidRDefault="00AE757D" w:rsidP="00DA44F5">
      <w:pPr>
        <w:ind w:firstLine="567"/>
        <w:jc w:val="both"/>
        <w:rPr>
          <w:sz w:val="24"/>
          <w:szCs w:val="24"/>
        </w:rPr>
      </w:pPr>
      <w:r w:rsidRPr="00DA44F5">
        <w:rPr>
          <w:sz w:val="24"/>
          <w:szCs w:val="24"/>
        </w:rPr>
        <w:t>Кроме того, сюда же отнесены факты нарушения условий эксплуатации (сроков постановки локомотивов на ТО-2) локомотивов и режима работы (продолжительность непрерывного рабочего времени) локомотивных бригад.</w:t>
      </w:r>
    </w:p>
    <w:p w:rsidR="00AE757D" w:rsidRDefault="00AE757D">
      <w:pPr>
        <w:pStyle w:val="2"/>
        <w:tabs>
          <w:tab w:val="left" w:pos="0"/>
        </w:tabs>
        <w:jc w:val="both"/>
      </w:pPr>
      <w:bookmarkStart w:id="280" w:name="_Toc410221415"/>
      <w:r>
        <w:t>П 21.</w:t>
      </w:r>
      <w:r w:rsidR="00D05B6A">
        <w:t xml:space="preserve">6 </w:t>
      </w:r>
      <w:r>
        <w:t>Перечень показателей,</w:t>
      </w:r>
      <w:r w:rsidR="00E71DBF">
        <w:t xml:space="preserve"> </w:t>
      </w:r>
      <w:r>
        <w:t>используемых для оценки текущего состояния процесса эксплуатационной работы</w:t>
      </w:r>
      <w:bookmarkEnd w:id="280"/>
    </w:p>
    <w:p w:rsidR="00AE757D" w:rsidRDefault="00AE757D">
      <w:pPr>
        <w:ind w:left="720"/>
        <w:jc w:val="both"/>
        <w:rPr>
          <w:sz w:val="24"/>
          <w:szCs w:val="24"/>
        </w:rPr>
      </w:pPr>
    </w:p>
    <w:p w:rsidR="00AE757D" w:rsidRDefault="00AE757D">
      <w:pPr>
        <w:ind w:left="720"/>
        <w:jc w:val="both"/>
        <w:rPr>
          <w:sz w:val="24"/>
          <w:szCs w:val="24"/>
        </w:rPr>
      </w:pPr>
      <w:r>
        <w:rPr>
          <w:sz w:val="24"/>
          <w:szCs w:val="24"/>
        </w:rPr>
        <w:t>Оперативные показатели выполненной работы:</w:t>
      </w:r>
    </w:p>
    <w:p w:rsidR="00AE757D" w:rsidRDefault="00AE757D">
      <w:pPr>
        <w:ind w:left="720" w:hanging="294"/>
        <w:jc w:val="both"/>
        <w:rPr>
          <w:sz w:val="24"/>
          <w:szCs w:val="24"/>
        </w:rPr>
      </w:pPr>
      <w:r>
        <w:rPr>
          <w:sz w:val="24"/>
          <w:szCs w:val="24"/>
        </w:rPr>
        <w:t>- показатели, определяющие объем выполненной работы:</w:t>
      </w:r>
    </w:p>
    <w:p w:rsidR="00AE757D" w:rsidRDefault="00AE757D">
      <w:pPr>
        <w:ind w:left="720"/>
        <w:jc w:val="both"/>
        <w:rPr>
          <w:b/>
          <w:bCs/>
          <w:i/>
          <w:iCs/>
          <w:sz w:val="24"/>
          <w:szCs w:val="24"/>
        </w:rPr>
      </w:pPr>
      <w:r>
        <w:rPr>
          <w:b/>
          <w:bCs/>
          <w:i/>
          <w:iCs/>
          <w:sz w:val="24"/>
          <w:szCs w:val="24"/>
        </w:rPr>
        <w:t>- грузооборот</w:t>
      </w:r>
      <w:r w:rsidR="00E71DBF">
        <w:rPr>
          <w:b/>
          <w:bCs/>
          <w:i/>
          <w:iCs/>
          <w:sz w:val="24"/>
          <w:szCs w:val="24"/>
        </w:rPr>
        <w:t xml:space="preserve"> </w:t>
      </w:r>
      <w:r>
        <w:rPr>
          <w:b/>
          <w:bCs/>
          <w:i/>
          <w:iCs/>
          <w:sz w:val="24"/>
          <w:szCs w:val="24"/>
        </w:rPr>
        <w:t>(тонно-км нетто);</w:t>
      </w:r>
    </w:p>
    <w:p w:rsidR="00AE757D" w:rsidRDefault="00AE757D">
      <w:pPr>
        <w:ind w:left="720"/>
        <w:jc w:val="both"/>
        <w:rPr>
          <w:b/>
          <w:bCs/>
          <w:i/>
          <w:iCs/>
          <w:sz w:val="24"/>
          <w:szCs w:val="24"/>
        </w:rPr>
      </w:pPr>
      <w:r>
        <w:rPr>
          <w:b/>
          <w:bCs/>
          <w:i/>
          <w:iCs/>
          <w:sz w:val="24"/>
          <w:szCs w:val="24"/>
        </w:rPr>
        <w:t>- пассажирооборот (пассажирские поездо-км);</w:t>
      </w:r>
    </w:p>
    <w:p w:rsidR="00AE757D" w:rsidRDefault="00AE757D">
      <w:pPr>
        <w:ind w:left="720"/>
        <w:jc w:val="both"/>
        <w:rPr>
          <w:b/>
          <w:bCs/>
          <w:i/>
          <w:iCs/>
          <w:sz w:val="24"/>
          <w:szCs w:val="24"/>
        </w:rPr>
      </w:pPr>
      <w:r>
        <w:rPr>
          <w:b/>
          <w:bCs/>
          <w:i/>
          <w:iCs/>
          <w:sz w:val="24"/>
          <w:szCs w:val="24"/>
        </w:rPr>
        <w:t>- тонно-км брутто;</w:t>
      </w:r>
    </w:p>
    <w:p w:rsidR="00AE757D" w:rsidRDefault="00AE757D">
      <w:pPr>
        <w:ind w:left="720"/>
        <w:jc w:val="both"/>
        <w:rPr>
          <w:b/>
          <w:bCs/>
          <w:i/>
          <w:iCs/>
          <w:sz w:val="24"/>
          <w:szCs w:val="24"/>
        </w:rPr>
      </w:pPr>
      <w:r>
        <w:rPr>
          <w:b/>
          <w:bCs/>
          <w:i/>
          <w:iCs/>
          <w:sz w:val="24"/>
          <w:szCs w:val="24"/>
        </w:rPr>
        <w:t>- погрузка (вагонов).</w:t>
      </w:r>
    </w:p>
    <w:p w:rsidR="00AE757D" w:rsidRDefault="00AE757D">
      <w:pPr>
        <w:ind w:left="720"/>
        <w:jc w:val="both"/>
        <w:rPr>
          <w:b/>
          <w:bCs/>
          <w:i/>
          <w:iCs/>
          <w:sz w:val="24"/>
          <w:szCs w:val="24"/>
        </w:rPr>
      </w:pPr>
    </w:p>
    <w:p w:rsidR="00AE757D" w:rsidRDefault="00AE757D">
      <w:pPr>
        <w:ind w:firstLine="426"/>
        <w:jc w:val="both"/>
        <w:rPr>
          <w:sz w:val="24"/>
          <w:szCs w:val="24"/>
        </w:rPr>
      </w:pPr>
      <w:r>
        <w:rPr>
          <w:sz w:val="24"/>
          <w:szCs w:val="24"/>
        </w:rPr>
        <w:t>- показатели, определяющие использование ресурсов:</w:t>
      </w:r>
    </w:p>
    <w:p w:rsidR="00AE757D" w:rsidRDefault="00AE757D">
      <w:pPr>
        <w:ind w:left="720"/>
        <w:jc w:val="both"/>
        <w:rPr>
          <w:b/>
          <w:bCs/>
          <w:i/>
          <w:iCs/>
          <w:sz w:val="24"/>
          <w:szCs w:val="24"/>
        </w:rPr>
      </w:pPr>
      <w:r>
        <w:rPr>
          <w:b/>
          <w:bCs/>
          <w:i/>
          <w:iCs/>
          <w:sz w:val="24"/>
          <w:szCs w:val="24"/>
        </w:rPr>
        <w:t>- рабочий парк вагонов;</w:t>
      </w:r>
    </w:p>
    <w:p w:rsidR="00AE757D" w:rsidRDefault="00AE757D">
      <w:pPr>
        <w:ind w:left="720"/>
        <w:jc w:val="both"/>
        <w:rPr>
          <w:b/>
          <w:bCs/>
          <w:i/>
          <w:iCs/>
          <w:sz w:val="24"/>
          <w:szCs w:val="24"/>
        </w:rPr>
      </w:pPr>
      <w:r>
        <w:rPr>
          <w:b/>
          <w:bCs/>
          <w:i/>
          <w:iCs/>
          <w:sz w:val="24"/>
          <w:szCs w:val="24"/>
        </w:rPr>
        <w:t>- прием и сдача вагонов;</w:t>
      </w:r>
    </w:p>
    <w:p w:rsidR="00AE757D" w:rsidRDefault="00AE757D">
      <w:pPr>
        <w:ind w:left="720"/>
        <w:jc w:val="both"/>
        <w:rPr>
          <w:i/>
          <w:iCs/>
          <w:sz w:val="24"/>
          <w:szCs w:val="24"/>
        </w:rPr>
      </w:pPr>
      <w:r>
        <w:rPr>
          <w:i/>
          <w:iCs/>
          <w:sz w:val="24"/>
          <w:szCs w:val="24"/>
        </w:rPr>
        <w:t>-эксплуатируемый парк локомотивов в грузовом движении;</w:t>
      </w:r>
    </w:p>
    <w:p w:rsidR="00AE757D" w:rsidRDefault="00AE757D">
      <w:pPr>
        <w:ind w:left="720"/>
        <w:jc w:val="both"/>
        <w:rPr>
          <w:b/>
          <w:bCs/>
          <w:i/>
          <w:iCs/>
          <w:sz w:val="24"/>
          <w:szCs w:val="24"/>
        </w:rPr>
      </w:pPr>
      <w:r>
        <w:rPr>
          <w:i/>
          <w:iCs/>
          <w:sz w:val="24"/>
          <w:szCs w:val="24"/>
        </w:rPr>
        <w:t>- явочный контингент локомотивных бригад в грузовом движении</w:t>
      </w:r>
      <w:r>
        <w:rPr>
          <w:b/>
          <w:bCs/>
          <w:i/>
          <w:iCs/>
          <w:sz w:val="24"/>
          <w:szCs w:val="24"/>
        </w:rPr>
        <w:t>.</w:t>
      </w:r>
    </w:p>
    <w:p w:rsidR="00AE757D" w:rsidRDefault="00AE757D">
      <w:pPr>
        <w:ind w:left="720"/>
        <w:jc w:val="both"/>
        <w:rPr>
          <w:b/>
          <w:bCs/>
          <w:i/>
          <w:iCs/>
          <w:sz w:val="24"/>
          <w:szCs w:val="24"/>
        </w:rPr>
      </w:pPr>
    </w:p>
    <w:p w:rsidR="00AE757D" w:rsidRDefault="00AE757D">
      <w:pPr>
        <w:ind w:firstLine="426"/>
        <w:jc w:val="both"/>
        <w:rPr>
          <w:sz w:val="24"/>
          <w:szCs w:val="24"/>
        </w:rPr>
      </w:pPr>
      <w:r>
        <w:rPr>
          <w:sz w:val="24"/>
          <w:szCs w:val="24"/>
        </w:rPr>
        <w:t>- показатели, определяющие качество обслуживания пассажиров, грузополучателей и грузоотправителей:</w:t>
      </w:r>
    </w:p>
    <w:p w:rsidR="00AE757D" w:rsidRDefault="00AE757D">
      <w:pPr>
        <w:ind w:left="720"/>
        <w:jc w:val="both"/>
        <w:rPr>
          <w:b/>
          <w:bCs/>
          <w:i/>
          <w:iCs/>
          <w:sz w:val="24"/>
          <w:szCs w:val="24"/>
        </w:rPr>
      </w:pPr>
      <w:r>
        <w:rPr>
          <w:b/>
          <w:bCs/>
          <w:i/>
          <w:iCs/>
          <w:sz w:val="24"/>
          <w:szCs w:val="24"/>
        </w:rPr>
        <w:t xml:space="preserve">- опоздания пассажирских </w:t>
      </w:r>
      <w:r>
        <w:rPr>
          <w:i/>
          <w:iCs/>
          <w:sz w:val="24"/>
          <w:szCs w:val="24"/>
        </w:rPr>
        <w:t>и пригородных</w:t>
      </w:r>
      <w:r>
        <w:rPr>
          <w:b/>
          <w:bCs/>
          <w:i/>
          <w:iCs/>
          <w:sz w:val="24"/>
          <w:szCs w:val="24"/>
        </w:rPr>
        <w:t xml:space="preserve"> поездов;</w:t>
      </w:r>
    </w:p>
    <w:p w:rsidR="00AE757D" w:rsidRDefault="00AE757D">
      <w:pPr>
        <w:ind w:left="720"/>
        <w:jc w:val="both"/>
        <w:rPr>
          <w:i/>
          <w:iCs/>
          <w:sz w:val="24"/>
          <w:szCs w:val="24"/>
        </w:rPr>
      </w:pPr>
      <w:r>
        <w:rPr>
          <w:i/>
          <w:iCs/>
          <w:sz w:val="24"/>
          <w:szCs w:val="24"/>
        </w:rPr>
        <w:t>- нарушение сохранности груза;</w:t>
      </w:r>
    </w:p>
    <w:p w:rsidR="00AE757D" w:rsidRDefault="00AE757D">
      <w:pPr>
        <w:ind w:left="720"/>
        <w:jc w:val="both"/>
        <w:rPr>
          <w:i/>
          <w:iCs/>
          <w:sz w:val="24"/>
          <w:szCs w:val="24"/>
        </w:rPr>
      </w:pPr>
      <w:r>
        <w:rPr>
          <w:i/>
          <w:iCs/>
          <w:sz w:val="24"/>
          <w:szCs w:val="24"/>
        </w:rPr>
        <w:t>- не соблюдение сроков доставки груза.</w:t>
      </w:r>
    </w:p>
    <w:p w:rsidR="00AE757D" w:rsidRDefault="00AE757D">
      <w:pPr>
        <w:ind w:left="720"/>
        <w:jc w:val="both"/>
        <w:rPr>
          <w:b/>
          <w:bCs/>
          <w:i/>
          <w:iCs/>
          <w:sz w:val="24"/>
          <w:szCs w:val="24"/>
        </w:rPr>
      </w:pPr>
    </w:p>
    <w:p w:rsidR="00AE757D" w:rsidRDefault="00AE757D">
      <w:pPr>
        <w:ind w:left="720"/>
        <w:jc w:val="both"/>
        <w:rPr>
          <w:sz w:val="24"/>
          <w:szCs w:val="24"/>
        </w:rPr>
      </w:pPr>
      <w:r>
        <w:rPr>
          <w:sz w:val="24"/>
          <w:szCs w:val="24"/>
        </w:rPr>
        <w:t>Выполнение плановых и оперативных заданий (по выбору руководителей подразделений):</w:t>
      </w:r>
    </w:p>
    <w:p w:rsidR="00AE757D" w:rsidRDefault="00AE757D">
      <w:pPr>
        <w:ind w:left="720"/>
        <w:jc w:val="both"/>
        <w:rPr>
          <w:sz w:val="24"/>
          <w:szCs w:val="24"/>
        </w:rPr>
      </w:pPr>
      <w:r>
        <w:rPr>
          <w:sz w:val="24"/>
          <w:szCs w:val="24"/>
        </w:rPr>
        <w:t xml:space="preserve">- </w:t>
      </w:r>
      <w:r>
        <w:rPr>
          <w:b/>
          <w:bCs/>
          <w:i/>
          <w:iCs/>
          <w:sz w:val="24"/>
          <w:szCs w:val="24"/>
        </w:rPr>
        <w:t>сдача порожних вагонов отдельных родов подвижного состава по регулировке</w:t>
      </w:r>
      <w:r>
        <w:rPr>
          <w:sz w:val="24"/>
          <w:szCs w:val="24"/>
        </w:rPr>
        <w:t>;</w:t>
      </w:r>
    </w:p>
    <w:p w:rsidR="00AE757D" w:rsidRDefault="00AE757D">
      <w:pPr>
        <w:ind w:left="720"/>
        <w:jc w:val="both"/>
        <w:rPr>
          <w:i/>
          <w:iCs/>
          <w:sz w:val="24"/>
          <w:szCs w:val="24"/>
        </w:rPr>
      </w:pPr>
      <w:r>
        <w:rPr>
          <w:sz w:val="24"/>
          <w:szCs w:val="24"/>
        </w:rPr>
        <w:t xml:space="preserve">- </w:t>
      </w:r>
      <w:r>
        <w:rPr>
          <w:i/>
          <w:iCs/>
          <w:sz w:val="24"/>
          <w:szCs w:val="24"/>
        </w:rPr>
        <w:t>подготовка вагонов под погрузку и т.д.</w:t>
      </w:r>
    </w:p>
    <w:p w:rsidR="00AE757D" w:rsidRDefault="00AE757D">
      <w:pPr>
        <w:ind w:left="720"/>
        <w:jc w:val="both"/>
        <w:rPr>
          <w:sz w:val="24"/>
          <w:szCs w:val="24"/>
        </w:rPr>
      </w:pPr>
    </w:p>
    <w:p w:rsidR="00AE757D" w:rsidRDefault="00AE757D">
      <w:pPr>
        <w:ind w:left="720"/>
        <w:jc w:val="both"/>
        <w:rPr>
          <w:sz w:val="24"/>
          <w:szCs w:val="24"/>
        </w:rPr>
      </w:pPr>
      <w:r>
        <w:rPr>
          <w:sz w:val="24"/>
          <w:szCs w:val="24"/>
        </w:rPr>
        <w:t>Потребность в ресурсах (по мере потребности) :</w:t>
      </w:r>
    </w:p>
    <w:p w:rsidR="00AE757D" w:rsidRDefault="00AE757D">
      <w:pPr>
        <w:ind w:left="720"/>
        <w:jc w:val="both"/>
        <w:rPr>
          <w:b/>
          <w:bCs/>
          <w:i/>
          <w:iCs/>
          <w:sz w:val="24"/>
          <w:szCs w:val="24"/>
        </w:rPr>
      </w:pPr>
      <w:r>
        <w:rPr>
          <w:b/>
          <w:bCs/>
          <w:i/>
          <w:iCs/>
          <w:sz w:val="24"/>
          <w:szCs w:val="24"/>
        </w:rPr>
        <w:t>- в вагонах определенных родов подвижного состава под погрузку;</w:t>
      </w:r>
    </w:p>
    <w:p w:rsidR="00AE757D" w:rsidRDefault="00AE757D">
      <w:pPr>
        <w:ind w:left="720"/>
        <w:jc w:val="both"/>
        <w:rPr>
          <w:b/>
          <w:bCs/>
          <w:i/>
          <w:iCs/>
          <w:sz w:val="24"/>
          <w:szCs w:val="24"/>
        </w:rPr>
      </w:pPr>
      <w:r>
        <w:rPr>
          <w:i/>
          <w:iCs/>
          <w:sz w:val="24"/>
          <w:szCs w:val="24"/>
        </w:rPr>
        <w:t>-</w:t>
      </w:r>
      <w:r>
        <w:rPr>
          <w:b/>
          <w:bCs/>
          <w:i/>
          <w:iCs/>
          <w:sz w:val="24"/>
          <w:szCs w:val="24"/>
        </w:rPr>
        <w:t xml:space="preserve"> в локомотивах определенных серий по депо приписки дорог;</w:t>
      </w:r>
    </w:p>
    <w:p w:rsidR="00AE757D" w:rsidRDefault="00AE757D">
      <w:pPr>
        <w:ind w:left="720"/>
        <w:jc w:val="both"/>
        <w:rPr>
          <w:b/>
          <w:bCs/>
          <w:i/>
          <w:iCs/>
          <w:sz w:val="24"/>
          <w:szCs w:val="24"/>
        </w:rPr>
      </w:pPr>
      <w:r>
        <w:rPr>
          <w:b/>
          <w:bCs/>
          <w:i/>
          <w:iCs/>
          <w:sz w:val="24"/>
          <w:szCs w:val="24"/>
        </w:rPr>
        <w:t>- в локомотивных бригадах по депо приписки бригад.</w:t>
      </w:r>
    </w:p>
    <w:p w:rsidR="00AE757D" w:rsidRDefault="00AE757D">
      <w:pPr>
        <w:ind w:firstLine="567"/>
        <w:jc w:val="both"/>
        <w:rPr>
          <w:b/>
          <w:bCs/>
          <w:i/>
          <w:iCs/>
          <w:sz w:val="24"/>
          <w:szCs w:val="24"/>
        </w:rPr>
      </w:pPr>
    </w:p>
    <w:p w:rsidR="00AE757D" w:rsidRDefault="00AE757D">
      <w:pPr>
        <w:ind w:left="720"/>
        <w:jc w:val="both"/>
        <w:rPr>
          <w:sz w:val="24"/>
          <w:szCs w:val="24"/>
        </w:rPr>
      </w:pPr>
      <w:r>
        <w:rPr>
          <w:sz w:val="24"/>
          <w:szCs w:val="24"/>
        </w:rPr>
        <w:t>Показатели, определяющие нарушения и сбои эксплуатационной работы:</w:t>
      </w:r>
    </w:p>
    <w:p w:rsidR="00AE757D" w:rsidRDefault="00AE757D">
      <w:pPr>
        <w:ind w:left="720"/>
        <w:jc w:val="both"/>
        <w:rPr>
          <w:b/>
          <w:bCs/>
          <w:i/>
          <w:iCs/>
          <w:sz w:val="24"/>
          <w:szCs w:val="24"/>
        </w:rPr>
      </w:pPr>
      <w:r>
        <w:rPr>
          <w:b/>
          <w:bCs/>
          <w:i/>
          <w:iCs/>
          <w:sz w:val="24"/>
          <w:szCs w:val="24"/>
        </w:rPr>
        <w:t xml:space="preserve">- </w:t>
      </w:r>
      <w:r>
        <w:rPr>
          <w:i/>
          <w:iCs/>
          <w:sz w:val="24"/>
          <w:szCs w:val="24"/>
        </w:rPr>
        <w:t>задержки поездов в пути следования</w:t>
      </w:r>
      <w:r>
        <w:rPr>
          <w:b/>
          <w:bCs/>
          <w:i/>
          <w:iCs/>
          <w:sz w:val="24"/>
          <w:szCs w:val="24"/>
        </w:rPr>
        <w:t xml:space="preserve"> (снижение маршрутной скорости по сравнению с фактической на начало планового периода);</w:t>
      </w:r>
    </w:p>
    <w:p w:rsidR="00AE757D" w:rsidRDefault="00AE757D">
      <w:pPr>
        <w:ind w:left="720"/>
        <w:jc w:val="both"/>
        <w:rPr>
          <w:i/>
          <w:iCs/>
          <w:sz w:val="24"/>
          <w:szCs w:val="24"/>
        </w:rPr>
      </w:pPr>
      <w:r>
        <w:rPr>
          <w:b/>
          <w:bCs/>
          <w:i/>
          <w:iCs/>
          <w:sz w:val="24"/>
          <w:szCs w:val="24"/>
        </w:rPr>
        <w:t xml:space="preserve">- </w:t>
      </w:r>
      <w:r>
        <w:rPr>
          <w:i/>
          <w:iCs/>
          <w:sz w:val="24"/>
          <w:szCs w:val="24"/>
        </w:rPr>
        <w:t>задержки вагонов на станциях формирования-расформирования поездов, а также на грузовых станциях;</w:t>
      </w:r>
    </w:p>
    <w:p w:rsidR="00AE757D" w:rsidRDefault="00AE757D">
      <w:pPr>
        <w:ind w:left="720"/>
        <w:jc w:val="both"/>
        <w:rPr>
          <w:i/>
          <w:iCs/>
          <w:sz w:val="24"/>
          <w:szCs w:val="24"/>
        </w:rPr>
      </w:pPr>
      <w:r>
        <w:rPr>
          <w:b/>
          <w:bCs/>
          <w:i/>
          <w:iCs/>
          <w:sz w:val="24"/>
          <w:szCs w:val="24"/>
        </w:rPr>
        <w:t xml:space="preserve">- превышение норм времени пробега локомотивов между очередными ТО-2, </w:t>
      </w:r>
      <w:r>
        <w:rPr>
          <w:i/>
          <w:iCs/>
          <w:sz w:val="24"/>
          <w:szCs w:val="24"/>
        </w:rPr>
        <w:t>нарушения норм простоя локомотивов на станциях основного и оборотного депо;</w:t>
      </w:r>
    </w:p>
    <w:p w:rsidR="00AE757D" w:rsidRDefault="00AE757D">
      <w:pPr>
        <w:ind w:left="720"/>
        <w:jc w:val="both"/>
        <w:rPr>
          <w:i/>
          <w:iCs/>
          <w:sz w:val="24"/>
          <w:szCs w:val="24"/>
        </w:rPr>
      </w:pPr>
      <w:r>
        <w:rPr>
          <w:b/>
          <w:bCs/>
          <w:i/>
          <w:iCs/>
          <w:sz w:val="24"/>
          <w:szCs w:val="24"/>
        </w:rPr>
        <w:t>- нарушения продолжительности непрерывного рабочего времени</w:t>
      </w:r>
      <w:r>
        <w:rPr>
          <w:i/>
          <w:iCs/>
          <w:sz w:val="24"/>
          <w:szCs w:val="24"/>
        </w:rPr>
        <w:t>, режима труда и отдыха локомотивных бригад.</w:t>
      </w:r>
    </w:p>
    <w:p w:rsidR="00AE757D" w:rsidRDefault="00AE757D">
      <w:pPr>
        <w:ind w:left="720"/>
        <w:jc w:val="both"/>
        <w:rPr>
          <w:sz w:val="24"/>
          <w:szCs w:val="24"/>
        </w:rPr>
      </w:pPr>
    </w:p>
    <w:p w:rsidR="00AE757D" w:rsidRDefault="00AE757D">
      <w:pPr>
        <w:ind w:left="720"/>
        <w:jc w:val="both"/>
        <w:rPr>
          <w:sz w:val="24"/>
          <w:szCs w:val="24"/>
        </w:rPr>
        <w:sectPr w:rsidR="00AE757D" w:rsidSect="00D35656">
          <w:headerReference w:type="default" r:id="rId63"/>
          <w:pgSz w:w="11905" w:h="16837"/>
          <w:pgMar w:top="776" w:right="851" w:bottom="737" w:left="1701" w:header="720" w:footer="720" w:gutter="0"/>
          <w:cols w:space="720"/>
          <w:docGrid w:linePitch="360"/>
        </w:sectPr>
      </w:pPr>
      <w:r>
        <w:rPr>
          <w:sz w:val="24"/>
          <w:szCs w:val="24"/>
        </w:rPr>
        <w:t xml:space="preserve">Жирным курсивом выделены показатели, наиболее важные по мнению разработчиков для большинства подразделений. </w:t>
      </w:r>
    </w:p>
    <w:p w:rsidR="00AE757D" w:rsidRDefault="00AE757D">
      <w:pPr>
        <w:pStyle w:val="2"/>
        <w:tabs>
          <w:tab w:val="left" w:pos="0"/>
        </w:tabs>
        <w:jc w:val="both"/>
      </w:pPr>
      <w:bookmarkStart w:id="281" w:name="_Toc410221416"/>
      <w:r>
        <w:lastRenderedPageBreak/>
        <w:t>П 21.</w:t>
      </w:r>
      <w:r w:rsidR="00090D15">
        <w:t xml:space="preserve">7 </w:t>
      </w:r>
      <w:r>
        <w:t>Факторы, отрицательно влияющие на эксплуатационную работу</w:t>
      </w:r>
      <w:bookmarkEnd w:id="281"/>
    </w:p>
    <w:p w:rsidR="00AE757D" w:rsidRDefault="00AE757D">
      <w:pPr>
        <w:jc w:val="both"/>
      </w:pPr>
    </w:p>
    <w:p w:rsidR="00AE757D" w:rsidRDefault="00AE757D">
      <w:pPr>
        <w:ind w:firstLine="720"/>
        <w:jc w:val="both"/>
        <w:rPr>
          <w:sz w:val="24"/>
          <w:szCs w:val="24"/>
        </w:rPr>
      </w:pPr>
      <w:r>
        <w:rPr>
          <w:sz w:val="24"/>
          <w:szCs w:val="24"/>
        </w:rPr>
        <w:t>На эксплуатационную работу оказывают влияние множество факторов. Влияние части факторов отрицательно и существенно. Классификатор задержек поездов, разработанный в системе ГИД «Урал-ВНИИЖТ», формализует причины задержек и вину причастных служб. Часть причин задержек отнесена к отказам технических средств. Так же в классификаторе выделены причины, вызванные стихийными бедствиями и др.</w:t>
      </w:r>
      <w:r w:rsidR="00E71DBF">
        <w:rPr>
          <w:sz w:val="24"/>
          <w:szCs w:val="24"/>
        </w:rPr>
        <w:t xml:space="preserve"> </w:t>
      </w:r>
    </w:p>
    <w:p w:rsidR="00AE757D" w:rsidRDefault="00AE757D">
      <w:pPr>
        <w:ind w:firstLine="720"/>
        <w:jc w:val="both"/>
        <w:rPr>
          <w:sz w:val="24"/>
          <w:szCs w:val="24"/>
        </w:rPr>
      </w:pPr>
      <w:r>
        <w:rPr>
          <w:sz w:val="24"/>
          <w:szCs w:val="24"/>
        </w:rPr>
        <w:t>По усмотрению руководства подразделения часть причин, наиболее существенно снижающих показатели эксплуатационной работы (возможно с дополнительным включением фильтров и настроек), должна в виде формализованных текстов пометок наряду с показателями автоматически</w:t>
      </w:r>
      <w:r w:rsidR="00E71DBF">
        <w:rPr>
          <w:sz w:val="24"/>
          <w:szCs w:val="24"/>
        </w:rPr>
        <w:t xml:space="preserve"> </w:t>
      </w:r>
      <w:r>
        <w:rPr>
          <w:sz w:val="24"/>
          <w:szCs w:val="24"/>
        </w:rPr>
        <w:t>выдаваться оперативным руководителям. При необходимости формализованные причины могут быть дополнены разъясняющим текстом, введенным вместе с пометкой.</w:t>
      </w:r>
    </w:p>
    <w:p w:rsidR="00AE757D" w:rsidRDefault="00AE757D">
      <w:pPr>
        <w:ind w:firstLine="720"/>
        <w:jc w:val="both"/>
        <w:rPr>
          <w:sz w:val="24"/>
          <w:szCs w:val="24"/>
        </w:rPr>
      </w:pPr>
      <w:r>
        <w:rPr>
          <w:sz w:val="24"/>
          <w:szCs w:val="24"/>
        </w:rPr>
        <w:t xml:space="preserve"> Кроме того, на местах по отдельным факторам, не вошедшим в указанный классификатор, пометки могут быть представлены в виде обычного текста (текстовые) для</w:t>
      </w:r>
      <w:r w:rsidR="00E71DBF">
        <w:rPr>
          <w:sz w:val="24"/>
          <w:szCs w:val="24"/>
        </w:rPr>
        <w:t xml:space="preserve"> </w:t>
      </w:r>
      <w:r>
        <w:rPr>
          <w:sz w:val="24"/>
          <w:szCs w:val="24"/>
        </w:rPr>
        <w:t>своевременного принятия необходимых мер по вводу перевозочного процесса в нормальное русло.</w:t>
      </w:r>
    </w:p>
    <w:p w:rsidR="00AE757D" w:rsidRDefault="00AE757D">
      <w:pPr>
        <w:ind w:firstLine="720"/>
        <w:jc w:val="both"/>
        <w:rPr>
          <w:sz w:val="24"/>
          <w:szCs w:val="24"/>
        </w:rPr>
      </w:pPr>
    </w:p>
    <w:p w:rsidR="00AE757D" w:rsidRDefault="00AE757D">
      <w:pPr>
        <w:pStyle w:val="2"/>
        <w:tabs>
          <w:tab w:val="left" w:pos="0"/>
        </w:tabs>
        <w:jc w:val="both"/>
      </w:pPr>
      <w:bookmarkStart w:id="282" w:name="_Toc410221417"/>
      <w:r>
        <w:t>П 21.</w:t>
      </w:r>
      <w:r w:rsidR="00090D15">
        <w:t xml:space="preserve">8 </w:t>
      </w:r>
      <w:r>
        <w:t>Оценка ситуации по изменению показателей</w:t>
      </w:r>
      <w:r w:rsidR="00E71DBF">
        <w:t xml:space="preserve"> </w:t>
      </w:r>
      <w:r>
        <w:t>с учетом действующих отрицательных факторов</w:t>
      </w:r>
      <w:bookmarkEnd w:id="282"/>
    </w:p>
    <w:p w:rsidR="00AE757D" w:rsidRDefault="00AE757D">
      <w:pPr>
        <w:jc w:val="both"/>
      </w:pPr>
    </w:p>
    <w:p w:rsidR="00AE757D" w:rsidRDefault="00AE757D">
      <w:pPr>
        <w:pStyle w:val="3"/>
        <w:tabs>
          <w:tab w:val="left" w:pos="0"/>
        </w:tabs>
        <w:jc w:val="both"/>
      </w:pPr>
      <w:bookmarkStart w:id="283" w:name="_Toc410221418"/>
      <w:r>
        <w:t>П 21.8.1.Оценка объема выполненной работы</w:t>
      </w:r>
      <w:bookmarkEnd w:id="283"/>
    </w:p>
    <w:p w:rsidR="00AE757D" w:rsidRDefault="00AE757D">
      <w:pPr>
        <w:jc w:val="both"/>
      </w:pPr>
    </w:p>
    <w:p w:rsidR="00AE757D" w:rsidRDefault="00AE757D">
      <w:pPr>
        <w:ind w:firstLine="567"/>
        <w:jc w:val="both"/>
        <w:rPr>
          <w:sz w:val="24"/>
          <w:szCs w:val="24"/>
        </w:rPr>
      </w:pPr>
      <w:r>
        <w:rPr>
          <w:sz w:val="24"/>
          <w:szCs w:val="24"/>
        </w:rPr>
        <w:t xml:space="preserve">Чем больше в подразделении наработано тонно-км грузового движения и вагоно- км (поездо-км) пассажирского движения, тем больше доходная часть подразделения. Можно отслеживать прирост тонно-км грузового движения и вагоно-км (поездо-км) пассажирского движения в каждый текущий час (1/2 или 1/4 часа). Снижение прироста соответствует снижению заработанного дохода, требует выявления причины снижения и принятия соответствующих мер.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Перевозка составов порожних вагонов не отражается в грузообороте, поэтому чтобы ее увидеть существует показатель тонно-км брутто. Но в этот показатель кроме веса тары порожних естественно также войдет вес груженых вагонов брутто.</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Так как тоно-км работа зависит не только от поступления в подразделение груза, но и от его собственной грузовой работы, то показатель погрузки характеризует образование новых грузовых потоков, потому также подлежит особому контролю со стороны руководства вышестоящего подразделения.</w:t>
      </w:r>
    </w:p>
    <w:p w:rsidR="00AE757D" w:rsidRDefault="00AE757D">
      <w:pPr>
        <w:ind w:firstLine="567"/>
        <w:jc w:val="both"/>
        <w:rPr>
          <w:sz w:val="24"/>
          <w:szCs w:val="24"/>
        </w:rPr>
      </w:pPr>
    </w:p>
    <w:p w:rsidR="00AE757D" w:rsidRDefault="00AE757D">
      <w:pPr>
        <w:pStyle w:val="3"/>
        <w:tabs>
          <w:tab w:val="left" w:pos="0"/>
        </w:tabs>
        <w:jc w:val="both"/>
      </w:pPr>
      <w:bookmarkStart w:id="284" w:name="_Toc410221419"/>
      <w:r>
        <w:t>П 21.8.2.Оценка использованных ресурсов</w:t>
      </w:r>
      <w:bookmarkEnd w:id="284"/>
    </w:p>
    <w:p w:rsidR="00AE757D" w:rsidRDefault="00AE757D">
      <w:pPr>
        <w:ind w:firstLine="567"/>
        <w:jc w:val="both"/>
        <w:rPr>
          <w:sz w:val="24"/>
          <w:szCs w:val="24"/>
        </w:rPr>
      </w:pPr>
      <w:r>
        <w:rPr>
          <w:sz w:val="24"/>
          <w:szCs w:val="24"/>
        </w:rPr>
        <w:tab/>
        <w:t>По величине рабочего парка опытный руководитель может дать первичную оценку сложившейся ситуации в подразделении. Чем больше рабочий парк вагонов, тем больше вероятность проблем в работе подразделения.</w:t>
      </w:r>
    </w:p>
    <w:p w:rsidR="00AE757D" w:rsidRDefault="00AE757D">
      <w:pPr>
        <w:ind w:firstLine="567"/>
        <w:jc w:val="both"/>
        <w:rPr>
          <w:sz w:val="24"/>
          <w:szCs w:val="24"/>
        </w:rPr>
      </w:pPr>
      <w:r>
        <w:rPr>
          <w:sz w:val="24"/>
          <w:szCs w:val="24"/>
        </w:rPr>
        <w:t xml:space="preserve">Особого внимания руководителя или оперативного работника, контролирующего работу подразделения, заслуживает разница между приемом и сдачей поездов или вагонов. Ведь эта разница устанавливает изменение вагонного парка в объекте (перемещение вагонного парка). </w:t>
      </w:r>
    </w:p>
    <w:p w:rsidR="00AE757D" w:rsidRDefault="00AE757D">
      <w:pPr>
        <w:jc w:val="both"/>
        <w:rPr>
          <w:sz w:val="24"/>
          <w:szCs w:val="24"/>
        </w:rPr>
      </w:pPr>
    </w:p>
    <w:p w:rsidR="00AE757D" w:rsidRDefault="00AE757D">
      <w:pPr>
        <w:ind w:firstLine="567"/>
        <w:jc w:val="both"/>
        <w:rPr>
          <w:sz w:val="24"/>
          <w:szCs w:val="24"/>
        </w:rPr>
      </w:pPr>
      <w:r>
        <w:rPr>
          <w:sz w:val="24"/>
          <w:szCs w:val="24"/>
        </w:rPr>
        <w:t xml:space="preserve">Если прием больше сдачи, то работа в объекте выполняется большим парком вагонов. Эксплуатационная ситуация ухудшается. Необходимо принимать меры. Уменьшение </w:t>
      </w:r>
      <w:r>
        <w:rPr>
          <w:sz w:val="24"/>
          <w:szCs w:val="24"/>
        </w:rPr>
        <w:lastRenderedPageBreak/>
        <w:t xml:space="preserve">вагонного парка в целом возможно достичь только за счет увеличения или ускорения сдачи вагонов.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Более тщательная оценка выполняется при анализе составляющих вагонного парка (транзит, местные, порожние).</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Изменение парка транзитных вагонов включает прием груженых транзитных плюс погрузку транзитных минус сдачу транзитных вагонов. Если установлен прирост приема</w:t>
      </w:r>
      <w:r w:rsidR="00E71DBF">
        <w:rPr>
          <w:sz w:val="24"/>
          <w:szCs w:val="24"/>
        </w:rPr>
        <w:t xml:space="preserve"> </w:t>
      </w:r>
      <w:r>
        <w:rPr>
          <w:sz w:val="24"/>
          <w:szCs w:val="24"/>
        </w:rPr>
        <w:t xml:space="preserve">груженых транзитных вагонов или погрузки транзитных следует обратить внимание на сдачу транзитных.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В первую очередь, следует проверить отсутствие затруднений приема поездов соседним подразделением.</w:t>
      </w:r>
    </w:p>
    <w:p w:rsidR="00AE757D" w:rsidRDefault="00AE757D">
      <w:pPr>
        <w:ind w:firstLine="567"/>
        <w:jc w:val="both"/>
        <w:rPr>
          <w:sz w:val="24"/>
          <w:szCs w:val="24"/>
        </w:rPr>
      </w:pPr>
      <w:r>
        <w:rPr>
          <w:sz w:val="24"/>
          <w:szCs w:val="24"/>
        </w:rPr>
        <w:t xml:space="preserve">Сдача транзитных зависит только от скорости перемещения внутри подразделения. </w:t>
      </w:r>
    </w:p>
    <w:p w:rsidR="00AE757D" w:rsidRDefault="00AE757D">
      <w:pPr>
        <w:ind w:firstLine="567"/>
        <w:jc w:val="both"/>
        <w:rPr>
          <w:sz w:val="24"/>
          <w:szCs w:val="24"/>
        </w:rPr>
      </w:pPr>
      <w:r>
        <w:rPr>
          <w:sz w:val="24"/>
          <w:szCs w:val="24"/>
        </w:rPr>
        <w:t>При отправлении поездов, сформированных из вагонов своей погрузки, могут быть задержки на станциях погрузки. В целом, задержки возможны по всем составляющим оборота вагонов.</w:t>
      </w:r>
    </w:p>
    <w:p w:rsidR="00AE757D" w:rsidRDefault="00AE757D">
      <w:pPr>
        <w:ind w:firstLine="567"/>
        <w:jc w:val="both"/>
        <w:rPr>
          <w:sz w:val="24"/>
          <w:szCs w:val="24"/>
        </w:rPr>
      </w:pPr>
      <w:r>
        <w:rPr>
          <w:sz w:val="24"/>
          <w:szCs w:val="24"/>
        </w:rPr>
        <w:t>Как временную меру можно по согласованию с вышестоящим руководством использовать ограничение погрузки транзитных вагонов особенно в направлении стыковых пунктов,</w:t>
      </w:r>
      <w:r w:rsidR="00E71DBF">
        <w:rPr>
          <w:sz w:val="24"/>
          <w:szCs w:val="24"/>
        </w:rPr>
        <w:t xml:space="preserve"> </w:t>
      </w:r>
      <w:r>
        <w:rPr>
          <w:sz w:val="24"/>
          <w:szCs w:val="24"/>
        </w:rPr>
        <w:t>при увеличении погрузки в местном сообщении. Возможны и другие меры.</w:t>
      </w:r>
    </w:p>
    <w:p w:rsidR="00AE757D" w:rsidRDefault="00AE757D">
      <w:pPr>
        <w:ind w:firstLine="567"/>
        <w:jc w:val="both"/>
        <w:rPr>
          <w:sz w:val="24"/>
          <w:szCs w:val="24"/>
        </w:rPr>
      </w:pPr>
      <w:r>
        <w:rPr>
          <w:sz w:val="24"/>
          <w:szCs w:val="24"/>
        </w:rPr>
        <w:t xml:space="preserve"> </w:t>
      </w:r>
    </w:p>
    <w:p w:rsidR="00AE757D" w:rsidRDefault="00AE757D">
      <w:pPr>
        <w:ind w:firstLine="567"/>
        <w:jc w:val="both"/>
        <w:rPr>
          <w:sz w:val="24"/>
          <w:szCs w:val="24"/>
        </w:rPr>
      </w:pPr>
      <w:r>
        <w:rPr>
          <w:sz w:val="24"/>
          <w:szCs w:val="24"/>
        </w:rPr>
        <w:t>Изменение парка порожних вагонов включает прием порожних плюс выгрузку минус погрузку минус сдачу порожних вагонов. Если установлен рост приема</w:t>
      </w:r>
      <w:r w:rsidR="00E71DBF">
        <w:rPr>
          <w:sz w:val="24"/>
          <w:szCs w:val="24"/>
        </w:rPr>
        <w:t xml:space="preserve"> </w:t>
      </w:r>
      <w:r>
        <w:rPr>
          <w:sz w:val="24"/>
          <w:szCs w:val="24"/>
        </w:rPr>
        <w:t>порожних вагонов или выгрузки следует обратить внимание на сдачу порожних вагонов, особенно дефицитных родов подвижного состава (полувагонов и цистерн). Тем более спрос вышестоящих подразделений за сдачу порожних вагонов указанных родов всегда жесткий.</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Изменение парка местных вагонов включает прием местных плюс погрузку в местном сообщении минус выгрузку. Если установлен прирост приема</w:t>
      </w:r>
      <w:r w:rsidR="00E71DBF">
        <w:rPr>
          <w:sz w:val="24"/>
          <w:szCs w:val="24"/>
        </w:rPr>
        <w:t xml:space="preserve"> </w:t>
      </w:r>
      <w:r>
        <w:rPr>
          <w:sz w:val="24"/>
          <w:szCs w:val="24"/>
        </w:rPr>
        <w:t>местных вагонов или погрузки в местном сообщении следует обратить внимание на выгрузку. Сама выгрузка непосредственно не уменьшает вагонный парк, но после выгрузки возможна сдача порожних</w:t>
      </w:r>
      <w:r w:rsidR="00E71DBF">
        <w:rPr>
          <w:sz w:val="24"/>
          <w:szCs w:val="24"/>
        </w:rPr>
        <w:t xml:space="preserve"> </w:t>
      </w:r>
      <w:r>
        <w:rPr>
          <w:sz w:val="24"/>
          <w:szCs w:val="24"/>
        </w:rPr>
        <w:t>вагонов с подразделения.</w:t>
      </w:r>
    </w:p>
    <w:p w:rsidR="00AE757D" w:rsidRDefault="00AE757D">
      <w:pPr>
        <w:ind w:firstLine="567"/>
        <w:jc w:val="both"/>
        <w:rPr>
          <w:sz w:val="24"/>
          <w:szCs w:val="24"/>
        </w:rPr>
      </w:pPr>
      <w:r>
        <w:rPr>
          <w:sz w:val="24"/>
          <w:szCs w:val="24"/>
        </w:rPr>
        <w:tab/>
      </w:r>
    </w:p>
    <w:p w:rsidR="00AE757D" w:rsidRDefault="00AE757D">
      <w:pPr>
        <w:ind w:firstLine="567"/>
        <w:jc w:val="both"/>
        <w:rPr>
          <w:sz w:val="24"/>
          <w:szCs w:val="24"/>
        </w:rPr>
      </w:pPr>
      <w:r>
        <w:rPr>
          <w:sz w:val="24"/>
          <w:szCs w:val="24"/>
        </w:rPr>
        <w:t xml:space="preserve">Если наоборот сдача вагонов (поездов) превышает прием, следует проверить, не сдерживает ли вверенное руководителю подразделение прием вагонов от соседних подразделений. </w:t>
      </w:r>
    </w:p>
    <w:p w:rsidR="00AE757D" w:rsidRDefault="00AE757D">
      <w:pPr>
        <w:ind w:firstLine="567"/>
        <w:jc w:val="both"/>
        <w:rPr>
          <w:sz w:val="24"/>
          <w:szCs w:val="24"/>
        </w:rPr>
      </w:pPr>
      <w:r>
        <w:rPr>
          <w:sz w:val="24"/>
          <w:szCs w:val="24"/>
        </w:rPr>
        <w:t>В первую очередь, следует установить, не является ли снижение парка вагонов результатом ускорения продвижения поездопотока по подразделению</w:t>
      </w:r>
      <w:r w:rsidR="00E71DBF">
        <w:rPr>
          <w:sz w:val="24"/>
          <w:szCs w:val="24"/>
        </w:rPr>
        <w:t xml:space="preserve"> </w:t>
      </w:r>
      <w:r>
        <w:rPr>
          <w:sz w:val="24"/>
          <w:szCs w:val="24"/>
        </w:rPr>
        <w:t xml:space="preserve">(отменой или окончанием работ с предоставлением окон, отменой предупреждений, существенно ограничивающих скорость движения поездов, нормализацией движения после сбоев и т.д.) или поднятием и сдачей брошенных поездов. В этих случаях улучшается эксплуатационная ситуация, никаких дополнительных действий от руководства не требуется. </w:t>
      </w:r>
    </w:p>
    <w:p w:rsidR="00AE757D" w:rsidRDefault="00AE757D">
      <w:pPr>
        <w:ind w:firstLine="567"/>
        <w:jc w:val="both"/>
        <w:rPr>
          <w:sz w:val="24"/>
          <w:szCs w:val="24"/>
        </w:rPr>
      </w:pPr>
      <w:r>
        <w:rPr>
          <w:sz w:val="24"/>
          <w:szCs w:val="24"/>
        </w:rPr>
        <w:t xml:space="preserve">Если подвод поездов от соседних подразделений кратковременно прерван из-за отказов технических средств и ожидается в ближайшее время сгущенный подвод поездов, то необходимо готовиться к их приему без дополнительных задержек. При этом следует своевременно освободить приемо-отправочные пути технических станций для приема поездов, готовить локомотивы и локомотивные бригады для дальнейшего следования подведенных поездов.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 xml:space="preserve">Если соседние подразделения просто не подводят поезда в силу каких-то более серьезных причин, то для удержания рабочего парка (при отсутствии избытка вагонов) как временную меру по согласованию с вышестоящим руководством можно увеличить погрузку в местном сообщении при уменьшении погрузки на другие подразделения (на выход).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 xml:space="preserve">Более глубокий анализ рабочего парка связан с использованием отдельных родов подвижного состава, вагонов собственников-государств СНГ и т.д. </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 xml:space="preserve">Показатели эксплуатационного парка локомотивов и явочного контингента локомотивных бригад являются досточно сложными, так как включают все виды движения. Вычленив только грузовое движение, можно получить конкретные факты использования локомотивов и бригад. </w:t>
      </w:r>
    </w:p>
    <w:p w:rsidR="00AE757D" w:rsidRPr="00E715A9" w:rsidRDefault="00AE757D">
      <w:pPr>
        <w:ind w:firstLine="567"/>
        <w:jc w:val="both"/>
        <w:rPr>
          <w:sz w:val="24"/>
          <w:szCs w:val="24"/>
        </w:rPr>
      </w:pPr>
      <w:r w:rsidRPr="00E715A9">
        <w:rPr>
          <w:sz w:val="24"/>
          <w:szCs w:val="24"/>
        </w:rPr>
        <w:t>Так как локомотив или локомотивная бригада может находиться в подразделении очень ограниченное время, то правильнее подсчитывать локомотиво-часы и бригадо-часы грузового движения, а затем уже подсчитывать количество задействованных в работе локомотивов и бригад. То же можно сказать и о рабочем парке. Ведь чем меньше подразделение, тем значительнее изменения рабочего парка в течение учетного периода.</w:t>
      </w:r>
    </w:p>
    <w:p w:rsidR="00AE757D" w:rsidRDefault="00AE757D">
      <w:pPr>
        <w:ind w:firstLine="567"/>
        <w:jc w:val="both"/>
      </w:pPr>
    </w:p>
    <w:p w:rsidR="00AE757D" w:rsidRDefault="00AE757D">
      <w:pPr>
        <w:pStyle w:val="3"/>
      </w:pPr>
      <w:bookmarkStart w:id="285" w:name="_Toc410221420"/>
      <w:r>
        <w:t>П 21.8.3.Оценка качества обслуживания пассажиров, грузоотправителей и грузополучателей</w:t>
      </w:r>
      <w:bookmarkEnd w:id="285"/>
    </w:p>
    <w:p w:rsidR="00AE757D" w:rsidRDefault="00AE757D">
      <w:pPr>
        <w:ind w:firstLine="567"/>
        <w:jc w:val="both"/>
        <w:rPr>
          <w:sz w:val="24"/>
          <w:szCs w:val="24"/>
        </w:rPr>
      </w:pPr>
    </w:p>
    <w:p w:rsidR="00AE757D" w:rsidRDefault="00AE757D">
      <w:pPr>
        <w:ind w:firstLine="710"/>
        <w:jc w:val="both"/>
        <w:rPr>
          <w:sz w:val="24"/>
          <w:szCs w:val="24"/>
        </w:rPr>
      </w:pPr>
      <w:r>
        <w:rPr>
          <w:sz w:val="24"/>
          <w:szCs w:val="24"/>
        </w:rPr>
        <w:t>В пассажирском движении руководитель должен видеть наиболее значительные задержки (опоздания) поездов, а также факты значительного не нагона опозданий поездов, которые имели резервы времени хода.</w:t>
      </w:r>
    </w:p>
    <w:p w:rsidR="00AE757D" w:rsidRDefault="00AE757D">
      <w:pPr>
        <w:ind w:firstLine="710"/>
        <w:jc w:val="both"/>
        <w:rPr>
          <w:sz w:val="24"/>
          <w:szCs w:val="24"/>
        </w:rPr>
      </w:pPr>
      <w:r>
        <w:rPr>
          <w:sz w:val="24"/>
          <w:szCs w:val="24"/>
        </w:rPr>
        <w:t>Отсутствие опаздывающих пассажирских поездов характеризует нормальную обстановку в пассажирском движении. При наличии опозданий основной задачей оперативных руководителей остается максимальный нагон опозданий с целью ввода опаздывающих поездов в график на вверенном</w:t>
      </w:r>
      <w:r w:rsidR="00E71DBF">
        <w:rPr>
          <w:sz w:val="24"/>
          <w:szCs w:val="24"/>
        </w:rPr>
        <w:t xml:space="preserve"> </w:t>
      </w:r>
      <w:r>
        <w:rPr>
          <w:sz w:val="24"/>
          <w:szCs w:val="24"/>
        </w:rPr>
        <w:t>ему подразделении.</w:t>
      </w:r>
    </w:p>
    <w:p w:rsidR="00AE757D" w:rsidRDefault="00AE757D">
      <w:pPr>
        <w:ind w:firstLine="710"/>
        <w:jc w:val="both"/>
        <w:rPr>
          <w:sz w:val="24"/>
          <w:szCs w:val="24"/>
        </w:rPr>
      </w:pPr>
      <w:r>
        <w:rPr>
          <w:sz w:val="24"/>
          <w:szCs w:val="24"/>
        </w:rPr>
        <w:t>В грузовом движении качество работы характеризует отсутствие нарушений сохранности груза и соблюдение сроков доставки груза. Наиболее значительные нарушения сроков доставки груза</w:t>
      </w:r>
      <w:r w:rsidR="00E71DBF">
        <w:rPr>
          <w:sz w:val="24"/>
          <w:szCs w:val="24"/>
        </w:rPr>
        <w:t xml:space="preserve"> </w:t>
      </w:r>
      <w:r>
        <w:rPr>
          <w:sz w:val="24"/>
          <w:szCs w:val="24"/>
        </w:rPr>
        <w:t>должны быть в сфере внимания руководителей. Задержки в продвижении таких грузов не допустимы.</w:t>
      </w:r>
    </w:p>
    <w:p w:rsidR="00AE757D" w:rsidRDefault="00AE757D">
      <w:pPr>
        <w:pStyle w:val="3"/>
        <w:tabs>
          <w:tab w:val="left" w:pos="0"/>
        </w:tabs>
        <w:jc w:val="both"/>
      </w:pPr>
      <w:bookmarkStart w:id="286" w:name="_Toc410221421"/>
      <w:r>
        <w:t>П 21.8.</w:t>
      </w:r>
      <w:r w:rsidR="00D05B6A">
        <w:t xml:space="preserve">4 </w:t>
      </w:r>
      <w:r>
        <w:t>Оценка степени выполнения плановых заданий</w:t>
      </w:r>
      <w:bookmarkEnd w:id="286"/>
    </w:p>
    <w:p w:rsidR="00AE757D" w:rsidRDefault="00AE757D">
      <w:pPr>
        <w:ind w:firstLine="567"/>
        <w:jc w:val="both"/>
        <w:rPr>
          <w:sz w:val="24"/>
          <w:szCs w:val="24"/>
        </w:rPr>
      </w:pPr>
      <w:r>
        <w:rPr>
          <w:sz w:val="24"/>
          <w:szCs w:val="24"/>
        </w:rPr>
        <w:t>Для различных дорог и их подразделений эти показатели, отражающие специфику работы дорог могут быть разными. Так, для транзитных дорог чаще всего может быть выделен показатель сдачи порожних вагонов определенных родов подвижного состава по регулировке. Так как от этого показателя зависит будущая погрузка других дорог, то всегда высок спрос за его выполнение.</w:t>
      </w:r>
    </w:p>
    <w:p w:rsidR="00AE757D" w:rsidRDefault="00AE757D">
      <w:pPr>
        <w:pStyle w:val="3"/>
        <w:tabs>
          <w:tab w:val="left" w:pos="0"/>
        </w:tabs>
        <w:jc w:val="both"/>
      </w:pPr>
      <w:bookmarkStart w:id="287" w:name="_Toc410221422"/>
      <w:r>
        <w:t>П 21.8.</w:t>
      </w:r>
      <w:r w:rsidR="00D05B6A">
        <w:t xml:space="preserve">5 </w:t>
      </w:r>
      <w:r>
        <w:t>Оценка потребности в ресурсах</w:t>
      </w:r>
      <w:bookmarkEnd w:id="287"/>
    </w:p>
    <w:p w:rsidR="00AE757D" w:rsidRDefault="00AE757D">
      <w:pPr>
        <w:ind w:firstLine="567"/>
        <w:jc w:val="both"/>
        <w:rPr>
          <w:sz w:val="24"/>
          <w:szCs w:val="24"/>
        </w:rPr>
      </w:pPr>
      <w:r>
        <w:rPr>
          <w:sz w:val="24"/>
          <w:szCs w:val="24"/>
        </w:rPr>
        <w:t>Если подразделение запрашивает дополнительные вагоны под погрузку, руководитель должен сначала проверить, действительно ли подразделение</w:t>
      </w:r>
      <w:r w:rsidR="00E71DBF">
        <w:rPr>
          <w:sz w:val="24"/>
          <w:szCs w:val="24"/>
        </w:rPr>
        <w:t xml:space="preserve"> </w:t>
      </w:r>
      <w:r>
        <w:rPr>
          <w:sz w:val="24"/>
          <w:szCs w:val="24"/>
        </w:rPr>
        <w:t>не может обойтись собственными силами, и только убедившись в этом, изыскивает возможность, откуда можно взять требуемые вагоны.</w:t>
      </w:r>
    </w:p>
    <w:p w:rsidR="00AE757D" w:rsidRDefault="00AE757D">
      <w:pPr>
        <w:ind w:firstLine="567"/>
        <w:jc w:val="both"/>
        <w:rPr>
          <w:sz w:val="24"/>
          <w:szCs w:val="24"/>
        </w:rPr>
      </w:pPr>
      <w:r>
        <w:rPr>
          <w:sz w:val="24"/>
          <w:szCs w:val="24"/>
        </w:rPr>
        <w:t>При запросе дополнительных локомотивов и локомотивных бригад также сначала рассматривает варианты, как можно обойтись своими силами. А если эотот вариант невозможен, решает регулировочную задачу подсылки дополнительных локомотивов и бригад.</w:t>
      </w:r>
    </w:p>
    <w:p w:rsidR="00AE757D" w:rsidRDefault="00AE757D">
      <w:pPr>
        <w:pStyle w:val="3"/>
        <w:tabs>
          <w:tab w:val="left" w:pos="0"/>
        </w:tabs>
        <w:jc w:val="both"/>
      </w:pPr>
      <w:bookmarkStart w:id="288" w:name="_Toc410221423"/>
      <w:r>
        <w:t>П 21.8.</w:t>
      </w:r>
      <w:r w:rsidR="00D05B6A">
        <w:t xml:space="preserve">6 </w:t>
      </w:r>
      <w:r>
        <w:t>Оценка влияния нарушений и сбоев на эксплуатационную работу</w:t>
      </w:r>
      <w:bookmarkEnd w:id="288"/>
    </w:p>
    <w:p w:rsidR="00AE757D" w:rsidRDefault="00AE757D">
      <w:pPr>
        <w:ind w:firstLine="567"/>
        <w:jc w:val="both"/>
        <w:rPr>
          <w:sz w:val="24"/>
          <w:szCs w:val="24"/>
        </w:rPr>
      </w:pPr>
      <w:r>
        <w:rPr>
          <w:sz w:val="24"/>
          <w:szCs w:val="24"/>
        </w:rPr>
        <w:t>Важнейшим комплексным показателем, включающим в себя многие параметры, является контроль за маршрутной скорость в подразделении. Такой контроль следует вести в подразделении по направлениям (зонам). Тогда точнее устанавливаются места изменения маршрутной скорости.</w:t>
      </w:r>
    </w:p>
    <w:p w:rsidR="00AE757D" w:rsidRDefault="00AE757D">
      <w:pPr>
        <w:ind w:firstLine="567"/>
        <w:jc w:val="both"/>
        <w:rPr>
          <w:sz w:val="24"/>
          <w:szCs w:val="24"/>
        </w:rPr>
      </w:pPr>
      <w:r>
        <w:rPr>
          <w:sz w:val="24"/>
          <w:szCs w:val="24"/>
        </w:rPr>
        <w:lastRenderedPageBreak/>
        <w:t>Снижение маршрутной скорости следует рассматривать как ухудшение эксплуатационной обстановки. Качественные проблемы могут перерасти в количественные, если не будут приняты своевременные меры. Снижение маршрутной скорости может быть вызвано задержками непосредственно в движении поездов (невыдержкой времени хода) или на технических станциях превышением норм обработки составов в техническом и коммерческом отношении или ожиданием локомотивов и локомотивных бригад.</w:t>
      </w:r>
    </w:p>
    <w:p w:rsidR="00AE757D" w:rsidRDefault="00AE757D">
      <w:pPr>
        <w:ind w:firstLine="567"/>
        <w:jc w:val="both"/>
        <w:rPr>
          <w:sz w:val="24"/>
          <w:szCs w:val="24"/>
        </w:rPr>
      </w:pPr>
      <w:r>
        <w:rPr>
          <w:sz w:val="24"/>
          <w:szCs w:val="24"/>
        </w:rPr>
        <w:tab/>
        <w:t>Снижение скорости продвижения поездопотока непосредственно в движении возможно из-за наличия предупреждений о снижении скорости, предоставления окон для ремонтных работ и т.д. В таких случаях трудно давать общие рекомендации. Надо исследовать конкретную ситуацию.</w:t>
      </w:r>
    </w:p>
    <w:p w:rsidR="00AE757D" w:rsidRDefault="00AE757D">
      <w:pPr>
        <w:ind w:firstLine="567"/>
        <w:jc w:val="both"/>
        <w:rPr>
          <w:sz w:val="24"/>
          <w:szCs w:val="24"/>
        </w:rPr>
      </w:pPr>
      <w:r>
        <w:rPr>
          <w:sz w:val="24"/>
          <w:szCs w:val="24"/>
        </w:rPr>
        <w:t>Задержки вагонов под грузовыми операциями могут быть вызваны разными причинами. Поэтому от руководителя требуется их выявление и принятие мер по сокращению задержек вагонов.</w:t>
      </w:r>
    </w:p>
    <w:p w:rsidR="00AE757D" w:rsidRDefault="00AE757D">
      <w:pPr>
        <w:ind w:firstLine="567"/>
        <w:jc w:val="both"/>
        <w:rPr>
          <w:sz w:val="24"/>
          <w:szCs w:val="24"/>
        </w:rPr>
      </w:pPr>
      <w:r>
        <w:rPr>
          <w:sz w:val="24"/>
          <w:szCs w:val="24"/>
        </w:rPr>
        <w:t xml:space="preserve">Всегда подлежат контролю со стороны руководителей случаи превышения норм времени пробега локомотивов между очередными ТО-2 и продолжительности непрерывного рабочего времени. Руководитель должен принимать меры по их не допущению в последующее время. </w:t>
      </w:r>
    </w:p>
    <w:p w:rsidR="00AE757D" w:rsidRDefault="00AE757D">
      <w:pPr>
        <w:ind w:firstLine="567"/>
        <w:jc w:val="both"/>
        <w:rPr>
          <w:sz w:val="24"/>
          <w:szCs w:val="24"/>
        </w:rPr>
      </w:pPr>
      <w:r>
        <w:rPr>
          <w:sz w:val="24"/>
          <w:szCs w:val="24"/>
        </w:rPr>
        <w:t>При существующих ограничениях по использованию локомотивов и локомотивных бригад, зная нормальное значение составляющей «в движении» в суточном бюджете времени работы локомотивов и в режиме работы бригад, руководитель всегда должен стремиться ее увеличить. Для этого следует контролировать наиболее грубые нарушения норм простоя локомотивов на станциях основного и оборотного депо, а также нарушения режима труда («пересидки») и отдыха («перележки») локомотивных бригад.</w:t>
      </w:r>
    </w:p>
    <w:p w:rsidR="00AE757D" w:rsidRDefault="00AE757D">
      <w:pPr>
        <w:pStyle w:val="3"/>
        <w:tabs>
          <w:tab w:val="left" w:pos="0"/>
        </w:tabs>
        <w:jc w:val="both"/>
      </w:pPr>
      <w:bookmarkStart w:id="289" w:name="_Toc410221424"/>
      <w:r>
        <w:t>П 21.8.</w:t>
      </w:r>
      <w:r w:rsidR="00090D15">
        <w:t xml:space="preserve">7 </w:t>
      </w:r>
      <w:r>
        <w:t>Оценка влияния факторов, отрицательно влияющих на эксплуатационную работу</w:t>
      </w:r>
      <w:bookmarkEnd w:id="289"/>
    </w:p>
    <w:p w:rsidR="00AE757D" w:rsidRDefault="00AE757D">
      <w:pPr>
        <w:ind w:firstLine="567"/>
        <w:jc w:val="both"/>
        <w:rPr>
          <w:sz w:val="24"/>
          <w:szCs w:val="24"/>
        </w:rPr>
      </w:pPr>
      <w:r>
        <w:rPr>
          <w:sz w:val="24"/>
          <w:szCs w:val="24"/>
        </w:rPr>
        <w:tab/>
        <w:t>На эксплуатационную работу влияет большое число различных факторов. Значительная часть из них в системе ГИД «Урал-ВНИИЖТ» формализована. В интересах оперативного персонала выделить из них и предоставить руководству те, отрицательное влияние которых наибольшее. Недостающие факторы могут быть предоставлены обычным текстовым сообщением.</w:t>
      </w:r>
    </w:p>
    <w:p w:rsidR="00AE757D" w:rsidRDefault="00AE757D">
      <w:pPr>
        <w:ind w:firstLine="567"/>
        <w:jc w:val="both"/>
        <w:rPr>
          <w:sz w:val="24"/>
          <w:szCs w:val="24"/>
        </w:rPr>
      </w:pPr>
      <w:r>
        <w:rPr>
          <w:sz w:val="24"/>
          <w:szCs w:val="24"/>
        </w:rPr>
        <w:t>Если причиной возникновения такого фактора является работа смежных служб, то руководитель должен принять меры по уменьшению его влияния. Если это сделать невозможно (плановые окна) или виной является низкая температура, значительные осадки, стихийное бедствие, то следует более правильно устанавливать плановые задания, использовать обходы и допустимые кружности.</w:t>
      </w:r>
    </w:p>
    <w:p w:rsidR="00AE757D" w:rsidRDefault="00AE757D">
      <w:pPr>
        <w:ind w:firstLine="567"/>
        <w:jc w:val="both"/>
        <w:rPr>
          <w:sz w:val="24"/>
          <w:szCs w:val="24"/>
        </w:rPr>
      </w:pPr>
      <w:r>
        <w:rPr>
          <w:sz w:val="24"/>
          <w:szCs w:val="24"/>
        </w:rPr>
        <w:t>Если ситуация по указанным выше показателям и факторам в целом стабильная, то это еще не значит, что руководитель не должен ничего делать. Он должен спокойно периодически производить оперативный анализ отдельных показателей с разложением их на составляющие. Ведь за счет улучшения одного из компонентов может быть скрыто ухудшение других.</w:t>
      </w:r>
    </w:p>
    <w:p w:rsidR="00AE757D" w:rsidRDefault="00AE757D">
      <w:pPr>
        <w:jc w:val="both"/>
      </w:pPr>
    </w:p>
    <w:p w:rsidR="00AE757D" w:rsidRDefault="00AE757D">
      <w:pPr>
        <w:pStyle w:val="af2"/>
        <w:spacing w:line="360" w:lineRule="auto"/>
        <w:ind w:firstLine="567"/>
        <w:jc w:val="both"/>
        <w:rPr>
          <w:rFonts w:ascii="Arial" w:hAnsi="Arial" w:cs="Arial"/>
          <w:sz w:val="22"/>
          <w:szCs w:val="22"/>
        </w:rPr>
      </w:pPr>
    </w:p>
    <w:p w:rsidR="00AE757D" w:rsidRDefault="00AE757D">
      <w:pPr>
        <w:pStyle w:val="1"/>
        <w:tabs>
          <w:tab w:val="left" w:pos="0"/>
        </w:tabs>
        <w:jc w:val="both"/>
      </w:pPr>
      <w:bookmarkStart w:id="290" w:name="_Toc410221425"/>
      <w:r>
        <w:rPr>
          <w:sz w:val="32"/>
          <w:szCs w:val="32"/>
        </w:rPr>
        <w:t>П 2</w:t>
      </w:r>
      <w:r w:rsidR="00D05B6A">
        <w:rPr>
          <w:sz w:val="32"/>
          <w:szCs w:val="32"/>
        </w:rPr>
        <w:t xml:space="preserve">2 </w:t>
      </w:r>
      <w:r>
        <w:t>ОПЕРАТИВНАЯ ОЦЕНКА ХОДА ПЕРЕВОЗОЧНОГО ПРОЦЕССА</w:t>
      </w:r>
      <w:bookmarkEnd w:id="290"/>
    </w:p>
    <w:p w:rsidR="00AE757D" w:rsidRDefault="00AE757D">
      <w:pPr>
        <w:pStyle w:val="af2"/>
        <w:ind w:left="-1276"/>
        <w:jc w:val="both"/>
        <w:rPr>
          <w:rFonts w:ascii="Times New Roman" w:hAnsi="Times New Roman"/>
          <w:sz w:val="24"/>
          <w:szCs w:val="24"/>
        </w:rPr>
      </w:pPr>
    </w:p>
    <w:p w:rsidR="00AE757D" w:rsidRPr="00D61B31" w:rsidRDefault="00AE757D">
      <w:pPr>
        <w:pStyle w:val="af2"/>
        <w:ind w:left="-1276"/>
        <w:jc w:val="both"/>
        <w:rPr>
          <w:rFonts w:ascii="Times New Roman" w:hAnsi="Times New Roman"/>
          <w:sz w:val="24"/>
          <w:szCs w:val="24"/>
        </w:rPr>
      </w:pPr>
    </w:p>
    <w:p w:rsidR="00AE757D" w:rsidRPr="00D61B31" w:rsidRDefault="00AE757D" w:rsidP="00D24AF4">
      <w:pPr>
        <w:ind w:firstLine="567"/>
        <w:jc w:val="both"/>
        <w:rPr>
          <w:rFonts w:eastAsia="MS Mincho"/>
          <w:sz w:val="24"/>
          <w:szCs w:val="24"/>
        </w:rPr>
      </w:pPr>
      <w:r w:rsidRPr="00D61B31">
        <w:rPr>
          <w:sz w:val="24"/>
          <w:szCs w:val="24"/>
        </w:rPr>
        <w:t xml:space="preserve">В данном приложении описываются интерфейсы и функции системы </w:t>
      </w:r>
      <w:r w:rsidRPr="00D61B31">
        <w:rPr>
          <w:rFonts w:eastAsia="MS Mincho"/>
          <w:sz w:val="24"/>
          <w:szCs w:val="24"/>
        </w:rPr>
        <w:t>ГИД «Урал-ВНИИЖТ», предоставляющие пользователю следующие виды оперативной информации:</w:t>
      </w:r>
    </w:p>
    <w:p w:rsidR="00AE757D" w:rsidRPr="00D61B31" w:rsidRDefault="00AE757D" w:rsidP="00D24AF4">
      <w:pPr>
        <w:jc w:val="both"/>
        <w:rPr>
          <w:rFonts w:eastAsia="MS Mincho"/>
          <w:sz w:val="24"/>
          <w:szCs w:val="24"/>
        </w:rPr>
      </w:pPr>
      <w:r w:rsidRPr="00D61B31">
        <w:rPr>
          <w:rFonts w:eastAsia="MS Mincho"/>
          <w:sz w:val="24"/>
          <w:szCs w:val="24"/>
        </w:rPr>
        <w:t>динамику изменения технической, участковой и маршрутной скорости за последние 12 часов по дороге и всем ее подразделениям (отделениям дороги и диспетчерским участкам);</w:t>
      </w:r>
    </w:p>
    <w:p w:rsidR="00AE757D" w:rsidRPr="00D61B31" w:rsidRDefault="00AE757D" w:rsidP="00D24AF4">
      <w:pPr>
        <w:jc w:val="both"/>
        <w:rPr>
          <w:rFonts w:eastAsia="MS Mincho"/>
          <w:sz w:val="24"/>
          <w:szCs w:val="24"/>
        </w:rPr>
      </w:pPr>
      <w:r w:rsidRPr="00D61B31">
        <w:rPr>
          <w:rFonts w:eastAsia="MS Mincho"/>
          <w:sz w:val="24"/>
          <w:szCs w:val="24"/>
        </w:rPr>
        <w:t>текущие превышения нормативов времен хода по перегонам и стоянок на станциях (также по дороге и ее подразделениям).</w:t>
      </w:r>
    </w:p>
    <w:p w:rsidR="00AE757D" w:rsidRPr="00D61B31" w:rsidRDefault="00AE757D">
      <w:pPr>
        <w:pStyle w:val="af2"/>
        <w:ind w:left="-1276"/>
        <w:jc w:val="both"/>
        <w:rPr>
          <w:rFonts w:ascii="Times New Roman" w:hAnsi="Times New Roman"/>
          <w:sz w:val="24"/>
          <w:szCs w:val="24"/>
        </w:rPr>
      </w:pPr>
    </w:p>
    <w:p w:rsidR="00AE757D" w:rsidRDefault="00AE757D">
      <w:pPr>
        <w:pStyle w:val="2"/>
        <w:tabs>
          <w:tab w:val="left" w:pos="0"/>
        </w:tabs>
        <w:jc w:val="both"/>
      </w:pPr>
      <w:bookmarkStart w:id="291" w:name="_Toc410221426"/>
      <w:r>
        <w:lastRenderedPageBreak/>
        <w:t>П 22.</w:t>
      </w:r>
      <w:r w:rsidR="00D05B6A">
        <w:t xml:space="preserve">1 </w:t>
      </w:r>
      <w:r>
        <w:t>Общие положения</w:t>
      </w:r>
      <w:bookmarkEnd w:id="291"/>
    </w:p>
    <w:p w:rsidR="00AE757D" w:rsidRDefault="00AE757D">
      <w:pPr>
        <w:jc w:val="both"/>
      </w:pPr>
    </w:p>
    <w:p w:rsidR="00AE757D" w:rsidRPr="00D61B31" w:rsidRDefault="00AE757D" w:rsidP="00D24AF4">
      <w:pPr>
        <w:pStyle w:val="af7"/>
        <w:ind w:firstLine="567"/>
        <w:rPr>
          <w:rFonts w:ascii="Times New Roman" w:hAnsi="Times New Roman" w:cs="Times New Roman"/>
          <w:sz w:val="24"/>
          <w:szCs w:val="24"/>
        </w:rPr>
      </w:pPr>
      <w:r w:rsidRPr="00D61B31">
        <w:rPr>
          <w:rFonts w:ascii="Times New Roman" w:hAnsi="Times New Roman" w:cs="Times New Roman"/>
          <w:sz w:val="24"/>
          <w:szCs w:val="24"/>
        </w:rPr>
        <w:t xml:space="preserve">Для оперативной оценки хода перевозочного процесса на дороге, на диспетчерском участке или на полигоне любой другой конфигурации оперативному или руководящему персоналу необходимо видеть </w:t>
      </w:r>
      <w:r w:rsidRPr="00D61B31">
        <w:rPr>
          <w:rFonts w:ascii="Times New Roman" w:hAnsi="Times New Roman" w:cs="Times New Roman"/>
          <w:b/>
          <w:bCs/>
          <w:i/>
          <w:iCs/>
          <w:sz w:val="24"/>
          <w:szCs w:val="24"/>
        </w:rPr>
        <w:t>текущее изменение</w:t>
      </w:r>
      <w:r w:rsidRPr="00D61B31">
        <w:rPr>
          <w:rFonts w:ascii="Times New Roman" w:hAnsi="Times New Roman" w:cs="Times New Roman"/>
          <w:sz w:val="24"/>
          <w:szCs w:val="24"/>
        </w:rPr>
        <w:t xml:space="preserve"> технической, участковой и маршрутной скорости. </w:t>
      </w:r>
    </w:p>
    <w:p w:rsidR="00AE757D" w:rsidRPr="00D61B31" w:rsidRDefault="00AE757D" w:rsidP="00D24AF4">
      <w:pPr>
        <w:pStyle w:val="af7"/>
        <w:ind w:firstLine="567"/>
        <w:rPr>
          <w:rFonts w:ascii="Times New Roman" w:hAnsi="Times New Roman" w:cs="Times New Roman"/>
          <w:sz w:val="24"/>
          <w:szCs w:val="24"/>
        </w:rPr>
      </w:pPr>
      <w:r w:rsidRPr="00D61B31">
        <w:rPr>
          <w:rFonts w:ascii="Times New Roman" w:hAnsi="Times New Roman" w:cs="Times New Roman"/>
          <w:sz w:val="24"/>
          <w:szCs w:val="24"/>
        </w:rPr>
        <w:t>Снижение технической скорости отражает замедление продвижения поездов по перегонам, что может быть вызвано, чаще всего отказами технических средств на перегонах: например, необходимостью проследования проходного светофора с запрещающим показанием со скоростью не более 20 км/час и готовностью немедленной остановки; возникшим предупреждением со значительным ограничением скорости движения и другими причинами.</w:t>
      </w:r>
    </w:p>
    <w:p w:rsidR="00AE757D" w:rsidRPr="00D61B31" w:rsidRDefault="00AE757D" w:rsidP="00D24AF4">
      <w:pPr>
        <w:pStyle w:val="21"/>
        <w:ind w:firstLine="567"/>
        <w:jc w:val="both"/>
        <w:rPr>
          <w:sz w:val="24"/>
          <w:szCs w:val="24"/>
        </w:rPr>
      </w:pPr>
      <w:r w:rsidRPr="00D61B31">
        <w:rPr>
          <w:sz w:val="24"/>
          <w:szCs w:val="24"/>
        </w:rPr>
        <w:t>Снижение участковой скорости свидетельствует о появлении проблем в движении поездов по участку с непредвиденными остановками поездов на промежуточных станциях, в том числе при выходе с участка на техническую или стыковую станцию (например, неприем поездов).</w:t>
      </w:r>
    </w:p>
    <w:p w:rsidR="00AE757D" w:rsidRPr="00D61B31" w:rsidRDefault="00AE757D" w:rsidP="00D24AF4">
      <w:pPr>
        <w:pStyle w:val="31"/>
        <w:ind w:firstLine="567"/>
        <w:rPr>
          <w:sz w:val="24"/>
          <w:szCs w:val="24"/>
        </w:rPr>
      </w:pPr>
      <w:r w:rsidRPr="00D61B31">
        <w:rPr>
          <w:sz w:val="24"/>
          <w:szCs w:val="24"/>
        </w:rPr>
        <w:t>Снижение маршрутной скорости при сохранении участковой свидетельствует о проблемах на технических станциях, в том числе связанных с обработкой транзитных поездов, организацией подвязки к ним локомотивов и локомотивных бригад.</w:t>
      </w:r>
    </w:p>
    <w:p w:rsidR="00AE757D" w:rsidRPr="00D61B31" w:rsidRDefault="00AE757D" w:rsidP="00D24AF4">
      <w:pPr>
        <w:pStyle w:val="31"/>
        <w:ind w:firstLine="567"/>
        <w:rPr>
          <w:sz w:val="24"/>
          <w:szCs w:val="24"/>
        </w:rPr>
      </w:pPr>
    </w:p>
    <w:p w:rsidR="00AE757D" w:rsidRPr="00D61B31" w:rsidRDefault="00AE757D" w:rsidP="00D24AF4">
      <w:pPr>
        <w:tabs>
          <w:tab w:val="left" w:pos="0"/>
        </w:tabs>
        <w:ind w:firstLine="567"/>
        <w:jc w:val="both"/>
        <w:rPr>
          <w:sz w:val="24"/>
          <w:szCs w:val="24"/>
        </w:rPr>
      </w:pPr>
      <w:r w:rsidRPr="00D61B31">
        <w:rPr>
          <w:sz w:val="24"/>
          <w:szCs w:val="24"/>
        </w:rPr>
        <w:t xml:space="preserve">Для своевременного выявления мест и причин возникновения данных проблем руководителю движением поездов требуется оперативная информация о </w:t>
      </w:r>
      <w:r w:rsidRPr="00D61B31">
        <w:rPr>
          <w:b/>
          <w:bCs/>
          <w:i/>
          <w:iCs/>
          <w:sz w:val="24"/>
          <w:szCs w:val="24"/>
        </w:rPr>
        <w:t>текущем отклонении от графика</w:t>
      </w:r>
      <w:r w:rsidRPr="00D61B31">
        <w:rPr>
          <w:sz w:val="24"/>
          <w:szCs w:val="24"/>
        </w:rPr>
        <w:t xml:space="preserve"> движения пассажирских поездов и </w:t>
      </w:r>
      <w:r w:rsidRPr="00D61B31">
        <w:rPr>
          <w:b/>
          <w:bCs/>
          <w:i/>
          <w:iCs/>
          <w:sz w:val="24"/>
          <w:szCs w:val="24"/>
        </w:rPr>
        <w:t>текущем превышении нормативов</w:t>
      </w:r>
      <w:r w:rsidRPr="00D61B31">
        <w:rPr>
          <w:sz w:val="24"/>
          <w:szCs w:val="24"/>
        </w:rPr>
        <w:t xml:space="preserve"> времен хода и стоянок грузовых поездов на конкретных перегонах и станциях. Эту информацию целесообразно постоянно держать на экране в правом поле графика исполненного движения.</w:t>
      </w:r>
    </w:p>
    <w:p w:rsidR="00AE757D" w:rsidRPr="00D61B31" w:rsidRDefault="00AE757D" w:rsidP="00D24AF4">
      <w:pPr>
        <w:pStyle w:val="31"/>
        <w:ind w:firstLine="567"/>
        <w:rPr>
          <w:sz w:val="24"/>
          <w:szCs w:val="24"/>
        </w:rPr>
      </w:pPr>
    </w:p>
    <w:p w:rsidR="00AE757D" w:rsidRPr="00D61B31" w:rsidRDefault="00AE757D" w:rsidP="00D24AF4">
      <w:pPr>
        <w:tabs>
          <w:tab w:val="left" w:pos="0"/>
        </w:tabs>
        <w:ind w:firstLine="567"/>
        <w:jc w:val="both"/>
        <w:rPr>
          <w:sz w:val="24"/>
          <w:szCs w:val="24"/>
        </w:rPr>
      </w:pPr>
      <w:r w:rsidRPr="00D61B31">
        <w:rPr>
          <w:b/>
          <w:bCs/>
          <w:i/>
          <w:iCs/>
          <w:sz w:val="24"/>
          <w:szCs w:val="24"/>
        </w:rPr>
        <w:t xml:space="preserve">Оперативная диагностика </w:t>
      </w:r>
      <w:r w:rsidRPr="00D61B31">
        <w:rPr>
          <w:sz w:val="24"/>
          <w:szCs w:val="24"/>
        </w:rPr>
        <w:t>указанных проблем и своевременное принятие мер позволит с меньшими потерями выйти из</w:t>
      </w:r>
      <w:r w:rsidR="00E71DBF" w:rsidRPr="00D61B31">
        <w:rPr>
          <w:sz w:val="24"/>
          <w:szCs w:val="24"/>
        </w:rPr>
        <w:t xml:space="preserve"> </w:t>
      </w:r>
      <w:r w:rsidRPr="00D61B31">
        <w:rPr>
          <w:sz w:val="24"/>
          <w:szCs w:val="24"/>
        </w:rPr>
        <w:t>складывающейся сложной оперативной обстановки. Большое разнообразие причин не позволяет полностью автоматизировать процесс регулирования продвижения поездопотоков. Поэтому основной упор в данной работе делается на важнейшую составляющую процесса управления – предоставление диспетчерам и другим руководителям движения</w:t>
      </w:r>
      <w:r w:rsidR="00E71DBF" w:rsidRPr="00D61B31">
        <w:rPr>
          <w:sz w:val="24"/>
          <w:szCs w:val="24"/>
        </w:rPr>
        <w:t xml:space="preserve"> </w:t>
      </w:r>
      <w:r w:rsidRPr="00D61B31">
        <w:rPr>
          <w:sz w:val="24"/>
          <w:szCs w:val="24"/>
        </w:rPr>
        <w:t>информации для быстрого установления проблемного поезда или места и своевременного вмешательства</w:t>
      </w:r>
      <w:r w:rsidR="00E71DBF" w:rsidRPr="00D61B31">
        <w:rPr>
          <w:sz w:val="24"/>
          <w:szCs w:val="24"/>
        </w:rPr>
        <w:t xml:space="preserve"> </w:t>
      </w:r>
      <w:r w:rsidRPr="00D61B31">
        <w:rPr>
          <w:sz w:val="24"/>
          <w:szCs w:val="24"/>
        </w:rPr>
        <w:t>в процесс эксплуатационной работы на участке, направлении, полигоне.</w:t>
      </w:r>
    </w:p>
    <w:p w:rsidR="00AE757D" w:rsidRPr="00D61B31" w:rsidRDefault="00AE757D" w:rsidP="00D24AF4">
      <w:pPr>
        <w:tabs>
          <w:tab w:val="left" w:pos="0"/>
        </w:tabs>
        <w:ind w:firstLine="567"/>
        <w:jc w:val="both"/>
        <w:rPr>
          <w:sz w:val="24"/>
          <w:szCs w:val="24"/>
        </w:rPr>
      </w:pPr>
      <w:r w:rsidRPr="00D61B31">
        <w:rPr>
          <w:sz w:val="24"/>
          <w:szCs w:val="24"/>
        </w:rPr>
        <w:t>Результаты расчетов, проводимых автоматически с определенной периодичностью головной машиной, ведущей базу этих расчетов, доступны любому пользователю системы ГИД. Из этой базы они извлекаются при исполнении соответствующих функций системы и выдаются на экран пользователя как в виде таблицы, так и в графическом представлении.</w:t>
      </w:r>
    </w:p>
    <w:p w:rsidR="00AE757D" w:rsidRPr="00D61B31" w:rsidRDefault="00AE757D" w:rsidP="00D24AF4">
      <w:pPr>
        <w:jc w:val="both"/>
        <w:rPr>
          <w:sz w:val="24"/>
          <w:szCs w:val="24"/>
        </w:rPr>
      </w:pPr>
    </w:p>
    <w:p w:rsidR="00AE757D" w:rsidRDefault="00AE757D">
      <w:pPr>
        <w:pStyle w:val="2"/>
        <w:tabs>
          <w:tab w:val="left" w:pos="0"/>
        </w:tabs>
        <w:jc w:val="both"/>
      </w:pPr>
      <w:bookmarkStart w:id="292" w:name="_Toc410221427"/>
      <w:r>
        <w:t>П 22.</w:t>
      </w:r>
      <w:r w:rsidR="00D05B6A">
        <w:t xml:space="preserve">2 </w:t>
      </w:r>
      <w:r>
        <w:t>Основные контролируемые показатели</w:t>
      </w:r>
      <w:bookmarkEnd w:id="292"/>
    </w:p>
    <w:p w:rsidR="00AE757D" w:rsidRDefault="00AE757D">
      <w:pPr>
        <w:jc w:val="both"/>
      </w:pPr>
    </w:p>
    <w:p w:rsidR="00AE757D" w:rsidRDefault="00AE757D" w:rsidP="00D24AF4">
      <w:pPr>
        <w:ind w:firstLine="567"/>
        <w:jc w:val="both"/>
        <w:rPr>
          <w:sz w:val="24"/>
          <w:szCs w:val="24"/>
        </w:rPr>
      </w:pPr>
      <w:r w:rsidRPr="00D61B31">
        <w:rPr>
          <w:sz w:val="24"/>
          <w:szCs w:val="24"/>
        </w:rPr>
        <w:t>Для решения сформулированной выше задачи в системе ГИД контролируются следующие показатели:</w:t>
      </w:r>
    </w:p>
    <w:p w:rsidR="00D24AF4" w:rsidRDefault="00AE757D" w:rsidP="00E2455E">
      <w:pPr>
        <w:numPr>
          <w:ilvl w:val="0"/>
          <w:numId w:val="80"/>
        </w:numPr>
        <w:jc w:val="both"/>
        <w:rPr>
          <w:sz w:val="24"/>
          <w:szCs w:val="24"/>
        </w:rPr>
      </w:pPr>
      <w:r w:rsidRPr="00D61B31">
        <w:rPr>
          <w:sz w:val="24"/>
          <w:szCs w:val="24"/>
        </w:rPr>
        <w:t>динамика изменения технической, участковой и маршрутной скоростей</w:t>
      </w:r>
      <w:r w:rsidR="00D24AF4">
        <w:rPr>
          <w:sz w:val="24"/>
          <w:szCs w:val="24"/>
        </w:rPr>
        <w:t>;</w:t>
      </w:r>
    </w:p>
    <w:p w:rsidR="00AE757D" w:rsidRDefault="00AE757D" w:rsidP="00E2455E">
      <w:pPr>
        <w:numPr>
          <w:ilvl w:val="0"/>
          <w:numId w:val="80"/>
        </w:numPr>
        <w:jc w:val="both"/>
        <w:rPr>
          <w:sz w:val="24"/>
          <w:szCs w:val="24"/>
        </w:rPr>
      </w:pPr>
      <w:r w:rsidRPr="00D61B31">
        <w:rPr>
          <w:sz w:val="24"/>
          <w:szCs w:val="24"/>
        </w:rPr>
        <w:t>текущие отклонения от нормативного графика движения пассажирских поездов;</w:t>
      </w:r>
    </w:p>
    <w:p w:rsidR="00AE757D" w:rsidRPr="00D61B31" w:rsidRDefault="00AE757D" w:rsidP="00E2455E">
      <w:pPr>
        <w:numPr>
          <w:ilvl w:val="0"/>
          <w:numId w:val="80"/>
        </w:numPr>
        <w:jc w:val="both"/>
        <w:rPr>
          <w:sz w:val="24"/>
          <w:szCs w:val="24"/>
        </w:rPr>
      </w:pPr>
      <w:r w:rsidRPr="00D61B31">
        <w:rPr>
          <w:sz w:val="24"/>
          <w:szCs w:val="24"/>
        </w:rPr>
        <w:t>текущие превышения нормативов времен хода и стоянок грузовых поездов.</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Динамика показателей скорости выводится на экран в графической и табличной формах по инициативе пользователя. Доступ через главное меню, пункт «Функции/Анализ/Динамика показателей скорости».</w:t>
      </w:r>
    </w:p>
    <w:p w:rsidR="00AE757D" w:rsidRPr="00D61B31" w:rsidRDefault="00AE757D" w:rsidP="00D24AF4">
      <w:pPr>
        <w:ind w:firstLine="567"/>
        <w:jc w:val="both"/>
        <w:rPr>
          <w:sz w:val="24"/>
          <w:szCs w:val="24"/>
        </w:rPr>
      </w:pPr>
      <w:r w:rsidRPr="00D61B31">
        <w:rPr>
          <w:sz w:val="24"/>
          <w:szCs w:val="24"/>
        </w:rPr>
        <w:lastRenderedPageBreak/>
        <w:t>Текущие отклонения от графика и превышения нормативов могут по желанию пользователя</w:t>
      </w:r>
      <w:r w:rsidR="00E71DBF" w:rsidRPr="00D61B31">
        <w:rPr>
          <w:sz w:val="24"/>
          <w:szCs w:val="24"/>
        </w:rPr>
        <w:t xml:space="preserve"> </w:t>
      </w:r>
      <w:r w:rsidRPr="00D61B31">
        <w:rPr>
          <w:sz w:val="24"/>
          <w:szCs w:val="24"/>
        </w:rPr>
        <w:t>постоянно находиться в правом поле графика.</w:t>
      </w:r>
      <w:r w:rsidR="00E71DBF" w:rsidRPr="00D61B31">
        <w:rPr>
          <w:sz w:val="24"/>
          <w:szCs w:val="24"/>
        </w:rPr>
        <w:t xml:space="preserve"> </w:t>
      </w:r>
      <w:r w:rsidRPr="00D61B31">
        <w:rPr>
          <w:sz w:val="24"/>
          <w:szCs w:val="24"/>
        </w:rPr>
        <w:t>Доступ к настройкам – щелчок левой клавишей мыши на верхней строке окна правого поля графика.</w:t>
      </w:r>
    </w:p>
    <w:p w:rsidR="00AE757D" w:rsidRPr="00D61B31" w:rsidRDefault="00AE757D" w:rsidP="00D24AF4">
      <w:pPr>
        <w:ind w:left="567"/>
        <w:jc w:val="both"/>
        <w:rPr>
          <w:sz w:val="24"/>
          <w:szCs w:val="24"/>
        </w:rPr>
      </w:pPr>
    </w:p>
    <w:p w:rsidR="00AE757D" w:rsidRPr="00D61B31" w:rsidRDefault="00AE757D" w:rsidP="00D24AF4">
      <w:pPr>
        <w:ind w:left="567"/>
        <w:jc w:val="both"/>
        <w:rPr>
          <w:sz w:val="24"/>
          <w:szCs w:val="24"/>
        </w:rPr>
      </w:pPr>
    </w:p>
    <w:p w:rsidR="00AE757D" w:rsidRDefault="00AE757D">
      <w:pPr>
        <w:pStyle w:val="2"/>
        <w:tabs>
          <w:tab w:val="left" w:pos="0"/>
        </w:tabs>
        <w:jc w:val="both"/>
      </w:pPr>
      <w:bookmarkStart w:id="293" w:name="_Toc410221428"/>
      <w:r>
        <w:t>П 22.</w:t>
      </w:r>
      <w:r w:rsidR="00D05B6A">
        <w:t xml:space="preserve">3 </w:t>
      </w:r>
      <w:r>
        <w:t>Источники информации и принципы расчета показателей</w:t>
      </w:r>
      <w:bookmarkEnd w:id="293"/>
    </w:p>
    <w:p w:rsidR="00AE757D" w:rsidRDefault="00AE757D">
      <w:pPr>
        <w:jc w:val="both"/>
      </w:pPr>
    </w:p>
    <w:p w:rsidR="00AE757D" w:rsidRPr="00D61B31" w:rsidRDefault="00AE757D" w:rsidP="00D24AF4">
      <w:pPr>
        <w:ind w:firstLine="567"/>
        <w:jc w:val="both"/>
        <w:rPr>
          <w:sz w:val="24"/>
          <w:szCs w:val="24"/>
        </w:rPr>
      </w:pPr>
      <w:r w:rsidRPr="00D61B31">
        <w:rPr>
          <w:sz w:val="24"/>
          <w:szCs w:val="24"/>
        </w:rPr>
        <w:t xml:space="preserve">Источником информации являются: </w:t>
      </w:r>
    </w:p>
    <w:p w:rsidR="00D24AF4" w:rsidRDefault="00AE757D" w:rsidP="00E2455E">
      <w:pPr>
        <w:numPr>
          <w:ilvl w:val="0"/>
          <w:numId w:val="81"/>
        </w:numPr>
        <w:jc w:val="both"/>
        <w:rPr>
          <w:sz w:val="24"/>
          <w:szCs w:val="24"/>
        </w:rPr>
      </w:pPr>
      <w:r w:rsidRPr="00D61B31">
        <w:rPr>
          <w:sz w:val="24"/>
          <w:szCs w:val="24"/>
        </w:rPr>
        <w:t>база графика движения системы ГИД, в которой хранятся расписания графика исполненного движения</w:t>
      </w:r>
      <w:r w:rsidR="00D24AF4">
        <w:rPr>
          <w:sz w:val="24"/>
          <w:szCs w:val="24"/>
        </w:rPr>
        <w:t>;</w:t>
      </w:r>
    </w:p>
    <w:p w:rsidR="00AE757D" w:rsidRDefault="00AE757D" w:rsidP="00E2455E">
      <w:pPr>
        <w:numPr>
          <w:ilvl w:val="0"/>
          <w:numId w:val="81"/>
        </w:numPr>
        <w:jc w:val="both"/>
        <w:rPr>
          <w:sz w:val="24"/>
          <w:szCs w:val="24"/>
        </w:rPr>
      </w:pPr>
      <w:r w:rsidRPr="00D61B31">
        <w:rPr>
          <w:sz w:val="24"/>
          <w:szCs w:val="24"/>
        </w:rPr>
        <w:t>база расписаний нормативного графика движения;</w:t>
      </w:r>
    </w:p>
    <w:p w:rsidR="00AE757D" w:rsidRPr="00D61B31" w:rsidRDefault="00AE757D" w:rsidP="00E2455E">
      <w:pPr>
        <w:numPr>
          <w:ilvl w:val="0"/>
          <w:numId w:val="81"/>
        </w:numPr>
        <w:jc w:val="both"/>
        <w:rPr>
          <w:sz w:val="24"/>
          <w:szCs w:val="24"/>
        </w:rPr>
      </w:pPr>
      <w:r w:rsidRPr="00D61B31">
        <w:rPr>
          <w:sz w:val="24"/>
          <w:szCs w:val="24"/>
        </w:rPr>
        <w:t xml:space="preserve">нормативные времена хода и стоянок грузовых поездов. </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Для получения динамики показателей скорости головная машина, ведущая базу объекта, периодически запускает процедуру анализа веса и скорости и результаты анализа сохраняет в специализированной базе. Администратор системы может отключить ведение этой базы настройками в файле «!р</w:t>
      </w:r>
      <w:r w:rsidRPr="00D61B31">
        <w:rPr>
          <w:sz w:val="24"/>
          <w:szCs w:val="24"/>
          <w:lang w:val="en-US"/>
        </w:rPr>
        <w:t>rogram</w:t>
      </w:r>
      <w:r w:rsidRPr="00D61B31">
        <w:rPr>
          <w:sz w:val="24"/>
          <w:szCs w:val="24"/>
        </w:rPr>
        <w:t>.</w:t>
      </w:r>
      <w:r w:rsidRPr="00D61B31">
        <w:rPr>
          <w:sz w:val="24"/>
          <w:szCs w:val="24"/>
          <w:lang w:val="en-US"/>
        </w:rPr>
        <w:t>def</w:t>
      </w:r>
      <w:r w:rsidRPr="00D61B31">
        <w:rPr>
          <w:sz w:val="24"/>
          <w:szCs w:val="24"/>
        </w:rPr>
        <w:t>». Разработчиками установлена периодичность расчета, равная одному часу, а глубина расчета – два часа назад, считая от текущего момента времени.</w:t>
      </w:r>
    </w:p>
    <w:p w:rsidR="00AE757D" w:rsidRPr="00D61B31" w:rsidRDefault="00AE757D" w:rsidP="00D24AF4">
      <w:pPr>
        <w:ind w:firstLine="567"/>
        <w:jc w:val="both"/>
        <w:rPr>
          <w:sz w:val="24"/>
          <w:szCs w:val="24"/>
        </w:rPr>
      </w:pPr>
      <w:r w:rsidRPr="00D61B31">
        <w:rPr>
          <w:sz w:val="24"/>
          <w:szCs w:val="24"/>
        </w:rPr>
        <w:t>На рабочих местах доступны только процедуры просмотра динамики в графической и табличной формах.</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Для вывода в правое поле текущих отклонений от графика и превышения нормативов хода и стоянок на каждом рабочем месте пользователя может производиться индивидуальная настройка на конкретное подразделение, например, диспетчерский участок, и конкретные параметры расчета и вывода показателей. Эти настройки пользователь может постоянно менять в зависимости от того, что он хочет видеть на экране в данный момент. Расчет этих показателей производится автоматически с заданной пользователем периодичностью на основе информации из базы графика исполненного движения и нормативной информации, имеющейся в системе.</w:t>
      </w:r>
    </w:p>
    <w:p w:rsidR="00AE757D" w:rsidRDefault="00AE757D">
      <w:pPr>
        <w:pStyle w:val="3"/>
      </w:pPr>
      <w:r>
        <w:t xml:space="preserve"> </w:t>
      </w:r>
      <w:bookmarkStart w:id="294" w:name="_Toc410221429"/>
      <w:r>
        <w:t>22.</w:t>
      </w:r>
      <w:r w:rsidR="00D05B6A">
        <w:t xml:space="preserve">4 </w:t>
      </w:r>
      <w:r>
        <w:t>ДИНАМИКА ПОКАЗАТЕЛЕЙ СКОРОСТИ</w:t>
      </w:r>
      <w:bookmarkEnd w:id="294"/>
    </w:p>
    <w:p w:rsidR="00AE757D" w:rsidRDefault="00AE757D">
      <w:pPr>
        <w:pStyle w:val="3"/>
        <w:tabs>
          <w:tab w:val="left" w:pos="0"/>
        </w:tabs>
        <w:jc w:val="both"/>
      </w:pPr>
      <w:bookmarkStart w:id="295" w:name="_Toc410221430"/>
      <w:r>
        <w:t>П 22.4.</w:t>
      </w:r>
      <w:r w:rsidR="00D05B6A">
        <w:t xml:space="preserve">1 </w:t>
      </w:r>
      <w:r>
        <w:t>Методика расчета технической, участковой и маршрутной скорости</w:t>
      </w:r>
      <w:bookmarkEnd w:id="295"/>
    </w:p>
    <w:p w:rsidR="00AE757D" w:rsidRPr="00D61B31" w:rsidRDefault="00AE757D">
      <w:pPr>
        <w:jc w:val="both"/>
        <w:rPr>
          <w:sz w:val="24"/>
          <w:szCs w:val="24"/>
        </w:rPr>
      </w:pPr>
    </w:p>
    <w:p w:rsidR="00AE757D" w:rsidRPr="00D61B31" w:rsidRDefault="00AE757D" w:rsidP="00D24AF4">
      <w:pPr>
        <w:ind w:firstLine="567"/>
        <w:jc w:val="both"/>
        <w:rPr>
          <w:sz w:val="24"/>
          <w:szCs w:val="24"/>
        </w:rPr>
      </w:pPr>
      <w:r w:rsidRPr="00D61B31">
        <w:rPr>
          <w:sz w:val="24"/>
          <w:szCs w:val="24"/>
        </w:rPr>
        <w:t>В системе</w:t>
      </w:r>
      <w:r w:rsidR="00E71DBF" w:rsidRPr="00D61B31">
        <w:rPr>
          <w:sz w:val="24"/>
          <w:szCs w:val="24"/>
        </w:rPr>
        <w:t xml:space="preserve"> </w:t>
      </w:r>
      <w:r w:rsidRPr="00D61B31">
        <w:rPr>
          <w:sz w:val="24"/>
          <w:szCs w:val="24"/>
        </w:rPr>
        <w:t>ГИД «Урал-ВНИИЖТ» имеется функция расчета среднего веса, длины и скорости поездов для дороги и ее подразделений за смену, сутки и иной заданный период. Анализ производится по нижеописанной методике.</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В анализ включаются поезда с номерами (по последнему сообщению) в диапазонах: (1001-2998) - сквозные; (3001-3398) - участковые; (3401-3898) - местные.</w:t>
      </w:r>
    </w:p>
    <w:p w:rsidR="00AE757D" w:rsidRPr="00D61B31" w:rsidRDefault="00AE757D" w:rsidP="00D24AF4">
      <w:pPr>
        <w:ind w:firstLine="567"/>
        <w:jc w:val="both"/>
        <w:rPr>
          <w:sz w:val="24"/>
          <w:szCs w:val="24"/>
        </w:rPr>
      </w:pPr>
      <w:r w:rsidRPr="00D61B31">
        <w:rPr>
          <w:sz w:val="24"/>
          <w:szCs w:val="24"/>
        </w:rPr>
        <w:t>Анализ производится для заданного периода (суток или смены) в пределах заданного объекта (диспетчерского участка, отделения, дороги в целом, или любой другой произвольной зоны). Период и объект для анализа пользователь указывает в панели "Настройка таблицы результатов анализа".</w:t>
      </w:r>
    </w:p>
    <w:p w:rsidR="00AE757D" w:rsidRPr="00D61B31" w:rsidRDefault="00AE757D" w:rsidP="00D24AF4">
      <w:pPr>
        <w:ind w:firstLine="567"/>
        <w:jc w:val="both"/>
        <w:rPr>
          <w:sz w:val="24"/>
          <w:szCs w:val="24"/>
        </w:rPr>
      </w:pPr>
      <w:r w:rsidRPr="00D61B31">
        <w:rPr>
          <w:sz w:val="24"/>
          <w:szCs w:val="24"/>
        </w:rPr>
        <w:t>Накопление данных (расстояние и тонно-километры) производится последовательно по расписанию поезда с учетом изменения веса в пути следования.</w:t>
      </w:r>
    </w:p>
    <w:p w:rsidR="00AE757D" w:rsidRPr="00D61B31" w:rsidRDefault="00AE757D" w:rsidP="00D24AF4">
      <w:pPr>
        <w:ind w:firstLine="567"/>
        <w:jc w:val="both"/>
        <w:rPr>
          <w:sz w:val="24"/>
          <w:szCs w:val="24"/>
        </w:rPr>
      </w:pPr>
      <w:r w:rsidRPr="00D61B31">
        <w:rPr>
          <w:sz w:val="24"/>
          <w:szCs w:val="24"/>
        </w:rPr>
        <w:t>Время нахождения поезда на перегоне включается в анализ, если прибытие с перегона на ограничивающий его р.п. попадает в анализируемый период, а перегон относится к анализируемому объекту.</w:t>
      </w:r>
    </w:p>
    <w:p w:rsidR="00AE757D" w:rsidRPr="00D61B31" w:rsidRDefault="00AE757D" w:rsidP="00D24AF4">
      <w:pPr>
        <w:ind w:firstLine="567"/>
        <w:jc w:val="both"/>
        <w:rPr>
          <w:sz w:val="24"/>
          <w:szCs w:val="24"/>
        </w:rPr>
      </w:pPr>
      <w:r w:rsidRPr="00D61B31">
        <w:rPr>
          <w:sz w:val="24"/>
          <w:szCs w:val="24"/>
        </w:rPr>
        <w:t>Стоянка на р.п., включается в анализ, если прибытие на р.п. попадает в анализируемый период, а</w:t>
      </w:r>
      <w:r w:rsidR="00E71DBF" w:rsidRPr="00D61B31">
        <w:rPr>
          <w:sz w:val="24"/>
          <w:szCs w:val="24"/>
        </w:rPr>
        <w:t xml:space="preserve"> </w:t>
      </w:r>
      <w:r w:rsidRPr="00D61B31">
        <w:rPr>
          <w:sz w:val="24"/>
          <w:szCs w:val="24"/>
        </w:rPr>
        <w:t>р.п. относится к анализируемому объекту.</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lastRenderedPageBreak/>
        <w:t>Средний вес вычисляется делением тонно-км на поездо-км, а участковая скорость - делением поездо-км на суммарное время без стоянок на технических станциях.</w:t>
      </w:r>
    </w:p>
    <w:p w:rsidR="00AE757D" w:rsidRPr="00D61B31" w:rsidRDefault="00AE757D" w:rsidP="00D24AF4">
      <w:pPr>
        <w:ind w:firstLine="567"/>
        <w:jc w:val="both"/>
        <w:rPr>
          <w:sz w:val="24"/>
          <w:szCs w:val="24"/>
        </w:rPr>
      </w:pPr>
      <w:r w:rsidRPr="00D61B31">
        <w:rPr>
          <w:sz w:val="24"/>
          <w:szCs w:val="24"/>
        </w:rPr>
        <w:t>Является ли станция технической, - определяется для поезда в зависимости от поездо-участка, по которому он следует.</w:t>
      </w:r>
    </w:p>
    <w:p w:rsidR="00AE757D" w:rsidRPr="00D61B31" w:rsidRDefault="00AE757D" w:rsidP="00D24AF4">
      <w:pPr>
        <w:ind w:firstLine="567"/>
        <w:jc w:val="both"/>
        <w:rPr>
          <w:sz w:val="24"/>
          <w:szCs w:val="24"/>
        </w:rPr>
      </w:pPr>
      <w:r w:rsidRPr="00D61B31">
        <w:rPr>
          <w:sz w:val="24"/>
          <w:szCs w:val="24"/>
        </w:rPr>
        <w:t>При расчете технической скорости из времени следования поезда исключаются все стоянки на станциях (как на технических, так и на промежуточных), но включается время на разгон и замедление. Поэтому техническая скорость всегда не выше ходовой, но не ниже участковой.</w:t>
      </w:r>
    </w:p>
    <w:p w:rsidR="00AE757D" w:rsidRPr="00D61B31" w:rsidRDefault="00AE757D" w:rsidP="00D24AF4">
      <w:pPr>
        <w:ind w:firstLine="567"/>
        <w:jc w:val="both"/>
        <w:rPr>
          <w:sz w:val="24"/>
          <w:szCs w:val="24"/>
        </w:rPr>
      </w:pPr>
      <w:r w:rsidRPr="00D61B31">
        <w:rPr>
          <w:sz w:val="24"/>
          <w:szCs w:val="24"/>
        </w:rPr>
        <w:t>При расчете маршрутной скорости во время следования поезда включаются все стоянки от момента отправления со станции формирования до момента прибытия на станцию расформирования. Маршрутная скорость всегда не выше участковой.</w:t>
      </w:r>
    </w:p>
    <w:p w:rsidR="00AE757D" w:rsidRPr="00D61B31" w:rsidRDefault="00AE757D" w:rsidP="00D24AF4">
      <w:pPr>
        <w:ind w:firstLine="567"/>
        <w:jc w:val="both"/>
        <w:rPr>
          <w:sz w:val="24"/>
          <w:szCs w:val="24"/>
        </w:rPr>
      </w:pPr>
      <w:r w:rsidRPr="00D61B31">
        <w:rPr>
          <w:sz w:val="24"/>
          <w:szCs w:val="24"/>
        </w:rPr>
        <w:t>В списке поездов номер поезда выделяется желтым цветом, если обнаружены дефекты в его расписании.</w:t>
      </w:r>
    </w:p>
    <w:p w:rsidR="00AE757D" w:rsidRPr="00D61B31" w:rsidRDefault="00AE757D" w:rsidP="00D24AF4">
      <w:pPr>
        <w:ind w:firstLine="567"/>
        <w:jc w:val="both"/>
        <w:rPr>
          <w:sz w:val="24"/>
          <w:szCs w:val="24"/>
        </w:rPr>
      </w:pPr>
      <w:r w:rsidRPr="00D61B31">
        <w:rPr>
          <w:sz w:val="24"/>
          <w:szCs w:val="24"/>
        </w:rPr>
        <w:t>После значения Vуч ставится * в случае неточного расчета участковой скорости (из-за разрыва в расписании не удалось полностью вычислить время в ходу, либо из-за дефекта файла "рoezdo_u"</w:t>
      </w:r>
      <w:r w:rsidR="00E71DBF" w:rsidRPr="00D61B31">
        <w:rPr>
          <w:sz w:val="24"/>
          <w:szCs w:val="24"/>
        </w:rPr>
        <w:t xml:space="preserve"> </w:t>
      </w:r>
      <w:r w:rsidRPr="00D61B31">
        <w:rPr>
          <w:sz w:val="24"/>
          <w:szCs w:val="24"/>
        </w:rPr>
        <w:t>не установлен факт технической стоянки).</w:t>
      </w:r>
    </w:p>
    <w:p w:rsidR="00AE757D" w:rsidRPr="00D61B31" w:rsidRDefault="00AE757D" w:rsidP="00D24AF4">
      <w:pPr>
        <w:ind w:firstLine="567"/>
        <w:jc w:val="both"/>
        <w:rPr>
          <w:sz w:val="24"/>
          <w:szCs w:val="24"/>
        </w:rPr>
      </w:pPr>
      <w:r w:rsidRPr="00D61B31">
        <w:rPr>
          <w:sz w:val="24"/>
          <w:szCs w:val="24"/>
        </w:rPr>
        <w:t xml:space="preserve">В графе "П" ставится “птичка”, если имеются пометки, привязанные к данному поезду. “Птичка” выделяется желтым цветом, если пометка связана с отказом технических средств (ОТС). </w:t>
      </w:r>
    </w:p>
    <w:p w:rsidR="00AE757D" w:rsidRPr="00D61B31" w:rsidRDefault="00AE757D" w:rsidP="00D24AF4">
      <w:pPr>
        <w:ind w:firstLine="567"/>
        <w:jc w:val="both"/>
        <w:rPr>
          <w:sz w:val="24"/>
          <w:szCs w:val="24"/>
        </w:rPr>
      </w:pPr>
    </w:p>
    <w:p w:rsidR="00AE757D" w:rsidRDefault="00AE757D">
      <w:pPr>
        <w:pStyle w:val="3"/>
        <w:tabs>
          <w:tab w:val="left" w:pos="0"/>
        </w:tabs>
        <w:jc w:val="both"/>
      </w:pPr>
      <w:bookmarkStart w:id="296" w:name="_Toc410221431"/>
      <w:r>
        <w:t>П 22.4.</w:t>
      </w:r>
      <w:r w:rsidR="00D05B6A">
        <w:t xml:space="preserve">2 </w:t>
      </w:r>
      <w:r>
        <w:t>Методика расчета динамики скорости</w:t>
      </w:r>
      <w:bookmarkEnd w:id="296"/>
    </w:p>
    <w:p w:rsidR="00AE757D" w:rsidRPr="00D61B31" w:rsidRDefault="00AE757D">
      <w:pPr>
        <w:jc w:val="both"/>
        <w:rPr>
          <w:sz w:val="24"/>
          <w:szCs w:val="24"/>
        </w:rPr>
      </w:pP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Как следует из описанной выше методики расчет технической, участковой и маршрутной скорости не может быть произведен на какой то момент времени, а производится обязательно за некоторый период, имеющий ненулевую продолжительность.</w:t>
      </w:r>
      <w:r w:rsidR="00E71DBF" w:rsidRPr="00D61B31">
        <w:rPr>
          <w:sz w:val="24"/>
          <w:szCs w:val="24"/>
        </w:rPr>
        <w:t xml:space="preserve"> </w:t>
      </w:r>
    </w:p>
    <w:p w:rsidR="00AE757D" w:rsidRPr="00D61B31" w:rsidRDefault="00AE757D" w:rsidP="00D24AF4">
      <w:pPr>
        <w:ind w:firstLine="567"/>
        <w:jc w:val="both"/>
        <w:rPr>
          <w:sz w:val="24"/>
          <w:szCs w:val="24"/>
        </w:rPr>
      </w:pPr>
      <w:r w:rsidRPr="00D61B31">
        <w:rPr>
          <w:sz w:val="24"/>
          <w:szCs w:val="24"/>
        </w:rPr>
        <w:t>Поэтому для расчета динамики скорости следует выбрать:</w:t>
      </w:r>
    </w:p>
    <w:p w:rsidR="00AE757D" w:rsidRDefault="00AE757D" w:rsidP="00E2455E">
      <w:pPr>
        <w:numPr>
          <w:ilvl w:val="0"/>
          <w:numId w:val="82"/>
        </w:numPr>
        <w:jc w:val="both"/>
        <w:rPr>
          <w:sz w:val="24"/>
          <w:szCs w:val="24"/>
        </w:rPr>
      </w:pPr>
      <w:r w:rsidRPr="00D61B31">
        <w:rPr>
          <w:sz w:val="24"/>
          <w:szCs w:val="24"/>
        </w:rPr>
        <w:t>периодичность расчетов (через какой промежуток времени следует повторять анализ);</w:t>
      </w:r>
    </w:p>
    <w:p w:rsidR="00AE757D" w:rsidRPr="00D61B31" w:rsidRDefault="00AE757D" w:rsidP="00E2455E">
      <w:pPr>
        <w:numPr>
          <w:ilvl w:val="0"/>
          <w:numId w:val="82"/>
        </w:numPr>
        <w:jc w:val="both"/>
        <w:rPr>
          <w:sz w:val="24"/>
          <w:szCs w:val="24"/>
        </w:rPr>
      </w:pPr>
      <w:r w:rsidRPr="00D61B31">
        <w:rPr>
          <w:sz w:val="24"/>
          <w:szCs w:val="24"/>
        </w:rPr>
        <w:t>глубину анализа (за какой период времени, т.е., на сколько часов назад от текущего времени следует брать начало периода, за который будет производиться очередной расчет).</w:t>
      </w:r>
    </w:p>
    <w:p w:rsidR="00AE757D" w:rsidRPr="00D61B31" w:rsidRDefault="00AE757D" w:rsidP="00D24AF4">
      <w:pPr>
        <w:jc w:val="both"/>
        <w:rPr>
          <w:sz w:val="24"/>
          <w:szCs w:val="24"/>
        </w:rPr>
      </w:pPr>
    </w:p>
    <w:p w:rsidR="00AE757D" w:rsidRPr="00D61B31" w:rsidRDefault="00AE757D" w:rsidP="00D24AF4">
      <w:pPr>
        <w:ind w:firstLine="567"/>
        <w:jc w:val="both"/>
        <w:rPr>
          <w:sz w:val="24"/>
          <w:szCs w:val="24"/>
        </w:rPr>
      </w:pPr>
      <w:r w:rsidRPr="00D61B31">
        <w:rPr>
          <w:sz w:val="24"/>
          <w:szCs w:val="24"/>
        </w:rPr>
        <w:t>В результате проведенных экспериментов с варьированием значений двух указанных параметров нами выбраны:</w:t>
      </w:r>
    </w:p>
    <w:p w:rsidR="00AE757D" w:rsidRDefault="00AE757D" w:rsidP="00E2455E">
      <w:pPr>
        <w:numPr>
          <w:ilvl w:val="0"/>
          <w:numId w:val="83"/>
        </w:numPr>
        <w:jc w:val="both"/>
        <w:rPr>
          <w:sz w:val="24"/>
          <w:szCs w:val="24"/>
        </w:rPr>
      </w:pPr>
      <w:r w:rsidRPr="00D61B31">
        <w:rPr>
          <w:sz w:val="24"/>
          <w:szCs w:val="24"/>
        </w:rPr>
        <w:t>периодичность расчета, равная одному часу;</w:t>
      </w:r>
    </w:p>
    <w:p w:rsidR="00AE757D" w:rsidRPr="00D61B31" w:rsidRDefault="00AE757D" w:rsidP="00E2455E">
      <w:pPr>
        <w:numPr>
          <w:ilvl w:val="0"/>
          <w:numId w:val="83"/>
        </w:numPr>
        <w:jc w:val="both"/>
        <w:rPr>
          <w:sz w:val="24"/>
          <w:szCs w:val="24"/>
        </w:rPr>
      </w:pPr>
      <w:r w:rsidRPr="00D61B31">
        <w:rPr>
          <w:sz w:val="24"/>
          <w:szCs w:val="24"/>
        </w:rPr>
        <w:t>глубина расчета, равная двум часам.</w:t>
      </w:r>
    </w:p>
    <w:p w:rsidR="00AE757D" w:rsidRPr="00D61B31" w:rsidRDefault="00AE757D" w:rsidP="00D24AF4">
      <w:pPr>
        <w:ind w:firstLine="567"/>
        <w:jc w:val="both"/>
        <w:rPr>
          <w:sz w:val="24"/>
          <w:szCs w:val="24"/>
        </w:rPr>
      </w:pPr>
      <w:r w:rsidRPr="00D61B31">
        <w:rPr>
          <w:sz w:val="24"/>
          <w:szCs w:val="24"/>
        </w:rPr>
        <w:t>Т.е., расчет будет производиться через каждый час, но период анализа будет захватывать не только последний прошедший час, но и час, предшествующий последнему.</w:t>
      </w:r>
    </w:p>
    <w:p w:rsidR="00AE757D" w:rsidRPr="00D61B31" w:rsidRDefault="00AE757D" w:rsidP="00D24AF4">
      <w:pPr>
        <w:ind w:firstLine="567"/>
        <w:jc w:val="both"/>
        <w:rPr>
          <w:sz w:val="24"/>
          <w:szCs w:val="24"/>
        </w:rPr>
      </w:pPr>
      <w:r w:rsidRPr="00D61B31">
        <w:rPr>
          <w:sz w:val="24"/>
          <w:szCs w:val="24"/>
        </w:rPr>
        <w:t xml:space="preserve">Периодичность выбрана минимальной, но кратной одному часу (для оперативности, удобства представления и восприятия результатов расчета). </w:t>
      </w:r>
    </w:p>
    <w:p w:rsidR="00AE757D" w:rsidRPr="00D61B31" w:rsidRDefault="00AE757D" w:rsidP="00D24AF4">
      <w:pPr>
        <w:ind w:firstLine="567"/>
        <w:jc w:val="both"/>
        <w:rPr>
          <w:sz w:val="24"/>
          <w:szCs w:val="24"/>
        </w:rPr>
      </w:pPr>
      <w:r w:rsidRPr="00D61B31">
        <w:rPr>
          <w:sz w:val="24"/>
          <w:szCs w:val="24"/>
        </w:rPr>
        <w:t>Варьирование глубины расчета показало, что если брать глубину меньше двух часов, то при небольших размерах движения и значительных временах хода по перегонам в расчет попадает очень малое количество поездов (по некоторым подразделениям в некоторые периоды вообще не попадает ни одного поезда). В этом случае из-за малого количества поездов значения скорости получаются близкими к случайным, кривая динамики превращается в «пилу» и не выявляет никаких тенденций в изменении скорости от периода к периоду.</w:t>
      </w:r>
      <w:r w:rsidR="00E71DBF" w:rsidRPr="00D61B31">
        <w:rPr>
          <w:sz w:val="24"/>
          <w:szCs w:val="24"/>
        </w:rPr>
        <w:t xml:space="preserve"> </w:t>
      </w:r>
    </w:p>
    <w:p w:rsidR="00AE757D" w:rsidRPr="00D61B31" w:rsidRDefault="00AE757D" w:rsidP="00D24AF4">
      <w:pPr>
        <w:ind w:firstLine="567"/>
        <w:jc w:val="both"/>
        <w:rPr>
          <w:sz w:val="24"/>
          <w:szCs w:val="24"/>
        </w:rPr>
      </w:pPr>
      <w:r w:rsidRPr="00D61B31">
        <w:rPr>
          <w:sz w:val="24"/>
          <w:szCs w:val="24"/>
        </w:rPr>
        <w:t>Расчет динамики следует производтся лишь на головной машине, ведущей базу, чтобы не загружать этой работой машины рабочих мест пользователей. Конечные пользователи могут лишь «смотреть» результаты расчетов, записанные в базу.</w:t>
      </w:r>
    </w:p>
    <w:p w:rsidR="00AE757D" w:rsidRPr="00D61B31" w:rsidRDefault="00AE757D" w:rsidP="00D24AF4">
      <w:pPr>
        <w:ind w:firstLine="567"/>
        <w:jc w:val="both"/>
        <w:rPr>
          <w:sz w:val="24"/>
          <w:szCs w:val="24"/>
        </w:rPr>
      </w:pPr>
    </w:p>
    <w:p w:rsidR="00AE757D" w:rsidRDefault="00AE757D">
      <w:pPr>
        <w:pStyle w:val="3"/>
        <w:tabs>
          <w:tab w:val="left" w:pos="0"/>
        </w:tabs>
        <w:jc w:val="both"/>
      </w:pPr>
      <w:bookmarkStart w:id="297" w:name="_Toc410221432"/>
      <w:r>
        <w:lastRenderedPageBreak/>
        <w:t>П 22.4.</w:t>
      </w:r>
      <w:r w:rsidR="00D05B6A">
        <w:t xml:space="preserve">3 </w:t>
      </w:r>
      <w:r>
        <w:t>Интерфейс пользователя для просмотра динамики скорости</w:t>
      </w:r>
      <w:bookmarkEnd w:id="297"/>
    </w:p>
    <w:p w:rsidR="00AE757D" w:rsidRDefault="00AE757D">
      <w:pPr>
        <w:jc w:val="both"/>
      </w:pPr>
    </w:p>
    <w:p w:rsidR="00AE757D" w:rsidRPr="00D61B31" w:rsidRDefault="00AE757D" w:rsidP="00D24AF4">
      <w:pPr>
        <w:ind w:firstLine="567"/>
        <w:jc w:val="both"/>
        <w:rPr>
          <w:sz w:val="24"/>
          <w:szCs w:val="24"/>
        </w:rPr>
      </w:pPr>
      <w:r w:rsidRPr="00D61B31">
        <w:rPr>
          <w:sz w:val="24"/>
          <w:szCs w:val="24"/>
        </w:rPr>
        <w:t>Доступ к просмотру динамики скорости осуществляется через главное меню, пункт «Функции/Анализ/Динамика показателей скорости».</w:t>
      </w:r>
    </w:p>
    <w:p w:rsidR="00AE757D" w:rsidRPr="00D61B31" w:rsidRDefault="001462E7" w:rsidP="00D24AF4">
      <w:pPr>
        <w:ind w:firstLine="567"/>
        <w:jc w:val="both"/>
        <w:rPr>
          <w:sz w:val="24"/>
          <w:szCs w:val="24"/>
        </w:rPr>
      </w:pPr>
      <w:r w:rsidRPr="00D61B31">
        <w:rPr>
          <w:noProof/>
          <w:sz w:val="24"/>
          <w:szCs w:val="24"/>
          <w:lang w:eastAsia="ru-RU"/>
        </w:rPr>
        <w:drawing>
          <wp:anchor distT="0" distB="0" distL="114935" distR="114935" simplePos="0" relativeHeight="251654144" behindDoc="0" locked="0" layoutInCell="1" allowOverlap="1">
            <wp:simplePos x="0" y="0"/>
            <wp:positionH relativeFrom="column">
              <wp:posOffset>2171700</wp:posOffset>
            </wp:positionH>
            <wp:positionV relativeFrom="paragraph">
              <wp:posOffset>273685</wp:posOffset>
            </wp:positionV>
            <wp:extent cx="2779395" cy="561975"/>
            <wp:effectExtent l="0" t="0" r="1905" b="9525"/>
            <wp:wrapTopAndBottom/>
            <wp:docPr id="148"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77939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AE757D" w:rsidRPr="00D61B31">
        <w:rPr>
          <w:sz w:val="24"/>
          <w:szCs w:val="24"/>
        </w:rPr>
        <w:t>При исполнении этого пункта пользователь увидит окно:</w:t>
      </w:r>
    </w:p>
    <w:p w:rsidR="00AE757D" w:rsidRPr="00D61B31" w:rsidRDefault="00D61B31" w:rsidP="00D24AF4">
      <w:pPr>
        <w:ind w:firstLine="567"/>
        <w:jc w:val="center"/>
        <w:rPr>
          <w:sz w:val="24"/>
          <w:szCs w:val="24"/>
        </w:rPr>
      </w:pPr>
      <w:r>
        <w:rPr>
          <w:sz w:val="24"/>
          <w:szCs w:val="24"/>
        </w:rPr>
        <w:t>Рисунок 1. Выбор функции просмотра динамики скорости.</w:t>
      </w:r>
    </w:p>
    <w:p w:rsidR="00AE757D" w:rsidRPr="00D61B31" w:rsidRDefault="00AE757D" w:rsidP="00D24AF4">
      <w:pPr>
        <w:ind w:firstLine="567"/>
        <w:jc w:val="both"/>
        <w:rPr>
          <w:sz w:val="24"/>
          <w:szCs w:val="24"/>
        </w:rPr>
      </w:pPr>
    </w:p>
    <w:p w:rsidR="00AE757D" w:rsidRPr="00D61B31" w:rsidRDefault="00AE757D" w:rsidP="00D24AF4">
      <w:pPr>
        <w:jc w:val="both"/>
        <w:rPr>
          <w:sz w:val="24"/>
          <w:szCs w:val="24"/>
        </w:rPr>
      </w:pPr>
      <w:r w:rsidRPr="00D61B31">
        <w:rPr>
          <w:sz w:val="24"/>
          <w:szCs w:val="24"/>
        </w:rPr>
        <w:tab/>
        <w:t>Самая нижняя строка будет выведена только при запуске ГИД с правами администратора для того, чтобы уже сразу же после установки новой версии программы он мог “заставить” систему ГИД выполнить</w:t>
      </w:r>
      <w:r w:rsidR="00E71DBF" w:rsidRPr="00D61B31">
        <w:rPr>
          <w:sz w:val="24"/>
          <w:szCs w:val="24"/>
        </w:rPr>
        <w:t xml:space="preserve"> </w:t>
      </w:r>
      <w:r w:rsidRPr="00D61B31">
        <w:rPr>
          <w:sz w:val="24"/>
          <w:szCs w:val="24"/>
        </w:rPr>
        <w:t>определенное количество расчетов для заполнения базы динамики скорости. Делать это следует только на головной машине, ведущей базу динамики. Но можно этого не делать, головная машина сама каждый час будет запускать расчет и заполнять базу (если в файле «!р</w:t>
      </w:r>
      <w:r w:rsidRPr="00D61B31">
        <w:rPr>
          <w:sz w:val="24"/>
          <w:szCs w:val="24"/>
          <w:lang w:val="en-US"/>
        </w:rPr>
        <w:t>rogram</w:t>
      </w:r>
      <w:r w:rsidRPr="00D61B31">
        <w:rPr>
          <w:sz w:val="24"/>
          <w:szCs w:val="24"/>
        </w:rPr>
        <w:t>.</w:t>
      </w:r>
      <w:r w:rsidRPr="00D61B31">
        <w:rPr>
          <w:sz w:val="24"/>
          <w:szCs w:val="24"/>
          <w:lang w:val="en-US"/>
        </w:rPr>
        <w:t>def</w:t>
      </w:r>
      <w:r w:rsidRPr="00D61B31">
        <w:rPr>
          <w:sz w:val="24"/>
          <w:szCs w:val="24"/>
        </w:rPr>
        <w:t>» будет указано, что эта машина ведет базу динамики скорости).</w:t>
      </w:r>
    </w:p>
    <w:p w:rsidR="00AE757D" w:rsidRPr="00D61B31" w:rsidRDefault="00AE757D" w:rsidP="00D24AF4">
      <w:pPr>
        <w:jc w:val="both"/>
        <w:rPr>
          <w:sz w:val="24"/>
          <w:szCs w:val="24"/>
        </w:rPr>
      </w:pPr>
      <w:r w:rsidRPr="00D61B31">
        <w:rPr>
          <w:sz w:val="24"/>
          <w:szCs w:val="24"/>
        </w:rPr>
        <w:tab/>
        <w:t>Обычный пользователь увидит только две верхних строки из списка выбора.</w:t>
      </w:r>
    </w:p>
    <w:p w:rsidR="00AE757D" w:rsidRPr="00D61B31" w:rsidRDefault="00AE757D" w:rsidP="00D24AF4">
      <w:pPr>
        <w:jc w:val="both"/>
        <w:rPr>
          <w:sz w:val="24"/>
          <w:szCs w:val="24"/>
        </w:rPr>
      </w:pPr>
      <w:r w:rsidRPr="00D61B31">
        <w:rPr>
          <w:sz w:val="24"/>
          <w:szCs w:val="24"/>
        </w:rPr>
        <w:t>Выбрав “показ динамики для ДУ” пользователь получит список диспетчерских участков для выбора участка, по которому он хочет посмотреть динамику скорости:</w:t>
      </w:r>
    </w:p>
    <w:p w:rsidR="00AE757D" w:rsidRDefault="00AE757D">
      <w:pPr>
        <w:spacing w:line="360" w:lineRule="auto"/>
        <w:jc w:val="both"/>
        <w:rPr>
          <w:sz w:val="24"/>
          <w:szCs w:val="24"/>
        </w:rPr>
      </w:pPr>
    </w:p>
    <w:p w:rsidR="00D61B31" w:rsidRDefault="00D61B31">
      <w:pPr>
        <w:spacing w:line="360" w:lineRule="auto"/>
        <w:jc w:val="both"/>
        <w:rPr>
          <w:sz w:val="24"/>
          <w:szCs w:val="24"/>
        </w:rPr>
      </w:pPr>
    </w:p>
    <w:p w:rsidR="00D61B31" w:rsidRDefault="00D61B31">
      <w:pPr>
        <w:spacing w:line="360" w:lineRule="auto"/>
        <w:jc w:val="both"/>
        <w:rPr>
          <w:sz w:val="24"/>
          <w:szCs w:val="24"/>
        </w:rPr>
      </w:pPr>
    </w:p>
    <w:p w:rsidR="00D61B31" w:rsidRDefault="00D61B31">
      <w:pPr>
        <w:spacing w:line="360" w:lineRule="auto"/>
        <w:jc w:val="both"/>
        <w:rPr>
          <w:sz w:val="24"/>
          <w:szCs w:val="24"/>
        </w:rPr>
      </w:pPr>
    </w:p>
    <w:p w:rsidR="00D61B31" w:rsidRPr="00D61B31" w:rsidRDefault="00D24AF4">
      <w:pPr>
        <w:spacing w:line="360" w:lineRule="auto"/>
        <w:jc w:val="both"/>
        <w:rPr>
          <w:sz w:val="24"/>
          <w:szCs w:val="24"/>
        </w:rPr>
      </w:pPr>
      <w:r>
        <w:rPr>
          <w:sz w:val="24"/>
          <w:szCs w:val="24"/>
        </w:rPr>
        <w:br w:type="page"/>
      </w:r>
    </w:p>
    <w:p w:rsidR="00D24AF4" w:rsidRDefault="001462E7" w:rsidP="004747DA">
      <w:pPr>
        <w:spacing w:line="360" w:lineRule="auto"/>
        <w:ind w:firstLine="567"/>
        <w:jc w:val="center"/>
      </w:pPr>
      <w:r>
        <w:rPr>
          <w:noProof/>
          <w:lang w:eastAsia="ru-RU"/>
        </w:rPr>
        <w:lastRenderedPageBreak/>
        <w:drawing>
          <wp:inline distT="0" distB="0" distL="0" distR="0">
            <wp:extent cx="2162810" cy="3999230"/>
            <wp:effectExtent l="0" t="0" r="8890" b="1270"/>
            <wp:docPr id="37"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162810" cy="3999230"/>
                    </a:xfrm>
                    <a:prstGeom prst="rect">
                      <a:avLst/>
                    </a:prstGeom>
                    <a:solidFill>
                      <a:srgbClr val="FFFFFF"/>
                    </a:solidFill>
                    <a:ln>
                      <a:noFill/>
                    </a:ln>
                  </pic:spPr>
                </pic:pic>
              </a:graphicData>
            </a:graphic>
          </wp:inline>
        </w:drawing>
      </w:r>
    </w:p>
    <w:p w:rsidR="00D61B31" w:rsidRDefault="00D61B31" w:rsidP="004747DA">
      <w:pPr>
        <w:spacing w:line="360" w:lineRule="auto"/>
        <w:ind w:firstLine="567"/>
        <w:jc w:val="center"/>
        <w:rPr>
          <w:sz w:val="24"/>
          <w:szCs w:val="24"/>
        </w:rPr>
      </w:pPr>
      <w:r>
        <w:rPr>
          <w:sz w:val="24"/>
          <w:szCs w:val="24"/>
        </w:rPr>
        <w:t>Рисунок 2. Список диспетчерских участков.</w:t>
      </w:r>
    </w:p>
    <w:p w:rsidR="00D24AF4" w:rsidRPr="00D61B31" w:rsidRDefault="00D24AF4" w:rsidP="00D24AF4">
      <w:pPr>
        <w:spacing w:line="360" w:lineRule="auto"/>
        <w:jc w:val="both"/>
        <w:rPr>
          <w:sz w:val="24"/>
          <w:szCs w:val="24"/>
        </w:rPr>
      </w:pPr>
      <w:r w:rsidRPr="00D61B31">
        <w:rPr>
          <w:sz w:val="24"/>
          <w:szCs w:val="24"/>
        </w:rPr>
        <w:t>Выбрав участок (или “Все”), пользователь получит следующую картинку:</w:t>
      </w:r>
    </w:p>
    <w:p w:rsidR="00D24AF4" w:rsidRDefault="001462E7">
      <w:pPr>
        <w:spacing w:line="360" w:lineRule="auto"/>
        <w:jc w:val="both"/>
      </w:pPr>
      <w:r>
        <w:rPr>
          <w:noProof/>
          <w:lang w:eastAsia="ru-RU"/>
        </w:rPr>
        <w:drawing>
          <wp:inline distT="0" distB="0" distL="0" distR="0">
            <wp:extent cx="5852160" cy="4230370"/>
            <wp:effectExtent l="0" t="0" r="0" b="0"/>
            <wp:docPr id="36"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852160" cy="4230370"/>
                    </a:xfrm>
                    <a:prstGeom prst="rect">
                      <a:avLst/>
                    </a:prstGeom>
                    <a:solidFill>
                      <a:srgbClr val="FFFFFF"/>
                    </a:solidFill>
                    <a:ln>
                      <a:noFill/>
                    </a:ln>
                  </pic:spPr>
                </pic:pic>
              </a:graphicData>
            </a:graphic>
          </wp:inline>
        </w:drawing>
      </w:r>
    </w:p>
    <w:p w:rsidR="00D61B31" w:rsidRPr="00D61B31" w:rsidRDefault="00D61B31" w:rsidP="004747DA">
      <w:pPr>
        <w:spacing w:line="360" w:lineRule="auto"/>
        <w:ind w:firstLine="567"/>
        <w:jc w:val="center"/>
        <w:rPr>
          <w:sz w:val="24"/>
          <w:szCs w:val="24"/>
        </w:rPr>
      </w:pPr>
      <w:r>
        <w:rPr>
          <w:sz w:val="24"/>
          <w:szCs w:val="24"/>
        </w:rPr>
        <w:t xml:space="preserve">Рисунок </w:t>
      </w:r>
      <w:r w:rsidR="00D05B6A">
        <w:rPr>
          <w:sz w:val="24"/>
          <w:szCs w:val="24"/>
        </w:rPr>
        <w:t xml:space="preserve">3 </w:t>
      </w:r>
      <w:r>
        <w:rPr>
          <w:sz w:val="24"/>
          <w:szCs w:val="24"/>
        </w:rPr>
        <w:t>Диаграмма изменения скорости.</w:t>
      </w:r>
    </w:p>
    <w:p w:rsidR="00AE757D" w:rsidRPr="00D61B31" w:rsidRDefault="00AE757D">
      <w:pPr>
        <w:spacing w:line="360" w:lineRule="auto"/>
        <w:jc w:val="both"/>
        <w:rPr>
          <w:sz w:val="24"/>
          <w:szCs w:val="24"/>
        </w:rPr>
      </w:pPr>
    </w:p>
    <w:p w:rsidR="00AE757D" w:rsidRPr="00D61B31" w:rsidRDefault="00AE757D" w:rsidP="00D24AF4">
      <w:pPr>
        <w:ind w:firstLine="567"/>
        <w:jc w:val="both"/>
        <w:rPr>
          <w:sz w:val="24"/>
          <w:szCs w:val="24"/>
        </w:rPr>
      </w:pPr>
      <w:r w:rsidRPr="00D61B31">
        <w:rPr>
          <w:sz w:val="24"/>
          <w:szCs w:val="24"/>
        </w:rPr>
        <w:lastRenderedPageBreak/>
        <w:t>Дальнейший интерфейс просмотра и расшифровки этой картинки достаточно интуитивен и пользователь может легко освоить его методом “тыка”. Отметим лишь наиболее значимые элементы этого интерфейса.</w:t>
      </w:r>
    </w:p>
    <w:p w:rsidR="00AE757D" w:rsidRPr="00D61B31" w:rsidRDefault="00AE757D" w:rsidP="00D24AF4">
      <w:pPr>
        <w:ind w:firstLine="567"/>
        <w:jc w:val="both"/>
        <w:rPr>
          <w:sz w:val="24"/>
          <w:szCs w:val="24"/>
        </w:rPr>
      </w:pPr>
      <w:r w:rsidRPr="00D61B31">
        <w:rPr>
          <w:sz w:val="24"/>
          <w:szCs w:val="24"/>
        </w:rPr>
        <w:t>На приведенной картинке мы видим три «кривые» разного цвета (технической, участковой и маршрутной скорости).</w:t>
      </w:r>
      <w:r w:rsidR="00E71DBF" w:rsidRPr="00D61B31">
        <w:rPr>
          <w:sz w:val="24"/>
          <w:szCs w:val="24"/>
        </w:rPr>
        <w:t xml:space="preserve"> </w:t>
      </w:r>
      <w:r w:rsidRPr="00D61B31">
        <w:rPr>
          <w:sz w:val="24"/>
          <w:szCs w:val="24"/>
        </w:rPr>
        <w:t>Под осью времени проставлены часы окончания периодов расчета.</w:t>
      </w:r>
      <w:r w:rsidR="00E71DBF" w:rsidRPr="00D61B31">
        <w:rPr>
          <w:sz w:val="24"/>
          <w:szCs w:val="24"/>
        </w:rPr>
        <w:t xml:space="preserve"> </w:t>
      </w:r>
      <w:r w:rsidRPr="00D61B31">
        <w:rPr>
          <w:sz w:val="24"/>
          <w:szCs w:val="24"/>
        </w:rPr>
        <w:t>Например, над цифрами «07» мы видим значения скоростей, вычисленных для периода</w:t>
      </w:r>
      <w:r w:rsidR="00E71DBF" w:rsidRPr="00D61B31">
        <w:rPr>
          <w:sz w:val="24"/>
          <w:szCs w:val="24"/>
        </w:rPr>
        <w:t xml:space="preserve"> </w:t>
      </w:r>
      <w:r w:rsidRPr="00D61B31">
        <w:rPr>
          <w:sz w:val="24"/>
          <w:szCs w:val="24"/>
        </w:rPr>
        <w:t>(06 окт 05:00 – 06 окт 07:00), так как указанная под графиком глубина расчета равна двум часам.</w:t>
      </w:r>
    </w:p>
    <w:p w:rsidR="00AE757D" w:rsidRPr="00D61B31" w:rsidRDefault="00AE757D" w:rsidP="00D24AF4">
      <w:pPr>
        <w:ind w:firstLine="567"/>
        <w:jc w:val="both"/>
        <w:rPr>
          <w:sz w:val="24"/>
          <w:szCs w:val="24"/>
        </w:rPr>
      </w:pPr>
      <w:r w:rsidRPr="00D61B31">
        <w:rPr>
          <w:sz w:val="24"/>
          <w:szCs w:val="24"/>
        </w:rPr>
        <w:t>Над осью времени фиолетовым цветом проставлены значения количества поездов, вошедших в анализ в данном периоде.</w:t>
      </w:r>
    </w:p>
    <w:p w:rsidR="00AE757D" w:rsidRPr="00D61B31" w:rsidRDefault="00AE757D" w:rsidP="00D24AF4">
      <w:pPr>
        <w:ind w:firstLine="567"/>
        <w:jc w:val="both"/>
        <w:rPr>
          <w:sz w:val="24"/>
          <w:szCs w:val="24"/>
        </w:rPr>
      </w:pPr>
      <w:r w:rsidRPr="00D61B31">
        <w:rPr>
          <w:sz w:val="24"/>
          <w:szCs w:val="24"/>
        </w:rPr>
        <w:t>На приведенной картинке мы видим кривые для всех категорий поездов, вошедших в анализ, кроме местных. Но ткнув мышкой в клавишу, например, «сквозные», мы получим аналогичную картинку только для сквозных поездов.</w:t>
      </w:r>
    </w:p>
    <w:p w:rsidR="00AE757D" w:rsidRPr="00D61B31" w:rsidRDefault="00AE757D" w:rsidP="00D24AF4">
      <w:pPr>
        <w:ind w:firstLine="567"/>
        <w:jc w:val="both"/>
        <w:rPr>
          <w:sz w:val="24"/>
          <w:szCs w:val="24"/>
        </w:rPr>
      </w:pPr>
      <w:r w:rsidRPr="00D61B31">
        <w:rPr>
          <w:sz w:val="24"/>
          <w:szCs w:val="24"/>
        </w:rPr>
        <w:t>Ниже картинки имеется кнопка «Таблица», ткнув в которую мы получим те же данные, но уже не в графической, а в табличной форме.</w:t>
      </w:r>
    </w:p>
    <w:p w:rsidR="00AE757D" w:rsidRPr="00D61B31" w:rsidRDefault="00AE757D" w:rsidP="00D24AF4">
      <w:pPr>
        <w:ind w:firstLine="567"/>
        <w:jc w:val="both"/>
        <w:rPr>
          <w:sz w:val="24"/>
          <w:szCs w:val="24"/>
        </w:rPr>
      </w:pPr>
      <w:r w:rsidRPr="00D61B31">
        <w:rPr>
          <w:sz w:val="24"/>
          <w:szCs w:val="24"/>
        </w:rPr>
        <w:t>Кнопка «Показ расчета» позволяет выбрать любой из периодов, представленных на картинке и повторить расчет с выдачей более подробных сведений, вплоть до списков поездов и любой информации об этом поезде, имеющейся в базе ГИД.</w:t>
      </w:r>
    </w:p>
    <w:p w:rsidR="00AE757D" w:rsidRPr="00D61B31" w:rsidRDefault="00AE757D" w:rsidP="00D24AF4">
      <w:pPr>
        <w:ind w:firstLine="567"/>
        <w:jc w:val="both"/>
        <w:rPr>
          <w:sz w:val="24"/>
          <w:szCs w:val="24"/>
        </w:rPr>
      </w:pPr>
      <w:r w:rsidRPr="00D61B31">
        <w:rPr>
          <w:sz w:val="24"/>
          <w:szCs w:val="24"/>
        </w:rPr>
        <w:t>Показ расчета можно получить и более коротким путем, осуществив выбор периода простым тычком мышки в любую точку на линии графика.</w:t>
      </w:r>
    </w:p>
    <w:p w:rsidR="00AE757D" w:rsidRPr="00D61B31" w:rsidRDefault="00AE757D" w:rsidP="00D24AF4">
      <w:pPr>
        <w:ind w:firstLine="567"/>
        <w:jc w:val="both"/>
        <w:rPr>
          <w:sz w:val="24"/>
          <w:szCs w:val="24"/>
        </w:rPr>
      </w:pPr>
    </w:p>
    <w:p w:rsidR="00AE757D" w:rsidRPr="00D61B31" w:rsidRDefault="00AE757D" w:rsidP="00D24AF4">
      <w:pPr>
        <w:ind w:firstLine="567"/>
        <w:jc w:val="both"/>
        <w:rPr>
          <w:sz w:val="24"/>
          <w:szCs w:val="24"/>
        </w:rPr>
      </w:pPr>
      <w:r w:rsidRPr="00D61B31">
        <w:rPr>
          <w:sz w:val="24"/>
          <w:szCs w:val="24"/>
        </w:rPr>
        <w:t>Существует возможность прокрутки графика «вправо-влево-вверх-вниз» и изменения масштаба «больше-меньше». Для включения этих возможностей необходимо нажать на кнопку с картинкой «замок» на панели инструментов, которая расположена над графиком в верхней части окна. По умолчанию «замок» закрыт, т.е. график зафиксирован. Если нажать кнопку – «замок» откроется, после этого можно будет перемещать график по окну при помощи мыши, изменять масштаб клавишами «+» и «-». При нажатии на клавиатуре клавиши «</w:t>
      </w:r>
      <w:r w:rsidRPr="00D61B31">
        <w:rPr>
          <w:sz w:val="24"/>
          <w:szCs w:val="24"/>
          <w:lang w:val="en-US"/>
        </w:rPr>
        <w:t>Home</w:t>
      </w:r>
      <w:r w:rsidRPr="00D61B31">
        <w:rPr>
          <w:sz w:val="24"/>
          <w:szCs w:val="24"/>
        </w:rPr>
        <w:t>» или при закрытии «замка» график вернется к своему первоначальному размеру и масштабу.</w:t>
      </w:r>
    </w:p>
    <w:p w:rsidR="00AE757D" w:rsidRPr="00D61B31" w:rsidRDefault="00AE757D" w:rsidP="00D24AF4">
      <w:pPr>
        <w:ind w:firstLine="567"/>
        <w:jc w:val="both"/>
        <w:rPr>
          <w:sz w:val="24"/>
          <w:szCs w:val="24"/>
        </w:rPr>
      </w:pPr>
      <w:r w:rsidRPr="00D61B31">
        <w:rPr>
          <w:sz w:val="24"/>
          <w:szCs w:val="24"/>
        </w:rPr>
        <w:t xml:space="preserve">Пользователь по желанию может распечатать графики на принтер. Кнопка вызова диалога печати самая первая в панели инструментов. На печать картинка выводится на белом фоне. </w:t>
      </w:r>
    </w:p>
    <w:p w:rsidR="00FC77CD" w:rsidRPr="00FC77CD" w:rsidRDefault="00AE757D" w:rsidP="00FC77CD">
      <w:pPr>
        <w:ind w:firstLine="567"/>
        <w:jc w:val="both"/>
        <w:rPr>
          <w:sz w:val="24"/>
          <w:szCs w:val="24"/>
        </w:rPr>
      </w:pPr>
      <w:r w:rsidRPr="00FC77CD">
        <w:rPr>
          <w:sz w:val="24"/>
          <w:szCs w:val="24"/>
        </w:rPr>
        <w:t>Для того чтобы различать графики показателей на бумаге при печати с черно-белого принтера существует возможность выбрать свой стиль линий для каждого показателя в отдельности (рисовать линии «точками», «тире», «тире-точками» и т.д., либо не рисовать линии вообще, а рисовать только «узлы» значений). Для входа в настройки стиля линий нужно нажать кнопку «Настройки» в панели инструментов.</w:t>
      </w:r>
    </w:p>
    <w:p w:rsidR="00AE757D" w:rsidRDefault="00AE757D">
      <w:pPr>
        <w:pStyle w:val="2"/>
        <w:tabs>
          <w:tab w:val="left" w:pos="0"/>
        </w:tabs>
        <w:jc w:val="both"/>
      </w:pPr>
      <w:bookmarkStart w:id="298" w:name="_Toc410221433"/>
      <w:r>
        <w:t>П 22.</w:t>
      </w:r>
      <w:r w:rsidR="00D05B6A">
        <w:t xml:space="preserve">5 </w:t>
      </w:r>
      <w:r>
        <w:t>ТЕКУЩИЕ ПРЕВЫШЕНИЯ НОРМАТИВОВ ХОДА/СТОЯНОК И ОТКЛОНЕНИЯ ОТ ГРАФИКА</w:t>
      </w:r>
      <w:bookmarkEnd w:id="298"/>
    </w:p>
    <w:p w:rsidR="00AE757D" w:rsidRDefault="00AE757D">
      <w:pPr>
        <w:pStyle w:val="3"/>
        <w:tabs>
          <w:tab w:val="left" w:pos="0"/>
        </w:tabs>
        <w:jc w:val="both"/>
      </w:pPr>
      <w:bookmarkStart w:id="299" w:name="_Toc410221434"/>
      <w:r>
        <w:t>П 22.5.</w:t>
      </w:r>
      <w:r w:rsidR="00D05B6A">
        <w:t xml:space="preserve">1 </w:t>
      </w:r>
      <w:r>
        <w:t>Принципы расчета</w:t>
      </w:r>
      <w:bookmarkEnd w:id="299"/>
    </w:p>
    <w:p w:rsidR="00AE757D" w:rsidRDefault="00AE757D" w:rsidP="00D24AF4">
      <w:pPr>
        <w:jc w:val="both"/>
      </w:pPr>
    </w:p>
    <w:p w:rsidR="00AE757D" w:rsidRPr="00D61B31" w:rsidRDefault="00AE757D" w:rsidP="00D24AF4">
      <w:pPr>
        <w:tabs>
          <w:tab w:val="left" w:pos="0"/>
        </w:tabs>
        <w:ind w:firstLine="567"/>
        <w:jc w:val="both"/>
        <w:rPr>
          <w:sz w:val="24"/>
          <w:szCs w:val="24"/>
        </w:rPr>
      </w:pPr>
      <w:r w:rsidRPr="00D61B31">
        <w:rPr>
          <w:sz w:val="24"/>
          <w:szCs w:val="24"/>
        </w:rPr>
        <w:t>Источниками информации для расчета являются:</w:t>
      </w:r>
    </w:p>
    <w:p w:rsidR="00AE757D" w:rsidRDefault="00AE757D" w:rsidP="00E2455E">
      <w:pPr>
        <w:numPr>
          <w:ilvl w:val="0"/>
          <w:numId w:val="63"/>
        </w:numPr>
        <w:ind w:left="1259" w:hanging="357"/>
        <w:jc w:val="both"/>
        <w:rPr>
          <w:sz w:val="24"/>
          <w:szCs w:val="24"/>
        </w:rPr>
      </w:pPr>
      <w:r w:rsidRPr="00D61B31">
        <w:rPr>
          <w:sz w:val="24"/>
          <w:szCs w:val="24"/>
        </w:rPr>
        <w:t>база графика исполненного движения</w:t>
      </w:r>
      <w:r w:rsidR="005C36DA">
        <w:rPr>
          <w:sz w:val="24"/>
          <w:szCs w:val="24"/>
        </w:rPr>
        <w:t>;</w:t>
      </w:r>
    </w:p>
    <w:p w:rsidR="00AE757D" w:rsidRDefault="005C36DA" w:rsidP="00E2455E">
      <w:pPr>
        <w:numPr>
          <w:ilvl w:val="0"/>
          <w:numId w:val="63"/>
        </w:numPr>
        <w:ind w:left="1259" w:hanging="357"/>
        <w:jc w:val="both"/>
        <w:rPr>
          <w:sz w:val="24"/>
          <w:szCs w:val="24"/>
        </w:rPr>
      </w:pPr>
      <w:r>
        <w:rPr>
          <w:sz w:val="24"/>
          <w:szCs w:val="24"/>
        </w:rPr>
        <w:t>база нормативного графика;</w:t>
      </w:r>
    </w:p>
    <w:p w:rsidR="00AE757D" w:rsidRPr="00D61B31" w:rsidRDefault="00AE757D" w:rsidP="00E2455E">
      <w:pPr>
        <w:numPr>
          <w:ilvl w:val="0"/>
          <w:numId w:val="63"/>
        </w:numPr>
        <w:ind w:left="1259" w:hanging="357"/>
        <w:jc w:val="both"/>
        <w:rPr>
          <w:sz w:val="24"/>
          <w:szCs w:val="24"/>
        </w:rPr>
      </w:pPr>
      <w:r w:rsidRPr="00D61B31">
        <w:rPr>
          <w:sz w:val="24"/>
          <w:szCs w:val="24"/>
        </w:rPr>
        <w:t>нормативы времен хода и стоянок.</w:t>
      </w:r>
    </w:p>
    <w:p w:rsidR="00AE757D" w:rsidRPr="00D61B31" w:rsidRDefault="00AE757D" w:rsidP="00D24AF4">
      <w:pPr>
        <w:tabs>
          <w:tab w:val="left" w:pos="0"/>
        </w:tabs>
        <w:ind w:firstLine="567"/>
        <w:jc w:val="both"/>
        <w:rPr>
          <w:sz w:val="24"/>
          <w:szCs w:val="24"/>
        </w:rPr>
      </w:pPr>
      <w:r w:rsidRPr="00D61B31">
        <w:rPr>
          <w:sz w:val="24"/>
          <w:szCs w:val="24"/>
        </w:rPr>
        <w:t>С заданной пользователем периодичностью система ГИД автоматически запускает процедуры анализа графика исполненного движения и формирует списки с выявленными нарушениями для выдачи их на экран в правое поле графика.</w:t>
      </w:r>
    </w:p>
    <w:p w:rsidR="00AE757D" w:rsidRPr="00D61B31" w:rsidRDefault="00AE757D" w:rsidP="00D24AF4">
      <w:pPr>
        <w:tabs>
          <w:tab w:val="left" w:pos="0"/>
        </w:tabs>
        <w:ind w:firstLine="567"/>
        <w:jc w:val="both"/>
        <w:rPr>
          <w:sz w:val="24"/>
          <w:szCs w:val="24"/>
        </w:rPr>
      </w:pPr>
      <w:r w:rsidRPr="00D61B31">
        <w:rPr>
          <w:sz w:val="24"/>
          <w:szCs w:val="24"/>
        </w:rPr>
        <w:t>При этом используются многочисленные настройки, выполненные пользователем, в зависимости от того, что и с какой степенью точности он хочет контролировать.</w:t>
      </w:r>
    </w:p>
    <w:p w:rsidR="00AE757D" w:rsidRPr="00D61B31" w:rsidRDefault="00AE757D" w:rsidP="00D24AF4">
      <w:pPr>
        <w:tabs>
          <w:tab w:val="left" w:pos="0"/>
        </w:tabs>
        <w:ind w:firstLine="567"/>
        <w:jc w:val="both"/>
        <w:rPr>
          <w:sz w:val="24"/>
          <w:szCs w:val="24"/>
        </w:rPr>
      </w:pPr>
      <w:r w:rsidRPr="00D61B31">
        <w:rPr>
          <w:sz w:val="24"/>
          <w:szCs w:val="24"/>
        </w:rPr>
        <w:t>Текущие нарушения для конкретного подразделения можно постоянно держать на экране.</w:t>
      </w:r>
    </w:p>
    <w:p w:rsidR="00AE757D" w:rsidRDefault="00AE757D">
      <w:pPr>
        <w:pStyle w:val="3"/>
        <w:tabs>
          <w:tab w:val="left" w:pos="0"/>
        </w:tabs>
        <w:jc w:val="both"/>
      </w:pPr>
      <w:bookmarkStart w:id="300" w:name="_Toc410221435"/>
      <w:r>
        <w:lastRenderedPageBreak/>
        <w:t>П 22.5.</w:t>
      </w:r>
      <w:r w:rsidR="00D05B6A">
        <w:t xml:space="preserve">2 </w:t>
      </w:r>
      <w:r>
        <w:t>Интерфейс пользователя</w:t>
      </w:r>
      <w:bookmarkEnd w:id="300"/>
    </w:p>
    <w:p w:rsidR="00D24AF4" w:rsidRDefault="00D24AF4" w:rsidP="00D24AF4"/>
    <w:p w:rsidR="00D24AF4" w:rsidRPr="00D61B31" w:rsidRDefault="00D24AF4" w:rsidP="00D24AF4">
      <w:pPr>
        <w:tabs>
          <w:tab w:val="left" w:pos="0"/>
        </w:tabs>
        <w:ind w:firstLine="567"/>
        <w:jc w:val="both"/>
        <w:rPr>
          <w:sz w:val="24"/>
          <w:szCs w:val="24"/>
        </w:rPr>
      </w:pPr>
      <w:r w:rsidRPr="00D61B31">
        <w:rPr>
          <w:sz w:val="24"/>
          <w:szCs w:val="24"/>
        </w:rPr>
        <w:t>В правом верхнем углу графика системы ГИД (под цифрами текущего времени) всегда расположено маленькое окошко со словами «правое поле». Если пользователь ничего не выводит в правое поле, то это окошко служит доступом к настройкам анализа графика и параметрам вывода в правое поле. Ткнув мышкой в это окошко, пользователь получает панель редактирования настроек:</w:t>
      </w:r>
    </w:p>
    <w:p w:rsidR="00D24AF4" w:rsidRPr="00D24AF4" w:rsidRDefault="00D24AF4" w:rsidP="00D24AF4"/>
    <w:p w:rsidR="00D24AF4" w:rsidRDefault="001462E7" w:rsidP="00D24AF4">
      <w:pPr>
        <w:tabs>
          <w:tab w:val="left" w:pos="0"/>
        </w:tabs>
        <w:jc w:val="center"/>
      </w:pPr>
      <w:r>
        <w:rPr>
          <w:noProof/>
          <w:lang w:eastAsia="ru-RU"/>
        </w:rPr>
        <w:drawing>
          <wp:inline distT="0" distB="0" distL="0" distR="0">
            <wp:extent cx="4237990" cy="3840480"/>
            <wp:effectExtent l="0" t="0" r="0" b="762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237990" cy="3840480"/>
                    </a:xfrm>
                    <a:prstGeom prst="rect">
                      <a:avLst/>
                    </a:prstGeom>
                    <a:solidFill>
                      <a:srgbClr val="FFFFFF"/>
                    </a:solidFill>
                    <a:ln>
                      <a:noFill/>
                    </a:ln>
                  </pic:spPr>
                </pic:pic>
              </a:graphicData>
            </a:graphic>
          </wp:inline>
        </w:drawing>
      </w:r>
    </w:p>
    <w:p w:rsidR="00D24AF4" w:rsidRDefault="00D24AF4" w:rsidP="00D24AF4">
      <w:pPr>
        <w:tabs>
          <w:tab w:val="left" w:pos="0"/>
        </w:tabs>
        <w:jc w:val="right"/>
      </w:pPr>
    </w:p>
    <w:p w:rsidR="005C36DA" w:rsidRDefault="005C36DA" w:rsidP="004747DA">
      <w:pPr>
        <w:tabs>
          <w:tab w:val="left" w:pos="0"/>
        </w:tabs>
        <w:spacing w:line="360" w:lineRule="auto"/>
        <w:ind w:firstLine="567"/>
        <w:jc w:val="center"/>
        <w:rPr>
          <w:sz w:val="24"/>
          <w:szCs w:val="24"/>
        </w:rPr>
      </w:pPr>
      <w:r>
        <w:rPr>
          <w:sz w:val="24"/>
          <w:szCs w:val="24"/>
        </w:rPr>
        <w:t>Рисунок 4. Настройки правого поля графика. Выбор вида поля.</w:t>
      </w:r>
    </w:p>
    <w:p w:rsidR="005C36DA" w:rsidRDefault="005C36DA">
      <w:pPr>
        <w:tabs>
          <w:tab w:val="left" w:pos="0"/>
        </w:tabs>
        <w:spacing w:line="360" w:lineRule="auto"/>
        <w:ind w:firstLine="567"/>
        <w:jc w:val="both"/>
        <w:rPr>
          <w:sz w:val="24"/>
          <w:szCs w:val="24"/>
        </w:rPr>
      </w:pPr>
    </w:p>
    <w:p w:rsidR="00AE757D" w:rsidRPr="00D61B31" w:rsidRDefault="00AE757D" w:rsidP="00D24AF4">
      <w:pPr>
        <w:tabs>
          <w:tab w:val="left" w:pos="0"/>
        </w:tabs>
        <w:ind w:firstLine="567"/>
        <w:jc w:val="both"/>
        <w:rPr>
          <w:sz w:val="24"/>
          <w:szCs w:val="24"/>
        </w:rPr>
      </w:pPr>
      <w:r w:rsidRPr="00D61B31">
        <w:rPr>
          <w:sz w:val="24"/>
          <w:szCs w:val="24"/>
        </w:rPr>
        <w:t>Панель имеет две страницы. На</w:t>
      </w:r>
      <w:r w:rsidR="00E71DBF" w:rsidRPr="00D61B31">
        <w:rPr>
          <w:sz w:val="24"/>
          <w:szCs w:val="24"/>
        </w:rPr>
        <w:t xml:space="preserve"> </w:t>
      </w:r>
      <w:r w:rsidRPr="00D61B31">
        <w:rPr>
          <w:sz w:val="24"/>
          <w:szCs w:val="24"/>
        </w:rPr>
        <w:t>странице «Правое поле графика» можно установить, что именно пользователь хочет выводить в правое поле. Если он установит значение «список поездов», то станет активной правая часть этой страницы, где пользователь может указать состав колонок списка поездов.</w:t>
      </w:r>
    </w:p>
    <w:p w:rsidR="00D24AF4" w:rsidRPr="00D61B31" w:rsidRDefault="00AE757D" w:rsidP="00D24AF4">
      <w:pPr>
        <w:tabs>
          <w:tab w:val="left" w:pos="0"/>
        </w:tabs>
        <w:ind w:firstLine="567"/>
        <w:jc w:val="both"/>
        <w:rPr>
          <w:sz w:val="24"/>
          <w:szCs w:val="24"/>
        </w:rPr>
      </w:pPr>
      <w:r w:rsidRPr="00D61B31">
        <w:rPr>
          <w:sz w:val="24"/>
          <w:szCs w:val="24"/>
        </w:rPr>
        <w:t>Кроме того, на этой же странице пользователь указывает необходимую ему периодичность проведения анализа и обновления информации в правом поле.</w:t>
      </w:r>
      <w:r w:rsidR="00D24AF4">
        <w:rPr>
          <w:sz w:val="24"/>
          <w:szCs w:val="24"/>
        </w:rPr>
        <w:t xml:space="preserve"> </w:t>
      </w:r>
      <w:r w:rsidR="00D24AF4" w:rsidRPr="00D61B31">
        <w:rPr>
          <w:sz w:val="24"/>
          <w:szCs w:val="24"/>
        </w:rPr>
        <w:t>Другая страница панели - «Список поездов» – выглядит следующим образом:</w:t>
      </w:r>
    </w:p>
    <w:p w:rsidR="00AE757D" w:rsidRPr="00D61B31" w:rsidRDefault="00AE757D" w:rsidP="00D24AF4">
      <w:pPr>
        <w:tabs>
          <w:tab w:val="left" w:pos="0"/>
        </w:tabs>
        <w:ind w:firstLine="567"/>
        <w:jc w:val="both"/>
        <w:rPr>
          <w:sz w:val="24"/>
          <w:szCs w:val="24"/>
        </w:rPr>
      </w:pPr>
    </w:p>
    <w:p w:rsidR="00D24AF4" w:rsidRDefault="001462E7" w:rsidP="00D24AF4">
      <w:pPr>
        <w:tabs>
          <w:tab w:val="left" w:pos="0"/>
        </w:tabs>
        <w:ind w:firstLine="567"/>
        <w:jc w:val="center"/>
      </w:pPr>
      <w:r>
        <w:rPr>
          <w:noProof/>
          <w:lang w:eastAsia="ru-RU"/>
        </w:rPr>
        <w:lastRenderedPageBreak/>
        <w:drawing>
          <wp:inline distT="0" distB="0" distL="0" distR="0">
            <wp:extent cx="4237990" cy="3840480"/>
            <wp:effectExtent l="0" t="0" r="0" b="762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37990" cy="3840480"/>
                    </a:xfrm>
                    <a:prstGeom prst="rect">
                      <a:avLst/>
                    </a:prstGeom>
                    <a:solidFill>
                      <a:srgbClr val="FFFFFF"/>
                    </a:solidFill>
                    <a:ln>
                      <a:noFill/>
                    </a:ln>
                  </pic:spPr>
                </pic:pic>
              </a:graphicData>
            </a:graphic>
          </wp:inline>
        </w:drawing>
      </w:r>
    </w:p>
    <w:p w:rsidR="005C36DA" w:rsidRDefault="000170C8" w:rsidP="000A34C2">
      <w:pPr>
        <w:tabs>
          <w:tab w:val="left" w:pos="0"/>
        </w:tabs>
        <w:spacing w:line="360" w:lineRule="auto"/>
        <w:ind w:firstLine="567"/>
        <w:jc w:val="center"/>
        <w:rPr>
          <w:sz w:val="24"/>
          <w:szCs w:val="24"/>
        </w:rPr>
      </w:pPr>
      <w:r>
        <w:rPr>
          <w:sz w:val="24"/>
          <w:szCs w:val="24"/>
        </w:rPr>
        <w:t>Рисунок 5</w:t>
      </w:r>
      <w:r w:rsidR="005C36DA">
        <w:rPr>
          <w:sz w:val="24"/>
          <w:szCs w:val="24"/>
        </w:rPr>
        <w:t>. Настройки правого поля графика. Выбор вида поездов.</w:t>
      </w:r>
    </w:p>
    <w:p w:rsidR="00AE757D" w:rsidRPr="00D61B31" w:rsidRDefault="00AE757D">
      <w:pPr>
        <w:tabs>
          <w:tab w:val="left" w:pos="0"/>
        </w:tabs>
        <w:spacing w:line="360" w:lineRule="auto"/>
        <w:ind w:firstLine="567"/>
        <w:jc w:val="both"/>
        <w:rPr>
          <w:sz w:val="24"/>
          <w:szCs w:val="24"/>
        </w:rPr>
      </w:pPr>
    </w:p>
    <w:p w:rsidR="00AE757D" w:rsidRPr="00D61B31" w:rsidRDefault="00AE757D" w:rsidP="00D24AF4">
      <w:pPr>
        <w:tabs>
          <w:tab w:val="left" w:pos="0"/>
        </w:tabs>
        <w:ind w:firstLine="567"/>
        <w:jc w:val="both"/>
        <w:rPr>
          <w:sz w:val="24"/>
          <w:szCs w:val="24"/>
        </w:rPr>
      </w:pPr>
      <w:r w:rsidRPr="00D61B31">
        <w:rPr>
          <w:sz w:val="24"/>
          <w:szCs w:val="24"/>
        </w:rPr>
        <w:t>В этой странице пользователь указывает объект для анализа (отделение, диспетчерский участок или что-то иное).</w:t>
      </w:r>
    </w:p>
    <w:p w:rsidR="00AE757D" w:rsidRPr="00D61B31" w:rsidRDefault="00AE757D" w:rsidP="00D24AF4">
      <w:pPr>
        <w:tabs>
          <w:tab w:val="left" w:pos="0"/>
        </w:tabs>
        <w:ind w:firstLine="567"/>
        <w:jc w:val="both"/>
        <w:rPr>
          <w:sz w:val="24"/>
          <w:szCs w:val="24"/>
        </w:rPr>
      </w:pPr>
      <w:r w:rsidRPr="00D61B31">
        <w:rPr>
          <w:sz w:val="24"/>
          <w:szCs w:val="24"/>
        </w:rPr>
        <w:t>Ниже панели задания объекта расположена панель, в которой можно указать, какие поезда будут включаться в список (опаздывающие, или с текущими нарушениями норм хода/стоянки, или и те и другие).</w:t>
      </w:r>
    </w:p>
    <w:p w:rsidR="00AE757D" w:rsidRPr="00D61B31" w:rsidRDefault="00AE757D" w:rsidP="00D24AF4">
      <w:pPr>
        <w:tabs>
          <w:tab w:val="left" w:pos="0"/>
        </w:tabs>
        <w:ind w:firstLine="567"/>
        <w:jc w:val="both"/>
        <w:rPr>
          <w:sz w:val="24"/>
          <w:szCs w:val="24"/>
        </w:rPr>
      </w:pPr>
      <w:r w:rsidRPr="00D61B31">
        <w:rPr>
          <w:sz w:val="24"/>
          <w:szCs w:val="24"/>
        </w:rPr>
        <w:t>Следующая панель позволяет установить отбор поездов по категориям и указать пороговые значения опозданий и превышения норм.</w:t>
      </w:r>
    </w:p>
    <w:p w:rsidR="00AE757D" w:rsidRPr="00D61B31" w:rsidRDefault="00AE757D" w:rsidP="00D24AF4">
      <w:pPr>
        <w:tabs>
          <w:tab w:val="left" w:pos="0"/>
        </w:tabs>
        <w:ind w:firstLine="567"/>
        <w:jc w:val="both"/>
        <w:rPr>
          <w:sz w:val="24"/>
          <w:szCs w:val="24"/>
        </w:rPr>
      </w:pPr>
      <w:r w:rsidRPr="00D61B31">
        <w:rPr>
          <w:sz w:val="24"/>
          <w:szCs w:val="24"/>
        </w:rPr>
        <w:t>В нижней части страницы расположен переключатель, определяющий критерий сортировки поездов в списке.</w:t>
      </w:r>
    </w:p>
    <w:p w:rsidR="00AE757D" w:rsidRPr="00D61B31" w:rsidRDefault="00AE757D" w:rsidP="00D24AF4">
      <w:pPr>
        <w:tabs>
          <w:tab w:val="left" w:pos="0"/>
        </w:tabs>
        <w:ind w:firstLine="567"/>
        <w:jc w:val="both"/>
        <w:rPr>
          <w:sz w:val="24"/>
          <w:szCs w:val="24"/>
        </w:rPr>
      </w:pPr>
    </w:p>
    <w:p w:rsidR="00AE757D" w:rsidRPr="00D61B31" w:rsidRDefault="00AE757D" w:rsidP="00D24AF4">
      <w:pPr>
        <w:tabs>
          <w:tab w:val="left" w:pos="0"/>
        </w:tabs>
        <w:ind w:firstLine="567"/>
        <w:jc w:val="both"/>
        <w:rPr>
          <w:sz w:val="24"/>
          <w:szCs w:val="24"/>
        </w:rPr>
      </w:pPr>
      <w:r w:rsidRPr="00D61B31">
        <w:rPr>
          <w:sz w:val="24"/>
          <w:szCs w:val="24"/>
        </w:rPr>
        <w:t xml:space="preserve">После установки значений параметров, предусматривающих вывод списка поездов в правое поле графика, вместо маленького окошка “правое поле” будет выводиться большое окно со списком поездов. </w:t>
      </w:r>
    </w:p>
    <w:p w:rsidR="00AE757D" w:rsidRPr="00D61B31" w:rsidRDefault="00AE757D">
      <w:pPr>
        <w:tabs>
          <w:tab w:val="left" w:pos="0"/>
        </w:tabs>
        <w:spacing w:line="360" w:lineRule="auto"/>
        <w:ind w:firstLine="567"/>
        <w:jc w:val="both"/>
        <w:rPr>
          <w:sz w:val="24"/>
          <w:szCs w:val="24"/>
        </w:rPr>
      </w:pPr>
    </w:p>
    <w:p w:rsidR="00AE757D" w:rsidRPr="00D61B31" w:rsidRDefault="00AE757D" w:rsidP="00D24AF4">
      <w:pPr>
        <w:tabs>
          <w:tab w:val="left" w:pos="0"/>
        </w:tabs>
        <w:ind w:firstLine="567"/>
        <w:jc w:val="both"/>
        <w:rPr>
          <w:sz w:val="24"/>
          <w:szCs w:val="24"/>
        </w:rPr>
      </w:pPr>
      <w:r w:rsidRPr="00D61B31">
        <w:rPr>
          <w:sz w:val="24"/>
          <w:szCs w:val="24"/>
        </w:rPr>
        <w:t>В графе с названиями станций последние выделяются зеленым цветом в том случае, если поезд в данное время стоит на этой станции (то-есть последней операцией в расписании этого поезда является прибытие на эту станцию). Если последней операцией является отправление, то название станции рисуется в списке серым цветом.</w:t>
      </w:r>
    </w:p>
    <w:p w:rsidR="00AE757D" w:rsidRPr="00D61B31" w:rsidRDefault="00AE757D" w:rsidP="00D24AF4">
      <w:pPr>
        <w:tabs>
          <w:tab w:val="left" w:pos="0"/>
        </w:tabs>
        <w:ind w:firstLine="567"/>
        <w:jc w:val="both"/>
        <w:rPr>
          <w:sz w:val="24"/>
          <w:szCs w:val="24"/>
        </w:rPr>
      </w:pPr>
      <w:r w:rsidRPr="00D61B31">
        <w:rPr>
          <w:sz w:val="24"/>
          <w:szCs w:val="24"/>
        </w:rPr>
        <w:t>Ткнув мышкой в любой поезд списка в правом поле, пользователь получает более подробную информацию о данном поезде, вплоть до его полного расписания со всеми дополнительными сведениями.</w:t>
      </w:r>
    </w:p>
    <w:p w:rsidR="00AE757D" w:rsidRPr="00D61B31" w:rsidRDefault="00AE757D" w:rsidP="00D24AF4">
      <w:pPr>
        <w:tabs>
          <w:tab w:val="left" w:pos="0"/>
        </w:tabs>
        <w:ind w:firstLine="567"/>
        <w:jc w:val="both"/>
        <w:rPr>
          <w:sz w:val="24"/>
          <w:szCs w:val="24"/>
        </w:rPr>
      </w:pPr>
    </w:p>
    <w:p w:rsidR="00AE757D" w:rsidRPr="00D61B31" w:rsidRDefault="00AE757D" w:rsidP="00D24AF4">
      <w:pPr>
        <w:tabs>
          <w:tab w:val="left" w:pos="0"/>
        </w:tabs>
        <w:ind w:firstLine="567"/>
        <w:jc w:val="both"/>
        <w:rPr>
          <w:sz w:val="24"/>
          <w:szCs w:val="24"/>
        </w:rPr>
      </w:pPr>
      <w:r w:rsidRPr="00D61B31">
        <w:rPr>
          <w:sz w:val="24"/>
          <w:szCs w:val="24"/>
        </w:rPr>
        <w:t>Так как правое поле графика ограничено по ширине и высоте, то в системе ГИД предусмотрена выдача тех же данных в стандартный ГИДовский список. Доступ – через главное меню, пункт «Функции/Анализ/Поезда, опаздывающие и с превышениями норм». В этом списке пользователь получает все данные в боле подробном формате, может список прокручивать, выводить на печать и т.д.</w:t>
      </w:r>
    </w:p>
    <w:p w:rsidR="00AE757D" w:rsidRPr="00D61B31" w:rsidRDefault="00AE757D" w:rsidP="00D24AF4">
      <w:pPr>
        <w:tabs>
          <w:tab w:val="left" w:pos="0"/>
        </w:tabs>
        <w:ind w:firstLine="567"/>
        <w:jc w:val="both"/>
        <w:rPr>
          <w:sz w:val="24"/>
          <w:szCs w:val="24"/>
        </w:rPr>
      </w:pPr>
      <w:r w:rsidRPr="00D61B31">
        <w:rPr>
          <w:sz w:val="24"/>
          <w:szCs w:val="24"/>
        </w:rPr>
        <w:lastRenderedPageBreak/>
        <w:t>С заданной пользователем периодичностью система ГИД автоматически запускает процедуры анализа графика исполненного движения и формирует списки с выявленными нарушениями для выдачи их на экран в правое поле графика.</w:t>
      </w:r>
    </w:p>
    <w:p w:rsidR="00AE757D" w:rsidRPr="00D61B31" w:rsidRDefault="00AE757D" w:rsidP="00D24AF4">
      <w:pPr>
        <w:tabs>
          <w:tab w:val="left" w:pos="0"/>
        </w:tabs>
        <w:ind w:firstLine="567"/>
        <w:jc w:val="both"/>
        <w:rPr>
          <w:sz w:val="24"/>
          <w:szCs w:val="24"/>
        </w:rPr>
      </w:pPr>
      <w:r w:rsidRPr="00D61B31">
        <w:rPr>
          <w:sz w:val="24"/>
          <w:szCs w:val="24"/>
        </w:rPr>
        <w:t>При этом используются многочисленные настройки, выполненные пользователем, в зависимости от того, что и с какой степенью точности он хочет контролировать.</w:t>
      </w:r>
    </w:p>
    <w:p w:rsidR="00CC7DBF" w:rsidRPr="00CC7DBF" w:rsidRDefault="00AE757D" w:rsidP="00CC7DBF">
      <w:pPr>
        <w:tabs>
          <w:tab w:val="left" w:pos="0"/>
        </w:tabs>
        <w:ind w:firstLine="567"/>
        <w:jc w:val="both"/>
        <w:rPr>
          <w:sz w:val="24"/>
          <w:szCs w:val="24"/>
        </w:rPr>
      </w:pPr>
      <w:r w:rsidRPr="00CC7DBF">
        <w:rPr>
          <w:sz w:val="24"/>
          <w:szCs w:val="24"/>
        </w:rPr>
        <w:t>Текущие нарушения для конкретного подразделения можно постоянно держать на экране.</w:t>
      </w:r>
    </w:p>
    <w:p w:rsidR="00AE757D" w:rsidRDefault="00AE757D">
      <w:pPr>
        <w:pStyle w:val="2"/>
        <w:tabs>
          <w:tab w:val="left" w:pos="0"/>
        </w:tabs>
        <w:jc w:val="both"/>
      </w:pPr>
      <w:bookmarkStart w:id="301" w:name="_Toc410221436"/>
      <w:r>
        <w:t>П 22.</w:t>
      </w:r>
      <w:r w:rsidR="00D05B6A">
        <w:t xml:space="preserve">6 </w:t>
      </w:r>
      <w:r>
        <w:t>РЕКОМЕНДАЦИИ ПО ИСПОЛЬЗОВАНИЮ КОНКРЕТНЫХ ФУНКЦИЙ СИСТЕМЫ ДЛЯ ОПЕРАТИВНОЙ ОЦЕНКИ ХОДА ПЕРЕВОЗОЧНОГО ПРОЦЕССА</w:t>
      </w:r>
      <w:bookmarkEnd w:id="301"/>
    </w:p>
    <w:p w:rsidR="00AE757D" w:rsidRPr="00D61B31" w:rsidRDefault="00AE757D">
      <w:pPr>
        <w:jc w:val="both"/>
        <w:rPr>
          <w:sz w:val="24"/>
          <w:szCs w:val="24"/>
        </w:rPr>
      </w:pPr>
    </w:p>
    <w:p w:rsidR="00AE757D" w:rsidRPr="00D61B31" w:rsidRDefault="00AE757D" w:rsidP="00D24AF4">
      <w:pPr>
        <w:ind w:firstLine="426"/>
        <w:jc w:val="both"/>
        <w:rPr>
          <w:sz w:val="24"/>
          <w:szCs w:val="24"/>
        </w:rPr>
      </w:pPr>
      <w:r w:rsidRPr="00D61B31">
        <w:rPr>
          <w:sz w:val="24"/>
          <w:szCs w:val="24"/>
        </w:rPr>
        <w:t xml:space="preserve">Руководители дороги и соответствующий оперативный персонал должны постоянно (или хотя бы с периодичностью в час) видеть изменение маршрутной, участковой и технической скоростей на полигоне дороги в целом или ее подразделениях. Даже небольшой опыт пользования кривыми динамики скоростей позволит указанному персоналу своеременно вмешаться в ход перевозочного процесса. </w:t>
      </w:r>
    </w:p>
    <w:p w:rsidR="00AE757D" w:rsidRPr="00D61B31" w:rsidRDefault="00AE757D" w:rsidP="00D24AF4">
      <w:pPr>
        <w:ind w:firstLine="567"/>
        <w:jc w:val="both"/>
        <w:rPr>
          <w:sz w:val="24"/>
          <w:szCs w:val="24"/>
        </w:rPr>
      </w:pPr>
      <w:r w:rsidRPr="00D61B31">
        <w:rPr>
          <w:sz w:val="24"/>
          <w:szCs w:val="24"/>
        </w:rPr>
        <w:t xml:space="preserve">Если разрыв между кривыми изменился, или все кривые пошли вниз, то следует выявить источник этого изменения. Для этого нужно посмотреть изменение скоростей по отделениям. Выявив причастное отделение, так же проанализировать изменение скоростей по диспетчерским участкам. </w:t>
      </w:r>
    </w:p>
    <w:p w:rsidR="00AE757D" w:rsidRPr="00D61B31" w:rsidRDefault="00AE757D" w:rsidP="00D24AF4">
      <w:pPr>
        <w:ind w:firstLine="567"/>
        <w:jc w:val="both"/>
        <w:rPr>
          <w:sz w:val="24"/>
          <w:szCs w:val="24"/>
        </w:rPr>
      </w:pPr>
      <w:r w:rsidRPr="00D61B31">
        <w:rPr>
          <w:sz w:val="24"/>
          <w:szCs w:val="24"/>
        </w:rPr>
        <w:t>Установив конкретный участок, следует посмотреть график исполненного движения, особое внимание уделив пометкам на графике. Ведь именно в пометках может содержаться источник снижения скоростей. И только после этого нужно принимать соответствующие регулировочные и другие меры.</w:t>
      </w:r>
    </w:p>
    <w:p w:rsidR="00AE757D" w:rsidRPr="00D61B31" w:rsidRDefault="00AE757D" w:rsidP="00D24AF4">
      <w:pPr>
        <w:ind w:firstLine="567"/>
        <w:jc w:val="both"/>
        <w:rPr>
          <w:sz w:val="24"/>
          <w:szCs w:val="24"/>
        </w:rPr>
      </w:pPr>
      <w:r w:rsidRPr="00D61B31">
        <w:rPr>
          <w:sz w:val="24"/>
          <w:szCs w:val="24"/>
        </w:rPr>
        <w:t>Если причина находится на технической станции, возможно придется более подробно рассмотреть ее проблемы, спустившись на линейный уровень.</w:t>
      </w:r>
    </w:p>
    <w:p w:rsidR="00AE757D" w:rsidRPr="00D61B31" w:rsidRDefault="00AE757D" w:rsidP="00D24AF4">
      <w:pPr>
        <w:ind w:firstLine="567"/>
        <w:jc w:val="both"/>
        <w:rPr>
          <w:sz w:val="24"/>
          <w:szCs w:val="24"/>
        </w:rPr>
      </w:pPr>
      <w:r w:rsidRPr="00D61B31">
        <w:rPr>
          <w:sz w:val="24"/>
          <w:szCs w:val="24"/>
        </w:rPr>
        <w:t>Аналогично кривыми динамики скоростей могут пользоваться руководители подразделений внутридорожного уровня.</w:t>
      </w:r>
    </w:p>
    <w:p w:rsidR="00AE757D" w:rsidRPr="00D61B31" w:rsidRDefault="00AE757D" w:rsidP="00D24AF4">
      <w:pPr>
        <w:ind w:firstLine="567"/>
        <w:jc w:val="both"/>
        <w:rPr>
          <w:sz w:val="24"/>
          <w:szCs w:val="24"/>
        </w:rPr>
      </w:pPr>
      <w:r w:rsidRPr="00D61B31">
        <w:rPr>
          <w:sz w:val="24"/>
          <w:szCs w:val="24"/>
        </w:rPr>
        <w:t>Хорошим дополнением к кривым динамики является контроль текущих отклонений времени хода и стоянок поездов (по последней операции). Руководителям дорожного уровня не требуется контролировать процесс с точностью до 1 минуты (это проблемы поездного диспетчера). Сделав соответствующую настройку на величину превышения норматива, например, на 30 минут, руководитель сможет видеть в правом поле на фрагменте графика только те отклонения, которые равны или превышают указанную</w:t>
      </w:r>
      <w:r w:rsidR="00E71DBF" w:rsidRPr="00D61B31">
        <w:rPr>
          <w:sz w:val="24"/>
          <w:szCs w:val="24"/>
        </w:rPr>
        <w:t xml:space="preserve"> </w:t>
      </w:r>
      <w:r w:rsidRPr="00D61B31">
        <w:rPr>
          <w:sz w:val="24"/>
          <w:szCs w:val="24"/>
        </w:rPr>
        <w:t>в настройке величину.</w:t>
      </w:r>
    </w:p>
    <w:p w:rsidR="00AE757D" w:rsidRPr="00D61B31" w:rsidRDefault="00AE757D" w:rsidP="00D24AF4">
      <w:pPr>
        <w:ind w:firstLine="567"/>
        <w:jc w:val="both"/>
        <w:rPr>
          <w:sz w:val="24"/>
          <w:szCs w:val="24"/>
        </w:rPr>
      </w:pPr>
      <w:r w:rsidRPr="00D61B31">
        <w:rPr>
          <w:sz w:val="24"/>
          <w:szCs w:val="24"/>
        </w:rPr>
        <w:t>Здесь можно видеть конкретные поезда, превышающие нормативы хода и стоянок с указанием места и величины превышения. Именно среди этих поездов следует выявлять проблемы, связанные напрямую или косвенно с возникшими</w:t>
      </w:r>
      <w:r w:rsidR="00E71DBF" w:rsidRPr="00D61B31">
        <w:rPr>
          <w:sz w:val="24"/>
          <w:szCs w:val="24"/>
        </w:rPr>
        <w:t xml:space="preserve"> </w:t>
      </w:r>
      <w:r w:rsidRPr="00D61B31">
        <w:rPr>
          <w:sz w:val="24"/>
          <w:szCs w:val="24"/>
        </w:rPr>
        <w:t>превышениями нормативов.</w:t>
      </w:r>
      <w:r w:rsidR="00F8085A" w:rsidRPr="00D61B31">
        <w:rPr>
          <w:sz w:val="24"/>
          <w:szCs w:val="24"/>
        </w:rPr>
        <w:t xml:space="preserve"> </w:t>
      </w:r>
    </w:p>
    <w:p w:rsidR="00AE757D" w:rsidRPr="00D61B31" w:rsidRDefault="00AE757D" w:rsidP="00D24AF4">
      <w:pPr>
        <w:ind w:firstLine="567"/>
        <w:jc w:val="both"/>
        <w:rPr>
          <w:sz w:val="24"/>
          <w:szCs w:val="24"/>
        </w:rPr>
      </w:pPr>
      <w:r w:rsidRPr="00D61B31">
        <w:rPr>
          <w:sz w:val="24"/>
          <w:szCs w:val="24"/>
        </w:rPr>
        <w:t>Руководитель также может посмотреть соответствующий график движения или проверить работу станции.</w:t>
      </w:r>
    </w:p>
    <w:p w:rsidR="00AE757D" w:rsidRPr="00D61B31" w:rsidRDefault="00AE757D" w:rsidP="00D24AF4">
      <w:pPr>
        <w:ind w:firstLine="567"/>
        <w:jc w:val="both"/>
        <w:rPr>
          <w:sz w:val="24"/>
          <w:szCs w:val="24"/>
        </w:rPr>
      </w:pPr>
      <w:r w:rsidRPr="00D61B31">
        <w:rPr>
          <w:sz w:val="24"/>
          <w:szCs w:val="24"/>
        </w:rPr>
        <w:t>Таким образом у руководителей всех рангов появляется инструмент, позволяющий своевременно обнаруживать причины возникновения задержек движения поездов и принимать соответствующие меры.</w:t>
      </w:r>
    </w:p>
    <w:p w:rsidR="00AE757D" w:rsidRDefault="00D24AF4" w:rsidP="00D24AF4">
      <w:pPr>
        <w:ind w:firstLine="567"/>
        <w:jc w:val="both"/>
      </w:pPr>
      <w:r>
        <w:br w:type="page"/>
      </w:r>
    </w:p>
    <w:p w:rsidR="00AE757D" w:rsidRDefault="00AE757D" w:rsidP="007A24A5">
      <w:pPr>
        <w:pStyle w:val="1"/>
        <w:tabs>
          <w:tab w:val="left" w:pos="0"/>
        </w:tabs>
        <w:jc w:val="both"/>
      </w:pPr>
      <w:bookmarkStart w:id="302" w:name="_Toc410221437"/>
      <w:r>
        <w:lastRenderedPageBreak/>
        <w:t>П 2</w:t>
      </w:r>
      <w:r w:rsidR="00D05B6A">
        <w:t xml:space="preserve">3 </w:t>
      </w:r>
      <w:r>
        <w:t xml:space="preserve">Формирование сообщений для АСОУП с использованием данных САИ </w:t>
      </w:r>
      <w:r w:rsidR="00422C76">
        <w:t>ПС</w:t>
      </w:r>
      <w:r>
        <w:t>.</w:t>
      </w:r>
      <w:bookmarkEnd w:id="302"/>
    </w:p>
    <w:p w:rsidR="00AE757D" w:rsidRDefault="00AE757D" w:rsidP="007A24A5">
      <w:pPr>
        <w:pStyle w:val="2"/>
        <w:jc w:val="both"/>
      </w:pPr>
      <w:bookmarkStart w:id="303" w:name="_Toc410221438"/>
      <w:r>
        <w:t>П 23.</w:t>
      </w:r>
      <w:r w:rsidR="00422C76">
        <w:t>1</w:t>
      </w:r>
      <w:r w:rsidR="00D05B6A">
        <w:t xml:space="preserve"> </w:t>
      </w:r>
      <w:r>
        <w:t>Схема информационных потоков</w:t>
      </w:r>
      <w:bookmarkEnd w:id="303"/>
    </w:p>
    <w:p w:rsidR="00AE757D" w:rsidRDefault="00AE757D">
      <w:pPr>
        <w:jc w:val="both"/>
      </w:pPr>
    </w:p>
    <w:p w:rsidR="00AE757D" w:rsidRDefault="001462E7">
      <w:pPr>
        <w:jc w:val="both"/>
      </w:pPr>
      <w:r>
        <w:rPr>
          <w:noProof/>
          <w:lang w:eastAsia="ru-RU"/>
        </w:rPr>
        <mc:AlternateContent>
          <mc:Choice Requires="wpg">
            <w:drawing>
              <wp:anchor distT="0" distB="0" distL="0" distR="0" simplePos="0" relativeHeight="251655168" behindDoc="0" locked="0" layoutInCell="1" allowOverlap="1">
                <wp:simplePos x="0" y="0"/>
                <wp:positionH relativeFrom="column">
                  <wp:posOffset>1371600</wp:posOffset>
                </wp:positionH>
                <wp:positionV relativeFrom="paragraph">
                  <wp:posOffset>31750</wp:posOffset>
                </wp:positionV>
                <wp:extent cx="2334260" cy="427990"/>
                <wp:effectExtent l="13335" t="7620" r="5080" b="12065"/>
                <wp:wrapNone/>
                <wp:docPr id="145"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34260" cy="427990"/>
                          <a:chOff x="2160" y="50"/>
                          <a:chExt cx="3676" cy="674"/>
                        </a:xfrm>
                      </wpg:grpSpPr>
                      <wps:wsp>
                        <wps:cNvPr id="146" name="Oval 74"/>
                        <wps:cNvSpPr>
                          <a:spLocks noChangeArrowheads="1"/>
                        </wps:cNvSpPr>
                        <wps:spPr bwMode="auto">
                          <a:xfrm>
                            <a:off x="2160" y="50"/>
                            <a:ext cx="3676" cy="674"/>
                          </a:xfrm>
                          <a:prstGeom prst="ellipse">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47" name="Text Box 75"/>
                        <wps:cNvSpPr txBox="1">
                          <a:spLocks noChangeArrowheads="1"/>
                        </wps:cNvSpPr>
                        <wps:spPr bwMode="auto">
                          <a:xfrm>
                            <a:off x="2704" y="148"/>
                            <a:ext cx="2588" cy="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jc w:val="center"/>
                                <w:rPr>
                                  <w:b/>
                                  <w:bCs/>
                                </w:rPr>
                              </w:pPr>
                              <w:r>
                                <w:rPr>
                                  <w:b/>
                                  <w:bCs/>
                                </w:rPr>
                                <w:t>АСОУП</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73" o:spid="_x0000_s1040" style="position:absolute;left:0;text-align:left;margin-left:108pt;margin-top:2.5pt;width:183.8pt;height:33.7pt;z-index:251655168;mso-wrap-distance-left:0;mso-wrap-distance-right:0" coordorigin="2160,50" coordsize="3676,6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78hBQQAAMQLAAAOAAAAZHJzL2Uyb0RvYy54bWzMVttu4zYQfS/QfyD0rliSqSviLHwNCqTd&#10;BbJFn2mJlohKokrSkdKi/94hKSt2Urfb3XZRGxA4JDU8c2bmiLfvhqZGT1RIxtuF4994DqJtzgvW&#10;lgvnx487N3GQVKQtSM1bunCeqXTe3X37zW3fZTTgFa8LKhA4aWXWdwunUqrLZjOZV7Qh8oZ3tIXF&#10;AxcNUWCKclYI0oP3pp4FnhfNei6KTvCcSgmzG7vo3Bn/hwPN1fvDQVKF6oUD2JR5CvPc6+fs7pZk&#10;pSBdxfIRBvkMFA1hLRw6udoQRdBRsDeuGpYLLvlB3eS8mfHDgeXUxADR+N6raO4FP3YmljLry26i&#10;Cah9xdNnu81/ePogECsgdzh0UEsaSJI5F8VzzU7flRlsuhfdY/dB2BBh+MDznyUsz16va7u0m9G+&#10;/54X4I8cFTfsDAfRaBcQNxpMEp6nJNBBoRwmg/kcBxHkKoc1HMRpOmYpryCV+rXA18uwGk4r2/Hl&#10;eRRH9s0oxhr+jGT2UAN0BKajgnKTL4zKL2P0sSIdNYmSmqyJUcBiGX3/RGpkEemjYc+JTWmpRC1f&#10;V6Qt6VII3leUFADJNxFcvKANCYn4W27fkHTi9zpFJOuEVPeUN0gPFg6ta9ZJHRjJyNODVJbQ0y49&#10;LXnNih2ra2OIcr+uBYJgF87O/MYcXGyrW9QvnHQOWfxrF575/ZmLhimQjZo1CyeZNpFM87ZtC4BJ&#10;MkVYbcdQA3Wrp6gRBBsHWIOCoZmH6jHN+ttyF3oxniduHIdzF8+3nrtKdmt3ufajKN6u1qut/7tG&#10;7eOsYkVB263xKU/a4eNPq6RRxWzXT+oxAdSo+BFifKyKHhVMZ2MepoHvgAHyFcQ2akTqEnQ3V8JB&#10;gqufmKpMLequ0j7keUYST/9HOifvpkfODp69ic3uGIAqYPLEGvSTrUTbTHtePENVAgbT1vBFgEHF&#10;xa8O6kFdF4785UgEdVD9XQuVnfoYazk2Bg7jAAxxvrI/XyFtDq7GMK2xVlbEj51gZQVn+Sbeli9B&#10;aw7MVKpGaHEBcm1Ax3+11o9Prf9RN96KDygONfUax9j+SA0wf4L+nwlB7GGjlj5ONACTQqu0YQJf&#10;ZyOzFtsklm+UQMCH1BB8RQZarjXAeLetNk38g+ZLvXSbbBPsgv5vXextNu5yt8ZutPPjcDPfrNeb&#10;V82nD/13Ou9CoC665pqOnfWJ1T/bHCeCrZ6kfoC9VZC6uyiJXbzDoZvGXuJ6frpKIw+neLO71JMH&#10;1tIvD8kIbBiEVgSuavR1gYWbx6ij1zR1UkCN+CQNl9H/X9QU6vIsW6Niv0C+rmpq2A/2cmQ+xS+C&#10;8tWFThP7CeJmbjlwVTTBjddafRc9t2F8fvm++wMAAP//AwBQSwMEFAAGAAgAAAAhAEcfSUDgAAAA&#10;CAEAAA8AAABkcnMvZG93bnJldi54bWxMj0FLw0AQhe+C/2EZwZvdJDWxxGxKKeqpCLaCeJtmp0lo&#10;djdkt0n67x1PenoMb3jve8V6Np0YafCtswriRQSCbOV0a2sFn4fXhxUIH9Bq7JwlBVfysC5vbwrM&#10;tZvsB437UAsOsT5HBU0IfS6lrxoy6BeuJ8veyQ0GA59DLfWAE4ebTiZRlEmDreWGBnvaNlSd9xej&#10;4G3CabOMX8bd+bS9fh/S969dTErd382bZxCB5vD3DL/4jA4lMx3dxWovOgVJnPGWoCBlYT9dLTMQ&#10;RwVPySPIspD/B5Q/AAAA//8DAFBLAQItABQABgAIAAAAIQC2gziS/gAAAOEBAAATAAAAAAAAAAAA&#10;AAAAAAAAAABbQ29udGVudF9UeXBlc10ueG1sUEsBAi0AFAAGAAgAAAAhADj9If/WAAAAlAEAAAsA&#10;AAAAAAAAAAAAAAAALwEAAF9yZWxzLy5yZWxzUEsBAi0AFAAGAAgAAAAhAMInvyEFBAAAxAsAAA4A&#10;AAAAAAAAAAAAAAAALgIAAGRycy9lMm9Eb2MueG1sUEsBAi0AFAAGAAgAAAAhAEcfSUDgAAAACAEA&#10;AA8AAAAAAAAAAAAAAAAAXwYAAGRycy9kb3ducmV2LnhtbFBLBQYAAAAABAAEAPMAAABsBwAAAAA=&#10;">
                <v:oval id="Oval 74" o:spid="_x0000_s1041" style="position:absolute;left:2160;top:50;width:3676;height:67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IAQMIA&#10;AADcAAAADwAAAGRycy9kb3ducmV2LnhtbERPTYvCMBC9L/gfwgheRFNlsVqNIoK4CHtYFcHb0Ixt&#10;sZmUJGr992ZhYW/zeJ+zWLWmFg9yvrKsYDRMQBDnVldcKDgdt4MpCB+QNdaWScGLPKyWnY8FZto+&#10;+Yceh1CIGMI+QwVlCE0mpc9LMuiHtiGO3NU6gyFCV0jt8BnDTS3HSTKRBiuODSU2tCkpvx3uRsEu&#10;3Y/728bO0tH3RbpT/3zG1CjV67brOYhAbfgX/7m/dJz/OYHfZ+IF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kgBAwgAAANwAAAAPAAAAAAAAAAAAAAAAAJgCAABkcnMvZG93&#10;bnJldi54bWxQSwUGAAAAAAQABAD1AAAAhwMAAAAA&#10;" strokeweight=".26mm">
                  <v:stroke joinstyle="miter"/>
                </v:oval>
                <v:shape id="Text Box 75" o:spid="_x0000_s1042" type="#_x0000_t202" style="position:absolute;left:2704;top:148;width:2588;height:4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J0z7sIA&#10;AADcAAAADwAAAGRycy9kb3ducmV2LnhtbERPS2rDMBDdB3oHMYVsQiO3lCS4VkIpGIxpF/kcYGpN&#10;LGNrZCzVdm5fFQrZzeN9JzvMthMjDb5xrOB5nYAgrpxuuFZwOedPOxA+IGvsHJOCG3k47B8WGaba&#10;TXyk8RRqEUPYp6jAhNCnUvrKkEW/dj1x5K5usBgiHGqpB5xiuO3kS5JspMWGY4PBnj4MVe3pxypY&#10;mT75+rwW37neVKYtPW7tWCq1fJzf30AEmsNd/O8udJz/uoW/Z+IF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TPuwgAAANwAAAAPAAAAAAAAAAAAAAAAAJgCAABkcnMvZG93&#10;bnJldi54bWxQSwUGAAAAAAQABAD1AAAAhwMAAAAA&#10;" filled="f" stroked="f">
                  <v:stroke joinstyle="round"/>
                  <v:textbox>
                    <w:txbxContent>
                      <w:p w:rsidR="00DF6AED" w:rsidRDefault="00DF6AED">
                        <w:pPr>
                          <w:jc w:val="center"/>
                          <w:rPr>
                            <w:b/>
                            <w:bCs/>
                          </w:rPr>
                        </w:pPr>
                        <w:r>
                          <w:rPr>
                            <w:b/>
                            <w:bCs/>
                          </w:rPr>
                          <w:t>АСОУП</w:t>
                        </w:r>
                      </w:p>
                    </w:txbxContent>
                  </v:textbox>
                </v:shape>
              </v:group>
            </w:pict>
          </mc:Fallback>
        </mc:AlternateContent>
      </w:r>
    </w:p>
    <w:p w:rsidR="00AE757D" w:rsidRDefault="00AE757D">
      <w:pPr>
        <w:jc w:val="both"/>
      </w:pPr>
    </w:p>
    <w:p w:rsidR="00AE757D" w:rsidRDefault="00AE757D">
      <w:pPr>
        <w:jc w:val="both"/>
      </w:pPr>
    </w:p>
    <w:p w:rsidR="00AE757D" w:rsidRDefault="001462E7">
      <w:pPr>
        <w:jc w:val="both"/>
      </w:pPr>
      <w:r>
        <w:rPr>
          <w:noProof/>
          <w:lang w:eastAsia="ru-RU"/>
        </w:rPr>
        <mc:AlternateContent>
          <mc:Choice Requires="wps">
            <w:drawing>
              <wp:anchor distT="0" distB="0" distL="114300" distR="114300" simplePos="0" relativeHeight="251657216" behindDoc="0" locked="0" layoutInCell="1" allowOverlap="1">
                <wp:simplePos x="0" y="0"/>
                <wp:positionH relativeFrom="column">
                  <wp:posOffset>2448560</wp:posOffset>
                </wp:positionH>
                <wp:positionV relativeFrom="paragraph">
                  <wp:posOffset>21590</wp:posOffset>
                </wp:positionV>
                <wp:extent cx="0" cy="685800"/>
                <wp:effectExtent l="61595" t="6985" r="52705" b="21590"/>
                <wp:wrapNone/>
                <wp:docPr id="144"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9065760" id="Line 77"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pt,1.7pt" to="192.8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ZvYqAIAAJIFAAAOAAAAZHJzL2Uyb0RvYy54bWysVF1vmzAUfZ+0/2D5nQIJCQSVVC0he+m2&#10;Su20ZwebYM3YyHZDqmn/fdcmYU33Mk0FyfLn9bnnnOvrm2Mn0IFpw5UscHwVYcRkrSiX+wJ/e9oG&#10;GUbGEkmJUJIV+IUZfLP++OF66HM2U60SlGkEQaTJh77ArbV9HoambllHzJXqmYTFRumOWBjqfUg1&#10;GSB6J8JZFC3DQWnaa1UzY2B2My7itY/fNKy2X5vGMItEgQGb9a327c614fqa5HtN+pbXJxjkP1B0&#10;hEu4dAq1IZagZ83/CtXxWiujGntVqy5UTcNr5nOAbOLoTTaPLemZzwXIMf1Ek3m/sPWXw4NGnIJ2&#10;SYKRJB2IdM8lQ2nqyBl6k8OeUj5ol159lI/9vap/GCRV2RK5Zx7k00sP52J3Irw44gamhyt2w2dF&#10;YQ95tsozdWx050ICB+joBXmZBGFHi+pxsobZZbbIIq9VSPLzuV4b+4mpDrlOgQVg9nHJ4d5Yh4Pk&#10;5y3uGqm2XAgvt5BoKPBqvoz8AaMEp27RbTN6vyuFRgfiDOM/nxSsvN7WcQu2FbwrMCCDbzRSywit&#10;JPW3WMIF9JH11FjNgSzBsLu6YxQjwaBgXG/EKqS7nnnLjgnA6Gih6+eBEG+nn6toVWVVlgTJbFkF&#10;SbTZBLfbMgmW2zhdbOabstzEv1xecZK3nFImXWpna8fJv1nnVGSjKSdzTxyGl9E92QD2EuntdhGl&#10;yTwL0nQxD5J5FQV32bYMbst4uUyru/KueoO08tmb9wE7UelQqWfQ67GlA6LcuWW+WM1iDAN4Cmbp&#10;qCAiYg+S1FZjpJX9zm3rve1c6WJcWCOL3H/Sboo+EnHW0I0mFU65/aEK/HnW15eMq5Kx3naKvjxo&#10;ZwtXPVD4/tDpkXIvy+ux3/XnKV3/BgAA//8DAFBLAwQUAAYACAAAACEAnbLdIdwAAAAJAQAADwAA&#10;AGRycy9kb3ducmV2LnhtbEyPwU7DMBBE70j8g7VI3KiTUEoV4lQI6AWkIkI/YBtvk4h4HWK3DX/P&#10;Ig5w29E8zc4Uq8n16khj6DwbSGcJKOLa244bA9v39dUSVIjIFnvPZOCLAqzK87MCc+tP/EbHKjZK&#10;QjjkaKCNcci1DnVLDsPMD8Ti7f3oMIocG21HPEm463WWJAvtsGP50OJADy3VH9XBGXh2ny9Jtsno&#10;kZrqie16T7fbV2MuL6b7O1CRpvgHw099qQ6ldNr5A9ugegPXy5uFoHLMQYn/q3cCpukcdFno/wvK&#10;bwAAAP//AwBQSwECLQAUAAYACAAAACEAtoM4kv4AAADhAQAAEwAAAAAAAAAAAAAAAAAAAAAAW0Nv&#10;bnRlbnRfVHlwZXNdLnhtbFBLAQItABQABgAIAAAAIQA4/SH/1gAAAJQBAAALAAAAAAAAAAAAAAAA&#10;AC8BAABfcmVscy8ucmVsc1BLAQItABQABgAIAAAAIQDslZvYqAIAAJIFAAAOAAAAAAAAAAAAAAAA&#10;AC4CAABkcnMvZTJvRG9jLnhtbFBLAQItABQABgAIAAAAIQCdst0h3AAAAAkBAAAPAAAAAAAAAAAA&#10;AAAAAAIFAABkcnMvZG93bnJldi54bWxQSwUGAAAAAAQABADzAAAACwYAAAAA&#10;" strokeweight=".26mm">
                <v:stroke endarrow="block" joinstyle="miter"/>
              </v:line>
            </w:pict>
          </mc:Fallback>
        </mc:AlternateContent>
      </w:r>
      <w:r>
        <w:rPr>
          <w:noProof/>
          <w:lang w:eastAsia="ru-RU"/>
        </w:rPr>
        <mc:AlternateContent>
          <mc:Choice Requires="wps">
            <w:drawing>
              <wp:anchor distT="0" distB="0" distL="114300" distR="114300" simplePos="0" relativeHeight="251658240" behindDoc="0" locked="0" layoutInCell="1" allowOverlap="1">
                <wp:simplePos x="0" y="0"/>
                <wp:positionH relativeFrom="column">
                  <wp:posOffset>2791460</wp:posOffset>
                </wp:positionH>
                <wp:positionV relativeFrom="paragraph">
                  <wp:posOffset>21590</wp:posOffset>
                </wp:positionV>
                <wp:extent cx="0" cy="685800"/>
                <wp:effectExtent l="61595" t="16510" r="52705" b="12065"/>
                <wp:wrapNone/>
                <wp:docPr id="143"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858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6F14EB0" id="Line 78"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pt,1.7pt" to="219.8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icvsAIAAJwFAAAOAAAAZHJzL2Uyb0RvYy54bWysVF1vmzAUfZ+0/2D5nQIJSQgqqVpC9tJt&#10;kdptzw42wZqxke2GRNP++65NSpvuZZqaSMgf916fe86xr2+OrUAHpg1XMsfxVYQRk5WiXO5z/O1x&#10;E6QYGUskJUJJluMTM/hm9fHDdd9lbKIaJSjTCIpIk/VdjhtruywMTdWwlpgr1TEJm7XSLbEw1fuQ&#10;atJD9VaEkyiah73StNOqYsbA6nrYxCtfv65ZZb/WtWEWiRwDNuu/2n937huurkm216RreHWGQf4D&#10;RUu4hEPHUmtiCXrS/K9SLa+0Mqq2V5VqQ1XXvGK+B+gmjt5089CQjvlegBzTjTSZ9ytbfTlsNeIU&#10;tEumGEnSgkj3XDK0SB05fWcyiCnkVrv2qqN86O5V9dMgqYqGyD3zIB9PHeTFLiO8SHET08ERu/6z&#10;ohBDnqzyTB1r3aJa8O67S3TFgQ109NKcRmnY0aJqWKxgdZ7O0sirFpLMVXB5nTb2E1MtcoMcC0Dv&#10;65HDvbEO0UuIC5dqw4XwwguJ+hwvp/PIJxglOHWbLszo/a4QGh2Is47/+fZg53VYyy0YWPA2x4AM&#10;foOlGkZoKak/xRIuYIysJ8lqDrQJht3RLaMYCQZXx40GrEK645k379AAzI4Whn4dCPHG+rWMlmVa&#10;pkmQTOZlkETrdXC7KZJgvokXs/V0XRTr+LfrK06yhlPKpGvt2eRx8m8mOl+3wZ6jzUcOw8vqnmwA&#10;e4n0djOLFsk0DRaL2TRIpmUU3KWbIrgt4vl8Ud4Vd+UbpKXv3rwP2JFKh0o9gV4PDe0R5c4t09ly&#10;EmOYwKMwWQwKIiL2IEllNUZa2R/cNt7lzpWuxoU10sj9z9qN1QcinjV0s1GFc28vVIE/n/X1l8fd&#10;l+Hm7RQ9bbWzhbtH8AT4pPNz5d6Y13Mf9fKorv4AAAD//wMAUEsDBBQABgAIAAAAIQBIS9Vl3QAA&#10;AAkBAAAPAAAAZHJzL2Rvd25yZXYueG1sTI9BS8NAEIXvgv9hGcGb3aSNtcZsShEComht1fs0u2ZD&#10;s7Mhu23jv3fEgx4f7+PNN8VydJ04miG0nhSkkwSEodrrlhoF72/V1QJEiEgaO09GwZcJsCzPzwrM&#10;tT/Rxhy3sRE8QiFHBTbGPpcy1NY4DBPfG+Lu0w8OI8ehkXrAE4+7Tk6TZC4dtsQXLPbm3pp6vz04&#10;Bavr/Q3KtXyonl57W00fn9cvH1Gpy4txdQcimjH+wfCjz+pQstPOH0gH0SnIZrdzRhXMMhDc/+Yd&#10;g2magSwL+f+D8hsAAP//AwBQSwECLQAUAAYACAAAACEAtoM4kv4AAADhAQAAEwAAAAAAAAAAAAAA&#10;AAAAAAAAW0NvbnRlbnRfVHlwZXNdLnhtbFBLAQItABQABgAIAAAAIQA4/SH/1gAAAJQBAAALAAAA&#10;AAAAAAAAAAAAAC8BAABfcmVscy8ucmVsc1BLAQItABQABgAIAAAAIQDVWicvsAIAAJwFAAAOAAAA&#10;AAAAAAAAAAAAAC4CAABkcnMvZTJvRG9jLnhtbFBLAQItABQABgAIAAAAIQBIS9Vl3QAAAAkBAAAP&#10;AAAAAAAAAAAAAAAAAAoFAABkcnMvZG93bnJldi54bWxQSwUGAAAAAAQABADzAAAAFAYAAAAA&#10;" strokeweight=".26mm">
                <v:stroke endarrow="block" joinstyle="miter"/>
              </v:line>
            </w:pict>
          </mc:Fallback>
        </mc:AlternateContent>
      </w:r>
      <w:r>
        <w:rPr>
          <w:noProof/>
          <w:lang w:eastAsia="ru-RU"/>
        </w:rPr>
        <mc:AlternateContent>
          <mc:Choice Requires="wpg">
            <w:drawing>
              <wp:anchor distT="0" distB="0" distL="0" distR="0" simplePos="0" relativeHeight="251662336" behindDoc="0" locked="0" layoutInCell="1" allowOverlap="1">
                <wp:simplePos x="0" y="0"/>
                <wp:positionH relativeFrom="column">
                  <wp:posOffset>619760</wp:posOffset>
                </wp:positionH>
                <wp:positionV relativeFrom="paragraph">
                  <wp:posOffset>21590</wp:posOffset>
                </wp:positionV>
                <wp:extent cx="1028700" cy="495300"/>
                <wp:effectExtent l="13970" t="6985" r="814705" b="12065"/>
                <wp:wrapNone/>
                <wp:docPr id="140" name="Group 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495300"/>
                          <a:chOff x="976" y="34"/>
                          <a:chExt cx="1620" cy="780"/>
                        </a:xfrm>
                      </wpg:grpSpPr>
                      <wps:wsp>
                        <wps:cNvPr id="141" name="AutoShape 83"/>
                        <wps:cNvSpPr>
                          <a:spLocks noChangeArrowheads="1"/>
                        </wps:cNvSpPr>
                        <wps:spPr bwMode="auto">
                          <a:xfrm>
                            <a:off x="976" y="34"/>
                            <a:ext cx="1620" cy="780"/>
                          </a:xfrm>
                          <a:prstGeom prst="wedgeEllipseCallout">
                            <a:avLst>
                              <a:gd name="adj1" fmla="val 128644"/>
                              <a:gd name="adj2" fmla="val 9231"/>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42" name="Text Box 84"/>
                        <wps:cNvSpPr txBox="1">
                          <a:spLocks noChangeArrowheads="1"/>
                        </wps:cNvSpPr>
                        <wps:spPr bwMode="auto">
                          <a:xfrm>
                            <a:off x="1216" y="149"/>
                            <a:ext cx="1140" cy="5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jc w:val="center"/>
                                <w:rPr>
                                  <w:i/>
                                  <w:iCs/>
                                  <w:sz w:val="16"/>
                                  <w:szCs w:val="16"/>
                                </w:rPr>
                              </w:pPr>
                              <w:r>
                                <w:rPr>
                                  <w:i/>
                                  <w:iCs/>
                                  <w:sz w:val="16"/>
                                  <w:szCs w:val="16"/>
                                </w:rPr>
                                <w:t>Регламент АСОУП</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2" o:spid="_x0000_s1043" style="position:absolute;left:0;text-align:left;margin-left:48.8pt;margin-top:1.7pt;width:81pt;height:39pt;z-index:251662336;mso-wrap-distance-left:0;mso-wrap-distance-right:0" coordorigin="976,34" coordsize="162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XhJNQQAACQMAAAOAAAAZHJzL2Uyb0RvYy54bWzMVttu4zYQfS/QfyD0rliSdUecRXwLCqTt&#10;Atmiz7REXVpJVEk6crbov3c4lLSOt0a3u73JgEGKw9GZMzOHvH1zahvyzISsebey3BvHIqzLeF53&#10;5cr64d3eji0iFe1y2vCOrawXJq03d19/dTv0KfN4xZucCQJOOpkO/cqqlOrTxUJmFWupvOE962Cx&#10;4KKlCqaiXOSCDuC9bRae44SLgYu8FzxjUsLbrVm07tB/UbBMfV8UkinSrCzApvBf4P9B/y/ubmla&#10;CtpXdTbCoJ+BoqV1Bx+dXW2pouQo6o9ctXUmuOSFusl4u+BFUWcMY4BoXOcimgfBjz3GUqZD2c80&#10;AbUXPH222+y757eC1Dnkzgd+OtpCkvC7JPY0O0NfpmD0IPqn/q0wIcLwkWc/S1heXK7reWmMyWH4&#10;lufgjx4VR3ZOhWi1C4ibnDAJL3MS2EmRDF66jhdHDmDJYM1PgiWMMUtZBanU25IotAgsLv1pYTft&#10;Db1xYxTjrgVNzTcR54hLBwXVJj8QKr+M0KeK9gzzJDVXM6HuROg9EIBGJF4aUtFwYlQaOknHNxXt&#10;SnYvBB8qRnPA5Wp7QH+2QU8kJONP+b0kaqb4Kk007YVUD4y3RA9W1sDyku2apu4l29Cm4UeFmaTP&#10;j1JhNeRj0dD8J4i3aBvon2faENeLQ3/MUHlm5J0bJd7SBEjT0SNkbIKg3Uve1Pm+bhqciPKwaQQB&#10;9ytrjw+yc2HWdGSAKlmGDkK97sLB549ctLUCWWrqdmXFsxFNdU52XY7lqGjdmDFAbjqNj6HgADFo&#10;AGyPHGneUQx+vd8HTuQvYzuKgqXtL3eOvY73G/t+44ZhtFtv1jv3N43a9dOqznPW7dCnnLTJ9T+t&#10;VEeVNKoyq9MMUKOFVDLxVOUDyWud6mWQeJDBvAZ59KAD4bEIbUrQ9UwJiwiufqxVhXWsu/ajjMSO&#10;/o10zt6hes+Y0bPL2IzFCcpJW46sYcnrKjfdeuD5C1Q8YEDZgBMHBhUX7y0ygHqvLPnLkQpmkeab&#10;DromcX0tZwonfhBpWRDnK4fzFdpl4GoM00w2yhwSx17UZQXfcjHejutWLmqdYURocI0TkJR/TVug&#10;jYxYv9PVteYnEmOznSkFUSd4P0H/p0TG9Vwjx66f6NxjCo2S45GiZTwIprKYToCpx0eZEXBQI8Go&#10;Aprc1zLQca0B6N202vziLzRf4iS7eBf7tu+FO9t3tlv7fr/x7XDvRsF2ud1sthfNpz/693TedRG6&#10;pmNnfWL0zzTHRLDRk8T1fGftJfY+jCPb3/uBnURObDtusk5Cx0/87f61njzWHfvykFBgAy8wInBV&#10;o1FEptS/ogBuNqOOXtPUWSU04kkaXkf/f1FTrNcZ76jYHyBfVzV1OpzM5Wu8a8n0PxI6TewniBte&#10;o+AqisGN12Z91z2fw/j8cn/3OwAAAP//AwBQSwMEFAAGAAgAAAAhANjhcy3eAAAABwEAAA8AAABk&#10;cnMvZG93bnJldi54bWxMjk1rwkAURfeF/ofhFbqrk/hVTTMRkbYrEaoFcffMPJNgZiZkxiT++76u&#10;2uXlXs496Wowteio9ZWzCuJRBIJs7nRlCwXfh4+XBQgf0GqsnSUFd/Kwyh4fUky06+0XdftQCIZY&#10;n6CCMoQmkdLnJRn0I9eQ5e7iWoOBY1tI3WLPcFPLcRTNpcHK8kOJDW1Kyq/7m1Hw2WO/nsTv3fZ6&#10;2dxPh9nuuI1JqeenYf0GItAQ/sbwq8/qkLHT2d2s9qJWsHyd81LBZAqC6/FsyfmsYBFPQWap/O+f&#10;/QAAAP//AwBQSwECLQAUAAYACAAAACEAtoM4kv4AAADhAQAAEwAAAAAAAAAAAAAAAAAAAAAAW0Nv&#10;bnRlbnRfVHlwZXNdLnhtbFBLAQItABQABgAIAAAAIQA4/SH/1gAAAJQBAAALAAAAAAAAAAAAAAAA&#10;AC8BAABfcmVscy8ucmVsc1BLAQItABQABgAIAAAAIQBahXhJNQQAACQMAAAOAAAAAAAAAAAAAAAA&#10;AC4CAABkcnMvZTJvRG9jLnhtbFBLAQItABQABgAIAAAAIQDY4XMt3gAAAAcBAAAPAAAAAAAAAAAA&#10;AAAAAI8GAABkcnMvZG93bnJldi54bWxQSwUGAAAAAAQABADzAAAAmgcAAAAA&#10;">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AutoShape 83" o:spid="_x0000_s1044" type="#_x0000_t63" style="position:absolute;left:976;top:34;width:1620;height:78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9RjsQA&#10;AADcAAAADwAAAGRycy9kb3ducmV2LnhtbESP0YrCMBBF3wX/IYywL7KmLuJKbSpFUGTxxbofMDSz&#10;bbGZ1CZq+/cbQfBthnvnnjvJpjeNuFPnassK5rMIBHFhdc2lgt/z7nMFwnlkjY1lUjCQg006HiUY&#10;a/vgE91zX4oQwi5GBZX3bSylKyoy6Ga2JQ7an+0M+rB2pdQdPkK4aeRXFC2lwZoDocKWthUVl/xm&#10;Ajc7TI/DN2U/9fa4Gkyxd9fbXqmPSZ+tQXjq/dv8uj7oUH8xh+czYQKZ/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vUY7EAAAA3AAAAA8AAAAAAAAAAAAAAAAAmAIAAGRycy9k&#10;b3ducmV2LnhtbFBLBQYAAAAABAAEAPUAAACJAwAAAAA=&#10;" adj="38587,12794" strokeweight=".26mm"/>
                <v:shape id="Text Box 84" o:spid="_x0000_s1045" type="#_x0000_t202" style="position:absolute;left:1216;top:149;width:1140;height:5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qQdsEA&#10;AADcAAAADwAAAGRycy9kb3ducmV2LnhtbERP24rCMBB9F/Yfwiz4IpquLCrdRhFBENEHLx8w24xN&#10;aTMpTbbWvzcLgm9zONfJVr2tRUetLx0r+JokIIhzp0suFFwv2/EChA/IGmvHpOBBHlbLj0GGqXZ3&#10;PlF3DoWIIexTVGBCaFIpfW7Iop+4hjhyN9daDBG2hdQt3mO4reU0SWbSYsmxwWBDG0N5df6zCkam&#10;SY6H2+53q2e5qfYe57bbKzX87Nc/IAL14S1+uXc6zv+ewv8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TqkHbBAAAA3AAAAA8AAAAAAAAAAAAAAAAAmAIAAGRycy9kb3du&#10;cmV2LnhtbFBLBQYAAAAABAAEAPUAAACGAwAAAAA=&#10;" filled="f" stroked="f">
                  <v:stroke joinstyle="round"/>
                  <v:textbox>
                    <w:txbxContent>
                      <w:p w:rsidR="00DF6AED" w:rsidRDefault="00DF6AED">
                        <w:pPr>
                          <w:jc w:val="center"/>
                          <w:rPr>
                            <w:i/>
                            <w:iCs/>
                            <w:sz w:val="16"/>
                            <w:szCs w:val="16"/>
                          </w:rPr>
                        </w:pPr>
                        <w:r>
                          <w:rPr>
                            <w:i/>
                            <w:iCs/>
                            <w:sz w:val="16"/>
                            <w:szCs w:val="16"/>
                          </w:rPr>
                          <w:t>Регламент АСОУП</w:t>
                        </w:r>
                      </w:p>
                    </w:txbxContent>
                  </v:textbox>
                </v:shape>
              </v:group>
            </w:pict>
          </mc:Fallback>
        </mc:AlternateContent>
      </w:r>
    </w:p>
    <w:p w:rsidR="00AE757D" w:rsidRDefault="00AE757D">
      <w:pPr>
        <w:jc w:val="both"/>
      </w:pPr>
    </w:p>
    <w:p w:rsidR="00AE757D" w:rsidRDefault="00AE757D">
      <w:pPr>
        <w:jc w:val="both"/>
      </w:pPr>
    </w:p>
    <w:p w:rsidR="00AE757D" w:rsidRDefault="001462E7">
      <w:pPr>
        <w:jc w:val="both"/>
      </w:pPr>
      <w:r>
        <w:rPr>
          <w:noProof/>
          <w:lang w:eastAsia="ru-RU"/>
        </w:rPr>
        <mc:AlternateContent>
          <mc:Choice Requires="wps">
            <w:drawing>
              <wp:anchor distT="0" distB="0" distL="114935" distR="114935" simplePos="0" relativeHeight="251659264" behindDoc="0" locked="0" layoutInCell="1" allowOverlap="1">
                <wp:simplePos x="0" y="0"/>
                <wp:positionH relativeFrom="column">
                  <wp:posOffset>4499610</wp:posOffset>
                </wp:positionH>
                <wp:positionV relativeFrom="paragraph">
                  <wp:posOffset>34290</wp:posOffset>
                </wp:positionV>
                <wp:extent cx="1153795" cy="696595"/>
                <wp:effectExtent l="7620" t="10160" r="10160" b="7620"/>
                <wp:wrapNone/>
                <wp:docPr id="13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696595"/>
                        </a:xfrm>
                        <a:prstGeom prst="rect">
                          <a:avLst/>
                        </a:prstGeom>
                        <a:solidFill>
                          <a:srgbClr val="FFFFFF"/>
                        </a:solidFill>
                        <a:ln w="6350">
                          <a:solidFill>
                            <a:srgbClr val="000000"/>
                          </a:solidFill>
                          <a:miter lim="800000"/>
                          <a:headEnd/>
                          <a:tailEnd/>
                        </a:ln>
                      </wps:spPr>
                      <wps:txbx>
                        <w:txbxContent>
                          <w:p w:rsidR="00DF6AED" w:rsidRDefault="00DF6AED">
                            <w:pPr>
                              <w:jc w:val="center"/>
                              <w:rPr>
                                <w:b/>
                                <w:bCs/>
                                <w:sz w:val="16"/>
                                <w:szCs w:val="16"/>
                              </w:rPr>
                            </w:pPr>
                            <w:r>
                              <w:rPr>
                                <w:b/>
                                <w:bCs/>
                                <w:sz w:val="16"/>
                                <w:szCs w:val="16"/>
                              </w:rPr>
                              <w:t>Головная машина ГИД, формирующая расписания на основе данных СЦБ</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046" type="#_x0000_t202" style="position:absolute;left:0;text-align:left;margin-left:354.3pt;margin-top:2.7pt;width:90.85pt;height:54.85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c1LQIAAFsEAAAOAAAAZHJzL2Uyb0RvYy54bWysVNtu2zAMfR+wfxD0vthpmjQx4hRdugwD&#10;ugvQ7gNkWbaFSaImKbG7ry8lp2l2exnmB4ESqUPyHMrr60ErchDOSzAlnU5ySoThUEvTlvTrw+7N&#10;khIfmKmZAiNK+ig8vd68frXubSEuoANVC0cQxPiityXtQrBFlnneCc38BKww6GzAaRZw69qsdqxH&#10;dK2yizxfZD242jrgwns8vR2ddJPwm0bw8LlpvAhElRRrC2l1aa3imm3WrGgds53kxzLYP1ShmTSY&#10;9AR1ywIjeyd/g9KSO/DQhAkHnUHTSC5SD9jNNP+lm/uOWZF6QXK8PdHk/x8s/3T44oisUbvZihLD&#10;NIr0IIZA3sJArlaRoN76AuPuLUaGAc8xODXr7R3wb54Y2HbMtOLGOeg7wWoscBpvZmdXRxwfQar+&#10;I9SYh+0DJKChcTqyh3wQREehHk/ixFp4TDmdz65Wc0o4+harxRztmIIVz7et8+G9AE2iUVKH4id0&#10;drjzYQx9DonJPChZ76RSaePaaqscOTAclF36jug/hSlDesw+m+cjAX+FyNP3JwgtA068krqky1MQ&#10;KyJt70yNZbIiMKlGG7tT5shjpG4kMQzVcNQsZogkV1A/IrMOxgnHF4lGB+4HJT1Od0n99z1zghL1&#10;waA6q8vFFKkMaXO5XEZe3bmnOvcwwxGqpIGS0dyG8QntrZNth5nGeTBwg4o2MpH9UtWxfpzgJNfx&#10;tcUncr5PUS//hM0TAAAA//8DAFBLAwQUAAYACAAAACEAjgRyad4AAAAJAQAADwAAAGRycy9kb3du&#10;cmV2LnhtbEyPy07DMBBF90j8gzVI7Kgd+iCEOFWEQCzopqXdu/EQB+JxZLtp4OsxK1iO7tG9Z8r1&#10;ZHs2og+dIwnZTABDapzuqJWwf3u+yYGFqEir3hFK+MIA6+ryolSFdmfa4riLLUslFAolwcQ4FJyH&#10;xqBVYeYGpJS9O29VTKdvufbqnMptz2+FWHGrOkoLRg34aLD53J2shPnC1fTxreqtezmYMb4KzzdP&#10;Ul5fTfUDsIhT/IPhVz+pQ5Wcju5EOrBewp3IVwmVsFwAS3l+L+bAjgnMlhnwquT/P6h+AAAA//8D&#10;AFBLAQItABQABgAIAAAAIQC2gziS/gAAAOEBAAATAAAAAAAAAAAAAAAAAAAAAABbQ29udGVudF9U&#10;eXBlc10ueG1sUEsBAi0AFAAGAAgAAAAhADj9If/WAAAAlAEAAAsAAAAAAAAAAAAAAAAALwEAAF9y&#10;ZWxzLy5yZWxzUEsBAi0AFAAGAAgAAAAhAAD61zUtAgAAWwQAAA4AAAAAAAAAAAAAAAAALgIAAGRy&#10;cy9lMm9Eb2MueG1sUEsBAi0AFAAGAAgAAAAhAI4EcmneAAAACQEAAA8AAAAAAAAAAAAAAAAAhwQA&#10;AGRycy9kb3ducmV2LnhtbFBLBQYAAAAABAAEAPMAAACSBQAAAAA=&#10;" strokeweight=".5pt">
                <v:textbox inset="7.45pt,3.85pt,7.45pt,3.85pt">
                  <w:txbxContent>
                    <w:p w:rsidR="00DF6AED" w:rsidRDefault="00DF6AED">
                      <w:pPr>
                        <w:jc w:val="center"/>
                        <w:rPr>
                          <w:b/>
                          <w:bCs/>
                          <w:sz w:val="16"/>
                          <w:szCs w:val="16"/>
                        </w:rPr>
                      </w:pPr>
                      <w:r>
                        <w:rPr>
                          <w:b/>
                          <w:bCs/>
                          <w:sz w:val="16"/>
                          <w:szCs w:val="16"/>
                        </w:rPr>
                        <w:t>Головная машина ГИД, формирующая расписания на основе данных СЦБ</w:t>
                      </w:r>
                    </w:p>
                  </w:txbxContent>
                </v:textbox>
              </v:shape>
            </w:pict>
          </mc:Fallback>
        </mc:AlternateContent>
      </w:r>
    </w:p>
    <w:p w:rsidR="00AE757D" w:rsidRDefault="001462E7">
      <w:pPr>
        <w:tabs>
          <w:tab w:val="left" w:pos="5530"/>
        </w:tabs>
        <w:jc w:val="both"/>
      </w:pPr>
      <w:r>
        <w:rPr>
          <w:noProof/>
          <w:lang w:eastAsia="ru-RU"/>
        </w:rPr>
        <mc:AlternateContent>
          <mc:Choice Requires="wps">
            <w:drawing>
              <wp:anchor distT="0" distB="0" distL="114935" distR="114935" simplePos="0" relativeHeight="251656192" behindDoc="0" locked="0" layoutInCell="1" allowOverlap="1">
                <wp:simplePos x="0" y="0"/>
                <wp:positionH relativeFrom="column">
                  <wp:posOffset>2213610</wp:posOffset>
                </wp:positionH>
                <wp:positionV relativeFrom="paragraph">
                  <wp:posOffset>116840</wp:posOffset>
                </wp:positionV>
                <wp:extent cx="925195" cy="467995"/>
                <wp:effectExtent l="7620" t="10160" r="10160" b="7620"/>
                <wp:wrapNone/>
                <wp:docPr id="138"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467995"/>
                        </a:xfrm>
                        <a:prstGeom prst="rect">
                          <a:avLst/>
                        </a:prstGeom>
                        <a:solidFill>
                          <a:srgbClr val="FFFFFF"/>
                        </a:solidFill>
                        <a:ln w="6350">
                          <a:solidFill>
                            <a:srgbClr val="000000"/>
                          </a:solidFill>
                          <a:miter lim="800000"/>
                          <a:headEnd/>
                          <a:tailEnd/>
                        </a:ln>
                      </wps:spPr>
                      <wps:txbx>
                        <w:txbxContent>
                          <w:p w:rsidR="00DF6AED" w:rsidRDefault="00DF6AED">
                            <w:pPr>
                              <w:jc w:val="center"/>
                            </w:pPr>
                          </w:p>
                          <w:p w:rsidR="00DF6AED" w:rsidRDefault="00DF6AED">
                            <w:pPr>
                              <w:jc w:val="center"/>
                              <w:rPr>
                                <w:b/>
                                <w:bCs/>
                              </w:rPr>
                            </w:pPr>
                            <w:r>
                              <w:rPr>
                                <w:b/>
                                <w:bCs/>
                              </w:rPr>
                              <w:t>ТКИ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047" type="#_x0000_t202" style="position:absolute;left:0;text-align:left;margin-left:174.3pt;margin-top:9.2pt;width:72.85pt;height:36.85pt;z-index:25165619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e2LQIAAFoEAAAOAAAAZHJzL2Uyb0RvYy54bWysVNtu2zAMfR+wfxD0vjhJkzQx4hRdugwD&#10;ugvQ7gNkWbaFSaImKbGzry8lp2l2exnmB4ESqUPyHMrrm14rchDOSzAFnYzGlAjDoZKmKejXx92b&#10;JSU+MFMxBUYU9Cg8vdm8frXubC6m0IKqhCMIYnze2YK2Idg8yzxvhWZ+BFYYdNbgNAu4dU1WOdYh&#10;ulbZdDxeZB24yjrgwns8vRucdJPw61rw8LmuvQhEFRRrC2l1aS3jmm3WLG8cs63kpzLYP1ShmTSY&#10;9Ax1xwIjeyd/g9KSO/BQhxEHnUFdSy5SD9jNZPxLNw8tsyL1guR4e6bJ/z9Y/unwxRFZoXZXKJVh&#10;GkV6FH0gb6En14tIUGd9jnEPFiNDj+cYnJr19h74N08MbFtmGnHrHHStYBUWOIk3s4urA46PIGX3&#10;ESrMw/YBElBfOx3ZQz4IoqNQx7M4sRaOh6vpfLKaU8LRNVtcr9COGVj+fNk6H94L0CQaBXWofQJn&#10;h3sfhtDnkJjLg5LVTiqVNq4pt8qRA8M52aXvhP5TmDKkK+jiaj4e+v8rxDh9f4LQMuDAK6kLujwH&#10;sTyy9s5UWCbLA5NqsLE7ZU40RuYGDkNf9oNks5ghclxCdURiHQwDjg8SjRbcD0o6HO6C+u975gQl&#10;6oNBcVazxQSpDGkzWy4jr+7SU156mOEIVdBAyWBuw/CC9tbJpsVMwzgYuEVBa5nIfqnqVD8OcJLr&#10;9NjiC7ncp6iXX8LmCQAA//8DAFBLAwQUAAYACAAAACEA9ECkGN0AAAAJAQAADwAAAGRycy9kb3du&#10;cmV2LnhtbEyPwU7DMBBE70j8g7VI3KjTNqrSEKeKEIgDXFrg7sbbOCVeR7GbBr6e7YkeVzN687bY&#10;TK4TIw6h9aRgPktAINXetNQo+Px4echAhKjJ6M4TKvjBAJvy9qbQufFn2uK4i41gCIVcK7Ax9rmU&#10;obbodJj5Homzgx+cjnwOjTSDPjPcdXKRJCvpdEu8YHWPTxbr793JKVimvqLjr662/vXLjvEtGeT7&#10;s1L3d1P1CCLiFP/LcNFndSjZae9PZILoLoxsxVUOshQEF9J1ugSxV7BezEGWhbz+oPwDAAD//wMA&#10;UEsBAi0AFAAGAAgAAAAhALaDOJL+AAAA4QEAABMAAAAAAAAAAAAAAAAAAAAAAFtDb250ZW50X1R5&#10;cGVzXS54bWxQSwECLQAUAAYACAAAACEAOP0h/9YAAACUAQAACwAAAAAAAAAAAAAAAAAvAQAAX3Jl&#10;bHMvLnJlbHNQSwECLQAUAAYACAAAACEA+54nti0CAABaBAAADgAAAAAAAAAAAAAAAAAuAgAAZHJz&#10;L2Uyb0RvYy54bWxQSwECLQAUAAYACAAAACEA9ECkGN0AAAAJAQAADwAAAAAAAAAAAAAAAACHBAAA&#10;ZHJzL2Rvd25yZXYueG1sUEsFBgAAAAAEAAQA8wAAAJEFAAAAAA==&#10;" strokeweight=".5pt">
                <v:textbox inset="7.45pt,3.85pt,7.45pt,3.85pt">
                  <w:txbxContent>
                    <w:p w:rsidR="00DF6AED" w:rsidRDefault="00DF6AED">
                      <w:pPr>
                        <w:jc w:val="center"/>
                      </w:pPr>
                    </w:p>
                    <w:p w:rsidR="00DF6AED" w:rsidRDefault="00DF6AED">
                      <w:pPr>
                        <w:jc w:val="center"/>
                        <w:rPr>
                          <w:b/>
                          <w:bCs/>
                        </w:rPr>
                      </w:pPr>
                      <w:r>
                        <w:rPr>
                          <w:b/>
                          <w:bCs/>
                        </w:rPr>
                        <w:t>ТКИ</w:t>
                      </w:r>
                    </w:p>
                  </w:txbxContent>
                </v:textbox>
              </v:shape>
            </w:pict>
          </mc:Fallback>
        </mc:AlternateContent>
      </w:r>
      <w:r>
        <w:rPr>
          <w:noProof/>
          <w:lang w:eastAsia="ru-RU"/>
        </w:rPr>
        <mc:AlternateContent>
          <mc:Choice Requires="wpg">
            <w:drawing>
              <wp:anchor distT="0" distB="0" distL="0" distR="0" simplePos="0" relativeHeight="251664384" behindDoc="0" locked="0" layoutInCell="1" allowOverlap="1">
                <wp:simplePos x="0" y="0"/>
                <wp:positionH relativeFrom="column">
                  <wp:posOffset>-180340</wp:posOffset>
                </wp:positionH>
                <wp:positionV relativeFrom="paragraph">
                  <wp:posOffset>123190</wp:posOffset>
                </wp:positionV>
                <wp:extent cx="1371600" cy="457200"/>
                <wp:effectExtent l="13970" t="6985" r="5080" b="12065"/>
                <wp:wrapNone/>
                <wp:docPr id="135"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457200"/>
                          <a:chOff x="-284" y="194"/>
                          <a:chExt cx="2160" cy="720"/>
                        </a:xfrm>
                      </wpg:grpSpPr>
                      <wps:wsp>
                        <wps:cNvPr id="136" name="AutoShape 89"/>
                        <wps:cNvSpPr>
                          <a:spLocks noChangeArrowheads="1"/>
                        </wps:cNvSpPr>
                        <wps:spPr bwMode="auto">
                          <a:xfrm>
                            <a:off x="-284" y="194"/>
                            <a:ext cx="2160" cy="720"/>
                          </a:xfrm>
                          <a:prstGeom prst="roundRect">
                            <a:avLst>
                              <a:gd name="adj" fmla="val 16667"/>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37" name="Text Box 90"/>
                        <wps:cNvSpPr txBox="1">
                          <a:spLocks noChangeArrowheads="1"/>
                        </wps:cNvSpPr>
                        <wps:spPr bwMode="auto">
                          <a:xfrm>
                            <a:off x="-249" y="229"/>
                            <a:ext cx="2090" cy="6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jc w:val="center"/>
                                <w:rPr>
                                  <w:b/>
                                  <w:bCs/>
                                  <w:sz w:val="16"/>
                                  <w:szCs w:val="16"/>
                                </w:rPr>
                              </w:pPr>
                              <w:r>
                                <w:rPr>
                                  <w:b/>
                                  <w:bCs/>
                                  <w:sz w:val="16"/>
                                  <w:szCs w:val="16"/>
                                </w:rPr>
                                <w:t>САИ ПС</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8" o:spid="_x0000_s1048" style="position:absolute;left:0;text-align:left;margin-left:-14.2pt;margin-top:9.7pt;width:108pt;height:36pt;z-index:251664384;mso-wrap-distance-left:0;mso-wrap-distance-right:0" coordorigin="-284,194" coordsize="21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IsSGQQAAPkLAAAOAAAAZHJzL2Uyb0RvYy54bWzMlttu4zYQhu8L9B0I3iuWZB2NOAsfgwLZ&#10;dtFs0Wta51YSVZKOnBZ99w6HkmInTbfN9mQDhiiSw5l/Zj7z+t2pqclDJmTF2yV1rmxKsjbhadUW&#10;S/rdx70VUSIVa1NW8zZb0sdM0nc3X35x3XeLzOUlr9NMEDDSykXfLWmpVLeYzWRSZg2TV7zLWpjM&#10;uWiYgqEoZqlgPVhv6plr28Gs5yLtBE8yKeHt1kzSG7Sf51mivslzmSlSLyn4pvBX4O9B/85urtmi&#10;EKwrq2Rwg73Bi4ZVLRw6mdoyxchRVC9MNVUiuOS5ukp4M+N5XiUZxgDROPazaG4FP3YYS7Hoi26S&#10;CaR9ptObzSZfP3wQpEohd3OfkpY1kCQ8l0SRVqfvigUsuhXdffdBmBDh8Y4nP0qYnj2f1+PCLCaH&#10;/j1PwR47Ko7qnHLRaBMQNzlhEh6nJGQnRRJ46cxDJ7AhVwnMeX4IWTZZSkpIpd5muZFHCcw6sTdO&#10;7YbdLuw1W2GjnpyxhTkVPR0802FBvcknSeXnSXpfsi7DTEmt1iRpMEq6AglwEYliIysuHDWVRlDS&#10;8k3J2iJbCcH7MmMp+OVgGNphsGw26IGEdHxS4ZdSjTK/LhRbdEKq24w3RD8sKVRhm34LrYQ5ZA93&#10;UmEdpEO5sPQHSvKmhsZ5YDVxgiAIB+mHxZCE0abeKXldpfuqrnEgisOmFgS2LukeP8Pmi2V1S/ol&#10;jeeQ3j82YePn90w0lQLW1FWzpNG0iC20zLs2RRIoVtXmGVyuW31ShhSBmHEByDeEr4XEDv9ltfft&#10;0JtHVhj6c8ub72xrHe031moDUoS79Wa9c37VXjveoqzSNGt3aFOOwHG8P1d9A/oMKibkTA5qb/kR&#10;Yrwv056klc7d3I9dh8IAmOeGJmrC6gJgnShBieDq+0qVWJq6FVHb84xEtv4Ock7Wsa/ODp69iM2s&#10;OEGlgJKjatCDpnBNAx54+ghFDD4gC+BvBB5KLn6mpAckL6n86chERkn9VQuNEDuepxmOAyQD+H8+&#10;czifYW0CpoYwzWCjDPmPnaiKEs5yMN6W6+7MK51h9ND4NQyAEv8aLsIRFx91da35icQo/VnzE3WC&#10;96Pr/xw3vBgR67qIK0wh4tm1wSVkc+CPZTFifezxkRsXyDAsHpfoOmu5ZgC2lWm16cVfaL7YjnfR&#10;LvIszw12lmdvt9Zqv/GsYO+E/na+3Wy2z5pPH/r3dN4FoOR517zGsbM+MfwzzaHVeOJJ7LievXZj&#10;ax9EoeXtPd+KQzuybCdex4Htxd52f8mTu6rNPj8kBKzv+m8GLP5RYD5fY+pEQO3xiIbL6P8vNMV6&#10;nfwdiP3k8utUU6fDydyofI1N3bv/EehMk30SbngzgvslBjfchfUF9nwMz+c39pvfAAAA//8DAFBL&#10;AwQUAAYACAAAACEA6+54MuAAAAAJAQAADwAAAGRycy9kb3ducmV2LnhtbEyPwWrCQBCG74W+wzKF&#10;3nQTa21MsxGRticRqoXS25gdk2B2NmTXJL5911N7Gob/459vstVoGtFT52rLCuJpBIK4sLrmUsHX&#10;4X2SgHAeWWNjmRRcycEqv7/LMNV24E/q974UoYRdigoq79tUSldUZNBNbUscspPtDPqwdqXUHQ6h&#10;3DRyFkULabDmcKHCljYVFef9xSj4GHBYP8Vv/fZ82lx/Ds+7721MSj0+jOtXEJ5G/wfDTT+oQx6c&#10;jvbC2olGwWSWzAMagmWYNyB5WYA4KljGc5B5Jv9/kP8CAAD//wMAUEsBAi0AFAAGAAgAAAAhALaD&#10;OJL+AAAA4QEAABMAAAAAAAAAAAAAAAAAAAAAAFtDb250ZW50X1R5cGVzXS54bWxQSwECLQAUAAYA&#10;CAAAACEAOP0h/9YAAACUAQAACwAAAAAAAAAAAAAAAAAvAQAAX3JlbHMvLnJlbHNQSwECLQAUAAYA&#10;CAAAACEAUjCLEhkEAAD5CwAADgAAAAAAAAAAAAAAAAAuAgAAZHJzL2Uyb0RvYy54bWxQSwECLQAU&#10;AAYACAAAACEA6+54MuAAAAAJAQAADwAAAAAAAAAAAAAAAABzBgAAZHJzL2Rvd25yZXYueG1sUEsF&#10;BgAAAAAEAAQA8wAAAIAHAAAAAA==&#10;">
                <v:roundrect id="AutoShape 89" o:spid="_x0000_s1049" style="position:absolute;left:-284;top:194;width:2160;height:72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xKVsMA&#10;AADcAAAADwAAAGRycy9kb3ducmV2LnhtbERPTWvCQBC9C/0PyxS8iG60ECS6CaXQVjzVtILHaXZM&#10;QrOz6e6q6b/vCoK3ebzPWReD6cSZnG8tK5jPEhDEldUt1wq+Pl+nSxA+IGvsLJOCP/JQ5A+jNWba&#10;XnhH5zLUIoawz1BBE0KfSemrhgz6me2JI3e0zmCI0NVSO7zEcNPJRZKk0mDLsaHBnl4aqn7Kk1HQ&#10;HRYfk8mS0rfy/dsdq62Z/+6NUuPH4XkFItAQ7uKbe6Pj/KcUrs/EC2T+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GxKVsMAAADcAAAADwAAAAAAAAAAAAAAAACYAgAAZHJzL2Rv&#10;d25yZXYueG1sUEsFBgAAAAAEAAQA9QAAAIgDAAAAAA==&#10;" strokeweight=".26mm">
                  <v:stroke joinstyle="miter"/>
                </v:roundrect>
                <v:shape id="Text Box 90" o:spid="_x0000_s1050" type="#_x0000_t202" style="position:absolute;left:-249;top:229;width:2090;height:65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tAk8IA&#10;AADcAAAADwAAAGRycy9kb3ducmV2LnhtbERPS2rDMBDdB3oHMYVsQiO3hSS4VkIpGIxpF/kcYGpN&#10;LGNrZCzVdm5fFQrZzeN9JzvMthMjDb5xrOB5nYAgrpxuuFZwOedPOxA+IGvsHJOCG3k47B8WGaba&#10;TXyk8RRqEUPYp6jAhNCnUvrKkEW/dj1x5K5usBgiHGqpB5xiuO3kS5JspMWGY4PBnj4MVe3pxypY&#10;mT75+rwW37neVKYtPW7tWCq1fJzf30AEmsNd/O8udJz/uoW/Z+IF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m0CTwgAAANwAAAAPAAAAAAAAAAAAAAAAAJgCAABkcnMvZG93&#10;bnJldi54bWxQSwUGAAAAAAQABAD1AAAAhwMAAAAA&#10;" filled="f" stroked="f">
                  <v:stroke joinstyle="round"/>
                  <v:textbox>
                    <w:txbxContent>
                      <w:p w:rsidR="00DF6AED" w:rsidRDefault="00DF6AED">
                        <w:pPr>
                          <w:jc w:val="center"/>
                          <w:rPr>
                            <w:b/>
                            <w:bCs/>
                            <w:sz w:val="16"/>
                            <w:szCs w:val="16"/>
                          </w:rPr>
                        </w:pPr>
                        <w:r>
                          <w:rPr>
                            <w:b/>
                            <w:bCs/>
                            <w:sz w:val="16"/>
                            <w:szCs w:val="16"/>
                          </w:rPr>
                          <w:t>САИ ПС</w:t>
                        </w:r>
                      </w:p>
                    </w:txbxContent>
                  </v:textbox>
                </v:shape>
              </v:group>
            </w:pict>
          </mc:Fallback>
        </mc:AlternateContent>
      </w:r>
      <w:r>
        <w:rPr>
          <w:noProof/>
          <w:lang w:eastAsia="ru-RU"/>
        </w:rPr>
        <mc:AlternateContent>
          <mc:Choice Requires="wps">
            <w:drawing>
              <wp:anchor distT="0" distB="0" distL="114300" distR="114300" simplePos="0" relativeHeight="251667456" behindDoc="0" locked="0" layoutInCell="1" allowOverlap="1">
                <wp:simplePos x="0" y="0"/>
                <wp:positionH relativeFrom="column">
                  <wp:posOffset>2448560</wp:posOffset>
                </wp:positionH>
                <wp:positionV relativeFrom="paragraph">
                  <wp:posOffset>123190</wp:posOffset>
                </wp:positionV>
                <wp:extent cx="685800" cy="114300"/>
                <wp:effectExtent l="13970" t="6985" r="5080" b="12065"/>
                <wp:wrapNone/>
                <wp:docPr id="134"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11430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0F04F3" id="Line 93"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8pt,9.7pt" to="246.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MX+rAIAAJkFAAAOAAAAZHJzL2Uyb0RvYy54bWysVN9vmzAQfp+0/8HyOwUCSQgqqVoge+m2&#10;SO20ZwebYA1sZLsh0bT/fWeT0KV7maaCZPnH3ee7+77z7d2xa9GBKc2lyHB4E2DERCUpF/sMf3ve&#10;eAlG2hBBSSsFy/CJaXy3/vjhduhTNpONbClTCECEToc+w40xfer7umpYR/SN7JmAw1qqjhhYqr1P&#10;FRkAvWv9WRAs/EEq2itZMa1htxgP8drh1zWrzNe61sygNsMQm3GjcuPOjv76lqR7RfqGV+cwyH9E&#10;0REu4NIJqiCGoBfF/4LqeKWklrW5qWTny7rmFXM5QDZh8Cabp4b0zOUCxdH9VCb9frDVl8NWIU6B&#10;uyjGSJAOSHrkgqFVZIsz9DoFm1xslU2vOoqn/lFWPzQSMm+I2DMX5POpB7/QevhXLnahe7hiN3yW&#10;FGzIi5GuUsdadRYSaoCOjpDTRAg7GlTB5iKZJwHQVsFRGMYRzO0NJL0490qbT0x2yE4y3ELgDpwc&#10;HrUZTS8m9i4hN7xtYZ+krUBDhlfRwsITUJ4S1Llq2XJqzayVVvtd3ip0IFY/7jtHcGVm7yiIbkY7&#10;fdKFNNaOpB03oO+WdxmGTOAbtxtGaCmoMzGEt+McEmuF9WJOuWMKsDoamLp9qItT1c9VsCqTMom9&#10;eLYovTgoCu9+k8feYhMu50VU5HkR/rL5hHHacEqZsCldFB7G/6agc6+N2pw0PlXRv0Z3zECw15He&#10;b+bBMo4Sb7mcR14clYH3kGxy7z4PF4tl+ZA/lG8iLV32+n2CnUppo5IvwMZTQwdEudVLNF/NQgwL&#10;eBFmy5EfRNo9PGWVURgpab5z0ziJW3FajCtJJIH9z5KY0MdCXDi0q4mFc26vpQLOL/y6zrHNMrbd&#10;TtLTVlkR2yaC/ndO57fKPjB/rp3V64u6/g0AAP//AwBQSwMEFAAGAAgAAAAhALB9MTjeAAAACQEA&#10;AA8AAABkcnMvZG93bnJldi54bWxMj8FOwzAMhu9IvENkJG4shZXRlabTACEhoR02eIC08dqqjVMl&#10;2VreHnNiR/v79ftzsZntIM7oQ+dIwf0iAYFUO9NRo+D76/0uAxGiJqMHR6jgBwNsyuurQufGTbTH&#10;8yE2gkso5FpBG+OYSxnqFq0OCzciMTs6b3Xk0TfSeD1xuR3kQ5KspNUd8YVWj/jaYt0fTlbB5/Gj&#10;zzprt2HX7yo/vk37l2FS6vZm3j6DiDjH/zD86bM6lOxUuROZIAYFy+xxxVEG6xQEB9L1khcVk6cU&#10;ZFnIyw/KXwAAAP//AwBQSwECLQAUAAYACAAAACEAtoM4kv4AAADhAQAAEwAAAAAAAAAAAAAAAAAA&#10;AAAAW0NvbnRlbnRfVHlwZXNdLnhtbFBLAQItABQABgAIAAAAIQA4/SH/1gAAAJQBAAALAAAAAAAA&#10;AAAAAAAAAC8BAABfcmVscy8ucmVsc1BLAQItABQABgAIAAAAIQAxcMX+rAIAAJkFAAAOAAAAAAAA&#10;AAAAAAAAAC4CAABkcnMvZTJvRG9jLnhtbFBLAQItABQABgAIAAAAIQCwfTE43gAAAAkBAAAPAAAA&#10;AAAAAAAAAAAAAAYFAABkcnMvZG93bnJldi54bWxQSwUGAAAAAAQABADzAAAAEQYAAAAA&#10;" strokeweight=".26mm">
                <v:stroke dashstyle="1 1" joinstyle="miter" endcap="round"/>
              </v:line>
            </w:pict>
          </mc:Fallback>
        </mc:AlternateContent>
      </w:r>
      <w:r>
        <w:rPr>
          <w:noProof/>
          <w:lang w:eastAsia="ru-RU"/>
        </w:rPr>
        <mc:AlternateContent>
          <mc:Choice Requires="wps">
            <w:drawing>
              <wp:anchor distT="0" distB="0" distL="114300" distR="114300" simplePos="0" relativeHeight="251668480" behindDoc="0" locked="0" layoutInCell="1" allowOverlap="1">
                <wp:simplePos x="0" y="0"/>
                <wp:positionH relativeFrom="column">
                  <wp:posOffset>2791460</wp:posOffset>
                </wp:positionH>
                <wp:positionV relativeFrom="paragraph">
                  <wp:posOffset>123190</wp:posOffset>
                </wp:positionV>
                <wp:extent cx="342900" cy="342900"/>
                <wp:effectExtent l="13970" t="6985" r="5080" b="12065"/>
                <wp:wrapNone/>
                <wp:docPr id="133"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34290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0A2041F" id="Line 9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8pt,9.7pt" to="246.8pt,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sAuqAIAAJkFAAAOAAAAZHJzL2Uyb0RvYy54bWysVFtvmzAUfp+0/2D5nQKB3FBJ1QLZS7dV&#10;aqc9O9gEa8ZGtlsSTfvvOzYJa7qXaWoiIV/O7Tvfd3x9c+gEemHacCVzHF9FGDFZK8rlPsffnrbB&#10;CiNjiaREKMlyfGQG32w+frge+ozNVKsEZRpBEGmyoc9xa22fhaGpW9YRc6V6JuGyUbojFrZ6H1JN&#10;BojeiXAWRYtwUJr2WtXMGDgtx0u88fGbhtX2a9MYZpHIMdRm/Vf77859w801yfaa9C2vT2WQ/6ii&#10;I1xC0ilUSSxBz5r/FarjtVZGNfaqVl2omobXzGMANHH0Bs1jS3rmsUBzTD+1ybxf2PrLy4NGnAJ3&#10;SYKRJB2QdM8lQ+vUNWfoTQY2hXzQDl59kI/9vap/GCRV0RK5Z77Ip2MPfrHzCC9c3Mb0kGI3fFYU&#10;bMizVb5Th0Z3LiT0AB08IceJEHawqIbDJJ2tI6CthqvT2mUg2dm518Z+YqpDbpFjAYX74OTl3tjR&#10;9Gzickm15ULAOcmEREOO18nChSegPC2pdzVKcOrMnJXR+10hNHohTj/+5zHCzWszl6Mkph3tzNGU&#10;yo7S6rgFfQve5Xg1uZOsZYRWkvpKLOFiXAMwIV1a5pU7QoDdwcLSn0NfvKp+rqN1tapWaZDOFlWQ&#10;RmUZ3G6LNFhs4+W8TMqiKONfDk+cZi2nlEkH6azwOP03BZ1mbdTmpPGpi+FldM8MFHtZ6e12Hi3T&#10;ZBUsl/MkSJMqCu5W2yK4LeLFYlndFXfVm0orj968T7FTK11V6hnYeGzpgCh3eknm61mMYQMvwmw5&#10;8oOI2MNTVluNkVb2O7etl7gTp4txIYlV5P4nSUzRx0acOXS7iYUTtj+tAs7P/PrJccMyjt1O0eOD&#10;diJ2QwTz751Ob5V7YF7vvdWfF3XzGwAA//8DAFBLAwQUAAYACAAAACEA0yLilt4AAAAJAQAADwAA&#10;AGRycy9kb3ducmV2LnhtbEyPwU7DMAyG70i8Q2QkbiyFVmMtTacBQkJCO2zwAGnjtVUTp2qytbw9&#10;5gRH+//0+3O5XZwVF5xC70nB/SoBgdR401Or4Ovz7W4DIkRNRltPqOAbA2yr66tSF8bPdMDLMbaC&#10;SygUWkEX41hIGZoOnQ4rPyJxdvKT05HHqZVm0jOXOysfkmQtne6JL3R6xJcOm+F4dgo+Tu/Dpndu&#10;F/bDvp7G1/nwbGelbm+W3ROIiEv8g+FXn9WhYqfan8kEYRVkab5mlIM8A8FAlqe8qBU8phnIqpT/&#10;P6h+AAAA//8DAFBLAQItABQABgAIAAAAIQC2gziS/gAAAOEBAAATAAAAAAAAAAAAAAAAAAAAAABb&#10;Q29udGVudF9UeXBlc10ueG1sUEsBAi0AFAAGAAgAAAAhADj9If/WAAAAlAEAAAsAAAAAAAAAAAAA&#10;AAAALwEAAF9yZWxzLy5yZWxzUEsBAi0AFAAGAAgAAAAhAOk6wC6oAgAAmQUAAA4AAAAAAAAAAAAA&#10;AAAALgIAAGRycy9lMm9Eb2MueG1sUEsBAi0AFAAGAAgAAAAhANMi4pbeAAAACQEAAA8AAAAAAAAA&#10;AAAAAAAAAgUAAGRycy9kb3ducmV2LnhtbFBLBQYAAAAABAAEAPMAAAANBgAAAAA=&#10;" strokeweight=".26mm">
                <v:stroke dashstyle="1 1" joinstyle="miter" endcap="round"/>
              </v:line>
            </w:pict>
          </mc:Fallback>
        </mc:AlternateContent>
      </w:r>
      <w:r w:rsidR="00AE757D">
        <w:tab/>
      </w:r>
    </w:p>
    <w:p w:rsidR="00AE757D" w:rsidRDefault="001462E7">
      <w:pPr>
        <w:jc w:val="both"/>
      </w:pPr>
      <w:r>
        <w:rPr>
          <w:noProof/>
          <w:lang w:eastAsia="ru-RU"/>
        </w:rPr>
        <mc:AlternateContent>
          <mc:Choice Requires="wps">
            <w:drawing>
              <wp:anchor distT="0" distB="0" distL="114300" distR="114300" simplePos="0" relativeHeight="251660288" behindDoc="0" locked="0" layoutInCell="1" allowOverlap="1">
                <wp:simplePos x="0" y="0"/>
                <wp:positionH relativeFrom="column">
                  <wp:posOffset>3134360</wp:posOffset>
                </wp:positionH>
                <wp:positionV relativeFrom="paragraph">
                  <wp:posOffset>91440</wp:posOffset>
                </wp:positionV>
                <wp:extent cx="1371600" cy="0"/>
                <wp:effectExtent l="13970" t="54610" r="14605" b="59690"/>
                <wp:wrapNone/>
                <wp:docPr id="13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864585" id="Line 80"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pt,7.2pt" to="35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2RlqQIAAJMFAAAOAAAAZHJzL2Uyb0RvYy54bWysVNFu2yAUfZ+0f0C8u7ZjJ3GsOlXrOHvp&#10;tkrttGdicIyGwQIaJ5r2772QxG26l2lqIllcuFzOPefA9c2+E2jHtOFKFji+ijBislaUy22Bfzyt&#10;gwwjY4mkRCjJCnxgBt8sP3+6HvqcTVSrBGUaQRFp8qEvcGttn4ehqVvWEXOleiZhsVG6IxZCvQ2p&#10;JgNU70Q4iaJZOChNe61qZgzMro6LeOnrNw2r7femMcwiUWDAZv1X++/GfcPlNcm3mvQtr08wyH+g&#10;6AiXcOhYakUsQc+a/1Wq47VWRjX2qlZdqJqG18z3AN3E0btuHlvSM98LkGP6kSbzcWXrb7sHjTgF&#10;7ZIJRpJ0INI9lwxlnpyhNznklPJBu/bqvXzs71X9yyCpypbILfMgnw497IsdneHFFheYHo7YDF8V&#10;hRzybJVnat/ozpUEDtDeC3IYBWF7i2qYjJN5PItAt/q8FpL8vLHXxn5hqkNuUGABoH1hsrs31gEh&#10;+TnFnSPVmgvh9RYSDQVeJLPIbzBKcOoWXZrR200pNNoR5xj/813Bytu0jlvwreBdgbMxieQtI7SS&#10;1J9iCRcwRtZzYzUHtgTD7uiOUYwEgxvjRkesQrrjmffssQGI9haGfh4Y8X76vYgWVVZlaZBOZlWQ&#10;RqtVcLsu02C2jufTVbIqy1X8x/UVp3nLKWXStXb2dpz+m3dOt+zoytHdI4fhZXVPNoC9RHq7nkbz&#10;NMmC+XyaBGlSRcFdti6D2zKezebVXXlXvUNa+e7Nx4AdqXSo1DPo9djSAVHu3JJMF5MYQwBvwWR+&#10;VBARsQVJaqsx0sr+5Lb15na2dDUurJFF7n/Sbqx+JOKsoYtGFU69vVIF/jzr6++Muybu3TL5RtHD&#10;g3a2cBHcfL/p9Eq5p+Vt7LNe39LlCwAAAP//AwBQSwMEFAAGAAgAAAAhAH3nl+7cAAAACQEAAA8A&#10;AABkcnMvZG93bnJldi54bWxMj8FOwzAQRO9I/IO1SNyoTYhaGuJUFdALSK0I/QA33iYR8TqN3Tb8&#10;PYs40OPOPM3O5IvRdeKEQ2g9abifKBBIlbct1Rq2n6u7RxAhGrKm84QavjHAori+yk1m/Zk+8FTG&#10;WnAIhcxoaGLsMylD1aAzYeJ7JPb2fnAm8jnU0g7mzOGuk4lSU+lMS/yhMT0+N1h9lUen4c0d3lWy&#10;TvAF6/KV7GqPs+1G69ubcfkEIuIY/2H4rc/VoeBOO38kG0SnIZ0/TBllI01BMDBTcxZ2f4Iscnm5&#10;oPgBAAD//wMAUEsBAi0AFAAGAAgAAAAhALaDOJL+AAAA4QEAABMAAAAAAAAAAAAAAAAAAAAAAFtD&#10;b250ZW50X1R5cGVzXS54bWxQSwECLQAUAAYACAAAACEAOP0h/9YAAACUAQAACwAAAAAAAAAAAAAA&#10;AAAvAQAAX3JlbHMvLnJlbHNQSwECLQAUAAYACAAAACEAE9NkZakCAACTBQAADgAAAAAAAAAAAAAA&#10;AAAuAgAAZHJzL2Uyb0RvYy54bWxQSwECLQAUAAYACAAAACEAfeeX7twAAAAJAQAADwAAAAAAAAAA&#10;AAAAAAADBQAAZHJzL2Rvd25yZXYueG1sUEsFBgAAAAAEAAQA8wAAAAwGAAAAAA==&#10;" strokeweight=".26mm">
                <v:stroke endarrow="block" joinstyle="miter"/>
              </v:line>
            </w:pict>
          </mc:Fallback>
        </mc:AlternateContent>
      </w: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1191260</wp:posOffset>
                </wp:positionH>
                <wp:positionV relativeFrom="paragraph">
                  <wp:posOffset>91440</wp:posOffset>
                </wp:positionV>
                <wp:extent cx="1028700" cy="0"/>
                <wp:effectExtent l="13970" t="54610" r="14605" b="59690"/>
                <wp:wrapNone/>
                <wp:docPr id="131"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FC2196D" id="Line 9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pt,7.2pt" to="174.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6MjqQIAAJMFAAAOAAAAZHJzL2Uyb0RvYy54bWysVN9vmzAQfp+0/8HyOwUCSQgqqVpC9tJt&#10;kdppzw42wZqxke2GRNP+952dhC7dyzQVJMs/7j7fffedb+8OnUB7pg1XssDxTYQRk7WiXO4K/O15&#10;HWQYGUskJUJJVuAjM/hu+fHD7dDnbKJaJSjTCECkyYe+wK21fR6Gpm5ZR8yN6pmEw0bpjlhY6l1I&#10;NRkAvRPhJIpm4aA07bWqmTGwuzod4qXHbxpW269NY5hFosAQm/Wj9uPWjeHyluQ7TfqW1+cwyH9E&#10;0REu4dIRakUsQS+a/wXV8Voroxp7U6suVE3Da+ZzgGzi6E02Ty3pmc8FyDH9SJN5P9j6y36jEadQ&#10;uyTGSJIOivTIJUOL2JEz9CYHm1JutEuvPsin/lHVPwySqmyJ3DEf5POxBz/vEV65uIXp4Yrt8FlR&#10;sCEvVnmmDo3uHCRwgA6+IMexIOxgUQ2bcTTJ5hHUrb6chSS/OPba2E9MdchNCiwgaA9M9o/GQuhg&#10;ejFx90i15kL4eguJhgIvklnkHYwSnLpDZ2b0blsKjfbEKcZ/jgcAuzLruAXdCt4VOBuNSN4yQitJ&#10;/S2WcAFzZD03VnNgSzDsru4YxUgw6Bg3O8EL6a5nXrOnBGB1sDD1+8CI19PPRbSosipLg3Qyq4I0&#10;Wq2C+3WZBrN1PJ+uklVZruJfLq84zVtOKZMutYu24/TftHPuspMqR3WPHIbX6J4fCPY60vv1NJqn&#10;SRbM59MkSJMqCh6ydRncl/FsNq8eyofqTaSVz968T7AjlS4q9QL1emrpgCh3akmmiwnonXJ4CyYg&#10;MfgwImIHJamtxkgr+53b1ovbydJhXEkji9x/rt2IfiLiUkO3Gqtwzu2VKpDUpb6+Z1ybnBpuq+hx&#10;o50sXPtA53un8yvlnpY/197q9S1d/gYAAP//AwBQSwMEFAAGAAgAAAAhAFwZlMPcAAAACQEAAA8A&#10;AABkcnMvZG93bnJldi54bWxMj8FOw0AMRO9I/MPKSNzohhC1JWRTIaAXkIoI/QA36yYRWW/Ibtvw&#10;9xhxgJtnPBo/F6vJ9epIY+g8G7ieJaCIa287bgxs39dXS1AhIlvsPZOBLwqwKs/PCsytP/EbHavY&#10;KCnhkKOBNsYh1zrULTkMMz8Qy27vR4dR5NhoO+JJyl2v0ySZa4cdy4UWB3poqf6oDs7As/t8SdJN&#10;So/UVE9s13tabF+NubyY7u9ARZriXxh+8AUdSmHa+QPboHrRy8VcojJkGSgJ3GS3Yux+DV0W+v8H&#10;5TcAAAD//wMAUEsBAi0AFAAGAAgAAAAhALaDOJL+AAAA4QEAABMAAAAAAAAAAAAAAAAAAAAAAFtD&#10;b250ZW50X1R5cGVzXS54bWxQSwECLQAUAAYACAAAACEAOP0h/9YAAACUAQAACwAAAAAAAAAAAAAA&#10;AAAvAQAAX3JlbHMvLnJlbHNQSwECLQAUAAYACAAAACEA83+jI6kCAACTBQAADgAAAAAAAAAAAAAA&#10;AAAuAgAAZHJzL2Uyb0RvYy54bWxQSwECLQAUAAYACAAAACEAXBmUw9wAAAAJAQAADwAAAAAAAAAA&#10;AAAAAAADBQAAZHJzL2Rvd25yZXYueG1sUEsFBgAAAAAEAAQA8wAAAAwGAAAAAA==&#10;" strokeweight=".26mm">
                <v:stroke endarrow="block" joinstyle="miter"/>
              </v:line>
            </w:pict>
          </mc:Fallback>
        </mc:AlternateContent>
      </w:r>
      <w:r>
        <w:rPr>
          <w:noProof/>
          <w:lang w:eastAsia="ru-RU"/>
        </w:rPr>
        <mc:AlternateContent>
          <mc:Choice Requires="wps">
            <w:drawing>
              <wp:anchor distT="0" distB="0" distL="114300" distR="114300" simplePos="0" relativeHeight="251666432" behindDoc="0" locked="0" layoutInCell="1" allowOverlap="1">
                <wp:simplePos x="0" y="0"/>
                <wp:positionH relativeFrom="column">
                  <wp:posOffset>2219960</wp:posOffset>
                </wp:positionH>
                <wp:positionV relativeFrom="paragraph">
                  <wp:posOffset>91440</wp:posOffset>
                </wp:positionV>
                <wp:extent cx="914400" cy="0"/>
                <wp:effectExtent l="13970" t="6985" r="5080" b="12065"/>
                <wp:wrapNone/>
                <wp:docPr id="13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3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A83B998" id="Line 9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8pt,7.2pt" to="246.8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i99pAIAAJQFAAAOAAAAZHJzL2Uyb0RvYy54bWysVFFvmzAQfp+0/2DxToFAEoJKqhbIXrqt&#10;Ujvt2cEmWDM2st2QaNp/39kkLOlepqmJhHz23efv7r7z7d2h42hPlWZS5F50E3qIiloSJna59+1l&#10;46ce0gYLgrkUNPeOVHt3648fboc+ozPZSk6oQgAidDb0udca02dBoOuWdljfyJ4KOGyk6rABU+0C&#10;ovAA6B0PZmG4CAapSK9kTbWG3XI89NYOv2lobb42jaYG8dwDbsZ9lftu7TdY3+Jsp3DfsvpEA/8H&#10;iw4zAZdOUCU2GL0q9hdUx2oltWzMTS27QDYNq6nLAbKJwjfZPLe4py4XKI7upzLp94Otv+yfFGIE&#10;ehdDfQTuoEmPTFC0mtniDL3OwKcQT8qmVx/Ec/8o6x8aCVm0WOyoI/ly7CEushHBVYg1dA9XbIfP&#10;koAPfjXSVerQqM5CQg3QwTXkODWEHgyqYXMVJUkItOrzUYCzc1yvtPlEZYfsIvc4cHa4eP+ojeWB&#10;s7OLvUbIDePctZsLNAB2vLDIGESnBHGhWnJGrJsN0Gq3LbhCe2yl434uPTi5dLN3lFi3o58+6lKa&#10;UVUdMyBtzrrcS6dwnLUUk0oQx8Rgxsc1sOXCXkudaMcUwDoYWLp9KIkT1M9VuKrSKk38ZLao/CQs&#10;S/9+UyT+YhMt52VcFkUZ/bL5REnWMkKosCmdxR0l/yae05iNspzkPVUxuEZ35Qay10zvN/NwmcSp&#10;v1zOYz+Jq9B/SDeFf19Ei8WyeigeqjdMK5e9fh+yUyktK/kK3XhuyYAIs3qJ56tZ5IEBj8FsOfYH&#10;Yb6DV6w2ykNKmu/MtE7dVpcW40oSaWj/J0lM6GMhzj201tSFU25/SgU9P/fXDY2dk3HitpIcn9R5&#10;mGD0XdDpmbJvy6UN68vHdP0bAAD//wMAUEsDBBQABgAIAAAAIQCan43S3AAAAAkBAAAPAAAAZHJz&#10;L2Rvd25yZXYueG1sTI/BTsMwEETvSPyDtUjcqAONqjbEqQoICQn10MIHOPE2iWKvI9ttwt+ziAMc&#10;d+Zpdqbczs6KC4bYe1Jwv8hAIDXe9NQq+Px4vVuDiEmT0dYTKvjCCNvq+qrUhfETHfByTK3gEIqF&#10;VtClNBZSxqZDp+PCj0jsnXxwOvEZWmmCnjjcWfmQZSvpdE/8odMjPnfYDMezU/B+ehvWvXO7uB/2&#10;dRhfpsOTnZS6vZl3jyASzukPhp/6XB0q7lT7M5korIJlvlkxykaeg2Ag3yxZqH8FWZXy/4LqGwAA&#10;//8DAFBLAQItABQABgAIAAAAIQC2gziS/gAAAOEBAAATAAAAAAAAAAAAAAAAAAAAAABbQ29udGVu&#10;dF9UeXBlc10ueG1sUEsBAi0AFAAGAAgAAAAhADj9If/WAAAAlAEAAAsAAAAAAAAAAAAAAAAALwEA&#10;AF9yZWxzLy5yZWxzUEsBAi0AFAAGAAgAAAAhAPpiL32kAgAAlAUAAA4AAAAAAAAAAAAAAAAALgIA&#10;AGRycy9lMm9Eb2MueG1sUEsBAi0AFAAGAAgAAAAhAJqfjdLcAAAACQEAAA8AAAAAAAAAAAAAAAAA&#10;/gQAAGRycy9kb3ducmV2LnhtbFBLBQYAAAAABAAEAPMAAAAHBgAAAAA=&#10;" strokeweight=".26mm">
                <v:stroke dashstyle="1 1" joinstyle="miter" endcap="round"/>
              </v:line>
            </w:pict>
          </mc:Fallback>
        </mc:AlternateContent>
      </w:r>
    </w:p>
    <w:p w:rsidR="00AE757D" w:rsidRDefault="00AE757D">
      <w:pPr>
        <w:jc w:val="both"/>
      </w:pPr>
    </w:p>
    <w:p w:rsidR="00AE757D" w:rsidRDefault="001462E7">
      <w:pPr>
        <w:jc w:val="both"/>
      </w:pPr>
      <w:r>
        <w:rPr>
          <w:noProof/>
          <w:lang w:eastAsia="ru-RU"/>
        </w:rPr>
        <mc:AlternateContent>
          <mc:Choice Requires="wps">
            <w:drawing>
              <wp:anchor distT="0" distB="0" distL="114300" distR="114300" simplePos="0" relativeHeight="251661312" behindDoc="0" locked="0" layoutInCell="1" allowOverlap="1">
                <wp:simplePos x="0" y="0"/>
                <wp:positionH relativeFrom="column">
                  <wp:posOffset>3134360</wp:posOffset>
                </wp:positionH>
                <wp:positionV relativeFrom="paragraph">
                  <wp:posOffset>27940</wp:posOffset>
                </wp:positionV>
                <wp:extent cx="1371600" cy="0"/>
                <wp:effectExtent l="23495" t="54610" r="5080" b="59690"/>
                <wp:wrapNone/>
                <wp:docPr id="129"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22FCA02" id="Line 81"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8pt,2.2pt" to="354.8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disAIAAJ0FAAAOAAAAZHJzL2Uyb0RvYy54bWysVF1vmzAUfZ+0/2D5nQIJCQSVVC0h20O3&#10;VWqnPTvYBGvGRrYbEk3977t2Erp0L9PUREL+uPf43nOOfX2z7wTaMW24kgWOryKMmKwV5XJb4O9P&#10;6yDDyFgiKRFKsgIfmME3y48froc+ZxPVKkGZRgAiTT70BW6t7fMwNHXLOmKuVM8kbDZKd8TCVG9D&#10;qskA6J0IJ1E0Dwelaa9VzYyB1dVxEy89ftOw2n5rGsMsEgWG2qz/av/duG+4vCb5VpO+5fWpDPIf&#10;VXSESzh0hFoRS9Cz5n9BdbzWyqjGXtWqC1XT8Jr5HqCbOHrTzWNLeuZ7AXJMP9Jk3g+2/rp70IhT&#10;0G6ywEiSDkS655KhLHbkDL3JIaaUD9q1V+/lY3+v6p8GSVW2RG6ZL/Lp0EOezwgvUtzE9HDEZvii&#10;KMSQZ6s8U/tGd6gRvP/sEh04sIH2XprDKA3bW1TDYjxN43kECtbnvZDkDsIl9trYT0x1yA0KLKB8&#10;D0h298ZCExB6DnHhUq25EF55IdFQ4MV0HvkEowSnbtOFGb3dlEKjHXHe8T/HCIBdhHXcgoMF7wqc&#10;jUEkbxmhlaT+FEu4gDGyniWrOfAmGHZHd4xiJBjcHTc6wgvpjmfevccGYLa3MPTrwIh31q9FtKiy&#10;KkuCZDKvgiRarYLbdZkE83WczlbTVVmu4hfXV5zkLaeUSdfa2eVx8m8uOt23oz9Hn48chpfonh8o&#10;9rLS2/UsSpNpFqTpbBok0yoK7rJ1GdyW8XyeVnflXfWm0sp3b96n2JFKV5V6Br0eWzogyp1bprPF&#10;JMYwgVdhkh4VRERsQZLaaoy0sj+4bb3NnS0dxoU1ssj9T9qN6Ecizhq62ajCqbdXqsBSZ3397XEX&#10;5nj1NooeHrSzhbtI8Ab4pNN75R6ZP+c+6vVVXf4GAAD//wMAUEsDBBQABgAIAAAAIQAZ6bSw3AAA&#10;AAcBAAAPAAAAZHJzL2Rvd25yZXYueG1sTI5dS8NAEEXfBf/DMoJvdmOt/YjZlCIERNHaqu/T7JiE&#10;ZmdDdtvGf+/oi77N4V7unGw5uFYdqQ+NZwPXowQUceltw5WB97fiag4qRGSLrWcy8EUBlvn5WYap&#10;9Sfe0HEbKyUjHFI0UMfYpVqHsiaHYeQ7Ysk+fe8wCvaVtj2eZNy1epwkU+2wYflQY0f3NZX77cEZ&#10;WN3uZ6jX+qF4eu3qYvz4vH75iMZcXgyrO1CRhvhXhh99UYdcnHb+wDao1sBkcTOVqhwTUJLPkoXw&#10;7pd1nun//vk3AAAA//8DAFBLAQItABQABgAIAAAAIQC2gziS/gAAAOEBAAATAAAAAAAAAAAAAAAA&#10;AAAAAABbQ29udGVudF9UeXBlc10ueG1sUEsBAi0AFAAGAAgAAAAhADj9If/WAAAAlAEAAAsAAAAA&#10;AAAAAAAAAAAALwEAAF9yZWxzLy5yZWxzUEsBAi0AFAAGAAgAAAAhABdc92KwAgAAnQUAAA4AAAAA&#10;AAAAAAAAAAAALgIAAGRycy9lMm9Eb2MueG1sUEsBAi0AFAAGAAgAAAAhABnptLDcAAAABwEAAA8A&#10;AAAAAAAAAAAAAAAACgUAAGRycy9kb3ducmV2LnhtbFBLBQYAAAAABAAEAPMAAAATBgAAAAA=&#10;" strokeweight=".26mm">
                <v:stroke endarrow="block" joinstyle="miter"/>
              </v:line>
            </w:pict>
          </mc:Fallback>
        </mc:AlternateContent>
      </w:r>
      <w:r>
        <w:rPr>
          <w:noProof/>
          <w:lang w:eastAsia="ru-RU"/>
        </w:rPr>
        <mc:AlternateContent>
          <mc:Choice Requires="wps">
            <w:drawing>
              <wp:anchor distT="0" distB="0" distL="114300" distR="114300" simplePos="0" relativeHeight="251671552" behindDoc="0" locked="0" layoutInCell="1" allowOverlap="1">
                <wp:simplePos x="0" y="0"/>
                <wp:positionH relativeFrom="column">
                  <wp:posOffset>4848860</wp:posOffset>
                </wp:positionH>
                <wp:positionV relativeFrom="paragraph">
                  <wp:posOffset>142240</wp:posOffset>
                </wp:positionV>
                <wp:extent cx="0" cy="800100"/>
                <wp:effectExtent l="61595" t="16510" r="52705" b="12065"/>
                <wp:wrapNone/>
                <wp:docPr id="128"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001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35EDE1" id="Line 9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1.8pt,11.2pt" to="381.8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LsxrQIAAJwFAAAOAAAAZHJzL2Uyb0RvYy54bWysVMtu2zAQvBfoPxC8K5Js+YnYQSLLvaRt&#10;gKTtmRYpiyhFCiRjOSj6792lHCVOL0URGxD42F3Ozgx5eXVsFDkI66TRK5peJJQIXRou9X5Fvz1s&#10;ozklzjPNmTJarOiTcPRq/fHDZdcuxcjURnFhCRTRbtm1K1p73y7j2JW1aJi7MK3QsFkZ2zAPU7uP&#10;uWUdVG9UPEqSadwZy1trSuEcrG76TboO9atKlP5rVTnhiVpRwObD14bvDr/x+pIt95a1tSxPMNh/&#10;oGiY1HDoUGrDPCOPVv5VqpGlNc5U/qI0TWyqSpYi9ADdpMmbbu5r1orQC5Dj2oEm935lyy+HO0sk&#10;B+1GIJVmDYh0K7UgiwWS07VuCTG5vrPYXnnU9+2tKX86ok1eM70XAeTDUwt5KWbEZyk4cS0cses+&#10;Gw4x7NGbwNSxsg2plGy/YyIWBzbIMUjzNEgjjp6U/WIJq/MEWAqqxWyJFTCvtc5/EqYhOFhRBehD&#10;PXa4dR4RvYRguDZbqVQQXmnSrehiPE1CgjNKctzEMGf3u1xZcmBonfAL7cHO67BGejCwkk0AB2G9&#10;pWrBeKF5OMUzqWBMfCDJWwm0KUHx6EZwSpSAq4OjHqvSeLwI5u0bgNnRwzCsAyHBWL8WyaKYF/Ms&#10;ykbTIsqSzSa63uZZNN2ms8lmvMnzTfob+0qzZS05FxpbezZ5mv2biU7XrbfnYPOBw/i8eiAbwJ4j&#10;vd5Oklk2nkez2WQcZeMiiW7m2zy6ztPpdFbc5DfFG6RF6N69D9iBSkRlHkGv+5p3hEt0y3iyGKUU&#10;JvAojGa9zISpPUhSekuJNf6H9HVwOboSa5xZY57g/6TdUL0n4llDnA0qnHp7oQr8+axvuDx4X/qb&#10;tzP86c6iLfAewRMQkk7PFb4xr+ch6uVRXf8BAAD//wMAUEsDBBQABgAIAAAAIQBdiKCi3gAAAAoB&#10;AAAPAAAAZHJzL2Rvd25yZXYueG1sTI/BTsMwDIbvSLxDZCRuLKWUbipNpwmpEgKxwYB71pimWuNU&#10;TbaVt8eIAxxtf/r9/eVycr044hg6TwquZwkIpMabjloF72/11QJEiJqM7j2hgi8MsKzOz0pdGH+i&#10;VzxuYys4hEKhFdgYh0LK0Fh0Osz8gMS3Tz86HXkcW2lGfeJw18s0SXLpdEf8weoB7y02++3BKVjd&#10;7udabuRD/fQy2Dp9fN6sP6JSlxfT6g5ExCn+wfCjz+pQsdPOH8gE0SuY5zc5owrSNAPBwO9ix2S2&#10;yEBWpfxfofoGAAD//wMAUEsBAi0AFAAGAAgAAAAhALaDOJL+AAAA4QEAABMAAAAAAAAAAAAAAAAA&#10;AAAAAFtDb250ZW50X1R5cGVzXS54bWxQSwECLQAUAAYACAAAACEAOP0h/9YAAACUAQAACwAAAAAA&#10;AAAAAAAAAAAvAQAAX3JlbHMvLnJlbHNQSwECLQAUAAYACAAAACEAKfS7Ma0CAACcBQAADgAAAAAA&#10;AAAAAAAAAAAuAgAAZHJzL2Uyb0RvYy54bWxQSwECLQAUAAYACAAAACEAXYigot4AAAAKAQAADwAA&#10;AAAAAAAAAAAAAAAHBQAAZHJzL2Rvd25yZXYueG1sUEsFBgAAAAAEAAQA8wAAABIGAAAAAA==&#10;" strokeweight=".26mm">
                <v:stroke endarrow="block" joinstyle="miter"/>
              </v:line>
            </w:pict>
          </mc:Fallback>
        </mc:AlternateContent>
      </w:r>
    </w:p>
    <w:p w:rsidR="00AE757D" w:rsidRDefault="001462E7">
      <w:pPr>
        <w:jc w:val="both"/>
      </w:pPr>
      <w:r>
        <w:rPr>
          <w:noProof/>
          <w:lang w:eastAsia="ru-RU"/>
        </w:rPr>
        <mc:AlternateContent>
          <mc:Choice Requires="wpg">
            <w:drawing>
              <wp:anchor distT="0" distB="0" distL="0" distR="0" simplePos="0" relativeHeight="251663360" behindDoc="0" locked="0" layoutInCell="1" allowOverlap="1">
                <wp:simplePos x="0" y="0"/>
                <wp:positionH relativeFrom="column">
                  <wp:posOffset>3020060</wp:posOffset>
                </wp:positionH>
                <wp:positionV relativeFrom="paragraph">
                  <wp:posOffset>110490</wp:posOffset>
                </wp:positionV>
                <wp:extent cx="1028700" cy="571500"/>
                <wp:effectExtent l="13970" t="254635" r="5080" b="12065"/>
                <wp:wrapNone/>
                <wp:docPr id="12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571500"/>
                          <a:chOff x="4756" y="174"/>
                          <a:chExt cx="1620" cy="900"/>
                        </a:xfrm>
                      </wpg:grpSpPr>
                      <wps:wsp>
                        <wps:cNvPr id="126" name="AutoShape 86"/>
                        <wps:cNvSpPr>
                          <a:spLocks noChangeArrowheads="1"/>
                        </wps:cNvSpPr>
                        <wps:spPr bwMode="auto">
                          <a:xfrm>
                            <a:off x="4756" y="174"/>
                            <a:ext cx="1620" cy="900"/>
                          </a:xfrm>
                          <a:prstGeom prst="wedgeEllipseCallout">
                            <a:avLst>
                              <a:gd name="adj1" fmla="val 38829"/>
                              <a:gd name="adj2" fmla="val -90000"/>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7" name="Text Box 87"/>
                        <wps:cNvSpPr txBox="1">
                          <a:spLocks noChangeArrowheads="1"/>
                        </wps:cNvSpPr>
                        <wps:spPr bwMode="auto">
                          <a:xfrm>
                            <a:off x="4996" y="307"/>
                            <a:ext cx="1140" cy="6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jc w:val="center"/>
                                <w:rPr>
                                  <w:i/>
                                  <w:iCs/>
                                  <w:sz w:val="16"/>
                                  <w:szCs w:val="16"/>
                                </w:rPr>
                              </w:pPr>
                              <w:r>
                                <w:rPr>
                                  <w:i/>
                                  <w:iCs/>
                                  <w:sz w:val="16"/>
                                  <w:szCs w:val="16"/>
                                </w:rPr>
                                <w:t>Сообщения</w:t>
                              </w:r>
                            </w:p>
                            <w:p w:rsidR="00DF6AED" w:rsidRDefault="00DF6AED">
                              <w:pPr>
                                <w:jc w:val="center"/>
                                <w:rPr>
                                  <w:i/>
                                  <w:iCs/>
                                  <w:sz w:val="16"/>
                                  <w:szCs w:val="16"/>
                                </w:rPr>
                              </w:pPr>
                              <w:r>
                                <w:rPr>
                                  <w:i/>
                                  <w:iCs/>
                                  <w:sz w:val="16"/>
                                  <w:szCs w:val="16"/>
                                </w:rPr>
                                <w:t>200, 201, 202, 206</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85" o:spid="_x0000_s1051" style="position:absolute;left:0;text-align:left;margin-left:237.8pt;margin-top:8.7pt;width:81pt;height:45pt;z-index:251663360;mso-wrap-distance-left:0;mso-wrap-distance-right:0" coordorigin="4756,17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vdBPAQAACkMAAAOAAAAZHJzL2Uyb0RvYy54bWzMVttu4zYQfS/QfyD0rliSdTXiLHwNCqTd&#10;BbJFn2mJurSSqJJ05GzRf9/hUNLaDoIGu70lgEGKo+GZczhHvH13amryxISseLu03BvHIqxNeVa1&#10;xdL6+ePeji0iFW0zWvOWLa1nJq13d99/d9t3C+bxktcZEwSStHLRd0urVKpbzGYyLVlD5Q3vWAuL&#10;ORcNVTAVxSwTtIfsTT3zHCec9VxkneApkxKebs2idYf585yl6n2eS6ZIvbQAm8Jfgb8H/Tu7u6WL&#10;QtCurNIBBv0KFA2tWth0SrWlipKjqF6kaqpUcMlzdZPyZsbzvEoZ1gDVuM5VNfeCHzuspVj0RTfR&#10;BNRe8fTVadOfnj4IUmWgnRdYpKUNiIT7kjjQ7PRdsYCge9E9dh+EKRGGDzz9TcLy7HpdzwsTTA79&#10;jzyDfPSoOLJzykWjU0Dd5IQiPE8isJMiKTx0HS+OHNAqhbUgcgMYo0ppCVLq1/woCC0Cq27kj0u7&#10;8e3QG15NzHszujC7ItIBmS4Lzpv8Qqn8NkofS9oxVEpqtiZKAaehdAUUYBCJQ0MrBo6cSkMoafmm&#10;pG3BVkLwvmQ0A1yujgf0Zy/oiQQ5/pLhl1RNNL9KFF10Qqp7xhuiB0urZ1nBdnVddZJtaF3zo0I1&#10;6dODVHgisqFKmv3qWiRvauihJ1qTeRx7iZGoOIvxzmNsEGqSakgJoo0YdH7J6yrbV3WNE1EcNrUg&#10;kH9p7fEPCboKq1vSL61kHjqI9fUUevdp/4uwplLgTXXVLK14CqILLcuuzfBMKlrVZgyQ61bjY+g6&#10;wAwGAN0DSZp4dIQ/VvvAifx5bEdRMLf9+c6x1/F+Y682bhhGu/VmvXP/1Khdf1FWWcbaHeaUo0G5&#10;/ttO62CVxlomi5oAarSgJROPZdaTrNJaz4PEAwmzCjzSgzbU1BBaF2DuqRIWEVz9UqkSj7Ju3ReK&#10;xI7+HxSZssMBPmNGz65rMxEnOE86cmANT70+6KZhDzx7hkMPGNA74LMDg5KLTxbpwcKXlvz9SAWz&#10;SP1DC42TuL6vPR8nfhBpZxDnK4fzFdqmkGoo00w2ynwpjp2oihL2crHelutuziutMCI0uIYJuMq/&#10;Zi/RaC8f9ela8xOJI039mVkQdYLnI/R/zGeSxFjy3EEAKKGxc1droL08nKNbg7zjZ2Ds8cFnBHyt&#10;kWB0AU3upQ20XHsAtpVptekBBL61+RIn2cW72Ld9L9zZvrPd2qv9xrfDvRsF2/l2s9leNZ/e9O/p&#10;vAt3kW/xsbM+Mf5nmgN9ZvKTxPV8Z+0l9j6MI9vf+4GdRE5sO26yTkLHT/zt/tJPHqqWfXtJaLAB&#10;XBvQBF71aDSR0REuKIDrzeCjr3nq5BIa8WgNl9X/X9wUz+uEd3DsL5CNcPgtuHI1dTqczA1suhn8&#10;R0aniX2DuQF+vI9iccPdWV94z+cwPr/h330GAAD//wMAUEsDBBQABgAIAAAAIQCOFw7J3wAAAAoB&#10;AAAPAAAAZHJzL2Rvd25yZXYueG1sTI9BS8NAEIXvgv9hGcGb3cS2SYnZlFLUUxFsBeltmp0modnd&#10;kN0m6b93POlxvvd4816+nkwrBup946yCeBaBIFs63dhKwdfh7WkFwge0GltnScGNPKyL+7scM+1G&#10;+0nDPlSCQ6zPUEEdQpdJ6cuaDPqZ68iydna9wcBnX0nd48jhppXPUZRIg43lDzV2tK2pvOyvRsH7&#10;iONmHr8Ou8t5ezselh/fu5iUenyYNi8gAk3hzwy/9bk6FNzp5K5We9EqWKTLhK0spAsQbEjmKYMT&#10;g4iJLHL5f0LxAwAA//8DAFBLAQItABQABgAIAAAAIQC2gziS/gAAAOEBAAATAAAAAAAAAAAAAAAA&#10;AAAAAABbQ29udGVudF9UeXBlc10ueG1sUEsBAi0AFAAGAAgAAAAhADj9If/WAAAAlAEAAAsAAAAA&#10;AAAAAAAAAAAALwEAAF9yZWxzLy5yZWxzUEsBAi0AFAAGAAgAAAAhAPaS90E8BAAAKQwAAA4AAAAA&#10;AAAAAAAAAAAALgIAAGRycy9lMm9Eb2MueG1sUEsBAi0AFAAGAAgAAAAhAI4XDsnfAAAACgEAAA8A&#10;AAAAAAAAAAAAAAAAlgYAAGRycy9kb3ducmV2LnhtbFBLBQYAAAAABAAEAPMAAACiBwAAAAA=&#10;">
                <v:shape id="AutoShape 86" o:spid="_x0000_s1052" type="#_x0000_t63" style="position:absolute;left:4756;top:174;width:16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Aly18AA&#10;AADcAAAADwAAAGRycy9kb3ducmV2LnhtbERP24rCMBB9X/Afwgi+rak+yFKNIoqysCCs+gFDM7bV&#10;ZFKS2MvfG2Fh3+ZwrrPa9NaIlnyoHSuYTTMQxIXTNZcKrpfD5xeIEJE1GsekYKAAm/XoY4W5dh3/&#10;UnuOpUghHHJUUMXY5FKGoiKLYeoa4sTdnLcYE/Sl1B67FG6NnGfZQlqsOTVU2NCuouJxfloF1gzd&#10;3e+b62E4FdL8XI772FqlJuN+uwQRqY//4j/3t07z5wt4P5MukO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1Aly18AAAADcAAAADwAAAAAAAAAAAAAAAACYAgAAZHJzL2Rvd25y&#10;ZXYueG1sUEsFBgAAAAAEAAQA9QAAAIUDAAAAAA==&#10;" adj="19187,-8640" strokeweight=".26mm"/>
                <v:shape id="Text Box 87" o:spid="_x0000_s1053" type="#_x0000_t202" style="position:absolute;left:4996;top:307;width:1140;height: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LWTsIA&#10;AADcAAAADwAAAGRycy9kb3ducmV2LnhtbERPzWrCQBC+F3yHZYReim6ag0rMKlIISGgPVR9gzI7Z&#10;kOxsyG6T9O27hUJv8/H9Tn6cbSdGGnzjWMHrOgFBXDndcK3gdi1WOxA+IGvsHJOCb/JwPCyecsy0&#10;m/iTxkuoRQxhn6ECE0KfSekrQxb92vXEkXu4wWKIcKilHnCK4baTaZJspMWGY4PBnt4MVe3lyyp4&#10;MX3y8f443wu9qUxbetzasVTqeTmf9iACzeFf/Oc+6zg/3cLvM/ECefg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QtZOwgAAANwAAAAPAAAAAAAAAAAAAAAAAJgCAABkcnMvZG93&#10;bnJldi54bWxQSwUGAAAAAAQABAD1AAAAhwMAAAAA&#10;" filled="f" stroked="f">
                  <v:stroke joinstyle="round"/>
                  <v:textbox>
                    <w:txbxContent>
                      <w:p w:rsidR="00DF6AED" w:rsidRDefault="00DF6AED">
                        <w:pPr>
                          <w:jc w:val="center"/>
                          <w:rPr>
                            <w:i/>
                            <w:iCs/>
                            <w:sz w:val="16"/>
                            <w:szCs w:val="16"/>
                          </w:rPr>
                        </w:pPr>
                        <w:r>
                          <w:rPr>
                            <w:i/>
                            <w:iCs/>
                            <w:sz w:val="16"/>
                            <w:szCs w:val="16"/>
                          </w:rPr>
                          <w:t>Сообщения</w:t>
                        </w:r>
                      </w:p>
                      <w:p w:rsidR="00DF6AED" w:rsidRDefault="00DF6AED">
                        <w:pPr>
                          <w:jc w:val="center"/>
                          <w:rPr>
                            <w:i/>
                            <w:iCs/>
                            <w:sz w:val="16"/>
                            <w:szCs w:val="16"/>
                          </w:rPr>
                        </w:pPr>
                        <w:r>
                          <w:rPr>
                            <w:i/>
                            <w:iCs/>
                            <w:sz w:val="16"/>
                            <w:szCs w:val="16"/>
                          </w:rPr>
                          <w:t>200, 201, 202, 206</w:t>
                        </w:r>
                      </w:p>
                    </w:txbxContent>
                  </v:textbox>
                </v:shape>
              </v:group>
            </w:pict>
          </mc:Fallback>
        </mc:AlternateContent>
      </w:r>
      <w:r>
        <w:rPr>
          <w:noProof/>
          <w:lang w:eastAsia="ru-RU"/>
        </w:rPr>
        <mc:AlternateContent>
          <mc:Choice Requires="wpg">
            <w:drawing>
              <wp:anchor distT="0" distB="0" distL="0" distR="0" simplePos="0" relativeHeight="251669504" behindDoc="0" locked="0" layoutInCell="1" allowOverlap="1">
                <wp:simplePos x="0" y="0"/>
                <wp:positionH relativeFrom="column">
                  <wp:posOffset>1191260</wp:posOffset>
                </wp:positionH>
                <wp:positionV relativeFrom="paragraph">
                  <wp:posOffset>110490</wp:posOffset>
                </wp:positionV>
                <wp:extent cx="1028700" cy="571500"/>
                <wp:effectExtent l="13970" t="502285" r="5080" b="12065"/>
                <wp:wrapNone/>
                <wp:docPr id="12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28700" cy="571500"/>
                          <a:chOff x="1876" y="174"/>
                          <a:chExt cx="1620" cy="900"/>
                        </a:xfrm>
                      </wpg:grpSpPr>
                      <wps:wsp>
                        <wps:cNvPr id="123" name="AutoShape 96"/>
                        <wps:cNvSpPr>
                          <a:spLocks noChangeArrowheads="1"/>
                        </wps:cNvSpPr>
                        <wps:spPr bwMode="auto">
                          <a:xfrm>
                            <a:off x="1876" y="174"/>
                            <a:ext cx="1620" cy="900"/>
                          </a:xfrm>
                          <a:prstGeom prst="wedgeEllipseCallout">
                            <a:avLst>
                              <a:gd name="adj1" fmla="val -15495"/>
                              <a:gd name="adj2" fmla="val -132222"/>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4" name="Text Box 97"/>
                        <wps:cNvSpPr txBox="1">
                          <a:spLocks noChangeArrowheads="1"/>
                        </wps:cNvSpPr>
                        <wps:spPr bwMode="auto">
                          <a:xfrm>
                            <a:off x="2116" y="307"/>
                            <a:ext cx="1140" cy="634"/>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rPr>
                                  <w:i/>
                                  <w:iCs/>
                                </w:rPr>
                              </w:pPr>
                              <w:r>
                                <w:rPr>
                                  <w:i/>
                                  <w:iCs/>
                                  <w:sz w:val="16"/>
                                  <w:szCs w:val="16"/>
                                </w:rPr>
                                <w:t>Данные САИ ПС</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95" o:spid="_x0000_s1054" style="position:absolute;left:0;text-align:left;margin-left:93.8pt;margin-top:8.7pt;width:81pt;height:45pt;z-index:251669504;mso-wrap-distance-left:0;mso-wrap-distance-right:0" coordorigin="1876,174" coordsize="162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hhQAQAACsMAAAOAAAAZHJzL2Uyb0RvYy54bWzMVm2PozYQ/l6p/8HiOxsgvGuzp83bqtK1&#10;PWmv6mcHHKAFTG1nybbqf+94DBzJdtXVXd+IFNl4PH7mmZkH3747NzV5YkJWvF1Z7o1jEdZmPK/a&#10;YmX98HFvxxaRirY5rXnLVtYzk9a7u6+/uu27lHm85HXOBAEnrUz7bmWVSnXpYiGzkjVU3vCOtbB4&#10;5KKhCqaiWOSC9uC9qRee44SLnou8EzxjUsLbrVm07tD/8cgy9f3xKJki9coCbAr/Bf4f9P/i7pam&#10;haBdWWUDDPoZKBpatXDo5GpLFSUnUb1w1VSZ4JIf1U3GmwU/HquMYQwQjetcRfMg+KnDWIq0L7qJ&#10;JqD2iqfPdpt99/RBkCqH3HmeRVraQJLwXJIEmp2+K1IwehDdY/dBmBBh+J5nP0tYXlyv63lhjMmh&#10;/5bn4I+eFEd2zkfRaBcQNzljEp6nJLCzIhm8dB0vjhzIVQZrQeQGMMYsZSWkUm9z4yi0CKy6kT8u&#10;7cbdoTdsTcy+BU3NqYh0QKbDgnqTnyiVX0bpY0k7hpmSmq2J0uVI6T1QgEYkCQ2taDhyKg2hpOWb&#10;krYFuxeC9yWjOeBytT2gn23QEwnp+EuGX1I10fwqUTTthFQPjDdED1ZWz/KC7eq66iTb0LrmJ4XZ&#10;pE/vpcKKyIfCoflPrkWOTQ099ERrYruBb8oIOmNmBJU2N1p68GCUNB2cQtpGFPoEyesq31d1jRNR&#10;HDa1IHDCytrjM2y+MKtb0q+sZBk6iPZiTc5dOPj8mYumUqBOddWsrHgyoqlOzK7NsSoVrWozBsh1&#10;q/Ex1B3gBg2A8IEmTT1qwm/3+8CJ/GVsR1GwtP3lzrHX8X5j32/cMIx268165/6uUbt+WlZ5ztod&#10;+pSjRLn+2+p1EEsjLpNITQA1WsgmE49l3pO80tleBokHScwrUEkPGhEei9C6AHnPlLCI4OrHSpVY&#10;zLp5X2QkdvRvoHPyDiU8Y0bPrmMzFmeoKG05sIZ1r0vdtOyB589Q9oAB1QM+PDAoufjVIj2I+MqS&#10;v5yoYBapv2mhdRLX97Xq48QPIq0NYr5ymK/QNgNXQ5hmslHmW3HqRFWUcJaL8bZc9/Ox0hlGhAbX&#10;MAFd+dcExh8F5qOurjU/kyTS1M/kgqgzvB+h/1NK47muEeWlgwAwhUbQXZ0DrebhEvUa0jt+CMYe&#10;H5RGwPcaCUYV0OReykDLtQZgW5lWm16A4VubL3GSXbyLfdv3wp3tO9utfb/f+Ha4d6Ngu9xuNtur&#10;5tOH/j2d97oIvaZjsz4x+meaA3Vm0pPE9Xxn7SX2Powj29/7gZ1ETmw7brJOQsdP/O3+Uk/eVy37&#10;8pBQYAMvMCLwqkajiIyKcEEBXHAGHX1NUyeV0IhHabiM/v+iplivE95BsT9BNonDb8GVqqnz4Wzu&#10;YFPv/kdCp4l9g7gBfryRYnDD7VlfeedzGM/v+Hd/AAAA//8DAFBLAwQUAAYACAAAACEAQuk4et8A&#10;AAAKAQAADwAAAGRycy9kb3ducmV2LnhtbEyPQU/CQBCF7yb+h82YeJNtBQFrt4QQ9URIBBPjbWiH&#10;tqE723SXtvx7x5Pe5r15efNNuhpto3rqfO3YQDyJQBHnrqi5NPB5eHtYgvIBucDGMRm4kodVdnuT&#10;YlK4gT+o34dSSQn7BA1UIbSJ1j6vyKKfuJZYdifXWQwiu1IXHQ5Sbhv9GEVzbbFmuVBhS5uK8vP+&#10;Yg28Dzisp/Frvz2fNtfvw9PuaxuTMfd34/oFVKAx/IXhF1/QIROmo7tw4VUjermYS1SGxQyUBKaz&#10;ZzGOYkTi6CzV/1/IfgAAAP//AwBQSwECLQAUAAYACAAAACEAtoM4kv4AAADhAQAAEwAAAAAAAAAA&#10;AAAAAAAAAAAAW0NvbnRlbnRfVHlwZXNdLnhtbFBLAQItABQABgAIAAAAIQA4/SH/1gAAAJQBAAAL&#10;AAAAAAAAAAAAAAAAAC8BAABfcmVscy8ucmVsc1BLAQItABQABgAIAAAAIQD7lVhhQAQAACsMAAAO&#10;AAAAAAAAAAAAAAAAAC4CAABkcnMvZTJvRG9jLnhtbFBLAQItABQABgAIAAAAIQBC6Th63wAAAAoB&#10;AAAPAAAAAAAAAAAAAAAAAJoGAABkcnMvZG93bnJldi54bWxQSwUGAAAAAAQABADzAAAApgcAAAAA&#10;">
                <v:shape id="AutoShape 96" o:spid="_x0000_s1055" type="#_x0000_t63" style="position:absolute;left:1876;top:174;width:1620;height:90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U5WsIA&#10;AADcAAAADwAAAGRycy9kb3ducmV2LnhtbERPTYvCMBC9L/gfwgh7W1NbXKQaRQRR8LQqeB2bMa02&#10;k9pE7e6v3ywIe5vH+5zpvLO1eFDrK8cKhoMEBHHhdMVGwWG/+hiD8AFZY+2YFHyTh/ms9zbFXLsn&#10;f9FjF4yIIexzVFCG0ORS+qIki37gGuLInV1rMUTYGqlbfMZwW8s0ST6lxYpjQ4kNLUsqrru7VbAY&#10;ZctTWJ8v2cX8DEfb9Gi2N1bqvd8tJiACdeFf/HJvdJyfZvD3TLxAz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RTlawgAAANwAAAAPAAAAAAAAAAAAAAAAAJgCAABkcnMvZG93&#10;bnJldi54bWxQSwUGAAAAAAQABAD1AAAAhwMAAAAA&#10;" adj="7453,-17760" strokeweight=".26mm"/>
                <v:shape id="Text Box 97" o:spid="_x0000_s1056" type="#_x0000_t202" style="position:absolute;left:2116;top:307;width:1140;height:6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ZBIOcEA&#10;AADcAAAADwAAAGRycy9kb3ducmV2LnhtbERP24rCMBB9F/Yfwiz4IpquLCrdRhFBENEHLx8w24xN&#10;aTMpTbbWvzcLgm9zONfJVr2tRUetLx0r+JokIIhzp0suFFwv2/EChA/IGmvHpOBBHlbLj0GGqXZ3&#10;PlF3DoWIIexTVGBCaFIpfW7Iop+4hjhyN9daDBG2hdQt3mO4reU0SWbSYsmxwWBDG0N5df6zCkam&#10;SY6H2+53q2e5qfYe57bbKzX87Nc/IAL14S1+uXc6zp9+w/8z8QK5f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QSDnBAAAA3AAAAA8AAAAAAAAAAAAAAAAAmAIAAGRycy9kb3du&#10;cmV2LnhtbFBLBQYAAAAABAAEAPUAAACGAwAAAAA=&#10;" filled="f" stroked="f">
                  <v:stroke joinstyle="round"/>
                  <v:textbox>
                    <w:txbxContent>
                      <w:p w:rsidR="00DF6AED" w:rsidRDefault="00DF6AED">
                        <w:pPr>
                          <w:rPr>
                            <w:i/>
                            <w:iCs/>
                          </w:rPr>
                        </w:pPr>
                        <w:r>
                          <w:rPr>
                            <w:i/>
                            <w:iCs/>
                            <w:sz w:val="16"/>
                            <w:szCs w:val="16"/>
                          </w:rPr>
                          <w:t>Данные САИ ПС</w:t>
                        </w:r>
                      </w:p>
                    </w:txbxContent>
                  </v:textbox>
                </v:shape>
              </v:group>
            </w:pict>
          </mc:Fallback>
        </mc:AlternateContent>
      </w:r>
      <w:r>
        <w:rPr>
          <w:noProof/>
          <w:lang w:eastAsia="ru-RU"/>
        </w:rPr>
        <mc:AlternateContent>
          <mc:Choice Requires="wpg">
            <w:drawing>
              <wp:anchor distT="0" distB="0" distL="0" distR="0" simplePos="0" relativeHeight="251672576" behindDoc="0" locked="0" layoutInCell="1" allowOverlap="1">
                <wp:simplePos x="0" y="0"/>
                <wp:positionH relativeFrom="column">
                  <wp:posOffset>4963160</wp:posOffset>
                </wp:positionH>
                <wp:positionV relativeFrom="paragraph">
                  <wp:posOffset>110490</wp:posOffset>
                </wp:positionV>
                <wp:extent cx="800100" cy="457200"/>
                <wp:effectExtent l="156845" t="6985" r="5080" b="12065"/>
                <wp:wrapNone/>
                <wp:docPr id="119"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0100" cy="457200"/>
                          <a:chOff x="7816" y="174"/>
                          <a:chExt cx="1260" cy="720"/>
                        </a:xfrm>
                      </wpg:grpSpPr>
                      <wps:wsp>
                        <wps:cNvPr id="120" name="AutoShape 101"/>
                        <wps:cNvSpPr>
                          <a:spLocks noChangeArrowheads="1"/>
                        </wps:cNvSpPr>
                        <wps:spPr bwMode="auto">
                          <a:xfrm>
                            <a:off x="7816" y="174"/>
                            <a:ext cx="1260" cy="720"/>
                          </a:xfrm>
                          <a:prstGeom prst="wedgeEllipseCallout">
                            <a:avLst>
                              <a:gd name="adj1" fmla="val -65954"/>
                              <a:gd name="adj2" fmla="val 18333"/>
                            </a:avLst>
                          </a:prstGeom>
                          <a:solidFill>
                            <a:srgbClr val="FFFFFF"/>
                          </a:solidFill>
                          <a:ln w="936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ctr" anchorCtr="0" upright="1">
                          <a:noAutofit/>
                        </wps:bodyPr>
                      </wps:wsp>
                      <wps:wsp>
                        <wps:cNvPr id="121" name="Text Box 102"/>
                        <wps:cNvSpPr txBox="1">
                          <a:spLocks noChangeArrowheads="1"/>
                        </wps:cNvSpPr>
                        <wps:spPr bwMode="auto">
                          <a:xfrm>
                            <a:off x="8002" y="280"/>
                            <a:ext cx="888" cy="508"/>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jc w:val="center"/>
                                <w:rPr>
                                  <w:i/>
                                  <w:iCs/>
                                  <w:sz w:val="16"/>
                                  <w:szCs w:val="16"/>
                                </w:rPr>
                              </w:pPr>
                              <w:r>
                                <w:rPr>
                                  <w:i/>
                                  <w:iCs/>
                                  <w:sz w:val="16"/>
                                  <w:szCs w:val="16"/>
                                </w:rPr>
                                <w:t>Данные СЦБ</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100" o:spid="_x0000_s1057" style="position:absolute;left:0;text-align:left;margin-left:390.8pt;margin-top:8.7pt;width:63pt;height:36pt;z-index:251672576;mso-wrap-distance-left:0;mso-wrap-distance-right:0" coordorigin="7816,174" coordsize="126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VuPOwQAACoMAAAOAAAAZHJzL2Uyb0RvYy54bWzMVm2PozYQ/l6p/8HiOxsgECDa7Gnztqp0&#10;bU/aq/rZAfPSGkxtZ8m26n/veAw5stu017u+JRKy8Xg88zwzD759c2o4eWJS1aJdOf6N5xDWZiKv&#10;23LlfPd+7yYOUZq2OeWiZSvnmSnnzd2XX9z23ZIFohI8Z5KAk1Yt+27lVFp3y9lMZRVrqLoRHWth&#10;sRCyoRqmspzlkvbgveGzwPMWs17IvJMiY0rB261ddO7Qf1GwTH9bFIppwlcOxKbxKfF5MM/Z3S1d&#10;lpJ2VZ0NYdBPiKKhdQuHnl1tqabkKOtXrpo6k0KJQt9kopmJoqgzhjlANr73IpsHKY4d5lIu+7I7&#10;wwTQvsDpk91m3zy9k6TOgTs/dUhLGyAJzyW+h/D0XbkEqwfZPXbvpM0Rhm9F9qMC9GYv1828tMbk&#10;0H8tcnBIj1ogPKdCNsYFJE5OyMLzmQV20iSDl4kHSABXGSyFUQwsW5ayCqg0u+LEXzgEVv04HJd2&#10;w2Y/WAxbYaNZnNGlPRQDHQIz5QH1pj5Aqj4P0seKdgyZUgasEVIIYYD0HhBAI4DVN3GZAMByxFRZ&#10;QEkrNhVtS3YvpegrRnMIDO0h/MkGM1FAx58i/BqrEebrSNFlJ5V+YKIhZrByepaXbMd53Sm2oZyL&#10;o0Y26dNbpbEi8iFNmv/gO6RoODTRE+XEXURpNJBUToyCqZGfzOfzgavBJbA2xmD8K8HrfF9zjhNZ&#10;HjZcEvC/cvb4GzZfmPGW9CsnnUM9/LELD3+/56KpNYgTrxssSjAzRnRpaNm1OY41rbkdQ8i8NcsM&#10;ZQeQQQOAewDJAI+S8Mv9PvLicJ64cRzN3XC+89x1st+49xt/sYh368165/9qovbDZVXnOWt36FON&#10;CuWHH1eug1ZabTlr1DlAEy1wyeRjlfckrw3X8ygNgMK8BpEMYgsNobwEdc+0dIgU+vtaV1jLpnWN&#10;DzVlJPHMf4Dz7B0bcXLw7FVu1uIE9QRIjqhh1ZtCtw1zEPkzFD3EgNoB3x0YVEL+7JAeNHzlqJ+O&#10;VDKH8K9aaJzUD0Mj+jhBKYH4pyuH6QptM3A1pGknG20/FcdO1mUFZ/mYbytMOxe1YRgjtHENE5CV&#10;f01fgCkr2e9Nda3FCeQlMNhP1ILoEyyMsf9TQgOqDU0NohxY8pFDq+cJ3AGMmEdeMpTF+BkYe3zQ&#10;GQmfawQYVcCAeykDrTAagG1lW+384i80X+qlu2SXhG4YLHZu6G237v1+E7qLvR9H2/l2s9m+aD5z&#10;6N/TeRcCddE113Rs0idW/2xzoM6c9ST1g9BbB6m7XySxG+7DyE1jL3E9P12nCy9Mw+3+Uk/e1i37&#10;/JRQYKMgsiJwVaOvCyzcbwYdvaapZwU0EY/ScJn9/0VNsV7P8Q6K/SHk66qmT4eTvYJhf5jW/Y+E&#10;zgD7EeKGVym4kGJyw+XZ3HincxhPr/h3vwEAAP//AwBQSwMEFAAGAAgAAAAhALy1V5zgAAAACQEA&#10;AA8AAABkcnMvZG93bnJldi54bWxMj8FOwzAMhu9IvENkJG4sLYy1K02naQJO0yQ2JMQta7y2WuNU&#10;TdZ2b485wdH+P/3+nK8m24oBe984UhDPIhBIpTMNVQo+D28PKQgfNBndOkIFV/SwKm5vcp0ZN9IH&#10;DvtQCS4hn2kFdQhdJqUva7Taz1yHxNnJ9VYHHvtKml6PXG5b+RhFC2l1Q3yh1h1uaizP+4tV8D7q&#10;cf0Uvw7b82lz/T487762MSp1fzetX0AEnMIfDL/6rA4FOx3dhYwXrYIkjReMcpDMQTCwjBJeHBWk&#10;yznIIpf/Pyh+AAAA//8DAFBLAQItABQABgAIAAAAIQC2gziS/gAAAOEBAAATAAAAAAAAAAAAAAAA&#10;AAAAAABbQ29udGVudF9UeXBlc10ueG1sUEsBAi0AFAAGAAgAAAAhADj9If/WAAAAlAEAAAsAAAAA&#10;AAAAAAAAAAAALwEAAF9yZWxzLy5yZWxzUEsBAi0AFAAGAAgAAAAhABm5W487BAAAKgwAAA4AAAAA&#10;AAAAAAAAAAAALgIAAGRycy9lMm9Eb2MueG1sUEsBAi0AFAAGAAgAAAAhALy1V5zgAAAACQEAAA8A&#10;AAAAAAAAAAAAAAAAlQYAAGRycy9kb3ducmV2LnhtbFBLBQYAAAAABAAEAPMAAACiBwAAAAA=&#10;">
                <v:shape id="AutoShape 101" o:spid="_x0000_s1058" type="#_x0000_t63" style="position:absolute;left:7816;top:174;width:1260;height:7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gGccQA&#10;AADcAAAADwAAAGRycy9kb3ducmV2LnhtbESPT2sCQQzF7wW/wxDBW51VsMjWUapFqKdS24LHsJP9&#10;Q3cy6844rt/eHAreEt7Le7+sNoNrVaI+NJ4NzKYZKOLC24YrAz/f++clqBCRLbaeycCNAmzWo6cV&#10;5tZf+YvSMVZKQjjkaKCOscu1DkVNDsPUd8Silb53GGXtK217vEq4a/U8y160w4alocaOdjUVf8eL&#10;M7A/fZaXVP0uTun91h22lM6+1MZMxsPbK6hIQ3yY/68/rODPBV+ekQn0+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N4BnHEAAAA3AAAAA8AAAAAAAAAAAAAAAAAmAIAAGRycy9k&#10;b3ducmV2LnhtbFBLBQYAAAAABAAEAPUAAACJAwAAAAA=&#10;" adj="-3446,14760" strokeweight=".26mm"/>
                <v:shape id="Text Box 102" o:spid="_x0000_s1059" type="#_x0000_t202" style="position:absolute;left:8002;top:280;width:888;height:50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frocIA&#10;AADcAAAADwAAAGRycy9kb3ducmV2LnhtbERPzWqDQBC+B/IOywR6Cc1qDjZYN6EUBJH20CQPMHUn&#10;rujOirs19u27hUJv8/H9TnFa7CBmmnznWEG6S0AQN0533Cq4XsrHAwgfkDUOjknBN3k4HderAnPt&#10;7vxB8zm0Ioawz1GBCWHMpfSNIYt+50biyN3cZDFEOLVST3iP4XaQ+yTJpMWOY4PBkV4NNf35yyrY&#10;mjF5f7tVn6XOGtPXHp/sXCv1sFlenkEEWsK/+M9d6Th/n8LvM/ECef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5+uhwgAAANwAAAAPAAAAAAAAAAAAAAAAAJgCAABkcnMvZG93&#10;bnJldi54bWxQSwUGAAAAAAQABAD1AAAAhwMAAAAA&#10;" filled="f" stroked="f">
                  <v:stroke joinstyle="round"/>
                  <v:textbox>
                    <w:txbxContent>
                      <w:p w:rsidR="00DF6AED" w:rsidRDefault="00DF6AED">
                        <w:pPr>
                          <w:jc w:val="center"/>
                          <w:rPr>
                            <w:i/>
                            <w:iCs/>
                            <w:sz w:val="16"/>
                            <w:szCs w:val="16"/>
                          </w:rPr>
                        </w:pPr>
                        <w:r>
                          <w:rPr>
                            <w:i/>
                            <w:iCs/>
                            <w:sz w:val="16"/>
                            <w:szCs w:val="16"/>
                          </w:rPr>
                          <w:t>Данные СЦБ</w:t>
                        </w:r>
                      </w:p>
                    </w:txbxContent>
                  </v:textbox>
                </v:shape>
              </v:group>
            </w:pict>
          </mc:Fallback>
        </mc:AlternateContent>
      </w:r>
    </w:p>
    <w:p w:rsidR="00AE757D" w:rsidRDefault="00AE757D">
      <w:pPr>
        <w:jc w:val="both"/>
      </w:pPr>
    </w:p>
    <w:p w:rsidR="00AE757D" w:rsidRDefault="00AE757D">
      <w:pPr>
        <w:jc w:val="both"/>
      </w:pPr>
    </w:p>
    <w:p w:rsidR="00AE757D" w:rsidRDefault="00AE757D">
      <w:pPr>
        <w:jc w:val="both"/>
      </w:pPr>
    </w:p>
    <w:p w:rsidR="00AE757D" w:rsidRDefault="00AE757D">
      <w:pPr>
        <w:jc w:val="both"/>
      </w:pPr>
    </w:p>
    <w:p w:rsidR="00AE757D" w:rsidRDefault="001462E7" w:rsidP="00B273A2">
      <w:pPr>
        <w:ind w:firstLine="567"/>
        <w:jc w:val="both"/>
      </w:pPr>
      <w:r>
        <w:rPr>
          <w:noProof/>
          <w:lang w:eastAsia="ru-RU"/>
        </w:rPr>
        <mc:AlternateContent>
          <mc:Choice Requires="wps">
            <w:drawing>
              <wp:anchor distT="0" distB="0" distL="114935" distR="114935" simplePos="0" relativeHeight="251670528" behindDoc="0" locked="0" layoutInCell="1" allowOverlap="1">
                <wp:simplePos x="0" y="0"/>
                <wp:positionH relativeFrom="column">
                  <wp:posOffset>4728210</wp:posOffset>
                </wp:positionH>
                <wp:positionV relativeFrom="paragraph">
                  <wp:posOffset>59690</wp:posOffset>
                </wp:positionV>
                <wp:extent cx="810895" cy="467995"/>
                <wp:effectExtent l="7620" t="10160" r="10160" b="7620"/>
                <wp:wrapNone/>
                <wp:docPr id="1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895" cy="467995"/>
                        </a:xfrm>
                        <a:prstGeom prst="rect">
                          <a:avLst/>
                        </a:prstGeom>
                        <a:solidFill>
                          <a:srgbClr val="FFFFFF"/>
                        </a:solidFill>
                        <a:ln w="6350">
                          <a:solidFill>
                            <a:srgbClr val="000000"/>
                          </a:solidFill>
                          <a:miter lim="800000"/>
                          <a:headEnd/>
                          <a:tailEnd/>
                        </a:ln>
                      </wps:spPr>
                      <wps:txbx>
                        <w:txbxContent>
                          <w:p w:rsidR="00DF6AED" w:rsidRDefault="00DF6AED">
                            <w:pPr>
                              <w:jc w:val="center"/>
                              <w:rPr>
                                <w:b/>
                                <w:bCs/>
                                <w:sz w:val="16"/>
                                <w:szCs w:val="16"/>
                              </w:rPr>
                            </w:pPr>
                            <w:r>
                              <w:rPr>
                                <w:b/>
                                <w:bCs/>
                                <w:sz w:val="16"/>
                                <w:szCs w:val="16"/>
                              </w:rPr>
                              <w:t>Сервер сигналов</w:t>
                            </w:r>
                          </w:p>
                          <w:p w:rsidR="00DF6AED" w:rsidRDefault="00DF6AED">
                            <w:pPr>
                              <w:jc w:val="center"/>
                              <w:rPr>
                                <w:b/>
                                <w:bCs/>
                                <w:sz w:val="16"/>
                                <w:szCs w:val="16"/>
                              </w:rPr>
                            </w:pPr>
                            <w:r>
                              <w:rPr>
                                <w:b/>
                                <w:bCs/>
                                <w:sz w:val="16"/>
                                <w:szCs w:val="16"/>
                              </w:rPr>
                              <w:t>ГИД</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60" type="#_x0000_t202" style="position:absolute;left:0;text-align:left;margin-left:372.3pt;margin-top:4.7pt;width:63.85pt;height:36.85pt;z-index:25167052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uVOKwIAAFoEAAAOAAAAZHJzL2Uyb0RvYy54bWysVNtu2zAMfR+wfxD0vtju0iwx4hRdugwD&#10;ugvQ7gNkWbaFSaImKbG7ry8lp2l2exnmB4ESqUPyHMrrq1ErchDOSzAVLWY5JcJwaKTpKvr1fvdq&#10;SYkPzDRMgREVfRCeXm1evlgPthQX0INqhCMIYnw52Ir2IdgyyzzvhWZ+BlYYdLbgNAu4dV3WODYg&#10;ulbZRZ4vsgFcYx1w4T2e3kxOukn4bSt4+Ny2XgSiKoq1hbS6tNZxzTZrVnaO2V7yYxnsH6rQTBpM&#10;eoK6YYGRvZO/QWnJHXhow4yDzqBtJRepB+ymyH/p5q5nVqRekBxvTzT5/wfLPx2+OCIb1K5AqQzT&#10;KNK9GAN5CyNZLSNBg/Ulxt1ZjAwjnmNwatbbW+DfPDGw7ZnpxLVzMPSCNVhgEW9mZ1cnHB9B6uEj&#10;NJiH7QMkoLF1OrKHfBBER6EeTuLEWjgeLot8ubqkhKNrvnizQjtmYOXTZet8eC9Ak2hU1KH2CZwd&#10;bn2YQp9CYi4PSjY7qVTauK7eKkcODOdkl74j+k9hypChoovXl/nU/18h8vT9CULLgAOvpMaOTkGs&#10;jKy9Mw2WycrApJps7E6ZI42RuYnDMNbjJNkqZogc19A8ILEOpgHHB4lGD+4HJQMOd0X99z1zghL1&#10;waA4q/miQCpD2syXiVd37qnPPcxwhKpooGQyt2F6QXvrZNdjpmkcDFyjoK1MZD9XdawfBzjJdXxs&#10;8YWc71PU8y9h8wgAAP//AwBQSwMEFAAGAAgAAAAhAMlZ16XeAAAACAEAAA8AAABkcnMvZG93bnJl&#10;di54bWxMj81OwzAQhO9IvIO1SNyo0ybqTxqnihCIA1xa4O7GSxyI11HspoGnZzmV26xmNPNtsZtc&#10;J0YcQutJwXyWgECqvWmpUfD2+ni3BhGiJqM7T6jgGwPsyuurQufGn2mP4yE2gkso5FqBjbHPpQy1&#10;RafDzPdI7H34wenI59BIM+gzl7tOLpJkKZ1uiRes7vHeYv11ODkFaeYr+vzR1d4/vdsxPieDfHlQ&#10;6vZmqrYgIk7xEoY/fEaHkpmO/kQmiE7BKsuWHFWwyUCwv14tUhBHFukcZFnI/w+UvwAAAP//AwBQ&#10;SwECLQAUAAYACAAAACEAtoM4kv4AAADhAQAAEwAAAAAAAAAAAAAAAAAAAAAAW0NvbnRlbnRfVHlw&#10;ZXNdLnhtbFBLAQItABQABgAIAAAAIQA4/SH/1gAAAJQBAAALAAAAAAAAAAAAAAAAAC8BAABfcmVs&#10;cy8ucmVsc1BLAQItABQABgAIAAAAIQCGBuVOKwIAAFoEAAAOAAAAAAAAAAAAAAAAAC4CAABkcnMv&#10;ZTJvRG9jLnhtbFBLAQItABQABgAIAAAAIQDJWdel3gAAAAgBAAAPAAAAAAAAAAAAAAAAAIUEAABk&#10;cnMvZG93bnJldi54bWxQSwUGAAAAAAQABADzAAAAkAUAAAAA&#10;" strokeweight=".5pt">
                <v:textbox inset="7.45pt,3.85pt,7.45pt,3.85pt">
                  <w:txbxContent>
                    <w:p w:rsidR="00DF6AED" w:rsidRDefault="00DF6AED">
                      <w:pPr>
                        <w:jc w:val="center"/>
                        <w:rPr>
                          <w:b/>
                          <w:bCs/>
                          <w:sz w:val="16"/>
                          <w:szCs w:val="16"/>
                        </w:rPr>
                      </w:pPr>
                      <w:r>
                        <w:rPr>
                          <w:b/>
                          <w:bCs/>
                          <w:sz w:val="16"/>
                          <w:szCs w:val="16"/>
                        </w:rPr>
                        <w:t>Сервер сигналов</w:t>
                      </w:r>
                    </w:p>
                    <w:p w:rsidR="00DF6AED" w:rsidRDefault="00DF6AED">
                      <w:pPr>
                        <w:jc w:val="center"/>
                        <w:rPr>
                          <w:b/>
                          <w:bCs/>
                          <w:sz w:val="16"/>
                          <w:szCs w:val="16"/>
                        </w:rPr>
                      </w:pPr>
                      <w:r>
                        <w:rPr>
                          <w:b/>
                          <w:bCs/>
                          <w:sz w:val="16"/>
                          <w:szCs w:val="16"/>
                        </w:rPr>
                        <w:t>ГИД</w:t>
                      </w:r>
                    </w:p>
                  </w:txbxContent>
                </v:textbox>
              </v:shape>
            </w:pict>
          </mc:Fallback>
        </mc:AlternateContent>
      </w:r>
    </w:p>
    <w:p w:rsidR="00AE757D" w:rsidRDefault="00AE757D">
      <w:pPr>
        <w:jc w:val="both"/>
      </w:pPr>
    </w:p>
    <w:p w:rsidR="00AE757D" w:rsidRDefault="00AE757D">
      <w:pPr>
        <w:jc w:val="both"/>
      </w:pPr>
    </w:p>
    <w:p w:rsidR="00AE757D" w:rsidRDefault="00AE757D">
      <w:pPr>
        <w:jc w:val="both"/>
      </w:pPr>
    </w:p>
    <w:p w:rsidR="00AE757D" w:rsidRDefault="00AE757D">
      <w:pPr>
        <w:jc w:val="both"/>
      </w:pPr>
    </w:p>
    <w:p w:rsidR="00BB4177" w:rsidRPr="00BB4177" w:rsidRDefault="00BB4177" w:rsidP="00B273A2">
      <w:pPr>
        <w:jc w:val="center"/>
        <w:rPr>
          <w:sz w:val="24"/>
          <w:szCs w:val="24"/>
        </w:rPr>
      </w:pPr>
      <w:r w:rsidRPr="00BB4177">
        <w:rPr>
          <w:sz w:val="24"/>
          <w:szCs w:val="24"/>
        </w:rPr>
        <w:t xml:space="preserve">Рисунок </w:t>
      </w:r>
      <w:r w:rsidR="00D05B6A">
        <w:rPr>
          <w:sz w:val="24"/>
          <w:szCs w:val="24"/>
        </w:rPr>
        <w:t xml:space="preserve">1 </w:t>
      </w:r>
      <w:r w:rsidRPr="00BB4177">
        <w:rPr>
          <w:sz w:val="24"/>
          <w:szCs w:val="24"/>
        </w:rPr>
        <w:t>Схема информационных потоков</w:t>
      </w:r>
    </w:p>
    <w:p w:rsidR="00BB4177" w:rsidRDefault="00BB4177">
      <w:pPr>
        <w:jc w:val="both"/>
      </w:pPr>
    </w:p>
    <w:p w:rsidR="00AE757D" w:rsidRDefault="00AE757D">
      <w:pPr>
        <w:ind w:firstLine="540"/>
        <w:jc w:val="both"/>
        <w:rPr>
          <w:sz w:val="24"/>
          <w:szCs w:val="24"/>
        </w:rPr>
      </w:pPr>
      <w:r>
        <w:rPr>
          <w:sz w:val="24"/>
          <w:szCs w:val="24"/>
        </w:rPr>
        <w:t>Формирование сообщений для АСОУП о прибытии, отправлении и проследовании поездов (сообщений 200, 201, 202, 206) выполняется на основании сведений об операциях с поездом, полученных по данным СЦБ. Формирование сообщений может выполняться только для тех ниток, которые имеют индекс АСОУП – для «склеенных» ниток.</w:t>
      </w:r>
    </w:p>
    <w:p w:rsidR="00AE757D" w:rsidRDefault="00AE757D">
      <w:pPr>
        <w:ind w:firstLine="540"/>
        <w:jc w:val="both"/>
        <w:rPr>
          <w:sz w:val="24"/>
          <w:szCs w:val="24"/>
        </w:rPr>
      </w:pPr>
      <w:r>
        <w:rPr>
          <w:sz w:val="24"/>
          <w:szCs w:val="24"/>
        </w:rPr>
        <w:t xml:space="preserve">Информация, полученная от САИ </w:t>
      </w:r>
      <w:r w:rsidR="007A024F">
        <w:rPr>
          <w:sz w:val="24"/>
          <w:szCs w:val="24"/>
        </w:rPr>
        <w:t>ПС</w:t>
      </w:r>
      <w:r>
        <w:rPr>
          <w:sz w:val="24"/>
          <w:szCs w:val="24"/>
        </w:rPr>
        <w:t xml:space="preserve"> позволяет автоматически произвести идентификацию («склеивание») большей части ниток СЦБ (расписаний поездов). Идентификация выполняется ведущей (головной) машиной ГИД (ГМ ГИД), которая на основании данных СЦБ формирует нитки СЦБ. ГМ ГИД имеет сведения о начале и продолжительности занятия каждого изолированного участка (ИУ) контролируемого по данным СЦБ полигона для каждой нитки СЦБ за последние два часа назад от текущего времени. Сопоставление времени считывания данных САИ </w:t>
      </w:r>
      <w:r w:rsidR="007A024F">
        <w:rPr>
          <w:sz w:val="24"/>
          <w:szCs w:val="24"/>
        </w:rPr>
        <w:t>ПС</w:t>
      </w:r>
      <w:r>
        <w:rPr>
          <w:sz w:val="24"/>
          <w:szCs w:val="24"/>
        </w:rPr>
        <w:t xml:space="preserve"> с временем занятия ИУ, вблизи которого находится напольное считывающ</w:t>
      </w:r>
      <w:r w:rsidR="007A024F">
        <w:rPr>
          <w:sz w:val="24"/>
          <w:szCs w:val="24"/>
        </w:rPr>
        <w:t>ее устройство (НСУ) САИ ПС</w:t>
      </w:r>
      <w:r>
        <w:rPr>
          <w:sz w:val="24"/>
          <w:szCs w:val="24"/>
        </w:rPr>
        <w:t xml:space="preserve"> позволяет (по специальному алгоритму) определить номера локомотивов и вагонов</w:t>
      </w:r>
      <w:r w:rsidR="00E71DBF">
        <w:rPr>
          <w:sz w:val="24"/>
          <w:szCs w:val="24"/>
        </w:rPr>
        <w:t xml:space="preserve"> </w:t>
      </w:r>
      <w:r>
        <w:rPr>
          <w:sz w:val="24"/>
          <w:szCs w:val="24"/>
        </w:rPr>
        <w:t>в составе нитки СЦБ. Если нитка уже склеена, эти сведения могут использоваться для дополнительного контроля правильности ранее произведённой склейки. Для несклеенной нитки (в начале полигона, контролируемого по данным СЦБ, или после потери слежения из-за сбоев в поступлении данных СЦБ), сведения, полученные от НСУ, позволяют подобрать нитку с данными АСОУП о считанных локомотивах и вагонах.</w:t>
      </w:r>
    </w:p>
    <w:p w:rsidR="007A024F" w:rsidRDefault="00AE757D" w:rsidP="007A024F">
      <w:pPr>
        <w:ind w:firstLine="540"/>
        <w:jc w:val="both"/>
        <w:rPr>
          <w:sz w:val="24"/>
          <w:szCs w:val="24"/>
        </w:rPr>
      </w:pPr>
      <w:r w:rsidRPr="007A024F">
        <w:rPr>
          <w:sz w:val="24"/>
          <w:szCs w:val="24"/>
        </w:rPr>
        <w:t>Сведения об идентификации нитки, выполненной ГМ ГИД н</w:t>
      </w:r>
      <w:r w:rsidR="007A024F" w:rsidRPr="007A024F">
        <w:rPr>
          <w:sz w:val="24"/>
          <w:szCs w:val="24"/>
        </w:rPr>
        <w:t>а основе данных САИ ПС</w:t>
      </w:r>
      <w:r w:rsidRPr="007A024F">
        <w:rPr>
          <w:sz w:val="24"/>
          <w:szCs w:val="24"/>
        </w:rPr>
        <w:t>, передаются на все ведущие машины ГИД (в том числе на АРМ ДСП). Поэтому формирование сообщений для АСОУП о склеенных нитках может производиться как на</w:t>
      </w:r>
      <w:r w:rsidR="007A024F" w:rsidRPr="007A024F">
        <w:rPr>
          <w:sz w:val="24"/>
          <w:szCs w:val="24"/>
        </w:rPr>
        <w:t xml:space="preserve"> ГМ ГИД, получающей данные САИ ПС</w:t>
      </w:r>
      <w:r w:rsidRPr="007A024F">
        <w:rPr>
          <w:sz w:val="24"/>
          <w:szCs w:val="24"/>
        </w:rPr>
        <w:t>, так и на любых других ведущих машинах ГИД, получающих сведения о расписаниях по данным СЦБ от ГМ ГИД.</w:t>
      </w:r>
    </w:p>
    <w:p w:rsidR="00B33051" w:rsidRPr="007A024F" w:rsidRDefault="00B33051" w:rsidP="007A024F">
      <w:pPr>
        <w:ind w:firstLine="540"/>
        <w:jc w:val="both"/>
        <w:rPr>
          <w:sz w:val="24"/>
          <w:szCs w:val="24"/>
        </w:rPr>
      </w:pPr>
    </w:p>
    <w:p w:rsidR="00AE757D" w:rsidRDefault="00AE757D" w:rsidP="00B33051">
      <w:pPr>
        <w:pStyle w:val="2"/>
        <w:jc w:val="both"/>
      </w:pPr>
      <w:bookmarkStart w:id="304" w:name="_Toc410221439"/>
      <w:r>
        <w:t>П 23.</w:t>
      </w:r>
      <w:r w:rsidR="007A024F">
        <w:t>1.2</w:t>
      </w:r>
      <w:r w:rsidR="00D05B6A">
        <w:t xml:space="preserve"> </w:t>
      </w:r>
      <w:r>
        <w:t xml:space="preserve">Организация оперативной базы и НСИ для работы с данными САИ </w:t>
      </w:r>
      <w:r w:rsidR="007A024F">
        <w:t>ПС</w:t>
      </w:r>
      <w:bookmarkEnd w:id="304"/>
    </w:p>
    <w:p w:rsidR="00AE757D" w:rsidRDefault="00AE757D">
      <w:pPr>
        <w:ind w:firstLine="540"/>
        <w:jc w:val="both"/>
        <w:rPr>
          <w:sz w:val="24"/>
          <w:szCs w:val="24"/>
        </w:rPr>
      </w:pPr>
    </w:p>
    <w:p w:rsidR="00AE757D" w:rsidRDefault="00AE757D">
      <w:pPr>
        <w:ind w:firstLine="540"/>
        <w:jc w:val="both"/>
        <w:rPr>
          <w:sz w:val="24"/>
          <w:szCs w:val="24"/>
        </w:rPr>
      </w:pPr>
      <w:r>
        <w:rPr>
          <w:sz w:val="24"/>
          <w:szCs w:val="24"/>
        </w:rPr>
        <w:t xml:space="preserve">Входной поток сообщений САИ </w:t>
      </w:r>
      <w:r w:rsidR="007A024F">
        <w:rPr>
          <w:sz w:val="24"/>
          <w:szCs w:val="24"/>
        </w:rPr>
        <w:t>ПС</w:t>
      </w:r>
      <w:r>
        <w:rPr>
          <w:sz w:val="24"/>
          <w:szCs w:val="24"/>
        </w:rPr>
        <w:t xml:space="preserve"> обрабатывается головной машиной ГИД (ГМ ГИД) и на основании этого потока формируется база событий, полученных от каждого НСУ </w:t>
      </w:r>
      <w:r>
        <w:rPr>
          <w:sz w:val="24"/>
          <w:szCs w:val="24"/>
        </w:rPr>
        <w:lastRenderedPageBreak/>
        <w:t xml:space="preserve">полигона. По умолчанию, работа с данными САИ </w:t>
      </w:r>
      <w:r w:rsidR="007A024F">
        <w:rPr>
          <w:sz w:val="24"/>
          <w:szCs w:val="24"/>
        </w:rPr>
        <w:t xml:space="preserve">ПС </w:t>
      </w:r>
      <w:r>
        <w:rPr>
          <w:sz w:val="24"/>
          <w:szCs w:val="24"/>
        </w:rPr>
        <w:t>– отключена. Для того, чтобы ГМ ГИД вела базу САИ</w:t>
      </w:r>
      <w:r w:rsidR="007A024F">
        <w:rPr>
          <w:sz w:val="24"/>
          <w:szCs w:val="24"/>
        </w:rPr>
        <w:t xml:space="preserve"> ПС</w:t>
      </w:r>
      <w:r>
        <w:rPr>
          <w:sz w:val="24"/>
          <w:szCs w:val="24"/>
        </w:rPr>
        <w:t>, необходимо выполнить настройку в файле !Р</w:t>
      </w:r>
      <w:r>
        <w:rPr>
          <w:sz w:val="24"/>
          <w:szCs w:val="24"/>
          <w:lang w:val="en-US"/>
        </w:rPr>
        <w:t>ROGRAM</w:t>
      </w:r>
      <w:r>
        <w:rPr>
          <w:sz w:val="24"/>
          <w:szCs w:val="24"/>
        </w:rPr>
        <w:t>.</w:t>
      </w:r>
      <w:r>
        <w:rPr>
          <w:sz w:val="24"/>
          <w:szCs w:val="24"/>
          <w:lang w:val="en-US"/>
        </w:rPr>
        <w:t>DEF</w:t>
      </w:r>
      <w:r>
        <w:rPr>
          <w:sz w:val="24"/>
          <w:szCs w:val="24"/>
        </w:rPr>
        <w:t xml:space="preserve"> на головной машине. База данных САИ</w:t>
      </w:r>
      <w:r w:rsidR="007A024F">
        <w:rPr>
          <w:sz w:val="24"/>
          <w:szCs w:val="24"/>
        </w:rPr>
        <w:t xml:space="preserve"> ПС</w:t>
      </w:r>
      <w:r>
        <w:rPr>
          <w:sz w:val="24"/>
          <w:szCs w:val="24"/>
        </w:rPr>
        <w:t xml:space="preserve">, сформированная ГМ находится там же, где все остальные </w:t>
      </w:r>
      <w:r w:rsidR="007A024F">
        <w:rPr>
          <w:sz w:val="24"/>
          <w:szCs w:val="24"/>
        </w:rPr>
        <w:t xml:space="preserve">файлы </w:t>
      </w:r>
      <w:r>
        <w:rPr>
          <w:sz w:val="24"/>
          <w:szCs w:val="24"/>
        </w:rPr>
        <w:t xml:space="preserve">баз ГИД (например, </w:t>
      </w:r>
      <w:r>
        <w:rPr>
          <w:sz w:val="24"/>
          <w:szCs w:val="24"/>
          <w:lang w:val="en-US"/>
        </w:rPr>
        <w:t>gtr</w:t>
      </w:r>
      <w:r>
        <w:rPr>
          <w:sz w:val="24"/>
          <w:szCs w:val="24"/>
        </w:rPr>
        <w:t>.</w:t>
      </w:r>
      <w:r>
        <w:rPr>
          <w:sz w:val="24"/>
          <w:szCs w:val="24"/>
          <w:lang w:val="en-US"/>
        </w:rPr>
        <w:t>XXX</w:t>
      </w:r>
      <w:r>
        <w:rPr>
          <w:sz w:val="24"/>
          <w:szCs w:val="24"/>
        </w:rPr>
        <w:t xml:space="preserve">). Файл базы называется </w:t>
      </w:r>
      <w:r>
        <w:rPr>
          <w:sz w:val="24"/>
          <w:szCs w:val="24"/>
          <w:lang w:val="en-US"/>
        </w:rPr>
        <w:t>saidata</w:t>
      </w:r>
      <w:r>
        <w:rPr>
          <w:sz w:val="24"/>
          <w:szCs w:val="24"/>
        </w:rPr>
        <w:t>.</w:t>
      </w:r>
      <w:r>
        <w:rPr>
          <w:sz w:val="24"/>
          <w:szCs w:val="24"/>
          <w:lang w:val="en-US"/>
        </w:rPr>
        <w:t>XXX</w:t>
      </w:r>
      <w:r>
        <w:rPr>
          <w:sz w:val="24"/>
          <w:szCs w:val="24"/>
        </w:rPr>
        <w:t>, где ХХХ – код объекта (например – «921»). Доступ к данным из базы САИ</w:t>
      </w:r>
      <w:r w:rsidR="007A024F">
        <w:rPr>
          <w:sz w:val="24"/>
          <w:szCs w:val="24"/>
        </w:rPr>
        <w:t xml:space="preserve"> ПС</w:t>
      </w:r>
      <w:r>
        <w:rPr>
          <w:sz w:val="24"/>
          <w:szCs w:val="24"/>
        </w:rPr>
        <w:t xml:space="preserve"> производится из просмотра графика – при щелчке мышью по первой букве в названии станции появляется меню, в котором присутствует пункт «</w:t>
      </w:r>
      <w:r w:rsidR="0035573E">
        <w:rPr>
          <w:sz w:val="24"/>
          <w:szCs w:val="24"/>
        </w:rPr>
        <w:t>Устройства</w:t>
      </w:r>
      <w:r>
        <w:rPr>
          <w:sz w:val="24"/>
          <w:szCs w:val="24"/>
        </w:rPr>
        <w:t xml:space="preserve"> САИ</w:t>
      </w:r>
      <w:r w:rsidR="00AC3A8B">
        <w:rPr>
          <w:sz w:val="24"/>
          <w:szCs w:val="24"/>
        </w:rPr>
        <w:t xml:space="preserve"> ПС</w:t>
      </w:r>
      <w:r>
        <w:rPr>
          <w:sz w:val="24"/>
          <w:szCs w:val="24"/>
        </w:rPr>
        <w:t>». Кроме того, данные САИ</w:t>
      </w:r>
      <w:r w:rsidR="0035573E">
        <w:rPr>
          <w:sz w:val="24"/>
          <w:szCs w:val="24"/>
        </w:rPr>
        <w:t xml:space="preserve"> ПС</w:t>
      </w:r>
      <w:r>
        <w:rPr>
          <w:sz w:val="24"/>
          <w:szCs w:val="24"/>
        </w:rPr>
        <w:t xml:space="preserve"> доступны из справки о поезде по станции, на которой установлены описанные в НСИ ГИД НСУ.</w:t>
      </w:r>
      <w:r w:rsidR="00E71DBF">
        <w:rPr>
          <w:sz w:val="24"/>
          <w:szCs w:val="24"/>
        </w:rPr>
        <w:t xml:space="preserve"> </w:t>
      </w:r>
      <w:r>
        <w:rPr>
          <w:sz w:val="24"/>
          <w:szCs w:val="24"/>
        </w:rPr>
        <w:t>В меню справки о поезде присутствует пункт «</w:t>
      </w:r>
      <w:r>
        <w:rPr>
          <w:sz w:val="24"/>
          <w:szCs w:val="24"/>
          <w:lang w:val="en-US"/>
        </w:rPr>
        <w:t>F</w:t>
      </w:r>
      <w:r>
        <w:rPr>
          <w:sz w:val="24"/>
          <w:szCs w:val="24"/>
        </w:rPr>
        <w:t xml:space="preserve">6-ещё», который раскрывает дополнительное меню. Меню содержит список НСУ, установленных на станции. Также меню может содержать пункты для доступа к сведениям о локомотиве и вагонах, полученных для поезда по данным САИ </w:t>
      </w:r>
      <w:r w:rsidR="0035573E">
        <w:rPr>
          <w:sz w:val="24"/>
          <w:szCs w:val="24"/>
        </w:rPr>
        <w:t>ПС</w:t>
      </w:r>
      <w:r>
        <w:rPr>
          <w:sz w:val="24"/>
          <w:szCs w:val="24"/>
        </w:rPr>
        <w:t xml:space="preserve">. </w:t>
      </w:r>
    </w:p>
    <w:p w:rsidR="00AE757D" w:rsidRDefault="00AE757D">
      <w:pPr>
        <w:jc w:val="both"/>
        <w:rPr>
          <w:sz w:val="24"/>
          <w:szCs w:val="24"/>
        </w:rPr>
      </w:pPr>
    </w:p>
    <w:p w:rsidR="00AE757D" w:rsidRDefault="00AE757D">
      <w:pPr>
        <w:ind w:firstLine="540"/>
        <w:jc w:val="both"/>
        <w:rPr>
          <w:sz w:val="24"/>
          <w:szCs w:val="24"/>
        </w:rPr>
      </w:pPr>
      <w:r>
        <w:rPr>
          <w:sz w:val="24"/>
          <w:szCs w:val="24"/>
        </w:rPr>
        <w:t>Для увязки данных САИ</w:t>
      </w:r>
      <w:r w:rsidR="00AC3A8B">
        <w:rPr>
          <w:sz w:val="24"/>
          <w:szCs w:val="24"/>
        </w:rPr>
        <w:t xml:space="preserve"> ПС</w:t>
      </w:r>
      <w:r>
        <w:rPr>
          <w:sz w:val="24"/>
          <w:szCs w:val="24"/>
        </w:rPr>
        <w:t xml:space="preserve"> с показаниями СЦБ должны быть выполнена настройка матрицы связей. В матрице указывается – возле какого изолированного участка (ИУ) находится напольное считывающее устройство (НСУ) САИ </w:t>
      </w:r>
      <w:r w:rsidR="00AC3A8B">
        <w:rPr>
          <w:sz w:val="24"/>
          <w:szCs w:val="24"/>
        </w:rPr>
        <w:t>ПС</w:t>
      </w:r>
      <w:r>
        <w:rPr>
          <w:sz w:val="24"/>
          <w:szCs w:val="24"/>
        </w:rPr>
        <w:t>. Под ИУ подразумевается блок-участок, стрелочная или бесстрелочная секция.</w:t>
      </w:r>
    </w:p>
    <w:p w:rsidR="00AE757D" w:rsidRDefault="00AE757D">
      <w:pPr>
        <w:ind w:firstLine="540"/>
        <w:jc w:val="both"/>
        <w:rPr>
          <w:sz w:val="24"/>
          <w:szCs w:val="24"/>
        </w:rPr>
      </w:pPr>
      <w:r>
        <w:rPr>
          <w:sz w:val="24"/>
          <w:szCs w:val="24"/>
        </w:rPr>
        <w:t>Нормативно-справочная информация для работы ГИД с данными САИ</w:t>
      </w:r>
      <w:r w:rsidR="0021398A">
        <w:rPr>
          <w:sz w:val="24"/>
          <w:szCs w:val="24"/>
        </w:rPr>
        <w:t xml:space="preserve"> ПС</w:t>
      </w:r>
      <w:r>
        <w:rPr>
          <w:sz w:val="24"/>
          <w:szCs w:val="24"/>
        </w:rPr>
        <w:t xml:space="preserve"> содержится в трёх файлах:</w:t>
      </w:r>
    </w:p>
    <w:p w:rsidR="00AE757D" w:rsidRDefault="00AE757D">
      <w:pPr>
        <w:jc w:val="both"/>
        <w:rPr>
          <w:sz w:val="24"/>
          <w:szCs w:val="24"/>
        </w:rPr>
      </w:pPr>
      <w:r>
        <w:rPr>
          <w:b/>
          <w:bCs/>
          <w:sz w:val="24"/>
          <w:szCs w:val="24"/>
        </w:rPr>
        <w:t>\</w:t>
      </w:r>
      <w:r>
        <w:rPr>
          <w:b/>
          <w:bCs/>
          <w:sz w:val="24"/>
          <w:szCs w:val="24"/>
          <w:lang w:val="en-US"/>
        </w:rPr>
        <w:t>GID</w:t>
      </w:r>
      <w:r>
        <w:rPr>
          <w:b/>
          <w:bCs/>
          <w:sz w:val="24"/>
          <w:szCs w:val="24"/>
        </w:rPr>
        <w:t>\</w:t>
      </w:r>
      <w:r>
        <w:rPr>
          <w:b/>
          <w:bCs/>
          <w:sz w:val="24"/>
          <w:szCs w:val="24"/>
          <w:lang w:val="en-US"/>
        </w:rPr>
        <w:t>INF</w:t>
      </w:r>
      <w:r>
        <w:rPr>
          <w:b/>
          <w:bCs/>
          <w:sz w:val="24"/>
          <w:szCs w:val="24"/>
        </w:rPr>
        <w:t>_</w:t>
      </w:r>
      <w:r w:rsidR="008326B4">
        <w:rPr>
          <w:b/>
          <w:bCs/>
          <w:sz w:val="24"/>
          <w:szCs w:val="24"/>
          <w:lang w:val="en-US"/>
        </w:rPr>
        <w:t>DD</w:t>
      </w:r>
      <w:r>
        <w:rPr>
          <w:b/>
          <w:bCs/>
          <w:sz w:val="24"/>
          <w:szCs w:val="24"/>
        </w:rPr>
        <w:t>\</w:t>
      </w:r>
      <w:r>
        <w:rPr>
          <w:b/>
          <w:bCs/>
          <w:sz w:val="24"/>
          <w:szCs w:val="24"/>
          <w:lang w:val="en-US"/>
        </w:rPr>
        <w:t>kdl</w:t>
      </w:r>
      <w:r>
        <w:rPr>
          <w:b/>
          <w:bCs/>
          <w:sz w:val="24"/>
          <w:szCs w:val="24"/>
        </w:rPr>
        <w:t>_</w:t>
      </w:r>
      <w:r>
        <w:rPr>
          <w:b/>
          <w:bCs/>
          <w:sz w:val="24"/>
          <w:szCs w:val="24"/>
          <w:lang w:val="en-US"/>
        </w:rPr>
        <w:t>datn</w:t>
      </w:r>
      <w:r>
        <w:rPr>
          <w:b/>
          <w:bCs/>
          <w:sz w:val="24"/>
          <w:szCs w:val="24"/>
        </w:rPr>
        <w:t>.</w:t>
      </w:r>
      <w:r>
        <w:rPr>
          <w:b/>
          <w:bCs/>
          <w:sz w:val="24"/>
          <w:szCs w:val="24"/>
          <w:lang w:val="en-US"/>
        </w:rPr>
        <w:t>DD</w:t>
      </w:r>
      <w:r>
        <w:rPr>
          <w:sz w:val="24"/>
          <w:szCs w:val="24"/>
        </w:rPr>
        <w:t xml:space="preserve"> – список кодов датчиков и соответствующие им серии/номера локомотивов (здесь </w:t>
      </w:r>
      <w:r>
        <w:rPr>
          <w:sz w:val="24"/>
          <w:szCs w:val="24"/>
          <w:lang w:val="en-US"/>
        </w:rPr>
        <w:t>DD</w:t>
      </w:r>
      <w:r>
        <w:rPr>
          <w:sz w:val="24"/>
          <w:szCs w:val="24"/>
        </w:rPr>
        <w:t xml:space="preserve"> – код дороги);</w:t>
      </w:r>
    </w:p>
    <w:p w:rsidR="00AE757D" w:rsidRDefault="00AE757D">
      <w:pPr>
        <w:jc w:val="both"/>
        <w:rPr>
          <w:sz w:val="24"/>
          <w:szCs w:val="24"/>
        </w:rPr>
      </w:pPr>
      <w:r>
        <w:rPr>
          <w:b/>
          <w:bCs/>
          <w:sz w:val="24"/>
          <w:szCs w:val="24"/>
        </w:rPr>
        <w:t>\</w:t>
      </w:r>
      <w:r>
        <w:rPr>
          <w:b/>
          <w:bCs/>
          <w:sz w:val="24"/>
          <w:szCs w:val="24"/>
          <w:lang w:val="en-US"/>
        </w:rPr>
        <w:t>GID</w:t>
      </w:r>
      <w:r>
        <w:rPr>
          <w:b/>
          <w:bCs/>
          <w:sz w:val="24"/>
          <w:szCs w:val="24"/>
        </w:rPr>
        <w:t>\</w:t>
      </w:r>
      <w:r>
        <w:rPr>
          <w:b/>
          <w:bCs/>
          <w:sz w:val="24"/>
          <w:szCs w:val="24"/>
          <w:lang w:val="en-US"/>
        </w:rPr>
        <w:t>INF</w:t>
      </w:r>
      <w:r>
        <w:rPr>
          <w:b/>
          <w:bCs/>
          <w:sz w:val="24"/>
          <w:szCs w:val="24"/>
        </w:rPr>
        <w:t>_</w:t>
      </w:r>
      <w:r w:rsidR="008326B4">
        <w:rPr>
          <w:b/>
          <w:bCs/>
          <w:sz w:val="24"/>
          <w:szCs w:val="24"/>
          <w:lang w:val="en-US"/>
        </w:rPr>
        <w:t>DD</w:t>
      </w:r>
      <w:r>
        <w:rPr>
          <w:b/>
          <w:bCs/>
          <w:sz w:val="24"/>
          <w:szCs w:val="24"/>
        </w:rPr>
        <w:t>\</w:t>
      </w:r>
      <w:r>
        <w:rPr>
          <w:b/>
          <w:bCs/>
          <w:sz w:val="24"/>
          <w:szCs w:val="24"/>
          <w:lang w:val="en-US"/>
        </w:rPr>
        <w:t>sai</w:t>
      </w:r>
      <w:r w:rsidR="008326B4" w:rsidRPr="008326B4">
        <w:rPr>
          <w:b/>
          <w:bCs/>
          <w:sz w:val="24"/>
          <w:szCs w:val="24"/>
        </w:rPr>
        <w:t>_</w:t>
      </w:r>
      <w:r w:rsidR="008326B4">
        <w:rPr>
          <w:b/>
          <w:bCs/>
          <w:sz w:val="24"/>
          <w:szCs w:val="24"/>
          <w:lang w:val="en-US"/>
        </w:rPr>
        <w:t>nsu</w:t>
      </w:r>
      <w:r>
        <w:rPr>
          <w:b/>
          <w:bCs/>
          <w:sz w:val="24"/>
          <w:szCs w:val="24"/>
        </w:rPr>
        <w:t>.</w:t>
      </w:r>
      <w:r w:rsidR="008326B4">
        <w:rPr>
          <w:b/>
          <w:bCs/>
          <w:sz w:val="24"/>
          <w:szCs w:val="24"/>
          <w:lang w:val="en-US"/>
        </w:rPr>
        <w:t>DD</w:t>
      </w:r>
      <w:r>
        <w:rPr>
          <w:sz w:val="24"/>
          <w:szCs w:val="24"/>
        </w:rPr>
        <w:t xml:space="preserve"> - список НСУ, информация от которых поступает на ГМ</w:t>
      </w:r>
      <w:r w:rsidR="008326B4" w:rsidRPr="008326B4">
        <w:rPr>
          <w:sz w:val="24"/>
          <w:szCs w:val="24"/>
        </w:rPr>
        <w:t xml:space="preserve"> </w:t>
      </w:r>
      <w:r w:rsidR="008326B4">
        <w:rPr>
          <w:sz w:val="24"/>
          <w:szCs w:val="24"/>
        </w:rPr>
        <w:t>ГИД</w:t>
      </w:r>
      <w:r>
        <w:rPr>
          <w:sz w:val="24"/>
          <w:szCs w:val="24"/>
        </w:rPr>
        <w:t>;</w:t>
      </w:r>
    </w:p>
    <w:p w:rsidR="00AE757D" w:rsidRDefault="00AE757D">
      <w:pPr>
        <w:jc w:val="both"/>
        <w:rPr>
          <w:sz w:val="24"/>
          <w:szCs w:val="24"/>
        </w:rPr>
      </w:pPr>
      <w:r>
        <w:rPr>
          <w:b/>
          <w:bCs/>
          <w:sz w:val="24"/>
          <w:szCs w:val="24"/>
        </w:rPr>
        <w:t>\</w:t>
      </w:r>
      <w:r>
        <w:rPr>
          <w:b/>
          <w:bCs/>
          <w:sz w:val="24"/>
          <w:szCs w:val="24"/>
          <w:lang w:val="en-US"/>
        </w:rPr>
        <w:t>GID</w:t>
      </w:r>
      <w:r>
        <w:rPr>
          <w:b/>
          <w:bCs/>
          <w:sz w:val="24"/>
          <w:szCs w:val="24"/>
        </w:rPr>
        <w:t>\</w:t>
      </w:r>
      <w:r>
        <w:rPr>
          <w:b/>
          <w:bCs/>
          <w:sz w:val="24"/>
          <w:szCs w:val="24"/>
          <w:lang w:val="en-US"/>
        </w:rPr>
        <w:t>INF</w:t>
      </w:r>
      <w:r>
        <w:rPr>
          <w:b/>
          <w:bCs/>
          <w:sz w:val="24"/>
          <w:szCs w:val="24"/>
        </w:rPr>
        <w:t>_</w:t>
      </w:r>
      <w:r>
        <w:rPr>
          <w:b/>
          <w:bCs/>
          <w:sz w:val="24"/>
          <w:szCs w:val="24"/>
          <w:lang w:val="en-US"/>
        </w:rPr>
        <w:t>XXX</w:t>
      </w:r>
      <w:r>
        <w:rPr>
          <w:b/>
          <w:bCs/>
          <w:sz w:val="24"/>
          <w:szCs w:val="24"/>
        </w:rPr>
        <w:t>\</w:t>
      </w:r>
      <w:r>
        <w:rPr>
          <w:b/>
          <w:bCs/>
          <w:sz w:val="24"/>
          <w:szCs w:val="24"/>
          <w:lang w:val="en-US"/>
        </w:rPr>
        <w:t>sai</w:t>
      </w:r>
      <w:r>
        <w:rPr>
          <w:b/>
          <w:bCs/>
          <w:sz w:val="24"/>
          <w:szCs w:val="24"/>
        </w:rPr>
        <w:t>_</w:t>
      </w:r>
      <w:r>
        <w:rPr>
          <w:b/>
          <w:bCs/>
          <w:sz w:val="24"/>
          <w:szCs w:val="24"/>
          <w:lang w:val="en-US"/>
        </w:rPr>
        <w:t>lnk</w:t>
      </w:r>
      <w:r>
        <w:rPr>
          <w:b/>
          <w:bCs/>
          <w:sz w:val="24"/>
          <w:szCs w:val="24"/>
        </w:rPr>
        <w:t>.</w:t>
      </w:r>
      <w:r>
        <w:rPr>
          <w:b/>
          <w:bCs/>
          <w:sz w:val="24"/>
          <w:szCs w:val="24"/>
          <w:lang w:val="en-US"/>
        </w:rPr>
        <w:t>XXX</w:t>
      </w:r>
      <w:r>
        <w:rPr>
          <w:sz w:val="24"/>
          <w:szCs w:val="24"/>
        </w:rPr>
        <w:t xml:space="preserve"> – соответствие изолированных участков и НСУ.</w:t>
      </w:r>
    </w:p>
    <w:p w:rsidR="00AE757D" w:rsidRDefault="00AE757D">
      <w:pPr>
        <w:ind w:left="824"/>
        <w:jc w:val="both"/>
        <w:rPr>
          <w:sz w:val="24"/>
          <w:szCs w:val="24"/>
        </w:rPr>
      </w:pPr>
    </w:p>
    <w:p w:rsidR="00AE757D" w:rsidRDefault="00AE757D">
      <w:pPr>
        <w:ind w:firstLine="540"/>
        <w:jc w:val="both"/>
        <w:rPr>
          <w:sz w:val="24"/>
          <w:szCs w:val="24"/>
        </w:rPr>
      </w:pPr>
      <w:r>
        <w:rPr>
          <w:sz w:val="24"/>
          <w:szCs w:val="24"/>
        </w:rPr>
        <w:t xml:space="preserve">Первые два файла готовятся вручную в любом текстовом редакторе. Файл </w:t>
      </w:r>
      <w:r>
        <w:rPr>
          <w:b/>
          <w:bCs/>
          <w:sz w:val="24"/>
          <w:szCs w:val="24"/>
          <w:lang w:val="en-US"/>
        </w:rPr>
        <w:t>sai</w:t>
      </w:r>
      <w:r>
        <w:rPr>
          <w:b/>
          <w:bCs/>
          <w:sz w:val="24"/>
          <w:szCs w:val="24"/>
        </w:rPr>
        <w:t>_</w:t>
      </w:r>
      <w:r>
        <w:rPr>
          <w:b/>
          <w:bCs/>
          <w:sz w:val="24"/>
          <w:szCs w:val="24"/>
          <w:lang w:val="en-US"/>
        </w:rPr>
        <w:t>lnk</w:t>
      </w:r>
      <w:r>
        <w:rPr>
          <w:b/>
          <w:bCs/>
          <w:sz w:val="24"/>
          <w:szCs w:val="24"/>
        </w:rPr>
        <w:t>.</w:t>
      </w:r>
      <w:r>
        <w:rPr>
          <w:b/>
          <w:bCs/>
          <w:sz w:val="24"/>
          <w:szCs w:val="24"/>
          <w:lang w:val="en-US"/>
        </w:rPr>
        <w:t>XXX</w:t>
      </w:r>
      <w:r>
        <w:rPr>
          <w:sz w:val="24"/>
          <w:szCs w:val="24"/>
        </w:rPr>
        <w:t xml:space="preserve"> формируется программно после расстановки НСУ по вершинам матрицы связей в редакторе матрицы.</w:t>
      </w:r>
    </w:p>
    <w:p w:rsidR="00AE757D" w:rsidRDefault="00AE757D">
      <w:pPr>
        <w:ind w:firstLine="540"/>
        <w:jc w:val="both"/>
        <w:rPr>
          <w:sz w:val="24"/>
          <w:szCs w:val="24"/>
        </w:rPr>
      </w:pPr>
    </w:p>
    <w:p w:rsidR="00AE757D" w:rsidRDefault="00AE757D">
      <w:pPr>
        <w:ind w:firstLine="540"/>
        <w:jc w:val="both"/>
        <w:rPr>
          <w:sz w:val="24"/>
          <w:szCs w:val="24"/>
        </w:rPr>
      </w:pPr>
      <w:r>
        <w:rPr>
          <w:sz w:val="24"/>
          <w:szCs w:val="24"/>
        </w:rPr>
        <w:t>Если выполнена подготовка НСИ ГИД, включена работа с данными САИ</w:t>
      </w:r>
      <w:r w:rsidR="0021398A">
        <w:rPr>
          <w:sz w:val="24"/>
          <w:szCs w:val="24"/>
        </w:rPr>
        <w:t xml:space="preserve"> ПС</w:t>
      </w:r>
      <w:r>
        <w:rPr>
          <w:sz w:val="24"/>
          <w:szCs w:val="24"/>
        </w:rPr>
        <w:t xml:space="preserve"> в !Р</w:t>
      </w:r>
      <w:r>
        <w:rPr>
          <w:sz w:val="24"/>
          <w:szCs w:val="24"/>
          <w:lang w:val="en-US"/>
        </w:rPr>
        <w:t>ROGRAM</w:t>
      </w:r>
      <w:r>
        <w:rPr>
          <w:sz w:val="24"/>
          <w:szCs w:val="24"/>
        </w:rPr>
        <w:t>.</w:t>
      </w:r>
      <w:r>
        <w:rPr>
          <w:sz w:val="24"/>
          <w:szCs w:val="24"/>
          <w:lang w:val="en-US"/>
        </w:rPr>
        <w:t>DEF</w:t>
      </w:r>
      <w:r>
        <w:rPr>
          <w:sz w:val="24"/>
          <w:szCs w:val="24"/>
        </w:rPr>
        <w:t xml:space="preserve"> и направлен поток сообщений 266 в почтовый ящик ГМ ГИД, выполняющей формирование расписаний на основе данных СЦБ, то ГМ ГИД выполняет следующие действия:</w:t>
      </w:r>
    </w:p>
    <w:p w:rsidR="00AE757D" w:rsidRDefault="00AE757D">
      <w:pPr>
        <w:ind w:firstLine="540"/>
        <w:jc w:val="both"/>
        <w:rPr>
          <w:sz w:val="24"/>
          <w:szCs w:val="24"/>
        </w:rPr>
      </w:pPr>
      <w:r>
        <w:rPr>
          <w:sz w:val="24"/>
          <w:szCs w:val="24"/>
        </w:rPr>
        <w:t>- заносит данные НСУ в базу данных САИ</w:t>
      </w:r>
      <w:r w:rsidR="0021398A">
        <w:rPr>
          <w:sz w:val="24"/>
          <w:szCs w:val="24"/>
        </w:rPr>
        <w:t xml:space="preserve"> ПС</w:t>
      </w:r>
      <w:r>
        <w:rPr>
          <w:sz w:val="24"/>
          <w:szCs w:val="24"/>
        </w:rPr>
        <w:t>;</w:t>
      </w:r>
    </w:p>
    <w:p w:rsidR="00AE757D" w:rsidRDefault="00AE757D">
      <w:pPr>
        <w:ind w:firstLine="540"/>
        <w:jc w:val="both"/>
        <w:rPr>
          <w:sz w:val="24"/>
          <w:szCs w:val="24"/>
        </w:rPr>
      </w:pPr>
      <w:r>
        <w:rPr>
          <w:sz w:val="24"/>
          <w:szCs w:val="24"/>
        </w:rPr>
        <w:t>- делает попытку подвязать данные НСУ к результатам слежения по данным СЦБ, при этом, если удалось определить нитку поезда без индекса АСОУП, то считанные НСУ данные о локомотивах и вагонах записываются в расписание и делается попытка подобрать расписание с индексом АСОУП.</w:t>
      </w:r>
    </w:p>
    <w:p w:rsidR="00AE757D" w:rsidRDefault="00AE757D">
      <w:pPr>
        <w:ind w:firstLine="540"/>
        <w:jc w:val="both"/>
        <w:rPr>
          <w:sz w:val="24"/>
          <w:szCs w:val="24"/>
        </w:rPr>
      </w:pPr>
      <w:r>
        <w:rPr>
          <w:sz w:val="24"/>
          <w:szCs w:val="24"/>
        </w:rPr>
        <w:t>- если удалось определить нитку СЦБ, к которой относятся данные НСУ и нитку АСОУП, выполняется логический контроль совместимости подобранных расписаний и выполняется их «склеивание». При этом формируется сообщение о склейке, которое обычным порядком отправляется в ТКИ.</w:t>
      </w:r>
    </w:p>
    <w:p w:rsidR="00AE757D" w:rsidRDefault="00AE757D">
      <w:pPr>
        <w:ind w:firstLine="540"/>
        <w:jc w:val="both"/>
        <w:rPr>
          <w:sz w:val="24"/>
          <w:szCs w:val="24"/>
        </w:rPr>
      </w:pPr>
    </w:p>
    <w:p w:rsidR="00AE757D" w:rsidRDefault="00AE757D">
      <w:pPr>
        <w:ind w:firstLine="540"/>
        <w:jc w:val="both"/>
        <w:rPr>
          <w:sz w:val="24"/>
          <w:szCs w:val="24"/>
        </w:rPr>
      </w:pPr>
      <w:r>
        <w:rPr>
          <w:sz w:val="24"/>
          <w:szCs w:val="24"/>
        </w:rPr>
        <w:t xml:space="preserve">База данных событий, полученных от НСУ САИ </w:t>
      </w:r>
      <w:r w:rsidR="0021398A">
        <w:rPr>
          <w:sz w:val="24"/>
          <w:szCs w:val="24"/>
        </w:rPr>
        <w:t>ПС</w:t>
      </w:r>
      <w:r>
        <w:rPr>
          <w:sz w:val="24"/>
          <w:szCs w:val="24"/>
        </w:rPr>
        <w:t xml:space="preserve"> рассчитана на ограниченное количество источников информации (НСУ) - от 1000 до 8000 НСУ. Под </w:t>
      </w:r>
      <w:r>
        <w:rPr>
          <w:i/>
          <w:iCs/>
          <w:sz w:val="24"/>
          <w:szCs w:val="24"/>
        </w:rPr>
        <w:t>событием</w:t>
      </w:r>
      <w:r>
        <w:rPr>
          <w:sz w:val="24"/>
          <w:szCs w:val="24"/>
        </w:rPr>
        <w:t xml:space="preserve"> понимается набор данных приходящих от НСУ в одном сообщении 266 – т.е. все номера датчиков, считанных при прохождении одной подвижной единицы мимо НСУ, а также дата/время и прочие атрибуты, получаемые из сообщения. Размер базы задаётся настройкой в !Р</w:t>
      </w:r>
      <w:r>
        <w:rPr>
          <w:sz w:val="24"/>
          <w:szCs w:val="24"/>
          <w:lang w:val="en-US"/>
        </w:rPr>
        <w:t>ROGRAM</w:t>
      </w:r>
      <w:r>
        <w:rPr>
          <w:sz w:val="24"/>
          <w:szCs w:val="24"/>
        </w:rPr>
        <w:t>.</w:t>
      </w:r>
      <w:r>
        <w:rPr>
          <w:sz w:val="24"/>
          <w:szCs w:val="24"/>
          <w:lang w:val="en-US"/>
        </w:rPr>
        <w:t>DEF</w:t>
      </w:r>
      <w:r>
        <w:rPr>
          <w:sz w:val="24"/>
          <w:szCs w:val="24"/>
        </w:rPr>
        <w:t xml:space="preserve"> на головной машине. Блок данных по одному НСУ рассчитан не менее, чем на 8 событий максимальной размерности – 255 номеров датчиков. В реальных условиях количество датчиков, считанных с одной подвижной единицы намного меньше, поэтому количество событий от одного НСУ, хранимое в базе – намного больше восьми. База содержит все события, в том числе «пустые» - такие, которые не содержат номеров датчиков (датчики не считаны НСУ, но факт прохождения подвижной единицы зарегистрирован).</w:t>
      </w:r>
    </w:p>
    <w:p w:rsidR="00AE757D" w:rsidRDefault="00AE757D">
      <w:pPr>
        <w:ind w:firstLine="540"/>
        <w:jc w:val="both"/>
        <w:rPr>
          <w:sz w:val="24"/>
          <w:szCs w:val="24"/>
        </w:rPr>
      </w:pPr>
      <w:r>
        <w:rPr>
          <w:sz w:val="24"/>
          <w:szCs w:val="24"/>
        </w:rPr>
        <w:lastRenderedPageBreak/>
        <w:t>Схематично базу данных НСУ можно представить следующим образом</w:t>
      </w:r>
    </w:p>
    <w:p w:rsidR="00AE757D" w:rsidRDefault="00AE757D">
      <w:pPr>
        <w:ind w:firstLine="540"/>
        <w:jc w:val="both"/>
        <w:rPr>
          <w:sz w:val="24"/>
          <w:szCs w:val="24"/>
        </w:rPr>
      </w:pPr>
    </w:p>
    <w:p w:rsidR="00AE757D" w:rsidRDefault="00AE757D">
      <w:pPr>
        <w:ind w:firstLine="540"/>
        <w:jc w:val="both"/>
        <w:rPr>
          <w:sz w:val="24"/>
          <w:szCs w:val="24"/>
        </w:rPr>
      </w:pPr>
    </w:p>
    <w:tbl>
      <w:tblPr>
        <w:tblW w:w="0" w:type="auto"/>
        <w:tblInd w:w="273" w:type="dxa"/>
        <w:tblLayout w:type="fixed"/>
        <w:tblLook w:val="0000" w:firstRow="0" w:lastRow="0" w:firstColumn="0" w:lastColumn="0" w:noHBand="0" w:noVBand="0"/>
      </w:tblPr>
      <w:tblGrid>
        <w:gridCol w:w="1800"/>
        <w:gridCol w:w="1260"/>
        <w:gridCol w:w="540"/>
        <w:gridCol w:w="180"/>
        <w:gridCol w:w="617"/>
        <w:gridCol w:w="900"/>
        <w:gridCol w:w="180"/>
        <w:gridCol w:w="360"/>
        <w:gridCol w:w="1183"/>
        <w:gridCol w:w="437"/>
        <w:gridCol w:w="180"/>
        <w:gridCol w:w="1650"/>
      </w:tblGrid>
      <w:tr w:rsidR="00AE757D">
        <w:trPr>
          <w:trHeight w:val="360"/>
        </w:trPr>
        <w:tc>
          <w:tcPr>
            <w:tcW w:w="1800" w:type="dxa"/>
            <w:tcBorders>
              <w:top w:val="single" w:sz="4" w:space="0" w:color="000000"/>
              <w:left w:val="single" w:sz="4" w:space="0" w:color="000000"/>
              <w:bottom w:val="single" w:sz="4" w:space="0" w:color="000000"/>
            </w:tcBorders>
          </w:tcPr>
          <w:p w:rsidR="00AE757D" w:rsidRDefault="00AE757D">
            <w:pPr>
              <w:snapToGrid w:val="0"/>
              <w:ind w:firstLine="540"/>
              <w:jc w:val="both"/>
              <w:rPr>
                <w:sz w:val="24"/>
                <w:szCs w:val="24"/>
              </w:rPr>
            </w:pPr>
            <w:r>
              <w:rPr>
                <w:sz w:val="24"/>
                <w:szCs w:val="24"/>
              </w:rPr>
              <w:t xml:space="preserve">НСУ1 </w:t>
            </w:r>
          </w:p>
        </w:tc>
        <w:tc>
          <w:tcPr>
            <w:tcW w:w="1980" w:type="dxa"/>
            <w:gridSpan w:val="3"/>
            <w:tcBorders>
              <w:top w:val="single" w:sz="4" w:space="0" w:color="000000"/>
              <w:left w:val="single" w:sz="4" w:space="0" w:color="000000"/>
              <w:bottom w:val="single" w:sz="4" w:space="0" w:color="000000"/>
            </w:tcBorders>
          </w:tcPr>
          <w:p w:rsidR="00AE757D" w:rsidRDefault="00AE757D">
            <w:pPr>
              <w:snapToGrid w:val="0"/>
              <w:jc w:val="both"/>
              <w:rPr>
                <w:sz w:val="24"/>
                <w:szCs w:val="24"/>
              </w:rPr>
            </w:pPr>
            <w:r>
              <w:rPr>
                <w:sz w:val="24"/>
                <w:szCs w:val="24"/>
              </w:rPr>
              <w:t>Событие1</w:t>
            </w:r>
          </w:p>
        </w:tc>
        <w:tc>
          <w:tcPr>
            <w:tcW w:w="1697" w:type="dxa"/>
            <w:gridSpan w:val="3"/>
            <w:tcBorders>
              <w:top w:val="single" w:sz="4" w:space="0" w:color="000000"/>
              <w:left w:val="single" w:sz="4" w:space="0" w:color="000000"/>
              <w:bottom w:val="single" w:sz="4" w:space="0" w:color="000000"/>
            </w:tcBorders>
          </w:tcPr>
          <w:p w:rsidR="00AE757D" w:rsidRDefault="00AE757D">
            <w:pPr>
              <w:snapToGrid w:val="0"/>
              <w:jc w:val="both"/>
              <w:rPr>
                <w:sz w:val="24"/>
                <w:szCs w:val="24"/>
              </w:rPr>
            </w:pPr>
            <w:r>
              <w:rPr>
                <w:sz w:val="24"/>
                <w:szCs w:val="24"/>
              </w:rPr>
              <w:t>Событие2</w:t>
            </w:r>
          </w:p>
        </w:tc>
        <w:tc>
          <w:tcPr>
            <w:tcW w:w="2160" w:type="dxa"/>
            <w:gridSpan w:val="4"/>
            <w:tcBorders>
              <w:top w:val="single" w:sz="4" w:space="0" w:color="000000"/>
              <w:left w:val="single" w:sz="4" w:space="0" w:color="000000"/>
              <w:bottom w:val="single" w:sz="4" w:space="0" w:color="000000"/>
            </w:tcBorders>
          </w:tcPr>
          <w:p w:rsidR="00AE757D" w:rsidRDefault="00AE757D">
            <w:pPr>
              <w:snapToGrid w:val="0"/>
              <w:jc w:val="both"/>
              <w:rPr>
                <w:sz w:val="24"/>
                <w:szCs w:val="24"/>
              </w:rPr>
            </w:pPr>
            <w:r>
              <w:rPr>
                <w:sz w:val="24"/>
                <w:szCs w:val="24"/>
              </w:rPr>
              <w:t>…</w:t>
            </w:r>
          </w:p>
        </w:tc>
        <w:tc>
          <w:tcPr>
            <w:tcW w:w="1650" w:type="dxa"/>
            <w:tcBorders>
              <w:top w:val="single" w:sz="4" w:space="0" w:color="000000"/>
              <w:left w:val="single" w:sz="4" w:space="0" w:color="000000"/>
              <w:bottom w:val="single" w:sz="4" w:space="0" w:color="000000"/>
              <w:right w:val="single" w:sz="4" w:space="0" w:color="000000"/>
            </w:tcBorders>
          </w:tcPr>
          <w:p w:rsidR="00AE757D" w:rsidRDefault="00AE757D">
            <w:pPr>
              <w:snapToGrid w:val="0"/>
              <w:jc w:val="both"/>
              <w:rPr>
                <w:sz w:val="24"/>
                <w:szCs w:val="24"/>
              </w:rPr>
            </w:pPr>
            <w:r>
              <w:rPr>
                <w:sz w:val="24"/>
                <w:szCs w:val="24"/>
              </w:rPr>
              <w:t>Событие</w:t>
            </w:r>
            <w:r>
              <w:rPr>
                <w:sz w:val="24"/>
                <w:szCs w:val="24"/>
                <w:lang w:val="en-US"/>
              </w:rPr>
              <w:t>J</w:t>
            </w:r>
          </w:p>
        </w:tc>
      </w:tr>
      <w:tr w:rsidR="00AE757D">
        <w:trPr>
          <w:trHeight w:val="360"/>
        </w:trPr>
        <w:tc>
          <w:tcPr>
            <w:tcW w:w="1800" w:type="dxa"/>
            <w:tcBorders>
              <w:left w:val="single" w:sz="4" w:space="0" w:color="000000"/>
              <w:bottom w:val="single" w:sz="4" w:space="0" w:color="000000"/>
            </w:tcBorders>
          </w:tcPr>
          <w:p w:rsidR="00AE757D" w:rsidRDefault="00AE757D">
            <w:pPr>
              <w:snapToGrid w:val="0"/>
              <w:ind w:firstLine="540"/>
              <w:jc w:val="both"/>
              <w:rPr>
                <w:sz w:val="24"/>
                <w:szCs w:val="24"/>
              </w:rPr>
            </w:pPr>
            <w:r>
              <w:rPr>
                <w:sz w:val="24"/>
                <w:szCs w:val="24"/>
              </w:rPr>
              <w:t>НСУ2</w:t>
            </w:r>
          </w:p>
        </w:tc>
        <w:tc>
          <w:tcPr>
            <w:tcW w:w="1260" w:type="dxa"/>
            <w:tcBorders>
              <w:left w:val="single" w:sz="4" w:space="0" w:color="000000"/>
              <w:bottom w:val="single" w:sz="4" w:space="0" w:color="000000"/>
            </w:tcBorders>
          </w:tcPr>
          <w:p w:rsidR="00AE757D" w:rsidRDefault="00AE757D">
            <w:pPr>
              <w:snapToGrid w:val="0"/>
              <w:jc w:val="both"/>
              <w:rPr>
                <w:sz w:val="24"/>
                <w:szCs w:val="24"/>
              </w:rPr>
            </w:pPr>
            <w:r>
              <w:rPr>
                <w:sz w:val="24"/>
                <w:szCs w:val="24"/>
              </w:rPr>
              <w:t>Событие1</w:t>
            </w:r>
          </w:p>
        </w:tc>
        <w:tc>
          <w:tcPr>
            <w:tcW w:w="1337" w:type="dxa"/>
            <w:gridSpan w:val="3"/>
            <w:tcBorders>
              <w:left w:val="single" w:sz="4" w:space="0" w:color="000000"/>
              <w:bottom w:val="single" w:sz="4" w:space="0" w:color="000000"/>
            </w:tcBorders>
          </w:tcPr>
          <w:p w:rsidR="00AE757D" w:rsidRDefault="00AE757D">
            <w:pPr>
              <w:snapToGrid w:val="0"/>
              <w:jc w:val="both"/>
              <w:rPr>
                <w:sz w:val="24"/>
                <w:szCs w:val="24"/>
              </w:rPr>
            </w:pPr>
            <w:r>
              <w:rPr>
                <w:sz w:val="24"/>
                <w:szCs w:val="24"/>
              </w:rPr>
              <w:t>Событие2</w:t>
            </w:r>
          </w:p>
        </w:tc>
        <w:tc>
          <w:tcPr>
            <w:tcW w:w="1440" w:type="dxa"/>
            <w:gridSpan w:val="3"/>
            <w:tcBorders>
              <w:left w:val="single" w:sz="4" w:space="0" w:color="000000"/>
              <w:bottom w:val="single" w:sz="4" w:space="0" w:color="000000"/>
            </w:tcBorders>
          </w:tcPr>
          <w:p w:rsidR="00AE757D" w:rsidRDefault="00AE757D">
            <w:pPr>
              <w:snapToGrid w:val="0"/>
              <w:jc w:val="both"/>
              <w:rPr>
                <w:sz w:val="24"/>
                <w:szCs w:val="24"/>
              </w:rPr>
            </w:pPr>
            <w:r>
              <w:rPr>
                <w:sz w:val="24"/>
                <w:szCs w:val="24"/>
              </w:rPr>
              <w:t>Событие3</w:t>
            </w:r>
          </w:p>
        </w:tc>
        <w:tc>
          <w:tcPr>
            <w:tcW w:w="1183" w:type="dxa"/>
            <w:tcBorders>
              <w:left w:val="single" w:sz="4" w:space="0" w:color="000000"/>
              <w:bottom w:val="single" w:sz="4" w:space="0" w:color="000000"/>
            </w:tcBorders>
          </w:tcPr>
          <w:p w:rsidR="00AE757D" w:rsidRDefault="00AE757D">
            <w:pPr>
              <w:snapToGrid w:val="0"/>
              <w:jc w:val="both"/>
              <w:rPr>
                <w:sz w:val="24"/>
                <w:szCs w:val="24"/>
              </w:rPr>
            </w:pPr>
            <w:r>
              <w:rPr>
                <w:sz w:val="24"/>
                <w:szCs w:val="24"/>
              </w:rPr>
              <w:t>…</w:t>
            </w:r>
          </w:p>
        </w:tc>
        <w:tc>
          <w:tcPr>
            <w:tcW w:w="2267" w:type="dxa"/>
            <w:gridSpan w:val="3"/>
            <w:tcBorders>
              <w:left w:val="single" w:sz="4" w:space="0" w:color="000000"/>
              <w:bottom w:val="single" w:sz="4" w:space="0" w:color="000000"/>
              <w:right w:val="single" w:sz="4" w:space="0" w:color="000000"/>
            </w:tcBorders>
          </w:tcPr>
          <w:p w:rsidR="00AE757D" w:rsidRDefault="00AE757D">
            <w:pPr>
              <w:snapToGrid w:val="0"/>
              <w:jc w:val="both"/>
              <w:rPr>
                <w:sz w:val="24"/>
                <w:szCs w:val="24"/>
              </w:rPr>
            </w:pPr>
            <w:r>
              <w:rPr>
                <w:sz w:val="24"/>
                <w:szCs w:val="24"/>
              </w:rPr>
              <w:t>Событие</w:t>
            </w:r>
            <w:r>
              <w:rPr>
                <w:sz w:val="24"/>
                <w:szCs w:val="24"/>
                <w:lang w:val="en-US"/>
              </w:rPr>
              <w:t>K</w:t>
            </w:r>
          </w:p>
        </w:tc>
      </w:tr>
      <w:tr w:rsidR="00AE757D">
        <w:trPr>
          <w:trHeight w:val="360"/>
        </w:trPr>
        <w:tc>
          <w:tcPr>
            <w:tcW w:w="9287" w:type="dxa"/>
            <w:gridSpan w:val="12"/>
            <w:tcBorders>
              <w:left w:val="single" w:sz="4" w:space="0" w:color="000000"/>
              <w:bottom w:val="single" w:sz="4" w:space="0" w:color="000000"/>
              <w:right w:val="single" w:sz="4" w:space="0" w:color="000000"/>
            </w:tcBorders>
          </w:tcPr>
          <w:p w:rsidR="00AE757D" w:rsidRDefault="00AE757D">
            <w:pPr>
              <w:snapToGrid w:val="0"/>
              <w:ind w:firstLine="540"/>
              <w:jc w:val="both"/>
              <w:rPr>
                <w:sz w:val="24"/>
                <w:szCs w:val="24"/>
              </w:rPr>
            </w:pPr>
            <w:r>
              <w:rPr>
                <w:sz w:val="24"/>
                <w:szCs w:val="24"/>
              </w:rPr>
              <w:t>…</w:t>
            </w:r>
          </w:p>
        </w:tc>
      </w:tr>
      <w:tr w:rsidR="00AE757D">
        <w:trPr>
          <w:trHeight w:val="360"/>
        </w:trPr>
        <w:tc>
          <w:tcPr>
            <w:tcW w:w="1800" w:type="dxa"/>
            <w:tcBorders>
              <w:left w:val="single" w:sz="4" w:space="0" w:color="000000"/>
              <w:bottom w:val="single" w:sz="4" w:space="0" w:color="000000"/>
            </w:tcBorders>
          </w:tcPr>
          <w:p w:rsidR="00AE757D" w:rsidRDefault="00AE757D">
            <w:pPr>
              <w:snapToGrid w:val="0"/>
              <w:ind w:firstLine="540"/>
              <w:jc w:val="both"/>
              <w:rPr>
                <w:sz w:val="24"/>
                <w:szCs w:val="24"/>
              </w:rPr>
            </w:pPr>
            <w:r>
              <w:rPr>
                <w:sz w:val="24"/>
                <w:szCs w:val="24"/>
              </w:rPr>
              <w:t>НСУ</w:t>
            </w:r>
            <w:r>
              <w:rPr>
                <w:sz w:val="24"/>
                <w:szCs w:val="24"/>
                <w:lang w:val="en-US"/>
              </w:rPr>
              <w:t>n</w:t>
            </w:r>
          </w:p>
        </w:tc>
        <w:tc>
          <w:tcPr>
            <w:tcW w:w="1800" w:type="dxa"/>
            <w:gridSpan w:val="2"/>
            <w:tcBorders>
              <w:left w:val="single" w:sz="4" w:space="0" w:color="000000"/>
              <w:bottom w:val="single" w:sz="4" w:space="0" w:color="000000"/>
            </w:tcBorders>
          </w:tcPr>
          <w:p w:rsidR="00AE757D" w:rsidRDefault="00AE757D">
            <w:pPr>
              <w:snapToGrid w:val="0"/>
              <w:jc w:val="both"/>
              <w:rPr>
                <w:sz w:val="24"/>
                <w:szCs w:val="24"/>
              </w:rPr>
            </w:pPr>
            <w:r>
              <w:rPr>
                <w:sz w:val="24"/>
                <w:szCs w:val="24"/>
              </w:rPr>
              <w:t>Событие1</w:t>
            </w:r>
          </w:p>
        </w:tc>
        <w:tc>
          <w:tcPr>
            <w:tcW w:w="1697" w:type="dxa"/>
            <w:gridSpan w:val="3"/>
            <w:tcBorders>
              <w:left w:val="single" w:sz="4" w:space="0" w:color="000000"/>
              <w:bottom w:val="single" w:sz="4" w:space="0" w:color="000000"/>
            </w:tcBorders>
          </w:tcPr>
          <w:p w:rsidR="00AE757D" w:rsidRDefault="00AE757D">
            <w:pPr>
              <w:snapToGrid w:val="0"/>
              <w:jc w:val="both"/>
              <w:rPr>
                <w:sz w:val="24"/>
                <w:szCs w:val="24"/>
              </w:rPr>
            </w:pPr>
            <w:r>
              <w:rPr>
                <w:sz w:val="24"/>
                <w:szCs w:val="24"/>
              </w:rPr>
              <w:t>Событие2</w:t>
            </w:r>
          </w:p>
        </w:tc>
        <w:tc>
          <w:tcPr>
            <w:tcW w:w="2160" w:type="dxa"/>
            <w:gridSpan w:val="4"/>
            <w:tcBorders>
              <w:left w:val="single" w:sz="4" w:space="0" w:color="000000"/>
              <w:bottom w:val="single" w:sz="4" w:space="0" w:color="000000"/>
            </w:tcBorders>
          </w:tcPr>
          <w:p w:rsidR="00AE757D" w:rsidRDefault="00AE757D">
            <w:pPr>
              <w:snapToGrid w:val="0"/>
              <w:ind w:firstLine="540"/>
              <w:jc w:val="both"/>
              <w:rPr>
                <w:sz w:val="24"/>
                <w:szCs w:val="24"/>
              </w:rPr>
            </w:pPr>
            <w:r>
              <w:rPr>
                <w:sz w:val="24"/>
                <w:szCs w:val="24"/>
              </w:rPr>
              <w:t>…</w:t>
            </w:r>
          </w:p>
        </w:tc>
        <w:tc>
          <w:tcPr>
            <w:tcW w:w="1830" w:type="dxa"/>
            <w:gridSpan w:val="2"/>
            <w:tcBorders>
              <w:left w:val="single" w:sz="4" w:space="0" w:color="000000"/>
              <w:bottom w:val="single" w:sz="4" w:space="0" w:color="000000"/>
              <w:right w:val="single" w:sz="4" w:space="0" w:color="000000"/>
            </w:tcBorders>
          </w:tcPr>
          <w:p w:rsidR="00AE757D" w:rsidRDefault="00AE757D">
            <w:pPr>
              <w:snapToGrid w:val="0"/>
              <w:jc w:val="both"/>
              <w:rPr>
                <w:sz w:val="24"/>
                <w:szCs w:val="24"/>
              </w:rPr>
            </w:pPr>
            <w:r>
              <w:rPr>
                <w:sz w:val="24"/>
                <w:szCs w:val="24"/>
              </w:rPr>
              <w:t>СобытиеХ</w:t>
            </w:r>
          </w:p>
        </w:tc>
      </w:tr>
    </w:tbl>
    <w:p w:rsidR="00AE757D" w:rsidRDefault="00AE757D">
      <w:pPr>
        <w:jc w:val="both"/>
      </w:pPr>
    </w:p>
    <w:p w:rsidR="00AE757D" w:rsidRDefault="00AE757D">
      <w:pPr>
        <w:ind w:firstLine="708"/>
        <w:jc w:val="both"/>
        <w:rPr>
          <w:sz w:val="24"/>
          <w:szCs w:val="24"/>
        </w:rPr>
      </w:pPr>
      <w:r>
        <w:rPr>
          <w:sz w:val="24"/>
          <w:szCs w:val="24"/>
        </w:rPr>
        <w:t>События в истории каждого НСУ упорядочены по возрастанию даты/времени. При занесении в базу очередного события, при недостатке места удаляется самое старое событие с этим НСУ.</w:t>
      </w:r>
    </w:p>
    <w:p w:rsidR="00AE757D" w:rsidRDefault="00AE757D">
      <w:pPr>
        <w:ind w:firstLine="708"/>
        <w:jc w:val="both"/>
        <w:rPr>
          <w:sz w:val="24"/>
          <w:szCs w:val="24"/>
        </w:rPr>
      </w:pPr>
      <w:r>
        <w:rPr>
          <w:sz w:val="24"/>
          <w:szCs w:val="24"/>
        </w:rPr>
        <w:t>НСУ в базе ГИД идентифицируется кодом ЕСР и номером НСУ на станции, например, «920002 01» - НСУ на перегоне Тайшет-Байроновка, главный ход, восточная горловина станции Тайшет, нечётный путь.</w:t>
      </w:r>
    </w:p>
    <w:p w:rsidR="00AE757D" w:rsidRDefault="00AE757D">
      <w:pPr>
        <w:ind w:firstLine="708"/>
        <w:jc w:val="both"/>
        <w:rPr>
          <w:sz w:val="24"/>
          <w:szCs w:val="24"/>
        </w:rPr>
      </w:pPr>
    </w:p>
    <w:p w:rsidR="00AE757D" w:rsidRDefault="00AE757D">
      <w:pPr>
        <w:ind w:firstLine="708"/>
        <w:jc w:val="both"/>
        <w:rPr>
          <w:sz w:val="24"/>
          <w:szCs w:val="24"/>
        </w:rPr>
      </w:pPr>
    </w:p>
    <w:p w:rsidR="00AE757D" w:rsidRDefault="00AE757D">
      <w:pPr>
        <w:pStyle w:val="2"/>
        <w:tabs>
          <w:tab w:val="left" w:pos="0"/>
        </w:tabs>
        <w:jc w:val="both"/>
      </w:pPr>
      <w:bookmarkStart w:id="305" w:name="_Toc410221440"/>
      <w:r>
        <w:t>П 23.</w:t>
      </w:r>
      <w:r w:rsidR="00D05B6A">
        <w:t xml:space="preserve">3 </w:t>
      </w:r>
      <w:r>
        <w:t xml:space="preserve">Формат НСИ ГИД для работы с информацией САИ </w:t>
      </w:r>
      <w:r w:rsidR="005F61C8">
        <w:t>ПС</w:t>
      </w:r>
      <w:bookmarkEnd w:id="305"/>
    </w:p>
    <w:p w:rsidR="00AE757D" w:rsidRDefault="00AE757D">
      <w:pPr>
        <w:ind w:firstLine="708"/>
        <w:jc w:val="both"/>
        <w:rPr>
          <w:sz w:val="24"/>
          <w:szCs w:val="24"/>
        </w:rPr>
      </w:pPr>
    </w:p>
    <w:p w:rsidR="00AE757D" w:rsidRPr="00B33051" w:rsidRDefault="00B33051" w:rsidP="00B33051">
      <w:pPr>
        <w:pStyle w:val="3"/>
        <w:tabs>
          <w:tab w:val="left" w:pos="0"/>
        </w:tabs>
        <w:jc w:val="both"/>
      </w:pPr>
      <w:bookmarkStart w:id="306" w:name="_Toc410221441"/>
      <w:r>
        <w:t xml:space="preserve">П 23.3.1 </w:t>
      </w:r>
      <w:r w:rsidR="00AE757D" w:rsidRPr="00B33051">
        <w:t>Формат файла соответстви</w:t>
      </w:r>
      <w:r w:rsidR="00FD2E04">
        <w:t>й</w:t>
      </w:r>
      <w:r w:rsidR="00AE757D" w:rsidRPr="00B33051">
        <w:t xml:space="preserve"> кодов датчиков сериям и номерам локомотивов (kdl_datn.DD)</w:t>
      </w:r>
      <w:bookmarkEnd w:id="306"/>
    </w:p>
    <w:p w:rsidR="00AE757D" w:rsidRDefault="00AE757D">
      <w:pPr>
        <w:ind w:firstLine="708"/>
        <w:jc w:val="both"/>
        <w:rPr>
          <w:sz w:val="28"/>
          <w:szCs w:val="28"/>
        </w:rPr>
      </w:pPr>
    </w:p>
    <w:p w:rsidR="00AE757D" w:rsidRDefault="00AE757D">
      <w:pPr>
        <w:ind w:firstLine="708"/>
        <w:jc w:val="both"/>
        <w:rPr>
          <w:sz w:val="24"/>
          <w:szCs w:val="24"/>
        </w:rPr>
      </w:pPr>
      <w:r>
        <w:rPr>
          <w:sz w:val="24"/>
          <w:szCs w:val="24"/>
        </w:rPr>
        <w:t xml:space="preserve">Файл содержит информационные строки и строки комментария. </w:t>
      </w:r>
    </w:p>
    <w:p w:rsidR="00AE757D" w:rsidRDefault="00AE757D">
      <w:pPr>
        <w:ind w:firstLine="708"/>
        <w:jc w:val="both"/>
        <w:rPr>
          <w:sz w:val="24"/>
          <w:szCs w:val="24"/>
        </w:rPr>
      </w:pPr>
      <w:r>
        <w:rPr>
          <w:sz w:val="24"/>
          <w:szCs w:val="24"/>
        </w:rPr>
        <w:t>Комментарием считаются строки, начинающиеся с символа «;» (точка с запятой). При загрузке файла строки комментария игнорируются.</w:t>
      </w:r>
    </w:p>
    <w:p w:rsidR="00AE757D" w:rsidRDefault="00AE757D">
      <w:pPr>
        <w:ind w:firstLine="708"/>
        <w:jc w:val="both"/>
        <w:rPr>
          <w:sz w:val="24"/>
          <w:szCs w:val="24"/>
        </w:rPr>
      </w:pPr>
      <w:r>
        <w:rPr>
          <w:sz w:val="24"/>
          <w:szCs w:val="24"/>
        </w:rPr>
        <w:t>Каждому номеру датчика соответствует одна информационная строка. Значения в строке разделяются пробелами (не менее одного). ГИД использует из информационной строки только второе, третье и пятое поле. Остальные поля игнорируются.</w:t>
      </w:r>
    </w:p>
    <w:p w:rsidR="00AE757D" w:rsidRDefault="00AE757D">
      <w:pPr>
        <w:ind w:firstLine="708"/>
        <w:jc w:val="both"/>
        <w:rPr>
          <w:sz w:val="24"/>
          <w:szCs w:val="24"/>
        </w:rPr>
      </w:pPr>
      <w:r>
        <w:rPr>
          <w:sz w:val="24"/>
          <w:szCs w:val="24"/>
        </w:rPr>
        <w:t>Значение полей в строке следующее:</w:t>
      </w:r>
    </w:p>
    <w:p w:rsidR="00AE757D" w:rsidRDefault="00AE757D">
      <w:pPr>
        <w:ind w:firstLine="708"/>
        <w:jc w:val="both"/>
        <w:rPr>
          <w:sz w:val="24"/>
          <w:szCs w:val="24"/>
        </w:rPr>
      </w:pPr>
      <w:r>
        <w:rPr>
          <w:sz w:val="24"/>
          <w:szCs w:val="24"/>
        </w:rPr>
        <w:t>1. Код дороги приписки локомотива;</w:t>
      </w:r>
    </w:p>
    <w:p w:rsidR="00AE757D" w:rsidRDefault="00AE757D">
      <w:pPr>
        <w:ind w:firstLine="708"/>
        <w:jc w:val="both"/>
        <w:rPr>
          <w:sz w:val="24"/>
          <w:szCs w:val="24"/>
        </w:rPr>
      </w:pPr>
      <w:r>
        <w:rPr>
          <w:sz w:val="24"/>
          <w:szCs w:val="24"/>
        </w:rPr>
        <w:t>2. Код депо приписки локомотива;</w:t>
      </w:r>
    </w:p>
    <w:p w:rsidR="00AE757D" w:rsidRDefault="00D05B6A">
      <w:pPr>
        <w:ind w:firstLine="708"/>
        <w:jc w:val="both"/>
        <w:rPr>
          <w:sz w:val="24"/>
          <w:szCs w:val="24"/>
        </w:rPr>
      </w:pPr>
      <w:r>
        <w:rPr>
          <w:sz w:val="24"/>
          <w:szCs w:val="24"/>
        </w:rPr>
        <w:t xml:space="preserve">3 </w:t>
      </w:r>
      <w:r w:rsidR="00AE757D">
        <w:rPr>
          <w:sz w:val="24"/>
          <w:szCs w:val="24"/>
        </w:rPr>
        <w:t>Наименование серии;</w:t>
      </w:r>
    </w:p>
    <w:p w:rsidR="00AE757D" w:rsidRDefault="00AE757D">
      <w:pPr>
        <w:ind w:firstLine="708"/>
        <w:jc w:val="both"/>
        <w:rPr>
          <w:sz w:val="24"/>
          <w:szCs w:val="24"/>
        </w:rPr>
      </w:pPr>
      <w:r>
        <w:rPr>
          <w:sz w:val="24"/>
          <w:szCs w:val="24"/>
        </w:rPr>
        <w:t>4. Восьмизначный номер локомотива;</w:t>
      </w:r>
    </w:p>
    <w:p w:rsidR="00AE757D" w:rsidRDefault="00AE757D">
      <w:pPr>
        <w:ind w:firstLine="708"/>
        <w:jc w:val="both"/>
        <w:rPr>
          <w:sz w:val="24"/>
          <w:szCs w:val="24"/>
        </w:rPr>
      </w:pPr>
      <w:r>
        <w:rPr>
          <w:sz w:val="24"/>
          <w:szCs w:val="24"/>
        </w:rPr>
        <w:t>5. Код серии локомотива;</w:t>
      </w:r>
    </w:p>
    <w:p w:rsidR="00AE757D" w:rsidRDefault="00AE757D">
      <w:pPr>
        <w:ind w:firstLine="708"/>
        <w:jc w:val="both"/>
        <w:rPr>
          <w:sz w:val="24"/>
          <w:szCs w:val="24"/>
        </w:rPr>
      </w:pPr>
      <w:r>
        <w:rPr>
          <w:sz w:val="24"/>
          <w:szCs w:val="24"/>
        </w:rPr>
        <w:t xml:space="preserve">6. Заводской номер; </w:t>
      </w:r>
    </w:p>
    <w:p w:rsidR="00AE757D" w:rsidRDefault="00AE757D">
      <w:pPr>
        <w:ind w:firstLine="708"/>
        <w:jc w:val="both"/>
        <w:rPr>
          <w:sz w:val="24"/>
          <w:szCs w:val="24"/>
        </w:rPr>
      </w:pPr>
      <w:r>
        <w:rPr>
          <w:sz w:val="24"/>
          <w:szCs w:val="24"/>
        </w:rPr>
        <w:t>7. Признак секции.</w:t>
      </w:r>
    </w:p>
    <w:p w:rsidR="00AE757D" w:rsidRDefault="00AE757D">
      <w:pPr>
        <w:ind w:firstLine="708"/>
        <w:jc w:val="both"/>
        <w:rPr>
          <w:sz w:val="28"/>
          <w:szCs w:val="28"/>
        </w:rPr>
      </w:pPr>
    </w:p>
    <w:p w:rsidR="00AE757D" w:rsidRDefault="00AE757D">
      <w:pPr>
        <w:ind w:firstLine="708"/>
        <w:jc w:val="both"/>
        <w:rPr>
          <w:sz w:val="28"/>
          <w:szCs w:val="28"/>
        </w:rPr>
      </w:pPr>
    </w:p>
    <w:p w:rsidR="00AE757D" w:rsidRDefault="00AE757D">
      <w:pPr>
        <w:ind w:firstLine="708"/>
        <w:jc w:val="both"/>
        <w:rPr>
          <w:sz w:val="24"/>
          <w:szCs w:val="24"/>
        </w:rPr>
      </w:pPr>
      <w:r>
        <w:rPr>
          <w:sz w:val="24"/>
          <w:szCs w:val="24"/>
        </w:rPr>
        <w:t>Пример формата файла:</w:t>
      </w:r>
    </w:p>
    <w:p w:rsidR="00AE757D" w:rsidRDefault="00AE757D">
      <w:pPr>
        <w:ind w:firstLine="708"/>
        <w:jc w:val="both"/>
        <w:rPr>
          <w:rFonts w:ascii="Courier New" w:hAnsi="Courier New" w:cs="Courier New"/>
          <w:sz w:val="28"/>
          <w:szCs w:val="28"/>
          <w:lang w:val="en-US"/>
        </w:rPr>
      </w:pPr>
      <w:r>
        <w:rPr>
          <w:rFonts w:ascii="Courier New" w:hAnsi="Courier New" w:cs="Courier New"/>
          <w:sz w:val="28"/>
          <w:szCs w:val="28"/>
          <w:lang w:val="en-US"/>
        </w:rPr>
        <w:t>;--------------------------------</w:t>
      </w:r>
    </w:p>
    <w:p w:rsidR="00AE757D" w:rsidRDefault="00AE757D">
      <w:pPr>
        <w:ind w:firstLine="708"/>
        <w:jc w:val="both"/>
        <w:rPr>
          <w:rFonts w:ascii="Courier New" w:hAnsi="Courier New" w:cs="Courier New"/>
          <w:b/>
          <w:bCs/>
          <w:sz w:val="24"/>
          <w:szCs w:val="24"/>
          <w:lang w:val="en-US"/>
        </w:rPr>
      </w:pPr>
      <w:r>
        <w:rPr>
          <w:rFonts w:ascii="Courier New" w:hAnsi="Courier New" w:cs="Courier New"/>
          <w:b/>
          <w:bCs/>
          <w:sz w:val="24"/>
          <w:szCs w:val="24"/>
          <w:lang w:val="en-US"/>
        </w:rPr>
        <w:t>01 00 T</w:t>
      </w:r>
      <w:r>
        <w:rPr>
          <w:rFonts w:ascii="Courier New" w:hAnsi="Courier New" w:cs="Courier New"/>
          <w:b/>
          <w:bCs/>
          <w:sz w:val="24"/>
          <w:szCs w:val="24"/>
        </w:rPr>
        <w:t>Э</w:t>
      </w:r>
      <w:r>
        <w:rPr>
          <w:rFonts w:ascii="Courier New" w:hAnsi="Courier New" w:cs="Courier New"/>
          <w:b/>
          <w:bCs/>
          <w:sz w:val="24"/>
          <w:szCs w:val="24"/>
          <w:lang w:val="en-US"/>
        </w:rPr>
        <w:t>M2 15325368 530 00002536 0</w:t>
      </w:r>
    </w:p>
    <w:p w:rsidR="00AE757D" w:rsidRDefault="00AE757D">
      <w:pPr>
        <w:ind w:firstLine="708"/>
        <w:jc w:val="both"/>
        <w:rPr>
          <w:rFonts w:ascii="Courier New" w:hAnsi="Courier New" w:cs="Courier New"/>
          <w:b/>
          <w:bCs/>
          <w:sz w:val="24"/>
          <w:szCs w:val="24"/>
          <w:lang w:val="en-US"/>
        </w:rPr>
      </w:pPr>
      <w:r>
        <w:rPr>
          <w:rFonts w:ascii="Courier New" w:hAnsi="Courier New" w:cs="Courier New"/>
          <w:b/>
          <w:bCs/>
          <w:sz w:val="24"/>
          <w:szCs w:val="24"/>
          <w:lang w:val="en-US"/>
        </w:rPr>
        <w:t>01 00 T</w:t>
      </w:r>
      <w:r>
        <w:rPr>
          <w:rFonts w:ascii="Courier New" w:hAnsi="Courier New" w:cs="Courier New"/>
          <w:b/>
          <w:bCs/>
          <w:sz w:val="24"/>
          <w:szCs w:val="24"/>
        </w:rPr>
        <w:t>Э</w:t>
      </w:r>
      <w:r>
        <w:rPr>
          <w:rFonts w:ascii="Courier New" w:hAnsi="Courier New" w:cs="Courier New"/>
          <w:b/>
          <w:bCs/>
          <w:sz w:val="24"/>
          <w:szCs w:val="24"/>
          <w:lang w:val="en-US"/>
        </w:rPr>
        <w:t>M7A 15270952 546 00000095 0</w:t>
      </w:r>
    </w:p>
    <w:p w:rsidR="00AE757D" w:rsidRDefault="00AE757D">
      <w:pPr>
        <w:ind w:firstLine="708"/>
        <w:jc w:val="both"/>
        <w:rPr>
          <w:rFonts w:ascii="Courier New" w:hAnsi="Courier New" w:cs="Courier New"/>
          <w:b/>
          <w:bCs/>
          <w:sz w:val="24"/>
          <w:szCs w:val="24"/>
          <w:lang w:val="en-US"/>
        </w:rPr>
      </w:pPr>
      <w:r>
        <w:rPr>
          <w:rFonts w:ascii="Courier New" w:hAnsi="Courier New" w:cs="Courier New"/>
          <w:b/>
          <w:bCs/>
          <w:sz w:val="24"/>
          <w:szCs w:val="24"/>
          <w:lang w:val="en-US"/>
        </w:rPr>
        <w:t>01 00 T</w:t>
      </w:r>
      <w:r>
        <w:rPr>
          <w:rFonts w:ascii="Courier New" w:hAnsi="Courier New" w:cs="Courier New"/>
          <w:b/>
          <w:bCs/>
          <w:sz w:val="24"/>
          <w:szCs w:val="24"/>
        </w:rPr>
        <w:t>Э</w:t>
      </w:r>
      <w:r>
        <w:rPr>
          <w:rFonts w:ascii="Courier New" w:hAnsi="Courier New" w:cs="Courier New"/>
          <w:b/>
          <w:bCs/>
          <w:sz w:val="24"/>
          <w:szCs w:val="24"/>
          <w:lang w:val="en-US"/>
        </w:rPr>
        <w:t>M7A 15270978 546 00000097 0</w:t>
      </w:r>
    </w:p>
    <w:p w:rsidR="00AE757D" w:rsidRDefault="00AE757D">
      <w:pPr>
        <w:ind w:firstLine="708"/>
        <w:jc w:val="both"/>
        <w:rPr>
          <w:rFonts w:ascii="Courier New" w:hAnsi="Courier New" w:cs="Courier New"/>
          <w:b/>
          <w:bCs/>
          <w:sz w:val="24"/>
          <w:szCs w:val="24"/>
          <w:lang w:val="en-US"/>
        </w:rPr>
      </w:pPr>
      <w:r>
        <w:rPr>
          <w:rFonts w:ascii="Courier New" w:hAnsi="Courier New" w:cs="Courier New"/>
          <w:b/>
          <w:bCs/>
          <w:sz w:val="24"/>
          <w:szCs w:val="24"/>
          <w:lang w:val="en-US"/>
        </w:rPr>
        <w:t>01 00 T</w:t>
      </w:r>
      <w:r>
        <w:rPr>
          <w:rFonts w:ascii="Courier New" w:hAnsi="Courier New" w:cs="Courier New"/>
          <w:b/>
          <w:bCs/>
          <w:sz w:val="24"/>
          <w:szCs w:val="24"/>
        </w:rPr>
        <w:t>Э</w:t>
      </w:r>
      <w:r>
        <w:rPr>
          <w:rFonts w:ascii="Courier New" w:hAnsi="Courier New" w:cs="Courier New"/>
          <w:b/>
          <w:bCs/>
          <w:sz w:val="24"/>
          <w:szCs w:val="24"/>
          <w:lang w:val="en-US"/>
        </w:rPr>
        <w:t>M7A 15271604 546 00000160 0</w:t>
      </w:r>
    </w:p>
    <w:p w:rsidR="00AE757D" w:rsidRDefault="00AE757D">
      <w:pPr>
        <w:ind w:firstLine="708"/>
        <w:jc w:val="both"/>
        <w:rPr>
          <w:rFonts w:ascii="Courier New" w:hAnsi="Courier New" w:cs="Courier New"/>
          <w:b/>
          <w:bCs/>
          <w:sz w:val="24"/>
          <w:szCs w:val="24"/>
          <w:lang w:val="en-US"/>
        </w:rPr>
      </w:pPr>
      <w:r>
        <w:rPr>
          <w:rFonts w:ascii="Courier New" w:hAnsi="Courier New" w:cs="Courier New"/>
          <w:b/>
          <w:bCs/>
          <w:sz w:val="24"/>
          <w:szCs w:val="24"/>
          <w:lang w:val="en-US"/>
        </w:rPr>
        <w:t>01 00 TЭM7A 15271661 546 00000166 0</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62 16810111 680 00000506 1</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62 16810129 680 00000506 2</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62 16810137 680 00000507 1</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62 16810145 680 00000507 2</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62 16810152 680 00000508 1</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62 16810160 680 00000508 2</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lastRenderedPageBreak/>
        <w:t>17 00 2</w:t>
      </w:r>
      <w:r>
        <w:rPr>
          <w:rFonts w:ascii="Courier New" w:hAnsi="Courier New" w:cs="Courier New"/>
          <w:b/>
          <w:bCs/>
          <w:sz w:val="24"/>
          <w:szCs w:val="24"/>
          <w:lang w:val="en-US"/>
        </w:rPr>
        <w:t>M</w:t>
      </w:r>
      <w:r w:rsidRPr="00EB3712">
        <w:rPr>
          <w:rFonts w:ascii="Courier New" w:hAnsi="Courier New" w:cs="Courier New"/>
          <w:b/>
          <w:bCs/>
          <w:sz w:val="24"/>
          <w:szCs w:val="24"/>
        </w:rPr>
        <w:t>62 16810178 680 00000509 1</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17 00 2</w:t>
      </w:r>
      <w:r>
        <w:rPr>
          <w:rFonts w:ascii="Courier New" w:hAnsi="Courier New" w:cs="Courier New"/>
          <w:b/>
          <w:bCs/>
          <w:sz w:val="24"/>
          <w:szCs w:val="24"/>
          <w:lang w:val="en-US"/>
        </w:rPr>
        <w:t>M</w:t>
      </w:r>
      <w:r w:rsidRPr="00EB3712">
        <w:rPr>
          <w:rFonts w:ascii="Courier New" w:hAnsi="Courier New" w:cs="Courier New"/>
          <w:b/>
          <w:bCs/>
          <w:sz w:val="24"/>
          <w:szCs w:val="24"/>
        </w:rPr>
        <w:t>62 16810186 680 00000509 2</w:t>
      </w:r>
    </w:p>
    <w:p w:rsidR="00AE757D" w:rsidRPr="00EB3712" w:rsidRDefault="00AE757D">
      <w:pPr>
        <w:ind w:firstLine="708"/>
        <w:jc w:val="both"/>
        <w:rPr>
          <w:rFonts w:ascii="Courier New" w:hAnsi="Courier New" w:cs="Courier New"/>
          <w:b/>
          <w:bCs/>
          <w:sz w:val="24"/>
          <w:szCs w:val="24"/>
        </w:rPr>
      </w:pPr>
      <w:r w:rsidRPr="00EB3712">
        <w:rPr>
          <w:rFonts w:ascii="Courier New" w:hAnsi="Courier New" w:cs="Courier New"/>
          <w:b/>
          <w:bCs/>
          <w:sz w:val="24"/>
          <w:szCs w:val="24"/>
        </w:rPr>
        <w:t>;-------------------------------------</w:t>
      </w:r>
    </w:p>
    <w:p w:rsidR="00AE757D" w:rsidRPr="00EB3712" w:rsidRDefault="00AE757D">
      <w:pPr>
        <w:ind w:firstLine="708"/>
        <w:jc w:val="both"/>
        <w:rPr>
          <w:b/>
          <w:bCs/>
          <w:sz w:val="24"/>
          <w:szCs w:val="24"/>
        </w:rPr>
      </w:pPr>
    </w:p>
    <w:p w:rsidR="00225DF7" w:rsidRPr="00F316A2" w:rsidRDefault="00FD2E04" w:rsidP="00F316A2">
      <w:pPr>
        <w:pStyle w:val="3"/>
        <w:tabs>
          <w:tab w:val="left" w:pos="0"/>
        </w:tabs>
        <w:jc w:val="both"/>
      </w:pPr>
      <w:bookmarkStart w:id="307" w:name="_Toc410221442"/>
      <w:r w:rsidRPr="00F316A2">
        <w:t xml:space="preserve">П 23.3.2 </w:t>
      </w:r>
      <w:r w:rsidR="00D8466D" w:rsidRPr="00F316A2">
        <w:t>Формат файла</w:t>
      </w:r>
      <w:r w:rsidRPr="00F316A2">
        <w:t xml:space="preserve"> описаний НСУ</w:t>
      </w:r>
      <w:r w:rsidR="00D8466D" w:rsidRPr="00F316A2">
        <w:t xml:space="preserve"> </w:t>
      </w:r>
      <w:r w:rsidRPr="00F316A2">
        <w:t>(</w:t>
      </w:r>
      <w:r w:rsidR="00D8466D" w:rsidRPr="00F316A2">
        <w:t>sai_nsu.</w:t>
      </w:r>
      <w:r w:rsidRPr="00F316A2">
        <w:t>DD)</w:t>
      </w:r>
      <w:bookmarkEnd w:id="307"/>
    </w:p>
    <w:p w:rsidR="00225DF7" w:rsidRPr="00225DF7" w:rsidRDefault="00225DF7" w:rsidP="00225DF7">
      <w:pPr>
        <w:rPr>
          <w:b/>
          <w:bCs/>
          <w:sz w:val="24"/>
          <w:szCs w:val="24"/>
        </w:rPr>
      </w:pPr>
    </w:p>
    <w:p w:rsidR="00225DF7" w:rsidRPr="00225DF7" w:rsidRDefault="00225DF7" w:rsidP="00F316A2">
      <w:pPr>
        <w:jc w:val="both"/>
        <w:rPr>
          <w:sz w:val="24"/>
          <w:szCs w:val="24"/>
        </w:rPr>
      </w:pPr>
      <w:r w:rsidRPr="00225DF7">
        <w:rPr>
          <w:sz w:val="24"/>
          <w:szCs w:val="24"/>
        </w:rPr>
        <w:t>НСИ для работы с данными САИ</w:t>
      </w:r>
      <w:r w:rsidR="00F316A2" w:rsidRPr="00F316A2">
        <w:rPr>
          <w:sz w:val="24"/>
          <w:szCs w:val="24"/>
        </w:rPr>
        <w:t xml:space="preserve"> </w:t>
      </w:r>
      <w:r w:rsidRPr="00225DF7">
        <w:rPr>
          <w:sz w:val="24"/>
          <w:szCs w:val="24"/>
        </w:rPr>
        <w:t>ПС содержится в файле «</w:t>
      </w:r>
      <w:r w:rsidRPr="00225DF7">
        <w:rPr>
          <w:sz w:val="24"/>
          <w:szCs w:val="24"/>
          <w:lang w:val="en-US"/>
        </w:rPr>
        <w:t>sai</w:t>
      </w:r>
      <w:r w:rsidRPr="00225DF7">
        <w:rPr>
          <w:sz w:val="24"/>
          <w:szCs w:val="24"/>
        </w:rPr>
        <w:t>_</w:t>
      </w:r>
      <w:r w:rsidRPr="00225DF7">
        <w:rPr>
          <w:sz w:val="24"/>
          <w:szCs w:val="24"/>
          <w:lang w:val="en-US"/>
        </w:rPr>
        <w:t>nsu</w:t>
      </w:r>
      <w:r w:rsidRPr="00225DF7">
        <w:rPr>
          <w:sz w:val="24"/>
          <w:szCs w:val="24"/>
        </w:rPr>
        <w:t>.</w:t>
      </w:r>
      <w:r w:rsidR="00F316A2">
        <w:rPr>
          <w:sz w:val="24"/>
          <w:szCs w:val="24"/>
          <w:lang w:val="en-US"/>
        </w:rPr>
        <w:t>DD</w:t>
      </w:r>
      <w:r w:rsidRPr="00225DF7">
        <w:rPr>
          <w:sz w:val="24"/>
          <w:szCs w:val="24"/>
        </w:rPr>
        <w:t>», расположенном в каталоге «</w:t>
      </w:r>
      <w:r w:rsidRPr="00225DF7">
        <w:rPr>
          <w:sz w:val="24"/>
          <w:szCs w:val="24"/>
          <w:lang w:val="en-US"/>
        </w:rPr>
        <w:t>INF</w:t>
      </w:r>
      <w:r w:rsidRPr="00225DF7">
        <w:rPr>
          <w:sz w:val="24"/>
          <w:szCs w:val="24"/>
        </w:rPr>
        <w:t>_</w:t>
      </w:r>
      <w:r w:rsidR="00F316A2">
        <w:rPr>
          <w:sz w:val="24"/>
          <w:szCs w:val="24"/>
          <w:lang w:val="en-US"/>
        </w:rPr>
        <w:t>DD</w:t>
      </w:r>
      <w:r w:rsidRPr="00225DF7">
        <w:rPr>
          <w:sz w:val="24"/>
          <w:szCs w:val="24"/>
        </w:rPr>
        <w:t xml:space="preserve">» (здесь </w:t>
      </w:r>
      <w:r w:rsidR="00F316A2">
        <w:rPr>
          <w:sz w:val="24"/>
          <w:szCs w:val="24"/>
          <w:lang w:val="en-US"/>
        </w:rPr>
        <w:t>DD</w:t>
      </w:r>
      <w:r w:rsidRPr="00225DF7">
        <w:rPr>
          <w:sz w:val="24"/>
          <w:szCs w:val="24"/>
        </w:rPr>
        <w:t xml:space="preserve"> – номер дороги).</w:t>
      </w:r>
    </w:p>
    <w:p w:rsidR="00F316A2" w:rsidRPr="00EB3712" w:rsidRDefault="00F316A2" w:rsidP="00225DF7">
      <w:pPr>
        <w:rPr>
          <w:i/>
          <w:iCs/>
          <w:sz w:val="24"/>
          <w:szCs w:val="24"/>
        </w:rPr>
      </w:pPr>
    </w:p>
    <w:p w:rsidR="00225DF7" w:rsidRPr="00225DF7" w:rsidRDefault="00225DF7" w:rsidP="00225DF7">
      <w:pPr>
        <w:rPr>
          <w:i/>
          <w:iCs/>
          <w:sz w:val="24"/>
          <w:szCs w:val="24"/>
        </w:rPr>
      </w:pPr>
      <w:r w:rsidRPr="00225DF7">
        <w:rPr>
          <w:i/>
          <w:iCs/>
          <w:sz w:val="24"/>
          <w:szCs w:val="24"/>
        </w:rPr>
        <w:t>Структура файла «</w:t>
      </w:r>
      <w:r w:rsidRPr="00225DF7">
        <w:rPr>
          <w:i/>
          <w:iCs/>
          <w:sz w:val="24"/>
          <w:szCs w:val="24"/>
          <w:lang w:val="en-US"/>
        </w:rPr>
        <w:t>sai</w:t>
      </w:r>
      <w:r w:rsidRPr="00225DF7">
        <w:rPr>
          <w:i/>
          <w:iCs/>
          <w:sz w:val="24"/>
          <w:szCs w:val="24"/>
        </w:rPr>
        <w:t>_</w:t>
      </w:r>
      <w:r w:rsidRPr="00225DF7">
        <w:rPr>
          <w:i/>
          <w:iCs/>
          <w:sz w:val="24"/>
          <w:szCs w:val="24"/>
          <w:lang w:val="en-US"/>
        </w:rPr>
        <w:t>nsu</w:t>
      </w:r>
      <w:r w:rsidRPr="00225DF7">
        <w:rPr>
          <w:i/>
          <w:iCs/>
          <w:sz w:val="24"/>
          <w:szCs w:val="24"/>
        </w:rPr>
        <w:t>.</w:t>
      </w:r>
      <w:r w:rsidR="00F316A2">
        <w:rPr>
          <w:i/>
          <w:iCs/>
          <w:sz w:val="24"/>
          <w:szCs w:val="24"/>
          <w:lang w:val="en-US"/>
        </w:rPr>
        <w:t>DD</w:t>
      </w:r>
      <w:r w:rsidRPr="00225DF7">
        <w:rPr>
          <w:i/>
          <w:iCs/>
          <w:sz w:val="24"/>
          <w:szCs w:val="24"/>
        </w:rPr>
        <w:t>».</w:t>
      </w:r>
    </w:p>
    <w:p w:rsidR="00F316A2" w:rsidRPr="00EB3712" w:rsidRDefault="00F316A2" w:rsidP="00225DF7">
      <w:pPr>
        <w:rPr>
          <w:sz w:val="24"/>
          <w:szCs w:val="24"/>
        </w:rPr>
      </w:pPr>
    </w:p>
    <w:p w:rsidR="00225DF7" w:rsidRPr="00225DF7" w:rsidRDefault="00225DF7" w:rsidP="00225DF7">
      <w:pPr>
        <w:rPr>
          <w:sz w:val="24"/>
          <w:szCs w:val="24"/>
        </w:rPr>
      </w:pPr>
      <w:r w:rsidRPr="00225DF7">
        <w:rPr>
          <w:sz w:val="24"/>
          <w:szCs w:val="24"/>
        </w:rPr>
        <w:t>Данный файл состоит из множества записей следующего типа:</w:t>
      </w:r>
    </w:p>
    <w:p w:rsidR="00225DF7" w:rsidRPr="00010974" w:rsidRDefault="00225DF7" w:rsidP="00225DF7">
      <w:pPr>
        <w:rPr>
          <w:rFonts w:ascii="Courier New" w:hAnsi="Courier New" w:cs="Courier New"/>
          <w:b/>
          <w:bCs/>
          <w:sz w:val="18"/>
          <w:szCs w:val="18"/>
          <w:lang w:val="en-US"/>
        </w:rPr>
      </w:pPr>
      <w:r w:rsidRPr="005C342B">
        <w:rPr>
          <w:rFonts w:ascii="Courier New" w:hAnsi="Courier New" w:cs="Courier New"/>
          <w:b/>
          <w:bCs/>
          <w:sz w:val="18"/>
          <w:szCs w:val="18"/>
          <w:lang w:val="en-US"/>
        </w:rPr>
        <w:t>@ESR</w:t>
      </w:r>
      <w:r w:rsidR="00010974" w:rsidRPr="0077378D">
        <w:rPr>
          <w:rFonts w:ascii="Courier New" w:hAnsi="Courier New" w:cs="Courier New"/>
          <w:b/>
          <w:bCs/>
          <w:sz w:val="18"/>
          <w:szCs w:val="18"/>
          <w:lang w:val="en-US"/>
        </w:rPr>
        <w:t xml:space="preserve"> </w:t>
      </w:r>
      <w:r w:rsidR="00010974">
        <w:rPr>
          <w:rFonts w:ascii="Courier New" w:hAnsi="Courier New" w:cs="Courier New"/>
          <w:b/>
          <w:bCs/>
          <w:sz w:val="18"/>
          <w:szCs w:val="18"/>
          <w:lang w:val="en-US"/>
        </w:rPr>
        <w:t>PRIOR_PASS</w:t>
      </w:r>
    </w:p>
    <w:p w:rsidR="00225DF7" w:rsidRPr="005C342B" w:rsidRDefault="00F316A2" w:rsidP="00225DF7">
      <w:pPr>
        <w:rPr>
          <w:rFonts w:ascii="Courier New" w:hAnsi="Courier New" w:cs="Courier New"/>
          <w:b/>
          <w:bCs/>
          <w:sz w:val="18"/>
          <w:szCs w:val="18"/>
          <w:lang w:val="en-US"/>
        </w:rPr>
      </w:pPr>
      <w:r>
        <w:rPr>
          <w:rFonts w:ascii="Courier New" w:hAnsi="Courier New" w:cs="Courier New"/>
          <w:b/>
          <w:bCs/>
          <w:sz w:val="18"/>
          <w:szCs w:val="18"/>
          <w:lang w:val="en-US"/>
        </w:rPr>
        <w:t>N1 #ESR_F1</w:t>
      </w:r>
      <w:r w:rsidR="00BB3EBA" w:rsidRPr="00BB3EBA">
        <w:rPr>
          <w:rFonts w:ascii="Courier New" w:hAnsi="Courier New" w:cs="Courier New"/>
          <w:b/>
          <w:bCs/>
          <w:sz w:val="18"/>
          <w:szCs w:val="18"/>
          <w:lang w:val="en-US"/>
        </w:rPr>
        <w:t xml:space="preserve"> </w:t>
      </w:r>
      <w:r>
        <w:rPr>
          <w:rFonts w:ascii="Courier New" w:hAnsi="Courier New" w:cs="Courier New"/>
          <w:b/>
          <w:bCs/>
          <w:sz w:val="18"/>
          <w:szCs w:val="18"/>
          <w:lang w:val="en-US"/>
        </w:rPr>
        <w:t>...#ESR_Fm ESR_D1</w:t>
      </w:r>
      <w:r w:rsidR="00BB3EBA" w:rsidRPr="00BB3EBA">
        <w:rPr>
          <w:rFonts w:ascii="Courier New" w:hAnsi="Courier New" w:cs="Courier New"/>
          <w:b/>
          <w:bCs/>
          <w:sz w:val="18"/>
          <w:szCs w:val="18"/>
          <w:lang w:val="en-US"/>
        </w:rPr>
        <w:t xml:space="preserve"> </w:t>
      </w:r>
      <w:r w:rsidR="00225DF7" w:rsidRPr="005C342B">
        <w:rPr>
          <w:rFonts w:ascii="Courier New" w:hAnsi="Courier New" w:cs="Courier New"/>
          <w:b/>
          <w:bCs/>
          <w:sz w:val="18"/>
          <w:szCs w:val="18"/>
          <w:lang w:val="en-US"/>
        </w:rPr>
        <w:t>...ESR_Dk DPS=tp/to DPR=tp/to DGR=tp/to</w:t>
      </w:r>
      <w:r>
        <w:rPr>
          <w:rFonts w:ascii="Courier New" w:hAnsi="Courier New" w:cs="Courier New"/>
          <w:b/>
          <w:bCs/>
          <w:sz w:val="18"/>
          <w:szCs w:val="18"/>
          <w:lang w:val="en-US"/>
        </w:rPr>
        <w:t xml:space="preserve"> PW=p/w ESR=ESR_fikt</w:t>
      </w:r>
    </w:p>
    <w:p w:rsidR="00F316A2" w:rsidRPr="005C342B" w:rsidRDefault="00F316A2" w:rsidP="00F316A2">
      <w:pPr>
        <w:rPr>
          <w:rFonts w:ascii="Courier New" w:hAnsi="Courier New" w:cs="Courier New"/>
          <w:b/>
          <w:bCs/>
          <w:sz w:val="18"/>
          <w:szCs w:val="18"/>
          <w:lang w:val="en-US"/>
        </w:rPr>
      </w:pPr>
      <w:r>
        <w:rPr>
          <w:rFonts w:ascii="Courier New" w:hAnsi="Courier New" w:cs="Courier New"/>
          <w:b/>
          <w:bCs/>
          <w:sz w:val="18"/>
          <w:szCs w:val="18"/>
          <w:lang w:val="en-US"/>
        </w:rPr>
        <w:t>N2 #ESR_F1</w:t>
      </w:r>
      <w:r w:rsidR="00BB3EBA" w:rsidRPr="00BB3EBA">
        <w:rPr>
          <w:rFonts w:ascii="Courier New" w:hAnsi="Courier New" w:cs="Courier New"/>
          <w:b/>
          <w:bCs/>
          <w:sz w:val="18"/>
          <w:szCs w:val="18"/>
          <w:lang w:val="en-US"/>
        </w:rPr>
        <w:t xml:space="preserve"> </w:t>
      </w:r>
      <w:r w:rsidR="00225DF7" w:rsidRPr="005C342B">
        <w:rPr>
          <w:rFonts w:ascii="Courier New" w:hAnsi="Courier New" w:cs="Courier New"/>
          <w:b/>
          <w:bCs/>
          <w:sz w:val="18"/>
          <w:szCs w:val="18"/>
          <w:lang w:val="en-US"/>
        </w:rPr>
        <w:t>...#ESR_Fm ESR_D1</w:t>
      </w:r>
      <w:r w:rsidR="00BB3EBA" w:rsidRPr="00BB3EBA">
        <w:rPr>
          <w:rFonts w:ascii="Courier New" w:hAnsi="Courier New" w:cs="Courier New"/>
          <w:b/>
          <w:bCs/>
          <w:sz w:val="18"/>
          <w:szCs w:val="18"/>
          <w:lang w:val="en-US"/>
        </w:rPr>
        <w:t xml:space="preserve"> </w:t>
      </w:r>
      <w:r w:rsidR="00225DF7" w:rsidRPr="005C342B">
        <w:rPr>
          <w:rFonts w:ascii="Courier New" w:hAnsi="Courier New" w:cs="Courier New"/>
          <w:b/>
          <w:bCs/>
          <w:sz w:val="18"/>
          <w:szCs w:val="18"/>
          <w:lang w:val="en-US"/>
        </w:rPr>
        <w:t>...ESR_Dk DPS=tp/to DPR=tp/to DGR=tp/to</w:t>
      </w:r>
      <w:r w:rsidRPr="00F316A2">
        <w:rPr>
          <w:rFonts w:ascii="Courier New" w:hAnsi="Courier New" w:cs="Courier New"/>
          <w:b/>
          <w:bCs/>
          <w:sz w:val="18"/>
          <w:szCs w:val="18"/>
          <w:lang w:val="en-US"/>
        </w:rPr>
        <w:t xml:space="preserve"> </w:t>
      </w:r>
      <w:r>
        <w:rPr>
          <w:rFonts w:ascii="Courier New" w:hAnsi="Courier New" w:cs="Courier New"/>
          <w:b/>
          <w:bCs/>
          <w:sz w:val="18"/>
          <w:szCs w:val="18"/>
          <w:lang w:val="en-US"/>
        </w:rPr>
        <w:t>PW=p/w ESR=ESR_fikt</w:t>
      </w:r>
    </w:p>
    <w:p w:rsidR="00225DF7" w:rsidRPr="005C342B" w:rsidRDefault="00225DF7" w:rsidP="00225DF7">
      <w:pPr>
        <w:rPr>
          <w:rFonts w:ascii="Courier New" w:hAnsi="Courier New" w:cs="Courier New"/>
          <w:b/>
          <w:bCs/>
          <w:sz w:val="18"/>
          <w:szCs w:val="18"/>
          <w:lang w:val="en-US"/>
        </w:rPr>
      </w:pPr>
      <w:r w:rsidRPr="005C342B">
        <w:rPr>
          <w:rFonts w:ascii="Courier New" w:hAnsi="Courier New" w:cs="Courier New"/>
          <w:b/>
          <w:bCs/>
          <w:sz w:val="18"/>
          <w:szCs w:val="18"/>
          <w:lang w:val="en-US"/>
        </w:rPr>
        <w:t>...</w:t>
      </w:r>
    </w:p>
    <w:p w:rsidR="00F316A2" w:rsidRPr="005C342B" w:rsidRDefault="00F316A2" w:rsidP="00F316A2">
      <w:pPr>
        <w:rPr>
          <w:rFonts w:ascii="Courier New" w:hAnsi="Courier New" w:cs="Courier New"/>
          <w:b/>
          <w:bCs/>
          <w:sz w:val="18"/>
          <w:szCs w:val="18"/>
          <w:lang w:val="en-US"/>
        </w:rPr>
      </w:pPr>
      <w:r>
        <w:rPr>
          <w:rFonts w:ascii="Courier New" w:hAnsi="Courier New" w:cs="Courier New"/>
          <w:b/>
          <w:bCs/>
          <w:sz w:val="18"/>
          <w:szCs w:val="18"/>
          <w:lang w:val="en-US"/>
        </w:rPr>
        <w:t>Nn #ESR_F1</w:t>
      </w:r>
      <w:r w:rsidR="00BB3EBA" w:rsidRPr="00BB3EBA">
        <w:rPr>
          <w:rFonts w:ascii="Courier New" w:hAnsi="Courier New" w:cs="Courier New"/>
          <w:b/>
          <w:bCs/>
          <w:sz w:val="18"/>
          <w:szCs w:val="18"/>
          <w:lang w:val="en-US"/>
        </w:rPr>
        <w:t xml:space="preserve"> </w:t>
      </w:r>
      <w:r w:rsidR="00225DF7" w:rsidRPr="005C342B">
        <w:rPr>
          <w:rFonts w:ascii="Courier New" w:hAnsi="Courier New" w:cs="Courier New"/>
          <w:b/>
          <w:bCs/>
          <w:sz w:val="18"/>
          <w:szCs w:val="18"/>
          <w:lang w:val="en-US"/>
        </w:rPr>
        <w:t>...#ESR_Fm ESR_D1</w:t>
      </w:r>
      <w:r w:rsidR="00BB3EBA" w:rsidRPr="00BB3EBA">
        <w:rPr>
          <w:rFonts w:ascii="Courier New" w:hAnsi="Courier New" w:cs="Courier New"/>
          <w:b/>
          <w:bCs/>
          <w:sz w:val="18"/>
          <w:szCs w:val="18"/>
          <w:lang w:val="en-US"/>
        </w:rPr>
        <w:t xml:space="preserve"> </w:t>
      </w:r>
      <w:r w:rsidR="00225DF7" w:rsidRPr="005C342B">
        <w:rPr>
          <w:rFonts w:ascii="Courier New" w:hAnsi="Courier New" w:cs="Courier New"/>
          <w:b/>
          <w:bCs/>
          <w:sz w:val="18"/>
          <w:szCs w:val="18"/>
          <w:lang w:val="en-US"/>
        </w:rPr>
        <w:t>...ESR_Dk DPS=tp/to DPR=tp/to DGR=tp/to</w:t>
      </w:r>
      <w:r w:rsidRPr="00F316A2">
        <w:rPr>
          <w:rFonts w:ascii="Courier New" w:hAnsi="Courier New" w:cs="Courier New"/>
          <w:b/>
          <w:bCs/>
          <w:sz w:val="18"/>
          <w:szCs w:val="18"/>
          <w:lang w:val="en-US"/>
        </w:rPr>
        <w:t xml:space="preserve"> </w:t>
      </w:r>
      <w:r>
        <w:rPr>
          <w:rFonts w:ascii="Courier New" w:hAnsi="Courier New" w:cs="Courier New"/>
          <w:b/>
          <w:bCs/>
          <w:sz w:val="18"/>
          <w:szCs w:val="18"/>
          <w:lang w:val="en-US"/>
        </w:rPr>
        <w:t>PW=p/w ESR=ESR_fikt</w:t>
      </w:r>
    </w:p>
    <w:p w:rsidR="00225DF7" w:rsidRPr="005C342B" w:rsidRDefault="00225DF7" w:rsidP="00225DF7">
      <w:pPr>
        <w:rPr>
          <w:rFonts w:ascii="Courier New" w:hAnsi="Courier New" w:cs="Courier New"/>
          <w:b/>
          <w:bCs/>
          <w:sz w:val="18"/>
          <w:szCs w:val="18"/>
          <w:lang w:val="en-US"/>
        </w:rPr>
      </w:pPr>
    </w:p>
    <w:p w:rsidR="00225DF7" w:rsidRPr="00225DF7" w:rsidRDefault="00225DF7" w:rsidP="00225DF7">
      <w:pPr>
        <w:rPr>
          <w:sz w:val="24"/>
          <w:szCs w:val="24"/>
        </w:rPr>
      </w:pPr>
      <w:r w:rsidRPr="00225DF7">
        <w:rPr>
          <w:sz w:val="24"/>
          <w:szCs w:val="24"/>
        </w:rPr>
        <w:t>@ – служебный символ, означает начало новой записи.</w:t>
      </w:r>
    </w:p>
    <w:p w:rsidR="00225DF7" w:rsidRPr="0077378D" w:rsidRDefault="00225DF7" w:rsidP="00225DF7">
      <w:pPr>
        <w:rPr>
          <w:sz w:val="24"/>
          <w:szCs w:val="24"/>
        </w:rPr>
      </w:pPr>
      <w:r w:rsidRPr="00225DF7">
        <w:rPr>
          <w:sz w:val="24"/>
          <w:szCs w:val="24"/>
          <w:lang w:val="en-US"/>
        </w:rPr>
        <w:t>ESR</w:t>
      </w:r>
      <w:r w:rsidRPr="00225DF7">
        <w:rPr>
          <w:sz w:val="24"/>
          <w:szCs w:val="24"/>
        </w:rPr>
        <w:t xml:space="preserve"> – ЕСР станции, для которой составлена запись.</w:t>
      </w:r>
    </w:p>
    <w:p w:rsidR="00010974" w:rsidRPr="00010974" w:rsidRDefault="00010974" w:rsidP="00C07FCE">
      <w:pPr>
        <w:jc w:val="both"/>
        <w:rPr>
          <w:sz w:val="24"/>
          <w:szCs w:val="24"/>
        </w:rPr>
      </w:pPr>
      <w:r>
        <w:rPr>
          <w:sz w:val="24"/>
          <w:szCs w:val="24"/>
          <w:lang w:val="en-US"/>
        </w:rPr>
        <w:t>PRIOR</w:t>
      </w:r>
      <w:r w:rsidRPr="00010974">
        <w:rPr>
          <w:sz w:val="24"/>
          <w:szCs w:val="24"/>
        </w:rPr>
        <w:t>_</w:t>
      </w:r>
      <w:r>
        <w:rPr>
          <w:sz w:val="24"/>
          <w:szCs w:val="24"/>
          <w:lang w:val="en-US"/>
        </w:rPr>
        <w:t>PASS</w:t>
      </w:r>
      <w:r w:rsidRPr="00010974">
        <w:rPr>
          <w:sz w:val="24"/>
          <w:szCs w:val="24"/>
        </w:rPr>
        <w:t xml:space="preserve"> – </w:t>
      </w:r>
      <w:r>
        <w:rPr>
          <w:sz w:val="24"/>
          <w:szCs w:val="24"/>
        </w:rPr>
        <w:t>флаг, означающий, что по этой станции для пассажирских поездов приоритет данных САИ</w:t>
      </w:r>
      <w:r w:rsidR="00C07FCE" w:rsidRPr="00C07FCE">
        <w:rPr>
          <w:sz w:val="24"/>
          <w:szCs w:val="24"/>
        </w:rPr>
        <w:t xml:space="preserve"> </w:t>
      </w:r>
      <w:r w:rsidR="00C07FCE">
        <w:rPr>
          <w:sz w:val="24"/>
          <w:szCs w:val="24"/>
        </w:rPr>
        <w:t>по НСУ с корректирующими значениями времени для пассажирских поездов (</w:t>
      </w:r>
      <w:r w:rsidR="00C07FCE">
        <w:rPr>
          <w:sz w:val="24"/>
          <w:szCs w:val="24"/>
          <w:lang w:val="en-US"/>
        </w:rPr>
        <w:t>DPS</w:t>
      </w:r>
      <w:r w:rsidR="00C07FCE">
        <w:rPr>
          <w:sz w:val="24"/>
          <w:szCs w:val="24"/>
        </w:rPr>
        <w:t>)</w:t>
      </w:r>
      <w:r>
        <w:rPr>
          <w:sz w:val="24"/>
          <w:szCs w:val="24"/>
        </w:rPr>
        <w:t xml:space="preserve"> выше, чем данных из других источников (для некоторых задач).</w:t>
      </w:r>
      <w:r w:rsidR="004A30A9">
        <w:rPr>
          <w:sz w:val="24"/>
          <w:szCs w:val="24"/>
        </w:rPr>
        <w:t xml:space="preserve"> Этот флаг может отсутствовать.</w:t>
      </w:r>
    </w:p>
    <w:p w:rsidR="00225DF7" w:rsidRPr="00225DF7" w:rsidRDefault="00225DF7" w:rsidP="00225DF7">
      <w:pPr>
        <w:rPr>
          <w:sz w:val="24"/>
          <w:szCs w:val="24"/>
        </w:rPr>
      </w:pPr>
      <w:r w:rsidRPr="00225DF7">
        <w:rPr>
          <w:sz w:val="24"/>
          <w:szCs w:val="24"/>
          <w:lang w:val="en-US"/>
        </w:rPr>
        <w:t>N</w:t>
      </w:r>
      <w:r w:rsidRPr="00225DF7">
        <w:rPr>
          <w:sz w:val="24"/>
          <w:szCs w:val="24"/>
        </w:rPr>
        <w:t xml:space="preserve">1, </w:t>
      </w:r>
      <w:r w:rsidRPr="00225DF7">
        <w:rPr>
          <w:sz w:val="24"/>
          <w:szCs w:val="24"/>
          <w:lang w:val="en-US"/>
        </w:rPr>
        <w:t>N</w:t>
      </w:r>
      <w:r w:rsidRPr="00225DF7">
        <w:rPr>
          <w:sz w:val="24"/>
          <w:szCs w:val="24"/>
        </w:rPr>
        <w:t xml:space="preserve">2, …, </w:t>
      </w:r>
      <w:r w:rsidRPr="00225DF7">
        <w:rPr>
          <w:sz w:val="24"/>
          <w:szCs w:val="24"/>
          <w:lang w:val="en-US"/>
        </w:rPr>
        <w:t>Nn</w:t>
      </w:r>
      <w:r w:rsidRPr="00225DF7">
        <w:rPr>
          <w:sz w:val="24"/>
          <w:szCs w:val="24"/>
        </w:rPr>
        <w:t>– номер НСУ на станции.</w:t>
      </w:r>
    </w:p>
    <w:p w:rsidR="00225DF7" w:rsidRPr="00225DF7" w:rsidRDefault="00225DF7" w:rsidP="00BB3EBA">
      <w:pPr>
        <w:jc w:val="both"/>
        <w:rPr>
          <w:sz w:val="24"/>
          <w:szCs w:val="24"/>
        </w:rPr>
      </w:pPr>
      <w:r w:rsidRPr="00225DF7">
        <w:rPr>
          <w:sz w:val="24"/>
          <w:szCs w:val="24"/>
        </w:rPr>
        <w:t xml:space="preserve"># - служебный символ, означает, что следующее за этим символом число является кодом ЕСР раздельного пункта (согласно ведомости </w:t>
      </w:r>
      <w:r w:rsidRPr="00225DF7">
        <w:rPr>
          <w:sz w:val="24"/>
          <w:szCs w:val="24"/>
          <w:lang w:val="en-US"/>
        </w:rPr>
        <w:t>techn</w:t>
      </w:r>
      <w:r w:rsidRPr="00225DF7">
        <w:rPr>
          <w:sz w:val="24"/>
          <w:szCs w:val="24"/>
        </w:rPr>
        <w:t>_</w:t>
      </w:r>
      <w:r w:rsidRPr="00225DF7">
        <w:rPr>
          <w:sz w:val="24"/>
          <w:szCs w:val="24"/>
          <w:lang w:val="en-US"/>
        </w:rPr>
        <w:t>rp</w:t>
      </w:r>
      <w:r w:rsidRPr="00225DF7">
        <w:rPr>
          <w:sz w:val="24"/>
          <w:szCs w:val="24"/>
        </w:rPr>
        <w:t>.</w:t>
      </w:r>
      <w:r w:rsidRPr="00225DF7">
        <w:rPr>
          <w:sz w:val="24"/>
          <w:szCs w:val="24"/>
          <w:lang w:val="en-US"/>
        </w:rPr>
        <w:t>xx</w:t>
      </w:r>
      <w:r w:rsidRPr="00225DF7">
        <w:rPr>
          <w:sz w:val="24"/>
          <w:szCs w:val="24"/>
        </w:rPr>
        <w:t>), при прибытии на который (или отправлении) поезд проследует НСУ, не проследуя никакие другие раздельные пункты.</w:t>
      </w:r>
    </w:p>
    <w:p w:rsidR="00225DF7" w:rsidRPr="00225DF7" w:rsidRDefault="00225DF7" w:rsidP="00BB3EBA">
      <w:pPr>
        <w:jc w:val="both"/>
        <w:rPr>
          <w:sz w:val="24"/>
          <w:szCs w:val="24"/>
        </w:rPr>
      </w:pPr>
      <w:r w:rsidRPr="00225DF7">
        <w:rPr>
          <w:sz w:val="24"/>
          <w:szCs w:val="24"/>
        </w:rPr>
        <w:t>В случае если с символом # нужно указать только один ЕСР, и этот ЕСР совпадает с ЕСР станции, для которой составлена запись, #</w:t>
      </w:r>
      <w:r w:rsidRPr="00225DF7">
        <w:rPr>
          <w:sz w:val="24"/>
          <w:szCs w:val="24"/>
          <w:lang w:val="en-US"/>
        </w:rPr>
        <w:t>ESR</w:t>
      </w:r>
      <w:r w:rsidRPr="00225DF7">
        <w:rPr>
          <w:sz w:val="24"/>
          <w:szCs w:val="24"/>
        </w:rPr>
        <w:t>_</w:t>
      </w:r>
      <w:r w:rsidRPr="00225DF7">
        <w:rPr>
          <w:sz w:val="24"/>
          <w:szCs w:val="24"/>
          <w:lang w:val="en-US"/>
        </w:rPr>
        <w:t>F</w:t>
      </w:r>
      <w:r w:rsidRPr="00225DF7">
        <w:rPr>
          <w:sz w:val="24"/>
          <w:szCs w:val="24"/>
        </w:rPr>
        <w:t xml:space="preserve"> – является необязательным.</w:t>
      </w:r>
    </w:p>
    <w:p w:rsidR="00225DF7" w:rsidRPr="00225DF7" w:rsidRDefault="00225DF7" w:rsidP="00BB3EBA">
      <w:pPr>
        <w:jc w:val="both"/>
        <w:rPr>
          <w:sz w:val="24"/>
          <w:szCs w:val="24"/>
        </w:rPr>
      </w:pPr>
      <w:r w:rsidRPr="00225DF7">
        <w:rPr>
          <w:sz w:val="24"/>
          <w:szCs w:val="24"/>
          <w:lang w:val="en-US"/>
        </w:rPr>
        <w:t>ESR</w:t>
      </w:r>
      <w:r w:rsidRPr="00225DF7">
        <w:rPr>
          <w:sz w:val="24"/>
          <w:szCs w:val="24"/>
        </w:rPr>
        <w:t>_</w:t>
      </w:r>
      <w:r w:rsidRPr="00225DF7">
        <w:rPr>
          <w:sz w:val="24"/>
          <w:szCs w:val="24"/>
          <w:lang w:val="en-US"/>
        </w:rPr>
        <w:t>D</w:t>
      </w:r>
      <w:r w:rsidRPr="00225DF7">
        <w:rPr>
          <w:sz w:val="24"/>
          <w:szCs w:val="24"/>
        </w:rPr>
        <w:t>1,</w:t>
      </w:r>
      <w:r w:rsidR="00BB3EBA">
        <w:rPr>
          <w:sz w:val="24"/>
          <w:szCs w:val="24"/>
        </w:rPr>
        <w:t xml:space="preserve"> </w:t>
      </w:r>
      <w:r w:rsidRPr="00225DF7">
        <w:rPr>
          <w:sz w:val="24"/>
          <w:szCs w:val="24"/>
        </w:rPr>
        <w:t xml:space="preserve">…, </w:t>
      </w:r>
      <w:r w:rsidRPr="00225DF7">
        <w:rPr>
          <w:sz w:val="24"/>
          <w:szCs w:val="24"/>
          <w:lang w:val="en-US"/>
        </w:rPr>
        <w:t>ESR</w:t>
      </w:r>
      <w:r w:rsidRPr="00225DF7">
        <w:rPr>
          <w:sz w:val="24"/>
          <w:szCs w:val="24"/>
        </w:rPr>
        <w:t>_</w:t>
      </w:r>
      <w:r w:rsidRPr="00225DF7">
        <w:rPr>
          <w:sz w:val="24"/>
          <w:szCs w:val="24"/>
          <w:lang w:val="en-US"/>
        </w:rPr>
        <w:t>Dk</w:t>
      </w:r>
      <w:r w:rsidRPr="00225DF7">
        <w:rPr>
          <w:sz w:val="24"/>
          <w:szCs w:val="24"/>
        </w:rPr>
        <w:t xml:space="preserve"> – указание прилегающих (через единственный перегон из </w:t>
      </w:r>
      <w:r w:rsidRPr="00225DF7">
        <w:rPr>
          <w:sz w:val="24"/>
          <w:szCs w:val="24"/>
          <w:lang w:val="en-US"/>
        </w:rPr>
        <w:t>run</w:t>
      </w:r>
      <w:r w:rsidRPr="00225DF7">
        <w:rPr>
          <w:sz w:val="24"/>
          <w:szCs w:val="24"/>
        </w:rPr>
        <w:t>_</w:t>
      </w:r>
      <w:r w:rsidRPr="00225DF7">
        <w:rPr>
          <w:sz w:val="24"/>
          <w:szCs w:val="24"/>
          <w:lang w:val="en-US"/>
        </w:rPr>
        <w:t>list</w:t>
      </w:r>
      <w:r w:rsidRPr="00225DF7">
        <w:rPr>
          <w:sz w:val="24"/>
          <w:szCs w:val="24"/>
        </w:rPr>
        <w:t xml:space="preserve">!) к месту считывания (к </w:t>
      </w:r>
      <w:r w:rsidRPr="00225DF7">
        <w:rPr>
          <w:sz w:val="24"/>
          <w:szCs w:val="24"/>
          <w:lang w:val="en-US"/>
        </w:rPr>
        <w:t>ESR</w:t>
      </w:r>
      <w:r w:rsidRPr="00225DF7">
        <w:rPr>
          <w:sz w:val="24"/>
          <w:szCs w:val="24"/>
        </w:rPr>
        <w:t>_</w:t>
      </w:r>
      <w:r w:rsidRPr="00225DF7">
        <w:rPr>
          <w:sz w:val="24"/>
          <w:szCs w:val="24"/>
          <w:lang w:val="en-US"/>
        </w:rPr>
        <w:t>F</w:t>
      </w:r>
      <w:r w:rsidRPr="00225DF7">
        <w:rPr>
          <w:sz w:val="24"/>
          <w:szCs w:val="24"/>
        </w:rPr>
        <w:t xml:space="preserve">1, …, </w:t>
      </w:r>
      <w:r w:rsidRPr="00225DF7">
        <w:rPr>
          <w:sz w:val="24"/>
          <w:szCs w:val="24"/>
          <w:lang w:val="en-US"/>
        </w:rPr>
        <w:t>ESR</w:t>
      </w:r>
      <w:r w:rsidRPr="00225DF7">
        <w:rPr>
          <w:sz w:val="24"/>
          <w:szCs w:val="24"/>
        </w:rPr>
        <w:t>_</w:t>
      </w:r>
      <w:r w:rsidRPr="00225DF7">
        <w:rPr>
          <w:sz w:val="24"/>
          <w:szCs w:val="24"/>
          <w:lang w:val="en-US"/>
        </w:rPr>
        <w:t>Fm</w:t>
      </w:r>
      <w:r w:rsidRPr="00225DF7">
        <w:rPr>
          <w:sz w:val="24"/>
          <w:szCs w:val="24"/>
        </w:rPr>
        <w:t xml:space="preserve">) раздельных пунктов на которые (с которых) следует поезд, проходя НСУ. Т.е. </w:t>
      </w:r>
      <w:r w:rsidRPr="00225DF7">
        <w:rPr>
          <w:sz w:val="24"/>
          <w:szCs w:val="24"/>
          <w:lang w:val="en-US"/>
        </w:rPr>
        <w:t>ESR</w:t>
      </w:r>
      <w:r w:rsidRPr="00225DF7">
        <w:rPr>
          <w:sz w:val="24"/>
          <w:szCs w:val="24"/>
        </w:rPr>
        <w:t>_</w:t>
      </w:r>
      <w:r w:rsidRPr="00225DF7">
        <w:rPr>
          <w:sz w:val="24"/>
          <w:szCs w:val="24"/>
          <w:lang w:val="en-US"/>
        </w:rPr>
        <w:t>D</w:t>
      </w:r>
      <w:r w:rsidRPr="00225DF7">
        <w:rPr>
          <w:sz w:val="24"/>
          <w:szCs w:val="24"/>
        </w:rPr>
        <w:t xml:space="preserve">1, …, </w:t>
      </w:r>
      <w:r w:rsidRPr="00225DF7">
        <w:rPr>
          <w:sz w:val="24"/>
          <w:szCs w:val="24"/>
          <w:lang w:val="en-US"/>
        </w:rPr>
        <w:t>ESR</w:t>
      </w:r>
      <w:r w:rsidRPr="00225DF7">
        <w:rPr>
          <w:sz w:val="24"/>
          <w:szCs w:val="24"/>
        </w:rPr>
        <w:t>_</w:t>
      </w:r>
      <w:r w:rsidRPr="00225DF7">
        <w:rPr>
          <w:sz w:val="24"/>
          <w:szCs w:val="24"/>
          <w:lang w:val="en-US"/>
        </w:rPr>
        <w:t>Dk</w:t>
      </w:r>
      <w:r w:rsidRPr="00225DF7">
        <w:rPr>
          <w:sz w:val="24"/>
          <w:szCs w:val="24"/>
        </w:rPr>
        <w:t xml:space="preserve"> совместно с </w:t>
      </w:r>
      <w:r w:rsidRPr="00225DF7">
        <w:rPr>
          <w:sz w:val="24"/>
          <w:szCs w:val="24"/>
          <w:lang w:val="en-US"/>
        </w:rPr>
        <w:t>ESR</w:t>
      </w:r>
      <w:r w:rsidRPr="00225DF7">
        <w:rPr>
          <w:sz w:val="24"/>
          <w:szCs w:val="24"/>
        </w:rPr>
        <w:t>_</w:t>
      </w:r>
      <w:r w:rsidRPr="00225DF7">
        <w:rPr>
          <w:sz w:val="24"/>
          <w:szCs w:val="24"/>
          <w:lang w:val="en-US"/>
        </w:rPr>
        <w:t>F</w:t>
      </w:r>
      <w:r w:rsidRPr="00225DF7">
        <w:rPr>
          <w:sz w:val="24"/>
          <w:szCs w:val="24"/>
        </w:rPr>
        <w:t xml:space="preserve">1, …, </w:t>
      </w:r>
      <w:r w:rsidRPr="00225DF7">
        <w:rPr>
          <w:sz w:val="24"/>
          <w:szCs w:val="24"/>
          <w:lang w:val="en-US"/>
        </w:rPr>
        <w:t>ESR</w:t>
      </w:r>
      <w:r w:rsidRPr="00225DF7">
        <w:rPr>
          <w:sz w:val="24"/>
          <w:szCs w:val="24"/>
        </w:rPr>
        <w:t>_</w:t>
      </w:r>
      <w:r w:rsidRPr="00225DF7">
        <w:rPr>
          <w:sz w:val="24"/>
          <w:szCs w:val="24"/>
          <w:lang w:val="en-US"/>
        </w:rPr>
        <w:t>Fm</w:t>
      </w:r>
      <w:r w:rsidRPr="00225DF7">
        <w:rPr>
          <w:sz w:val="24"/>
          <w:szCs w:val="24"/>
        </w:rPr>
        <w:t xml:space="preserve"> задают перегоны.</w:t>
      </w:r>
    </w:p>
    <w:p w:rsidR="00225DF7" w:rsidRPr="00225DF7" w:rsidRDefault="00225DF7" w:rsidP="00225DF7">
      <w:pPr>
        <w:rPr>
          <w:color w:val="FF0000"/>
          <w:sz w:val="24"/>
          <w:szCs w:val="24"/>
        </w:rPr>
      </w:pPr>
    </w:p>
    <w:p w:rsidR="00225DF7" w:rsidRPr="00225DF7" w:rsidRDefault="00225DF7" w:rsidP="00225DF7">
      <w:pPr>
        <w:rPr>
          <w:sz w:val="24"/>
          <w:szCs w:val="24"/>
        </w:rPr>
      </w:pPr>
      <w:r w:rsidRPr="00225DF7">
        <w:rPr>
          <w:sz w:val="24"/>
          <w:szCs w:val="24"/>
        </w:rPr>
        <w:t>Необязательные параметры, которые могут присутствовать в строке:</w:t>
      </w:r>
    </w:p>
    <w:p w:rsidR="00225DF7" w:rsidRPr="00341132" w:rsidRDefault="00225DF7" w:rsidP="00BB3EBA">
      <w:pPr>
        <w:jc w:val="both"/>
        <w:rPr>
          <w:sz w:val="24"/>
          <w:szCs w:val="24"/>
        </w:rPr>
      </w:pPr>
      <w:r w:rsidRPr="00225DF7">
        <w:rPr>
          <w:sz w:val="24"/>
          <w:szCs w:val="24"/>
          <w:lang w:val="en-US"/>
        </w:rPr>
        <w:t>DPS</w:t>
      </w:r>
      <w:r w:rsidRPr="00225DF7">
        <w:rPr>
          <w:sz w:val="24"/>
          <w:szCs w:val="24"/>
        </w:rPr>
        <w:t>=</w:t>
      </w:r>
      <w:r w:rsidRPr="00225DF7">
        <w:rPr>
          <w:sz w:val="24"/>
          <w:szCs w:val="24"/>
          <w:lang w:val="en-US"/>
        </w:rPr>
        <w:t>tp</w:t>
      </w:r>
      <w:r w:rsidRPr="00225DF7">
        <w:rPr>
          <w:sz w:val="24"/>
          <w:szCs w:val="24"/>
        </w:rPr>
        <w:t>/</w:t>
      </w:r>
      <w:r w:rsidRPr="00225DF7">
        <w:rPr>
          <w:sz w:val="24"/>
          <w:szCs w:val="24"/>
          <w:lang w:val="en-US"/>
        </w:rPr>
        <w:t>to</w:t>
      </w:r>
      <w:r w:rsidRPr="00225DF7">
        <w:rPr>
          <w:sz w:val="24"/>
          <w:szCs w:val="24"/>
        </w:rPr>
        <w:t xml:space="preserve"> – это </w:t>
      </w:r>
      <w:r w:rsidR="0065059F">
        <w:rPr>
          <w:sz w:val="24"/>
          <w:szCs w:val="24"/>
        </w:rPr>
        <w:t>корректирующие значения</w:t>
      </w:r>
      <w:r w:rsidRPr="00225DF7">
        <w:rPr>
          <w:sz w:val="24"/>
          <w:szCs w:val="24"/>
        </w:rPr>
        <w:t xml:space="preserve"> времени – добавки при формировании времени операции для пассажирских поездов. </w:t>
      </w:r>
      <w:r w:rsidRPr="00225DF7">
        <w:rPr>
          <w:sz w:val="24"/>
          <w:szCs w:val="24"/>
          <w:lang w:val="en-US"/>
        </w:rPr>
        <w:t>tp</w:t>
      </w:r>
      <w:r w:rsidRPr="00225DF7">
        <w:rPr>
          <w:sz w:val="24"/>
          <w:szCs w:val="24"/>
        </w:rPr>
        <w:t xml:space="preserve"> – количество минут для прибытия, </w:t>
      </w:r>
      <w:r w:rsidRPr="00225DF7">
        <w:rPr>
          <w:sz w:val="24"/>
          <w:szCs w:val="24"/>
          <w:lang w:val="en-US"/>
        </w:rPr>
        <w:t>to</w:t>
      </w:r>
      <w:r w:rsidRPr="00225DF7">
        <w:rPr>
          <w:sz w:val="24"/>
          <w:szCs w:val="24"/>
        </w:rPr>
        <w:t xml:space="preserve"> – кол-во минут для отправления.</w:t>
      </w:r>
      <w:r w:rsidR="00341132">
        <w:rPr>
          <w:sz w:val="24"/>
          <w:szCs w:val="24"/>
        </w:rPr>
        <w:t xml:space="preserve"> Если для прибытия или отправления не требуется задания корректирующего значения, то в качестве не требующегося корректирующего значения нужно указать символ «-».</w:t>
      </w:r>
      <w:r w:rsidRPr="00225DF7">
        <w:rPr>
          <w:sz w:val="24"/>
          <w:szCs w:val="24"/>
        </w:rPr>
        <w:t xml:space="preserve"> </w:t>
      </w:r>
      <w:r w:rsidRPr="00225DF7">
        <w:rPr>
          <w:sz w:val="24"/>
          <w:szCs w:val="24"/>
          <w:lang w:val="en-US"/>
        </w:rPr>
        <w:t>DPR</w:t>
      </w:r>
      <w:r w:rsidRPr="00225DF7">
        <w:rPr>
          <w:sz w:val="24"/>
          <w:szCs w:val="24"/>
        </w:rPr>
        <w:t xml:space="preserve"> и </w:t>
      </w:r>
      <w:r w:rsidRPr="00225DF7">
        <w:rPr>
          <w:sz w:val="24"/>
          <w:szCs w:val="24"/>
          <w:lang w:val="en-US"/>
        </w:rPr>
        <w:t>DGR</w:t>
      </w:r>
      <w:r w:rsidRPr="00225DF7">
        <w:rPr>
          <w:sz w:val="24"/>
          <w:szCs w:val="24"/>
        </w:rPr>
        <w:t xml:space="preserve"> – </w:t>
      </w:r>
      <w:r w:rsidR="0065059F">
        <w:rPr>
          <w:sz w:val="24"/>
          <w:szCs w:val="24"/>
        </w:rPr>
        <w:t>корректирующие значения</w:t>
      </w:r>
      <w:r w:rsidRPr="00225DF7">
        <w:rPr>
          <w:sz w:val="24"/>
          <w:szCs w:val="24"/>
        </w:rPr>
        <w:t xml:space="preserve"> для пригородных и грузовых поездов соответственно. Если эти параметры не заданы, то значения </w:t>
      </w:r>
      <w:r w:rsidR="00FC5E66">
        <w:rPr>
          <w:sz w:val="24"/>
          <w:szCs w:val="24"/>
        </w:rPr>
        <w:t xml:space="preserve">для пассажирских и пригородных поездов будут взяты из файла </w:t>
      </w:r>
      <w:r w:rsidR="00FC5E66">
        <w:rPr>
          <w:sz w:val="24"/>
          <w:szCs w:val="24"/>
          <w:lang w:val="en-US"/>
        </w:rPr>
        <w:t>sai</w:t>
      </w:r>
      <w:r w:rsidR="00FC5E66" w:rsidRPr="00FC5E66">
        <w:rPr>
          <w:sz w:val="24"/>
          <w:szCs w:val="24"/>
        </w:rPr>
        <w:t>_</w:t>
      </w:r>
      <w:r w:rsidR="00FC5E66">
        <w:rPr>
          <w:sz w:val="24"/>
          <w:szCs w:val="24"/>
          <w:lang w:val="en-US"/>
        </w:rPr>
        <w:t>corr</w:t>
      </w:r>
      <w:r w:rsidR="00FC5E66">
        <w:rPr>
          <w:sz w:val="24"/>
          <w:szCs w:val="24"/>
        </w:rPr>
        <w:t>, для грузовых – приравнены к 0</w:t>
      </w:r>
      <w:r w:rsidRPr="00225DF7">
        <w:rPr>
          <w:sz w:val="24"/>
          <w:szCs w:val="24"/>
        </w:rPr>
        <w:t>.</w:t>
      </w:r>
    </w:p>
    <w:p w:rsidR="00BB3EBA" w:rsidRDefault="00BB3EBA" w:rsidP="00BB3EBA">
      <w:pPr>
        <w:jc w:val="both"/>
        <w:rPr>
          <w:sz w:val="24"/>
          <w:szCs w:val="24"/>
        </w:rPr>
      </w:pPr>
      <w:r>
        <w:rPr>
          <w:sz w:val="24"/>
          <w:szCs w:val="24"/>
          <w:lang w:val="en-US"/>
        </w:rPr>
        <w:t>PW</w:t>
      </w:r>
      <w:r w:rsidRPr="00BB3EBA">
        <w:rPr>
          <w:sz w:val="24"/>
          <w:szCs w:val="24"/>
        </w:rPr>
        <w:t>=</w:t>
      </w:r>
      <w:r>
        <w:rPr>
          <w:sz w:val="24"/>
          <w:szCs w:val="24"/>
          <w:lang w:val="en-US"/>
        </w:rPr>
        <w:t>p</w:t>
      </w:r>
      <w:r w:rsidRPr="00BB3EBA">
        <w:rPr>
          <w:sz w:val="24"/>
          <w:szCs w:val="24"/>
        </w:rPr>
        <w:t>/</w:t>
      </w:r>
      <w:r>
        <w:rPr>
          <w:sz w:val="24"/>
          <w:szCs w:val="24"/>
          <w:lang w:val="en-US"/>
        </w:rPr>
        <w:t>w</w:t>
      </w:r>
      <w:r w:rsidRPr="00BB3EBA">
        <w:rPr>
          <w:sz w:val="24"/>
          <w:szCs w:val="24"/>
        </w:rPr>
        <w:t xml:space="preserve"> – </w:t>
      </w:r>
      <w:r>
        <w:rPr>
          <w:sz w:val="24"/>
          <w:szCs w:val="24"/>
        </w:rPr>
        <w:t>это парк/путь</w:t>
      </w:r>
      <w:r w:rsidR="00D60F71">
        <w:rPr>
          <w:sz w:val="24"/>
          <w:szCs w:val="24"/>
        </w:rPr>
        <w:t xml:space="preserve"> станции, прибытие на который (отправление с которого) контролирует НСУ.</w:t>
      </w:r>
    </w:p>
    <w:p w:rsidR="00D60F71" w:rsidRPr="00D60F71" w:rsidRDefault="00D60F71" w:rsidP="00BB3EBA">
      <w:pPr>
        <w:jc w:val="both"/>
        <w:rPr>
          <w:sz w:val="24"/>
          <w:szCs w:val="24"/>
        </w:rPr>
      </w:pPr>
      <w:r>
        <w:rPr>
          <w:sz w:val="24"/>
          <w:szCs w:val="24"/>
          <w:lang w:val="en-US"/>
        </w:rPr>
        <w:t>ESR</w:t>
      </w:r>
      <w:r w:rsidRPr="00D60F71">
        <w:rPr>
          <w:sz w:val="24"/>
          <w:szCs w:val="24"/>
        </w:rPr>
        <w:t>=</w:t>
      </w:r>
      <w:r>
        <w:rPr>
          <w:sz w:val="24"/>
          <w:szCs w:val="24"/>
          <w:lang w:val="en-US"/>
        </w:rPr>
        <w:t>ESR</w:t>
      </w:r>
      <w:r w:rsidRPr="00D60F71">
        <w:rPr>
          <w:sz w:val="24"/>
          <w:szCs w:val="24"/>
        </w:rPr>
        <w:t>_</w:t>
      </w:r>
      <w:r>
        <w:rPr>
          <w:sz w:val="24"/>
          <w:szCs w:val="24"/>
          <w:lang w:val="en-US"/>
        </w:rPr>
        <w:t>fikt</w:t>
      </w:r>
      <w:r w:rsidRPr="00D60F71">
        <w:rPr>
          <w:sz w:val="24"/>
          <w:szCs w:val="24"/>
        </w:rPr>
        <w:t xml:space="preserve"> – </w:t>
      </w:r>
      <w:r>
        <w:rPr>
          <w:sz w:val="24"/>
          <w:szCs w:val="24"/>
        </w:rPr>
        <w:t>фиктивный код ЕСР. При прохождении поездом этого НСУ в расписание поезда (для некоторых задач) будет добавлено проследование станции с данным кодом ЕСР.</w:t>
      </w:r>
    </w:p>
    <w:p w:rsidR="00225DF7" w:rsidRPr="00BB3EBA" w:rsidRDefault="00225DF7" w:rsidP="00225DF7">
      <w:pPr>
        <w:rPr>
          <w:sz w:val="24"/>
          <w:szCs w:val="24"/>
        </w:rPr>
      </w:pPr>
    </w:p>
    <w:p w:rsidR="00225DF7" w:rsidRPr="00225DF7" w:rsidRDefault="00225DF7" w:rsidP="00225DF7">
      <w:pPr>
        <w:rPr>
          <w:sz w:val="24"/>
          <w:szCs w:val="24"/>
        </w:rPr>
      </w:pPr>
      <w:r w:rsidRPr="00225DF7">
        <w:rPr>
          <w:b/>
          <w:bCs/>
          <w:sz w:val="24"/>
          <w:szCs w:val="24"/>
        </w:rPr>
        <w:t>Примечание:</w:t>
      </w:r>
      <w:r w:rsidRPr="00225DF7">
        <w:rPr>
          <w:sz w:val="24"/>
          <w:szCs w:val="24"/>
        </w:rPr>
        <w:t xml:space="preserve"> все символы, написанные после символа «;» считаются комментарием и программой не воспринимаются.</w:t>
      </w:r>
    </w:p>
    <w:p w:rsidR="00225DF7" w:rsidRPr="0077378D" w:rsidRDefault="00225DF7" w:rsidP="00225DF7">
      <w:pPr>
        <w:rPr>
          <w:sz w:val="24"/>
          <w:szCs w:val="24"/>
          <w:lang w:val="en-US"/>
        </w:rPr>
      </w:pPr>
      <w:r w:rsidRPr="00225DF7">
        <w:rPr>
          <w:sz w:val="24"/>
          <w:szCs w:val="24"/>
        </w:rPr>
        <w:t>Пример</w:t>
      </w:r>
      <w:r w:rsidRPr="0077378D">
        <w:rPr>
          <w:sz w:val="24"/>
          <w:szCs w:val="24"/>
          <w:lang w:val="en-US"/>
        </w:rPr>
        <w:t>:</w:t>
      </w:r>
    </w:p>
    <w:p w:rsidR="005C342B" w:rsidRPr="0077378D" w:rsidRDefault="005C342B" w:rsidP="00225DF7">
      <w:pPr>
        <w:rPr>
          <w:sz w:val="24"/>
          <w:szCs w:val="24"/>
          <w:lang w:val="en-US"/>
        </w:rPr>
      </w:pPr>
    </w:p>
    <w:p w:rsidR="00225DF7" w:rsidRPr="0077378D" w:rsidRDefault="00225DF7" w:rsidP="00225DF7">
      <w:pPr>
        <w:rPr>
          <w:rFonts w:ascii="Courier New" w:hAnsi="Courier New" w:cs="Courier New"/>
          <w:b/>
          <w:sz w:val="22"/>
          <w:szCs w:val="22"/>
          <w:lang w:val="en-US"/>
        </w:rPr>
      </w:pPr>
      <w:r w:rsidRPr="0077378D">
        <w:rPr>
          <w:rFonts w:ascii="Courier New" w:hAnsi="Courier New" w:cs="Courier New"/>
          <w:b/>
          <w:sz w:val="22"/>
          <w:szCs w:val="22"/>
          <w:lang w:val="en-US"/>
        </w:rPr>
        <w:t xml:space="preserve">@12345 </w:t>
      </w:r>
      <w:r w:rsidR="00C07FCE">
        <w:rPr>
          <w:rFonts w:ascii="Courier New" w:hAnsi="Courier New" w:cs="Courier New"/>
          <w:b/>
          <w:sz w:val="22"/>
          <w:szCs w:val="22"/>
          <w:lang w:val="en-US"/>
        </w:rPr>
        <w:t>PRIOR_PASS</w:t>
      </w:r>
      <w:r w:rsidRPr="0077378D">
        <w:rPr>
          <w:rFonts w:ascii="Courier New" w:hAnsi="Courier New" w:cs="Courier New"/>
          <w:b/>
          <w:sz w:val="22"/>
          <w:szCs w:val="22"/>
          <w:lang w:val="en-US"/>
        </w:rPr>
        <w:t>;</w:t>
      </w:r>
      <w:r w:rsidRPr="005C342B">
        <w:rPr>
          <w:rFonts w:ascii="Courier New" w:hAnsi="Courier New" w:cs="Courier New"/>
          <w:b/>
          <w:sz w:val="22"/>
          <w:szCs w:val="22"/>
        </w:rPr>
        <w:t>Пример</w:t>
      </w:r>
    </w:p>
    <w:p w:rsidR="00225DF7" w:rsidRPr="0077378D" w:rsidRDefault="00225DF7" w:rsidP="00225DF7">
      <w:pPr>
        <w:rPr>
          <w:rFonts w:ascii="Courier New" w:hAnsi="Courier New" w:cs="Courier New"/>
          <w:b/>
          <w:sz w:val="22"/>
          <w:szCs w:val="22"/>
          <w:lang w:val="en-US"/>
        </w:rPr>
      </w:pPr>
      <w:r w:rsidRPr="0077378D">
        <w:rPr>
          <w:rFonts w:ascii="Courier New" w:hAnsi="Courier New" w:cs="Courier New"/>
          <w:b/>
          <w:sz w:val="22"/>
          <w:szCs w:val="22"/>
          <w:lang w:val="en-US"/>
        </w:rPr>
        <w:t>01 #12346 78910</w:t>
      </w:r>
    </w:p>
    <w:p w:rsidR="00225DF7" w:rsidRPr="0077378D" w:rsidRDefault="00225DF7" w:rsidP="00225DF7">
      <w:pPr>
        <w:rPr>
          <w:rFonts w:ascii="Courier New" w:hAnsi="Courier New" w:cs="Courier New"/>
          <w:b/>
          <w:sz w:val="22"/>
          <w:szCs w:val="22"/>
          <w:lang w:val="en-US"/>
        </w:rPr>
      </w:pPr>
      <w:r w:rsidRPr="0077378D">
        <w:rPr>
          <w:rFonts w:ascii="Courier New" w:hAnsi="Courier New" w:cs="Courier New"/>
          <w:b/>
          <w:sz w:val="22"/>
          <w:szCs w:val="22"/>
          <w:lang w:val="en-US"/>
        </w:rPr>
        <w:lastRenderedPageBreak/>
        <w:t>02 54321</w:t>
      </w:r>
      <w:r w:rsidR="0065059F" w:rsidRPr="0077378D">
        <w:rPr>
          <w:rFonts w:ascii="Courier New" w:hAnsi="Courier New" w:cs="Courier New"/>
          <w:b/>
          <w:sz w:val="22"/>
          <w:szCs w:val="22"/>
          <w:lang w:val="en-US"/>
        </w:rPr>
        <w:t xml:space="preserve"> </w:t>
      </w:r>
      <w:r w:rsidR="0065059F" w:rsidRPr="005C342B">
        <w:rPr>
          <w:rFonts w:ascii="Courier New" w:hAnsi="Courier New" w:cs="Courier New"/>
          <w:b/>
          <w:sz w:val="22"/>
          <w:szCs w:val="22"/>
          <w:lang w:val="en-US"/>
        </w:rPr>
        <w:t>DPS</w:t>
      </w:r>
      <w:r w:rsidR="0065059F" w:rsidRPr="0077378D">
        <w:rPr>
          <w:rFonts w:ascii="Courier New" w:hAnsi="Courier New" w:cs="Courier New"/>
          <w:b/>
          <w:sz w:val="22"/>
          <w:szCs w:val="22"/>
          <w:lang w:val="en-US"/>
        </w:rPr>
        <w:t>=5/</w:t>
      </w:r>
      <w:r w:rsidR="00086B5A" w:rsidRPr="0077378D">
        <w:rPr>
          <w:rFonts w:ascii="Courier New" w:hAnsi="Courier New" w:cs="Courier New"/>
          <w:b/>
          <w:sz w:val="22"/>
          <w:szCs w:val="22"/>
          <w:lang w:val="en-US"/>
        </w:rPr>
        <w:t>-</w:t>
      </w:r>
      <w:r w:rsidR="0065059F" w:rsidRPr="0077378D">
        <w:rPr>
          <w:rFonts w:ascii="Courier New" w:hAnsi="Courier New" w:cs="Courier New"/>
          <w:b/>
          <w:sz w:val="22"/>
          <w:szCs w:val="22"/>
          <w:lang w:val="en-US"/>
        </w:rPr>
        <w:t xml:space="preserve">7 </w:t>
      </w:r>
      <w:r w:rsidR="0065059F" w:rsidRPr="005C342B">
        <w:rPr>
          <w:rFonts w:ascii="Courier New" w:hAnsi="Courier New" w:cs="Courier New"/>
          <w:b/>
          <w:sz w:val="22"/>
          <w:szCs w:val="22"/>
          <w:lang w:val="en-US"/>
        </w:rPr>
        <w:t>DPR</w:t>
      </w:r>
      <w:r w:rsidR="0065059F" w:rsidRPr="0077378D">
        <w:rPr>
          <w:rFonts w:ascii="Courier New" w:hAnsi="Courier New" w:cs="Courier New"/>
          <w:b/>
          <w:sz w:val="22"/>
          <w:szCs w:val="22"/>
          <w:lang w:val="en-US"/>
        </w:rPr>
        <w:t>=2/</w:t>
      </w:r>
      <w:r w:rsidR="00086B5A" w:rsidRPr="0077378D">
        <w:rPr>
          <w:rFonts w:ascii="Courier New" w:hAnsi="Courier New" w:cs="Courier New"/>
          <w:b/>
          <w:sz w:val="22"/>
          <w:szCs w:val="22"/>
          <w:lang w:val="en-US"/>
        </w:rPr>
        <w:t>-</w:t>
      </w:r>
      <w:r w:rsidR="0065059F" w:rsidRPr="0077378D">
        <w:rPr>
          <w:rFonts w:ascii="Courier New" w:hAnsi="Courier New" w:cs="Courier New"/>
          <w:b/>
          <w:sz w:val="22"/>
          <w:szCs w:val="22"/>
          <w:lang w:val="en-US"/>
        </w:rPr>
        <w:t>3</w:t>
      </w:r>
      <w:r w:rsidR="00CF7AE9" w:rsidRPr="0077378D">
        <w:rPr>
          <w:rFonts w:ascii="Courier New" w:hAnsi="Courier New" w:cs="Courier New"/>
          <w:b/>
          <w:sz w:val="22"/>
          <w:szCs w:val="22"/>
          <w:lang w:val="en-US"/>
        </w:rPr>
        <w:t xml:space="preserve"> </w:t>
      </w:r>
      <w:r w:rsidR="00CF7AE9">
        <w:rPr>
          <w:rFonts w:ascii="Courier New" w:hAnsi="Courier New" w:cs="Courier New"/>
          <w:b/>
          <w:sz w:val="22"/>
          <w:szCs w:val="22"/>
          <w:lang w:val="en-US"/>
        </w:rPr>
        <w:t>PW</w:t>
      </w:r>
      <w:r w:rsidR="00CF7AE9" w:rsidRPr="0077378D">
        <w:rPr>
          <w:rFonts w:ascii="Courier New" w:hAnsi="Courier New" w:cs="Courier New"/>
          <w:b/>
          <w:sz w:val="22"/>
          <w:szCs w:val="22"/>
          <w:lang w:val="en-US"/>
        </w:rPr>
        <w:t>=2/4</w:t>
      </w:r>
    </w:p>
    <w:p w:rsidR="00225DF7" w:rsidRPr="00EB3712" w:rsidRDefault="00225DF7" w:rsidP="00225DF7">
      <w:pPr>
        <w:rPr>
          <w:rFonts w:ascii="Courier New" w:hAnsi="Courier New" w:cs="Courier New"/>
          <w:b/>
          <w:sz w:val="22"/>
          <w:szCs w:val="22"/>
        </w:rPr>
      </w:pPr>
      <w:r w:rsidRPr="00EB3712">
        <w:rPr>
          <w:rFonts w:ascii="Courier New" w:hAnsi="Courier New" w:cs="Courier New"/>
          <w:b/>
          <w:sz w:val="22"/>
          <w:szCs w:val="22"/>
        </w:rPr>
        <w:t>03 #12345 #12346 78910 10987</w:t>
      </w:r>
      <w:r w:rsidR="0065059F" w:rsidRPr="00EB3712">
        <w:rPr>
          <w:rFonts w:ascii="Courier New" w:hAnsi="Courier New" w:cs="Courier New"/>
          <w:b/>
          <w:sz w:val="22"/>
          <w:szCs w:val="22"/>
        </w:rPr>
        <w:t xml:space="preserve"> </w:t>
      </w:r>
      <w:r w:rsidR="0065059F" w:rsidRPr="005C342B">
        <w:rPr>
          <w:rFonts w:ascii="Courier New" w:hAnsi="Courier New" w:cs="Courier New"/>
          <w:b/>
          <w:sz w:val="22"/>
          <w:szCs w:val="22"/>
          <w:lang w:val="en-US"/>
        </w:rPr>
        <w:t>DGR</w:t>
      </w:r>
      <w:r w:rsidR="0065059F" w:rsidRPr="00EB3712">
        <w:rPr>
          <w:rFonts w:ascii="Courier New" w:hAnsi="Courier New" w:cs="Courier New"/>
          <w:b/>
          <w:sz w:val="22"/>
          <w:szCs w:val="22"/>
        </w:rPr>
        <w:t>=9/</w:t>
      </w:r>
      <w:r w:rsidR="00086B5A" w:rsidRPr="00EB3712">
        <w:rPr>
          <w:rFonts w:ascii="Courier New" w:hAnsi="Courier New" w:cs="Courier New"/>
          <w:b/>
          <w:sz w:val="22"/>
          <w:szCs w:val="22"/>
        </w:rPr>
        <w:t>-</w:t>
      </w:r>
      <w:r w:rsidR="0065059F" w:rsidRPr="00EB3712">
        <w:rPr>
          <w:rFonts w:ascii="Courier New" w:hAnsi="Courier New" w:cs="Courier New"/>
          <w:b/>
          <w:sz w:val="22"/>
          <w:szCs w:val="22"/>
        </w:rPr>
        <w:t>9</w:t>
      </w:r>
      <w:r w:rsidR="00CF7AE9" w:rsidRPr="00EB3712">
        <w:rPr>
          <w:rFonts w:ascii="Courier New" w:hAnsi="Courier New" w:cs="Courier New"/>
          <w:b/>
          <w:sz w:val="22"/>
          <w:szCs w:val="22"/>
        </w:rPr>
        <w:t xml:space="preserve"> </w:t>
      </w:r>
      <w:r w:rsidR="00CF7AE9">
        <w:rPr>
          <w:rFonts w:ascii="Courier New" w:hAnsi="Courier New" w:cs="Courier New"/>
          <w:b/>
          <w:sz w:val="22"/>
          <w:szCs w:val="22"/>
          <w:lang w:val="en-US"/>
        </w:rPr>
        <w:t>ESR</w:t>
      </w:r>
      <w:r w:rsidR="00CF7AE9" w:rsidRPr="00EB3712">
        <w:rPr>
          <w:rFonts w:ascii="Courier New" w:hAnsi="Courier New" w:cs="Courier New"/>
          <w:b/>
          <w:sz w:val="22"/>
          <w:szCs w:val="22"/>
        </w:rPr>
        <w:t>=99999</w:t>
      </w:r>
    </w:p>
    <w:p w:rsidR="00AE757D" w:rsidRDefault="00225DF7" w:rsidP="005C342B">
      <w:pPr>
        <w:rPr>
          <w:b/>
          <w:bCs/>
          <w:sz w:val="24"/>
          <w:szCs w:val="24"/>
        </w:rPr>
      </w:pPr>
      <w:r w:rsidRPr="008326B4">
        <w:rPr>
          <w:rFonts w:ascii="Courier New" w:hAnsi="Courier New" w:cs="Courier New"/>
          <w:b/>
          <w:sz w:val="22"/>
          <w:szCs w:val="22"/>
        </w:rPr>
        <w:t xml:space="preserve">04 </w:t>
      </w:r>
      <w:r w:rsidRPr="005C342B">
        <w:rPr>
          <w:rFonts w:ascii="Courier New" w:hAnsi="Courier New" w:cs="Courier New"/>
          <w:b/>
          <w:sz w:val="22"/>
          <w:szCs w:val="22"/>
        </w:rPr>
        <w:t>54321</w:t>
      </w:r>
    </w:p>
    <w:p w:rsidR="00AE757D" w:rsidRDefault="00AE757D">
      <w:pPr>
        <w:jc w:val="both"/>
      </w:pPr>
    </w:p>
    <w:p w:rsidR="00AE757D" w:rsidRPr="00D53C8F" w:rsidRDefault="00AE757D">
      <w:pPr>
        <w:pStyle w:val="2"/>
        <w:tabs>
          <w:tab w:val="left" w:pos="0"/>
        </w:tabs>
        <w:jc w:val="both"/>
      </w:pPr>
      <w:bookmarkStart w:id="308" w:name="_Toc410221443"/>
      <w:r>
        <w:t>П 23.</w:t>
      </w:r>
      <w:r w:rsidR="00D05B6A">
        <w:t xml:space="preserve">4 </w:t>
      </w:r>
      <w:r>
        <w:t xml:space="preserve">Диагностирование сбоев в получении сообщений от САИ </w:t>
      </w:r>
      <w:r w:rsidR="00D53C8F">
        <w:t>ПС</w:t>
      </w:r>
      <w:bookmarkEnd w:id="308"/>
    </w:p>
    <w:p w:rsidR="00AE757D" w:rsidRDefault="00AE757D">
      <w:pPr>
        <w:ind w:firstLine="567"/>
        <w:jc w:val="both"/>
        <w:rPr>
          <w:sz w:val="24"/>
          <w:szCs w:val="24"/>
        </w:rPr>
      </w:pPr>
      <w:r>
        <w:rPr>
          <w:sz w:val="24"/>
          <w:szCs w:val="24"/>
        </w:rPr>
        <w:t xml:space="preserve">Диагностирование сбоев в получении сообщений САИ </w:t>
      </w:r>
      <w:r w:rsidR="00D53C8F">
        <w:rPr>
          <w:sz w:val="24"/>
          <w:szCs w:val="24"/>
        </w:rPr>
        <w:t>ПС</w:t>
      </w:r>
      <w:r>
        <w:rPr>
          <w:sz w:val="24"/>
          <w:szCs w:val="24"/>
        </w:rPr>
        <w:t xml:space="preserve"> выполняется на головной машине ГИД, формирующей расписания по данным СЦБ и получающей сообщения (:266 от САИ</w:t>
      </w:r>
      <w:r w:rsidR="00D53C8F">
        <w:rPr>
          <w:sz w:val="24"/>
          <w:szCs w:val="24"/>
        </w:rPr>
        <w:t xml:space="preserve"> ПС</w:t>
      </w:r>
      <w:r>
        <w:rPr>
          <w:sz w:val="24"/>
          <w:szCs w:val="24"/>
        </w:rPr>
        <w:t>.</w:t>
      </w:r>
    </w:p>
    <w:p w:rsidR="00AE757D" w:rsidRDefault="00AE757D">
      <w:pPr>
        <w:ind w:firstLine="567"/>
        <w:jc w:val="both"/>
        <w:rPr>
          <w:sz w:val="24"/>
          <w:szCs w:val="24"/>
        </w:rPr>
      </w:pPr>
      <w:r>
        <w:rPr>
          <w:sz w:val="24"/>
          <w:szCs w:val="24"/>
        </w:rPr>
        <w:t>Диагностируются два вида сбоев:</w:t>
      </w:r>
    </w:p>
    <w:p w:rsidR="00AE757D" w:rsidRDefault="00AE757D">
      <w:pPr>
        <w:jc w:val="both"/>
        <w:rPr>
          <w:sz w:val="24"/>
          <w:szCs w:val="24"/>
        </w:rPr>
      </w:pPr>
      <w:r>
        <w:rPr>
          <w:sz w:val="24"/>
          <w:szCs w:val="24"/>
        </w:rPr>
        <w:t>отсутствие сообщения 266 в течение заданного тайм-аута после обнаружения прохождения поезда по данным СЦБ;</w:t>
      </w:r>
    </w:p>
    <w:p w:rsidR="00AE757D" w:rsidRDefault="00AE757D">
      <w:pPr>
        <w:jc w:val="both"/>
        <w:rPr>
          <w:sz w:val="24"/>
          <w:szCs w:val="24"/>
        </w:rPr>
      </w:pPr>
      <w:r>
        <w:rPr>
          <w:sz w:val="24"/>
          <w:szCs w:val="24"/>
        </w:rPr>
        <w:t>отклонение времени в сообщении 266 от системного времени головной машины ГИД (отставание более чем на 30 минут или опережение более , чем на 2 минуты).</w:t>
      </w:r>
    </w:p>
    <w:p w:rsidR="00AE757D" w:rsidRDefault="00AE757D">
      <w:pPr>
        <w:jc w:val="both"/>
        <w:rPr>
          <w:b/>
          <w:bCs/>
          <w:sz w:val="24"/>
          <w:szCs w:val="24"/>
        </w:rPr>
      </w:pPr>
    </w:p>
    <w:p w:rsidR="00AE757D" w:rsidRPr="002F5F21" w:rsidRDefault="002F5F21" w:rsidP="002F5F21">
      <w:pPr>
        <w:pStyle w:val="3"/>
        <w:tabs>
          <w:tab w:val="left" w:pos="0"/>
        </w:tabs>
        <w:jc w:val="both"/>
      </w:pPr>
      <w:bookmarkStart w:id="309" w:name="_Toc410221444"/>
      <w:r>
        <w:t xml:space="preserve">П 23.4.1 </w:t>
      </w:r>
      <w:r w:rsidR="00AE757D" w:rsidRPr="002F5F21">
        <w:t>Настройка системы диагностирования</w:t>
      </w:r>
      <w:bookmarkEnd w:id="309"/>
    </w:p>
    <w:p w:rsidR="00AE757D" w:rsidRDefault="00AE757D">
      <w:pPr>
        <w:jc w:val="both"/>
        <w:rPr>
          <w:b/>
          <w:bCs/>
          <w:sz w:val="24"/>
          <w:szCs w:val="24"/>
        </w:rPr>
      </w:pPr>
    </w:p>
    <w:p w:rsidR="00AE757D" w:rsidRDefault="00AE757D">
      <w:pPr>
        <w:ind w:firstLine="567"/>
        <w:jc w:val="both"/>
        <w:rPr>
          <w:sz w:val="24"/>
          <w:szCs w:val="24"/>
        </w:rPr>
      </w:pPr>
      <w:r>
        <w:rPr>
          <w:sz w:val="24"/>
          <w:szCs w:val="24"/>
        </w:rPr>
        <w:t>Настройка выполняется в файле !Р</w:t>
      </w:r>
      <w:r>
        <w:rPr>
          <w:sz w:val="24"/>
          <w:szCs w:val="24"/>
          <w:lang w:val="en-US"/>
        </w:rPr>
        <w:t>ROGRAM</w:t>
      </w:r>
      <w:r>
        <w:rPr>
          <w:sz w:val="24"/>
          <w:szCs w:val="24"/>
        </w:rPr>
        <w:t>.</w:t>
      </w:r>
      <w:r>
        <w:rPr>
          <w:sz w:val="24"/>
          <w:szCs w:val="24"/>
          <w:lang w:val="en-US"/>
        </w:rPr>
        <w:t>DEF</w:t>
      </w:r>
      <w:r>
        <w:rPr>
          <w:sz w:val="24"/>
          <w:szCs w:val="24"/>
        </w:rPr>
        <w:t xml:space="preserve"> на головной машине ГИД, формирующей расписания по данным СЦБ и полу</w:t>
      </w:r>
      <w:r w:rsidR="00D53C8F">
        <w:rPr>
          <w:sz w:val="24"/>
          <w:szCs w:val="24"/>
        </w:rPr>
        <w:t>чающей сообщения от САИ ПС</w:t>
      </w:r>
      <w:r>
        <w:rPr>
          <w:sz w:val="24"/>
          <w:szCs w:val="24"/>
        </w:rPr>
        <w:t>. Секция настройки выглядит следующим образом:</w:t>
      </w:r>
    </w:p>
    <w:p w:rsidR="00AE757D" w:rsidRPr="00B273A2" w:rsidRDefault="00AE757D">
      <w:pPr>
        <w:ind w:firstLine="567"/>
        <w:jc w:val="both"/>
        <w:rPr>
          <w:rFonts w:ascii="Courier New" w:hAnsi="Courier New" w:cs="Courier New"/>
          <w:b/>
          <w:bCs/>
          <w:sz w:val="22"/>
          <w:szCs w:val="22"/>
        </w:rPr>
      </w:pPr>
      <w:r w:rsidRPr="00B273A2">
        <w:rPr>
          <w:rFonts w:ascii="Courier New" w:hAnsi="Courier New" w:cs="Courier New"/>
          <w:b/>
          <w:bCs/>
          <w:sz w:val="22"/>
          <w:szCs w:val="22"/>
        </w:rPr>
        <w:t>@Сбой в сообщениях 266</w:t>
      </w:r>
    </w:p>
    <w:p w:rsidR="00AE757D" w:rsidRPr="00B273A2" w:rsidRDefault="00F8085A">
      <w:pPr>
        <w:ind w:firstLine="567"/>
        <w:jc w:val="both"/>
        <w:rPr>
          <w:rFonts w:ascii="Courier New" w:hAnsi="Courier New" w:cs="Courier New"/>
          <w:b/>
          <w:bCs/>
          <w:sz w:val="22"/>
          <w:szCs w:val="22"/>
        </w:rPr>
      </w:pP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5</w:t>
      </w: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 xml:space="preserve"> ждем сообщение после данных СЦБ (2..15 минут)')</w:t>
      </w:r>
    </w:p>
    <w:p w:rsidR="00AE757D" w:rsidRPr="00B273A2" w:rsidRDefault="00F8085A">
      <w:pPr>
        <w:ind w:firstLine="567"/>
        <w:jc w:val="both"/>
        <w:rPr>
          <w:rFonts w:ascii="Courier New" w:hAnsi="Courier New" w:cs="Courier New"/>
          <w:b/>
          <w:bCs/>
          <w:sz w:val="22"/>
          <w:szCs w:val="22"/>
        </w:rPr>
      </w:pP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1</w:t>
      </w: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"(:SOS SAIERR 1 .." если истёк тайм-аут (1-да, 0-нет)')</w:t>
      </w:r>
    </w:p>
    <w:p w:rsidR="00AE757D" w:rsidRPr="00B273A2" w:rsidRDefault="00F8085A">
      <w:pPr>
        <w:ind w:firstLine="567"/>
        <w:jc w:val="both"/>
        <w:rPr>
          <w:rFonts w:ascii="Courier New" w:hAnsi="Courier New" w:cs="Courier New"/>
          <w:b/>
          <w:bCs/>
          <w:sz w:val="22"/>
          <w:szCs w:val="22"/>
        </w:rPr>
      </w:pP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1</w:t>
      </w:r>
      <w:r w:rsidRPr="00B273A2">
        <w:rPr>
          <w:rFonts w:ascii="Courier New" w:hAnsi="Courier New" w:cs="Courier New"/>
          <w:b/>
          <w:bCs/>
          <w:sz w:val="22"/>
          <w:szCs w:val="22"/>
        </w:rPr>
        <w:t xml:space="preserve"> </w:t>
      </w:r>
      <w:r w:rsidR="00AE757D" w:rsidRPr="00B273A2">
        <w:rPr>
          <w:rFonts w:ascii="Courier New" w:hAnsi="Courier New" w:cs="Courier New"/>
          <w:b/>
          <w:bCs/>
          <w:sz w:val="22"/>
          <w:szCs w:val="22"/>
        </w:rPr>
        <w:t>"(:SOS SAIERR 2 .." если время в 266 далеко от системного (1-да, 0-нет)</w:t>
      </w:r>
    </w:p>
    <w:p w:rsidR="00AE757D" w:rsidRPr="00B273A2" w:rsidRDefault="00AE757D">
      <w:pPr>
        <w:ind w:firstLine="567"/>
        <w:jc w:val="both"/>
        <w:rPr>
          <w:sz w:val="22"/>
          <w:szCs w:val="22"/>
        </w:rPr>
      </w:pPr>
    </w:p>
    <w:p w:rsidR="00AE757D" w:rsidRDefault="00AE757D">
      <w:pPr>
        <w:ind w:firstLine="567"/>
        <w:jc w:val="both"/>
        <w:rPr>
          <w:sz w:val="24"/>
          <w:szCs w:val="24"/>
        </w:rPr>
      </w:pPr>
      <w:r>
        <w:rPr>
          <w:sz w:val="24"/>
          <w:szCs w:val="24"/>
        </w:rPr>
        <w:t>Время ожидания сообщения 266 после обнаружения проследования подвижной единицы</w:t>
      </w:r>
      <w:r w:rsidR="00E71DBF">
        <w:rPr>
          <w:sz w:val="24"/>
          <w:szCs w:val="24"/>
        </w:rPr>
        <w:t xml:space="preserve"> </w:t>
      </w:r>
      <w:r>
        <w:rPr>
          <w:sz w:val="24"/>
          <w:szCs w:val="24"/>
        </w:rPr>
        <w:t>по данным СЦБ задаётся первым параметром в секции. Отсчёт времени начинается с момента освобождения изолированного участка, к которому в матрице привязано НСУ. Второй параметр в секции включает (1) или отключает (0) формирование сообщения и запись в протокол. Если параметр равен 1, то если после освобождения изолированного участка в течении заданного периода нет сообщений САИ</w:t>
      </w:r>
      <w:r w:rsidR="002F5F21">
        <w:rPr>
          <w:sz w:val="24"/>
          <w:szCs w:val="24"/>
        </w:rPr>
        <w:t xml:space="preserve"> ПС</w:t>
      </w:r>
      <w:r>
        <w:rPr>
          <w:sz w:val="24"/>
          <w:szCs w:val="24"/>
        </w:rPr>
        <w:t>, то головная машина формирует сообщение для ТКИ, начинающееся со строки</w:t>
      </w:r>
      <w:r w:rsidR="00E71DBF">
        <w:rPr>
          <w:sz w:val="24"/>
          <w:szCs w:val="24"/>
        </w:rPr>
        <w:t xml:space="preserve"> </w:t>
      </w:r>
      <w:r>
        <w:rPr>
          <w:sz w:val="24"/>
          <w:szCs w:val="24"/>
        </w:rPr>
        <w:t>“</w:t>
      </w:r>
      <w:r>
        <w:rPr>
          <w:b/>
          <w:bCs/>
          <w:sz w:val="24"/>
          <w:szCs w:val="24"/>
        </w:rPr>
        <w:t>(:</w:t>
      </w:r>
      <w:r>
        <w:rPr>
          <w:b/>
          <w:bCs/>
          <w:sz w:val="24"/>
          <w:szCs w:val="24"/>
          <w:lang w:val="en-US"/>
        </w:rPr>
        <w:t>SOS</w:t>
      </w:r>
      <w:r>
        <w:rPr>
          <w:b/>
          <w:bCs/>
          <w:sz w:val="24"/>
          <w:szCs w:val="24"/>
        </w:rPr>
        <w:t xml:space="preserve"> </w:t>
      </w:r>
      <w:r>
        <w:rPr>
          <w:b/>
          <w:bCs/>
          <w:sz w:val="24"/>
          <w:szCs w:val="24"/>
          <w:lang w:val="en-US"/>
        </w:rPr>
        <w:t>SAIERR</w:t>
      </w:r>
      <w:r>
        <w:rPr>
          <w:b/>
          <w:bCs/>
          <w:sz w:val="24"/>
          <w:szCs w:val="24"/>
        </w:rPr>
        <w:t xml:space="preserve"> </w:t>
      </w:r>
      <w:smartTag w:uri="urn:schemas-microsoft-com:office:smarttags" w:element="metricconverter">
        <w:smartTagPr>
          <w:attr w:name="ProductID" w:val="1”"/>
        </w:smartTagPr>
        <w:r>
          <w:rPr>
            <w:b/>
            <w:bCs/>
            <w:sz w:val="24"/>
            <w:szCs w:val="24"/>
          </w:rPr>
          <w:t>1</w:t>
        </w:r>
        <w:r>
          <w:rPr>
            <w:sz w:val="24"/>
            <w:szCs w:val="24"/>
          </w:rPr>
          <w:t>”</w:t>
        </w:r>
      </w:smartTag>
      <w:r w:rsidR="00E71DBF">
        <w:rPr>
          <w:sz w:val="24"/>
          <w:szCs w:val="24"/>
        </w:rPr>
        <w:t xml:space="preserve"> </w:t>
      </w:r>
      <w:r>
        <w:rPr>
          <w:sz w:val="24"/>
          <w:szCs w:val="24"/>
        </w:rPr>
        <w:t xml:space="preserve">и выполняет запись сведений в протокол </w:t>
      </w:r>
      <w:r>
        <w:rPr>
          <w:sz w:val="24"/>
          <w:szCs w:val="24"/>
          <w:lang w:val="en-US"/>
        </w:rPr>
        <w:t>SAI</w:t>
      </w:r>
      <w:r>
        <w:rPr>
          <w:sz w:val="24"/>
          <w:szCs w:val="24"/>
        </w:rPr>
        <w:t>_Р</w:t>
      </w:r>
      <w:r>
        <w:rPr>
          <w:sz w:val="24"/>
          <w:szCs w:val="24"/>
          <w:lang w:val="en-US"/>
        </w:rPr>
        <w:t>NOW</w:t>
      </w:r>
      <w:r>
        <w:rPr>
          <w:sz w:val="24"/>
          <w:szCs w:val="24"/>
        </w:rPr>
        <w:t>.</w:t>
      </w:r>
      <w:r>
        <w:rPr>
          <w:sz w:val="24"/>
          <w:szCs w:val="24"/>
          <w:lang w:val="en-US"/>
        </w:rPr>
        <w:t>XXX</w:t>
      </w:r>
      <w:r>
        <w:rPr>
          <w:sz w:val="24"/>
          <w:szCs w:val="24"/>
        </w:rPr>
        <w:t>.</w:t>
      </w:r>
    </w:p>
    <w:p w:rsidR="00AE757D" w:rsidRDefault="00AE757D">
      <w:pPr>
        <w:ind w:firstLine="567"/>
        <w:jc w:val="both"/>
        <w:rPr>
          <w:sz w:val="24"/>
          <w:szCs w:val="24"/>
        </w:rPr>
      </w:pPr>
      <w:r>
        <w:rPr>
          <w:sz w:val="24"/>
          <w:szCs w:val="24"/>
        </w:rPr>
        <w:t>Третий параметр в секции отключает или включает формирование сообщения и запись в протокол по факту обнаружения в полученном сообщении 266 времени события, отличающегося от</w:t>
      </w:r>
      <w:r w:rsidR="00E71DBF">
        <w:rPr>
          <w:sz w:val="24"/>
          <w:szCs w:val="24"/>
        </w:rPr>
        <w:t xml:space="preserve"> </w:t>
      </w:r>
      <w:r>
        <w:rPr>
          <w:sz w:val="24"/>
          <w:szCs w:val="24"/>
        </w:rPr>
        <w:t>системного времени ЭВМ головной машины. Ошибочным считается время события (</w:t>
      </w:r>
      <w:r>
        <w:rPr>
          <w:b/>
          <w:bCs/>
          <w:i/>
          <w:iCs/>
          <w:sz w:val="24"/>
          <w:szCs w:val="24"/>
          <w:lang w:val="en-US"/>
        </w:rPr>
        <w:t>Tsob</w:t>
      </w:r>
      <w:r>
        <w:rPr>
          <w:sz w:val="24"/>
          <w:szCs w:val="24"/>
        </w:rPr>
        <w:t xml:space="preserve">) вне диапазона </w:t>
      </w:r>
      <w:r>
        <w:rPr>
          <w:b/>
          <w:bCs/>
          <w:i/>
          <w:iCs/>
          <w:sz w:val="24"/>
          <w:szCs w:val="24"/>
          <w:lang w:val="en-US"/>
        </w:rPr>
        <w:t>Tsys</w:t>
      </w:r>
      <w:r>
        <w:rPr>
          <w:b/>
          <w:bCs/>
          <w:i/>
          <w:iCs/>
          <w:sz w:val="24"/>
          <w:szCs w:val="24"/>
        </w:rPr>
        <w:t xml:space="preserve"> – 30минут…</w:t>
      </w:r>
      <w:r>
        <w:rPr>
          <w:b/>
          <w:bCs/>
          <w:i/>
          <w:iCs/>
          <w:sz w:val="24"/>
          <w:szCs w:val="24"/>
          <w:lang w:val="en-US"/>
        </w:rPr>
        <w:t>Tsys</w:t>
      </w:r>
      <w:r>
        <w:rPr>
          <w:b/>
          <w:bCs/>
          <w:i/>
          <w:iCs/>
          <w:sz w:val="24"/>
          <w:szCs w:val="24"/>
        </w:rPr>
        <w:t>+2минут</w:t>
      </w:r>
      <w:r>
        <w:rPr>
          <w:b/>
          <w:bCs/>
          <w:i/>
          <w:iCs/>
          <w:sz w:val="24"/>
          <w:szCs w:val="24"/>
          <w:lang w:val="en-US"/>
        </w:rPr>
        <w:t>s</w:t>
      </w:r>
      <w:r>
        <w:rPr>
          <w:sz w:val="24"/>
          <w:szCs w:val="24"/>
        </w:rPr>
        <w:t>. При обнаружении такого сообщения формируется и передаётся в ТКИ сообщение, начинающееся со строки “</w:t>
      </w:r>
      <w:r>
        <w:rPr>
          <w:b/>
          <w:bCs/>
          <w:sz w:val="24"/>
          <w:szCs w:val="24"/>
        </w:rPr>
        <w:t>(:</w:t>
      </w:r>
      <w:r>
        <w:rPr>
          <w:b/>
          <w:bCs/>
          <w:sz w:val="24"/>
          <w:szCs w:val="24"/>
          <w:lang w:val="en-US"/>
        </w:rPr>
        <w:t>SOS</w:t>
      </w:r>
      <w:r>
        <w:rPr>
          <w:b/>
          <w:bCs/>
          <w:sz w:val="24"/>
          <w:szCs w:val="24"/>
        </w:rPr>
        <w:t xml:space="preserve"> </w:t>
      </w:r>
      <w:r>
        <w:rPr>
          <w:b/>
          <w:bCs/>
          <w:sz w:val="24"/>
          <w:szCs w:val="24"/>
          <w:lang w:val="en-US"/>
        </w:rPr>
        <w:t>SAIERR</w:t>
      </w:r>
      <w:r>
        <w:rPr>
          <w:b/>
          <w:bCs/>
          <w:sz w:val="24"/>
          <w:szCs w:val="24"/>
        </w:rPr>
        <w:t xml:space="preserve"> </w:t>
      </w:r>
      <w:smartTag w:uri="urn:schemas-microsoft-com:office:smarttags" w:element="metricconverter">
        <w:smartTagPr>
          <w:attr w:name="ProductID" w:val="2”"/>
        </w:smartTagPr>
        <w:r>
          <w:rPr>
            <w:b/>
            <w:bCs/>
            <w:sz w:val="24"/>
            <w:szCs w:val="24"/>
          </w:rPr>
          <w:t>2</w:t>
        </w:r>
        <w:r>
          <w:rPr>
            <w:sz w:val="24"/>
            <w:szCs w:val="24"/>
          </w:rPr>
          <w:t>”</w:t>
        </w:r>
      </w:smartTag>
      <w:r>
        <w:rPr>
          <w:sz w:val="24"/>
          <w:szCs w:val="24"/>
        </w:rPr>
        <w:t xml:space="preserve">, и выполняется запись сведений в протокол </w:t>
      </w:r>
      <w:r>
        <w:rPr>
          <w:sz w:val="24"/>
          <w:szCs w:val="24"/>
          <w:lang w:val="en-US"/>
        </w:rPr>
        <w:t>SAI</w:t>
      </w:r>
      <w:r>
        <w:rPr>
          <w:sz w:val="24"/>
          <w:szCs w:val="24"/>
        </w:rPr>
        <w:t>_Р</w:t>
      </w:r>
      <w:r>
        <w:rPr>
          <w:sz w:val="24"/>
          <w:szCs w:val="24"/>
          <w:lang w:val="en-US"/>
        </w:rPr>
        <w:t>NOW</w:t>
      </w:r>
      <w:r>
        <w:rPr>
          <w:sz w:val="24"/>
          <w:szCs w:val="24"/>
        </w:rPr>
        <w:t>.</w:t>
      </w:r>
      <w:r>
        <w:rPr>
          <w:sz w:val="24"/>
          <w:szCs w:val="24"/>
          <w:lang w:val="en-US"/>
        </w:rPr>
        <w:t>XXX</w:t>
      </w:r>
      <w:r>
        <w:rPr>
          <w:sz w:val="24"/>
          <w:szCs w:val="24"/>
        </w:rPr>
        <w:t>.</w:t>
      </w:r>
    </w:p>
    <w:p w:rsidR="00AE757D" w:rsidRDefault="00AE757D">
      <w:pPr>
        <w:jc w:val="both"/>
      </w:pPr>
    </w:p>
    <w:p w:rsidR="00AE757D" w:rsidRDefault="00AE757D">
      <w:pPr>
        <w:jc w:val="both"/>
      </w:pPr>
    </w:p>
    <w:p w:rsidR="00AE757D" w:rsidRPr="001577AD" w:rsidRDefault="001577AD" w:rsidP="001577AD">
      <w:pPr>
        <w:pStyle w:val="3"/>
        <w:tabs>
          <w:tab w:val="left" w:pos="0"/>
        </w:tabs>
        <w:jc w:val="both"/>
      </w:pPr>
      <w:bookmarkStart w:id="310" w:name="_Toc410221445"/>
      <w:r>
        <w:t xml:space="preserve">П 23.4.2 </w:t>
      </w:r>
      <w:r w:rsidR="00AE757D" w:rsidRPr="001577AD">
        <w:t xml:space="preserve">Формат сообщений о сбоях в получении сообщений САИ </w:t>
      </w:r>
      <w:r w:rsidR="00A13CC4">
        <w:t>ПС</w:t>
      </w:r>
      <w:bookmarkEnd w:id="310"/>
    </w:p>
    <w:p w:rsidR="00AE757D" w:rsidRDefault="00AE757D">
      <w:pPr>
        <w:jc w:val="both"/>
        <w:rPr>
          <w:sz w:val="24"/>
          <w:szCs w:val="24"/>
        </w:rPr>
      </w:pPr>
    </w:p>
    <w:p w:rsidR="00AE757D" w:rsidRDefault="00AE757D">
      <w:pPr>
        <w:jc w:val="both"/>
        <w:rPr>
          <w:sz w:val="24"/>
          <w:szCs w:val="24"/>
        </w:rPr>
      </w:pPr>
      <w:r>
        <w:rPr>
          <w:sz w:val="24"/>
          <w:szCs w:val="24"/>
        </w:rPr>
        <w:t xml:space="preserve">Сообщение об отсутствии сведений САИ </w:t>
      </w:r>
      <w:r w:rsidR="00A13CC4">
        <w:rPr>
          <w:sz w:val="24"/>
          <w:szCs w:val="24"/>
        </w:rPr>
        <w:t>ПС</w:t>
      </w:r>
      <w:r>
        <w:rPr>
          <w:sz w:val="24"/>
          <w:szCs w:val="24"/>
        </w:rPr>
        <w:t xml:space="preserve"> имеет следующий формат:</w:t>
      </w:r>
    </w:p>
    <w:p w:rsidR="00AE757D" w:rsidRDefault="00AE757D">
      <w:pPr>
        <w:jc w:val="both"/>
        <w:rPr>
          <w:sz w:val="24"/>
          <w:szCs w:val="24"/>
        </w:rPr>
      </w:pPr>
    </w:p>
    <w:p w:rsidR="00AE757D" w:rsidRDefault="00AE757D">
      <w:pPr>
        <w:jc w:val="both"/>
        <w:rPr>
          <w:sz w:val="24"/>
          <w:szCs w:val="24"/>
        </w:rPr>
      </w:pPr>
      <w:r>
        <w:rPr>
          <w:sz w:val="24"/>
          <w:szCs w:val="24"/>
        </w:rPr>
        <w:t>Первая строка сообщения (до символов «возврат каретки, перевод строки» - ВКПС) имеет формализованные обязательные поля. Поля разделяются пробелами.</w:t>
      </w:r>
    </w:p>
    <w:tbl>
      <w:tblPr>
        <w:tblW w:w="0" w:type="auto"/>
        <w:jc w:val="center"/>
        <w:tblLayout w:type="fixed"/>
        <w:tblLook w:val="0000" w:firstRow="0" w:lastRow="0" w:firstColumn="0" w:lastColumn="0" w:noHBand="0" w:noVBand="0"/>
      </w:tblPr>
      <w:tblGrid>
        <w:gridCol w:w="1938"/>
        <w:gridCol w:w="1337"/>
        <w:gridCol w:w="1070"/>
        <w:gridCol w:w="1174"/>
        <w:gridCol w:w="720"/>
        <w:gridCol w:w="647"/>
        <w:gridCol w:w="1243"/>
        <w:gridCol w:w="1103"/>
      </w:tblGrid>
      <w:tr w:rsidR="00AE757D">
        <w:trPr>
          <w:trHeight w:val="100"/>
          <w:jc w:val="center"/>
        </w:trPr>
        <w:tc>
          <w:tcPr>
            <w:tcW w:w="1938" w:type="dxa"/>
            <w:tcBorders>
              <w:top w:val="single" w:sz="4" w:space="0" w:color="000000"/>
            </w:tcBorders>
            <w:vAlign w:val="center"/>
          </w:tcPr>
          <w:p w:rsidR="00AE757D" w:rsidRDefault="00AE757D">
            <w:pPr>
              <w:snapToGrid w:val="0"/>
              <w:jc w:val="both"/>
              <w:rPr>
                <w:b/>
                <w:bCs/>
                <w:lang w:val="en-US"/>
              </w:rPr>
            </w:pPr>
            <w:r>
              <w:rPr>
                <w:b/>
                <w:bCs/>
                <w:lang w:val="en-US"/>
              </w:rPr>
              <w:t>1</w:t>
            </w:r>
          </w:p>
        </w:tc>
        <w:tc>
          <w:tcPr>
            <w:tcW w:w="1337" w:type="dxa"/>
            <w:tcBorders>
              <w:top w:val="single" w:sz="4" w:space="0" w:color="000000"/>
            </w:tcBorders>
            <w:vAlign w:val="center"/>
          </w:tcPr>
          <w:p w:rsidR="00AE757D" w:rsidRDefault="00AE757D">
            <w:pPr>
              <w:snapToGrid w:val="0"/>
              <w:jc w:val="both"/>
              <w:rPr>
                <w:b/>
                <w:bCs/>
                <w:lang w:val="en-US"/>
              </w:rPr>
            </w:pPr>
            <w:r>
              <w:rPr>
                <w:b/>
                <w:bCs/>
                <w:lang w:val="en-US"/>
              </w:rPr>
              <w:t>2</w:t>
            </w:r>
          </w:p>
        </w:tc>
        <w:tc>
          <w:tcPr>
            <w:tcW w:w="1070" w:type="dxa"/>
            <w:tcBorders>
              <w:top w:val="single" w:sz="4" w:space="0" w:color="000000"/>
            </w:tcBorders>
            <w:vAlign w:val="center"/>
          </w:tcPr>
          <w:p w:rsidR="00AE757D" w:rsidRDefault="00AE757D">
            <w:pPr>
              <w:snapToGrid w:val="0"/>
              <w:jc w:val="both"/>
              <w:rPr>
                <w:b/>
                <w:bCs/>
                <w:lang w:val="en-US"/>
              </w:rPr>
            </w:pPr>
            <w:r>
              <w:rPr>
                <w:b/>
                <w:bCs/>
                <w:lang w:val="en-US"/>
              </w:rPr>
              <w:t>3</w:t>
            </w:r>
          </w:p>
        </w:tc>
        <w:tc>
          <w:tcPr>
            <w:tcW w:w="1174" w:type="dxa"/>
            <w:tcBorders>
              <w:top w:val="single" w:sz="4" w:space="0" w:color="000000"/>
            </w:tcBorders>
            <w:vAlign w:val="center"/>
          </w:tcPr>
          <w:p w:rsidR="00AE757D" w:rsidRDefault="00AE757D">
            <w:pPr>
              <w:snapToGrid w:val="0"/>
              <w:jc w:val="both"/>
              <w:rPr>
                <w:b/>
                <w:bCs/>
                <w:lang w:val="en-US"/>
              </w:rPr>
            </w:pPr>
            <w:r>
              <w:rPr>
                <w:b/>
                <w:bCs/>
                <w:lang w:val="en-US"/>
              </w:rPr>
              <w:t>4</w:t>
            </w:r>
          </w:p>
        </w:tc>
        <w:tc>
          <w:tcPr>
            <w:tcW w:w="720" w:type="dxa"/>
            <w:tcBorders>
              <w:top w:val="single" w:sz="4" w:space="0" w:color="000000"/>
            </w:tcBorders>
            <w:vAlign w:val="center"/>
          </w:tcPr>
          <w:p w:rsidR="00AE757D" w:rsidRDefault="00AE757D">
            <w:pPr>
              <w:snapToGrid w:val="0"/>
              <w:jc w:val="both"/>
              <w:rPr>
                <w:b/>
                <w:bCs/>
                <w:lang w:val="en-US"/>
              </w:rPr>
            </w:pPr>
            <w:r>
              <w:rPr>
                <w:b/>
                <w:bCs/>
                <w:lang w:val="en-US"/>
              </w:rPr>
              <w:t>5</w:t>
            </w:r>
          </w:p>
        </w:tc>
        <w:tc>
          <w:tcPr>
            <w:tcW w:w="647" w:type="dxa"/>
            <w:tcBorders>
              <w:top w:val="single" w:sz="4" w:space="0" w:color="000000"/>
            </w:tcBorders>
            <w:vAlign w:val="center"/>
          </w:tcPr>
          <w:p w:rsidR="00AE757D" w:rsidRDefault="00AE757D">
            <w:pPr>
              <w:snapToGrid w:val="0"/>
              <w:jc w:val="both"/>
              <w:rPr>
                <w:b/>
                <w:bCs/>
                <w:lang w:val="en-US"/>
              </w:rPr>
            </w:pPr>
            <w:r>
              <w:rPr>
                <w:b/>
                <w:bCs/>
                <w:lang w:val="en-US"/>
              </w:rPr>
              <w:t>6</w:t>
            </w:r>
          </w:p>
        </w:tc>
        <w:tc>
          <w:tcPr>
            <w:tcW w:w="1243" w:type="dxa"/>
            <w:tcBorders>
              <w:top w:val="single" w:sz="4" w:space="0" w:color="000000"/>
            </w:tcBorders>
            <w:vAlign w:val="center"/>
          </w:tcPr>
          <w:p w:rsidR="00AE757D" w:rsidRDefault="00AE757D">
            <w:pPr>
              <w:snapToGrid w:val="0"/>
              <w:jc w:val="both"/>
              <w:rPr>
                <w:b/>
                <w:bCs/>
                <w:lang w:val="en-US"/>
              </w:rPr>
            </w:pPr>
            <w:r>
              <w:rPr>
                <w:b/>
                <w:bCs/>
                <w:lang w:val="en-US"/>
              </w:rPr>
              <w:t>7</w:t>
            </w:r>
          </w:p>
        </w:tc>
        <w:tc>
          <w:tcPr>
            <w:tcW w:w="1103" w:type="dxa"/>
            <w:tcBorders>
              <w:top w:val="single" w:sz="4" w:space="0" w:color="000000"/>
            </w:tcBorders>
            <w:vAlign w:val="center"/>
          </w:tcPr>
          <w:p w:rsidR="00AE757D" w:rsidRDefault="00AE757D">
            <w:pPr>
              <w:snapToGrid w:val="0"/>
              <w:jc w:val="both"/>
              <w:rPr>
                <w:b/>
                <w:bCs/>
                <w:lang w:val="en-US"/>
              </w:rPr>
            </w:pPr>
            <w:r>
              <w:rPr>
                <w:b/>
                <w:bCs/>
                <w:lang w:val="en-US"/>
              </w:rPr>
              <w:t>8</w:t>
            </w:r>
          </w:p>
        </w:tc>
      </w:tr>
      <w:tr w:rsidR="00AE757D">
        <w:trPr>
          <w:trHeight w:val="100"/>
          <w:jc w:val="center"/>
        </w:trPr>
        <w:tc>
          <w:tcPr>
            <w:tcW w:w="1938" w:type="dxa"/>
            <w:vAlign w:val="center"/>
          </w:tcPr>
          <w:p w:rsidR="00AE757D" w:rsidRDefault="00AE757D">
            <w:pPr>
              <w:snapToGrid w:val="0"/>
              <w:jc w:val="both"/>
              <w:rPr>
                <w:b/>
                <w:bCs/>
                <w:lang w:val="en-US"/>
              </w:rPr>
            </w:pPr>
            <w:r>
              <w:rPr>
                <w:b/>
                <w:bCs/>
                <w:lang w:val="en-US"/>
              </w:rPr>
              <w:t>(:SOS SAIERR 1</w:t>
            </w:r>
          </w:p>
        </w:tc>
        <w:tc>
          <w:tcPr>
            <w:tcW w:w="1337" w:type="dxa"/>
            <w:vAlign w:val="center"/>
          </w:tcPr>
          <w:p w:rsidR="00AE757D" w:rsidRDefault="00AE757D">
            <w:pPr>
              <w:snapToGrid w:val="0"/>
              <w:jc w:val="both"/>
              <w:rPr>
                <w:b/>
                <w:bCs/>
                <w:lang w:val="en-US"/>
              </w:rPr>
            </w:pPr>
            <w:r>
              <w:rPr>
                <w:b/>
                <w:bCs/>
                <w:lang w:val="en-US"/>
              </w:rPr>
              <w:t>29.03.2005</w:t>
            </w:r>
          </w:p>
        </w:tc>
        <w:tc>
          <w:tcPr>
            <w:tcW w:w="1070" w:type="dxa"/>
            <w:vAlign w:val="center"/>
          </w:tcPr>
          <w:p w:rsidR="00AE757D" w:rsidRDefault="00AE757D">
            <w:pPr>
              <w:snapToGrid w:val="0"/>
              <w:jc w:val="both"/>
              <w:rPr>
                <w:b/>
                <w:bCs/>
                <w:lang w:val="en-US"/>
              </w:rPr>
            </w:pPr>
            <w:smartTag w:uri="urn:schemas-microsoft-com:office:smarttags" w:element="time">
              <w:smartTagPr>
                <w:attr w:name="Minute" w:val="36"/>
                <w:attr w:name="Hour" w:val="14"/>
              </w:smartTagPr>
              <w:r>
                <w:rPr>
                  <w:b/>
                  <w:bCs/>
                  <w:lang w:val="en-US"/>
                </w:rPr>
                <w:t>14:36:00</w:t>
              </w:r>
            </w:smartTag>
          </w:p>
        </w:tc>
        <w:tc>
          <w:tcPr>
            <w:tcW w:w="1174" w:type="dxa"/>
            <w:vAlign w:val="center"/>
          </w:tcPr>
          <w:p w:rsidR="00AE757D" w:rsidRDefault="00AE757D">
            <w:pPr>
              <w:snapToGrid w:val="0"/>
              <w:jc w:val="both"/>
              <w:rPr>
                <w:b/>
                <w:bCs/>
                <w:lang w:val="en-US"/>
              </w:rPr>
            </w:pPr>
            <w:r>
              <w:rPr>
                <w:b/>
                <w:bCs/>
                <w:lang w:val="en-US"/>
              </w:rPr>
              <w:t>92020</w:t>
            </w:r>
          </w:p>
        </w:tc>
        <w:tc>
          <w:tcPr>
            <w:tcW w:w="720" w:type="dxa"/>
            <w:vAlign w:val="center"/>
          </w:tcPr>
          <w:p w:rsidR="00AE757D" w:rsidRDefault="00AE757D">
            <w:pPr>
              <w:snapToGrid w:val="0"/>
              <w:jc w:val="both"/>
              <w:rPr>
                <w:b/>
                <w:bCs/>
                <w:lang w:val="en-US"/>
              </w:rPr>
            </w:pPr>
            <w:r>
              <w:rPr>
                <w:b/>
                <w:bCs/>
                <w:lang w:val="en-US"/>
              </w:rPr>
              <w:t>1</w:t>
            </w:r>
          </w:p>
        </w:tc>
        <w:tc>
          <w:tcPr>
            <w:tcW w:w="647" w:type="dxa"/>
            <w:vAlign w:val="center"/>
          </w:tcPr>
          <w:p w:rsidR="00AE757D" w:rsidRDefault="00AE757D">
            <w:pPr>
              <w:snapToGrid w:val="0"/>
              <w:jc w:val="both"/>
              <w:rPr>
                <w:b/>
                <w:bCs/>
                <w:lang w:val="en-US"/>
              </w:rPr>
            </w:pPr>
            <w:r>
              <w:rPr>
                <w:b/>
                <w:bCs/>
                <w:lang w:val="en-US"/>
              </w:rPr>
              <w:t>1</w:t>
            </w:r>
          </w:p>
        </w:tc>
        <w:tc>
          <w:tcPr>
            <w:tcW w:w="1243" w:type="dxa"/>
            <w:vAlign w:val="center"/>
          </w:tcPr>
          <w:p w:rsidR="00AE757D" w:rsidRDefault="00AE757D">
            <w:pPr>
              <w:snapToGrid w:val="0"/>
              <w:jc w:val="both"/>
              <w:rPr>
                <w:b/>
                <w:bCs/>
                <w:lang w:val="en-US"/>
              </w:rPr>
            </w:pPr>
            <w:r>
              <w:rPr>
                <w:b/>
                <w:bCs/>
                <w:lang w:val="en-US"/>
              </w:rPr>
              <w:t>‘BOX921’</w:t>
            </w:r>
          </w:p>
        </w:tc>
        <w:tc>
          <w:tcPr>
            <w:tcW w:w="1103" w:type="dxa"/>
            <w:vAlign w:val="center"/>
          </w:tcPr>
          <w:p w:rsidR="00AE757D" w:rsidRDefault="00AE757D">
            <w:pPr>
              <w:snapToGrid w:val="0"/>
              <w:jc w:val="both"/>
              <w:rPr>
                <w:b/>
                <w:bCs/>
              </w:rPr>
            </w:pPr>
            <w:r>
              <w:rPr>
                <w:b/>
                <w:bCs/>
              </w:rPr>
              <w:t>ВКПС</w:t>
            </w:r>
          </w:p>
        </w:tc>
      </w:tr>
    </w:tbl>
    <w:p w:rsidR="00AE757D" w:rsidRDefault="00AE757D">
      <w:pPr>
        <w:jc w:val="both"/>
      </w:pPr>
    </w:p>
    <w:p w:rsidR="00AE757D" w:rsidRDefault="00AE757D">
      <w:pPr>
        <w:jc w:val="both"/>
        <w:rPr>
          <w:sz w:val="24"/>
          <w:szCs w:val="24"/>
        </w:rPr>
      </w:pPr>
      <w:r>
        <w:rPr>
          <w:sz w:val="24"/>
          <w:szCs w:val="24"/>
        </w:rPr>
        <w:lastRenderedPageBreak/>
        <w:t xml:space="preserve">Признак сообщения об отсутствии данных САИ </w:t>
      </w:r>
      <w:r w:rsidR="00A13CC4">
        <w:rPr>
          <w:sz w:val="24"/>
          <w:szCs w:val="24"/>
        </w:rPr>
        <w:t xml:space="preserve">ПС </w:t>
      </w:r>
      <w:r>
        <w:rPr>
          <w:sz w:val="24"/>
          <w:szCs w:val="24"/>
        </w:rPr>
        <w:t xml:space="preserve">– три группы символов, разделённые пробелами. Должен использоваться в настройках </w:t>
      </w:r>
      <w:r>
        <w:rPr>
          <w:sz w:val="24"/>
          <w:szCs w:val="24"/>
          <w:lang w:val="en-US"/>
        </w:rPr>
        <w:t>TKI</w:t>
      </w:r>
      <w:r>
        <w:rPr>
          <w:sz w:val="24"/>
          <w:szCs w:val="24"/>
        </w:rPr>
        <w:t>_</w:t>
      </w:r>
      <w:r>
        <w:rPr>
          <w:sz w:val="24"/>
          <w:szCs w:val="24"/>
          <w:lang w:val="en-US"/>
        </w:rPr>
        <w:t>I</w:t>
      </w:r>
      <w:r>
        <w:rPr>
          <w:sz w:val="24"/>
          <w:szCs w:val="24"/>
        </w:rPr>
        <w:t>Р (</w:t>
      </w:r>
      <w:r>
        <w:rPr>
          <w:sz w:val="24"/>
          <w:szCs w:val="24"/>
          <w:lang w:val="en-US"/>
        </w:rPr>
        <w:t>co</w:t>
      </w:r>
      <w:r>
        <w:rPr>
          <w:sz w:val="24"/>
          <w:szCs w:val="24"/>
        </w:rPr>
        <w:t>р</w:t>
      </w:r>
      <w:r>
        <w:rPr>
          <w:sz w:val="24"/>
          <w:szCs w:val="24"/>
          <w:lang w:val="en-US"/>
        </w:rPr>
        <w:t>yadcu</w:t>
      </w:r>
      <w:r>
        <w:rPr>
          <w:sz w:val="24"/>
          <w:szCs w:val="24"/>
        </w:rPr>
        <w:t>.</w:t>
      </w:r>
      <w:r>
        <w:rPr>
          <w:sz w:val="24"/>
          <w:szCs w:val="24"/>
          <w:lang w:val="en-US"/>
        </w:rPr>
        <w:t>txt</w:t>
      </w:r>
      <w:r>
        <w:rPr>
          <w:sz w:val="24"/>
          <w:szCs w:val="24"/>
        </w:rPr>
        <w:t>) для направления сообщений необходимому получателю;</w:t>
      </w:r>
    </w:p>
    <w:p w:rsidR="00AE757D" w:rsidRDefault="00AE757D">
      <w:pPr>
        <w:jc w:val="both"/>
        <w:rPr>
          <w:sz w:val="24"/>
          <w:szCs w:val="24"/>
        </w:rPr>
      </w:pPr>
      <w:r>
        <w:rPr>
          <w:sz w:val="24"/>
          <w:szCs w:val="24"/>
        </w:rPr>
        <w:t>Дата окончания тайм-аута ожидания сообщения САИ</w:t>
      </w:r>
      <w:r w:rsidR="00A13CC4">
        <w:rPr>
          <w:sz w:val="24"/>
          <w:szCs w:val="24"/>
        </w:rPr>
        <w:t xml:space="preserve"> ПС</w:t>
      </w:r>
      <w:r>
        <w:rPr>
          <w:sz w:val="24"/>
          <w:szCs w:val="24"/>
        </w:rPr>
        <w:t>;</w:t>
      </w:r>
    </w:p>
    <w:p w:rsidR="00AE757D" w:rsidRDefault="00AE757D">
      <w:pPr>
        <w:jc w:val="both"/>
        <w:rPr>
          <w:sz w:val="24"/>
          <w:szCs w:val="24"/>
        </w:rPr>
      </w:pPr>
      <w:r>
        <w:rPr>
          <w:sz w:val="24"/>
          <w:szCs w:val="24"/>
        </w:rPr>
        <w:t>Время окончания тайм-аута ожидания сообщения САИ</w:t>
      </w:r>
      <w:r w:rsidR="00A13CC4">
        <w:rPr>
          <w:sz w:val="24"/>
          <w:szCs w:val="24"/>
        </w:rPr>
        <w:t xml:space="preserve"> ПС</w:t>
      </w:r>
      <w:r>
        <w:rPr>
          <w:sz w:val="24"/>
          <w:szCs w:val="24"/>
        </w:rPr>
        <w:t>;</w:t>
      </w:r>
    </w:p>
    <w:p w:rsidR="00AE757D" w:rsidRDefault="00AE757D">
      <w:pPr>
        <w:jc w:val="both"/>
        <w:rPr>
          <w:sz w:val="24"/>
          <w:szCs w:val="24"/>
        </w:rPr>
      </w:pPr>
      <w:r>
        <w:rPr>
          <w:sz w:val="24"/>
          <w:szCs w:val="24"/>
        </w:rPr>
        <w:t xml:space="preserve">Код ЕСР станции, передаваемый САИ </w:t>
      </w:r>
      <w:r w:rsidR="00A13CC4">
        <w:rPr>
          <w:sz w:val="24"/>
          <w:szCs w:val="24"/>
        </w:rPr>
        <w:t>ПС</w:t>
      </w:r>
      <w:r>
        <w:rPr>
          <w:sz w:val="24"/>
          <w:szCs w:val="24"/>
        </w:rPr>
        <w:t xml:space="preserve"> в сообщении от этого НСУ;</w:t>
      </w:r>
    </w:p>
    <w:p w:rsidR="00AE757D" w:rsidRDefault="00AE757D">
      <w:pPr>
        <w:jc w:val="both"/>
        <w:rPr>
          <w:sz w:val="24"/>
          <w:szCs w:val="24"/>
        </w:rPr>
      </w:pPr>
      <w:r>
        <w:rPr>
          <w:sz w:val="24"/>
          <w:szCs w:val="24"/>
        </w:rPr>
        <w:t>Код датчика НСУ</w:t>
      </w:r>
    </w:p>
    <w:p w:rsidR="00AE757D" w:rsidRDefault="00AE757D">
      <w:pPr>
        <w:jc w:val="both"/>
        <w:rPr>
          <w:sz w:val="24"/>
          <w:szCs w:val="24"/>
        </w:rPr>
      </w:pPr>
      <w:r>
        <w:rPr>
          <w:sz w:val="24"/>
          <w:szCs w:val="24"/>
        </w:rPr>
        <w:t xml:space="preserve">Количество подвижных единиц, проследовавших по блок-участку, к которому подвязано НСУ по данным СЦБ, для которых не было сообщений САИ </w:t>
      </w:r>
      <w:r w:rsidR="00A13CC4">
        <w:rPr>
          <w:sz w:val="24"/>
          <w:szCs w:val="24"/>
        </w:rPr>
        <w:t>ПС</w:t>
      </w:r>
    </w:p>
    <w:p w:rsidR="00AE757D" w:rsidRDefault="00AE757D">
      <w:pPr>
        <w:jc w:val="both"/>
        <w:rPr>
          <w:sz w:val="24"/>
          <w:szCs w:val="24"/>
        </w:rPr>
      </w:pPr>
      <w:r>
        <w:rPr>
          <w:sz w:val="24"/>
          <w:szCs w:val="24"/>
        </w:rPr>
        <w:t>Идентификатор головной машины – строка до 13 символов длиной в одинарных кавычках (код символа - 39);</w:t>
      </w:r>
    </w:p>
    <w:p w:rsidR="00AE757D" w:rsidRDefault="00AE757D">
      <w:pPr>
        <w:jc w:val="both"/>
        <w:rPr>
          <w:sz w:val="24"/>
          <w:szCs w:val="24"/>
        </w:rPr>
      </w:pPr>
      <w:r>
        <w:rPr>
          <w:sz w:val="24"/>
          <w:szCs w:val="24"/>
        </w:rPr>
        <w:t>Окончание формализованной части сообщения – символы возврата каретки и перевода строки (13,10).</w:t>
      </w:r>
    </w:p>
    <w:p w:rsidR="00AE757D" w:rsidRDefault="00AE757D">
      <w:pPr>
        <w:ind w:left="992"/>
        <w:jc w:val="both"/>
        <w:rPr>
          <w:sz w:val="24"/>
          <w:szCs w:val="24"/>
        </w:rPr>
      </w:pPr>
    </w:p>
    <w:p w:rsidR="00AE757D" w:rsidRDefault="00AE757D">
      <w:pPr>
        <w:ind w:left="992"/>
        <w:jc w:val="both"/>
        <w:rPr>
          <w:sz w:val="24"/>
          <w:szCs w:val="24"/>
        </w:rPr>
      </w:pPr>
      <w:r>
        <w:rPr>
          <w:sz w:val="24"/>
          <w:szCs w:val="24"/>
        </w:rPr>
        <w:t xml:space="preserve">После формализованной части сообщения следуют несколько строк с текстовым описанием диагностики – для того, чтобы это сообщение можно было передать на рабочее место дежурного технолога ГИД (приложению ГИД). </w:t>
      </w:r>
    </w:p>
    <w:p w:rsidR="00AE757D" w:rsidRDefault="00AE757D">
      <w:pPr>
        <w:ind w:left="992"/>
        <w:jc w:val="both"/>
        <w:rPr>
          <w:sz w:val="24"/>
          <w:szCs w:val="24"/>
        </w:rPr>
      </w:pPr>
    </w:p>
    <w:p w:rsidR="00AE757D" w:rsidRDefault="00AE757D">
      <w:pPr>
        <w:ind w:left="992"/>
        <w:jc w:val="both"/>
        <w:rPr>
          <w:sz w:val="24"/>
          <w:szCs w:val="24"/>
        </w:rPr>
      </w:pPr>
    </w:p>
    <w:p w:rsidR="00AE757D" w:rsidRDefault="00AE757D">
      <w:pPr>
        <w:jc w:val="both"/>
        <w:rPr>
          <w:sz w:val="24"/>
          <w:szCs w:val="24"/>
        </w:rPr>
      </w:pPr>
      <w:r>
        <w:rPr>
          <w:sz w:val="24"/>
          <w:szCs w:val="24"/>
        </w:rPr>
        <w:t xml:space="preserve">Сообщение о некорректном времени в сообщении САИ </w:t>
      </w:r>
      <w:r w:rsidR="00A13CC4">
        <w:rPr>
          <w:sz w:val="24"/>
          <w:szCs w:val="24"/>
        </w:rPr>
        <w:t>ПС</w:t>
      </w:r>
      <w:r>
        <w:rPr>
          <w:sz w:val="24"/>
          <w:szCs w:val="24"/>
        </w:rPr>
        <w:t xml:space="preserve"> имеет следующий формат:</w:t>
      </w:r>
    </w:p>
    <w:p w:rsidR="00AE757D" w:rsidRDefault="00AE757D">
      <w:pPr>
        <w:jc w:val="both"/>
        <w:rPr>
          <w:sz w:val="24"/>
          <w:szCs w:val="24"/>
        </w:rPr>
      </w:pPr>
    </w:p>
    <w:tbl>
      <w:tblPr>
        <w:tblW w:w="0" w:type="auto"/>
        <w:jc w:val="center"/>
        <w:tblLayout w:type="fixed"/>
        <w:tblLook w:val="0000" w:firstRow="0" w:lastRow="0" w:firstColumn="0" w:lastColumn="0" w:noHBand="0" w:noVBand="0"/>
      </w:tblPr>
      <w:tblGrid>
        <w:gridCol w:w="1668"/>
        <w:gridCol w:w="1116"/>
        <w:gridCol w:w="1230"/>
        <w:gridCol w:w="900"/>
        <w:gridCol w:w="360"/>
        <w:gridCol w:w="1261"/>
        <w:gridCol w:w="1079"/>
        <w:gridCol w:w="1088"/>
        <w:gridCol w:w="761"/>
      </w:tblGrid>
      <w:tr w:rsidR="00AE757D">
        <w:trPr>
          <w:trHeight w:val="100"/>
          <w:jc w:val="center"/>
        </w:trPr>
        <w:tc>
          <w:tcPr>
            <w:tcW w:w="1668"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1</w:t>
            </w:r>
          </w:p>
        </w:tc>
        <w:tc>
          <w:tcPr>
            <w:tcW w:w="1116"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2</w:t>
            </w:r>
          </w:p>
        </w:tc>
        <w:tc>
          <w:tcPr>
            <w:tcW w:w="1230"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3</w:t>
            </w:r>
          </w:p>
        </w:tc>
        <w:tc>
          <w:tcPr>
            <w:tcW w:w="900"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4</w:t>
            </w:r>
          </w:p>
        </w:tc>
        <w:tc>
          <w:tcPr>
            <w:tcW w:w="360"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5</w:t>
            </w:r>
          </w:p>
        </w:tc>
        <w:tc>
          <w:tcPr>
            <w:tcW w:w="1261" w:type="dxa"/>
            <w:tcBorders>
              <w:top w:val="single" w:sz="4" w:space="0" w:color="000000"/>
            </w:tcBorders>
          </w:tcPr>
          <w:p w:rsidR="00AE757D" w:rsidRDefault="00AE757D">
            <w:pPr>
              <w:snapToGrid w:val="0"/>
              <w:jc w:val="both"/>
              <w:rPr>
                <w:sz w:val="24"/>
                <w:szCs w:val="24"/>
                <w:lang w:val="en-US"/>
              </w:rPr>
            </w:pPr>
          </w:p>
        </w:tc>
        <w:tc>
          <w:tcPr>
            <w:tcW w:w="1079"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6</w:t>
            </w:r>
          </w:p>
        </w:tc>
        <w:tc>
          <w:tcPr>
            <w:tcW w:w="1088"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7</w:t>
            </w:r>
          </w:p>
        </w:tc>
        <w:tc>
          <w:tcPr>
            <w:tcW w:w="761" w:type="dxa"/>
            <w:tcBorders>
              <w:top w:val="single" w:sz="4" w:space="0" w:color="000000"/>
            </w:tcBorders>
            <w:vAlign w:val="center"/>
          </w:tcPr>
          <w:p w:rsidR="00AE757D" w:rsidRDefault="00AE757D">
            <w:pPr>
              <w:snapToGrid w:val="0"/>
              <w:jc w:val="both"/>
              <w:rPr>
                <w:sz w:val="24"/>
                <w:szCs w:val="24"/>
                <w:lang w:val="en-US"/>
              </w:rPr>
            </w:pPr>
            <w:r>
              <w:rPr>
                <w:sz w:val="24"/>
                <w:szCs w:val="24"/>
                <w:lang w:val="en-US"/>
              </w:rPr>
              <w:t>8</w:t>
            </w:r>
          </w:p>
        </w:tc>
      </w:tr>
      <w:tr w:rsidR="00AE757D">
        <w:trPr>
          <w:trHeight w:val="100"/>
          <w:jc w:val="center"/>
        </w:trPr>
        <w:tc>
          <w:tcPr>
            <w:tcW w:w="1668" w:type="dxa"/>
            <w:vAlign w:val="center"/>
          </w:tcPr>
          <w:p w:rsidR="00AE757D" w:rsidRDefault="00AE757D">
            <w:pPr>
              <w:snapToGrid w:val="0"/>
              <w:jc w:val="both"/>
              <w:rPr>
                <w:lang w:val="en-US"/>
              </w:rPr>
            </w:pPr>
            <w:r>
              <w:rPr>
                <w:lang w:val="en-US"/>
              </w:rPr>
              <w:t>(:SOS SAIERR 2</w:t>
            </w:r>
          </w:p>
        </w:tc>
        <w:tc>
          <w:tcPr>
            <w:tcW w:w="1116" w:type="dxa"/>
            <w:vAlign w:val="center"/>
          </w:tcPr>
          <w:p w:rsidR="00AE757D" w:rsidRDefault="00AE757D">
            <w:pPr>
              <w:snapToGrid w:val="0"/>
              <w:jc w:val="both"/>
              <w:rPr>
                <w:lang w:val="en-US"/>
              </w:rPr>
            </w:pPr>
            <w:r>
              <w:rPr>
                <w:lang w:val="en-US"/>
              </w:rPr>
              <w:t>29.03.2005</w:t>
            </w:r>
          </w:p>
        </w:tc>
        <w:tc>
          <w:tcPr>
            <w:tcW w:w="1230" w:type="dxa"/>
            <w:vAlign w:val="center"/>
          </w:tcPr>
          <w:p w:rsidR="00AE757D" w:rsidRDefault="00AE757D">
            <w:pPr>
              <w:snapToGrid w:val="0"/>
              <w:jc w:val="both"/>
              <w:rPr>
                <w:lang w:val="en-US"/>
              </w:rPr>
            </w:pPr>
            <w:smartTag w:uri="urn:schemas-microsoft-com:office:smarttags" w:element="time">
              <w:smartTagPr>
                <w:attr w:name="Minute" w:val="36"/>
                <w:attr w:name="Hour" w:val="14"/>
              </w:smartTagPr>
              <w:r>
                <w:rPr>
                  <w:lang w:val="en-US"/>
                </w:rPr>
                <w:t>14:36:00</w:t>
              </w:r>
            </w:smartTag>
          </w:p>
        </w:tc>
        <w:tc>
          <w:tcPr>
            <w:tcW w:w="900" w:type="dxa"/>
            <w:vAlign w:val="center"/>
          </w:tcPr>
          <w:p w:rsidR="00AE757D" w:rsidRDefault="00AE757D">
            <w:pPr>
              <w:snapToGrid w:val="0"/>
              <w:jc w:val="both"/>
              <w:rPr>
                <w:lang w:val="en-US"/>
              </w:rPr>
            </w:pPr>
            <w:r>
              <w:rPr>
                <w:lang w:val="en-US"/>
              </w:rPr>
              <w:t>92020</w:t>
            </w:r>
          </w:p>
        </w:tc>
        <w:tc>
          <w:tcPr>
            <w:tcW w:w="360" w:type="dxa"/>
            <w:vAlign w:val="center"/>
          </w:tcPr>
          <w:p w:rsidR="00AE757D" w:rsidRDefault="00AE757D">
            <w:pPr>
              <w:snapToGrid w:val="0"/>
              <w:jc w:val="both"/>
              <w:rPr>
                <w:lang w:val="en-US"/>
              </w:rPr>
            </w:pPr>
            <w:r>
              <w:rPr>
                <w:lang w:val="en-US"/>
              </w:rPr>
              <w:t>1</w:t>
            </w:r>
          </w:p>
        </w:tc>
        <w:tc>
          <w:tcPr>
            <w:tcW w:w="1261" w:type="dxa"/>
          </w:tcPr>
          <w:p w:rsidR="00AE757D" w:rsidRDefault="00AE757D">
            <w:pPr>
              <w:snapToGrid w:val="0"/>
              <w:jc w:val="both"/>
              <w:rPr>
                <w:lang w:val="en-US"/>
              </w:rPr>
            </w:pPr>
            <w:r>
              <w:rPr>
                <w:lang w:val="en-US"/>
              </w:rPr>
              <w:t>29.03.2005</w:t>
            </w:r>
          </w:p>
        </w:tc>
        <w:tc>
          <w:tcPr>
            <w:tcW w:w="1079" w:type="dxa"/>
            <w:vAlign w:val="center"/>
          </w:tcPr>
          <w:p w:rsidR="00AE757D" w:rsidRDefault="00AE757D">
            <w:pPr>
              <w:snapToGrid w:val="0"/>
              <w:jc w:val="both"/>
              <w:rPr>
                <w:lang w:val="en-US"/>
              </w:rPr>
            </w:pPr>
            <w:smartTag w:uri="urn:schemas-microsoft-com:office:smarttags" w:element="time">
              <w:smartTagPr>
                <w:attr w:name="Minute" w:val="45"/>
                <w:attr w:name="Hour" w:val="14"/>
              </w:smartTagPr>
              <w:r>
                <w:rPr>
                  <w:lang w:val="en-US"/>
                </w:rPr>
                <w:t>14:45:00</w:t>
              </w:r>
            </w:smartTag>
          </w:p>
        </w:tc>
        <w:tc>
          <w:tcPr>
            <w:tcW w:w="1088" w:type="dxa"/>
            <w:vAlign w:val="center"/>
          </w:tcPr>
          <w:p w:rsidR="00AE757D" w:rsidRDefault="00AE757D">
            <w:pPr>
              <w:snapToGrid w:val="0"/>
              <w:jc w:val="both"/>
              <w:rPr>
                <w:lang w:val="en-US"/>
              </w:rPr>
            </w:pPr>
            <w:r>
              <w:rPr>
                <w:lang w:val="en-US"/>
              </w:rPr>
              <w:t>‘BOX921’</w:t>
            </w:r>
          </w:p>
        </w:tc>
        <w:tc>
          <w:tcPr>
            <w:tcW w:w="761" w:type="dxa"/>
            <w:vAlign w:val="center"/>
          </w:tcPr>
          <w:p w:rsidR="00AE757D" w:rsidRDefault="00AE757D">
            <w:pPr>
              <w:snapToGrid w:val="0"/>
              <w:jc w:val="both"/>
            </w:pPr>
            <w:r>
              <w:t>ВКПС</w:t>
            </w:r>
          </w:p>
        </w:tc>
      </w:tr>
    </w:tbl>
    <w:p w:rsidR="00AE757D" w:rsidRDefault="00AE757D">
      <w:pPr>
        <w:jc w:val="both"/>
      </w:pPr>
    </w:p>
    <w:p w:rsidR="00AE757D" w:rsidRDefault="00AE757D">
      <w:pPr>
        <w:jc w:val="both"/>
        <w:rPr>
          <w:sz w:val="24"/>
          <w:szCs w:val="24"/>
        </w:rPr>
      </w:pPr>
      <w:r>
        <w:rPr>
          <w:sz w:val="24"/>
          <w:szCs w:val="24"/>
        </w:rPr>
        <w:t xml:space="preserve">Признак сообщения о неверном времени в сообщении САИ </w:t>
      </w:r>
      <w:r w:rsidR="00A13CC4">
        <w:rPr>
          <w:sz w:val="24"/>
          <w:szCs w:val="24"/>
        </w:rPr>
        <w:t xml:space="preserve">ПС </w:t>
      </w:r>
      <w:r>
        <w:rPr>
          <w:sz w:val="24"/>
          <w:szCs w:val="24"/>
        </w:rPr>
        <w:t xml:space="preserve">– три группы символов, разделённые пробелами. Должен использоваться в настройках </w:t>
      </w:r>
      <w:r>
        <w:rPr>
          <w:sz w:val="24"/>
          <w:szCs w:val="24"/>
          <w:lang w:val="en-US"/>
        </w:rPr>
        <w:t>TKI</w:t>
      </w:r>
      <w:r>
        <w:rPr>
          <w:sz w:val="24"/>
          <w:szCs w:val="24"/>
        </w:rPr>
        <w:t>_</w:t>
      </w:r>
      <w:r>
        <w:rPr>
          <w:sz w:val="24"/>
          <w:szCs w:val="24"/>
          <w:lang w:val="en-US"/>
        </w:rPr>
        <w:t>I</w:t>
      </w:r>
      <w:r>
        <w:rPr>
          <w:sz w:val="24"/>
          <w:szCs w:val="24"/>
        </w:rPr>
        <w:t>Р (</w:t>
      </w:r>
      <w:r>
        <w:rPr>
          <w:sz w:val="24"/>
          <w:szCs w:val="24"/>
          <w:lang w:val="en-US"/>
        </w:rPr>
        <w:t>co</w:t>
      </w:r>
      <w:r>
        <w:rPr>
          <w:sz w:val="24"/>
          <w:szCs w:val="24"/>
        </w:rPr>
        <w:t>р</w:t>
      </w:r>
      <w:r>
        <w:rPr>
          <w:sz w:val="24"/>
          <w:szCs w:val="24"/>
          <w:lang w:val="en-US"/>
        </w:rPr>
        <w:t>yadcu</w:t>
      </w:r>
      <w:r>
        <w:rPr>
          <w:sz w:val="24"/>
          <w:szCs w:val="24"/>
        </w:rPr>
        <w:t>.</w:t>
      </w:r>
      <w:r>
        <w:rPr>
          <w:sz w:val="24"/>
          <w:szCs w:val="24"/>
          <w:lang w:val="en-US"/>
        </w:rPr>
        <w:t>txt</w:t>
      </w:r>
      <w:r>
        <w:rPr>
          <w:sz w:val="24"/>
          <w:szCs w:val="24"/>
        </w:rPr>
        <w:t>) для направления сообщений необходимому получателю;</w:t>
      </w:r>
    </w:p>
    <w:p w:rsidR="00AE757D" w:rsidRDefault="00AE757D">
      <w:pPr>
        <w:jc w:val="both"/>
        <w:rPr>
          <w:sz w:val="24"/>
          <w:szCs w:val="24"/>
        </w:rPr>
      </w:pPr>
      <w:r>
        <w:rPr>
          <w:sz w:val="24"/>
          <w:szCs w:val="24"/>
        </w:rPr>
        <w:t>Дата обработки сообщения САИ</w:t>
      </w:r>
      <w:r w:rsidR="00A13CC4">
        <w:rPr>
          <w:sz w:val="24"/>
          <w:szCs w:val="24"/>
        </w:rPr>
        <w:t xml:space="preserve"> ПС</w:t>
      </w:r>
      <w:r>
        <w:rPr>
          <w:sz w:val="24"/>
          <w:szCs w:val="24"/>
        </w:rPr>
        <w:t>;</w:t>
      </w:r>
    </w:p>
    <w:p w:rsidR="00AE757D" w:rsidRDefault="00AE757D">
      <w:pPr>
        <w:jc w:val="both"/>
        <w:rPr>
          <w:sz w:val="24"/>
          <w:szCs w:val="24"/>
        </w:rPr>
      </w:pPr>
      <w:r>
        <w:rPr>
          <w:sz w:val="24"/>
          <w:szCs w:val="24"/>
        </w:rPr>
        <w:t>Время обработки сообщения САИ</w:t>
      </w:r>
      <w:r w:rsidR="00A13CC4">
        <w:rPr>
          <w:sz w:val="24"/>
          <w:szCs w:val="24"/>
        </w:rPr>
        <w:t xml:space="preserve"> ПС</w:t>
      </w:r>
      <w:r>
        <w:rPr>
          <w:sz w:val="24"/>
          <w:szCs w:val="24"/>
        </w:rPr>
        <w:t>;</w:t>
      </w:r>
    </w:p>
    <w:p w:rsidR="00AE757D" w:rsidRDefault="00AE757D">
      <w:pPr>
        <w:jc w:val="both"/>
        <w:rPr>
          <w:sz w:val="24"/>
          <w:szCs w:val="24"/>
        </w:rPr>
      </w:pPr>
      <w:r>
        <w:rPr>
          <w:sz w:val="24"/>
          <w:szCs w:val="24"/>
        </w:rPr>
        <w:t xml:space="preserve">Код ЕСР станции, передаваемый САИ </w:t>
      </w:r>
      <w:r w:rsidR="00A13CC4">
        <w:rPr>
          <w:sz w:val="24"/>
          <w:szCs w:val="24"/>
        </w:rPr>
        <w:t>ПС</w:t>
      </w:r>
      <w:r>
        <w:rPr>
          <w:sz w:val="24"/>
          <w:szCs w:val="24"/>
        </w:rPr>
        <w:t xml:space="preserve"> в сообщении от этого НСУ;</w:t>
      </w:r>
    </w:p>
    <w:p w:rsidR="00AE757D" w:rsidRDefault="00AE757D">
      <w:pPr>
        <w:jc w:val="both"/>
        <w:rPr>
          <w:sz w:val="24"/>
          <w:szCs w:val="24"/>
        </w:rPr>
      </w:pPr>
      <w:r>
        <w:rPr>
          <w:sz w:val="24"/>
          <w:szCs w:val="24"/>
        </w:rPr>
        <w:t>Код датчика НСУ</w:t>
      </w:r>
    </w:p>
    <w:p w:rsidR="00AE757D" w:rsidRDefault="00A13CC4">
      <w:pPr>
        <w:jc w:val="both"/>
        <w:rPr>
          <w:sz w:val="24"/>
          <w:szCs w:val="24"/>
        </w:rPr>
      </w:pPr>
      <w:r>
        <w:rPr>
          <w:sz w:val="24"/>
          <w:szCs w:val="24"/>
        </w:rPr>
        <w:t>Дата из сообщения САИ ПС</w:t>
      </w:r>
      <w:r w:rsidR="00AE757D">
        <w:rPr>
          <w:sz w:val="24"/>
          <w:szCs w:val="24"/>
        </w:rPr>
        <w:t>;</w:t>
      </w:r>
    </w:p>
    <w:p w:rsidR="00AE757D" w:rsidRDefault="00AE757D">
      <w:pPr>
        <w:jc w:val="both"/>
        <w:rPr>
          <w:sz w:val="24"/>
          <w:szCs w:val="24"/>
        </w:rPr>
      </w:pPr>
      <w:r>
        <w:rPr>
          <w:sz w:val="24"/>
          <w:szCs w:val="24"/>
        </w:rPr>
        <w:t xml:space="preserve">Время из сообщения САИ </w:t>
      </w:r>
      <w:r w:rsidR="00A13CC4">
        <w:rPr>
          <w:sz w:val="24"/>
          <w:szCs w:val="24"/>
        </w:rPr>
        <w:t>ПС</w:t>
      </w:r>
      <w:r>
        <w:rPr>
          <w:sz w:val="24"/>
          <w:szCs w:val="24"/>
        </w:rPr>
        <w:t>;</w:t>
      </w:r>
    </w:p>
    <w:p w:rsidR="00AE757D" w:rsidRDefault="00AE757D">
      <w:pPr>
        <w:jc w:val="both"/>
        <w:rPr>
          <w:sz w:val="24"/>
          <w:szCs w:val="24"/>
        </w:rPr>
      </w:pPr>
      <w:r>
        <w:rPr>
          <w:sz w:val="24"/>
          <w:szCs w:val="24"/>
        </w:rPr>
        <w:t>Идентификатор головной машины – строка до 13 символов длиной в одинарных кавычках (код символа - 39);</w:t>
      </w:r>
    </w:p>
    <w:p w:rsidR="00AE757D" w:rsidRDefault="00AE757D">
      <w:pPr>
        <w:jc w:val="both"/>
        <w:rPr>
          <w:sz w:val="24"/>
          <w:szCs w:val="24"/>
        </w:rPr>
      </w:pPr>
      <w:r>
        <w:rPr>
          <w:sz w:val="24"/>
          <w:szCs w:val="24"/>
        </w:rPr>
        <w:t>Окончание формализованной части сообщения – символы возврата каретки и перевода строки (13,10).</w:t>
      </w:r>
    </w:p>
    <w:p w:rsidR="00AE757D" w:rsidRDefault="00AE757D">
      <w:pPr>
        <w:jc w:val="both"/>
        <w:rPr>
          <w:sz w:val="24"/>
          <w:szCs w:val="24"/>
        </w:rPr>
      </w:pPr>
    </w:p>
    <w:p w:rsidR="00AE757D" w:rsidRDefault="00AE757D">
      <w:pPr>
        <w:ind w:left="900"/>
        <w:jc w:val="both"/>
        <w:rPr>
          <w:sz w:val="24"/>
          <w:szCs w:val="24"/>
        </w:rPr>
      </w:pPr>
      <w:r>
        <w:rPr>
          <w:sz w:val="24"/>
          <w:szCs w:val="24"/>
        </w:rPr>
        <w:t>После формализованной части сообщения следуют несколько строк с текстовым описанием диагностики – для того, чтобы это сообщение можно было передать на рабочее место дежурного технолога ГИД (приложению ГИД)</w:t>
      </w:r>
    </w:p>
    <w:p w:rsidR="00AE757D" w:rsidRDefault="00AE757D">
      <w:pPr>
        <w:ind w:left="992"/>
        <w:jc w:val="both"/>
        <w:rPr>
          <w:sz w:val="24"/>
          <w:szCs w:val="24"/>
        </w:rPr>
      </w:pPr>
    </w:p>
    <w:p w:rsidR="00AE757D" w:rsidRDefault="00AE757D">
      <w:pPr>
        <w:ind w:left="992"/>
        <w:jc w:val="both"/>
        <w:rPr>
          <w:sz w:val="24"/>
          <w:szCs w:val="24"/>
        </w:rPr>
      </w:pPr>
      <w:r>
        <w:rPr>
          <w:sz w:val="24"/>
          <w:szCs w:val="24"/>
        </w:rPr>
        <w:t>Примеры сообщений:</w:t>
      </w:r>
    </w:p>
    <w:p w:rsidR="00AE757D" w:rsidRDefault="00AE757D">
      <w:pPr>
        <w:ind w:left="992"/>
        <w:jc w:val="both"/>
        <w:rPr>
          <w:sz w:val="24"/>
          <w:szCs w:val="24"/>
        </w:rPr>
      </w:pPr>
    </w:p>
    <w:p w:rsidR="00AE757D" w:rsidRPr="005C342B" w:rsidRDefault="00AE757D" w:rsidP="005C342B">
      <w:pPr>
        <w:ind w:left="284"/>
        <w:jc w:val="both"/>
        <w:rPr>
          <w:rFonts w:ascii="Courier New" w:hAnsi="Courier New" w:cs="Courier New"/>
          <w:b/>
          <w:bCs/>
          <w:sz w:val="22"/>
          <w:szCs w:val="22"/>
        </w:rPr>
      </w:pPr>
      <w:r w:rsidRPr="005C342B">
        <w:rPr>
          <w:rFonts w:ascii="Courier New" w:hAnsi="Courier New" w:cs="Courier New"/>
          <w:b/>
          <w:bCs/>
          <w:sz w:val="22"/>
          <w:szCs w:val="22"/>
        </w:rPr>
        <w:t>(:</w:t>
      </w:r>
      <w:r w:rsidRPr="005C342B">
        <w:rPr>
          <w:rFonts w:ascii="Courier New" w:hAnsi="Courier New" w:cs="Courier New"/>
          <w:b/>
          <w:bCs/>
          <w:sz w:val="22"/>
          <w:szCs w:val="22"/>
          <w:lang w:val="en-US"/>
        </w:rPr>
        <w:t>SOS</w:t>
      </w:r>
      <w:r w:rsidRPr="005C342B">
        <w:rPr>
          <w:rFonts w:ascii="Courier New" w:hAnsi="Courier New" w:cs="Courier New"/>
          <w:b/>
          <w:bCs/>
          <w:sz w:val="22"/>
          <w:szCs w:val="22"/>
        </w:rPr>
        <w:t xml:space="preserve"> </w:t>
      </w:r>
      <w:r w:rsidRPr="005C342B">
        <w:rPr>
          <w:rFonts w:ascii="Courier New" w:hAnsi="Courier New" w:cs="Courier New"/>
          <w:b/>
          <w:bCs/>
          <w:sz w:val="22"/>
          <w:szCs w:val="22"/>
          <w:lang w:val="en-US"/>
        </w:rPr>
        <w:t>SAIERR</w:t>
      </w:r>
      <w:r w:rsidRPr="005C342B">
        <w:rPr>
          <w:rFonts w:ascii="Courier New" w:hAnsi="Courier New" w:cs="Courier New"/>
          <w:b/>
          <w:bCs/>
          <w:sz w:val="22"/>
          <w:szCs w:val="22"/>
        </w:rPr>
        <w:t xml:space="preserve"> 1 18.04.2005</w:t>
      </w:r>
      <w:r w:rsidR="00E71DBF" w:rsidRPr="005C342B">
        <w:rPr>
          <w:rFonts w:ascii="Courier New" w:hAnsi="Courier New" w:cs="Courier New"/>
          <w:b/>
          <w:bCs/>
          <w:sz w:val="22"/>
          <w:szCs w:val="22"/>
        </w:rPr>
        <w:t xml:space="preserve"> </w:t>
      </w:r>
      <w:r w:rsidRPr="005C342B">
        <w:rPr>
          <w:rFonts w:ascii="Courier New" w:hAnsi="Courier New" w:cs="Courier New"/>
          <w:b/>
          <w:bCs/>
          <w:sz w:val="22"/>
          <w:szCs w:val="22"/>
        </w:rPr>
        <w:t>11:59:33 92020 2 11 '</w:t>
      </w:r>
      <w:r w:rsidRPr="005C342B">
        <w:rPr>
          <w:rFonts w:ascii="Courier New" w:hAnsi="Courier New" w:cs="Courier New"/>
          <w:b/>
          <w:bCs/>
          <w:sz w:val="22"/>
          <w:szCs w:val="22"/>
          <w:lang w:val="en-US"/>
        </w:rPr>
        <w:t>USERGID</w:t>
      </w:r>
      <w:r w:rsidRPr="005C342B">
        <w:rPr>
          <w:rFonts w:ascii="Courier New" w:hAnsi="Courier New" w:cs="Courier New"/>
          <w:b/>
          <w:bCs/>
          <w:sz w:val="22"/>
          <w:szCs w:val="22"/>
        </w:rPr>
        <w:t>'</w:t>
      </w:r>
    </w:p>
    <w:p w:rsidR="00AE757D" w:rsidRDefault="00AE757D">
      <w:pPr>
        <w:ind w:left="992"/>
        <w:jc w:val="both"/>
        <w:rPr>
          <w:b/>
          <w:bCs/>
          <w:sz w:val="24"/>
          <w:szCs w:val="24"/>
        </w:rPr>
      </w:pPr>
      <w:r w:rsidRPr="00ED5098">
        <w:rPr>
          <w:b/>
          <w:bCs/>
          <w:sz w:val="24"/>
          <w:szCs w:val="24"/>
        </w:rPr>
        <w:t xml:space="preserve">!!! </w:t>
      </w:r>
      <w:r>
        <w:rPr>
          <w:b/>
          <w:bCs/>
          <w:sz w:val="24"/>
          <w:szCs w:val="24"/>
        </w:rPr>
        <w:t>Юрты 92020 2 истёк тайм-аут ожидания сообщений САИ - 5мин.</w:t>
      </w:r>
    </w:p>
    <w:p w:rsidR="00AE757D" w:rsidRDefault="00AE757D">
      <w:pPr>
        <w:ind w:left="992"/>
        <w:jc w:val="both"/>
        <w:rPr>
          <w:b/>
          <w:bCs/>
          <w:sz w:val="24"/>
          <w:szCs w:val="24"/>
        </w:rPr>
      </w:pPr>
      <w:r>
        <w:rPr>
          <w:b/>
          <w:bCs/>
          <w:sz w:val="24"/>
          <w:szCs w:val="24"/>
        </w:rPr>
        <w:t xml:space="preserve"> Поездов без сообщений САИ: 11</w:t>
      </w:r>
    </w:p>
    <w:p w:rsidR="00AE757D" w:rsidRDefault="00AE757D">
      <w:pPr>
        <w:ind w:left="992"/>
        <w:jc w:val="both"/>
        <w:rPr>
          <w:b/>
          <w:bCs/>
          <w:sz w:val="24"/>
          <w:szCs w:val="24"/>
        </w:rPr>
      </w:pPr>
    </w:p>
    <w:p w:rsidR="00AE757D" w:rsidRPr="005C342B" w:rsidRDefault="00AE757D" w:rsidP="005C342B">
      <w:pPr>
        <w:ind w:left="142"/>
        <w:jc w:val="both"/>
        <w:rPr>
          <w:rFonts w:ascii="Courier New" w:hAnsi="Courier New" w:cs="Courier New"/>
          <w:b/>
          <w:bCs/>
          <w:sz w:val="22"/>
          <w:szCs w:val="22"/>
        </w:rPr>
      </w:pPr>
      <w:r w:rsidRPr="005C342B">
        <w:rPr>
          <w:rFonts w:ascii="Courier New" w:hAnsi="Courier New" w:cs="Courier New"/>
          <w:b/>
          <w:bCs/>
          <w:sz w:val="22"/>
          <w:szCs w:val="22"/>
        </w:rPr>
        <w:t>(:</w:t>
      </w:r>
      <w:r w:rsidRPr="005C342B">
        <w:rPr>
          <w:rFonts w:ascii="Courier New" w:hAnsi="Courier New" w:cs="Courier New"/>
          <w:b/>
          <w:bCs/>
          <w:sz w:val="22"/>
          <w:szCs w:val="22"/>
          <w:lang w:val="en-US"/>
        </w:rPr>
        <w:t>SOS</w:t>
      </w:r>
      <w:r w:rsidRPr="005C342B">
        <w:rPr>
          <w:rFonts w:ascii="Courier New" w:hAnsi="Courier New" w:cs="Courier New"/>
          <w:b/>
          <w:bCs/>
          <w:sz w:val="22"/>
          <w:szCs w:val="22"/>
        </w:rPr>
        <w:t xml:space="preserve"> </w:t>
      </w:r>
      <w:r w:rsidRPr="005C342B">
        <w:rPr>
          <w:rFonts w:ascii="Courier New" w:hAnsi="Courier New" w:cs="Courier New"/>
          <w:b/>
          <w:bCs/>
          <w:sz w:val="22"/>
          <w:szCs w:val="22"/>
          <w:lang w:val="en-US"/>
        </w:rPr>
        <w:t>SAIERR</w:t>
      </w:r>
      <w:r w:rsidRPr="005C342B">
        <w:rPr>
          <w:rFonts w:ascii="Courier New" w:hAnsi="Courier New" w:cs="Courier New"/>
          <w:b/>
          <w:bCs/>
          <w:sz w:val="22"/>
          <w:szCs w:val="22"/>
        </w:rPr>
        <w:t xml:space="preserve"> 2 18.04.2005</w:t>
      </w:r>
      <w:r w:rsidR="00E71DBF" w:rsidRPr="005C342B">
        <w:rPr>
          <w:rFonts w:ascii="Courier New" w:hAnsi="Courier New" w:cs="Courier New"/>
          <w:b/>
          <w:bCs/>
          <w:sz w:val="22"/>
          <w:szCs w:val="22"/>
        </w:rPr>
        <w:t xml:space="preserve"> </w:t>
      </w:r>
      <w:r w:rsidRPr="005C342B">
        <w:rPr>
          <w:rFonts w:ascii="Courier New" w:hAnsi="Courier New" w:cs="Courier New"/>
          <w:b/>
          <w:bCs/>
          <w:sz w:val="22"/>
          <w:szCs w:val="22"/>
        </w:rPr>
        <w:t>11:52:18 92020 2 29.02.2004</w:t>
      </w:r>
      <w:r w:rsidR="00E71DBF" w:rsidRPr="005C342B">
        <w:rPr>
          <w:rFonts w:ascii="Courier New" w:hAnsi="Courier New" w:cs="Courier New"/>
          <w:b/>
          <w:bCs/>
          <w:sz w:val="22"/>
          <w:szCs w:val="22"/>
        </w:rPr>
        <w:t xml:space="preserve"> </w:t>
      </w:r>
      <w:r w:rsidRPr="005C342B">
        <w:rPr>
          <w:rFonts w:ascii="Courier New" w:hAnsi="Courier New" w:cs="Courier New"/>
          <w:b/>
          <w:bCs/>
          <w:sz w:val="22"/>
          <w:szCs w:val="22"/>
        </w:rPr>
        <w:t>04:53:00 '</w:t>
      </w:r>
      <w:r w:rsidRPr="005C342B">
        <w:rPr>
          <w:rFonts w:ascii="Courier New" w:hAnsi="Courier New" w:cs="Courier New"/>
          <w:b/>
          <w:bCs/>
          <w:sz w:val="22"/>
          <w:szCs w:val="22"/>
          <w:lang w:val="en-US"/>
        </w:rPr>
        <w:t>USERGID</w:t>
      </w:r>
      <w:r w:rsidRPr="005C342B">
        <w:rPr>
          <w:rFonts w:ascii="Courier New" w:hAnsi="Courier New" w:cs="Courier New"/>
          <w:b/>
          <w:bCs/>
          <w:sz w:val="22"/>
          <w:szCs w:val="22"/>
        </w:rPr>
        <w:t>'</w:t>
      </w:r>
    </w:p>
    <w:p w:rsidR="00AE757D" w:rsidRDefault="00AE757D">
      <w:pPr>
        <w:ind w:left="992"/>
        <w:jc w:val="both"/>
        <w:rPr>
          <w:b/>
          <w:bCs/>
          <w:sz w:val="24"/>
          <w:szCs w:val="24"/>
        </w:rPr>
      </w:pPr>
      <w:r w:rsidRPr="00ED5098">
        <w:rPr>
          <w:b/>
          <w:bCs/>
          <w:sz w:val="24"/>
          <w:szCs w:val="24"/>
        </w:rPr>
        <w:t xml:space="preserve">!!! </w:t>
      </w:r>
      <w:r>
        <w:rPr>
          <w:b/>
          <w:bCs/>
          <w:sz w:val="24"/>
          <w:szCs w:val="24"/>
        </w:rPr>
        <w:t>Юрты 92020 2</w:t>
      </w:r>
    </w:p>
    <w:p w:rsidR="00AE757D" w:rsidRDefault="00AE757D">
      <w:pPr>
        <w:ind w:left="992"/>
        <w:jc w:val="both"/>
        <w:rPr>
          <w:b/>
          <w:bCs/>
          <w:sz w:val="24"/>
          <w:szCs w:val="24"/>
        </w:rPr>
      </w:pPr>
      <w:r>
        <w:rPr>
          <w:b/>
          <w:bCs/>
          <w:sz w:val="24"/>
          <w:szCs w:val="24"/>
        </w:rPr>
        <w:t xml:space="preserve"> Время в сообщении САИ</w:t>
      </w:r>
      <w:r w:rsidR="00E71DBF">
        <w:rPr>
          <w:b/>
          <w:bCs/>
          <w:sz w:val="24"/>
          <w:szCs w:val="24"/>
        </w:rPr>
        <w:t xml:space="preserve"> </w:t>
      </w:r>
      <w:r>
        <w:rPr>
          <w:b/>
          <w:bCs/>
          <w:sz w:val="24"/>
          <w:szCs w:val="24"/>
        </w:rPr>
        <w:t>- 29.02.2004</w:t>
      </w:r>
      <w:r w:rsidR="00E71DBF">
        <w:rPr>
          <w:b/>
          <w:bCs/>
          <w:sz w:val="24"/>
          <w:szCs w:val="24"/>
        </w:rPr>
        <w:t xml:space="preserve"> </w:t>
      </w:r>
      <w:r>
        <w:rPr>
          <w:b/>
          <w:bCs/>
          <w:sz w:val="24"/>
          <w:szCs w:val="24"/>
        </w:rPr>
        <w:t>04:53:00</w:t>
      </w:r>
    </w:p>
    <w:p w:rsidR="00AE757D" w:rsidRDefault="00AE757D">
      <w:pPr>
        <w:ind w:left="992"/>
        <w:jc w:val="both"/>
        <w:rPr>
          <w:b/>
          <w:bCs/>
          <w:sz w:val="24"/>
          <w:szCs w:val="24"/>
        </w:rPr>
      </w:pPr>
      <w:r>
        <w:rPr>
          <w:b/>
          <w:bCs/>
          <w:sz w:val="24"/>
          <w:szCs w:val="24"/>
        </w:rPr>
        <w:t xml:space="preserve"> Системное время ГМ ГИД - 18.04.2005</w:t>
      </w:r>
      <w:r w:rsidR="00E71DBF">
        <w:rPr>
          <w:b/>
          <w:bCs/>
          <w:sz w:val="24"/>
          <w:szCs w:val="24"/>
        </w:rPr>
        <w:t xml:space="preserve"> </w:t>
      </w:r>
      <w:r>
        <w:rPr>
          <w:b/>
          <w:bCs/>
          <w:sz w:val="24"/>
          <w:szCs w:val="24"/>
        </w:rPr>
        <w:t>11:52:00</w:t>
      </w:r>
    </w:p>
    <w:p w:rsidR="00AE757D" w:rsidRDefault="00AE757D">
      <w:pPr>
        <w:ind w:left="992"/>
        <w:jc w:val="both"/>
        <w:rPr>
          <w:b/>
          <w:bCs/>
          <w:sz w:val="24"/>
          <w:szCs w:val="24"/>
        </w:rPr>
      </w:pPr>
      <w:r>
        <w:rPr>
          <w:b/>
          <w:bCs/>
          <w:sz w:val="24"/>
          <w:szCs w:val="24"/>
        </w:rPr>
        <w:t xml:space="preserve"> Необходимо проверить синхронизацию времени</w:t>
      </w:r>
    </w:p>
    <w:p w:rsidR="00D8466D" w:rsidRPr="00D8466D" w:rsidRDefault="00D8466D" w:rsidP="00D8466D">
      <w:pPr>
        <w:pStyle w:val="2"/>
      </w:pPr>
      <w:bookmarkStart w:id="311" w:name="_Toc410221446"/>
      <w:r>
        <w:lastRenderedPageBreak/>
        <w:t>П 23.</w:t>
      </w:r>
      <w:r w:rsidR="00A13CC4">
        <w:t>5</w:t>
      </w:r>
      <w:r>
        <w:t xml:space="preserve"> Отображение сведений о проследовании НСУ САИ ПС</w:t>
      </w:r>
      <w:bookmarkEnd w:id="311"/>
      <w:r>
        <w:t xml:space="preserve"> </w:t>
      </w:r>
    </w:p>
    <w:p w:rsidR="00D8466D" w:rsidRDefault="00D8466D" w:rsidP="00D8466D">
      <w:pPr>
        <w:rPr>
          <w:sz w:val="24"/>
          <w:szCs w:val="24"/>
        </w:rPr>
      </w:pPr>
    </w:p>
    <w:p w:rsidR="00A13CC4" w:rsidRPr="00225DF7" w:rsidRDefault="00A13CC4" w:rsidP="00A13CC4">
      <w:pPr>
        <w:ind w:firstLine="567"/>
        <w:jc w:val="both"/>
        <w:rPr>
          <w:sz w:val="24"/>
          <w:szCs w:val="24"/>
        </w:rPr>
      </w:pPr>
      <w:r w:rsidRPr="00225DF7">
        <w:rPr>
          <w:sz w:val="24"/>
          <w:szCs w:val="24"/>
        </w:rPr>
        <w:t>Для просмотра времени прохождения поездом НСУ САИ</w:t>
      </w:r>
      <w:r w:rsidR="00E33A1B">
        <w:rPr>
          <w:sz w:val="24"/>
          <w:szCs w:val="24"/>
        </w:rPr>
        <w:t xml:space="preserve"> </w:t>
      </w:r>
      <w:r w:rsidRPr="00225DF7">
        <w:rPr>
          <w:sz w:val="24"/>
          <w:szCs w:val="24"/>
        </w:rPr>
        <w:t>ПС в расписании поезда необходимо:</w:t>
      </w:r>
    </w:p>
    <w:p w:rsidR="00A13CC4" w:rsidRPr="00225DF7" w:rsidRDefault="00A13CC4" w:rsidP="00E2455E">
      <w:pPr>
        <w:numPr>
          <w:ilvl w:val="0"/>
          <w:numId w:val="104"/>
        </w:numPr>
        <w:suppressAutoHyphens w:val="0"/>
        <w:ind w:left="1066" w:hanging="357"/>
        <w:jc w:val="both"/>
        <w:rPr>
          <w:sz w:val="24"/>
          <w:szCs w:val="24"/>
        </w:rPr>
      </w:pPr>
      <w:r w:rsidRPr="00225DF7">
        <w:rPr>
          <w:sz w:val="24"/>
          <w:szCs w:val="24"/>
        </w:rPr>
        <w:t xml:space="preserve">Получение сообщений 266 головной машиной ГИД, ведущей данный экземпляр базы исполненных расписаний поездов. </w:t>
      </w:r>
    </w:p>
    <w:p w:rsidR="00A13CC4" w:rsidRPr="00225DF7" w:rsidRDefault="00A13CC4" w:rsidP="00E2455E">
      <w:pPr>
        <w:numPr>
          <w:ilvl w:val="0"/>
          <w:numId w:val="104"/>
        </w:numPr>
        <w:suppressAutoHyphens w:val="0"/>
        <w:ind w:left="1066" w:hanging="357"/>
        <w:jc w:val="both"/>
        <w:rPr>
          <w:sz w:val="24"/>
          <w:szCs w:val="24"/>
        </w:rPr>
      </w:pPr>
      <w:r w:rsidRPr="00225DF7">
        <w:rPr>
          <w:sz w:val="24"/>
          <w:szCs w:val="24"/>
        </w:rPr>
        <w:t>Настройка в файле «!</w:t>
      </w:r>
      <w:r w:rsidRPr="00225DF7">
        <w:rPr>
          <w:sz w:val="24"/>
          <w:szCs w:val="24"/>
          <w:lang w:val="en-US"/>
        </w:rPr>
        <w:t>program</w:t>
      </w:r>
      <w:r w:rsidRPr="00225DF7">
        <w:rPr>
          <w:sz w:val="24"/>
          <w:szCs w:val="24"/>
        </w:rPr>
        <w:t>.</w:t>
      </w:r>
      <w:r w:rsidRPr="00225DF7">
        <w:rPr>
          <w:sz w:val="24"/>
          <w:szCs w:val="24"/>
          <w:lang w:val="en-US"/>
        </w:rPr>
        <w:t>def</w:t>
      </w:r>
      <w:r w:rsidRPr="00225DF7">
        <w:rPr>
          <w:sz w:val="24"/>
          <w:szCs w:val="24"/>
        </w:rPr>
        <w:t>» в секции «@База САИ-Пальма» - разрешить работу с данными САИ</w:t>
      </w:r>
      <w:r w:rsidR="00E33A1B">
        <w:rPr>
          <w:sz w:val="24"/>
          <w:szCs w:val="24"/>
        </w:rPr>
        <w:t xml:space="preserve"> </w:t>
      </w:r>
      <w:r w:rsidRPr="00225DF7">
        <w:rPr>
          <w:sz w:val="24"/>
          <w:szCs w:val="24"/>
        </w:rPr>
        <w:t>ПС.</w:t>
      </w:r>
    </w:p>
    <w:p w:rsidR="00A13CC4" w:rsidRPr="00225DF7" w:rsidRDefault="00A13CC4" w:rsidP="00E2455E">
      <w:pPr>
        <w:numPr>
          <w:ilvl w:val="0"/>
          <w:numId w:val="104"/>
        </w:numPr>
        <w:suppressAutoHyphens w:val="0"/>
        <w:ind w:left="1066" w:hanging="357"/>
        <w:jc w:val="both"/>
        <w:rPr>
          <w:sz w:val="24"/>
          <w:szCs w:val="24"/>
        </w:rPr>
      </w:pPr>
      <w:r w:rsidRPr="00225DF7">
        <w:rPr>
          <w:sz w:val="24"/>
          <w:szCs w:val="24"/>
        </w:rPr>
        <w:t>Локальное НСИ ГИД с описанием НСУ САИ</w:t>
      </w:r>
      <w:r w:rsidR="00E33A1B">
        <w:rPr>
          <w:sz w:val="24"/>
          <w:szCs w:val="24"/>
        </w:rPr>
        <w:t xml:space="preserve"> </w:t>
      </w:r>
      <w:r w:rsidRPr="00225DF7">
        <w:rPr>
          <w:sz w:val="24"/>
          <w:szCs w:val="24"/>
        </w:rPr>
        <w:t>ПС и их размещения на раздельных пунктах дороги.</w:t>
      </w:r>
    </w:p>
    <w:p w:rsidR="00A13CC4" w:rsidRPr="00225DF7" w:rsidRDefault="00A13CC4" w:rsidP="00E2455E">
      <w:pPr>
        <w:numPr>
          <w:ilvl w:val="0"/>
          <w:numId w:val="104"/>
        </w:numPr>
        <w:suppressAutoHyphens w:val="0"/>
        <w:ind w:left="1066" w:hanging="357"/>
        <w:jc w:val="both"/>
        <w:rPr>
          <w:sz w:val="24"/>
          <w:szCs w:val="24"/>
        </w:rPr>
      </w:pPr>
      <w:r w:rsidRPr="00225DF7">
        <w:rPr>
          <w:sz w:val="24"/>
          <w:szCs w:val="24"/>
        </w:rPr>
        <w:t>Настройка показа расписания поезда (поставить галочку «отображать время прохода поездом НСУ САИ</w:t>
      </w:r>
      <w:r w:rsidR="00CC3243">
        <w:rPr>
          <w:sz w:val="24"/>
          <w:szCs w:val="24"/>
        </w:rPr>
        <w:t xml:space="preserve"> ПС</w:t>
      </w:r>
      <w:r w:rsidRPr="00225DF7">
        <w:rPr>
          <w:sz w:val="24"/>
          <w:szCs w:val="24"/>
        </w:rPr>
        <w:t>»).</w:t>
      </w:r>
    </w:p>
    <w:p w:rsidR="00A13CC4" w:rsidRPr="00D8466D" w:rsidRDefault="00A13CC4" w:rsidP="00A13CC4">
      <w:pPr>
        <w:ind w:firstLine="567"/>
        <w:jc w:val="both"/>
        <w:rPr>
          <w:sz w:val="24"/>
          <w:szCs w:val="24"/>
        </w:rPr>
      </w:pPr>
      <w:r w:rsidRPr="00D8466D">
        <w:rPr>
          <w:sz w:val="24"/>
          <w:szCs w:val="24"/>
        </w:rPr>
        <w:t>После выполнения всех необходимых настроек, при наличии наработанной базы событий САИ</w:t>
      </w:r>
      <w:r w:rsidR="008C6C4E">
        <w:rPr>
          <w:sz w:val="24"/>
          <w:szCs w:val="24"/>
        </w:rPr>
        <w:t xml:space="preserve"> </w:t>
      </w:r>
      <w:r w:rsidRPr="00D8466D">
        <w:rPr>
          <w:sz w:val="24"/>
          <w:szCs w:val="24"/>
        </w:rPr>
        <w:t>ПС, при просмотре расписания поезда, проходящего по станциям, на которых расположены НСУ САИ</w:t>
      </w:r>
      <w:r w:rsidR="008C6C4E">
        <w:rPr>
          <w:sz w:val="24"/>
          <w:szCs w:val="24"/>
        </w:rPr>
        <w:t xml:space="preserve"> </w:t>
      </w:r>
      <w:r w:rsidRPr="00D8466D">
        <w:rPr>
          <w:sz w:val="24"/>
          <w:szCs w:val="24"/>
        </w:rPr>
        <w:t>ПС, и которые отражены в файле «</w:t>
      </w:r>
      <w:r w:rsidRPr="00A13CC4">
        <w:rPr>
          <w:sz w:val="24"/>
          <w:szCs w:val="24"/>
        </w:rPr>
        <w:t>sai</w:t>
      </w:r>
      <w:r w:rsidRPr="00D8466D">
        <w:rPr>
          <w:sz w:val="24"/>
          <w:szCs w:val="24"/>
        </w:rPr>
        <w:t>_</w:t>
      </w:r>
      <w:r w:rsidRPr="00A13CC4">
        <w:rPr>
          <w:sz w:val="24"/>
          <w:szCs w:val="24"/>
        </w:rPr>
        <w:t>nsu</w:t>
      </w:r>
      <w:r w:rsidRPr="00D8466D">
        <w:rPr>
          <w:sz w:val="24"/>
          <w:szCs w:val="24"/>
        </w:rPr>
        <w:t>.</w:t>
      </w:r>
      <w:r w:rsidR="008C6C4E">
        <w:rPr>
          <w:sz w:val="24"/>
          <w:szCs w:val="24"/>
          <w:lang w:val="en-US"/>
        </w:rPr>
        <w:t>DD</w:t>
      </w:r>
      <w:r w:rsidRPr="00D8466D">
        <w:rPr>
          <w:sz w:val="24"/>
          <w:szCs w:val="24"/>
        </w:rPr>
        <w:t>», в расписание будут внесены строки серого/желтого цвета, содержащие:</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слово «САИ».</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код ЕСР станции (если настроено отображение кода ЕСР) и название станции.</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операцию с поездом (П – прибытие, О – отправление), зафиксированную в базе САИ</w:t>
      </w:r>
      <w:r w:rsidR="000D6CC5">
        <w:rPr>
          <w:sz w:val="24"/>
          <w:szCs w:val="24"/>
        </w:rPr>
        <w:t xml:space="preserve"> ПС</w:t>
      </w:r>
      <w:r w:rsidRPr="00D8466D">
        <w:rPr>
          <w:sz w:val="24"/>
          <w:szCs w:val="24"/>
        </w:rPr>
        <w:t>.</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время операции по данным САИ</w:t>
      </w:r>
      <w:r w:rsidR="000D6CC5">
        <w:rPr>
          <w:sz w:val="24"/>
          <w:szCs w:val="24"/>
        </w:rPr>
        <w:t xml:space="preserve"> </w:t>
      </w:r>
      <w:r w:rsidRPr="00D8466D">
        <w:rPr>
          <w:sz w:val="24"/>
          <w:szCs w:val="24"/>
        </w:rPr>
        <w:t>П</w:t>
      </w:r>
      <w:r w:rsidR="000D6CC5">
        <w:rPr>
          <w:sz w:val="24"/>
          <w:szCs w:val="24"/>
        </w:rPr>
        <w:t>С</w:t>
      </w:r>
      <w:r w:rsidRPr="00D8466D">
        <w:rPr>
          <w:sz w:val="24"/>
          <w:szCs w:val="24"/>
        </w:rPr>
        <w:t>. (с учетом корректировок</w:t>
      </w:r>
      <w:r w:rsidR="0094742F">
        <w:rPr>
          <w:sz w:val="24"/>
          <w:szCs w:val="24"/>
        </w:rPr>
        <w:t xml:space="preserve"> </w:t>
      </w:r>
      <w:r w:rsidR="0094742F">
        <w:rPr>
          <w:sz w:val="24"/>
          <w:szCs w:val="24"/>
          <w:lang w:val="en-US"/>
        </w:rPr>
        <w:t>DPS</w:t>
      </w:r>
      <w:r w:rsidR="0094742F" w:rsidRPr="0094742F">
        <w:rPr>
          <w:sz w:val="24"/>
          <w:szCs w:val="24"/>
        </w:rPr>
        <w:t xml:space="preserve">, </w:t>
      </w:r>
      <w:r w:rsidR="0094742F">
        <w:rPr>
          <w:sz w:val="24"/>
          <w:szCs w:val="24"/>
          <w:lang w:val="en-US"/>
        </w:rPr>
        <w:t>DPR</w:t>
      </w:r>
      <w:r w:rsidR="0094742F" w:rsidRPr="0094742F">
        <w:rPr>
          <w:sz w:val="24"/>
          <w:szCs w:val="24"/>
        </w:rPr>
        <w:t xml:space="preserve">, </w:t>
      </w:r>
      <w:r w:rsidR="0094742F">
        <w:rPr>
          <w:sz w:val="24"/>
          <w:szCs w:val="24"/>
          <w:lang w:val="en-US"/>
        </w:rPr>
        <w:t>DGR</w:t>
      </w:r>
      <w:r w:rsidRPr="00D8466D">
        <w:rPr>
          <w:sz w:val="24"/>
          <w:szCs w:val="24"/>
        </w:rPr>
        <w:t>) Символ «?» рядом со временем операции и выделение желтым цветом означает, что недостаточно данных для установления точного соответствия между данными САИ</w:t>
      </w:r>
      <w:r w:rsidR="0094742F">
        <w:rPr>
          <w:sz w:val="24"/>
          <w:szCs w:val="24"/>
        </w:rPr>
        <w:t xml:space="preserve"> ПС</w:t>
      </w:r>
      <w:r w:rsidRPr="00D8466D">
        <w:rPr>
          <w:sz w:val="24"/>
          <w:szCs w:val="24"/>
        </w:rPr>
        <w:t xml:space="preserve"> и информацией АСОУП, т.е. данное время может не соответствовать поезду, для которого отображается расписание. Выделение желтым цветом времени операции означает, что операция по данным САИ</w:t>
      </w:r>
      <w:r w:rsidR="00AC5913">
        <w:rPr>
          <w:sz w:val="24"/>
          <w:szCs w:val="24"/>
        </w:rPr>
        <w:t xml:space="preserve"> </w:t>
      </w:r>
      <w:r w:rsidRPr="00D8466D">
        <w:rPr>
          <w:sz w:val="24"/>
          <w:szCs w:val="24"/>
        </w:rPr>
        <w:t>П</w:t>
      </w:r>
      <w:r w:rsidR="00AC5913">
        <w:rPr>
          <w:sz w:val="24"/>
          <w:szCs w:val="24"/>
        </w:rPr>
        <w:t>С</w:t>
      </w:r>
      <w:r w:rsidRPr="00D8466D">
        <w:rPr>
          <w:sz w:val="24"/>
          <w:szCs w:val="24"/>
        </w:rPr>
        <w:t xml:space="preserve"> произошла позже соответствующей операции для поезда по другим данным.</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код ЕСР станции, на которой фактически расположено НСУ, зафиксировавшее данную операцию, и номер этого НСУ.</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дата и время операции по данным САИ</w:t>
      </w:r>
      <w:r w:rsidR="00AC5913">
        <w:rPr>
          <w:sz w:val="24"/>
          <w:szCs w:val="24"/>
        </w:rPr>
        <w:t xml:space="preserve"> ПС</w:t>
      </w:r>
      <w:r w:rsidRPr="00D8466D">
        <w:rPr>
          <w:sz w:val="24"/>
          <w:szCs w:val="24"/>
        </w:rPr>
        <w:t>.</w:t>
      </w:r>
    </w:p>
    <w:p w:rsidR="00A13CC4" w:rsidRPr="00D8466D" w:rsidRDefault="00A13CC4" w:rsidP="00E2455E">
      <w:pPr>
        <w:numPr>
          <w:ilvl w:val="0"/>
          <w:numId w:val="105"/>
        </w:numPr>
        <w:suppressAutoHyphens w:val="0"/>
        <w:ind w:left="357" w:hanging="357"/>
        <w:jc w:val="both"/>
        <w:rPr>
          <w:sz w:val="24"/>
          <w:szCs w:val="24"/>
        </w:rPr>
      </w:pPr>
      <w:r w:rsidRPr="00D8466D">
        <w:rPr>
          <w:sz w:val="24"/>
          <w:szCs w:val="24"/>
        </w:rPr>
        <w:t>корректировка времени для данной операции (</w:t>
      </w:r>
      <w:r w:rsidR="00AC5913">
        <w:rPr>
          <w:sz w:val="24"/>
          <w:szCs w:val="24"/>
          <w:lang w:val="en-US"/>
        </w:rPr>
        <w:t>DPS</w:t>
      </w:r>
      <w:r w:rsidR="00AC5913" w:rsidRPr="00AC5913">
        <w:rPr>
          <w:sz w:val="24"/>
          <w:szCs w:val="24"/>
        </w:rPr>
        <w:t xml:space="preserve">, </w:t>
      </w:r>
      <w:r w:rsidR="00AC5913">
        <w:rPr>
          <w:sz w:val="24"/>
          <w:szCs w:val="24"/>
          <w:lang w:val="en-US"/>
        </w:rPr>
        <w:t>DPR</w:t>
      </w:r>
      <w:r w:rsidR="00AC5913" w:rsidRPr="00AC5913">
        <w:rPr>
          <w:sz w:val="24"/>
          <w:szCs w:val="24"/>
        </w:rPr>
        <w:t xml:space="preserve">, </w:t>
      </w:r>
      <w:r w:rsidR="00AC5913">
        <w:rPr>
          <w:sz w:val="24"/>
          <w:szCs w:val="24"/>
          <w:lang w:val="en-US"/>
        </w:rPr>
        <w:t>DGR</w:t>
      </w:r>
      <w:r w:rsidRPr="00D8466D">
        <w:rPr>
          <w:sz w:val="24"/>
          <w:szCs w:val="24"/>
        </w:rPr>
        <w:t>).</w:t>
      </w:r>
    </w:p>
    <w:p w:rsidR="00A13CC4" w:rsidRPr="00D8466D" w:rsidRDefault="00A13CC4" w:rsidP="00A13CC4">
      <w:pPr>
        <w:ind w:firstLine="567"/>
        <w:jc w:val="both"/>
        <w:rPr>
          <w:sz w:val="24"/>
          <w:szCs w:val="24"/>
        </w:rPr>
      </w:pPr>
      <w:r w:rsidRPr="00D8466D">
        <w:rPr>
          <w:sz w:val="24"/>
          <w:szCs w:val="24"/>
        </w:rPr>
        <w:t xml:space="preserve">При выделении данной строки и нажатии клавиши «Enter» на экран будет выведено окно истории считывания датчиков данным НСУ. В этом окне будет выделена строка, соответствующая строке операции с поездом из расписания. </w:t>
      </w:r>
    </w:p>
    <w:p w:rsidR="00A13CC4" w:rsidRPr="00EB3712" w:rsidRDefault="00A13CC4" w:rsidP="00A13CC4">
      <w:pPr>
        <w:ind w:firstLine="567"/>
        <w:jc w:val="both"/>
        <w:rPr>
          <w:sz w:val="24"/>
          <w:szCs w:val="24"/>
        </w:rPr>
      </w:pPr>
    </w:p>
    <w:p w:rsidR="00AC5913" w:rsidRPr="00AC5913" w:rsidRDefault="00AC5913" w:rsidP="00AC5913">
      <w:pPr>
        <w:pStyle w:val="2"/>
      </w:pPr>
      <w:bookmarkStart w:id="312" w:name="_Toc410221447"/>
      <w:r>
        <w:t xml:space="preserve">П 23.6 </w:t>
      </w:r>
      <w:r w:rsidRPr="00AC5913">
        <w:t>Алгоритм подбора времени операции по данным САИ</w:t>
      </w:r>
      <w:r>
        <w:t xml:space="preserve"> ПС</w:t>
      </w:r>
      <w:bookmarkEnd w:id="312"/>
    </w:p>
    <w:p w:rsidR="00A13CC4" w:rsidRPr="000D6B8D" w:rsidRDefault="00A13CC4" w:rsidP="00A13CC4">
      <w:pPr>
        <w:ind w:firstLine="567"/>
        <w:jc w:val="both"/>
        <w:rPr>
          <w:sz w:val="24"/>
          <w:szCs w:val="24"/>
        </w:rPr>
      </w:pPr>
    </w:p>
    <w:p w:rsidR="00D8466D" w:rsidRPr="00D8466D" w:rsidRDefault="00D8466D" w:rsidP="00A13CC4">
      <w:pPr>
        <w:ind w:firstLine="567"/>
        <w:jc w:val="both"/>
        <w:rPr>
          <w:sz w:val="24"/>
          <w:szCs w:val="24"/>
        </w:rPr>
      </w:pPr>
      <w:r w:rsidRPr="00D8466D">
        <w:rPr>
          <w:sz w:val="24"/>
          <w:szCs w:val="24"/>
        </w:rPr>
        <w:t>Сведения о проследовании поездом НСУ САИ</w:t>
      </w:r>
      <w:r w:rsidR="00A13CC4">
        <w:rPr>
          <w:sz w:val="24"/>
          <w:szCs w:val="24"/>
        </w:rPr>
        <w:t xml:space="preserve"> </w:t>
      </w:r>
      <w:r w:rsidRPr="00D8466D">
        <w:rPr>
          <w:sz w:val="24"/>
          <w:szCs w:val="24"/>
        </w:rPr>
        <w:t xml:space="preserve">ПС </w:t>
      </w:r>
      <w:r w:rsidR="00FC7B90">
        <w:rPr>
          <w:sz w:val="24"/>
          <w:szCs w:val="24"/>
        </w:rPr>
        <w:t xml:space="preserve">подбираются при чтении исполненного </w:t>
      </w:r>
      <w:r w:rsidRPr="00D8466D">
        <w:rPr>
          <w:sz w:val="24"/>
          <w:szCs w:val="24"/>
        </w:rPr>
        <w:t>расписания поезда</w:t>
      </w:r>
      <w:r w:rsidR="00FC7B90">
        <w:rPr>
          <w:sz w:val="24"/>
          <w:szCs w:val="24"/>
        </w:rPr>
        <w:t xml:space="preserve"> (для некоторых задач)</w:t>
      </w:r>
      <w:r w:rsidRPr="00D8466D">
        <w:rPr>
          <w:sz w:val="24"/>
          <w:szCs w:val="24"/>
        </w:rPr>
        <w:t>. Для каждого раздельного пункта из исполненного расписания выполняется проверка на наличие на раздельном пункте НСУ САИ</w:t>
      </w:r>
      <w:r w:rsidR="00C100FC">
        <w:rPr>
          <w:sz w:val="24"/>
          <w:szCs w:val="24"/>
        </w:rPr>
        <w:t xml:space="preserve"> </w:t>
      </w:r>
      <w:r w:rsidRPr="00D8466D">
        <w:rPr>
          <w:sz w:val="24"/>
          <w:szCs w:val="24"/>
        </w:rPr>
        <w:t>ПС согласно НСИ ГИД (</w:t>
      </w:r>
      <w:r w:rsidRPr="00A13CC4">
        <w:rPr>
          <w:sz w:val="24"/>
          <w:szCs w:val="24"/>
        </w:rPr>
        <w:t>sai</w:t>
      </w:r>
      <w:r w:rsidRPr="00D8466D">
        <w:rPr>
          <w:sz w:val="24"/>
          <w:szCs w:val="24"/>
        </w:rPr>
        <w:t>_</w:t>
      </w:r>
      <w:r w:rsidRPr="00A13CC4">
        <w:rPr>
          <w:sz w:val="24"/>
          <w:szCs w:val="24"/>
        </w:rPr>
        <w:t>nsu</w:t>
      </w:r>
      <w:r w:rsidRPr="00D8466D">
        <w:rPr>
          <w:sz w:val="24"/>
          <w:szCs w:val="24"/>
        </w:rPr>
        <w:t>.</w:t>
      </w:r>
      <w:r w:rsidR="00C100FC">
        <w:rPr>
          <w:sz w:val="24"/>
          <w:szCs w:val="24"/>
          <w:lang w:val="en-US"/>
        </w:rPr>
        <w:t>DD</w:t>
      </w:r>
      <w:r w:rsidRPr="00D8466D">
        <w:rPr>
          <w:sz w:val="24"/>
          <w:szCs w:val="24"/>
        </w:rPr>
        <w:t>). Если на раздельном пункте имеются НСУ САИ ПС, то производится подбор сведений о считывании КБД в НСУ по следующему алгоритму:</w:t>
      </w:r>
    </w:p>
    <w:p w:rsidR="00D8466D" w:rsidRPr="00D8466D" w:rsidRDefault="00D8466D" w:rsidP="00E2455E">
      <w:pPr>
        <w:numPr>
          <w:ilvl w:val="0"/>
          <w:numId w:val="106"/>
        </w:numPr>
        <w:tabs>
          <w:tab w:val="num" w:pos="1080"/>
        </w:tabs>
        <w:suppressAutoHyphens w:val="0"/>
        <w:ind w:left="1078" w:hanging="369"/>
        <w:jc w:val="both"/>
        <w:rPr>
          <w:sz w:val="24"/>
          <w:szCs w:val="24"/>
        </w:rPr>
      </w:pPr>
      <w:r w:rsidRPr="00D8466D">
        <w:rPr>
          <w:sz w:val="24"/>
          <w:szCs w:val="24"/>
        </w:rPr>
        <w:t>Вычисление ближайшего раздельного пункта, с которого (на который) прибыл (отправился) поезд;</w:t>
      </w:r>
    </w:p>
    <w:p w:rsidR="00D8466D" w:rsidRPr="00D8466D" w:rsidRDefault="00D8466D" w:rsidP="00E2455E">
      <w:pPr>
        <w:numPr>
          <w:ilvl w:val="0"/>
          <w:numId w:val="106"/>
        </w:numPr>
        <w:tabs>
          <w:tab w:val="num" w:pos="1080"/>
        </w:tabs>
        <w:suppressAutoHyphens w:val="0"/>
        <w:ind w:left="1078" w:hanging="369"/>
        <w:jc w:val="both"/>
        <w:rPr>
          <w:sz w:val="24"/>
          <w:szCs w:val="24"/>
        </w:rPr>
      </w:pPr>
      <w:r w:rsidRPr="00D8466D">
        <w:rPr>
          <w:sz w:val="24"/>
          <w:szCs w:val="24"/>
        </w:rPr>
        <w:t>Поиск подходящего НСУ на основании ранее вычисленного раздельного пункта и данных файла «</w:t>
      </w:r>
      <w:r w:rsidRPr="00D8466D">
        <w:rPr>
          <w:sz w:val="24"/>
          <w:szCs w:val="24"/>
          <w:lang w:val="en-US"/>
        </w:rPr>
        <w:t>sai</w:t>
      </w:r>
      <w:r w:rsidRPr="00D8466D">
        <w:rPr>
          <w:sz w:val="24"/>
          <w:szCs w:val="24"/>
        </w:rPr>
        <w:t>_</w:t>
      </w:r>
      <w:r w:rsidRPr="00D8466D">
        <w:rPr>
          <w:sz w:val="24"/>
          <w:szCs w:val="24"/>
          <w:lang w:val="en-US"/>
        </w:rPr>
        <w:t>nsu</w:t>
      </w:r>
      <w:r w:rsidRPr="00D8466D">
        <w:rPr>
          <w:sz w:val="24"/>
          <w:szCs w:val="24"/>
        </w:rPr>
        <w:t>.</w:t>
      </w:r>
      <w:r w:rsidR="009715D1">
        <w:rPr>
          <w:sz w:val="24"/>
          <w:szCs w:val="24"/>
          <w:lang w:val="en-US"/>
        </w:rPr>
        <w:t>DD</w:t>
      </w:r>
      <w:r w:rsidRPr="00D8466D">
        <w:rPr>
          <w:sz w:val="24"/>
          <w:szCs w:val="24"/>
        </w:rPr>
        <w:t>»;</w:t>
      </w:r>
    </w:p>
    <w:p w:rsidR="00D8466D" w:rsidRPr="00D8466D" w:rsidRDefault="00D8466D" w:rsidP="00E2455E">
      <w:pPr>
        <w:numPr>
          <w:ilvl w:val="0"/>
          <w:numId w:val="106"/>
        </w:numPr>
        <w:tabs>
          <w:tab w:val="clear" w:pos="1846"/>
          <w:tab w:val="num" w:pos="1080"/>
        </w:tabs>
        <w:suppressAutoHyphens w:val="0"/>
        <w:ind w:left="1078" w:hanging="369"/>
        <w:jc w:val="both"/>
        <w:rPr>
          <w:sz w:val="24"/>
          <w:szCs w:val="24"/>
        </w:rPr>
      </w:pPr>
      <w:r w:rsidRPr="00D8466D">
        <w:rPr>
          <w:sz w:val="24"/>
          <w:szCs w:val="24"/>
        </w:rPr>
        <w:t>Поиск подходящего события в истории событий НСУ.</w:t>
      </w:r>
      <w:r w:rsidR="00C66552">
        <w:rPr>
          <w:sz w:val="24"/>
          <w:szCs w:val="24"/>
        </w:rPr>
        <w:t xml:space="preserve"> (Сравниваются массивы считанных НСУ номеров секций локомотивов и вагонов с массивами номеров секций локомотивов и вагонов, полученных из АСОУП</w:t>
      </w:r>
      <w:r w:rsidR="007E265A">
        <w:rPr>
          <w:sz w:val="24"/>
          <w:szCs w:val="24"/>
        </w:rPr>
        <w:t>. Также сравнивается время события НСУ и время операции</w:t>
      </w:r>
      <w:r w:rsidR="00C66552">
        <w:rPr>
          <w:sz w:val="24"/>
          <w:szCs w:val="24"/>
        </w:rPr>
        <w:t>)</w:t>
      </w:r>
      <w:r w:rsidR="007E265A">
        <w:rPr>
          <w:sz w:val="24"/>
          <w:szCs w:val="24"/>
        </w:rPr>
        <w:t>.</w:t>
      </w:r>
    </w:p>
    <w:p w:rsidR="00D8466D" w:rsidRPr="00D8466D" w:rsidRDefault="00D8466D" w:rsidP="00E2455E">
      <w:pPr>
        <w:numPr>
          <w:ilvl w:val="0"/>
          <w:numId w:val="106"/>
        </w:numPr>
        <w:tabs>
          <w:tab w:val="clear" w:pos="1846"/>
          <w:tab w:val="num" w:pos="1080"/>
        </w:tabs>
        <w:suppressAutoHyphens w:val="0"/>
        <w:ind w:left="1078" w:hanging="369"/>
        <w:jc w:val="both"/>
        <w:rPr>
          <w:sz w:val="24"/>
          <w:szCs w:val="24"/>
        </w:rPr>
      </w:pPr>
      <w:r w:rsidRPr="00D8466D">
        <w:rPr>
          <w:sz w:val="24"/>
          <w:szCs w:val="24"/>
        </w:rPr>
        <w:t>Если нет подходящих событий, то поиск частично подходящих событий НСУ.</w:t>
      </w:r>
      <w:r w:rsidR="007E265A" w:rsidRPr="007E265A">
        <w:rPr>
          <w:sz w:val="24"/>
          <w:szCs w:val="24"/>
        </w:rPr>
        <w:t xml:space="preserve"> </w:t>
      </w:r>
      <w:r w:rsidR="007E265A">
        <w:rPr>
          <w:sz w:val="24"/>
          <w:szCs w:val="24"/>
        </w:rPr>
        <w:t xml:space="preserve">(Сравниваются массивы считанных НСУ номеров секций локомотивов и вагонов с </w:t>
      </w:r>
      <w:r w:rsidR="007E265A">
        <w:rPr>
          <w:sz w:val="24"/>
          <w:szCs w:val="24"/>
        </w:rPr>
        <w:lastRenderedPageBreak/>
        <w:t>массивами номеров секций локомотивов и вагонов, полученных из АСОУП. Также сравнивается время события НСУ и время операции).</w:t>
      </w:r>
    </w:p>
    <w:p w:rsidR="002F3547" w:rsidRDefault="002F3547" w:rsidP="00E2455E">
      <w:pPr>
        <w:numPr>
          <w:ilvl w:val="0"/>
          <w:numId w:val="106"/>
        </w:numPr>
        <w:tabs>
          <w:tab w:val="clear" w:pos="1846"/>
          <w:tab w:val="num" w:pos="1080"/>
        </w:tabs>
        <w:suppressAutoHyphens w:val="0"/>
        <w:ind w:left="1078" w:hanging="369"/>
        <w:jc w:val="both"/>
        <w:rPr>
          <w:sz w:val="24"/>
          <w:szCs w:val="24"/>
        </w:rPr>
      </w:pPr>
      <w:r>
        <w:rPr>
          <w:sz w:val="24"/>
          <w:szCs w:val="24"/>
        </w:rPr>
        <w:t xml:space="preserve">Если в процессе поиска подходящих и частично подходящих событий выясняется, что </w:t>
      </w:r>
      <w:r w:rsidRPr="00D8466D">
        <w:rPr>
          <w:sz w:val="24"/>
          <w:szCs w:val="24"/>
        </w:rPr>
        <w:t>в массиве считанных НСУ номеров секций локомотивов</w:t>
      </w:r>
      <w:r>
        <w:rPr>
          <w:sz w:val="24"/>
          <w:szCs w:val="24"/>
        </w:rPr>
        <w:t xml:space="preserve"> (при условии, что НСУ считан хотя бы один номер)</w:t>
      </w:r>
      <w:r w:rsidRPr="00D8466D">
        <w:rPr>
          <w:sz w:val="24"/>
          <w:szCs w:val="24"/>
        </w:rPr>
        <w:t xml:space="preserve"> </w:t>
      </w:r>
      <w:r>
        <w:rPr>
          <w:sz w:val="24"/>
          <w:szCs w:val="24"/>
        </w:rPr>
        <w:t xml:space="preserve">НЕ </w:t>
      </w:r>
      <w:r w:rsidRPr="00D8466D">
        <w:rPr>
          <w:sz w:val="24"/>
          <w:szCs w:val="24"/>
        </w:rPr>
        <w:t>присутству</w:t>
      </w:r>
      <w:r>
        <w:rPr>
          <w:sz w:val="24"/>
          <w:szCs w:val="24"/>
        </w:rPr>
        <w:t>е</w:t>
      </w:r>
      <w:r w:rsidRPr="00D8466D">
        <w:rPr>
          <w:sz w:val="24"/>
          <w:szCs w:val="24"/>
        </w:rPr>
        <w:t xml:space="preserve">т </w:t>
      </w:r>
      <w:r>
        <w:rPr>
          <w:sz w:val="24"/>
          <w:szCs w:val="24"/>
        </w:rPr>
        <w:t>ни один</w:t>
      </w:r>
      <w:r w:rsidRPr="00D8466D">
        <w:rPr>
          <w:sz w:val="24"/>
          <w:szCs w:val="24"/>
        </w:rPr>
        <w:t xml:space="preserve"> номер </w:t>
      </w:r>
      <w:r>
        <w:rPr>
          <w:sz w:val="24"/>
          <w:szCs w:val="24"/>
        </w:rPr>
        <w:t xml:space="preserve">из массива номеров </w:t>
      </w:r>
      <w:r w:rsidRPr="00D8466D">
        <w:rPr>
          <w:sz w:val="24"/>
          <w:szCs w:val="24"/>
        </w:rPr>
        <w:t>секций локомотивов, полученных из АСОУП</w:t>
      </w:r>
      <w:r>
        <w:rPr>
          <w:sz w:val="24"/>
          <w:szCs w:val="24"/>
        </w:rPr>
        <w:t>, то такое событие считается НЕ подходящим.</w:t>
      </w:r>
    </w:p>
    <w:p w:rsidR="00AE757D" w:rsidRPr="00D8466D" w:rsidRDefault="00D8466D" w:rsidP="00E2455E">
      <w:pPr>
        <w:numPr>
          <w:ilvl w:val="0"/>
          <w:numId w:val="106"/>
        </w:numPr>
        <w:tabs>
          <w:tab w:val="clear" w:pos="1846"/>
          <w:tab w:val="num" w:pos="1080"/>
        </w:tabs>
        <w:suppressAutoHyphens w:val="0"/>
        <w:ind w:left="1078" w:hanging="369"/>
        <w:jc w:val="both"/>
        <w:rPr>
          <w:sz w:val="24"/>
          <w:szCs w:val="24"/>
        </w:rPr>
      </w:pPr>
      <w:r w:rsidRPr="00D8466D">
        <w:rPr>
          <w:sz w:val="24"/>
          <w:szCs w:val="24"/>
        </w:rPr>
        <w:t>Если найдено несколько подходящих или частично подходящих событий, то временем операции по данным САИ</w:t>
      </w:r>
      <w:r w:rsidR="003154F6">
        <w:rPr>
          <w:sz w:val="24"/>
          <w:szCs w:val="24"/>
        </w:rPr>
        <w:t xml:space="preserve"> ПС</w:t>
      </w:r>
      <w:r w:rsidRPr="00D8466D">
        <w:rPr>
          <w:sz w:val="24"/>
          <w:szCs w:val="24"/>
        </w:rPr>
        <w:t xml:space="preserve"> считается ближайшее ко времени операции время события НСУ.</w:t>
      </w:r>
      <w:r w:rsidR="00C66552">
        <w:rPr>
          <w:sz w:val="24"/>
          <w:szCs w:val="24"/>
        </w:rPr>
        <w:t xml:space="preserve"> </w:t>
      </w:r>
      <w:r w:rsidRPr="00D8466D">
        <w:rPr>
          <w:sz w:val="24"/>
          <w:szCs w:val="24"/>
        </w:rPr>
        <w:t>Если найдено одно подходящее или частично подходящее событие, то временем операции по данным САИ</w:t>
      </w:r>
      <w:r w:rsidR="000D6CC5">
        <w:rPr>
          <w:sz w:val="24"/>
          <w:szCs w:val="24"/>
        </w:rPr>
        <w:t xml:space="preserve"> </w:t>
      </w:r>
      <w:r w:rsidRPr="00D8466D">
        <w:rPr>
          <w:sz w:val="24"/>
          <w:szCs w:val="24"/>
        </w:rPr>
        <w:t>П</w:t>
      </w:r>
      <w:r w:rsidR="000D6CC5">
        <w:rPr>
          <w:sz w:val="24"/>
          <w:szCs w:val="24"/>
        </w:rPr>
        <w:t>С</w:t>
      </w:r>
      <w:r w:rsidRPr="00D8466D">
        <w:rPr>
          <w:sz w:val="24"/>
          <w:szCs w:val="24"/>
        </w:rPr>
        <w:t xml:space="preserve"> считается время этого события.</w:t>
      </w:r>
    </w:p>
    <w:p w:rsidR="00AE757D" w:rsidRDefault="00AE757D">
      <w:pPr>
        <w:ind w:left="992"/>
        <w:jc w:val="both"/>
        <w:rPr>
          <w:b/>
          <w:bCs/>
          <w:sz w:val="24"/>
          <w:szCs w:val="24"/>
        </w:rPr>
      </w:pPr>
    </w:p>
    <w:p w:rsidR="00AE757D" w:rsidRDefault="00AE757D">
      <w:pPr>
        <w:pStyle w:val="2"/>
        <w:tabs>
          <w:tab w:val="left" w:pos="0"/>
        </w:tabs>
        <w:jc w:val="both"/>
      </w:pPr>
      <w:bookmarkStart w:id="313" w:name="_Toc410221448"/>
      <w:r>
        <w:t>П 23.</w:t>
      </w:r>
      <w:r w:rsidR="003154F6">
        <w:t>7</w:t>
      </w:r>
      <w:r w:rsidR="00D05B6A">
        <w:t xml:space="preserve"> </w:t>
      </w:r>
      <w:r>
        <w:t>Проверка соответствия номеров локомотивов и вагонов</w:t>
      </w:r>
      <w:r w:rsidR="00E71DBF">
        <w:t xml:space="preserve"> </w:t>
      </w:r>
      <w:r>
        <w:t xml:space="preserve">данным АСОУП и по данным САИ </w:t>
      </w:r>
      <w:r w:rsidR="008C5BEE">
        <w:t>ПС</w:t>
      </w:r>
      <w:bookmarkEnd w:id="313"/>
      <w:r>
        <w:t xml:space="preserve"> </w:t>
      </w:r>
    </w:p>
    <w:p w:rsidR="00AE757D" w:rsidRDefault="00AE757D">
      <w:pPr>
        <w:spacing w:line="360" w:lineRule="auto"/>
        <w:ind w:firstLine="567"/>
        <w:jc w:val="both"/>
        <w:rPr>
          <w:rFonts w:ascii="Arial" w:hAnsi="Arial" w:cs="Arial"/>
        </w:rPr>
      </w:pPr>
    </w:p>
    <w:p w:rsidR="00AE757D" w:rsidRDefault="00AE757D">
      <w:pPr>
        <w:ind w:firstLine="567"/>
        <w:jc w:val="both"/>
        <w:rPr>
          <w:sz w:val="24"/>
          <w:szCs w:val="24"/>
        </w:rPr>
      </w:pPr>
      <w:r>
        <w:rPr>
          <w:sz w:val="24"/>
          <w:szCs w:val="24"/>
        </w:rPr>
        <w:t>Поезд, поступающий на полигон, контролируемый системой ГИД «Урал-ВНИИЖТ»</w:t>
      </w:r>
      <w:r w:rsidR="00E71DBF">
        <w:rPr>
          <w:sz w:val="24"/>
          <w:szCs w:val="24"/>
        </w:rPr>
        <w:t xml:space="preserve"> </w:t>
      </w:r>
      <w:r>
        <w:rPr>
          <w:sz w:val="24"/>
          <w:szCs w:val="24"/>
        </w:rPr>
        <w:t>по данным СЦБ, идентифицируется при появлении первой операции по данными СЦБ в пределах полигона – по данным САИ</w:t>
      </w:r>
      <w:r w:rsidR="00865181">
        <w:rPr>
          <w:sz w:val="24"/>
          <w:szCs w:val="24"/>
        </w:rPr>
        <w:t xml:space="preserve"> ПС</w:t>
      </w:r>
      <w:r>
        <w:rPr>
          <w:sz w:val="24"/>
          <w:szCs w:val="24"/>
        </w:rPr>
        <w:t xml:space="preserve"> или при ручной склейке расписания АСОУП и расписания СЦБ. При дальнейшем следовании поезда по полигону, операции по данным СЦБ добавляются в уже проидентифицированную нитку (имеющую индекс АСОУП, сведения о составе и локомотиве/бригаде). Во время следования поезда по перегону может произойти смена локомотива и состава, что будет отражено в исполненном расписании поезда. При сбоях в движении поездов по неконтролируемым (как правило) по данным СЦБ перегонам или при сбоях в системе съёма/передачи данных СЦБ может произойти сбой в формировании расписания по данным СЦБ. При этом целостность расписания восстанавливается вручную диспетчером или дежурным по станции, в зоне ответственности которого произошёл сбой формирования расписания. В результате вышеперечисленных событий, к расписанию поезда могут быть отнесены операции, фактически относящиеся к другому поезду, либо могут быть ошибочно переданы сведения о локомотивах или вагонах в составе поезда. </w:t>
      </w:r>
    </w:p>
    <w:p w:rsidR="00AE757D" w:rsidRDefault="00AE757D">
      <w:pPr>
        <w:ind w:firstLine="567"/>
        <w:jc w:val="both"/>
        <w:rPr>
          <w:sz w:val="24"/>
          <w:szCs w:val="24"/>
        </w:rPr>
      </w:pPr>
      <w:r>
        <w:rPr>
          <w:sz w:val="24"/>
          <w:szCs w:val="24"/>
        </w:rPr>
        <w:t xml:space="preserve">При проследовании проидентфицированного поезда возле очередного НСУ, ГИД получает от САИ </w:t>
      </w:r>
      <w:r w:rsidR="00865181">
        <w:rPr>
          <w:sz w:val="24"/>
          <w:szCs w:val="24"/>
        </w:rPr>
        <w:t>ПС</w:t>
      </w:r>
      <w:r>
        <w:rPr>
          <w:sz w:val="24"/>
          <w:szCs w:val="24"/>
        </w:rPr>
        <w:t xml:space="preserve"> сведения о номерах локомотивов и вагонов</w:t>
      </w:r>
      <w:r w:rsidR="00E71DBF">
        <w:rPr>
          <w:sz w:val="24"/>
          <w:szCs w:val="24"/>
        </w:rPr>
        <w:t xml:space="preserve"> </w:t>
      </w:r>
      <w:r>
        <w:rPr>
          <w:sz w:val="24"/>
          <w:szCs w:val="24"/>
        </w:rPr>
        <w:t xml:space="preserve">в составе поезда. При сравнении данных о локомотивах и вагонах из АСОУП и номерах, полученных от САИ </w:t>
      </w:r>
      <w:r w:rsidR="00865181">
        <w:rPr>
          <w:sz w:val="24"/>
          <w:szCs w:val="24"/>
        </w:rPr>
        <w:t>ПС</w:t>
      </w:r>
      <w:r>
        <w:rPr>
          <w:sz w:val="24"/>
          <w:szCs w:val="24"/>
        </w:rPr>
        <w:t>, может быть обнаружено несовпадение данных. При этом ГИД формирует и передаёт в ТКИ сообщение специального формата, имеющее заголовок «</w:t>
      </w:r>
      <w:r>
        <w:rPr>
          <w:b/>
          <w:bCs/>
          <w:sz w:val="24"/>
          <w:szCs w:val="24"/>
        </w:rPr>
        <w:t>(:</w:t>
      </w:r>
      <w:r>
        <w:rPr>
          <w:b/>
          <w:bCs/>
          <w:sz w:val="24"/>
          <w:szCs w:val="24"/>
          <w:lang w:val="en-US"/>
        </w:rPr>
        <w:t>SOS</w:t>
      </w:r>
      <w:r>
        <w:rPr>
          <w:b/>
          <w:bCs/>
          <w:sz w:val="24"/>
          <w:szCs w:val="24"/>
        </w:rPr>
        <w:t xml:space="preserve"> </w:t>
      </w:r>
      <w:r>
        <w:rPr>
          <w:b/>
          <w:bCs/>
          <w:sz w:val="24"/>
          <w:szCs w:val="24"/>
          <w:lang w:val="en-US"/>
        </w:rPr>
        <w:t>SAIERR</w:t>
      </w:r>
      <w:r>
        <w:rPr>
          <w:b/>
          <w:bCs/>
          <w:sz w:val="24"/>
          <w:szCs w:val="24"/>
        </w:rPr>
        <w:t xml:space="preserve"> 3</w:t>
      </w:r>
      <w:r>
        <w:rPr>
          <w:sz w:val="24"/>
          <w:szCs w:val="24"/>
        </w:rPr>
        <w:t>». Сообщение должно быть направлено средствами ТКИ на рабочее место оперативного дежурного для отображения на экране и принятия необходимых мер по корректировке расписания поезда.</w:t>
      </w:r>
    </w:p>
    <w:p w:rsidR="00AE757D" w:rsidRDefault="00AE757D">
      <w:pPr>
        <w:ind w:firstLine="567"/>
        <w:jc w:val="both"/>
        <w:rPr>
          <w:sz w:val="24"/>
          <w:szCs w:val="24"/>
        </w:rPr>
      </w:pPr>
      <w:r>
        <w:rPr>
          <w:sz w:val="24"/>
          <w:szCs w:val="24"/>
        </w:rPr>
        <w:t>Сообщение имеет следующий формат первой строки:</w:t>
      </w:r>
    </w:p>
    <w:p w:rsidR="00AE757D" w:rsidRDefault="00AE757D">
      <w:pPr>
        <w:spacing w:line="360" w:lineRule="auto"/>
        <w:ind w:firstLine="567"/>
        <w:jc w:val="both"/>
        <w:rPr>
          <w:rFonts w:ascii="Arial" w:hAnsi="Arial" w:cs="Arial"/>
        </w:rPr>
      </w:pPr>
    </w:p>
    <w:tbl>
      <w:tblPr>
        <w:tblW w:w="0" w:type="auto"/>
        <w:jc w:val="center"/>
        <w:tblLayout w:type="fixed"/>
        <w:tblLook w:val="0000" w:firstRow="0" w:lastRow="0" w:firstColumn="0" w:lastColumn="0" w:noHBand="0" w:noVBand="0"/>
      </w:tblPr>
      <w:tblGrid>
        <w:gridCol w:w="832"/>
        <w:gridCol w:w="1077"/>
        <w:gridCol w:w="349"/>
        <w:gridCol w:w="1390"/>
        <w:gridCol w:w="1188"/>
        <w:gridCol w:w="828"/>
        <w:gridCol w:w="409"/>
        <w:gridCol w:w="1728"/>
        <w:gridCol w:w="1111"/>
      </w:tblGrid>
      <w:tr w:rsidR="00AE757D">
        <w:trPr>
          <w:trHeight w:val="190"/>
          <w:jc w:val="center"/>
        </w:trPr>
        <w:tc>
          <w:tcPr>
            <w:tcW w:w="832"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lang w:val="en-US"/>
              </w:rPr>
            </w:pPr>
            <w:r>
              <w:rPr>
                <w:rFonts w:ascii="Arial" w:hAnsi="Arial" w:cs="Arial"/>
                <w:b/>
                <w:bCs/>
                <w:lang w:val="en-US"/>
              </w:rPr>
              <w:t>1</w:t>
            </w:r>
          </w:p>
        </w:tc>
        <w:tc>
          <w:tcPr>
            <w:tcW w:w="1077"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b/>
                <w:bCs/>
                <w:lang w:val="en-US"/>
              </w:rPr>
            </w:pPr>
            <w:r>
              <w:rPr>
                <w:rFonts w:ascii="Arial" w:hAnsi="Arial" w:cs="Arial"/>
                <w:b/>
                <w:bCs/>
                <w:lang w:val="en-US"/>
              </w:rPr>
              <w:t>2</w:t>
            </w:r>
          </w:p>
        </w:tc>
        <w:tc>
          <w:tcPr>
            <w:tcW w:w="349"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lang w:val="en-US"/>
              </w:rPr>
            </w:pPr>
            <w:r>
              <w:rPr>
                <w:rFonts w:ascii="Arial" w:hAnsi="Arial" w:cs="Arial"/>
                <w:b/>
                <w:bCs/>
                <w:lang w:val="en-US"/>
              </w:rPr>
              <w:t>3</w:t>
            </w:r>
          </w:p>
        </w:tc>
        <w:tc>
          <w:tcPr>
            <w:tcW w:w="1390"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lang w:val="en-US"/>
              </w:rPr>
            </w:pPr>
            <w:r>
              <w:rPr>
                <w:rFonts w:ascii="Arial" w:hAnsi="Arial" w:cs="Arial"/>
                <w:b/>
                <w:bCs/>
                <w:lang w:val="en-US"/>
              </w:rPr>
              <w:t>4</w:t>
            </w:r>
          </w:p>
        </w:tc>
        <w:tc>
          <w:tcPr>
            <w:tcW w:w="118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lang w:val="en-US"/>
              </w:rPr>
            </w:pPr>
            <w:r>
              <w:rPr>
                <w:rFonts w:ascii="Arial" w:hAnsi="Arial" w:cs="Arial"/>
                <w:b/>
                <w:bCs/>
                <w:lang w:val="en-US"/>
              </w:rPr>
              <w:t>5</w:t>
            </w:r>
          </w:p>
        </w:tc>
        <w:tc>
          <w:tcPr>
            <w:tcW w:w="8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lang w:val="en-US"/>
              </w:rPr>
            </w:pPr>
            <w:r>
              <w:rPr>
                <w:rFonts w:ascii="Arial" w:hAnsi="Arial" w:cs="Arial"/>
                <w:b/>
                <w:bCs/>
                <w:lang w:val="en-US"/>
              </w:rPr>
              <w:t>6</w:t>
            </w:r>
          </w:p>
        </w:tc>
        <w:tc>
          <w:tcPr>
            <w:tcW w:w="409"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4"/>
              <w:jc w:val="both"/>
              <w:rPr>
                <w:rFonts w:ascii="Arial" w:hAnsi="Arial" w:cs="Arial"/>
                <w:b/>
                <w:bCs/>
                <w:lang w:val="en-US"/>
              </w:rPr>
            </w:pPr>
            <w:r>
              <w:rPr>
                <w:rFonts w:ascii="Arial" w:hAnsi="Arial" w:cs="Arial"/>
                <w:b/>
                <w:bCs/>
                <w:lang w:val="en-US"/>
              </w:rPr>
              <w:t>7</w:t>
            </w:r>
          </w:p>
        </w:tc>
        <w:tc>
          <w:tcPr>
            <w:tcW w:w="17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b/>
                <w:bCs/>
                <w:lang w:val="en-US"/>
              </w:rPr>
            </w:pPr>
            <w:r>
              <w:rPr>
                <w:rFonts w:ascii="Arial" w:hAnsi="Arial" w:cs="Arial"/>
                <w:b/>
                <w:bCs/>
                <w:lang w:val="en-US"/>
              </w:rPr>
              <w:t>8</w:t>
            </w:r>
          </w:p>
        </w:tc>
        <w:tc>
          <w:tcPr>
            <w:tcW w:w="1111" w:type="dxa"/>
            <w:tcBorders>
              <w:top w:val="single" w:sz="4" w:space="0" w:color="000000"/>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b/>
                <w:bCs/>
                <w:lang w:val="en-US"/>
              </w:rPr>
            </w:pPr>
            <w:r>
              <w:rPr>
                <w:rFonts w:ascii="Arial" w:hAnsi="Arial" w:cs="Arial"/>
                <w:b/>
                <w:bCs/>
                <w:lang w:val="en-US"/>
              </w:rPr>
              <w:t>9</w:t>
            </w:r>
          </w:p>
        </w:tc>
      </w:tr>
      <w:tr w:rsidR="00AE757D">
        <w:trPr>
          <w:trHeight w:val="190"/>
          <w:jc w:val="center"/>
        </w:trPr>
        <w:tc>
          <w:tcPr>
            <w:tcW w:w="832"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(:SOS</w:t>
            </w:r>
          </w:p>
        </w:tc>
        <w:tc>
          <w:tcPr>
            <w:tcW w:w="1077" w:type="dxa"/>
            <w:tcBorders>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lang w:val="en-US"/>
              </w:rPr>
            </w:pPr>
            <w:r>
              <w:rPr>
                <w:rFonts w:ascii="Arial" w:hAnsi="Arial" w:cs="Arial"/>
                <w:lang w:val="en-US"/>
              </w:rPr>
              <w:t>SAIERR</w:t>
            </w:r>
          </w:p>
        </w:tc>
        <w:tc>
          <w:tcPr>
            <w:tcW w:w="349"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3</w:t>
            </w:r>
          </w:p>
        </w:tc>
        <w:tc>
          <w:tcPr>
            <w:tcW w:w="1390"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dd.mm.yyyy</w:t>
            </w:r>
          </w:p>
        </w:tc>
        <w:tc>
          <w:tcPr>
            <w:tcW w:w="118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hh:mm:ss</w:t>
            </w:r>
          </w:p>
        </w:tc>
        <w:tc>
          <w:tcPr>
            <w:tcW w:w="82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Esr5D</w:t>
            </w:r>
          </w:p>
        </w:tc>
        <w:tc>
          <w:tcPr>
            <w:tcW w:w="409" w:type="dxa"/>
            <w:tcBorders>
              <w:left w:val="single" w:sz="4" w:space="0" w:color="000000"/>
              <w:bottom w:val="single" w:sz="4" w:space="0" w:color="000000"/>
            </w:tcBorders>
            <w:vAlign w:val="center"/>
          </w:tcPr>
          <w:p w:rsidR="00AE757D" w:rsidRDefault="00AE757D">
            <w:pPr>
              <w:snapToGrid w:val="0"/>
              <w:spacing w:line="360" w:lineRule="auto"/>
              <w:ind w:firstLine="34"/>
              <w:jc w:val="both"/>
              <w:rPr>
                <w:rFonts w:ascii="Arial" w:hAnsi="Arial" w:cs="Arial"/>
                <w:lang w:val="en-US"/>
              </w:rPr>
            </w:pPr>
            <w:r>
              <w:rPr>
                <w:rFonts w:ascii="Arial" w:hAnsi="Arial" w:cs="Arial"/>
                <w:lang w:val="en-US"/>
              </w:rPr>
              <w:t>N</w:t>
            </w:r>
          </w:p>
        </w:tc>
        <w:tc>
          <w:tcPr>
            <w:tcW w:w="1728" w:type="dxa"/>
            <w:tcBorders>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lang w:val="en-US"/>
              </w:rPr>
            </w:pPr>
            <w:r>
              <w:rPr>
                <w:rFonts w:ascii="Arial" w:hAnsi="Arial" w:cs="Arial"/>
                <w:lang w:val="en-US"/>
              </w:rPr>
              <w:t>‘BOX_GMSCB’</w:t>
            </w:r>
          </w:p>
        </w:tc>
        <w:tc>
          <w:tcPr>
            <w:tcW w:w="1111" w:type="dxa"/>
            <w:tcBorders>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rPr>
            </w:pPr>
            <w:r>
              <w:rPr>
                <w:rFonts w:ascii="Arial" w:hAnsi="Arial" w:cs="Arial"/>
              </w:rPr>
              <w:t>ВКПС</w:t>
            </w:r>
          </w:p>
        </w:tc>
      </w:tr>
    </w:tbl>
    <w:p w:rsidR="00AE757D" w:rsidRDefault="00AE757D">
      <w:pPr>
        <w:ind w:firstLine="567"/>
        <w:jc w:val="both"/>
        <w:rPr>
          <w:sz w:val="24"/>
          <w:szCs w:val="24"/>
        </w:rPr>
      </w:pPr>
      <w:r>
        <w:rPr>
          <w:sz w:val="24"/>
          <w:szCs w:val="24"/>
        </w:rPr>
        <w:t>Где:</w:t>
      </w:r>
    </w:p>
    <w:p w:rsidR="00AE757D" w:rsidRDefault="00AE757D">
      <w:pPr>
        <w:jc w:val="both"/>
        <w:rPr>
          <w:sz w:val="24"/>
          <w:szCs w:val="24"/>
        </w:rPr>
      </w:pPr>
      <w:r>
        <w:rPr>
          <w:b/>
          <w:bCs/>
          <w:sz w:val="24"/>
          <w:szCs w:val="24"/>
        </w:rPr>
        <w:t>1, 2, 3</w:t>
      </w:r>
      <w:r>
        <w:rPr>
          <w:sz w:val="24"/>
          <w:szCs w:val="24"/>
        </w:rPr>
        <w:t xml:space="preserve"> – неизменные поля «(:</w:t>
      </w:r>
      <w:r>
        <w:rPr>
          <w:sz w:val="24"/>
          <w:szCs w:val="24"/>
          <w:lang w:val="en-US"/>
        </w:rPr>
        <w:t>SOS</w:t>
      </w:r>
      <w:r>
        <w:rPr>
          <w:sz w:val="24"/>
          <w:szCs w:val="24"/>
        </w:rPr>
        <w:t xml:space="preserve"> </w:t>
      </w:r>
      <w:r>
        <w:rPr>
          <w:sz w:val="24"/>
          <w:szCs w:val="24"/>
          <w:lang w:val="en-US"/>
        </w:rPr>
        <w:t>SAIERR</w:t>
      </w:r>
      <w:r>
        <w:rPr>
          <w:sz w:val="24"/>
          <w:szCs w:val="24"/>
        </w:rPr>
        <w:t xml:space="preserve"> 3», предназначены для маршрутизации сообщения в ТКИ по заголовку и для опознавания в ГИД – сообщения с заголовком “(:</w:t>
      </w:r>
      <w:r>
        <w:rPr>
          <w:sz w:val="24"/>
          <w:szCs w:val="24"/>
          <w:lang w:val="en-US"/>
        </w:rPr>
        <w:t>SOS</w:t>
      </w:r>
      <w:r>
        <w:rPr>
          <w:sz w:val="24"/>
          <w:szCs w:val="24"/>
        </w:rPr>
        <w:t>” в АРМ ГИД выдаются оператору на экран в виде окна яркого цвета при работе в любом режиме (как требующие немедленной реакции оператора);</w:t>
      </w:r>
    </w:p>
    <w:p w:rsidR="00AE757D" w:rsidRDefault="00AE757D">
      <w:pPr>
        <w:jc w:val="both"/>
        <w:rPr>
          <w:sz w:val="24"/>
          <w:szCs w:val="24"/>
        </w:rPr>
      </w:pPr>
      <w:r>
        <w:rPr>
          <w:b/>
          <w:bCs/>
          <w:sz w:val="24"/>
          <w:szCs w:val="24"/>
        </w:rPr>
        <w:t>4</w:t>
      </w:r>
      <w:r w:rsidR="00E71DBF">
        <w:rPr>
          <w:b/>
          <w:bCs/>
          <w:sz w:val="24"/>
          <w:szCs w:val="24"/>
        </w:rPr>
        <w:t xml:space="preserve"> </w:t>
      </w:r>
      <w:r>
        <w:rPr>
          <w:sz w:val="24"/>
          <w:szCs w:val="24"/>
        </w:rPr>
        <w:t>- дата формирования сообщения;</w:t>
      </w:r>
    </w:p>
    <w:p w:rsidR="00AE757D" w:rsidRDefault="00AE757D">
      <w:pPr>
        <w:jc w:val="both"/>
        <w:rPr>
          <w:sz w:val="24"/>
          <w:szCs w:val="24"/>
        </w:rPr>
      </w:pPr>
      <w:r>
        <w:rPr>
          <w:b/>
          <w:bCs/>
          <w:sz w:val="24"/>
          <w:szCs w:val="24"/>
        </w:rPr>
        <w:t xml:space="preserve">5 </w:t>
      </w:r>
      <w:r>
        <w:rPr>
          <w:sz w:val="24"/>
          <w:szCs w:val="24"/>
        </w:rPr>
        <w:t>– время формирования сообщения;</w:t>
      </w:r>
    </w:p>
    <w:p w:rsidR="00AE757D" w:rsidRDefault="00AE757D">
      <w:pPr>
        <w:jc w:val="both"/>
        <w:rPr>
          <w:sz w:val="24"/>
          <w:szCs w:val="24"/>
        </w:rPr>
      </w:pPr>
      <w:r>
        <w:rPr>
          <w:b/>
          <w:bCs/>
          <w:sz w:val="24"/>
          <w:szCs w:val="24"/>
        </w:rPr>
        <w:t xml:space="preserve">6 </w:t>
      </w:r>
      <w:r>
        <w:rPr>
          <w:sz w:val="24"/>
          <w:szCs w:val="24"/>
        </w:rPr>
        <w:t>– пятизначный код ЕСР станции (без контрольного знака), к которой приписано НСУ. Этот</w:t>
      </w:r>
      <w:r w:rsidR="00E71DBF">
        <w:rPr>
          <w:sz w:val="24"/>
          <w:szCs w:val="24"/>
        </w:rPr>
        <w:t xml:space="preserve"> </w:t>
      </w:r>
      <w:r>
        <w:rPr>
          <w:sz w:val="24"/>
          <w:szCs w:val="24"/>
        </w:rPr>
        <w:t>же</w:t>
      </w:r>
      <w:r w:rsidR="00E71DBF">
        <w:rPr>
          <w:sz w:val="24"/>
          <w:szCs w:val="24"/>
        </w:rPr>
        <w:t xml:space="preserve"> </w:t>
      </w:r>
      <w:r>
        <w:rPr>
          <w:sz w:val="24"/>
          <w:szCs w:val="24"/>
        </w:rPr>
        <w:t xml:space="preserve">код (но с шестым контрольным знаком, ГИД получает в сообщении </w:t>
      </w:r>
      <w:r>
        <w:rPr>
          <w:b/>
          <w:bCs/>
          <w:sz w:val="24"/>
          <w:szCs w:val="24"/>
        </w:rPr>
        <w:t>(:266</w:t>
      </w:r>
      <w:r>
        <w:rPr>
          <w:sz w:val="24"/>
          <w:szCs w:val="24"/>
        </w:rPr>
        <w:t xml:space="preserve"> );</w:t>
      </w:r>
    </w:p>
    <w:p w:rsidR="00AE757D" w:rsidRDefault="00AE757D">
      <w:pPr>
        <w:jc w:val="both"/>
        <w:rPr>
          <w:sz w:val="24"/>
          <w:szCs w:val="24"/>
        </w:rPr>
      </w:pPr>
      <w:r>
        <w:rPr>
          <w:b/>
          <w:bCs/>
          <w:sz w:val="24"/>
          <w:szCs w:val="24"/>
        </w:rPr>
        <w:t xml:space="preserve">7 </w:t>
      </w:r>
      <w:r>
        <w:rPr>
          <w:sz w:val="24"/>
          <w:szCs w:val="24"/>
        </w:rPr>
        <w:t xml:space="preserve">– номер НСУ (из сообщении </w:t>
      </w:r>
      <w:r>
        <w:rPr>
          <w:b/>
          <w:bCs/>
          <w:sz w:val="24"/>
          <w:szCs w:val="24"/>
        </w:rPr>
        <w:t xml:space="preserve">(:266 </w:t>
      </w:r>
      <w:r>
        <w:rPr>
          <w:sz w:val="24"/>
          <w:szCs w:val="24"/>
        </w:rPr>
        <w:t>);</w:t>
      </w:r>
    </w:p>
    <w:p w:rsidR="00AE757D" w:rsidRDefault="00AE757D">
      <w:pPr>
        <w:jc w:val="both"/>
        <w:rPr>
          <w:sz w:val="24"/>
          <w:szCs w:val="24"/>
        </w:rPr>
      </w:pPr>
      <w:r>
        <w:rPr>
          <w:b/>
          <w:bCs/>
          <w:sz w:val="24"/>
          <w:szCs w:val="24"/>
        </w:rPr>
        <w:t xml:space="preserve">8 </w:t>
      </w:r>
      <w:r>
        <w:rPr>
          <w:sz w:val="24"/>
          <w:szCs w:val="24"/>
        </w:rPr>
        <w:t>– заключённый в апострофы идентификатор ГМ ГИД, сформировавшей сообщение;</w:t>
      </w:r>
    </w:p>
    <w:p w:rsidR="00AE757D" w:rsidRDefault="00AE757D">
      <w:pPr>
        <w:jc w:val="both"/>
        <w:rPr>
          <w:sz w:val="24"/>
          <w:szCs w:val="24"/>
        </w:rPr>
      </w:pPr>
      <w:r>
        <w:rPr>
          <w:b/>
          <w:bCs/>
          <w:sz w:val="24"/>
          <w:szCs w:val="24"/>
        </w:rPr>
        <w:lastRenderedPageBreak/>
        <w:t xml:space="preserve">9 </w:t>
      </w:r>
      <w:r>
        <w:rPr>
          <w:sz w:val="24"/>
          <w:szCs w:val="24"/>
        </w:rPr>
        <w:t>– признак окончания строки (символы «возврат каретки» и «перевод строки»).</w:t>
      </w:r>
    </w:p>
    <w:p w:rsidR="00AE757D" w:rsidRDefault="00AE757D">
      <w:pPr>
        <w:ind w:firstLine="567"/>
        <w:jc w:val="both"/>
        <w:rPr>
          <w:rFonts w:ascii="Arial" w:hAnsi="Arial" w:cs="Arial"/>
        </w:rPr>
      </w:pPr>
      <w:r>
        <w:rPr>
          <w:sz w:val="24"/>
          <w:szCs w:val="24"/>
        </w:rPr>
        <w:t>Далее в сообщении находится текстовая часть, предназначенная для оператора</w:t>
      </w:r>
      <w:r>
        <w:rPr>
          <w:rFonts w:ascii="Arial" w:hAnsi="Arial" w:cs="Arial"/>
        </w:rPr>
        <w:t>.</w:t>
      </w:r>
    </w:p>
    <w:p w:rsidR="00AE757D" w:rsidRDefault="00AE757D">
      <w:pPr>
        <w:spacing w:line="360" w:lineRule="auto"/>
        <w:ind w:firstLine="567"/>
        <w:jc w:val="both"/>
        <w:rPr>
          <w:rFonts w:ascii="Arial" w:hAnsi="Arial" w:cs="Arial"/>
        </w:rPr>
      </w:pPr>
      <w:r>
        <w:rPr>
          <w:rFonts w:ascii="Arial" w:hAnsi="Arial" w:cs="Arial"/>
        </w:rPr>
        <w:t>Пример сообщения:</w:t>
      </w:r>
    </w:p>
    <w:p w:rsidR="00AE757D" w:rsidRDefault="00AE757D">
      <w:pPr>
        <w:spacing w:line="360" w:lineRule="auto"/>
        <w:ind w:firstLine="567"/>
        <w:jc w:val="both"/>
        <w:rPr>
          <w:b/>
          <w:bCs/>
        </w:rPr>
      </w:pPr>
      <w:r>
        <w:rPr>
          <w:b/>
          <w:bCs/>
        </w:rPr>
        <w:t>(:</w:t>
      </w:r>
      <w:r>
        <w:rPr>
          <w:b/>
          <w:bCs/>
          <w:lang w:val="en-US"/>
        </w:rPr>
        <w:t>SOS</w:t>
      </w:r>
      <w:r>
        <w:rPr>
          <w:b/>
          <w:bCs/>
        </w:rPr>
        <w:t xml:space="preserve"> </w:t>
      </w:r>
      <w:r>
        <w:rPr>
          <w:b/>
          <w:bCs/>
          <w:lang w:val="en-US"/>
        </w:rPr>
        <w:t>SAIERR</w:t>
      </w:r>
      <w:r>
        <w:rPr>
          <w:b/>
          <w:bCs/>
        </w:rPr>
        <w:t xml:space="preserve"> 3 05.05.2005</w:t>
      </w:r>
      <w:r w:rsidR="00E71DBF">
        <w:rPr>
          <w:b/>
          <w:bCs/>
        </w:rPr>
        <w:t xml:space="preserve"> </w:t>
      </w:r>
      <w:r>
        <w:rPr>
          <w:b/>
          <w:bCs/>
        </w:rPr>
        <w:t>12:43:08 92020 1 ‘</w:t>
      </w:r>
      <w:r>
        <w:rPr>
          <w:b/>
          <w:bCs/>
          <w:lang w:val="en-US"/>
        </w:rPr>
        <w:t>BOX</w:t>
      </w:r>
      <w:r>
        <w:rPr>
          <w:b/>
          <w:bCs/>
        </w:rPr>
        <w:t>_</w:t>
      </w:r>
      <w:r>
        <w:rPr>
          <w:b/>
          <w:bCs/>
          <w:lang w:val="en-US"/>
        </w:rPr>
        <w:t>GM</w:t>
      </w:r>
      <w:r>
        <w:rPr>
          <w:b/>
          <w:bCs/>
        </w:rPr>
        <w:t>921’</w:t>
      </w:r>
    </w:p>
    <w:p w:rsidR="00AE757D" w:rsidRDefault="00AE757D">
      <w:pPr>
        <w:spacing w:line="360" w:lineRule="auto"/>
        <w:ind w:firstLine="567"/>
        <w:jc w:val="both"/>
        <w:rPr>
          <w:b/>
          <w:bCs/>
        </w:rPr>
      </w:pPr>
      <w:r>
        <w:rPr>
          <w:b/>
          <w:bCs/>
        </w:rPr>
        <w:t>!!! Юрты 92020 1</w:t>
      </w:r>
    </w:p>
    <w:p w:rsidR="00AE757D" w:rsidRDefault="00AE757D">
      <w:pPr>
        <w:spacing w:line="360" w:lineRule="auto"/>
        <w:ind w:firstLine="567"/>
        <w:jc w:val="both"/>
        <w:rPr>
          <w:b/>
          <w:bCs/>
        </w:rPr>
      </w:pPr>
      <w:r>
        <w:rPr>
          <w:b/>
          <w:bCs/>
        </w:rPr>
        <w:t>Считанные САИ вагоны и локомотивы противоречат данным АСОУП</w:t>
      </w:r>
    </w:p>
    <w:p w:rsidR="00AE757D" w:rsidRDefault="00AE757D">
      <w:pPr>
        <w:spacing w:line="360" w:lineRule="auto"/>
        <w:ind w:firstLine="567"/>
        <w:jc w:val="both"/>
        <w:rPr>
          <w:b/>
          <w:bCs/>
        </w:rPr>
      </w:pPr>
      <w:r>
        <w:rPr>
          <w:b/>
          <w:bCs/>
        </w:rPr>
        <w:t>по поезду 0000+005+0009 Юрты прибытие 5мая 12:46</w:t>
      </w:r>
    </w:p>
    <w:p w:rsidR="00AE757D" w:rsidRDefault="00AE757D">
      <w:pPr>
        <w:jc w:val="both"/>
        <w:rPr>
          <w:sz w:val="24"/>
          <w:szCs w:val="24"/>
        </w:rPr>
      </w:pPr>
      <w:r>
        <w:rPr>
          <w:sz w:val="24"/>
          <w:szCs w:val="24"/>
        </w:rPr>
        <w:t xml:space="preserve">Помимо формирования сообщения, выполняется также запись в протокол </w:t>
      </w:r>
      <w:r>
        <w:rPr>
          <w:sz w:val="24"/>
          <w:szCs w:val="24"/>
          <w:lang w:val="en-US"/>
        </w:rPr>
        <w:t>SAI</w:t>
      </w:r>
      <w:r>
        <w:rPr>
          <w:sz w:val="24"/>
          <w:szCs w:val="24"/>
        </w:rPr>
        <w:t>_Р</w:t>
      </w:r>
      <w:r>
        <w:rPr>
          <w:sz w:val="24"/>
          <w:szCs w:val="24"/>
          <w:lang w:val="en-US"/>
        </w:rPr>
        <w:t>NOW</w:t>
      </w:r>
      <w:r>
        <w:rPr>
          <w:sz w:val="24"/>
          <w:szCs w:val="24"/>
        </w:rPr>
        <w:t>.</w:t>
      </w:r>
      <w:r>
        <w:rPr>
          <w:sz w:val="24"/>
          <w:szCs w:val="24"/>
          <w:lang w:val="en-US"/>
        </w:rPr>
        <w:t>XXX</w:t>
      </w:r>
      <w:r>
        <w:rPr>
          <w:sz w:val="24"/>
          <w:szCs w:val="24"/>
        </w:rPr>
        <w:t>.</w:t>
      </w:r>
    </w:p>
    <w:p w:rsidR="00AE757D" w:rsidRDefault="00AE757D">
      <w:pPr>
        <w:ind w:firstLine="567"/>
        <w:jc w:val="both"/>
        <w:rPr>
          <w:sz w:val="24"/>
          <w:szCs w:val="24"/>
        </w:rPr>
      </w:pPr>
      <w:r>
        <w:rPr>
          <w:sz w:val="24"/>
          <w:szCs w:val="24"/>
        </w:rPr>
        <w:t>Проверка включается настройкой в !Р</w:t>
      </w:r>
      <w:r>
        <w:rPr>
          <w:sz w:val="24"/>
          <w:szCs w:val="24"/>
          <w:lang w:val="en-US"/>
        </w:rPr>
        <w:t>ROGRAM</w:t>
      </w:r>
      <w:r>
        <w:rPr>
          <w:sz w:val="24"/>
          <w:szCs w:val="24"/>
        </w:rPr>
        <w:t>.</w:t>
      </w:r>
      <w:r>
        <w:rPr>
          <w:sz w:val="24"/>
          <w:szCs w:val="24"/>
          <w:lang w:val="en-US"/>
        </w:rPr>
        <w:t>DEF</w:t>
      </w:r>
      <w:r>
        <w:rPr>
          <w:sz w:val="24"/>
          <w:szCs w:val="24"/>
        </w:rPr>
        <w:t xml:space="preserve"> головной машины, формирующей расписания по данным СЦБ и получающей регламент САИ </w:t>
      </w:r>
      <w:r w:rsidR="000D6CC5">
        <w:rPr>
          <w:sz w:val="24"/>
          <w:szCs w:val="24"/>
        </w:rPr>
        <w:t>ПС</w:t>
      </w:r>
      <w:r>
        <w:rPr>
          <w:sz w:val="24"/>
          <w:szCs w:val="24"/>
        </w:rPr>
        <w:t xml:space="preserve"> (сообщения 266). Секция !Р</w:t>
      </w:r>
      <w:r>
        <w:rPr>
          <w:sz w:val="24"/>
          <w:szCs w:val="24"/>
          <w:lang w:val="en-US"/>
        </w:rPr>
        <w:t>ROGRAM</w:t>
      </w:r>
      <w:r>
        <w:rPr>
          <w:sz w:val="24"/>
          <w:szCs w:val="24"/>
        </w:rPr>
        <w:t>.</w:t>
      </w:r>
      <w:r>
        <w:rPr>
          <w:sz w:val="24"/>
          <w:szCs w:val="24"/>
          <w:lang w:val="en-US"/>
        </w:rPr>
        <w:t>DEF</w:t>
      </w:r>
      <w:r>
        <w:rPr>
          <w:sz w:val="24"/>
          <w:szCs w:val="24"/>
        </w:rPr>
        <w:t>:</w:t>
      </w:r>
    </w:p>
    <w:p w:rsidR="00AE757D" w:rsidRDefault="00AE757D">
      <w:pPr>
        <w:spacing w:line="360" w:lineRule="auto"/>
        <w:jc w:val="both"/>
        <w:rPr>
          <w:b/>
          <w:bCs/>
        </w:rPr>
      </w:pPr>
      <w:r>
        <w:rPr>
          <w:b/>
          <w:bCs/>
        </w:rPr>
        <w:t>@Расхождения САИ и АСОУП (17.08.2005)</w:t>
      </w:r>
    </w:p>
    <w:p w:rsidR="00AE757D" w:rsidRDefault="00F8085A">
      <w:pPr>
        <w:spacing w:line="360" w:lineRule="auto"/>
        <w:jc w:val="both"/>
        <w:rPr>
          <w:sz w:val="24"/>
          <w:szCs w:val="24"/>
        </w:rPr>
      </w:pPr>
      <w:r>
        <w:rPr>
          <w:b/>
          <w:bCs/>
        </w:rPr>
        <w:t xml:space="preserve"> </w:t>
      </w:r>
      <w:r w:rsidR="00AE757D">
        <w:rPr>
          <w:b/>
          <w:bCs/>
        </w:rPr>
        <w:t xml:space="preserve"> 1</w:t>
      </w:r>
      <w:r w:rsidR="00E71DBF">
        <w:rPr>
          <w:b/>
          <w:bCs/>
        </w:rPr>
        <w:t xml:space="preserve"> </w:t>
      </w:r>
      <w:r w:rsidR="00AE757D">
        <w:rPr>
          <w:b/>
          <w:bCs/>
        </w:rPr>
        <w:t>-</w:t>
      </w:r>
      <w:r w:rsidR="00E71DBF">
        <w:rPr>
          <w:b/>
          <w:bCs/>
        </w:rPr>
        <w:t xml:space="preserve"> </w:t>
      </w:r>
      <w:r w:rsidR="00AE757D">
        <w:rPr>
          <w:b/>
          <w:bCs/>
        </w:rPr>
        <w:t xml:space="preserve">"(:SOS SAIERR 3 .." при несовпадении сведени о лок-вах/вагонах (1-да, 0-нет) </w:t>
      </w:r>
    </w:p>
    <w:p w:rsidR="00AE757D" w:rsidRDefault="00AE757D">
      <w:pPr>
        <w:jc w:val="both"/>
      </w:pPr>
    </w:p>
    <w:p w:rsidR="00AE757D" w:rsidRDefault="00AE757D">
      <w:pPr>
        <w:pStyle w:val="1"/>
        <w:tabs>
          <w:tab w:val="left" w:pos="0"/>
        </w:tabs>
        <w:jc w:val="both"/>
      </w:pPr>
      <w:bookmarkStart w:id="314" w:name="_Toc410221449"/>
      <w:r>
        <w:t>П 2</w:t>
      </w:r>
      <w:r w:rsidR="00D05B6A">
        <w:t xml:space="preserve">4 </w:t>
      </w:r>
      <w:r>
        <w:t>Автоматическое формирование сообщений для АСОУП о прибытии, отправлении и проследовании поездов</w:t>
      </w:r>
      <w:bookmarkEnd w:id="314"/>
    </w:p>
    <w:p w:rsidR="00AE757D" w:rsidRDefault="00AE757D">
      <w:pPr>
        <w:jc w:val="both"/>
      </w:pPr>
    </w:p>
    <w:p w:rsidR="00AE757D" w:rsidRDefault="00AE757D">
      <w:pPr>
        <w:jc w:val="both"/>
        <w:rPr>
          <w:sz w:val="24"/>
          <w:szCs w:val="24"/>
        </w:rPr>
      </w:pPr>
    </w:p>
    <w:p w:rsidR="00AE757D" w:rsidRDefault="00AE757D">
      <w:pPr>
        <w:ind w:firstLine="720"/>
        <w:jc w:val="both"/>
        <w:rPr>
          <w:sz w:val="24"/>
          <w:szCs w:val="24"/>
        </w:rPr>
      </w:pPr>
      <w:r>
        <w:rPr>
          <w:sz w:val="24"/>
          <w:szCs w:val="24"/>
        </w:rPr>
        <w:t>Для настройки автоформирования макетов (АФМ) используется файл "auto200.cfg", который может находится в каталогах %</w:t>
      </w:r>
      <w:r>
        <w:rPr>
          <w:sz w:val="24"/>
          <w:szCs w:val="24"/>
          <w:lang w:val="en-US"/>
        </w:rPr>
        <w:t>EXE</w:t>
      </w:r>
      <w:r>
        <w:rPr>
          <w:sz w:val="24"/>
          <w:szCs w:val="24"/>
        </w:rPr>
        <w:t>% или \GID\MAKET\ (здесь %</w:t>
      </w:r>
      <w:r>
        <w:rPr>
          <w:sz w:val="24"/>
          <w:szCs w:val="24"/>
          <w:lang w:val="en-US"/>
        </w:rPr>
        <w:t>EXE</w:t>
      </w:r>
      <w:r>
        <w:rPr>
          <w:sz w:val="24"/>
          <w:szCs w:val="24"/>
        </w:rPr>
        <w:t>% - каталог, откуда запускается выполняемый файл ГИД). При запуске auto200.cfg сначала ищется в каталоге %</w:t>
      </w:r>
      <w:r>
        <w:rPr>
          <w:sz w:val="24"/>
          <w:szCs w:val="24"/>
          <w:lang w:val="en-US"/>
        </w:rPr>
        <w:t>EXE</w:t>
      </w:r>
      <w:r>
        <w:rPr>
          <w:sz w:val="24"/>
          <w:szCs w:val="24"/>
        </w:rPr>
        <w:t>%. Если не найден в %</w:t>
      </w:r>
      <w:r>
        <w:rPr>
          <w:sz w:val="24"/>
          <w:szCs w:val="24"/>
          <w:lang w:val="en-US"/>
        </w:rPr>
        <w:t>EXE</w:t>
      </w:r>
      <w:r>
        <w:rPr>
          <w:sz w:val="24"/>
          <w:szCs w:val="24"/>
        </w:rPr>
        <w:t>% - ищется в</w:t>
      </w:r>
      <w:r w:rsidR="00E71DBF">
        <w:rPr>
          <w:sz w:val="24"/>
          <w:szCs w:val="24"/>
        </w:rPr>
        <w:t xml:space="preserve"> </w:t>
      </w:r>
      <w:r>
        <w:rPr>
          <w:sz w:val="24"/>
          <w:szCs w:val="24"/>
        </w:rPr>
        <w:t>\GID\MAKET\. В этом файле указываются станции, по которым требуется АФМ сообщений, а также типы сообщений и направление поездов, по которым должны формироваться пакеты.</w:t>
      </w:r>
    </w:p>
    <w:p w:rsidR="00AE757D" w:rsidRDefault="00AE757D">
      <w:pPr>
        <w:jc w:val="both"/>
        <w:rPr>
          <w:sz w:val="24"/>
          <w:szCs w:val="24"/>
        </w:rPr>
      </w:pPr>
    </w:p>
    <w:p w:rsidR="00AE757D" w:rsidRDefault="00AE757D">
      <w:pPr>
        <w:ind w:firstLine="720"/>
        <w:jc w:val="both"/>
        <w:rPr>
          <w:b/>
          <w:sz w:val="24"/>
          <w:szCs w:val="24"/>
        </w:rPr>
      </w:pPr>
      <w:r>
        <w:rPr>
          <w:b/>
          <w:sz w:val="24"/>
          <w:szCs w:val="24"/>
        </w:rPr>
        <w:t>ВНИМАНИЕ !!! - все коды ЕСР (кроме пункта передачи информации) в файле auto200.cfg указываются в том виде, в котором они записаны в ведомости станций ГИД (файл techn_rр.XX) - 5 знаков без контрольного из массива 180 (АСОУП).</w:t>
      </w:r>
    </w:p>
    <w:p w:rsidR="00AE757D" w:rsidRDefault="00AE757D">
      <w:pPr>
        <w:jc w:val="both"/>
        <w:rPr>
          <w:sz w:val="24"/>
          <w:szCs w:val="24"/>
        </w:rPr>
      </w:pPr>
    </w:p>
    <w:p w:rsidR="00AE757D" w:rsidRDefault="00AE757D">
      <w:pPr>
        <w:ind w:firstLine="720"/>
        <w:jc w:val="both"/>
        <w:rPr>
          <w:sz w:val="24"/>
          <w:szCs w:val="24"/>
        </w:rPr>
      </w:pPr>
      <w:r>
        <w:rPr>
          <w:sz w:val="24"/>
          <w:szCs w:val="24"/>
        </w:rPr>
        <w:t>В сформированные сообщения будут автоматически подставляться коды ЕСР для 200-х сообщений (5 или 6 знаков с контрольным).</w:t>
      </w:r>
    </w:p>
    <w:p w:rsidR="00AE757D" w:rsidRDefault="00AE757D">
      <w:pPr>
        <w:jc w:val="both"/>
        <w:rPr>
          <w:sz w:val="24"/>
          <w:szCs w:val="24"/>
        </w:rPr>
      </w:pPr>
    </w:p>
    <w:p w:rsidR="00AE757D" w:rsidRDefault="00AE757D">
      <w:pPr>
        <w:ind w:firstLine="720"/>
        <w:jc w:val="both"/>
        <w:rPr>
          <w:sz w:val="24"/>
          <w:szCs w:val="24"/>
        </w:rPr>
      </w:pPr>
      <w:r>
        <w:rPr>
          <w:sz w:val="24"/>
          <w:szCs w:val="24"/>
        </w:rPr>
        <w:t>Часть настроек автоформирования сообщений находится в файле !Р</w:t>
      </w:r>
      <w:r>
        <w:rPr>
          <w:sz w:val="24"/>
          <w:szCs w:val="24"/>
          <w:lang w:val="en-US"/>
        </w:rPr>
        <w:t>ROGRAM</w:t>
      </w:r>
      <w:r>
        <w:rPr>
          <w:sz w:val="24"/>
          <w:szCs w:val="24"/>
        </w:rPr>
        <w:t>.</w:t>
      </w:r>
      <w:r>
        <w:rPr>
          <w:sz w:val="24"/>
          <w:szCs w:val="24"/>
          <w:lang w:val="en-US"/>
        </w:rPr>
        <w:t>DEF</w:t>
      </w:r>
      <w:r>
        <w:rPr>
          <w:sz w:val="24"/>
          <w:szCs w:val="24"/>
        </w:rPr>
        <w:t xml:space="preserve"> ведущей машины ГИД, имеющей настройку в auto200.cfg и права на передачу сообщений в АСОУП.</w:t>
      </w:r>
    </w:p>
    <w:p w:rsidR="00AE757D" w:rsidRDefault="00AE757D">
      <w:pPr>
        <w:jc w:val="both"/>
        <w:rPr>
          <w:sz w:val="24"/>
          <w:szCs w:val="24"/>
        </w:rPr>
      </w:pPr>
    </w:p>
    <w:p w:rsidR="00AE757D" w:rsidRDefault="00AE757D">
      <w:pPr>
        <w:pStyle w:val="2"/>
        <w:tabs>
          <w:tab w:val="left" w:pos="0"/>
        </w:tabs>
        <w:jc w:val="both"/>
      </w:pPr>
      <w:bookmarkStart w:id="315" w:name="_Toc410221450"/>
      <w:r>
        <w:t>24.1 Формат файла "auto200.cfg":</w:t>
      </w:r>
      <w:bookmarkEnd w:id="315"/>
    </w:p>
    <w:p w:rsidR="00AE757D" w:rsidRDefault="00AE757D">
      <w:pPr>
        <w:jc w:val="both"/>
        <w:rPr>
          <w:sz w:val="24"/>
          <w:szCs w:val="24"/>
        </w:rPr>
      </w:pPr>
    </w:p>
    <w:p w:rsidR="00AE757D" w:rsidRDefault="00AE757D">
      <w:pPr>
        <w:jc w:val="both"/>
        <w:rPr>
          <w:sz w:val="24"/>
          <w:szCs w:val="24"/>
        </w:rPr>
      </w:pPr>
      <w:r>
        <w:rPr>
          <w:sz w:val="24"/>
          <w:szCs w:val="24"/>
        </w:rPr>
        <w:t xml:space="preserve"> - строки, начинающиеся с ";" игнорируются;</w:t>
      </w:r>
    </w:p>
    <w:p w:rsidR="00AE757D" w:rsidRDefault="00AE757D">
      <w:pPr>
        <w:jc w:val="both"/>
        <w:rPr>
          <w:sz w:val="24"/>
          <w:szCs w:val="24"/>
        </w:rPr>
      </w:pPr>
    </w:p>
    <w:p w:rsidR="00AE757D" w:rsidRDefault="00AE757D">
      <w:pPr>
        <w:ind w:firstLine="720"/>
        <w:jc w:val="both"/>
        <w:rPr>
          <w:sz w:val="24"/>
          <w:szCs w:val="24"/>
        </w:rPr>
      </w:pPr>
      <w:r>
        <w:rPr>
          <w:sz w:val="24"/>
          <w:szCs w:val="24"/>
        </w:rPr>
        <w:t>Формат предусматривает описание настроек АФМ станции в виде блока из нескольких строк.</w:t>
      </w:r>
    </w:p>
    <w:p w:rsidR="00AE757D" w:rsidRDefault="00AE757D">
      <w:pPr>
        <w:jc w:val="both"/>
        <w:rPr>
          <w:sz w:val="24"/>
          <w:szCs w:val="24"/>
        </w:rPr>
      </w:pPr>
    </w:p>
    <w:p w:rsidR="00AE757D" w:rsidRDefault="00AE757D">
      <w:pPr>
        <w:ind w:firstLine="720"/>
        <w:jc w:val="both"/>
        <w:rPr>
          <w:sz w:val="24"/>
          <w:szCs w:val="24"/>
        </w:rPr>
      </w:pPr>
      <w:r>
        <w:rPr>
          <w:sz w:val="24"/>
          <w:szCs w:val="24"/>
        </w:rPr>
        <w:t xml:space="preserve">Первая строка блока должна начинаться с символа "@" в первой позиции строки. Далее в строке указывается код ЕСР станции, для которой должно выполняться АФМ (далее по тексту - "станция АФМ"). </w:t>
      </w:r>
    </w:p>
    <w:p w:rsidR="00AE757D" w:rsidRDefault="00AE757D">
      <w:pPr>
        <w:ind w:firstLine="720"/>
        <w:jc w:val="both"/>
        <w:rPr>
          <w:sz w:val="24"/>
          <w:szCs w:val="24"/>
        </w:rPr>
      </w:pPr>
      <w:r>
        <w:rPr>
          <w:sz w:val="24"/>
          <w:szCs w:val="24"/>
        </w:rPr>
        <w:t xml:space="preserve">Если в сообщении требуется дополнительно проставлять код пункта передачи, то перед кодом станции указывается код пункта передачи через знак + , например 00001+07330. </w:t>
      </w:r>
    </w:p>
    <w:p w:rsidR="00AE757D" w:rsidRDefault="00AE757D">
      <w:pPr>
        <w:ind w:firstLine="720"/>
        <w:jc w:val="both"/>
        <w:rPr>
          <w:sz w:val="24"/>
          <w:szCs w:val="24"/>
        </w:rPr>
      </w:pPr>
      <w:r>
        <w:rPr>
          <w:sz w:val="24"/>
          <w:szCs w:val="24"/>
        </w:rPr>
        <w:lastRenderedPageBreak/>
        <w:t>Если в сообщение требуется подставлять вместо кода физического пункта зарождения информации условный код пункта зарождения информации (например, вместо физической станции "Иван-Город", которая контролируется устройствами СЦБ, нужно подставлять условный "Иван-Город-Экспорт"), то после кода физического зарождения информации можно указывать знак "=" и логический КПЗ, например:</w:t>
      </w:r>
    </w:p>
    <w:p w:rsidR="00AE757D" w:rsidRDefault="00AE757D">
      <w:pPr>
        <w:jc w:val="both"/>
        <w:rPr>
          <w:sz w:val="24"/>
          <w:szCs w:val="24"/>
        </w:rPr>
      </w:pPr>
    </w:p>
    <w:p w:rsidR="00AE757D" w:rsidRDefault="00AE757D">
      <w:pPr>
        <w:jc w:val="both"/>
        <w:rPr>
          <w:sz w:val="24"/>
          <w:szCs w:val="24"/>
        </w:rPr>
      </w:pPr>
      <w:r>
        <w:rPr>
          <w:sz w:val="24"/>
          <w:szCs w:val="24"/>
        </w:rPr>
        <w:t>@ 00001+07330=07600</w:t>
      </w:r>
    </w:p>
    <w:p w:rsidR="00BF3E1C" w:rsidRPr="00BF3E1C" w:rsidRDefault="00BF3E1C">
      <w:pPr>
        <w:jc w:val="both"/>
        <w:rPr>
          <w:i/>
          <w:sz w:val="24"/>
          <w:szCs w:val="24"/>
        </w:rPr>
      </w:pPr>
      <w:r w:rsidRPr="00BF3E1C">
        <w:rPr>
          <w:i/>
          <w:sz w:val="24"/>
          <w:szCs w:val="24"/>
        </w:rPr>
        <w:t xml:space="preserve"> (приведённый пример следует поним</w:t>
      </w:r>
      <w:r>
        <w:rPr>
          <w:i/>
          <w:sz w:val="24"/>
          <w:szCs w:val="24"/>
        </w:rPr>
        <w:t>а</w:t>
      </w:r>
      <w:r w:rsidRPr="00BF3E1C">
        <w:rPr>
          <w:i/>
          <w:sz w:val="24"/>
          <w:szCs w:val="24"/>
        </w:rPr>
        <w:t>ть так: в сообщение, сформированное по данным СЦБ</w:t>
      </w:r>
      <w:r>
        <w:rPr>
          <w:i/>
          <w:sz w:val="24"/>
          <w:szCs w:val="24"/>
        </w:rPr>
        <w:t xml:space="preserve"> или ручного ввода</w:t>
      </w:r>
      <w:r w:rsidRPr="00BF3E1C">
        <w:rPr>
          <w:i/>
          <w:sz w:val="24"/>
          <w:szCs w:val="24"/>
        </w:rPr>
        <w:t xml:space="preserve"> по раздельному пункту с ЕСР 07330 – Иван-Город,  нужно подставить группу символов в качестве КПЗ «00001+076003», т.е, цифровой код до знака плюс  и код ЕСР для 200-х сообщений</w:t>
      </w:r>
      <w:r w:rsidR="0096631F" w:rsidRPr="0096631F">
        <w:rPr>
          <w:i/>
          <w:sz w:val="24"/>
          <w:szCs w:val="24"/>
        </w:rPr>
        <w:t xml:space="preserve"> </w:t>
      </w:r>
      <w:r w:rsidR="0096631F">
        <w:rPr>
          <w:i/>
          <w:sz w:val="24"/>
          <w:szCs w:val="24"/>
        </w:rPr>
        <w:t>с контрольным знаком</w:t>
      </w:r>
      <w:r w:rsidRPr="00BF3E1C">
        <w:rPr>
          <w:i/>
          <w:sz w:val="24"/>
          <w:szCs w:val="24"/>
        </w:rPr>
        <w:t xml:space="preserve"> раздельного пункта с пятизначным ЕСР 07600 – Иван-Город-</w:t>
      </w:r>
      <w:r w:rsidR="0096631F">
        <w:rPr>
          <w:i/>
          <w:sz w:val="24"/>
          <w:szCs w:val="24"/>
        </w:rPr>
        <w:t>Э</w:t>
      </w:r>
      <w:r w:rsidRPr="00BF3E1C">
        <w:rPr>
          <w:i/>
          <w:sz w:val="24"/>
          <w:szCs w:val="24"/>
        </w:rPr>
        <w:t>кспорт).</w:t>
      </w:r>
    </w:p>
    <w:p w:rsidR="00BF3E1C" w:rsidRPr="00BF3E1C" w:rsidRDefault="00BF3E1C">
      <w:pPr>
        <w:jc w:val="both"/>
        <w:rPr>
          <w:sz w:val="24"/>
          <w:szCs w:val="24"/>
        </w:rPr>
      </w:pPr>
    </w:p>
    <w:p w:rsidR="00AE757D" w:rsidRDefault="00AE757D">
      <w:pPr>
        <w:ind w:firstLine="720"/>
        <w:jc w:val="both"/>
        <w:rPr>
          <w:sz w:val="24"/>
          <w:szCs w:val="24"/>
        </w:rPr>
      </w:pPr>
      <w:r>
        <w:rPr>
          <w:sz w:val="24"/>
          <w:szCs w:val="24"/>
        </w:rPr>
        <w:t>Если по станции не требуется передавать в локомотивных фразах сведения о секциях локомотивов, то после КПП/КПЗ можно указать ключ "-КВС9" (исключить фразы с кодом вида следования = 9), например:</w:t>
      </w:r>
    </w:p>
    <w:p w:rsidR="00AE757D" w:rsidRDefault="00AE757D">
      <w:pPr>
        <w:jc w:val="both"/>
        <w:rPr>
          <w:sz w:val="24"/>
          <w:szCs w:val="24"/>
        </w:rPr>
      </w:pPr>
    </w:p>
    <w:p w:rsidR="00AE757D" w:rsidRDefault="00AE757D">
      <w:pPr>
        <w:jc w:val="both"/>
        <w:rPr>
          <w:sz w:val="24"/>
          <w:szCs w:val="24"/>
        </w:rPr>
      </w:pPr>
      <w:r>
        <w:rPr>
          <w:sz w:val="24"/>
          <w:szCs w:val="24"/>
        </w:rPr>
        <w:t>@ 96060 -КВС9</w:t>
      </w:r>
    </w:p>
    <w:p w:rsidR="00AE757D" w:rsidRDefault="00AE757D">
      <w:pPr>
        <w:jc w:val="both"/>
        <w:rPr>
          <w:sz w:val="24"/>
          <w:szCs w:val="24"/>
        </w:rPr>
      </w:pPr>
    </w:p>
    <w:p w:rsidR="00AE757D" w:rsidRDefault="00AE757D">
      <w:pPr>
        <w:ind w:firstLine="720"/>
        <w:jc w:val="both"/>
        <w:rPr>
          <w:sz w:val="24"/>
          <w:szCs w:val="24"/>
        </w:rPr>
      </w:pPr>
      <w:r>
        <w:rPr>
          <w:sz w:val="24"/>
          <w:szCs w:val="24"/>
        </w:rPr>
        <w:t>Если АФМ необходимо выполнять только на основе сведений о продвижении поезда по данным СЦБ (не выполнять АФМ по результатам ручной корректировки графика) в данной строке можно указать ключ "ОтСЦБ", например:</w:t>
      </w:r>
    </w:p>
    <w:p w:rsidR="00AE757D" w:rsidRDefault="00AE757D">
      <w:pPr>
        <w:jc w:val="both"/>
        <w:rPr>
          <w:sz w:val="24"/>
          <w:szCs w:val="24"/>
        </w:rPr>
      </w:pPr>
    </w:p>
    <w:p w:rsidR="00AE757D" w:rsidRDefault="00AE757D">
      <w:pPr>
        <w:jc w:val="both"/>
        <w:rPr>
          <w:sz w:val="24"/>
          <w:szCs w:val="24"/>
        </w:rPr>
      </w:pPr>
      <w:r>
        <w:rPr>
          <w:sz w:val="24"/>
          <w:szCs w:val="24"/>
        </w:rPr>
        <w:t>@ 00001+07330=07600 -КВС9 ОтСЦБ</w:t>
      </w:r>
    </w:p>
    <w:p w:rsidR="00AE757D" w:rsidRDefault="00AE757D">
      <w:pPr>
        <w:jc w:val="both"/>
        <w:rPr>
          <w:sz w:val="24"/>
          <w:szCs w:val="24"/>
        </w:rPr>
      </w:pPr>
    </w:p>
    <w:p w:rsidR="00AE757D" w:rsidRDefault="00AE757D">
      <w:pPr>
        <w:ind w:firstLine="720"/>
        <w:jc w:val="both"/>
        <w:rPr>
          <w:sz w:val="24"/>
          <w:szCs w:val="24"/>
        </w:rPr>
      </w:pPr>
      <w:r>
        <w:rPr>
          <w:sz w:val="24"/>
          <w:szCs w:val="24"/>
        </w:rPr>
        <w:t>Если в сообщениях об отправлении поезда на перегон НЕ НУЖНО подставлять значение номера пути перегона, то в этой строке можно указать ключ «</w:t>
      </w:r>
      <w:r>
        <w:rPr>
          <w:sz w:val="24"/>
          <w:szCs w:val="24"/>
          <w:lang w:val="en-US"/>
        </w:rPr>
        <w:t>RWOff</w:t>
      </w:r>
      <w:r>
        <w:rPr>
          <w:sz w:val="24"/>
          <w:szCs w:val="24"/>
        </w:rPr>
        <w:t>»:</w:t>
      </w:r>
    </w:p>
    <w:p w:rsidR="00AE757D" w:rsidRDefault="00AE757D">
      <w:pPr>
        <w:jc w:val="both"/>
        <w:rPr>
          <w:sz w:val="24"/>
          <w:szCs w:val="24"/>
        </w:rPr>
      </w:pPr>
    </w:p>
    <w:p w:rsidR="00AE757D" w:rsidRPr="00357276" w:rsidRDefault="00AE757D">
      <w:pPr>
        <w:jc w:val="both"/>
        <w:rPr>
          <w:sz w:val="24"/>
          <w:szCs w:val="24"/>
        </w:rPr>
      </w:pPr>
      <w:r>
        <w:rPr>
          <w:sz w:val="24"/>
          <w:szCs w:val="24"/>
        </w:rPr>
        <w:t xml:space="preserve">@ 00001+07330=07600 -КВС9 ОтСЦБ </w:t>
      </w:r>
      <w:r>
        <w:rPr>
          <w:sz w:val="24"/>
          <w:szCs w:val="24"/>
          <w:lang w:val="en-US"/>
        </w:rPr>
        <w:t>RWOff</w:t>
      </w:r>
    </w:p>
    <w:p w:rsidR="00582D25" w:rsidRPr="00357276" w:rsidRDefault="00582D25">
      <w:pPr>
        <w:jc w:val="both"/>
        <w:rPr>
          <w:sz w:val="24"/>
          <w:szCs w:val="24"/>
        </w:rPr>
      </w:pPr>
    </w:p>
    <w:p w:rsidR="00582D25" w:rsidRPr="00357276" w:rsidRDefault="00582D25" w:rsidP="00582D25">
      <w:pPr>
        <w:ind w:firstLine="720"/>
        <w:jc w:val="both"/>
        <w:rPr>
          <w:sz w:val="24"/>
          <w:szCs w:val="24"/>
        </w:rPr>
      </w:pPr>
      <w:r>
        <w:rPr>
          <w:sz w:val="24"/>
          <w:szCs w:val="24"/>
        </w:rPr>
        <w:t>Если в сообщении об отправлении поезда со станции нужно подставить код ЕСР направления, полученный в сообщении 1042 о готовности (на входное 205</w:t>
      </w:r>
      <w:r w:rsidR="001751C5">
        <w:rPr>
          <w:sz w:val="24"/>
          <w:szCs w:val="24"/>
        </w:rPr>
        <w:t>, 226:4, 526:4</w:t>
      </w:r>
      <w:r>
        <w:rPr>
          <w:sz w:val="24"/>
          <w:szCs w:val="24"/>
        </w:rPr>
        <w:t xml:space="preserve"> для АСОУП), то в этой строке нужно указать ключ «</w:t>
      </w:r>
      <w:r>
        <w:rPr>
          <w:sz w:val="24"/>
          <w:szCs w:val="24"/>
          <w:lang w:val="en-US"/>
        </w:rPr>
        <w:t>Dir</w:t>
      </w:r>
      <w:r w:rsidRPr="00582D25">
        <w:rPr>
          <w:sz w:val="24"/>
          <w:szCs w:val="24"/>
        </w:rPr>
        <w:t>205</w:t>
      </w:r>
      <w:r>
        <w:rPr>
          <w:sz w:val="24"/>
          <w:szCs w:val="24"/>
        </w:rPr>
        <w:t>»</w:t>
      </w:r>
    </w:p>
    <w:p w:rsidR="00582D25" w:rsidRPr="00357276" w:rsidRDefault="00582D25" w:rsidP="00582D25">
      <w:pPr>
        <w:ind w:firstLine="720"/>
        <w:jc w:val="both"/>
        <w:rPr>
          <w:sz w:val="24"/>
          <w:szCs w:val="24"/>
        </w:rPr>
      </w:pPr>
    </w:p>
    <w:p w:rsidR="00582D25" w:rsidRPr="00CA4519" w:rsidRDefault="00582D25" w:rsidP="00582D25">
      <w:pPr>
        <w:jc w:val="both"/>
        <w:rPr>
          <w:sz w:val="24"/>
          <w:szCs w:val="24"/>
        </w:rPr>
      </w:pPr>
      <w:r>
        <w:rPr>
          <w:sz w:val="24"/>
          <w:szCs w:val="24"/>
        </w:rPr>
        <w:t xml:space="preserve">@ 00001+07330=07600 -КВС9 ОтСЦБ </w:t>
      </w:r>
      <w:r>
        <w:rPr>
          <w:sz w:val="24"/>
          <w:szCs w:val="24"/>
          <w:lang w:val="en-US"/>
        </w:rPr>
        <w:t>RWOff</w:t>
      </w:r>
      <w:r w:rsidRPr="00357276">
        <w:rPr>
          <w:sz w:val="24"/>
          <w:szCs w:val="24"/>
        </w:rPr>
        <w:t xml:space="preserve"> </w:t>
      </w:r>
      <w:r>
        <w:rPr>
          <w:sz w:val="24"/>
          <w:szCs w:val="24"/>
          <w:lang w:val="en-US"/>
        </w:rPr>
        <w:t>Dir</w:t>
      </w:r>
      <w:r w:rsidRPr="00357276">
        <w:rPr>
          <w:sz w:val="24"/>
          <w:szCs w:val="24"/>
        </w:rPr>
        <w:t>205</w:t>
      </w:r>
    </w:p>
    <w:p w:rsidR="001D03D5" w:rsidRPr="00CA4519" w:rsidRDefault="001D03D5" w:rsidP="00582D25">
      <w:pPr>
        <w:jc w:val="both"/>
        <w:rPr>
          <w:sz w:val="24"/>
          <w:szCs w:val="24"/>
        </w:rPr>
      </w:pPr>
    </w:p>
    <w:p w:rsidR="00AE757D" w:rsidRPr="001D03D5" w:rsidRDefault="001D03D5">
      <w:pPr>
        <w:jc w:val="both"/>
        <w:rPr>
          <w:sz w:val="24"/>
          <w:szCs w:val="24"/>
        </w:rPr>
      </w:pPr>
      <w:r w:rsidRPr="001D03D5">
        <w:rPr>
          <w:sz w:val="24"/>
          <w:szCs w:val="24"/>
        </w:rPr>
        <w:t>Если по ст</w:t>
      </w:r>
      <w:r>
        <w:rPr>
          <w:sz w:val="24"/>
          <w:szCs w:val="24"/>
        </w:rPr>
        <w:t>анции заканчиваются расписания пригородных поездов или иных поездов МВПС, по которым в АСОУП следует передавать сообщения 526, то для станции можно указать признак «</w:t>
      </w:r>
      <w:r>
        <w:rPr>
          <w:sz w:val="24"/>
          <w:szCs w:val="24"/>
          <w:lang w:val="en-US"/>
        </w:rPr>
        <w:t>WPF</w:t>
      </w:r>
      <w:r>
        <w:rPr>
          <w:sz w:val="24"/>
          <w:szCs w:val="24"/>
        </w:rPr>
        <w:t>», который означает, что сообщение 526 на поезд прибывающий в тупик или при попутном закрытом светофоре на пути приёма, будет ставиться в очередь на некоторый тайм-аут – в ожидании возможного уточнения прибытия по подтягиванию хвоста поезда (освобождения секции перед путём приёма или секцией  признаком «ОсьПЗ»). Тайм-аут ожидания освобождения секции перед путём приёма будет отрабатывать только для тех поездов, у которых по станции заканчивается нормативное расписание и которые не освободили секцию перед путём приёма. Для работы этого механизма головные машины, фо</w:t>
      </w:r>
      <w:r w:rsidR="00931BCD">
        <w:rPr>
          <w:sz w:val="24"/>
          <w:szCs w:val="24"/>
        </w:rPr>
        <w:t>р</w:t>
      </w:r>
      <w:r>
        <w:rPr>
          <w:sz w:val="24"/>
          <w:szCs w:val="24"/>
        </w:rPr>
        <w:t>мирующие расписания по данным СЦБ</w:t>
      </w:r>
      <w:r w:rsidR="00931BCD">
        <w:rPr>
          <w:sz w:val="24"/>
          <w:szCs w:val="24"/>
        </w:rPr>
        <w:t>,</w:t>
      </w:r>
      <w:r>
        <w:rPr>
          <w:sz w:val="24"/>
          <w:szCs w:val="24"/>
        </w:rPr>
        <w:t xml:space="preserve"> должны быть </w:t>
      </w:r>
      <w:r w:rsidR="007D7CD9">
        <w:rPr>
          <w:sz w:val="24"/>
          <w:szCs w:val="24"/>
        </w:rPr>
        <w:t>версии не ранее ноября 2020г. Признак «</w:t>
      </w:r>
      <w:r w:rsidR="007D7CD9">
        <w:rPr>
          <w:sz w:val="24"/>
          <w:szCs w:val="24"/>
          <w:lang w:val="en-US"/>
        </w:rPr>
        <w:t>WPF</w:t>
      </w:r>
      <w:r w:rsidR="007D7CD9">
        <w:rPr>
          <w:sz w:val="24"/>
          <w:szCs w:val="24"/>
        </w:rPr>
        <w:t>»</w:t>
      </w:r>
      <w:r w:rsidR="007D7CD9" w:rsidRPr="007D7CD9">
        <w:rPr>
          <w:sz w:val="24"/>
          <w:szCs w:val="24"/>
        </w:rPr>
        <w:t xml:space="preserve"> </w:t>
      </w:r>
      <w:r w:rsidR="007D7CD9">
        <w:rPr>
          <w:sz w:val="24"/>
          <w:szCs w:val="24"/>
        </w:rPr>
        <w:t>не работает при склейке, работает только при получении  очередных данных о слежении от ГМ СЦБ.</w:t>
      </w:r>
      <w:r>
        <w:rPr>
          <w:sz w:val="24"/>
          <w:szCs w:val="24"/>
        </w:rPr>
        <w:t xml:space="preserve"> </w:t>
      </w:r>
    </w:p>
    <w:p w:rsidR="001D03D5" w:rsidRPr="001D03D5" w:rsidRDefault="001D03D5">
      <w:pPr>
        <w:jc w:val="both"/>
        <w:rPr>
          <w:sz w:val="24"/>
          <w:szCs w:val="24"/>
        </w:rPr>
      </w:pPr>
      <w:r>
        <w:rPr>
          <w:sz w:val="24"/>
          <w:szCs w:val="24"/>
        </w:rPr>
        <w:t xml:space="preserve"> </w:t>
      </w:r>
    </w:p>
    <w:p w:rsidR="00AE757D" w:rsidRDefault="00AE757D">
      <w:pPr>
        <w:ind w:firstLine="720"/>
        <w:jc w:val="both"/>
        <w:rPr>
          <w:sz w:val="24"/>
          <w:szCs w:val="24"/>
        </w:rPr>
      </w:pPr>
      <w:r>
        <w:rPr>
          <w:sz w:val="24"/>
          <w:szCs w:val="24"/>
        </w:rPr>
        <w:t>После строки определения КПП/КПЗ располагаются строки с настройкой типов передаваемых сообщений по номерам поездов.</w:t>
      </w:r>
    </w:p>
    <w:p w:rsidR="00AE757D" w:rsidRDefault="00AE757D">
      <w:pPr>
        <w:jc w:val="both"/>
        <w:rPr>
          <w:sz w:val="24"/>
          <w:szCs w:val="24"/>
        </w:rPr>
      </w:pPr>
    </w:p>
    <w:p w:rsidR="00AE757D" w:rsidRDefault="00AE757D">
      <w:pPr>
        <w:jc w:val="both"/>
        <w:rPr>
          <w:sz w:val="24"/>
          <w:szCs w:val="24"/>
        </w:rPr>
      </w:pPr>
      <w:r>
        <w:rPr>
          <w:sz w:val="24"/>
          <w:szCs w:val="24"/>
        </w:rPr>
        <w:t xml:space="preserve">Каждая строка содержит минимум пять </w:t>
      </w:r>
      <w:r w:rsidR="003F660E">
        <w:rPr>
          <w:sz w:val="24"/>
          <w:szCs w:val="24"/>
        </w:rPr>
        <w:t xml:space="preserve">обязательных </w:t>
      </w:r>
      <w:r>
        <w:rPr>
          <w:sz w:val="24"/>
          <w:szCs w:val="24"/>
        </w:rPr>
        <w:t>полей:</w:t>
      </w:r>
    </w:p>
    <w:p w:rsidR="00AE757D" w:rsidRDefault="00AE757D">
      <w:pPr>
        <w:jc w:val="both"/>
        <w:rPr>
          <w:sz w:val="24"/>
          <w:szCs w:val="24"/>
        </w:rPr>
      </w:pPr>
    </w:p>
    <w:p w:rsidR="00AE757D" w:rsidRDefault="00AE757D">
      <w:pPr>
        <w:jc w:val="both"/>
        <w:rPr>
          <w:sz w:val="24"/>
          <w:szCs w:val="24"/>
        </w:rPr>
      </w:pPr>
      <w:r>
        <w:rPr>
          <w:sz w:val="24"/>
          <w:szCs w:val="24"/>
        </w:rPr>
        <w:t xml:space="preserve"> 1) Признак типа формируемого сообщения. Возможные значения:</w:t>
      </w:r>
    </w:p>
    <w:p w:rsidR="00AE757D" w:rsidRDefault="00AE757D" w:rsidP="00E2455E">
      <w:pPr>
        <w:numPr>
          <w:ilvl w:val="0"/>
          <w:numId w:val="39"/>
        </w:numPr>
        <w:jc w:val="both"/>
        <w:rPr>
          <w:sz w:val="24"/>
          <w:szCs w:val="24"/>
        </w:rPr>
      </w:pPr>
      <w:r>
        <w:rPr>
          <w:sz w:val="24"/>
          <w:szCs w:val="24"/>
        </w:rPr>
        <w:t>"201" - сообщение о прибытии;</w:t>
      </w:r>
    </w:p>
    <w:p w:rsidR="00AE757D" w:rsidRDefault="00AE757D" w:rsidP="00E2455E">
      <w:pPr>
        <w:numPr>
          <w:ilvl w:val="0"/>
          <w:numId w:val="39"/>
        </w:numPr>
        <w:jc w:val="both"/>
        <w:rPr>
          <w:sz w:val="24"/>
          <w:szCs w:val="24"/>
        </w:rPr>
      </w:pPr>
      <w:r>
        <w:rPr>
          <w:sz w:val="24"/>
          <w:szCs w:val="24"/>
        </w:rPr>
        <w:t>"200" - сообщение об отправлении;</w:t>
      </w:r>
    </w:p>
    <w:p w:rsidR="00AE757D" w:rsidRDefault="00AE757D" w:rsidP="00E2455E">
      <w:pPr>
        <w:numPr>
          <w:ilvl w:val="0"/>
          <w:numId w:val="39"/>
        </w:numPr>
        <w:jc w:val="both"/>
        <w:rPr>
          <w:sz w:val="24"/>
          <w:szCs w:val="24"/>
        </w:rPr>
      </w:pPr>
      <w:r>
        <w:rPr>
          <w:sz w:val="24"/>
          <w:szCs w:val="24"/>
        </w:rPr>
        <w:t>"202" - сообщение о проследовании;</w:t>
      </w:r>
    </w:p>
    <w:p w:rsidR="00AE757D" w:rsidRDefault="00AE757D" w:rsidP="00E2455E">
      <w:pPr>
        <w:numPr>
          <w:ilvl w:val="0"/>
          <w:numId w:val="39"/>
        </w:numPr>
        <w:jc w:val="both"/>
        <w:rPr>
          <w:sz w:val="24"/>
          <w:szCs w:val="24"/>
        </w:rPr>
      </w:pPr>
      <w:r>
        <w:rPr>
          <w:sz w:val="24"/>
          <w:szCs w:val="24"/>
        </w:rPr>
        <w:t>"206:1" - сообщение о прибытии;</w:t>
      </w:r>
    </w:p>
    <w:p w:rsidR="00AE757D" w:rsidRDefault="00AE757D" w:rsidP="00E2455E">
      <w:pPr>
        <w:numPr>
          <w:ilvl w:val="0"/>
          <w:numId w:val="39"/>
        </w:numPr>
        <w:jc w:val="both"/>
        <w:rPr>
          <w:sz w:val="24"/>
          <w:szCs w:val="24"/>
        </w:rPr>
      </w:pPr>
      <w:r>
        <w:rPr>
          <w:sz w:val="24"/>
          <w:szCs w:val="24"/>
        </w:rPr>
        <w:t>"206:2" - сообщение об отправлении;</w:t>
      </w:r>
    </w:p>
    <w:p w:rsidR="00AE757D" w:rsidRDefault="00AE757D" w:rsidP="00E2455E">
      <w:pPr>
        <w:numPr>
          <w:ilvl w:val="0"/>
          <w:numId w:val="39"/>
        </w:numPr>
        <w:jc w:val="both"/>
        <w:rPr>
          <w:sz w:val="24"/>
          <w:szCs w:val="24"/>
        </w:rPr>
      </w:pPr>
      <w:r>
        <w:rPr>
          <w:sz w:val="24"/>
          <w:szCs w:val="24"/>
        </w:rPr>
        <w:t>"206:3" - сообщение о проследовании;</w:t>
      </w:r>
    </w:p>
    <w:p w:rsidR="00AE757D" w:rsidRDefault="00AE757D" w:rsidP="00E2455E">
      <w:pPr>
        <w:numPr>
          <w:ilvl w:val="0"/>
          <w:numId w:val="39"/>
        </w:numPr>
        <w:jc w:val="both"/>
        <w:rPr>
          <w:sz w:val="24"/>
          <w:szCs w:val="24"/>
        </w:rPr>
      </w:pPr>
      <w:r>
        <w:rPr>
          <w:sz w:val="24"/>
          <w:szCs w:val="24"/>
        </w:rPr>
        <w:t>"226:1" - сообщение о прибытии;</w:t>
      </w:r>
    </w:p>
    <w:p w:rsidR="00AE757D" w:rsidRDefault="00AE757D" w:rsidP="00E2455E">
      <w:pPr>
        <w:numPr>
          <w:ilvl w:val="0"/>
          <w:numId w:val="39"/>
        </w:numPr>
        <w:jc w:val="both"/>
        <w:rPr>
          <w:sz w:val="24"/>
          <w:szCs w:val="24"/>
        </w:rPr>
      </w:pPr>
      <w:r>
        <w:rPr>
          <w:sz w:val="24"/>
          <w:szCs w:val="24"/>
        </w:rPr>
        <w:t>"226:2" - сообщение об отправлении;</w:t>
      </w:r>
    </w:p>
    <w:p w:rsidR="00AE757D" w:rsidRDefault="00AE757D" w:rsidP="00E2455E">
      <w:pPr>
        <w:numPr>
          <w:ilvl w:val="0"/>
          <w:numId w:val="39"/>
        </w:numPr>
        <w:jc w:val="both"/>
        <w:rPr>
          <w:sz w:val="24"/>
          <w:szCs w:val="24"/>
        </w:rPr>
      </w:pPr>
      <w:r>
        <w:rPr>
          <w:sz w:val="24"/>
          <w:szCs w:val="24"/>
        </w:rPr>
        <w:t>"226:3" - сообщение о проследовании;</w:t>
      </w:r>
    </w:p>
    <w:p w:rsidR="00E50747" w:rsidRDefault="00E50747" w:rsidP="00E2455E">
      <w:pPr>
        <w:numPr>
          <w:ilvl w:val="0"/>
          <w:numId w:val="39"/>
        </w:numPr>
        <w:jc w:val="both"/>
        <w:rPr>
          <w:sz w:val="24"/>
          <w:szCs w:val="24"/>
        </w:rPr>
      </w:pPr>
      <w:r>
        <w:rPr>
          <w:sz w:val="24"/>
          <w:szCs w:val="24"/>
        </w:rPr>
        <w:t>"</w:t>
      </w:r>
      <w:r>
        <w:rPr>
          <w:sz w:val="24"/>
          <w:szCs w:val="24"/>
          <w:lang w:val="en-US"/>
        </w:rPr>
        <w:t>5</w:t>
      </w:r>
      <w:r>
        <w:rPr>
          <w:sz w:val="24"/>
          <w:szCs w:val="24"/>
        </w:rPr>
        <w:t>26:1" - сообщение о прибытии;</w:t>
      </w:r>
    </w:p>
    <w:p w:rsidR="00E50747" w:rsidRDefault="00E50747" w:rsidP="00E2455E">
      <w:pPr>
        <w:numPr>
          <w:ilvl w:val="0"/>
          <w:numId w:val="39"/>
        </w:numPr>
        <w:jc w:val="both"/>
        <w:rPr>
          <w:sz w:val="24"/>
          <w:szCs w:val="24"/>
        </w:rPr>
      </w:pPr>
      <w:r>
        <w:rPr>
          <w:sz w:val="24"/>
          <w:szCs w:val="24"/>
        </w:rPr>
        <w:t>"</w:t>
      </w:r>
      <w:r>
        <w:rPr>
          <w:sz w:val="24"/>
          <w:szCs w:val="24"/>
          <w:lang w:val="en-US"/>
        </w:rPr>
        <w:t>5</w:t>
      </w:r>
      <w:r>
        <w:rPr>
          <w:sz w:val="24"/>
          <w:szCs w:val="24"/>
        </w:rPr>
        <w:t>26:2" - сообщение об отправлении;</w:t>
      </w:r>
    </w:p>
    <w:p w:rsidR="00E50747" w:rsidRDefault="00E50747" w:rsidP="00E2455E">
      <w:pPr>
        <w:numPr>
          <w:ilvl w:val="0"/>
          <w:numId w:val="39"/>
        </w:numPr>
        <w:jc w:val="both"/>
        <w:rPr>
          <w:sz w:val="24"/>
          <w:szCs w:val="24"/>
        </w:rPr>
      </w:pPr>
      <w:r>
        <w:rPr>
          <w:sz w:val="24"/>
          <w:szCs w:val="24"/>
        </w:rPr>
        <w:t>"</w:t>
      </w:r>
      <w:r>
        <w:rPr>
          <w:sz w:val="24"/>
          <w:szCs w:val="24"/>
          <w:lang w:val="en-US"/>
        </w:rPr>
        <w:t>5</w:t>
      </w:r>
      <w:r>
        <w:rPr>
          <w:sz w:val="24"/>
          <w:szCs w:val="24"/>
        </w:rPr>
        <w:t>26:3" - сообщение о проследовании;</w:t>
      </w:r>
    </w:p>
    <w:p w:rsidR="00AE757D" w:rsidRDefault="00AE757D">
      <w:pPr>
        <w:jc w:val="both"/>
        <w:rPr>
          <w:sz w:val="24"/>
          <w:szCs w:val="24"/>
        </w:rPr>
      </w:pPr>
    </w:p>
    <w:p w:rsidR="00AE757D" w:rsidRDefault="00AE757D">
      <w:pPr>
        <w:jc w:val="both"/>
        <w:rPr>
          <w:sz w:val="24"/>
          <w:szCs w:val="24"/>
        </w:rPr>
      </w:pPr>
      <w:r>
        <w:rPr>
          <w:sz w:val="24"/>
          <w:szCs w:val="24"/>
        </w:rPr>
        <w:t xml:space="preserve"> 2) Диапазон номеров поездов. Формат:</w:t>
      </w:r>
      <w:r w:rsidR="00E71DBF">
        <w:rPr>
          <w:sz w:val="24"/>
          <w:szCs w:val="24"/>
        </w:rPr>
        <w:t xml:space="preserve"> </w:t>
      </w:r>
      <w:r>
        <w:rPr>
          <w:sz w:val="24"/>
          <w:szCs w:val="24"/>
        </w:rPr>
        <w:t>"(mmmm...nnnn)", где mmmm, nnnn = 1..9999;</w:t>
      </w:r>
    </w:p>
    <w:p w:rsidR="00AE757D" w:rsidRDefault="00AE757D">
      <w:pPr>
        <w:jc w:val="both"/>
        <w:rPr>
          <w:sz w:val="24"/>
          <w:szCs w:val="24"/>
        </w:rPr>
      </w:pPr>
    </w:p>
    <w:p w:rsidR="00AE757D" w:rsidRDefault="00AE757D">
      <w:pPr>
        <w:jc w:val="both"/>
        <w:rPr>
          <w:sz w:val="24"/>
          <w:szCs w:val="24"/>
        </w:rPr>
      </w:pPr>
      <w:r>
        <w:rPr>
          <w:sz w:val="24"/>
          <w:szCs w:val="24"/>
        </w:rPr>
        <w:t xml:space="preserve"> 3) Направление поезда (прибытия, отправления или проследования).</w:t>
      </w:r>
    </w:p>
    <w:p w:rsidR="00AE757D" w:rsidRDefault="00AE757D">
      <w:pPr>
        <w:jc w:val="both"/>
        <w:rPr>
          <w:sz w:val="24"/>
          <w:szCs w:val="24"/>
        </w:rPr>
      </w:pPr>
    </w:p>
    <w:p w:rsidR="00AE757D" w:rsidRDefault="00AE757D">
      <w:pPr>
        <w:jc w:val="both"/>
        <w:rPr>
          <w:sz w:val="24"/>
          <w:szCs w:val="24"/>
        </w:rPr>
      </w:pPr>
      <w:r>
        <w:rPr>
          <w:sz w:val="24"/>
          <w:szCs w:val="24"/>
        </w:rPr>
        <w:t xml:space="preserve"> Направление может указываться двумя способами:</w:t>
      </w:r>
    </w:p>
    <w:p w:rsidR="00AE757D" w:rsidRDefault="00AE757D">
      <w:pPr>
        <w:jc w:val="both"/>
        <w:rPr>
          <w:sz w:val="24"/>
          <w:szCs w:val="24"/>
        </w:rPr>
      </w:pPr>
    </w:p>
    <w:p w:rsidR="00AE757D" w:rsidRDefault="00AE757D">
      <w:pPr>
        <w:jc w:val="both"/>
        <w:rPr>
          <w:sz w:val="24"/>
          <w:szCs w:val="24"/>
        </w:rPr>
      </w:pPr>
      <w:r>
        <w:rPr>
          <w:sz w:val="24"/>
          <w:szCs w:val="24"/>
        </w:rPr>
        <w:t xml:space="preserve"> - по чётности/нечётности номера поезда</w:t>
      </w:r>
    </w:p>
    <w:p w:rsidR="00AE757D" w:rsidRDefault="00AE757D">
      <w:pPr>
        <w:jc w:val="both"/>
        <w:rPr>
          <w:sz w:val="24"/>
          <w:szCs w:val="24"/>
        </w:rPr>
      </w:pPr>
      <w:r>
        <w:rPr>
          <w:sz w:val="24"/>
          <w:szCs w:val="24"/>
        </w:rPr>
        <w:t xml:space="preserve"> ("Н" - для нечетных,</w:t>
      </w:r>
      <w:r w:rsidR="00E71DBF">
        <w:rPr>
          <w:sz w:val="24"/>
          <w:szCs w:val="24"/>
        </w:rPr>
        <w:t xml:space="preserve"> </w:t>
      </w:r>
      <w:r>
        <w:rPr>
          <w:sz w:val="24"/>
          <w:szCs w:val="24"/>
        </w:rPr>
        <w:t>"Ч" - для чётных,</w:t>
      </w:r>
      <w:r w:rsidR="00E71DBF">
        <w:rPr>
          <w:sz w:val="24"/>
          <w:szCs w:val="24"/>
        </w:rPr>
        <w:t xml:space="preserve"> </w:t>
      </w:r>
      <w:r>
        <w:rPr>
          <w:sz w:val="24"/>
          <w:szCs w:val="24"/>
        </w:rPr>
        <w:t>"НЧ" - для всех );</w:t>
      </w:r>
    </w:p>
    <w:p w:rsidR="00AE757D" w:rsidRDefault="00AE757D">
      <w:pPr>
        <w:jc w:val="both"/>
        <w:rPr>
          <w:sz w:val="24"/>
          <w:szCs w:val="24"/>
        </w:rPr>
      </w:pPr>
    </w:p>
    <w:p w:rsidR="00AE757D" w:rsidRDefault="00AE757D">
      <w:pPr>
        <w:jc w:val="both"/>
        <w:rPr>
          <w:sz w:val="24"/>
          <w:szCs w:val="24"/>
        </w:rPr>
      </w:pPr>
      <w:r>
        <w:rPr>
          <w:sz w:val="24"/>
          <w:szCs w:val="24"/>
        </w:rPr>
        <w:t xml:space="preserve"> - по направлению на станцию. В качестве направления на станцию понимается (в конечном итоге) перегон с которого прибывает (на который отправляется поезд). До указанной в направлении станции строится маршрут и запоминается ближайший к станции АФМ перегон. Если от станции АФМ, до станции, определяющей направление, невозможно построить маршрут, в протокол загрузки ГИД (startgid.рrt) выдается сообщение и строка настройки игнорируется. Для направления «откуда» дополнительно проверяется наличие в расписании станции (по данным АСОУП), указанной в качестве направления – на случай, если перед перегоном, прилегающим к станции АФМ присутствует развилка и поезда, проходившие один и тот же перегон перед станцией АФМ, фактически шли с разных направлений. Если в расписании поезда перед выполнением АФМ не обнаружена станция, указанная в направлении, то учитывается только последний перегон перед станцией АФМ.</w:t>
      </w:r>
    </w:p>
    <w:p w:rsidR="00AE757D" w:rsidRDefault="00AE757D">
      <w:pPr>
        <w:jc w:val="both"/>
        <w:rPr>
          <w:sz w:val="24"/>
          <w:szCs w:val="24"/>
        </w:rPr>
      </w:pPr>
    </w:p>
    <w:p w:rsidR="00AE757D" w:rsidRDefault="00AE757D">
      <w:pPr>
        <w:jc w:val="both"/>
        <w:rPr>
          <w:sz w:val="24"/>
          <w:szCs w:val="24"/>
        </w:rPr>
      </w:pPr>
      <w:r>
        <w:rPr>
          <w:sz w:val="24"/>
          <w:szCs w:val="24"/>
        </w:rPr>
        <w:t>Для прибытия/отправления указывается один код станции направления.</w:t>
      </w:r>
    </w:p>
    <w:p w:rsidR="00AE757D" w:rsidRDefault="00AE757D">
      <w:pPr>
        <w:jc w:val="both"/>
        <w:rPr>
          <w:sz w:val="24"/>
          <w:szCs w:val="24"/>
        </w:rPr>
      </w:pPr>
    </w:p>
    <w:p w:rsidR="00AE757D" w:rsidRDefault="00AE757D">
      <w:pPr>
        <w:ind w:firstLine="720"/>
        <w:jc w:val="both"/>
        <w:rPr>
          <w:sz w:val="24"/>
          <w:szCs w:val="24"/>
        </w:rPr>
      </w:pPr>
      <w:r>
        <w:rPr>
          <w:sz w:val="24"/>
          <w:szCs w:val="24"/>
        </w:rPr>
        <w:t>Для проследования - два кода направления через знак "+" - "ОТКУДА+КУДА". Один из кодов может быть нулевым. В случае, когда для проследования указывается нулевой первый код ("00000+ХХХХХ"), АФМ будет выполняться для всех поездов, которые выходят на тот перегон, который лежит в направлении ХХХХХ. Если указано "ХХХХХ+00000", АФМ будет выполняться для всех поездов, которые вступают на станцию с перегона в направлении ХХХХХ. Если для проследования указано два кода ("ХХХХХ+ЕЕЕЕЕ"), то АФМ будет выполняться для поездов, вступивших на станцию с перегона в направлении ХХХХХ и ушедших со станции в направлении ЕЕЕЕЕ.</w:t>
      </w:r>
    </w:p>
    <w:p w:rsidR="00AE757D" w:rsidRDefault="00AE757D">
      <w:pPr>
        <w:jc w:val="both"/>
        <w:rPr>
          <w:sz w:val="24"/>
          <w:szCs w:val="24"/>
        </w:rPr>
      </w:pPr>
    </w:p>
    <w:p w:rsidR="00AE757D" w:rsidRDefault="00AE757D">
      <w:pPr>
        <w:ind w:firstLine="720"/>
        <w:jc w:val="both"/>
        <w:rPr>
          <w:sz w:val="24"/>
          <w:szCs w:val="24"/>
        </w:rPr>
      </w:pPr>
      <w:r>
        <w:rPr>
          <w:sz w:val="24"/>
          <w:szCs w:val="24"/>
        </w:rPr>
        <w:t>Если для прибытия или отправления в настройке указать два кода через знак "+", то для прибытия будет использован первый код (второй игнорируется), для отправления – второй код (первый игнорируется).</w:t>
      </w:r>
    </w:p>
    <w:p w:rsidR="00AE757D" w:rsidRDefault="00AE757D">
      <w:pPr>
        <w:jc w:val="both"/>
        <w:rPr>
          <w:sz w:val="24"/>
          <w:szCs w:val="24"/>
        </w:rPr>
      </w:pPr>
    </w:p>
    <w:p w:rsidR="00AE757D" w:rsidRDefault="00AE757D">
      <w:pPr>
        <w:jc w:val="both"/>
        <w:rPr>
          <w:sz w:val="24"/>
          <w:szCs w:val="24"/>
        </w:rPr>
      </w:pPr>
      <w:r>
        <w:rPr>
          <w:sz w:val="24"/>
          <w:szCs w:val="24"/>
        </w:rPr>
        <w:t xml:space="preserve"> 4) Направление для подстановки в сообщение. Это поле имеет значение "-", если направление следует определять автоматически. Для явного задания направления используется тот же </w:t>
      </w:r>
      <w:r>
        <w:rPr>
          <w:sz w:val="24"/>
          <w:szCs w:val="24"/>
        </w:rPr>
        <w:lastRenderedPageBreak/>
        <w:t>формат, что и для направлений на станцию (по п.3). Для прибытия и отправления указывается один код, для проследования - два кода через знак "+". Следует учитывать, что в сообщение 206:3 (о проследовании) будет подставлен только второй код из указанных в направлении</w:t>
      </w:r>
    </w:p>
    <w:p w:rsidR="00AE757D" w:rsidRDefault="00AE757D">
      <w:pPr>
        <w:jc w:val="both"/>
        <w:rPr>
          <w:sz w:val="24"/>
          <w:szCs w:val="24"/>
        </w:rPr>
      </w:pPr>
    </w:p>
    <w:p w:rsidR="00AE757D" w:rsidRDefault="00AE757D">
      <w:pPr>
        <w:jc w:val="both"/>
        <w:rPr>
          <w:sz w:val="24"/>
          <w:szCs w:val="24"/>
        </w:rPr>
      </w:pPr>
      <w:r>
        <w:rPr>
          <w:sz w:val="24"/>
          <w:szCs w:val="24"/>
        </w:rPr>
        <w:t xml:space="preserve"> 5) Признак автоматической передачи сообщения. Возможные значения:</w:t>
      </w:r>
    </w:p>
    <w:p w:rsidR="00AE757D" w:rsidRDefault="00AE757D">
      <w:pPr>
        <w:jc w:val="both"/>
        <w:rPr>
          <w:sz w:val="24"/>
          <w:szCs w:val="24"/>
        </w:rPr>
      </w:pPr>
    </w:p>
    <w:p w:rsidR="00AE757D" w:rsidRDefault="00AE757D">
      <w:pPr>
        <w:jc w:val="both"/>
        <w:rPr>
          <w:sz w:val="24"/>
          <w:szCs w:val="24"/>
        </w:rPr>
      </w:pPr>
      <w:r>
        <w:rPr>
          <w:sz w:val="24"/>
          <w:szCs w:val="24"/>
        </w:rPr>
        <w:t xml:space="preserve"> "-" - сообщения не передаются автоматически; </w:t>
      </w:r>
    </w:p>
    <w:p w:rsidR="00AE757D" w:rsidRDefault="00AE757D">
      <w:pPr>
        <w:jc w:val="both"/>
        <w:rPr>
          <w:sz w:val="24"/>
          <w:szCs w:val="24"/>
        </w:rPr>
      </w:pPr>
      <w:r>
        <w:rPr>
          <w:sz w:val="24"/>
          <w:szCs w:val="24"/>
        </w:rPr>
        <w:t xml:space="preserve"> "АВТО" - (прописными русскими буквами) – сообщения передаются автоматически.</w:t>
      </w:r>
    </w:p>
    <w:p w:rsidR="00AE757D" w:rsidRDefault="00AE757D">
      <w:pPr>
        <w:jc w:val="both"/>
        <w:rPr>
          <w:sz w:val="24"/>
          <w:szCs w:val="24"/>
        </w:rPr>
      </w:pPr>
    </w:p>
    <w:p w:rsidR="007C31D8" w:rsidRDefault="00AE757D">
      <w:pPr>
        <w:ind w:firstLine="720"/>
        <w:jc w:val="both"/>
        <w:rPr>
          <w:sz w:val="24"/>
          <w:szCs w:val="24"/>
        </w:rPr>
      </w:pPr>
      <w:r>
        <w:rPr>
          <w:sz w:val="24"/>
          <w:szCs w:val="24"/>
        </w:rPr>
        <w:t>После обязательных полей мо</w:t>
      </w:r>
      <w:r w:rsidR="007C31D8">
        <w:rPr>
          <w:sz w:val="24"/>
          <w:szCs w:val="24"/>
        </w:rPr>
        <w:t xml:space="preserve">гут указываться </w:t>
      </w:r>
      <w:r w:rsidR="003F660E">
        <w:rPr>
          <w:sz w:val="24"/>
          <w:szCs w:val="24"/>
        </w:rPr>
        <w:t xml:space="preserve">в произвольной последовательности </w:t>
      </w:r>
      <w:r w:rsidR="007C31D8">
        <w:rPr>
          <w:sz w:val="24"/>
          <w:szCs w:val="24"/>
        </w:rPr>
        <w:t>дополнительные параметры для данного вида сообщений и диапазона номеров:</w:t>
      </w:r>
    </w:p>
    <w:p w:rsidR="00AE757D" w:rsidRDefault="00AE757D" w:rsidP="00E2455E">
      <w:pPr>
        <w:numPr>
          <w:ilvl w:val="0"/>
          <w:numId w:val="107"/>
        </w:numPr>
        <w:jc w:val="both"/>
        <w:rPr>
          <w:sz w:val="24"/>
          <w:szCs w:val="24"/>
        </w:rPr>
      </w:pPr>
      <w:r>
        <w:rPr>
          <w:sz w:val="24"/>
          <w:szCs w:val="24"/>
        </w:rPr>
        <w:t>код вида работы с локомотивом, который следует подставлять по умолчанию в сообщения 201 и 206. Код указывается в виде "ЛКМ=N", где N = 0..9. По умолчанию в сообщение подставляется нулевой признак работы с локомотивом. Это поле может также имеет вид «ЛКМ=</w:t>
      </w:r>
      <w:r>
        <w:rPr>
          <w:sz w:val="24"/>
          <w:szCs w:val="24"/>
          <w:lang w:val="en-US"/>
        </w:rPr>
        <w:t>N</w:t>
      </w:r>
      <w:r>
        <w:rPr>
          <w:sz w:val="24"/>
          <w:szCs w:val="24"/>
        </w:rPr>
        <w:t>*» или «ЛКМ=*». Символ «*»</w:t>
      </w:r>
      <w:r w:rsidR="00E71DBF">
        <w:rPr>
          <w:sz w:val="24"/>
          <w:szCs w:val="24"/>
        </w:rPr>
        <w:t xml:space="preserve"> </w:t>
      </w:r>
      <w:r>
        <w:rPr>
          <w:sz w:val="24"/>
          <w:szCs w:val="24"/>
        </w:rPr>
        <w:t>означает, что при формировании сообщений о прибытии поезда, если код ЕСР станции прибытия совпадает с последней частью индекса поезда в АСОУП, то в признак работы с локомотивом будет безусловно подставляться «1» (отцепка локомотива). Это не относится к резервным поездам (первая часть индекса АСОУП - 0001), для них безусловно будет п</w:t>
      </w:r>
      <w:r w:rsidR="007C31D8">
        <w:rPr>
          <w:sz w:val="24"/>
          <w:szCs w:val="24"/>
        </w:rPr>
        <w:t>одставляться «1» при совпадении;</w:t>
      </w:r>
    </w:p>
    <w:p w:rsidR="007C31D8" w:rsidRDefault="007C31D8" w:rsidP="00E2455E">
      <w:pPr>
        <w:numPr>
          <w:ilvl w:val="0"/>
          <w:numId w:val="107"/>
        </w:numPr>
        <w:jc w:val="both"/>
        <w:rPr>
          <w:sz w:val="24"/>
          <w:szCs w:val="24"/>
        </w:rPr>
      </w:pPr>
      <w:r>
        <w:rPr>
          <w:sz w:val="24"/>
          <w:szCs w:val="24"/>
        </w:rPr>
        <w:t xml:space="preserve">запрет передачи данных сообщений на операции </w:t>
      </w:r>
      <w:r w:rsidR="007170E1">
        <w:rPr>
          <w:sz w:val="24"/>
          <w:szCs w:val="24"/>
        </w:rPr>
        <w:t xml:space="preserve">прибытия </w:t>
      </w:r>
      <w:r>
        <w:rPr>
          <w:sz w:val="24"/>
          <w:szCs w:val="24"/>
        </w:rPr>
        <w:t xml:space="preserve">с поездом, которые определены НЕ по оси пассажирского здания. Для этого в строке указывается ключ "ОПЗ"  (Ось пассажирского здания). При наличии данного ключа для данного вида сообщений и диапазона номеров сообщения </w:t>
      </w:r>
      <w:r w:rsidR="007170E1">
        <w:rPr>
          <w:sz w:val="24"/>
          <w:szCs w:val="24"/>
        </w:rPr>
        <w:t xml:space="preserve">о прибытии </w:t>
      </w:r>
      <w:r>
        <w:rPr>
          <w:sz w:val="24"/>
          <w:szCs w:val="24"/>
        </w:rPr>
        <w:t xml:space="preserve">для АСОУП </w:t>
      </w:r>
      <w:r w:rsidRPr="007C31D8">
        <w:rPr>
          <w:b/>
          <w:sz w:val="24"/>
          <w:szCs w:val="24"/>
        </w:rPr>
        <w:t>НЕ будут формироваться</w:t>
      </w:r>
      <w:r>
        <w:rPr>
          <w:sz w:val="24"/>
          <w:szCs w:val="24"/>
        </w:rPr>
        <w:t xml:space="preserve">, если </w:t>
      </w:r>
      <w:r w:rsidR="002846AD">
        <w:rPr>
          <w:sz w:val="24"/>
          <w:szCs w:val="24"/>
        </w:rPr>
        <w:t xml:space="preserve">очередная </w:t>
      </w:r>
      <w:r>
        <w:rPr>
          <w:sz w:val="24"/>
          <w:szCs w:val="24"/>
        </w:rPr>
        <w:t>операция</w:t>
      </w:r>
      <w:r w:rsidR="007170E1">
        <w:rPr>
          <w:sz w:val="24"/>
          <w:szCs w:val="24"/>
        </w:rPr>
        <w:t xml:space="preserve"> прибытия </w:t>
      </w:r>
      <w:r>
        <w:rPr>
          <w:sz w:val="24"/>
          <w:szCs w:val="24"/>
        </w:rPr>
        <w:t xml:space="preserve">с поездом по данным СЦБ </w:t>
      </w:r>
      <w:r w:rsidR="002846AD">
        <w:rPr>
          <w:sz w:val="24"/>
          <w:szCs w:val="24"/>
        </w:rPr>
        <w:t xml:space="preserve">при слежении </w:t>
      </w:r>
      <w:r>
        <w:rPr>
          <w:sz w:val="24"/>
          <w:szCs w:val="24"/>
        </w:rPr>
        <w:t>определена не по секциям с признаком «Ось пассажирского здания».</w:t>
      </w:r>
      <w:r w:rsidR="002846AD">
        <w:rPr>
          <w:sz w:val="24"/>
          <w:szCs w:val="24"/>
        </w:rPr>
        <w:t xml:space="preserve"> Однако после склейки нитки наличие данного признака не проверяется, т.е., если к нитке подклеили операцию с поездом, определённую не по «Оси ПЗ», то сообщение об этой о</w:t>
      </w:r>
      <w:r w:rsidR="00E50747">
        <w:rPr>
          <w:sz w:val="24"/>
          <w:szCs w:val="24"/>
        </w:rPr>
        <w:t>перации всё-таки будет передано;</w:t>
      </w:r>
    </w:p>
    <w:p w:rsidR="007B7F68" w:rsidRDefault="00E50747" w:rsidP="00E2455E">
      <w:pPr>
        <w:numPr>
          <w:ilvl w:val="0"/>
          <w:numId w:val="107"/>
        </w:numPr>
        <w:jc w:val="both"/>
        <w:rPr>
          <w:sz w:val="24"/>
          <w:szCs w:val="24"/>
        </w:rPr>
      </w:pPr>
      <w:r w:rsidRPr="00E50747">
        <w:rPr>
          <w:sz w:val="24"/>
          <w:szCs w:val="24"/>
        </w:rPr>
        <w:t>ключ "НГ" – выполнять автоформирование сообщений только для тех поездов, у которых по данному РП начинается или заканчивается нормат</w:t>
      </w:r>
      <w:r w:rsidR="007B7F68">
        <w:rPr>
          <w:sz w:val="24"/>
          <w:szCs w:val="24"/>
        </w:rPr>
        <w:t xml:space="preserve">ивное расписание. Ключ работает по «или» с ключом «ГО». Важно! – Если </w:t>
      </w:r>
      <w:r w:rsidRPr="00E50747">
        <w:rPr>
          <w:sz w:val="24"/>
          <w:szCs w:val="24"/>
        </w:rPr>
        <w:t>нормативное расписание для поезда не найдено</w:t>
      </w:r>
      <w:r w:rsidR="007B7F68">
        <w:rPr>
          <w:sz w:val="24"/>
          <w:szCs w:val="24"/>
        </w:rPr>
        <w:t xml:space="preserve"> и в настройке нет ключа «ГО», либо не выполнено условие для ключа «ГО»</w:t>
      </w:r>
      <w:r w:rsidRPr="00E50747">
        <w:rPr>
          <w:sz w:val="24"/>
          <w:szCs w:val="24"/>
        </w:rPr>
        <w:t>,</w:t>
      </w:r>
      <w:r w:rsidR="007B7F68">
        <w:rPr>
          <w:sz w:val="24"/>
          <w:szCs w:val="24"/>
        </w:rPr>
        <w:t xml:space="preserve"> </w:t>
      </w:r>
      <w:r w:rsidRPr="00E50747">
        <w:rPr>
          <w:sz w:val="24"/>
          <w:szCs w:val="24"/>
        </w:rPr>
        <w:t xml:space="preserve"> то АФМ не сработает</w:t>
      </w:r>
      <w:r w:rsidR="007B7F68">
        <w:rPr>
          <w:sz w:val="24"/>
          <w:szCs w:val="24"/>
        </w:rPr>
        <w:t>;</w:t>
      </w:r>
    </w:p>
    <w:p w:rsidR="00E50747" w:rsidRPr="00406060" w:rsidRDefault="007B7F68" w:rsidP="00E2455E">
      <w:pPr>
        <w:numPr>
          <w:ilvl w:val="0"/>
          <w:numId w:val="107"/>
        </w:numPr>
        <w:jc w:val="both"/>
        <w:rPr>
          <w:sz w:val="24"/>
          <w:szCs w:val="24"/>
        </w:rPr>
      </w:pPr>
      <w:r w:rsidRPr="00E50747">
        <w:rPr>
          <w:sz w:val="24"/>
          <w:szCs w:val="24"/>
        </w:rPr>
        <w:t>ключ "Г</w:t>
      </w:r>
      <w:r>
        <w:rPr>
          <w:sz w:val="24"/>
          <w:szCs w:val="24"/>
        </w:rPr>
        <w:t>О</w:t>
      </w:r>
      <w:r w:rsidRPr="00E50747">
        <w:rPr>
          <w:sz w:val="24"/>
          <w:szCs w:val="24"/>
        </w:rPr>
        <w:t xml:space="preserve">" – выполнять автоформирование сообщений только для тех поездов, </w:t>
      </w:r>
      <w:r>
        <w:rPr>
          <w:sz w:val="24"/>
          <w:szCs w:val="24"/>
        </w:rPr>
        <w:t xml:space="preserve">номера </w:t>
      </w:r>
      <w:r w:rsidRPr="00E50747">
        <w:rPr>
          <w:sz w:val="24"/>
          <w:szCs w:val="24"/>
        </w:rPr>
        <w:t>которых</w:t>
      </w:r>
      <w:r>
        <w:rPr>
          <w:sz w:val="24"/>
          <w:szCs w:val="24"/>
        </w:rPr>
        <w:t xml:space="preserve"> упомянуты в графике оборота по данному РП (</w:t>
      </w:r>
      <w:r>
        <w:rPr>
          <w:sz w:val="24"/>
          <w:szCs w:val="24"/>
          <w:lang w:val="en-US"/>
        </w:rPr>
        <w:t>prigturn</w:t>
      </w:r>
      <w:r w:rsidRPr="007B7F68">
        <w:rPr>
          <w:sz w:val="24"/>
          <w:szCs w:val="24"/>
        </w:rPr>
        <w:t>.</w:t>
      </w:r>
      <w:r>
        <w:rPr>
          <w:sz w:val="24"/>
          <w:szCs w:val="24"/>
          <w:lang w:val="en-US"/>
        </w:rPr>
        <w:t>xxx</w:t>
      </w:r>
      <w:r>
        <w:rPr>
          <w:sz w:val="24"/>
          <w:szCs w:val="24"/>
        </w:rPr>
        <w:t xml:space="preserve">). Ключ работает в паре по «или» с ключом «НГ». Т.е. если в строке с диапазоном номеров указаны оба ключа – «НГ» и «ГО», то АФМ будет выполняться для тех поездов, у которых по данному РП начинается/заканчивается нормативное расписание </w:t>
      </w:r>
      <w:r w:rsidRPr="007B7F68">
        <w:rPr>
          <w:b/>
          <w:sz w:val="24"/>
          <w:szCs w:val="24"/>
        </w:rPr>
        <w:t>или</w:t>
      </w:r>
      <w:r>
        <w:rPr>
          <w:sz w:val="24"/>
          <w:szCs w:val="24"/>
        </w:rPr>
        <w:t xml:space="preserve"> для тех, которые упомянуты в </w:t>
      </w:r>
      <w:r>
        <w:rPr>
          <w:sz w:val="24"/>
          <w:szCs w:val="24"/>
          <w:lang w:val="en-US"/>
        </w:rPr>
        <w:t>prigturn</w:t>
      </w:r>
      <w:r w:rsidRPr="007B7F68">
        <w:rPr>
          <w:sz w:val="24"/>
          <w:szCs w:val="24"/>
        </w:rPr>
        <w:t>.</w:t>
      </w:r>
      <w:r>
        <w:rPr>
          <w:sz w:val="24"/>
          <w:szCs w:val="24"/>
          <w:lang w:val="en-US"/>
        </w:rPr>
        <w:t>xxx</w:t>
      </w:r>
      <w:r w:rsidRPr="007B7F68">
        <w:rPr>
          <w:sz w:val="24"/>
          <w:szCs w:val="24"/>
        </w:rPr>
        <w:t xml:space="preserve"> </w:t>
      </w:r>
      <w:r>
        <w:rPr>
          <w:sz w:val="24"/>
          <w:szCs w:val="24"/>
        </w:rPr>
        <w:t>по данному РП</w:t>
      </w:r>
      <w:r w:rsidR="00C44A8E">
        <w:rPr>
          <w:sz w:val="24"/>
          <w:szCs w:val="24"/>
        </w:rPr>
        <w:t>. Если выполнены условия и по «НГ» и по «ГО», АФМ также будет срабатывать;</w:t>
      </w:r>
    </w:p>
    <w:p w:rsidR="00406060" w:rsidRDefault="00406060" w:rsidP="00406060">
      <w:pPr>
        <w:numPr>
          <w:ilvl w:val="0"/>
          <w:numId w:val="107"/>
        </w:numPr>
        <w:jc w:val="both"/>
        <w:rPr>
          <w:sz w:val="24"/>
          <w:szCs w:val="24"/>
        </w:rPr>
      </w:pPr>
      <w:r>
        <w:rPr>
          <w:sz w:val="24"/>
          <w:szCs w:val="24"/>
        </w:rPr>
        <w:t xml:space="preserve">ключ </w:t>
      </w:r>
      <w:r w:rsidRPr="00E50747">
        <w:rPr>
          <w:sz w:val="24"/>
          <w:szCs w:val="24"/>
        </w:rPr>
        <w:t>"</w:t>
      </w:r>
      <w:r>
        <w:rPr>
          <w:sz w:val="24"/>
          <w:szCs w:val="24"/>
        </w:rPr>
        <w:t>+1</w:t>
      </w:r>
      <w:r w:rsidRPr="00E50747">
        <w:rPr>
          <w:sz w:val="24"/>
          <w:szCs w:val="24"/>
        </w:rPr>
        <w:t>"</w:t>
      </w:r>
      <w:r>
        <w:rPr>
          <w:sz w:val="24"/>
          <w:szCs w:val="24"/>
        </w:rPr>
        <w:t xml:space="preserve"> </w:t>
      </w:r>
      <w:r w:rsidRPr="00406060">
        <w:rPr>
          <w:sz w:val="24"/>
          <w:szCs w:val="24"/>
        </w:rPr>
        <w:t>может быть указан</w:t>
      </w:r>
      <w:r>
        <w:rPr>
          <w:sz w:val="24"/>
          <w:szCs w:val="24"/>
        </w:rPr>
        <w:t xml:space="preserve"> в строке, где есть ключ </w:t>
      </w:r>
      <w:r w:rsidRPr="00406060">
        <w:rPr>
          <w:sz w:val="24"/>
          <w:szCs w:val="24"/>
        </w:rPr>
        <w:t>"ГО"</w:t>
      </w:r>
      <w:r>
        <w:rPr>
          <w:sz w:val="24"/>
          <w:szCs w:val="24"/>
        </w:rPr>
        <w:t xml:space="preserve">. При наличии в строке ключа </w:t>
      </w:r>
      <w:r w:rsidRPr="00E50747">
        <w:rPr>
          <w:sz w:val="24"/>
          <w:szCs w:val="24"/>
        </w:rPr>
        <w:t>"</w:t>
      </w:r>
      <w:r>
        <w:rPr>
          <w:sz w:val="24"/>
          <w:szCs w:val="24"/>
        </w:rPr>
        <w:t>+1</w:t>
      </w:r>
      <w:r w:rsidRPr="00E50747">
        <w:rPr>
          <w:sz w:val="24"/>
          <w:szCs w:val="24"/>
        </w:rPr>
        <w:t>"</w:t>
      </w:r>
      <w:r>
        <w:rPr>
          <w:sz w:val="24"/>
          <w:szCs w:val="24"/>
        </w:rPr>
        <w:t xml:space="preserve"> при автопередаче сообщения об отправлении ГИД будет пытаться выполнить задержку в 60 секунд от момент</w:t>
      </w:r>
      <w:r w:rsidR="0018562A">
        <w:rPr>
          <w:sz w:val="24"/>
          <w:szCs w:val="24"/>
        </w:rPr>
        <w:t xml:space="preserve">а </w:t>
      </w:r>
      <w:r>
        <w:rPr>
          <w:sz w:val="24"/>
          <w:szCs w:val="24"/>
        </w:rPr>
        <w:t xml:space="preserve">формирования сообщения до его передачи. Задержка не будет выполнена, если после формирования сообщения об отправлении и постановки его в очередь для автопередачи будет обнаружена следующая операция с поездом, по которой требуется автоматически передавать сообщение в АСОУП. Такая ситуация может возникать после склейки нитки СЦБ и АСОУП, после перезагрузки ГИД, когда  система слежения «догоняет» время и за короткий промежуток формирует данные об операциях с поездами за всё время своего простоя, а также если РП, по которым настроена автопередача сообщений в АСОУП, расположены очень близко, так, что время между обнаружением отправления и следующей операцией составляет меньше минуты. Назначение задержки состоит в том, чтобы АСОУП успела вклинить в свою очередь своё же сообщение о </w:t>
      </w:r>
      <w:r>
        <w:rPr>
          <w:sz w:val="24"/>
          <w:szCs w:val="24"/>
        </w:rPr>
        <w:lastRenderedPageBreak/>
        <w:t>готовности состава по станции смены бригад (актуально для МЦК, где фактически бригада меняется на ходу поезда);</w:t>
      </w:r>
    </w:p>
    <w:p w:rsidR="0018562A" w:rsidRPr="00E50747" w:rsidRDefault="0018562A" w:rsidP="00406060">
      <w:pPr>
        <w:numPr>
          <w:ilvl w:val="0"/>
          <w:numId w:val="107"/>
        </w:numPr>
        <w:jc w:val="both"/>
        <w:rPr>
          <w:sz w:val="24"/>
          <w:szCs w:val="24"/>
        </w:rPr>
      </w:pPr>
      <w:r>
        <w:rPr>
          <w:sz w:val="24"/>
          <w:szCs w:val="24"/>
        </w:rPr>
        <w:t>ключ «+60</w:t>
      </w:r>
      <w:r>
        <w:rPr>
          <w:sz w:val="24"/>
          <w:szCs w:val="24"/>
          <w:lang w:val="en-US"/>
        </w:rPr>
        <w:t>S</w:t>
      </w:r>
      <w:r>
        <w:rPr>
          <w:sz w:val="24"/>
          <w:szCs w:val="24"/>
        </w:rPr>
        <w:t>»</w:t>
      </w:r>
      <w:r w:rsidRPr="0018562A">
        <w:rPr>
          <w:sz w:val="24"/>
          <w:szCs w:val="24"/>
        </w:rPr>
        <w:t xml:space="preserve"> </w:t>
      </w:r>
      <w:r>
        <w:rPr>
          <w:sz w:val="24"/>
          <w:szCs w:val="24"/>
        </w:rPr>
        <w:t xml:space="preserve">аналогичен по назначению ключу «+1» (см.выше), но может указываться по РП, который не упомянут в </w:t>
      </w:r>
      <w:r>
        <w:rPr>
          <w:sz w:val="24"/>
          <w:szCs w:val="24"/>
          <w:lang w:val="en-US"/>
        </w:rPr>
        <w:t>prigturn</w:t>
      </w:r>
      <w:r w:rsidRPr="0018562A">
        <w:rPr>
          <w:sz w:val="24"/>
          <w:szCs w:val="24"/>
        </w:rPr>
        <w:t>.</w:t>
      </w:r>
      <w:r>
        <w:rPr>
          <w:sz w:val="24"/>
          <w:szCs w:val="24"/>
          <w:lang w:val="en-US"/>
        </w:rPr>
        <w:t>xxx</w:t>
      </w:r>
      <w:r>
        <w:rPr>
          <w:sz w:val="24"/>
          <w:szCs w:val="24"/>
        </w:rPr>
        <w:t>. Соответственно, любое сообщение об отправлении для заданного в строке диапазона номеров и направления, будет ставиться в очередь с признаком необходим</w:t>
      </w:r>
      <w:r w:rsidR="0015773D">
        <w:rPr>
          <w:sz w:val="24"/>
          <w:szCs w:val="24"/>
        </w:rPr>
        <w:t>ости задержки передачи в АСОУП;</w:t>
      </w:r>
    </w:p>
    <w:p w:rsidR="00E50747" w:rsidRDefault="00E50747" w:rsidP="00E2455E">
      <w:pPr>
        <w:numPr>
          <w:ilvl w:val="0"/>
          <w:numId w:val="107"/>
        </w:numPr>
        <w:jc w:val="both"/>
        <w:rPr>
          <w:sz w:val="24"/>
          <w:szCs w:val="24"/>
        </w:rPr>
      </w:pPr>
      <w:r w:rsidRPr="006B3D60">
        <w:rPr>
          <w:sz w:val="24"/>
          <w:szCs w:val="24"/>
        </w:rPr>
        <w:t>ключ "СОСТАВ", который ставится в строке с диапазоном номеров поездов для 226-х сообщений и означает, что по данному диапазону номеров по данному РП, АФМ будет подставлять в сообщение</w:t>
      </w:r>
      <w:r w:rsidR="006B3D60" w:rsidRPr="006B3D60">
        <w:rPr>
          <w:sz w:val="24"/>
          <w:szCs w:val="24"/>
        </w:rPr>
        <w:t xml:space="preserve"> </w:t>
      </w:r>
      <w:r w:rsidRPr="006B3D60">
        <w:rPr>
          <w:sz w:val="24"/>
          <w:szCs w:val="24"/>
        </w:rPr>
        <w:t>226 дополнительные необязательные поля "номер пути перегона", "к-во вагонов",</w:t>
      </w:r>
      <w:r w:rsidR="006B3D60" w:rsidRPr="006B3D60">
        <w:rPr>
          <w:sz w:val="24"/>
          <w:szCs w:val="24"/>
        </w:rPr>
        <w:t xml:space="preserve"> </w:t>
      </w:r>
      <w:r w:rsidRPr="006B3D60">
        <w:rPr>
          <w:sz w:val="24"/>
          <w:szCs w:val="24"/>
        </w:rPr>
        <w:t>"условная длина", "брутто". Следует учитывать, что значения полей будут извлекаться из имеющегося в момент формирования сообщения 226 в ГИД исполненного расписания поезда. Поэтому, если в ГИД ранее не приходила информация о составе из АСОУП (фраза Ю2, сообщения 1042), то со</w:t>
      </w:r>
      <w:r w:rsidR="009F676A">
        <w:rPr>
          <w:sz w:val="24"/>
          <w:szCs w:val="24"/>
        </w:rPr>
        <w:t>о</w:t>
      </w:r>
      <w:r w:rsidRPr="006B3D60">
        <w:rPr>
          <w:sz w:val="24"/>
          <w:szCs w:val="24"/>
        </w:rPr>
        <w:t>тветствующие поля сообщения 226 будут заполнены нулевыми значениями</w:t>
      </w:r>
      <w:r w:rsidR="000B3721">
        <w:rPr>
          <w:sz w:val="24"/>
          <w:szCs w:val="24"/>
        </w:rPr>
        <w:t>;</w:t>
      </w:r>
    </w:p>
    <w:p w:rsidR="000B3721" w:rsidRPr="006B3D60" w:rsidRDefault="000B3721" w:rsidP="00E2455E">
      <w:pPr>
        <w:numPr>
          <w:ilvl w:val="0"/>
          <w:numId w:val="107"/>
        </w:numPr>
        <w:jc w:val="both"/>
        <w:rPr>
          <w:sz w:val="24"/>
          <w:szCs w:val="24"/>
        </w:rPr>
      </w:pPr>
      <w:r>
        <w:rPr>
          <w:sz w:val="24"/>
          <w:szCs w:val="24"/>
        </w:rPr>
        <w:t>ключ «БЛФ» (без локомотивной фразы) – не добавлять в сообщение информационную фразу с данными о л</w:t>
      </w:r>
      <w:r w:rsidR="00A7583F">
        <w:rPr>
          <w:sz w:val="24"/>
          <w:szCs w:val="24"/>
        </w:rPr>
        <w:t>о</w:t>
      </w:r>
      <w:r>
        <w:rPr>
          <w:sz w:val="24"/>
          <w:szCs w:val="24"/>
        </w:rPr>
        <w:t>комотиве и бригаде.</w:t>
      </w:r>
    </w:p>
    <w:p w:rsidR="00AE757D" w:rsidRDefault="00AE757D">
      <w:pPr>
        <w:jc w:val="both"/>
        <w:rPr>
          <w:sz w:val="24"/>
          <w:szCs w:val="24"/>
        </w:rPr>
      </w:pPr>
    </w:p>
    <w:p w:rsidR="00AE757D" w:rsidRDefault="00AE757D">
      <w:pPr>
        <w:jc w:val="both"/>
        <w:rPr>
          <w:sz w:val="24"/>
          <w:szCs w:val="24"/>
        </w:rPr>
      </w:pPr>
      <w:r>
        <w:rPr>
          <w:sz w:val="24"/>
          <w:szCs w:val="24"/>
        </w:rPr>
        <w:t>ПРИМЕР настройки в расширенном формате:</w:t>
      </w:r>
    </w:p>
    <w:p w:rsidR="00AE757D" w:rsidRDefault="00AE757D">
      <w:pPr>
        <w:jc w:val="both"/>
        <w:rPr>
          <w:sz w:val="24"/>
          <w:szCs w:val="24"/>
        </w:rPr>
      </w:pP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w:t>
      </w:r>
      <w:r w:rsidR="00E71DBF" w:rsidRPr="001751C5">
        <w:rPr>
          <w:rFonts w:ascii="Courier New" w:hAnsi="Courier New" w:cs="Courier New"/>
          <w:b/>
        </w:rPr>
        <w:t xml:space="preserve"> </w:t>
      </w:r>
      <w:r w:rsidRPr="001751C5">
        <w:rPr>
          <w:rFonts w:ascii="Courier New" w:hAnsi="Courier New" w:cs="Courier New"/>
          <w:b/>
        </w:rPr>
        <w:t>Тип</w:t>
      </w:r>
      <w:r w:rsidR="00F8085A"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Номера</w:t>
      </w:r>
      <w:r w:rsidR="00F8085A"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Направление</w:t>
      </w:r>
      <w:r w:rsidR="00E71DBF"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Направление</w:t>
      </w:r>
      <w:r w:rsidR="00E71DBF" w:rsidRPr="001751C5">
        <w:rPr>
          <w:rFonts w:ascii="Courier New" w:hAnsi="Courier New" w:cs="Courier New"/>
          <w:b/>
        </w:rPr>
        <w:t xml:space="preserve"> </w:t>
      </w:r>
      <w:r w:rsidRPr="001751C5">
        <w:rPr>
          <w:rFonts w:ascii="Courier New" w:hAnsi="Courier New" w:cs="Courier New"/>
          <w:b/>
        </w:rPr>
        <w:t>I</w:t>
      </w:r>
      <w:r w:rsidR="00F8085A" w:rsidRPr="001751C5">
        <w:rPr>
          <w:rFonts w:ascii="Courier New" w:hAnsi="Courier New" w:cs="Courier New"/>
          <w:b/>
        </w:rPr>
        <w:t xml:space="preserve"> </w:t>
      </w:r>
      <w:r w:rsidRPr="001751C5">
        <w:rPr>
          <w:rFonts w:ascii="Courier New" w:hAnsi="Courier New" w:cs="Courier New"/>
          <w:b/>
        </w:rPr>
        <w:t>Признак</w:t>
      </w:r>
    </w:p>
    <w:p w:rsidR="00AE757D" w:rsidRPr="001751C5" w:rsidRDefault="00AE757D">
      <w:pPr>
        <w:jc w:val="both"/>
        <w:rPr>
          <w:rFonts w:ascii="Courier New" w:hAnsi="Courier New" w:cs="Courier New"/>
          <w:b/>
        </w:rPr>
      </w:pPr>
      <w:r w:rsidRPr="001751C5">
        <w:rPr>
          <w:rFonts w:ascii="Courier New" w:hAnsi="Courier New" w:cs="Courier New"/>
          <w:b/>
        </w:rPr>
        <w:t>; 200-ки</w:t>
      </w:r>
      <w:r w:rsidR="00E71DBF"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поездов</w:t>
      </w:r>
      <w:r w:rsidR="00E71DBF"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поездов</w:t>
      </w:r>
      <w:r w:rsidR="00F8085A" w:rsidRPr="001751C5">
        <w:rPr>
          <w:rFonts w:ascii="Courier New" w:hAnsi="Courier New" w:cs="Courier New"/>
          <w:b/>
        </w:rPr>
        <w:t xml:space="preserve"> </w:t>
      </w:r>
      <w:r w:rsidR="00E71DBF" w:rsidRPr="001751C5">
        <w:rPr>
          <w:rFonts w:ascii="Courier New" w:hAnsi="Courier New" w:cs="Courier New"/>
          <w:b/>
        </w:rPr>
        <w:t xml:space="preserve"> </w:t>
      </w:r>
      <w:r w:rsidRPr="001751C5">
        <w:rPr>
          <w:rFonts w:ascii="Courier New" w:hAnsi="Courier New" w:cs="Courier New"/>
          <w:b/>
        </w:rPr>
        <w:t>I</w:t>
      </w:r>
      <w:r w:rsidR="00E71DBF" w:rsidRPr="001751C5">
        <w:rPr>
          <w:rFonts w:ascii="Courier New" w:hAnsi="Courier New" w:cs="Courier New"/>
          <w:b/>
        </w:rPr>
        <w:t xml:space="preserve"> </w:t>
      </w:r>
      <w:r w:rsidRPr="001751C5">
        <w:rPr>
          <w:rFonts w:ascii="Courier New" w:hAnsi="Courier New" w:cs="Courier New"/>
          <w:b/>
        </w:rPr>
        <w:t>в 200-ке</w:t>
      </w:r>
      <w:r w:rsidR="00F8085A" w:rsidRPr="001751C5">
        <w:rPr>
          <w:rFonts w:ascii="Courier New" w:hAnsi="Courier New" w:cs="Courier New"/>
          <w:b/>
        </w:rPr>
        <w:t xml:space="preserve"> </w:t>
      </w:r>
      <w:r w:rsidRPr="001751C5">
        <w:rPr>
          <w:rFonts w:ascii="Courier New" w:hAnsi="Courier New" w:cs="Courier New"/>
          <w:b/>
        </w:rPr>
        <w:t xml:space="preserve"> I</w:t>
      </w:r>
      <w:r w:rsidR="00E71DBF" w:rsidRPr="001751C5">
        <w:rPr>
          <w:rFonts w:ascii="Courier New" w:hAnsi="Courier New" w:cs="Courier New"/>
          <w:b/>
        </w:rPr>
        <w:t xml:space="preserve"> </w:t>
      </w:r>
      <w:r w:rsidRPr="001751C5">
        <w:rPr>
          <w:rFonts w:ascii="Courier New" w:hAnsi="Courier New" w:cs="Courier New"/>
          <w:b/>
        </w:rPr>
        <w:t>автопередачи</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 00001+83160</w:t>
      </w:r>
      <w:r w:rsidR="00E71DBF" w:rsidRPr="001751C5">
        <w:rPr>
          <w:rFonts w:ascii="Courier New" w:hAnsi="Courier New" w:cs="Courier New"/>
          <w:b/>
        </w:rPr>
        <w:t xml:space="preserve"> </w:t>
      </w:r>
      <w:r w:rsidRPr="001751C5">
        <w:rPr>
          <w:rFonts w:ascii="Courier New" w:hAnsi="Courier New" w:cs="Courier New"/>
          <w:b/>
        </w:rPr>
        <w:t>Называевская</w:t>
      </w:r>
    </w:p>
    <w:p w:rsidR="00AE757D" w:rsidRPr="001751C5" w:rsidRDefault="00AE757D">
      <w:pPr>
        <w:jc w:val="both"/>
        <w:rPr>
          <w:rFonts w:ascii="Courier New" w:hAnsi="Courier New" w:cs="Courier New"/>
          <w:b/>
        </w:rPr>
      </w:pPr>
      <w:r w:rsidRPr="001751C5">
        <w:rPr>
          <w:rFonts w:ascii="Courier New" w:hAnsi="Courier New" w:cs="Courier New"/>
          <w:b/>
        </w:rPr>
        <w:t>; Прибытие пассажирских и пригородных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206:1</w:t>
      </w:r>
      <w:r w:rsidR="00F8085A" w:rsidRPr="001751C5">
        <w:rPr>
          <w:rFonts w:ascii="Courier New" w:hAnsi="Courier New" w:cs="Courier New"/>
          <w:b/>
        </w:rPr>
        <w:t xml:space="preserve"> </w:t>
      </w:r>
      <w:r w:rsidR="00AE757D" w:rsidRPr="001751C5">
        <w:rPr>
          <w:rFonts w:ascii="Courier New" w:hAnsi="Courier New" w:cs="Courier New"/>
          <w:b/>
        </w:rPr>
        <w:t>(1...999)</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ЛКМ=2</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206:1</w:t>
      </w:r>
      <w:r w:rsidR="00F8085A" w:rsidRPr="001751C5">
        <w:rPr>
          <w:rFonts w:ascii="Courier New" w:hAnsi="Courier New" w:cs="Courier New"/>
          <w:b/>
        </w:rPr>
        <w:t xml:space="preserve"> </w:t>
      </w:r>
      <w:r w:rsidR="00AE757D" w:rsidRPr="001751C5">
        <w:rPr>
          <w:rFonts w:ascii="Courier New" w:hAnsi="Courier New" w:cs="Courier New"/>
          <w:b/>
        </w:rPr>
        <w:t>(1...999)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ЛКМ=2</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206:1</w:t>
      </w:r>
      <w:r w:rsidR="00F8085A" w:rsidRPr="001751C5">
        <w:rPr>
          <w:rFonts w:ascii="Courier New" w:hAnsi="Courier New" w:cs="Courier New"/>
          <w:b/>
        </w:rPr>
        <w:t xml:space="preserve"> </w:t>
      </w:r>
      <w:r w:rsidR="00AE757D" w:rsidRPr="001751C5">
        <w:rPr>
          <w:rFonts w:ascii="Courier New" w:hAnsi="Courier New" w:cs="Courier New"/>
          <w:b/>
        </w:rPr>
        <w:t>(6001...6999)</w:t>
      </w:r>
      <w:r w:rsidRPr="001751C5">
        <w:rPr>
          <w:rFonts w:ascii="Courier New" w:hAnsi="Courier New" w:cs="Courier New"/>
          <w:b/>
        </w:rPr>
        <w:t xml:space="preserve"> </w:t>
      </w:r>
      <w:r w:rsidR="00AE757D" w:rsidRPr="001751C5">
        <w:rPr>
          <w:rFonts w:ascii="Courier New" w:hAnsi="Courier New" w:cs="Courier New"/>
          <w:b/>
        </w:rPr>
        <w:t>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ЛКМ=2</w:t>
      </w:r>
      <w:r w:rsidR="007C31D8" w:rsidRPr="001751C5">
        <w:rPr>
          <w:rFonts w:ascii="Courier New" w:hAnsi="Courier New" w:cs="Courier New"/>
          <w:b/>
        </w:rPr>
        <w:t xml:space="preserve">  ОПЗ </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206:1</w:t>
      </w:r>
      <w:r w:rsidR="00F8085A" w:rsidRPr="001751C5">
        <w:rPr>
          <w:rFonts w:ascii="Courier New" w:hAnsi="Courier New" w:cs="Courier New"/>
          <w:b/>
        </w:rPr>
        <w:t xml:space="preserve"> </w:t>
      </w:r>
      <w:r w:rsidR="00AE757D" w:rsidRPr="001751C5">
        <w:rPr>
          <w:rFonts w:ascii="Courier New" w:hAnsi="Courier New" w:cs="Courier New"/>
          <w:b/>
        </w:rPr>
        <w:t>(6001...6999)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ЛКМ=2</w:t>
      </w:r>
      <w:r w:rsidR="007C31D8" w:rsidRPr="001751C5">
        <w:rPr>
          <w:rFonts w:ascii="Courier New" w:hAnsi="Courier New" w:cs="Courier New"/>
          <w:b/>
        </w:rPr>
        <w:t xml:space="preserve">  ОПЗ</w:t>
      </w:r>
    </w:p>
    <w:p w:rsidR="00AE757D" w:rsidRPr="001751C5" w:rsidRDefault="00AE757D">
      <w:pPr>
        <w:jc w:val="both"/>
        <w:rPr>
          <w:rFonts w:ascii="Courier New" w:hAnsi="Courier New" w:cs="Courier New"/>
          <w:b/>
        </w:rPr>
      </w:pPr>
      <w:r w:rsidRPr="001751C5">
        <w:rPr>
          <w:rFonts w:ascii="Courier New" w:hAnsi="Courier New" w:cs="Courier New"/>
          <w:b/>
        </w:rPr>
        <w:t>; Отправление пассажирских и пригородных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206:2</w:t>
      </w:r>
      <w:r w:rsidR="00F8085A" w:rsidRPr="001751C5">
        <w:rPr>
          <w:rFonts w:ascii="Courier New" w:hAnsi="Courier New" w:cs="Courier New"/>
          <w:b/>
        </w:rPr>
        <w:t xml:space="preserve"> </w:t>
      </w:r>
      <w:r w:rsidR="00AE757D" w:rsidRPr="001751C5">
        <w:rPr>
          <w:rFonts w:ascii="Courier New" w:hAnsi="Courier New" w:cs="Courier New"/>
          <w:b/>
        </w:rPr>
        <w:t>(0001...0999)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83020</w:t>
      </w:r>
      <w:r w:rsidR="00F8085A" w:rsidRPr="001751C5">
        <w:rPr>
          <w:rFonts w:ascii="Courier New" w:hAnsi="Courier New" w:cs="Courier New"/>
          <w:b/>
        </w:rPr>
        <w:t xml:space="preserve">   </w:t>
      </w:r>
      <w:r w:rsidR="00AE757D" w:rsidRPr="001751C5">
        <w:rPr>
          <w:rFonts w:ascii="Courier New" w:hAnsi="Courier New" w:cs="Courier New"/>
          <w:b/>
        </w:rPr>
        <w:t>-</w:t>
      </w:r>
    </w:p>
    <w:p w:rsidR="006B3D60" w:rsidRPr="001751C5" w:rsidRDefault="006B3D60" w:rsidP="006B3D60">
      <w:pPr>
        <w:jc w:val="both"/>
        <w:rPr>
          <w:rFonts w:ascii="Courier New" w:hAnsi="Courier New" w:cs="Courier New"/>
          <w:b/>
        </w:rPr>
      </w:pPr>
      <w:r w:rsidRPr="001751C5">
        <w:rPr>
          <w:rFonts w:ascii="Courier New" w:hAnsi="Courier New" w:cs="Courier New"/>
          <w:b/>
        </w:rPr>
        <w:t xml:space="preserve"> 226:2 (0001...0799) Н    79160   - </w:t>
      </w:r>
      <w:r w:rsidR="00A7583F">
        <w:rPr>
          <w:rFonts w:ascii="Courier New" w:hAnsi="Courier New" w:cs="Courier New"/>
          <w:b/>
        </w:rPr>
        <w:t xml:space="preserve">БЛФ </w:t>
      </w:r>
      <w:r w:rsidRPr="001751C5">
        <w:rPr>
          <w:rFonts w:ascii="Courier New" w:hAnsi="Courier New" w:cs="Courier New"/>
          <w:b/>
        </w:rPr>
        <w:t>НГ ОПЗ</w:t>
      </w:r>
      <w:r w:rsidR="00C44A8E">
        <w:rPr>
          <w:rFonts w:ascii="Courier New" w:hAnsi="Courier New" w:cs="Courier New"/>
          <w:b/>
        </w:rPr>
        <w:t xml:space="preserve"> ГО</w:t>
      </w:r>
    </w:p>
    <w:p w:rsidR="006B3D60" w:rsidRPr="001751C5" w:rsidRDefault="006B3D60" w:rsidP="006B3D60">
      <w:pPr>
        <w:jc w:val="both"/>
        <w:rPr>
          <w:rFonts w:ascii="Courier New" w:hAnsi="Courier New" w:cs="Courier New"/>
          <w:b/>
        </w:rPr>
      </w:pPr>
      <w:r w:rsidRPr="001751C5">
        <w:rPr>
          <w:rFonts w:ascii="Courier New" w:hAnsi="Courier New" w:cs="Courier New"/>
          <w:b/>
        </w:rPr>
        <w:t xml:space="preserve"> 226:2 (0801...0898) Н    79160   - НГ ОПЗ СОСТАВ</w:t>
      </w:r>
      <w:r w:rsidR="00A7583F">
        <w:rPr>
          <w:rFonts w:ascii="Courier New" w:hAnsi="Courier New" w:cs="Courier New"/>
          <w:b/>
        </w:rPr>
        <w:t xml:space="preserve"> БЛФ</w:t>
      </w:r>
    </w:p>
    <w:p w:rsidR="00AE757D" w:rsidRPr="0018562A" w:rsidRDefault="00E71DBF">
      <w:pPr>
        <w:jc w:val="both"/>
        <w:rPr>
          <w:rFonts w:ascii="Courier New" w:hAnsi="Courier New" w:cs="Courier New"/>
          <w:b/>
        </w:rPr>
      </w:pPr>
      <w:r w:rsidRPr="001751C5">
        <w:rPr>
          <w:rFonts w:ascii="Courier New" w:hAnsi="Courier New" w:cs="Courier New"/>
          <w:b/>
        </w:rPr>
        <w:t xml:space="preserve"> </w:t>
      </w:r>
      <w:r w:rsidR="006B3D60" w:rsidRPr="001751C5">
        <w:rPr>
          <w:rFonts w:ascii="Courier New" w:hAnsi="Courier New" w:cs="Courier New"/>
          <w:b/>
        </w:rPr>
        <w:t>52</w:t>
      </w:r>
      <w:r w:rsidR="00AE757D" w:rsidRPr="001751C5">
        <w:rPr>
          <w:rFonts w:ascii="Courier New" w:hAnsi="Courier New" w:cs="Courier New"/>
          <w:b/>
        </w:rPr>
        <w:t>6:2</w:t>
      </w:r>
      <w:r w:rsidR="00F8085A" w:rsidRPr="001751C5">
        <w:rPr>
          <w:rFonts w:ascii="Courier New" w:hAnsi="Courier New" w:cs="Courier New"/>
          <w:b/>
        </w:rPr>
        <w:t xml:space="preserve"> </w:t>
      </w:r>
      <w:r w:rsidR="00AE757D" w:rsidRPr="001751C5">
        <w:rPr>
          <w:rFonts w:ascii="Courier New" w:hAnsi="Courier New" w:cs="Courier New"/>
          <w:b/>
        </w:rPr>
        <w:t>(6001...6999)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83020</w:t>
      </w:r>
      <w:r w:rsidR="00F8085A" w:rsidRPr="001751C5">
        <w:rPr>
          <w:rFonts w:ascii="Courier New" w:hAnsi="Courier New" w:cs="Courier New"/>
          <w:b/>
        </w:rPr>
        <w:t xml:space="preserve">   </w:t>
      </w:r>
      <w:r w:rsidR="00AE757D" w:rsidRPr="001751C5">
        <w:rPr>
          <w:rFonts w:ascii="Courier New" w:hAnsi="Courier New" w:cs="Courier New"/>
          <w:b/>
        </w:rPr>
        <w:t>-</w:t>
      </w:r>
      <w:r w:rsidR="007C31D8" w:rsidRPr="001751C5">
        <w:rPr>
          <w:rFonts w:ascii="Courier New" w:hAnsi="Courier New" w:cs="Courier New"/>
          <w:b/>
        </w:rPr>
        <w:t xml:space="preserve"> ОПЗ</w:t>
      </w:r>
      <w:r w:rsidR="006B3D60" w:rsidRPr="001751C5">
        <w:rPr>
          <w:rFonts w:ascii="Courier New" w:hAnsi="Courier New" w:cs="Courier New"/>
          <w:b/>
        </w:rPr>
        <w:t xml:space="preserve"> </w:t>
      </w:r>
      <w:r w:rsidR="0018562A">
        <w:rPr>
          <w:rFonts w:ascii="Courier New" w:hAnsi="Courier New" w:cs="Courier New"/>
          <w:b/>
        </w:rPr>
        <w:t>+60</w:t>
      </w:r>
      <w:r w:rsidR="0018562A">
        <w:rPr>
          <w:rFonts w:ascii="Courier New" w:hAnsi="Courier New" w:cs="Courier New"/>
          <w:b/>
          <w:lang w:val="en-US"/>
        </w:rPr>
        <w:t>S</w:t>
      </w:r>
    </w:p>
    <w:p w:rsidR="00AE757D" w:rsidRPr="0018562A" w:rsidRDefault="00E71DBF">
      <w:pPr>
        <w:jc w:val="both"/>
        <w:rPr>
          <w:rFonts w:ascii="Courier New" w:hAnsi="Courier New" w:cs="Courier New"/>
          <w:b/>
        </w:rPr>
      </w:pPr>
      <w:r w:rsidRPr="001751C5">
        <w:rPr>
          <w:rFonts w:ascii="Courier New" w:hAnsi="Courier New" w:cs="Courier New"/>
          <w:b/>
        </w:rPr>
        <w:t xml:space="preserve"> </w:t>
      </w:r>
      <w:r w:rsidR="006B3D60" w:rsidRPr="001751C5">
        <w:rPr>
          <w:rFonts w:ascii="Courier New" w:hAnsi="Courier New" w:cs="Courier New"/>
          <w:b/>
        </w:rPr>
        <w:t>52</w:t>
      </w:r>
      <w:r w:rsidR="00AE757D" w:rsidRPr="001751C5">
        <w:rPr>
          <w:rFonts w:ascii="Courier New" w:hAnsi="Courier New" w:cs="Courier New"/>
          <w:b/>
        </w:rPr>
        <w:t>6:2</w:t>
      </w:r>
      <w:r w:rsidR="00F8085A" w:rsidRPr="001751C5">
        <w:rPr>
          <w:rFonts w:ascii="Courier New" w:hAnsi="Courier New" w:cs="Courier New"/>
          <w:b/>
        </w:rPr>
        <w:t xml:space="preserve"> </w:t>
      </w:r>
      <w:r w:rsidR="00AE757D" w:rsidRPr="001751C5">
        <w:rPr>
          <w:rFonts w:ascii="Courier New" w:hAnsi="Courier New" w:cs="Courier New"/>
          <w:b/>
        </w:rPr>
        <w:t>(6001...6999)</w:t>
      </w:r>
      <w:r w:rsidRPr="001751C5">
        <w:rPr>
          <w:rFonts w:ascii="Courier New" w:hAnsi="Courier New" w:cs="Courier New"/>
          <w:b/>
        </w:rPr>
        <w:t xml:space="preserve"> </w:t>
      </w:r>
      <w:r w:rsidR="00AE757D" w:rsidRPr="001751C5">
        <w:rPr>
          <w:rFonts w:ascii="Courier New" w:hAnsi="Courier New" w:cs="Courier New"/>
          <w:b/>
        </w:rPr>
        <w:t>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79160</w:t>
      </w:r>
      <w:r w:rsidR="00F8085A" w:rsidRPr="001751C5">
        <w:rPr>
          <w:rFonts w:ascii="Courier New" w:hAnsi="Courier New" w:cs="Courier New"/>
          <w:b/>
        </w:rPr>
        <w:t xml:space="preserve">   </w:t>
      </w:r>
      <w:r w:rsidR="00AE757D" w:rsidRPr="001751C5">
        <w:rPr>
          <w:rFonts w:ascii="Courier New" w:hAnsi="Courier New" w:cs="Courier New"/>
          <w:b/>
        </w:rPr>
        <w:t>-</w:t>
      </w:r>
      <w:r w:rsidR="007C31D8" w:rsidRPr="001751C5">
        <w:rPr>
          <w:rFonts w:ascii="Courier New" w:hAnsi="Courier New" w:cs="Courier New"/>
          <w:b/>
        </w:rPr>
        <w:t xml:space="preserve"> ОПЗ</w:t>
      </w:r>
      <w:r w:rsidR="006B3D60" w:rsidRPr="001751C5">
        <w:rPr>
          <w:rFonts w:ascii="Courier New" w:hAnsi="Courier New" w:cs="Courier New"/>
          <w:b/>
        </w:rPr>
        <w:t xml:space="preserve"> НГ</w:t>
      </w:r>
      <w:r w:rsidR="0018562A" w:rsidRPr="0018562A">
        <w:rPr>
          <w:rFonts w:ascii="Courier New" w:hAnsi="Courier New" w:cs="Courier New"/>
          <w:b/>
        </w:rPr>
        <w:t xml:space="preserve"> </w:t>
      </w:r>
      <w:r w:rsidR="0018562A">
        <w:rPr>
          <w:rFonts w:ascii="Courier New" w:hAnsi="Courier New" w:cs="Courier New"/>
          <w:b/>
        </w:rPr>
        <w:t>+1</w:t>
      </w:r>
    </w:p>
    <w:p w:rsidR="00AE757D" w:rsidRPr="001751C5" w:rsidRDefault="00AE757D">
      <w:pPr>
        <w:jc w:val="both"/>
        <w:rPr>
          <w:rFonts w:ascii="Courier New" w:hAnsi="Courier New" w:cs="Courier New"/>
          <w:b/>
        </w:rPr>
      </w:pPr>
      <w:r w:rsidRPr="001751C5">
        <w:rPr>
          <w:rFonts w:ascii="Courier New" w:hAnsi="Courier New" w:cs="Courier New"/>
          <w:b/>
        </w:rPr>
        <w:t>; Проследование пассажирских и пригородных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206:3</w:t>
      </w:r>
      <w:r w:rsidR="00F8085A" w:rsidRPr="001751C5">
        <w:rPr>
          <w:rFonts w:ascii="Courier New" w:hAnsi="Courier New" w:cs="Courier New"/>
          <w:b/>
        </w:rPr>
        <w:t xml:space="preserve">  </w:t>
      </w:r>
      <w:r w:rsidR="00AE757D" w:rsidRPr="001751C5">
        <w:rPr>
          <w:rFonts w:ascii="Courier New" w:hAnsi="Courier New" w:cs="Courier New"/>
          <w:b/>
        </w:rPr>
        <w:t>(1...999)</w:t>
      </w:r>
      <w:r w:rsidRPr="001751C5">
        <w:rPr>
          <w:rFonts w:ascii="Courier New" w:hAnsi="Courier New" w:cs="Courier New"/>
          <w:b/>
        </w:rPr>
        <w:t xml:space="preserve"> </w:t>
      </w:r>
      <w:r w:rsidR="00AE757D" w:rsidRPr="001751C5">
        <w:rPr>
          <w:rFonts w:ascii="Courier New" w:hAnsi="Courier New" w:cs="Courier New"/>
          <w:b/>
        </w:rPr>
        <w:t>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83020+79160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r w:rsidR="00C44A8E">
        <w:rPr>
          <w:rFonts w:ascii="Courier New" w:hAnsi="Courier New" w:cs="Courier New"/>
          <w:b/>
        </w:rPr>
        <w:t xml:space="preserve">  </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206:3</w:t>
      </w:r>
      <w:r w:rsidR="00F8085A" w:rsidRPr="001751C5">
        <w:rPr>
          <w:rFonts w:ascii="Courier New" w:hAnsi="Courier New" w:cs="Courier New"/>
          <w:b/>
        </w:rPr>
        <w:t xml:space="preserve">  </w:t>
      </w:r>
      <w:r w:rsidR="00AE757D" w:rsidRPr="001751C5">
        <w:rPr>
          <w:rFonts w:ascii="Courier New" w:hAnsi="Courier New" w:cs="Courier New"/>
          <w:b/>
        </w:rPr>
        <w:t>(1...999)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79160+83020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206:3</w:t>
      </w:r>
      <w:r w:rsidR="00F8085A" w:rsidRPr="001751C5">
        <w:rPr>
          <w:rFonts w:ascii="Courier New" w:hAnsi="Courier New" w:cs="Courier New"/>
          <w:b/>
        </w:rPr>
        <w:t xml:space="preserve"> </w:t>
      </w:r>
      <w:r w:rsidR="00AE757D" w:rsidRPr="001751C5">
        <w:rPr>
          <w:rFonts w:ascii="Courier New" w:hAnsi="Courier New" w:cs="Courier New"/>
          <w:b/>
        </w:rPr>
        <w:t>(6001...6999)</w:t>
      </w:r>
      <w:r w:rsidRPr="001751C5">
        <w:rPr>
          <w:rFonts w:ascii="Courier New" w:hAnsi="Courier New" w:cs="Courier New"/>
          <w:b/>
        </w:rPr>
        <w:t xml:space="preserve"> </w:t>
      </w:r>
      <w:r w:rsidR="00AE757D" w:rsidRPr="001751C5">
        <w:rPr>
          <w:rFonts w:ascii="Courier New" w:hAnsi="Courier New" w:cs="Courier New"/>
          <w:b/>
        </w:rPr>
        <w:t>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83020+79160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r w:rsidR="007C31D8" w:rsidRPr="001751C5">
        <w:rPr>
          <w:rFonts w:ascii="Courier New" w:hAnsi="Courier New" w:cs="Courier New"/>
          <w:b/>
        </w:rPr>
        <w:t xml:space="preserve"> ОПЗ</w:t>
      </w:r>
      <w:r w:rsidR="00C44A8E">
        <w:rPr>
          <w:rFonts w:ascii="Courier New" w:hAnsi="Courier New" w:cs="Courier New"/>
          <w:b/>
        </w:rPr>
        <w:t xml:space="preserve"> ГО БЛФ</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206:3</w:t>
      </w:r>
      <w:r w:rsidR="00F8085A" w:rsidRPr="001751C5">
        <w:rPr>
          <w:rFonts w:ascii="Courier New" w:hAnsi="Courier New" w:cs="Courier New"/>
          <w:b/>
        </w:rPr>
        <w:t xml:space="preserve"> </w:t>
      </w:r>
      <w:r w:rsidR="00AE757D" w:rsidRPr="001751C5">
        <w:rPr>
          <w:rFonts w:ascii="Courier New" w:hAnsi="Courier New" w:cs="Courier New"/>
          <w:b/>
        </w:rPr>
        <w:t>(6001...6999)</w:t>
      </w:r>
      <w:r w:rsidR="00F8085A"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79160+83020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r w:rsidR="007C31D8" w:rsidRPr="001751C5">
        <w:rPr>
          <w:rFonts w:ascii="Courier New" w:hAnsi="Courier New" w:cs="Courier New"/>
          <w:b/>
        </w:rPr>
        <w:t xml:space="preserve"> ОПЗ</w:t>
      </w:r>
    </w:p>
    <w:p w:rsidR="00AE757D" w:rsidRPr="001751C5" w:rsidRDefault="00AE757D">
      <w:pPr>
        <w:jc w:val="both"/>
        <w:rPr>
          <w:rFonts w:ascii="Courier New" w:hAnsi="Courier New" w:cs="Courier New"/>
          <w:b/>
        </w:rPr>
      </w:pPr>
      <w:r w:rsidRPr="001751C5">
        <w:rPr>
          <w:rFonts w:ascii="Courier New" w:hAnsi="Courier New" w:cs="Courier New"/>
          <w:b/>
        </w:rPr>
        <w:t>;</w:t>
      </w:r>
      <w:r w:rsidR="00E71DBF" w:rsidRPr="001751C5">
        <w:rPr>
          <w:rFonts w:ascii="Courier New" w:hAnsi="Courier New" w:cs="Courier New"/>
          <w:b/>
        </w:rPr>
        <w:t xml:space="preserve"> </w:t>
      </w:r>
      <w:r w:rsidRPr="001751C5">
        <w:rPr>
          <w:rFonts w:ascii="Courier New" w:hAnsi="Courier New" w:cs="Courier New"/>
          <w:b/>
        </w:rPr>
        <w:t>Прибытие всех остальных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201</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00AE757D" w:rsidRPr="001751C5">
        <w:rPr>
          <w:rFonts w:ascii="Courier New" w:hAnsi="Courier New" w:cs="Courier New"/>
          <w:b/>
        </w:rPr>
        <w:t xml:space="preserve"> 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83020+79160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r w:rsidRPr="001751C5">
        <w:rPr>
          <w:rFonts w:ascii="Courier New" w:hAnsi="Courier New" w:cs="Courier New"/>
          <w:b/>
        </w:rPr>
        <w:t xml:space="preserve"> </w:t>
      </w:r>
      <w:r w:rsidR="00AE757D" w:rsidRPr="001751C5">
        <w:rPr>
          <w:rFonts w:ascii="Courier New" w:hAnsi="Courier New" w:cs="Courier New"/>
          <w:b/>
        </w:rPr>
        <w:t>ЛКМ=1</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201</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79160+83020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r w:rsidRPr="001751C5">
        <w:rPr>
          <w:rFonts w:ascii="Courier New" w:hAnsi="Courier New" w:cs="Courier New"/>
          <w:b/>
        </w:rPr>
        <w:t xml:space="preserve"> </w:t>
      </w:r>
      <w:r w:rsidR="00AE757D" w:rsidRPr="001751C5">
        <w:rPr>
          <w:rFonts w:ascii="Courier New" w:hAnsi="Courier New" w:cs="Courier New"/>
          <w:b/>
        </w:rPr>
        <w:t>ЛКМ=1</w:t>
      </w:r>
    </w:p>
    <w:p w:rsidR="00AE757D" w:rsidRPr="001751C5" w:rsidRDefault="00AE757D">
      <w:pPr>
        <w:jc w:val="both"/>
        <w:rPr>
          <w:rFonts w:ascii="Courier New" w:hAnsi="Courier New" w:cs="Courier New"/>
          <w:b/>
        </w:rPr>
      </w:pPr>
      <w:r w:rsidRPr="001751C5">
        <w:rPr>
          <w:rFonts w:ascii="Courier New" w:hAnsi="Courier New" w:cs="Courier New"/>
          <w:b/>
        </w:rPr>
        <w:t>;</w:t>
      </w:r>
      <w:r w:rsidR="00E71DBF" w:rsidRPr="001751C5">
        <w:rPr>
          <w:rFonts w:ascii="Courier New" w:hAnsi="Courier New" w:cs="Courier New"/>
          <w:b/>
        </w:rPr>
        <w:t xml:space="preserve"> </w:t>
      </w:r>
      <w:r w:rsidRPr="001751C5">
        <w:rPr>
          <w:rFonts w:ascii="Courier New" w:hAnsi="Courier New" w:cs="Courier New"/>
          <w:b/>
        </w:rPr>
        <w:t>Отправление всех остальных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200</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00AE757D" w:rsidRPr="001751C5">
        <w:rPr>
          <w:rFonts w:ascii="Courier New" w:hAnsi="Courier New" w:cs="Courier New"/>
          <w:b/>
        </w:rPr>
        <w:t xml:space="preserve"> 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83020+79160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200</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79160+83020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AE757D">
      <w:pPr>
        <w:jc w:val="both"/>
        <w:rPr>
          <w:rFonts w:ascii="Courier New" w:hAnsi="Courier New" w:cs="Courier New"/>
          <w:b/>
        </w:rPr>
      </w:pPr>
      <w:r w:rsidRPr="001751C5">
        <w:rPr>
          <w:rFonts w:ascii="Courier New" w:hAnsi="Courier New" w:cs="Courier New"/>
          <w:b/>
        </w:rPr>
        <w:t>;</w:t>
      </w:r>
      <w:r w:rsidR="00E71DBF" w:rsidRPr="001751C5">
        <w:rPr>
          <w:rFonts w:ascii="Courier New" w:hAnsi="Courier New" w:cs="Courier New"/>
          <w:b/>
        </w:rPr>
        <w:t xml:space="preserve"> </w:t>
      </w:r>
      <w:r w:rsidRPr="001751C5">
        <w:rPr>
          <w:rFonts w:ascii="Courier New" w:hAnsi="Courier New" w:cs="Courier New"/>
          <w:b/>
        </w:rPr>
        <w:t>Проследование всех остальных</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202</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00AE757D" w:rsidRPr="001751C5">
        <w:rPr>
          <w:rFonts w:ascii="Courier New" w:hAnsi="Courier New" w:cs="Courier New"/>
          <w:b/>
        </w:rPr>
        <w:t xml:space="preserve"> Н</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83020+79160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202</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Ч</w:t>
      </w:r>
      <w:r w:rsidR="00F8085A" w:rsidRPr="001751C5">
        <w:rPr>
          <w:rFonts w:ascii="Courier New" w:hAnsi="Courier New" w:cs="Courier New"/>
          <w:b/>
        </w:rPr>
        <w:t xml:space="preserve">   </w:t>
      </w:r>
      <w:r w:rsidR="00AE757D" w:rsidRPr="001751C5">
        <w:rPr>
          <w:rFonts w:ascii="Courier New" w:hAnsi="Courier New" w:cs="Courier New"/>
          <w:b/>
        </w:rPr>
        <w:t xml:space="preserve"> 79160+83020</w:t>
      </w:r>
      <w:r w:rsidR="00F8085A" w:rsidRPr="001751C5">
        <w:rPr>
          <w:rFonts w:ascii="Courier New" w:hAnsi="Courier New" w:cs="Courier New"/>
          <w:b/>
        </w:rPr>
        <w:t xml:space="preserve"> </w:t>
      </w:r>
      <w:r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 92000 Тайшет</w:t>
      </w:r>
    </w:p>
    <w:p w:rsidR="00AE757D" w:rsidRPr="001751C5" w:rsidRDefault="00AE757D">
      <w:pPr>
        <w:jc w:val="both"/>
        <w:rPr>
          <w:rFonts w:ascii="Courier New" w:hAnsi="Courier New" w:cs="Courier New"/>
          <w:b/>
        </w:rPr>
      </w:pPr>
      <w:r w:rsidRPr="001751C5">
        <w:rPr>
          <w:rFonts w:ascii="Courier New" w:hAnsi="Courier New" w:cs="Courier New"/>
          <w:b/>
        </w:rPr>
        <w:t>; Прибытие с Саянской (по всем поездам, включая пасс. - 201 сообщение)</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201</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00AE757D" w:rsidRPr="001751C5">
        <w:rPr>
          <w:rFonts w:ascii="Courier New" w:hAnsi="Courier New" w:cs="Courier New"/>
          <w:b/>
        </w:rPr>
        <w:t xml:space="preserve"> 88910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 Отпр. на Саянскую</w:t>
      </w:r>
      <w:r w:rsidR="00F8085A" w:rsidRPr="001751C5">
        <w:rPr>
          <w:rFonts w:ascii="Courier New" w:hAnsi="Courier New" w:cs="Courier New"/>
          <w:b/>
        </w:rPr>
        <w:t xml:space="preserve"> </w:t>
      </w:r>
      <w:r w:rsidRPr="001751C5">
        <w:rPr>
          <w:rFonts w:ascii="Courier New" w:hAnsi="Courier New" w:cs="Courier New"/>
          <w:b/>
        </w:rPr>
        <w:t>(по всем поездам, включая пасс. - 200 сообщение)</w:t>
      </w:r>
    </w:p>
    <w:p w:rsidR="00AE757D" w:rsidRPr="001751C5" w:rsidRDefault="00E71DBF">
      <w:pPr>
        <w:jc w:val="both"/>
        <w:rPr>
          <w:rFonts w:ascii="Courier New" w:hAnsi="Courier New" w:cs="Courier New"/>
          <w:b/>
        </w:rPr>
      </w:pPr>
      <w:r w:rsidRPr="001751C5">
        <w:rPr>
          <w:rFonts w:ascii="Courier New" w:hAnsi="Courier New" w:cs="Courier New"/>
          <w:b/>
        </w:rPr>
        <w:t xml:space="preserve"> </w:t>
      </w:r>
      <w:r w:rsidR="00AE757D" w:rsidRPr="001751C5">
        <w:rPr>
          <w:rFonts w:ascii="Courier New" w:hAnsi="Courier New" w:cs="Courier New"/>
          <w:b/>
        </w:rPr>
        <w:t>200</w:t>
      </w:r>
      <w:r w:rsidR="00F8085A" w:rsidRPr="001751C5">
        <w:rPr>
          <w:rFonts w:ascii="Courier New" w:hAnsi="Courier New" w:cs="Courier New"/>
          <w:b/>
        </w:rPr>
        <w:t xml:space="preserve"> </w:t>
      </w:r>
      <w:r w:rsidR="00AE757D" w:rsidRPr="001751C5">
        <w:rPr>
          <w:rFonts w:ascii="Courier New" w:hAnsi="Courier New" w:cs="Courier New"/>
          <w:b/>
        </w:rPr>
        <w:t xml:space="preserve"> (1...9999)</w:t>
      </w:r>
      <w:r w:rsidR="00F8085A" w:rsidRPr="001751C5">
        <w:rPr>
          <w:rFonts w:ascii="Courier New" w:hAnsi="Courier New" w:cs="Courier New"/>
          <w:b/>
        </w:rPr>
        <w:t xml:space="preserve"> </w:t>
      </w:r>
      <w:r w:rsidR="00AE757D" w:rsidRPr="001751C5">
        <w:rPr>
          <w:rFonts w:ascii="Courier New" w:hAnsi="Courier New" w:cs="Courier New"/>
          <w:b/>
        </w:rPr>
        <w:t xml:space="preserve"> 88910</w:t>
      </w:r>
      <w:r w:rsidR="00F8085A" w:rsidRPr="001751C5">
        <w:rPr>
          <w:rFonts w:ascii="Courier New" w:hAnsi="Courier New" w:cs="Courier New"/>
          <w:b/>
        </w:rPr>
        <w:t xml:space="preserve">    </w:t>
      </w:r>
      <w:r w:rsidR="00AE757D" w:rsidRPr="001751C5">
        <w:rPr>
          <w:rFonts w:ascii="Courier New" w:hAnsi="Courier New" w:cs="Courier New"/>
          <w:b/>
        </w:rPr>
        <w:t>-</w:t>
      </w:r>
      <w:r w:rsidR="00F8085A" w:rsidRPr="001751C5">
        <w:rPr>
          <w:rFonts w:ascii="Courier New" w:hAnsi="Courier New" w:cs="Courier New"/>
          <w:b/>
        </w:rPr>
        <w:t xml:space="preserve">   </w:t>
      </w:r>
      <w:r w:rsidR="00AE757D" w:rsidRPr="001751C5">
        <w:rPr>
          <w:rFonts w:ascii="Courier New" w:hAnsi="Courier New" w:cs="Courier New"/>
          <w:b/>
        </w:rPr>
        <w:t>АВТО</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Pr="001751C5" w:rsidRDefault="00AE757D">
      <w:pPr>
        <w:jc w:val="both"/>
        <w:rPr>
          <w:rFonts w:ascii="Courier New" w:hAnsi="Courier New" w:cs="Courier New"/>
          <w:b/>
        </w:rPr>
      </w:pPr>
      <w:r w:rsidRPr="001751C5">
        <w:rPr>
          <w:rFonts w:ascii="Courier New" w:hAnsi="Courier New" w:cs="Courier New"/>
          <w:b/>
        </w:rPr>
        <w:t>; Просл. на Саянскую</w:t>
      </w:r>
      <w:r w:rsidR="00F8085A" w:rsidRPr="001751C5">
        <w:rPr>
          <w:rFonts w:ascii="Courier New" w:hAnsi="Courier New" w:cs="Courier New"/>
          <w:b/>
        </w:rPr>
        <w:t xml:space="preserve"> </w:t>
      </w:r>
      <w:r w:rsidRPr="001751C5">
        <w:rPr>
          <w:rFonts w:ascii="Courier New" w:hAnsi="Courier New" w:cs="Courier New"/>
          <w:b/>
        </w:rPr>
        <w:t>(по всем поездам, включая пасс.-200 сообщение)</w:t>
      </w:r>
    </w:p>
    <w:p w:rsidR="00AE757D" w:rsidRPr="001751C5" w:rsidRDefault="00AE757D">
      <w:pPr>
        <w:jc w:val="both"/>
        <w:rPr>
          <w:rFonts w:ascii="Courier New" w:hAnsi="Courier New" w:cs="Courier New"/>
          <w:b/>
        </w:rPr>
      </w:pPr>
      <w:r w:rsidRPr="001751C5">
        <w:rPr>
          <w:rFonts w:ascii="Courier New" w:hAnsi="Courier New" w:cs="Courier New"/>
          <w:b/>
        </w:rPr>
        <w:t>202</w:t>
      </w:r>
      <w:r w:rsidR="00F8085A" w:rsidRPr="001751C5">
        <w:rPr>
          <w:rFonts w:ascii="Courier New" w:hAnsi="Courier New" w:cs="Courier New"/>
          <w:b/>
        </w:rPr>
        <w:t xml:space="preserve"> </w:t>
      </w:r>
      <w:r w:rsidRPr="001751C5">
        <w:rPr>
          <w:rFonts w:ascii="Courier New" w:hAnsi="Courier New" w:cs="Courier New"/>
          <w:b/>
        </w:rPr>
        <w:t xml:space="preserve"> (1...9999)</w:t>
      </w:r>
      <w:r w:rsidR="00E71DBF" w:rsidRPr="001751C5">
        <w:rPr>
          <w:rFonts w:ascii="Courier New" w:hAnsi="Courier New" w:cs="Courier New"/>
          <w:b/>
        </w:rPr>
        <w:t xml:space="preserve"> </w:t>
      </w:r>
      <w:r w:rsidRPr="001751C5">
        <w:rPr>
          <w:rFonts w:ascii="Courier New" w:hAnsi="Courier New" w:cs="Courier New"/>
          <w:b/>
        </w:rPr>
        <w:t>00000+88910</w:t>
      </w:r>
      <w:r w:rsidR="00F8085A" w:rsidRPr="001751C5">
        <w:rPr>
          <w:rFonts w:ascii="Courier New" w:hAnsi="Courier New" w:cs="Courier New"/>
          <w:b/>
        </w:rPr>
        <w:t xml:space="preserve">   </w:t>
      </w:r>
      <w:r w:rsidR="00E71DBF" w:rsidRPr="001751C5">
        <w:rPr>
          <w:rFonts w:ascii="Courier New" w:hAnsi="Courier New" w:cs="Courier New"/>
          <w:b/>
        </w:rPr>
        <w:t xml:space="preserve"> </w:t>
      </w:r>
      <w:r w:rsidRPr="001751C5">
        <w:rPr>
          <w:rFonts w:ascii="Courier New" w:hAnsi="Courier New" w:cs="Courier New"/>
          <w:b/>
        </w:rPr>
        <w:t>-</w:t>
      </w:r>
      <w:r w:rsidR="00F8085A" w:rsidRPr="001751C5">
        <w:rPr>
          <w:rFonts w:ascii="Courier New" w:hAnsi="Courier New" w:cs="Courier New"/>
          <w:b/>
        </w:rPr>
        <w:t xml:space="preserve">   </w:t>
      </w:r>
      <w:r w:rsidRPr="001751C5">
        <w:rPr>
          <w:rFonts w:ascii="Courier New" w:hAnsi="Courier New" w:cs="Courier New"/>
          <w:b/>
        </w:rPr>
        <w:t>АВТО</w:t>
      </w:r>
    </w:p>
    <w:p w:rsidR="00AE757D" w:rsidRPr="001751C5" w:rsidRDefault="00AE757D">
      <w:pPr>
        <w:jc w:val="both"/>
        <w:rPr>
          <w:rFonts w:ascii="Courier New" w:hAnsi="Courier New" w:cs="Courier New"/>
          <w:b/>
        </w:rPr>
      </w:pPr>
      <w:r w:rsidRPr="001751C5">
        <w:rPr>
          <w:rFonts w:ascii="Courier New" w:hAnsi="Courier New" w:cs="Courier New"/>
          <w:b/>
        </w:rPr>
        <w:t>;--------------------------------------------------------------</w:t>
      </w:r>
    </w:p>
    <w:p w:rsidR="00AE757D" w:rsidRDefault="00AE757D">
      <w:pPr>
        <w:jc w:val="both"/>
        <w:rPr>
          <w:sz w:val="24"/>
          <w:szCs w:val="24"/>
        </w:rPr>
      </w:pPr>
    </w:p>
    <w:p w:rsidR="00AE757D" w:rsidRDefault="00AE757D">
      <w:pPr>
        <w:ind w:firstLine="720"/>
        <w:jc w:val="both"/>
        <w:rPr>
          <w:sz w:val="24"/>
          <w:szCs w:val="24"/>
        </w:rPr>
      </w:pPr>
      <w:r>
        <w:rPr>
          <w:sz w:val="24"/>
          <w:szCs w:val="24"/>
        </w:rPr>
        <w:t>Строки с описанием типов сообщений обрабатываются последовательно до первого выполнения набора условий для поезда. В приведённом выше примере этот факт используется для того, чтобы не задавать по станции Называевская два диапазона номеров грузовых поездов для каждого типа сообщения. Здесь просто сначала указаны все варианты сообщений для пассажирских и пригородных поездов, а затем - сообщения 201, 200, 202 для любых номеров поездов. Однако, по пассажирским и пригородным эти сообщения не будут формироваться, так как эти поезда будут "отлавливаться" верхними строками (сообщени</w:t>
      </w:r>
      <w:r w:rsidR="006B3D60">
        <w:rPr>
          <w:sz w:val="24"/>
          <w:szCs w:val="24"/>
        </w:rPr>
        <w:t>я 2</w:t>
      </w:r>
      <w:r>
        <w:rPr>
          <w:sz w:val="24"/>
          <w:szCs w:val="24"/>
        </w:rPr>
        <w:t>06</w:t>
      </w:r>
      <w:r w:rsidR="006B3D60">
        <w:rPr>
          <w:sz w:val="24"/>
          <w:szCs w:val="24"/>
        </w:rPr>
        <w:t>, 226, 526</w:t>
      </w:r>
      <w:r>
        <w:rPr>
          <w:sz w:val="24"/>
          <w:szCs w:val="24"/>
        </w:rPr>
        <w:t>).</w:t>
      </w:r>
    </w:p>
    <w:p w:rsidR="00AE757D" w:rsidRDefault="00AE757D">
      <w:pPr>
        <w:ind w:firstLine="720"/>
        <w:jc w:val="both"/>
        <w:rPr>
          <w:sz w:val="24"/>
          <w:szCs w:val="24"/>
        </w:rPr>
      </w:pPr>
      <w:r>
        <w:rPr>
          <w:sz w:val="24"/>
          <w:szCs w:val="24"/>
        </w:rPr>
        <w:t>Автоформирование сообщений 226</w:t>
      </w:r>
      <w:r w:rsidR="006B3D60">
        <w:rPr>
          <w:sz w:val="24"/>
          <w:szCs w:val="24"/>
        </w:rPr>
        <w:t xml:space="preserve"> и 526 </w:t>
      </w:r>
      <w:r>
        <w:rPr>
          <w:sz w:val="24"/>
          <w:szCs w:val="24"/>
        </w:rPr>
        <w:t xml:space="preserve"> производится только для поездов, на которые из АСОУП поступала информация о «новом», 15-значном индексе поезда (в формате 6-3-6). </w:t>
      </w:r>
    </w:p>
    <w:p w:rsidR="00AE757D" w:rsidRDefault="00AE757D">
      <w:pPr>
        <w:jc w:val="both"/>
        <w:rPr>
          <w:sz w:val="24"/>
          <w:szCs w:val="24"/>
        </w:rPr>
      </w:pPr>
    </w:p>
    <w:p w:rsidR="00AE757D" w:rsidRDefault="00AE757D">
      <w:pPr>
        <w:jc w:val="both"/>
        <w:rPr>
          <w:sz w:val="24"/>
          <w:szCs w:val="24"/>
        </w:rPr>
      </w:pPr>
    </w:p>
    <w:p w:rsidR="00AE757D" w:rsidRDefault="00AE757D">
      <w:pPr>
        <w:jc w:val="both"/>
        <w:rPr>
          <w:b/>
          <w:bCs/>
          <w:sz w:val="24"/>
          <w:szCs w:val="24"/>
        </w:rPr>
      </w:pPr>
      <w:r>
        <w:rPr>
          <w:b/>
          <w:bCs/>
          <w:sz w:val="24"/>
          <w:szCs w:val="24"/>
        </w:rPr>
        <w:t>Протокол АФМ и автопередачи.</w:t>
      </w:r>
    </w:p>
    <w:p w:rsidR="00AE757D" w:rsidRDefault="00AE757D">
      <w:pPr>
        <w:jc w:val="both"/>
        <w:rPr>
          <w:sz w:val="24"/>
          <w:szCs w:val="24"/>
        </w:rPr>
      </w:pPr>
    </w:p>
    <w:p w:rsidR="00AE757D" w:rsidRDefault="00AE757D">
      <w:pPr>
        <w:ind w:firstLine="720"/>
        <w:jc w:val="both"/>
        <w:rPr>
          <w:sz w:val="24"/>
          <w:szCs w:val="24"/>
        </w:rPr>
      </w:pPr>
      <w:r>
        <w:rPr>
          <w:sz w:val="24"/>
          <w:szCs w:val="24"/>
        </w:rPr>
        <w:t>Кроме вышеприведенных информационных строк в файле "auto200.cfg" может содержаться секция инициализации протокола автоформирования и автопередачи сообщений в следующем виде:</w:t>
      </w:r>
    </w:p>
    <w:p w:rsidR="00AE757D" w:rsidRDefault="00AE757D">
      <w:pPr>
        <w:jc w:val="both"/>
        <w:rPr>
          <w:sz w:val="24"/>
          <w:szCs w:val="24"/>
        </w:rPr>
      </w:pP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@Протокол</w:t>
      </w: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xml:space="preserve"> 1 - протокол включен (1-да, 0-нет)</w:t>
      </w:r>
    </w:p>
    <w:p w:rsidR="001751C5" w:rsidRDefault="001751C5">
      <w:pPr>
        <w:jc w:val="both"/>
        <w:rPr>
          <w:sz w:val="24"/>
          <w:szCs w:val="24"/>
        </w:rPr>
      </w:pPr>
    </w:p>
    <w:p w:rsidR="00AE757D" w:rsidRPr="006B3D60" w:rsidRDefault="00AE757D">
      <w:pPr>
        <w:jc w:val="both"/>
        <w:rPr>
          <w:sz w:val="24"/>
          <w:szCs w:val="24"/>
        </w:rPr>
      </w:pPr>
      <w:r>
        <w:rPr>
          <w:sz w:val="24"/>
          <w:szCs w:val="24"/>
        </w:rPr>
        <w:t>Протокол АФМ ведется в текстовом виде</w:t>
      </w:r>
      <w:r w:rsidR="006B3D60">
        <w:rPr>
          <w:sz w:val="24"/>
          <w:szCs w:val="24"/>
        </w:rPr>
        <w:t xml:space="preserve"> в каталоге \PRT\A200</w:t>
      </w:r>
      <w:r w:rsidR="006B3D60" w:rsidRPr="006B3D60">
        <w:rPr>
          <w:sz w:val="24"/>
          <w:szCs w:val="24"/>
        </w:rPr>
        <w:t xml:space="preserve"> </w:t>
      </w:r>
      <w:r w:rsidR="006B3D60">
        <w:rPr>
          <w:sz w:val="24"/>
          <w:szCs w:val="24"/>
        </w:rPr>
        <w:t xml:space="preserve">в каталоге, указанном для ведения протоколов  в </w:t>
      </w:r>
      <w:r w:rsidR="006B3D60" w:rsidRPr="006B3D60">
        <w:rPr>
          <w:sz w:val="24"/>
          <w:szCs w:val="24"/>
        </w:rPr>
        <w:t>!</w:t>
      </w:r>
      <w:r w:rsidR="006B3D60">
        <w:rPr>
          <w:sz w:val="24"/>
          <w:szCs w:val="24"/>
          <w:lang w:val="en-US"/>
        </w:rPr>
        <w:t>PROGRAM</w:t>
      </w:r>
      <w:r w:rsidR="006B3D60" w:rsidRPr="006B3D60">
        <w:rPr>
          <w:sz w:val="24"/>
          <w:szCs w:val="24"/>
        </w:rPr>
        <w:t>.</w:t>
      </w:r>
      <w:r w:rsidR="006B3D60">
        <w:rPr>
          <w:sz w:val="24"/>
          <w:szCs w:val="24"/>
          <w:lang w:val="en-US"/>
        </w:rPr>
        <w:t>DEF</w:t>
      </w:r>
      <w:r w:rsidR="006B3D60">
        <w:rPr>
          <w:sz w:val="24"/>
          <w:szCs w:val="24"/>
        </w:rPr>
        <w:t xml:space="preserve">. Если путь к протоколам в </w:t>
      </w:r>
      <w:r w:rsidR="006B3D60" w:rsidRPr="006B3D60">
        <w:rPr>
          <w:sz w:val="24"/>
          <w:szCs w:val="24"/>
        </w:rPr>
        <w:t>!</w:t>
      </w:r>
      <w:r w:rsidR="006B3D60">
        <w:rPr>
          <w:sz w:val="24"/>
          <w:szCs w:val="24"/>
          <w:lang w:val="en-US"/>
        </w:rPr>
        <w:t>PROGRAM</w:t>
      </w:r>
      <w:r w:rsidR="006B3D60" w:rsidRPr="006B3D60">
        <w:rPr>
          <w:sz w:val="24"/>
          <w:szCs w:val="24"/>
        </w:rPr>
        <w:t>.</w:t>
      </w:r>
      <w:r w:rsidR="006B3D60">
        <w:rPr>
          <w:sz w:val="24"/>
          <w:szCs w:val="24"/>
          <w:lang w:val="en-US"/>
        </w:rPr>
        <w:t>DEF</w:t>
      </w:r>
      <w:r w:rsidR="006B3D60">
        <w:rPr>
          <w:sz w:val="24"/>
          <w:szCs w:val="24"/>
        </w:rPr>
        <w:t xml:space="preserve"> указан как </w:t>
      </w:r>
      <w:r w:rsidR="006B3D60" w:rsidRPr="006B3D60">
        <w:rPr>
          <w:b/>
          <w:sz w:val="24"/>
          <w:szCs w:val="24"/>
        </w:rPr>
        <w:t>&lt;DEFAULT&gt;</w:t>
      </w:r>
      <w:r w:rsidR="006B3D60" w:rsidRPr="006B3D60">
        <w:rPr>
          <w:sz w:val="24"/>
          <w:szCs w:val="24"/>
        </w:rPr>
        <w:t xml:space="preserve">, </w:t>
      </w:r>
      <w:r w:rsidR="006B3D60">
        <w:rPr>
          <w:sz w:val="24"/>
          <w:szCs w:val="24"/>
        </w:rPr>
        <w:t xml:space="preserve">то они находятся в каталоге с исполняемым файлом приложения ГИД (по умолчанию - </w:t>
      </w:r>
      <w:r w:rsidR="006B3D60" w:rsidRPr="006B3D60">
        <w:rPr>
          <w:sz w:val="24"/>
          <w:szCs w:val="24"/>
        </w:rPr>
        <w:t>\</w:t>
      </w:r>
      <w:r w:rsidR="006B3D60">
        <w:rPr>
          <w:sz w:val="24"/>
          <w:szCs w:val="24"/>
          <w:lang w:val="en-US"/>
        </w:rPr>
        <w:t>GID</w:t>
      </w:r>
      <w:r w:rsidR="006B3D60" w:rsidRPr="006B3D60">
        <w:rPr>
          <w:sz w:val="24"/>
          <w:szCs w:val="24"/>
        </w:rPr>
        <w:t>\</w:t>
      </w:r>
      <w:r w:rsidR="006B3D60">
        <w:rPr>
          <w:sz w:val="24"/>
          <w:szCs w:val="24"/>
          <w:lang w:val="en-US"/>
        </w:rPr>
        <w:t>EXE</w:t>
      </w:r>
      <w:r w:rsidR="006B3D60" w:rsidRPr="006B3D60">
        <w:rPr>
          <w:sz w:val="24"/>
          <w:szCs w:val="24"/>
        </w:rPr>
        <w:t>\</w:t>
      </w:r>
      <w:r w:rsidR="006B3D60">
        <w:rPr>
          <w:sz w:val="24"/>
          <w:szCs w:val="24"/>
        </w:rPr>
        <w:t>).</w:t>
      </w:r>
    </w:p>
    <w:p w:rsidR="001751C5" w:rsidRDefault="00AE757D" w:rsidP="001751C5">
      <w:pPr>
        <w:ind w:firstLine="720"/>
        <w:jc w:val="both"/>
        <w:rPr>
          <w:sz w:val="24"/>
          <w:szCs w:val="24"/>
        </w:rPr>
      </w:pPr>
      <w:r>
        <w:rPr>
          <w:sz w:val="24"/>
          <w:szCs w:val="24"/>
        </w:rPr>
        <w:t>Процедура инициализации АФМ на основе настройки "auto200.cfg" выполняется при загрузке ГИД</w:t>
      </w:r>
      <w:r w:rsidR="00A86B94" w:rsidRPr="00A86B94">
        <w:rPr>
          <w:sz w:val="24"/>
          <w:szCs w:val="24"/>
        </w:rPr>
        <w:t>. Кроме того</w:t>
      </w:r>
      <w:r w:rsidR="00A86B94">
        <w:rPr>
          <w:sz w:val="24"/>
          <w:szCs w:val="24"/>
        </w:rPr>
        <w:t xml:space="preserve">, раз в минуту проверяется – не изменилась ли дата/время ранее загруженного файла </w:t>
      </w:r>
      <w:r w:rsidR="00A86B94">
        <w:rPr>
          <w:sz w:val="24"/>
          <w:szCs w:val="24"/>
          <w:lang w:val="en-US"/>
        </w:rPr>
        <w:t>auto</w:t>
      </w:r>
      <w:r w:rsidR="00A86B94" w:rsidRPr="00A86B94">
        <w:rPr>
          <w:sz w:val="24"/>
          <w:szCs w:val="24"/>
        </w:rPr>
        <w:t>200.</w:t>
      </w:r>
      <w:r w:rsidR="00A86B94">
        <w:rPr>
          <w:sz w:val="24"/>
          <w:szCs w:val="24"/>
          <w:lang w:val="en-US"/>
        </w:rPr>
        <w:t>cfg</w:t>
      </w:r>
      <w:r w:rsidR="00A86B94">
        <w:rPr>
          <w:sz w:val="24"/>
          <w:szCs w:val="24"/>
        </w:rPr>
        <w:t xml:space="preserve">. Если изменилось, то выполняется переинициализация АФМ на основе изменённого файла. </w:t>
      </w:r>
      <w:r>
        <w:rPr>
          <w:sz w:val="24"/>
          <w:szCs w:val="24"/>
        </w:rPr>
        <w:t xml:space="preserve"> </w:t>
      </w:r>
      <w:r w:rsidR="00A86B94">
        <w:rPr>
          <w:sz w:val="24"/>
          <w:szCs w:val="24"/>
        </w:rPr>
        <w:t>С</w:t>
      </w:r>
      <w:r>
        <w:rPr>
          <w:sz w:val="24"/>
          <w:szCs w:val="24"/>
        </w:rPr>
        <w:t xml:space="preserve">ообщения об ошибках загрузки </w:t>
      </w:r>
      <w:r w:rsidR="00A86B94">
        <w:rPr>
          <w:sz w:val="24"/>
          <w:szCs w:val="24"/>
        </w:rPr>
        <w:t xml:space="preserve">и другая диагностика </w:t>
      </w:r>
      <w:r>
        <w:rPr>
          <w:sz w:val="24"/>
          <w:szCs w:val="24"/>
        </w:rPr>
        <w:t>выводятся в файл startgid.рrt</w:t>
      </w:r>
      <w:r w:rsidR="00A86B94">
        <w:rPr>
          <w:sz w:val="24"/>
          <w:szCs w:val="24"/>
        </w:rPr>
        <w:t xml:space="preserve"> и в </w:t>
      </w:r>
      <w:r w:rsidR="00A86B94" w:rsidRPr="00A86B94">
        <w:rPr>
          <w:sz w:val="24"/>
          <w:szCs w:val="24"/>
        </w:rPr>
        <w:t>%</w:t>
      </w:r>
      <w:r w:rsidR="00A86B94">
        <w:rPr>
          <w:sz w:val="24"/>
          <w:szCs w:val="24"/>
          <w:lang w:val="en-US"/>
        </w:rPr>
        <w:t>EXE</w:t>
      </w:r>
      <w:r w:rsidR="00A86B94" w:rsidRPr="00A86B94">
        <w:rPr>
          <w:sz w:val="24"/>
          <w:szCs w:val="24"/>
        </w:rPr>
        <w:t>%\</w:t>
      </w:r>
      <w:r w:rsidR="00A86B94">
        <w:rPr>
          <w:sz w:val="24"/>
          <w:szCs w:val="24"/>
          <w:lang w:val="en-US"/>
        </w:rPr>
        <w:t>PRT</w:t>
      </w:r>
      <w:r w:rsidR="00A86B94" w:rsidRPr="00A86B94">
        <w:rPr>
          <w:sz w:val="24"/>
          <w:szCs w:val="24"/>
        </w:rPr>
        <w:t>\</w:t>
      </w:r>
      <w:r w:rsidR="00A86B94">
        <w:rPr>
          <w:sz w:val="24"/>
          <w:szCs w:val="24"/>
          <w:lang w:val="en-US"/>
        </w:rPr>
        <w:t>START</w:t>
      </w:r>
      <w:r w:rsidR="00A86B94" w:rsidRPr="00A86B94">
        <w:rPr>
          <w:sz w:val="24"/>
          <w:szCs w:val="24"/>
        </w:rPr>
        <w:t>\*</w:t>
      </w:r>
      <w:r>
        <w:rPr>
          <w:sz w:val="24"/>
          <w:szCs w:val="24"/>
        </w:rPr>
        <w:t>.</w:t>
      </w:r>
      <w:r w:rsidR="00A86B94">
        <w:rPr>
          <w:sz w:val="24"/>
          <w:szCs w:val="24"/>
        </w:rPr>
        <w:t xml:space="preserve"> </w:t>
      </w:r>
    </w:p>
    <w:p w:rsidR="00A86B94" w:rsidRPr="00C23797" w:rsidRDefault="00A86B94" w:rsidP="001751C5">
      <w:pPr>
        <w:ind w:firstLine="720"/>
        <w:jc w:val="both"/>
        <w:rPr>
          <w:b/>
          <w:bCs/>
          <w:sz w:val="24"/>
          <w:szCs w:val="24"/>
        </w:rPr>
      </w:pPr>
    </w:p>
    <w:p w:rsidR="00AE757D" w:rsidRDefault="00AE757D" w:rsidP="001751C5">
      <w:pPr>
        <w:ind w:firstLine="720"/>
        <w:jc w:val="both"/>
        <w:rPr>
          <w:b/>
          <w:bCs/>
          <w:sz w:val="24"/>
          <w:szCs w:val="24"/>
        </w:rPr>
      </w:pPr>
      <w:r>
        <w:rPr>
          <w:b/>
          <w:bCs/>
          <w:sz w:val="24"/>
          <w:szCs w:val="24"/>
        </w:rPr>
        <w:t>Настройка включения\выключения АФМ по станциям.</w:t>
      </w:r>
    </w:p>
    <w:p w:rsidR="00AE757D" w:rsidRDefault="00AE757D">
      <w:pPr>
        <w:jc w:val="both"/>
        <w:rPr>
          <w:sz w:val="24"/>
          <w:szCs w:val="24"/>
        </w:rPr>
      </w:pPr>
    </w:p>
    <w:p w:rsidR="00AE757D" w:rsidRDefault="00AE757D">
      <w:pPr>
        <w:jc w:val="both"/>
        <w:rPr>
          <w:sz w:val="24"/>
          <w:szCs w:val="24"/>
        </w:rPr>
      </w:pPr>
      <w:r>
        <w:rPr>
          <w:sz w:val="24"/>
          <w:szCs w:val="24"/>
        </w:rPr>
        <w:t>Используется секция, в которой перечислены станции, по которым не нужно производить АФМ. Например:</w:t>
      </w:r>
    </w:p>
    <w:p w:rsidR="00AE757D" w:rsidRDefault="00AE757D">
      <w:pPr>
        <w:jc w:val="both"/>
        <w:rPr>
          <w:sz w:val="24"/>
          <w:szCs w:val="24"/>
        </w:rPr>
      </w:pP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Отключить АФМ по станциям</w:t>
      </w: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xml:space="preserve"> 92000 Тайшет</w:t>
      </w: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xml:space="preserve"> 83200 Исиль-Куль</w:t>
      </w: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xml:space="preserve"> 83160 Называевская</w:t>
      </w:r>
    </w:p>
    <w:p w:rsidR="00AE757D" w:rsidRPr="001751C5" w:rsidRDefault="00AE757D">
      <w:pPr>
        <w:jc w:val="both"/>
        <w:rPr>
          <w:rFonts w:ascii="Courier New" w:hAnsi="Courier New" w:cs="Courier New"/>
          <w:b/>
          <w:sz w:val="22"/>
          <w:szCs w:val="22"/>
        </w:rPr>
      </w:pPr>
      <w:r w:rsidRPr="001751C5">
        <w:rPr>
          <w:rFonts w:ascii="Courier New" w:hAnsi="Courier New" w:cs="Courier New"/>
          <w:b/>
          <w:sz w:val="22"/>
          <w:szCs w:val="22"/>
        </w:rPr>
        <w:t>@ Конец секции отключенных станций</w:t>
      </w:r>
    </w:p>
    <w:p w:rsidR="00AE757D" w:rsidRPr="00874083" w:rsidRDefault="00AE757D">
      <w:pPr>
        <w:jc w:val="both"/>
        <w:rPr>
          <w:b/>
          <w:sz w:val="24"/>
          <w:szCs w:val="24"/>
        </w:rPr>
      </w:pPr>
    </w:p>
    <w:p w:rsidR="00AE757D" w:rsidRDefault="00AE757D">
      <w:pPr>
        <w:ind w:firstLine="720"/>
        <w:jc w:val="both"/>
        <w:rPr>
          <w:sz w:val="24"/>
          <w:szCs w:val="24"/>
        </w:rPr>
      </w:pPr>
      <w:r>
        <w:rPr>
          <w:sz w:val="24"/>
          <w:szCs w:val="24"/>
        </w:rPr>
        <w:t xml:space="preserve">Начало и конец секции должны начинаться с символа @ и содержать строки, указанные в примере. Если при загрузке эта секция не обнаружена - она НЕ создается. Секция будет создана, если произойдет изменение настройки. Если по всем станциям, описанным в auto200.cfg, включено автоформирование при изменении настройки, секция будет создана пустой. По умолчанию АФМ включено по всем станциям, для которых есть настройка АФМ. </w:t>
      </w:r>
    </w:p>
    <w:p w:rsidR="00AE757D" w:rsidRDefault="00AE757D">
      <w:pPr>
        <w:ind w:firstLine="720"/>
        <w:jc w:val="both"/>
        <w:rPr>
          <w:sz w:val="24"/>
          <w:szCs w:val="24"/>
        </w:rPr>
      </w:pPr>
      <w:r>
        <w:rPr>
          <w:sz w:val="24"/>
          <w:szCs w:val="24"/>
        </w:rPr>
        <w:t>При изменениях настроек (в диалоговом окне рабочего места ГИД) по включению\выключению АФМ по станциям старый файл auto200.cfg сохраняется под именем auto200.bak, далее создается новый auto200.cfg, в котором сохраняются все настройки из предыдущего файла, изменяется только секция включения\выключения АФМ по станциям. Если ведется протокол АФМ и есть настройка автоформирования по станции, но по данной станции есть отключение АФМ - в протокол выводится соответсвующие сообщение.</w:t>
      </w:r>
      <w:r w:rsidR="00E71DBF">
        <w:rPr>
          <w:sz w:val="24"/>
          <w:szCs w:val="24"/>
        </w:rPr>
        <w:t xml:space="preserve"> </w:t>
      </w:r>
    </w:p>
    <w:p w:rsidR="00AE757D" w:rsidRDefault="00AE757D">
      <w:pPr>
        <w:ind w:firstLine="720"/>
        <w:jc w:val="both"/>
        <w:rPr>
          <w:sz w:val="24"/>
          <w:szCs w:val="24"/>
        </w:rPr>
      </w:pPr>
      <w:r>
        <w:rPr>
          <w:sz w:val="24"/>
          <w:szCs w:val="24"/>
        </w:rPr>
        <w:lastRenderedPageBreak/>
        <w:t>Изменение секции и настройки отключения АФМ по станциям производится без перезагрузки АРМа ГИД.</w:t>
      </w:r>
    </w:p>
    <w:p w:rsidR="00AE757D" w:rsidRPr="00274528" w:rsidRDefault="00AE757D">
      <w:pPr>
        <w:jc w:val="both"/>
        <w:rPr>
          <w:sz w:val="24"/>
          <w:szCs w:val="24"/>
        </w:rPr>
      </w:pPr>
    </w:p>
    <w:p w:rsidR="00236541" w:rsidRDefault="00236541" w:rsidP="00236541">
      <w:pPr>
        <w:ind w:firstLine="720"/>
        <w:jc w:val="both"/>
        <w:rPr>
          <w:b/>
          <w:bCs/>
          <w:sz w:val="24"/>
          <w:szCs w:val="24"/>
        </w:rPr>
      </w:pPr>
      <w:r>
        <w:rPr>
          <w:b/>
          <w:bCs/>
          <w:sz w:val="24"/>
          <w:szCs w:val="24"/>
        </w:rPr>
        <w:t>Передача сообщений 497 в ТКИ для раздачи на станции.</w:t>
      </w:r>
    </w:p>
    <w:p w:rsidR="00236541" w:rsidRDefault="00236541" w:rsidP="00236541">
      <w:pPr>
        <w:jc w:val="both"/>
        <w:rPr>
          <w:sz w:val="24"/>
          <w:szCs w:val="24"/>
        </w:rPr>
      </w:pPr>
    </w:p>
    <w:p w:rsidR="00236541" w:rsidRDefault="00236541" w:rsidP="00304CAE">
      <w:pPr>
        <w:ind w:firstLine="720"/>
        <w:jc w:val="both"/>
        <w:rPr>
          <w:sz w:val="24"/>
          <w:szCs w:val="24"/>
        </w:rPr>
      </w:pPr>
      <w:r>
        <w:rPr>
          <w:sz w:val="24"/>
          <w:szCs w:val="24"/>
        </w:rPr>
        <w:t xml:space="preserve">Если автоформирование сообщений для АСОУП выполняется на головной машине ГИД, а контроль за передачей сообщений должен выполняться на рабочих местах на станциях (например, ДСП или оператором при ДСП), то, помимо прочих средств контроля АФМ, возможно настроить передачу принятых из АСОУП сообщений 497 вместе с исходными сообщениями. Для этого используется секция в </w:t>
      </w:r>
      <w:r>
        <w:rPr>
          <w:sz w:val="24"/>
          <w:szCs w:val="24"/>
          <w:lang w:val="en-US"/>
        </w:rPr>
        <w:t>auto</w:t>
      </w:r>
      <w:r w:rsidRPr="00236541">
        <w:rPr>
          <w:sz w:val="24"/>
          <w:szCs w:val="24"/>
        </w:rPr>
        <w:t>.200.</w:t>
      </w:r>
      <w:r>
        <w:rPr>
          <w:sz w:val="24"/>
          <w:szCs w:val="24"/>
          <w:lang w:val="en-US"/>
        </w:rPr>
        <w:t>cfg</w:t>
      </w:r>
      <w:r w:rsidR="00AA768C">
        <w:rPr>
          <w:sz w:val="24"/>
          <w:szCs w:val="24"/>
        </w:rPr>
        <w:t xml:space="preserve"> следующего вида:</w:t>
      </w:r>
    </w:p>
    <w:p w:rsidR="00236541" w:rsidRDefault="00236541" w:rsidP="00236541">
      <w:pPr>
        <w:jc w:val="both"/>
        <w:rPr>
          <w:sz w:val="24"/>
          <w:szCs w:val="24"/>
        </w:rPr>
      </w:pPr>
    </w:p>
    <w:p w:rsidR="00AA768C" w:rsidRPr="00AA768C" w:rsidRDefault="00AA768C" w:rsidP="00AA768C">
      <w:pPr>
        <w:jc w:val="both"/>
        <w:rPr>
          <w:rFonts w:ascii="Courier New" w:hAnsi="Courier New" w:cs="Courier New"/>
          <w:b/>
          <w:sz w:val="22"/>
          <w:szCs w:val="22"/>
        </w:rPr>
      </w:pPr>
      <w:r w:rsidRPr="00AA768C">
        <w:rPr>
          <w:rFonts w:ascii="Courier New" w:hAnsi="Courier New" w:cs="Courier New"/>
          <w:b/>
          <w:sz w:val="22"/>
          <w:szCs w:val="22"/>
        </w:rPr>
        <w:t>@ 497-е для ДСП</w:t>
      </w:r>
    </w:p>
    <w:p w:rsidR="00236541" w:rsidRPr="001751C5" w:rsidRDefault="00AA768C" w:rsidP="00D57664">
      <w:pPr>
        <w:tabs>
          <w:tab w:val="left" w:pos="1843"/>
        </w:tabs>
        <w:jc w:val="both"/>
        <w:rPr>
          <w:rFonts w:ascii="Courier New" w:hAnsi="Courier New" w:cs="Courier New"/>
          <w:b/>
          <w:sz w:val="22"/>
          <w:szCs w:val="22"/>
        </w:rPr>
      </w:pPr>
      <w:r w:rsidRPr="00AA768C">
        <w:rPr>
          <w:rFonts w:ascii="Courier New" w:hAnsi="Courier New" w:cs="Courier New"/>
          <w:b/>
          <w:sz w:val="22"/>
          <w:szCs w:val="22"/>
        </w:rPr>
        <w:t xml:space="preserve">  1 </w:t>
      </w:r>
      <w:r w:rsidR="00D57664">
        <w:rPr>
          <w:rFonts w:ascii="Courier New" w:hAnsi="Courier New" w:cs="Courier New"/>
          <w:b/>
          <w:sz w:val="22"/>
          <w:szCs w:val="22"/>
        </w:rPr>
        <w:t xml:space="preserve"> </w:t>
      </w:r>
      <w:r w:rsidRPr="00AA768C">
        <w:rPr>
          <w:rFonts w:ascii="Courier New" w:hAnsi="Courier New" w:cs="Courier New"/>
          <w:b/>
          <w:sz w:val="22"/>
          <w:szCs w:val="22"/>
        </w:rPr>
        <w:t xml:space="preserve"> </w:t>
      </w:r>
      <w:r w:rsidR="00D57664" w:rsidRPr="00D57664">
        <w:rPr>
          <w:rFonts w:ascii="Courier New" w:hAnsi="Courier New" w:cs="Courier New"/>
          <w:b/>
          <w:sz w:val="22"/>
          <w:szCs w:val="22"/>
        </w:rPr>
        <w:t xml:space="preserve">какой-то произвольный </w:t>
      </w:r>
      <w:r w:rsidR="00D57664">
        <w:rPr>
          <w:rFonts w:ascii="Courier New" w:hAnsi="Courier New" w:cs="Courier New"/>
          <w:b/>
          <w:sz w:val="22"/>
          <w:szCs w:val="22"/>
        </w:rPr>
        <w:t>текст комментария</w:t>
      </w:r>
    </w:p>
    <w:p w:rsidR="00236541" w:rsidRPr="00874083" w:rsidRDefault="00236541" w:rsidP="00236541">
      <w:pPr>
        <w:jc w:val="both"/>
        <w:rPr>
          <w:b/>
          <w:sz w:val="24"/>
          <w:szCs w:val="24"/>
        </w:rPr>
      </w:pPr>
    </w:p>
    <w:p w:rsidR="004237E4" w:rsidRDefault="00D57664" w:rsidP="00564F00">
      <w:pPr>
        <w:ind w:firstLine="720"/>
        <w:jc w:val="both"/>
        <w:rPr>
          <w:sz w:val="24"/>
          <w:szCs w:val="24"/>
        </w:rPr>
      </w:pPr>
      <w:r>
        <w:rPr>
          <w:sz w:val="24"/>
          <w:szCs w:val="24"/>
        </w:rPr>
        <w:t xml:space="preserve">Заголовок секции задаётся жёстко и должен быть в формате </w:t>
      </w:r>
      <w:r>
        <w:rPr>
          <w:sz w:val="24"/>
          <w:szCs w:val="24"/>
          <w:lang w:val="en-US"/>
        </w:rPr>
        <w:t>CP</w:t>
      </w:r>
      <w:r w:rsidRPr="00D57664">
        <w:rPr>
          <w:sz w:val="24"/>
          <w:szCs w:val="24"/>
        </w:rPr>
        <w:t>866</w:t>
      </w:r>
      <w:r>
        <w:rPr>
          <w:sz w:val="24"/>
          <w:szCs w:val="24"/>
        </w:rPr>
        <w:t xml:space="preserve"> (</w:t>
      </w:r>
      <w:r>
        <w:rPr>
          <w:sz w:val="24"/>
          <w:szCs w:val="24"/>
          <w:lang w:val="en-US"/>
        </w:rPr>
        <w:t>DOS</w:t>
      </w:r>
      <w:r>
        <w:rPr>
          <w:sz w:val="24"/>
          <w:szCs w:val="24"/>
        </w:rPr>
        <w:t xml:space="preserve">). </w:t>
      </w:r>
      <w:r w:rsidR="00564F00">
        <w:rPr>
          <w:sz w:val="24"/>
          <w:szCs w:val="24"/>
        </w:rPr>
        <w:t>Во второй строке секции читается только первое значение</w:t>
      </w:r>
      <w:r>
        <w:rPr>
          <w:sz w:val="24"/>
          <w:szCs w:val="24"/>
        </w:rPr>
        <w:t xml:space="preserve"> (группа символов)</w:t>
      </w:r>
      <w:r w:rsidR="00564F00">
        <w:rPr>
          <w:sz w:val="24"/>
          <w:szCs w:val="24"/>
        </w:rPr>
        <w:t xml:space="preserve">, оно </w:t>
      </w:r>
      <w:r w:rsidR="004237E4" w:rsidRPr="004237E4">
        <w:rPr>
          <w:sz w:val="24"/>
          <w:szCs w:val="24"/>
        </w:rPr>
        <w:t xml:space="preserve">может быть </w:t>
      </w:r>
      <w:r w:rsidR="00564F00">
        <w:rPr>
          <w:sz w:val="24"/>
          <w:szCs w:val="24"/>
        </w:rPr>
        <w:t xml:space="preserve"> равно</w:t>
      </w:r>
      <w:r w:rsidR="004237E4">
        <w:rPr>
          <w:sz w:val="24"/>
          <w:szCs w:val="24"/>
        </w:rPr>
        <w:t>:</w:t>
      </w:r>
    </w:p>
    <w:p w:rsidR="004237E4" w:rsidRDefault="004237E4" w:rsidP="00E2455E">
      <w:pPr>
        <w:numPr>
          <w:ilvl w:val="0"/>
          <w:numId w:val="138"/>
        </w:numPr>
        <w:ind w:left="1418" w:hanging="284"/>
        <w:jc w:val="both"/>
        <w:rPr>
          <w:sz w:val="24"/>
          <w:szCs w:val="24"/>
        </w:rPr>
      </w:pPr>
      <w:r>
        <w:rPr>
          <w:sz w:val="24"/>
          <w:szCs w:val="24"/>
        </w:rPr>
        <w:t>0</w:t>
      </w:r>
      <w:r w:rsidR="00564F00">
        <w:rPr>
          <w:sz w:val="24"/>
          <w:szCs w:val="24"/>
        </w:rPr>
        <w:t xml:space="preserve"> - передача </w:t>
      </w:r>
      <w:r>
        <w:rPr>
          <w:sz w:val="24"/>
          <w:szCs w:val="24"/>
        </w:rPr>
        <w:t>отключена;</w:t>
      </w:r>
    </w:p>
    <w:p w:rsidR="00D57664" w:rsidRDefault="004237E4" w:rsidP="00E2455E">
      <w:pPr>
        <w:numPr>
          <w:ilvl w:val="0"/>
          <w:numId w:val="138"/>
        </w:numPr>
        <w:ind w:left="1418" w:hanging="284"/>
        <w:jc w:val="both"/>
        <w:rPr>
          <w:sz w:val="24"/>
          <w:szCs w:val="24"/>
        </w:rPr>
      </w:pPr>
      <w:r>
        <w:rPr>
          <w:sz w:val="24"/>
          <w:szCs w:val="24"/>
        </w:rPr>
        <w:t xml:space="preserve">1 – </w:t>
      </w:r>
      <w:r w:rsidR="00D57664">
        <w:rPr>
          <w:sz w:val="24"/>
          <w:szCs w:val="24"/>
        </w:rPr>
        <w:t xml:space="preserve">передавать 497 на операции продвижения поезда только при ненулевом коде ошибки (т.е., когда исходное сообщение забраковано в АСОУП). 497 на исходящие 333 не </w:t>
      </w:r>
      <w:r>
        <w:rPr>
          <w:sz w:val="24"/>
          <w:szCs w:val="24"/>
        </w:rPr>
        <w:t>передавать</w:t>
      </w:r>
      <w:r w:rsidR="00D57664">
        <w:rPr>
          <w:sz w:val="24"/>
          <w:szCs w:val="24"/>
        </w:rPr>
        <w:t>;</w:t>
      </w:r>
    </w:p>
    <w:p w:rsidR="00D57664" w:rsidRDefault="004237E4" w:rsidP="00E2455E">
      <w:pPr>
        <w:numPr>
          <w:ilvl w:val="0"/>
          <w:numId w:val="138"/>
        </w:numPr>
        <w:ind w:left="1418" w:hanging="284"/>
        <w:jc w:val="both"/>
        <w:rPr>
          <w:sz w:val="24"/>
          <w:szCs w:val="24"/>
        </w:rPr>
      </w:pPr>
      <w:r w:rsidRPr="00D57664">
        <w:rPr>
          <w:sz w:val="24"/>
          <w:szCs w:val="24"/>
        </w:rPr>
        <w:t xml:space="preserve">2 – передавать 497 на операции продвижения поезда при </w:t>
      </w:r>
      <w:r w:rsidR="00D57664" w:rsidRPr="00D57664">
        <w:rPr>
          <w:sz w:val="24"/>
          <w:szCs w:val="24"/>
        </w:rPr>
        <w:t xml:space="preserve">любом </w:t>
      </w:r>
      <w:r w:rsidRPr="00D57664">
        <w:rPr>
          <w:sz w:val="24"/>
          <w:szCs w:val="24"/>
        </w:rPr>
        <w:t>коде ошибки</w:t>
      </w:r>
      <w:r w:rsidR="00D57664" w:rsidRPr="00D57664">
        <w:rPr>
          <w:sz w:val="24"/>
          <w:szCs w:val="24"/>
        </w:rPr>
        <w:t xml:space="preserve"> (кроме </w:t>
      </w:r>
      <w:r w:rsidR="00274528">
        <w:rPr>
          <w:sz w:val="24"/>
          <w:szCs w:val="24"/>
        </w:rPr>
        <w:t xml:space="preserve">кода </w:t>
      </w:r>
      <w:r w:rsidR="00D57664" w:rsidRPr="00D57664">
        <w:rPr>
          <w:sz w:val="24"/>
          <w:szCs w:val="24"/>
        </w:rPr>
        <w:t>300…399</w:t>
      </w:r>
      <w:r w:rsidR="00D57664">
        <w:rPr>
          <w:sz w:val="24"/>
          <w:szCs w:val="24"/>
        </w:rPr>
        <w:t xml:space="preserve"> – соответствует исходному 333</w:t>
      </w:r>
      <w:r w:rsidR="00D57664" w:rsidRPr="00D57664">
        <w:rPr>
          <w:sz w:val="24"/>
          <w:szCs w:val="24"/>
        </w:rPr>
        <w:t>). 497 на исходящие 333 не передавать</w:t>
      </w:r>
      <w:r w:rsidR="00D57664">
        <w:rPr>
          <w:sz w:val="24"/>
          <w:szCs w:val="24"/>
        </w:rPr>
        <w:t>;</w:t>
      </w:r>
    </w:p>
    <w:p w:rsidR="00D57664" w:rsidRDefault="00D57664" w:rsidP="00E2455E">
      <w:pPr>
        <w:numPr>
          <w:ilvl w:val="0"/>
          <w:numId w:val="138"/>
        </w:numPr>
        <w:ind w:left="1418" w:hanging="284"/>
        <w:jc w:val="both"/>
        <w:rPr>
          <w:sz w:val="24"/>
          <w:szCs w:val="24"/>
        </w:rPr>
      </w:pPr>
      <w:r>
        <w:rPr>
          <w:sz w:val="24"/>
          <w:szCs w:val="24"/>
        </w:rPr>
        <w:t>3 – передавать 497 на любые исходящие о продвижении поезда, включая исходящие 333.</w:t>
      </w:r>
    </w:p>
    <w:p w:rsidR="00236541" w:rsidRPr="00D57664" w:rsidRDefault="00564F00" w:rsidP="00D57664">
      <w:pPr>
        <w:ind w:firstLine="720"/>
        <w:jc w:val="both"/>
        <w:rPr>
          <w:sz w:val="24"/>
          <w:szCs w:val="24"/>
        </w:rPr>
      </w:pPr>
      <w:r w:rsidRPr="00D57664">
        <w:rPr>
          <w:sz w:val="24"/>
          <w:szCs w:val="24"/>
        </w:rPr>
        <w:t xml:space="preserve">По умолчанию, если секция в </w:t>
      </w:r>
      <w:r w:rsidRPr="00D57664">
        <w:rPr>
          <w:sz w:val="24"/>
          <w:szCs w:val="24"/>
          <w:lang w:val="en-US"/>
        </w:rPr>
        <w:t>auto</w:t>
      </w:r>
      <w:r w:rsidRPr="00D57664">
        <w:rPr>
          <w:sz w:val="24"/>
          <w:szCs w:val="24"/>
        </w:rPr>
        <w:t>200.</w:t>
      </w:r>
      <w:r w:rsidRPr="00D57664">
        <w:rPr>
          <w:sz w:val="24"/>
          <w:szCs w:val="24"/>
          <w:lang w:val="en-US"/>
        </w:rPr>
        <w:t>cfg</w:t>
      </w:r>
      <w:r w:rsidRPr="00D57664">
        <w:rPr>
          <w:sz w:val="24"/>
          <w:szCs w:val="24"/>
        </w:rPr>
        <w:t xml:space="preserve"> отсутствует, передача 497-х в ТКИ для АРМов ГИД отключена. </w:t>
      </w:r>
    </w:p>
    <w:p w:rsidR="005F3DFE" w:rsidRPr="005F3DFE" w:rsidRDefault="005F3DFE" w:rsidP="00D57664">
      <w:pPr>
        <w:ind w:firstLine="720"/>
        <w:jc w:val="both"/>
        <w:rPr>
          <w:sz w:val="24"/>
          <w:szCs w:val="24"/>
        </w:rPr>
      </w:pPr>
      <w:r>
        <w:rPr>
          <w:sz w:val="24"/>
          <w:szCs w:val="24"/>
        </w:rPr>
        <w:t xml:space="preserve">Если заголовок секции обнаружен в </w:t>
      </w:r>
      <w:r>
        <w:rPr>
          <w:sz w:val="24"/>
          <w:szCs w:val="24"/>
          <w:lang w:val="en-US"/>
        </w:rPr>
        <w:t>auto</w:t>
      </w:r>
      <w:r w:rsidRPr="00564F00">
        <w:rPr>
          <w:sz w:val="24"/>
          <w:szCs w:val="24"/>
        </w:rPr>
        <w:t>200.</w:t>
      </w:r>
      <w:r>
        <w:rPr>
          <w:sz w:val="24"/>
          <w:szCs w:val="24"/>
          <w:lang w:val="en-US"/>
        </w:rPr>
        <w:t>cfg</w:t>
      </w:r>
      <w:r>
        <w:rPr>
          <w:sz w:val="24"/>
          <w:szCs w:val="24"/>
        </w:rPr>
        <w:t>, то об этом в протокол загрузки ГИД (</w:t>
      </w:r>
      <w:r>
        <w:rPr>
          <w:sz w:val="24"/>
          <w:szCs w:val="24"/>
          <w:lang w:val="en-US"/>
        </w:rPr>
        <w:t>startgid</w:t>
      </w:r>
      <w:r w:rsidRPr="005F3DFE">
        <w:rPr>
          <w:sz w:val="24"/>
          <w:szCs w:val="24"/>
        </w:rPr>
        <w:t>.</w:t>
      </w:r>
      <w:r>
        <w:rPr>
          <w:sz w:val="24"/>
          <w:szCs w:val="24"/>
          <w:lang w:val="en-US"/>
        </w:rPr>
        <w:t>prt</w:t>
      </w:r>
      <w:r>
        <w:rPr>
          <w:sz w:val="24"/>
          <w:szCs w:val="24"/>
        </w:rPr>
        <w:t>) выводится уведомление и, далее, результат чтения значения настройки.</w:t>
      </w:r>
    </w:p>
    <w:p w:rsidR="00236541" w:rsidRDefault="00236541" w:rsidP="00236541">
      <w:pPr>
        <w:jc w:val="both"/>
        <w:rPr>
          <w:sz w:val="24"/>
          <w:szCs w:val="24"/>
        </w:rPr>
      </w:pPr>
    </w:p>
    <w:p w:rsidR="00C971CD" w:rsidRPr="00BE7DF2" w:rsidRDefault="00564F00" w:rsidP="00236541">
      <w:pPr>
        <w:jc w:val="both"/>
        <w:rPr>
          <w:sz w:val="24"/>
          <w:szCs w:val="24"/>
        </w:rPr>
      </w:pPr>
      <w:r>
        <w:rPr>
          <w:sz w:val="24"/>
          <w:szCs w:val="24"/>
        </w:rPr>
        <w:tab/>
        <w:t>Если передача включена, то после получения на ГМ, выполняющей АФМ, сообщения 497 из АСОУП</w:t>
      </w:r>
      <w:r w:rsidR="00305C91">
        <w:rPr>
          <w:sz w:val="24"/>
          <w:szCs w:val="24"/>
        </w:rPr>
        <w:t>,</w:t>
      </w:r>
      <w:r>
        <w:rPr>
          <w:sz w:val="24"/>
          <w:szCs w:val="24"/>
        </w:rPr>
        <w:t xml:space="preserve"> дополнительно выполняется проверка – является ли сообщение 497 ответом АСОУП на сообщение со сведениями об операции продвижения поезда (200,201,202, 206, 226, 526</w:t>
      </w:r>
      <w:r w:rsidR="00D57664">
        <w:rPr>
          <w:sz w:val="24"/>
          <w:szCs w:val="24"/>
        </w:rPr>
        <w:t xml:space="preserve"> или 333 на них</w:t>
      </w:r>
      <w:r>
        <w:rPr>
          <w:sz w:val="24"/>
          <w:szCs w:val="24"/>
        </w:rPr>
        <w:t xml:space="preserve">). </w:t>
      </w:r>
      <w:r w:rsidR="00305C91">
        <w:rPr>
          <w:sz w:val="24"/>
          <w:szCs w:val="24"/>
        </w:rPr>
        <w:t xml:space="preserve"> </w:t>
      </w:r>
      <w:r w:rsidR="00D57664">
        <w:rPr>
          <w:sz w:val="24"/>
          <w:szCs w:val="24"/>
        </w:rPr>
        <w:t xml:space="preserve">Далее, согласно настройке, по коду ошибки из сообщения 497 определяется необходимость формирования пакета для ДСП. </w:t>
      </w:r>
      <w:r w:rsidR="00305C91">
        <w:rPr>
          <w:sz w:val="24"/>
          <w:szCs w:val="24"/>
        </w:rPr>
        <w:t xml:space="preserve">Если определено, что пакет для ДСП требуется передавать, то </w:t>
      </w:r>
      <w:r>
        <w:rPr>
          <w:sz w:val="24"/>
          <w:szCs w:val="24"/>
        </w:rPr>
        <w:t xml:space="preserve">  </w:t>
      </w:r>
      <w:r w:rsidR="00305C91">
        <w:rPr>
          <w:sz w:val="24"/>
          <w:szCs w:val="24"/>
        </w:rPr>
        <w:t xml:space="preserve">выполняется </w:t>
      </w:r>
      <w:r>
        <w:rPr>
          <w:sz w:val="24"/>
          <w:szCs w:val="24"/>
        </w:rPr>
        <w:t xml:space="preserve">попытка найти </w:t>
      </w:r>
      <w:r w:rsidR="00305C91">
        <w:rPr>
          <w:sz w:val="24"/>
          <w:szCs w:val="24"/>
        </w:rPr>
        <w:t xml:space="preserve">по 497-му </w:t>
      </w:r>
      <w:r>
        <w:rPr>
          <w:sz w:val="24"/>
          <w:szCs w:val="24"/>
        </w:rPr>
        <w:t>исходное сообщение, переданное в ГИД из АСОУП. Подбор выполняется  по атрибутам исходного сообщения, которые указаны в сообщении 497</w:t>
      </w:r>
      <w:r w:rsidR="00305C91">
        <w:rPr>
          <w:sz w:val="24"/>
          <w:szCs w:val="24"/>
        </w:rPr>
        <w:t>. К</w:t>
      </w:r>
      <w:r w:rsidR="00C567F9">
        <w:rPr>
          <w:sz w:val="24"/>
          <w:szCs w:val="24"/>
        </w:rPr>
        <w:t>ак правило</w:t>
      </w:r>
      <w:r w:rsidR="00305C91">
        <w:rPr>
          <w:sz w:val="24"/>
          <w:szCs w:val="24"/>
        </w:rPr>
        <w:t>,</w:t>
      </w:r>
      <w:r w:rsidR="00C567F9">
        <w:rPr>
          <w:sz w:val="24"/>
          <w:szCs w:val="24"/>
        </w:rPr>
        <w:t xml:space="preserve"> это – индекс поезда</w:t>
      </w:r>
      <w:r>
        <w:rPr>
          <w:sz w:val="24"/>
          <w:szCs w:val="24"/>
        </w:rPr>
        <w:t xml:space="preserve">. Следует учитывать, что </w:t>
      </w:r>
      <w:r w:rsidR="00C567F9">
        <w:rPr>
          <w:sz w:val="24"/>
          <w:szCs w:val="24"/>
        </w:rPr>
        <w:t xml:space="preserve">для </w:t>
      </w:r>
      <w:r>
        <w:rPr>
          <w:sz w:val="24"/>
          <w:szCs w:val="24"/>
        </w:rPr>
        <w:t>большинств</w:t>
      </w:r>
      <w:r w:rsidR="00C567F9">
        <w:rPr>
          <w:sz w:val="24"/>
          <w:szCs w:val="24"/>
        </w:rPr>
        <w:t>а</w:t>
      </w:r>
      <w:r>
        <w:rPr>
          <w:sz w:val="24"/>
          <w:szCs w:val="24"/>
        </w:rPr>
        <w:t xml:space="preserve"> </w:t>
      </w:r>
      <w:r w:rsidR="00C567F9">
        <w:rPr>
          <w:sz w:val="24"/>
          <w:szCs w:val="24"/>
        </w:rPr>
        <w:t>типов исходных сообщений</w:t>
      </w:r>
      <w:r>
        <w:rPr>
          <w:sz w:val="24"/>
          <w:szCs w:val="24"/>
        </w:rPr>
        <w:t xml:space="preserve"> этот набор атрибутов не гарантирует</w:t>
      </w:r>
      <w:r w:rsidR="00C567F9">
        <w:rPr>
          <w:sz w:val="24"/>
          <w:szCs w:val="24"/>
        </w:rPr>
        <w:t xml:space="preserve"> однозначного определения конкретного исходного сообщения, т.к. в атрибутах нет ни КПЗ, ни времени операции из исходного сообщения. Поэтому при подборе исходного сообщения считается, что полученное сообщение 497 относится к последнему переданному исходному сообщению заданного типа.  Т.е., получив сообщение 497, ГМ определяет по нему тип исходного сообщения (200,201,202, 206 и т.д.) и выбирает последнее среди ранее переданных в АСОУП сообщений о поезде с указанным индексом. При этом, соответственно, подвязка исходного сообщения в некоторых случаях может быть выполнена  неправильно, например, при получении 497-го сообщения с опозданием, когда в АСОУП от ГМ уже ушло несколько сообщений указанного типа </w:t>
      </w:r>
      <w:r w:rsidR="00C971CD">
        <w:rPr>
          <w:sz w:val="24"/>
          <w:szCs w:val="24"/>
        </w:rPr>
        <w:t>(</w:t>
      </w:r>
      <w:r w:rsidR="00BE7DF2">
        <w:rPr>
          <w:sz w:val="24"/>
          <w:szCs w:val="24"/>
        </w:rPr>
        <w:t xml:space="preserve">в частности - </w:t>
      </w:r>
      <w:r w:rsidR="00C971CD">
        <w:rPr>
          <w:sz w:val="24"/>
          <w:szCs w:val="24"/>
        </w:rPr>
        <w:t xml:space="preserve">несколько сообщений 202 на один и тот же поезд). </w:t>
      </w:r>
      <w:r w:rsidR="00BE7DF2">
        <w:rPr>
          <w:sz w:val="24"/>
          <w:szCs w:val="24"/>
        </w:rPr>
        <w:t>Такая ситуация может возникать при длительных перебоях в связи ГМ и АСОУП.</w:t>
      </w:r>
    </w:p>
    <w:p w:rsidR="00C971CD" w:rsidRDefault="00C971CD" w:rsidP="00236541">
      <w:pPr>
        <w:jc w:val="both"/>
        <w:rPr>
          <w:sz w:val="24"/>
          <w:szCs w:val="24"/>
        </w:rPr>
      </w:pPr>
      <w:r>
        <w:rPr>
          <w:sz w:val="24"/>
          <w:szCs w:val="24"/>
        </w:rPr>
        <w:tab/>
        <w:t>Сообщение 497 и исходное, подобранное ГМ сообщение</w:t>
      </w:r>
      <w:r w:rsidR="00305C91">
        <w:rPr>
          <w:sz w:val="24"/>
          <w:szCs w:val="24"/>
        </w:rPr>
        <w:t>,</w:t>
      </w:r>
      <w:r>
        <w:rPr>
          <w:sz w:val="24"/>
          <w:szCs w:val="24"/>
        </w:rPr>
        <w:t xml:space="preserve"> оформляются в виде пакета с заголовком, предназначенным для маршрутизации пакета средствами ТКИ (</w:t>
      </w:r>
      <w:r>
        <w:rPr>
          <w:sz w:val="24"/>
          <w:szCs w:val="24"/>
          <w:lang w:val="en-US"/>
        </w:rPr>
        <w:t>COPYADCU</w:t>
      </w:r>
      <w:r w:rsidRPr="00C971CD">
        <w:rPr>
          <w:sz w:val="24"/>
          <w:szCs w:val="24"/>
        </w:rPr>
        <w:t>.</w:t>
      </w:r>
      <w:r>
        <w:rPr>
          <w:sz w:val="24"/>
          <w:szCs w:val="24"/>
          <w:lang w:val="en-US"/>
        </w:rPr>
        <w:t>TXT</w:t>
      </w:r>
      <w:r>
        <w:rPr>
          <w:sz w:val="24"/>
          <w:szCs w:val="24"/>
        </w:rPr>
        <w:t xml:space="preserve">). Заголовок имеет вид </w:t>
      </w:r>
      <w:r w:rsidRPr="00C971CD">
        <w:rPr>
          <w:rFonts w:ascii="Courier New" w:hAnsi="Courier New"/>
          <w:b/>
          <w:sz w:val="24"/>
          <w:szCs w:val="24"/>
        </w:rPr>
        <w:t xml:space="preserve">A497FORGID </w:t>
      </w:r>
      <w:r w:rsidRPr="00C971CD">
        <w:rPr>
          <w:rFonts w:ascii="Courier New" w:hAnsi="Courier New"/>
          <w:b/>
          <w:sz w:val="24"/>
          <w:szCs w:val="24"/>
          <w:lang w:val="en-US"/>
        </w:rPr>
        <w:t>XXXXX</w:t>
      </w:r>
      <w:r w:rsidRPr="00C971CD">
        <w:rPr>
          <w:rFonts w:ascii="Courier New" w:hAnsi="Courier New"/>
          <w:b/>
          <w:sz w:val="24"/>
          <w:szCs w:val="24"/>
        </w:rPr>
        <w:t xml:space="preserve"> </w:t>
      </w:r>
      <w:r w:rsidRPr="00C971CD">
        <w:rPr>
          <w:rFonts w:ascii="Courier New" w:hAnsi="Courier New"/>
          <w:b/>
          <w:sz w:val="24"/>
          <w:szCs w:val="24"/>
          <w:lang w:val="en-US"/>
        </w:rPr>
        <w:t>ZZZ</w:t>
      </w:r>
      <w:r>
        <w:rPr>
          <w:sz w:val="24"/>
          <w:szCs w:val="24"/>
        </w:rPr>
        <w:t>,</w:t>
      </w:r>
      <w:r w:rsidRPr="00C971CD">
        <w:rPr>
          <w:sz w:val="24"/>
          <w:szCs w:val="24"/>
        </w:rPr>
        <w:t xml:space="preserve"> </w:t>
      </w:r>
      <w:r>
        <w:rPr>
          <w:sz w:val="24"/>
          <w:szCs w:val="24"/>
        </w:rPr>
        <w:t>где:</w:t>
      </w:r>
    </w:p>
    <w:p w:rsidR="00C971CD" w:rsidRDefault="00C971CD" w:rsidP="00E2455E">
      <w:pPr>
        <w:numPr>
          <w:ilvl w:val="0"/>
          <w:numId w:val="137"/>
        </w:numPr>
        <w:jc w:val="both"/>
        <w:rPr>
          <w:sz w:val="24"/>
          <w:szCs w:val="24"/>
        </w:rPr>
      </w:pPr>
      <w:r w:rsidRPr="00BE7DF2">
        <w:rPr>
          <w:rFonts w:ascii="Courier New" w:hAnsi="Courier New" w:cs="Courier New"/>
          <w:b/>
          <w:sz w:val="24"/>
          <w:szCs w:val="24"/>
        </w:rPr>
        <w:t>A497FORGID</w:t>
      </w:r>
      <w:r>
        <w:rPr>
          <w:sz w:val="24"/>
          <w:szCs w:val="24"/>
        </w:rPr>
        <w:t xml:space="preserve"> – признак пакета с сообщением 497</w:t>
      </w:r>
    </w:p>
    <w:p w:rsidR="00564F00" w:rsidRDefault="00C971CD" w:rsidP="00E2455E">
      <w:pPr>
        <w:numPr>
          <w:ilvl w:val="0"/>
          <w:numId w:val="137"/>
        </w:numPr>
        <w:jc w:val="both"/>
        <w:rPr>
          <w:sz w:val="24"/>
          <w:szCs w:val="24"/>
        </w:rPr>
      </w:pPr>
      <w:r w:rsidRPr="00BE7DF2">
        <w:rPr>
          <w:rFonts w:ascii="Courier New" w:hAnsi="Courier New" w:cs="Courier New"/>
          <w:b/>
          <w:sz w:val="24"/>
          <w:szCs w:val="24"/>
          <w:lang w:val="en-US"/>
        </w:rPr>
        <w:lastRenderedPageBreak/>
        <w:t>XXXXX</w:t>
      </w:r>
      <w:r w:rsidRPr="00C971CD">
        <w:rPr>
          <w:sz w:val="24"/>
          <w:szCs w:val="24"/>
        </w:rPr>
        <w:t xml:space="preserve"> </w:t>
      </w:r>
      <w:r>
        <w:rPr>
          <w:sz w:val="24"/>
          <w:szCs w:val="24"/>
        </w:rPr>
        <w:t xml:space="preserve">– </w:t>
      </w:r>
      <w:r w:rsidR="00305C91">
        <w:rPr>
          <w:sz w:val="24"/>
          <w:szCs w:val="24"/>
        </w:rPr>
        <w:t xml:space="preserve">строка </w:t>
      </w:r>
      <w:r>
        <w:rPr>
          <w:sz w:val="24"/>
          <w:szCs w:val="24"/>
        </w:rPr>
        <w:t>ЕСР КПЗ, указанн</w:t>
      </w:r>
      <w:r w:rsidR="00305C91">
        <w:rPr>
          <w:sz w:val="24"/>
          <w:szCs w:val="24"/>
        </w:rPr>
        <w:t>ая</w:t>
      </w:r>
      <w:r>
        <w:rPr>
          <w:sz w:val="24"/>
          <w:szCs w:val="24"/>
        </w:rPr>
        <w:t xml:space="preserve"> в исходном сообщении. Следует учесть, что </w:t>
      </w:r>
      <w:r w:rsidR="00305C91">
        <w:rPr>
          <w:sz w:val="24"/>
          <w:szCs w:val="24"/>
        </w:rPr>
        <w:t xml:space="preserve">строка </w:t>
      </w:r>
      <w:r w:rsidR="00BE7DF2">
        <w:rPr>
          <w:sz w:val="24"/>
          <w:szCs w:val="24"/>
        </w:rPr>
        <w:t xml:space="preserve">ЕСР </w:t>
      </w:r>
      <w:r w:rsidR="00305C91">
        <w:rPr>
          <w:sz w:val="24"/>
          <w:szCs w:val="24"/>
        </w:rPr>
        <w:t xml:space="preserve">КПЗ </w:t>
      </w:r>
      <w:r w:rsidR="00BE7DF2">
        <w:rPr>
          <w:sz w:val="24"/>
          <w:szCs w:val="24"/>
        </w:rPr>
        <w:t>здесь извлекается прямо и</w:t>
      </w:r>
      <w:r w:rsidR="00305C91">
        <w:rPr>
          <w:sz w:val="24"/>
          <w:szCs w:val="24"/>
        </w:rPr>
        <w:t>з</w:t>
      </w:r>
      <w:r w:rsidR="00BE7DF2">
        <w:rPr>
          <w:sz w:val="24"/>
          <w:szCs w:val="24"/>
        </w:rPr>
        <w:t xml:space="preserve"> исходного сообщения, т.е., для одного и того же РП может иметь разные пр</w:t>
      </w:r>
      <w:r w:rsidR="00305C91">
        <w:rPr>
          <w:sz w:val="24"/>
          <w:szCs w:val="24"/>
        </w:rPr>
        <w:t>е</w:t>
      </w:r>
      <w:r w:rsidR="00BE7DF2">
        <w:rPr>
          <w:sz w:val="24"/>
          <w:szCs w:val="24"/>
        </w:rPr>
        <w:t>дставления – 5 знаков с контрольным или 6 знаков с контрольным, в зависимости от типа исходного сообщения;</w:t>
      </w:r>
    </w:p>
    <w:p w:rsidR="00BE7DF2" w:rsidRDefault="00BE7DF2" w:rsidP="00E2455E">
      <w:pPr>
        <w:numPr>
          <w:ilvl w:val="0"/>
          <w:numId w:val="137"/>
        </w:numPr>
        <w:jc w:val="both"/>
        <w:rPr>
          <w:sz w:val="24"/>
          <w:szCs w:val="24"/>
        </w:rPr>
      </w:pPr>
      <w:r w:rsidRPr="00BE7DF2">
        <w:rPr>
          <w:rFonts w:ascii="Courier New" w:hAnsi="Courier New" w:cs="Courier New"/>
          <w:b/>
          <w:sz w:val="24"/>
          <w:szCs w:val="24"/>
          <w:lang w:val="en-US"/>
        </w:rPr>
        <w:t>ZZZ</w:t>
      </w:r>
      <w:r>
        <w:rPr>
          <w:sz w:val="24"/>
          <w:szCs w:val="24"/>
          <w:lang w:val="en-US"/>
        </w:rPr>
        <w:t xml:space="preserve"> – </w:t>
      </w:r>
      <w:r>
        <w:rPr>
          <w:sz w:val="24"/>
          <w:szCs w:val="24"/>
        </w:rPr>
        <w:t>тип исходного сообщения.</w:t>
      </w:r>
    </w:p>
    <w:p w:rsidR="00236541" w:rsidRDefault="00BE7DF2">
      <w:pPr>
        <w:jc w:val="both"/>
        <w:rPr>
          <w:sz w:val="24"/>
          <w:szCs w:val="24"/>
        </w:rPr>
      </w:pPr>
      <w:r>
        <w:rPr>
          <w:sz w:val="24"/>
          <w:szCs w:val="24"/>
        </w:rPr>
        <w:t xml:space="preserve">Если исходное сообщение к 497-му подобрать не удалось, то в заголовок пакета вместо ЕСР КПЗ и типа сообщения будут подставлены нули - </w:t>
      </w:r>
      <w:r w:rsidRPr="00C971CD">
        <w:rPr>
          <w:rFonts w:ascii="Courier New" w:hAnsi="Courier New"/>
          <w:b/>
          <w:sz w:val="24"/>
          <w:szCs w:val="24"/>
        </w:rPr>
        <w:t xml:space="preserve">A497FORGID </w:t>
      </w:r>
      <w:r w:rsidRPr="00BE7DF2">
        <w:rPr>
          <w:rFonts w:ascii="Courier New" w:hAnsi="Courier New"/>
          <w:b/>
          <w:sz w:val="24"/>
          <w:szCs w:val="24"/>
        </w:rPr>
        <w:t>00000</w:t>
      </w:r>
      <w:r w:rsidRPr="00C971CD">
        <w:rPr>
          <w:rFonts w:ascii="Courier New" w:hAnsi="Courier New"/>
          <w:b/>
          <w:sz w:val="24"/>
          <w:szCs w:val="24"/>
        </w:rPr>
        <w:t xml:space="preserve"> </w:t>
      </w:r>
      <w:r w:rsidRPr="00BE7DF2">
        <w:rPr>
          <w:rFonts w:ascii="Courier New" w:hAnsi="Courier New"/>
          <w:b/>
          <w:sz w:val="24"/>
          <w:szCs w:val="24"/>
        </w:rPr>
        <w:t>000</w:t>
      </w:r>
      <w:r w:rsidRPr="00BE7DF2">
        <w:rPr>
          <w:b/>
          <w:sz w:val="24"/>
          <w:szCs w:val="24"/>
        </w:rPr>
        <w:t>.</w:t>
      </w:r>
      <w:r>
        <w:rPr>
          <w:sz w:val="24"/>
          <w:szCs w:val="24"/>
        </w:rPr>
        <w:t xml:space="preserve"> </w:t>
      </w:r>
    </w:p>
    <w:p w:rsidR="00BE7DF2" w:rsidRDefault="003D03C7">
      <w:pPr>
        <w:jc w:val="both"/>
        <w:rPr>
          <w:sz w:val="24"/>
          <w:szCs w:val="24"/>
        </w:rPr>
      </w:pPr>
      <w:r>
        <w:rPr>
          <w:sz w:val="24"/>
          <w:szCs w:val="24"/>
        </w:rPr>
        <w:t xml:space="preserve">После строки с заголовком в пакет записывается </w:t>
      </w:r>
      <w:r w:rsidR="00990DF3">
        <w:rPr>
          <w:sz w:val="24"/>
          <w:szCs w:val="24"/>
        </w:rPr>
        <w:t xml:space="preserve">строка для зрительного разделения пакета («===») и ниже </w:t>
      </w:r>
      <w:r>
        <w:rPr>
          <w:sz w:val="24"/>
          <w:szCs w:val="24"/>
        </w:rPr>
        <w:t>сообщение 497</w:t>
      </w:r>
      <w:r w:rsidR="00990DF3">
        <w:rPr>
          <w:sz w:val="24"/>
          <w:szCs w:val="24"/>
        </w:rPr>
        <w:t>.</w:t>
      </w:r>
      <w:r>
        <w:rPr>
          <w:sz w:val="24"/>
          <w:szCs w:val="24"/>
        </w:rPr>
        <w:t xml:space="preserve"> </w:t>
      </w:r>
      <w:r w:rsidR="00990DF3">
        <w:rPr>
          <w:sz w:val="24"/>
          <w:szCs w:val="24"/>
        </w:rPr>
        <w:t xml:space="preserve"> После сообщения 497 </w:t>
      </w:r>
      <w:r w:rsidR="00305C91">
        <w:rPr>
          <w:sz w:val="24"/>
          <w:szCs w:val="24"/>
        </w:rPr>
        <w:t xml:space="preserve">в пакет также записывается </w:t>
      </w:r>
      <w:r w:rsidR="00990DF3">
        <w:rPr>
          <w:sz w:val="24"/>
          <w:szCs w:val="24"/>
        </w:rPr>
        <w:t>разделитель</w:t>
      </w:r>
      <w:r w:rsidR="00305C91">
        <w:rPr>
          <w:sz w:val="24"/>
          <w:szCs w:val="24"/>
        </w:rPr>
        <w:t xml:space="preserve">. Далее в пакет пишется </w:t>
      </w:r>
      <w:r>
        <w:rPr>
          <w:sz w:val="24"/>
          <w:szCs w:val="24"/>
        </w:rPr>
        <w:t xml:space="preserve">исходное сообщение или уведомление о том, что исходное сообщение не найдено. Общий вид пакета следующий: </w:t>
      </w:r>
    </w:p>
    <w:p w:rsidR="00990DF3" w:rsidRDefault="00990DF3" w:rsidP="00990DF3">
      <w:pPr>
        <w:jc w:val="both"/>
        <w:rPr>
          <w:sz w:val="24"/>
          <w:szCs w:val="24"/>
        </w:rPr>
      </w:pPr>
      <w:r>
        <w:rPr>
          <w:sz w:val="24"/>
          <w:szCs w:val="24"/>
        </w:rPr>
        <w:t>---------------------------------------------------------------------------------------------------------</w:t>
      </w:r>
    </w:p>
    <w:p w:rsidR="003D03C7" w:rsidRPr="00274528" w:rsidRDefault="003D03C7" w:rsidP="003D03C7">
      <w:pPr>
        <w:jc w:val="both"/>
        <w:rPr>
          <w:rFonts w:ascii="Courier New" w:hAnsi="Courier New" w:cs="Courier New"/>
          <w:b/>
          <w:sz w:val="22"/>
          <w:szCs w:val="22"/>
        </w:rPr>
      </w:pPr>
      <w:r w:rsidRPr="003D03C7">
        <w:rPr>
          <w:rFonts w:ascii="Courier New" w:hAnsi="Courier New" w:cs="Courier New"/>
          <w:b/>
          <w:sz w:val="22"/>
          <w:szCs w:val="22"/>
          <w:lang w:val="en-US"/>
        </w:rPr>
        <w:t>A</w:t>
      </w:r>
      <w:r w:rsidRPr="00274528">
        <w:rPr>
          <w:rFonts w:ascii="Courier New" w:hAnsi="Courier New" w:cs="Courier New"/>
          <w:b/>
          <w:sz w:val="22"/>
          <w:szCs w:val="22"/>
        </w:rPr>
        <w:t>497</w:t>
      </w:r>
      <w:r w:rsidRPr="003D03C7">
        <w:rPr>
          <w:rFonts w:ascii="Courier New" w:hAnsi="Courier New" w:cs="Courier New"/>
          <w:b/>
          <w:sz w:val="22"/>
          <w:szCs w:val="22"/>
          <w:lang w:val="en-US"/>
        </w:rPr>
        <w:t>FORGID</w:t>
      </w:r>
      <w:r w:rsidRPr="00274528">
        <w:rPr>
          <w:rFonts w:ascii="Courier New" w:hAnsi="Courier New" w:cs="Courier New"/>
          <w:b/>
          <w:sz w:val="22"/>
          <w:szCs w:val="22"/>
        </w:rPr>
        <w:t xml:space="preserve"> 850609 526</w:t>
      </w:r>
    </w:p>
    <w:p w:rsidR="003D03C7" w:rsidRPr="00274528" w:rsidRDefault="003D03C7" w:rsidP="003D03C7">
      <w:pPr>
        <w:jc w:val="both"/>
        <w:rPr>
          <w:rFonts w:ascii="Courier New" w:hAnsi="Courier New" w:cs="Courier New"/>
          <w:b/>
          <w:sz w:val="22"/>
          <w:szCs w:val="22"/>
        </w:rPr>
      </w:pPr>
      <w:r w:rsidRPr="00274528">
        <w:rPr>
          <w:rFonts w:ascii="Courier New" w:hAnsi="Courier New" w:cs="Courier New"/>
          <w:b/>
          <w:sz w:val="22"/>
          <w:szCs w:val="22"/>
        </w:rPr>
        <w:t>===</w:t>
      </w:r>
    </w:p>
    <w:p w:rsidR="003D03C7" w:rsidRPr="00274528" w:rsidRDefault="003D03C7" w:rsidP="003D03C7">
      <w:pPr>
        <w:jc w:val="both"/>
        <w:rPr>
          <w:rFonts w:ascii="Courier New" w:hAnsi="Courier New" w:cs="Courier New"/>
          <w:b/>
          <w:sz w:val="22"/>
          <w:szCs w:val="22"/>
        </w:rPr>
      </w:pPr>
    </w:p>
    <w:p w:rsidR="003D03C7" w:rsidRPr="00274528" w:rsidRDefault="003D03C7" w:rsidP="003D03C7">
      <w:pPr>
        <w:jc w:val="both"/>
        <w:rPr>
          <w:rFonts w:ascii="Courier New" w:hAnsi="Courier New" w:cs="Courier New"/>
          <w:b/>
          <w:sz w:val="22"/>
          <w:szCs w:val="22"/>
        </w:rPr>
      </w:pPr>
      <w:r w:rsidRPr="00274528">
        <w:rPr>
          <w:rFonts w:ascii="Courier New" w:hAnsi="Courier New" w:cs="Courier New"/>
          <w:b/>
          <w:sz w:val="22"/>
          <w:szCs w:val="22"/>
        </w:rPr>
        <w:t xml:space="preserve">(:0497 </w:t>
      </w:r>
      <w:r w:rsidRPr="003D03C7">
        <w:rPr>
          <w:rFonts w:ascii="Courier New" w:hAnsi="Courier New" w:cs="Courier New"/>
          <w:b/>
          <w:sz w:val="22"/>
          <w:szCs w:val="22"/>
          <w:lang w:val="en-US"/>
        </w:rPr>
        <w:t>B</w:t>
      </w:r>
      <w:r w:rsidRPr="003D03C7">
        <w:rPr>
          <w:rFonts w:ascii="Courier New" w:hAnsi="Courier New" w:cs="Courier New"/>
          <w:b/>
          <w:sz w:val="22"/>
          <w:szCs w:val="22"/>
        </w:rPr>
        <w:t>Ц</w:t>
      </w:r>
      <w:r w:rsidRPr="00274528">
        <w:rPr>
          <w:rFonts w:ascii="Courier New" w:hAnsi="Courier New" w:cs="Courier New"/>
          <w:b/>
          <w:sz w:val="22"/>
          <w:szCs w:val="22"/>
        </w:rPr>
        <w:t xml:space="preserve"> </w:t>
      </w:r>
      <w:r w:rsidRPr="003D03C7">
        <w:rPr>
          <w:rFonts w:ascii="Courier New" w:hAnsi="Courier New" w:cs="Courier New"/>
          <w:b/>
          <w:sz w:val="22"/>
          <w:szCs w:val="22"/>
        </w:rPr>
        <w:t>З</w:t>
      </w:r>
      <w:r w:rsidRPr="003D03C7">
        <w:rPr>
          <w:rFonts w:ascii="Courier New" w:hAnsi="Courier New" w:cs="Courier New"/>
          <w:b/>
          <w:sz w:val="22"/>
          <w:szCs w:val="22"/>
          <w:lang w:val="en-US"/>
        </w:rPr>
        <w:t>C</w:t>
      </w:r>
      <w:r w:rsidRPr="003D03C7">
        <w:rPr>
          <w:rFonts w:ascii="Courier New" w:hAnsi="Courier New" w:cs="Courier New"/>
          <w:b/>
          <w:sz w:val="22"/>
          <w:szCs w:val="22"/>
        </w:rPr>
        <w:t>ИБ</w:t>
      </w:r>
      <w:r w:rsidRPr="00274528">
        <w:rPr>
          <w:rFonts w:ascii="Courier New" w:hAnsi="Courier New" w:cs="Courier New"/>
          <w:b/>
          <w:sz w:val="22"/>
          <w:szCs w:val="22"/>
        </w:rPr>
        <w:t xml:space="preserve"> 1183011 05 10 13 03 001:</w:t>
      </w:r>
    </w:p>
    <w:p w:rsidR="003D03C7" w:rsidRPr="00274528" w:rsidRDefault="003D03C7" w:rsidP="003D03C7">
      <w:pPr>
        <w:jc w:val="both"/>
        <w:rPr>
          <w:rFonts w:ascii="Courier New" w:hAnsi="Courier New" w:cs="Courier New"/>
          <w:b/>
          <w:sz w:val="22"/>
          <w:szCs w:val="22"/>
        </w:rPr>
      </w:pPr>
      <w:r w:rsidRPr="003D03C7">
        <w:rPr>
          <w:rFonts w:ascii="Courier New" w:hAnsi="Courier New" w:cs="Courier New"/>
          <w:b/>
          <w:sz w:val="22"/>
          <w:szCs w:val="22"/>
        </w:rPr>
        <w:t>Ю</w:t>
      </w:r>
      <w:r w:rsidRPr="00274528">
        <w:rPr>
          <w:rFonts w:ascii="Courier New" w:hAnsi="Courier New" w:cs="Courier New"/>
          <w:b/>
          <w:sz w:val="22"/>
          <w:szCs w:val="22"/>
        </w:rPr>
        <w:t>1 0000 526 003 000 850609/</w:t>
      </w:r>
      <w:r w:rsidRPr="003D03C7">
        <w:rPr>
          <w:rFonts w:ascii="Courier New" w:hAnsi="Courier New" w:cs="Courier New"/>
          <w:b/>
          <w:sz w:val="22"/>
          <w:szCs w:val="22"/>
          <w:lang w:val="en-US"/>
        </w:rPr>
        <w:t>D</w:t>
      </w:r>
      <w:r w:rsidRPr="00274528">
        <w:rPr>
          <w:rFonts w:ascii="Courier New" w:hAnsi="Courier New" w:cs="Courier New"/>
          <w:b/>
          <w:sz w:val="22"/>
          <w:szCs w:val="22"/>
        </w:rPr>
        <w:t>07+854402+205+850609+1:)</w:t>
      </w:r>
    </w:p>
    <w:p w:rsidR="003D03C7" w:rsidRPr="003D03C7" w:rsidRDefault="003D03C7" w:rsidP="003D03C7">
      <w:pPr>
        <w:jc w:val="both"/>
        <w:rPr>
          <w:rFonts w:ascii="Courier New" w:hAnsi="Courier New" w:cs="Courier New"/>
          <w:b/>
          <w:sz w:val="22"/>
          <w:szCs w:val="22"/>
        </w:rPr>
      </w:pPr>
      <w:r w:rsidRPr="003D03C7">
        <w:rPr>
          <w:rFonts w:ascii="Courier New" w:hAnsi="Courier New" w:cs="Courier New"/>
          <w:b/>
          <w:sz w:val="22"/>
          <w:szCs w:val="22"/>
        </w:rPr>
        <w:t>===</w:t>
      </w:r>
    </w:p>
    <w:p w:rsidR="003D03C7" w:rsidRPr="003D03C7" w:rsidRDefault="003D03C7" w:rsidP="003D03C7">
      <w:pPr>
        <w:jc w:val="both"/>
        <w:rPr>
          <w:rFonts w:ascii="Courier New" w:hAnsi="Courier New" w:cs="Courier New"/>
          <w:b/>
          <w:sz w:val="22"/>
          <w:szCs w:val="22"/>
        </w:rPr>
      </w:pPr>
      <w:r w:rsidRPr="003D03C7">
        <w:rPr>
          <w:rFonts w:ascii="Courier New" w:hAnsi="Courier New" w:cs="Courier New"/>
          <w:b/>
          <w:sz w:val="22"/>
          <w:szCs w:val="22"/>
        </w:rPr>
        <w:t>(:526 850609/D07 6407 854402 205 850609 851508 000000 05 10 2017 13 02 1 01 05:</w:t>
      </w:r>
    </w:p>
    <w:p w:rsidR="003D03C7" w:rsidRPr="003D03C7" w:rsidRDefault="003D03C7" w:rsidP="003D03C7">
      <w:pPr>
        <w:jc w:val="both"/>
        <w:rPr>
          <w:rFonts w:ascii="Courier New" w:hAnsi="Courier New" w:cs="Courier New"/>
          <w:b/>
          <w:sz w:val="22"/>
          <w:szCs w:val="22"/>
        </w:rPr>
      </w:pPr>
      <w:r w:rsidRPr="003D03C7">
        <w:rPr>
          <w:rFonts w:ascii="Courier New" w:hAnsi="Courier New" w:cs="Courier New"/>
          <w:b/>
          <w:sz w:val="22"/>
          <w:szCs w:val="22"/>
        </w:rPr>
        <w:t>326 02571 1 02 24 8332 00206 'ЗЫPЯHOB     :</w:t>
      </w:r>
    </w:p>
    <w:p w:rsidR="003D03C7" w:rsidRDefault="003D03C7" w:rsidP="003D03C7">
      <w:pPr>
        <w:jc w:val="both"/>
        <w:rPr>
          <w:rFonts w:ascii="Courier New" w:hAnsi="Courier New" w:cs="Courier New"/>
          <w:b/>
          <w:sz w:val="22"/>
          <w:szCs w:val="22"/>
        </w:rPr>
      </w:pPr>
      <w:r w:rsidRPr="003D03C7">
        <w:rPr>
          <w:rFonts w:ascii="Courier New" w:hAnsi="Courier New" w:cs="Courier New"/>
          <w:b/>
          <w:sz w:val="22"/>
          <w:szCs w:val="22"/>
        </w:rPr>
        <w:t>326 02579 9 02 24 8332 00206 'ЗЫPЯHOB     :)</w:t>
      </w:r>
    </w:p>
    <w:p w:rsidR="00990DF3" w:rsidRDefault="00990DF3" w:rsidP="00990DF3">
      <w:pPr>
        <w:jc w:val="both"/>
        <w:rPr>
          <w:sz w:val="24"/>
          <w:szCs w:val="24"/>
        </w:rPr>
      </w:pPr>
      <w:r>
        <w:rPr>
          <w:sz w:val="24"/>
          <w:szCs w:val="24"/>
        </w:rPr>
        <w:t>---------------------------------------------------------------------------------------------------------</w:t>
      </w:r>
    </w:p>
    <w:p w:rsidR="00990DF3" w:rsidRDefault="00990DF3" w:rsidP="00990DF3">
      <w:pPr>
        <w:jc w:val="both"/>
        <w:rPr>
          <w:sz w:val="24"/>
          <w:szCs w:val="24"/>
        </w:rPr>
      </w:pPr>
    </w:p>
    <w:p w:rsidR="00990DF3" w:rsidRDefault="00990DF3" w:rsidP="00990DF3">
      <w:pPr>
        <w:jc w:val="both"/>
        <w:rPr>
          <w:sz w:val="24"/>
          <w:szCs w:val="24"/>
        </w:rPr>
      </w:pPr>
      <w:r>
        <w:rPr>
          <w:sz w:val="24"/>
          <w:szCs w:val="24"/>
        </w:rPr>
        <w:t>Или:</w:t>
      </w:r>
    </w:p>
    <w:p w:rsidR="003D03C7" w:rsidRPr="003D03C7" w:rsidRDefault="003D03C7" w:rsidP="003D03C7">
      <w:pPr>
        <w:jc w:val="both"/>
        <w:rPr>
          <w:b/>
          <w:sz w:val="22"/>
          <w:szCs w:val="22"/>
        </w:rPr>
      </w:pPr>
    </w:p>
    <w:p w:rsidR="00990DF3" w:rsidRDefault="00990DF3" w:rsidP="00990DF3">
      <w:pPr>
        <w:jc w:val="both"/>
        <w:rPr>
          <w:sz w:val="24"/>
          <w:szCs w:val="24"/>
        </w:rPr>
      </w:pPr>
      <w:r>
        <w:rPr>
          <w:sz w:val="24"/>
          <w:szCs w:val="24"/>
        </w:rPr>
        <w:t>---------------------------------------------------------------------------------------------------------</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A497FORGID 00000 000</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w:t>
      </w:r>
    </w:p>
    <w:p w:rsidR="00990DF3" w:rsidRPr="003D03C7" w:rsidRDefault="00990DF3" w:rsidP="00990DF3">
      <w:pPr>
        <w:jc w:val="both"/>
        <w:rPr>
          <w:rFonts w:ascii="Courier New" w:hAnsi="Courier New" w:cs="Courier New"/>
          <w:b/>
          <w:sz w:val="22"/>
          <w:szCs w:val="22"/>
        </w:rPr>
      </w:pP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(:0497 BЦ ЗCИБ 1183011 05 10 10 04 001:</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Ю1 0000 201 002 001 8500+041+8733:</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Ю2 001 125+0243+1 .74 '*П542 ПРОБЕГ ОТ TP-1 ЖEЛTЫЙ  HET ПPИKAЗA       :)</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w:t>
      </w:r>
    </w:p>
    <w:p w:rsidR="00990DF3" w:rsidRPr="003D03C7" w:rsidRDefault="00990DF3" w:rsidP="00990DF3">
      <w:pPr>
        <w:jc w:val="both"/>
        <w:rPr>
          <w:rFonts w:ascii="Courier New" w:hAnsi="Courier New" w:cs="Courier New"/>
          <w:b/>
          <w:sz w:val="22"/>
          <w:szCs w:val="22"/>
        </w:rPr>
      </w:pPr>
      <w:r w:rsidRPr="003D03C7">
        <w:rPr>
          <w:rFonts w:ascii="Courier New" w:hAnsi="Courier New" w:cs="Courier New"/>
          <w:b/>
          <w:sz w:val="22"/>
          <w:szCs w:val="22"/>
        </w:rPr>
        <w:t>Исходное сообщение не найдено</w:t>
      </w:r>
    </w:p>
    <w:p w:rsidR="00990DF3" w:rsidRDefault="00990DF3" w:rsidP="00990DF3">
      <w:pPr>
        <w:jc w:val="both"/>
        <w:rPr>
          <w:sz w:val="24"/>
          <w:szCs w:val="24"/>
        </w:rPr>
      </w:pPr>
      <w:r>
        <w:rPr>
          <w:sz w:val="24"/>
          <w:szCs w:val="24"/>
        </w:rPr>
        <w:t>---------------------------------------------------------------------------------------------------------</w:t>
      </w:r>
    </w:p>
    <w:p w:rsidR="003D03C7" w:rsidRDefault="003D03C7" w:rsidP="003D03C7">
      <w:pPr>
        <w:jc w:val="both"/>
        <w:rPr>
          <w:b/>
          <w:sz w:val="22"/>
          <w:szCs w:val="22"/>
        </w:rPr>
      </w:pPr>
    </w:p>
    <w:p w:rsidR="00990DF3" w:rsidRPr="00C23797" w:rsidRDefault="00990DF3" w:rsidP="003D03C7">
      <w:pPr>
        <w:jc w:val="both"/>
        <w:rPr>
          <w:sz w:val="24"/>
          <w:szCs w:val="24"/>
        </w:rPr>
      </w:pPr>
      <w:r>
        <w:rPr>
          <w:sz w:val="24"/>
          <w:szCs w:val="24"/>
        </w:rPr>
        <w:t xml:space="preserve">Пакет передаётся в ТКИ, где должен быть передан соответствующему абоненту. Маршрутизация пакета в ТКИ должна выполняться настройкой в </w:t>
      </w:r>
      <w:r>
        <w:rPr>
          <w:sz w:val="24"/>
          <w:szCs w:val="24"/>
          <w:lang w:val="en-US"/>
        </w:rPr>
        <w:t>COPYADCU</w:t>
      </w:r>
      <w:r w:rsidRPr="00057A81">
        <w:rPr>
          <w:sz w:val="24"/>
          <w:szCs w:val="24"/>
        </w:rPr>
        <w:t>.</w:t>
      </w:r>
      <w:r>
        <w:rPr>
          <w:sz w:val="24"/>
          <w:szCs w:val="24"/>
          <w:lang w:val="en-US"/>
        </w:rPr>
        <w:t>TXT</w:t>
      </w:r>
      <w:r w:rsidR="00057A81">
        <w:rPr>
          <w:sz w:val="24"/>
          <w:szCs w:val="24"/>
        </w:rPr>
        <w:t>. Принятый в ГИД пакет помещается в список телеграмм, доступный из меню «Функции» - «АСОУП» - «</w:t>
      </w:r>
      <w:r w:rsidR="00057A81">
        <w:rPr>
          <w:sz w:val="24"/>
          <w:szCs w:val="24"/>
          <w:lang w:val="en-US"/>
        </w:rPr>
        <w:t>F</w:t>
      </w:r>
      <w:r w:rsidR="00057A81" w:rsidRPr="00057A81">
        <w:rPr>
          <w:sz w:val="24"/>
          <w:szCs w:val="24"/>
        </w:rPr>
        <w:t xml:space="preserve">5 – </w:t>
      </w:r>
      <w:r w:rsidR="00057A81">
        <w:rPr>
          <w:sz w:val="24"/>
          <w:szCs w:val="24"/>
        </w:rPr>
        <w:t xml:space="preserve">список тлг». </w:t>
      </w:r>
    </w:p>
    <w:p w:rsidR="00990DF3" w:rsidRDefault="00990DF3" w:rsidP="003D03C7">
      <w:pPr>
        <w:jc w:val="both"/>
        <w:rPr>
          <w:b/>
          <w:sz w:val="22"/>
          <w:szCs w:val="22"/>
        </w:rPr>
      </w:pPr>
    </w:p>
    <w:p w:rsidR="00D736FF" w:rsidRDefault="00D736FF" w:rsidP="003D03C7">
      <w:pPr>
        <w:jc w:val="both"/>
        <w:rPr>
          <w:b/>
          <w:sz w:val="22"/>
          <w:szCs w:val="22"/>
        </w:rPr>
      </w:pPr>
    </w:p>
    <w:p w:rsidR="00D736FF" w:rsidRDefault="00D736FF" w:rsidP="00D736FF">
      <w:pPr>
        <w:ind w:firstLine="720"/>
        <w:jc w:val="both"/>
        <w:rPr>
          <w:b/>
          <w:bCs/>
          <w:sz w:val="24"/>
          <w:szCs w:val="24"/>
        </w:rPr>
      </w:pPr>
      <w:r>
        <w:rPr>
          <w:b/>
          <w:bCs/>
          <w:sz w:val="24"/>
          <w:szCs w:val="24"/>
        </w:rPr>
        <w:t>Передача сообщений 497 в монитор.</w:t>
      </w:r>
    </w:p>
    <w:p w:rsidR="00D736FF" w:rsidRDefault="00D736FF" w:rsidP="00D736FF">
      <w:pPr>
        <w:ind w:firstLine="720"/>
        <w:jc w:val="both"/>
        <w:rPr>
          <w:b/>
          <w:bCs/>
          <w:sz w:val="24"/>
          <w:szCs w:val="24"/>
        </w:rPr>
      </w:pPr>
    </w:p>
    <w:p w:rsidR="00D736FF" w:rsidRDefault="00D736FF" w:rsidP="00D736FF">
      <w:pPr>
        <w:ind w:firstLine="720"/>
        <w:jc w:val="both"/>
        <w:rPr>
          <w:sz w:val="24"/>
          <w:szCs w:val="24"/>
        </w:rPr>
      </w:pPr>
      <w:r>
        <w:rPr>
          <w:sz w:val="24"/>
          <w:szCs w:val="24"/>
        </w:rPr>
        <w:t xml:space="preserve">Если приложение ГИД, выполняющее автоформирование сообщений для АСОУП, подключено к монитору ГИД, то в файле </w:t>
      </w:r>
      <w:r>
        <w:rPr>
          <w:sz w:val="24"/>
          <w:szCs w:val="24"/>
          <w:lang w:val="en-US"/>
        </w:rPr>
        <w:t>auto</w:t>
      </w:r>
      <w:r w:rsidRPr="00D736FF">
        <w:rPr>
          <w:sz w:val="24"/>
          <w:szCs w:val="24"/>
        </w:rPr>
        <w:t>200.</w:t>
      </w:r>
      <w:r>
        <w:rPr>
          <w:sz w:val="24"/>
          <w:szCs w:val="24"/>
          <w:lang w:val="en-US"/>
        </w:rPr>
        <w:t>cfg</w:t>
      </w:r>
      <w:r w:rsidRPr="00D736FF">
        <w:rPr>
          <w:sz w:val="24"/>
          <w:szCs w:val="24"/>
        </w:rPr>
        <w:t xml:space="preserve"> </w:t>
      </w:r>
      <w:r>
        <w:rPr>
          <w:sz w:val="24"/>
          <w:szCs w:val="24"/>
        </w:rPr>
        <w:t xml:space="preserve">можно дополнительно настроить выдачу в монитор ГИД сообщений 497, в которых бракуются исходящие сообщения о продвижении поездов. Для этого в файле </w:t>
      </w:r>
      <w:r>
        <w:rPr>
          <w:sz w:val="24"/>
          <w:szCs w:val="24"/>
          <w:lang w:val="en-US"/>
        </w:rPr>
        <w:t>auto</w:t>
      </w:r>
      <w:r w:rsidRPr="00D736FF">
        <w:rPr>
          <w:sz w:val="24"/>
          <w:szCs w:val="24"/>
        </w:rPr>
        <w:t>200.</w:t>
      </w:r>
      <w:r>
        <w:rPr>
          <w:sz w:val="24"/>
          <w:szCs w:val="24"/>
          <w:lang w:val="en-US"/>
        </w:rPr>
        <w:t>cfg</w:t>
      </w:r>
      <w:r>
        <w:rPr>
          <w:sz w:val="24"/>
          <w:szCs w:val="24"/>
        </w:rPr>
        <w:t xml:space="preserve"> должна быть заведена секция вида:</w:t>
      </w:r>
    </w:p>
    <w:p w:rsidR="00D736FF" w:rsidRDefault="00D736FF" w:rsidP="00D736FF">
      <w:pPr>
        <w:ind w:firstLine="720"/>
        <w:jc w:val="both"/>
        <w:rPr>
          <w:sz w:val="24"/>
          <w:szCs w:val="24"/>
        </w:rPr>
      </w:pPr>
    </w:p>
    <w:p w:rsidR="00D736FF" w:rsidRPr="00DD0378" w:rsidRDefault="00D736FF" w:rsidP="00D736FF">
      <w:pPr>
        <w:ind w:firstLine="720"/>
        <w:jc w:val="both"/>
        <w:rPr>
          <w:rFonts w:ascii="Courier New" w:hAnsi="Courier New" w:cs="Courier New"/>
          <w:b/>
          <w:sz w:val="24"/>
          <w:szCs w:val="24"/>
        </w:rPr>
      </w:pPr>
      <w:r w:rsidRPr="00DD0378">
        <w:rPr>
          <w:rFonts w:ascii="Courier New" w:hAnsi="Courier New" w:cs="Courier New"/>
          <w:b/>
          <w:sz w:val="24"/>
          <w:szCs w:val="24"/>
        </w:rPr>
        <w:t>@ 497-е для монитора ГИД</w:t>
      </w:r>
    </w:p>
    <w:p w:rsidR="00D736FF" w:rsidRDefault="00DD0378" w:rsidP="00E2455E">
      <w:pPr>
        <w:numPr>
          <w:ilvl w:val="0"/>
          <w:numId w:val="139"/>
        </w:numPr>
        <w:jc w:val="both"/>
        <w:rPr>
          <w:rFonts w:ascii="Courier New" w:hAnsi="Courier New" w:cs="Courier New"/>
          <w:b/>
          <w:sz w:val="24"/>
          <w:szCs w:val="24"/>
        </w:rPr>
      </w:pPr>
      <w:r>
        <w:rPr>
          <w:rFonts w:ascii="Courier New" w:hAnsi="Courier New" w:cs="Courier New"/>
          <w:b/>
          <w:sz w:val="24"/>
          <w:szCs w:val="24"/>
        </w:rPr>
        <w:t>произвольный текст примечания</w:t>
      </w:r>
    </w:p>
    <w:p w:rsidR="00DD0378" w:rsidRPr="00DD0378" w:rsidRDefault="00DD0378" w:rsidP="00DD0378">
      <w:pPr>
        <w:ind w:left="1020"/>
        <w:jc w:val="both"/>
        <w:rPr>
          <w:rFonts w:ascii="Courier New" w:hAnsi="Courier New" w:cs="Courier New"/>
          <w:b/>
          <w:sz w:val="24"/>
          <w:szCs w:val="24"/>
        </w:rPr>
      </w:pPr>
    </w:p>
    <w:p w:rsidR="00D736FF" w:rsidRPr="00DD0378" w:rsidRDefault="00DD0378" w:rsidP="00D736FF">
      <w:pPr>
        <w:ind w:firstLine="720"/>
        <w:jc w:val="both"/>
        <w:rPr>
          <w:sz w:val="24"/>
          <w:szCs w:val="24"/>
        </w:rPr>
      </w:pPr>
      <w:r w:rsidRPr="00DD0378">
        <w:rPr>
          <w:sz w:val="24"/>
          <w:szCs w:val="24"/>
        </w:rPr>
        <w:lastRenderedPageBreak/>
        <w:t>При нал</w:t>
      </w:r>
      <w:r>
        <w:rPr>
          <w:sz w:val="24"/>
          <w:szCs w:val="24"/>
        </w:rPr>
        <w:t>и</w:t>
      </w:r>
      <w:r w:rsidRPr="00DD0378">
        <w:rPr>
          <w:sz w:val="24"/>
          <w:szCs w:val="24"/>
        </w:rPr>
        <w:t xml:space="preserve">чии </w:t>
      </w:r>
      <w:r>
        <w:rPr>
          <w:sz w:val="24"/>
          <w:szCs w:val="24"/>
        </w:rPr>
        <w:t xml:space="preserve">такой секции </w:t>
      </w:r>
      <w:r w:rsidR="00D736FF">
        <w:rPr>
          <w:sz w:val="24"/>
          <w:szCs w:val="24"/>
        </w:rPr>
        <w:t>ГИД,</w:t>
      </w:r>
      <w:r>
        <w:rPr>
          <w:sz w:val="24"/>
          <w:szCs w:val="24"/>
        </w:rPr>
        <w:t xml:space="preserve"> получив из АСОУП сообщение 497 с ненулевым кодом ошибки на исходящее сообщение типа 200,201,202, 206, 226, 526 </w:t>
      </w:r>
      <w:r w:rsidRPr="00DD0378">
        <w:rPr>
          <w:sz w:val="24"/>
          <w:szCs w:val="24"/>
        </w:rPr>
        <w:t>– передаёт</w:t>
      </w:r>
      <w:r>
        <w:rPr>
          <w:sz w:val="24"/>
          <w:szCs w:val="24"/>
        </w:rPr>
        <w:t xml:space="preserve"> </w:t>
      </w:r>
      <w:r w:rsidRPr="00DD0378">
        <w:rPr>
          <w:sz w:val="24"/>
          <w:szCs w:val="24"/>
        </w:rPr>
        <w:t>в  монитор</w:t>
      </w:r>
      <w:r>
        <w:rPr>
          <w:sz w:val="24"/>
          <w:szCs w:val="24"/>
        </w:rPr>
        <w:t xml:space="preserve"> полученное сообщени</w:t>
      </w:r>
      <w:r w:rsidR="00A86B94">
        <w:rPr>
          <w:sz w:val="24"/>
          <w:szCs w:val="24"/>
        </w:rPr>
        <w:t>е</w:t>
      </w:r>
      <w:r>
        <w:rPr>
          <w:sz w:val="24"/>
          <w:szCs w:val="24"/>
        </w:rPr>
        <w:t xml:space="preserve"> 497.</w:t>
      </w:r>
    </w:p>
    <w:p w:rsidR="00D736FF" w:rsidRDefault="00D736FF" w:rsidP="00D736FF">
      <w:pPr>
        <w:jc w:val="both"/>
        <w:rPr>
          <w:sz w:val="24"/>
          <w:szCs w:val="24"/>
        </w:rPr>
      </w:pPr>
    </w:p>
    <w:p w:rsidR="00D736FF" w:rsidRPr="003D03C7" w:rsidRDefault="00D736FF" w:rsidP="003D03C7">
      <w:pPr>
        <w:jc w:val="both"/>
        <w:rPr>
          <w:b/>
          <w:sz w:val="22"/>
          <w:szCs w:val="22"/>
        </w:rPr>
      </w:pPr>
    </w:p>
    <w:p w:rsidR="00AE757D" w:rsidRDefault="00AE757D">
      <w:pPr>
        <w:pStyle w:val="2"/>
        <w:tabs>
          <w:tab w:val="left" w:pos="0"/>
        </w:tabs>
        <w:jc w:val="both"/>
      </w:pPr>
      <w:bookmarkStart w:id="316" w:name="_Toc410221451"/>
      <w:r>
        <w:t>24.2 Принципы автоформирования макетов.</w:t>
      </w:r>
      <w:bookmarkEnd w:id="316"/>
    </w:p>
    <w:p w:rsidR="00AE757D" w:rsidRDefault="00AE757D">
      <w:pPr>
        <w:jc w:val="both"/>
        <w:rPr>
          <w:sz w:val="24"/>
          <w:szCs w:val="24"/>
        </w:rPr>
      </w:pPr>
    </w:p>
    <w:p w:rsidR="00AE757D" w:rsidRDefault="00AE757D">
      <w:pPr>
        <w:ind w:firstLine="720"/>
        <w:jc w:val="both"/>
        <w:rPr>
          <w:sz w:val="24"/>
          <w:szCs w:val="24"/>
        </w:rPr>
      </w:pPr>
      <w:r>
        <w:rPr>
          <w:sz w:val="24"/>
          <w:szCs w:val="24"/>
        </w:rPr>
        <w:t>Если файл "auto200.cfg" не содержит информационных строк или отсутствует, то АФМ не выполняется.</w:t>
      </w:r>
    </w:p>
    <w:p w:rsidR="00AE757D" w:rsidRDefault="00AE757D">
      <w:pPr>
        <w:jc w:val="both"/>
        <w:rPr>
          <w:sz w:val="24"/>
          <w:szCs w:val="24"/>
        </w:rPr>
      </w:pPr>
    </w:p>
    <w:p w:rsidR="00AE757D" w:rsidRDefault="00AE757D">
      <w:pPr>
        <w:ind w:firstLine="720"/>
        <w:jc w:val="both"/>
        <w:rPr>
          <w:sz w:val="24"/>
          <w:szCs w:val="24"/>
        </w:rPr>
      </w:pPr>
      <w:r>
        <w:rPr>
          <w:sz w:val="24"/>
          <w:szCs w:val="24"/>
        </w:rPr>
        <w:t>АФМ выполняется только для тех поездов, которые имеют АСОУП-й индекс.</w:t>
      </w:r>
      <w:r w:rsidR="001751C5">
        <w:rPr>
          <w:sz w:val="24"/>
          <w:szCs w:val="24"/>
        </w:rPr>
        <w:t xml:space="preserve"> Сообщения 226 и 526 формируются только для поездов, для которых известен расширенный индекс в формате 6-3-6 (из фразы Ю8 сообщения 1042).</w:t>
      </w:r>
    </w:p>
    <w:p w:rsidR="00AE757D" w:rsidRDefault="00AE757D">
      <w:pPr>
        <w:jc w:val="both"/>
        <w:rPr>
          <w:sz w:val="24"/>
          <w:szCs w:val="24"/>
        </w:rPr>
      </w:pPr>
    </w:p>
    <w:p w:rsidR="00AE757D" w:rsidRDefault="00AE757D">
      <w:pPr>
        <w:ind w:firstLine="720"/>
        <w:jc w:val="both"/>
        <w:rPr>
          <w:sz w:val="24"/>
          <w:szCs w:val="24"/>
        </w:rPr>
      </w:pPr>
      <w:r>
        <w:rPr>
          <w:sz w:val="24"/>
          <w:szCs w:val="24"/>
        </w:rPr>
        <w:t>АФМ выполняется на любом ведущем рабочем месте ГИД (головной машине или АРМ ДСП, ведущий собственную копию базы), на котором имеются права на передачу сообщений в АСОУП (см. порядок назначения прав в "Руководстве по эксплуатации", глава 5):</w:t>
      </w:r>
    </w:p>
    <w:p w:rsidR="00AE757D" w:rsidRDefault="00AE757D" w:rsidP="00E2455E">
      <w:pPr>
        <w:numPr>
          <w:ilvl w:val="0"/>
          <w:numId w:val="136"/>
        </w:numPr>
        <w:jc w:val="both"/>
        <w:rPr>
          <w:sz w:val="24"/>
          <w:szCs w:val="24"/>
        </w:rPr>
      </w:pPr>
      <w:r>
        <w:rPr>
          <w:sz w:val="24"/>
          <w:szCs w:val="24"/>
        </w:rPr>
        <w:t>при получении сообщения о продвижении поездов по данным СЦБ;</w:t>
      </w:r>
    </w:p>
    <w:p w:rsidR="00AE757D" w:rsidRDefault="00AE757D" w:rsidP="00E2455E">
      <w:pPr>
        <w:numPr>
          <w:ilvl w:val="0"/>
          <w:numId w:val="136"/>
        </w:numPr>
        <w:jc w:val="both"/>
        <w:rPr>
          <w:sz w:val="24"/>
          <w:szCs w:val="24"/>
        </w:rPr>
      </w:pPr>
      <w:r w:rsidRPr="001751C5">
        <w:rPr>
          <w:sz w:val="24"/>
          <w:szCs w:val="24"/>
        </w:rPr>
        <w:t>при выполнении слежения за поездами по данным СЦБ;</w:t>
      </w:r>
    </w:p>
    <w:p w:rsidR="00AE757D" w:rsidRDefault="00AE757D" w:rsidP="00E2455E">
      <w:pPr>
        <w:numPr>
          <w:ilvl w:val="0"/>
          <w:numId w:val="136"/>
        </w:numPr>
        <w:jc w:val="both"/>
        <w:rPr>
          <w:sz w:val="24"/>
          <w:szCs w:val="24"/>
        </w:rPr>
      </w:pPr>
      <w:r w:rsidRPr="001751C5">
        <w:rPr>
          <w:sz w:val="24"/>
          <w:szCs w:val="24"/>
        </w:rPr>
        <w:t>при получении сообщения о ручной корректировке нитки поезда на графике мышью;</w:t>
      </w:r>
    </w:p>
    <w:p w:rsidR="00AE757D" w:rsidRDefault="00AE757D" w:rsidP="00E2455E">
      <w:pPr>
        <w:numPr>
          <w:ilvl w:val="0"/>
          <w:numId w:val="136"/>
        </w:numPr>
        <w:jc w:val="both"/>
        <w:rPr>
          <w:sz w:val="24"/>
          <w:szCs w:val="24"/>
        </w:rPr>
      </w:pPr>
      <w:r w:rsidRPr="001751C5">
        <w:rPr>
          <w:sz w:val="24"/>
          <w:szCs w:val="24"/>
        </w:rPr>
        <w:t>после "склеивания" расписания, если для склееной нитки выполняются следующие условия:</w:t>
      </w:r>
    </w:p>
    <w:p w:rsidR="00AE757D" w:rsidRDefault="00AE757D" w:rsidP="00E2455E">
      <w:pPr>
        <w:numPr>
          <w:ilvl w:val="1"/>
          <w:numId w:val="136"/>
        </w:numPr>
        <w:jc w:val="both"/>
        <w:rPr>
          <w:sz w:val="24"/>
          <w:szCs w:val="24"/>
        </w:rPr>
      </w:pPr>
      <w:r w:rsidRPr="001751C5">
        <w:rPr>
          <w:sz w:val="24"/>
          <w:szCs w:val="24"/>
        </w:rPr>
        <w:t>станция последняя в расписании, среди тех, по</w:t>
      </w:r>
      <w:r w:rsidR="00E71DBF" w:rsidRPr="001751C5">
        <w:rPr>
          <w:sz w:val="24"/>
          <w:szCs w:val="24"/>
        </w:rPr>
        <w:t xml:space="preserve"> </w:t>
      </w:r>
      <w:r w:rsidRPr="001751C5">
        <w:rPr>
          <w:sz w:val="24"/>
          <w:szCs w:val="24"/>
        </w:rPr>
        <w:t>которым включено АФМ;</w:t>
      </w:r>
    </w:p>
    <w:p w:rsidR="00AE757D" w:rsidRDefault="00AE757D" w:rsidP="00E2455E">
      <w:pPr>
        <w:numPr>
          <w:ilvl w:val="1"/>
          <w:numId w:val="136"/>
        </w:numPr>
        <w:jc w:val="both"/>
        <w:rPr>
          <w:sz w:val="24"/>
          <w:szCs w:val="24"/>
        </w:rPr>
      </w:pPr>
      <w:r w:rsidRPr="001751C5">
        <w:rPr>
          <w:sz w:val="24"/>
          <w:szCs w:val="24"/>
        </w:rPr>
        <w:t>по этой операции и после нее не было сообщения АСОУП о данном поезде;</w:t>
      </w:r>
    </w:p>
    <w:p w:rsidR="00AE757D" w:rsidRPr="001751C5" w:rsidRDefault="00AE757D" w:rsidP="00E2455E">
      <w:pPr>
        <w:numPr>
          <w:ilvl w:val="1"/>
          <w:numId w:val="136"/>
        </w:numPr>
        <w:jc w:val="both"/>
        <w:rPr>
          <w:sz w:val="24"/>
          <w:szCs w:val="24"/>
        </w:rPr>
      </w:pPr>
      <w:r w:rsidRPr="001751C5">
        <w:rPr>
          <w:sz w:val="24"/>
          <w:szCs w:val="24"/>
        </w:rPr>
        <w:t>время операции по станции не позже, чем час назад</w:t>
      </w:r>
      <w:r w:rsidR="00E71DBF" w:rsidRPr="001751C5">
        <w:rPr>
          <w:sz w:val="24"/>
          <w:szCs w:val="24"/>
        </w:rPr>
        <w:t xml:space="preserve"> </w:t>
      </w:r>
      <w:r w:rsidRPr="001751C5">
        <w:rPr>
          <w:sz w:val="24"/>
          <w:szCs w:val="24"/>
        </w:rPr>
        <w:t>от текущего времени (системного времени компьютера),</w:t>
      </w:r>
    </w:p>
    <w:p w:rsidR="00AE757D" w:rsidRDefault="00AE757D">
      <w:pPr>
        <w:jc w:val="both"/>
        <w:rPr>
          <w:sz w:val="24"/>
          <w:szCs w:val="24"/>
        </w:rPr>
      </w:pPr>
    </w:p>
    <w:p w:rsidR="00AE757D" w:rsidRDefault="00AE757D">
      <w:pPr>
        <w:ind w:firstLine="720"/>
        <w:jc w:val="both"/>
        <w:rPr>
          <w:sz w:val="24"/>
          <w:szCs w:val="24"/>
        </w:rPr>
      </w:pPr>
      <w:r>
        <w:rPr>
          <w:sz w:val="24"/>
          <w:szCs w:val="24"/>
        </w:rPr>
        <w:t>АФМ для прибытия поезда на станцию (по данным СЦБ) может выполнятся несколько раз, по мере того, как при продвижении поезда по станции уточняется время его прибытия (начало занятия пути, время освобождения горловины, перемещение из парка в парк и т.д.).</w:t>
      </w:r>
    </w:p>
    <w:p w:rsidR="00AE757D" w:rsidRDefault="00AE757D">
      <w:pPr>
        <w:jc w:val="both"/>
        <w:rPr>
          <w:sz w:val="24"/>
          <w:szCs w:val="24"/>
        </w:rPr>
      </w:pPr>
    </w:p>
    <w:p w:rsidR="00AE757D" w:rsidRDefault="00AE757D">
      <w:pPr>
        <w:ind w:firstLine="720"/>
        <w:jc w:val="both"/>
        <w:rPr>
          <w:sz w:val="24"/>
          <w:szCs w:val="24"/>
        </w:rPr>
      </w:pPr>
      <w:r>
        <w:rPr>
          <w:sz w:val="24"/>
          <w:szCs w:val="24"/>
        </w:rPr>
        <w:t xml:space="preserve">В случае проследования поезда по станции без остановки сначала формируется макет сообщения о прибытии, затем (по обнаружению факта проследования без остановки) формируется сообщение о проследовании. При этом макет сообщения о прибытии автоматически уничтожается. </w:t>
      </w:r>
    </w:p>
    <w:p w:rsidR="00AE757D" w:rsidRDefault="00AE757D">
      <w:pPr>
        <w:ind w:firstLine="720"/>
        <w:jc w:val="both"/>
        <w:rPr>
          <w:sz w:val="24"/>
          <w:szCs w:val="24"/>
        </w:rPr>
      </w:pPr>
      <w:r>
        <w:rPr>
          <w:sz w:val="24"/>
          <w:szCs w:val="24"/>
        </w:rPr>
        <w:t>В режиме автопередачи сообщений (когда в строке конфигурации указано АВТО) необходимо учитывать нижеописанные моменты. Макет сообщения о прибытии передается в АСОУП через 9 минут после времени операции прибытия</w:t>
      </w:r>
      <w:r w:rsidR="001751C5">
        <w:rPr>
          <w:sz w:val="24"/>
          <w:szCs w:val="24"/>
        </w:rPr>
        <w:t xml:space="preserve"> - </w:t>
      </w:r>
      <w:r>
        <w:rPr>
          <w:sz w:val="24"/>
          <w:szCs w:val="24"/>
        </w:rPr>
        <w:t>если за это время не выявлено отправления</w:t>
      </w:r>
      <w:r w:rsidR="001751C5">
        <w:rPr>
          <w:sz w:val="24"/>
          <w:szCs w:val="24"/>
        </w:rPr>
        <w:t xml:space="preserve"> и остановки поезда. Если же по данным СЦБ обнаружена остановка поезда или </w:t>
      </w:r>
      <w:r>
        <w:rPr>
          <w:sz w:val="24"/>
          <w:szCs w:val="24"/>
        </w:rPr>
        <w:t>операци</w:t>
      </w:r>
      <w:r w:rsidR="001751C5">
        <w:rPr>
          <w:sz w:val="24"/>
          <w:szCs w:val="24"/>
        </w:rPr>
        <w:t>я</w:t>
      </w:r>
      <w:r>
        <w:rPr>
          <w:sz w:val="24"/>
          <w:szCs w:val="24"/>
        </w:rPr>
        <w:t xml:space="preserve"> отправления</w:t>
      </w:r>
      <w:r w:rsidR="001751C5">
        <w:rPr>
          <w:sz w:val="24"/>
          <w:szCs w:val="24"/>
        </w:rPr>
        <w:t>, то сообщение о прибытии передаётся немедленно</w:t>
      </w:r>
      <w:r>
        <w:rPr>
          <w:sz w:val="24"/>
          <w:szCs w:val="24"/>
        </w:rPr>
        <w:t>. Если в сведениях о прибытии поезда, попавших на формирущую сообщения машину, указано время операции меньшее, чем [t-8], где t -текущее системное время, то сообщение</w:t>
      </w:r>
      <w:r w:rsidR="001751C5">
        <w:rPr>
          <w:sz w:val="24"/>
          <w:szCs w:val="24"/>
        </w:rPr>
        <w:t xml:space="preserve"> о прибытии так же </w:t>
      </w:r>
      <w:r>
        <w:rPr>
          <w:sz w:val="24"/>
          <w:szCs w:val="24"/>
        </w:rPr>
        <w:t>будет сформировано и передано немедленно.</w:t>
      </w:r>
    </w:p>
    <w:p w:rsidR="00AE757D" w:rsidRDefault="00AE757D">
      <w:pPr>
        <w:jc w:val="both"/>
        <w:rPr>
          <w:sz w:val="24"/>
          <w:szCs w:val="24"/>
        </w:rPr>
      </w:pPr>
    </w:p>
    <w:p w:rsidR="00AE757D" w:rsidRDefault="00AE757D">
      <w:pPr>
        <w:ind w:firstLine="720"/>
        <w:jc w:val="both"/>
        <w:rPr>
          <w:sz w:val="24"/>
          <w:szCs w:val="24"/>
        </w:rPr>
      </w:pPr>
      <w:r>
        <w:rPr>
          <w:sz w:val="24"/>
          <w:szCs w:val="24"/>
        </w:rPr>
        <w:t xml:space="preserve"> Если в настройке АФМ указаны несколько станций (без автопередачи сообщений), то при последовательном проследовании поездом этих станций выполняется АФМ, которое уничтожает предыдущие непереданные макеты по данному поезду. Т.е. на один поезд в этом случае содержится не более двух макетов - сообщение о последнем по времени прибытии и последнем по времени отправлении поезда со станций, указанных в настройке АФМ.</w:t>
      </w:r>
    </w:p>
    <w:p w:rsidR="00AE757D" w:rsidRDefault="00AE757D">
      <w:pPr>
        <w:jc w:val="both"/>
        <w:rPr>
          <w:sz w:val="24"/>
          <w:szCs w:val="24"/>
        </w:rPr>
      </w:pPr>
    </w:p>
    <w:p w:rsidR="00AE757D" w:rsidRDefault="00AE757D">
      <w:pPr>
        <w:ind w:firstLine="720"/>
        <w:jc w:val="both"/>
        <w:rPr>
          <w:sz w:val="24"/>
          <w:szCs w:val="24"/>
        </w:rPr>
      </w:pPr>
      <w:r>
        <w:rPr>
          <w:sz w:val="24"/>
          <w:szCs w:val="24"/>
        </w:rPr>
        <w:t xml:space="preserve">Внимание! Сведения о локомотиве в автомакете при отправлении поезда проставляются исходя из информации на момент прибытия. Поэтому, в случае изменения </w:t>
      </w:r>
      <w:r>
        <w:rPr>
          <w:sz w:val="24"/>
          <w:szCs w:val="24"/>
        </w:rPr>
        <w:lastRenderedPageBreak/>
        <w:t>локомотива или бригады во время стоянки, требуется корректировка соответствующих полей автомакета.</w:t>
      </w:r>
    </w:p>
    <w:p w:rsidR="00AE757D" w:rsidRPr="00FE1FC5" w:rsidRDefault="00AE757D">
      <w:pPr>
        <w:ind w:firstLine="720"/>
        <w:jc w:val="both"/>
        <w:rPr>
          <w:sz w:val="24"/>
          <w:szCs w:val="24"/>
        </w:rPr>
      </w:pPr>
      <w:r>
        <w:rPr>
          <w:sz w:val="24"/>
          <w:szCs w:val="24"/>
        </w:rPr>
        <w:t>Если со станции в АСОУП передается сообщение 205</w:t>
      </w:r>
      <w:r w:rsidR="001751C5">
        <w:rPr>
          <w:sz w:val="24"/>
          <w:szCs w:val="24"/>
        </w:rPr>
        <w:t xml:space="preserve"> (226:4, 526:4)</w:t>
      </w:r>
      <w:r>
        <w:rPr>
          <w:sz w:val="24"/>
          <w:szCs w:val="24"/>
        </w:rPr>
        <w:t xml:space="preserve"> и настроен регламент </w:t>
      </w:r>
      <w:r w:rsidR="001751C5">
        <w:rPr>
          <w:sz w:val="24"/>
          <w:szCs w:val="24"/>
        </w:rPr>
        <w:t xml:space="preserve"> - </w:t>
      </w:r>
      <w:r>
        <w:rPr>
          <w:sz w:val="24"/>
          <w:szCs w:val="24"/>
        </w:rPr>
        <w:t>передача сообщений 1042 в ГИД на основе входных сообщений</w:t>
      </w:r>
      <w:r w:rsidR="001751C5">
        <w:rPr>
          <w:sz w:val="24"/>
          <w:szCs w:val="24"/>
        </w:rPr>
        <w:t xml:space="preserve"> о готовности</w:t>
      </w:r>
      <w:r>
        <w:rPr>
          <w:sz w:val="24"/>
          <w:szCs w:val="24"/>
        </w:rPr>
        <w:t>, то сведения о локомотиве и бригаде будут подставлены в автомакет из этого сообщения.</w:t>
      </w:r>
    </w:p>
    <w:p w:rsidR="00AB2799" w:rsidRPr="00FE1FC5" w:rsidRDefault="00AB2799" w:rsidP="00FA5FD2">
      <w:pPr>
        <w:ind w:firstLine="720"/>
        <w:jc w:val="both"/>
        <w:rPr>
          <w:color w:val="0000CC"/>
          <w:sz w:val="24"/>
          <w:szCs w:val="24"/>
        </w:rPr>
      </w:pPr>
    </w:p>
    <w:p w:rsidR="00AE757D" w:rsidRDefault="00AE757D">
      <w:pPr>
        <w:pStyle w:val="2"/>
        <w:tabs>
          <w:tab w:val="left" w:pos="0"/>
        </w:tabs>
        <w:jc w:val="both"/>
      </w:pPr>
      <w:bookmarkStart w:id="317" w:name="_Toc410221452"/>
      <w:r>
        <w:t>24.3 Действия пользователя при работе с АФМ.</w:t>
      </w:r>
      <w:bookmarkEnd w:id="317"/>
    </w:p>
    <w:p w:rsidR="00AE757D" w:rsidRDefault="00AE757D">
      <w:pPr>
        <w:jc w:val="both"/>
        <w:rPr>
          <w:sz w:val="24"/>
          <w:szCs w:val="24"/>
        </w:rPr>
      </w:pPr>
    </w:p>
    <w:p w:rsidR="00AE757D" w:rsidRDefault="00AE757D">
      <w:pPr>
        <w:ind w:firstLine="720"/>
        <w:jc w:val="both"/>
        <w:rPr>
          <w:sz w:val="24"/>
          <w:szCs w:val="24"/>
        </w:rPr>
      </w:pPr>
      <w:r>
        <w:rPr>
          <w:sz w:val="24"/>
          <w:szCs w:val="24"/>
        </w:rPr>
        <w:t>Признаком непереданных макетов служит периодическое изменение строки в правом верхнем углу экрана ГИД (показание времени) на строку "(200.." желтого цвета.</w:t>
      </w:r>
    </w:p>
    <w:p w:rsidR="00AE757D" w:rsidRDefault="00AE757D">
      <w:pPr>
        <w:jc w:val="both"/>
        <w:rPr>
          <w:sz w:val="24"/>
          <w:szCs w:val="24"/>
        </w:rPr>
      </w:pPr>
    </w:p>
    <w:p w:rsidR="00AE757D" w:rsidRDefault="00AE757D">
      <w:pPr>
        <w:ind w:firstLine="720"/>
        <w:jc w:val="both"/>
        <w:rPr>
          <w:sz w:val="24"/>
          <w:szCs w:val="24"/>
        </w:rPr>
      </w:pPr>
      <w:r>
        <w:rPr>
          <w:sz w:val="24"/>
          <w:szCs w:val="24"/>
        </w:rPr>
        <w:t>Для просмотра и передачи автоматически сформированных макетов нужно войти в меню "разное|Авто-заготовки 200-х сообщений", либо находясь в режиме работы с АСОУП нажать клавишу "F1", затем "F3". Кроме того, для получения списка сформированных макетов можно щелкнуть мышкой по мигающей надписи "(:200" в левом верхнем углу экрана. Передача сообщений в АСОУП может выполняться прямо из списка сообщений на графике - пункт меню "F2 - отправить"</w:t>
      </w:r>
    </w:p>
    <w:p w:rsidR="00AE757D" w:rsidRDefault="00AE757D">
      <w:pPr>
        <w:jc w:val="both"/>
        <w:rPr>
          <w:sz w:val="24"/>
          <w:szCs w:val="24"/>
        </w:rPr>
      </w:pP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Выбранный из списка автомакет попадает в экранную форму корректировки и передачи соответствующего вида сообщения. Здесь его можно откорректировать и пе передать в АСОУП.</w:t>
      </w:r>
    </w:p>
    <w:p w:rsidR="00AE757D" w:rsidRDefault="00AE757D">
      <w:pPr>
        <w:pStyle w:val="2"/>
        <w:tabs>
          <w:tab w:val="left" w:pos="0"/>
        </w:tabs>
        <w:jc w:val="both"/>
      </w:pPr>
      <w:bookmarkStart w:id="318" w:name="_Toc410221453"/>
      <w:r>
        <w:t>24.4 Контроль передачи сообщений в АСОУП.</w:t>
      </w:r>
      <w:bookmarkEnd w:id="318"/>
    </w:p>
    <w:p w:rsidR="00AE757D" w:rsidRDefault="00AE757D">
      <w:pPr>
        <w:pStyle w:val="af2"/>
        <w:ind w:firstLine="709"/>
        <w:jc w:val="both"/>
        <w:rPr>
          <w:rFonts w:ascii="Times New Roman" w:hAnsi="Times New Roman"/>
          <w:sz w:val="24"/>
          <w:szCs w:val="24"/>
        </w:rPr>
      </w:pPr>
      <w:r>
        <w:rPr>
          <w:rFonts w:ascii="Times New Roman" w:hAnsi="Times New Roman"/>
          <w:sz w:val="24"/>
          <w:szCs w:val="24"/>
        </w:rPr>
        <w:t>На переданные в АСОУП сообщения о проследовании поездов выдаются квитанции (сообщения 497) подтверждающие приём сообщений или указывающие на ошибку в сообщении. По умолчанию, сообщения-квитанции АСОУП выдаются в виде всплывающего сообщения. Простейшим способом контроля является – отслеживание наличия и содержимого квитанций АСОУП.</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Все переданные с рабочего места ГИД, сообщения попадают в архив переданных сообщений, доступный из режима работы с макетами.</w:t>
      </w:r>
      <w:r w:rsidR="00E71DBF">
        <w:rPr>
          <w:rFonts w:ascii="Times New Roman" w:hAnsi="Times New Roman"/>
          <w:sz w:val="24"/>
          <w:szCs w:val="24"/>
        </w:rPr>
        <w:t xml:space="preserve"> </w:t>
      </w:r>
      <w:r>
        <w:rPr>
          <w:rFonts w:ascii="Times New Roman" w:hAnsi="Times New Roman"/>
          <w:sz w:val="24"/>
          <w:szCs w:val="24"/>
        </w:rPr>
        <w:t xml:space="preserve">Архив содержит заданное настройкой количество последних переданных сообщений. </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 xml:space="preserve">Сообщения о проследовании поездов, сформированные в ГИД, передаются в АСОУП. АСОУП на основании входного сообщения (200,201,202,206) формирует сообщение 1042, поступающее, в том числе, в ГИД. После обработки сообщения 1042 в ГИД, у операции с поездом появляется признак источника – «АСОУП», что используется, в том числе, как подтверждение факта передачи данных об операции с поездом в АСОУП. </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 xml:space="preserve">Для более наглядного отображения операции, сведения о которой получены ГИДом из АСОУП, реализована возможность отображения на графике специальных значков – треугольников на нитке поезда. Значки отображаются по тем станциям, по которым настроено автоматическое формирование сообщений в файле </w:t>
      </w:r>
      <w:r>
        <w:rPr>
          <w:rFonts w:ascii="Times New Roman" w:hAnsi="Times New Roman"/>
          <w:sz w:val="24"/>
          <w:szCs w:val="24"/>
          <w:lang w:val="en-US"/>
        </w:rPr>
        <w:t>auto</w:t>
      </w:r>
      <w:r>
        <w:rPr>
          <w:rFonts w:ascii="Times New Roman" w:hAnsi="Times New Roman"/>
          <w:sz w:val="24"/>
          <w:szCs w:val="24"/>
        </w:rPr>
        <w:t>200.</w:t>
      </w:r>
      <w:r>
        <w:rPr>
          <w:rFonts w:ascii="Times New Roman" w:hAnsi="Times New Roman"/>
          <w:sz w:val="24"/>
          <w:szCs w:val="24"/>
          <w:lang w:val="en-US"/>
        </w:rPr>
        <w:t>cfg</w:t>
      </w:r>
      <w:r>
        <w:rPr>
          <w:rFonts w:ascii="Times New Roman" w:hAnsi="Times New Roman"/>
          <w:sz w:val="24"/>
          <w:szCs w:val="24"/>
        </w:rPr>
        <w:t>. Дополнительно, для контроля работы подсистемы автоформирования на произвольном рабочем месте ГИД, список станций может быть задан в файле asouрchk.def, заготовка которого создаётся при запуске ГИД в каталоге, где расположен исполняемый файл ГИД.</w:t>
      </w:r>
    </w:p>
    <w:p w:rsidR="00AE757D" w:rsidRDefault="00AE757D">
      <w:pPr>
        <w:pStyle w:val="af2"/>
        <w:ind w:firstLine="709"/>
        <w:jc w:val="both"/>
        <w:rPr>
          <w:rFonts w:ascii="Times New Roman" w:hAnsi="Times New Roman"/>
          <w:sz w:val="24"/>
          <w:szCs w:val="24"/>
        </w:rPr>
      </w:pPr>
      <w:r>
        <w:rPr>
          <w:rFonts w:ascii="Times New Roman" w:hAnsi="Times New Roman"/>
          <w:sz w:val="24"/>
          <w:szCs w:val="24"/>
        </w:rPr>
        <w:t>Отображение значков можно отключить в панели настроек ГИД «Рисуем/Внешний вид графика/»</w:t>
      </w:r>
    </w:p>
    <w:p w:rsidR="00AE757D" w:rsidRDefault="00AE757D">
      <w:pPr>
        <w:pStyle w:val="af2"/>
        <w:ind w:firstLine="709"/>
        <w:jc w:val="both"/>
        <w:rPr>
          <w:rFonts w:ascii="Times New Roman" w:hAnsi="Times New Roman"/>
          <w:sz w:val="24"/>
          <w:szCs w:val="24"/>
        </w:rPr>
      </w:pPr>
    </w:p>
    <w:p w:rsidR="00AE757D" w:rsidRDefault="00AE757D">
      <w:pPr>
        <w:pStyle w:val="2"/>
        <w:tabs>
          <w:tab w:val="left" w:pos="0"/>
        </w:tabs>
        <w:jc w:val="both"/>
      </w:pPr>
      <w:bookmarkStart w:id="319" w:name="_Toc410221454"/>
      <w:r>
        <w:t>24.5 Автоматический анализ наличия передачи сообщений в АСОУП</w:t>
      </w:r>
      <w:bookmarkEnd w:id="319"/>
    </w:p>
    <w:p w:rsidR="00AE757D" w:rsidRDefault="00AE757D">
      <w:pPr>
        <w:jc w:val="both"/>
        <w:rPr>
          <w:sz w:val="24"/>
          <w:szCs w:val="24"/>
        </w:rPr>
      </w:pPr>
    </w:p>
    <w:p w:rsidR="00AE757D" w:rsidRDefault="00AE757D">
      <w:pPr>
        <w:ind w:firstLine="567"/>
        <w:jc w:val="both"/>
        <w:rPr>
          <w:sz w:val="24"/>
          <w:szCs w:val="24"/>
        </w:rPr>
      </w:pPr>
      <w:r>
        <w:rPr>
          <w:sz w:val="24"/>
          <w:szCs w:val="24"/>
        </w:rPr>
        <w:t>Автоматическое формирование сообщений в системе ГИД «Урал-ВНИИЖТ» для АСОУП на основании сведений об операциях с поездами по данным СЦБ работает в двух основных режимах:</w:t>
      </w:r>
    </w:p>
    <w:p w:rsidR="00AE757D" w:rsidRDefault="00AE757D">
      <w:pPr>
        <w:jc w:val="both"/>
        <w:rPr>
          <w:sz w:val="24"/>
          <w:szCs w:val="24"/>
        </w:rPr>
      </w:pPr>
      <w:r>
        <w:rPr>
          <w:sz w:val="24"/>
          <w:szCs w:val="24"/>
        </w:rPr>
        <w:lastRenderedPageBreak/>
        <w:t>для одной выделенной станции (ГИД в режиме АРМ ДСП). Выполняется автоматическое формирование сообщений о прибытии и автоматическая их передача в АСОУП – без участия оператора. По отправлению поезда выполняется автоматическое формирование сообщений об отправлении, корректировка оператором сведений о локомотиве и бригаде (в случае их смены) и передача в АСОУП по инициативе оператора;</w:t>
      </w:r>
    </w:p>
    <w:p w:rsidR="00AE757D" w:rsidRDefault="00AE757D">
      <w:pPr>
        <w:jc w:val="both"/>
        <w:rPr>
          <w:sz w:val="24"/>
          <w:szCs w:val="24"/>
        </w:rPr>
      </w:pPr>
      <w:r>
        <w:rPr>
          <w:sz w:val="24"/>
          <w:szCs w:val="24"/>
        </w:rPr>
        <w:t>автоматическое формирование и автоматическая передача сообщений без участия оператора по нескольким станциям – например, по стыкам дороги, НОДов или районов управления местной работой, по которым поезда проследуют без остановки или корректировка сведений о локомотиве/бригаде по отправлению поезда не требуется, так как смены локомотива/бригады на станции нет.</w:t>
      </w:r>
    </w:p>
    <w:p w:rsidR="00AE757D" w:rsidRDefault="00AE757D">
      <w:pPr>
        <w:ind w:left="851"/>
        <w:jc w:val="both"/>
        <w:rPr>
          <w:sz w:val="24"/>
          <w:szCs w:val="24"/>
        </w:rPr>
      </w:pPr>
    </w:p>
    <w:p w:rsidR="00AE757D" w:rsidRDefault="00AE757D">
      <w:pPr>
        <w:ind w:firstLine="567"/>
        <w:jc w:val="both"/>
        <w:rPr>
          <w:sz w:val="24"/>
          <w:szCs w:val="24"/>
        </w:rPr>
      </w:pPr>
      <w:r>
        <w:rPr>
          <w:sz w:val="24"/>
          <w:szCs w:val="24"/>
        </w:rPr>
        <w:t>Средства отображения наличия переданных в АСОУП сообщений, изложенные в п. 2 настоящего документа, являются простым, надёжным и эффективным способом контроля работоспособности системы формирования сообщений для первого варианта использования. То есть, когда рабочее место ГИД формирует сообщения при участии оператора по одной-двум станциям, причём на экране рабочего места ГИД присутствует график, на котором изображены станции автоформирования сообщений. Однако, при большом количестве станций, по котором автоматически формируются сообщения для АСОУП и работе системы автоформирования сообщений в полностью автоматическом режиме – формирование и передача сообщений в АСОУП без участия оператора, постоянный визуальный контроль наличия признаков подтверждения сообщений регламентными сообщения АСОУП – обеспечить сложно. Необходимо регулярно просматривать график по всем станциям автоформирования сообщений и проверять наличие значков на нитках.</w:t>
      </w:r>
    </w:p>
    <w:p w:rsidR="00AE757D" w:rsidRDefault="00AE757D">
      <w:pPr>
        <w:ind w:firstLine="567"/>
        <w:jc w:val="both"/>
        <w:rPr>
          <w:sz w:val="24"/>
          <w:szCs w:val="24"/>
        </w:rPr>
      </w:pPr>
      <w:r>
        <w:rPr>
          <w:sz w:val="24"/>
          <w:szCs w:val="24"/>
        </w:rPr>
        <w:t>При автоматической работе системы формирования и передачи сообщений для нескольких станций, реализованы элементы автоматического анализа данных об операциях с поездами, проследовавшими станции, по которым настроено автоформирование сообщений в АСОУП. Используя настройки системы автоформирования по направлению, типу сообщений, категории поездов, ГИД отслеживает нижеописанные нештатные ситуации.</w:t>
      </w:r>
    </w:p>
    <w:p w:rsidR="00AE757D" w:rsidRDefault="00AE757D">
      <w:pPr>
        <w:pStyle w:val="3"/>
        <w:tabs>
          <w:tab w:val="left" w:pos="0"/>
        </w:tabs>
        <w:jc w:val="both"/>
      </w:pPr>
      <w:bookmarkStart w:id="320" w:name="_Toc410221455"/>
      <w:r>
        <w:t>24.5.1. Контроль наличия сообщения в АСОУП</w:t>
      </w:r>
      <w:bookmarkEnd w:id="320"/>
    </w:p>
    <w:p w:rsidR="00AE757D" w:rsidRDefault="00AE757D">
      <w:pPr>
        <w:spacing w:line="360" w:lineRule="auto"/>
        <w:jc w:val="both"/>
        <w:rPr>
          <w:sz w:val="24"/>
          <w:szCs w:val="24"/>
        </w:rPr>
      </w:pPr>
    </w:p>
    <w:p w:rsidR="00AE757D" w:rsidRDefault="00AE757D">
      <w:pPr>
        <w:ind w:firstLine="283"/>
        <w:jc w:val="both"/>
        <w:rPr>
          <w:sz w:val="24"/>
          <w:szCs w:val="24"/>
        </w:rPr>
      </w:pPr>
      <w:r>
        <w:rPr>
          <w:sz w:val="24"/>
          <w:szCs w:val="24"/>
        </w:rPr>
        <w:t>После того, как выполнено автоформирование сообщения для АСОУП, требуется проконтролировать факт его доставки в АСОУП и успешное прохождение логического контроля АСОУП. После того, как исходное сообщение (201, 202, 200, 206) доставлено в АСОУП и прошло там логический контроль, АСОУП формирует и передаёт, в том числе в ГИД, сообщение 1042, содержащее сведения об операции из исходного сообщения.</w:t>
      </w:r>
    </w:p>
    <w:p w:rsidR="00AE757D" w:rsidRDefault="00AE757D">
      <w:pPr>
        <w:ind w:firstLine="283"/>
        <w:jc w:val="both"/>
        <w:rPr>
          <w:sz w:val="24"/>
          <w:szCs w:val="24"/>
        </w:rPr>
      </w:pPr>
      <w:r>
        <w:rPr>
          <w:sz w:val="24"/>
          <w:szCs w:val="24"/>
        </w:rPr>
        <w:t xml:space="preserve">Реализованная в ГИД возможность отображения специальных значков (треугольников) на нитках поездов на графике по тем операциям, которые подтверждены сообщения 1042 из АСОУП, становится неэффективной при значительном количестве станций, по которым выполняется автоформирование сообщений. </w:t>
      </w:r>
    </w:p>
    <w:p w:rsidR="00AE757D" w:rsidRDefault="00AE757D">
      <w:pPr>
        <w:ind w:firstLine="283"/>
        <w:jc w:val="both"/>
        <w:rPr>
          <w:sz w:val="24"/>
          <w:szCs w:val="24"/>
        </w:rPr>
      </w:pPr>
      <w:r>
        <w:rPr>
          <w:sz w:val="24"/>
          <w:szCs w:val="24"/>
        </w:rPr>
        <w:t xml:space="preserve">Для возможности контроля прохождения исходного сообщения в АСОУП, реализован механизм запоминания автосформированных сообщений и проверка наличия сообщения из АСОУП по операции, по которой формировалось сообщение. </w:t>
      </w:r>
    </w:p>
    <w:p w:rsidR="00AE757D" w:rsidRDefault="00AE757D">
      <w:pPr>
        <w:ind w:firstLine="283"/>
        <w:jc w:val="both"/>
        <w:rPr>
          <w:sz w:val="24"/>
          <w:szCs w:val="24"/>
        </w:rPr>
      </w:pPr>
      <w:r>
        <w:rPr>
          <w:sz w:val="24"/>
          <w:szCs w:val="24"/>
        </w:rPr>
        <w:t>Контроль работает следующим нижеописанным образом.</w:t>
      </w:r>
    </w:p>
    <w:p w:rsidR="00AE757D" w:rsidRDefault="00AE757D">
      <w:pPr>
        <w:ind w:firstLine="283"/>
        <w:jc w:val="both"/>
        <w:rPr>
          <w:sz w:val="24"/>
          <w:szCs w:val="24"/>
        </w:rPr>
      </w:pPr>
      <w:r>
        <w:rPr>
          <w:sz w:val="24"/>
          <w:szCs w:val="24"/>
        </w:rPr>
        <w:t>Сведения об операции, по которой сформировано сообщение для АСОУП, запоминаются в специальном списке с сохранением времени формирования сообщения. При получении из АСОУП сообщения 1042 по данной операции, операция из списка удаляется. Если сообщение 1042 по данной операции не получено в течении 8 минут, то выполняется запись в протокол, формирование сообщения “(:</w:t>
      </w:r>
      <w:r>
        <w:rPr>
          <w:sz w:val="24"/>
          <w:szCs w:val="24"/>
          <w:lang w:val="en-US"/>
        </w:rPr>
        <w:t>SOS</w:t>
      </w:r>
      <w:r>
        <w:rPr>
          <w:sz w:val="24"/>
          <w:szCs w:val="24"/>
        </w:rPr>
        <w:t xml:space="preserve"> </w:t>
      </w:r>
      <w:r>
        <w:rPr>
          <w:sz w:val="24"/>
          <w:szCs w:val="24"/>
          <w:lang w:val="en-US"/>
        </w:rPr>
        <w:t>AFMERR</w:t>
      </w:r>
      <w:r>
        <w:rPr>
          <w:sz w:val="24"/>
          <w:szCs w:val="24"/>
        </w:rPr>
        <w:t xml:space="preserve"> </w:t>
      </w:r>
      <w:smartTag w:uri="urn:schemas-microsoft-com:office:smarttags" w:element="metricconverter">
        <w:smartTagPr>
          <w:attr w:name="ProductID" w:val="2”"/>
        </w:smartTagPr>
        <w:r>
          <w:rPr>
            <w:sz w:val="24"/>
            <w:szCs w:val="24"/>
          </w:rPr>
          <w:t>2”</w:t>
        </w:r>
      </w:smartTag>
      <w:r>
        <w:rPr>
          <w:sz w:val="24"/>
          <w:szCs w:val="24"/>
        </w:rPr>
        <w:t xml:space="preserve"> и выдача сообщения на экран ГМ, на которой включено автоформирование сообщений для АСОУП. </w:t>
      </w:r>
    </w:p>
    <w:p w:rsidR="00AE757D" w:rsidRDefault="00AE757D">
      <w:pPr>
        <w:ind w:left="283"/>
        <w:jc w:val="both"/>
        <w:rPr>
          <w:sz w:val="24"/>
          <w:szCs w:val="24"/>
        </w:rPr>
      </w:pPr>
    </w:p>
    <w:p w:rsidR="00AE757D" w:rsidRDefault="00AE757D">
      <w:pPr>
        <w:ind w:firstLine="567"/>
        <w:jc w:val="both"/>
        <w:rPr>
          <w:sz w:val="24"/>
          <w:szCs w:val="24"/>
        </w:rPr>
      </w:pPr>
      <w:r>
        <w:rPr>
          <w:sz w:val="24"/>
          <w:szCs w:val="24"/>
        </w:rPr>
        <w:t xml:space="preserve">Формат сообщения об отсутствии 1042 из АСОУП на автосформированное сообщение: </w:t>
      </w:r>
    </w:p>
    <w:p w:rsidR="00AE757D" w:rsidRDefault="00AE757D">
      <w:pPr>
        <w:spacing w:line="360" w:lineRule="auto"/>
        <w:ind w:firstLine="567"/>
        <w:jc w:val="both"/>
        <w:rPr>
          <w:rFonts w:ascii="Arial" w:hAnsi="Arial" w:cs="Arial"/>
        </w:rPr>
      </w:pPr>
    </w:p>
    <w:tbl>
      <w:tblPr>
        <w:tblW w:w="0" w:type="auto"/>
        <w:jc w:val="center"/>
        <w:tblLayout w:type="fixed"/>
        <w:tblLook w:val="0000" w:firstRow="0" w:lastRow="0" w:firstColumn="0" w:lastColumn="0" w:noHBand="0" w:noVBand="0"/>
      </w:tblPr>
      <w:tblGrid>
        <w:gridCol w:w="826"/>
        <w:gridCol w:w="1178"/>
        <w:gridCol w:w="346"/>
        <w:gridCol w:w="1390"/>
        <w:gridCol w:w="1182"/>
        <w:gridCol w:w="828"/>
        <w:gridCol w:w="1728"/>
        <w:gridCol w:w="1025"/>
      </w:tblGrid>
      <w:tr w:rsidR="00AE757D">
        <w:trPr>
          <w:trHeight w:val="190"/>
          <w:jc w:val="center"/>
        </w:trPr>
        <w:tc>
          <w:tcPr>
            <w:tcW w:w="82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lastRenderedPageBreak/>
              <w:t>1</w:t>
            </w:r>
          </w:p>
        </w:tc>
        <w:tc>
          <w:tcPr>
            <w:tcW w:w="117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b/>
                <w:bCs/>
              </w:rPr>
            </w:pPr>
            <w:r>
              <w:rPr>
                <w:rFonts w:ascii="Arial" w:hAnsi="Arial" w:cs="Arial"/>
                <w:b/>
                <w:bCs/>
              </w:rPr>
              <w:t>2</w:t>
            </w:r>
          </w:p>
        </w:tc>
        <w:tc>
          <w:tcPr>
            <w:tcW w:w="34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3</w:t>
            </w:r>
          </w:p>
        </w:tc>
        <w:tc>
          <w:tcPr>
            <w:tcW w:w="1390"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4</w:t>
            </w:r>
          </w:p>
        </w:tc>
        <w:tc>
          <w:tcPr>
            <w:tcW w:w="1182"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5</w:t>
            </w:r>
          </w:p>
        </w:tc>
        <w:tc>
          <w:tcPr>
            <w:tcW w:w="8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6</w:t>
            </w:r>
          </w:p>
        </w:tc>
        <w:tc>
          <w:tcPr>
            <w:tcW w:w="17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7</w:t>
            </w:r>
          </w:p>
        </w:tc>
        <w:tc>
          <w:tcPr>
            <w:tcW w:w="1025" w:type="dxa"/>
            <w:tcBorders>
              <w:top w:val="single" w:sz="4" w:space="0" w:color="000000"/>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8</w:t>
            </w:r>
          </w:p>
        </w:tc>
      </w:tr>
      <w:tr w:rsidR="00AE757D">
        <w:trPr>
          <w:trHeight w:val="190"/>
          <w:jc w:val="center"/>
        </w:trPr>
        <w:tc>
          <w:tcPr>
            <w:tcW w:w="82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w:t>
            </w:r>
            <w:r>
              <w:rPr>
                <w:rFonts w:ascii="Arial" w:hAnsi="Arial" w:cs="Arial"/>
                <w:lang w:val="en-US"/>
              </w:rPr>
              <w:t>SOS</w:t>
            </w:r>
          </w:p>
        </w:tc>
        <w:tc>
          <w:tcPr>
            <w:tcW w:w="1178" w:type="dxa"/>
            <w:tcBorders>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rPr>
            </w:pPr>
            <w:r>
              <w:rPr>
                <w:rFonts w:ascii="Arial" w:hAnsi="Arial" w:cs="Arial"/>
                <w:lang w:val="en-US"/>
              </w:rPr>
              <w:t>AFMERR</w:t>
            </w:r>
          </w:p>
        </w:tc>
        <w:tc>
          <w:tcPr>
            <w:tcW w:w="34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2</w:t>
            </w:r>
          </w:p>
        </w:tc>
        <w:tc>
          <w:tcPr>
            <w:tcW w:w="1390"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lang w:val="en-US"/>
              </w:rPr>
              <w:t>dd</w:t>
            </w:r>
            <w:r>
              <w:rPr>
                <w:rFonts w:ascii="Arial" w:hAnsi="Arial" w:cs="Arial"/>
              </w:rPr>
              <w:t>.</w:t>
            </w:r>
            <w:r>
              <w:rPr>
                <w:rFonts w:ascii="Arial" w:hAnsi="Arial" w:cs="Arial"/>
                <w:lang w:val="en-US"/>
              </w:rPr>
              <w:t>mm</w:t>
            </w:r>
            <w:r>
              <w:rPr>
                <w:rFonts w:ascii="Arial" w:hAnsi="Arial" w:cs="Arial"/>
              </w:rPr>
              <w:t>.</w:t>
            </w:r>
            <w:r>
              <w:rPr>
                <w:rFonts w:ascii="Arial" w:hAnsi="Arial" w:cs="Arial"/>
                <w:lang w:val="en-US"/>
              </w:rPr>
              <w:t>yyyy</w:t>
            </w:r>
          </w:p>
        </w:tc>
        <w:tc>
          <w:tcPr>
            <w:tcW w:w="1182"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hh:mm:ss</w:t>
            </w:r>
          </w:p>
        </w:tc>
        <w:tc>
          <w:tcPr>
            <w:tcW w:w="82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Esr5D</w:t>
            </w:r>
          </w:p>
        </w:tc>
        <w:tc>
          <w:tcPr>
            <w:tcW w:w="1728" w:type="dxa"/>
            <w:tcBorders>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lang w:val="en-US"/>
              </w:rPr>
            </w:pPr>
            <w:r>
              <w:rPr>
                <w:rFonts w:ascii="Arial" w:hAnsi="Arial" w:cs="Arial"/>
                <w:lang w:val="en-US"/>
              </w:rPr>
              <w:t>‘BOX_GMSCB’</w:t>
            </w:r>
          </w:p>
        </w:tc>
        <w:tc>
          <w:tcPr>
            <w:tcW w:w="1025" w:type="dxa"/>
            <w:tcBorders>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rPr>
            </w:pPr>
            <w:r>
              <w:rPr>
                <w:rFonts w:ascii="Arial" w:hAnsi="Arial" w:cs="Arial"/>
              </w:rPr>
              <w:t>ВКПС</w:t>
            </w:r>
          </w:p>
        </w:tc>
      </w:tr>
    </w:tbl>
    <w:p w:rsidR="00AE757D" w:rsidRDefault="00AE757D">
      <w:pPr>
        <w:spacing w:line="360" w:lineRule="auto"/>
        <w:ind w:firstLine="567"/>
        <w:jc w:val="both"/>
      </w:pPr>
    </w:p>
    <w:p w:rsidR="00AE757D" w:rsidRDefault="00AE757D">
      <w:pPr>
        <w:ind w:firstLine="567"/>
        <w:jc w:val="both"/>
        <w:rPr>
          <w:sz w:val="24"/>
          <w:szCs w:val="24"/>
        </w:rPr>
      </w:pPr>
      <w:r>
        <w:rPr>
          <w:sz w:val="24"/>
          <w:szCs w:val="24"/>
        </w:rPr>
        <w:t>Где:</w:t>
      </w:r>
    </w:p>
    <w:p w:rsidR="00AE757D" w:rsidRDefault="00AE757D">
      <w:pPr>
        <w:jc w:val="both"/>
        <w:rPr>
          <w:sz w:val="24"/>
          <w:szCs w:val="24"/>
        </w:rPr>
      </w:pPr>
      <w:r>
        <w:rPr>
          <w:b/>
          <w:bCs/>
          <w:sz w:val="24"/>
          <w:szCs w:val="24"/>
        </w:rPr>
        <w:t>1, 2, 3</w:t>
      </w:r>
      <w:r>
        <w:rPr>
          <w:sz w:val="24"/>
          <w:szCs w:val="24"/>
        </w:rPr>
        <w:t xml:space="preserve"> – неизменные поля «(:</w:t>
      </w:r>
      <w:r>
        <w:rPr>
          <w:sz w:val="24"/>
          <w:szCs w:val="24"/>
          <w:lang w:val="en-US"/>
        </w:rPr>
        <w:t>SOS</w:t>
      </w:r>
      <w:r>
        <w:rPr>
          <w:sz w:val="24"/>
          <w:szCs w:val="24"/>
        </w:rPr>
        <w:t xml:space="preserve"> </w:t>
      </w:r>
      <w:r>
        <w:rPr>
          <w:sz w:val="24"/>
          <w:szCs w:val="24"/>
          <w:lang w:val="en-US"/>
        </w:rPr>
        <w:t>AFMERR</w:t>
      </w:r>
      <w:r>
        <w:rPr>
          <w:sz w:val="24"/>
          <w:szCs w:val="24"/>
        </w:rPr>
        <w:t xml:space="preserve"> 2», предназначены для маршрутизации сообщения в ТКИ по заголовку и для опознавания в ГИД – сообщения с заголовком “(:</w:t>
      </w:r>
      <w:r>
        <w:rPr>
          <w:sz w:val="24"/>
          <w:szCs w:val="24"/>
          <w:lang w:val="en-US"/>
        </w:rPr>
        <w:t>SOS</w:t>
      </w:r>
      <w:r>
        <w:rPr>
          <w:sz w:val="24"/>
          <w:szCs w:val="24"/>
        </w:rPr>
        <w:t>” в АРМ ГИД выдаются оператору на экран в виде окна яркого цвета при работе в любом режиме (как требующие немедленной реакции оператора);</w:t>
      </w:r>
    </w:p>
    <w:p w:rsidR="00AE757D" w:rsidRDefault="00AE757D">
      <w:pPr>
        <w:jc w:val="both"/>
        <w:rPr>
          <w:sz w:val="24"/>
          <w:szCs w:val="24"/>
        </w:rPr>
      </w:pPr>
      <w:r>
        <w:rPr>
          <w:b/>
          <w:bCs/>
          <w:sz w:val="24"/>
          <w:szCs w:val="24"/>
        </w:rPr>
        <w:t>4</w:t>
      </w:r>
      <w:r w:rsidR="00E71DBF">
        <w:rPr>
          <w:b/>
          <w:bCs/>
          <w:sz w:val="24"/>
          <w:szCs w:val="24"/>
        </w:rPr>
        <w:t xml:space="preserve"> </w:t>
      </w:r>
      <w:r>
        <w:rPr>
          <w:sz w:val="24"/>
          <w:szCs w:val="24"/>
        </w:rPr>
        <w:t>- дата формирования сообщения;</w:t>
      </w:r>
    </w:p>
    <w:p w:rsidR="00AE757D" w:rsidRDefault="00AE757D">
      <w:pPr>
        <w:jc w:val="both"/>
        <w:rPr>
          <w:sz w:val="24"/>
          <w:szCs w:val="24"/>
        </w:rPr>
      </w:pPr>
      <w:r>
        <w:rPr>
          <w:b/>
          <w:bCs/>
          <w:sz w:val="24"/>
          <w:szCs w:val="24"/>
        </w:rPr>
        <w:t xml:space="preserve">5 </w:t>
      </w:r>
      <w:r>
        <w:rPr>
          <w:sz w:val="24"/>
          <w:szCs w:val="24"/>
        </w:rPr>
        <w:t>– время формирования сообщения;</w:t>
      </w:r>
    </w:p>
    <w:p w:rsidR="00AE757D" w:rsidRDefault="00AE757D">
      <w:pPr>
        <w:jc w:val="both"/>
        <w:rPr>
          <w:sz w:val="24"/>
          <w:szCs w:val="24"/>
        </w:rPr>
      </w:pPr>
      <w:r>
        <w:rPr>
          <w:b/>
          <w:bCs/>
          <w:sz w:val="24"/>
          <w:szCs w:val="24"/>
        </w:rPr>
        <w:t xml:space="preserve">6 </w:t>
      </w:r>
      <w:r>
        <w:rPr>
          <w:sz w:val="24"/>
          <w:szCs w:val="24"/>
        </w:rPr>
        <w:t>– пятизначный код ЕСР станции (без контрольного знака), по которой выполнялось АФМ;</w:t>
      </w:r>
    </w:p>
    <w:p w:rsidR="00AE757D" w:rsidRDefault="00AE757D">
      <w:pPr>
        <w:jc w:val="both"/>
        <w:rPr>
          <w:sz w:val="24"/>
          <w:szCs w:val="24"/>
        </w:rPr>
      </w:pPr>
      <w:r>
        <w:rPr>
          <w:b/>
          <w:bCs/>
          <w:sz w:val="24"/>
          <w:szCs w:val="24"/>
        </w:rPr>
        <w:t xml:space="preserve">7 </w:t>
      </w:r>
      <w:r>
        <w:rPr>
          <w:sz w:val="24"/>
          <w:szCs w:val="24"/>
        </w:rPr>
        <w:t>– заключённый в апострофы идентификатор ГМ ГИД, сформировавшей сообщение;</w:t>
      </w:r>
    </w:p>
    <w:p w:rsidR="00AE757D" w:rsidRDefault="00AE757D">
      <w:pPr>
        <w:jc w:val="both"/>
        <w:rPr>
          <w:sz w:val="24"/>
          <w:szCs w:val="24"/>
        </w:rPr>
      </w:pPr>
      <w:r>
        <w:rPr>
          <w:b/>
          <w:bCs/>
          <w:sz w:val="24"/>
          <w:szCs w:val="24"/>
        </w:rPr>
        <w:t xml:space="preserve">8 </w:t>
      </w:r>
      <w:r>
        <w:rPr>
          <w:sz w:val="24"/>
          <w:szCs w:val="24"/>
        </w:rPr>
        <w:t>– признак окончания строки (символы «возврат каретки» и «перевод строки»).</w:t>
      </w:r>
    </w:p>
    <w:p w:rsidR="00AE757D" w:rsidRDefault="00AE757D">
      <w:pPr>
        <w:ind w:firstLine="567"/>
        <w:jc w:val="both"/>
        <w:rPr>
          <w:sz w:val="24"/>
          <w:szCs w:val="24"/>
        </w:rPr>
      </w:pPr>
      <w:r>
        <w:rPr>
          <w:sz w:val="24"/>
          <w:szCs w:val="24"/>
        </w:rPr>
        <w:t>Далее в сообщении находится текстовая часть, предназначенная для оператора.</w:t>
      </w:r>
    </w:p>
    <w:p w:rsidR="00AE757D" w:rsidRDefault="00AE757D">
      <w:pPr>
        <w:ind w:firstLine="567"/>
        <w:jc w:val="both"/>
        <w:rPr>
          <w:sz w:val="24"/>
          <w:szCs w:val="24"/>
        </w:rPr>
      </w:pPr>
      <w:r>
        <w:rPr>
          <w:sz w:val="24"/>
          <w:szCs w:val="24"/>
        </w:rPr>
        <w:t>Пример сообщения:</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w:t>
      </w:r>
      <w:r w:rsidRPr="00874083">
        <w:rPr>
          <w:rFonts w:ascii="Courier New" w:hAnsi="Courier New" w:cs="Courier New"/>
          <w:b/>
          <w:bCs/>
          <w:lang w:val="en-US"/>
        </w:rPr>
        <w:t>SOS</w:t>
      </w:r>
      <w:r w:rsidRPr="00874083">
        <w:rPr>
          <w:rFonts w:ascii="Courier New" w:hAnsi="Courier New" w:cs="Courier New"/>
          <w:b/>
          <w:bCs/>
        </w:rPr>
        <w:t xml:space="preserve"> </w:t>
      </w:r>
      <w:r w:rsidRPr="00874083">
        <w:rPr>
          <w:rFonts w:ascii="Courier New" w:hAnsi="Courier New" w:cs="Courier New"/>
          <w:b/>
          <w:bCs/>
          <w:lang w:val="en-US"/>
        </w:rPr>
        <w:t>AFMERR</w:t>
      </w:r>
      <w:r w:rsidRPr="00874083">
        <w:rPr>
          <w:rFonts w:ascii="Courier New" w:hAnsi="Courier New" w:cs="Courier New"/>
          <w:b/>
          <w:bCs/>
        </w:rPr>
        <w:t xml:space="preserve"> 2 05.05.2005</w:t>
      </w:r>
      <w:r w:rsidR="00E71DBF" w:rsidRPr="00874083">
        <w:rPr>
          <w:rFonts w:ascii="Courier New" w:hAnsi="Courier New" w:cs="Courier New"/>
          <w:b/>
          <w:bCs/>
        </w:rPr>
        <w:t xml:space="preserve"> </w:t>
      </w:r>
      <w:r w:rsidRPr="00874083">
        <w:rPr>
          <w:rFonts w:ascii="Courier New" w:hAnsi="Courier New" w:cs="Courier New"/>
          <w:b/>
          <w:bCs/>
        </w:rPr>
        <w:t>12:43:08 92020 ‘</w:t>
      </w:r>
      <w:r w:rsidRPr="00874083">
        <w:rPr>
          <w:rFonts w:ascii="Courier New" w:hAnsi="Courier New" w:cs="Courier New"/>
          <w:b/>
          <w:bCs/>
          <w:lang w:val="en-US"/>
        </w:rPr>
        <w:t>BOX</w:t>
      </w:r>
      <w:r w:rsidRPr="00874083">
        <w:rPr>
          <w:rFonts w:ascii="Courier New" w:hAnsi="Courier New" w:cs="Courier New"/>
          <w:b/>
          <w:bCs/>
        </w:rPr>
        <w:t>_</w:t>
      </w:r>
      <w:r w:rsidRPr="00874083">
        <w:rPr>
          <w:rFonts w:ascii="Courier New" w:hAnsi="Courier New" w:cs="Courier New"/>
          <w:b/>
          <w:bCs/>
          <w:lang w:val="en-US"/>
        </w:rPr>
        <w:t>GM</w:t>
      </w:r>
      <w:r w:rsidRPr="00874083">
        <w:rPr>
          <w:rFonts w:ascii="Courier New" w:hAnsi="Courier New" w:cs="Courier New"/>
          <w:b/>
          <w:bCs/>
        </w:rPr>
        <w:t>921’</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 Поезд 0000+005+0094</w:t>
      </w:r>
      <w:r w:rsidR="00E71DBF" w:rsidRPr="00874083">
        <w:rPr>
          <w:rFonts w:ascii="Courier New" w:hAnsi="Courier New" w:cs="Courier New"/>
          <w:b/>
          <w:bCs/>
        </w:rPr>
        <w:t xml:space="preserve"> </w:t>
      </w:r>
      <w:r w:rsidRPr="00874083">
        <w:rPr>
          <w:rFonts w:ascii="Courier New" w:hAnsi="Courier New" w:cs="Courier New"/>
          <w:b/>
          <w:bCs/>
        </w:rPr>
        <w:t>Юрты Прибытие 12:40</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05.05.2005</w:t>
      </w:r>
      <w:r w:rsidR="00E71DBF" w:rsidRPr="00874083">
        <w:rPr>
          <w:rFonts w:ascii="Courier New" w:hAnsi="Courier New" w:cs="Courier New"/>
          <w:b/>
          <w:bCs/>
        </w:rPr>
        <w:t xml:space="preserve"> </w:t>
      </w:r>
      <w:r w:rsidRPr="00874083">
        <w:rPr>
          <w:rFonts w:ascii="Courier New" w:hAnsi="Courier New" w:cs="Courier New"/>
          <w:b/>
          <w:bCs/>
        </w:rPr>
        <w:t>12:49:08 - всё ещё нет сообщения из АСОУП</w:t>
      </w:r>
    </w:p>
    <w:p w:rsidR="00AE757D" w:rsidRDefault="00AE757D">
      <w:pPr>
        <w:spacing w:line="360" w:lineRule="auto"/>
        <w:ind w:firstLine="567"/>
        <w:jc w:val="both"/>
        <w:rPr>
          <w:b/>
          <w:bCs/>
          <w:sz w:val="24"/>
          <w:szCs w:val="24"/>
        </w:rPr>
      </w:pPr>
    </w:p>
    <w:p w:rsidR="00AE757D" w:rsidRDefault="00AE757D">
      <w:pPr>
        <w:ind w:firstLine="567"/>
        <w:jc w:val="both"/>
        <w:rPr>
          <w:sz w:val="24"/>
          <w:szCs w:val="24"/>
        </w:rPr>
      </w:pPr>
      <w:r>
        <w:rPr>
          <w:sz w:val="24"/>
          <w:szCs w:val="24"/>
        </w:rPr>
        <w:t>Проверка включается настройкой в !Р</w:t>
      </w:r>
      <w:r>
        <w:rPr>
          <w:sz w:val="24"/>
          <w:szCs w:val="24"/>
          <w:lang w:val="en-US"/>
        </w:rPr>
        <w:t>ROGRAM</w:t>
      </w:r>
      <w:r>
        <w:rPr>
          <w:sz w:val="24"/>
          <w:szCs w:val="24"/>
        </w:rPr>
        <w:t>.</w:t>
      </w:r>
      <w:r>
        <w:rPr>
          <w:sz w:val="24"/>
          <w:szCs w:val="24"/>
          <w:lang w:val="en-US"/>
        </w:rPr>
        <w:t>DEF</w:t>
      </w:r>
      <w:r>
        <w:rPr>
          <w:sz w:val="24"/>
          <w:szCs w:val="24"/>
        </w:rPr>
        <w:t xml:space="preserve"> ведущей машины ГИД, имеющей настройку АФМ и право передачи сообщений в АСОУП. Секция !Р</w:t>
      </w:r>
      <w:r>
        <w:rPr>
          <w:sz w:val="24"/>
          <w:szCs w:val="24"/>
          <w:lang w:val="en-US"/>
        </w:rPr>
        <w:t>ROGRAM</w:t>
      </w:r>
      <w:r>
        <w:rPr>
          <w:sz w:val="24"/>
          <w:szCs w:val="24"/>
        </w:rPr>
        <w:t>.</w:t>
      </w:r>
      <w:r>
        <w:rPr>
          <w:sz w:val="24"/>
          <w:szCs w:val="24"/>
          <w:lang w:val="en-US"/>
        </w:rPr>
        <w:t>DEF</w:t>
      </w:r>
      <w:r>
        <w:rPr>
          <w:sz w:val="24"/>
          <w:szCs w:val="24"/>
        </w:rPr>
        <w:t>:</w:t>
      </w:r>
    </w:p>
    <w:p w:rsidR="00AE757D" w:rsidRPr="00874083" w:rsidRDefault="00AE757D" w:rsidP="00874083">
      <w:pPr>
        <w:jc w:val="both"/>
        <w:rPr>
          <w:rFonts w:ascii="Courier New" w:hAnsi="Courier New" w:cs="Courier New"/>
          <w:b/>
          <w:bCs/>
        </w:rPr>
      </w:pPr>
      <w:r w:rsidRPr="00874083">
        <w:rPr>
          <w:rFonts w:ascii="Courier New" w:hAnsi="Courier New" w:cs="Courier New"/>
          <w:b/>
          <w:bCs/>
        </w:rPr>
        <w:t>@ Автоформирование макетов 200-х сообщений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0</w:t>
      </w:r>
      <w:r w:rsidR="00E71DBF" w:rsidRPr="00874083">
        <w:rPr>
          <w:rFonts w:ascii="Courier New" w:hAnsi="Courier New" w:cs="Courier New"/>
          <w:b/>
          <w:bCs/>
        </w:rPr>
        <w:t xml:space="preserve"> </w:t>
      </w:r>
      <w:r w:rsidR="00AE757D" w:rsidRPr="00874083">
        <w:rPr>
          <w:rFonts w:ascii="Courier New" w:hAnsi="Courier New" w:cs="Courier New"/>
          <w:b/>
          <w:bCs/>
        </w:rPr>
        <w:t>- частота звука-признака наличия заготовок (Герц) (0-выкл.)</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 формировать "SOS AFMERR 1..." о несклееных нитках по станциям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"SOS AFMERR 2..." о неподтверждении 200-ки сообщением 1042</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 xml:space="preserve">"SOS AFMERR 3..." о дефекте расписания по станции АФМ </w:t>
      </w:r>
    </w:p>
    <w:p w:rsidR="00AE757D" w:rsidRDefault="00AE757D">
      <w:pPr>
        <w:spacing w:line="360" w:lineRule="auto"/>
        <w:ind w:left="283"/>
        <w:jc w:val="both"/>
        <w:rPr>
          <w:rFonts w:ascii="Arial" w:hAnsi="Arial" w:cs="Arial"/>
        </w:rPr>
      </w:pPr>
    </w:p>
    <w:p w:rsidR="00AE757D" w:rsidRDefault="00AE757D">
      <w:pPr>
        <w:pStyle w:val="3"/>
        <w:tabs>
          <w:tab w:val="left" w:pos="0"/>
        </w:tabs>
        <w:jc w:val="both"/>
      </w:pPr>
      <w:bookmarkStart w:id="321" w:name="_Toc410221456"/>
      <w:r>
        <w:t>24.5.</w:t>
      </w:r>
      <w:r w:rsidR="00D05B6A">
        <w:t xml:space="preserve">2 </w:t>
      </w:r>
      <w:r>
        <w:t>Контроль склейки ниток по станциям АФМ</w:t>
      </w:r>
      <w:bookmarkEnd w:id="321"/>
    </w:p>
    <w:p w:rsidR="00AE757D" w:rsidRDefault="00AE757D">
      <w:pPr>
        <w:jc w:val="both"/>
      </w:pPr>
    </w:p>
    <w:p w:rsidR="00AE757D" w:rsidRDefault="00AE757D">
      <w:pPr>
        <w:ind w:firstLine="567"/>
        <w:jc w:val="both"/>
        <w:rPr>
          <w:sz w:val="24"/>
          <w:szCs w:val="24"/>
        </w:rPr>
      </w:pPr>
      <w:r>
        <w:rPr>
          <w:sz w:val="24"/>
          <w:szCs w:val="24"/>
        </w:rPr>
        <w:t>Автоматическое формирование сообщений для АСОУП выполняется только для тех операций, сформированных по данным СЦБ, которые относятся к расписаниям, имеющим индекс АСОУП (проидентифицированным). При сбоях в системе слежения или при поступлении поезда на полигон, контролируемый по данным СЦБ, ГИД формирует нитку, не имеющую индекса АСОУП. Эта нитка должна быть проидентифицирована</w:t>
      </w:r>
      <w:r w:rsidR="00E71DBF">
        <w:rPr>
          <w:sz w:val="24"/>
          <w:szCs w:val="24"/>
        </w:rPr>
        <w:t xml:space="preserve"> </w:t>
      </w:r>
      <w:r>
        <w:rPr>
          <w:sz w:val="24"/>
          <w:szCs w:val="24"/>
        </w:rPr>
        <w:t>по данным САИ «Пальма» и вручную – в том числе для того, чтобы ГИД мог сформировать сообщение в АСОУП.</w:t>
      </w:r>
    </w:p>
    <w:p w:rsidR="00AE757D" w:rsidRDefault="00AE757D">
      <w:pPr>
        <w:ind w:firstLine="567"/>
        <w:jc w:val="both"/>
        <w:rPr>
          <w:sz w:val="24"/>
          <w:szCs w:val="24"/>
        </w:rPr>
      </w:pPr>
      <w:r>
        <w:rPr>
          <w:sz w:val="24"/>
          <w:szCs w:val="24"/>
        </w:rPr>
        <w:t xml:space="preserve">Если нитка не проидентифицирована в течении некоторого тайм-аута, то возможна ошибка при передаче сообщения в АСОУП – превышение допустимого времени ожидания сообщения («задержка в передаче информации»). </w:t>
      </w:r>
    </w:p>
    <w:p w:rsidR="00AE757D" w:rsidRDefault="00AE757D">
      <w:pPr>
        <w:ind w:firstLine="567"/>
        <w:jc w:val="both"/>
        <w:rPr>
          <w:sz w:val="24"/>
          <w:szCs w:val="24"/>
        </w:rPr>
      </w:pPr>
      <w:r>
        <w:rPr>
          <w:sz w:val="24"/>
          <w:szCs w:val="24"/>
        </w:rPr>
        <w:t xml:space="preserve">Для принятия соответствующих мер, необходимо своевременное выявление безиндексных ниток по станциям, где должно выполняться автоформирование макетов сообщений (далее по тесту - АФМ). </w:t>
      </w:r>
    </w:p>
    <w:p w:rsidR="00AE757D" w:rsidRDefault="00AE757D">
      <w:pPr>
        <w:ind w:firstLine="567"/>
        <w:jc w:val="both"/>
        <w:rPr>
          <w:sz w:val="24"/>
          <w:szCs w:val="24"/>
        </w:rPr>
      </w:pPr>
      <w:r>
        <w:rPr>
          <w:sz w:val="24"/>
          <w:szCs w:val="24"/>
        </w:rPr>
        <w:t>Данная функция выполняется следующим нижеследующим образом.</w:t>
      </w:r>
    </w:p>
    <w:p w:rsidR="00AE757D" w:rsidRDefault="00AE757D">
      <w:pPr>
        <w:ind w:firstLine="567"/>
        <w:jc w:val="both"/>
        <w:rPr>
          <w:sz w:val="24"/>
          <w:szCs w:val="24"/>
        </w:rPr>
      </w:pPr>
      <w:r>
        <w:rPr>
          <w:sz w:val="24"/>
          <w:szCs w:val="24"/>
        </w:rPr>
        <w:t>При поступлении в ГИД информации об операции с поездом по станции АФМ проверяется наличие индекса АСОУП у расписания поезда. При отсутствии индекса и при условии, что операция отстоит от текущего времени не слишком далеко назад (глубина проверяемого диапазона задаётся настройкой в !Р</w:t>
      </w:r>
      <w:r>
        <w:rPr>
          <w:sz w:val="24"/>
          <w:szCs w:val="24"/>
          <w:lang w:val="en-US"/>
        </w:rPr>
        <w:t>ROGRAM</w:t>
      </w:r>
      <w:r>
        <w:rPr>
          <w:sz w:val="24"/>
          <w:szCs w:val="24"/>
        </w:rPr>
        <w:t>.</w:t>
      </w:r>
      <w:r>
        <w:rPr>
          <w:sz w:val="24"/>
          <w:szCs w:val="24"/>
          <w:lang w:val="en-US"/>
        </w:rPr>
        <w:t>DEF</w:t>
      </w:r>
      <w:r>
        <w:rPr>
          <w:sz w:val="24"/>
          <w:szCs w:val="24"/>
        </w:rPr>
        <w:t xml:space="preserve">) операция запоминается со специальным признаком. Запоминается также время фиксации операции. </w:t>
      </w:r>
    </w:p>
    <w:p w:rsidR="00AE757D" w:rsidRDefault="00AE757D">
      <w:pPr>
        <w:ind w:firstLine="567"/>
        <w:jc w:val="both"/>
        <w:rPr>
          <w:sz w:val="24"/>
          <w:szCs w:val="24"/>
        </w:rPr>
      </w:pPr>
      <w:r>
        <w:rPr>
          <w:sz w:val="24"/>
          <w:szCs w:val="24"/>
        </w:rPr>
        <w:t>Каждую минуту выполняется проверка списка операций с безиндексными нитками, и, если истёк тайм-аут ожидания появления индекса у нитки – формируется сообщение специального формата с заголовком «</w:t>
      </w:r>
      <w:r>
        <w:rPr>
          <w:b/>
          <w:bCs/>
          <w:sz w:val="24"/>
          <w:szCs w:val="24"/>
        </w:rPr>
        <w:t>(:</w:t>
      </w:r>
      <w:r>
        <w:rPr>
          <w:b/>
          <w:bCs/>
          <w:sz w:val="24"/>
          <w:szCs w:val="24"/>
          <w:lang w:val="en-US"/>
        </w:rPr>
        <w:t>SOS</w:t>
      </w:r>
      <w:r>
        <w:rPr>
          <w:b/>
          <w:bCs/>
          <w:sz w:val="24"/>
          <w:szCs w:val="24"/>
        </w:rPr>
        <w:t xml:space="preserve"> </w:t>
      </w:r>
      <w:r>
        <w:rPr>
          <w:b/>
          <w:bCs/>
          <w:sz w:val="24"/>
          <w:szCs w:val="24"/>
          <w:lang w:val="en-US"/>
        </w:rPr>
        <w:t>AFMERR</w:t>
      </w:r>
      <w:r>
        <w:rPr>
          <w:b/>
          <w:bCs/>
          <w:sz w:val="24"/>
          <w:szCs w:val="24"/>
        </w:rPr>
        <w:t xml:space="preserve"> 1</w:t>
      </w:r>
      <w:r>
        <w:rPr>
          <w:sz w:val="24"/>
          <w:szCs w:val="24"/>
        </w:rPr>
        <w:t xml:space="preserve">». Операция помечается признаком «сообщение оператору выдано» и в дальнейшем проверка операции не выполняется. </w:t>
      </w:r>
    </w:p>
    <w:p w:rsidR="00AE757D" w:rsidRDefault="00AE757D">
      <w:pPr>
        <w:ind w:firstLine="567"/>
        <w:jc w:val="both"/>
        <w:rPr>
          <w:sz w:val="24"/>
          <w:szCs w:val="24"/>
        </w:rPr>
      </w:pPr>
      <w:r>
        <w:rPr>
          <w:sz w:val="24"/>
          <w:szCs w:val="24"/>
        </w:rPr>
        <w:lastRenderedPageBreak/>
        <w:t>При выгрузке ГИД, список операций сохраняется на диске, в файле %</w:t>
      </w:r>
      <w:r>
        <w:rPr>
          <w:b/>
          <w:bCs/>
          <w:sz w:val="24"/>
          <w:szCs w:val="24"/>
          <w:lang w:val="en-US"/>
        </w:rPr>
        <w:t>EXE</w:t>
      </w:r>
      <w:r>
        <w:rPr>
          <w:b/>
          <w:bCs/>
          <w:sz w:val="24"/>
          <w:szCs w:val="24"/>
        </w:rPr>
        <w:t>%\t</w:t>
      </w:r>
      <w:r>
        <w:rPr>
          <w:b/>
          <w:bCs/>
          <w:sz w:val="24"/>
          <w:szCs w:val="24"/>
          <w:lang w:val="en-US"/>
        </w:rPr>
        <w:t>ofa</w:t>
      </w:r>
      <w:r>
        <w:rPr>
          <w:b/>
          <w:bCs/>
          <w:sz w:val="24"/>
          <w:szCs w:val="24"/>
        </w:rPr>
        <w:t>list.</w:t>
      </w:r>
      <w:r>
        <w:rPr>
          <w:b/>
          <w:bCs/>
          <w:sz w:val="24"/>
          <w:szCs w:val="24"/>
          <w:lang w:val="en-US"/>
        </w:rPr>
        <w:t>XXX</w:t>
      </w:r>
      <w:r>
        <w:rPr>
          <w:b/>
          <w:bCs/>
          <w:sz w:val="24"/>
          <w:szCs w:val="24"/>
        </w:rPr>
        <w:t xml:space="preserve">, </w:t>
      </w:r>
      <w:r>
        <w:rPr>
          <w:sz w:val="24"/>
          <w:szCs w:val="24"/>
        </w:rPr>
        <w:t xml:space="preserve">где </w:t>
      </w:r>
    </w:p>
    <w:p w:rsidR="00AE757D" w:rsidRDefault="00AE757D">
      <w:pPr>
        <w:jc w:val="both"/>
        <w:rPr>
          <w:sz w:val="24"/>
          <w:szCs w:val="24"/>
        </w:rPr>
      </w:pPr>
      <w:r>
        <w:rPr>
          <w:b/>
          <w:bCs/>
          <w:sz w:val="24"/>
          <w:szCs w:val="24"/>
        </w:rPr>
        <w:t>%</w:t>
      </w:r>
      <w:r>
        <w:rPr>
          <w:b/>
          <w:bCs/>
          <w:sz w:val="24"/>
          <w:szCs w:val="24"/>
          <w:lang w:val="en-US"/>
        </w:rPr>
        <w:t>EXE</w:t>
      </w:r>
      <w:r>
        <w:rPr>
          <w:b/>
          <w:bCs/>
          <w:sz w:val="24"/>
          <w:szCs w:val="24"/>
        </w:rPr>
        <w:t>%\</w:t>
      </w:r>
      <w:r>
        <w:rPr>
          <w:sz w:val="24"/>
          <w:szCs w:val="24"/>
        </w:rPr>
        <w:t xml:space="preserve"> - каталог с исполняемым файлом ГИД;</w:t>
      </w:r>
    </w:p>
    <w:p w:rsidR="00AE757D" w:rsidRDefault="00AE757D">
      <w:pPr>
        <w:jc w:val="both"/>
        <w:rPr>
          <w:sz w:val="24"/>
          <w:szCs w:val="24"/>
        </w:rPr>
      </w:pPr>
      <w:r>
        <w:rPr>
          <w:b/>
          <w:bCs/>
          <w:sz w:val="24"/>
          <w:szCs w:val="24"/>
          <w:lang w:val="en-US"/>
        </w:rPr>
        <w:t>XXX</w:t>
      </w:r>
      <w:r>
        <w:rPr>
          <w:b/>
          <w:bCs/>
          <w:sz w:val="24"/>
          <w:szCs w:val="24"/>
        </w:rPr>
        <w:t xml:space="preserve"> – </w:t>
      </w:r>
      <w:r>
        <w:rPr>
          <w:sz w:val="24"/>
          <w:szCs w:val="24"/>
        </w:rPr>
        <w:t>объект ГИД, указанный в</w:t>
      </w:r>
      <w:r>
        <w:rPr>
          <w:b/>
          <w:bCs/>
          <w:sz w:val="24"/>
          <w:szCs w:val="24"/>
        </w:rPr>
        <w:t xml:space="preserve"> </w:t>
      </w:r>
      <w:r>
        <w:rPr>
          <w:b/>
          <w:bCs/>
          <w:sz w:val="24"/>
          <w:szCs w:val="24"/>
          <w:lang w:val="en-US"/>
        </w:rPr>
        <w:t>object</w:t>
      </w:r>
      <w:r>
        <w:rPr>
          <w:b/>
          <w:bCs/>
          <w:sz w:val="24"/>
          <w:szCs w:val="24"/>
        </w:rPr>
        <w:t>.</w:t>
      </w:r>
      <w:r>
        <w:rPr>
          <w:b/>
          <w:bCs/>
          <w:sz w:val="24"/>
          <w:szCs w:val="24"/>
          <w:lang w:val="en-US"/>
        </w:rPr>
        <w:t>def</w:t>
      </w:r>
      <w:r>
        <w:rPr>
          <w:sz w:val="24"/>
          <w:szCs w:val="24"/>
        </w:rPr>
        <w:t>.</w:t>
      </w:r>
    </w:p>
    <w:p w:rsidR="00AE757D" w:rsidRDefault="00AE757D">
      <w:pPr>
        <w:ind w:firstLine="567"/>
        <w:jc w:val="both"/>
        <w:rPr>
          <w:sz w:val="24"/>
          <w:szCs w:val="24"/>
        </w:rPr>
      </w:pPr>
      <w:r>
        <w:rPr>
          <w:sz w:val="24"/>
          <w:szCs w:val="24"/>
        </w:rPr>
        <w:t>Поскольку обнаружение безиндексных ниток происходит во время обработки сообщений об операции и при этом необходима информация о настройках АФМ, то данная функция выполняется на той машине ГИД, которая выполняет АФМ.</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 xml:space="preserve">Формат сообщения об отсутствии индекса у нитки по станции АФМ: </w:t>
      </w:r>
    </w:p>
    <w:p w:rsidR="00AE757D" w:rsidRDefault="00AE757D">
      <w:pPr>
        <w:ind w:firstLine="567"/>
        <w:jc w:val="both"/>
        <w:rPr>
          <w:sz w:val="24"/>
          <w:szCs w:val="24"/>
        </w:rPr>
      </w:pPr>
    </w:p>
    <w:tbl>
      <w:tblPr>
        <w:tblW w:w="0" w:type="auto"/>
        <w:jc w:val="center"/>
        <w:tblLayout w:type="fixed"/>
        <w:tblLook w:val="0000" w:firstRow="0" w:lastRow="0" w:firstColumn="0" w:lastColumn="0" w:noHBand="0" w:noVBand="0"/>
      </w:tblPr>
      <w:tblGrid>
        <w:gridCol w:w="826"/>
        <w:gridCol w:w="1178"/>
        <w:gridCol w:w="346"/>
        <w:gridCol w:w="1390"/>
        <w:gridCol w:w="1182"/>
        <w:gridCol w:w="828"/>
        <w:gridCol w:w="1728"/>
        <w:gridCol w:w="1025"/>
      </w:tblGrid>
      <w:tr w:rsidR="00AE757D">
        <w:trPr>
          <w:trHeight w:val="190"/>
          <w:jc w:val="center"/>
        </w:trPr>
        <w:tc>
          <w:tcPr>
            <w:tcW w:w="82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1</w:t>
            </w:r>
          </w:p>
        </w:tc>
        <w:tc>
          <w:tcPr>
            <w:tcW w:w="117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b/>
                <w:bCs/>
              </w:rPr>
            </w:pPr>
            <w:r>
              <w:rPr>
                <w:rFonts w:ascii="Arial" w:hAnsi="Arial" w:cs="Arial"/>
                <w:b/>
                <w:bCs/>
              </w:rPr>
              <w:t>2</w:t>
            </w:r>
          </w:p>
        </w:tc>
        <w:tc>
          <w:tcPr>
            <w:tcW w:w="34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3</w:t>
            </w:r>
          </w:p>
        </w:tc>
        <w:tc>
          <w:tcPr>
            <w:tcW w:w="1390"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4</w:t>
            </w:r>
          </w:p>
        </w:tc>
        <w:tc>
          <w:tcPr>
            <w:tcW w:w="1182"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5</w:t>
            </w:r>
          </w:p>
        </w:tc>
        <w:tc>
          <w:tcPr>
            <w:tcW w:w="8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6</w:t>
            </w:r>
          </w:p>
        </w:tc>
        <w:tc>
          <w:tcPr>
            <w:tcW w:w="17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7</w:t>
            </w:r>
          </w:p>
        </w:tc>
        <w:tc>
          <w:tcPr>
            <w:tcW w:w="1025" w:type="dxa"/>
            <w:tcBorders>
              <w:top w:val="single" w:sz="4" w:space="0" w:color="000000"/>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8</w:t>
            </w:r>
          </w:p>
        </w:tc>
      </w:tr>
      <w:tr w:rsidR="00AE757D">
        <w:trPr>
          <w:trHeight w:val="190"/>
          <w:jc w:val="center"/>
        </w:trPr>
        <w:tc>
          <w:tcPr>
            <w:tcW w:w="82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w:t>
            </w:r>
            <w:r>
              <w:rPr>
                <w:rFonts w:ascii="Arial" w:hAnsi="Arial" w:cs="Arial"/>
                <w:lang w:val="en-US"/>
              </w:rPr>
              <w:t>SOS</w:t>
            </w:r>
          </w:p>
        </w:tc>
        <w:tc>
          <w:tcPr>
            <w:tcW w:w="1178" w:type="dxa"/>
            <w:tcBorders>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rPr>
            </w:pPr>
            <w:r>
              <w:rPr>
                <w:rFonts w:ascii="Arial" w:hAnsi="Arial" w:cs="Arial"/>
                <w:lang w:val="en-US"/>
              </w:rPr>
              <w:t>AFMERR</w:t>
            </w:r>
          </w:p>
        </w:tc>
        <w:tc>
          <w:tcPr>
            <w:tcW w:w="34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1</w:t>
            </w:r>
          </w:p>
        </w:tc>
        <w:tc>
          <w:tcPr>
            <w:tcW w:w="1390"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lang w:val="en-US"/>
              </w:rPr>
              <w:t>dd</w:t>
            </w:r>
            <w:r>
              <w:rPr>
                <w:rFonts w:ascii="Arial" w:hAnsi="Arial" w:cs="Arial"/>
              </w:rPr>
              <w:t>.</w:t>
            </w:r>
            <w:r>
              <w:rPr>
                <w:rFonts w:ascii="Arial" w:hAnsi="Arial" w:cs="Arial"/>
                <w:lang w:val="en-US"/>
              </w:rPr>
              <w:t>mm</w:t>
            </w:r>
            <w:r>
              <w:rPr>
                <w:rFonts w:ascii="Arial" w:hAnsi="Arial" w:cs="Arial"/>
              </w:rPr>
              <w:t>.</w:t>
            </w:r>
            <w:r>
              <w:rPr>
                <w:rFonts w:ascii="Arial" w:hAnsi="Arial" w:cs="Arial"/>
                <w:lang w:val="en-US"/>
              </w:rPr>
              <w:t>yyyy</w:t>
            </w:r>
          </w:p>
        </w:tc>
        <w:tc>
          <w:tcPr>
            <w:tcW w:w="1182"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hh:mm:ss</w:t>
            </w:r>
          </w:p>
        </w:tc>
        <w:tc>
          <w:tcPr>
            <w:tcW w:w="82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Esr5D</w:t>
            </w:r>
          </w:p>
        </w:tc>
        <w:tc>
          <w:tcPr>
            <w:tcW w:w="1728" w:type="dxa"/>
            <w:tcBorders>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lang w:val="en-US"/>
              </w:rPr>
            </w:pPr>
            <w:r>
              <w:rPr>
                <w:rFonts w:ascii="Arial" w:hAnsi="Arial" w:cs="Arial"/>
                <w:lang w:val="en-US"/>
              </w:rPr>
              <w:t>‘BOX_GMSCB’</w:t>
            </w:r>
          </w:p>
        </w:tc>
        <w:tc>
          <w:tcPr>
            <w:tcW w:w="1025" w:type="dxa"/>
            <w:tcBorders>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rPr>
            </w:pPr>
            <w:r>
              <w:rPr>
                <w:rFonts w:ascii="Arial" w:hAnsi="Arial" w:cs="Arial"/>
              </w:rPr>
              <w:t>ВКПС</w:t>
            </w:r>
          </w:p>
        </w:tc>
      </w:tr>
    </w:tbl>
    <w:p w:rsidR="00AE757D" w:rsidRDefault="00AE757D">
      <w:pPr>
        <w:spacing w:line="360" w:lineRule="auto"/>
        <w:ind w:firstLine="567"/>
        <w:jc w:val="both"/>
      </w:pPr>
    </w:p>
    <w:p w:rsidR="00AE757D" w:rsidRDefault="00AE757D">
      <w:pPr>
        <w:ind w:firstLine="567"/>
        <w:jc w:val="both"/>
        <w:rPr>
          <w:sz w:val="24"/>
          <w:szCs w:val="24"/>
        </w:rPr>
      </w:pPr>
      <w:r>
        <w:rPr>
          <w:sz w:val="24"/>
          <w:szCs w:val="24"/>
        </w:rPr>
        <w:t>Где:</w:t>
      </w:r>
    </w:p>
    <w:p w:rsidR="00AE757D" w:rsidRDefault="00AE757D">
      <w:pPr>
        <w:jc w:val="both"/>
        <w:rPr>
          <w:sz w:val="24"/>
          <w:szCs w:val="24"/>
        </w:rPr>
      </w:pPr>
      <w:r>
        <w:rPr>
          <w:b/>
          <w:bCs/>
          <w:sz w:val="24"/>
          <w:szCs w:val="24"/>
        </w:rPr>
        <w:t>1, 2, 3</w:t>
      </w:r>
      <w:r>
        <w:rPr>
          <w:sz w:val="24"/>
          <w:szCs w:val="24"/>
        </w:rPr>
        <w:t xml:space="preserve"> – неизменные поля «(:</w:t>
      </w:r>
      <w:r>
        <w:rPr>
          <w:sz w:val="24"/>
          <w:szCs w:val="24"/>
          <w:lang w:val="en-US"/>
        </w:rPr>
        <w:t>SOS</w:t>
      </w:r>
      <w:r>
        <w:rPr>
          <w:sz w:val="24"/>
          <w:szCs w:val="24"/>
        </w:rPr>
        <w:t xml:space="preserve"> </w:t>
      </w:r>
      <w:r>
        <w:rPr>
          <w:sz w:val="24"/>
          <w:szCs w:val="24"/>
          <w:lang w:val="en-US"/>
        </w:rPr>
        <w:t>AFMERR</w:t>
      </w:r>
      <w:r>
        <w:rPr>
          <w:sz w:val="24"/>
          <w:szCs w:val="24"/>
        </w:rPr>
        <w:t xml:space="preserve"> 1», предназначены для маршрутизации сообщения в ТКИ по заголовку и для опознавания в ГИД – сообщения с заголовком “(:</w:t>
      </w:r>
      <w:r>
        <w:rPr>
          <w:sz w:val="24"/>
          <w:szCs w:val="24"/>
          <w:lang w:val="en-US"/>
        </w:rPr>
        <w:t>SOS</w:t>
      </w:r>
      <w:r>
        <w:rPr>
          <w:sz w:val="24"/>
          <w:szCs w:val="24"/>
        </w:rPr>
        <w:t>” в АРМ ГИД выдаются оператору на экран в виде окна яркого цвета при работе в любом режиме (как требующие немедленной реакции оператора);</w:t>
      </w:r>
    </w:p>
    <w:p w:rsidR="00AE757D" w:rsidRDefault="00AE757D">
      <w:pPr>
        <w:jc w:val="both"/>
        <w:rPr>
          <w:sz w:val="24"/>
          <w:szCs w:val="24"/>
        </w:rPr>
      </w:pPr>
      <w:r>
        <w:rPr>
          <w:b/>
          <w:bCs/>
          <w:sz w:val="24"/>
          <w:szCs w:val="24"/>
        </w:rPr>
        <w:t>4</w:t>
      </w:r>
      <w:r w:rsidR="00E71DBF">
        <w:rPr>
          <w:b/>
          <w:bCs/>
          <w:sz w:val="24"/>
          <w:szCs w:val="24"/>
        </w:rPr>
        <w:t xml:space="preserve"> </w:t>
      </w:r>
      <w:r>
        <w:rPr>
          <w:sz w:val="24"/>
          <w:szCs w:val="24"/>
        </w:rPr>
        <w:t>- дата формирования сообщения;</w:t>
      </w:r>
    </w:p>
    <w:p w:rsidR="00AE757D" w:rsidRDefault="00AE757D">
      <w:pPr>
        <w:jc w:val="both"/>
        <w:rPr>
          <w:sz w:val="24"/>
          <w:szCs w:val="24"/>
        </w:rPr>
      </w:pPr>
      <w:r>
        <w:rPr>
          <w:b/>
          <w:bCs/>
          <w:sz w:val="24"/>
          <w:szCs w:val="24"/>
        </w:rPr>
        <w:t xml:space="preserve">5 </w:t>
      </w:r>
      <w:r>
        <w:rPr>
          <w:sz w:val="24"/>
          <w:szCs w:val="24"/>
        </w:rPr>
        <w:t>– время формирования сообщения;</w:t>
      </w:r>
    </w:p>
    <w:p w:rsidR="00AE757D" w:rsidRDefault="00AE757D">
      <w:pPr>
        <w:jc w:val="both"/>
        <w:rPr>
          <w:sz w:val="24"/>
          <w:szCs w:val="24"/>
        </w:rPr>
      </w:pPr>
      <w:r>
        <w:rPr>
          <w:b/>
          <w:bCs/>
          <w:sz w:val="24"/>
          <w:szCs w:val="24"/>
        </w:rPr>
        <w:t xml:space="preserve">6 </w:t>
      </w:r>
      <w:r>
        <w:rPr>
          <w:sz w:val="24"/>
          <w:szCs w:val="24"/>
        </w:rPr>
        <w:t>– пятизначный код ЕСР станции (без контрольного знака), по которой обнаружена безиндексная нитка;</w:t>
      </w:r>
    </w:p>
    <w:p w:rsidR="00AE757D" w:rsidRDefault="00AE757D">
      <w:pPr>
        <w:jc w:val="both"/>
        <w:rPr>
          <w:sz w:val="24"/>
          <w:szCs w:val="24"/>
        </w:rPr>
      </w:pPr>
      <w:r>
        <w:rPr>
          <w:b/>
          <w:bCs/>
          <w:sz w:val="24"/>
          <w:szCs w:val="24"/>
        </w:rPr>
        <w:t xml:space="preserve">7 </w:t>
      </w:r>
      <w:r>
        <w:rPr>
          <w:sz w:val="24"/>
          <w:szCs w:val="24"/>
        </w:rPr>
        <w:t>– заключённый в апострофы идентификатор ГМ ГИД, сформировавшей сообщение;</w:t>
      </w:r>
    </w:p>
    <w:p w:rsidR="00AE757D" w:rsidRDefault="00AE757D">
      <w:pPr>
        <w:jc w:val="both"/>
        <w:rPr>
          <w:sz w:val="24"/>
          <w:szCs w:val="24"/>
        </w:rPr>
      </w:pPr>
      <w:r>
        <w:rPr>
          <w:b/>
          <w:bCs/>
          <w:sz w:val="24"/>
          <w:szCs w:val="24"/>
        </w:rPr>
        <w:t xml:space="preserve">8 </w:t>
      </w:r>
      <w:r>
        <w:rPr>
          <w:sz w:val="24"/>
          <w:szCs w:val="24"/>
        </w:rPr>
        <w:t>– признак окончания строки (символы «возврат каретки» и «перевод строки»).</w:t>
      </w:r>
    </w:p>
    <w:p w:rsidR="00AE757D" w:rsidRDefault="00AE757D">
      <w:pPr>
        <w:ind w:firstLine="567"/>
        <w:jc w:val="both"/>
        <w:rPr>
          <w:sz w:val="24"/>
          <w:szCs w:val="24"/>
        </w:rPr>
      </w:pPr>
      <w:r>
        <w:rPr>
          <w:sz w:val="24"/>
          <w:szCs w:val="24"/>
        </w:rPr>
        <w:t>Далее в сообщении находится текстовая часть, предназначенная для оператора.</w:t>
      </w:r>
    </w:p>
    <w:p w:rsidR="00874083" w:rsidRDefault="00874083">
      <w:pPr>
        <w:ind w:firstLine="567"/>
        <w:jc w:val="both"/>
        <w:rPr>
          <w:sz w:val="24"/>
          <w:szCs w:val="24"/>
        </w:rPr>
      </w:pPr>
    </w:p>
    <w:p w:rsidR="00874083" w:rsidRDefault="00874083">
      <w:pPr>
        <w:ind w:firstLine="567"/>
        <w:jc w:val="both"/>
        <w:rPr>
          <w:sz w:val="24"/>
          <w:szCs w:val="24"/>
        </w:rPr>
      </w:pPr>
    </w:p>
    <w:p w:rsidR="00AE757D" w:rsidRDefault="00AE757D">
      <w:pPr>
        <w:ind w:firstLine="567"/>
        <w:jc w:val="both"/>
        <w:rPr>
          <w:sz w:val="24"/>
          <w:szCs w:val="24"/>
        </w:rPr>
      </w:pPr>
      <w:r>
        <w:rPr>
          <w:sz w:val="24"/>
          <w:szCs w:val="24"/>
        </w:rPr>
        <w:t>Пример сообщения:</w:t>
      </w:r>
    </w:p>
    <w:p w:rsidR="00AE757D" w:rsidRPr="00874083" w:rsidRDefault="00AE757D" w:rsidP="00874083">
      <w:pPr>
        <w:ind w:firstLine="567"/>
        <w:jc w:val="both"/>
        <w:rPr>
          <w:rFonts w:ascii="Courier New" w:hAnsi="Courier New" w:cs="Courier New"/>
          <w:b/>
          <w:bCs/>
          <w:sz w:val="24"/>
          <w:szCs w:val="24"/>
        </w:rPr>
      </w:pPr>
      <w:r w:rsidRPr="00874083">
        <w:rPr>
          <w:rFonts w:ascii="Courier New" w:hAnsi="Courier New" w:cs="Courier New"/>
          <w:b/>
          <w:bCs/>
          <w:sz w:val="24"/>
          <w:szCs w:val="24"/>
        </w:rPr>
        <w:t>(:</w:t>
      </w:r>
      <w:r w:rsidRPr="00874083">
        <w:rPr>
          <w:rFonts w:ascii="Courier New" w:hAnsi="Courier New" w:cs="Courier New"/>
          <w:b/>
          <w:bCs/>
          <w:sz w:val="24"/>
          <w:szCs w:val="24"/>
          <w:lang w:val="en-US"/>
        </w:rPr>
        <w:t>SOS</w:t>
      </w:r>
      <w:r w:rsidRPr="00874083">
        <w:rPr>
          <w:rFonts w:ascii="Courier New" w:hAnsi="Courier New" w:cs="Courier New"/>
          <w:b/>
          <w:bCs/>
          <w:sz w:val="24"/>
          <w:szCs w:val="24"/>
        </w:rPr>
        <w:t xml:space="preserve"> </w:t>
      </w:r>
      <w:r w:rsidRPr="00874083">
        <w:rPr>
          <w:rFonts w:ascii="Courier New" w:hAnsi="Courier New" w:cs="Courier New"/>
          <w:b/>
          <w:bCs/>
          <w:sz w:val="24"/>
          <w:szCs w:val="24"/>
          <w:lang w:val="en-US"/>
        </w:rPr>
        <w:t>AFMERR</w:t>
      </w:r>
      <w:r w:rsidRPr="00874083">
        <w:rPr>
          <w:rFonts w:ascii="Courier New" w:hAnsi="Courier New" w:cs="Courier New"/>
          <w:b/>
          <w:bCs/>
          <w:sz w:val="24"/>
          <w:szCs w:val="24"/>
        </w:rPr>
        <w:t xml:space="preserve"> 1 05.05.2005</w:t>
      </w:r>
      <w:r w:rsidR="00E71DBF" w:rsidRPr="00874083">
        <w:rPr>
          <w:rFonts w:ascii="Courier New" w:hAnsi="Courier New" w:cs="Courier New"/>
          <w:b/>
          <w:bCs/>
          <w:sz w:val="24"/>
          <w:szCs w:val="24"/>
        </w:rPr>
        <w:t xml:space="preserve"> </w:t>
      </w:r>
      <w:r w:rsidRPr="00874083">
        <w:rPr>
          <w:rFonts w:ascii="Courier New" w:hAnsi="Courier New" w:cs="Courier New"/>
          <w:b/>
          <w:bCs/>
          <w:sz w:val="24"/>
          <w:szCs w:val="24"/>
        </w:rPr>
        <w:t>12:43:08 92020 ‘</w:t>
      </w:r>
      <w:r w:rsidRPr="00874083">
        <w:rPr>
          <w:rFonts w:ascii="Courier New" w:hAnsi="Courier New" w:cs="Courier New"/>
          <w:b/>
          <w:bCs/>
          <w:sz w:val="24"/>
          <w:szCs w:val="24"/>
          <w:lang w:val="en-US"/>
        </w:rPr>
        <w:t>BOX</w:t>
      </w:r>
      <w:r w:rsidRPr="00874083">
        <w:rPr>
          <w:rFonts w:ascii="Courier New" w:hAnsi="Courier New" w:cs="Courier New"/>
          <w:b/>
          <w:bCs/>
          <w:sz w:val="24"/>
          <w:szCs w:val="24"/>
        </w:rPr>
        <w:t>_</w:t>
      </w:r>
      <w:r w:rsidRPr="00874083">
        <w:rPr>
          <w:rFonts w:ascii="Courier New" w:hAnsi="Courier New" w:cs="Courier New"/>
          <w:b/>
          <w:bCs/>
          <w:sz w:val="24"/>
          <w:szCs w:val="24"/>
          <w:lang w:val="en-US"/>
        </w:rPr>
        <w:t>GM</w:t>
      </w:r>
      <w:r w:rsidRPr="00874083">
        <w:rPr>
          <w:rFonts w:ascii="Courier New" w:hAnsi="Courier New" w:cs="Courier New"/>
          <w:b/>
          <w:bCs/>
          <w:sz w:val="24"/>
          <w:szCs w:val="24"/>
        </w:rPr>
        <w:t>921’</w:t>
      </w:r>
    </w:p>
    <w:p w:rsidR="00AE757D" w:rsidRPr="00874083" w:rsidRDefault="00AE757D" w:rsidP="00874083">
      <w:pPr>
        <w:ind w:firstLine="567"/>
        <w:jc w:val="both"/>
        <w:rPr>
          <w:rFonts w:ascii="Courier New" w:hAnsi="Courier New" w:cs="Courier New"/>
          <w:b/>
          <w:bCs/>
          <w:sz w:val="24"/>
          <w:szCs w:val="24"/>
        </w:rPr>
      </w:pPr>
      <w:r w:rsidRPr="00874083">
        <w:rPr>
          <w:rFonts w:ascii="Courier New" w:hAnsi="Courier New" w:cs="Courier New"/>
          <w:b/>
          <w:bCs/>
          <w:sz w:val="24"/>
          <w:szCs w:val="24"/>
        </w:rPr>
        <w:t>!!! Юрты Прибытие 12:40</w:t>
      </w:r>
    </w:p>
    <w:p w:rsidR="00AE757D" w:rsidRPr="00874083" w:rsidRDefault="00AE757D" w:rsidP="00874083">
      <w:pPr>
        <w:ind w:firstLine="567"/>
        <w:jc w:val="both"/>
        <w:rPr>
          <w:rFonts w:ascii="Courier New" w:hAnsi="Courier New" w:cs="Courier New"/>
          <w:b/>
          <w:bCs/>
          <w:sz w:val="24"/>
          <w:szCs w:val="24"/>
        </w:rPr>
      </w:pPr>
      <w:r w:rsidRPr="00874083">
        <w:rPr>
          <w:rFonts w:ascii="Courier New" w:hAnsi="Courier New" w:cs="Courier New"/>
          <w:b/>
          <w:bCs/>
          <w:sz w:val="24"/>
          <w:szCs w:val="24"/>
        </w:rPr>
        <w:t>05.05.2005</w:t>
      </w:r>
      <w:r w:rsidR="00E71DBF" w:rsidRPr="00874083">
        <w:rPr>
          <w:rFonts w:ascii="Courier New" w:hAnsi="Courier New" w:cs="Courier New"/>
          <w:b/>
          <w:bCs/>
          <w:sz w:val="24"/>
          <w:szCs w:val="24"/>
        </w:rPr>
        <w:t xml:space="preserve"> </w:t>
      </w:r>
      <w:r w:rsidRPr="00874083">
        <w:rPr>
          <w:rFonts w:ascii="Courier New" w:hAnsi="Courier New" w:cs="Courier New"/>
          <w:b/>
          <w:bCs/>
          <w:sz w:val="24"/>
          <w:szCs w:val="24"/>
        </w:rPr>
        <w:t>12:43:08 - всё ещё нет индекса АСОУП.'</w:t>
      </w:r>
    </w:p>
    <w:p w:rsidR="00AE757D" w:rsidRPr="00874083" w:rsidRDefault="00AE757D" w:rsidP="00874083">
      <w:pPr>
        <w:ind w:firstLine="567"/>
        <w:jc w:val="both"/>
        <w:rPr>
          <w:rFonts w:ascii="Courier New" w:hAnsi="Courier New" w:cs="Courier New"/>
          <w:b/>
          <w:bCs/>
          <w:sz w:val="24"/>
          <w:szCs w:val="24"/>
        </w:rPr>
      </w:pPr>
      <w:r w:rsidRPr="00874083">
        <w:rPr>
          <w:rFonts w:ascii="Courier New" w:hAnsi="Courier New" w:cs="Courier New"/>
          <w:b/>
          <w:bCs/>
          <w:sz w:val="24"/>
          <w:szCs w:val="24"/>
        </w:rPr>
        <w:t>АФМ для АСОУП не выполнено.</w:t>
      </w:r>
    </w:p>
    <w:p w:rsidR="00AE757D" w:rsidRDefault="00AE757D">
      <w:pPr>
        <w:ind w:firstLine="567"/>
        <w:jc w:val="both"/>
        <w:rPr>
          <w:sz w:val="24"/>
          <w:szCs w:val="24"/>
        </w:rPr>
      </w:pPr>
      <w:r>
        <w:rPr>
          <w:sz w:val="24"/>
          <w:szCs w:val="24"/>
        </w:rPr>
        <w:t>Проверка включается настройкой в !Р</w:t>
      </w:r>
      <w:r>
        <w:rPr>
          <w:sz w:val="24"/>
          <w:szCs w:val="24"/>
          <w:lang w:val="en-US"/>
        </w:rPr>
        <w:t>ROGRAM</w:t>
      </w:r>
      <w:r>
        <w:rPr>
          <w:sz w:val="24"/>
          <w:szCs w:val="24"/>
        </w:rPr>
        <w:t>.</w:t>
      </w:r>
      <w:r>
        <w:rPr>
          <w:sz w:val="24"/>
          <w:szCs w:val="24"/>
          <w:lang w:val="en-US"/>
        </w:rPr>
        <w:t>DEF</w:t>
      </w:r>
      <w:r>
        <w:rPr>
          <w:sz w:val="24"/>
          <w:szCs w:val="24"/>
        </w:rPr>
        <w:t xml:space="preserve"> ведущей машины ГИД, имеющей настройку АФМ и право передачи сообщений в АСОУП. Секция !Р</w:t>
      </w:r>
      <w:r>
        <w:rPr>
          <w:sz w:val="24"/>
          <w:szCs w:val="24"/>
          <w:lang w:val="en-US"/>
        </w:rPr>
        <w:t>ROGRAM</w:t>
      </w:r>
      <w:r>
        <w:rPr>
          <w:sz w:val="24"/>
          <w:szCs w:val="24"/>
        </w:rPr>
        <w:t>.</w:t>
      </w:r>
      <w:r>
        <w:rPr>
          <w:sz w:val="24"/>
          <w:szCs w:val="24"/>
          <w:lang w:val="en-US"/>
        </w:rPr>
        <w:t>DEF</w:t>
      </w:r>
      <w:r>
        <w:rPr>
          <w:sz w:val="24"/>
          <w:szCs w:val="24"/>
        </w:rPr>
        <w:t>:</w:t>
      </w:r>
    </w:p>
    <w:p w:rsidR="00AE757D" w:rsidRPr="00874083" w:rsidRDefault="00AE757D" w:rsidP="00874083">
      <w:pPr>
        <w:jc w:val="both"/>
        <w:rPr>
          <w:rFonts w:ascii="Courier New" w:hAnsi="Courier New" w:cs="Courier New"/>
          <w:b/>
          <w:bCs/>
        </w:rPr>
      </w:pPr>
      <w:r w:rsidRPr="00874083">
        <w:rPr>
          <w:rFonts w:ascii="Courier New" w:hAnsi="Courier New" w:cs="Courier New"/>
          <w:b/>
          <w:bCs/>
        </w:rPr>
        <w:t>@ Автоформирование макетов 200-х сообщений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0</w:t>
      </w:r>
      <w:r w:rsidR="00E71DBF" w:rsidRPr="00874083">
        <w:rPr>
          <w:rFonts w:ascii="Courier New" w:hAnsi="Courier New" w:cs="Courier New"/>
          <w:b/>
          <w:bCs/>
        </w:rPr>
        <w:t xml:space="preserve"> </w:t>
      </w:r>
      <w:r w:rsidR="00AE757D" w:rsidRPr="00874083">
        <w:rPr>
          <w:rFonts w:ascii="Courier New" w:hAnsi="Courier New" w:cs="Courier New"/>
          <w:b/>
          <w:bCs/>
        </w:rPr>
        <w:t>- частота звука-признака наличия заготовок (Герц) (0-выкл.)</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 формировать "SOS AFMERR 1..." о несклееных нитках по станциям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"SOS AFMERR 2..." о неподтверждении 200-ки сообщением 1042</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 xml:space="preserve">"SOS AFMERR 3..." о дефекте расписания по станции АФМ </w:t>
      </w:r>
    </w:p>
    <w:p w:rsidR="00AE757D" w:rsidRDefault="00AE757D">
      <w:pPr>
        <w:ind w:firstLine="567"/>
        <w:jc w:val="both"/>
        <w:rPr>
          <w:b/>
          <w:bCs/>
        </w:rPr>
      </w:pPr>
    </w:p>
    <w:p w:rsidR="00AE757D" w:rsidRDefault="00AE757D">
      <w:pPr>
        <w:jc w:val="both"/>
        <w:rPr>
          <w:sz w:val="24"/>
          <w:szCs w:val="24"/>
        </w:rPr>
      </w:pPr>
      <w:r>
        <w:rPr>
          <w:sz w:val="24"/>
          <w:szCs w:val="24"/>
        </w:rPr>
        <w:t>Помимо формирования сообщения, выполняется также запись в протокол 200_Р</w:t>
      </w:r>
      <w:r>
        <w:rPr>
          <w:sz w:val="24"/>
          <w:szCs w:val="24"/>
          <w:lang w:val="en-US"/>
        </w:rPr>
        <w:t>NOW</w:t>
      </w:r>
      <w:r>
        <w:rPr>
          <w:sz w:val="24"/>
          <w:szCs w:val="24"/>
        </w:rPr>
        <w:t>.</w:t>
      </w:r>
      <w:r>
        <w:rPr>
          <w:sz w:val="24"/>
          <w:szCs w:val="24"/>
          <w:lang w:val="en-US"/>
        </w:rPr>
        <w:t>XXX</w:t>
      </w:r>
      <w:r>
        <w:rPr>
          <w:sz w:val="24"/>
          <w:szCs w:val="24"/>
        </w:rPr>
        <w:t xml:space="preserve"> (если протоколирование АФМ включено) и выдача сообщения на экран (если нет параметра «</w:t>
      </w:r>
      <w:r>
        <w:rPr>
          <w:sz w:val="24"/>
          <w:szCs w:val="24"/>
          <w:lang w:val="en-US"/>
        </w:rPr>
        <w:t>OffRe</w:t>
      </w:r>
      <w:r>
        <w:rPr>
          <w:sz w:val="24"/>
          <w:szCs w:val="24"/>
        </w:rPr>
        <w:t>р</w:t>
      </w:r>
      <w:r>
        <w:rPr>
          <w:sz w:val="24"/>
          <w:szCs w:val="24"/>
          <w:lang w:val="en-US"/>
        </w:rPr>
        <w:t>ly</w:t>
      </w:r>
      <w:r>
        <w:rPr>
          <w:sz w:val="24"/>
          <w:szCs w:val="24"/>
        </w:rPr>
        <w:t>200» в командной строке ГИД).</w:t>
      </w:r>
    </w:p>
    <w:p w:rsidR="00AE757D" w:rsidRDefault="00AE757D">
      <w:pPr>
        <w:spacing w:line="360" w:lineRule="auto"/>
        <w:ind w:firstLine="567"/>
        <w:jc w:val="both"/>
        <w:rPr>
          <w:rFonts w:ascii="Arial" w:hAnsi="Arial" w:cs="Arial"/>
        </w:rPr>
      </w:pPr>
    </w:p>
    <w:p w:rsidR="00AE757D" w:rsidRDefault="00AE757D">
      <w:pPr>
        <w:spacing w:line="360" w:lineRule="auto"/>
        <w:ind w:firstLine="567"/>
        <w:jc w:val="both"/>
        <w:rPr>
          <w:rFonts w:ascii="Arial" w:hAnsi="Arial" w:cs="Arial"/>
        </w:rPr>
      </w:pPr>
    </w:p>
    <w:p w:rsidR="00AE757D" w:rsidRDefault="00AE757D">
      <w:pPr>
        <w:spacing w:line="360" w:lineRule="auto"/>
        <w:ind w:firstLine="567"/>
        <w:jc w:val="both"/>
        <w:rPr>
          <w:rFonts w:ascii="Arial" w:hAnsi="Arial" w:cs="Arial"/>
        </w:rPr>
      </w:pPr>
    </w:p>
    <w:p w:rsidR="00AE757D" w:rsidRDefault="00AE757D">
      <w:pPr>
        <w:pStyle w:val="3"/>
        <w:tabs>
          <w:tab w:val="left" w:pos="0"/>
        </w:tabs>
        <w:jc w:val="both"/>
      </w:pPr>
      <w:bookmarkStart w:id="322" w:name="_Toc410221457"/>
      <w:r>
        <w:t>24.5.</w:t>
      </w:r>
      <w:r w:rsidR="00D05B6A">
        <w:t xml:space="preserve">3 </w:t>
      </w:r>
      <w:r>
        <w:t>Контроль целостности расписаний по станциям АФМ</w:t>
      </w:r>
      <w:bookmarkEnd w:id="322"/>
    </w:p>
    <w:p w:rsidR="00AE757D" w:rsidRDefault="00AE757D">
      <w:pPr>
        <w:ind w:firstLine="567"/>
        <w:jc w:val="both"/>
        <w:rPr>
          <w:rFonts w:ascii="Arial" w:hAnsi="Arial" w:cs="Arial"/>
        </w:rPr>
      </w:pPr>
    </w:p>
    <w:p w:rsidR="00AE757D" w:rsidRDefault="00AE757D">
      <w:pPr>
        <w:ind w:firstLine="567"/>
        <w:jc w:val="both"/>
        <w:rPr>
          <w:sz w:val="24"/>
          <w:szCs w:val="24"/>
        </w:rPr>
      </w:pPr>
      <w:r>
        <w:rPr>
          <w:sz w:val="24"/>
          <w:szCs w:val="24"/>
        </w:rPr>
        <w:t xml:space="preserve">При настройке АФМ на удалённом рабочем месте ГИД («АРМ ДСП»), формирование сообщений для АСОУП выполняется на основе сообщений, полученных АРМом ДСП от головной машины ГИД. При сбоях в каналах передачи данных возможны ситуации, когда сообщение от головной машины ГИД об очередной операции с поездом по станции АФМ </w:t>
      </w:r>
      <w:r>
        <w:rPr>
          <w:sz w:val="24"/>
          <w:szCs w:val="24"/>
        </w:rPr>
        <w:lastRenderedPageBreak/>
        <w:t xml:space="preserve">будет утеряно. Соответствующее сообщение для АСОУП сформировано не будет. Кроме того, сбойная ситуация (пропуск операции по данным СЦБ) может возникнуть при ошибках в работе СЦБ или некорректной настройке НСИ ГИД. При этом выполняется ручное склеивание нитки, имеющей индекс АСОУП с вновь сформированной после потери слежения по данным СЦБ «серой» (СЦБ-йной) ниткой. </w:t>
      </w:r>
    </w:p>
    <w:p w:rsidR="00AE757D" w:rsidRDefault="00AE757D">
      <w:pPr>
        <w:ind w:firstLine="567"/>
        <w:jc w:val="both"/>
        <w:rPr>
          <w:sz w:val="24"/>
          <w:szCs w:val="24"/>
        </w:rPr>
      </w:pPr>
      <w:r>
        <w:rPr>
          <w:sz w:val="24"/>
          <w:szCs w:val="24"/>
        </w:rPr>
        <w:t xml:space="preserve">Для своевременного обнаружения и диагностирования вышеописанных ситуаций реализован механизм проверки целостности расписаний, имеющих индекс АСОУП и сформированных по данным СЦБ. </w:t>
      </w:r>
    </w:p>
    <w:p w:rsidR="00AE757D" w:rsidRDefault="00AE757D">
      <w:pPr>
        <w:ind w:firstLine="567"/>
        <w:jc w:val="both"/>
        <w:rPr>
          <w:sz w:val="24"/>
          <w:szCs w:val="24"/>
        </w:rPr>
      </w:pPr>
      <w:r>
        <w:rPr>
          <w:sz w:val="24"/>
          <w:szCs w:val="24"/>
        </w:rPr>
        <w:t xml:space="preserve">Проверка выполняется при получении очередного сообщения от ГМ об операции с поездом и при получении сообщения о склейке расписания, имеющего индекс АСОУП с «серой» ниткой. </w:t>
      </w:r>
    </w:p>
    <w:p w:rsidR="00AE757D" w:rsidRDefault="00AE757D">
      <w:pPr>
        <w:ind w:firstLine="567"/>
        <w:jc w:val="both"/>
        <w:rPr>
          <w:sz w:val="24"/>
          <w:szCs w:val="24"/>
        </w:rPr>
      </w:pPr>
      <w:r>
        <w:rPr>
          <w:sz w:val="24"/>
          <w:szCs w:val="24"/>
        </w:rPr>
        <w:t xml:space="preserve">При получении сообщения об операции прибытия или проследования поезда по данным СЦБ выполняется проверка по предыдущей станции расписания, указанной в направлении прибытия. При получении сообщения об отправлении поезда проверяется наличие операции прибытия на эту же станцию. Если время указанной в сообщении операции находится в проверяемом диапазоне времени, то если искомые операции отсутствуют, но при этом есть настройка АФМ для данного типа операции и номера поезда, то формируется сообщение с заголовком </w:t>
      </w:r>
      <w:r>
        <w:rPr>
          <w:b/>
          <w:bCs/>
          <w:sz w:val="24"/>
          <w:szCs w:val="24"/>
        </w:rPr>
        <w:t>(:</w:t>
      </w:r>
      <w:r>
        <w:rPr>
          <w:b/>
          <w:bCs/>
          <w:sz w:val="24"/>
          <w:szCs w:val="24"/>
          <w:lang w:val="en-US"/>
        </w:rPr>
        <w:t>SOS</w:t>
      </w:r>
      <w:r>
        <w:rPr>
          <w:b/>
          <w:bCs/>
          <w:sz w:val="24"/>
          <w:szCs w:val="24"/>
        </w:rPr>
        <w:t xml:space="preserve"> </w:t>
      </w:r>
      <w:r>
        <w:rPr>
          <w:b/>
          <w:bCs/>
          <w:sz w:val="24"/>
          <w:szCs w:val="24"/>
          <w:lang w:val="en-US"/>
        </w:rPr>
        <w:t>AFMERR</w:t>
      </w:r>
      <w:r>
        <w:rPr>
          <w:b/>
          <w:bCs/>
          <w:sz w:val="24"/>
          <w:szCs w:val="24"/>
        </w:rPr>
        <w:t xml:space="preserve"> 3 </w:t>
      </w:r>
      <w:smartTag w:uri="urn:schemas-microsoft-com:office:smarttags" w:element="metricconverter">
        <w:smartTagPr>
          <w:attr w:name="ProductID" w:val="1”"/>
        </w:smartTagPr>
        <w:r>
          <w:rPr>
            <w:b/>
            <w:bCs/>
            <w:sz w:val="24"/>
            <w:szCs w:val="24"/>
          </w:rPr>
          <w:t>1</w:t>
        </w:r>
        <w:r>
          <w:rPr>
            <w:sz w:val="24"/>
            <w:szCs w:val="24"/>
          </w:rPr>
          <w:t>”</w:t>
        </w:r>
      </w:smartTag>
    </w:p>
    <w:p w:rsidR="00AE757D" w:rsidRDefault="00AE757D">
      <w:pPr>
        <w:ind w:firstLine="567"/>
        <w:jc w:val="both"/>
        <w:rPr>
          <w:sz w:val="24"/>
          <w:szCs w:val="24"/>
        </w:rPr>
      </w:pPr>
    </w:p>
    <w:p w:rsidR="00AE757D" w:rsidRDefault="00AE757D">
      <w:pPr>
        <w:ind w:firstLine="567"/>
        <w:jc w:val="both"/>
        <w:rPr>
          <w:sz w:val="24"/>
          <w:szCs w:val="24"/>
        </w:rPr>
      </w:pPr>
      <w:r>
        <w:rPr>
          <w:sz w:val="24"/>
          <w:szCs w:val="24"/>
        </w:rPr>
        <w:t>Формат сообщения:</w:t>
      </w:r>
    </w:p>
    <w:p w:rsidR="00AE757D" w:rsidRDefault="00AE757D">
      <w:pPr>
        <w:spacing w:line="360" w:lineRule="auto"/>
        <w:ind w:firstLine="567"/>
        <w:jc w:val="both"/>
        <w:rPr>
          <w:rFonts w:ascii="Arial" w:hAnsi="Arial" w:cs="Arial"/>
        </w:rPr>
      </w:pPr>
    </w:p>
    <w:tbl>
      <w:tblPr>
        <w:tblW w:w="0" w:type="auto"/>
        <w:jc w:val="center"/>
        <w:tblLayout w:type="fixed"/>
        <w:tblLook w:val="0000" w:firstRow="0" w:lastRow="0" w:firstColumn="0" w:lastColumn="0" w:noHBand="0" w:noVBand="0"/>
      </w:tblPr>
      <w:tblGrid>
        <w:gridCol w:w="821"/>
        <w:gridCol w:w="1178"/>
        <w:gridCol w:w="342"/>
        <w:gridCol w:w="407"/>
        <w:gridCol w:w="1788"/>
        <w:gridCol w:w="1176"/>
        <w:gridCol w:w="828"/>
        <w:gridCol w:w="1728"/>
        <w:gridCol w:w="940"/>
      </w:tblGrid>
      <w:tr w:rsidR="00AE757D">
        <w:trPr>
          <w:trHeight w:val="190"/>
          <w:jc w:val="center"/>
        </w:trPr>
        <w:tc>
          <w:tcPr>
            <w:tcW w:w="821"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1</w:t>
            </w:r>
          </w:p>
        </w:tc>
        <w:tc>
          <w:tcPr>
            <w:tcW w:w="117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b/>
                <w:bCs/>
              </w:rPr>
            </w:pPr>
            <w:r>
              <w:rPr>
                <w:rFonts w:ascii="Arial" w:hAnsi="Arial" w:cs="Arial"/>
                <w:b/>
                <w:bCs/>
              </w:rPr>
              <w:t>2</w:t>
            </w:r>
          </w:p>
        </w:tc>
        <w:tc>
          <w:tcPr>
            <w:tcW w:w="342"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3</w:t>
            </w:r>
          </w:p>
        </w:tc>
        <w:tc>
          <w:tcPr>
            <w:tcW w:w="407" w:type="dxa"/>
            <w:tcBorders>
              <w:top w:val="single" w:sz="4" w:space="0" w:color="000000"/>
              <w:left w:val="single" w:sz="4" w:space="0" w:color="000000"/>
              <w:bottom w:val="single" w:sz="4" w:space="0" w:color="000000"/>
            </w:tcBorders>
          </w:tcPr>
          <w:p w:rsidR="00AE757D" w:rsidRDefault="00AE757D">
            <w:pPr>
              <w:snapToGrid w:val="0"/>
              <w:spacing w:line="360" w:lineRule="auto"/>
              <w:jc w:val="both"/>
              <w:rPr>
                <w:rFonts w:ascii="Arial" w:hAnsi="Arial" w:cs="Arial"/>
                <w:b/>
                <w:bCs/>
              </w:rPr>
            </w:pPr>
            <w:r>
              <w:rPr>
                <w:rFonts w:ascii="Arial" w:hAnsi="Arial" w:cs="Arial"/>
                <w:b/>
                <w:bCs/>
              </w:rPr>
              <w:t>4</w:t>
            </w:r>
          </w:p>
        </w:tc>
        <w:tc>
          <w:tcPr>
            <w:tcW w:w="178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5</w:t>
            </w:r>
          </w:p>
        </w:tc>
        <w:tc>
          <w:tcPr>
            <w:tcW w:w="117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6</w:t>
            </w:r>
          </w:p>
        </w:tc>
        <w:tc>
          <w:tcPr>
            <w:tcW w:w="8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7</w:t>
            </w:r>
          </w:p>
        </w:tc>
        <w:tc>
          <w:tcPr>
            <w:tcW w:w="17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8</w:t>
            </w:r>
          </w:p>
        </w:tc>
        <w:tc>
          <w:tcPr>
            <w:tcW w:w="940" w:type="dxa"/>
            <w:tcBorders>
              <w:top w:val="single" w:sz="4" w:space="0" w:color="000000"/>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9</w:t>
            </w:r>
          </w:p>
        </w:tc>
      </w:tr>
      <w:tr w:rsidR="00AE757D">
        <w:trPr>
          <w:trHeight w:val="190"/>
          <w:jc w:val="center"/>
        </w:trPr>
        <w:tc>
          <w:tcPr>
            <w:tcW w:w="821"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w:t>
            </w:r>
            <w:r>
              <w:rPr>
                <w:rFonts w:ascii="Arial" w:hAnsi="Arial" w:cs="Arial"/>
                <w:lang w:val="en-US"/>
              </w:rPr>
              <w:t>SOS</w:t>
            </w:r>
          </w:p>
        </w:tc>
        <w:tc>
          <w:tcPr>
            <w:tcW w:w="1178" w:type="dxa"/>
            <w:tcBorders>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rPr>
            </w:pPr>
            <w:r>
              <w:rPr>
                <w:rFonts w:ascii="Arial" w:hAnsi="Arial" w:cs="Arial"/>
                <w:lang w:val="en-US"/>
              </w:rPr>
              <w:t>AFMERR</w:t>
            </w:r>
          </w:p>
        </w:tc>
        <w:tc>
          <w:tcPr>
            <w:tcW w:w="342"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3</w:t>
            </w:r>
          </w:p>
        </w:tc>
        <w:tc>
          <w:tcPr>
            <w:tcW w:w="407" w:type="dxa"/>
            <w:tcBorders>
              <w:left w:val="single" w:sz="4" w:space="0" w:color="000000"/>
              <w:bottom w:val="single" w:sz="4" w:space="0" w:color="000000"/>
            </w:tcBorders>
          </w:tcPr>
          <w:p w:rsidR="00AE757D" w:rsidRDefault="00AE757D">
            <w:pPr>
              <w:snapToGrid w:val="0"/>
              <w:spacing w:line="360" w:lineRule="auto"/>
              <w:jc w:val="both"/>
              <w:rPr>
                <w:rFonts w:ascii="Arial" w:hAnsi="Arial" w:cs="Arial"/>
              </w:rPr>
            </w:pPr>
            <w:r>
              <w:rPr>
                <w:rFonts w:ascii="Arial" w:hAnsi="Arial" w:cs="Arial"/>
              </w:rPr>
              <w:t>1</w:t>
            </w:r>
          </w:p>
        </w:tc>
        <w:tc>
          <w:tcPr>
            <w:tcW w:w="178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lang w:val="en-US"/>
              </w:rPr>
              <w:t>dd</w:t>
            </w:r>
            <w:r>
              <w:rPr>
                <w:rFonts w:ascii="Arial" w:hAnsi="Arial" w:cs="Arial"/>
              </w:rPr>
              <w:t>.</w:t>
            </w:r>
            <w:r>
              <w:rPr>
                <w:rFonts w:ascii="Arial" w:hAnsi="Arial" w:cs="Arial"/>
                <w:lang w:val="en-US"/>
              </w:rPr>
              <w:t>mm</w:t>
            </w:r>
            <w:r>
              <w:rPr>
                <w:rFonts w:ascii="Arial" w:hAnsi="Arial" w:cs="Arial"/>
              </w:rPr>
              <w:t>.</w:t>
            </w:r>
            <w:r>
              <w:rPr>
                <w:rFonts w:ascii="Arial" w:hAnsi="Arial" w:cs="Arial"/>
                <w:lang w:val="en-US"/>
              </w:rPr>
              <w:t>yyyy</w:t>
            </w:r>
          </w:p>
        </w:tc>
        <w:tc>
          <w:tcPr>
            <w:tcW w:w="117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hh:mm:ss</w:t>
            </w:r>
          </w:p>
        </w:tc>
        <w:tc>
          <w:tcPr>
            <w:tcW w:w="82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Esr5D</w:t>
            </w:r>
          </w:p>
        </w:tc>
        <w:tc>
          <w:tcPr>
            <w:tcW w:w="1728" w:type="dxa"/>
            <w:tcBorders>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lang w:val="en-US"/>
              </w:rPr>
            </w:pPr>
            <w:r>
              <w:rPr>
                <w:rFonts w:ascii="Arial" w:hAnsi="Arial" w:cs="Arial"/>
                <w:lang w:val="en-US"/>
              </w:rPr>
              <w:t>‘BOX_GMSCB’</w:t>
            </w:r>
          </w:p>
        </w:tc>
        <w:tc>
          <w:tcPr>
            <w:tcW w:w="940" w:type="dxa"/>
            <w:tcBorders>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rPr>
            </w:pPr>
            <w:r>
              <w:rPr>
                <w:rFonts w:ascii="Arial" w:hAnsi="Arial" w:cs="Arial"/>
              </w:rPr>
              <w:t>ВКПС</w:t>
            </w:r>
          </w:p>
        </w:tc>
      </w:tr>
    </w:tbl>
    <w:p w:rsidR="00AE757D" w:rsidRDefault="00AE757D">
      <w:pPr>
        <w:spacing w:line="360" w:lineRule="auto"/>
        <w:ind w:firstLine="567"/>
        <w:jc w:val="both"/>
      </w:pPr>
    </w:p>
    <w:p w:rsidR="00AE757D" w:rsidRDefault="00AE757D">
      <w:pPr>
        <w:ind w:firstLine="567"/>
        <w:jc w:val="both"/>
        <w:rPr>
          <w:sz w:val="24"/>
          <w:szCs w:val="24"/>
        </w:rPr>
      </w:pPr>
      <w:r>
        <w:rPr>
          <w:sz w:val="24"/>
          <w:szCs w:val="24"/>
        </w:rPr>
        <w:t>Где:</w:t>
      </w:r>
    </w:p>
    <w:p w:rsidR="00AE757D" w:rsidRDefault="00AE757D">
      <w:pPr>
        <w:jc w:val="both"/>
        <w:rPr>
          <w:sz w:val="24"/>
          <w:szCs w:val="24"/>
        </w:rPr>
      </w:pPr>
      <w:r>
        <w:rPr>
          <w:b/>
          <w:bCs/>
          <w:sz w:val="24"/>
          <w:szCs w:val="24"/>
        </w:rPr>
        <w:t>1, 2, 3, 4</w:t>
      </w:r>
      <w:r>
        <w:rPr>
          <w:sz w:val="24"/>
          <w:szCs w:val="24"/>
        </w:rPr>
        <w:t xml:space="preserve"> – неизменные поля «(:</w:t>
      </w:r>
      <w:r>
        <w:rPr>
          <w:sz w:val="24"/>
          <w:szCs w:val="24"/>
          <w:lang w:val="en-US"/>
        </w:rPr>
        <w:t>SOS</w:t>
      </w:r>
      <w:r>
        <w:rPr>
          <w:sz w:val="24"/>
          <w:szCs w:val="24"/>
        </w:rPr>
        <w:t xml:space="preserve"> </w:t>
      </w:r>
      <w:r>
        <w:rPr>
          <w:sz w:val="24"/>
          <w:szCs w:val="24"/>
          <w:lang w:val="en-US"/>
        </w:rPr>
        <w:t>AFMERR</w:t>
      </w:r>
      <w:r>
        <w:rPr>
          <w:sz w:val="24"/>
          <w:szCs w:val="24"/>
        </w:rPr>
        <w:t xml:space="preserve"> 3 1», предназначены для маршрутизации сообщения в ТКИ по заголовку и для опознавания в ГИД;</w:t>
      </w:r>
    </w:p>
    <w:p w:rsidR="00AE757D" w:rsidRDefault="00AE757D">
      <w:pPr>
        <w:jc w:val="both"/>
        <w:rPr>
          <w:sz w:val="24"/>
          <w:szCs w:val="24"/>
        </w:rPr>
      </w:pPr>
      <w:r>
        <w:rPr>
          <w:b/>
          <w:bCs/>
          <w:sz w:val="24"/>
          <w:szCs w:val="24"/>
        </w:rPr>
        <w:t>5</w:t>
      </w:r>
      <w:r w:rsidR="00E71DBF">
        <w:rPr>
          <w:b/>
          <w:bCs/>
          <w:sz w:val="24"/>
          <w:szCs w:val="24"/>
        </w:rPr>
        <w:t xml:space="preserve"> </w:t>
      </w:r>
      <w:r>
        <w:rPr>
          <w:sz w:val="24"/>
          <w:szCs w:val="24"/>
        </w:rPr>
        <w:t>- дата формирования сообщения;</w:t>
      </w:r>
    </w:p>
    <w:p w:rsidR="00AE757D" w:rsidRDefault="00AE757D">
      <w:pPr>
        <w:jc w:val="both"/>
        <w:rPr>
          <w:sz w:val="24"/>
          <w:szCs w:val="24"/>
        </w:rPr>
      </w:pPr>
      <w:r>
        <w:rPr>
          <w:b/>
          <w:bCs/>
          <w:sz w:val="24"/>
          <w:szCs w:val="24"/>
        </w:rPr>
        <w:t xml:space="preserve">6 </w:t>
      </w:r>
      <w:r>
        <w:rPr>
          <w:sz w:val="24"/>
          <w:szCs w:val="24"/>
        </w:rPr>
        <w:t>– время формирования сообщения;</w:t>
      </w:r>
    </w:p>
    <w:p w:rsidR="00AE757D" w:rsidRDefault="00AE757D">
      <w:pPr>
        <w:jc w:val="both"/>
        <w:rPr>
          <w:sz w:val="24"/>
          <w:szCs w:val="24"/>
        </w:rPr>
      </w:pPr>
      <w:r>
        <w:rPr>
          <w:b/>
          <w:bCs/>
          <w:sz w:val="24"/>
          <w:szCs w:val="24"/>
        </w:rPr>
        <w:t xml:space="preserve">7 </w:t>
      </w:r>
      <w:r>
        <w:rPr>
          <w:sz w:val="24"/>
          <w:szCs w:val="24"/>
        </w:rPr>
        <w:t>– пятизначный код ЕСР станции (без контрольного знака), по которой пропущена операция в расписании;</w:t>
      </w:r>
    </w:p>
    <w:p w:rsidR="00AE757D" w:rsidRDefault="00AE757D">
      <w:pPr>
        <w:jc w:val="both"/>
        <w:rPr>
          <w:sz w:val="24"/>
          <w:szCs w:val="24"/>
        </w:rPr>
      </w:pPr>
      <w:r>
        <w:rPr>
          <w:b/>
          <w:bCs/>
          <w:sz w:val="24"/>
          <w:szCs w:val="24"/>
        </w:rPr>
        <w:t xml:space="preserve">8 </w:t>
      </w:r>
      <w:r>
        <w:rPr>
          <w:sz w:val="24"/>
          <w:szCs w:val="24"/>
        </w:rPr>
        <w:t>– заключённый в апострофы идентификатор ГМ ГИД, сформировавшей сообщение;</w:t>
      </w:r>
    </w:p>
    <w:p w:rsidR="00AE757D" w:rsidRDefault="00AE757D">
      <w:pPr>
        <w:jc w:val="both"/>
        <w:rPr>
          <w:sz w:val="24"/>
          <w:szCs w:val="24"/>
        </w:rPr>
      </w:pPr>
      <w:r>
        <w:rPr>
          <w:b/>
          <w:bCs/>
          <w:sz w:val="24"/>
          <w:szCs w:val="24"/>
        </w:rPr>
        <w:t xml:space="preserve">9 </w:t>
      </w:r>
      <w:r>
        <w:rPr>
          <w:sz w:val="24"/>
          <w:szCs w:val="24"/>
        </w:rPr>
        <w:t>– признак окончания строки (символы «возврат каретки» и «перевод строки»).</w:t>
      </w:r>
    </w:p>
    <w:p w:rsidR="00AE757D" w:rsidRDefault="00AE757D">
      <w:pPr>
        <w:ind w:firstLine="567"/>
        <w:jc w:val="both"/>
        <w:rPr>
          <w:sz w:val="24"/>
          <w:szCs w:val="24"/>
        </w:rPr>
      </w:pPr>
      <w:r>
        <w:rPr>
          <w:sz w:val="24"/>
          <w:szCs w:val="24"/>
        </w:rPr>
        <w:t>Далее в сообщении находится текстовая часть, предназначенная для оператора.</w:t>
      </w:r>
    </w:p>
    <w:p w:rsidR="00AE757D" w:rsidRDefault="00AE757D">
      <w:pPr>
        <w:ind w:firstLine="567"/>
        <w:jc w:val="both"/>
        <w:rPr>
          <w:sz w:val="24"/>
          <w:szCs w:val="24"/>
        </w:rPr>
      </w:pPr>
      <w:r>
        <w:rPr>
          <w:sz w:val="24"/>
          <w:szCs w:val="24"/>
        </w:rPr>
        <w:t>Пример сообщения:</w:t>
      </w:r>
    </w:p>
    <w:p w:rsidR="00AE757D" w:rsidRPr="00874083" w:rsidRDefault="00AE757D">
      <w:pPr>
        <w:spacing w:line="360" w:lineRule="auto"/>
        <w:ind w:firstLine="567"/>
        <w:jc w:val="both"/>
        <w:rPr>
          <w:rFonts w:ascii="Courier New" w:hAnsi="Courier New" w:cs="Courier New"/>
          <w:b/>
          <w:bCs/>
        </w:rPr>
      </w:pPr>
      <w:r w:rsidRPr="00874083">
        <w:rPr>
          <w:rFonts w:ascii="Courier New" w:hAnsi="Courier New" w:cs="Courier New"/>
          <w:b/>
          <w:bCs/>
        </w:rPr>
        <w:t>(:</w:t>
      </w:r>
      <w:r w:rsidRPr="00874083">
        <w:rPr>
          <w:rFonts w:ascii="Courier New" w:hAnsi="Courier New" w:cs="Courier New"/>
          <w:b/>
          <w:bCs/>
          <w:lang w:val="en-US"/>
        </w:rPr>
        <w:t>SOS</w:t>
      </w:r>
      <w:r w:rsidRPr="00874083">
        <w:rPr>
          <w:rFonts w:ascii="Courier New" w:hAnsi="Courier New" w:cs="Courier New"/>
          <w:b/>
          <w:bCs/>
        </w:rPr>
        <w:t xml:space="preserve"> </w:t>
      </w:r>
      <w:r w:rsidRPr="00874083">
        <w:rPr>
          <w:rFonts w:ascii="Courier New" w:hAnsi="Courier New" w:cs="Courier New"/>
          <w:b/>
          <w:bCs/>
          <w:lang w:val="en-US"/>
        </w:rPr>
        <w:t>AFMERR</w:t>
      </w:r>
      <w:r w:rsidRPr="00874083">
        <w:rPr>
          <w:rFonts w:ascii="Courier New" w:hAnsi="Courier New" w:cs="Courier New"/>
          <w:b/>
          <w:bCs/>
        </w:rPr>
        <w:t xml:space="preserve"> 3 1 05.05.2005</w:t>
      </w:r>
      <w:r w:rsidR="00E71DBF" w:rsidRPr="00874083">
        <w:rPr>
          <w:rFonts w:ascii="Courier New" w:hAnsi="Courier New" w:cs="Courier New"/>
          <w:b/>
          <w:bCs/>
        </w:rPr>
        <w:t xml:space="preserve"> </w:t>
      </w:r>
      <w:r w:rsidRPr="00874083">
        <w:rPr>
          <w:rFonts w:ascii="Courier New" w:hAnsi="Courier New" w:cs="Courier New"/>
          <w:b/>
          <w:bCs/>
        </w:rPr>
        <w:t>12:43:08 92020 ‘</w:t>
      </w:r>
      <w:r w:rsidRPr="00874083">
        <w:rPr>
          <w:rFonts w:ascii="Courier New" w:hAnsi="Courier New" w:cs="Courier New"/>
          <w:b/>
          <w:bCs/>
          <w:lang w:val="en-US"/>
        </w:rPr>
        <w:t>BOX</w:t>
      </w:r>
      <w:r w:rsidRPr="00874083">
        <w:rPr>
          <w:rFonts w:ascii="Courier New" w:hAnsi="Courier New" w:cs="Courier New"/>
          <w:b/>
          <w:bCs/>
        </w:rPr>
        <w:t>_</w:t>
      </w:r>
      <w:r w:rsidRPr="00874083">
        <w:rPr>
          <w:rFonts w:ascii="Courier New" w:hAnsi="Courier New" w:cs="Courier New"/>
          <w:b/>
          <w:bCs/>
          <w:lang w:val="en-US"/>
        </w:rPr>
        <w:t>GM</w:t>
      </w:r>
      <w:r w:rsidRPr="00874083">
        <w:rPr>
          <w:rFonts w:ascii="Courier New" w:hAnsi="Courier New" w:cs="Courier New"/>
          <w:b/>
          <w:bCs/>
        </w:rPr>
        <w:t>921’</w:t>
      </w:r>
    </w:p>
    <w:p w:rsidR="00AE757D" w:rsidRPr="00874083" w:rsidRDefault="00AE757D">
      <w:pPr>
        <w:spacing w:line="360" w:lineRule="auto"/>
        <w:ind w:firstLine="567"/>
        <w:jc w:val="both"/>
        <w:rPr>
          <w:rFonts w:ascii="Courier New" w:hAnsi="Courier New" w:cs="Courier New"/>
          <w:b/>
          <w:bCs/>
        </w:rPr>
      </w:pPr>
      <w:r w:rsidRPr="00874083">
        <w:rPr>
          <w:rFonts w:ascii="Courier New" w:hAnsi="Courier New" w:cs="Courier New"/>
          <w:b/>
          <w:bCs/>
        </w:rPr>
        <w:t>!!! Поезд 0000+007+0904</w:t>
      </w:r>
    </w:p>
    <w:p w:rsidR="00AE757D" w:rsidRPr="00874083" w:rsidRDefault="00AE757D">
      <w:pPr>
        <w:spacing w:line="360" w:lineRule="auto"/>
        <w:ind w:firstLine="567"/>
        <w:jc w:val="both"/>
        <w:rPr>
          <w:rFonts w:ascii="Courier New" w:hAnsi="Courier New" w:cs="Courier New"/>
          <w:b/>
          <w:bCs/>
        </w:rPr>
      </w:pPr>
      <w:r w:rsidRPr="00874083">
        <w:rPr>
          <w:rFonts w:ascii="Courier New" w:hAnsi="Courier New" w:cs="Courier New"/>
          <w:b/>
          <w:bCs/>
          <w:lang w:val="en-US"/>
        </w:rPr>
        <w:t>N</w:t>
      </w:r>
      <w:r w:rsidRPr="00874083">
        <w:rPr>
          <w:rFonts w:ascii="Courier New" w:hAnsi="Courier New" w:cs="Courier New"/>
          <w:b/>
          <w:bCs/>
        </w:rPr>
        <w:t xml:space="preserve"> 904 по Юрты нет прибытия</w:t>
      </w:r>
    </w:p>
    <w:p w:rsidR="00AE757D" w:rsidRPr="00874083" w:rsidRDefault="00AE757D">
      <w:pPr>
        <w:spacing w:line="360" w:lineRule="auto"/>
        <w:ind w:firstLine="567"/>
        <w:jc w:val="both"/>
        <w:rPr>
          <w:rFonts w:ascii="Courier New" w:hAnsi="Courier New" w:cs="Courier New"/>
          <w:b/>
          <w:bCs/>
        </w:rPr>
      </w:pPr>
      <w:r w:rsidRPr="00874083">
        <w:rPr>
          <w:rFonts w:ascii="Courier New" w:hAnsi="Courier New" w:cs="Courier New"/>
          <w:b/>
          <w:bCs/>
        </w:rPr>
        <w:t>Хотя есть настройка АФМ</w:t>
      </w:r>
    </w:p>
    <w:p w:rsidR="00AE757D" w:rsidRDefault="00AE757D">
      <w:pPr>
        <w:ind w:firstLine="567"/>
        <w:jc w:val="both"/>
        <w:rPr>
          <w:rFonts w:ascii="Arial" w:hAnsi="Arial" w:cs="Arial"/>
        </w:rPr>
      </w:pPr>
    </w:p>
    <w:p w:rsidR="00AE757D" w:rsidRDefault="00AE757D">
      <w:pPr>
        <w:ind w:firstLine="567"/>
        <w:jc w:val="both"/>
        <w:rPr>
          <w:sz w:val="24"/>
          <w:szCs w:val="24"/>
        </w:rPr>
      </w:pPr>
      <w:r>
        <w:rPr>
          <w:sz w:val="24"/>
          <w:szCs w:val="24"/>
        </w:rPr>
        <w:t>При получении сообщения о склейке для всех раздельных пунктов, время проследования которых отстаёт от текущего времени не более чем на один час, выполняется следующее:</w:t>
      </w:r>
    </w:p>
    <w:p w:rsidR="00AE757D" w:rsidRDefault="00AE757D">
      <w:pPr>
        <w:jc w:val="both"/>
        <w:rPr>
          <w:sz w:val="24"/>
          <w:szCs w:val="24"/>
        </w:rPr>
      </w:pPr>
      <w:r>
        <w:rPr>
          <w:sz w:val="24"/>
          <w:szCs w:val="24"/>
        </w:rPr>
        <w:t>если раздельный пункт и следующий за ним по времени не являются границами перегона, то строится маршрут по минимальному времени хода между р.п.;</w:t>
      </w:r>
    </w:p>
    <w:p w:rsidR="00AE757D" w:rsidRDefault="00AE757D">
      <w:pPr>
        <w:jc w:val="both"/>
        <w:rPr>
          <w:sz w:val="24"/>
          <w:szCs w:val="24"/>
        </w:rPr>
      </w:pPr>
      <w:r>
        <w:rPr>
          <w:sz w:val="24"/>
          <w:szCs w:val="24"/>
        </w:rPr>
        <w:t>для каждого раздельного пункта построенного маршрута проверяется – имеется ли настройка АФМ для данного р.п. и номера поезда;</w:t>
      </w:r>
    </w:p>
    <w:p w:rsidR="00AE757D" w:rsidRDefault="00AE757D">
      <w:pPr>
        <w:jc w:val="both"/>
        <w:rPr>
          <w:sz w:val="24"/>
          <w:szCs w:val="24"/>
        </w:rPr>
      </w:pPr>
      <w:r>
        <w:rPr>
          <w:sz w:val="24"/>
          <w:szCs w:val="24"/>
        </w:rPr>
        <w:t>если настройка имеется, то формируется сообщение с заголовком “</w:t>
      </w:r>
      <w:r>
        <w:rPr>
          <w:b/>
          <w:bCs/>
          <w:sz w:val="24"/>
          <w:szCs w:val="24"/>
        </w:rPr>
        <w:t>(:</w:t>
      </w:r>
      <w:r>
        <w:rPr>
          <w:b/>
          <w:bCs/>
          <w:sz w:val="24"/>
          <w:szCs w:val="24"/>
          <w:lang w:val="en-US"/>
        </w:rPr>
        <w:t>SOS</w:t>
      </w:r>
      <w:r>
        <w:rPr>
          <w:b/>
          <w:bCs/>
          <w:sz w:val="24"/>
          <w:szCs w:val="24"/>
        </w:rPr>
        <w:t xml:space="preserve"> </w:t>
      </w:r>
      <w:r>
        <w:rPr>
          <w:b/>
          <w:bCs/>
          <w:sz w:val="24"/>
          <w:szCs w:val="24"/>
          <w:lang w:val="en-US"/>
        </w:rPr>
        <w:t>AFMERR</w:t>
      </w:r>
      <w:r>
        <w:rPr>
          <w:b/>
          <w:bCs/>
          <w:sz w:val="24"/>
          <w:szCs w:val="24"/>
        </w:rPr>
        <w:t xml:space="preserve"> 3 </w:t>
      </w:r>
      <w:smartTag w:uri="urn:schemas-microsoft-com:office:smarttags" w:element="metricconverter">
        <w:smartTagPr>
          <w:attr w:name="ProductID" w:val="2”"/>
        </w:smartTagPr>
        <w:r>
          <w:rPr>
            <w:b/>
            <w:bCs/>
            <w:sz w:val="24"/>
            <w:szCs w:val="24"/>
          </w:rPr>
          <w:t>2</w:t>
        </w:r>
        <w:r>
          <w:rPr>
            <w:sz w:val="24"/>
            <w:szCs w:val="24"/>
          </w:rPr>
          <w:t>”</w:t>
        </w:r>
      </w:smartTag>
      <w:r>
        <w:rPr>
          <w:sz w:val="24"/>
          <w:szCs w:val="24"/>
        </w:rPr>
        <w:t>, в котором перечисляются в порядке возрастания времени все операции, которые предположительно должны присутствовать в расписании и по которым, согласно настройке АФМ, должно быть выполнено формирование сообщений для АСОУП</w:t>
      </w:r>
    </w:p>
    <w:p w:rsidR="00AE757D" w:rsidRDefault="00AE757D">
      <w:pPr>
        <w:ind w:firstLine="567"/>
        <w:jc w:val="both"/>
        <w:rPr>
          <w:sz w:val="24"/>
          <w:szCs w:val="24"/>
        </w:rPr>
      </w:pPr>
    </w:p>
    <w:p w:rsidR="00AE757D" w:rsidRDefault="00AE757D">
      <w:pPr>
        <w:ind w:firstLine="567"/>
        <w:jc w:val="both"/>
        <w:rPr>
          <w:sz w:val="24"/>
          <w:szCs w:val="24"/>
        </w:rPr>
      </w:pPr>
      <w:r>
        <w:rPr>
          <w:sz w:val="24"/>
          <w:szCs w:val="24"/>
        </w:rPr>
        <w:t>Формат сообщения о предположительно пропущенных в расписании операциях:</w:t>
      </w:r>
    </w:p>
    <w:p w:rsidR="00AE757D" w:rsidRDefault="00AE757D">
      <w:pPr>
        <w:ind w:firstLine="567"/>
        <w:jc w:val="both"/>
        <w:rPr>
          <w:rFonts w:ascii="Arial" w:hAnsi="Arial" w:cs="Arial"/>
        </w:rPr>
      </w:pPr>
    </w:p>
    <w:tbl>
      <w:tblPr>
        <w:tblW w:w="0" w:type="auto"/>
        <w:jc w:val="center"/>
        <w:tblLayout w:type="fixed"/>
        <w:tblLook w:val="0000" w:firstRow="0" w:lastRow="0" w:firstColumn="0" w:lastColumn="0" w:noHBand="0" w:noVBand="0"/>
      </w:tblPr>
      <w:tblGrid>
        <w:gridCol w:w="821"/>
        <w:gridCol w:w="1178"/>
        <w:gridCol w:w="342"/>
        <w:gridCol w:w="407"/>
        <w:gridCol w:w="1788"/>
        <w:gridCol w:w="1176"/>
        <w:gridCol w:w="828"/>
        <w:gridCol w:w="1728"/>
        <w:gridCol w:w="940"/>
      </w:tblGrid>
      <w:tr w:rsidR="00AE757D">
        <w:trPr>
          <w:trHeight w:val="190"/>
          <w:jc w:val="center"/>
        </w:trPr>
        <w:tc>
          <w:tcPr>
            <w:tcW w:w="821"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1</w:t>
            </w:r>
          </w:p>
        </w:tc>
        <w:tc>
          <w:tcPr>
            <w:tcW w:w="117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b/>
                <w:bCs/>
              </w:rPr>
            </w:pPr>
            <w:r>
              <w:rPr>
                <w:rFonts w:ascii="Arial" w:hAnsi="Arial" w:cs="Arial"/>
                <w:b/>
                <w:bCs/>
              </w:rPr>
              <w:t>2</w:t>
            </w:r>
          </w:p>
        </w:tc>
        <w:tc>
          <w:tcPr>
            <w:tcW w:w="342"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3</w:t>
            </w:r>
          </w:p>
        </w:tc>
        <w:tc>
          <w:tcPr>
            <w:tcW w:w="407" w:type="dxa"/>
            <w:tcBorders>
              <w:top w:val="single" w:sz="4" w:space="0" w:color="000000"/>
              <w:left w:val="single" w:sz="4" w:space="0" w:color="000000"/>
              <w:bottom w:val="single" w:sz="4" w:space="0" w:color="000000"/>
            </w:tcBorders>
          </w:tcPr>
          <w:p w:rsidR="00AE757D" w:rsidRDefault="00AE757D">
            <w:pPr>
              <w:snapToGrid w:val="0"/>
              <w:spacing w:line="360" w:lineRule="auto"/>
              <w:jc w:val="both"/>
              <w:rPr>
                <w:rFonts w:ascii="Arial" w:hAnsi="Arial" w:cs="Arial"/>
                <w:b/>
                <w:bCs/>
              </w:rPr>
            </w:pPr>
            <w:r>
              <w:rPr>
                <w:rFonts w:ascii="Arial" w:hAnsi="Arial" w:cs="Arial"/>
                <w:b/>
                <w:bCs/>
              </w:rPr>
              <w:t>4</w:t>
            </w:r>
          </w:p>
        </w:tc>
        <w:tc>
          <w:tcPr>
            <w:tcW w:w="178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5</w:t>
            </w:r>
          </w:p>
        </w:tc>
        <w:tc>
          <w:tcPr>
            <w:tcW w:w="1176"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6</w:t>
            </w:r>
          </w:p>
        </w:tc>
        <w:tc>
          <w:tcPr>
            <w:tcW w:w="8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b/>
                <w:bCs/>
              </w:rPr>
            </w:pPr>
            <w:r>
              <w:rPr>
                <w:rFonts w:ascii="Arial" w:hAnsi="Arial" w:cs="Arial"/>
                <w:b/>
                <w:bCs/>
              </w:rPr>
              <w:t>7</w:t>
            </w:r>
          </w:p>
        </w:tc>
        <w:tc>
          <w:tcPr>
            <w:tcW w:w="1728" w:type="dxa"/>
            <w:tcBorders>
              <w:top w:val="single" w:sz="4" w:space="0" w:color="000000"/>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8</w:t>
            </w:r>
          </w:p>
        </w:tc>
        <w:tc>
          <w:tcPr>
            <w:tcW w:w="940" w:type="dxa"/>
            <w:tcBorders>
              <w:top w:val="single" w:sz="4" w:space="0" w:color="000000"/>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b/>
                <w:bCs/>
              </w:rPr>
            </w:pPr>
            <w:r>
              <w:rPr>
                <w:rFonts w:ascii="Arial" w:hAnsi="Arial" w:cs="Arial"/>
                <w:b/>
                <w:bCs/>
              </w:rPr>
              <w:t>9</w:t>
            </w:r>
          </w:p>
        </w:tc>
      </w:tr>
      <w:tr w:rsidR="00AE757D">
        <w:trPr>
          <w:trHeight w:val="190"/>
          <w:jc w:val="center"/>
        </w:trPr>
        <w:tc>
          <w:tcPr>
            <w:tcW w:w="821"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w:t>
            </w:r>
            <w:r>
              <w:rPr>
                <w:rFonts w:ascii="Arial" w:hAnsi="Arial" w:cs="Arial"/>
                <w:lang w:val="en-US"/>
              </w:rPr>
              <w:t>SOS</w:t>
            </w:r>
          </w:p>
        </w:tc>
        <w:tc>
          <w:tcPr>
            <w:tcW w:w="1178" w:type="dxa"/>
            <w:tcBorders>
              <w:left w:val="single" w:sz="4" w:space="0" w:color="000000"/>
              <w:bottom w:val="single" w:sz="4" w:space="0" w:color="000000"/>
            </w:tcBorders>
            <w:vAlign w:val="center"/>
          </w:tcPr>
          <w:p w:rsidR="00AE757D" w:rsidRDefault="00AE757D">
            <w:pPr>
              <w:snapToGrid w:val="0"/>
              <w:spacing w:line="360" w:lineRule="auto"/>
              <w:ind w:firstLine="33"/>
              <w:jc w:val="both"/>
              <w:rPr>
                <w:rFonts w:ascii="Arial" w:hAnsi="Arial" w:cs="Arial"/>
              </w:rPr>
            </w:pPr>
            <w:r>
              <w:rPr>
                <w:rFonts w:ascii="Arial" w:hAnsi="Arial" w:cs="Arial"/>
                <w:lang w:val="en-US"/>
              </w:rPr>
              <w:t>AFMERR</w:t>
            </w:r>
          </w:p>
        </w:tc>
        <w:tc>
          <w:tcPr>
            <w:tcW w:w="342"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rPr>
              <w:t>3</w:t>
            </w:r>
          </w:p>
        </w:tc>
        <w:tc>
          <w:tcPr>
            <w:tcW w:w="407" w:type="dxa"/>
            <w:tcBorders>
              <w:left w:val="single" w:sz="4" w:space="0" w:color="000000"/>
              <w:bottom w:val="single" w:sz="4" w:space="0" w:color="000000"/>
            </w:tcBorders>
          </w:tcPr>
          <w:p w:rsidR="00AE757D" w:rsidRDefault="00AE757D">
            <w:pPr>
              <w:snapToGrid w:val="0"/>
              <w:spacing w:line="360" w:lineRule="auto"/>
              <w:jc w:val="both"/>
              <w:rPr>
                <w:rFonts w:ascii="Arial" w:hAnsi="Arial" w:cs="Arial"/>
              </w:rPr>
            </w:pPr>
            <w:r>
              <w:rPr>
                <w:rFonts w:ascii="Arial" w:hAnsi="Arial" w:cs="Arial"/>
              </w:rPr>
              <w:t>2</w:t>
            </w:r>
          </w:p>
        </w:tc>
        <w:tc>
          <w:tcPr>
            <w:tcW w:w="178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rPr>
            </w:pPr>
            <w:r>
              <w:rPr>
                <w:rFonts w:ascii="Arial" w:hAnsi="Arial" w:cs="Arial"/>
                <w:lang w:val="en-US"/>
              </w:rPr>
              <w:t>dd</w:t>
            </w:r>
            <w:r>
              <w:rPr>
                <w:rFonts w:ascii="Arial" w:hAnsi="Arial" w:cs="Arial"/>
              </w:rPr>
              <w:t>.</w:t>
            </w:r>
            <w:r>
              <w:rPr>
                <w:rFonts w:ascii="Arial" w:hAnsi="Arial" w:cs="Arial"/>
                <w:lang w:val="en-US"/>
              </w:rPr>
              <w:t>mm</w:t>
            </w:r>
            <w:r>
              <w:rPr>
                <w:rFonts w:ascii="Arial" w:hAnsi="Arial" w:cs="Arial"/>
              </w:rPr>
              <w:t>.</w:t>
            </w:r>
            <w:r>
              <w:rPr>
                <w:rFonts w:ascii="Arial" w:hAnsi="Arial" w:cs="Arial"/>
                <w:lang w:val="en-US"/>
              </w:rPr>
              <w:t>yyyy</w:t>
            </w:r>
          </w:p>
        </w:tc>
        <w:tc>
          <w:tcPr>
            <w:tcW w:w="1176"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hh:mm:ss</w:t>
            </w:r>
          </w:p>
        </w:tc>
        <w:tc>
          <w:tcPr>
            <w:tcW w:w="828" w:type="dxa"/>
            <w:tcBorders>
              <w:left w:val="single" w:sz="4" w:space="0" w:color="000000"/>
              <w:bottom w:val="single" w:sz="4" w:space="0" w:color="000000"/>
            </w:tcBorders>
            <w:vAlign w:val="center"/>
          </w:tcPr>
          <w:p w:rsidR="00AE757D" w:rsidRDefault="00AE757D">
            <w:pPr>
              <w:snapToGrid w:val="0"/>
              <w:spacing w:line="360" w:lineRule="auto"/>
              <w:jc w:val="both"/>
              <w:rPr>
                <w:rFonts w:ascii="Arial" w:hAnsi="Arial" w:cs="Arial"/>
                <w:lang w:val="en-US"/>
              </w:rPr>
            </w:pPr>
            <w:r>
              <w:rPr>
                <w:rFonts w:ascii="Arial" w:hAnsi="Arial" w:cs="Arial"/>
                <w:lang w:val="en-US"/>
              </w:rPr>
              <w:t>Esr5D</w:t>
            </w:r>
          </w:p>
        </w:tc>
        <w:tc>
          <w:tcPr>
            <w:tcW w:w="1728" w:type="dxa"/>
            <w:tcBorders>
              <w:left w:val="single" w:sz="4" w:space="0" w:color="000000"/>
              <w:bottom w:val="single" w:sz="4" w:space="0" w:color="000000"/>
            </w:tcBorders>
            <w:vAlign w:val="center"/>
          </w:tcPr>
          <w:p w:rsidR="00AE757D" w:rsidRDefault="00AE757D">
            <w:pPr>
              <w:snapToGrid w:val="0"/>
              <w:spacing w:line="360" w:lineRule="auto"/>
              <w:ind w:firstLine="20"/>
              <w:jc w:val="both"/>
              <w:rPr>
                <w:rFonts w:ascii="Arial" w:hAnsi="Arial" w:cs="Arial"/>
                <w:lang w:val="en-US"/>
              </w:rPr>
            </w:pPr>
            <w:r>
              <w:rPr>
                <w:rFonts w:ascii="Arial" w:hAnsi="Arial" w:cs="Arial"/>
                <w:lang w:val="en-US"/>
              </w:rPr>
              <w:t>‘BOX_GMSCB’</w:t>
            </w:r>
          </w:p>
        </w:tc>
        <w:tc>
          <w:tcPr>
            <w:tcW w:w="940" w:type="dxa"/>
            <w:tcBorders>
              <w:left w:val="single" w:sz="4" w:space="0" w:color="000000"/>
              <w:bottom w:val="single" w:sz="4" w:space="0" w:color="000000"/>
              <w:right w:val="single" w:sz="4" w:space="0" w:color="000000"/>
            </w:tcBorders>
            <w:vAlign w:val="center"/>
          </w:tcPr>
          <w:p w:rsidR="00AE757D" w:rsidRDefault="00AE757D">
            <w:pPr>
              <w:snapToGrid w:val="0"/>
              <w:spacing w:line="360" w:lineRule="auto"/>
              <w:ind w:firstLine="20"/>
              <w:jc w:val="both"/>
              <w:rPr>
                <w:rFonts w:ascii="Arial" w:hAnsi="Arial" w:cs="Arial"/>
              </w:rPr>
            </w:pPr>
            <w:r>
              <w:rPr>
                <w:rFonts w:ascii="Arial" w:hAnsi="Arial" w:cs="Arial"/>
              </w:rPr>
              <w:t>ВКПС</w:t>
            </w:r>
          </w:p>
        </w:tc>
      </w:tr>
    </w:tbl>
    <w:p w:rsidR="00AE757D" w:rsidRDefault="00AE757D">
      <w:pPr>
        <w:spacing w:line="360" w:lineRule="auto"/>
        <w:ind w:firstLine="567"/>
        <w:jc w:val="both"/>
      </w:pPr>
    </w:p>
    <w:p w:rsidR="00AE757D" w:rsidRDefault="00AE757D">
      <w:pPr>
        <w:ind w:firstLine="567"/>
        <w:jc w:val="both"/>
        <w:rPr>
          <w:sz w:val="24"/>
          <w:szCs w:val="24"/>
        </w:rPr>
      </w:pPr>
      <w:r>
        <w:rPr>
          <w:sz w:val="24"/>
          <w:szCs w:val="24"/>
        </w:rPr>
        <w:t>Где:</w:t>
      </w:r>
    </w:p>
    <w:p w:rsidR="00AE757D" w:rsidRDefault="00AE757D">
      <w:pPr>
        <w:jc w:val="both"/>
        <w:rPr>
          <w:sz w:val="24"/>
          <w:szCs w:val="24"/>
        </w:rPr>
      </w:pPr>
      <w:r>
        <w:rPr>
          <w:b/>
          <w:bCs/>
          <w:sz w:val="24"/>
          <w:szCs w:val="24"/>
        </w:rPr>
        <w:t>1, 2, 3, 4</w:t>
      </w:r>
      <w:r>
        <w:rPr>
          <w:sz w:val="24"/>
          <w:szCs w:val="24"/>
        </w:rPr>
        <w:t xml:space="preserve"> – неизменные поля «(:</w:t>
      </w:r>
      <w:r>
        <w:rPr>
          <w:sz w:val="24"/>
          <w:szCs w:val="24"/>
          <w:lang w:val="en-US"/>
        </w:rPr>
        <w:t>SOS</w:t>
      </w:r>
      <w:r>
        <w:rPr>
          <w:sz w:val="24"/>
          <w:szCs w:val="24"/>
        </w:rPr>
        <w:t xml:space="preserve"> </w:t>
      </w:r>
      <w:r>
        <w:rPr>
          <w:sz w:val="24"/>
          <w:szCs w:val="24"/>
          <w:lang w:val="en-US"/>
        </w:rPr>
        <w:t>AFMERR</w:t>
      </w:r>
      <w:r>
        <w:rPr>
          <w:sz w:val="24"/>
          <w:szCs w:val="24"/>
        </w:rPr>
        <w:t xml:space="preserve"> 3 2», предназначены для маршрутизации сообщения в ТКИ по заголовку и для опознавания в ГИД;</w:t>
      </w:r>
    </w:p>
    <w:p w:rsidR="00AE757D" w:rsidRDefault="00AE757D">
      <w:pPr>
        <w:jc w:val="both"/>
        <w:rPr>
          <w:sz w:val="24"/>
          <w:szCs w:val="24"/>
        </w:rPr>
      </w:pPr>
      <w:r>
        <w:rPr>
          <w:b/>
          <w:bCs/>
          <w:sz w:val="24"/>
          <w:szCs w:val="24"/>
        </w:rPr>
        <w:t>5</w:t>
      </w:r>
      <w:r w:rsidR="00E71DBF">
        <w:rPr>
          <w:b/>
          <w:bCs/>
          <w:sz w:val="24"/>
          <w:szCs w:val="24"/>
        </w:rPr>
        <w:t xml:space="preserve"> </w:t>
      </w:r>
      <w:r>
        <w:rPr>
          <w:sz w:val="24"/>
          <w:szCs w:val="24"/>
        </w:rPr>
        <w:t>- дата формирования сообщения;</w:t>
      </w:r>
    </w:p>
    <w:p w:rsidR="00AE757D" w:rsidRDefault="00AE757D">
      <w:pPr>
        <w:jc w:val="both"/>
        <w:rPr>
          <w:sz w:val="24"/>
          <w:szCs w:val="24"/>
        </w:rPr>
      </w:pPr>
      <w:r>
        <w:rPr>
          <w:b/>
          <w:bCs/>
          <w:sz w:val="24"/>
          <w:szCs w:val="24"/>
        </w:rPr>
        <w:t xml:space="preserve">6 </w:t>
      </w:r>
      <w:r>
        <w:rPr>
          <w:sz w:val="24"/>
          <w:szCs w:val="24"/>
        </w:rPr>
        <w:t>– время формирования сообщения;</w:t>
      </w:r>
    </w:p>
    <w:p w:rsidR="00AE757D" w:rsidRDefault="00AE757D">
      <w:pPr>
        <w:jc w:val="both"/>
        <w:rPr>
          <w:sz w:val="24"/>
          <w:szCs w:val="24"/>
        </w:rPr>
      </w:pPr>
      <w:r>
        <w:rPr>
          <w:b/>
          <w:bCs/>
          <w:sz w:val="24"/>
          <w:szCs w:val="24"/>
        </w:rPr>
        <w:t xml:space="preserve">7 </w:t>
      </w:r>
      <w:r>
        <w:rPr>
          <w:sz w:val="24"/>
          <w:szCs w:val="24"/>
        </w:rPr>
        <w:t>– пятизначный код ЕСР станции (без контрольного знака), по которой пропущена самая ранняя по времени операция в расписании (в пределах проверяемого диапазона);</w:t>
      </w:r>
    </w:p>
    <w:p w:rsidR="00AE757D" w:rsidRDefault="00AE757D">
      <w:pPr>
        <w:jc w:val="both"/>
        <w:rPr>
          <w:sz w:val="24"/>
          <w:szCs w:val="24"/>
        </w:rPr>
      </w:pPr>
      <w:r>
        <w:rPr>
          <w:b/>
          <w:bCs/>
          <w:sz w:val="24"/>
          <w:szCs w:val="24"/>
        </w:rPr>
        <w:t xml:space="preserve">8 </w:t>
      </w:r>
      <w:r>
        <w:rPr>
          <w:sz w:val="24"/>
          <w:szCs w:val="24"/>
        </w:rPr>
        <w:t>– заключённый в апострофы идентификатор ГМ ГИД, сформировавшей сообщение;</w:t>
      </w:r>
    </w:p>
    <w:p w:rsidR="00AE757D" w:rsidRDefault="00AE757D">
      <w:pPr>
        <w:jc w:val="both"/>
        <w:rPr>
          <w:sz w:val="24"/>
          <w:szCs w:val="24"/>
        </w:rPr>
      </w:pPr>
      <w:r>
        <w:rPr>
          <w:b/>
          <w:bCs/>
          <w:sz w:val="24"/>
          <w:szCs w:val="24"/>
        </w:rPr>
        <w:t xml:space="preserve">9 </w:t>
      </w:r>
      <w:r>
        <w:rPr>
          <w:sz w:val="24"/>
          <w:szCs w:val="24"/>
        </w:rPr>
        <w:t>– признак окончания строки (символы «возврат каретки» и «перевод строки»).</w:t>
      </w:r>
    </w:p>
    <w:p w:rsidR="00AE757D" w:rsidRDefault="00AE757D">
      <w:pPr>
        <w:ind w:firstLine="567"/>
        <w:jc w:val="both"/>
        <w:rPr>
          <w:sz w:val="24"/>
          <w:szCs w:val="24"/>
        </w:rPr>
      </w:pPr>
      <w:r>
        <w:rPr>
          <w:sz w:val="24"/>
          <w:szCs w:val="24"/>
        </w:rPr>
        <w:t>Далее в сообщении находится текстовая часть, предназначенная для оператора.</w:t>
      </w:r>
    </w:p>
    <w:p w:rsidR="00AE757D" w:rsidRDefault="00AE757D">
      <w:pPr>
        <w:ind w:firstLine="567"/>
        <w:jc w:val="both"/>
        <w:rPr>
          <w:sz w:val="24"/>
          <w:szCs w:val="24"/>
        </w:rPr>
      </w:pPr>
      <w:r>
        <w:rPr>
          <w:sz w:val="24"/>
          <w:szCs w:val="24"/>
        </w:rPr>
        <w:t>Пример сообщения:</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w:t>
      </w:r>
      <w:r w:rsidRPr="00874083">
        <w:rPr>
          <w:rFonts w:ascii="Courier New" w:hAnsi="Courier New" w:cs="Courier New"/>
          <w:b/>
          <w:bCs/>
          <w:lang w:val="en-US"/>
        </w:rPr>
        <w:t>SOS</w:t>
      </w:r>
      <w:r w:rsidRPr="00874083">
        <w:rPr>
          <w:rFonts w:ascii="Courier New" w:hAnsi="Courier New" w:cs="Courier New"/>
          <w:b/>
          <w:bCs/>
        </w:rPr>
        <w:t xml:space="preserve"> </w:t>
      </w:r>
      <w:r w:rsidRPr="00874083">
        <w:rPr>
          <w:rFonts w:ascii="Courier New" w:hAnsi="Courier New" w:cs="Courier New"/>
          <w:b/>
          <w:bCs/>
          <w:lang w:val="en-US"/>
        </w:rPr>
        <w:t>AFMERR</w:t>
      </w:r>
      <w:r w:rsidRPr="00874083">
        <w:rPr>
          <w:rFonts w:ascii="Courier New" w:hAnsi="Courier New" w:cs="Courier New"/>
          <w:b/>
          <w:bCs/>
        </w:rPr>
        <w:t xml:space="preserve"> 3 2 05.05.2005</w:t>
      </w:r>
      <w:r w:rsidR="00E71DBF" w:rsidRPr="00874083">
        <w:rPr>
          <w:rFonts w:ascii="Courier New" w:hAnsi="Courier New" w:cs="Courier New"/>
          <w:b/>
          <w:bCs/>
        </w:rPr>
        <w:t xml:space="preserve"> </w:t>
      </w:r>
      <w:r w:rsidRPr="00874083">
        <w:rPr>
          <w:rFonts w:ascii="Courier New" w:hAnsi="Courier New" w:cs="Courier New"/>
          <w:b/>
          <w:bCs/>
        </w:rPr>
        <w:t>12:43:08 92020 ‘</w:t>
      </w:r>
      <w:r w:rsidRPr="00874083">
        <w:rPr>
          <w:rFonts w:ascii="Courier New" w:hAnsi="Courier New" w:cs="Courier New"/>
          <w:b/>
          <w:bCs/>
          <w:lang w:val="en-US"/>
        </w:rPr>
        <w:t>BOX</w:t>
      </w:r>
      <w:r w:rsidRPr="00874083">
        <w:rPr>
          <w:rFonts w:ascii="Courier New" w:hAnsi="Courier New" w:cs="Courier New"/>
          <w:b/>
          <w:bCs/>
        </w:rPr>
        <w:t>_</w:t>
      </w:r>
      <w:r w:rsidRPr="00874083">
        <w:rPr>
          <w:rFonts w:ascii="Courier New" w:hAnsi="Courier New" w:cs="Courier New"/>
          <w:b/>
          <w:bCs/>
          <w:lang w:val="en-US"/>
        </w:rPr>
        <w:t>GM</w:t>
      </w:r>
      <w:r w:rsidRPr="00874083">
        <w:rPr>
          <w:rFonts w:ascii="Courier New" w:hAnsi="Courier New" w:cs="Courier New"/>
          <w:b/>
          <w:bCs/>
        </w:rPr>
        <w:t>921’</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 Поезд 0000+007+0904</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lang w:val="en-US"/>
        </w:rPr>
        <w:t>N</w:t>
      </w:r>
      <w:r w:rsidRPr="00874083">
        <w:rPr>
          <w:rFonts w:ascii="Courier New" w:hAnsi="Courier New" w:cs="Courier New"/>
          <w:b/>
          <w:bCs/>
        </w:rPr>
        <w:t xml:space="preserve"> 904 по Юрты нет прибытия</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Хотя есть настройка АФМ</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lang w:val="en-US"/>
        </w:rPr>
        <w:t>N</w:t>
      </w:r>
      <w:r w:rsidRPr="00874083">
        <w:rPr>
          <w:rFonts w:ascii="Courier New" w:hAnsi="Courier New" w:cs="Courier New"/>
          <w:b/>
          <w:bCs/>
        </w:rPr>
        <w:t xml:space="preserve"> 904 по Тайшет нет прибытия/отправления/проследования</w:t>
      </w:r>
    </w:p>
    <w:p w:rsidR="00AE757D" w:rsidRPr="00874083" w:rsidRDefault="00AE757D" w:rsidP="00874083">
      <w:pPr>
        <w:ind w:firstLine="567"/>
        <w:jc w:val="both"/>
        <w:rPr>
          <w:rFonts w:ascii="Courier New" w:hAnsi="Courier New" w:cs="Courier New"/>
          <w:b/>
          <w:bCs/>
        </w:rPr>
      </w:pPr>
      <w:r w:rsidRPr="00874083">
        <w:rPr>
          <w:rFonts w:ascii="Courier New" w:hAnsi="Courier New" w:cs="Courier New"/>
          <w:b/>
          <w:bCs/>
        </w:rPr>
        <w:t>Хотя есть настройка АФМ</w:t>
      </w:r>
    </w:p>
    <w:p w:rsidR="00AE757D" w:rsidRDefault="00AE757D">
      <w:pPr>
        <w:ind w:firstLine="567"/>
        <w:jc w:val="both"/>
        <w:rPr>
          <w:rFonts w:ascii="Arial" w:hAnsi="Arial" w:cs="Arial"/>
        </w:rPr>
      </w:pPr>
    </w:p>
    <w:p w:rsidR="00874083" w:rsidRDefault="00AE757D">
      <w:pPr>
        <w:ind w:firstLine="567"/>
        <w:jc w:val="both"/>
        <w:rPr>
          <w:sz w:val="24"/>
          <w:szCs w:val="24"/>
        </w:rPr>
      </w:pPr>
      <w:r>
        <w:rPr>
          <w:sz w:val="24"/>
          <w:szCs w:val="24"/>
        </w:rPr>
        <w:t>Обе проверки включаются настройкой в !Р</w:t>
      </w:r>
      <w:r>
        <w:rPr>
          <w:sz w:val="24"/>
          <w:szCs w:val="24"/>
          <w:lang w:val="en-US"/>
        </w:rPr>
        <w:t>ROGRAM</w:t>
      </w:r>
      <w:r>
        <w:rPr>
          <w:sz w:val="24"/>
          <w:szCs w:val="24"/>
        </w:rPr>
        <w:t>.</w:t>
      </w:r>
      <w:r>
        <w:rPr>
          <w:sz w:val="24"/>
          <w:szCs w:val="24"/>
          <w:lang w:val="en-US"/>
        </w:rPr>
        <w:t>DEF</w:t>
      </w:r>
      <w:r>
        <w:rPr>
          <w:sz w:val="24"/>
          <w:szCs w:val="24"/>
        </w:rPr>
        <w:t xml:space="preserve"> ведущей машины ГИД, имеющей настройку АФМ и право передачи сообщений в АСОУП. </w:t>
      </w:r>
    </w:p>
    <w:p w:rsidR="00874083" w:rsidRDefault="00874083">
      <w:pPr>
        <w:ind w:firstLine="567"/>
        <w:jc w:val="both"/>
        <w:rPr>
          <w:sz w:val="24"/>
          <w:szCs w:val="24"/>
        </w:rPr>
      </w:pPr>
    </w:p>
    <w:p w:rsidR="00874083" w:rsidRDefault="00874083">
      <w:pPr>
        <w:ind w:firstLine="567"/>
        <w:jc w:val="both"/>
        <w:rPr>
          <w:sz w:val="24"/>
          <w:szCs w:val="24"/>
        </w:rPr>
      </w:pPr>
    </w:p>
    <w:p w:rsidR="00874083" w:rsidRDefault="00874083">
      <w:pPr>
        <w:ind w:firstLine="567"/>
        <w:jc w:val="both"/>
        <w:rPr>
          <w:sz w:val="24"/>
          <w:szCs w:val="24"/>
        </w:rPr>
      </w:pPr>
    </w:p>
    <w:p w:rsidR="00AE757D" w:rsidRDefault="00AE757D">
      <w:pPr>
        <w:ind w:firstLine="567"/>
        <w:jc w:val="both"/>
        <w:rPr>
          <w:sz w:val="24"/>
          <w:szCs w:val="24"/>
        </w:rPr>
      </w:pPr>
      <w:r>
        <w:rPr>
          <w:sz w:val="24"/>
          <w:szCs w:val="24"/>
        </w:rPr>
        <w:t>Секция !Р</w:t>
      </w:r>
      <w:r>
        <w:rPr>
          <w:sz w:val="24"/>
          <w:szCs w:val="24"/>
          <w:lang w:val="en-US"/>
        </w:rPr>
        <w:t>ROGRAM</w:t>
      </w:r>
      <w:r>
        <w:rPr>
          <w:sz w:val="24"/>
          <w:szCs w:val="24"/>
        </w:rPr>
        <w:t>.</w:t>
      </w:r>
      <w:r>
        <w:rPr>
          <w:sz w:val="24"/>
          <w:szCs w:val="24"/>
          <w:lang w:val="en-US"/>
        </w:rPr>
        <w:t>DEF</w:t>
      </w:r>
      <w:r>
        <w:rPr>
          <w:sz w:val="24"/>
          <w:szCs w:val="24"/>
        </w:rPr>
        <w:t>:</w:t>
      </w:r>
    </w:p>
    <w:p w:rsidR="00AE757D" w:rsidRPr="00874083" w:rsidRDefault="00AE757D" w:rsidP="00874083">
      <w:pPr>
        <w:jc w:val="both"/>
        <w:rPr>
          <w:rFonts w:ascii="Courier New" w:hAnsi="Courier New" w:cs="Courier New"/>
          <w:b/>
          <w:bCs/>
        </w:rPr>
      </w:pPr>
      <w:r w:rsidRPr="00874083">
        <w:rPr>
          <w:rFonts w:ascii="Courier New" w:hAnsi="Courier New" w:cs="Courier New"/>
          <w:b/>
          <w:bCs/>
        </w:rPr>
        <w:t>@ Автоформирование макетов 200-х сообщений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0</w:t>
      </w:r>
      <w:r w:rsidR="00E71DBF" w:rsidRPr="00874083">
        <w:rPr>
          <w:rFonts w:ascii="Courier New" w:hAnsi="Courier New" w:cs="Courier New"/>
          <w:b/>
          <w:bCs/>
        </w:rPr>
        <w:t xml:space="preserve"> </w:t>
      </w:r>
      <w:r w:rsidR="00AE757D" w:rsidRPr="00874083">
        <w:rPr>
          <w:rFonts w:ascii="Courier New" w:hAnsi="Courier New" w:cs="Courier New"/>
          <w:b/>
          <w:bCs/>
        </w:rPr>
        <w:t>- частота звука-признака наличия заготовок (Герц) (0-выкл.)</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 формировать "SOS AFMERR 1..." о несклееных нитках по станциям АФМ</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"SOS AFMERR 2..." о неподтверждении 200-ки сообщением 1042</w:t>
      </w:r>
    </w:p>
    <w:p w:rsidR="00AE757D" w:rsidRPr="00874083" w:rsidRDefault="00F8085A" w:rsidP="00874083">
      <w:pPr>
        <w:jc w:val="both"/>
        <w:rPr>
          <w:rFonts w:ascii="Courier New" w:hAnsi="Courier New" w:cs="Courier New"/>
          <w:b/>
          <w:bCs/>
        </w:rPr>
      </w:pPr>
      <w:r w:rsidRPr="00874083">
        <w:rPr>
          <w:rFonts w:ascii="Courier New" w:hAnsi="Courier New" w:cs="Courier New"/>
          <w:b/>
          <w:bCs/>
        </w:rPr>
        <w:t xml:space="preserve"> </w:t>
      </w:r>
      <w:r w:rsidR="00AE757D" w:rsidRPr="00874083">
        <w:rPr>
          <w:rFonts w:ascii="Courier New" w:hAnsi="Courier New" w:cs="Courier New"/>
          <w:b/>
          <w:bCs/>
        </w:rPr>
        <w:t xml:space="preserve"> 1</w:t>
      </w:r>
      <w:r w:rsidR="00E71DBF" w:rsidRPr="00874083">
        <w:rPr>
          <w:rFonts w:ascii="Courier New" w:hAnsi="Courier New" w:cs="Courier New"/>
          <w:b/>
          <w:bCs/>
        </w:rPr>
        <w:t xml:space="preserve"> </w:t>
      </w:r>
      <w:r w:rsidR="00AE757D" w:rsidRPr="00874083">
        <w:rPr>
          <w:rFonts w:ascii="Courier New" w:hAnsi="Courier New" w:cs="Courier New"/>
          <w:b/>
          <w:bCs/>
        </w:rPr>
        <w:t>-</w:t>
      </w:r>
      <w:r w:rsidR="00E71DBF" w:rsidRPr="00874083">
        <w:rPr>
          <w:rFonts w:ascii="Courier New" w:hAnsi="Courier New" w:cs="Courier New"/>
          <w:b/>
          <w:bCs/>
        </w:rPr>
        <w:t xml:space="preserve"> </w:t>
      </w:r>
      <w:r w:rsidR="00AE757D" w:rsidRPr="00874083">
        <w:rPr>
          <w:rFonts w:ascii="Courier New" w:hAnsi="Courier New" w:cs="Courier New"/>
          <w:b/>
          <w:bCs/>
        </w:rPr>
        <w:t>-/-</w:t>
      </w:r>
      <w:r w:rsidRPr="00874083">
        <w:rPr>
          <w:rFonts w:ascii="Courier New" w:hAnsi="Courier New" w:cs="Courier New"/>
          <w:b/>
          <w:bCs/>
        </w:rPr>
        <w:t xml:space="preserve"> </w:t>
      </w:r>
      <w:r w:rsidR="00AE757D" w:rsidRPr="00874083">
        <w:rPr>
          <w:rFonts w:ascii="Courier New" w:hAnsi="Courier New" w:cs="Courier New"/>
          <w:b/>
          <w:bCs/>
        </w:rPr>
        <w:t xml:space="preserve">"SOS AFMERR 3..." о дефекте расписания по станции АФМ </w:t>
      </w:r>
    </w:p>
    <w:p w:rsidR="00AE757D" w:rsidRPr="00FE1FC5" w:rsidRDefault="00AE757D">
      <w:pPr>
        <w:pStyle w:val="af2"/>
        <w:ind w:firstLine="709"/>
        <w:jc w:val="both"/>
        <w:rPr>
          <w:rFonts w:ascii="Times New Roman" w:hAnsi="Times New Roman"/>
          <w:sz w:val="24"/>
          <w:szCs w:val="24"/>
          <w:lang w:val="ru-RU"/>
        </w:rPr>
      </w:pPr>
    </w:p>
    <w:p w:rsidR="00465D50" w:rsidRPr="00465D50" w:rsidRDefault="00465D50" w:rsidP="00465D50">
      <w:pPr>
        <w:pStyle w:val="2"/>
      </w:pPr>
      <w:r w:rsidRPr="00465D50">
        <w:t>24.</w:t>
      </w:r>
      <w:r w:rsidRPr="00FE1FC5">
        <w:t>6</w:t>
      </w:r>
      <w:r w:rsidRPr="00465D50">
        <w:t xml:space="preserve"> П</w:t>
      </w:r>
      <w:r w:rsidRPr="00FE1FC5">
        <w:t>одстановка контрольной суммы</w:t>
      </w:r>
    </w:p>
    <w:p w:rsidR="00465D50" w:rsidRPr="00465D50" w:rsidRDefault="00465D50" w:rsidP="00465D50">
      <w:pPr>
        <w:ind w:firstLine="720"/>
        <w:jc w:val="both"/>
        <w:rPr>
          <w:sz w:val="24"/>
          <w:szCs w:val="24"/>
        </w:rPr>
      </w:pPr>
    </w:p>
    <w:p w:rsidR="00465D50" w:rsidRPr="00465D50" w:rsidRDefault="00465D50" w:rsidP="00465D50">
      <w:pPr>
        <w:ind w:firstLine="720"/>
        <w:jc w:val="both"/>
        <w:rPr>
          <w:sz w:val="24"/>
          <w:szCs w:val="24"/>
        </w:rPr>
      </w:pPr>
      <w:r w:rsidRPr="00465D50">
        <w:rPr>
          <w:sz w:val="24"/>
          <w:szCs w:val="24"/>
        </w:rPr>
        <w:t>При формировании сообщения проверяется соответствие времени, указанного в сообщении, времени операции по данным СЦБ – если по станции ранее было определено такое время. При соответствии времени операции в сообщение подставляется контрольная сумма. Этот алгоритм работает как при автоформировании сообщений, так и при ручном вводе макетов из режима «Задачи» - «Макеты».  Проверка соответствия времени операции в сообщении («время сообщения») времени операции по данным СЦБ («время СЦБ») выполняется следующим образом:</w:t>
      </w:r>
    </w:p>
    <w:p w:rsidR="00465D50" w:rsidRPr="00465D50" w:rsidRDefault="00465D50" w:rsidP="00465D50">
      <w:pPr>
        <w:numPr>
          <w:ilvl w:val="0"/>
          <w:numId w:val="144"/>
        </w:numPr>
        <w:jc w:val="both"/>
        <w:rPr>
          <w:sz w:val="24"/>
          <w:szCs w:val="24"/>
        </w:rPr>
      </w:pPr>
      <w:r w:rsidRPr="00465D50">
        <w:rPr>
          <w:sz w:val="24"/>
          <w:szCs w:val="24"/>
        </w:rPr>
        <w:t xml:space="preserve">Для станций, не разбитых на условные раздельные пункты (РП), просто выбирается операция СЦБ, соответствующая операции в сообщении – прибытие для сообщений 201 (226:1, 526:1), отправление для сообщений 200 (226:2, 526:2), проследование для сообщений 202 (226:3, 526:3). Выполняется сравнение времени операции СЦБ и времени в сообщении. Если время совпало, то в сообщение подставляется КС. </w:t>
      </w:r>
    </w:p>
    <w:p w:rsidR="00465D50" w:rsidRPr="00465D50" w:rsidRDefault="00465D50" w:rsidP="00465D50">
      <w:pPr>
        <w:numPr>
          <w:ilvl w:val="0"/>
          <w:numId w:val="144"/>
        </w:numPr>
        <w:jc w:val="both"/>
        <w:rPr>
          <w:sz w:val="24"/>
          <w:szCs w:val="24"/>
        </w:rPr>
      </w:pPr>
      <w:r w:rsidRPr="00465D50">
        <w:rPr>
          <w:sz w:val="24"/>
          <w:szCs w:val="24"/>
        </w:rPr>
        <w:t>Для станций, разбитых на условные РП, проверка выполняется следующими способами:</w:t>
      </w:r>
    </w:p>
    <w:p w:rsidR="00465D50" w:rsidRPr="00465D50" w:rsidRDefault="00465D50" w:rsidP="00465D50">
      <w:pPr>
        <w:numPr>
          <w:ilvl w:val="1"/>
          <w:numId w:val="144"/>
        </w:numPr>
        <w:jc w:val="both"/>
        <w:rPr>
          <w:sz w:val="24"/>
          <w:szCs w:val="24"/>
        </w:rPr>
      </w:pPr>
      <w:r w:rsidRPr="00465D50">
        <w:rPr>
          <w:sz w:val="24"/>
          <w:szCs w:val="24"/>
        </w:rPr>
        <w:t xml:space="preserve">Для сообщений о прибытии выбирается первый по ходу поезда условный РП в пределах многопарковой  станции, на котором зафиксирована остановка поезда. Если время прибытия на этот РП  по данным СЦБ совпадает с временем в сообщении, то КС формируется. Для сообщений об отправлении выбирается последний по ходу поезда РП в пределах многопарковой станции, на котором </w:t>
      </w:r>
      <w:r w:rsidRPr="00465D50">
        <w:rPr>
          <w:sz w:val="24"/>
          <w:szCs w:val="24"/>
        </w:rPr>
        <w:lastRenderedPageBreak/>
        <w:t>зафиксирована остановка поезда.  Если время отправления с этого РП  по данным СЦБ совпадает с временем в сообщении, то КС формируется. Этот механизм используется для грузовых поездов по станциям, не упомянутым в перечне многопарковых станций распоряжения 947р, и для пассажирских/пригородных по станциям, не имеющим в своём составе РП с признаком «</w:t>
      </w:r>
      <w:r w:rsidRPr="00465D50">
        <w:rPr>
          <w:sz w:val="24"/>
          <w:szCs w:val="24"/>
          <w:lang w:val="en-US"/>
        </w:rPr>
        <w:t>PASS</w:t>
      </w:r>
      <w:r w:rsidRPr="00465D50">
        <w:rPr>
          <w:sz w:val="24"/>
          <w:szCs w:val="24"/>
        </w:rPr>
        <w:t xml:space="preserve">» в </w:t>
      </w:r>
      <w:r w:rsidRPr="00465D50">
        <w:rPr>
          <w:sz w:val="24"/>
          <w:szCs w:val="24"/>
          <w:lang w:val="en-US"/>
        </w:rPr>
        <w:t>techn</w:t>
      </w:r>
      <w:r w:rsidRPr="00465D50">
        <w:rPr>
          <w:sz w:val="24"/>
          <w:szCs w:val="24"/>
        </w:rPr>
        <w:t>_</w:t>
      </w:r>
      <w:r w:rsidRPr="00465D50">
        <w:rPr>
          <w:sz w:val="24"/>
          <w:szCs w:val="24"/>
          <w:lang w:val="en-US"/>
        </w:rPr>
        <w:t>rp</w:t>
      </w:r>
      <w:r w:rsidRPr="00465D50">
        <w:rPr>
          <w:sz w:val="24"/>
          <w:szCs w:val="24"/>
        </w:rPr>
        <w:t>.</w:t>
      </w:r>
      <w:r w:rsidRPr="00465D50">
        <w:rPr>
          <w:sz w:val="24"/>
          <w:szCs w:val="24"/>
          <w:lang w:val="en-US"/>
        </w:rPr>
        <w:t>dd</w:t>
      </w:r>
    </w:p>
    <w:p w:rsidR="00465D50" w:rsidRPr="00465D50" w:rsidRDefault="00465D50" w:rsidP="00465D50">
      <w:pPr>
        <w:numPr>
          <w:ilvl w:val="1"/>
          <w:numId w:val="144"/>
        </w:numPr>
        <w:jc w:val="both"/>
        <w:rPr>
          <w:sz w:val="24"/>
          <w:szCs w:val="24"/>
        </w:rPr>
      </w:pPr>
      <w:r w:rsidRPr="00465D50">
        <w:rPr>
          <w:sz w:val="24"/>
          <w:szCs w:val="24"/>
        </w:rPr>
        <w:t xml:space="preserve">Для сообщений 201 проверяется – совпадает ли время в сообщении с временем прибытия по данным СЦБ на любой из РП в составе многопарковой станции.  Если время совпадает, то КС формируется. Для сообщений 200 проверяется - совпадает ли время в сообщении с временем отправления по данным СЦБ с любого из РП в составе многопарковой станции. Если время совпадает, то КС формируется.  Этот способ применяется для многопарковых станций, перечисленных в файле </w:t>
      </w:r>
      <w:r w:rsidRPr="00465D50">
        <w:rPr>
          <w:sz w:val="24"/>
          <w:szCs w:val="24"/>
          <w:lang w:val="en-US"/>
        </w:rPr>
        <w:t>GID</w:t>
      </w:r>
      <w:r w:rsidRPr="00465D50">
        <w:rPr>
          <w:sz w:val="24"/>
          <w:szCs w:val="24"/>
        </w:rPr>
        <w:t>\</w:t>
      </w:r>
      <w:r w:rsidRPr="00465D50">
        <w:rPr>
          <w:sz w:val="24"/>
          <w:szCs w:val="24"/>
          <w:lang w:val="en-US"/>
        </w:rPr>
        <w:t>SYS</w:t>
      </w:r>
      <w:r w:rsidRPr="00465D50">
        <w:rPr>
          <w:sz w:val="24"/>
          <w:szCs w:val="24"/>
        </w:rPr>
        <w:t>\947</w:t>
      </w:r>
      <w:r w:rsidRPr="00465D50">
        <w:rPr>
          <w:sz w:val="24"/>
          <w:szCs w:val="24"/>
          <w:lang w:val="en-US"/>
        </w:rPr>
        <w:t>r</w:t>
      </w:r>
      <w:r w:rsidRPr="00465D50">
        <w:rPr>
          <w:sz w:val="24"/>
          <w:szCs w:val="24"/>
        </w:rPr>
        <w:t>_</w:t>
      </w:r>
      <w:r w:rsidRPr="00465D50">
        <w:rPr>
          <w:sz w:val="24"/>
          <w:szCs w:val="24"/>
          <w:lang w:val="en-US"/>
        </w:rPr>
        <w:t>stn</w:t>
      </w:r>
      <w:r w:rsidRPr="00465D50">
        <w:rPr>
          <w:sz w:val="24"/>
          <w:szCs w:val="24"/>
        </w:rPr>
        <w:t>.</w:t>
      </w:r>
      <w:r w:rsidRPr="00465D50">
        <w:rPr>
          <w:sz w:val="24"/>
          <w:szCs w:val="24"/>
          <w:lang w:val="en-US"/>
        </w:rPr>
        <w:t>gid</w:t>
      </w:r>
      <w:r w:rsidRPr="00465D50">
        <w:rPr>
          <w:sz w:val="24"/>
          <w:szCs w:val="24"/>
        </w:rPr>
        <w:t xml:space="preserve"> или в файле </w:t>
      </w:r>
      <w:r w:rsidRPr="00465D50">
        <w:rPr>
          <w:sz w:val="24"/>
          <w:szCs w:val="24"/>
          <w:lang w:val="en-US"/>
        </w:rPr>
        <w:t>GID</w:t>
      </w:r>
      <w:r w:rsidRPr="00465D50">
        <w:rPr>
          <w:sz w:val="24"/>
          <w:szCs w:val="24"/>
        </w:rPr>
        <w:t>\</w:t>
      </w:r>
      <w:r w:rsidRPr="00465D50">
        <w:rPr>
          <w:sz w:val="24"/>
          <w:szCs w:val="24"/>
          <w:lang w:val="en-US"/>
        </w:rPr>
        <w:t>SYS</w:t>
      </w:r>
      <w:r w:rsidRPr="00465D50">
        <w:rPr>
          <w:sz w:val="24"/>
          <w:szCs w:val="24"/>
        </w:rPr>
        <w:t>\ks_as_947r.gid.</w:t>
      </w:r>
    </w:p>
    <w:p w:rsidR="00465D50" w:rsidRPr="00465D50" w:rsidRDefault="00465D50" w:rsidP="00465D50">
      <w:pPr>
        <w:numPr>
          <w:ilvl w:val="1"/>
          <w:numId w:val="144"/>
        </w:numPr>
        <w:jc w:val="both"/>
        <w:rPr>
          <w:sz w:val="24"/>
          <w:szCs w:val="24"/>
        </w:rPr>
      </w:pPr>
      <w:r w:rsidRPr="00465D50">
        <w:rPr>
          <w:sz w:val="24"/>
          <w:szCs w:val="24"/>
        </w:rPr>
        <w:t xml:space="preserve">Для сообщений о проследовании проверяется – нет ли на станции остановки по данным СЦБ длительностью более трёх минут. Если такая остановка не обнаружена и время проследования, указанное в сообщении,  лежит в диапазоне между первой и последней операцией на станции – КС подставляется.  </w:t>
      </w:r>
    </w:p>
    <w:p w:rsidR="00465D50" w:rsidRPr="00465D50" w:rsidRDefault="00465D50" w:rsidP="00465D50">
      <w:pPr>
        <w:numPr>
          <w:ilvl w:val="1"/>
          <w:numId w:val="144"/>
        </w:numPr>
        <w:jc w:val="both"/>
        <w:rPr>
          <w:sz w:val="24"/>
          <w:szCs w:val="24"/>
        </w:rPr>
      </w:pPr>
      <w:r w:rsidRPr="00465D50">
        <w:rPr>
          <w:sz w:val="24"/>
          <w:szCs w:val="24"/>
        </w:rPr>
        <w:t>Для пассажирских и пригородных поездов по станциям, имеющим в составе РП с признаком «</w:t>
      </w:r>
      <w:r w:rsidRPr="00465D50">
        <w:rPr>
          <w:sz w:val="24"/>
          <w:szCs w:val="24"/>
          <w:lang w:val="en-US"/>
        </w:rPr>
        <w:t>PASS</w:t>
      </w:r>
      <w:r w:rsidRPr="00465D50">
        <w:rPr>
          <w:sz w:val="24"/>
          <w:szCs w:val="24"/>
        </w:rPr>
        <w:t>», проверка времени операции по данным СЦБ выполняется только по указанным РП. Для проверки времени прибытия выбирается первый по ходу поезда РП с признаком «</w:t>
      </w:r>
      <w:r w:rsidRPr="00465D50">
        <w:rPr>
          <w:sz w:val="24"/>
          <w:szCs w:val="24"/>
          <w:lang w:val="en-US"/>
        </w:rPr>
        <w:t>PASS</w:t>
      </w:r>
      <w:r w:rsidRPr="00465D50">
        <w:rPr>
          <w:sz w:val="24"/>
          <w:szCs w:val="24"/>
        </w:rPr>
        <w:t>» в составе станции. Для отправления выбирается последний по ходу поезда РП с признаком «</w:t>
      </w:r>
      <w:r w:rsidRPr="00465D50">
        <w:rPr>
          <w:sz w:val="24"/>
          <w:szCs w:val="24"/>
          <w:lang w:val="en-US"/>
        </w:rPr>
        <w:t>PASS</w:t>
      </w:r>
      <w:r w:rsidRPr="00465D50">
        <w:rPr>
          <w:sz w:val="24"/>
          <w:szCs w:val="24"/>
        </w:rPr>
        <w:t>».</w:t>
      </w:r>
    </w:p>
    <w:p w:rsidR="00465D50" w:rsidRPr="00465D50" w:rsidRDefault="00465D50" w:rsidP="00465D50">
      <w:pPr>
        <w:jc w:val="both"/>
        <w:rPr>
          <w:sz w:val="24"/>
          <w:szCs w:val="24"/>
        </w:rPr>
      </w:pPr>
      <w:r w:rsidRPr="00465D50">
        <w:rPr>
          <w:sz w:val="24"/>
          <w:szCs w:val="24"/>
        </w:rPr>
        <w:t>Следует учитывать тот факт, что КС в общем случае формируется только по тем станциям, где действует приоритет времени СЦБ. В случае, когда по станции  указан приоритет времени АСОУП, время операции по данным СЦБ может быть неизвестно (затёрто более приоритетным) – при наличии информации об операции из другого источника (АСОУП, ручной ввод из АРМ ГИД).</w:t>
      </w:r>
    </w:p>
    <w:p w:rsidR="00465D50" w:rsidRPr="00FA5FD2" w:rsidRDefault="00465D50" w:rsidP="00465D50">
      <w:pPr>
        <w:jc w:val="both"/>
        <w:rPr>
          <w:sz w:val="24"/>
          <w:szCs w:val="24"/>
        </w:rPr>
      </w:pPr>
    </w:p>
    <w:p w:rsidR="00465D50" w:rsidRPr="00465D50" w:rsidRDefault="00465D50">
      <w:pPr>
        <w:pStyle w:val="af2"/>
        <w:ind w:firstLine="709"/>
        <w:jc w:val="both"/>
        <w:rPr>
          <w:rFonts w:ascii="Times New Roman" w:hAnsi="Times New Roman"/>
          <w:sz w:val="24"/>
          <w:szCs w:val="24"/>
          <w:lang w:val="ru-RU"/>
        </w:rPr>
      </w:pPr>
    </w:p>
    <w:p w:rsidR="00AE757D" w:rsidRDefault="00874083">
      <w:pPr>
        <w:pStyle w:val="af2"/>
        <w:ind w:firstLine="709"/>
        <w:jc w:val="both"/>
        <w:rPr>
          <w:rFonts w:ascii="Times New Roman" w:hAnsi="Times New Roman"/>
          <w:sz w:val="24"/>
          <w:szCs w:val="24"/>
        </w:rPr>
      </w:pPr>
      <w:r>
        <w:rPr>
          <w:rFonts w:ascii="Times New Roman" w:hAnsi="Times New Roman"/>
          <w:sz w:val="24"/>
          <w:szCs w:val="24"/>
        </w:rPr>
        <w:br w:type="page"/>
      </w:r>
    </w:p>
    <w:p w:rsidR="00AE757D" w:rsidRDefault="00AE757D">
      <w:pPr>
        <w:pStyle w:val="1"/>
        <w:tabs>
          <w:tab w:val="left" w:pos="0"/>
        </w:tabs>
        <w:jc w:val="both"/>
      </w:pPr>
      <w:bookmarkStart w:id="323" w:name="_Toc410221458"/>
      <w:r>
        <w:lastRenderedPageBreak/>
        <w:t>П 2</w:t>
      </w:r>
      <w:r w:rsidR="00D05B6A">
        <w:t xml:space="preserve">5 </w:t>
      </w:r>
      <w:r>
        <w:t>Расширение функциональности пометки «окно»</w:t>
      </w:r>
      <w:bookmarkEnd w:id="323"/>
    </w:p>
    <w:p w:rsidR="00AE757D" w:rsidRPr="00874083" w:rsidRDefault="00AE757D" w:rsidP="00874083"/>
    <w:p w:rsidR="00AE757D" w:rsidRDefault="00AE757D">
      <w:pPr>
        <w:pStyle w:val="2"/>
        <w:tabs>
          <w:tab w:val="left" w:pos="0"/>
        </w:tabs>
        <w:jc w:val="both"/>
      </w:pPr>
      <w:bookmarkStart w:id="324" w:name="_Toc410221459"/>
      <w:r>
        <w:t>25.</w:t>
      </w:r>
      <w:r w:rsidR="00D05B6A">
        <w:t xml:space="preserve">1 </w:t>
      </w:r>
      <w:r>
        <w:t>Общие сведения о пометках</w:t>
      </w:r>
      <w:bookmarkEnd w:id="324"/>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Система ГИД предусматривает отражение на графике пометок (определенных значков и текстовой части), непосредственно не связанных с автоматизированной прокладкой ниток, но обязательных для окончательного оформления графика и анализа работы ДНЦ и ДСП.</w:t>
      </w:r>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 xml:space="preserve">Основное назначение механизма пометок в системе ГИД - обеспечить возможность ручного ввода пользователем данных, отсутствующих в других, используемых ГИДом, источниках информации. Кроме того, некоторые пометки система ГИД может генерировать и записывать автоматически по результатам слежения за продвижением поездов. </w:t>
      </w:r>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 xml:space="preserve">Различные типы пометок характеризуются своим внешним видом, способом привязки к объекту (к месту и времени, а также к конкретному поезду). </w:t>
      </w:r>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На графике пометка изображается в виде значка или некоторой геометрической фигуры (прямоугольник, параллелограмм, линия). Рядом с изображением пометки в соответствии с произведенными настройками режима рисования пометок может дополнительно выводиться некоторый характеризующий ее текст.</w:t>
      </w:r>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Каждая пометка имеет свой, установленный для нее, цвет.</w:t>
      </w:r>
    </w:p>
    <w:p w:rsidR="00AE757D" w:rsidRPr="00BB4177" w:rsidRDefault="00AE757D" w:rsidP="00874083">
      <w:pPr>
        <w:pStyle w:val="af7"/>
        <w:rPr>
          <w:rFonts w:ascii="Times New Roman" w:hAnsi="Times New Roman" w:cs="Times New Roman"/>
          <w:sz w:val="24"/>
          <w:szCs w:val="24"/>
        </w:rPr>
      </w:pPr>
      <w:r w:rsidRPr="00BB4177">
        <w:rPr>
          <w:rFonts w:ascii="Times New Roman" w:hAnsi="Times New Roman" w:cs="Times New Roman"/>
          <w:sz w:val="24"/>
          <w:szCs w:val="24"/>
        </w:rPr>
        <w:t>Каждая пометка привязана к определенному времени и месту. Время может указываться либо одним значением, либо двумя (начало и конец). Местом привязки может служить:</w:t>
      </w:r>
    </w:p>
    <w:p w:rsidR="00AE757D" w:rsidRPr="00BB4177" w:rsidRDefault="00AE757D" w:rsidP="00E2455E">
      <w:pPr>
        <w:numPr>
          <w:ilvl w:val="0"/>
          <w:numId w:val="8"/>
        </w:numPr>
        <w:tabs>
          <w:tab w:val="clear" w:pos="0"/>
          <w:tab w:val="num" w:pos="-351"/>
          <w:tab w:val="left" w:pos="1791"/>
          <w:tab w:val="left" w:pos="2151"/>
        </w:tabs>
        <w:ind w:left="1440"/>
        <w:jc w:val="both"/>
        <w:rPr>
          <w:sz w:val="24"/>
          <w:szCs w:val="24"/>
        </w:rPr>
      </w:pPr>
      <w:r w:rsidRPr="00BB4177">
        <w:rPr>
          <w:sz w:val="24"/>
          <w:szCs w:val="24"/>
        </w:rPr>
        <w:t>полоса между смежными линиями раздельных пунктов в сетке графика;</w:t>
      </w:r>
    </w:p>
    <w:p w:rsidR="00AE757D" w:rsidRPr="00BB4177" w:rsidRDefault="00AE757D" w:rsidP="00E2455E">
      <w:pPr>
        <w:numPr>
          <w:ilvl w:val="0"/>
          <w:numId w:val="8"/>
        </w:numPr>
        <w:tabs>
          <w:tab w:val="clear" w:pos="0"/>
          <w:tab w:val="num" w:pos="-351"/>
          <w:tab w:val="left" w:pos="1791"/>
          <w:tab w:val="left" w:pos="2151"/>
        </w:tabs>
        <w:ind w:left="1440"/>
        <w:jc w:val="both"/>
        <w:rPr>
          <w:sz w:val="24"/>
          <w:szCs w:val="24"/>
        </w:rPr>
      </w:pPr>
      <w:r w:rsidRPr="00BB4177">
        <w:rPr>
          <w:sz w:val="24"/>
          <w:szCs w:val="24"/>
        </w:rPr>
        <w:t>перегон или указанный путь перегона;</w:t>
      </w:r>
    </w:p>
    <w:p w:rsidR="00AE757D" w:rsidRPr="00BB4177" w:rsidRDefault="00AE757D" w:rsidP="00E2455E">
      <w:pPr>
        <w:numPr>
          <w:ilvl w:val="0"/>
          <w:numId w:val="8"/>
        </w:numPr>
        <w:tabs>
          <w:tab w:val="clear" w:pos="0"/>
          <w:tab w:val="num" w:pos="-351"/>
          <w:tab w:val="left" w:pos="1791"/>
          <w:tab w:val="left" w:pos="2151"/>
        </w:tabs>
        <w:ind w:left="1440"/>
        <w:jc w:val="both"/>
        <w:rPr>
          <w:sz w:val="24"/>
          <w:szCs w:val="24"/>
        </w:rPr>
      </w:pPr>
      <w:r w:rsidRPr="00BB4177">
        <w:rPr>
          <w:sz w:val="24"/>
          <w:szCs w:val="24"/>
        </w:rPr>
        <w:t>указанный путь станции.</w:t>
      </w:r>
    </w:p>
    <w:p w:rsidR="00AE757D" w:rsidRPr="00BB4177" w:rsidRDefault="00AE757D" w:rsidP="00874083">
      <w:pPr>
        <w:ind w:left="720" w:firstLine="284"/>
        <w:jc w:val="both"/>
        <w:rPr>
          <w:sz w:val="24"/>
          <w:szCs w:val="24"/>
        </w:rPr>
      </w:pPr>
    </w:p>
    <w:p w:rsidR="00AE757D" w:rsidRPr="00BB4177" w:rsidRDefault="00AE757D" w:rsidP="00874083">
      <w:pPr>
        <w:ind w:firstLine="284"/>
        <w:jc w:val="both"/>
        <w:rPr>
          <w:sz w:val="24"/>
          <w:szCs w:val="24"/>
        </w:rPr>
      </w:pPr>
      <w:r w:rsidRPr="00BB4177">
        <w:rPr>
          <w:sz w:val="24"/>
          <w:szCs w:val="24"/>
        </w:rPr>
        <w:t>Кроме того, некоторые типы пометок могут быть привязаны к конкретному поезду.</w:t>
      </w:r>
    </w:p>
    <w:p w:rsidR="00AE757D" w:rsidRPr="00BB4177" w:rsidRDefault="00AE757D" w:rsidP="00874083">
      <w:pPr>
        <w:ind w:left="720"/>
        <w:jc w:val="both"/>
        <w:rPr>
          <w:sz w:val="24"/>
          <w:szCs w:val="24"/>
        </w:rPr>
      </w:pPr>
    </w:p>
    <w:p w:rsidR="00AE757D" w:rsidRPr="00BB4177" w:rsidRDefault="00AE757D" w:rsidP="00874083">
      <w:pPr>
        <w:pStyle w:val="af7"/>
        <w:ind w:firstLine="0"/>
        <w:rPr>
          <w:rFonts w:ascii="Times New Roman" w:hAnsi="Times New Roman" w:cs="Times New Roman"/>
          <w:sz w:val="24"/>
          <w:szCs w:val="24"/>
        </w:rPr>
      </w:pPr>
      <w:r w:rsidRPr="00BB4177">
        <w:rPr>
          <w:rFonts w:ascii="Times New Roman" w:hAnsi="Times New Roman" w:cs="Times New Roman"/>
          <w:sz w:val="24"/>
          <w:szCs w:val="24"/>
        </w:rPr>
        <w:tab/>
        <w:t>Информационные поля пометок могут быть двух типов:</w:t>
      </w:r>
    </w:p>
    <w:p w:rsidR="00AE757D" w:rsidRDefault="00AE757D" w:rsidP="00E2455E">
      <w:pPr>
        <w:pStyle w:val="af7"/>
        <w:numPr>
          <w:ilvl w:val="0"/>
          <w:numId w:val="84"/>
        </w:numPr>
        <w:rPr>
          <w:rFonts w:ascii="Times New Roman" w:hAnsi="Times New Roman" w:cs="Times New Roman"/>
          <w:sz w:val="24"/>
          <w:szCs w:val="24"/>
        </w:rPr>
      </w:pPr>
      <w:r w:rsidRPr="00BB4177">
        <w:rPr>
          <w:rFonts w:ascii="Times New Roman" w:hAnsi="Times New Roman" w:cs="Times New Roman"/>
          <w:sz w:val="24"/>
          <w:szCs w:val="24"/>
        </w:rPr>
        <w:t>формализованные поля;</w:t>
      </w:r>
    </w:p>
    <w:p w:rsidR="00AE757D" w:rsidRPr="00BB4177" w:rsidRDefault="00AE757D" w:rsidP="00E2455E">
      <w:pPr>
        <w:pStyle w:val="af7"/>
        <w:numPr>
          <w:ilvl w:val="0"/>
          <w:numId w:val="84"/>
        </w:numPr>
        <w:rPr>
          <w:rFonts w:ascii="Times New Roman" w:hAnsi="Times New Roman" w:cs="Times New Roman"/>
          <w:sz w:val="24"/>
          <w:szCs w:val="24"/>
        </w:rPr>
      </w:pPr>
      <w:r w:rsidRPr="00BB4177">
        <w:rPr>
          <w:rFonts w:ascii="Times New Roman" w:hAnsi="Times New Roman" w:cs="Times New Roman"/>
          <w:sz w:val="24"/>
          <w:szCs w:val="24"/>
        </w:rPr>
        <w:t>неформализованный текст.</w:t>
      </w:r>
    </w:p>
    <w:p w:rsidR="00AE757D" w:rsidRPr="00BB4177" w:rsidRDefault="00AE757D" w:rsidP="00874083">
      <w:pPr>
        <w:pStyle w:val="af7"/>
        <w:rPr>
          <w:rFonts w:ascii="Times New Roman" w:hAnsi="Times New Roman" w:cs="Times New Roman"/>
          <w:sz w:val="24"/>
          <w:szCs w:val="24"/>
        </w:rPr>
      </w:pPr>
    </w:p>
    <w:p w:rsidR="00AE757D" w:rsidRPr="00BB4177" w:rsidRDefault="00AE757D" w:rsidP="00874083">
      <w:pPr>
        <w:pStyle w:val="af7"/>
        <w:ind w:firstLine="0"/>
        <w:rPr>
          <w:rFonts w:ascii="Times New Roman" w:hAnsi="Times New Roman" w:cs="Times New Roman"/>
          <w:sz w:val="24"/>
          <w:szCs w:val="24"/>
        </w:rPr>
      </w:pPr>
      <w:r w:rsidRPr="00BB4177">
        <w:rPr>
          <w:rFonts w:ascii="Times New Roman" w:hAnsi="Times New Roman" w:cs="Times New Roman"/>
          <w:sz w:val="24"/>
          <w:szCs w:val="24"/>
        </w:rPr>
        <w:tab/>
        <w:t>Состав и содержание формализованных полей предусматриваются разработчиками. Эти поля различны для пометок разных типов и описаны ниже отдельно для каждого типа. Содержание формализованных полей доступно для выполнения автоматизированного анализа пометок.</w:t>
      </w:r>
    </w:p>
    <w:p w:rsidR="00AE757D" w:rsidRPr="00BB4177" w:rsidRDefault="00AE757D" w:rsidP="00874083">
      <w:pPr>
        <w:pStyle w:val="af7"/>
        <w:rPr>
          <w:rFonts w:ascii="Times New Roman" w:hAnsi="Times New Roman" w:cs="Times New Roman"/>
          <w:sz w:val="24"/>
          <w:szCs w:val="24"/>
        </w:rPr>
      </w:pPr>
    </w:p>
    <w:p w:rsidR="00AE757D" w:rsidRPr="00BB4177" w:rsidRDefault="00AE757D" w:rsidP="00874083">
      <w:pPr>
        <w:pStyle w:val="af7"/>
        <w:ind w:firstLine="0"/>
        <w:rPr>
          <w:rFonts w:ascii="Times New Roman" w:hAnsi="Times New Roman" w:cs="Times New Roman"/>
          <w:sz w:val="24"/>
          <w:szCs w:val="24"/>
        </w:rPr>
      </w:pPr>
      <w:r w:rsidRPr="00BB4177">
        <w:rPr>
          <w:rFonts w:ascii="Times New Roman" w:hAnsi="Times New Roman" w:cs="Times New Roman"/>
          <w:sz w:val="24"/>
          <w:szCs w:val="24"/>
        </w:rPr>
        <w:tab/>
        <w:t>Кроме того, любая пометка может содержать произвольный текст, введенный пользователем. Этот текст доступен только для просмотра, но системой ГИД никак не анализируется.</w:t>
      </w:r>
    </w:p>
    <w:p w:rsidR="00AE757D" w:rsidRDefault="00AE757D">
      <w:pPr>
        <w:pStyle w:val="2"/>
        <w:tabs>
          <w:tab w:val="left" w:pos="0"/>
        </w:tabs>
        <w:jc w:val="both"/>
      </w:pPr>
    </w:p>
    <w:p w:rsidR="00AE757D" w:rsidRDefault="00AE757D">
      <w:pPr>
        <w:pStyle w:val="2"/>
        <w:tabs>
          <w:tab w:val="left" w:pos="0"/>
        </w:tabs>
        <w:jc w:val="both"/>
      </w:pPr>
      <w:bookmarkStart w:id="325" w:name="_Toc410221460"/>
      <w:r>
        <w:t>25.</w:t>
      </w:r>
      <w:r w:rsidR="00D05B6A">
        <w:t xml:space="preserve">2 </w:t>
      </w:r>
      <w:r>
        <w:t>Особенности пометки «окно»</w:t>
      </w:r>
      <w:bookmarkEnd w:id="325"/>
    </w:p>
    <w:p w:rsidR="00AE757D" w:rsidRPr="00BB4177" w:rsidRDefault="00AE757D" w:rsidP="00874083">
      <w:pPr>
        <w:pStyle w:val="31"/>
        <w:ind w:firstLine="709"/>
        <w:rPr>
          <w:sz w:val="24"/>
          <w:szCs w:val="24"/>
        </w:rPr>
      </w:pPr>
      <w:r w:rsidRPr="00BB4177">
        <w:rPr>
          <w:sz w:val="24"/>
          <w:szCs w:val="24"/>
        </w:rPr>
        <w:t>Пометка типа «окно» рисуется в виде прямоугольника или параллелограмма с наклоном, соответствующим направлению движения.</w:t>
      </w:r>
    </w:p>
    <w:p w:rsidR="00AE757D" w:rsidRPr="00BB4177" w:rsidRDefault="00AE757D" w:rsidP="00874083">
      <w:pPr>
        <w:pStyle w:val="31"/>
        <w:ind w:firstLine="284"/>
        <w:rPr>
          <w:sz w:val="24"/>
          <w:szCs w:val="24"/>
        </w:rPr>
      </w:pPr>
    </w:p>
    <w:p w:rsidR="00AE757D" w:rsidRPr="00BB4177" w:rsidRDefault="00AE757D" w:rsidP="00874083">
      <w:pPr>
        <w:ind w:firstLine="284"/>
        <w:jc w:val="both"/>
        <w:rPr>
          <w:sz w:val="24"/>
          <w:szCs w:val="24"/>
          <w:u w:val="single"/>
        </w:rPr>
      </w:pPr>
      <w:r w:rsidRPr="00BB4177">
        <w:rPr>
          <w:sz w:val="24"/>
          <w:szCs w:val="24"/>
          <w:u w:val="single"/>
        </w:rPr>
        <w:t>Возможное место привязки:</w:t>
      </w:r>
    </w:p>
    <w:p w:rsidR="00AE757D" w:rsidRPr="00BB4177" w:rsidRDefault="00AE757D" w:rsidP="00E2455E">
      <w:pPr>
        <w:numPr>
          <w:ilvl w:val="0"/>
          <w:numId w:val="8"/>
        </w:numPr>
        <w:tabs>
          <w:tab w:val="left" w:pos="1791"/>
          <w:tab w:val="left" w:pos="2151"/>
        </w:tabs>
        <w:ind w:left="1791"/>
        <w:jc w:val="both"/>
        <w:rPr>
          <w:sz w:val="24"/>
          <w:szCs w:val="24"/>
        </w:rPr>
      </w:pPr>
      <w:r w:rsidRPr="00BB4177">
        <w:rPr>
          <w:sz w:val="24"/>
          <w:szCs w:val="24"/>
        </w:rPr>
        <w:t>полоса между смежными линиями раздельных пунктов в сетке графика;</w:t>
      </w:r>
    </w:p>
    <w:p w:rsidR="00AE757D" w:rsidRPr="00BB4177" w:rsidRDefault="00AE757D" w:rsidP="00E2455E">
      <w:pPr>
        <w:numPr>
          <w:ilvl w:val="0"/>
          <w:numId w:val="8"/>
        </w:numPr>
        <w:tabs>
          <w:tab w:val="left" w:pos="1791"/>
          <w:tab w:val="left" w:pos="2151"/>
        </w:tabs>
        <w:ind w:left="1791"/>
        <w:jc w:val="both"/>
        <w:rPr>
          <w:sz w:val="24"/>
          <w:szCs w:val="24"/>
        </w:rPr>
      </w:pPr>
      <w:r w:rsidRPr="00BB4177">
        <w:rPr>
          <w:sz w:val="24"/>
          <w:szCs w:val="24"/>
        </w:rPr>
        <w:t>перегон или указанный путь перегона;</w:t>
      </w:r>
    </w:p>
    <w:p w:rsidR="00AE757D" w:rsidRPr="00BB4177" w:rsidRDefault="00AE757D" w:rsidP="00E2455E">
      <w:pPr>
        <w:numPr>
          <w:ilvl w:val="0"/>
          <w:numId w:val="8"/>
        </w:numPr>
        <w:tabs>
          <w:tab w:val="left" w:pos="1791"/>
          <w:tab w:val="left" w:pos="2151"/>
        </w:tabs>
        <w:ind w:left="1791"/>
        <w:jc w:val="both"/>
        <w:rPr>
          <w:sz w:val="24"/>
          <w:szCs w:val="24"/>
        </w:rPr>
      </w:pPr>
      <w:r w:rsidRPr="00BB4177">
        <w:rPr>
          <w:sz w:val="24"/>
          <w:szCs w:val="24"/>
        </w:rPr>
        <w:t>указанный путь станции.</w:t>
      </w:r>
    </w:p>
    <w:p w:rsidR="00AE757D" w:rsidRPr="00BB4177" w:rsidRDefault="00AE757D" w:rsidP="00874083">
      <w:pPr>
        <w:ind w:left="720" w:firstLine="284"/>
        <w:jc w:val="both"/>
        <w:rPr>
          <w:sz w:val="24"/>
          <w:szCs w:val="24"/>
        </w:rPr>
      </w:pPr>
    </w:p>
    <w:p w:rsidR="00AE757D" w:rsidRPr="00BB4177" w:rsidRDefault="00AE757D" w:rsidP="00874083">
      <w:pPr>
        <w:ind w:firstLine="284"/>
        <w:jc w:val="both"/>
        <w:rPr>
          <w:sz w:val="24"/>
          <w:szCs w:val="24"/>
        </w:rPr>
      </w:pPr>
      <w:r w:rsidRPr="00BB4177">
        <w:rPr>
          <w:sz w:val="24"/>
          <w:szCs w:val="24"/>
        </w:rPr>
        <w:t xml:space="preserve">Окно на полосе графика или однопутном перегоне всегда рисуется в виде прямоугольника. </w:t>
      </w:r>
    </w:p>
    <w:p w:rsidR="00AE757D" w:rsidRPr="00BB4177" w:rsidRDefault="00AE757D" w:rsidP="00874083">
      <w:pPr>
        <w:ind w:firstLine="284"/>
        <w:jc w:val="both"/>
        <w:rPr>
          <w:sz w:val="24"/>
          <w:szCs w:val="24"/>
        </w:rPr>
      </w:pPr>
      <w:r w:rsidRPr="00BB4177">
        <w:rPr>
          <w:sz w:val="24"/>
          <w:szCs w:val="24"/>
        </w:rPr>
        <w:lastRenderedPageBreak/>
        <w:t xml:space="preserve">Окно на двухпутном или многопутном перегоне рисуется в виде прямоугольника (если закрываются все пути перегона) и в виде параллелограмма, если закрывается один путь. </w:t>
      </w:r>
    </w:p>
    <w:p w:rsidR="00AE757D" w:rsidRPr="00BB4177" w:rsidRDefault="00AE757D" w:rsidP="00874083">
      <w:pPr>
        <w:ind w:firstLine="284"/>
        <w:jc w:val="both"/>
        <w:rPr>
          <w:sz w:val="24"/>
          <w:szCs w:val="24"/>
        </w:rPr>
      </w:pPr>
      <w:r w:rsidRPr="00BB4177">
        <w:rPr>
          <w:sz w:val="24"/>
          <w:szCs w:val="24"/>
        </w:rPr>
        <w:t>Окно на пути станции рисуется в виде параллелограмма с наклоном, соответствующим направлению движения, которое определяется четностью или нечетностью номера пути.</w:t>
      </w:r>
    </w:p>
    <w:p w:rsidR="00AE757D" w:rsidRPr="00BB4177" w:rsidRDefault="00AE757D" w:rsidP="00874083">
      <w:pPr>
        <w:ind w:firstLine="284"/>
        <w:jc w:val="both"/>
        <w:rPr>
          <w:sz w:val="24"/>
          <w:szCs w:val="24"/>
        </w:rPr>
      </w:pPr>
    </w:p>
    <w:p w:rsidR="00AE757D" w:rsidRPr="00BB4177" w:rsidRDefault="00AE757D" w:rsidP="00874083">
      <w:pPr>
        <w:ind w:firstLine="284"/>
        <w:jc w:val="both"/>
        <w:rPr>
          <w:sz w:val="24"/>
          <w:szCs w:val="24"/>
        </w:rPr>
      </w:pPr>
      <w:r w:rsidRPr="00BB4177">
        <w:rPr>
          <w:sz w:val="24"/>
          <w:szCs w:val="24"/>
          <w:u w:val="single"/>
        </w:rPr>
        <w:t>Положение и высота окна</w:t>
      </w:r>
      <w:r w:rsidRPr="00BB4177">
        <w:rPr>
          <w:sz w:val="24"/>
          <w:szCs w:val="24"/>
        </w:rPr>
        <w:t xml:space="preserve"> на графике при рисовании мышкой полностью зависит от выбора пользователя, если окно привязывается к полосе графика или рисуется на конкретном перегоне. Высота окна на пути станции пользователем не регулируется и зависит от масштаба изображения путей станции на графике.</w:t>
      </w:r>
    </w:p>
    <w:p w:rsidR="00AE757D" w:rsidRPr="00BB4177" w:rsidRDefault="00AE757D" w:rsidP="00874083">
      <w:pPr>
        <w:ind w:firstLine="284"/>
        <w:jc w:val="both"/>
        <w:rPr>
          <w:sz w:val="24"/>
          <w:szCs w:val="24"/>
        </w:rPr>
      </w:pPr>
    </w:p>
    <w:p w:rsidR="00AE757D" w:rsidRPr="00BB4177" w:rsidRDefault="00AE757D" w:rsidP="00874083">
      <w:pPr>
        <w:ind w:firstLine="284"/>
        <w:jc w:val="both"/>
        <w:rPr>
          <w:sz w:val="24"/>
          <w:szCs w:val="24"/>
        </w:rPr>
      </w:pPr>
      <w:r w:rsidRPr="00BB4177">
        <w:rPr>
          <w:sz w:val="24"/>
          <w:szCs w:val="24"/>
          <w:u w:val="single"/>
        </w:rPr>
        <w:t>Ширина окна</w:t>
      </w:r>
      <w:r w:rsidRPr="00BB4177">
        <w:rPr>
          <w:sz w:val="24"/>
          <w:szCs w:val="24"/>
        </w:rPr>
        <w:t xml:space="preserve"> соответствует времени его продолжительности.</w:t>
      </w:r>
    </w:p>
    <w:p w:rsidR="00AE757D" w:rsidRPr="00BB4177" w:rsidRDefault="00AE757D" w:rsidP="00874083">
      <w:pPr>
        <w:ind w:firstLine="284"/>
        <w:jc w:val="both"/>
        <w:rPr>
          <w:sz w:val="24"/>
          <w:szCs w:val="24"/>
        </w:rPr>
      </w:pPr>
    </w:p>
    <w:p w:rsidR="00AE757D" w:rsidRPr="00BB4177" w:rsidRDefault="00AE757D" w:rsidP="00874083">
      <w:pPr>
        <w:ind w:firstLine="284"/>
        <w:jc w:val="both"/>
        <w:rPr>
          <w:sz w:val="24"/>
          <w:szCs w:val="24"/>
        </w:rPr>
      </w:pPr>
      <w:r w:rsidRPr="00BB4177">
        <w:rPr>
          <w:sz w:val="24"/>
          <w:szCs w:val="24"/>
          <w:u w:val="single"/>
        </w:rPr>
        <w:t>Цвет окна</w:t>
      </w:r>
      <w:r w:rsidRPr="00BB4177">
        <w:rPr>
          <w:sz w:val="24"/>
          <w:szCs w:val="24"/>
        </w:rPr>
        <w:t xml:space="preserve"> выбирается в соответствии с его функциональностью и принятым на дороге стандартом. </w:t>
      </w:r>
    </w:p>
    <w:p w:rsidR="00AE757D" w:rsidRPr="00BB4177" w:rsidRDefault="00AE757D" w:rsidP="00874083">
      <w:pPr>
        <w:ind w:firstLine="284"/>
        <w:jc w:val="both"/>
        <w:rPr>
          <w:sz w:val="24"/>
          <w:szCs w:val="24"/>
        </w:rPr>
      </w:pPr>
      <w:r w:rsidRPr="00BB4177">
        <w:rPr>
          <w:sz w:val="24"/>
          <w:szCs w:val="24"/>
        </w:rPr>
        <w:t>Разработчиками ГИД рекомендуются следующие цвета:</w:t>
      </w:r>
    </w:p>
    <w:p w:rsidR="00AE757D" w:rsidRDefault="00AE757D" w:rsidP="00E2455E">
      <w:pPr>
        <w:numPr>
          <w:ilvl w:val="0"/>
          <w:numId w:val="85"/>
        </w:numPr>
        <w:tabs>
          <w:tab w:val="left" w:pos="1791"/>
          <w:tab w:val="left" w:pos="2151"/>
        </w:tabs>
        <w:jc w:val="both"/>
        <w:rPr>
          <w:sz w:val="24"/>
          <w:szCs w:val="24"/>
        </w:rPr>
      </w:pPr>
      <w:r w:rsidRPr="00BB4177">
        <w:rPr>
          <w:sz w:val="24"/>
          <w:szCs w:val="24"/>
          <w:u w:val="single"/>
        </w:rPr>
        <w:t>светло-серый</w:t>
      </w:r>
      <w:r w:rsidRPr="00BB4177">
        <w:rPr>
          <w:i/>
          <w:iCs/>
          <w:sz w:val="24"/>
          <w:szCs w:val="24"/>
        </w:rPr>
        <w:t xml:space="preserve"> </w:t>
      </w:r>
      <w:r w:rsidRPr="00BB4177">
        <w:rPr>
          <w:sz w:val="24"/>
          <w:szCs w:val="24"/>
        </w:rPr>
        <w:t>– для плановых окон, вводимых инженером (диспетчером) по окнам в полном соответствии с заявкой на предоставление окон;</w:t>
      </w:r>
    </w:p>
    <w:p w:rsidR="00AE757D" w:rsidRDefault="00AE757D" w:rsidP="00E2455E">
      <w:pPr>
        <w:numPr>
          <w:ilvl w:val="0"/>
          <w:numId w:val="85"/>
        </w:numPr>
        <w:tabs>
          <w:tab w:val="left" w:pos="1791"/>
          <w:tab w:val="left" w:pos="2151"/>
        </w:tabs>
        <w:jc w:val="both"/>
        <w:rPr>
          <w:sz w:val="24"/>
          <w:szCs w:val="24"/>
        </w:rPr>
      </w:pPr>
      <w:r w:rsidRPr="00BB4177">
        <w:rPr>
          <w:sz w:val="24"/>
          <w:szCs w:val="24"/>
          <w:u w:val="single"/>
        </w:rPr>
        <w:t>желтый</w:t>
      </w:r>
      <w:r w:rsidRPr="00BB4177">
        <w:rPr>
          <w:sz w:val="24"/>
          <w:szCs w:val="24"/>
        </w:rPr>
        <w:t xml:space="preserve"> – для фактических окон, которые рисует поездной диспетчер с учетом складывающейся поездной обстановки;</w:t>
      </w:r>
    </w:p>
    <w:p w:rsidR="00AE757D" w:rsidRPr="00BB4177" w:rsidRDefault="00AE757D" w:rsidP="00E2455E">
      <w:pPr>
        <w:numPr>
          <w:ilvl w:val="0"/>
          <w:numId w:val="85"/>
        </w:numPr>
        <w:tabs>
          <w:tab w:val="left" w:pos="1791"/>
          <w:tab w:val="left" w:pos="2151"/>
        </w:tabs>
        <w:jc w:val="both"/>
        <w:rPr>
          <w:sz w:val="24"/>
          <w:szCs w:val="24"/>
        </w:rPr>
      </w:pPr>
      <w:r w:rsidRPr="00BB4177">
        <w:rPr>
          <w:sz w:val="24"/>
          <w:szCs w:val="24"/>
          <w:u w:val="single"/>
        </w:rPr>
        <w:t>ярко-красный</w:t>
      </w:r>
      <w:r w:rsidRPr="00BB4177">
        <w:rPr>
          <w:sz w:val="24"/>
          <w:szCs w:val="24"/>
        </w:rPr>
        <w:t xml:space="preserve"> – для передержанных окон (не завершенных в предоставленный диспетчером срок).</w:t>
      </w:r>
    </w:p>
    <w:p w:rsidR="00AE757D" w:rsidRPr="00BB4177" w:rsidRDefault="00AE757D">
      <w:pPr>
        <w:spacing w:line="360" w:lineRule="auto"/>
        <w:ind w:firstLine="284"/>
        <w:jc w:val="both"/>
        <w:rPr>
          <w:sz w:val="24"/>
          <w:szCs w:val="24"/>
        </w:rPr>
      </w:pPr>
    </w:p>
    <w:p w:rsidR="00AE757D" w:rsidRDefault="00AE757D">
      <w:pPr>
        <w:pStyle w:val="2"/>
        <w:tabs>
          <w:tab w:val="left" w:pos="0"/>
        </w:tabs>
        <w:spacing w:line="360" w:lineRule="auto"/>
        <w:jc w:val="both"/>
        <w:rPr>
          <w:sz w:val="22"/>
          <w:szCs w:val="22"/>
        </w:rPr>
      </w:pPr>
      <w:bookmarkStart w:id="326" w:name="_Toc410221461"/>
      <w:r>
        <w:rPr>
          <w:sz w:val="22"/>
          <w:szCs w:val="22"/>
        </w:rPr>
        <w:t>25.</w:t>
      </w:r>
      <w:r w:rsidR="00D05B6A">
        <w:rPr>
          <w:sz w:val="22"/>
          <w:szCs w:val="22"/>
        </w:rPr>
        <w:t xml:space="preserve">3 </w:t>
      </w:r>
      <w:r>
        <w:rPr>
          <w:sz w:val="22"/>
          <w:szCs w:val="22"/>
        </w:rPr>
        <w:t>Основные информационные поля пометки «окно»</w:t>
      </w:r>
      <w:bookmarkEnd w:id="326"/>
    </w:p>
    <w:p w:rsidR="00AE757D" w:rsidRPr="00BB4177" w:rsidRDefault="00AE757D" w:rsidP="00874083">
      <w:pPr>
        <w:ind w:firstLine="709"/>
        <w:jc w:val="both"/>
        <w:rPr>
          <w:sz w:val="24"/>
          <w:szCs w:val="24"/>
        </w:rPr>
      </w:pPr>
      <w:r w:rsidRPr="00BB4177">
        <w:rPr>
          <w:sz w:val="24"/>
          <w:szCs w:val="24"/>
        </w:rPr>
        <w:t>Панель редактирования параметров, открывающаяся после того, как окно нарисовано мышкой, позволяет отредактировать:</w:t>
      </w:r>
    </w:p>
    <w:p w:rsidR="00AE757D" w:rsidRPr="00BB4177" w:rsidRDefault="00AE757D" w:rsidP="00874083">
      <w:pPr>
        <w:ind w:firstLine="709"/>
        <w:jc w:val="both"/>
        <w:rPr>
          <w:sz w:val="24"/>
          <w:szCs w:val="24"/>
        </w:rPr>
      </w:pPr>
      <w:r w:rsidRPr="00BB4177">
        <w:rPr>
          <w:sz w:val="24"/>
          <w:szCs w:val="24"/>
        </w:rPr>
        <w:t xml:space="preserve">- начало и конец окна; </w:t>
      </w:r>
    </w:p>
    <w:p w:rsidR="00AE757D" w:rsidRPr="00BB4177" w:rsidRDefault="00AE757D" w:rsidP="00874083">
      <w:pPr>
        <w:ind w:firstLine="709"/>
        <w:jc w:val="both"/>
        <w:rPr>
          <w:sz w:val="24"/>
          <w:szCs w:val="24"/>
        </w:rPr>
      </w:pPr>
      <w:r w:rsidRPr="00BB4177">
        <w:rPr>
          <w:sz w:val="24"/>
          <w:szCs w:val="24"/>
        </w:rPr>
        <w:t>- местоположение окна (полоса графика, перегон или путь станции);</w:t>
      </w:r>
    </w:p>
    <w:p w:rsidR="00AE757D" w:rsidRPr="00BB4177" w:rsidRDefault="00AE757D" w:rsidP="00874083">
      <w:pPr>
        <w:ind w:firstLine="709"/>
        <w:jc w:val="both"/>
        <w:rPr>
          <w:sz w:val="24"/>
          <w:szCs w:val="24"/>
        </w:rPr>
      </w:pPr>
      <w:r w:rsidRPr="00BB4177">
        <w:rPr>
          <w:sz w:val="24"/>
          <w:szCs w:val="24"/>
        </w:rPr>
        <w:t>- службу и код причины;</w:t>
      </w:r>
    </w:p>
    <w:p w:rsidR="00AE757D" w:rsidRPr="00BB4177" w:rsidRDefault="00AE757D" w:rsidP="00874083">
      <w:pPr>
        <w:ind w:firstLine="709"/>
        <w:jc w:val="both"/>
        <w:rPr>
          <w:sz w:val="24"/>
          <w:szCs w:val="24"/>
        </w:rPr>
      </w:pPr>
      <w:r w:rsidRPr="00BB4177">
        <w:rPr>
          <w:sz w:val="24"/>
          <w:szCs w:val="24"/>
        </w:rPr>
        <w:t>- цвет окна;</w:t>
      </w:r>
    </w:p>
    <w:p w:rsidR="00AE757D" w:rsidRPr="00BB4177" w:rsidRDefault="00AE757D" w:rsidP="00874083">
      <w:pPr>
        <w:ind w:firstLine="709"/>
        <w:jc w:val="both"/>
        <w:rPr>
          <w:sz w:val="24"/>
          <w:szCs w:val="24"/>
        </w:rPr>
      </w:pPr>
      <w:r w:rsidRPr="00BB4177">
        <w:rPr>
          <w:sz w:val="24"/>
          <w:szCs w:val="24"/>
        </w:rPr>
        <w:t>- ввести дополнительный пояснительный текст произвольного содержания.</w:t>
      </w:r>
    </w:p>
    <w:p w:rsidR="00AE757D" w:rsidRDefault="00AE757D">
      <w:pPr>
        <w:pStyle w:val="1"/>
        <w:tabs>
          <w:tab w:val="left" w:pos="0"/>
        </w:tabs>
        <w:spacing w:line="360" w:lineRule="auto"/>
        <w:jc w:val="both"/>
      </w:pPr>
    </w:p>
    <w:p w:rsidR="00AE757D" w:rsidRDefault="00AE757D">
      <w:pPr>
        <w:pStyle w:val="2"/>
        <w:tabs>
          <w:tab w:val="left" w:pos="0"/>
        </w:tabs>
        <w:jc w:val="both"/>
        <w:rPr>
          <w:sz w:val="22"/>
          <w:szCs w:val="22"/>
        </w:rPr>
      </w:pPr>
      <w:bookmarkStart w:id="327" w:name="_Toc410221462"/>
      <w:r>
        <w:rPr>
          <w:sz w:val="22"/>
          <w:szCs w:val="22"/>
        </w:rPr>
        <w:t>25.</w:t>
      </w:r>
      <w:r w:rsidR="00D05B6A">
        <w:rPr>
          <w:sz w:val="22"/>
          <w:szCs w:val="22"/>
        </w:rPr>
        <w:t xml:space="preserve">4 </w:t>
      </w:r>
      <w:r>
        <w:t>Новые функции и</w:t>
      </w:r>
      <w:r>
        <w:rPr>
          <w:sz w:val="22"/>
          <w:szCs w:val="22"/>
        </w:rPr>
        <w:t xml:space="preserve"> информационные поля пометки «окно»</w:t>
      </w:r>
      <w:bookmarkEnd w:id="327"/>
    </w:p>
    <w:p w:rsidR="00AE757D" w:rsidRDefault="00AE757D" w:rsidP="00874083">
      <w:pPr>
        <w:jc w:val="both"/>
      </w:pPr>
    </w:p>
    <w:p w:rsidR="00AE757D" w:rsidRPr="00BB4177" w:rsidRDefault="00AE757D" w:rsidP="00874083">
      <w:pPr>
        <w:ind w:firstLine="709"/>
        <w:jc w:val="both"/>
        <w:rPr>
          <w:sz w:val="24"/>
          <w:szCs w:val="24"/>
        </w:rPr>
      </w:pPr>
      <w:r w:rsidRPr="00BB4177">
        <w:rPr>
          <w:sz w:val="24"/>
          <w:szCs w:val="24"/>
        </w:rPr>
        <w:t>До 2004-го года пометка «окно» не имела других информационных полей, кроме описанных выше. Однако задачи, поставленные при выполнении данной работы, потребовали расширить функциональность пометки «окно».</w:t>
      </w:r>
    </w:p>
    <w:p w:rsidR="00AE757D" w:rsidRPr="00BB4177" w:rsidRDefault="00AE757D" w:rsidP="00874083">
      <w:pPr>
        <w:ind w:firstLine="709"/>
        <w:jc w:val="both"/>
        <w:rPr>
          <w:sz w:val="24"/>
          <w:szCs w:val="24"/>
        </w:rPr>
      </w:pPr>
      <w:r w:rsidRPr="00BB4177">
        <w:rPr>
          <w:sz w:val="24"/>
          <w:szCs w:val="24"/>
        </w:rPr>
        <w:t>Прежде всего требовалось зафиксировать и отразить при изображении пометки на графике реальный процесс предоставления и исполнения «окна». Для этого было введено «статус окна», отражающее его текущую стадию (текущее состояние). В результате технология работы с пометкой «окно» в системе ГИД приобрела следующий вид.</w:t>
      </w:r>
    </w:p>
    <w:p w:rsidR="00AE757D" w:rsidRPr="00BB4177" w:rsidRDefault="00AE757D" w:rsidP="00874083">
      <w:pPr>
        <w:ind w:firstLine="709"/>
        <w:jc w:val="both"/>
        <w:rPr>
          <w:sz w:val="24"/>
          <w:szCs w:val="24"/>
        </w:rPr>
      </w:pPr>
      <w:r w:rsidRPr="00BB4177">
        <w:rPr>
          <w:sz w:val="24"/>
          <w:szCs w:val="24"/>
        </w:rPr>
        <w:t>В</w:t>
      </w:r>
      <w:r w:rsidR="00E71DBF" w:rsidRPr="00BB4177">
        <w:rPr>
          <w:sz w:val="24"/>
          <w:szCs w:val="24"/>
        </w:rPr>
        <w:t xml:space="preserve"> </w:t>
      </w:r>
      <w:r w:rsidRPr="00BB4177">
        <w:rPr>
          <w:sz w:val="24"/>
          <w:szCs w:val="24"/>
        </w:rPr>
        <w:t>каждый</w:t>
      </w:r>
      <w:r w:rsidR="00E71DBF" w:rsidRPr="00BB4177">
        <w:rPr>
          <w:sz w:val="24"/>
          <w:szCs w:val="24"/>
        </w:rPr>
        <w:t xml:space="preserve"> </w:t>
      </w:r>
      <w:r w:rsidRPr="00BB4177">
        <w:rPr>
          <w:sz w:val="24"/>
          <w:szCs w:val="24"/>
        </w:rPr>
        <w:t>момент</w:t>
      </w:r>
      <w:r w:rsidR="00E71DBF" w:rsidRPr="00BB4177">
        <w:rPr>
          <w:sz w:val="24"/>
          <w:szCs w:val="24"/>
        </w:rPr>
        <w:t xml:space="preserve"> </w:t>
      </w:r>
      <w:r w:rsidRPr="00BB4177">
        <w:rPr>
          <w:sz w:val="24"/>
          <w:szCs w:val="24"/>
        </w:rPr>
        <w:t>времени "окно" находится в одном из следующих состояний:</w:t>
      </w:r>
    </w:p>
    <w:p w:rsidR="00AE757D" w:rsidRPr="00BB4177" w:rsidRDefault="00F8085A" w:rsidP="00874083">
      <w:pPr>
        <w:ind w:firstLine="709"/>
        <w:jc w:val="both"/>
        <w:rPr>
          <w:sz w:val="24"/>
          <w:szCs w:val="24"/>
        </w:rPr>
      </w:pPr>
      <w:r w:rsidRPr="00BB4177">
        <w:rPr>
          <w:sz w:val="24"/>
          <w:szCs w:val="24"/>
        </w:rPr>
        <w:t xml:space="preserve">  </w:t>
      </w:r>
      <w:r w:rsidR="00AE757D" w:rsidRPr="00BB4177">
        <w:rPr>
          <w:sz w:val="24"/>
          <w:szCs w:val="24"/>
        </w:rPr>
        <w:t>а) плановое (на графике рисуется серым пунктиром);</w:t>
      </w:r>
    </w:p>
    <w:p w:rsidR="00AE757D" w:rsidRPr="00BB4177" w:rsidRDefault="00F8085A" w:rsidP="00874083">
      <w:pPr>
        <w:ind w:firstLine="709"/>
        <w:jc w:val="both"/>
        <w:rPr>
          <w:sz w:val="24"/>
          <w:szCs w:val="24"/>
        </w:rPr>
      </w:pPr>
      <w:r w:rsidRPr="00BB4177">
        <w:rPr>
          <w:sz w:val="24"/>
          <w:szCs w:val="24"/>
        </w:rPr>
        <w:t xml:space="preserve">  </w:t>
      </w:r>
      <w:r w:rsidR="00AE757D" w:rsidRPr="00BB4177">
        <w:rPr>
          <w:sz w:val="24"/>
          <w:szCs w:val="24"/>
        </w:rPr>
        <w:t>б) отмененное (рисуется перечеркнутым по диагонали);</w:t>
      </w:r>
    </w:p>
    <w:p w:rsidR="00AE757D" w:rsidRPr="00BB4177" w:rsidRDefault="00F8085A" w:rsidP="00874083">
      <w:pPr>
        <w:ind w:firstLine="709"/>
        <w:jc w:val="both"/>
        <w:rPr>
          <w:sz w:val="24"/>
          <w:szCs w:val="24"/>
        </w:rPr>
      </w:pPr>
      <w:r w:rsidRPr="00BB4177">
        <w:rPr>
          <w:sz w:val="24"/>
          <w:szCs w:val="24"/>
        </w:rPr>
        <w:t xml:space="preserve">  </w:t>
      </w:r>
      <w:r w:rsidR="00AE757D" w:rsidRPr="00BB4177">
        <w:rPr>
          <w:sz w:val="24"/>
          <w:szCs w:val="24"/>
        </w:rPr>
        <w:t>в) предоставленное (рисуется сплошными цветными линиями);</w:t>
      </w:r>
    </w:p>
    <w:p w:rsidR="00AE757D" w:rsidRPr="00BB4177" w:rsidRDefault="00F8085A" w:rsidP="00874083">
      <w:pPr>
        <w:ind w:firstLine="709"/>
        <w:jc w:val="both"/>
        <w:rPr>
          <w:sz w:val="24"/>
          <w:szCs w:val="24"/>
        </w:rPr>
      </w:pPr>
      <w:r w:rsidRPr="00BB4177">
        <w:rPr>
          <w:sz w:val="24"/>
          <w:szCs w:val="24"/>
        </w:rPr>
        <w:t xml:space="preserve">  </w:t>
      </w:r>
      <w:r w:rsidR="00AE757D" w:rsidRPr="00BB4177">
        <w:rPr>
          <w:sz w:val="24"/>
          <w:szCs w:val="24"/>
        </w:rPr>
        <w:t>г) исполненное (рисуется сплошными цветными линиями);</w:t>
      </w:r>
    </w:p>
    <w:p w:rsidR="00AE757D" w:rsidRPr="00BB4177" w:rsidRDefault="00AE757D" w:rsidP="00874083">
      <w:pPr>
        <w:ind w:firstLine="709"/>
        <w:jc w:val="both"/>
        <w:rPr>
          <w:sz w:val="24"/>
          <w:szCs w:val="24"/>
        </w:rPr>
      </w:pPr>
    </w:p>
    <w:p w:rsidR="00AE757D" w:rsidRPr="00BB4177" w:rsidRDefault="00AE757D" w:rsidP="00874083">
      <w:pPr>
        <w:jc w:val="both"/>
        <w:rPr>
          <w:sz w:val="24"/>
          <w:szCs w:val="24"/>
        </w:rPr>
      </w:pPr>
      <w:r w:rsidRPr="00BB4177">
        <w:rPr>
          <w:sz w:val="24"/>
          <w:szCs w:val="24"/>
        </w:rPr>
        <w:t>25.4.</w:t>
      </w:r>
      <w:r w:rsidR="00D05B6A">
        <w:rPr>
          <w:sz w:val="24"/>
          <w:szCs w:val="24"/>
        </w:rPr>
        <w:t xml:space="preserve">1 </w:t>
      </w:r>
      <w:r w:rsidRPr="00BB4177">
        <w:rPr>
          <w:sz w:val="24"/>
          <w:szCs w:val="24"/>
        </w:rPr>
        <w:t>Плановое «окно»</w:t>
      </w:r>
    </w:p>
    <w:p w:rsidR="00AE757D" w:rsidRPr="00BB4177" w:rsidRDefault="00E71DBF" w:rsidP="00874083">
      <w:pPr>
        <w:ind w:firstLine="709"/>
        <w:jc w:val="both"/>
        <w:rPr>
          <w:sz w:val="24"/>
          <w:szCs w:val="24"/>
        </w:rPr>
      </w:pPr>
      <w:r w:rsidRPr="00BB4177">
        <w:rPr>
          <w:sz w:val="24"/>
          <w:szCs w:val="24"/>
        </w:rPr>
        <w:lastRenderedPageBreak/>
        <w:t xml:space="preserve"> </w:t>
      </w:r>
      <w:r w:rsidR="00AE757D" w:rsidRPr="00BB4177">
        <w:rPr>
          <w:sz w:val="24"/>
          <w:szCs w:val="24"/>
        </w:rPr>
        <w:t>При первоначальном вводе пометки "окно" средствами системы ГИД или при получении сообщения о пометке из какой-либо другой системы «окно» автоматически получает статус "плановое". В дальнейшем при</w:t>
      </w:r>
      <w:r w:rsidRPr="00BB4177">
        <w:rPr>
          <w:sz w:val="24"/>
          <w:szCs w:val="24"/>
        </w:rPr>
        <w:t xml:space="preserve"> </w:t>
      </w:r>
      <w:r w:rsidR="00AE757D" w:rsidRPr="00BB4177">
        <w:rPr>
          <w:sz w:val="24"/>
          <w:szCs w:val="24"/>
        </w:rPr>
        <w:t>редактировании пометки его можно перевести в</w:t>
      </w:r>
      <w:r w:rsidRPr="00BB4177">
        <w:rPr>
          <w:sz w:val="24"/>
          <w:szCs w:val="24"/>
        </w:rPr>
        <w:t xml:space="preserve"> </w:t>
      </w:r>
      <w:r w:rsidR="00AE757D" w:rsidRPr="00BB4177">
        <w:rPr>
          <w:sz w:val="24"/>
          <w:szCs w:val="24"/>
        </w:rPr>
        <w:t>«отмененное» или «предоставленное».</w:t>
      </w:r>
      <w:r w:rsidRPr="00BB4177">
        <w:rPr>
          <w:sz w:val="24"/>
          <w:szCs w:val="24"/>
        </w:rPr>
        <w:t xml:space="preserve"> </w:t>
      </w:r>
      <w:r w:rsidR="00AE757D" w:rsidRPr="00BB4177">
        <w:rPr>
          <w:sz w:val="24"/>
          <w:szCs w:val="24"/>
        </w:rPr>
        <w:t>Предоставленное</w:t>
      </w:r>
      <w:r w:rsidRPr="00BB4177">
        <w:rPr>
          <w:sz w:val="24"/>
          <w:szCs w:val="24"/>
        </w:rPr>
        <w:t xml:space="preserve"> </w:t>
      </w:r>
      <w:r w:rsidR="00AE757D" w:rsidRPr="00BB4177">
        <w:rPr>
          <w:sz w:val="24"/>
          <w:szCs w:val="24"/>
        </w:rPr>
        <w:t>"окно"</w:t>
      </w:r>
      <w:r w:rsidRPr="00BB4177">
        <w:rPr>
          <w:sz w:val="24"/>
          <w:szCs w:val="24"/>
        </w:rPr>
        <w:t xml:space="preserve"> </w:t>
      </w:r>
      <w:r w:rsidR="00AE757D" w:rsidRPr="00BB4177">
        <w:rPr>
          <w:sz w:val="24"/>
          <w:szCs w:val="24"/>
        </w:rPr>
        <w:t>можно перевести в "исполненное".</w:t>
      </w:r>
    </w:p>
    <w:p w:rsidR="00AE757D" w:rsidRPr="00BB4177" w:rsidRDefault="00AE757D" w:rsidP="00874083">
      <w:pPr>
        <w:ind w:firstLine="709"/>
        <w:jc w:val="both"/>
        <w:rPr>
          <w:sz w:val="24"/>
          <w:szCs w:val="24"/>
        </w:rPr>
      </w:pPr>
      <w:r w:rsidRPr="00BB4177">
        <w:rPr>
          <w:sz w:val="24"/>
          <w:szCs w:val="24"/>
        </w:rPr>
        <w:t>Панель редактирования при вводе планового окна имеет следующий вид:</w:t>
      </w:r>
    </w:p>
    <w:p w:rsidR="00AE757D" w:rsidRDefault="001462E7" w:rsidP="00C71E79">
      <w:pPr>
        <w:spacing w:line="360" w:lineRule="auto"/>
        <w:jc w:val="center"/>
        <w:rPr>
          <w:rFonts w:ascii="Arial" w:hAnsi="Arial" w:cs="Arial"/>
        </w:rPr>
      </w:pPr>
      <w:r>
        <w:rPr>
          <w:rFonts w:ascii="Arial" w:hAnsi="Arial" w:cs="Arial"/>
          <w:noProof/>
          <w:lang w:eastAsia="ru-RU"/>
        </w:rPr>
        <w:drawing>
          <wp:inline distT="0" distB="0" distL="0" distR="0">
            <wp:extent cx="5716905" cy="3172460"/>
            <wp:effectExtent l="0" t="0" r="0" b="889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16905" cy="3172460"/>
                    </a:xfrm>
                    <a:prstGeom prst="rect">
                      <a:avLst/>
                    </a:prstGeom>
                    <a:solidFill>
                      <a:srgbClr val="FFFFFF"/>
                    </a:solidFill>
                    <a:ln>
                      <a:noFill/>
                    </a:ln>
                  </pic:spPr>
                </pic:pic>
              </a:graphicData>
            </a:graphic>
          </wp:inline>
        </w:drawing>
      </w:r>
    </w:p>
    <w:p w:rsidR="00AE757D" w:rsidRDefault="00BB4177" w:rsidP="00B273A2">
      <w:pPr>
        <w:spacing w:line="360" w:lineRule="auto"/>
        <w:ind w:firstLine="709"/>
        <w:jc w:val="center"/>
        <w:rPr>
          <w:sz w:val="24"/>
          <w:szCs w:val="24"/>
        </w:rPr>
      </w:pPr>
      <w:r w:rsidRPr="00BB4177">
        <w:rPr>
          <w:sz w:val="24"/>
          <w:szCs w:val="24"/>
        </w:rPr>
        <w:t>Рисунок</w:t>
      </w:r>
      <w:r>
        <w:rPr>
          <w:sz w:val="24"/>
          <w:szCs w:val="24"/>
        </w:rPr>
        <w:t xml:space="preserve"> 1. панель редактирования плановго окна.</w:t>
      </w:r>
    </w:p>
    <w:p w:rsidR="00BB4177" w:rsidRPr="00BB4177" w:rsidRDefault="00BB4177">
      <w:pPr>
        <w:spacing w:line="360" w:lineRule="auto"/>
        <w:ind w:firstLine="709"/>
        <w:jc w:val="both"/>
        <w:rPr>
          <w:sz w:val="24"/>
          <w:szCs w:val="24"/>
        </w:rPr>
      </w:pPr>
    </w:p>
    <w:p w:rsidR="00AE757D" w:rsidRPr="00BB4177" w:rsidRDefault="00AE757D" w:rsidP="00874083">
      <w:pPr>
        <w:jc w:val="both"/>
        <w:rPr>
          <w:sz w:val="24"/>
          <w:szCs w:val="24"/>
        </w:rPr>
      </w:pPr>
      <w:r w:rsidRPr="00BB4177">
        <w:rPr>
          <w:sz w:val="24"/>
          <w:szCs w:val="24"/>
        </w:rPr>
        <w:t>25.4.</w:t>
      </w:r>
      <w:r w:rsidR="00D05B6A">
        <w:rPr>
          <w:sz w:val="24"/>
          <w:szCs w:val="24"/>
        </w:rPr>
        <w:t xml:space="preserve">2 </w:t>
      </w:r>
      <w:r w:rsidRPr="00BB4177">
        <w:rPr>
          <w:sz w:val="24"/>
          <w:szCs w:val="24"/>
        </w:rPr>
        <w:t>Отмена «окна»</w:t>
      </w:r>
    </w:p>
    <w:p w:rsidR="00AE757D" w:rsidRPr="00BB4177" w:rsidRDefault="00F8085A" w:rsidP="00874083">
      <w:pPr>
        <w:ind w:firstLine="709"/>
        <w:jc w:val="both"/>
        <w:rPr>
          <w:sz w:val="24"/>
          <w:szCs w:val="24"/>
        </w:rPr>
      </w:pPr>
      <w:r w:rsidRPr="00BB4177">
        <w:rPr>
          <w:sz w:val="24"/>
          <w:szCs w:val="24"/>
        </w:rPr>
        <w:t xml:space="preserve"> </w:t>
      </w:r>
      <w:r w:rsidR="00E71DBF" w:rsidRPr="00BB4177">
        <w:rPr>
          <w:sz w:val="24"/>
          <w:szCs w:val="24"/>
        </w:rPr>
        <w:t xml:space="preserve"> </w:t>
      </w:r>
    </w:p>
    <w:p w:rsidR="00AE757D" w:rsidRPr="00BB4177" w:rsidRDefault="00AE757D" w:rsidP="00874083">
      <w:pPr>
        <w:ind w:firstLine="709"/>
        <w:jc w:val="both"/>
        <w:rPr>
          <w:sz w:val="24"/>
          <w:szCs w:val="24"/>
        </w:rPr>
      </w:pPr>
      <w:r w:rsidRPr="00BB4177">
        <w:rPr>
          <w:sz w:val="24"/>
          <w:szCs w:val="24"/>
        </w:rPr>
        <w:t>Для</w:t>
      </w:r>
      <w:r w:rsidR="00E71DBF" w:rsidRPr="00BB4177">
        <w:rPr>
          <w:sz w:val="24"/>
          <w:szCs w:val="24"/>
        </w:rPr>
        <w:t xml:space="preserve"> </w:t>
      </w:r>
      <w:r w:rsidRPr="00BB4177">
        <w:rPr>
          <w:sz w:val="24"/>
          <w:szCs w:val="24"/>
        </w:rPr>
        <w:t>фиксации</w:t>
      </w:r>
      <w:r w:rsidR="00E71DBF" w:rsidRPr="00BB4177">
        <w:rPr>
          <w:sz w:val="24"/>
          <w:szCs w:val="24"/>
        </w:rPr>
        <w:t xml:space="preserve"> </w:t>
      </w:r>
      <w:r w:rsidRPr="00BB4177">
        <w:rPr>
          <w:sz w:val="24"/>
          <w:szCs w:val="24"/>
        </w:rPr>
        <w:t>отмены следует</w:t>
      </w:r>
      <w:r w:rsidR="00E71DBF" w:rsidRPr="00BB4177">
        <w:rPr>
          <w:sz w:val="24"/>
          <w:szCs w:val="24"/>
        </w:rPr>
        <w:t xml:space="preserve"> </w:t>
      </w:r>
      <w:r w:rsidRPr="00BB4177">
        <w:rPr>
          <w:sz w:val="24"/>
          <w:szCs w:val="24"/>
        </w:rPr>
        <w:t>поставить</w:t>
      </w:r>
      <w:r w:rsidR="00E71DBF" w:rsidRPr="00BB4177">
        <w:rPr>
          <w:sz w:val="24"/>
          <w:szCs w:val="24"/>
        </w:rPr>
        <w:t xml:space="preserve"> </w:t>
      </w:r>
      <w:r w:rsidRPr="00BB4177">
        <w:rPr>
          <w:sz w:val="24"/>
          <w:szCs w:val="24"/>
        </w:rPr>
        <w:t>в панели редактирования пометки птичку "отменено",</w:t>
      </w:r>
      <w:r w:rsidR="00E71DBF" w:rsidRPr="00BB4177">
        <w:rPr>
          <w:sz w:val="24"/>
          <w:szCs w:val="24"/>
        </w:rPr>
        <w:t xml:space="preserve"> </w:t>
      </w:r>
      <w:r w:rsidRPr="00BB4177">
        <w:rPr>
          <w:sz w:val="24"/>
          <w:szCs w:val="24"/>
        </w:rPr>
        <w:t>после</w:t>
      </w:r>
      <w:r w:rsidR="00E71DBF" w:rsidRPr="00BB4177">
        <w:rPr>
          <w:sz w:val="24"/>
          <w:szCs w:val="24"/>
        </w:rPr>
        <w:t xml:space="preserve"> </w:t>
      </w:r>
      <w:r w:rsidRPr="00BB4177">
        <w:rPr>
          <w:sz w:val="24"/>
          <w:szCs w:val="24"/>
        </w:rPr>
        <w:t>чего откроется дополнительная панель,</w:t>
      </w:r>
      <w:r w:rsidR="00E71DBF" w:rsidRPr="00BB4177">
        <w:rPr>
          <w:sz w:val="24"/>
          <w:szCs w:val="24"/>
        </w:rPr>
        <w:t xml:space="preserve"> </w:t>
      </w:r>
      <w:r w:rsidRPr="00BB4177">
        <w:rPr>
          <w:sz w:val="24"/>
          <w:szCs w:val="24"/>
        </w:rPr>
        <w:t>в которой следует</w:t>
      </w:r>
      <w:r w:rsidR="00E71DBF" w:rsidRPr="00BB4177">
        <w:rPr>
          <w:sz w:val="24"/>
          <w:szCs w:val="24"/>
        </w:rPr>
        <w:t xml:space="preserve"> </w:t>
      </w:r>
      <w:r w:rsidRPr="00BB4177">
        <w:rPr>
          <w:sz w:val="24"/>
          <w:szCs w:val="24"/>
        </w:rPr>
        <w:t>указать службу, виновную в отмене, и причину:</w:t>
      </w:r>
    </w:p>
    <w:p w:rsidR="00AE757D" w:rsidRPr="00BB4177" w:rsidRDefault="001462E7" w:rsidP="00C71E79">
      <w:pPr>
        <w:spacing w:line="360" w:lineRule="auto"/>
        <w:jc w:val="center"/>
        <w:rPr>
          <w:sz w:val="24"/>
          <w:szCs w:val="24"/>
        </w:rPr>
      </w:pPr>
      <w:r w:rsidRPr="00BB4177">
        <w:rPr>
          <w:noProof/>
          <w:sz w:val="24"/>
          <w:szCs w:val="24"/>
          <w:lang w:eastAsia="ru-RU"/>
        </w:rPr>
        <w:drawing>
          <wp:inline distT="0" distB="0" distL="0" distR="0">
            <wp:extent cx="5716905" cy="2950210"/>
            <wp:effectExtent l="0" t="0" r="0" b="254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16905" cy="2950210"/>
                    </a:xfrm>
                    <a:prstGeom prst="rect">
                      <a:avLst/>
                    </a:prstGeom>
                    <a:solidFill>
                      <a:srgbClr val="FFFFFF"/>
                    </a:solidFill>
                    <a:ln>
                      <a:noFill/>
                    </a:ln>
                  </pic:spPr>
                </pic:pic>
              </a:graphicData>
            </a:graphic>
          </wp:inline>
        </w:drawing>
      </w:r>
    </w:p>
    <w:p w:rsidR="00BB4177" w:rsidRDefault="00BB4177" w:rsidP="00B273A2">
      <w:pPr>
        <w:spacing w:line="360" w:lineRule="auto"/>
        <w:ind w:firstLine="709"/>
        <w:jc w:val="center"/>
        <w:rPr>
          <w:sz w:val="24"/>
          <w:szCs w:val="24"/>
        </w:rPr>
      </w:pPr>
      <w:r w:rsidRPr="00BB4177">
        <w:rPr>
          <w:sz w:val="24"/>
          <w:szCs w:val="24"/>
        </w:rPr>
        <w:t>Рисунок</w:t>
      </w:r>
      <w:r>
        <w:rPr>
          <w:sz w:val="24"/>
          <w:szCs w:val="24"/>
        </w:rPr>
        <w:t xml:space="preserve"> 2. Панель редактирования отменённого окна.</w:t>
      </w:r>
    </w:p>
    <w:p w:rsidR="00AE757D" w:rsidRPr="00BB4177" w:rsidRDefault="00AE757D">
      <w:pPr>
        <w:spacing w:line="360" w:lineRule="auto"/>
        <w:ind w:firstLine="709"/>
        <w:jc w:val="both"/>
        <w:rPr>
          <w:sz w:val="24"/>
          <w:szCs w:val="24"/>
        </w:rPr>
      </w:pPr>
    </w:p>
    <w:p w:rsidR="00AE757D" w:rsidRPr="00BB4177" w:rsidRDefault="00AE757D" w:rsidP="00C71E79">
      <w:pPr>
        <w:jc w:val="both"/>
        <w:rPr>
          <w:sz w:val="24"/>
          <w:szCs w:val="24"/>
        </w:rPr>
      </w:pPr>
      <w:r w:rsidRPr="00BB4177">
        <w:rPr>
          <w:sz w:val="24"/>
          <w:szCs w:val="24"/>
        </w:rPr>
        <w:lastRenderedPageBreak/>
        <w:t>2.4.</w:t>
      </w:r>
      <w:r w:rsidR="00D05B6A">
        <w:rPr>
          <w:sz w:val="24"/>
          <w:szCs w:val="24"/>
        </w:rPr>
        <w:t xml:space="preserve">3 </w:t>
      </w:r>
      <w:r w:rsidRPr="00BB4177">
        <w:rPr>
          <w:sz w:val="24"/>
          <w:szCs w:val="24"/>
        </w:rPr>
        <w:t>Предоставление "окна"</w:t>
      </w:r>
    </w:p>
    <w:p w:rsidR="00AE757D" w:rsidRPr="00BB4177" w:rsidRDefault="00AE757D" w:rsidP="00C71E79">
      <w:pPr>
        <w:ind w:firstLine="709"/>
        <w:jc w:val="both"/>
        <w:rPr>
          <w:sz w:val="24"/>
          <w:szCs w:val="24"/>
        </w:rPr>
      </w:pPr>
      <w:r w:rsidRPr="00BB4177">
        <w:rPr>
          <w:sz w:val="24"/>
          <w:szCs w:val="24"/>
        </w:rPr>
        <w:t>Для</w:t>
      </w:r>
      <w:r w:rsidR="00E71DBF" w:rsidRPr="00BB4177">
        <w:rPr>
          <w:sz w:val="24"/>
          <w:szCs w:val="24"/>
        </w:rPr>
        <w:t xml:space="preserve"> </w:t>
      </w:r>
      <w:r w:rsidRPr="00BB4177">
        <w:rPr>
          <w:sz w:val="24"/>
          <w:szCs w:val="24"/>
        </w:rPr>
        <w:t>фиксации</w:t>
      </w:r>
      <w:r w:rsidR="00E71DBF" w:rsidRPr="00BB4177">
        <w:rPr>
          <w:sz w:val="24"/>
          <w:szCs w:val="24"/>
        </w:rPr>
        <w:t xml:space="preserve"> </w:t>
      </w:r>
      <w:r w:rsidRPr="00BB4177">
        <w:rPr>
          <w:sz w:val="24"/>
          <w:szCs w:val="24"/>
        </w:rPr>
        <w:t>предоставления</w:t>
      </w:r>
      <w:r w:rsidR="00E71DBF" w:rsidRPr="00BB4177">
        <w:rPr>
          <w:sz w:val="24"/>
          <w:szCs w:val="24"/>
        </w:rPr>
        <w:t xml:space="preserve"> </w:t>
      </w:r>
      <w:r w:rsidRPr="00BB4177">
        <w:rPr>
          <w:sz w:val="24"/>
          <w:szCs w:val="24"/>
        </w:rPr>
        <w:t>нужно</w:t>
      </w:r>
      <w:r w:rsidR="00E71DBF" w:rsidRPr="00BB4177">
        <w:rPr>
          <w:sz w:val="24"/>
          <w:szCs w:val="24"/>
        </w:rPr>
        <w:t xml:space="preserve"> </w:t>
      </w:r>
      <w:r w:rsidRPr="00BB4177">
        <w:rPr>
          <w:sz w:val="24"/>
          <w:szCs w:val="24"/>
        </w:rPr>
        <w:t>поставить птичку "предоставлено", после</w:t>
      </w:r>
      <w:r w:rsidR="00E71DBF" w:rsidRPr="00BB4177">
        <w:rPr>
          <w:sz w:val="24"/>
          <w:szCs w:val="24"/>
        </w:rPr>
        <w:t xml:space="preserve"> </w:t>
      </w:r>
      <w:r w:rsidRPr="00BB4177">
        <w:rPr>
          <w:sz w:val="24"/>
          <w:szCs w:val="24"/>
        </w:rPr>
        <w:t>чего пометку</w:t>
      </w:r>
      <w:r w:rsidR="00E71DBF" w:rsidRPr="00BB4177">
        <w:rPr>
          <w:sz w:val="24"/>
          <w:szCs w:val="24"/>
        </w:rPr>
        <w:t xml:space="preserve"> </w:t>
      </w:r>
      <w:r w:rsidRPr="00BB4177">
        <w:rPr>
          <w:sz w:val="24"/>
          <w:szCs w:val="24"/>
        </w:rPr>
        <w:t>можно записать</w:t>
      </w:r>
      <w:r w:rsidR="00E71DBF" w:rsidRPr="00BB4177">
        <w:rPr>
          <w:sz w:val="24"/>
          <w:szCs w:val="24"/>
        </w:rPr>
        <w:t xml:space="preserve"> </w:t>
      </w:r>
      <w:r w:rsidRPr="00BB4177">
        <w:rPr>
          <w:sz w:val="24"/>
          <w:szCs w:val="24"/>
        </w:rPr>
        <w:t>и окно будет переведено в статус "предоставленное":</w:t>
      </w:r>
    </w:p>
    <w:p w:rsidR="00AE757D" w:rsidRPr="00BB4177" w:rsidRDefault="001462E7" w:rsidP="00C71E79">
      <w:pPr>
        <w:tabs>
          <w:tab w:val="left" w:pos="0"/>
        </w:tabs>
        <w:spacing w:line="360" w:lineRule="auto"/>
        <w:jc w:val="center"/>
        <w:rPr>
          <w:sz w:val="24"/>
          <w:szCs w:val="24"/>
        </w:rPr>
      </w:pPr>
      <w:r w:rsidRPr="00BB4177">
        <w:rPr>
          <w:noProof/>
          <w:sz w:val="24"/>
          <w:szCs w:val="24"/>
          <w:lang w:eastAsia="ru-RU"/>
        </w:rPr>
        <w:drawing>
          <wp:inline distT="0" distB="0" distL="0" distR="0">
            <wp:extent cx="5716905" cy="2759075"/>
            <wp:effectExtent l="0" t="0" r="0" b="317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16905" cy="2759075"/>
                    </a:xfrm>
                    <a:prstGeom prst="rect">
                      <a:avLst/>
                    </a:prstGeom>
                    <a:solidFill>
                      <a:srgbClr val="FFFFFF"/>
                    </a:solidFill>
                    <a:ln>
                      <a:noFill/>
                    </a:ln>
                  </pic:spPr>
                </pic:pic>
              </a:graphicData>
            </a:graphic>
          </wp:inline>
        </w:drawing>
      </w:r>
    </w:p>
    <w:p w:rsidR="00BB4177" w:rsidRDefault="00BB4177" w:rsidP="00C71E79">
      <w:pPr>
        <w:ind w:firstLine="709"/>
        <w:jc w:val="center"/>
        <w:rPr>
          <w:sz w:val="24"/>
          <w:szCs w:val="24"/>
        </w:rPr>
      </w:pPr>
      <w:r w:rsidRPr="00BB4177">
        <w:rPr>
          <w:sz w:val="24"/>
          <w:szCs w:val="24"/>
        </w:rPr>
        <w:t>Рисунок</w:t>
      </w:r>
      <w:r>
        <w:rPr>
          <w:sz w:val="24"/>
          <w:szCs w:val="24"/>
        </w:rPr>
        <w:t xml:space="preserve"> 3. Панель редактирования предоставленного окна.</w:t>
      </w:r>
    </w:p>
    <w:p w:rsidR="00AE757D" w:rsidRPr="00BB4177" w:rsidRDefault="00AE757D" w:rsidP="00C71E79">
      <w:pPr>
        <w:ind w:firstLine="709"/>
        <w:jc w:val="both"/>
        <w:rPr>
          <w:sz w:val="24"/>
          <w:szCs w:val="24"/>
        </w:rPr>
      </w:pPr>
    </w:p>
    <w:p w:rsidR="00AE757D" w:rsidRPr="00BB4177" w:rsidRDefault="00AE757D" w:rsidP="00C71E79"/>
    <w:p w:rsidR="00AE757D" w:rsidRPr="00BB4177" w:rsidRDefault="00AE757D" w:rsidP="00C71E79">
      <w:pPr>
        <w:jc w:val="both"/>
        <w:rPr>
          <w:sz w:val="24"/>
          <w:szCs w:val="24"/>
        </w:rPr>
      </w:pPr>
      <w:r w:rsidRPr="00BB4177">
        <w:rPr>
          <w:sz w:val="24"/>
          <w:szCs w:val="24"/>
        </w:rPr>
        <w:t>2.4.</w:t>
      </w:r>
      <w:r w:rsidR="00D05B6A">
        <w:rPr>
          <w:sz w:val="24"/>
          <w:szCs w:val="24"/>
        </w:rPr>
        <w:t xml:space="preserve">4 </w:t>
      </w:r>
      <w:r w:rsidRPr="00BB4177">
        <w:rPr>
          <w:sz w:val="24"/>
          <w:szCs w:val="24"/>
        </w:rPr>
        <w:t>Корректировка «окна» при его предоставлении</w:t>
      </w:r>
    </w:p>
    <w:p w:rsidR="00AE757D" w:rsidRPr="00BB4177" w:rsidRDefault="00AE757D" w:rsidP="00C71E79">
      <w:pPr>
        <w:ind w:firstLine="709"/>
        <w:jc w:val="both"/>
        <w:rPr>
          <w:sz w:val="24"/>
          <w:szCs w:val="24"/>
        </w:rPr>
      </w:pPr>
    </w:p>
    <w:p w:rsidR="00AE757D" w:rsidRPr="00BB4177" w:rsidRDefault="00AE757D" w:rsidP="00C71E79">
      <w:pPr>
        <w:ind w:firstLine="709"/>
        <w:jc w:val="both"/>
        <w:rPr>
          <w:sz w:val="24"/>
          <w:szCs w:val="24"/>
        </w:rPr>
      </w:pPr>
      <w:r w:rsidRPr="00BB4177">
        <w:rPr>
          <w:sz w:val="24"/>
          <w:szCs w:val="24"/>
        </w:rPr>
        <w:t>Если до</w:t>
      </w:r>
      <w:r w:rsidR="00F8085A" w:rsidRPr="00BB4177">
        <w:rPr>
          <w:sz w:val="24"/>
          <w:szCs w:val="24"/>
        </w:rPr>
        <w:t xml:space="preserve"> </w:t>
      </w:r>
      <w:r w:rsidRPr="00BB4177">
        <w:rPr>
          <w:sz w:val="24"/>
          <w:szCs w:val="24"/>
        </w:rPr>
        <w:t>записи пометки поставить птичку "корректировка",</w:t>
      </w:r>
      <w:r w:rsidR="00E71DBF" w:rsidRPr="00BB4177">
        <w:rPr>
          <w:sz w:val="24"/>
          <w:szCs w:val="24"/>
        </w:rPr>
        <w:t xml:space="preserve"> </w:t>
      </w:r>
      <w:r w:rsidRPr="00BB4177">
        <w:rPr>
          <w:sz w:val="24"/>
          <w:szCs w:val="24"/>
        </w:rPr>
        <w:t>то</w:t>
      </w:r>
      <w:r w:rsidR="00E71DBF" w:rsidRPr="00BB4177">
        <w:rPr>
          <w:sz w:val="24"/>
          <w:szCs w:val="24"/>
        </w:rPr>
        <w:t xml:space="preserve"> </w:t>
      </w:r>
      <w:r w:rsidRPr="00BB4177">
        <w:rPr>
          <w:sz w:val="24"/>
          <w:szCs w:val="24"/>
        </w:rPr>
        <w:t>можно</w:t>
      </w:r>
      <w:r w:rsidR="00E71DBF" w:rsidRPr="00BB4177">
        <w:rPr>
          <w:sz w:val="24"/>
          <w:szCs w:val="24"/>
        </w:rPr>
        <w:t xml:space="preserve"> </w:t>
      </w:r>
      <w:r w:rsidRPr="00BB4177">
        <w:rPr>
          <w:sz w:val="24"/>
          <w:szCs w:val="24"/>
        </w:rPr>
        <w:t>будет</w:t>
      </w:r>
      <w:r w:rsidR="00E71DBF" w:rsidRPr="00BB4177">
        <w:rPr>
          <w:sz w:val="24"/>
          <w:szCs w:val="24"/>
        </w:rPr>
        <w:t xml:space="preserve"> </w:t>
      </w:r>
      <w:r w:rsidRPr="00BB4177">
        <w:rPr>
          <w:sz w:val="24"/>
          <w:szCs w:val="24"/>
        </w:rPr>
        <w:t>изменить</w:t>
      </w:r>
      <w:r w:rsidR="00E71DBF" w:rsidRPr="00BB4177">
        <w:rPr>
          <w:sz w:val="24"/>
          <w:szCs w:val="24"/>
        </w:rPr>
        <w:t xml:space="preserve"> </w:t>
      </w:r>
      <w:r w:rsidRPr="00BB4177">
        <w:rPr>
          <w:sz w:val="24"/>
          <w:szCs w:val="24"/>
        </w:rPr>
        <w:t>время начала и окончания</w:t>
      </w:r>
      <w:r w:rsidR="00E71DBF" w:rsidRPr="00BB4177">
        <w:rPr>
          <w:sz w:val="24"/>
          <w:szCs w:val="24"/>
        </w:rPr>
        <w:t xml:space="preserve"> </w:t>
      </w:r>
      <w:r w:rsidRPr="00BB4177">
        <w:rPr>
          <w:sz w:val="24"/>
          <w:szCs w:val="24"/>
        </w:rPr>
        <w:t>предоставленного</w:t>
      </w:r>
      <w:r w:rsidR="00E71DBF" w:rsidRPr="00BB4177">
        <w:rPr>
          <w:sz w:val="24"/>
          <w:szCs w:val="24"/>
        </w:rPr>
        <w:t xml:space="preserve"> </w:t>
      </w:r>
      <w:r w:rsidRPr="00BB4177">
        <w:rPr>
          <w:sz w:val="24"/>
          <w:szCs w:val="24"/>
        </w:rPr>
        <w:t>окна. При</w:t>
      </w:r>
      <w:r w:rsidR="00E71DBF" w:rsidRPr="00BB4177">
        <w:rPr>
          <w:sz w:val="24"/>
          <w:szCs w:val="24"/>
        </w:rPr>
        <w:t xml:space="preserve"> </w:t>
      </w:r>
      <w:r w:rsidRPr="00BB4177">
        <w:rPr>
          <w:sz w:val="24"/>
          <w:szCs w:val="24"/>
        </w:rPr>
        <w:t>корректировке окна следует ввести службу, виновную в корректировке, и причину:</w:t>
      </w:r>
    </w:p>
    <w:p w:rsidR="00AE757D" w:rsidRDefault="001462E7" w:rsidP="00C71E79">
      <w:pPr>
        <w:spacing w:line="360" w:lineRule="auto"/>
        <w:jc w:val="center"/>
        <w:rPr>
          <w:rFonts w:ascii="Arial" w:hAnsi="Arial" w:cs="Arial"/>
        </w:rPr>
      </w:pPr>
      <w:r w:rsidRPr="00BB4177">
        <w:rPr>
          <w:rFonts w:ascii="Arial" w:hAnsi="Arial" w:cs="Arial"/>
          <w:noProof/>
          <w:lang w:eastAsia="ru-RU"/>
        </w:rPr>
        <w:drawing>
          <wp:inline distT="0" distB="0" distL="0" distR="0">
            <wp:extent cx="5716905" cy="306895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16905" cy="3068955"/>
                    </a:xfrm>
                    <a:prstGeom prst="rect">
                      <a:avLst/>
                    </a:prstGeom>
                    <a:solidFill>
                      <a:srgbClr val="FFFFFF"/>
                    </a:solidFill>
                    <a:ln>
                      <a:noFill/>
                    </a:ln>
                  </pic:spPr>
                </pic:pic>
              </a:graphicData>
            </a:graphic>
          </wp:inline>
        </w:drawing>
      </w:r>
    </w:p>
    <w:p w:rsidR="00BB4177" w:rsidRDefault="00BB4177" w:rsidP="00B273A2">
      <w:pPr>
        <w:spacing w:line="360" w:lineRule="auto"/>
        <w:ind w:firstLine="709"/>
        <w:jc w:val="center"/>
        <w:rPr>
          <w:sz w:val="24"/>
          <w:szCs w:val="24"/>
        </w:rPr>
      </w:pPr>
      <w:r w:rsidRPr="00BB4177">
        <w:rPr>
          <w:sz w:val="24"/>
          <w:szCs w:val="24"/>
        </w:rPr>
        <w:t>Рисунок</w:t>
      </w:r>
      <w:r>
        <w:rPr>
          <w:sz w:val="24"/>
          <w:szCs w:val="24"/>
        </w:rPr>
        <w:t xml:space="preserve"> 4. Панель корректировки окна.</w:t>
      </w:r>
    </w:p>
    <w:p w:rsidR="00AE757D" w:rsidRDefault="00AE757D" w:rsidP="00C71E79">
      <w:pPr>
        <w:ind w:firstLine="709"/>
        <w:jc w:val="both"/>
        <w:rPr>
          <w:rFonts w:ascii="Arial" w:hAnsi="Arial" w:cs="Arial"/>
        </w:rPr>
      </w:pPr>
    </w:p>
    <w:p w:rsidR="00AE757D" w:rsidRPr="00BB4177" w:rsidRDefault="00AE757D" w:rsidP="00C71E79">
      <w:pPr>
        <w:jc w:val="both"/>
        <w:rPr>
          <w:sz w:val="24"/>
          <w:szCs w:val="24"/>
        </w:rPr>
      </w:pPr>
      <w:r w:rsidRPr="00BB4177">
        <w:rPr>
          <w:sz w:val="24"/>
          <w:szCs w:val="24"/>
        </w:rPr>
        <w:t>2.4.</w:t>
      </w:r>
      <w:r w:rsidR="00D05B6A">
        <w:rPr>
          <w:sz w:val="24"/>
          <w:szCs w:val="24"/>
        </w:rPr>
        <w:t xml:space="preserve">5 </w:t>
      </w:r>
      <w:r w:rsidRPr="00BB4177">
        <w:rPr>
          <w:sz w:val="24"/>
          <w:szCs w:val="24"/>
        </w:rPr>
        <w:t>Исполнение "окна"</w:t>
      </w:r>
    </w:p>
    <w:p w:rsidR="00AE757D" w:rsidRPr="00BB4177" w:rsidRDefault="00AE757D" w:rsidP="00C71E79">
      <w:pPr>
        <w:jc w:val="both"/>
        <w:rPr>
          <w:sz w:val="24"/>
          <w:szCs w:val="24"/>
        </w:rPr>
      </w:pPr>
    </w:p>
    <w:p w:rsidR="00AE757D" w:rsidRDefault="00AE757D" w:rsidP="00C71E79">
      <w:pPr>
        <w:ind w:firstLine="709"/>
        <w:jc w:val="both"/>
        <w:rPr>
          <w:sz w:val="24"/>
          <w:szCs w:val="24"/>
        </w:rPr>
      </w:pPr>
      <w:r w:rsidRPr="00BB4177">
        <w:rPr>
          <w:sz w:val="24"/>
          <w:szCs w:val="24"/>
        </w:rPr>
        <w:t>Для фиксации исполнения следует в</w:t>
      </w:r>
      <w:r w:rsidR="00F8085A" w:rsidRPr="00BB4177">
        <w:rPr>
          <w:sz w:val="24"/>
          <w:szCs w:val="24"/>
        </w:rPr>
        <w:t xml:space="preserve"> </w:t>
      </w:r>
      <w:r w:rsidRPr="00BB4177">
        <w:rPr>
          <w:sz w:val="24"/>
          <w:szCs w:val="24"/>
        </w:rPr>
        <w:t>панели редактирования</w:t>
      </w:r>
      <w:r w:rsidR="00E71DBF" w:rsidRPr="00BB4177">
        <w:rPr>
          <w:sz w:val="24"/>
          <w:szCs w:val="24"/>
        </w:rPr>
        <w:t xml:space="preserve"> </w:t>
      </w:r>
      <w:r w:rsidRPr="00BB4177">
        <w:rPr>
          <w:sz w:val="24"/>
          <w:szCs w:val="24"/>
        </w:rPr>
        <w:t>поставить</w:t>
      </w:r>
      <w:r w:rsidR="00E71DBF" w:rsidRPr="00BB4177">
        <w:rPr>
          <w:sz w:val="24"/>
          <w:szCs w:val="24"/>
        </w:rPr>
        <w:t xml:space="preserve"> </w:t>
      </w:r>
      <w:r w:rsidRPr="00BB4177">
        <w:rPr>
          <w:sz w:val="24"/>
          <w:szCs w:val="24"/>
        </w:rPr>
        <w:t>птичку</w:t>
      </w:r>
      <w:r w:rsidR="00E71DBF" w:rsidRPr="00BB4177">
        <w:rPr>
          <w:sz w:val="24"/>
          <w:szCs w:val="24"/>
        </w:rPr>
        <w:t xml:space="preserve"> </w:t>
      </w:r>
      <w:r w:rsidRPr="00BB4177">
        <w:rPr>
          <w:sz w:val="24"/>
          <w:szCs w:val="24"/>
        </w:rPr>
        <w:t>"исполнено",</w:t>
      </w:r>
      <w:r w:rsidR="00E71DBF" w:rsidRPr="00BB4177">
        <w:rPr>
          <w:sz w:val="24"/>
          <w:szCs w:val="24"/>
        </w:rPr>
        <w:t xml:space="preserve"> </w:t>
      </w:r>
      <w:r w:rsidRPr="00BB4177">
        <w:rPr>
          <w:sz w:val="24"/>
          <w:szCs w:val="24"/>
        </w:rPr>
        <w:t>после</w:t>
      </w:r>
      <w:r w:rsidR="00E71DBF" w:rsidRPr="00BB4177">
        <w:rPr>
          <w:sz w:val="24"/>
          <w:szCs w:val="24"/>
        </w:rPr>
        <w:t xml:space="preserve"> </w:t>
      </w:r>
      <w:r w:rsidRPr="00BB4177">
        <w:rPr>
          <w:sz w:val="24"/>
          <w:szCs w:val="24"/>
        </w:rPr>
        <w:t>чего откроется дополнительная</w:t>
      </w:r>
      <w:r w:rsidR="00E71DBF" w:rsidRPr="00BB4177">
        <w:rPr>
          <w:sz w:val="24"/>
          <w:szCs w:val="24"/>
        </w:rPr>
        <w:t xml:space="preserve"> </w:t>
      </w:r>
      <w:r w:rsidRPr="00BB4177">
        <w:rPr>
          <w:sz w:val="24"/>
          <w:szCs w:val="24"/>
        </w:rPr>
        <w:t>панель, в</w:t>
      </w:r>
      <w:r w:rsidR="00E71DBF" w:rsidRPr="00BB4177">
        <w:rPr>
          <w:sz w:val="24"/>
          <w:szCs w:val="24"/>
        </w:rPr>
        <w:t xml:space="preserve"> </w:t>
      </w:r>
      <w:r w:rsidRPr="00BB4177">
        <w:rPr>
          <w:sz w:val="24"/>
          <w:szCs w:val="24"/>
        </w:rPr>
        <w:t>которой следует</w:t>
      </w:r>
      <w:r w:rsidR="00E71DBF" w:rsidRPr="00BB4177">
        <w:rPr>
          <w:sz w:val="24"/>
          <w:szCs w:val="24"/>
        </w:rPr>
        <w:t xml:space="preserve"> </w:t>
      </w:r>
      <w:r w:rsidRPr="00BB4177">
        <w:rPr>
          <w:sz w:val="24"/>
          <w:szCs w:val="24"/>
        </w:rPr>
        <w:t>ввести время</w:t>
      </w:r>
      <w:r w:rsidR="00E71DBF" w:rsidRPr="00BB4177">
        <w:rPr>
          <w:sz w:val="24"/>
          <w:szCs w:val="24"/>
        </w:rPr>
        <w:t xml:space="preserve"> </w:t>
      </w:r>
      <w:r w:rsidRPr="00BB4177">
        <w:rPr>
          <w:sz w:val="24"/>
          <w:szCs w:val="24"/>
        </w:rPr>
        <w:t>фактического</w:t>
      </w:r>
      <w:r w:rsidR="00E71DBF" w:rsidRPr="00BB4177">
        <w:rPr>
          <w:sz w:val="24"/>
          <w:szCs w:val="24"/>
        </w:rPr>
        <w:t xml:space="preserve"> </w:t>
      </w:r>
      <w:r w:rsidRPr="00BB4177">
        <w:rPr>
          <w:sz w:val="24"/>
          <w:szCs w:val="24"/>
        </w:rPr>
        <w:t>окончания</w:t>
      </w:r>
      <w:r w:rsidR="00E71DBF" w:rsidRPr="00BB4177">
        <w:rPr>
          <w:sz w:val="24"/>
          <w:szCs w:val="24"/>
        </w:rPr>
        <w:t xml:space="preserve"> </w:t>
      </w:r>
      <w:r w:rsidRPr="00BB4177">
        <w:rPr>
          <w:sz w:val="24"/>
          <w:szCs w:val="24"/>
        </w:rPr>
        <w:t>окна.</w:t>
      </w:r>
      <w:r w:rsidR="00E71DBF" w:rsidRPr="00BB4177">
        <w:rPr>
          <w:sz w:val="24"/>
          <w:szCs w:val="24"/>
        </w:rPr>
        <w:t xml:space="preserve"> </w:t>
      </w:r>
      <w:r w:rsidRPr="00BB4177">
        <w:rPr>
          <w:sz w:val="24"/>
          <w:szCs w:val="24"/>
        </w:rPr>
        <w:t>Если</w:t>
      </w:r>
      <w:r w:rsidR="00E71DBF" w:rsidRPr="00BB4177">
        <w:rPr>
          <w:sz w:val="24"/>
          <w:szCs w:val="24"/>
        </w:rPr>
        <w:t xml:space="preserve"> </w:t>
      </w:r>
      <w:r w:rsidRPr="00BB4177">
        <w:rPr>
          <w:sz w:val="24"/>
          <w:szCs w:val="24"/>
        </w:rPr>
        <w:t>при</w:t>
      </w:r>
      <w:r w:rsidR="00E71DBF" w:rsidRPr="00BB4177">
        <w:rPr>
          <w:sz w:val="24"/>
          <w:szCs w:val="24"/>
        </w:rPr>
        <w:t xml:space="preserve"> </w:t>
      </w:r>
      <w:r w:rsidRPr="00BB4177">
        <w:rPr>
          <w:sz w:val="24"/>
          <w:szCs w:val="24"/>
        </w:rPr>
        <w:t>этом</w:t>
      </w:r>
      <w:r w:rsidR="00E71DBF" w:rsidRPr="00BB4177">
        <w:rPr>
          <w:sz w:val="24"/>
          <w:szCs w:val="24"/>
        </w:rPr>
        <w:t xml:space="preserve"> </w:t>
      </w:r>
      <w:r w:rsidRPr="00BB4177">
        <w:rPr>
          <w:sz w:val="24"/>
          <w:szCs w:val="24"/>
        </w:rPr>
        <w:t xml:space="preserve">окно окажется передержанным, то следует </w:t>
      </w:r>
      <w:r w:rsidRPr="00BB4177">
        <w:rPr>
          <w:sz w:val="24"/>
          <w:szCs w:val="24"/>
        </w:rPr>
        <w:lastRenderedPageBreak/>
        <w:t>ввести виновную службу</w:t>
      </w:r>
      <w:r w:rsidR="00E71DBF" w:rsidRPr="00BB4177">
        <w:rPr>
          <w:sz w:val="24"/>
          <w:szCs w:val="24"/>
        </w:rPr>
        <w:t xml:space="preserve"> </w:t>
      </w:r>
      <w:r w:rsidRPr="00BB4177">
        <w:rPr>
          <w:sz w:val="24"/>
          <w:szCs w:val="24"/>
        </w:rPr>
        <w:t>и причину передержки. Кроме того можно ввести дополнительные сведения о задержках поездов:</w:t>
      </w:r>
    </w:p>
    <w:p w:rsidR="00C71E79" w:rsidRPr="00BB4177" w:rsidRDefault="00C71E79" w:rsidP="00C71E79">
      <w:pPr>
        <w:ind w:firstLine="709"/>
        <w:jc w:val="both"/>
        <w:rPr>
          <w:sz w:val="24"/>
          <w:szCs w:val="24"/>
        </w:rPr>
      </w:pPr>
    </w:p>
    <w:p w:rsidR="00AE757D" w:rsidRPr="00BB4177" w:rsidRDefault="001462E7" w:rsidP="00C71E79">
      <w:pPr>
        <w:spacing w:line="360" w:lineRule="auto"/>
        <w:jc w:val="center"/>
        <w:rPr>
          <w:sz w:val="24"/>
          <w:szCs w:val="24"/>
        </w:rPr>
      </w:pPr>
      <w:r w:rsidRPr="00BB4177">
        <w:rPr>
          <w:noProof/>
          <w:sz w:val="24"/>
          <w:szCs w:val="24"/>
          <w:lang w:eastAsia="ru-RU"/>
        </w:rPr>
        <w:drawing>
          <wp:inline distT="0" distB="0" distL="0" distR="0">
            <wp:extent cx="5716905" cy="26873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16905" cy="2687320"/>
                    </a:xfrm>
                    <a:prstGeom prst="rect">
                      <a:avLst/>
                    </a:prstGeom>
                    <a:solidFill>
                      <a:srgbClr val="FFFFFF"/>
                    </a:solidFill>
                    <a:ln>
                      <a:noFill/>
                    </a:ln>
                  </pic:spPr>
                </pic:pic>
              </a:graphicData>
            </a:graphic>
          </wp:inline>
        </w:drawing>
      </w:r>
    </w:p>
    <w:p w:rsidR="00AE757D" w:rsidRPr="00BB4177" w:rsidRDefault="00BB4177" w:rsidP="00B273A2">
      <w:pPr>
        <w:spacing w:line="360" w:lineRule="auto"/>
        <w:ind w:firstLine="709"/>
        <w:jc w:val="center"/>
        <w:rPr>
          <w:sz w:val="24"/>
          <w:szCs w:val="24"/>
        </w:rPr>
      </w:pPr>
      <w:r w:rsidRPr="00BB4177">
        <w:rPr>
          <w:sz w:val="24"/>
          <w:szCs w:val="24"/>
        </w:rPr>
        <w:t>Рисунок</w:t>
      </w:r>
      <w:r>
        <w:rPr>
          <w:sz w:val="24"/>
          <w:szCs w:val="24"/>
        </w:rPr>
        <w:t xml:space="preserve"> 5. Панель редактирования передержанного окна.</w:t>
      </w:r>
    </w:p>
    <w:p w:rsidR="00AE757D" w:rsidRPr="00BB4177" w:rsidRDefault="00E71DBF" w:rsidP="00C71E79">
      <w:pPr>
        <w:ind w:firstLine="709"/>
        <w:jc w:val="both"/>
        <w:rPr>
          <w:sz w:val="24"/>
          <w:szCs w:val="24"/>
        </w:rPr>
      </w:pPr>
      <w:r w:rsidRPr="00BB4177">
        <w:rPr>
          <w:sz w:val="24"/>
          <w:szCs w:val="24"/>
        </w:rPr>
        <w:t xml:space="preserve"> </w:t>
      </w:r>
      <w:r w:rsidR="00AE757D" w:rsidRPr="00BB4177">
        <w:rPr>
          <w:sz w:val="24"/>
          <w:szCs w:val="24"/>
        </w:rPr>
        <w:t>Передержка "окна"</w:t>
      </w:r>
      <w:r w:rsidRPr="00BB4177">
        <w:rPr>
          <w:sz w:val="24"/>
          <w:szCs w:val="24"/>
        </w:rPr>
        <w:t xml:space="preserve"> </w:t>
      </w:r>
      <w:r w:rsidR="00AE757D" w:rsidRPr="00BB4177">
        <w:rPr>
          <w:sz w:val="24"/>
          <w:szCs w:val="24"/>
        </w:rPr>
        <w:t>на графике</w:t>
      </w:r>
      <w:r w:rsidRPr="00BB4177">
        <w:rPr>
          <w:sz w:val="24"/>
          <w:szCs w:val="24"/>
        </w:rPr>
        <w:t xml:space="preserve"> </w:t>
      </w:r>
      <w:r w:rsidR="00AE757D" w:rsidRPr="00BB4177">
        <w:rPr>
          <w:sz w:val="24"/>
          <w:szCs w:val="24"/>
        </w:rPr>
        <w:t>рисуется ярко-красным</w:t>
      </w:r>
      <w:r w:rsidRPr="00BB4177">
        <w:rPr>
          <w:sz w:val="24"/>
          <w:szCs w:val="24"/>
        </w:rPr>
        <w:t xml:space="preserve"> </w:t>
      </w:r>
      <w:r w:rsidR="00AE757D" w:rsidRPr="00BB4177">
        <w:rPr>
          <w:sz w:val="24"/>
          <w:szCs w:val="24"/>
        </w:rPr>
        <w:t>цветом.</w:t>
      </w:r>
      <w:r w:rsidRPr="00BB4177">
        <w:rPr>
          <w:sz w:val="24"/>
          <w:szCs w:val="24"/>
        </w:rPr>
        <w:t xml:space="preserve"> </w:t>
      </w:r>
      <w:r w:rsidR="00AE757D" w:rsidRPr="00BB4177">
        <w:rPr>
          <w:sz w:val="24"/>
          <w:szCs w:val="24"/>
        </w:rPr>
        <w:t>Если</w:t>
      </w:r>
      <w:r w:rsidRPr="00BB4177">
        <w:rPr>
          <w:sz w:val="24"/>
          <w:szCs w:val="24"/>
        </w:rPr>
        <w:t xml:space="preserve"> </w:t>
      </w:r>
      <w:r w:rsidR="00AE757D" w:rsidRPr="00BB4177">
        <w:rPr>
          <w:sz w:val="24"/>
          <w:szCs w:val="24"/>
        </w:rPr>
        <w:t>в</w:t>
      </w:r>
      <w:r w:rsidRPr="00BB4177">
        <w:rPr>
          <w:sz w:val="24"/>
          <w:szCs w:val="24"/>
        </w:rPr>
        <w:t xml:space="preserve"> </w:t>
      </w:r>
      <w:r w:rsidR="00AE757D" w:rsidRPr="00BB4177">
        <w:rPr>
          <w:sz w:val="24"/>
          <w:szCs w:val="24"/>
        </w:rPr>
        <w:t>настройках рисования пометок поставить</w:t>
      </w:r>
      <w:r w:rsidRPr="00BB4177">
        <w:rPr>
          <w:sz w:val="24"/>
          <w:szCs w:val="24"/>
        </w:rPr>
        <w:t xml:space="preserve"> </w:t>
      </w:r>
      <w:r w:rsidR="00AE757D" w:rsidRPr="00BB4177">
        <w:rPr>
          <w:sz w:val="24"/>
          <w:szCs w:val="24"/>
        </w:rPr>
        <w:t>птичку</w:t>
      </w:r>
      <w:r w:rsidRPr="00BB4177">
        <w:rPr>
          <w:sz w:val="24"/>
          <w:szCs w:val="24"/>
        </w:rPr>
        <w:t xml:space="preserve"> </w:t>
      </w:r>
      <w:r w:rsidR="00AE757D" w:rsidRPr="00BB4177">
        <w:rPr>
          <w:sz w:val="24"/>
          <w:szCs w:val="24"/>
        </w:rPr>
        <w:t>"рисовать</w:t>
      </w:r>
      <w:r w:rsidRPr="00BB4177">
        <w:rPr>
          <w:sz w:val="24"/>
          <w:szCs w:val="24"/>
        </w:rPr>
        <w:t xml:space="preserve"> </w:t>
      </w:r>
      <w:r w:rsidR="00AE757D" w:rsidRPr="00BB4177">
        <w:rPr>
          <w:sz w:val="24"/>
          <w:szCs w:val="24"/>
        </w:rPr>
        <w:t>передержку</w:t>
      </w:r>
      <w:r w:rsidRPr="00BB4177">
        <w:rPr>
          <w:sz w:val="24"/>
          <w:szCs w:val="24"/>
        </w:rPr>
        <w:t xml:space="preserve"> </w:t>
      </w:r>
      <w:r w:rsidR="00AE757D" w:rsidRPr="00BB4177">
        <w:rPr>
          <w:sz w:val="24"/>
          <w:szCs w:val="24"/>
        </w:rPr>
        <w:t>для неоконченных окон", то</w:t>
      </w:r>
      <w:r w:rsidR="00F8085A" w:rsidRPr="00BB4177">
        <w:rPr>
          <w:sz w:val="24"/>
          <w:szCs w:val="24"/>
        </w:rPr>
        <w:t xml:space="preserve"> </w:t>
      </w:r>
      <w:r w:rsidR="00AE757D" w:rsidRPr="00BB4177">
        <w:rPr>
          <w:sz w:val="24"/>
          <w:szCs w:val="24"/>
        </w:rPr>
        <w:t>для окон, не</w:t>
      </w:r>
      <w:r w:rsidR="00F8085A" w:rsidRPr="00BB4177">
        <w:rPr>
          <w:sz w:val="24"/>
          <w:szCs w:val="24"/>
        </w:rPr>
        <w:t xml:space="preserve"> </w:t>
      </w:r>
      <w:r w:rsidR="00AE757D" w:rsidRPr="00BB4177">
        <w:rPr>
          <w:sz w:val="24"/>
          <w:szCs w:val="24"/>
        </w:rPr>
        <w:t>переведенных в</w:t>
      </w:r>
      <w:r w:rsidRPr="00BB4177">
        <w:rPr>
          <w:sz w:val="24"/>
          <w:szCs w:val="24"/>
        </w:rPr>
        <w:t xml:space="preserve"> </w:t>
      </w:r>
      <w:r w:rsidR="00AE757D" w:rsidRPr="00BB4177">
        <w:rPr>
          <w:sz w:val="24"/>
          <w:szCs w:val="24"/>
        </w:rPr>
        <w:t>состояние "исполненное",</w:t>
      </w:r>
      <w:r w:rsidRPr="00BB4177">
        <w:rPr>
          <w:sz w:val="24"/>
          <w:szCs w:val="24"/>
        </w:rPr>
        <w:t xml:space="preserve"> </w:t>
      </w:r>
      <w:r w:rsidR="00AE757D" w:rsidRPr="00BB4177">
        <w:rPr>
          <w:sz w:val="24"/>
          <w:szCs w:val="24"/>
        </w:rPr>
        <w:t>будет</w:t>
      </w:r>
      <w:r w:rsidRPr="00BB4177">
        <w:rPr>
          <w:sz w:val="24"/>
          <w:szCs w:val="24"/>
        </w:rPr>
        <w:t xml:space="preserve"> </w:t>
      </w:r>
      <w:r w:rsidR="00AE757D" w:rsidRPr="00BB4177">
        <w:rPr>
          <w:sz w:val="24"/>
          <w:szCs w:val="24"/>
        </w:rPr>
        <w:t>рисоваться</w:t>
      </w:r>
      <w:r w:rsidRPr="00BB4177">
        <w:rPr>
          <w:sz w:val="24"/>
          <w:szCs w:val="24"/>
        </w:rPr>
        <w:t xml:space="preserve"> </w:t>
      </w:r>
      <w:r w:rsidR="00AE757D" w:rsidRPr="00BB4177">
        <w:rPr>
          <w:sz w:val="24"/>
          <w:szCs w:val="24"/>
        </w:rPr>
        <w:t>передержка</w:t>
      </w:r>
      <w:r w:rsidRPr="00BB4177">
        <w:rPr>
          <w:sz w:val="24"/>
          <w:szCs w:val="24"/>
        </w:rPr>
        <w:t xml:space="preserve"> </w:t>
      </w:r>
      <w:r w:rsidR="00AE757D" w:rsidRPr="00BB4177">
        <w:rPr>
          <w:sz w:val="24"/>
          <w:szCs w:val="24"/>
        </w:rPr>
        <w:t>до текущего времени.</w:t>
      </w:r>
    </w:p>
    <w:p w:rsidR="00AE757D" w:rsidRPr="00BB4177" w:rsidRDefault="00E71DBF" w:rsidP="00C71E79">
      <w:pPr>
        <w:ind w:firstLine="709"/>
        <w:jc w:val="both"/>
        <w:rPr>
          <w:sz w:val="24"/>
          <w:szCs w:val="24"/>
        </w:rPr>
      </w:pPr>
      <w:r w:rsidRPr="00BB4177">
        <w:rPr>
          <w:sz w:val="24"/>
          <w:szCs w:val="24"/>
        </w:rPr>
        <w:t xml:space="preserve"> </w:t>
      </w:r>
    </w:p>
    <w:p w:rsidR="00AE757D" w:rsidRPr="00BB4177" w:rsidRDefault="00AE757D" w:rsidP="00C71E79">
      <w:pPr>
        <w:jc w:val="both"/>
        <w:rPr>
          <w:sz w:val="24"/>
          <w:szCs w:val="24"/>
        </w:rPr>
      </w:pPr>
      <w:r w:rsidRPr="00BB4177">
        <w:rPr>
          <w:sz w:val="24"/>
          <w:szCs w:val="24"/>
        </w:rPr>
        <w:t>2.4.</w:t>
      </w:r>
      <w:r w:rsidR="00D05B6A">
        <w:rPr>
          <w:sz w:val="24"/>
          <w:szCs w:val="24"/>
        </w:rPr>
        <w:t xml:space="preserve">6 </w:t>
      </w:r>
      <w:r w:rsidRPr="00BB4177">
        <w:rPr>
          <w:sz w:val="24"/>
          <w:szCs w:val="24"/>
        </w:rPr>
        <w:t>Справка о пометке</w:t>
      </w:r>
      <w:r w:rsidR="00E71DBF" w:rsidRPr="00BB4177">
        <w:rPr>
          <w:sz w:val="24"/>
          <w:szCs w:val="24"/>
        </w:rPr>
        <w:t xml:space="preserve"> </w:t>
      </w:r>
      <w:r w:rsidRPr="00BB4177">
        <w:rPr>
          <w:sz w:val="24"/>
          <w:szCs w:val="24"/>
        </w:rPr>
        <w:t>"окно"</w:t>
      </w:r>
    </w:p>
    <w:p w:rsidR="00AE757D" w:rsidRPr="00BB4177" w:rsidRDefault="00AE757D" w:rsidP="00C71E79">
      <w:pPr>
        <w:jc w:val="both"/>
        <w:rPr>
          <w:sz w:val="24"/>
          <w:szCs w:val="24"/>
        </w:rPr>
      </w:pPr>
    </w:p>
    <w:p w:rsidR="00AE757D" w:rsidRPr="00BB4177" w:rsidRDefault="00AE757D" w:rsidP="00C71E79">
      <w:pPr>
        <w:ind w:firstLine="709"/>
        <w:jc w:val="both"/>
        <w:rPr>
          <w:sz w:val="24"/>
          <w:szCs w:val="24"/>
        </w:rPr>
      </w:pPr>
      <w:r w:rsidRPr="00BB4177">
        <w:rPr>
          <w:sz w:val="24"/>
          <w:szCs w:val="24"/>
        </w:rPr>
        <w:t>Информация о всех</w:t>
      </w:r>
      <w:r w:rsidR="00E71DBF" w:rsidRPr="00BB4177">
        <w:rPr>
          <w:sz w:val="24"/>
          <w:szCs w:val="24"/>
        </w:rPr>
        <w:t xml:space="preserve"> </w:t>
      </w:r>
      <w:r w:rsidRPr="00BB4177">
        <w:rPr>
          <w:sz w:val="24"/>
          <w:szCs w:val="24"/>
        </w:rPr>
        <w:t>стадиях жизни "окна"</w:t>
      </w:r>
      <w:r w:rsidR="00E71DBF" w:rsidRPr="00BB4177">
        <w:rPr>
          <w:sz w:val="24"/>
          <w:szCs w:val="24"/>
        </w:rPr>
        <w:t xml:space="preserve"> </w:t>
      </w:r>
      <w:r w:rsidRPr="00BB4177">
        <w:rPr>
          <w:sz w:val="24"/>
          <w:szCs w:val="24"/>
        </w:rPr>
        <w:t>сохраняется в базе</w:t>
      </w:r>
      <w:r w:rsidR="00E71DBF" w:rsidRPr="00BB4177">
        <w:rPr>
          <w:sz w:val="24"/>
          <w:szCs w:val="24"/>
        </w:rPr>
        <w:t xml:space="preserve"> </w:t>
      </w:r>
      <w:r w:rsidRPr="00BB4177">
        <w:rPr>
          <w:sz w:val="24"/>
          <w:szCs w:val="24"/>
        </w:rPr>
        <w:t>пометок</w:t>
      </w:r>
      <w:r w:rsidR="00E71DBF" w:rsidRPr="00BB4177">
        <w:rPr>
          <w:sz w:val="24"/>
          <w:szCs w:val="24"/>
        </w:rPr>
        <w:t xml:space="preserve"> </w:t>
      </w:r>
      <w:r w:rsidRPr="00BB4177">
        <w:rPr>
          <w:sz w:val="24"/>
          <w:szCs w:val="24"/>
        </w:rPr>
        <w:t>и</w:t>
      </w:r>
      <w:r w:rsidR="00E71DBF" w:rsidRPr="00BB4177">
        <w:rPr>
          <w:sz w:val="24"/>
          <w:szCs w:val="24"/>
        </w:rPr>
        <w:t xml:space="preserve"> </w:t>
      </w:r>
      <w:r w:rsidRPr="00BB4177">
        <w:rPr>
          <w:sz w:val="24"/>
          <w:szCs w:val="24"/>
        </w:rPr>
        <w:t>выводится</w:t>
      </w:r>
      <w:r w:rsidR="00E71DBF" w:rsidRPr="00BB4177">
        <w:rPr>
          <w:sz w:val="24"/>
          <w:szCs w:val="24"/>
        </w:rPr>
        <w:t xml:space="preserve"> </w:t>
      </w:r>
      <w:r w:rsidRPr="00BB4177">
        <w:rPr>
          <w:sz w:val="24"/>
          <w:szCs w:val="24"/>
        </w:rPr>
        <w:t>на</w:t>
      </w:r>
      <w:r w:rsidR="00E71DBF" w:rsidRPr="00BB4177">
        <w:rPr>
          <w:sz w:val="24"/>
          <w:szCs w:val="24"/>
        </w:rPr>
        <w:t xml:space="preserve"> </w:t>
      </w:r>
      <w:r w:rsidRPr="00BB4177">
        <w:rPr>
          <w:sz w:val="24"/>
          <w:szCs w:val="24"/>
        </w:rPr>
        <w:t>экран</w:t>
      </w:r>
      <w:r w:rsidR="00E71DBF" w:rsidRPr="00BB4177">
        <w:rPr>
          <w:sz w:val="24"/>
          <w:szCs w:val="24"/>
        </w:rPr>
        <w:t xml:space="preserve"> </w:t>
      </w:r>
      <w:r w:rsidRPr="00BB4177">
        <w:rPr>
          <w:sz w:val="24"/>
          <w:szCs w:val="24"/>
        </w:rPr>
        <w:t>при взятии справки с пометки.</w:t>
      </w:r>
      <w:r w:rsidR="00E71DBF" w:rsidRPr="00BB4177">
        <w:rPr>
          <w:sz w:val="24"/>
          <w:szCs w:val="24"/>
        </w:rPr>
        <w:t xml:space="preserve"> </w:t>
      </w:r>
      <w:r w:rsidRPr="00BB4177">
        <w:rPr>
          <w:sz w:val="24"/>
          <w:szCs w:val="24"/>
        </w:rPr>
        <w:t>Пример справки:</w:t>
      </w:r>
    </w:p>
    <w:p w:rsidR="00AE757D" w:rsidRPr="00BB4177" w:rsidRDefault="001462E7" w:rsidP="00C71E79">
      <w:pPr>
        <w:jc w:val="center"/>
        <w:rPr>
          <w:sz w:val="24"/>
          <w:szCs w:val="24"/>
        </w:rPr>
      </w:pPr>
      <w:r w:rsidRPr="00BB4177">
        <w:rPr>
          <w:noProof/>
          <w:sz w:val="24"/>
          <w:szCs w:val="24"/>
          <w:lang w:eastAsia="ru-RU"/>
        </w:rPr>
        <w:drawing>
          <wp:inline distT="0" distB="0" distL="0" distR="0">
            <wp:extent cx="5716905" cy="2814955"/>
            <wp:effectExtent l="0" t="0" r="0" b="444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16905" cy="2814955"/>
                    </a:xfrm>
                    <a:prstGeom prst="rect">
                      <a:avLst/>
                    </a:prstGeom>
                    <a:solidFill>
                      <a:srgbClr val="FFFFFF"/>
                    </a:solidFill>
                    <a:ln>
                      <a:noFill/>
                    </a:ln>
                  </pic:spPr>
                </pic:pic>
              </a:graphicData>
            </a:graphic>
          </wp:inline>
        </w:drawing>
      </w:r>
    </w:p>
    <w:p w:rsidR="00AE757D" w:rsidRPr="00BB4177" w:rsidRDefault="00BB4177" w:rsidP="00B273A2">
      <w:pPr>
        <w:spacing w:line="360" w:lineRule="auto"/>
        <w:ind w:firstLine="709"/>
        <w:jc w:val="center"/>
        <w:rPr>
          <w:sz w:val="24"/>
          <w:szCs w:val="24"/>
        </w:rPr>
      </w:pPr>
      <w:r w:rsidRPr="00BB4177">
        <w:rPr>
          <w:sz w:val="24"/>
          <w:szCs w:val="24"/>
        </w:rPr>
        <w:t>Рисунок</w:t>
      </w:r>
      <w:r>
        <w:rPr>
          <w:sz w:val="24"/>
          <w:szCs w:val="24"/>
        </w:rPr>
        <w:t xml:space="preserve"> 6. Справка об окне.</w:t>
      </w:r>
    </w:p>
    <w:p w:rsidR="00AE757D" w:rsidRPr="00BB4177" w:rsidRDefault="00AE757D">
      <w:pPr>
        <w:spacing w:line="360" w:lineRule="auto"/>
        <w:ind w:firstLine="709"/>
        <w:jc w:val="both"/>
        <w:rPr>
          <w:sz w:val="24"/>
          <w:szCs w:val="24"/>
        </w:rPr>
      </w:pPr>
    </w:p>
    <w:p w:rsidR="00AE757D" w:rsidRDefault="00AE757D">
      <w:pPr>
        <w:pStyle w:val="2"/>
        <w:tabs>
          <w:tab w:val="left" w:pos="0"/>
        </w:tabs>
        <w:jc w:val="both"/>
      </w:pPr>
      <w:bookmarkStart w:id="328" w:name="_Toc410221463"/>
      <w:r>
        <w:t>25.</w:t>
      </w:r>
      <w:r w:rsidR="00D05B6A">
        <w:t xml:space="preserve">5 </w:t>
      </w:r>
      <w:r>
        <w:t>Классификатор причин отмены, корректировки и передержки «окон»</w:t>
      </w:r>
      <w:bookmarkEnd w:id="328"/>
    </w:p>
    <w:p w:rsidR="00AE757D" w:rsidRDefault="00E71DBF" w:rsidP="00BB4177">
      <w:pPr>
        <w:spacing w:line="360" w:lineRule="auto"/>
        <w:ind w:firstLine="709"/>
        <w:jc w:val="both"/>
      </w:pPr>
      <w:r>
        <w:rPr>
          <w:rFonts w:ascii="Arial" w:hAnsi="Arial" w:cs="Arial"/>
        </w:rPr>
        <w:t xml:space="preserve"> </w:t>
      </w:r>
      <w:r w:rsidR="00F8085A">
        <w:t xml:space="preserve">   </w:t>
      </w:r>
      <w:r w:rsidR="00AE757D">
        <w:t>{ Причины отмены окна: }</w:t>
      </w:r>
    </w:p>
    <w:p w:rsidR="00AE757D" w:rsidRDefault="00AE757D">
      <w:pPr>
        <w:pStyle w:val="af2"/>
        <w:jc w:val="both"/>
      </w:pPr>
      <w:r>
        <w:t>901: s:='Неготовность к работе предприятия, подавшего заявку'; {Э Ш П}</w:t>
      </w:r>
    </w:p>
    <w:p w:rsidR="00AE757D" w:rsidRDefault="00AE757D">
      <w:pPr>
        <w:pStyle w:val="af2"/>
        <w:jc w:val="both"/>
      </w:pPr>
      <w:r>
        <w:t>902: s:='Выполнение задания по пропуску поездов';{Д}</w:t>
      </w:r>
    </w:p>
    <w:p w:rsidR="00AE757D" w:rsidRDefault="00AE757D">
      <w:pPr>
        <w:pStyle w:val="af2"/>
        <w:jc w:val="both"/>
      </w:pPr>
      <w:r>
        <w:lastRenderedPageBreak/>
        <w:t>903: s:='Пропуск опаздывающих пассажирских поездов';{Все службы}</w:t>
      </w:r>
    </w:p>
    <w:p w:rsidR="00AE757D" w:rsidRDefault="00AE757D">
      <w:pPr>
        <w:pStyle w:val="af2"/>
        <w:jc w:val="both"/>
      </w:pPr>
      <w:r>
        <w:t>904: s:='Ограничение скорости пропуска поездов по соседнему пути';{Э Ш П}</w:t>
      </w:r>
    </w:p>
    <w:p w:rsidR="00AE757D" w:rsidRDefault="00AE757D">
      <w:pPr>
        <w:pStyle w:val="af2"/>
        <w:jc w:val="both"/>
      </w:pPr>
      <w:r>
        <w:t>905: s:='Отказ технических средств';{Все службы}</w:t>
      </w:r>
    </w:p>
    <w:p w:rsidR="00AE757D" w:rsidRDefault="00AE757D">
      <w:pPr>
        <w:pStyle w:val="af2"/>
        <w:jc w:val="both"/>
      </w:pPr>
      <w:r>
        <w:t>906: s:='Отсутствие представителя службы';{Все службы}</w:t>
      </w:r>
    </w:p>
    <w:p w:rsidR="00AE757D" w:rsidRDefault="00AE757D">
      <w:pPr>
        <w:pStyle w:val="af2"/>
        <w:jc w:val="both"/>
      </w:pPr>
      <w:r>
        <w:t>907: s:='Несоответствие руководителя работ приказу НОД';{Э Ш П}</w:t>
      </w:r>
    </w:p>
    <w:p w:rsidR="00AE757D" w:rsidRDefault="00AE757D">
      <w:pPr>
        <w:pStyle w:val="af2"/>
        <w:jc w:val="both"/>
      </w:pPr>
    </w:p>
    <w:p w:rsidR="00AE757D" w:rsidRDefault="00F8085A">
      <w:pPr>
        <w:pStyle w:val="af2"/>
        <w:jc w:val="both"/>
      </w:pPr>
      <w:r>
        <w:t xml:space="preserve">   </w:t>
      </w:r>
      <w:r w:rsidR="00AE757D">
        <w:t>{ Причины корректировки окна: }</w:t>
      </w:r>
    </w:p>
    <w:p w:rsidR="00AE757D" w:rsidRDefault="00AE757D">
      <w:pPr>
        <w:pStyle w:val="af2"/>
        <w:jc w:val="both"/>
      </w:pPr>
      <w:r>
        <w:t>921: s:='Пропуск опаздывающих пассажирских поездов';{Все службы}</w:t>
      </w:r>
    </w:p>
    <w:p w:rsidR="00AE757D" w:rsidRDefault="00AE757D">
      <w:pPr>
        <w:pStyle w:val="af2"/>
        <w:jc w:val="both"/>
      </w:pPr>
      <w:r>
        <w:t>922: s:='Регулировка поездного диспетчера';{Д}</w:t>
      </w:r>
    </w:p>
    <w:p w:rsidR="00AE757D" w:rsidRDefault="00AE757D">
      <w:pPr>
        <w:pStyle w:val="af2"/>
        <w:jc w:val="both"/>
      </w:pPr>
      <w:r>
        <w:t>923: s:='Отсутствие представителя службы';{Д В Э Ш П}</w:t>
      </w:r>
    </w:p>
    <w:p w:rsidR="00AE757D" w:rsidRDefault="00AE757D">
      <w:pPr>
        <w:pStyle w:val="af2"/>
        <w:jc w:val="both"/>
      </w:pPr>
      <w:r>
        <w:t>924: s:='Неготовность техники хоз.поездов'; {Т Э Ш П}</w:t>
      </w:r>
    </w:p>
    <w:p w:rsidR="00AE757D" w:rsidRDefault="00AE757D">
      <w:pPr>
        <w:pStyle w:val="af2"/>
        <w:jc w:val="both"/>
      </w:pPr>
      <w:r>
        <w:t>925: s:='Изменение порядка отправления хоз.поездов';{Д Э Ш П}</w:t>
      </w:r>
    </w:p>
    <w:p w:rsidR="00AE757D" w:rsidRDefault="00AE757D">
      <w:pPr>
        <w:pStyle w:val="af2"/>
        <w:jc w:val="both"/>
      </w:pPr>
      <w:r>
        <w:t>926: s:='Поздняя выдача локомотива под хоз.поезда'; {Д Т Э Ш П}</w:t>
      </w:r>
    </w:p>
    <w:p w:rsidR="00AE757D" w:rsidRDefault="00AE757D">
      <w:pPr>
        <w:pStyle w:val="af2"/>
        <w:jc w:val="both"/>
      </w:pPr>
    </w:p>
    <w:p w:rsidR="00AE757D" w:rsidRDefault="00F8085A">
      <w:pPr>
        <w:pStyle w:val="af2"/>
        <w:jc w:val="both"/>
      </w:pPr>
      <w:r>
        <w:t xml:space="preserve">   </w:t>
      </w:r>
      <w:r w:rsidR="00AE757D">
        <w:t>{ Причины передержки окна: }</w:t>
      </w:r>
    </w:p>
    <w:p w:rsidR="00AE757D" w:rsidRDefault="00AE757D">
      <w:pPr>
        <w:pStyle w:val="af2"/>
        <w:jc w:val="both"/>
      </w:pPr>
      <w:r>
        <w:t>941: s:='Невыполнение технологии работ в "окно"';{Э Ш П}</w:t>
      </w:r>
    </w:p>
    <w:p w:rsidR="00AE757D" w:rsidRDefault="00AE757D">
      <w:pPr>
        <w:pStyle w:val="af2"/>
        <w:jc w:val="both"/>
      </w:pPr>
      <w:r>
        <w:t>942: s:='Отказ технических средств';{Все службы}</w:t>
      </w:r>
    </w:p>
    <w:p w:rsidR="00AE757D" w:rsidRDefault="00AE757D">
      <w:pPr>
        <w:pStyle w:val="af2"/>
        <w:jc w:val="both"/>
      </w:pPr>
      <w:r>
        <w:t>943: s:='Неисправность техники';{Т Э Ш П}</w:t>
      </w:r>
    </w:p>
    <w:p w:rsidR="00AE757D" w:rsidRDefault="00E71DBF">
      <w:pPr>
        <w:spacing w:line="360" w:lineRule="auto"/>
        <w:ind w:firstLine="709"/>
        <w:jc w:val="both"/>
        <w:rPr>
          <w:rFonts w:ascii="Arial" w:hAnsi="Arial" w:cs="Arial"/>
        </w:rPr>
      </w:pPr>
      <w:r>
        <w:rPr>
          <w:rFonts w:ascii="Arial" w:hAnsi="Arial" w:cs="Arial"/>
        </w:rPr>
        <w:t xml:space="preserve"> </w:t>
      </w:r>
    </w:p>
    <w:p w:rsidR="00AE757D" w:rsidRDefault="00E71DBF">
      <w:pPr>
        <w:pStyle w:val="2"/>
        <w:tabs>
          <w:tab w:val="left" w:pos="0"/>
        </w:tabs>
        <w:jc w:val="both"/>
      </w:pPr>
      <w:r>
        <w:t xml:space="preserve"> </w:t>
      </w:r>
      <w:bookmarkStart w:id="329" w:name="_Toc410221464"/>
      <w:r w:rsidR="00AE757D">
        <w:t>25.</w:t>
      </w:r>
      <w:r w:rsidR="00D05B6A">
        <w:t xml:space="preserve">6 </w:t>
      </w:r>
      <w:r w:rsidR="00AE757D">
        <w:t>Анализ «окон»</w:t>
      </w:r>
      <w:bookmarkEnd w:id="329"/>
    </w:p>
    <w:p w:rsidR="00AE757D" w:rsidRPr="00BB4177" w:rsidRDefault="00AE757D" w:rsidP="00BB4177"/>
    <w:p w:rsidR="00AE757D" w:rsidRDefault="00AE757D">
      <w:pPr>
        <w:spacing w:line="360" w:lineRule="auto"/>
        <w:ind w:firstLine="709"/>
        <w:jc w:val="both"/>
        <w:rPr>
          <w:rFonts w:ascii="Arial" w:hAnsi="Arial" w:cs="Arial"/>
        </w:rPr>
      </w:pPr>
    </w:p>
    <w:p w:rsidR="00AE757D" w:rsidRPr="005D6BDA" w:rsidRDefault="00AE757D" w:rsidP="00C71E79">
      <w:pPr>
        <w:ind w:firstLine="709"/>
        <w:jc w:val="both"/>
        <w:rPr>
          <w:sz w:val="24"/>
          <w:szCs w:val="24"/>
        </w:rPr>
      </w:pPr>
      <w:r w:rsidRPr="005D6BDA">
        <w:rPr>
          <w:sz w:val="24"/>
          <w:szCs w:val="24"/>
        </w:rPr>
        <w:t>Анализ «окон» в системе ГИД производится следующим образом.</w:t>
      </w:r>
    </w:p>
    <w:p w:rsidR="00AE757D" w:rsidRPr="005D6BDA" w:rsidRDefault="00AE757D" w:rsidP="00C71E79">
      <w:pPr>
        <w:ind w:firstLine="709"/>
        <w:jc w:val="both"/>
        <w:rPr>
          <w:sz w:val="24"/>
          <w:szCs w:val="24"/>
        </w:rPr>
      </w:pPr>
      <w:r w:rsidRPr="005D6BDA">
        <w:rPr>
          <w:sz w:val="24"/>
          <w:szCs w:val="24"/>
        </w:rPr>
        <w:t>В главном меню следует выбрать пункт «Пометки/Список пометок/Настройки списка пометок»/. Откроется панель настройки списка:</w:t>
      </w:r>
    </w:p>
    <w:p w:rsidR="00AE757D" w:rsidRDefault="001462E7" w:rsidP="00C71E79">
      <w:pPr>
        <w:spacing w:line="360" w:lineRule="auto"/>
        <w:jc w:val="center"/>
        <w:rPr>
          <w:rFonts w:ascii="Arial" w:hAnsi="Arial" w:cs="Arial"/>
          <w:lang w:val="en-US"/>
        </w:rPr>
      </w:pPr>
      <w:r w:rsidRPr="005D6BDA">
        <w:rPr>
          <w:rFonts w:ascii="Arial" w:hAnsi="Arial" w:cs="Arial"/>
          <w:noProof/>
          <w:lang w:eastAsia="ru-RU"/>
        </w:rPr>
        <w:lastRenderedPageBreak/>
        <w:drawing>
          <wp:inline distT="0" distB="0" distL="0" distR="0">
            <wp:extent cx="5756910" cy="5518150"/>
            <wp:effectExtent l="0" t="0" r="0" b="635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56910" cy="5518150"/>
                    </a:xfrm>
                    <a:prstGeom prst="rect">
                      <a:avLst/>
                    </a:prstGeom>
                    <a:solidFill>
                      <a:srgbClr val="FFFFFF"/>
                    </a:solidFill>
                    <a:ln>
                      <a:noFill/>
                    </a:ln>
                  </pic:spPr>
                </pic:pic>
              </a:graphicData>
            </a:graphic>
          </wp:inline>
        </w:drawing>
      </w:r>
    </w:p>
    <w:p w:rsidR="005D6BDA" w:rsidRPr="005D6BDA" w:rsidRDefault="005D6BDA" w:rsidP="00B273A2">
      <w:pPr>
        <w:spacing w:line="360" w:lineRule="auto"/>
        <w:ind w:firstLine="709"/>
        <w:jc w:val="center"/>
        <w:rPr>
          <w:sz w:val="24"/>
          <w:szCs w:val="24"/>
        </w:rPr>
      </w:pPr>
      <w:r w:rsidRPr="005D6BDA">
        <w:rPr>
          <w:sz w:val="24"/>
          <w:szCs w:val="24"/>
        </w:rPr>
        <w:t>Рисунок 7. Панель настройки списка пометок</w:t>
      </w:r>
    </w:p>
    <w:p w:rsidR="00AE757D" w:rsidRPr="005D6BDA" w:rsidRDefault="00E71DBF" w:rsidP="00C71E79">
      <w:pPr>
        <w:ind w:firstLine="709"/>
        <w:jc w:val="both"/>
        <w:rPr>
          <w:sz w:val="24"/>
          <w:szCs w:val="24"/>
        </w:rPr>
      </w:pPr>
      <w:r w:rsidRPr="005D6BDA">
        <w:rPr>
          <w:sz w:val="24"/>
          <w:szCs w:val="24"/>
        </w:rPr>
        <w:t xml:space="preserve"> </w:t>
      </w:r>
      <w:r w:rsidR="00AE757D" w:rsidRPr="005D6BDA">
        <w:rPr>
          <w:sz w:val="24"/>
          <w:szCs w:val="24"/>
        </w:rPr>
        <w:t>Выполнив нужные настройки, выбрав объект и период для анализа, следует выполнить пункт «Список пометок». На экране появится список:</w:t>
      </w:r>
    </w:p>
    <w:p w:rsidR="00AE757D" w:rsidRPr="005D6BDA" w:rsidRDefault="001462E7" w:rsidP="00C71E79">
      <w:pPr>
        <w:spacing w:line="360" w:lineRule="auto"/>
        <w:jc w:val="center"/>
        <w:rPr>
          <w:sz w:val="24"/>
          <w:szCs w:val="24"/>
        </w:rPr>
      </w:pPr>
      <w:r w:rsidRPr="005D6BDA">
        <w:rPr>
          <w:noProof/>
          <w:sz w:val="24"/>
          <w:szCs w:val="24"/>
          <w:lang w:eastAsia="ru-RU"/>
        </w:rPr>
        <w:lastRenderedPageBreak/>
        <w:drawing>
          <wp:inline distT="0" distB="0" distL="0" distR="0">
            <wp:extent cx="5693410" cy="6019165"/>
            <wp:effectExtent l="0" t="0" r="2540" b="635"/>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693410" cy="6019165"/>
                    </a:xfrm>
                    <a:prstGeom prst="rect">
                      <a:avLst/>
                    </a:prstGeom>
                    <a:solidFill>
                      <a:srgbClr val="FFFFFF"/>
                    </a:solidFill>
                    <a:ln>
                      <a:noFill/>
                    </a:ln>
                  </pic:spPr>
                </pic:pic>
              </a:graphicData>
            </a:graphic>
          </wp:inline>
        </w:drawing>
      </w:r>
    </w:p>
    <w:p w:rsidR="005D6BDA" w:rsidRPr="005D6BDA" w:rsidRDefault="005D6BDA" w:rsidP="00B273A2">
      <w:pPr>
        <w:spacing w:line="360" w:lineRule="auto"/>
        <w:ind w:firstLine="709"/>
        <w:jc w:val="center"/>
        <w:rPr>
          <w:sz w:val="24"/>
          <w:szCs w:val="24"/>
        </w:rPr>
      </w:pPr>
      <w:r w:rsidRPr="005D6BDA">
        <w:rPr>
          <w:sz w:val="24"/>
          <w:szCs w:val="24"/>
        </w:rPr>
        <w:t xml:space="preserve">Рисунок </w:t>
      </w:r>
      <w:r>
        <w:rPr>
          <w:sz w:val="24"/>
          <w:szCs w:val="24"/>
        </w:rPr>
        <w:t>8</w:t>
      </w:r>
      <w:r w:rsidRPr="005D6BDA">
        <w:rPr>
          <w:sz w:val="24"/>
          <w:szCs w:val="24"/>
        </w:rPr>
        <w:t xml:space="preserve">. </w:t>
      </w:r>
      <w:r>
        <w:rPr>
          <w:sz w:val="24"/>
          <w:szCs w:val="24"/>
        </w:rPr>
        <w:t>Список пометок - окон</w:t>
      </w:r>
    </w:p>
    <w:p w:rsidR="00AE757D" w:rsidRPr="005D6BDA" w:rsidRDefault="00AE757D">
      <w:pPr>
        <w:spacing w:line="360" w:lineRule="auto"/>
        <w:ind w:firstLine="709"/>
        <w:jc w:val="both"/>
        <w:rPr>
          <w:sz w:val="24"/>
          <w:szCs w:val="24"/>
        </w:rPr>
      </w:pPr>
    </w:p>
    <w:p w:rsidR="00AE757D" w:rsidRDefault="00AE757D">
      <w:pPr>
        <w:jc w:val="both"/>
        <w:rPr>
          <w:sz w:val="24"/>
          <w:szCs w:val="24"/>
        </w:rPr>
      </w:pPr>
    </w:p>
    <w:p w:rsidR="00C71E79" w:rsidRDefault="00C71E79" w:rsidP="00C71E79">
      <w:pPr>
        <w:ind w:firstLine="709"/>
        <w:jc w:val="both"/>
        <w:rPr>
          <w:sz w:val="24"/>
          <w:szCs w:val="24"/>
        </w:rPr>
      </w:pPr>
    </w:p>
    <w:p w:rsidR="00AE757D" w:rsidRPr="005D6BDA" w:rsidRDefault="00AE757D" w:rsidP="00C71E79">
      <w:pPr>
        <w:ind w:firstLine="709"/>
        <w:jc w:val="both"/>
        <w:rPr>
          <w:sz w:val="24"/>
          <w:szCs w:val="24"/>
        </w:rPr>
      </w:pPr>
      <w:r w:rsidRPr="005D6BDA">
        <w:rPr>
          <w:sz w:val="24"/>
          <w:szCs w:val="24"/>
        </w:rPr>
        <w:t>В меню этого списка следует выбрать пункт «</w:t>
      </w:r>
      <w:r w:rsidRPr="005D6BDA">
        <w:rPr>
          <w:sz w:val="24"/>
          <w:szCs w:val="24"/>
          <w:lang w:val="en-US"/>
        </w:rPr>
        <w:t>F</w:t>
      </w:r>
      <w:r w:rsidRPr="005D6BDA">
        <w:rPr>
          <w:sz w:val="24"/>
          <w:szCs w:val="24"/>
        </w:rPr>
        <w:t>8-Анализ списка/Анализ «окон»:</w:t>
      </w:r>
    </w:p>
    <w:p w:rsidR="00AE757D" w:rsidRPr="005D6BDA" w:rsidRDefault="001462E7" w:rsidP="00C71E79">
      <w:pPr>
        <w:spacing w:line="360" w:lineRule="auto"/>
        <w:jc w:val="center"/>
        <w:rPr>
          <w:sz w:val="24"/>
          <w:szCs w:val="24"/>
        </w:rPr>
      </w:pPr>
      <w:r w:rsidRPr="005D6BDA">
        <w:rPr>
          <w:noProof/>
          <w:sz w:val="24"/>
          <w:szCs w:val="24"/>
          <w:lang w:eastAsia="ru-RU"/>
        </w:rPr>
        <w:lastRenderedPageBreak/>
        <w:drawing>
          <wp:inline distT="0" distB="0" distL="0" distR="0">
            <wp:extent cx="3943985" cy="253619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943985" cy="2536190"/>
                    </a:xfrm>
                    <a:prstGeom prst="rect">
                      <a:avLst/>
                    </a:prstGeom>
                    <a:solidFill>
                      <a:srgbClr val="FFFFFF"/>
                    </a:solidFill>
                    <a:ln>
                      <a:noFill/>
                    </a:ln>
                  </pic:spPr>
                </pic:pic>
              </a:graphicData>
            </a:graphic>
          </wp:inline>
        </w:drawing>
      </w:r>
    </w:p>
    <w:p w:rsidR="00AE757D" w:rsidRDefault="005D6BDA" w:rsidP="00C71E79">
      <w:pPr>
        <w:spacing w:line="360" w:lineRule="auto"/>
        <w:jc w:val="center"/>
        <w:rPr>
          <w:sz w:val="24"/>
          <w:szCs w:val="24"/>
        </w:rPr>
      </w:pPr>
      <w:r w:rsidRPr="005D6BDA">
        <w:rPr>
          <w:sz w:val="24"/>
          <w:szCs w:val="24"/>
        </w:rPr>
        <w:t xml:space="preserve">Рисунок </w:t>
      </w:r>
      <w:r>
        <w:rPr>
          <w:sz w:val="24"/>
          <w:szCs w:val="24"/>
        </w:rPr>
        <w:t>9</w:t>
      </w:r>
      <w:r w:rsidRPr="005D6BDA">
        <w:rPr>
          <w:sz w:val="24"/>
          <w:szCs w:val="24"/>
        </w:rPr>
        <w:t xml:space="preserve">. </w:t>
      </w:r>
      <w:r>
        <w:rPr>
          <w:sz w:val="24"/>
          <w:szCs w:val="24"/>
        </w:rPr>
        <w:t>Выбор вида анализа списка пометок</w:t>
      </w:r>
    </w:p>
    <w:p w:rsidR="005D6BDA" w:rsidRPr="005D6BDA" w:rsidRDefault="005D6BDA">
      <w:pPr>
        <w:spacing w:line="360" w:lineRule="auto"/>
        <w:ind w:firstLine="709"/>
        <w:jc w:val="both"/>
        <w:rPr>
          <w:sz w:val="24"/>
          <w:szCs w:val="24"/>
        </w:rPr>
      </w:pPr>
    </w:p>
    <w:p w:rsidR="00AE757D" w:rsidRPr="005D6BDA" w:rsidRDefault="00E71DBF">
      <w:pPr>
        <w:spacing w:line="360" w:lineRule="auto"/>
        <w:ind w:firstLine="709"/>
        <w:jc w:val="both"/>
        <w:rPr>
          <w:sz w:val="24"/>
          <w:szCs w:val="24"/>
        </w:rPr>
      </w:pPr>
      <w:r w:rsidRPr="005D6BDA">
        <w:rPr>
          <w:sz w:val="24"/>
          <w:szCs w:val="24"/>
        </w:rPr>
        <w:t xml:space="preserve"> </w:t>
      </w:r>
      <w:r w:rsidR="00AE757D" w:rsidRPr="005D6BDA">
        <w:rPr>
          <w:sz w:val="24"/>
          <w:szCs w:val="24"/>
        </w:rPr>
        <w:t>При выполнении этого пункта появится таблица с результатами анализа:</w:t>
      </w:r>
    </w:p>
    <w:p w:rsidR="00AE757D" w:rsidRDefault="001462E7" w:rsidP="00C71E79">
      <w:pPr>
        <w:spacing w:line="360" w:lineRule="auto"/>
        <w:jc w:val="center"/>
        <w:rPr>
          <w:rFonts w:ascii="Arial" w:hAnsi="Arial" w:cs="Arial"/>
          <w:sz w:val="22"/>
          <w:szCs w:val="22"/>
        </w:rPr>
      </w:pPr>
      <w:r>
        <w:rPr>
          <w:rFonts w:ascii="Arial" w:hAnsi="Arial" w:cs="Arial"/>
          <w:noProof/>
          <w:lang w:eastAsia="ru-RU"/>
        </w:rPr>
        <w:drawing>
          <wp:inline distT="0" distB="0" distL="0" distR="0">
            <wp:extent cx="5732780" cy="3283585"/>
            <wp:effectExtent l="0" t="0" r="127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32780" cy="3283585"/>
                    </a:xfrm>
                    <a:prstGeom prst="rect">
                      <a:avLst/>
                    </a:prstGeom>
                    <a:solidFill>
                      <a:srgbClr val="FFFFFF"/>
                    </a:solidFill>
                    <a:ln>
                      <a:noFill/>
                    </a:ln>
                  </pic:spPr>
                </pic:pic>
              </a:graphicData>
            </a:graphic>
          </wp:inline>
        </w:drawing>
      </w:r>
    </w:p>
    <w:p w:rsidR="005D6BDA" w:rsidRDefault="005D6BDA" w:rsidP="00C71E79">
      <w:pPr>
        <w:spacing w:line="360" w:lineRule="auto"/>
        <w:jc w:val="center"/>
        <w:rPr>
          <w:sz w:val="24"/>
          <w:szCs w:val="24"/>
        </w:rPr>
      </w:pPr>
      <w:r w:rsidRPr="005D6BDA">
        <w:rPr>
          <w:sz w:val="24"/>
          <w:szCs w:val="24"/>
        </w:rPr>
        <w:t xml:space="preserve">Рисунок </w:t>
      </w:r>
      <w:r>
        <w:rPr>
          <w:sz w:val="24"/>
          <w:szCs w:val="24"/>
        </w:rPr>
        <w:t>9</w:t>
      </w:r>
      <w:r w:rsidRPr="005D6BDA">
        <w:rPr>
          <w:sz w:val="24"/>
          <w:szCs w:val="24"/>
        </w:rPr>
        <w:t xml:space="preserve">. </w:t>
      </w:r>
      <w:r>
        <w:rPr>
          <w:sz w:val="24"/>
          <w:szCs w:val="24"/>
        </w:rPr>
        <w:t>Результаты анализа списка окон</w:t>
      </w:r>
    </w:p>
    <w:p w:rsidR="00AE757D" w:rsidRPr="005D6BDA" w:rsidRDefault="00AE757D">
      <w:pPr>
        <w:spacing w:line="360" w:lineRule="auto"/>
        <w:ind w:firstLine="709"/>
        <w:jc w:val="both"/>
        <w:rPr>
          <w:sz w:val="24"/>
          <w:szCs w:val="24"/>
        </w:rPr>
      </w:pPr>
    </w:p>
    <w:p w:rsidR="00AE757D" w:rsidRPr="005D6BDA" w:rsidRDefault="00E71DBF" w:rsidP="00C71E79">
      <w:pPr>
        <w:ind w:firstLine="709"/>
        <w:jc w:val="both"/>
        <w:rPr>
          <w:sz w:val="24"/>
          <w:szCs w:val="24"/>
        </w:rPr>
      </w:pPr>
      <w:r w:rsidRPr="005D6BDA">
        <w:rPr>
          <w:sz w:val="24"/>
          <w:szCs w:val="24"/>
        </w:rPr>
        <w:t xml:space="preserve"> </w:t>
      </w:r>
      <w:r w:rsidR="00AE757D" w:rsidRPr="005D6BDA">
        <w:rPr>
          <w:sz w:val="24"/>
          <w:szCs w:val="24"/>
        </w:rPr>
        <w:t>Выбирая здесь любую службу и используя меню данной таблицы можно получить различные списки «окон»: всех, отмененных, предоставленных, передержанных.</w:t>
      </w:r>
      <w:r w:rsidRPr="005D6BDA">
        <w:rPr>
          <w:sz w:val="24"/>
          <w:szCs w:val="24"/>
        </w:rPr>
        <w:t xml:space="preserve"> </w:t>
      </w:r>
      <w:r w:rsidR="00AE757D" w:rsidRPr="005D6BDA">
        <w:rPr>
          <w:sz w:val="24"/>
          <w:szCs w:val="24"/>
        </w:rPr>
        <w:t>В любом из этих списков можно получить полную информацию о любом выбранном «окне».</w:t>
      </w:r>
    </w:p>
    <w:p w:rsidR="00AE757D" w:rsidRPr="005D6BDA" w:rsidRDefault="00AE757D">
      <w:pPr>
        <w:spacing w:line="360" w:lineRule="auto"/>
        <w:ind w:firstLine="709"/>
        <w:jc w:val="both"/>
        <w:rPr>
          <w:sz w:val="24"/>
          <w:szCs w:val="24"/>
        </w:rPr>
      </w:pPr>
    </w:p>
    <w:p w:rsidR="00AE757D" w:rsidRPr="005D6BDA" w:rsidRDefault="00AE757D">
      <w:pPr>
        <w:pStyle w:val="af2"/>
        <w:ind w:firstLine="709"/>
        <w:jc w:val="both"/>
        <w:rPr>
          <w:rFonts w:ascii="Times New Roman" w:hAnsi="Times New Roman"/>
          <w:sz w:val="24"/>
          <w:szCs w:val="24"/>
        </w:rPr>
      </w:pPr>
    </w:p>
    <w:p w:rsidR="00AE757D" w:rsidRDefault="00AE757D">
      <w:pPr>
        <w:pStyle w:val="1"/>
        <w:tabs>
          <w:tab w:val="left" w:pos="0"/>
        </w:tabs>
        <w:jc w:val="both"/>
      </w:pPr>
      <w:bookmarkStart w:id="330" w:name="_Toc410221465"/>
      <w:r>
        <w:t>П 2</w:t>
      </w:r>
      <w:r w:rsidR="00D05B6A">
        <w:t xml:space="preserve">6 </w:t>
      </w:r>
      <w:r>
        <w:t>Формат сообщения о пометках «окно», «значок», «текст»</w:t>
      </w:r>
      <w:r w:rsidR="00DD7EC9">
        <w:t>,</w:t>
      </w:r>
      <w:r>
        <w:t xml:space="preserve"> «сбойный»</w:t>
      </w:r>
      <w:r w:rsidR="00DD7EC9" w:rsidRPr="00DD7EC9">
        <w:t xml:space="preserve"> </w:t>
      </w:r>
      <w:r w:rsidR="00DD7EC9">
        <w:t>и «ДР»</w:t>
      </w:r>
      <w:bookmarkEnd w:id="330"/>
    </w:p>
    <w:p w:rsidR="00AE757D" w:rsidRDefault="00AE757D">
      <w:pPr>
        <w:pStyle w:val="af2"/>
        <w:ind w:firstLine="709"/>
        <w:jc w:val="both"/>
        <w:rPr>
          <w:rFonts w:ascii="Lucida Console" w:hAnsi="Lucida Console" w:cs="Lucida Console"/>
          <w:sz w:val="24"/>
          <w:szCs w:val="24"/>
        </w:rPr>
      </w:pPr>
    </w:p>
    <w:p w:rsidR="00AE757D" w:rsidRDefault="00AE757D">
      <w:pPr>
        <w:pStyle w:val="af2"/>
        <w:ind w:firstLine="709"/>
        <w:jc w:val="both"/>
        <w:rPr>
          <w:rFonts w:ascii="Times New Roman" w:hAnsi="Times New Roman"/>
          <w:sz w:val="24"/>
          <w:szCs w:val="24"/>
        </w:rPr>
      </w:pPr>
      <w:r w:rsidRPr="00C71E79">
        <w:rPr>
          <w:rFonts w:ascii="Times New Roman" w:hAnsi="Times New Roman"/>
          <w:sz w:val="24"/>
          <w:szCs w:val="24"/>
        </w:rPr>
        <w:t>Сообщения о вводе/корректировке/отмене пометок передаются в систему ГИД «Урал-ВНИИЖТ» в виде текстовых файлов (пакетов сообщений) следующей структуры:</w:t>
      </w:r>
    </w:p>
    <w:p w:rsidR="00AE757D" w:rsidRDefault="00AE757D" w:rsidP="00E2455E">
      <w:pPr>
        <w:pStyle w:val="af2"/>
        <w:numPr>
          <w:ilvl w:val="0"/>
          <w:numId w:val="86"/>
        </w:numPr>
        <w:jc w:val="both"/>
        <w:rPr>
          <w:rFonts w:ascii="Times New Roman" w:hAnsi="Times New Roman"/>
          <w:bCs/>
          <w:sz w:val="24"/>
          <w:szCs w:val="24"/>
        </w:rPr>
      </w:pPr>
      <w:r w:rsidRPr="00C71E79">
        <w:rPr>
          <w:rFonts w:ascii="Times New Roman" w:hAnsi="Times New Roman"/>
          <w:bCs/>
          <w:sz w:val="24"/>
          <w:szCs w:val="24"/>
        </w:rPr>
        <w:lastRenderedPageBreak/>
        <w:t>заголовок пакета;</w:t>
      </w:r>
    </w:p>
    <w:p w:rsidR="00AE757D" w:rsidRDefault="00AE757D" w:rsidP="00E2455E">
      <w:pPr>
        <w:pStyle w:val="af2"/>
        <w:numPr>
          <w:ilvl w:val="0"/>
          <w:numId w:val="86"/>
        </w:numPr>
        <w:jc w:val="both"/>
        <w:rPr>
          <w:rFonts w:ascii="Times New Roman" w:hAnsi="Times New Roman"/>
          <w:bCs/>
          <w:sz w:val="24"/>
          <w:szCs w:val="24"/>
        </w:rPr>
      </w:pPr>
      <w:r w:rsidRPr="00C71E79">
        <w:rPr>
          <w:rFonts w:ascii="Times New Roman" w:hAnsi="Times New Roman"/>
          <w:bCs/>
          <w:sz w:val="24"/>
          <w:szCs w:val="24"/>
        </w:rPr>
        <w:t>описание формата пакета;</w:t>
      </w:r>
    </w:p>
    <w:p w:rsidR="00AE757D" w:rsidRDefault="00AE757D" w:rsidP="00E2455E">
      <w:pPr>
        <w:pStyle w:val="af2"/>
        <w:numPr>
          <w:ilvl w:val="0"/>
          <w:numId w:val="86"/>
        </w:numPr>
        <w:jc w:val="both"/>
        <w:rPr>
          <w:rFonts w:ascii="Times New Roman" w:hAnsi="Times New Roman"/>
          <w:bCs/>
          <w:sz w:val="24"/>
          <w:szCs w:val="24"/>
        </w:rPr>
      </w:pPr>
      <w:r w:rsidRPr="00C71E79">
        <w:rPr>
          <w:rFonts w:ascii="Times New Roman" w:hAnsi="Times New Roman"/>
          <w:bCs/>
          <w:sz w:val="24"/>
          <w:szCs w:val="24"/>
        </w:rPr>
        <w:t>код типа сообщения (КТС);</w:t>
      </w:r>
    </w:p>
    <w:p w:rsidR="00AE757D" w:rsidRPr="00C71E79" w:rsidRDefault="00AE757D" w:rsidP="00E2455E">
      <w:pPr>
        <w:pStyle w:val="af2"/>
        <w:numPr>
          <w:ilvl w:val="0"/>
          <w:numId w:val="86"/>
        </w:numPr>
        <w:jc w:val="both"/>
        <w:rPr>
          <w:rFonts w:ascii="Times New Roman" w:hAnsi="Times New Roman"/>
          <w:bCs/>
          <w:sz w:val="24"/>
          <w:szCs w:val="24"/>
        </w:rPr>
      </w:pPr>
      <w:r w:rsidRPr="00C71E79">
        <w:rPr>
          <w:rFonts w:ascii="Times New Roman" w:hAnsi="Times New Roman"/>
          <w:bCs/>
          <w:sz w:val="24"/>
          <w:szCs w:val="24"/>
        </w:rPr>
        <w:t>сообщение (С).</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Количество пар (КТС, С) - по количеству сообщений в пакете.Поля сообщений отделяются друг от друга не менее чем одним символом пробела. Кодировка русского текста в сообщениях - соответствует</w:t>
      </w:r>
      <w:r w:rsidR="00E71DBF" w:rsidRPr="00C71E79">
        <w:rPr>
          <w:rFonts w:ascii="Times New Roman" w:hAnsi="Times New Roman"/>
          <w:sz w:val="24"/>
          <w:szCs w:val="24"/>
        </w:rPr>
        <w:t xml:space="preserve"> </w:t>
      </w:r>
      <w:r w:rsidRPr="00C71E79">
        <w:rPr>
          <w:rFonts w:ascii="Times New Roman" w:hAnsi="Times New Roman"/>
          <w:sz w:val="24"/>
          <w:szCs w:val="24"/>
        </w:rPr>
        <w:t>кодировке ДОС. Форматный контроль по кол-ву знаков в поле не применяется, за исключением специально обговоренных случаев. Т.е., в основном, в сообщении указываются только значащие цифры для чисел и строки без форматирования дополнительными пробелами.</w:t>
      </w:r>
    </w:p>
    <w:p w:rsidR="00AE757D" w:rsidRDefault="00AE757D">
      <w:pPr>
        <w:ind w:firstLine="708"/>
        <w:jc w:val="both"/>
        <w:rPr>
          <w:rFonts w:ascii="Lucida Console" w:hAnsi="Lucida Console" w:cs="Lucida Console"/>
        </w:rPr>
      </w:pPr>
    </w:p>
    <w:p w:rsidR="00AE757D" w:rsidRPr="00C71E79" w:rsidRDefault="00AE757D">
      <w:pPr>
        <w:ind w:firstLine="708"/>
        <w:jc w:val="both"/>
        <w:rPr>
          <w:sz w:val="24"/>
          <w:szCs w:val="24"/>
        </w:rPr>
      </w:pPr>
      <w:r w:rsidRPr="00C71E79">
        <w:rPr>
          <w:sz w:val="24"/>
          <w:szCs w:val="24"/>
        </w:rPr>
        <w:t>Сообщение о пометке содержит несколько строк, разделенных символами #13 и #10 (возврат каретки, перевод строки - ВКПС).</w:t>
      </w:r>
    </w:p>
    <w:p w:rsidR="00AE757D" w:rsidRPr="00C71E79" w:rsidRDefault="00AE757D">
      <w:pPr>
        <w:pStyle w:val="af2"/>
        <w:ind w:firstLine="709"/>
        <w:jc w:val="both"/>
        <w:rPr>
          <w:rFonts w:ascii="Times New Roman" w:hAnsi="Times New Roman"/>
          <w:sz w:val="24"/>
          <w:szCs w:val="24"/>
        </w:rPr>
      </w:pPr>
      <w:r w:rsidRPr="00C71E79">
        <w:rPr>
          <w:rFonts w:ascii="Times New Roman" w:hAnsi="Times New Roman"/>
          <w:sz w:val="24"/>
          <w:szCs w:val="24"/>
        </w:rPr>
        <w:t>Общий размер пакета не должен превышать 32кб.</w:t>
      </w:r>
    </w:p>
    <w:p w:rsidR="00AE757D" w:rsidRDefault="00AE757D">
      <w:pPr>
        <w:pStyle w:val="af2"/>
        <w:ind w:firstLine="709"/>
        <w:jc w:val="both"/>
        <w:rPr>
          <w:rFonts w:ascii="Lucida Console" w:hAnsi="Lucida Console" w:cs="Lucida Console"/>
          <w:sz w:val="24"/>
          <w:szCs w:val="24"/>
        </w:rPr>
      </w:pPr>
    </w:p>
    <w:p w:rsidR="00AE757D" w:rsidRDefault="00AE757D">
      <w:pPr>
        <w:pStyle w:val="af2"/>
        <w:ind w:firstLine="709"/>
        <w:jc w:val="both"/>
        <w:rPr>
          <w:rFonts w:ascii="Lucida Console" w:hAnsi="Lucida Console" w:cs="Lucida Console"/>
          <w:sz w:val="24"/>
          <w:szCs w:val="24"/>
        </w:rPr>
      </w:pPr>
    </w:p>
    <w:p w:rsidR="00AE757D" w:rsidRPr="005C342B" w:rsidRDefault="00D05B6A">
      <w:pPr>
        <w:pStyle w:val="af2"/>
        <w:ind w:firstLine="709"/>
        <w:jc w:val="both"/>
        <w:rPr>
          <w:rFonts w:ascii="Tahoma" w:hAnsi="Tahoma" w:cs="Tahoma"/>
          <w:bCs/>
          <w:sz w:val="24"/>
          <w:szCs w:val="24"/>
        </w:rPr>
      </w:pPr>
      <w:r w:rsidRPr="005C342B">
        <w:rPr>
          <w:rFonts w:ascii="Tahoma" w:hAnsi="Tahoma" w:cs="Tahoma"/>
          <w:bCs/>
          <w:sz w:val="24"/>
          <w:szCs w:val="24"/>
        </w:rPr>
        <w:t xml:space="preserve">1 </w:t>
      </w:r>
      <w:r w:rsidR="00AE757D" w:rsidRPr="005C342B">
        <w:rPr>
          <w:rFonts w:ascii="Tahoma" w:hAnsi="Tahoma" w:cs="Tahoma"/>
          <w:bCs/>
          <w:sz w:val="24"/>
          <w:szCs w:val="24"/>
        </w:rPr>
        <w:t>Заголовок пакета</w:t>
      </w:r>
    </w:p>
    <w:p w:rsidR="00AE757D" w:rsidRDefault="00AE757D">
      <w:pPr>
        <w:pStyle w:val="af2"/>
        <w:ind w:firstLine="709"/>
        <w:jc w:val="both"/>
        <w:rPr>
          <w:rFonts w:ascii="Lucida Console" w:hAnsi="Lucida Console" w:cs="Lucida Console"/>
          <w:sz w:val="24"/>
          <w:szCs w:val="24"/>
        </w:rPr>
      </w:pPr>
    </w:p>
    <w:p w:rsidR="00AE757D" w:rsidRPr="00C71E79" w:rsidRDefault="00AE757D">
      <w:pPr>
        <w:pStyle w:val="af2"/>
        <w:ind w:firstLine="709"/>
        <w:jc w:val="both"/>
        <w:rPr>
          <w:rFonts w:ascii="Times New Roman" w:hAnsi="Times New Roman"/>
          <w:sz w:val="24"/>
          <w:szCs w:val="24"/>
        </w:rPr>
      </w:pPr>
      <w:r w:rsidRPr="00C71E79">
        <w:rPr>
          <w:rFonts w:ascii="Times New Roman" w:hAnsi="Times New Roman"/>
          <w:sz w:val="24"/>
          <w:szCs w:val="24"/>
        </w:rPr>
        <w:t>Все сообщения ГИД начинаются с идентификатора внутриГИДовского пакета сообщений, далее через пробел идут 3 символа - идентификатор системы и далее без пробела 2 символа идентификатора типа сообщений в пакете:</w:t>
      </w:r>
    </w:p>
    <w:p w:rsidR="00AE757D" w:rsidRPr="00C71E79" w:rsidRDefault="00AE757D">
      <w:pPr>
        <w:pStyle w:val="af2"/>
        <w:ind w:firstLine="709"/>
        <w:jc w:val="both"/>
        <w:rPr>
          <w:rFonts w:ascii="Times New Roman" w:hAnsi="Times New Roman"/>
          <w:sz w:val="24"/>
          <w:szCs w:val="24"/>
        </w:rPr>
      </w:pPr>
    </w:p>
    <w:tbl>
      <w:tblPr>
        <w:tblW w:w="0" w:type="auto"/>
        <w:tblInd w:w="802" w:type="dxa"/>
        <w:tblLayout w:type="fixed"/>
        <w:tblLook w:val="0000" w:firstRow="0" w:lastRow="0" w:firstColumn="0" w:lastColumn="0" w:noHBand="0" w:noVBand="0"/>
      </w:tblPr>
      <w:tblGrid>
        <w:gridCol w:w="1134"/>
        <w:gridCol w:w="677"/>
        <w:gridCol w:w="1024"/>
        <w:gridCol w:w="1005"/>
        <w:gridCol w:w="1421"/>
      </w:tblGrid>
      <w:tr w:rsidR="00AE757D" w:rsidRPr="00C71E79">
        <w:trPr>
          <w:cantSplit/>
        </w:trPr>
        <w:tc>
          <w:tcPr>
            <w:tcW w:w="5261" w:type="dxa"/>
            <w:gridSpan w:val="5"/>
            <w:tcBorders>
              <w:top w:val="single" w:sz="4" w:space="0" w:color="000000"/>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Формат заголовка</w:t>
            </w:r>
          </w:p>
        </w:tc>
      </w:tr>
      <w:tr w:rsidR="00AE757D" w:rsidRPr="00C71E79">
        <w:tc>
          <w:tcPr>
            <w:tcW w:w="1134"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№1</w:t>
            </w:r>
          </w:p>
        </w:tc>
        <w:tc>
          <w:tcPr>
            <w:tcW w:w="677"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№2</w:t>
            </w:r>
          </w:p>
        </w:tc>
        <w:tc>
          <w:tcPr>
            <w:tcW w:w="1024"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№3</w:t>
            </w:r>
          </w:p>
        </w:tc>
        <w:tc>
          <w:tcPr>
            <w:tcW w:w="1005"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№4</w:t>
            </w:r>
          </w:p>
        </w:tc>
        <w:tc>
          <w:tcPr>
            <w:tcW w:w="1421" w:type="dxa"/>
            <w:tcBorders>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№5</w:t>
            </w:r>
          </w:p>
        </w:tc>
      </w:tr>
      <w:tr w:rsidR="00AE757D" w:rsidRPr="00C71E79">
        <w:tc>
          <w:tcPr>
            <w:tcW w:w="1134"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(:0001</w:t>
            </w:r>
          </w:p>
        </w:tc>
        <w:tc>
          <w:tcPr>
            <w:tcW w:w="677"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 xml:space="preserve"> </w:t>
            </w:r>
          </w:p>
        </w:tc>
        <w:tc>
          <w:tcPr>
            <w:tcW w:w="1024"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C71E79">
              <w:rPr>
                <w:rFonts w:ascii="Times New Roman" w:hAnsi="Times New Roman"/>
                <w:sz w:val="24"/>
                <w:szCs w:val="24"/>
                <w:lang w:val="en-US"/>
              </w:rPr>
              <w:t>GOR</w:t>
            </w:r>
          </w:p>
        </w:tc>
        <w:tc>
          <w:tcPr>
            <w:tcW w:w="1005"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C71E79">
              <w:rPr>
                <w:rFonts w:ascii="Times New Roman" w:hAnsi="Times New Roman"/>
                <w:sz w:val="24"/>
                <w:szCs w:val="24"/>
                <w:lang w:val="en-US"/>
              </w:rPr>
              <w:t>XX</w:t>
            </w:r>
          </w:p>
        </w:tc>
        <w:tc>
          <w:tcPr>
            <w:tcW w:w="1421" w:type="dxa"/>
            <w:tcBorders>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w:t>
            </w:r>
            <w:r w:rsidRPr="00C71E79">
              <w:rPr>
                <w:rFonts w:ascii="Times New Roman" w:hAnsi="Times New Roman"/>
                <w:sz w:val="24"/>
                <w:szCs w:val="24"/>
                <w:lang w:val="en-US"/>
              </w:rPr>
              <w:t>XX</w:t>
            </w:r>
            <w:r w:rsidRPr="00735CCF">
              <w:rPr>
                <w:rFonts w:ascii="Times New Roman" w:hAnsi="Times New Roman"/>
                <w:sz w:val="24"/>
                <w:szCs w:val="24"/>
                <w:lang w:val="ru-RU"/>
              </w:rPr>
              <w:t>..</w:t>
            </w:r>
            <w:r w:rsidRPr="00C71E79">
              <w:rPr>
                <w:rFonts w:ascii="Times New Roman" w:hAnsi="Times New Roman"/>
                <w:sz w:val="24"/>
                <w:szCs w:val="24"/>
                <w:lang w:val="en-US"/>
              </w:rPr>
              <w:t>X</w:t>
            </w:r>
            <w:r w:rsidRPr="00735CCF">
              <w:rPr>
                <w:rFonts w:ascii="Times New Roman" w:hAnsi="Times New Roman"/>
                <w:sz w:val="24"/>
                <w:szCs w:val="24"/>
                <w:lang w:val="ru-RU"/>
              </w:rPr>
              <w:t>’</w:t>
            </w:r>
          </w:p>
        </w:tc>
      </w:tr>
    </w:tbl>
    <w:p w:rsidR="00AE757D" w:rsidRPr="00C71E79" w:rsidRDefault="00AE757D">
      <w:pPr>
        <w:pStyle w:val="af2"/>
        <w:ind w:firstLine="709"/>
        <w:jc w:val="both"/>
        <w:rPr>
          <w:rFonts w:ascii="Times New Roman" w:hAnsi="Times New Roman"/>
          <w:sz w:val="24"/>
          <w:szCs w:val="24"/>
        </w:rPr>
      </w:pP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№1 - признак внутриГИДовского сообщения;</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№2 – символ пробела;</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 xml:space="preserve">№3 - Служебные символы (идентификатор системы-источника, например </w:t>
      </w:r>
      <w:r w:rsidRPr="00C71E79">
        <w:rPr>
          <w:rFonts w:ascii="Times New Roman" w:hAnsi="Times New Roman"/>
          <w:sz w:val="24"/>
          <w:szCs w:val="24"/>
          <w:lang w:val="en-US"/>
        </w:rPr>
        <w:t>GOR</w:t>
      </w:r>
      <w:r w:rsidRPr="00C71E79">
        <w:rPr>
          <w:rFonts w:ascii="Times New Roman" w:hAnsi="Times New Roman"/>
          <w:sz w:val="24"/>
          <w:szCs w:val="24"/>
        </w:rPr>
        <w:t xml:space="preserve">, </w:t>
      </w:r>
      <w:r w:rsidRPr="00C71E79">
        <w:rPr>
          <w:rFonts w:ascii="Times New Roman" w:hAnsi="Times New Roman"/>
          <w:sz w:val="24"/>
          <w:szCs w:val="24"/>
          <w:lang w:val="en-US"/>
        </w:rPr>
        <w:t>ZSB</w:t>
      </w:r>
      <w:r w:rsidRPr="00C71E79">
        <w:rPr>
          <w:rFonts w:ascii="Times New Roman" w:hAnsi="Times New Roman"/>
          <w:sz w:val="24"/>
          <w:szCs w:val="24"/>
        </w:rPr>
        <w:t>, 88</w:t>
      </w:r>
      <w:r w:rsidRPr="00C71E79">
        <w:rPr>
          <w:rFonts w:ascii="Times New Roman" w:hAnsi="Times New Roman"/>
          <w:sz w:val="24"/>
          <w:szCs w:val="24"/>
          <w:lang w:val="en-US"/>
        </w:rPr>
        <w:t>M</w:t>
      </w:r>
      <w:r w:rsidRPr="00C71E79">
        <w:rPr>
          <w:rFonts w:ascii="Times New Roman" w:hAnsi="Times New Roman"/>
          <w:sz w:val="24"/>
          <w:szCs w:val="24"/>
        </w:rPr>
        <w:t xml:space="preserve"> и т.д.).</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№4 - идентификатор типа сообщений в пакете: 02 – идентификатор пакета с пометками;</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 xml:space="preserve">№5 – в апострофах указывается опознаватель рабочего места в сети ГИД, где </w:t>
      </w:r>
      <w:r w:rsidRPr="00C71E79">
        <w:rPr>
          <w:rFonts w:ascii="Times New Roman" w:hAnsi="Times New Roman"/>
          <w:sz w:val="24"/>
          <w:szCs w:val="24"/>
          <w:lang w:val="en-US"/>
        </w:rPr>
        <w:t>XX</w:t>
      </w:r>
      <w:r w:rsidRPr="00C71E79">
        <w:rPr>
          <w:rFonts w:ascii="Times New Roman" w:hAnsi="Times New Roman"/>
          <w:sz w:val="24"/>
          <w:szCs w:val="24"/>
        </w:rPr>
        <w:t>..</w:t>
      </w:r>
      <w:r w:rsidRPr="00C71E79">
        <w:rPr>
          <w:rFonts w:ascii="Times New Roman" w:hAnsi="Times New Roman"/>
          <w:sz w:val="24"/>
          <w:szCs w:val="24"/>
          <w:lang w:val="en-US"/>
        </w:rPr>
        <w:t>X</w:t>
      </w:r>
      <w:r w:rsidRPr="00C71E79">
        <w:rPr>
          <w:rFonts w:ascii="Times New Roman" w:hAnsi="Times New Roman"/>
          <w:sz w:val="24"/>
          <w:szCs w:val="24"/>
        </w:rPr>
        <w:t xml:space="preserve"> – текстовая строка не более 13 символов, уникальная для каждого рабочего места. Обычно содержит автоответ или название почтового бокса машины. Поле является необязательным.</w:t>
      </w:r>
    </w:p>
    <w:p w:rsidR="00AE757D" w:rsidRPr="00C71E79" w:rsidRDefault="00AE757D">
      <w:pPr>
        <w:pStyle w:val="af2"/>
        <w:jc w:val="both"/>
        <w:rPr>
          <w:rFonts w:ascii="Times New Roman" w:hAnsi="Times New Roman"/>
          <w:sz w:val="24"/>
          <w:szCs w:val="24"/>
        </w:rPr>
      </w:pPr>
    </w:p>
    <w:p w:rsidR="00AE757D" w:rsidRPr="005C342B" w:rsidRDefault="00AE757D">
      <w:pPr>
        <w:pStyle w:val="af7"/>
        <w:rPr>
          <w:rFonts w:ascii="Times New Roman" w:hAnsi="Times New Roman" w:cs="Times New Roman"/>
          <w:bCs/>
          <w:i/>
          <w:iCs/>
          <w:sz w:val="24"/>
          <w:szCs w:val="24"/>
        </w:rPr>
      </w:pPr>
      <w:r w:rsidRPr="005C342B">
        <w:rPr>
          <w:rFonts w:ascii="Times New Roman" w:hAnsi="Times New Roman" w:cs="Times New Roman"/>
          <w:bCs/>
          <w:i/>
          <w:iCs/>
          <w:sz w:val="24"/>
          <w:szCs w:val="24"/>
        </w:rPr>
        <w:t>Пример заголовка пакета:</w:t>
      </w:r>
    </w:p>
    <w:p w:rsidR="00AE757D" w:rsidRDefault="00AE757D">
      <w:pPr>
        <w:pStyle w:val="af7"/>
        <w:rPr>
          <w:b/>
          <w:bCs/>
          <w:i/>
          <w:iCs/>
        </w:rPr>
      </w:pPr>
    </w:p>
    <w:p w:rsidR="00AE757D" w:rsidRDefault="00AE757D">
      <w:pPr>
        <w:pStyle w:val="af7"/>
        <w:ind w:firstLine="0"/>
        <w:rPr>
          <w:rFonts w:ascii="Courier New" w:hAnsi="Courier New" w:cs="Courier New"/>
          <w:b/>
          <w:bCs/>
        </w:rPr>
      </w:pPr>
      <w:r>
        <w:rPr>
          <w:rFonts w:ascii="Courier New" w:hAnsi="Courier New" w:cs="Courier New"/>
          <w:b/>
          <w:bCs/>
        </w:rPr>
        <w:t xml:space="preserve">(:0001 </w:t>
      </w:r>
      <w:r>
        <w:rPr>
          <w:rFonts w:ascii="Courier New" w:hAnsi="Courier New" w:cs="Courier New"/>
          <w:b/>
          <w:bCs/>
          <w:lang w:val="en-US"/>
        </w:rPr>
        <w:t>GOR</w:t>
      </w:r>
      <w:r>
        <w:rPr>
          <w:rFonts w:ascii="Courier New" w:hAnsi="Courier New" w:cs="Courier New"/>
          <w:b/>
          <w:bCs/>
        </w:rPr>
        <w:t>02'BOX1'</w:t>
      </w:r>
    </w:p>
    <w:p w:rsidR="00AE757D" w:rsidRDefault="00AE757D">
      <w:pPr>
        <w:pStyle w:val="af2"/>
        <w:jc w:val="both"/>
        <w:rPr>
          <w:rFonts w:ascii="Lucida Console" w:hAnsi="Lucida Console" w:cs="Lucida Console"/>
          <w:sz w:val="24"/>
          <w:szCs w:val="24"/>
        </w:rPr>
      </w:pPr>
    </w:p>
    <w:p w:rsidR="00AE757D" w:rsidRDefault="00AE757D">
      <w:pPr>
        <w:pStyle w:val="af2"/>
        <w:jc w:val="both"/>
        <w:rPr>
          <w:rFonts w:ascii="Lucida Console" w:hAnsi="Lucida Console" w:cs="Lucida Console"/>
          <w:sz w:val="24"/>
          <w:szCs w:val="24"/>
        </w:rPr>
      </w:pPr>
    </w:p>
    <w:p w:rsidR="00AE757D" w:rsidRPr="005C342B" w:rsidRDefault="00D05B6A">
      <w:pPr>
        <w:pStyle w:val="af2"/>
        <w:ind w:firstLine="709"/>
        <w:jc w:val="both"/>
        <w:rPr>
          <w:rFonts w:ascii="Tahoma" w:hAnsi="Tahoma" w:cs="Tahoma"/>
          <w:bCs/>
          <w:sz w:val="24"/>
          <w:szCs w:val="24"/>
        </w:rPr>
      </w:pPr>
      <w:r w:rsidRPr="005C342B">
        <w:rPr>
          <w:rFonts w:ascii="Tahoma" w:hAnsi="Tahoma" w:cs="Tahoma"/>
          <w:bCs/>
          <w:sz w:val="24"/>
          <w:szCs w:val="24"/>
        </w:rPr>
        <w:t xml:space="preserve">2 </w:t>
      </w:r>
      <w:r w:rsidR="00AE757D" w:rsidRPr="005C342B">
        <w:rPr>
          <w:rFonts w:ascii="Tahoma" w:hAnsi="Tahoma" w:cs="Tahoma"/>
          <w:bCs/>
          <w:sz w:val="24"/>
          <w:szCs w:val="24"/>
        </w:rPr>
        <w:t>Описание формата пакета</w:t>
      </w:r>
    </w:p>
    <w:p w:rsidR="00AE757D" w:rsidRDefault="00AE757D">
      <w:pPr>
        <w:pStyle w:val="af2"/>
        <w:ind w:firstLine="709"/>
        <w:jc w:val="both"/>
        <w:rPr>
          <w:rFonts w:ascii="Lucida Console" w:hAnsi="Lucida Console" w:cs="Lucida Console"/>
          <w:b/>
          <w:bCs/>
          <w:sz w:val="28"/>
          <w:szCs w:val="28"/>
        </w:rPr>
      </w:pPr>
    </w:p>
    <w:tbl>
      <w:tblPr>
        <w:tblW w:w="0" w:type="auto"/>
        <w:tblInd w:w="-15" w:type="dxa"/>
        <w:tblLayout w:type="fixed"/>
        <w:tblLook w:val="0000" w:firstRow="0" w:lastRow="0" w:firstColumn="0" w:lastColumn="0" w:noHBand="0" w:noVBand="0"/>
      </w:tblPr>
      <w:tblGrid>
        <w:gridCol w:w="1101"/>
        <w:gridCol w:w="627"/>
        <w:gridCol w:w="1650"/>
      </w:tblGrid>
      <w:tr w:rsidR="00AE757D" w:rsidRPr="00C71E79">
        <w:tc>
          <w:tcPr>
            <w:tcW w:w="1101" w:type="dxa"/>
            <w:tcBorders>
              <w:top w:val="single" w:sz="4" w:space="0" w:color="000000"/>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№1</w:t>
            </w:r>
          </w:p>
        </w:tc>
        <w:tc>
          <w:tcPr>
            <w:tcW w:w="627" w:type="dxa"/>
            <w:tcBorders>
              <w:top w:val="single" w:sz="4" w:space="0" w:color="000000"/>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№2</w:t>
            </w:r>
          </w:p>
        </w:tc>
        <w:tc>
          <w:tcPr>
            <w:tcW w:w="1650" w:type="dxa"/>
            <w:tcBorders>
              <w:top w:val="single" w:sz="4" w:space="0" w:color="000000"/>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№3</w:t>
            </w:r>
          </w:p>
        </w:tc>
      </w:tr>
      <w:tr w:rsidR="00AE757D" w:rsidRPr="00C71E79">
        <w:trPr>
          <w:cantSplit/>
        </w:trPr>
        <w:tc>
          <w:tcPr>
            <w:tcW w:w="1101"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:20</w:t>
            </w:r>
          </w:p>
        </w:tc>
        <w:tc>
          <w:tcPr>
            <w:tcW w:w="627" w:type="dxa"/>
            <w:tcBorders>
              <w:left w:val="single" w:sz="4" w:space="0" w:color="000000"/>
              <w:bottom w:val="single" w:sz="4" w:space="0" w:color="000000"/>
            </w:tcBorders>
          </w:tcPr>
          <w:p w:rsidR="00AE757D" w:rsidRPr="00735CCF" w:rsidRDefault="00AE757D">
            <w:pPr>
              <w:pStyle w:val="af2"/>
              <w:snapToGrid w:val="0"/>
              <w:jc w:val="both"/>
              <w:rPr>
                <w:rFonts w:ascii="Times New Roman" w:hAnsi="Times New Roman"/>
                <w:sz w:val="24"/>
                <w:szCs w:val="24"/>
                <w:lang w:val="ru-RU"/>
              </w:rPr>
            </w:pPr>
          </w:p>
        </w:tc>
        <w:tc>
          <w:tcPr>
            <w:tcW w:w="1650" w:type="dxa"/>
            <w:tcBorders>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040317</w:t>
            </w:r>
          </w:p>
        </w:tc>
      </w:tr>
    </w:tbl>
    <w:p w:rsidR="00AE757D" w:rsidRPr="00C71E79" w:rsidRDefault="00AE757D">
      <w:pPr>
        <w:pStyle w:val="af2"/>
        <w:ind w:firstLine="709"/>
        <w:jc w:val="both"/>
        <w:rPr>
          <w:rFonts w:ascii="Times New Roman" w:hAnsi="Times New Roman"/>
          <w:sz w:val="24"/>
          <w:szCs w:val="24"/>
        </w:rPr>
      </w:pP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№1 – «:20» - признак, за которым идет номер версии формата</w:t>
      </w:r>
      <w:r w:rsidR="00E71DBF" w:rsidRPr="00C71E79">
        <w:rPr>
          <w:rFonts w:ascii="Times New Roman" w:hAnsi="Times New Roman"/>
          <w:sz w:val="24"/>
          <w:szCs w:val="24"/>
        </w:rPr>
        <w:t xml:space="preserve"> </w:t>
      </w:r>
      <w:r w:rsidRPr="00C71E79">
        <w:rPr>
          <w:rFonts w:ascii="Times New Roman" w:hAnsi="Times New Roman"/>
          <w:sz w:val="24"/>
          <w:szCs w:val="24"/>
        </w:rPr>
        <w:t>пакета;</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№2 - символ пробела;</w:t>
      </w:r>
    </w:p>
    <w:p w:rsidR="00AE757D" w:rsidRPr="00C71E79" w:rsidRDefault="00AE757D">
      <w:pPr>
        <w:pStyle w:val="af2"/>
        <w:jc w:val="both"/>
        <w:rPr>
          <w:rFonts w:ascii="Times New Roman" w:hAnsi="Times New Roman"/>
          <w:sz w:val="24"/>
          <w:szCs w:val="24"/>
        </w:rPr>
      </w:pPr>
      <w:r w:rsidRPr="00C71E79">
        <w:rPr>
          <w:rFonts w:ascii="Times New Roman" w:hAnsi="Times New Roman"/>
          <w:sz w:val="24"/>
          <w:szCs w:val="24"/>
        </w:rPr>
        <w:t xml:space="preserve">№3 - собственно версия формата в виде </w:t>
      </w:r>
      <w:r w:rsidRPr="00C71E79">
        <w:rPr>
          <w:rFonts w:ascii="Times New Roman" w:hAnsi="Times New Roman"/>
          <w:sz w:val="24"/>
          <w:szCs w:val="24"/>
          <w:lang w:val="en-US"/>
        </w:rPr>
        <w:t>YYMMDD</w:t>
      </w:r>
      <w:r w:rsidRPr="00C71E79">
        <w:rPr>
          <w:rFonts w:ascii="Times New Roman" w:hAnsi="Times New Roman"/>
          <w:sz w:val="24"/>
          <w:szCs w:val="24"/>
        </w:rPr>
        <w:t xml:space="preserve"> (год, месяц, день, реализации формата). Чем новее версия пакета, тем большее число стоит в качестве версии.</w:t>
      </w:r>
    </w:p>
    <w:p w:rsidR="00AE757D" w:rsidRPr="00C71E79" w:rsidRDefault="00AE757D">
      <w:pPr>
        <w:pStyle w:val="af2"/>
        <w:tabs>
          <w:tab w:val="left" w:pos="540"/>
        </w:tabs>
        <w:ind w:left="540" w:hanging="540"/>
        <w:jc w:val="both"/>
        <w:rPr>
          <w:rFonts w:ascii="Times New Roman" w:hAnsi="Times New Roman"/>
          <w:sz w:val="24"/>
          <w:szCs w:val="24"/>
        </w:rPr>
      </w:pPr>
    </w:p>
    <w:p w:rsidR="00AE757D" w:rsidRPr="00C71E79" w:rsidRDefault="00AE757D">
      <w:pPr>
        <w:pStyle w:val="af7"/>
        <w:rPr>
          <w:rFonts w:ascii="Times New Roman" w:hAnsi="Times New Roman" w:cs="Times New Roman"/>
          <w:b/>
          <w:bCs/>
          <w:i/>
          <w:iCs/>
          <w:sz w:val="24"/>
          <w:szCs w:val="24"/>
        </w:rPr>
      </w:pPr>
      <w:r w:rsidRPr="00C71E79">
        <w:rPr>
          <w:rFonts w:ascii="Times New Roman" w:hAnsi="Times New Roman" w:cs="Times New Roman"/>
          <w:b/>
          <w:bCs/>
          <w:i/>
          <w:iCs/>
          <w:sz w:val="24"/>
          <w:szCs w:val="24"/>
        </w:rPr>
        <w:t>Пример описания формата пакета:</w:t>
      </w:r>
    </w:p>
    <w:p w:rsidR="00AE757D" w:rsidRDefault="00AE757D">
      <w:pPr>
        <w:pStyle w:val="af7"/>
        <w:rPr>
          <w:b/>
          <w:bCs/>
          <w:i/>
          <w:iCs/>
        </w:rPr>
      </w:pPr>
    </w:p>
    <w:p w:rsidR="00AE757D" w:rsidRDefault="00AE757D">
      <w:pPr>
        <w:pStyle w:val="af7"/>
        <w:ind w:firstLine="0"/>
        <w:rPr>
          <w:rFonts w:ascii="Courier New" w:hAnsi="Courier New" w:cs="Courier New"/>
          <w:b/>
          <w:bCs/>
        </w:rPr>
      </w:pPr>
      <w:r>
        <w:rPr>
          <w:rFonts w:ascii="Courier New" w:hAnsi="Courier New" w:cs="Courier New"/>
          <w:b/>
          <w:bCs/>
        </w:rPr>
        <w:t>:20 040317</w:t>
      </w:r>
    </w:p>
    <w:p w:rsidR="00AE757D" w:rsidRDefault="00AE757D">
      <w:pPr>
        <w:jc w:val="both"/>
        <w:rPr>
          <w:rFonts w:ascii="Lucida Console" w:hAnsi="Lucida Console" w:cs="Lucida Console"/>
          <w:b/>
          <w:bCs/>
          <w:sz w:val="28"/>
          <w:szCs w:val="28"/>
        </w:rPr>
      </w:pPr>
    </w:p>
    <w:p w:rsidR="00AE757D" w:rsidRPr="005C342B" w:rsidRDefault="00D05B6A">
      <w:pPr>
        <w:ind w:firstLine="540"/>
        <w:jc w:val="both"/>
        <w:rPr>
          <w:rFonts w:ascii="Tahoma" w:hAnsi="Tahoma" w:cs="Tahoma"/>
          <w:bCs/>
          <w:sz w:val="24"/>
          <w:szCs w:val="24"/>
        </w:rPr>
      </w:pPr>
      <w:r w:rsidRPr="005C342B">
        <w:rPr>
          <w:rFonts w:ascii="Tahoma" w:hAnsi="Tahoma" w:cs="Tahoma"/>
          <w:bCs/>
          <w:sz w:val="24"/>
          <w:szCs w:val="24"/>
        </w:rPr>
        <w:lastRenderedPageBreak/>
        <w:t xml:space="preserve">3 </w:t>
      </w:r>
      <w:r w:rsidR="00AE757D" w:rsidRPr="005C342B">
        <w:rPr>
          <w:rFonts w:ascii="Tahoma" w:hAnsi="Tahoma" w:cs="Tahoma"/>
          <w:bCs/>
          <w:sz w:val="24"/>
          <w:szCs w:val="24"/>
        </w:rPr>
        <w:t>Код типа сообщения</w:t>
      </w:r>
    </w:p>
    <w:p w:rsidR="00AE757D" w:rsidRPr="00C71E79" w:rsidRDefault="00AE757D">
      <w:pPr>
        <w:jc w:val="both"/>
        <w:rPr>
          <w:sz w:val="24"/>
          <w:szCs w:val="24"/>
        </w:rPr>
      </w:pPr>
    </w:p>
    <w:tbl>
      <w:tblPr>
        <w:tblW w:w="0" w:type="auto"/>
        <w:tblInd w:w="-15" w:type="dxa"/>
        <w:tblLayout w:type="fixed"/>
        <w:tblLook w:val="0000" w:firstRow="0" w:lastRow="0" w:firstColumn="0" w:lastColumn="0" w:noHBand="0" w:noVBand="0"/>
      </w:tblPr>
      <w:tblGrid>
        <w:gridCol w:w="1131"/>
      </w:tblGrid>
      <w:tr w:rsidR="00AE757D" w:rsidRPr="00C71E79">
        <w:tc>
          <w:tcPr>
            <w:tcW w:w="1131" w:type="dxa"/>
            <w:tcBorders>
              <w:top w:val="single" w:sz="4" w:space="0" w:color="000000"/>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№1</w:t>
            </w:r>
          </w:p>
        </w:tc>
      </w:tr>
      <w:tr w:rsidR="00AE757D" w:rsidRPr="00C71E79">
        <w:trPr>
          <w:cantSplit/>
        </w:trPr>
        <w:tc>
          <w:tcPr>
            <w:tcW w:w="1131" w:type="dxa"/>
            <w:tcBorders>
              <w:left w:val="single" w:sz="4" w:space="0" w:color="000000"/>
              <w:bottom w:val="single" w:sz="4" w:space="0" w:color="000000"/>
              <w:right w:val="single" w:sz="4" w:space="0" w:color="000000"/>
            </w:tcBorders>
          </w:tcPr>
          <w:p w:rsidR="00AE757D" w:rsidRPr="00735CCF" w:rsidRDefault="00AE757D">
            <w:pPr>
              <w:pStyle w:val="af2"/>
              <w:snapToGrid w:val="0"/>
              <w:jc w:val="both"/>
              <w:rPr>
                <w:rFonts w:ascii="Times New Roman" w:hAnsi="Times New Roman"/>
                <w:sz w:val="24"/>
                <w:szCs w:val="24"/>
                <w:lang w:val="ru-RU"/>
              </w:rPr>
            </w:pPr>
            <w:r w:rsidRPr="00735CCF">
              <w:rPr>
                <w:rFonts w:ascii="Times New Roman" w:hAnsi="Times New Roman"/>
                <w:sz w:val="24"/>
                <w:szCs w:val="24"/>
                <w:lang w:val="ru-RU"/>
              </w:rPr>
              <w:t>:</w:t>
            </w:r>
            <w:r w:rsidRPr="00C71E79">
              <w:rPr>
                <w:rFonts w:ascii="Times New Roman" w:hAnsi="Times New Roman"/>
                <w:sz w:val="24"/>
                <w:szCs w:val="24"/>
                <w:lang w:val="en-US"/>
              </w:rPr>
              <w:t>X</w:t>
            </w:r>
          </w:p>
        </w:tc>
      </w:tr>
    </w:tbl>
    <w:p w:rsidR="00AE757D" w:rsidRPr="00C71E79" w:rsidRDefault="00AE757D">
      <w:pPr>
        <w:jc w:val="both"/>
        <w:rPr>
          <w:sz w:val="24"/>
          <w:szCs w:val="24"/>
        </w:rPr>
      </w:pPr>
    </w:p>
    <w:p w:rsidR="00AE757D" w:rsidRPr="00C71E79" w:rsidRDefault="00AE757D">
      <w:pPr>
        <w:jc w:val="both"/>
        <w:rPr>
          <w:sz w:val="24"/>
          <w:szCs w:val="24"/>
        </w:rPr>
      </w:pPr>
      <w:r w:rsidRPr="00C71E79">
        <w:rPr>
          <w:sz w:val="24"/>
          <w:szCs w:val="24"/>
        </w:rPr>
        <w:t>№1 – после символа «:» указывается код типа сообщения, одно- или двухзначное число. Код сообщений о пометке – 2.</w:t>
      </w:r>
    </w:p>
    <w:p w:rsidR="00AE757D" w:rsidRPr="00C71E79" w:rsidRDefault="00AE757D">
      <w:pPr>
        <w:ind w:left="721"/>
        <w:jc w:val="both"/>
        <w:rPr>
          <w:sz w:val="24"/>
          <w:szCs w:val="24"/>
        </w:rPr>
      </w:pPr>
    </w:p>
    <w:p w:rsidR="00AE757D" w:rsidRPr="00C71E79" w:rsidRDefault="00AE757D">
      <w:pPr>
        <w:ind w:left="721"/>
        <w:jc w:val="both"/>
        <w:rPr>
          <w:sz w:val="24"/>
          <w:szCs w:val="24"/>
        </w:rPr>
      </w:pPr>
    </w:p>
    <w:p w:rsidR="00AE757D" w:rsidRPr="00C71E79" w:rsidRDefault="00AE757D">
      <w:pPr>
        <w:pStyle w:val="af7"/>
        <w:rPr>
          <w:rFonts w:ascii="Times New Roman" w:hAnsi="Times New Roman" w:cs="Times New Roman"/>
          <w:sz w:val="24"/>
          <w:szCs w:val="24"/>
        </w:rPr>
      </w:pPr>
      <w:r w:rsidRPr="00C71E79">
        <w:rPr>
          <w:rFonts w:ascii="Times New Roman" w:hAnsi="Times New Roman" w:cs="Times New Roman"/>
          <w:sz w:val="24"/>
          <w:szCs w:val="24"/>
        </w:rPr>
        <w:t>Все остальные поля сообщения разделяются пробелами, при дальнейшем описании формата упоминание об этом опускается, но наличие пробелов подразумевается.</w:t>
      </w:r>
    </w:p>
    <w:p w:rsidR="00AE757D" w:rsidRDefault="00AE757D">
      <w:pPr>
        <w:pStyle w:val="af7"/>
      </w:pPr>
    </w:p>
    <w:p w:rsidR="00AE757D" w:rsidRDefault="00AE757D">
      <w:pPr>
        <w:pStyle w:val="af7"/>
      </w:pPr>
    </w:p>
    <w:p w:rsidR="00AE757D" w:rsidRPr="005C342B" w:rsidRDefault="00D05B6A">
      <w:pPr>
        <w:pStyle w:val="af7"/>
        <w:rPr>
          <w:rFonts w:ascii="Tahoma" w:hAnsi="Tahoma" w:cs="Tahoma"/>
          <w:bCs/>
          <w:sz w:val="24"/>
          <w:szCs w:val="24"/>
        </w:rPr>
      </w:pPr>
      <w:r w:rsidRPr="005C342B">
        <w:rPr>
          <w:rFonts w:ascii="Tahoma" w:hAnsi="Tahoma" w:cs="Tahoma"/>
          <w:bCs/>
          <w:sz w:val="24"/>
          <w:szCs w:val="24"/>
        </w:rPr>
        <w:t xml:space="preserve">4 </w:t>
      </w:r>
      <w:r w:rsidR="00AE757D" w:rsidRPr="005C342B">
        <w:rPr>
          <w:rFonts w:ascii="Tahoma" w:hAnsi="Tahoma" w:cs="Tahoma"/>
          <w:bCs/>
          <w:sz w:val="24"/>
          <w:szCs w:val="24"/>
        </w:rPr>
        <w:t>СООБЩЕНИЕ</w:t>
      </w:r>
    </w:p>
    <w:p w:rsidR="00AE757D" w:rsidRDefault="00AE757D">
      <w:pPr>
        <w:pStyle w:val="af7"/>
        <w:rPr>
          <w:b/>
          <w:bCs/>
          <w:i/>
          <w:iCs/>
        </w:rPr>
      </w:pPr>
    </w:p>
    <w:p w:rsidR="00AE757D" w:rsidRPr="00C71E79" w:rsidRDefault="00AE757D">
      <w:pPr>
        <w:pStyle w:val="af7"/>
        <w:rPr>
          <w:rFonts w:ascii="Times New Roman" w:hAnsi="Times New Roman" w:cs="Times New Roman"/>
          <w:bCs/>
          <w:iCs/>
          <w:sz w:val="24"/>
          <w:szCs w:val="24"/>
        </w:rPr>
      </w:pPr>
      <w:r w:rsidRPr="00C71E79">
        <w:rPr>
          <w:rFonts w:ascii="Times New Roman" w:hAnsi="Times New Roman" w:cs="Times New Roman"/>
          <w:bCs/>
          <w:iCs/>
          <w:sz w:val="24"/>
          <w:szCs w:val="24"/>
        </w:rPr>
        <w:t>Пример пакета с сообщением о пометке типа «окно»:</w:t>
      </w:r>
    </w:p>
    <w:p w:rsidR="00AE757D" w:rsidRDefault="00AE757D">
      <w:pPr>
        <w:pStyle w:val="af7"/>
        <w:rPr>
          <w:b/>
          <w:bCs/>
          <w:i/>
          <w:iCs/>
        </w:rPr>
      </w:pPr>
    </w:p>
    <w:p w:rsidR="00AE757D" w:rsidRDefault="00AE757D">
      <w:pPr>
        <w:pStyle w:val="af7"/>
        <w:ind w:firstLine="0"/>
        <w:rPr>
          <w:rFonts w:ascii="Courier New" w:hAnsi="Courier New" w:cs="Courier New"/>
          <w:b/>
          <w:bCs/>
          <w:i/>
          <w:iCs/>
        </w:rPr>
      </w:pPr>
      <w:r>
        <w:rPr>
          <w:rFonts w:ascii="Courier New" w:hAnsi="Courier New" w:cs="Courier New"/>
          <w:b/>
          <w:bCs/>
        </w:rPr>
        <w:t xml:space="preserve">(:0001 </w:t>
      </w:r>
      <w:r>
        <w:rPr>
          <w:rFonts w:ascii="Courier New" w:hAnsi="Courier New" w:cs="Courier New"/>
          <w:b/>
          <w:bCs/>
          <w:lang w:val="en-US"/>
        </w:rPr>
        <w:t>GOR</w:t>
      </w:r>
      <w:r>
        <w:rPr>
          <w:rFonts w:ascii="Courier New" w:hAnsi="Courier New" w:cs="Courier New"/>
          <w:b/>
          <w:bCs/>
        </w:rPr>
        <w:t>02'BOX1':20 040317 :2</w:t>
      </w:r>
      <w:r>
        <w:rPr>
          <w:rFonts w:ascii="Courier New" w:hAnsi="Courier New" w:cs="Courier New"/>
          <w:b/>
          <w:bCs/>
          <w:i/>
          <w:iCs/>
        </w:rPr>
        <w:t xml:space="preserve"> 17 02 04 1464</w:t>
      </w:r>
    </w:p>
    <w:p w:rsidR="00AE757D" w:rsidRDefault="00AE757D">
      <w:pPr>
        <w:pStyle w:val="af7"/>
        <w:ind w:firstLine="0"/>
        <w:rPr>
          <w:rFonts w:ascii="Courier New" w:hAnsi="Courier New" w:cs="Courier New"/>
          <w:b/>
          <w:bCs/>
          <w:i/>
          <w:iCs/>
        </w:rPr>
      </w:pPr>
      <w:r>
        <w:rPr>
          <w:rFonts w:ascii="Courier New" w:hAnsi="Courier New" w:cs="Courier New"/>
          <w:b/>
          <w:bCs/>
          <w:i/>
          <w:iCs/>
        </w:rPr>
        <w:t>К 1080647989 0000287330 02 01 000 00 00 087043 000000 016 095 0212551883 0212551993 000 00000 152 422 014 0</w:t>
      </w:r>
    </w:p>
    <w:p w:rsidR="00AE757D" w:rsidRDefault="00AE757D">
      <w:pPr>
        <w:pStyle w:val="af7"/>
        <w:ind w:firstLine="0"/>
        <w:rPr>
          <w:rFonts w:ascii="Courier New" w:hAnsi="Courier New" w:cs="Courier New"/>
          <w:b/>
          <w:bCs/>
          <w:i/>
          <w:iCs/>
        </w:rPr>
      </w:pPr>
      <w:r>
        <w:rPr>
          <w:rFonts w:ascii="Courier New" w:hAnsi="Courier New" w:cs="Courier New"/>
          <w:b/>
          <w:bCs/>
          <w:i/>
          <w:iCs/>
        </w:rPr>
        <w:t xml:space="preserve">Работа СМ-2 по 5 и 7 путям.|ПДБ Солодов|ШН Дектярев|ДС Кожевников </w:t>
      </w:r>
    </w:p>
    <w:p w:rsidR="00AE757D" w:rsidRDefault="00AE757D">
      <w:pPr>
        <w:pStyle w:val="af7"/>
        <w:ind w:firstLine="0"/>
        <w:rPr>
          <w:rFonts w:ascii="Courier New" w:hAnsi="Courier New" w:cs="Courier New"/>
          <w:b/>
          <w:bCs/>
          <w:i/>
          <w:iCs/>
        </w:rPr>
      </w:pPr>
      <w:r>
        <w:rPr>
          <w:rFonts w:ascii="Courier New" w:hAnsi="Courier New" w:cs="Courier New"/>
          <w:b/>
          <w:bCs/>
          <w:i/>
          <w:iCs/>
        </w:rPr>
        <w:t xml:space="preserve">02064 22 212551893 100 20 132 0 143 525 0 0 1 11 3 130 </w:t>
      </w:r>
      <w:r>
        <w:rPr>
          <w:rFonts w:ascii="Courier New" w:hAnsi="Courier New" w:cs="Courier New"/>
          <w:b/>
          <w:bCs/>
          <w:i/>
          <w:iCs/>
          <w:lang w:val="en-US"/>
        </w:rPr>
        <w:t>way</w:t>
      </w:r>
      <w:r>
        <w:rPr>
          <w:rFonts w:ascii="Courier New" w:hAnsi="Courier New" w:cs="Courier New"/>
          <w:b/>
          <w:bCs/>
          <w:i/>
          <w:iCs/>
        </w:rPr>
        <w:t>=3 3 17 98</w:t>
      </w:r>
    </w:p>
    <w:p w:rsidR="00AE757D" w:rsidRPr="00C71E79" w:rsidRDefault="00AE757D">
      <w:pPr>
        <w:pStyle w:val="af7"/>
        <w:ind w:firstLine="0"/>
        <w:rPr>
          <w:bCs/>
          <w:iCs/>
        </w:rPr>
      </w:pPr>
    </w:p>
    <w:p w:rsidR="00AE757D" w:rsidRDefault="00C71E79">
      <w:pPr>
        <w:pStyle w:val="af7"/>
        <w:ind w:firstLine="0"/>
        <w:rPr>
          <w:rFonts w:ascii="Times New Roman" w:hAnsi="Times New Roman" w:cs="Times New Roman"/>
          <w:bCs/>
          <w:iCs/>
          <w:sz w:val="24"/>
          <w:szCs w:val="24"/>
        </w:rPr>
      </w:pPr>
      <w:r w:rsidRPr="00C71E79">
        <w:rPr>
          <w:rFonts w:ascii="Times New Roman" w:hAnsi="Times New Roman" w:cs="Times New Roman"/>
          <w:bCs/>
          <w:iCs/>
          <w:sz w:val="24"/>
          <w:szCs w:val="24"/>
        </w:rPr>
        <w:t>Здесь:</w:t>
      </w:r>
    </w:p>
    <w:p w:rsidR="00AE757D" w:rsidRDefault="00AE757D" w:rsidP="00E2455E">
      <w:pPr>
        <w:pStyle w:val="af7"/>
        <w:numPr>
          <w:ilvl w:val="0"/>
          <w:numId w:val="87"/>
        </w:numPr>
        <w:rPr>
          <w:rFonts w:ascii="Times New Roman" w:hAnsi="Times New Roman" w:cs="Times New Roman"/>
          <w:bCs/>
          <w:iCs/>
          <w:sz w:val="24"/>
          <w:szCs w:val="24"/>
        </w:rPr>
      </w:pPr>
      <w:r w:rsidRPr="00C71E79">
        <w:rPr>
          <w:rFonts w:ascii="Times New Roman" w:hAnsi="Times New Roman" w:cs="Times New Roman"/>
          <w:bCs/>
          <w:iCs/>
          <w:sz w:val="24"/>
          <w:szCs w:val="24"/>
        </w:rPr>
        <w:t>17 02 04 – день месяц год (дата формирования сообщения,</w:t>
      </w:r>
      <w:r w:rsidR="00C71E79">
        <w:rPr>
          <w:rFonts w:ascii="Times New Roman" w:hAnsi="Times New Roman" w:cs="Times New Roman"/>
          <w:bCs/>
          <w:iCs/>
          <w:sz w:val="24"/>
          <w:szCs w:val="24"/>
        </w:rPr>
        <w:t xml:space="preserve"> </w:t>
      </w:r>
      <w:r w:rsidRPr="00C71E79">
        <w:rPr>
          <w:rFonts w:ascii="Times New Roman" w:hAnsi="Times New Roman" w:cs="Times New Roman"/>
          <w:bCs/>
          <w:iCs/>
          <w:sz w:val="24"/>
          <w:szCs w:val="24"/>
        </w:rPr>
        <w:t>не используется, могут быть нулями);</w:t>
      </w:r>
    </w:p>
    <w:p w:rsidR="00AE757D" w:rsidRPr="00C71E79" w:rsidRDefault="00AE757D" w:rsidP="00E2455E">
      <w:pPr>
        <w:pStyle w:val="af7"/>
        <w:numPr>
          <w:ilvl w:val="0"/>
          <w:numId w:val="87"/>
        </w:numPr>
        <w:rPr>
          <w:rFonts w:ascii="Times New Roman" w:hAnsi="Times New Roman" w:cs="Times New Roman"/>
          <w:bCs/>
          <w:iCs/>
          <w:sz w:val="24"/>
          <w:szCs w:val="24"/>
        </w:rPr>
      </w:pPr>
      <w:r w:rsidRPr="00C71E79">
        <w:rPr>
          <w:rFonts w:ascii="Times New Roman" w:hAnsi="Times New Roman" w:cs="Times New Roman"/>
          <w:bCs/>
          <w:iCs/>
          <w:sz w:val="24"/>
          <w:szCs w:val="24"/>
        </w:rPr>
        <w:t>1464 - признак операции с пометкой: для корректировки или создания - 1464, для удаления - 1465.</w:t>
      </w:r>
    </w:p>
    <w:p w:rsidR="00AE757D" w:rsidRDefault="00AE757D">
      <w:pPr>
        <w:pStyle w:val="af7"/>
        <w:rPr>
          <w:b/>
          <w:bCs/>
          <w:i/>
          <w:iCs/>
        </w:rPr>
      </w:pPr>
    </w:p>
    <w:p w:rsidR="00AE757D" w:rsidRPr="00C71E79" w:rsidRDefault="00AE757D">
      <w:pPr>
        <w:pStyle w:val="af7"/>
        <w:rPr>
          <w:rFonts w:ascii="Times New Roman" w:hAnsi="Times New Roman" w:cs="Times New Roman"/>
          <w:b/>
          <w:bCs/>
          <w:iCs/>
          <w:sz w:val="24"/>
          <w:szCs w:val="24"/>
          <w:u w:val="single"/>
        </w:rPr>
      </w:pPr>
      <w:r w:rsidRPr="00C71E79">
        <w:rPr>
          <w:rFonts w:ascii="Times New Roman" w:hAnsi="Times New Roman" w:cs="Times New Roman"/>
          <w:b/>
          <w:bCs/>
          <w:iCs/>
          <w:sz w:val="24"/>
          <w:szCs w:val="24"/>
          <w:u w:val="single"/>
        </w:rPr>
        <w:t xml:space="preserve">Далее текст сообщения </w:t>
      </w:r>
      <w:r w:rsidRPr="00C71E79">
        <w:rPr>
          <w:rFonts w:ascii="Times New Roman" w:hAnsi="Times New Roman" w:cs="Times New Roman"/>
          <w:iCs/>
          <w:sz w:val="24"/>
          <w:szCs w:val="24"/>
          <w:u w:val="single"/>
        </w:rPr>
        <w:t xml:space="preserve">должен </w:t>
      </w:r>
      <w:r w:rsidRPr="00C71E79">
        <w:rPr>
          <w:rFonts w:ascii="Times New Roman" w:hAnsi="Times New Roman" w:cs="Times New Roman"/>
          <w:b/>
          <w:bCs/>
          <w:iCs/>
          <w:sz w:val="24"/>
          <w:szCs w:val="24"/>
          <w:u w:val="single"/>
        </w:rPr>
        <w:t>продолжаться с новой строки.</w:t>
      </w:r>
    </w:p>
    <w:p w:rsidR="00AE757D" w:rsidRPr="00C71E79" w:rsidRDefault="00AE757D">
      <w:pPr>
        <w:pStyle w:val="af7"/>
        <w:rPr>
          <w:rFonts w:ascii="Times New Roman" w:hAnsi="Times New Roman" w:cs="Times New Roman"/>
          <w:bCs/>
          <w:iCs/>
          <w:sz w:val="24"/>
          <w:szCs w:val="24"/>
        </w:rPr>
      </w:pPr>
    </w:p>
    <w:p w:rsidR="00AE757D" w:rsidRDefault="00AE757D" w:rsidP="00E2455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lang w:val="en-US"/>
        </w:rPr>
        <w:t>K</w:t>
      </w:r>
      <w:r w:rsidRPr="00C71E79">
        <w:rPr>
          <w:rFonts w:ascii="Times New Roman" w:hAnsi="Times New Roman" w:cs="Times New Roman"/>
          <w:bCs/>
          <w:iCs/>
          <w:sz w:val="24"/>
          <w:szCs w:val="24"/>
        </w:rPr>
        <w:t xml:space="preserve"> - служебный символ, в латинской раскладке или в русской – не</w:t>
      </w:r>
      <w:r w:rsidR="00C71E79">
        <w:rPr>
          <w:rFonts w:ascii="Times New Roman" w:hAnsi="Times New Roman" w:cs="Times New Roman"/>
          <w:bCs/>
          <w:iCs/>
          <w:sz w:val="24"/>
          <w:szCs w:val="24"/>
        </w:rPr>
        <w:t xml:space="preserve"> </w:t>
      </w:r>
      <w:r w:rsidRPr="00C71E79">
        <w:rPr>
          <w:rFonts w:ascii="Times New Roman" w:hAnsi="Times New Roman" w:cs="Times New Roman"/>
          <w:bCs/>
          <w:iCs/>
          <w:sz w:val="24"/>
          <w:szCs w:val="24"/>
        </w:rPr>
        <w:t>важно</w:t>
      </w:r>
      <w:r w:rsidR="00C71E79">
        <w:rPr>
          <w:rFonts w:ascii="Times New Roman" w:hAnsi="Times New Roman" w:cs="Times New Roman"/>
          <w:bCs/>
          <w:iCs/>
          <w:sz w:val="24"/>
          <w:szCs w:val="24"/>
        </w:rPr>
        <w:t>;</w:t>
      </w:r>
    </w:p>
    <w:p w:rsidR="00C71E79" w:rsidRDefault="00AE757D" w:rsidP="00CB75A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rPr>
        <w:t xml:space="preserve">1080647989 - Количество секунд с 00:00 1.01.1970 в момент создания пометки (время </w:t>
      </w:r>
      <w:r w:rsidRPr="00C71E79">
        <w:rPr>
          <w:rFonts w:ascii="Times New Roman" w:hAnsi="Times New Roman" w:cs="Times New Roman"/>
          <w:bCs/>
          <w:iCs/>
          <w:sz w:val="24"/>
          <w:szCs w:val="24"/>
          <w:lang w:val="en-US"/>
        </w:rPr>
        <w:t>Unix</w:t>
      </w:r>
      <w:r w:rsidRPr="00C71E79">
        <w:rPr>
          <w:rFonts w:ascii="Times New Roman" w:hAnsi="Times New Roman" w:cs="Times New Roman"/>
          <w:bCs/>
          <w:iCs/>
          <w:sz w:val="24"/>
          <w:szCs w:val="24"/>
        </w:rPr>
        <w:t>)</w:t>
      </w:r>
      <w:r w:rsidR="00CB75AE">
        <w:rPr>
          <w:rFonts w:ascii="Times New Roman" w:hAnsi="Times New Roman" w:cs="Times New Roman"/>
          <w:bCs/>
          <w:iCs/>
          <w:sz w:val="24"/>
          <w:szCs w:val="24"/>
        </w:rPr>
        <w:t xml:space="preserve">. </w:t>
      </w:r>
      <w:r w:rsidR="00CB75AE" w:rsidRPr="003302A2">
        <w:rPr>
          <w:rFonts w:ascii="Times New Roman" w:hAnsi="Times New Roman" w:cs="Times New Roman"/>
          <w:b/>
          <w:bCs/>
          <w:iCs/>
          <w:sz w:val="24"/>
          <w:szCs w:val="24"/>
        </w:rPr>
        <w:t>При формировании сообщения не в ГИД, а в какой-либо смежной системе, поле может формироваться по другим принципам, обеспечивающим уникальность значения идентфикатора (первичного ключа) пометки</w:t>
      </w:r>
      <w:r w:rsidR="003302A2" w:rsidRPr="003302A2">
        <w:rPr>
          <w:rFonts w:ascii="Times New Roman" w:hAnsi="Times New Roman" w:cs="Times New Roman"/>
          <w:b/>
          <w:bCs/>
          <w:iCs/>
          <w:sz w:val="24"/>
          <w:szCs w:val="24"/>
        </w:rPr>
        <w:t>, который состоит из данного поля и следующего за ним</w:t>
      </w:r>
      <w:r w:rsidR="00C71E79">
        <w:rPr>
          <w:rFonts w:ascii="Times New Roman" w:hAnsi="Times New Roman" w:cs="Times New Roman"/>
          <w:bCs/>
          <w:iCs/>
          <w:sz w:val="24"/>
          <w:szCs w:val="24"/>
        </w:rPr>
        <w:t>;</w:t>
      </w:r>
    </w:p>
    <w:p w:rsidR="00C71E79" w:rsidRDefault="00AE757D" w:rsidP="00E2455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rPr>
        <w:t xml:space="preserve">0000287330 - код рабочего места, указанный в файле OBJECT.DEF. Должен быть уникален для всех рабочих мест, имеющих право на ввод пометок. </w:t>
      </w:r>
      <w:r w:rsidRPr="003302A2">
        <w:rPr>
          <w:rFonts w:ascii="Times New Roman" w:hAnsi="Times New Roman" w:cs="Times New Roman"/>
          <w:b/>
          <w:bCs/>
          <w:iCs/>
          <w:sz w:val="24"/>
          <w:szCs w:val="24"/>
        </w:rPr>
        <w:t>Это поле в сочетании с предыдущим образуют идентификатор</w:t>
      </w:r>
      <w:r w:rsidR="003302A2" w:rsidRPr="003302A2">
        <w:rPr>
          <w:rFonts w:ascii="Times New Roman" w:hAnsi="Times New Roman" w:cs="Times New Roman"/>
          <w:b/>
          <w:bCs/>
          <w:iCs/>
          <w:sz w:val="24"/>
          <w:szCs w:val="24"/>
        </w:rPr>
        <w:t xml:space="preserve"> (первичный ключ)</w:t>
      </w:r>
      <w:r w:rsidRPr="003302A2">
        <w:rPr>
          <w:rFonts w:ascii="Times New Roman" w:hAnsi="Times New Roman" w:cs="Times New Roman"/>
          <w:b/>
          <w:bCs/>
          <w:iCs/>
          <w:sz w:val="24"/>
          <w:szCs w:val="24"/>
        </w:rPr>
        <w:t xml:space="preserve"> пометки</w:t>
      </w:r>
      <w:r w:rsidR="00375340" w:rsidRPr="00375340">
        <w:rPr>
          <w:rFonts w:ascii="Times New Roman" w:hAnsi="Times New Roman" w:cs="Times New Roman"/>
          <w:b/>
          <w:bCs/>
          <w:iCs/>
          <w:sz w:val="24"/>
          <w:szCs w:val="24"/>
        </w:rPr>
        <w:t xml:space="preserve">. </w:t>
      </w:r>
      <w:r w:rsidR="00375340">
        <w:rPr>
          <w:rFonts w:ascii="Times New Roman" w:hAnsi="Times New Roman" w:cs="Times New Roman"/>
          <w:b/>
          <w:bCs/>
          <w:iCs/>
          <w:sz w:val="24"/>
          <w:szCs w:val="24"/>
        </w:rPr>
        <w:t>Таким образом при создании пометки этот первичный ключ сохраняется с пометкой в базе данных ГИД. Это происходит когда в ГИД поступает сообщение о пометке, которой раньше не было, создается пометка с новым идентификатором и в дальнейшем для того, чтобы откорректировать или удалить эту пометку необходимо сформировать соответствующее сообщение (на корректировку или удаление) с этим же идентификатором</w:t>
      </w:r>
      <w:r w:rsidR="00C71E79">
        <w:rPr>
          <w:rFonts w:ascii="Times New Roman" w:hAnsi="Times New Roman" w:cs="Times New Roman"/>
          <w:bCs/>
          <w:iCs/>
          <w:sz w:val="24"/>
          <w:szCs w:val="24"/>
        </w:rPr>
        <w:t>;</w:t>
      </w:r>
    </w:p>
    <w:p w:rsidR="00AE757D" w:rsidRPr="00C71E79" w:rsidRDefault="00AE757D" w:rsidP="00E2455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rPr>
        <w:t>02 – код типа пометки: для текстовой пометки – 01, для «окна» - 02, для пометок типа «линия» - 03,</w:t>
      </w:r>
      <w:r w:rsidR="00E71DBF" w:rsidRPr="00C71E79">
        <w:rPr>
          <w:rFonts w:ascii="Times New Roman" w:hAnsi="Times New Roman" w:cs="Times New Roman"/>
          <w:bCs/>
          <w:iCs/>
          <w:sz w:val="24"/>
          <w:szCs w:val="24"/>
        </w:rPr>
        <w:t xml:space="preserve"> </w:t>
      </w:r>
      <w:r w:rsidRPr="00C71E79">
        <w:rPr>
          <w:rFonts w:ascii="Times New Roman" w:hAnsi="Times New Roman" w:cs="Times New Roman"/>
          <w:bCs/>
          <w:iCs/>
          <w:sz w:val="24"/>
          <w:szCs w:val="24"/>
        </w:rPr>
        <w:t>для «значка» - 04,</w:t>
      </w:r>
      <w:r w:rsidR="00E71DBF" w:rsidRPr="00C71E79">
        <w:rPr>
          <w:rFonts w:ascii="Times New Roman" w:hAnsi="Times New Roman" w:cs="Times New Roman"/>
          <w:bCs/>
          <w:iCs/>
          <w:sz w:val="24"/>
          <w:szCs w:val="24"/>
        </w:rPr>
        <w:t xml:space="preserve"> </w:t>
      </w:r>
      <w:r w:rsidRPr="00C71E79">
        <w:rPr>
          <w:rFonts w:ascii="Times New Roman" w:hAnsi="Times New Roman" w:cs="Times New Roman"/>
          <w:bCs/>
          <w:iCs/>
          <w:sz w:val="24"/>
          <w:szCs w:val="24"/>
        </w:rPr>
        <w:t>для «сбойного» - 05;</w:t>
      </w:r>
    </w:p>
    <w:p w:rsidR="00AE757D" w:rsidRPr="00C71E79" w:rsidRDefault="00AE757D" w:rsidP="00E2455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rPr>
        <w:t>01 - Вид места привязки пометки:1 – перегон, 2 – станция</w:t>
      </w:r>
      <w:r w:rsidR="00AB248D" w:rsidRPr="00AB248D">
        <w:rPr>
          <w:rFonts w:ascii="Times New Roman" w:hAnsi="Times New Roman" w:cs="Times New Roman"/>
          <w:bCs/>
          <w:iCs/>
          <w:sz w:val="24"/>
          <w:szCs w:val="24"/>
        </w:rPr>
        <w:t xml:space="preserve">, </w:t>
      </w:r>
      <w:r w:rsidR="00AB248D" w:rsidRPr="00EB2589">
        <w:rPr>
          <w:rFonts w:ascii="Times New Roman" w:hAnsi="Times New Roman" w:cs="Times New Roman"/>
          <w:bCs/>
          <w:iCs/>
          <w:color w:val="0070C0"/>
          <w:sz w:val="24"/>
          <w:szCs w:val="24"/>
        </w:rPr>
        <w:t xml:space="preserve">0 – «участок» (пара РП, между которыми либо нет перегона вообще по модели </w:t>
      </w:r>
      <w:r w:rsidR="00AB248D" w:rsidRPr="00EB2589">
        <w:rPr>
          <w:rFonts w:ascii="Times New Roman" w:hAnsi="Times New Roman" w:cs="Times New Roman"/>
          <w:bCs/>
          <w:iCs/>
          <w:color w:val="0070C0"/>
          <w:sz w:val="24"/>
          <w:szCs w:val="24"/>
          <w:lang w:val="en-US"/>
        </w:rPr>
        <w:t>run</w:t>
      </w:r>
      <w:r w:rsidR="00AB248D" w:rsidRPr="00EB2589">
        <w:rPr>
          <w:rFonts w:ascii="Times New Roman" w:hAnsi="Times New Roman" w:cs="Times New Roman"/>
          <w:bCs/>
          <w:iCs/>
          <w:color w:val="0070C0"/>
          <w:sz w:val="24"/>
          <w:szCs w:val="24"/>
        </w:rPr>
        <w:t>_</w:t>
      </w:r>
      <w:r w:rsidR="00AB248D" w:rsidRPr="00EB2589">
        <w:rPr>
          <w:rFonts w:ascii="Times New Roman" w:hAnsi="Times New Roman" w:cs="Times New Roman"/>
          <w:bCs/>
          <w:iCs/>
          <w:color w:val="0070C0"/>
          <w:sz w:val="24"/>
          <w:szCs w:val="24"/>
          <w:lang w:val="en-US"/>
        </w:rPr>
        <w:t>list</w:t>
      </w:r>
      <w:r w:rsidR="00AB248D" w:rsidRPr="00EB2589">
        <w:rPr>
          <w:rFonts w:ascii="Times New Roman" w:hAnsi="Times New Roman" w:cs="Times New Roman"/>
          <w:bCs/>
          <w:iCs/>
          <w:color w:val="0070C0"/>
          <w:sz w:val="24"/>
          <w:szCs w:val="24"/>
        </w:rPr>
        <w:t xml:space="preserve"> ГИД, либо более одного перегона)</w:t>
      </w:r>
      <w:r w:rsidRPr="00C71E79">
        <w:rPr>
          <w:rFonts w:ascii="Times New Roman" w:hAnsi="Times New Roman" w:cs="Times New Roman"/>
          <w:bCs/>
          <w:iCs/>
          <w:sz w:val="24"/>
          <w:szCs w:val="24"/>
        </w:rPr>
        <w:t>;</w:t>
      </w:r>
    </w:p>
    <w:p w:rsidR="00A15B24" w:rsidRDefault="00AE757D" w:rsidP="00E2455E">
      <w:pPr>
        <w:pStyle w:val="af7"/>
        <w:numPr>
          <w:ilvl w:val="0"/>
          <w:numId w:val="88"/>
        </w:numPr>
        <w:rPr>
          <w:rFonts w:ascii="Times New Roman" w:hAnsi="Times New Roman" w:cs="Times New Roman"/>
          <w:bCs/>
          <w:iCs/>
          <w:sz w:val="24"/>
          <w:szCs w:val="24"/>
        </w:rPr>
      </w:pPr>
      <w:r w:rsidRPr="00C71E79">
        <w:rPr>
          <w:rFonts w:ascii="Times New Roman" w:hAnsi="Times New Roman" w:cs="Times New Roman"/>
          <w:bCs/>
          <w:iCs/>
          <w:sz w:val="24"/>
          <w:szCs w:val="24"/>
        </w:rPr>
        <w:t>00 – код «значка» (не нуль - только для пометки «значок»)</w:t>
      </w:r>
      <w:r w:rsidR="00C71E79">
        <w:rPr>
          <w:rFonts w:ascii="Times New Roman" w:hAnsi="Times New Roman" w:cs="Times New Roman"/>
          <w:bCs/>
          <w:iCs/>
          <w:sz w:val="24"/>
          <w:szCs w:val="24"/>
        </w:rPr>
        <w:t>:</w:t>
      </w:r>
    </w:p>
    <w:p w:rsidR="00AE757D" w:rsidRPr="00A15B24" w:rsidRDefault="00AE757D"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001 - ' Техн</w:t>
      </w:r>
      <w:r w:rsidR="00C81F16" w:rsidRPr="00A15B24">
        <w:rPr>
          <w:rFonts w:ascii="Times New Roman" w:hAnsi="Times New Roman" w:cs="Times New Roman"/>
          <w:sz w:val="24"/>
          <w:szCs w:val="24"/>
        </w:rPr>
        <w:t xml:space="preserve">ический </w:t>
      </w:r>
      <w:r w:rsidRPr="00A15B24">
        <w:rPr>
          <w:rFonts w:ascii="Times New Roman" w:hAnsi="Times New Roman" w:cs="Times New Roman"/>
          <w:sz w:val="24"/>
          <w:szCs w:val="24"/>
        </w:rPr>
        <w:t>осмотр';</w:t>
      </w:r>
    </w:p>
    <w:p w:rsidR="00AE757D" w:rsidRPr="00A15B24" w:rsidRDefault="00AE757D"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002 - ' Смена локом. бригады';</w:t>
      </w:r>
    </w:p>
    <w:p w:rsidR="00AE757D" w:rsidRPr="00A15B24" w:rsidRDefault="00AE757D"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lastRenderedPageBreak/>
        <w:t>003 - ' Проба тормозов';</w:t>
      </w:r>
    </w:p>
    <w:p w:rsidR="00AE757D" w:rsidRDefault="00AE757D"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004 - ' Отцепка вагона';</w:t>
      </w:r>
    </w:p>
    <w:p w:rsidR="00A15B24" w:rsidRDefault="00A15B24"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005 - ' Прицепка вагона';</w:t>
      </w:r>
    </w:p>
    <w:p w:rsidR="00A15B24" w:rsidRDefault="00A15B24"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006 - ' Маневры';</w:t>
      </w:r>
    </w:p>
    <w:p w:rsidR="00AE757D" w:rsidRPr="00A15B24" w:rsidRDefault="00AE757D" w:rsidP="00E2455E">
      <w:pPr>
        <w:pStyle w:val="af7"/>
        <w:numPr>
          <w:ilvl w:val="0"/>
          <w:numId w:val="88"/>
        </w:numPr>
        <w:tabs>
          <w:tab w:val="clear" w:pos="-142"/>
          <w:tab w:val="left" w:pos="0"/>
        </w:tabs>
        <w:ind w:firstLine="207"/>
        <w:rPr>
          <w:rFonts w:ascii="Times New Roman" w:hAnsi="Times New Roman" w:cs="Times New Roman"/>
          <w:sz w:val="24"/>
          <w:szCs w:val="24"/>
        </w:rPr>
      </w:pPr>
      <w:r w:rsidRPr="00A15B24">
        <w:rPr>
          <w:rFonts w:ascii="Times New Roman" w:hAnsi="Times New Roman" w:cs="Times New Roman"/>
          <w:sz w:val="24"/>
          <w:szCs w:val="24"/>
        </w:rPr>
        <w:t>007 - ' Устр. неподхода центров';</w:t>
      </w:r>
    </w:p>
    <w:p w:rsidR="00AE757D" w:rsidRPr="00A15B24"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008 - ' Работа с живностью';</w:t>
      </w:r>
    </w:p>
    <w:p w:rsidR="00AE757D" w:rsidRPr="00A15B24"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009 - ' Устр. коммерч. брака';</w:t>
      </w:r>
    </w:p>
    <w:p w:rsidR="00AE757D" w:rsidRPr="00A15B24"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010 - ' Занятость пути';</w:t>
      </w:r>
    </w:p>
    <w:p w:rsidR="00C81F16" w:rsidRPr="00A15B24" w:rsidRDefault="00C81F16"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011 – ‘ Коммерческий осмотр’;</w:t>
      </w:r>
    </w:p>
    <w:p w:rsidR="00C81F16" w:rsidRDefault="00C81F16"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012 – ‘ Таможенный осмотр’;</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020 - ' Отцепка</w:t>
      </w:r>
      <w:r w:rsidR="00E71DBF" w:rsidRPr="00A15B24">
        <w:rPr>
          <w:rFonts w:ascii="Times New Roman" w:hAnsi="Times New Roman"/>
          <w:sz w:val="24"/>
          <w:szCs w:val="24"/>
        </w:rPr>
        <w:t xml:space="preserve"> </w:t>
      </w:r>
      <w:r w:rsidRPr="00A15B24">
        <w:rPr>
          <w:rFonts w:ascii="Times New Roman" w:hAnsi="Times New Roman"/>
          <w:sz w:val="24"/>
          <w:szCs w:val="24"/>
        </w:rPr>
        <w:t>локомотива';</w:t>
      </w:r>
      <w:r w:rsidR="00F8085A" w:rsidRPr="00A15B24">
        <w:rPr>
          <w:rFonts w:ascii="Times New Roman" w:hAnsi="Times New Roman"/>
          <w:sz w:val="24"/>
          <w:szCs w:val="24"/>
        </w:rPr>
        <w:t xml:space="preserve"> </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021 - ' Прицепка локомотива';</w:t>
      </w:r>
      <w:r w:rsidR="00F8085A" w:rsidRPr="00A15B24">
        <w:rPr>
          <w:rFonts w:ascii="Times New Roman" w:hAnsi="Times New Roman"/>
          <w:sz w:val="24"/>
          <w:szCs w:val="24"/>
        </w:rPr>
        <w:t xml:space="preserve"> </w:t>
      </w:r>
      <w:r w:rsidRPr="00A15B24">
        <w:rPr>
          <w:rFonts w:ascii="Times New Roman" w:hAnsi="Times New Roman"/>
          <w:sz w:val="24"/>
          <w:szCs w:val="24"/>
        </w:rPr>
        <w:t xml:space="preserve"> </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 xml:space="preserve">022 - ' Готовность докумен. СТЦ'; </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 xml:space="preserve">023 - ' Готовность докумен. ТВК'; </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024 - ' Закрепление состава';</w:t>
      </w:r>
      <w:r w:rsidR="00F8085A" w:rsidRPr="00A15B24">
        <w:rPr>
          <w:rFonts w:ascii="Times New Roman" w:hAnsi="Times New Roman"/>
          <w:sz w:val="24"/>
          <w:szCs w:val="24"/>
        </w:rPr>
        <w:t xml:space="preserve"> </w:t>
      </w:r>
      <w:r w:rsidRPr="00A15B24">
        <w:rPr>
          <w:rFonts w:ascii="Times New Roman" w:hAnsi="Times New Roman"/>
          <w:sz w:val="24"/>
          <w:szCs w:val="24"/>
        </w:rPr>
        <w:t xml:space="preserve"> </w:t>
      </w:r>
    </w:p>
    <w:p w:rsidR="00AE757D" w:rsidRDefault="00AE757D"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 xml:space="preserve"> 025 - ' Перестановка вагонов';</w:t>
      </w:r>
      <w:r w:rsidR="00F8085A" w:rsidRPr="00A15B24">
        <w:rPr>
          <w:rFonts w:ascii="Times New Roman" w:hAnsi="Times New Roman"/>
          <w:sz w:val="24"/>
          <w:szCs w:val="24"/>
        </w:rPr>
        <w:t xml:space="preserve"> </w:t>
      </w:r>
    </w:p>
    <w:p w:rsidR="00C81F16" w:rsidRDefault="00C81F16"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 xml:space="preserve"> 026 – ‘ Выставка состава на путь’;</w:t>
      </w:r>
    </w:p>
    <w:p w:rsidR="00C81F16" w:rsidRPr="00A15B24" w:rsidRDefault="00C81F16" w:rsidP="00E2455E">
      <w:pPr>
        <w:pStyle w:val="af2"/>
        <w:numPr>
          <w:ilvl w:val="0"/>
          <w:numId w:val="88"/>
        </w:numPr>
        <w:tabs>
          <w:tab w:val="left" w:pos="0"/>
        </w:tabs>
        <w:ind w:firstLine="207"/>
        <w:jc w:val="both"/>
        <w:rPr>
          <w:rFonts w:ascii="Times New Roman" w:hAnsi="Times New Roman"/>
          <w:sz w:val="24"/>
          <w:szCs w:val="24"/>
        </w:rPr>
      </w:pPr>
      <w:r w:rsidRPr="00A15B24">
        <w:rPr>
          <w:rFonts w:ascii="Times New Roman" w:hAnsi="Times New Roman"/>
          <w:sz w:val="24"/>
          <w:szCs w:val="24"/>
        </w:rPr>
        <w:t xml:space="preserve"> 027 – ‘ Уборка состава с пути’;</w:t>
      </w:r>
    </w:p>
    <w:p w:rsidR="00AE757D" w:rsidRDefault="00AE757D">
      <w:pPr>
        <w:pStyle w:val="af7"/>
        <w:rPr>
          <w:b/>
          <w:bCs/>
          <w:i/>
          <w:iCs/>
        </w:rPr>
      </w:pPr>
    </w:p>
    <w:p w:rsidR="00AE757D" w:rsidRPr="00A15B24" w:rsidRDefault="00AE757D">
      <w:pPr>
        <w:pStyle w:val="af7"/>
        <w:rPr>
          <w:rFonts w:ascii="Times New Roman" w:hAnsi="Times New Roman" w:cs="Times New Roman"/>
          <w:bCs/>
          <w:iCs/>
          <w:sz w:val="24"/>
          <w:szCs w:val="24"/>
        </w:rPr>
      </w:pP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00 - номер АСОУП парка. Для пометок на перегоне и на станциях с одним</w:t>
      </w:r>
      <w:r w:rsidR="00E71DBF" w:rsidRPr="00A15B24">
        <w:rPr>
          <w:rFonts w:ascii="Times New Roman" w:hAnsi="Times New Roman" w:cs="Times New Roman"/>
          <w:bCs/>
          <w:iCs/>
          <w:sz w:val="24"/>
          <w:szCs w:val="24"/>
        </w:rPr>
        <w:t xml:space="preserve"> </w:t>
      </w:r>
      <w:r w:rsidRPr="00A15B24">
        <w:rPr>
          <w:rFonts w:ascii="Times New Roman" w:hAnsi="Times New Roman" w:cs="Times New Roman"/>
          <w:bCs/>
          <w:iCs/>
          <w:sz w:val="24"/>
          <w:szCs w:val="24"/>
        </w:rPr>
        <w:t>приемо-отправочным парком – 00;</w:t>
      </w: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01 - номер пути в АСОУП или 0, если путь не указан или подразумеваются все пути;</w:t>
      </w: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087043 000000 – Коды ЕСР станций определяющих перегон для пометки на перегоне (из файла ..\</w:t>
      </w:r>
      <w:r w:rsidRPr="00A15B24">
        <w:rPr>
          <w:rFonts w:ascii="Times New Roman" w:hAnsi="Times New Roman" w:cs="Times New Roman"/>
          <w:bCs/>
          <w:iCs/>
          <w:sz w:val="24"/>
          <w:szCs w:val="24"/>
          <w:lang w:val="en-US"/>
        </w:rPr>
        <w:t>GID</w:t>
      </w:r>
      <w:r w:rsidRPr="00A15B24">
        <w:rPr>
          <w:rFonts w:ascii="Times New Roman" w:hAnsi="Times New Roman" w:cs="Times New Roman"/>
          <w:bCs/>
          <w:iCs/>
          <w:sz w:val="24"/>
          <w:szCs w:val="24"/>
        </w:rPr>
        <w:t>\</w:t>
      </w:r>
      <w:r w:rsidRPr="00A15B24">
        <w:rPr>
          <w:rFonts w:ascii="Times New Roman" w:hAnsi="Times New Roman" w:cs="Times New Roman"/>
          <w:bCs/>
          <w:iCs/>
          <w:sz w:val="24"/>
          <w:szCs w:val="24"/>
          <w:lang w:val="en-US"/>
        </w:rPr>
        <w:t>INF</w:t>
      </w:r>
      <w:r w:rsidRPr="00A15B24">
        <w:rPr>
          <w:rFonts w:ascii="Times New Roman" w:hAnsi="Times New Roman" w:cs="Times New Roman"/>
          <w:bCs/>
          <w:iCs/>
          <w:sz w:val="24"/>
          <w:szCs w:val="24"/>
        </w:rPr>
        <w:t>_</w:t>
      </w:r>
      <w:r w:rsidRPr="00A15B24">
        <w:rPr>
          <w:rFonts w:ascii="Times New Roman" w:hAnsi="Times New Roman" w:cs="Times New Roman"/>
          <w:bCs/>
          <w:iCs/>
          <w:sz w:val="24"/>
          <w:szCs w:val="24"/>
          <w:lang w:val="en-US"/>
        </w:rPr>
        <w:t>XX</w:t>
      </w:r>
      <w:r w:rsidRPr="00A15B24">
        <w:rPr>
          <w:rFonts w:ascii="Times New Roman" w:hAnsi="Times New Roman" w:cs="Times New Roman"/>
          <w:bCs/>
          <w:iCs/>
          <w:sz w:val="24"/>
          <w:szCs w:val="24"/>
        </w:rPr>
        <w:t>\TECHN_RР.xxx). Для пометки на станции второй код - 000000;</w:t>
      </w: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016 – положение верхнего края окна на перегоне в процентах, используется для отображения окна на графике на перегоне.</w:t>
      </w:r>
      <w:r w:rsidR="00E71DBF" w:rsidRPr="00A15B24">
        <w:rPr>
          <w:rFonts w:ascii="Times New Roman" w:hAnsi="Times New Roman" w:cs="Times New Roman"/>
          <w:bCs/>
          <w:iCs/>
          <w:sz w:val="24"/>
          <w:szCs w:val="24"/>
        </w:rPr>
        <w:t xml:space="preserve"> </w:t>
      </w:r>
      <w:r w:rsidRPr="00A15B24">
        <w:rPr>
          <w:rFonts w:ascii="Times New Roman" w:hAnsi="Times New Roman" w:cs="Times New Roman"/>
          <w:bCs/>
          <w:iCs/>
          <w:sz w:val="24"/>
          <w:szCs w:val="24"/>
        </w:rPr>
        <w:t>Для окна на станции – игнорируется;</w:t>
      </w: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095 – то же самое для нижнего края окна.</w:t>
      </w:r>
      <w:r w:rsidR="00E71DBF" w:rsidRPr="00A15B24">
        <w:rPr>
          <w:rFonts w:ascii="Times New Roman" w:hAnsi="Times New Roman" w:cs="Times New Roman"/>
          <w:bCs/>
          <w:iCs/>
          <w:sz w:val="24"/>
          <w:szCs w:val="24"/>
        </w:rPr>
        <w:t xml:space="preserve"> </w:t>
      </w:r>
      <w:r w:rsidRPr="00A15B24">
        <w:rPr>
          <w:rFonts w:ascii="Times New Roman" w:hAnsi="Times New Roman" w:cs="Times New Roman"/>
          <w:bCs/>
          <w:iCs/>
          <w:sz w:val="24"/>
          <w:szCs w:val="24"/>
        </w:rPr>
        <w:t>Для окна на станции – игнорируется;</w:t>
      </w:r>
    </w:p>
    <w:p w:rsidR="00AE757D" w:rsidRPr="00A15B24" w:rsidRDefault="00AE757D" w:rsidP="00E2455E">
      <w:pPr>
        <w:pStyle w:val="af7"/>
        <w:numPr>
          <w:ilvl w:val="0"/>
          <w:numId w:val="88"/>
        </w:numPr>
        <w:rPr>
          <w:rFonts w:ascii="Times New Roman" w:hAnsi="Times New Roman" w:cs="Times New Roman"/>
          <w:bCs/>
          <w:iCs/>
          <w:sz w:val="24"/>
          <w:szCs w:val="24"/>
        </w:rPr>
      </w:pPr>
      <w:r w:rsidRPr="00A15B24">
        <w:rPr>
          <w:rFonts w:ascii="Times New Roman" w:hAnsi="Times New Roman" w:cs="Times New Roman"/>
          <w:bCs/>
          <w:iCs/>
          <w:sz w:val="24"/>
          <w:szCs w:val="24"/>
        </w:rPr>
        <w:t>0212551883 - время начала пометки (для "окна" – время начала "окна" по плану). А именно: количество минут с 00:00 1.01.1600 до момента начала пометки;</w:t>
      </w:r>
    </w:p>
    <w:p w:rsidR="00AE757D" w:rsidRDefault="00AE757D" w:rsidP="00665200">
      <w:pPr>
        <w:pStyle w:val="af7"/>
        <w:rPr>
          <w:rFonts w:ascii="Times New Roman" w:hAnsi="Times New Roman" w:cs="Times New Roman"/>
          <w:bCs/>
          <w:iCs/>
          <w:sz w:val="24"/>
          <w:szCs w:val="24"/>
        </w:rPr>
      </w:pPr>
      <w:r w:rsidRPr="00A15B24">
        <w:rPr>
          <w:rFonts w:ascii="Times New Roman" w:hAnsi="Times New Roman" w:cs="Times New Roman"/>
          <w:bCs/>
          <w:iCs/>
          <w:sz w:val="24"/>
          <w:szCs w:val="24"/>
        </w:rPr>
        <w:t>0212551993 - аналогично, время окончания пометки (для "окна" - по плану);</w:t>
      </w:r>
    </w:p>
    <w:p w:rsidR="00AE757D" w:rsidRDefault="00AE757D" w:rsidP="00E2455E">
      <w:pPr>
        <w:pStyle w:val="af7"/>
        <w:numPr>
          <w:ilvl w:val="0"/>
          <w:numId w:val="88"/>
        </w:numPr>
        <w:rPr>
          <w:rFonts w:ascii="Times New Roman" w:hAnsi="Times New Roman" w:cs="Times New Roman"/>
          <w:bCs/>
          <w:iCs/>
          <w:sz w:val="24"/>
          <w:szCs w:val="24"/>
        </w:rPr>
      </w:pPr>
      <w:r w:rsidRPr="00933D87">
        <w:rPr>
          <w:rFonts w:ascii="Times New Roman" w:hAnsi="Times New Roman" w:cs="Times New Roman"/>
          <w:bCs/>
          <w:iCs/>
          <w:sz w:val="24"/>
          <w:szCs w:val="24"/>
        </w:rPr>
        <w:t>00000 – двухбайтовое поле с набором флагов</w:t>
      </w:r>
      <w:r w:rsidR="000D5D14" w:rsidRPr="000D5D14">
        <w:rPr>
          <w:rFonts w:ascii="Times New Roman" w:hAnsi="Times New Roman" w:cs="Times New Roman"/>
          <w:bCs/>
          <w:iCs/>
          <w:sz w:val="24"/>
          <w:szCs w:val="24"/>
        </w:rPr>
        <w:t xml:space="preserve"> (</w:t>
      </w:r>
      <w:r w:rsidR="000D5D14" w:rsidRPr="000D5D14">
        <w:rPr>
          <w:rFonts w:ascii="Times New Roman" w:hAnsi="Times New Roman" w:cs="Times New Roman"/>
          <w:b/>
          <w:bCs/>
          <w:iCs/>
          <w:sz w:val="24"/>
          <w:szCs w:val="24"/>
          <w:lang w:val="en-US"/>
        </w:rPr>
        <w:t>newFlags</w:t>
      </w:r>
      <w:r w:rsidR="000D5D14" w:rsidRPr="000D5D14">
        <w:rPr>
          <w:rFonts w:ascii="Times New Roman" w:hAnsi="Times New Roman" w:cs="Times New Roman"/>
          <w:bCs/>
          <w:iCs/>
          <w:sz w:val="24"/>
          <w:szCs w:val="24"/>
        </w:rPr>
        <w:t>)</w:t>
      </w:r>
      <w:r w:rsidR="00933D87">
        <w:rPr>
          <w:rFonts w:ascii="Times New Roman" w:hAnsi="Times New Roman" w:cs="Times New Roman"/>
          <w:bCs/>
          <w:iCs/>
          <w:sz w:val="24"/>
          <w:szCs w:val="24"/>
        </w:rPr>
        <w:t>. С</w:t>
      </w:r>
      <w:r w:rsidRPr="00933D87">
        <w:rPr>
          <w:rFonts w:ascii="Times New Roman" w:hAnsi="Times New Roman" w:cs="Times New Roman"/>
          <w:bCs/>
          <w:iCs/>
          <w:sz w:val="24"/>
          <w:szCs w:val="24"/>
        </w:rPr>
        <w:t>писок возможных флагов:</w:t>
      </w:r>
    </w:p>
    <w:p w:rsidR="00933D87" w:rsidRDefault="00AE757D" w:rsidP="00E2455E">
      <w:pPr>
        <w:pStyle w:val="af7"/>
        <w:numPr>
          <w:ilvl w:val="2"/>
          <w:numId w:val="88"/>
        </w:numPr>
        <w:rPr>
          <w:rFonts w:ascii="Times New Roman" w:hAnsi="Times New Roman" w:cs="Times New Roman"/>
          <w:bCs/>
          <w:sz w:val="24"/>
          <w:szCs w:val="24"/>
        </w:rPr>
      </w:pPr>
      <w:r w:rsidRPr="00933D87">
        <w:rPr>
          <w:rFonts w:ascii="Times New Roman" w:hAnsi="Times New Roman" w:cs="Times New Roman"/>
          <w:bCs/>
          <w:sz w:val="24"/>
          <w:szCs w:val="24"/>
        </w:rPr>
        <w:t>$0001 – пометку с этим флагом может удалить только автор,</w:t>
      </w:r>
      <w:r w:rsidR="00933D87">
        <w:rPr>
          <w:rFonts w:ascii="Times New Roman" w:hAnsi="Times New Roman" w:cs="Times New Roman"/>
          <w:bCs/>
          <w:sz w:val="24"/>
          <w:szCs w:val="24"/>
        </w:rPr>
        <w:t xml:space="preserve"> </w:t>
      </w:r>
      <w:r w:rsidRPr="00933D87">
        <w:rPr>
          <w:rFonts w:ascii="Times New Roman" w:hAnsi="Times New Roman" w:cs="Times New Roman"/>
          <w:bCs/>
          <w:sz w:val="24"/>
          <w:szCs w:val="24"/>
        </w:rPr>
        <w:t>все остальные могут только править, если есть соответствующие права</w:t>
      </w:r>
      <w:r w:rsidR="00933D87">
        <w:rPr>
          <w:rFonts w:ascii="Times New Roman" w:hAnsi="Times New Roman" w:cs="Times New Roman"/>
          <w:bCs/>
          <w:sz w:val="24"/>
          <w:szCs w:val="24"/>
        </w:rPr>
        <w:t>;</w:t>
      </w:r>
    </w:p>
    <w:p w:rsidR="00933D87" w:rsidRDefault="00933D87" w:rsidP="00E2455E">
      <w:pPr>
        <w:pStyle w:val="af7"/>
        <w:numPr>
          <w:ilvl w:val="2"/>
          <w:numId w:val="88"/>
        </w:numPr>
        <w:rPr>
          <w:rFonts w:ascii="Times New Roman" w:hAnsi="Times New Roman" w:cs="Times New Roman"/>
          <w:bCs/>
          <w:sz w:val="24"/>
          <w:szCs w:val="24"/>
        </w:rPr>
      </w:pPr>
      <w:r w:rsidRPr="00933D87">
        <w:rPr>
          <w:rFonts w:ascii="Times New Roman" w:hAnsi="Times New Roman" w:cs="Times New Roman"/>
          <w:bCs/>
          <w:sz w:val="24"/>
          <w:szCs w:val="24"/>
        </w:rPr>
        <w:t>$0002 – пользователь не сможет поменять в пометке с</w:t>
      </w:r>
      <w:r w:rsidR="000D5D14">
        <w:rPr>
          <w:rFonts w:ascii="Times New Roman" w:hAnsi="Times New Roman" w:cs="Times New Roman"/>
          <w:bCs/>
          <w:sz w:val="24"/>
          <w:szCs w:val="24"/>
        </w:rPr>
        <w:t>лужбу, причину и время действия</w:t>
      </w:r>
      <w:r w:rsidR="000D5D14" w:rsidRPr="000D5D14">
        <w:rPr>
          <w:rFonts w:ascii="Times New Roman" w:hAnsi="Times New Roman" w:cs="Times New Roman"/>
          <w:bCs/>
          <w:sz w:val="24"/>
          <w:szCs w:val="24"/>
        </w:rPr>
        <w:t>;</w:t>
      </w:r>
    </w:p>
    <w:p w:rsidR="000D5D14" w:rsidRDefault="000D5D14" w:rsidP="00E2455E">
      <w:pPr>
        <w:pStyle w:val="af7"/>
        <w:numPr>
          <w:ilvl w:val="2"/>
          <w:numId w:val="88"/>
        </w:numPr>
        <w:rPr>
          <w:rFonts w:ascii="Times New Roman" w:hAnsi="Times New Roman" w:cs="Times New Roman"/>
          <w:bCs/>
          <w:sz w:val="24"/>
          <w:szCs w:val="24"/>
        </w:rPr>
      </w:pPr>
      <w:r w:rsidRPr="000D5D14">
        <w:rPr>
          <w:rFonts w:ascii="Times New Roman" w:hAnsi="Times New Roman" w:cs="Times New Roman"/>
          <w:bCs/>
          <w:sz w:val="24"/>
          <w:szCs w:val="24"/>
        </w:rPr>
        <w:t xml:space="preserve">$0004 </w:t>
      </w:r>
      <w:r>
        <w:rPr>
          <w:rFonts w:ascii="Times New Roman" w:hAnsi="Times New Roman" w:cs="Times New Roman"/>
          <w:bCs/>
          <w:sz w:val="24"/>
          <w:szCs w:val="24"/>
        </w:rPr>
        <w:t>–</w:t>
      </w:r>
      <w:r w:rsidRPr="000D5D14">
        <w:rPr>
          <w:rFonts w:ascii="Times New Roman" w:hAnsi="Times New Roman" w:cs="Times New Roman"/>
          <w:bCs/>
          <w:sz w:val="24"/>
          <w:szCs w:val="24"/>
        </w:rPr>
        <w:t xml:space="preserve"> пометка исходно вводилась или корректировалась пользователем вручную в ГИДовском редакторе пометок;</w:t>
      </w:r>
    </w:p>
    <w:p w:rsidR="000D5D14" w:rsidRPr="000D5D14" w:rsidRDefault="000D5D14" w:rsidP="00E2455E">
      <w:pPr>
        <w:pStyle w:val="af7"/>
        <w:numPr>
          <w:ilvl w:val="2"/>
          <w:numId w:val="88"/>
        </w:numPr>
        <w:rPr>
          <w:rFonts w:ascii="Times New Roman" w:hAnsi="Times New Roman" w:cs="Times New Roman"/>
          <w:bCs/>
          <w:sz w:val="24"/>
          <w:szCs w:val="24"/>
        </w:rPr>
      </w:pPr>
      <w:r>
        <w:rPr>
          <w:rFonts w:ascii="Times New Roman" w:hAnsi="Times New Roman" w:cs="Times New Roman"/>
          <w:bCs/>
          <w:sz w:val="24"/>
          <w:szCs w:val="24"/>
        </w:rPr>
        <w:t>$0008</w:t>
      </w:r>
      <w:r w:rsidRPr="000D5D14">
        <w:rPr>
          <w:rFonts w:ascii="Times New Roman" w:hAnsi="Times New Roman" w:cs="Times New Roman"/>
          <w:bCs/>
          <w:sz w:val="24"/>
          <w:szCs w:val="24"/>
        </w:rPr>
        <w:t xml:space="preserve"> – </w:t>
      </w:r>
      <w:r>
        <w:rPr>
          <w:rFonts w:ascii="Times New Roman" w:hAnsi="Times New Roman" w:cs="Times New Roman"/>
          <w:bCs/>
          <w:sz w:val="24"/>
          <w:szCs w:val="24"/>
        </w:rPr>
        <w:t xml:space="preserve">признак </w:t>
      </w:r>
      <w:r w:rsidRPr="000D5D14">
        <w:rPr>
          <w:rFonts w:ascii="Times New Roman" w:hAnsi="Times New Roman" w:cs="Times New Roman"/>
          <w:bCs/>
          <w:sz w:val="24"/>
          <w:szCs w:val="24"/>
        </w:rPr>
        <w:t>“</w:t>
      </w:r>
      <w:r>
        <w:rPr>
          <w:rFonts w:ascii="Times New Roman" w:hAnsi="Times New Roman" w:cs="Times New Roman"/>
          <w:bCs/>
          <w:sz w:val="24"/>
          <w:szCs w:val="24"/>
        </w:rPr>
        <w:t>Проверь службу</w:t>
      </w:r>
      <w:r w:rsidRPr="000D5D14">
        <w:rPr>
          <w:rFonts w:ascii="Times New Roman" w:hAnsi="Times New Roman" w:cs="Times New Roman"/>
          <w:bCs/>
          <w:sz w:val="24"/>
          <w:szCs w:val="24"/>
        </w:rPr>
        <w:t>/</w:t>
      </w:r>
      <w:r>
        <w:rPr>
          <w:rFonts w:ascii="Times New Roman" w:hAnsi="Times New Roman" w:cs="Times New Roman"/>
          <w:bCs/>
          <w:sz w:val="24"/>
          <w:szCs w:val="24"/>
        </w:rPr>
        <w:t>причину пометки</w:t>
      </w:r>
      <w:r w:rsidRPr="000D5D14">
        <w:rPr>
          <w:rFonts w:ascii="Times New Roman" w:hAnsi="Times New Roman" w:cs="Times New Roman"/>
          <w:bCs/>
          <w:sz w:val="24"/>
          <w:szCs w:val="24"/>
        </w:rPr>
        <w:t>”;</w:t>
      </w:r>
    </w:p>
    <w:p w:rsidR="000D5D14" w:rsidRPr="000D5D14" w:rsidRDefault="000D5D14" w:rsidP="00E2455E">
      <w:pPr>
        <w:pStyle w:val="af7"/>
        <w:numPr>
          <w:ilvl w:val="2"/>
          <w:numId w:val="88"/>
        </w:numPr>
        <w:rPr>
          <w:rFonts w:ascii="Times New Roman" w:hAnsi="Times New Roman" w:cs="Times New Roman"/>
          <w:bCs/>
          <w:sz w:val="24"/>
          <w:szCs w:val="24"/>
        </w:rPr>
      </w:pPr>
      <w:r>
        <w:rPr>
          <w:rFonts w:ascii="Times New Roman" w:hAnsi="Times New Roman" w:cs="Times New Roman"/>
          <w:bCs/>
          <w:sz w:val="24"/>
          <w:szCs w:val="24"/>
        </w:rPr>
        <w:t>$0010</w:t>
      </w:r>
      <w:r w:rsidRPr="000D5D14">
        <w:rPr>
          <w:rFonts w:ascii="Times New Roman" w:hAnsi="Times New Roman" w:cs="Times New Roman"/>
          <w:bCs/>
          <w:sz w:val="24"/>
          <w:szCs w:val="24"/>
        </w:rPr>
        <w:t xml:space="preserve"> – </w:t>
      </w:r>
      <w:r>
        <w:rPr>
          <w:rFonts w:ascii="Times New Roman" w:hAnsi="Times New Roman" w:cs="Times New Roman"/>
          <w:bCs/>
          <w:sz w:val="24"/>
          <w:szCs w:val="24"/>
        </w:rPr>
        <w:t xml:space="preserve">признак </w:t>
      </w:r>
      <w:r w:rsidRPr="000D5D14">
        <w:rPr>
          <w:rFonts w:ascii="Times New Roman" w:hAnsi="Times New Roman" w:cs="Times New Roman"/>
          <w:bCs/>
          <w:sz w:val="24"/>
          <w:szCs w:val="24"/>
        </w:rPr>
        <w:t>“</w:t>
      </w:r>
      <w:r>
        <w:rPr>
          <w:rFonts w:ascii="Times New Roman" w:hAnsi="Times New Roman" w:cs="Times New Roman"/>
          <w:bCs/>
          <w:sz w:val="24"/>
          <w:szCs w:val="24"/>
        </w:rPr>
        <w:t>Всегда рисовать ступенькой</w:t>
      </w:r>
      <w:r w:rsidRPr="000D5D14">
        <w:rPr>
          <w:rFonts w:ascii="Times New Roman" w:hAnsi="Times New Roman" w:cs="Times New Roman"/>
          <w:bCs/>
          <w:sz w:val="24"/>
          <w:szCs w:val="24"/>
        </w:rPr>
        <w:t>”</w:t>
      </w:r>
      <w:r>
        <w:rPr>
          <w:rFonts w:ascii="Times New Roman" w:hAnsi="Times New Roman" w:cs="Times New Roman"/>
          <w:bCs/>
          <w:sz w:val="24"/>
          <w:szCs w:val="24"/>
        </w:rPr>
        <w:t xml:space="preserve"> (актуален только для пометок типа </w:t>
      </w:r>
      <w:r w:rsidRPr="000D5D14">
        <w:rPr>
          <w:rFonts w:ascii="Times New Roman" w:hAnsi="Times New Roman" w:cs="Times New Roman"/>
          <w:bCs/>
          <w:sz w:val="24"/>
          <w:szCs w:val="24"/>
        </w:rPr>
        <w:t>“</w:t>
      </w:r>
      <w:r>
        <w:rPr>
          <w:rFonts w:ascii="Times New Roman" w:hAnsi="Times New Roman" w:cs="Times New Roman"/>
          <w:bCs/>
          <w:sz w:val="24"/>
          <w:szCs w:val="24"/>
        </w:rPr>
        <w:t>сбой</w:t>
      </w:r>
      <w:r w:rsidRPr="000D5D14">
        <w:rPr>
          <w:rFonts w:ascii="Times New Roman" w:hAnsi="Times New Roman" w:cs="Times New Roman"/>
          <w:bCs/>
          <w:sz w:val="24"/>
          <w:szCs w:val="24"/>
        </w:rPr>
        <w:t>”</w:t>
      </w:r>
      <w:r>
        <w:rPr>
          <w:rFonts w:ascii="Times New Roman" w:hAnsi="Times New Roman" w:cs="Times New Roman"/>
          <w:bCs/>
          <w:sz w:val="24"/>
          <w:szCs w:val="24"/>
        </w:rPr>
        <w:t>)</w:t>
      </w:r>
      <w:r w:rsidRPr="000D5D14">
        <w:rPr>
          <w:rFonts w:ascii="Times New Roman" w:hAnsi="Times New Roman" w:cs="Times New Roman"/>
          <w:bCs/>
          <w:sz w:val="24"/>
          <w:szCs w:val="24"/>
        </w:rPr>
        <w:t>;</w:t>
      </w:r>
    </w:p>
    <w:p w:rsidR="000D5D14" w:rsidRDefault="000D5D14" w:rsidP="00E2455E">
      <w:pPr>
        <w:pStyle w:val="af7"/>
        <w:numPr>
          <w:ilvl w:val="2"/>
          <w:numId w:val="88"/>
        </w:numPr>
        <w:rPr>
          <w:rFonts w:ascii="Times New Roman" w:hAnsi="Times New Roman" w:cs="Times New Roman"/>
          <w:bCs/>
          <w:sz w:val="24"/>
          <w:szCs w:val="24"/>
        </w:rPr>
      </w:pPr>
      <w:r w:rsidRPr="000D5D14">
        <w:rPr>
          <w:rFonts w:ascii="Times New Roman" w:hAnsi="Times New Roman" w:cs="Times New Roman"/>
          <w:bCs/>
          <w:sz w:val="24"/>
          <w:szCs w:val="24"/>
        </w:rPr>
        <w:t xml:space="preserve">$0020 – </w:t>
      </w:r>
      <w:r>
        <w:rPr>
          <w:rFonts w:ascii="Times New Roman" w:hAnsi="Times New Roman" w:cs="Times New Roman"/>
          <w:bCs/>
          <w:sz w:val="24"/>
          <w:szCs w:val="24"/>
        </w:rPr>
        <w:t xml:space="preserve">пометка </w:t>
      </w:r>
      <w:r w:rsidRPr="000D5D14">
        <w:rPr>
          <w:rFonts w:ascii="Times New Roman" w:hAnsi="Times New Roman" w:cs="Times New Roman"/>
          <w:bCs/>
          <w:sz w:val="24"/>
          <w:szCs w:val="24"/>
        </w:rPr>
        <w:t>“</w:t>
      </w:r>
      <w:r>
        <w:rPr>
          <w:rFonts w:ascii="Times New Roman" w:hAnsi="Times New Roman" w:cs="Times New Roman"/>
          <w:bCs/>
          <w:sz w:val="24"/>
          <w:szCs w:val="24"/>
        </w:rPr>
        <w:t>Сбой</w:t>
      </w:r>
      <w:r w:rsidRPr="000D5D14">
        <w:rPr>
          <w:rFonts w:ascii="Times New Roman" w:hAnsi="Times New Roman" w:cs="Times New Roman"/>
          <w:bCs/>
          <w:sz w:val="24"/>
          <w:szCs w:val="24"/>
        </w:rPr>
        <w:t>”</w:t>
      </w:r>
      <w:r>
        <w:rPr>
          <w:rFonts w:ascii="Times New Roman" w:hAnsi="Times New Roman" w:cs="Times New Roman"/>
          <w:bCs/>
          <w:sz w:val="24"/>
          <w:szCs w:val="24"/>
        </w:rPr>
        <w:t xml:space="preserve"> содержит идентификатор предупреждения, на основании которого пометка была введена</w:t>
      </w:r>
      <w:r w:rsidRPr="000D5D14">
        <w:rPr>
          <w:rFonts w:ascii="Times New Roman" w:hAnsi="Times New Roman" w:cs="Times New Roman"/>
          <w:bCs/>
          <w:sz w:val="24"/>
          <w:szCs w:val="24"/>
        </w:rPr>
        <w:t>;</w:t>
      </w:r>
    </w:p>
    <w:p w:rsidR="00D40AE7" w:rsidRPr="00E246EC" w:rsidRDefault="00D40AE7" w:rsidP="00D40AE7">
      <w:pPr>
        <w:pStyle w:val="af7"/>
        <w:numPr>
          <w:ilvl w:val="2"/>
          <w:numId w:val="88"/>
        </w:numPr>
        <w:rPr>
          <w:rFonts w:ascii="Times New Roman" w:hAnsi="Times New Roman" w:cs="Times New Roman"/>
          <w:bCs/>
          <w:color w:val="C45911"/>
          <w:sz w:val="24"/>
          <w:szCs w:val="24"/>
        </w:rPr>
      </w:pPr>
      <w:r w:rsidRPr="00E246EC">
        <w:rPr>
          <w:rFonts w:ascii="Times New Roman" w:hAnsi="Times New Roman" w:cs="Times New Roman"/>
          <w:bCs/>
          <w:color w:val="C45911"/>
          <w:sz w:val="24"/>
          <w:szCs w:val="24"/>
        </w:rPr>
        <w:t>Далее описаны признаки 4 типов окна</w:t>
      </w:r>
      <w:r w:rsidR="00C22BEF" w:rsidRPr="00E246EC">
        <w:rPr>
          <w:rFonts w:ascii="Times New Roman" w:hAnsi="Times New Roman" w:cs="Times New Roman"/>
          <w:bCs/>
          <w:color w:val="C45911"/>
          <w:sz w:val="24"/>
          <w:szCs w:val="24"/>
        </w:rPr>
        <w:t>:</w:t>
      </w:r>
      <w:r w:rsidRPr="00E246EC">
        <w:rPr>
          <w:rFonts w:ascii="Times New Roman" w:hAnsi="Times New Roman" w:cs="Times New Roman"/>
          <w:bCs/>
          <w:color w:val="C45911"/>
          <w:sz w:val="24"/>
          <w:szCs w:val="24"/>
        </w:rPr>
        <w:t xml:space="preserve"> </w:t>
      </w:r>
      <w:r w:rsidR="00C22BEF" w:rsidRPr="00E246EC">
        <w:rPr>
          <w:rFonts w:ascii="Times New Roman" w:hAnsi="Times New Roman" w:cs="Times New Roman"/>
          <w:bCs/>
          <w:color w:val="C45911"/>
          <w:sz w:val="24"/>
          <w:szCs w:val="24"/>
          <w:lang w:val="en-US"/>
        </w:rPr>
        <w:t>a</w:t>
      </w:r>
      <w:r w:rsidR="00C22BEF" w:rsidRPr="00E246EC">
        <w:rPr>
          <w:rFonts w:ascii="Times New Roman" w:hAnsi="Times New Roman" w:cs="Times New Roman"/>
          <w:bCs/>
          <w:color w:val="C45911"/>
          <w:sz w:val="24"/>
          <w:szCs w:val="24"/>
        </w:rPr>
        <w:t>) У</w:t>
      </w:r>
      <w:r w:rsidRPr="00E246EC">
        <w:rPr>
          <w:rFonts w:ascii="Times New Roman" w:hAnsi="Times New Roman" w:cs="Times New Roman"/>
          <w:bCs/>
          <w:color w:val="C45911"/>
          <w:sz w:val="24"/>
          <w:szCs w:val="24"/>
        </w:rPr>
        <w:t xml:space="preserve">твержденное из АРМа Окон, </w:t>
      </w:r>
      <w:r w:rsidR="00C22BEF" w:rsidRPr="00E246EC">
        <w:rPr>
          <w:rFonts w:ascii="Times New Roman" w:hAnsi="Times New Roman" w:cs="Times New Roman"/>
          <w:bCs/>
          <w:color w:val="C45911"/>
          <w:sz w:val="24"/>
          <w:szCs w:val="24"/>
        </w:rPr>
        <w:t>б) У</w:t>
      </w:r>
      <w:r w:rsidRPr="00E246EC">
        <w:rPr>
          <w:rFonts w:ascii="Times New Roman" w:hAnsi="Times New Roman" w:cs="Times New Roman"/>
          <w:bCs/>
          <w:color w:val="C45911"/>
          <w:sz w:val="24"/>
          <w:szCs w:val="24"/>
        </w:rPr>
        <w:t xml:space="preserve">твержденное неплановое из АРМа Окон, </w:t>
      </w:r>
      <w:r w:rsidR="00C22BEF" w:rsidRPr="00E246EC">
        <w:rPr>
          <w:rFonts w:ascii="Times New Roman" w:hAnsi="Times New Roman" w:cs="Times New Roman"/>
          <w:bCs/>
          <w:color w:val="C45911"/>
          <w:sz w:val="24"/>
          <w:szCs w:val="24"/>
        </w:rPr>
        <w:t xml:space="preserve">в) </w:t>
      </w:r>
      <w:r w:rsidRPr="00E246EC">
        <w:rPr>
          <w:rFonts w:ascii="Times New Roman" w:hAnsi="Times New Roman" w:cs="Times New Roman"/>
          <w:bCs/>
          <w:color w:val="C45911"/>
          <w:sz w:val="24"/>
          <w:szCs w:val="24"/>
        </w:rPr>
        <w:t xml:space="preserve">Технологическое (вводится ДНЦ вручную в ГИД), </w:t>
      </w:r>
      <w:r w:rsidR="00C22BEF" w:rsidRPr="00E246EC">
        <w:rPr>
          <w:rFonts w:ascii="Times New Roman" w:hAnsi="Times New Roman" w:cs="Times New Roman"/>
          <w:bCs/>
          <w:color w:val="C45911"/>
          <w:sz w:val="24"/>
          <w:szCs w:val="24"/>
        </w:rPr>
        <w:t xml:space="preserve">г) </w:t>
      </w:r>
      <w:r w:rsidRPr="00E246EC">
        <w:rPr>
          <w:rFonts w:ascii="Times New Roman" w:hAnsi="Times New Roman" w:cs="Times New Roman"/>
          <w:bCs/>
          <w:color w:val="C45911"/>
          <w:sz w:val="24"/>
          <w:szCs w:val="24"/>
        </w:rPr>
        <w:t xml:space="preserve">Аварийное (вводится ДНЦ вручную в ГИД)). Они кодируются набором флагов. 4 типа окон кодируются не простыми 4 битовыми признаками, а двумя </w:t>
      </w:r>
      <w:r w:rsidR="00C22BEF" w:rsidRPr="00E246EC">
        <w:rPr>
          <w:rFonts w:ascii="Times New Roman" w:hAnsi="Times New Roman" w:cs="Times New Roman"/>
          <w:bCs/>
          <w:color w:val="C45911"/>
          <w:sz w:val="24"/>
          <w:szCs w:val="24"/>
        </w:rPr>
        <w:t xml:space="preserve">признаками </w:t>
      </w:r>
      <w:r w:rsidRPr="00E246EC">
        <w:rPr>
          <w:rFonts w:ascii="Times New Roman" w:hAnsi="Times New Roman" w:cs="Times New Roman"/>
          <w:bCs/>
          <w:color w:val="C45911"/>
          <w:sz w:val="24"/>
          <w:szCs w:val="24"/>
        </w:rPr>
        <w:t xml:space="preserve">и их сочетаниями, так сделано для экономии признаков и для совместимости версий на переходный период от старой технологии к новой. Для кодировки </w:t>
      </w:r>
      <w:r w:rsidR="00C22BEF" w:rsidRPr="00E246EC">
        <w:rPr>
          <w:rFonts w:ascii="Times New Roman" w:hAnsi="Times New Roman" w:cs="Times New Roman"/>
          <w:bCs/>
          <w:color w:val="C45911"/>
          <w:sz w:val="24"/>
          <w:szCs w:val="24"/>
        </w:rPr>
        <w:t xml:space="preserve">задействуются </w:t>
      </w:r>
      <w:r w:rsidRPr="00E246EC">
        <w:rPr>
          <w:rFonts w:ascii="Times New Roman" w:hAnsi="Times New Roman" w:cs="Times New Roman"/>
          <w:bCs/>
          <w:color w:val="C45911"/>
          <w:sz w:val="24"/>
          <w:szCs w:val="24"/>
        </w:rPr>
        <w:t>8-й и 9-й биты.</w:t>
      </w:r>
    </w:p>
    <w:p w:rsidR="00D40AE7" w:rsidRPr="00E246EC" w:rsidRDefault="00D40AE7" w:rsidP="00D40AE7">
      <w:pPr>
        <w:pStyle w:val="af7"/>
        <w:numPr>
          <w:ilvl w:val="0"/>
          <w:numId w:val="142"/>
        </w:numPr>
        <w:rPr>
          <w:rFonts w:ascii="Times New Roman" w:hAnsi="Times New Roman" w:cs="Times New Roman"/>
          <w:bCs/>
          <w:color w:val="C45911"/>
          <w:sz w:val="24"/>
          <w:szCs w:val="24"/>
        </w:rPr>
      </w:pPr>
      <w:r w:rsidRPr="00E246EC">
        <w:rPr>
          <w:rFonts w:ascii="Times New Roman" w:hAnsi="Times New Roman" w:cs="Times New Roman"/>
          <w:bCs/>
          <w:color w:val="C45911"/>
          <w:sz w:val="24"/>
          <w:szCs w:val="24"/>
        </w:rPr>
        <w:t xml:space="preserve">$0080 - утвержденное </w:t>
      </w:r>
      <w:r w:rsidR="00B23B9A">
        <w:rPr>
          <w:rFonts w:ascii="Times New Roman" w:hAnsi="Times New Roman" w:cs="Times New Roman"/>
          <w:bCs/>
          <w:color w:val="C45911"/>
          <w:sz w:val="24"/>
          <w:szCs w:val="24"/>
        </w:rPr>
        <w:t>неплановое</w:t>
      </w:r>
      <w:r w:rsidRPr="00E246EC">
        <w:rPr>
          <w:rFonts w:ascii="Times New Roman" w:hAnsi="Times New Roman" w:cs="Times New Roman"/>
          <w:bCs/>
          <w:color w:val="C45911"/>
          <w:sz w:val="24"/>
          <w:szCs w:val="24"/>
        </w:rPr>
        <w:t xml:space="preserve"> окно из АС ПВО – 9-й и 8-й биты: 01</w:t>
      </w:r>
      <w:r w:rsidR="00C22BEF" w:rsidRPr="00E246EC">
        <w:rPr>
          <w:rFonts w:ascii="Times New Roman" w:hAnsi="Times New Roman" w:cs="Times New Roman"/>
          <w:bCs/>
          <w:color w:val="C45911"/>
          <w:sz w:val="24"/>
          <w:szCs w:val="24"/>
        </w:rPr>
        <w:t xml:space="preserve"> (в 1-цу выставлен только 8-й бит)</w:t>
      </w:r>
      <w:r w:rsidRPr="00E246EC">
        <w:rPr>
          <w:rFonts w:ascii="Times New Roman" w:hAnsi="Times New Roman" w:cs="Times New Roman"/>
          <w:bCs/>
          <w:color w:val="C45911"/>
          <w:sz w:val="24"/>
          <w:szCs w:val="24"/>
        </w:rPr>
        <w:t>;</w:t>
      </w:r>
    </w:p>
    <w:p w:rsidR="00D40AE7" w:rsidRPr="00E246EC" w:rsidRDefault="00D40AE7" w:rsidP="00D40AE7">
      <w:pPr>
        <w:pStyle w:val="af7"/>
        <w:numPr>
          <w:ilvl w:val="0"/>
          <w:numId w:val="142"/>
        </w:numPr>
        <w:rPr>
          <w:rFonts w:ascii="Times New Roman" w:hAnsi="Times New Roman" w:cs="Times New Roman"/>
          <w:bCs/>
          <w:color w:val="C45911"/>
          <w:sz w:val="24"/>
          <w:szCs w:val="24"/>
        </w:rPr>
      </w:pPr>
      <w:r w:rsidRPr="00E246EC">
        <w:rPr>
          <w:rFonts w:ascii="Times New Roman" w:hAnsi="Times New Roman" w:cs="Times New Roman"/>
          <w:bCs/>
          <w:color w:val="C45911"/>
          <w:sz w:val="24"/>
          <w:szCs w:val="24"/>
        </w:rPr>
        <w:lastRenderedPageBreak/>
        <w:t>$0100 - аварийное окно введенное дисп. руками  - 9-й и 8-й биты 10</w:t>
      </w:r>
      <w:r w:rsidR="00C22BEF" w:rsidRPr="00E246EC">
        <w:rPr>
          <w:rFonts w:ascii="Times New Roman" w:hAnsi="Times New Roman" w:cs="Times New Roman"/>
          <w:bCs/>
          <w:color w:val="C45911"/>
          <w:sz w:val="24"/>
          <w:szCs w:val="24"/>
        </w:rPr>
        <w:t xml:space="preserve"> (в 1-цу выставлен только 9-й бит)</w:t>
      </w:r>
      <w:r w:rsidRPr="00E246EC">
        <w:rPr>
          <w:rFonts w:ascii="Times New Roman" w:hAnsi="Times New Roman" w:cs="Times New Roman"/>
          <w:bCs/>
          <w:color w:val="C45911"/>
          <w:sz w:val="24"/>
          <w:szCs w:val="24"/>
        </w:rPr>
        <w:t>;</w:t>
      </w:r>
    </w:p>
    <w:p w:rsidR="00D40AE7" w:rsidRPr="00E246EC" w:rsidRDefault="00D40AE7" w:rsidP="00D40AE7">
      <w:pPr>
        <w:pStyle w:val="af7"/>
        <w:numPr>
          <w:ilvl w:val="0"/>
          <w:numId w:val="142"/>
        </w:numPr>
        <w:rPr>
          <w:rFonts w:ascii="Times New Roman" w:hAnsi="Times New Roman" w:cs="Times New Roman"/>
          <w:bCs/>
          <w:color w:val="C45911"/>
          <w:sz w:val="24"/>
          <w:szCs w:val="24"/>
        </w:rPr>
      </w:pPr>
      <w:r w:rsidRPr="00E246EC">
        <w:rPr>
          <w:rFonts w:ascii="Times New Roman" w:hAnsi="Times New Roman" w:cs="Times New Roman"/>
          <w:bCs/>
          <w:color w:val="C45911"/>
          <w:sz w:val="24"/>
          <w:szCs w:val="24"/>
        </w:rPr>
        <w:t>$0180 - технологическое окно, введенное дисп. руками  - 9-й и 8-й биты 11</w:t>
      </w:r>
      <w:r w:rsidR="00C22BEF" w:rsidRPr="00E246EC">
        <w:rPr>
          <w:rFonts w:ascii="Times New Roman" w:hAnsi="Times New Roman" w:cs="Times New Roman"/>
          <w:bCs/>
          <w:color w:val="C45911"/>
          <w:sz w:val="24"/>
          <w:szCs w:val="24"/>
        </w:rPr>
        <w:t xml:space="preserve"> (!!! оба бита одновременно выставлены в 1)</w:t>
      </w:r>
      <w:r w:rsidRPr="00E246EC">
        <w:rPr>
          <w:rFonts w:ascii="Times New Roman" w:hAnsi="Times New Roman" w:cs="Times New Roman"/>
          <w:bCs/>
          <w:color w:val="C45911"/>
          <w:sz w:val="24"/>
          <w:szCs w:val="24"/>
        </w:rPr>
        <w:t>;</w:t>
      </w:r>
    </w:p>
    <w:p w:rsidR="00D40AE7" w:rsidRDefault="00D40AE7" w:rsidP="00D40AE7">
      <w:pPr>
        <w:pStyle w:val="af7"/>
        <w:numPr>
          <w:ilvl w:val="0"/>
          <w:numId w:val="142"/>
        </w:numPr>
        <w:rPr>
          <w:rFonts w:ascii="Times New Roman" w:hAnsi="Times New Roman" w:cs="Times New Roman"/>
          <w:bCs/>
          <w:sz w:val="24"/>
          <w:szCs w:val="24"/>
        </w:rPr>
      </w:pPr>
      <w:r w:rsidRPr="00E246EC">
        <w:rPr>
          <w:rFonts w:ascii="Times New Roman" w:hAnsi="Times New Roman" w:cs="Times New Roman"/>
          <w:bCs/>
          <w:color w:val="C45911"/>
          <w:sz w:val="24"/>
          <w:szCs w:val="24"/>
        </w:rPr>
        <w:t xml:space="preserve">Если 9-й и 8-й биты 00, т.е. </w:t>
      </w:r>
      <w:r w:rsidR="00C22BEF" w:rsidRPr="00E246EC">
        <w:rPr>
          <w:rFonts w:ascii="Times New Roman" w:hAnsi="Times New Roman" w:cs="Times New Roman"/>
          <w:bCs/>
          <w:color w:val="C45911"/>
          <w:sz w:val="24"/>
          <w:szCs w:val="24"/>
        </w:rPr>
        <w:t xml:space="preserve">!!! </w:t>
      </w:r>
      <w:r w:rsidRPr="00E246EC">
        <w:rPr>
          <w:rFonts w:ascii="Times New Roman" w:hAnsi="Times New Roman" w:cs="Times New Roman"/>
          <w:bCs/>
          <w:color w:val="C45911"/>
          <w:sz w:val="24"/>
          <w:szCs w:val="24"/>
        </w:rPr>
        <w:t>оба бита одновременно выставлены в 0, то это означает признак «утвержденное окно из АС ПВО»</w:t>
      </w:r>
      <w:r w:rsidR="00C22BEF" w:rsidRPr="00E246EC">
        <w:rPr>
          <w:rFonts w:ascii="Times New Roman" w:hAnsi="Times New Roman" w:cs="Times New Roman"/>
          <w:bCs/>
          <w:color w:val="C45911"/>
          <w:sz w:val="24"/>
          <w:szCs w:val="24"/>
        </w:rPr>
        <w:t xml:space="preserve">, старые сообщения от АРМа Окон эти биты не задействовали, они у них всегда 0-ые, поэтому по умолчанию старые сообщения будут восприниматься как </w:t>
      </w:r>
      <w:r w:rsidR="00C22BEF" w:rsidRPr="00C22BEF">
        <w:rPr>
          <w:rFonts w:ascii="Times New Roman" w:hAnsi="Times New Roman" w:cs="Times New Roman"/>
          <w:bCs/>
          <w:color w:val="C45911"/>
          <w:sz w:val="24"/>
          <w:szCs w:val="24"/>
        </w:rPr>
        <w:t>утвержденн</w:t>
      </w:r>
      <w:r w:rsidR="00C22BEF">
        <w:rPr>
          <w:rFonts w:ascii="Times New Roman" w:hAnsi="Times New Roman" w:cs="Times New Roman"/>
          <w:bCs/>
          <w:color w:val="C45911"/>
          <w:sz w:val="24"/>
          <w:szCs w:val="24"/>
        </w:rPr>
        <w:t>ые</w:t>
      </w:r>
      <w:r w:rsidR="00C22BEF" w:rsidRPr="00C22BEF">
        <w:rPr>
          <w:rFonts w:ascii="Times New Roman" w:hAnsi="Times New Roman" w:cs="Times New Roman"/>
          <w:bCs/>
          <w:color w:val="C45911"/>
          <w:sz w:val="24"/>
          <w:szCs w:val="24"/>
        </w:rPr>
        <w:t xml:space="preserve"> окн</w:t>
      </w:r>
      <w:r w:rsidR="00C22BEF">
        <w:rPr>
          <w:rFonts w:ascii="Times New Roman" w:hAnsi="Times New Roman" w:cs="Times New Roman"/>
          <w:bCs/>
          <w:color w:val="C45911"/>
          <w:sz w:val="24"/>
          <w:szCs w:val="24"/>
        </w:rPr>
        <w:t>а</w:t>
      </w:r>
      <w:r w:rsidR="00C22BEF" w:rsidRPr="00C22BEF">
        <w:rPr>
          <w:rFonts w:ascii="Times New Roman" w:hAnsi="Times New Roman" w:cs="Times New Roman"/>
          <w:bCs/>
          <w:color w:val="C45911"/>
          <w:sz w:val="24"/>
          <w:szCs w:val="24"/>
        </w:rPr>
        <w:t xml:space="preserve"> из АС ПВО</w:t>
      </w:r>
      <w:r w:rsidRPr="00E246EC">
        <w:rPr>
          <w:rFonts w:ascii="Times New Roman" w:hAnsi="Times New Roman" w:cs="Times New Roman"/>
          <w:bCs/>
          <w:color w:val="C45911"/>
          <w:sz w:val="24"/>
          <w:szCs w:val="24"/>
        </w:rPr>
        <w:t>.</w:t>
      </w:r>
    </w:p>
    <w:p w:rsidR="00FB7BE9" w:rsidRPr="00C0037A" w:rsidRDefault="00F8085A" w:rsidP="00E2455E">
      <w:pPr>
        <w:pStyle w:val="af7"/>
        <w:numPr>
          <w:ilvl w:val="3"/>
          <w:numId w:val="88"/>
        </w:numPr>
        <w:tabs>
          <w:tab w:val="clear" w:pos="2264"/>
          <w:tab w:val="num" w:pos="709"/>
        </w:tabs>
        <w:ind w:left="709"/>
        <w:rPr>
          <w:rFonts w:ascii="Times New Roman" w:hAnsi="Times New Roman" w:cs="Times New Roman"/>
          <w:bCs/>
          <w:iCs/>
          <w:color w:val="538135"/>
          <w:sz w:val="24"/>
          <w:szCs w:val="24"/>
        </w:rPr>
      </w:pPr>
      <w:r w:rsidRPr="00933D87">
        <w:rPr>
          <w:rFonts w:ascii="Times New Roman" w:hAnsi="Times New Roman" w:cs="Times New Roman"/>
          <w:bCs/>
          <w:iCs/>
          <w:sz w:val="24"/>
          <w:szCs w:val="24"/>
        </w:rPr>
        <w:t xml:space="preserve"> </w:t>
      </w:r>
      <w:r w:rsidR="00AE757D" w:rsidRPr="00933D87">
        <w:rPr>
          <w:rFonts w:ascii="Times New Roman" w:hAnsi="Times New Roman" w:cs="Times New Roman"/>
          <w:bCs/>
          <w:iCs/>
          <w:sz w:val="24"/>
          <w:szCs w:val="24"/>
        </w:rPr>
        <w:t xml:space="preserve">00000 </w:t>
      </w:r>
      <w:r w:rsidR="00095769">
        <w:rPr>
          <w:rFonts w:ascii="Times New Roman" w:hAnsi="Times New Roman" w:cs="Times New Roman"/>
          <w:bCs/>
          <w:iCs/>
          <w:sz w:val="24"/>
          <w:szCs w:val="24"/>
        </w:rPr>
        <w:t>–</w:t>
      </w:r>
      <w:r w:rsidR="00AE757D" w:rsidRPr="00933D87">
        <w:rPr>
          <w:rFonts w:ascii="Times New Roman" w:hAnsi="Times New Roman" w:cs="Times New Roman"/>
          <w:bCs/>
          <w:iCs/>
          <w:sz w:val="24"/>
          <w:szCs w:val="24"/>
        </w:rPr>
        <w:t xml:space="preserve"> </w:t>
      </w:r>
      <w:r w:rsidR="00F0673F">
        <w:rPr>
          <w:rFonts w:ascii="Times New Roman" w:hAnsi="Times New Roman" w:cs="Times New Roman"/>
          <w:bCs/>
          <w:iCs/>
          <w:sz w:val="24"/>
          <w:szCs w:val="24"/>
        </w:rPr>
        <w:t>«</w:t>
      </w:r>
      <w:r w:rsidR="00095769">
        <w:rPr>
          <w:rFonts w:ascii="Times New Roman" w:hAnsi="Times New Roman" w:cs="Times New Roman"/>
          <w:bCs/>
          <w:iCs/>
          <w:sz w:val="24"/>
          <w:szCs w:val="24"/>
        </w:rPr>
        <w:t>специальное</w:t>
      </w:r>
      <w:r w:rsidR="00F0673F">
        <w:rPr>
          <w:rFonts w:ascii="Times New Roman" w:hAnsi="Times New Roman" w:cs="Times New Roman"/>
          <w:bCs/>
          <w:iCs/>
          <w:sz w:val="24"/>
          <w:szCs w:val="24"/>
        </w:rPr>
        <w:t>»</w:t>
      </w:r>
      <w:r w:rsidR="00095769">
        <w:rPr>
          <w:rFonts w:ascii="Times New Roman" w:hAnsi="Times New Roman" w:cs="Times New Roman"/>
          <w:bCs/>
          <w:iCs/>
          <w:sz w:val="24"/>
          <w:szCs w:val="24"/>
        </w:rPr>
        <w:t xml:space="preserve"> </w:t>
      </w:r>
      <w:r w:rsidR="00AE757D" w:rsidRPr="00933D87">
        <w:rPr>
          <w:rFonts w:ascii="Times New Roman" w:hAnsi="Times New Roman" w:cs="Times New Roman"/>
          <w:bCs/>
          <w:iCs/>
          <w:sz w:val="24"/>
          <w:szCs w:val="24"/>
        </w:rPr>
        <w:t>поле</w:t>
      </w:r>
      <w:r w:rsidR="00F0673F">
        <w:rPr>
          <w:rFonts w:ascii="Times New Roman" w:hAnsi="Times New Roman" w:cs="Times New Roman"/>
          <w:bCs/>
          <w:iCs/>
          <w:sz w:val="24"/>
          <w:szCs w:val="24"/>
        </w:rPr>
        <w:t xml:space="preserve"> (</w:t>
      </w:r>
      <w:r w:rsidR="00F0673F">
        <w:rPr>
          <w:rFonts w:ascii="Times New Roman" w:hAnsi="Times New Roman" w:cs="Times New Roman"/>
          <w:bCs/>
          <w:iCs/>
          <w:sz w:val="24"/>
          <w:szCs w:val="24"/>
          <w:lang w:val="en-US"/>
        </w:rPr>
        <w:t>dump</w:t>
      </w:r>
      <w:r w:rsidR="00F0673F">
        <w:rPr>
          <w:rFonts w:ascii="Times New Roman" w:hAnsi="Times New Roman" w:cs="Times New Roman"/>
          <w:bCs/>
          <w:iCs/>
          <w:sz w:val="24"/>
          <w:szCs w:val="24"/>
        </w:rPr>
        <w:t>)</w:t>
      </w:r>
      <w:r w:rsidR="00095769">
        <w:rPr>
          <w:rFonts w:ascii="Times New Roman" w:hAnsi="Times New Roman" w:cs="Times New Roman"/>
          <w:bCs/>
          <w:iCs/>
          <w:sz w:val="24"/>
          <w:szCs w:val="24"/>
        </w:rPr>
        <w:t>. С февраля 2016г. в сообщениях о пометках-«окнах» часть этого поля задействована для увеличения значности поля «продолжительность предоставленного окна в минутах». Для получения полной продолжительности предоставленного «окна» остаток от целочисленного деления этого поля на 16 следует умножить на 6553</w:t>
      </w:r>
      <w:r w:rsidR="000E0624">
        <w:rPr>
          <w:rFonts w:ascii="Times New Roman" w:hAnsi="Times New Roman" w:cs="Times New Roman"/>
          <w:bCs/>
          <w:iCs/>
          <w:sz w:val="24"/>
          <w:szCs w:val="24"/>
        </w:rPr>
        <w:t>6</w:t>
      </w:r>
      <w:r w:rsidR="00095769">
        <w:rPr>
          <w:rFonts w:ascii="Times New Roman" w:hAnsi="Times New Roman" w:cs="Times New Roman"/>
          <w:bCs/>
          <w:iCs/>
          <w:sz w:val="24"/>
          <w:szCs w:val="24"/>
        </w:rPr>
        <w:t xml:space="preserve"> и добавить к значению минут из поля «продолжительность предоставленного окна в минутах», описанного далее. </w:t>
      </w:r>
      <w:r w:rsidR="00095769" w:rsidRPr="00C0037A">
        <w:rPr>
          <w:rFonts w:ascii="Times New Roman" w:hAnsi="Times New Roman" w:cs="Times New Roman"/>
          <w:bCs/>
          <w:iCs/>
          <w:color w:val="538135"/>
          <w:sz w:val="24"/>
          <w:szCs w:val="24"/>
        </w:rPr>
        <w:t>Например:</w:t>
      </w:r>
      <w:r w:rsidR="00FB7BE9" w:rsidRPr="00C0037A">
        <w:rPr>
          <w:rFonts w:ascii="Times New Roman" w:hAnsi="Times New Roman" w:cs="Times New Roman"/>
          <w:bCs/>
          <w:iCs/>
          <w:color w:val="538135"/>
          <w:sz w:val="24"/>
          <w:szCs w:val="24"/>
        </w:rPr>
        <w:t xml:space="preserve"> </w:t>
      </w:r>
      <w:r w:rsidR="00B4740B" w:rsidRPr="00C0037A">
        <w:rPr>
          <w:rFonts w:ascii="Times New Roman" w:hAnsi="Times New Roman" w:cs="Times New Roman"/>
          <w:bCs/>
          <w:iCs/>
          <w:color w:val="538135"/>
          <w:sz w:val="24"/>
          <w:szCs w:val="24"/>
        </w:rPr>
        <w:t xml:space="preserve">десятичное  </w:t>
      </w:r>
      <w:r w:rsidR="00FB7BE9" w:rsidRPr="00C0037A">
        <w:rPr>
          <w:rFonts w:ascii="Times New Roman" w:hAnsi="Times New Roman" w:cs="Times New Roman"/>
          <w:bCs/>
          <w:iCs/>
          <w:color w:val="538135"/>
          <w:sz w:val="24"/>
          <w:szCs w:val="24"/>
        </w:rPr>
        <w:t xml:space="preserve">значение специального поля – </w:t>
      </w:r>
      <w:r w:rsidR="00B4740B" w:rsidRPr="00C0037A">
        <w:rPr>
          <w:rFonts w:ascii="Times New Roman" w:hAnsi="Times New Roman" w:cs="Times New Roman"/>
          <w:bCs/>
          <w:iCs/>
          <w:color w:val="538135"/>
          <w:sz w:val="24"/>
          <w:szCs w:val="24"/>
        </w:rPr>
        <w:t xml:space="preserve">1547 (16-ричное представление </w:t>
      </w:r>
      <w:r w:rsidR="00B4740B" w:rsidRPr="00C0037A">
        <w:rPr>
          <w:rFonts w:ascii="Times New Roman" w:hAnsi="Times New Roman" w:cs="Times New Roman"/>
          <w:bCs/>
          <w:iCs/>
          <w:color w:val="538135"/>
          <w:sz w:val="24"/>
          <w:szCs w:val="24"/>
          <w:lang w:val="en-US"/>
        </w:rPr>
        <w:t>hex</w:t>
      </w:r>
      <w:r w:rsidR="00B4740B" w:rsidRPr="00C0037A">
        <w:rPr>
          <w:rFonts w:ascii="Times New Roman" w:hAnsi="Times New Roman" w:cs="Times New Roman"/>
          <w:bCs/>
          <w:iCs/>
          <w:color w:val="538135"/>
          <w:sz w:val="24"/>
          <w:szCs w:val="24"/>
        </w:rPr>
        <w:t>: 60</w:t>
      </w:r>
      <w:r w:rsidR="00B4740B" w:rsidRPr="00C0037A">
        <w:rPr>
          <w:rFonts w:ascii="Times New Roman" w:hAnsi="Times New Roman" w:cs="Times New Roman"/>
          <w:bCs/>
          <w:iCs/>
          <w:color w:val="538135"/>
          <w:sz w:val="24"/>
          <w:szCs w:val="24"/>
          <w:lang w:val="en-US"/>
        </w:rPr>
        <w:t>B</w:t>
      </w:r>
      <w:r w:rsidR="00B4740B" w:rsidRPr="00C0037A">
        <w:rPr>
          <w:rFonts w:ascii="Times New Roman" w:hAnsi="Times New Roman" w:cs="Times New Roman"/>
          <w:bCs/>
          <w:iCs/>
          <w:color w:val="538135"/>
          <w:sz w:val="24"/>
          <w:szCs w:val="24"/>
        </w:rPr>
        <w:t xml:space="preserve">, двоичное </w:t>
      </w:r>
      <w:r w:rsidR="00B4740B" w:rsidRPr="00C0037A">
        <w:rPr>
          <w:rFonts w:ascii="Times New Roman" w:hAnsi="Times New Roman" w:cs="Times New Roman"/>
          <w:bCs/>
          <w:iCs/>
          <w:color w:val="538135"/>
          <w:sz w:val="24"/>
          <w:szCs w:val="24"/>
          <w:lang w:val="en-US"/>
        </w:rPr>
        <w:t>bin</w:t>
      </w:r>
      <w:r w:rsidR="00B4740B" w:rsidRPr="00C0037A">
        <w:rPr>
          <w:rFonts w:ascii="Times New Roman" w:hAnsi="Times New Roman" w:cs="Times New Roman"/>
          <w:bCs/>
          <w:iCs/>
          <w:color w:val="538135"/>
          <w:sz w:val="24"/>
          <w:szCs w:val="24"/>
        </w:rPr>
        <w:t xml:space="preserve"> от старшего к младшему – 0000 0110 0000 1011)</w:t>
      </w:r>
      <w:r w:rsidR="00FB7BE9" w:rsidRPr="00C0037A">
        <w:rPr>
          <w:rFonts w:ascii="Times New Roman" w:hAnsi="Times New Roman" w:cs="Times New Roman"/>
          <w:bCs/>
          <w:iCs/>
          <w:color w:val="538135"/>
          <w:sz w:val="24"/>
          <w:szCs w:val="24"/>
        </w:rPr>
        <w:t xml:space="preserve">, значение поля «продолжительность предоставленного окна в минутах» - </w:t>
      </w:r>
      <w:r w:rsidR="00B4740B" w:rsidRPr="00C0037A">
        <w:rPr>
          <w:rFonts w:ascii="Times New Roman" w:hAnsi="Times New Roman" w:cs="Times New Roman"/>
          <w:bCs/>
          <w:iCs/>
          <w:color w:val="538135"/>
          <w:sz w:val="24"/>
          <w:szCs w:val="24"/>
        </w:rPr>
        <w:t>4519</w:t>
      </w:r>
      <w:r w:rsidR="00FB7BE9" w:rsidRPr="00C0037A">
        <w:rPr>
          <w:rFonts w:ascii="Times New Roman" w:hAnsi="Times New Roman" w:cs="Times New Roman"/>
          <w:bCs/>
          <w:iCs/>
          <w:color w:val="538135"/>
          <w:sz w:val="24"/>
          <w:szCs w:val="24"/>
        </w:rPr>
        <w:t>. Отсюда действительная продолжительность окна в минутах рассчитывается так:</w:t>
      </w:r>
    </w:p>
    <w:p w:rsidR="00FB7BE9" w:rsidRPr="00C0037A" w:rsidRDefault="00FB7BE9" w:rsidP="00E2455E">
      <w:pPr>
        <w:pStyle w:val="af7"/>
        <w:numPr>
          <w:ilvl w:val="2"/>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 xml:space="preserve">Остаток от </w:t>
      </w:r>
      <w:r w:rsidR="00B4740B" w:rsidRPr="00C0037A">
        <w:rPr>
          <w:rFonts w:ascii="Times New Roman" w:hAnsi="Times New Roman" w:cs="Times New Roman"/>
          <w:bCs/>
          <w:iCs/>
          <w:color w:val="538135"/>
          <w:sz w:val="24"/>
          <w:szCs w:val="24"/>
        </w:rPr>
        <w:t xml:space="preserve">целочисленного </w:t>
      </w:r>
      <w:r w:rsidRPr="00C0037A">
        <w:rPr>
          <w:rFonts w:ascii="Times New Roman" w:hAnsi="Times New Roman" w:cs="Times New Roman"/>
          <w:bCs/>
          <w:iCs/>
          <w:color w:val="538135"/>
          <w:sz w:val="24"/>
          <w:szCs w:val="24"/>
        </w:rPr>
        <w:t xml:space="preserve">деления </w:t>
      </w:r>
      <w:r w:rsidR="00B4740B" w:rsidRPr="00C0037A">
        <w:rPr>
          <w:rFonts w:ascii="Times New Roman" w:hAnsi="Times New Roman" w:cs="Times New Roman"/>
          <w:bCs/>
          <w:iCs/>
          <w:color w:val="538135"/>
          <w:sz w:val="24"/>
          <w:szCs w:val="24"/>
        </w:rPr>
        <w:t>1547</w:t>
      </w:r>
      <w:r w:rsidRPr="00C0037A">
        <w:rPr>
          <w:rFonts w:ascii="Times New Roman" w:hAnsi="Times New Roman" w:cs="Times New Roman"/>
          <w:bCs/>
          <w:iCs/>
          <w:color w:val="538135"/>
          <w:sz w:val="24"/>
          <w:szCs w:val="24"/>
        </w:rPr>
        <w:t xml:space="preserve"> на 16 равен </w:t>
      </w:r>
      <w:r w:rsidR="00B4740B" w:rsidRPr="00C0037A">
        <w:rPr>
          <w:rFonts w:ascii="Times New Roman" w:hAnsi="Times New Roman" w:cs="Times New Roman"/>
          <w:bCs/>
          <w:iCs/>
          <w:color w:val="538135"/>
          <w:sz w:val="24"/>
          <w:szCs w:val="24"/>
        </w:rPr>
        <w:t>1</w:t>
      </w:r>
      <w:r w:rsidRPr="00C0037A">
        <w:rPr>
          <w:rFonts w:ascii="Times New Roman" w:hAnsi="Times New Roman" w:cs="Times New Roman"/>
          <w:bCs/>
          <w:iCs/>
          <w:color w:val="538135"/>
          <w:sz w:val="24"/>
          <w:szCs w:val="24"/>
        </w:rPr>
        <w:t>1;</w:t>
      </w:r>
    </w:p>
    <w:p w:rsidR="00AE757D" w:rsidRPr="00C0037A" w:rsidRDefault="00B4740B" w:rsidP="00E2455E">
      <w:pPr>
        <w:pStyle w:val="af7"/>
        <w:numPr>
          <w:ilvl w:val="2"/>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1</w:t>
      </w:r>
      <w:r w:rsidR="00FB7BE9" w:rsidRPr="00C0037A">
        <w:rPr>
          <w:rFonts w:ascii="Times New Roman" w:hAnsi="Times New Roman" w:cs="Times New Roman"/>
          <w:bCs/>
          <w:iCs/>
          <w:color w:val="538135"/>
          <w:sz w:val="24"/>
          <w:szCs w:val="24"/>
        </w:rPr>
        <w:t xml:space="preserve">1 х 65536 + </w:t>
      </w:r>
      <w:r w:rsidRPr="00C0037A">
        <w:rPr>
          <w:rFonts w:ascii="Times New Roman" w:hAnsi="Times New Roman" w:cs="Times New Roman"/>
          <w:bCs/>
          <w:iCs/>
          <w:color w:val="538135"/>
          <w:sz w:val="24"/>
          <w:szCs w:val="24"/>
        </w:rPr>
        <w:t>4519</w:t>
      </w:r>
      <w:r w:rsidR="00FB7BE9" w:rsidRPr="00C0037A">
        <w:rPr>
          <w:rFonts w:ascii="Times New Roman" w:hAnsi="Times New Roman" w:cs="Times New Roman"/>
          <w:bCs/>
          <w:iCs/>
          <w:color w:val="538135"/>
          <w:sz w:val="24"/>
          <w:szCs w:val="24"/>
        </w:rPr>
        <w:t xml:space="preserve"> = </w:t>
      </w:r>
      <w:r w:rsidRPr="00C0037A">
        <w:rPr>
          <w:rFonts w:ascii="Times New Roman" w:hAnsi="Times New Roman" w:cs="Times New Roman"/>
          <w:bCs/>
          <w:iCs/>
          <w:color w:val="538135"/>
          <w:sz w:val="24"/>
          <w:szCs w:val="24"/>
        </w:rPr>
        <w:t>725 415</w:t>
      </w:r>
      <w:r w:rsidR="00FB7BE9" w:rsidRPr="00C0037A">
        <w:rPr>
          <w:rFonts w:ascii="Times New Roman" w:hAnsi="Times New Roman" w:cs="Times New Roman"/>
          <w:bCs/>
          <w:iCs/>
          <w:color w:val="538135"/>
          <w:sz w:val="24"/>
          <w:szCs w:val="24"/>
        </w:rPr>
        <w:t xml:space="preserve"> минут.</w:t>
      </w:r>
    </w:p>
    <w:p w:rsidR="00B4740B" w:rsidRPr="00C0037A" w:rsidRDefault="005021ED" w:rsidP="00B4740B">
      <w:pPr>
        <w:pStyle w:val="af7"/>
        <w:numPr>
          <w:ilvl w:val="3"/>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С июня 2021г. в сообщениях о пометках-«окнах» часть этого поля задействована для увеличения значности поля «величина передержки окна». Для получения полной продолжительности передержки окна, которое может быть и отрицательной величиной, что означает досрочное выполнение окна, необходимо: значение данного «специального поля» целочисленно поделить на 32, а затем взять остаток от целочисленного деления полученной величины на 16</w:t>
      </w:r>
      <w:r w:rsidR="00655B7D" w:rsidRPr="00C0037A">
        <w:rPr>
          <w:rFonts w:ascii="Times New Roman" w:hAnsi="Times New Roman" w:cs="Times New Roman"/>
          <w:bCs/>
          <w:iCs/>
          <w:color w:val="538135"/>
          <w:sz w:val="24"/>
          <w:szCs w:val="24"/>
        </w:rPr>
        <w:t xml:space="preserve">. Результат умножить на </w:t>
      </w:r>
      <w:r w:rsidR="000844F2" w:rsidRPr="000844F2">
        <w:rPr>
          <w:rFonts w:ascii="Times New Roman" w:hAnsi="Times New Roman" w:cs="Times New Roman"/>
          <w:bCs/>
          <w:iCs/>
          <w:color w:val="538135"/>
          <w:sz w:val="24"/>
          <w:szCs w:val="24"/>
        </w:rPr>
        <w:t>32768</w:t>
      </w:r>
      <w:r w:rsidR="00655B7D" w:rsidRPr="00C0037A">
        <w:rPr>
          <w:rFonts w:ascii="Times New Roman" w:hAnsi="Times New Roman" w:cs="Times New Roman"/>
          <w:bCs/>
          <w:iCs/>
          <w:color w:val="538135"/>
          <w:sz w:val="24"/>
          <w:szCs w:val="24"/>
        </w:rPr>
        <w:t xml:space="preserve"> и сложить </w:t>
      </w:r>
      <w:r w:rsidR="000844F2">
        <w:rPr>
          <w:rFonts w:ascii="Times New Roman" w:hAnsi="Times New Roman" w:cs="Times New Roman"/>
          <w:bCs/>
          <w:iCs/>
          <w:color w:val="538135"/>
          <w:sz w:val="24"/>
          <w:szCs w:val="24"/>
        </w:rPr>
        <w:t xml:space="preserve">со </w:t>
      </w:r>
      <w:r w:rsidR="00655B7D" w:rsidRPr="00C0037A">
        <w:rPr>
          <w:rFonts w:ascii="Times New Roman" w:hAnsi="Times New Roman" w:cs="Times New Roman"/>
          <w:bCs/>
          <w:iCs/>
          <w:color w:val="538135"/>
          <w:sz w:val="24"/>
          <w:szCs w:val="24"/>
        </w:rPr>
        <w:t>значени</w:t>
      </w:r>
      <w:r w:rsidR="000844F2">
        <w:rPr>
          <w:rFonts w:ascii="Times New Roman" w:hAnsi="Times New Roman" w:cs="Times New Roman"/>
          <w:bCs/>
          <w:iCs/>
          <w:color w:val="538135"/>
          <w:sz w:val="24"/>
          <w:szCs w:val="24"/>
        </w:rPr>
        <w:t>ем</w:t>
      </w:r>
      <w:r w:rsidR="00655B7D" w:rsidRPr="00C0037A">
        <w:rPr>
          <w:rFonts w:ascii="Times New Roman" w:hAnsi="Times New Roman" w:cs="Times New Roman"/>
          <w:bCs/>
          <w:iCs/>
          <w:color w:val="538135"/>
          <w:sz w:val="24"/>
          <w:szCs w:val="24"/>
        </w:rPr>
        <w:t xml:space="preserve"> минут </w:t>
      </w:r>
      <w:r w:rsidR="00655B7D" w:rsidRPr="00655B7D">
        <w:rPr>
          <w:rFonts w:ascii="Times New Roman" w:hAnsi="Times New Roman" w:cs="Times New Roman"/>
          <w:bCs/>
          <w:iCs/>
          <w:color w:val="538135"/>
          <w:sz w:val="24"/>
          <w:szCs w:val="24"/>
        </w:rPr>
        <w:t xml:space="preserve">по модулю </w:t>
      </w:r>
      <w:r w:rsidR="00655B7D" w:rsidRPr="00C0037A">
        <w:rPr>
          <w:rFonts w:ascii="Times New Roman" w:hAnsi="Times New Roman" w:cs="Times New Roman"/>
          <w:bCs/>
          <w:iCs/>
          <w:color w:val="538135"/>
          <w:sz w:val="24"/>
          <w:szCs w:val="24"/>
        </w:rPr>
        <w:t xml:space="preserve">из поля «время передержки окна» (без учета минуса, если он есть). Затем если величина </w:t>
      </w:r>
      <w:r w:rsidR="00655B7D" w:rsidRPr="00655B7D">
        <w:rPr>
          <w:rFonts w:ascii="Times New Roman" w:hAnsi="Times New Roman" w:cs="Times New Roman"/>
          <w:bCs/>
          <w:iCs/>
          <w:color w:val="538135"/>
          <w:sz w:val="24"/>
          <w:szCs w:val="24"/>
        </w:rPr>
        <w:t>«</w:t>
      </w:r>
      <w:r w:rsidR="003C5E35" w:rsidRPr="003C5E35">
        <w:rPr>
          <w:rFonts w:ascii="Times New Roman" w:hAnsi="Times New Roman" w:cs="Times New Roman"/>
          <w:bCs/>
          <w:iCs/>
          <w:color w:val="538135"/>
          <w:sz w:val="24"/>
          <w:szCs w:val="24"/>
        </w:rPr>
        <w:t>длительность передержки окна</w:t>
      </w:r>
      <w:r w:rsidR="00655B7D" w:rsidRPr="00655B7D">
        <w:rPr>
          <w:rFonts w:ascii="Times New Roman" w:hAnsi="Times New Roman" w:cs="Times New Roman"/>
          <w:bCs/>
          <w:iCs/>
          <w:color w:val="538135"/>
          <w:sz w:val="24"/>
          <w:szCs w:val="24"/>
        </w:rPr>
        <w:t>»</w:t>
      </w:r>
      <w:r w:rsidR="00655B7D">
        <w:rPr>
          <w:rFonts w:ascii="Times New Roman" w:hAnsi="Times New Roman" w:cs="Times New Roman"/>
          <w:bCs/>
          <w:iCs/>
          <w:color w:val="538135"/>
          <w:sz w:val="24"/>
          <w:szCs w:val="24"/>
        </w:rPr>
        <w:t xml:space="preserve"> была </w:t>
      </w:r>
      <w:r w:rsidR="00655B7D" w:rsidRPr="00C0037A">
        <w:rPr>
          <w:rFonts w:ascii="Times New Roman" w:hAnsi="Times New Roman" w:cs="Times New Roman"/>
          <w:bCs/>
          <w:iCs/>
          <w:color w:val="538135"/>
          <w:sz w:val="24"/>
          <w:szCs w:val="24"/>
        </w:rPr>
        <w:t>отрицательная, то минус необходимо добавить ко всему значению.</w:t>
      </w:r>
      <w:r w:rsidR="00B4740B" w:rsidRPr="00C0037A">
        <w:rPr>
          <w:rFonts w:ascii="Times New Roman" w:hAnsi="Times New Roman" w:cs="Times New Roman"/>
          <w:bCs/>
          <w:iCs/>
          <w:color w:val="538135"/>
          <w:sz w:val="24"/>
          <w:szCs w:val="24"/>
        </w:rPr>
        <w:t xml:space="preserve"> Например, десятичное  значение специального поля </w:t>
      </w:r>
      <w:r w:rsidR="003C5E35" w:rsidRPr="00C0037A">
        <w:rPr>
          <w:rFonts w:ascii="Times New Roman" w:hAnsi="Times New Roman" w:cs="Times New Roman"/>
          <w:bCs/>
          <w:iCs/>
          <w:color w:val="538135"/>
          <w:sz w:val="24"/>
          <w:szCs w:val="24"/>
        </w:rPr>
        <w:t>=</w:t>
      </w:r>
      <w:r w:rsidR="00B4740B" w:rsidRPr="00C0037A">
        <w:rPr>
          <w:rFonts w:ascii="Times New Roman" w:hAnsi="Times New Roman" w:cs="Times New Roman"/>
          <w:bCs/>
          <w:iCs/>
          <w:color w:val="538135"/>
          <w:sz w:val="24"/>
          <w:szCs w:val="24"/>
        </w:rPr>
        <w:t xml:space="preserve"> </w:t>
      </w:r>
      <w:r w:rsidR="00B4740B" w:rsidRPr="00B4740B">
        <w:rPr>
          <w:rFonts w:ascii="Times New Roman" w:hAnsi="Times New Roman" w:cs="Times New Roman"/>
          <w:bCs/>
          <w:iCs/>
          <w:color w:val="538135"/>
          <w:sz w:val="24"/>
          <w:szCs w:val="24"/>
        </w:rPr>
        <w:t>54639</w:t>
      </w:r>
      <w:r w:rsidR="00B4740B" w:rsidRPr="00C0037A">
        <w:rPr>
          <w:rFonts w:ascii="Times New Roman" w:hAnsi="Times New Roman" w:cs="Times New Roman"/>
          <w:bCs/>
          <w:iCs/>
          <w:color w:val="538135"/>
          <w:sz w:val="24"/>
          <w:szCs w:val="24"/>
        </w:rPr>
        <w:t xml:space="preserve"> (16-ричное представление </w:t>
      </w:r>
      <w:r w:rsidR="00B4740B" w:rsidRPr="00C0037A">
        <w:rPr>
          <w:rFonts w:ascii="Times New Roman" w:hAnsi="Times New Roman" w:cs="Times New Roman"/>
          <w:bCs/>
          <w:iCs/>
          <w:color w:val="538135"/>
          <w:sz w:val="24"/>
          <w:szCs w:val="24"/>
          <w:lang w:val="en-US"/>
        </w:rPr>
        <w:t>hex</w:t>
      </w:r>
      <w:r w:rsidR="00B4740B" w:rsidRPr="00C0037A">
        <w:rPr>
          <w:rFonts w:ascii="Times New Roman" w:hAnsi="Times New Roman" w:cs="Times New Roman"/>
          <w:bCs/>
          <w:iCs/>
          <w:color w:val="538135"/>
          <w:sz w:val="24"/>
          <w:szCs w:val="24"/>
        </w:rPr>
        <w:t xml:space="preserve">: </w:t>
      </w:r>
      <w:r w:rsidR="00B4740B" w:rsidRPr="00C0037A">
        <w:rPr>
          <w:rFonts w:ascii="Times New Roman" w:hAnsi="Times New Roman" w:cs="Times New Roman"/>
          <w:bCs/>
          <w:iCs/>
          <w:color w:val="538135"/>
          <w:sz w:val="24"/>
          <w:szCs w:val="24"/>
          <w:lang w:val="en-US"/>
        </w:rPr>
        <w:t>D</w:t>
      </w:r>
      <w:r w:rsidR="00B4740B" w:rsidRPr="00C0037A">
        <w:rPr>
          <w:rFonts w:ascii="Times New Roman" w:hAnsi="Times New Roman" w:cs="Times New Roman"/>
          <w:bCs/>
          <w:iCs/>
          <w:color w:val="538135"/>
          <w:sz w:val="24"/>
          <w:szCs w:val="24"/>
        </w:rPr>
        <w:t>56</w:t>
      </w:r>
      <w:r w:rsidR="00B4740B" w:rsidRPr="00C0037A">
        <w:rPr>
          <w:rFonts w:ascii="Times New Roman" w:hAnsi="Times New Roman" w:cs="Times New Roman"/>
          <w:bCs/>
          <w:iCs/>
          <w:color w:val="538135"/>
          <w:sz w:val="24"/>
          <w:szCs w:val="24"/>
          <w:lang w:val="en-US"/>
        </w:rPr>
        <w:t>F</w:t>
      </w:r>
      <w:r w:rsidR="00B4740B" w:rsidRPr="00C0037A">
        <w:rPr>
          <w:rFonts w:ascii="Times New Roman" w:hAnsi="Times New Roman" w:cs="Times New Roman"/>
          <w:bCs/>
          <w:iCs/>
          <w:color w:val="538135"/>
          <w:sz w:val="24"/>
          <w:szCs w:val="24"/>
        </w:rPr>
        <w:t xml:space="preserve">, двоичное </w:t>
      </w:r>
      <w:r w:rsidR="00B4740B" w:rsidRPr="00C0037A">
        <w:rPr>
          <w:rFonts w:ascii="Times New Roman" w:hAnsi="Times New Roman" w:cs="Times New Roman"/>
          <w:bCs/>
          <w:iCs/>
          <w:color w:val="538135"/>
          <w:sz w:val="24"/>
          <w:szCs w:val="24"/>
          <w:lang w:val="en-US"/>
        </w:rPr>
        <w:t>bin</w:t>
      </w:r>
      <w:r w:rsidR="00B4740B" w:rsidRPr="00C0037A">
        <w:rPr>
          <w:rFonts w:ascii="Times New Roman" w:hAnsi="Times New Roman" w:cs="Times New Roman"/>
          <w:bCs/>
          <w:iCs/>
          <w:color w:val="538135"/>
          <w:sz w:val="24"/>
          <w:szCs w:val="24"/>
        </w:rPr>
        <w:t xml:space="preserve"> от старшего к младшему – 1101 0101 0110 1111), значение поля «</w:t>
      </w:r>
      <w:r w:rsidR="003C5E35" w:rsidRPr="00C0037A">
        <w:rPr>
          <w:rFonts w:ascii="Times New Roman" w:hAnsi="Times New Roman" w:cs="Times New Roman"/>
          <w:bCs/>
          <w:iCs/>
          <w:color w:val="538135"/>
          <w:sz w:val="24"/>
          <w:szCs w:val="24"/>
        </w:rPr>
        <w:t>длительность передержки окна»</w:t>
      </w:r>
      <w:r w:rsidR="00B4740B" w:rsidRPr="00C0037A">
        <w:rPr>
          <w:rFonts w:ascii="Times New Roman" w:hAnsi="Times New Roman" w:cs="Times New Roman"/>
          <w:bCs/>
          <w:iCs/>
          <w:color w:val="538135"/>
          <w:sz w:val="24"/>
          <w:szCs w:val="24"/>
        </w:rPr>
        <w:t xml:space="preserve"> в минутах </w:t>
      </w:r>
      <w:r w:rsidR="003C5E35" w:rsidRPr="00C0037A">
        <w:rPr>
          <w:rFonts w:ascii="Times New Roman" w:hAnsi="Times New Roman" w:cs="Times New Roman"/>
          <w:bCs/>
          <w:iCs/>
          <w:color w:val="538135"/>
          <w:sz w:val="24"/>
          <w:szCs w:val="24"/>
        </w:rPr>
        <w:t>=</w:t>
      </w:r>
      <w:r w:rsidR="00B4740B" w:rsidRPr="00C0037A">
        <w:rPr>
          <w:rFonts w:ascii="Times New Roman" w:hAnsi="Times New Roman" w:cs="Times New Roman"/>
          <w:bCs/>
          <w:iCs/>
          <w:color w:val="538135"/>
          <w:sz w:val="24"/>
          <w:szCs w:val="24"/>
        </w:rPr>
        <w:t xml:space="preserve"> </w:t>
      </w:r>
      <w:r w:rsidR="003C5E35" w:rsidRPr="00C0037A">
        <w:rPr>
          <w:rFonts w:ascii="Times New Roman" w:hAnsi="Times New Roman" w:cs="Times New Roman"/>
          <w:bCs/>
          <w:iCs/>
          <w:color w:val="538135"/>
          <w:sz w:val="24"/>
          <w:szCs w:val="24"/>
        </w:rPr>
        <w:t>-</w:t>
      </w:r>
      <w:r w:rsidR="00B4740B" w:rsidRPr="00C0037A">
        <w:rPr>
          <w:rFonts w:ascii="Times New Roman" w:hAnsi="Times New Roman" w:cs="Times New Roman"/>
          <w:bCs/>
          <w:iCs/>
          <w:color w:val="538135"/>
          <w:sz w:val="24"/>
          <w:szCs w:val="24"/>
        </w:rPr>
        <w:t>4</w:t>
      </w:r>
      <w:r w:rsidR="003C5E35" w:rsidRPr="00C0037A">
        <w:rPr>
          <w:rFonts w:ascii="Times New Roman" w:hAnsi="Times New Roman" w:cs="Times New Roman"/>
          <w:bCs/>
          <w:iCs/>
          <w:color w:val="538135"/>
          <w:sz w:val="24"/>
          <w:szCs w:val="24"/>
        </w:rPr>
        <w:t>545</w:t>
      </w:r>
      <w:r w:rsidR="00B4740B" w:rsidRPr="00C0037A">
        <w:rPr>
          <w:rFonts w:ascii="Times New Roman" w:hAnsi="Times New Roman" w:cs="Times New Roman"/>
          <w:bCs/>
          <w:iCs/>
          <w:color w:val="538135"/>
          <w:sz w:val="24"/>
          <w:szCs w:val="24"/>
        </w:rPr>
        <w:t>. Отсюда действительная продолжительность окна в минутах рассчитывается так:</w:t>
      </w:r>
    </w:p>
    <w:p w:rsidR="00B4740B" w:rsidRPr="00C0037A" w:rsidRDefault="003C5E35" w:rsidP="00B4740B">
      <w:pPr>
        <w:pStyle w:val="af7"/>
        <w:numPr>
          <w:ilvl w:val="2"/>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 xml:space="preserve">Делим </w:t>
      </w:r>
      <w:r w:rsidR="00B4740B" w:rsidRPr="00C0037A">
        <w:rPr>
          <w:rFonts w:ascii="Times New Roman" w:hAnsi="Times New Roman" w:cs="Times New Roman"/>
          <w:bCs/>
          <w:iCs/>
          <w:color w:val="538135"/>
          <w:sz w:val="24"/>
          <w:szCs w:val="24"/>
        </w:rPr>
        <w:t xml:space="preserve">целочисленно </w:t>
      </w:r>
      <w:r w:rsidRPr="00B4740B">
        <w:rPr>
          <w:rFonts w:ascii="Times New Roman" w:hAnsi="Times New Roman" w:cs="Times New Roman"/>
          <w:bCs/>
          <w:iCs/>
          <w:color w:val="538135"/>
          <w:sz w:val="24"/>
          <w:szCs w:val="24"/>
        </w:rPr>
        <w:t>54639</w:t>
      </w:r>
      <w:r w:rsidR="00B4740B" w:rsidRPr="00C0037A">
        <w:rPr>
          <w:rFonts w:ascii="Times New Roman" w:hAnsi="Times New Roman" w:cs="Times New Roman"/>
          <w:bCs/>
          <w:iCs/>
          <w:color w:val="538135"/>
          <w:sz w:val="24"/>
          <w:szCs w:val="24"/>
        </w:rPr>
        <w:t xml:space="preserve"> на </w:t>
      </w:r>
      <w:r w:rsidRPr="00C0037A">
        <w:rPr>
          <w:rFonts w:ascii="Times New Roman" w:hAnsi="Times New Roman" w:cs="Times New Roman"/>
          <w:bCs/>
          <w:iCs/>
          <w:color w:val="538135"/>
          <w:sz w:val="24"/>
          <w:szCs w:val="24"/>
        </w:rPr>
        <w:t>32</w:t>
      </w:r>
      <w:r w:rsidR="00B4740B" w:rsidRPr="00C0037A">
        <w:rPr>
          <w:rFonts w:ascii="Times New Roman" w:hAnsi="Times New Roman" w:cs="Times New Roman"/>
          <w:bCs/>
          <w:iCs/>
          <w:color w:val="538135"/>
          <w:sz w:val="24"/>
          <w:szCs w:val="24"/>
        </w:rPr>
        <w:t xml:space="preserve"> равн</w:t>
      </w:r>
      <w:r w:rsidRPr="00C0037A">
        <w:rPr>
          <w:rFonts w:ascii="Times New Roman" w:hAnsi="Times New Roman" w:cs="Times New Roman"/>
          <w:bCs/>
          <w:iCs/>
          <w:color w:val="538135"/>
          <w:sz w:val="24"/>
          <w:szCs w:val="24"/>
        </w:rPr>
        <w:t>о</w:t>
      </w:r>
      <w:r w:rsidR="00B4740B" w:rsidRPr="00C0037A">
        <w:rPr>
          <w:rFonts w:ascii="Times New Roman" w:hAnsi="Times New Roman" w:cs="Times New Roman"/>
          <w:bCs/>
          <w:iCs/>
          <w:color w:val="538135"/>
          <w:sz w:val="24"/>
          <w:szCs w:val="24"/>
        </w:rPr>
        <w:t xml:space="preserve"> 1</w:t>
      </w:r>
      <w:r w:rsidRPr="00C0037A">
        <w:rPr>
          <w:rFonts w:ascii="Times New Roman" w:hAnsi="Times New Roman" w:cs="Times New Roman"/>
          <w:bCs/>
          <w:iCs/>
          <w:color w:val="538135"/>
          <w:sz w:val="24"/>
          <w:szCs w:val="24"/>
        </w:rPr>
        <w:t>707</w:t>
      </w:r>
      <w:r w:rsidR="00B4740B" w:rsidRPr="00C0037A">
        <w:rPr>
          <w:rFonts w:ascii="Times New Roman" w:hAnsi="Times New Roman" w:cs="Times New Roman"/>
          <w:bCs/>
          <w:iCs/>
          <w:color w:val="538135"/>
          <w:sz w:val="24"/>
          <w:szCs w:val="24"/>
        </w:rPr>
        <w:t>;</w:t>
      </w:r>
    </w:p>
    <w:p w:rsidR="003C5E35" w:rsidRPr="00C0037A" w:rsidRDefault="003C5E35" w:rsidP="00B4740B">
      <w:pPr>
        <w:pStyle w:val="af7"/>
        <w:numPr>
          <w:ilvl w:val="2"/>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Остаток от целочисленного деления 1707 на 16 равно 11;</w:t>
      </w:r>
    </w:p>
    <w:p w:rsidR="00B4740B" w:rsidRDefault="00B4740B" w:rsidP="00B4740B">
      <w:pPr>
        <w:pStyle w:val="af7"/>
        <w:numPr>
          <w:ilvl w:val="2"/>
          <w:numId w:val="88"/>
        </w:numPr>
        <w:rPr>
          <w:rFonts w:ascii="Times New Roman" w:hAnsi="Times New Roman" w:cs="Times New Roman"/>
          <w:bCs/>
          <w:iCs/>
          <w:color w:val="538135"/>
          <w:sz w:val="24"/>
          <w:szCs w:val="24"/>
        </w:rPr>
      </w:pPr>
      <w:r w:rsidRPr="00C0037A">
        <w:rPr>
          <w:rFonts w:ascii="Times New Roman" w:hAnsi="Times New Roman" w:cs="Times New Roman"/>
          <w:bCs/>
          <w:iCs/>
          <w:color w:val="538135"/>
          <w:sz w:val="24"/>
          <w:szCs w:val="24"/>
        </w:rPr>
        <w:t xml:space="preserve">11 х </w:t>
      </w:r>
      <w:r w:rsidR="000844F2">
        <w:rPr>
          <w:rFonts w:ascii="Times New Roman" w:hAnsi="Times New Roman" w:cs="Times New Roman"/>
          <w:bCs/>
          <w:iCs/>
          <w:color w:val="538135"/>
          <w:sz w:val="24"/>
          <w:szCs w:val="24"/>
        </w:rPr>
        <w:t>32768</w:t>
      </w:r>
      <w:r w:rsidRPr="00C0037A">
        <w:rPr>
          <w:rFonts w:ascii="Times New Roman" w:hAnsi="Times New Roman" w:cs="Times New Roman"/>
          <w:bCs/>
          <w:iCs/>
          <w:color w:val="538135"/>
          <w:sz w:val="24"/>
          <w:szCs w:val="24"/>
        </w:rPr>
        <w:t xml:space="preserve"> + </w:t>
      </w:r>
      <w:r w:rsidR="003C5E35" w:rsidRPr="00C0037A">
        <w:rPr>
          <w:rFonts w:ascii="Times New Roman" w:hAnsi="Times New Roman" w:cs="Times New Roman"/>
          <w:bCs/>
          <w:iCs/>
          <w:color w:val="538135"/>
          <w:sz w:val="24"/>
          <w:szCs w:val="24"/>
          <w:lang w:val="en-US"/>
        </w:rPr>
        <w:t>Abs</w:t>
      </w:r>
      <w:r w:rsidR="003C5E35" w:rsidRPr="00C0037A">
        <w:rPr>
          <w:rFonts w:ascii="Times New Roman" w:hAnsi="Times New Roman" w:cs="Times New Roman"/>
          <w:bCs/>
          <w:iCs/>
          <w:color w:val="538135"/>
          <w:sz w:val="24"/>
          <w:szCs w:val="24"/>
        </w:rPr>
        <w:t>(-</w:t>
      </w:r>
      <w:r w:rsidR="003C5E35" w:rsidRPr="003C5E35">
        <w:rPr>
          <w:rFonts w:ascii="Times New Roman" w:hAnsi="Times New Roman" w:cs="Times New Roman"/>
          <w:bCs/>
          <w:iCs/>
          <w:color w:val="538135"/>
          <w:sz w:val="24"/>
          <w:szCs w:val="24"/>
        </w:rPr>
        <w:t>4545</w:t>
      </w:r>
      <w:r w:rsidR="003C5E35" w:rsidRPr="00C0037A">
        <w:rPr>
          <w:rFonts w:ascii="Times New Roman" w:hAnsi="Times New Roman" w:cs="Times New Roman"/>
          <w:bCs/>
          <w:iCs/>
          <w:color w:val="538135"/>
          <w:sz w:val="24"/>
          <w:szCs w:val="24"/>
        </w:rPr>
        <w:t>)</w:t>
      </w:r>
      <w:r w:rsidRPr="00C0037A">
        <w:rPr>
          <w:rFonts w:ascii="Times New Roman" w:hAnsi="Times New Roman" w:cs="Times New Roman"/>
          <w:bCs/>
          <w:iCs/>
          <w:color w:val="538135"/>
          <w:sz w:val="24"/>
          <w:szCs w:val="24"/>
        </w:rPr>
        <w:t xml:space="preserve"> = </w:t>
      </w:r>
      <w:r w:rsidR="000844F2">
        <w:rPr>
          <w:rFonts w:ascii="Times New Roman" w:hAnsi="Times New Roman" w:cs="Times New Roman"/>
          <w:bCs/>
          <w:iCs/>
          <w:color w:val="538135"/>
          <w:sz w:val="24"/>
          <w:szCs w:val="24"/>
        </w:rPr>
        <w:t>364993</w:t>
      </w:r>
      <w:r w:rsidRPr="00C0037A">
        <w:rPr>
          <w:rFonts w:ascii="Times New Roman" w:hAnsi="Times New Roman" w:cs="Times New Roman"/>
          <w:bCs/>
          <w:iCs/>
          <w:color w:val="538135"/>
          <w:sz w:val="24"/>
          <w:szCs w:val="24"/>
        </w:rPr>
        <w:t xml:space="preserve"> минут.</w:t>
      </w:r>
      <w:r w:rsidR="003C5E35" w:rsidRPr="00C0037A">
        <w:rPr>
          <w:rFonts w:ascii="Times New Roman" w:hAnsi="Times New Roman" w:cs="Times New Roman"/>
          <w:bCs/>
          <w:iCs/>
          <w:color w:val="538135"/>
          <w:sz w:val="24"/>
          <w:szCs w:val="24"/>
        </w:rPr>
        <w:t xml:space="preserve"> И подставляем «минус», т.к. он был в поле </w:t>
      </w:r>
      <w:r w:rsidR="003C5E35" w:rsidRPr="00655B7D">
        <w:rPr>
          <w:rFonts w:ascii="Times New Roman" w:hAnsi="Times New Roman" w:cs="Times New Roman"/>
          <w:bCs/>
          <w:iCs/>
          <w:color w:val="538135"/>
          <w:sz w:val="24"/>
          <w:szCs w:val="24"/>
        </w:rPr>
        <w:t>«</w:t>
      </w:r>
      <w:r w:rsidR="003C5E35" w:rsidRPr="003C5E35">
        <w:rPr>
          <w:rFonts w:ascii="Times New Roman" w:hAnsi="Times New Roman" w:cs="Times New Roman"/>
          <w:bCs/>
          <w:iCs/>
          <w:color w:val="538135"/>
          <w:sz w:val="24"/>
          <w:szCs w:val="24"/>
        </w:rPr>
        <w:t>длительность передержки окна</w:t>
      </w:r>
      <w:r w:rsidR="003C5E35" w:rsidRPr="00655B7D">
        <w:rPr>
          <w:rFonts w:ascii="Times New Roman" w:hAnsi="Times New Roman" w:cs="Times New Roman"/>
          <w:bCs/>
          <w:iCs/>
          <w:color w:val="538135"/>
          <w:sz w:val="24"/>
          <w:szCs w:val="24"/>
        </w:rPr>
        <w:t>»</w:t>
      </w:r>
      <w:r w:rsidR="003C5E35">
        <w:rPr>
          <w:rFonts w:ascii="Times New Roman" w:hAnsi="Times New Roman" w:cs="Times New Roman"/>
          <w:bCs/>
          <w:iCs/>
          <w:color w:val="538135"/>
          <w:sz w:val="24"/>
          <w:szCs w:val="24"/>
        </w:rPr>
        <w:t>, получаем -</w:t>
      </w:r>
      <w:r w:rsidR="000844F2">
        <w:rPr>
          <w:rFonts w:ascii="Times New Roman" w:hAnsi="Times New Roman" w:cs="Times New Roman"/>
          <w:bCs/>
          <w:iCs/>
          <w:color w:val="538135"/>
          <w:sz w:val="24"/>
          <w:szCs w:val="24"/>
        </w:rPr>
        <w:t>364993</w:t>
      </w:r>
      <w:r w:rsidR="003C5E35">
        <w:rPr>
          <w:rFonts w:ascii="Times New Roman" w:hAnsi="Times New Roman" w:cs="Times New Roman"/>
          <w:bCs/>
          <w:iCs/>
          <w:color w:val="538135"/>
          <w:sz w:val="24"/>
          <w:szCs w:val="24"/>
        </w:rPr>
        <w:t xml:space="preserve">, т.е. досрочное выполнение окна на </w:t>
      </w:r>
      <w:r w:rsidR="000844F2">
        <w:rPr>
          <w:rFonts w:ascii="Times New Roman" w:hAnsi="Times New Roman" w:cs="Times New Roman"/>
          <w:bCs/>
          <w:iCs/>
          <w:color w:val="538135"/>
          <w:sz w:val="24"/>
          <w:szCs w:val="24"/>
        </w:rPr>
        <w:t>364993</w:t>
      </w:r>
      <w:r w:rsidR="003C5E35">
        <w:rPr>
          <w:rFonts w:ascii="Times New Roman" w:hAnsi="Times New Roman" w:cs="Times New Roman"/>
          <w:bCs/>
          <w:iCs/>
          <w:color w:val="538135"/>
          <w:sz w:val="24"/>
          <w:szCs w:val="24"/>
        </w:rPr>
        <w:t xml:space="preserve"> минут раньше предоставленного времени окончания, если бы минуса не было, то получилась бы передержка выполнения окна на </w:t>
      </w:r>
      <w:r w:rsidR="000844F2">
        <w:rPr>
          <w:rFonts w:ascii="Times New Roman" w:hAnsi="Times New Roman" w:cs="Times New Roman"/>
          <w:bCs/>
          <w:iCs/>
          <w:color w:val="538135"/>
          <w:sz w:val="24"/>
          <w:szCs w:val="24"/>
        </w:rPr>
        <w:t>364993</w:t>
      </w:r>
      <w:r w:rsidR="003C5E35">
        <w:rPr>
          <w:rFonts w:ascii="Times New Roman" w:hAnsi="Times New Roman" w:cs="Times New Roman"/>
          <w:bCs/>
          <w:iCs/>
          <w:color w:val="538135"/>
          <w:sz w:val="24"/>
          <w:szCs w:val="24"/>
        </w:rPr>
        <w:t xml:space="preserve"> минут позже предоставленного времени.</w:t>
      </w:r>
    </w:p>
    <w:p w:rsidR="005021ED" w:rsidRPr="00C0037A" w:rsidRDefault="00665200" w:rsidP="003E1018">
      <w:pPr>
        <w:pStyle w:val="af7"/>
        <w:rPr>
          <w:rFonts w:ascii="Times New Roman" w:hAnsi="Times New Roman" w:cs="Times New Roman"/>
          <w:bCs/>
          <w:iCs/>
          <w:color w:val="538135"/>
          <w:sz w:val="24"/>
          <w:szCs w:val="24"/>
        </w:rPr>
      </w:pPr>
      <w:r>
        <w:rPr>
          <w:rFonts w:ascii="Times New Roman" w:hAnsi="Times New Roman" w:cs="Times New Roman"/>
          <w:bCs/>
          <w:iCs/>
          <w:color w:val="538135"/>
          <w:sz w:val="24"/>
          <w:szCs w:val="24"/>
        </w:rPr>
        <w:tab/>
      </w:r>
    </w:p>
    <w:p w:rsidR="00AE757D" w:rsidRPr="00933D87" w:rsidRDefault="00AE757D" w:rsidP="00E2455E">
      <w:pPr>
        <w:pStyle w:val="af7"/>
        <w:numPr>
          <w:ilvl w:val="3"/>
          <w:numId w:val="88"/>
        </w:numPr>
        <w:tabs>
          <w:tab w:val="clear" w:pos="2264"/>
          <w:tab w:val="num" w:pos="709"/>
        </w:tabs>
        <w:ind w:left="709"/>
        <w:rPr>
          <w:rFonts w:ascii="Times New Roman" w:hAnsi="Times New Roman" w:cs="Times New Roman"/>
          <w:bCs/>
          <w:iCs/>
          <w:sz w:val="24"/>
          <w:szCs w:val="24"/>
        </w:rPr>
      </w:pPr>
      <w:r w:rsidRPr="00933D87">
        <w:rPr>
          <w:rFonts w:ascii="Times New Roman" w:hAnsi="Times New Roman" w:cs="Times New Roman"/>
          <w:bCs/>
          <w:iCs/>
          <w:sz w:val="24"/>
          <w:szCs w:val="24"/>
        </w:rPr>
        <w:t>152 – код службы (номер символа в таблице ASCII) (</w:t>
      </w:r>
      <w:r w:rsidR="004D242E">
        <w:rPr>
          <w:rFonts w:ascii="Times New Roman" w:hAnsi="Times New Roman" w:cs="Times New Roman"/>
          <w:bCs/>
          <w:iCs/>
          <w:sz w:val="24"/>
          <w:szCs w:val="24"/>
        </w:rPr>
        <w:t xml:space="preserve">Базовая версия классификатор - </w:t>
      </w:r>
      <w:r w:rsidRPr="00933D87">
        <w:rPr>
          <w:rFonts w:ascii="Times New Roman" w:hAnsi="Times New Roman" w:cs="Times New Roman"/>
          <w:bCs/>
          <w:iCs/>
          <w:sz w:val="24"/>
          <w:szCs w:val="24"/>
        </w:rPr>
        <w:t xml:space="preserve">см. Приложение 26.1, далее все значения для полей с кодами службы выбираются из </w:t>
      </w:r>
      <w:r w:rsidR="004D242E">
        <w:rPr>
          <w:rFonts w:ascii="Times New Roman" w:hAnsi="Times New Roman" w:cs="Times New Roman"/>
          <w:bCs/>
          <w:iCs/>
          <w:sz w:val="24"/>
          <w:szCs w:val="24"/>
        </w:rPr>
        <w:t>классификатора</w:t>
      </w:r>
      <w:r w:rsidRPr="00933D87">
        <w:rPr>
          <w:rFonts w:ascii="Times New Roman" w:hAnsi="Times New Roman" w:cs="Times New Roman"/>
          <w:bCs/>
          <w:iCs/>
          <w:sz w:val="24"/>
          <w:szCs w:val="24"/>
        </w:rPr>
        <w:t>)</w:t>
      </w:r>
      <w:r w:rsidR="004D242E">
        <w:rPr>
          <w:rFonts w:ascii="Times New Roman" w:hAnsi="Times New Roman" w:cs="Times New Roman"/>
          <w:bCs/>
          <w:iCs/>
          <w:sz w:val="24"/>
          <w:szCs w:val="24"/>
        </w:rPr>
        <w:t>. Актуальные коды служб для современной сборки программного обеспечения доступны из меню «Функции» - «Учёт» -  «Список пометок» - «Классификатор причин пометок»</w:t>
      </w:r>
      <w:r w:rsidRPr="00933D87">
        <w:rPr>
          <w:rFonts w:ascii="Times New Roman" w:hAnsi="Times New Roman" w:cs="Times New Roman"/>
          <w:bCs/>
          <w:iCs/>
          <w:sz w:val="24"/>
          <w:szCs w:val="24"/>
        </w:rPr>
        <w:t>;</w:t>
      </w:r>
    </w:p>
    <w:p w:rsidR="00AE757D" w:rsidRPr="00933D87" w:rsidRDefault="00AE757D" w:rsidP="004D242E">
      <w:pPr>
        <w:pStyle w:val="af7"/>
        <w:numPr>
          <w:ilvl w:val="0"/>
          <w:numId w:val="88"/>
        </w:numPr>
        <w:tabs>
          <w:tab w:val="num" w:pos="2264"/>
        </w:tabs>
        <w:rPr>
          <w:rFonts w:ascii="Times New Roman" w:hAnsi="Times New Roman" w:cs="Times New Roman"/>
          <w:bCs/>
          <w:iCs/>
          <w:sz w:val="24"/>
          <w:szCs w:val="24"/>
        </w:rPr>
      </w:pPr>
      <w:r w:rsidRPr="00933D87">
        <w:rPr>
          <w:rFonts w:ascii="Times New Roman" w:hAnsi="Times New Roman" w:cs="Times New Roman"/>
          <w:bCs/>
          <w:iCs/>
          <w:sz w:val="24"/>
          <w:szCs w:val="24"/>
        </w:rPr>
        <w:t>422 – код причины (см. ПРИЛОЖЕНИЕ 9 Руководства по эксплуатации</w:t>
      </w:r>
      <w:r w:rsidR="004D242E">
        <w:rPr>
          <w:rFonts w:ascii="Times New Roman" w:hAnsi="Times New Roman" w:cs="Times New Roman"/>
          <w:bCs/>
          <w:iCs/>
          <w:sz w:val="24"/>
          <w:szCs w:val="24"/>
        </w:rPr>
        <w:t xml:space="preserve"> </w:t>
      </w:r>
      <w:r w:rsidR="004D242E" w:rsidRPr="004D242E">
        <w:rPr>
          <w:rFonts w:ascii="Times New Roman" w:hAnsi="Times New Roman" w:cs="Times New Roman"/>
          <w:bCs/>
          <w:iCs/>
          <w:sz w:val="24"/>
          <w:szCs w:val="24"/>
        </w:rPr>
        <w:t>- базовая версия</w:t>
      </w:r>
      <w:r w:rsidR="004D242E">
        <w:rPr>
          <w:rFonts w:ascii="Times New Roman" w:hAnsi="Times New Roman" w:cs="Times New Roman"/>
          <w:bCs/>
          <w:iCs/>
          <w:sz w:val="24"/>
          <w:szCs w:val="24"/>
        </w:rPr>
        <w:t xml:space="preserve"> классификатора). А</w:t>
      </w:r>
      <w:r w:rsidR="003302A2">
        <w:rPr>
          <w:rFonts w:ascii="Times New Roman" w:hAnsi="Times New Roman" w:cs="Times New Roman"/>
          <w:bCs/>
          <w:iCs/>
          <w:sz w:val="24"/>
          <w:szCs w:val="24"/>
        </w:rPr>
        <w:t>ктуальны</w:t>
      </w:r>
      <w:r w:rsidR="004D242E">
        <w:rPr>
          <w:rFonts w:ascii="Times New Roman" w:hAnsi="Times New Roman" w:cs="Times New Roman"/>
          <w:bCs/>
          <w:iCs/>
          <w:sz w:val="24"/>
          <w:szCs w:val="24"/>
        </w:rPr>
        <w:t>е</w:t>
      </w:r>
      <w:r w:rsidR="003302A2">
        <w:rPr>
          <w:rFonts w:ascii="Times New Roman" w:hAnsi="Times New Roman" w:cs="Times New Roman"/>
          <w:bCs/>
          <w:iCs/>
          <w:sz w:val="24"/>
          <w:szCs w:val="24"/>
        </w:rPr>
        <w:t xml:space="preserve"> </w:t>
      </w:r>
      <w:r w:rsidR="004D242E">
        <w:rPr>
          <w:rFonts w:ascii="Times New Roman" w:hAnsi="Times New Roman" w:cs="Times New Roman"/>
          <w:bCs/>
          <w:iCs/>
          <w:sz w:val="24"/>
          <w:szCs w:val="24"/>
        </w:rPr>
        <w:t xml:space="preserve">коды причин для современной сборки программного </w:t>
      </w:r>
      <w:r w:rsidR="004D242E">
        <w:rPr>
          <w:rFonts w:ascii="Times New Roman" w:hAnsi="Times New Roman" w:cs="Times New Roman"/>
          <w:bCs/>
          <w:iCs/>
          <w:sz w:val="24"/>
          <w:szCs w:val="24"/>
        </w:rPr>
        <w:lastRenderedPageBreak/>
        <w:t>обеспечения д</w:t>
      </w:r>
      <w:r w:rsidR="003302A2">
        <w:rPr>
          <w:rFonts w:ascii="Times New Roman" w:hAnsi="Times New Roman" w:cs="Times New Roman"/>
          <w:bCs/>
          <w:iCs/>
          <w:sz w:val="24"/>
          <w:szCs w:val="24"/>
        </w:rPr>
        <w:t>оступны</w:t>
      </w:r>
      <w:r w:rsidR="004D242E">
        <w:rPr>
          <w:rFonts w:ascii="Times New Roman" w:hAnsi="Times New Roman" w:cs="Times New Roman"/>
          <w:bCs/>
          <w:iCs/>
          <w:sz w:val="24"/>
          <w:szCs w:val="24"/>
        </w:rPr>
        <w:t xml:space="preserve"> </w:t>
      </w:r>
      <w:r w:rsidR="003302A2">
        <w:rPr>
          <w:rFonts w:ascii="Times New Roman" w:hAnsi="Times New Roman" w:cs="Times New Roman"/>
          <w:bCs/>
          <w:iCs/>
          <w:sz w:val="24"/>
          <w:szCs w:val="24"/>
        </w:rPr>
        <w:t xml:space="preserve">из меню </w:t>
      </w:r>
      <w:r w:rsidR="004D242E">
        <w:rPr>
          <w:rFonts w:ascii="Times New Roman" w:hAnsi="Times New Roman" w:cs="Times New Roman"/>
          <w:bCs/>
          <w:iCs/>
          <w:sz w:val="24"/>
          <w:szCs w:val="24"/>
        </w:rPr>
        <w:t>«Функции» - «Учёт» -  «Список пометок»</w:t>
      </w:r>
      <w:r w:rsidR="004D242E" w:rsidRPr="004D242E">
        <w:rPr>
          <w:rFonts w:ascii="Times New Roman" w:hAnsi="Times New Roman" w:cs="Times New Roman"/>
          <w:bCs/>
          <w:iCs/>
          <w:sz w:val="24"/>
          <w:szCs w:val="24"/>
        </w:rPr>
        <w:t xml:space="preserve"> </w:t>
      </w:r>
      <w:r w:rsidR="004D242E">
        <w:rPr>
          <w:rFonts w:ascii="Times New Roman" w:hAnsi="Times New Roman" w:cs="Times New Roman"/>
          <w:bCs/>
          <w:iCs/>
          <w:sz w:val="24"/>
          <w:szCs w:val="24"/>
        </w:rPr>
        <w:t>- «Классификатор причин пометок»</w:t>
      </w:r>
      <w:r w:rsidRPr="00933D87">
        <w:rPr>
          <w:rFonts w:ascii="Times New Roman" w:hAnsi="Times New Roman" w:cs="Times New Roman"/>
          <w:bCs/>
          <w:iCs/>
          <w:sz w:val="24"/>
          <w:szCs w:val="24"/>
        </w:rPr>
        <w:t>;</w:t>
      </w:r>
    </w:p>
    <w:p w:rsidR="00AE757D" w:rsidRPr="00933D87" w:rsidRDefault="00AE757D" w:rsidP="00E2455E">
      <w:pPr>
        <w:pStyle w:val="af7"/>
        <w:numPr>
          <w:ilvl w:val="3"/>
          <w:numId w:val="88"/>
        </w:numPr>
        <w:tabs>
          <w:tab w:val="num" w:pos="709"/>
        </w:tabs>
        <w:ind w:left="709"/>
        <w:rPr>
          <w:rFonts w:ascii="Times New Roman" w:hAnsi="Times New Roman" w:cs="Times New Roman"/>
          <w:bCs/>
          <w:iCs/>
          <w:sz w:val="24"/>
          <w:szCs w:val="24"/>
        </w:rPr>
      </w:pPr>
      <w:r w:rsidRPr="00933D87">
        <w:rPr>
          <w:rFonts w:ascii="Times New Roman" w:hAnsi="Times New Roman" w:cs="Times New Roman"/>
          <w:bCs/>
          <w:iCs/>
          <w:sz w:val="24"/>
          <w:szCs w:val="24"/>
        </w:rPr>
        <w:t>014 – цвет пометки (см. Приложение 26.2);</w:t>
      </w:r>
    </w:p>
    <w:p w:rsidR="00AE757D" w:rsidRPr="00933D87" w:rsidRDefault="00AE757D" w:rsidP="00E2455E">
      <w:pPr>
        <w:pStyle w:val="af7"/>
        <w:numPr>
          <w:ilvl w:val="3"/>
          <w:numId w:val="88"/>
        </w:numPr>
        <w:tabs>
          <w:tab w:val="num" w:pos="709"/>
        </w:tabs>
        <w:ind w:left="709"/>
        <w:rPr>
          <w:rFonts w:ascii="Times New Roman" w:hAnsi="Times New Roman" w:cs="Times New Roman"/>
          <w:bCs/>
          <w:iCs/>
          <w:sz w:val="24"/>
          <w:szCs w:val="24"/>
        </w:rPr>
      </w:pPr>
      <w:r w:rsidRPr="00933D87">
        <w:rPr>
          <w:rFonts w:ascii="Times New Roman" w:hAnsi="Times New Roman" w:cs="Times New Roman"/>
          <w:bCs/>
          <w:iCs/>
          <w:sz w:val="24"/>
          <w:szCs w:val="24"/>
        </w:rPr>
        <w:t>0 – признак, означающий наличие далее в строке полей с описанием поезда</w:t>
      </w:r>
      <w:r w:rsid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Актуально для пометок привязанных к поезду, например «сбойный». Если 1, то далее следуют 3 служебных поля, затем три поля под индекс АСОУП и затем поле – номер поезда.</w:t>
      </w:r>
    </w:p>
    <w:p w:rsidR="00933D87" w:rsidRDefault="00933D87">
      <w:pPr>
        <w:pStyle w:val="af7"/>
        <w:rPr>
          <w:rFonts w:ascii="Times New Roman" w:hAnsi="Times New Roman" w:cs="Times New Roman"/>
          <w:bCs/>
          <w:iCs/>
          <w:sz w:val="24"/>
          <w:szCs w:val="24"/>
        </w:rPr>
      </w:pPr>
    </w:p>
    <w:p w:rsidR="00AE757D" w:rsidRPr="00933D87" w:rsidRDefault="00AE757D">
      <w:pPr>
        <w:pStyle w:val="af7"/>
        <w:rPr>
          <w:rFonts w:ascii="Times New Roman" w:hAnsi="Times New Roman" w:cs="Times New Roman"/>
          <w:bCs/>
          <w:iCs/>
          <w:sz w:val="24"/>
          <w:szCs w:val="24"/>
        </w:rPr>
      </w:pPr>
      <w:r w:rsidRPr="00933D87">
        <w:rPr>
          <w:rFonts w:ascii="Times New Roman" w:hAnsi="Times New Roman" w:cs="Times New Roman"/>
          <w:bCs/>
          <w:iCs/>
          <w:sz w:val="24"/>
          <w:szCs w:val="24"/>
        </w:rPr>
        <w:t xml:space="preserve">В следующей строке идет текст сообщения </w:t>
      </w:r>
      <w:r w:rsid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не более 255 символов. Символ «|» означает перенос строки при показе текста пометки в редакторе ГИДа.</w:t>
      </w:r>
    </w:p>
    <w:p w:rsidR="00AE757D" w:rsidRDefault="00AE757D">
      <w:pPr>
        <w:pStyle w:val="af7"/>
        <w:rPr>
          <w:rFonts w:ascii="Courier New" w:hAnsi="Courier New" w:cs="Courier New"/>
          <w:b/>
          <w:bCs/>
          <w:i/>
          <w:iCs/>
        </w:rPr>
      </w:pPr>
      <w:r>
        <w:rPr>
          <w:rFonts w:ascii="Courier New" w:hAnsi="Courier New" w:cs="Courier New"/>
          <w:b/>
          <w:bCs/>
          <w:i/>
          <w:iCs/>
        </w:rPr>
        <w:t>Работа</w:t>
      </w:r>
      <w:r w:rsidR="00E71DBF">
        <w:rPr>
          <w:rFonts w:ascii="Courier New" w:hAnsi="Courier New" w:cs="Courier New"/>
          <w:b/>
          <w:bCs/>
          <w:i/>
          <w:iCs/>
        </w:rPr>
        <w:t xml:space="preserve"> </w:t>
      </w:r>
      <w:r>
        <w:rPr>
          <w:rFonts w:ascii="Courier New" w:hAnsi="Courier New" w:cs="Courier New"/>
          <w:b/>
          <w:bCs/>
          <w:i/>
          <w:iCs/>
        </w:rPr>
        <w:t>СМ-2 по 5 и 7 путям.|ПДБ Солодов|ШН Дектярев|ДС Кожевников</w:t>
      </w:r>
    </w:p>
    <w:p w:rsidR="00AE757D" w:rsidRDefault="00AE757D">
      <w:pPr>
        <w:pStyle w:val="af7"/>
        <w:rPr>
          <w:rFonts w:ascii="Courier New" w:hAnsi="Courier New" w:cs="Courier New"/>
          <w:b/>
          <w:bCs/>
          <w:i/>
          <w:iCs/>
        </w:rPr>
      </w:pPr>
    </w:p>
    <w:p w:rsidR="00AE757D" w:rsidRPr="00933D87" w:rsidRDefault="00AE757D">
      <w:pPr>
        <w:pStyle w:val="af7"/>
        <w:rPr>
          <w:rFonts w:ascii="Times New Roman" w:hAnsi="Times New Roman" w:cs="Times New Roman"/>
          <w:bCs/>
          <w:iCs/>
          <w:sz w:val="24"/>
          <w:szCs w:val="24"/>
        </w:rPr>
      </w:pPr>
      <w:r w:rsidRPr="00933D87">
        <w:rPr>
          <w:rFonts w:ascii="Times New Roman" w:hAnsi="Times New Roman" w:cs="Times New Roman"/>
          <w:bCs/>
          <w:iCs/>
          <w:sz w:val="24"/>
          <w:szCs w:val="24"/>
        </w:rPr>
        <w:t xml:space="preserve">В редакторе </w:t>
      </w:r>
      <w:r w:rsidR="00933D87">
        <w:rPr>
          <w:rFonts w:ascii="Times New Roman" w:hAnsi="Times New Roman" w:cs="Times New Roman"/>
          <w:bCs/>
          <w:iCs/>
          <w:sz w:val="24"/>
          <w:szCs w:val="24"/>
        </w:rPr>
        <w:t xml:space="preserve">пометки и при её просмотре </w:t>
      </w:r>
      <w:r w:rsidRPr="00933D87">
        <w:rPr>
          <w:rFonts w:ascii="Times New Roman" w:hAnsi="Times New Roman" w:cs="Times New Roman"/>
          <w:bCs/>
          <w:iCs/>
          <w:sz w:val="24"/>
          <w:szCs w:val="24"/>
        </w:rPr>
        <w:t>этот текст будет выглядеть так:</w:t>
      </w:r>
    </w:p>
    <w:p w:rsidR="00AE757D" w:rsidRDefault="00AE757D">
      <w:pPr>
        <w:pStyle w:val="af7"/>
        <w:rPr>
          <w:rFonts w:ascii="Courier New" w:hAnsi="Courier New" w:cs="Courier New"/>
          <w:b/>
          <w:bCs/>
          <w:i/>
          <w:iCs/>
        </w:rPr>
      </w:pPr>
      <w:r>
        <w:rPr>
          <w:rFonts w:ascii="Courier New" w:hAnsi="Courier New" w:cs="Courier New"/>
          <w:b/>
          <w:bCs/>
          <w:i/>
          <w:iCs/>
        </w:rPr>
        <w:t>Работа</w:t>
      </w:r>
      <w:r w:rsidR="00E71DBF">
        <w:rPr>
          <w:rFonts w:ascii="Courier New" w:hAnsi="Courier New" w:cs="Courier New"/>
          <w:b/>
          <w:bCs/>
          <w:i/>
          <w:iCs/>
        </w:rPr>
        <w:t xml:space="preserve"> </w:t>
      </w:r>
      <w:r>
        <w:rPr>
          <w:rFonts w:ascii="Courier New" w:hAnsi="Courier New" w:cs="Courier New"/>
          <w:b/>
          <w:bCs/>
          <w:i/>
          <w:iCs/>
        </w:rPr>
        <w:t>СМ-2 по 5 и 7 путям.</w:t>
      </w:r>
    </w:p>
    <w:p w:rsidR="00AE757D" w:rsidRDefault="00AE757D">
      <w:pPr>
        <w:pStyle w:val="af7"/>
        <w:rPr>
          <w:rFonts w:ascii="Courier New" w:hAnsi="Courier New" w:cs="Courier New"/>
          <w:b/>
          <w:bCs/>
          <w:i/>
          <w:iCs/>
        </w:rPr>
      </w:pPr>
      <w:r>
        <w:rPr>
          <w:rFonts w:ascii="Courier New" w:hAnsi="Courier New" w:cs="Courier New"/>
          <w:b/>
          <w:bCs/>
          <w:i/>
          <w:iCs/>
        </w:rPr>
        <w:t>ПДБ Солодов</w:t>
      </w:r>
    </w:p>
    <w:p w:rsidR="00AE757D" w:rsidRDefault="00AE757D">
      <w:pPr>
        <w:pStyle w:val="af7"/>
        <w:rPr>
          <w:rFonts w:ascii="Courier New" w:hAnsi="Courier New" w:cs="Courier New"/>
          <w:b/>
          <w:bCs/>
          <w:i/>
          <w:iCs/>
        </w:rPr>
      </w:pPr>
      <w:r>
        <w:rPr>
          <w:rFonts w:ascii="Courier New" w:hAnsi="Courier New" w:cs="Courier New"/>
          <w:b/>
          <w:bCs/>
          <w:i/>
          <w:iCs/>
        </w:rPr>
        <w:t>ШН Дектярев</w:t>
      </w:r>
    </w:p>
    <w:p w:rsidR="00AE757D" w:rsidRDefault="00AE757D">
      <w:pPr>
        <w:pStyle w:val="af7"/>
        <w:rPr>
          <w:rFonts w:ascii="Courier New" w:hAnsi="Courier New" w:cs="Courier New"/>
          <w:b/>
          <w:bCs/>
          <w:i/>
          <w:iCs/>
        </w:rPr>
      </w:pPr>
      <w:r>
        <w:rPr>
          <w:rFonts w:ascii="Courier New" w:hAnsi="Courier New" w:cs="Courier New"/>
          <w:b/>
          <w:bCs/>
          <w:i/>
          <w:iCs/>
        </w:rPr>
        <w:t>ДС Кожевников</w:t>
      </w:r>
    </w:p>
    <w:p w:rsidR="00AE757D" w:rsidRDefault="00AE757D">
      <w:pPr>
        <w:pStyle w:val="af7"/>
        <w:rPr>
          <w:b/>
          <w:bCs/>
          <w:i/>
          <w:iCs/>
        </w:rPr>
      </w:pPr>
    </w:p>
    <w:p w:rsidR="00AE757D" w:rsidRPr="00933D87" w:rsidRDefault="00AE757D">
      <w:pPr>
        <w:pStyle w:val="af7"/>
        <w:rPr>
          <w:rFonts w:ascii="Times New Roman" w:hAnsi="Times New Roman" w:cs="Times New Roman"/>
          <w:bCs/>
          <w:iCs/>
          <w:sz w:val="24"/>
          <w:szCs w:val="24"/>
        </w:rPr>
      </w:pPr>
      <w:r w:rsidRPr="00933D87">
        <w:rPr>
          <w:rFonts w:ascii="Times New Roman" w:hAnsi="Times New Roman" w:cs="Times New Roman"/>
          <w:bCs/>
          <w:iCs/>
          <w:sz w:val="24"/>
          <w:szCs w:val="24"/>
        </w:rPr>
        <w:t>Если текст у пометки отсутствует, то строка должна быть пустой (т.е. в ней только ВКПС).</w:t>
      </w:r>
    </w:p>
    <w:p w:rsidR="00AE757D" w:rsidRPr="00933D87" w:rsidRDefault="00AE757D">
      <w:pPr>
        <w:pStyle w:val="af7"/>
        <w:rPr>
          <w:rFonts w:ascii="Times New Roman" w:hAnsi="Times New Roman" w:cs="Times New Roman"/>
          <w:b/>
          <w:bCs/>
          <w:i/>
          <w:iCs/>
          <w:sz w:val="24"/>
          <w:szCs w:val="24"/>
        </w:rPr>
      </w:pPr>
    </w:p>
    <w:p w:rsidR="00AE757D" w:rsidRPr="00933D87" w:rsidRDefault="00AE757D">
      <w:pPr>
        <w:pStyle w:val="af7"/>
        <w:ind w:firstLine="0"/>
        <w:rPr>
          <w:rFonts w:ascii="Times New Roman" w:hAnsi="Times New Roman" w:cs="Times New Roman"/>
          <w:i/>
          <w:iCs/>
          <w:sz w:val="24"/>
          <w:szCs w:val="24"/>
          <w:u w:val="single"/>
        </w:rPr>
      </w:pPr>
      <w:r w:rsidRPr="00933D87">
        <w:rPr>
          <w:rFonts w:ascii="Times New Roman" w:hAnsi="Times New Roman" w:cs="Times New Roman"/>
          <w:i/>
          <w:iCs/>
          <w:sz w:val="24"/>
          <w:szCs w:val="24"/>
          <w:u w:val="single"/>
        </w:rPr>
        <w:t>Со следующей строки начинается дополнительная необязательная информация о пометке.</w:t>
      </w:r>
    </w:p>
    <w:p w:rsidR="00AE757D" w:rsidRPr="00933D87" w:rsidRDefault="00AE757D">
      <w:pPr>
        <w:pStyle w:val="af7"/>
        <w:ind w:firstLine="0"/>
        <w:rPr>
          <w:rFonts w:ascii="Times New Roman" w:hAnsi="Times New Roman" w:cs="Times New Roman"/>
          <w:bCs/>
          <w:iCs/>
          <w:sz w:val="24"/>
          <w:szCs w:val="24"/>
        </w:rPr>
      </w:pPr>
    </w:p>
    <w:p w:rsidR="00AE757D" w:rsidRDefault="00AE757D" w:rsidP="00E2455E">
      <w:pPr>
        <w:pStyle w:val="af7"/>
        <w:numPr>
          <w:ilvl w:val="0"/>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02064 – набор флагов-признаков в десятичном формате.</w:t>
      </w:r>
      <w:r w:rsidR="00933D87">
        <w:rPr>
          <w:rFonts w:ascii="Times New Roman" w:hAnsi="Times New Roman" w:cs="Times New Roman"/>
          <w:bCs/>
          <w:iCs/>
          <w:sz w:val="24"/>
          <w:szCs w:val="24"/>
        </w:rPr>
        <w:t xml:space="preserve"> Ф</w:t>
      </w:r>
      <w:r w:rsidRPr="00933D87">
        <w:rPr>
          <w:rFonts w:ascii="Times New Roman" w:hAnsi="Times New Roman" w:cs="Times New Roman"/>
          <w:bCs/>
          <w:iCs/>
          <w:sz w:val="24"/>
          <w:szCs w:val="24"/>
        </w:rPr>
        <w:t>лаги имеют следующие значения:</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$0002-добавлять в "шапку" при отображении на графике 28 символов из Текста</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$0004-для пометки «значок»: указан конец операции</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$0010-"окно" с информацией о предоставлении, исполнении, отмене</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$0040-для значка «закрепление состава»: состав расцеплен</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$0080-рисовать ЭТУ пометку на нераскрытом РП</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$0800-для пометки «окно»: окно на нескольких путях станции</w:t>
      </w:r>
      <w:r w:rsidR="00933D87">
        <w:rPr>
          <w:rFonts w:ascii="Times New Roman" w:hAnsi="Times New Roman" w:cs="Times New Roman"/>
          <w:bCs/>
          <w:iCs/>
          <w:sz w:val="24"/>
          <w:szCs w:val="24"/>
        </w:rPr>
        <w:t>;</w:t>
      </w:r>
    </w:p>
    <w:p w:rsidR="00457F03" w:rsidRPr="00457F03" w:rsidRDefault="00457F03" w:rsidP="00E2455E">
      <w:pPr>
        <w:pStyle w:val="af7"/>
        <w:numPr>
          <w:ilvl w:val="2"/>
          <w:numId w:val="89"/>
        </w:numPr>
        <w:rPr>
          <w:rFonts w:ascii="Times New Roman" w:hAnsi="Times New Roman" w:cs="Times New Roman"/>
          <w:bCs/>
          <w:iCs/>
          <w:sz w:val="24"/>
          <w:szCs w:val="24"/>
        </w:rPr>
      </w:pPr>
      <w:r w:rsidRPr="00457F03">
        <w:rPr>
          <w:rFonts w:ascii="Times New Roman" w:hAnsi="Times New Roman" w:cs="Times New Roman"/>
          <w:bCs/>
          <w:iCs/>
          <w:sz w:val="24"/>
          <w:szCs w:val="24"/>
        </w:rPr>
        <w:t>$0800-только для значка "перестановка вагонов" - признак перестановки поезда в целом</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$8000-пометка сформирована программой</w:t>
      </w:r>
      <w:r w:rsidR="00933D87">
        <w:rPr>
          <w:rFonts w:ascii="Times New Roman" w:hAnsi="Times New Roman" w:cs="Times New Roman"/>
          <w:bCs/>
          <w:iCs/>
          <w:sz w:val="24"/>
          <w:szCs w:val="24"/>
        </w:rPr>
        <w:t>;</w:t>
      </w:r>
    </w:p>
    <w:p w:rsidR="00AE757D"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$1000-для значка с кодом 1: рисовать линию от начала до конца операции</w:t>
      </w:r>
      <w:r w:rsidR="00933D87">
        <w:rPr>
          <w:rFonts w:ascii="Times New Roman" w:hAnsi="Times New Roman" w:cs="Times New Roman"/>
          <w:bCs/>
          <w:iCs/>
          <w:sz w:val="24"/>
          <w:szCs w:val="24"/>
        </w:rPr>
        <w:t>;</w:t>
      </w:r>
    </w:p>
    <w:p w:rsidR="00AE757D" w:rsidRPr="00933D87" w:rsidRDefault="00AE757D" w:rsidP="00E2455E">
      <w:pPr>
        <w:pStyle w:val="af7"/>
        <w:numPr>
          <w:ilvl w:val="2"/>
          <w:numId w:val="89"/>
        </w:numPr>
        <w:rPr>
          <w:rFonts w:ascii="Times New Roman" w:hAnsi="Times New Roman" w:cs="Times New Roman"/>
          <w:bCs/>
          <w:iCs/>
          <w:sz w:val="24"/>
          <w:szCs w:val="24"/>
        </w:rPr>
      </w:pPr>
      <w:r w:rsidRPr="00933D87">
        <w:rPr>
          <w:rFonts w:ascii="Times New Roman" w:hAnsi="Times New Roman" w:cs="Times New Roman"/>
          <w:bCs/>
          <w:iCs/>
          <w:sz w:val="24"/>
          <w:szCs w:val="24"/>
        </w:rPr>
        <w:t>$1000-для окна с флагом $8000: окно, наложено на другое окно</w:t>
      </w:r>
      <w:r w:rsidR="00933D87">
        <w:rPr>
          <w:rFonts w:ascii="Times New Roman" w:hAnsi="Times New Roman" w:cs="Times New Roman"/>
          <w:bCs/>
          <w:iCs/>
          <w:sz w:val="24"/>
          <w:szCs w:val="24"/>
        </w:rPr>
        <w:t>.</w:t>
      </w:r>
    </w:p>
    <w:p w:rsidR="00AE757D" w:rsidRDefault="00AE757D">
      <w:pPr>
        <w:pStyle w:val="af7"/>
        <w:ind w:left="540" w:firstLine="0"/>
        <w:rPr>
          <w:rFonts w:ascii="Times New Roman" w:hAnsi="Times New Roman" w:cs="Times New Roman"/>
          <w:bCs/>
          <w:iCs/>
          <w:sz w:val="24"/>
          <w:szCs w:val="24"/>
        </w:rPr>
      </w:pPr>
    </w:p>
    <w:p w:rsidR="00933D87" w:rsidRPr="00933D87" w:rsidRDefault="00933D87">
      <w:pPr>
        <w:pStyle w:val="af7"/>
        <w:ind w:left="540" w:firstLine="0"/>
        <w:rPr>
          <w:rFonts w:ascii="Times New Roman" w:hAnsi="Times New Roman" w:cs="Times New Roman"/>
          <w:bCs/>
          <w:iCs/>
          <w:sz w:val="24"/>
          <w:szCs w:val="24"/>
        </w:rPr>
      </w:pPr>
    </w:p>
    <w:p w:rsidR="00AE757D" w:rsidRDefault="00AE757D">
      <w:pPr>
        <w:pStyle w:val="af7"/>
        <w:rPr>
          <w:b/>
          <w:bCs/>
          <w:i/>
          <w:iCs/>
        </w:rPr>
      </w:pPr>
      <w:r w:rsidRPr="00933D87">
        <w:rPr>
          <w:rFonts w:ascii="Times New Roman" w:hAnsi="Times New Roman" w:cs="Times New Roman"/>
          <w:bCs/>
          <w:iCs/>
          <w:sz w:val="24"/>
          <w:szCs w:val="24"/>
        </w:rPr>
        <w:t>В данном примере десятичное значение 2064 получено в результате сложения флагов</w:t>
      </w:r>
      <w:r w:rsidR="00E71DBF" w:rsidRP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$0010 и</w:t>
      </w:r>
      <w:r w:rsidR="00F8085A" w:rsidRP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$0800.</w:t>
      </w:r>
      <w:r w:rsid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 xml:space="preserve">От значений этих флагов и собственно типа пометки зависит </w:t>
      </w:r>
      <w:r w:rsidRPr="00933D87">
        <w:rPr>
          <w:rFonts w:ascii="Times New Roman" w:hAnsi="Times New Roman" w:cs="Times New Roman"/>
          <w:bCs/>
          <w:iCs/>
          <w:sz w:val="24"/>
          <w:szCs w:val="24"/>
          <w:u w:val="single"/>
        </w:rPr>
        <w:t>набор дальнейших полей</w:t>
      </w:r>
      <w:r>
        <w:rPr>
          <w:b/>
          <w:bCs/>
          <w:i/>
          <w:iCs/>
        </w:rPr>
        <w:t>.</w:t>
      </w:r>
    </w:p>
    <w:p w:rsidR="00AE757D" w:rsidRDefault="00AE757D">
      <w:pPr>
        <w:pStyle w:val="af7"/>
        <w:ind w:left="1080" w:firstLine="0"/>
        <w:rPr>
          <w:b/>
          <w:bCs/>
          <w:i/>
          <w:iCs/>
        </w:rPr>
      </w:pPr>
    </w:p>
    <w:p w:rsidR="00AE757D" w:rsidRDefault="00AE757D">
      <w:pPr>
        <w:pStyle w:val="af7"/>
        <w:ind w:left="540" w:firstLine="0"/>
        <w:rPr>
          <w:i/>
          <w:iCs/>
          <w:u w:val="single"/>
        </w:rPr>
      </w:pPr>
    </w:p>
    <w:p w:rsidR="00AE757D" w:rsidRDefault="00AE757D">
      <w:pPr>
        <w:pStyle w:val="af7"/>
        <w:ind w:firstLine="0"/>
        <w:rPr>
          <w:i/>
          <w:iCs/>
          <w:u w:val="single"/>
        </w:rPr>
      </w:pPr>
      <w:r>
        <w:rPr>
          <w:i/>
          <w:iCs/>
          <w:u w:val="single"/>
        </w:rPr>
        <w:t>Далее следует перечень полей для пометки «окно» с флагом $0010-"окно" с информацией о предоставлении, исполнении, отмене. Если этого флага нет, то этих полей быть не должно:</w:t>
      </w:r>
    </w:p>
    <w:p w:rsidR="00AE757D" w:rsidRDefault="00AE757D">
      <w:pPr>
        <w:pStyle w:val="af7"/>
        <w:ind w:left="540" w:firstLine="0"/>
        <w:rPr>
          <w:i/>
          <w:iCs/>
          <w:u w:val="single"/>
        </w:rPr>
      </w:pPr>
    </w:p>
    <w:p w:rsidR="00AE757D" w:rsidRDefault="00AE757D" w:rsidP="00E2455E">
      <w:pPr>
        <w:pStyle w:val="af7"/>
        <w:numPr>
          <w:ilvl w:val="0"/>
          <w:numId w:val="90"/>
        </w:numPr>
        <w:rPr>
          <w:rFonts w:ascii="Times New Roman" w:hAnsi="Times New Roman" w:cs="Times New Roman"/>
          <w:bCs/>
          <w:iCs/>
          <w:sz w:val="24"/>
          <w:szCs w:val="24"/>
        </w:rPr>
      </w:pPr>
      <w:r w:rsidRPr="00933D87">
        <w:rPr>
          <w:rFonts w:ascii="Times New Roman" w:hAnsi="Times New Roman" w:cs="Times New Roman"/>
          <w:bCs/>
          <w:iCs/>
          <w:sz w:val="24"/>
          <w:szCs w:val="24"/>
        </w:rPr>
        <w:t xml:space="preserve">22 – поле флагов с дополнительными признаками для «окна», в этом поле могут быть следующие </w:t>
      </w:r>
      <w:r w:rsidR="00933D87">
        <w:rPr>
          <w:rFonts w:ascii="Times New Roman" w:hAnsi="Times New Roman" w:cs="Times New Roman"/>
          <w:bCs/>
          <w:iCs/>
          <w:sz w:val="24"/>
          <w:szCs w:val="24"/>
        </w:rPr>
        <w:t>ф</w:t>
      </w:r>
      <w:r w:rsidRPr="00933D87">
        <w:rPr>
          <w:rFonts w:ascii="Times New Roman" w:hAnsi="Times New Roman" w:cs="Times New Roman"/>
          <w:bCs/>
          <w:iCs/>
          <w:sz w:val="24"/>
          <w:szCs w:val="24"/>
        </w:rPr>
        <w:t>лаги:</w:t>
      </w:r>
    </w:p>
    <w:p w:rsidR="00933D87" w:rsidRDefault="00AE757D" w:rsidP="00E2455E">
      <w:pPr>
        <w:pStyle w:val="af7"/>
        <w:numPr>
          <w:ilvl w:val="2"/>
          <w:numId w:val="90"/>
        </w:numPr>
        <w:rPr>
          <w:rFonts w:ascii="Times New Roman" w:hAnsi="Times New Roman" w:cs="Times New Roman"/>
          <w:bCs/>
          <w:iCs/>
          <w:sz w:val="24"/>
          <w:szCs w:val="24"/>
        </w:rPr>
      </w:pPr>
      <w:r w:rsidRPr="00933D87">
        <w:rPr>
          <w:rFonts w:ascii="Times New Roman" w:hAnsi="Times New Roman" w:cs="Times New Roman"/>
          <w:bCs/>
          <w:iCs/>
          <w:sz w:val="24"/>
          <w:szCs w:val="24"/>
        </w:rPr>
        <w:t>$01-отменено</w:t>
      </w:r>
      <w:r w:rsidR="00933D87">
        <w:rPr>
          <w:rFonts w:ascii="Times New Roman" w:hAnsi="Times New Roman" w:cs="Times New Roman"/>
          <w:bCs/>
          <w:iCs/>
          <w:sz w:val="24"/>
          <w:szCs w:val="24"/>
        </w:rPr>
        <w:t>;</w:t>
      </w:r>
    </w:p>
    <w:p w:rsidR="00AE757D" w:rsidRDefault="00AE757D" w:rsidP="00E2455E">
      <w:pPr>
        <w:pStyle w:val="af7"/>
        <w:numPr>
          <w:ilvl w:val="2"/>
          <w:numId w:val="90"/>
        </w:numPr>
        <w:rPr>
          <w:rFonts w:ascii="Times New Roman" w:hAnsi="Times New Roman" w:cs="Times New Roman"/>
          <w:bCs/>
          <w:iCs/>
          <w:sz w:val="24"/>
          <w:szCs w:val="24"/>
        </w:rPr>
      </w:pPr>
      <w:r w:rsidRPr="00933D87">
        <w:rPr>
          <w:rFonts w:ascii="Times New Roman" w:hAnsi="Times New Roman" w:cs="Times New Roman"/>
          <w:bCs/>
          <w:iCs/>
          <w:sz w:val="24"/>
          <w:szCs w:val="24"/>
        </w:rPr>
        <w:t>$02-предоставлено</w:t>
      </w:r>
      <w:r w:rsidR="00933D87">
        <w:rPr>
          <w:rFonts w:ascii="Times New Roman" w:hAnsi="Times New Roman" w:cs="Times New Roman"/>
          <w:bCs/>
          <w:iCs/>
          <w:sz w:val="24"/>
          <w:szCs w:val="24"/>
        </w:rPr>
        <w:t>;</w:t>
      </w:r>
    </w:p>
    <w:p w:rsidR="00AE757D" w:rsidRDefault="00AE757D" w:rsidP="00E2455E">
      <w:pPr>
        <w:pStyle w:val="af7"/>
        <w:numPr>
          <w:ilvl w:val="2"/>
          <w:numId w:val="90"/>
        </w:numPr>
        <w:rPr>
          <w:rFonts w:ascii="Times New Roman" w:hAnsi="Times New Roman" w:cs="Times New Roman"/>
          <w:bCs/>
          <w:iCs/>
          <w:sz w:val="24"/>
          <w:szCs w:val="24"/>
        </w:rPr>
      </w:pPr>
      <w:r w:rsidRPr="00933D87">
        <w:rPr>
          <w:rFonts w:ascii="Times New Roman" w:hAnsi="Times New Roman" w:cs="Times New Roman"/>
          <w:bCs/>
          <w:iCs/>
          <w:sz w:val="24"/>
          <w:szCs w:val="24"/>
        </w:rPr>
        <w:t>$04-исполнено</w:t>
      </w:r>
      <w:r w:rsidR="00933D87">
        <w:rPr>
          <w:rFonts w:ascii="Times New Roman" w:hAnsi="Times New Roman" w:cs="Times New Roman"/>
          <w:bCs/>
          <w:iCs/>
          <w:sz w:val="24"/>
          <w:szCs w:val="24"/>
        </w:rPr>
        <w:t>;</w:t>
      </w:r>
    </w:p>
    <w:p w:rsidR="00C22BEF" w:rsidRPr="00E246EC" w:rsidRDefault="00C22BEF" w:rsidP="00E2455E">
      <w:pPr>
        <w:pStyle w:val="af7"/>
        <w:numPr>
          <w:ilvl w:val="2"/>
          <w:numId w:val="90"/>
        </w:numPr>
        <w:rPr>
          <w:rFonts w:ascii="Times New Roman" w:hAnsi="Times New Roman" w:cs="Times New Roman"/>
          <w:bCs/>
          <w:iCs/>
          <w:color w:val="C45911"/>
          <w:sz w:val="24"/>
          <w:szCs w:val="24"/>
        </w:rPr>
      </w:pPr>
      <w:r w:rsidRPr="00E246EC">
        <w:rPr>
          <w:rFonts w:ascii="Times New Roman" w:hAnsi="Times New Roman" w:cs="Times New Roman"/>
          <w:bCs/>
          <w:iCs/>
          <w:color w:val="C45911"/>
          <w:sz w:val="24"/>
          <w:szCs w:val="24"/>
          <w:lang w:val="en-US"/>
        </w:rPr>
        <w:t>$20-</w:t>
      </w:r>
      <w:r w:rsidRPr="00E246EC">
        <w:rPr>
          <w:rFonts w:ascii="Times New Roman" w:hAnsi="Times New Roman" w:cs="Times New Roman"/>
          <w:bCs/>
          <w:iCs/>
          <w:color w:val="C45911"/>
          <w:sz w:val="24"/>
          <w:szCs w:val="24"/>
        </w:rPr>
        <w:t>отказ от окна</w:t>
      </w:r>
    </w:p>
    <w:p w:rsidR="00C22BEF" w:rsidRPr="00E246EC" w:rsidRDefault="00C22BEF" w:rsidP="00E2455E">
      <w:pPr>
        <w:pStyle w:val="af7"/>
        <w:numPr>
          <w:ilvl w:val="2"/>
          <w:numId w:val="90"/>
        </w:numPr>
        <w:rPr>
          <w:rFonts w:ascii="Times New Roman" w:hAnsi="Times New Roman" w:cs="Times New Roman"/>
          <w:bCs/>
          <w:iCs/>
          <w:color w:val="C45911"/>
          <w:sz w:val="24"/>
          <w:szCs w:val="24"/>
        </w:rPr>
      </w:pPr>
      <w:r w:rsidRPr="00E246EC">
        <w:rPr>
          <w:rFonts w:ascii="Times New Roman" w:hAnsi="Times New Roman" w:cs="Times New Roman"/>
          <w:bCs/>
          <w:iCs/>
          <w:color w:val="C45911"/>
          <w:sz w:val="24"/>
          <w:szCs w:val="24"/>
          <w:lang w:val="en-US"/>
        </w:rPr>
        <w:t>$40-</w:t>
      </w:r>
      <w:r w:rsidRPr="00E246EC">
        <w:rPr>
          <w:rFonts w:ascii="Times New Roman" w:hAnsi="Times New Roman" w:cs="Times New Roman"/>
          <w:bCs/>
          <w:iCs/>
          <w:color w:val="C45911"/>
          <w:sz w:val="24"/>
          <w:szCs w:val="24"/>
        </w:rPr>
        <w:t>сорвано</w:t>
      </w:r>
    </w:p>
    <w:p w:rsidR="00C22BEF" w:rsidRPr="00E246EC" w:rsidRDefault="00C22BEF" w:rsidP="00C22BEF">
      <w:pPr>
        <w:pStyle w:val="af7"/>
        <w:ind w:left="1260" w:firstLine="0"/>
        <w:rPr>
          <w:rFonts w:ascii="Times New Roman" w:hAnsi="Times New Roman" w:cs="Times New Roman"/>
          <w:bCs/>
          <w:iCs/>
          <w:color w:val="C45911"/>
          <w:sz w:val="24"/>
          <w:szCs w:val="24"/>
        </w:rPr>
      </w:pPr>
      <w:r w:rsidRPr="00E246EC">
        <w:rPr>
          <w:rFonts w:ascii="Times New Roman" w:hAnsi="Times New Roman" w:cs="Times New Roman"/>
          <w:bCs/>
          <w:iCs/>
          <w:color w:val="C45911"/>
          <w:sz w:val="24"/>
          <w:szCs w:val="24"/>
        </w:rPr>
        <w:t>!!! признаки «отказ» от окна или «срыв» окна должны быть выставлены в паре с признаком «отменено», это сделано чтобы со</w:t>
      </w:r>
      <w:r w:rsidR="003901E8">
        <w:rPr>
          <w:rFonts w:ascii="Times New Roman" w:hAnsi="Times New Roman" w:cs="Times New Roman"/>
          <w:bCs/>
          <w:iCs/>
          <w:color w:val="C45911"/>
          <w:sz w:val="24"/>
          <w:szCs w:val="24"/>
        </w:rPr>
        <w:t>х</w:t>
      </w:r>
      <w:r w:rsidRPr="00E246EC">
        <w:rPr>
          <w:rFonts w:ascii="Times New Roman" w:hAnsi="Times New Roman" w:cs="Times New Roman"/>
          <w:bCs/>
          <w:iCs/>
          <w:color w:val="C45911"/>
          <w:sz w:val="24"/>
          <w:szCs w:val="24"/>
        </w:rPr>
        <w:t xml:space="preserve">ранить совместимость версий на </w:t>
      </w:r>
      <w:r w:rsidRPr="00C22BEF">
        <w:rPr>
          <w:rFonts w:ascii="Times New Roman" w:hAnsi="Times New Roman" w:cs="Times New Roman"/>
          <w:bCs/>
          <w:iCs/>
          <w:color w:val="C45911"/>
          <w:sz w:val="24"/>
          <w:szCs w:val="24"/>
        </w:rPr>
        <w:lastRenderedPageBreak/>
        <w:t xml:space="preserve">период </w:t>
      </w:r>
      <w:r w:rsidRPr="00E246EC">
        <w:rPr>
          <w:rFonts w:ascii="Times New Roman" w:hAnsi="Times New Roman" w:cs="Times New Roman"/>
          <w:bCs/>
          <w:iCs/>
          <w:color w:val="C45911"/>
          <w:sz w:val="24"/>
          <w:szCs w:val="24"/>
        </w:rPr>
        <w:t>перехода на новую технологию. Поэтому для определения факта, что окно именно «отменено», нужно проверить что признак «отменено»   включен, а признаки «отказ» и «срыв» - выключены</w:t>
      </w:r>
      <w:r w:rsidR="007917E0" w:rsidRPr="00E246EC">
        <w:rPr>
          <w:rFonts w:ascii="Times New Roman" w:hAnsi="Times New Roman" w:cs="Times New Roman"/>
          <w:bCs/>
          <w:iCs/>
          <w:color w:val="C45911"/>
          <w:sz w:val="24"/>
          <w:szCs w:val="24"/>
        </w:rPr>
        <w:t>. Для определения отказа от окна смотрим признак «отмена» и «отказ» - оба должны быть включены. Для определния «срыва» окна смотрим оба признака «отмена»  и «срыв» - оба должны быть включены.</w:t>
      </w:r>
    </w:p>
    <w:p w:rsidR="00AE757D" w:rsidRPr="00933D87" w:rsidRDefault="00AE757D" w:rsidP="00933D87">
      <w:pPr>
        <w:pStyle w:val="af7"/>
        <w:ind w:firstLine="0"/>
        <w:rPr>
          <w:rFonts w:ascii="Times New Roman" w:hAnsi="Times New Roman" w:cs="Times New Roman"/>
          <w:bCs/>
          <w:iCs/>
          <w:sz w:val="24"/>
          <w:szCs w:val="24"/>
        </w:rPr>
      </w:pPr>
      <w:r w:rsidRPr="00933D87">
        <w:rPr>
          <w:rFonts w:ascii="Times New Roman" w:hAnsi="Times New Roman" w:cs="Times New Roman"/>
          <w:bCs/>
          <w:iCs/>
          <w:sz w:val="24"/>
          <w:szCs w:val="24"/>
        </w:rPr>
        <w:t xml:space="preserve">Флаги, отражающие КАЧЕСТВО прохождения этих стадий: </w:t>
      </w:r>
    </w:p>
    <w:p w:rsidR="00AE757D" w:rsidRPr="00933D87" w:rsidRDefault="00AE757D" w:rsidP="00E2455E">
      <w:pPr>
        <w:pStyle w:val="af7"/>
        <w:numPr>
          <w:ilvl w:val="0"/>
          <w:numId w:val="91"/>
        </w:numPr>
        <w:rPr>
          <w:rFonts w:ascii="Times New Roman" w:hAnsi="Times New Roman" w:cs="Times New Roman"/>
          <w:bCs/>
          <w:iCs/>
          <w:sz w:val="24"/>
          <w:szCs w:val="24"/>
        </w:rPr>
      </w:pPr>
      <w:r w:rsidRPr="00933D87">
        <w:rPr>
          <w:rFonts w:ascii="Times New Roman" w:hAnsi="Times New Roman" w:cs="Times New Roman"/>
          <w:bCs/>
          <w:iCs/>
          <w:sz w:val="24"/>
          <w:szCs w:val="24"/>
        </w:rPr>
        <w:t>$08-сдвижка при предоставлении</w:t>
      </w:r>
    </w:p>
    <w:p w:rsidR="00AE757D" w:rsidRPr="00933D87" w:rsidRDefault="00AE757D" w:rsidP="00E2455E">
      <w:pPr>
        <w:pStyle w:val="af7"/>
        <w:numPr>
          <w:ilvl w:val="0"/>
          <w:numId w:val="91"/>
        </w:numPr>
        <w:rPr>
          <w:rFonts w:ascii="Times New Roman" w:hAnsi="Times New Roman" w:cs="Times New Roman"/>
          <w:bCs/>
          <w:iCs/>
          <w:sz w:val="24"/>
          <w:szCs w:val="24"/>
        </w:rPr>
      </w:pPr>
      <w:r w:rsidRPr="00933D87">
        <w:rPr>
          <w:rFonts w:ascii="Times New Roman" w:hAnsi="Times New Roman" w:cs="Times New Roman"/>
          <w:bCs/>
          <w:iCs/>
          <w:sz w:val="24"/>
          <w:szCs w:val="24"/>
        </w:rPr>
        <w:t>$10-передержка при исполнении</w:t>
      </w:r>
      <w:r w:rsidR="00F8085A" w:rsidRPr="00933D87">
        <w:rPr>
          <w:rFonts w:ascii="Times New Roman" w:hAnsi="Times New Roman" w:cs="Times New Roman"/>
          <w:bCs/>
          <w:iCs/>
          <w:sz w:val="24"/>
          <w:szCs w:val="24"/>
        </w:rPr>
        <w:t xml:space="preserve"> </w:t>
      </w:r>
      <w:r w:rsidR="00E71DBF" w:rsidRPr="00933D87">
        <w:rPr>
          <w:rFonts w:ascii="Times New Roman" w:hAnsi="Times New Roman" w:cs="Times New Roman"/>
          <w:bCs/>
          <w:iCs/>
          <w:sz w:val="24"/>
          <w:szCs w:val="24"/>
        </w:rPr>
        <w:t xml:space="preserve"> </w:t>
      </w:r>
    </w:p>
    <w:p w:rsidR="00AE757D" w:rsidRPr="00933D87" w:rsidRDefault="00AE757D">
      <w:pPr>
        <w:pStyle w:val="af7"/>
        <w:ind w:firstLine="0"/>
        <w:rPr>
          <w:rFonts w:ascii="Times New Roman" w:hAnsi="Times New Roman" w:cs="Times New Roman"/>
          <w:bCs/>
          <w:iCs/>
          <w:sz w:val="24"/>
          <w:szCs w:val="24"/>
        </w:rPr>
      </w:pPr>
      <w:r w:rsidRPr="00933D87">
        <w:rPr>
          <w:rFonts w:ascii="Times New Roman" w:hAnsi="Times New Roman" w:cs="Times New Roman"/>
          <w:bCs/>
          <w:iCs/>
          <w:sz w:val="24"/>
          <w:szCs w:val="24"/>
        </w:rPr>
        <w:t>В данном примере десятичное значение 22 получено в результате сложения флагов</w:t>
      </w:r>
      <w:r w:rsidR="00E71DBF" w:rsidRP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$02, $04 и</w:t>
      </w:r>
      <w:r w:rsidR="00E71DBF" w:rsidRP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$10.</w:t>
      </w:r>
    </w:p>
    <w:p w:rsidR="00AE757D" w:rsidRPr="00933D87" w:rsidRDefault="00AE757D" w:rsidP="00A55FB5">
      <w:pPr>
        <w:pStyle w:val="af7"/>
        <w:tabs>
          <w:tab w:val="clear" w:pos="-142"/>
          <w:tab w:val="left" w:pos="284"/>
        </w:tabs>
        <w:ind w:left="284" w:hanging="284"/>
        <w:rPr>
          <w:rFonts w:ascii="Times New Roman" w:hAnsi="Times New Roman" w:cs="Times New Roman"/>
          <w:bCs/>
          <w:iCs/>
          <w:sz w:val="24"/>
          <w:szCs w:val="24"/>
        </w:rPr>
      </w:pPr>
    </w:p>
    <w:p w:rsidR="00AE757D"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 xml:space="preserve">212551893 – начало предоставленного окна в минутах с 00:00 </w:t>
      </w:r>
      <w:r w:rsidR="00F835BB" w:rsidRPr="00665200">
        <w:rPr>
          <w:rFonts w:ascii="Times New Roman" w:hAnsi="Times New Roman" w:cs="Times New Roman"/>
          <w:bCs/>
          <w:iCs/>
          <w:sz w:val="24"/>
          <w:szCs w:val="24"/>
        </w:rPr>
        <w:t>0</w:t>
      </w:r>
      <w:r w:rsidRPr="00933D87">
        <w:rPr>
          <w:rFonts w:ascii="Times New Roman" w:hAnsi="Times New Roman" w:cs="Times New Roman"/>
          <w:bCs/>
          <w:iCs/>
          <w:sz w:val="24"/>
          <w:szCs w:val="24"/>
        </w:rPr>
        <w:t>1.01.1600;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100 – продолжительность предоставленного окна в минутах</w:t>
      </w:r>
      <w:r w:rsidR="00A55FB5">
        <w:rPr>
          <w:rFonts w:ascii="Times New Roman" w:hAnsi="Times New Roman" w:cs="Times New Roman"/>
          <w:bCs/>
          <w:iCs/>
          <w:sz w:val="24"/>
          <w:szCs w:val="24"/>
        </w:rPr>
        <w:t>;</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20 – величина передержки окна в минутах</w:t>
      </w:r>
      <w:r w:rsidR="00994440" w:rsidRPr="00994440">
        <w:rPr>
          <w:rFonts w:ascii="Times New Roman" w:hAnsi="Times New Roman" w:cs="Times New Roman"/>
          <w:bCs/>
          <w:iCs/>
          <w:color w:val="0070C0"/>
          <w:sz w:val="24"/>
          <w:szCs w:val="24"/>
        </w:rPr>
        <w:t xml:space="preserve">, проставляется по факту исполнения окна, </w:t>
      </w:r>
      <w:r w:rsidR="00B66838">
        <w:rPr>
          <w:rFonts w:ascii="Times New Roman" w:hAnsi="Times New Roman" w:cs="Times New Roman"/>
          <w:bCs/>
          <w:iCs/>
          <w:color w:val="0070C0"/>
          <w:sz w:val="24"/>
          <w:szCs w:val="24"/>
        </w:rPr>
        <w:t xml:space="preserve">если значение положительное, то это передержка, если - </w:t>
      </w:r>
      <w:r w:rsidR="00994440" w:rsidRPr="00994440">
        <w:rPr>
          <w:rFonts w:ascii="Times New Roman" w:hAnsi="Times New Roman" w:cs="Times New Roman"/>
          <w:bCs/>
          <w:iCs/>
          <w:color w:val="0070C0"/>
          <w:sz w:val="24"/>
          <w:szCs w:val="24"/>
        </w:rPr>
        <w:t>отрицательн</w:t>
      </w:r>
      <w:r w:rsidR="00B66838">
        <w:rPr>
          <w:rFonts w:ascii="Times New Roman" w:hAnsi="Times New Roman" w:cs="Times New Roman"/>
          <w:bCs/>
          <w:iCs/>
          <w:color w:val="0070C0"/>
          <w:sz w:val="24"/>
          <w:szCs w:val="24"/>
        </w:rPr>
        <w:t>ое</w:t>
      </w:r>
      <w:r w:rsidR="00994440" w:rsidRPr="00994440">
        <w:rPr>
          <w:rFonts w:ascii="Times New Roman" w:hAnsi="Times New Roman" w:cs="Times New Roman"/>
          <w:bCs/>
          <w:iCs/>
          <w:color w:val="0070C0"/>
          <w:sz w:val="24"/>
          <w:szCs w:val="24"/>
        </w:rPr>
        <w:t xml:space="preserve">, </w:t>
      </w:r>
      <w:r w:rsidR="00B66838">
        <w:rPr>
          <w:rFonts w:ascii="Times New Roman" w:hAnsi="Times New Roman" w:cs="Times New Roman"/>
          <w:bCs/>
          <w:iCs/>
          <w:color w:val="0070C0"/>
          <w:sz w:val="24"/>
          <w:szCs w:val="24"/>
        </w:rPr>
        <w:t xml:space="preserve">то </w:t>
      </w:r>
      <w:r w:rsidR="00994440" w:rsidRPr="00994440">
        <w:rPr>
          <w:rFonts w:ascii="Times New Roman" w:hAnsi="Times New Roman" w:cs="Times New Roman"/>
          <w:bCs/>
          <w:iCs/>
          <w:color w:val="0070C0"/>
          <w:sz w:val="24"/>
          <w:szCs w:val="24"/>
        </w:rPr>
        <w:t xml:space="preserve">окно завершили раньше </w:t>
      </w:r>
      <w:r w:rsidR="00B66838">
        <w:rPr>
          <w:rFonts w:ascii="Times New Roman" w:hAnsi="Times New Roman" w:cs="Times New Roman"/>
          <w:bCs/>
          <w:iCs/>
          <w:color w:val="0070C0"/>
          <w:sz w:val="24"/>
          <w:szCs w:val="24"/>
        </w:rPr>
        <w:t xml:space="preserve">предоставленного </w:t>
      </w:r>
      <w:r w:rsidR="00994440" w:rsidRPr="00994440">
        <w:rPr>
          <w:rFonts w:ascii="Times New Roman" w:hAnsi="Times New Roman" w:cs="Times New Roman"/>
          <w:bCs/>
          <w:iCs/>
          <w:color w:val="0070C0"/>
          <w:sz w:val="24"/>
          <w:szCs w:val="24"/>
        </w:rPr>
        <w:t>времени окончания</w:t>
      </w:r>
      <w:r w:rsidR="00665200">
        <w:rPr>
          <w:rFonts w:ascii="Times New Roman" w:hAnsi="Times New Roman" w:cs="Times New Roman"/>
          <w:bCs/>
          <w:iCs/>
          <w:color w:val="0070C0"/>
          <w:sz w:val="24"/>
          <w:szCs w:val="24"/>
        </w:rPr>
        <w:t>, в случае если величина передержки составляет более +-22 суток, то значение полной величины нужно вычислять с учетом части «специального» поля</w:t>
      </w:r>
      <w:r w:rsidR="00F0673F" w:rsidRPr="00F0673F">
        <w:rPr>
          <w:rFonts w:ascii="Times New Roman" w:hAnsi="Times New Roman" w:cs="Times New Roman"/>
          <w:bCs/>
          <w:iCs/>
          <w:color w:val="0070C0"/>
          <w:sz w:val="24"/>
          <w:szCs w:val="24"/>
        </w:rPr>
        <w:t xml:space="preserve"> </w:t>
      </w:r>
      <w:r w:rsidR="00F0673F">
        <w:rPr>
          <w:rFonts w:ascii="Times New Roman" w:hAnsi="Times New Roman" w:cs="Times New Roman"/>
          <w:bCs/>
          <w:iCs/>
          <w:color w:val="0070C0"/>
          <w:sz w:val="24"/>
          <w:szCs w:val="24"/>
          <w:lang w:val="en-US"/>
        </w:rPr>
        <w:t>dump</w:t>
      </w:r>
      <w:r w:rsidR="00665200">
        <w:rPr>
          <w:rFonts w:ascii="Times New Roman" w:hAnsi="Times New Roman" w:cs="Times New Roman"/>
          <w:bCs/>
          <w:iCs/>
          <w:color w:val="0070C0"/>
          <w:sz w:val="24"/>
          <w:szCs w:val="24"/>
        </w:rPr>
        <w:t xml:space="preserve"> (см. комментарий к этому полю)</w:t>
      </w:r>
      <w:r w:rsidRPr="00933D87">
        <w:rPr>
          <w:rFonts w:ascii="Times New Roman" w:hAnsi="Times New Roman" w:cs="Times New Roman"/>
          <w:bCs/>
          <w:iCs/>
          <w:sz w:val="24"/>
          <w:szCs w:val="24"/>
        </w:rPr>
        <w:t>;</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132 – код службы, виновной в корректировке окна, если нет признака $08-сдвижка при предоставлении,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0 – код причины корректировки, если нет признака $08-сдвижка при предоставлении,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143 – код службы, виновной в передержке окна, если нет признака $10-передержка при исполнении,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525 – код причины передержки</w:t>
      </w:r>
      <w:r w:rsidR="005021ED">
        <w:rPr>
          <w:rFonts w:ascii="Times New Roman" w:hAnsi="Times New Roman" w:cs="Times New Roman"/>
          <w:bCs/>
          <w:iCs/>
          <w:sz w:val="24"/>
          <w:szCs w:val="24"/>
        </w:rPr>
        <w:t>.</w:t>
      </w:r>
      <w:r w:rsidRPr="00933D87">
        <w:rPr>
          <w:rFonts w:ascii="Times New Roman" w:hAnsi="Times New Roman" w:cs="Times New Roman"/>
          <w:bCs/>
          <w:iCs/>
          <w:sz w:val="24"/>
          <w:szCs w:val="24"/>
        </w:rPr>
        <w:t xml:space="preserve"> </w:t>
      </w:r>
      <w:r w:rsidR="005021ED">
        <w:rPr>
          <w:rFonts w:ascii="Times New Roman" w:hAnsi="Times New Roman" w:cs="Times New Roman"/>
          <w:bCs/>
          <w:iCs/>
          <w:sz w:val="24"/>
          <w:szCs w:val="24"/>
        </w:rPr>
        <w:t>Е</w:t>
      </w:r>
      <w:r w:rsidRPr="00933D87">
        <w:rPr>
          <w:rFonts w:ascii="Times New Roman" w:hAnsi="Times New Roman" w:cs="Times New Roman"/>
          <w:bCs/>
          <w:iCs/>
          <w:sz w:val="24"/>
          <w:szCs w:val="24"/>
        </w:rPr>
        <w:t>сли нет признака $10-передержка при исполнении,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0 -</w:t>
      </w:r>
      <w:r w:rsidR="00E71DBF" w:rsidRPr="00933D87">
        <w:rPr>
          <w:rFonts w:ascii="Times New Roman" w:hAnsi="Times New Roman" w:cs="Times New Roman"/>
          <w:bCs/>
          <w:iCs/>
          <w:sz w:val="24"/>
          <w:szCs w:val="24"/>
        </w:rPr>
        <w:t xml:space="preserve"> </w:t>
      </w:r>
      <w:r w:rsidRPr="00933D87">
        <w:rPr>
          <w:rFonts w:ascii="Times New Roman" w:hAnsi="Times New Roman" w:cs="Times New Roman"/>
          <w:bCs/>
          <w:iCs/>
          <w:sz w:val="24"/>
          <w:szCs w:val="24"/>
        </w:rPr>
        <w:t>код службы, виновной в отмене окна, если нет признака $01-отменено,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0 - код причины отмены, если нет признака $01-отмена, то 0;</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 – кол-во задержанных пассажирских поездов;</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11 – кол-во задержанных грузовых поездов;</w:t>
      </w:r>
    </w:p>
    <w:p w:rsidR="00AE757D" w:rsidRPr="00933D87" w:rsidRDefault="00A55FB5"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Pr>
          <w:rFonts w:ascii="Times New Roman" w:hAnsi="Times New Roman" w:cs="Times New Roman"/>
          <w:bCs/>
          <w:iCs/>
          <w:sz w:val="24"/>
          <w:szCs w:val="24"/>
        </w:rPr>
        <w:t xml:space="preserve">3 </w:t>
      </w:r>
      <w:r w:rsidR="00AE757D" w:rsidRPr="00933D87">
        <w:rPr>
          <w:rFonts w:ascii="Times New Roman" w:hAnsi="Times New Roman" w:cs="Times New Roman"/>
          <w:bCs/>
          <w:iCs/>
          <w:sz w:val="24"/>
          <w:szCs w:val="24"/>
        </w:rPr>
        <w:t>– общее время задержки пассажирских поездов, мин;</w:t>
      </w:r>
    </w:p>
    <w:p w:rsidR="00AE757D" w:rsidRPr="00933D87" w:rsidRDefault="00AE757D" w:rsidP="00E2455E">
      <w:pPr>
        <w:pStyle w:val="af7"/>
        <w:numPr>
          <w:ilvl w:val="1"/>
          <w:numId w:val="91"/>
        </w:numPr>
        <w:tabs>
          <w:tab w:val="clear" w:pos="-142"/>
          <w:tab w:val="left" w:pos="284"/>
        </w:tabs>
        <w:ind w:left="284" w:hanging="284"/>
        <w:rPr>
          <w:rFonts w:ascii="Times New Roman" w:hAnsi="Times New Roman" w:cs="Times New Roman"/>
          <w:bCs/>
          <w:iCs/>
          <w:sz w:val="24"/>
          <w:szCs w:val="24"/>
        </w:rPr>
      </w:pPr>
      <w:r w:rsidRPr="00933D87">
        <w:rPr>
          <w:rFonts w:ascii="Times New Roman" w:hAnsi="Times New Roman" w:cs="Times New Roman"/>
          <w:bCs/>
          <w:iCs/>
          <w:sz w:val="24"/>
          <w:szCs w:val="24"/>
        </w:rPr>
        <w:t>130 - общее время задержки грузовых поездов, мин;</w:t>
      </w:r>
    </w:p>
    <w:p w:rsidR="00AE757D" w:rsidRPr="00933D87" w:rsidRDefault="00AE757D" w:rsidP="00A55FB5">
      <w:pPr>
        <w:pStyle w:val="af7"/>
        <w:tabs>
          <w:tab w:val="clear" w:pos="-142"/>
          <w:tab w:val="left" w:pos="284"/>
        </w:tabs>
        <w:ind w:left="284" w:hanging="284"/>
        <w:rPr>
          <w:rFonts w:ascii="Times New Roman" w:hAnsi="Times New Roman" w:cs="Times New Roman"/>
          <w:bCs/>
          <w:iCs/>
          <w:sz w:val="24"/>
          <w:szCs w:val="24"/>
        </w:rPr>
      </w:pPr>
    </w:p>
    <w:p w:rsidR="00AE757D" w:rsidRDefault="00AE757D">
      <w:pPr>
        <w:pStyle w:val="af7"/>
        <w:ind w:firstLine="0"/>
        <w:rPr>
          <w:i/>
          <w:iCs/>
          <w:u w:val="single"/>
        </w:rPr>
      </w:pPr>
      <w:r>
        <w:rPr>
          <w:i/>
          <w:iCs/>
          <w:u w:val="single"/>
        </w:rPr>
        <w:t>Далее следует перечень полей для пометки «окно» с флагом $0800-"окно" на нескольких путях станции. Если этого флага нет, то этих полей быть не должно:</w:t>
      </w:r>
    </w:p>
    <w:p w:rsidR="00AE757D" w:rsidRDefault="00AE757D">
      <w:pPr>
        <w:pStyle w:val="af7"/>
        <w:ind w:firstLine="0"/>
        <w:rPr>
          <w:i/>
          <w:iCs/>
          <w:u w:val="single"/>
        </w:rPr>
      </w:pPr>
    </w:p>
    <w:p w:rsidR="00AE757D" w:rsidRPr="00A55FB5" w:rsidRDefault="00AE757D" w:rsidP="00E2455E">
      <w:pPr>
        <w:pStyle w:val="af7"/>
        <w:numPr>
          <w:ilvl w:val="0"/>
          <w:numId w:val="92"/>
        </w:numPr>
        <w:rPr>
          <w:rFonts w:ascii="Times New Roman" w:hAnsi="Times New Roman" w:cs="Times New Roman"/>
          <w:bCs/>
          <w:iCs/>
          <w:sz w:val="24"/>
          <w:szCs w:val="24"/>
        </w:rPr>
      </w:pPr>
      <w:r w:rsidRPr="00A55FB5">
        <w:rPr>
          <w:rFonts w:ascii="Times New Roman" w:hAnsi="Times New Roman" w:cs="Times New Roman"/>
          <w:bCs/>
          <w:iCs/>
          <w:sz w:val="24"/>
          <w:szCs w:val="24"/>
          <w:lang w:val="en-US"/>
        </w:rPr>
        <w:t>way</w:t>
      </w:r>
      <w:r w:rsidRPr="00A55FB5">
        <w:rPr>
          <w:rFonts w:ascii="Times New Roman" w:hAnsi="Times New Roman" w:cs="Times New Roman"/>
          <w:bCs/>
          <w:iCs/>
          <w:sz w:val="24"/>
          <w:szCs w:val="24"/>
        </w:rPr>
        <w:t>=3 – кол-во дополнительно указанных путей (сверх того, который указан выше в поле «номер пути»).</w:t>
      </w:r>
    </w:p>
    <w:p w:rsidR="00AE757D" w:rsidRPr="00A55FB5" w:rsidRDefault="00AE757D" w:rsidP="00E2455E">
      <w:pPr>
        <w:pStyle w:val="af7"/>
        <w:numPr>
          <w:ilvl w:val="0"/>
          <w:numId w:val="92"/>
        </w:numPr>
        <w:rPr>
          <w:rFonts w:ascii="Times New Roman" w:hAnsi="Times New Roman" w:cs="Times New Roman"/>
          <w:bCs/>
          <w:iCs/>
          <w:sz w:val="24"/>
          <w:szCs w:val="24"/>
        </w:rPr>
      </w:pPr>
      <w:r w:rsidRPr="00A55FB5">
        <w:rPr>
          <w:rFonts w:ascii="Times New Roman" w:hAnsi="Times New Roman" w:cs="Times New Roman"/>
          <w:bCs/>
          <w:iCs/>
          <w:sz w:val="24"/>
          <w:szCs w:val="24"/>
        </w:rPr>
        <w:t>17 98 – номера в АСОУП этих путей.</w:t>
      </w:r>
    </w:p>
    <w:p w:rsidR="00AE757D" w:rsidRPr="00A55FB5" w:rsidRDefault="00AE757D">
      <w:pPr>
        <w:pStyle w:val="af7"/>
        <w:ind w:firstLine="0"/>
        <w:rPr>
          <w:b/>
          <w:bCs/>
          <w:i/>
          <w:iCs/>
          <w:sz w:val="24"/>
          <w:szCs w:val="24"/>
        </w:rPr>
      </w:pPr>
    </w:p>
    <w:p w:rsidR="00AE757D" w:rsidRDefault="00AE757D">
      <w:pPr>
        <w:pStyle w:val="af7"/>
        <w:ind w:firstLine="0"/>
        <w:rPr>
          <w:b/>
          <w:bCs/>
          <w:i/>
          <w:iCs/>
        </w:rPr>
      </w:pPr>
    </w:p>
    <w:p w:rsidR="00AE757D" w:rsidRDefault="00AE757D">
      <w:pPr>
        <w:pStyle w:val="af7"/>
        <w:rPr>
          <w:i/>
          <w:iCs/>
          <w:u w:val="single"/>
        </w:rPr>
      </w:pPr>
      <w:r>
        <w:rPr>
          <w:i/>
          <w:iCs/>
          <w:u w:val="single"/>
        </w:rPr>
        <w:t>Для пометки «значок» после набора флагов-признаков следуют разделенные пробелами числовые поля (нулевые при отсутствии у некоторого типа значка указанной информации), без контроля на количество цифр в числе:</w:t>
      </w:r>
    </w:p>
    <w:p w:rsidR="00AE757D" w:rsidRDefault="00AE757D">
      <w:pPr>
        <w:pStyle w:val="af7"/>
        <w:ind w:firstLine="0"/>
        <w:rPr>
          <w:b/>
          <w:bCs/>
          <w:i/>
          <w:iCs/>
        </w:rPr>
      </w:pP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количество груженых вагонов;</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количество порожних вагонов;</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состав однородный (1) или смешанный (0);</w:t>
      </w:r>
    </w:p>
    <w:p w:rsidR="00AE757D" w:rsidRPr="00A55FB5" w:rsidRDefault="00AE757D" w:rsidP="00A55FB5">
      <w:pPr>
        <w:pStyle w:val="af7"/>
        <w:rPr>
          <w:rFonts w:ascii="Times New Roman" w:hAnsi="Times New Roman" w:cs="Times New Roman"/>
          <w:bCs/>
          <w:iCs/>
          <w:sz w:val="24"/>
          <w:szCs w:val="24"/>
        </w:rPr>
      </w:pPr>
      <w:r w:rsidRPr="00A55FB5">
        <w:rPr>
          <w:rFonts w:ascii="Times New Roman" w:hAnsi="Times New Roman" w:cs="Times New Roman"/>
          <w:bCs/>
          <w:iCs/>
          <w:sz w:val="24"/>
          <w:szCs w:val="24"/>
        </w:rPr>
        <w:t>Для первой части расцепленного состава:</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количество осей:</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количество четных башмаков;</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количество нечетных башмаков;</w:t>
      </w:r>
    </w:p>
    <w:p w:rsidR="00AE757D" w:rsidRPr="00A55FB5" w:rsidRDefault="00AE757D" w:rsidP="00E2455E">
      <w:pPr>
        <w:pStyle w:val="af7"/>
        <w:numPr>
          <w:ilvl w:val="0"/>
          <w:numId w:val="93"/>
        </w:numPr>
        <w:rPr>
          <w:rFonts w:ascii="Times New Roman" w:hAnsi="Times New Roman" w:cs="Times New Roman"/>
          <w:bCs/>
          <w:iCs/>
          <w:sz w:val="24"/>
          <w:szCs w:val="24"/>
        </w:rPr>
      </w:pPr>
      <w:r w:rsidRPr="00A55FB5">
        <w:rPr>
          <w:rFonts w:ascii="Times New Roman" w:hAnsi="Times New Roman" w:cs="Times New Roman"/>
          <w:bCs/>
          <w:iCs/>
          <w:sz w:val="24"/>
          <w:szCs w:val="24"/>
        </w:rPr>
        <w:t xml:space="preserve">- наличие устройства торможения состава </w:t>
      </w:r>
      <w:r w:rsidR="00A9457F">
        <w:rPr>
          <w:rFonts w:ascii="Times New Roman" w:hAnsi="Times New Roman" w:cs="Times New Roman"/>
          <w:bCs/>
          <w:iCs/>
          <w:sz w:val="24"/>
          <w:szCs w:val="24"/>
        </w:rPr>
        <w:t xml:space="preserve">чет </w:t>
      </w:r>
      <w:r w:rsidRPr="00A55FB5">
        <w:rPr>
          <w:rFonts w:ascii="Times New Roman" w:hAnsi="Times New Roman" w:cs="Times New Roman"/>
          <w:bCs/>
          <w:iCs/>
          <w:sz w:val="24"/>
          <w:szCs w:val="24"/>
        </w:rPr>
        <w:t>(1 – да; 0 - нет);</w:t>
      </w:r>
    </w:p>
    <w:p w:rsidR="00AE757D" w:rsidRPr="00A55FB5" w:rsidRDefault="00AE757D">
      <w:pPr>
        <w:pStyle w:val="af7"/>
        <w:ind w:firstLine="0"/>
        <w:rPr>
          <w:rFonts w:ascii="Times New Roman" w:hAnsi="Times New Roman" w:cs="Times New Roman"/>
          <w:bCs/>
          <w:iCs/>
          <w:sz w:val="24"/>
          <w:szCs w:val="24"/>
        </w:rPr>
      </w:pPr>
      <w:r w:rsidRPr="00A55FB5">
        <w:rPr>
          <w:rFonts w:ascii="Times New Roman" w:hAnsi="Times New Roman" w:cs="Times New Roman"/>
          <w:bCs/>
          <w:iCs/>
          <w:sz w:val="24"/>
          <w:szCs w:val="24"/>
        </w:rPr>
        <w:t>Для второй части расцепленного состава:</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lastRenderedPageBreak/>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количество осей:</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количество четных башмаков;</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количество нечетных башмаков;</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наличие устройства торможения состава</w:t>
      </w:r>
      <w:r w:rsidR="00A9457F">
        <w:rPr>
          <w:rFonts w:ascii="Times New Roman" w:hAnsi="Times New Roman" w:cs="Times New Roman"/>
          <w:bCs/>
          <w:iCs/>
          <w:sz w:val="24"/>
          <w:szCs w:val="24"/>
        </w:rPr>
        <w:t xml:space="preserve"> неч</w:t>
      </w:r>
      <w:r w:rsidR="00AE757D" w:rsidRPr="00A55FB5">
        <w:rPr>
          <w:rFonts w:ascii="Times New Roman" w:hAnsi="Times New Roman" w:cs="Times New Roman"/>
          <w:bCs/>
          <w:iCs/>
          <w:sz w:val="24"/>
          <w:szCs w:val="24"/>
        </w:rPr>
        <w:t xml:space="preserve"> (1 – да; 0 - нет);</w:t>
      </w:r>
    </w:p>
    <w:p w:rsidR="00AE757D" w:rsidRPr="00A55FB5" w:rsidRDefault="00AE757D">
      <w:pPr>
        <w:pStyle w:val="af7"/>
        <w:ind w:left="1150" w:firstLine="0"/>
        <w:rPr>
          <w:rFonts w:ascii="Times New Roman" w:hAnsi="Times New Roman" w:cs="Times New Roman"/>
          <w:bCs/>
          <w:iCs/>
          <w:sz w:val="24"/>
          <w:szCs w:val="24"/>
        </w:rPr>
      </w:pPr>
      <w:r w:rsidRPr="00A55FB5">
        <w:rPr>
          <w:rFonts w:ascii="Times New Roman" w:hAnsi="Times New Roman" w:cs="Times New Roman"/>
          <w:bCs/>
          <w:iCs/>
          <w:sz w:val="24"/>
          <w:szCs w:val="24"/>
        </w:rPr>
        <w:t>Для значка «перестановка вагона» (для других значков -</w:t>
      </w:r>
      <w:r w:rsidR="00F8085A" w:rsidRPr="00A55FB5">
        <w:rPr>
          <w:rFonts w:ascii="Times New Roman" w:hAnsi="Times New Roman" w:cs="Times New Roman"/>
          <w:bCs/>
          <w:iCs/>
          <w:sz w:val="24"/>
          <w:szCs w:val="24"/>
        </w:rPr>
        <w:t xml:space="preserve"> </w:t>
      </w:r>
      <w:r w:rsidRPr="00A55FB5">
        <w:rPr>
          <w:rFonts w:ascii="Times New Roman" w:hAnsi="Times New Roman" w:cs="Times New Roman"/>
          <w:bCs/>
          <w:iCs/>
          <w:sz w:val="24"/>
          <w:szCs w:val="24"/>
        </w:rPr>
        <w:t>нули):</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xml:space="preserve">- новый </w:t>
      </w:r>
      <w:r w:rsidR="00747E73">
        <w:rPr>
          <w:rFonts w:ascii="Times New Roman" w:hAnsi="Times New Roman" w:cs="Times New Roman"/>
          <w:bCs/>
          <w:iCs/>
          <w:sz w:val="24"/>
          <w:szCs w:val="24"/>
        </w:rPr>
        <w:t>путь</w:t>
      </w:r>
      <w:r w:rsidR="00AE757D" w:rsidRPr="00A55FB5">
        <w:rPr>
          <w:rFonts w:ascii="Times New Roman" w:hAnsi="Times New Roman" w:cs="Times New Roman"/>
          <w:bCs/>
          <w:iCs/>
          <w:sz w:val="24"/>
          <w:szCs w:val="24"/>
        </w:rPr>
        <w:t>;</w:t>
      </w:r>
    </w:p>
    <w:p w:rsidR="00AE757D" w:rsidRPr="00A55FB5"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xml:space="preserve">- новый </w:t>
      </w:r>
      <w:r w:rsidR="00747E73">
        <w:rPr>
          <w:rFonts w:ascii="Times New Roman" w:hAnsi="Times New Roman" w:cs="Times New Roman"/>
          <w:bCs/>
          <w:iCs/>
          <w:sz w:val="24"/>
          <w:szCs w:val="24"/>
        </w:rPr>
        <w:t>парк</w:t>
      </w:r>
      <w:r w:rsidR="00AE757D" w:rsidRPr="00A55FB5">
        <w:rPr>
          <w:rFonts w:ascii="Times New Roman" w:hAnsi="Times New Roman" w:cs="Times New Roman"/>
          <w:bCs/>
          <w:iCs/>
          <w:sz w:val="24"/>
          <w:szCs w:val="24"/>
        </w:rPr>
        <w:t>;</w:t>
      </w:r>
    </w:p>
    <w:p w:rsidR="00AE757D" w:rsidRPr="00A55FB5" w:rsidRDefault="00AE757D">
      <w:pPr>
        <w:pStyle w:val="af7"/>
        <w:ind w:left="1140" w:firstLine="0"/>
        <w:rPr>
          <w:rFonts w:ascii="Times New Roman" w:hAnsi="Times New Roman" w:cs="Times New Roman"/>
          <w:bCs/>
          <w:iCs/>
          <w:sz w:val="24"/>
          <w:szCs w:val="24"/>
        </w:rPr>
      </w:pPr>
      <w:r w:rsidRPr="00A55FB5">
        <w:rPr>
          <w:rFonts w:ascii="Times New Roman" w:hAnsi="Times New Roman" w:cs="Times New Roman"/>
          <w:bCs/>
          <w:iCs/>
          <w:sz w:val="24"/>
          <w:szCs w:val="24"/>
        </w:rPr>
        <w:t>Для всех значков, имеющих соединительную линию между началом и окончанием операции (для других значков – нуль)</w:t>
      </w:r>
      <w:r w:rsidR="00A55FB5">
        <w:rPr>
          <w:rFonts w:ascii="Times New Roman" w:hAnsi="Times New Roman" w:cs="Times New Roman"/>
          <w:bCs/>
          <w:iCs/>
          <w:sz w:val="24"/>
          <w:szCs w:val="24"/>
        </w:rPr>
        <w:t>:</w:t>
      </w:r>
    </w:p>
    <w:p w:rsidR="00AE757D" w:rsidRDefault="00A55FB5">
      <w:pPr>
        <w:pStyle w:val="af7"/>
        <w:ind w:firstLine="0"/>
        <w:rPr>
          <w:rFonts w:ascii="Times New Roman" w:hAnsi="Times New Roman" w:cs="Times New Roman"/>
          <w:bCs/>
          <w:iCs/>
          <w:sz w:val="24"/>
          <w:szCs w:val="24"/>
        </w:rPr>
      </w:pPr>
      <w:r>
        <w:rPr>
          <w:rFonts w:ascii="Times New Roman" w:hAnsi="Times New Roman" w:cs="Times New Roman"/>
          <w:bCs/>
          <w:iCs/>
          <w:sz w:val="24"/>
          <w:szCs w:val="24"/>
        </w:rPr>
        <w:tab/>
      </w:r>
      <w:r>
        <w:rPr>
          <w:rFonts w:ascii="Times New Roman" w:hAnsi="Times New Roman" w:cs="Times New Roman"/>
          <w:bCs/>
          <w:iCs/>
          <w:sz w:val="24"/>
          <w:szCs w:val="24"/>
        </w:rPr>
        <w:tab/>
      </w:r>
      <w:r w:rsidR="00AE757D" w:rsidRPr="00A55FB5">
        <w:rPr>
          <w:rFonts w:ascii="Times New Roman" w:hAnsi="Times New Roman" w:cs="Times New Roman"/>
          <w:bCs/>
          <w:iCs/>
          <w:sz w:val="24"/>
          <w:szCs w:val="24"/>
        </w:rPr>
        <w:t>- цвет линии для значка.</w:t>
      </w:r>
    </w:p>
    <w:p w:rsidR="005C3712" w:rsidRDefault="005C3712">
      <w:pPr>
        <w:pStyle w:val="af7"/>
        <w:ind w:firstLine="0"/>
        <w:rPr>
          <w:rFonts w:ascii="Times New Roman" w:hAnsi="Times New Roman" w:cs="Times New Roman"/>
          <w:bCs/>
          <w:iCs/>
          <w:sz w:val="24"/>
          <w:szCs w:val="24"/>
        </w:rPr>
      </w:pPr>
    </w:p>
    <w:p w:rsidR="00B12F21" w:rsidRDefault="005C3712">
      <w:pPr>
        <w:pStyle w:val="af7"/>
        <w:ind w:firstLine="0"/>
        <w:rPr>
          <w:rFonts w:ascii="Times New Roman" w:hAnsi="Times New Roman" w:cs="Times New Roman"/>
          <w:bCs/>
          <w:iCs/>
          <w:color w:val="0070C0"/>
          <w:sz w:val="24"/>
          <w:szCs w:val="24"/>
        </w:rPr>
      </w:pPr>
      <w:r w:rsidRPr="00E56ED0">
        <w:rPr>
          <w:rFonts w:ascii="Times New Roman" w:hAnsi="Times New Roman" w:cs="Times New Roman"/>
          <w:bCs/>
          <w:iCs/>
          <w:color w:val="0070C0"/>
          <w:sz w:val="24"/>
          <w:szCs w:val="24"/>
        </w:rPr>
        <w:tab/>
      </w:r>
      <w:r w:rsidR="00A9457F" w:rsidRPr="00E56ED0">
        <w:rPr>
          <w:rFonts w:ascii="Times New Roman" w:hAnsi="Times New Roman" w:cs="Times New Roman"/>
          <w:bCs/>
          <w:iCs/>
          <w:color w:val="0070C0"/>
          <w:sz w:val="24"/>
          <w:szCs w:val="24"/>
          <w:lang w:val="en-US"/>
        </w:rPr>
        <w:t>P</w:t>
      </w:r>
      <w:r w:rsidR="00A9457F" w:rsidRPr="00E56ED0">
        <w:rPr>
          <w:rFonts w:ascii="Times New Roman" w:hAnsi="Times New Roman" w:cs="Times New Roman"/>
          <w:bCs/>
          <w:iCs/>
          <w:color w:val="0070C0"/>
          <w:sz w:val="24"/>
          <w:szCs w:val="24"/>
        </w:rPr>
        <w:t>.</w:t>
      </w:r>
      <w:r w:rsidR="00A9457F" w:rsidRPr="00E56ED0">
        <w:rPr>
          <w:rFonts w:ascii="Times New Roman" w:hAnsi="Times New Roman" w:cs="Times New Roman"/>
          <w:bCs/>
          <w:iCs/>
          <w:color w:val="0070C0"/>
          <w:sz w:val="24"/>
          <w:szCs w:val="24"/>
          <w:lang w:val="en-US"/>
        </w:rPr>
        <w:t>S</w:t>
      </w:r>
      <w:r w:rsidR="00A9457F" w:rsidRPr="00E56ED0">
        <w:rPr>
          <w:rFonts w:ascii="Times New Roman" w:hAnsi="Times New Roman" w:cs="Times New Roman"/>
          <w:bCs/>
          <w:iCs/>
          <w:color w:val="0070C0"/>
          <w:sz w:val="24"/>
          <w:szCs w:val="24"/>
        </w:rPr>
        <w:t xml:space="preserve">. </w:t>
      </w:r>
      <w:r w:rsidRPr="00E56ED0">
        <w:rPr>
          <w:rFonts w:ascii="Times New Roman" w:hAnsi="Times New Roman" w:cs="Times New Roman"/>
          <w:bCs/>
          <w:iCs/>
          <w:color w:val="0070C0"/>
          <w:sz w:val="24"/>
          <w:szCs w:val="24"/>
        </w:rPr>
        <w:t>По традиции принята ориентация чет/неч – слева направо, т.е. четная система находится по левую руку, поэтому первая часть расцепленного состава считается четной, вторая – нечетной</w:t>
      </w:r>
      <w:r w:rsidR="00B12F21">
        <w:rPr>
          <w:rFonts w:ascii="Times New Roman" w:hAnsi="Times New Roman" w:cs="Times New Roman"/>
          <w:bCs/>
          <w:iCs/>
          <w:color w:val="0070C0"/>
          <w:sz w:val="24"/>
          <w:szCs w:val="24"/>
        </w:rPr>
        <w:t>, если состав не расцеплен, то занимаются поля для первой расцепленной части, вторая часть полей заполняется нулями</w:t>
      </w:r>
      <w:r w:rsidRPr="00E56ED0">
        <w:rPr>
          <w:rFonts w:ascii="Times New Roman" w:hAnsi="Times New Roman" w:cs="Times New Roman"/>
          <w:bCs/>
          <w:iCs/>
          <w:color w:val="0070C0"/>
          <w:sz w:val="24"/>
          <w:szCs w:val="24"/>
        </w:rPr>
        <w:t xml:space="preserve">. </w:t>
      </w:r>
    </w:p>
    <w:p w:rsidR="005C3712" w:rsidRPr="00E56ED0" w:rsidRDefault="00B12F21">
      <w:pPr>
        <w:pStyle w:val="af7"/>
        <w:ind w:firstLine="0"/>
        <w:rPr>
          <w:rFonts w:ascii="Times New Roman" w:hAnsi="Times New Roman" w:cs="Times New Roman"/>
          <w:bCs/>
          <w:iCs/>
          <w:color w:val="0070C0"/>
          <w:sz w:val="24"/>
          <w:szCs w:val="24"/>
        </w:rPr>
      </w:pPr>
      <w:r>
        <w:rPr>
          <w:rFonts w:ascii="Times New Roman" w:hAnsi="Times New Roman" w:cs="Times New Roman"/>
          <w:bCs/>
          <w:iCs/>
          <w:color w:val="0070C0"/>
          <w:sz w:val="24"/>
          <w:szCs w:val="24"/>
        </w:rPr>
        <w:tab/>
      </w:r>
      <w:r w:rsidR="005C3712" w:rsidRPr="00E56ED0">
        <w:rPr>
          <w:rFonts w:ascii="Times New Roman" w:hAnsi="Times New Roman" w:cs="Times New Roman"/>
          <w:bCs/>
          <w:iCs/>
          <w:color w:val="0070C0"/>
          <w:sz w:val="24"/>
          <w:szCs w:val="24"/>
        </w:rPr>
        <w:t>В формате сообщения предусмотрены всего два устройства торможения состава УТС (чет и неч), не зависимо от того расцеплен состав или нет</w:t>
      </w:r>
      <w:r w:rsidR="00A9457F" w:rsidRPr="00E56ED0">
        <w:rPr>
          <w:rFonts w:ascii="Times New Roman" w:hAnsi="Times New Roman" w:cs="Times New Roman"/>
          <w:bCs/>
          <w:iCs/>
          <w:color w:val="0070C0"/>
          <w:sz w:val="24"/>
          <w:szCs w:val="24"/>
        </w:rPr>
        <w:t xml:space="preserve">. Например, если состав не расцеплен, и задействован </w:t>
      </w:r>
      <w:r>
        <w:rPr>
          <w:rFonts w:ascii="Times New Roman" w:hAnsi="Times New Roman" w:cs="Times New Roman"/>
          <w:bCs/>
          <w:iCs/>
          <w:color w:val="0070C0"/>
          <w:sz w:val="24"/>
          <w:szCs w:val="24"/>
        </w:rPr>
        <w:t xml:space="preserve">один </w:t>
      </w:r>
      <w:r w:rsidR="00A9457F" w:rsidRPr="00E56ED0">
        <w:rPr>
          <w:rFonts w:ascii="Times New Roman" w:hAnsi="Times New Roman" w:cs="Times New Roman"/>
          <w:bCs/>
          <w:iCs/>
          <w:color w:val="0070C0"/>
          <w:sz w:val="24"/>
          <w:szCs w:val="24"/>
        </w:rPr>
        <w:t xml:space="preserve">УТС </w:t>
      </w:r>
      <w:r>
        <w:rPr>
          <w:rFonts w:ascii="Times New Roman" w:hAnsi="Times New Roman" w:cs="Times New Roman"/>
          <w:bCs/>
          <w:iCs/>
          <w:color w:val="0070C0"/>
          <w:sz w:val="24"/>
          <w:szCs w:val="24"/>
        </w:rPr>
        <w:t>неч</w:t>
      </w:r>
      <w:r w:rsidR="00A9457F" w:rsidRPr="00E56ED0">
        <w:rPr>
          <w:rFonts w:ascii="Times New Roman" w:hAnsi="Times New Roman" w:cs="Times New Roman"/>
          <w:bCs/>
          <w:iCs/>
          <w:color w:val="0070C0"/>
          <w:sz w:val="24"/>
          <w:szCs w:val="24"/>
        </w:rPr>
        <w:t xml:space="preserve">, то признак наличия </w:t>
      </w:r>
      <w:r>
        <w:rPr>
          <w:rFonts w:ascii="Times New Roman" w:hAnsi="Times New Roman" w:cs="Times New Roman"/>
          <w:bCs/>
          <w:iCs/>
          <w:color w:val="0070C0"/>
          <w:sz w:val="24"/>
          <w:szCs w:val="24"/>
        </w:rPr>
        <w:t>не</w:t>
      </w:r>
      <w:r w:rsidR="00A9457F" w:rsidRPr="00E56ED0">
        <w:rPr>
          <w:rFonts w:ascii="Times New Roman" w:hAnsi="Times New Roman" w:cs="Times New Roman"/>
          <w:bCs/>
          <w:iCs/>
          <w:color w:val="0070C0"/>
          <w:sz w:val="24"/>
          <w:szCs w:val="24"/>
        </w:rPr>
        <w:t xml:space="preserve">четного УТС проставляется в поле «наличие устройства торможения состава </w:t>
      </w:r>
      <w:r>
        <w:rPr>
          <w:rFonts w:ascii="Times New Roman" w:hAnsi="Times New Roman" w:cs="Times New Roman"/>
          <w:bCs/>
          <w:iCs/>
          <w:color w:val="0070C0"/>
          <w:sz w:val="24"/>
          <w:szCs w:val="24"/>
        </w:rPr>
        <w:t>неч</w:t>
      </w:r>
      <w:r w:rsidR="00A9457F" w:rsidRPr="00E56ED0">
        <w:rPr>
          <w:rFonts w:ascii="Times New Roman" w:hAnsi="Times New Roman" w:cs="Times New Roman"/>
          <w:bCs/>
          <w:iCs/>
          <w:color w:val="0070C0"/>
          <w:sz w:val="24"/>
          <w:szCs w:val="24"/>
        </w:rPr>
        <w:t xml:space="preserve">», входящим в блок полей для </w:t>
      </w:r>
      <w:r>
        <w:rPr>
          <w:rFonts w:ascii="Times New Roman" w:hAnsi="Times New Roman" w:cs="Times New Roman"/>
          <w:bCs/>
          <w:iCs/>
          <w:color w:val="0070C0"/>
          <w:sz w:val="24"/>
          <w:szCs w:val="24"/>
        </w:rPr>
        <w:t xml:space="preserve">второй </w:t>
      </w:r>
      <w:r w:rsidR="00A9457F" w:rsidRPr="00E56ED0">
        <w:rPr>
          <w:rFonts w:ascii="Times New Roman" w:hAnsi="Times New Roman" w:cs="Times New Roman"/>
          <w:bCs/>
          <w:iCs/>
          <w:color w:val="0070C0"/>
          <w:sz w:val="24"/>
          <w:szCs w:val="24"/>
        </w:rPr>
        <w:t xml:space="preserve">части расцепленного состава, </w:t>
      </w:r>
      <w:r w:rsidRPr="00E56ED0">
        <w:rPr>
          <w:rFonts w:ascii="Times New Roman" w:hAnsi="Times New Roman" w:cs="Times New Roman"/>
          <w:bCs/>
          <w:iCs/>
          <w:color w:val="0070C0"/>
          <w:sz w:val="24"/>
          <w:szCs w:val="24"/>
        </w:rPr>
        <w:t>несмотря на то, что состав не расцеплен и все поля этого блока нулевые</w:t>
      </w:r>
      <w:r>
        <w:rPr>
          <w:rFonts w:ascii="Times New Roman" w:hAnsi="Times New Roman" w:cs="Times New Roman"/>
          <w:bCs/>
          <w:iCs/>
          <w:color w:val="0070C0"/>
          <w:sz w:val="24"/>
          <w:szCs w:val="24"/>
        </w:rPr>
        <w:t>.</w:t>
      </w:r>
      <w:r w:rsidRPr="00E56ED0">
        <w:rPr>
          <w:rFonts w:ascii="Times New Roman" w:hAnsi="Times New Roman" w:cs="Times New Roman"/>
          <w:bCs/>
          <w:iCs/>
          <w:color w:val="0070C0"/>
          <w:sz w:val="24"/>
          <w:szCs w:val="24"/>
        </w:rPr>
        <w:t xml:space="preserve"> </w:t>
      </w:r>
      <w:r>
        <w:rPr>
          <w:rFonts w:ascii="Times New Roman" w:hAnsi="Times New Roman" w:cs="Times New Roman"/>
          <w:bCs/>
          <w:iCs/>
          <w:color w:val="0070C0"/>
          <w:sz w:val="24"/>
          <w:szCs w:val="24"/>
        </w:rPr>
        <w:t>П</w:t>
      </w:r>
      <w:r w:rsidR="00A9457F" w:rsidRPr="00E56ED0">
        <w:rPr>
          <w:rFonts w:ascii="Times New Roman" w:hAnsi="Times New Roman" w:cs="Times New Roman"/>
          <w:bCs/>
          <w:iCs/>
          <w:color w:val="0070C0"/>
          <w:sz w:val="24"/>
          <w:szCs w:val="24"/>
        </w:rPr>
        <w:t xml:space="preserve">ризнак </w:t>
      </w:r>
      <w:r w:rsidR="00E56ED0" w:rsidRPr="00E56ED0">
        <w:rPr>
          <w:rFonts w:ascii="Times New Roman" w:hAnsi="Times New Roman" w:cs="Times New Roman"/>
          <w:bCs/>
          <w:iCs/>
          <w:color w:val="0070C0"/>
          <w:sz w:val="24"/>
          <w:szCs w:val="24"/>
        </w:rPr>
        <w:t xml:space="preserve">наличия УТС </w:t>
      </w:r>
      <w:r>
        <w:rPr>
          <w:rFonts w:ascii="Times New Roman" w:hAnsi="Times New Roman" w:cs="Times New Roman"/>
          <w:bCs/>
          <w:iCs/>
          <w:color w:val="0070C0"/>
          <w:sz w:val="24"/>
          <w:szCs w:val="24"/>
        </w:rPr>
        <w:t>чет</w:t>
      </w:r>
      <w:r w:rsidR="00E56ED0" w:rsidRPr="00E56ED0">
        <w:rPr>
          <w:rFonts w:ascii="Times New Roman" w:hAnsi="Times New Roman" w:cs="Times New Roman"/>
          <w:bCs/>
          <w:iCs/>
          <w:color w:val="0070C0"/>
          <w:sz w:val="24"/>
          <w:szCs w:val="24"/>
        </w:rPr>
        <w:t xml:space="preserve"> необходимо указывать в поле </w:t>
      </w:r>
      <w:r w:rsidR="00A9457F" w:rsidRPr="00E56ED0">
        <w:rPr>
          <w:rFonts w:ascii="Times New Roman" w:hAnsi="Times New Roman" w:cs="Times New Roman"/>
          <w:bCs/>
          <w:iCs/>
          <w:color w:val="0070C0"/>
          <w:sz w:val="24"/>
          <w:szCs w:val="24"/>
        </w:rPr>
        <w:t xml:space="preserve">«наличие устройства торможения состава </w:t>
      </w:r>
      <w:r>
        <w:rPr>
          <w:rFonts w:ascii="Times New Roman" w:hAnsi="Times New Roman" w:cs="Times New Roman"/>
          <w:bCs/>
          <w:iCs/>
          <w:color w:val="0070C0"/>
          <w:sz w:val="24"/>
          <w:szCs w:val="24"/>
        </w:rPr>
        <w:t>чет</w:t>
      </w:r>
      <w:r w:rsidR="00A9457F" w:rsidRPr="00E56ED0">
        <w:rPr>
          <w:rFonts w:ascii="Times New Roman" w:hAnsi="Times New Roman" w:cs="Times New Roman"/>
          <w:bCs/>
          <w:iCs/>
          <w:color w:val="0070C0"/>
          <w:sz w:val="24"/>
          <w:szCs w:val="24"/>
        </w:rPr>
        <w:t>»</w:t>
      </w:r>
      <w:r w:rsidR="00E56ED0" w:rsidRPr="00E56ED0">
        <w:rPr>
          <w:rFonts w:ascii="Times New Roman" w:hAnsi="Times New Roman" w:cs="Times New Roman"/>
          <w:bCs/>
          <w:iCs/>
          <w:color w:val="0070C0"/>
          <w:sz w:val="24"/>
          <w:szCs w:val="24"/>
        </w:rPr>
        <w:t xml:space="preserve">, входящее в блок полей для </w:t>
      </w:r>
      <w:r>
        <w:rPr>
          <w:rFonts w:ascii="Times New Roman" w:hAnsi="Times New Roman" w:cs="Times New Roman"/>
          <w:bCs/>
          <w:iCs/>
          <w:color w:val="0070C0"/>
          <w:sz w:val="24"/>
          <w:szCs w:val="24"/>
        </w:rPr>
        <w:t>первой</w:t>
      </w:r>
      <w:r w:rsidR="00E56ED0" w:rsidRPr="00E56ED0">
        <w:rPr>
          <w:rFonts w:ascii="Times New Roman" w:hAnsi="Times New Roman" w:cs="Times New Roman"/>
          <w:bCs/>
          <w:iCs/>
          <w:color w:val="0070C0"/>
          <w:sz w:val="24"/>
          <w:szCs w:val="24"/>
        </w:rPr>
        <w:t xml:space="preserve"> части расцепленного состава</w:t>
      </w:r>
      <w:r w:rsidR="00A9457F" w:rsidRPr="00E56ED0">
        <w:rPr>
          <w:rFonts w:ascii="Times New Roman" w:hAnsi="Times New Roman" w:cs="Times New Roman"/>
          <w:bCs/>
          <w:iCs/>
          <w:color w:val="0070C0"/>
          <w:sz w:val="24"/>
          <w:szCs w:val="24"/>
        </w:rPr>
        <w:t>.</w:t>
      </w:r>
    </w:p>
    <w:p w:rsidR="00AE757D" w:rsidRPr="00A55FB5" w:rsidRDefault="00AE757D">
      <w:pPr>
        <w:pStyle w:val="af7"/>
        <w:ind w:firstLine="0"/>
        <w:rPr>
          <w:rFonts w:ascii="Times New Roman" w:hAnsi="Times New Roman" w:cs="Times New Roman"/>
          <w:bCs/>
          <w:iCs/>
          <w:sz w:val="24"/>
          <w:szCs w:val="24"/>
        </w:rPr>
      </w:pPr>
    </w:p>
    <w:p w:rsidR="00AE757D" w:rsidRPr="00A55FB5" w:rsidRDefault="00AE757D">
      <w:pPr>
        <w:pStyle w:val="af7"/>
        <w:ind w:firstLine="0"/>
        <w:rPr>
          <w:rFonts w:ascii="Times New Roman" w:hAnsi="Times New Roman" w:cs="Times New Roman"/>
          <w:bCs/>
          <w:iCs/>
          <w:sz w:val="24"/>
          <w:szCs w:val="24"/>
        </w:rPr>
      </w:pPr>
      <w:r w:rsidRPr="00A55FB5">
        <w:rPr>
          <w:rFonts w:ascii="Times New Roman" w:hAnsi="Times New Roman" w:cs="Times New Roman"/>
          <w:bCs/>
          <w:iCs/>
          <w:sz w:val="24"/>
          <w:szCs w:val="24"/>
        </w:rPr>
        <w:tab/>
        <w:t xml:space="preserve">Далее может следовать поле, в которое записывают свою информацию сторонние АРМы, формирующие сообщения о пометках в ГИД. Поле предваряется символом </w:t>
      </w:r>
      <w:r w:rsidRPr="00A55FB5">
        <w:rPr>
          <w:rFonts w:ascii="Times New Roman" w:hAnsi="Times New Roman" w:cs="Times New Roman"/>
          <w:sz w:val="24"/>
          <w:szCs w:val="24"/>
        </w:rPr>
        <w:t>«$»</w:t>
      </w:r>
      <w:r w:rsidRPr="00A55FB5">
        <w:rPr>
          <w:rFonts w:ascii="Times New Roman" w:hAnsi="Times New Roman" w:cs="Times New Roman"/>
          <w:bCs/>
          <w:iCs/>
          <w:sz w:val="24"/>
          <w:szCs w:val="24"/>
        </w:rPr>
        <w:t xml:space="preserve"> без пробела. Само поле в базе имеет размер 4 байта. В сообщении записывается в виде знакового черырехбайтового целого. </w:t>
      </w:r>
    </w:p>
    <w:p w:rsidR="00AE757D" w:rsidRPr="00274528" w:rsidRDefault="00AE757D">
      <w:pPr>
        <w:pStyle w:val="af7"/>
        <w:ind w:firstLine="0"/>
        <w:rPr>
          <w:rFonts w:ascii="Times New Roman" w:hAnsi="Times New Roman" w:cs="Times New Roman"/>
          <w:sz w:val="24"/>
          <w:szCs w:val="24"/>
        </w:rPr>
      </w:pPr>
      <w:r w:rsidRPr="00A55FB5">
        <w:rPr>
          <w:rFonts w:ascii="Times New Roman" w:hAnsi="Times New Roman" w:cs="Times New Roman"/>
          <w:bCs/>
          <w:iCs/>
          <w:sz w:val="24"/>
          <w:szCs w:val="24"/>
        </w:rPr>
        <w:t xml:space="preserve">Например: </w:t>
      </w:r>
      <w:r w:rsidRPr="00A55FB5">
        <w:rPr>
          <w:rFonts w:ascii="Times New Roman" w:hAnsi="Times New Roman" w:cs="Times New Roman"/>
          <w:sz w:val="24"/>
          <w:szCs w:val="24"/>
        </w:rPr>
        <w:t>...$-45367</w:t>
      </w:r>
    </w:p>
    <w:p w:rsidR="00F81084" w:rsidRPr="00274528" w:rsidRDefault="00F81084">
      <w:pPr>
        <w:pStyle w:val="af7"/>
        <w:ind w:firstLine="0"/>
        <w:rPr>
          <w:rFonts w:ascii="Times New Roman" w:hAnsi="Times New Roman" w:cs="Times New Roman"/>
          <w:sz w:val="24"/>
          <w:szCs w:val="24"/>
        </w:rPr>
      </w:pPr>
    </w:p>
    <w:p w:rsidR="00F81084" w:rsidRDefault="00F81084" w:rsidP="00F81084">
      <w:pPr>
        <w:pStyle w:val="af7"/>
        <w:rPr>
          <w:i/>
          <w:iCs/>
          <w:u w:val="single"/>
        </w:rPr>
      </w:pPr>
      <w:r>
        <w:rPr>
          <w:i/>
          <w:iCs/>
          <w:u w:val="single"/>
        </w:rPr>
        <w:t>Для пометки «сбой» после набора флагов-признаков следуют разделенные пробелами числовые поля, без контроля на количество цифр в числе:</w:t>
      </w:r>
    </w:p>
    <w:p w:rsidR="00504970" w:rsidRPr="00504970" w:rsidRDefault="00504970" w:rsidP="00E2455E">
      <w:pPr>
        <w:pStyle w:val="af7"/>
        <w:numPr>
          <w:ilvl w:val="0"/>
          <w:numId w:val="93"/>
        </w:numPr>
        <w:rPr>
          <w:rFonts w:ascii="Times New Roman" w:hAnsi="Times New Roman" w:cs="Times New Roman"/>
          <w:bCs/>
          <w:iCs/>
          <w:sz w:val="24"/>
          <w:szCs w:val="24"/>
        </w:rPr>
      </w:pPr>
      <w:r w:rsidRPr="00504970">
        <w:rPr>
          <w:rFonts w:ascii="Times New Roman" w:hAnsi="Times New Roman" w:cs="Times New Roman"/>
          <w:bCs/>
          <w:iCs/>
          <w:sz w:val="24"/>
          <w:szCs w:val="24"/>
        </w:rPr>
        <w:t>если в</w:t>
      </w:r>
      <w:r w:rsidR="000D5D14" w:rsidRPr="000D5D14">
        <w:rPr>
          <w:rFonts w:ascii="Times New Roman" w:hAnsi="Times New Roman" w:cs="Times New Roman"/>
          <w:bCs/>
          <w:iCs/>
          <w:sz w:val="24"/>
          <w:szCs w:val="24"/>
        </w:rPr>
        <w:t xml:space="preserve"> </w:t>
      </w:r>
      <w:r w:rsidR="000D5D14">
        <w:rPr>
          <w:rFonts w:ascii="Times New Roman" w:hAnsi="Times New Roman" w:cs="Times New Roman"/>
          <w:bCs/>
          <w:iCs/>
          <w:sz w:val="24"/>
          <w:szCs w:val="24"/>
        </w:rPr>
        <w:t xml:space="preserve">поле </w:t>
      </w:r>
      <w:r w:rsidR="000D5D14" w:rsidRPr="000D5D14">
        <w:rPr>
          <w:rFonts w:ascii="Times New Roman" w:hAnsi="Times New Roman" w:cs="Times New Roman"/>
          <w:b/>
          <w:bCs/>
          <w:iCs/>
          <w:sz w:val="24"/>
          <w:szCs w:val="24"/>
          <w:lang w:val="en-US"/>
        </w:rPr>
        <w:t>newFlags</w:t>
      </w:r>
      <w:r w:rsidRPr="00504970">
        <w:rPr>
          <w:rFonts w:ascii="Times New Roman" w:hAnsi="Times New Roman" w:cs="Times New Roman"/>
          <w:bCs/>
          <w:iCs/>
          <w:sz w:val="24"/>
          <w:szCs w:val="24"/>
        </w:rPr>
        <w:t xml:space="preserve"> установлен ф</w:t>
      </w:r>
      <w:r w:rsidR="000D5D14">
        <w:rPr>
          <w:rFonts w:ascii="Times New Roman" w:hAnsi="Times New Roman" w:cs="Times New Roman"/>
          <w:bCs/>
          <w:iCs/>
          <w:sz w:val="24"/>
          <w:szCs w:val="24"/>
        </w:rPr>
        <w:t xml:space="preserve">лаг $0020, то далее следует </w:t>
      </w:r>
      <w:r w:rsidRPr="00504970">
        <w:rPr>
          <w:rFonts w:ascii="Times New Roman" w:hAnsi="Times New Roman" w:cs="Times New Roman"/>
          <w:bCs/>
          <w:iCs/>
          <w:sz w:val="24"/>
          <w:szCs w:val="24"/>
        </w:rPr>
        <w:t>два</w:t>
      </w:r>
      <w:r w:rsidR="000D5D14" w:rsidRPr="000D5D14">
        <w:rPr>
          <w:rFonts w:ascii="Times New Roman" w:hAnsi="Times New Roman" w:cs="Times New Roman"/>
          <w:bCs/>
          <w:iCs/>
          <w:sz w:val="24"/>
          <w:szCs w:val="24"/>
        </w:rPr>
        <w:t xml:space="preserve"> </w:t>
      </w:r>
      <w:r>
        <w:rPr>
          <w:rFonts w:ascii="Times New Roman" w:hAnsi="Times New Roman" w:cs="Times New Roman"/>
          <w:bCs/>
          <w:iCs/>
          <w:sz w:val="24"/>
          <w:szCs w:val="24"/>
        </w:rPr>
        <w:t>дополнительных числовых поля</w:t>
      </w:r>
      <w:r w:rsidR="000D5D14">
        <w:rPr>
          <w:rFonts w:ascii="Times New Roman" w:hAnsi="Times New Roman" w:cs="Times New Roman"/>
          <w:bCs/>
          <w:iCs/>
          <w:sz w:val="24"/>
          <w:szCs w:val="24"/>
        </w:rPr>
        <w:t xml:space="preserve"> с идентификатором </w:t>
      </w:r>
      <w:r w:rsidR="00471D1F">
        <w:rPr>
          <w:rFonts w:ascii="Times New Roman" w:hAnsi="Times New Roman" w:cs="Times New Roman"/>
          <w:bCs/>
          <w:iCs/>
          <w:sz w:val="24"/>
          <w:szCs w:val="24"/>
        </w:rPr>
        <w:t xml:space="preserve">предупреждения, на основании которого была поставлена пометка </w:t>
      </w:r>
      <w:r w:rsidR="00471D1F" w:rsidRPr="00471D1F">
        <w:rPr>
          <w:rFonts w:ascii="Times New Roman" w:hAnsi="Times New Roman" w:cs="Times New Roman"/>
          <w:bCs/>
          <w:iCs/>
          <w:sz w:val="24"/>
          <w:szCs w:val="24"/>
        </w:rPr>
        <w:t>“</w:t>
      </w:r>
      <w:r w:rsidR="00471D1F">
        <w:rPr>
          <w:rFonts w:ascii="Times New Roman" w:hAnsi="Times New Roman" w:cs="Times New Roman"/>
          <w:bCs/>
          <w:iCs/>
          <w:sz w:val="24"/>
          <w:szCs w:val="24"/>
        </w:rPr>
        <w:t>Сбой</w:t>
      </w:r>
      <w:r w:rsidR="00471D1F" w:rsidRPr="00471D1F">
        <w:rPr>
          <w:rFonts w:ascii="Times New Roman" w:hAnsi="Times New Roman" w:cs="Times New Roman"/>
          <w:bCs/>
          <w:iCs/>
          <w:sz w:val="24"/>
          <w:szCs w:val="24"/>
        </w:rPr>
        <w:t>”</w:t>
      </w:r>
      <w:r>
        <w:rPr>
          <w:rFonts w:ascii="Times New Roman" w:hAnsi="Times New Roman" w:cs="Times New Roman"/>
          <w:bCs/>
          <w:iCs/>
          <w:sz w:val="24"/>
          <w:szCs w:val="24"/>
        </w:rPr>
        <w:t>.</w:t>
      </w:r>
    </w:p>
    <w:p w:rsidR="00F81084" w:rsidRPr="00504970" w:rsidRDefault="00F81084">
      <w:pPr>
        <w:pStyle w:val="af7"/>
        <w:ind w:firstLine="0"/>
        <w:rPr>
          <w:rFonts w:ascii="Times New Roman" w:hAnsi="Times New Roman" w:cs="Times New Roman"/>
          <w:sz w:val="24"/>
          <w:szCs w:val="24"/>
        </w:rPr>
      </w:pPr>
    </w:p>
    <w:p w:rsidR="00DD7EC9" w:rsidRDefault="00DD7EC9">
      <w:pPr>
        <w:pStyle w:val="af7"/>
        <w:ind w:firstLine="0"/>
        <w:rPr>
          <w:rFonts w:ascii="Times New Roman" w:hAnsi="Times New Roman" w:cs="Times New Roman"/>
          <w:sz w:val="24"/>
          <w:szCs w:val="24"/>
        </w:rPr>
      </w:pPr>
    </w:p>
    <w:p w:rsidR="00DD7EC9" w:rsidRPr="00357276" w:rsidRDefault="00357276" w:rsidP="00DD7EC9">
      <w:pPr>
        <w:pStyle w:val="af7"/>
        <w:rPr>
          <w:i/>
          <w:iCs/>
          <w:u w:val="single"/>
        </w:rPr>
      </w:pPr>
      <w:r>
        <w:rPr>
          <w:i/>
          <w:iCs/>
          <w:u w:val="single"/>
        </w:rPr>
        <w:t xml:space="preserve">В </w:t>
      </w:r>
      <w:r w:rsidR="00DD7EC9">
        <w:rPr>
          <w:i/>
          <w:iCs/>
          <w:u w:val="single"/>
        </w:rPr>
        <w:t>сообщени</w:t>
      </w:r>
      <w:r>
        <w:rPr>
          <w:i/>
          <w:iCs/>
          <w:u w:val="single"/>
        </w:rPr>
        <w:t>и</w:t>
      </w:r>
      <w:r w:rsidR="00DD7EC9">
        <w:rPr>
          <w:i/>
          <w:iCs/>
          <w:u w:val="single"/>
        </w:rPr>
        <w:t xml:space="preserve"> </w:t>
      </w:r>
      <w:r>
        <w:rPr>
          <w:i/>
          <w:iCs/>
          <w:u w:val="single"/>
        </w:rPr>
        <w:t>о</w:t>
      </w:r>
      <w:r w:rsidR="00DD7EC9">
        <w:rPr>
          <w:i/>
          <w:iCs/>
          <w:u w:val="single"/>
        </w:rPr>
        <w:t xml:space="preserve"> «ДР» (Диспетчерское Расписание) основное отличие заключается в префиксе </w:t>
      </w:r>
      <w:r w:rsidR="00DD7EC9">
        <w:rPr>
          <w:i/>
          <w:iCs/>
          <w:u w:val="single"/>
          <w:lang w:val="en-US"/>
        </w:rPr>
        <w:t>mrkDR</w:t>
      </w:r>
      <w:r w:rsidR="00DD7EC9" w:rsidRPr="00DD7EC9">
        <w:rPr>
          <w:i/>
          <w:iCs/>
          <w:u w:val="single"/>
        </w:rPr>
        <w:t xml:space="preserve"> </w:t>
      </w:r>
      <w:r w:rsidR="00DD7EC9">
        <w:rPr>
          <w:i/>
          <w:iCs/>
          <w:u w:val="single"/>
        </w:rPr>
        <w:t>перед признаком (</w:t>
      </w:r>
      <w:r w:rsidR="00DD7EC9" w:rsidRPr="00DD7EC9">
        <w:rPr>
          <w:i/>
          <w:iCs/>
          <w:u w:val="single"/>
        </w:rPr>
        <w:t>:</w:t>
      </w:r>
      <w:r w:rsidR="00DD7EC9">
        <w:rPr>
          <w:i/>
          <w:iCs/>
          <w:u w:val="single"/>
        </w:rPr>
        <w:t>0001 и в наличии 5-й строки, содержащей собственно сами диспетчерские расписания. Пример сообщения</w:t>
      </w:r>
      <w:r w:rsidRPr="00357276">
        <w:rPr>
          <w:i/>
          <w:iCs/>
          <w:u w:val="single"/>
        </w:rPr>
        <w:t>:</w:t>
      </w:r>
    </w:p>
    <w:p w:rsidR="00DD7EC9" w:rsidRDefault="00DD7EC9" w:rsidP="00DD7EC9">
      <w:pPr>
        <w:pStyle w:val="af7"/>
        <w:rPr>
          <w:i/>
          <w:iCs/>
          <w:u w:val="single"/>
        </w:rPr>
      </w:pPr>
    </w:p>
    <w:p w:rsidR="00DD7EC9" w:rsidRPr="00DD7EC9" w:rsidRDefault="00DD7EC9" w:rsidP="00DD7EC9">
      <w:pPr>
        <w:pStyle w:val="af7"/>
        <w:rPr>
          <w:rFonts w:ascii="Courier New" w:hAnsi="Courier New" w:cs="Courier New"/>
          <w:b/>
          <w:iCs/>
        </w:rPr>
      </w:pPr>
      <w:r w:rsidRPr="00DD7EC9">
        <w:rPr>
          <w:rFonts w:ascii="Courier New" w:hAnsi="Courier New" w:cs="Courier New"/>
          <w:b/>
          <w:iCs/>
        </w:rPr>
        <w:t>mrkDR(:0001 SVR02'MDA_SVR':20 40317 :2 03 04 13 1464</w:t>
      </w:r>
    </w:p>
    <w:p w:rsidR="00DD7EC9" w:rsidRPr="00DD7EC9" w:rsidRDefault="00DD7EC9" w:rsidP="00DD7EC9">
      <w:pPr>
        <w:pStyle w:val="af7"/>
        <w:rPr>
          <w:rFonts w:ascii="Courier New" w:hAnsi="Courier New" w:cs="Courier New"/>
          <w:b/>
          <w:iCs/>
        </w:rPr>
      </w:pPr>
      <w:r w:rsidRPr="00DD7EC9">
        <w:rPr>
          <w:rFonts w:ascii="Courier New" w:hAnsi="Courier New" w:cs="Courier New"/>
          <w:b/>
          <w:iCs/>
        </w:rPr>
        <w:t>К 1365003574 0030400076 11 00 000 00 00 000000 000000 000 000 0000000000 0000000000 00004 00000 000 000 000 1 45618 10012 65099 7600 101 8000 2050</w:t>
      </w:r>
    </w:p>
    <w:p w:rsidR="00DD7EC9" w:rsidRPr="00DD7EC9" w:rsidRDefault="00DD7EC9" w:rsidP="00DD7EC9">
      <w:pPr>
        <w:pStyle w:val="af7"/>
        <w:rPr>
          <w:rFonts w:ascii="Courier New" w:hAnsi="Courier New" w:cs="Courier New"/>
          <w:b/>
          <w:iCs/>
        </w:rPr>
      </w:pPr>
    </w:p>
    <w:p w:rsidR="00DD7EC9" w:rsidRPr="00DD7EC9" w:rsidRDefault="00DD7EC9" w:rsidP="00DD7EC9">
      <w:pPr>
        <w:pStyle w:val="af7"/>
        <w:rPr>
          <w:rFonts w:ascii="Courier New" w:hAnsi="Courier New" w:cs="Courier New"/>
          <w:b/>
          <w:iCs/>
        </w:rPr>
      </w:pPr>
      <w:r w:rsidRPr="00DD7EC9">
        <w:rPr>
          <w:rFonts w:ascii="Courier New" w:hAnsi="Courier New" w:cs="Courier New"/>
          <w:b/>
          <w:iCs/>
        </w:rPr>
        <w:t>00000 $0</w:t>
      </w:r>
    </w:p>
    <w:p w:rsidR="00DD7EC9" w:rsidRDefault="00DD7EC9" w:rsidP="00DD7EC9">
      <w:pPr>
        <w:pStyle w:val="af7"/>
        <w:rPr>
          <w:i/>
          <w:iCs/>
          <w:u w:val="single"/>
        </w:rPr>
      </w:pPr>
      <w:r w:rsidRPr="00DD7EC9">
        <w:rPr>
          <w:rFonts w:ascii="Courier New" w:hAnsi="Courier New" w:cs="Courier New"/>
          <w:b/>
          <w:iCs/>
        </w:rPr>
        <w:t xml:space="preserve">M1 0200 </w:t>
      </w:r>
      <w:r w:rsidR="00357276">
        <w:rPr>
          <w:rFonts w:ascii="Courier New" w:hAnsi="Courier New" w:cs="Courier New"/>
          <w:b/>
          <w:iCs/>
        </w:rPr>
        <w:t>1</w:t>
      </w:r>
      <w:r w:rsidRPr="00DD7EC9">
        <w:rPr>
          <w:rFonts w:ascii="Courier New" w:hAnsi="Courier New" w:cs="Courier New"/>
          <w:b/>
          <w:iCs/>
        </w:rPr>
        <w:t xml:space="preserve"> 78062 0217351462 10 80150 0217351786 000|</w:t>
      </w:r>
    </w:p>
    <w:p w:rsidR="00DD7EC9" w:rsidRDefault="00DD7EC9">
      <w:pPr>
        <w:pStyle w:val="af7"/>
        <w:ind w:firstLine="0"/>
        <w:rPr>
          <w:rFonts w:ascii="Times New Roman" w:hAnsi="Times New Roman" w:cs="Times New Roman"/>
          <w:sz w:val="24"/>
          <w:szCs w:val="24"/>
        </w:rPr>
      </w:pPr>
    </w:p>
    <w:p w:rsidR="00DD7EC9" w:rsidRDefault="00357276">
      <w:pPr>
        <w:pStyle w:val="af7"/>
        <w:ind w:firstLine="0"/>
        <w:rPr>
          <w:rFonts w:ascii="Times New Roman" w:hAnsi="Times New Roman" w:cs="Times New Roman"/>
          <w:sz w:val="24"/>
          <w:szCs w:val="24"/>
        </w:rPr>
      </w:pPr>
      <w:r>
        <w:rPr>
          <w:rFonts w:ascii="Times New Roman" w:hAnsi="Times New Roman" w:cs="Times New Roman"/>
          <w:sz w:val="24"/>
          <w:szCs w:val="24"/>
        </w:rPr>
        <w:t>Первая, в</w:t>
      </w:r>
      <w:r w:rsidR="00DD7EC9">
        <w:rPr>
          <w:rFonts w:ascii="Times New Roman" w:hAnsi="Times New Roman" w:cs="Times New Roman"/>
          <w:sz w:val="24"/>
          <w:szCs w:val="24"/>
        </w:rPr>
        <w:t>торая</w:t>
      </w:r>
      <w:r>
        <w:rPr>
          <w:rFonts w:ascii="Times New Roman" w:hAnsi="Times New Roman" w:cs="Times New Roman"/>
          <w:sz w:val="24"/>
          <w:szCs w:val="24"/>
        </w:rPr>
        <w:t xml:space="preserve"> и четвертая</w:t>
      </w:r>
      <w:r w:rsidR="00DD7EC9">
        <w:rPr>
          <w:rFonts w:ascii="Times New Roman" w:hAnsi="Times New Roman" w:cs="Times New Roman"/>
          <w:sz w:val="24"/>
          <w:szCs w:val="24"/>
        </w:rPr>
        <w:t xml:space="preserve"> строк</w:t>
      </w:r>
      <w:r>
        <w:rPr>
          <w:rFonts w:ascii="Times New Roman" w:hAnsi="Times New Roman" w:cs="Times New Roman"/>
          <w:sz w:val="24"/>
          <w:szCs w:val="24"/>
        </w:rPr>
        <w:t>и</w:t>
      </w:r>
      <w:r w:rsidR="00DD7EC9">
        <w:rPr>
          <w:rFonts w:ascii="Times New Roman" w:hAnsi="Times New Roman" w:cs="Times New Roman"/>
          <w:sz w:val="24"/>
          <w:szCs w:val="24"/>
        </w:rPr>
        <w:t xml:space="preserve"> совпада</w:t>
      </w:r>
      <w:r>
        <w:rPr>
          <w:rFonts w:ascii="Times New Roman" w:hAnsi="Times New Roman" w:cs="Times New Roman"/>
          <w:sz w:val="24"/>
          <w:szCs w:val="24"/>
        </w:rPr>
        <w:t>ю</w:t>
      </w:r>
      <w:r w:rsidR="00DD7EC9">
        <w:rPr>
          <w:rFonts w:ascii="Times New Roman" w:hAnsi="Times New Roman" w:cs="Times New Roman"/>
          <w:sz w:val="24"/>
          <w:szCs w:val="24"/>
        </w:rPr>
        <w:t xml:space="preserve">т по формату с пометкой «Сбой». В ней указываются время и автор сообщения и данные о привязке к нитке поезда. </w:t>
      </w:r>
      <w:r>
        <w:rPr>
          <w:rFonts w:ascii="Times New Roman" w:hAnsi="Times New Roman" w:cs="Times New Roman"/>
          <w:sz w:val="24"/>
          <w:szCs w:val="24"/>
        </w:rPr>
        <w:t xml:space="preserve">Третья строка отведена под текст. Она для ДР пустая. </w:t>
      </w:r>
      <w:r w:rsidR="00DD7EC9">
        <w:rPr>
          <w:rFonts w:ascii="Times New Roman" w:hAnsi="Times New Roman" w:cs="Times New Roman"/>
          <w:sz w:val="24"/>
          <w:szCs w:val="24"/>
        </w:rPr>
        <w:t xml:space="preserve">5-я строка начинается с префикса </w:t>
      </w:r>
      <w:r w:rsidR="00DD7EC9">
        <w:rPr>
          <w:rFonts w:ascii="Times New Roman" w:hAnsi="Times New Roman" w:cs="Times New Roman"/>
          <w:sz w:val="24"/>
          <w:szCs w:val="24"/>
          <w:lang w:val="en-US"/>
        </w:rPr>
        <w:t>M</w:t>
      </w:r>
      <w:r w:rsidR="00DD7EC9" w:rsidRPr="00DD7EC9">
        <w:rPr>
          <w:rFonts w:ascii="Times New Roman" w:hAnsi="Times New Roman" w:cs="Times New Roman"/>
          <w:sz w:val="24"/>
          <w:szCs w:val="24"/>
        </w:rPr>
        <w:t xml:space="preserve">1 </w:t>
      </w:r>
      <w:r w:rsidR="00DD7EC9">
        <w:rPr>
          <w:rFonts w:ascii="Times New Roman" w:hAnsi="Times New Roman" w:cs="Times New Roman"/>
          <w:sz w:val="24"/>
          <w:szCs w:val="24"/>
        </w:rPr>
        <w:t xml:space="preserve">далее через пробелы идут поля описывающие </w:t>
      </w:r>
      <w:r w:rsidR="0022098F">
        <w:rPr>
          <w:rFonts w:ascii="Times New Roman" w:hAnsi="Times New Roman" w:cs="Times New Roman"/>
          <w:sz w:val="24"/>
          <w:szCs w:val="24"/>
        </w:rPr>
        <w:t xml:space="preserve">диспетечерское расписание поезда по участкам. </w:t>
      </w:r>
      <w:r>
        <w:rPr>
          <w:rFonts w:ascii="Times New Roman" w:hAnsi="Times New Roman" w:cs="Times New Roman"/>
          <w:sz w:val="24"/>
          <w:szCs w:val="24"/>
        </w:rPr>
        <w:t>Описание о</w:t>
      </w:r>
      <w:r w:rsidR="0022098F">
        <w:rPr>
          <w:rFonts w:ascii="Times New Roman" w:hAnsi="Times New Roman" w:cs="Times New Roman"/>
          <w:sz w:val="24"/>
          <w:szCs w:val="24"/>
        </w:rPr>
        <w:t>дно</w:t>
      </w:r>
      <w:r>
        <w:rPr>
          <w:rFonts w:ascii="Times New Roman" w:hAnsi="Times New Roman" w:cs="Times New Roman"/>
          <w:sz w:val="24"/>
          <w:szCs w:val="24"/>
        </w:rPr>
        <w:t>го</w:t>
      </w:r>
      <w:r w:rsidR="0022098F">
        <w:rPr>
          <w:rFonts w:ascii="Times New Roman" w:hAnsi="Times New Roman" w:cs="Times New Roman"/>
          <w:sz w:val="24"/>
          <w:szCs w:val="24"/>
        </w:rPr>
        <w:t xml:space="preserve"> диспетчерско</w:t>
      </w:r>
      <w:r>
        <w:rPr>
          <w:rFonts w:ascii="Times New Roman" w:hAnsi="Times New Roman" w:cs="Times New Roman"/>
          <w:sz w:val="24"/>
          <w:szCs w:val="24"/>
        </w:rPr>
        <w:t>го</w:t>
      </w:r>
      <w:r w:rsidR="0022098F">
        <w:rPr>
          <w:rFonts w:ascii="Times New Roman" w:hAnsi="Times New Roman" w:cs="Times New Roman"/>
          <w:sz w:val="24"/>
          <w:szCs w:val="24"/>
        </w:rPr>
        <w:t xml:space="preserve"> расписани</w:t>
      </w:r>
      <w:r>
        <w:rPr>
          <w:rFonts w:ascii="Times New Roman" w:hAnsi="Times New Roman" w:cs="Times New Roman"/>
          <w:sz w:val="24"/>
          <w:szCs w:val="24"/>
        </w:rPr>
        <w:t>я</w:t>
      </w:r>
      <w:r w:rsidR="0022098F">
        <w:rPr>
          <w:rFonts w:ascii="Times New Roman" w:hAnsi="Times New Roman" w:cs="Times New Roman"/>
          <w:sz w:val="24"/>
          <w:szCs w:val="24"/>
        </w:rPr>
        <w:t xml:space="preserve"> </w:t>
      </w:r>
      <w:r>
        <w:rPr>
          <w:rFonts w:ascii="Times New Roman" w:hAnsi="Times New Roman" w:cs="Times New Roman"/>
          <w:sz w:val="24"/>
          <w:szCs w:val="24"/>
        </w:rPr>
        <w:t xml:space="preserve">завершается </w:t>
      </w:r>
      <w:r w:rsidR="0022098F">
        <w:rPr>
          <w:rFonts w:ascii="Times New Roman" w:hAnsi="Times New Roman" w:cs="Times New Roman"/>
          <w:sz w:val="24"/>
          <w:szCs w:val="24"/>
        </w:rPr>
        <w:t xml:space="preserve">символом </w:t>
      </w:r>
      <w:r w:rsidR="0022098F" w:rsidRPr="00357276">
        <w:rPr>
          <w:rFonts w:ascii="Times New Roman" w:hAnsi="Times New Roman" w:cs="Times New Roman"/>
          <w:sz w:val="24"/>
          <w:szCs w:val="24"/>
        </w:rPr>
        <w:t>‘</w:t>
      </w:r>
      <w:r w:rsidR="0022098F" w:rsidRPr="00357276">
        <w:rPr>
          <w:rFonts w:ascii="Times New Roman" w:hAnsi="Times New Roman" w:cs="Times New Roman"/>
          <w:b/>
          <w:sz w:val="24"/>
          <w:szCs w:val="24"/>
        </w:rPr>
        <w:t>|</w:t>
      </w:r>
      <w:r w:rsidR="0022098F" w:rsidRPr="00357276">
        <w:rPr>
          <w:rFonts w:ascii="Times New Roman" w:hAnsi="Times New Roman" w:cs="Times New Roman"/>
          <w:sz w:val="24"/>
          <w:szCs w:val="24"/>
        </w:rPr>
        <w:t>’</w:t>
      </w:r>
      <w:r w:rsidR="0022098F">
        <w:rPr>
          <w:rFonts w:ascii="Times New Roman" w:hAnsi="Times New Roman" w:cs="Times New Roman"/>
          <w:sz w:val="24"/>
          <w:szCs w:val="24"/>
        </w:rPr>
        <w:t>.</w:t>
      </w:r>
    </w:p>
    <w:p w:rsidR="0022098F" w:rsidRDefault="0022098F">
      <w:pPr>
        <w:pStyle w:val="af7"/>
        <w:ind w:firstLine="0"/>
        <w:rPr>
          <w:rFonts w:ascii="Times New Roman" w:hAnsi="Times New Roman" w:cs="Times New Roman"/>
          <w:sz w:val="24"/>
          <w:szCs w:val="24"/>
        </w:rPr>
      </w:pP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xml:space="preserve">Описание одного ДР: </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lastRenderedPageBreak/>
        <w:t>- Номер приказа</w:t>
      </w:r>
      <w:r w:rsidR="00357276">
        <w:rPr>
          <w:rFonts w:ascii="Times New Roman" w:hAnsi="Times New Roman" w:cs="Times New Roman"/>
          <w:sz w:val="24"/>
          <w:szCs w:val="24"/>
        </w:rPr>
        <w:t xml:space="preserve"> (4 знака)</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операция поступления на участок (1-приб, 5-отпр, 10-просл.)</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ЕСР станции поступления</w:t>
      </w:r>
      <w:r w:rsidR="00357276">
        <w:rPr>
          <w:rFonts w:ascii="Times New Roman" w:hAnsi="Times New Roman" w:cs="Times New Roman"/>
          <w:sz w:val="24"/>
          <w:szCs w:val="24"/>
        </w:rPr>
        <w:t xml:space="preserve"> (5 знаков)</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Время поступления (в формате «Кол-во минут от 01.01.1600 г.»)</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операция сдачи с участка</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ЕСР станции сдачи</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Время сдачи</w:t>
      </w:r>
    </w:p>
    <w:p w:rsidR="0022098F" w:rsidRDefault="0022098F">
      <w:pPr>
        <w:pStyle w:val="af7"/>
        <w:ind w:firstLine="0"/>
        <w:rPr>
          <w:rFonts w:ascii="Times New Roman" w:hAnsi="Times New Roman" w:cs="Times New Roman"/>
          <w:sz w:val="24"/>
          <w:szCs w:val="24"/>
        </w:rPr>
      </w:pPr>
      <w:r>
        <w:rPr>
          <w:rFonts w:ascii="Times New Roman" w:hAnsi="Times New Roman" w:cs="Times New Roman"/>
          <w:sz w:val="24"/>
          <w:szCs w:val="24"/>
        </w:rPr>
        <w:t>- код причины следования ДР-ием.</w:t>
      </w:r>
    </w:p>
    <w:p w:rsidR="00B7205A" w:rsidRPr="00853207" w:rsidRDefault="00B7205A">
      <w:pPr>
        <w:pStyle w:val="af7"/>
        <w:rPr>
          <w:b/>
          <w:bCs/>
          <w:i/>
          <w:iCs/>
        </w:rPr>
      </w:pPr>
    </w:p>
    <w:p w:rsidR="00AE757D" w:rsidRDefault="00AE757D">
      <w:pPr>
        <w:pStyle w:val="af7"/>
        <w:rPr>
          <w:b/>
          <w:bCs/>
          <w:i/>
          <w:iCs/>
        </w:rPr>
      </w:pPr>
      <w:r>
        <w:rPr>
          <w:b/>
          <w:bCs/>
          <w:i/>
          <w:iCs/>
        </w:rPr>
        <w:t>Приложение 26.</w:t>
      </w:r>
      <w:r w:rsidR="00D05B6A">
        <w:rPr>
          <w:b/>
          <w:bCs/>
          <w:i/>
          <w:iCs/>
        </w:rPr>
        <w:t xml:space="preserve">1 </w:t>
      </w:r>
      <w:r>
        <w:rPr>
          <w:b/>
          <w:bCs/>
          <w:i/>
          <w:iCs/>
        </w:rPr>
        <w:t>Коды служб</w:t>
      </w:r>
    </w:p>
    <w:p w:rsidR="00AE757D" w:rsidRDefault="00AE757D">
      <w:pPr>
        <w:pStyle w:val="af7"/>
        <w:ind w:firstLine="0"/>
        <w:rPr>
          <w:b/>
          <w:bCs/>
          <w:i/>
          <w:iCs/>
        </w:rPr>
      </w:pPr>
    </w:p>
    <w:p w:rsidR="00B7205A" w:rsidRPr="00A55FB5" w:rsidRDefault="00B7205A" w:rsidP="00B7205A">
      <w:pPr>
        <w:pStyle w:val="af7"/>
        <w:ind w:firstLine="0"/>
        <w:rPr>
          <w:rFonts w:ascii="Courier New" w:hAnsi="Courier New" w:cs="Courier New"/>
          <w:b/>
          <w:bCs/>
          <w:iCs/>
        </w:rPr>
      </w:pPr>
      <w:r w:rsidRPr="00B7205A">
        <w:rPr>
          <w:rFonts w:ascii="Courier New" w:hAnsi="Courier New" w:cs="Courier New"/>
          <w:b/>
          <w:bCs/>
          <w:iCs/>
        </w:rPr>
        <w:t xml:space="preserve">  </w:t>
      </w:r>
      <w:r w:rsidRPr="00A55FB5">
        <w:rPr>
          <w:rFonts w:ascii="Courier New" w:hAnsi="Courier New" w:cs="Courier New"/>
          <w:b/>
          <w:bCs/>
          <w:iCs/>
        </w:rPr>
        <w:t xml:space="preserve">045 </w:t>
      </w:r>
      <w:r w:rsidRPr="00B7205A">
        <w:rPr>
          <w:rFonts w:ascii="Courier New" w:hAnsi="Courier New" w:cs="Courier New"/>
          <w:b/>
          <w:bCs/>
          <w:iCs/>
        </w:rPr>
        <w:t>‘</w:t>
      </w:r>
      <w:r w:rsidRPr="00A55FB5">
        <w:rPr>
          <w:rFonts w:ascii="Courier New" w:hAnsi="Courier New" w:cs="Courier New"/>
          <w:b/>
          <w:bCs/>
          <w:iCs/>
        </w:rPr>
        <w:t>-</w:t>
      </w:r>
      <w:r w:rsidRPr="00853207">
        <w:rPr>
          <w:rFonts w:ascii="Courier New" w:hAnsi="Courier New" w:cs="Courier New"/>
          <w:b/>
          <w:bCs/>
          <w:iCs/>
        </w:rPr>
        <w:t>‘</w:t>
      </w:r>
      <w:r w:rsidRPr="00A55FB5">
        <w:rPr>
          <w:rFonts w:ascii="Courier New" w:hAnsi="Courier New" w:cs="Courier New"/>
          <w:b/>
          <w:bCs/>
          <w:iCs/>
        </w:rPr>
        <w:t xml:space="preserve"> служба "никакая"</w:t>
      </w:r>
    </w:p>
    <w:p w:rsidR="00B7205A" w:rsidRPr="00B7205A" w:rsidRDefault="00B7205A" w:rsidP="00B7205A">
      <w:pPr>
        <w:pStyle w:val="af7"/>
        <w:ind w:firstLine="0"/>
        <w:rPr>
          <w:rFonts w:ascii="Courier New" w:hAnsi="Courier New" w:cs="Courier New"/>
          <w:b/>
          <w:bCs/>
          <w:iCs/>
        </w:rPr>
      </w:pPr>
      <w:r w:rsidRPr="00B7205A">
        <w:rPr>
          <w:rFonts w:ascii="Courier New" w:hAnsi="Courier New" w:cs="Courier New"/>
          <w:b/>
          <w:bCs/>
          <w:iCs/>
        </w:rPr>
        <w:t xml:space="preserve">  63  ‘?’ Общий для служб список причин</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132 ‘Д’ Служба движения</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146 ‘Т’ Дирекция тяги</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82  ‘</w:t>
      </w:r>
      <w:r w:rsidRPr="00B7205A">
        <w:rPr>
          <w:rFonts w:ascii="Courier New" w:hAnsi="Courier New" w:cs="Courier New"/>
          <w:b/>
          <w:bCs/>
          <w:iCs/>
          <w:lang w:val="en-US"/>
        </w:rPr>
        <w:t>R</w:t>
      </w:r>
      <w:r w:rsidRPr="00B7205A">
        <w:rPr>
          <w:rFonts w:ascii="Courier New" w:hAnsi="Courier New" w:cs="Courier New"/>
          <w:b/>
          <w:bCs/>
          <w:iCs/>
        </w:rPr>
        <w:t>’ Дирекция по ремонту тягового п.</w:t>
      </w:r>
      <w:r w:rsidRPr="00B7205A">
        <w:rPr>
          <w:rFonts w:ascii="Courier New" w:hAnsi="Courier New" w:cs="Courier New"/>
          <w:b/>
          <w:bCs/>
          <w:iCs/>
          <w:lang w:val="en-US"/>
        </w:rPr>
        <w:t>c</w:t>
      </w:r>
      <w:r w:rsidRPr="00B7205A">
        <w:rPr>
          <w:rFonts w:ascii="Courier New" w:hAnsi="Courier New" w:cs="Courier New"/>
          <w:b/>
          <w:bCs/>
          <w:iCs/>
        </w:rPr>
        <w:t>. (ТР)</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131 ‘Г’ Дирекция моторвагонного подвижного состава (ДМВ)</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130 ‘В’ Служба вагонного хозяйства</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 xml:space="preserve">157 ‘Э’ </w:t>
      </w:r>
      <w:r w:rsidRPr="00B7205A">
        <w:rPr>
          <w:rFonts w:ascii="Courier New" w:hAnsi="Courier New" w:cs="Courier New"/>
          <w:b/>
          <w:bCs/>
          <w:iCs/>
          <w:lang w:val="en-US"/>
        </w:rPr>
        <w:t>C</w:t>
      </w:r>
      <w:r w:rsidRPr="00B7205A">
        <w:rPr>
          <w:rFonts w:ascii="Courier New" w:hAnsi="Courier New" w:cs="Courier New"/>
          <w:b/>
          <w:bCs/>
          <w:iCs/>
        </w:rPr>
        <w:t>лужба электрификации и электроснабжения</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152 ‘Ш’ Служба автоматики и телемеханики</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145 ‘С’ Региональное подразделение Центральной станции связи</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136 ‘И’ Информационно-вычислительный центр (ИВЦ)</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143 ‘П’ Служба пути</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144 ‘Р’ Дирекция по ремонту пути (ДРП)</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76  ‘</w:t>
      </w:r>
      <w:r w:rsidRPr="00B7205A">
        <w:rPr>
          <w:rFonts w:ascii="Courier New" w:hAnsi="Courier New" w:cs="Courier New"/>
          <w:b/>
          <w:bCs/>
          <w:iCs/>
          <w:lang w:val="en-US"/>
        </w:rPr>
        <w:t>L</w:t>
      </w:r>
      <w:r w:rsidRPr="00B7205A">
        <w:rPr>
          <w:rFonts w:ascii="Courier New" w:hAnsi="Courier New" w:cs="Courier New"/>
          <w:b/>
          <w:bCs/>
          <w:iCs/>
        </w:rPr>
        <w:t>’ Федеральная пассажирская компания (ФПК)</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83  ‘</w:t>
      </w:r>
      <w:r w:rsidRPr="00B7205A">
        <w:rPr>
          <w:rFonts w:ascii="Courier New" w:hAnsi="Courier New" w:cs="Courier New"/>
          <w:b/>
          <w:bCs/>
          <w:iCs/>
          <w:lang w:val="en-US"/>
        </w:rPr>
        <w:t>S</w:t>
      </w:r>
      <w:r w:rsidRPr="00B7205A">
        <w:rPr>
          <w:rFonts w:ascii="Courier New" w:hAnsi="Courier New" w:cs="Courier New"/>
          <w:b/>
          <w:bCs/>
          <w:iCs/>
        </w:rPr>
        <w:t>’ Дирекция скоростного сообщения (ДОСС)</w:t>
      </w:r>
    </w:p>
    <w:p w:rsidR="00B7205A" w:rsidRPr="00B7205A" w:rsidRDefault="00B7205A" w:rsidP="00B7205A">
      <w:pPr>
        <w:pStyle w:val="af7"/>
        <w:rPr>
          <w:rFonts w:ascii="Courier New" w:hAnsi="Courier New" w:cs="Courier New"/>
          <w:b/>
          <w:bCs/>
          <w:iCs/>
        </w:rPr>
      </w:pPr>
      <w:r w:rsidRPr="00B7205A">
        <w:rPr>
          <w:rFonts w:ascii="Courier New" w:hAnsi="Courier New" w:cs="Courier New"/>
          <w:b/>
          <w:bCs/>
          <w:iCs/>
        </w:rPr>
        <w:t>140 ‘М’ Служба коммерческой работы, в сфере грузовых перевозок</w:t>
      </w:r>
    </w:p>
    <w:p w:rsidR="00B7205A" w:rsidRPr="00B7205A" w:rsidRDefault="00B7205A" w:rsidP="00B7205A">
      <w:pPr>
        <w:pStyle w:val="af7"/>
        <w:ind w:firstLine="0"/>
        <w:rPr>
          <w:rFonts w:ascii="Courier New" w:hAnsi="Courier New" w:cs="Courier New"/>
          <w:b/>
          <w:bCs/>
          <w:iCs/>
        </w:rPr>
      </w:pPr>
      <w:r w:rsidRPr="00B7205A">
        <w:rPr>
          <w:rFonts w:ascii="Courier New" w:hAnsi="Courier New" w:cs="Courier New"/>
          <w:b/>
          <w:bCs/>
          <w:iCs/>
        </w:rPr>
        <w:t xml:space="preserve">  </w:t>
      </w:r>
    </w:p>
    <w:p w:rsidR="00AE757D" w:rsidRDefault="00AE757D">
      <w:pPr>
        <w:pStyle w:val="af7"/>
        <w:rPr>
          <w:rFonts w:ascii="Courier New" w:hAnsi="Courier New" w:cs="Courier New"/>
          <w:b/>
          <w:bCs/>
          <w:i/>
          <w:iCs/>
          <w:sz w:val="18"/>
          <w:szCs w:val="18"/>
        </w:rPr>
      </w:pPr>
    </w:p>
    <w:p w:rsidR="00AE757D" w:rsidRDefault="00AE757D">
      <w:pPr>
        <w:pStyle w:val="af7"/>
        <w:rPr>
          <w:rFonts w:ascii="Courier New" w:hAnsi="Courier New" w:cs="Courier New"/>
          <w:b/>
          <w:bCs/>
          <w:i/>
          <w:iCs/>
          <w:sz w:val="18"/>
          <w:szCs w:val="18"/>
        </w:rPr>
      </w:pPr>
    </w:p>
    <w:p w:rsidR="00AE757D" w:rsidRDefault="00AE757D">
      <w:pPr>
        <w:pStyle w:val="af7"/>
        <w:ind w:firstLine="0"/>
        <w:rPr>
          <w:b/>
          <w:bCs/>
          <w:i/>
          <w:iCs/>
        </w:rPr>
      </w:pPr>
      <w:r>
        <w:rPr>
          <w:b/>
          <w:bCs/>
          <w:i/>
          <w:iCs/>
        </w:rPr>
        <w:t>Приложение 26.</w:t>
      </w:r>
      <w:r w:rsidR="00D05B6A">
        <w:rPr>
          <w:b/>
          <w:bCs/>
          <w:i/>
          <w:iCs/>
        </w:rPr>
        <w:t xml:space="preserve">2 </w:t>
      </w:r>
      <w:r>
        <w:rPr>
          <w:b/>
          <w:bCs/>
          <w:i/>
          <w:iCs/>
        </w:rPr>
        <w:t>Коды цвета.</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0</w:t>
      </w:r>
      <w:r w:rsidR="00E71DBF" w:rsidRPr="00A55FB5">
        <w:rPr>
          <w:rFonts w:ascii="Courier New" w:hAnsi="Courier New" w:cs="Courier New"/>
          <w:b/>
          <w:bCs/>
          <w:iCs/>
        </w:rPr>
        <w:t xml:space="preserve"> </w:t>
      </w:r>
      <w:r w:rsidRPr="00A55FB5">
        <w:rPr>
          <w:rFonts w:ascii="Courier New" w:hAnsi="Courier New" w:cs="Courier New"/>
          <w:b/>
          <w:bCs/>
          <w:iCs/>
        </w:rPr>
        <w:t>Black</w:t>
      </w:r>
      <w:r w:rsidR="00F8085A" w:rsidRPr="00A55FB5">
        <w:rPr>
          <w:rFonts w:ascii="Courier New" w:hAnsi="Courier New" w:cs="Courier New"/>
          <w:b/>
          <w:bCs/>
          <w:iCs/>
        </w:rPr>
        <w:t xml:space="preserve">   </w:t>
      </w:r>
      <w:r w:rsidRPr="00A55FB5">
        <w:rPr>
          <w:rFonts w:ascii="Courier New" w:hAnsi="Courier New" w:cs="Courier New"/>
          <w:b/>
          <w:bCs/>
          <w:iCs/>
        </w:rPr>
        <w:t>черный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1</w:t>
      </w:r>
      <w:r w:rsidR="00E71DBF" w:rsidRPr="00A55FB5">
        <w:rPr>
          <w:rFonts w:ascii="Courier New" w:hAnsi="Courier New" w:cs="Courier New"/>
          <w:b/>
          <w:bCs/>
          <w:iCs/>
        </w:rPr>
        <w:t xml:space="preserve"> </w:t>
      </w:r>
      <w:r w:rsidRPr="00A55FB5">
        <w:rPr>
          <w:rFonts w:ascii="Courier New" w:hAnsi="Courier New" w:cs="Courier New"/>
          <w:b/>
          <w:bCs/>
          <w:iCs/>
          <w:lang w:val="en-US"/>
        </w:rPr>
        <w:t>Blue</w:t>
      </w:r>
      <w:r w:rsidR="00F8085A" w:rsidRPr="00A55FB5">
        <w:rPr>
          <w:rFonts w:ascii="Courier New" w:hAnsi="Courier New" w:cs="Courier New"/>
          <w:b/>
          <w:bCs/>
          <w:iCs/>
        </w:rPr>
        <w:t xml:space="preserve">   </w:t>
      </w:r>
      <w:r w:rsidRPr="00A55FB5">
        <w:rPr>
          <w:rFonts w:ascii="Courier New" w:hAnsi="Courier New" w:cs="Courier New"/>
          <w:b/>
          <w:bCs/>
          <w:iCs/>
        </w:rPr>
        <w:t xml:space="preserve"> синий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2</w:t>
      </w:r>
      <w:r w:rsidR="00E71DBF" w:rsidRPr="00A55FB5">
        <w:rPr>
          <w:rFonts w:ascii="Courier New" w:hAnsi="Courier New" w:cs="Courier New"/>
          <w:b/>
          <w:bCs/>
          <w:iCs/>
        </w:rPr>
        <w:t xml:space="preserve"> </w:t>
      </w:r>
      <w:r w:rsidRPr="00A55FB5">
        <w:rPr>
          <w:rFonts w:ascii="Courier New" w:hAnsi="Courier New" w:cs="Courier New"/>
          <w:b/>
          <w:bCs/>
          <w:iCs/>
          <w:lang w:val="en-US"/>
        </w:rPr>
        <w:t>Green</w:t>
      </w:r>
      <w:r w:rsidR="00F8085A" w:rsidRPr="00A55FB5">
        <w:rPr>
          <w:rFonts w:ascii="Courier New" w:hAnsi="Courier New" w:cs="Courier New"/>
          <w:b/>
          <w:bCs/>
          <w:iCs/>
        </w:rPr>
        <w:t xml:space="preserve">   </w:t>
      </w:r>
      <w:r w:rsidRPr="00A55FB5">
        <w:rPr>
          <w:rFonts w:ascii="Courier New" w:hAnsi="Courier New" w:cs="Courier New"/>
          <w:b/>
          <w:bCs/>
          <w:iCs/>
        </w:rPr>
        <w:t>зеленый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3</w:t>
      </w:r>
      <w:r w:rsidR="00E71DBF" w:rsidRPr="00A55FB5">
        <w:rPr>
          <w:rFonts w:ascii="Courier New" w:hAnsi="Courier New" w:cs="Courier New"/>
          <w:b/>
          <w:bCs/>
          <w:iCs/>
        </w:rPr>
        <w:t xml:space="preserve"> </w:t>
      </w:r>
      <w:r w:rsidRPr="00A55FB5">
        <w:rPr>
          <w:rFonts w:ascii="Courier New" w:hAnsi="Courier New" w:cs="Courier New"/>
          <w:b/>
          <w:bCs/>
          <w:iCs/>
        </w:rPr>
        <w:t>Cyan</w:t>
      </w:r>
      <w:r w:rsidR="00F8085A" w:rsidRPr="00A55FB5">
        <w:rPr>
          <w:rFonts w:ascii="Courier New" w:hAnsi="Courier New" w:cs="Courier New"/>
          <w:b/>
          <w:bCs/>
          <w:iCs/>
        </w:rPr>
        <w:t xml:space="preserve">   </w:t>
      </w:r>
      <w:r w:rsidRPr="00A55FB5">
        <w:rPr>
          <w:rFonts w:ascii="Courier New" w:hAnsi="Courier New" w:cs="Courier New"/>
          <w:b/>
          <w:bCs/>
          <w:iCs/>
        </w:rPr>
        <w:t xml:space="preserve"> голубой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4</w:t>
      </w:r>
      <w:r w:rsidR="00E71DBF" w:rsidRPr="00A55FB5">
        <w:rPr>
          <w:rFonts w:ascii="Courier New" w:hAnsi="Courier New" w:cs="Courier New"/>
          <w:b/>
          <w:bCs/>
          <w:iCs/>
        </w:rPr>
        <w:t xml:space="preserve"> </w:t>
      </w:r>
      <w:r w:rsidRPr="00A55FB5">
        <w:rPr>
          <w:rFonts w:ascii="Courier New" w:hAnsi="Courier New" w:cs="Courier New"/>
          <w:b/>
          <w:bCs/>
          <w:iCs/>
        </w:rPr>
        <w:t>Red</w:t>
      </w:r>
      <w:r w:rsidR="00F8085A" w:rsidRPr="00A55FB5">
        <w:rPr>
          <w:rFonts w:ascii="Courier New" w:hAnsi="Courier New" w:cs="Courier New"/>
          <w:b/>
          <w:bCs/>
          <w:iCs/>
        </w:rPr>
        <w:t xml:space="preserve">   </w:t>
      </w:r>
      <w:r w:rsidR="00E71DBF" w:rsidRPr="00A55FB5">
        <w:rPr>
          <w:rFonts w:ascii="Courier New" w:hAnsi="Courier New" w:cs="Courier New"/>
          <w:b/>
          <w:bCs/>
          <w:iCs/>
        </w:rPr>
        <w:t xml:space="preserve"> </w:t>
      </w:r>
      <w:r w:rsidRPr="00A55FB5">
        <w:rPr>
          <w:rFonts w:ascii="Courier New" w:hAnsi="Courier New" w:cs="Courier New"/>
          <w:b/>
          <w:bCs/>
          <w:iCs/>
        </w:rPr>
        <w:t>красный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5</w:t>
      </w:r>
      <w:r w:rsidR="00E71DBF" w:rsidRPr="00A55FB5">
        <w:rPr>
          <w:rFonts w:ascii="Courier New" w:hAnsi="Courier New" w:cs="Courier New"/>
          <w:b/>
          <w:bCs/>
          <w:iCs/>
        </w:rPr>
        <w:t xml:space="preserve"> </w:t>
      </w:r>
      <w:r w:rsidRPr="00A55FB5">
        <w:rPr>
          <w:rFonts w:ascii="Courier New" w:hAnsi="Courier New" w:cs="Courier New"/>
          <w:b/>
          <w:bCs/>
          <w:iCs/>
        </w:rPr>
        <w:t>Magenta</w:t>
      </w:r>
      <w:r w:rsidR="00F8085A" w:rsidRPr="00A55FB5">
        <w:rPr>
          <w:rFonts w:ascii="Courier New" w:hAnsi="Courier New" w:cs="Courier New"/>
          <w:b/>
          <w:bCs/>
          <w:iCs/>
        </w:rPr>
        <w:t xml:space="preserve">  </w:t>
      </w:r>
      <w:r w:rsidR="00E71DBF" w:rsidRPr="00A55FB5">
        <w:rPr>
          <w:rFonts w:ascii="Courier New" w:hAnsi="Courier New" w:cs="Courier New"/>
          <w:b/>
          <w:bCs/>
          <w:iCs/>
        </w:rPr>
        <w:t xml:space="preserve"> </w:t>
      </w:r>
      <w:r w:rsidRPr="00A55FB5">
        <w:rPr>
          <w:rFonts w:ascii="Courier New" w:hAnsi="Courier New" w:cs="Courier New"/>
          <w:b/>
          <w:bCs/>
          <w:iCs/>
        </w:rPr>
        <w:t>фиолетовый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6</w:t>
      </w:r>
      <w:r w:rsidR="00E71DBF" w:rsidRPr="00A55FB5">
        <w:rPr>
          <w:rFonts w:ascii="Courier New" w:hAnsi="Courier New" w:cs="Courier New"/>
          <w:b/>
          <w:bCs/>
          <w:iCs/>
        </w:rPr>
        <w:t xml:space="preserve"> </w:t>
      </w:r>
      <w:r w:rsidRPr="00A55FB5">
        <w:rPr>
          <w:rFonts w:ascii="Courier New" w:hAnsi="Courier New" w:cs="Courier New"/>
          <w:b/>
          <w:bCs/>
          <w:iCs/>
        </w:rPr>
        <w:t>Brown</w:t>
      </w:r>
      <w:r w:rsidR="00F8085A" w:rsidRPr="00A55FB5">
        <w:rPr>
          <w:rFonts w:ascii="Courier New" w:hAnsi="Courier New" w:cs="Courier New"/>
          <w:b/>
          <w:bCs/>
          <w:iCs/>
        </w:rPr>
        <w:t xml:space="preserve">   </w:t>
      </w:r>
      <w:r w:rsidRPr="00A55FB5">
        <w:rPr>
          <w:rFonts w:ascii="Courier New" w:hAnsi="Courier New" w:cs="Courier New"/>
          <w:b/>
          <w:bCs/>
          <w:iCs/>
        </w:rPr>
        <w:t>коричневый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7</w:t>
      </w:r>
      <w:r w:rsidR="00E71DBF" w:rsidRPr="00A55FB5">
        <w:rPr>
          <w:rFonts w:ascii="Courier New" w:hAnsi="Courier New" w:cs="Courier New"/>
          <w:b/>
          <w:bCs/>
          <w:iCs/>
        </w:rPr>
        <w:t xml:space="preserve"> </w:t>
      </w:r>
      <w:r w:rsidRPr="00A55FB5">
        <w:rPr>
          <w:rFonts w:ascii="Courier New" w:hAnsi="Courier New" w:cs="Courier New"/>
          <w:b/>
          <w:bCs/>
          <w:iCs/>
        </w:rPr>
        <w:t>LightGray</w:t>
      </w:r>
      <w:r w:rsidR="00F8085A" w:rsidRPr="00A55FB5">
        <w:rPr>
          <w:rFonts w:ascii="Courier New" w:hAnsi="Courier New" w:cs="Courier New"/>
          <w:b/>
          <w:bCs/>
          <w:iCs/>
        </w:rPr>
        <w:t xml:space="preserve">  </w:t>
      </w:r>
      <w:r w:rsidRPr="00A55FB5">
        <w:rPr>
          <w:rFonts w:ascii="Courier New" w:hAnsi="Courier New" w:cs="Courier New"/>
          <w:b/>
          <w:bCs/>
          <w:iCs/>
        </w:rPr>
        <w:t>светло-серый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8</w:t>
      </w:r>
      <w:r w:rsidR="00E71DBF" w:rsidRPr="00A55FB5">
        <w:rPr>
          <w:rFonts w:ascii="Courier New" w:hAnsi="Courier New" w:cs="Courier New"/>
          <w:b/>
          <w:bCs/>
          <w:iCs/>
        </w:rPr>
        <w:t xml:space="preserve"> </w:t>
      </w:r>
      <w:r w:rsidRPr="00A55FB5">
        <w:rPr>
          <w:rFonts w:ascii="Courier New" w:hAnsi="Courier New" w:cs="Courier New"/>
          <w:b/>
          <w:bCs/>
          <w:iCs/>
        </w:rPr>
        <w:t>DarkGray</w:t>
      </w:r>
      <w:r w:rsidR="00F8085A" w:rsidRPr="00A55FB5">
        <w:rPr>
          <w:rFonts w:ascii="Courier New" w:hAnsi="Courier New" w:cs="Courier New"/>
          <w:b/>
          <w:bCs/>
          <w:iCs/>
        </w:rPr>
        <w:t xml:space="preserve">  </w:t>
      </w:r>
      <w:r w:rsidRPr="00A55FB5">
        <w:rPr>
          <w:rFonts w:ascii="Courier New" w:hAnsi="Courier New" w:cs="Courier New"/>
          <w:b/>
          <w:bCs/>
          <w:iCs/>
        </w:rPr>
        <w:t xml:space="preserve"> темно-серый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 xml:space="preserve"> 9</w:t>
      </w:r>
      <w:r w:rsidR="00E71DBF" w:rsidRPr="00A55FB5">
        <w:rPr>
          <w:rFonts w:ascii="Courier New" w:hAnsi="Courier New" w:cs="Courier New"/>
          <w:b/>
          <w:bCs/>
          <w:iCs/>
        </w:rPr>
        <w:t xml:space="preserve"> </w:t>
      </w:r>
      <w:r w:rsidRPr="00A55FB5">
        <w:rPr>
          <w:rFonts w:ascii="Courier New" w:hAnsi="Courier New" w:cs="Courier New"/>
          <w:b/>
          <w:bCs/>
          <w:iCs/>
        </w:rPr>
        <w:t>LightBlue</w:t>
      </w:r>
      <w:r w:rsidR="00F8085A" w:rsidRPr="00A55FB5">
        <w:rPr>
          <w:rFonts w:ascii="Courier New" w:hAnsi="Courier New" w:cs="Courier New"/>
          <w:b/>
          <w:bCs/>
          <w:iCs/>
        </w:rPr>
        <w:t xml:space="preserve">  </w:t>
      </w:r>
      <w:r w:rsidRPr="00A55FB5">
        <w:rPr>
          <w:rFonts w:ascii="Courier New" w:hAnsi="Courier New" w:cs="Courier New"/>
          <w:b/>
          <w:bCs/>
          <w:iCs/>
        </w:rPr>
        <w:t>ярко-синий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10</w:t>
      </w:r>
      <w:r w:rsidR="00E71DBF" w:rsidRPr="00A55FB5">
        <w:rPr>
          <w:rFonts w:ascii="Courier New" w:hAnsi="Courier New" w:cs="Courier New"/>
          <w:b/>
          <w:bCs/>
          <w:iCs/>
        </w:rPr>
        <w:t xml:space="preserve"> </w:t>
      </w:r>
      <w:r w:rsidRPr="00A55FB5">
        <w:rPr>
          <w:rFonts w:ascii="Courier New" w:hAnsi="Courier New" w:cs="Courier New"/>
          <w:b/>
          <w:bCs/>
          <w:iCs/>
        </w:rPr>
        <w:t>LightGreen</w:t>
      </w:r>
      <w:r w:rsidR="00F8085A" w:rsidRPr="00A55FB5">
        <w:rPr>
          <w:rFonts w:ascii="Courier New" w:hAnsi="Courier New" w:cs="Courier New"/>
          <w:b/>
          <w:bCs/>
          <w:iCs/>
        </w:rPr>
        <w:t xml:space="preserve">  </w:t>
      </w:r>
      <w:r w:rsidRPr="00A55FB5">
        <w:rPr>
          <w:rFonts w:ascii="Courier New" w:hAnsi="Courier New" w:cs="Courier New"/>
          <w:b/>
          <w:bCs/>
          <w:iCs/>
        </w:rPr>
        <w:t>ярко-зеленый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11</w:t>
      </w:r>
      <w:r w:rsidR="00E71DBF" w:rsidRPr="00A55FB5">
        <w:rPr>
          <w:rFonts w:ascii="Courier New" w:hAnsi="Courier New" w:cs="Courier New"/>
          <w:b/>
          <w:bCs/>
          <w:iCs/>
        </w:rPr>
        <w:t xml:space="preserve"> </w:t>
      </w:r>
      <w:r w:rsidRPr="00A55FB5">
        <w:rPr>
          <w:rFonts w:ascii="Courier New" w:hAnsi="Courier New" w:cs="Courier New"/>
          <w:b/>
          <w:bCs/>
          <w:iCs/>
        </w:rPr>
        <w:t>LightCyan</w:t>
      </w:r>
      <w:r w:rsidR="00F8085A" w:rsidRPr="00A55FB5">
        <w:rPr>
          <w:rFonts w:ascii="Courier New" w:hAnsi="Courier New" w:cs="Courier New"/>
          <w:b/>
          <w:bCs/>
          <w:iCs/>
        </w:rPr>
        <w:t xml:space="preserve">  </w:t>
      </w:r>
      <w:r w:rsidRPr="00A55FB5">
        <w:rPr>
          <w:rFonts w:ascii="Courier New" w:hAnsi="Courier New" w:cs="Courier New"/>
          <w:b/>
          <w:bCs/>
          <w:iCs/>
        </w:rPr>
        <w:t>ярко-голубой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12</w:t>
      </w:r>
      <w:r w:rsidR="00E71DBF" w:rsidRPr="00A55FB5">
        <w:rPr>
          <w:rFonts w:ascii="Courier New" w:hAnsi="Courier New" w:cs="Courier New"/>
          <w:b/>
          <w:bCs/>
          <w:iCs/>
        </w:rPr>
        <w:t xml:space="preserve"> </w:t>
      </w:r>
      <w:r w:rsidRPr="00A55FB5">
        <w:rPr>
          <w:rFonts w:ascii="Courier New" w:hAnsi="Courier New" w:cs="Courier New"/>
          <w:b/>
          <w:bCs/>
          <w:iCs/>
        </w:rPr>
        <w:t>LightRed</w:t>
      </w:r>
      <w:r w:rsidR="00F8085A" w:rsidRPr="00A55FB5">
        <w:rPr>
          <w:rFonts w:ascii="Courier New" w:hAnsi="Courier New" w:cs="Courier New"/>
          <w:b/>
          <w:bCs/>
          <w:iCs/>
        </w:rPr>
        <w:t xml:space="preserve">  </w:t>
      </w:r>
      <w:r w:rsidRPr="00A55FB5">
        <w:rPr>
          <w:rFonts w:ascii="Courier New" w:hAnsi="Courier New" w:cs="Courier New"/>
          <w:b/>
          <w:bCs/>
          <w:iCs/>
        </w:rPr>
        <w:t xml:space="preserve"> ярко-красный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13</w:t>
      </w:r>
      <w:r w:rsidR="00E71DBF" w:rsidRPr="00A55FB5">
        <w:rPr>
          <w:rFonts w:ascii="Courier New" w:hAnsi="Courier New" w:cs="Courier New"/>
          <w:b/>
          <w:bCs/>
          <w:iCs/>
        </w:rPr>
        <w:t xml:space="preserve"> </w:t>
      </w:r>
      <w:r w:rsidRPr="00A55FB5">
        <w:rPr>
          <w:rFonts w:ascii="Courier New" w:hAnsi="Courier New" w:cs="Courier New"/>
          <w:b/>
          <w:bCs/>
          <w:iCs/>
        </w:rPr>
        <w:t>LightMagenta</w:t>
      </w:r>
      <w:r w:rsidR="00F8085A" w:rsidRPr="00A55FB5">
        <w:rPr>
          <w:rFonts w:ascii="Courier New" w:hAnsi="Courier New" w:cs="Courier New"/>
          <w:b/>
          <w:bCs/>
          <w:iCs/>
        </w:rPr>
        <w:t xml:space="preserve"> </w:t>
      </w:r>
      <w:r w:rsidRPr="00A55FB5">
        <w:rPr>
          <w:rFonts w:ascii="Courier New" w:hAnsi="Courier New" w:cs="Courier New"/>
          <w:b/>
          <w:bCs/>
          <w:iCs/>
        </w:rPr>
        <w:t xml:space="preserve"> ярко-фиолетовый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14</w:t>
      </w:r>
      <w:r w:rsidR="00E71DBF" w:rsidRPr="00A55FB5">
        <w:rPr>
          <w:rFonts w:ascii="Courier New" w:hAnsi="Courier New" w:cs="Courier New"/>
          <w:b/>
          <w:bCs/>
          <w:iCs/>
        </w:rPr>
        <w:t xml:space="preserve"> </w:t>
      </w:r>
      <w:r w:rsidRPr="00A55FB5">
        <w:rPr>
          <w:rFonts w:ascii="Courier New" w:hAnsi="Courier New" w:cs="Courier New"/>
          <w:b/>
          <w:bCs/>
          <w:iCs/>
          <w:lang w:val="en-US"/>
        </w:rPr>
        <w:t>Yellow</w:t>
      </w:r>
      <w:r w:rsidR="00F8085A" w:rsidRPr="00A55FB5">
        <w:rPr>
          <w:rFonts w:ascii="Courier New" w:hAnsi="Courier New" w:cs="Courier New"/>
          <w:b/>
          <w:bCs/>
          <w:iCs/>
        </w:rPr>
        <w:t xml:space="preserve">   </w:t>
      </w:r>
      <w:r w:rsidRPr="00A55FB5">
        <w:rPr>
          <w:rFonts w:ascii="Courier New" w:hAnsi="Courier New" w:cs="Courier New"/>
          <w:b/>
          <w:bCs/>
          <w:iCs/>
        </w:rPr>
        <w:t>желтый</w:t>
      </w:r>
    </w:p>
    <w:p w:rsidR="00AE757D" w:rsidRPr="00A55FB5" w:rsidRDefault="00AE757D">
      <w:pPr>
        <w:pStyle w:val="af7"/>
        <w:ind w:firstLine="0"/>
        <w:rPr>
          <w:rFonts w:ascii="Courier New" w:hAnsi="Courier New" w:cs="Courier New"/>
          <w:b/>
          <w:bCs/>
          <w:iCs/>
        </w:rPr>
      </w:pPr>
      <w:r w:rsidRPr="00A55FB5">
        <w:rPr>
          <w:rFonts w:ascii="Courier New" w:hAnsi="Courier New" w:cs="Courier New"/>
          <w:b/>
          <w:bCs/>
          <w:iCs/>
        </w:rPr>
        <w:t>15</w:t>
      </w:r>
      <w:r w:rsidR="00E71DBF" w:rsidRPr="00A55FB5">
        <w:rPr>
          <w:rFonts w:ascii="Courier New" w:hAnsi="Courier New" w:cs="Courier New"/>
          <w:b/>
          <w:bCs/>
          <w:iCs/>
        </w:rPr>
        <w:t xml:space="preserve"> </w:t>
      </w:r>
      <w:r w:rsidRPr="00A55FB5">
        <w:rPr>
          <w:rFonts w:ascii="Courier New" w:hAnsi="Courier New" w:cs="Courier New"/>
          <w:b/>
          <w:bCs/>
          <w:iCs/>
          <w:lang w:val="en-US"/>
        </w:rPr>
        <w:t>White</w:t>
      </w:r>
      <w:r w:rsidR="00F8085A" w:rsidRPr="00A55FB5">
        <w:rPr>
          <w:rFonts w:ascii="Courier New" w:hAnsi="Courier New" w:cs="Courier New"/>
          <w:b/>
          <w:bCs/>
          <w:iCs/>
        </w:rPr>
        <w:t xml:space="preserve">   </w:t>
      </w:r>
      <w:r w:rsidRPr="00A55FB5">
        <w:rPr>
          <w:rFonts w:ascii="Courier New" w:hAnsi="Courier New" w:cs="Courier New"/>
          <w:b/>
          <w:bCs/>
          <w:iCs/>
        </w:rPr>
        <w:t>белый</w:t>
      </w:r>
    </w:p>
    <w:p w:rsidR="00AE757D" w:rsidRPr="00ED5098" w:rsidRDefault="00AE757D">
      <w:pPr>
        <w:pStyle w:val="af7"/>
        <w:ind w:firstLine="0"/>
        <w:rPr>
          <w:rFonts w:ascii="Courier New" w:hAnsi="Courier New" w:cs="Courier New"/>
          <w:b/>
          <w:bCs/>
          <w:i/>
          <w:iCs/>
          <w:sz w:val="18"/>
          <w:szCs w:val="18"/>
        </w:rPr>
      </w:pPr>
    </w:p>
    <w:p w:rsidR="00AE757D" w:rsidRPr="00ED5098" w:rsidRDefault="00AE757D">
      <w:pPr>
        <w:pStyle w:val="af7"/>
        <w:ind w:firstLine="0"/>
        <w:rPr>
          <w:rFonts w:ascii="Courier New" w:hAnsi="Courier New" w:cs="Courier New"/>
          <w:b/>
          <w:bCs/>
          <w:i/>
          <w:iCs/>
          <w:sz w:val="18"/>
          <w:szCs w:val="18"/>
        </w:rPr>
      </w:pPr>
    </w:p>
    <w:p w:rsidR="00AE757D" w:rsidRPr="00ED5098" w:rsidRDefault="00AE757D">
      <w:pPr>
        <w:pStyle w:val="af7"/>
        <w:rPr>
          <w:rFonts w:ascii="Courier New" w:hAnsi="Courier New" w:cs="Courier New"/>
          <w:b/>
          <w:bCs/>
          <w:i/>
          <w:iCs/>
          <w:sz w:val="18"/>
          <w:szCs w:val="18"/>
        </w:rPr>
      </w:pPr>
    </w:p>
    <w:p w:rsidR="00AE757D" w:rsidRPr="00ED5098" w:rsidRDefault="00AE757D">
      <w:pPr>
        <w:pStyle w:val="af7"/>
        <w:rPr>
          <w:b/>
          <w:bCs/>
          <w:i/>
          <w:iCs/>
        </w:rPr>
      </w:pPr>
    </w:p>
    <w:p w:rsidR="00AE757D" w:rsidRDefault="00AE757D">
      <w:pPr>
        <w:pStyle w:val="af7"/>
        <w:ind w:firstLine="0"/>
        <w:rPr>
          <w:b/>
          <w:bCs/>
          <w:i/>
          <w:iCs/>
        </w:rPr>
      </w:pPr>
      <w:r>
        <w:rPr>
          <w:b/>
          <w:bCs/>
          <w:i/>
          <w:iCs/>
        </w:rPr>
        <w:t>Приложение 26.</w:t>
      </w:r>
      <w:r w:rsidR="00D05B6A">
        <w:rPr>
          <w:b/>
          <w:bCs/>
          <w:i/>
          <w:iCs/>
        </w:rPr>
        <w:t xml:space="preserve">3 </w:t>
      </w:r>
      <w:r>
        <w:rPr>
          <w:b/>
          <w:bCs/>
          <w:i/>
          <w:iCs/>
        </w:rPr>
        <w:t>Глава из файла помощи системы ГИД</w:t>
      </w:r>
    </w:p>
    <w:p w:rsidR="00AE757D" w:rsidRDefault="00AE757D">
      <w:pPr>
        <w:pStyle w:val="af7"/>
        <w:rPr>
          <w:rFonts w:ascii="Courier New" w:hAnsi="Courier New" w:cs="Courier New"/>
          <w:b/>
          <w:bCs/>
          <w:i/>
          <w:iCs/>
          <w:sz w:val="16"/>
          <w:szCs w:val="16"/>
        </w:rPr>
      </w:pPr>
    </w:p>
    <w:p w:rsidR="00AE757D" w:rsidRPr="00A55FB5" w:rsidRDefault="00AE757D">
      <w:pPr>
        <w:widowControl w:val="0"/>
        <w:tabs>
          <w:tab w:val="left" w:pos="864"/>
          <w:tab w:val="decimal" w:pos="1584"/>
          <w:tab w:val="left" w:pos="5184"/>
        </w:tabs>
        <w:autoSpaceDE w:val="0"/>
        <w:ind w:right="355"/>
        <w:jc w:val="both"/>
        <w:rPr>
          <w:sz w:val="24"/>
          <w:szCs w:val="24"/>
        </w:rPr>
      </w:pPr>
      <w:r w:rsidRPr="00A55FB5">
        <w:rPr>
          <w:sz w:val="24"/>
          <w:szCs w:val="24"/>
        </w:rPr>
        <w:t>3.3.2.1.</w:t>
      </w:r>
      <w:r w:rsidR="00D05B6A" w:rsidRPr="00A55FB5">
        <w:rPr>
          <w:sz w:val="24"/>
          <w:szCs w:val="24"/>
        </w:rPr>
        <w:t xml:space="preserve">5 </w:t>
      </w:r>
      <w:r w:rsidRPr="00A55FB5">
        <w:rPr>
          <w:sz w:val="24"/>
          <w:szCs w:val="24"/>
        </w:rPr>
        <w:t>~Пометка "Окно"</w:t>
      </w:r>
    </w:p>
    <w:p w:rsidR="00AE757D" w:rsidRPr="00A55FB5" w:rsidRDefault="00AE757D">
      <w:pPr>
        <w:widowControl w:val="0"/>
        <w:tabs>
          <w:tab w:val="left" w:pos="864"/>
          <w:tab w:val="decimal" w:pos="1584"/>
          <w:tab w:val="left" w:pos="5184"/>
        </w:tabs>
        <w:autoSpaceDE w:val="0"/>
        <w:ind w:right="355"/>
        <w:jc w:val="both"/>
        <w:rPr>
          <w:sz w:val="24"/>
          <w:szCs w:val="24"/>
        </w:rPr>
      </w:pPr>
    </w:p>
    <w:p w:rsidR="00AE757D" w:rsidRPr="00A55FB5" w:rsidRDefault="00AE757D">
      <w:pPr>
        <w:widowControl w:val="0"/>
        <w:tabs>
          <w:tab w:val="left" w:pos="864"/>
          <w:tab w:val="decimal" w:pos="1584"/>
          <w:tab w:val="left" w:pos="5184"/>
        </w:tabs>
        <w:autoSpaceDE w:val="0"/>
        <w:ind w:right="355"/>
        <w:jc w:val="both"/>
        <w:rPr>
          <w:sz w:val="24"/>
          <w:szCs w:val="24"/>
        </w:rPr>
      </w:pPr>
      <w:r w:rsidRPr="00A55FB5">
        <w:rPr>
          <w:sz w:val="24"/>
          <w:szCs w:val="24"/>
        </w:rPr>
        <w:tab/>
        <w:t>В каждый момент времени "окно" находится в одном из следующих состояний:</w:t>
      </w:r>
    </w:p>
    <w:p w:rsidR="00AE757D" w:rsidRPr="00A55FB5" w:rsidRDefault="00AE757D">
      <w:pPr>
        <w:widowControl w:val="0"/>
        <w:tabs>
          <w:tab w:val="left" w:pos="864"/>
          <w:tab w:val="decimal" w:pos="1584"/>
          <w:tab w:val="left" w:pos="5184"/>
        </w:tabs>
        <w:autoSpaceDE w:val="0"/>
        <w:ind w:right="355"/>
        <w:jc w:val="both"/>
        <w:rPr>
          <w:sz w:val="24"/>
          <w:szCs w:val="24"/>
        </w:rPr>
      </w:pPr>
      <w:r w:rsidRPr="00A55FB5">
        <w:rPr>
          <w:sz w:val="24"/>
          <w:szCs w:val="24"/>
        </w:rPr>
        <w:tab/>
        <w:t>а) плановое (на графике рисуется пунктиром);</w:t>
      </w:r>
    </w:p>
    <w:p w:rsidR="00AE757D" w:rsidRPr="00A55FB5" w:rsidRDefault="00AE757D">
      <w:pPr>
        <w:widowControl w:val="0"/>
        <w:tabs>
          <w:tab w:val="left" w:pos="864"/>
          <w:tab w:val="decimal" w:pos="1584"/>
          <w:tab w:val="left" w:pos="5184"/>
        </w:tabs>
        <w:autoSpaceDE w:val="0"/>
        <w:ind w:right="355"/>
        <w:jc w:val="both"/>
        <w:rPr>
          <w:sz w:val="24"/>
          <w:szCs w:val="24"/>
        </w:rPr>
      </w:pPr>
      <w:r w:rsidRPr="00A55FB5">
        <w:rPr>
          <w:sz w:val="24"/>
          <w:szCs w:val="24"/>
        </w:rPr>
        <w:tab/>
        <w:t>б) отмененное (рисуется перечеркнутым по диагонали);</w:t>
      </w:r>
    </w:p>
    <w:p w:rsidR="00AE757D" w:rsidRPr="00A55FB5" w:rsidRDefault="00AE757D">
      <w:pPr>
        <w:widowControl w:val="0"/>
        <w:tabs>
          <w:tab w:val="left" w:pos="864"/>
          <w:tab w:val="decimal" w:pos="1584"/>
          <w:tab w:val="left" w:pos="5184"/>
        </w:tabs>
        <w:autoSpaceDE w:val="0"/>
        <w:ind w:right="355"/>
        <w:jc w:val="both"/>
        <w:rPr>
          <w:sz w:val="24"/>
          <w:szCs w:val="24"/>
        </w:rPr>
      </w:pPr>
      <w:r w:rsidRPr="00A55FB5">
        <w:rPr>
          <w:sz w:val="24"/>
          <w:szCs w:val="24"/>
        </w:rPr>
        <w:tab/>
        <w:t>в) предоставленное (рисуется сплошными линиями);</w:t>
      </w:r>
    </w:p>
    <w:p w:rsidR="00AE757D" w:rsidRPr="00A55FB5" w:rsidRDefault="00AE757D">
      <w:pPr>
        <w:widowControl w:val="0"/>
        <w:tabs>
          <w:tab w:val="left" w:pos="864"/>
          <w:tab w:val="decimal" w:pos="1584"/>
          <w:tab w:val="left" w:pos="5184"/>
        </w:tabs>
        <w:autoSpaceDE w:val="0"/>
        <w:spacing w:after="240"/>
        <w:ind w:right="355"/>
        <w:jc w:val="both"/>
        <w:rPr>
          <w:sz w:val="24"/>
          <w:szCs w:val="24"/>
        </w:rPr>
      </w:pPr>
      <w:r w:rsidRPr="00A55FB5">
        <w:rPr>
          <w:sz w:val="24"/>
          <w:szCs w:val="24"/>
        </w:rPr>
        <w:lastRenderedPageBreak/>
        <w:tab/>
        <w:t>г) исполненное (рисуется сплошными линиями);</w:t>
      </w:r>
    </w:p>
    <w:p w:rsidR="00AE757D" w:rsidRPr="00A55FB5" w:rsidRDefault="00AE757D">
      <w:pPr>
        <w:widowControl w:val="0"/>
        <w:tabs>
          <w:tab w:val="left" w:pos="864"/>
          <w:tab w:val="decimal" w:pos="1584"/>
          <w:tab w:val="left" w:pos="5184"/>
        </w:tabs>
        <w:autoSpaceDE w:val="0"/>
        <w:spacing w:after="240"/>
        <w:ind w:right="355"/>
        <w:jc w:val="both"/>
        <w:rPr>
          <w:sz w:val="24"/>
          <w:szCs w:val="24"/>
        </w:rPr>
      </w:pPr>
      <w:r w:rsidRPr="00A55FB5">
        <w:rPr>
          <w:sz w:val="24"/>
          <w:szCs w:val="24"/>
        </w:rPr>
        <w:tab/>
        <w:t>При первоначальном вводе пометки "окно" автоматически получает статус "плановое". В дальнейшем при редактировании пометки его можно перевести в отмененное или предоставленное. Предоставленное "окно" можно перевести в "исполненное".</w:t>
      </w:r>
    </w:p>
    <w:p w:rsidR="00AE757D" w:rsidRPr="00A55FB5" w:rsidRDefault="00AE757D">
      <w:pPr>
        <w:widowControl w:val="0"/>
        <w:tabs>
          <w:tab w:val="left" w:pos="864"/>
          <w:tab w:val="decimal" w:pos="1584"/>
          <w:tab w:val="left" w:pos="5184"/>
        </w:tabs>
        <w:autoSpaceDE w:val="0"/>
        <w:ind w:right="355"/>
        <w:jc w:val="both"/>
        <w:rPr>
          <w:b/>
          <w:bCs/>
          <w:i/>
          <w:iCs/>
          <w:sz w:val="24"/>
          <w:szCs w:val="24"/>
        </w:rPr>
      </w:pPr>
      <w:r w:rsidRPr="00A55FB5">
        <w:rPr>
          <w:sz w:val="24"/>
          <w:szCs w:val="24"/>
        </w:rPr>
        <w:tab/>
      </w:r>
      <w:r w:rsidRPr="00A55FB5">
        <w:rPr>
          <w:b/>
          <w:bCs/>
          <w:i/>
          <w:iCs/>
          <w:sz w:val="24"/>
          <w:szCs w:val="24"/>
        </w:rPr>
        <w:t>Отмена "окна".</w:t>
      </w:r>
    </w:p>
    <w:p w:rsidR="00AE757D" w:rsidRPr="00A55FB5" w:rsidRDefault="00AE757D">
      <w:pPr>
        <w:widowControl w:val="0"/>
        <w:tabs>
          <w:tab w:val="left" w:pos="864"/>
          <w:tab w:val="left" w:pos="1584"/>
          <w:tab w:val="left" w:pos="5184"/>
        </w:tabs>
        <w:autoSpaceDE w:val="0"/>
        <w:ind w:right="355"/>
        <w:jc w:val="both"/>
        <w:rPr>
          <w:sz w:val="24"/>
          <w:szCs w:val="24"/>
        </w:rPr>
      </w:pPr>
      <w:r w:rsidRPr="00A55FB5">
        <w:rPr>
          <w:sz w:val="24"/>
          <w:szCs w:val="24"/>
        </w:rPr>
        <w:tab/>
        <w:t>Для фиксации отмены следует поставить в панели редактирования пометки птичку "отменено", после чего откроется дополнительная панель, в которой можно указать службу, виновную в отмене, и причину.</w:t>
      </w:r>
    </w:p>
    <w:p w:rsidR="00AE757D" w:rsidRPr="00A55FB5" w:rsidRDefault="00AE757D">
      <w:pPr>
        <w:widowControl w:val="0"/>
        <w:tabs>
          <w:tab w:val="left" w:pos="864"/>
          <w:tab w:val="left" w:pos="1584"/>
          <w:tab w:val="left" w:pos="5184"/>
        </w:tabs>
        <w:autoSpaceDE w:val="0"/>
        <w:ind w:right="355"/>
        <w:jc w:val="both"/>
        <w:rPr>
          <w:sz w:val="24"/>
          <w:szCs w:val="24"/>
        </w:rPr>
      </w:pPr>
    </w:p>
    <w:p w:rsidR="00AE757D" w:rsidRPr="00A55FB5" w:rsidRDefault="00AE757D">
      <w:pPr>
        <w:widowControl w:val="0"/>
        <w:tabs>
          <w:tab w:val="left" w:pos="864"/>
          <w:tab w:val="left" w:pos="1584"/>
          <w:tab w:val="left" w:pos="5184"/>
        </w:tabs>
        <w:autoSpaceDE w:val="0"/>
        <w:ind w:right="355"/>
        <w:jc w:val="both"/>
        <w:rPr>
          <w:b/>
          <w:bCs/>
          <w:i/>
          <w:iCs/>
          <w:sz w:val="24"/>
          <w:szCs w:val="24"/>
        </w:rPr>
      </w:pPr>
      <w:r w:rsidRPr="00A55FB5">
        <w:rPr>
          <w:sz w:val="24"/>
          <w:szCs w:val="24"/>
        </w:rPr>
        <w:tab/>
      </w:r>
      <w:r w:rsidRPr="00A55FB5">
        <w:rPr>
          <w:b/>
          <w:bCs/>
          <w:i/>
          <w:iCs/>
          <w:sz w:val="24"/>
          <w:szCs w:val="24"/>
        </w:rPr>
        <w:t>Предоставление "окна".</w:t>
      </w:r>
    </w:p>
    <w:p w:rsidR="00AE757D" w:rsidRPr="00A55FB5" w:rsidRDefault="00AE757D">
      <w:pPr>
        <w:widowControl w:val="0"/>
        <w:tabs>
          <w:tab w:val="left" w:pos="864"/>
          <w:tab w:val="left" w:pos="1584"/>
          <w:tab w:val="left" w:pos="5184"/>
        </w:tabs>
        <w:autoSpaceDE w:val="0"/>
        <w:ind w:right="355"/>
        <w:jc w:val="both"/>
        <w:rPr>
          <w:sz w:val="24"/>
          <w:szCs w:val="24"/>
        </w:rPr>
      </w:pPr>
      <w:r w:rsidRPr="00A55FB5">
        <w:rPr>
          <w:sz w:val="24"/>
          <w:szCs w:val="24"/>
        </w:rPr>
        <w:tab/>
        <w:t>Для фиксации предоставления нужно поставить птичку "предоставлено", после чего пометку можно записать и окно будет переведено в статус "предоставленное".</w:t>
      </w:r>
    </w:p>
    <w:p w:rsidR="00AE757D" w:rsidRPr="00A55FB5" w:rsidRDefault="00AE757D">
      <w:pPr>
        <w:widowControl w:val="0"/>
        <w:tabs>
          <w:tab w:val="left" w:pos="864"/>
          <w:tab w:val="left" w:pos="1584"/>
          <w:tab w:val="left" w:pos="5184"/>
        </w:tabs>
        <w:autoSpaceDE w:val="0"/>
        <w:spacing w:after="240"/>
        <w:ind w:right="355"/>
        <w:jc w:val="both"/>
        <w:rPr>
          <w:sz w:val="24"/>
          <w:szCs w:val="24"/>
        </w:rPr>
      </w:pPr>
      <w:r w:rsidRPr="00A55FB5">
        <w:rPr>
          <w:sz w:val="24"/>
          <w:szCs w:val="24"/>
        </w:rPr>
        <w:tab/>
        <w:t>Если до записи пометки поставить птичку "корректировка", то можно будет изменить время начала и окончания предоставленного окна. При сдвиге начала окна следует ввести службу, виновную в сдвижке, и причину.</w:t>
      </w:r>
    </w:p>
    <w:p w:rsidR="00AE757D" w:rsidRPr="00A55FB5" w:rsidRDefault="00AE757D">
      <w:pPr>
        <w:widowControl w:val="0"/>
        <w:tabs>
          <w:tab w:val="left" w:pos="864"/>
          <w:tab w:val="left" w:pos="1584"/>
          <w:tab w:val="left" w:pos="5184"/>
        </w:tabs>
        <w:autoSpaceDE w:val="0"/>
        <w:ind w:right="355"/>
        <w:jc w:val="both"/>
        <w:rPr>
          <w:b/>
          <w:bCs/>
          <w:i/>
          <w:iCs/>
          <w:sz w:val="24"/>
          <w:szCs w:val="24"/>
        </w:rPr>
      </w:pPr>
      <w:r w:rsidRPr="00A55FB5">
        <w:rPr>
          <w:sz w:val="24"/>
          <w:szCs w:val="24"/>
        </w:rPr>
        <w:tab/>
      </w:r>
      <w:r w:rsidRPr="00A55FB5">
        <w:rPr>
          <w:b/>
          <w:bCs/>
          <w:i/>
          <w:iCs/>
          <w:sz w:val="24"/>
          <w:szCs w:val="24"/>
        </w:rPr>
        <w:t>Исполнение "окна".</w:t>
      </w:r>
    </w:p>
    <w:p w:rsidR="00AE757D" w:rsidRPr="00A55FB5" w:rsidRDefault="00AE757D">
      <w:pPr>
        <w:widowControl w:val="0"/>
        <w:tabs>
          <w:tab w:val="left" w:pos="864"/>
          <w:tab w:val="left" w:pos="1584"/>
          <w:tab w:val="left" w:pos="5184"/>
        </w:tabs>
        <w:autoSpaceDE w:val="0"/>
        <w:ind w:right="355"/>
        <w:jc w:val="both"/>
        <w:rPr>
          <w:sz w:val="24"/>
          <w:szCs w:val="24"/>
        </w:rPr>
      </w:pPr>
      <w:r w:rsidRPr="00A55FB5">
        <w:rPr>
          <w:sz w:val="24"/>
          <w:szCs w:val="24"/>
        </w:rPr>
        <w:tab/>
        <w:t>Для фиксации исполнения следует в панели редактирования поставить птичку "исполнено", после чего откроется дополнительная панель, в которой можно ввести данные о задержках поездов.</w:t>
      </w:r>
    </w:p>
    <w:p w:rsidR="00AE757D" w:rsidRPr="00A55FB5" w:rsidRDefault="00AE757D">
      <w:pPr>
        <w:widowControl w:val="0"/>
        <w:tabs>
          <w:tab w:val="left" w:pos="864"/>
          <w:tab w:val="left" w:pos="1584"/>
          <w:tab w:val="left" w:pos="5184"/>
        </w:tabs>
        <w:autoSpaceDE w:val="0"/>
        <w:spacing w:after="240"/>
        <w:ind w:right="355"/>
        <w:jc w:val="both"/>
        <w:rPr>
          <w:sz w:val="24"/>
          <w:szCs w:val="24"/>
        </w:rPr>
      </w:pPr>
      <w:r w:rsidRPr="00A55FB5">
        <w:rPr>
          <w:sz w:val="24"/>
          <w:szCs w:val="24"/>
        </w:rPr>
        <w:tab/>
        <w:t>Если окно передержано, то следует поставить птичку "исполнено с передержкой" и в открывшейся панели ввести величину передержки, а также виновную службу и причину. Передержка "окна" на графике рисуется ярко-красным цветом.</w:t>
      </w:r>
    </w:p>
    <w:p w:rsidR="00AE757D" w:rsidRPr="00A55FB5" w:rsidRDefault="00AE757D">
      <w:pPr>
        <w:widowControl w:val="0"/>
        <w:tabs>
          <w:tab w:val="left" w:pos="864"/>
          <w:tab w:val="left" w:pos="1584"/>
          <w:tab w:val="left" w:pos="5184"/>
        </w:tabs>
        <w:autoSpaceDE w:val="0"/>
        <w:spacing w:after="240"/>
        <w:ind w:right="355"/>
        <w:jc w:val="both"/>
        <w:rPr>
          <w:sz w:val="24"/>
          <w:szCs w:val="24"/>
        </w:rPr>
      </w:pPr>
      <w:r w:rsidRPr="00A55FB5">
        <w:rPr>
          <w:sz w:val="24"/>
          <w:szCs w:val="24"/>
        </w:rPr>
        <w:tab/>
        <w:t>Информация о всех стадиях жизни "окна" сохраняется в базе пометок и выводится на экран при взятии справки с пометки.</w:t>
      </w:r>
    </w:p>
    <w:p w:rsidR="00AE757D" w:rsidRPr="00A55FB5" w:rsidRDefault="00AE757D">
      <w:pPr>
        <w:pStyle w:val="af7"/>
        <w:rPr>
          <w:rFonts w:ascii="Times New Roman" w:hAnsi="Times New Roman" w:cs="Times New Roman"/>
          <w:b/>
          <w:bCs/>
          <w:i/>
          <w:iCs/>
          <w:sz w:val="24"/>
          <w:szCs w:val="24"/>
        </w:rPr>
      </w:pPr>
    </w:p>
    <w:p w:rsidR="00AE757D" w:rsidRDefault="00AE757D">
      <w:pPr>
        <w:pStyle w:val="1"/>
        <w:tabs>
          <w:tab w:val="left" w:pos="0"/>
        </w:tabs>
        <w:jc w:val="both"/>
      </w:pPr>
      <w:bookmarkStart w:id="331" w:name="_Toc410221466"/>
      <w:r>
        <w:t>П 2</w:t>
      </w:r>
      <w:r w:rsidR="00090D15">
        <w:t xml:space="preserve">7 </w:t>
      </w:r>
      <w:r>
        <w:t>Настольный журнал движения поездов</w:t>
      </w:r>
      <w:bookmarkEnd w:id="331"/>
    </w:p>
    <w:p w:rsidR="00AE757D" w:rsidRDefault="00AE757D">
      <w:pPr>
        <w:pStyle w:val="af7"/>
        <w:rPr>
          <w:b/>
          <w:bCs/>
          <w:i/>
          <w:iCs/>
        </w:rPr>
      </w:pPr>
    </w:p>
    <w:p w:rsidR="00AE757D" w:rsidRDefault="00AE757D">
      <w:pPr>
        <w:pStyle w:val="2"/>
        <w:tabs>
          <w:tab w:val="left" w:pos="0"/>
        </w:tabs>
        <w:jc w:val="both"/>
      </w:pPr>
      <w:bookmarkStart w:id="332" w:name="_Toc410221467"/>
      <w:r>
        <w:t>П27.</w:t>
      </w:r>
      <w:r w:rsidR="00D05B6A">
        <w:t xml:space="preserve">1 </w:t>
      </w:r>
      <w:r>
        <w:t>Принципы автоматизации ведения журнала ДУ-2</w:t>
      </w:r>
      <w:bookmarkEnd w:id="332"/>
    </w:p>
    <w:p w:rsidR="00AE757D" w:rsidRDefault="00AE757D">
      <w:pPr>
        <w:jc w:val="both"/>
      </w:pPr>
    </w:p>
    <w:p w:rsidR="00AE757D" w:rsidRDefault="00AE757D">
      <w:pPr>
        <w:spacing w:line="360" w:lineRule="auto"/>
        <w:ind w:firstLine="567"/>
        <w:jc w:val="both"/>
        <w:rPr>
          <w:rFonts w:ascii="Arial" w:hAnsi="Arial" w:cs="Arial"/>
          <w:b/>
          <w:bCs/>
        </w:rPr>
      </w:pPr>
    </w:p>
    <w:p w:rsidR="00AE757D" w:rsidRPr="00A55FB5" w:rsidRDefault="00AE757D" w:rsidP="00A55FB5">
      <w:pPr>
        <w:ind w:firstLine="851"/>
        <w:jc w:val="both"/>
        <w:rPr>
          <w:sz w:val="24"/>
          <w:szCs w:val="24"/>
        </w:rPr>
      </w:pPr>
      <w:r w:rsidRPr="00A55FB5">
        <w:rPr>
          <w:sz w:val="24"/>
          <w:szCs w:val="24"/>
        </w:rPr>
        <w:t>Автоматизация ведения «Настольного журнала» возможна за счет добавления в систему ГИД специализированной пометки «Прибытие/Отправление», которую будет ставить ДСП в нестандартных ситуациях приема/отправления поездов (по пригласительному сигналу, по радиосвязи, по письменному разрешению).</w:t>
      </w:r>
    </w:p>
    <w:p w:rsidR="00AE757D" w:rsidRPr="00A55FB5" w:rsidRDefault="00AE757D" w:rsidP="00A55FB5">
      <w:pPr>
        <w:ind w:firstLine="851"/>
        <w:jc w:val="both"/>
        <w:rPr>
          <w:sz w:val="24"/>
          <w:szCs w:val="24"/>
        </w:rPr>
      </w:pPr>
      <w:r w:rsidRPr="00A55FB5">
        <w:rPr>
          <w:sz w:val="24"/>
          <w:szCs w:val="24"/>
        </w:rPr>
        <w:t>Эти пометки в совокупности с имеющейся базой расписаний поездов дают полную информацию для автоматического формирования программой «Настольного журнала движения поездов» уже без участия ДСП и с возможностью его просмотра на любом рабочем месте, включенном в систему ГИД.</w:t>
      </w:r>
    </w:p>
    <w:p w:rsidR="00AE757D" w:rsidRPr="00A55FB5" w:rsidRDefault="00AE757D" w:rsidP="00A55FB5">
      <w:pPr>
        <w:ind w:firstLine="851"/>
        <w:jc w:val="both"/>
        <w:rPr>
          <w:sz w:val="24"/>
          <w:szCs w:val="24"/>
        </w:rPr>
      </w:pPr>
      <w:r w:rsidRPr="00A55FB5">
        <w:rPr>
          <w:sz w:val="24"/>
          <w:szCs w:val="24"/>
        </w:rPr>
        <w:t>Это позволит перейти в данном вопросе к безбумажной технологии и разгрузить ДСП от ручного ведения журнала. Дежурный по станции сможет повысить безопасность движения поездов по вверенной ему станции, своевременно готовить свободные приемоотправочные пути для приема и пропуска поездов без задержек у входных сигналов.</w:t>
      </w:r>
    </w:p>
    <w:p w:rsidR="00AE757D" w:rsidRPr="00A55FB5" w:rsidRDefault="00AE757D" w:rsidP="00A55FB5">
      <w:pPr>
        <w:ind w:firstLine="851"/>
        <w:jc w:val="both"/>
        <w:rPr>
          <w:sz w:val="24"/>
          <w:szCs w:val="24"/>
        </w:rPr>
      </w:pPr>
      <w:r w:rsidRPr="00A55FB5">
        <w:rPr>
          <w:sz w:val="24"/>
          <w:szCs w:val="24"/>
        </w:rPr>
        <w:t>Кроме того, наличие пометок «Прибытие/Отправление» приведет к мгновенному и автоматическому отражению на графике поездного диспетчера нестандартных ситуаций приема/отправления поездов.</w:t>
      </w:r>
    </w:p>
    <w:p w:rsidR="00AE757D" w:rsidRPr="00A55FB5" w:rsidRDefault="00AE757D" w:rsidP="00A55FB5">
      <w:pPr>
        <w:ind w:firstLine="851"/>
        <w:jc w:val="both"/>
        <w:rPr>
          <w:sz w:val="24"/>
          <w:szCs w:val="24"/>
        </w:rPr>
      </w:pPr>
      <w:r w:rsidRPr="00A55FB5">
        <w:rPr>
          <w:sz w:val="24"/>
          <w:szCs w:val="24"/>
        </w:rPr>
        <w:lastRenderedPageBreak/>
        <w:t>Оперативный анализ этих пометок даст возможность причастным службам своевременно принять меры по устранению причин, приводящих к указанным ситуациям.</w:t>
      </w:r>
    </w:p>
    <w:p w:rsidR="00300CD4" w:rsidRDefault="00AE757D" w:rsidP="00300CD4">
      <w:pPr>
        <w:ind w:firstLine="851"/>
        <w:jc w:val="both"/>
      </w:pPr>
      <w:r w:rsidRPr="00A55FB5">
        <w:rPr>
          <w:sz w:val="24"/>
          <w:szCs w:val="24"/>
        </w:rPr>
        <w:t>Так как для автоматического формирования журнала ДУ-2 не требуется никакой другой информации, кроме базы поездов и базы пометок, то просмотр журнала по любой станции возможен с любого рабочего места, включенного в систему ГИД. Эта возможность сохраняется также и при просмотре архива ГИД, поэтому никакой дополнительной архивации собственно журнала ДУ-2 не требуется (достаточно уже имеющейся архивации базы поездов и базы пометок).</w:t>
      </w:r>
    </w:p>
    <w:p w:rsidR="00300CD4" w:rsidRPr="00300CD4" w:rsidRDefault="00300CD4" w:rsidP="00300CD4"/>
    <w:p w:rsidR="00AE757D" w:rsidRDefault="00AE757D">
      <w:pPr>
        <w:pStyle w:val="2"/>
        <w:tabs>
          <w:tab w:val="left" w:pos="0"/>
        </w:tabs>
        <w:jc w:val="both"/>
      </w:pPr>
      <w:bookmarkStart w:id="333" w:name="_Toc410221468"/>
      <w:r>
        <w:t>П27.</w:t>
      </w:r>
      <w:r w:rsidR="00D05B6A">
        <w:t xml:space="preserve">2 </w:t>
      </w:r>
      <w:r>
        <w:t>Пометка «Прибытие/Отправление»</w:t>
      </w:r>
      <w:bookmarkEnd w:id="333"/>
    </w:p>
    <w:p w:rsidR="00300CD4" w:rsidRDefault="00300CD4" w:rsidP="00A55FB5">
      <w:pPr>
        <w:pStyle w:val="ad"/>
        <w:rPr>
          <w:b/>
          <w:bCs/>
          <w:sz w:val="24"/>
          <w:szCs w:val="24"/>
        </w:rPr>
      </w:pPr>
    </w:p>
    <w:p w:rsidR="00AE757D" w:rsidRPr="00A55FB5" w:rsidRDefault="00AE757D" w:rsidP="00A55FB5">
      <w:pPr>
        <w:pStyle w:val="ad"/>
        <w:rPr>
          <w:b/>
          <w:bCs/>
          <w:sz w:val="24"/>
          <w:szCs w:val="24"/>
        </w:rPr>
      </w:pPr>
      <w:r w:rsidRPr="00A55FB5">
        <w:rPr>
          <w:b/>
          <w:bCs/>
          <w:sz w:val="24"/>
          <w:szCs w:val="24"/>
        </w:rPr>
        <w:t>Общие сведения о пометках</w:t>
      </w:r>
    </w:p>
    <w:p w:rsidR="00AE757D" w:rsidRPr="00A55FB5" w:rsidRDefault="00AE757D" w:rsidP="00A55FB5">
      <w:pPr>
        <w:jc w:val="both"/>
        <w:rPr>
          <w:sz w:val="24"/>
          <w:szCs w:val="24"/>
        </w:rPr>
      </w:pPr>
    </w:p>
    <w:p w:rsidR="00AE757D" w:rsidRPr="00A55FB5"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Система ГИД предусматривает отражение на графике пометок (определенных значков и текстовой части), непосредственно не связанных с автоматизированной прокладкой ниток, но обязательных для окончательного оформления графика и анализа работы ДНЦ и ДСП.</w:t>
      </w:r>
    </w:p>
    <w:p w:rsidR="00AE757D" w:rsidRPr="00A55FB5"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 xml:space="preserve">Основное назначение механизма пометок в системе ГИД - обеспечить возможность ручного ввода пользователем данных, отсутствующих в других, используемых ГИДом, источниках информации. Кроме того, некоторые пометки система ГИД может генерировать и записывать автоматически по результатам слежения за продвижением поездов. </w:t>
      </w:r>
    </w:p>
    <w:p w:rsidR="00AE757D" w:rsidRPr="00A55FB5"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 xml:space="preserve">Различные типы пометок характеризуются своим внешним видом, способом привязки к объекту (к месту и времени, а также к конкретному поезду). </w:t>
      </w:r>
    </w:p>
    <w:p w:rsidR="00AE757D" w:rsidRPr="00A55FB5"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На графике пометка изображается в виде значка или некоторой геометрической фигуры (прямоугольник, параллелограмм, линия). Рядом с изображением пометки в соответствии с произведенными настройками режима рисования пометок может дополнительно выводиться некоторый характеризующий ее текст.</w:t>
      </w:r>
    </w:p>
    <w:p w:rsidR="00AE757D" w:rsidRPr="00A55FB5"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Каждая пометка имеет свой, установленный для нее, цвет.</w:t>
      </w:r>
    </w:p>
    <w:p w:rsidR="00AE757D" w:rsidRDefault="00AE757D" w:rsidP="00A55FB5">
      <w:pPr>
        <w:pStyle w:val="af7"/>
        <w:rPr>
          <w:rFonts w:ascii="Times New Roman" w:hAnsi="Times New Roman" w:cs="Times New Roman"/>
          <w:sz w:val="24"/>
          <w:szCs w:val="24"/>
        </w:rPr>
      </w:pPr>
      <w:r w:rsidRPr="00A55FB5">
        <w:rPr>
          <w:rFonts w:ascii="Times New Roman" w:hAnsi="Times New Roman" w:cs="Times New Roman"/>
          <w:sz w:val="24"/>
          <w:szCs w:val="24"/>
        </w:rPr>
        <w:t>Каждая пометка привязана к определенному времени и месту. Время может указываться либо одним значением, либо двумя (начало и конец). Местом привязки может служить:</w:t>
      </w:r>
    </w:p>
    <w:p w:rsidR="00AE757D" w:rsidRPr="00A55FB5" w:rsidRDefault="00AE757D" w:rsidP="00E2455E">
      <w:pPr>
        <w:pStyle w:val="af7"/>
        <w:numPr>
          <w:ilvl w:val="0"/>
          <w:numId w:val="94"/>
        </w:numPr>
        <w:rPr>
          <w:rFonts w:ascii="Times New Roman" w:hAnsi="Times New Roman" w:cs="Times New Roman"/>
          <w:sz w:val="24"/>
          <w:szCs w:val="24"/>
        </w:rPr>
      </w:pPr>
      <w:r w:rsidRPr="00A55FB5">
        <w:rPr>
          <w:rFonts w:ascii="Times New Roman" w:hAnsi="Times New Roman" w:cs="Times New Roman"/>
          <w:sz w:val="24"/>
          <w:szCs w:val="24"/>
        </w:rPr>
        <w:t>полоса между смежными линиями раздельных пунктов в сетке графика;</w:t>
      </w:r>
    </w:p>
    <w:p w:rsidR="00AE757D" w:rsidRPr="00A55FB5" w:rsidRDefault="00AE757D" w:rsidP="00E2455E">
      <w:pPr>
        <w:pStyle w:val="af7"/>
        <w:numPr>
          <w:ilvl w:val="0"/>
          <w:numId w:val="94"/>
        </w:numPr>
        <w:rPr>
          <w:rFonts w:ascii="Times New Roman" w:hAnsi="Times New Roman" w:cs="Times New Roman"/>
          <w:sz w:val="24"/>
          <w:szCs w:val="24"/>
        </w:rPr>
      </w:pPr>
      <w:r w:rsidRPr="00A55FB5">
        <w:rPr>
          <w:rFonts w:ascii="Times New Roman" w:hAnsi="Times New Roman" w:cs="Times New Roman"/>
          <w:sz w:val="24"/>
          <w:szCs w:val="24"/>
        </w:rPr>
        <w:t>перегон или указанный путь перегона;</w:t>
      </w:r>
    </w:p>
    <w:p w:rsidR="00AE757D" w:rsidRPr="00A55FB5" w:rsidRDefault="00AE757D" w:rsidP="00E2455E">
      <w:pPr>
        <w:pStyle w:val="af7"/>
        <w:numPr>
          <w:ilvl w:val="0"/>
          <w:numId w:val="94"/>
        </w:numPr>
        <w:rPr>
          <w:rFonts w:ascii="Times New Roman" w:hAnsi="Times New Roman" w:cs="Times New Roman"/>
          <w:sz w:val="24"/>
          <w:szCs w:val="24"/>
        </w:rPr>
      </w:pPr>
      <w:r w:rsidRPr="00A55FB5">
        <w:rPr>
          <w:rFonts w:ascii="Times New Roman" w:hAnsi="Times New Roman" w:cs="Times New Roman"/>
          <w:sz w:val="24"/>
          <w:szCs w:val="24"/>
        </w:rPr>
        <w:t>указанный путь станции.</w:t>
      </w:r>
    </w:p>
    <w:p w:rsidR="00AE757D" w:rsidRPr="00A55FB5" w:rsidRDefault="00AE757D" w:rsidP="00A55FB5">
      <w:pPr>
        <w:ind w:left="720" w:firstLine="284"/>
        <w:jc w:val="both"/>
        <w:rPr>
          <w:sz w:val="24"/>
          <w:szCs w:val="24"/>
        </w:rPr>
      </w:pPr>
    </w:p>
    <w:p w:rsidR="00AE757D" w:rsidRPr="00A55FB5" w:rsidRDefault="00AE757D" w:rsidP="00A55FB5">
      <w:pPr>
        <w:ind w:firstLine="284"/>
        <w:jc w:val="both"/>
        <w:rPr>
          <w:sz w:val="24"/>
          <w:szCs w:val="24"/>
        </w:rPr>
      </w:pPr>
      <w:r w:rsidRPr="00A55FB5">
        <w:rPr>
          <w:sz w:val="24"/>
          <w:szCs w:val="24"/>
        </w:rPr>
        <w:t>Кроме того, некоторые типы пометок могут быть привязаны к конкретному поезду.</w:t>
      </w:r>
    </w:p>
    <w:p w:rsidR="00AE757D" w:rsidRPr="00A55FB5" w:rsidRDefault="00AE757D" w:rsidP="00A55FB5">
      <w:pPr>
        <w:ind w:left="720"/>
        <w:jc w:val="both"/>
        <w:rPr>
          <w:sz w:val="24"/>
          <w:szCs w:val="24"/>
        </w:rPr>
      </w:pPr>
    </w:p>
    <w:p w:rsidR="00AE757D" w:rsidRDefault="00AE757D" w:rsidP="00A55FB5">
      <w:pPr>
        <w:pStyle w:val="af7"/>
        <w:ind w:firstLine="0"/>
        <w:rPr>
          <w:rFonts w:ascii="Times New Roman" w:hAnsi="Times New Roman" w:cs="Times New Roman"/>
          <w:sz w:val="24"/>
          <w:szCs w:val="24"/>
        </w:rPr>
      </w:pPr>
      <w:r w:rsidRPr="00A55FB5">
        <w:rPr>
          <w:rFonts w:ascii="Times New Roman" w:hAnsi="Times New Roman" w:cs="Times New Roman"/>
          <w:sz w:val="24"/>
          <w:szCs w:val="24"/>
        </w:rPr>
        <w:t>Информационные поля пометок могут быть двух типов:</w:t>
      </w:r>
    </w:p>
    <w:p w:rsidR="00AE757D" w:rsidRDefault="00AE757D" w:rsidP="00E2455E">
      <w:pPr>
        <w:pStyle w:val="af7"/>
        <w:numPr>
          <w:ilvl w:val="0"/>
          <w:numId w:val="95"/>
        </w:numPr>
        <w:rPr>
          <w:rFonts w:ascii="Times New Roman" w:hAnsi="Times New Roman" w:cs="Times New Roman"/>
          <w:sz w:val="24"/>
          <w:szCs w:val="24"/>
        </w:rPr>
      </w:pPr>
      <w:r w:rsidRPr="00A55FB5">
        <w:rPr>
          <w:rFonts w:ascii="Times New Roman" w:hAnsi="Times New Roman" w:cs="Times New Roman"/>
          <w:sz w:val="24"/>
          <w:szCs w:val="24"/>
        </w:rPr>
        <w:t>формализованные поля;</w:t>
      </w:r>
    </w:p>
    <w:p w:rsidR="00AE757D" w:rsidRPr="00A55FB5" w:rsidRDefault="00AE757D" w:rsidP="00E2455E">
      <w:pPr>
        <w:pStyle w:val="af7"/>
        <w:numPr>
          <w:ilvl w:val="0"/>
          <w:numId w:val="95"/>
        </w:numPr>
        <w:rPr>
          <w:rFonts w:ascii="Times New Roman" w:hAnsi="Times New Roman" w:cs="Times New Roman"/>
          <w:sz w:val="24"/>
          <w:szCs w:val="24"/>
        </w:rPr>
      </w:pPr>
      <w:r w:rsidRPr="00A55FB5">
        <w:rPr>
          <w:rFonts w:ascii="Times New Roman" w:hAnsi="Times New Roman" w:cs="Times New Roman"/>
          <w:sz w:val="24"/>
          <w:szCs w:val="24"/>
        </w:rPr>
        <w:t>неформализованный текст.</w:t>
      </w:r>
    </w:p>
    <w:p w:rsidR="00AE757D" w:rsidRPr="00A55FB5" w:rsidRDefault="00AE757D" w:rsidP="00A55FB5">
      <w:pPr>
        <w:pStyle w:val="af7"/>
        <w:rPr>
          <w:rFonts w:ascii="Times New Roman" w:hAnsi="Times New Roman" w:cs="Times New Roman"/>
          <w:sz w:val="24"/>
          <w:szCs w:val="24"/>
        </w:rPr>
      </w:pPr>
    </w:p>
    <w:p w:rsidR="00AE757D" w:rsidRPr="00A55FB5" w:rsidRDefault="00AE757D" w:rsidP="00A55FB5">
      <w:pPr>
        <w:pStyle w:val="af7"/>
        <w:ind w:firstLine="426"/>
        <w:rPr>
          <w:rFonts w:ascii="Times New Roman" w:hAnsi="Times New Roman" w:cs="Times New Roman"/>
          <w:sz w:val="24"/>
          <w:szCs w:val="24"/>
        </w:rPr>
      </w:pPr>
      <w:r w:rsidRPr="00A55FB5">
        <w:rPr>
          <w:rFonts w:ascii="Times New Roman" w:hAnsi="Times New Roman" w:cs="Times New Roman"/>
          <w:sz w:val="24"/>
          <w:szCs w:val="24"/>
        </w:rPr>
        <w:t>Состав и содержание формализованных полей предусматриваются разработчиками. Эти поля различны для пометок разных типов и описаны ниже отдельно для каждого типа. Содержание формализованных полей доступно для выполнения автоматизированного анализа пометок.</w:t>
      </w:r>
    </w:p>
    <w:p w:rsidR="00AE757D" w:rsidRPr="00A55FB5" w:rsidRDefault="00AE757D" w:rsidP="00A55FB5">
      <w:pPr>
        <w:pStyle w:val="af7"/>
        <w:rPr>
          <w:rFonts w:ascii="Times New Roman" w:hAnsi="Times New Roman" w:cs="Times New Roman"/>
          <w:sz w:val="24"/>
          <w:szCs w:val="24"/>
        </w:rPr>
      </w:pPr>
    </w:p>
    <w:p w:rsidR="00AE757D" w:rsidRPr="00A55FB5" w:rsidRDefault="00AE757D" w:rsidP="00A55FB5">
      <w:pPr>
        <w:pStyle w:val="af7"/>
        <w:ind w:firstLine="426"/>
        <w:rPr>
          <w:rFonts w:ascii="Times New Roman" w:hAnsi="Times New Roman" w:cs="Times New Roman"/>
          <w:sz w:val="24"/>
          <w:szCs w:val="24"/>
        </w:rPr>
      </w:pPr>
      <w:r w:rsidRPr="00A55FB5">
        <w:rPr>
          <w:rFonts w:ascii="Times New Roman" w:hAnsi="Times New Roman" w:cs="Times New Roman"/>
          <w:sz w:val="24"/>
          <w:szCs w:val="24"/>
        </w:rPr>
        <w:t>Кроме того, любая пометка может содержать произвольный текст, введенный пользователем. Этот текст доступен только для просмотра, но системой ГИД никак не анализируется.</w:t>
      </w:r>
    </w:p>
    <w:p w:rsidR="00AE757D" w:rsidRPr="00A55FB5" w:rsidRDefault="00AE757D" w:rsidP="00A55FB5"/>
    <w:p w:rsidR="00AE757D" w:rsidRPr="00A55FB5" w:rsidRDefault="00AE757D" w:rsidP="00A55FB5">
      <w:pPr>
        <w:pStyle w:val="af7"/>
        <w:rPr>
          <w:rFonts w:ascii="Times New Roman" w:hAnsi="Times New Roman" w:cs="Times New Roman"/>
          <w:b/>
          <w:bCs/>
          <w:sz w:val="24"/>
          <w:szCs w:val="24"/>
        </w:rPr>
      </w:pPr>
      <w:r w:rsidRPr="00A55FB5">
        <w:rPr>
          <w:rFonts w:ascii="Times New Roman" w:hAnsi="Times New Roman" w:cs="Times New Roman"/>
          <w:b/>
          <w:bCs/>
          <w:sz w:val="24"/>
          <w:szCs w:val="24"/>
        </w:rPr>
        <w:t>Особенности пометки «Прибытие/Отправление»</w:t>
      </w:r>
    </w:p>
    <w:p w:rsidR="00AE757D" w:rsidRPr="00A55FB5" w:rsidRDefault="00AE757D" w:rsidP="00A55FB5">
      <w:pPr>
        <w:jc w:val="both"/>
        <w:rPr>
          <w:sz w:val="24"/>
          <w:szCs w:val="24"/>
        </w:rPr>
      </w:pPr>
    </w:p>
    <w:p w:rsidR="00AE757D" w:rsidRPr="00A55FB5" w:rsidRDefault="00AE757D" w:rsidP="00A55FB5">
      <w:pPr>
        <w:pStyle w:val="31"/>
        <w:ind w:firstLine="709"/>
        <w:rPr>
          <w:sz w:val="24"/>
          <w:szCs w:val="24"/>
        </w:rPr>
      </w:pPr>
      <w:r w:rsidRPr="00A55FB5">
        <w:rPr>
          <w:sz w:val="24"/>
          <w:szCs w:val="24"/>
        </w:rPr>
        <w:lastRenderedPageBreak/>
        <w:t>Пометка этого типа рисуется на графике в виде залитого указанным цветом кружочка на операции прибытия, отправления или проследования.</w:t>
      </w:r>
    </w:p>
    <w:p w:rsidR="00AE757D" w:rsidRPr="00A55FB5" w:rsidRDefault="00AE757D" w:rsidP="00A55FB5">
      <w:pPr>
        <w:pStyle w:val="31"/>
        <w:ind w:firstLine="284"/>
        <w:rPr>
          <w:sz w:val="24"/>
          <w:szCs w:val="24"/>
        </w:rPr>
      </w:pPr>
    </w:p>
    <w:p w:rsidR="00AE757D" w:rsidRPr="00A55FB5" w:rsidRDefault="00AE757D" w:rsidP="00A55FB5">
      <w:pPr>
        <w:ind w:firstLine="709"/>
        <w:jc w:val="both"/>
        <w:rPr>
          <w:b/>
          <w:bCs/>
          <w:sz w:val="24"/>
          <w:szCs w:val="24"/>
        </w:rPr>
      </w:pPr>
      <w:r w:rsidRPr="00A55FB5">
        <w:rPr>
          <w:sz w:val="24"/>
          <w:szCs w:val="24"/>
          <w:u w:val="single"/>
        </w:rPr>
        <w:t>Возможное место привязки</w:t>
      </w:r>
      <w:r w:rsidRPr="00A55FB5">
        <w:rPr>
          <w:sz w:val="24"/>
          <w:szCs w:val="24"/>
        </w:rPr>
        <w:t xml:space="preserve">: </w:t>
      </w:r>
      <w:r w:rsidRPr="00A55FB5">
        <w:rPr>
          <w:b/>
          <w:bCs/>
          <w:sz w:val="24"/>
          <w:szCs w:val="24"/>
        </w:rPr>
        <w:t>станция.</w:t>
      </w:r>
    </w:p>
    <w:p w:rsidR="00AE757D" w:rsidRPr="00A55FB5" w:rsidRDefault="00AE757D" w:rsidP="00A55FB5">
      <w:pPr>
        <w:ind w:firstLine="284"/>
        <w:jc w:val="both"/>
        <w:rPr>
          <w:b/>
          <w:bCs/>
          <w:sz w:val="24"/>
          <w:szCs w:val="24"/>
          <w:u w:val="single"/>
        </w:rPr>
      </w:pPr>
    </w:p>
    <w:p w:rsidR="00AE757D" w:rsidRPr="00A55FB5" w:rsidRDefault="00AE757D" w:rsidP="00A55FB5">
      <w:pPr>
        <w:ind w:firstLine="720"/>
        <w:jc w:val="both"/>
        <w:rPr>
          <w:sz w:val="24"/>
          <w:szCs w:val="24"/>
        </w:rPr>
      </w:pPr>
      <w:r w:rsidRPr="00A55FB5">
        <w:rPr>
          <w:sz w:val="24"/>
          <w:szCs w:val="24"/>
        </w:rPr>
        <w:t>Кроме того, эта пометка всегда привязана к конкретному поезду и попадает в список пометок при просмотре расписания этого поезда.</w:t>
      </w:r>
    </w:p>
    <w:p w:rsidR="00AE757D" w:rsidRPr="00A55FB5" w:rsidRDefault="00AE757D" w:rsidP="00A55FB5">
      <w:pPr>
        <w:ind w:firstLine="284"/>
        <w:jc w:val="both"/>
        <w:rPr>
          <w:sz w:val="24"/>
          <w:szCs w:val="24"/>
        </w:rPr>
      </w:pPr>
    </w:p>
    <w:p w:rsidR="00AE757D" w:rsidRPr="00A55FB5" w:rsidRDefault="00AE757D" w:rsidP="00A55FB5">
      <w:pPr>
        <w:ind w:firstLine="720"/>
        <w:jc w:val="both"/>
        <w:rPr>
          <w:sz w:val="24"/>
          <w:szCs w:val="24"/>
        </w:rPr>
      </w:pPr>
      <w:r w:rsidRPr="00A55FB5">
        <w:rPr>
          <w:sz w:val="24"/>
          <w:szCs w:val="24"/>
          <w:u w:val="single"/>
        </w:rPr>
        <w:t>Цвет пометки</w:t>
      </w:r>
      <w:r w:rsidRPr="00A55FB5">
        <w:rPr>
          <w:sz w:val="24"/>
          <w:szCs w:val="24"/>
        </w:rPr>
        <w:t xml:space="preserve"> выбирается дежурным по станции в соответствии с ее функциональностью и принятым на дороге стандартом. По умолчанию – ярко-фиолетовый.</w:t>
      </w:r>
    </w:p>
    <w:p w:rsidR="00AE757D" w:rsidRPr="00A55FB5" w:rsidRDefault="00AE757D" w:rsidP="00A55FB5">
      <w:pPr>
        <w:ind w:firstLine="284"/>
        <w:jc w:val="both"/>
        <w:rPr>
          <w:sz w:val="24"/>
          <w:szCs w:val="24"/>
        </w:rPr>
      </w:pPr>
    </w:p>
    <w:p w:rsidR="00AE757D" w:rsidRPr="00A55FB5" w:rsidRDefault="00AE757D" w:rsidP="00A55FB5">
      <w:pPr>
        <w:ind w:firstLine="720"/>
        <w:jc w:val="both"/>
        <w:rPr>
          <w:sz w:val="24"/>
          <w:szCs w:val="24"/>
        </w:rPr>
      </w:pPr>
      <w:r w:rsidRPr="00A55FB5">
        <w:rPr>
          <w:sz w:val="24"/>
          <w:szCs w:val="24"/>
        </w:rPr>
        <w:t>Пометка всегда рисуется на «раскрытой» станции, но при ее вводе/корректировке пользователь может поставить «птичку», заставляющую ГИД рисовать эту пометку и тогда, когда пути станции на графике не раскрыты.</w:t>
      </w:r>
    </w:p>
    <w:p w:rsidR="00AE757D" w:rsidRPr="00A55FB5" w:rsidRDefault="00AE757D" w:rsidP="00A55FB5">
      <w:pPr>
        <w:jc w:val="both"/>
        <w:rPr>
          <w:sz w:val="24"/>
          <w:szCs w:val="24"/>
        </w:rPr>
      </w:pPr>
      <w:r w:rsidRPr="00A55FB5">
        <w:rPr>
          <w:sz w:val="24"/>
          <w:szCs w:val="24"/>
        </w:rPr>
        <w:tab/>
      </w:r>
    </w:p>
    <w:p w:rsidR="00AE757D" w:rsidRPr="00A55FB5" w:rsidRDefault="00AE757D" w:rsidP="00A55FB5">
      <w:pPr>
        <w:pStyle w:val="ad"/>
        <w:rPr>
          <w:sz w:val="24"/>
          <w:szCs w:val="24"/>
        </w:rPr>
      </w:pPr>
      <w:r w:rsidRPr="00A55FB5">
        <w:rPr>
          <w:sz w:val="24"/>
          <w:szCs w:val="24"/>
        </w:rPr>
        <w:t xml:space="preserve"> Информационные поля пометки «Прибытие/Отправление»</w:t>
      </w:r>
    </w:p>
    <w:p w:rsidR="00AE757D" w:rsidRPr="00A55FB5" w:rsidRDefault="00AE757D" w:rsidP="00A55FB5">
      <w:pPr>
        <w:ind w:firstLine="709"/>
        <w:jc w:val="both"/>
        <w:rPr>
          <w:sz w:val="24"/>
          <w:szCs w:val="24"/>
        </w:rPr>
      </w:pPr>
    </w:p>
    <w:p w:rsidR="00AE757D" w:rsidRPr="00A55FB5" w:rsidRDefault="00AE757D" w:rsidP="00A55FB5">
      <w:pPr>
        <w:ind w:firstLine="709"/>
        <w:jc w:val="both"/>
        <w:rPr>
          <w:sz w:val="24"/>
          <w:szCs w:val="24"/>
        </w:rPr>
      </w:pPr>
      <w:r w:rsidRPr="00A55FB5">
        <w:rPr>
          <w:sz w:val="24"/>
          <w:szCs w:val="24"/>
        </w:rPr>
        <w:t>Кроме информации, общей для всех пометок (время, парк/путь, текст пометки, цвет и т.д.), данная пометка содержит:</w:t>
      </w:r>
    </w:p>
    <w:p w:rsidR="00AE757D" w:rsidRPr="00A55FB5" w:rsidRDefault="00AE757D" w:rsidP="00A55FB5">
      <w:pPr>
        <w:ind w:firstLine="709"/>
        <w:jc w:val="both"/>
        <w:rPr>
          <w:sz w:val="24"/>
          <w:szCs w:val="24"/>
        </w:rPr>
      </w:pPr>
      <w:r w:rsidRPr="00A55FB5">
        <w:rPr>
          <w:sz w:val="24"/>
          <w:szCs w:val="24"/>
        </w:rPr>
        <w:t>- номер поезда:</w:t>
      </w:r>
    </w:p>
    <w:p w:rsidR="00AE757D" w:rsidRPr="00A55FB5" w:rsidRDefault="00AE757D" w:rsidP="00A55FB5">
      <w:pPr>
        <w:ind w:firstLine="709"/>
        <w:jc w:val="both"/>
        <w:rPr>
          <w:sz w:val="24"/>
          <w:szCs w:val="24"/>
        </w:rPr>
      </w:pPr>
      <w:r w:rsidRPr="00A55FB5">
        <w:rPr>
          <w:sz w:val="24"/>
          <w:szCs w:val="24"/>
        </w:rPr>
        <w:t>- операцию (прибытие или отправление);</w:t>
      </w:r>
    </w:p>
    <w:p w:rsidR="00AE757D" w:rsidRPr="00A55FB5" w:rsidRDefault="00AE757D" w:rsidP="00A55FB5">
      <w:pPr>
        <w:ind w:firstLine="709"/>
        <w:jc w:val="both"/>
        <w:rPr>
          <w:sz w:val="24"/>
          <w:szCs w:val="24"/>
        </w:rPr>
      </w:pPr>
      <w:r w:rsidRPr="00A55FB5">
        <w:rPr>
          <w:sz w:val="24"/>
          <w:szCs w:val="24"/>
        </w:rPr>
        <w:t>- отметку приема или отправления по радиосвязи (РС),</w:t>
      </w:r>
      <w:r w:rsidR="00E71DBF" w:rsidRPr="00A55FB5">
        <w:rPr>
          <w:sz w:val="24"/>
          <w:szCs w:val="24"/>
        </w:rPr>
        <w:t xml:space="preserve"> </w:t>
      </w:r>
      <w:r w:rsidRPr="00A55FB5">
        <w:rPr>
          <w:sz w:val="24"/>
          <w:szCs w:val="24"/>
        </w:rPr>
        <w:t>по письменному разрешению (ПС) и пригласительному сигналу (ПР);</w:t>
      </w:r>
    </w:p>
    <w:p w:rsidR="00AE757D" w:rsidRPr="00A55FB5" w:rsidRDefault="00AE757D" w:rsidP="00A55FB5">
      <w:pPr>
        <w:ind w:firstLine="709"/>
        <w:jc w:val="both"/>
        <w:rPr>
          <w:sz w:val="24"/>
          <w:szCs w:val="24"/>
        </w:rPr>
      </w:pPr>
      <w:r w:rsidRPr="00A55FB5">
        <w:rPr>
          <w:sz w:val="24"/>
          <w:szCs w:val="24"/>
        </w:rPr>
        <w:t>- номер приказа ДСП и время его передачи машинисту:</w:t>
      </w:r>
    </w:p>
    <w:p w:rsidR="00AE757D" w:rsidRPr="00A55FB5" w:rsidRDefault="00AE757D" w:rsidP="00A55FB5">
      <w:pPr>
        <w:ind w:firstLine="709"/>
        <w:jc w:val="both"/>
        <w:rPr>
          <w:sz w:val="24"/>
          <w:szCs w:val="24"/>
        </w:rPr>
      </w:pPr>
      <w:r w:rsidRPr="00A55FB5">
        <w:rPr>
          <w:sz w:val="24"/>
          <w:szCs w:val="24"/>
        </w:rPr>
        <w:t xml:space="preserve">- до 6-ти буквенно-цифровых символов (литер светофора и прочее) для их показа в журнале ДУ-2. </w:t>
      </w:r>
    </w:p>
    <w:p w:rsidR="00AE757D" w:rsidRPr="00A55FB5" w:rsidRDefault="00AE757D" w:rsidP="00A55FB5">
      <w:pPr>
        <w:ind w:firstLine="709"/>
        <w:jc w:val="both"/>
        <w:rPr>
          <w:sz w:val="24"/>
          <w:szCs w:val="24"/>
        </w:rPr>
      </w:pPr>
    </w:p>
    <w:p w:rsidR="00AE757D" w:rsidRPr="00A55FB5" w:rsidRDefault="00AE757D" w:rsidP="00A55FB5">
      <w:pPr>
        <w:pStyle w:val="1"/>
        <w:tabs>
          <w:tab w:val="left" w:pos="0"/>
        </w:tabs>
        <w:jc w:val="both"/>
        <w:rPr>
          <w:rFonts w:ascii="Times New Roman" w:hAnsi="Times New Roman" w:cs="Times New Roman"/>
          <w:sz w:val="24"/>
          <w:szCs w:val="24"/>
        </w:rPr>
      </w:pPr>
    </w:p>
    <w:p w:rsidR="00AE757D" w:rsidRPr="00A55FB5" w:rsidRDefault="00AE757D" w:rsidP="00A55FB5">
      <w:pPr>
        <w:pStyle w:val="af7"/>
        <w:rPr>
          <w:rFonts w:ascii="Times New Roman" w:hAnsi="Times New Roman" w:cs="Times New Roman"/>
          <w:b/>
          <w:bCs/>
          <w:sz w:val="24"/>
          <w:szCs w:val="24"/>
        </w:rPr>
      </w:pPr>
      <w:r w:rsidRPr="00A55FB5">
        <w:rPr>
          <w:rFonts w:ascii="Times New Roman" w:hAnsi="Times New Roman" w:cs="Times New Roman"/>
          <w:b/>
          <w:bCs/>
          <w:sz w:val="24"/>
          <w:szCs w:val="24"/>
        </w:rPr>
        <w:t xml:space="preserve">Интерфейс ввода и корректировки пометки </w:t>
      </w:r>
    </w:p>
    <w:p w:rsidR="00AE757D" w:rsidRPr="00A55FB5" w:rsidRDefault="00AE757D" w:rsidP="00A55FB5">
      <w:pPr>
        <w:jc w:val="both"/>
        <w:rPr>
          <w:sz w:val="24"/>
          <w:szCs w:val="24"/>
        </w:rPr>
      </w:pPr>
      <w:r w:rsidRPr="00A55FB5">
        <w:rPr>
          <w:sz w:val="24"/>
          <w:szCs w:val="24"/>
        </w:rPr>
        <w:tab/>
      </w:r>
    </w:p>
    <w:p w:rsidR="00AE757D" w:rsidRPr="00A55FB5" w:rsidRDefault="00AE757D" w:rsidP="00A55FB5">
      <w:pPr>
        <w:ind w:firstLine="709"/>
        <w:jc w:val="both"/>
        <w:rPr>
          <w:sz w:val="24"/>
          <w:szCs w:val="24"/>
        </w:rPr>
      </w:pPr>
      <w:r w:rsidRPr="00A55FB5">
        <w:rPr>
          <w:sz w:val="24"/>
          <w:szCs w:val="24"/>
        </w:rPr>
        <w:t xml:space="preserve">Пометка «Прибытие/Отправление» доступна для просмотра всем пользователям ГИД, но ее ввод и корректировка возможна только на рабочем месте ДСП (только по его станции) и на рабочем месте диспетчера (только по станциям, принадлежащим его диспетчерскому участку). </w:t>
      </w:r>
    </w:p>
    <w:p w:rsidR="00AE757D" w:rsidRPr="00A55FB5" w:rsidRDefault="00AE757D" w:rsidP="00A55FB5">
      <w:pPr>
        <w:ind w:firstLine="709"/>
        <w:jc w:val="both"/>
        <w:rPr>
          <w:sz w:val="24"/>
          <w:szCs w:val="24"/>
        </w:rPr>
      </w:pPr>
      <w:r w:rsidRPr="00A55FB5">
        <w:rPr>
          <w:sz w:val="24"/>
          <w:szCs w:val="24"/>
        </w:rPr>
        <w:t>Вход в процедуру ввода/корректировки:</w:t>
      </w:r>
    </w:p>
    <w:p w:rsidR="00AE757D" w:rsidRPr="00A55FB5" w:rsidRDefault="00AE757D" w:rsidP="00A55FB5">
      <w:pPr>
        <w:ind w:firstLine="709"/>
        <w:jc w:val="both"/>
        <w:rPr>
          <w:sz w:val="24"/>
          <w:szCs w:val="24"/>
        </w:rPr>
      </w:pPr>
      <w:r w:rsidRPr="00A55FB5">
        <w:rPr>
          <w:sz w:val="24"/>
          <w:szCs w:val="24"/>
        </w:rPr>
        <w:t>- из справки о поезде</w:t>
      </w:r>
      <w:r w:rsidR="00E71DBF" w:rsidRPr="00A55FB5">
        <w:rPr>
          <w:sz w:val="24"/>
          <w:szCs w:val="24"/>
        </w:rPr>
        <w:t xml:space="preserve"> </w:t>
      </w:r>
      <w:r w:rsidRPr="00A55FB5">
        <w:rPr>
          <w:sz w:val="24"/>
          <w:szCs w:val="24"/>
        </w:rPr>
        <w:t>(через пункт меню справки «приб/отпр»);</w:t>
      </w:r>
    </w:p>
    <w:p w:rsidR="00AE757D" w:rsidRPr="00A55FB5" w:rsidRDefault="00AE757D" w:rsidP="00A55FB5">
      <w:pPr>
        <w:ind w:firstLine="709"/>
        <w:jc w:val="both"/>
        <w:rPr>
          <w:sz w:val="24"/>
          <w:szCs w:val="24"/>
        </w:rPr>
      </w:pPr>
      <w:r w:rsidRPr="00A55FB5">
        <w:rPr>
          <w:sz w:val="24"/>
          <w:szCs w:val="24"/>
        </w:rPr>
        <w:t>- из просмотра журнала ДУ-2 (через пункт «Пометка: приб, отпр»).</w:t>
      </w:r>
    </w:p>
    <w:p w:rsidR="00AE757D" w:rsidRPr="00A55FB5" w:rsidRDefault="00AE757D" w:rsidP="00A55FB5">
      <w:pPr>
        <w:ind w:firstLine="709"/>
        <w:jc w:val="both"/>
        <w:rPr>
          <w:sz w:val="24"/>
          <w:szCs w:val="24"/>
        </w:rPr>
      </w:pPr>
    </w:p>
    <w:p w:rsidR="00AE757D" w:rsidRPr="00A55FB5" w:rsidRDefault="00AE757D" w:rsidP="00A55FB5">
      <w:pPr>
        <w:ind w:firstLine="709"/>
        <w:jc w:val="both"/>
        <w:rPr>
          <w:sz w:val="24"/>
          <w:szCs w:val="24"/>
        </w:rPr>
      </w:pPr>
      <w:r w:rsidRPr="00A55FB5">
        <w:rPr>
          <w:sz w:val="24"/>
          <w:szCs w:val="24"/>
        </w:rPr>
        <w:t>Панель редактирования параметров, открывающаяся после того, как выбрана операция ввода этой пометки, имеет следующий вид:</w:t>
      </w:r>
    </w:p>
    <w:p w:rsidR="00AE757D" w:rsidRDefault="00AE757D">
      <w:pPr>
        <w:spacing w:line="360" w:lineRule="auto"/>
        <w:ind w:firstLine="709"/>
        <w:jc w:val="both"/>
        <w:rPr>
          <w:rFonts w:ascii="Arial" w:hAnsi="Arial" w:cs="Arial"/>
        </w:rPr>
      </w:pPr>
    </w:p>
    <w:p w:rsidR="00AE757D" w:rsidRDefault="001462E7" w:rsidP="00300CD4">
      <w:pPr>
        <w:spacing w:line="360" w:lineRule="auto"/>
        <w:jc w:val="center"/>
      </w:pPr>
      <w:r>
        <w:rPr>
          <w:rFonts w:ascii="Arial" w:hAnsi="Arial" w:cs="Arial"/>
          <w:noProof/>
          <w:lang w:eastAsia="ru-RU"/>
        </w:rPr>
        <w:lastRenderedPageBreak/>
        <w:drawing>
          <wp:inline distT="0" distB="0" distL="0" distR="0">
            <wp:extent cx="5725160" cy="3140710"/>
            <wp:effectExtent l="0" t="0" r="8890"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25160" cy="3140710"/>
                    </a:xfrm>
                    <a:prstGeom prst="rect">
                      <a:avLst/>
                    </a:prstGeom>
                    <a:solidFill>
                      <a:srgbClr val="FFFFFF"/>
                    </a:solidFill>
                    <a:ln>
                      <a:noFill/>
                    </a:ln>
                  </pic:spPr>
                </pic:pic>
              </a:graphicData>
            </a:graphic>
          </wp:inline>
        </w:drawing>
      </w:r>
    </w:p>
    <w:p w:rsidR="00AE757D" w:rsidRPr="005D6BDA" w:rsidRDefault="005D6BDA" w:rsidP="00794862">
      <w:pPr>
        <w:jc w:val="center"/>
        <w:rPr>
          <w:sz w:val="24"/>
          <w:szCs w:val="24"/>
        </w:rPr>
      </w:pPr>
      <w:r w:rsidRPr="005D6BDA">
        <w:rPr>
          <w:sz w:val="24"/>
          <w:szCs w:val="24"/>
        </w:rPr>
        <w:t>Рисунок 1. Пометка «прибытие»</w:t>
      </w:r>
    </w:p>
    <w:p w:rsidR="00AE757D" w:rsidRPr="00300CD4" w:rsidRDefault="00AE757D" w:rsidP="00300CD4"/>
    <w:p w:rsidR="00AE757D" w:rsidRDefault="00AE757D">
      <w:pPr>
        <w:pStyle w:val="2"/>
        <w:tabs>
          <w:tab w:val="left" w:pos="0"/>
        </w:tabs>
        <w:jc w:val="both"/>
      </w:pPr>
      <w:bookmarkStart w:id="334" w:name="_Toc410221469"/>
      <w:r>
        <w:t>П27.</w:t>
      </w:r>
      <w:r w:rsidR="00D05B6A">
        <w:t xml:space="preserve">3 </w:t>
      </w:r>
      <w:r>
        <w:t>Журнал ДУ-2</w:t>
      </w:r>
      <w:bookmarkEnd w:id="334"/>
    </w:p>
    <w:p w:rsidR="00AE757D" w:rsidRDefault="00AE757D">
      <w:pPr>
        <w:jc w:val="both"/>
      </w:pPr>
    </w:p>
    <w:p w:rsidR="00AE757D" w:rsidRPr="00300CD4" w:rsidRDefault="00AE757D" w:rsidP="00300CD4">
      <w:pPr>
        <w:pStyle w:val="af7"/>
        <w:rPr>
          <w:rFonts w:ascii="Times New Roman" w:hAnsi="Times New Roman" w:cs="Times New Roman"/>
          <w:b/>
          <w:bCs/>
          <w:sz w:val="24"/>
          <w:szCs w:val="24"/>
        </w:rPr>
      </w:pPr>
      <w:r w:rsidRPr="00300CD4">
        <w:rPr>
          <w:rFonts w:ascii="Times New Roman" w:hAnsi="Times New Roman" w:cs="Times New Roman"/>
          <w:b/>
          <w:bCs/>
          <w:sz w:val="24"/>
          <w:szCs w:val="24"/>
        </w:rPr>
        <w:t>Автоматическое формирование журнала</w:t>
      </w:r>
    </w:p>
    <w:p w:rsidR="00AE757D" w:rsidRPr="00300CD4" w:rsidRDefault="00AE757D" w:rsidP="00300CD4">
      <w:pPr>
        <w:jc w:val="both"/>
        <w:rPr>
          <w:b/>
          <w:bCs/>
          <w:sz w:val="24"/>
          <w:szCs w:val="24"/>
        </w:rPr>
      </w:pPr>
    </w:p>
    <w:p w:rsidR="00AE757D" w:rsidRPr="00300CD4" w:rsidRDefault="00AE757D" w:rsidP="00300CD4">
      <w:pPr>
        <w:ind w:firstLine="851"/>
        <w:jc w:val="both"/>
        <w:rPr>
          <w:sz w:val="24"/>
          <w:szCs w:val="24"/>
        </w:rPr>
      </w:pPr>
      <w:r w:rsidRPr="00300CD4">
        <w:rPr>
          <w:sz w:val="24"/>
          <w:szCs w:val="24"/>
        </w:rPr>
        <w:t xml:space="preserve">Так как для автоматического формирования журнала ДУ-2 не требуется никакой другой информации, кроме базы поездов и базы пометок (а эти базы доступны на любом рабочего месте, включенном в систему ГИД) и процесс формирования журнала практически не занимает времени, то нет необходимости где-то хранить этот журнал. То-есть, он формируется в тот момент, когда кто-то захочет его посмотреть. </w:t>
      </w:r>
    </w:p>
    <w:p w:rsidR="00AE757D" w:rsidRPr="00300CD4" w:rsidRDefault="00AE757D" w:rsidP="00300CD4">
      <w:pPr>
        <w:ind w:firstLine="851"/>
        <w:jc w:val="both"/>
        <w:rPr>
          <w:sz w:val="24"/>
          <w:szCs w:val="24"/>
        </w:rPr>
      </w:pPr>
    </w:p>
    <w:p w:rsidR="00AE757D" w:rsidRPr="00300CD4" w:rsidRDefault="00AE757D" w:rsidP="00300CD4">
      <w:pPr>
        <w:ind w:firstLine="851"/>
        <w:jc w:val="both"/>
        <w:rPr>
          <w:sz w:val="24"/>
          <w:szCs w:val="24"/>
        </w:rPr>
      </w:pPr>
      <w:r w:rsidRPr="00300CD4">
        <w:rPr>
          <w:sz w:val="24"/>
          <w:szCs w:val="24"/>
        </w:rPr>
        <w:t xml:space="preserve">Кроме того, пользователь может сформировать этот журнал по любой станции, включенной в ГИД, и за любой указанный им период. </w:t>
      </w:r>
    </w:p>
    <w:p w:rsidR="00AE757D" w:rsidRPr="00300CD4" w:rsidRDefault="00AE757D" w:rsidP="00300CD4">
      <w:pPr>
        <w:ind w:firstLine="851"/>
        <w:jc w:val="both"/>
        <w:rPr>
          <w:sz w:val="24"/>
          <w:szCs w:val="24"/>
        </w:rPr>
      </w:pPr>
      <w:r w:rsidRPr="00300CD4">
        <w:rPr>
          <w:sz w:val="24"/>
          <w:szCs w:val="24"/>
        </w:rPr>
        <w:t>Следует, однако учитывать, что текущие базы поездов и пометок гарантированно содержат информацию лишь по истекшим и текущим суткам, поэтому, при указании более раннего периода журнал может оказаться не полным или совсем пустым. Если требуется посмотреть журнал за более ранние периоды, то следует работать через просмотрщик архивов ГИД.</w:t>
      </w:r>
    </w:p>
    <w:p w:rsidR="00AE757D" w:rsidRPr="00300CD4" w:rsidRDefault="00AE757D" w:rsidP="00300CD4">
      <w:pPr>
        <w:pStyle w:val="1"/>
        <w:tabs>
          <w:tab w:val="left" w:pos="0"/>
        </w:tabs>
        <w:jc w:val="both"/>
        <w:rPr>
          <w:rFonts w:ascii="Times New Roman" w:hAnsi="Times New Roman" w:cs="Times New Roman"/>
          <w:sz w:val="24"/>
          <w:szCs w:val="24"/>
        </w:rPr>
      </w:pPr>
    </w:p>
    <w:p w:rsidR="00AE757D" w:rsidRPr="00300CD4" w:rsidRDefault="00AE757D" w:rsidP="00300CD4">
      <w:pPr>
        <w:pStyle w:val="af7"/>
        <w:rPr>
          <w:rFonts w:ascii="Times New Roman" w:hAnsi="Times New Roman" w:cs="Times New Roman"/>
          <w:b/>
          <w:bCs/>
          <w:sz w:val="24"/>
          <w:szCs w:val="24"/>
        </w:rPr>
      </w:pPr>
      <w:r w:rsidRPr="00300CD4">
        <w:rPr>
          <w:rFonts w:ascii="Times New Roman" w:hAnsi="Times New Roman" w:cs="Times New Roman"/>
          <w:b/>
          <w:bCs/>
          <w:sz w:val="24"/>
          <w:szCs w:val="24"/>
        </w:rPr>
        <w:t>Состав информации, включаемой в журнал</w:t>
      </w:r>
    </w:p>
    <w:p w:rsidR="00AE757D" w:rsidRPr="00300CD4" w:rsidRDefault="00AE757D" w:rsidP="00300CD4">
      <w:pPr>
        <w:jc w:val="both"/>
        <w:rPr>
          <w:sz w:val="24"/>
          <w:szCs w:val="24"/>
        </w:rPr>
      </w:pP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rPr>
        <w:t xml:space="preserve">В журнал попадают все поезда, в расписании которых есть хотя бы одна фактическая операция по данному РП, попадающая в заданный период. </w:t>
      </w: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u w:val="single"/>
        </w:rPr>
        <w:t>В графе «Номер»</w:t>
      </w:r>
      <w:r w:rsidRPr="00300CD4">
        <w:rPr>
          <w:rFonts w:ascii="Times New Roman" w:hAnsi="Times New Roman"/>
          <w:sz w:val="24"/>
          <w:szCs w:val="24"/>
        </w:rPr>
        <w:t xml:space="preserve"> приводится номер поезда с дополнительными признаками. Номер поезда выделяется ярким цветом, если у поезда по данной станции есть пометка типа "Прибытие/отправление".</w:t>
      </w: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u w:val="single"/>
        </w:rPr>
        <w:t>Следующая графа</w:t>
      </w:r>
      <w:r w:rsidRPr="00300CD4">
        <w:rPr>
          <w:rFonts w:ascii="Times New Roman" w:hAnsi="Times New Roman"/>
          <w:sz w:val="24"/>
          <w:szCs w:val="24"/>
        </w:rPr>
        <w:t xml:space="preserve"> содержит номер парка и номер пути.</w:t>
      </w: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u w:val="single"/>
        </w:rPr>
        <w:t>Графа «Прибытие»</w:t>
      </w:r>
      <w:r w:rsidRPr="00300CD4">
        <w:rPr>
          <w:rFonts w:ascii="Times New Roman" w:hAnsi="Times New Roman"/>
          <w:sz w:val="24"/>
          <w:szCs w:val="24"/>
        </w:rPr>
        <w:t xml:space="preserve"> содержит время операции или букву «С», если поезд идет по станции сходу. Время операции «сходу» показываем лишь в графе «отправление».</w:t>
      </w:r>
    </w:p>
    <w:p w:rsidR="00AE757D" w:rsidRPr="00300CD4" w:rsidRDefault="00AE757D" w:rsidP="00300CD4">
      <w:pPr>
        <w:pStyle w:val="af2"/>
        <w:ind w:right="-2"/>
        <w:jc w:val="both"/>
        <w:rPr>
          <w:rFonts w:ascii="Times New Roman" w:hAnsi="Times New Roman"/>
          <w:sz w:val="24"/>
          <w:szCs w:val="24"/>
        </w:rPr>
      </w:pPr>
      <w:r w:rsidRPr="00300CD4">
        <w:rPr>
          <w:rFonts w:ascii="Times New Roman" w:hAnsi="Times New Roman"/>
          <w:sz w:val="24"/>
          <w:szCs w:val="24"/>
        </w:rPr>
        <w:t>В</w:t>
      </w:r>
      <w:r w:rsidR="00E71DBF" w:rsidRPr="00300CD4">
        <w:rPr>
          <w:rFonts w:ascii="Times New Roman" w:hAnsi="Times New Roman"/>
          <w:sz w:val="24"/>
          <w:szCs w:val="24"/>
        </w:rPr>
        <w:t xml:space="preserve"> </w:t>
      </w:r>
      <w:r w:rsidRPr="00300CD4">
        <w:rPr>
          <w:rFonts w:ascii="Times New Roman" w:hAnsi="Times New Roman"/>
          <w:sz w:val="24"/>
          <w:szCs w:val="24"/>
        </w:rPr>
        <w:t>этой графе стоят знаки "???", если в расписании есть отправление, но нет прибытия.</w:t>
      </w:r>
    </w:p>
    <w:p w:rsidR="00AE757D" w:rsidRPr="00300CD4" w:rsidRDefault="00AE757D" w:rsidP="00300CD4">
      <w:pPr>
        <w:pStyle w:val="af2"/>
        <w:ind w:right="-2"/>
        <w:jc w:val="both"/>
        <w:rPr>
          <w:rFonts w:ascii="Times New Roman" w:hAnsi="Times New Roman"/>
          <w:sz w:val="24"/>
          <w:szCs w:val="24"/>
        </w:rPr>
      </w:pPr>
      <w:r w:rsidRPr="00300CD4">
        <w:rPr>
          <w:rFonts w:ascii="Times New Roman" w:hAnsi="Times New Roman"/>
          <w:sz w:val="24"/>
          <w:szCs w:val="24"/>
        </w:rPr>
        <w:t>Поезда своего формирования помечаются знаком СФ.</w:t>
      </w:r>
    </w:p>
    <w:p w:rsidR="00AE757D" w:rsidRPr="00300CD4" w:rsidRDefault="00AE757D" w:rsidP="00300CD4">
      <w:pPr>
        <w:pStyle w:val="af2"/>
        <w:ind w:right="-2"/>
        <w:jc w:val="both"/>
        <w:rPr>
          <w:rFonts w:ascii="Times New Roman" w:hAnsi="Times New Roman"/>
          <w:sz w:val="24"/>
          <w:szCs w:val="24"/>
        </w:rPr>
      </w:pPr>
      <w:r w:rsidRPr="00300CD4">
        <w:rPr>
          <w:rFonts w:ascii="Times New Roman" w:hAnsi="Times New Roman"/>
          <w:sz w:val="24"/>
          <w:szCs w:val="24"/>
        </w:rPr>
        <w:lastRenderedPageBreak/>
        <w:t>Если у поезда по данной станции есть пометка типа "Прибытие", то справа от времени операции стоят взятые из этой пометки признаки РС, ПС или ПР (по радиосвязи, по пригласительному сигналу, по письменному разрешению) и 6 буквенно-цифровых символов, набранных пользователем при вводе пометки (литер светофора и прочее).</w:t>
      </w:r>
    </w:p>
    <w:p w:rsidR="00AE757D" w:rsidRPr="00300CD4" w:rsidRDefault="00AE757D" w:rsidP="00300CD4">
      <w:pPr>
        <w:pStyle w:val="af2"/>
        <w:ind w:right="-2" w:firstLine="567"/>
        <w:jc w:val="both"/>
        <w:rPr>
          <w:rFonts w:ascii="Times New Roman" w:hAnsi="Times New Roman"/>
          <w:sz w:val="24"/>
          <w:szCs w:val="24"/>
        </w:rPr>
      </w:pPr>
      <w:r w:rsidRPr="00300CD4">
        <w:rPr>
          <w:rFonts w:ascii="Times New Roman" w:hAnsi="Times New Roman"/>
          <w:sz w:val="24"/>
          <w:szCs w:val="24"/>
          <w:u w:val="single"/>
        </w:rPr>
        <w:t>Графа «Отправление»</w:t>
      </w:r>
      <w:r w:rsidRPr="00300CD4">
        <w:rPr>
          <w:rFonts w:ascii="Times New Roman" w:hAnsi="Times New Roman"/>
          <w:sz w:val="24"/>
          <w:szCs w:val="24"/>
        </w:rPr>
        <w:t xml:space="preserve"> содержит время операции. Поезда расформированные на данной станции помечаются знаком РФ. Если у поезда по данной станции есть пометка типа "Отправление", то справа от времени операции стоят взятые из этой пометки признаки РС, ПС или ПР (по радиосвязи, по пригласительному сигналу, по письменному разрешению) и 6 буквенно-цифровых символов, набранных пользователем при вводе пометки (литер светофора и прочее).</w:t>
      </w: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u w:val="single"/>
        </w:rPr>
        <w:t>Следующая графа</w:t>
      </w:r>
      <w:r w:rsidRPr="00300CD4">
        <w:rPr>
          <w:rFonts w:ascii="Times New Roman" w:hAnsi="Times New Roman"/>
          <w:sz w:val="24"/>
          <w:szCs w:val="24"/>
        </w:rPr>
        <w:t xml:space="preserve"> содержит сведения о прицепке/отцепке.</w:t>
      </w:r>
    </w:p>
    <w:p w:rsidR="00AE757D" w:rsidRPr="00300CD4" w:rsidRDefault="00AE757D" w:rsidP="00300CD4"/>
    <w:p w:rsidR="00AE757D" w:rsidRPr="00300CD4" w:rsidRDefault="00AE757D" w:rsidP="00300CD4">
      <w:pPr>
        <w:pStyle w:val="af7"/>
        <w:rPr>
          <w:rFonts w:ascii="Times New Roman" w:hAnsi="Times New Roman" w:cs="Times New Roman"/>
          <w:b/>
          <w:bCs/>
          <w:sz w:val="24"/>
          <w:szCs w:val="24"/>
        </w:rPr>
      </w:pPr>
      <w:r w:rsidRPr="00300CD4">
        <w:rPr>
          <w:rFonts w:ascii="Times New Roman" w:hAnsi="Times New Roman" w:cs="Times New Roman"/>
          <w:b/>
          <w:bCs/>
          <w:sz w:val="24"/>
          <w:szCs w:val="24"/>
        </w:rPr>
        <w:t xml:space="preserve"> Просмотр журнала</w:t>
      </w:r>
    </w:p>
    <w:p w:rsidR="00AE757D" w:rsidRPr="00300CD4" w:rsidRDefault="00AE757D" w:rsidP="00300CD4">
      <w:pPr>
        <w:jc w:val="both"/>
        <w:rPr>
          <w:sz w:val="24"/>
          <w:szCs w:val="24"/>
        </w:rPr>
      </w:pP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rPr>
        <w:t>Доступ к журналу:</w:t>
      </w:r>
    </w:p>
    <w:p w:rsidR="00AE757D" w:rsidRDefault="00AE757D" w:rsidP="00E2455E">
      <w:pPr>
        <w:pStyle w:val="af2"/>
        <w:numPr>
          <w:ilvl w:val="0"/>
          <w:numId w:val="96"/>
        </w:numPr>
        <w:ind w:right="-2"/>
        <w:jc w:val="both"/>
        <w:rPr>
          <w:rFonts w:ascii="Times New Roman" w:hAnsi="Times New Roman"/>
          <w:sz w:val="24"/>
          <w:szCs w:val="24"/>
        </w:rPr>
      </w:pPr>
      <w:r w:rsidRPr="00300CD4">
        <w:rPr>
          <w:rFonts w:ascii="Times New Roman" w:hAnsi="Times New Roman"/>
          <w:sz w:val="24"/>
          <w:szCs w:val="24"/>
        </w:rPr>
        <w:t>из графика – щелчком мыши на первой букве наименования станции и выбором из выпавшего меню пункта «ДУ-2». В этом случае мы получаем журнал по данной конкретной станции;</w:t>
      </w:r>
    </w:p>
    <w:p w:rsidR="00AE757D" w:rsidRPr="00300CD4" w:rsidRDefault="00AE757D" w:rsidP="00E2455E">
      <w:pPr>
        <w:pStyle w:val="af2"/>
        <w:numPr>
          <w:ilvl w:val="0"/>
          <w:numId w:val="96"/>
        </w:numPr>
        <w:ind w:right="-2"/>
        <w:jc w:val="both"/>
        <w:rPr>
          <w:rFonts w:ascii="Times New Roman" w:hAnsi="Times New Roman"/>
          <w:sz w:val="24"/>
          <w:szCs w:val="24"/>
        </w:rPr>
      </w:pPr>
      <w:r w:rsidRPr="00300CD4">
        <w:rPr>
          <w:rFonts w:ascii="Times New Roman" w:hAnsi="Times New Roman"/>
          <w:sz w:val="24"/>
          <w:szCs w:val="24"/>
        </w:rPr>
        <w:t>через главное меню: «Функции/Учет/Ду-2». В этом случае мы получаем сначала список всех станций, включенных в ГИД, и выбираем из него нужную нам станцию.</w:t>
      </w:r>
    </w:p>
    <w:p w:rsidR="00AE757D" w:rsidRDefault="00AE757D" w:rsidP="00300CD4">
      <w:pPr>
        <w:jc w:val="both"/>
        <w:rPr>
          <w:sz w:val="24"/>
          <w:szCs w:val="24"/>
        </w:rPr>
      </w:pPr>
      <w:r w:rsidRPr="00300CD4">
        <w:rPr>
          <w:sz w:val="24"/>
          <w:szCs w:val="24"/>
        </w:rPr>
        <w:tab/>
      </w:r>
    </w:p>
    <w:p w:rsidR="00300CD4" w:rsidRPr="00300CD4" w:rsidRDefault="00300CD4" w:rsidP="00300CD4">
      <w:pPr>
        <w:jc w:val="both"/>
        <w:rPr>
          <w:sz w:val="24"/>
          <w:szCs w:val="24"/>
        </w:rPr>
      </w:pPr>
    </w:p>
    <w:p w:rsidR="00AE757D" w:rsidRPr="00300CD4" w:rsidRDefault="00AE757D" w:rsidP="00300CD4">
      <w:pPr>
        <w:pStyle w:val="af2"/>
        <w:ind w:right="-2" w:firstLine="720"/>
        <w:jc w:val="both"/>
        <w:rPr>
          <w:rFonts w:ascii="Times New Roman" w:hAnsi="Times New Roman"/>
          <w:sz w:val="24"/>
          <w:szCs w:val="24"/>
        </w:rPr>
      </w:pPr>
      <w:r w:rsidRPr="00300CD4">
        <w:rPr>
          <w:rFonts w:ascii="Times New Roman" w:hAnsi="Times New Roman"/>
          <w:sz w:val="24"/>
          <w:szCs w:val="24"/>
        </w:rPr>
        <w:t>Меню журнала содержит пункты, которые позволяют:</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получить справку об операции и полное расписание поезда:</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переключаться между страницами четных и нечетных поездов;</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изменить период, за который формируется журнал;</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получить справку о вагонах, принадлежащих странам СНГ с разложением по родам подвижного состава;</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получить разложение прицепки/отцепки по родам подвижного состава;</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посмотреть или поставить пометку «Прибытие/Отправление»;</w:t>
      </w:r>
    </w:p>
    <w:p w:rsidR="00AE757D" w:rsidRPr="00300CD4" w:rsidRDefault="00AE757D" w:rsidP="00E2455E">
      <w:pPr>
        <w:pStyle w:val="af2"/>
        <w:numPr>
          <w:ilvl w:val="0"/>
          <w:numId w:val="97"/>
        </w:numPr>
        <w:ind w:right="-2"/>
        <w:jc w:val="both"/>
        <w:rPr>
          <w:rFonts w:ascii="Times New Roman" w:hAnsi="Times New Roman"/>
          <w:sz w:val="24"/>
          <w:szCs w:val="24"/>
        </w:rPr>
      </w:pPr>
      <w:r w:rsidRPr="00300CD4">
        <w:rPr>
          <w:rFonts w:ascii="Times New Roman" w:hAnsi="Times New Roman"/>
          <w:sz w:val="24"/>
          <w:szCs w:val="24"/>
        </w:rPr>
        <w:t xml:space="preserve">просмотреть список всех пометок, привязанных к данному поезду. </w:t>
      </w:r>
    </w:p>
    <w:p w:rsidR="00AE757D" w:rsidRPr="00300CD4" w:rsidRDefault="00AE757D" w:rsidP="00300CD4">
      <w:pPr>
        <w:jc w:val="both"/>
        <w:rPr>
          <w:sz w:val="24"/>
          <w:szCs w:val="24"/>
        </w:rPr>
      </w:pPr>
    </w:p>
    <w:p w:rsidR="00AE757D" w:rsidRDefault="00AE757D">
      <w:pPr>
        <w:pStyle w:val="1"/>
        <w:tabs>
          <w:tab w:val="left" w:pos="0"/>
        </w:tabs>
        <w:jc w:val="both"/>
      </w:pPr>
      <w:bookmarkStart w:id="335" w:name="_Toc410221470"/>
      <w:r>
        <w:t>П2</w:t>
      </w:r>
      <w:r w:rsidR="00090D15">
        <w:t xml:space="preserve">8 </w:t>
      </w:r>
      <w:r>
        <w:t xml:space="preserve">Руководство оператора по настройке шлюза для трансляции данных в </w:t>
      </w:r>
      <w:r>
        <w:rPr>
          <w:lang w:val="en-US"/>
        </w:rPr>
        <w:t>DB</w:t>
      </w:r>
      <w:r>
        <w:t>2.</w:t>
      </w:r>
      <w:bookmarkEnd w:id="335"/>
    </w:p>
    <w:p w:rsidR="00AE757D" w:rsidRDefault="00AE757D">
      <w:pPr>
        <w:ind w:right="-341"/>
        <w:jc w:val="both"/>
        <w:rPr>
          <w:rFonts w:ascii="Arial" w:hAnsi="Arial" w:cs="Arial"/>
          <w:b/>
          <w:bCs/>
          <w:i/>
          <w:iCs/>
        </w:rPr>
      </w:pPr>
      <w:r>
        <w:rPr>
          <w:rFonts w:ascii="Arial" w:hAnsi="Arial" w:cs="Arial"/>
          <w:b/>
          <w:bCs/>
          <w:i/>
          <w:iCs/>
        </w:rPr>
        <w:t>ОБЩИЕ ПОЛОЖЕНИЯ</w:t>
      </w:r>
    </w:p>
    <w:p w:rsidR="00AE757D" w:rsidRDefault="00AE757D">
      <w:pPr>
        <w:ind w:right="-341" w:firstLine="709"/>
        <w:jc w:val="both"/>
        <w:rPr>
          <w:sz w:val="16"/>
          <w:szCs w:val="16"/>
        </w:rPr>
      </w:pPr>
    </w:p>
    <w:p w:rsidR="00AE757D" w:rsidRDefault="00AE757D" w:rsidP="00300CD4">
      <w:pPr>
        <w:ind w:right="-2" w:firstLine="709"/>
        <w:jc w:val="both"/>
        <w:rPr>
          <w:sz w:val="24"/>
          <w:szCs w:val="24"/>
        </w:rPr>
      </w:pPr>
      <w:r>
        <w:rPr>
          <w:sz w:val="24"/>
          <w:szCs w:val="24"/>
        </w:rPr>
        <w:t>Программа</w:t>
      </w:r>
      <w:r w:rsidR="00E71DBF">
        <w:rPr>
          <w:sz w:val="24"/>
          <w:szCs w:val="24"/>
        </w:rPr>
        <w:t xml:space="preserve"> </w:t>
      </w:r>
      <w:r>
        <w:rPr>
          <w:sz w:val="24"/>
          <w:szCs w:val="24"/>
          <w:lang w:val="en-US"/>
        </w:rPr>
        <w:t>SQLGate</w:t>
      </w:r>
      <w:r>
        <w:rPr>
          <w:sz w:val="24"/>
          <w:szCs w:val="24"/>
        </w:rPr>
        <w:t>.</w:t>
      </w:r>
      <w:r>
        <w:rPr>
          <w:sz w:val="24"/>
          <w:szCs w:val="24"/>
          <w:lang w:val="en-US"/>
        </w:rPr>
        <w:t>exe</w:t>
      </w:r>
      <w:r w:rsidR="00E71DBF">
        <w:rPr>
          <w:sz w:val="24"/>
          <w:szCs w:val="24"/>
        </w:rPr>
        <w:t xml:space="preserve"> </w:t>
      </w:r>
      <w:r>
        <w:rPr>
          <w:sz w:val="24"/>
          <w:szCs w:val="24"/>
        </w:rPr>
        <w:t>(в дальнейшем – «шлюз») является</w:t>
      </w:r>
      <w:r w:rsidR="00E71DBF">
        <w:rPr>
          <w:sz w:val="24"/>
          <w:szCs w:val="24"/>
        </w:rPr>
        <w:t xml:space="preserve"> </w:t>
      </w:r>
      <w:r>
        <w:rPr>
          <w:sz w:val="24"/>
          <w:szCs w:val="24"/>
        </w:rPr>
        <w:t>частью программного комплекса ГИД «УРАЛ-ВНИИЖТ». Шлюз наполняет базу пометок</w:t>
      </w:r>
      <w:r w:rsidR="00E71DBF">
        <w:rPr>
          <w:sz w:val="24"/>
          <w:szCs w:val="24"/>
        </w:rPr>
        <w:t xml:space="preserve"> </w:t>
      </w:r>
      <w:r>
        <w:rPr>
          <w:sz w:val="24"/>
          <w:szCs w:val="24"/>
        </w:rPr>
        <w:t>и</w:t>
      </w:r>
      <w:r w:rsidR="00E71DBF">
        <w:rPr>
          <w:sz w:val="24"/>
          <w:szCs w:val="24"/>
        </w:rPr>
        <w:t xml:space="preserve"> </w:t>
      </w:r>
      <w:r>
        <w:rPr>
          <w:sz w:val="24"/>
          <w:szCs w:val="24"/>
        </w:rPr>
        <w:t>предупреждений</w:t>
      </w:r>
      <w:r w:rsidR="00E71DBF">
        <w:rPr>
          <w:sz w:val="24"/>
          <w:szCs w:val="24"/>
        </w:rPr>
        <w:t xml:space="preserve"> </w:t>
      </w:r>
      <w:r>
        <w:rPr>
          <w:sz w:val="24"/>
          <w:szCs w:val="24"/>
        </w:rPr>
        <w:t xml:space="preserve">на основе данных, поступающих от ГИД. Обмен данными между головной машиной ГИД и шлюзом происходит посредством файлового обмена через каталог, доступный обеим сторонам на чтение/запись. Полученные файлы обрабатываются шлюзом, и данные записываются в </w:t>
      </w:r>
      <w:r>
        <w:rPr>
          <w:sz w:val="24"/>
          <w:szCs w:val="24"/>
          <w:lang w:val="en-US"/>
        </w:rPr>
        <w:t>SQL</w:t>
      </w:r>
      <w:r>
        <w:rPr>
          <w:sz w:val="24"/>
          <w:szCs w:val="24"/>
        </w:rPr>
        <w:t>-сервер, клиентом</w:t>
      </w:r>
      <w:r w:rsidR="00E71DBF">
        <w:rPr>
          <w:sz w:val="24"/>
          <w:szCs w:val="24"/>
        </w:rPr>
        <w:t xml:space="preserve"> </w:t>
      </w:r>
      <w:r>
        <w:rPr>
          <w:sz w:val="24"/>
          <w:szCs w:val="24"/>
        </w:rPr>
        <w:t>которого</w:t>
      </w:r>
      <w:r w:rsidR="00E71DBF">
        <w:rPr>
          <w:sz w:val="24"/>
          <w:szCs w:val="24"/>
        </w:rPr>
        <w:t xml:space="preserve"> </w:t>
      </w:r>
      <w:r>
        <w:rPr>
          <w:sz w:val="24"/>
          <w:szCs w:val="24"/>
        </w:rPr>
        <w:t>является</w:t>
      </w:r>
      <w:r w:rsidR="00E71DBF">
        <w:rPr>
          <w:sz w:val="24"/>
          <w:szCs w:val="24"/>
        </w:rPr>
        <w:t xml:space="preserve"> </w:t>
      </w:r>
      <w:r>
        <w:rPr>
          <w:sz w:val="24"/>
          <w:szCs w:val="24"/>
        </w:rPr>
        <w:t>шлюз. Размер таблиц</w:t>
      </w:r>
      <w:r w:rsidR="00E71DBF">
        <w:rPr>
          <w:sz w:val="24"/>
          <w:szCs w:val="24"/>
        </w:rPr>
        <w:t xml:space="preserve"> </w:t>
      </w:r>
      <w:r>
        <w:rPr>
          <w:sz w:val="24"/>
          <w:szCs w:val="24"/>
        </w:rPr>
        <w:t>увеличивается по мере поступления новых данных.</w:t>
      </w:r>
      <w:r w:rsidR="00E71DBF">
        <w:rPr>
          <w:sz w:val="24"/>
          <w:szCs w:val="24"/>
        </w:rPr>
        <w:t xml:space="preserve"> </w:t>
      </w:r>
      <w:r>
        <w:rPr>
          <w:sz w:val="24"/>
          <w:szCs w:val="24"/>
        </w:rPr>
        <w:t>Процесс</w:t>
      </w:r>
      <w:r w:rsidR="00E71DBF">
        <w:rPr>
          <w:sz w:val="24"/>
          <w:szCs w:val="24"/>
        </w:rPr>
        <w:t xml:space="preserve"> </w:t>
      </w:r>
      <w:r>
        <w:rPr>
          <w:sz w:val="24"/>
          <w:szCs w:val="24"/>
        </w:rPr>
        <w:t xml:space="preserve">очистки (удаления устаревшей информации) таблиц выполняет по мере необходимости администратор </w:t>
      </w:r>
      <w:r>
        <w:rPr>
          <w:sz w:val="24"/>
          <w:szCs w:val="24"/>
          <w:lang w:val="en-US"/>
        </w:rPr>
        <w:t>SQL</w:t>
      </w:r>
      <w:r>
        <w:rPr>
          <w:sz w:val="24"/>
          <w:szCs w:val="24"/>
        </w:rPr>
        <w:t>-сервера или оператор, сопровождающий работу шлюза.</w:t>
      </w:r>
    </w:p>
    <w:p w:rsidR="00AE757D" w:rsidRDefault="00AE757D" w:rsidP="00300CD4">
      <w:pPr>
        <w:ind w:right="-2" w:firstLine="709"/>
        <w:jc w:val="both"/>
        <w:rPr>
          <w:sz w:val="24"/>
          <w:szCs w:val="24"/>
        </w:rPr>
      </w:pPr>
    </w:p>
    <w:p w:rsidR="00AE757D" w:rsidRDefault="00AE757D" w:rsidP="00300CD4">
      <w:pPr>
        <w:ind w:right="-2" w:firstLine="709"/>
        <w:jc w:val="both"/>
        <w:rPr>
          <w:sz w:val="24"/>
          <w:szCs w:val="24"/>
        </w:rPr>
      </w:pPr>
      <w:r>
        <w:rPr>
          <w:sz w:val="24"/>
          <w:szCs w:val="24"/>
        </w:rPr>
        <w:t xml:space="preserve">В комплект поставки шлюза входит набор </w:t>
      </w:r>
      <w:r>
        <w:rPr>
          <w:sz w:val="24"/>
          <w:szCs w:val="24"/>
          <w:lang w:val="en-US"/>
        </w:rPr>
        <w:t>SQL</w:t>
      </w:r>
      <w:r>
        <w:rPr>
          <w:sz w:val="24"/>
          <w:szCs w:val="24"/>
        </w:rPr>
        <w:t>-скриптов для создания объектов базы данных: таблиц, содержащих данные, и хранимых процедур, отвечающих за заполнение, изменение и удаление</w:t>
      </w:r>
      <w:r w:rsidR="00E71DBF">
        <w:rPr>
          <w:sz w:val="24"/>
          <w:szCs w:val="24"/>
        </w:rPr>
        <w:t xml:space="preserve"> </w:t>
      </w:r>
      <w:r>
        <w:rPr>
          <w:sz w:val="24"/>
          <w:szCs w:val="24"/>
        </w:rPr>
        <w:t>информации из таблиц.</w:t>
      </w:r>
    </w:p>
    <w:p w:rsidR="00AE757D" w:rsidRDefault="00AE757D" w:rsidP="00300CD4">
      <w:pPr>
        <w:ind w:right="-2" w:firstLine="709"/>
        <w:jc w:val="both"/>
        <w:rPr>
          <w:sz w:val="24"/>
          <w:szCs w:val="24"/>
        </w:rPr>
      </w:pPr>
    </w:p>
    <w:p w:rsidR="00AE757D" w:rsidRDefault="00AE757D" w:rsidP="00300CD4">
      <w:pPr>
        <w:ind w:right="-2" w:firstLine="709"/>
        <w:jc w:val="both"/>
        <w:rPr>
          <w:sz w:val="24"/>
          <w:szCs w:val="24"/>
        </w:rPr>
      </w:pPr>
      <w:r>
        <w:rPr>
          <w:sz w:val="24"/>
          <w:szCs w:val="24"/>
        </w:rPr>
        <w:t>Перед первым запуском шлюза, необходимо сделать следующее:</w:t>
      </w:r>
    </w:p>
    <w:p w:rsidR="00AE757D" w:rsidRDefault="00AE757D" w:rsidP="00300CD4">
      <w:pPr>
        <w:ind w:right="-2"/>
        <w:jc w:val="both"/>
        <w:rPr>
          <w:sz w:val="24"/>
          <w:szCs w:val="24"/>
        </w:rPr>
      </w:pPr>
      <w:r>
        <w:rPr>
          <w:sz w:val="24"/>
          <w:szCs w:val="24"/>
        </w:rPr>
        <w:lastRenderedPageBreak/>
        <w:t>создать штатными средствами СУБД базу данных, в которой будут записываться</w:t>
      </w:r>
      <w:r w:rsidR="00E71DBF">
        <w:rPr>
          <w:sz w:val="24"/>
          <w:szCs w:val="24"/>
        </w:rPr>
        <w:t xml:space="preserve"> </w:t>
      </w:r>
      <w:r>
        <w:rPr>
          <w:sz w:val="24"/>
          <w:szCs w:val="24"/>
        </w:rPr>
        <w:t>предупреждения</w:t>
      </w:r>
      <w:r w:rsidR="00E71DBF">
        <w:rPr>
          <w:sz w:val="24"/>
          <w:szCs w:val="24"/>
        </w:rPr>
        <w:t xml:space="preserve"> </w:t>
      </w:r>
      <w:r>
        <w:rPr>
          <w:sz w:val="24"/>
          <w:szCs w:val="24"/>
        </w:rPr>
        <w:t>и</w:t>
      </w:r>
      <w:r w:rsidR="00E71DBF">
        <w:rPr>
          <w:sz w:val="24"/>
          <w:szCs w:val="24"/>
        </w:rPr>
        <w:t xml:space="preserve"> </w:t>
      </w:r>
      <w:r>
        <w:rPr>
          <w:sz w:val="24"/>
          <w:szCs w:val="24"/>
        </w:rPr>
        <w:t>пометки (имя базы - произвольное);</w:t>
      </w:r>
    </w:p>
    <w:p w:rsidR="00AE757D" w:rsidRDefault="00AE757D" w:rsidP="00300CD4">
      <w:pPr>
        <w:ind w:right="-2"/>
        <w:jc w:val="both"/>
        <w:rPr>
          <w:sz w:val="24"/>
          <w:szCs w:val="24"/>
        </w:rPr>
      </w:pPr>
      <w:r>
        <w:rPr>
          <w:sz w:val="24"/>
          <w:szCs w:val="24"/>
        </w:rPr>
        <w:t>запустить</w:t>
      </w:r>
      <w:r w:rsidR="00E71DBF">
        <w:rPr>
          <w:sz w:val="24"/>
          <w:szCs w:val="24"/>
        </w:rPr>
        <w:t xml:space="preserve"> </w:t>
      </w:r>
      <w:r>
        <w:rPr>
          <w:sz w:val="24"/>
          <w:szCs w:val="24"/>
        </w:rPr>
        <w:t>на исполнение при</w:t>
      </w:r>
      <w:r w:rsidR="00E71DBF">
        <w:rPr>
          <w:sz w:val="24"/>
          <w:szCs w:val="24"/>
        </w:rPr>
        <w:t xml:space="preserve"> </w:t>
      </w:r>
      <w:r>
        <w:rPr>
          <w:sz w:val="24"/>
          <w:szCs w:val="24"/>
        </w:rPr>
        <w:t>помощи</w:t>
      </w:r>
      <w:r w:rsidR="00E71DBF">
        <w:rPr>
          <w:sz w:val="24"/>
          <w:szCs w:val="24"/>
        </w:rPr>
        <w:t xml:space="preserve"> </w:t>
      </w:r>
      <w:r>
        <w:rPr>
          <w:sz w:val="24"/>
          <w:szCs w:val="24"/>
        </w:rPr>
        <w:t>штатных</w:t>
      </w:r>
      <w:r w:rsidR="00E71DBF">
        <w:rPr>
          <w:sz w:val="24"/>
          <w:szCs w:val="24"/>
        </w:rPr>
        <w:t xml:space="preserve"> </w:t>
      </w:r>
      <w:r>
        <w:rPr>
          <w:sz w:val="24"/>
          <w:szCs w:val="24"/>
        </w:rPr>
        <w:t>средств</w:t>
      </w:r>
      <w:r w:rsidR="00E71DBF">
        <w:rPr>
          <w:sz w:val="24"/>
          <w:szCs w:val="24"/>
        </w:rPr>
        <w:t xml:space="preserve"> </w:t>
      </w:r>
      <w:r>
        <w:rPr>
          <w:sz w:val="24"/>
          <w:szCs w:val="24"/>
        </w:rPr>
        <w:t>СУБД</w:t>
      </w:r>
      <w:r w:rsidR="00E71DBF">
        <w:rPr>
          <w:sz w:val="24"/>
          <w:szCs w:val="24"/>
        </w:rPr>
        <w:t xml:space="preserve"> </w:t>
      </w:r>
      <w:r>
        <w:rPr>
          <w:sz w:val="24"/>
          <w:szCs w:val="24"/>
          <w:lang w:val="en-US"/>
        </w:rPr>
        <w:t>SQL</w:t>
      </w:r>
      <w:r>
        <w:rPr>
          <w:sz w:val="24"/>
          <w:szCs w:val="24"/>
        </w:rPr>
        <w:t>-скрипты (один</w:t>
      </w:r>
      <w:r w:rsidR="00E71DBF">
        <w:rPr>
          <w:sz w:val="24"/>
          <w:szCs w:val="24"/>
        </w:rPr>
        <w:t xml:space="preserve"> </w:t>
      </w:r>
      <w:r>
        <w:rPr>
          <w:sz w:val="24"/>
          <w:szCs w:val="24"/>
        </w:rPr>
        <w:t>для пометок,</w:t>
      </w:r>
      <w:r w:rsidR="00E71DBF">
        <w:rPr>
          <w:sz w:val="24"/>
          <w:szCs w:val="24"/>
        </w:rPr>
        <w:t xml:space="preserve"> </w:t>
      </w:r>
      <w:r>
        <w:rPr>
          <w:sz w:val="24"/>
          <w:szCs w:val="24"/>
        </w:rPr>
        <w:t>другой для предупреждений),</w:t>
      </w:r>
      <w:r w:rsidR="00E71DBF">
        <w:rPr>
          <w:sz w:val="24"/>
          <w:szCs w:val="24"/>
        </w:rPr>
        <w:t xml:space="preserve"> </w:t>
      </w:r>
      <w:r>
        <w:rPr>
          <w:sz w:val="24"/>
          <w:szCs w:val="24"/>
        </w:rPr>
        <w:t>создающие</w:t>
      </w:r>
      <w:r w:rsidR="00F8085A">
        <w:rPr>
          <w:sz w:val="24"/>
          <w:szCs w:val="24"/>
        </w:rPr>
        <w:t xml:space="preserve"> </w:t>
      </w:r>
      <w:r>
        <w:rPr>
          <w:sz w:val="24"/>
          <w:szCs w:val="24"/>
        </w:rPr>
        <w:t xml:space="preserve"> необходимые</w:t>
      </w:r>
      <w:r w:rsidR="00E71DBF">
        <w:rPr>
          <w:sz w:val="24"/>
          <w:szCs w:val="24"/>
        </w:rPr>
        <w:t xml:space="preserve"> </w:t>
      </w:r>
      <w:r>
        <w:rPr>
          <w:sz w:val="24"/>
          <w:szCs w:val="24"/>
        </w:rPr>
        <w:t>объекты;</w:t>
      </w:r>
    </w:p>
    <w:p w:rsidR="00AE757D" w:rsidRDefault="00AE757D" w:rsidP="00300CD4">
      <w:pPr>
        <w:ind w:right="-2"/>
        <w:jc w:val="both"/>
        <w:rPr>
          <w:sz w:val="24"/>
          <w:szCs w:val="24"/>
        </w:rPr>
      </w:pPr>
      <w:r>
        <w:rPr>
          <w:sz w:val="24"/>
          <w:szCs w:val="24"/>
        </w:rPr>
        <w:t>завести пользователя с соответствующими правами на модифицирование таблиц и выполнение процедур в данной БД под именем, которого будет работать шлюз;</w:t>
      </w:r>
    </w:p>
    <w:p w:rsidR="00AE757D" w:rsidRDefault="00AE757D" w:rsidP="00300CD4">
      <w:pPr>
        <w:ind w:right="-2"/>
        <w:jc w:val="both"/>
        <w:rPr>
          <w:sz w:val="24"/>
          <w:szCs w:val="24"/>
        </w:rPr>
      </w:pPr>
      <w:r>
        <w:rPr>
          <w:sz w:val="24"/>
          <w:szCs w:val="24"/>
        </w:rPr>
        <w:t xml:space="preserve">на клиентской машине, на которой будет работать шлюз, создать </w:t>
      </w:r>
      <w:r>
        <w:rPr>
          <w:sz w:val="24"/>
          <w:szCs w:val="24"/>
          <w:lang w:val="en-US"/>
        </w:rPr>
        <w:t>BDE</w:t>
      </w:r>
      <w:r>
        <w:rPr>
          <w:sz w:val="24"/>
          <w:szCs w:val="24"/>
        </w:rPr>
        <w:t>-псевдоним (алиас) для доступа к базе.</w:t>
      </w:r>
    </w:p>
    <w:p w:rsidR="00AE757D" w:rsidRDefault="00AE757D" w:rsidP="00300CD4">
      <w:pPr>
        <w:ind w:right="-2"/>
        <w:jc w:val="both"/>
        <w:rPr>
          <w:sz w:val="24"/>
          <w:szCs w:val="24"/>
        </w:rPr>
      </w:pPr>
    </w:p>
    <w:p w:rsidR="00AE757D" w:rsidRDefault="00AE757D" w:rsidP="00300CD4">
      <w:pPr>
        <w:ind w:right="-2" w:firstLine="709"/>
        <w:jc w:val="both"/>
        <w:rPr>
          <w:sz w:val="24"/>
          <w:szCs w:val="24"/>
        </w:rPr>
      </w:pPr>
    </w:p>
    <w:p w:rsidR="00AE757D" w:rsidRDefault="00AE757D" w:rsidP="00300CD4">
      <w:pPr>
        <w:ind w:right="-2" w:firstLine="360"/>
        <w:jc w:val="both"/>
        <w:rPr>
          <w:sz w:val="24"/>
          <w:szCs w:val="24"/>
        </w:rPr>
      </w:pPr>
      <w:r>
        <w:rPr>
          <w:sz w:val="24"/>
          <w:szCs w:val="24"/>
        </w:rPr>
        <w:t xml:space="preserve">Конфигурация ЭВМ для работы шлюза (во многом зависит от применяемого </w:t>
      </w:r>
      <w:r>
        <w:rPr>
          <w:sz w:val="24"/>
          <w:szCs w:val="24"/>
          <w:lang w:val="en-US"/>
        </w:rPr>
        <w:t>SQL</w:t>
      </w:r>
      <w:r>
        <w:rPr>
          <w:sz w:val="24"/>
          <w:szCs w:val="24"/>
        </w:rPr>
        <w:t>-сервера):</w:t>
      </w:r>
    </w:p>
    <w:p w:rsidR="00AE757D" w:rsidRPr="00A85098" w:rsidRDefault="00AE757D" w:rsidP="00300CD4">
      <w:pPr>
        <w:ind w:right="-2"/>
        <w:jc w:val="both"/>
        <w:rPr>
          <w:sz w:val="24"/>
          <w:szCs w:val="24"/>
          <w:lang w:val="en-US"/>
        </w:rPr>
      </w:pPr>
      <w:r>
        <w:rPr>
          <w:sz w:val="24"/>
          <w:szCs w:val="24"/>
        </w:rPr>
        <w:t>ОС</w:t>
      </w:r>
      <w:r w:rsidRPr="00A85098">
        <w:rPr>
          <w:sz w:val="24"/>
          <w:szCs w:val="24"/>
          <w:lang w:val="en-US"/>
        </w:rPr>
        <w:t xml:space="preserve"> </w:t>
      </w:r>
      <w:r>
        <w:rPr>
          <w:sz w:val="24"/>
          <w:szCs w:val="24"/>
          <w:lang w:val="en-US"/>
        </w:rPr>
        <w:t>Windows</w:t>
      </w:r>
      <w:r w:rsidRPr="00A85098">
        <w:rPr>
          <w:sz w:val="24"/>
          <w:szCs w:val="24"/>
          <w:lang w:val="en-US"/>
        </w:rPr>
        <w:t xml:space="preserve"> 95/</w:t>
      </w:r>
      <w:r>
        <w:rPr>
          <w:sz w:val="24"/>
          <w:szCs w:val="24"/>
          <w:lang w:val="en-US"/>
        </w:rPr>
        <w:t>NT</w:t>
      </w:r>
      <w:r w:rsidR="00A85098">
        <w:rPr>
          <w:sz w:val="24"/>
          <w:szCs w:val="24"/>
          <w:lang w:val="en-US"/>
        </w:rPr>
        <w:t>/XP/</w:t>
      </w:r>
      <w:r w:rsidR="00A85098" w:rsidRPr="00A85098">
        <w:rPr>
          <w:sz w:val="24"/>
          <w:szCs w:val="24"/>
          <w:lang w:val="en-US"/>
        </w:rPr>
        <w:t>7</w:t>
      </w:r>
      <w:r w:rsidR="00A85098">
        <w:rPr>
          <w:sz w:val="24"/>
          <w:szCs w:val="24"/>
          <w:lang w:val="en-US"/>
        </w:rPr>
        <w:t>/</w:t>
      </w:r>
      <w:r w:rsidR="00A85098" w:rsidRPr="00A85098">
        <w:rPr>
          <w:sz w:val="24"/>
          <w:szCs w:val="24"/>
          <w:lang w:val="en-US"/>
        </w:rPr>
        <w:t xml:space="preserve">10 </w:t>
      </w:r>
      <w:r w:rsidR="00A85098">
        <w:rPr>
          <w:sz w:val="24"/>
          <w:szCs w:val="24"/>
        </w:rPr>
        <w:t>или</w:t>
      </w:r>
      <w:r w:rsidR="00A85098" w:rsidRPr="00A85098">
        <w:rPr>
          <w:sz w:val="24"/>
          <w:szCs w:val="24"/>
          <w:lang w:val="en-US"/>
        </w:rPr>
        <w:t xml:space="preserve"> </w:t>
      </w:r>
      <w:r w:rsidR="00A85098">
        <w:rPr>
          <w:sz w:val="24"/>
          <w:szCs w:val="24"/>
          <w:lang w:val="en-US"/>
        </w:rPr>
        <w:t>AstraLinux</w:t>
      </w:r>
      <w:r w:rsidR="00075923" w:rsidRPr="00075923">
        <w:rPr>
          <w:sz w:val="24"/>
          <w:szCs w:val="24"/>
          <w:lang w:val="en-US"/>
        </w:rPr>
        <w:t xml:space="preserve">, </w:t>
      </w:r>
      <w:r w:rsidR="00075923">
        <w:rPr>
          <w:sz w:val="24"/>
          <w:szCs w:val="24"/>
        </w:rPr>
        <w:t>РЕД</w:t>
      </w:r>
      <w:r w:rsidR="00075923" w:rsidRPr="00075923">
        <w:rPr>
          <w:sz w:val="24"/>
          <w:szCs w:val="24"/>
          <w:lang w:val="en-US"/>
        </w:rPr>
        <w:t xml:space="preserve"> </w:t>
      </w:r>
      <w:r w:rsidR="00075923">
        <w:rPr>
          <w:sz w:val="24"/>
          <w:szCs w:val="24"/>
        </w:rPr>
        <w:t>ОС</w:t>
      </w:r>
      <w:r w:rsidRPr="00A85098">
        <w:rPr>
          <w:sz w:val="24"/>
          <w:szCs w:val="24"/>
          <w:lang w:val="en-US"/>
        </w:rPr>
        <w:t>;</w:t>
      </w:r>
    </w:p>
    <w:p w:rsidR="00AE757D" w:rsidRPr="00075923" w:rsidRDefault="00AE757D" w:rsidP="00300CD4">
      <w:pPr>
        <w:ind w:right="-2"/>
        <w:jc w:val="both"/>
        <w:rPr>
          <w:sz w:val="24"/>
          <w:szCs w:val="24"/>
          <w:lang w:val="en-US"/>
        </w:rPr>
      </w:pPr>
      <w:r>
        <w:rPr>
          <w:sz w:val="24"/>
          <w:szCs w:val="24"/>
        </w:rPr>
        <w:t>минимум</w:t>
      </w:r>
      <w:r w:rsidRPr="00075923">
        <w:rPr>
          <w:sz w:val="24"/>
          <w:szCs w:val="24"/>
          <w:lang w:val="en-US"/>
        </w:rPr>
        <w:t xml:space="preserve"> 32 </w:t>
      </w:r>
      <w:r>
        <w:rPr>
          <w:sz w:val="24"/>
          <w:szCs w:val="24"/>
        </w:rPr>
        <w:t>Мб</w:t>
      </w:r>
      <w:r w:rsidRPr="00075923">
        <w:rPr>
          <w:sz w:val="24"/>
          <w:szCs w:val="24"/>
          <w:lang w:val="en-US"/>
        </w:rPr>
        <w:t xml:space="preserve"> </w:t>
      </w:r>
      <w:r>
        <w:rPr>
          <w:sz w:val="24"/>
          <w:szCs w:val="24"/>
        </w:rPr>
        <w:t>ОЗУ</w:t>
      </w:r>
      <w:r w:rsidRPr="00075923">
        <w:rPr>
          <w:sz w:val="24"/>
          <w:szCs w:val="24"/>
          <w:lang w:val="en-US"/>
        </w:rPr>
        <w:t>;</w:t>
      </w:r>
    </w:p>
    <w:p w:rsidR="00AE757D" w:rsidRPr="00075923" w:rsidRDefault="00AE757D" w:rsidP="00300CD4">
      <w:pPr>
        <w:ind w:right="-2"/>
        <w:jc w:val="both"/>
        <w:rPr>
          <w:sz w:val="24"/>
          <w:szCs w:val="24"/>
          <w:lang w:val="en-US"/>
        </w:rPr>
      </w:pPr>
      <w:r>
        <w:rPr>
          <w:sz w:val="24"/>
          <w:szCs w:val="24"/>
        </w:rPr>
        <w:t>наличие</w:t>
      </w:r>
      <w:r w:rsidRPr="00075923">
        <w:rPr>
          <w:sz w:val="24"/>
          <w:szCs w:val="24"/>
          <w:lang w:val="en-US"/>
        </w:rPr>
        <w:t xml:space="preserve"> </w:t>
      </w:r>
      <w:r>
        <w:rPr>
          <w:sz w:val="24"/>
          <w:szCs w:val="24"/>
        </w:rPr>
        <w:t>прикладных</w:t>
      </w:r>
      <w:r w:rsidRPr="00075923">
        <w:rPr>
          <w:sz w:val="24"/>
          <w:szCs w:val="24"/>
          <w:lang w:val="en-US"/>
        </w:rPr>
        <w:t xml:space="preserve"> </w:t>
      </w:r>
      <w:r>
        <w:rPr>
          <w:sz w:val="24"/>
          <w:szCs w:val="24"/>
        </w:rPr>
        <w:t>интерфейсов</w:t>
      </w:r>
      <w:r w:rsidRPr="00075923">
        <w:rPr>
          <w:sz w:val="24"/>
          <w:szCs w:val="24"/>
          <w:lang w:val="en-US"/>
        </w:rPr>
        <w:t xml:space="preserve"> </w:t>
      </w:r>
      <w:r>
        <w:rPr>
          <w:sz w:val="24"/>
          <w:szCs w:val="24"/>
          <w:lang w:val="en-US"/>
        </w:rPr>
        <w:t>OLE</w:t>
      </w:r>
      <w:r w:rsidRPr="00075923">
        <w:rPr>
          <w:sz w:val="24"/>
          <w:szCs w:val="24"/>
          <w:lang w:val="en-US"/>
        </w:rPr>
        <w:t xml:space="preserve"> </w:t>
      </w:r>
      <w:r>
        <w:rPr>
          <w:sz w:val="24"/>
          <w:szCs w:val="24"/>
          <w:lang w:val="en-US"/>
        </w:rPr>
        <w:t>DB</w:t>
      </w:r>
      <w:r w:rsidRPr="00075923">
        <w:rPr>
          <w:sz w:val="24"/>
          <w:szCs w:val="24"/>
          <w:lang w:val="en-US"/>
        </w:rPr>
        <w:t xml:space="preserve"> </w:t>
      </w:r>
      <w:r>
        <w:rPr>
          <w:sz w:val="24"/>
          <w:szCs w:val="24"/>
        </w:rPr>
        <w:t>и</w:t>
      </w:r>
      <w:r w:rsidRPr="00075923">
        <w:rPr>
          <w:sz w:val="24"/>
          <w:szCs w:val="24"/>
          <w:lang w:val="en-US"/>
        </w:rPr>
        <w:t xml:space="preserve"> </w:t>
      </w:r>
      <w:r>
        <w:rPr>
          <w:sz w:val="24"/>
          <w:szCs w:val="24"/>
          <w:lang w:val="en-US"/>
        </w:rPr>
        <w:t>ADO</w:t>
      </w:r>
      <w:r w:rsidRPr="00075923">
        <w:rPr>
          <w:sz w:val="24"/>
          <w:szCs w:val="24"/>
          <w:lang w:val="en-US"/>
        </w:rPr>
        <w:t xml:space="preserve"> </w:t>
      </w:r>
      <w:r>
        <w:rPr>
          <w:sz w:val="24"/>
          <w:szCs w:val="24"/>
        </w:rPr>
        <w:t>фирмы</w:t>
      </w:r>
      <w:r w:rsidRPr="00075923">
        <w:rPr>
          <w:sz w:val="24"/>
          <w:szCs w:val="24"/>
          <w:lang w:val="en-US"/>
        </w:rPr>
        <w:t xml:space="preserve"> </w:t>
      </w:r>
      <w:r>
        <w:rPr>
          <w:sz w:val="24"/>
          <w:szCs w:val="24"/>
          <w:lang w:val="en-US"/>
        </w:rPr>
        <w:t>Microsoft</w:t>
      </w:r>
      <w:r w:rsidR="00F8085A" w:rsidRPr="00075923">
        <w:rPr>
          <w:sz w:val="24"/>
          <w:szCs w:val="24"/>
          <w:lang w:val="en-US"/>
        </w:rPr>
        <w:t xml:space="preserve"> </w:t>
      </w:r>
      <w:r w:rsidRPr="00075923">
        <w:rPr>
          <w:sz w:val="24"/>
          <w:szCs w:val="24"/>
          <w:lang w:val="en-US"/>
        </w:rPr>
        <w:t>(</w:t>
      </w:r>
      <w:r>
        <w:rPr>
          <w:sz w:val="24"/>
          <w:szCs w:val="24"/>
        </w:rPr>
        <w:t>прилагается</w:t>
      </w:r>
      <w:r w:rsidR="00E71DBF" w:rsidRPr="00075923">
        <w:rPr>
          <w:sz w:val="24"/>
          <w:szCs w:val="24"/>
          <w:lang w:val="en-US"/>
        </w:rPr>
        <w:t xml:space="preserve"> </w:t>
      </w:r>
      <w:r>
        <w:rPr>
          <w:sz w:val="24"/>
          <w:szCs w:val="24"/>
        </w:rPr>
        <w:t>дистрибутив</w:t>
      </w:r>
      <w:r w:rsidRPr="00075923">
        <w:rPr>
          <w:sz w:val="24"/>
          <w:szCs w:val="24"/>
          <w:lang w:val="en-US"/>
        </w:rPr>
        <w:t xml:space="preserve"> </w:t>
      </w:r>
      <w:r>
        <w:rPr>
          <w:sz w:val="24"/>
          <w:szCs w:val="24"/>
          <w:lang w:val="en-US"/>
        </w:rPr>
        <w:t>Microsoft</w:t>
      </w:r>
      <w:r w:rsidRPr="00075923">
        <w:rPr>
          <w:sz w:val="24"/>
          <w:szCs w:val="24"/>
          <w:lang w:val="en-US"/>
        </w:rPr>
        <w:t xml:space="preserve"> </w:t>
      </w:r>
      <w:r>
        <w:rPr>
          <w:sz w:val="24"/>
          <w:szCs w:val="24"/>
          <w:lang w:val="en-US"/>
        </w:rPr>
        <w:t>Data</w:t>
      </w:r>
      <w:r w:rsidRPr="00075923">
        <w:rPr>
          <w:sz w:val="24"/>
          <w:szCs w:val="24"/>
          <w:lang w:val="en-US"/>
        </w:rPr>
        <w:t xml:space="preserve"> </w:t>
      </w:r>
      <w:r>
        <w:rPr>
          <w:sz w:val="24"/>
          <w:szCs w:val="24"/>
          <w:lang w:val="en-US"/>
        </w:rPr>
        <w:t>Access</w:t>
      </w:r>
      <w:r w:rsidRPr="00075923">
        <w:rPr>
          <w:sz w:val="24"/>
          <w:szCs w:val="24"/>
          <w:lang w:val="en-US"/>
        </w:rPr>
        <w:t xml:space="preserve"> </w:t>
      </w:r>
      <w:r>
        <w:rPr>
          <w:sz w:val="24"/>
          <w:szCs w:val="24"/>
          <w:lang w:val="en-US"/>
        </w:rPr>
        <w:t>Com</w:t>
      </w:r>
      <w:r>
        <w:rPr>
          <w:sz w:val="24"/>
          <w:szCs w:val="24"/>
        </w:rPr>
        <w:t>р</w:t>
      </w:r>
      <w:r>
        <w:rPr>
          <w:sz w:val="24"/>
          <w:szCs w:val="24"/>
          <w:lang w:val="en-US"/>
        </w:rPr>
        <w:t>onents</w:t>
      </w:r>
      <w:r w:rsidRPr="00075923">
        <w:rPr>
          <w:sz w:val="24"/>
          <w:szCs w:val="24"/>
          <w:lang w:val="en-US"/>
        </w:rPr>
        <w:t xml:space="preserve"> 2.1),</w:t>
      </w:r>
      <w:r w:rsidR="00E71DBF" w:rsidRPr="00075923">
        <w:rPr>
          <w:sz w:val="24"/>
          <w:szCs w:val="24"/>
          <w:lang w:val="en-US"/>
        </w:rPr>
        <w:t xml:space="preserve"> </w:t>
      </w:r>
      <w:r>
        <w:rPr>
          <w:sz w:val="24"/>
          <w:szCs w:val="24"/>
        </w:rPr>
        <w:t>либо</w:t>
      </w:r>
      <w:r w:rsidR="00E71DBF" w:rsidRPr="00075923">
        <w:rPr>
          <w:sz w:val="24"/>
          <w:szCs w:val="24"/>
          <w:lang w:val="en-US"/>
        </w:rPr>
        <w:t xml:space="preserve"> </w:t>
      </w:r>
      <w:r>
        <w:rPr>
          <w:sz w:val="24"/>
          <w:szCs w:val="24"/>
          <w:lang w:val="en-US"/>
        </w:rPr>
        <w:t>Borland</w:t>
      </w:r>
      <w:r w:rsidRPr="00075923">
        <w:rPr>
          <w:sz w:val="24"/>
          <w:szCs w:val="24"/>
          <w:lang w:val="en-US"/>
        </w:rPr>
        <w:t xml:space="preserve"> </w:t>
      </w:r>
      <w:r>
        <w:rPr>
          <w:sz w:val="24"/>
          <w:szCs w:val="24"/>
          <w:lang w:val="en-US"/>
        </w:rPr>
        <w:t>Database</w:t>
      </w:r>
      <w:r w:rsidRPr="00075923">
        <w:rPr>
          <w:sz w:val="24"/>
          <w:szCs w:val="24"/>
          <w:lang w:val="en-US"/>
        </w:rPr>
        <w:t xml:space="preserve"> </w:t>
      </w:r>
      <w:r>
        <w:rPr>
          <w:sz w:val="24"/>
          <w:szCs w:val="24"/>
          <w:lang w:val="en-US"/>
        </w:rPr>
        <w:t>Engine</w:t>
      </w:r>
      <w:r w:rsidRPr="00075923">
        <w:rPr>
          <w:sz w:val="24"/>
          <w:szCs w:val="24"/>
          <w:lang w:val="en-US"/>
        </w:rPr>
        <w:t xml:space="preserve"> </w:t>
      </w:r>
      <w:r>
        <w:rPr>
          <w:sz w:val="24"/>
          <w:szCs w:val="24"/>
        </w:rPr>
        <w:t>версии</w:t>
      </w:r>
      <w:r w:rsidRPr="00075923">
        <w:rPr>
          <w:sz w:val="24"/>
          <w:szCs w:val="24"/>
          <w:lang w:val="en-US"/>
        </w:rPr>
        <w:t xml:space="preserve"> </w:t>
      </w:r>
      <w:r>
        <w:rPr>
          <w:sz w:val="24"/>
          <w:szCs w:val="24"/>
        </w:rPr>
        <w:t>не</w:t>
      </w:r>
      <w:r w:rsidRPr="00075923">
        <w:rPr>
          <w:sz w:val="24"/>
          <w:szCs w:val="24"/>
          <w:lang w:val="en-US"/>
        </w:rPr>
        <w:t xml:space="preserve"> </w:t>
      </w:r>
      <w:r>
        <w:rPr>
          <w:sz w:val="24"/>
          <w:szCs w:val="24"/>
        </w:rPr>
        <w:t>ниже</w:t>
      </w:r>
      <w:r w:rsidRPr="00075923">
        <w:rPr>
          <w:sz w:val="24"/>
          <w:szCs w:val="24"/>
          <w:lang w:val="en-US"/>
        </w:rPr>
        <w:t xml:space="preserve"> 4.0 </w:t>
      </w:r>
      <w:r>
        <w:rPr>
          <w:sz w:val="24"/>
          <w:szCs w:val="24"/>
        </w:rPr>
        <w:t>фирмы</w:t>
      </w:r>
      <w:r w:rsidRPr="00075923">
        <w:rPr>
          <w:sz w:val="24"/>
          <w:szCs w:val="24"/>
          <w:lang w:val="en-US"/>
        </w:rPr>
        <w:t xml:space="preserve"> </w:t>
      </w:r>
      <w:r>
        <w:rPr>
          <w:sz w:val="24"/>
          <w:szCs w:val="24"/>
          <w:lang w:val="en-US"/>
        </w:rPr>
        <w:t>Borland</w:t>
      </w:r>
      <w:r w:rsidRPr="00075923">
        <w:rPr>
          <w:sz w:val="24"/>
          <w:szCs w:val="24"/>
          <w:lang w:val="en-US"/>
        </w:rPr>
        <w:t xml:space="preserve"> (</w:t>
      </w:r>
      <w:r>
        <w:rPr>
          <w:sz w:val="24"/>
          <w:szCs w:val="24"/>
        </w:rPr>
        <w:t>для</w:t>
      </w:r>
      <w:r w:rsidRPr="00075923">
        <w:rPr>
          <w:sz w:val="24"/>
          <w:szCs w:val="24"/>
          <w:lang w:val="en-US"/>
        </w:rPr>
        <w:t xml:space="preserve"> </w:t>
      </w:r>
      <w:r>
        <w:rPr>
          <w:sz w:val="24"/>
          <w:szCs w:val="24"/>
        </w:rPr>
        <w:t>возможности</w:t>
      </w:r>
      <w:r w:rsidRPr="00075923">
        <w:rPr>
          <w:sz w:val="24"/>
          <w:szCs w:val="24"/>
          <w:lang w:val="en-US"/>
        </w:rPr>
        <w:t xml:space="preserve"> </w:t>
      </w:r>
      <w:r>
        <w:rPr>
          <w:sz w:val="24"/>
          <w:szCs w:val="24"/>
        </w:rPr>
        <w:t>работы</w:t>
      </w:r>
      <w:r w:rsidRPr="00075923">
        <w:rPr>
          <w:sz w:val="24"/>
          <w:szCs w:val="24"/>
          <w:lang w:val="en-US"/>
        </w:rPr>
        <w:t xml:space="preserve"> </w:t>
      </w:r>
      <w:r>
        <w:rPr>
          <w:sz w:val="24"/>
          <w:szCs w:val="24"/>
        </w:rPr>
        <w:t>через</w:t>
      </w:r>
      <w:r w:rsidRPr="00075923">
        <w:rPr>
          <w:sz w:val="24"/>
          <w:szCs w:val="24"/>
          <w:lang w:val="en-US"/>
        </w:rPr>
        <w:t xml:space="preserve"> </w:t>
      </w:r>
      <w:r>
        <w:rPr>
          <w:sz w:val="24"/>
          <w:szCs w:val="24"/>
        </w:rPr>
        <w:t>интерфейс</w:t>
      </w:r>
      <w:r w:rsidRPr="00075923">
        <w:rPr>
          <w:sz w:val="24"/>
          <w:szCs w:val="24"/>
          <w:lang w:val="en-US"/>
        </w:rPr>
        <w:t xml:space="preserve"> </w:t>
      </w:r>
      <w:smartTag w:uri="urn:schemas-microsoft-com:office:smarttags" w:element="City">
        <w:smartTag w:uri="urn:schemas-microsoft-com:office:smarttags" w:element="place">
          <w:r>
            <w:rPr>
              <w:sz w:val="24"/>
              <w:szCs w:val="24"/>
              <w:lang w:val="en-US"/>
            </w:rPr>
            <w:t>ADO</w:t>
          </w:r>
        </w:smartTag>
      </w:smartTag>
      <w:r w:rsidRPr="00075923">
        <w:rPr>
          <w:sz w:val="24"/>
          <w:szCs w:val="24"/>
          <w:lang w:val="en-US"/>
        </w:rPr>
        <w:t xml:space="preserve"> </w:t>
      </w:r>
      <w:r>
        <w:rPr>
          <w:sz w:val="24"/>
          <w:szCs w:val="24"/>
        </w:rPr>
        <w:t>требуется</w:t>
      </w:r>
      <w:r w:rsidRPr="00075923">
        <w:rPr>
          <w:sz w:val="24"/>
          <w:szCs w:val="24"/>
          <w:lang w:val="en-US"/>
        </w:rPr>
        <w:t xml:space="preserve"> </w:t>
      </w:r>
      <w:r>
        <w:rPr>
          <w:sz w:val="24"/>
          <w:szCs w:val="24"/>
        </w:rPr>
        <w:t>отдельное</w:t>
      </w:r>
      <w:r w:rsidRPr="00075923">
        <w:rPr>
          <w:sz w:val="24"/>
          <w:szCs w:val="24"/>
          <w:lang w:val="en-US"/>
        </w:rPr>
        <w:t xml:space="preserve"> </w:t>
      </w:r>
      <w:r>
        <w:rPr>
          <w:sz w:val="24"/>
          <w:szCs w:val="24"/>
        </w:rPr>
        <w:t>программное</w:t>
      </w:r>
      <w:r w:rsidRPr="00075923">
        <w:rPr>
          <w:sz w:val="24"/>
          <w:szCs w:val="24"/>
          <w:lang w:val="en-US"/>
        </w:rPr>
        <w:t xml:space="preserve"> </w:t>
      </w:r>
      <w:r>
        <w:rPr>
          <w:sz w:val="24"/>
          <w:szCs w:val="24"/>
        </w:rPr>
        <w:t>обеспечение</w:t>
      </w:r>
      <w:r w:rsidRPr="00075923">
        <w:rPr>
          <w:sz w:val="24"/>
          <w:szCs w:val="24"/>
          <w:lang w:val="en-US"/>
        </w:rPr>
        <w:t>);</w:t>
      </w:r>
    </w:p>
    <w:p w:rsidR="00AE757D" w:rsidRDefault="00AE757D" w:rsidP="00300CD4">
      <w:pPr>
        <w:ind w:right="-2"/>
        <w:jc w:val="both"/>
        <w:rPr>
          <w:sz w:val="24"/>
          <w:szCs w:val="24"/>
        </w:rPr>
      </w:pPr>
      <w:r>
        <w:rPr>
          <w:sz w:val="24"/>
          <w:szCs w:val="24"/>
        </w:rPr>
        <w:t>клиентская часть СУБД.</w:t>
      </w:r>
    </w:p>
    <w:p w:rsidR="00AE757D" w:rsidRDefault="00AE757D" w:rsidP="00300CD4">
      <w:pPr>
        <w:ind w:right="-2" w:firstLine="709"/>
        <w:jc w:val="both"/>
        <w:rPr>
          <w:sz w:val="24"/>
          <w:szCs w:val="24"/>
        </w:rPr>
      </w:pPr>
    </w:p>
    <w:p w:rsidR="00AE757D" w:rsidRDefault="00AE757D">
      <w:pPr>
        <w:jc w:val="both"/>
        <w:rPr>
          <w:sz w:val="24"/>
          <w:szCs w:val="24"/>
        </w:rPr>
      </w:pPr>
    </w:p>
    <w:p w:rsidR="00AE757D" w:rsidRDefault="00AE757D">
      <w:pPr>
        <w:jc w:val="both"/>
        <w:rPr>
          <w:sz w:val="24"/>
          <w:szCs w:val="24"/>
        </w:rPr>
      </w:pPr>
    </w:p>
    <w:p w:rsidR="00AE757D" w:rsidRDefault="00AE757D">
      <w:pPr>
        <w:jc w:val="both"/>
        <w:rPr>
          <w:rFonts w:ascii="Arial" w:hAnsi="Arial" w:cs="Arial"/>
          <w:b/>
          <w:bCs/>
          <w:i/>
          <w:iCs/>
        </w:rPr>
      </w:pPr>
      <w:r>
        <w:rPr>
          <w:b/>
          <w:bCs/>
          <w:i/>
          <w:iCs/>
        </w:rPr>
        <w:t xml:space="preserve"> </w:t>
      </w:r>
      <w:r>
        <w:rPr>
          <w:rFonts w:ascii="Arial" w:hAnsi="Arial" w:cs="Arial"/>
          <w:b/>
          <w:bCs/>
          <w:i/>
          <w:iCs/>
        </w:rPr>
        <w:t>НАСТРОЙКА СВОЙСТВ ШЛЮЗА</w:t>
      </w:r>
    </w:p>
    <w:p w:rsidR="00AE757D" w:rsidRDefault="00AE757D">
      <w:pPr>
        <w:jc w:val="both"/>
        <w:rPr>
          <w:b/>
          <w:bCs/>
          <w:i/>
          <w:iCs/>
          <w:sz w:val="24"/>
          <w:szCs w:val="24"/>
        </w:rPr>
      </w:pPr>
    </w:p>
    <w:p w:rsidR="00AE757D" w:rsidRDefault="00AE757D">
      <w:pPr>
        <w:ind w:firstLine="720"/>
        <w:jc w:val="both"/>
        <w:rPr>
          <w:sz w:val="24"/>
          <w:szCs w:val="24"/>
        </w:rPr>
      </w:pPr>
      <w:r>
        <w:rPr>
          <w:sz w:val="24"/>
          <w:szCs w:val="24"/>
        </w:rPr>
        <w:t>При запуске программы окно сворачивается в иконку на системной панели задач (см. рис. 1).</w:t>
      </w:r>
      <w:r w:rsidR="00F8085A">
        <w:rPr>
          <w:sz w:val="24"/>
          <w:szCs w:val="24"/>
        </w:rPr>
        <w:t xml:space="preserve"> </w:t>
      </w:r>
      <w:r>
        <w:rPr>
          <w:sz w:val="24"/>
          <w:szCs w:val="24"/>
        </w:rPr>
        <w:t>При</w:t>
      </w:r>
      <w:r w:rsidR="00E71DBF">
        <w:rPr>
          <w:sz w:val="24"/>
          <w:szCs w:val="24"/>
        </w:rPr>
        <w:t xml:space="preserve"> </w:t>
      </w:r>
      <w:r>
        <w:rPr>
          <w:sz w:val="24"/>
          <w:szCs w:val="24"/>
        </w:rPr>
        <w:t>щелчке</w:t>
      </w:r>
      <w:r w:rsidR="00E71DBF">
        <w:rPr>
          <w:sz w:val="24"/>
          <w:szCs w:val="24"/>
        </w:rPr>
        <w:t xml:space="preserve"> </w:t>
      </w:r>
      <w:r>
        <w:rPr>
          <w:sz w:val="24"/>
          <w:szCs w:val="24"/>
        </w:rPr>
        <w:t>правой</w:t>
      </w:r>
      <w:r w:rsidR="00E71DBF">
        <w:rPr>
          <w:sz w:val="24"/>
          <w:szCs w:val="24"/>
        </w:rPr>
        <w:t xml:space="preserve"> </w:t>
      </w:r>
      <w:r>
        <w:rPr>
          <w:sz w:val="24"/>
          <w:szCs w:val="24"/>
        </w:rPr>
        <w:t>клавишей</w:t>
      </w:r>
      <w:r w:rsidR="00E71DBF">
        <w:rPr>
          <w:sz w:val="24"/>
          <w:szCs w:val="24"/>
        </w:rPr>
        <w:t xml:space="preserve"> </w:t>
      </w:r>
      <w:r>
        <w:rPr>
          <w:sz w:val="24"/>
          <w:szCs w:val="24"/>
        </w:rPr>
        <w:t>мыши на иконке программы появляется</w:t>
      </w:r>
      <w:r w:rsidR="00F8085A">
        <w:rPr>
          <w:sz w:val="24"/>
          <w:szCs w:val="24"/>
        </w:rPr>
        <w:t xml:space="preserve"> </w:t>
      </w:r>
      <w:r>
        <w:rPr>
          <w:sz w:val="24"/>
          <w:szCs w:val="24"/>
        </w:rPr>
        <w:t>контекстное</w:t>
      </w:r>
      <w:r w:rsidR="00E71DBF">
        <w:rPr>
          <w:sz w:val="24"/>
          <w:szCs w:val="24"/>
        </w:rPr>
        <w:t xml:space="preserve"> </w:t>
      </w:r>
      <w:r>
        <w:rPr>
          <w:sz w:val="24"/>
          <w:szCs w:val="24"/>
        </w:rPr>
        <w:t>меню (см. рис 2). При выборе пункта "Параметры" появится окно диалога (см. рис 3), в котором можно назначить шлюзу каталоги, через которые он общается с ГИД, указать какая информация пишется в базу: пометки и/или предупреждения.</w:t>
      </w:r>
    </w:p>
    <w:p w:rsidR="00AE757D" w:rsidRDefault="00AE757D">
      <w:pPr>
        <w:ind w:firstLine="720"/>
        <w:jc w:val="both"/>
        <w:rPr>
          <w:sz w:val="24"/>
          <w:szCs w:val="24"/>
        </w:rPr>
      </w:pPr>
    </w:p>
    <w:p w:rsidR="00AE757D" w:rsidRDefault="001462E7" w:rsidP="000458FE">
      <w:pPr>
        <w:ind w:left="1701" w:firstLine="426"/>
        <w:jc w:val="both"/>
        <w:rPr>
          <w:sz w:val="24"/>
          <w:szCs w:val="24"/>
        </w:rPr>
      </w:pPr>
      <w:r>
        <w:rPr>
          <w:noProof/>
          <w:lang w:eastAsia="ru-RU"/>
        </w:rPr>
        <mc:AlternateContent>
          <mc:Choice Requires="wps">
            <w:drawing>
              <wp:anchor distT="0" distB="0" distL="114300" distR="114300" simplePos="0" relativeHeight="251673600" behindDoc="0" locked="0" layoutInCell="1" allowOverlap="1">
                <wp:simplePos x="0" y="0"/>
                <wp:positionH relativeFrom="column">
                  <wp:posOffset>3366135</wp:posOffset>
                </wp:positionH>
                <wp:positionV relativeFrom="paragraph">
                  <wp:posOffset>335280</wp:posOffset>
                </wp:positionV>
                <wp:extent cx="114300" cy="342900"/>
                <wp:effectExtent l="13335" t="30480" r="53340" b="7620"/>
                <wp:wrapNone/>
                <wp:docPr id="117"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34290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6745F66" id="Line 103" o:spid="_x0000_s1026" style="position:absolute;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05pt,26.4pt" to="274.05pt,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rjiswIAAKIFAAAOAAAAZHJzL2Uyb0RvYy54bWysVFtvmzAUfp+0/2D5nQKB3FBJ1RKyl26r&#10;1G57drAJ1oyNbDckmvrfd2wSunQv09REQr6c853L9x1f3xxagfZMG65kjuOrCCMmK0W53OX429Mm&#10;WGBkLJGUCCVZjo/M4JvVxw/XfZexiWqUoEwjAJEm67scN9Z2WRiaqmEtMVeqYxIua6VbYmGrdyHV&#10;pAf0VoSTKJqFvdK006pixsDperjEK49f16yyX+vaMItEjiE367/af7fuG66uSbbTpGt4dUqD/EcW&#10;LeESgo5Qa2IJetb8L6iWV1oZVdurSrWhqmteMV8DVBNHb6p5bEjHfC3QHNONbTLvB1t92T9oxClw&#10;F88xkqQFku65ZCiOEtedvjMZGBXyQbv6qoN87O5V9dMgqYqGyB3zWT4dO3CMnUd44eI2poMY2/6z&#10;omBDnq3yrTrUukW14N135+jAoR3o4Lk5jtywg0UVHMZxmkTAYAVXSTpZwtrFIpmDcc6dNvYTUy1y&#10;ixwLqMGDkv29sYPp2cSZS7XhQsA5yYREfY6XySzyDkYJTt2luzN6ty2ERnviBOR/p7gXZi23IGPB&#10;2xwvRiOSNYzQUlIfxRIuYI2s75TVHHonGHahW0YxEgwGyK2GXIV04ZmX8FAA7A4Wlv4cuuLl9WsZ&#10;LctFuUiDdDIrgzRar4PbTZEGs008n66TdVGs4xdXV5xmDaeUSVfaWepx+m9SOg3dINJR7GMPw0t0&#10;zwske5np7WYazdNkEczn0yRIkzIK7habIrgt4tlsXt4Vd+WbTEtfvXmfZMdWuqzUM/D12NAeUe7U&#10;kkyXkxjDBp6GyXxgEBGxA0oqqzHSyv7gtvFSd9J0GBfSWETuf+JuRB8acebQ7UYWTrW9tgqkfObX&#10;T5AbmmH8tooeH7SThRsmeAi80+nRci/Nn3tv9fq0rn4DAAD//wMAUEsDBBQABgAIAAAAIQDN0lWT&#10;3wAAAAoBAAAPAAAAZHJzL2Rvd25yZXYueG1sTI9BT8MwDIXvSPyHyEjcWLJCR1WaThNSJQSCwTbu&#10;XmPaak1SNdlW/j3mBDfb79Pze8Vysr040Rg67zTMZwoEudqbzjUadtvqJgMRIjqDvXek4ZsCLMvL&#10;iwJz48/ug06b2Ag2cSFHDW2MQy5lqFuyGGZ+IMfalx8tRl7HRpoRz2xue5kotZAWO8cfWhzosaX6&#10;sDlaDav0cI9yLZ+ql/ehrZLn1/XbZ9T6+mpaPYCINMU/GH7jc3QoOdPeH50JoteQ3qo5ozwkXIGB&#10;9C7jw55JtchAloX8X6H8AQAA//8DAFBLAQItABQABgAIAAAAIQC2gziS/gAAAOEBAAATAAAAAAAA&#10;AAAAAAAAAAAAAABbQ29udGVudF9UeXBlc10ueG1sUEsBAi0AFAAGAAgAAAAhADj9If/WAAAAlAEA&#10;AAsAAAAAAAAAAAAAAAAALwEAAF9yZWxzLy5yZWxzUEsBAi0AFAAGAAgAAAAhALAuuOKzAgAAogUA&#10;AA4AAAAAAAAAAAAAAAAALgIAAGRycy9lMm9Eb2MueG1sUEsBAi0AFAAGAAgAAAAhAM3SVZPfAAAA&#10;CgEAAA8AAAAAAAAAAAAAAAAADQUAAGRycy9kb3ducmV2LnhtbFBLBQYAAAAABAAEAPMAAAAZBgAA&#10;AAA=&#10;" strokeweight=".26mm">
                <v:stroke endarrow="block" joinstyle="miter"/>
              </v:line>
            </w:pict>
          </mc:Fallback>
        </mc:AlternateContent>
      </w:r>
      <w:r w:rsidR="00AE757D">
        <w:object w:dxaOrig="6440" w:dyaOrig="587">
          <v:shape id="_x0000_i1035" type="#_x0000_t75" style="width:321.8pt;height:29.45pt" o:ole="" filled="t">
            <v:fill color2="black"/>
            <v:imagedata r:id="rId80" o:title=""/>
          </v:shape>
          <o:OLEObject Type="Embed" ProgID="PBrush" ShapeID="_x0000_i1035" DrawAspect="Content" ObjectID="_1794740743" r:id="rId81"/>
        </w:object>
      </w:r>
    </w:p>
    <w:p w:rsidR="00AE757D" w:rsidRDefault="00AE757D">
      <w:pPr>
        <w:ind w:firstLine="720"/>
        <w:jc w:val="both"/>
        <w:rPr>
          <w:sz w:val="24"/>
          <w:szCs w:val="24"/>
        </w:rPr>
      </w:pPr>
    </w:p>
    <w:p w:rsidR="00AE757D" w:rsidRDefault="005D6BDA" w:rsidP="000458FE">
      <w:pPr>
        <w:jc w:val="center"/>
        <w:rPr>
          <w:sz w:val="24"/>
          <w:szCs w:val="24"/>
        </w:rPr>
      </w:pPr>
      <w:r>
        <w:rPr>
          <w:sz w:val="24"/>
          <w:szCs w:val="24"/>
        </w:rPr>
        <w:t>Р</w:t>
      </w:r>
      <w:r w:rsidR="00AE757D">
        <w:rPr>
          <w:sz w:val="24"/>
          <w:szCs w:val="24"/>
        </w:rPr>
        <w:t>ис</w:t>
      </w:r>
      <w:r>
        <w:rPr>
          <w:sz w:val="24"/>
          <w:szCs w:val="24"/>
        </w:rPr>
        <w:t>унок</w:t>
      </w:r>
      <w:r w:rsidR="00AE757D">
        <w:rPr>
          <w:sz w:val="24"/>
          <w:szCs w:val="24"/>
        </w:rPr>
        <w:t xml:space="preserve"> 1</w:t>
      </w:r>
      <w:r>
        <w:rPr>
          <w:sz w:val="24"/>
          <w:szCs w:val="24"/>
        </w:rPr>
        <w:t>. Значок шлюза в панели задач.</w:t>
      </w:r>
    </w:p>
    <w:p w:rsidR="00AE757D" w:rsidRDefault="00AE757D">
      <w:pPr>
        <w:ind w:firstLine="720"/>
        <w:jc w:val="both"/>
        <w:rPr>
          <w:sz w:val="24"/>
          <w:szCs w:val="24"/>
        </w:rPr>
      </w:pPr>
    </w:p>
    <w:p w:rsidR="00AE757D" w:rsidRDefault="00AE757D">
      <w:pPr>
        <w:ind w:firstLine="720"/>
        <w:jc w:val="both"/>
        <w:rPr>
          <w:sz w:val="24"/>
          <w:szCs w:val="24"/>
        </w:rPr>
      </w:pPr>
      <w:r>
        <w:rPr>
          <w:sz w:val="24"/>
          <w:szCs w:val="24"/>
        </w:rPr>
        <w:t xml:space="preserve">Для установления соединения с </w:t>
      </w:r>
      <w:r>
        <w:rPr>
          <w:sz w:val="24"/>
          <w:szCs w:val="24"/>
          <w:lang w:val="en-US"/>
        </w:rPr>
        <w:t>SQL</w:t>
      </w:r>
      <w:r>
        <w:rPr>
          <w:sz w:val="24"/>
          <w:szCs w:val="24"/>
        </w:rPr>
        <w:t>-севером вы должны выбрать</w:t>
      </w:r>
      <w:r w:rsidR="00E71DBF">
        <w:rPr>
          <w:sz w:val="24"/>
          <w:szCs w:val="24"/>
        </w:rPr>
        <w:t xml:space="preserve"> </w:t>
      </w:r>
      <w:r>
        <w:rPr>
          <w:sz w:val="24"/>
          <w:szCs w:val="24"/>
        </w:rPr>
        <w:t>BDE псевдоним, указать имя</w:t>
      </w:r>
      <w:r w:rsidR="00E71DBF">
        <w:rPr>
          <w:sz w:val="24"/>
          <w:szCs w:val="24"/>
        </w:rPr>
        <w:t xml:space="preserve"> </w:t>
      </w:r>
      <w:r>
        <w:rPr>
          <w:sz w:val="24"/>
          <w:szCs w:val="24"/>
        </w:rPr>
        <w:t>пользователя и</w:t>
      </w:r>
      <w:r w:rsidR="00E71DBF">
        <w:rPr>
          <w:sz w:val="24"/>
          <w:szCs w:val="24"/>
        </w:rPr>
        <w:t xml:space="preserve"> </w:t>
      </w:r>
      <w:r>
        <w:rPr>
          <w:sz w:val="24"/>
          <w:szCs w:val="24"/>
        </w:rPr>
        <w:t xml:space="preserve">пароль. Эти данные сохранятся в настроечном файле </w:t>
      </w:r>
      <w:r>
        <w:rPr>
          <w:sz w:val="24"/>
          <w:szCs w:val="24"/>
          <w:lang w:val="en-US"/>
        </w:rPr>
        <w:t>sqlgate</w:t>
      </w:r>
      <w:r>
        <w:rPr>
          <w:sz w:val="24"/>
          <w:szCs w:val="24"/>
        </w:rPr>
        <w:t>.</w:t>
      </w:r>
      <w:r>
        <w:rPr>
          <w:sz w:val="24"/>
          <w:szCs w:val="24"/>
          <w:lang w:val="en-US"/>
        </w:rPr>
        <w:t>ini</w:t>
      </w:r>
      <w:r>
        <w:rPr>
          <w:sz w:val="24"/>
          <w:szCs w:val="24"/>
        </w:rPr>
        <w:t xml:space="preserve"> и будут использоваться в дальнейшем после перезапуска программы. Существует возможность</w:t>
      </w:r>
      <w:r w:rsidR="00E71DBF">
        <w:rPr>
          <w:sz w:val="24"/>
          <w:szCs w:val="24"/>
        </w:rPr>
        <w:t xml:space="preserve"> </w:t>
      </w:r>
      <w:r>
        <w:rPr>
          <w:sz w:val="24"/>
          <w:szCs w:val="24"/>
        </w:rPr>
        <w:t>автоматического запуска</w:t>
      </w:r>
      <w:r w:rsidR="00E71DBF">
        <w:rPr>
          <w:sz w:val="24"/>
          <w:szCs w:val="24"/>
        </w:rPr>
        <w:t xml:space="preserve"> </w:t>
      </w:r>
      <w:r>
        <w:rPr>
          <w:sz w:val="24"/>
          <w:szCs w:val="24"/>
        </w:rPr>
        <w:t>ведения базы при запуске шлюза (например, можно вставить запуск шлюза в</w:t>
      </w:r>
      <w:r w:rsidR="00E71DBF">
        <w:rPr>
          <w:sz w:val="24"/>
          <w:szCs w:val="24"/>
        </w:rPr>
        <w:t xml:space="preserve"> </w:t>
      </w:r>
      <w:r>
        <w:rPr>
          <w:sz w:val="24"/>
          <w:szCs w:val="24"/>
        </w:rPr>
        <w:t xml:space="preserve">'Автозагрузку'). </w:t>
      </w:r>
    </w:p>
    <w:p w:rsidR="00AE757D" w:rsidRDefault="00F8085A">
      <w:pPr>
        <w:jc w:val="both"/>
      </w:pPr>
      <w:r>
        <w:t xml:space="preserve">  </w:t>
      </w:r>
      <w:r w:rsidR="00AE757D">
        <w:t xml:space="preserve"> </w:t>
      </w:r>
    </w:p>
    <w:p w:rsidR="00AE757D" w:rsidRDefault="00AE757D" w:rsidP="000458FE">
      <w:pPr>
        <w:ind w:left="2694"/>
        <w:jc w:val="both"/>
      </w:pPr>
      <w:r>
        <w:object w:dxaOrig="4619" w:dyaOrig="1152">
          <v:shape id="_x0000_i1036" type="#_x0000_t75" style="width:231.05pt;height:57.6pt" o:ole="" filled="t">
            <v:fill color2="black"/>
            <v:imagedata r:id="rId82" o:title=""/>
          </v:shape>
          <o:OLEObject Type="Embed" ProgID="PBrush" ShapeID="_x0000_i1036" DrawAspect="Content" ObjectID="_1794740744" r:id="rId83"/>
        </w:object>
      </w:r>
    </w:p>
    <w:p w:rsidR="00AE757D" w:rsidRDefault="005D6BDA" w:rsidP="000458FE">
      <w:pPr>
        <w:jc w:val="center"/>
        <w:rPr>
          <w:sz w:val="24"/>
          <w:szCs w:val="24"/>
        </w:rPr>
      </w:pPr>
      <w:r>
        <w:t>Р</w:t>
      </w:r>
      <w:r w:rsidR="00AE757D">
        <w:rPr>
          <w:sz w:val="24"/>
          <w:szCs w:val="24"/>
        </w:rPr>
        <w:t>ис</w:t>
      </w:r>
      <w:r>
        <w:rPr>
          <w:sz w:val="24"/>
          <w:szCs w:val="24"/>
        </w:rPr>
        <w:t>унок</w:t>
      </w:r>
      <w:r w:rsidR="00AE757D">
        <w:rPr>
          <w:sz w:val="24"/>
          <w:szCs w:val="24"/>
        </w:rPr>
        <w:t xml:space="preserve"> 2</w:t>
      </w:r>
      <w:r>
        <w:rPr>
          <w:sz w:val="24"/>
          <w:szCs w:val="24"/>
        </w:rPr>
        <w:t>. Меню шлюза.</w:t>
      </w:r>
    </w:p>
    <w:p w:rsidR="00AE757D" w:rsidRDefault="00AE757D">
      <w:pPr>
        <w:jc w:val="both"/>
        <w:rPr>
          <w:sz w:val="24"/>
          <w:szCs w:val="24"/>
        </w:rPr>
      </w:pPr>
    </w:p>
    <w:p w:rsidR="00AE757D" w:rsidRDefault="001462E7" w:rsidP="000458FE">
      <w:pPr>
        <w:ind w:left="1418"/>
        <w:jc w:val="both"/>
        <w:rPr>
          <w:sz w:val="24"/>
          <w:szCs w:val="24"/>
        </w:rPr>
      </w:pPr>
      <w:r>
        <w:rPr>
          <w:noProof/>
          <w:sz w:val="24"/>
          <w:szCs w:val="24"/>
          <w:lang w:eastAsia="ru-RU"/>
        </w:rPr>
        <w:lastRenderedPageBreak/>
        <w:drawing>
          <wp:inline distT="0" distB="0" distL="0" distR="0">
            <wp:extent cx="4619625" cy="5446395"/>
            <wp:effectExtent l="0" t="0" r="9525" b="190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619625" cy="5446395"/>
                    </a:xfrm>
                    <a:prstGeom prst="rect">
                      <a:avLst/>
                    </a:prstGeom>
                    <a:solidFill>
                      <a:srgbClr val="FFFFFF"/>
                    </a:solidFill>
                    <a:ln>
                      <a:noFill/>
                    </a:ln>
                  </pic:spPr>
                </pic:pic>
              </a:graphicData>
            </a:graphic>
          </wp:inline>
        </w:drawing>
      </w:r>
    </w:p>
    <w:p w:rsidR="00AE757D" w:rsidRDefault="005D6BDA" w:rsidP="000458FE">
      <w:pPr>
        <w:jc w:val="center"/>
        <w:rPr>
          <w:sz w:val="24"/>
          <w:szCs w:val="24"/>
        </w:rPr>
      </w:pPr>
      <w:r>
        <w:rPr>
          <w:sz w:val="24"/>
          <w:szCs w:val="24"/>
        </w:rPr>
        <w:t>Р</w:t>
      </w:r>
      <w:r w:rsidR="00AE757D">
        <w:rPr>
          <w:sz w:val="24"/>
          <w:szCs w:val="24"/>
        </w:rPr>
        <w:t>ис</w:t>
      </w:r>
      <w:r>
        <w:rPr>
          <w:sz w:val="24"/>
          <w:szCs w:val="24"/>
        </w:rPr>
        <w:t>унок</w:t>
      </w:r>
      <w:r w:rsidR="00AE757D">
        <w:rPr>
          <w:sz w:val="24"/>
          <w:szCs w:val="24"/>
        </w:rPr>
        <w:t xml:space="preserve"> 3</w:t>
      </w:r>
      <w:r>
        <w:rPr>
          <w:sz w:val="24"/>
          <w:szCs w:val="24"/>
        </w:rPr>
        <w:t>. Панель настройки шлюза.</w:t>
      </w:r>
    </w:p>
    <w:p w:rsidR="005D6BDA" w:rsidRDefault="005D6BDA">
      <w:pPr>
        <w:jc w:val="both"/>
        <w:rPr>
          <w:sz w:val="24"/>
          <w:szCs w:val="24"/>
        </w:rPr>
      </w:pPr>
    </w:p>
    <w:p w:rsidR="005D6BDA" w:rsidRDefault="005D6BDA">
      <w:pPr>
        <w:jc w:val="both"/>
        <w:rPr>
          <w:sz w:val="24"/>
          <w:szCs w:val="24"/>
        </w:rPr>
      </w:pPr>
    </w:p>
    <w:p w:rsidR="00AE757D" w:rsidRDefault="00AE757D">
      <w:pPr>
        <w:jc w:val="both"/>
        <w:rPr>
          <w:rFonts w:ascii="Arial" w:hAnsi="Arial" w:cs="Arial"/>
          <w:b/>
          <w:bCs/>
          <w:i/>
          <w:iCs/>
        </w:rPr>
      </w:pPr>
      <w:r>
        <w:rPr>
          <w:rFonts w:ascii="Arial" w:hAnsi="Arial" w:cs="Arial"/>
          <w:b/>
          <w:bCs/>
          <w:i/>
          <w:iCs/>
        </w:rPr>
        <w:t>ЗАПУСК ПРОСМОТРА КАТАЛОГОВ И ВЕДЕНИЯ БД</w:t>
      </w:r>
    </w:p>
    <w:p w:rsidR="00AE757D" w:rsidRDefault="00AE757D">
      <w:pPr>
        <w:jc w:val="both"/>
        <w:rPr>
          <w:rFonts w:ascii="Arial" w:hAnsi="Arial" w:cs="Arial"/>
          <w:sz w:val="16"/>
          <w:szCs w:val="16"/>
        </w:rPr>
      </w:pPr>
    </w:p>
    <w:p w:rsidR="00AE757D" w:rsidRDefault="00AE757D">
      <w:pPr>
        <w:ind w:firstLine="720"/>
        <w:jc w:val="both"/>
        <w:rPr>
          <w:sz w:val="24"/>
          <w:szCs w:val="24"/>
        </w:rPr>
      </w:pPr>
      <w:r>
        <w:rPr>
          <w:sz w:val="24"/>
          <w:szCs w:val="24"/>
        </w:rPr>
        <w:t xml:space="preserve">Выберите пункт "Запуск" из контекстного меню программы. Далее будет произведена попытка подключения к базе данных, по указанному в параметрах псевдониму. В случае успешного подключения на экран будет выведено сообщение, которое автоматически исчезнет через несколько секунд. В процессе работы, шлюз ведет протокол обработки пакетов, в котором фиксируются как успешный разбор пакета, так и возникшие ошибки. Пакет, с которым возникла ошибка, перемещается в каталог </w:t>
      </w:r>
      <w:r>
        <w:rPr>
          <w:sz w:val="24"/>
          <w:szCs w:val="24"/>
          <w:lang w:val="en-US"/>
        </w:rPr>
        <w:t>Bad</w:t>
      </w:r>
      <w:r>
        <w:rPr>
          <w:sz w:val="24"/>
          <w:szCs w:val="24"/>
        </w:rPr>
        <w:t>Р</w:t>
      </w:r>
      <w:r>
        <w:rPr>
          <w:sz w:val="24"/>
          <w:szCs w:val="24"/>
          <w:lang w:val="en-US"/>
        </w:rPr>
        <w:t>acks</w:t>
      </w:r>
      <w:r>
        <w:rPr>
          <w:sz w:val="24"/>
          <w:szCs w:val="24"/>
        </w:rPr>
        <w:t xml:space="preserve">. В данном каталоге хранится архив сбойных пакетов. Глубина архива задается параметром командной строки: </w:t>
      </w:r>
      <w:r>
        <w:rPr>
          <w:sz w:val="24"/>
          <w:szCs w:val="24"/>
          <w:lang w:val="en-US"/>
        </w:rPr>
        <w:t>QXXX</w:t>
      </w:r>
      <w:r>
        <w:rPr>
          <w:sz w:val="24"/>
          <w:szCs w:val="24"/>
        </w:rPr>
        <w:t>, где ХХХ – число в пределах от 1000 до 100000, по умолчанию – 10000. Такой же архив ведется и для корректно обработанных пакетов – каталог Р</w:t>
      </w:r>
      <w:r>
        <w:rPr>
          <w:sz w:val="24"/>
          <w:szCs w:val="24"/>
          <w:lang w:val="en-US"/>
        </w:rPr>
        <w:t>ACKSARC</w:t>
      </w:r>
      <w:r>
        <w:rPr>
          <w:sz w:val="24"/>
          <w:szCs w:val="24"/>
        </w:rPr>
        <w:t xml:space="preserve">. </w:t>
      </w:r>
    </w:p>
    <w:p w:rsidR="00AE757D" w:rsidRDefault="00AE757D">
      <w:pPr>
        <w:jc w:val="both"/>
        <w:rPr>
          <w:rFonts w:ascii="Arial" w:hAnsi="Arial" w:cs="Arial"/>
          <w:b/>
          <w:bCs/>
          <w:i/>
          <w:iCs/>
        </w:rPr>
      </w:pPr>
    </w:p>
    <w:p w:rsidR="00AE757D" w:rsidRDefault="00AE757D">
      <w:pPr>
        <w:jc w:val="both"/>
        <w:rPr>
          <w:rFonts w:ascii="Arial" w:hAnsi="Arial" w:cs="Arial"/>
          <w:b/>
          <w:bCs/>
          <w:i/>
          <w:iCs/>
        </w:rPr>
      </w:pPr>
    </w:p>
    <w:p w:rsidR="00AE757D" w:rsidRDefault="00AE757D">
      <w:pPr>
        <w:jc w:val="both"/>
        <w:rPr>
          <w:rFonts w:ascii="Arial" w:hAnsi="Arial" w:cs="Arial"/>
          <w:b/>
          <w:bCs/>
          <w:i/>
          <w:iCs/>
        </w:rPr>
      </w:pPr>
      <w:r>
        <w:rPr>
          <w:rFonts w:ascii="Arial" w:hAnsi="Arial" w:cs="Arial"/>
          <w:b/>
          <w:bCs/>
          <w:i/>
          <w:iCs/>
        </w:rPr>
        <w:t>ПРОТОКОЛИРОВАНИЕ РАБОТЫ И ОБРАБОТКА НЕШТАТНЫХ СИТУАЦИЙ</w:t>
      </w:r>
    </w:p>
    <w:p w:rsidR="00AE757D" w:rsidRDefault="00AE757D">
      <w:pPr>
        <w:jc w:val="both"/>
        <w:rPr>
          <w:sz w:val="16"/>
          <w:szCs w:val="16"/>
        </w:rPr>
      </w:pPr>
    </w:p>
    <w:p w:rsidR="00AE757D" w:rsidRDefault="00AE757D">
      <w:pPr>
        <w:ind w:firstLine="720"/>
        <w:jc w:val="both"/>
        <w:rPr>
          <w:sz w:val="24"/>
          <w:szCs w:val="24"/>
        </w:rPr>
      </w:pPr>
      <w:r>
        <w:rPr>
          <w:sz w:val="24"/>
          <w:szCs w:val="24"/>
        </w:rPr>
        <w:t xml:space="preserve">В процессе работы программа ведет 3 протокола: </w:t>
      </w:r>
      <w:r>
        <w:rPr>
          <w:sz w:val="24"/>
          <w:szCs w:val="24"/>
          <w:lang w:val="en-US"/>
        </w:rPr>
        <w:t>sqlgate</w:t>
      </w:r>
      <w:r>
        <w:rPr>
          <w:sz w:val="24"/>
          <w:szCs w:val="24"/>
        </w:rPr>
        <w:t>.р</w:t>
      </w:r>
      <w:r>
        <w:rPr>
          <w:sz w:val="24"/>
          <w:szCs w:val="24"/>
          <w:lang w:val="en-US"/>
        </w:rPr>
        <w:t>rt</w:t>
      </w:r>
      <w:r>
        <w:rPr>
          <w:sz w:val="24"/>
          <w:szCs w:val="24"/>
        </w:rPr>
        <w:t xml:space="preserve">, рack_рrt, рack_err.рrt. </w:t>
      </w:r>
      <w:r>
        <w:rPr>
          <w:sz w:val="24"/>
          <w:szCs w:val="24"/>
          <w:lang w:val="en-US"/>
        </w:rPr>
        <w:t>sqlgate</w:t>
      </w:r>
      <w:r>
        <w:rPr>
          <w:sz w:val="24"/>
          <w:szCs w:val="24"/>
        </w:rPr>
        <w:t>.р</w:t>
      </w:r>
      <w:r>
        <w:rPr>
          <w:sz w:val="24"/>
          <w:szCs w:val="24"/>
          <w:lang w:val="en-US"/>
        </w:rPr>
        <w:t>rt</w:t>
      </w:r>
      <w:r>
        <w:rPr>
          <w:sz w:val="24"/>
          <w:szCs w:val="24"/>
        </w:rPr>
        <w:t xml:space="preserve"> – протокол работы программы, рack_рrt – протокол обработки пакетов, рack_err.рrt – протокол пакетов, которые не удалось обработать.</w:t>
      </w:r>
    </w:p>
    <w:p w:rsidR="00AE757D" w:rsidRDefault="00AE757D">
      <w:pPr>
        <w:ind w:firstLine="720"/>
        <w:jc w:val="both"/>
        <w:rPr>
          <w:sz w:val="24"/>
          <w:szCs w:val="24"/>
        </w:rPr>
      </w:pPr>
      <w:r>
        <w:rPr>
          <w:sz w:val="24"/>
          <w:szCs w:val="24"/>
        </w:rPr>
        <w:t xml:space="preserve">При старте программы в протокол </w:t>
      </w:r>
      <w:r>
        <w:rPr>
          <w:sz w:val="24"/>
          <w:szCs w:val="24"/>
          <w:lang w:val="en-US"/>
        </w:rPr>
        <w:t>sqlgate</w:t>
      </w:r>
      <w:r>
        <w:rPr>
          <w:sz w:val="24"/>
          <w:szCs w:val="24"/>
        </w:rPr>
        <w:t>.р</w:t>
      </w:r>
      <w:r>
        <w:rPr>
          <w:sz w:val="24"/>
          <w:szCs w:val="24"/>
          <w:lang w:val="en-US"/>
        </w:rPr>
        <w:t>rt</w:t>
      </w:r>
      <w:r>
        <w:rPr>
          <w:sz w:val="24"/>
          <w:szCs w:val="24"/>
        </w:rPr>
        <w:t xml:space="preserve"> заносится время старта. После запуска ведения базы, в случае успешного подключения к серверу об этом заносится запись в протокол, например: «Установлено соединение с базой 'oragidbde'» и на экран (см. рис 4). В </w:t>
      </w:r>
      <w:r>
        <w:rPr>
          <w:sz w:val="24"/>
          <w:szCs w:val="24"/>
        </w:rPr>
        <w:lastRenderedPageBreak/>
        <w:t>случае невозможности подключения сообщение заносится в протокол и выводится на экран, после этого требуется устранить неполадки и повторить попытку подключиться снова.</w:t>
      </w:r>
      <w:r>
        <w:rPr>
          <w:sz w:val="24"/>
          <w:szCs w:val="24"/>
        </w:rPr>
        <w:tab/>
      </w:r>
    </w:p>
    <w:p w:rsidR="00AE757D" w:rsidRDefault="00AE757D">
      <w:pPr>
        <w:ind w:firstLine="720"/>
        <w:jc w:val="both"/>
        <w:rPr>
          <w:sz w:val="24"/>
          <w:szCs w:val="24"/>
        </w:rPr>
      </w:pPr>
    </w:p>
    <w:p w:rsidR="00AE757D" w:rsidRDefault="001462E7" w:rsidP="000458FE">
      <w:pPr>
        <w:ind w:left="1418"/>
        <w:jc w:val="both"/>
        <w:rPr>
          <w:sz w:val="24"/>
          <w:szCs w:val="24"/>
        </w:rPr>
      </w:pPr>
      <w:r>
        <w:rPr>
          <w:noProof/>
          <w:sz w:val="24"/>
          <w:szCs w:val="24"/>
          <w:lang w:eastAsia="ru-RU"/>
        </w:rPr>
        <w:drawing>
          <wp:inline distT="0" distB="0" distL="0" distR="0">
            <wp:extent cx="4707255" cy="118491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707255" cy="1184910"/>
                    </a:xfrm>
                    <a:prstGeom prst="rect">
                      <a:avLst/>
                    </a:prstGeom>
                    <a:solidFill>
                      <a:srgbClr val="FFFFFF"/>
                    </a:solidFill>
                    <a:ln>
                      <a:noFill/>
                    </a:ln>
                  </pic:spPr>
                </pic:pic>
              </a:graphicData>
            </a:graphic>
          </wp:inline>
        </w:drawing>
      </w:r>
    </w:p>
    <w:p w:rsidR="00AE757D" w:rsidRDefault="005D6BDA" w:rsidP="000458FE">
      <w:pPr>
        <w:jc w:val="center"/>
        <w:rPr>
          <w:sz w:val="24"/>
          <w:szCs w:val="24"/>
        </w:rPr>
      </w:pPr>
      <w:r>
        <w:rPr>
          <w:sz w:val="24"/>
          <w:szCs w:val="24"/>
        </w:rPr>
        <w:t>Р</w:t>
      </w:r>
      <w:r w:rsidR="00AE757D">
        <w:rPr>
          <w:sz w:val="24"/>
          <w:szCs w:val="24"/>
        </w:rPr>
        <w:t>ис</w:t>
      </w:r>
      <w:r>
        <w:rPr>
          <w:sz w:val="24"/>
          <w:szCs w:val="24"/>
        </w:rPr>
        <w:t>унок 5. Сообщение шлюза об успешном соединении с базой.</w:t>
      </w:r>
    </w:p>
    <w:p w:rsidR="00AE757D" w:rsidRDefault="00AE757D">
      <w:pPr>
        <w:jc w:val="both"/>
        <w:rPr>
          <w:sz w:val="24"/>
          <w:szCs w:val="24"/>
        </w:rPr>
      </w:pPr>
    </w:p>
    <w:p w:rsidR="00AE757D" w:rsidRDefault="00AE757D">
      <w:pPr>
        <w:ind w:firstLine="720"/>
        <w:jc w:val="both"/>
        <w:rPr>
          <w:sz w:val="24"/>
          <w:szCs w:val="24"/>
        </w:rPr>
      </w:pPr>
      <w:r>
        <w:rPr>
          <w:sz w:val="24"/>
          <w:szCs w:val="24"/>
        </w:rPr>
        <w:t xml:space="preserve">После успешного запуска программа начинает просматривать каталоги, указанные в файле настроек. </w:t>
      </w:r>
    </w:p>
    <w:p w:rsidR="00AE757D" w:rsidRDefault="00AE757D">
      <w:pPr>
        <w:ind w:firstLine="720"/>
        <w:jc w:val="both"/>
        <w:rPr>
          <w:sz w:val="24"/>
          <w:szCs w:val="24"/>
        </w:rPr>
      </w:pPr>
      <w:r>
        <w:rPr>
          <w:sz w:val="24"/>
          <w:szCs w:val="24"/>
        </w:rPr>
        <w:t xml:space="preserve">При обнаружении в каталоге обмена пакета, предназначенного для шлюза, программа пытается обработать его и занести информацию, содержащуюся в нем в </w:t>
      </w:r>
      <w:r>
        <w:rPr>
          <w:sz w:val="24"/>
          <w:szCs w:val="24"/>
          <w:lang w:val="en-US"/>
        </w:rPr>
        <w:t>SQL</w:t>
      </w:r>
      <w:r>
        <w:rPr>
          <w:sz w:val="24"/>
          <w:szCs w:val="24"/>
        </w:rPr>
        <w:t xml:space="preserve">-базу. </w:t>
      </w:r>
    </w:p>
    <w:p w:rsidR="00AE757D" w:rsidRDefault="00AE757D">
      <w:pPr>
        <w:ind w:firstLine="720"/>
        <w:jc w:val="both"/>
        <w:rPr>
          <w:sz w:val="24"/>
          <w:szCs w:val="24"/>
        </w:rPr>
      </w:pPr>
      <w:r>
        <w:rPr>
          <w:sz w:val="24"/>
          <w:szCs w:val="24"/>
        </w:rPr>
        <w:t xml:space="preserve">Перед началом обработки в протокол рack_рrt производится запись о начале разбора пакета, например: </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[11.10.2002 12:10:16]: O2749757.200...</w:t>
      </w:r>
    </w:p>
    <w:p w:rsidR="00AE757D" w:rsidRDefault="00AE757D">
      <w:pPr>
        <w:ind w:firstLine="720"/>
        <w:jc w:val="both"/>
        <w:rPr>
          <w:sz w:val="24"/>
          <w:szCs w:val="24"/>
        </w:rPr>
      </w:pPr>
      <w:r>
        <w:rPr>
          <w:sz w:val="24"/>
          <w:szCs w:val="24"/>
        </w:rPr>
        <w:t xml:space="preserve">Если в процессе разбора пакета с данными обнаружилось несоответствие формата, то пакет будет перемещен в каталог </w:t>
      </w:r>
      <w:r>
        <w:rPr>
          <w:sz w:val="24"/>
          <w:szCs w:val="24"/>
          <w:lang w:val="en-US"/>
        </w:rPr>
        <w:t>BAD</w:t>
      </w:r>
      <w:r>
        <w:rPr>
          <w:sz w:val="24"/>
          <w:szCs w:val="24"/>
        </w:rPr>
        <w:t>Р</w:t>
      </w:r>
      <w:r>
        <w:rPr>
          <w:sz w:val="24"/>
          <w:szCs w:val="24"/>
          <w:lang w:val="en-US"/>
        </w:rPr>
        <w:t>ACKS</w:t>
      </w:r>
      <w:r>
        <w:rPr>
          <w:sz w:val="24"/>
          <w:szCs w:val="24"/>
        </w:rPr>
        <w:t xml:space="preserve"> (в этом каталоге ведется архив бракованных пакетов). В протоколе рack_рrt появится следующая запись: </w:t>
      </w:r>
      <w:r>
        <w:rPr>
          <w:rFonts w:ascii="Courier New" w:hAnsi="Courier New" w:cs="Courier New"/>
          <w:b/>
          <w:bCs/>
          <w:sz w:val="24"/>
          <w:szCs w:val="24"/>
        </w:rPr>
        <w:t>___невозможно обработать пакет,</w:t>
      </w:r>
      <w:r>
        <w:rPr>
          <w:rFonts w:ascii="Courier New" w:hAnsi="Courier New" w:cs="Courier New"/>
          <w:sz w:val="24"/>
          <w:szCs w:val="24"/>
        </w:rPr>
        <w:t xml:space="preserve"> </w:t>
      </w:r>
      <w:r>
        <w:rPr>
          <w:sz w:val="24"/>
          <w:szCs w:val="24"/>
        </w:rPr>
        <w:t>а в протоколе рack_err.рrt запишется сообщение с детальным описанием ошибки, из-за которой пакет не обработался.</w:t>
      </w:r>
    </w:p>
    <w:p w:rsidR="00AE757D" w:rsidRDefault="00AE757D">
      <w:pPr>
        <w:ind w:firstLine="720"/>
        <w:jc w:val="both"/>
        <w:rPr>
          <w:sz w:val="24"/>
          <w:szCs w:val="24"/>
        </w:rPr>
      </w:pPr>
      <w:r>
        <w:rPr>
          <w:sz w:val="24"/>
          <w:szCs w:val="24"/>
        </w:rPr>
        <w:t xml:space="preserve">После разбора пакета, данные передаются в </w:t>
      </w:r>
      <w:r>
        <w:rPr>
          <w:sz w:val="24"/>
          <w:szCs w:val="24"/>
          <w:lang w:val="en-US"/>
        </w:rPr>
        <w:t>SQL</w:t>
      </w:r>
      <w:r>
        <w:rPr>
          <w:sz w:val="24"/>
          <w:szCs w:val="24"/>
        </w:rPr>
        <w:t>-сервер процедуре на сервере для занесения их в базу.</w:t>
      </w:r>
    </w:p>
    <w:p w:rsidR="00AE757D" w:rsidRDefault="00AE757D">
      <w:pPr>
        <w:ind w:firstLine="720"/>
        <w:jc w:val="both"/>
        <w:rPr>
          <w:sz w:val="24"/>
          <w:szCs w:val="24"/>
        </w:rPr>
      </w:pPr>
      <w:r>
        <w:rPr>
          <w:sz w:val="24"/>
          <w:szCs w:val="24"/>
        </w:rPr>
        <w:t xml:space="preserve">После корректного завершения работы процедуры на </w:t>
      </w:r>
      <w:r>
        <w:rPr>
          <w:sz w:val="24"/>
          <w:szCs w:val="24"/>
          <w:lang w:val="en-US"/>
        </w:rPr>
        <w:t>SQL</w:t>
      </w:r>
      <w:r>
        <w:rPr>
          <w:sz w:val="24"/>
          <w:szCs w:val="24"/>
        </w:rPr>
        <w:t>-сервере в протокол рack_рrt заносится следующее сообщение о том, какого рода данные были обработаны (пометка или предупреждение, добавление, удаление или изменение), например:</w:t>
      </w:r>
    </w:p>
    <w:p w:rsidR="00AE757D" w:rsidRDefault="00AE757D">
      <w:pPr>
        <w:ind w:firstLine="720"/>
        <w:jc w:val="both"/>
        <w:rPr>
          <w:rFonts w:ascii="Courier New" w:hAnsi="Courier New" w:cs="Courier New"/>
          <w:b/>
          <w:bCs/>
          <w:sz w:val="24"/>
          <w:szCs w:val="24"/>
        </w:rPr>
      </w:pPr>
      <w:r>
        <w:rPr>
          <w:rFonts w:ascii="Courier New" w:hAnsi="Courier New" w:cs="Courier New"/>
          <w:sz w:val="24"/>
          <w:szCs w:val="24"/>
        </w:rPr>
        <w:tab/>
      </w:r>
      <w:r>
        <w:rPr>
          <w:rFonts w:ascii="Courier New" w:hAnsi="Courier New" w:cs="Courier New"/>
          <w:b/>
          <w:bCs/>
          <w:sz w:val="24"/>
          <w:szCs w:val="24"/>
        </w:rPr>
        <w:t>новое предупреждение</w:t>
      </w:r>
    </w:p>
    <w:p w:rsidR="00AE757D" w:rsidRDefault="00AE757D">
      <w:pPr>
        <w:ind w:firstLine="720"/>
        <w:jc w:val="both"/>
        <w:rPr>
          <w:sz w:val="24"/>
          <w:szCs w:val="24"/>
        </w:rPr>
      </w:pPr>
      <w:r>
        <w:rPr>
          <w:sz w:val="24"/>
          <w:szCs w:val="24"/>
        </w:rPr>
        <w:t>или</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ab/>
        <w:t>изменение пометки (N2)</w:t>
      </w:r>
    </w:p>
    <w:p w:rsidR="00AE757D" w:rsidRDefault="00AE757D">
      <w:pPr>
        <w:ind w:firstLine="720"/>
        <w:jc w:val="both"/>
        <w:rPr>
          <w:sz w:val="24"/>
          <w:szCs w:val="24"/>
        </w:rPr>
      </w:pPr>
      <w:r>
        <w:rPr>
          <w:sz w:val="24"/>
          <w:szCs w:val="24"/>
        </w:rPr>
        <w:t>В случае если работа процедуры на сервере завершилась некорректно, программа производит попытку распознать и обработать ошибку.</w:t>
      </w:r>
    </w:p>
    <w:p w:rsidR="00AE757D" w:rsidRDefault="00AE757D">
      <w:pPr>
        <w:ind w:firstLine="720"/>
        <w:jc w:val="both"/>
        <w:rPr>
          <w:sz w:val="24"/>
          <w:szCs w:val="24"/>
        </w:rPr>
      </w:pPr>
      <w:r>
        <w:rPr>
          <w:sz w:val="24"/>
          <w:szCs w:val="24"/>
        </w:rPr>
        <w:t xml:space="preserve">Если ошибка не связана с потерей связи с сервером, то пакет признается бракованным и перемещается в каталог </w:t>
      </w:r>
      <w:r>
        <w:rPr>
          <w:sz w:val="24"/>
          <w:szCs w:val="24"/>
          <w:lang w:val="en-US"/>
        </w:rPr>
        <w:t>BAD</w:t>
      </w:r>
      <w:r>
        <w:rPr>
          <w:sz w:val="24"/>
          <w:szCs w:val="24"/>
        </w:rPr>
        <w:t>Р</w:t>
      </w:r>
      <w:r>
        <w:rPr>
          <w:sz w:val="24"/>
          <w:szCs w:val="24"/>
          <w:lang w:val="en-US"/>
        </w:rPr>
        <w:t>ACKS</w:t>
      </w:r>
      <w:r>
        <w:rPr>
          <w:sz w:val="24"/>
          <w:szCs w:val="24"/>
        </w:rPr>
        <w:t xml:space="preserve"> и т.д. (см. выше).</w:t>
      </w:r>
    </w:p>
    <w:p w:rsidR="00AE757D" w:rsidRDefault="00AE757D">
      <w:pPr>
        <w:ind w:firstLine="720"/>
        <w:jc w:val="both"/>
        <w:rPr>
          <w:sz w:val="24"/>
          <w:szCs w:val="24"/>
        </w:rPr>
      </w:pPr>
      <w:r>
        <w:rPr>
          <w:sz w:val="24"/>
          <w:szCs w:val="24"/>
        </w:rPr>
        <w:t xml:space="preserve">Если ошибка идентифицирована, как разрыв связи с сервером, то в протокол </w:t>
      </w:r>
      <w:r>
        <w:rPr>
          <w:sz w:val="24"/>
          <w:szCs w:val="24"/>
          <w:lang w:val="en-US"/>
        </w:rPr>
        <w:t>sqlgate</w:t>
      </w:r>
      <w:r>
        <w:rPr>
          <w:sz w:val="24"/>
          <w:szCs w:val="24"/>
        </w:rPr>
        <w:t>.р</w:t>
      </w:r>
      <w:r>
        <w:rPr>
          <w:sz w:val="24"/>
          <w:szCs w:val="24"/>
          <w:lang w:val="en-US"/>
        </w:rPr>
        <w:t>rt</w:t>
      </w:r>
      <w:r>
        <w:rPr>
          <w:sz w:val="24"/>
          <w:szCs w:val="24"/>
        </w:rPr>
        <w:t xml:space="preserve"> заносится запись о том, что не удалось обработать пакет по причине отсутствия связи с сервером: </w:t>
      </w:r>
      <w:r>
        <w:rPr>
          <w:rFonts w:ascii="Courier New" w:hAnsi="Courier New" w:cs="Courier New"/>
          <w:b/>
          <w:bCs/>
          <w:sz w:val="24"/>
          <w:szCs w:val="24"/>
        </w:rPr>
        <w:t>ОШИБКА [08.10.2002 8:14:40]: Невозможно установить соединение с сервером</w:t>
      </w:r>
      <w:r>
        <w:rPr>
          <w:sz w:val="24"/>
          <w:szCs w:val="24"/>
        </w:rPr>
        <w:t xml:space="preserve">, при этом пакет не бракуется, а через 10 секунд попытка соединиться с сервером повторяется, о чем заносится запись в протокол </w:t>
      </w:r>
      <w:r>
        <w:rPr>
          <w:sz w:val="24"/>
          <w:szCs w:val="24"/>
          <w:lang w:val="en-US"/>
        </w:rPr>
        <w:t>sqlgate</w:t>
      </w:r>
      <w:r>
        <w:rPr>
          <w:sz w:val="24"/>
          <w:szCs w:val="24"/>
        </w:rPr>
        <w:t>.р</w:t>
      </w:r>
      <w:r>
        <w:rPr>
          <w:sz w:val="24"/>
          <w:szCs w:val="24"/>
          <w:lang w:val="en-US"/>
        </w:rPr>
        <w:t>rt</w:t>
      </w:r>
      <w:r>
        <w:rPr>
          <w:sz w:val="24"/>
          <w:szCs w:val="24"/>
        </w:rPr>
        <w:t xml:space="preserve">, эта процедура повторяется, пока не появится соединение с сервером, либо не истекут 15 минут с момента обрыва связи. Если связь не была восстановлена, то пакет бракуется, но в протокол рack_err.рrt запись не заносится, т.к. фактической ошибки с пакетом не произошло. Если связь восстанавливается, то работа программы продолжается в обычном режиме. Пример протокола </w:t>
      </w:r>
      <w:r>
        <w:rPr>
          <w:sz w:val="24"/>
          <w:szCs w:val="24"/>
          <w:lang w:val="en-US"/>
        </w:rPr>
        <w:t>sqlgate</w:t>
      </w:r>
      <w:r>
        <w:rPr>
          <w:sz w:val="24"/>
          <w:szCs w:val="24"/>
        </w:rPr>
        <w:t>.р</w:t>
      </w:r>
      <w:r>
        <w:rPr>
          <w:sz w:val="24"/>
          <w:szCs w:val="24"/>
          <w:lang w:val="en-US"/>
        </w:rPr>
        <w:t>rt</w:t>
      </w:r>
      <w:r>
        <w:rPr>
          <w:sz w:val="24"/>
          <w:szCs w:val="24"/>
        </w:rPr>
        <w:t>:</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Начало работы</w:t>
      </w:r>
      <w:r w:rsidR="00E71DBF">
        <w:rPr>
          <w:rFonts w:ascii="Courier New" w:hAnsi="Courier New" w:cs="Courier New"/>
          <w:b/>
          <w:bCs/>
          <w:sz w:val="24"/>
          <w:szCs w:val="24"/>
        </w:rPr>
        <w:t xml:space="preserve"> </w:t>
      </w:r>
      <w:r>
        <w:rPr>
          <w:rFonts w:ascii="Courier New" w:hAnsi="Courier New" w:cs="Courier New"/>
          <w:b/>
          <w:bCs/>
          <w:sz w:val="24"/>
          <w:szCs w:val="24"/>
        </w:rPr>
        <w:t>: 08.10.2002 8:49:55</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 xml:space="preserve"> -- Версия сборки ГИД не указана</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 xml:space="preserve">Установлено соединение с базой 'oragidbde' </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ОШИБКА [07.10.2002 16:17:23]: Невозможно установить соединение с сервером</w:t>
      </w:r>
    </w:p>
    <w:p w:rsidR="00AE757D" w:rsidRDefault="00AE757D">
      <w:pPr>
        <w:pStyle w:val="21"/>
        <w:jc w:val="both"/>
        <w:rPr>
          <w:rFonts w:ascii="Courier New" w:hAnsi="Courier New" w:cs="Courier New"/>
          <w:b/>
          <w:bCs/>
          <w:sz w:val="24"/>
          <w:szCs w:val="24"/>
        </w:rPr>
      </w:pPr>
      <w:r>
        <w:rPr>
          <w:rFonts w:ascii="Courier New" w:hAnsi="Courier New" w:cs="Courier New"/>
          <w:b/>
          <w:bCs/>
          <w:sz w:val="24"/>
          <w:szCs w:val="24"/>
        </w:rPr>
        <w:t>Попытка 2...</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Неудача</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lastRenderedPageBreak/>
        <w:t>Попытка 3...</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Неудача</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Попытка 4...</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Неудача</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Попытка 5...</w:t>
      </w:r>
    </w:p>
    <w:p w:rsidR="00AE757D" w:rsidRDefault="00AE757D">
      <w:pPr>
        <w:ind w:firstLine="720"/>
        <w:jc w:val="both"/>
        <w:rPr>
          <w:rFonts w:ascii="Courier New" w:hAnsi="Courier New" w:cs="Courier New"/>
          <w:b/>
          <w:bCs/>
          <w:sz w:val="24"/>
          <w:szCs w:val="24"/>
        </w:rPr>
      </w:pPr>
      <w:r>
        <w:rPr>
          <w:rFonts w:ascii="Courier New" w:hAnsi="Courier New" w:cs="Courier New"/>
          <w:b/>
          <w:bCs/>
          <w:sz w:val="24"/>
          <w:szCs w:val="24"/>
        </w:rPr>
        <w:t>Неудача</w:t>
      </w:r>
    </w:p>
    <w:p w:rsidR="00AE757D" w:rsidRDefault="00AE757D">
      <w:pPr>
        <w:ind w:firstLine="720"/>
        <w:jc w:val="both"/>
        <w:rPr>
          <w:sz w:val="24"/>
          <w:szCs w:val="24"/>
        </w:rPr>
      </w:pPr>
    </w:p>
    <w:p w:rsidR="00AE757D" w:rsidRDefault="00AE757D">
      <w:pPr>
        <w:ind w:firstLine="720"/>
        <w:jc w:val="both"/>
        <w:rPr>
          <w:sz w:val="24"/>
          <w:szCs w:val="24"/>
        </w:rPr>
      </w:pPr>
      <w:r>
        <w:rPr>
          <w:sz w:val="24"/>
          <w:szCs w:val="24"/>
        </w:rPr>
        <w:t>Если шлюз не может получить доступ к каталогу с пакетами, об этом</w:t>
      </w:r>
      <w:r w:rsidR="00F8085A">
        <w:rPr>
          <w:sz w:val="24"/>
          <w:szCs w:val="24"/>
        </w:rPr>
        <w:t xml:space="preserve"> </w:t>
      </w:r>
      <w:r>
        <w:rPr>
          <w:sz w:val="24"/>
          <w:szCs w:val="24"/>
        </w:rPr>
        <w:t>выводится</w:t>
      </w:r>
      <w:r w:rsidR="00E71DBF">
        <w:rPr>
          <w:sz w:val="24"/>
          <w:szCs w:val="24"/>
        </w:rPr>
        <w:t xml:space="preserve"> </w:t>
      </w:r>
      <w:r>
        <w:rPr>
          <w:sz w:val="24"/>
          <w:szCs w:val="24"/>
        </w:rPr>
        <w:t>сообщение</w:t>
      </w:r>
      <w:r w:rsidR="00E71DBF">
        <w:rPr>
          <w:sz w:val="24"/>
          <w:szCs w:val="24"/>
        </w:rPr>
        <w:t xml:space="preserve"> </w:t>
      </w:r>
      <w:r>
        <w:rPr>
          <w:sz w:val="24"/>
          <w:szCs w:val="24"/>
        </w:rPr>
        <w:t>на</w:t>
      </w:r>
      <w:r w:rsidR="00E71DBF">
        <w:rPr>
          <w:sz w:val="24"/>
          <w:szCs w:val="24"/>
        </w:rPr>
        <w:t xml:space="preserve"> </w:t>
      </w:r>
      <w:r>
        <w:rPr>
          <w:sz w:val="24"/>
          <w:szCs w:val="24"/>
        </w:rPr>
        <w:t>экран (рис. 5), пока сообщение «висит» на экране, обработки пакетов не происходит, следовательно, очередь пакетов копится в обменном каталоге. После проведения мероприятий по восстановлению сетевого доступа к каталогу с пакетами необходимо закрыть окно с сообщением и шлюз продолжит работу.</w:t>
      </w:r>
    </w:p>
    <w:p w:rsidR="00AE757D" w:rsidRDefault="00AE757D">
      <w:pPr>
        <w:ind w:firstLine="720"/>
        <w:jc w:val="both"/>
        <w:rPr>
          <w:sz w:val="24"/>
          <w:szCs w:val="24"/>
        </w:rPr>
      </w:pPr>
    </w:p>
    <w:p w:rsidR="00AE757D" w:rsidRDefault="001462E7" w:rsidP="000458FE">
      <w:pPr>
        <w:jc w:val="center"/>
        <w:rPr>
          <w:sz w:val="24"/>
          <w:szCs w:val="24"/>
        </w:rPr>
      </w:pPr>
      <w:r>
        <w:rPr>
          <w:noProof/>
          <w:sz w:val="24"/>
          <w:szCs w:val="24"/>
          <w:lang w:eastAsia="ru-RU"/>
        </w:rPr>
        <w:drawing>
          <wp:inline distT="0" distB="0" distL="0" distR="0">
            <wp:extent cx="2997835" cy="1383665"/>
            <wp:effectExtent l="0" t="0" r="0" b="698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97835" cy="1383665"/>
                    </a:xfrm>
                    <a:prstGeom prst="rect">
                      <a:avLst/>
                    </a:prstGeom>
                    <a:solidFill>
                      <a:srgbClr val="FFFFFF"/>
                    </a:solidFill>
                    <a:ln>
                      <a:noFill/>
                    </a:ln>
                  </pic:spPr>
                </pic:pic>
              </a:graphicData>
            </a:graphic>
          </wp:inline>
        </w:drawing>
      </w:r>
    </w:p>
    <w:p w:rsidR="00AE757D" w:rsidRDefault="005D6BDA" w:rsidP="000458FE">
      <w:pPr>
        <w:jc w:val="center"/>
        <w:rPr>
          <w:sz w:val="24"/>
          <w:szCs w:val="24"/>
        </w:rPr>
      </w:pPr>
      <w:r>
        <w:rPr>
          <w:sz w:val="24"/>
          <w:szCs w:val="24"/>
        </w:rPr>
        <w:t>Р</w:t>
      </w:r>
      <w:r w:rsidR="00AE757D">
        <w:rPr>
          <w:sz w:val="24"/>
          <w:szCs w:val="24"/>
        </w:rPr>
        <w:t>ис</w:t>
      </w:r>
      <w:r>
        <w:rPr>
          <w:sz w:val="24"/>
          <w:szCs w:val="24"/>
        </w:rPr>
        <w:t>унок</w:t>
      </w:r>
      <w:r w:rsidR="00AE757D">
        <w:rPr>
          <w:sz w:val="24"/>
          <w:szCs w:val="24"/>
        </w:rPr>
        <w:t xml:space="preserve"> 5</w:t>
      </w:r>
      <w:r>
        <w:rPr>
          <w:sz w:val="24"/>
          <w:szCs w:val="24"/>
        </w:rPr>
        <w:t>. Сообщение шлюза об отсутстувии доступа к каталогу</w:t>
      </w:r>
    </w:p>
    <w:p w:rsidR="00AE757D" w:rsidRDefault="00AE757D">
      <w:pPr>
        <w:ind w:firstLine="720"/>
        <w:jc w:val="both"/>
        <w:rPr>
          <w:sz w:val="24"/>
          <w:szCs w:val="24"/>
        </w:rPr>
      </w:pPr>
    </w:p>
    <w:p w:rsidR="00AE757D" w:rsidRDefault="00AE757D">
      <w:pPr>
        <w:ind w:firstLine="720"/>
        <w:jc w:val="both"/>
        <w:rPr>
          <w:sz w:val="24"/>
          <w:szCs w:val="24"/>
        </w:rPr>
      </w:pPr>
      <w:r>
        <w:rPr>
          <w:sz w:val="24"/>
          <w:szCs w:val="24"/>
        </w:rPr>
        <w:t xml:space="preserve">Периодически необходимо проверять каталог </w:t>
      </w:r>
      <w:r>
        <w:rPr>
          <w:sz w:val="24"/>
          <w:szCs w:val="24"/>
          <w:lang w:val="en-US"/>
        </w:rPr>
        <w:t>BAD</w:t>
      </w:r>
      <w:r>
        <w:rPr>
          <w:sz w:val="24"/>
          <w:szCs w:val="24"/>
        </w:rPr>
        <w:t>Р</w:t>
      </w:r>
      <w:r>
        <w:rPr>
          <w:sz w:val="24"/>
          <w:szCs w:val="24"/>
          <w:lang w:val="en-US"/>
        </w:rPr>
        <w:t>ACKS</w:t>
      </w:r>
      <w:r>
        <w:rPr>
          <w:sz w:val="24"/>
          <w:szCs w:val="24"/>
        </w:rPr>
        <w:t xml:space="preserve"> на наличие в нем пакетов, которые были забракованы программой (либо не все случаи пропажи связи с </w:t>
      </w:r>
      <w:r>
        <w:rPr>
          <w:sz w:val="24"/>
          <w:szCs w:val="24"/>
          <w:lang w:val="en-US"/>
        </w:rPr>
        <w:t>SQL</w:t>
      </w:r>
      <w:r>
        <w:rPr>
          <w:sz w:val="24"/>
          <w:szCs w:val="24"/>
        </w:rPr>
        <w:t>-сервером были обработаны корректно, либо связи не было более 15 минут). Если пакеты присутствуют в этом каталоге, то их</w:t>
      </w:r>
      <w:r w:rsidR="00E71DBF">
        <w:rPr>
          <w:sz w:val="24"/>
          <w:szCs w:val="24"/>
        </w:rPr>
        <w:t xml:space="preserve"> </w:t>
      </w:r>
      <w:r>
        <w:rPr>
          <w:sz w:val="24"/>
          <w:szCs w:val="24"/>
        </w:rPr>
        <w:t xml:space="preserve">нужно повторно передать на обработку программе, убедившись перед этим, что связь с </w:t>
      </w:r>
      <w:r>
        <w:rPr>
          <w:sz w:val="24"/>
          <w:szCs w:val="24"/>
          <w:lang w:val="en-US"/>
        </w:rPr>
        <w:t>SQL</w:t>
      </w:r>
      <w:r>
        <w:rPr>
          <w:sz w:val="24"/>
          <w:szCs w:val="24"/>
        </w:rPr>
        <w:t>-сервером есть, (переместить в обменный каталог); те пакеты, которые не прошли повторную обработку нужно в архиве переслать разработчикам шлюза для детально разбора и установления причины сбоя при их обработке.</w:t>
      </w:r>
    </w:p>
    <w:p w:rsidR="00AE757D" w:rsidRDefault="00AE757D">
      <w:pPr>
        <w:ind w:firstLine="720"/>
        <w:jc w:val="both"/>
        <w:rPr>
          <w:sz w:val="24"/>
          <w:szCs w:val="24"/>
        </w:rPr>
      </w:pPr>
    </w:p>
    <w:p w:rsidR="00AE757D" w:rsidRDefault="00AE757D">
      <w:pPr>
        <w:ind w:firstLine="720"/>
        <w:jc w:val="both"/>
        <w:rPr>
          <w:sz w:val="24"/>
          <w:szCs w:val="24"/>
        </w:rPr>
      </w:pPr>
    </w:p>
    <w:p w:rsidR="00AE757D" w:rsidRDefault="00AE757D">
      <w:pPr>
        <w:pStyle w:val="1"/>
        <w:tabs>
          <w:tab w:val="left" w:pos="0"/>
        </w:tabs>
        <w:jc w:val="both"/>
      </w:pPr>
      <w:bookmarkStart w:id="336" w:name="_Toc410221471"/>
      <w:r>
        <w:t>П 29 Структура и технические решения по взаимодействию АРМ ДНЦ системы ДЦ с ГИД</w:t>
      </w:r>
      <w:r w:rsidR="00E71DBF">
        <w:t xml:space="preserve"> </w:t>
      </w:r>
      <w:r>
        <w:t>«УРАЛ» (передача в ДЦ планового подхода поездов по описанным станциям).</w:t>
      </w:r>
      <w:bookmarkEnd w:id="336"/>
    </w:p>
    <w:p w:rsidR="00AE757D" w:rsidRPr="00300CD4" w:rsidRDefault="00AE757D" w:rsidP="00300CD4">
      <w:pPr>
        <w:jc w:val="both"/>
        <w:rPr>
          <w:sz w:val="24"/>
          <w:szCs w:val="24"/>
        </w:rPr>
      </w:pPr>
    </w:p>
    <w:p w:rsidR="00AE757D" w:rsidRPr="00300CD4" w:rsidRDefault="00AE757D" w:rsidP="00300CD4">
      <w:pPr>
        <w:pStyle w:val="21"/>
        <w:ind w:firstLine="851"/>
        <w:jc w:val="both"/>
        <w:rPr>
          <w:sz w:val="24"/>
          <w:szCs w:val="24"/>
        </w:rPr>
      </w:pPr>
      <w:r w:rsidRPr="00300CD4">
        <w:rPr>
          <w:sz w:val="24"/>
          <w:szCs w:val="24"/>
        </w:rPr>
        <w:t>В целях безопасности эксплуатационной работы ДНЦ, взаимодействие между ДЦ и ГИД «УРАЛ»</w:t>
      </w:r>
      <w:r w:rsidR="00E71DBF" w:rsidRPr="00300CD4">
        <w:rPr>
          <w:sz w:val="24"/>
          <w:szCs w:val="24"/>
        </w:rPr>
        <w:t xml:space="preserve"> </w:t>
      </w:r>
      <w:r w:rsidRPr="00300CD4">
        <w:rPr>
          <w:sz w:val="24"/>
          <w:szCs w:val="24"/>
        </w:rPr>
        <w:t>организовано через сетевой файл с разделяемым доступом. ДЦ открывает и работает в режиме «только чтение» с файлом данных, который сформирован в системе ГИД в режиме «чтение-запись».</w:t>
      </w:r>
      <w:r w:rsidR="00E71DBF" w:rsidRPr="00300CD4">
        <w:rPr>
          <w:sz w:val="24"/>
          <w:szCs w:val="24"/>
        </w:rPr>
        <w:t xml:space="preserve"> </w:t>
      </w:r>
      <w:r w:rsidRPr="00300CD4">
        <w:rPr>
          <w:sz w:val="24"/>
          <w:szCs w:val="24"/>
        </w:rPr>
        <w:t xml:space="preserve">Вопросы, связанные с доставкой информации, содержащейся в описанном выше файла до ПЭВМ в составе АРМ ДНЦ «Сетунь» решаются средствами ДЦ,с учетом всех требуемых критериев безопасности. </w:t>
      </w:r>
    </w:p>
    <w:p w:rsidR="00AE757D" w:rsidRPr="00300CD4" w:rsidRDefault="00AE757D" w:rsidP="00300CD4">
      <w:pPr>
        <w:pStyle w:val="21"/>
        <w:ind w:firstLine="851"/>
        <w:jc w:val="both"/>
        <w:rPr>
          <w:sz w:val="24"/>
          <w:szCs w:val="24"/>
        </w:rPr>
      </w:pPr>
      <w:r w:rsidRPr="00300CD4">
        <w:rPr>
          <w:sz w:val="24"/>
          <w:szCs w:val="24"/>
        </w:rPr>
        <w:t>Для каждого участка ДНЦ в системе ГИД «Урал-ВНИИЖТ» вводится НСИ, в которой задается:</w:t>
      </w:r>
    </w:p>
    <w:p w:rsidR="00AE757D" w:rsidRPr="00300CD4" w:rsidRDefault="00AE757D" w:rsidP="00300CD4">
      <w:pPr>
        <w:pStyle w:val="21"/>
        <w:ind w:firstLine="0"/>
        <w:jc w:val="both"/>
        <w:rPr>
          <w:sz w:val="24"/>
          <w:szCs w:val="24"/>
        </w:rPr>
      </w:pPr>
      <w:r w:rsidRPr="00300CD4">
        <w:rPr>
          <w:sz w:val="24"/>
          <w:szCs w:val="24"/>
        </w:rPr>
        <w:t>перечень станций для передачи</w:t>
      </w:r>
      <w:r w:rsidR="00E71DBF" w:rsidRPr="00300CD4">
        <w:rPr>
          <w:sz w:val="24"/>
          <w:szCs w:val="24"/>
        </w:rPr>
        <w:t xml:space="preserve"> </w:t>
      </w:r>
      <w:r w:rsidRPr="00300CD4">
        <w:rPr>
          <w:sz w:val="24"/>
          <w:szCs w:val="24"/>
        </w:rPr>
        <w:t>подхода поездов от них к граничным станциям участка ДНЦ;</w:t>
      </w:r>
    </w:p>
    <w:p w:rsidR="00AE757D" w:rsidRPr="00300CD4" w:rsidRDefault="00AE757D" w:rsidP="00300CD4">
      <w:pPr>
        <w:pStyle w:val="21"/>
        <w:ind w:firstLine="0"/>
        <w:jc w:val="both"/>
        <w:rPr>
          <w:sz w:val="24"/>
          <w:szCs w:val="24"/>
        </w:rPr>
      </w:pPr>
      <w:r w:rsidRPr="00300CD4">
        <w:rPr>
          <w:sz w:val="24"/>
          <w:szCs w:val="24"/>
        </w:rPr>
        <w:t>«глубина» формирования подхода во времени (например 3 часа) .</w:t>
      </w:r>
    </w:p>
    <w:p w:rsidR="00AE757D" w:rsidRPr="00300CD4" w:rsidRDefault="00AE757D" w:rsidP="00300CD4">
      <w:pPr>
        <w:pStyle w:val="21"/>
        <w:jc w:val="both"/>
        <w:rPr>
          <w:sz w:val="24"/>
          <w:szCs w:val="24"/>
        </w:rPr>
      </w:pPr>
    </w:p>
    <w:p w:rsidR="00AE757D" w:rsidRPr="00300CD4" w:rsidRDefault="00AE757D" w:rsidP="00300CD4">
      <w:pPr>
        <w:pStyle w:val="21"/>
        <w:jc w:val="both"/>
        <w:rPr>
          <w:sz w:val="24"/>
          <w:szCs w:val="24"/>
        </w:rPr>
      </w:pPr>
      <w:r w:rsidRPr="00300CD4">
        <w:rPr>
          <w:sz w:val="24"/>
          <w:szCs w:val="24"/>
        </w:rPr>
        <w:t xml:space="preserve">НСИ описания станций планового подхода для ДЦ вводится в текстовом файле </w:t>
      </w:r>
      <w:r w:rsidRPr="00300CD4">
        <w:rPr>
          <w:b/>
          <w:bCs/>
          <w:sz w:val="24"/>
          <w:szCs w:val="24"/>
        </w:rPr>
        <w:t>\</w:t>
      </w:r>
      <w:r w:rsidRPr="00300CD4">
        <w:rPr>
          <w:b/>
          <w:bCs/>
          <w:sz w:val="24"/>
          <w:szCs w:val="24"/>
          <w:lang w:val="en-US"/>
        </w:rPr>
        <w:t>GID</w:t>
      </w:r>
      <w:r w:rsidRPr="00300CD4">
        <w:rPr>
          <w:b/>
          <w:bCs/>
          <w:sz w:val="24"/>
          <w:szCs w:val="24"/>
        </w:rPr>
        <w:t>\</w:t>
      </w:r>
      <w:r w:rsidRPr="00300CD4">
        <w:rPr>
          <w:b/>
          <w:bCs/>
          <w:sz w:val="24"/>
          <w:szCs w:val="24"/>
          <w:lang w:val="en-US"/>
        </w:rPr>
        <w:t>INF</w:t>
      </w:r>
      <w:r w:rsidRPr="00300CD4">
        <w:rPr>
          <w:b/>
          <w:bCs/>
          <w:sz w:val="24"/>
          <w:szCs w:val="24"/>
        </w:rPr>
        <w:t>_</w:t>
      </w:r>
      <w:r w:rsidRPr="00300CD4">
        <w:rPr>
          <w:b/>
          <w:bCs/>
          <w:sz w:val="24"/>
          <w:szCs w:val="24"/>
          <w:lang w:val="en-US"/>
        </w:rPr>
        <w:t>OBJ</w:t>
      </w:r>
      <w:r w:rsidRPr="00300CD4">
        <w:rPr>
          <w:b/>
          <w:bCs/>
          <w:sz w:val="24"/>
          <w:szCs w:val="24"/>
        </w:rPr>
        <w:t>\</w:t>
      </w:r>
      <w:r w:rsidRPr="00300CD4">
        <w:rPr>
          <w:b/>
          <w:bCs/>
          <w:sz w:val="24"/>
          <w:szCs w:val="24"/>
          <w:lang w:val="en-US"/>
        </w:rPr>
        <w:t>st</w:t>
      </w:r>
      <w:r w:rsidRPr="00300CD4">
        <w:rPr>
          <w:b/>
          <w:bCs/>
          <w:sz w:val="24"/>
          <w:szCs w:val="24"/>
        </w:rPr>
        <w:t>_</w:t>
      </w:r>
      <w:r w:rsidRPr="00300CD4">
        <w:rPr>
          <w:b/>
          <w:bCs/>
          <w:sz w:val="24"/>
          <w:szCs w:val="24"/>
          <w:lang w:val="en-US"/>
        </w:rPr>
        <w:t>dc</w:t>
      </w:r>
      <w:r w:rsidRPr="00300CD4">
        <w:rPr>
          <w:b/>
          <w:bCs/>
          <w:sz w:val="24"/>
          <w:szCs w:val="24"/>
        </w:rPr>
        <w:t>.</w:t>
      </w:r>
      <w:r w:rsidRPr="00300CD4">
        <w:rPr>
          <w:b/>
          <w:bCs/>
          <w:sz w:val="24"/>
          <w:szCs w:val="24"/>
          <w:lang w:val="en-US"/>
        </w:rPr>
        <w:t>obj</w:t>
      </w:r>
      <w:r w:rsidR="00E71DBF" w:rsidRPr="00300CD4">
        <w:rPr>
          <w:sz w:val="24"/>
          <w:szCs w:val="24"/>
        </w:rPr>
        <w:t xml:space="preserve"> </w:t>
      </w:r>
      <w:r w:rsidRPr="00300CD4">
        <w:rPr>
          <w:sz w:val="24"/>
          <w:szCs w:val="24"/>
        </w:rPr>
        <w:t>и читается ГМ ГИД при загрузке.</w:t>
      </w:r>
      <w:r w:rsidR="00E71DBF" w:rsidRPr="00300CD4">
        <w:rPr>
          <w:sz w:val="24"/>
          <w:szCs w:val="24"/>
        </w:rPr>
        <w:t xml:space="preserve"> </w:t>
      </w:r>
      <w:r w:rsidRPr="00300CD4">
        <w:rPr>
          <w:sz w:val="24"/>
          <w:szCs w:val="24"/>
        </w:rPr>
        <w:t>Строки начинающиеся с символа ";" считаются комментарием и игнорируются. В первой строке описано значение «глубины формирования подхода по времени». Далее идет описание станций подхода.</w:t>
      </w:r>
      <w:r w:rsidR="00E71DBF" w:rsidRPr="00300CD4">
        <w:rPr>
          <w:sz w:val="24"/>
          <w:szCs w:val="24"/>
        </w:rPr>
        <w:t xml:space="preserve"> </w:t>
      </w:r>
      <w:r w:rsidRPr="00300CD4">
        <w:rPr>
          <w:sz w:val="24"/>
          <w:szCs w:val="24"/>
        </w:rPr>
        <w:t xml:space="preserve">Символ "@" является признаком станции для которой планируется прибытие поезда. Далее без пробела </w:t>
      </w:r>
      <w:r w:rsidRPr="00300CD4">
        <w:rPr>
          <w:sz w:val="24"/>
          <w:szCs w:val="24"/>
        </w:rPr>
        <w:lastRenderedPageBreak/>
        <w:t>пятизначный код ЕСР станции. Символ "#" является признаком станции определяющем направление подхода. Далее ьез пробела пятизначный код ЕСР станции. Например:</w:t>
      </w:r>
    </w:p>
    <w:p w:rsidR="00AE757D" w:rsidRDefault="00AE757D">
      <w:pPr>
        <w:pStyle w:val="21"/>
        <w:jc w:val="both"/>
        <w:rPr>
          <w:rFonts w:ascii="Courier New" w:hAnsi="Courier New" w:cs="Courier New"/>
          <w:b/>
          <w:bCs/>
        </w:rPr>
      </w:pPr>
      <w:r>
        <w:rPr>
          <w:rFonts w:ascii="Courier New" w:hAnsi="Courier New" w:cs="Courier New"/>
          <w:b/>
          <w:bCs/>
        </w:rPr>
        <w:t>; глубина формирования подхода по времени</w:t>
      </w:r>
    </w:p>
    <w:p w:rsidR="00AE757D" w:rsidRDefault="00AE757D">
      <w:pPr>
        <w:pStyle w:val="21"/>
        <w:jc w:val="both"/>
        <w:rPr>
          <w:rFonts w:ascii="Courier New" w:hAnsi="Courier New" w:cs="Courier New"/>
          <w:b/>
          <w:bCs/>
        </w:rPr>
      </w:pPr>
      <w:r>
        <w:rPr>
          <w:rFonts w:ascii="Courier New" w:hAnsi="Courier New" w:cs="Courier New"/>
          <w:b/>
          <w:bCs/>
        </w:rPr>
        <w:t>3</w:t>
      </w:r>
    </w:p>
    <w:p w:rsidR="00AE757D" w:rsidRDefault="00AE757D">
      <w:pPr>
        <w:pStyle w:val="21"/>
        <w:jc w:val="both"/>
        <w:rPr>
          <w:rFonts w:ascii="Courier New" w:hAnsi="Courier New" w:cs="Courier New"/>
          <w:b/>
          <w:bCs/>
        </w:rPr>
      </w:pPr>
      <w:r>
        <w:rPr>
          <w:rFonts w:ascii="Courier New" w:hAnsi="Courier New" w:cs="Courier New"/>
          <w:b/>
          <w:bCs/>
        </w:rPr>
        <w:t>; описание станций подхода</w:t>
      </w:r>
    </w:p>
    <w:p w:rsidR="00AE757D" w:rsidRDefault="00AE757D">
      <w:pPr>
        <w:pStyle w:val="21"/>
        <w:jc w:val="both"/>
        <w:rPr>
          <w:rFonts w:ascii="Courier New" w:hAnsi="Courier New" w:cs="Courier New"/>
          <w:b/>
          <w:bCs/>
        </w:rPr>
      </w:pPr>
      <w:r>
        <w:rPr>
          <w:rFonts w:ascii="Courier New" w:hAnsi="Courier New" w:cs="Courier New"/>
          <w:b/>
          <w:bCs/>
        </w:rPr>
        <w:t>@85000</w:t>
      </w:r>
      <w:r w:rsidR="00E71DBF">
        <w:rPr>
          <w:rFonts w:ascii="Courier New" w:hAnsi="Courier New" w:cs="Courier New"/>
          <w:b/>
          <w:bCs/>
        </w:rPr>
        <w:t xml:space="preserve"> </w:t>
      </w:r>
      <w:r>
        <w:rPr>
          <w:rFonts w:ascii="Courier New" w:hAnsi="Courier New" w:cs="Courier New"/>
          <w:b/>
          <w:bCs/>
        </w:rPr>
        <w:t>; Инская</w:t>
      </w:r>
    </w:p>
    <w:p w:rsidR="00AE757D" w:rsidRDefault="00AE757D">
      <w:pPr>
        <w:pStyle w:val="21"/>
        <w:jc w:val="both"/>
        <w:rPr>
          <w:rFonts w:ascii="Courier New" w:hAnsi="Courier New" w:cs="Courier New"/>
          <w:b/>
          <w:bCs/>
        </w:rPr>
      </w:pPr>
      <w:r>
        <w:rPr>
          <w:rFonts w:ascii="Courier New" w:hAnsi="Courier New" w:cs="Courier New"/>
          <w:b/>
          <w:bCs/>
        </w:rPr>
        <w:t>#83300</w:t>
      </w:r>
      <w:r w:rsidR="00E71DBF">
        <w:rPr>
          <w:rFonts w:ascii="Courier New" w:hAnsi="Courier New" w:cs="Courier New"/>
          <w:b/>
          <w:bCs/>
        </w:rPr>
        <w:t xml:space="preserve"> </w:t>
      </w:r>
      <w:r>
        <w:rPr>
          <w:rFonts w:ascii="Courier New" w:hAnsi="Courier New" w:cs="Courier New"/>
          <w:b/>
          <w:bCs/>
        </w:rPr>
        <w:t>; из Татарской</w:t>
      </w:r>
    </w:p>
    <w:p w:rsidR="00AE757D" w:rsidRDefault="00AE757D">
      <w:pPr>
        <w:pStyle w:val="21"/>
        <w:jc w:val="both"/>
        <w:rPr>
          <w:rFonts w:ascii="Courier New" w:hAnsi="Courier New" w:cs="Courier New"/>
          <w:b/>
          <w:bCs/>
        </w:rPr>
      </w:pPr>
    </w:p>
    <w:p w:rsidR="00AE757D" w:rsidRPr="00300CD4" w:rsidRDefault="00AE757D" w:rsidP="00300CD4">
      <w:pPr>
        <w:pStyle w:val="21"/>
        <w:jc w:val="both"/>
        <w:rPr>
          <w:sz w:val="24"/>
          <w:szCs w:val="24"/>
        </w:rPr>
      </w:pPr>
      <w:r w:rsidRPr="00300CD4">
        <w:rPr>
          <w:sz w:val="24"/>
          <w:szCs w:val="24"/>
        </w:rPr>
        <w:t xml:space="preserve">Описанный выше пример означает, что в систему ДЦ будут передаваться сведения о плановом подходе поздов к станции «Инская» со стороны станции «Татарская». Если направление подхода не указано, то передаваем сведения о всех поездах проходящих через станцию подхода. </w:t>
      </w:r>
    </w:p>
    <w:p w:rsidR="00AE757D" w:rsidRPr="00300CD4" w:rsidRDefault="00AE757D" w:rsidP="00300CD4">
      <w:pPr>
        <w:pStyle w:val="21"/>
        <w:jc w:val="both"/>
        <w:rPr>
          <w:sz w:val="24"/>
          <w:szCs w:val="24"/>
        </w:rPr>
      </w:pPr>
      <w:r w:rsidRPr="00300CD4">
        <w:rPr>
          <w:sz w:val="24"/>
          <w:szCs w:val="24"/>
        </w:rPr>
        <w:t>ПЭВМ с ПО системы «ГИД УРАЛ-ВНИИЖТ», установленная на рабочем месте ДНЦ, периодически</w:t>
      </w:r>
      <w:r w:rsidR="00E71DBF" w:rsidRPr="00300CD4">
        <w:rPr>
          <w:sz w:val="24"/>
          <w:szCs w:val="24"/>
        </w:rPr>
        <w:t xml:space="preserve"> </w:t>
      </w:r>
      <w:r w:rsidRPr="00300CD4">
        <w:rPr>
          <w:sz w:val="24"/>
          <w:szCs w:val="24"/>
        </w:rPr>
        <w:t>формирует и записывает на технический носитель файл, содержащий таблицу подхода поездов к описанным станциям.</w:t>
      </w:r>
    </w:p>
    <w:p w:rsidR="00AE757D" w:rsidRPr="00300CD4" w:rsidRDefault="00AE757D" w:rsidP="00300CD4">
      <w:pPr>
        <w:pStyle w:val="21"/>
        <w:jc w:val="both"/>
        <w:rPr>
          <w:sz w:val="24"/>
          <w:szCs w:val="24"/>
        </w:rPr>
      </w:pPr>
      <w:r w:rsidRPr="00300CD4">
        <w:rPr>
          <w:sz w:val="24"/>
          <w:szCs w:val="24"/>
        </w:rPr>
        <w:t>В подход к участку включаются сведения о прибытии, проследовании и</w:t>
      </w:r>
      <w:r w:rsidR="00E71DBF" w:rsidRPr="00300CD4">
        <w:rPr>
          <w:sz w:val="24"/>
          <w:szCs w:val="24"/>
        </w:rPr>
        <w:t xml:space="preserve"> </w:t>
      </w:r>
      <w:r w:rsidRPr="00300CD4">
        <w:rPr>
          <w:sz w:val="24"/>
          <w:szCs w:val="24"/>
        </w:rPr>
        <w:t>отправлении поездов со станций, задаваемых в НСИ системы ГИД «Урал-ВНИИЖТ», для которых прогнозное время хода до граничной станции участка ДНЦ менее или равно «глубине» подхода.</w:t>
      </w:r>
    </w:p>
    <w:p w:rsidR="00AE757D" w:rsidRPr="00300CD4" w:rsidRDefault="00AE757D" w:rsidP="00300CD4">
      <w:pPr>
        <w:pStyle w:val="21"/>
        <w:ind w:firstLine="851"/>
        <w:jc w:val="both"/>
        <w:rPr>
          <w:sz w:val="24"/>
          <w:szCs w:val="24"/>
        </w:rPr>
      </w:pPr>
      <w:r w:rsidRPr="00300CD4">
        <w:rPr>
          <w:sz w:val="24"/>
          <w:szCs w:val="24"/>
        </w:rPr>
        <w:t>Для того чтобы включить передачу данных в ДЦ о плановом подходе поездов к описанным станциям необходимо на ГМ ГИД выполнить ряд настроек. Необходимо включить расчет плана на ГМ по данному объекту. В диалоге настроек «Расчета плана пропуска поездов» необходимо включить «Планируем для ДЦ» и указать файл на разделяемом сетевом диске. По умолчанию, имя файла «</w:t>
      </w:r>
      <w:r w:rsidRPr="00300CD4">
        <w:rPr>
          <w:b/>
          <w:bCs/>
          <w:sz w:val="24"/>
          <w:szCs w:val="24"/>
        </w:rPr>
        <w:t>\</w:t>
      </w:r>
      <w:r w:rsidRPr="00300CD4">
        <w:rPr>
          <w:b/>
          <w:bCs/>
          <w:sz w:val="24"/>
          <w:szCs w:val="24"/>
          <w:lang w:val="en-US"/>
        </w:rPr>
        <w:t>EXE</w:t>
      </w:r>
      <w:r w:rsidRPr="00300CD4">
        <w:rPr>
          <w:b/>
          <w:bCs/>
          <w:sz w:val="24"/>
          <w:szCs w:val="24"/>
        </w:rPr>
        <w:t>_</w:t>
      </w:r>
      <w:r w:rsidRPr="00300CD4">
        <w:rPr>
          <w:b/>
          <w:bCs/>
          <w:sz w:val="24"/>
          <w:szCs w:val="24"/>
          <w:lang w:val="en-US"/>
        </w:rPr>
        <w:t>DIR</w:t>
      </w:r>
      <w:r w:rsidRPr="00300CD4">
        <w:rPr>
          <w:b/>
          <w:bCs/>
          <w:sz w:val="24"/>
          <w:szCs w:val="24"/>
        </w:rPr>
        <w:t>\</w:t>
      </w:r>
      <w:r w:rsidRPr="00300CD4">
        <w:rPr>
          <w:b/>
          <w:bCs/>
          <w:sz w:val="24"/>
          <w:szCs w:val="24"/>
          <w:lang w:val="en-US"/>
        </w:rPr>
        <w:t>forsetun</w:t>
      </w:r>
      <w:r w:rsidRPr="00300CD4">
        <w:rPr>
          <w:b/>
          <w:bCs/>
          <w:sz w:val="24"/>
          <w:szCs w:val="24"/>
        </w:rPr>
        <w:t>.р</w:t>
      </w:r>
      <w:r w:rsidRPr="00300CD4">
        <w:rPr>
          <w:b/>
          <w:bCs/>
          <w:sz w:val="24"/>
          <w:szCs w:val="24"/>
          <w:lang w:val="en-US"/>
        </w:rPr>
        <w:t>cr</w:t>
      </w:r>
      <w:r w:rsidRPr="00300CD4">
        <w:rPr>
          <w:sz w:val="24"/>
          <w:szCs w:val="24"/>
        </w:rPr>
        <w:t>».</w:t>
      </w:r>
    </w:p>
    <w:p w:rsidR="00AE757D" w:rsidRDefault="00AE757D" w:rsidP="000458FE">
      <w:pPr>
        <w:pStyle w:val="21"/>
        <w:spacing w:line="360" w:lineRule="auto"/>
        <w:ind w:firstLine="851"/>
        <w:jc w:val="center"/>
        <w:rPr>
          <w:sz w:val="22"/>
          <w:szCs w:val="22"/>
        </w:rPr>
      </w:pPr>
    </w:p>
    <w:p w:rsidR="00AE757D" w:rsidRDefault="00AE757D">
      <w:pPr>
        <w:pStyle w:val="1"/>
        <w:tabs>
          <w:tab w:val="left" w:pos="0"/>
        </w:tabs>
        <w:jc w:val="both"/>
      </w:pPr>
      <w:bookmarkStart w:id="337" w:name="_Toc410221472"/>
      <w:r>
        <w:t>П 30 Построение вариантного графика</w:t>
      </w:r>
      <w:bookmarkEnd w:id="337"/>
    </w:p>
    <w:p w:rsidR="00AE757D" w:rsidRDefault="00AE757D">
      <w:pPr>
        <w:ind w:firstLine="708"/>
        <w:jc w:val="both"/>
      </w:pPr>
    </w:p>
    <w:p w:rsidR="00AE757D" w:rsidRPr="00300CD4" w:rsidRDefault="00AE757D">
      <w:pPr>
        <w:ind w:firstLine="720"/>
        <w:jc w:val="both"/>
        <w:rPr>
          <w:sz w:val="24"/>
          <w:szCs w:val="24"/>
        </w:rPr>
      </w:pPr>
      <w:r w:rsidRPr="00300CD4">
        <w:rPr>
          <w:sz w:val="24"/>
          <w:szCs w:val="24"/>
        </w:rPr>
        <w:t>Программа построения вариантного графика в системе ГИД–УРАЛ (далее просто программа) представляет собой локальную версию ГИД. То есть, программа не использует файловый обмен в виде сообщений. При работе, может использоваться нормативный график с сетевого диска и есть возможность скопировать пометки-окна из системы АСПО. Файлы поездной модели, база пометок ГИД и тд с сетевого разделяемого диска не используются. Для работы программы необходима обычная структура каталога GID. Необходимо наличие дорожной НСИ (INF_XX), объектной НСИ (INF_OBJ), !рrogram.def, object.def, и тд. Имя исполняемого файла программы «gid_var.exe». Для того, чтобы использовать нормативный график и календарь с</w:t>
      </w:r>
      <w:r w:rsidR="00E71DBF" w:rsidRPr="00300CD4">
        <w:rPr>
          <w:sz w:val="24"/>
          <w:szCs w:val="24"/>
        </w:rPr>
        <w:t xml:space="preserve"> </w:t>
      </w:r>
      <w:r w:rsidRPr="00300CD4">
        <w:rPr>
          <w:sz w:val="24"/>
          <w:szCs w:val="24"/>
        </w:rPr>
        <w:t>сетевого разделяемого диска необходимо чтобы секция в !рrogram.def имела такой вид (например..)</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@База поездов нормативного графика (25.05.2002)</w:t>
      </w:r>
    </w:p>
    <w:p w:rsidR="00AE757D" w:rsidRPr="005C342B" w:rsidRDefault="00F8085A">
      <w:pPr>
        <w:jc w:val="both"/>
        <w:rPr>
          <w:rFonts w:ascii="Courier New" w:hAnsi="Courier New" w:cs="Courier New"/>
          <w:b/>
          <w:sz w:val="22"/>
          <w:szCs w:val="22"/>
        </w:rPr>
      </w:pPr>
      <w:r w:rsidRPr="005C342B">
        <w:rPr>
          <w:rFonts w:ascii="Courier New" w:hAnsi="Courier New" w:cs="Courier New"/>
          <w:b/>
          <w:sz w:val="22"/>
          <w:szCs w:val="22"/>
        </w:rPr>
        <w:t xml:space="preserve"> </w:t>
      </w:r>
      <w:r w:rsidR="00AE757D" w:rsidRPr="005C342B">
        <w:rPr>
          <w:rFonts w:ascii="Courier New" w:hAnsi="Courier New" w:cs="Courier New"/>
          <w:b/>
          <w:sz w:val="22"/>
          <w:szCs w:val="22"/>
        </w:rPr>
        <w:t xml:space="preserve"> 0</w:t>
      </w:r>
      <w:r w:rsidR="00E71DBF" w:rsidRPr="005C342B">
        <w:rPr>
          <w:rFonts w:ascii="Courier New" w:hAnsi="Courier New" w:cs="Courier New"/>
          <w:b/>
          <w:sz w:val="22"/>
          <w:szCs w:val="22"/>
        </w:rPr>
        <w:t xml:space="preserve"> </w:t>
      </w:r>
      <w:r w:rsidR="00AE757D" w:rsidRPr="005C342B">
        <w:rPr>
          <w:rFonts w:ascii="Courier New" w:hAnsi="Courier New" w:cs="Courier New"/>
          <w:b/>
          <w:sz w:val="22"/>
          <w:szCs w:val="22"/>
        </w:rPr>
        <w:t>- эта машина - ведет базу Норм. графика (0-нет,1-да)</w:t>
      </w:r>
    </w:p>
    <w:p w:rsidR="00AE757D" w:rsidRPr="005C342B" w:rsidRDefault="00F8085A">
      <w:pPr>
        <w:jc w:val="both"/>
        <w:rPr>
          <w:rFonts w:ascii="Courier New" w:hAnsi="Courier New" w:cs="Courier New"/>
          <w:b/>
          <w:sz w:val="22"/>
          <w:szCs w:val="22"/>
        </w:rPr>
      </w:pPr>
      <w:r w:rsidRPr="005C342B">
        <w:rPr>
          <w:rFonts w:ascii="Courier New" w:hAnsi="Courier New" w:cs="Courier New"/>
          <w:b/>
          <w:sz w:val="22"/>
          <w:szCs w:val="22"/>
        </w:rPr>
        <w:t xml:space="preserve"> </w:t>
      </w:r>
      <w:r w:rsidR="00AE757D" w:rsidRPr="005C342B">
        <w:rPr>
          <w:rFonts w:ascii="Courier New" w:hAnsi="Courier New" w:cs="Courier New"/>
          <w:b/>
          <w:sz w:val="22"/>
          <w:szCs w:val="22"/>
        </w:rPr>
        <w:t>Z:\GID\WORK_BAS\*.83</w:t>
      </w:r>
      <w:r w:rsidRPr="005C342B">
        <w:rPr>
          <w:rFonts w:ascii="Courier New" w:hAnsi="Courier New" w:cs="Courier New"/>
          <w:b/>
          <w:sz w:val="22"/>
          <w:szCs w:val="22"/>
        </w:rPr>
        <w:t xml:space="preserve"> </w:t>
      </w:r>
      <w:r w:rsidR="00AE757D" w:rsidRPr="005C342B">
        <w:rPr>
          <w:rFonts w:ascii="Courier New" w:hAnsi="Courier New" w:cs="Courier New"/>
          <w:b/>
          <w:sz w:val="22"/>
          <w:szCs w:val="22"/>
        </w:rPr>
        <w:t xml:space="preserve"> - файлы базы норм. графика </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w:t>
      </w:r>
    </w:p>
    <w:p w:rsidR="00AE757D" w:rsidRPr="00300CD4" w:rsidRDefault="00AE757D">
      <w:pPr>
        <w:jc w:val="both"/>
        <w:rPr>
          <w:sz w:val="24"/>
          <w:szCs w:val="24"/>
        </w:rPr>
      </w:pPr>
      <w:r w:rsidRPr="00300CD4">
        <w:rPr>
          <w:sz w:val="24"/>
          <w:szCs w:val="24"/>
        </w:rPr>
        <w:t xml:space="preserve">То есть, параметр «0» означает, что программа будет клиентским местом (будет только читать) базы нормативного графика. Второй параметр явным образом указывает на путь к базе нормативного графика. </w:t>
      </w:r>
    </w:p>
    <w:p w:rsidR="00AE757D" w:rsidRPr="00300CD4" w:rsidRDefault="00AE757D">
      <w:pPr>
        <w:jc w:val="both"/>
        <w:rPr>
          <w:sz w:val="24"/>
          <w:szCs w:val="24"/>
        </w:rPr>
      </w:pPr>
      <w:r w:rsidRPr="00300CD4">
        <w:rPr>
          <w:sz w:val="24"/>
          <w:szCs w:val="24"/>
        </w:rPr>
        <w:t>Если Вы хотите чтобы программа использовала свой нормативный график, то необходимо чтобы секция !рrogram.def имела следующий вид (например..)</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@База поездов нормативного графика (25.05.2002)</w:t>
      </w:r>
    </w:p>
    <w:p w:rsidR="00AE757D" w:rsidRPr="005C342B" w:rsidRDefault="00F8085A">
      <w:pPr>
        <w:jc w:val="both"/>
        <w:rPr>
          <w:rFonts w:ascii="Courier New" w:hAnsi="Courier New" w:cs="Courier New"/>
          <w:b/>
          <w:sz w:val="22"/>
          <w:szCs w:val="22"/>
        </w:rPr>
      </w:pPr>
      <w:r w:rsidRPr="005C342B">
        <w:rPr>
          <w:rFonts w:ascii="Courier New" w:hAnsi="Courier New" w:cs="Courier New"/>
          <w:b/>
          <w:sz w:val="22"/>
          <w:szCs w:val="22"/>
        </w:rPr>
        <w:t xml:space="preserve"> </w:t>
      </w:r>
      <w:r w:rsidR="00AE757D" w:rsidRPr="005C342B">
        <w:rPr>
          <w:rFonts w:ascii="Courier New" w:hAnsi="Courier New" w:cs="Courier New"/>
          <w:b/>
          <w:sz w:val="22"/>
          <w:szCs w:val="22"/>
        </w:rPr>
        <w:t xml:space="preserve"> 1</w:t>
      </w:r>
      <w:r w:rsidR="00E71DBF" w:rsidRPr="005C342B">
        <w:rPr>
          <w:rFonts w:ascii="Courier New" w:hAnsi="Courier New" w:cs="Courier New"/>
          <w:b/>
          <w:sz w:val="22"/>
          <w:szCs w:val="22"/>
        </w:rPr>
        <w:t xml:space="preserve"> </w:t>
      </w:r>
      <w:r w:rsidR="00AE757D" w:rsidRPr="005C342B">
        <w:rPr>
          <w:rFonts w:ascii="Courier New" w:hAnsi="Courier New" w:cs="Courier New"/>
          <w:b/>
          <w:sz w:val="22"/>
          <w:szCs w:val="22"/>
        </w:rPr>
        <w:t>- эта машина - ведет базу Норм. графика (0-нет,1-да)</w:t>
      </w:r>
    </w:p>
    <w:p w:rsidR="00AE757D" w:rsidRPr="005C342B" w:rsidRDefault="00F8085A">
      <w:pPr>
        <w:jc w:val="both"/>
        <w:rPr>
          <w:rFonts w:ascii="Courier New" w:hAnsi="Courier New" w:cs="Courier New"/>
          <w:b/>
          <w:sz w:val="22"/>
          <w:szCs w:val="22"/>
        </w:rPr>
      </w:pPr>
      <w:r w:rsidRPr="005C342B">
        <w:rPr>
          <w:rFonts w:ascii="Courier New" w:hAnsi="Courier New" w:cs="Courier New"/>
          <w:b/>
          <w:sz w:val="22"/>
          <w:szCs w:val="22"/>
        </w:rPr>
        <w:t xml:space="preserve"> </w:t>
      </w:r>
      <w:r w:rsidR="00AE757D" w:rsidRPr="005C342B">
        <w:rPr>
          <w:rFonts w:ascii="Courier New" w:hAnsi="Courier New" w:cs="Courier New"/>
          <w:b/>
          <w:sz w:val="22"/>
          <w:szCs w:val="22"/>
        </w:rPr>
        <w:t>&lt;DEFAULT&gt;</w:t>
      </w:r>
      <w:r w:rsidRPr="005C342B">
        <w:rPr>
          <w:rFonts w:ascii="Courier New" w:hAnsi="Courier New" w:cs="Courier New"/>
          <w:b/>
          <w:sz w:val="22"/>
          <w:szCs w:val="22"/>
        </w:rPr>
        <w:t xml:space="preserve"> </w:t>
      </w:r>
      <w:r w:rsidR="00AE757D" w:rsidRPr="005C342B">
        <w:rPr>
          <w:rFonts w:ascii="Courier New" w:hAnsi="Courier New" w:cs="Courier New"/>
          <w:b/>
          <w:sz w:val="22"/>
          <w:szCs w:val="22"/>
        </w:rPr>
        <w:t xml:space="preserve"> - файлы базы норм. графика </w:t>
      </w:r>
    </w:p>
    <w:p w:rsidR="00AE757D" w:rsidRPr="005C342B" w:rsidRDefault="00AE757D">
      <w:pPr>
        <w:jc w:val="both"/>
        <w:rPr>
          <w:rFonts w:ascii="Courier New" w:hAnsi="Courier New" w:cs="Courier New"/>
          <w:b/>
          <w:sz w:val="22"/>
          <w:szCs w:val="22"/>
        </w:rPr>
      </w:pPr>
      <w:r w:rsidRPr="005C342B">
        <w:rPr>
          <w:rFonts w:ascii="Courier New" w:hAnsi="Courier New" w:cs="Courier New"/>
          <w:b/>
          <w:sz w:val="22"/>
          <w:szCs w:val="22"/>
        </w:rPr>
        <w:t>------------------------------------------------------------</w:t>
      </w:r>
    </w:p>
    <w:p w:rsidR="00AE757D" w:rsidRPr="00300CD4" w:rsidRDefault="00AE757D">
      <w:pPr>
        <w:ind w:firstLine="720"/>
        <w:jc w:val="both"/>
        <w:rPr>
          <w:sz w:val="24"/>
          <w:szCs w:val="24"/>
        </w:rPr>
      </w:pPr>
      <w:r w:rsidRPr="00300CD4">
        <w:rPr>
          <w:sz w:val="24"/>
          <w:szCs w:val="24"/>
        </w:rPr>
        <w:lastRenderedPageBreak/>
        <w:t xml:space="preserve">Программа сохраняет вариантный график в бинарный файл с расширенрием «.VGR». При этом так же создается каталог «NAME.SAV» в котором в файлах «savexxxx.vgr» хранится история сохраненных графиков (далее «сейв»). Их можно загрузить явным обраком через «Меню\Вариант\Загрузить» или воспользоваться пунктами «Меню\Вариант\Вернуться на шаг назад (Вернуться на шаг вперед)» и быстрыми кнопками, чтобы двигаться по сейвам. Сейв автоматически происходит при каждом расчете графика. Его так же можно производить вручную. При построении нового графика, график сохраняется в файл с именем «noname.vgr» (значение по умолчанию). </w:t>
      </w:r>
    </w:p>
    <w:p w:rsidR="00AE757D" w:rsidRDefault="00AE757D">
      <w:pPr>
        <w:jc w:val="both"/>
        <w:rPr>
          <w:rFonts w:ascii="Arial" w:hAnsi="Arial" w:cs="Arial"/>
          <w:sz w:val="22"/>
          <w:szCs w:val="22"/>
        </w:rPr>
      </w:pPr>
    </w:p>
    <w:p w:rsidR="00AE757D" w:rsidRDefault="00AE757D">
      <w:pPr>
        <w:pStyle w:val="2"/>
        <w:tabs>
          <w:tab w:val="left" w:pos="0"/>
        </w:tabs>
        <w:jc w:val="both"/>
      </w:pPr>
      <w:bookmarkStart w:id="338" w:name="_Toc410221473"/>
      <w:r>
        <w:t>Использование данных АСПО</w:t>
      </w:r>
      <w:bookmarkEnd w:id="338"/>
    </w:p>
    <w:p w:rsidR="00AE757D" w:rsidRDefault="00AE757D">
      <w:pPr>
        <w:jc w:val="both"/>
        <w:rPr>
          <w:rFonts w:ascii="Arial" w:hAnsi="Arial" w:cs="Arial"/>
          <w:sz w:val="22"/>
          <w:szCs w:val="22"/>
        </w:rPr>
      </w:pPr>
    </w:p>
    <w:p w:rsidR="00AE757D" w:rsidRDefault="00AE757D">
      <w:pPr>
        <w:ind w:firstLine="720"/>
        <w:jc w:val="both"/>
        <w:rPr>
          <w:sz w:val="24"/>
          <w:szCs w:val="24"/>
        </w:rPr>
      </w:pPr>
      <w:r w:rsidRPr="00300CD4">
        <w:rPr>
          <w:sz w:val="24"/>
          <w:szCs w:val="24"/>
        </w:rPr>
        <w:t>В программе предусмотрено использование окон из системы АСПО. Для этого необходимо:</w:t>
      </w:r>
    </w:p>
    <w:p w:rsidR="00AE757D" w:rsidRDefault="00AE757D" w:rsidP="00E2455E">
      <w:pPr>
        <w:numPr>
          <w:ilvl w:val="0"/>
          <w:numId w:val="98"/>
        </w:numPr>
        <w:jc w:val="both"/>
        <w:rPr>
          <w:sz w:val="24"/>
          <w:szCs w:val="24"/>
        </w:rPr>
      </w:pPr>
      <w:r w:rsidRPr="00300CD4">
        <w:rPr>
          <w:sz w:val="24"/>
          <w:szCs w:val="24"/>
        </w:rPr>
        <w:t>Установить отдельное рабочее место ГИД- ведущую машину. Направить поток входных сообщений, состоящий только из пометок из системы АСПО. Настраивается в coрyadcu.txt на TKI_IР. Кроме этих сообщений не нужно ничего. Каталог «WORK_BAS» этой машины должен находится на сетевом разделяемом диске. Может находится на отличном от других ГМ ГИД диске. То есть разный «WORK_BAS»</w:t>
      </w:r>
      <w:r w:rsidR="00300CD4">
        <w:rPr>
          <w:sz w:val="24"/>
          <w:szCs w:val="24"/>
        </w:rPr>
        <w:t>;</w:t>
      </w:r>
    </w:p>
    <w:p w:rsidR="00AE757D" w:rsidRDefault="00AE757D" w:rsidP="00E2455E">
      <w:pPr>
        <w:numPr>
          <w:ilvl w:val="0"/>
          <w:numId w:val="98"/>
        </w:numPr>
        <w:jc w:val="both"/>
        <w:rPr>
          <w:sz w:val="24"/>
          <w:szCs w:val="24"/>
        </w:rPr>
      </w:pPr>
      <w:r w:rsidRPr="00300CD4">
        <w:rPr>
          <w:sz w:val="24"/>
          <w:szCs w:val="24"/>
        </w:rPr>
        <w:t>На рабочем месте вариатного графика выбрать в «Настройках графика» файл «РMV.OBJ» (базу пометок), установленной ГМ ГИД</w:t>
      </w:r>
      <w:r w:rsidR="00300CD4">
        <w:rPr>
          <w:sz w:val="24"/>
          <w:szCs w:val="24"/>
        </w:rPr>
        <w:t>;</w:t>
      </w:r>
    </w:p>
    <w:p w:rsidR="00AE757D" w:rsidRPr="00300CD4" w:rsidRDefault="00AE757D" w:rsidP="00E2455E">
      <w:pPr>
        <w:numPr>
          <w:ilvl w:val="0"/>
          <w:numId w:val="98"/>
        </w:numPr>
        <w:jc w:val="both"/>
        <w:rPr>
          <w:sz w:val="24"/>
          <w:szCs w:val="24"/>
        </w:rPr>
      </w:pPr>
      <w:r w:rsidRPr="00300CD4">
        <w:rPr>
          <w:sz w:val="24"/>
          <w:szCs w:val="24"/>
        </w:rPr>
        <w:t>На рабочем месте вариатного графика выполнить пункт меню «Меню\Вариант\Скопировать окна из АСПО». При этом из файла «РMV.OBJ» будут скопированы пометки окна на путях перегонов и путях станции, лежащие внутри хоны построения графика и попадающие либо началом либо концом во временные рамки графика. Так как на ГМ ГИД направляется только поток входящих сообщений АСПО то будут копироваться только окна АСПО.</w:t>
      </w:r>
    </w:p>
    <w:p w:rsidR="00AE757D" w:rsidRPr="00300CD4" w:rsidRDefault="00AE757D" w:rsidP="00300CD4"/>
    <w:p w:rsidR="00AE757D" w:rsidRDefault="00AE757D">
      <w:pPr>
        <w:pStyle w:val="2"/>
        <w:tabs>
          <w:tab w:val="left" w:pos="0"/>
        </w:tabs>
        <w:jc w:val="both"/>
      </w:pPr>
      <w:r>
        <w:tab/>
      </w:r>
      <w:bookmarkStart w:id="339" w:name="_Toc410221474"/>
      <w:r>
        <w:t>Принципы построения графика</w:t>
      </w:r>
      <w:bookmarkEnd w:id="339"/>
    </w:p>
    <w:p w:rsidR="00AE757D" w:rsidRPr="00300CD4" w:rsidRDefault="00AE757D">
      <w:pPr>
        <w:jc w:val="both"/>
        <w:rPr>
          <w:sz w:val="24"/>
          <w:szCs w:val="24"/>
        </w:rPr>
      </w:pPr>
    </w:p>
    <w:p w:rsidR="00AE757D" w:rsidRPr="00300CD4" w:rsidRDefault="00AE757D">
      <w:pPr>
        <w:ind w:firstLine="708"/>
        <w:jc w:val="both"/>
        <w:rPr>
          <w:sz w:val="24"/>
          <w:szCs w:val="24"/>
        </w:rPr>
      </w:pPr>
      <w:r w:rsidRPr="00300CD4">
        <w:rPr>
          <w:sz w:val="24"/>
          <w:szCs w:val="24"/>
        </w:rPr>
        <w:t xml:space="preserve">Вариантый график строится в рамках «Зоны». Понятие «Зона» часто используется для описания некоторого произвольного объекта дороги (например ДУ или НОД) в дорожной можели ГИД. То есть можно производить дейчтвия с нитками поездов, пометками только внутри выбранной при построении графика зоны (Смотри </w:t>
      </w:r>
      <w:r w:rsidRPr="00300CD4">
        <w:rPr>
          <w:sz w:val="24"/>
          <w:szCs w:val="24"/>
          <w:lang w:val="en-US"/>
        </w:rPr>
        <w:t>ex</w:t>
      </w:r>
      <w:r w:rsidRPr="00300CD4">
        <w:rPr>
          <w:sz w:val="24"/>
          <w:szCs w:val="24"/>
        </w:rPr>
        <w:t>р</w:t>
      </w:r>
      <w:r w:rsidRPr="00300CD4">
        <w:rPr>
          <w:sz w:val="24"/>
          <w:szCs w:val="24"/>
          <w:lang w:val="en-US"/>
        </w:rPr>
        <w:t>loit</w:t>
      </w:r>
      <w:r w:rsidRPr="00300CD4">
        <w:rPr>
          <w:sz w:val="24"/>
          <w:szCs w:val="24"/>
        </w:rPr>
        <w:t>.</w:t>
      </w:r>
      <w:r w:rsidRPr="00300CD4">
        <w:rPr>
          <w:sz w:val="24"/>
          <w:szCs w:val="24"/>
          <w:lang w:val="en-US"/>
        </w:rPr>
        <w:t>doc</w:t>
      </w:r>
      <w:r w:rsidRPr="00300CD4">
        <w:rPr>
          <w:sz w:val="24"/>
          <w:szCs w:val="24"/>
        </w:rPr>
        <w:t xml:space="preserve"> Приложение П </w:t>
      </w:r>
      <w:r w:rsidR="00090D15" w:rsidRPr="00300CD4">
        <w:rPr>
          <w:sz w:val="24"/>
          <w:szCs w:val="24"/>
        </w:rPr>
        <w:t xml:space="preserve">7 </w:t>
      </w:r>
      <w:r w:rsidRPr="00300CD4">
        <w:rPr>
          <w:sz w:val="24"/>
          <w:szCs w:val="24"/>
        </w:rPr>
        <w:t>КРАТКАЯ ИНСТРУКЦИЯ ПО РАБОТЕ С ЗОНАМИ)</w:t>
      </w:r>
    </w:p>
    <w:p w:rsidR="00AE757D" w:rsidRPr="00300CD4" w:rsidRDefault="00AE757D">
      <w:pPr>
        <w:jc w:val="both"/>
        <w:rPr>
          <w:sz w:val="24"/>
          <w:szCs w:val="24"/>
        </w:rPr>
      </w:pPr>
    </w:p>
    <w:p w:rsidR="00AE757D" w:rsidRPr="00300CD4" w:rsidRDefault="00AE757D">
      <w:pPr>
        <w:jc w:val="both"/>
        <w:rPr>
          <w:sz w:val="24"/>
          <w:szCs w:val="24"/>
        </w:rPr>
      </w:pPr>
      <w:r w:rsidRPr="00300CD4">
        <w:rPr>
          <w:sz w:val="24"/>
          <w:szCs w:val="24"/>
        </w:rPr>
        <w:t>Итак, при построении нового графика необходимо :</w:t>
      </w:r>
    </w:p>
    <w:p w:rsidR="00300CD4" w:rsidRDefault="00AE757D" w:rsidP="00E2455E">
      <w:pPr>
        <w:numPr>
          <w:ilvl w:val="0"/>
          <w:numId w:val="99"/>
        </w:numPr>
        <w:jc w:val="both"/>
        <w:rPr>
          <w:sz w:val="24"/>
          <w:szCs w:val="24"/>
        </w:rPr>
      </w:pPr>
      <w:r w:rsidRPr="00300CD4">
        <w:rPr>
          <w:sz w:val="24"/>
          <w:szCs w:val="24"/>
        </w:rPr>
        <w:t>дать название графика - произвольная текстовая информация. Этот текст виден при выборе загружаемого варианта на рабочем месте ДНЦ</w:t>
      </w:r>
      <w:r w:rsidR="00300CD4">
        <w:rPr>
          <w:sz w:val="24"/>
          <w:szCs w:val="24"/>
        </w:rPr>
        <w:t>;</w:t>
      </w:r>
    </w:p>
    <w:p w:rsidR="00AE757D" w:rsidRDefault="00AE757D" w:rsidP="00E2455E">
      <w:pPr>
        <w:numPr>
          <w:ilvl w:val="0"/>
          <w:numId w:val="99"/>
        </w:numPr>
        <w:jc w:val="both"/>
        <w:rPr>
          <w:sz w:val="24"/>
          <w:szCs w:val="24"/>
        </w:rPr>
      </w:pPr>
      <w:r w:rsidRPr="00300CD4">
        <w:rPr>
          <w:sz w:val="24"/>
          <w:szCs w:val="24"/>
        </w:rPr>
        <w:t>Выбрать временные рамки графика. При копировании ниток поездов из нормативного графика в вариантный попадут только поезда, у которых хотя бы одна операция попала во временные рамки графика. При копировании пометок АСПО в вариантный график попадут только пометки у которых или начало или конец попадает во врменные рамки</w:t>
      </w:r>
      <w:r w:rsidR="00300CD4">
        <w:rPr>
          <w:sz w:val="24"/>
          <w:szCs w:val="24"/>
        </w:rPr>
        <w:t>;</w:t>
      </w:r>
    </w:p>
    <w:p w:rsidR="00AE757D" w:rsidRPr="00300CD4" w:rsidRDefault="00AE757D" w:rsidP="00E2455E">
      <w:pPr>
        <w:numPr>
          <w:ilvl w:val="0"/>
          <w:numId w:val="99"/>
        </w:numPr>
        <w:jc w:val="both"/>
        <w:rPr>
          <w:sz w:val="24"/>
          <w:szCs w:val="24"/>
        </w:rPr>
      </w:pPr>
      <w:r w:rsidRPr="00300CD4">
        <w:rPr>
          <w:sz w:val="24"/>
          <w:szCs w:val="24"/>
        </w:rPr>
        <w:t>Выбрать зону, по которой строим график. При копировании ниток поездов нормативного графика происходит обрезание ниток по зоне. То есть в график попадут только те операции расписания, которые лежат внутри зоны построения.</w:t>
      </w:r>
    </w:p>
    <w:p w:rsidR="00AE757D" w:rsidRPr="00300CD4" w:rsidRDefault="00AE757D">
      <w:pPr>
        <w:ind w:left="360"/>
        <w:jc w:val="both"/>
        <w:rPr>
          <w:sz w:val="24"/>
          <w:szCs w:val="24"/>
        </w:rPr>
      </w:pPr>
    </w:p>
    <w:p w:rsidR="00AE757D" w:rsidRPr="00300CD4" w:rsidRDefault="00AE757D" w:rsidP="00300CD4">
      <w:pPr>
        <w:ind w:firstLine="360"/>
        <w:jc w:val="both"/>
        <w:rPr>
          <w:sz w:val="24"/>
          <w:szCs w:val="24"/>
        </w:rPr>
      </w:pPr>
      <w:r w:rsidRPr="00300CD4">
        <w:rPr>
          <w:sz w:val="24"/>
          <w:szCs w:val="24"/>
        </w:rPr>
        <w:t xml:space="preserve">После этого можно скопировать поезда нормативного графика в вариантный, ввести пометки окна, линии. Копирование поездов норм. графика в вариантный происходит с </w:t>
      </w:r>
      <w:r w:rsidRPr="00300CD4">
        <w:rPr>
          <w:b/>
          <w:bCs/>
          <w:sz w:val="24"/>
          <w:szCs w:val="24"/>
        </w:rPr>
        <w:t>использованием календаря</w:t>
      </w:r>
      <w:r w:rsidRPr="00300CD4">
        <w:rPr>
          <w:sz w:val="24"/>
          <w:szCs w:val="24"/>
        </w:rPr>
        <w:t xml:space="preserve">. Далее производится расчет графика. При расчете графика делается попытка разрешить конфликтные ситуации по окнам. Программа пытается построить непротиворечивый график исходя из интервалов скрещения, межпоездного, попутного </w:t>
      </w:r>
      <w:r w:rsidRPr="00300CD4">
        <w:rPr>
          <w:sz w:val="24"/>
          <w:szCs w:val="24"/>
        </w:rPr>
        <w:lastRenderedPageBreak/>
        <w:t>следования. Для определения</w:t>
      </w:r>
      <w:r w:rsidR="00E71DBF" w:rsidRPr="00300CD4">
        <w:rPr>
          <w:sz w:val="24"/>
          <w:szCs w:val="24"/>
        </w:rPr>
        <w:t xml:space="preserve"> </w:t>
      </w:r>
      <w:r w:rsidRPr="00300CD4">
        <w:rPr>
          <w:sz w:val="24"/>
          <w:szCs w:val="24"/>
        </w:rPr>
        <w:t>средств связи (а значит и выбора интервалов при прокладке) используются данные дорожной модели ГИД и введенных окон-пометок. Используются обобщенные интервалы безопасности для всей зоны построения графика (за исключением мест капитальных работ). При прокладке ниток используются плановые времена хода. Их можно увидеть и откорректировать в «Левом поле» графика. При этом справедлива следующая система</w:t>
      </w:r>
      <w:r w:rsidR="00300CD4">
        <w:rPr>
          <w:sz w:val="24"/>
          <w:szCs w:val="24"/>
        </w:rPr>
        <w:t>:</w:t>
      </w:r>
    </w:p>
    <w:p w:rsidR="00AE757D" w:rsidRDefault="00AE757D" w:rsidP="00E2455E">
      <w:pPr>
        <w:numPr>
          <w:ilvl w:val="0"/>
          <w:numId w:val="100"/>
        </w:numPr>
        <w:jc w:val="both"/>
        <w:rPr>
          <w:sz w:val="24"/>
          <w:szCs w:val="24"/>
        </w:rPr>
      </w:pPr>
      <w:r w:rsidRPr="00300CD4">
        <w:rPr>
          <w:sz w:val="24"/>
          <w:szCs w:val="24"/>
        </w:rPr>
        <w:t>Пассажирские/пригородные поезда. Если поезд идет по нормативному графику то программа и дальше прокладывает нитки по норм. графику. Если поезд выбился из графика, то прокладываем нитку по плановым пассажирским временам хода, до того момента пока не войдем в норм</w:t>
      </w:r>
      <w:r w:rsidR="00BD3DED">
        <w:rPr>
          <w:sz w:val="24"/>
          <w:szCs w:val="24"/>
        </w:rPr>
        <w:t xml:space="preserve">ативный </w:t>
      </w:r>
      <w:r w:rsidRPr="00300CD4">
        <w:rPr>
          <w:sz w:val="24"/>
          <w:szCs w:val="24"/>
        </w:rPr>
        <w:t xml:space="preserve"> </w:t>
      </w:r>
      <w:r w:rsidR="00BD3DED">
        <w:rPr>
          <w:sz w:val="24"/>
          <w:szCs w:val="24"/>
        </w:rPr>
        <w:t>г</w:t>
      </w:r>
      <w:r w:rsidRPr="00300CD4">
        <w:rPr>
          <w:sz w:val="24"/>
          <w:szCs w:val="24"/>
        </w:rPr>
        <w:t>рафик</w:t>
      </w:r>
      <w:r w:rsidR="00BD3DED">
        <w:rPr>
          <w:sz w:val="24"/>
          <w:szCs w:val="24"/>
        </w:rPr>
        <w:t>;</w:t>
      </w:r>
    </w:p>
    <w:p w:rsidR="00AE757D" w:rsidRPr="00300CD4" w:rsidRDefault="00AE757D" w:rsidP="00E2455E">
      <w:pPr>
        <w:numPr>
          <w:ilvl w:val="0"/>
          <w:numId w:val="100"/>
        </w:numPr>
        <w:jc w:val="both"/>
        <w:rPr>
          <w:sz w:val="24"/>
          <w:szCs w:val="24"/>
        </w:rPr>
      </w:pPr>
      <w:r w:rsidRPr="00300CD4">
        <w:rPr>
          <w:sz w:val="24"/>
          <w:szCs w:val="24"/>
        </w:rPr>
        <w:t>Грузовые поезда. Эти поезда всегда прокладываются по грузовым плановым временам хода.</w:t>
      </w:r>
    </w:p>
    <w:p w:rsidR="00AE757D" w:rsidRPr="00300CD4" w:rsidRDefault="00AE757D" w:rsidP="00BD3DED">
      <w:pPr>
        <w:jc w:val="both"/>
        <w:rPr>
          <w:sz w:val="24"/>
          <w:szCs w:val="24"/>
        </w:rPr>
      </w:pPr>
      <w:r w:rsidRPr="00300CD4">
        <w:rPr>
          <w:sz w:val="24"/>
          <w:szCs w:val="24"/>
        </w:rPr>
        <w:t>Нитки вариантного графика подлежат ручной корректировке. При этом признак ручной оперции при расчете графика считается</w:t>
      </w:r>
      <w:r w:rsidR="00E71DBF" w:rsidRPr="00300CD4">
        <w:rPr>
          <w:sz w:val="24"/>
          <w:szCs w:val="24"/>
        </w:rPr>
        <w:t xml:space="preserve"> </w:t>
      </w:r>
      <w:r w:rsidRPr="00300CD4">
        <w:rPr>
          <w:b/>
          <w:bCs/>
          <w:sz w:val="24"/>
          <w:szCs w:val="24"/>
        </w:rPr>
        <w:t xml:space="preserve">безусловным. </w:t>
      </w:r>
      <w:r w:rsidRPr="00300CD4">
        <w:rPr>
          <w:sz w:val="24"/>
          <w:szCs w:val="24"/>
        </w:rPr>
        <w:t xml:space="preserve">То есть такая операция при расчете не корректируется и не проверяется на конфликтность с другими ручными операциями и оставляется «как есть». </w:t>
      </w:r>
    </w:p>
    <w:p w:rsidR="00AE757D" w:rsidRPr="00300CD4" w:rsidRDefault="00AE757D">
      <w:pPr>
        <w:ind w:left="360"/>
        <w:jc w:val="both"/>
        <w:rPr>
          <w:sz w:val="24"/>
          <w:szCs w:val="24"/>
        </w:rPr>
      </w:pPr>
      <w:r w:rsidRPr="00300CD4">
        <w:rPr>
          <w:sz w:val="24"/>
          <w:szCs w:val="24"/>
        </w:rPr>
        <w:t>После того, как график построен, его можно :</w:t>
      </w:r>
    </w:p>
    <w:p w:rsidR="00AE757D" w:rsidRPr="00300CD4" w:rsidRDefault="00AE757D" w:rsidP="00E2455E">
      <w:pPr>
        <w:numPr>
          <w:ilvl w:val="0"/>
          <w:numId w:val="101"/>
        </w:numPr>
        <w:jc w:val="both"/>
        <w:rPr>
          <w:sz w:val="24"/>
          <w:szCs w:val="24"/>
        </w:rPr>
      </w:pPr>
      <w:r w:rsidRPr="00300CD4">
        <w:rPr>
          <w:sz w:val="24"/>
          <w:szCs w:val="24"/>
        </w:rPr>
        <w:t>Распечать штатными средствами ГИД или вывести в файл «</w:t>
      </w:r>
      <w:r w:rsidRPr="00300CD4">
        <w:rPr>
          <w:sz w:val="24"/>
          <w:szCs w:val="24"/>
          <w:lang w:val="en-US"/>
        </w:rPr>
        <w:t>EMF</w:t>
      </w:r>
      <w:r w:rsidRPr="00300CD4">
        <w:rPr>
          <w:sz w:val="24"/>
          <w:szCs w:val="24"/>
        </w:rPr>
        <w:t>»</w:t>
      </w:r>
      <w:r w:rsidR="00BD3DED">
        <w:rPr>
          <w:sz w:val="24"/>
          <w:szCs w:val="24"/>
        </w:rPr>
        <w:t>;</w:t>
      </w:r>
    </w:p>
    <w:p w:rsidR="00AE757D" w:rsidRPr="00300CD4" w:rsidRDefault="00AE757D" w:rsidP="00E2455E">
      <w:pPr>
        <w:numPr>
          <w:ilvl w:val="0"/>
          <w:numId w:val="101"/>
        </w:numPr>
        <w:jc w:val="both"/>
        <w:rPr>
          <w:sz w:val="24"/>
          <w:szCs w:val="24"/>
        </w:rPr>
      </w:pPr>
      <w:r w:rsidRPr="00300CD4">
        <w:rPr>
          <w:sz w:val="24"/>
          <w:szCs w:val="24"/>
        </w:rPr>
        <w:t>скопировать в каталог «\</w:t>
      </w:r>
      <w:r w:rsidRPr="00300CD4">
        <w:rPr>
          <w:sz w:val="24"/>
          <w:szCs w:val="24"/>
          <w:lang w:val="en-US"/>
        </w:rPr>
        <w:t>GID</w:t>
      </w:r>
      <w:r w:rsidRPr="00300CD4">
        <w:rPr>
          <w:sz w:val="24"/>
          <w:szCs w:val="24"/>
        </w:rPr>
        <w:t>\</w:t>
      </w:r>
      <w:r w:rsidRPr="00300CD4">
        <w:rPr>
          <w:sz w:val="24"/>
          <w:szCs w:val="24"/>
          <w:lang w:val="en-US"/>
        </w:rPr>
        <w:t>WORK</w:t>
      </w:r>
      <w:r w:rsidRPr="00300CD4">
        <w:rPr>
          <w:sz w:val="24"/>
          <w:szCs w:val="24"/>
        </w:rPr>
        <w:t>_</w:t>
      </w:r>
      <w:r w:rsidRPr="00300CD4">
        <w:rPr>
          <w:sz w:val="24"/>
          <w:szCs w:val="24"/>
          <w:lang w:val="en-US"/>
        </w:rPr>
        <w:t>BAS</w:t>
      </w:r>
      <w:r w:rsidRPr="00300CD4">
        <w:rPr>
          <w:sz w:val="24"/>
          <w:szCs w:val="24"/>
        </w:rPr>
        <w:t>\» для загрузки с рабочего места ДНЦ.</w:t>
      </w:r>
    </w:p>
    <w:p w:rsidR="00AE757D" w:rsidRPr="00300CD4" w:rsidRDefault="00AE757D" w:rsidP="00E2455E">
      <w:pPr>
        <w:numPr>
          <w:ilvl w:val="0"/>
          <w:numId w:val="101"/>
        </w:numPr>
        <w:jc w:val="both"/>
        <w:rPr>
          <w:sz w:val="24"/>
          <w:szCs w:val="24"/>
        </w:rPr>
      </w:pPr>
      <w:r w:rsidRPr="00300CD4">
        <w:rPr>
          <w:sz w:val="24"/>
          <w:szCs w:val="24"/>
        </w:rPr>
        <w:t>Загрузить в программу в другой раз для корректировки существующего графика (повторное использование)</w:t>
      </w:r>
    </w:p>
    <w:p w:rsidR="00AE757D" w:rsidRDefault="00AE757D" w:rsidP="009A028D">
      <w:pPr>
        <w:rPr>
          <w:sz w:val="24"/>
          <w:szCs w:val="24"/>
        </w:rPr>
      </w:pPr>
    </w:p>
    <w:p w:rsidR="00BD3DED" w:rsidRDefault="00BD3DED" w:rsidP="009A028D">
      <w:pPr>
        <w:rPr>
          <w:sz w:val="24"/>
          <w:szCs w:val="24"/>
        </w:rPr>
      </w:pPr>
    </w:p>
    <w:p w:rsidR="00BD3DED" w:rsidRPr="00300CD4" w:rsidRDefault="00BD3DED" w:rsidP="009A028D">
      <w:pPr>
        <w:rPr>
          <w:sz w:val="24"/>
          <w:szCs w:val="24"/>
        </w:rPr>
      </w:pPr>
    </w:p>
    <w:p w:rsidR="00AE757D" w:rsidRPr="00300CD4" w:rsidRDefault="00AE757D" w:rsidP="009A028D">
      <w:pPr>
        <w:rPr>
          <w:sz w:val="24"/>
          <w:szCs w:val="24"/>
        </w:rPr>
      </w:pPr>
    </w:p>
    <w:p w:rsidR="00AE757D" w:rsidRDefault="00AE757D">
      <w:pPr>
        <w:pStyle w:val="2"/>
        <w:tabs>
          <w:tab w:val="left" w:pos="0"/>
        </w:tabs>
        <w:jc w:val="both"/>
      </w:pPr>
      <w:bookmarkStart w:id="340" w:name="_Toc410221475"/>
      <w:r>
        <w:t>Пункты меню программы построения вариантного графика.</w:t>
      </w:r>
      <w:bookmarkEnd w:id="340"/>
    </w:p>
    <w:p w:rsidR="00AE757D" w:rsidRDefault="00AE757D">
      <w:pPr>
        <w:ind w:left="360"/>
        <w:jc w:val="both"/>
      </w:pPr>
    </w:p>
    <w:p w:rsidR="00AE757D" w:rsidRDefault="001462E7" w:rsidP="000458FE">
      <w:pPr>
        <w:ind w:left="360"/>
        <w:jc w:val="center"/>
      </w:pPr>
      <w:r>
        <w:rPr>
          <w:noProof/>
          <w:lang w:eastAsia="ru-RU"/>
        </w:rPr>
        <w:drawing>
          <wp:inline distT="0" distB="0" distL="0" distR="0">
            <wp:extent cx="4190365" cy="2170430"/>
            <wp:effectExtent l="0" t="0" r="635" b="127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4190365" cy="2170430"/>
                    </a:xfrm>
                    <a:prstGeom prst="rect">
                      <a:avLst/>
                    </a:prstGeom>
                    <a:solidFill>
                      <a:srgbClr val="FFFFFF"/>
                    </a:solidFill>
                    <a:ln>
                      <a:noFill/>
                    </a:ln>
                  </pic:spPr>
                </pic:pic>
              </a:graphicData>
            </a:graphic>
          </wp:inline>
        </w:drawing>
      </w:r>
    </w:p>
    <w:p w:rsidR="00AE757D" w:rsidRDefault="00AE757D">
      <w:pPr>
        <w:ind w:left="360"/>
        <w:jc w:val="both"/>
      </w:pPr>
    </w:p>
    <w:p w:rsidR="009A028D" w:rsidRPr="009A028D" w:rsidRDefault="009A028D" w:rsidP="000458FE">
      <w:pPr>
        <w:ind w:left="360"/>
        <w:jc w:val="center"/>
        <w:rPr>
          <w:sz w:val="24"/>
          <w:szCs w:val="24"/>
        </w:rPr>
      </w:pPr>
      <w:r w:rsidRPr="009A028D">
        <w:rPr>
          <w:sz w:val="24"/>
          <w:szCs w:val="24"/>
        </w:rPr>
        <w:t>Рисунок 1. Меню построения вариантного графика</w:t>
      </w:r>
      <w:r>
        <w:rPr>
          <w:sz w:val="24"/>
          <w:szCs w:val="24"/>
        </w:rPr>
        <w:t>.</w:t>
      </w:r>
    </w:p>
    <w:p w:rsidR="00AE757D" w:rsidRPr="00BD3DED" w:rsidRDefault="00AE757D">
      <w:pPr>
        <w:ind w:left="360"/>
        <w:jc w:val="both"/>
        <w:rPr>
          <w:sz w:val="24"/>
          <w:szCs w:val="24"/>
        </w:rPr>
      </w:pPr>
      <w:r w:rsidRPr="00BD3DED">
        <w:rPr>
          <w:sz w:val="24"/>
          <w:szCs w:val="24"/>
        </w:rPr>
        <w:t>Меню «Вариант»</w:t>
      </w:r>
    </w:p>
    <w:p w:rsidR="00AE757D" w:rsidRPr="00BD3DED" w:rsidRDefault="00AE757D">
      <w:pPr>
        <w:jc w:val="both"/>
        <w:rPr>
          <w:sz w:val="24"/>
          <w:szCs w:val="24"/>
        </w:rPr>
      </w:pPr>
      <w:r w:rsidRPr="00BD3DED">
        <w:rPr>
          <w:sz w:val="24"/>
          <w:szCs w:val="24"/>
        </w:rPr>
        <w:t>«Создать новый…». Открывается диалоговое окно создания нового графика.</w:t>
      </w:r>
    </w:p>
    <w:p w:rsidR="00AE757D" w:rsidRPr="00BD3DED" w:rsidRDefault="00AE757D">
      <w:pPr>
        <w:jc w:val="both"/>
        <w:rPr>
          <w:sz w:val="24"/>
          <w:szCs w:val="24"/>
        </w:rPr>
      </w:pPr>
      <w:r w:rsidRPr="00BD3DED">
        <w:rPr>
          <w:sz w:val="24"/>
          <w:szCs w:val="24"/>
        </w:rPr>
        <w:t>«Загрузить…». Открывается диалоговое окно загрузки вариантного графика из файла.</w:t>
      </w:r>
    </w:p>
    <w:p w:rsidR="00AE757D" w:rsidRPr="00BD3DED" w:rsidRDefault="00AE757D">
      <w:pPr>
        <w:jc w:val="both"/>
        <w:rPr>
          <w:sz w:val="24"/>
          <w:szCs w:val="24"/>
        </w:rPr>
      </w:pPr>
      <w:r w:rsidRPr="00BD3DED">
        <w:rPr>
          <w:sz w:val="24"/>
          <w:szCs w:val="24"/>
        </w:rPr>
        <w:t>«Сохранить». Сохраняет график файл с текущим именем (по умолчанию имя файла – «</w:t>
      </w:r>
      <w:r w:rsidRPr="00BD3DED">
        <w:rPr>
          <w:sz w:val="24"/>
          <w:szCs w:val="24"/>
          <w:lang w:val="en-US"/>
        </w:rPr>
        <w:t>noname</w:t>
      </w:r>
      <w:r w:rsidRPr="00BD3DED">
        <w:rPr>
          <w:sz w:val="24"/>
          <w:szCs w:val="24"/>
        </w:rPr>
        <w:t>.</w:t>
      </w:r>
      <w:r w:rsidRPr="00BD3DED">
        <w:rPr>
          <w:sz w:val="24"/>
          <w:szCs w:val="24"/>
          <w:lang w:val="en-US"/>
        </w:rPr>
        <w:t>vgr</w:t>
      </w:r>
      <w:r w:rsidRPr="00BD3DED">
        <w:rPr>
          <w:sz w:val="24"/>
          <w:szCs w:val="24"/>
        </w:rPr>
        <w:t>»)</w:t>
      </w:r>
    </w:p>
    <w:p w:rsidR="00AE757D" w:rsidRPr="00BD3DED" w:rsidRDefault="00AE757D">
      <w:pPr>
        <w:jc w:val="both"/>
        <w:rPr>
          <w:sz w:val="24"/>
          <w:szCs w:val="24"/>
        </w:rPr>
      </w:pPr>
      <w:r w:rsidRPr="00BD3DED">
        <w:rPr>
          <w:sz w:val="24"/>
          <w:szCs w:val="24"/>
        </w:rPr>
        <w:t>«Сохранить как…». Открывается диалоговое окно сохранения графика в файл с новым именем.</w:t>
      </w:r>
    </w:p>
    <w:p w:rsidR="00AE757D" w:rsidRPr="00BD3DED" w:rsidRDefault="00AE757D">
      <w:pPr>
        <w:jc w:val="both"/>
        <w:rPr>
          <w:sz w:val="24"/>
          <w:szCs w:val="24"/>
        </w:rPr>
      </w:pPr>
      <w:r w:rsidRPr="00BD3DED">
        <w:rPr>
          <w:sz w:val="24"/>
          <w:szCs w:val="24"/>
        </w:rPr>
        <w:t>«Вернуться на шаг назад». Из истории сейвов загружается предыдущий сохраненный график.</w:t>
      </w:r>
    </w:p>
    <w:p w:rsidR="00AE757D" w:rsidRPr="00BD3DED" w:rsidRDefault="00AE757D">
      <w:pPr>
        <w:jc w:val="both"/>
        <w:rPr>
          <w:sz w:val="24"/>
          <w:szCs w:val="24"/>
        </w:rPr>
      </w:pPr>
      <w:r w:rsidRPr="00BD3DED">
        <w:rPr>
          <w:sz w:val="24"/>
          <w:szCs w:val="24"/>
        </w:rPr>
        <w:t>«Вернуться на шаг вперед». Из истории сейвов загружается следующий (если есть) сохраненный график.</w:t>
      </w:r>
    </w:p>
    <w:p w:rsidR="00AE757D" w:rsidRPr="00BD3DED" w:rsidRDefault="00AE757D">
      <w:pPr>
        <w:jc w:val="both"/>
        <w:rPr>
          <w:sz w:val="24"/>
          <w:szCs w:val="24"/>
        </w:rPr>
      </w:pPr>
      <w:r w:rsidRPr="00BD3DED">
        <w:rPr>
          <w:sz w:val="24"/>
          <w:szCs w:val="24"/>
        </w:rPr>
        <w:lastRenderedPageBreak/>
        <w:t>«Копирование поездов норм.графика». Открывается подменю, при выборе пункта из которого, происходит копирование пасс/приг/груз/всех поездов из нормативного графика в вариантный.</w:t>
      </w:r>
    </w:p>
    <w:p w:rsidR="00AE757D" w:rsidRPr="00BD3DED" w:rsidRDefault="00AE757D">
      <w:pPr>
        <w:jc w:val="both"/>
        <w:rPr>
          <w:sz w:val="24"/>
          <w:szCs w:val="24"/>
        </w:rPr>
      </w:pPr>
      <w:r w:rsidRPr="00BD3DED">
        <w:rPr>
          <w:sz w:val="24"/>
          <w:szCs w:val="24"/>
        </w:rPr>
        <w:t>«Удаление поездов вариантного графика». Открывается подменю, при выборе пункта из которого, происходит удаление пасс/приг/груз/всех поездов из вариантного графика.</w:t>
      </w:r>
    </w:p>
    <w:p w:rsidR="00AE757D" w:rsidRPr="00BD3DED" w:rsidRDefault="00AE757D">
      <w:pPr>
        <w:jc w:val="both"/>
        <w:rPr>
          <w:sz w:val="24"/>
          <w:szCs w:val="24"/>
        </w:rPr>
      </w:pPr>
      <w:r w:rsidRPr="00BD3DED">
        <w:rPr>
          <w:sz w:val="24"/>
          <w:szCs w:val="24"/>
        </w:rPr>
        <w:t>«Скопировать окна из АСПО». При выборе пункта меню происходит копирование пометок окон</w:t>
      </w:r>
      <w:r w:rsidR="00E71DBF" w:rsidRPr="00BD3DED">
        <w:rPr>
          <w:sz w:val="24"/>
          <w:szCs w:val="24"/>
        </w:rPr>
        <w:t xml:space="preserve"> </w:t>
      </w:r>
      <w:r w:rsidRPr="00BD3DED">
        <w:rPr>
          <w:sz w:val="24"/>
          <w:szCs w:val="24"/>
        </w:rPr>
        <w:t>лежащих внутри зоны расчета графика и удовлетворяющих временным рамкам.</w:t>
      </w:r>
    </w:p>
    <w:p w:rsidR="00AE757D" w:rsidRPr="00BD3DED" w:rsidRDefault="00AE757D">
      <w:pPr>
        <w:jc w:val="both"/>
        <w:rPr>
          <w:sz w:val="24"/>
          <w:szCs w:val="24"/>
        </w:rPr>
      </w:pPr>
      <w:r w:rsidRPr="00BD3DED">
        <w:rPr>
          <w:sz w:val="24"/>
          <w:szCs w:val="24"/>
        </w:rPr>
        <w:t>«Удалить все пометки». Происходит удаление всех пометок в вариантном графике.</w:t>
      </w:r>
    </w:p>
    <w:p w:rsidR="00AE757D" w:rsidRPr="00BD3DED" w:rsidRDefault="00AE757D">
      <w:pPr>
        <w:jc w:val="both"/>
        <w:rPr>
          <w:sz w:val="24"/>
          <w:szCs w:val="24"/>
        </w:rPr>
      </w:pPr>
      <w:r w:rsidRPr="00BD3DED">
        <w:rPr>
          <w:sz w:val="24"/>
          <w:szCs w:val="24"/>
        </w:rPr>
        <w:t>«Расчет графика». Запускается программа расчета вариантного графика.</w:t>
      </w:r>
    </w:p>
    <w:p w:rsidR="00AE757D" w:rsidRPr="00BD3DED" w:rsidRDefault="00AE757D">
      <w:pPr>
        <w:jc w:val="both"/>
        <w:rPr>
          <w:sz w:val="24"/>
          <w:szCs w:val="24"/>
        </w:rPr>
      </w:pPr>
      <w:r w:rsidRPr="00BD3DED">
        <w:rPr>
          <w:sz w:val="24"/>
          <w:szCs w:val="24"/>
        </w:rPr>
        <w:t>«Параметры графика». Открывается диалоговое окно настройки параметров графика.</w:t>
      </w:r>
    </w:p>
    <w:p w:rsidR="00AE757D" w:rsidRDefault="00AE757D">
      <w:pPr>
        <w:ind w:left="720"/>
        <w:jc w:val="both"/>
      </w:pPr>
    </w:p>
    <w:p w:rsidR="00AE757D" w:rsidRDefault="00AE757D">
      <w:pPr>
        <w:pStyle w:val="2"/>
        <w:tabs>
          <w:tab w:val="left" w:pos="0"/>
        </w:tabs>
        <w:jc w:val="both"/>
      </w:pPr>
      <w:bookmarkStart w:id="341" w:name="_Toc410221476"/>
      <w:r>
        <w:t>Панель «быстрых» кнопок</w:t>
      </w:r>
      <w:bookmarkEnd w:id="341"/>
    </w:p>
    <w:p w:rsidR="00AE757D" w:rsidRDefault="00AE757D">
      <w:pPr>
        <w:ind w:left="720"/>
        <w:jc w:val="both"/>
      </w:pPr>
    </w:p>
    <w:p w:rsidR="00AE757D" w:rsidRDefault="001462E7">
      <w:pPr>
        <w:ind w:left="720"/>
        <w:jc w:val="both"/>
      </w:pPr>
      <w:r>
        <w:rPr>
          <w:noProof/>
          <w:lang w:eastAsia="ru-RU"/>
        </w:rPr>
        <w:drawing>
          <wp:inline distT="0" distB="0" distL="0" distR="0">
            <wp:extent cx="1630045" cy="191135"/>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630045" cy="191135"/>
                    </a:xfrm>
                    <a:prstGeom prst="rect">
                      <a:avLst/>
                    </a:prstGeom>
                    <a:solidFill>
                      <a:srgbClr val="FFFFFF"/>
                    </a:solidFill>
                    <a:ln>
                      <a:noFill/>
                    </a:ln>
                  </pic:spPr>
                </pic:pic>
              </a:graphicData>
            </a:graphic>
          </wp:inline>
        </w:drawing>
      </w:r>
    </w:p>
    <w:p w:rsidR="00AE757D" w:rsidRDefault="00AE757D">
      <w:pPr>
        <w:ind w:left="720"/>
        <w:jc w:val="both"/>
      </w:pPr>
    </w:p>
    <w:p w:rsidR="00AE757D" w:rsidRPr="00BD3DED" w:rsidRDefault="00AE757D">
      <w:pPr>
        <w:ind w:left="720"/>
        <w:jc w:val="both"/>
        <w:rPr>
          <w:sz w:val="24"/>
          <w:szCs w:val="24"/>
        </w:rPr>
      </w:pPr>
      <w:r w:rsidRPr="00BD3DED">
        <w:rPr>
          <w:sz w:val="24"/>
          <w:szCs w:val="24"/>
        </w:rPr>
        <w:t>Соответсвие кнопок пунктам меню слева – направо:</w:t>
      </w:r>
    </w:p>
    <w:p w:rsidR="00AE757D" w:rsidRPr="00BD3DED" w:rsidRDefault="00AE757D">
      <w:pPr>
        <w:jc w:val="both"/>
        <w:rPr>
          <w:sz w:val="24"/>
          <w:szCs w:val="24"/>
        </w:rPr>
      </w:pPr>
      <w:r w:rsidRPr="00BD3DED">
        <w:rPr>
          <w:sz w:val="24"/>
          <w:szCs w:val="24"/>
        </w:rPr>
        <w:t>«Создать новый…»</w:t>
      </w:r>
    </w:p>
    <w:p w:rsidR="00AE757D" w:rsidRPr="00BD3DED" w:rsidRDefault="00AE757D">
      <w:pPr>
        <w:jc w:val="both"/>
        <w:rPr>
          <w:sz w:val="24"/>
          <w:szCs w:val="24"/>
        </w:rPr>
      </w:pPr>
      <w:r w:rsidRPr="00BD3DED">
        <w:rPr>
          <w:sz w:val="24"/>
          <w:szCs w:val="24"/>
        </w:rPr>
        <w:t>«Загрузить…».</w:t>
      </w:r>
    </w:p>
    <w:p w:rsidR="00AE757D" w:rsidRPr="00BD3DED" w:rsidRDefault="00AE757D">
      <w:pPr>
        <w:jc w:val="both"/>
        <w:rPr>
          <w:sz w:val="24"/>
          <w:szCs w:val="24"/>
        </w:rPr>
      </w:pPr>
      <w:r w:rsidRPr="00BD3DED">
        <w:rPr>
          <w:sz w:val="24"/>
          <w:szCs w:val="24"/>
        </w:rPr>
        <w:t>«Сохранить»</w:t>
      </w:r>
    </w:p>
    <w:p w:rsidR="00AE757D" w:rsidRPr="00BD3DED" w:rsidRDefault="00AE757D">
      <w:pPr>
        <w:jc w:val="both"/>
        <w:rPr>
          <w:sz w:val="24"/>
          <w:szCs w:val="24"/>
        </w:rPr>
      </w:pPr>
      <w:r w:rsidRPr="00BD3DED">
        <w:rPr>
          <w:sz w:val="24"/>
          <w:szCs w:val="24"/>
        </w:rPr>
        <w:t>«Сохранить как…»</w:t>
      </w:r>
    </w:p>
    <w:p w:rsidR="00AE757D" w:rsidRPr="00BD3DED" w:rsidRDefault="00AE757D">
      <w:pPr>
        <w:jc w:val="both"/>
        <w:rPr>
          <w:sz w:val="24"/>
          <w:szCs w:val="24"/>
        </w:rPr>
      </w:pPr>
      <w:r w:rsidRPr="00BD3DED">
        <w:rPr>
          <w:sz w:val="24"/>
          <w:szCs w:val="24"/>
        </w:rPr>
        <w:t>«Вернуться на шаг назад»</w:t>
      </w:r>
    </w:p>
    <w:p w:rsidR="00AE757D" w:rsidRPr="00BD3DED" w:rsidRDefault="00AE757D">
      <w:pPr>
        <w:jc w:val="both"/>
        <w:rPr>
          <w:sz w:val="24"/>
          <w:szCs w:val="24"/>
        </w:rPr>
      </w:pPr>
      <w:r w:rsidRPr="00BD3DED">
        <w:rPr>
          <w:sz w:val="24"/>
          <w:szCs w:val="24"/>
        </w:rPr>
        <w:t>«Вернуться на шаг вперед»</w:t>
      </w:r>
    </w:p>
    <w:p w:rsidR="00AE757D" w:rsidRPr="00BD3DED" w:rsidRDefault="00AE757D">
      <w:pPr>
        <w:jc w:val="both"/>
        <w:rPr>
          <w:sz w:val="24"/>
          <w:szCs w:val="24"/>
        </w:rPr>
      </w:pPr>
      <w:r w:rsidRPr="00BD3DED">
        <w:rPr>
          <w:sz w:val="24"/>
          <w:szCs w:val="24"/>
        </w:rPr>
        <w:t>«Расчет графика»</w:t>
      </w:r>
    </w:p>
    <w:p w:rsidR="00AE757D" w:rsidRPr="00BD3DED" w:rsidRDefault="00AE757D">
      <w:pPr>
        <w:jc w:val="both"/>
        <w:rPr>
          <w:sz w:val="24"/>
          <w:szCs w:val="24"/>
        </w:rPr>
      </w:pPr>
      <w:r w:rsidRPr="00BD3DED">
        <w:rPr>
          <w:sz w:val="24"/>
          <w:szCs w:val="24"/>
        </w:rPr>
        <w:t>«Параметры графика»</w:t>
      </w:r>
    </w:p>
    <w:p w:rsidR="00AE757D" w:rsidRDefault="00AE757D">
      <w:pPr>
        <w:jc w:val="both"/>
        <w:rPr>
          <w:rFonts w:ascii="Arial" w:hAnsi="Arial" w:cs="Arial"/>
          <w:sz w:val="22"/>
          <w:szCs w:val="22"/>
        </w:rPr>
      </w:pPr>
    </w:p>
    <w:p w:rsidR="00AE757D" w:rsidRDefault="00AE757D">
      <w:pPr>
        <w:pStyle w:val="2"/>
        <w:tabs>
          <w:tab w:val="left" w:pos="0"/>
        </w:tabs>
        <w:jc w:val="both"/>
      </w:pPr>
      <w:bookmarkStart w:id="342" w:name="_Toc410221477"/>
      <w:r>
        <w:t>Диалоговое окно «Создание нового варианта»</w:t>
      </w:r>
      <w:bookmarkEnd w:id="342"/>
    </w:p>
    <w:p w:rsidR="00AE757D" w:rsidRDefault="00AE757D">
      <w:pPr>
        <w:jc w:val="both"/>
      </w:pPr>
    </w:p>
    <w:p w:rsidR="00AE757D" w:rsidRDefault="001462E7" w:rsidP="000458FE">
      <w:pPr>
        <w:jc w:val="center"/>
      </w:pPr>
      <w:r>
        <w:rPr>
          <w:noProof/>
          <w:lang w:eastAsia="ru-RU"/>
        </w:rPr>
        <w:drawing>
          <wp:inline distT="0" distB="0" distL="0" distR="0">
            <wp:extent cx="4309745" cy="1630045"/>
            <wp:effectExtent l="0" t="0" r="0" b="825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309745" cy="1630045"/>
                    </a:xfrm>
                    <a:prstGeom prst="rect">
                      <a:avLst/>
                    </a:prstGeom>
                    <a:solidFill>
                      <a:srgbClr val="FFFFFF"/>
                    </a:solidFill>
                    <a:ln>
                      <a:noFill/>
                    </a:ln>
                  </pic:spPr>
                </pic:pic>
              </a:graphicData>
            </a:graphic>
          </wp:inline>
        </w:drawing>
      </w:r>
    </w:p>
    <w:p w:rsidR="00AE757D" w:rsidRPr="009A028D" w:rsidRDefault="009A028D" w:rsidP="000458FE">
      <w:pPr>
        <w:jc w:val="center"/>
        <w:rPr>
          <w:sz w:val="24"/>
          <w:szCs w:val="24"/>
        </w:rPr>
      </w:pPr>
      <w:r w:rsidRPr="009A028D">
        <w:rPr>
          <w:sz w:val="24"/>
          <w:szCs w:val="24"/>
        </w:rPr>
        <w:t>Рисунок 2. Панель описания варианта.</w:t>
      </w:r>
    </w:p>
    <w:p w:rsidR="009A028D" w:rsidRDefault="009A028D">
      <w:pPr>
        <w:jc w:val="both"/>
      </w:pPr>
    </w:p>
    <w:p w:rsidR="00AE757D" w:rsidRPr="00BD3DED" w:rsidRDefault="00AE757D">
      <w:pPr>
        <w:jc w:val="both"/>
        <w:rPr>
          <w:sz w:val="24"/>
          <w:szCs w:val="24"/>
        </w:rPr>
      </w:pPr>
      <w:r w:rsidRPr="00BD3DED">
        <w:rPr>
          <w:sz w:val="24"/>
          <w:szCs w:val="24"/>
        </w:rPr>
        <w:t xml:space="preserve">Здесь можно ввести название графика, выбрать временной период построения и зону расчета. При нажатии кнопки «Изменить зону», откроется диалоговое окно со списком вариантов разбивки на зоны и зон. (Информация берется из каталога </w:t>
      </w:r>
      <w:r w:rsidRPr="00BD3DED">
        <w:rPr>
          <w:sz w:val="24"/>
          <w:szCs w:val="24"/>
          <w:lang w:val="en-US"/>
        </w:rPr>
        <w:t>INF</w:t>
      </w:r>
      <w:r w:rsidRPr="00BD3DED">
        <w:rPr>
          <w:sz w:val="24"/>
          <w:szCs w:val="24"/>
        </w:rPr>
        <w:t>_</w:t>
      </w:r>
      <w:r w:rsidRPr="00BD3DED">
        <w:rPr>
          <w:sz w:val="24"/>
          <w:szCs w:val="24"/>
          <w:lang w:val="en-US"/>
        </w:rPr>
        <w:t>OBJ</w:t>
      </w:r>
      <w:r w:rsidRPr="00BD3DED">
        <w:rPr>
          <w:sz w:val="24"/>
          <w:szCs w:val="24"/>
        </w:rPr>
        <w:t>).</w:t>
      </w:r>
    </w:p>
    <w:p w:rsidR="00AE757D" w:rsidRPr="00BD3DED" w:rsidRDefault="00AE757D">
      <w:pPr>
        <w:jc w:val="both"/>
        <w:rPr>
          <w:sz w:val="24"/>
          <w:szCs w:val="24"/>
        </w:rPr>
      </w:pPr>
    </w:p>
    <w:p w:rsidR="00AE757D" w:rsidRDefault="00AE757D">
      <w:pPr>
        <w:pStyle w:val="2"/>
        <w:tabs>
          <w:tab w:val="left" w:pos="0"/>
        </w:tabs>
        <w:jc w:val="both"/>
      </w:pPr>
      <w:bookmarkStart w:id="343" w:name="_Toc410221478"/>
      <w:r>
        <w:t>Диалоговое окно «Параметры графика»</w:t>
      </w:r>
      <w:bookmarkEnd w:id="343"/>
    </w:p>
    <w:p w:rsidR="00AE757D" w:rsidRDefault="00AE757D">
      <w:pPr>
        <w:jc w:val="both"/>
      </w:pPr>
    </w:p>
    <w:p w:rsidR="00AE757D" w:rsidRDefault="001462E7" w:rsidP="000458FE">
      <w:pPr>
        <w:jc w:val="center"/>
      </w:pPr>
      <w:r>
        <w:rPr>
          <w:noProof/>
          <w:lang w:eastAsia="ru-RU"/>
        </w:rPr>
        <w:lastRenderedPageBreak/>
        <w:drawing>
          <wp:inline distT="0" distB="0" distL="0" distR="0">
            <wp:extent cx="3935730" cy="3649345"/>
            <wp:effectExtent l="0" t="0" r="7620" b="825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935730" cy="3649345"/>
                    </a:xfrm>
                    <a:prstGeom prst="rect">
                      <a:avLst/>
                    </a:prstGeom>
                    <a:solidFill>
                      <a:srgbClr val="FFFFFF"/>
                    </a:solidFill>
                    <a:ln>
                      <a:noFill/>
                    </a:ln>
                  </pic:spPr>
                </pic:pic>
              </a:graphicData>
            </a:graphic>
          </wp:inline>
        </w:drawing>
      </w:r>
    </w:p>
    <w:p w:rsidR="00AE757D" w:rsidRPr="00C04BA5" w:rsidRDefault="00C04BA5" w:rsidP="000458FE">
      <w:pPr>
        <w:jc w:val="center"/>
        <w:rPr>
          <w:sz w:val="24"/>
          <w:szCs w:val="24"/>
        </w:rPr>
      </w:pPr>
      <w:r w:rsidRPr="00C04BA5">
        <w:rPr>
          <w:sz w:val="24"/>
          <w:szCs w:val="24"/>
        </w:rPr>
        <w:t>Рисунок 3. Панель настройки расчёта.</w:t>
      </w:r>
    </w:p>
    <w:p w:rsidR="00C04BA5" w:rsidRDefault="00C04BA5">
      <w:pPr>
        <w:jc w:val="both"/>
      </w:pPr>
    </w:p>
    <w:p w:rsidR="00AE757D" w:rsidRPr="00BD3DED" w:rsidRDefault="00AE757D">
      <w:pPr>
        <w:jc w:val="both"/>
        <w:rPr>
          <w:sz w:val="24"/>
          <w:szCs w:val="24"/>
        </w:rPr>
      </w:pPr>
      <w:r w:rsidRPr="00BD3DED">
        <w:rPr>
          <w:sz w:val="24"/>
          <w:szCs w:val="24"/>
        </w:rPr>
        <w:t>Здесь можно изменить следующие параметры графика:</w:t>
      </w:r>
    </w:p>
    <w:p w:rsidR="00AE757D" w:rsidRPr="00BD3DED" w:rsidRDefault="00AE757D" w:rsidP="00E2455E">
      <w:pPr>
        <w:numPr>
          <w:ilvl w:val="0"/>
          <w:numId w:val="102"/>
        </w:numPr>
        <w:jc w:val="both"/>
        <w:rPr>
          <w:sz w:val="24"/>
          <w:szCs w:val="24"/>
        </w:rPr>
      </w:pPr>
      <w:r w:rsidRPr="00BD3DED">
        <w:rPr>
          <w:sz w:val="24"/>
          <w:szCs w:val="24"/>
        </w:rPr>
        <w:t>Название графика</w:t>
      </w:r>
    </w:p>
    <w:p w:rsidR="00AE757D" w:rsidRPr="00BD3DED" w:rsidRDefault="00AE757D" w:rsidP="00E2455E">
      <w:pPr>
        <w:numPr>
          <w:ilvl w:val="0"/>
          <w:numId w:val="102"/>
        </w:numPr>
        <w:jc w:val="both"/>
        <w:rPr>
          <w:sz w:val="24"/>
          <w:szCs w:val="24"/>
        </w:rPr>
      </w:pPr>
      <w:r w:rsidRPr="00BD3DED">
        <w:rPr>
          <w:sz w:val="24"/>
          <w:szCs w:val="24"/>
        </w:rPr>
        <w:t>Зону расчета</w:t>
      </w:r>
    </w:p>
    <w:p w:rsidR="00AE757D" w:rsidRPr="00BD3DED" w:rsidRDefault="00AE757D" w:rsidP="00E2455E">
      <w:pPr>
        <w:numPr>
          <w:ilvl w:val="0"/>
          <w:numId w:val="102"/>
        </w:numPr>
        <w:jc w:val="both"/>
        <w:rPr>
          <w:sz w:val="24"/>
          <w:szCs w:val="24"/>
        </w:rPr>
      </w:pPr>
      <w:r w:rsidRPr="00BD3DED">
        <w:rPr>
          <w:sz w:val="24"/>
          <w:szCs w:val="24"/>
        </w:rPr>
        <w:t>Установить признак удаления при копировании норм поездов одинаковых расписаний (Актуально при отсутствии календаря)</w:t>
      </w:r>
    </w:p>
    <w:p w:rsidR="00AE757D" w:rsidRPr="00BD3DED" w:rsidRDefault="00AE757D" w:rsidP="00E2455E">
      <w:pPr>
        <w:numPr>
          <w:ilvl w:val="0"/>
          <w:numId w:val="102"/>
        </w:numPr>
        <w:jc w:val="both"/>
        <w:rPr>
          <w:sz w:val="24"/>
          <w:szCs w:val="24"/>
        </w:rPr>
      </w:pPr>
      <w:r w:rsidRPr="00BD3DED">
        <w:rPr>
          <w:sz w:val="24"/>
          <w:szCs w:val="24"/>
        </w:rPr>
        <w:t>Установить признак печати грузовых поездов пунктиром</w:t>
      </w:r>
    </w:p>
    <w:p w:rsidR="00AE757D" w:rsidRPr="00BD3DED" w:rsidRDefault="00AE757D" w:rsidP="00E2455E">
      <w:pPr>
        <w:numPr>
          <w:ilvl w:val="0"/>
          <w:numId w:val="102"/>
        </w:numPr>
        <w:jc w:val="both"/>
        <w:rPr>
          <w:sz w:val="24"/>
          <w:szCs w:val="24"/>
        </w:rPr>
      </w:pPr>
      <w:r w:rsidRPr="00BD3DED">
        <w:rPr>
          <w:sz w:val="24"/>
          <w:szCs w:val="24"/>
        </w:rPr>
        <w:t>Выбрать базу пометок из которой будем производить копирование окон</w:t>
      </w:r>
    </w:p>
    <w:p w:rsidR="00AE757D" w:rsidRPr="00BD3DED" w:rsidRDefault="00AE757D" w:rsidP="00E2455E">
      <w:pPr>
        <w:numPr>
          <w:ilvl w:val="0"/>
          <w:numId w:val="102"/>
        </w:numPr>
        <w:jc w:val="both"/>
        <w:rPr>
          <w:sz w:val="24"/>
          <w:szCs w:val="24"/>
        </w:rPr>
        <w:sectPr w:rsidR="00AE757D" w:rsidRPr="00BD3DED" w:rsidSect="00D24AF4">
          <w:headerReference w:type="default" r:id="rId91"/>
          <w:pgSz w:w="11905" w:h="16837"/>
          <w:pgMar w:top="851" w:right="567" w:bottom="993" w:left="1701" w:header="737" w:footer="720" w:gutter="0"/>
          <w:cols w:space="720"/>
          <w:titlePg/>
          <w:docGrid w:linePitch="360"/>
        </w:sectPr>
      </w:pPr>
      <w:r w:rsidRPr="00BD3DED">
        <w:rPr>
          <w:sz w:val="24"/>
          <w:szCs w:val="24"/>
        </w:rPr>
        <w:t>Настроить интервалы безо</w:t>
      </w:r>
      <w:r w:rsidR="00BD3DED">
        <w:rPr>
          <w:sz w:val="24"/>
          <w:szCs w:val="24"/>
        </w:rPr>
        <w:t>п</w:t>
      </w:r>
      <w:r w:rsidRPr="00BD3DED">
        <w:rPr>
          <w:sz w:val="24"/>
          <w:szCs w:val="24"/>
        </w:rPr>
        <w:t>асности</w:t>
      </w:r>
    </w:p>
    <w:p w:rsidR="00AE757D" w:rsidRDefault="00AE757D">
      <w:pPr>
        <w:pStyle w:val="1"/>
        <w:tabs>
          <w:tab w:val="left" w:pos="0"/>
        </w:tabs>
        <w:jc w:val="both"/>
      </w:pPr>
      <w:bookmarkStart w:id="344" w:name="_Toc410221479"/>
      <w:r>
        <w:lastRenderedPageBreak/>
        <w:t>П 3</w:t>
      </w:r>
      <w:r w:rsidR="00D05B6A">
        <w:t xml:space="preserve">1 </w:t>
      </w:r>
      <w:r>
        <w:t>Анализы, выполняемые автоматически на рабочих местах.</w:t>
      </w:r>
      <w:bookmarkEnd w:id="344"/>
    </w:p>
    <w:p w:rsidR="00AE757D" w:rsidRDefault="00AE757D">
      <w:pPr>
        <w:ind w:firstLine="567"/>
        <w:jc w:val="both"/>
      </w:pPr>
    </w:p>
    <w:p w:rsidR="00AE757D" w:rsidRPr="00BD3DED" w:rsidRDefault="00AE757D">
      <w:pPr>
        <w:ind w:firstLine="567"/>
        <w:jc w:val="both"/>
        <w:rPr>
          <w:sz w:val="24"/>
          <w:szCs w:val="24"/>
        </w:rPr>
      </w:pPr>
      <w:r w:rsidRPr="00BD3DED">
        <w:rPr>
          <w:sz w:val="24"/>
          <w:szCs w:val="24"/>
        </w:rPr>
        <w:t>Начиная с версии от 18 марта 2005 года, в ГИДе появился новый файл программных настроек для выполнения некоторых видов анализа в автоматическом режиме с именем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w:t>
      </w:r>
      <w:r w:rsidRPr="00BD3DED">
        <w:rPr>
          <w:sz w:val="24"/>
          <w:szCs w:val="24"/>
          <w:lang w:val="en-US"/>
        </w:rPr>
        <w:t>def</w:t>
      </w:r>
      <w:r w:rsidRPr="00BD3DED">
        <w:rPr>
          <w:sz w:val="24"/>
          <w:szCs w:val="24"/>
        </w:rPr>
        <w:t>. Местонахождение файла – тот же самый каталог, что и для файла !р</w:t>
      </w:r>
      <w:r w:rsidRPr="00BD3DED">
        <w:rPr>
          <w:sz w:val="24"/>
          <w:szCs w:val="24"/>
          <w:lang w:val="en-US"/>
        </w:rPr>
        <w:t>rogram</w:t>
      </w:r>
      <w:r w:rsidRPr="00BD3DED">
        <w:rPr>
          <w:sz w:val="24"/>
          <w:szCs w:val="24"/>
        </w:rPr>
        <w:t>.</w:t>
      </w:r>
      <w:r w:rsidRPr="00BD3DED">
        <w:rPr>
          <w:sz w:val="24"/>
          <w:szCs w:val="24"/>
          <w:lang w:val="en-US"/>
        </w:rPr>
        <w:t>def</w:t>
      </w:r>
      <w:r w:rsidRPr="00BD3DED">
        <w:rPr>
          <w:sz w:val="24"/>
          <w:szCs w:val="24"/>
        </w:rPr>
        <w:t>. Структура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w:t>
      </w:r>
      <w:r w:rsidRPr="00BD3DED">
        <w:rPr>
          <w:sz w:val="24"/>
          <w:szCs w:val="24"/>
          <w:lang w:val="en-US"/>
        </w:rPr>
        <w:t>def</w:t>
      </w:r>
      <w:r w:rsidRPr="00BD3DED">
        <w:rPr>
          <w:sz w:val="24"/>
          <w:szCs w:val="24"/>
        </w:rPr>
        <w:t xml:space="preserve"> также полностью повторяет структуру !р</w:t>
      </w:r>
      <w:r w:rsidRPr="00BD3DED">
        <w:rPr>
          <w:sz w:val="24"/>
          <w:szCs w:val="24"/>
          <w:lang w:val="en-US"/>
        </w:rPr>
        <w:t>rogram</w:t>
      </w:r>
      <w:r w:rsidRPr="00BD3DED">
        <w:rPr>
          <w:sz w:val="24"/>
          <w:szCs w:val="24"/>
        </w:rPr>
        <w:t>.</w:t>
      </w:r>
      <w:r w:rsidRPr="00BD3DED">
        <w:rPr>
          <w:sz w:val="24"/>
          <w:szCs w:val="24"/>
          <w:lang w:val="en-US"/>
        </w:rPr>
        <w:t>def</w:t>
      </w:r>
      <w:r w:rsidRPr="00BD3DED">
        <w:rPr>
          <w:sz w:val="24"/>
          <w:szCs w:val="24"/>
        </w:rPr>
        <w:t xml:space="preserve">. </w:t>
      </w:r>
    </w:p>
    <w:p w:rsidR="00AE757D" w:rsidRPr="00BD3DED" w:rsidRDefault="00AE757D">
      <w:pPr>
        <w:ind w:firstLine="567"/>
        <w:jc w:val="both"/>
        <w:rPr>
          <w:sz w:val="24"/>
          <w:szCs w:val="24"/>
        </w:rPr>
      </w:pPr>
      <w:r w:rsidRPr="00BD3DED">
        <w:rPr>
          <w:sz w:val="24"/>
          <w:szCs w:val="24"/>
        </w:rPr>
        <w:t>Настроить файл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w:t>
      </w:r>
      <w:r w:rsidRPr="00BD3DED">
        <w:rPr>
          <w:sz w:val="24"/>
          <w:szCs w:val="24"/>
          <w:lang w:val="en-US"/>
        </w:rPr>
        <w:t>def</w:t>
      </w:r>
      <w:r w:rsidRPr="00BD3DED">
        <w:rPr>
          <w:sz w:val="24"/>
          <w:szCs w:val="24"/>
        </w:rPr>
        <w:t xml:space="preserve"> можно в любом текстовом редакторе. Выполняется настройка администратором ГИД. Настройки сгруппированы в блоки. Начало блока помечается символом "@" в первой позиции строки и названием блока. Порядок следования блоков - произвольный. Порядок строк в блоке задается разработчиками. При несоответствии порядка строк в блоке, блок игнорируется.</w:t>
      </w:r>
    </w:p>
    <w:p w:rsidR="00AE757D" w:rsidRPr="00BD3DED" w:rsidRDefault="00AE757D">
      <w:pPr>
        <w:ind w:firstLine="567"/>
        <w:jc w:val="both"/>
        <w:rPr>
          <w:sz w:val="24"/>
          <w:szCs w:val="24"/>
        </w:rPr>
      </w:pPr>
      <w:r w:rsidRPr="00BD3DED">
        <w:rPr>
          <w:sz w:val="24"/>
          <w:szCs w:val="24"/>
        </w:rPr>
        <w:t>В файл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w:t>
      </w:r>
      <w:r w:rsidRPr="00BD3DED">
        <w:rPr>
          <w:sz w:val="24"/>
          <w:szCs w:val="24"/>
          <w:lang w:val="en-US"/>
        </w:rPr>
        <w:t>def</w:t>
      </w:r>
      <w:r w:rsidRPr="00BD3DED">
        <w:rPr>
          <w:sz w:val="24"/>
          <w:szCs w:val="24"/>
        </w:rPr>
        <w:t xml:space="preserve"> перенесены из !р</w:t>
      </w:r>
      <w:r w:rsidRPr="00BD3DED">
        <w:rPr>
          <w:sz w:val="24"/>
          <w:szCs w:val="24"/>
          <w:lang w:val="en-US"/>
        </w:rPr>
        <w:t>rogram</w:t>
      </w:r>
      <w:r w:rsidRPr="00BD3DED">
        <w:rPr>
          <w:sz w:val="24"/>
          <w:szCs w:val="24"/>
        </w:rPr>
        <w:t>.</w:t>
      </w:r>
      <w:r w:rsidRPr="00BD3DED">
        <w:rPr>
          <w:sz w:val="24"/>
          <w:szCs w:val="24"/>
          <w:lang w:val="en-US"/>
        </w:rPr>
        <w:t>def</w:t>
      </w:r>
      <w:r w:rsidRPr="00BD3DED">
        <w:rPr>
          <w:sz w:val="24"/>
          <w:szCs w:val="24"/>
        </w:rPr>
        <w:t xml:space="preserve"> следующие секции настроек:</w:t>
      </w:r>
    </w:p>
    <w:p w:rsidR="00AE757D" w:rsidRPr="00BD3DED" w:rsidRDefault="00AE757D">
      <w:pPr>
        <w:jc w:val="both"/>
        <w:rPr>
          <w:rFonts w:ascii="Courier New" w:hAnsi="Courier New" w:cs="Courier New"/>
          <w:b/>
          <w:sz w:val="22"/>
          <w:szCs w:val="22"/>
        </w:rPr>
      </w:pPr>
      <w:r w:rsidRPr="00BD3DED">
        <w:rPr>
          <w:rFonts w:ascii="Courier New" w:hAnsi="Courier New" w:cs="Courier New"/>
          <w:b/>
          <w:sz w:val="22"/>
          <w:szCs w:val="22"/>
        </w:rPr>
        <w:t>@Сообщение с анализом Веса/скорости за истекшие сутки</w:t>
      </w:r>
    </w:p>
    <w:p w:rsidR="00AE757D" w:rsidRPr="00BD3DED" w:rsidRDefault="00AE757D">
      <w:pPr>
        <w:jc w:val="both"/>
        <w:rPr>
          <w:rFonts w:ascii="Courier New" w:hAnsi="Courier New" w:cs="Courier New"/>
          <w:b/>
          <w:sz w:val="22"/>
          <w:szCs w:val="22"/>
        </w:rPr>
      </w:pPr>
      <w:r w:rsidRPr="00BD3DED">
        <w:rPr>
          <w:rFonts w:ascii="Courier New" w:hAnsi="Courier New" w:cs="Courier New"/>
          <w:b/>
          <w:sz w:val="22"/>
          <w:szCs w:val="22"/>
        </w:rPr>
        <w:t>@Сообщение по 12-ти часовым периодам с анализом Веса/скорости</w:t>
      </w:r>
    </w:p>
    <w:p w:rsidR="00AE757D" w:rsidRDefault="00AE757D">
      <w:pPr>
        <w:ind w:left="567"/>
        <w:jc w:val="both"/>
        <w:rPr>
          <w:rFonts w:ascii="Arial" w:hAnsi="Arial" w:cs="Arial"/>
          <w:sz w:val="22"/>
          <w:szCs w:val="22"/>
        </w:rPr>
      </w:pPr>
    </w:p>
    <w:p w:rsidR="00AE757D" w:rsidRDefault="00AE757D">
      <w:pPr>
        <w:pStyle w:val="2"/>
        <w:tabs>
          <w:tab w:val="left" w:pos="0"/>
        </w:tabs>
        <w:jc w:val="both"/>
      </w:pPr>
      <w:bookmarkStart w:id="345" w:name="_Toc410221480"/>
      <w:r>
        <w:t>Сообщение с анализом Веса/скорости за истекшие сутки</w:t>
      </w:r>
      <w:bookmarkEnd w:id="345"/>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rPr>
        <w:t>Сообщение</w:t>
      </w:r>
      <w:r w:rsidR="00E71DBF" w:rsidRPr="00BD3DED">
        <w:rPr>
          <w:sz w:val="24"/>
          <w:szCs w:val="24"/>
        </w:rPr>
        <w:t xml:space="preserve"> </w:t>
      </w:r>
      <w:r w:rsidRPr="00BD3DED">
        <w:rPr>
          <w:sz w:val="24"/>
          <w:szCs w:val="24"/>
        </w:rPr>
        <w:t>может</w:t>
      </w:r>
      <w:r w:rsidR="00E71DBF" w:rsidRPr="00BD3DED">
        <w:rPr>
          <w:sz w:val="24"/>
          <w:szCs w:val="24"/>
        </w:rPr>
        <w:t xml:space="preserve"> </w:t>
      </w:r>
      <w:r w:rsidRPr="00BD3DED">
        <w:rPr>
          <w:sz w:val="24"/>
          <w:szCs w:val="24"/>
        </w:rPr>
        <w:t>выдаваться</w:t>
      </w:r>
      <w:r w:rsidR="00E71DBF" w:rsidRPr="00BD3DED">
        <w:rPr>
          <w:sz w:val="24"/>
          <w:szCs w:val="24"/>
        </w:rPr>
        <w:t xml:space="preserve"> </w:t>
      </w:r>
      <w:r w:rsidRPr="00BD3DED">
        <w:rPr>
          <w:sz w:val="24"/>
          <w:szCs w:val="24"/>
        </w:rPr>
        <w:t>с</w:t>
      </w:r>
      <w:r w:rsidR="00E71DBF" w:rsidRPr="00BD3DED">
        <w:rPr>
          <w:sz w:val="24"/>
          <w:szCs w:val="24"/>
        </w:rPr>
        <w:t xml:space="preserve"> </w:t>
      </w:r>
      <w:r w:rsidRPr="00BD3DED">
        <w:rPr>
          <w:sz w:val="24"/>
          <w:szCs w:val="24"/>
        </w:rPr>
        <w:t>любой</w:t>
      </w:r>
      <w:r w:rsidR="00E71DBF" w:rsidRPr="00BD3DED">
        <w:rPr>
          <w:sz w:val="24"/>
          <w:szCs w:val="24"/>
        </w:rPr>
        <w:t xml:space="preserve"> </w:t>
      </w:r>
      <w:r w:rsidRPr="00BD3DED">
        <w:rPr>
          <w:sz w:val="24"/>
          <w:szCs w:val="24"/>
        </w:rPr>
        <w:t>ПЭВМ,</w:t>
      </w:r>
      <w:r w:rsidR="00E71DBF" w:rsidRPr="00BD3DED">
        <w:rPr>
          <w:sz w:val="24"/>
          <w:szCs w:val="24"/>
        </w:rPr>
        <w:t xml:space="preserve"> </w:t>
      </w:r>
      <w:r w:rsidRPr="00BD3DED">
        <w:rPr>
          <w:sz w:val="24"/>
          <w:szCs w:val="24"/>
        </w:rPr>
        <w:t>на которой установлен ГИД. Для этого на данной ПЭВМ в файле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.def в разделе "@Сообщение с анализом Веса/скорости за истекшие сутки"</w:t>
      </w:r>
      <w:r w:rsidR="00E71DBF" w:rsidRPr="00BD3DED">
        <w:rPr>
          <w:sz w:val="24"/>
          <w:szCs w:val="24"/>
        </w:rPr>
        <w:t xml:space="preserve"> </w:t>
      </w:r>
      <w:r w:rsidRPr="00BD3DED">
        <w:rPr>
          <w:sz w:val="24"/>
          <w:szCs w:val="24"/>
        </w:rPr>
        <w:t>должно быть отмечено, что с этой ПЭВМ нужно выдавать</w:t>
      </w:r>
      <w:r w:rsidR="00E71DBF" w:rsidRPr="00BD3DED">
        <w:rPr>
          <w:sz w:val="24"/>
          <w:szCs w:val="24"/>
        </w:rPr>
        <w:t xml:space="preserve"> </w:t>
      </w:r>
      <w:r w:rsidRPr="00BD3DED">
        <w:rPr>
          <w:sz w:val="24"/>
          <w:szCs w:val="24"/>
        </w:rPr>
        <w:t>данное сообщение, указан каталог для его записи, время, после которого ГИД должен</w:t>
      </w:r>
      <w:r w:rsidR="00F8085A" w:rsidRPr="00BD3DED">
        <w:rPr>
          <w:sz w:val="24"/>
          <w:szCs w:val="24"/>
        </w:rPr>
        <w:t xml:space="preserve"> </w:t>
      </w:r>
      <w:r w:rsidRPr="00BD3DED">
        <w:rPr>
          <w:sz w:val="24"/>
          <w:szCs w:val="24"/>
        </w:rPr>
        <w:t>производить автоматический анализ графика за истекшие сутки и записывать сообщение с результатами, код этого сообщения.</w:t>
      </w:r>
    </w:p>
    <w:p w:rsidR="00AE757D" w:rsidRPr="00BD3DED" w:rsidRDefault="00AE757D">
      <w:pPr>
        <w:ind w:firstLine="567"/>
        <w:jc w:val="both"/>
        <w:rPr>
          <w:sz w:val="24"/>
          <w:szCs w:val="24"/>
        </w:rPr>
      </w:pPr>
      <w:r w:rsidRPr="00BD3DED">
        <w:rPr>
          <w:sz w:val="24"/>
          <w:szCs w:val="24"/>
        </w:rPr>
        <w:t>Файл с сообщением записывается в указанный каталог под именем, включающим в</w:t>
      </w:r>
      <w:r w:rsidR="00E71DBF" w:rsidRPr="00BD3DED">
        <w:rPr>
          <w:sz w:val="24"/>
          <w:szCs w:val="24"/>
        </w:rPr>
        <w:t xml:space="preserve"> </w:t>
      </w:r>
      <w:r w:rsidRPr="00BD3DED">
        <w:rPr>
          <w:sz w:val="24"/>
          <w:szCs w:val="24"/>
        </w:rPr>
        <w:t>себя день, месяц и год отчетных</w:t>
      </w:r>
      <w:r w:rsidR="00E71DBF" w:rsidRPr="00BD3DED">
        <w:rPr>
          <w:sz w:val="24"/>
          <w:szCs w:val="24"/>
        </w:rPr>
        <w:t xml:space="preserve"> </w:t>
      </w:r>
      <w:r w:rsidRPr="00BD3DED">
        <w:rPr>
          <w:sz w:val="24"/>
          <w:szCs w:val="24"/>
        </w:rPr>
        <w:t>суток. Начинается имя файла символами "w_".</w:t>
      </w:r>
    </w:p>
    <w:p w:rsidR="00AE757D" w:rsidRPr="00BD3DED" w:rsidRDefault="00AE757D">
      <w:pPr>
        <w:ind w:firstLine="567"/>
        <w:jc w:val="both"/>
        <w:rPr>
          <w:b/>
          <w:bCs/>
          <w:i/>
          <w:iCs/>
          <w:sz w:val="24"/>
          <w:szCs w:val="24"/>
        </w:rPr>
      </w:pPr>
      <w:r w:rsidRPr="00BD3DED">
        <w:rPr>
          <w:sz w:val="24"/>
          <w:szCs w:val="24"/>
        </w:rPr>
        <w:t>Например, файл с отчетом за 7 октября 1997 года для</w:t>
      </w:r>
      <w:r w:rsidR="00E71DBF" w:rsidRPr="00BD3DED">
        <w:rPr>
          <w:sz w:val="24"/>
          <w:szCs w:val="24"/>
        </w:rPr>
        <w:t xml:space="preserve"> </w:t>
      </w:r>
      <w:r w:rsidRPr="00BD3DED">
        <w:rPr>
          <w:sz w:val="24"/>
          <w:szCs w:val="24"/>
        </w:rPr>
        <w:t>объекта GOR будет иметь имя</w:t>
      </w:r>
      <w:r w:rsidR="00F8085A" w:rsidRPr="00BD3DED">
        <w:rPr>
          <w:sz w:val="24"/>
          <w:szCs w:val="24"/>
        </w:rPr>
        <w:t xml:space="preserve">     </w:t>
      </w:r>
      <w:r w:rsidR="00E71DBF" w:rsidRPr="00BD3DED">
        <w:rPr>
          <w:sz w:val="24"/>
          <w:szCs w:val="24"/>
        </w:rPr>
        <w:t xml:space="preserve"> </w:t>
      </w:r>
      <w:r w:rsidRPr="00BD3DED">
        <w:rPr>
          <w:b/>
          <w:bCs/>
          <w:i/>
          <w:iCs/>
          <w:sz w:val="24"/>
          <w:szCs w:val="24"/>
        </w:rPr>
        <w:t>w_071097.gor</w:t>
      </w:r>
    </w:p>
    <w:p w:rsidR="00AE757D" w:rsidRPr="00BD3DED" w:rsidRDefault="00AE757D">
      <w:pPr>
        <w:ind w:firstLine="567"/>
        <w:jc w:val="both"/>
        <w:rPr>
          <w:sz w:val="24"/>
          <w:szCs w:val="24"/>
        </w:rPr>
      </w:pPr>
      <w:r w:rsidRPr="00BD3DED">
        <w:rPr>
          <w:sz w:val="24"/>
          <w:szCs w:val="24"/>
        </w:rPr>
        <w:t>Файл</w:t>
      </w:r>
      <w:r w:rsidR="00E71DBF" w:rsidRPr="00BD3DED">
        <w:rPr>
          <w:sz w:val="24"/>
          <w:szCs w:val="24"/>
        </w:rPr>
        <w:t xml:space="preserve"> </w:t>
      </w:r>
      <w:r w:rsidRPr="00BD3DED">
        <w:rPr>
          <w:sz w:val="24"/>
          <w:szCs w:val="24"/>
        </w:rPr>
        <w:t>содержит информацию</w:t>
      </w:r>
      <w:r w:rsidR="00E71DBF" w:rsidRPr="00BD3DED">
        <w:rPr>
          <w:sz w:val="24"/>
          <w:szCs w:val="24"/>
        </w:rPr>
        <w:t xml:space="preserve"> </w:t>
      </w:r>
      <w:r w:rsidRPr="00BD3DED">
        <w:rPr>
          <w:sz w:val="24"/>
          <w:szCs w:val="24"/>
        </w:rPr>
        <w:t>с результатами</w:t>
      </w:r>
      <w:r w:rsidR="00E71DBF" w:rsidRPr="00BD3DED">
        <w:rPr>
          <w:sz w:val="24"/>
          <w:szCs w:val="24"/>
        </w:rPr>
        <w:t xml:space="preserve"> </w:t>
      </w:r>
      <w:r w:rsidRPr="00BD3DED">
        <w:rPr>
          <w:sz w:val="24"/>
          <w:szCs w:val="24"/>
        </w:rPr>
        <w:t>анализа веса, длины и скорости</w:t>
      </w:r>
      <w:r w:rsidR="00E71DBF" w:rsidRPr="00BD3DED">
        <w:rPr>
          <w:sz w:val="24"/>
          <w:szCs w:val="24"/>
        </w:rPr>
        <w:t xml:space="preserve"> </w:t>
      </w:r>
      <w:r w:rsidRPr="00BD3DED">
        <w:rPr>
          <w:sz w:val="24"/>
          <w:szCs w:val="24"/>
        </w:rPr>
        <w:t>грузовых поездов</w:t>
      </w:r>
      <w:r w:rsidR="00E71DBF" w:rsidRPr="00BD3DED">
        <w:rPr>
          <w:sz w:val="24"/>
          <w:szCs w:val="24"/>
        </w:rPr>
        <w:t xml:space="preserve"> </w:t>
      </w:r>
      <w:r w:rsidRPr="00BD3DED">
        <w:rPr>
          <w:sz w:val="24"/>
          <w:szCs w:val="24"/>
        </w:rPr>
        <w:t>за истекшие сутки отдельно по каждому диспетчерскому участку и по дороге</w:t>
      </w:r>
      <w:r w:rsidR="00E71DBF" w:rsidRPr="00BD3DED">
        <w:rPr>
          <w:sz w:val="24"/>
          <w:szCs w:val="24"/>
        </w:rPr>
        <w:t xml:space="preserve"> </w:t>
      </w:r>
      <w:r w:rsidRPr="00BD3DED">
        <w:rPr>
          <w:sz w:val="24"/>
          <w:szCs w:val="24"/>
        </w:rPr>
        <w:t>в целом. Файл</w:t>
      </w:r>
      <w:r w:rsidR="00E71DBF" w:rsidRPr="00BD3DED">
        <w:rPr>
          <w:sz w:val="24"/>
          <w:szCs w:val="24"/>
        </w:rPr>
        <w:t xml:space="preserve"> </w:t>
      </w:r>
      <w:r w:rsidRPr="00BD3DED">
        <w:rPr>
          <w:sz w:val="24"/>
          <w:szCs w:val="24"/>
        </w:rPr>
        <w:t>следует</w:t>
      </w:r>
      <w:r w:rsidR="00E71DBF" w:rsidRPr="00BD3DED">
        <w:rPr>
          <w:sz w:val="24"/>
          <w:szCs w:val="24"/>
        </w:rPr>
        <w:t xml:space="preserve"> </w:t>
      </w:r>
      <w:r w:rsidRPr="00BD3DED">
        <w:rPr>
          <w:sz w:val="24"/>
          <w:szCs w:val="24"/>
        </w:rPr>
        <w:t>интерпретировать</w:t>
      </w:r>
      <w:r w:rsidR="00E71DBF" w:rsidRPr="00BD3DED">
        <w:rPr>
          <w:sz w:val="24"/>
          <w:szCs w:val="24"/>
        </w:rPr>
        <w:t xml:space="preserve"> </w:t>
      </w:r>
      <w:r w:rsidRPr="00BD3DED">
        <w:rPr>
          <w:sz w:val="24"/>
          <w:szCs w:val="24"/>
        </w:rPr>
        <w:t>как</w:t>
      </w:r>
      <w:r w:rsidR="00E71DBF" w:rsidRPr="00BD3DED">
        <w:rPr>
          <w:sz w:val="24"/>
          <w:szCs w:val="24"/>
        </w:rPr>
        <w:t xml:space="preserve"> </w:t>
      </w:r>
      <w:r w:rsidRPr="00BD3DED">
        <w:rPr>
          <w:sz w:val="24"/>
          <w:szCs w:val="24"/>
        </w:rPr>
        <w:t>стандартный текстовый файл MS DOS</w:t>
      </w:r>
      <w:r w:rsidR="00E71DBF" w:rsidRPr="00BD3DED">
        <w:rPr>
          <w:sz w:val="24"/>
          <w:szCs w:val="24"/>
        </w:rPr>
        <w:t xml:space="preserve"> </w:t>
      </w:r>
      <w:r w:rsidRPr="00BD3DED">
        <w:rPr>
          <w:sz w:val="24"/>
          <w:szCs w:val="24"/>
        </w:rPr>
        <w:t>(символы кода ASCII с</w:t>
      </w:r>
      <w:r w:rsidR="00E71DBF" w:rsidRPr="00BD3DED">
        <w:rPr>
          <w:sz w:val="24"/>
          <w:szCs w:val="24"/>
        </w:rPr>
        <w:t xml:space="preserve"> </w:t>
      </w:r>
      <w:r w:rsidRPr="00BD3DED">
        <w:rPr>
          <w:sz w:val="24"/>
          <w:szCs w:val="24"/>
        </w:rPr>
        <w:t>наличием среди них парных символов с 16-ричными кодами</w:t>
      </w:r>
      <w:r w:rsidR="00F8085A" w:rsidRPr="00BD3DED">
        <w:rPr>
          <w:sz w:val="24"/>
          <w:szCs w:val="24"/>
        </w:rPr>
        <w:t xml:space="preserve"> </w:t>
      </w:r>
      <w:r w:rsidRPr="00BD3DED">
        <w:rPr>
          <w:sz w:val="24"/>
          <w:szCs w:val="24"/>
        </w:rPr>
        <w:t>0D и 0A, означающими конец строки).</w:t>
      </w:r>
    </w:p>
    <w:p w:rsidR="00AE757D" w:rsidRPr="00BD3DED" w:rsidRDefault="00AE757D">
      <w:pPr>
        <w:ind w:firstLine="567"/>
        <w:jc w:val="both"/>
        <w:rPr>
          <w:sz w:val="24"/>
          <w:szCs w:val="24"/>
        </w:rPr>
      </w:pPr>
      <w:r w:rsidRPr="00BD3DED">
        <w:rPr>
          <w:sz w:val="24"/>
          <w:szCs w:val="24"/>
        </w:rPr>
        <w:t>В первой строке содержится служебная фраза сообщения, содержащая код сообщения и дату отчетных суток. Следующие две строки являются комментариями и обработке не подлежат. Далее идут строки, каждая из которых содержит данные анализа по одному диспетчерскому участку. После этих строк идет строка, содержащая данные анализа по дороге в целом. Последняя строка содержит признак конца сообщения.</w:t>
      </w:r>
    </w:p>
    <w:p w:rsidR="00AE757D" w:rsidRPr="00BD3DED" w:rsidRDefault="00AE757D">
      <w:pPr>
        <w:ind w:firstLine="567"/>
        <w:jc w:val="both"/>
        <w:rPr>
          <w:sz w:val="24"/>
          <w:szCs w:val="24"/>
        </w:rPr>
      </w:pPr>
      <w:r w:rsidRPr="00BD3DED">
        <w:rPr>
          <w:sz w:val="24"/>
          <w:szCs w:val="24"/>
        </w:rPr>
        <w:t>Структура строки с данными анализа следующая:</w:t>
      </w:r>
    </w:p>
    <w:p w:rsidR="00AE757D" w:rsidRPr="00BD3DED" w:rsidRDefault="00AE757D">
      <w:pPr>
        <w:ind w:firstLine="567"/>
        <w:jc w:val="both"/>
        <w:rPr>
          <w:sz w:val="24"/>
          <w:szCs w:val="24"/>
        </w:rPr>
      </w:pPr>
      <w:r w:rsidRPr="00BD3DED">
        <w:rPr>
          <w:sz w:val="24"/>
          <w:szCs w:val="24"/>
        </w:rPr>
        <w:t>В начале строки стоит код диспетчерского участка (или 000 - для строки с данными по дороге в целом).</w:t>
      </w:r>
    </w:p>
    <w:p w:rsidR="00AE757D" w:rsidRPr="00BD3DED" w:rsidRDefault="00AE757D">
      <w:pPr>
        <w:ind w:firstLine="567"/>
        <w:jc w:val="both"/>
        <w:rPr>
          <w:sz w:val="24"/>
          <w:szCs w:val="24"/>
        </w:rPr>
      </w:pPr>
      <w:r w:rsidRPr="00BD3DED">
        <w:rPr>
          <w:sz w:val="24"/>
          <w:szCs w:val="24"/>
        </w:rPr>
        <w:t>Далее идут пять групп цифровых символов, по 74 символа в каждой группе. Эти группы содержат соответственно данные по следующим видам поездов:</w:t>
      </w:r>
    </w:p>
    <w:p w:rsidR="00AE757D" w:rsidRPr="00BD3DED" w:rsidRDefault="00F8085A">
      <w:pPr>
        <w:ind w:firstLine="567"/>
        <w:jc w:val="both"/>
        <w:rPr>
          <w:sz w:val="24"/>
          <w:szCs w:val="24"/>
        </w:rPr>
      </w:pPr>
      <w:r w:rsidRPr="00BD3DED">
        <w:rPr>
          <w:sz w:val="24"/>
          <w:szCs w:val="24"/>
        </w:rPr>
        <w:t xml:space="preserve"> </w:t>
      </w:r>
      <w:r w:rsidR="00AE757D" w:rsidRPr="00BD3DED">
        <w:rPr>
          <w:sz w:val="24"/>
          <w:szCs w:val="24"/>
        </w:rPr>
        <w:t xml:space="preserve"> - сквозные (с номерами в диапазоне 1001-2998);</w:t>
      </w:r>
    </w:p>
    <w:p w:rsidR="00AE757D" w:rsidRPr="00BD3DED" w:rsidRDefault="00F8085A">
      <w:pPr>
        <w:ind w:firstLine="567"/>
        <w:jc w:val="both"/>
        <w:rPr>
          <w:sz w:val="24"/>
          <w:szCs w:val="24"/>
        </w:rPr>
      </w:pPr>
      <w:r w:rsidRPr="00BD3DED">
        <w:rPr>
          <w:sz w:val="24"/>
          <w:szCs w:val="24"/>
        </w:rPr>
        <w:t xml:space="preserve"> </w:t>
      </w:r>
      <w:r w:rsidR="00AE757D" w:rsidRPr="00BD3DED">
        <w:rPr>
          <w:sz w:val="24"/>
          <w:szCs w:val="24"/>
        </w:rPr>
        <w:t xml:space="preserve"> - участковые</w:t>
      </w:r>
      <w:r w:rsidRPr="00BD3DED">
        <w:rPr>
          <w:sz w:val="24"/>
          <w:szCs w:val="24"/>
        </w:rPr>
        <w:t xml:space="preserve">          </w:t>
      </w:r>
      <w:r w:rsidR="00AE757D" w:rsidRPr="00BD3DED">
        <w:rPr>
          <w:sz w:val="24"/>
          <w:szCs w:val="24"/>
        </w:rPr>
        <w:t>(3001-3398);</w:t>
      </w:r>
    </w:p>
    <w:p w:rsidR="00AE757D" w:rsidRPr="00BD3DED" w:rsidRDefault="00F8085A">
      <w:pPr>
        <w:ind w:firstLine="567"/>
        <w:jc w:val="both"/>
        <w:rPr>
          <w:sz w:val="24"/>
          <w:szCs w:val="24"/>
        </w:rPr>
      </w:pPr>
      <w:r w:rsidRPr="00BD3DED">
        <w:rPr>
          <w:sz w:val="24"/>
          <w:szCs w:val="24"/>
        </w:rPr>
        <w:t xml:space="preserve"> </w:t>
      </w:r>
      <w:r w:rsidR="00AE757D" w:rsidRPr="00BD3DED">
        <w:rPr>
          <w:sz w:val="24"/>
          <w:szCs w:val="24"/>
        </w:rPr>
        <w:t xml:space="preserve"> - местные</w:t>
      </w:r>
      <w:r w:rsidRPr="00BD3DED">
        <w:rPr>
          <w:sz w:val="24"/>
          <w:szCs w:val="24"/>
        </w:rPr>
        <w:t xml:space="preserve">           </w:t>
      </w:r>
      <w:r w:rsidR="00AE757D" w:rsidRPr="00BD3DED">
        <w:rPr>
          <w:sz w:val="24"/>
          <w:szCs w:val="24"/>
        </w:rPr>
        <w:t xml:space="preserve"> (3401-3898);</w:t>
      </w:r>
    </w:p>
    <w:p w:rsidR="00AE757D" w:rsidRPr="00BD3DED" w:rsidRDefault="00F8085A">
      <w:pPr>
        <w:ind w:firstLine="567"/>
        <w:jc w:val="both"/>
        <w:rPr>
          <w:sz w:val="24"/>
          <w:szCs w:val="24"/>
        </w:rPr>
      </w:pPr>
      <w:r w:rsidRPr="00BD3DED">
        <w:rPr>
          <w:sz w:val="24"/>
          <w:szCs w:val="24"/>
        </w:rPr>
        <w:t xml:space="preserve"> </w:t>
      </w:r>
      <w:r w:rsidR="00AE757D" w:rsidRPr="00BD3DED">
        <w:rPr>
          <w:sz w:val="24"/>
          <w:szCs w:val="24"/>
        </w:rPr>
        <w:t xml:space="preserve"> - нечетные;</w:t>
      </w:r>
    </w:p>
    <w:p w:rsidR="00AE757D" w:rsidRPr="00BD3DED" w:rsidRDefault="00F8085A">
      <w:pPr>
        <w:ind w:firstLine="567"/>
        <w:jc w:val="both"/>
        <w:rPr>
          <w:sz w:val="24"/>
          <w:szCs w:val="24"/>
        </w:rPr>
      </w:pPr>
      <w:r w:rsidRPr="00BD3DED">
        <w:rPr>
          <w:sz w:val="24"/>
          <w:szCs w:val="24"/>
        </w:rPr>
        <w:t xml:space="preserve"> </w:t>
      </w:r>
      <w:r w:rsidR="00AE757D" w:rsidRPr="00BD3DED">
        <w:rPr>
          <w:sz w:val="24"/>
          <w:szCs w:val="24"/>
        </w:rPr>
        <w:t xml:space="preserve"> - четные.</w:t>
      </w:r>
    </w:p>
    <w:p w:rsidR="00BD3DED" w:rsidRDefault="00AE757D">
      <w:pPr>
        <w:ind w:firstLine="567"/>
        <w:jc w:val="both"/>
        <w:rPr>
          <w:rFonts w:ascii="Arial" w:hAnsi="Arial" w:cs="Arial"/>
          <w:sz w:val="22"/>
          <w:szCs w:val="22"/>
        </w:rPr>
      </w:pPr>
      <w:r w:rsidRPr="00BD3DED">
        <w:rPr>
          <w:sz w:val="24"/>
          <w:szCs w:val="24"/>
        </w:rPr>
        <w:lastRenderedPageBreak/>
        <w:t>Поезда с номерами, не входящими в три указанных диапазона, в анализ не включаются.</w:t>
      </w:r>
      <w:r w:rsidR="00F8085A" w:rsidRPr="00BD3DED">
        <w:rPr>
          <w:sz w:val="24"/>
          <w:szCs w:val="24"/>
        </w:rPr>
        <w:t xml:space="preserve"> </w:t>
      </w:r>
      <w:r w:rsidRPr="00BD3DED">
        <w:rPr>
          <w:sz w:val="24"/>
          <w:szCs w:val="24"/>
        </w:rPr>
        <w:t xml:space="preserve"> </w:t>
      </w:r>
    </w:p>
    <w:p w:rsidR="00AE757D" w:rsidRPr="00BD3DED" w:rsidRDefault="00AE757D" w:rsidP="00BD3DED">
      <w:pPr>
        <w:ind w:firstLine="567"/>
        <w:jc w:val="both"/>
        <w:rPr>
          <w:sz w:val="24"/>
          <w:szCs w:val="24"/>
        </w:rPr>
      </w:pPr>
      <w:r w:rsidRPr="00BD3DED">
        <w:rPr>
          <w:sz w:val="24"/>
          <w:szCs w:val="24"/>
        </w:rPr>
        <w:t>Каждая группа содержит 9 исходных показателей, необходимых и достаточных для</w:t>
      </w:r>
      <w:r w:rsidR="00E71DBF" w:rsidRPr="00BD3DED">
        <w:rPr>
          <w:sz w:val="24"/>
          <w:szCs w:val="24"/>
        </w:rPr>
        <w:t xml:space="preserve"> </w:t>
      </w:r>
      <w:r w:rsidRPr="00BD3DED">
        <w:rPr>
          <w:sz w:val="24"/>
          <w:szCs w:val="24"/>
        </w:rPr>
        <w:t>расчета всех показателей по данному виду поездов за отчетные сутки,</w:t>
      </w:r>
      <w:r w:rsidR="00E71DBF" w:rsidRPr="00BD3DED">
        <w:rPr>
          <w:sz w:val="24"/>
          <w:szCs w:val="24"/>
        </w:rPr>
        <w:t xml:space="preserve"> </w:t>
      </w:r>
      <w:r w:rsidRPr="00BD3DED">
        <w:rPr>
          <w:sz w:val="24"/>
          <w:szCs w:val="24"/>
        </w:rPr>
        <w:t>а также для суммирования за любой более длительный период и подсчета средних за этот период показателей.</w:t>
      </w:r>
    </w:p>
    <w:p w:rsidR="00AE757D" w:rsidRPr="00BD3DED" w:rsidRDefault="00AE757D" w:rsidP="00BD3DED">
      <w:pPr>
        <w:ind w:firstLine="567"/>
        <w:jc w:val="both"/>
        <w:rPr>
          <w:sz w:val="24"/>
          <w:szCs w:val="24"/>
        </w:rPr>
      </w:pPr>
      <w:r w:rsidRPr="00BD3DED">
        <w:rPr>
          <w:sz w:val="24"/>
          <w:szCs w:val="24"/>
        </w:rPr>
        <w:t>Ниже приводится кусок программы на языке Рascal, из которого понятны смысл всех</w:t>
      </w:r>
      <w:r w:rsidR="00E71DBF" w:rsidRPr="00BD3DED">
        <w:rPr>
          <w:sz w:val="24"/>
          <w:szCs w:val="24"/>
        </w:rPr>
        <w:t xml:space="preserve"> </w:t>
      </w:r>
      <w:r w:rsidRPr="00BD3DED">
        <w:rPr>
          <w:sz w:val="24"/>
          <w:szCs w:val="24"/>
        </w:rPr>
        <w:t>исходных показателей группы и формулы для получения итоговых показателей. Пример файла с сообщением можно увидеть в файле \</w:t>
      </w:r>
      <w:r w:rsidRPr="00BD3DED">
        <w:rPr>
          <w:sz w:val="24"/>
          <w:szCs w:val="24"/>
          <w:lang w:val="en-US"/>
        </w:rPr>
        <w:t>GID</w:t>
      </w:r>
      <w:r w:rsidRPr="00BD3DED">
        <w:rPr>
          <w:sz w:val="24"/>
          <w:szCs w:val="24"/>
        </w:rPr>
        <w:t>\</w:t>
      </w:r>
      <w:r w:rsidRPr="00BD3DED">
        <w:rPr>
          <w:sz w:val="24"/>
          <w:szCs w:val="24"/>
          <w:lang w:val="en-US"/>
        </w:rPr>
        <w:t>DOC</w:t>
      </w:r>
      <w:r w:rsidRPr="00BD3DED">
        <w:rPr>
          <w:sz w:val="24"/>
          <w:szCs w:val="24"/>
        </w:rPr>
        <w:t>_</w:t>
      </w:r>
      <w:r w:rsidRPr="00BD3DED">
        <w:rPr>
          <w:sz w:val="24"/>
          <w:szCs w:val="24"/>
          <w:lang w:val="en-US"/>
        </w:rPr>
        <w:t>USER</w:t>
      </w:r>
      <w:r w:rsidRPr="00BD3DED">
        <w:rPr>
          <w:sz w:val="24"/>
          <w:szCs w:val="24"/>
        </w:rPr>
        <w:t>\</w:t>
      </w:r>
      <w:r w:rsidRPr="00BD3DED">
        <w:rPr>
          <w:sz w:val="24"/>
          <w:szCs w:val="24"/>
          <w:lang w:val="en-US"/>
        </w:rPr>
        <w:t>w</w:t>
      </w:r>
      <w:r w:rsidRPr="00BD3DED">
        <w:rPr>
          <w:sz w:val="24"/>
          <w:szCs w:val="24"/>
        </w:rPr>
        <w:t>_</w:t>
      </w:r>
      <w:r w:rsidRPr="00BD3DED">
        <w:rPr>
          <w:sz w:val="24"/>
          <w:szCs w:val="24"/>
          <w:lang w:val="en-US"/>
        </w:rPr>
        <w:t>msg</w:t>
      </w:r>
      <w:r w:rsidRPr="00BD3DED">
        <w:rPr>
          <w:sz w:val="24"/>
          <w:szCs w:val="24"/>
        </w:rPr>
        <w:t>.</w:t>
      </w:r>
      <w:r w:rsidRPr="00BD3DED">
        <w:rPr>
          <w:sz w:val="24"/>
          <w:szCs w:val="24"/>
          <w:lang w:val="en-US"/>
        </w:rPr>
        <w:t>txt</w:t>
      </w:r>
      <w:r w:rsidRPr="00BD3DED">
        <w:rPr>
          <w:sz w:val="24"/>
          <w:szCs w:val="24"/>
        </w:rPr>
        <w:t>.</w:t>
      </w:r>
    </w:p>
    <w:p w:rsidR="00AE757D" w:rsidRPr="00BD3DED" w:rsidRDefault="00AE757D" w:rsidP="00BD3DED">
      <w:pPr>
        <w:ind w:firstLine="567"/>
        <w:jc w:val="both"/>
        <w:rPr>
          <w:b/>
          <w:sz w:val="24"/>
          <w:szCs w:val="24"/>
        </w:rPr>
      </w:pP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TYРE TWeightResult=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Анализ веса/скорости для подразделения } RECORD</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за некоторый период для группы поездов</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 1. Данные, которые нужно складывать при суммировании}</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показателей за несколько периодов: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count: word;</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к-во поездов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dist_forAn,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поездо/км для расчета Веса,Вагонов,Длины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dist_forVU,</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поездо/км, для которых знаем время в ходу}</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ton_km,</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тонно-километры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van_km,</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вагоно-километры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len_km : real;</w:t>
      </w:r>
      <w:r w:rsidRPr="00BD3DED">
        <w:rPr>
          <w:rFonts w:ascii="Courier New" w:hAnsi="Courier New" w:cs="Courier New"/>
          <w:b/>
          <w:iCs/>
          <w:sz w:val="22"/>
          <w:szCs w:val="22"/>
        </w:rPr>
        <w:t xml:space="preserve">           </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"длино"-километры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hod,</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поездо-минуты в ходу}</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stoрTehn,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поездо-минуты на технических станциях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stoрOther: LongInt;</w:t>
      </w:r>
      <w:r w:rsidRPr="00BD3DED">
        <w:rPr>
          <w:rFonts w:ascii="Courier New" w:hAnsi="Courier New" w:cs="Courier New"/>
          <w:b/>
          <w:iCs/>
          <w:sz w:val="22"/>
          <w:szCs w:val="22"/>
        </w:rPr>
        <w:t xml:space="preserve"> </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поездо-минуты на прочих станциях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 2. Результаты, вычисляемые на основе перечисленных</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выше данных: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ton,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средний вес</w:t>
      </w:r>
      <w:r w:rsidRPr="00BD3DED">
        <w:rPr>
          <w:rFonts w:ascii="Courier New" w:hAnsi="Courier New" w:cs="Courier New"/>
          <w:b/>
          <w:iCs/>
          <w:sz w:val="22"/>
          <w:szCs w:val="22"/>
        </w:rPr>
        <w:t xml:space="preserve">  </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van,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среднее к-во вагонов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len,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средняя длина</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VU,</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участковая</w:t>
      </w:r>
      <w:r w:rsidR="00E71DBF"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скорость, км/час }</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VT : real;</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 xml:space="preserve"> { техническая скорость, км/час }</w:t>
      </w: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Конец </w:t>
      </w:r>
      <w:r w:rsidRPr="00BD3DED">
        <w:rPr>
          <w:rFonts w:ascii="Courier New" w:hAnsi="Courier New" w:cs="Courier New"/>
          <w:b/>
          <w:iCs/>
          <w:sz w:val="22"/>
          <w:szCs w:val="22"/>
          <w:lang w:val="en-US"/>
        </w:rPr>
        <w:t>TWeightResult</w:t>
      </w:r>
      <w:r w:rsidRPr="00BD3DED">
        <w:rPr>
          <w:rFonts w:ascii="Courier New" w:hAnsi="Courier New" w:cs="Courier New"/>
          <w:b/>
          <w:iCs/>
          <w:sz w:val="22"/>
          <w:szCs w:val="22"/>
        </w:rPr>
        <w:t xml:space="preserve"> }</w:t>
      </w:r>
      <w:r w:rsidR="00F8085A" w:rsidRPr="00BD3DED">
        <w:rPr>
          <w:rFonts w:ascii="Courier New" w:hAnsi="Courier New" w:cs="Courier New"/>
          <w:b/>
          <w:iCs/>
          <w:sz w:val="22"/>
          <w:szCs w:val="22"/>
        </w:rPr>
        <w:t xml:space="preserve">             </w:t>
      </w:r>
      <w:r w:rsidRPr="00BD3DED">
        <w:rPr>
          <w:rFonts w:ascii="Courier New" w:hAnsi="Courier New" w:cs="Courier New"/>
          <w:b/>
          <w:iCs/>
          <w:sz w:val="22"/>
          <w:szCs w:val="22"/>
        </w:rPr>
        <w:t xml:space="preserve"> </w:t>
      </w:r>
      <w:r w:rsidRPr="00BD3DED">
        <w:rPr>
          <w:rFonts w:ascii="Courier New" w:hAnsi="Courier New" w:cs="Courier New"/>
          <w:b/>
          <w:iCs/>
          <w:sz w:val="22"/>
          <w:szCs w:val="22"/>
          <w:lang w:val="en-US"/>
        </w:rPr>
        <w:t>END</w:t>
      </w:r>
      <w:r w:rsidRPr="00BD3DED">
        <w:rPr>
          <w:rFonts w:ascii="Courier New" w:hAnsi="Courier New" w:cs="Courier New"/>
          <w:b/>
          <w:iCs/>
          <w:sz w:val="22"/>
          <w:szCs w:val="22"/>
        </w:rPr>
        <w:t>;</w:t>
      </w:r>
    </w:p>
    <w:p w:rsidR="00AE757D" w:rsidRPr="00BD3DED" w:rsidRDefault="00AE757D" w:rsidP="00BD3DED">
      <w:pPr>
        <w:ind w:firstLine="567"/>
        <w:jc w:val="both"/>
        <w:rPr>
          <w:rFonts w:ascii="Courier New" w:hAnsi="Courier New" w:cs="Courier New"/>
          <w:b/>
          <w:iCs/>
          <w:sz w:val="22"/>
          <w:szCs w:val="22"/>
        </w:rPr>
      </w:pP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Расчет среднего веса, длины, к-ва вагонов, участковой и</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технической скорости:</w:t>
      </w:r>
    </w:p>
    <w:p w:rsidR="00AE757D" w:rsidRPr="00BD3DED" w:rsidRDefault="00AE757D" w:rsidP="00BD3DED">
      <w:pPr>
        <w:ind w:firstLine="567"/>
        <w:jc w:val="both"/>
        <w:rPr>
          <w:rFonts w:ascii="Courier New" w:hAnsi="Courier New" w:cs="Courier New"/>
          <w:b/>
          <w:iCs/>
          <w:sz w:val="22"/>
          <w:szCs w:val="22"/>
        </w:rPr>
      </w:pP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CONST minDist: real=0.5;</w:t>
      </w:r>
      <w:r w:rsidR="00E71DBF" w:rsidRPr="00BD3DED">
        <w:rPr>
          <w:rFonts w:ascii="Courier New" w:hAnsi="Courier New" w:cs="Courier New"/>
          <w:b/>
          <w:iCs/>
          <w:sz w:val="22"/>
          <w:szCs w:val="22"/>
        </w:rPr>
        <w:t xml:space="preserve"> </w:t>
      </w:r>
      <w:r w:rsidRPr="00BD3DED">
        <w:rPr>
          <w:rFonts w:ascii="Courier New" w:hAnsi="Courier New" w:cs="Courier New"/>
          <w:b/>
          <w:iCs/>
          <w:sz w:val="22"/>
          <w:szCs w:val="22"/>
        </w:rPr>
        <w:t>Минимально допуст. расст.между РП</w:t>
      </w: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VAR t: LongInt;</w:t>
      </w:r>
      <w:r w:rsidR="00F8085A" w:rsidRPr="00BD3DED">
        <w:rPr>
          <w:rFonts w:ascii="Courier New" w:hAnsi="Courier New" w:cs="Courier New"/>
          <w:b/>
          <w:iCs/>
          <w:sz w:val="22"/>
          <w:szCs w:val="22"/>
        </w:rPr>
        <w:t xml:space="preserve">           </w:t>
      </w:r>
      <w:r w:rsidRPr="00BD3DED">
        <w:rPr>
          <w:rFonts w:ascii="Courier New" w:hAnsi="Courier New" w:cs="Courier New"/>
          <w:b/>
          <w:iCs/>
          <w:sz w:val="22"/>
          <w:szCs w:val="22"/>
        </w:rPr>
        <w:t>Рабочая переменная</w:t>
      </w: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ton:=0; len:=0; van:=0; VU:=0; VT:=0; {если нельзя вычислить}</w:t>
      </w:r>
    </w:p>
    <w:p w:rsidR="00AE757D" w:rsidRPr="00BD3DED" w:rsidRDefault="00AE757D"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IF dist_forAn &gt;= minDist THEN BEGIN</w:t>
      </w:r>
    </w:p>
    <w:p w:rsidR="00AE757D" w:rsidRPr="00BD3DED" w:rsidRDefault="00F8085A"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ton:= ton_km / dist_forAn;</w:t>
      </w: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 xml:space="preserve"> { </w:t>
      </w:r>
      <w:r w:rsidR="00AE757D" w:rsidRPr="00BD3DED">
        <w:rPr>
          <w:rFonts w:ascii="Courier New" w:hAnsi="Courier New" w:cs="Courier New"/>
          <w:b/>
          <w:iCs/>
          <w:sz w:val="22"/>
          <w:szCs w:val="22"/>
        </w:rPr>
        <w:t>средний</w:t>
      </w:r>
      <w:r w:rsidR="00AE757D"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rPr>
        <w:t>вес</w:t>
      </w:r>
      <w:r w:rsidRPr="00BD3DED">
        <w:rPr>
          <w:rFonts w:ascii="Courier New" w:hAnsi="Courier New" w:cs="Courier New"/>
          <w:b/>
          <w:iCs/>
          <w:sz w:val="22"/>
          <w:szCs w:val="22"/>
          <w:lang w:val="en-US"/>
        </w:rPr>
        <w:t xml:space="preserve">  </w:t>
      </w:r>
      <w:r w:rsidR="00E71DBF"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w:t>
      </w:r>
    </w:p>
    <w:p w:rsidR="00AE757D" w:rsidRPr="00BD3DED" w:rsidRDefault="00F8085A"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len:= len_km / dist_forAn;</w:t>
      </w: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rPr>
        <w:t>средняя</w:t>
      </w:r>
      <w:r w:rsidR="00AE757D"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rPr>
        <w:t>длина</w:t>
      </w: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lang w:val="en-US"/>
        </w:rPr>
        <w:t>}</w:t>
      </w:r>
    </w:p>
    <w:p w:rsidR="00AE757D" w:rsidRPr="00BD3DED" w:rsidRDefault="00F8085A" w:rsidP="00BD3DED">
      <w:pPr>
        <w:ind w:firstLine="567"/>
        <w:jc w:val="both"/>
        <w:rPr>
          <w:rFonts w:ascii="Courier New" w:hAnsi="Courier New" w:cs="Courier New"/>
          <w:b/>
          <w:iCs/>
          <w:sz w:val="22"/>
          <w:szCs w:val="22"/>
        </w:rPr>
      </w:pPr>
      <w:r w:rsidRPr="00BD3DED">
        <w:rPr>
          <w:rFonts w:ascii="Courier New" w:hAnsi="Courier New" w:cs="Courier New"/>
          <w:b/>
          <w:iCs/>
          <w:sz w:val="22"/>
          <w:szCs w:val="22"/>
          <w:lang w:val="en-US"/>
        </w:rPr>
        <w:t xml:space="preserve"> </w:t>
      </w:r>
      <w:r w:rsidR="00AE757D" w:rsidRPr="00BD3DED">
        <w:rPr>
          <w:rFonts w:ascii="Courier New" w:hAnsi="Courier New" w:cs="Courier New"/>
          <w:b/>
          <w:iCs/>
          <w:sz w:val="22"/>
          <w:szCs w:val="22"/>
        </w:rPr>
        <w:t>van:= van_km / dist_forAn</w:t>
      </w:r>
      <w:r w:rsidRPr="00BD3DED">
        <w:rPr>
          <w:rFonts w:ascii="Courier New" w:hAnsi="Courier New" w:cs="Courier New"/>
          <w:b/>
          <w:iCs/>
          <w:sz w:val="22"/>
          <w:szCs w:val="22"/>
        </w:rPr>
        <w:t xml:space="preserve"> </w:t>
      </w:r>
      <w:r w:rsidR="00AE757D" w:rsidRPr="00BD3DED">
        <w:rPr>
          <w:rFonts w:ascii="Courier New" w:hAnsi="Courier New" w:cs="Courier New"/>
          <w:b/>
          <w:iCs/>
          <w:sz w:val="22"/>
          <w:szCs w:val="22"/>
        </w:rPr>
        <w:t>END;{ среднее к-во вагонов }</w:t>
      </w:r>
    </w:p>
    <w:p w:rsidR="00AE757D" w:rsidRPr="00BD3DED" w:rsidRDefault="00AE757D" w:rsidP="00BD3DED">
      <w:pPr>
        <w:ind w:firstLine="567"/>
        <w:jc w:val="both"/>
        <w:rPr>
          <w:rFonts w:ascii="Courier New" w:hAnsi="Courier New" w:cs="Courier New"/>
          <w:b/>
          <w:iCs/>
          <w:sz w:val="22"/>
          <w:szCs w:val="22"/>
        </w:rPr>
      </w:pPr>
      <w:r w:rsidRPr="00BD3DED">
        <w:rPr>
          <w:rFonts w:ascii="Courier New" w:hAnsi="Courier New" w:cs="Courier New"/>
          <w:b/>
          <w:iCs/>
          <w:sz w:val="22"/>
          <w:szCs w:val="22"/>
        </w:rPr>
        <w:t>t:= hod + stoрOther; { без стоянок на технических станциях }</w:t>
      </w:r>
    </w:p>
    <w:p w:rsidR="00AE757D" w:rsidRPr="00BD3DED" w:rsidRDefault="00AE757D"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 xml:space="preserve">{ </w:t>
      </w:r>
      <w:r w:rsidRPr="00BD3DED">
        <w:rPr>
          <w:rFonts w:ascii="Courier New" w:hAnsi="Courier New" w:cs="Courier New"/>
          <w:b/>
          <w:iCs/>
          <w:sz w:val="22"/>
          <w:szCs w:val="22"/>
        </w:rPr>
        <w:t>Участковая</w:t>
      </w:r>
      <w:r w:rsidRPr="00BD3DED">
        <w:rPr>
          <w:rFonts w:ascii="Courier New" w:hAnsi="Courier New" w:cs="Courier New"/>
          <w:b/>
          <w:iCs/>
          <w:sz w:val="22"/>
          <w:szCs w:val="22"/>
          <w:lang w:val="en-US"/>
        </w:rPr>
        <w:t xml:space="preserve"> </w:t>
      </w:r>
      <w:r w:rsidRPr="00BD3DED">
        <w:rPr>
          <w:rFonts w:ascii="Courier New" w:hAnsi="Courier New" w:cs="Courier New"/>
          <w:b/>
          <w:iCs/>
          <w:sz w:val="22"/>
          <w:szCs w:val="22"/>
        </w:rPr>
        <w:t>скорость</w:t>
      </w:r>
      <w:r w:rsidRPr="00BD3DED">
        <w:rPr>
          <w:rFonts w:ascii="Courier New" w:hAnsi="Courier New" w:cs="Courier New"/>
          <w:b/>
          <w:iCs/>
          <w:sz w:val="22"/>
          <w:szCs w:val="22"/>
          <w:lang w:val="en-US"/>
        </w:rPr>
        <w:t>:</w:t>
      </w:r>
      <w:r w:rsidR="00F8085A" w:rsidRPr="00BD3DED">
        <w:rPr>
          <w:rFonts w:ascii="Courier New" w:hAnsi="Courier New" w:cs="Courier New"/>
          <w:b/>
          <w:iCs/>
          <w:sz w:val="22"/>
          <w:szCs w:val="22"/>
          <w:lang w:val="en-US"/>
        </w:rPr>
        <w:t xml:space="preserve">         </w:t>
      </w:r>
      <w:r w:rsidRPr="00BD3DED">
        <w:rPr>
          <w:rFonts w:ascii="Courier New" w:hAnsi="Courier New" w:cs="Courier New"/>
          <w:b/>
          <w:iCs/>
          <w:sz w:val="22"/>
          <w:szCs w:val="22"/>
          <w:lang w:val="en-US"/>
        </w:rPr>
        <w:t xml:space="preserve"> }</w:t>
      </w:r>
    </w:p>
    <w:p w:rsidR="00AE757D" w:rsidRPr="00BD3DED" w:rsidRDefault="00AE757D"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IF t &gt; 1 THEN VU:= dist_forVU*60/t;</w:t>
      </w:r>
      <w:r w:rsidR="00F8085A" w:rsidRPr="00BD3DED">
        <w:rPr>
          <w:rFonts w:ascii="Courier New" w:hAnsi="Courier New" w:cs="Courier New"/>
          <w:b/>
          <w:iCs/>
          <w:sz w:val="22"/>
          <w:szCs w:val="22"/>
          <w:lang w:val="en-US"/>
        </w:rPr>
        <w:t xml:space="preserve"> </w:t>
      </w:r>
      <w:r w:rsidRPr="00BD3DED">
        <w:rPr>
          <w:rFonts w:ascii="Courier New" w:hAnsi="Courier New" w:cs="Courier New"/>
          <w:b/>
          <w:iCs/>
          <w:sz w:val="22"/>
          <w:szCs w:val="22"/>
          <w:lang w:val="en-US"/>
        </w:rPr>
        <w:t>IF VU&gt;100 THEN VU:=0;</w:t>
      </w:r>
    </w:p>
    <w:p w:rsidR="00AE757D" w:rsidRPr="00BD3DED" w:rsidRDefault="00AE757D"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 xml:space="preserve">{ </w:t>
      </w:r>
      <w:r w:rsidRPr="00BD3DED">
        <w:rPr>
          <w:rFonts w:ascii="Courier New" w:hAnsi="Courier New" w:cs="Courier New"/>
          <w:b/>
          <w:iCs/>
          <w:sz w:val="22"/>
          <w:szCs w:val="22"/>
        </w:rPr>
        <w:t>Техническая</w:t>
      </w:r>
      <w:r w:rsidRPr="00BD3DED">
        <w:rPr>
          <w:rFonts w:ascii="Courier New" w:hAnsi="Courier New" w:cs="Courier New"/>
          <w:b/>
          <w:iCs/>
          <w:sz w:val="22"/>
          <w:szCs w:val="22"/>
          <w:lang w:val="en-US"/>
        </w:rPr>
        <w:t xml:space="preserve"> </w:t>
      </w:r>
      <w:r w:rsidRPr="00BD3DED">
        <w:rPr>
          <w:rFonts w:ascii="Courier New" w:hAnsi="Courier New" w:cs="Courier New"/>
          <w:b/>
          <w:iCs/>
          <w:sz w:val="22"/>
          <w:szCs w:val="22"/>
        </w:rPr>
        <w:t>скорость</w:t>
      </w:r>
      <w:r w:rsidRPr="00BD3DED">
        <w:rPr>
          <w:rFonts w:ascii="Courier New" w:hAnsi="Courier New" w:cs="Courier New"/>
          <w:b/>
          <w:iCs/>
          <w:sz w:val="22"/>
          <w:szCs w:val="22"/>
          <w:lang w:val="en-US"/>
        </w:rPr>
        <w:t>:</w:t>
      </w:r>
      <w:r w:rsidR="00F8085A" w:rsidRPr="00BD3DED">
        <w:rPr>
          <w:rFonts w:ascii="Courier New" w:hAnsi="Courier New" w:cs="Courier New"/>
          <w:b/>
          <w:iCs/>
          <w:sz w:val="22"/>
          <w:szCs w:val="22"/>
          <w:lang w:val="en-US"/>
        </w:rPr>
        <w:t xml:space="preserve">         </w:t>
      </w:r>
      <w:r w:rsidRPr="00BD3DED">
        <w:rPr>
          <w:rFonts w:ascii="Courier New" w:hAnsi="Courier New" w:cs="Courier New"/>
          <w:b/>
          <w:iCs/>
          <w:sz w:val="22"/>
          <w:szCs w:val="22"/>
          <w:lang w:val="en-US"/>
        </w:rPr>
        <w:t>}</w:t>
      </w:r>
    </w:p>
    <w:p w:rsidR="00AE757D" w:rsidRPr="00BD3DED" w:rsidRDefault="00AE757D" w:rsidP="00BD3DED">
      <w:pPr>
        <w:ind w:firstLine="567"/>
        <w:jc w:val="both"/>
        <w:rPr>
          <w:rFonts w:ascii="Courier New" w:hAnsi="Courier New" w:cs="Courier New"/>
          <w:b/>
          <w:iCs/>
          <w:sz w:val="22"/>
          <w:szCs w:val="22"/>
          <w:lang w:val="en-US"/>
        </w:rPr>
      </w:pPr>
      <w:r w:rsidRPr="00BD3DED">
        <w:rPr>
          <w:rFonts w:ascii="Courier New" w:hAnsi="Courier New" w:cs="Courier New"/>
          <w:b/>
          <w:iCs/>
          <w:sz w:val="22"/>
          <w:szCs w:val="22"/>
          <w:lang w:val="en-US"/>
        </w:rPr>
        <w:t>IF hod&gt;1 THEN VT:= dist_forVU*60/hod; IF VT&gt;100 THEN VT:=0*)</w:t>
      </w:r>
    </w:p>
    <w:p w:rsidR="00AE757D" w:rsidRPr="00BD3DED" w:rsidRDefault="00AE757D" w:rsidP="00BD3DED">
      <w:pPr>
        <w:ind w:firstLine="567"/>
        <w:jc w:val="both"/>
        <w:rPr>
          <w:sz w:val="24"/>
          <w:szCs w:val="24"/>
          <w:lang w:val="en-US"/>
        </w:rPr>
      </w:pPr>
    </w:p>
    <w:p w:rsidR="00AE757D" w:rsidRPr="00BD3DED" w:rsidRDefault="00AE757D" w:rsidP="00BD3DED">
      <w:pPr>
        <w:ind w:firstLine="567"/>
        <w:jc w:val="both"/>
        <w:rPr>
          <w:sz w:val="24"/>
          <w:szCs w:val="24"/>
        </w:rPr>
        <w:sectPr w:rsidR="00AE757D" w:rsidRPr="00BD3DED">
          <w:headerReference w:type="default" r:id="rId92"/>
          <w:pgSz w:w="11905" w:h="16837"/>
          <w:pgMar w:top="851" w:right="567" w:bottom="1985" w:left="1701" w:header="720" w:footer="720" w:gutter="0"/>
          <w:cols w:space="720"/>
          <w:docGrid w:linePitch="360"/>
        </w:sectPr>
      </w:pPr>
      <w:r w:rsidRPr="00BD3DED">
        <w:rPr>
          <w:bCs/>
          <w:iCs/>
          <w:sz w:val="24"/>
          <w:szCs w:val="24"/>
        </w:rPr>
        <w:t>Примечание:</w:t>
      </w:r>
      <w:r w:rsidRPr="00BD3DED">
        <w:rPr>
          <w:sz w:val="24"/>
          <w:szCs w:val="24"/>
        </w:rPr>
        <w:t xml:space="preserve"> Строки файла с данными имеют длину по 373 символа, поэтому, для изучения примера</w:t>
      </w:r>
      <w:r w:rsidR="00E71DBF" w:rsidRPr="00BD3DED">
        <w:rPr>
          <w:sz w:val="24"/>
          <w:szCs w:val="24"/>
        </w:rPr>
        <w:t xml:space="preserve"> </w:t>
      </w:r>
      <w:r w:rsidRPr="00BD3DED">
        <w:rPr>
          <w:sz w:val="24"/>
          <w:szCs w:val="24"/>
        </w:rPr>
        <w:t>файла с сообщением рекомендую</w:t>
      </w:r>
      <w:r w:rsidR="00E71DBF" w:rsidRPr="00BD3DED">
        <w:rPr>
          <w:sz w:val="24"/>
          <w:szCs w:val="24"/>
        </w:rPr>
        <w:t xml:space="preserve"> </w:t>
      </w:r>
      <w:r w:rsidRPr="00BD3DED">
        <w:rPr>
          <w:sz w:val="24"/>
          <w:szCs w:val="24"/>
        </w:rPr>
        <w:t>использовать</w:t>
      </w:r>
      <w:r w:rsidR="00E71DBF" w:rsidRPr="00BD3DED">
        <w:rPr>
          <w:sz w:val="24"/>
          <w:szCs w:val="24"/>
        </w:rPr>
        <w:t xml:space="preserve"> </w:t>
      </w:r>
      <w:r w:rsidRPr="00BD3DED">
        <w:rPr>
          <w:sz w:val="24"/>
          <w:szCs w:val="24"/>
        </w:rPr>
        <w:t>редактор,</w:t>
      </w:r>
      <w:r w:rsidR="00E71DBF" w:rsidRPr="00BD3DED">
        <w:rPr>
          <w:sz w:val="24"/>
          <w:szCs w:val="24"/>
        </w:rPr>
        <w:t xml:space="preserve"> </w:t>
      </w:r>
      <w:r w:rsidRPr="00BD3DED">
        <w:rPr>
          <w:sz w:val="24"/>
          <w:szCs w:val="24"/>
        </w:rPr>
        <w:t>позволяющий</w:t>
      </w:r>
      <w:r w:rsidR="00E71DBF" w:rsidRPr="00BD3DED">
        <w:rPr>
          <w:sz w:val="24"/>
          <w:szCs w:val="24"/>
        </w:rPr>
        <w:t xml:space="preserve"> </w:t>
      </w:r>
      <w:r w:rsidRPr="00BD3DED">
        <w:rPr>
          <w:sz w:val="24"/>
          <w:szCs w:val="24"/>
        </w:rPr>
        <w:t>работать с такими длинными строками.</w:t>
      </w:r>
    </w:p>
    <w:p w:rsidR="00AE757D" w:rsidRDefault="00AE757D">
      <w:pPr>
        <w:pStyle w:val="2"/>
        <w:tabs>
          <w:tab w:val="left" w:pos="0"/>
        </w:tabs>
        <w:jc w:val="both"/>
      </w:pPr>
      <w:bookmarkStart w:id="346" w:name="_Toc410221481"/>
      <w:r>
        <w:lastRenderedPageBreak/>
        <w:t>Сообщение с анализом веса и скорости поездов за 12-ти часовой период.</w:t>
      </w:r>
      <w:bookmarkEnd w:id="346"/>
    </w:p>
    <w:p w:rsidR="00AE757D" w:rsidRDefault="00AE757D">
      <w:pPr>
        <w:jc w:val="both"/>
      </w:pPr>
    </w:p>
    <w:p w:rsidR="00AE757D" w:rsidRPr="00BD3DED" w:rsidRDefault="00AE757D">
      <w:pPr>
        <w:ind w:firstLine="567"/>
        <w:jc w:val="both"/>
        <w:rPr>
          <w:sz w:val="24"/>
          <w:szCs w:val="24"/>
        </w:rPr>
      </w:pPr>
      <w:r w:rsidRPr="00BD3DED">
        <w:rPr>
          <w:sz w:val="24"/>
          <w:szCs w:val="24"/>
        </w:rPr>
        <w:t>Сообщение может выдаваться с любой ПЭВМ, на которой установлен ГИД. Для этого на данной ПЭВМ в файле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.def в разделе "@Сообщение с анализом Веса/скорости за 12-ти часовой период" должно быть отмечено, что с этой ПЭВМ нужно выдавать данное сообщение, указан каталог для его записи, время начала первого 12-ти часового периода (в сутках их 2), время через которое после окончания отчетного периода ГИД должен</w:t>
      </w:r>
      <w:r w:rsidR="00F8085A" w:rsidRPr="00BD3DED">
        <w:rPr>
          <w:sz w:val="24"/>
          <w:szCs w:val="24"/>
        </w:rPr>
        <w:t xml:space="preserve"> </w:t>
      </w:r>
      <w:r w:rsidRPr="00BD3DED">
        <w:rPr>
          <w:sz w:val="24"/>
          <w:szCs w:val="24"/>
        </w:rPr>
        <w:t>производить автоматический анализ графика за 12-ти часовой период и записывать сообщение с результатами, код этого сообщения.</w:t>
      </w:r>
    </w:p>
    <w:p w:rsidR="00AE757D" w:rsidRPr="00BD3DED" w:rsidRDefault="00AE757D">
      <w:pPr>
        <w:ind w:firstLine="567"/>
        <w:jc w:val="both"/>
        <w:rPr>
          <w:sz w:val="24"/>
          <w:szCs w:val="24"/>
        </w:rPr>
      </w:pPr>
      <w:r w:rsidRPr="00BD3DED">
        <w:rPr>
          <w:sz w:val="24"/>
          <w:szCs w:val="24"/>
        </w:rPr>
        <w:t>Файл с сообщением записывается в указанный каталог под именем, включающим в</w:t>
      </w:r>
      <w:r w:rsidR="00E71DBF" w:rsidRPr="00BD3DED">
        <w:rPr>
          <w:sz w:val="24"/>
          <w:szCs w:val="24"/>
        </w:rPr>
        <w:t xml:space="preserve"> </w:t>
      </w:r>
      <w:r w:rsidRPr="00BD3DED">
        <w:rPr>
          <w:sz w:val="24"/>
          <w:szCs w:val="24"/>
        </w:rPr>
        <w:t xml:space="preserve">себя день, месяц и год </w:t>
      </w:r>
      <w:r w:rsidRPr="00BD3DED">
        <w:rPr>
          <w:b/>
          <w:bCs/>
          <w:i/>
          <w:iCs/>
          <w:sz w:val="24"/>
          <w:szCs w:val="24"/>
        </w:rPr>
        <w:t xml:space="preserve">АСТРОНОМИЧЕСКИХ </w:t>
      </w:r>
      <w:r w:rsidRPr="00BD3DED">
        <w:rPr>
          <w:sz w:val="24"/>
          <w:szCs w:val="24"/>
        </w:rPr>
        <w:t>суток, в которые было произведено формирование. Начинается имя файла символами "d1" или "d2", "n1" или "n2". Буква означает по каким подразделениям выполнен анализ (d - ДУ, n - НОД). Цифра - номер отчетного периода (в сутках их 2).</w:t>
      </w:r>
    </w:p>
    <w:p w:rsidR="00AE757D" w:rsidRPr="00BD3DED" w:rsidRDefault="00AE757D">
      <w:pPr>
        <w:ind w:firstLine="567"/>
        <w:jc w:val="both"/>
        <w:rPr>
          <w:sz w:val="24"/>
          <w:szCs w:val="24"/>
        </w:rPr>
      </w:pPr>
      <w:r w:rsidRPr="00BD3DED">
        <w:rPr>
          <w:sz w:val="24"/>
          <w:szCs w:val="24"/>
        </w:rPr>
        <w:t>Например, файл с отчетом по НОД за 7 октября 1997 года с 20:00 по 8 октября 1997 года до 8:00 для объекта GOR, при условии, что в !рrogram.def Время начала 1-го 12-ти часового отчетного периода указано 20:00 будет иметь имя</w:t>
      </w:r>
    </w:p>
    <w:p w:rsidR="00AE757D" w:rsidRPr="00BD3DED" w:rsidRDefault="00AE757D">
      <w:pPr>
        <w:ind w:firstLine="567"/>
        <w:jc w:val="both"/>
        <w:rPr>
          <w:b/>
          <w:bCs/>
          <w:i/>
          <w:iCs/>
          <w:sz w:val="24"/>
          <w:szCs w:val="24"/>
        </w:rPr>
      </w:pPr>
      <w:r w:rsidRPr="00BD3DED">
        <w:rPr>
          <w:b/>
          <w:bCs/>
          <w:i/>
          <w:iCs/>
          <w:sz w:val="24"/>
          <w:szCs w:val="24"/>
        </w:rPr>
        <w:t>n1081097.gor</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Файл</w:t>
      </w:r>
      <w:r w:rsidR="00E71DBF" w:rsidRPr="00BD3DED">
        <w:rPr>
          <w:sz w:val="24"/>
          <w:szCs w:val="24"/>
        </w:rPr>
        <w:t xml:space="preserve"> </w:t>
      </w:r>
      <w:r w:rsidRPr="00BD3DED">
        <w:rPr>
          <w:sz w:val="24"/>
          <w:szCs w:val="24"/>
        </w:rPr>
        <w:t>содержит информацию</w:t>
      </w:r>
      <w:r w:rsidR="00E71DBF" w:rsidRPr="00BD3DED">
        <w:rPr>
          <w:sz w:val="24"/>
          <w:szCs w:val="24"/>
        </w:rPr>
        <w:t xml:space="preserve"> </w:t>
      </w:r>
      <w:r w:rsidRPr="00BD3DED">
        <w:rPr>
          <w:sz w:val="24"/>
          <w:szCs w:val="24"/>
        </w:rPr>
        <w:t>с результатами</w:t>
      </w:r>
      <w:r w:rsidR="00E71DBF" w:rsidRPr="00BD3DED">
        <w:rPr>
          <w:sz w:val="24"/>
          <w:szCs w:val="24"/>
        </w:rPr>
        <w:t xml:space="preserve"> </w:t>
      </w:r>
      <w:r w:rsidRPr="00BD3DED">
        <w:rPr>
          <w:sz w:val="24"/>
          <w:szCs w:val="24"/>
        </w:rPr>
        <w:t>анализа веса, длины и скорости</w:t>
      </w:r>
      <w:r w:rsidR="00E71DBF" w:rsidRPr="00BD3DED">
        <w:rPr>
          <w:sz w:val="24"/>
          <w:szCs w:val="24"/>
        </w:rPr>
        <w:t xml:space="preserve"> </w:t>
      </w:r>
      <w:r w:rsidRPr="00BD3DED">
        <w:rPr>
          <w:sz w:val="24"/>
          <w:szCs w:val="24"/>
        </w:rPr>
        <w:t>грузовых поездов за 12-ти часовой период отдельно по каждому диспетчерскому участку или НОД и по дороге в целом. Файл следует интерпретировать как стандартный текстовый файл MS DOS (символы кода ASCII с наличием среди них парных символов с 16-ричными</w:t>
      </w:r>
      <w:r w:rsidR="00E71DBF" w:rsidRPr="00BD3DED">
        <w:rPr>
          <w:sz w:val="24"/>
          <w:szCs w:val="24"/>
        </w:rPr>
        <w:t xml:space="preserve"> </w:t>
      </w:r>
      <w:r w:rsidRPr="00BD3DED">
        <w:rPr>
          <w:sz w:val="24"/>
          <w:szCs w:val="24"/>
        </w:rPr>
        <w:t>кодами</w:t>
      </w:r>
      <w:r w:rsidR="00F8085A" w:rsidRPr="00BD3DED">
        <w:rPr>
          <w:sz w:val="24"/>
          <w:szCs w:val="24"/>
        </w:rPr>
        <w:t xml:space="preserve"> </w:t>
      </w:r>
      <w:r w:rsidRPr="00BD3DED">
        <w:rPr>
          <w:sz w:val="24"/>
          <w:szCs w:val="24"/>
        </w:rPr>
        <w:t>0D и 0A, означающими конец строки).</w:t>
      </w:r>
    </w:p>
    <w:p w:rsidR="00AE757D" w:rsidRPr="00BD3DED" w:rsidRDefault="00AE757D">
      <w:pPr>
        <w:ind w:firstLine="567"/>
        <w:jc w:val="both"/>
        <w:rPr>
          <w:sz w:val="24"/>
          <w:szCs w:val="24"/>
        </w:rPr>
      </w:pPr>
      <w:r w:rsidRPr="00BD3DED">
        <w:rPr>
          <w:sz w:val="24"/>
          <w:szCs w:val="24"/>
        </w:rPr>
        <w:t>В первой строке</w:t>
      </w:r>
      <w:r w:rsidR="00E71DBF" w:rsidRPr="00BD3DED">
        <w:rPr>
          <w:sz w:val="24"/>
          <w:szCs w:val="24"/>
        </w:rPr>
        <w:t xml:space="preserve"> </w:t>
      </w:r>
      <w:r w:rsidRPr="00BD3DED">
        <w:rPr>
          <w:sz w:val="24"/>
          <w:szCs w:val="24"/>
        </w:rPr>
        <w:t>содержится служебная фраза сообщения, содержащая код сообщения, дату и время начала анализа, дату и время окончания анализа. Например:</w:t>
      </w:r>
    </w:p>
    <w:p w:rsidR="00AE757D" w:rsidRPr="005C342B" w:rsidRDefault="00AE757D">
      <w:pPr>
        <w:ind w:firstLine="567"/>
        <w:jc w:val="both"/>
        <w:rPr>
          <w:rFonts w:ascii="Courier New" w:hAnsi="Courier New" w:cs="Courier New"/>
          <w:b/>
          <w:bCs/>
          <w:iCs/>
          <w:sz w:val="22"/>
          <w:szCs w:val="22"/>
        </w:rPr>
      </w:pPr>
      <w:r w:rsidRPr="005C342B">
        <w:rPr>
          <w:rFonts w:ascii="Courier New" w:hAnsi="Courier New" w:cs="Courier New"/>
          <w:b/>
          <w:bCs/>
          <w:iCs/>
          <w:sz w:val="22"/>
          <w:szCs w:val="22"/>
        </w:rPr>
        <w:t>(:0999 14.02.2005</w:t>
      </w:r>
      <w:r w:rsidR="00E71DBF" w:rsidRPr="005C342B">
        <w:rPr>
          <w:rFonts w:ascii="Courier New" w:hAnsi="Courier New" w:cs="Courier New"/>
          <w:b/>
          <w:bCs/>
          <w:iCs/>
          <w:sz w:val="22"/>
          <w:szCs w:val="22"/>
        </w:rPr>
        <w:t xml:space="preserve"> </w:t>
      </w:r>
      <w:r w:rsidRPr="005C342B">
        <w:rPr>
          <w:rFonts w:ascii="Courier New" w:hAnsi="Courier New" w:cs="Courier New"/>
          <w:b/>
          <w:bCs/>
          <w:iCs/>
          <w:sz w:val="22"/>
          <w:szCs w:val="22"/>
        </w:rPr>
        <w:t>22:00:00 - 15.02.2005</w:t>
      </w:r>
      <w:r w:rsidR="00E71DBF" w:rsidRPr="005C342B">
        <w:rPr>
          <w:rFonts w:ascii="Courier New" w:hAnsi="Courier New" w:cs="Courier New"/>
          <w:b/>
          <w:bCs/>
          <w:iCs/>
          <w:sz w:val="22"/>
          <w:szCs w:val="22"/>
        </w:rPr>
        <w:t xml:space="preserve"> </w:t>
      </w:r>
      <w:r w:rsidRPr="005C342B">
        <w:rPr>
          <w:rFonts w:ascii="Courier New" w:hAnsi="Courier New" w:cs="Courier New"/>
          <w:b/>
          <w:bCs/>
          <w:iCs/>
          <w:sz w:val="22"/>
          <w:szCs w:val="22"/>
        </w:rPr>
        <w:t>09:59:00</w:t>
      </w:r>
    </w:p>
    <w:p w:rsidR="00AE757D" w:rsidRPr="00BD3DED" w:rsidRDefault="00AE757D">
      <w:pPr>
        <w:ind w:firstLine="567"/>
        <w:jc w:val="both"/>
        <w:rPr>
          <w:sz w:val="24"/>
          <w:szCs w:val="24"/>
        </w:rPr>
      </w:pPr>
      <w:r w:rsidRPr="00BD3DED">
        <w:rPr>
          <w:sz w:val="24"/>
          <w:szCs w:val="24"/>
        </w:rPr>
        <w:t>Следующие две строки являются комментариями и обработке не подлежат. Далее идут строки, каждая из которых содержит данные анализа по одному диспетчерскому участку или НОД. После этих строк идет строка, содержащая данные анализа по дороге в целом. Последняя строка содержит признак конца сообщения.</w:t>
      </w:r>
    </w:p>
    <w:p w:rsidR="00AE757D" w:rsidRPr="00BD3DED" w:rsidRDefault="00AE757D">
      <w:pPr>
        <w:ind w:firstLine="567"/>
        <w:jc w:val="both"/>
        <w:rPr>
          <w:sz w:val="24"/>
          <w:szCs w:val="24"/>
        </w:rPr>
      </w:pPr>
    </w:p>
    <w:p w:rsidR="00AE757D" w:rsidRPr="00BD3DED" w:rsidRDefault="00AE757D">
      <w:pPr>
        <w:ind w:firstLine="567"/>
        <w:jc w:val="both"/>
        <w:rPr>
          <w:b/>
          <w:bCs/>
          <w:i/>
          <w:iCs/>
          <w:sz w:val="24"/>
          <w:szCs w:val="24"/>
        </w:rPr>
      </w:pPr>
      <w:r w:rsidRPr="00BD3DED">
        <w:rPr>
          <w:sz w:val="24"/>
          <w:szCs w:val="24"/>
        </w:rPr>
        <w:t xml:space="preserve">Структура строки с данными анализа </w:t>
      </w:r>
      <w:r w:rsidRPr="00BD3DED">
        <w:rPr>
          <w:b/>
          <w:bCs/>
          <w:i/>
          <w:iCs/>
          <w:sz w:val="24"/>
          <w:szCs w:val="24"/>
        </w:rPr>
        <w:t>ПОЛНОСТЬЮ ИДЕНТИЧНА СТРУКТУРЕ, ОПИСАННОЙ В ГЛАВЕ «СООБЩЕНИЕ С АНАЛИЗОМ ВЕСА\СКОРОСТИ ЗА ИСТЕКШИЕ СУТКИ».</w:t>
      </w:r>
    </w:p>
    <w:p w:rsidR="00AE757D" w:rsidRDefault="00AE757D">
      <w:pPr>
        <w:jc w:val="both"/>
      </w:pPr>
    </w:p>
    <w:p w:rsidR="00AE757D" w:rsidRDefault="00AE757D">
      <w:pPr>
        <w:pStyle w:val="2"/>
        <w:tabs>
          <w:tab w:val="left" w:pos="0"/>
        </w:tabs>
        <w:jc w:val="both"/>
      </w:pPr>
      <w:bookmarkStart w:id="347" w:name="_Toc410221482"/>
      <w:r>
        <w:t>Автоматическая выдача журнала ДУ-27 с переводом в MS EXCEL или текстовый файл.</w:t>
      </w:r>
      <w:bookmarkEnd w:id="347"/>
    </w:p>
    <w:p w:rsidR="00AE757D" w:rsidRDefault="00AE757D">
      <w:pPr>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rPr>
        <w:t xml:space="preserve">Выдача может выполняться на любой ЭВМ, на которой установлен ГИД и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(если требуется перевод в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Также для корректного перевода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должны быть выполнены условия из приложения 15 в плане необходимых условий преобразования, а также в каталоге \</w:t>
      </w:r>
      <w:r w:rsidRPr="00BD3DED">
        <w:rPr>
          <w:sz w:val="24"/>
          <w:szCs w:val="24"/>
          <w:lang w:val="en-US"/>
        </w:rPr>
        <w:t>GID</w:t>
      </w:r>
      <w:r w:rsidRPr="00BD3DED">
        <w:rPr>
          <w:sz w:val="24"/>
          <w:szCs w:val="24"/>
        </w:rPr>
        <w:t>\ обязательно присутствие подкаталога \</w:t>
      </w:r>
      <w:r w:rsidRPr="00BD3DED">
        <w:rPr>
          <w:sz w:val="24"/>
          <w:szCs w:val="24"/>
          <w:lang w:val="en-US"/>
        </w:rPr>
        <w:t>FRM</w:t>
      </w:r>
      <w:r w:rsidRPr="00BD3DED">
        <w:rPr>
          <w:sz w:val="24"/>
          <w:szCs w:val="24"/>
        </w:rPr>
        <w:t>_</w:t>
      </w:r>
      <w:r w:rsidRPr="00BD3DED">
        <w:rPr>
          <w:sz w:val="24"/>
          <w:szCs w:val="24"/>
          <w:lang w:val="en-US"/>
        </w:rPr>
        <w:t>XLT</w:t>
      </w:r>
      <w:r w:rsidRPr="00BD3DED">
        <w:rPr>
          <w:sz w:val="24"/>
          <w:szCs w:val="24"/>
        </w:rPr>
        <w:t xml:space="preserve">\, в котором хранятся шаблоны для преобразования. </w:t>
      </w:r>
    </w:p>
    <w:p w:rsidR="00AE757D" w:rsidRPr="00BD3DED" w:rsidRDefault="00AE757D">
      <w:pPr>
        <w:ind w:firstLine="567"/>
        <w:jc w:val="both"/>
        <w:rPr>
          <w:sz w:val="24"/>
          <w:szCs w:val="24"/>
        </w:rPr>
      </w:pPr>
      <w:r w:rsidRPr="00BD3DED">
        <w:rPr>
          <w:sz w:val="24"/>
          <w:szCs w:val="24"/>
        </w:rPr>
        <w:t>Для выполнения анализа на данной ПЭВМ в файле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 xml:space="preserve">.def в разделе "@ Выдача журнала ДУ-27 (15.06.05)" должно быть отмечено, что на этой ПЭВМ нужно производить выдачу, в каком виде должны быть представлены результаты, указан каталог для записи преобразованных таблиц или текстовых файлов, время через которое после окончания отчетных суток ГИД должен производить автоматическую выдачу журнала ДУ-27 и </w:t>
      </w:r>
      <w:r w:rsidRPr="00BD3DED">
        <w:rPr>
          <w:sz w:val="24"/>
          <w:szCs w:val="24"/>
        </w:rPr>
        <w:lastRenderedPageBreak/>
        <w:t>записывать результаты. Если результаты необходимо выводить в текстовый файл, то должны быть указан коды сообщения с результатами анализа.</w:t>
      </w:r>
      <w:r w:rsidR="00E71DBF" w:rsidRPr="00BD3DED">
        <w:rPr>
          <w:sz w:val="24"/>
          <w:szCs w:val="24"/>
        </w:rPr>
        <w:t xml:space="preserve"> </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Выдача журнала ДУ-27 происходит в четыре этапа:</w:t>
      </w:r>
    </w:p>
    <w:p w:rsidR="00AE757D" w:rsidRPr="00BD3DED" w:rsidRDefault="00AE757D">
      <w:pPr>
        <w:jc w:val="both"/>
        <w:rPr>
          <w:sz w:val="24"/>
          <w:szCs w:val="24"/>
        </w:rPr>
      </w:pPr>
      <w:r w:rsidRPr="00BD3DED">
        <w:rPr>
          <w:sz w:val="24"/>
          <w:szCs w:val="24"/>
        </w:rPr>
        <w:t xml:space="preserve">Выполнение графика пассажирских поездов с общими результатами с раскладкой по НОД и дороге в целом. Перевод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или текстовый файл.</w:t>
      </w:r>
    </w:p>
    <w:p w:rsidR="00AE757D" w:rsidRPr="00BD3DED" w:rsidRDefault="00AE757D">
      <w:pPr>
        <w:jc w:val="both"/>
        <w:rPr>
          <w:sz w:val="24"/>
          <w:szCs w:val="24"/>
        </w:rPr>
      </w:pPr>
      <w:r w:rsidRPr="00BD3DED">
        <w:rPr>
          <w:sz w:val="24"/>
          <w:szCs w:val="24"/>
        </w:rPr>
        <w:t xml:space="preserve">Выполнение анализа отправления пассажирских поездов по дороге в целом. Перевод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или текстовый файл.</w:t>
      </w:r>
    </w:p>
    <w:p w:rsidR="00AE757D" w:rsidRPr="00BD3DED" w:rsidRDefault="00AE757D">
      <w:pPr>
        <w:jc w:val="both"/>
        <w:rPr>
          <w:sz w:val="24"/>
          <w:szCs w:val="24"/>
        </w:rPr>
      </w:pPr>
      <w:r w:rsidRPr="00BD3DED">
        <w:rPr>
          <w:sz w:val="24"/>
          <w:szCs w:val="24"/>
        </w:rPr>
        <w:t xml:space="preserve">Выполнение анализа проследования пассажирских поездов по дороге в целом. Перевод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или текстовый файл.</w:t>
      </w:r>
    </w:p>
    <w:p w:rsidR="00AE757D" w:rsidRPr="00BD3DED" w:rsidRDefault="00AE757D">
      <w:pPr>
        <w:jc w:val="both"/>
        <w:rPr>
          <w:sz w:val="24"/>
          <w:szCs w:val="24"/>
        </w:rPr>
      </w:pPr>
      <w:r w:rsidRPr="00BD3DED">
        <w:rPr>
          <w:sz w:val="24"/>
          <w:szCs w:val="24"/>
        </w:rPr>
        <w:t xml:space="preserve">Выполнение анализа прибытия пассажирских поездов по дороге в целом. Перевод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или текстовый файл.</w:t>
      </w:r>
    </w:p>
    <w:p w:rsidR="00AE757D" w:rsidRPr="00BD3DED" w:rsidRDefault="00AE757D">
      <w:pPr>
        <w:ind w:left="567"/>
        <w:jc w:val="both"/>
        <w:rPr>
          <w:sz w:val="24"/>
          <w:szCs w:val="24"/>
        </w:rPr>
      </w:pPr>
    </w:p>
    <w:p w:rsidR="00AE757D" w:rsidRPr="00BD3DED" w:rsidRDefault="00AE757D">
      <w:pPr>
        <w:ind w:firstLine="567"/>
        <w:jc w:val="both"/>
        <w:rPr>
          <w:sz w:val="24"/>
          <w:szCs w:val="24"/>
        </w:rPr>
      </w:pPr>
      <w:r w:rsidRPr="00BD3DED">
        <w:rPr>
          <w:sz w:val="24"/>
          <w:szCs w:val="24"/>
        </w:rPr>
        <w:t>Таким образом после выполнения всего комплекса анализа выполнения графика пассажирских поездов в каталоге, который указан в качестве приемника в !</w:t>
      </w:r>
      <w:r w:rsidRPr="00BD3DED">
        <w:rPr>
          <w:sz w:val="24"/>
          <w:szCs w:val="24"/>
          <w:lang w:val="en-US"/>
        </w:rPr>
        <w:t>an</w:t>
      </w:r>
      <w:r w:rsidRPr="00BD3DED">
        <w:rPr>
          <w:sz w:val="24"/>
          <w:szCs w:val="24"/>
        </w:rPr>
        <w:t>_</w:t>
      </w:r>
      <w:r w:rsidRPr="00BD3DED">
        <w:rPr>
          <w:sz w:val="24"/>
          <w:szCs w:val="24"/>
          <w:lang w:val="en-US"/>
        </w:rPr>
        <w:t>auto</w:t>
      </w:r>
      <w:r w:rsidRPr="00BD3DED">
        <w:rPr>
          <w:sz w:val="24"/>
          <w:szCs w:val="24"/>
        </w:rPr>
        <w:t>.</w:t>
      </w:r>
      <w:r w:rsidRPr="00BD3DED">
        <w:rPr>
          <w:sz w:val="24"/>
          <w:szCs w:val="24"/>
          <w:lang w:val="en-US"/>
        </w:rPr>
        <w:t>def</w:t>
      </w:r>
      <w:r w:rsidRPr="00BD3DED">
        <w:rPr>
          <w:sz w:val="24"/>
          <w:szCs w:val="24"/>
        </w:rPr>
        <w:t xml:space="preserve">, должны появиться четыре файла с таблицами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или четыре текстовых файла.</w:t>
      </w:r>
    </w:p>
    <w:p w:rsidR="00AE757D" w:rsidRPr="00BD3DED" w:rsidRDefault="00AE757D">
      <w:pPr>
        <w:ind w:firstLine="567"/>
        <w:jc w:val="both"/>
        <w:rPr>
          <w:sz w:val="24"/>
          <w:szCs w:val="24"/>
        </w:rPr>
      </w:pPr>
      <w:r w:rsidRPr="00BD3DED">
        <w:rPr>
          <w:sz w:val="24"/>
          <w:szCs w:val="24"/>
        </w:rPr>
        <w:t>Получившиеся файлы с результатами анализа</w:t>
      </w:r>
      <w:r w:rsidR="00E71DBF" w:rsidRPr="00BD3DED">
        <w:rPr>
          <w:sz w:val="24"/>
          <w:szCs w:val="24"/>
        </w:rPr>
        <w:t xml:space="preserve"> </w:t>
      </w:r>
      <w:r w:rsidRPr="00BD3DED">
        <w:rPr>
          <w:sz w:val="24"/>
          <w:szCs w:val="24"/>
        </w:rPr>
        <w:t>записывается в указанный каталог под именем, включающим в</w:t>
      </w:r>
      <w:r w:rsidR="00E71DBF" w:rsidRPr="00BD3DED">
        <w:rPr>
          <w:sz w:val="24"/>
          <w:szCs w:val="24"/>
        </w:rPr>
        <w:t xml:space="preserve"> </w:t>
      </w:r>
      <w:r w:rsidRPr="00BD3DED">
        <w:rPr>
          <w:sz w:val="24"/>
          <w:szCs w:val="24"/>
        </w:rPr>
        <w:t>себя день, месяц и год отчетных</w:t>
      </w:r>
      <w:r w:rsidR="00E71DBF" w:rsidRPr="00BD3DED">
        <w:rPr>
          <w:sz w:val="24"/>
          <w:szCs w:val="24"/>
        </w:rPr>
        <w:t xml:space="preserve"> </w:t>
      </w:r>
      <w:r w:rsidRPr="00BD3DED">
        <w:rPr>
          <w:sz w:val="24"/>
          <w:szCs w:val="24"/>
        </w:rPr>
        <w:t>суток. Начинается имя файла символами «0</w:t>
      </w:r>
      <w:r w:rsidRPr="00BD3DED">
        <w:rPr>
          <w:sz w:val="24"/>
          <w:szCs w:val="24"/>
          <w:lang w:val="en-US"/>
        </w:rPr>
        <w:t>S</w:t>
      </w:r>
      <w:r w:rsidRPr="00BD3DED">
        <w:rPr>
          <w:sz w:val="24"/>
          <w:szCs w:val="24"/>
        </w:rPr>
        <w:t>».</w:t>
      </w:r>
    </w:p>
    <w:p w:rsidR="00AE757D" w:rsidRPr="00BD3DED" w:rsidRDefault="00AE757D">
      <w:pPr>
        <w:ind w:firstLine="567"/>
        <w:jc w:val="both"/>
        <w:rPr>
          <w:sz w:val="24"/>
          <w:szCs w:val="24"/>
        </w:rPr>
      </w:pPr>
      <w:r w:rsidRPr="00BD3DED">
        <w:rPr>
          <w:sz w:val="24"/>
          <w:szCs w:val="24"/>
        </w:rPr>
        <w:t>Например, файлы с общими результатами анализа с раскладкой по НОД и дороге в целом, анализа отправления, прибытия и проследования поездов за отчетные сутки 18 марта 2005 года будут иметь имена:</w:t>
      </w:r>
    </w:p>
    <w:p w:rsidR="00AE757D" w:rsidRDefault="00AE757D">
      <w:pPr>
        <w:ind w:firstLine="567"/>
        <w:jc w:val="both"/>
        <w:rPr>
          <w:rFonts w:ascii="Arial" w:hAnsi="Arial" w:cs="Arial"/>
          <w:b/>
          <w:bCs/>
          <w:i/>
          <w:iCs/>
          <w:sz w:val="22"/>
          <w:szCs w:val="22"/>
        </w:rPr>
      </w:pPr>
      <w:r>
        <w:rPr>
          <w:rFonts w:ascii="Arial" w:hAnsi="Arial" w:cs="Arial"/>
          <w:b/>
          <w:bCs/>
          <w:i/>
          <w:iCs/>
          <w:sz w:val="22"/>
          <w:szCs w:val="22"/>
          <w:lang w:val="en-US"/>
        </w:rPr>
        <w:t xml:space="preserve">0S18032005 … (XXX).xls </w:t>
      </w:r>
      <w:r>
        <w:rPr>
          <w:rFonts w:ascii="Arial" w:hAnsi="Arial" w:cs="Arial"/>
          <w:b/>
          <w:bCs/>
          <w:i/>
          <w:iCs/>
          <w:sz w:val="22"/>
          <w:szCs w:val="22"/>
        </w:rPr>
        <w:t>или</w:t>
      </w:r>
      <w:r>
        <w:rPr>
          <w:rFonts w:ascii="Arial" w:hAnsi="Arial" w:cs="Arial"/>
          <w:b/>
          <w:bCs/>
          <w:i/>
          <w:iCs/>
          <w:sz w:val="22"/>
          <w:szCs w:val="22"/>
          <w:lang w:val="en-US"/>
        </w:rPr>
        <w:t xml:space="preserve"> 0S18032005 … </w:t>
      </w:r>
      <w:r>
        <w:rPr>
          <w:rFonts w:ascii="Arial" w:hAnsi="Arial" w:cs="Arial"/>
          <w:b/>
          <w:bCs/>
          <w:i/>
          <w:iCs/>
          <w:sz w:val="22"/>
          <w:szCs w:val="22"/>
        </w:rPr>
        <w:t>(</w:t>
      </w:r>
      <w:r>
        <w:rPr>
          <w:rFonts w:ascii="Arial" w:hAnsi="Arial" w:cs="Arial"/>
          <w:b/>
          <w:bCs/>
          <w:i/>
          <w:iCs/>
          <w:sz w:val="22"/>
          <w:szCs w:val="22"/>
          <w:lang w:val="en-US"/>
        </w:rPr>
        <w:t>XXX</w:t>
      </w:r>
      <w:r>
        <w:rPr>
          <w:rFonts w:ascii="Arial" w:hAnsi="Arial" w:cs="Arial"/>
          <w:b/>
          <w:bCs/>
          <w:i/>
          <w:iCs/>
          <w:sz w:val="22"/>
          <w:szCs w:val="22"/>
        </w:rPr>
        <w:t>).</w:t>
      </w:r>
      <w:r>
        <w:rPr>
          <w:rFonts w:ascii="Arial" w:hAnsi="Arial" w:cs="Arial"/>
          <w:b/>
          <w:bCs/>
          <w:i/>
          <w:iCs/>
          <w:sz w:val="22"/>
          <w:szCs w:val="22"/>
          <w:lang w:val="en-US"/>
        </w:rPr>
        <w:t>txt</w:t>
      </w:r>
    </w:p>
    <w:p w:rsidR="00AE757D" w:rsidRPr="00BD3DED" w:rsidRDefault="00BD3DED">
      <w:pPr>
        <w:ind w:firstLine="567"/>
        <w:jc w:val="both"/>
        <w:rPr>
          <w:sz w:val="24"/>
          <w:szCs w:val="24"/>
        </w:rPr>
      </w:pPr>
      <w:r>
        <w:rPr>
          <w:sz w:val="24"/>
          <w:szCs w:val="24"/>
        </w:rPr>
        <w:t>За</w:t>
      </w:r>
      <w:r w:rsidR="00AE757D" w:rsidRPr="00BD3DED">
        <w:rPr>
          <w:sz w:val="24"/>
          <w:szCs w:val="24"/>
        </w:rPr>
        <w:t>головок таблиц ГИД, если выполнить анализ из Функции -&gt; Анализ -&gt; Выполнение графика пассажирских поездов.</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расширение объекта, на котором анализ выполнялся.</w:t>
      </w:r>
    </w:p>
    <w:p w:rsidR="00AE757D" w:rsidRPr="00BD3DED" w:rsidRDefault="00AE757D">
      <w:pPr>
        <w:ind w:firstLine="567"/>
        <w:jc w:val="both"/>
        <w:rPr>
          <w:sz w:val="24"/>
          <w:szCs w:val="24"/>
        </w:rPr>
      </w:pPr>
      <w:r w:rsidRPr="00BD3DED">
        <w:rPr>
          <w:sz w:val="24"/>
          <w:szCs w:val="24"/>
        </w:rPr>
        <w:t xml:space="preserve">Преобразование в таблицы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производиться в соответствии с общими настройками перевода таблиц ГИД в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описанными в ПРИЛОЖЕНИИ 15 данного документа. Доступ к этим настройкам из ГИД – Функции -&gt; Разное -&gt; Настройки ГИД-&gt;</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Настройка «всегда выводить настройки перед преобразованием» игнорируется. Внешний вид таблиц </w:t>
      </w:r>
      <w:r w:rsidRPr="00BD3DED">
        <w:rPr>
          <w:sz w:val="24"/>
          <w:szCs w:val="24"/>
          <w:lang w:val="en-US"/>
        </w:rPr>
        <w:t>MS</w:t>
      </w:r>
      <w:r w:rsidRPr="00BD3DED">
        <w:rPr>
          <w:sz w:val="24"/>
          <w:szCs w:val="24"/>
        </w:rPr>
        <w:t xml:space="preserve"> </w:t>
      </w:r>
      <w:r w:rsidRPr="00BD3DED">
        <w:rPr>
          <w:sz w:val="24"/>
          <w:szCs w:val="24"/>
          <w:lang w:val="en-US"/>
        </w:rPr>
        <w:t>EXCEL</w:t>
      </w:r>
      <w:r w:rsidRPr="00BD3DED">
        <w:rPr>
          <w:sz w:val="24"/>
          <w:szCs w:val="24"/>
        </w:rPr>
        <w:t xml:space="preserve"> полностью повторяет внешний вид таблиц ГИД.</w:t>
      </w:r>
    </w:p>
    <w:p w:rsidR="00AE757D" w:rsidRPr="00BD3DED" w:rsidRDefault="00AE757D" w:rsidP="00BD3DED">
      <w:pPr>
        <w:pStyle w:val="2"/>
        <w:jc w:val="both"/>
        <w:rPr>
          <w:rFonts w:ascii="Times New Roman" w:hAnsi="Times New Roman" w:cs="Times New Roman"/>
        </w:rPr>
      </w:pPr>
      <w:bookmarkStart w:id="348" w:name="_Toc410221483"/>
      <w:r w:rsidRPr="00BD3DED">
        <w:rPr>
          <w:rStyle w:val="a7"/>
          <w:rFonts w:ascii="Times New Roman" w:hAnsi="Times New Roman" w:cs="Times New Roman"/>
        </w:rPr>
        <w:t>Формат текстовых файлов с результатами анализа выполнения графика пассажирских поездов (журнал ДУ-27)</w:t>
      </w:r>
      <w:r w:rsidRPr="00BD3DED">
        <w:rPr>
          <w:rFonts w:ascii="Times New Roman" w:hAnsi="Times New Roman" w:cs="Times New Roman"/>
        </w:rPr>
        <w:t>.</w:t>
      </w:r>
      <w:bookmarkEnd w:id="348"/>
    </w:p>
    <w:p w:rsidR="00AE757D" w:rsidRPr="00BD3DED" w:rsidRDefault="00AE757D">
      <w:pPr>
        <w:jc w:val="both"/>
        <w:rPr>
          <w:sz w:val="24"/>
          <w:szCs w:val="24"/>
        </w:rPr>
      </w:pPr>
    </w:p>
    <w:p w:rsidR="00AE757D" w:rsidRPr="00BD3DED" w:rsidRDefault="00AE757D">
      <w:pPr>
        <w:jc w:val="both"/>
        <w:rPr>
          <w:sz w:val="24"/>
          <w:szCs w:val="24"/>
        </w:rPr>
      </w:pPr>
      <w:r w:rsidRPr="00BD3DED">
        <w:rPr>
          <w:sz w:val="24"/>
          <w:szCs w:val="24"/>
        </w:rPr>
        <w:t>Файл с общими результатами анализа.</w:t>
      </w:r>
    </w:p>
    <w:p w:rsidR="00AE757D" w:rsidRPr="00BD3DED" w:rsidRDefault="00AE757D" w:rsidP="00BD3DED">
      <w:pPr>
        <w:jc w:val="both"/>
        <w:rPr>
          <w:sz w:val="24"/>
          <w:szCs w:val="24"/>
        </w:rPr>
      </w:pPr>
      <w:r w:rsidRPr="00BD3DED">
        <w:rPr>
          <w:sz w:val="24"/>
          <w:szCs w:val="24"/>
        </w:rPr>
        <w:t>Все поля разделены ОДНИМ ПРОБЕЛОМ.</w:t>
      </w:r>
    </w:p>
    <w:p w:rsidR="00AE757D" w:rsidRPr="00BD3DED" w:rsidRDefault="00AE757D" w:rsidP="00BD3DED">
      <w:pPr>
        <w:jc w:val="both"/>
        <w:rPr>
          <w:sz w:val="24"/>
          <w:szCs w:val="24"/>
        </w:rPr>
      </w:pPr>
      <w:r w:rsidRPr="00BD3DED">
        <w:rPr>
          <w:sz w:val="24"/>
          <w:szCs w:val="24"/>
        </w:rPr>
        <w:t>Первая строка информационная.</w:t>
      </w:r>
    </w:p>
    <w:p w:rsidR="00AE757D" w:rsidRPr="00BD3DED" w:rsidRDefault="00AE757D" w:rsidP="00BD3DED">
      <w:pPr>
        <w:jc w:val="both"/>
        <w:rPr>
          <w:sz w:val="24"/>
          <w:szCs w:val="24"/>
        </w:rPr>
      </w:pPr>
      <w:r w:rsidRPr="00BD3DED">
        <w:rPr>
          <w:sz w:val="24"/>
          <w:szCs w:val="24"/>
        </w:rPr>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(:0940 SVR 02.06.2005 18:01:00 03.06.2005 18:00:00</w:t>
      </w:r>
    </w:p>
    <w:p w:rsidR="00AE757D" w:rsidRDefault="00AE757D">
      <w:pPr>
        <w:ind w:firstLine="567"/>
        <w:jc w:val="both"/>
        <w:rPr>
          <w:rFonts w:ascii="Arial" w:hAnsi="Arial" w:cs="Arial"/>
          <w:sz w:val="22"/>
          <w:szCs w:val="22"/>
        </w:rPr>
      </w:pPr>
    </w:p>
    <w:p w:rsidR="00AE757D" w:rsidRPr="00BD3DED" w:rsidRDefault="00AE757D" w:rsidP="00BD3DED">
      <w:pPr>
        <w:jc w:val="both"/>
        <w:rPr>
          <w:sz w:val="24"/>
          <w:szCs w:val="24"/>
        </w:rPr>
      </w:pPr>
      <w:r w:rsidRPr="00BD3DED">
        <w:rPr>
          <w:sz w:val="24"/>
          <w:szCs w:val="24"/>
        </w:rPr>
        <w:t>(:</w:t>
      </w:r>
      <w:r w:rsidR="00E71DBF" w:rsidRPr="00BD3DED">
        <w:rPr>
          <w:sz w:val="24"/>
          <w:szCs w:val="24"/>
        </w:rPr>
        <w:t xml:space="preserve"> </w:t>
      </w:r>
      <w:r w:rsidRPr="00BD3DED">
        <w:rPr>
          <w:sz w:val="24"/>
          <w:szCs w:val="24"/>
        </w:rPr>
        <w:t>- признак начала сообщения</w:t>
      </w:r>
    </w:p>
    <w:p w:rsidR="00AE757D" w:rsidRPr="00BD3DED" w:rsidRDefault="00AE757D" w:rsidP="00BD3DED">
      <w:pPr>
        <w:jc w:val="both"/>
        <w:rPr>
          <w:sz w:val="24"/>
          <w:szCs w:val="24"/>
        </w:rPr>
      </w:pPr>
      <w:r w:rsidRPr="00BD3DED">
        <w:rPr>
          <w:sz w:val="24"/>
          <w:szCs w:val="24"/>
        </w:rPr>
        <w:t>хххх –</w:t>
      </w:r>
      <w:r w:rsidR="00E71DBF" w:rsidRPr="00BD3DED">
        <w:rPr>
          <w:sz w:val="24"/>
          <w:szCs w:val="24"/>
        </w:rPr>
        <w:t xml:space="preserve"> </w:t>
      </w:r>
      <w:r w:rsidRPr="00BD3DED">
        <w:rPr>
          <w:sz w:val="24"/>
          <w:szCs w:val="24"/>
        </w:rPr>
        <w:t>код сообщения 4 знака</w:t>
      </w:r>
    </w:p>
    <w:p w:rsidR="00AE757D" w:rsidRPr="00BD3DED" w:rsidRDefault="00AE757D" w:rsidP="00BD3DED">
      <w:pPr>
        <w:jc w:val="both"/>
        <w:rPr>
          <w:sz w:val="24"/>
          <w:szCs w:val="24"/>
        </w:rPr>
      </w:pPr>
      <w:r w:rsidRPr="00BD3DED">
        <w:rPr>
          <w:sz w:val="24"/>
          <w:szCs w:val="24"/>
        </w:rPr>
        <w:t>ххх</w:t>
      </w:r>
      <w:r w:rsidR="00F8085A" w:rsidRPr="00BD3DED">
        <w:rPr>
          <w:sz w:val="24"/>
          <w:szCs w:val="24"/>
        </w:rPr>
        <w:t xml:space="preserve"> </w:t>
      </w:r>
      <w:r w:rsidRPr="00BD3DED">
        <w:rPr>
          <w:sz w:val="24"/>
          <w:szCs w:val="24"/>
        </w:rPr>
        <w:t>–</w:t>
      </w:r>
      <w:r w:rsidR="00E71DBF" w:rsidRPr="00BD3DED">
        <w:rPr>
          <w:sz w:val="24"/>
          <w:szCs w:val="24"/>
        </w:rPr>
        <w:t xml:space="preserve"> </w:t>
      </w:r>
      <w:r w:rsidRPr="00BD3DED">
        <w:rPr>
          <w:sz w:val="24"/>
          <w:szCs w:val="24"/>
        </w:rPr>
        <w:t>расширение объекта, на котором выполнен анализ 3 знака.</w:t>
      </w:r>
    </w:p>
    <w:p w:rsidR="00AE757D" w:rsidRPr="00BD3DED" w:rsidRDefault="00AE757D" w:rsidP="00BD3DED">
      <w:pPr>
        <w:jc w:val="both"/>
        <w:rPr>
          <w:sz w:val="24"/>
          <w:szCs w:val="24"/>
        </w:rPr>
      </w:pPr>
      <w:r w:rsidRPr="00BD3DED">
        <w:rPr>
          <w:sz w:val="24"/>
          <w:szCs w:val="24"/>
        </w:rPr>
        <w:t>ДД.ММ.ГГГГ ЧЧ:ММ:СС ДД.ММ.ГГГГ ЧЧ:ММ:СС</w:t>
      </w:r>
      <w:r w:rsidR="00E71DBF" w:rsidRPr="00BD3DED">
        <w:rPr>
          <w:sz w:val="24"/>
          <w:szCs w:val="24"/>
        </w:rPr>
        <w:t xml:space="preserve"> </w:t>
      </w:r>
      <w:r w:rsidRPr="00BD3DED">
        <w:rPr>
          <w:sz w:val="24"/>
          <w:szCs w:val="24"/>
        </w:rPr>
        <w:t>- начало и конец периода анализа</w:t>
      </w:r>
    </w:p>
    <w:p w:rsidR="00AE757D" w:rsidRPr="00BD3DED" w:rsidRDefault="00AE757D" w:rsidP="00BD3DED">
      <w:pPr>
        <w:jc w:val="both"/>
        <w:rPr>
          <w:sz w:val="24"/>
          <w:szCs w:val="24"/>
        </w:rPr>
      </w:pPr>
      <w:r w:rsidRPr="00BD3DED">
        <w:rPr>
          <w:sz w:val="24"/>
          <w:szCs w:val="24"/>
        </w:rPr>
        <w:t>:) – признак конца сообщения. Выставляется последней строкой в файле.</w:t>
      </w:r>
    </w:p>
    <w:p w:rsidR="00AE757D" w:rsidRPr="00BD3DED" w:rsidRDefault="00AE757D">
      <w:pPr>
        <w:ind w:firstLine="567"/>
        <w:jc w:val="both"/>
        <w:rPr>
          <w:sz w:val="24"/>
          <w:szCs w:val="24"/>
        </w:rPr>
      </w:pPr>
    </w:p>
    <w:p w:rsidR="00AE757D" w:rsidRPr="00BD3DED" w:rsidRDefault="00AE757D" w:rsidP="00BD3DED">
      <w:pPr>
        <w:jc w:val="both"/>
        <w:rPr>
          <w:sz w:val="24"/>
          <w:szCs w:val="24"/>
        </w:rPr>
      </w:pPr>
      <w:r w:rsidRPr="00BD3DED">
        <w:rPr>
          <w:sz w:val="24"/>
          <w:szCs w:val="24"/>
        </w:rPr>
        <w:t>Далее идут 3 строки комментариев, при обработке должны игнорироваться.</w:t>
      </w:r>
    </w:p>
    <w:p w:rsidR="00AE757D" w:rsidRPr="00BD3DED" w:rsidRDefault="00AE757D" w:rsidP="00BD3DED">
      <w:pPr>
        <w:jc w:val="both"/>
        <w:rPr>
          <w:sz w:val="24"/>
          <w:szCs w:val="24"/>
        </w:rPr>
      </w:pPr>
      <w:r w:rsidRPr="00BD3DED">
        <w:rPr>
          <w:sz w:val="24"/>
          <w:szCs w:val="24"/>
        </w:rPr>
        <w:t>Строки с результатами по НОД (по индексу 0 – вся дорога)</w:t>
      </w:r>
    </w:p>
    <w:p w:rsidR="00AE757D" w:rsidRPr="00BD3DED" w:rsidRDefault="00AE757D" w:rsidP="00BD3DED">
      <w:pPr>
        <w:jc w:val="both"/>
        <w:rPr>
          <w:sz w:val="24"/>
          <w:szCs w:val="24"/>
        </w:rPr>
      </w:pPr>
      <w:r w:rsidRPr="00BD3DED">
        <w:rPr>
          <w:sz w:val="24"/>
          <w:szCs w:val="24"/>
        </w:rPr>
        <w:t>Пример строки с результатами:</w:t>
      </w:r>
    </w:p>
    <w:p w:rsidR="00AE757D" w:rsidRDefault="00E71DBF">
      <w:pPr>
        <w:ind w:left="567"/>
        <w:jc w:val="both"/>
        <w:rPr>
          <w:rFonts w:ascii="Arial" w:hAnsi="Arial" w:cs="Arial"/>
          <w:sz w:val="22"/>
          <w:szCs w:val="22"/>
        </w:rPr>
      </w:pPr>
      <w:r>
        <w:rPr>
          <w:rFonts w:ascii="Arial" w:hAnsi="Arial" w:cs="Arial"/>
          <w:sz w:val="22"/>
          <w:szCs w:val="22"/>
        </w:rPr>
        <w:t xml:space="preserve"> </w:t>
      </w:r>
      <w:r w:rsidR="00AE757D">
        <w:rPr>
          <w:rFonts w:ascii="Arial" w:hAnsi="Arial" w:cs="Arial"/>
          <w:sz w:val="22"/>
          <w:szCs w:val="22"/>
        </w:rPr>
        <w:t>2</w:t>
      </w:r>
      <w:r>
        <w:rPr>
          <w:rFonts w:ascii="Arial" w:hAnsi="Arial" w:cs="Arial"/>
          <w:sz w:val="22"/>
          <w:szCs w:val="22"/>
        </w:rPr>
        <w:t xml:space="preserve"> </w:t>
      </w:r>
      <w:r w:rsidR="00AE757D">
        <w:rPr>
          <w:rFonts w:ascii="Arial" w:hAnsi="Arial" w:cs="Arial"/>
          <w:sz w:val="22"/>
          <w:szCs w:val="22"/>
        </w:rPr>
        <w:t>17</w:t>
      </w:r>
      <w:r w:rsidR="00F8085A">
        <w:rPr>
          <w:rFonts w:ascii="Arial" w:hAnsi="Arial" w:cs="Arial"/>
          <w:sz w:val="22"/>
          <w:szCs w:val="22"/>
        </w:rPr>
        <w:t xml:space="preserve"> </w:t>
      </w:r>
      <w:r w:rsidR="00AE757D">
        <w:rPr>
          <w:rFonts w:ascii="Arial" w:hAnsi="Arial" w:cs="Arial"/>
          <w:sz w:val="22"/>
          <w:szCs w:val="22"/>
        </w:rPr>
        <w:t>5</w:t>
      </w:r>
      <w:r>
        <w:rPr>
          <w:rFonts w:ascii="Arial" w:hAnsi="Arial" w:cs="Arial"/>
          <w:sz w:val="22"/>
          <w:szCs w:val="22"/>
        </w:rPr>
        <w:t xml:space="preserve"> </w:t>
      </w:r>
      <w:r w:rsidR="00AE757D">
        <w:rPr>
          <w:rFonts w:ascii="Arial" w:hAnsi="Arial" w:cs="Arial"/>
          <w:sz w:val="22"/>
          <w:szCs w:val="22"/>
        </w:rPr>
        <w:t>29</w:t>
      </w:r>
      <w:r w:rsidR="00F8085A">
        <w:rPr>
          <w:rFonts w:ascii="Arial" w:hAnsi="Arial" w:cs="Arial"/>
          <w:sz w:val="22"/>
          <w:szCs w:val="22"/>
        </w:rPr>
        <w:t xml:space="preserve"> </w:t>
      </w:r>
      <w:r w:rsidR="00AE757D">
        <w:rPr>
          <w:rFonts w:ascii="Arial" w:hAnsi="Arial" w:cs="Arial"/>
          <w:sz w:val="22"/>
          <w:szCs w:val="22"/>
        </w:rPr>
        <w:t>1:24</w:t>
      </w:r>
      <w:r>
        <w:rPr>
          <w:rFonts w:ascii="Arial" w:hAnsi="Arial" w:cs="Arial"/>
          <w:sz w:val="22"/>
          <w:szCs w:val="22"/>
        </w:rPr>
        <w:t xml:space="preserve"> </w:t>
      </w:r>
      <w:r w:rsidR="00AE757D">
        <w:rPr>
          <w:rFonts w:ascii="Arial" w:hAnsi="Arial" w:cs="Arial"/>
          <w:sz w:val="22"/>
          <w:szCs w:val="22"/>
        </w:rPr>
        <w:t>16</w:t>
      </w:r>
      <w:r>
        <w:rPr>
          <w:rFonts w:ascii="Arial" w:hAnsi="Arial" w:cs="Arial"/>
          <w:sz w:val="22"/>
          <w:szCs w:val="22"/>
        </w:rPr>
        <w:t xml:space="preserve"> </w:t>
      </w:r>
      <w:r w:rsidR="00AE757D">
        <w:rPr>
          <w:rFonts w:ascii="Arial" w:hAnsi="Arial" w:cs="Arial"/>
          <w:sz w:val="22"/>
          <w:szCs w:val="22"/>
        </w:rPr>
        <w:t>14</w:t>
      </w:r>
      <w:r>
        <w:rPr>
          <w:rFonts w:ascii="Arial" w:hAnsi="Arial" w:cs="Arial"/>
          <w:sz w:val="22"/>
          <w:szCs w:val="22"/>
        </w:rPr>
        <w:t xml:space="preserve"> </w:t>
      </w:r>
      <w:r w:rsidR="00AE757D">
        <w:rPr>
          <w:rFonts w:ascii="Arial" w:hAnsi="Arial" w:cs="Arial"/>
          <w:sz w:val="22"/>
          <w:szCs w:val="22"/>
        </w:rPr>
        <w:t>88</w:t>
      </w:r>
      <w:r w:rsidR="00F8085A">
        <w:rPr>
          <w:rFonts w:ascii="Arial" w:hAnsi="Arial" w:cs="Arial"/>
          <w:sz w:val="22"/>
          <w:szCs w:val="22"/>
        </w:rPr>
        <w:t xml:space="preserve"> </w:t>
      </w:r>
      <w:r w:rsidR="00AE757D">
        <w:rPr>
          <w:rFonts w:ascii="Arial" w:hAnsi="Arial" w:cs="Arial"/>
          <w:sz w:val="22"/>
          <w:szCs w:val="22"/>
        </w:rPr>
        <w:t>0:20</w:t>
      </w:r>
      <w:r>
        <w:rPr>
          <w:rFonts w:ascii="Arial" w:hAnsi="Arial" w:cs="Arial"/>
          <w:sz w:val="22"/>
          <w:szCs w:val="22"/>
        </w:rPr>
        <w:t xml:space="preserve"> </w:t>
      </w:r>
      <w:r w:rsidR="00AE757D">
        <w:rPr>
          <w:rFonts w:ascii="Arial" w:hAnsi="Arial" w:cs="Arial"/>
          <w:sz w:val="22"/>
          <w:szCs w:val="22"/>
        </w:rPr>
        <w:t>71</w:t>
      </w:r>
      <w:r>
        <w:rPr>
          <w:rFonts w:ascii="Arial" w:hAnsi="Arial" w:cs="Arial"/>
          <w:sz w:val="22"/>
          <w:szCs w:val="22"/>
        </w:rPr>
        <w:t xml:space="preserve"> </w:t>
      </w:r>
      <w:r w:rsidR="00AE757D">
        <w:rPr>
          <w:rFonts w:ascii="Arial" w:hAnsi="Arial" w:cs="Arial"/>
          <w:sz w:val="22"/>
          <w:szCs w:val="22"/>
        </w:rPr>
        <w:t>60</w:t>
      </w:r>
      <w:r>
        <w:rPr>
          <w:rFonts w:ascii="Arial" w:hAnsi="Arial" w:cs="Arial"/>
          <w:sz w:val="22"/>
          <w:szCs w:val="22"/>
        </w:rPr>
        <w:t xml:space="preserve"> </w:t>
      </w:r>
      <w:r w:rsidR="00AE757D">
        <w:rPr>
          <w:rFonts w:ascii="Arial" w:hAnsi="Arial" w:cs="Arial"/>
          <w:sz w:val="22"/>
          <w:szCs w:val="22"/>
        </w:rPr>
        <w:t>85</w:t>
      </w:r>
      <w:r w:rsidR="00F8085A">
        <w:rPr>
          <w:rFonts w:ascii="Arial" w:hAnsi="Arial" w:cs="Arial"/>
          <w:sz w:val="22"/>
          <w:szCs w:val="22"/>
        </w:rPr>
        <w:t xml:space="preserve"> </w:t>
      </w:r>
      <w:r w:rsidR="00AE757D">
        <w:rPr>
          <w:rFonts w:ascii="Arial" w:hAnsi="Arial" w:cs="Arial"/>
          <w:sz w:val="22"/>
          <w:szCs w:val="22"/>
        </w:rPr>
        <w:t>3</w:t>
      </w:r>
      <w:r w:rsidR="00F8085A">
        <w:rPr>
          <w:rFonts w:ascii="Arial" w:hAnsi="Arial" w:cs="Arial"/>
          <w:sz w:val="22"/>
          <w:szCs w:val="22"/>
        </w:rPr>
        <w:t xml:space="preserve"> </w:t>
      </w:r>
      <w:r w:rsidR="00AE757D">
        <w:rPr>
          <w:rFonts w:ascii="Arial" w:hAnsi="Arial" w:cs="Arial"/>
          <w:sz w:val="22"/>
          <w:szCs w:val="22"/>
        </w:rPr>
        <w:t>4</w:t>
      </w:r>
      <w:r>
        <w:rPr>
          <w:rFonts w:ascii="Arial" w:hAnsi="Arial" w:cs="Arial"/>
          <w:sz w:val="22"/>
          <w:szCs w:val="22"/>
        </w:rPr>
        <w:t xml:space="preserve"> </w:t>
      </w:r>
      <w:r w:rsidR="00AE757D">
        <w:rPr>
          <w:rFonts w:ascii="Arial" w:hAnsi="Arial" w:cs="Arial"/>
          <w:sz w:val="22"/>
          <w:szCs w:val="22"/>
        </w:rPr>
        <w:t>89</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6</w:t>
      </w:r>
      <w:r w:rsidR="00F8085A">
        <w:rPr>
          <w:rFonts w:ascii="Arial" w:hAnsi="Arial" w:cs="Arial"/>
          <w:sz w:val="22"/>
          <w:szCs w:val="22"/>
        </w:rPr>
        <w:t xml:space="preserve"> </w:t>
      </w:r>
      <w:r w:rsidR="00AE757D">
        <w:rPr>
          <w:rFonts w:ascii="Arial" w:hAnsi="Arial" w:cs="Arial"/>
          <w:sz w:val="22"/>
          <w:szCs w:val="22"/>
        </w:rPr>
        <w:t>0:22</w:t>
      </w:r>
      <w:r w:rsidR="00F8085A">
        <w:rPr>
          <w:rFonts w:ascii="Arial" w:hAnsi="Arial" w:cs="Arial"/>
          <w:sz w:val="22"/>
          <w:szCs w:val="22"/>
        </w:rPr>
        <w:t xml:space="preserve"> </w:t>
      </w:r>
      <w:r w:rsidR="00AE757D">
        <w:rPr>
          <w:rFonts w:ascii="Arial" w:hAnsi="Arial" w:cs="Arial"/>
          <w:sz w:val="22"/>
          <w:szCs w:val="22"/>
        </w:rPr>
        <w:t>22</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 (ЭТО ОДНА СТРОКА!!!)</w:t>
      </w:r>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w:t>
      </w:r>
      <w:r w:rsidR="00E71DBF" w:rsidRPr="00BD3DED">
        <w:rPr>
          <w:sz w:val="24"/>
          <w:szCs w:val="24"/>
        </w:rPr>
        <w:t xml:space="preserve"> </w:t>
      </w:r>
      <w:r w:rsidRPr="00BD3DED">
        <w:rPr>
          <w:sz w:val="24"/>
          <w:szCs w:val="24"/>
        </w:rPr>
        <w:t>2) – номер отделения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( 17) – количество поездов по отправлению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w:t>
      </w:r>
      <w:r w:rsidR="00E71DBF" w:rsidRPr="00BD3DED">
        <w:rPr>
          <w:sz w:val="24"/>
          <w:szCs w:val="24"/>
        </w:rPr>
        <w:t xml:space="preserve"> </w:t>
      </w:r>
      <w:r w:rsidRPr="00BD3DED">
        <w:rPr>
          <w:sz w:val="24"/>
          <w:szCs w:val="24"/>
        </w:rPr>
        <w:t>5) – количество поездов, оправленных по расписанию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( 29) – ПРОЦЕНТ выполнения графика по отправлению на отделении 3 знака</w:t>
      </w:r>
    </w:p>
    <w:p w:rsidR="00AE757D" w:rsidRPr="00BD3DED" w:rsidRDefault="00AE757D">
      <w:pPr>
        <w:ind w:firstLine="567"/>
        <w:jc w:val="both"/>
        <w:rPr>
          <w:sz w:val="24"/>
          <w:szCs w:val="24"/>
        </w:rPr>
      </w:pPr>
      <w:r w:rsidRPr="00BD3DED">
        <w:rPr>
          <w:sz w:val="24"/>
          <w:szCs w:val="24"/>
        </w:rPr>
        <w:t>ччч:мм (</w:t>
      </w:r>
      <w:r w:rsidR="00E71DBF" w:rsidRPr="00BD3DED">
        <w:rPr>
          <w:sz w:val="24"/>
          <w:szCs w:val="24"/>
        </w:rPr>
        <w:t xml:space="preserve"> </w:t>
      </w:r>
      <w:r w:rsidRPr="00BD3DED">
        <w:rPr>
          <w:sz w:val="24"/>
          <w:szCs w:val="24"/>
        </w:rPr>
        <w:t>1:24) – общее время опоздания по отправлению на отделении 6 знаков</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( 16) – количество поездов по прибытию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( 14) – количество поездов, прибывших по расписанию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( 88) – ПРОЦЕНТ выполнения графика по прибытию на отделении 3 знака</w:t>
      </w:r>
    </w:p>
    <w:p w:rsidR="00AE757D" w:rsidRPr="00BD3DED" w:rsidRDefault="00AE757D">
      <w:pPr>
        <w:ind w:firstLine="567"/>
        <w:jc w:val="both"/>
        <w:rPr>
          <w:sz w:val="24"/>
          <w:szCs w:val="24"/>
        </w:rPr>
      </w:pPr>
      <w:r w:rsidRPr="00BD3DED">
        <w:rPr>
          <w:sz w:val="24"/>
          <w:szCs w:val="24"/>
        </w:rPr>
        <w:t>ччч:мм (</w:t>
      </w:r>
      <w:r w:rsidR="00E71DBF" w:rsidRPr="00BD3DED">
        <w:rPr>
          <w:sz w:val="24"/>
          <w:szCs w:val="24"/>
        </w:rPr>
        <w:t xml:space="preserve"> </w:t>
      </w:r>
      <w:r w:rsidRPr="00BD3DED">
        <w:rPr>
          <w:sz w:val="24"/>
          <w:szCs w:val="24"/>
        </w:rPr>
        <w:t>0:20) – общее время опоздания по отправлению на отделении 6 знаков</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( 71) – количество поездов по проследованию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( 60) – количество поездов, проследовавших по графику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( 85) – ПРОЦЕНТ выполнения графика по проследованию на отделении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w:t>
      </w:r>
      <w:r w:rsidR="00E71DBF" w:rsidRPr="00BD3DED">
        <w:rPr>
          <w:sz w:val="24"/>
          <w:szCs w:val="24"/>
        </w:rPr>
        <w:t xml:space="preserve"> </w:t>
      </w:r>
      <w:r w:rsidRPr="00BD3DED">
        <w:rPr>
          <w:sz w:val="24"/>
          <w:szCs w:val="24"/>
        </w:rPr>
        <w:t>3) – количество поездов, сокративших опоздание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w:t>
      </w:r>
      <w:r w:rsidR="00E71DBF" w:rsidRPr="00BD3DED">
        <w:rPr>
          <w:sz w:val="24"/>
          <w:szCs w:val="24"/>
        </w:rPr>
        <w:t xml:space="preserve"> </w:t>
      </w:r>
      <w:r w:rsidRPr="00BD3DED">
        <w:rPr>
          <w:sz w:val="24"/>
          <w:szCs w:val="24"/>
        </w:rPr>
        <w:t>4) – ПРОЦЕНТ поездов, сокративших опоздание 3 знака</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( 89) – ОБЩИЙ ПРОЦЕНТ выполнения графика по прослед. на отделении 3 знака</w:t>
      </w:r>
    </w:p>
    <w:p w:rsidR="00AE757D" w:rsidRPr="00BD3DED" w:rsidRDefault="00AE757D">
      <w:pPr>
        <w:ind w:firstLine="567"/>
        <w:jc w:val="both"/>
        <w:rPr>
          <w:sz w:val="24"/>
          <w:szCs w:val="24"/>
        </w:rPr>
      </w:pPr>
      <w:r w:rsidRPr="00BD3DED">
        <w:rPr>
          <w:sz w:val="24"/>
          <w:szCs w:val="24"/>
          <w:lang w:val="en-US"/>
        </w:rPr>
        <w:t>xxxxxxx</w:t>
      </w:r>
      <w:r w:rsidRPr="00BD3DED">
        <w:rPr>
          <w:sz w:val="24"/>
          <w:szCs w:val="24"/>
        </w:rPr>
        <w:t xml:space="preserve"> (</w:t>
      </w:r>
      <w:r w:rsidR="00F8085A" w:rsidRPr="00BD3DED">
        <w:rPr>
          <w:sz w:val="24"/>
          <w:szCs w:val="24"/>
        </w:rPr>
        <w:t xml:space="preserve"> </w:t>
      </w:r>
      <w:r w:rsidR="00E71DBF" w:rsidRPr="00BD3DED">
        <w:rPr>
          <w:sz w:val="24"/>
          <w:szCs w:val="24"/>
        </w:rPr>
        <w:t xml:space="preserve"> </w:t>
      </w:r>
      <w:r w:rsidRPr="00BD3DED">
        <w:rPr>
          <w:sz w:val="24"/>
          <w:szCs w:val="24"/>
        </w:rPr>
        <w:t>0) – средняя задержка в минутах по проследованию 7 знаков</w:t>
      </w:r>
    </w:p>
    <w:p w:rsidR="00AE757D" w:rsidRPr="00BD3DED" w:rsidRDefault="00AE757D">
      <w:pPr>
        <w:ind w:firstLine="567"/>
        <w:jc w:val="both"/>
        <w:rPr>
          <w:sz w:val="24"/>
          <w:szCs w:val="24"/>
        </w:rPr>
      </w:pPr>
      <w:r w:rsidRPr="00BD3DED">
        <w:rPr>
          <w:sz w:val="24"/>
          <w:szCs w:val="24"/>
          <w:lang w:val="en-US"/>
        </w:rPr>
        <w:t>xxx</w:t>
      </w:r>
      <w:r w:rsidRPr="00BD3DED">
        <w:rPr>
          <w:sz w:val="24"/>
          <w:szCs w:val="24"/>
        </w:rPr>
        <w:t xml:space="preserve"> (</w:t>
      </w:r>
      <w:r w:rsidR="00E71DBF" w:rsidRPr="00BD3DED">
        <w:rPr>
          <w:sz w:val="24"/>
          <w:szCs w:val="24"/>
        </w:rPr>
        <w:t xml:space="preserve"> </w:t>
      </w:r>
      <w:r w:rsidRPr="00BD3DED">
        <w:rPr>
          <w:sz w:val="24"/>
          <w:szCs w:val="24"/>
        </w:rPr>
        <w:t>6) – кол-во опоздавших поездов на отделении 3 знака</w:t>
      </w:r>
    </w:p>
    <w:p w:rsidR="00AE757D" w:rsidRPr="00BD3DED" w:rsidRDefault="00AE757D">
      <w:pPr>
        <w:ind w:firstLine="567"/>
        <w:jc w:val="both"/>
        <w:rPr>
          <w:sz w:val="24"/>
          <w:szCs w:val="24"/>
        </w:rPr>
      </w:pPr>
      <w:r w:rsidRPr="00BD3DED">
        <w:rPr>
          <w:sz w:val="24"/>
          <w:szCs w:val="24"/>
        </w:rPr>
        <w:t>ччч:мм (</w:t>
      </w:r>
      <w:r w:rsidR="00E71DBF" w:rsidRPr="00BD3DED">
        <w:rPr>
          <w:sz w:val="24"/>
          <w:szCs w:val="24"/>
        </w:rPr>
        <w:t xml:space="preserve"> </w:t>
      </w:r>
      <w:r w:rsidRPr="00BD3DED">
        <w:rPr>
          <w:sz w:val="24"/>
          <w:szCs w:val="24"/>
        </w:rPr>
        <w:t>0:22) – задержка по проследованию на отделении 6 знаков</w:t>
      </w:r>
    </w:p>
    <w:p w:rsidR="00AE757D" w:rsidRPr="00BD3DED" w:rsidRDefault="00AE757D">
      <w:pPr>
        <w:ind w:firstLine="567"/>
        <w:jc w:val="both"/>
        <w:rPr>
          <w:sz w:val="24"/>
          <w:szCs w:val="24"/>
        </w:rPr>
      </w:pPr>
      <w:r w:rsidRPr="00BD3DED">
        <w:rPr>
          <w:sz w:val="24"/>
          <w:szCs w:val="24"/>
        </w:rPr>
        <w:t>Далее идет раскладка задержки по проследованию по службам и причинам в минутах. Первое число имеет 4 знака, все остальные 3 знака. Порядок соответствия можно увидеть в строках-комментариях внутри файла.</w:t>
      </w:r>
    </w:p>
    <w:p w:rsidR="00AE757D" w:rsidRPr="00BD3DED" w:rsidRDefault="00AE757D">
      <w:pPr>
        <w:ind w:firstLine="567"/>
        <w:jc w:val="both"/>
        <w:rPr>
          <w:sz w:val="24"/>
          <w:szCs w:val="24"/>
        </w:rPr>
      </w:pPr>
    </w:p>
    <w:p w:rsidR="00AE757D" w:rsidRPr="00BD3DED" w:rsidRDefault="00AE757D">
      <w:pPr>
        <w:jc w:val="both"/>
        <w:rPr>
          <w:sz w:val="24"/>
          <w:szCs w:val="24"/>
        </w:rPr>
      </w:pPr>
      <w:r w:rsidRPr="00BD3DED">
        <w:rPr>
          <w:sz w:val="24"/>
          <w:szCs w:val="24"/>
        </w:rPr>
        <w:t>Файл с пономерным списком поездов по отправлению. Объект – вся дорога.</w:t>
      </w:r>
    </w:p>
    <w:p w:rsidR="00AE757D" w:rsidRPr="00BD3DED" w:rsidRDefault="00AE757D">
      <w:pPr>
        <w:ind w:left="567"/>
        <w:jc w:val="both"/>
        <w:rPr>
          <w:sz w:val="24"/>
          <w:szCs w:val="24"/>
        </w:rPr>
      </w:pPr>
    </w:p>
    <w:p w:rsidR="00AE757D" w:rsidRPr="00BD3DED" w:rsidRDefault="00AE757D">
      <w:pPr>
        <w:ind w:left="567"/>
        <w:jc w:val="both"/>
        <w:rPr>
          <w:sz w:val="24"/>
          <w:szCs w:val="24"/>
        </w:rPr>
      </w:pPr>
      <w:r w:rsidRPr="00BD3DED">
        <w:rPr>
          <w:sz w:val="24"/>
          <w:szCs w:val="24"/>
        </w:rPr>
        <w:t>Все поля разделены ОДНИМ ПРОБЕЛОМ.</w:t>
      </w:r>
    </w:p>
    <w:p w:rsidR="00AE757D" w:rsidRPr="00BD3DED" w:rsidRDefault="00AE757D">
      <w:pPr>
        <w:ind w:firstLine="567"/>
        <w:jc w:val="both"/>
        <w:rPr>
          <w:sz w:val="24"/>
          <w:szCs w:val="24"/>
        </w:rPr>
      </w:pPr>
      <w:r w:rsidRPr="00BD3DED">
        <w:rPr>
          <w:sz w:val="24"/>
          <w:szCs w:val="24"/>
        </w:rPr>
        <w:t>Первая строка информационная.</w:t>
      </w:r>
    </w:p>
    <w:p w:rsidR="00AE757D" w:rsidRPr="00BD3DED" w:rsidRDefault="00AE757D">
      <w:pPr>
        <w:ind w:firstLine="567"/>
        <w:jc w:val="both"/>
        <w:rPr>
          <w:sz w:val="24"/>
          <w:szCs w:val="24"/>
        </w:rPr>
      </w:pPr>
      <w:r w:rsidRPr="00BD3DED">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(:0941 SVR 02.06.2005 18:01:00 03.06.2005 18:00:00</w:t>
      </w:r>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rPr>
        <w:t>(:</w:t>
      </w:r>
      <w:r w:rsidR="00E71DBF" w:rsidRPr="00BD3DED">
        <w:rPr>
          <w:sz w:val="24"/>
          <w:szCs w:val="24"/>
        </w:rPr>
        <w:t xml:space="preserve"> </w:t>
      </w:r>
      <w:r w:rsidRPr="00BD3DED">
        <w:rPr>
          <w:sz w:val="24"/>
          <w:szCs w:val="24"/>
        </w:rPr>
        <w:t>- признак начала сообщения</w:t>
      </w:r>
    </w:p>
    <w:p w:rsidR="00AE757D" w:rsidRPr="00BD3DED" w:rsidRDefault="00AE757D">
      <w:pPr>
        <w:ind w:firstLine="567"/>
        <w:jc w:val="both"/>
        <w:rPr>
          <w:sz w:val="24"/>
          <w:szCs w:val="24"/>
        </w:rPr>
      </w:pPr>
      <w:r w:rsidRPr="00BD3DED">
        <w:rPr>
          <w:sz w:val="24"/>
          <w:szCs w:val="24"/>
        </w:rPr>
        <w:t>хххх –</w:t>
      </w:r>
      <w:r w:rsidR="00E71DBF" w:rsidRPr="00BD3DED">
        <w:rPr>
          <w:sz w:val="24"/>
          <w:szCs w:val="24"/>
        </w:rPr>
        <w:t xml:space="preserve"> </w:t>
      </w:r>
      <w:r w:rsidRPr="00BD3DED">
        <w:rPr>
          <w:sz w:val="24"/>
          <w:szCs w:val="24"/>
        </w:rPr>
        <w:t>код сообщения 4 знака</w:t>
      </w:r>
    </w:p>
    <w:p w:rsidR="00AE757D" w:rsidRPr="00BD3DED" w:rsidRDefault="00AE757D">
      <w:pPr>
        <w:ind w:firstLine="567"/>
        <w:jc w:val="both"/>
        <w:rPr>
          <w:sz w:val="24"/>
          <w:szCs w:val="24"/>
        </w:rPr>
      </w:pPr>
      <w:r w:rsidRPr="00BD3DED">
        <w:rPr>
          <w:sz w:val="24"/>
          <w:szCs w:val="24"/>
        </w:rPr>
        <w:t>ххх</w:t>
      </w:r>
      <w:r w:rsidR="00F8085A" w:rsidRPr="00BD3DED">
        <w:rPr>
          <w:sz w:val="24"/>
          <w:szCs w:val="24"/>
        </w:rPr>
        <w:t xml:space="preserve"> </w:t>
      </w:r>
      <w:r w:rsidRPr="00BD3DED">
        <w:rPr>
          <w:sz w:val="24"/>
          <w:szCs w:val="24"/>
        </w:rPr>
        <w:t>–</w:t>
      </w:r>
      <w:r w:rsidR="00E71DBF" w:rsidRPr="00BD3DED">
        <w:rPr>
          <w:sz w:val="24"/>
          <w:szCs w:val="24"/>
        </w:rPr>
        <w:t xml:space="preserve"> </w:t>
      </w:r>
      <w:r w:rsidRPr="00BD3DED">
        <w:rPr>
          <w:sz w:val="24"/>
          <w:szCs w:val="24"/>
        </w:rPr>
        <w:t>расширение объекта, на котором выполнен анализ 3 знака.</w:t>
      </w:r>
    </w:p>
    <w:p w:rsidR="00AE757D" w:rsidRPr="00BD3DED" w:rsidRDefault="00AE757D">
      <w:pPr>
        <w:ind w:firstLine="567"/>
        <w:jc w:val="both"/>
        <w:rPr>
          <w:sz w:val="24"/>
          <w:szCs w:val="24"/>
        </w:rPr>
      </w:pPr>
      <w:r w:rsidRPr="00BD3DED">
        <w:rPr>
          <w:sz w:val="24"/>
          <w:szCs w:val="24"/>
        </w:rPr>
        <w:t>ДД.ММ.ГГГГ ЧЧ:ММ:СС ДД.ММ.ГГГГ ЧЧ:ММ:СС</w:t>
      </w:r>
      <w:r w:rsidR="00E71DBF" w:rsidRPr="00BD3DED">
        <w:rPr>
          <w:sz w:val="24"/>
          <w:szCs w:val="24"/>
        </w:rPr>
        <w:t xml:space="preserve"> </w:t>
      </w:r>
      <w:r w:rsidRPr="00BD3DED">
        <w:rPr>
          <w:sz w:val="24"/>
          <w:szCs w:val="24"/>
        </w:rPr>
        <w:t>- начало и конец периода анализа</w:t>
      </w:r>
    </w:p>
    <w:p w:rsidR="00AE757D" w:rsidRPr="00BD3DED" w:rsidRDefault="00AE757D">
      <w:pPr>
        <w:ind w:firstLine="567"/>
        <w:jc w:val="both"/>
        <w:rPr>
          <w:sz w:val="24"/>
          <w:szCs w:val="24"/>
        </w:rPr>
      </w:pPr>
      <w:r w:rsidRPr="00BD3DED">
        <w:rPr>
          <w:sz w:val="24"/>
          <w:szCs w:val="24"/>
        </w:rPr>
        <w:t>:) – признак конца сообщения. Выставляется последней строкой в файле.</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Далее идет строка с комментарием, при обработке должна игнорироваться.</w:t>
      </w:r>
    </w:p>
    <w:p w:rsidR="00AE757D" w:rsidRPr="00BD3DED" w:rsidRDefault="00AE757D">
      <w:pPr>
        <w:ind w:firstLine="567"/>
        <w:jc w:val="both"/>
        <w:rPr>
          <w:sz w:val="24"/>
          <w:szCs w:val="24"/>
        </w:rPr>
      </w:pPr>
      <w:r w:rsidRPr="00BD3DED">
        <w:rPr>
          <w:sz w:val="24"/>
          <w:szCs w:val="24"/>
        </w:rPr>
        <w:t>Строка, начинающаяся с символа «@», означает строку «Всего». В ней разделенными пробелом содержаться пять чисел по 5 знаков, означающие: Всего поездов, По расписанию, В том числе по диспетчерскому расписанию, С опозданием, Нет результата.</w:t>
      </w:r>
    </w:p>
    <w:p w:rsidR="00AE757D" w:rsidRPr="00BD3DED" w:rsidRDefault="00AE757D">
      <w:pPr>
        <w:ind w:firstLine="567"/>
        <w:jc w:val="both"/>
        <w:rPr>
          <w:sz w:val="24"/>
          <w:szCs w:val="24"/>
        </w:rPr>
      </w:pPr>
      <w:r w:rsidRPr="00BD3DED">
        <w:rPr>
          <w:sz w:val="24"/>
          <w:szCs w:val="24"/>
        </w:rPr>
        <w:t>Строки с поездами отсортированы по возрастанию номеров.</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Строки с поездами:</w:t>
      </w:r>
    </w:p>
    <w:p w:rsidR="00AE757D" w:rsidRDefault="00F8085A">
      <w:pPr>
        <w:ind w:firstLine="567"/>
        <w:jc w:val="both"/>
        <w:rPr>
          <w:rFonts w:ascii="Arial" w:hAnsi="Arial" w:cs="Arial"/>
          <w:sz w:val="22"/>
          <w:szCs w:val="22"/>
        </w:rPr>
      </w:pPr>
      <w:r>
        <w:rPr>
          <w:rFonts w:ascii="Arial" w:hAnsi="Arial" w:cs="Arial"/>
          <w:sz w:val="22"/>
          <w:szCs w:val="22"/>
        </w:rPr>
        <w:t xml:space="preserve"> </w:t>
      </w:r>
      <w:r w:rsidR="00AE757D">
        <w:rPr>
          <w:rFonts w:ascii="Arial" w:hAnsi="Arial" w:cs="Arial"/>
          <w:sz w:val="22"/>
          <w:szCs w:val="22"/>
        </w:rPr>
        <w:t>1 78300 Шаля</w:t>
      </w:r>
      <w:r>
        <w:rPr>
          <w:rFonts w:ascii="Arial" w:hAnsi="Arial" w:cs="Arial"/>
          <w:sz w:val="22"/>
          <w:szCs w:val="22"/>
        </w:rPr>
        <w:t xml:space="preserve">  </w:t>
      </w:r>
      <w:r w:rsidR="00AE757D">
        <w:rPr>
          <w:rFonts w:ascii="Arial" w:hAnsi="Arial" w:cs="Arial"/>
          <w:sz w:val="22"/>
          <w:szCs w:val="22"/>
        </w:rPr>
        <w:t>08.06.2005 18:05:00 17:54</w:t>
      </w:r>
      <w:r>
        <w:rPr>
          <w:rFonts w:ascii="Arial" w:hAnsi="Arial" w:cs="Arial"/>
          <w:sz w:val="22"/>
          <w:szCs w:val="22"/>
        </w:rPr>
        <w:t xml:space="preserve"> </w:t>
      </w:r>
      <w:r w:rsidR="00AE757D">
        <w:rPr>
          <w:rFonts w:ascii="Arial" w:hAnsi="Arial" w:cs="Arial"/>
          <w:sz w:val="22"/>
          <w:szCs w:val="22"/>
        </w:rPr>
        <w:t>0:11</w:t>
      </w:r>
      <w:r w:rsidR="00E71DBF">
        <w:rPr>
          <w:rFonts w:ascii="Arial" w:hAnsi="Arial" w:cs="Arial"/>
          <w:sz w:val="22"/>
          <w:szCs w:val="22"/>
        </w:rPr>
        <w:t xml:space="preserve"> </w:t>
      </w:r>
      <w:r w:rsidR="00AE757D">
        <w:rPr>
          <w:rFonts w:ascii="Arial" w:hAnsi="Arial" w:cs="Arial"/>
          <w:sz w:val="22"/>
          <w:szCs w:val="22"/>
        </w:rPr>
        <w:t>О</w:t>
      </w:r>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lang w:val="en-US"/>
        </w:rPr>
        <w:t>xxxx</w:t>
      </w:r>
      <w:r w:rsidRPr="00BD3DED">
        <w:rPr>
          <w:sz w:val="24"/>
          <w:szCs w:val="24"/>
        </w:rPr>
        <w:t xml:space="preserve"> (</w:t>
      </w:r>
      <w:r w:rsidR="00F8085A" w:rsidRPr="00BD3DED">
        <w:rPr>
          <w:sz w:val="24"/>
          <w:szCs w:val="24"/>
        </w:rPr>
        <w:t xml:space="preserve"> </w:t>
      </w:r>
      <w:r w:rsidRPr="00BD3DED">
        <w:rPr>
          <w:sz w:val="24"/>
          <w:szCs w:val="24"/>
        </w:rPr>
        <w:t>1) – номер поезда 4 знака</w:t>
      </w:r>
    </w:p>
    <w:p w:rsidR="00AE757D" w:rsidRPr="00BD3DED" w:rsidRDefault="00AE757D">
      <w:pPr>
        <w:ind w:firstLine="567"/>
        <w:jc w:val="both"/>
        <w:rPr>
          <w:sz w:val="24"/>
          <w:szCs w:val="24"/>
        </w:rPr>
      </w:pPr>
      <w:r w:rsidRPr="00BD3DED">
        <w:rPr>
          <w:sz w:val="24"/>
          <w:szCs w:val="24"/>
          <w:lang w:val="en-US"/>
        </w:rPr>
        <w:t>xxxxx</w:t>
      </w:r>
      <w:r w:rsidRPr="00BD3DED">
        <w:rPr>
          <w:sz w:val="24"/>
          <w:szCs w:val="24"/>
        </w:rPr>
        <w:t xml:space="preserve"> (78300) – код ЕСР станции отправления 5 знаков</w:t>
      </w:r>
    </w:p>
    <w:p w:rsidR="00AE757D" w:rsidRPr="00BD3DED" w:rsidRDefault="00AE757D">
      <w:pPr>
        <w:ind w:firstLine="567"/>
        <w:jc w:val="both"/>
        <w:rPr>
          <w:sz w:val="24"/>
          <w:szCs w:val="24"/>
        </w:rPr>
      </w:pPr>
      <w:r w:rsidRPr="00BD3DED">
        <w:rPr>
          <w:sz w:val="24"/>
          <w:szCs w:val="24"/>
        </w:rPr>
        <w:t>аааааааааа (Шаля</w:t>
      </w:r>
      <w:r w:rsidR="00F8085A" w:rsidRPr="00BD3DED">
        <w:rPr>
          <w:sz w:val="24"/>
          <w:szCs w:val="24"/>
        </w:rPr>
        <w:t xml:space="preserve"> </w:t>
      </w:r>
      <w:r w:rsidR="00E71DBF" w:rsidRPr="00BD3DED">
        <w:rPr>
          <w:sz w:val="24"/>
          <w:szCs w:val="24"/>
        </w:rPr>
        <w:t xml:space="preserve"> </w:t>
      </w:r>
      <w:r w:rsidRPr="00BD3DED">
        <w:rPr>
          <w:sz w:val="24"/>
          <w:szCs w:val="24"/>
        </w:rPr>
        <w:t>) – название станции отправления 10 знаков</w:t>
      </w:r>
    </w:p>
    <w:p w:rsidR="00AE757D" w:rsidRPr="00BD3DED" w:rsidRDefault="00AE757D">
      <w:pPr>
        <w:ind w:firstLine="567"/>
        <w:jc w:val="both"/>
        <w:rPr>
          <w:sz w:val="24"/>
          <w:szCs w:val="24"/>
        </w:rPr>
      </w:pPr>
      <w:r w:rsidRPr="00BD3DED">
        <w:rPr>
          <w:sz w:val="24"/>
          <w:szCs w:val="24"/>
        </w:rPr>
        <w:t>ДД.ММ.ГГГГ ЧЧ:ММ:СС – дата и время отправления</w:t>
      </w:r>
    </w:p>
    <w:p w:rsidR="00AE757D" w:rsidRPr="00BD3DED" w:rsidRDefault="00AE757D">
      <w:pPr>
        <w:ind w:firstLine="567"/>
        <w:jc w:val="both"/>
        <w:rPr>
          <w:sz w:val="24"/>
          <w:szCs w:val="24"/>
        </w:rPr>
      </w:pPr>
      <w:r w:rsidRPr="00BD3DED">
        <w:rPr>
          <w:sz w:val="24"/>
          <w:szCs w:val="24"/>
        </w:rPr>
        <w:t>ЧЧ:ММ – время отправления по нормативному графику 5 знаков. Если в этом поле указано значение 99:99, то это означает, что НЕТ НОРМ-ГРАФИКА.</w:t>
      </w:r>
    </w:p>
    <w:p w:rsidR="00AE757D" w:rsidRPr="00BD3DED" w:rsidRDefault="00AE757D">
      <w:pPr>
        <w:ind w:firstLine="567"/>
        <w:jc w:val="both"/>
        <w:rPr>
          <w:sz w:val="24"/>
          <w:szCs w:val="24"/>
        </w:rPr>
      </w:pPr>
      <w:r w:rsidRPr="00BD3DED">
        <w:rPr>
          <w:sz w:val="24"/>
          <w:szCs w:val="24"/>
        </w:rPr>
        <w:lastRenderedPageBreak/>
        <w:t>+\-ЧЧ:ММ – опоздание по отправлению 6 знаков. Если в этом поле указано значение 99:99, то опоздание вычислить невозможно.</w:t>
      </w:r>
    </w:p>
    <w:p w:rsidR="00BD3DED" w:rsidRDefault="00AE757D" w:rsidP="00BD3DED">
      <w:pPr>
        <w:ind w:firstLine="567"/>
        <w:jc w:val="both"/>
        <w:rPr>
          <w:rFonts w:ascii="Arial" w:hAnsi="Arial" w:cs="Arial"/>
          <w:sz w:val="22"/>
          <w:szCs w:val="22"/>
        </w:rPr>
      </w:pPr>
      <w:r w:rsidRPr="00BD3DED">
        <w:rPr>
          <w:sz w:val="24"/>
          <w:szCs w:val="24"/>
        </w:rPr>
        <w:t>АА ( О) – результат 2 знака. Возможные значения: Р (по расписанию), ДР (дисп.расп.), О (опоздание), - (нет результата).</w:t>
      </w:r>
    </w:p>
    <w:p w:rsidR="00BD3DED" w:rsidRPr="00BD3DED" w:rsidRDefault="00BD3DED" w:rsidP="00BD3DED">
      <w:pPr>
        <w:ind w:firstLine="567"/>
        <w:jc w:val="both"/>
        <w:rPr>
          <w:sz w:val="24"/>
          <w:szCs w:val="24"/>
        </w:rPr>
      </w:pPr>
    </w:p>
    <w:p w:rsidR="00AE757D" w:rsidRPr="00BD3DED" w:rsidRDefault="00AE757D" w:rsidP="00BD3DED">
      <w:pPr>
        <w:ind w:firstLine="567"/>
        <w:jc w:val="both"/>
        <w:rPr>
          <w:sz w:val="24"/>
          <w:szCs w:val="24"/>
        </w:rPr>
      </w:pPr>
      <w:r w:rsidRPr="00BD3DED">
        <w:rPr>
          <w:sz w:val="24"/>
          <w:szCs w:val="24"/>
        </w:rPr>
        <w:t>Файл с пономерным списком поездов по прибытию. Объект – вся дорога.</w:t>
      </w:r>
    </w:p>
    <w:p w:rsidR="00AE757D" w:rsidRPr="00BD3DED" w:rsidRDefault="00AE757D">
      <w:pPr>
        <w:ind w:left="567"/>
        <w:jc w:val="both"/>
        <w:rPr>
          <w:sz w:val="24"/>
          <w:szCs w:val="24"/>
        </w:rPr>
      </w:pPr>
    </w:p>
    <w:p w:rsidR="00AE757D" w:rsidRPr="00BD3DED" w:rsidRDefault="00AE757D">
      <w:pPr>
        <w:ind w:left="567"/>
        <w:jc w:val="both"/>
        <w:rPr>
          <w:sz w:val="24"/>
          <w:szCs w:val="24"/>
        </w:rPr>
      </w:pPr>
      <w:r w:rsidRPr="00BD3DED">
        <w:rPr>
          <w:sz w:val="24"/>
          <w:szCs w:val="24"/>
        </w:rPr>
        <w:t>Все поля разделены ОДНИМ ПРОБЕЛОМ.</w:t>
      </w:r>
    </w:p>
    <w:p w:rsidR="00AE757D" w:rsidRPr="00BD3DED" w:rsidRDefault="00AE757D">
      <w:pPr>
        <w:ind w:firstLine="567"/>
        <w:jc w:val="both"/>
        <w:rPr>
          <w:sz w:val="24"/>
          <w:szCs w:val="24"/>
        </w:rPr>
      </w:pPr>
      <w:r w:rsidRPr="00BD3DED">
        <w:rPr>
          <w:sz w:val="24"/>
          <w:szCs w:val="24"/>
        </w:rPr>
        <w:t>Первая строка информационная.</w:t>
      </w:r>
    </w:p>
    <w:p w:rsidR="00AE757D" w:rsidRPr="00BD3DED" w:rsidRDefault="00AE757D">
      <w:pPr>
        <w:ind w:firstLine="567"/>
        <w:jc w:val="both"/>
        <w:rPr>
          <w:sz w:val="24"/>
          <w:szCs w:val="24"/>
        </w:rPr>
      </w:pPr>
      <w:r w:rsidRPr="00BD3DED">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(:0942 SVR 02.06.2005 18:01:00 03.06.2005 18:00:00</w:t>
      </w:r>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rPr>
        <w:t>(:</w:t>
      </w:r>
      <w:r w:rsidR="00E71DBF" w:rsidRPr="00BD3DED">
        <w:rPr>
          <w:sz w:val="24"/>
          <w:szCs w:val="24"/>
        </w:rPr>
        <w:t xml:space="preserve"> </w:t>
      </w:r>
      <w:r w:rsidRPr="00BD3DED">
        <w:rPr>
          <w:sz w:val="24"/>
          <w:szCs w:val="24"/>
        </w:rPr>
        <w:t>- признак начала сообщения</w:t>
      </w:r>
    </w:p>
    <w:p w:rsidR="00AE757D" w:rsidRPr="00BD3DED" w:rsidRDefault="00AE757D">
      <w:pPr>
        <w:ind w:firstLine="567"/>
        <w:jc w:val="both"/>
        <w:rPr>
          <w:sz w:val="24"/>
          <w:szCs w:val="24"/>
        </w:rPr>
      </w:pPr>
      <w:r w:rsidRPr="00BD3DED">
        <w:rPr>
          <w:sz w:val="24"/>
          <w:szCs w:val="24"/>
        </w:rPr>
        <w:t>хххх –</w:t>
      </w:r>
      <w:r w:rsidR="00E71DBF" w:rsidRPr="00BD3DED">
        <w:rPr>
          <w:sz w:val="24"/>
          <w:szCs w:val="24"/>
        </w:rPr>
        <w:t xml:space="preserve"> </w:t>
      </w:r>
      <w:r w:rsidRPr="00BD3DED">
        <w:rPr>
          <w:sz w:val="24"/>
          <w:szCs w:val="24"/>
        </w:rPr>
        <w:t>код сообщения 4 знака</w:t>
      </w:r>
    </w:p>
    <w:p w:rsidR="00AE757D" w:rsidRPr="00BD3DED" w:rsidRDefault="00AE757D">
      <w:pPr>
        <w:ind w:firstLine="567"/>
        <w:jc w:val="both"/>
        <w:rPr>
          <w:sz w:val="24"/>
          <w:szCs w:val="24"/>
        </w:rPr>
      </w:pPr>
      <w:r w:rsidRPr="00BD3DED">
        <w:rPr>
          <w:sz w:val="24"/>
          <w:szCs w:val="24"/>
        </w:rPr>
        <w:t>ххх</w:t>
      </w:r>
      <w:r w:rsidR="00F8085A" w:rsidRPr="00BD3DED">
        <w:rPr>
          <w:sz w:val="24"/>
          <w:szCs w:val="24"/>
        </w:rPr>
        <w:t xml:space="preserve"> </w:t>
      </w:r>
      <w:r w:rsidRPr="00BD3DED">
        <w:rPr>
          <w:sz w:val="24"/>
          <w:szCs w:val="24"/>
        </w:rPr>
        <w:t>–</w:t>
      </w:r>
      <w:r w:rsidR="00E71DBF" w:rsidRPr="00BD3DED">
        <w:rPr>
          <w:sz w:val="24"/>
          <w:szCs w:val="24"/>
        </w:rPr>
        <w:t xml:space="preserve"> </w:t>
      </w:r>
      <w:r w:rsidRPr="00BD3DED">
        <w:rPr>
          <w:sz w:val="24"/>
          <w:szCs w:val="24"/>
        </w:rPr>
        <w:t>расширение объекта, на котором выполнен анализ 3 знака.</w:t>
      </w:r>
    </w:p>
    <w:p w:rsidR="00AE757D" w:rsidRPr="00BD3DED" w:rsidRDefault="00AE757D">
      <w:pPr>
        <w:ind w:firstLine="567"/>
        <w:jc w:val="both"/>
        <w:rPr>
          <w:sz w:val="24"/>
          <w:szCs w:val="24"/>
        </w:rPr>
      </w:pPr>
      <w:r w:rsidRPr="00BD3DED">
        <w:rPr>
          <w:sz w:val="24"/>
          <w:szCs w:val="24"/>
        </w:rPr>
        <w:t>ДД.ММ.ГГГГ ЧЧ:ММ:СС ДД.ММ.ГГГГ ЧЧ:ММ:СС</w:t>
      </w:r>
      <w:r w:rsidR="00E71DBF" w:rsidRPr="00BD3DED">
        <w:rPr>
          <w:sz w:val="24"/>
          <w:szCs w:val="24"/>
        </w:rPr>
        <w:t xml:space="preserve"> </w:t>
      </w:r>
      <w:r w:rsidRPr="00BD3DED">
        <w:rPr>
          <w:sz w:val="24"/>
          <w:szCs w:val="24"/>
        </w:rPr>
        <w:t>- начало и конец периода анализа</w:t>
      </w:r>
    </w:p>
    <w:p w:rsidR="00AE757D" w:rsidRPr="00BD3DED" w:rsidRDefault="00AE757D">
      <w:pPr>
        <w:ind w:firstLine="567"/>
        <w:jc w:val="both"/>
        <w:rPr>
          <w:sz w:val="24"/>
          <w:szCs w:val="24"/>
        </w:rPr>
      </w:pPr>
      <w:r w:rsidRPr="00BD3DED">
        <w:rPr>
          <w:sz w:val="24"/>
          <w:szCs w:val="24"/>
        </w:rPr>
        <w:t>:) – признак конца сообщения. Выставляется последней строкой в файле.</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Далее идет строка с комментарием, при обработке должна игнорироваться.</w:t>
      </w:r>
    </w:p>
    <w:p w:rsidR="00AE757D" w:rsidRPr="00BD3DED" w:rsidRDefault="00AE757D">
      <w:pPr>
        <w:ind w:firstLine="567"/>
        <w:jc w:val="both"/>
        <w:rPr>
          <w:sz w:val="24"/>
          <w:szCs w:val="24"/>
        </w:rPr>
      </w:pPr>
      <w:r w:rsidRPr="00BD3DED">
        <w:rPr>
          <w:sz w:val="24"/>
          <w:szCs w:val="24"/>
        </w:rPr>
        <w:t>Строка, начинающаяся с символа «@», означает строку «Всего». В ней разделенными пробелом содержаться четыре числа по 5 знаков, означающие: Всего поездов, По расписанию, С опозданием, Нет результата.</w:t>
      </w:r>
    </w:p>
    <w:p w:rsidR="00AE757D" w:rsidRPr="00BD3DED" w:rsidRDefault="00AE757D">
      <w:pPr>
        <w:ind w:firstLine="567"/>
        <w:jc w:val="both"/>
        <w:rPr>
          <w:sz w:val="24"/>
          <w:szCs w:val="24"/>
        </w:rPr>
      </w:pPr>
      <w:r w:rsidRPr="00BD3DED">
        <w:rPr>
          <w:sz w:val="24"/>
          <w:szCs w:val="24"/>
        </w:rPr>
        <w:t>Строки с поездами отсортированы по возрастанию номеров.</w:t>
      </w:r>
    </w:p>
    <w:p w:rsidR="00AE757D" w:rsidRPr="00BD3DED" w:rsidRDefault="00AE757D">
      <w:pPr>
        <w:ind w:firstLine="567"/>
        <w:jc w:val="both"/>
        <w:rPr>
          <w:sz w:val="24"/>
          <w:szCs w:val="24"/>
        </w:rPr>
      </w:pPr>
    </w:p>
    <w:p w:rsidR="00AE757D" w:rsidRPr="00BD3DED" w:rsidRDefault="00AE757D">
      <w:pPr>
        <w:ind w:firstLine="567"/>
        <w:jc w:val="both"/>
        <w:rPr>
          <w:sz w:val="24"/>
          <w:szCs w:val="24"/>
        </w:rPr>
      </w:pPr>
      <w:r w:rsidRPr="00BD3DED">
        <w:rPr>
          <w:sz w:val="24"/>
          <w:szCs w:val="24"/>
        </w:rPr>
        <w:t>Строки с поездами:</w:t>
      </w:r>
    </w:p>
    <w:p w:rsidR="00AE757D" w:rsidRDefault="00F8085A">
      <w:pPr>
        <w:ind w:firstLine="567"/>
        <w:jc w:val="both"/>
        <w:rPr>
          <w:rFonts w:ascii="Arial" w:hAnsi="Arial" w:cs="Arial"/>
          <w:sz w:val="22"/>
          <w:szCs w:val="22"/>
        </w:rPr>
      </w:pPr>
      <w:r>
        <w:rPr>
          <w:rFonts w:ascii="Arial" w:hAnsi="Arial" w:cs="Arial"/>
          <w:sz w:val="22"/>
          <w:szCs w:val="22"/>
        </w:rPr>
        <w:t xml:space="preserve"> </w:t>
      </w:r>
      <w:r w:rsidR="00E71DBF">
        <w:rPr>
          <w:rFonts w:ascii="Arial" w:hAnsi="Arial" w:cs="Arial"/>
          <w:sz w:val="22"/>
          <w:szCs w:val="22"/>
        </w:rPr>
        <w:t xml:space="preserve"> </w:t>
      </w:r>
      <w:r w:rsidR="00AE757D">
        <w:rPr>
          <w:rFonts w:ascii="Arial" w:hAnsi="Arial" w:cs="Arial"/>
          <w:sz w:val="22"/>
          <w:szCs w:val="22"/>
        </w:rPr>
        <w:t>8 78050 Свердл-Пас 08.06.2005 19:45:00 19:45</w:t>
      </w:r>
      <w:r w:rsidR="00E71DBF">
        <w:rPr>
          <w:rFonts w:ascii="Arial" w:hAnsi="Arial" w:cs="Arial"/>
          <w:sz w:val="22"/>
          <w:szCs w:val="22"/>
        </w:rPr>
        <w:t xml:space="preserve"> </w:t>
      </w:r>
      <w:r w:rsidR="00AE757D">
        <w:rPr>
          <w:rFonts w:ascii="Arial" w:hAnsi="Arial" w:cs="Arial"/>
          <w:sz w:val="22"/>
          <w:szCs w:val="22"/>
        </w:rPr>
        <w:t>00:00</w:t>
      </w:r>
      <w:r w:rsidR="00E71DBF">
        <w:rPr>
          <w:rFonts w:ascii="Arial" w:hAnsi="Arial" w:cs="Arial"/>
          <w:sz w:val="22"/>
          <w:szCs w:val="22"/>
        </w:rPr>
        <w:t xml:space="preserve"> </w:t>
      </w:r>
      <w:r w:rsidR="00AE757D">
        <w:rPr>
          <w:rFonts w:ascii="Arial" w:hAnsi="Arial" w:cs="Arial"/>
          <w:sz w:val="22"/>
          <w:szCs w:val="22"/>
        </w:rPr>
        <w:t>Р</w:t>
      </w:r>
    </w:p>
    <w:p w:rsidR="00AE757D" w:rsidRDefault="00AE757D">
      <w:pPr>
        <w:ind w:firstLine="567"/>
        <w:jc w:val="both"/>
        <w:rPr>
          <w:rFonts w:ascii="Arial" w:hAnsi="Arial" w:cs="Arial"/>
          <w:sz w:val="22"/>
          <w:szCs w:val="22"/>
        </w:rPr>
      </w:pPr>
    </w:p>
    <w:p w:rsidR="00AE757D" w:rsidRPr="00BD3DED" w:rsidRDefault="00AE757D">
      <w:pPr>
        <w:ind w:firstLine="567"/>
        <w:jc w:val="both"/>
        <w:rPr>
          <w:sz w:val="24"/>
          <w:szCs w:val="24"/>
        </w:rPr>
      </w:pPr>
      <w:r w:rsidRPr="00BD3DED">
        <w:rPr>
          <w:sz w:val="24"/>
          <w:szCs w:val="24"/>
          <w:lang w:val="en-US"/>
        </w:rPr>
        <w:t>xxxx</w:t>
      </w:r>
      <w:r w:rsidRPr="00BD3DED">
        <w:rPr>
          <w:sz w:val="24"/>
          <w:szCs w:val="24"/>
        </w:rPr>
        <w:t xml:space="preserve"> (</w:t>
      </w:r>
      <w:r w:rsidR="00F8085A" w:rsidRPr="00BD3DED">
        <w:rPr>
          <w:sz w:val="24"/>
          <w:szCs w:val="24"/>
        </w:rPr>
        <w:t xml:space="preserve"> </w:t>
      </w:r>
      <w:r w:rsidRPr="00BD3DED">
        <w:rPr>
          <w:sz w:val="24"/>
          <w:szCs w:val="24"/>
        </w:rPr>
        <w:t>8) – номер поезда 4 знака</w:t>
      </w:r>
    </w:p>
    <w:p w:rsidR="00AE757D" w:rsidRPr="00BD3DED" w:rsidRDefault="00AE757D">
      <w:pPr>
        <w:ind w:firstLine="567"/>
        <w:jc w:val="both"/>
        <w:rPr>
          <w:sz w:val="24"/>
          <w:szCs w:val="24"/>
        </w:rPr>
      </w:pPr>
      <w:r w:rsidRPr="00BD3DED">
        <w:rPr>
          <w:sz w:val="24"/>
          <w:szCs w:val="24"/>
          <w:lang w:val="en-US"/>
        </w:rPr>
        <w:t>xxxxx</w:t>
      </w:r>
      <w:r w:rsidRPr="00BD3DED">
        <w:rPr>
          <w:sz w:val="24"/>
          <w:szCs w:val="24"/>
        </w:rPr>
        <w:t xml:space="preserve"> (78050) – код ЕСР станции прибытия 5 знаков</w:t>
      </w:r>
    </w:p>
    <w:p w:rsidR="00AE757D" w:rsidRPr="00BD3DED" w:rsidRDefault="00AE757D">
      <w:pPr>
        <w:ind w:firstLine="567"/>
        <w:jc w:val="both"/>
        <w:rPr>
          <w:sz w:val="24"/>
          <w:szCs w:val="24"/>
        </w:rPr>
      </w:pPr>
      <w:r w:rsidRPr="00BD3DED">
        <w:rPr>
          <w:sz w:val="24"/>
          <w:szCs w:val="24"/>
        </w:rPr>
        <w:t>аааааааааа (Свердл-Пас ) – название станции прибытия 10 знаков</w:t>
      </w:r>
    </w:p>
    <w:p w:rsidR="00AE757D" w:rsidRPr="00BD3DED" w:rsidRDefault="00AE757D">
      <w:pPr>
        <w:ind w:firstLine="567"/>
        <w:jc w:val="both"/>
        <w:rPr>
          <w:sz w:val="24"/>
          <w:szCs w:val="24"/>
        </w:rPr>
      </w:pPr>
      <w:r w:rsidRPr="00BD3DED">
        <w:rPr>
          <w:sz w:val="24"/>
          <w:szCs w:val="24"/>
        </w:rPr>
        <w:t>ДД.ММ.ГГГГ ЧЧ:ММ:СС – дата и время прибытия</w:t>
      </w:r>
    </w:p>
    <w:p w:rsidR="00AE757D" w:rsidRPr="00BD3DED" w:rsidRDefault="00AE757D">
      <w:pPr>
        <w:ind w:firstLine="567"/>
        <w:jc w:val="both"/>
        <w:rPr>
          <w:sz w:val="24"/>
          <w:szCs w:val="24"/>
        </w:rPr>
      </w:pPr>
      <w:r w:rsidRPr="00BD3DED">
        <w:rPr>
          <w:sz w:val="24"/>
          <w:szCs w:val="24"/>
        </w:rPr>
        <w:t>ЧЧ:ММ – время прибытия по нормативному графику 5 знаков. Если в этом поле указано значение 99:99, то это означает, что НЕТ НОРМ-ГРАФИКА.</w:t>
      </w:r>
    </w:p>
    <w:p w:rsidR="00AE757D" w:rsidRPr="00BD3DED" w:rsidRDefault="00AE757D">
      <w:pPr>
        <w:ind w:firstLine="567"/>
        <w:jc w:val="both"/>
        <w:rPr>
          <w:sz w:val="24"/>
          <w:szCs w:val="24"/>
        </w:rPr>
      </w:pPr>
      <w:r w:rsidRPr="00BD3DED">
        <w:rPr>
          <w:sz w:val="24"/>
          <w:szCs w:val="24"/>
        </w:rPr>
        <w:t>+\-ЧЧ:ММ – опоздание по прибытию 6 знаков. Если в этом поле указано значение 99:99, то опоздание вычислить невозможно.</w:t>
      </w:r>
    </w:p>
    <w:p w:rsidR="00AE757D" w:rsidRPr="00BD3DED" w:rsidRDefault="00AE757D">
      <w:pPr>
        <w:ind w:firstLine="567"/>
        <w:jc w:val="both"/>
        <w:rPr>
          <w:sz w:val="24"/>
          <w:szCs w:val="24"/>
        </w:rPr>
      </w:pPr>
      <w:r w:rsidRPr="00BD3DED">
        <w:rPr>
          <w:sz w:val="24"/>
          <w:szCs w:val="24"/>
        </w:rPr>
        <w:t>АА ( Р) – результат 2 знака. Возможные значения: Р (по расписанию), О (опоздание), - (нет результата).</w:t>
      </w:r>
    </w:p>
    <w:p w:rsidR="00AE757D" w:rsidRPr="00BD3DED" w:rsidRDefault="00AE757D">
      <w:pPr>
        <w:ind w:firstLine="567"/>
        <w:jc w:val="both"/>
        <w:rPr>
          <w:sz w:val="24"/>
          <w:szCs w:val="24"/>
        </w:rPr>
      </w:pPr>
    </w:p>
    <w:p w:rsidR="00AE757D" w:rsidRPr="00BD3DED" w:rsidRDefault="00AE757D">
      <w:pPr>
        <w:jc w:val="both"/>
        <w:rPr>
          <w:sz w:val="24"/>
          <w:szCs w:val="24"/>
        </w:rPr>
      </w:pPr>
      <w:r w:rsidRPr="00BD3DED">
        <w:rPr>
          <w:sz w:val="24"/>
          <w:szCs w:val="24"/>
        </w:rPr>
        <w:t>Файл с пономерным списком поездов по проследованию. Объект – вся дорога.</w:t>
      </w:r>
    </w:p>
    <w:p w:rsidR="00AE757D" w:rsidRPr="00BD3DED" w:rsidRDefault="00AE757D">
      <w:pPr>
        <w:ind w:left="567"/>
        <w:jc w:val="both"/>
        <w:rPr>
          <w:sz w:val="24"/>
          <w:szCs w:val="24"/>
        </w:rPr>
      </w:pPr>
    </w:p>
    <w:p w:rsidR="00AE757D" w:rsidRPr="00BD3DED" w:rsidRDefault="00AE757D">
      <w:pPr>
        <w:ind w:left="567"/>
        <w:jc w:val="both"/>
        <w:rPr>
          <w:sz w:val="24"/>
          <w:szCs w:val="24"/>
        </w:rPr>
      </w:pPr>
      <w:r w:rsidRPr="00BD3DED">
        <w:rPr>
          <w:sz w:val="24"/>
          <w:szCs w:val="24"/>
        </w:rPr>
        <w:t>Все поля разделены ОДНИМ ПРОБЕЛОМ.</w:t>
      </w:r>
    </w:p>
    <w:p w:rsidR="00AE757D" w:rsidRPr="00BD3DED" w:rsidRDefault="00AE757D">
      <w:pPr>
        <w:ind w:firstLine="567"/>
        <w:jc w:val="both"/>
        <w:rPr>
          <w:sz w:val="24"/>
          <w:szCs w:val="24"/>
        </w:rPr>
      </w:pPr>
      <w:r w:rsidRPr="00BD3DED">
        <w:rPr>
          <w:sz w:val="24"/>
          <w:szCs w:val="24"/>
        </w:rPr>
        <w:t>Первая строка информационная.</w:t>
      </w:r>
    </w:p>
    <w:p w:rsidR="00AE757D" w:rsidRPr="00BD3DED" w:rsidRDefault="00AE757D">
      <w:pPr>
        <w:ind w:firstLine="567"/>
        <w:jc w:val="both"/>
        <w:rPr>
          <w:sz w:val="24"/>
          <w:szCs w:val="24"/>
        </w:rPr>
      </w:pPr>
      <w:r w:rsidRPr="00BD3DED">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(:0943 SVR 02.06.2005 18:01:00 03.06.2005 18:00:00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lastRenderedPageBreak/>
        <w:t>Строка, начинающаяся с символа «@», означает строку «Всего». В ней разделенными пробелом содержаться шесть чисел по 5 знаков, означающие: Всего поездов, По расписанию, В том числе по диспетчерскому расписанию, С сокращением опоздания, С опозданием, Нет результата.</w:t>
      </w:r>
    </w:p>
    <w:p w:rsidR="00215563" w:rsidRDefault="00AE757D">
      <w:pPr>
        <w:ind w:firstLine="567"/>
        <w:jc w:val="both"/>
        <w:rPr>
          <w:rFonts w:ascii="Arial" w:hAnsi="Arial" w:cs="Arial"/>
          <w:sz w:val="22"/>
          <w:szCs w:val="22"/>
        </w:rPr>
      </w:pPr>
      <w:r w:rsidRPr="00215563">
        <w:rPr>
          <w:sz w:val="24"/>
          <w:szCs w:val="24"/>
        </w:rPr>
        <w:t>Строки с поездами отсортированы по возрастанию номеров по СДАЧЕ.</w:t>
      </w:r>
    </w:p>
    <w:p w:rsidR="00215563" w:rsidRDefault="00215563">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Строки с поездами:</w:t>
      </w:r>
    </w:p>
    <w:p w:rsidR="00AE757D" w:rsidRDefault="00F8085A">
      <w:pPr>
        <w:ind w:left="567"/>
        <w:jc w:val="both"/>
        <w:rPr>
          <w:rFonts w:ascii="Arial" w:hAnsi="Arial" w:cs="Arial"/>
          <w:sz w:val="22"/>
          <w:szCs w:val="22"/>
        </w:rPr>
      </w:pPr>
      <w:r>
        <w:rPr>
          <w:rFonts w:ascii="Arial" w:hAnsi="Arial" w:cs="Arial"/>
          <w:sz w:val="22"/>
          <w:szCs w:val="22"/>
        </w:rPr>
        <w:t xml:space="preserve"> </w:t>
      </w:r>
      <w:r w:rsidR="00AE757D">
        <w:rPr>
          <w:rFonts w:ascii="Arial" w:hAnsi="Arial" w:cs="Arial"/>
          <w:sz w:val="22"/>
          <w:szCs w:val="22"/>
        </w:rPr>
        <w:t>1 83160 Называевск 08.06.2005 04:46:00 04:48</w:t>
      </w:r>
      <w:r w:rsidR="00E71DBF">
        <w:rPr>
          <w:rFonts w:ascii="Arial" w:hAnsi="Arial" w:cs="Arial"/>
          <w:sz w:val="22"/>
          <w:szCs w:val="22"/>
        </w:rPr>
        <w:t xml:space="preserve"> </w:t>
      </w:r>
      <w:r w:rsidR="00AE757D">
        <w:rPr>
          <w:rFonts w:ascii="Arial" w:hAnsi="Arial" w:cs="Arial"/>
          <w:sz w:val="22"/>
          <w:szCs w:val="22"/>
        </w:rPr>
        <w:t>00:00</w:t>
      </w:r>
      <w:r>
        <w:rPr>
          <w:rFonts w:ascii="Arial" w:hAnsi="Arial" w:cs="Arial"/>
          <w:sz w:val="22"/>
          <w:szCs w:val="22"/>
        </w:rPr>
        <w:t xml:space="preserve"> </w:t>
      </w:r>
      <w:r w:rsidR="00AE757D">
        <w:rPr>
          <w:rFonts w:ascii="Arial" w:hAnsi="Arial" w:cs="Arial"/>
          <w:sz w:val="22"/>
          <w:szCs w:val="22"/>
        </w:rPr>
        <w:t>1 76180 Чепца</w:t>
      </w:r>
      <w:r>
        <w:rPr>
          <w:rFonts w:ascii="Arial" w:hAnsi="Arial" w:cs="Arial"/>
          <w:sz w:val="22"/>
          <w:szCs w:val="22"/>
        </w:rPr>
        <w:t xml:space="preserve"> </w:t>
      </w:r>
      <w:r w:rsidR="00E71DBF">
        <w:rPr>
          <w:rFonts w:ascii="Arial" w:hAnsi="Arial" w:cs="Arial"/>
          <w:sz w:val="22"/>
          <w:szCs w:val="22"/>
        </w:rPr>
        <w:t xml:space="preserve"> </w:t>
      </w:r>
      <w:r w:rsidR="00AE757D">
        <w:rPr>
          <w:rFonts w:ascii="Arial" w:hAnsi="Arial" w:cs="Arial"/>
          <w:sz w:val="22"/>
          <w:szCs w:val="22"/>
        </w:rPr>
        <w:t>09.06.2005 00:33:00 00:37</w:t>
      </w:r>
      <w:r w:rsidR="00E71DBF">
        <w:rPr>
          <w:rFonts w:ascii="Arial" w:hAnsi="Arial" w:cs="Arial"/>
          <w:sz w:val="22"/>
          <w:szCs w:val="22"/>
        </w:rPr>
        <w:t xml:space="preserve"> </w:t>
      </w:r>
      <w:r w:rsidR="00AE757D">
        <w:rPr>
          <w:rFonts w:ascii="Arial" w:hAnsi="Arial" w:cs="Arial"/>
          <w:sz w:val="22"/>
          <w:szCs w:val="22"/>
        </w:rPr>
        <w:t>00:00 00:00</w:t>
      </w:r>
      <w:r w:rsidR="00E71DBF">
        <w:rPr>
          <w:rFonts w:ascii="Arial" w:hAnsi="Arial" w:cs="Arial"/>
          <w:sz w:val="22"/>
          <w:szCs w:val="22"/>
        </w:rPr>
        <w:t xml:space="preserve"> </w:t>
      </w:r>
      <w:r w:rsidR="00AE757D">
        <w:rPr>
          <w:rFonts w:ascii="Arial" w:hAnsi="Arial" w:cs="Arial"/>
          <w:sz w:val="22"/>
          <w:szCs w:val="22"/>
        </w:rPr>
        <w:t>Р</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w:t>
      </w:r>
      <w:r>
        <w:rPr>
          <w:rFonts w:ascii="Arial" w:hAnsi="Arial" w:cs="Arial"/>
          <w:sz w:val="22"/>
          <w:szCs w:val="22"/>
        </w:rPr>
        <w:t xml:space="preserve"> </w:t>
      </w:r>
      <w:r w:rsidR="00AE757D">
        <w:rPr>
          <w:rFonts w:ascii="Arial" w:hAnsi="Arial" w:cs="Arial"/>
          <w:sz w:val="22"/>
          <w:szCs w:val="22"/>
        </w:rPr>
        <w:t>0 (ЭТО ОДНА СТРОКА!!!)</w:t>
      </w:r>
    </w:p>
    <w:p w:rsidR="00AE757D" w:rsidRDefault="00AE757D">
      <w:pPr>
        <w:ind w:left="567"/>
        <w:jc w:val="both"/>
        <w:rPr>
          <w:rFonts w:ascii="Arial" w:hAnsi="Arial" w:cs="Arial"/>
          <w:sz w:val="22"/>
          <w:szCs w:val="22"/>
        </w:rPr>
      </w:pPr>
    </w:p>
    <w:p w:rsidR="00AE757D" w:rsidRPr="00215563" w:rsidRDefault="00AE757D">
      <w:pPr>
        <w:ind w:left="567"/>
        <w:jc w:val="both"/>
        <w:rPr>
          <w:sz w:val="24"/>
          <w:szCs w:val="24"/>
        </w:rPr>
      </w:pPr>
      <w:r w:rsidRPr="00215563">
        <w:rPr>
          <w:sz w:val="24"/>
          <w:szCs w:val="24"/>
          <w:lang w:val="en-US"/>
        </w:rPr>
        <w:t>xxxx</w:t>
      </w:r>
      <w:r w:rsidRPr="00215563">
        <w:rPr>
          <w:sz w:val="24"/>
          <w:szCs w:val="24"/>
        </w:rPr>
        <w:t xml:space="preserve"> (</w:t>
      </w:r>
      <w:r w:rsidR="00F8085A" w:rsidRPr="00215563">
        <w:rPr>
          <w:sz w:val="24"/>
          <w:szCs w:val="24"/>
        </w:rPr>
        <w:t xml:space="preserve"> </w:t>
      </w:r>
      <w:r w:rsidRPr="00215563">
        <w:rPr>
          <w:sz w:val="24"/>
          <w:szCs w:val="24"/>
        </w:rPr>
        <w:t>1) – номер поезда по поступлению 4 знака. Если поле имеет значение 9999, то значит НЕТ ПОСТУПЛЕНИЯ НА ОБЪЕКТ.</w:t>
      </w:r>
    </w:p>
    <w:p w:rsidR="00AE757D" w:rsidRPr="00215563" w:rsidRDefault="00AE757D">
      <w:pPr>
        <w:ind w:left="567"/>
        <w:jc w:val="both"/>
        <w:rPr>
          <w:sz w:val="24"/>
          <w:szCs w:val="24"/>
        </w:rPr>
      </w:pPr>
      <w:r w:rsidRPr="00215563">
        <w:rPr>
          <w:sz w:val="24"/>
          <w:szCs w:val="24"/>
          <w:lang w:val="en-US"/>
        </w:rPr>
        <w:t>xxxxx</w:t>
      </w:r>
      <w:r w:rsidRPr="00215563">
        <w:rPr>
          <w:sz w:val="24"/>
          <w:szCs w:val="24"/>
        </w:rPr>
        <w:t xml:space="preserve"> (83160) – ЕСР станции поступления 5 знаков . Если поле имеет значение 00000, то значит НЕТ ПОСТУПЛЕНИЯ НА ОБЪЕКТ.</w:t>
      </w:r>
    </w:p>
    <w:p w:rsidR="00AE757D" w:rsidRPr="00215563" w:rsidRDefault="00AE757D">
      <w:pPr>
        <w:ind w:left="567"/>
        <w:jc w:val="both"/>
        <w:rPr>
          <w:sz w:val="24"/>
          <w:szCs w:val="24"/>
        </w:rPr>
      </w:pPr>
      <w:r w:rsidRPr="00215563">
        <w:rPr>
          <w:sz w:val="24"/>
          <w:szCs w:val="24"/>
        </w:rPr>
        <w:t xml:space="preserve">Аааааааааа (Называевск) – название станции поступления 10 знаков. Если поле имеет значение </w:t>
      </w:r>
      <w:r w:rsidRPr="00215563">
        <w:rPr>
          <w:sz w:val="24"/>
          <w:szCs w:val="24"/>
          <w:lang w:val="en-US"/>
        </w:rPr>
        <w:t>XXXXXXXXXX</w:t>
      </w:r>
      <w:r w:rsidRPr="00215563">
        <w:rPr>
          <w:sz w:val="24"/>
          <w:szCs w:val="24"/>
        </w:rPr>
        <w:t>, то значит НЕТ ПОСТУПЛЕНИЯ НА ОБЪЕКТ.</w:t>
      </w:r>
    </w:p>
    <w:p w:rsidR="00AE757D" w:rsidRPr="00215563" w:rsidRDefault="00AE757D">
      <w:pPr>
        <w:ind w:left="567"/>
        <w:jc w:val="both"/>
        <w:rPr>
          <w:sz w:val="24"/>
          <w:szCs w:val="24"/>
        </w:rPr>
      </w:pPr>
      <w:r w:rsidRPr="00215563">
        <w:rPr>
          <w:sz w:val="24"/>
          <w:szCs w:val="24"/>
        </w:rPr>
        <w:t>ДД:ММ:ГГГГ ЧЧ:ММ:СС – дата и время поступления. Если поле имеет значение 99:99:9999 99:99:99, то значит НЕТ ПОСТУПЛЕНИЯ НА ОБЪЕКТ.</w:t>
      </w:r>
    </w:p>
    <w:p w:rsidR="00AE757D" w:rsidRPr="00215563" w:rsidRDefault="00AE757D">
      <w:pPr>
        <w:ind w:firstLine="567"/>
        <w:jc w:val="both"/>
        <w:rPr>
          <w:sz w:val="24"/>
          <w:szCs w:val="24"/>
        </w:rPr>
      </w:pPr>
      <w:r w:rsidRPr="00215563">
        <w:rPr>
          <w:sz w:val="24"/>
          <w:szCs w:val="24"/>
        </w:rPr>
        <w:t>ЧЧ:ММ (04:48) – Время поступления из норм. графика 5 знаков. Если в этом поле указано значение 99:99, то это означает, что НЕТ НОРМ-ГРАФИКА или НЕТ ПОСТУПЛЕНИЯ НА ОБЪЕКТ.</w:t>
      </w:r>
    </w:p>
    <w:p w:rsidR="00AE757D" w:rsidRPr="00215563" w:rsidRDefault="00AE757D">
      <w:pPr>
        <w:ind w:firstLine="567"/>
        <w:jc w:val="both"/>
        <w:rPr>
          <w:sz w:val="24"/>
          <w:szCs w:val="24"/>
        </w:rPr>
      </w:pPr>
      <w:r w:rsidRPr="00215563">
        <w:rPr>
          <w:sz w:val="24"/>
          <w:szCs w:val="24"/>
        </w:rPr>
        <w:t>+\-ЧЧ:ММ (00:00) – опоздание по поступлению 6 знаков. Если в этом поле указано значение 99:99, то это означает, что опоздание вычислить невозможно.</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Следующие семь полей полностью идентичны вышеописанным полям, с той лишь разницей, что это все относиться к сдаче.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ЧЧ:ММ (00:00) – задержка по проследованию 5 знаков. Если в этом поле указано значение 99:99, то это означает, что задержку вычислить невозможно.</w:t>
      </w:r>
    </w:p>
    <w:p w:rsidR="00AE757D" w:rsidRPr="00215563" w:rsidRDefault="00AE757D">
      <w:pPr>
        <w:ind w:firstLine="567"/>
        <w:jc w:val="both"/>
        <w:rPr>
          <w:sz w:val="24"/>
          <w:szCs w:val="24"/>
        </w:rPr>
      </w:pPr>
      <w:r w:rsidRPr="00215563">
        <w:rPr>
          <w:sz w:val="24"/>
          <w:szCs w:val="24"/>
        </w:rPr>
        <w:t>АА ( Р) – результат 2 знака. Возможные значения: Р (по расписанию),</w:t>
      </w:r>
      <w:r w:rsidR="00E71DBF" w:rsidRPr="00215563">
        <w:rPr>
          <w:sz w:val="24"/>
          <w:szCs w:val="24"/>
        </w:rPr>
        <w:t xml:space="preserve"> </w:t>
      </w:r>
      <w:r w:rsidRPr="00215563">
        <w:rPr>
          <w:sz w:val="24"/>
          <w:szCs w:val="24"/>
        </w:rPr>
        <w:t>С (сокращение опоздания), О (опоздание), - (нет результата).</w:t>
      </w:r>
    </w:p>
    <w:p w:rsidR="00AE757D" w:rsidRPr="00215563" w:rsidRDefault="00AE757D">
      <w:pPr>
        <w:ind w:firstLine="567"/>
        <w:jc w:val="both"/>
        <w:rPr>
          <w:sz w:val="24"/>
          <w:szCs w:val="24"/>
        </w:rPr>
      </w:pPr>
      <w:r w:rsidRPr="00215563">
        <w:rPr>
          <w:sz w:val="24"/>
          <w:szCs w:val="24"/>
        </w:rPr>
        <w:t>Далее идет раскладка задержки по проследованию по службам и причинам в минутах. Первое число имеет 4 знака, все остальные 3 знака. Порядок соответствия можно увидеть в строках-комментариях внутри файла.</w:t>
      </w:r>
    </w:p>
    <w:p w:rsidR="00AE757D" w:rsidRDefault="00AE757D">
      <w:pPr>
        <w:pStyle w:val="2"/>
        <w:tabs>
          <w:tab w:val="left" w:pos="0"/>
        </w:tabs>
        <w:jc w:val="both"/>
      </w:pPr>
      <w:bookmarkStart w:id="349" w:name="_Toc410221484"/>
      <w:r>
        <w:t>Анализ выполнения графика местных, грузовых, пригородных и пассажирских поездов за 12-ти часовой период с переводом в MS EXCEL или текстовый файл.</w:t>
      </w:r>
      <w:bookmarkEnd w:id="349"/>
    </w:p>
    <w:p w:rsidR="00AE757D" w:rsidRDefault="00AE757D">
      <w:pPr>
        <w:jc w:val="both"/>
      </w:pPr>
    </w:p>
    <w:p w:rsidR="00AE757D" w:rsidRPr="00215563" w:rsidRDefault="00AE757D">
      <w:pPr>
        <w:ind w:firstLine="567"/>
        <w:jc w:val="both"/>
        <w:rPr>
          <w:sz w:val="24"/>
          <w:szCs w:val="24"/>
        </w:rPr>
      </w:pPr>
      <w:r w:rsidRPr="00215563">
        <w:rPr>
          <w:sz w:val="24"/>
          <w:szCs w:val="24"/>
        </w:rPr>
        <w:t xml:space="preserve">Анализ может выполняться на любой ПЭВМ, на которой установлен ГИД и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(если требуется перевод в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Также для корректного перевода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должны быть выполнены условия из приложения 15 в плане необходимых условий преобразования, а также в каталоге \</w:t>
      </w:r>
      <w:r w:rsidRPr="00215563">
        <w:rPr>
          <w:sz w:val="24"/>
          <w:szCs w:val="24"/>
          <w:lang w:val="en-US"/>
        </w:rPr>
        <w:t>GID</w:t>
      </w:r>
      <w:r w:rsidRPr="00215563">
        <w:rPr>
          <w:sz w:val="24"/>
          <w:szCs w:val="24"/>
        </w:rPr>
        <w:t>\ обязательно присутствие подкаталога \</w:t>
      </w:r>
      <w:r w:rsidRPr="00215563">
        <w:rPr>
          <w:sz w:val="24"/>
          <w:szCs w:val="24"/>
          <w:lang w:val="en-US"/>
        </w:rPr>
        <w:t>FRM</w:t>
      </w:r>
      <w:r w:rsidRPr="00215563">
        <w:rPr>
          <w:sz w:val="24"/>
          <w:szCs w:val="24"/>
        </w:rPr>
        <w:t>_</w:t>
      </w:r>
      <w:r w:rsidRPr="00215563">
        <w:rPr>
          <w:sz w:val="24"/>
          <w:szCs w:val="24"/>
          <w:lang w:val="en-US"/>
        </w:rPr>
        <w:t>XLT</w:t>
      </w:r>
      <w:r w:rsidRPr="00215563">
        <w:rPr>
          <w:sz w:val="24"/>
          <w:szCs w:val="24"/>
        </w:rPr>
        <w:t xml:space="preserve">\, в котором хранятся шаблоны для преобразования. </w:t>
      </w:r>
    </w:p>
    <w:p w:rsidR="00215563" w:rsidRPr="00215563" w:rsidRDefault="00AE757D">
      <w:pPr>
        <w:ind w:firstLine="567"/>
        <w:jc w:val="both"/>
        <w:rPr>
          <w:sz w:val="24"/>
          <w:szCs w:val="24"/>
        </w:rPr>
      </w:pPr>
      <w:r w:rsidRPr="00215563">
        <w:rPr>
          <w:sz w:val="24"/>
          <w:szCs w:val="24"/>
        </w:rPr>
        <w:t>Для выполнения анализа на данной ПЭВМ в файле !</w:t>
      </w:r>
      <w:r w:rsidRPr="00215563">
        <w:rPr>
          <w:sz w:val="24"/>
          <w:szCs w:val="24"/>
          <w:lang w:val="en-US"/>
        </w:rPr>
        <w:t>an</w:t>
      </w:r>
      <w:r w:rsidRPr="00215563">
        <w:rPr>
          <w:sz w:val="24"/>
          <w:szCs w:val="24"/>
        </w:rPr>
        <w:t>_</w:t>
      </w:r>
      <w:r w:rsidRPr="00215563">
        <w:rPr>
          <w:sz w:val="24"/>
          <w:szCs w:val="24"/>
          <w:lang w:val="en-US"/>
        </w:rPr>
        <w:t>auto</w:t>
      </w:r>
      <w:r w:rsidRPr="00215563">
        <w:rPr>
          <w:sz w:val="24"/>
          <w:szCs w:val="24"/>
        </w:rPr>
        <w:t>.def в разделе "@ Анализ выполн. графика мест. (груз., пасс., приг.) поездов за 12-ти часовой период (01.06.05)" должно быть отмечено, что на этой ПЭВМ нужно производить анализ, в каком виде должны быть представлены результаты, указан каталог для записи преобразованных таблиц или текстовых файлов, время начала первого 12-ти часового периода (в часах!!!), время через которое после окончания периода ГИД должен</w:t>
      </w:r>
      <w:r w:rsidR="00F8085A" w:rsidRPr="00215563">
        <w:rPr>
          <w:sz w:val="24"/>
          <w:szCs w:val="24"/>
        </w:rPr>
        <w:t xml:space="preserve"> </w:t>
      </w:r>
      <w:r w:rsidRPr="00215563">
        <w:rPr>
          <w:sz w:val="24"/>
          <w:szCs w:val="24"/>
        </w:rPr>
        <w:t xml:space="preserve">производить автоматический анализ выполнения графика поездов за 12-ти часовой период и записывать результаты. Если результаты необходимо выводить в текстовый файл, то должны быть указан коды сообщения с результатами анализа. </w:t>
      </w:r>
      <w:r w:rsidRPr="00215563">
        <w:rPr>
          <w:sz w:val="24"/>
          <w:szCs w:val="24"/>
        </w:rPr>
        <w:lastRenderedPageBreak/>
        <w:t>Также если необходимы пономерные списки поездов по отправлению, прибытию (для пассажирских) и проследованию, то необходимо в соответствующей строке секции настройки установить параметр 1 и указать коды сообщения, если перевод идет в текстовый файл.</w:t>
      </w:r>
      <w:r w:rsidR="00E71DBF" w:rsidRPr="00215563">
        <w:rPr>
          <w:sz w:val="24"/>
          <w:szCs w:val="24"/>
        </w:rPr>
        <w:t xml:space="preserve"> </w:t>
      </w:r>
    </w:p>
    <w:p w:rsidR="00AE757D" w:rsidRPr="00215563" w:rsidRDefault="00AE757D">
      <w:pPr>
        <w:ind w:firstLine="567"/>
        <w:jc w:val="both"/>
        <w:rPr>
          <w:sz w:val="24"/>
          <w:szCs w:val="24"/>
        </w:rPr>
      </w:pPr>
      <w:r w:rsidRPr="00215563">
        <w:rPr>
          <w:sz w:val="24"/>
          <w:szCs w:val="24"/>
        </w:rPr>
        <w:t>Выполнение анализа происходит в три или четыре (для пассажирских)</w:t>
      </w:r>
      <w:r w:rsidR="00E71DBF" w:rsidRPr="00215563">
        <w:rPr>
          <w:sz w:val="24"/>
          <w:szCs w:val="24"/>
        </w:rPr>
        <w:t xml:space="preserve"> </w:t>
      </w:r>
      <w:r w:rsidRPr="00215563">
        <w:rPr>
          <w:sz w:val="24"/>
          <w:szCs w:val="24"/>
        </w:rPr>
        <w:t>этапа:</w:t>
      </w:r>
    </w:p>
    <w:p w:rsidR="00AE757D" w:rsidRPr="00215563" w:rsidRDefault="00AE757D">
      <w:pPr>
        <w:jc w:val="both"/>
        <w:rPr>
          <w:sz w:val="24"/>
          <w:szCs w:val="24"/>
        </w:rPr>
      </w:pPr>
      <w:r w:rsidRPr="00215563">
        <w:rPr>
          <w:sz w:val="24"/>
          <w:szCs w:val="24"/>
        </w:rPr>
        <w:t xml:space="preserve">Выполнение графика поездов с общими результатами с раскладкой по НОД и дороге в целом. Перевод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или текстовый файл.</w:t>
      </w:r>
    </w:p>
    <w:p w:rsidR="00AE757D" w:rsidRPr="00215563" w:rsidRDefault="00AE757D">
      <w:pPr>
        <w:jc w:val="both"/>
        <w:rPr>
          <w:sz w:val="24"/>
          <w:szCs w:val="24"/>
        </w:rPr>
      </w:pPr>
      <w:r w:rsidRPr="00215563">
        <w:rPr>
          <w:sz w:val="24"/>
          <w:szCs w:val="24"/>
        </w:rPr>
        <w:t xml:space="preserve">Выполнение анализа отправления поездов по дороге в целом (если в строке «Дополнительно создавать список поездов (1 - Да; 0 - нет)» стоит параметр 1). Перевод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или текстовый файл.</w:t>
      </w:r>
    </w:p>
    <w:p w:rsidR="00AE757D" w:rsidRPr="00215563" w:rsidRDefault="00AE757D">
      <w:pPr>
        <w:jc w:val="both"/>
        <w:rPr>
          <w:sz w:val="24"/>
          <w:szCs w:val="24"/>
        </w:rPr>
      </w:pPr>
      <w:r w:rsidRPr="00215563">
        <w:rPr>
          <w:sz w:val="24"/>
          <w:szCs w:val="24"/>
        </w:rPr>
        <w:t xml:space="preserve">Выполнение анализа проследования поездов по дороге в целом (если в строке «Дополнительно создавать список поездов (1 - Да; 0 - нет)» стоит параметр 1). Перевод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или текстовый файл.</w:t>
      </w:r>
    </w:p>
    <w:p w:rsidR="00AE757D" w:rsidRPr="00215563" w:rsidRDefault="00AE757D">
      <w:pPr>
        <w:jc w:val="both"/>
        <w:rPr>
          <w:sz w:val="24"/>
          <w:szCs w:val="24"/>
        </w:rPr>
      </w:pPr>
      <w:r w:rsidRPr="00215563">
        <w:rPr>
          <w:sz w:val="24"/>
          <w:szCs w:val="24"/>
        </w:rPr>
        <w:t xml:space="preserve">Выполнение анализа прибытия (только для пассажирских) поездов по дороге в целом (если в строке «Дополнительно создавать список поездов (1 - Да; 0 - нет)» стоит параметр 1). Перевод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или текстовый файл.</w:t>
      </w:r>
    </w:p>
    <w:p w:rsidR="00AE757D" w:rsidRPr="00215563" w:rsidRDefault="00AE757D">
      <w:pPr>
        <w:ind w:left="567"/>
        <w:jc w:val="both"/>
        <w:rPr>
          <w:sz w:val="24"/>
          <w:szCs w:val="24"/>
        </w:rPr>
      </w:pPr>
    </w:p>
    <w:p w:rsidR="00AE757D" w:rsidRPr="00215563" w:rsidRDefault="00AE757D">
      <w:pPr>
        <w:ind w:firstLine="567"/>
        <w:jc w:val="both"/>
        <w:rPr>
          <w:sz w:val="24"/>
          <w:szCs w:val="24"/>
        </w:rPr>
      </w:pPr>
      <w:r w:rsidRPr="00215563">
        <w:rPr>
          <w:sz w:val="24"/>
          <w:szCs w:val="24"/>
        </w:rPr>
        <w:t>Таким образом после выполнения всего комплекса анализа выполнения графика поездов в каталоге, который указан в качестве приемника в !</w:t>
      </w:r>
      <w:r w:rsidRPr="00215563">
        <w:rPr>
          <w:sz w:val="24"/>
          <w:szCs w:val="24"/>
          <w:lang w:val="en-US"/>
        </w:rPr>
        <w:t>an</w:t>
      </w:r>
      <w:r w:rsidRPr="00215563">
        <w:rPr>
          <w:sz w:val="24"/>
          <w:szCs w:val="24"/>
        </w:rPr>
        <w:t>_</w:t>
      </w:r>
      <w:r w:rsidRPr="00215563">
        <w:rPr>
          <w:sz w:val="24"/>
          <w:szCs w:val="24"/>
          <w:lang w:val="en-US"/>
        </w:rPr>
        <w:t>auto</w:t>
      </w:r>
      <w:r w:rsidRPr="00215563">
        <w:rPr>
          <w:sz w:val="24"/>
          <w:szCs w:val="24"/>
        </w:rPr>
        <w:t>.</w:t>
      </w:r>
      <w:r w:rsidRPr="00215563">
        <w:rPr>
          <w:sz w:val="24"/>
          <w:szCs w:val="24"/>
          <w:lang w:val="en-US"/>
        </w:rPr>
        <w:t>def</w:t>
      </w:r>
      <w:r w:rsidRPr="00215563">
        <w:rPr>
          <w:sz w:val="24"/>
          <w:szCs w:val="24"/>
        </w:rPr>
        <w:t xml:space="preserve">, должны появиться три или четыре (для пассажирских) файла с таблицами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или три или четыре (для пассажирских) текстовых файла.</w:t>
      </w:r>
    </w:p>
    <w:p w:rsidR="00AE757D" w:rsidRPr="00215563" w:rsidRDefault="00AE757D">
      <w:pPr>
        <w:ind w:firstLine="567"/>
        <w:jc w:val="both"/>
        <w:rPr>
          <w:sz w:val="24"/>
          <w:szCs w:val="24"/>
        </w:rPr>
      </w:pPr>
      <w:r w:rsidRPr="00215563">
        <w:rPr>
          <w:sz w:val="24"/>
          <w:szCs w:val="24"/>
        </w:rPr>
        <w:t>Получившиеся файлы с результатами анализа</w:t>
      </w:r>
      <w:r w:rsidR="00E71DBF" w:rsidRPr="00215563">
        <w:rPr>
          <w:sz w:val="24"/>
          <w:szCs w:val="24"/>
        </w:rPr>
        <w:t xml:space="preserve"> </w:t>
      </w:r>
      <w:r w:rsidRPr="00215563">
        <w:rPr>
          <w:sz w:val="24"/>
          <w:szCs w:val="24"/>
        </w:rPr>
        <w:t>записывается в указанный каталог под именем, включающим в</w:t>
      </w:r>
      <w:r w:rsidR="00E71DBF" w:rsidRPr="00215563">
        <w:rPr>
          <w:sz w:val="24"/>
          <w:szCs w:val="24"/>
        </w:rPr>
        <w:t xml:space="preserve"> </w:t>
      </w:r>
      <w:r w:rsidRPr="00215563">
        <w:rPr>
          <w:sz w:val="24"/>
          <w:szCs w:val="24"/>
        </w:rPr>
        <w:t>себя день, месяц и год отчетных</w:t>
      </w:r>
      <w:r w:rsidR="00E71DBF" w:rsidRPr="00215563">
        <w:rPr>
          <w:sz w:val="24"/>
          <w:szCs w:val="24"/>
        </w:rPr>
        <w:t xml:space="preserve"> </w:t>
      </w:r>
      <w:r w:rsidRPr="00215563">
        <w:rPr>
          <w:sz w:val="24"/>
          <w:szCs w:val="24"/>
        </w:rPr>
        <w:t>суток. Начинается имя файла символами «1</w:t>
      </w:r>
      <w:r w:rsidRPr="00215563">
        <w:rPr>
          <w:sz w:val="24"/>
          <w:szCs w:val="24"/>
          <w:lang w:val="en-US"/>
        </w:rPr>
        <w:t>S</w:t>
      </w:r>
      <w:r w:rsidRPr="00215563">
        <w:rPr>
          <w:sz w:val="24"/>
          <w:szCs w:val="24"/>
        </w:rPr>
        <w:t>» или «2</w:t>
      </w:r>
      <w:r w:rsidRPr="00215563">
        <w:rPr>
          <w:sz w:val="24"/>
          <w:szCs w:val="24"/>
          <w:lang w:val="en-US"/>
        </w:rPr>
        <w:t>S</w:t>
      </w:r>
      <w:r w:rsidRPr="00215563">
        <w:rPr>
          <w:sz w:val="24"/>
          <w:szCs w:val="24"/>
        </w:rPr>
        <w:t>».</w:t>
      </w:r>
    </w:p>
    <w:p w:rsidR="00AE757D" w:rsidRPr="00215563" w:rsidRDefault="00AE757D">
      <w:pPr>
        <w:ind w:firstLine="567"/>
        <w:jc w:val="both"/>
        <w:rPr>
          <w:sz w:val="24"/>
          <w:szCs w:val="24"/>
        </w:rPr>
      </w:pPr>
      <w:r w:rsidRPr="00215563">
        <w:rPr>
          <w:sz w:val="24"/>
          <w:szCs w:val="24"/>
        </w:rPr>
        <w:t>Например, файлы с общими результатами анализа с раскладкой по НОД и дороге в целом, анализа отправления, прибытия (для пассажирских) и проследования поездов за первую половину отчетных суток 18 марта 2005 года будут иметь имена:</w:t>
      </w:r>
    </w:p>
    <w:p w:rsidR="00AE757D" w:rsidRDefault="00AE757D">
      <w:pPr>
        <w:ind w:firstLine="567"/>
        <w:jc w:val="both"/>
        <w:rPr>
          <w:rFonts w:ascii="Arial" w:hAnsi="Arial" w:cs="Arial"/>
          <w:b/>
          <w:bCs/>
          <w:i/>
          <w:iCs/>
          <w:sz w:val="22"/>
          <w:szCs w:val="22"/>
        </w:rPr>
      </w:pPr>
      <w:r>
        <w:rPr>
          <w:rFonts w:ascii="Arial" w:hAnsi="Arial" w:cs="Arial"/>
          <w:b/>
          <w:bCs/>
          <w:i/>
          <w:iCs/>
          <w:sz w:val="22"/>
          <w:szCs w:val="22"/>
          <w:lang w:val="en-US"/>
        </w:rPr>
        <w:t xml:space="preserve">1S18032005 … (XXX).xls </w:t>
      </w:r>
      <w:r>
        <w:rPr>
          <w:rFonts w:ascii="Arial" w:hAnsi="Arial" w:cs="Arial"/>
          <w:b/>
          <w:bCs/>
          <w:i/>
          <w:iCs/>
          <w:sz w:val="22"/>
          <w:szCs w:val="22"/>
        </w:rPr>
        <w:t>или</w:t>
      </w:r>
      <w:r>
        <w:rPr>
          <w:rFonts w:ascii="Arial" w:hAnsi="Arial" w:cs="Arial"/>
          <w:b/>
          <w:bCs/>
          <w:i/>
          <w:iCs/>
          <w:sz w:val="22"/>
          <w:szCs w:val="22"/>
          <w:lang w:val="en-US"/>
        </w:rPr>
        <w:t xml:space="preserve"> 1S18032005 … </w:t>
      </w:r>
      <w:r>
        <w:rPr>
          <w:rFonts w:ascii="Arial" w:hAnsi="Arial" w:cs="Arial"/>
          <w:b/>
          <w:bCs/>
          <w:i/>
          <w:iCs/>
          <w:sz w:val="22"/>
          <w:szCs w:val="22"/>
        </w:rPr>
        <w:t>(</w:t>
      </w:r>
      <w:r>
        <w:rPr>
          <w:rFonts w:ascii="Arial" w:hAnsi="Arial" w:cs="Arial"/>
          <w:b/>
          <w:bCs/>
          <w:i/>
          <w:iCs/>
          <w:sz w:val="22"/>
          <w:szCs w:val="22"/>
          <w:lang w:val="en-US"/>
        </w:rPr>
        <w:t>XXX</w:t>
      </w:r>
      <w:r>
        <w:rPr>
          <w:rFonts w:ascii="Arial" w:hAnsi="Arial" w:cs="Arial"/>
          <w:b/>
          <w:bCs/>
          <w:i/>
          <w:iCs/>
          <w:sz w:val="22"/>
          <w:szCs w:val="22"/>
        </w:rPr>
        <w:t>).</w:t>
      </w:r>
      <w:r>
        <w:rPr>
          <w:rFonts w:ascii="Arial" w:hAnsi="Arial" w:cs="Arial"/>
          <w:b/>
          <w:bCs/>
          <w:i/>
          <w:iCs/>
          <w:sz w:val="22"/>
          <w:szCs w:val="22"/>
          <w:lang w:val="en-US"/>
        </w:rPr>
        <w:t>txt</w:t>
      </w:r>
    </w:p>
    <w:p w:rsidR="00AE757D" w:rsidRPr="00215563" w:rsidRDefault="00AE757D">
      <w:pPr>
        <w:ind w:firstLine="567"/>
        <w:jc w:val="both"/>
        <w:rPr>
          <w:sz w:val="24"/>
          <w:szCs w:val="24"/>
        </w:rPr>
      </w:pPr>
      <w:r w:rsidRPr="00215563">
        <w:rPr>
          <w:sz w:val="24"/>
          <w:szCs w:val="24"/>
        </w:rPr>
        <w:t>… - Заголовок таблиц ГИД, если выполнить анализ из Функции -&gt; Анализ -&gt; Выполнение графика местных/пассажирских/пригородных/грузовых поездов.</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расширение объекта, на котором анализ выполнялся.</w:t>
      </w:r>
    </w:p>
    <w:p w:rsidR="00AE757D" w:rsidRPr="00215563" w:rsidRDefault="00AE757D">
      <w:pPr>
        <w:ind w:firstLine="567"/>
        <w:jc w:val="both"/>
        <w:rPr>
          <w:sz w:val="24"/>
          <w:szCs w:val="24"/>
        </w:rPr>
      </w:pPr>
      <w:r w:rsidRPr="00215563">
        <w:rPr>
          <w:sz w:val="24"/>
          <w:szCs w:val="24"/>
        </w:rPr>
        <w:t xml:space="preserve">Преобразование в таблицы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производиться в соответствии с общими настройками перевода таблиц ГИД в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описанными в ПРИЛОЖЕНИИ 15 данного документа. Доступ к этим настройкам из ГИД – Функции -&gt; Разное -&gt; Настройки ГИД-&gt;</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Настройка «всегда выводить настройки перед преобразованием» игнорируется. Внешний вид таблиц </w:t>
      </w:r>
      <w:r w:rsidRPr="00215563">
        <w:rPr>
          <w:sz w:val="24"/>
          <w:szCs w:val="24"/>
          <w:lang w:val="en-US"/>
        </w:rPr>
        <w:t>MS</w:t>
      </w:r>
      <w:r w:rsidRPr="00215563">
        <w:rPr>
          <w:sz w:val="24"/>
          <w:szCs w:val="24"/>
        </w:rPr>
        <w:t xml:space="preserve"> </w:t>
      </w:r>
      <w:r w:rsidRPr="00215563">
        <w:rPr>
          <w:sz w:val="24"/>
          <w:szCs w:val="24"/>
          <w:lang w:val="en-US"/>
        </w:rPr>
        <w:t>EXCEL</w:t>
      </w:r>
      <w:r w:rsidRPr="00215563">
        <w:rPr>
          <w:sz w:val="24"/>
          <w:szCs w:val="24"/>
        </w:rPr>
        <w:t xml:space="preserve"> полностью повторяет внешний вид таблиц ГИД.</w:t>
      </w:r>
    </w:p>
    <w:p w:rsidR="00AE757D" w:rsidRPr="00215563" w:rsidRDefault="00AE757D">
      <w:pPr>
        <w:ind w:firstLine="567"/>
        <w:jc w:val="both"/>
        <w:rPr>
          <w:sz w:val="24"/>
          <w:szCs w:val="24"/>
        </w:rPr>
      </w:pPr>
    </w:p>
    <w:p w:rsidR="00AE757D" w:rsidRDefault="00AE757D">
      <w:pPr>
        <w:pStyle w:val="2"/>
        <w:tabs>
          <w:tab w:val="left" w:pos="0"/>
        </w:tabs>
        <w:jc w:val="both"/>
      </w:pPr>
      <w:bookmarkStart w:id="350" w:name="_Toc410221485"/>
      <w:r>
        <w:rPr>
          <w:rStyle w:val="a7"/>
        </w:rPr>
        <w:t>Формат текстовых файлов с результатами анализа выполнения графика местных поездов</w:t>
      </w:r>
      <w:r>
        <w:t>.</w:t>
      </w:r>
      <w:bookmarkEnd w:id="350"/>
    </w:p>
    <w:p w:rsidR="00AE757D" w:rsidRDefault="00AE757D">
      <w:pPr>
        <w:jc w:val="both"/>
      </w:pPr>
    </w:p>
    <w:p w:rsidR="00AE757D" w:rsidRPr="00215563" w:rsidRDefault="00AE757D">
      <w:pPr>
        <w:jc w:val="both"/>
        <w:rPr>
          <w:sz w:val="24"/>
          <w:szCs w:val="24"/>
        </w:rPr>
      </w:pPr>
      <w:r w:rsidRPr="00215563">
        <w:rPr>
          <w:sz w:val="24"/>
          <w:szCs w:val="24"/>
        </w:rPr>
        <w:t>Файл с общими результатами анализа.</w:t>
      </w:r>
    </w:p>
    <w:p w:rsidR="00AE757D" w:rsidRPr="00215563" w:rsidRDefault="00AE757D" w:rsidP="00215563">
      <w:pPr>
        <w:jc w:val="both"/>
        <w:rPr>
          <w:sz w:val="24"/>
          <w:szCs w:val="24"/>
        </w:rPr>
      </w:pPr>
      <w:r w:rsidRPr="00215563">
        <w:rPr>
          <w:sz w:val="24"/>
          <w:szCs w:val="24"/>
        </w:rPr>
        <w:t>Все поля разделены ОДНИМ ПРОБЕЛОМ.</w:t>
      </w:r>
    </w:p>
    <w:p w:rsidR="00AE757D" w:rsidRPr="00215563" w:rsidRDefault="00AE757D" w:rsidP="00215563">
      <w:pPr>
        <w:jc w:val="both"/>
        <w:rPr>
          <w:sz w:val="24"/>
          <w:szCs w:val="24"/>
        </w:rPr>
      </w:pPr>
      <w:r w:rsidRPr="00215563">
        <w:rPr>
          <w:sz w:val="24"/>
          <w:szCs w:val="24"/>
        </w:rPr>
        <w:t>Первая строка информационная.</w:t>
      </w:r>
    </w:p>
    <w:p w:rsidR="00AE757D" w:rsidRPr="00215563" w:rsidRDefault="00AE757D" w:rsidP="00215563">
      <w:pPr>
        <w:jc w:val="both"/>
        <w:rPr>
          <w:sz w:val="24"/>
          <w:szCs w:val="24"/>
        </w:rPr>
      </w:pPr>
      <w:r w:rsidRPr="00215563">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(:0903 SVR 02.06.2005 18:01:00 03.06.2005 06:00:00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Строки с результатами по НОД (по индексу 0 – вся дорога)</w:t>
      </w:r>
    </w:p>
    <w:p w:rsidR="00AE757D" w:rsidRPr="00215563" w:rsidRDefault="00AE757D">
      <w:pPr>
        <w:ind w:firstLine="567"/>
        <w:jc w:val="both"/>
        <w:rPr>
          <w:sz w:val="24"/>
          <w:szCs w:val="24"/>
        </w:rPr>
      </w:pPr>
      <w:r w:rsidRPr="00215563">
        <w:rPr>
          <w:sz w:val="24"/>
          <w:szCs w:val="24"/>
        </w:rPr>
        <w:t>Пример строки с результатами:</w:t>
      </w:r>
    </w:p>
    <w:p w:rsidR="00AE757D" w:rsidRDefault="00E71DBF">
      <w:pPr>
        <w:ind w:firstLine="567"/>
        <w:jc w:val="both"/>
        <w:rPr>
          <w:rFonts w:ascii="Arial" w:hAnsi="Arial" w:cs="Arial"/>
          <w:sz w:val="22"/>
          <w:szCs w:val="22"/>
        </w:rPr>
      </w:pPr>
      <w:r>
        <w:rPr>
          <w:rFonts w:ascii="Arial" w:hAnsi="Arial" w:cs="Arial"/>
          <w:sz w:val="22"/>
          <w:szCs w:val="22"/>
        </w:rPr>
        <w:t xml:space="preserve"> </w:t>
      </w:r>
      <w:r w:rsidR="00AE757D">
        <w:rPr>
          <w:rFonts w:ascii="Arial" w:hAnsi="Arial" w:cs="Arial"/>
          <w:sz w:val="22"/>
          <w:szCs w:val="22"/>
        </w:rPr>
        <w:t>1</w:t>
      </w:r>
      <w:r>
        <w:rPr>
          <w:rFonts w:ascii="Arial" w:hAnsi="Arial" w:cs="Arial"/>
          <w:sz w:val="22"/>
          <w:szCs w:val="22"/>
        </w:rPr>
        <w:t xml:space="preserve"> </w:t>
      </w:r>
      <w:r w:rsidR="00AE757D">
        <w:rPr>
          <w:rFonts w:ascii="Arial" w:hAnsi="Arial" w:cs="Arial"/>
          <w:sz w:val="22"/>
          <w:szCs w:val="22"/>
        </w:rPr>
        <w:t>38</w:t>
      </w:r>
      <w:r>
        <w:rPr>
          <w:rFonts w:ascii="Arial" w:hAnsi="Arial" w:cs="Arial"/>
          <w:sz w:val="22"/>
          <w:szCs w:val="22"/>
        </w:rPr>
        <w:t xml:space="preserve"> </w:t>
      </w:r>
      <w:r w:rsidR="00AE757D">
        <w:rPr>
          <w:rFonts w:ascii="Arial" w:hAnsi="Arial" w:cs="Arial"/>
          <w:sz w:val="22"/>
          <w:szCs w:val="22"/>
        </w:rPr>
        <w:t>26</w:t>
      </w:r>
      <w:r>
        <w:rPr>
          <w:rFonts w:ascii="Arial" w:hAnsi="Arial" w:cs="Arial"/>
          <w:sz w:val="22"/>
          <w:szCs w:val="22"/>
        </w:rPr>
        <w:t xml:space="preserve"> </w:t>
      </w:r>
      <w:r w:rsidR="00AE757D">
        <w:rPr>
          <w:rFonts w:ascii="Arial" w:hAnsi="Arial" w:cs="Arial"/>
          <w:sz w:val="22"/>
          <w:szCs w:val="22"/>
        </w:rPr>
        <w:t>68</w:t>
      </w:r>
      <w:r w:rsidR="00F8085A">
        <w:rPr>
          <w:rFonts w:ascii="Arial" w:hAnsi="Arial" w:cs="Arial"/>
          <w:sz w:val="22"/>
          <w:szCs w:val="22"/>
        </w:rPr>
        <w:t xml:space="preserve"> </w:t>
      </w:r>
      <w:r w:rsidR="00AE757D">
        <w:rPr>
          <w:rFonts w:ascii="Arial" w:hAnsi="Arial" w:cs="Arial"/>
          <w:sz w:val="22"/>
          <w:szCs w:val="22"/>
        </w:rPr>
        <w:t>3:13</w:t>
      </w:r>
      <w:r>
        <w:rPr>
          <w:rFonts w:ascii="Arial" w:hAnsi="Arial" w:cs="Arial"/>
          <w:sz w:val="22"/>
          <w:szCs w:val="22"/>
        </w:rPr>
        <w:t xml:space="preserve"> </w:t>
      </w:r>
      <w:r w:rsidR="00AE757D">
        <w:rPr>
          <w:rFonts w:ascii="Arial" w:hAnsi="Arial" w:cs="Arial"/>
          <w:sz w:val="22"/>
          <w:szCs w:val="22"/>
        </w:rPr>
        <w:t>33</w:t>
      </w:r>
      <w:r w:rsidR="00F8085A">
        <w:rPr>
          <w:rFonts w:ascii="Arial" w:hAnsi="Arial" w:cs="Arial"/>
          <w:sz w:val="22"/>
          <w:szCs w:val="22"/>
        </w:rPr>
        <w:t xml:space="preserve"> </w:t>
      </w:r>
      <w:r w:rsidR="00AE757D">
        <w:rPr>
          <w:rFonts w:ascii="Arial" w:hAnsi="Arial" w:cs="Arial"/>
          <w:sz w:val="22"/>
          <w:szCs w:val="22"/>
        </w:rPr>
        <w:t>9</w:t>
      </w:r>
      <w:r>
        <w:rPr>
          <w:rFonts w:ascii="Arial" w:hAnsi="Arial" w:cs="Arial"/>
          <w:sz w:val="22"/>
          <w:szCs w:val="22"/>
        </w:rPr>
        <w:t xml:space="preserve"> </w:t>
      </w:r>
      <w:r w:rsidR="00AE757D">
        <w:rPr>
          <w:rFonts w:ascii="Arial" w:hAnsi="Arial" w:cs="Arial"/>
          <w:sz w:val="22"/>
          <w:szCs w:val="22"/>
        </w:rPr>
        <w:t>27</w:t>
      </w:r>
      <w:r w:rsidR="00F8085A">
        <w:rPr>
          <w:rFonts w:ascii="Arial" w:hAnsi="Arial" w:cs="Arial"/>
          <w:sz w:val="22"/>
          <w:szCs w:val="22"/>
        </w:rPr>
        <w:t xml:space="preserve"> </w:t>
      </w:r>
      <w:r w:rsidR="00AE757D">
        <w:rPr>
          <w:rFonts w:ascii="Arial" w:hAnsi="Arial" w:cs="Arial"/>
          <w:sz w:val="22"/>
          <w:szCs w:val="22"/>
        </w:rPr>
        <w:t>1</w:t>
      </w:r>
      <w:r w:rsidR="00F8085A">
        <w:rPr>
          <w:rFonts w:ascii="Arial" w:hAnsi="Arial" w:cs="Arial"/>
          <w:sz w:val="22"/>
          <w:szCs w:val="22"/>
        </w:rPr>
        <w:t xml:space="preserve"> </w:t>
      </w:r>
      <w:r w:rsidR="00AE757D">
        <w:rPr>
          <w:rFonts w:ascii="Arial" w:hAnsi="Arial" w:cs="Arial"/>
          <w:sz w:val="22"/>
          <w:szCs w:val="22"/>
        </w:rPr>
        <w:t>3</w:t>
      </w:r>
      <w:r>
        <w:rPr>
          <w:rFonts w:ascii="Arial" w:hAnsi="Arial" w:cs="Arial"/>
          <w:sz w:val="22"/>
          <w:szCs w:val="22"/>
        </w:rPr>
        <w:t xml:space="preserve"> </w:t>
      </w:r>
      <w:r w:rsidR="00AE757D">
        <w:rPr>
          <w:rFonts w:ascii="Arial" w:hAnsi="Arial" w:cs="Arial"/>
          <w:sz w:val="22"/>
          <w:szCs w:val="22"/>
        </w:rPr>
        <w:t>30</w:t>
      </w:r>
      <w:r w:rsidR="00F8085A">
        <w:rPr>
          <w:rFonts w:ascii="Arial" w:hAnsi="Arial" w:cs="Arial"/>
          <w:sz w:val="22"/>
          <w:szCs w:val="22"/>
        </w:rPr>
        <w:t xml:space="preserve"> </w:t>
      </w:r>
      <w:r>
        <w:rPr>
          <w:rFonts w:ascii="Arial" w:hAnsi="Arial" w:cs="Arial"/>
          <w:sz w:val="22"/>
          <w:szCs w:val="22"/>
        </w:rPr>
        <w:t xml:space="preserve"> </w:t>
      </w:r>
      <w:r w:rsidR="00AE757D">
        <w:rPr>
          <w:rFonts w:ascii="Arial" w:hAnsi="Arial" w:cs="Arial"/>
          <w:sz w:val="22"/>
          <w:szCs w:val="22"/>
        </w:rPr>
        <w:t>35</w:t>
      </w:r>
      <w:r>
        <w:rPr>
          <w:rFonts w:ascii="Arial" w:hAnsi="Arial" w:cs="Arial"/>
          <w:sz w:val="22"/>
          <w:szCs w:val="22"/>
        </w:rPr>
        <w:t xml:space="preserve"> </w:t>
      </w:r>
      <w:r w:rsidR="00AE757D">
        <w:rPr>
          <w:rFonts w:ascii="Arial" w:hAnsi="Arial" w:cs="Arial"/>
          <w:sz w:val="22"/>
          <w:szCs w:val="22"/>
        </w:rPr>
        <w:t>12</w:t>
      </w:r>
      <w:r>
        <w:rPr>
          <w:rFonts w:ascii="Arial" w:hAnsi="Arial" w:cs="Arial"/>
          <w:sz w:val="22"/>
          <w:szCs w:val="22"/>
        </w:rPr>
        <w:t xml:space="preserve"> </w:t>
      </w:r>
      <w:r w:rsidR="00AE757D">
        <w:rPr>
          <w:rFonts w:ascii="Arial" w:hAnsi="Arial" w:cs="Arial"/>
          <w:sz w:val="22"/>
          <w:szCs w:val="22"/>
        </w:rPr>
        <w:t>19:11 1148</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3</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w:t>
      </w:r>
      <w:r w:rsidR="00F8085A">
        <w:rPr>
          <w:rFonts w:ascii="Arial" w:hAnsi="Arial" w:cs="Arial"/>
          <w:sz w:val="22"/>
          <w:szCs w:val="22"/>
        </w:rPr>
        <w:t xml:space="preserve"> </w:t>
      </w:r>
      <w:r w:rsidR="00AE757D">
        <w:rPr>
          <w:rFonts w:ascii="Arial" w:hAnsi="Arial" w:cs="Arial"/>
          <w:sz w:val="22"/>
          <w:szCs w:val="22"/>
        </w:rPr>
        <w:t>0 (ЭТО ОДНА СТРОКА!!!)</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w:t>
      </w:r>
      <w:r w:rsidR="00E71DBF" w:rsidRPr="00215563">
        <w:rPr>
          <w:sz w:val="24"/>
          <w:szCs w:val="24"/>
        </w:rPr>
        <w:t xml:space="preserve"> </w:t>
      </w:r>
      <w:r w:rsidRPr="00215563">
        <w:rPr>
          <w:sz w:val="24"/>
          <w:szCs w:val="24"/>
        </w:rPr>
        <w:t>1) – номер отделения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( 38) – количество поездов по отправлению на отделении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( 26) – количество поездов, оправленных по расписанию на отделении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( 68) – ПРОЦЕНТ выполнения графика по отправлению на отделении 3 знака</w:t>
      </w:r>
    </w:p>
    <w:p w:rsidR="00AE757D" w:rsidRPr="00215563" w:rsidRDefault="00AE757D">
      <w:pPr>
        <w:ind w:firstLine="567"/>
        <w:jc w:val="both"/>
        <w:rPr>
          <w:sz w:val="24"/>
          <w:szCs w:val="24"/>
        </w:rPr>
      </w:pPr>
      <w:r w:rsidRPr="00215563">
        <w:rPr>
          <w:sz w:val="24"/>
          <w:szCs w:val="24"/>
        </w:rPr>
        <w:t>ччч:мм (</w:t>
      </w:r>
      <w:r w:rsidR="00E71DBF" w:rsidRPr="00215563">
        <w:rPr>
          <w:sz w:val="24"/>
          <w:szCs w:val="24"/>
        </w:rPr>
        <w:t xml:space="preserve"> </w:t>
      </w:r>
      <w:r w:rsidRPr="00215563">
        <w:rPr>
          <w:sz w:val="24"/>
          <w:szCs w:val="24"/>
        </w:rPr>
        <w:t>3:13) – общее время опоздания по отправлению на отделении 6 знаков</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( 33) – количество поездов по проследованию на отделении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w:t>
      </w:r>
      <w:r w:rsidR="00E71DBF" w:rsidRPr="00215563">
        <w:rPr>
          <w:sz w:val="24"/>
          <w:szCs w:val="24"/>
        </w:rPr>
        <w:t xml:space="preserve"> </w:t>
      </w:r>
      <w:r w:rsidRPr="00215563">
        <w:rPr>
          <w:sz w:val="24"/>
          <w:szCs w:val="24"/>
        </w:rPr>
        <w:t>9) – количество поездов, проследовавших по графику на отделении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( 27) – ПРОЦЕНТ выполнения графика по проследованию на отделении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w:t>
      </w:r>
      <w:r w:rsidR="00E71DBF" w:rsidRPr="00215563">
        <w:rPr>
          <w:sz w:val="24"/>
          <w:szCs w:val="24"/>
        </w:rPr>
        <w:t xml:space="preserve"> </w:t>
      </w:r>
      <w:r w:rsidRPr="00215563">
        <w:rPr>
          <w:sz w:val="24"/>
          <w:szCs w:val="24"/>
        </w:rPr>
        <w:t>1) – количество поездов, сокративших опоздание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w:t>
      </w:r>
      <w:r w:rsidR="00E71DBF" w:rsidRPr="00215563">
        <w:rPr>
          <w:sz w:val="24"/>
          <w:szCs w:val="24"/>
        </w:rPr>
        <w:t xml:space="preserve"> </w:t>
      </w:r>
      <w:r w:rsidRPr="00215563">
        <w:rPr>
          <w:sz w:val="24"/>
          <w:szCs w:val="24"/>
        </w:rPr>
        <w:t>3) – ПРОЦЕНТ поездов, сокративших опоздание 3 знака</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( 30) – ОБЩИЙ ПРОЦЕНТ выполнения графика по прослед. на отделении 3 знака</w:t>
      </w:r>
    </w:p>
    <w:p w:rsidR="00AE757D" w:rsidRPr="00215563" w:rsidRDefault="00AE757D">
      <w:pPr>
        <w:ind w:firstLine="567"/>
        <w:jc w:val="both"/>
        <w:rPr>
          <w:sz w:val="24"/>
          <w:szCs w:val="24"/>
        </w:rPr>
      </w:pPr>
      <w:r w:rsidRPr="00215563">
        <w:rPr>
          <w:sz w:val="24"/>
          <w:szCs w:val="24"/>
          <w:lang w:val="en-US"/>
        </w:rPr>
        <w:t>xxxxxxx</w:t>
      </w:r>
      <w:r w:rsidRPr="00215563">
        <w:rPr>
          <w:sz w:val="24"/>
          <w:szCs w:val="24"/>
        </w:rPr>
        <w:t xml:space="preserve"> (</w:t>
      </w:r>
      <w:r w:rsidR="00F8085A" w:rsidRPr="00215563">
        <w:rPr>
          <w:sz w:val="24"/>
          <w:szCs w:val="24"/>
        </w:rPr>
        <w:t xml:space="preserve"> </w:t>
      </w:r>
      <w:r w:rsidRPr="00215563">
        <w:rPr>
          <w:sz w:val="24"/>
          <w:szCs w:val="24"/>
        </w:rPr>
        <w:t xml:space="preserve"> 35) – средняя задержка в минутах по проследованию 7 знаков</w:t>
      </w:r>
    </w:p>
    <w:p w:rsidR="00AE757D" w:rsidRPr="00215563" w:rsidRDefault="00AE757D">
      <w:pPr>
        <w:ind w:firstLine="567"/>
        <w:jc w:val="both"/>
        <w:rPr>
          <w:sz w:val="24"/>
          <w:szCs w:val="24"/>
        </w:rPr>
      </w:pPr>
      <w:r w:rsidRPr="00215563">
        <w:rPr>
          <w:sz w:val="24"/>
          <w:szCs w:val="24"/>
          <w:lang w:val="en-US"/>
        </w:rPr>
        <w:t>xxx</w:t>
      </w:r>
      <w:r w:rsidRPr="00215563">
        <w:rPr>
          <w:sz w:val="24"/>
          <w:szCs w:val="24"/>
        </w:rPr>
        <w:t xml:space="preserve"> ( 12) – кол-во опоздавших поездов на отделении 3 знака</w:t>
      </w:r>
    </w:p>
    <w:p w:rsidR="00AE757D" w:rsidRPr="00215563" w:rsidRDefault="00AE757D">
      <w:pPr>
        <w:ind w:firstLine="567"/>
        <w:jc w:val="both"/>
        <w:rPr>
          <w:sz w:val="24"/>
          <w:szCs w:val="24"/>
        </w:rPr>
      </w:pPr>
      <w:r w:rsidRPr="00215563">
        <w:rPr>
          <w:sz w:val="24"/>
          <w:szCs w:val="24"/>
        </w:rPr>
        <w:t>ччч:мм ( 19:11) – задержка по проследованию на отделении 6 знаков</w:t>
      </w:r>
    </w:p>
    <w:p w:rsidR="00AE757D" w:rsidRPr="00215563" w:rsidRDefault="00AE757D">
      <w:pPr>
        <w:ind w:firstLine="567"/>
        <w:jc w:val="both"/>
        <w:rPr>
          <w:sz w:val="24"/>
          <w:szCs w:val="24"/>
        </w:rPr>
      </w:pPr>
      <w:r w:rsidRPr="00215563">
        <w:rPr>
          <w:sz w:val="24"/>
          <w:szCs w:val="24"/>
        </w:rPr>
        <w:t>Далее идет раскладка задержки по проследованию по службам и причинам в минутах. Первое число имеет 4 знака, все остальные 3 знака. Порядок соответствия можно увидеть в строках-комментариях внутри файла.</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отправлению. Объект – вся дорога.</w:t>
      </w:r>
    </w:p>
    <w:p w:rsidR="00AE757D" w:rsidRPr="00215563" w:rsidRDefault="00AE757D">
      <w:pPr>
        <w:ind w:left="567"/>
        <w:jc w:val="both"/>
        <w:rPr>
          <w:sz w:val="24"/>
          <w:szCs w:val="24"/>
        </w:rPr>
      </w:pP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(:0904 SVR 02.06.2005 18:01:00 03.06.2005 06:00:00</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идет строка с комментарием, при обработке должна игнорироваться.</w:t>
      </w:r>
    </w:p>
    <w:p w:rsidR="00AE757D" w:rsidRPr="00215563" w:rsidRDefault="00AE757D">
      <w:pPr>
        <w:ind w:firstLine="567"/>
        <w:jc w:val="both"/>
        <w:rPr>
          <w:sz w:val="24"/>
          <w:szCs w:val="24"/>
        </w:rPr>
      </w:pPr>
      <w:r w:rsidRPr="00215563">
        <w:rPr>
          <w:sz w:val="24"/>
          <w:szCs w:val="24"/>
        </w:rPr>
        <w:t>Строки, начинающиеся с символа «!» содержат название группы поездов и диапазон номеров этой группы. Например:</w:t>
      </w:r>
    </w:p>
    <w:p w:rsidR="00AE757D" w:rsidRDefault="00AE757D">
      <w:pPr>
        <w:ind w:firstLine="567"/>
        <w:jc w:val="both"/>
        <w:rPr>
          <w:rFonts w:ascii="Arial" w:hAnsi="Arial" w:cs="Arial"/>
          <w:i/>
          <w:iCs/>
          <w:sz w:val="22"/>
          <w:szCs w:val="22"/>
        </w:rPr>
      </w:pPr>
      <w:r>
        <w:rPr>
          <w:rFonts w:ascii="Arial" w:hAnsi="Arial" w:cs="Arial"/>
          <w:i/>
          <w:iCs/>
          <w:sz w:val="22"/>
          <w:szCs w:val="22"/>
        </w:rPr>
        <w:t>!</w:t>
      </w:r>
      <w:r w:rsidR="00E71DBF">
        <w:rPr>
          <w:rFonts w:ascii="Arial" w:hAnsi="Arial" w:cs="Arial"/>
          <w:i/>
          <w:iCs/>
          <w:sz w:val="22"/>
          <w:szCs w:val="22"/>
        </w:rPr>
        <w:t xml:space="preserve"> </w:t>
      </w:r>
      <w:r>
        <w:rPr>
          <w:rFonts w:ascii="Arial" w:hAnsi="Arial" w:cs="Arial"/>
          <w:i/>
          <w:iCs/>
          <w:sz w:val="22"/>
          <w:szCs w:val="22"/>
        </w:rPr>
        <w:t>Сборные (3401-3498)</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пять чисел по 5 знаков, означающие: Всего поездов, По расписанию, В том числе по диспетчерскому расписанию, С опозданием, Нет результата.</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Строки с поездами:</w:t>
      </w:r>
    </w:p>
    <w:p w:rsidR="00AE757D" w:rsidRDefault="00AE757D">
      <w:pPr>
        <w:ind w:firstLine="567"/>
        <w:jc w:val="both"/>
        <w:rPr>
          <w:rFonts w:ascii="Arial" w:hAnsi="Arial" w:cs="Arial"/>
          <w:sz w:val="22"/>
          <w:szCs w:val="22"/>
        </w:rPr>
      </w:pPr>
      <w:r>
        <w:rPr>
          <w:rFonts w:ascii="Arial" w:hAnsi="Arial" w:cs="Arial"/>
          <w:sz w:val="22"/>
          <w:szCs w:val="22"/>
        </w:rPr>
        <w:t>3401 76730 Чусовская</w:t>
      </w:r>
      <w:r w:rsidR="00E71DBF">
        <w:rPr>
          <w:rFonts w:ascii="Arial" w:hAnsi="Arial" w:cs="Arial"/>
          <w:sz w:val="22"/>
          <w:szCs w:val="22"/>
        </w:rPr>
        <w:t xml:space="preserve"> </w:t>
      </w:r>
      <w:r>
        <w:rPr>
          <w:rFonts w:ascii="Arial" w:hAnsi="Arial" w:cs="Arial"/>
          <w:sz w:val="22"/>
          <w:szCs w:val="22"/>
        </w:rPr>
        <w:t>02.06.2005 22:40:00 22:50</w:t>
      </w:r>
      <w:r w:rsidR="00E71DBF">
        <w:rPr>
          <w:rFonts w:ascii="Arial" w:hAnsi="Arial" w:cs="Arial"/>
          <w:sz w:val="22"/>
          <w:szCs w:val="22"/>
        </w:rPr>
        <w:t xml:space="preserve"> </w:t>
      </w:r>
      <w:r>
        <w:rPr>
          <w:rFonts w:ascii="Arial" w:hAnsi="Arial" w:cs="Arial"/>
          <w:sz w:val="22"/>
          <w:szCs w:val="22"/>
        </w:rPr>
        <w:t>-0:10</w:t>
      </w:r>
      <w:r w:rsidR="00E71DBF">
        <w:rPr>
          <w:rFonts w:ascii="Arial" w:hAnsi="Arial" w:cs="Arial"/>
          <w:sz w:val="22"/>
          <w:szCs w:val="22"/>
        </w:rPr>
        <w:t xml:space="preserve"> </w:t>
      </w:r>
      <w:r>
        <w:rPr>
          <w:rFonts w:ascii="Arial" w:hAnsi="Arial" w:cs="Arial"/>
          <w:sz w:val="22"/>
          <w:szCs w:val="22"/>
        </w:rPr>
        <w:t>Р</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lang w:val="en-US"/>
        </w:rPr>
        <w:t>xxxx</w:t>
      </w:r>
      <w:r w:rsidRPr="00215563">
        <w:rPr>
          <w:sz w:val="24"/>
          <w:szCs w:val="24"/>
        </w:rPr>
        <w:t xml:space="preserve"> (3401) – номер поезда 4 знака</w:t>
      </w:r>
    </w:p>
    <w:p w:rsidR="00AE757D" w:rsidRPr="00215563" w:rsidRDefault="00AE757D">
      <w:pPr>
        <w:ind w:firstLine="567"/>
        <w:jc w:val="both"/>
        <w:rPr>
          <w:sz w:val="24"/>
          <w:szCs w:val="24"/>
        </w:rPr>
      </w:pPr>
      <w:r w:rsidRPr="00215563">
        <w:rPr>
          <w:sz w:val="24"/>
          <w:szCs w:val="24"/>
          <w:lang w:val="en-US"/>
        </w:rPr>
        <w:t>xxxxx</w:t>
      </w:r>
      <w:r w:rsidRPr="00215563">
        <w:rPr>
          <w:sz w:val="24"/>
          <w:szCs w:val="24"/>
        </w:rPr>
        <w:t xml:space="preserve"> (76730) – код ЕСР станции отправления 5 знаков</w:t>
      </w:r>
    </w:p>
    <w:p w:rsidR="00AE757D" w:rsidRPr="00215563" w:rsidRDefault="00AE757D">
      <w:pPr>
        <w:ind w:firstLine="567"/>
        <w:jc w:val="both"/>
        <w:rPr>
          <w:sz w:val="24"/>
          <w:szCs w:val="24"/>
        </w:rPr>
      </w:pPr>
      <w:r w:rsidRPr="00215563">
        <w:rPr>
          <w:sz w:val="24"/>
          <w:szCs w:val="24"/>
        </w:rPr>
        <w:t>аааааааааа (Чусовская ) – название станции отправления 10 знаков</w:t>
      </w:r>
    </w:p>
    <w:p w:rsidR="00AE757D" w:rsidRPr="00215563" w:rsidRDefault="00AE757D">
      <w:pPr>
        <w:ind w:firstLine="567"/>
        <w:jc w:val="both"/>
        <w:rPr>
          <w:sz w:val="24"/>
          <w:szCs w:val="24"/>
        </w:rPr>
      </w:pPr>
      <w:r w:rsidRPr="00215563">
        <w:rPr>
          <w:sz w:val="24"/>
          <w:szCs w:val="24"/>
        </w:rPr>
        <w:lastRenderedPageBreak/>
        <w:t>ДД.ММ.ГГГГ ЧЧ:ММ:СС – дата и время отправления</w:t>
      </w:r>
    </w:p>
    <w:p w:rsidR="00AE757D" w:rsidRPr="00215563" w:rsidRDefault="00AE757D">
      <w:pPr>
        <w:ind w:firstLine="567"/>
        <w:jc w:val="both"/>
        <w:rPr>
          <w:sz w:val="24"/>
          <w:szCs w:val="24"/>
        </w:rPr>
      </w:pPr>
      <w:r w:rsidRPr="00215563">
        <w:rPr>
          <w:sz w:val="24"/>
          <w:szCs w:val="24"/>
        </w:rPr>
        <w:t>ЧЧ:ММ – время отправления по нормативному графику 5 знаков. Если в этом поле указано значение 99:99, то это означает, что НЕТ НОРМ-ГРАФИКА.</w:t>
      </w:r>
    </w:p>
    <w:p w:rsidR="00AE757D" w:rsidRPr="00215563" w:rsidRDefault="00AE757D">
      <w:pPr>
        <w:ind w:firstLine="567"/>
        <w:jc w:val="both"/>
        <w:rPr>
          <w:sz w:val="24"/>
          <w:szCs w:val="24"/>
        </w:rPr>
      </w:pPr>
      <w:r w:rsidRPr="00215563">
        <w:rPr>
          <w:sz w:val="24"/>
          <w:szCs w:val="24"/>
        </w:rPr>
        <w:t>+\-ЧЧ:ММ – опоздание по отправлению 6 знаков. Если в этом поле указано значение 99:99, то опоздание вычислить невозможно.</w:t>
      </w:r>
    </w:p>
    <w:p w:rsidR="00AE757D" w:rsidRPr="00215563" w:rsidRDefault="00AE757D">
      <w:pPr>
        <w:ind w:firstLine="567"/>
        <w:jc w:val="both"/>
        <w:rPr>
          <w:sz w:val="24"/>
          <w:szCs w:val="24"/>
        </w:rPr>
      </w:pPr>
      <w:r w:rsidRPr="00215563">
        <w:rPr>
          <w:sz w:val="24"/>
          <w:szCs w:val="24"/>
        </w:rPr>
        <w:t>АА ( Р) – результат 2 знака. Возможные значения: Р (по расписанию), ДР (дисп.расп.), О (опоздание), - (нет результата).</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проследованию. Объект – вся дорога.</w:t>
      </w:r>
    </w:p>
    <w:p w:rsidR="00AE757D" w:rsidRPr="00215563" w:rsidRDefault="00AE757D">
      <w:pPr>
        <w:ind w:left="567"/>
        <w:jc w:val="both"/>
        <w:rPr>
          <w:sz w:val="24"/>
          <w:szCs w:val="24"/>
        </w:rPr>
      </w:pP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(:0905 SVR 02.06.2005 18:01:00 03.06.2005 06:00:00</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Строки, начинающиеся с символа «!» содержат название группы поездов и диапазон номеров этой группы. Например:</w:t>
      </w:r>
    </w:p>
    <w:p w:rsidR="00AE757D" w:rsidRPr="00215563" w:rsidRDefault="00AE757D">
      <w:pPr>
        <w:ind w:firstLine="567"/>
        <w:jc w:val="both"/>
        <w:rPr>
          <w:i/>
          <w:iCs/>
          <w:sz w:val="24"/>
          <w:szCs w:val="24"/>
        </w:rPr>
      </w:pPr>
      <w:r w:rsidRPr="00215563">
        <w:rPr>
          <w:i/>
          <w:iCs/>
          <w:sz w:val="24"/>
          <w:szCs w:val="24"/>
        </w:rPr>
        <w:t>!</w:t>
      </w:r>
      <w:r w:rsidR="00E71DBF" w:rsidRPr="00215563">
        <w:rPr>
          <w:i/>
          <w:iCs/>
          <w:sz w:val="24"/>
          <w:szCs w:val="24"/>
        </w:rPr>
        <w:t xml:space="preserve"> </w:t>
      </w:r>
      <w:r w:rsidRPr="00215563">
        <w:rPr>
          <w:i/>
          <w:iCs/>
          <w:sz w:val="24"/>
          <w:szCs w:val="24"/>
        </w:rPr>
        <w:t>Сборные (3401-3498)</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шесть чисел по 5 знаков, означающие: Всего поездов, По расписанию, В том числе по диспетчерскому расписанию, С сокращением опоздания, С опозданием, Нет результата.</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Строки с поездами:</w:t>
      </w:r>
    </w:p>
    <w:p w:rsidR="00AE757D" w:rsidRDefault="00AE757D">
      <w:pPr>
        <w:ind w:left="567"/>
        <w:jc w:val="both"/>
        <w:rPr>
          <w:rFonts w:ascii="Arial" w:hAnsi="Arial" w:cs="Arial"/>
          <w:sz w:val="22"/>
          <w:szCs w:val="22"/>
        </w:rPr>
      </w:pPr>
      <w:r>
        <w:rPr>
          <w:rFonts w:ascii="Arial" w:hAnsi="Arial" w:cs="Arial"/>
          <w:sz w:val="22"/>
          <w:szCs w:val="22"/>
        </w:rPr>
        <w:t>3401 76730 Чусовская</w:t>
      </w:r>
      <w:r w:rsidR="00E71DBF">
        <w:rPr>
          <w:rFonts w:ascii="Arial" w:hAnsi="Arial" w:cs="Arial"/>
          <w:sz w:val="22"/>
          <w:szCs w:val="22"/>
        </w:rPr>
        <w:t xml:space="preserve"> </w:t>
      </w:r>
      <w:r>
        <w:rPr>
          <w:rFonts w:ascii="Arial" w:hAnsi="Arial" w:cs="Arial"/>
          <w:sz w:val="22"/>
          <w:szCs w:val="22"/>
        </w:rPr>
        <w:t>02.06.2005 22:40:00 22:50</w:t>
      </w:r>
      <w:r w:rsidR="00E71DBF">
        <w:rPr>
          <w:rFonts w:ascii="Arial" w:hAnsi="Arial" w:cs="Arial"/>
          <w:sz w:val="22"/>
          <w:szCs w:val="22"/>
        </w:rPr>
        <w:t xml:space="preserve"> </w:t>
      </w:r>
      <w:r>
        <w:rPr>
          <w:rFonts w:ascii="Arial" w:hAnsi="Arial" w:cs="Arial"/>
          <w:sz w:val="22"/>
          <w:szCs w:val="22"/>
        </w:rPr>
        <w:t>-0:10 3401 76840 Кизел</w:t>
      </w:r>
      <w:r w:rsidR="00F8085A">
        <w:rPr>
          <w:rFonts w:ascii="Arial" w:hAnsi="Arial" w:cs="Arial"/>
          <w:sz w:val="22"/>
          <w:szCs w:val="22"/>
        </w:rPr>
        <w:t xml:space="preserve"> </w:t>
      </w:r>
      <w:r w:rsidR="00E71DBF">
        <w:rPr>
          <w:rFonts w:ascii="Arial" w:hAnsi="Arial" w:cs="Arial"/>
          <w:sz w:val="22"/>
          <w:szCs w:val="22"/>
        </w:rPr>
        <w:t xml:space="preserve"> </w:t>
      </w:r>
      <w:r>
        <w:rPr>
          <w:rFonts w:ascii="Arial" w:hAnsi="Arial" w:cs="Arial"/>
          <w:sz w:val="22"/>
          <w:szCs w:val="22"/>
        </w:rPr>
        <w:t>03.06.2005 02:50:00 08:12</w:t>
      </w:r>
      <w:r w:rsidR="00E71DBF">
        <w:rPr>
          <w:rFonts w:ascii="Arial" w:hAnsi="Arial" w:cs="Arial"/>
          <w:sz w:val="22"/>
          <w:szCs w:val="22"/>
        </w:rPr>
        <w:t xml:space="preserve"> </w:t>
      </w:r>
      <w:r>
        <w:rPr>
          <w:rFonts w:ascii="Arial" w:hAnsi="Arial" w:cs="Arial"/>
          <w:sz w:val="22"/>
          <w:szCs w:val="22"/>
        </w:rPr>
        <w:t>-5:22 00:00</w:t>
      </w:r>
      <w:r w:rsidR="00E71DBF">
        <w:rPr>
          <w:rFonts w:ascii="Arial" w:hAnsi="Arial" w:cs="Arial"/>
          <w:sz w:val="22"/>
          <w:szCs w:val="22"/>
        </w:rPr>
        <w:t xml:space="preserve"> </w:t>
      </w:r>
      <w:r>
        <w:rPr>
          <w:rFonts w:ascii="Arial" w:hAnsi="Arial" w:cs="Arial"/>
          <w:sz w:val="22"/>
          <w:szCs w:val="22"/>
        </w:rPr>
        <w:t>Р</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w:t>
      </w:r>
      <w:r w:rsidR="00F8085A">
        <w:rPr>
          <w:rFonts w:ascii="Arial" w:hAnsi="Arial" w:cs="Arial"/>
          <w:sz w:val="22"/>
          <w:szCs w:val="22"/>
        </w:rPr>
        <w:t xml:space="preserve"> </w:t>
      </w:r>
      <w:r>
        <w:rPr>
          <w:rFonts w:ascii="Arial" w:hAnsi="Arial" w:cs="Arial"/>
          <w:sz w:val="22"/>
          <w:szCs w:val="22"/>
        </w:rPr>
        <w:t>0 (ЭТО ОДНА СТРОКА!!!)</w:t>
      </w:r>
    </w:p>
    <w:p w:rsidR="00AE757D" w:rsidRDefault="00AE757D">
      <w:pPr>
        <w:ind w:left="567"/>
        <w:jc w:val="both"/>
        <w:rPr>
          <w:rFonts w:ascii="Arial" w:hAnsi="Arial" w:cs="Arial"/>
          <w:sz w:val="22"/>
          <w:szCs w:val="22"/>
        </w:rPr>
      </w:pPr>
    </w:p>
    <w:p w:rsidR="00AE757D" w:rsidRPr="00215563" w:rsidRDefault="00AE757D">
      <w:pPr>
        <w:ind w:left="567"/>
        <w:jc w:val="both"/>
        <w:rPr>
          <w:sz w:val="24"/>
          <w:szCs w:val="24"/>
        </w:rPr>
      </w:pPr>
      <w:r w:rsidRPr="00215563">
        <w:rPr>
          <w:sz w:val="24"/>
          <w:szCs w:val="24"/>
          <w:lang w:val="en-US"/>
        </w:rPr>
        <w:t>xxxx</w:t>
      </w:r>
      <w:r w:rsidRPr="00215563">
        <w:rPr>
          <w:sz w:val="24"/>
          <w:szCs w:val="24"/>
        </w:rPr>
        <w:t xml:space="preserve"> (3401) – номер поезда по поступлению 4 знака. Если поле имеет значение 9999, то значит НЕТ ПОСТУПЛЕНИЯ НА ОБЪЕКТ.</w:t>
      </w:r>
    </w:p>
    <w:p w:rsidR="00AE757D" w:rsidRPr="00215563" w:rsidRDefault="00AE757D">
      <w:pPr>
        <w:ind w:left="567"/>
        <w:jc w:val="both"/>
        <w:rPr>
          <w:sz w:val="24"/>
          <w:szCs w:val="24"/>
        </w:rPr>
      </w:pPr>
      <w:r w:rsidRPr="00215563">
        <w:rPr>
          <w:sz w:val="24"/>
          <w:szCs w:val="24"/>
          <w:lang w:val="en-US"/>
        </w:rPr>
        <w:t>xxxxx</w:t>
      </w:r>
      <w:r w:rsidRPr="00215563">
        <w:rPr>
          <w:sz w:val="24"/>
          <w:szCs w:val="24"/>
        </w:rPr>
        <w:t xml:space="preserve"> (76730) – ЕСР станции поступления 5 знаков . Если поле имеет значение 00000, то значит НЕТ ПОСТУПЛЕНИЯ НА ОБЪЕКТ.</w:t>
      </w:r>
    </w:p>
    <w:p w:rsidR="00AE757D" w:rsidRPr="00215563" w:rsidRDefault="00AE757D">
      <w:pPr>
        <w:ind w:left="567"/>
        <w:jc w:val="both"/>
        <w:rPr>
          <w:sz w:val="24"/>
          <w:szCs w:val="24"/>
        </w:rPr>
      </w:pPr>
      <w:r w:rsidRPr="00215563">
        <w:rPr>
          <w:sz w:val="24"/>
          <w:szCs w:val="24"/>
        </w:rPr>
        <w:t xml:space="preserve">Аааааааааа (Чусовская ) – название станции поступления 10 знаков. Если поле имеет значение </w:t>
      </w:r>
      <w:r w:rsidRPr="00215563">
        <w:rPr>
          <w:sz w:val="24"/>
          <w:szCs w:val="24"/>
          <w:lang w:val="en-US"/>
        </w:rPr>
        <w:t>XXXXXXXXXX</w:t>
      </w:r>
      <w:r w:rsidRPr="00215563">
        <w:rPr>
          <w:sz w:val="24"/>
          <w:szCs w:val="24"/>
        </w:rPr>
        <w:t>, то значит НЕТ ПОСТУПЛЕНИЯ НА ОБЪЕКТ.</w:t>
      </w:r>
    </w:p>
    <w:p w:rsidR="00AE757D" w:rsidRPr="00215563" w:rsidRDefault="00AE757D">
      <w:pPr>
        <w:ind w:left="567"/>
        <w:jc w:val="both"/>
        <w:rPr>
          <w:sz w:val="24"/>
          <w:szCs w:val="24"/>
        </w:rPr>
      </w:pPr>
      <w:r w:rsidRPr="00215563">
        <w:rPr>
          <w:sz w:val="24"/>
          <w:szCs w:val="24"/>
        </w:rPr>
        <w:t>ДД:ММ:ГГГГ ЧЧ:ММ:СС – дата и время поступления. Если поле имеет значение 99:99:9999 99:99:99, то значит НЕТ ПОСТУПЛЕНИЯ НА ОБЪЕКТ.</w:t>
      </w:r>
    </w:p>
    <w:p w:rsidR="00AE757D" w:rsidRPr="00215563" w:rsidRDefault="00AE757D">
      <w:pPr>
        <w:ind w:firstLine="567"/>
        <w:jc w:val="both"/>
        <w:rPr>
          <w:sz w:val="24"/>
          <w:szCs w:val="24"/>
        </w:rPr>
      </w:pPr>
      <w:r w:rsidRPr="00215563">
        <w:rPr>
          <w:sz w:val="24"/>
          <w:szCs w:val="24"/>
        </w:rPr>
        <w:t>ЧЧ:ММ (22:50) – Время поступления из норм. графика 5 знаков. Если в этом поле указано значение 99:99, то это означает, что НЕТ НОРМ-ГРАФИКА или НЕТ ПОСТУПЛЕНИЯ НА ОБЪЕКТ.</w:t>
      </w:r>
    </w:p>
    <w:p w:rsidR="00AE757D" w:rsidRPr="00215563" w:rsidRDefault="00AE757D">
      <w:pPr>
        <w:ind w:firstLine="567"/>
        <w:jc w:val="both"/>
        <w:rPr>
          <w:sz w:val="24"/>
          <w:szCs w:val="24"/>
        </w:rPr>
      </w:pPr>
      <w:r w:rsidRPr="00215563">
        <w:rPr>
          <w:sz w:val="24"/>
          <w:szCs w:val="24"/>
        </w:rPr>
        <w:t>+\-ЧЧ:ММ (-0:10) – опоздание по поступлению 6 знаков. Если в этом поле указано значение 99:99, то это означает, что опоздание вычислить невозможно.</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Следующие семь полей полностью идентичны вышеописанным полям, с той лишь разницей, что это все относиться к сдаче.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lastRenderedPageBreak/>
        <w:t>ЧЧ:ММ (00:00) – задержка по проследованию 5 знаков. Если в этом поле указано значение 99:99, то это означает, что задержку вычислить невозможно.</w:t>
      </w:r>
    </w:p>
    <w:p w:rsidR="00AE757D" w:rsidRPr="00215563" w:rsidRDefault="00AE757D">
      <w:pPr>
        <w:ind w:firstLine="567"/>
        <w:jc w:val="both"/>
        <w:rPr>
          <w:sz w:val="24"/>
          <w:szCs w:val="24"/>
        </w:rPr>
      </w:pPr>
      <w:r w:rsidRPr="00215563">
        <w:rPr>
          <w:sz w:val="24"/>
          <w:szCs w:val="24"/>
        </w:rPr>
        <w:t>АА ( Р) – результат 2 знака. Возможные значения: Р (по расписанию), ДР (дисп.расп.), С (сокращение опоздания), О (опоздание), - (нет результата).</w:t>
      </w:r>
    </w:p>
    <w:p w:rsidR="00AE757D" w:rsidRPr="00215563" w:rsidRDefault="00AE757D">
      <w:pPr>
        <w:ind w:firstLine="567"/>
        <w:jc w:val="both"/>
        <w:rPr>
          <w:sz w:val="24"/>
          <w:szCs w:val="24"/>
        </w:rPr>
      </w:pPr>
      <w:r w:rsidRPr="00215563">
        <w:rPr>
          <w:sz w:val="24"/>
          <w:szCs w:val="24"/>
        </w:rPr>
        <w:t>Далее идет раскладка задержки по проследованию по службам и причинам в минутах. Первое число имеет 4 знака, все остальные 3 знака. Порядок соответствия можно увидеть в строках-комментариях внутри файла.</w:t>
      </w:r>
    </w:p>
    <w:p w:rsidR="00AE757D" w:rsidRDefault="00AE757D">
      <w:pPr>
        <w:pStyle w:val="2"/>
        <w:tabs>
          <w:tab w:val="left" w:pos="0"/>
        </w:tabs>
        <w:jc w:val="both"/>
      </w:pPr>
      <w:bookmarkStart w:id="351" w:name="_Toc410221486"/>
      <w:r>
        <w:rPr>
          <w:rStyle w:val="a7"/>
        </w:rPr>
        <w:t>Формат текстовых файлов с результатами анализа выполнения графика грузовых поездов</w:t>
      </w:r>
      <w:r>
        <w:t>.</w:t>
      </w:r>
      <w:bookmarkEnd w:id="351"/>
    </w:p>
    <w:p w:rsidR="00AE757D" w:rsidRDefault="00AE757D">
      <w:pPr>
        <w:jc w:val="both"/>
      </w:pPr>
    </w:p>
    <w:p w:rsidR="00AE757D" w:rsidRPr="00215563" w:rsidRDefault="00AE757D">
      <w:pPr>
        <w:jc w:val="both"/>
        <w:rPr>
          <w:sz w:val="24"/>
          <w:szCs w:val="24"/>
        </w:rPr>
      </w:pPr>
      <w:r w:rsidRPr="00215563">
        <w:rPr>
          <w:sz w:val="24"/>
          <w:szCs w:val="24"/>
        </w:rPr>
        <w:t>Файл с общими результатами анализа.</w:t>
      </w: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t>Пример информационной строки :</w:t>
      </w:r>
    </w:p>
    <w:p w:rsidR="00AE757D" w:rsidRDefault="00AE757D">
      <w:pPr>
        <w:ind w:firstLine="567"/>
        <w:jc w:val="both"/>
        <w:rPr>
          <w:rFonts w:ascii="Arial" w:hAnsi="Arial" w:cs="Arial"/>
          <w:sz w:val="22"/>
          <w:szCs w:val="22"/>
        </w:rPr>
      </w:pPr>
      <w:r>
        <w:rPr>
          <w:rFonts w:ascii="Arial" w:hAnsi="Arial" w:cs="Arial"/>
          <w:sz w:val="22"/>
          <w:szCs w:val="22"/>
        </w:rPr>
        <w:t>(:0910 SVR 02.06.2005 18:01:00 03.06.2005 06:00:00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Структура строк с результатами по НОД полностью повторяют структуру строк файла с общими результатами анализа выполнения графика местных поездов по НОД,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отправлению. Объект – вся дорога.</w:t>
      </w: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(:0911 SVR 02.06.2005 18:01:00 03.06.2005 06:00:00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идет строка с комментарием, при обработке должна игнорироваться.</w:t>
      </w:r>
    </w:p>
    <w:p w:rsidR="00AE757D" w:rsidRPr="00215563" w:rsidRDefault="00AE757D">
      <w:pPr>
        <w:ind w:firstLine="567"/>
        <w:jc w:val="both"/>
        <w:rPr>
          <w:sz w:val="24"/>
          <w:szCs w:val="24"/>
        </w:rPr>
      </w:pPr>
      <w:r w:rsidRPr="00215563">
        <w:rPr>
          <w:sz w:val="24"/>
          <w:szCs w:val="24"/>
        </w:rPr>
        <w:t>Строки, начинающиеся с символа «!» содержат название группы поездов и диапазон номеров этой группы. Например:</w:t>
      </w:r>
    </w:p>
    <w:p w:rsidR="00AE757D" w:rsidRPr="00215563" w:rsidRDefault="00AE757D">
      <w:pPr>
        <w:ind w:firstLine="567"/>
        <w:jc w:val="both"/>
        <w:rPr>
          <w:i/>
          <w:iCs/>
          <w:sz w:val="24"/>
          <w:szCs w:val="24"/>
        </w:rPr>
      </w:pPr>
      <w:r w:rsidRPr="00215563">
        <w:rPr>
          <w:i/>
          <w:iCs/>
          <w:sz w:val="24"/>
          <w:szCs w:val="24"/>
        </w:rPr>
        <w:t>!</w:t>
      </w:r>
      <w:r w:rsidR="00E71DBF" w:rsidRPr="00215563">
        <w:rPr>
          <w:i/>
          <w:iCs/>
          <w:sz w:val="24"/>
          <w:szCs w:val="24"/>
        </w:rPr>
        <w:t xml:space="preserve"> </w:t>
      </w:r>
      <w:r w:rsidRPr="00215563">
        <w:rPr>
          <w:i/>
          <w:iCs/>
          <w:sz w:val="24"/>
          <w:szCs w:val="24"/>
        </w:rPr>
        <w:t>Ускоренные (1201-1958)</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пять чисел по 5 знаков, означающие: Всего поездов, По расписанию, В том числе по диспетчерскому расписанию, С опозданием, Нет результата.</w:t>
      </w:r>
    </w:p>
    <w:p w:rsidR="00AE757D" w:rsidRPr="00215563" w:rsidRDefault="00AE757D">
      <w:pPr>
        <w:ind w:firstLine="567"/>
        <w:jc w:val="both"/>
        <w:rPr>
          <w:sz w:val="24"/>
          <w:szCs w:val="24"/>
        </w:rPr>
      </w:pPr>
      <w:r w:rsidRPr="00215563">
        <w:rPr>
          <w:sz w:val="24"/>
          <w:szCs w:val="24"/>
        </w:rPr>
        <w:t>Структура строк с поездами полностью повторяют структуру строк из файла пономерного списка отправления поездов для анализа местных поездов,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проследованию. Объект – вся дорога.</w:t>
      </w:r>
    </w:p>
    <w:p w:rsidR="00AE757D" w:rsidRPr="00215563" w:rsidRDefault="00AE757D">
      <w:pPr>
        <w:ind w:left="567"/>
        <w:jc w:val="both"/>
        <w:rPr>
          <w:sz w:val="24"/>
          <w:szCs w:val="24"/>
        </w:rPr>
      </w:pPr>
    </w:p>
    <w:p w:rsidR="00AE757D" w:rsidRPr="00215563" w:rsidRDefault="00AE757D" w:rsidP="00215563">
      <w:pPr>
        <w:jc w:val="both"/>
        <w:rPr>
          <w:sz w:val="24"/>
          <w:szCs w:val="24"/>
        </w:rPr>
      </w:pPr>
      <w:r w:rsidRPr="00215563">
        <w:rPr>
          <w:sz w:val="24"/>
          <w:szCs w:val="24"/>
        </w:rPr>
        <w:t>Все поля разделены ОДНИМ ПРОБЕЛОМ.</w:t>
      </w:r>
    </w:p>
    <w:p w:rsidR="00AE757D" w:rsidRPr="00215563" w:rsidRDefault="00AE757D" w:rsidP="00215563">
      <w:pPr>
        <w:jc w:val="both"/>
        <w:rPr>
          <w:sz w:val="24"/>
          <w:szCs w:val="24"/>
        </w:rPr>
      </w:pPr>
      <w:r w:rsidRPr="00215563">
        <w:rPr>
          <w:sz w:val="24"/>
          <w:szCs w:val="24"/>
        </w:rPr>
        <w:t>Первая строка информационная.</w:t>
      </w:r>
    </w:p>
    <w:p w:rsidR="00AE757D" w:rsidRPr="00215563" w:rsidRDefault="00AE757D" w:rsidP="00215563">
      <w:pPr>
        <w:jc w:val="both"/>
        <w:rPr>
          <w:sz w:val="24"/>
          <w:szCs w:val="24"/>
        </w:rPr>
      </w:pPr>
      <w:r w:rsidRPr="00215563">
        <w:rPr>
          <w:sz w:val="24"/>
          <w:szCs w:val="24"/>
        </w:rPr>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(:0912 SVR 02.06.2005 18:01:00 03.06.2005 06:00:00</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Строки, начинающиеся с символа «!» содержат название группы поездов и диапазон номеров этой группы. Например:</w:t>
      </w:r>
    </w:p>
    <w:p w:rsidR="00AE757D" w:rsidRPr="00215563" w:rsidRDefault="00AE757D">
      <w:pPr>
        <w:ind w:firstLine="567"/>
        <w:jc w:val="both"/>
        <w:rPr>
          <w:i/>
          <w:iCs/>
          <w:sz w:val="24"/>
          <w:szCs w:val="24"/>
        </w:rPr>
      </w:pPr>
      <w:r w:rsidRPr="00215563">
        <w:rPr>
          <w:i/>
          <w:iCs/>
          <w:sz w:val="24"/>
          <w:szCs w:val="24"/>
        </w:rPr>
        <w:t>!</w:t>
      </w:r>
      <w:r w:rsidR="00E71DBF" w:rsidRPr="00215563">
        <w:rPr>
          <w:i/>
          <w:iCs/>
          <w:sz w:val="24"/>
          <w:szCs w:val="24"/>
        </w:rPr>
        <w:t xml:space="preserve"> </w:t>
      </w:r>
      <w:r w:rsidRPr="00215563">
        <w:rPr>
          <w:i/>
          <w:iCs/>
          <w:sz w:val="24"/>
          <w:szCs w:val="24"/>
        </w:rPr>
        <w:t>Ускоренные (1201-1958)</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шесть чисел по 5 знаков, означающие: Всего поездов, По расписанию, В том числе по диспетчерскому расписанию, С сокращением опоздания, С опозданием, Нет результата.</w:t>
      </w:r>
    </w:p>
    <w:p w:rsidR="00AE757D" w:rsidRPr="00215563" w:rsidRDefault="00AE757D">
      <w:pPr>
        <w:ind w:firstLine="567"/>
        <w:jc w:val="both"/>
        <w:rPr>
          <w:sz w:val="24"/>
          <w:szCs w:val="24"/>
        </w:rPr>
      </w:pPr>
      <w:r w:rsidRPr="00215563">
        <w:rPr>
          <w:sz w:val="24"/>
          <w:szCs w:val="24"/>
        </w:rPr>
        <w:t>Структура строк с поездами полностью повторяют структуру строк из файла пономерного списка проследования поездов для анализа местных поездов,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Default="00AE757D">
      <w:pPr>
        <w:ind w:firstLine="567"/>
        <w:jc w:val="both"/>
        <w:rPr>
          <w:rFonts w:ascii="Arial" w:hAnsi="Arial" w:cs="Arial"/>
          <w:sz w:val="22"/>
          <w:szCs w:val="22"/>
        </w:rPr>
      </w:pPr>
    </w:p>
    <w:p w:rsidR="00AE757D" w:rsidRDefault="00AE757D">
      <w:pPr>
        <w:pStyle w:val="2"/>
        <w:tabs>
          <w:tab w:val="left" w:pos="0"/>
        </w:tabs>
        <w:jc w:val="both"/>
      </w:pPr>
      <w:bookmarkStart w:id="352" w:name="_Toc410221487"/>
      <w:r>
        <w:rPr>
          <w:rStyle w:val="a7"/>
        </w:rPr>
        <w:t>Формат текстовых файлов с результатами анализа выполнения графика пригородных поездов</w:t>
      </w:r>
      <w:r>
        <w:t>.</w:t>
      </w:r>
      <w:bookmarkEnd w:id="352"/>
    </w:p>
    <w:p w:rsidR="00AE757D" w:rsidRPr="00215563" w:rsidRDefault="00AE757D">
      <w:pPr>
        <w:jc w:val="both"/>
        <w:rPr>
          <w:sz w:val="24"/>
          <w:szCs w:val="24"/>
        </w:rPr>
      </w:pPr>
    </w:p>
    <w:p w:rsidR="00AE757D" w:rsidRPr="00215563" w:rsidRDefault="00AE757D">
      <w:pPr>
        <w:jc w:val="both"/>
        <w:rPr>
          <w:sz w:val="24"/>
          <w:szCs w:val="24"/>
        </w:rPr>
      </w:pPr>
      <w:r w:rsidRPr="00215563">
        <w:rPr>
          <w:sz w:val="24"/>
          <w:szCs w:val="24"/>
        </w:rPr>
        <w:t>Файл с общими результатами анализа.</w:t>
      </w:r>
    </w:p>
    <w:p w:rsidR="00AE757D" w:rsidRPr="00215563" w:rsidRDefault="00AE757D" w:rsidP="00215563">
      <w:pPr>
        <w:jc w:val="both"/>
        <w:rPr>
          <w:sz w:val="24"/>
          <w:szCs w:val="24"/>
        </w:rPr>
      </w:pPr>
      <w:r w:rsidRPr="00215563">
        <w:rPr>
          <w:sz w:val="24"/>
          <w:szCs w:val="24"/>
        </w:rPr>
        <w:t>Все поля разделены ОДНИМ ПРОБЕЛОМ.</w:t>
      </w:r>
    </w:p>
    <w:p w:rsidR="00AE757D" w:rsidRPr="00215563" w:rsidRDefault="00AE757D" w:rsidP="00215563">
      <w:pPr>
        <w:jc w:val="both"/>
        <w:rPr>
          <w:sz w:val="24"/>
          <w:szCs w:val="24"/>
        </w:rPr>
      </w:pPr>
      <w:r w:rsidRPr="00215563">
        <w:rPr>
          <w:sz w:val="24"/>
          <w:szCs w:val="24"/>
        </w:rPr>
        <w:t>Первая строка информационная.</w:t>
      </w:r>
    </w:p>
    <w:p w:rsidR="00AE757D" w:rsidRPr="00215563" w:rsidRDefault="00AE757D" w:rsidP="00215563">
      <w:pPr>
        <w:jc w:val="both"/>
        <w:rPr>
          <w:sz w:val="24"/>
          <w:szCs w:val="24"/>
        </w:rPr>
      </w:pPr>
      <w:r w:rsidRPr="00215563">
        <w:rPr>
          <w:sz w:val="24"/>
          <w:szCs w:val="24"/>
        </w:rPr>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(:0930 SVR 02.06.2005 18:01:00 03.06.2005 06:00:00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Структура строк с результатами по НОД полностью повторяют структуру строк файла с общими результатами анализа выполнения графика местных поездов по НОД,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отправлению. Объект – вся дорога.</w:t>
      </w: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lastRenderedPageBreak/>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(:0931 SVR 02.06.2005 18:01:00 03.06.2005 06:00:00</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идет строка с комментарием, при обработке должна игнорироваться.</w:t>
      </w:r>
    </w:p>
    <w:p w:rsidR="00AE757D" w:rsidRPr="00215563" w:rsidRDefault="00AE757D">
      <w:pPr>
        <w:ind w:firstLine="567"/>
        <w:jc w:val="both"/>
        <w:rPr>
          <w:sz w:val="24"/>
          <w:szCs w:val="24"/>
        </w:rPr>
      </w:pPr>
      <w:r w:rsidRPr="00215563">
        <w:rPr>
          <w:sz w:val="24"/>
          <w:szCs w:val="24"/>
        </w:rPr>
        <w:t>Поезда в файле отсортированы по возрастанию номеров.</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пять чисел по 5 знаков, означающие: Всего поездов, По расписанию, В том числе по диспетчерскому расписанию, С опозданием, Нет результата.</w:t>
      </w:r>
    </w:p>
    <w:p w:rsidR="00AE757D" w:rsidRPr="00215563" w:rsidRDefault="00AE757D">
      <w:pPr>
        <w:ind w:firstLine="567"/>
        <w:jc w:val="both"/>
        <w:rPr>
          <w:sz w:val="24"/>
          <w:szCs w:val="24"/>
        </w:rPr>
      </w:pPr>
      <w:r w:rsidRPr="00215563">
        <w:rPr>
          <w:sz w:val="24"/>
          <w:szCs w:val="24"/>
        </w:rPr>
        <w:t>Структура строк с поездами полностью повторяют структуру строк из файла пономерного списка отправления поездов для анализа местных поездов,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Pr="00215563" w:rsidRDefault="00AE757D">
      <w:pPr>
        <w:ind w:firstLine="567"/>
        <w:jc w:val="both"/>
        <w:rPr>
          <w:sz w:val="24"/>
          <w:szCs w:val="24"/>
        </w:rPr>
      </w:pPr>
    </w:p>
    <w:p w:rsidR="00AE757D" w:rsidRPr="00215563" w:rsidRDefault="00AE757D">
      <w:pPr>
        <w:jc w:val="both"/>
        <w:rPr>
          <w:sz w:val="24"/>
          <w:szCs w:val="24"/>
        </w:rPr>
      </w:pPr>
      <w:r w:rsidRPr="00215563">
        <w:rPr>
          <w:sz w:val="24"/>
          <w:szCs w:val="24"/>
        </w:rPr>
        <w:t>Файл с пономерным списком поездов по проследованию. Объект – вся дорога.</w:t>
      </w:r>
    </w:p>
    <w:p w:rsidR="00AE757D" w:rsidRPr="00215563" w:rsidRDefault="00AE757D">
      <w:pPr>
        <w:ind w:left="567"/>
        <w:jc w:val="both"/>
        <w:rPr>
          <w:sz w:val="24"/>
          <w:szCs w:val="24"/>
        </w:rPr>
      </w:pPr>
    </w:p>
    <w:p w:rsidR="00AE757D" w:rsidRPr="00215563" w:rsidRDefault="00AE757D">
      <w:pPr>
        <w:ind w:left="567"/>
        <w:jc w:val="both"/>
        <w:rPr>
          <w:sz w:val="24"/>
          <w:szCs w:val="24"/>
        </w:rPr>
      </w:pPr>
      <w:r w:rsidRPr="00215563">
        <w:rPr>
          <w:sz w:val="24"/>
          <w:szCs w:val="24"/>
        </w:rPr>
        <w:t>Все поля разделены ОДНИМ ПРОБЕЛОМ.</w:t>
      </w:r>
    </w:p>
    <w:p w:rsidR="00AE757D" w:rsidRPr="00215563" w:rsidRDefault="00AE757D">
      <w:pPr>
        <w:ind w:firstLine="567"/>
        <w:jc w:val="both"/>
        <w:rPr>
          <w:sz w:val="24"/>
          <w:szCs w:val="24"/>
        </w:rPr>
      </w:pPr>
      <w:r w:rsidRPr="00215563">
        <w:rPr>
          <w:sz w:val="24"/>
          <w:szCs w:val="24"/>
        </w:rPr>
        <w:t>Первая строка информационная.</w:t>
      </w:r>
    </w:p>
    <w:p w:rsidR="00AE757D" w:rsidRPr="00215563" w:rsidRDefault="00AE757D">
      <w:pPr>
        <w:ind w:firstLine="567"/>
        <w:jc w:val="both"/>
        <w:rPr>
          <w:sz w:val="24"/>
          <w:szCs w:val="24"/>
        </w:rPr>
      </w:pPr>
      <w:r w:rsidRPr="00215563">
        <w:rPr>
          <w:sz w:val="24"/>
          <w:szCs w:val="24"/>
        </w:rPr>
        <w:t>Пример информационной строки :</w:t>
      </w:r>
    </w:p>
    <w:p w:rsidR="00AE757D" w:rsidRPr="005C342B" w:rsidRDefault="00AE757D">
      <w:pPr>
        <w:ind w:firstLine="567"/>
        <w:jc w:val="both"/>
        <w:rPr>
          <w:rFonts w:ascii="Courier New" w:hAnsi="Courier New" w:cs="Courier New"/>
          <w:b/>
          <w:sz w:val="22"/>
          <w:szCs w:val="22"/>
        </w:rPr>
      </w:pPr>
      <w:r w:rsidRPr="005C342B">
        <w:rPr>
          <w:rFonts w:ascii="Courier New" w:hAnsi="Courier New" w:cs="Courier New"/>
          <w:b/>
          <w:sz w:val="22"/>
          <w:szCs w:val="22"/>
        </w:rPr>
        <w:t>(:0932 SVR 02.06.2005 18:01:00 03.06.2005 06:00:00</w:t>
      </w:r>
    </w:p>
    <w:p w:rsidR="00AE757D" w:rsidRDefault="00AE757D">
      <w:pPr>
        <w:ind w:firstLine="567"/>
        <w:jc w:val="both"/>
        <w:rPr>
          <w:rFonts w:ascii="Arial" w:hAnsi="Arial" w:cs="Arial"/>
          <w:sz w:val="22"/>
          <w:szCs w:val="22"/>
        </w:rPr>
      </w:pPr>
    </w:p>
    <w:p w:rsidR="00AE757D" w:rsidRPr="00215563" w:rsidRDefault="00AE757D">
      <w:pPr>
        <w:ind w:firstLine="567"/>
        <w:jc w:val="both"/>
        <w:rPr>
          <w:sz w:val="24"/>
          <w:szCs w:val="24"/>
        </w:rPr>
      </w:pPr>
      <w:r w:rsidRPr="00215563">
        <w:rPr>
          <w:sz w:val="24"/>
          <w:szCs w:val="24"/>
        </w:rPr>
        <w:t>(:</w:t>
      </w:r>
      <w:r w:rsidR="00E71DBF" w:rsidRPr="00215563">
        <w:rPr>
          <w:sz w:val="24"/>
          <w:szCs w:val="24"/>
        </w:rPr>
        <w:t xml:space="preserve"> </w:t>
      </w:r>
      <w:r w:rsidRPr="00215563">
        <w:rPr>
          <w:sz w:val="24"/>
          <w:szCs w:val="24"/>
        </w:rPr>
        <w:t>- признак начала сообщения</w:t>
      </w:r>
    </w:p>
    <w:p w:rsidR="00AE757D" w:rsidRPr="00215563" w:rsidRDefault="00AE757D">
      <w:pPr>
        <w:ind w:firstLine="567"/>
        <w:jc w:val="both"/>
        <w:rPr>
          <w:sz w:val="24"/>
          <w:szCs w:val="24"/>
        </w:rPr>
      </w:pPr>
      <w:r w:rsidRPr="00215563">
        <w:rPr>
          <w:sz w:val="24"/>
          <w:szCs w:val="24"/>
        </w:rPr>
        <w:t>хххх –</w:t>
      </w:r>
      <w:r w:rsidR="00E71DBF" w:rsidRPr="00215563">
        <w:rPr>
          <w:sz w:val="24"/>
          <w:szCs w:val="24"/>
        </w:rPr>
        <w:t xml:space="preserve"> </w:t>
      </w:r>
      <w:r w:rsidRPr="00215563">
        <w:rPr>
          <w:sz w:val="24"/>
          <w:szCs w:val="24"/>
        </w:rPr>
        <w:t>код сообщения 4 знака</w:t>
      </w:r>
    </w:p>
    <w:p w:rsidR="00AE757D" w:rsidRPr="00215563" w:rsidRDefault="00AE757D">
      <w:pPr>
        <w:ind w:firstLine="567"/>
        <w:jc w:val="both"/>
        <w:rPr>
          <w:sz w:val="24"/>
          <w:szCs w:val="24"/>
        </w:rPr>
      </w:pPr>
      <w:r w:rsidRPr="00215563">
        <w:rPr>
          <w:sz w:val="24"/>
          <w:szCs w:val="24"/>
        </w:rPr>
        <w:t>ххх</w:t>
      </w:r>
      <w:r w:rsidR="00F8085A" w:rsidRPr="00215563">
        <w:rPr>
          <w:sz w:val="24"/>
          <w:szCs w:val="24"/>
        </w:rPr>
        <w:t xml:space="preserve"> </w:t>
      </w:r>
      <w:r w:rsidRPr="00215563">
        <w:rPr>
          <w:sz w:val="24"/>
          <w:szCs w:val="24"/>
        </w:rPr>
        <w:t>–</w:t>
      </w:r>
      <w:r w:rsidR="00E71DBF" w:rsidRPr="00215563">
        <w:rPr>
          <w:sz w:val="24"/>
          <w:szCs w:val="24"/>
        </w:rPr>
        <w:t xml:space="preserve"> </w:t>
      </w:r>
      <w:r w:rsidRPr="00215563">
        <w:rPr>
          <w:sz w:val="24"/>
          <w:szCs w:val="24"/>
        </w:rPr>
        <w:t>расширение объекта, на котором выполнен анализ 3 знака.</w:t>
      </w:r>
    </w:p>
    <w:p w:rsidR="00AE757D" w:rsidRPr="00215563" w:rsidRDefault="00AE757D">
      <w:pPr>
        <w:ind w:firstLine="567"/>
        <w:jc w:val="both"/>
        <w:rPr>
          <w:sz w:val="24"/>
          <w:szCs w:val="24"/>
        </w:rPr>
      </w:pPr>
      <w:r w:rsidRPr="00215563">
        <w:rPr>
          <w:sz w:val="24"/>
          <w:szCs w:val="24"/>
        </w:rPr>
        <w:t>ДД.ММ.ГГГГ ЧЧ:ММ:СС ДД.ММ.ГГГГ ЧЧ:ММ:СС</w:t>
      </w:r>
      <w:r w:rsidR="00E71DBF" w:rsidRPr="00215563">
        <w:rPr>
          <w:sz w:val="24"/>
          <w:szCs w:val="24"/>
        </w:rPr>
        <w:t xml:space="preserve"> </w:t>
      </w:r>
      <w:r w:rsidRPr="00215563">
        <w:rPr>
          <w:sz w:val="24"/>
          <w:szCs w:val="24"/>
        </w:rPr>
        <w:t>- начало и конец периода анализа</w:t>
      </w:r>
    </w:p>
    <w:p w:rsidR="00AE757D" w:rsidRPr="00215563" w:rsidRDefault="00AE757D">
      <w:pPr>
        <w:ind w:firstLine="567"/>
        <w:jc w:val="both"/>
        <w:rPr>
          <w:sz w:val="24"/>
          <w:szCs w:val="24"/>
        </w:rPr>
      </w:pPr>
      <w:r w:rsidRPr="00215563">
        <w:rPr>
          <w:sz w:val="24"/>
          <w:szCs w:val="24"/>
        </w:rPr>
        <w:t>:) – признак конца сообщения. Выставляется последней строкой в файле.</w:t>
      </w:r>
    </w:p>
    <w:p w:rsidR="00AE757D" w:rsidRPr="00215563" w:rsidRDefault="00AE757D">
      <w:pPr>
        <w:ind w:firstLine="567"/>
        <w:jc w:val="both"/>
        <w:rPr>
          <w:sz w:val="24"/>
          <w:szCs w:val="24"/>
        </w:rPr>
      </w:pPr>
    </w:p>
    <w:p w:rsidR="00AE757D" w:rsidRPr="00215563" w:rsidRDefault="00AE757D">
      <w:pPr>
        <w:ind w:firstLine="567"/>
        <w:jc w:val="both"/>
        <w:rPr>
          <w:sz w:val="24"/>
          <w:szCs w:val="24"/>
        </w:rPr>
      </w:pPr>
      <w:r w:rsidRPr="00215563">
        <w:rPr>
          <w:sz w:val="24"/>
          <w:szCs w:val="24"/>
        </w:rPr>
        <w:t>Далее идут 3 строки комментариев, при обработке должны игнорироваться.</w:t>
      </w:r>
    </w:p>
    <w:p w:rsidR="00AE757D" w:rsidRPr="00215563" w:rsidRDefault="00AE757D">
      <w:pPr>
        <w:ind w:firstLine="567"/>
        <w:jc w:val="both"/>
        <w:rPr>
          <w:sz w:val="24"/>
          <w:szCs w:val="24"/>
        </w:rPr>
      </w:pPr>
      <w:r w:rsidRPr="00215563">
        <w:rPr>
          <w:sz w:val="24"/>
          <w:szCs w:val="24"/>
        </w:rPr>
        <w:t>Поезда в файле отсортированы по возрастанию номеров ПО СДАЧЕ.</w:t>
      </w:r>
    </w:p>
    <w:p w:rsidR="00AE757D" w:rsidRPr="00215563" w:rsidRDefault="00AE757D">
      <w:pPr>
        <w:ind w:firstLine="567"/>
        <w:jc w:val="both"/>
        <w:rPr>
          <w:sz w:val="24"/>
          <w:szCs w:val="24"/>
        </w:rPr>
      </w:pPr>
      <w:r w:rsidRPr="00215563">
        <w:rPr>
          <w:sz w:val="24"/>
          <w:szCs w:val="24"/>
        </w:rPr>
        <w:t>Строка, начинающаяся с символа «@», означает строку «Всего». В ней разделенными пробелом содержаться шесть чисел по 5 знаков, означающие: Всего поездов, По расписанию, В том числе по диспетчерскому расписанию, С сокращением опоздания, С опозданием, Нет результата.</w:t>
      </w:r>
    </w:p>
    <w:p w:rsidR="00AE757D" w:rsidRPr="00215563" w:rsidRDefault="00AE757D">
      <w:pPr>
        <w:ind w:firstLine="567"/>
        <w:jc w:val="both"/>
        <w:rPr>
          <w:sz w:val="24"/>
          <w:szCs w:val="24"/>
        </w:rPr>
      </w:pPr>
      <w:r w:rsidRPr="00215563">
        <w:rPr>
          <w:sz w:val="24"/>
          <w:szCs w:val="24"/>
        </w:rPr>
        <w:t>Структура строк с поездами полностью повторяют структуру строк из файла пономерного списка проследования поездов для анализа местных поездов, которая описана в пункте «</w:t>
      </w:r>
      <w:r w:rsidRPr="00215563">
        <w:rPr>
          <w:rStyle w:val="a7"/>
          <w:rFonts w:ascii="Times New Roman" w:hAnsi="Times New Roman" w:cs="Times New Roman"/>
          <w:b w:val="0"/>
          <w:bCs w:val="0"/>
          <w:i w:val="0"/>
          <w:iCs w:val="0"/>
        </w:rPr>
        <w:t>Формат текстовых файлов с результатами анализа выполнения графика местных поездов</w:t>
      </w:r>
      <w:r w:rsidRPr="00215563">
        <w:rPr>
          <w:sz w:val="24"/>
          <w:szCs w:val="24"/>
        </w:rPr>
        <w:t>».</w:t>
      </w:r>
    </w:p>
    <w:p w:rsidR="00AE757D" w:rsidRPr="00215563" w:rsidRDefault="00AE757D">
      <w:pPr>
        <w:ind w:left="927"/>
        <w:jc w:val="both"/>
        <w:rPr>
          <w:sz w:val="24"/>
          <w:szCs w:val="24"/>
        </w:rPr>
      </w:pPr>
    </w:p>
    <w:p w:rsidR="00AE757D" w:rsidRDefault="00AE757D">
      <w:pPr>
        <w:pStyle w:val="2"/>
        <w:tabs>
          <w:tab w:val="left" w:pos="0"/>
        </w:tabs>
        <w:jc w:val="both"/>
      </w:pPr>
      <w:bookmarkStart w:id="353" w:name="_Toc410221488"/>
      <w:r>
        <w:rPr>
          <w:rStyle w:val="a7"/>
        </w:rPr>
        <w:t>Формат текстовых файлов с результатами анализа выполнения графика пассажирских поездов</w:t>
      </w:r>
      <w:r>
        <w:t>.</w:t>
      </w:r>
      <w:bookmarkEnd w:id="353"/>
    </w:p>
    <w:p w:rsidR="00AE757D" w:rsidRDefault="00AE757D">
      <w:pPr>
        <w:jc w:val="both"/>
      </w:pPr>
    </w:p>
    <w:p w:rsidR="00AE757D" w:rsidRDefault="00AE757D">
      <w:pPr>
        <w:ind w:firstLine="567"/>
        <w:jc w:val="both"/>
        <w:rPr>
          <w:rFonts w:ascii="Arial" w:hAnsi="Arial" w:cs="Arial"/>
          <w:sz w:val="22"/>
          <w:szCs w:val="22"/>
          <w:u w:val="single"/>
        </w:rPr>
      </w:pPr>
      <w:r>
        <w:rPr>
          <w:rFonts w:ascii="Arial" w:hAnsi="Arial" w:cs="Arial"/>
          <w:sz w:val="22"/>
          <w:szCs w:val="22"/>
          <w:u w:val="single"/>
        </w:rPr>
        <w:t>Смотри пункт «Автоматическая выдача журнала ДУ-27».</w:t>
      </w:r>
    </w:p>
    <w:p w:rsidR="00AE757D" w:rsidRDefault="00AE757D">
      <w:pPr>
        <w:jc w:val="both"/>
      </w:pPr>
    </w:p>
    <w:p w:rsidR="00AE757D" w:rsidRDefault="00AE757D">
      <w:pPr>
        <w:ind w:left="927"/>
        <w:jc w:val="both"/>
        <w:rPr>
          <w:rFonts w:ascii="Arial" w:hAnsi="Arial" w:cs="Arial"/>
          <w:sz w:val="22"/>
          <w:szCs w:val="22"/>
        </w:rPr>
      </w:pPr>
    </w:p>
    <w:p w:rsidR="00AE757D" w:rsidRDefault="00AE757D">
      <w:pPr>
        <w:pStyle w:val="2"/>
        <w:tabs>
          <w:tab w:val="left" w:pos="0"/>
        </w:tabs>
        <w:jc w:val="both"/>
      </w:pPr>
      <w:bookmarkStart w:id="354" w:name="_Toc410221489"/>
      <w:r>
        <w:lastRenderedPageBreak/>
        <w:t>Анализ пропуска пассажирских и пригородных поездов по неспециализированным путям с выдачей в текстовый файл.</w:t>
      </w:r>
      <w:bookmarkEnd w:id="354"/>
    </w:p>
    <w:p w:rsidR="00AE757D" w:rsidRPr="00215563" w:rsidRDefault="00AE757D">
      <w:pPr>
        <w:jc w:val="both"/>
        <w:rPr>
          <w:b/>
          <w:bCs/>
          <w:sz w:val="24"/>
          <w:szCs w:val="24"/>
        </w:rPr>
      </w:pPr>
    </w:p>
    <w:p w:rsidR="00AE757D" w:rsidRPr="00215563" w:rsidRDefault="00AE757D">
      <w:pPr>
        <w:ind w:firstLine="284"/>
        <w:jc w:val="both"/>
        <w:rPr>
          <w:sz w:val="24"/>
          <w:szCs w:val="24"/>
        </w:rPr>
      </w:pPr>
      <w:r w:rsidRPr="00215563">
        <w:rPr>
          <w:bCs/>
          <w:sz w:val="24"/>
          <w:szCs w:val="24"/>
        </w:rPr>
        <w:t xml:space="preserve">Анализ может выполняться на любом рабочем месте ГИД. </w:t>
      </w:r>
      <w:r w:rsidRPr="00215563">
        <w:rPr>
          <w:sz w:val="24"/>
          <w:szCs w:val="24"/>
        </w:rPr>
        <w:t>Для выполнения анализа на данной ПЭВМ в файле !</w:t>
      </w:r>
      <w:r w:rsidRPr="00215563">
        <w:rPr>
          <w:sz w:val="24"/>
          <w:szCs w:val="24"/>
          <w:lang w:val="en-US"/>
        </w:rPr>
        <w:t>an</w:t>
      </w:r>
      <w:r w:rsidRPr="00215563">
        <w:rPr>
          <w:sz w:val="24"/>
          <w:szCs w:val="24"/>
        </w:rPr>
        <w:t>_</w:t>
      </w:r>
      <w:r w:rsidRPr="00215563">
        <w:rPr>
          <w:sz w:val="24"/>
          <w:szCs w:val="24"/>
          <w:lang w:val="en-US"/>
        </w:rPr>
        <w:t>auto</w:t>
      </w:r>
      <w:r w:rsidRPr="00215563">
        <w:rPr>
          <w:sz w:val="24"/>
          <w:szCs w:val="24"/>
        </w:rPr>
        <w:t xml:space="preserve">.def в разделе " @ Выдача файла со сведениями о пропуске пасс и приг по неспециализированным путям" должно быть отмечено, что на этой ПЭВМ нужно производить анализ, указан каталог для записи текстовых файлов, время через которое после окончания периода ГИД должен производить автоматический анализ и записывать результаты. Должны быть указан коды сообщения с результатами анализа. </w:t>
      </w:r>
    </w:p>
    <w:p w:rsidR="00AE757D" w:rsidRPr="00215563" w:rsidRDefault="00AE757D">
      <w:pPr>
        <w:ind w:firstLine="284"/>
        <w:jc w:val="both"/>
        <w:rPr>
          <w:sz w:val="24"/>
          <w:szCs w:val="24"/>
        </w:rPr>
      </w:pPr>
      <w:r w:rsidRPr="00215563">
        <w:rPr>
          <w:sz w:val="24"/>
          <w:szCs w:val="24"/>
        </w:rPr>
        <w:t>После выполнения этого анализа в каталоге-преемнике должен появиться файл с именем:</w:t>
      </w:r>
    </w:p>
    <w:p w:rsidR="00AE757D" w:rsidRPr="00215563" w:rsidRDefault="00AE757D">
      <w:pPr>
        <w:ind w:left="456" w:right="680" w:firstLine="399"/>
        <w:jc w:val="both"/>
        <w:rPr>
          <w:sz w:val="24"/>
          <w:szCs w:val="24"/>
          <w:lang w:val="en-US"/>
        </w:rPr>
      </w:pPr>
      <w:r w:rsidRPr="00215563">
        <w:rPr>
          <w:sz w:val="24"/>
          <w:szCs w:val="24"/>
          <w:lang w:val="en-US"/>
        </w:rPr>
        <w:t xml:space="preserve">nsddmmyy.0rr, </w:t>
      </w:r>
      <w:r w:rsidRPr="00215563">
        <w:rPr>
          <w:sz w:val="24"/>
          <w:szCs w:val="24"/>
        </w:rPr>
        <w:t>где</w:t>
      </w:r>
      <w:r w:rsidRPr="00215563">
        <w:rPr>
          <w:sz w:val="24"/>
          <w:szCs w:val="24"/>
          <w:lang w:val="en-US"/>
        </w:rPr>
        <w:t>:</w:t>
      </w:r>
    </w:p>
    <w:p w:rsidR="00AE757D" w:rsidRPr="00215563" w:rsidRDefault="00AE757D" w:rsidP="00E2455E">
      <w:pPr>
        <w:numPr>
          <w:ilvl w:val="0"/>
          <w:numId w:val="14"/>
        </w:numPr>
        <w:ind w:right="680"/>
        <w:jc w:val="both"/>
        <w:rPr>
          <w:sz w:val="24"/>
          <w:szCs w:val="24"/>
        </w:rPr>
      </w:pPr>
      <w:r w:rsidRPr="00215563">
        <w:rPr>
          <w:sz w:val="24"/>
          <w:szCs w:val="24"/>
          <w:lang w:val="en-US"/>
        </w:rPr>
        <w:t>ns</w:t>
      </w:r>
      <w:r w:rsidRPr="00215563">
        <w:rPr>
          <w:sz w:val="24"/>
          <w:szCs w:val="24"/>
        </w:rPr>
        <w:t xml:space="preserve"> – префикс имени файла с результатами анализа пропуска по неспециализированным путям;</w:t>
      </w:r>
    </w:p>
    <w:p w:rsidR="00AE757D" w:rsidRPr="00215563" w:rsidRDefault="00AE757D" w:rsidP="00E2455E">
      <w:pPr>
        <w:numPr>
          <w:ilvl w:val="0"/>
          <w:numId w:val="14"/>
        </w:numPr>
        <w:ind w:right="680"/>
        <w:jc w:val="both"/>
        <w:rPr>
          <w:sz w:val="24"/>
          <w:szCs w:val="24"/>
        </w:rPr>
      </w:pPr>
      <w:r w:rsidRPr="00215563">
        <w:rPr>
          <w:sz w:val="24"/>
          <w:szCs w:val="24"/>
          <w:lang w:val="en-US"/>
        </w:rPr>
        <w:t>ddmmyy</w:t>
      </w:r>
      <w:r w:rsidRPr="00215563">
        <w:rPr>
          <w:sz w:val="24"/>
          <w:szCs w:val="24"/>
        </w:rPr>
        <w:t xml:space="preserve"> – дата отчетных суток, за которые был произведен анализ;</w:t>
      </w:r>
    </w:p>
    <w:p w:rsidR="00AE757D" w:rsidRPr="00215563" w:rsidRDefault="00AE757D" w:rsidP="00E2455E">
      <w:pPr>
        <w:numPr>
          <w:ilvl w:val="0"/>
          <w:numId w:val="14"/>
        </w:numPr>
        <w:ind w:right="680"/>
        <w:jc w:val="both"/>
        <w:rPr>
          <w:sz w:val="24"/>
          <w:szCs w:val="24"/>
        </w:rPr>
      </w:pPr>
      <w:r w:rsidRPr="00215563">
        <w:rPr>
          <w:sz w:val="24"/>
          <w:szCs w:val="24"/>
          <w:lang w:val="en-US"/>
        </w:rPr>
        <w:t>rr</w:t>
      </w:r>
      <w:r w:rsidRPr="00215563">
        <w:rPr>
          <w:sz w:val="24"/>
          <w:szCs w:val="24"/>
        </w:rPr>
        <w:t xml:space="preserve"> – код дороги, по которой произведен анализ;</w:t>
      </w:r>
    </w:p>
    <w:p w:rsidR="00AE757D" w:rsidRPr="00215563" w:rsidRDefault="00AE757D">
      <w:pPr>
        <w:ind w:right="680"/>
        <w:jc w:val="both"/>
        <w:rPr>
          <w:sz w:val="24"/>
          <w:szCs w:val="24"/>
        </w:rPr>
      </w:pPr>
    </w:p>
    <w:p w:rsidR="00AE757D" w:rsidRPr="00215563" w:rsidRDefault="00AE757D">
      <w:pPr>
        <w:ind w:right="680"/>
        <w:jc w:val="both"/>
        <w:rPr>
          <w:sz w:val="24"/>
          <w:szCs w:val="24"/>
        </w:rPr>
      </w:pPr>
    </w:p>
    <w:p w:rsidR="00AE757D" w:rsidRPr="00215563" w:rsidRDefault="00AE757D">
      <w:pPr>
        <w:ind w:left="513" w:right="680" w:firstLine="342"/>
        <w:jc w:val="both"/>
        <w:rPr>
          <w:sz w:val="24"/>
          <w:szCs w:val="24"/>
        </w:rPr>
      </w:pPr>
      <w:r w:rsidRPr="00215563">
        <w:rPr>
          <w:sz w:val="24"/>
          <w:szCs w:val="24"/>
        </w:rPr>
        <w:t>Данный файл представляет собой пономерной список поездов, которые были пропущены по неспециализированным путям. Список отсортирован по номеру поезда.</w:t>
      </w:r>
    </w:p>
    <w:p w:rsidR="00AE757D" w:rsidRPr="00215563" w:rsidRDefault="00AE757D">
      <w:pPr>
        <w:ind w:left="513" w:right="459" w:firstLine="360"/>
        <w:jc w:val="both"/>
        <w:rPr>
          <w:sz w:val="24"/>
          <w:szCs w:val="24"/>
        </w:rPr>
      </w:pPr>
      <w:r w:rsidRPr="00215563">
        <w:rPr>
          <w:sz w:val="24"/>
          <w:szCs w:val="24"/>
        </w:rPr>
        <w:t>Строки, начинающиеся с «;» являются комментариями и могут игнорироваться.</w:t>
      </w:r>
      <w:r w:rsidR="00E71DBF" w:rsidRPr="00215563">
        <w:rPr>
          <w:sz w:val="24"/>
          <w:szCs w:val="24"/>
        </w:rPr>
        <w:t xml:space="preserve"> </w:t>
      </w:r>
      <w:r w:rsidRPr="00215563">
        <w:rPr>
          <w:sz w:val="24"/>
          <w:szCs w:val="24"/>
        </w:rPr>
        <w:t>Все поля разделены одним пробелом.</w:t>
      </w:r>
    </w:p>
    <w:p w:rsidR="00AE757D" w:rsidRPr="00215563" w:rsidRDefault="00AE757D">
      <w:pPr>
        <w:ind w:left="513" w:right="459" w:firstLine="360"/>
        <w:jc w:val="both"/>
        <w:rPr>
          <w:sz w:val="24"/>
          <w:szCs w:val="24"/>
        </w:rPr>
      </w:pPr>
    </w:p>
    <w:p w:rsidR="00AE757D" w:rsidRPr="00215563" w:rsidRDefault="00AE757D">
      <w:pPr>
        <w:ind w:left="513" w:right="459" w:firstLine="360"/>
        <w:jc w:val="both"/>
        <w:rPr>
          <w:sz w:val="24"/>
          <w:szCs w:val="24"/>
        </w:rPr>
      </w:pPr>
      <w:r w:rsidRPr="00215563">
        <w:rPr>
          <w:sz w:val="24"/>
          <w:szCs w:val="24"/>
        </w:rPr>
        <w:t>Первая строка информационная:</w:t>
      </w:r>
    </w:p>
    <w:p w:rsidR="00AE757D" w:rsidRDefault="00AE757D">
      <w:pPr>
        <w:ind w:left="513" w:right="459" w:firstLine="360"/>
        <w:jc w:val="both"/>
        <w:rPr>
          <w:rFonts w:ascii="Arial" w:hAnsi="Arial" w:cs="Arial"/>
          <w:sz w:val="22"/>
          <w:szCs w:val="22"/>
        </w:rPr>
      </w:pPr>
      <w:r>
        <w:rPr>
          <w:rFonts w:ascii="Arial" w:hAnsi="Arial" w:cs="Arial"/>
          <w:sz w:val="22"/>
          <w:szCs w:val="22"/>
        </w:rPr>
        <w:t xml:space="preserve">(:0960 76 </w:t>
      </w:r>
      <w:r>
        <w:rPr>
          <w:rFonts w:ascii="Arial" w:hAnsi="Arial" w:cs="Arial"/>
          <w:sz w:val="22"/>
          <w:szCs w:val="22"/>
          <w:lang w:val="en-US"/>
        </w:rPr>
        <w:t>SVR</w:t>
      </w:r>
      <w:r>
        <w:rPr>
          <w:rFonts w:ascii="Arial" w:hAnsi="Arial" w:cs="Arial"/>
          <w:sz w:val="22"/>
          <w:szCs w:val="22"/>
        </w:rPr>
        <w:t xml:space="preserve"> 15.07.2008 18:01:00 16.07.2008 18:00:00</w:t>
      </w:r>
    </w:p>
    <w:p w:rsidR="00AE757D" w:rsidRDefault="00AE757D">
      <w:pPr>
        <w:ind w:left="513" w:right="459" w:firstLine="360"/>
        <w:jc w:val="both"/>
        <w:rPr>
          <w:rFonts w:ascii="Arial" w:hAnsi="Arial" w:cs="Arial"/>
          <w:sz w:val="22"/>
          <w:szCs w:val="22"/>
        </w:rPr>
      </w:pPr>
    </w:p>
    <w:p w:rsidR="00AE757D" w:rsidRPr="00215563" w:rsidRDefault="00AE757D">
      <w:pPr>
        <w:ind w:left="513" w:right="459" w:firstLine="399"/>
        <w:jc w:val="both"/>
        <w:rPr>
          <w:sz w:val="24"/>
          <w:szCs w:val="24"/>
        </w:rPr>
      </w:pPr>
      <w:r w:rsidRPr="00215563">
        <w:rPr>
          <w:sz w:val="24"/>
          <w:szCs w:val="24"/>
        </w:rPr>
        <w:t>0960 – код сообщения пономерного списка поездов (4 знака);</w:t>
      </w:r>
    </w:p>
    <w:p w:rsidR="00AE757D" w:rsidRPr="00215563" w:rsidRDefault="00AE757D">
      <w:pPr>
        <w:ind w:left="513" w:right="459" w:firstLine="399"/>
        <w:jc w:val="both"/>
        <w:rPr>
          <w:sz w:val="24"/>
          <w:szCs w:val="24"/>
        </w:rPr>
      </w:pPr>
      <w:r w:rsidRPr="00215563">
        <w:rPr>
          <w:sz w:val="24"/>
          <w:szCs w:val="24"/>
          <w:lang w:val="en-US"/>
        </w:rPr>
        <w:t>DD</w:t>
      </w:r>
      <w:r w:rsidRPr="00215563">
        <w:rPr>
          <w:sz w:val="24"/>
          <w:szCs w:val="24"/>
        </w:rPr>
        <w:t xml:space="preserve"> – код дороги, по которой произведен анализ (2 знака);</w:t>
      </w:r>
    </w:p>
    <w:p w:rsidR="00AE757D" w:rsidRPr="00215563" w:rsidRDefault="00AE757D">
      <w:pPr>
        <w:ind w:left="513" w:right="459" w:firstLine="399"/>
        <w:jc w:val="both"/>
        <w:rPr>
          <w:sz w:val="24"/>
          <w:szCs w:val="24"/>
        </w:rPr>
      </w:pPr>
      <w:r w:rsidRPr="00215563">
        <w:rPr>
          <w:sz w:val="24"/>
          <w:szCs w:val="24"/>
          <w:lang w:val="en-US"/>
        </w:rPr>
        <w:t>XXX</w:t>
      </w:r>
      <w:r w:rsidRPr="00215563">
        <w:rPr>
          <w:sz w:val="24"/>
          <w:szCs w:val="24"/>
        </w:rPr>
        <w:t xml:space="preserve"> – расширение объекта, на котором произведен анализ (3 знака);</w:t>
      </w:r>
    </w:p>
    <w:p w:rsidR="00AE757D" w:rsidRPr="00215563" w:rsidRDefault="00AE757D">
      <w:pPr>
        <w:ind w:left="513"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начала периода анализа (8 знаков);</w:t>
      </w:r>
    </w:p>
    <w:p w:rsidR="00AE757D" w:rsidRPr="00215563" w:rsidRDefault="00AE757D">
      <w:pPr>
        <w:ind w:left="513"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начала периода анализа (8 знаков);</w:t>
      </w:r>
    </w:p>
    <w:p w:rsidR="00AE757D" w:rsidRPr="00215563" w:rsidRDefault="00AE757D">
      <w:pPr>
        <w:ind w:left="513"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конца периода анализа (8 знаков);</w:t>
      </w:r>
    </w:p>
    <w:p w:rsidR="00AE757D" w:rsidRPr="00215563" w:rsidRDefault="00AE757D">
      <w:pPr>
        <w:ind w:left="513"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конца периода анализа (8 знаков);</w:t>
      </w:r>
    </w:p>
    <w:p w:rsidR="00AE757D" w:rsidRPr="00215563" w:rsidRDefault="00AE757D">
      <w:pPr>
        <w:ind w:left="513" w:right="459" w:firstLine="399"/>
        <w:jc w:val="both"/>
        <w:rPr>
          <w:sz w:val="24"/>
          <w:szCs w:val="24"/>
        </w:rPr>
      </w:pPr>
    </w:p>
    <w:p w:rsidR="00AE757D" w:rsidRPr="00215563" w:rsidRDefault="00AE757D">
      <w:pPr>
        <w:ind w:left="513" w:right="459" w:firstLine="399"/>
        <w:jc w:val="both"/>
        <w:rPr>
          <w:sz w:val="24"/>
          <w:szCs w:val="24"/>
        </w:rPr>
      </w:pPr>
      <w:r w:rsidRPr="00215563">
        <w:rPr>
          <w:sz w:val="24"/>
          <w:szCs w:val="24"/>
        </w:rPr>
        <w:t>Далее идет строка с комментариями, может быть проигнорирована.</w:t>
      </w:r>
    </w:p>
    <w:p w:rsidR="00AE757D" w:rsidRPr="00215563" w:rsidRDefault="00AE757D">
      <w:pPr>
        <w:ind w:left="513" w:right="459" w:firstLine="399"/>
        <w:jc w:val="both"/>
        <w:rPr>
          <w:sz w:val="24"/>
          <w:szCs w:val="24"/>
        </w:rPr>
      </w:pPr>
      <w:r w:rsidRPr="00215563">
        <w:rPr>
          <w:sz w:val="24"/>
          <w:szCs w:val="24"/>
        </w:rPr>
        <w:t>Пример строки из файла с пономерным списком поездов:</w:t>
      </w:r>
    </w:p>
    <w:p w:rsidR="00AE757D" w:rsidRDefault="00AE757D">
      <w:pPr>
        <w:ind w:left="513" w:right="459" w:firstLine="399"/>
        <w:jc w:val="both"/>
        <w:rPr>
          <w:rFonts w:ascii="Arial" w:hAnsi="Arial" w:cs="Arial"/>
          <w:b/>
          <w:sz w:val="22"/>
          <w:szCs w:val="22"/>
        </w:rPr>
      </w:pPr>
      <w:r>
        <w:rPr>
          <w:rFonts w:ascii="Arial" w:hAnsi="Arial" w:cs="Arial"/>
          <w:b/>
          <w:sz w:val="22"/>
          <w:szCs w:val="22"/>
        </w:rPr>
        <w:t>0343 0000 012 0343 77760 13.07.2008 17:35:00 01 03</w:t>
      </w:r>
    </w:p>
    <w:p w:rsidR="00AE757D" w:rsidRDefault="00AE757D">
      <w:pPr>
        <w:ind w:left="513" w:right="459" w:firstLine="399"/>
        <w:jc w:val="both"/>
        <w:rPr>
          <w:rFonts w:ascii="Arial" w:hAnsi="Arial" w:cs="Arial"/>
          <w:b/>
          <w:sz w:val="22"/>
          <w:szCs w:val="22"/>
        </w:rPr>
      </w:pPr>
    </w:p>
    <w:p w:rsidR="00AE757D" w:rsidRPr="00215563" w:rsidRDefault="00AE757D">
      <w:pPr>
        <w:ind w:left="513" w:right="459" w:firstLine="399"/>
        <w:jc w:val="both"/>
        <w:rPr>
          <w:sz w:val="24"/>
          <w:szCs w:val="24"/>
        </w:rPr>
      </w:pPr>
      <w:r w:rsidRPr="00215563">
        <w:rPr>
          <w:sz w:val="24"/>
          <w:szCs w:val="24"/>
          <w:lang w:val="en-US"/>
        </w:rPr>
        <w:t>Nnnn</w:t>
      </w:r>
      <w:r w:rsidRPr="00215563">
        <w:rPr>
          <w:sz w:val="24"/>
          <w:szCs w:val="24"/>
        </w:rPr>
        <w:t xml:space="preserve"> – номер поезда (4 знака);</w:t>
      </w:r>
    </w:p>
    <w:p w:rsidR="00AE757D" w:rsidRPr="00215563" w:rsidRDefault="00AE757D">
      <w:pPr>
        <w:ind w:left="513" w:right="459" w:firstLine="399"/>
        <w:jc w:val="both"/>
        <w:rPr>
          <w:sz w:val="24"/>
          <w:szCs w:val="24"/>
        </w:rPr>
      </w:pPr>
      <w:r w:rsidRPr="00215563">
        <w:rPr>
          <w:sz w:val="24"/>
          <w:szCs w:val="24"/>
          <w:lang w:val="en-US"/>
        </w:rPr>
        <w:t>Xxxx</w:t>
      </w:r>
      <w:r w:rsidRPr="00215563">
        <w:rPr>
          <w:sz w:val="24"/>
          <w:szCs w:val="24"/>
        </w:rPr>
        <w:t xml:space="preserve"> </w:t>
      </w:r>
      <w:r w:rsidRPr="00215563">
        <w:rPr>
          <w:sz w:val="24"/>
          <w:szCs w:val="24"/>
          <w:lang w:val="en-US"/>
        </w:rPr>
        <w:t>xxx</w:t>
      </w:r>
      <w:r w:rsidRPr="00215563">
        <w:rPr>
          <w:sz w:val="24"/>
          <w:szCs w:val="24"/>
        </w:rPr>
        <w:t xml:space="preserve"> </w:t>
      </w:r>
      <w:r w:rsidRPr="00215563">
        <w:rPr>
          <w:sz w:val="24"/>
          <w:szCs w:val="24"/>
          <w:lang w:val="en-US"/>
        </w:rPr>
        <w:t>xxxx</w:t>
      </w:r>
      <w:r w:rsidRPr="00215563">
        <w:rPr>
          <w:sz w:val="24"/>
          <w:szCs w:val="24"/>
        </w:rPr>
        <w:t xml:space="preserve"> – индекс АСОУП (13 знаков);</w:t>
      </w:r>
    </w:p>
    <w:p w:rsidR="00AE757D" w:rsidRPr="00215563" w:rsidRDefault="00AE757D">
      <w:pPr>
        <w:ind w:left="513" w:right="459" w:firstLine="399"/>
        <w:jc w:val="both"/>
        <w:rPr>
          <w:sz w:val="24"/>
          <w:szCs w:val="24"/>
        </w:rPr>
      </w:pPr>
      <w:r w:rsidRPr="00215563">
        <w:rPr>
          <w:sz w:val="24"/>
          <w:szCs w:val="24"/>
          <w:lang w:val="en-US"/>
        </w:rPr>
        <w:t>Xxxxx</w:t>
      </w:r>
      <w:r w:rsidRPr="00215563">
        <w:rPr>
          <w:sz w:val="24"/>
          <w:szCs w:val="24"/>
        </w:rPr>
        <w:t xml:space="preserve"> – код ЕСР станции, где произошел пропуск по неспециализированному пути (5 знаков);</w:t>
      </w:r>
    </w:p>
    <w:p w:rsidR="00AE757D" w:rsidRPr="00215563" w:rsidRDefault="00AE757D">
      <w:pPr>
        <w:ind w:left="513"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операции с поездом (8 знаков);</w:t>
      </w:r>
    </w:p>
    <w:p w:rsidR="00AE757D" w:rsidRPr="00215563" w:rsidRDefault="00AE757D">
      <w:pPr>
        <w:ind w:left="513"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операции с поездом (8 знаков);</w:t>
      </w:r>
    </w:p>
    <w:p w:rsidR="00AE757D" w:rsidRPr="00215563" w:rsidRDefault="00AE757D">
      <w:pPr>
        <w:ind w:left="513" w:right="459" w:firstLine="399"/>
        <w:jc w:val="both"/>
        <w:rPr>
          <w:sz w:val="24"/>
          <w:szCs w:val="24"/>
        </w:rPr>
      </w:pPr>
      <w:r w:rsidRPr="00215563">
        <w:rPr>
          <w:sz w:val="24"/>
          <w:szCs w:val="24"/>
          <w:lang w:val="en-US"/>
        </w:rPr>
        <w:t>Xx</w:t>
      </w:r>
      <w:r w:rsidRPr="00215563">
        <w:rPr>
          <w:sz w:val="24"/>
          <w:szCs w:val="24"/>
        </w:rPr>
        <w:t xml:space="preserve"> – номер парка (2 знака);</w:t>
      </w:r>
    </w:p>
    <w:p w:rsidR="00AE757D" w:rsidRPr="00215563" w:rsidRDefault="00AE757D">
      <w:pPr>
        <w:ind w:left="513" w:right="459" w:firstLine="399"/>
        <w:jc w:val="both"/>
        <w:rPr>
          <w:sz w:val="24"/>
          <w:szCs w:val="24"/>
        </w:rPr>
      </w:pPr>
      <w:r w:rsidRPr="00215563">
        <w:rPr>
          <w:sz w:val="24"/>
          <w:szCs w:val="24"/>
          <w:lang w:val="en-US"/>
        </w:rPr>
        <w:t>Xx</w:t>
      </w:r>
      <w:r w:rsidRPr="00215563">
        <w:rPr>
          <w:sz w:val="24"/>
          <w:szCs w:val="24"/>
        </w:rPr>
        <w:t xml:space="preserve"> – номер пути (2 знака);</w:t>
      </w:r>
    </w:p>
    <w:p w:rsidR="00AE757D" w:rsidRPr="00215563" w:rsidRDefault="00AE757D">
      <w:pPr>
        <w:ind w:left="513" w:right="459" w:firstLine="399"/>
        <w:jc w:val="both"/>
        <w:rPr>
          <w:sz w:val="24"/>
          <w:szCs w:val="24"/>
        </w:rPr>
      </w:pPr>
    </w:p>
    <w:p w:rsidR="00AE757D" w:rsidRPr="00215563" w:rsidRDefault="00AE757D">
      <w:pPr>
        <w:ind w:left="570" w:right="965" w:firstLine="342"/>
        <w:jc w:val="both"/>
        <w:rPr>
          <w:sz w:val="24"/>
          <w:szCs w:val="24"/>
        </w:rPr>
      </w:pPr>
      <w:r w:rsidRPr="00215563">
        <w:rPr>
          <w:sz w:val="24"/>
          <w:szCs w:val="24"/>
        </w:rPr>
        <w:t>После строк с результатами анализа расположена строка – признак конца файла (двоеточие и закрывающая круглая скобка): «</w:t>
      </w:r>
      <w:r w:rsidRPr="00215563">
        <w:rPr>
          <w:b/>
          <w:bCs/>
          <w:sz w:val="24"/>
          <w:szCs w:val="24"/>
        </w:rPr>
        <w:t>:»)</w:t>
      </w:r>
    </w:p>
    <w:p w:rsidR="00AE757D" w:rsidRDefault="00AE757D">
      <w:pPr>
        <w:ind w:right="680"/>
        <w:jc w:val="both"/>
        <w:rPr>
          <w:rFonts w:ascii="Arial" w:hAnsi="Arial" w:cs="Arial"/>
          <w:sz w:val="22"/>
          <w:szCs w:val="22"/>
        </w:rPr>
      </w:pPr>
    </w:p>
    <w:p w:rsidR="00AE757D" w:rsidRDefault="00AE757D">
      <w:pPr>
        <w:ind w:firstLine="284"/>
        <w:jc w:val="both"/>
        <w:rPr>
          <w:rFonts w:cs="Arial"/>
          <w:bCs/>
          <w:sz w:val="28"/>
          <w:szCs w:val="28"/>
        </w:rPr>
      </w:pPr>
    </w:p>
    <w:p w:rsidR="00AE757D" w:rsidRDefault="00AE757D">
      <w:pPr>
        <w:pStyle w:val="2"/>
        <w:tabs>
          <w:tab w:val="left" w:pos="0"/>
        </w:tabs>
        <w:jc w:val="both"/>
      </w:pPr>
      <w:bookmarkStart w:id="355" w:name="_Toc410221490"/>
      <w:r>
        <w:t>Анализ безостановочного пропуска пассажирских поездов по боковым путям с выдачей в текстовый файл.</w:t>
      </w:r>
      <w:bookmarkEnd w:id="355"/>
    </w:p>
    <w:p w:rsidR="00AE757D" w:rsidRPr="00215563" w:rsidRDefault="00AE757D">
      <w:pPr>
        <w:ind w:firstLine="284"/>
        <w:jc w:val="both"/>
        <w:rPr>
          <w:sz w:val="24"/>
          <w:szCs w:val="24"/>
        </w:rPr>
      </w:pPr>
      <w:r w:rsidRPr="00215563">
        <w:rPr>
          <w:bCs/>
          <w:sz w:val="24"/>
          <w:szCs w:val="24"/>
        </w:rPr>
        <w:t xml:space="preserve">Анализ может выполняться на любом рабочем месте ГИД. </w:t>
      </w:r>
      <w:r w:rsidRPr="00215563">
        <w:rPr>
          <w:sz w:val="24"/>
          <w:szCs w:val="24"/>
        </w:rPr>
        <w:t>Для выполнения анализа на данной ПЭВМ в файле !</w:t>
      </w:r>
      <w:r w:rsidRPr="00215563">
        <w:rPr>
          <w:sz w:val="24"/>
          <w:szCs w:val="24"/>
          <w:lang w:val="en-US"/>
        </w:rPr>
        <w:t>an</w:t>
      </w:r>
      <w:r w:rsidRPr="00215563">
        <w:rPr>
          <w:sz w:val="24"/>
          <w:szCs w:val="24"/>
        </w:rPr>
        <w:t>_</w:t>
      </w:r>
      <w:r w:rsidRPr="00215563">
        <w:rPr>
          <w:sz w:val="24"/>
          <w:szCs w:val="24"/>
          <w:lang w:val="en-US"/>
        </w:rPr>
        <w:t>auto</w:t>
      </w:r>
      <w:r w:rsidRPr="00215563">
        <w:rPr>
          <w:sz w:val="24"/>
          <w:szCs w:val="24"/>
        </w:rPr>
        <w:t xml:space="preserve">.def в разделе " @ Выдача файла со сведениями о пропуске пасс по боковым путям" должно быть отмечено, что на этой ПЭВМ нужно производить анализ, указан каталог для записи текстовых файлов, время через которое после окончания периода ГИД должен производить автоматический анализ и записывать результаты. Должны быть указан коды сообщения с результатами анализа. </w:t>
      </w:r>
    </w:p>
    <w:p w:rsidR="00AE757D" w:rsidRPr="00215563" w:rsidRDefault="00AE757D">
      <w:pPr>
        <w:ind w:firstLine="284"/>
        <w:jc w:val="both"/>
        <w:rPr>
          <w:sz w:val="24"/>
          <w:szCs w:val="24"/>
        </w:rPr>
      </w:pPr>
      <w:r w:rsidRPr="00215563">
        <w:rPr>
          <w:sz w:val="24"/>
          <w:szCs w:val="24"/>
        </w:rPr>
        <w:t>После выполнения этого анализа в каталоге-преемнике должен появиться файл с именем:</w:t>
      </w:r>
    </w:p>
    <w:p w:rsidR="00AE757D" w:rsidRPr="00215563" w:rsidRDefault="00AE757D">
      <w:pPr>
        <w:ind w:left="456" w:right="680" w:firstLine="399"/>
        <w:jc w:val="both"/>
        <w:rPr>
          <w:sz w:val="24"/>
          <w:szCs w:val="24"/>
        </w:rPr>
      </w:pPr>
      <w:r w:rsidRPr="00215563">
        <w:rPr>
          <w:sz w:val="24"/>
          <w:szCs w:val="24"/>
          <w:lang w:val="en-US"/>
        </w:rPr>
        <w:t>swddmmyy</w:t>
      </w:r>
      <w:r w:rsidRPr="00215563">
        <w:rPr>
          <w:sz w:val="24"/>
          <w:szCs w:val="24"/>
        </w:rPr>
        <w:t>.0</w:t>
      </w:r>
      <w:r w:rsidRPr="00215563">
        <w:rPr>
          <w:sz w:val="24"/>
          <w:szCs w:val="24"/>
          <w:lang w:val="en-US"/>
        </w:rPr>
        <w:t>rr</w:t>
      </w:r>
      <w:r w:rsidRPr="00215563">
        <w:rPr>
          <w:sz w:val="24"/>
          <w:szCs w:val="24"/>
        </w:rPr>
        <w:t>, где:</w:t>
      </w:r>
    </w:p>
    <w:p w:rsidR="00AE757D" w:rsidRPr="00215563" w:rsidRDefault="00AE757D" w:rsidP="00E2455E">
      <w:pPr>
        <w:numPr>
          <w:ilvl w:val="0"/>
          <w:numId w:val="14"/>
        </w:numPr>
        <w:ind w:right="680"/>
        <w:jc w:val="both"/>
        <w:rPr>
          <w:sz w:val="24"/>
          <w:szCs w:val="24"/>
        </w:rPr>
      </w:pPr>
      <w:r w:rsidRPr="00215563">
        <w:rPr>
          <w:sz w:val="24"/>
          <w:szCs w:val="24"/>
          <w:lang w:val="en-US"/>
        </w:rPr>
        <w:t>sw</w:t>
      </w:r>
      <w:r w:rsidRPr="00215563">
        <w:rPr>
          <w:sz w:val="24"/>
          <w:szCs w:val="24"/>
        </w:rPr>
        <w:t xml:space="preserve"> – префикс имени файла с результатами анализа безостановочного пропуска по боковым путям;</w:t>
      </w:r>
    </w:p>
    <w:p w:rsidR="00AE757D" w:rsidRPr="00215563" w:rsidRDefault="00AE757D" w:rsidP="00E2455E">
      <w:pPr>
        <w:numPr>
          <w:ilvl w:val="0"/>
          <w:numId w:val="14"/>
        </w:numPr>
        <w:ind w:right="680"/>
        <w:jc w:val="both"/>
        <w:rPr>
          <w:sz w:val="24"/>
          <w:szCs w:val="24"/>
        </w:rPr>
      </w:pPr>
      <w:r w:rsidRPr="00215563">
        <w:rPr>
          <w:sz w:val="24"/>
          <w:szCs w:val="24"/>
          <w:lang w:val="en-US"/>
        </w:rPr>
        <w:t>ddmmyy</w:t>
      </w:r>
      <w:r w:rsidRPr="00215563">
        <w:rPr>
          <w:sz w:val="24"/>
          <w:szCs w:val="24"/>
        </w:rPr>
        <w:t xml:space="preserve"> – дата отчетных суток, за которые был произведен анализ;</w:t>
      </w:r>
    </w:p>
    <w:p w:rsidR="00AE757D" w:rsidRPr="00215563" w:rsidRDefault="00AE757D" w:rsidP="00E2455E">
      <w:pPr>
        <w:numPr>
          <w:ilvl w:val="0"/>
          <w:numId w:val="14"/>
        </w:numPr>
        <w:ind w:right="680"/>
        <w:jc w:val="both"/>
        <w:rPr>
          <w:sz w:val="24"/>
          <w:szCs w:val="24"/>
        </w:rPr>
      </w:pPr>
      <w:r w:rsidRPr="00215563">
        <w:rPr>
          <w:sz w:val="24"/>
          <w:szCs w:val="24"/>
          <w:lang w:val="en-US"/>
        </w:rPr>
        <w:t>rr</w:t>
      </w:r>
      <w:r w:rsidRPr="00215563">
        <w:rPr>
          <w:sz w:val="24"/>
          <w:szCs w:val="24"/>
        </w:rPr>
        <w:t xml:space="preserve"> – код дороги, по которой произведен анализ;</w:t>
      </w:r>
    </w:p>
    <w:p w:rsidR="00AE757D" w:rsidRPr="00215563" w:rsidRDefault="00AE757D">
      <w:pPr>
        <w:ind w:firstLine="284"/>
        <w:jc w:val="both"/>
        <w:rPr>
          <w:bCs/>
          <w:sz w:val="24"/>
          <w:szCs w:val="24"/>
        </w:rPr>
      </w:pPr>
    </w:p>
    <w:p w:rsidR="00AE757D" w:rsidRPr="00215563" w:rsidRDefault="00AE757D">
      <w:pPr>
        <w:ind w:right="680" w:firstLine="342"/>
        <w:jc w:val="both"/>
        <w:rPr>
          <w:sz w:val="24"/>
          <w:szCs w:val="24"/>
        </w:rPr>
      </w:pPr>
      <w:r w:rsidRPr="00215563">
        <w:rPr>
          <w:sz w:val="24"/>
          <w:szCs w:val="24"/>
        </w:rPr>
        <w:t>Данный файл представляет собой пономерной список поездов, которые были пропущены по боковым путям «сходу». Список отсортирован по номеру поезда.</w:t>
      </w:r>
    </w:p>
    <w:p w:rsidR="00AE757D" w:rsidRPr="00215563" w:rsidRDefault="00AE757D">
      <w:pPr>
        <w:ind w:right="459" w:firstLine="360"/>
        <w:jc w:val="both"/>
        <w:rPr>
          <w:sz w:val="24"/>
          <w:szCs w:val="24"/>
        </w:rPr>
      </w:pPr>
      <w:r w:rsidRPr="00215563">
        <w:rPr>
          <w:sz w:val="24"/>
          <w:szCs w:val="24"/>
        </w:rPr>
        <w:t>Строки, начинающиеся с «;» являются комментариями и могут игнорироваться.</w:t>
      </w:r>
      <w:r w:rsidR="00E71DBF" w:rsidRPr="00215563">
        <w:rPr>
          <w:sz w:val="24"/>
          <w:szCs w:val="24"/>
        </w:rPr>
        <w:t xml:space="preserve"> </w:t>
      </w:r>
      <w:r w:rsidRPr="00215563">
        <w:rPr>
          <w:sz w:val="24"/>
          <w:szCs w:val="24"/>
        </w:rPr>
        <w:t>Все поля разделены одним пробелом.</w:t>
      </w:r>
    </w:p>
    <w:p w:rsidR="00AE757D" w:rsidRPr="00215563" w:rsidRDefault="00AE757D">
      <w:pPr>
        <w:ind w:right="459" w:firstLine="360"/>
        <w:jc w:val="both"/>
        <w:rPr>
          <w:sz w:val="24"/>
          <w:szCs w:val="24"/>
        </w:rPr>
      </w:pPr>
      <w:r w:rsidRPr="00215563">
        <w:rPr>
          <w:sz w:val="24"/>
          <w:szCs w:val="24"/>
        </w:rPr>
        <w:t>Первая строка информационная:</w:t>
      </w:r>
    </w:p>
    <w:p w:rsidR="00AE757D" w:rsidRDefault="00AE757D">
      <w:pPr>
        <w:ind w:right="459" w:firstLine="360"/>
        <w:jc w:val="both"/>
        <w:rPr>
          <w:rFonts w:ascii="Arial" w:hAnsi="Arial" w:cs="Arial"/>
          <w:sz w:val="22"/>
          <w:szCs w:val="22"/>
        </w:rPr>
      </w:pPr>
      <w:r>
        <w:rPr>
          <w:rFonts w:ascii="Arial" w:hAnsi="Arial" w:cs="Arial"/>
          <w:sz w:val="22"/>
          <w:szCs w:val="22"/>
        </w:rPr>
        <w:t xml:space="preserve">(:0965 76 </w:t>
      </w:r>
      <w:r>
        <w:rPr>
          <w:rFonts w:ascii="Arial" w:hAnsi="Arial" w:cs="Arial"/>
          <w:sz w:val="22"/>
          <w:szCs w:val="22"/>
          <w:lang w:val="en-US"/>
        </w:rPr>
        <w:t>SVR</w:t>
      </w:r>
      <w:r>
        <w:rPr>
          <w:rFonts w:ascii="Arial" w:hAnsi="Arial" w:cs="Arial"/>
          <w:sz w:val="22"/>
          <w:szCs w:val="22"/>
        </w:rPr>
        <w:t xml:space="preserve"> 15.07.2008 18:01:00 16.07.2008 18:00:00</w:t>
      </w:r>
    </w:p>
    <w:p w:rsidR="00AE757D" w:rsidRPr="00215563" w:rsidRDefault="00AE757D">
      <w:pPr>
        <w:ind w:right="459" w:firstLine="360"/>
        <w:jc w:val="both"/>
        <w:rPr>
          <w:sz w:val="24"/>
          <w:szCs w:val="24"/>
        </w:rPr>
      </w:pPr>
    </w:p>
    <w:p w:rsidR="00AE757D" w:rsidRPr="00215563" w:rsidRDefault="00AE757D">
      <w:pPr>
        <w:ind w:right="459" w:firstLine="399"/>
        <w:jc w:val="both"/>
        <w:rPr>
          <w:sz w:val="24"/>
          <w:szCs w:val="24"/>
        </w:rPr>
      </w:pPr>
      <w:r w:rsidRPr="00215563">
        <w:rPr>
          <w:sz w:val="24"/>
          <w:szCs w:val="24"/>
        </w:rPr>
        <w:t>0965 – код сообщения пономерного списка поездов (4 знака);</w:t>
      </w:r>
    </w:p>
    <w:p w:rsidR="00AE757D" w:rsidRPr="00215563" w:rsidRDefault="00AE757D">
      <w:pPr>
        <w:ind w:right="459" w:firstLine="399"/>
        <w:jc w:val="both"/>
        <w:rPr>
          <w:sz w:val="24"/>
          <w:szCs w:val="24"/>
        </w:rPr>
      </w:pPr>
      <w:r w:rsidRPr="00215563">
        <w:rPr>
          <w:sz w:val="24"/>
          <w:szCs w:val="24"/>
          <w:lang w:val="en-US"/>
        </w:rPr>
        <w:t>DD</w:t>
      </w:r>
      <w:r w:rsidRPr="00215563">
        <w:rPr>
          <w:sz w:val="24"/>
          <w:szCs w:val="24"/>
        </w:rPr>
        <w:t xml:space="preserve"> – код дороги, по которой произведен анализ (2 знака);</w:t>
      </w:r>
    </w:p>
    <w:p w:rsidR="00AE757D" w:rsidRPr="00215563" w:rsidRDefault="00AE757D">
      <w:pPr>
        <w:ind w:right="459" w:firstLine="399"/>
        <w:jc w:val="both"/>
        <w:rPr>
          <w:sz w:val="24"/>
          <w:szCs w:val="24"/>
        </w:rPr>
      </w:pPr>
      <w:r w:rsidRPr="00215563">
        <w:rPr>
          <w:sz w:val="24"/>
          <w:szCs w:val="24"/>
          <w:lang w:val="en-US"/>
        </w:rPr>
        <w:t>XXX</w:t>
      </w:r>
      <w:r w:rsidRPr="00215563">
        <w:rPr>
          <w:sz w:val="24"/>
          <w:szCs w:val="24"/>
        </w:rPr>
        <w:t xml:space="preserve"> – расширение объекта, на котором произведен анализ (3 знака);</w:t>
      </w:r>
    </w:p>
    <w:p w:rsidR="00AE757D" w:rsidRPr="00215563" w:rsidRDefault="00AE757D">
      <w:pPr>
        <w:ind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начала периода анализа (8 знаков);</w:t>
      </w:r>
    </w:p>
    <w:p w:rsidR="00AE757D" w:rsidRPr="00215563" w:rsidRDefault="00AE757D">
      <w:pPr>
        <w:ind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начала периода анализа (8 знаков);</w:t>
      </w:r>
    </w:p>
    <w:p w:rsidR="00AE757D" w:rsidRPr="00215563" w:rsidRDefault="00AE757D">
      <w:pPr>
        <w:ind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конца периода анализа (8 знаков);</w:t>
      </w:r>
    </w:p>
    <w:p w:rsidR="00AE757D" w:rsidRPr="00215563" w:rsidRDefault="00AE757D">
      <w:pPr>
        <w:ind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конца периода анализа (8 знаков);</w:t>
      </w:r>
    </w:p>
    <w:p w:rsidR="00AE757D" w:rsidRDefault="00AE757D">
      <w:pPr>
        <w:ind w:right="459" w:firstLine="399"/>
        <w:jc w:val="both"/>
        <w:rPr>
          <w:rFonts w:ascii="Arial" w:hAnsi="Arial" w:cs="Arial"/>
          <w:sz w:val="22"/>
          <w:szCs w:val="22"/>
        </w:rPr>
      </w:pPr>
    </w:p>
    <w:p w:rsidR="00AE757D" w:rsidRPr="00215563" w:rsidRDefault="00AE757D">
      <w:pPr>
        <w:ind w:right="459" w:firstLine="399"/>
        <w:jc w:val="both"/>
        <w:rPr>
          <w:sz w:val="24"/>
          <w:szCs w:val="24"/>
        </w:rPr>
      </w:pPr>
      <w:r w:rsidRPr="00215563">
        <w:rPr>
          <w:sz w:val="24"/>
          <w:szCs w:val="24"/>
        </w:rPr>
        <w:t>Далее идет строка с комментариями, может быть проигнорирована.</w:t>
      </w:r>
    </w:p>
    <w:p w:rsidR="00AE757D" w:rsidRPr="00215563" w:rsidRDefault="00AE757D">
      <w:pPr>
        <w:ind w:right="459" w:firstLine="399"/>
        <w:jc w:val="both"/>
        <w:rPr>
          <w:sz w:val="24"/>
          <w:szCs w:val="24"/>
        </w:rPr>
      </w:pPr>
      <w:r w:rsidRPr="00215563">
        <w:rPr>
          <w:sz w:val="24"/>
          <w:szCs w:val="24"/>
        </w:rPr>
        <w:t>Пример строки из файла с пономерным списком поездов:</w:t>
      </w:r>
    </w:p>
    <w:p w:rsidR="00AE757D" w:rsidRDefault="00AE757D">
      <w:pPr>
        <w:ind w:right="459" w:firstLine="399"/>
        <w:jc w:val="both"/>
        <w:rPr>
          <w:rFonts w:ascii="Arial" w:hAnsi="Arial" w:cs="Arial"/>
          <w:b/>
          <w:sz w:val="22"/>
          <w:szCs w:val="22"/>
        </w:rPr>
      </w:pPr>
      <w:r>
        <w:rPr>
          <w:rFonts w:ascii="Arial" w:hAnsi="Arial" w:cs="Arial"/>
          <w:b/>
          <w:sz w:val="22"/>
          <w:szCs w:val="22"/>
        </w:rPr>
        <w:t>0338 0000 014 0338 77250 15.07.2008 06:13:00 01 04</w:t>
      </w:r>
    </w:p>
    <w:p w:rsidR="00AE757D" w:rsidRPr="00215563" w:rsidRDefault="00AE757D">
      <w:pPr>
        <w:ind w:right="459" w:firstLine="399"/>
        <w:jc w:val="both"/>
        <w:rPr>
          <w:b/>
          <w:sz w:val="24"/>
          <w:szCs w:val="24"/>
        </w:rPr>
      </w:pPr>
    </w:p>
    <w:p w:rsidR="00AE757D" w:rsidRPr="00215563" w:rsidRDefault="00AE757D">
      <w:pPr>
        <w:ind w:right="459" w:firstLine="399"/>
        <w:jc w:val="both"/>
        <w:rPr>
          <w:sz w:val="24"/>
          <w:szCs w:val="24"/>
        </w:rPr>
      </w:pPr>
      <w:r w:rsidRPr="00215563">
        <w:rPr>
          <w:sz w:val="24"/>
          <w:szCs w:val="24"/>
          <w:lang w:val="en-US"/>
        </w:rPr>
        <w:t>Nnnn</w:t>
      </w:r>
      <w:r w:rsidRPr="00215563">
        <w:rPr>
          <w:sz w:val="24"/>
          <w:szCs w:val="24"/>
        </w:rPr>
        <w:t xml:space="preserve"> – номер поезда (4 знака);</w:t>
      </w:r>
    </w:p>
    <w:p w:rsidR="00AE757D" w:rsidRPr="00215563" w:rsidRDefault="00AE757D">
      <w:pPr>
        <w:ind w:right="459" w:firstLine="399"/>
        <w:jc w:val="both"/>
        <w:rPr>
          <w:sz w:val="24"/>
          <w:szCs w:val="24"/>
        </w:rPr>
      </w:pPr>
      <w:r w:rsidRPr="00215563">
        <w:rPr>
          <w:sz w:val="24"/>
          <w:szCs w:val="24"/>
          <w:lang w:val="en-US"/>
        </w:rPr>
        <w:t>Xxxx</w:t>
      </w:r>
      <w:r w:rsidRPr="00215563">
        <w:rPr>
          <w:sz w:val="24"/>
          <w:szCs w:val="24"/>
        </w:rPr>
        <w:t xml:space="preserve"> </w:t>
      </w:r>
      <w:r w:rsidRPr="00215563">
        <w:rPr>
          <w:sz w:val="24"/>
          <w:szCs w:val="24"/>
          <w:lang w:val="en-US"/>
        </w:rPr>
        <w:t>xxx</w:t>
      </w:r>
      <w:r w:rsidRPr="00215563">
        <w:rPr>
          <w:sz w:val="24"/>
          <w:szCs w:val="24"/>
        </w:rPr>
        <w:t xml:space="preserve"> </w:t>
      </w:r>
      <w:r w:rsidRPr="00215563">
        <w:rPr>
          <w:sz w:val="24"/>
          <w:szCs w:val="24"/>
          <w:lang w:val="en-US"/>
        </w:rPr>
        <w:t>xxxx</w:t>
      </w:r>
      <w:r w:rsidRPr="00215563">
        <w:rPr>
          <w:sz w:val="24"/>
          <w:szCs w:val="24"/>
        </w:rPr>
        <w:t xml:space="preserve"> – индекс АСОУП (13 знаков);</w:t>
      </w:r>
    </w:p>
    <w:p w:rsidR="00AE757D" w:rsidRPr="00215563" w:rsidRDefault="00AE757D">
      <w:pPr>
        <w:ind w:right="459" w:firstLine="399"/>
        <w:jc w:val="both"/>
        <w:rPr>
          <w:sz w:val="24"/>
          <w:szCs w:val="24"/>
        </w:rPr>
      </w:pPr>
      <w:r w:rsidRPr="00215563">
        <w:rPr>
          <w:sz w:val="24"/>
          <w:szCs w:val="24"/>
          <w:lang w:val="en-US"/>
        </w:rPr>
        <w:t>Xxxxx</w:t>
      </w:r>
      <w:r w:rsidRPr="00215563">
        <w:rPr>
          <w:sz w:val="24"/>
          <w:szCs w:val="24"/>
        </w:rPr>
        <w:t xml:space="preserve"> – код ЕСР станции, где произошел пропуск по неспециализированному пути (5 знаков);</w:t>
      </w:r>
    </w:p>
    <w:p w:rsidR="00AE757D" w:rsidRPr="00215563" w:rsidRDefault="00AE757D">
      <w:pPr>
        <w:ind w:right="459" w:firstLine="399"/>
        <w:jc w:val="both"/>
        <w:rPr>
          <w:sz w:val="24"/>
          <w:szCs w:val="24"/>
        </w:rPr>
      </w:pPr>
      <w:r w:rsidRPr="00215563">
        <w:rPr>
          <w:sz w:val="24"/>
          <w:szCs w:val="24"/>
          <w:lang w:val="en-US"/>
        </w:rPr>
        <w:t>Dd</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yy</w:t>
      </w:r>
      <w:r w:rsidRPr="00215563">
        <w:rPr>
          <w:sz w:val="24"/>
          <w:szCs w:val="24"/>
        </w:rPr>
        <w:t xml:space="preserve"> – дата операции с поездом (8 знаков);</w:t>
      </w:r>
    </w:p>
    <w:p w:rsidR="00AE757D" w:rsidRPr="00215563" w:rsidRDefault="00AE757D">
      <w:pPr>
        <w:ind w:right="459" w:firstLine="399"/>
        <w:jc w:val="both"/>
        <w:rPr>
          <w:sz w:val="24"/>
          <w:szCs w:val="24"/>
        </w:rPr>
      </w:pPr>
      <w:r w:rsidRPr="00215563">
        <w:rPr>
          <w:sz w:val="24"/>
          <w:szCs w:val="24"/>
          <w:lang w:val="en-US"/>
        </w:rPr>
        <w:t>Hh</w:t>
      </w:r>
      <w:r w:rsidRPr="00215563">
        <w:rPr>
          <w:sz w:val="24"/>
          <w:szCs w:val="24"/>
        </w:rPr>
        <w:t>:</w:t>
      </w:r>
      <w:r w:rsidRPr="00215563">
        <w:rPr>
          <w:sz w:val="24"/>
          <w:szCs w:val="24"/>
          <w:lang w:val="en-US"/>
        </w:rPr>
        <w:t>mm</w:t>
      </w:r>
      <w:r w:rsidRPr="00215563">
        <w:rPr>
          <w:sz w:val="24"/>
          <w:szCs w:val="24"/>
        </w:rPr>
        <w:t>:</w:t>
      </w:r>
      <w:r w:rsidRPr="00215563">
        <w:rPr>
          <w:sz w:val="24"/>
          <w:szCs w:val="24"/>
          <w:lang w:val="en-US"/>
        </w:rPr>
        <w:t>ss</w:t>
      </w:r>
      <w:r w:rsidRPr="00215563">
        <w:rPr>
          <w:sz w:val="24"/>
          <w:szCs w:val="24"/>
        </w:rPr>
        <w:t xml:space="preserve"> – время операции с поездом (8 знаков);</w:t>
      </w:r>
    </w:p>
    <w:p w:rsidR="00AE757D" w:rsidRPr="00215563" w:rsidRDefault="00AE757D">
      <w:pPr>
        <w:ind w:right="459" w:firstLine="399"/>
        <w:jc w:val="both"/>
        <w:rPr>
          <w:sz w:val="24"/>
          <w:szCs w:val="24"/>
        </w:rPr>
      </w:pPr>
      <w:r w:rsidRPr="00215563">
        <w:rPr>
          <w:sz w:val="24"/>
          <w:szCs w:val="24"/>
          <w:lang w:val="en-US"/>
        </w:rPr>
        <w:t>Xx</w:t>
      </w:r>
      <w:r w:rsidRPr="00215563">
        <w:rPr>
          <w:sz w:val="24"/>
          <w:szCs w:val="24"/>
        </w:rPr>
        <w:t xml:space="preserve"> – номер парка (2 знака);</w:t>
      </w:r>
    </w:p>
    <w:p w:rsidR="00AE757D" w:rsidRPr="00215563" w:rsidRDefault="00AE757D">
      <w:pPr>
        <w:ind w:right="459" w:firstLine="399"/>
        <w:jc w:val="both"/>
        <w:rPr>
          <w:sz w:val="24"/>
          <w:szCs w:val="24"/>
        </w:rPr>
      </w:pPr>
      <w:r w:rsidRPr="00215563">
        <w:rPr>
          <w:sz w:val="24"/>
          <w:szCs w:val="24"/>
          <w:lang w:val="en-US"/>
        </w:rPr>
        <w:t>Xx</w:t>
      </w:r>
      <w:r w:rsidRPr="00215563">
        <w:rPr>
          <w:sz w:val="24"/>
          <w:szCs w:val="24"/>
        </w:rPr>
        <w:t xml:space="preserve"> – номер пути (2 знака);</w:t>
      </w:r>
    </w:p>
    <w:p w:rsidR="00AE757D" w:rsidRPr="00215563" w:rsidRDefault="00AE757D">
      <w:pPr>
        <w:ind w:right="965" w:firstLine="342"/>
        <w:jc w:val="both"/>
        <w:rPr>
          <w:sz w:val="24"/>
          <w:szCs w:val="24"/>
        </w:rPr>
      </w:pPr>
      <w:r w:rsidRPr="00215563">
        <w:rPr>
          <w:sz w:val="24"/>
          <w:szCs w:val="24"/>
        </w:rPr>
        <w:t>После строк с результатами анализа расположена строка – признак конца файла (двоеточие и закрывающая круглая скобка): «</w:t>
      </w:r>
      <w:r w:rsidRPr="00215563">
        <w:rPr>
          <w:b/>
          <w:bCs/>
          <w:sz w:val="24"/>
          <w:szCs w:val="24"/>
        </w:rPr>
        <w:t>:»)</w:t>
      </w:r>
    </w:p>
    <w:p w:rsidR="00AE757D" w:rsidRDefault="00AE757D">
      <w:pPr>
        <w:pStyle w:val="1"/>
        <w:tabs>
          <w:tab w:val="left" w:pos="0"/>
        </w:tabs>
        <w:jc w:val="both"/>
      </w:pPr>
      <w:bookmarkStart w:id="356" w:name="_Toc410221491"/>
      <w:r>
        <w:t>П 3</w:t>
      </w:r>
      <w:r w:rsidR="00D05B6A">
        <w:t xml:space="preserve">2 </w:t>
      </w:r>
      <w:r>
        <w:t>Проверка занятости пути перегона встречным поездом</w:t>
      </w:r>
      <w:bookmarkEnd w:id="356"/>
    </w:p>
    <w:p w:rsidR="00AE757D" w:rsidRPr="00215563" w:rsidRDefault="00AE757D">
      <w:pPr>
        <w:ind w:firstLine="567"/>
        <w:jc w:val="both"/>
        <w:rPr>
          <w:sz w:val="24"/>
          <w:szCs w:val="24"/>
        </w:rPr>
      </w:pPr>
    </w:p>
    <w:p w:rsidR="00AE757D" w:rsidRPr="00215563" w:rsidRDefault="00D05B6A" w:rsidP="00215563">
      <w:pPr>
        <w:ind w:left="284"/>
        <w:jc w:val="both"/>
        <w:rPr>
          <w:b/>
          <w:bCs/>
          <w:sz w:val="24"/>
          <w:szCs w:val="24"/>
        </w:rPr>
      </w:pPr>
      <w:r w:rsidRPr="00215563">
        <w:rPr>
          <w:b/>
          <w:bCs/>
          <w:sz w:val="24"/>
          <w:szCs w:val="24"/>
        </w:rPr>
        <w:t xml:space="preserve">1 </w:t>
      </w:r>
      <w:r w:rsidR="00AE757D" w:rsidRPr="00215563">
        <w:rPr>
          <w:b/>
          <w:bCs/>
          <w:sz w:val="24"/>
          <w:szCs w:val="24"/>
        </w:rPr>
        <w:t>Общие положения</w:t>
      </w:r>
    </w:p>
    <w:p w:rsidR="00AE757D" w:rsidRPr="00215563" w:rsidRDefault="00AE757D" w:rsidP="00215563">
      <w:pPr>
        <w:ind w:left="1056"/>
        <w:jc w:val="both"/>
        <w:rPr>
          <w:b/>
          <w:bCs/>
          <w:sz w:val="24"/>
          <w:szCs w:val="24"/>
        </w:rPr>
      </w:pPr>
    </w:p>
    <w:p w:rsidR="00AE757D" w:rsidRPr="00215563" w:rsidRDefault="00AE757D" w:rsidP="00215563">
      <w:pPr>
        <w:pStyle w:val="af7"/>
        <w:rPr>
          <w:rFonts w:ascii="Times New Roman" w:hAnsi="Times New Roman" w:cs="Times New Roman"/>
          <w:sz w:val="24"/>
          <w:szCs w:val="24"/>
        </w:rPr>
      </w:pPr>
      <w:r w:rsidRPr="00215563">
        <w:rPr>
          <w:rFonts w:ascii="Times New Roman" w:hAnsi="Times New Roman" w:cs="Times New Roman"/>
          <w:sz w:val="24"/>
          <w:szCs w:val="24"/>
        </w:rPr>
        <w:t>Логическая проверка отсутствия встречного поезда на пути перегона выполняется на основании базы данных и НСИ системы ГИД «Урал-ВНИИЖТ». НСИ ГИД содержит ведомость перегонов – файл «</w:t>
      </w:r>
      <w:r w:rsidRPr="00215563">
        <w:rPr>
          <w:rFonts w:ascii="Times New Roman" w:hAnsi="Times New Roman" w:cs="Times New Roman"/>
          <w:sz w:val="24"/>
          <w:szCs w:val="24"/>
          <w:lang w:val="en-US"/>
        </w:rPr>
        <w:t>run</w:t>
      </w:r>
      <w:r w:rsidRPr="00215563">
        <w:rPr>
          <w:rFonts w:ascii="Times New Roman" w:hAnsi="Times New Roman" w:cs="Times New Roman"/>
          <w:sz w:val="24"/>
          <w:szCs w:val="24"/>
        </w:rPr>
        <w:t>_</w:t>
      </w:r>
      <w:r w:rsidRPr="00215563">
        <w:rPr>
          <w:rFonts w:ascii="Times New Roman" w:hAnsi="Times New Roman" w:cs="Times New Roman"/>
          <w:sz w:val="24"/>
          <w:szCs w:val="24"/>
          <w:lang w:val="en-US"/>
        </w:rPr>
        <w:t>list</w:t>
      </w:r>
      <w:r w:rsidRPr="00215563">
        <w:rPr>
          <w:rFonts w:ascii="Times New Roman" w:hAnsi="Times New Roman" w:cs="Times New Roman"/>
          <w:sz w:val="24"/>
          <w:szCs w:val="24"/>
        </w:rPr>
        <w:t>.</w:t>
      </w:r>
      <w:r w:rsidRPr="00215563">
        <w:rPr>
          <w:rFonts w:ascii="Times New Roman" w:hAnsi="Times New Roman" w:cs="Times New Roman"/>
          <w:sz w:val="24"/>
          <w:szCs w:val="24"/>
          <w:lang w:val="en-US"/>
        </w:rPr>
        <w:t>DD</w:t>
      </w:r>
      <w:r w:rsidRPr="00215563">
        <w:rPr>
          <w:rFonts w:ascii="Times New Roman" w:hAnsi="Times New Roman" w:cs="Times New Roman"/>
          <w:sz w:val="24"/>
          <w:szCs w:val="24"/>
        </w:rPr>
        <w:t>». В этой ведомости перечислены все перегоны контролируемого головной машиной ГИД полигона. База данных ГИД содержит в том числе расписания движения поездов графика исполненного движения. Расписания содержат сведения об отправлении или проследовании поезда по станции с указанием номера пути перегона, времени и направления следования поезда. Номер пути перегона определяется автоматически при формировании сведений об операции с поездом по данным СЦБ, либо указывается вручную при занесении расписания в базу ГИД. Номер пути перегона, полученный из сообщения 1042, игнорируется, так как на некоторых дорогах этот номер используется не в смысле номера пути перегона, а как код службы, виновной в задержке поезда по отправлению.</w:t>
      </w:r>
    </w:p>
    <w:p w:rsidR="00AE757D" w:rsidRPr="00215563" w:rsidRDefault="00AE757D" w:rsidP="00215563">
      <w:pPr>
        <w:pStyle w:val="af7"/>
        <w:rPr>
          <w:rFonts w:ascii="Times New Roman" w:hAnsi="Times New Roman" w:cs="Times New Roman"/>
          <w:sz w:val="24"/>
          <w:szCs w:val="24"/>
        </w:rPr>
      </w:pPr>
      <w:r w:rsidRPr="00215563">
        <w:rPr>
          <w:rFonts w:ascii="Times New Roman" w:hAnsi="Times New Roman" w:cs="Times New Roman"/>
          <w:sz w:val="24"/>
          <w:szCs w:val="24"/>
        </w:rPr>
        <w:t xml:space="preserve">Проверка проводится только для перегонов, описанных в ведомости перегонов и принадлежащих диспетчерскому участку, код которого указан в настройке рабочего места ГИД (в файле </w:t>
      </w:r>
      <w:r w:rsidRPr="00215563">
        <w:rPr>
          <w:rFonts w:ascii="Times New Roman" w:hAnsi="Times New Roman" w:cs="Times New Roman"/>
          <w:sz w:val="24"/>
          <w:szCs w:val="24"/>
          <w:lang w:val="en-US"/>
        </w:rPr>
        <w:t>OBJECT</w:t>
      </w:r>
      <w:r w:rsidRPr="00215563">
        <w:rPr>
          <w:rFonts w:ascii="Times New Roman" w:hAnsi="Times New Roman" w:cs="Times New Roman"/>
          <w:sz w:val="24"/>
          <w:szCs w:val="24"/>
        </w:rPr>
        <w:t>.</w:t>
      </w:r>
      <w:r w:rsidRPr="00215563">
        <w:rPr>
          <w:rFonts w:ascii="Times New Roman" w:hAnsi="Times New Roman" w:cs="Times New Roman"/>
          <w:sz w:val="24"/>
          <w:szCs w:val="24"/>
          <w:lang w:val="en-US"/>
        </w:rPr>
        <w:t>DEF</w:t>
      </w:r>
      <w:r w:rsidRPr="00215563">
        <w:rPr>
          <w:rFonts w:ascii="Times New Roman" w:hAnsi="Times New Roman" w:cs="Times New Roman"/>
          <w:sz w:val="24"/>
          <w:szCs w:val="24"/>
        </w:rPr>
        <w:t xml:space="preserve">). Если в </w:t>
      </w:r>
      <w:r w:rsidRPr="00215563">
        <w:rPr>
          <w:rFonts w:ascii="Times New Roman" w:hAnsi="Times New Roman" w:cs="Times New Roman"/>
          <w:sz w:val="24"/>
          <w:szCs w:val="24"/>
          <w:lang w:val="en-US"/>
        </w:rPr>
        <w:t>OBJECT</w:t>
      </w:r>
      <w:r w:rsidRPr="00215563">
        <w:rPr>
          <w:rFonts w:ascii="Times New Roman" w:hAnsi="Times New Roman" w:cs="Times New Roman"/>
          <w:sz w:val="24"/>
          <w:szCs w:val="24"/>
        </w:rPr>
        <w:t>.</w:t>
      </w:r>
      <w:r w:rsidRPr="00215563">
        <w:rPr>
          <w:rFonts w:ascii="Times New Roman" w:hAnsi="Times New Roman" w:cs="Times New Roman"/>
          <w:sz w:val="24"/>
          <w:szCs w:val="24"/>
          <w:lang w:val="en-US"/>
        </w:rPr>
        <w:t>DEF</w:t>
      </w:r>
      <w:r w:rsidRPr="00215563">
        <w:rPr>
          <w:rFonts w:ascii="Times New Roman" w:hAnsi="Times New Roman" w:cs="Times New Roman"/>
          <w:sz w:val="24"/>
          <w:szCs w:val="24"/>
        </w:rPr>
        <w:t xml:space="preserve"> указан также код ЕСР станции, то проверка выполняется только по перегонам, прилегающим к указанной станции.</w:t>
      </w:r>
    </w:p>
    <w:p w:rsidR="00AE757D" w:rsidRPr="00215563" w:rsidRDefault="00AE757D" w:rsidP="00215563">
      <w:pPr>
        <w:pStyle w:val="af7"/>
        <w:ind w:firstLine="0"/>
        <w:rPr>
          <w:rFonts w:ascii="Times New Roman" w:hAnsi="Times New Roman" w:cs="Times New Roman"/>
          <w:sz w:val="24"/>
          <w:szCs w:val="24"/>
        </w:rPr>
      </w:pPr>
      <w:r w:rsidRPr="00215563">
        <w:rPr>
          <w:rFonts w:ascii="Times New Roman" w:hAnsi="Times New Roman" w:cs="Times New Roman"/>
          <w:sz w:val="24"/>
          <w:szCs w:val="24"/>
        </w:rPr>
        <w:t>Из проверки исключаются поезда, отправление которых на перегон, по сведениям базы данных ГИД, произошло более суток назад от текущего времени.</w:t>
      </w:r>
    </w:p>
    <w:p w:rsidR="00AE757D" w:rsidRPr="00215563" w:rsidRDefault="00AE757D" w:rsidP="00215563">
      <w:pPr>
        <w:jc w:val="both"/>
        <w:rPr>
          <w:sz w:val="24"/>
          <w:szCs w:val="24"/>
        </w:rPr>
      </w:pPr>
    </w:p>
    <w:p w:rsidR="00AE757D" w:rsidRPr="00215563" w:rsidRDefault="00AE757D" w:rsidP="00215563">
      <w:pPr>
        <w:jc w:val="both"/>
        <w:rPr>
          <w:sz w:val="24"/>
          <w:szCs w:val="24"/>
        </w:rPr>
      </w:pPr>
    </w:p>
    <w:p w:rsidR="00AE757D" w:rsidRPr="00215563" w:rsidRDefault="00AE757D" w:rsidP="00215563">
      <w:pPr>
        <w:jc w:val="both"/>
        <w:rPr>
          <w:sz w:val="24"/>
          <w:szCs w:val="24"/>
        </w:rPr>
      </w:pPr>
    </w:p>
    <w:p w:rsidR="00AE757D" w:rsidRPr="00215563" w:rsidRDefault="00D05B6A" w:rsidP="00215563">
      <w:pPr>
        <w:jc w:val="both"/>
        <w:rPr>
          <w:b/>
          <w:bCs/>
          <w:sz w:val="24"/>
          <w:szCs w:val="24"/>
        </w:rPr>
      </w:pPr>
      <w:r w:rsidRPr="00215563">
        <w:rPr>
          <w:b/>
          <w:bCs/>
          <w:sz w:val="24"/>
          <w:szCs w:val="24"/>
        </w:rPr>
        <w:t xml:space="preserve">2 </w:t>
      </w:r>
      <w:r w:rsidR="00AE757D" w:rsidRPr="00215563">
        <w:rPr>
          <w:b/>
          <w:bCs/>
          <w:sz w:val="24"/>
          <w:szCs w:val="24"/>
        </w:rPr>
        <w:t>Алгоритм определения занятости пути перегона</w:t>
      </w:r>
    </w:p>
    <w:p w:rsidR="00AE757D" w:rsidRPr="00215563" w:rsidRDefault="00AE757D" w:rsidP="00215563">
      <w:pPr>
        <w:jc w:val="both"/>
        <w:rPr>
          <w:sz w:val="24"/>
          <w:szCs w:val="24"/>
        </w:rPr>
      </w:pPr>
    </w:p>
    <w:p w:rsidR="00AE757D" w:rsidRPr="00215563" w:rsidRDefault="00AE757D" w:rsidP="00215563">
      <w:pPr>
        <w:ind w:firstLine="567"/>
        <w:jc w:val="both"/>
        <w:rPr>
          <w:sz w:val="24"/>
          <w:szCs w:val="24"/>
        </w:rPr>
      </w:pPr>
      <w:r w:rsidRPr="00215563">
        <w:rPr>
          <w:sz w:val="24"/>
          <w:szCs w:val="24"/>
        </w:rPr>
        <w:t>Исходными данными для проверки свободности пути перегона от встречного поезда являются:</w:t>
      </w:r>
    </w:p>
    <w:p w:rsidR="00AE757D" w:rsidRPr="00215563" w:rsidRDefault="00AE757D" w:rsidP="00215563">
      <w:pPr>
        <w:jc w:val="both"/>
        <w:rPr>
          <w:sz w:val="24"/>
          <w:szCs w:val="24"/>
        </w:rPr>
      </w:pPr>
      <w:r w:rsidRPr="00215563">
        <w:rPr>
          <w:sz w:val="24"/>
          <w:szCs w:val="24"/>
        </w:rPr>
        <w:t>Раздельный пункт (станция) с которой предполагается отправление поезда (далее по тексту – РП1);</w:t>
      </w:r>
    </w:p>
    <w:p w:rsidR="00AE757D" w:rsidRPr="00215563" w:rsidRDefault="00AE757D" w:rsidP="00215563">
      <w:pPr>
        <w:jc w:val="both"/>
        <w:rPr>
          <w:sz w:val="24"/>
          <w:szCs w:val="24"/>
        </w:rPr>
      </w:pPr>
      <w:r w:rsidRPr="00215563">
        <w:rPr>
          <w:sz w:val="24"/>
          <w:szCs w:val="24"/>
        </w:rPr>
        <w:t>Направление предполагаемого отправления (далее по тексту – РП_НАПР);</w:t>
      </w:r>
    </w:p>
    <w:p w:rsidR="00AE757D" w:rsidRPr="00215563" w:rsidRDefault="00AE757D" w:rsidP="00215563">
      <w:pPr>
        <w:jc w:val="both"/>
        <w:rPr>
          <w:sz w:val="24"/>
          <w:szCs w:val="24"/>
        </w:rPr>
      </w:pPr>
      <w:r w:rsidRPr="00215563">
        <w:rPr>
          <w:sz w:val="24"/>
          <w:szCs w:val="24"/>
        </w:rPr>
        <w:t>Номер пути перегона;</w:t>
      </w:r>
    </w:p>
    <w:p w:rsidR="00AE757D" w:rsidRPr="00215563" w:rsidRDefault="00AE757D" w:rsidP="00215563">
      <w:pPr>
        <w:jc w:val="both"/>
        <w:rPr>
          <w:sz w:val="24"/>
          <w:szCs w:val="24"/>
        </w:rPr>
      </w:pPr>
      <w:r w:rsidRPr="00215563">
        <w:rPr>
          <w:sz w:val="24"/>
          <w:szCs w:val="24"/>
        </w:rPr>
        <w:t>Время предполагаемого отправления.</w:t>
      </w:r>
    </w:p>
    <w:p w:rsidR="00AE757D" w:rsidRPr="00215563" w:rsidRDefault="00AE757D" w:rsidP="00215563">
      <w:pPr>
        <w:ind w:left="568"/>
        <w:jc w:val="both"/>
        <w:rPr>
          <w:sz w:val="24"/>
          <w:szCs w:val="24"/>
        </w:rPr>
      </w:pPr>
    </w:p>
    <w:p w:rsidR="00AE757D" w:rsidRPr="00215563" w:rsidRDefault="00AE757D" w:rsidP="00215563">
      <w:pPr>
        <w:ind w:firstLine="567"/>
        <w:jc w:val="both"/>
        <w:rPr>
          <w:sz w:val="24"/>
          <w:szCs w:val="24"/>
        </w:rPr>
      </w:pPr>
      <w:r w:rsidRPr="00215563">
        <w:rPr>
          <w:sz w:val="24"/>
          <w:szCs w:val="24"/>
        </w:rPr>
        <w:t>Алгоритм проверки начинается со сравнения предполагаемого времени отправления с текущим временем. Если предполагаемое отправление отстаёт от текущего времени более, чем на сутки, проверка свободности пути перегона не выполняется – считается, что выполняется корректировка графика «задним числом» и проверка не нужна.</w:t>
      </w:r>
    </w:p>
    <w:p w:rsidR="00AE757D" w:rsidRPr="00215563" w:rsidRDefault="00AE757D" w:rsidP="00215563">
      <w:pPr>
        <w:ind w:firstLine="567"/>
        <w:jc w:val="both"/>
        <w:rPr>
          <w:sz w:val="24"/>
          <w:szCs w:val="24"/>
        </w:rPr>
      </w:pPr>
      <w:r w:rsidRPr="00215563">
        <w:rPr>
          <w:sz w:val="24"/>
          <w:szCs w:val="24"/>
        </w:rPr>
        <w:t>По РП1 и РП_НАПР выясняется перегон, примыкающий к РП1 в указанном направлении и раздельный пункт, ближайший к РП1 в этом направлении (далее по тексту – РП2). Если не удалось определить перегон, то проверка прекращается. Если выявленный перегон не принадлежит диспетчерскому участку, код которого указан в настройке рабочего места ГИД, то проверка также не выполняется.</w:t>
      </w:r>
    </w:p>
    <w:p w:rsidR="00AE757D" w:rsidRPr="00215563" w:rsidRDefault="00AE757D" w:rsidP="00215563">
      <w:pPr>
        <w:ind w:firstLine="567"/>
        <w:jc w:val="both"/>
        <w:rPr>
          <w:sz w:val="24"/>
          <w:szCs w:val="24"/>
        </w:rPr>
      </w:pPr>
      <w:r w:rsidRPr="00215563">
        <w:rPr>
          <w:sz w:val="24"/>
          <w:szCs w:val="24"/>
        </w:rPr>
        <w:t>Составляется список поездов, отправлявшихся с РП1 в сторону РП2 на указанный путь перегона. Среди них выбирается поезд, проследовавший по перегону РП1-РП2 с наибольшим временем отправления по РП1 (на рис.1 - жирно). Если время предполагаемого отправления (на рис. 1 - пунктиром) меньше, чем время поезда, проследовавшего перегон, то проверка не выполняется. Из составленного списка исключаются также все поезда, отправленные ранее обнаруженного проследования.</w:t>
      </w:r>
    </w:p>
    <w:p w:rsidR="00AE757D" w:rsidRPr="00215563" w:rsidRDefault="00AE757D" w:rsidP="00215563">
      <w:pPr>
        <w:ind w:firstLine="567"/>
        <w:jc w:val="both"/>
        <w:rPr>
          <w:sz w:val="24"/>
          <w:szCs w:val="24"/>
        </w:rPr>
      </w:pPr>
    </w:p>
    <w:p w:rsidR="00AE757D" w:rsidRPr="00215563" w:rsidRDefault="001462E7" w:rsidP="00215563">
      <w:pPr>
        <w:ind w:firstLine="567"/>
        <w:jc w:val="both"/>
        <w:rPr>
          <w:sz w:val="24"/>
          <w:szCs w:val="24"/>
        </w:rPr>
      </w:pPr>
      <w:r w:rsidRPr="00215563">
        <w:rPr>
          <w:noProof/>
          <w:sz w:val="24"/>
          <w:szCs w:val="24"/>
          <w:lang w:eastAsia="ru-RU"/>
        </w:rPr>
        <w:lastRenderedPageBreak/>
        <mc:AlternateContent>
          <mc:Choice Requires="wps">
            <w:drawing>
              <wp:anchor distT="0" distB="0" distL="114300" distR="114300" simplePos="0" relativeHeight="251675648" behindDoc="0" locked="0" layoutInCell="1" allowOverlap="1">
                <wp:simplePos x="0" y="0"/>
                <wp:positionH relativeFrom="column">
                  <wp:posOffset>2324735</wp:posOffset>
                </wp:positionH>
                <wp:positionV relativeFrom="paragraph">
                  <wp:posOffset>594360</wp:posOffset>
                </wp:positionV>
                <wp:extent cx="9525" cy="723900"/>
                <wp:effectExtent l="19685" t="13335" r="18415" b="15240"/>
                <wp:wrapNone/>
                <wp:docPr id="116"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723900"/>
                        </a:xfrm>
                        <a:prstGeom prst="line">
                          <a:avLst/>
                        </a:prstGeom>
                        <a:noFill/>
                        <a:ln w="255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80656FD" id="Line 10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05pt,46.8pt" to="183.8pt,10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1VHlgIAAHUFAAAOAAAAZHJzL2Uyb0RvYy54bWysVG1r2zAQ/j7YfxD67voldl5MndE6zr50&#10;W6Ed+6xYciwmS0ZS44Sx/76TnHhtx2CMJmB00t3puXue0/WHYyfQgWnDlSxwfBVhxGStKJf7An99&#10;3AZLjIwlkhKhJCvwiRn8Yf3+3fXQ5yxRrRKUaQRJpMmHvsCttX0ehqZuWUfMleqZhMNG6Y5YMPU+&#10;pJoMkL0TYRJF83BQmvZa1cwY2N2Mh3jt8zcNq+2XpjHMIlFgwGb9V/vvzn3D9TXJ95r0La/PMMh/&#10;oOgIl3DplGpDLEFPmv+RquO1VkY19qpWXaiahtfM1wDVxNGrah5a0jNfCzTH9FObzNulrT8f7jXi&#10;FLiL5xhJ0gFJd1wyFEeZ687QmxycSnmvXX31UT70d6r+bpBUZUvknnmUj6ceAmMXEb4IcYbp4Y7d&#10;8ElR8CFPVvlWHRvduZTQBHT0jJwmRtjRoho2V1mSYVTDwSKZrSLPV0jyS2ivjf3IVIfcosACcPvU&#10;5HBnrINC8ouLu0mqLRfCUy4kGgqcZNk88hFGCU7dqfMzer8rhUYHAqpZRu7vC4OT524dt6BdwTvn&#10;5H6jmlpGaCWpv8YSLsY1QBHSJWdelSM+sI4Wln4fSvaK+bGKVtWyWqZBmsyrII02m+BmW6bBfBsv&#10;ss1sU5ab+KdDHad5yyll0gG/qDdO/00d5zkadTfpd2pR+DK77yWAfYn0ZptFi3S2DBaLbBaksyoK&#10;bpfbMrgp4/l8Ud2Wt9UrpJWv3rwN2KmVDpV6AjYeWjogyp0YZtkqiTEYMO3JYuQHEbGHZ6q2GiOt&#10;7DduW69epzuX4+/ET9nHRlw4dNbEwrm2360Czi/8+qFwczBO1E7R072+DAvMtg86v0Pu8Xhuw/r5&#10;a7n+BQAA//8DAFBLAwQUAAYACAAAACEAwmcPpd8AAAAKAQAADwAAAGRycy9kb3ducmV2LnhtbEyP&#10;y07DMBBF90j8gzVI7KjdRjI0zaSqCmUBm7bA3o3dJMKPKHaT9O8ZVrC7ozm6c6ZYT86ywfSxDR5h&#10;PhPAjK+Cbn2N8Pmxe3gCFpPyWtngDcLVRFiXtzeFynUY/cEMx1QzKvExVwhNSl3Oeawa41Schc54&#10;2p1D71Sisa+57tVI5c7yhRCSO9V6utCozmwbU30fLw7h+dUmYb9erm7ZvB3eh92+HrcbxPu7abMC&#10;lsyU/mD41Sd1KMnpFC5eR2YRMinnhCIsMwmMgEw+UjghLAQFXhb8/wvlDwAAAP//AwBQSwECLQAU&#10;AAYACAAAACEAtoM4kv4AAADhAQAAEwAAAAAAAAAAAAAAAAAAAAAAW0NvbnRlbnRfVHlwZXNdLnht&#10;bFBLAQItABQABgAIAAAAIQA4/SH/1gAAAJQBAAALAAAAAAAAAAAAAAAAAC8BAABfcmVscy8ucmVs&#10;c1BLAQItABQABgAIAAAAIQAsE1VHlgIAAHUFAAAOAAAAAAAAAAAAAAAAAC4CAABkcnMvZTJvRG9j&#10;LnhtbFBLAQItABQABgAIAAAAIQDCZw+l3wAAAAoBAAAPAAAAAAAAAAAAAAAAAPAEAABkcnMvZG93&#10;bnJldi54bWxQSwUGAAAAAAQABADzAAAA/AUAAAAA&#10;" strokecolor="gray" strokeweight=".71mm">
                <v:stroke joinstyle="miter"/>
              </v:line>
            </w:pict>
          </mc:Fallback>
        </mc:AlternateContent>
      </w:r>
      <w:r w:rsidRPr="00215563">
        <w:rPr>
          <w:noProof/>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1534160</wp:posOffset>
                </wp:positionH>
                <wp:positionV relativeFrom="paragraph">
                  <wp:posOffset>613410</wp:posOffset>
                </wp:positionV>
                <wp:extent cx="800100" cy="0"/>
                <wp:effectExtent l="19685" t="60960" r="8890" b="53340"/>
                <wp:wrapNone/>
                <wp:docPr id="115"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00100"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06C1DD" id="Line 106"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8pt,48.3pt" to="183.8pt,4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HbrwIAAJ0FAAAOAAAAZHJzL2Uyb0RvYy54bWysVMtu2zAQvBfoPxC8K5Js+YnYQSLb7SFt&#10;AyRFz7RIWUQpUiAZy0bRf+8uZStxeimK2IDAx+5ydmbI65tDrcheWCeNXtD0KqFE6MJwqXcL+v1p&#10;E00pcZ5pzpTRYkGPwtGb5ccP120zFwNTGcWFJVBEu3nbLGjlfTOPY1dUombuyjRCw2ZpbM08TO0u&#10;5pa1UL1W8SBJxnFrLG+sKYRzsLrqNuky1C9LUfhvZemEJ2pBAZsPXxu+W/zGy2s231nWVLI4wWD/&#10;gaJmUsOhfakV84w8W/lXqVoW1jhT+qvC1LEpS1mI0AN0kyZvunmsWCNCL0COa3qa3PuVLb7uHyyR&#10;HLRLR5RoVoNI91ILkiZjZKdt3ByCcv1gsb/ioB+be1P8dESbvGJ6JwLKp2MDiSlmxBcpOHENnLFt&#10;vxgOMezZm0DVobQ1KZVsPmMiFgc6yCFoc+y1EQdPClicJsAPKFict2I2xwqY11jnPwlTExwsqAL4&#10;oR7b3zuPiF5CMFybjVQqKK80aRd0NhwnIcEZJTluYpizu22uLNkz9E74hfZg53VYLT04WMk6YISw&#10;zlOVYHyteTjFM6lgTHwgyVsJtClB8ehacEqUgLuDow6r0ni8CO7tGoDZwcMwrAMhwVm/ZslsPV1P&#10;sygbjNdRlqxW0e0mz6LxJp2MVsNVnq/S39hXms0rybnQ2NrZ5Wn2by463bfOn73Pew7jy+qBbAB7&#10;ifR2M0om2XAaTSajYZQN10l0N93k0W2ejseT9V1+t36DdB26d+8DtqcSUZln0Oux4i3hEt0yHM0G&#10;KYUJvAqDSSczYWoHkhTeUmKN/yF9FVyOrsQaF9aYJvg/addX74g4a4izXoVTby9UgT/P+obLg/el&#10;u3lbw48PFm2B9wjegJB0eq/wkXk9D1Evr+ryDwAAAP//AwBQSwMEFAAGAAgAAAAhAKBembneAAAA&#10;CQEAAA8AAABkcnMvZG93bnJldi54bWxMj8tOwzAQRfdI/IM1SOyo0wAphDhVhRQJgUofwN6Nhzhq&#10;PI5itw1/zyAWsJrX1b1nivnoOnHEIbSeFEwnCQik2puWGgXvb9XVHYgQNRndeUIFXxhgXp6fFTo3&#10;/kQbPG5jI9iEQq4V2Bj7XMpQW3Q6THyPxLdPPzgdeRwaaQZ9YnPXyTRJMul0S5xgdY+PFuv99uAU&#10;LG73My1X8ql6Wfe2Sp+Xq9ePqNTlxbh4ABFxjH9i+MFndCiZaecPZILoFKQ304ylCu4zriy4zmbc&#10;7H4Xsizk/w/KbwAAAP//AwBQSwECLQAUAAYACAAAACEAtoM4kv4AAADhAQAAEwAAAAAAAAAAAAAA&#10;AAAAAAAAW0NvbnRlbnRfVHlwZXNdLnhtbFBLAQItABQABgAIAAAAIQA4/SH/1gAAAJQBAAALAAAA&#10;AAAAAAAAAAAAAC8BAABfcmVscy8ucmVsc1BLAQItABQABgAIAAAAIQD3cDHbrwIAAJ0FAAAOAAAA&#10;AAAAAAAAAAAAAC4CAABkcnMvZTJvRG9jLnhtbFBLAQItABQABgAIAAAAIQCgXpm53gAAAAkBAAAP&#10;AAAAAAAAAAAAAAAAAAkFAABkcnMvZG93bnJldi54bWxQSwUGAAAAAAQABADzAAAAFAYAAAAA&#10;" strokeweight=".26mm">
                <v:stroke endarrow="block" joinstyle="miter"/>
              </v:line>
            </w:pict>
          </mc:Fallback>
        </mc:AlternateContent>
      </w:r>
      <w:r w:rsidRPr="00215563">
        <w:rPr>
          <w:noProof/>
          <w:sz w:val="24"/>
          <w:szCs w:val="24"/>
          <w:lang w:eastAsia="ru-RU"/>
        </w:rPr>
        <mc:AlternateContent>
          <mc:Choice Requires="wps">
            <w:drawing>
              <wp:anchor distT="0" distB="0" distL="114935" distR="114935" simplePos="0" relativeHeight="251677696" behindDoc="0" locked="0" layoutInCell="1" allowOverlap="1">
                <wp:simplePos x="0" y="0"/>
                <wp:positionH relativeFrom="column">
                  <wp:posOffset>1322070</wp:posOffset>
                </wp:positionH>
                <wp:positionV relativeFrom="paragraph">
                  <wp:posOffset>618490</wp:posOffset>
                </wp:positionV>
                <wp:extent cx="1026795" cy="226695"/>
                <wp:effectExtent l="7620" t="8890" r="3810" b="2540"/>
                <wp:wrapNone/>
                <wp:docPr id="114"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6795" cy="22669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rPr>
                                <w:i/>
                                <w:iCs/>
                                <w:color w:val="808080"/>
                              </w:rPr>
                            </w:pPr>
                            <w:r>
                              <w:rPr>
                                <w:i/>
                                <w:iCs/>
                                <w:color w:val="808080"/>
                              </w:rPr>
                              <w:t>исключаем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061" type="#_x0000_t202" style="position:absolute;left:0;text-align:left;margin-left:104.1pt;margin-top:48.7pt;width:80.85pt;height:17.85pt;z-index:25167769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MhxjwIAACgFAAAOAAAAZHJzL2Uyb0RvYy54bWysVNuO2yAQfa/Uf0C8Z32Rc7G1zmovTVVp&#10;e5F2+wHE4BgVAwUSe1vtv3eAOLtpX6qqfsADDGfmzBy4vBp7gQ7MWK5kjbOLFCMmG0W53NX46+Nm&#10;tsLIOiIpEUqyGj8xi6/Wb99cDrpiueqUoMwgAJG2GnSNO+d0lSS26VhP7IXSTMJmq0xPHEzNLqGG&#10;DIDeiyRP00UyKEO1UQ2zFlbv4iZeB/y2ZY373LaWOSRqDLm5MJowbv2YrC9JtTNEd7w5pkH+IYue&#10;cAlBT1B3xBG0N/wPqJ43RlnVuotG9YlqW96wwAHYZOlvbB46olngAsWx+lQm+/9gm0+HLwZxCr3L&#10;Cowk6aFJj2x06EaNKEuXvkKDthU4PmhwdSNsgHdga/W9ar5ZJNVtR+SOXRujho4RChlm/mTy6mjE&#10;sR5kO3xUFAKRvVMBaGxN78sHBUGADp16OnXHJ9P4kGm+WJZzjBrYy/PFAmwfglTTaW2se89Uj7xR&#10;YwPdD+jkcG9ddJ1cfDCrBKcbLkSYmN32Vhh0IKCUTfjiWaE7EleDWiCcja4h9BmGkB5JKo8Zw8UV&#10;YAAJ+D3PJcjiZ5nlRXqTl7PNYrWcFZtiPiuX6WqWZuVNuUiLsrjbPPsMsqLqOKVM3nPJJolmxd9J&#10;4HhZoriCSNFQ43KezwO5s+yPtI5cU/8d63vm1nMHN1bwvsarkxOpfNffSQq0SeUIF9FOztMPJYMa&#10;TP9QlaARL4soEDduxyDIPIT3Atoq+gSqMQqaCtKA5waMTpkfGA1wdWtsv++JYRiJDxKU5+/5ZJjJ&#10;2E4GkQ0crbHDKJq3Lr4He234rgPkqG2prkGdLQ/CeckCUvcTuI6BxPHp8Pf99Tx4vTxw618AAAD/&#10;/wMAUEsDBBQABgAIAAAAIQAAZ0GG3gAAAAoBAAAPAAAAZHJzL2Rvd25yZXYueG1sTI9BT4NAEIXv&#10;Jv0Pm2nizS4F0wKyNFqjVyOa9LqFKUtgZwm7bfHfO57scfK+vPdNsZvtIC44+c6RgvUqAoFUu6aj&#10;VsH319tDCsIHTY0eHKGCH/SwKxd3hc4bd6VPvFShFVxCPtcKTAhjLqWvDVrtV25E4uzkJqsDn1Mr&#10;m0lfudwOMo6ijbS6I14wesS9wbqvzlZB8hFvD/69et2PB8z61L/0JzJK3S/n5ycQAefwD8OfPqtD&#10;yU5Hd6bGi0FBHKUxowqy7SMIBpJNloE4Mpkka5BlIW9fKH8BAAD//wMAUEsBAi0AFAAGAAgAAAAh&#10;ALaDOJL+AAAA4QEAABMAAAAAAAAAAAAAAAAAAAAAAFtDb250ZW50X1R5cGVzXS54bWxQSwECLQAU&#10;AAYACAAAACEAOP0h/9YAAACUAQAACwAAAAAAAAAAAAAAAAAvAQAAX3JlbHMvLnJlbHNQSwECLQAU&#10;AAYACAAAACEAFIDIcY8CAAAoBQAADgAAAAAAAAAAAAAAAAAuAgAAZHJzL2Uyb0RvYy54bWxQSwEC&#10;LQAUAAYACAAAACEAAGdBht4AAAAKAQAADwAAAAAAAAAAAAAAAADpBAAAZHJzL2Rvd25yZXYueG1s&#10;UEsFBgAAAAAEAAQA8wAAAPQFAAAAAA==&#10;" stroked="f">
                <v:fill opacity="0"/>
                <v:textbox inset="0,0,0,0">
                  <w:txbxContent>
                    <w:p w:rsidR="00DF6AED" w:rsidRDefault="00DF6AED">
                      <w:pPr>
                        <w:rPr>
                          <w:i/>
                          <w:iCs/>
                          <w:color w:val="808080"/>
                        </w:rPr>
                      </w:pPr>
                      <w:r>
                        <w:rPr>
                          <w:i/>
                          <w:iCs/>
                          <w:color w:val="808080"/>
                        </w:rPr>
                        <w:t>исключаем</w:t>
                      </w:r>
                    </w:p>
                  </w:txbxContent>
                </v:textbox>
              </v:shape>
            </w:pict>
          </mc:Fallback>
        </mc:AlternateContent>
      </w:r>
      <w:r w:rsidRPr="00215563">
        <w:rPr>
          <w:noProof/>
          <w:sz w:val="24"/>
          <w:szCs w:val="24"/>
          <w:lang w:eastAsia="ru-RU"/>
        </w:rPr>
        <mc:AlternateContent>
          <mc:Choice Requires="wps">
            <w:drawing>
              <wp:anchor distT="0" distB="0" distL="114300" distR="114300" simplePos="0" relativeHeight="251638784" behindDoc="0" locked="0" layoutInCell="1" allowOverlap="1">
                <wp:simplePos x="0" y="0"/>
                <wp:positionH relativeFrom="character">
                  <wp:posOffset>0</wp:posOffset>
                </wp:positionH>
                <wp:positionV relativeFrom="line">
                  <wp:posOffset>0</wp:posOffset>
                </wp:positionV>
                <wp:extent cx="3931920" cy="3649345"/>
                <wp:effectExtent l="0" t="0" r="1905" b="0"/>
                <wp:wrapNone/>
                <wp:docPr id="1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36493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F762CA" id="Rectangle 4" o:spid="_x0000_s1026" style="position:absolute;margin-left:0;margin-top:0;width:309.6pt;height:287.35pt;z-index:251638784;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sjo4QIAAF4GAAAOAAAAZHJzL2Uyb0RvYy54bWysVduOmzAQfa/Uf7D8zgLBCQEtWSUQqkrb&#10;dtVtP8ABE1DBpjYJ2Vb9945NkiXZPlTd8mD5Mh6fM2dmuL07NDXaM6kqwSPs3jgYMZ6JvOLbCH/9&#10;klpzjFRHeU5rwVmEn5jCd4u3b277NmQTUYo6ZxKBE67Cvo1w2XVtaNsqK1lD1Y1oGYfDQsiGdrCU&#10;WzuXtAfvTW1PHGdm90LmrRQZUwp2k+EQL4z/omBZ96koFOtQHWHA1plRmnGjR3txS8OtpG1ZZUcY&#10;9B9QNLTi8OjZVUI7inayeuGqqTIplCi6m0w0tiiKKmOGA7BxnSs2jyVtmeECwVHtOUzq/7nNPu4f&#10;JKpy0M71MOK0AZE+Q9go39YMER2gvlUh2D22D1JTVO29yL4pxEVcghVbSin6ktEcYLna3r64oBcK&#10;rqJN/0Hk4J3uOmFidShkox1CFNDBSPJ0loQdOpTBphd4bjAB5TI482Yk8MjUvEHD0/VWqu4dEw3S&#10;kwhLAG/c0/296jQcGp5M9GtcpFVdG91rfrEBhsMOM4kz3KYhQIGpttSgjKg/AydYz9dzYpHJbG0R&#10;J0msZRoTa5a6/jTxkjhO3F8ahUvCsspzxvWjpwRzyd8JeEz1ITXOKaZEXeXanYak5HYT1xLtKSR4&#10;ar5jeEZm9iUMExLgckXJnRBnNQmsdDb3LZKSqRX4ztxy3GAVzBwSkCS9pHRfcfZ6SqiPcDCdTI1m&#10;I9BX3BzzveRGQyl2PDd66iRcH+cdrephPmKvEf+Z/TKdOj7x5pbvTz2LeGvHWs3T2FrG7mzmr1fx&#10;an0l6NokiXp9AIwMo4wb4T2+8QwZUvSUjqbKdGENBboR+RMUmRRQAlAu0JJhUgr5A6Me2luE1fcd&#10;lQyj+j2HQg1cQnQ/NAsy9XWJyfHJZnxCeQauIpx1EqNhEXdDF921stqW8JZrBORiCeVdVKbwdOkP&#10;uICBXkATM1yODVd3yfHaWD3/Fha/AQAA//8DAFBLAwQUAAYACAAAACEA19Ae19oAAAAFAQAADwAA&#10;AGRycy9kb3ducmV2LnhtbEyPwW7CMBBE70j8g7WVegMnqIUS4iBKxaW30kq9LvESR7XXUWxC+vd1&#10;eymXlUYzmnlbbkdnxUB9aD0ryOcZCOLa65YbBR/vh9kTiBCRNVrPpOCbAmyr6aTEQvsrv9FwjI1I&#10;JRwKVGBi7AopQ23IYZj7jjh5Z987jEn2jdQ9XlO5s3KRZUvpsOW0YLCjvaH663hxCsbnT5TeGjqj&#10;dNnrcMhf8r1V6v5u3G1ARBrjfxh+8RM6VInp5C+sg7AK0iPx7yZvma8XIE4KHlcPK5BVKW/pqx8A&#10;AAD//wMAUEsBAi0AFAAGAAgAAAAhALaDOJL+AAAA4QEAABMAAAAAAAAAAAAAAAAAAAAAAFtDb250&#10;ZW50X1R5cGVzXS54bWxQSwECLQAUAAYACAAAACEAOP0h/9YAAACUAQAACwAAAAAAAAAAAAAAAAAv&#10;AQAAX3JlbHMvLnJlbHNQSwECLQAUAAYACAAAACEAiXLI6OECAABeBgAADgAAAAAAAAAAAAAAAAAu&#10;AgAAZHJzL2Uyb0RvYy54bWxQSwECLQAUAAYACAAAACEA19Ae19oAAAAFAQAADwAAAAAAAAAAAAAA&#10;AAA7BQAAZHJzL2Rvd25yZXYueG1sUEsFBgAAAAAEAAQA8wAAAEIGAAAAAA==&#10;" filled="f" stroked="f">
                <v:stroke joinstyle="round"/>
                <w10:wrap anchory="line"/>
              </v:rect>
            </w:pict>
          </mc:Fallback>
        </mc:AlternateContent>
      </w:r>
      <w:r w:rsidRPr="00215563">
        <w:rPr>
          <w:noProof/>
          <w:sz w:val="24"/>
          <w:szCs w:val="24"/>
          <w:lang w:eastAsia="ru-RU"/>
        </w:rPr>
        <mc:AlternateContent>
          <mc:Choice Requires="wpg">
            <w:drawing>
              <wp:anchor distT="0" distB="0" distL="0" distR="0" simplePos="0" relativeHeight="251639808" behindDoc="0" locked="0" layoutInCell="1" allowOverlap="1">
                <wp:simplePos x="0" y="0"/>
                <wp:positionH relativeFrom="character">
                  <wp:posOffset>-133350</wp:posOffset>
                </wp:positionH>
                <wp:positionV relativeFrom="line">
                  <wp:posOffset>1114425</wp:posOffset>
                </wp:positionV>
                <wp:extent cx="4571365" cy="1370965"/>
                <wp:effectExtent l="0" t="9525" r="635" b="635"/>
                <wp:wrapNone/>
                <wp:docPr id="10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1365" cy="1370965"/>
                          <a:chOff x="0" y="0"/>
                          <a:chExt cx="7199" cy="2159"/>
                        </a:xfrm>
                      </wpg:grpSpPr>
                      <wps:wsp>
                        <wps:cNvPr id="103" name="Rectangle 6"/>
                        <wps:cNvSpPr>
                          <a:spLocks noChangeArrowheads="1"/>
                        </wps:cNvSpPr>
                        <wps:spPr bwMode="auto">
                          <a:xfrm>
                            <a:off x="0" y="0"/>
                            <a:ext cx="7199" cy="21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104" name="Line 7"/>
                        <wps:cNvCnPr>
                          <a:cxnSpLocks noChangeShapeType="1"/>
                        </wps:cNvCnPr>
                        <wps:spPr bwMode="auto">
                          <a:xfrm>
                            <a:off x="1439" y="359"/>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5" name="Line 8"/>
                        <wps:cNvCnPr>
                          <a:cxnSpLocks noChangeShapeType="1"/>
                        </wps:cNvCnPr>
                        <wps:spPr bwMode="auto">
                          <a:xfrm>
                            <a:off x="1439" y="1619"/>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6" name="Text Box 9"/>
                        <wps:cNvSpPr txBox="1">
                          <a:spLocks noChangeArrowheads="1"/>
                        </wps:cNvSpPr>
                        <wps:spPr bwMode="auto">
                          <a:xfrm>
                            <a:off x="356" y="176"/>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РП1</w:t>
                              </w:r>
                            </w:p>
                            <w:p w:rsidR="00DF6AED" w:rsidRDefault="00DF6AED"/>
                          </w:txbxContent>
                        </wps:txbx>
                        <wps:bodyPr rot="0" vert="horz" wrap="square" lIns="91440" tIns="45720" rIns="91440" bIns="45720" anchor="ctr" anchorCtr="0">
                          <a:noAutofit/>
                        </wps:bodyPr>
                      </wps:wsp>
                      <wps:wsp>
                        <wps:cNvPr id="107" name="Text Box 10"/>
                        <wps:cNvSpPr txBox="1">
                          <a:spLocks noChangeArrowheads="1"/>
                        </wps:cNvSpPr>
                        <wps:spPr bwMode="auto">
                          <a:xfrm>
                            <a:off x="356" y="1436"/>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РП2</w:t>
                              </w:r>
                            </w:p>
                            <w:p w:rsidR="00DF6AED" w:rsidRDefault="00DF6AED"/>
                          </w:txbxContent>
                        </wps:txbx>
                        <wps:bodyPr rot="0" vert="horz" wrap="square" lIns="91440" tIns="45720" rIns="91440" bIns="45720" anchor="ctr" anchorCtr="0">
                          <a:noAutofit/>
                        </wps:bodyPr>
                      </wps:wsp>
                      <wps:wsp>
                        <wps:cNvPr id="108" name="Line 11"/>
                        <wps:cNvCnPr>
                          <a:cxnSpLocks noChangeShapeType="1"/>
                        </wps:cNvCnPr>
                        <wps:spPr bwMode="auto">
                          <a:xfrm>
                            <a:off x="1619" y="359"/>
                            <a:ext cx="179" cy="35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9" name="Line 12"/>
                        <wps:cNvCnPr>
                          <a:cxnSpLocks noChangeShapeType="1"/>
                        </wps:cNvCnPr>
                        <wps:spPr bwMode="auto">
                          <a:xfrm>
                            <a:off x="2339" y="179"/>
                            <a:ext cx="719" cy="143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0" name="Line 13"/>
                        <wps:cNvCnPr>
                          <a:cxnSpLocks noChangeShapeType="1"/>
                        </wps:cNvCnPr>
                        <wps:spPr bwMode="auto">
                          <a:xfrm>
                            <a:off x="3059" y="179"/>
                            <a:ext cx="719" cy="1619"/>
                          </a:xfrm>
                          <a:prstGeom prst="line">
                            <a:avLst/>
                          </a:prstGeom>
                          <a:noFill/>
                          <a:ln w="60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1" name="Line 14"/>
                        <wps:cNvCnPr>
                          <a:cxnSpLocks noChangeShapeType="1"/>
                        </wps:cNvCnPr>
                        <wps:spPr bwMode="auto">
                          <a:xfrm>
                            <a:off x="1439" y="0"/>
                            <a:ext cx="0" cy="197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12" name="Line 15"/>
                        <wps:cNvCnPr>
                          <a:cxnSpLocks noChangeShapeType="1"/>
                        </wps:cNvCnPr>
                        <wps:spPr bwMode="auto">
                          <a:xfrm>
                            <a:off x="3779" y="359"/>
                            <a:ext cx="179" cy="359"/>
                          </a:xfrm>
                          <a:prstGeom prst="line">
                            <a:avLst/>
                          </a:prstGeom>
                          <a:noFill/>
                          <a:ln w="25560">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62" style="position:absolute;margin-left:-10.5pt;margin-top:87.75pt;width:359.95pt;height:107.95pt;z-index:251639808;mso-wrap-distance-left:0;mso-wrap-distance-right:0;mso-position-horizontal-relative:char;mso-position-vertical-relative:line" coordsize="7199,2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9wlkQUAALssAAAOAAAAZHJzL2Uyb0RvYy54bWzsWltvpDYUfq/U/2DxTgZzGQaUySpziypt&#10;21WTqs8eYAZUBlObZCZb9b/3+BgIM0m621wmuxGJNMJgzPE5/r5zsU8/7DY5uUmEzHgxNuiJZZCk&#10;iHicFeux8fvVwhwZRFasiFnOi2Rs3CbS+HD24w+n2zJMbJ7yPE4EgUEKGW7LsZFWVRkOBjJKkw2T&#10;J7xMCni44mLDKmiK9SAWbAujb/KBbVnDwZaLuBQ8SqSEuzP90DjD8VerJKp+Xa1kUpF8bIBsFf4K&#10;/F2q38HZKQvXgpVpFtVisCdIsWFZAR9th5qxipFrkd0bapNFgku+qk4ivhnw1SqLEpwDzIZaB7O5&#10;EPy6xLmsw+26bNUEqj3Q05OHjX65+SRIFoPtLNsgBduAkfC7xFPK2ZbrEPpciPKy/CT0DOHyI4/+&#10;lPB4cPhctde6M1luf+YxDMeuK47K2a3ERg0B0yY7tMFta4NkV5EIbrqeT52hZ5AInlHHtwJooJWi&#10;FEx5770onddv+jQI9Gs29QL1zoCF+pMoZi2WmhOsNXmnTvk8dV6mrEzQSlKpqlWn06jzN1iFrFjn&#10;CRlqlWK/Rp9SK5MUfJpCr+RcCL5NExaDWBRnoeSFgfULqiHBFE/T7n/oiIWlkNVFwjdEXYwNAWKj&#10;2djNR1lpdTZdlBULvsjyHE2TF3s3QO/6ToII1G+zEEwMl6qnMjai4+/ACuaj+cg1XXs4N11rNjPP&#10;F1PXHC6o782c2XQ6o/8oKagbplkcJ4X6aINU6n6d6WrO0BhrsSp5nsVqOCWSFOvlNBfkhgFTLPCv&#10;XkKdboN9MXCFwVwOpkRt15rYgbkYjnzTXbieGfjWyLRoMAmGlhu4s8X+lD5mRfL8KZHt2Ag820Ob&#10;dYQ+mJuFf/fnxkJgmyJGe6rlN6+vK5bl+rozeyXxw7M/X3iW7zoj0/c9x3SduWVORoupeT6lw6E/&#10;n0wn8wODznGRyOcrAM3QWXEdeetv3IkMS7RZjkAOGlKaGZY8vgV4CQ4QAI8Bvg0uUi4+G2QLfmJs&#10;yL+umUgMkv9UAEQD6rrKsWADyMuGhug+WXafsCKCocZGVAmD6Ma00u7ouhTZOoVvUTRgwc+BNlcZ&#10;Ak9JqOWCGagG0NfReMxteAyXqd+hsGmhXUK0K2qX0LIYkuLVbQn0v0di+pVG418kMeo6wOngCRzN&#10;6Jo60E+M4I52EvVabrxLw1E1jeWwVL+axhBDztB6MoY2WQXxTJ5txsaoBRoLHwPUd8GTLdF3AKVp&#10;U6Non/6+FQJQUvFrsMZlGm9JnCmXBqvIpgY0AHK2r+1DWL6G0BURCaD/I6tSXLwK/WqMPccwstR/&#10;veDa0TWtNMyjWq23+t/Eo/zssREO0ZYO/BDho7dBOB1SDNp6iL9BKNRDvI393ifEhw3Er1TsPeE7&#10;gmBTTFOnFqTawe0m/HitrMTxQBKV2fmYC92BfdQkb7Wnb3O3Pi/p85I+L5FhtVvusFADEQwECQq5&#10;b5SqqKjo20lP/HvMRjFAeztqc52e25KmTtvXXFTluU0Fwa3tlWb6movC6R232T23dUrIsHnSScxo&#10;S/wQsh2h9qISsgdrL9SvSy9fjNX64ksItYDnFKn7zOydZ2YApS7GWwI8CsZtp66vKkhj6V+lh6q+&#10;CjtFdXlVlWBVVarZTLuXkPUg70HeV1jx/MEje8GQkeyB3GminKOA3LHUVgkWXR4FeV18fUGQw04n&#10;VMqxgv7oPuvjcXG/j9Lvo3xv+ygQn++h3D0qytut0vpQU+PIgXrwKE2gPfwLIjzoN0rx0FZ7oKSP&#10;1d93rE7bE3K4UUrrE3K4hfL6+bjjq7T7obMQr5iP2573jNMQ6ijGjMlUn6qSt3LGK51m9P699+8v&#10;59/xfCeckMUstT7Nq47gdtt4ruLuzPHZvwAAAP//AwBQSwMEFAAGAAgAAAAhAEzqFqHiAAAACwEA&#10;AA8AAABkcnMvZG93bnJldi54bWxMj0FrwkAUhO+F/oflFXrTzWpjTZqNiLQ9iVAtiLc1+0yC2bch&#10;uybx33d7ao/DDDPfZKvRNKzHztWWJIhpBAypsLqmUsL34WOyBOa8Iq0aSyjhjg5W+eNDplJtB/rC&#10;fu9LFkrIpUpC5X2bcu6KCo1yU9siBe9iO6N8kF3JdaeGUG4aPouiBTeqprBQqRY3FRbX/c1I+BzU&#10;sJ6L9357vWzup0O8O24FSvn8NK7fgHkc/V8YfvEDOuSB6WxvpB1rJExmInzxwXiNY2AhsUiWCbCz&#10;hHkiXoDnGf//If8BAAD//wMAUEsBAi0AFAAGAAgAAAAhALaDOJL+AAAA4QEAABMAAAAAAAAAAAAA&#10;AAAAAAAAAFtDb250ZW50X1R5cGVzXS54bWxQSwECLQAUAAYACAAAACEAOP0h/9YAAACUAQAACwAA&#10;AAAAAAAAAAAAAAAvAQAAX3JlbHMvLnJlbHNQSwECLQAUAAYACAAAACEAHvPcJZEFAAC7LAAADgAA&#10;AAAAAAAAAAAAAAAuAgAAZHJzL2Uyb0RvYy54bWxQSwECLQAUAAYACAAAACEATOoWoeIAAAALAQAA&#10;DwAAAAAAAAAAAAAAAADrBwAAZHJzL2Rvd25yZXYueG1sUEsFBgAAAAAEAAQA8wAAAPoIAAAAAA==&#10;">
                <v:rect id="Rectangle 6" o:spid="_x0000_s1063" style="position:absolute;width:7199;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FekL4A&#10;AADcAAAADwAAAGRycy9kb3ducmV2LnhtbERPS2sCMRC+F/wPYQRvNdkKIqtRfCBIb9pCr8Nm3Cwm&#10;k2UT1+2/NwWht/n4nrPaDN6JnrrYBNZQTBUI4iqYhmsN31/H9wWImJANusCk4ZcibNajtxWWJjz4&#10;TP0l1SKHcCxRg02pLaWMlSWPcRpa4sxdQ+cxZdjV0nT4yOHeyQ+l5tJjw7nBYkt7S9Xtcvcaht0P&#10;yuAsXVF69dkfi0Oxd1pPxsN2CSLRkP7FL/fJ5PlqBn/P5Avk+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fRXpC+AAAA3AAAAA8AAAAAAAAAAAAAAAAAmAIAAGRycy9kb3ducmV2&#10;LnhtbFBLBQYAAAAABAAEAPUAAACDAwAAAAA=&#10;" filled="f" stroked="f">
                  <v:stroke joinstyle="round"/>
                </v:rect>
                <v:line id="Line 7" o:spid="_x0000_s1064" style="position:absolute;visibility:visible;mso-wrap-style:square" from="1439,359" to="6298,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Frh8EAAADcAAAADwAAAGRycy9kb3ducmV2LnhtbERP3UrDMBS+F/YO4Qy8c4kSxlaXFhWV&#10;CbvZ5gMcmmNTbE7aJq717Y0geHc+vt+zq2bfiQuNsQ1s4HalQBDXwbbcGHg/v9xsQMSEbLELTAa+&#10;KUJVLq52WNgw8ZEup9SIHMKxQAMupb6QMtaOPMZV6Ikz9xFGjynDsZF2xCmH+07eKbWWHlvODQ57&#10;enJUf56+vAH5rLeDdsOkHwc6oFZ1eHuNxlwv54d7EInm9C/+c+9tnq80/D6TL5Dl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wWuHwQAAANwAAAAPAAAAAAAAAAAAAAAA&#10;AKECAABkcnMvZG93bnJldi54bWxQSwUGAAAAAAQABAD5AAAAjwMAAAAA&#10;" strokeweight=".26mm">
                  <v:stroke joinstyle="miter"/>
                </v:line>
                <v:line id="Line 8" o:spid="_x0000_s1065" style="position:absolute;visibility:visible;mso-wrap-style:square" from="1439,1619" to="6298,1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43OHMEAAADcAAAADwAAAGRycy9kb3ducmV2LnhtbERP3WrCMBS+F3yHcITdaeLoxHVG0bGN&#10;Cd6oe4BDc9YUm5O2yWz39stA8O58fL9ntRlcLa7UhcqzhvlMgSAuvKm41PB1fp8uQYSIbLD2TBp+&#10;KcBmPR6tMDe+5yNdT7EUKYRDjhpsjE0uZSgsOQwz3xAn7tt3DmOCXSlNh30Kd7V8VGohHVacGiw2&#10;9GqpuJx+nAb5lj23mW37bNfSATNV+P1H0PphMmxfQEQa4l18c3+aNF89wf8z6QK5/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jc4cwQAAANwAAAAPAAAAAAAAAAAAAAAA&#10;AKECAABkcnMvZG93bnJldi54bWxQSwUGAAAAAAQABAD5AAAAjwMAAAAA&#10;" strokeweight=".26mm">
                  <v:stroke joinstyle="miter"/>
                </v:line>
                <v:shape id="Text Box 9" o:spid="_x0000_s1066" type="#_x0000_t202" style="position:absolute;left:356;top:176;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bsvtcIA&#10;AADcAAAADwAAAGRycy9kb3ducmV2LnhtbERPS2rDMBDdF3IHMYFuSiKlCze4UUIJGIxpF01ygIk1&#10;sUyskbFU2719VSh0N4/3nd1hdp0YaQitZw2btQJBXHvTcqPhci5WWxAhIhvsPJOGbwpw2C8edpgb&#10;P/EnjafYiBTCIUcNNsY+lzLUlhyGte+JE3fzg8OY4NBIM+CUwl0nn5XKpMOWU4PFno6W6vvpy2l4&#10;sr36eL+V18Jktb1XAV/cWGn9uJzfXkFEmuO/+M9dmjRfZfD7TLpA7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uy+1wgAAANwAAAAPAAAAAAAAAAAAAAAAAJgCAABkcnMvZG93&#10;bnJldi54bWxQSwUGAAAAAAQABAD1AAAAhwMAAAAA&#10;" filled="f" stroked="f">
                  <v:stroke joinstyle="round"/>
                  <v:textbox>
                    <w:txbxContent>
                      <w:p w:rsidR="00DF6AED" w:rsidRDefault="00DF6AED">
                        <w:r>
                          <w:t>РП1</w:t>
                        </w:r>
                      </w:p>
                      <w:p w:rsidR="00DF6AED" w:rsidRDefault="00DF6AED"/>
                    </w:txbxContent>
                  </v:textbox>
                </v:shape>
                <v:shape id="Text Box 10" o:spid="_x0000_s1067" type="#_x0000_t202" style="position:absolute;left:356;top:1436;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veKLsIA&#10;AADcAAAADwAAAGRycy9kb3ducmV2LnhtbERPzWrCQBC+F3yHZQpeSt2thyhpVimCIKE9aPsAY3aS&#10;DWZnQ3Yb49u7hYK3+fh+p9hOrhMjDaH1rOFtoUAQV9603Gj4+d6/rkGEiGyw80wabhRgu5k9FZgb&#10;f+UjjafYiBTCIUcNNsY+lzJUlhyGhe+JE1f7wWFMcGikGfCawl0nl0pl0mHLqcFiTztL1eX06zS8&#10;2F59fdaH895klb2UAVduLLWeP08f7yAiTfEh/ncfTJqvVvD3TLpAbu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94ouwgAAANwAAAAPAAAAAAAAAAAAAAAAAJgCAABkcnMvZG93&#10;bnJldi54bWxQSwUGAAAAAAQABAD1AAAAhwMAAAAA&#10;" filled="f" stroked="f">
                  <v:stroke joinstyle="round"/>
                  <v:textbox>
                    <w:txbxContent>
                      <w:p w:rsidR="00DF6AED" w:rsidRDefault="00DF6AED">
                        <w:r>
                          <w:t>РП2</w:t>
                        </w:r>
                      </w:p>
                      <w:p w:rsidR="00DF6AED" w:rsidRDefault="00DF6AED"/>
                    </w:txbxContent>
                  </v:textbox>
                </v:shape>
                <v:line id="Line 11" o:spid="_x0000_s1068" style="position:absolute;visibility:visible;mso-wrap-style:square" from="1619,359" to="179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xhgsQAAADcAAAADwAAAGRycy9kb3ducmV2LnhtbESPQU/DMAyF70j8h8hIu7EEVE3QLZsA&#10;bYhJXBj8AKvxmorGaZtsLf8eHybtZus9v/d5tZlCq840pCayhYe5AUVcRddwbeHne3f/BCplZIdt&#10;ZLLwRwk269ubFZYujvxF50OulYRwKtGCz7krtU6Vp4BpHjti0Y5xCJhlHWrtBhwlPLT60ZiFDtiw&#10;NHjs6M1T9Xs4BQt6Wzz3he/H4rWnTyxMFffvydrZ3fSyBJVpylfz5frDCb4RWnlGJtD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jGGCxAAAANwAAAAPAAAAAAAAAAAA&#10;AAAAAKECAABkcnMvZG93bnJldi54bWxQSwUGAAAAAAQABAD5AAAAkgMAAAAA&#10;" strokeweight=".26mm">
                  <v:stroke joinstyle="miter"/>
                </v:line>
                <v:line id="Line 12" o:spid="_x0000_s1069" style="position:absolute;visibility:visible;mso-wrap-style:square" from="2339,179" to="3058,1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sDEGcEAAADcAAAADwAAAGRycy9kb3ducmV2LnhtbERP3WrCMBS+H/gO4Qi7m4mjyKxGUZlD&#10;YTdzPsChOTbF5qRtou3efhEGuzsf3+9ZrgdXizt1ofKsYTpRIIgLbyouNZy/9y9vIEJENlh7Jg0/&#10;FGC9Gj0tMTe+5y+6n2IpUgiHHDXYGJtcylBYchgmviFO3MV3DmOCXSlNh30Kd7V8VWomHVacGiw2&#10;tLNUXE83p0G+Z/M2s22fbVv6xEwV/vgRtH4eD5sFiEhD/Bf/uQ8mzVdzeDyTLpCr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SwMQZwQAAANwAAAAPAAAAAAAAAAAAAAAA&#10;AKECAABkcnMvZG93bnJldi54bWxQSwUGAAAAAAQABAD5AAAAjwMAAAAA&#10;" strokeweight=".26mm">
                  <v:stroke joinstyle="miter"/>
                </v:line>
                <v:line id="Line 13" o:spid="_x0000_s1070" style="position:absolute;visibility:visible;mso-wrap-style:square" from="3059,179" to="3778,1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5Yhc8YAAADcAAAADwAAAGRycy9kb3ducmV2LnhtbESPT08CQQzF7yR8h0lJvBCZhYOSlYEY&#10;wGhCPIgePDY73T+609nMDMvKp6cHEm9t3ut7v642g2tVTyE2ng3MZxko4sLbhisDX58v90tQMSFb&#10;bD2TgT+KsFmPRyvMrT/zB/XHVCkJ4ZijgTqlLtc6FjU5jDPfEYtW+uAwyRoqbQOeJdy1epFlD9ph&#10;w9JQY0fbmorf48kZ+Cn70E7LxaPjd9wfvi+vw3LHxtxNhucnUImG9G++Xb9ZwZ8LvjwjE+j1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eWIXPGAAAA3AAAAA8AAAAAAAAA&#10;AAAAAAAAoQIAAGRycy9kb3ducmV2LnhtbFBLBQYAAAAABAAEAPkAAACUAwAAAAA=&#10;" strokeweight="1.68mm">
                  <v:stroke joinstyle="miter"/>
                </v:line>
                <v:line id="Line 14" o:spid="_x0000_s1071" style="position:absolute;visibility:visible;mso-wrap-style:square" from="1439,0" to="1439,19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W9ewsEAAADcAAAADwAAAGRycy9kb3ducmV2LnhtbERPzWrCQBC+C77DMoI33URCqdFVqqi0&#10;0Iu2DzBkx2xodjbJria+vVso9DYf3++st4OtxZ06XzlWkM4TEMSF0xWXCr6/jrNXED4ga6wdk4IH&#10;edhuxqM15tr1fKb7JZQihrDPUYEJocml9IUhi37uGuLIXV1nMUTYlVJ32MdwW8tFkrxIixXHBoMN&#10;7Q0VP5ebVSAP2bLNTNtnu5Y+MUsK93HySk0nw9sKRKAh/Iv/3O86zk9T+H0mXiA3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b17CwQAAANwAAAAPAAAAAAAAAAAAAAAA&#10;AKECAABkcnMvZG93bnJldi54bWxQSwUGAAAAAAQABAD5AAAAjwMAAAAA&#10;" strokeweight=".26mm">
                  <v:stroke joinstyle="miter"/>
                </v:line>
                <v:line id="Line 15" o:spid="_x0000_s1072" style="position:absolute;visibility:visible;mso-wrap-style:square" from="3779,359" to="3958,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ulOsEAAADcAAAADwAAAGRycy9kb3ducmV2LnhtbERPTWvCQBC9C/6HZYTedBOLVVJXCRap&#10;Ho2l5zE7TYLZ2bC7xvTfdwWht3m8z1lvB9OKnpxvLCtIZwkI4tLqhisFX+f9dAXCB2SNrWVS8Ese&#10;tpvxaI2Ztnc+UV+ESsQQ9hkqqEPoMil9WZNBP7MdceR+rDMYInSV1A7vMdy0cp4kb9Jgw7Ghxo52&#10;NZXX4mYUuMtrX+6Pn8uP4XZMUrvIT8V3rtTLZMjfQQQawr/46T7oOD+dw+OZeIHc/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i6U6wQAAANwAAAAPAAAAAAAAAAAAAAAA&#10;AKECAABkcnMvZG93bnJldi54bWxQSwUGAAAAAAQABAD5AAAAjwMAAAAA&#10;" strokeweight=".71mm">
                  <v:stroke dashstyle="1 1" joinstyle="miter"/>
                </v:line>
                <w10:wrap anchory="line"/>
              </v:group>
            </w:pict>
          </mc:Fallback>
        </mc:AlternateContent>
      </w:r>
      <w:r w:rsidRPr="00215563">
        <w:rPr>
          <w:noProof/>
          <w:sz w:val="24"/>
          <w:szCs w:val="24"/>
          <w:lang w:eastAsia="ru-RU"/>
        </w:rPr>
        <mc:AlternateContent>
          <mc:Choice Requires="wps">
            <w:drawing>
              <wp:inline distT="0" distB="0" distL="0" distR="0">
                <wp:extent cx="3736975" cy="2369185"/>
                <wp:effectExtent l="0" t="0" r="0" b="0"/>
                <wp:docPr id="22" name="AutoShape 4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36975" cy="2369185"/>
                        </a:xfrm>
                        <a:prstGeom prst="rect">
                          <a:avLst/>
                        </a:prstGeom>
                        <a:noFill/>
                        <a:ln w="6350" cmpd="sng">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inline>
            </w:drawing>
          </mc:Choice>
          <mc:Fallback>
            <w:pict>
              <v:rect w14:anchorId="28C8BC5B" id="AutoShape 45" o:spid="_x0000_s1026" style="width:294.25pt;height:186.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2LtAQMAAFUGAAAOAAAAZHJzL2Uyb0RvYy54bWysVd9vmzAQfp+0/8HyO+VHICSopEoJmSZ1&#10;W6Vu2rODTbAGNrOdkm7a/76zSdKkfZmmEgn5bHP33XffXa5v9l2LHpnSXIoch1cBRkxUknKxzfG3&#10;r2tvhpE2RFDSSsFy/MQ0vlm8f3c99BmLZCNbyhQCJ0JnQ5/jxpg+831dNawj+kr2TMBhLVVHDJhq&#10;61NFBvDetX4UBFN/kIr2SlZMa9hdjYd44fzXNavMl7rWzKA2x4DNuLdy7419+4trkm0V6RteHWCQ&#10;/0DRES4g6MnVihiCdoq/ctXxSkkta3NVyc6Xdc0r5nKAbMLgRTYPDemZywXI0f2JJv12bqvPj/cK&#10;cZrjKMJIkA5qtNwZ6UKjOLEEDb3O4N5Df69sirq/k9UPjYQsGiK2bKl7oBmKD98ft5SSQ8MIBaSh&#10;deFf+LCGBm9oM3ySFCISiOjo29eqszGAGLR3VXo6VYntDapgc5JOpvM0waiCswjW4czB9El2/LxX&#10;2nxgskN2kWMF+Jx78ninjYVDsuMVG03INW9bJ4VWoCHH00kCYqm6HnjRYuu+1bLl1N5zHKjtpmgV&#10;eiRWV+5xaQI759c6bkDdLe9yPDtdIpllphTUBTSEt+MaQLXCOmdOtyNSsPYGlm4fCHCa+j0P5uWs&#10;nMVeHE1LLw5WK2+5LmJvug7TZDVZFcUq/GNRh3HWcEqZsMCP+g7jf9PPodNGZZ4UfpGgPudh7Z7X&#10;PPiXMBz9kNVlSst1EqTxZOalaTLx4kkZeLezdeEti3A6Tcvb4rZ8kVLpaNJvk9WJc4tK7qBsDw0d&#10;EOVWP5NkHoG6KYfBEaVjIRFptzDxKqMwUtJ856ZxPWPlan1cMDML7O/AzMn7SMSx2NY6leuQ2zNV&#10;II6jEFwv2fYZO3Mj6RO0EmCwoe0shkUj1S+MBphrIOCfO6IYRu1HAe04D+PYDkJnxEkagaHOTzbn&#10;J0RU4CrHBqNxWZhxeO56xbcNRApdtkLaoVFz11y2vUdUgN8aMLtcJoc5a4fjue1uPf8bLP4CAAD/&#10;/wMAUEsDBBQABgAIAAAAIQBwTVGo2QAAAAUBAAAPAAAAZHJzL2Rvd25yZXYueG1sTI/BasMwEETv&#10;hf6D2EAvpZETkca4lkMo9Fpwmg9QrK1lIq2MJcfq31ftpb0sDDPMvK0PyVl2wykMniRs1gUwpM7r&#10;gXoJ54+3pxJYiIq0sp5QwhcGODT3d7WqtF+oxdsp9iyXUKiUBBPjWHEeOoNOhbUfkbL36SenYpZT&#10;z/WkllzuLN8WxTN3aqC8YNSIrwa762l2Eh6DTc60vdi2+3Q+zosV4t1K+bBKxxdgEVP8C8MPfkaH&#10;JjNd/Ew6MCshPxJ/b/Z2ZbkDdpEg9mIDvKn5f/rmGwAA//8DAFBLAQItABQABgAIAAAAIQC2gziS&#10;/gAAAOEBAAATAAAAAAAAAAAAAAAAAAAAAABbQ29udGVudF9UeXBlc10ueG1sUEsBAi0AFAAGAAgA&#10;AAAhADj9If/WAAAAlAEAAAsAAAAAAAAAAAAAAAAALwEAAF9yZWxzLy5yZWxzUEsBAi0AFAAGAAgA&#10;AAAhAJEfYu0BAwAAVQYAAA4AAAAAAAAAAAAAAAAALgIAAGRycy9lMm9Eb2MueG1sUEsBAi0AFAAG&#10;AAgAAAAhAHBNUajZAAAABQEAAA8AAAAAAAAAAAAAAAAAWwUAAGRycy9kb3ducmV2LnhtbFBLBQYA&#10;AAAABAAEAPMAAABhBgAAAAA=&#10;" filled="f" strokeweight=".5pt">
                <o:lock v:ext="edit" aspectratio="t"/>
                <w10:anchorlock/>
              </v:rect>
            </w:pict>
          </mc:Fallback>
        </mc:AlternateContent>
      </w:r>
    </w:p>
    <w:p w:rsidR="00AE757D" w:rsidRPr="00215563" w:rsidRDefault="007A373F" w:rsidP="00215563">
      <w:pPr>
        <w:ind w:firstLine="284"/>
        <w:jc w:val="both"/>
        <w:rPr>
          <w:sz w:val="24"/>
          <w:szCs w:val="24"/>
        </w:rPr>
      </w:pPr>
      <w:r w:rsidRPr="00215563">
        <w:rPr>
          <w:sz w:val="24"/>
          <w:szCs w:val="24"/>
        </w:rPr>
        <w:t>Р</w:t>
      </w:r>
      <w:r w:rsidR="00AE757D" w:rsidRPr="00215563">
        <w:rPr>
          <w:sz w:val="24"/>
          <w:szCs w:val="24"/>
        </w:rPr>
        <w:t>ис</w:t>
      </w:r>
      <w:r w:rsidRPr="00215563">
        <w:rPr>
          <w:sz w:val="24"/>
          <w:szCs w:val="24"/>
        </w:rPr>
        <w:t xml:space="preserve">унок </w:t>
      </w:r>
      <w:r w:rsidR="00AE757D" w:rsidRPr="00215563">
        <w:rPr>
          <w:sz w:val="24"/>
          <w:szCs w:val="24"/>
        </w:rPr>
        <w:t>1</w:t>
      </w:r>
      <w:r w:rsidRPr="00215563">
        <w:rPr>
          <w:sz w:val="24"/>
          <w:szCs w:val="24"/>
        </w:rPr>
        <w:t>. От</w:t>
      </w:r>
      <w:r w:rsidR="00292CB2" w:rsidRPr="00215563">
        <w:rPr>
          <w:sz w:val="24"/>
          <w:szCs w:val="24"/>
        </w:rPr>
        <w:t xml:space="preserve">сев </w:t>
      </w:r>
      <w:r w:rsidRPr="00215563">
        <w:rPr>
          <w:sz w:val="24"/>
          <w:szCs w:val="24"/>
        </w:rPr>
        <w:t>о</w:t>
      </w:r>
      <w:r w:rsidR="00292CB2" w:rsidRPr="00215563">
        <w:rPr>
          <w:sz w:val="24"/>
          <w:szCs w:val="24"/>
        </w:rPr>
        <w:t>т</w:t>
      </w:r>
      <w:r w:rsidRPr="00215563">
        <w:rPr>
          <w:sz w:val="24"/>
          <w:szCs w:val="24"/>
        </w:rPr>
        <w:t>правлений поездов для проверки</w:t>
      </w:r>
      <w:r w:rsidR="00292CB2" w:rsidRPr="00215563">
        <w:rPr>
          <w:sz w:val="24"/>
          <w:szCs w:val="24"/>
        </w:rPr>
        <w:t xml:space="preserve"> по попутным ниткам</w:t>
      </w:r>
      <w:r w:rsidRPr="00215563">
        <w:rPr>
          <w:sz w:val="24"/>
          <w:szCs w:val="24"/>
        </w:rPr>
        <w:t>.</w:t>
      </w:r>
    </w:p>
    <w:p w:rsidR="00AE757D" w:rsidRPr="00215563" w:rsidRDefault="00AE757D" w:rsidP="00215563">
      <w:pPr>
        <w:ind w:firstLine="284"/>
        <w:jc w:val="both"/>
        <w:rPr>
          <w:sz w:val="24"/>
          <w:szCs w:val="24"/>
        </w:rPr>
      </w:pPr>
    </w:p>
    <w:p w:rsidR="00AE757D" w:rsidRPr="00215563" w:rsidRDefault="00AE757D" w:rsidP="00215563">
      <w:pPr>
        <w:ind w:firstLine="567"/>
        <w:jc w:val="both"/>
        <w:rPr>
          <w:sz w:val="24"/>
          <w:szCs w:val="24"/>
        </w:rPr>
      </w:pPr>
      <w:r w:rsidRPr="00215563">
        <w:rPr>
          <w:sz w:val="24"/>
          <w:szCs w:val="24"/>
        </w:rPr>
        <w:t>Аналогичным образом выбираем последний прошедший по перегону поезд из числа отправлявшихся с</w:t>
      </w:r>
      <w:r w:rsidR="00E71DBF" w:rsidRPr="00215563">
        <w:rPr>
          <w:sz w:val="24"/>
          <w:szCs w:val="24"/>
        </w:rPr>
        <w:t xml:space="preserve"> </w:t>
      </w:r>
      <w:r w:rsidRPr="00215563">
        <w:rPr>
          <w:sz w:val="24"/>
          <w:szCs w:val="24"/>
        </w:rPr>
        <w:t>РП2. Если предполагаемое отправление раньше прибытия этого поезда на РП1 – проверку прекращаем (рис 2). Исключаем из дальнейшей проверки также все отправления с РП1, произошедшие раньше прибытия встречного поезда.</w:t>
      </w:r>
    </w:p>
    <w:p w:rsidR="00AE757D" w:rsidRPr="00215563" w:rsidRDefault="001462E7" w:rsidP="00215563">
      <w:pPr>
        <w:ind w:firstLine="567"/>
        <w:jc w:val="both"/>
        <w:rPr>
          <w:sz w:val="24"/>
          <w:szCs w:val="24"/>
        </w:rPr>
      </w:pPr>
      <w:r w:rsidRPr="00215563">
        <w:rPr>
          <w:noProof/>
          <w:sz w:val="24"/>
          <w:szCs w:val="24"/>
          <w:lang w:eastAsia="ru-RU"/>
        </w:rPr>
        <mc:AlternateContent>
          <mc:Choice Requires="wpg">
            <w:drawing>
              <wp:anchor distT="0" distB="0" distL="0" distR="0" simplePos="0" relativeHeight="251640832" behindDoc="0" locked="0" layoutInCell="1" allowOverlap="1">
                <wp:simplePos x="0" y="0"/>
                <wp:positionH relativeFrom="character">
                  <wp:posOffset>0</wp:posOffset>
                </wp:positionH>
                <wp:positionV relativeFrom="line">
                  <wp:posOffset>0</wp:posOffset>
                </wp:positionV>
                <wp:extent cx="4571365" cy="1713865"/>
                <wp:effectExtent l="0" t="0" r="635" b="635"/>
                <wp:wrapNone/>
                <wp:docPr id="8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1365" cy="1713865"/>
                          <a:chOff x="0" y="0"/>
                          <a:chExt cx="7199" cy="2699"/>
                        </a:xfrm>
                      </wpg:grpSpPr>
                      <wps:wsp>
                        <wps:cNvPr id="89" name="Rectangle 17"/>
                        <wps:cNvSpPr>
                          <a:spLocks noChangeArrowheads="1"/>
                        </wps:cNvSpPr>
                        <wps:spPr bwMode="auto">
                          <a:xfrm>
                            <a:off x="0" y="0"/>
                            <a:ext cx="7199" cy="269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90" name="Line 18"/>
                        <wps:cNvCnPr>
                          <a:cxnSpLocks noChangeShapeType="1"/>
                        </wps:cNvCnPr>
                        <wps:spPr bwMode="auto">
                          <a:xfrm>
                            <a:off x="1439" y="899"/>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1" name="Line 19"/>
                        <wps:cNvCnPr>
                          <a:cxnSpLocks noChangeShapeType="1"/>
                        </wps:cNvCnPr>
                        <wps:spPr bwMode="auto">
                          <a:xfrm>
                            <a:off x="1439" y="2159"/>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2" name="Text Box 20"/>
                        <wps:cNvSpPr txBox="1">
                          <a:spLocks noChangeArrowheads="1"/>
                        </wps:cNvSpPr>
                        <wps:spPr bwMode="auto">
                          <a:xfrm>
                            <a:off x="356" y="716"/>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РП1</w:t>
                              </w:r>
                            </w:p>
                            <w:p w:rsidR="00DF6AED" w:rsidRDefault="00DF6AED"/>
                          </w:txbxContent>
                        </wps:txbx>
                        <wps:bodyPr rot="0" vert="horz" wrap="square" lIns="91440" tIns="45720" rIns="91440" bIns="45720" anchor="ctr" anchorCtr="0">
                          <a:noAutofit/>
                        </wps:bodyPr>
                      </wps:wsp>
                      <wps:wsp>
                        <wps:cNvPr id="93" name="Text Box 21"/>
                        <wps:cNvSpPr txBox="1">
                          <a:spLocks noChangeArrowheads="1"/>
                        </wps:cNvSpPr>
                        <wps:spPr bwMode="auto">
                          <a:xfrm>
                            <a:off x="356" y="1976"/>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РП2</w:t>
                              </w:r>
                            </w:p>
                            <w:p w:rsidR="00DF6AED" w:rsidRDefault="00DF6AED"/>
                          </w:txbxContent>
                        </wps:txbx>
                        <wps:bodyPr rot="0" vert="horz" wrap="square" lIns="91440" tIns="45720" rIns="91440" bIns="45720" anchor="ctr" anchorCtr="0">
                          <a:noAutofit/>
                        </wps:bodyPr>
                      </wps:wsp>
                      <wps:wsp>
                        <wps:cNvPr id="94" name="Line 22"/>
                        <wps:cNvCnPr>
                          <a:cxnSpLocks noChangeShapeType="1"/>
                        </wps:cNvCnPr>
                        <wps:spPr bwMode="auto">
                          <a:xfrm>
                            <a:off x="1619" y="899"/>
                            <a:ext cx="179" cy="35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5" name="Line 23"/>
                        <wps:cNvCnPr>
                          <a:cxnSpLocks noChangeShapeType="1"/>
                        </wps:cNvCnPr>
                        <wps:spPr bwMode="auto">
                          <a:xfrm>
                            <a:off x="2339" y="719"/>
                            <a:ext cx="719" cy="143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6" name="Line 24"/>
                        <wps:cNvCnPr>
                          <a:cxnSpLocks noChangeShapeType="1"/>
                        </wps:cNvCnPr>
                        <wps:spPr bwMode="auto">
                          <a:xfrm flipH="1">
                            <a:off x="3776" y="719"/>
                            <a:ext cx="1079" cy="1619"/>
                          </a:xfrm>
                          <a:prstGeom prst="line">
                            <a:avLst/>
                          </a:prstGeom>
                          <a:noFill/>
                          <a:ln w="60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7" name="Line 25"/>
                        <wps:cNvCnPr>
                          <a:cxnSpLocks noChangeShapeType="1"/>
                        </wps:cNvCnPr>
                        <wps:spPr bwMode="auto">
                          <a:xfrm>
                            <a:off x="1439" y="539"/>
                            <a:ext cx="0" cy="197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8" name="Line 26"/>
                        <wps:cNvCnPr>
                          <a:cxnSpLocks noChangeShapeType="1"/>
                        </wps:cNvCnPr>
                        <wps:spPr bwMode="auto">
                          <a:xfrm>
                            <a:off x="3779" y="899"/>
                            <a:ext cx="179" cy="359"/>
                          </a:xfrm>
                          <a:prstGeom prst="line">
                            <a:avLst/>
                          </a:prstGeom>
                          <a:noFill/>
                          <a:ln w="25560">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99" name="Line 27"/>
                        <wps:cNvCnPr>
                          <a:cxnSpLocks noChangeShapeType="1"/>
                        </wps:cNvCnPr>
                        <wps:spPr bwMode="auto">
                          <a:xfrm>
                            <a:off x="4679" y="359"/>
                            <a:ext cx="1" cy="2159"/>
                          </a:xfrm>
                          <a:prstGeom prst="line">
                            <a:avLst/>
                          </a:prstGeom>
                          <a:noFill/>
                          <a:ln w="25560">
                            <a:solidFill>
                              <a:srgbClr val="80808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100" name="Text Box 28"/>
                        <wps:cNvSpPr txBox="1">
                          <a:spLocks noChangeArrowheads="1"/>
                        </wps:cNvSpPr>
                        <wps:spPr bwMode="auto">
                          <a:xfrm>
                            <a:off x="3105" y="308"/>
                            <a:ext cx="161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pPr>
                                <w:rPr>
                                  <w:i/>
                                  <w:iCs/>
                                  <w:color w:val="808080"/>
                                </w:rPr>
                              </w:pPr>
                              <w:r>
                                <w:rPr>
                                  <w:i/>
                                  <w:iCs/>
                                  <w:color w:val="808080"/>
                                </w:rPr>
                                <w:t>исключаем</w:t>
                              </w:r>
                            </w:p>
                          </w:txbxContent>
                        </wps:txbx>
                        <wps:bodyPr rot="0" vert="horz" wrap="square" lIns="91440" tIns="45720" rIns="91440" bIns="45720" anchor="ctr" anchorCtr="0">
                          <a:noAutofit/>
                        </wps:bodyPr>
                      </wps:wsp>
                      <wps:wsp>
                        <wps:cNvPr id="101" name="Line 29"/>
                        <wps:cNvCnPr>
                          <a:cxnSpLocks noChangeShapeType="1"/>
                        </wps:cNvCnPr>
                        <wps:spPr bwMode="auto">
                          <a:xfrm flipH="1">
                            <a:off x="3465" y="329"/>
                            <a:ext cx="1259" cy="0"/>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6" o:spid="_x0000_s1073" style="position:absolute;margin-left:0;margin-top:0;width:359.95pt;height:134.95pt;z-index:251640832;mso-wrap-distance-left:0;mso-wrap-distance-right:0;mso-position-horizontal-relative:char;mso-position-vertical-relative:line" coordsize="7199,26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qkGQwYAAJE5AAAOAAAAZHJzL2Uyb0RvYy54bWzsW1tvpDYUfq/U/2Dxzg7mDspklcxlWylt&#10;V92t+uwAM6AymBqSmbTqf+/xMTAw2bRpLpNNSiKNMBdzfOzvOz4XTt7vNjm5TkSV8WKq0XeGRpIi&#10;4nFWrKfaL5+Xuq+RqmZFzHJeJFPtJqm096fffnOyLcPE5CnP40QQ6KSowm051dK6LsPJpIrSZMOq&#10;d7xMCri44mLDamiK9SQWbAu9b/KJaRjuZMtFXAoeJVUFZ+fqonaK/a9WSVT/tFpVSU3yqQay1fgr&#10;8PdS/k5OT1i4FqxMs6gRgz1Aig3LCnhp19Wc1YxciexWV5ssErziq/pdxDcTvlplUYJjgNFQ42A0&#10;HwS/KnEs63C7Ljs1gWoP9PTgbqMfrz8KksVTzYeZKtgG5ghfS6grlbMt1yHc80GUn8qPQo0QDi94&#10;9FsFlyeH12V7rW4ml9sfeAz9sauao3J2K7GRXcCwyQ7n4Kabg2RXkwhO2o5HLdfRSATXKBz70MBZ&#10;ilKYylvPRemiedKjQaAeM104ktKxUL0SxWzEkmOCtVbt1Vk9Tp2fUlYmOEuVVFWrTpBFqfNnWISs&#10;WOcJoZ5SKd7X6rNSyiQFn6VwW3ImBN+mCYtBLIqjkPJCx+oB2ahgKh6m3X/QEQtLUdUfEr4h8mCq&#10;CZAbp41dX1S1Umd7i5zFgi+zPMepyYvBCdC7OpMgAtXTLIQphkN5p5xsRMefgREs/IVv67bpLnTb&#10;mM/1s+XM1t0l9Zy5NZ/N5vQvKQW1wzSL46SQL22RSu37TV3DGQpjHVYrnmex7E6KVIn15SwX5JoB&#10;Uyzxr1lCvdsmQzFwhcFYDoZETds4NwN96fqebi9tRw88w9cNGpwHrmEH9nw5HNJFViSPHxLZTrXA&#10;MR2cs57QB2Mz8O/22FgIbFPEOJ9y+S2a45pluTrujV5K/OXRny0dw7MtX/c8x9Jta2Ho5/5ypp/N&#10;qOt6i/PZ+eJgQhe4SKrHKwCnobfievI279iLDEu0XY5ADgpSihkueXwD8BIcIAAWA2wbHKRc/KGR&#10;LdiJqVb9fsVEopH8+wIgGlDbloYFG0BeJjRE/8pl/worIuhqqkW10IhqzGpljq5Kka1TeBfFCSz4&#10;GdDmKkPgSQmVXDAC2QD6OhKPBTAexWO4Sqnfo7BZoUxCtCsak9CxGJLi55sS6H9AYuqRVuP/SmLU&#10;toBHwRL4itEVdaCd8J2G7VX/LdXforEcluq9aQwxZLnGgzG0yWrYz+TZBkTugMbCuwD1KniyI/oe&#10;oBRtKhQN6e9rIQApFb+C2fiUxlsSZ9KkWU5gUg0aADnTU/NDWL6GrSsiEkD/a1anuHgl+mUfA8Pg&#10;G/K/Ic+ud0UrLfPIVmet/jPxSDt7ZISDRvoIx62TFAH2HEdEuEkB0Gh95O5ghPhRt0IjxLu935uE&#10;uNlC/LME1znfEdinANgamEvXgtQ7ON9uP57LK7EcF+25p9zLvT2XBh59PuDohl9bd7F1Oka/ZPRL&#10;/r9+Sb273GGgxrRa5L6QqyJ3RV+Ne2LdZjZ0CF6M2WjgYeRspDYZph1DLjLw3HmC4DANIjNjyEXi&#10;dE9t9khtXQQ5sFtqw8iLaba6OY5f5tI7Ii/Uu+9ObQy9hBAJeEyIevTL3rZfBnmuXuhlv7M7CsRN&#10;qwmuQlZIcst+xyJPqAScjL/KkNQYXj3IWjxdGmrE+NvGOAQ8+hjvtjjPh3GyyrPyuzaU02TbLQ/8&#10;EplKuYV2arQWnUqj/7Rwh4QnBMwxkH5nuvXu/fGYThnTKa8tneIN8Y7VK8dPpzjKcO9tOuRxsaQm&#10;ALA/LcSDMWGKxVtdYclo0d+2Re8q5ZRj3hTKHSlhCnb8+I656TiPKIqQCZw5q1JVXFXdVHNeK4dj&#10;tO+jfX9t9h3Q19/P92s6n79cwnYb9Ddp0r19hyoOad/bMoon9NjvA/5B1nwQ4h4hPkL8lUGcGl3R&#10;475eol/4eMR6CWpAjBBwbRkoQA/vGKCXkB8rJgaEMyjYGysmxooJDWriweOVPvhYMaFRY1jvaWI4&#10;4HkDFF8OSNryMx/JX0qEHrWZbW13W2p7RynY15pgJDVWvtciww9/4MuBqbZJYvhmIIFSY3mkIjCv&#10;4SuZMZjxUsEM/GoNvvvD9FvzjaL8sLDfxmrx/ZeUp38DAAD//wMAUEsDBBQABgAIAAAAIQDr7p8e&#10;3QAAAAUBAAAPAAAAZHJzL2Rvd25yZXYueG1sTI9BS8NAEIXvgv9hGcGb3aRitTGbUop6KkJbofQ2&#10;TaZJaHY2ZLdJ+u8dvehleMMb3vsmXYy2UT11vnZsIJ5EoIhzV9RcGvjavT+8gPIBucDGMRm4kodF&#10;dnuTYlK4gTfUb0OpJIR9ggaqENpEa59XZNFPXEss3sl1FoOsXamLDgcJt42eRtFMW6xZGipsaVVR&#10;ft5erIGPAYflY/zWr8+n1fWwe/rcr2My5v5uXL6CCjSGv2P4wRd0yITp6C5ceNUYkEfC7xTvOZ7P&#10;QR0NTGcidJbq//TZNwAAAP//AwBQSwECLQAUAAYACAAAACEAtoM4kv4AAADhAQAAEwAAAAAAAAAA&#10;AAAAAAAAAAAAW0NvbnRlbnRfVHlwZXNdLnhtbFBLAQItABQABgAIAAAAIQA4/SH/1gAAAJQBAAAL&#10;AAAAAAAAAAAAAAAAAC8BAABfcmVscy8ucmVsc1BLAQItABQABgAIAAAAIQAIaqkGQwYAAJE5AAAO&#10;AAAAAAAAAAAAAAAAAC4CAABkcnMvZTJvRG9jLnhtbFBLAQItABQABgAIAAAAIQDr7p8e3QAAAAUB&#10;AAAPAAAAAAAAAAAAAAAAAJ0IAABkcnMvZG93bnJldi54bWxQSwUGAAAAAAQABADzAAAApwkAAAAA&#10;">
                <v:rect id="Rectangle 17" o:spid="_x0000_s1074" style="position:absolute;width:7199;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bJ+UcEA&#10;AADbAAAADwAAAGRycy9kb3ducmV2LnhtbESPwWrDMBBE74X8g9hAb43sHorrWAlJiiH01jSQ62Kt&#10;LRNpZSzFcf6+KhR6HGbmDVNtZ2fFRGPoPSvIVxkI4sbrnjsF5+/6pQARIrJG65kUPCjAdrN4qrDU&#10;/s5fNJ1iJxKEQ4kKTIxDKWVoDDkMKz8QJ6/1o8OY5NhJPeI9wZ2Vr1n2Jh32nBYMDnQw1FxPN6dg&#10;3l9QemuoRemyz6nOP/KDVep5Oe/WICLN8T/81z5qBcU7/H5JP0B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GyflHBAAAA2wAAAA8AAAAAAAAAAAAAAAAAmAIAAGRycy9kb3du&#10;cmV2LnhtbFBLBQYAAAAABAAEAPUAAACGAwAAAAA=&#10;" filled="f" stroked="f">
                  <v:stroke joinstyle="round"/>
                </v:rect>
                <v:line id="Line 18" o:spid="_x0000_s1075" style="position:absolute;visibility:visible;mso-wrap-style:square" from="1439,899" to="6298,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UusAAAADbAAAADwAAAGRycy9kb3ducmV2LnhtbERPS2rDMBDdF3oHMYHuajnFlMaxbNKS&#10;hha6yecAgzWxTKyRbSmxc/tqUejy8f5FNdtO3Gj0rWMFyyQFQVw73XKj4HT8fH4D4QOyxs4xKbiT&#10;h6p8fCgw127iPd0OoRExhH2OCkwIfS6lrw1Z9InriSN3dqPFEOHYSD3iFMNtJ1/S9FVabDk2GOzp&#10;w1B9OVytArnNVkNmhil7H+gHs7R23zuv1NNi3qxBBJrDv/jP/aUVrOL6+CX+AFn+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j81LrAAAAA2wAAAA8AAAAAAAAAAAAAAAAA&#10;oQIAAGRycy9kb3ducmV2LnhtbFBLBQYAAAAABAAEAPkAAACOAwAAAAA=&#10;" strokeweight=".26mm">
                  <v:stroke joinstyle="miter"/>
                </v:line>
                <v:line id="Line 19" o:spid="_x0000_s1076" style="position:absolute;visibility:visible;mso-wrap-style:square" from="1439,2159" to="6298,2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BxIcMAAADbAAAADwAAAGRycy9kb3ducmV2LnhtbESP0WrCQBRE3wv9h+UW+lY3KUE0dQ22&#10;1KLgi7YfcMneZoPZu0l2NfHvXUHwcZiZM8yiGG0jztT72rGCdJKAIC6drrlS8Pe7fpuB8AFZY+OY&#10;FFzIQ7F8flpgrt3AezofQiUihH2OCkwIbS6lLw1Z9BPXEkfv3/UWQ5R9JXWPQ4TbRr4nyVRarDku&#10;GGzpy1B5PJysAvmdzbvMdEP22dEOs6R02x+v1OvLuPoAEWgMj/C9vdEK5incvsQfIJd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ewcSHDAAAA2wAAAA8AAAAAAAAAAAAA&#10;AAAAoQIAAGRycy9kb3ducmV2LnhtbFBLBQYAAAAABAAEAPkAAACRAwAAAAA=&#10;" strokeweight=".26mm">
                  <v:stroke joinstyle="miter"/>
                </v:line>
                <v:shape id="_x0000_s1077" type="#_x0000_t202" style="position:absolute;left:356;top:716;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mVksMA&#10;AADbAAAADwAAAGRycy9kb3ducmV2LnhtbESP3YrCMBSE74V9h3AWvBFN1wt/uo0igiDiXvjzAGeb&#10;Y1PanJQmW+vbG0HYy2FmvmGydW9r0VHrS8cKviYJCOLc6ZILBdfLbrwA4QOyxtoxKXiQh/XqY5Bh&#10;qt2dT9SdQyEihH2KCkwITSqlzw1Z9BPXEEfv5lqLIcq2kLrFe4TbWk6TZCYtlhwXDDa0NZRX5z+r&#10;YGSa5Od42//u9Cw31cHj3HYHpYaf/eYbRKA+/Iff7b1WsJzC60v8AXL1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nmVksMAAADbAAAADwAAAAAAAAAAAAAAAACYAgAAZHJzL2Rv&#10;d25yZXYueG1sUEsFBgAAAAAEAAQA9QAAAIgDAAAAAA==&#10;" filled="f" stroked="f">
                  <v:stroke joinstyle="round"/>
                  <v:textbox>
                    <w:txbxContent>
                      <w:p w:rsidR="00DF6AED" w:rsidRDefault="00DF6AED">
                        <w:r>
                          <w:t>РП1</w:t>
                        </w:r>
                      </w:p>
                      <w:p w:rsidR="00DF6AED" w:rsidRDefault="00DF6AED"/>
                    </w:txbxContent>
                  </v:textbox>
                </v:shape>
                <v:shape id="_x0000_s1078" type="#_x0000_t202" style="position:absolute;left:356;top:1976;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UwCcQA&#10;AADbAAAADwAAAGRycy9kb3ducmV2LnhtbESPUWvCMBSF3wf7D+EO9jJm6gTdOqOIUCjiHqz7AXfN&#10;tSk2NyWJtfv3iyDs8XDO+Q5nuR5tJwbyoXWsYDrJQBDXTrfcKPg+Fq/vIEJE1tg5JgW/FGC9enxY&#10;Yq7dlQ80VLERCcIhRwUmxj6XMtSGLIaJ64mTd3LeYkzSN1J7vCa47eRbls2lxZbTgsGetobqc3Wx&#10;Cl5Mn33tT+VPoee1Oe8CLuywU+r5adx8gog0xv/wvV1qBR8zuH1JP0C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1MAnEAAAA2wAAAA8AAAAAAAAAAAAAAAAAmAIAAGRycy9k&#10;b3ducmV2LnhtbFBLBQYAAAAABAAEAPUAAACJAwAAAAA=&#10;" filled="f" stroked="f">
                  <v:stroke joinstyle="round"/>
                  <v:textbox>
                    <w:txbxContent>
                      <w:p w:rsidR="00DF6AED" w:rsidRDefault="00DF6AED">
                        <w:r>
                          <w:t>РП2</w:t>
                        </w:r>
                      </w:p>
                      <w:p w:rsidR="00DF6AED" w:rsidRDefault="00DF6AED"/>
                    </w:txbxContent>
                  </v:textbox>
                </v:shape>
                <v:line id="Line 22" o:spid="_x0000_s1079" style="position:absolute;visibility:visible;mso-wrap-style:square" from="1619,899" to="179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8fSucIAAADbAAAADwAAAGRycy9kb3ducmV2LnhtbESPUWvCMBSF3wf+h3CFvc3UEWRWo6jM&#10;obCXOX/Apbk2xeambaLt/v0iDPZ4OOd8h7NcD64Wd+pC5VnDdJKBIC68qbjUcP7ev7yBCBHZYO2Z&#10;NPxQgPVq9LTE3Piev+h+iqVIEA45arAxNrmUobDkMEx8Q5y8i+8cxiS7UpoO+wR3tXzNspl0WHFa&#10;sNjQzlJxPd2cBvmu5q2yba+2LX2iygp//AhaP4+HzQJEpCH+h//aB6NhruDxJf0Auf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8fSucIAAADbAAAADwAAAAAAAAAAAAAA&#10;AAChAgAAZHJzL2Rvd25yZXYueG1sUEsFBgAAAAAEAAQA+QAAAJADAAAAAA==&#10;" strokeweight=".26mm">
                  <v:stroke joinstyle="miter"/>
                </v:line>
                <v:line id="Line 23" o:spid="_x0000_s1080" style="position:absolute;visibility:visible;mso-wrap-style:square" from="2339,719" to="3058,2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t3IsIAAADbAAAADwAAAGRycy9kb3ducmV2LnhtbESP0WrCQBRE3wX/YblC33TTkopGV9Fi&#10;i4Iv2n7AJXvNhmbvJtnVpH/fFQQfh5k5wyzXva3EjVpfOlbwOklAEOdOl1wo+Pn+HM9A+ICssXJM&#10;Cv7Iw3o1HCwx067jE93OoRARwj5DBSaEOpPS54Ys+omriaN3ca3FEGVbSN1iF+G2km9JMpUWS44L&#10;Bmv6MJT/nq9Wgdyl8yY1TZduGzpimuTu8OWVehn1mwWIQH14hh/tvVYwf4f7l/g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It3IsIAAADbAAAADwAAAAAAAAAAAAAA&#10;AAChAgAAZHJzL2Rvd25yZXYueG1sUEsFBgAAAAAEAAQA+QAAAJADAAAAAA==&#10;" strokeweight=".26mm">
                  <v:stroke joinstyle="miter"/>
                </v:line>
                <v:line id="Line 24" o:spid="_x0000_s1081" style="position:absolute;flip:x;visibility:visible;mso-wrap-style:square" from="3776,719" to="4855,23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lws08QAAADbAAAADwAAAGRycy9kb3ducmV2LnhtbESPQWuDQBSE74X8h+UFeinJ2h7EmmyC&#10;JgTao6aQHB/ui0rct+Ju1fbXdwuFHoeZ+YbZ7mfTiZEG11pW8LyOQBBXVrdcK/g4n1YJCOeRNXaW&#10;ScEXOdjvFg9bTLWduKCx9LUIEHYpKmi871MpXdWQQbe2PXHwbnYw6IMcaqkHnALcdPIlimJpsOWw&#10;0GBPh4aqe/lpFNB8e8+fvsscs+ScXMejy4uLU+pxOWcbEJ5m/x/+a79pBa8x/H4JP0Duf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XCzTxAAAANsAAAAPAAAAAAAAAAAA&#10;AAAAAKECAABkcnMvZG93bnJldi54bWxQSwUGAAAAAAQABAD5AAAAkgMAAAAA&#10;" strokeweight="1.68mm">
                  <v:stroke joinstyle="miter"/>
                </v:line>
                <v:line id="Line 25" o:spid="_x0000_s1082" style="position:absolute;visibility:visible;mso-wrap-style:square" from="1439,539" to="1439,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VMzsIAAADbAAAADwAAAGRycy9kb3ducmV2LnhtbESP0WrCQBRE3wX/YblC33TTEqpGV9Fi&#10;i4Iv2n7AJXvNhmbvJtnVpH/fFQQfh5k5wyzXva3EjVpfOlbwOklAEOdOl1wo+Pn+HM9A+ICssXJM&#10;Cv7Iw3o1HCwx067jE93OoRARwj5DBSaEOpPS54Ys+omriaN3ca3FEGVbSN1iF+G2km9J8i4tlhwX&#10;DNb0YSj/PV+tArlL501qmi7dNnTENMnd4csr9TLqNwsQgfrwDD/ae61gPoX7l/gD5Oo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xVMzsIAAADbAAAADwAAAAAAAAAAAAAA&#10;AAChAgAAZHJzL2Rvd25yZXYueG1sUEsFBgAAAAAEAAQA+QAAAJADAAAAAA==&#10;" strokeweight=".26mm">
                  <v:stroke joinstyle="miter"/>
                </v:line>
                <v:line id="Line 26" o:spid="_x0000_s1083" style="position:absolute;visibility:visible;mso-wrap-style:square" from="3779,899" to="3958,12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twvMAAAADbAAAADwAAAGRycy9kb3ducmV2LnhtbERPz2vCMBS+C/4P4Q1207SO6VZNpSgy&#10;PdqNnd+aZ1vWvJQk1u6/Xw6Cx4/v92Y7mk4M5HxrWUE6T0AQV1a3XCv4+jzM3kD4gKyxs0wK/sjD&#10;Np9ONphpe+MzDWWoRQxhn6GCJoQ+k9JXDRn0c9sTR+5incEQoauldniL4aaTiyRZSoMtx4YGe9o1&#10;VP2WV6PA/bwM1eH0sdqP11OS2tfiXH4XSj0/jcUaRKAxPMR391EreI9j45f4A2T+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r7cLzAAAAA2wAAAA8AAAAAAAAAAAAAAAAA&#10;oQIAAGRycy9kb3ducmV2LnhtbFBLBQYAAAAABAAEAPkAAACOAwAAAAA=&#10;" strokeweight=".71mm">
                  <v:stroke dashstyle="1 1" joinstyle="miter"/>
                </v:line>
                <v:line id="Line 27" o:spid="_x0000_s1084" style="position:absolute;visibility:visible;mso-wrap-style:square" from="4679,359" to="4680,25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VMMAAADbAAAADwAAAGRycy9kb3ducmV2LnhtbESPwWrDMBBE74X8g9hAb42c4pTEjRLS&#10;gsHQU5yQ89ba2qbWyliy7P59VQj0OMzMG2Z/nE0nAg2utaxgvUpAEFdWt1wruF7ypy0I55E1dpZJ&#10;wQ85OB4WD3vMtJ34TKH0tYgQdhkqaLzvMyld1ZBBt7I9cfS+7GDQRznUUg84Rbjp5HOSvEiDLceF&#10;Bnt6b6j6LkejIJ9um1FyV176NGw+i3QO4eNNqcflfHoF4Wn2/+F7u9AKdjv4+xJ/gDz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vlTDAAAA2wAAAA8AAAAAAAAAAAAA&#10;AAAAoQIAAGRycy9kb3ducmV2LnhtbFBLBQYAAAAABAAEAPkAAACRAwAAAAA=&#10;" strokecolor="gray" strokeweight=".71mm">
                  <v:stroke joinstyle="miter"/>
                </v:line>
                <v:shape id="_x0000_s1085" type="#_x0000_t202" style="position:absolute;left:3105;top:308;width:161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4SWsQA&#10;AADcAAAADwAAAGRycy9kb3ducmV2LnhtbESPQWsCMRCF7wX/Q5iCl1KTelDZGqUIgkg9aPsDxs24&#10;WdxMlk26rv/eORS8zfDevPfNcj2ERvXUpTqyhY+JAUVcRldzZeH3Z/u+AJUyssMmMlm4U4L1avSy&#10;xMLFGx+pP+VKSQinAi34nNtC61R6CpgmsSUW7RK7gFnWrtKuw5uEh0ZPjZnpgDVLg8eWNp7K6+kv&#10;WHjzrTl8X3bnrZuV/rpPOA/93trx6/D1CSrTkJ/m/+udE3wj+PKMTK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eElrEAAAA3AAAAA8AAAAAAAAAAAAAAAAAmAIAAGRycy9k&#10;b3ducmV2LnhtbFBLBQYAAAAABAAEAPUAAACJAwAAAAA=&#10;" filled="f" stroked="f">
                  <v:stroke joinstyle="round"/>
                  <v:textbox>
                    <w:txbxContent>
                      <w:p w:rsidR="00DF6AED" w:rsidRDefault="00DF6AED">
                        <w:pPr>
                          <w:rPr>
                            <w:i/>
                            <w:iCs/>
                            <w:color w:val="808080"/>
                          </w:rPr>
                        </w:pPr>
                        <w:r>
                          <w:rPr>
                            <w:i/>
                            <w:iCs/>
                            <w:color w:val="808080"/>
                          </w:rPr>
                          <w:t>исключаем</w:t>
                        </w:r>
                      </w:p>
                    </w:txbxContent>
                  </v:textbox>
                </v:shape>
                <v:line id="Line 29" o:spid="_x0000_s1086" style="position:absolute;flip:x;visibility:visible;mso-wrap-style:square" from="3465,329" to="4724,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PKWc8AAAADcAAAADwAAAGRycy9kb3ducmV2LnhtbERPTYvCMBC9L/gfwgje1kQPIl2juKKs&#10;N9laPA/NbNttMylJVuu/N8KCt3m8z1ltBtuJK/nQONYwmyoQxKUzDVcaivPhfQkiRGSDnWPScKcA&#10;m/XobYWZcTf+pmseK5FCOGSooY6xz6QMZU0Ww9T1xIn7cd5iTNBX0ni8pXDbyblSC2mx4dRQY0+7&#10;mso2/7Ma3PbTFt3lNz+1h2L5NdzV3Ld7rSfjYfsBItIQX+J/99Gk+WoGz2fSBXL9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DylnPAAAAA3AAAAA8AAAAAAAAAAAAAAAAA&#10;oQIAAGRycy9kb3ducmV2LnhtbFBLBQYAAAAABAAEAPkAAACOAwAAAAA=&#10;" strokeweight=".26mm">
                  <v:stroke endarrow="block" joinstyle="miter"/>
                </v:line>
                <w10:wrap anchory="line"/>
              </v:group>
            </w:pict>
          </mc:Fallback>
        </mc:AlternateContent>
      </w:r>
      <w:r w:rsidRPr="00215563">
        <w:rPr>
          <w:noProof/>
          <w:sz w:val="24"/>
          <w:szCs w:val="24"/>
          <w:lang w:eastAsia="ru-RU"/>
        </w:rPr>
        <mc:AlternateContent>
          <mc:Choice Requires="wps">
            <w:drawing>
              <wp:anchor distT="0" distB="0" distL="114300" distR="114300" simplePos="0" relativeHeight="251637760" behindDoc="0" locked="0" layoutInCell="1" allowOverlap="1">
                <wp:simplePos x="0" y="0"/>
                <wp:positionH relativeFrom="character">
                  <wp:posOffset>0</wp:posOffset>
                </wp:positionH>
                <wp:positionV relativeFrom="line">
                  <wp:posOffset>0</wp:posOffset>
                </wp:positionV>
                <wp:extent cx="3931920" cy="3649980"/>
                <wp:effectExtent l="0" t="0" r="1905" b="0"/>
                <wp:wrapNone/>
                <wp:docPr id="87"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3649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AC42E0E" id="Rectangle 3" o:spid="_x0000_s1026" style="position:absolute;margin-left:0;margin-top:0;width:309.6pt;height:287.4pt;z-index:251637760;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Zde4gIAAF0GAAAOAAAAZHJzL2Uyb0RvYy54bWysVduOmzAQfa/Uf7D8zgLBCRctWSUQqkrb&#10;dtVtP8ABE1DBpjYJ2Vb9945Nkk2yfai65cHyZTw+Z87McHu3bxu0Y1LVgsfYvXEwYjwXRc03Mf76&#10;JbMCjFRPeUEbwVmMn5jCd/O3b26HLmITUYmmYBKBE66ioYtx1fddZNsqr1hL1Y3oGIfDUsiW9rCU&#10;G7uQdADvbWNPHGdmD0IWnRQ5Uwp20/EQz43/smR5/6ksFetRE2PA1ptRmnGtR3t+S6ONpF1V5wcY&#10;9B9QtLTm8OjJVUp7irayfuGqrXMplCj7m1y0tijLOmeGA7BxnSs2jxXtmOECwVHdKUzq/7nNP+4e&#10;JKqLGAc+Rpy2oNFniBrlm4YhT8dn6FQEZo/dg9QMVXcv8m8KcZFUYMUWUoqhYrQAVK62ty8u6IWC&#10;q2g9fBAFeKfbXphQ7UvZaocQBLQ3ijydFGH7HuWw6YWeG05AuBzOvBkJw8BoZtPoeL2Tqn/HRIv0&#10;JMYSwBv3dHeveg2HRkcT/RoXWd00RvaGX2yA4bjDTN6Mt2kEUGCqLTUoo+nP0AlXwSogFpnMVhZx&#10;0tRaZAmxZpnrT1MvTZLU/aVRuCSq6qJgXD96zC+X/J1+h0wfM+OUYUo0daHdaUhKbtZJI9GOQn5n&#10;5jMSwMmzmX0Jw4QEuFxRcifEWU5CK5sFvkUyMrVC3wksxw2X4cwhIUmzS0r3NWevp4SGGIfTydRo&#10;dgb6iptjvpfcaCTFlhdGT52Eq8O8p3Uzzs/Ya8R/Zr/Ipo5PvMDy/alnEW/lWMsgS6xF4s5m/mqZ&#10;LFdXgq5MkqjXB8DIcJZxZ3gPbzxDhhQ9pqOpMl1YY4GuRfEERSYFlACUC3RkmFRC/sBogO4WY/V9&#10;SyXDqHnPoVBDlxDdDs2CTH1dYvL8ZH1+QnkOrmKc9xKjcZH0YxPddrLeVPCWawTkYgHlXdam8HTp&#10;j7iAgV5ADzNcDv1WN8nztbF6/ivMfwMAAP//AwBQSwMEFAAGAAgAAAAhABlGgZTaAAAABQEAAA8A&#10;AABkcnMvZG93bnJldi54bWxMj8FuwjAQRO9I/IO1lXoDJ6ilEOIgSsWlt9JKvS7xEke111FsQvr3&#10;dXspl5VGM5p5W25HZ8VAfWg9K8jnGQji2uuWGwUf74fZCkSIyBqtZ1LwTQG21XRSYqH9ld9oOMZG&#10;pBIOBSowMXaFlKE25DDMfUecvLPvHcYk+0bqHq+p3Fm5yLKldNhyWjDY0d5Q/XW8OAXj8ydKbw2d&#10;UbrsdTjkL/neKnV/N+42ICKN8T8Mv/gJHarEdPIX1kFYBemR+HeTt8zXCxAnBY9PDyuQVSlv6asf&#10;AAAA//8DAFBLAQItABQABgAIAAAAIQC2gziS/gAAAOEBAAATAAAAAAAAAAAAAAAAAAAAAABbQ29u&#10;dGVudF9UeXBlc10ueG1sUEsBAi0AFAAGAAgAAAAhADj9If/WAAAAlAEAAAsAAAAAAAAAAAAAAAAA&#10;LwEAAF9yZWxzLy5yZWxzUEsBAi0AFAAGAAgAAAAhACLtl17iAgAAXQYAAA4AAAAAAAAAAAAAAAAA&#10;LgIAAGRycy9lMm9Eb2MueG1sUEsBAi0AFAAGAAgAAAAhABlGgZTaAAAABQEAAA8AAAAAAAAAAAAA&#10;AAAAPAUAAGRycy9kb3ducmV2LnhtbFBLBQYAAAAABAAEAPMAAABDBgAAAAA=&#10;" filled="f" stroked="f">
                <v:stroke joinstyle="round"/>
                <w10:wrap anchory="line"/>
              </v:rect>
            </w:pict>
          </mc:Fallback>
        </mc:AlternateContent>
      </w:r>
      <w:r w:rsidRPr="00215563">
        <w:rPr>
          <w:noProof/>
          <w:sz w:val="24"/>
          <w:szCs w:val="24"/>
          <w:lang w:eastAsia="ru-RU"/>
        </w:rPr>
        <mc:AlternateContent>
          <mc:Choice Requires="wps">
            <w:drawing>
              <wp:inline distT="0" distB="0" distL="0" distR="0">
                <wp:extent cx="3736975" cy="1932305"/>
                <wp:effectExtent l="0" t="0" r="0" b="0"/>
                <wp:docPr id="21"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36975" cy="1932305"/>
                        </a:xfrm>
                        <a:prstGeom prst="rect">
                          <a:avLst/>
                        </a:prstGeom>
                        <a:noFill/>
                        <a:ln w="6350" cmpd="sng">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inline>
            </w:drawing>
          </mc:Choice>
          <mc:Fallback>
            <w:pict>
              <v:rect w14:anchorId="4287D591" id="AutoShape 1" o:spid="_x0000_s1026" style="width:294.25pt;height:15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oP4/QIAAFQGAAAOAAAAZHJzL2Uyb0RvYy54bWysVVFvmzAQfp+0/2D5nQIBQoJKqpSQaVK3&#10;VeqmPTtgwBrYzHZKumn/fWeT0KR9maYSCflsc/fdd99drm8OXYseqVRM8BT7Vx5GlBeiZLxO8bev&#10;W2eBkdKEl6QVnKb4iSp8s3r/7nroEzoTjWhLKhE44SoZ+hQ3WveJ66qioR1RV6KnHA4rITuiwZS1&#10;W0oygPeudWeeN3cHIcteioIqBbub8RCvrP+qooX+UlWKatSmGLBp+5b2vTNvd3VNklqSvmHFEQb5&#10;DxQdYRyCTq42RBO0l+yVq44VUihR6atCdK6oKlZQmwNk43svsnloSE9tLkCO6iea1Nu5LT4/3kvE&#10;yhTPfIw46aBG670WNjTyDT9DrxK49tDfS5Oh6u9E8UMhLrKG8JquVQ8sQ+3h89OWlGJoKCkBqHXh&#10;XvgwhgJvaDd8EiUEJBDQsneoZGdiAC/oYIv0NBWJHjQqYDOIg/kyjjAq4MxfBrPAiwxMlySnz3up&#10;9AcqOmQWKZaAz7onj3dKj1dPV0w0Lrasba0SWo6GFM+DCLRSdD3Qonhtv1WiZaW5ZzmQ9S5rJXok&#10;Rlb2OUK4uNYxDeJuWZfixXSJJIaZnJc2oCasHdeAv+XGObWyHZGCddCwtPtAgJXU76W3zBf5InTC&#10;2Tx3Qm+zcdbbLHTmWz+ONsEmyzb+H4PaD5OGlSXlBvhJ3n74b/I5NtoozEngFwmqcx629nnNg3sJ&#10;w1YKsrpMab2NvDgMFk4cR4ETBrnn3C62mbPO/Pk8zm+z2/xFSrmlSb1NVhPnBpXYQ9kemnJAJTP6&#10;CaKlaY6SwdyYxWMhEWlrGHiFlhhJob8z3diWMXI1Pi6YWXjmd2Rm8j4ScSq2saZyHXN7pgrEcRKC&#10;7SXTPmNn7kT5BK0EGExoM4ph0Qj5C6MBxhoI+OeeSIpR+5FDOy79MDRz0BphFM/AkOcnu/MTwgtw&#10;lWKN0bjM9Dg7971kdQORfJstF2ZmVMw2l2nvERXgNwaMLpvJccya2Xhu21vPfwarvwAAAP//AwBQ&#10;SwMEFAAGAAgAAAAhAEprRlTaAAAABQEAAA8AAABkcnMvZG93bnJldi54bWxMj8FOwzAQRO9I/IO1&#10;SFxQ61DTEoU4VYXEFSltP8CNlzjCXkex05i/x3CBy0qjGc28rffJWXbFKQyeJDyuC2BIndcD9RLO&#10;p7dVCSxERVpZTyjhCwPsm9ubWlXaL9Ti9Rh7lksoVEqCiXGsOA+dQafC2o9I2fvwk1Mxy6nnelJL&#10;LneWb4pix50aKC8YNeKrwe7zODsJD8EmZ9pebNrndD7MixXi3Up5f5cOL8AipvgXhh/8jA5NZrr4&#10;mXRgVkJ+JP7e7G3LcgvsIkEUTwJ4U/P/9M03AAAA//8DAFBLAQItABQABgAIAAAAIQC2gziS/gAA&#10;AOEBAAATAAAAAAAAAAAAAAAAAAAAAABbQ29udGVudF9UeXBlc10ueG1sUEsBAi0AFAAGAAgAAAAh&#10;ADj9If/WAAAAlAEAAAsAAAAAAAAAAAAAAAAALwEAAF9yZWxzLy5yZWxzUEsBAi0AFAAGAAgAAAAh&#10;AJceg/j9AgAAVAYAAA4AAAAAAAAAAAAAAAAALgIAAGRycy9lMm9Eb2MueG1sUEsBAi0AFAAGAAgA&#10;AAAhAEprRlTaAAAABQEAAA8AAAAAAAAAAAAAAAAAVwUAAGRycy9kb3ducmV2LnhtbFBLBQYAAAAA&#10;BAAEAPMAAABeBgAAAAA=&#10;" filled="f" strokeweight=".5pt">
                <o:lock v:ext="edit" aspectratio="t"/>
                <w10:anchorlock/>
              </v:rect>
            </w:pict>
          </mc:Fallback>
        </mc:AlternateContent>
      </w:r>
    </w:p>
    <w:p w:rsidR="00AE757D" w:rsidRPr="00215563" w:rsidRDefault="00AE757D" w:rsidP="00215563">
      <w:pPr>
        <w:ind w:firstLine="567"/>
        <w:jc w:val="both"/>
        <w:rPr>
          <w:sz w:val="24"/>
          <w:szCs w:val="24"/>
        </w:rPr>
      </w:pPr>
    </w:p>
    <w:p w:rsidR="007A373F" w:rsidRPr="00215563" w:rsidRDefault="007A373F" w:rsidP="00215563">
      <w:pPr>
        <w:ind w:firstLine="284"/>
        <w:jc w:val="both"/>
        <w:rPr>
          <w:sz w:val="24"/>
          <w:szCs w:val="24"/>
        </w:rPr>
      </w:pPr>
      <w:r w:rsidRPr="00215563">
        <w:rPr>
          <w:sz w:val="24"/>
          <w:szCs w:val="24"/>
        </w:rPr>
        <w:t xml:space="preserve">Рисунок </w:t>
      </w:r>
      <w:r w:rsidR="00292CB2" w:rsidRPr="00215563">
        <w:rPr>
          <w:sz w:val="24"/>
          <w:szCs w:val="24"/>
        </w:rPr>
        <w:t>2</w:t>
      </w:r>
      <w:r w:rsidRPr="00215563">
        <w:rPr>
          <w:sz w:val="24"/>
          <w:szCs w:val="24"/>
        </w:rPr>
        <w:t>. От</w:t>
      </w:r>
      <w:r w:rsidR="00292CB2" w:rsidRPr="00215563">
        <w:rPr>
          <w:sz w:val="24"/>
          <w:szCs w:val="24"/>
        </w:rPr>
        <w:t>сев</w:t>
      </w:r>
      <w:r w:rsidRPr="00215563">
        <w:rPr>
          <w:sz w:val="24"/>
          <w:szCs w:val="24"/>
        </w:rPr>
        <w:t xml:space="preserve"> о</w:t>
      </w:r>
      <w:r w:rsidR="00292CB2" w:rsidRPr="00215563">
        <w:rPr>
          <w:sz w:val="24"/>
          <w:szCs w:val="24"/>
        </w:rPr>
        <w:t>т</w:t>
      </w:r>
      <w:r w:rsidRPr="00215563">
        <w:rPr>
          <w:sz w:val="24"/>
          <w:szCs w:val="24"/>
        </w:rPr>
        <w:t>правлений поездов для проверки</w:t>
      </w:r>
      <w:r w:rsidR="00292CB2" w:rsidRPr="00215563">
        <w:rPr>
          <w:sz w:val="24"/>
          <w:szCs w:val="24"/>
        </w:rPr>
        <w:t xml:space="preserve"> по ниткам встречных поездов</w:t>
      </w:r>
      <w:r w:rsidRPr="00215563">
        <w:rPr>
          <w:sz w:val="24"/>
          <w:szCs w:val="24"/>
        </w:rPr>
        <w:t>.</w:t>
      </w:r>
    </w:p>
    <w:p w:rsidR="00AE757D" w:rsidRPr="00215563" w:rsidRDefault="00AE757D" w:rsidP="00215563">
      <w:pPr>
        <w:ind w:firstLine="284"/>
        <w:jc w:val="both"/>
        <w:rPr>
          <w:sz w:val="24"/>
          <w:szCs w:val="24"/>
        </w:rPr>
      </w:pPr>
    </w:p>
    <w:p w:rsidR="00AE757D" w:rsidRPr="00215563" w:rsidRDefault="001462E7" w:rsidP="00215563">
      <w:pPr>
        <w:ind w:firstLine="567"/>
        <w:jc w:val="both"/>
        <w:rPr>
          <w:sz w:val="24"/>
          <w:szCs w:val="24"/>
        </w:rPr>
      </w:pPr>
      <w:r w:rsidRPr="00215563">
        <w:rPr>
          <w:noProof/>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2303145</wp:posOffset>
                </wp:positionH>
                <wp:positionV relativeFrom="paragraph">
                  <wp:posOffset>-1943100</wp:posOffset>
                </wp:positionV>
                <wp:extent cx="0" cy="0"/>
                <wp:effectExtent l="7620" t="9525" r="11430" b="9525"/>
                <wp:wrapNone/>
                <wp:docPr id="86"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12911DD" id="Line 10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153pt" to="181.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6syjQIAAGsFAAAOAAAAZHJzL2Uyb0RvYy54bWysVFFv2jAQfp+0/2D5PU0CAULUULUh7KXb&#10;KrXTnk3sEGuOHdkuAU377zs7kEH3Mk0FKfLZd5+/u+/Ot3eHVqA904YrmeP4JsKIyUpRLnc5/vay&#10;CVKMjCWSEqEky/GRGXy3+vjhtu8yNlGNEpRpBCDSZH2X48baLgtDUzWsJeZGdUzCYa10SyyYehdS&#10;TXpAb0U4iaJ52CtNO60qZgzsrodDvPL4dc0q+7WuDbNI5Bi4Wf/V/rt133B1S7KdJl3DqxMN8h8s&#10;WsIlXDpCrYkl6FXzv6BaXmllVG1vKtWGqq55xXwOkE0cvcnmuSEd87lAcUw3lsm8H2z1Zf+kEac5&#10;TucYSdKCRo9cMhRHiStO35kMfAr5pF161UE+d4+q+mGQVEVD5I55ki/HDgJjFxFehTjDdHDFtv+s&#10;KPiQV6t8pQ61bh0k1AAdvCDHURB2sKgaNqvzbkiyc0injf3EVIvcIscC+HpIsn801lEg2dnF3SDV&#10;hgvhlRYS9TleTueRDzBKcOoOnZvRu20hNNoT1yv+5/OBk0u3llvoWMFbKNnoRLKGEVpK6m+xhIth&#10;DUyEdODM9+JAD6yDhaXfh0x9n/xcRssyLdMkSCbzMkii9Tq43xRJMN/Ei9l6ui6KdfzLsY6TrOGU&#10;MumIn3s2Tv6tJ07TM3Tb2LVjhcJrdF9KIHvN9H4zixbJNA0Wi9k0SKZlFDykmyK4L+L5fFE+FA/l&#10;G6alz968D9mxlI6VegU1nhvaI8pdL0xny0mMwYAZnywGfRARO3icKqsx0sp+57bxTevazWFcCZ9G&#10;7n8SfkQfCnHW0FmjCqfc/pQKND/r62fBtf8wSFtFj0/6PCMw0T7o9Pq4J+PShvXlG7n6DQAA//8D&#10;AFBLAwQUAAYACAAAACEAiA4Pmt4AAAANAQAADwAAAGRycy9kb3ducmV2LnhtbEyPy07DMBBF90j8&#10;gzVIbFDrtJXSNsSpeIguWFTqa+/EQxIRj0PstIGvZ1CFYDl3ju4jXQ22ESfsfO1IwWQcgUAqnKmp&#10;VHDYv4wWIHzQZHTjCBV8oodVdn2V6sS4M23xtAulYBPyiVZQhdAmUvqiQqv92LVI/HtzndWBz66U&#10;ptNnNreNnEZRLK2uiRMq3eJThcX7rrcKPuL2mH/J/vFu+bqfLA69pc3zWqnbm+HhHkTAIfzB8FOf&#10;q0PGnXLXk/GiUTCLp3NGFYxmUcyrGLlI+a8ks1T+X5F9AwAA//8DAFBLAQItABQABgAIAAAAIQC2&#10;gziS/gAAAOEBAAATAAAAAAAAAAAAAAAAAAAAAABbQ29udGVudF9UeXBlc10ueG1sUEsBAi0AFAAG&#10;AAgAAAAhADj9If/WAAAAlAEAAAsAAAAAAAAAAAAAAAAALwEAAF9yZWxzLy5yZWxzUEsBAi0AFAAG&#10;AAgAAAAhAER3qzKNAgAAawUAAA4AAAAAAAAAAAAAAAAALgIAAGRycy9lMm9Eb2MueG1sUEsBAi0A&#10;FAAGAAgAAAAhAIgOD5reAAAADQEAAA8AAAAAAAAAAAAAAAAA5wQAAGRycy9kb3ducmV2LnhtbFBL&#10;BQYAAAAABAAEAPMAAADyBQAAAAA=&#10;" strokeweight=".26mm">
                <v:stroke joinstyle="miter"/>
              </v:line>
            </w:pict>
          </mc:Fallback>
        </mc:AlternateContent>
      </w:r>
      <w:r w:rsidR="00AE757D" w:rsidRPr="00215563">
        <w:rPr>
          <w:sz w:val="24"/>
          <w:szCs w:val="24"/>
        </w:rPr>
        <w:t>Среди оставшихся в списке, выбираются все поезда, имеющие пометку «возврат с перегона», такую, что место пометки – перегон РП1-РП2. Если предполагаемое отправление попадает между выходом на перегон и возвратом с перегона, дальнейшая проверка не проводится – считается, что поезд должен вернуться ранее или в составе поезда, имеющего пометку «возврат с перегона» (рис.3).</w:t>
      </w:r>
    </w:p>
    <w:p w:rsidR="00AE757D" w:rsidRPr="00215563" w:rsidRDefault="00AE757D" w:rsidP="00215563">
      <w:pPr>
        <w:ind w:firstLine="567"/>
        <w:jc w:val="both"/>
        <w:rPr>
          <w:sz w:val="24"/>
          <w:szCs w:val="24"/>
        </w:rPr>
      </w:pPr>
    </w:p>
    <w:p w:rsidR="00AE757D" w:rsidRPr="00215563" w:rsidRDefault="001462E7" w:rsidP="00215563">
      <w:pPr>
        <w:ind w:firstLine="567"/>
        <w:jc w:val="both"/>
        <w:rPr>
          <w:sz w:val="24"/>
          <w:szCs w:val="24"/>
        </w:rPr>
      </w:pPr>
      <w:r w:rsidRPr="00215563">
        <w:rPr>
          <w:noProof/>
          <w:sz w:val="24"/>
          <w:szCs w:val="24"/>
          <w:lang w:eastAsia="ru-RU"/>
        </w:rPr>
        <mc:AlternateContent>
          <mc:Choice Requires="wpg">
            <w:drawing>
              <wp:anchor distT="0" distB="0" distL="0" distR="0" simplePos="0" relativeHeight="251641856" behindDoc="0" locked="0" layoutInCell="1" allowOverlap="1">
                <wp:simplePos x="0" y="0"/>
                <wp:positionH relativeFrom="character">
                  <wp:posOffset>0</wp:posOffset>
                </wp:positionH>
                <wp:positionV relativeFrom="line">
                  <wp:posOffset>0</wp:posOffset>
                </wp:positionV>
                <wp:extent cx="4571365" cy="1372870"/>
                <wp:effectExtent l="0" t="9525" r="635" b="8255"/>
                <wp:wrapNone/>
                <wp:docPr id="7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1365" cy="1372870"/>
                          <a:chOff x="0" y="0"/>
                          <a:chExt cx="7199" cy="2162"/>
                        </a:xfrm>
                      </wpg:grpSpPr>
                      <wps:wsp>
                        <wps:cNvPr id="72" name="Rectangle 31"/>
                        <wps:cNvSpPr>
                          <a:spLocks noChangeArrowheads="1"/>
                        </wps:cNvSpPr>
                        <wps:spPr bwMode="auto">
                          <a:xfrm>
                            <a:off x="0" y="3"/>
                            <a:ext cx="7199" cy="21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wps:wsp>
                        <wps:cNvPr id="73" name="Line 32"/>
                        <wps:cNvCnPr>
                          <a:cxnSpLocks noChangeShapeType="1"/>
                        </wps:cNvCnPr>
                        <wps:spPr bwMode="auto">
                          <a:xfrm>
                            <a:off x="1439" y="542"/>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4" name="Line 33"/>
                        <wps:cNvCnPr>
                          <a:cxnSpLocks noChangeShapeType="1"/>
                        </wps:cNvCnPr>
                        <wps:spPr bwMode="auto">
                          <a:xfrm>
                            <a:off x="1439" y="1802"/>
                            <a:ext cx="4859" cy="1"/>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5" name="Text Box 34"/>
                        <wps:cNvSpPr txBox="1">
                          <a:spLocks noChangeArrowheads="1"/>
                        </wps:cNvSpPr>
                        <wps:spPr bwMode="auto">
                          <a:xfrm>
                            <a:off x="356" y="359"/>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РП1</w:t>
                              </w:r>
                            </w:p>
                            <w:p w:rsidR="00DF6AED" w:rsidRDefault="00DF6AED"/>
                          </w:txbxContent>
                        </wps:txbx>
                        <wps:bodyPr rot="0" vert="horz" wrap="square" lIns="91440" tIns="45720" rIns="91440" bIns="45720" anchor="ctr" anchorCtr="0">
                          <a:noAutofit/>
                        </wps:bodyPr>
                      </wps:wsp>
                      <wps:wsp>
                        <wps:cNvPr id="76" name="Text Box 35"/>
                        <wps:cNvSpPr txBox="1">
                          <a:spLocks noChangeArrowheads="1"/>
                        </wps:cNvSpPr>
                        <wps:spPr bwMode="auto">
                          <a:xfrm>
                            <a:off x="356" y="1619"/>
                            <a:ext cx="899" cy="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DF6AED" w:rsidRDefault="00DF6AED">
                              <w:r>
                                <w:t>РП2</w:t>
                              </w:r>
                            </w:p>
                            <w:p w:rsidR="00DF6AED" w:rsidRDefault="00DF6AED"/>
                          </w:txbxContent>
                        </wps:txbx>
                        <wps:bodyPr rot="0" vert="horz" wrap="square" lIns="91440" tIns="45720" rIns="91440" bIns="45720" anchor="ctr" anchorCtr="0">
                          <a:noAutofit/>
                        </wps:bodyPr>
                      </wps:wsp>
                      <wps:wsp>
                        <wps:cNvPr id="77" name="Line 36"/>
                        <wps:cNvCnPr>
                          <a:cxnSpLocks noChangeShapeType="1"/>
                        </wps:cNvCnPr>
                        <wps:spPr bwMode="auto">
                          <a:xfrm>
                            <a:off x="1619" y="542"/>
                            <a:ext cx="179" cy="35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8" name="Line 37"/>
                        <wps:cNvCnPr>
                          <a:cxnSpLocks noChangeShapeType="1"/>
                        </wps:cNvCnPr>
                        <wps:spPr bwMode="auto">
                          <a:xfrm>
                            <a:off x="2339" y="362"/>
                            <a:ext cx="719" cy="143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79" name="Line 38"/>
                        <wps:cNvCnPr>
                          <a:cxnSpLocks noChangeShapeType="1"/>
                        </wps:cNvCnPr>
                        <wps:spPr bwMode="auto">
                          <a:xfrm>
                            <a:off x="3059" y="362"/>
                            <a:ext cx="539" cy="1079"/>
                          </a:xfrm>
                          <a:prstGeom prst="line">
                            <a:avLst/>
                          </a:prstGeom>
                          <a:noFill/>
                          <a:ln w="60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0" name="Line 39"/>
                        <wps:cNvCnPr>
                          <a:cxnSpLocks noChangeShapeType="1"/>
                        </wps:cNvCnPr>
                        <wps:spPr bwMode="auto">
                          <a:xfrm>
                            <a:off x="1439" y="182"/>
                            <a:ext cx="0" cy="1979"/>
                          </a:xfrm>
                          <a:prstGeom prst="line">
                            <a:avLst/>
                          </a:prstGeom>
                          <a:noFill/>
                          <a:ln w="936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1" name="Line 40"/>
                        <wps:cNvCnPr>
                          <a:cxnSpLocks noChangeShapeType="1"/>
                        </wps:cNvCnPr>
                        <wps:spPr bwMode="auto">
                          <a:xfrm>
                            <a:off x="3779" y="542"/>
                            <a:ext cx="179" cy="359"/>
                          </a:xfrm>
                          <a:prstGeom prst="line">
                            <a:avLst/>
                          </a:prstGeom>
                          <a:noFill/>
                          <a:ln w="25560" cap="rnd">
                            <a:solidFill>
                              <a:srgbClr val="000000"/>
                            </a:solidFill>
                            <a:prstDash val="sysDot"/>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2" name="Line 41"/>
                        <wps:cNvCnPr>
                          <a:cxnSpLocks noChangeShapeType="1"/>
                        </wps:cNvCnPr>
                        <wps:spPr bwMode="auto">
                          <a:xfrm>
                            <a:off x="3599" y="1442"/>
                            <a:ext cx="899" cy="0"/>
                          </a:xfrm>
                          <a:prstGeom prst="line">
                            <a:avLst/>
                          </a:prstGeom>
                          <a:noFill/>
                          <a:ln w="60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3" name="Line 42"/>
                        <wps:cNvCnPr>
                          <a:cxnSpLocks noChangeShapeType="1"/>
                        </wps:cNvCnPr>
                        <wps:spPr bwMode="auto">
                          <a:xfrm flipV="1">
                            <a:off x="4499" y="539"/>
                            <a:ext cx="359" cy="899"/>
                          </a:xfrm>
                          <a:prstGeom prst="line">
                            <a:avLst/>
                          </a:prstGeom>
                          <a:noFill/>
                          <a:ln w="60480">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4" name="Line 43"/>
                        <wps:cNvCnPr>
                          <a:cxnSpLocks noChangeShapeType="1"/>
                        </wps:cNvCnPr>
                        <wps:spPr bwMode="auto">
                          <a:xfrm flipH="1">
                            <a:off x="3956" y="182"/>
                            <a:ext cx="539" cy="539"/>
                          </a:xfrm>
                          <a:prstGeom prst="line">
                            <a:avLst/>
                          </a:prstGeom>
                          <a:noFill/>
                          <a:ln w="9360">
                            <a:solidFill>
                              <a:srgbClr val="000000"/>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85" name="Text Box 44"/>
                        <wps:cNvSpPr txBox="1">
                          <a:spLocks noChangeArrowheads="1"/>
                        </wps:cNvSpPr>
                        <wps:spPr bwMode="auto">
                          <a:xfrm>
                            <a:off x="4496" y="0"/>
                            <a:ext cx="1979" cy="359"/>
                          </a:xfrm>
                          <a:prstGeom prst="rect">
                            <a:avLst/>
                          </a:prstGeom>
                          <a:noFill/>
                          <a:ln w="9360">
                            <a:solidFill>
                              <a:srgbClr val="333333"/>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DF6AED" w:rsidRDefault="00DF6AED">
                              <w:pPr>
                                <w:rPr>
                                  <w:i/>
                                  <w:iCs/>
                                </w:rPr>
                              </w:pPr>
                              <w:r>
                                <w:rPr>
                                  <w:i/>
                                  <w:iCs/>
                                </w:rPr>
                                <w:t>Не проверяем</w:t>
                              </w:r>
                            </w:p>
                          </w:txbxContent>
                        </wps:txbx>
                        <wps:bodyPr rot="0" vert="horz" wrap="square" lIns="91440" tIns="45720" rIns="91440" bIns="45720" anchor="ctr" anchorCtr="0">
                          <a:noAutofit/>
                        </wps:bodyPr>
                      </wps:wsp>
                    </wpg:wgp>
                  </a:graphicData>
                </a:graphic>
                <wp14:sizeRelH relativeFrom="page">
                  <wp14:pctWidth>0</wp14:pctWidth>
                </wp14:sizeRelH>
                <wp14:sizeRelV relativeFrom="page">
                  <wp14:pctHeight>0</wp14:pctHeight>
                </wp14:sizeRelV>
              </wp:anchor>
            </w:drawing>
          </mc:Choice>
          <mc:Fallback>
            <w:pict>
              <v:group id="Group 30" o:spid="_x0000_s1087" style="position:absolute;margin-left:0;margin-top:0;width:359.95pt;height:108.1pt;z-index:251641856;mso-wrap-distance-left:0;mso-wrap-distance-right:0;mso-position-horizontal-relative:char;mso-position-vertical-relative:line" coordsize="7199,2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HqVhgYAAFY9AAAOAAAAZHJzL2Uyb0RvYy54bWzsW1lv20YQfi/Q/7DguyKe4oHIga0jLZC2&#10;QZO2z2uSEolSXHZJW3KL/vfOzJIUKceNY8dyLFAGDJ7L2dn9vtk59vWb3SZj17EsU5FPNeOVrrE4&#10;D0WU5uup9tvH5cjTWFnxPOKZyOOpdhOX2puz7797vS2C2BSJyKJYMmgkL4NtMdWSqiqC8bgMk3jD&#10;y1eiiHO4uRJywys4letxJPkWWt9kY1PXJ+OtkFEhRRiXJVydq5vaGbW/WsVh9ctqVcYVy6YayFbR&#10;f0n/L/H/+Ow1D9aSF0ka1mLwB0ix4WkOH22bmvOKsyuZ3mpqk4ZSlGJVvQrFZixWqzSMqQ/QG0M/&#10;6M1bKa4K6ss62K6LVk2g2gM9PbjZ8Ofr95Kl0VRzDY3lfANjRJ9lFilnW6wDeOatLD4U76XqIRy+&#10;E+GfJehufHgfz9fqYXa5/UlE0B6/qgQpZ7eSG2wCus12NAY37RjEu4qFcNF2XMOaOBoL4Z5huabn&#10;1qMUJjCUt94Lk0X9pmv4vnrNNCYmjuyYB+qTJGYtFk4NmGvlXp3l49T5IeFFTKNUoqoadZqNOn+F&#10;ScjzdRYzy0Cp8PPwXKPPUimT5WKWwGPxuZRim8Q8ArHoeRC+8wKelDAU99SupWZ4o92ujhy/pyMe&#10;FLKs3sZiw/BgqkmQm4aNX78rK6XO5hEcxVws0yyD6zzI8t4F0Lu6EhMC1ds8ACHgEJ9EcQgd//i6&#10;v/AWnj2yzcliZOvz+eh8ObNHk6XhOnNrPpvNjX9RCsMOkjSK4hw/2iDVsO83dDVnKIy1WC1FlkbY&#10;HIpUyvXlLJPsmgNTLOlXq6fz2LgvBs0w6MtBlwzT1i9Mf7SceO7IXtrOyHd1b6Qb/oU/0W3fni/7&#10;XXqX5vHju8S2U813TIfGrCP0Qd90+t3uGw+AbfKIxhOn36I+rniaqeNO71HiT/f+fOnorm15I9d1&#10;rJFtLfTRhbecjc5nxmTiLi5mF4uDAV3QJCkfrwAahs6M68hbf2MvMkzRZjoSvhBSCpqXIroBeEkB&#10;EACLAbYNDhIh/9bYFuzEVCv/uuIy1lj2Yw4Q9Q3bRsNCJ0BeJpzI7p3L7h2eh9DUVAsrqTF1MquU&#10;OboqZLpO4FsGDWAuzoE2VykBD0Gv5IIe4AnQ17F4zGp4jGapRcRaM9IsVyYh3OW1SWhZjEjx400B&#10;9N8jMfXKvUnMsC3gdLAEjk0fVtRBdsID/lJG4v9pLIOpShq9D40RhqyJ/mAMbdIK1jNZuplqXgs0&#10;HtwFqBfBky3RdwClaFOhqE9/3woBoFTiCkbjQxJtWZSiSbMc34RlTpQC5ExXjQ/j2RqWroRIAP0f&#10;aZXQ5EX0Yxs9w+Dp+FdPuLZ1RSsN8+BZa62+mHjQzh4Z4XYf4bRkOD7CDU8fIP5cS6EB4u3a7yQh&#10;Dv6U8u0+4tL7QuyYZSOL1TBHX4RVO7jeLD+eyiuxnAnZc2Bi/P7ennuN81bfaX23wS8Z/JLBLymD&#10;ane5o0CNOWmQ+0yuCsL2m3FPgE4Omc1p9FNHWY7LbMbEGKgtbsK0Q8gFA8+tJwhWrReZGUIuuALZ&#10;U5vbQHegNs11G2pTkZeW9oHWjhB5QRr7ZOTFcOvAy2dXakPoJYBIwGNC1INfdtp+GWRH1epFQbyl&#10;v6NA3LTq4Kql0mV7ZwzSRHVsFeOvGJJqMmm3vLEB4wPGh/AqFR/ckQgGKHUx7jVLnKNg3NIxTQIJ&#10;lFsYdxD8lGTXwaB/XYxDlhOi5BQ9vzPHeveieMihDDmUF5ZDgdneAzkB6jlyKAcpFBCLIO5/dYj7&#10;Q5aUKrbaapJhqX7SS3WvLY+jpTrUfOzTJ0/vjVsuOt2fqoN4Qm/cdByohGAhFr3IPHqwPceisTkv&#10;E1VbVd6Uc1Gh9ngwWPrB0r80S9/WdSoe6JZ0HoEHHEyTYmWsfVgQ1SZQm/KUptq2qdmsyzq/2GEf&#10;FvPrgyzGYOpP29T3Sx4V0J52Mc9WWVr83hRf1PXxtl2DHV11spdYvIHFjxh5p4U9gn5w3Z+2THxA&#10;+2mjvV/+aB+h/JHQ/sMB2i2/Lo0yvAMnvo3U1Tzw8oLxrKJK8EqmtBEGKumn2iaOoIY+htJbPFIk&#10;9hJ2jQx0cNp0cLtU0n6eUkkw/6pWst7/1hh/A4N5ZP0/m4D/oi1c99z7YNGvBmyvmOUUvfleB3tb&#10;AR61R2xw+x/o9u9Lhdo82rddKgSbOWjzLuXQ643GuDu4e05bPvbboc/+AwAA//8DAFBLAwQUAAYA&#10;CAAAACEAvoMQod0AAAAFAQAADwAAAGRycy9kb3ducmV2LnhtbEyPQUvDQBCF74L/YRnBm91sxGpj&#10;NqUU9VSEtoJ4m2anSWh2NmS3SfrvXb3oZeDxHu99ky8n24qBet841qBmCQji0pmGKw0f+9e7JxA+&#10;IBtsHZOGC3lYFtdXOWbGjbylYRcqEUvYZ6ihDqHLpPRlTRb9zHXE0Tu63mKIsq+k6XGM5baVaZLM&#10;pcWG40KNHa1rKk+7s9XwNuK4ulcvw+Z0XF++9g/vnxtFWt/eTKtnEIGm8BeGH/yIDkVkOrgzGy9a&#10;DfGR8Huj96gWCxAHDamapyCLXP6nL74BAAD//wMAUEsBAi0AFAAGAAgAAAAhALaDOJL+AAAA4QEA&#10;ABMAAAAAAAAAAAAAAAAAAAAAAFtDb250ZW50X1R5cGVzXS54bWxQSwECLQAUAAYACAAAACEAOP0h&#10;/9YAAACUAQAACwAAAAAAAAAAAAAAAAAvAQAAX3JlbHMvLnJlbHNQSwECLQAUAAYACAAAACEAYpR6&#10;lYYGAABWPQAADgAAAAAAAAAAAAAAAAAuAgAAZHJzL2Uyb0RvYy54bWxQSwECLQAUAAYACAAAACEA&#10;voMQod0AAAAFAQAADwAAAAAAAAAAAAAAAADgCAAAZHJzL2Rvd25yZXYueG1sUEsFBgAAAAAEAAQA&#10;8wAAAOoJAAAAAA==&#10;">
                <v:rect id="Rectangle 31" o:spid="_x0000_s1088" style="position:absolute;top:3;width:7199;height:21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sOcB8EA&#10;AADbAAAADwAAAGRycy9kb3ducmV2LnhtbESPwWrDMBBE74X8g9hAb43sHNLiWAlJiiH01jSQ62Kt&#10;LRNpZSzFdv++KhR6HGbmDVPuZ2fFSEPoPCvIVxkI4trrjlsF16/q5Q1EiMgarWdS8E0B9rvFU4mF&#10;9hN/0niJrUgQDgUqMDH2hZShNuQwrHxPnLzGDw5jkkMr9YBTgjsr11m2kQ47TgsGezoZqu+Xh1Mw&#10;H28ovTXUoHTZx1jl7/nJKvW8nA9bEJHm+B/+a5+1gtc1/H5JP0D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DnAfBAAAA2wAAAA8AAAAAAAAAAAAAAAAAmAIAAGRycy9kb3du&#10;cmV2LnhtbFBLBQYAAAAABAAEAPUAAACGAwAAAAA=&#10;" filled="f" stroked="f">
                  <v:stroke joinstyle="round"/>
                </v:rect>
                <v:line id="Line 32" o:spid="_x0000_s1089" style="position:absolute;visibility:visible;mso-wrap-style:square" from="1439,542" to="6298,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KsN8MAAADbAAAADwAAAGRycy9kb3ducmV2LnhtbESP3WrCQBSE7wu+w3KE3unGGlqNrmKl&#10;LRV6488DHLLHbDB7NsluTXx7tyD0cpiZb5jlureVuFLrS8cKJuMEBHHudMmFgtPxczQD4QOyxsox&#10;KbiRh/Vq8LTETLuO93Q9hEJECPsMFZgQ6kxKnxuy6MeuJo7e2bUWQ5RtIXWLXYTbSr4kyau0WHJc&#10;MFjT1lB+OfxaBfIjnTepabr0vaEfTJPc7b68Us/DfrMAEagP/+FH+1sreJvC35f4A+Tq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girDfDAAAA2wAAAA8AAAAAAAAAAAAA&#10;AAAAoQIAAGRycy9kb3ducmV2LnhtbFBLBQYAAAAABAAEAPkAAACRAwAAAAA=&#10;" strokeweight=".26mm">
                  <v:stroke joinstyle="miter"/>
                </v:line>
                <v:line id="Line 33" o:spid="_x0000_s1090" style="position:absolute;visibility:visible;mso-wrap-style:square" from="1439,1802" to="6298,18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8s0Q8MAAADbAAAADwAAAGRycy9kb3ducmV2LnhtbESPUWvCMBSF3wf7D+EOfJvpJLhZjbKJ&#10;ioO9zPkDLs21KWtu2iba+u+NMNjj4ZzzHc5iNbhaXKgLlWcNL+MMBHHhTcWlhuPP9vkNRIjIBmvP&#10;pOFKAVbLx4cF5sb3/E2XQyxFgnDIUYONscmlDIUlh2HsG+LknXznMCbZldJ02Ce4q+Uky6bSYcVp&#10;wWJDa0vF7+HsNMiNmrXKtr36aOkLVVb4z13QevQ0vM9BRBrif/ivvTcaXhXcv6QfIJ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LNEPDAAAA2wAAAA8AAAAAAAAAAAAA&#10;AAAAoQIAAGRycy9kb3ducmV2LnhtbFBLBQYAAAAABAAEAPkAAACRAwAAAAA=&#10;" strokeweight=".26mm">
                  <v:stroke joinstyle="miter"/>
                </v:line>
                <v:shape id="Text Box 34" o:spid="_x0000_s1091" type="#_x0000_t202" style="position:absolute;left:356;top:359;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zrHMQA&#10;AADbAAAADwAAAGRycy9kb3ducmV2LnhtbESP3WrCQBSE7wt9h+UUvCl1o+APqasUIRBCvaj6AKfZ&#10;YzaYPRuyaxLfvisIvRxm5htmsxttI3rqfO1YwWyagCAuna65UnA+ZR9rED4ga2wck4I7edhtX182&#10;mGo38A/1x1CJCGGfogITQptK6UtDFv3UtcTRu7jOYoiyq6TucIhw28h5kiylxZrjgsGW9obK6/Fm&#10;FbybNjl8X/LfTC9Lcy08rmxfKDV5G78+QQQaw3/42c61gtUCHl/iD5D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Wc6xzEAAAA2wAAAA8AAAAAAAAAAAAAAAAAmAIAAGRycy9k&#10;b3ducmV2LnhtbFBLBQYAAAAABAAEAPUAAACJAwAAAAA=&#10;" filled="f" stroked="f">
                  <v:stroke joinstyle="round"/>
                  <v:textbox>
                    <w:txbxContent>
                      <w:p w:rsidR="00DF6AED" w:rsidRDefault="00DF6AED">
                        <w:r>
                          <w:t>РП1</w:t>
                        </w:r>
                      </w:p>
                      <w:p w:rsidR="00DF6AED" w:rsidRDefault="00DF6AED"/>
                    </w:txbxContent>
                  </v:textbox>
                </v:shape>
                <v:shape id="Text Box 35" o:spid="_x0000_s1092" type="#_x0000_t202" style="position:absolute;left:356;top:1619;width:89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51a8IA&#10;AADbAAAADwAAAGRycy9kb3ducmV2LnhtbESPQYvCMBSE74L/IbwFL7Km66FKt1EWQRDRg+7+gGfz&#10;bEqbl9Jka/33RhA8DjPzDZOvB9uInjpfOVbwNUtAEBdOV1wq+Pvdfi5B+ICssXFMCu7kYb0aj3LM&#10;tLvxifpzKEWEsM9QgQmhzaT0hSGLfuZa4uhdXWcxRNmVUnd4i3DbyHmSpNJixXHBYEsbQ0V9/rcK&#10;pqZNjofr7rLVaWHqvceF7fdKTT6Gn28QgYbwDr/aO61gkcLzS/wBcvU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TnVrwgAAANsAAAAPAAAAAAAAAAAAAAAAAJgCAABkcnMvZG93&#10;bnJldi54bWxQSwUGAAAAAAQABAD1AAAAhwMAAAAA&#10;" filled="f" stroked="f">
                  <v:stroke joinstyle="round"/>
                  <v:textbox>
                    <w:txbxContent>
                      <w:p w:rsidR="00DF6AED" w:rsidRDefault="00DF6AED">
                        <w:r>
                          <w:t>РП2</w:t>
                        </w:r>
                      </w:p>
                      <w:p w:rsidR="00DF6AED" w:rsidRDefault="00DF6AED"/>
                    </w:txbxContent>
                  </v:textbox>
                </v:shape>
                <v:line id="Line 36" o:spid="_x0000_s1093" style="position:absolute;visibility:visible;mso-wrap-style:square" from="1619,542" to="1798,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mqNMMAAADbAAAADwAAAGRycy9kb3ducmV2LnhtbESP0WrCQBRE34X+w3ILfdNNS9Aas5G2&#10;tKLgS9UPuGSv2WD2bpLdmvTv3ULBx2FmzjD5erSNuFLva8cKnmcJCOLS6ZorBafj1/QVhA/IGhvH&#10;pOCXPKyLh0mOmXYDf9P1ECoRIewzVGBCaDMpfWnIop+5ljh6Z9dbDFH2ldQ9DhFuG/mSJHNpsea4&#10;YLClD0Pl5fBjFcjPdNmlphvS9472mCal2228Uk+P49sKRKAx3MP/7a1WsFjA35f4A2Rx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cZqjTDAAAA2wAAAA8AAAAAAAAAAAAA&#10;AAAAoQIAAGRycy9kb3ducmV2LnhtbFBLBQYAAAAABAAEAPkAAACRAwAAAAA=&#10;" strokeweight=".26mm">
                  <v:stroke joinstyle="miter"/>
                </v:line>
                <v:line id="Line 37" o:spid="_x0000_s1094" style="position:absolute;visibility:visible;mso-wrap-style:square" from="2339,362" to="3058,18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oY+RsAAAADbAAAADwAAAGRycy9kb3ducmV2LnhtbERP3WrCMBS+H/gO4Qx2N9NJca4zLTqm&#10;OPDGbg9waM6asuakbTJb395cCF5+fP/rYrKtONPgG8cKXuYJCOLK6YZrBT/fu+cVCB+QNbaOScGF&#10;PBT57GGNmXYjn+hchlrEEPYZKjAhdJmUvjJk0c9dRxy5XzdYDBEOtdQDjjHctnKRJEtpseHYYLCj&#10;D0PVX/lvFcjP9K1PTT+m256OmCaV+9p7pZ4ep807iEBTuItv7oNW8BrHxi/xB8j8C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aGPkbAAAAA2wAAAA8AAAAAAAAAAAAAAAAA&#10;oQIAAGRycy9kb3ducmV2LnhtbFBLBQYAAAAABAAEAPkAAACOAwAAAAA=&#10;" strokeweight=".26mm">
                  <v:stroke joinstyle="miter"/>
                </v:line>
                <v:line id="Line 38" o:spid="_x0000_s1095" style="position:absolute;visibility:visible;mso-wrap-style:square" from="3059,362" to="3598,14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8FaMUAAADbAAAADwAAAGRycy9kb3ducmV2LnhtbESPT2sCMRTE7wW/Q3iCl1KzelC7NYrY&#10;lhaKB1cPHh+bt3/q5mVJ4rr20zeFgsdhZn7DLNe9aURHzteWFUzGCQji3OqaSwXHw/vTAoQPyBob&#10;y6TgRh7Wq8HDElNtr7ynLguliBD2KSqoQmhTKX1ekUE/ti1x9ArrDIYoXSm1w2uEm0ZOk2QmDdYc&#10;FypsaVtRfs4uRsF30bnmsZjODe/w7ev089EvXlmp0bDfvIAI1Id7+L/9qRXMn+HvS/wB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v8FaMUAAADbAAAADwAAAAAAAAAA&#10;AAAAAAChAgAAZHJzL2Rvd25yZXYueG1sUEsFBgAAAAAEAAQA+QAAAJMDAAAAAA==&#10;" strokeweight="1.68mm">
                  <v:stroke joinstyle="miter"/>
                </v:line>
                <v:line id="Line 39" o:spid="_x0000_s1096" style="position:absolute;visibility:visible;mso-wrap-style:square" from="1439,182" to="1439,21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VCZ78AAADbAAAADwAAAGRycy9kb3ducmV2LnhtbERPy4rCMBTdD/gP4QqzG1OHMmg1iso4&#10;jODGxwdcmmtTbG7aJtr692YhuDyc93zZ20rcqfWlYwXjUQKCOHe65ELB+bT9moDwAVlj5ZgUPMjD&#10;cjH4mGOmXccHuh9DIWII+wwVmBDqTEqfG7LoR64mjtzFtRZDhG0hdYtdDLeV/E6SH2mx5NhgsKaN&#10;ofx6vFkF8jedNqlpunTd0B7TJHe7P6/U57BfzUAE6sNb/HL/awWTuD5+iT9AL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SVCZ78AAADbAAAADwAAAAAAAAAAAAAAAACh&#10;AgAAZHJzL2Rvd25yZXYueG1sUEsFBgAAAAAEAAQA+QAAAI0DAAAAAA==&#10;" strokeweight=".26mm">
                  <v:stroke joinstyle="miter"/>
                </v:line>
                <v:line id="Line 40" o:spid="_x0000_s1097" style="position:absolute;visibility:visible;mso-wrap-style:square" from="3779,542" to="3958,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Ec98IAAADbAAAADwAAAGRycy9kb3ducmV2LnhtbESPQWvCQBSE74L/YXlCb7qxhyDRVYog&#10;SqFQTXt/ZJ/Z0OzbsLs1SX99VxA8DjPzDbPZDbYVN/KhcaxguchAEFdON1wr+CoP8xWIEJE1to5J&#10;wUgBdtvpZIOFdj2f6XaJtUgQDgUqMDF2hZShMmQxLFxHnLyr8xZjkr6W2mOf4LaVr1mWS4sNpwWD&#10;He0NVT+XX6vg/ZCXeaj74+ipNKePz/G7/RuVepkNb2sQkYb4DD/aJ61gtYT7l/QD5P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AEc98IAAADbAAAADwAAAAAAAAAAAAAA&#10;AAChAgAAZHJzL2Rvd25yZXYueG1sUEsFBgAAAAAEAAQA+QAAAJADAAAAAA==&#10;" strokeweight=".71mm">
                  <v:stroke dashstyle="1 1" joinstyle="miter" endcap="round"/>
                </v:line>
                <v:line id="Line 41" o:spid="_x0000_s1098" style="position:absolute;visibility:visible;mso-wrap-style:square" from="3599,1442" to="4498,14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7nPsUAAADbAAAADwAAAGRycy9kb3ducmV2LnhtbESPT2sCMRTE70K/Q3gFL6JZ91CX1Sil&#10;tVgoHrQ9eHxs3v6xm5clSddtP30jCB6HmfkNs9oMphU9Od9YVjCfJSCIC6sbrhR8fb5NMxA+IGts&#10;LZOCX/KwWT+MVphre+ED9cdQiQhhn6OCOoQul9IXNRn0M9sRR6+0zmCI0lVSO7xEuGllmiRP0mDD&#10;caHGjl5qKr6PP0bBuexdOynTheE9bj9Of7she2Wlxo/D8xJEoCHcw7f2u1aQpXD9En+AXP8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Y7nPsUAAADbAAAADwAAAAAAAAAA&#10;AAAAAAChAgAAZHJzL2Rvd25yZXYueG1sUEsFBgAAAAAEAAQA+QAAAJMDAAAAAA==&#10;" strokeweight="1.68mm">
                  <v:stroke joinstyle="miter"/>
                </v:line>
                <v:line id="Line 42" o:spid="_x0000_s1099" style="position:absolute;flip:y;visibility:visible;mso-wrap-style:square" from="4499,539" to="4858,1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ZlsIAAADbAAAADwAAAGRycy9kb3ducmV2LnhtbESPQYvCMBSE74L/ITzBi2i6LkipRrGK&#10;4B6tgh4fzbMtNi+lyda6v36zsOBxmJlvmNWmN7XoqHWVZQUfswgEcW51xYWCy/kwjUE4j6yxtkwK&#10;XuRgsx4OVpho++QTdZkvRICwS1BB6X2TSOnykgy6mW2Ig3e3rUEfZFtI3eIzwE0t51G0kAYrDgsl&#10;NrQrKX9k30YB9fevdPKTpbiNz/Gt27v0dHVKjUf9dgnCU+/f4f/2USuIP+HvS/gBcv0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ZlsIAAADbAAAADwAAAAAAAAAAAAAA&#10;AAChAgAAZHJzL2Rvd25yZXYueG1sUEsFBgAAAAAEAAQA+QAAAJADAAAAAA==&#10;" strokeweight="1.68mm">
                  <v:stroke joinstyle="miter"/>
                </v:line>
                <v:line id="Line 43" o:spid="_x0000_s1100" style="position:absolute;flip:x;visibility:visible;mso-wrap-style:square" from="3956,182" to="449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VPMIAAADbAAAADwAAAGRycy9kb3ducmV2LnhtbESPQWvCQBSE7wX/w/IEb3WjSAnRVVSU&#10;eiuNwfMj+0xism/D7lbjv3cLhR6HmfmGWW0G04k7Od9YVjCbJiCIS6sbrhQU5+N7CsIHZI2dZVLw&#10;JA+b9ehthZm2D/6mex4qESHsM1RQh9BnUvqyJoN+anvi6F2tMxiidJXUDh8Rbjo5T5IPabDhuFBj&#10;T/uayjb/MQrsdmeK7nLLv9pjkX4Oz2Tu2oNSk/GwXYIINIT/8F/7pBWkC/j9En+AXL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q+VPMIAAADbAAAADwAAAAAAAAAAAAAA&#10;AAChAgAAZHJzL2Rvd25yZXYueG1sUEsFBgAAAAAEAAQA+QAAAJADAAAAAA==&#10;" strokeweight=".26mm">
                  <v:stroke endarrow="block" joinstyle="miter"/>
                </v:line>
                <v:shape id="Text Box 44" o:spid="_x0000_s1101" type="#_x0000_t202" style="position:absolute;left:4496;width:1979;height:3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59cQA&#10;AADbAAAADwAAAGRycy9kb3ducmV2LnhtbESPQWvCQBSE74L/YXlCL1I3FhSbuoqWCrmqrXh8Zl+T&#10;YPZturuN8d+7guBxmJlvmPmyM7VoyfnKsoLxKAFBnFtdcaHge795nYHwAVljbZkUXMnDctHvzTHV&#10;9sJbanehEBHCPkUFZQhNKqXPSzLoR7Yhjt6vdQZDlK6Q2uElwk0t35JkKg1WHBdKbOizpPy8+zcK&#10;9uf2Ol7jMH//cmZzOGXHn79DptTLoFt9gAjUhWf40c60gtkE7l/iD5C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wefXEAAAA2wAAAA8AAAAAAAAAAAAAAAAAmAIAAGRycy9k&#10;b3ducmV2LnhtbFBLBQYAAAAABAAEAPUAAACJAwAAAAA=&#10;" filled="f" strokecolor="#333" strokeweight=".26mm">
                  <v:textbox>
                    <w:txbxContent>
                      <w:p w:rsidR="00DF6AED" w:rsidRDefault="00DF6AED">
                        <w:pPr>
                          <w:rPr>
                            <w:i/>
                            <w:iCs/>
                          </w:rPr>
                        </w:pPr>
                        <w:r>
                          <w:rPr>
                            <w:i/>
                            <w:iCs/>
                          </w:rPr>
                          <w:t>Не проверяем</w:t>
                        </w:r>
                      </w:p>
                    </w:txbxContent>
                  </v:textbox>
                </v:shape>
                <w10:wrap anchory="line"/>
              </v:group>
            </w:pict>
          </mc:Fallback>
        </mc:AlternateContent>
      </w:r>
      <w:r w:rsidRPr="00215563">
        <w:rPr>
          <w:noProof/>
          <w:sz w:val="24"/>
          <w:szCs w:val="24"/>
          <w:lang w:eastAsia="ru-RU"/>
        </w:rPr>
        <mc:AlternateContent>
          <mc:Choice Requires="wps">
            <w:drawing>
              <wp:anchor distT="0" distB="0" distL="114300" distR="114300" simplePos="0" relativeHeight="251636736" behindDoc="0" locked="0" layoutInCell="1" allowOverlap="1">
                <wp:simplePos x="0" y="0"/>
                <wp:positionH relativeFrom="character">
                  <wp:posOffset>0</wp:posOffset>
                </wp:positionH>
                <wp:positionV relativeFrom="line">
                  <wp:posOffset>0</wp:posOffset>
                </wp:positionV>
                <wp:extent cx="3931920" cy="3649980"/>
                <wp:effectExtent l="0" t="0" r="1905" b="0"/>
                <wp:wrapNone/>
                <wp:docPr id="7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1920" cy="364998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6E154AA" id="Rectangle 2" o:spid="_x0000_s1026" style="position:absolute;margin-left:0;margin-top:0;width:309.6pt;height:287.4pt;z-index:251636736;visibility:visible;mso-wrap-style:square;mso-width-percent:0;mso-height-percent:0;mso-wrap-distance-left:9pt;mso-wrap-distance-top:0;mso-wrap-distance-right:9pt;mso-wrap-distance-bottom:0;mso-position-horizontal:absolute;mso-position-horizontal-relative:char;mso-position-vertical:absolute;mso-position-vertical-relative:lin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qIB4gIAAF0GAAAOAAAAZHJzL2Uyb0RvYy54bWysVduO0zAQfUfiHyy/Z3Opm5s2XbVpg5AW&#10;WLHwAW7iNBGJHey06YL4d8ZO2227PCCWPFi+jMfnzJmZ3N7t2wbtmFS14Al2bxyMGM9FUfNNgr9+&#10;yawQI9VTXtBGcJbgJ6bw3eztm9uhi5knKtEUTCJwwlU8dAmu+r6LbVvlFWupuhEd43BYCtnSHpZy&#10;YxeSDuC9bWzPcXx7ELLopMiZUrC7HA/xzPgvS5b3n8pSsR41CQZsvRmlGdd6tGe3NN5I2lV1foBB&#10;/wFFS2sOj55cLWlP0VbWL1y1dS6FEmV/k4vWFmVZ58xwADauc8XmsaIdM1wgOKo7hUn9P7f5x92D&#10;RHWR4ADCw2kLGn2GqFG+aRjydHyGTsVg9tg9SM1Qdfci/6YQF2kFVmwupRgqRgtA5Wp7++KCXii4&#10;itbDB1GAd7rthQnVvpStdghBQHujyNNJEbbvUQ6bk2jiRh4gy+Fs4pMoCo1mNo2P1zup+ndMtEhP&#10;EiwBvHFPd/eq13BofDTRr3GR1U1jZG/4xQYYjjvM5M14m8YABabaUoMymv6MnGgVrkJiEc9fWcRZ&#10;Lq15lhLLz9xgupws03Tp/tIoXBJXdVEwrh895pdL/k6/Q6aPmXHKMCWautDuNCQlN+u0kWhHIb8z&#10;8xkJ4OTZzL6EYUICXK4ouR5xFl5kZX4YWCQjUysKnNBy3GgR+Q6JyDK7pHRfc/Z6SmhIcDT1pkaz&#10;M9BX3BzzveRGYym2vDB66iRcHeY9rZtxfsZeI/4z+3k2dQIyCa0gmE4sMlk51iLMUmueur4frBbp&#10;YnUl6MokiXp9AIwMZxl3hvfwxjNkSNFjOpoq04U1FuhaFE9QZFJACUC5QEeGSSXkD4wG6G4JVt+3&#10;VDKMmvccCjVyCdHt0CzINNAlJs9P1ucnlOfgKsF5LzEaF2k/NtFtJ+tNBW+5RkAu5lDeZW0KT5f+&#10;iAsY6AX0MMPl0G91kzxfG6vnv8LsNwAAAP//AwBQSwMEFAAGAAgAAAAhABlGgZTaAAAABQEAAA8A&#10;AABkcnMvZG93bnJldi54bWxMj8FuwjAQRO9I/IO1lXoDJ6ilEOIgSsWlt9JKvS7xEke111FsQvr3&#10;dXspl5VGM5p5W25HZ8VAfWg9K8jnGQji2uuWGwUf74fZCkSIyBqtZ1LwTQG21XRSYqH9ld9oOMZG&#10;pBIOBSowMXaFlKE25DDMfUecvLPvHcYk+0bqHq+p3Fm5yLKldNhyWjDY0d5Q/XW8OAXj8ydKbw2d&#10;UbrsdTjkL/neKnV/N+42ICKN8T8Mv/gJHarEdPIX1kFYBemR+HeTt8zXCxAnBY9PDyuQVSlv6asf&#10;AAAA//8DAFBLAQItABQABgAIAAAAIQC2gziS/gAAAOEBAAATAAAAAAAAAAAAAAAAAAAAAABbQ29u&#10;dGVudF9UeXBlc10ueG1sUEsBAi0AFAAGAAgAAAAhADj9If/WAAAAlAEAAAsAAAAAAAAAAAAAAAAA&#10;LwEAAF9yZWxzLy5yZWxzUEsBAi0AFAAGAAgAAAAhAHUeogHiAgAAXQYAAA4AAAAAAAAAAAAAAAAA&#10;LgIAAGRycy9lMm9Eb2MueG1sUEsBAi0AFAAGAAgAAAAhABlGgZTaAAAABQEAAA8AAAAAAAAAAAAA&#10;AAAAPAUAAGRycy9kb3ducmV2LnhtbFBLBQYAAAAABAAEAPMAAABDBgAAAAA=&#10;" filled="f" stroked="f">
                <v:stroke joinstyle="round"/>
                <w10:wrap anchory="line"/>
              </v:rect>
            </w:pict>
          </mc:Fallback>
        </mc:AlternateContent>
      </w:r>
      <w:r w:rsidRPr="00215563">
        <w:rPr>
          <w:noProof/>
          <w:sz w:val="24"/>
          <w:szCs w:val="24"/>
          <w:lang w:eastAsia="ru-RU"/>
        </w:rPr>
        <mc:AlternateContent>
          <mc:Choice Requires="wps">
            <w:drawing>
              <wp:inline distT="0" distB="0" distL="0" distR="0">
                <wp:extent cx="3736975" cy="1614170"/>
                <wp:effectExtent l="0" t="0" r="0" b="0"/>
                <wp:docPr id="20"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36975" cy="1614170"/>
                        </a:xfrm>
                        <a:prstGeom prst="rect">
                          <a:avLst/>
                        </a:prstGeom>
                        <a:noFill/>
                        <a:ln w="6350" cmpd="sng">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inline>
            </w:drawing>
          </mc:Choice>
          <mc:Fallback>
            <w:pict>
              <v:rect w14:anchorId="08F240F2" id="AutoShape 2" o:spid="_x0000_s1026" style="width:294.25pt;height:127.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qj+AAMAAFQGAAAOAAAAZHJzL2Uyb0RvYy54bWysVVFvmzAQfp+0/2D5nQKBQIJKqpSQaVK3&#10;VeqmPTtgwBrYzHZKumn/fWeT0KR9maYSCflsc/fdd99drm8OXYseqVRM8BT7Vx5GlBeiZLxO8bev&#10;W2eBkdKEl6QVnKb4iSp8s3r/7nroEzoTjWhLKhE44SoZ+hQ3WveJ66qioR1RV6KnHA4rITuiwZS1&#10;W0oygPeudWeeF7mDkGUvRUGVgt3NeIhX1n9V0UJ/qSpFNWpTDNi0fUv73pm3u7omSS1J37DiCIP8&#10;B4qOMA5BJ1cbognaS/bKVccKKZSo9FUhOldUFSuozQGy8b0X2Tw0pKc2FyBH9RNN6u3cFp8f7yVi&#10;ZYpnQA8nHdRovdfChkYzw8/QqwSuPfT30mSo+jtR/FCIi6whvKZr1QPLUHv4/LQlpRgaSkoA6hsX&#10;7oUPYyjwhnbDJ1FCQAIBLXuHSnYmBvCCDrZIT1OR6EGjAjaDOIiW8RyjAs78yA/92JbRJcnp814q&#10;/YGKDplFiiXgs+7J453SBg5JTldMNC62rG2tElqOhhRHwRzIKLoeaFG8tt8q0bLS3LMcyHqXtRI9&#10;EiMr+9g0gZ3zax3TIO6WdSleTJdIYpjJeWkDasLacQ2gWm6cUyvbESlYBw1Luw8EWEn9XnrLfJEv&#10;QiecRbkTepuNs95moRNt/Xi+CTZZtvH/GNR+mDSsLCk3wE/y9sN/k8+x0UZhTgK/SFCd87C1z2se&#10;3EsYln7I6jKl9XbuxWGwcOJ4HjhhkHvO7WKbOevMj6I4v81u8xcp5ZYm9TZZTZwbVGIPZXtoygGV&#10;zOgnmC9noO6SwdyYxWMhEWlrGHiFlhhJob8z3diWMXI1Pi6YWXjmd2Rm8j4ScSq2saZyHXN7pgrE&#10;cRKC7SXTPmNn7kT5BK0EGExoM4ph0Qj5C6MBxhoI+OeeSIpR+5FDOy79MDRz0BrhPDZdL89Pducn&#10;hBfgKsUao3GZ6XF27nvJ6gYi+TZbLszMqJhtLtPeIyrAbwwYXTaT45g1s/Hctree/wxWfwEAAP//&#10;AwBQSwMEFAAGAAgAAAAhAPcIrxnaAAAABQEAAA8AAABkcnMvZG93bnJldi54bWxMj8FOwzAQRO9I&#10;/IO1SFwQdUgIRCFOVSH1ipS2H+DGSxxhr6PYaczf13CBy0qjGc28bbbRGnbB2Y+OBDxtMmBIvVMj&#10;DQJOx/1jBcwHSUoaRyjgGz1s29ubRtbKrdTh5RAGlkrI11KADmGqOfe9Riv9xk1Iyft0s5UhyXng&#10;apZrKreG51n2wq0cKS1oOeG7xv7rsFgBD95Eq7uhyLvXeNotqymKDyPE/V3cvQELGMNfGH7wEzq0&#10;iensFlKeGQHpkfB7k1dWVQnsLCAvn3PgbcP/07dXAAAA//8DAFBLAQItABQABgAIAAAAIQC2gziS&#10;/gAAAOEBAAATAAAAAAAAAAAAAAAAAAAAAABbQ29udGVudF9UeXBlc10ueG1sUEsBAi0AFAAGAAgA&#10;AAAhADj9If/WAAAAlAEAAAsAAAAAAAAAAAAAAAAALwEAAF9yZWxzLy5yZWxzUEsBAi0AFAAGAAgA&#10;AAAhAJZSqP4AAwAAVAYAAA4AAAAAAAAAAAAAAAAALgIAAGRycy9lMm9Eb2MueG1sUEsBAi0AFAAG&#10;AAgAAAAhAPcIrxnaAAAABQEAAA8AAAAAAAAAAAAAAAAAWgUAAGRycy9kb3ducmV2LnhtbFBLBQYA&#10;AAAABAAEAPMAAABhBgAAAAA=&#10;" filled="f" strokeweight=".5pt">
                <o:lock v:ext="edit" aspectratio="t"/>
                <w10:anchorlock/>
              </v:rect>
            </w:pict>
          </mc:Fallback>
        </mc:AlternateContent>
      </w:r>
    </w:p>
    <w:p w:rsidR="00292CB2" w:rsidRPr="00215563" w:rsidRDefault="00292CB2" w:rsidP="00215563">
      <w:pPr>
        <w:ind w:firstLine="284"/>
        <w:jc w:val="both"/>
        <w:rPr>
          <w:sz w:val="24"/>
          <w:szCs w:val="24"/>
        </w:rPr>
      </w:pPr>
      <w:r w:rsidRPr="00215563">
        <w:rPr>
          <w:sz w:val="24"/>
          <w:szCs w:val="24"/>
        </w:rPr>
        <w:t>Р</w:t>
      </w:r>
      <w:r w:rsidR="00AE757D" w:rsidRPr="00215563">
        <w:rPr>
          <w:sz w:val="24"/>
          <w:szCs w:val="24"/>
        </w:rPr>
        <w:t>ис</w:t>
      </w:r>
      <w:r w:rsidRPr="00215563">
        <w:rPr>
          <w:sz w:val="24"/>
          <w:szCs w:val="24"/>
        </w:rPr>
        <w:t>унок 3. Отсев отправлений поездов для проверки по пометкам «работа на перегоне».</w:t>
      </w:r>
    </w:p>
    <w:p w:rsidR="00AE757D" w:rsidRPr="00215563" w:rsidRDefault="00AE757D" w:rsidP="00215563">
      <w:pPr>
        <w:ind w:firstLine="284"/>
        <w:jc w:val="both"/>
        <w:rPr>
          <w:sz w:val="24"/>
          <w:szCs w:val="24"/>
        </w:rPr>
      </w:pPr>
    </w:p>
    <w:p w:rsidR="00AE757D" w:rsidRPr="00215563" w:rsidRDefault="00AE757D" w:rsidP="00215563">
      <w:pPr>
        <w:ind w:firstLine="284"/>
        <w:jc w:val="both"/>
        <w:rPr>
          <w:sz w:val="24"/>
          <w:szCs w:val="24"/>
        </w:rPr>
      </w:pPr>
      <w:r w:rsidRPr="00215563">
        <w:rPr>
          <w:sz w:val="24"/>
          <w:szCs w:val="24"/>
        </w:rPr>
        <w:lastRenderedPageBreak/>
        <w:t>Если предполагаемое отправление не было исключено вышеперечисленными условиями из необходимости проверки, то есть это отправление является выходом поезда на путь перегона, проставляемым не в режиме корректировки графика «задним числом», то выполняем подготовку списка поездов, вышедших на путь перегона с РП2 в направлении РП1. Из сформированного списка исключаем поезда по условиям, аналогично проиллюстрированным на рис.1,2,3 (с заменой РП1 на РП2 и наоборот). Если после такого исключения в списке остаётся хотя бы один поезд и при этом операция отправления/проследования с РП2 в направлении РП1 является последней по времени операцией в расписании поезда, то считаем, что путь перегона занят встречным поездом.</w:t>
      </w:r>
    </w:p>
    <w:p w:rsidR="00AE757D" w:rsidRPr="00215563" w:rsidRDefault="00AE757D" w:rsidP="00215563">
      <w:pPr>
        <w:ind w:firstLine="284"/>
        <w:jc w:val="both"/>
        <w:rPr>
          <w:sz w:val="24"/>
          <w:szCs w:val="24"/>
        </w:rPr>
      </w:pPr>
    </w:p>
    <w:p w:rsidR="00AE757D" w:rsidRPr="00215563" w:rsidRDefault="00AE757D" w:rsidP="00215563">
      <w:pPr>
        <w:ind w:firstLine="284"/>
        <w:jc w:val="both"/>
        <w:rPr>
          <w:sz w:val="24"/>
          <w:szCs w:val="24"/>
        </w:rPr>
      </w:pPr>
    </w:p>
    <w:p w:rsidR="00AE757D" w:rsidRPr="00215563" w:rsidRDefault="00AE757D" w:rsidP="00215563">
      <w:pPr>
        <w:ind w:firstLine="284"/>
        <w:jc w:val="both"/>
        <w:rPr>
          <w:sz w:val="24"/>
          <w:szCs w:val="24"/>
        </w:rPr>
      </w:pPr>
    </w:p>
    <w:p w:rsidR="00AE757D" w:rsidRPr="00215563" w:rsidRDefault="00D05B6A" w:rsidP="00215563">
      <w:pPr>
        <w:ind w:left="567"/>
        <w:jc w:val="both"/>
        <w:rPr>
          <w:b/>
          <w:bCs/>
          <w:sz w:val="24"/>
          <w:szCs w:val="24"/>
        </w:rPr>
      </w:pPr>
      <w:r w:rsidRPr="00215563">
        <w:rPr>
          <w:b/>
          <w:bCs/>
          <w:sz w:val="24"/>
          <w:szCs w:val="24"/>
        </w:rPr>
        <w:t xml:space="preserve">3 </w:t>
      </w:r>
      <w:r w:rsidR="00AE757D" w:rsidRPr="00215563">
        <w:rPr>
          <w:b/>
          <w:bCs/>
          <w:sz w:val="24"/>
          <w:szCs w:val="24"/>
        </w:rPr>
        <w:t>Выполнение проверки занятости пути перегона</w:t>
      </w:r>
    </w:p>
    <w:p w:rsidR="00AE757D" w:rsidRPr="00215563" w:rsidRDefault="00AE757D" w:rsidP="00215563">
      <w:pPr>
        <w:ind w:left="927"/>
        <w:jc w:val="both"/>
        <w:rPr>
          <w:b/>
          <w:bCs/>
          <w:sz w:val="24"/>
          <w:szCs w:val="24"/>
        </w:rPr>
      </w:pPr>
    </w:p>
    <w:p w:rsidR="00AE757D" w:rsidRPr="00215563" w:rsidRDefault="00AE757D" w:rsidP="00215563">
      <w:pPr>
        <w:ind w:firstLine="567"/>
        <w:jc w:val="both"/>
        <w:rPr>
          <w:sz w:val="24"/>
          <w:szCs w:val="24"/>
        </w:rPr>
      </w:pPr>
      <w:r w:rsidRPr="00215563">
        <w:rPr>
          <w:sz w:val="24"/>
          <w:szCs w:val="24"/>
        </w:rPr>
        <w:t>Проверка занятости пути перегона выполняется по следующим событиям, обнаруживаемым рабочим местом ГИД во время работы:</w:t>
      </w:r>
    </w:p>
    <w:p w:rsidR="00AE757D" w:rsidRPr="00215563" w:rsidRDefault="00AE757D" w:rsidP="00215563">
      <w:pPr>
        <w:jc w:val="both"/>
        <w:rPr>
          <w:sz w:val="24"/>
          <w:szCs w:val="24"/>
        </w:rPr>
      </w:pPr>
      <w:r w:rsidRPr="00215563">
        <w:rPr>
          <w:sz w:val="24"/>
          <w:szCs w:val="24"/>
        </w:rPr>
        <w:t>занесение в базу данных сведений об отправлении/проследовании поезда на путь перегона (исключая отправления/проследования на перегоны между «условными» раздельными пунктами – парками одной и той же станции);</w:t>
      </w:r>
    </w:p>
    <w:p w:rsidR="00AE757D" w:rsidRPr="00215563" w:rsidRDefault="00AE757D" w:rsidP="00215563">
      <w:pPr>
        <w:jc w:val="both"/>
        <w:rPr>
          <w:sz w:val="24"/>
          <w:szCs w:val="24"/>
        </w:rPr>
      </w:pPr>
      <w:r w:rsidRPr="00215563">
        <w:rPr>
          <w:sz w:val="24"/>
          <w:szCs w:val="24"/>
        </w:rPr>
        <w:t>обнаружении открытия выходного светофора и готовности маршрута отправления на путь перегона;</w:t>
      </w:r>
    </w:p>
    <w:p w:rsidR="00AE757D" w:rsidRPr="00215563" w:rsidRDefault="00AE757D" w:rsidP="00215563">
      <w:pPr>
        <w:jc w:val="both"/>
        <w:rPr>
          <w:sz w:val="24"/>
          <w:szCs w:val="24"/>
        </w:rPr>
      </w:pPr>
      <w:r w:rsidRPr="00215563">
        <w:rPr>
          <w:sz w:val="24"/>
          <w:szCs w:val="24"/>
        </w:rPr>
        <w:t>корректировке или</w:t>
      </w:r>
      <w:r w:rsidR="00E71DBF" w:rsidRPr="00215563">
        <w:rPr>
          <w:sz w:val="24"/>
          <w:szCs w:val="24"/>
        </w:rPr>
        <w:t xml:space="preserve"> </w:t>
      </w:r>
      <w:r w:rsidRPr="00215563">
        <w:rPr>
          <w:sz w:val="24"/>
          <w:szCs w:val="24"/>
        </w:rPr>
        <w:t xml:space="preserve">вводе отправления мышкой. </w:t>
      </w:r>
    </w:p>
    <w:p w:rsidR="00AE757D" w:rsidRPr="00215563" w:rsidRDefault="00AE757D" w:rsidP="00215563">
      <w:pPr>
        <w:jc w:val="both"/>
        <w:rPr>
          <w:sz w:val="24"/>
          <w:szCs w:val="24"/>
        </w:rPr>
      </w:pPr>
    </w:p>
    <w:p w:rsidR="00AE757D" w:rsidRPr="00215563" w:rsidRDefault="00AE757D" w:rsidP="00215563">
      <w:pPr>
        <w:jc w:val="both"/>
        <w:rPr>
          <w:sz w:val="24"/>
          <w:szCs w:val="24"/>
        </w:rPr>
      </w:pPr>
      <w:r w:rsidRPr="00215563">
        <w:rPr>
          <w:sz w:val="24"/>
          <w:szCs w:val="24"/>
        </w:rPr>
        <w:t>Первые два события обнаруживаются при таймерной проверке состояния базы расписаний и базы сигналов СЦБ. Проверка вызывается каждые пять секунд. Проверенные события фиксируются для исключения выдачи повторных сообщений при вызове проверки в последующем.</w:t>
      </w:r>
    </w:p>
    <w:p w:rsidR="00AE757D" w:rsidRPr="00215563" w:rsidRDefault="00AE757D" w:rsidP="00215563">
      <w:pPr>
        <w:jc w:val="both"/>
        <w:rPr>
          <w:sz w:val="24"/>
          <w:szCs w:val="24"/>
        </w:rPr>
      </w:pPr>
      <w:r w:rsidRPr="00215563">
        <w:rPr>
          <w:sz w:val="24"/>
          <w:szCs w:val="24"/>
        </w:rPr>
        <w:t>При обнаружении занятости пути перегона встречным поездом, на рабочее место ГИД выдается предупреждающее сообщение вида:</w:t>
      </w:r>
    </w:p>
    <w:p w:rsidR="00AE757D" w:rsidRPr="00215563" w:rsidRDefault="001462E7" w:rsidP="00215563">
      <w:pPr>
        <w:ind w:left="1701"/>
        <w:jc w:val="both"/>
        <w:rPr>
          <w:sz w:val="24"/>
          <w:szCs w:val="24"/>
        </w:rPr>
      </w:pPr>
      <w:r w:rsidRPr="00215563">
        <w:rPr>
          <w:noProof/>
          <w:sz w:val="24"/>
          <w:szCs w:val="24"/>
          <w:lang w:eastAsia="ru-RU"/>
        </w:rPr>
        <w:drawing>
          <wp:inline distT="0" distB="0" distL="0" distR="0">
            <wp:extent cx="3776980" cy="1367790"/>
            <wp:effectExtent l="0" t="0" r="0" b="381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776980" cy="1367790"/>
                    </a:xfrm>
                    <a:prstGeom prst="rect">
                      <a:avLst/>
                    </a:prstGeom>
                    <a:solidFill>
                      <a:srgbClr val="FFFFFF"/>
                    </a:solidFill>
                    <a:ln>
                      <a:noFill/>
                    </a:ln>
                  </pic:spPr>
                </pic:pic>
              </a:graphicData>
            </a:graphic>
          </wp:inline>
        </w:drawing>
      </w:r>
    </w:p>
    <w:p w:rsidR="00AE757D" w:rsidRPr="00215563" w:rsidRDefault="00AE757D" w:rsidP="00215563">
      <w:pPr>
        <w:jc w:val="both"/>
        <w:rPr>
          <w:sz w:val="24"/>
          <w:szCs w:val="24"/>
        </w:rPr>
      </w:pPr>
      <w:r w:rsidRPr="00215563">
        <w:rPr>
          <w:sz w:val="24"/>
          <w:szCs w:val="24"/>
        </w:rPr>
        <w:t>Рис</w:t>
      </w:r>
      <w:r w:rsidR="00292CB2" w:rsidRPr="00215563">
        <w:rPr>
          <w:sz w:val="24"/>
          <w:szCs w:val="24"/>
        </w:rPr>
        <w:t>унок</w:t>
      </w:r>
      <w:r w:rsidRPr="00215563">
        <w:rPr>
          <w:sz w:val="24"/>
          <w:szCs w:val="24"/>
        </w:rPr>
        <w:t xml:space="preserve"> </w:t>
      </w:r>
      <w:r w:rsidR="00292CB2" w:rsidRPr="00215563">
        <w:rPr>
          <w:sz w:val="24"/>
          <w:szCs w:val="24"/>
        </w:rPr>
        <w:t>4</w:t>
      </w:r>
      <w:r w:rsidRPr="00215563">
        <w:rPr>
          <w:sz w:val="24"/>
          <w:szCs w:val="24"/>
        </w:rPr>
        <w:t>.</w:t>
      </w:r>
      <w:r w:rsidR="00292CB2" w:rsidRPr="00215563">
        <w:rPr>
          <w:sz w:val="24"/>
          <w:szCs w:val="24"/>
        </w:rPr>
        <w:t xml:space="preserve"> Сообщение об обнаружении встречного отправления.</w:t>
      </w:r>
    </w:p>
    <w:p w:rsidR="00292CB2" w:rsidRPr="00215563" w:rsidRDefault="00292CB2" w:rsidP="00215563">
      <w:pPr>
        <w:jc w:val="both"/>
        <w:rPr>
          <w:sz w:val="24"/>
          <w:szCs w:val="24"/>
        </w:rPr>
      </w:pPr>
    </w:p>
    <w:p w:rsidR="00AE757D" w:rsidRPr="00215563" w:rsidRDefault="00AE757D" w:rsidP="00215563">
      <w:pPr>
        <w:jc w:val="both"/>
        <w:rPr>
          <w:sz w:val="24"/>
          <w:szCs w:val="24"/>
        </w:rPr>
      </w:pPr>
      <w:r w:rsidRPr="00215563">
        <w:rPr>
          <w:sz w:val="24"/>
          <w:szCs w:val="24"/>
        </w:rPr>
        <w:t>Сообщение сопровождается звуковым сигналом, если только не отключено «наличие звука при выдаче критических сообщений» в панели «Разное/Прочие установки» и находится на экране до нажатия оператором кнопки «Убрать».</w:t>
      </w:r>
    </w:p>
    <w:p w:rsidR="00AE757D" w:rsidRPr="00215563" w:rsidRDefault="00AE757D" w:rsidP="00215563">
      <w:pPr>
        <w:jc w:val="both"/>
        <w:rPr>
          <w:sz w:val="24"/>
          <w:szCs w:val="24"/>
        </w:rPr>
      </w:pPr>
    </w:p>
    <w:p w:rsidR="00AE757D" w:rsidRPr="00215563" w:rsidRDefault="00AE757D" w:rsidP="00215563">
      <w:pPr>
        <w:jc w:val="both"/>
        <w:rPr>
          <w:sz w:val="24"/>
          <w:szCs w:val="24"/>
        </w:rPr>
      </w:pPr>
      <w:r w:rsidRPr="00215563">
        <w:rPr>
          <w:sz w:val="24"/>
          <w:szCs w:val="24"/>
        </w:rPr>
        <w:t xml:space="preserve">При наличии настройки это же сообщение записывается в текстовый протокол с именем </w:t>
      </w:r>
      <w:r w:rsidRPr="00215563">
        <w:rPr>
          <w:sz w:val="24"/>
          <w:szCs w:val="24"/>
          <w:lang w:val="en-US"/>
        </w:rPr>
        <w:t>O</w:t>
      </w:r>
      <w:r w:rsidRPr="00215563">
        <w:rPr>
          <w:sz w:val="24"/>
          <w:szCs w:val="24"/>
        </w:rPr>
        <w:t>РР_Р</w:t>
      </w:r>
      <w:r w:rsidRPr="00215563">
        <w:rPr>
          <w:sz w:val="24"/>
          <w:szCs w:val="24"/>
          <w:lang w:val="en-US"/>
        </w:rPr>
        <w:t>NOW</w:t>
      </w:r>
      <w:r w:rsidRPr="00215563">
        <w:rPr>
          <w:sz w:val="24"/>
          <w:szCs w:val="24"/>
        </w:rPr>
        <w:t>.</w:t>
      </w:r>
      <w:r w:rsidRPr="00215563">
        <w:rPr>
          <w:sz w:val="24"/>
          <w:szCs w:val="24"/>
          <w:lang w:val="en-US"/>
        </w:rPr>
        <w:t>xxx</w:t>
      </w:r>
      <w:r w:rsidRPr="00215563">
        <w:rPr>
          <w:sz w:val="24"/>
          <w:szCs w:val="24"/>
        </w:rPr>
        <w:t xml:space="preserve">, где </w:t>
      </w:r>
      <w:r w:rsidRPr="00215563">
        <w:rPr>
          <w:sz w:val="24"/>
          <w:szCs w:val="24"/>
          <w:lang w:val="en-US"/>
        </w:rPr>
        <w:t>xxx</w:t>
      </w:r>
      <w:r w:rsidRPr="00215563">
        <w:rPr>
          <w:sz w:val="24"/>
          <w:szCs w:val="24"/>
        </w:rPr>
        <w:t xml:space="preserve"> – расширение имен файлов объектной НСИ ГИД. Протокол ведётся в каталоге, где расположен исполняемый файл ГИД в течение суток, затем переименовывается в </w:t>
      </w:r>
      <w:r w:rsidRPr="00215563">
        <w:rPr>
          <w:sz w:val="24"/>
          <w:szCs w:val="24"/>
          <w:lang w:val="en-US"/>
        </w:rPr>
        <w:t>O</w:t>
      </w:r>
      <w:r w:rsidRPr="00215563">
        <w:rPr>
          <w:sz w:val="24"/>
          <w:szCs w:val="24"/>
        </w:rPr>
        <w:t>РР_Р</w:t>
      </w:r>
      <w:r w:rsidRPr="00215563">
        <w:rPr>
          <w:sz w:val="24"/>
          <w:szCs w:val="24"/>
          <w:lang w:val="en-US"/>
        </w:rPr>
        <w:t>REV</w:t>
      </w:r>
      <w:r w:rsidRPr="00215563">
        <w:rPr>
          <w:sz w:val="24"/>
          <w:szCs w:val="24"/>
        </w:rPr>
        <w:t>.</w:t>
      </w:r>
      <w:r w:rsidRPr="00215563">
        <w:rPr>
          <w:sz w:val="24"/>
          <w:szCs w:val="24"/>
          <w:lang w:val="en-US"/>
        </w:rPr>
        <w:t>xxx</w:t>
      </w:r>
      <w:r w:rsidRPr="00215563">
        <w:rPr>
          <w:sz w:val="24"/>
          <w:szCs w:val="24"/>
        </w:rPr>
        <w:t xml:space="preserve">. Таким образом, файлы </w:t>
      </w:r>
      <w:r w:rsidRPr="00215563">
        <w:rPr>
          <w:sz w:val="24"/>
          <w:szCs w:val="24"/>
          <w:lang w:val="en-US"/>
        </w:rPr>
        <w:t>O</w:t>
      </w:r>
      <w:r w:rsidRPr="00215563">
        <w:rPr>
          <w:sz w:val="24"/>
          <w:szCs w:val="24"/>
        </w:rPr>
        <w:t>РР_Р</w:t>
      </w:r>
      <w:r w:rsidRPr="00215563">
        <w:rPr>
          <w:sz w:val="24"/>
          <w:szCs w:val="24"/>
          <w:lang w:val="en-US"/>
        </w:rPr>
        <w:t>REV</w:t>
      </w:r>
      <w:r w:rsidRPr="00215563">
        <w:rPr>
          <w:sz w:val="24"/>
          <w:szCs w:val="24"/>
        </w:rPr>
        <w:t>.</w:t>
      </w:r>
      <w:r w:rsidRPr="00215563">
        <w:rPr>
          <w:sz w:val="24"/>
          <w:szCs w:val="24"/>
          <w:lang w:val="en-US"/>
        </w:rPr>
        <w:t>xxx</w:t>
      </w:r>
      <w:r w:rsidRPr="00215563">
        <w:rPr>
          <w:sz w:val="24"/>
          <w:szCs w:val="24"/>
        </w:rPr>
        <w:t xml:space="preserve"> и </w:t>
      </w:r>
      <w:r w:rsidRPr="00215563">
        <w:rPr>
          <w:sz w:val="24"/>
          <w:szCs w:val="24"/>
          <w:lang w:val="en-US"/>
        </w:rPr>
        <w:t>O</w:t>
      </w:r>
      <w:r w:rsidRPr="00215563">
        <w:rPr>
          <w:sz w:val="24"/>
          <w:szCs w:val="24"/>
        </w:rPr>
        <w:t>РР_Р</w:t>
      </w:r>
      <w:r w:rsidRPr="00215563">
        <w:rPr>
          <w:sz w:val="24"/>
          <w:szCs w:val="24"/>
          <w:lang w:val="en-US"/>
        </w:rPr>
        <w:t>NOW</w:t>
      </w:r>
      <w:r w:rsidRPr="00215563">
        <w:rPr>
          <w:sz w:val="24"/>
          <w:szCs w:val="24"/>
        </w:rPr>
        <w:t>.</w:t>
      </w:r>
      <w:r w:rsidRPr="00215563">
        <w:rPr>
          <w:sz w:val="24"/>
          <w:szCs w:val="24"/>
          <w:lang w:val="en-US"/>
        </w:rPr>
        <w:t>xxx</w:t>
      </w:r>
      <w:r w:rsidRPr="00215563">
        <w:rPr>
          <w:sz w:val="24"/>
          <w:szCs w:val="24"/>
        </w:rPr>
        <w:t xml:space="preserve"> содержат сообщения оператору, выдававшиеся за текущие и истекшие отчётные сутки. </w:t>
      </w:r>
    </w:p>
    <w:p w:rsidR="00AE757D" w:rsidRPr="00215563" w:rsidRDefault="00AE757D" w:rsidP="00215563">
      <w:pPr>
        <w:jc w:val="both"/>
        <w:rPr>
          <w:sz w:val="24"/>
          <w:szCs w:val="24"/>
        </w:rPr>
      </w:pPr>
    </w:p>
    <w:p w:rsidR="00AE757D" w:rsidRPr="00215563" w:rsidRDefault="00D05B6A" w:rsidP="00215563">
      <w:pPr>
        <w:jc w:val="both"/>
        <w:rPr>
          <w:b/>
          <w:bCs/>
          <w:sz w:val="24"/>
          <w:szCs w:val="24"/>
        </w:rPr>
      </w:pPr>
      <w:r w:rsidRPr="00215563">
        <w:rPr>
          <w:b/>
          <w:bCs/>
          <w:sz w:val="24"/>
          <w:szCs w:val="24"/>
        </w:rPr>
        <w:t xml:space="preserve">4 </w:t>
      </w:r>
      <w:r w:rsidR="00AE757D" w:rsidRPr="00215563">
        <w:rPr>
          <w:b/>
          <w:bCs/>
          <w:sz w:val="24"/>
          <w:szCs w:val="24"/>
        </w:rPr>
        <w:t>Настройка проверки занятости пути перегона</w:t>
      </w:r>
    </w:p>
    <w:p w:rsidR="00AE757D" w:rsidRPr="00215563" w:rsidRDefault="00AE757D" w:rsidP="00215563">
      <w:pPr>
        <w:jc w:val="both"/>
        <w:rPr>
          <w:sz w:val="24"/>
          <w:szCs w:val="24"/>
        </w:rPr>
      </w:pPr>
    </w:p>
    <w:p w:rsidR="00AE757D" w:rsidRPr="00215563" w:rsidRDefault="00AE757D" w:rsidP="00215563">
      <w:pPr>
        <w:ind w:firstLine="709"/>
        <w:jc w:val="both"/>
        <w:rPr>
          <w:sz w:val="24"/>
          <w:szCs w:val="24"/>
        </w:rPr>
      </w:pPr>
      <w:r w:rsidRPr="00215563">
        <w:rPr>
          <w:sz w:val="24"/>
          <w:szCs w:val="24"/>
        </w:rPr>
        <w:lastRenderedPageBreak/>
        <w:t xml:space="preserve">Как уже было сказано выше, проверка занятости пути перегона встречным поездом производится только на перегонах, принадлежащих диспетчерскому участку, указанному в </w:t>
      </w:r>
      <w:r w:rsidRPr="00215563">
        <w:rPr>
          <w:sz w:val="24"/>
          <w:szCs w:val="24"/>
          <w:lang w:val="en-US"/>
        </w:rPr>
        <w:t>OBJECT</w:t>
      </w:r>
      <w:r w:rsidRPr="00215563">
        <w:rPr>
          <w:sz w:val="24"/>
          <w:szCs w:val="24"/>
        </w:rPr>
        <w:t>.</w:t>
      </w:r>
      <w:r w:rsidRPr="00215563">
        <w:rPr>
          <w:sz w:val="24"/>
          <w:szCs w:val="24"/>
          <w:lang w:val="en-US"/>
        </w:rPr>
        <w:t>DEF</w:t>
      </w:r>
      <w:r w:rsidRPr="00215563">
        <w:rPr>
          <w:sz w:val="24"/>
          <w:szCs w:val="24"/>
        </w:rPr>
        <w:t xml:space="preserve">. Если в </w:t>
      </w:r>
      <w:r w:rsidRPr="00215563">
        <w:rPr>
          <w:sz w:val="24"/>
          <w:szCs w:val="24"/>
          <w:lang w:val="en-US"/>
        </w:rPr>
        <w:t>OBJECT</w:t>
      </w:r>
      <w:r w:rsidRPr="00215563">
        <w:rPr>
          <w:sz w:val="24"/>
          <w:szCs w:val="24"/>
        </w:rPr>
        <w:t>.</w:t>
      </w:r>
      <w:r w:rsidRPr="00215563">
        <w:rPr>
          <w:sz w:val="24"/>
          <w:szCs w:val="24"/>
          <w:lang w:val="en-US"/>
        </w:rPr>
        <w:t>DEF</w:t>
      </w:r>
      <w:r w:rsidRPr="00215563">
        <w:rPr>
          <w:sz w:val="24"/>
          <w:szCs w:val="24"/>
        </w:rPr>
        <w:t xml:space="preserve"> указан неизвестный код диспетчерского участка, например – 0, то проверка не производится. Если в </w:t>
      </w:r>
      <w:r w:rsidRPr="00215563">
        <w:rPr>
          <w:sz w:val="24"/>
          <w:szCs w:val="24"/>
          <w:lang w:val="en-US"/>
        </w:rPr>
        <w:t>OBJECT</w:t>
      </w:r>
      <w:r w:rsidRPr="00215563">
        <w:rPr>
          <w:sz w:val="24"/>
          <w:szCs w:val="24"/>
        </w:rPr>
        <w:t>.</w:t>
      </w:r>
      <w:r w:rsidRPr="00215563">
        <w:rPr>
          <w:sz w:val="24"/>
          <w:szCs w:val="24"/>
          <w:lang w:val="en-US"/>
        </w:rPr>
        <w:t>DEF</w:t>
      </w:r>
      <w:r w:rsidRPr="00215563">
        <w:rPr>
          <w:sz w:val="24"/>
          <w:szCs w:val="24"/>
        </w:rPr>
        <w:t xml:space="preserve"> указан также код ЕСР станции, то проверка выполняется только по перегонам, прилегающим к указанной станции.</w:t>
      </w:r>
    </w:p>
    <w:p w:rsidR="00AE757D" w:rsidRDefault="00AE757D" w:rsidP="00215563">
      <w:pPr>
        <w:ind w:firstLine="709"/>
        <w:jc w:val="both"/>
        <w:rPr>
          <w:sz w:val="24"/>
          <w:szCs w:val="24"/>
        </w:rPr>
      </w:pPr>
      <w:r w:rsidRPr="00215563">
        <w:rPr>
          <w:sz w:val="24"/>
          <w:szCs w:val="24"/>
        </w:rPr>
        <w:t xml:space="preserve">Отключение проверки возможно корректировкой секции </w:t>
      </w:r>
    </w:p>
    <w:p w:rsidR="005C342B" w:rsidRPr="00215563" w:rsidRDefault="005C342B" w:rsidP="00215563">
      <w:pPr>
        <w:ind w:firstLine="709"/>
        <w:jc w:val="both"/>
        <w:rPr>
          <w:sz w:val="24"/>
          <w:szCs w:val="24"/>
        </w:rPr>
      </w:pPr>
    </w:p>
    <w:p w:rsidR="00AE757D" w:rsidRPr="005C342B" w:rsidRDefault="00AE757D" w:rsidP="00215563">
      <w:pPr>
        <w:ind w:firstLine="709"/>
        <w:jc w:val="both"/>
        <w:rPr>
          <w:rFonts w:ascii="Courier New" w:hAnsi="Courier New" w:cs="Courier New"/>
          <w:b/>
          <w:bCs/>
          <w:sz w:val="22"/>
          <w:szCs w:val="22"/>
        </w:rPr>
      </w:pPr>
      <w:r w:rsidRPr="005C342B">
        <w:rPr>
          <w:rFonts w:ascii="Courier New" w:hAnsi="Courier New" w:cs="Courier New"/>
          <w:b/>
          <w:bCs/>
          <w:sz w:val="22"/>
          <w:szCs w:val="22"/>
        </w:rPr>
        <w:t>@Проверка занятости пути встречным поездом (перегоны своего ДУ)</w:t>
      </w:r>
    </w:p>
    <w:p w:rsidR="00AE757D" w:rsidRPr="005C342B" w:rsidRDefault="00F8085A" w:rsidP="00215563">
      <w:pPr>
        <w:ind w:firstLine="709"/>
        <w:jc w:val="both"/>
        <w:rPr>
          <w:rFonts w:ascii="Courier New" w:hAnsi="Courier New" w:cs="Courier New"/>
          <w:b/>
          <w:bCs/>
          <w:sz w:val="22"/>
          <w:szCs w:val="22"/>
        </w:rPr>
      </w:pPr>
      <w:r w:rsidRPr="005C342B">
        <w:rPr>
          <w:rFonts w:ascii="Courier New" w:hAnsi="Courier New" w:cs="Courier New"/>
          <w:b/>
          <w:bCs/>
          <w:sz w:val="22"/>
          <w:szCs w:val="22"/>
        </w:rPr>
        <w:t xml:space="preserve"> </w:t>
      </w:r>
      <w:r w:rsidR="00AE757D" w:rsidRPr="005C342B">
        <w:rPr>
          <w:rFonts w:ascii="Courier New" w:hAnsi="Courier New" w:cs="Courier New"/>
          <w:b/>
          <w:bCs/>
          <w:sz w:val="22"/>
          <w:szCs w:val="22"/>
        </w:rPr>
        <w:t xml:space="preserve"> 1</w:t>
      </w:r>
      <w:r w:rsidR="00E71DBF" w:rsidRPr="005C342B">
        <w:rPr>
          <w:rFonts w:ascii="Courier New" w:hAnsi="Courier New" w:cs="Courier New"/>
          <w:b/>
          <w:bCs/>
          <w:sz w:val="22"/>
          <w:szCs w:val="22"/>
        </w:rPr>
        <w:t xml:space="preserve"> </w:t>
      </w:r>
      <w:r w:rsidR="00AE757D" w:rsidRPr="005C342B">
        <w:rPr>
          <w:rFonts w:ascii="Courier New" w:hAnsi="Courier New" w:cs="Courier New"/>
          <w:b/>
          <w:bCs/>
          <w:sz w:val="22"/>
          <w:szCs w:val="22"/>
        </w:rPr>
        <w:t>- выполнять проверку (1-да, 0-нет)</w:t>
      </w:r>
    </w:p>
    <w:p w:rsidR="00AE757D" w:rsidRDefault="00F8085A" w:rsidP="00215563">
      <w:pPr>
        <w:ind w:firstLine="709"/>
        <w:jc w:val="both"/>
        <w:rPr>
          <w:rFonts w:ascii="Courier New" w:hAnsi="Courier New" w:cs="Courier New"/>
          <w:b/>
          <w:bCs/>
          <w:sz w:val="22"/>
          <w:szCs w:val="22"/>
        </w:rPr>
      </w:pPr>
      <w:r w:rsidRPr="005C342B">
        <w:rPr>
          <w:rFonts w:ascii="Courier New" w:hAnsi="Courier New" w:cs="Courier New"/>
          <w:b/>
          <w:bCs/>
          <w:sz w:val="22"/>
          <w:szCs w:val="22"/>
        </w:rPr>
        <w:t xml:space="preserve"> </w:t>
      </w:r>
      <w:r w:rsidR="00AE757D" w:rsidRPr="005C342B">
        <w:rPr>
          <w:rFonts w:ascii="Courier New" w:hAnsi="Courier New" w:cs="Courier New"/>
          <w:b/>
          <w:bCs/>
          <w:sz w:val="22"/>
          <w:szCs w:val="22"/>
        </w:rPr>
        <w:t xml:space="preserve"> 1</w:t>
      </w:r>
      <w:r w:rsidR="00E71DBF" w:rsidRPr="005C342B">
        <w:rPr>
          <w:rFonts w:ascii="Courier New" w:hAnsi="Courier New" w:cs="Courier New"/>
          <w:b/>
          <w:bCs/>
          <w:sz w:val="22"/>
          <w:szCs w:val="22"/>
        </w:rPr>
        <w:t xml:space="preserve"> </w:t>
      </w:r>
      <w:r w:rsidR="00AE757D" w:rsidRPr="005C342B">
        <w:rPr>
          <w:rFonts w:ascii="Courier New" w:hAnsi="Courier New" w:cs="Courier New"/>
          <w:b/>
          <w:bCs/>
          <w:sz w:val="22"/>
          <w:szCs w:val="22"/>
        </w:rPr>
        <w:t>- запись проверки в протокол OРР_РNOW.XXX</w:t>
      </w:r>
    </w:p>
    <w:p w:rsidR="005C342B" w:rsidRPr="005C342B" w:rsidRDefault="005C342B" w:rsidP="00215563">
      <w:pPr>
        <w:ind w:firstLine="709"/>
        <w:jc w:val="both"/>
        <w:rPr>
          <w:rFonts w:ascii="Courier New" w:hAnsi="Courier New" w:cs="Courier New"/>
          <w:b/>
          <w:bCs/>
          <w:sz w:val="22"/>
          <w:szCs w:val="22"/>
        </w:rPr>
      </w:pPr>
    </w:p>
    <w:p w:rsidR="00AE757D" w:rsidRPr="00215563" w:rsidRDefault="00AE757D" w:rsidP="00215563">
      <w:pPr>
        <w:jc w:val="both"/>
        <w:rPr>
          <w:sz w:val="24"/>
          <w:szCs w:val="24"/>
        </w:rPr>
      </w:pPr>
      <w:r w:rsidRPr="00215563">
        <w:rPr>
          <w:sz w:val="24"/>
          <w:szCs w:val="24"/>
        </w:rPr>
        <w:t xml:space="preserve">в файле </w:t>
      </w:r>
      <w:r w:rsidRPr="00215563">
        <w:rPr>
          <w:b/>
          <w:bCs/>
          <w:sz w:val="24"/>
          <w:szCs w:val="24"/>
        </w:rPr>
        <w:t>\</w:t>
      </w:r>
      <w:r w:rsidRPr="00215563">
        <w:rPr>
          <w:b/>
          <w:bCs/>
          <w:sz w:val="24"/>
          <w:szCs w:val="24"/>
          <w:lang w:val="en-US"/>
        </w:rPr>
        <w:t>GID</w:t>
      </w:r>
      <w:r w:rsidRPr="00215563">
        <w:rPr>
          <w:b/>
          <w:bCs/>
          <w:sz w:val="24"/>
          <w:szCs w:val="24"/>
        </w:rPr>
        <w:t>\</w:t>
      </w:r>
      <w:r w:rsidRPr="00215563">
        <w:rPr>
          <w:b/>
          <w:bCs/>
          <w:sz w:val="24"/>
          <w:szCs w:val="24"/>
          <w:lang w:val="en-US"/>
        </w:rPr>
        <w:t>EXE</w:t>
      </w:r>
      <w:r w:rsidRPr="00215563">
        <w:rPr>
          <w:b/>
          <w:bCs/>
          <w:sz w:val="24"/>
          <w:szCs w:val="24"/>
        </w:rPr>
        <w:t>\</w:t>
      </w:r>
      <w:r w:rsidRPr="00215563">
        <w:rPr>
          <w:b/>
          <w:bCs/>
          <w:sz w:val="24"/>
          <w:szCs w:val="24"/>
          <w:lang w:val="en-US"/>
        </w:rPr>
        <w:t>SETTINGS</w:t>
      </w:r>
      <w:r w:rsidRPr="00215563">
        <w:rPr>
          <w:b/>
          <w:bCs/>
          <w:sz w:val="24"/>
          <w:szCs w:val="24"/>
        </w:rPr>
        <w:t>.</w:t>
      </w:r>
      <w:r w:rsidRPr="00215563">
        <w:rPr>
          <w:b/>
          <w:bCs/>
          <w:sz w:val="24"/>
          <w:szCs w:val="24"/>
          <w:lang w:val="en-US"/>
        </w:rPr>
        <w:t>XXX</w:t>
      </w:r>
      <w:r w:rsidRPr="00215563">
        <w:rPr>
          <w:b/>
          <w:bCs/>
          <w:sz w:val="24"/>
          <w:szCs w:val="24"/>
        </w:rPr>
        <w:t>\</w:t>
      </w:r>
      <w:r w:rsidRPr="00215563">
        <w:rPr>
          <w:b/>
          <w:bCs/>
          <w:sz w:val="24"/>
          <w:szCs w:val="24"/>
          <w:lang w:val="en-US"/>
        </w:rPr>
        <w:t>config</w:t>
      </w:r>
      <w:r w:rsidRPr="00215563">
        <w:rPr>
          <w:b/>
          <w:bCs/>
          <w:sz w:val="24"/>
          <w:szCs w:val="24"/>
        </w:rPr>
        <w:t>.</w:t>
      </w:r>
      <w:r w:rsidRPr="00215563">
        <w:rPr>
          <w:b/>
          <w:bCs/>
          <w:sz w:val="24"/>
          <w:szCs w:val="24"/>
          <w:lang w:val="en-US"/>
        </w:rPr>
        <w:t>xxx</w:t>
      </w:r>
      <w:r w:rsidRPr="00215563">
        <w:rPr>
          <w:sz w:val="24"/>
          <w:szCs w:val="24"/>
        </w:rPr>
        <w:t>.</w:t>
      </w:r>
      <w:r w:rsidR="00E71DBF" w:rsidRPr="00215563">
        <w:rPr>
          <w:sz w:val="24"/>
          <w:szCs w:val="24"/>
        </w:rPr>
        <w:t xml:space="preserve"> </w:t>
      </w:r>
      <w:r w:rsidRPr="00215563">
        <w:rPr>
          <w:sz w:val="24"/>
          <w:szCs w:val="24"/>
        </w:rPr>
        <w:t xml:space="preserve">Здесь же отключается запись в протокол. </w:t>
      </w:r>
    </w:p>
    <w:p w:rsidR="00E37463" w:rsidRPr="00AC097F" w:rsidRDefault="00AE757D" w:rsidP="00AC097F">
      <w:pPr>
        <w:ind w:firstLine="709"/>
        <w:jc w:val="both"/>
        <w:rPr>
          <w:sz w:val="24"/>
          <w:szCs w:val="24"/>
        </w:rPr>
      </w:pPr>
      <w:r w:rsidRPr="00E37463">
        <w:rPr>
          <w:sz w:val="24"/>
          <w:szCs w:val="24"/>
        </w:rPr>
        <w:tab/>
        <w:t>Поскольку проверка выполняется на основании базы расписаний графика исполненного движения, то появление диагностических сообщений о занятости пути перегона встречным поездом возможно при сбоях в работе системы формирования расписания на основе данных СЦБ. Если для нитки поезда, фактически проследовавшего по перегону не удалось связать прибытие на очередную станцию с отправлением с предыдущей станции и не была выполнена ручная «склейка» этой нитки, то поезд будет считаться находящимся на перегоне. При отправлении на этот путь перегона встречного поезда, ГИД будет обнаруживать «как бы находящийся» на перегоне поезд и выдавать об этом сообщение оператору.</w:t>
      </w:r>
    </w:p>
    <w:p w:rsidR="00AE757D" w:rsidRDefault="00AE757D">
      <w:pPr>
        <w:pStyle w:val="1"/>
        <w:tabs>
          <w:tab w:val="left" w:pos="0"/>
        </w:tabs>
        <w:jc w:val="both"/>
      </w:pPr>
      <w:bookmarkStart w:id="357" w:name="_Toc410221492"/>
      <w:r>
        <w:t>П 3</w:t>
      </w:r>
      <w:r w:rsidR="00D05B6A">
        <w:t xml:space="preserve">3 </w:t>
      </w:r>
      <w:r>
        <w:t>Подсистема «Приказы»</w:t>
      </w:r>
      <w:bookmarkEnd w:id="357"/>
    </w:p>
    <w:p w:rsidR="00AE757D" w:rsidRDefault="00AE757D">
      <w:pPr>
        <w:pStyle w:val="2"/>
        <w:tabs>
          <w:tab w:val="left" w:pos="0"/>
        </w:tabs>
        <w:jc w:val="both"/>
      </w:pPr>
      <w:bookmarkStart w:id="358" w:name="_Toc410221493"/>
      <w:r>
        <w:t>П 33.</w:t>
      </w:r>
      <w:r w:rsidR="00D05B6A">
        <w:t xml:space="preserve">1 </w:t>
      </w:r>
      <w:r>
        <w:t>Назначение подсистемы</w:t>
      </w:r>
      <w:bookmarkEnd w:id="358"/>
    </w:p>
    <w:p w:rsidR="00AE757D" w:rsidRDefault="00AE757D">
      <w:pPr>
        <w:widowControl w:val="0"/>
        <w:ind w:firstLine="284"/>
        <w:jc w:val="both"/>
        <w:rPr>
          <w:sz w:val="24"/>
          <w:szCs w:val="24"/>
        </w:rPr>
      </w:pPr>
      <w:r>
        <w:rPr>
          <w:sz w:val="24"/>
          <w:szCs w:val="24"/>
        </w:rPr>
        <w:t>Подсистема «Приказы» предназначена для автоматизированной выдачи и регистрации в базе диспетчерских распоряжений:</w:t>
      </w:r>
    </w:p>
    <w:p w:rsidR="00AE757D" w:rsidRDefault="00AE757D">
      <w:pPr>
        <w:widowControl w:val="0"/>
        <w:tabs>
          <w:tab w:val="left" w:pos="1211"/>
          <w:tab w:val="left" w:pos="1596"/>
        </w:tabs>
        <w:jc w:val="both"/>
        <w:rPr>
          <w:sz w:val="24"/>
          <w:szCs w:val="24"/>
        </w:rPr>
      </w:pPr>
      <w:r>
        <w:rPr>
          <w:sz w:val="24"/>
          <w:szCs w:val="24"/>
        </w:rPr>
        <w:t>приказов ДНЦ в адрес ДСП и руководителей работ;</w:t>
      </w:r>
    </w:p>
    <w:p w:rsidR="00AE757D" w:rsidRDefault="00AE757D">
      <w:pPr>
        <w:widowControl w:val="0"/>
        <w:tabs>
          <w:tab w:val="left" w:pos="1211"/>
          <w:tab w:val="left" w:pos="1596"/>
        </w:tabs>
        <w:jc w:val="both"/>
        <w:rPr>
          <w:sz w:val="24"/>
          <w:szCs w:val="24"/>
        </w:rPr>
      </w:pPr>
      <w:r>
        <w:rPr>
          <w:sz w:val="24"/>
          <w:szCs w:val="24"/>
        </w:rPr>
        <w:t>приказов ДНЦ и ДСП машинистам локомотивов;</w:t>
      </w:r>
    </w:p>
    <w:p w:rsidR="00AE757D" w:rsidRDefault="00AE757D">
      <w:pPr>
        <w:widowControl w:val="0"/>
        <w:tabs>
          <w:tab w:val="left" w:pos="1211"/>
          <w:tab w:val="left" w:pos="1596"/>
        </w:tabs>
        <w:jc w:val="both"/>
        <w:rPr>
          <w:sz w:val="24"/>
          <w:szCs w:val="24"/>
        </w:rPr>
      </w:pPr>
      <w:r>
        <w:rPr>
          <w:sz w:val="24"/>
          <w:szCs w:val="24"/>
        </w:rPr>
        <w:t>уведомлений о сбоях и неисправностях.</w:t>
      </w:r>
    </w:p>
    <w:p w:rsidR="00AE757D" w:rsidRDefault="00AE757D">
      <w:pPr>
        <w:pStyle w:val="2"/>
        <w:tabs>
          <w:tab w:val="left" w:pos="0"/>
        </w:tabs>
        <w:jc w:val="both"/>
      </w:pPr>
      <w:bookmarkStart w:id="359" w:name="_Toc410221494"/>
      <w:r>
        <w:t>П 33.</w:t>
      </w:r>
      <w:r w:rsidR="00D05B6A">
        <w:t xml:space="preserve">2 </w:t>
      </w:r>
      <w:r>
        <w:t>Архитектура подсистемы</w:t>
      </w:r>
      <w:bookmarkEnd w:id="359"/>
    </w:p>
    <w:p w:rsidR="00AE757D" w:rsidRDefault="00AE757D">
      <w:pPr>
        <w:widowControl w:val="0"/>
        <w:ind w:firstLine="284"/>
        <w:jc w:val="both"/>
        <w:rPr>
          <w:sz w:val="24"/>
          <w:szCs w:val="24"/>
        </w:rPr>
      </w:pPr>
      <w:r>
        <w:rPr>
          <w:sz w:val="24"/>
          <w:szCs w:val="24"/>
        </w:rPr>
        <w:t xml:space="preserve">АРМы системы ГИД «Урал-ВНИИЖТ» подразделяются на локальные и удаленные. Локальные АРМы подключены к локальной сети, удаленные – нет. </w:t>
      </w:r>
    </w:p>
    <w:p w:rsidR="00AE757D" w:rsidRDefault="00AE757D">
      <w:pPr>
        <w:ind w:firstLine="284"/>
        <w:jc w:val="both"/>
        <w:rPr>
          <w:sz w:val="24"/>
          <w:szCs w:val="24"/>
        </w:rPr>
      </w:pPr>
      <w:r>
        <w:rPr>
          <w:sz w:val="24"/>
          <w:szCs w:val="24"/>
        </w:rPr>
        <w:t>На файловом сервере локальной сети находится только одна база диспетчерских распоряжений, единая для всей дороги (Б58). Удаленные АРМы имеют копии Б58.</w:t>
      </w:r>
    </w:p>
    <w:p w:rsidR="00AE757D" w:rsidRDefault="00AE757D">
      <w:pPr>
        <w:jc w:val="both"/>
      </w:pPr>
    </w:p>
    <w:p w:rsidR="00AE757D" w:rsidRDefault="001462E7" w:rsidP="00622C85">
      <w:pPr>
        <w:jc w:val="center"/>
        <w:rPr>
          <w:b/>
          <w:bCs/>
          <w:sz w:val="24"/>
          <w:szCs w:val="24"/>
        </w:rPr>
      </w:pPr>
      <w:r>
        <w:rPr>
          <w:noProof/>
          <w:lang w:eastAsia="ru-RU"/>
        </w:rPr>
        <w:lastRenderedPageBreak/>
        <w:drawing>
          <wp:inline distT="0" distB="0" distL="0" distR="0">
            <wp:extent cx="4445000" cy="3617595"/>
            <wp:effectExtent l="0" t="0" r="0" b="190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4445000" cy="3617595"/>
                    </a:xfrm>
                    <a:prstGeom prst="rect">
                      <a:avLst/>
                    </a:prstGeom>
                    <a:solidFill>
                      <a:srgbClr val="FFFFFF"/>
                    </a:solidFill>
                    <a:ln>
                      <a:noFill/>
                    </a:ln>
                  </pic:spPr>
                </pic:pic>
              </a:graphicData>
            </a:graphic>
          </wp:inline>
        </w:drawing>
      </w:r>
    </w:p>
    <w:p w:rsidR="00AE757D" w:rsidRDefault="00AE757D" w:rsidP="00622C85">
      <w:pPr>
        <w:pStyle w:val="af5"/>
        <w:jc w:val="center"/>
      </w:pPr>
      <w:r>
        <w:t>Рис</w:t>
      </w:r>
      <w:r w:rsidR="00292CB2">
        <w:t>унок</w:t>
      </w:r>
      <w:r>
        <w:t xml:space="preserve"> </w:t>
      </w:r>
      <w:r w:rsidR="00A92E7E">
        <w:rPr>
          <w:noProof/>
        </w:rPr>
        <w:fldChar w:fldCharType="begin"/>
      </w:r>
      <w:r w:rsidR="00A92E7E">
        <w:rPr>
          <w:noProof/>
        </w:rPr>
        <w:instrText xml:space="preserve"> SEQ "Рис." \*Arabic </w:instrText>
      </w:r>
      <w:r w:rsidR="00A92E7E">
        <w:rPr>
          <w:noProof/>
        </w:rPr>
        <w:fldChar w:fldCharType="separate"/>
      </w:r>
      <w:r w:rsidR="009A2D34">
        <w:rPr>
          <w:noProof/>
        </w:rPr>
        <w:t>1</w:t>
      </w:r>
      <w:r w:rsidR="00A92E7E">
        <w:rPr>
          <w:noProof/>
        </w:rPr>
        <w:fldChar w:fldCharType="end"/>
      </w:r>
      <w:r>
        <w:t>. Архитектура подсистемы «Приказы»</w:t>
      </w:r>
    </w:p>
    <w:p w:rsidR="00AE757D" w:rsidRDefault="00AE757D">
      <w:pPr>
        <w:ind w:firstLine="567"/>
        <w:jc w:val="both"/>
        <w:rPr>
          <w:sz w:val="24"/>
          <w:szCs w:val="24"/>
        </w:rPr>
      </w:pPr>
      <w:r>
        <w:rPr>
          <w:sz w:val="24"/>
          <w:szCs w:val="24"/>
        </w:rPr>
        <w:t>Для ведения Б58 в локальной сети выделена одна центральная ПЭВМ (ЦМ58). Другие машины сети не могут непосредственно корректировать файл Б58. Вместо этого они передают сообщения о занесении, изменении или отмене приказов и уведомлений в ЦМ58.</w:t>
      </w:r>
    </w:p>
    <w:p w:rsidR="00AE757D" w:rsidRDefault="00AE757D">
      <w:pPr>
        <w:ind w:firstLine="567"/>
        <w:jc w:val="both"/>
        <w:rPr>
          <w:sz w:val="24"/>
          <w:szCs w:val="24"/>
        </w:rPr>
      </w:pPr>
      <w:r>
        <w:rPr>
          <w:sz w:val="24"/>
          <w:szCs w:val="24"/>
        </w:rPr>
        <w:t>Помимо ведения Б58 центральная машина создает и поддерживает резервную копию базы на собственном диске.</w:t>
      </w:r>
    </w:p>
    <w:p w:rsidR="00AE757D" w:rsidRDefault="00AE757D">
      <w:pPr>
        <w:ind w:firstLine="567"/>
        <w:jc w:val="both"/>
        <w:rPr>
          <w:sz w:val="24"/>
          <w:szCs w:val="24"/>
        </w:rPr>
      </w:pPr>
      <w:r>
        <w:rPr>
          <w:sz w:val="24"/>
          <w:szCs w:val="24"/>
        </w:rPr>
        <w:t xml:space="preserve">Подсистема «Приказы» предоставляет возможность передачи документов в режиме реального времени. В этом режиме между компьютерами автора и адресатов документа устанавливается прямое </w:t>
      </w:r>
      <w:r>
        <w:rPr>
          <w:sz w:val="24"/>
          <w:szCs w:val="24"/>
          <w:lang w:val="en-US"/>
        </w:rPr>
        <w:t>TC</w:t>
      </w:r>
      <w:r>
        <w:rPr>
          <w:sz w:val="24"/>
          <w:szCs w:val="24"/>
        </w:rPr>
        <w:t xml:space="preserve">Р-соединение, обеспечивающее надежную безошибочную передачу данных. Обмениваясь сообщениями, через установленный </w:t>
      </w:r>
      <w:r>
        <w:rPr>
          <w:sz w:val="24"/>
          <w:szCs w:val="24"/>
          <w:lang w:val="en-US"/>
        </w:rPr>
        <w:t>TC</w:t>
      </w:r>
      <w:r>
        <w:rPr>
          <w:sz w:val="24"/>
          <w:szCs w:val="24"/>
        </w:rPr>
        <w:t>Р-канал, АРМ адресата отслеживает текущее состояние оригинала документа, создает и отображает его копию.</w:t>
      </w:r>
    </w:p>
    <w:p w:rsidR="00AE757D" w:rsidRDefault="00AE757D">
      <w:pPr>
        <w:pStyle w:val="2"/>
        <w:tabs>
          <w:tab w:val="left" w:pos="0"/>
        </w:tabs>
        <w:jc w:val="both"/>
      </w:pPr>
      <w:bookmarkStart w:id="360" w:name="_Toc410221495"/>
      <w:r>
        <w:t>П 33.</w:t>
      </w:r>
      <w:r w:rsidR="00D05B6A">
        <w:t xml:space="preserve">3 </w:t>
      </w:r>
      <w:r>
        <w:t>База диспетчерских распоряжений</w:t>
      </w:r>
      <w:bookmarkEnd w:id="360"/>
    </w:p>
    <w:p w:rsidR="00AE757D" w:rsidRDefault="00AE757D">
      <w:pPr>
        <w:pStyle w:val="3"/>
        <w:tabs>
          <w:tab w:val="left" w:pos="0"/>
        </w:tabs>
        <w:jc w:val="both"/>
      </w:pPr>
      <w:bookmarkStart w:id="361" w:name="_Toc410221496"/>
      <w:r>
        <w:t>П 33.3.</w:t>
      </w:r>
      <w:r w:rsidR="00D05B6A">
        <w:t xml:space="preserve">1 </w:t>
      </w:r>
      <w:r>
        <w:t>Документ</w:t>
      </w:r>
      <w:bookmarkEnd w:id="361"/>
    </w:p>
    <w:p w:rsidR="00AE757D" w:rsidRDefault="00AE757D">
      <w:pPr>
        <w:ind w:firstLine="284"/>
        <w:jc w:val="both"/>
        <w:rPr>
          <w:sz w:val="24"/>
          <w:szCs w:val="24"/>
        </w:rPr>
      </w:pPr>
      <w:r>
        <w:rPr>
          <w:sz w:val="24"/>
          <w:szCs w:val="24"/>
        </w:rPr>
        <w:t>Единицей информации хранимой в базе диспетчерских распоряжений является документ.</w:t>
      </w:r>
    </w:p>
    <w:p w:rsidR="00AE757D" w:rsidRDefault="00AE757D">
      <w:pPr>
        <w:ind w:firstLine="284"/>
        <w:jc w:val="both"/>
        <w:rPr>
          <w:sz w:val="24"/>
          <w:szCs w:val="24"/>
        </w:rPr>
      </w:pPr>
      <w:r>
        <w:rPr>
          <w:sz w:val="24"/>
          <w:szCs w:val="24"/>
        </w:rPr>
        <w:t>Каждый документ базы состоит из фиксированного набора информационных полей, заполняемых в процессе его редактирования и выдачи. Подробно все информационные поля документа рассмотрены ниже.</w:t>
      </w:r>
    </w:p>
    <w:p w:rsidR="00AE757D" w:rsidRDefault="00AE757D">
      <w:pPr>
        <w:pStyle w:val="4"/>
        <w:tabs>
          <w:tab w:val="left" w:pos="0"/>
        </w:tabs>
        <w:spacing w:before="180" w:after="60"/>
        <w:jc w:val="both"/>
      </w:pPr>
      <w:bookmarkStart w:id="362" w:name="_Toc410221497"/>
      <w:r>
        <w:t>П 33.3.1.</w:t>
      </w:r>
      <w:r w:rsidR="00D05B6A">
        <w:t xml:space="preserve">1 </w:t>
      </w:r>
      <w:r>
        <w:t>Тип</w:t>
      </w:r>
      <w:bookmarkEnd w:id="362"/>
    </w:p>
    <w:p w:rsidR="00AE757D" w:rsidRDefault="00AE757D">
      <w:pPr>
        <w:ind w:firstLine="284"/>
        <w:jc w:val="both"/>
        <w:rPr>
          <w:sz w:val="24"/>
          <w:szCs w:val="24"/>
        </w:rPr>
      </w:pPr>
      <w:r>
        <w:rPr>
          <w:sz w:val="24"/>
          <w:szCs w:val="24"/>
        </w:rPr>
        <w:t xml:space="preserve">По типу документы базы подразделяются на </w:t>
      </w:r>
      <w:r>
        <w:rPr>
          <w:i/>
          <w:iCs/>
          <w:sz w:val="24"/>
          <w:szCs w:val="24"/>
        </w:rPr>
        <w:t>диспетчерские приказы</w:t>
      </w:r>
      <w:r>
        <w:rPr>
          <w:sz w:val="24"/>
          <w:szCs w:val="24"/>
        </w:rPr>
        <w:t xml:space="preserve"> и </w:t>
      </w:r>
      <w:r>
        <w:rPr>
          <w:i/>
          <w:iCs/>
          <w:sz w:val="24"/>
          <w:szCs w:val="24"/>
        </w:rPr>
        <w:t>уведомления</w:t>
      </w:r>
      <w:r>
        <w:rPr>
          <w:sz w:val="24"/>
          <w:szCs w:val="24"/>
        </w:rPr>
        <w:t>.</w:t>
      </w:r>
    </w:p>
    <w:p w:rsidR="00AE757D" w:rsidRDefault="00AE757D">
      <w:pPr>
        <w:pStyle w:val="4"/>
        <w:tabs>
          <w:tab w:val="left" w:pos="0"/>
        </w:tabs>
        <w:spacing w:before="180" w:after="60"/>
        <w:jc w:val="both"/>
      </w:pPr>
      <w:bookmarkStart w:id="363" w:name="_Toc410221498"/>
      <w:r>
        <w:t>П 33.3.1.</w:t>
      </w:r>
      <w:r w:rsidR="00D05B6A">
        <w:t xml:space="preserve">2 </w:t>
      </w:r>
      <w:r>
        <w:t>Номер</w:t>
      </w:r>
      <w:bookmarkEnd w:id="363"/>
    </w:p>
    <w:p w:rsidR="00AE757D" w:rsidRDefault="00AE757D">
      <w:pPr>
        <w:ind w:firstLine="284"/>
        <w:jc w:val="both"/>
        <w:rPr>
          <w:sz w:val="24"/>
          <w:szCs w:val="24"/>
        </w:rPr>
      </w:pPr>
      <w:r>
        <w:rPr>
          <w:sz w:val="24"/>
          <w:szCs w:val="24"/>
        </w:rPr>
        <w:t>При записи уведомления или выдаче приказа ему автоматически присваивается порядковый номер очередного документа, выданного с данного рабочего места.</w:t>
      </w:r>
    </w:p>
    <w:p w:rsidR="00AE757D" w:rsidRDefault="00AE757D">
      <w:pPr>
        <w:ind w:firstLine="284"/>
        <w:jc w:val="both"/>
        <w:rPr>
          <w:sz w:val="24"/>
          <w:szCs w:val="24"/>
        </w:rPr>
      </w:pPr>
      <w:r>
        <w:rPr>
          <w:sz w:val="24"/>
          <w:szCs w:val="24"/>
        </w:rPr>
        <w:t>Порядковый номер документа изменяется в диапазоне от 1 до 999. При переходе границы 999, а также в начале каждого нового месяца нумерация документов начинается с 1.</w:t>
      </w:r>
    </w:p>
    <w:p w:rsidR="00AE757D" w:rsidRDefault="00AE757D">
      <w:pPr>
        <w:pStyle w:val="4"/>
        <w:tabs>
          <w:tab w:val="left" w:pos="0"/>
        </w:tabs>
        <w:spacing w:before="180" w:after="60"/>
        <w:jc w:val="both"/>
      </w:pPr>
      <w:bookmarkStart w:id="364" w:name="_Toc410221499"/>
      <w:r>
        <w:lastRenderedPageBreak/>
        <w:t>П 33.3.1.</w:t>
      </w:r>
      <w:r w:rsidR="00D05B6A">
        <w:t xml:space="preserve">3 </w:t>
      </w:r>
      <w:r>
        <w:t>Код</w:t>
      </w:r>
      <w:bookmarkEnd w:id="364"/>
    </w:p>
    <w:p w:rsidR="00AE757D" w:rsidRDefault="00AE757D">
      <w:pPr>
        <w:ind w:firstLine="284"/>
        <w:jc w:val="both"/>
        <w:rPr>
          <w:sz w:val="24"/>
          <w:szCs w:val="24"/>
        </w:rPr>
      </w:pPr>
      <w:r>
        <w:rPr>
          <w:sz w:val="24"/>
          <w:szCs w:val="24"/>
        </w:rPr>
        <w:t>Код документа является трехзначным номером шаблона этого документа в файле описания шаблонов.</w:t>
      </w:r>
    </w:p>
    <w:p w:rsidR="00AE757D" w:rsidRDefault="00AE757D">
      <w:pPr>
        <w:pStyle w:val="4"/>
        <w:tabs>
          <w:tab w:val="left" w:pos="0"/>
        </w:tabs>
        <w:spacing w:before="180" w:after="60"/>
        <w:jc w:val="both"/>
      </w:pPr>
      <w:bookmarkStart w:id="365" w:name="_Toc410221500"/>
      <w:r>
        <w:t>П 33.3.1.</w:t>
      </w:r>
      <w:r w:rsidR="00D05B6A">
        <w:t xml:space="preserve">4 </w:t>
      </w:r>
      <w:r>
        <w:t>Признаки</w:t>
      </w:r>
      <w:bookmarkEnd w:id="365"/>
    </w:p>
    <w:p w:rsidR="00AE757D" w:rsidRDefault="00AE757D">
      <w:pPr>
        <w:ind w:firstLine="284"/>
        <w:jc w:val="both"/>
        <w:rPr>
          <w:sz w:val="24"/>
          <w:szCs w:val="24"/>
        </w:rPr>
      </w:pPr>
      <w:r>
        <w:rPr>
          <w:sz w:val="24"/>
          <w:szCs w:val="24"/>
        </w:rPr>
        <w:t xml:space="preserve">Признаки хранят дополнительную информацию о документе. </w:t>
      </w:r>
    </w:p>
    <w:p w:rsidR="00AE757D" w:rsidRPr="00D25F68" w:rsidRDefault="00AE757D">
      <w:pPr>
        <w:ind w:firstLine="284"/>
        <w:jc w:val="both"/>
        <w:rPr>
          <w:sz w:val="24"/>
          <w:szCs w:val="24"/>
        </w:rPr>
      </w:pPr>
      <w:r>
        <w:rPr>
          <w:sz w:val="24"/>
          <w:szCs w:val="24"/>
        </w:rPr>
        <w:t>Множество признаков документа можно разделить на четыре подмножества по категориям: актуальность, статус, тип адресата и подтверждение.</w:t>
      </w:r>
    </w:p>
    <w:p w:rsidR="00AB064D" w:rsidRPr="00D25F68" w:rsidRDefault="00AB064D">
      <w:pPr>
        <w:ind w:firstLine="284"/>
        <w:jc w:val="both"/>
        <w:rPr>
          <w:sz w:val="24"/>
          <w:szCs w:val="24"/>
        </w:rPr>
      </w:pPr>
    </w:p>
    <w:p w:rsidR="00AE757D" w:rsidRPr="00AB064D" w:rsidRDefault="00AE757D" w:rsidP="00AB064D">
      <w:pPr>
        <w:rPr>
          <w:sz w:val="24"/>
          <w:szCs w:val="24"/>
        </w:rPr>
      </w:pPr>
      <w:r w:rsidRPr="00AB064D">
        <w:rPr>
          <w:sz w:val="24"/>
          <w:szCs w:val="24"/>
        </w:rPr>
        <w:t xml:space="preserve">Таблица </w:t>
      </w:r>
      <w:r w:rsidRPr="00AB064D">
        <w:rPr>
          <w:sz w:val="24"/>
          <w:szCs w:val="24"/>
        </w:rPr>
        <w:fldChar w:fldCharType="begin"/>
      </w:r>
      <w:r w:rsidRPr="00AB064D">
        <w:rPr>
          <w:sz w:val="24"/>
          <w:szCs w:val="24"/>
        </w:rPr>
        <w:instrText xml:space="preserve"> SEQ "Таблица" \*Arabic </w:instrText>
      </w:r>
      <w:r w:rsidRPr="00AB064D">
        <w:rPr>
          <w:sz w:val="24"/>
          <w:szCs w:val="24"/>
        </w:rPr>
        <w:fldChar w:fldCharType="separate"/>
      </w:r>
      <w:r w:rsidR="009A2D34">
        <w:rPr>
          <w:noProof/>
          <w:sz w:val="24"/>
          <w:szCs w:val="24"/>
        </w:rPr>
        <w:t>13</w:t>
      </w:r>
      <w:r w:rsidRPr="00AB064D">
        <w:rPr>
          <w:sz w:val="24"/>
          <w:szCs w:val="24"/>
        </w:rPr>
        <w:fldChar w:fldCharType="end"/>
      </w:r>
      <w:r w:rsidRPr="00AB064D">
        <w:rPr>
          <w:sz w:val="24"/>
          <w:szCs w:val="24"/>
        </w:rPr>
        <w:t>. Признаки документа</w:t>
      </w:r>
    </w:p>
    <w:tbl>
      <w:tblPr>
        <w:tblW w:w="0" w:type="auto"/>
        <w:tblInd w:w="-35" w:type="dxa"/>
        <w:tblLayout w:type="fixed"/>
        <w:tblLook w:val="0000" w:firstRow="0" w:lastRow="0" w:firstColumn="0" w:lastColumn="0" w:noHBand="0" w:noVBand="0"/>
      </w:tblPr>
      <w:tblGrid>
        <w:gridCol w:w="1875"/>
        <w:gridCol w:w="3988"/>
        <w:gridCol w:w="4059"/>
      </w:tblGrid>
      <w:tr w:rsidR="00AE757D">
        <w:tc>
          <w:tcPr>
            <w:tcW w:w="1875" w:type="dxa"/>
            <w:tcBorders>
              <w:top w:val="single" w:sz="8" w:space="0" w:color="000000"/>
              <w:left w:val="single" w:sz="8" w:space="0" w:color="000000"/>
            </w:tcBorders>
            <w:vAlign w:val="center"/>
          </w:tcPr>
          <w:p w:rsidR="00AE757D" w:rsidRDefault="00AE757D">
            <w:pPr>
              <w:snapToGrid w:val="0"/>
              <w:jc w:val="both"/>
              <w:rPr>
                <w:sz w:val="24"/>
                <w:szCs w:val="24"/>
              </w:rPr>
            </w:pPr>
            <w:r>
              <w:rPr>
                <w:sz w:val="24"/>
                <w:szCs w:val="24"/>
              </w:rPr>
              <w:t>Категория</w:t>
            </w:r>
          </w:p>
        </w:tc>
        <w:tc>
          <w:tcPr>
            <w:tcW w:w="3988" w:type="dxa"/>
            <w:tcBorders>
              <w:top w:val="single" w:sz="8" w:space="0" w:color="000000"/>
              <w:left w:val="single" w:sz="8" w:space="0" w:color="000000"/>
            </w:tcBorders>
            <w:vAlign w:val="center"/>
          </w:tcPr>
          <w:p w:rsidR="00AE757D" w:rsidRDefault="00AE757D">
            <w:pPr>
              <w:snapToGrid w:val="0"/>
              <w:jc w:val="both"/>
              <w:rPr>
                <w:sz w:val="24"/>
                <w:szCs w:val="24"/>
              </w:rPr>
            </w:pPr>
            <w:r>
              <w:rPr>
                <w:sz w:val="24"/>
                <w:szCs w:val="24"/>
              </w:rPr>
              <w:t>Приказ</w:t>
            </w:r>
          </w:p>
        </w:tc>
        <w:tc>
          <w:tcPr>
            <w:tcW w:w="4059" w:type="dxa"/>
            <w:tcBorders>
              <w:top w:val="single" w:sz="8" w:space="0" w:color="000000"/>
              <w:left w:val="single" w:sz="4" w:space="0" w:color="000000"/>
              <w:right w:val="single" w:sz="8" w:space="0" w:color="000000"/>
            </w:tcBorders>
            <w:vAlign w:val="center"/>
          </w:tcPr>
          <w:p w:rsidR="00AE757D" w:rsidRDefault="00AE757D">
            <w:pPr>
              <w:snapToGrid w:val="0"/>
              <w:jc w:val="both"/>
              <w:rPr>
                <w:sz w:val="24"/>
                <w:szCs w:val="24"/>
              </w:rPr>
            </w:pPr>
            <w:r>
              <w:rPr>
                <w:sz w:val="24"/>
                <w:szCs w:val="24"/>
              </w:rPr>
              <w:t>Уведомление</w:t>
            </w:r>
          </w:p>
        </w:tc>
      </w:tr>
      <w:tr w:rsidR="00AE757D">
        <w:trPr>
          <w:cantSplit/>
          <w:trHeight w:hRule="exact" w:val="296"/>
        </w:trPr>
        <w:tc>
          <w:tcPr>
            <w:tcW w:w="1875" w:type="dxa"/>
            <w:vMerge w:val="restart"/>
            <w:tcBorders>
              <w:top w:val="single" w:sz="8" w:space="0" w:color="000000"/>
              <w:left w:val="single" w:sz="8" w:space="0" w:color="000000"/>
              <w:bottom w:val="single" w:sz="8" w:space="0" w:color="000000"/>
            </w:tcBorders>
            <w:vAlign w:val="center"/>
          </w:tcPr>
          <w:p w:rsidR="00AE757D" w:rsidRDefault="00AE757D">
            <w:pPr>
              <w:snapToGrid w:val="0"/>
              <w:jc w:val="both"/>
              <w:rPr>
                <w:sz w:val="24"/>
                <w:szCs w:val="24"/>
              </w:rPr>
            </w:pPr>
            <w:r>
              <w:rPr>
                <w:sz w:val="24"/>
                <w:szCs w:val="24"/>
              </w:rPr>
              <w:t>Актуальность</w:t>
            </w:r>
          </w:p>
        </w:tc>
        <w:tc>
          <w:tcPr>
            <w:tcW w:w="8047" w:type="dxa"/>
            <w:gridSpan w:val="2"/>
            <w:tcBorders>
              <w:top w:val="single" w:sz="8" w:space="0" w:color="000000"/>
              <w:left w:val="single" w:sz="8" w:space="0" w:color="000000"/>
              <w:bottom w:val="single" w:sz="4" w:space="0" w:color="000000"/>
              <w:right w:val="single" w:sz="8" w:space="0" w:color="000000"/>
            </w:tcBorders>
            <w:vAlign w:val="center"/>
          </w:tcPr>
          <w:p w:rsidR="00AE757D" w:rsidRDefault="00AE757D">
            <w:pPr>
              <w:pStyle w:val="23"/>
              <w:keepNext w:val="0"/>
              <w:widowControl/>
              <w:snapToGrid w:val="0"/>
              <w:spacing w:before="0" w:after="0" w:line="240" w:lineRule="auto"/>
              <w:jc w:val="both"/>
              <w:rPr>
                <w:b w:val="0"/>
                <w:bCs w:val="0"/>
              </w:rPr>
            </w:pPr>
            <w:r>
              <w:rPr>
                <w:b w:val="0"/>
                <w:bCs w:val="0"/>
              </w:rPr>
              <w:t>Действующий</w:t>
            </w:r>
          </w:p>
        </w:tc>
      </w:tr>
      <w:tr w:rsidR="00AE757D">
        <w:trPr>
          <w:cantSplit/>
        </w:trPr>
        <w:tc>
          <w:tcPr>
            <w:tcW w:w="1875" w:type="dxa"/>
            <w:vMerge/>
            <w:tcBorders>
              <w:top w:val="single" w:sz="8" w:space="0" w:color="000000"/>
              <w:left w:val="single" w:sz="8" w:space="0" w:color="000000"/>
              <w:bottom w:val="single" w:sz="8" w:space="0" w:color="000000"/>
            </w:tcBorders>
            <w:vAlign w:val="center"/>
          </w:tcPr>
          <w:p w:rsidR="00AE757D" w:rsidRDefault="00AE757D">
            <w:pPr>
              <w:jc w:val="both"/>
            </w:pPr>
          </w:p>
        </w:tc>
        <w:tc>
          <w:tcPr>
            <w:tcW w:w="8047" w:type="dxa"/>
            <w:gridSpan w:val="2"/>
            <w:tcBorders>
              <w:left w:val="single" w:sz="8" w:space="0" w:color="000000"/>
              <w:right w:val="single" w:sz="8" w:space="0" w:color="000000"/>
            </w:tcBorders>
            <w:vAlign w:val="center"/>
          </w:tcPr>
          <w:p w:rsidR="00AE757D" w:rsidRDefault="00AE757D">
            <w:pPr>
              <w:snapToGrid w:val="0"/>
              <w:jc w:val="both"/>
              <w:rPr>
                <w:sz w:val="24"/>
                <w:szCs w:val="24"/>
              </w:rPr>
            </w:pPr>
            <w:r>
              <w:rPr>
                <w:sz w:val="24"/>
                <w:szCs w:val="24"/>
              </w:rPr>
              <w:t>Отмененный</w:t>
            </w:r>
          </w:p>
        </w:tc>
      </w:tr>
      <w:tr w:rsidR="00AE757D">
        <w:trPr>
          <w:cantSplit/>
          <w:trHeight w:hRule="exact" w:val="296"/>
        </w:trPr>
        <w:tc>
          <w:tcPr>
            <w:tcW w:w="1875" w:type="dxa"/>
            <w:vMerge w:val="restart"/>
            <w:tcBorders>
              <w:left w:val="single" w:sz="8" w:space="0" w:color="000000"/>
              <w:bottom w:val="single" w:sz="8" w:space="0" w:color="000000"/>
            </w:tcBorders>
            <w:vAlign w:val="center"/>
          </w:tcPr>
          <w:p w:rsidR="00AE757D" w:rsidRDefault="00AE757D">
            <w:pPr>
              <w:snapToGrid w:val="0"/>
              <w:jc w:val="both"/>
              <w:rPr>
                <w:sz w:val="24"/>
                <w:szCs w:val="24"/>
              </w:rPr>
            </w:pPr>
            <w:r>
              <w:rPr>
                <w:sz w:val="24"/>
                <w:szCs w:val="24"/>
              </w:rPr>
              <w:t>Статус</w:t>
            </w:r>
          </w:p>
        </w:tc>
        <w:tc>
          <w:tcPr>
            <w:tcW w:w="8047" w:type="dxa"/>
            <w:gridSpan w:val="2"/>
            <w:tcBorders>
              <w:top w:val="single" w:sz="8" w:space="0" w:color="000000"/>
              <w:left w:val="single" w:sz="8" w:space="0" w:color="000000"/>
              <w:right w:val="single" w:sz="8" w:space="0" w:color="000000"/>
            </w:tcBorders>
            <w:vAlign w:val="center"/>
          </w:tcPr>
          <w:p w:rsidR="00AE757D" w:rsidRDefault="00AE757D">
            <w:pPr>
              <w:snapToGrid w:val="0"/>
              <w:jc w:val="both"/>
              <w:rPr>
                <w:sz w:val="24"/>
                <w:szCs w:val="24"/>
              </w:rPr>
            </w:pPr>
            <w:r>
              <w:rPr>
                <w:sz w:val="24"/>
                <w:szCs w:val="24"/>
              </w:rPr>
              <w:t>Отменяющий</w:t>
            </w:r>
          </w:p>
        </w:tc>
      </w:tr>
      <w:tr w:rsidR="00AE757D">
        <w:trPr>
          <w:cantSplit/>
        </w:trPr>
        <w:tc>
          <w:tcPr>
            <w:tcW w:w="1875" w:type="dxa"/>
            <w:vMerge/>
            <w:tcBorders>
              <w:left w:val="single" w:sz="8" w:space="0" w:color="000000"/>
              <w:bottom w:val="single" w:sz="8" w:space="0" w:color="000000"/>
            </w:tcBorders>
            <w:vAlign w:val="center"/>
          </w:tcPr>
          <w:p w:rsidR="00AE757D" w:rsidRDefault="00AE757D">
            <w:pPr>
              <w:jc w:val="both"/>
            </w:pPr>
          </w:p>
        </w:tc>
        <w:tc>
          <w:tcPr>
            <w:tcW w:w="3988" w:type="dxa"/>
            <w:tcBorders>
              <w:top w:val="single" w:sz="4" w:space="0" w:color="000000"/>
              <w:left w:val="single" w:sz="8" w:space="0" w:color="000000"/>
              <w:bottom w:val="single" w:sz="8" w:space="0" w:color="000000"/>
            </w:tcBorders>
            <w:vAlign w:val="center"/>
          </w:tcPr>
          <w:p w:rsidR="00AE757D" w:rsidRDefault="00AE757D">
            <w:pPr>
              <w:snapToGrid w:val="0"/>
              <w:jc w:val="both"/>
              <w:rPr>
                <w:sz w:val="24"/>
                <w:szCs w:val="24"/>
              </w:rPr>
            </w:pPr>
            <w:r>
              <w:rPr>
                <w:sz w:val="24"/>
                <w:szCs w:val="24"/>
              </w:rPr>
              <w:t>Выдан на основании уведомления</w:t>
            </w:r>
          </w:p>
        </w:tc>
        <w:tc>
          <w:tcPr>
            <w:tcW w:w="4059" w:type="dxa"/>
            <w:tcBorders>
              <w:top w:val="single" w:sz="4" w:space="0" w:color="000000"/>
              <w:left w:val="single" w:sz="4" w:space="0" w:color="000000"/>
              <w:bottom w:val="single" w:sz="8" w:space="0" w:color="000000"/>
              <w:right w:val="single" w:sz="8" w:space="0" w:color="000000"/>
            </w:tcBorders>
            <w:vAlign w:val="center"/>
          </w:tcPr>
          <w:p w:rsidR="00AE757D" w:rsidRDefault="00AE757D">
            <w:pPr>
              <w:snapToGrid w:val="0"/>
              <w:jc w:val="both"/>
              <w:rPr>
                <w:sz w:val="24"/>
                <w:szCs w:val="24"/>
              </w:rPr>
            </w:pPr>
            <w:r>
              <w:rPr>
                <w:sz w:val="24"/>
                <w:szCs w:val="24"/>
              </w:rPr>
              <w:t>С возможностью выдачи приказа</w:t>
            </w:r>
          </w:p>
        </w:tc>
      </w:tr>
      <w:tr w:rsidR="00AE757D">
        <w:trPr>
          <w:cantSplit/>
          <w:trHeight w:hRule="exact" w:val="296"/>
        </w:trPr>
        <w:tc>
          <w:tcPr>
            <w:tcW w:w="1875" w:type="dxa"/>
            <w:vMerge w:val="restart"/>
            <w:tcBorders>
              <w:top w:val="single" w:sz="4" w:space="0" w:color="000000"/>
              <w:left w:val="single" w:sz="8" w:space="0" w:color="000000"/>
              <w:bottom w:val="single" w:sz="8" w:space="0" w:color="000000"/>
            </w:tcBorders>
            <w:vAlign w:val="center"/>
          </w:tcPr>
          <w:p w:rsidR="00AE757D" w:rsidRDefault="00AE757D">
            <w:pPr>
              <w:snapToGrid w:val="0"/>
              <w:jc w:val="both"/>
              <w:rPr>
                <w:sz w:val="24"/>
                <w:szCs w:val="24"/>
              </w:rPr>
            </w:pPr>
            <w:r>
              <w:rPr>
                <w:sz w:val="24"/>
                <w:szCs w:val="24"/>
              </w:rPr>
              <w:t>Тип адресата</w:t>
            </w:r>
          </w:p>
        </w:tc>
        <w:tc>
          <w:tcPr>
            <w:tcW w:w="3988" w:type="dxa"/>
            <w:tcBorders>
              <w:left w:val="single" w:sz="8" w:space="0" w:color="000000"/>
              <w:bottom w:val="single" w:sz="4" w:space="0" w:color="000000"/>
            </w:tcBorders>
            <w:vAlign w:val="center"/>
          </w:tcPr>
          <w:p w:rsidR="00AE757D" w:rsidRDefault="00AE757D">
            <w:pPr>
              <w:snapToGrid w:val="0"/>
              <w:jc w:val="both"/>
              <w:rPr>
                <w:sz w:val="24"/>
                <w:szCs w:val="24"/>
              </w:rPr>
            </w:pPr>
            <w:r>
              <w:rPr>
                <w:sz w:val="24"/>
                <w:szCs w:val="24"/>
              </w:rPr>
              <w:t>Циркулярный</w:t>
            </w:r>
          </w:p>
        </w:tc>
        <w:tc>
          <w:tcPr>
            <w:tcW w:w="4059"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w:t>
            </w:r>
          </w:p>
        </w:tc>
      </w:tr>
      <w:tr w:rsidR="00AE757D">
        <w:trPr>
          <w:cantSplit/>
          <w:trHeight w:hRule="exact" w:val="286"/>
        </w:trPr>
        <w:tc>
          <w:tcPr>
            <w:tcW w:w="1875" w:type="dxa"/>
            <w:vMerge/>
            <w:tcBorders>
              <w:top w:val="single" w:sz="4" w:space="0" w:color="000000"/>
              <w:left w:val="single" w:sz="8" w:space="0" w:color="000000"/>
              <w:bottom w:val="single" w:sz="8" w:space="0" w:color="000000"/>
            </w:tcBorders>
            <w:vAlign w:val="center"/>
          </w:tcPr>
          <w:p w:rsidR="00AE757D" w:rsidRDefault="00AE757D">
            <w:pPr>
              <w:jc w:val="both"/>
            </w:pPr>
          </w:p>
        </w:tc>
        <w:tc>
          <w:tcPr>
            <w:tcW w:w="3988" w:type="dxa"/>
            <w:tcBorders>
              <w:left w:val="single" w:sz="8" w:space="0" w:color="000000"/>
              <w:bottom w:val="single" w:sz="4" w:space="0" w:color="000000"/>
            </w:tcBorders>
            <w:vAlign w:val="center"/>
          </w:tcPr>
          <w:p w:rsidR="00AE757D" w:rsidRDefault="00AE757D">
            <w:pPr>
              <w:snapToGrid w:val="0"/>
              <w:jc w:val="both"/>
              <w:rPr>
                <w:sz w:val="24"/>
                <w:szCs w:val="24"/>
              </w:rPr>
            </w:pPr>
            <w:r>
              <w:rPr>
                <w:sz w:val="24"/>
                <w:szCs w:val="24"/>
              </w:rPr>
              <w:t>Машинисту</w:t>
            </w:r>
          </w:p>
        </w:tc>
        <w:tc>
          <w:tcPr>
            <w:tcW w:w="4059"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w:t>
            </w:r>
          </w:p>
        </w:tc>
      </w:tr>
      <w:tr w:rsidR="00AE757D">
        <w:trPr>
          <w:cantSplit/>
        </w:trPr>
        <w:tc>
          <w:tcPr>
            <w:tcW w:w="1875" w:type="dxa"/>
            <w:vMerge/>
            <w:tcBorders>
              <w:top w:val="single" w:sz="4" w:space="0" w:color="000000"/>
              <w:left w:val="single" w:sz="8" w:space="0" w:color="000000"/>
              <w:bottom w:val="single" w:sz="8" w:space="0" w:color="000000"/>
            </w:tcBorders>
            <w:vAlign w:val="center"/>
          </w:tcPr>
          <w:p w:rsidR="00AE757D" w:rsidRDefault="00AE757D">
            <w:pPr>
              <w:jc w:val="both"/>
            </w:pPr>
          </w:p>
        </w:tc>
        <w:tc>
          <w:tcPr>
            <w:tcW w:w="3988" w:type="dxa"/>
            <w:tcBorders>
              <w:left w:val="single" w:sz="8" w:space="0" w:color="000000"/>
            </w:tcBorders>
            <w:vAlign w:val="center"/>
          </w:tcPr>
          <w:p w:rsidR="00AE757D" w:rsidRDefault="00AE757D">
            <w:pPr>
              <w:snapToGrid w:val="0"/>
              <w:jc w:val="both"/>
              <w:rPr>
                <w:sz w:val="24"/>
                <w:szCs w:val="24"/>
              </w:rPr>
            </w:pPr>
            <w:r>
              <w:rPr>
                <w:sz w:val="24"/>
                <w:szCs w:val="24"/>
              </w:rPr>
              <w:t>Руководителю работ</w:t>
            </w:r>
          </w:p>
        </w:tc>
        <w:tc>
          <w:tcPr>
            <w:tcW w:w="4059" w:type="dxa"/>
            <w:tcBorders>
              <w:left w:val="single" w:sz="4" w:space="0" w:color="000000"/>
              <w:right w:val="single" w:sz="8" w:space="0" w:color="000000"/>
            </w:tcBorders>
            <w:vAlign w:val="center"/>
          </w:tcPr>
          <w:p w:rsidR="00AE757D" w:rsidRDefault="00AE757D">
            <w:pPr>
              <w:snapToGrid w:val="0"/>
              <w:jc w:val="both"/>
              <w:rPr>
                <w:sz w:val="24"/>
                <w:szCs w:val="24"/>
              </w:rPr>
            </w:pPr>
            <w:r>
              <w:rPr>
                <w:sz w:val="24"/>
                <w:szCs w:val="24"/>
              </w:rPr>
              <w:t>–</w:t>
            </w:r>
          </w:p>
        </w:tc>
      </w:tr>
      <w:tr w:rsidR="00AE757D">
        <w:trPr>
          <w:cantSplit/>
        </w:trPr>
        <w:tc>
          <w:tcPr>
            <w:tcW w:w="1875" w:type="dxa"/>
            <w:tcBorders>
              <w:top w:val="single" w:sz="4" w:space="0" w:color="000000"/>
              <w:left w:val="single" w:sz="8" w:space="0" w:color="000000"/>
              <w:bottom w:val="single" w:sz="8" w:space="0" w:color="000000"/>
            </w:tcBorders>
            <w:vAlign w:val="center"/>
          </w:tcPr>
          <w:p w:rsidR="00AE757D" w:rsidRDefault="00AE757D">
            <w:pPr>
              <w:snapToGrid w:val="0"/>
              <w:jc w:val="both"/>
              <w:rPr>
                <w:sz w:val="24"/>
                <w:szCs w:val="24"/>
              </w:rPr>
            </w:pPr>
            <w:r>
              <w:rPr>
                <w:sz w:val="24"/>
                <w:szCs w:val="24"/>
              </w:rPr>
              <w:t>Подтверждение</w:t>
            </w:r>
          </w:p>
        </w:tc>
        <w:tc>
          <w:tcPr>
            <w:tcW w:w="8047" w:type="dxa"/>
            <w:gridSpan w:val="2"/>
            <w:tcBorders>
              <w:top w:val="single" w:sz="8" w:space="0" w:color="000000"/>
              <w:left w:val="single" w:sz="8" w:space="0" w:color="000000"/>
              <w:bottom w:val="single" w:sz="8" w:space="0" w:color="000000"/>
              <w:right w:val="single" w:sz="8" w:space="0" w:color="000000"/>
            </w:tcBorders>
            <w:vAlign w:val="center"/>
          </w:tcPr>
          <w:p w:rsidR="00AE757D" w:rsidRDefault="00AE757D">
            <w:pPr>
              <w:snapToGrid w:val="0"/>
              <w:jc w:val="both"/>
              <w:rPr>
                <w:sz w:val="24"/>
                <w:szCs w:val="24"/>
              </w:rPr>
            </w:pPr>
            <w:r>
              <w:rPr>
                <w:sz w:val="24"/>
                <w:szCs w:val="24"/>
              </w:rPr>
              <w:t>Подтвержден ЦМ58</w:t>
            </w:r>
          </w:p>
        </w:tc>
      </w:tr>
    </w:tbl>
    <w:p w:rsidR="00AE757D" w:rsidRDefault="00AE757D">
      <w:pPr>
        <w:pStyle w:val="4"/>
        <w:tabs>
          <w:tab w:val="left" w:pos="0"/>
        </w:tabs>
        <w:spacing w:before="180" w:after="60"/>
        <w:jc w:val="both"/>
      </w:pPr>
      <w:bookmarkStart w:id="366" w:name="_Toc410221501"/>
      <w:r>
        <w:t>П 33.3.1.</w:t>
      </w:r>
      <w:r w:rsidR="00D05B6A">
        <w:t xml:space="preserve">5 </w:t>
      </w:r>
      <w:r>
        <w:t>Ключевые слова</w:t>
      </w:r>
      <w:bookmarkEnd w:id="366"/>
    </w:p>
    <w:p w:rsidR="00AE757D" w:rsidRDefault="00AE757D">
      <w:pPr>
        <w:ind w:firstLine="284"/>
        <w:jc w:val="both"/>
        <w:rPr>
          <w:sz w:val="24"/>
          <w:szCs w:val="24"/>
        </w:rPr>
      </w:pPr>
      <w:r>
        <w:rPr>
          <w:sz w:val="24"/>
          <w:szCs w:val="24"/>
        </w:rPr>
        <w:t>Ключевые слова – это краткая запись содержания приказа или уведомления. Ключевые слова упрощают поиск документов в журнале ДУ-58.</w:t>
      </w:r>
    </w:p>
    <w:p w:rsidR="00AE757D" w:rsidRDefault="00AE757D">
      <w:pPr>
        <w:pStyle w:val="4"/>
        <w:tabs>
          <w:tab w:val="left" w:pos="0"/>
        </w:tabs>
        <w:spacing w:before="180" w:after="60"/>
        <w:jc w:val="both"/>
      </w:pPr>
      <w:bookmarkStart w:id="367" w:name="_Toc410221502"/>
      <w:r>
        <w:t>П 33.3.1.</w:t>
      </w:r>
      <w:r w:rsidR="00D05B6A">
        <w:t xml:space="preserve">6 </w:t>
      </w:r>
      <w:r>
        <w:t>Время передачи и время выдачи</w:t>
      </w:r>
      <w:bookmarkEnd w:id="367"/>
    </w:p>
    <w:p w:rsidR="00AE757D" w:rsidRDefault="00AE757D">
      <w:pPr>
        <w:ind w:firstLine="284"/>
        <w:jc w:val="both"/>
        <w:rPr>
          <w:sz w:val="24"/>
          <w:szCs w:val="24"/>
        </w:rPr>
      </w:pPr>
      <w:r>
        <w:rPr>
          <w:sz w:val="24"/>
          <w:szCs w:val="24"/>
        </w:rPr>
        <w:t>Для каждого документа фиксируются два момента времени: время начала передачи документа адресатам и время выдачи документа.</w:t>
      </w:r>
    </w:p>
    <w:p w:rsidR="00AE757D" w:rsidRDefault="00AE757D">
      <w:pPr>
        <w:pStyle w:val="4"/>
        <w:tabs>
          <w:tab w:val="left" w:pos="0"/>
        </w:tabs>
        <w:spacing w:before="180" w:after="60"/>
        <w:jc w:val="both"/>
      </w:pPr>
      <w:bookmarkStart w:id="368" w:name="_Toc410221503"/>
      <w:r>
        <w:t>П 33.3.1.</w:t>
      </w:r>
      <w:r w:rsidR="00090D15">
        <w:t xml:space="preserve">7 </w:t>
      </w:r>
      <w:r>
        <w:t>Коды отменяющих документов и коды приказов, связанных с уведомлением</w:t>
      </w:r>
      <w:bookmarkEnd w:id="368"/>
    </w:p>
    <w:p w:rsidR="00AE757D" w:rsidRDefault="00AE757D">
      <w:pPr>
        <w:ind w:firstLine="284"/>
        <w:jc w:val="both"/>
        <w:rPr>
          <w:sz w:val="24"/>
          <w:szCs w:val="24"/>
        </w:rPr>
      </w:pPr>
      <w:r>
        <w:rPr>
          <w:sz w:val="24"/>
          <w:szCs w:val="24"/>
        </w:rPr>
        <w:t>С каждым действующим приказом связан список кодов отменяющих приказов. Данный список используется при отмене действующего приказа для формирования меню отменяющих приказов.</w:t>
      </w:r>
    </w:p>
    <w:p w:rsidR="00AE757D" w:rsidRDefault="00AE757D">
      <w:pPr>
        <w:ind w:firstLine="284"/>
        <w:jc w:val="both"/>
        <w:rPr>
          <w:sz w:val="24"/>
          <w:szCs w:val="24"/>
        </w:rPr>
      </w:pPr>
      <w:r>
        <w:rPr>
          <w:sz w:val="24"/>
          <w:szCs w:val="24"/>
        </w:rPr>
        <w:t>Аналогично, с каждым уведомлением о действующей неисправности связан список кодов уведомлений об устранении данной неисправности. Кроме того, с уведомлением может быть связан список кодов приказов, которые можно выдать на основании этого уведомоления.</w:t>
      </w:r>
    </w:p>
    <w:p w:rsidR="00AE757D" w:rsidRDefault="00AE757D">
      <w:pPr>
        <w:pStyle w:val="4"/>
        <w:tabs>
          <w:tab w:val="left" w:pos="0"/>
        </w:tabs>
        <w:spacing w:before="180" w:after="60"/>
        <w:jc w:val="both"/>
      </w:pPr>
      <w:bookmarkStart w:id="369" w:name="_Toc410221504"/>
      <w:r>
        <w:t>П 33.3.1.</w:t>
      </w:r>
      <w:r w:rsidR="00090D15">
        <w:t xml:space="preserve">8 </w:t>
      </w:r>
      <w:r>
        <w:t>Ссылки на другие документы</w:t>
      </w:r>
      <w:bookmarkEnd w:id="369"/>
    </w:p>
    <w:p w:rsidR="00AE757D" w:rsidRDefault="00AE757D">
      <w:pPr>
        <w:ind w:firstLine="284"/>
        <w:jc w:val="both"/>
        <w:rPr>
          <w:sz w:val="24"/>
          <w:szCs w:val="24"/>
        </w:rPr>
      </w:pPr>
      <w:r>
        <w:rPr>
          <w:sz w:val="24"/>
          <w:szCs w:val="24"/>
        </w:rPr>
        <w:t>Документы базы диспетчерских распоряжений могут ссылаться друг на друга. Для этого в структуре документа предусмотрено три ссылки:</w:t>
      </w:r>
    </w:p>
    <w:p w:rsidR="00AE757D" w:rsidRPr="00AB064D" w:rsidRDefault="00AE757D" w:rsidP="00E2455E">
      <w:pPr>
        <w:widowControl w:val="0"/>
        <w:numPr>
          <w:ilvl w:val="0"/>
          <w:numId w:val="65"/>
        </w:numPr>
        <w:tabs>
          <w:tab w:val="left" w:pos="1211"/>
          <w:tab w:val="left" w:pos="1596"/>
        </w:tabs>
        <w:jc w:val="both"/>
        <w:rPr>
          <w:sz w:val="24"/>
          <w:szCs w:val="24"/>
        </w:rPr>
      </w:pPr>
      <w:r>
        <w:rPr>
          <w:sz w:val="24"/>
          <w:szCs w:val="24"/>
        </w:rPr>
        <w:t>на отменяющий документ;</w:t>
      </w:r>
    </w:p>
    <w:p w:rsidR="00AE757D" w:rsidRPr="00AB064D" w:rsidRDefault="00AE757D" w:rsidP="00E2455E">
      <w:pPr>
        <w:widowControl w:val="0"/>
        <w:numPr>
          <w:ilvl w:val="0"/>
          <w:numId w:val="65"/>
        </w:numPr>
        <w:tabs>
          <w:tab w:val="left" w:pos="1211"/>
          <w:tab w:val="left" w:pos="1596"/>
        </w:tabs>
        <w:jc w:val="both"/>
        <w:rPr>
          <w:sz w:val="24"/>
          <w:szCs w:val="24"/>
        </w:rPr>
      </w:pPr>
      <w:r>
        <w:rPr>
          <w:sz w:val="24"/>
          <w:szCs w:val="24"/>
        </w:rPr>
        <w:t>на отменяемый документ;</w:t>
      </w:r>
    </w:p>
    <w:p w:rsidR="00AE757D" w:rsidRDefault="00AE757D" w:rsidP="00E2455E">
      <w:pPr>
        <w:widowControl w:val="0"/>
        <w:numPr>
          <w:ilvl w:val="0"/>
          <w:numId w:val="65"/>
        </w:numPr>
        <w:tabs>
          <w:tab w:val="left" w:pos="1211"/>
          <w:tab w:val="left" w:pos="1596"/>
        </w:tabs>
        <w:jc w:val="both"/>
        <w:rPr>
          <w:sz w:val="24"/>
          <w:szCs w:val="24"/>
        </w:rPr>
      </w:pPr>
      <w:r>
        <w:rPr>
          <w:sz w:val="24"/>
          <w:szCs w:val="24"/>
        </w:rPr>
        <w:t>на связанный документ.</w:t>
      </w:r>
    </w:p>
    <w:p w:rsidR="00AE757D" w:rsidRDefault="00AE757D">
      <w:pPr>
        <w:pStyle w:val="4"/>
        <w:tabs>
          <w:tab w:val="left" w:pos="0"/>
        </w:tabs>
        <w:spacing w:before="180" w:after="60"/>
        <w:jc w:val="both"/>
      </w:pPr>
      <w:bookmarkStart w:id="370" w:name="_Toc410221505"/>
      <w:r>
        <w:t>П 33.3.1.</w:t>
      </w:r>
      <w:r w:rsidR="00090D15">
        <w:t xml:space="preserve">9 </w:t>
      </w:r>
      <w:r>
        <w:t>Автор</w:t>
      </w:r>
      <w:bookmarkEnd w:id="370"/>
    </w:p>
    <w:p w:rsidR="00AE757D" w:rsidRDefault="00AE757D">
      <w:pPr>
        <w:ind w:firstLine="284"/>
        <w:jc w:val="both"/>
        <w:rPr>
          <w:sz w:val="24"/>
          <w:szCs w:val="24"/>
        </w:rPr>
      </w:pPr>
      <w:r>
        <w:rPr>
          <w:sz w:val="24"/>
          <w:szCs w:val="24"/>
        </w:rPr>
        <w:t xml:space="preserve">Автором документа является ДНЦ или ДСП, записавший данный документ в базу диспетчерских распоряжений. </w:t>
      </w:r>
    </w:p>
    <w:p w:rsidR="00AE757D" w:rsidRDefault="00AE757D">
      <w:pPr>
        <w:ind w:firstLine="284"/>
        <w:jc w:val="both"/>
        <w:rPr>
          <w:sz w:val="24"/>
          <w:szCs w:val="24"/>
        </w:rPr>
      </w:pPr>
      <w:r>
        <w:rPr>
          <w:sz w:val="24"/>
          <w:szCs w:val="24"/>
        </w:rPr>
        <w:t xml:space="preserve">В базу заносится следующая информация об авторе документа: </w:t>
      </w:r>
    </w:p>
    <w:p w:rsidR="00AE757D" w:rsidRPr="00AB064D" w:rsidRDefault="00AE757D" w:rsidP="00E2455E">
      <w:pPr>
        <w:widowControl w:val="0"/>
        <w:numPr>
          <w:ilvl w:val="0"/>
          <w:numId w:val="64"/>
        </w:numPr>
        <w:tabs>
          <w:tab w:val="left" w:pos="1211"/>
          <w:tab w:val="left" w:pos="1596"/>
        </w:tabs>
        <w:jc w:val="both"/>
        <w:rPr>
          <w:sz w:val="24"/>
          <w:szCs w:val="24"/>
        </w:rPr>
      </w:pPr>
      <w:r>
        <w:rPr>
          <w:sz w:val="24"/>
          <w:szCs w:val="24"/>
        </w:rPr>
        <w:t>должность (ДНЦ или ДСП);</w:t>
      </w:r>
    </w:p>
    <w:p w:rsidR="00AE757D" w:rsidRPr="00AB064D" w:rsidRDefault="00AE757D" w:rsidP="00E2455E">
      <w:pPr>
        <w:widowControl w:val="0"/>
        <w:numPr>
          <w:ilvl w:val="0"/>
          <w:numId w:val="64"/>
        </w:numPr>
        <w:tabs>
          <w:tab w:val="left" w:pos="1211"/>
          <w:tab w:val="left" w:pos="1596"/>
        </w:tabs>
        <w:jc w:val="both"/>
        <w:rPr>
          <w:sz w:val="24"/>
          <w:szCs w:val="24"/>
        </w:rPr>
      </w:pPr>
      <w:r>
        <w:rPr>
          <w:sz w:val="24"/>
          <w:szCs w:val="24"/>
        </w:rPr>
        <w:t>название должности из файла р</w:t>
      </w:r>
      <w:r>
        <w:rPr>
          <w:sz w:val="24"/>
          <w:szCs w:val="24"/>
          <w:lang w:val="en-US"/>
        </w:rPr>
        <w:t>ostcode</w:t>
      </w:r>
      <w:r>
        <w:rPr>
          <w:sz w:val="24"/>
          <w:szCs w:val="24"/>
        </w:rPr>
        <w:t>.</w:t>
      </w:r>
      <w:r>
        <w:rPr>
          <w:sz w:val="24"/>
          <w:szCs w:val="24"/>
          <w:lang w:val="en-US"/>
        </w:rPr>
        <w:t>xx</w:t>
      </w:r>
      <w:r>
        <w:rPr>
          <w:sz w:val="24"/>
          <w:szCs w:val="24"/>
        </w:rPr>
        <w:t>;</w:t>
      </w:r>
    </w:p>
    <w:p w:rsidR="00AE757D" w:rsidRPr="00AB064D" w:rsidRDefault="00AE757D" w:rsidP="00E2455E">
      <w:pPr>
        <w:widowControl w:val="0"/>
        <w:numPr>
          <w:ilvl w:val="0"/>
          <w:numId w:val="64"/>
        </w:numPr>
        <w:tabs>
          <w:tab w:val="left" w:pos="1211"/>
          <w:tab w:val="left" w:pos="1596"/>
        </w:tabs>
        <w:jc w:val="both"/>
        <w:rPr>
          <w:sz w:val="24"/>
          <w:szCs w:val="24"/>
        </w:rPr>
      </w:pPr>
      <w:r>
        <w:rPr>
          <w:sz w:val="24"/>
          <w:szCs w:val="24"/>
        </w:rPr>
        <w:t xml:space="preserve">указанные в </w:t>
      </w:r>
      <w:r>
        <w:rPr>
          <w:sz w:val="24"/>
          <w:szCs w:val="24"/>
          <w:lang w:val="en-US"/>
        </w:rPr>
        <w:t>object</w:t>
      </w:r>
      <w:r>
        <w:rPr>
          <w:sz w:val="24"/>
          <w:szCs w:val="24"/>
        </w:rPr>
        <w:t>.</w:t>
      </w:r>
      <w:r>
        <w:rPr>
          <w:sz w:val="24"/>
          <w:szCs w:val="24"/>
          <w:lang w:val="en-US"/>
        </w:rPr>
        <w:t>def</w:t>
      </w:r>
      <w:r>
        <w:rPr>
          <w:sz w:val="24"/>
          <w:szCs w:val="24"/>
        </w:rPr>
        <w:t xml:space="preserve"> код ДУ, код ЕСР и код рабочего места;</w:t>
      </w:r>
    </w:p>
    <w:p w:rsidR="00AE757D" w:rsidRPr="00AB064D" w:rsidRDefault="00AE757D" w:rsidP="00E2455E">
      <w:pPr>
        <w:widowControl w:val="0"/>
        <w:numPr>
          <w:ilvl w:val="0"/>
          <w:numId w:val="64"/>
        </w:numPr>
        <w:tabs>
          <w:tab w:val="left" w:pos="1211"/>
          <w:tab w:val="left" w:pos="1596"/>
        </w:tabs>
        <w:jc w:val="both"/>
        <w:rPr>
          <w:sz w:val="24"/>
          <w:szCs w:val="24"/>
        </w:rPr>
      </w:pPr>
      <w:r>
        <w:rPr>
          <w:sz w:val="24"/>
          <w:szCs w:val="24"/>
        </w:rPr>
        <w:t>фамилия из базы Приема/Сдачи дежурств;</w:t>
      </w:r>
    </w:p>
    <w:p w:rsidR="00AE757D" w:rsidRDefault="00AE757D" w:rsidP="00E2455E">
      <w:pPr>
        <w:widowControl w:val="0"/>
        <w:numPr>
          <w:ilvl w:val="0"/>
          <w:numId w:val="64"/>
        </w:numPr>
        <w:tabs>
          <w:tab w:val="left" w:pos="1211"/>
          <w:tab w:val="left" w:pos="1596"/>
        </w:tabs>
        <w:jc w:val="both"/>
        <w:rPr>
          <w:sz w:val="24"/>
          <w:szCs w:val="24"/>
        </w:rPr>
      </w:pPr>
      <w:r>
        <w:rPr>
          <w:sz w:val="24"/>
          <w:szCs w:val="24"/>
        </w:rPr>
        <w:lastRenderedPageBreak/>
        <w:t>идентификатор ПЭВМ.</w:t>
      </w:r>
    </w:p>
    <w:p w:rsidR="00AE757D" w:rsidRDefault="00AE757D">
      <w:pPr>
        <w:pStyle w:val="4"/>
        <w:tabs>
          <w:tab w:val="left" w:pos="0"/>
        </w:tabs>
        <w:spacing w:before="180" w:after="60"/>
        <w:jc w:val="both"/>
      </w:pPr>
      <w:bookmarkStart w:id="371" w:name="_Toc410221506"/>
      <w:r>
        <w:t>П 33.3.1.10. Адресаты</w:t>
      </w:r>
      <w:bookmarkEnd w:id="371"/>
    </w:p>
    <w:p w:rsidR="00AE757D" w:rsidRDefault="00AE757D">
      <w:pPr>
        <w:ind w:firstLine="284"/>
        <w:jc w:val="both"/>
        <w:rPr>
          <w:sz w:val="24"/>
          <w:szCs w:val="24"/>
        </w:rPr>
      </w:pPr>
      <w:r>
        <w:rPr>
          <w:sz w:val="24"/>
          <w:szCs w:val="24"/>
        </w:rPr>
        <w:t>Множество возможных адресатов документа зависит от:</w:t>
      </w:r>
    </w:p>
    <w:p w:rsidR="00AE757D" w:rsidRPr="00AB064D" w:rsidRDefault="00AE757D" w:rsidP="00E2455E">
      <w:pPr>
        <w:widowControl w:val="0"/>
        <w:numPr>
          <w:ilvl w:val="0"/>
          <w:numId w:val="66"/>
        </w:numPr>
        <w:tabs>
          <w:tab w:val="left" w:pos="1211"/>
          <w:tab w:val="left" w:pos="1596"/>
        </w:tabs>
        <w:jc w:val="both"/>
        <w:rPr>
          <w:sz w:val="24"/>
          <w:szCs w:val="24"/>
        </w:rPr>
      </w:pPr>
      <w:r>
        <w:rPr>
          <w:sz w:val="24"/>
          <w:szCs w:val="24"/>
        </w:rPr>
        <w:t>типа адресата, указанного в признаках документа;</w:t>
      </w:r>
    </w:p>
    <w:p w:rsidR="00AE757D" w:rsidRPr="00AB064D" w:rsidRDefault="00AE757D" w:rsidP="00E2455E">
      <w:pPr>
        <w:widowControl w:val="0"/>
        <w:numPr>
          <w:ilvl w:val="0"/>
          <w:numId w:val="66"/>
        </w:numPr>
        <w:tabs>
          <w:tab w:val="left" w:pos="1211"/>
          <w:tab w:val="left" w:pos="1596"/>
        </w:tabs>
        <w:jc w:val="both"/>
        <w:rPr>
          <w:sz w:val="24"/>
          <w:szCs w:val="24"/>
        </w:rPr>
      </w:pPr>
      <w:r>
        <w:rPr>
          <w:sz w:val="24"/>
          <w:szCs w:val="24"/>
        </w:rPr>
        <w:t>должности автора документа;</w:t>
      </w:r>
    </w:p>
    <w:p w:rsidR="00AE757D" w:rsidRDefault="00AE757D" w:rsidP="00E2455E">
      <w:pPr>
        <w:widowControl w:val="0"/>
        <w:numPr>
          <w:ilvl w:val="0"/>
          <w:numId w:val="66"/>
        </w:numPr>
        <w:tabs>
          <w:tab w:val="left" w:pos="1211"/>
          <w:tab w:val="left" w:pos="1596"/>
        </w:tabs>
        <w:jc w:val="both"/>
        <w:rPr>
          <w:sz w:val="24"/>
          <w:szCs w:val="24"/>
        </w:rPr>
      </w:pPr>
      <w:r>
        <w:rPr>
          <w:sz w:val="24"/>
          <w:szCs w:val="24"/>
        </w:rPr>
        <w:t>расположения АРМа автора документа относительно границ участка.</w:t>
      </w:r>
    </w:p>
    <w:p w:rsidR="00AE757D" w:rsidRDefault="00AE757D">
      <w:pPr>
        <w:ind w:firstLine="284"/>
        <w:jc w:val="both"/>
        <w:rPr>
          <w:sz w:val="24"/>
          <w:szCs w:val="24"/>
        </w:rPr>
      </w:pPr>
      <w:r>
        <w:rPr>
          <w:sz w:val="24"/>
          <w:szCs w:val="24"/>
        </w:rPr>
        <w:t>Адресатом документа, у которого установлен признак “Машинисту” или “Руководителю работ”, может быть соответствующее должностное лицо. В базу в этом случае заносится должность и фамилия адресата.</w:t>
      </w:r>
    </w:p>
    <w:p w:rsidR="00AE757D" w:rsidRDefault="00AE757D">
      <w:pPr>
        <w:ind w:firstLine="284"/>
        <w:jc w:val="both"/>
        <w:rPr>
          <w:sz w:val="24"/>
          <w:szCs w:val="24"/>
        </w:rPr>
      </w:pPr>
      <w:r>
        <w:rPr>
          <w:sz w:val="24"/>
          <w:szCs w:val="24"/>
        </w:rPr>
        <w:t>В остальных случаях адресатами документа являются ДНЦ и ДСП, а в базу заносится следующая информация о каждом из адресатов:</w:t>
      </w:r>
    </w:p>
    <w:p w:rsidR="00AE757D" w:rsidRPr="00AB064D" w:rsidRDefault="00AE757D" w:rsidP="00E2455E">
      <w:pPr>
        <w:widowControl w:val="0"/>
        <w:numPr>
          <w:ilvl w:val="0"/>
          <w:numId w:val="67"/>
        </w:numPr>
        <w:tabs>
          <w:tab w:val="left" w:pos="1211"/>
          <w:tab w:val="left" w:pos="1596"/>
        </w:tabs>
        <w:jc w:val="both"/>
        <w:rPr>
          <w:sz w:val="24"/>
          <w:szCs w:val="24"/>
        </w:rPr>
      </w:pPr>
      <w:r>
        <w:rPr>
          <w:sz w:val="24"/>
          <w:szCs w:val="24"/>
        </w:rPr>
        <w:t>должность (ДНЦ или ДСП);</w:t>
      </w:r>
    </w:p>
    <w:p w:rsidR="00AE757D" w:rsidRPr="00AB064D" w:rsidRDefault="00AE757D" w:rsidP="00E2455E">
      <w:pPr>
        <w:widowControl w:val="0"/>
        <w:numPr>
          <w:ilvl w:val="0"/>
          <w:numId w:val="67"/>
        </w:numPr>
        <w:tabs>
          <w:tab w:val="left" w:pos="1211"/>
          <w:tab w:val="left" w:pos="1596"/>
        </w:tabs>
        <w:jc w:val="both"/>
        <w:rPr>
          <w:sz w:val="24"/>
          <w:szCs w:val="24"/>
        </w:rPr>
      </w:pPr>
      <w:r>
        <w:rPr>
          <w:sz w:val="24"/>
          <w:szCs w:val="24"/>
        </w:rPr>
        <w:t>название должности из файла р</w:t>
      </w:r>
      <w:r>
        <w:rPr>
          <w:sz w:val="24"/>
          <w:szCs w:val="24"/>
          <w:lang w:val="en-US"/>
        </w:rPr>
        <w:t>ostcode</w:t>
      </w:r>
      <w:r>
        <w:rPr>
          <w:sz w:val="24"/>
          <w:szCs w:val="24"/>
        </w:rPr>
        <w:t>.</w:t>
      </w:r>
      <w:r>
        <w:rPr>
          <w:sz w:val="24"/>
          <w:szCs w:val="24"/>
          <w:lang w:val="en-US"/>
        </w:rPr>
        <w:t>xx</w:t>
      </w:r>
      <w:r>
        <w:rPr>
          <w:sz w:val="24"/>
          <w:szCs w:val="24"/>
        </w:rPr>
        <w:t>;</w:t>
      </w:r>
    </w:p>
    <w:p w:rsidR="00AE757D" w:rsidRPr="00AB064D" w:rsidRDefault="00AE757D" w:rsidP="00E2455E">
      <w:pPr>
        <w:widowControl w:val="0"/>
        <w:numPr>
          <w:ilvl w:val="0"/>
          <w:numId w:val="67"/>
        </w:numPr>
        <w:tabs>
          <w:tab w:val="left" w:pos="1211"/>
          <w:tab w:val="left" w:pos="1596"/>
        </w:tabs>
        <w:jc w:val="both"/>
        <w:rPr>
          <w:sz w:val="24"/>
          <w:szCs w:val="24"/>
        </w:rPr>
      </w:pPr>
      <w:r>
        <w:rPr>
          <w:sz w:val="24"/>
          <w:szCs w:val="24"/>
        </w:rPr>
        <w:t xml:space="preserve">указанные в </w:t>
      </w:r>
      <w:r>
        <w:rPr>
          <w:sz w:val="24"/>
          <w:szCs w:val="24"/>
          <w:lang w:val="en-US"/>
        </w:rPr>
        <w:t>object</w:t>
      </w:r>
      <w:r>
        <w:rPr>
          <w:sz w:val="24"/>
          <w:szCs w:val="24"/>
        </w:rPr>
        <w:t>.</w:t>
      </w:r>
      <w:r>
        <w:rPr>
          <w:sz w:val="24"/>
          <w:szCs w:val="24"/>
          <w:lang w:val="en-US"/>
        </w:rPr>
        <w:t>def</w:t>
      </w:r>
      <w:r>
        <w:rPr>
          <w:sz w:val="24"/>
          <w:szCs w:val="24"/>
        </w:rPr>
        <w:t xml:space="preserve"> код ДУ, код ЕСР и код рабочего места;</w:t>
      </w:r>
    </w:p>
    <w:p w:rsidR="00AE757D" w:rsidRPr="00AB064D" w:rsidRDefault="00AE757D" w:rsidP="00E2455E">
      <w:pPr>
        <w:widowControl w:val="0"/>
        <w:numPr>
          <w:ilvl w:val="0"/>
          <w:numId w:val="67"/>
        </w:numPr>
        <w:tabs>
          <w:tab w:val="left" w:pos="1211"/>
          <w:tab w:val="left" w:pos="1596"/>
        </w:tabs>
        <w:jc w:val="both"/>
        <w:rPr>
          <w:sz w:val="24"/>
          <w:szCs w:val="24"/>
        </w:rPr>
      </w:pPr>
      <w:r>
        <w:rPr>
          <w:sz w:val="24"/>
          <w:szCs w:val="24"/>
        </w:rPr>
        <w:t>фамилия из базы Приема/Сдачи дежурств;</w:t>
      </w:r>
    </w:p>
    <w:p w:rsidR="00AE757D" w:rsidRDefault="00AE757D" w:rsidP="00E2455E">
      <w:pPr>
        <w:widowControl w:val="0"/>
        <w:numPr>
          <w:ilvl w:val="0"/>
          <w:numId w:val="67"/>
        </w:numPr>
        <w:tabs>
          <w:tab w:val="left" w:pos="1211"/>
          <w:tab w:val="left" w:pos="1596"/>
        </w:tabs>
        <w:jc w:val="both"/>
        <w:rPr>
          <w:sz w:val="24"/>
          <w:szCs w:val="24"/>
        </w:rPr>
      </w:pPr>
      <w:r>
        <w:rPr>
          <w:sz w:val="24"/>
          <w:szCs w:val="24"/>
        </w:rPr>
        <w:t>набор признаков подтверждения документа адресатом.</w:t>
      </w:r>
    </w:p>
    <w:p w:rsidR="00AE757D" w:rsidRDefault="00AE757D">
      <w:pPr>
        <w:ind w:firstLine="284"/>
        <w:jc w:val="both"/>
        <w:rPr>
          <w:sz w:val="24"/>
          <w:szCs w:val="24"/>
        </w:rPr>
      </w:pPr>
      <w:r>
        <w:rPr>
          <w:sz w:val="24"/>
          <w:szCs w:val="24"/>
        </w:rPr>
        <w:t>Если автором документа является ДНЦ, то множество возможных адресатов состоит из:</w:t>
      </w:r>
    </w:p>
    <w:p w:rsidR="00AE757D" w:rsidRPr="00AB064D" w:rsidRDefault="00AE757D" w:rsidP="00E2455E">
      <w:pPr>
        <w:widowControl w:val="0"/>
        <w:numPr>
          <w:ilvl w:val="0"/>
          <w:numId w:val="68"/>
        </w:numPr>
        <w:tabs>
          <w:tab w:val="left" w:pos="1211"/>
          <w:tab w:val="left" w:pos="1596"/>
        </w:tabs>
        <w:jc w:val="both"/>
        <w:rPr>
          <w:sz w:val="24"/>
          <w:szCs w:val="24"/>
        </w:rPr>
      </w:pPr>
      <w:r>
        <w:rPr>
          <w:sz w:val="24"/>
          <w:szCs w:val="24"/>
        </w:rPr>
        <w:t>всех ДСП его участка;</w:t>
      </w:r>
    </w:p>
    <w:p w:rsidR="00AE757D" w:rsidRPr="00AB064D" w:rsidRDefault="00AE757D" w:rsidP="00E2455E">
      <w:pPr>
        <w:widowControl w:val="0"/>
        <w:numPr>
          <w:ilvl w:val="0"/>
          <w:numId w:val="68"/>
        </w:numPr>
        <w:tabs>
          <w:tab w:val="left" w:pos="1211"/>
          <w:tab w:val="left" w:pos="1596"/>
        </w:tabs>
        <w:jc w:val="both"/>
        <w:rPr>
          <w:sz w:val="24"/>
          <w:szCs w:val="24"/>
        </w:rPr>
      </w:pPr>
      <w:r>
        <w:rPr>
          <w:sz w:val="24"/>
          <w:szCs w:val="24"/>
        </w:rPr>
        <w:t>ДСП стыковых станций;</w:t>
      </w:r>
    </w:p>
    <w:p w:rsidR="00AE757D" w:rsidRDefault="00AE757D" w:rsidP="00E2455E">
      <w:pPr>
        <w:widowControl w:val="0"/>
        <w:numPr>
          <w:ilvl w:val="0"/>
          <w:numId w:val="68"/>
        </w:numPr>
        <w:tabs>
          <w:tab w:val="left" w:pos="1211"/>
          <w:tab w:val="left" w:pos="1596"/>
        </w:tabs>
        <w:jc w:val="both"/>
        <w:rPr>
          <w:sz w:val="24"/>
          <w:szCs w:val="24"/>
        </w:rPr>
      </w:pPr>
      <w:r>
        <w:rPr>
          <w:sz w:val="24"/>
          <w:szCs w:val="24"/>
        </w:rPr>
        <w:t>ДНЦ граничащих участков.</w:t>
      </w:r>
    </w:p>
    <w:p w:rsidR="00AE757D" w:rsidRDefault="00AE757D">
      <w:pPr>
        <w:ind w:firstLine="284"/>
        <w:jc w:val="both"/>
        <w:rPr>
          <w:sz w:val="24"/>
          <w:szCs w:val="24"/>
        </w:rPr>
      </w:pPr>
      <w:r>
        <w:rPr>
          <w:sz w:val="24"/>
          <w:szCs w:val="24"/>
        </w:rPr>
        <w:t>Если автором документа является ДСП, то адресатом документа будет ДНЦ его участка. Для ДСП стыковых станций в список адресатов также включаются ДНЦ соседних участков, на границе которых находится этот стык.</w:t>
      </w:r>
    </w:p>
    <w:p w:rsidR="00AE757D" w:rsidRDefault="00AE757D">
      <w:pPr>
        <w:pStyle w:val="4"/>
        <w:tabs>
          <w:tab w:val="left" w:pos="0"/>
        </w:tabs>
        <w:spacing w:before="180" w:after="60"/>
        <w:jc w:val="both"/>
      </w:pPr>
      <w:bookmarkStart w:id="372" w:name="_Toc410221507"/>
      <w:r>
        <w:t>П 33.3.1.1</w:t>
      </w:r>
      <w:r w:rsidR="00D05B6A">
        <w:t xml:space="preserve">1 </w:t>
      </w:r>
      <w:r>
        <w:t>Признаки подтверждения получения документа адресатом</w:t>
      </w:r>
      <w:bookmarkEnd w:id="372"/>
    </w:p>
    <w:p w:rsidR="00AE757D" w:rsidRDefault="00AE757D">
      <w:pPr>
        <w:tabs>
          <w:tab w:val="left" w:pos="1026"/>
        </w:tabs>
        <w:ind w:firstLine="284"/>
        <w:jc w:val="both"/>
        <w:rPr>
          <w:sz w:val="24"/>
          <w:szCs w:val="24"/>
        </w:rPr>
      </w:pPr>
      <w:r>
        <w:rPr>
          <w:sz w:val="24"/>
          <w:szCs w:val="24"/>
        </w:rPr>
        <w:t>С каждым из адресатов документа связан специальный набор признаков, сообщающих о текущем состоянии передачи документа данному адресату.</w:t>
      </w:r>
    </w:p>
    <w:p w:rsidR="00AE757D" w:rsidRDefault="00AE757D">
      <w:pPr>
        <w:tabs>
          <w:tab w:val="left" w:pos="1026"/>
        </w:tabs>
        <w:ind w:firstLine="284"/>
        <w:jc w:val="both"/>
        <w:rPr>
          <w:sz w:val="24"/>
          <w:szCs w:val="24"/>
        </w:rPr>
      </w:pPr>
    </w:p>
    <w:p w:rsidR="00AE757D" w:rsidRDefault="00AE757D">
      <w:pPr>
        <w:tabs>
          <w:tab w:val="left" w:pos="1026"/>
        </w:tabs>
        <w:ind w:firstLine="284"/>
        <w:jc w:val="both"/>
        <w:rPr>
          <w:sz w:val="24"/>
          <w:szCs w:val="24"/>
        </w:rPr>
      </w:pPr>
      <w:r>
        <w:rPr>
          <w:sz w:val="24"/>
          <w:szCs w:val="24"/>
        </w:rPr>
        <w:t>Набор признаков подтверждения получения документа адресатом включает:</w:t>
      </w:r>
    </w:p>
    <w:p w:rsidR="00AE757D" w:rsidRPr="00AB064D" w:rsidRDefault="00AE757D" w:rsidP="00E2455E">
      <w:pPr>
        <w:widowControl w:val="0"/>
        <w:numPr>
          <w:ilvl w:val="0"/>
          <w:numId w:val="69"/>
        </w:numPr>
        <w:tabs>
          <w:tab w:val="left" w:pos="1211"/>
          <w:tab w:val="left" w:pos="1596"/>
        </w:tabs>
        <w:jc w:val="both"/>
        <w:rPr>
          <w:sz w:val="24"/>
          <w:szCs w:val="24"/>
        </w:rPr>
      </w:pPr>
      <w:r>
        <w:rPr>
          <w:sz w:val="24"/>
          <w:szCs w:val="24"/>
        </w:rPr>
        <w:t xml:space="preserve">признак установки </w:t>
      </w:r>
      <w:r>
        <w:rPr>
          <w:sz w:val="24"/>
          <w:szCs w:val="24"/>
          <w:lang w:val="en-US"/>
        </w:rPr>
        <w:t>TC</w:t>
      </w:r>
      <w:r>
        <w:rPr>
          <w:sz w:val="24"/>
          <w:szCs w:val="24"/>
        </w:rPr>
        <w:t>Р-соединения с адресатом;</w:t>
      </w:r>
    </w:p>
    <w:p w:rsidR="00AE757D" w:rsidRPr="00AB064D" w:rsidRDefault="00AE757D" w:rsidP="00E2455E">
      <w:pPr>
        <w:widowControl w:val="0"/>
        <w:numPr>
          <w:ilvl w:val="0"/>
          <w:numId w:val="69"/>
        </w:numPr>
        <w:tabs>
          <w:tab w:val="left" w:pos="1211"/>
          <w:tab w:val="left" w:pos="1596"/>
        </w:tabs>
        <w:jc w:val="both"/>
        <w:rPr>
          <w:sz w:val="24"/>
          <w:szCs w:val="24"/>
        </w:rPr>
      </w:pPr>
      <w:r>
        <w:rPr>
          <w:sz w:val="24"/>
          <w:szCs w:val="24"/>
        </w:rPr>
        <w:t>признак подтверждения доставки документа;</w:t>
      </w:r>
    </w:p>
    <w:p w:rsidR="00AE757D" w:rsidRPr="00AB064D" w:rsidRDefault="00AE757D" w:rsidP="00E2455E">
      <w:pPr>
        <w:widowControl w:val="0"/>
        <w:numPr>
          <w:ilvl w:val="0"/>
          <w:numId w:val="69"/>
        </w:numPr>
        <w:tabs>
          <w:tab w:val="left" w:pos="1211"/>
          <w:tab w:val="left" w:pos="1596"/>
        </w:tabs>
        <w:jc w:val="both"/>
        <w:rPr>
          <w:sz w:val="24"/>
          <w:szCs w:val="24"/>
        </w:rPr>
      </w:pPr>
      <w:r>
        <w:rPr>
          <w:sz w:val="24"/>
          <w:szCs w:val="24"/>
        </w:rPr>
        <w:t>признак подтверждения просмотра документа;</w:t>
      </w:r>
    </w:p>
    <w:p w:rsidR="00AE757D" w:rsidRDefault="00AE757D" w:rsidP="00E2455E">
      <w:pPr>
        <w:widowControl w:val="0"/>
        <w:numPr>
          <w:ilvl w:val="0"/>
          <w:numId w:val="69"/>
        </w:numPr>
        <w:tabs>
          <w:tab w:val="left" w:pos="1211"/>
          <w:tab w:val="left" w:pos="1596"/>
        </w:tabs>
        <w:jc w:val="both"/>
        <w:rPr>
          <w:sz w:val="24"/>
          <w:szCs w:val="24"/>
        </w:rPr>
      </w:pPr>
      <w:r>
        <w:rPr>
          <w:sz w:val="24"/>
          <w:szCs w:val="24"/>
        </w:rPr>
        <w:t>признак голосового подтверждения документа.</w:t>
      </w:r>
    </w:p>
    <w:p w:rsidR="00AE757D" w:rsidRDefault="00AE757D">
      <w:pPr>
        <w:pStyle w:val="4"/>
        <w:tabs>
          <w:tab w:val="left" w:pos="0"/>
        </w:tabs>
        <w:spacing w:before="180" w:after="60"/>
        <w:jc w:val="both"/>
      </w:pPr>
      <w:bookmarkStart w:id="373" w:name="_Toc410221508"/>
      <w:r>
        <w:t>П 33.3.1.1</w:t>
      </w:r>
      <w:r w:rsidR="00D05B6A">
        <w:t xml:space="preserve">2 </w:t>
      </w:r>
      <w:r>
        <w:t>Текст</w:t>
      </w:r>
      <w:bookmarkEnd w:id="373"/>
    </w:p>
    <w:p w:rsidR="00AE757D" w:rsidRDefault="00AE757D">
      <w:pPr>
        <w:ind w:firstLine="284"/>
        <w:jc w:val="both"/>
        <w:rPr>
          <w:sz w:val="24"/>
          <w:szCs w:val="24"/>
        </w:rPr>
      </w:pPr>
      <w:r>
        <w:rPr>
          <w:sz w:val="24"/>
          <w:szCs w:val="24"/>
        </w:rPr>
        <w:t>Текст документа читается из файлов описания шаблонов и состоит из постоянного текста и описания переменных документа.</w:t>
      </w:r>
    </w:p>
    <w:p w:rsidR="00AE757D" w:rsidRDefault="00AE757D">
      <w:pPr>
        <w:pStyle w:val="4"/>
        <w:tabs>
          <w:tab w:val="left" w:pos="0"/>
        </w:tabs>
        <w:spacing w:before="180" w:after="60"/>
        <w:jc w:val="both"/>
      </w:pPr>
      <w:bookmarkStart w:id="374" w:name="_Toc410221509"/>
      <w:r>
        <w:t>П 33.3.1.1</w:t>
      </w:r>
      <w:r w:rsidR="00D05B6A">
        <w:t xml:space="preserve">3 </w:t>
      </w:r>
      <w:r>
        <w:t>Тело</w:t>
      </w:r>
      <w:bookmarkEnd w:id="374"/>
    </w:p>
    <w:p w:rsidR="00AE757D" w:rsidRDefault="00AE757D">
      <w:pPr>
        <w:ind w:firstLine="284"/>
        <w:jc w:val="both"/>
        <w:rPr>
          <w:sz w:val="24"/>
          <w:szCs w:val="24"/>
        </w:rPr>
      </w:pPr>
      <w:r>
        <w:rPr>
          <w:sz w:val="24"/>
          <w:szCs w:val="24"/>
        </w:rPr>
        <w:t>Тело документа формируется в процессе его редактирования и состоит из значений переменных, описанных в тексте документа (место действия, время начала действия, номер поезда, его признаки и т.д.).</w:t>
      </w:r>
    </w:p>
    <w:p w:rsidR="00AE757D" w:rsidRDefault="00AE757D">
      <w:pPr>
        <w:pStyle w:val="3"/>
        <w:tabs>
          <w:tab w:val="left" w:pos="0"/>
        </w:tabs>
        <w:jc w:val="both"/>
      </w:pPr>
      <w:bookmarkStart w:id="375" w:name="_Toc410221510"/>
      <w:r>
        <w:t>П 33.3.</w:t>
      </w:r>
      <w:r w:rsidR="00D05B6A">
        <w:t xml:space="preserve">2 </w:t>
      </w:r>
      <w:r>
        <w:t>Вытеснение документов из базы</w:t>
      </w:r>
      <w:bookmarkEnd w:id="375"/>
    </w:p>
    <w:p w:rsidR="00AE757D" w:rsidRDefault="00AE757D">
      <w:pPr>
        <w:ind w:firstLine="284"/>
        <w:jc w:val="both"/>
        <w:rPr>
          <w:sz w:val="24"/>
          <w:szCs w:val="24"/>
        </w:rPr>
      </w:pPr>
      <w:r>
        <w:rPr>
          <w:sz w:val="24"/>
          <w:szCs w:val="24"/>
        </w:rPr>
        <w:t>В системе ГИД «Урал-ВНИИЖТ» настраивается время хранения документов в базе диспетчерских распоряжений, по истечении которого (с момента выдачи) документ считается устаревшим и может быть вытеснен из базы при записи нового документа.</w:t>
      </w:r>
    </w:p>
    <w:p w:rsidR="00AE757D" w:rsidRDefault="00AE757D">
      <w:pPr>
        <w:ind w:firstLine="284"/>
        <w:jc w:val="both"/>
        <w:rPr>
          <w:sz w:val="24"/>
          <w:szCs w:val="24"/>
        </w:rPr>
      </w:pPr>
      <w:r>
        <w:rPr>
          <w:sz w:val="24"/>
          <w:szCs w:val="24"/>
        </w:rPr>
        <w:t>Из базы не вытесняются приказы и уведомления с признаком «Действующий».</w:t>
      </w:r>
    </w:p>
    <w:p w:rsidR="00AE757D" w:rsidRDefault="00AE757D">
      <w:pPr>
        <w:pStyle w:val="3"/>
        <w:tabs>
          <w:tab w:val="left" w:pos="0"/>
        </w:tabs>
        <w:jc w:val="both"/>
      </w:pPr>
      <w:bookmarkStart w:id="376" w:name="_Toc410221511"/>
      <w:r>
        <w:lastRenderedPageBreak/>
        <w:t>П 33.3.</w:t>
      </w:r>
      <w:r w:rsidR="00D05B6A">
        <w:t xml:space="preserve">3 </w:t>
      </w:r>
      <w:r>
        <w:t>Технология ведения базы</w:t>
      </w:r>
      <w:bookmarkEnd w:id="376"/>
    </w:p>
    <w:p w:rsidR="00AE757D" w:rsidRDefault="00AE757D">
      <w:pPr>
        <w:ind w:firstLine="284"/>
        <w:jc w:val="both"/>
        <w:rPr>
          <w:sz w:val="24"/>
          <w:szCs w:val="24"/>
        </w:rPr>
      </w:pPr>
      <w:r>
        <w:rPr>
          <w:sz w:val="24"/>
          <w:szCs w:val="24"/>
        </w:rPr>
        <w:t>В общем случае технология ведения базы диспетчерских распоряжений выглядит следующим образом:</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ДСП станции, получив уведомление “о неисправности устройств”, записывает его в базу с очередным номером У1;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Уведомление У1 автоматически получает признаки «Действующий» и «С возможностью выдачи приказа»;</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Получив уведомление У1 “о неисправности устройств”, ДНЦ участка принимает решение о выдаче на основании данного уведомления приказа П1;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Приказ П1 автоматически получает признаки «Действующий» и «Выдан на основании уведомления», ссылка «На связанный документ» настраивается на уведомление У1;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После записи приказа П1 по ссылке «На связанный документ» в базе будет найдено и откорректировано уведомление У1;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Корректировка уведомления У1 сводится к снятию признака «С возможностью выдачи приказа» и настройке ссылки «На связанный документ» на приказ П1;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По мере выполнения ремонтных работ, ДСП записывает в базу уведомление У2 “о частичном устранении неисправности”;</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Уведомление У2 автоматически получает признаки «Отменяющий», «Действующий» и «С возможностью выдачи приказа», ссылка «На отменяемый документ» настраивается на уведомление У1;</w:t>
      </w:r>
    </w:p>
    <w:p w:rsidR="00AE757D" w:rsidRPr="00AB064D" w:rsidRDefault="00AE757D" w:rsidP="00E2455E">
      <w:pPr>
        <w:widowControl w:val="0"/>
        <w:numPr>
          <w:ilvl w:val="0"/>
          <w:numId w:val="70"/>
        </w:numPr>
        <w:tabs>
          <w:tab w:val="left" w:pos="1211"/>
          <w:tab w:val="left" w:pos="1596"/>
        </w:tabs>
        <w:jc w:val="both"/>
        <w:rPr>
          <w:sz w:val="24"/>
          <w:szCs w:val="24"/>
        </w:rPr>
      </w:pPr>
      <w:r>
        <w:rPr>
          <w:sz w:val="24"/>
          <w:szCs w:val="24"/>
        </w:rPr>
        <w:t>После записи уведомления У2 по ссылке «На отменяемый документ» в базе будет найдено и откорректировано уведомление У1;</w:t>
      </w:r>
    </w:p>
    <w:p w:rsidR="00AE757D" w:rsidRDefault="00AE757D">
      <w:pPr>
        <w:widowControl w:val="0"/>
        <w:tabs>
          <w:tab w:val="left" w:pos="1596"/>
        </w:tabs>
        <w:jc w:val="both"/>
        <w:rPr>
          <w:sz w:val="24"/>
          <w:szCs w:val="24"/>
        </w:rPr>
      </w:pPr>
      <w:r>
        <w:rPr>
          <w:sz w:val="24"/>
          <w:szCs w:val="24"/>
        </w:rPr>
        <w:t>Корректировка уведомления У1 сводится к снятию признака «Действующий», установке признака «Отмененный» и настройке ссылки «На отменяющий документ» на уведомление У2;</w:t>
      </w:r>
    </w:p>
    <w:p w:rsidR="00AE757D" w:rsidRDefault="00AE757D">
      <w:pPr>
        <w:widowControl w:val="0"/>
        <w:jc w:val="both"/>
        <w:rPr>
          <w:b/>
          <w:bCs/>
          <w:sz w:val="24"/>
          <w:szCs w:val="24"/>
        </w:rPr>
      </w:pPr>
      <w:r>
        <w:object w:dxaOrig="9617" w:dyaOrig="13090">
          <v:shape id="_x0000_i1037" type="#_x0000_t75" style="width:471.45pt;height:641.1pt" o:ole="" filled="t">
            <v:fill color2="black"/>
            <v:imagedata r:id="rId95" o:title=""/>
          </v:shape>
          <o:OLEObject Type="Embed" ProgID="Word.Picture.8" ShapeID="_x0000_i1037" DrawAspect="Content" ObjectID="_1794740745" r:id="rId96"/>
        </w:object>
      </w:r>
    </w:p>
    <w:p w:rsidR="00AE757D" w:rsidRPr="00AB064D" w:rsidRDefault="00AE757D" w:rsidP="00E2455E">
      <w:pPr>
        <w:widowControl w:val="0"/>
        <w:numPr>
          <w:ilvl w:val="0"/>
          <w:numId w:val="71"/>
        </w:numPr>
        <w:tabs>
          <w:tab w:val="left" w:pos="1211"/>
          <w:tab w:val="left" w:pos="1596"/>
        </w:tabs>
        <w:jc w:val="both"/>
        <w:rPr>
          <w:sz w:val="24"/>
          <w:szCs w:val="24"/>
        </w:rPr>
      </w:pPr>
      <w:r>
        <w:t>Рис</w:t>
      </w:r>
      <w:r w:rsidR="00636755">
        <w:t>унок</w:t>
      </w:r>
      <w:r>
        <w:t xml:space="preserve"> </w:t>
      </w:r>
      <w:r w:rsidR="00A92E7E">
        <w:rPr>
          <w:noProof/>
        </w:rPr>
        <w:fldChar w:fldCharType="begin"/>
      </w:r>
      <w:r w:rsidR="00A92E7E">
        <w:rPr>
          <w:noProof/>
        </w:rPr>
        <w:instrText xml:space="preserve"> SEQ "Рис." \*Arabic </w:instrText>
      </w:r>
      <w:r w:rsidR="00A92E7E">
        <w:rPr>
          <w:noProof/>
        </w:rPr>
        <w:fldChar w:fldCharType="separate"/>
      </w:r>
      <w:r w:rsidR="009A2D34">
        <w:rPr>
          <w:noProof/>
        </w:rPr>
        <w:t>2</w:t>
      </w:r>
      <w:r w:rsidR="00A92E7E">
        <w:rPr>
          <w:noProof/>
        </w:rPr>
        <w:fldChar w:fldCharType="end"/>
      </w:r>
      <w:r>
        <w:t>. Ссылочная структура базы</w:t>
      </w:r>
      <w:r>
        <w:rPr>
          <w:sz w:val="24"/>
          <w:szCs w:val="24"/>
        </w:rPr>
        <w:t>Получив уведомление У2 “о частичном устранении неисправности”, ДНЦ участка принимает решение о выдаче, на основании данного уведомления, приказа П2;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 xml:space="preserve">Приказ П2 автоматически получает признаки «Действующий», «Отменяющий» и «Выдан на основании уведомления», ссылка «На отменяемый документ» настраивается на приказ </w:t>
      </w:r>
      <w:r>
        <w:rPr>
          <w:sz w:val="24"/>
          <w:szCs w:val="24"/>
        </w:rPr>
        <w:lastRenderedPageBreak/>
        <w:t>П1, а ссылка «На связанный документ» настраивается на уведомление У2;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После записи приказа П2 по ссылкам «На отменямый документ» и «На связанный документ» в базе будут найдены и откорректированы приказ П1 и уведомление У2;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Корректировка приказа П1 сводится к снятию признака «Действующий», установке признака «Отмененный» и настройке ссылки «На отменяющий документ» на приказ П2;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Корректировка уведомления У2 сводится к снятию перизнака «С возможностью выдачи приказа» и настройке ссылки «На связанный документ» на приказ П2;</w:t>
      </w:r>
    </w:p>
    <w:p w:rsidR="00AE757D" w:rsidRPr="00D25F68" w:rsidRDefault="00AE757D" w:rsidP="00E2455E">
      <w:pPr>
        <w:widowControl w:val="0"/>
        <w:numPr>
          <w:ilvl w:val="0"/>
          <w:numId w:val="71"/>
        </w:numPr>
        <w:tabs>
          <w:tab w:val="left" w:pos="1211"/>
          <w:tab w:val="left" w:pos="1596"/>
        </w:tabs>
        <w:jc w:val="both"/>
        <w:rPr>
          <w:sz w:val="24"/>
          <w:szCs w:val="24"/>
        </w:rPr>
      </w:pPr>
      <w:r>
        <w:rPr>
          <w:sz w:val="24"/>
          <w:szCs w:val="24"/>
        </w:rPr>
        <w:t>По окончании ремонтных работ на станции, ДСП записывает в базу уведомление У3 “о полном устранении неисправности”;</w:t>
      </w:r>
    </w:p>
    <w:p w:rsidR="00AB064D" w:rsidRDefault="00AE757D" w:rsidP="00E2455E">
      <w:pPr>
        <w:widowControl w:val="0"/>
        <w:numPr>
          <w:ilvl w:val="0"/>
          <w:numId w:val="71"/>
        </w:numPr>
        <w:tabs>
          <w:tab w:val="left" w:pos="1211"/>
          <w:tab w:val="left" w:pos="1596"/>
        </w:tabs>
        <w:jc w:val="both"/>
        <w:rPr>
          <w:sz w:val="24"/>
          <w:szCs w:val="24"/>
        </w:rPr>
      </w:pPr>
      <w:r>
        <w:rPr>
          <w:sz w:val="24"/>
          <w:szCs w:val="24"/>
        </w:rPr>
        <w:t>Уведомление У3 автоматически получает признаки «Отменяющий» и «С возможностью выдачи приказа», ссылка «На отменяемый документ» настраивается на уведомление У2;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После записи уведомления У3 по ссылке «На отменяемый документ» в базе будет найдено и откорректировано уведомление У2;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Корректировка уведомления У2 сводится к снятию признака «Действующий», установке признака «Отмененный» и настройке ссылки «На отменяющий документ» на уведомление У3;</w:t>
      </w:r>
    </w:p>
    <w:p w:rsidR="00AB064D" w:rsidRPr="00AB064D" w:rsidRDefault="00AB064D" w:rsidP="00AB064D">
      <w:pPr>
        <w:widowControl w:val="0"/>
        <w:tabs>
          <w:tab w:val="left" w:pos="1211"/>
          <w:tab w:val="left" w:pos="1596"/>
        </w:tabs>
        <w:jc w:val="both"/>
        <w:rPr>
          <w:sz w:val="24"/>
          <w:szCs w:val="24"/>
        </w:rPr>
      </w:pP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Получив уведомление У3 “о полном устранении неисправности”, ДНЦ участка принимает решение о выдаче, на основании данного уведомления, приказа П3;</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Приказ П3 автоматически получает признаки «Отменяющий» и «Выдан на основании уведомления», ссылка «На связанный документ» на уведомление У3 и «Ссылку на отменяемый документ» на приказ П2;</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После записи приказа П3 по ссылкам «На отменямый документ» и «На связанный документ» в базе будут найдены и откорректированы приказ П2 и уведомление У3;</w:t>
      </w:r>
    </w:p>
    <w:p w:rsidR="00AE757D" w:rsidRPr="00AB064D" w:rsidRDefault="00AE757D" w:rsidP="00E2455E">
      <w:pPr>
        <w:widowControl w:val="0"/>
        <w:numPr>
          <w:ilvl w:val="0"/>
          <w:numId w:val="71"/>
        </w:numPr>
        <w:tabs>
          <w:tab w:val="left" w:pos="1211"/>
          <w:tab w:val="left" w:pos="1596"/>
        </w:tabs>
        <w:jc w:val="both"/>
        <w:rPr>
          <w:sz w:val="24"/>
          <w:szCs w:val="24"/>
        </w:rPr>
      </w:pPr>
      <w:r>
        <w:rPr>
          <w:sz w:val="24"/>
          <w:szCs w:val="24"/>
        </w:rPr>
        <w:t>Корректировка приказа П2 сводится к снятию признака «Действующий», установке признака «Отмененный» и настройке ссылки «На отменяющий документ» на приказ П3;</w:t>
      </w:r>
    </w:p>
    <w:p w:rsidR="00AE757D" w:rsidRDefault="00AE757D" w:rsidP="00E2455E">
      <w:pPr>
        <w:widowControl w:val="0"/>
        <w:numPr>
          <w:ilvl w:val="0"/>
          <w:numId w:val="71"/>
        </w:numPr>
        <w:tabs>
          <w:tab w:val="left" w:pos="1211"/>
          <w:tab w:val="left" w:pos="1596"/>
        </w:tabs>
        <w:jc w:val="both"/>
        <w:rPr>
          <w:sz w:val="24"/>
          <w:szCs w:val="24"/>
        </w:rPr>
      </w:pPr>
      <w:r>
        <w:rPr>
          <w:sz w:val="24"/>
          <w:szCs w:val="24"/>
        </w:rPr>
        <w:t>Корректировка уведомления У3 сводится к снятию признака «С возможностью выдачи приказа» и настройке ссылки «На связанный документ» на приказ П3.</w:t>
      </w:r>
    </w:p>
    <w:p w:rsidR="00AE757D" w:rsidRDefault="00AE757D">
      <w:pPr>
        <w:pStyle w:val="2"/>
        <w:tabs>
          <w:tab w:val="left" w:pos="0"/>
        </w:tabs>
        <w:jc w:val="both"/>
      </w:pPr>
      <w:bookmarkStart w:id="377" w:name="_Toc410221512"/>
      <w:r>
        <w:t>П 33.</w:t>
      </w:r>
      <w:r w:rsidR="00D05B6A">
        <w:t xml:space="preserve">4 </w:t>
      </w:r>
      <w:r>
        <w:t>Взаимодействие ПЭВМ подсистемы</w:t>
      </w:r>
      <w:bookmarkEnd w:id="377"/>
    </w:p>
    <w:p w:rsidR="00AE757D" w:rsidRDefault="00AE757D">
      <w:pPr>
        <w:ind w:firstLine="284"/>
        <w:jc w:val="both"/>
        <w:rPr>
          <w:sz w:val="24"/>
          <w:szCs w:val="24"/>
        </w:rPr>
      </w:pPr>
      <w:r>
        <w:rPr>
          <w:sz w:val="24"/>
          <w:szCs w:val="24"/>
        </w:rPr>
        <w:t xml:space="preserve">Для организации информационного взаимодействия ПЭВМ подсистемы используются две группы сообщений: </w:t>
      </w:r>
    </w:p>
    <w:p w:rsidR="00AE757D" w:rsidRPr="00AB064D" w:rsidRDefault="00AE757D" w:rsidP="00E2455E">
      <w:pPr>
        <w:widowControl w:val="0"/>
        <w:numPr>
          <w:ilvl w:val="0"/>
          <w:numId w:val="72"/>
        </w:numPr>
        <w:tabs>
          <w:tab w:val="left" w:pos="1211"/>
          <w:tab w:val="left" w:pos="1596"/>
        </w:tabs>
        <w:jc w:val="both"/>
        <w:rPr>
          <w:sz w:val="24"/>
          <w:szCs w:val="24"/>
        </w:rPr>
      </w:pPr>
      <w:r>
        <w:rPr>
          <w:i/>
          <w:iCs/>
          <w:sz w:val="24"/>
          <w:szCs w:val="24"/>
        </w:rPr>
        <w:t>TCР-сообщения</w:t>
      </w:r>
      <w:r>
        <w:rPr>
          <w:sz w:val="24"/>
          <w:szCs w:val="24"/>
        </w:rPr>
        <w:t xml:space="preserve">. Передаются через устанавливаемый </w:t>
      </w:r>
      <w:r>
        <w:rPr>
          <w:sz w:val="24"/>
          <w:szCs w:val="24"/>
          <w:lang w:val="en-US"/>
        </w:rPr>
        <w:t>TC</w:t>
      </w:r>
      <w:r>
        <w:rPr>
          <w:sz w:val="24"/>
          <w:szCs w:val="24"/>
        </w:rPr>
        <w:t>Р канал и используются для взаимодействия АРМов подсистемы между собой при передаче документов в режиме реального времени;</w:t>
      </w:r>
    </w:p>
    <w:p w:rsidR="00AE757D" w:rsidRDefault="00AE757D" w:rsidP="00E2455E">
      <w:pPr>
        <w:widowControl w:val="0"/>
        <w:numPr>
          <w:ilvl w:val="0"/>
          <w:numId w:val="72"/>
        </w:numPr>
        <w:tabs>
          <w:tab w:val="left" w:pos="1211"/>
          <w:tab w:val="left" w:pos="1596"/>
        </w:tabs>
        <w:jc w:val="both"/>
        <w:rPr>
          <w:sz w:val="24"/>
          <w:szCs w:val="24"/>
        </w:rPr>
      </w:pPr>
      <w:r>
        <w:rPr>
          <w:i/>
          <w:iCs/>
          <w:sz w:val="24"/>
          <w:szCs w:val="24"/>
        </w:rPr>
        <w:t>ТКИ-сообщения</w:t>
      </w:r>
      <w:r>
        <w:rPr>
          <w:sz w:val="24"/>
          <w:szCs w:val="24"/>
        </w:rPr>
        <w:t>. Передаются программой ТКИ_</w:t>
      </w:r>
      <w:r>
        <w:rPr>
          <w:sz w:val="24"/>
          <w:szCs w:val="24"/>
          <w:lang w:val="en-US"/>
        </w:rPr>
        <w:t>I</w:t>
      </w:r>
      <w:r>
        <w:rPr>
          <w:sz w:val="24"/>
          <w:szCs w:val="24"/>
        </w:rPr>
        <w:t>Р и используются для взаимодействия локальных и удаленных АРМов подсистемы с центральной ПЭВМ.</w:t>
      </w:r>
    </w:p>
    <w:p w:rsidR="00AE757D" w:rsidRDefault="00AE757D">
      <w:pPr>
        <w:ind w:firstLine="284"/>
        <w:jc w:val="both"/>
        <w:rPr>
          <w:sz w:val="24"/>
          <w:szCs w:val="24"/>
        </w:rPr>
      </w:pPr>
      <w:r>
        <w:rPr>
          <w:sz w:val="24"/>
          <w:szCs w:val="24"/>
        </w:rPr>
        <w:t>Каждая группа состоит из сообщений нескольких типов. Тип сообщения определяет его назначение и формат.</w:t>
      </w:r>
    </w:p>
    <w:p w:rsidR="00AE757D" w:rsidRDefault="00AE757D">
      <w:pPr>
        <w:pStyle w:val="af5"/>
        <w:jc w:val="both"/>
      </w:pPr>
      <w:r>
        <w:t xml:space="preserve">Таблица </w:t>
      </w:r>
      <w:r w:rsidR="00A92E7E">
        <w:rPr>
          <w:noProof/>
        </w:rPr>
        <w:fldChar w:fldCharType="begin"/>
      </w:r>
      <w:r w:rsidR="00A92E7E">
        <w:rPr>
          <w:noProof/>
        </w:rPr>
        <w:instrText xml:space="preserve"> SEQ "Таблица" \*Arabic </w:instrText>
      </w:r>
      <w:r w:rsidR="00A92E7E">
        <w:rPr>
          <w:noProof/>
        </w:rPr>
        <w:fldChar w:fldCharType="separate"/>
      </w:r>
      <w:r w:rsidR="009A2D34">
        <w:rPr>
          <w:noProof/>
        </w:rPr>
        <w:t>14</w:t>
      </w:r>
      <w:r w:rsidR="00A92E7E">
        <w:rPr>
          <w:noProof/>
        </w:rPr>
        <w:fldChar w:fldCharType="end"/>
      </w:r>
      <w:r>
        <w:t>. Типы сообщений</w:t>
      </w:r>
    </w:p>
    <w:tbl>
      <w:tblPr>
        <w:tblW w:w="0" w:type="auto"/>
        <w:tblInd w:w="-35" w:type="dxa"/>
        <w:tblLayout w:type="fixed"/>
        <w:tblLook w:val="0000" w:firstRow="0" w:lastRow="0" w:firstColumn="0" w:lastColumn="0" w:noHBand="0" w:noVBand="0"/>
      </w:tblPr>
      <w:tblGrid>
        <w:gridCol w:w="564"/>
        <w:gridCol w:w="798"/>
        <w:gridCol w:w="8560"/>
      </w:tblGrid>
      <w:tr w:rsidR="00AE757D">
        <w:tc>
          <w:tcPr>
            <w:tcW w:w="564" w:type="dxa"/>
            <w:tcBorders>
              <w:top w:val="single" w:sz="8" w:space="0" w:color="000000"/>
              <w:left w:val="single" w:sz="8" w:space="0" w:color="000000"/>
              <w:bottom w:val="single" w:sz="8" w:space="0" w:color="000000"/>
            </w:tcBorders>
            <w:vAlign w:val="center"/>
          </w:tcPr>
          <w:p w:rsidR="00AE757D" w:rsidRDefault="00AE757D">
            <w:pPr>
              <w:snapToGrid w:val="0"/>
              <w:jc w:val="both"/>
              <w:rPr>
                <w:sz w:val="24"/>
                <w:szCs w:val="24"/>
              </w:rPr>
            </w:pPr>
            <w:r>
              <w:rPr>
                <w:sz w:val="24"/>
                <w:szCs w:val="24"/>
              </w:rPr>
              <w:t>Гр.</w:t>
            </w:r>
          </w:p>
        </w:tc>
        <w:tc>
          <w:tcPr>
            <w:tcW w:w="798" w:type="dxa"/>
            <w:tcBorders>
              <w:top w:val="single" w:sz="8" w:space="0" w:color="000000"/>
              <w:left w:val="single" w:sz="4" w:space="0" w:color="000000"/>
              <w:bottom w:val="single" w:sz="8" w:space="0" w:color="000000"/>
            </w:tcBorders>
            <w:vAlign w:val="center"/>
          </w:tcPr>
          <w:p w:rsidR="00AE757D" w:rsidRDefault="00AE757D">
            <w:pPr>
              <w:snapToGrid w:val="0"/>
              <w:jc w:val="both"/>
              <w:rPr>
                <w:sz w:val="24"/>
                <w:szCs w:val="24"/>
              </w:rPr>
            </w:pPr>
            <w:r>
              <w:rPr>
                <w:sz w:val="24"/>
                <w:szCs w:val="24"/>
              </w:rPr>
              <w:t>Тип</w:t>
            </w:r>
          </w:p>
        </w:tc>
        <w:tc>
          <w:tcPr>
            <w:tcW w:w="8560" w:type="dxa"/>
            <w:tcBorders>
              <w:top w:val="single" w:sz="8" w:space="0" w:color="000000"/>
              <w:left w:val="single" w:sz="4" w:space="0" w:color="000000"/>
              <w:bottom w:val="single" w:sz="8" w:space="0" w:color="000000"/>
              <w:right w:val="single" w:sz="8" w:space="0" w:color="000000"/>
            </w:tcBorders>
            <w:vAlign w:val="center"/>
          </w:tcPr>
          <w:p w:rsidR="00AE757D" w:rsidRDefault="00AE757D">
            <w:pPr>
              <w:snapToGrid w:val="0"/>
              <w:jc w:val="both"/>
              <w:rPr>
                <w:sz w:val="24"/>
                <w:szCs w:val="24"/>
              </w:rPr>
            </w:pPr>
            <w:r>
              <w:rPr>
                <w:sz w:val="24"/>
                <w:szCs w:val="24"/>
              </w:rPr>
              <w:t>Назначение</w:t>
            </w:r>
          </w:p>
        </w:tc>
      </w:tr>
      <w:tr w:rsidR="00AE757D">
        <w:trPr>
          <w:cantSplit/>
          <w:trHeight w:hRule="exact" w:val="296"/>
        </w:trPr>
        <w:tc>
          <w:tcPr>
            <w:tcW w:w="564" w:type="dxa"/>
            <w:vMerge w:val="restart"/>
            <w:tcBorders>
              <w:left w:val="single" w:sz="8" w:space="0" w:color="000000"/>
              <w:bottom w:val="single" w:sz="8" w:space="0" w:color="000000"/>
            </w:tcBorders>
            <w:vAlign w:val="center"/>
          </w:tcPr>
          <w:p w:rsidR="00AE757D" w:rsidRDefault="00AE757D">
            <w:pPr>
              <w:snapToGrid w:val="0"/>
              <w:ind w:left="113" w:right="113"/>
              <w:jc w:val="both"/>
              <w:rPr>
                <w:sz w:val="24"/>
                <w:szCs w:val="24"/>
              </w:rPr>
            </w:pPr>
            <w:r>
              <w:rPr>
                <w:sz w:val="24"/>
                <w:szCs w:val="24"/>
                <w:lang w:val="en-US"/>
              </w:rPr>
              <w:t>TC</w:t>
            </w:r>
            <w:r>
              <w:rPr>
                <w:sz w:val="24"/>
                <w:szCs w:val="24"/>
              </w:rPr>
              <w:t>Р</w:t>
            </w:r>
          </w:p>
        </w:tc>
        <w:tc>
          <w:tcPr>
            <w:tcW w:w="798" w:type="dxa"/>
            <w:tcBorders>
              <w:left w:val="single" w:sz="4" w:space="0" w:color="000000"/>
              <w:bottom w:val="single" w:sz="4" w:space="0" w:color="000000"/>
            </w:tcBorders>
            <w:vAlign w:val="center"/>
          </w:tcPr>
          <w:p w:rsidR="00AE757D" w:rsidRDefault="00AE757D">
            <w:pPr>
              <w:pStyle w:val="23"/>
              <w:widowControl/>
              <w:snapToGrid w:val="0"/>
              <w:spacing w:before="0" w:after="0" w:line="240" w:lineRule="auto"/>
              <w:jc w:val="both"/>
              <w:rPr>
                <w:b w:val="0"/>
                <w:bCs w:val="0"/>
              </w:rPr>
            </w:pPr>
            <w:r>
              <w:rPr>
                <w:b w:val="0"/>
                <w:bCs w:val="0"/>
                <w:lang w:val="en-US"/>
              </w:rPr>
              <w:t>L</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Запрос адресата о готовности к приему документа</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I</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Ответ адресата о готовности к приему документа</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B</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Начало передачи документа адресату</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C</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Передача измененных значений компонент документа</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O</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Отмена документа</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E</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Выдача документа</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V</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Подтверждение просмотра документа адресатом</w:t>
            </w:r>
          </w:p>
        </w:tc>
      </w:tr>
      <w:tr w:rsidR="00AE757D">
        <w:trPr>
          <w:cantSplit/>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8" w:space="0" w:color="000000"/>
            </w:tcBorders>
            <w:vAlign w:val="center"/>
          </w:tcPr>
          <w:p w:rsidR="00AE757D" w:rsidRDefault="00AE757D">
            <w:pPr>
              <w:snapToGrid w:val="0"/>
              <w:jc w:val="both"/>
              <w:rPr>
                <w:sz w:val="24"/>
                <w:szCs w:val="24"/>
              </w:rPr>
            </w:pPr>
            <w:r>
              <w:rPr>
                <w:sz w:val="24"/>
                <w:szCs w:val="24"/>
                <w:lang w:val="en-US"/>
              </w:rPr>
              <w:t>S</w:t>
            </w:r>
          </w:p>
        </w:tc>
        <w:tc>
          <w:tcPr>
            <w:tcW w:w="8560" w:type="dxa"/>
            <w:tcBorders>
              <w:left w:val="single" w:sz="4" w:space="0" w:color="000000"/>
              <w:bottom w:val="single" w:sz="8" w:space="0" w:color="000000"/>
              <w:right w:val="single" w:sz="8" w:space="0" w:color="000000"/>
            </w:tcBorders>
            <w:vAlign w:val="center"/>
          </w:tcPr>
          <w:p w:rsidR="00AE757D" w:rsidRDefault="00AE757D">
            <w:pPr>
              <w:snapToGrid w:val="0"/>
              <w:jc w:val="both"/>
              <w:rPr>
                <w:sz w:val="24"/>
                <w:szCs w:val="24"/>
              </w:rPr>
            </w:pPr>
            <w:r>
              <w:rPr>
                <w:sz w:val="24"/>
                <w:szCs w:val="24"/>
              </w:rPr>
              <w:t xml:space="preserve">Подтверждение доставки сообщений: </w:t>
            </w:r>
            <w:r>
              <w:rPr>
                <w:sz w:val="24"/>
                <w:szCs w:val="24"/>
                <w:lang w:val="en-US"/>
              </w:rPr>
              <w:t>B</w:t>
            </w:r>
            <w:r>
              <w:rPr>
                <w:sz w:val="24"/>
                <w:szCs w:val="24"/>
              </w:rPr>
              <w:t xml:space="preserve">, </w:t>
            </w:r>
            <w:r>
              <w:rPr>
                <w:sz w:val="24"/>
                <w:szCs w:val="24"/>
                <w:lang w:val="en-US"/>
              </w:rPr>
              <w:t>C</w:t>
            </w:r>
            <w:r>
              <w:rPr>
                <w:sz w:val="24"/>
                <w:szCs w:val="24"/>
              </w:rPr>
              <w:t xml:space="preserve">, </w:t>
            </w:r>
            <w:r>
              <w:rPr>
                <w:sz w:val="24"/>
                <w:szCs w:val="24"/>
                <w:lang w:val="en-US"/>
              </w:rPr>
              <w:t>O</w:t>
            </w:r>
            <w:r>
              <w:rPr>
                <w:sz w:val="24"/>
                <w:szCs w:val="24"/>
              </w:rPr>
              <w:t xml:space="preserve">, </w:t>
            </w:r>
            <w:r>
              <w:rPr>
                <w:sz w:val="24"/>
                <w:szCs w:val="24"/>
                <w:lang w:val="en-US"/>
              </w:rPr>
              <w:t>E</w:t>
            </w:r>
            <w:r>
              <w:rPr>
                <w:sz w:val="24"/>
                <w:szCs w:val="24"/>
              </w:rPr>
              <w:t xml:space="preserve"> и </w:t>
            </w:r>
            <w:r>
              <w:rPr>
                <w:sz w:val="24"/>
                <w:szCs w:val="24"/>
                <w:lang w:val="en-US"/>
              </w:rPr>
              <w:t>V</w:t>
            </w:r>
          </w:p>
        </w:tc>
      </w:tr>
      <w:tr w:rsidR="00AE757D">
        <w:trPr>
          <w:cantSplit/>
          <w:trHeight w:hRule="exact" w:val="296"/>
        </w:trPr>
        <w:tc>
          <w:tcPr>
            <w:tcW w:w="564" w:type="dxa"/>
            <w:vMerge w:val="restart"/>
            <w:tcBorders>
              <w:left w:val="single" w:sz="8" w:space="0" w:color="000000"/>
              <w:bottom w:val="single" w:sz="8" w:space="0" w:color="000000"/>
            </w:tcBorders>
            <w:vAlign w:val="center"/>
          </w:tcPr>
          <w:p w:rsidR="00AE757D" w:rsidRDefault="00AE757D">
            <w:pPr>
              <w:snapToGrid w:val="0"/>
              <w:ind w:left="113" w:right="113"/>
              <w:jc w:val="both"/>
              <w:rPr>
                <w:sz w:val="24"/>
                <w:szCs w:val="24"/>
              </w:rPr>
            </w:pPr>
            <w:r>
              <w:rPr>
                <w:sz w:val="24"/>
                <w:szCs w:val="24"/>
              </w:rPr>
              <w:lastRenderedPageBreak/>
              <w:t>ТКИ</w:t>
            </w: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T</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 xml:space="preserve">Заявка в ЦМ58 на изменение Б58 </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N</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Уведомление от ЦМ58 об изменении Б58</w:t>
            </w:r>
          </w:p>
        </w:tc>
      </w:tr>
      <w:tr w:rsidR="00AE757D">
        <w:trPr>
          <w:cantSplit/>
          <w:trHeight w:hRule="exact" w:val="286"/>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4" w:space="0" w:color="000000"/>
            </w:tcBorders>
            <w:vAlign w:val="center"/>
          </w:tcPr>
          <w:p w:rsidR="00AE757D" w:rsidRDefault="00AE757D">
            <w:pPr>
              <w:snapToGrid w:val="0"/>
              <w:jc w:val="both"/>
              <w:rPr>
                <w:sz w:val="24"/>
                <w:szCs w:val="24"/>
              </w:rPr>
            </w:pPr>
            <w:r>
              <w:rPr>
                <w:sz w:val="24"/>
                <w:szCs w:val="24"/>
                <w:lang w:val="en-US"/>
              </w:rPr>
              <w:t>Z</w:t>
            </w:r>
          </w:p>
        </w:tc>
        <w:tc>
          <w:tcPr>
            <w:tcW w:w="8560" w:type="dxa"/>
            <w:tcBorders>
              <w:left w:val="single" w:sz="4" w:space="0" w:color="000000"/>
              <w:bottom w:val="single" w:sz="4" w:space="0" w:color="000000"/>
              <w:right w:val="single" w:sz="8" w:space="0" w:color="000000"/>
            </w:tcBorders>
            <w:vAlign w:val="center"/>
          </w:tcPr>
          <w:p w:rsidR="00AE757D" w:rsidRDefault="00AE757D">
            <w:pPr>
              <w:snapToGrid w:val="0"/>
              <w:jc w:val="both"/>
              <w:rPr>
                <w:sz w:val="24"/>
                <w:szCs w:val="24"/>
              </w:rPr>
            </w:pPr>
            <w:r>
              <w:rPr>
                <w:sz w:val="24"/>
                <w:szCs w:val="24"/>
              </w:rPr>
              <w:t>Запрос в ЦМ58</w:t>
            </w:r>
          </w:p>
        </w:tc>
      </w:tr>
      <w:tr w:rsidR="00AE757D">
        <w:trPr>
          <w:cantSplit/>
        </w:trPr>
        <w:tc>
          <w:tcPr>
            <w:tcW w:w="564" w:type="dxa"/>
            <w:vMerge/>
            <w:tcBorders>
              <w:left w:val="single" w:sz="8" w:space="0" w:color="000000"/>
              <w:bottom w:val="single" w:sz="8" w:space="0" w:color="000000"/>
            </w:tcBorders>
            <w:vAlign w:val="center"/>
          </w:tcPr>
          <w:p w:rsidR="00AE757D" w:rsidRDefault="00AE757D">
            <w:pPr>
              <w:jc w:val="both"/>
            </w:pPr>
          </w:p>
        </w:tc>
        <w:tc>
          <w:tcPr>
            <w:tcW w:w="798" w:type="dxa"/>
            <w:tcBorders>
              <w:left w:val="single" w:sz="4" w:space="0" w:color="000000"/>
              <w:bottom w:val="single" w:sz="8" w:space="0" w:color="000000"/>
            </w:tcBorders>
            <w:vAlign w:val="center"/>
          </w:tcPr>
          <w:p w:rsidR="00AE757D" w:rsidRDefault="00AE757D">
            <w:pPr>
              <w:snapToGrid w:val="0"/>
              <w:jc w:val="both"/>
              <w:rPr>
                <w:sz w:val="24"/>
                <w:szCs w:val="24"/>
              </w:rPr>
            </w:pPr>
            <w:r>
              <w:rPr>
                <w:sz w:val="24"/>
                <w:szCs w:val="24"/>
                <w:lang w:val="en-US"/>
              </w:rPr>
              <w:t>A</w:t>
            </w:r>
          </w:p>
        </w:tc>
        <w:tc>
          <w:tcPr>
            <w:tcW w:w="8560" w:type="dxa"/>
            <w:tcBorders>
              <w:left w:val="single" w:sz="4" w:space="0" w:color="000000"/>
              <w:bottom w:val="single" w:sz="8" w:space="0" w:color="000000"/>
              <w:right w:val="single" w:sz="8" w:space="0" w:color="000000"/>
            </w:tcBorders>
            <w:vAlign w:val="center"/>
          </w:tcPr>
          <w:p w:rsidR="00AE757D" w:rsidRDefault="00AE757D">
            <w:pPr>
              <w:snapToGrid w:val="0"/>
              <w:jc w:val="both"/>
              <w:rPr>
                <w:sz w:val="24"/>
                <w:szCs w:val="24"/>
              </w:rPr>
            </w:pPr>
            <w:r>
              <w:rPr>
                <w:sz w:val="24"/>
                <w:szCs w:val="24"/>
              </w:rPr>
              <w:t>Ответ от ЦМ58</w:t>
            </w:r>
          </w:p>
        </w:tc>
      </w:tr>
    </w:tbl>
    <w:p w:rsidR="00AE757D" w:rsidRDefault="00AE757D">
      <w:pPr>
        <w:pStyle w:val="3"/>
        <w:tabs>
          <w:tab w:val="left" w:pos="0"/>
        </w:tabs>
        <w:jc w:val="both"/>
      </w:pPr>
      <w:bookmarkStart w:id="378" w:name="_Toc410221513"/>
      <w:r>
        <w:t>П 33.4.</w:t>
      </w:r>
      <w:r w:rsidR="00D05B6A">
        <w:t xml:space="preserve">1 </w:t>
      </w:r>
      <w:r>
        <w:t>TCР-сообщения</w:t>
      </w:r>
      <w:bookmarkEnd w:id="378"/>
    </w:p>
    <w:p w:rsidR="00AE757D" w:rsidRDefault="00AE757D">
      <w:pPr>
        <w:pStyle w:val="4"/>
        <w:tabs>
          <w:tab w:val="left" w:pos="0"/>
        </w:tabs>
        <w:spacing w:before="180" w:after="60"/>
        <w:jc w:val="both"/>
      </w:pPr>
      <w:bookmarkStart w:id="379" w:name="_Toc410221514"/>
      <w:r>
        <w:t>П 33.4.1.</w:t>
      </w:r>
      <w:r w:rsidR="00D05B6A">
        <w:t xml:space="preserve">1 </w:t>
      </w:r>
      <w:r>
        <w:t>Таблица адресатов</w:t>
      </w:r>
      <w:bookmarkEnd w:id="379"/>
    </w:p>
    <w:p w:rsidR="00AE757D" w:rsidRDefault="00AE757D">
      <w:pPr>
        <w:ind w:firstLine="284"/>
        <w:jc w:val="both"/>
        <w:rPr>
          <w:sz w:val="24"/>
          <w:szCs w:val="24"/>
        </w:rPr>
      </w:pPr>
      <w:r>
        <w:rPr>
          <w:sz w:val="24"/>
          <w:szCs w:val="24"/>
        </w:rPr>
        <w:t xml:space="preserve">При передаче </w:t>
      </w:r>
      <w:r>
        <w:rPr>
          <w:sz w:val="24"/>
          <w:szCs w:val="24"/>
          <w:lang w:val="en-US"/>
        </w:rPr>
        <w:t>TC</w:t>
      </w:r>
      <w:r>
        <w:rPr>
          <w:sz w:val="24"/>
          <w:szCs w:val="24"/>
        </w:rPr>
        <w:t xml:space="preserve">Р-сообщения передающий АРМ должен знать </w:t>
      </w:r>
      <w:r>
        <w:rPr>
          <w:sz w:val="24"/>
          <w:szCs w:val="24"/>
          <w:lang w:val="en-US"/>
        </w:rPr>
        <w:t>I</w:t>
      </w:r>
      <w:r>
        <w:rPr>
          <w:sz w:val="24"/>
          <w:szCs w:val="24"/>
        </w:rPr>
        <w:t xml:space="preserve">Р-адреса и номера портов всех АРМов адресатов, участвующих в информационном обмене. Для хранения информации об </w:t>
      </w:r>
      <w:r>
        <w:rPr>
          <w:sz w:val="24"/>
          <w:szCs w:val="24"/>
          <w:lang w:val="en-US"/>
        </w:rPr>
        <w:t>I</w:t>
      </w:r>
      <w:r>
        <w:rPr>
          <w:sz w:val="24"/>
          <w:szCs w:val="24"/>
        </w:rPr>
        <w:t xml:space="preserve">Р-адресах АРМов в системе ГИД «Урал-ВНИИЖТ» предназначен файл </w:t>
      </w:r>
      <w:r>
        <w:rPr>
          <w:sz w:val="24"/>
          <w:szCs w:val="24"/>
          <w:lang w:val="en-US"/>
        </w:rPr>
        <w:t>du</w:t>
      </w:r>
      <w:r>
        <w:rPr>
          <w:sz w:val="24"/>
          <w:szCs w:val="24"/>
        </w:rPr>
        <w:t>58</w:t>
      </w:r>
      <w:r>
        <w:rPr>
          <w:sz w:val="24"/>
          <w:szCs w:val="24"/>
          <w:lang w:val="en-US"/>
        </w:rPr>
        <w:t>adr</w:t>
      </w:r>
      <w:r>
        <w:rPr>
          <w:sz w:val="24"/>
          <w:szCs w:val="24"/>
        </w:rPr>
        <w:t>.</w:t>
      </w:r>
      <w:r>
        <w:rPr>
          <w:sz w:val="24"/>
          <w:szCs w:val="24"/>
          <w:lang w:val="en-US"/>
        </w:rPr>
        <w:t>xx</w:t>
      </w:r>
      <w:r>
        <w:rPr>
          <w:sz w:val="24"/>
          <w:szCs w:val="24"/>
        </w:rPr>
        <w:t xml:space="preserve">, находящийся в каталоге дорожной информации </w:t>
      </w:r>
      <w:r>
        <w:rPr>
          <w:sz w:val="24"/>
          <w:szCs w:val="24"/>
          <w:lang w:val="en-US"/>
        </w:rPr>
        <w:t>INF</w:t>
      </w:r>
      <w:r>
        <w:rPr>
          <w:sz w:val="24"/>
          <w:szCs w:val="24"/>
        </w:rPr>
        <w:t>_</w:t>
      </w:r>
      <w:r>
        <w:rPr>
          <w:sz w:val="24"/>
          <w:szCs w:val="24"/>
          <w:lang w:val="en-US"/>
        </w:rPr>
        <w:t>XX</w:t>
      </w:r>
      <w:r>
        <w:rPr>
          <w:sz w:val="24"/>
          <w:szCs w:val="24"/>
        </w:rPr>
        <w:t>.</w:t>
      </w:r>
    </w:p>
    <w:p w:rsidR="00AE757D" w:rsidRDefault="00AE757D">
      <w:pPr>
        <w:pStyle w:val="4"/>
        <w:tabs>
          <w:tab w:val="left" w:pos="0"/>
        </w:tabs>
        <w:spacing w:before="180" w:after="60"/>
        <w:jc w:val="both"/>
      </w:pPr>
      <w:bookmarkStart w:id="380" w:name="_Toc410221515"/>
      <w:r>
        <w:t>П 33.4.1.</w:t>
      </w:r>
      <w:r w:rsidR="00D05B6A">
        <w:t xml:space="preserve">2 </w:t>
      </w:r>
      <w:r>
        <w:t>Принцип передачи TCР-сообщений</w:t>
      </w:r>
      <w:bookmarkEnd w:id="380"/>
    </w:p>
    <w:p w:rsidR="00AE757D" w:rsidRDefault="00AE757D">
      <w:pPr>
        <w:ind w:firstLine="284"/>
        <w:jc w:val="both"/>
        <w:rPr>
          <w:sz w:val="24"/>
          <w:szCs w:val="24"/>
        </w:rPr>
      </w:pPr>
      <w:r>
        <w:rPr>
          <w:sz w:val="24"/>
          <w:szCs w:val="24"/>
        </w:rPr>
        <w:t xml:space="preserve">В группе </w:t>
      </w:r>
      <w:r>
        <w:rPr>
          <w:sz w:val="24"/>
          <w:szCs w:val="24"/>
          <w:lang w:val="en-US"/>
        </w:rPr>
        <w:t>TC</w:t>
      </w:r>
      <w:r>
        <w:rPr>
          <w:sz w:val="24"/>
          <w:szCs w:val="24"/>
        </w:rPr>
        <w:t xml:space="preserve">Р-сообщений можно выделить информационные и подтверждающие сообщения. </w:t>
      </w:r>
    </w:p>
    <w:p w:rsidR="00AE757D" w:rsidRDefault="00AE757D">
      <w:pPr>
        <w:ind w:firstLine="284"/>
        <w:jc w:val="both"/>
        <w:rPr>
          <w:sz w:val="24"/>
          <w:szCs w:val="24"/>
        </w:rPr>
      </w:pPr>
      <w:r>
        <w:rPr>
          <w:sz w:val="24"/>
          <w:szCs w:val="24"/>
        </w:rPr>
        <w:t xml:space="preserve">К информационным относятся сообщения типа </w:t>
      </w:r>
      <w:r>
        <w:rPr>
          <w:sz w:val="24"/>
          <w:szCs w:val="24"/>
          <w:lang w:val="en-US"/>
        </w:rPr>
        <w:t>L</w:t>
      </w:r>
      <w:r>
        <w:rPr>
          <w:sz w:val="24"/>
          <w:szCs w:val="24"/>
        </w:rPr>
        <w:t xml:space="preserve">, </w:t>
      </w:r>
      <w:r>
        <w:rPr>
          <w:sz w:val="24"/>
          <w:szCs w:val="24"/>
          <w:lang w:val="en-US"/>
        </w:rPr>
        <w:t>B</w:t>
      </w:r>
      <w:r>
        <w:rPr>
          <w:sz w:val="24"/>
          <w:szCs w:val="24"/>
        </w:rPr>
        <w:t xml:space="preserve">, </w:t>
      </w:r>
      <w:r>
        <w:rPr>
          <w:sz w:val="24"/>
          <w:szCs w:val="24"/>
          <w:lang w:val="en-US"/>
        </w:rPr>
        <w:t>C</w:t>
      </w:r>
      <w:r>
        <w:rPr>
          <w:sz w:val="24"/>
          <w:szCs w:val="24"/>
        </w:rPr>
        <w:t xml:space="preserve">, </w:t>
      </w:r>
      <w:r>
        <w:rPr>
          <w:sz w:val="24"/>
          <w:szCs w:val="24"/>
          <w:lang w:val="en-US"/>
        </w:rPr>
        <w:t>O</w:t>
      </w:r>
      <w:r>
        <w:rPr>
          <w:sz w:val="24"/>
          <w:szCs w:val="24"/>
        </w:rPr>
        <w:t xml:space="preserve">, </w:t>
      </w:r>
      <w:r>
        <w:rPr>
          <w:sz w:val="24"/>
          <w:szCs w:val="24"/>
          <w:lang w:val="en-US"/>
        </w:rPr>
        <w:t>E</w:t>
      </w:r>
      <w:r>
        <w:rPr>
          <w:sz w:val="24"/>
          <w:szCs w:val="24"/>
        </w:rPr>
        <w:t xml:space="preserve"> и </w:t>
      </w:r>
      <w:r>
        <w:rPr>
          <w:sz w:val="24"/>
          <w:szCs w:val="24"/>
          <w:lang w:val="en-US"/>
        </w:rPr>
        <w:t>V</w:t>
      </w:r>
      <w:r>
        <w:rPr>
          <w:sz w:val="24"/>
          <w:szCs w:val="24"/>
        </w:rPr>
        <w:t xml:space="preserve">. Они предназначены для передачи некоторых сведений о документе, его авторе и адресатах. Перед отправкой информационного сообщения оно помещается в очередь и удаляется из нее только после приема соответствующего подтверждающего сообщения. До тех пор, пока сообщение находится в очереди, осуществляются попытки его передачи по указанному </w:t>
      </w:r>
      <w:r>
        <w:rPr>
          <w:sz w:val="24"/>
          <w:szCs w:val="24"/>
          <w:lang w:val="en-US"/>
        </w:rPr>
        <w:t>I</w:t>
      </w:r>
      <w:r>
        <w:rPr>
          <w:sz w:val="24"/>
          <w:szCs w:val="24"/>
        </w:rPr>
        <w:t>Р-адресу и номеру порта.</w:t>
      </w:r>
    </w:p>
    <w:p w:rsidR="00AE757D" w:rsidRDefault="00AE757D">
      <w:pPr>
        <w:ind w:firstLine="284"/>
        <w:jc w:val="both"/>
        <w:rPr>
          <w:sz w:val="24"/>
          <w:szCs w:val="24"/>
        </w:rPr>
      </w:pPr>
      <w:r>
        <w:rPr>
          <w:sz w:val="24"/>
          <w:szCs w:val="24"/>
        </w:rPr>
        <w:t xml:space="preserve">Подтверждающими являются сообщения типа </w:t>
      </w:r>
      <w:r>
        <w:rPr>
          <w:sz w:val="24"/>
          <w:szCs w:val="24"/>
          <w:lang w:val="en-US"/>
        </w:rPr>
        <w:t>I</w:t>
      </w:r>
      <w:r>
        <w:rPr>
          <w:sz w:val="24"/>
          <w:szCs w:val="24"/>
        </w:rPr>
        <w:t xml:space="preserve"> и </w:t>
      </w:r>
      <w:r>
        <w:rPr>
          <w:sz w:val="24"/>
          <w:szCs w:val="24"/>
          <w:lang w:val="en-US"/>
        </w:rPr>
        <w:t>S</w:t>
      </w:r>
      <w:r>
        <w:rPr>
          <w:sz w:val="24"/>
          <w:szCs w:val="24"/>
        </w:rPr>
        <w:t xml:space="preserve">. Функцией данных сообщений является – подтверждение доставки информационных сообщений. Сообщение типа </w:t>
      </w:r>
      <w:r>
        <w:rPr>
          <w:sz w:val="24"/>
          <w:szCs w:val="24"/>
          <w:lang w:val="en-US"/>
        </w:rPr>
        <w:t>I</w:t>
      </w:r>
      <w:r>
        <w:rPr>
          <w:sz w:val="24"/>
          <w:szCs w:val="24"/>
        </w:rPr>
        <w:t xml:space="preserve"> подтверждает доставку сообщения типа </w:t>
      </w:r>
      <w:r>
        <w:rPr>
          <w:sz w:val="24"/>
          <w:szCs w:val="24"/>
          <w:lang w:val="en-US"/>
        </w:rPr>
        <w:t>L</w:t>
      </w:r>
      <w:r>
        <w:rPr>
          <w:sz w:val="24"/>
          <w:szCs w:val="24"/>
        </w:rPr>
        <w:t xml:space="preserve">, а сообщение типа </w:t>
      </w:r>
      <w:r>
        <w:rPr>
          <w:sz w:val="24"/>
          <w:szCs w:val="24"/>
          <w:lang w:val="en-US"/>
        </w:rPr>
        <w:t>S</w:t>
      </w:r>
      <w:r>
        <w:rPr>
          <w:sz w:val="24"/>
          <w:szCs w:val="24"/>
        </w:rPr>
        <w:t xml:space="preserve"> подтверждает доставку сообщений </w:t>
      </w:r>
      <w:r>
        <w:rPr>
          <w:sz w:val="24"/>
          <w:szCs w:val="24"/>
          <w:lang w:val="en-US"/>
        </w:rPr>
        <w:t>B</w:t>
      </w:r>
      <w:r>
        <w:rPr>
          <w:sz w:val="24"/>
          <w:szCs w:val="24"/>
        </w:rPr>
        <w:t xml:space="preserve">, </w:t>
      </w:r>
      <w:r>
        <w:rPr>
          <w:sz w:val="24"/>
          <w:szCs w:val="24"/>
          <w:lang w:val="en-US"/>
        </w:rPr>
        <w:t>C</w:t>
      </w:r>
      <w:r>
        <w:rPr>
          <w:sz w:val="24"/>
          <w:szCs w:val="24"/>
        </w:rPr>
        <w:t xml:space="preserve">, </w:t>
      </w:r>
      <w:r>
        <w:rPr>
          <w:sz w:val="24"/>
          <w:szCs w:val="24"/>
          <w:lang w:val="en-US"/>
        </w:rPr>
        <w:t>O</w:t>
      </w:r>
      <w:r>
        <w:rPr>
          <w:sz w:val="24"/>
          <w:szCs w:val="24"/>
        </w:rPr>
        <w:t xml:space="preserve">, </w:t>
      </w:r>
      <w:r>
        <w:rPr>
          <w:sz w:val="24"/>
          <w:szCs w:val="24"/>
          <w:lang w:val="en-US"/>
        </w:rPr>
        <w:t>E</w:t>
      </w:r>
      <w:r>
        <w:rPr>
          <w:sz w:val="24"/>
          <w:szCs w:val="24"/>
        </w:rPr>
        <w:t xml:space="preserve"> и </w:t>
      </w:r>
      <w:r>
        <w:rPr>
          <w:sz w:val="24"/>
          <w:szCs w:val="24"/>
          <w:lang w:val="en-US"/>
        </w:rPr>
        <w:t>V</w:t>
      </w:r>
      <w:r>
        <w:rPr>
          <w:sz w:val="24"/>
          <w:szCs w:val="24"/>
        </w:rPr>
        <w:t>. Перед отправкой подтверждающие сообщения не занимают место в очереди и генерируются в ответ на прием каждого информационного сообщения.</w:t>
      </w:r>
    </w:p>
    <w:p w:rsidR="00AE757D" w:rsidRDefault="00AE757D">
      <w:pPr>
        <w:pStyle w:val="4"/>
        <w:tabs>
          <w:tab w:val="left" w:pos="0"/>
        </w:tabs>
        <w:spacing w:before="180" w:after="60"/>
        <w:jc w:val="both"/>
      </w:pPr>
      <w:bookmarkStart w:id="381" w:name="_Toc410221516"/>
      <w:r>
        <w:t>П 33.4.1.</w:t>
      </w:r>
      <w:r w:rsidR="00D05B6A">
        <w:t xml:space="preserve">3 </w:t>
      </w:r>
      <w:r>
        <w:t>Передача сообщений типа L и I</w:t>
      </w:r>
      <w:bookmarkEnd w:id="381"/>
    </w:p>
    <w:p w:rsidR="00AE757D" w:rsidRDefault="00AE757D">
      <w:pPr>
        <w:ind w:firstLine="284"/>
        <w:jc w:val="both"/>
        <w:rPr>
          <w:sz w:val="24"/>
          <w:szCs w:val="24"/>
        </w:rPr>
      </w:pPr>
      <w:r>
        <w:rPr>
          <w:sz w:val="24"/>
          <w:szCs w:val="24"/>
        </w:rPr>
        <w:t xml:space="preserve">В момент открытия документа для редактирования, АРМ автора документа формирует список возможных адресатов. Каждому адресату из этого списка передается сообщение типа </w:t>
      </w:r>
      <w:r>
        <w:rPr>
          <w:sz w:val="24"/>
          <w:szCs w:val="24"/>
          <w:lang w:val="en-US"/>
        </w:rPr>
        <w:t>L</w:t>
      </w:r>
      <w:r>
        <w:rPr>
          <w:sz w:val="24"/>
          <w:szCs w:val="24"/>
        </w:rPr>
        <w:t xml:space="preserve">, содержащее необходимые сведения об авторе документа и тем самым осуществляется попытка установить с каждым из возможных адресатов документа виртуальное </w:t>
      </w:r>
      <w:r>
        <w:rPr>
          <w:sz w:val="24"/>
          <w:szCs w:val="24"/>
          <w:lang w:val="en-US"/>
        </w:rPr>
        <w:t>TC</w:t>
      </w:r>
      <w:r>
        <w:rPr>
          <w:sz w:val="24"/>
          <w:szCs w:val="24"/>
        </w:rPr>
        <w:t>Р-соединение.</w:t>
      </w:r>
    </w:p>
    <w:p w:rsidR="00AE757D" w:rsidRDefault="00AE757D">
      <w:pPr>
        <w:ind w:firstLine="284"/>
        <w:jc w:val="both"/>
        <w:rPr>
          <w:sz w:val="24"/>
          <w:szCs w:val="24"/>
        </w:rPr>
      </w:pPr>
      <w:r>
        <w:rPr>
          <w:sz w:val="24"/>
          <w:szCs w:val="24"/>
        </w:rPr>
        <w:t xml:space="preserve">В случае успешного приема сообщения типа </w:t>
      </w:r>
      <w:r>
        <w:rPr>
          <w:sz w:val="24"/>
          <w:szCs w:val="24"/>
          <w:lang w:val="en-US"/>
        </w:rPr>
        <w:t>L</w:t>
      </w:r>
      <w:r>
        <w:rPr>
          <w:sz w:val="24"/>
          <w:szCs w:val="24"/>
        </w:rPr>
        <w:t xml:space="preserve">, АРМ адресата, используя информацию указанную в сообщении, находит в своей таблице адресатов </w:t>
      </w:r>
      <w:r>
        <w:rPr>
          <w:sz w:val="24"/>
          <w:szCs w:val="24"/>
          <w:lang w:val="en-US"/>
        </w:rPr>
        <w:t>I</w:t>
      </w:r>
      <w:r>
        <w:rPr>
          <w:sz w:val="24"/>
          <w:szCs w:val="24"/>
        </w:rPr>
        <w:t xml:space="preserve">Р-адрес и номер порта автора документа и передает по этому адресу подтверждающее сообщение типа </w:t>
      </w:r>
      <w:r>
        <w:rPr>
          <w:sz w:val="24"/>
          <w:szCs w:val="24"/>
          <w:lang w:val="en-US"/>
        </w:rPr>
        <w:t>I</w:t>
      </w:r>
      <w:r>
        <w:rPr>
          <w:sz w:val="24"/>
          <w:szCs w:val="24"/>
        </w:rPr>
        <w:t xml:space="preserve">. В сообщении типа </w:t>
      </w:r>
      <w:r>
        <w:rPr>
          <w:sz w:val="24"/>
          <w:szCs w:val="24"/>
          <w:lang w:val="en-US"/>
        </w:rPr>
        <w:t>I</w:t>
      </w:r>
      <w:r>
        <w:rPr>
          <w:sz w:val="24"/>
          <w:szCs w:val="24"/>
        </w:rPr>
        <w:t xml:space="preserve"> передаются сведения об адресате подтвердившем сообщение </w:t>
      </w:r>
      <w:r>
        <w:rPr>
          <w:sz w:val="24"/>
          <w:szCs w:val="24"/>
          <w:lang w:val="en-US"/>
        </w:rPr>
        <w:t>L</w:t>
      </w:r>
      <w:r>
        <w:rPr>
          <w:sz w:val="24"/>
          <w:szCs w:val="24"/>
        </w:rPr>
        <w:t>.</w:t>
      </w:r>
    </w:p>
    <w:p w:rsidR="00AE757D" w:rsidRDefault="00AE757D">
      <w:pPr>
        <w:ind w:firstLine="284"/>
        <w:jc w:val="both"/>
        <w:rPr>
          <w:sz w:val="24"/>
          <w:szCs w:val="24"/>
        </w:rPr>
      </w:pPr>
      <w:r>
        <w:rPr>
          <w:sz w:val="24"/>
          <w:szCs w:val="24"/>
        </w:rPr>
        <w:t xml:space="preserve">Получив сообщение типа </w:t>
      </w:r>
      <w:r>
        <w:rPr>
          <w:sz w:val="24"/>
          <w:szCs w:val="24"/>
          <w:lang w:val="en-US"/>
        </w:rPr>
        <w:t>I</w:t>
      </w:r>
      <w:r>
        <w:rPr>
          <w:sz w:val="24"/>
          <w:szCs w:val="24"/>
        </w:rPr>
        <w:t xml:space="preserve">, АРМ автора документа удаляет из очереди сообщение типа </w:t>
      </w:r>
      <w:r>
        <w:rPr>
          <w:sz w:val="24"/>
          <w:szCs w:val="24"/>
          <w:lang w:val="en-US"/>
        </w:rPr>
        <w:t>L</w:t>
      </w:r>
      <w:r>
        <w:rPr>
          <w:sz w:val="24"/>
          <w:szCs w:val="24"/>
        </w:rPr>
        <w:t xml:space="preserve">, которое было передано адресату, указанному в сообщении </w:t>
      </w:r>
      <w:r>
        <w:rPr>
          <w:sz w:val="24"/>
          <w:szCs w:val="24"/>
          <w:lang w:val="en-US"/>
        </w:rPr>
        <w:t>I</w:t>
      </w:r>
      <w:r>
        <w:rPr>
          <w:sz w:val="24"/>
          <w:szCs w:val="24"/>
        </w:rPr>
        <w:t xml:space="preserve">, и устанавливает для данного адресата признак «Установлено </w:t>
      </w:r>
      <w:r>
        <w:rPr>
          <w:sz w:val="24"/>
          <w:szCs w:val="24"/>
          <w:lang w:val="en-US"/>
        </w:rPr>
        <w:t>TC</w:t>
      </w:r>
      <w:r>
        <w:rPr>
          <w:sz w:val="24"/>
          <w:szCs w:val="24"/>
        </w:rPr>
        <w:t>Р-соединение».</w:t>
      </w:r>
    </w:p>
    <w:p w:rsidR="00AE757D" w:rsidRDefault="00AE757D">
      <w:pPr>
        <w:pStyle w:val="4"/>
        <w:tabs>
          <w:tab w:val="left" w:pos="0"/>
        </w:tabs>
        <w:spacing w:before="180" w:after="60"/>
        <w:jc w:val="both"/>
      </w:pPr>
      <w:bookmarkStart w:id="382" w:name="_Toc410221517"/>
      <w:r>
        <w:t>П 33.4.1.</w:t>
      </w:r>
      <w:r w:rsidR="00D05B6A">
        <w:t xml:space="preserve">4 </w:t>
      </w:r>
      <w:r>
        <w:t>Передача сообщения типа B</w:t>
      </w:r>
      <w:bookmarkEnd w:id="382"/>
    </w:p>
    <w:p w:rsidR="00AE757D" w:rsidRDefault="00AE757D">
      <w:pPr>
        <w:ind w:firstLine="284"/>
        <w:jc w:val="both"/>
        <w:rPr>
          <w:sz w:val="24"/>
          <w:szCs w:val="24"/>
        </w:rPr>
      </w:pPr>
      <w:r>
        <w:rPr>
          <w:sz w:val="24"/>
          <w:szCs w:val="24"/>
        </w:rPr>
        <w:t xml:space="preserve">При выборе конкретного адресата из списка возможных адресатов АРМ автора документа формирует и передает данному адресату сообщение типа </w:t>
      </w:r>
      <w:r>
        <w:rPr>
          <w:sz w:val="24"/>
          <w:szCs w:val="24"/>
          <w:lang w:val="en-US"/>
        </w:rPr>
        <w:t>B</w:t>
      </w:r>
      <w:r>
        <w:rPr>
          <w:sz w:val="24"/>
          <w:szCs w:val="24"/>
        </w:rPr>
        <w:t>, которое содержит минимальный набор сведений о документе необходимых для показа этого документа АРМом адресата.</w:t>
      </w:r>
    </w:p>
    <w:p w:rsidR="00AE757D" w:rsidRDefault="00AE757D">
      <w:pPr>
        <w:ind w:firstLine="284"/>
        <w:jc w:val="both"/>
        <w:rPr>
          <w:sz w:val="24"/>
          <w:szCs w:val="24"/>
        </w:rPr>
      </w:pPr>
      <w:r>
        <w:rPr>
          <w:sz w:val="24"/>
          <w:szCs w:val="24"/>
        </w:rPr>
        <w:t xml:space="preserve">Получив сообщение типа </w:t>
      </w:r>
      <w:r>
        <w:rPr>
          <w:sz w:val="24"/>
          <w:szCs w:val="24"/>
          <w:lang w:val="en-US"/>
        </w:rPr>
        <w:t>B</w:t>
      </w:r>
      <w:r>
        <w:rPr>
          <w:sz w:val="24"/>
          <w:szCs w:val="24"/>
        </w:rPr>
        <w:t xml:space="preserve">, АРМ адресата создает копию документа в памяти, показывает её адресату и передает автору документа подтверждающее сообщение типа </w:t>
      </w:r>
      <w:r>
        <w:rPr>
          <w:sz w:val="24"/>
          <w:szCs w:val="24"/>
          <w:lang w:val="en-US"/>
        </w:rPr>
        <w:t>S</w:t>
      </w:r>
      <w:r>
        <w:rPr>
          <w:sz w:val="24"/>
          <w:szCs w:val="24"/>
        </w:rPr>
        <w:t>.</w:t>
      </w:r>
    </w:p>
    <w:p w:rsidR="00AE757D" w:rsidRDefault="00AE757D">
      <w:pPr>
        <w:pStyle w:val="4"/>
        <w:tabs>
          <w:tab w:val="left" w:pos="0"/>
        </w:tabs>
        <w:spacing w:before="180" w:after="60"/>
        <w:jc w:val="both"/>
      </w:pPr>
      <w:bookmarkStart w:id="383" w:name="_Toc410221518"/>
      <w:r>
        <w:lastRenderedPageBreak/>
        <w:t>П 33.4.1.</w:t>
      </w:r>
      <w:r w:rsidR="00D05B6A">
        <w:t xml:space="preserve">5 </w:t>
      </w:r>
      <w:r>
        <w:t>Передача сообщения типа C</w:t>
      </w:r>
      <w:bookmarkEnd w:id="383"/>
    </w:p>
    <w:p w:rsidR="00AE757D" w:rsidRDefault="00AE757D">
      <w:pPr>
        <w:ind w:firstLine="284"/>
        <w:jc w:val="both"/>
        <w:rPr>
          <w:sz w:val="24"/>
          <w:szCs w:val="24"/>
        </w:rPr>
      </w:pPr>
      <w:r>
        <w:rPr>
          <w:sz w:val="24"/>
          <w:szCs w:val="24"/>
        </w:rPr>
        <w:t xml:space="preserve">При редактировании значений компонент документа АРМ автора документа формирует и передает всем выбранным адресатам сообщения типа </w:t>
      </w:r>
      <w:r>
        <w:rPr>
          <w:sz w:val="24"/>
          <w:szCs w:val="24"/>
          <w:lang w:val="en-US"/>
        </w:rPr>
        <w:t>C</w:t>
      </w:r>
      <w:r>
        <w:rPr>
          <w:sz w:val="24"/>
          <w:szCs w:val="24"/>
        </w:rPr>
        <w:t>, в которых содержат</w:t>
      </w:r>
      <w:r>
        <w:rPr>
          <w:color w:val="008000"/>
          <w:sz w:val="24"/>
          <w:szCs w:val="24"/>
        </w:rPr>
        <w:t>ь</w:t>
      </w:r>
      <w:r>
        <w:rPr>
          <w:sz w:val="24"/>
          <w:szCs w:val="24"/>
        </w:rPr>
        <w:t>ся значения измененных компонент.</w:t>
      </w:r>
    </w:p>
    <w:p w:rsidR="00AE757D" w:rsidRDefault="00AE757D">
      <w:pPr>
        <w:ind w:firstLine="284"/>
        <w:jc w:val="both"/>
        <w:rPr>
          <w:sz w:val="24"/>
          <w:szCs w:val="24"/>
        </w:rPr>
      </w:pPr>
      <w:r>
        <w:rPr>
          <w:sz w:val="24"/>
          <w:szCs w:val="24"/>
        </w:rPr>
        <w:t xml:space="preserve">Получив сообщение типа С, АРМ адресата вносит соответствующие изменения в свою копию документа и передает автору документа подтверждающее сообщение типа </w:t>
      </w:r>
      <w:r>
        <w:rPr>
          <w:sz w:val="24"/>
          <w:szCs w:val="24"/>
          <w:lang w:val="en-US"/>
        </w:rPr>
        <w:t>S</w:t>
      </w:r>
      <w:r>
        <w:rPr>
          <w:sz w:val="24"/>
          <w:szCs w:val="24"/>
        </w:rPr>
        <w:t>.</w:t>
      </w:r>
    </w:p>
    <w:p w:rsidR="00AE757D" w:rsidRDefault="00AE757D">
      <w:pPr>
        <w:pStyle w:val="4"/>
        <w:tabs>
          <w:tab w:val="left" w:pos="0"/>
        </w:tabs>
        <w:spacing w:before="180" w:after="60"/>
        <w:jc w:val="both"/>
      </w:pPr>
      <w:bookmarkStart w:id="384" w:name="_Toc410221519"/>
      <w:r>
        <w:t>П 33.4.1.</w:t>
      </w:r>
      <w:r w:rsidR="00D05B6A">
        <w:t xml:space="preserve">6 </w:t>
      </w:r>
      <w:r>
        <w:t>Передача сообщения типа О</w:t>
      </w:r>
      <w:bookmarkEnd w:id="384"/>
    </w:p>
    <w:p w:rsidR="00AE757D" w:rsidRDefault="00AE757D">
      <w:pPr>
        <w:ind w:firstLine="284"/>
        <w:jc w:val="both"/>
        <w:rPr>
          <w:sz w:val="24"/>
          <w:szCs w:val="24"/>
        </w:rPr>
      </w:pPr>
      <w:r>
        <w:rPr>
          <w:sz w:val="24"/>
          <w:szCs w:val="24"/>
        </w:rPr>
        <w:t>В случае удаления какого-либо адресата из списка выбранных адресатов, АРМ автора документа формирует и передает данному адресату сообщение типа О.</w:t>
      </w:r>
    </w:p>
    <w:p w:rsidR="00AE757D" w:rsidRDefault="00AE757D">
      <w:pPr>
        <w:ind w:firstLine="284"/>
        <w:jc w:val="both"/>
        <w:rPr>
          <w:sz w:val="24"/>
          <w:szCs w:val="24"/>
        </w:rPr>
      </w:pPr>
      <w:r>
        <w:rPr>
          <w:sz w:val="24"/>
          <w:szCs w:val="24"/>
        </w:rPr>
        <w:t xml:space="preserve">Получив сообщение типа О, АРМ адресата удаляет из памяти копию документа, выдает сообщение о прекращении выдачи документа и передает автору документа подтверждающее сообщение типа </w:t>
      </w:r>
      <w:r>
        <w:rPr>
          <w:sz w:val="24"/>
          <w:szCs w:val="24"/>
          <w:lang w:val="en-US"/>
        </w:rPr>
        <w:t>S</w:t>
      </w:r>
      <w:r>
        <w:rPr>
          <w:sz w:val="24"/>
          <w:szCs w:val="24"/>
        </w:rPr>
        <w:t>.</w:t>
      </w:r>
    </w:p>
    <w:p w:rsidR="00AE757D" w:rsidRDefault="00AE757D">
      <w:pPr>
        <w:ind w:firstLine="284"/>
        <w:jc w:val="both"/>
        <w:rPr>
          <w:sz w:val="24"/>
          <w:szCs w:val="24"/>
        </w:rPr>
      </w:pPr>
      <w:r>
        <w:rPr>
          <w:sz w:val="24"/>
          <w:szCs w:val="24"/>
        </w:rPr>
        <w:t>В случае полной отмены документа, АРМ автора документа передает сообщения типа О всем выбранным адресатам.</w:t>
      </w:r>
    </w:p>
    <w:p w:rsidR="00AE757D" w:rsidRDefault="00AE757D">
      <w:pPr>
        <w:pStyle w:val="4"/>
        <w:tabs>
          <w:tab w:val="left" w:pos="0"/>
        </w:tabs>
        <w:spacing w:before="180" w:after="60"/>
        <w:jc w:val="both"/>
      </w:pPr>
      <w:bookmarkStart w:id="385" w:name="_Toc410221520"/>
      <w:r>
        <w:t>П 33.4.1.</w:t>
      </w:r>
      <w:r w:rsidR="00090D15">
        <w:t xml:space="preserve">7 </w:t>
      </w:r>
      <w:r>
        <w:t>Передача сообщения типа Е</w:t>
      </w:r>
      <w:bookmarkEnd w:id="385"/>
    </w:p>
    <w:p w:rsidR="00AE757D" w:rsidRDefault="00AE757D">
      <w:pPr>
        <w:ind w:firstLine="284"/>
        <w:jc w:val="both"/>
        <w:rPr>
          <w:sz w:val="24"/>
          <w:szCs w:val="24"/>
        </w:rPr>
      </w:pPr>
      <w:r>
        <w:rPr>
          <w:sz w:val="24"/>
          <w:szCs w:val="24"/>
        </w:rPr>
        <w:t>По окончании редактирования автор документа фиксирует значения компонент и список выбранных адресатов и переходит в режим приема подтверждений просмотра и установки голосовых подтверждений от адресатов. При этом всем выбранным адресатам передается сообщение типа Е.</w:t>
      </w:r>
    </w:p>
    <w:p w:rsidR="00AE757D" w:rsidRDefault="00AE757D">
      <w:pPr>
        <w:ind w:firstLine="284"/>
        <w:jc w:val="both"/>
        <w:rPr>
          <w:sz w:val="24"/>
          <w:szCs w:val="24"/>
        </w:rPr>
      </w:pPr>
      <w:r>
        <w:rPr>
          <w:sz w:val="24"/>
          <w:szCs w:val="24"/>
        </w:rPr>
        <w:t xml:space="preserve">Получив сообщение типа Е, АРМ адресата записывает созданную копию документа в базу и разблокирует специальную кнопку, позволяющую адресату подтвердить просмотр документа, после чего передает автору документа подтверждающее сообщение типа </w:t>
      </w:r>
      <w:r>
        <w:rPr>
          <w:sz w:val="24"/>
          <w:szCs w:val="24"/>
          <w:lang w:val="en-US"/>
        </w:rPr>
        <w:t>S</w:t>
      </w:r>
      <w:r>
        <w:rPr>
          <w:sz w:val="24"/>
          <w:szCs w:val="24"/>
        </w:rPr>
        <w:t>.</w:t>
      </w:r>
    </w:p>
    <w:p w:rsidR="00AE757D" w:rsidRDefault="00AE757D">
      <w:pPr>
        <w:pStyle w:val="4"/>
        <w:tabs>
          <w:tab w:val="left" w:pos="0"/>
        </w:tabs>
        <w:spacing w:before="180" w:after="60"/>
        <w:jc w:val="both"/>
      </w:pPr>
      <w:bookmarkStart w:id="386" w:name="_Toc410221521"/>
      <w:r>
        <w:t>П 33.4.1.</w:t>
      </w:r>
      <w:r w:rsidR="00090D15">
        <w:t xml:space="preserve">8 </w:t>
      </w:r>
      <w:r>
        <w:t>Установка признаков «Подтверждения доставки документа» адресатам</w:t>
      </w:r>
      <w:bookmarkEnd w:id="386"/>
    </w:p>
    <w:p w:rsidR="00AE757D" w:rsidRDefault="00AE757D">
      <w:pPr>
        <w:ind w:firstLine="284"/>
        <w:jc w:val="both"/>
        <w:rPr>
          <w:sz w:val="24"/>
          <w:szCs w:val="24"/>
        </w:rPr>
      </w:pPr>
      <w:r>
        <w:rPr>
          <w:sz w:val="24"/>
          <w:szCs w:val="24"/>
        </w:rPr>
        <w:t xml:space="preserve">Каждое принятое сообщение типа </w:t>
      </w:r>
      <w:r>
        <w:rPr>
          <w:sz w:val="24"/>
          <w:szCs w:val="24"/>
          <w:lang w:val="en-US"/>
        </w:rPr>
        <w:t>S</w:t>
      </w:r>
      <w:r>
        <w:rPr>
          <w:sz w:val="24"/>
          <w:szCs w:val="24"/>
        </w:rPr>
        <w:t xml:space="preserve"> удаляет из очереди одно из сообщений переданных адресату.</w:t>
      </w:r>
    </w:p>
    <w:p w:rsidR="00AE757D" w:rsidRDefault="00AE757D">
      <w:pPr>
        <w:ind w:firstLine="284"/>
        <w:jc w:val="both"/>
        <w:rPr>
          <w:sz w:val="24"/>
          <w:szCs w:val="24"/>
        </w:rPr>
      </w:pPr>
      <w:r>
        <w:rPr>
          <w:sz w:val="24"/>
          <w:szCs w:val="24"/>
        </w:rPr>
        <w:t>Очередь сообщений, которые необходимо передать адресату, переодически анализируется. Если эта очередь оказывается пустой, то для данного адресата устанавливается признак «Подтверждения доставки документа».</w:t>
      </w:r>
    </w:p>
    <w:p w:rsidR="00AE757D" w:rsidRDefault="00AE757D">
      <w:pPr>
        <w:pStyle w:val="4"/>
        <w:tabs>
          <w:tab w:val="left" w:pos="0"/>
        </w:tabs>
        <w:spacing w:before="180" w:after="60"/>
        <w:jc w:val="both"/>
      </w:pPr>
      <w:bookmarkStart w:id="387" w:name="_Toc410221522"/>
      <w:r>
        <w:t>П 33.4.1.</w:t>
      </w:r>
      <w:r w:rsidR="00090D15">
        <w:t xml:space="preserve">9 </w:t>
      </w:r>
      <w:r>
        <w:t>Установка признаков «Голосового подтверждения документа» адресатами</w:t>
      </w:r>
      <w:bookmarkEnd w:id="387"/>
    </w:p>
    <w:p w:rsidR="00AE757D" w:rsidRDefault="00AE757D">
      <w:pPr>
        <w:ind w:firstLine="284"/>
        <w:jc w:val="both"/>
        <w:rPr>
          <w:sz w:val="24"/>
          <w:szCs w:val="24"/>
        </w:rPr>
      </w:pPr>
      <w:r>
        <w:rPr>
          <w:sz w:val="24"/>
          <w:szCs w:val="24"/>
        </w:rPr>
        <w:t>Получив документ, адресат дословно повторяет автору его содержание, называя свою должность и фамилию. Убедившись в правильности приема автор документа вручную устанавливает признак «Голосового подтверждения документа» для данного адресата.</w:t>
      </w:r>
    </w:p>
    <w:p w:rsidR="00AE757D" w:rsidRDefault="00AE757D">
      <w:pPr>
        <w:pStyle w:val="4"/>
        <w:tabs>
          <w:tab w:val="left" w:pos="0"/>
        </w:tabs>
        <w:spacing w:before="180" w:after="60"/>
        <w:jc w:val="both"/>
      </w:pPr>
      <w:bookmarkStart w:id="388" w:name="_Toc410221523"/>
      <w:r>
        <w:t>П 33.4.1.10. Установка признаков «Подтверждения просмотра документа» адресатами</w:t>
      </w:r>
      <w:bookmarkEnd w:id="388"/>
    </w:p>
    <w:p w:rsidR="00AE757D" w:rsidRDefault="00AE757D">
      <w:pPr>
        <w:ind w:firstLine="284"/>
        <w:jc w:val="both"/>
        <w:rPr>
          <w:sz w:val="24"/>
          <w:szCs w:val="24"/>
        </w:rPr>
      </w:pPr>
      <w:r>
        <w:rPr>
          <w:sz w:val="24"/>
          <w:szCs w:val="24"/>
        </w:rPr>
        <w:t xml:space="preserve">После того, как АРМом адресата документа будет принято сообщение типа </w:t>
      </w:r>
      <w:r>
        <w:rPr>
          <w:sz w:val="24"/>
          <w:szCs w:val="24"/>
          <w:lang w:val="en-US"/>
        </w:rPr>
        <w:t>E</w:t>
      </w:r>
      <w:r>
        <w:rPr>
          <w:sz w:val="24"/>
          <w:szCs w:val="24"/>
        </w:rPr>
        <w:t>, у адресата появляется возможность подтвердить просмотр документа. При подтверждении просмотра</w:t>
      </w:r>
      <w:r w:rsidR="00E71DBF">
        <w:rPr>
          <w:sz w:val="24"/>
          <w:szCs w:val="24"/>
        </w:rPr>
        <w:t xml:space="preserve"> </w:t>
      </w:r>
      <w:r>
        <w:rPr>
          <w:sz w:val="24"/>
          <w:szCs w:val="24"/>
        </w:rPr>
        <w:t xml:space="preserve">АРМ адресата формирует и передает автору документа сообщение типа </w:t>
      </w:r>
      <w:r>
        <w:rPr>
          <w:sz w:val="24"/>
          <w:szCs w:val="24"/>
          <w:lang w:val="en-US"/>
        </w:rPr>
        <w:t>V</w:t>
      </w:r>
      <w:r>
        <w:rPr>
          <w:sz w:val="24"/>
          <w:szCs w:val="24"/>
        </w:rPr>
        <w:t xml:space="preserve">. </w:t>
      </w:r>
    </w:p>
    <w:p w:rsidR="00AE757D" w:rsidRDefault="00AE757D">
      <w:pPr>
        <w:ind w:firstLine="284"/>
        <w:jc w:val="both"/>
        <w:rPr>
          <w:sz w:val="24"/>
          <w:szCs w:val="24"/>
        </w:rPr>
      </w:pPr>
      <w:r>
        <w:rPr>
          <w:sz w:val="24"/>
          <w:szCs w:val="24"/>
        </w:rPr>
        <w:t xml:space="preserve">АРМ автора документа, получив от адресата сообщение типа </w:t>
      </w:r>
      <w:r>
        <w:rPr>
          <w:sz w:val="24"/>
          <w:szCs w:val="24"/>
          <w:lang w:val="en-US"/>
        </w:rPr>
        <w:t>V</w:t>
      </w:r>
      <w:r>
        <w:rPr>
          <w:sz w:val="24"/>
          <w:szCs w:val="24"/>
        </w:rPr>
        <w:t xml:space="preserve">, устанавливает для данного адресата признак «Подтверждения просмотра документа» и передает адресату подтверждающее сообщение типа </w:t>
      </w:r>
      <w:r>
        <w:rPr>
          <w:sz w:val="24"/>
          <w:szCs w:val="24"/>
          <w:lang w:val="en-US"/>
        </w:rPr>
        <w:t>S</w:t>
      </w:r>
      <w:r>
        <w:rPr>
          <w:sz w:val="24"/>
          <w:szCs w:val="24"/>
        </w:rPr>
        <w:t>.</w:t>
      </w:r>
    </w:p>
    <w:p w:rsidR="00AE757D" w:rsidRDefault="00AE757D">
      <w:pPr>
        <w:pStyle w:val="3"/>
        <w:tabs>
          <w:tab w:val="left" w:pos="0"/>
        </w:tabs>
        <w:jc w:val="both"/>
      </w:pPr>
      <w:bookmarkStart w:id="389" w:name="_Toc410221524"/>
      <w:r>
        <w:t>П 33.4.</w:t>
      </w:r>
      <w:r w:rsidR="00D05B6A">
        <w:t xml:space="preserve">2 </w:t>
      </w:r>
      <w:r>
        <w:t>ТКИ-сообщения</w:t>
      </w:r>
      <w:bookmarkEnd w:id="389"/>
    </w:p>
    <w:p w:rsidR="00AE757D" w:rsidRDefault="00AE757D">
      <w:pPr>
        <w:pStyle w:val="4"/>
        <w:tabs>
          <w:tab w:val="left" w:pos="0"/>
        </w:tabs>
        <w:spacing w:before="180" w:after="60"/>
        <w:jc w:val="both"/>
      </w:pPr>
      <w:bookmarkStart w:id="390" w:name="_Toc410221525"/>
      <w:r>
        <w:t>П 33.4.2.</w:t>
      </w:r>
      <w:r w:rsidR="00D05B6A">
        <w:t xml:space="preserve">1 </w:t>
      </w:r>
      <w:r>
        <w:t xml:space="preserve">Подтипы сообщений Т и </w:t>
      </w:r>
      <w:r>
        <w:rPr>
          <w:lang w:val="en-US"/>
        </w:rPr>
        <w:t>N</w:t>
      </w:r>
      <w:bookmarkEnd w:id="390"/>
    </w:p>
    <w:p w:rsidR="00AE757D" w:rsidRPr="00D25F68" w:rsidRDefault="00AE757D">
      <w:pPr>
        <w:ind w:firstLine="284"/>
        <w:jc w:val="both"/>
        <w:rPr>
          <w:sz w:val="24"/>
          <w:szCs w:val="24"/>
        </w:rPr>
      </w:pPr>
      <w:r>
        <w:rPr>
          <w:sz w:val="24"/>
          <w:szCs w:val="24"/>
        </w:rPr>
        <w:t>Сообщение типа Т является заявкой на изменение Б58 и передается локальными и удаленными АРМами системы ГИД «Урал-ВНИИЖТ» в адрес ЦМ58. В соответствии с видом изменений вносимых в Б58 сообщения типа Т имеют несколько подтипов:</w:t>
      </w:r>
    </w:p>
    <w:p w:rsidR="00AE757D" w:rsidRPr="00D25F68" w:rsidRDefault="00AE757D" w:rsidP="00E2455E">
      <w:pPr>
        <w:numPr>
          <w:ilvl w:val="0"/>
          <w:numId w:val="73"/>
        </w:numPr>
        <w:jc w:val="both"/>
        <w:rPr>
          <w:sz w:val="24"/>
          <w:szCs w:val="24"/>
        </w:rPr>
      </w:pPr>
      <w:r>
        <w:rPr>
          <w:sz w:val="24"/>
          <w:szCs w:val="24"/>
        </w:rPr>
        <w:t>заявка на запись в Б58 нового документа;</w:t>
      </w:r>
    </w:p>
    <w:p w:rsidR="00AE757D" w:rsidRPr="00D25F68" w:rsidRDefault="00AE757D" w:rsidP="00E2455E">
      <w:pPr>
        <w:numPr>
          <w:ilvl w:val="0"/>
          <w:numId w:val="73"/>
        </w:numPr>
        <w:jc w:val="both"/>
        <w:rPr>
          <w:sz w:val="24"/>
          <w:szCs w:val="24"/>
        </w:rPr>
      </w:pPr>
      <w:r>
        <w:rPr>
          <w:sz w:val="24"/>
          <w:szCs w:val="24"/>
        </w:rPr>
        <w:lastRenderedPageBreak/>
        <w:t>заявка на установку признака доставки документа адресату;</w:t>
      </w:r>
    </w:p>
    <w:p w:rsidR="00AE757D" w:rsidRPr="00D25F68" w:rsidRDefault="00AE757D" w:rsidP="00E2455E">
      <w:pPr>
        <w:numPr>
          <w:ilvl w:val="0"/>
          <w:numId w:val="73"/>
        </w:numPr>
        <w:jc w:val="both"/>
        <w:rPr>
          <w:sz w:val="24"/>
          <w:szCs w:val="24"/>
        </w:rPr>
      </w:pPr>
      <w:r>
        <w:rPr>
          <w:sz w:val="24"/>
          <w:szCs w:val="24"/>
        </w:rPr>
        <w:t>заявка на установку признака просмотра документа адресатом;</w:t>
      </w:r>
    </w:p>
    <w:p w:rsidR="00AB064D" w:rsidRPr="00AB064D" w:rsidRDefault="00AE757D" w:rsidP="00E2455E">
      <w:pPr>
        <w:numPr>
          <w:ilvl w:val="0"/>
          <w:numId w:val="73"/>
        </w:numPr>
        <w:jc w:val="both"/>
        <w:rPr>
          <w:sz w:val="24"/>
          <w:szCs w:val="24"/>
        </w:rPr>
      </w:pPr>
      <w:r>
        <w:rPr>
          <w:sz w:val="24"/>
          <w:szCs w:val="24"/>
        </w:rPr>
        <w:t>заявка на установку голосового подтверждения документа адресатом;</w:t>
      </w:r>
      <w:r w:rsidR="00AB064D" w:rsidRPr="00AB064D">
        <w:rPr>
          <w:sz w:val="24"/>
          <w:szCs w:val="24"/>
        </w:rPr>
        <w:t xml:space="preserve"> </w:t>
      </w:r>
    </w:p>
    <w:p w:rsidR="00AE757D" w:rsidRDefault="00AE757D" w:rsidP="00E2455E">
      <w:pPr>
        <w:numPr>
          <w:ilvl w:val="0"/>
          <w:numId w:val="73"/>
        </w:numPr>
        <w:jc w:val="both"/>
        <w:rPr>
          <w:sz w:val="24"/>
          <w:szCs w:val="24"/>
        </w:rPr>
      </w:pPr>
      <w:r>
        <w:rPr>
          <w:sz w:val="24"/>
          <w:szCs w:val="24"/>
        </w:rPr>
        <w:t>заявка на снятие признака голосового подтверждения документа адресатом.</w:t>
      </w:r>
    </w:p>
    <w:p w:rsidR="00AE757D" w:rsidRDefault="00AE757D">
      <w:pPr>
        <w:ind w:firstLine="284"/>
        <w:jc w:val="both"/>
        <w:rPr>
          <w:sz w:val="24"/>
          <w:szCs w:val="24"/>
        </w:rPr>
      </w:pPr>
      <w:r>
        <w:rPr>
          <w:sz w:val="24"/>
          <w:szCs w:val="24"/>
        </w:rPr>
        <w:t xml:space="preserve">Сообщения типа </w:t>
      </w:r>
      <w:r>
        <w:rPr>
          <w:sz w:val="24"/>
          <w:szCs w:val="24"/>
          <w:lang w:val="en-US"/>
        </w:rPr>
        <w:t>N</w:t>
      </w:r>
      <w:r>
        <w:rPr>
          <w:sz w:val="24"/>
          <w:szCs w:val="24"/>
        </w:rPr>
        <w:t xml:space="preserve"> являются уведомлением от ЦМ58 об изменении Б58 и генерируются в ответ на сообщения типа Т, после внесения соответствующих изменений в Б58, или при ручном изменении базы, если ЦМ58 используется как рабочее место ДНЦ или ДСП. Сообщения типа </w:t>
      </w:r>
      <w:r>
        <w:rPr>
          <w:sz w:val="24"/>
          <w:szCs w:val="24"/>
          <w:lang w:val="en-US"/>
        </w:rPr>
        <w:t>N</w:t>
      </w:r>
      <w:r>
        <w:rPr>
          <w:sz w:val="24"/>
          <w:szCs w:val="24"/>
        </w:rPr>
        <w:t xml:space="preserve"> также подразделяются на несколько подтипов:</w:t>
      </w:r>
    </w:p>
    <w:p w:rsidR="00AE757D" w:rsidRPr="0087374D" w:rsidRDefault="00AE757D" w:rsidP="00E2455E">
      <w:pPr>
        <w:widowControl w:val="0"/>
        <w:numPr>
          <w:ilvl w:val="0"/>
          <w:numId w:val="74"/>
        </w:numPr>
        <w:tabs>
          <w:tab w:val="left" w:pos="1211"/>
          <w:tab w:val="left" w:pos="1596"/>
        </w:tabs>
        <w:jc w:val="both"/>
        <w:rPr>
          <w:sz w:val="24"/>
          <w:szCs w:val="24"/>
        </w:rPr>
      </w:pPr>
      <w:r>
        <w:rPr>
          <w:sz w:val="24"/>
          <w:szCs w:val="24"/>
        </w:rPr>
        <w:t>уведомление о записи в Б58 нового документа;</w:t>
      </w:r>
    </w:p>
    <w:p w:rsidR="00AE757D" w:rsidRPr="0087374D" w:rsidRDefault="00AE757D" w:rsidP="00E2455E">
      <w:pPr>
        <w:widowControl w:val="0"/>
        <w:numPr>
          <w:ilvl w:val="0"/>
          <w:numId w:val="74"/>
        </w:numPr>
        <w:tabs>
          <w:tab w:val="left" w:pos="1211"/>
          <w:tab w:val="left" w:pos="1596"/>
        </w:tabs>
        <w:jc w:val="both"/>
        <w:rPr>
          <w:sz w:val="24"/>
          <w:szCs w:val="24"/>
        </w:rPr>
      </w:pPr>
      <w:r>
        <w:rPr>
          <w:sz w:val="24"/>
          <w:szCs w:val="24"/>
        </w:rPr>
        <w:t>уведомление об установке признака доставки документа адресату;</w:t>
      </w:r>
    </w:p>
    <w:p w:rsidR="00AE757D" w:rsidRPr="0087374D" w:rsidRDefault="00AE757D" w:rsidP="00E2455E">
      <w:pPr>
        <w:widowControl w:val="0"/>
        <w:numPr>
          <w:ilvl w:val="0"/>
          <w:numId w:val="74"/>
        </w:numPr>
        <w:tabs>
          <w:tab w:val="left" w:pos="1211"/>
          <w:tab w:val="left" w:pos="1596"/>
        </w:tabs>
        <w:jc w:val="both"/>
        <w:rPr>
          <w:sz w:val="24"/>
          <w:szCs w:val="24"/>
        </w:rPr>
      </w:pPr>
      <w:r>
        <w:rPr>
          <w:sz w:val="24"/>
          <w:szCs w:val="24"/>
        </w:rPr>
        <w:t>уведомление об установке признака просмотра документа адресатом;</w:t>
      </w:r>
    </w:p>
    <w:p w:rsidR="00AE757D" w:rsidRPr="0087374D" w:rsidRDefault="00AE757D" w:rsidP="00E2455E">
      <w:pPr>
        <w:widowControl w:val="0"/>
        <w:numPr>
          <w:ilvl w:val="0"/>
          <w:numId w:val="74"/>
        </w:numPr>
        <w:tabs>
          <w:tab w:val="left" w:pos="1211"/>
          <w:tab w:val="left" w:pos="1596"/>
        </w:tabs>
        <w:jc w:val="both"/>
        <w:rPr>
          <w:sz w:val="24"/>
          <w:szCs w:val="24"/>
        </w:rPr>
      </w:pPr>
      <w:r>
        <w:rPr>
          <w:sz w:val="24"/>
          <w:szCs w:val="24"/>
        </w:rPr>
        <w:t>уведомление об установке голосового подтверждения документа адресатом;</w:t>
      </w:r>
    </w:p>
    <w:p w:rsidR="00AE757D" w:rsidRDefault="00AE757D" w:rsidP="00E2455E">
      <w:pPr>
        <w:widowControl w:val="0"/>
        <w:numPr>
          <w:ilvl w:val="0"/>
          <w:numId w:val="74"/>
        </w:numPr>
        <w:tabs>
          <w:tab w:val="left" w:pos="1211"/>
          <w:tab w:val="left" w:pos="1596"/>
        </w:tabs>
        <w:jc w:val="both"/>
        <w:rPr>
          <w:sz w:val="24"/>
          <w:szCs w:val="24"/>
        </w:rPr>
      </w:pPr>
      <w:r>
        <w:rPr>
          <w:sz w:val="24"/>
          <w:szCs w:val="24"/>
        </w:rPr>
        <w:t>уведомление о снятии признака голосового подтверждения документа адресатом.</w:t>
      </w:r>
    </w:p>
    <w:p w:rsidR="00AE757D" w:rsidRDefault="00AE757D">
      <w:pPr>
        <w:pStyle w:val="4"/>
        <w:tabs>
          <w:tab w:val="left" w:pos="0"/>
        </w:tabs>
        <w:spacing w:before="180" w:after="60"/>
        <w:jc w:val="both"/>
      </w:pPr>
      <w:bookmarkStart w:id="391" w:name="_Toc410221526"/>
      <w:r>
        <w:t>П 33.4.2.</w:t>
      </w:r>
      <w:r w:rsidR="00D05B6A">
        <w:t xml:space="preserve">2 </w:t>
      </w:r>
      <w:r>
        <w:t>Передача основных документов</w:t>
      </w:r>
      <w:bookmarkEnd w:id="391"/>
    </w:p>
    <w:p w:rsidR="00AE757D" w:rsidRDefault="00AE757D">
      <w:pPr>
        <w:ind w:firstLine="284"/>
        <w:jc w:val="both"/>
        <w:rPr>
          <w:sz w:val="24"/>
          <w:szCs w:val="24"/>
        </w:rPr>
      </w:pPr>
      <w:r>
        <w:rPr>
          <w:sz w:val="24"/>
          <w:szCs w:val="24"/>
        </w:rPr>
        <w:t xml:space="preserve">После передачи документа адресатам через </w:t>
      </w:r>
      <w:r>
        <w:rPr>
          <w:sz w:val="24"/>
          <w:szCs w:val="24"/>
          <w:lang w:val="en-US"/>
        </w:rPr>
        <w:t>TC</w:t>
      </w:r>
      <w:r>
        <w:rPr>
          <w:sz w:val="24"/>
          <w:szCs w:val="24"/>
        </w:rPr>
        <w:t>Р-соединение и установки всех признаков подтверждения от адресатов АРМ автора записывет документ в свою базу (на ведущей ПЭВМ) и передает в ЦМ58 сообщение типа Т – заявку на запись нового документа в Б58.</w:t>
      </w:r>
    </w:p>
    <w:p w:rsidR="00AE757D" w:rsidRDefault="00AE757D">
      <w:pPr>
        <w:ind w:firstLine="284"/>
        <w:jc w:val="both"/>
        <w:rPr>
          <w:sz w:val="24"/>
          <w:szCs w:val="24"/>
        </w:rPr>
      </w:pPr>
      <w:r>
        <w:rPr>
          <w:sz w:val="24"/>
          <w:szCs w:val="24"/>
        </w:rPr>
        <w:t>Сообщение типа Т является внутриГидовским сообщением и оформляется в виде пакета с заголовком:</w:t>
      </w:r>
    </w:p>
    <w:p w:rsidR="00AE757D" w:rsidRDefault="001462E7">
      <w:pPr>
        <w:ind w:firstLine="2280"/>
        <w:jc w:val="both"/>
        <w:rPr>
          <w:sz w:val="24"/>
          <w:szCs w:val="24"/>
        </w:rPr>
      </w:pPr>
      <w:r>
        <w:rPr>
          <w:noProof/>
          <w:lang w:eastAsia="ru-RU"/>
        </w:rPr>
        <w:drawing>
          <wp:inline distT="0" distB="0" distL="0" distR="0">
            <wp:extent cx="3434715" cy="739775"/>
            <wp:effectExtent l="0" t="0" r="0" b="317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434715" cy="739775"/>
                    </a:xfrm>
                    <a:prstGeom prst="rect">
                      <a:avLst/>
                    </a:prstGeom>
                    <a:solidFill>
                      <a:srgbClr val="FFFFFF"/>
                    </a:solidFill>
                    <a:ln>
                      <a:noFill/>
                    </a:ln>
                  </pic:spPr>
                </pic:pic>
              </a:graphicData>
            </a:graphic>
          </wp:inline>
        </w:drawing>
      </w:r>
    </w:p>
    <w:p w:rsidR="00AE757D" w:rsidRDefault="00AE757D">
      <w:pPr>
        <w:ind w:firstLine="284"/>
        <w:jc w:val="both"/>
        <w:rPr>
          <w:sz w:val="24"/>
          <w:szCs w:val="24"/>
        </w:rPr>
      </w:pPr>
      <w:r>
        <w:rPr>
          <w:sz w:val="24"/>
          <w:szCs w:val="24"/>
        </w:rPr>
        <w:t xml:space="preserve">Получив сообщение типа Т, ЦМ58 вносит необходимые изменения в Б58 и формирует сообщение типа </w:t>
      </w:r>
      <w:r>
        <w:rPr>
          <w:sz w:val="24"/>
          <w:szCs w:val="24"/>
          <w:lang w:val="en-US"/>
        </w:rPr>
        <w:t>N</w:t>
      </w:r>
      <w:r>
        <w:rPr>
          <w:sz w:val="24"/>
          <w:szCs w:val="24"/>
        </w:rPr>
        <w:t xml:space="preserve"> соответствующего подтипа.</w:t>
      </w:r>
    </w:p>
    <w:p w:rsidR="00AE757D" w:rsidRDefault="00AE757D">
      <w:pPr>
        <w:ind w:firstLine="284"/>
        <w:jc w:val="both"/>
        <w:rPr>
          <w:sz w:val="24"/>
          <w:szCs w:val="24"/>
        </w:rPr>
      </w:pPr>
      <w:r>
        <w:rPr>
          <w:sz w:val="24"/>
          <w:szCs w:val="24"/>
        </w:rPr>
        <w:t xml:space="preserve">Сообщения типа </w:t>
      </w:r>
      <w:r>
        <w:rPr>
          <w:sz w:val="24"/>
          <w:szCs w:val="24"/>
          <w:lang w:val="en-US"/>
        </w:rPr>
        <w:t>N</w:t>
      </w:r>
      <w:r>
        <w:rPr>
          <w:sz w:val="24"/>
          <w:szCs w:val="24"/>
        </w:rPr>
        <w:t xml:space="preserve"> также являются внутриГидовскими сообщениями и оформляются в виде пакета с заголовком:</w:t>
      </w:r>
    </w:p>
    <w:p w:rsidR="00AE757D" w:rsidRDefault="001462E7">
      <w:pPr>
        <w:ind w:firstLine="2280"/>
        <w:jc w:val="both"/>
        <w:rPr>
          <w:sz w:val="24"/>
          <w:szCs w:val="24"/>
        </w:rPr>
      </w:pPr>
      <w:r>
        <w:rPr>
          <w:noProof/>
          <w:lang w:eastAsia="ru-RU"/>
        </w:rPr>
        <w:drawing>
          <wp:inline distT="0" distB="0" distL="0" distR="0">
            <wp:extent cx="3434715" cy="739775"/>
            <wp:effectExtent l="0" t="0" r="0" b="3175"/>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434715" cy="739775"/>
                    </a:xfrm>
                    <a:prstGeom prst="rect">
                      <a:avLst/>
                    </a:prstGeom>
                    <a:solidFill>
                      <a:srgbClr val="FFFFFF"/>
                    </a:solidFill>
                    <a:ln>
                      <a:noFill/>
                    </a:ln>
                  </pic:spPr>
                </pic:pic>
              </a:graphicData>
            </a:graphic>
          </wp:inline>
        </w:drawing>
      </w:r>
    </w:p>
    <w:p w:rsidR="00AE757D" w:rsidRDefault="00AE757D">
      <w:pPr>
        <w:ind w:firstLine="284"/>
        <w:jc w:val="both"/>
        <w:rPr>
          <w:sz w:val="24"/>
          <w:szCs w:val="24"/>
        </w:rPr>
      </w:pPr>
      <w:r>
        <w:rPr>
          <w:sz w:val="24"/>
          <w:szCs w:val="24"/>
        </w:rPr>
        <w:t xml:space="preserve">В заголовке пакета с сообщением типа </w:t>
      </w:r>
      <w:r>
        <w:rPr>
          <w:sz w:val="24"/>
          <w:szCs w:val="24"/>
          <w:lang w:val="en-US"/>
        </w:rPr>
        <w:t>N</w:t>
      </w:r>
      <w:r>
        <w:rPr>
          <w:sz w:val="24"/>
          <w:szCs w:val="24"/>
        </w:rPr>
        <w:t xml:space="preserve"> ЦМ58 указывает код подсистемы, который стоял во входном сообщении типа </w:t>
      </w:r>
      <w:r>
        <w:rPr>
          <w:sz w:val="24"/>
          <w:szCs w:val="24"/>
          <w:lang w:val="en-US"/>
        </w:rPr>
        <w:t>T</w:t>
      </w:r>
      <w:r>
        <w:rPr>
          <w:sz w:val="24"/>
          <w:szCs w:val="24"/>
        </w:rPr>
        <w:t>. Это позволяет разделить в ТКИ поток сообщений исходящих от ЦМ58. Т.е. если заявка в ЦМ58 на изменение Б58 подана с подсистемы “</w:t>
      </w:r>
      <w:smartTag w:uri="urn:schemas-microsoft-com:office:smarttags" w:element="metricconverter">
        <w:smartTagPr>
          <w:attr w:name="ProductID" w:val="921”"/>
        </w:smartTagPr>
        <w:r>
          <w:rPr>
            <w:sz w:val="24"/>
            <w:szCs w:val="24"/>
          </w:rPr>
          <w:t>921”</w:t>
        </w:r>
      </w:smartTag>
      <w:r>
        <w:rPr>
          <w:sz w:val="24"/>
          <w:szCs w:val="24"/>
        </w:rPr>
        <w:t>, то выходное сообщение от ЦМ58 (уведомление об изменении Б58), будет иметь в заголовке пакета тот же код системы – “</w:t>
      </w:r>
      <w:smartTag w:uri="urn:schemas-microsoft-com:office:smarttags" w:element="metricconverter">
        <w:smartTagPr>
          <w:attr w:name="ProductID" w:val="921”"/>
        </w:smartTagPr>
        <w:r>
          <w:rPr>
            <w:sz w:val="24"/>
            <w:szCs w:val="24"/>
          </w:rPr>
          <w:t>921”</w:t>
        </w:r>
      </w:smartTag>
      <w:r>
        <w:rPr>
          <w:sz w:val="24"/>
          <w:szCs w:val="24"/>
        </w:rPr>
        <w:t>.</w:t>
      </w:r>
    </w:p>
    <w:p w:rsidR="00AE757D" w:rsidRDefault="00AE757D">
      <w:pPr>
        <w:ind w:firstLine="284"/>
        <w:jc w:val="both"/>
        <w:rPr>
          <w:sz w:val="24"/>
          <w:szCs w:val="24"/>
        </w:rPr>
      </w:pPr>
      <w:r>
        <w:rPr>
          <w:sz w:val="24"/>
          <w:szCs w:val="24"/>
        </w:rPr>
        <w:t xml:space="preserve">Получив сообщение типа </w:t>
      </w:r>
      <w:r>
        <w:rPr>
          <w:sz w:val="24"/>
          <w:szCs w:val="24"/>
          <w:lang w:val="en-US"/>
        </w:rPr>
        <w:t>N</w:t>
      </w:r>
      <w:r>
        <w:rPr>
          <w:sz w:val="24"/>
          <w:szCs w:val="24"/>
        </w:rPr>
        <w:t xml:space="preserve"> о записи в Б58 нового документа, удаленный АРМ проверяет является ли он автором или адресатом этого документа. Если данный АРМ не является ни автором ни адресатом документа, то</w:t>
      </w:r>
      <w:r w:rsidR="00E71DBF">
        <w:rPr>
          <w:sz w:val="24"/>
          <w:szCs w:val="24"/>
        </w:rPr>
        <w:t xml:space="preserve"> </w:t>
      </w:r>
      <w:r>
        <w:rPr>
          <w:sz w:val="24"/>
          <w:szCs w:val="24"/>
        </w:rPr>
        <w:t>полученное сообщение игнорируется.</w:t>
      </w:r>
    </w:p>
    <w:p w:rsidR="00AE757D" w:rsidRDefault="00AE757D">
      <w:pPr>
        <w:ind w:firstLine="284"/>
        <w:jc w:val="both"/>
        <w:rPr>
          <w:sz w:val="24"/>
          <w:szCs w:val="24"/>
        </w:rPr>
      </w:pPr>
      <w:r>
        <w:rPr>
          <w:sz w:val="24"/>
          <w:szCs w:val="24"/>
        </w:rPr>
        <w:t xml:space="preserve">Если АРМ, получивший сообщение типа </w:t>
      </w:r>
      <w:r>
        <w:rPr>
          <w:sz w:val="24"/>
          <w:szCs w:val="24"/>
          <w:lang w:val="en-US"/>
        </w:rPr>
        <w:t>N</w:t>
      </w:r>
      <w:r>
        <w:rPr>
          <w:sz w:val="24"/>
          <w:szCs w:val="24"/>
        </w:rPr>
        <w:t xml:space="preserve"> о записи в Б58 нового документа является его автором или адресатом, то выполняется поиск документа в копии базы этого АРМа.</w:t>
      </w:r>
    </w:p>
    <w:p w:rsidR="00AE757D" w:rsidRDefault="00AE757D">
      <w:pPr>
        <w:ind w:firstLine="284"/>
        <w:jc w:val="both"/>
        <w:rPr>
          <w:sz w:val="24"/>
          <w:szCs w:val="24"/>
        </w:rPr>
      </w:pPr>
      <w:r>
        <w:rPr>
          <w:sz w:val="24"/>
          <w:szCs w:val="24"/>
        </w:rPr>
        <w:t>В случае, если документ присутствует в копии базы удаленного АРМа, то для данного документа устанавливается признак «Подтвержден ЦМ» и из сообщения копируется список адресатов документа с признакоми подтверждения документа.</w:t>
      </w:r>
    </w:p>
    <w:p w:rsidR="00AE757D" w:rsidRDefault="00AE757D">
      <w:pPr>
        <w:ind w:firstLine="284"/>
        <w:jc w:val="both"/>
        <w:rPr>
          <w:sz w:val="24"/>
          <w:szCs w:val="24"/>
        </w:rPr>
      </w:pPr>
      <w:r>
        <w:rPr>
          <w:sz w:val="24"/>
          <w:szCs w:val="24"/>
        </w:rPr>
        <w:t>В противном случае, если документа не было в копии базы удаленного АРМа, в ЦМ58 передается сообщение типа Z – запрос документа.</w:t>
      </w:r>
    </w:p>
    <w:p w:rsidR="00AE757D" w:rsidRDefault="00AE757D">
      <w:pPr>
        <w:pStyle w:val="4"/>
        <w:tabs>
          <w:tab w:val="left" w:pos="0"/>
        </w:tabs>
        <w:spacing w:before="180" w:after="60"/>
        <w:jc w:val="both"/>
      </w:pPr>
      <w:bookmarkStart w:id="392" w:name="_Toc410221527"/>
      <w:r>
        <w:t>П 33.4.2.</w:t>
      </w:r>
      <w:r w:rsidR="00D05B6A">
        <w:t xml:space="preserve">3 </w:t>
      </w:r>
      <w:r>
        <w:t>Установка признаков «Подтверждения доставки документа» адресатам</w:t>
      </w:r>
      <w:bookmarkEnd w:id="392"/>
    </w:p>
    <w:p w:rsidR="00AE757D" w:rsidRDefault="00AE757D">
      <w:pPr>
        <w:ind w:firstLine="284"/>
        <w:jc w:val="both"/>
        <w:rPr>
          <w:sz w:val="24"/>
          <w:szCs w:val="24"/>
        </w:rPr>
      </w:pPr>
      <w:r>
        <w:rPr>
          <w:sz w:val="24"/>
          <w:szCs w:val="24"/>
        </w:rPr>
        <w:t xml:space="preserve">При получении документа АРМ адресата (в случае необходимости) формирует и передает в ЦМ58 сообщение типа </w:t>
      </w:r>
      <w:r>
        <w:rPr>
          <w:sz w:val="24"/>
          <w:szCs w:val="24"/>
          <w:lang w:val="en-US"/>
        </w:rPr>
        <w:t>T</w:t>
      </w:r>
      <w:r>
        <w:rPr>
          <w:sz w:val="24"/>
          <w:szCs w:val="24"/>
        </w:rPr>
        <w:t xml:space="preserve"> – заявку на установку признака подтверждении доставки документа </w:t>
      </w:r>
      <w:r>
        <w:rPr>
          <w:sz w:val="24"/>
          <w:szCs w:val="24"/>
        </w:rPr>
        <w:lastRenderedPageBreak/>
        <w:t xml:space="preserve">адресату. Получив данное сообщение, ЦМ58 записывет в Б58 признак «Подтверждения доставки документа» адресату и передает сообщение типа </w:t>
      </w:r>
      <w:r>
        <w:rPr>
          <w:sz w:val="24"/>
          <w:szCs w:val="24"/>
          <w:lang w:val="en-US"/>
        </w:rPr>
        <w:t>N</w:t>
      </w:r>
      <w:r>
        <w:rPr>
          <w:sz w:val="24"/>
          <w:szCs w:val="24"/>
        </w:rPr>
        <w:t xml:space="preserve"> соответствующего подтипа, которое вносит аналогичные изменения во все копии базы удаленных АРМов.</w:t>
      </w:r>
    </w:p>
    <w:p w:rsidR="00AE757D" w:rsidRDefault="00AE757D">
      <w:pPr>
        <w:pStyle w:val="4"/>
        <w:tabs>
          <w:tab w:val="left" w:pos="0"/>
        </w:tabs>
        <w:spacing w:before="180" w:after="60"/>
        <w:jc w:val="both"/>
      </w:pPr>
      <w:bookmarkStart w:id="393" w:name="_Toc410221528"/>
      <w:r>
        <w:t>П 33.4.2.</w:t>
      </w:r>
      <w:r w:rsidR="00D05B6A">
        <w:t xml:space="preserve">4 </w:t>
      </w:r>
      <w:r>
        <w:t>Установка признаков «Голосового подтверждения документа» адресатами</w:t>
      </w:r>
      <w:bookmarkEnd w:id="393"/>
    </w:p>
    <w:p w:rsidR="00AE757D" w:rsidRDefault="00AE757D">
      <w:pPr>
        <w:ind w:firstLine="284"/>
        <w:jc w:val="both"/>
        <w:rPr>
          <w:sz w:val="24"/>
          <w:szCs w:val="24"/>
        </w:rPr>
      </w:pPr>
      <w:r>
        <w:rPr>
          <w:sz w:val="24"/>
          <w:szCs w:val="24"/>
        </w:rPr>
        <w:t xml:space="preserve">Автор документа, устанавливая и снимая признаки голосового подтверждения документа адресатами, формирует и передает в ЦМ58 сообщения типа </w:t>
      </w:r>
      <w:r>
        <w:rPr>
          <w:sz w:val="24"/>
          <w:szCs w:val="24"/>
          <w:lang w:val="en-US"/>
        </w:rPr>
        <w:t>T</w:t>
      </w:r>
      <w:r>
        <w:rPr>
          <w:sz w:val="24"/>
          <w:szCs w:val="24"/>
        </w:rPr>
        <w:t xml:space="preserve"> – заявки на установку/снятие признака голосового подтверждения адресатом. Получив данное сообщение, ЦМ58 записывет в Б58 признак «Голосового подтверждения документа» адресатом и передает сообщение типа </w:t>
      </w:r>
      <w:r>
        <w:rPr>
          <w:sz w:val="24"/>
          <w:szCs w:val="24"/>
          <w:lang w:val="en-US"/>
        </w:rPr>
        <w:t>N</w:t>
      </w:r>
      <w:r>
        <w:rPr>
          <w:sz w:val="24"/>
          <w:szCs w:val="24"/>
        </w:rPr>
        <w:t xml:space="preserve"> соответствующего подтипа, которое вносит аналогичные изменения во все копии базы удаленных АРМов.</w:t>
      </w:r>
    </w:p>
    <w:p w:rsidR="00AE757D" w:rsidRDefault="00AE757D">
      <w:pPr>
        <w:pStyle w:val="4"/>
        <w:tabs>
          <w:tab w:val="left" w:pos="0"/>
        </w:tabs>
        <w:spacing w:before="180" w:after="60"/>
        <w:jc w:val="both"/>
      </w:pPr>
      <w:bookmarkStart w:id="394" w:name="_Toc410221529"/>
      <w:r>
        <w:t>П 33.4.2.</w:t>
      </w:r>
      <w:r w:rsidR="00D05B6A">
        <w:t xml:space="preserve">5 </w:t>
      </w:r>
      <w:r>
        <w:t>Установка признаков «Подтверждения просмотра документа» адресатами</w:t>
      </w:r>
      <w:bookmarkEnd w:id="394"/>
    </w:p>
    <w:p w:rsidR="00AE757D" w:rsidRDefault="00AE757D">
      <w:pPr>
        <w:ind w:firstLine="284"/>
        <w:jc w:val="both"/>
        <w:rPr>
          <w:sz w:val="24"/>
          <w:szCs w:val="24"/>
        </w:rPr>
      </w:pPr>
      <w:r>
        <w:rPr>
          <w:sz w:val="24"/>
          <w:szCs w:val="24"/>
        </w:rPr>
        <w:t xml:space="preserve">При просмотре документа АРМ адресата (в случае необходимости) формирует и передает в ЦМ58 сообщение типа </w:t>
      </w:r>
      <w:r>
        <w:rPr>
          <w:sz w:val="24"/>
          <w:szCs w:val="24"/>
          <w:lang w:val="en-US"/>
        </w:rPr>
        <w:t>T</w:t>
      </w:r>
      <w:r>
        <w:rPr>
          <w:sz w:val="24"/>
          <w:szCs w:val="24"/>
        </w:rPr>
        <w:t xml:space="preserve"> – заявку на установку признака подтверждении просмотра документа адресатом. Получив данное сообщение, ЦМ58 записывет в Б58 признак «Подтверждения просмотра документа» адресатом и передает сообщение типа </w:t>
      </w:r>
      <w:r>
        <w:rPr>
          <w:sz w:val="24"/>
          <w:szCs w:val="24"/>
          <w:lang w:val="en-US"/>
        </w:rPr>
        <w:t>N</w:t>
      </w:r>
      <w:r>
        <w:rPr>
          <w:sz w:val="24"/>
          <w:szCs w:val="24"/>
        </w:rPr>
        <w:t xml:space="preserve"> соответствующего подтипа, которое вносит аналогичные изменения во все копии базы удаленных АРМов.</w:t>
      </w:r>
    </w:p>
    <w:p w:rsidR="00AE757D" w:rsidRDefault="00AE757D">
      <w:pPr>
        <w:pStyle w:val="4"/>
        <w:tabs>
          <w:tab w:val="left" w:pos="0"/>
        </w:tabs>
        <w:spacing w:before="180" w:after="60"/>
        <w:jc w:val="both"/>
      </w:pPr>
      <w:bookmarkStart w:id="395" w:name="_Toc410221530"/>
      <w:r>
        <w:t>П 33.4.2.</w:t>
      </w:r>
      <w:r w:rsidR="00D05B6A">
        <w:t xml:space="preserve">6 </w:t>
      </w:r>
      <w:r>
        <w:t>Передача запросов и ответов</w:t>
      </w:r>
      <w:bookmarkEnd w:id="395"/>
    </w:p>
    <w:p w:rsidR="00AE757D" w:rsidRDefault="00AE757D">
      <w:pPr>
        <w:ind w:firstLine="284"/>
        <w:jc w:val="both"/>
        <w:rPr>
          <w:sz w:val="24"/>
          <w:szCs w:val="24"/>
        </w:rPr>
      </w:pPr>
      <w:r>
        <w:rPr>
          <w:sz w:val="24"/>
          <w:szCs w:val="24"/>
        </w:rPr>
        <w:t>Сообщение типа Z является запросом в ЦМ58. Запрос представляет собой сообщение содержащее условия выборки документов из базы Б58.</w:t>
      </w:r>
    </w:p>
    <w:p w:rsidR="00AE757D" w:rsidRDefault="00AE757D">
      <w:pPr>
        <w:ind w:firstLine="284"/>
        <w:jc w:val="both"/>
        <w:rPr>
          <w:sz w:val="24"/>
          <w:szCs w:val="24"/>
        </w:rPr>
      </w:pPr>
      <w:r>
        <w:rPr>
          <w:sz w:val="24"/>
          <w:szCs w:val="24"/>
        </w:rPr>
        <w:t>Запросы в ЦМ58 оформляются в виде файла с заголовком:</w:t>
      </w:r>
    </w:p>
    <w:p w:rsidR="00AE757D" w:rsidRDefault="00AE757D">
      <w:pPr>
        <w:ind w:firstLine="2280"/>
        <w:jc w:val="both"/>
        <w:rPr>
          <w:sz w:val="24"/>
          <w:szCs w:val="24"/>
        </w:rPr>
      </w:pPr>
      <w:r>
        <w:object w:dxaOrig="4732" w:dyaOrig="695">
          <v:shape id="_x0000_i1038" type="#_x0000_t75" style="width:236.65pt;height:35.05pt" o:ole="" filled="t">
            <v:fill color2="black"/>
            <v:imagedata r:id="rId99" o:title=""/>
          </v:shape>
          <o:OLEObject Type="Embed" ProgID="Word.Picture.8" ShapeID="_x0000_i1038" DrawAspect="Content" ObjectID="_1794740746" r:id="rId100"/>
        </w:object>
      </w:r>
    </w:p>
    <w:p w:rsidR="00AE757D" w:rsidRDefault="00AE757D">
      <w:pPr>
        <w:ind w:firstLine="284"/>
        <w:jc w:val="both"/>
        <w:rPr>
          <w:sz w:val="24"/>
          <w:szCs w:val="24"/>
        </w:rPr>
      </w:pPr>
      <w:r>
        <w:rPr>
          <w:sz w:val="24"/>
          <w:szCs w:val="24"/>
        </w:rPr>
        <w:t>Программой ТКИ_</w:t>
      </w:r>
      <w:r>
        <w:rPr>
          <w:sz w:val="24"/>
          <w:szCs w:val="24"/>
          <w:lang w:val="en-US"/>
        </w:rPr>
        <w:t>I</w:t>
      </w:r>
      <w:r>
        <w:rPr>
          <w:sz w:val="24"/>
          <w:szCs w:val="24"/>
        </w:rPr>
        <w:t>Р файлы с таким заголовком должны передаваться с сохранением автоответа отправителя.</w:t>
      </w:r>
    </w:p>
    <w:p w:rsidR="00AE757D" w:rsidRDefault="00AE757D">
      <w:pPr>
        <w:ind w:firstLine="284"/>
        <w:jc w:val="both"/>
        <w:rPr>
          <w:sz w:val="24"/>
          <w:szCs w:val="24"/>
        </w:rPr>
      </w:pPr>
      <w:r>
        <w:rPr>
          <w:sz w:val="24"/>
          <w:szCs w:val="24"/>
        </w:rPr>
        <w:t>Получив запрос, ЦМ58 выполняет выборку документов из Б58, удовлетворяющих условиям запроса, кодирует их и формирует пакеты, состоящие из сообщений типа А. Далее эти пакеты передаются в адрес отправителя запроса.</w:t>
      </w:r>
    </w:p>
    <w:p w:rsidR="00AE757D" w:rsidRDefault="00AE757D">
      <w:pPr>
        <w:ind w:firstLine="284"/>
        <w:jc w:val="both"/>
        <w:rPr>
          <w:sz w:val="24"/>
          <w:szCs w:val="24"/>
        </w:rPr>
      </w:pPr>
      <w:r>
        <w:rPr>
          <w:sz w:val="24"/>
          <w:szCs w:val="24"/>
        </w:rPr>
        <w:t>Запросивший АРМ, получив сообщение типа А, дешифрует закодированный в нем документ и записывает его в свою копию базы.</w:t>
      </w:r>
    </w:p>
    <w:p w:rsidR="00AE757D" w:rsidRDefault="00AE757D">
      <w:pPr>
        <w:pStyle w:val="4"/>
        <w:tabs>
          <w:tab w:val="left" w:pos="0"/>
        </w:tabs>
        <w:spacing w:before="180" w:after="60"/>
        <w:jc w:val="both"/>
      </w:pPr>
      <w:bookmarkStart w:id="396" w:name="_Toc410221531"/>
      <w:r>
        <w:t>П 33.4.2.</w:t>
      </w:r>
      <w:r w:rsidR="00090D15">
        <w:t xml:space="preserve">7 </w:t>
      </w:r>
      <w:r>
        <w:t>Технология обработки запросов и передачи ответов</w:t>
      </w:r>
      <w:bookmarkEnd w:id="396"/>
    </w:p>
    <w:p w:rsidR="00AE757D" w:rsidRDefault="00AE757D">
      <w:pPr>
        <w:ind w:firstLine="284"/>
        <w:jc w:val="both"/>
        <w:rPr>
          <w:sz w:val="24"/>
          <w:szCs w:val="24"/>
        </w:rPr>
      </w:pPr>
      <w:r>
        <w:rPr>
          <w:sz w:val="24"/>
          <w:szCs w:val="24"/>
        </w:rPr>
        <w:t>В ЦМ58 выполняется групповая обработка запросов. Для этого в ЦМ58 настраивается период накопления запросов, в течении которого все поступившие запросы помещаются в очередь, а их обработка откладывается. По истечении периода одновременно обрабатываются все запросы находящиеся на данный момент в очереди. Такой подход позволяет сократить количество длительных операций обращения к жесткому диску при чтении файла Б58 и следовательно уменьшить общее время обработки запросов.</w:t>
      </w:r>
    </w:p>
    <w:p w:rsidR="00AE757D" w:rsidRDefault="00AE757D">
      <w:pPr>
        <w:ind w:firstLine="284"/>
        <w:jc w:val="both"/>
        <w:rPr>
          <w:sz w:val="24"/>
          <w:szCs w:val="24"/>
        </w:rPr>
      </w:pPr>
      <w:r>
        <w:rPr>
          <w:sz w:val="24"/>
          <w:szCs w:val="24"/>
        </w:rPr>
        <w:t xml:space="preserve">При передаче пакетов с ответами на запросы также используется групповой подход. Сперва все сформированные пакеты помещаются в буферный каталог. В ЦМ58 настраивается период передачи группы пакетов с ответами на запросы и количество пакетов в одной группе. По истечении периода передачи ЦМ58 извлекает из буферного каталога заданное количество пакетов и помещает их в каталог-почтовый ящик программы </w:t>
      </w:r>
      <w:r>
        <w:rPr>
          <w:sz w:val="24"/>
          <w:szCs w:val="24"/>
          <w:lang w:val="en-US"/>
        </w:rPr>
        <w:t>TK</w:t>
      </w:r>
      <w:r>
        <w:rPr>
          <w:sz w:val="24"/>
          <w:szCs w:val="24"/>
        </w:rPr>
        <w:t xml:space="preserve">И </w:t>
      </w:r>
      <w:r>
        <w:rPr>
          <w:sz w:val="24"/>
          <w:szCs w:val="24"/>
          <w:lang w:val="en-US"/>
        </w:rPr>
        <w:t>I</w:t>
      </w:r>
      <w:r>
        <w:rPr>
          <w:sz w:val="24"/>
          <w:szCs w:val="24"/>
        </w:rPr>
        <w:t xml:space="preserve">Р. Данный подход позволяет избежать перегрузки каталога-почтового ящика программы </w:t>
      </w:r>
      <w:r>
        <w:rPr>
          <w:sz w:val="24"/>
          <w:szCs w:val="24"/>
          <w:lang w:val="en-US"/>
        </w:rPr>
        <w:t>TK</w:t>
      </w:r>
      <w:r>
        <w:rPr>
          <w:sz w:val="24"/>
          <w:szCs w:val="24"/>
        </w:rPr>
        <w:t xml:space="preserve">И </w:t>
      </w:r>
      <w:r>
        <w:rPr>
          <w:sz w:val="24"/>
          <w:szCs w:val="24"/>
          <w:lang w:val="en-US"/>
        </w:rPr>
        <w:t>I</w:t>
      </w:r>
      <w:r>
        <w:rPr>
          <w:sz w:val="24"/>
          <w:szCs w:val="24"/>
        </w:rPr>
        <w:t>Р большим количеством пакетов.</w:t>
      </w:r>
    </w:p>
    <w:p w:rsidR="00AE757D" w:rsidRDefault="00AE757D">
      <w:pPr>
        <w:pStyle w:val="2"/>
        <w:tabs>
          <w:tab w:val="left" w:pos="0"/>
        </w:tabs>
        <w:jc w:val="both"/>
      </w:pPr>
      <w:bookmarkStart w:id="397" w:name="_Toc410221532"/>
      <w:r>
        <w:lastRenderedPageBreak/>
        <w:t>П 33.</w:t>
      </w:r>
      <w:r w:rsidR="00D05B6A">
        <w:t xml:space="preserve">5 </w:t>
      </w:r>
      <w:r>
        <w:t>Настройка подсистемы</w:t>
      </w:r>
      <w:bookmarkEnd w:id="397"/>
    </w:p>
    <w:p w:rsidR="00AE757D" w:rsidRDefault="00AE757D">
      <w:pPr>
        <w:pStyle w:val="3"/>
        <w:tabs>
          <w:tab w:val="left" w:pos="0"/>
        </w:tabs>
        <w:jc w:val="both"/>
      </w:pPr>
      <w:bookmarkStart w:id="398" w:name="_Toc410221533"/>
      <w:r>
        <w:t>П 33.5.</w:t>
      </w:r>
      <w:r w:rsidR="00D05B6A">
        <w:t xml:space="preserve">1 </w:t>
      </w:r>
      <w:r>
        <w:t>Настройка файла !р</w:t>
      </w:r>
      <w:r>
        <w:rPr>
          <w:lang w:val="en-US"/>
        </w:rPr>
        <w:t>rogram</w:t>
      </w:r>
      <w:r>
        <w:t>.</w:t>
      </w:r>
      <w:r>
        <w:rPr>
          <w:lang w:val="en-US"/>
        </w:rPr>
        <w:t>def</w:t>
      </w:r>
      <w:bookmarkEnd w:id="398"/>
    </w:p>
    <w:p w:rsidR="00AE757D" w:rsidRDefault="00AE757D">
      <w:pPr>
        <w:ind w:firstLine="284"/>
        <w:jc w:val="both"/>
        <w:rPr>
          <w:sz w:val="24"/>
          <w:szCs w:val="24"/>
        </w:rPr>
      </w:pPr>
      <w:r>
        <w:rPr>
          <w:sz w:val="24"/>
          <w:szCs w:val="24"/>
        </w:rPr>
        <w:t>Основные параметры настройки сгруппированы в секции “Журнал ДУ-58.</w:t>
      </w:r>
    </w:p>
    <w:p w:rsidR="00AE757D" w:rsidRDefault="00AE757D">
      <w:pPr>
        <w:jc w:val="both"/>
        <w:rPr>
          <w:rFonts w:ascii="Courier New" w:hAnsi="Courier New" w:cs="Courier New"/>
        </w:rPr>
      </w:pPr>
      <w:r>
        <w:rPr>
          <w:rFonts w:ascii="Courier New" w:hAnsi="Courier New" w:cs="Courier New"/>
        </w:rPr>
        <w:t>------------------------------------------------------------</w:t>
      </w:r>
    </w:p>
    <w:p w:rsidR="00AE757D" w:rsidRPr="0087374D" w:rsidRDefault="00AE757D">
      <w:pPr>
        <w:jc w:val="both"/>
        <w:rPr>
          <w:rFonts w:ascii="Courier New" w:hAnsi="Courier New" w:cs="Courier New"/>
          <w:b/>
        </w:rPr>
      </w:pPr>
      <w:r w:rsidRPr="0087374D">
        <w:rPr>
          <w:rFonts w:ascii="Courier New" w:hAnsi="Courier New" w:cs="Courier New"/>
          <w:b/>
        </w:rPr>
        <w:t>@ Журнал ДУ-58 (22.12.2005)</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 xml:space="preserve"> 0</w:t>
      </w:r>
      <w:r w:rsidR="00E71DBF" w:rsidRPr="0087374D">
        <w:rPr>
          <w:rFonts w:ascii="Courier New" w:hAnsi="Courier New" w:cs="Courier New"/>
          <w:b/>
        </w:rPr>
        <w:t xml:space="preserve"> </w:t>
      </w:r>
      <w:r w:rsidR="00AE757D" w:rsidRPr="0087374D">
        <w:rPr>
          <w:rFonts w:ascii="Courier New" w:hAnsi="Courier New" w:cs="Courier New"/>
          <w:b/>
        </w:rPr>
        <w:t>- ЦМ приказов (0-нет; 1-да)</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 xml:space="preserve"> 1</w:t>
      </w:r>
      <w:r w:rsidR="00E71DBF" w:rsidRPr="0087374D">
        <w:rPr>
          <w:rFonts w:ascii="Courier New" w:hAnsi="Courier New" w:cs="Courier New"/>
          <w:b/>
        </w:rPr>
        <w:t xml:space="preserve"> </w:t>
      </w:r>
      <w:r w:rsidR="00AE757D" w:rsidRPr="0087374D">
        <w:rPr>
          <w:rFonts w:ascii="Courier New" w:hAnsi="Courier New" w:cs="Courier New"/>
          <w:b/>
        </w:rPr>
        <w:t>- вести базу ДУ-58 (0-нет; 1-да)</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30</w:t>
      </w:r>
      <w:r w:rsidR="00E71DBF" w:rsidRPr="0087374D">
        <w:rPr>
          <w:rFonts w:ascii="Courier New" w:hAnsi="Courier New" w:cs="Courier New"/>
          <w:b/>
        </w:rPr>
        <w:t xml:space="preserve"> </w:t>
      </w:r>
      <w:r w:rsidR="00AE757D" w:rsidRPr="0087374D">
        <w:rPr>
          <w:rFonts w:ascii="Courier New" w:hAnsi="Courier New" w:cs="Courier New"/>
          <w:b/>
        </w:rPr>
        <w:t>- время хранения документов в базе (30...90 дней)</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60</w:t>
      </w:r>
      <w:r w:rsidR="00E71DBF" w:rsidRPr="0087374D">
        <w:rPr>
          <w:rFonts w:ascii="Courier New" w:hAnsi="Courier New" w:cs="Courier New"/>
          <w:b/>
        </w:rPr>
        <w:t xml:space="preserve"> </w:t>
      </w:r>
      <w:r w:rsidR="00AE757D" w:rsidRPr="0087374D">
        <w:rPr>
          <w:rFonts w:ascii="Courier New" w:hAnsi="Courier New" w:cs="Courier New"/>
          <w:b/>
        </w:rPr>
        <w:t>- период накопления запросов (30..300 сек.)</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60</w:t>
      </w:r>
      <w:r w:rsidR="00E71DBF" w:rsidRPr="0087374D">
        <w:rPr>
          <w:rFonts w:ascii="Courier New" w:hAnsi="Courier New" w:cs="Courier New"/>
          <w:b/>
        </w:rPr>
        <w:t xml:space="preserve"> </w:t>
      </w:r>
      <w:r w:rsidR="00AE757D" w:rsidRPr="0087374D">
        <w:rPr>
          <w:rFonts w:ascii="Courier New" w:hAnsi="Courier New" w:cs="Courier New"/>
          <w:b/>
        </w:rPr>
        <w:t>- период передачи ответов (30..300 сек.)</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100</w:t>
      </w:r>
      <w:r w:rsidR="00E71DBF" w:rsidRPr="0087374D">
        <w:rPr>
          <w:rFonts w:ascii="Courier New" w:hAnsi="Courier New" w:cs="Courier New"/>
          <w:b/>
        </w:rPr>
        <w:t xml:space="preserve"> </w:t>
      </w:r>
      <w:r w:rsidR="00AE757D" w:rsidRPr="0087374D">
        <w:rPr>
          <w:rFonts w:ascii="Courier New" w:hAnsi="Courier New" w:cs="Courier New"/>
          <w:b/>
        </w:rPr>
        <w:t>- сколько пакетов (с ответами) передавать за один период (50..500)</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&lt;</w:t>
      </w:r>
      <w:r w:rsidR="00AE757D" w:rsidRPr="0087374D">
        <w:rPr>
          <w:rFonts w:ascii="Courier New" w:hAnsi="Courier New" w:cs="Courier New"/>
          <w:b/>
          <w:lang w:val="en-US"/>
        </w:rPr>
        <w:t>DEFAULT</w:t>
      </w:r>
      <w:r w:rsidR="00AE757D" w:rsidRPr="0087374D">
        <w:rPr>
          <w:rFonts w:ascii="Courier New" w:hAnsi="Courier New" w:cs="Courier New"/>
          <w:b/>
        </w:rPr>
        <w:t>&gt;</w:t>
      </w:r>
      <w:r w:rsidR="00E71DBF" w:rsidRPr="0087374D">
        <w:rPr>
          <w:rFonts w:ascii="Courier New" w:hAnsi="Courier New" w:cs="Courier New"/>
          <w:b/>
        </w:rPr>
        <w:t xml:space="preserve"> </w:t>
      </w:r>
      <w:r w:rsidR="00AE757D" w:rsidRPr="0087374D">
        <w:rPr>
          <w:rFonts w:ascii="Courier New" w:hAnsi="Courier New" w:cs="Courier New"/>
          <w:b/>
        </w:rPr>
        <w:t>- файлы ДУ-58. &lt;</w:t>
      </w:r>
      <w:r w:rsidR="00AE757D" w:rsidRPr="0087374D">
        <w:rPr>
          <w:rFonts w:ascii="Courier New" w:hAnsi="Courier New" w:cs="Courier New"/>
          <w:b/>
          <w:lang w:val="en-US"/>
        </w:rPr>
        <w:t>DEFAULT</w:t>
      </w:r>
      <w:r w:rsidR="00AE757D" w:rsidRPr="0087374D">
        <w:rPr>
          <w:rFonts w:ascii="Courier New" w:hAnsi="Courier New" w:cs="Courier New"/>
          <w:b/>
        </w:rPr>
        <w:t xml:space="preserve">&gt; = </w:t>
      </w:r>
      <w:r w:rsidR="00AE757D" w:rsidRPr="0087374D">
        <w:rPr>
          <w:rFonts w:ascii="Courier New" w:hAnsi="Courier New" w:cs="Courier New"/>
          <w:b/>
          <w:lang w:val="en-US"/>
        </w:rPr>
        <w:t>E</w:t>
      </w:r>
      <w:r w:rsidR="00AE757D" w:rsidRPr="0087374D">
        <w:rPr>
          <w:rFonts w:ascii="Courier New" w:hAnsi="Courier New" w:cs="Courier New"/>
          <w:b/>
        </w:rPr>
        <w:t>:\</w:t>
      </w:r>
      <w:r w:rsidR="00AE757D" w:rsidRPr="0087374D">
        <w:rPr>
          <w:rFonts w:ascii="Courier New" w:hAnsi="Courier New" w:cs="Courier New"/>
          <w:b/>
          <w:lang w:val="en-US"/>
        </w:rPr>
        <w:t>GID</w:t>
      </w:r>
      <w:r w:rsidR="00AE757D" w:rsidRPr="0087374D">
        <w:rPr>
          <w:rFonts w:ascii="Courier New" w:hAnsi="Courier New" w:cs="Courier New"/>
          <w:b/>
        </w:rPr>
        <w:t>\</w:t>
      </w:r>
      <w:r w:rsidR="00AE757D" w:rsidRPr="0087374D">
        <w:rPr>
          <w:rFonts w:ascii="Courier New" w:hAnsi="Courier New" w:cs="Courier New"/>
          <w:b/>
          <w:lang w:val="en-US"/>
        </w:rPr>
        <w:t>DU</w:t>
      </w:r>
      <w:r w:rsidR="00AE757D" w:rsidRPr="0087374D">
        <w:rPr>
          <w:rFonts w:ascii="Courier New" w:hAnsi="Courier New" w:cs="Courier New"/>
          <w:b/>
        </w:rPr>
        <w:t>58\</w:t>
      </w:r>
    </w:p>
    <w:p w:rsidR="00AE757D" w:rsidRDefault="00AE757D">
      <w:pPr>
        <w:jc w:val="both"/>
        <w:rPr>
          <w:rFonts w:ascii="Courier New" w:hAnsi="Courier New" w:cs="Courier New"/>
        </w:rPr>
      </w:pPr>
      <w:r>
        <w:rPr>
          <w:rFonts w:ascii="Courier New" w:hAnsi="Courier New" w:cs="Courier New"/>
        </w:rPr>
        <w:t>------------------------------------------------------------</w:t>
      </w:r>
    </w:p>
    <w:p w:rsidR="00AE757D" w:rsidRDefault="00AE757D">
      <w:pPr>
        <w:ind w:firstLine="284"/>
        <w:jc w:val="both"/>
        <w:rPr>
          <w:sz w:val="24"/>
          <w:szCs w:val="24"/>
        </w:rPr>
      </w:pPr>
      <w:r>
        <w:rPr>
          <w:sz w:val="24"/>
          <w:szCs w:val="24"/>
        </w:rPr>
        <w:t>Первый параметр определяет является ли данная машина ЦМ58. Установка данного параметра в 1 заставляет машину вести основную и резервную копию базы Б58, принимать и обрабатывать запросы, передавать ответы запросившим АРМам.</w:t>
      </w:r>
    </w:p>
    <w:p w:rsidR="00AE757D" w:rsidRDefault="00AE757D">
      <w:pPr>
        <w:ind w:firstLine="284"/>
        <w:jc w:val="both"/>
        <w:rPr>
          <w:sz w:val="24"/>
          <w:szCs w:val="24"/>
        </w:rPr>
      </w:pPr>
      <w:r>
        <w:rPr>
          <w:sz w:val="24"/>
          <w:szCs w:val="24"/>
        </w:rPr>
        <w:t>Второй параметр позволяет или запрещает вести базу диспетчерских распоряжений и должен быть установлен в 1 на удаленных АРМах. На ЦМ приказов этот параметр устанавливается в 1 автоматически.</w:t>
      </w:r>
    </w:p>
    <w:p w:rsidR="00AE757D" w:rsidRDefault="00AE757D">
      <w:pPr>
        <w:ind w:firstLine="284"/>
        <w:jc w:val="both"/>
        <w:rPr>
          <w:sz w:val="24"/>
          <w:szCs w:val="24"/>
        </w:rPr>
      </w:pPr>
      <w:r>
        <w:rPr>
          <w:sz w:val="24"/>
          <w:szCs w:val="24"/>
        </w:rPr>
        <w:t>Третий параметр актуален для машины ведущей базу и определяет время хранения документов в базе. По истечении этого времени (с момента выдачи) документ считается устаревшим и будет вытеснен из базы, при записи нового документа. Независимо от значения времени хранения документов из базы не вытесняются действующие приказы и уведомления о действующей неисправности.</w:t>
      </w:r>
    </w:p>
    <w:p w:rsidR="00AE757D" w:rsidRDefault="00AE757D">
      <w:pPr>
        <w:ind w:firstLine="284"/>
        <w:jc w:val="both"/>
        <w:rPr>
          <w:sz w:val="24"/>
          <w:szCs w:val="24"/>
        </w:rPr>
      </w:pPr>
      <w:r>
        <w:rPr>
          <w:sz w:val="24"/>
          <w:szCs w:val="24"/>
        </w:rPr>
        <w:t>Четвертый, пятый и шестой параметры актуальны только для ЦМ приказов. Четвертый параметр определяет период времени, в течении которого происходит накопление запросов принятых ЦМ58, а их обработка откладывается. По окончании периода ЦМ58 выполняет групповую обработку всех поступивших запросов. Пятый параметр определяет период передачи групп пакетов сформированных в ответ на запросы, а шестой количество пакетов в одной группе.</w:t>
      </w:r>
    </w:p>
    <w:p w:rsidR="00AE757D" w:rsidRDefault="00AE757D">
      <w:pPr>
        <w:ind w:firstLine="284"/>
        <w:jc w:val="both"/>
        <w:rPr>
          <w:sz w:val="24"/>
          <w:szCs w:val="24"/>
        </w:rPr>
      </w:pPr>
      <w:r>
        <w:rPr>
          <w:sz w:val="24"/>
          <w:szCs w:val="24"/>
        </w:rPr>
        <w:t xml:space="preserve">Седьмой параметр устанавливает путь к каталогу с различными файлами ДУ-58. В этом каталоге ЦМ58 ведет резервную копию базы Б58. Здесь же в подкаталоге </w:t>
      </w:r>
      <w:r>
        <w:rPr>
          <w:sz w:val="24"/>
          <w:szCs w:val="24"/>
          <w:lang w:val="en-US"/>
        </w:rPr>
        <w:t>HISTORY</w:t>
      </w:r>
      <w:r>
        <w:rPr>
          <w:sz w:val="24"/>
          <w:szCs w:val="24"/>
        </w:rPr>
        <w:t xml:space="preserve"> ведется протокол ДУ-58, а в подкаталоге </w:t>
      </w:r>
      <w:r>
        <w:rPr>
          <w:sz w:val="24"/>
          <w:szCs w:val="24"/>
          <w:lang w:val="en-US"/>
        </w:rPr>
        <w:t>ANSWER</w:t>
      </w:r>
      <w:r>
        <w:rPr>
          <w:sz w:val="24"/>
          <w:szCs w:val="24"/>
        </w:rPr>
        <w:t xml:space="preserve"> на ЦМ58 выполняется накопление пакетов с ответами на запросы перед их передачей.</w:t>
      </w:r>
    </w:p>
    <w:p w:rsidR="00AE757D" w:rsidRDefault="00AE757D">
      <w:pPr>
        <w:ind w:firstLine="284"/>
        <w:jc w:val="both"/>
        <w:rPr>
          <w:sz w:val="24"/>
          <w:szCs w:val="24"/>
        </w:rPr>
      </w:pPr>
    </w:p>
    <w:p w:rsidR="00AE757D" w:rsidRDefault="00AE757D">
      <w:pPr>
        <w:ind w:firstLine="284"/>
        <w:jc w:val="both"/>
        <w:rPr>
          <w:sz w:val="24"/>
          <w:szCs w:val="24"/>
        </w:rPr>
      </w:pPr>
      <w:r>
        <w:rPr>
          <w:sz w:val="24"/>
          <w:szCs w:val="24"/>
        </w:rPr>
        <w:t xml:space="preserve">Параметры, отвечающие за возможность установки </w:t>
      </w:r>
      <w:r>
        <w:rPr>
          <w:sz w:val="24"/>
          <w:szCs w:val="24"/>
          <w:lang w:val="en-US"/>
        </w:rPr>
        <w:t>TC</w:t>
      </w:r>
      <w:r>
        <w:rPr>
          <w:sz w:val="24"/>
          <w:szCs w:val="24"/>
        </w:rPr>
        <w:t>Р-соединения с адресатами документа, находятся в секции “</w:t>
      </w:r>
      <w:r>
        <w:rPr>
          <w:sz w:val="24"/>
          <w:szCs w:val="24"/>
          <w:lang w:val="en-US"/>
        </w:rPr>
        <w:t>GID</w:t>
      </w:r>
      <w:r>
        <w:rPr>
          <w:sz w:val="24"/>
          <w:szCs w:val="24"/>
        </w:rPr>
        <w:t>_</w:t>
      </w:r>
      <w:r>
        <w:rPr>
          <w:sz w:val="24"/>
          <w:szCs w:val="24"/>
          <w:lang w:val="en-US"/>
        </w:rPr>
        <w:t>TC</w:t>
      </w:r>
      <w:r>
        <w:rPr>
          <w:sz w:val="24"/>
          <w:szCs w:val="24"/>
        </w:rPr>
        <w:t>Р – протокол”.</w:t>
      </w:r>
    </w:p>
    <w:p w:rsidR="00AE757D" w:rsidRDefault="00AE757D">
      <w:pPr>
        <w:jc w:val="both"/>
        <w:rPr>
          <w:rFonts w:ascii="Courier New" w:hAnsi="Courier New" w:cs="Courier New"/>
        </w:rPr>
      </w:pPr>
      <w:r>
        <w:rPr>
          <w:rFonts w:ascii="Courier New" w:hAnsi="Courier New" w:cs="Courier New"/>
        </w:rPr>
        <w:t>------------------------------------------------------------</w:t>
      </w:r>
    </w:p>
    <w:p w:rsidR="00AE757D" w:rsidRPr="0087374D" w:rsidRDefault="00AE757D">
      <w:pPr>
        <w:jc w:val="both"/>
        <w:rPr>
          <w:rFonts w:ascii="Courier New" w:hAnsi="Courier New" w:cs="Courier New"/>
          <w:b/>
        </w:rPr>
      </w:pPr>
      <w:r w:rsidRPr="0087374D">
        <w:rPr>
          <w:rFonts w:ascii="Courier New" w:hAnsi="Courier New" w:cs="Courier New"/>
          <w:b/>
        </w:rPr>
        <w:t xml:space="preserve">@ </w:t>
      </w:r>
      <w:r w:rsidRPr="0087374D">
        <w:rPr>
          <w:rFonts w:ascii="Courier New" w:hAnsi="Courier New" w:cs="Courier New"/>
          <w:b/>
          <w:lang w:val="en-US"/>
        </w:rPr>
        <w:t>GID</w:t>
      </w:r>
      <w:r w:rsidRPr="0087374D">
        <w:rPr>
          <w:rFonts w:ascii="Courier New" w:hAnsi="Courier New" w:cs="Courier New"/>
          <w:b/>
        </w:rPr>
        <w:t>_</w:t>
      </w:r>
      <w:r w:rsidRPr="0087374D">
        <w:rPr>
          <w:rFonts w:ascii="Courier New" w:hAnsi="Courier New" w:cs="Courier New"/>
          <w:b/>
          <w:lang w:val="en-US"/>
        </w:rPr>
        <w:t>TC</w:t>
      </w:r>
      <w:r w:rsidRPr="0087374D">
        <w:rPr>
          <w:rFonts w:ascii="Courier New" w:hAnsi="Courier New" w:cs="Courier New"/>
          <w:b/>
        </w:rPr>
        <w:t>Р-протокол</w:t>
      </w:r>
    </w:p>
    <w:p w:rsidR="00AE757D" w:rsidRPr="0087374D" w:rsidRDefault="00F8085A">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 xml:space="preserve"> 1</w:t>
      </w:r>
      <w:r w:rsidR="00E71DBF" w:rsidRPr="0087374D">
        <w:rPr>
          <w:rFonts w:ascii="Courier New" w:hAnsi="Courier New" w:cs="Courier New"/>
          <w:b/>
        </w:rPr>
        <w:t xml:space="preserve"> </w:t>
      </w:r>
      <w:r w:rsidR="00AE757D" w:rsidRPr="0087374D">
        <w:rPr>
          <w:rFonts w:ascii="Courier New" w:hAnsi="Courier New" w:cs="Courier New"/>
          <w:b/>
        </w:rPr>
        <w:t xml:space="preserve">- Поддержка </w:t>
      </w:r>
      <w:r w:rsidR="00AE757D" w:rsidRPr="0087374D">
        <w:rPr>
          <w:rFonts w:ascii="Courier New" w:hAnsi="Courier New" w:cs="Courier New"/>
          <w:b/>
          <w:lang w:val="en-US"/>
        </w:rPr>
        <w:t>GID</w:t>
      </w:r>
      <w:r w:rsidR="00AE757D" w:rsidRPr="0087374D">
        <w:rPr>
          <w:rFonts w:ascii="Courier New" w:hAnsi="Courier New" w:cs="Courier New"/>
          <w:b/>
        </w:rPr>
        <w:t>_</w:t>
      </w:r>
      <w:r w:rsidR="00AE757D" w:rsidRPr="0087374D">
        <w:rPr>
          <w:rFonts w:ascii="Courier New" w:hAnsi="Courier New" w:cs="Courier New"/>
          <w:b/>
          <w:lang w:val="en-US"/>
        </w:rPr>
        <w:t>TC</w:t>
      </w:r>
      <w:r w:rsidR="00AE757D" w:rsidRPr="0087374D">
        <w:rPr>
          <w:rFonts w:ascii="Courier New" w:hAnsi="Courier New" w:cs="Courier New"/>
          <w:b/>
        </w:rPr>
        <w:t>Р-протокола (0-нет, 1-да)</w:t>
      </w:r>
    </w:p>
    <w:p w:rsidR="00AE757D" w:rsidRPr="0087374D" w:rsidRDefault="00E71DBF">
      <w:pPr>
        <w:jc w:val="both"/>
        <w:rPr>
          <w:rFonts w:ascii="Courier New" w:hAnsi="Courier New" w:cs="Courier New"/>
          <w:b/>
        </w:rPr>
      </w:pPr>
      <w:r w:rsidRPr="0087374D">
        <w:rPr>
          <w:rFonts w:ascii="Courier New" w:hAnsi="Courier New" w:cs="Courier New"/>
          <w:b/>
        </w:rPr>
        <w:t xml:space="preserve"> </w:t>
      </w:r>
      <w:r w:rsidR="00AE757D" w:rsidRPr="0087374D">
        <w:rPr>
          <w:rFonts w:ascii="Courier New" w:hAnsi="Courier New" w:cs="Courier New"/>
          <w:b/>
        </w:rPr>
        <w:t>8900</w:t>
      </w:r>
      <w:r w:rsidRPr="0087374D">
        <w:rPr>
          <w:rFonts w:ascii="Courier New" w:hAnsi="Courier New" w:cs="Courier New"/>
          <w:b/>
        </w:rPr>
        <w:t xml:space="preserve"> </w:t>
      </w:r>
      <w:r w:rsidR="00AE757D" w:rsidRPr="0087374D">
        <w:rPr>
          <w:rFonts w:ascii="Courier New" w:hAnsi="Courier New" w:cs="Courier New"/>
          <w:b/>
        </w:rPr>
        <w:t xml:space="preserve">- номер порта для </w:t>
      </w:r>
      <w:r w:rsidR="00AE757D" w:rsidRPr="0087374D">
        <w:rPr>
          <w:rFonts w:ascii="Courier New" w:hAnsi="Courier New" w:cs="Courier New"/>
          <w:b/>
          <w:lang w:val="en-US"/>
        </w:rPr>
        <w:t>GID</w:t>
      </w:r>
      <w:r w:rsidR="00AE757D" w:rsidRPr="0087374D">
        <w:rPr>
          <w:rFonts w:ascii="Courier New" w:hAnsi="Courier New" w:cs="Courier New"/>
          <w:b/>
        </w:rPr>
        <w:t>_</w:t>
      </w:r>
      <w:r w:rsidR="00AE757D" w:rsidRPr="0087374D">
        <w:rPr>
          <w:rFonts w:ascii="Courier New" w:hAnsi="Courier New" w:cs="Courier New"/>
          <w:b/>
          <w:lang w:val="en-US"/>
        </w:rPr>
        <w:t>TC</w:t>
      </w:r>
      <w:r w:rsidR="00AE757D" w:rsidRPr="0087374D">
        <w:rPr>
          <w:rFonts w:ascii="Courier New" w:hAnsi="Courier New" w:cs="Courier New"/>
          <w:b/>
        </w:rPr>
        <w:t>Р-протокола</w:t>
      </w:r>
    </w:p>
    <w:p w:rsidR="00AE757D" w:rsidRDefault="00AE757D">
      <w:pPr>
        <w:jc w:val="both"/>
        <w:rPr>
          <w:rFonts w:ascii="Courier New" w:hAnsi="Courier New" w:cs="Courier New"/>
        </w:rPr>
      </w:pPr>
      <w:r>
        <w:rPr>
          <w:rFonts w:ascii="Courier New" w:hAnsi="Courier New" w:cs="Courier New"/>
        </w:rPr>
        <w:t>------------------------------------------------------------</w:t>
      </w:r>
    </w:p>
    <w:p w:rsidR="00AE757D" w:rsidRDefault="00AE757D">
      <w:pPr>
        <w:pStyle w:val="3"/>
        <w:tabs>
          <w:tab w:val="left" w:pos="0"/>
        </w:tabs>
        <w:jc w:val="both"/>
      </w:pPr>
      <w:bookmarkStart w:id="399" w:name="_Toc410221534"/>
      <w:r>
        <w:t>П 33.5.</w:t>
      </w:r>
      <w:r w:rsidR="00D05B6A">
        <w:t xml:space="preserve">2 </w:t>
      </w:r>
      <w:r>
        <w:t xml:space="preserve">Настройка файла </w:t>
      </w:r>
      <w:r>
        <w:rPr>
          <w:lang w:val="en-US"/>
        </w:rPr>
        <w:t>object</w:t>
      </w:r>
      <w:r>
        <w:t>.</w:t>
      </w:r>
      <w:r>
        <w:rPr>
          <w:lang w:val="en-US"/>
        </w:rPr>
        <w:t>def</w:t>
      </w:r>
      <w:bookmarkEnd w:id="399"/>
    </w:p>
    <w:p w:rsidR="00AE757D" w:rsidRDefault="00AE757D">
      <w:pPr>
        <w:ind w:firstLine="284"/>
        <w:jc w:val="both"/>
        <w:rPr>
          <w:sz w:val="24"/>
          <w:szCs w:val="24"/>
        </w:rPr>
      </w:pPr>
      <w:r>
        <w:rPr>
          <w:sz w:val="24"/>
          <w:szCs w:val="24"/>
        </w:rPr>
        <w:t>Для работы с журналом ДУ-58 в файле object.def должны быть указаны код региона и диспетчерского участка, а также код должности ДНЦ или ДСП.</w:t>
      </w:r>
    </w:p>
    <w:p w:rsidR="00AE757D" w:rsidRDefault="00AE757D">
      <w:pPr>
        <w:pStyle w:val="3"/>
        <w:tabs>
          <w:tab w:val="left" w:pos="0"/>
        </w:tabs>
        <w:jc w:val="both"/>
      </w:pPr>
      <w:bookmarkStart w:id="400" w:name="_Toc410221535"/>
      <w:r>
        <w:t>П 33.5.</w:t>
      </w:r>
      <w:r w:rsidR="00D05B6A">
        <w:t xml:space="preserve">3 </w:t>
      </w:r>
      <w:r>
        <w:t>Настройка прав</w:t>
      </w:r>
      <w:bookmarkEnd w:id="400"/>
    </w:p>
    <w:p w:rsidR="00AE757D" w:rsidRDefault="00AE757D">
      <w:pPr>
        <w:ind w:firstLine="284"/>
        <w:jc w:val="both"/>
        <w:rPr>
          <w:sz w:val="24"/>
          <w:szCs w:val="24"/>
        </w:rPr>
      </w:pPr>
      <w:r>
        <w:rPr>
          <w:sz w:val="24"/>
          <w:szCs w:val="24"/>
        </w:rPr>
        <w:t>Для возможности выдачи приказов и записи уведомлений на рабочих местах ДНЦ и ДСП администратором системы ГИД должны быть настроены соответствующие права.</w:t>
      </w:r>
    </w:p>
    <w:p w:rsidR="00AE757D" w:rsidRPr="0087374D" w:rsidRDefault="00AE757D">
      <w:pPr>
        <w:jc w:val="both"/>
        <w:rPr>
          <w:rFonts w:ascii="Courier New" w:hAnsi="Courier New" w:cs="Courier New"/>
          <w:b/>
        </w:rPr>
      </w:pPr>
      <w:r w:rsidRPr="0087374D">
        <w:rPr>
          <w:rFonts w:ascii="Courier New" w:hAnsi="Courier New" w:cs="Courier New"/>
          <w:b/>
        </w:rPr>
        <w:t>@Просмотр журнала ДУ-58</w:t>
      </w:r>
    </w:p>
    <w:p w:rsidR="00AE757D" w:rsidRPr="0087374D" w:rsidRDefault="00AE757D">
      <w:pPr>
        <w:jc w:val="both"/>
        <w:rPr>
          <w:rFonts w:ascii="Courier New" w:hAnsi="Courier New" w:cs="Courier New"/>
          <w:b/>
        </w:rPr>
      </w:pPr>
      <w:r w:rsidRPr="0087374D">
        <w:rPr>
          <w:rFonts w:ascii="Courier New" w:hAnsi="Courier New" w:cs="Courier New"/>
          <w:b/>
        </w:rPr>
        <w:t xml:space="preserve"> 1</w:t>
      </w:r>
      <w:r w:rsidR="00F8085A" w:rsidRPr="0087374D">
        <w:rPr>
          <w:rFonts w:ascii="Courier New" w:hAnsi="Courier New" w:cs="Courier New"/>
          <w:b/>
        </w:rPr>
        <w:t xml:space="preserve"> </w:t>
      </w:r>
      <w:r w:rsidRPr="0087374D">
        <w:rPr>
          <w:rFonts w:ascii="Courier New" w:hAnsi="Courier New" w:cs="Courier New"/>
          <w:b/>
        </w:rPr>
        <w:t>; 1-да, 0-нет</w:t>
      </w:r>
    </w:p>
    <w:p w:rsidR="00AE757D" w:rsidRPr="0087374D" w:rsidRDefault="00AE757D">
      <w:pPr>
        <w:jc w:val="both"/>
        <w:rPr>
          <w:rFonts w:ascii="Courier New" w:hAnsi="Courier New" w:cs="Courier New"/>
          <w:b/>
        </w:rPr>
      </w:pPr>
      <w:r w:rsidRPr="0087374D">
        <w:rPr>
          <w:rFonts w:ascii="Courier New" w:hAnsi="Courier New" w:cs="Courier New"/>
          <w:b/>
        </w:rPr>
        <w:t>@Выдача приказов ДНЦ для ДСП и машинистов</w:t>
      </w:r>
    </w:p>
    <w:p w:rsidR="00AE757D" w:rsidRPr="0087374D" w:rsidRDefault="00AE757D">
      <w:pPr>
        <w:jc w:val="both"/>
        <w:rPr>
          <w:rFonts w:ascii="Courier New" w:hAnsi="Courier New" w:cs="Courier New"/>
          <w:b/>
        </w:rPr>
      </w:pPr>
      <w:r w:rsidRPr="0087374D">
        <w:rPr>
          <w:rFonts w:ascii="Courier New" w:hAnsi="Courier New" w:cs="Courier New"/>
          <w:b/>
        </w:rPr>
        <w:lastRenderedPageBreak/>
        <w:t xml:space="preserve"> 1</w:t>
      </w:r>
      <w:r w:rsidR="00F8085A" w:rsidRPr="0087374D">
        <w:rPr>
          <w:rFonts w:ascii="Courier New" w:hAnsi="Courier New" w:cs="Courier New"/>
          <w:b/>
        </w:rPr>
        <w:t xml:space="preserve"> </w:t>
      </w:r>
      <w:r w:rsidRPr="0087374D">
        <w:rPr>
          <w:rFonts w:ascii="Courier New" w:hAnsi="Courier New" w:cs="Courier New"/>
          <w:b/>
        </w:rPr>
        <w:t>; 1-да, 0-нет</w:t>
      </w:r>
    </w:p>
    <w:p w:rsidR="00AE757D" w:rsidRPr="0087374D" w:rsidRDefault="00AE757D">
      <w:pPr>
        <w:jc w:val="both"/>
        <w:rPr>
          <w:rFonts w:ascii="Courier New" w:hAnsi="Courier New" w:cs="Courier New"/>
          <w:b/>
        </w:rPr>
      </w:pPr>
      <w:r w:rsidRPr="0087374D">
        <w:rPr>
          <w:rFonts w:ascii="Courier New" w:hAnsi="Courier New" w:cs="Courier New"/>
          <w:b/>
        </w:rPr>
        <w:t>@Выдача приказов ДСП для машинистов</w:t>
      </w:r>
    </w:p>
    <w:p w:rsidR="00AE757D" w:rsidRPr="0087374D" w:rsidRDefault="00AE757D">
      <w:pPr>
        <w:jc w:val="both"/>
        <w:rPr>
          <w:rFonts w:ascii="Courier New" w:hAnsi="Courier New" w:cs="Courier New"/>
          <w:b/>
        </w:rPr>
      </w:pPr>
      <w:r w:rsidRPr="0087374D">
        <w:rPr>
          <w:rFonts w:ascii="Courier New" w:hAnsi="Courier New" w:cs="Courier New"/>
          <w:b/>
        </w:rPr>
        <w:t xml:space="preserve"> 0</w:t>
      </w:r>
      <w:r w:rsidR="00F8085A" w:rsidRPr="0087374D">
        <w:rPr>
          <w:rFonts w:ascii="Courier New" w:hAnsi="Courier New" w:cs="Courier New"/>
          <w:b/>
        </w:rPr>
        <w:t xml:space="preserve"> </w:t>
      </w:r>
      <w:r w:rsidRPr="0087374D">
        <w:rPr>
          <w:rFonts w:ascii="Courier New" w:hAnsi="Courier New" w:cs="Courier New"/>
          <w:b/>
        </w:rPr>
        <w:t>; 1-да, 0-нет</w:t>
      </w:r>
    </w:p>
    <w:p w:rsidR="00AE757D" w:rsidRPr="0087374D" w:rsidRDefault="00AE757D">
      <w:pPr>
        <w:jc w:val="both"/>
        <w:rPr>
          <w:rFonts w:ascii="Courier New" w:hAnsi="Courier New" w:cs="Courier New"/>
          <w:b/>
        </w:rPr>
      </w:pPr>
      <w:r w:rsidRPr="0087374D">
        <w:rPr>
          <w:rFonts w:ascii="Courier New" w:hAnsi="Courier New" w:cs="Courier New"/>
          <w:b/>
        </w:rPr>
        <w:t>@Выдача уведомлений о неисправностях</w:t>
      </w:r>
    </w:p>
    <w:p w:rsidR="00AE757D" w:rsidRPr="0087374D" w:rsidRDefault="00AE757D">
      <w:pPr>
        <w:jc w:val="both"/>
        <w:rPr>
          <w:rFonts w:ascii="Courier New" w:hAnsi="Courier New" w:cs="Courier New"/>
          <w:b/>
        </w:rPr>
      </w:pPr>
      <w:r w:rsidRPr="0087374D">
        <w:rPr>
          <w:rFonts w:ascii="Courier New" w:hAnsi="Courier New" w:cs="Courier New"/>
          <w:b/>
        </w:rPr>
        <w:t xml:space="preserve"> 1</w:t>
      </w:r>
      <w:r w:rsidR="00F8085A" w:rsidRPr="0087374D">
        <w:rPr>
          <w:rFonts w:ascii="Courier New" w:hAnsi="Courier New" w:cs="Courier New"/>
          <w:b/>
        </w:rPr>
        <w:t xml:space="preserve"> </w:t>
      </w:r>
      <w:r w:rsidRPr="0087374D">
        <w:rPr>
          <w:rFonts w:ascii="Courier New" w:hAnsi="Courier New" w:cs="Courier New"/>
          <w:b/>
        </w:rPr>
        <w:t>; 1-да, 0-нет</w:t>
      </w:r>
    </w:p>
    <w:p w:rsidR="00AE757D" w:rsidRDefault="00AE757D">
      <w:pPr>
        <w:pStyle w:val="3"/>
        <w:tabs>
          <w:tab w:val="left" w:pos="0"/>
        </w:tabs>
        <w:jc w:val="both"/>
      </w:pPr>
      <w:bookmarkStart w:id="401" w:name="_Toc410221536"/>
      <w:r>
        <w:t>П 33.5.</w:t>
      </w:r>
      <w:r w:rsidR="00D05B6A">
        <w:t xml:space="preserve">4 </w:t>
      </w:r>
      <w:r>
        <w:t>Настройка таблицы адресатов</w:t>
      </w:r>
      <w:bookmarkEnd w:id="401"/>
    </w:p>
    <w:p w:rsidR="00AE757D" w:rsidRDefault="00AE757D">
      <w:pPr>
        <w:ind w:firstLine="284"/>
        <w:jc w:val="both"/>
        <w:rPr>
          <w:sz w:val="24"/>
          <w:szCs w:val="24"/>
        </w:rPr>
      </w:pPr>
      <w:r>
        <w:rPr>
          <w:sz w:val="24"/>
          <w:szCs w:val="24"/>
        </w:rPr>
        <w:t>Таблица адресатов (</w:t>
      </w:r>
      <w:r>
        <w:rPr>
          <w:sz w:val="24"/>
          <w:szCs w:val="24"/>
          <w:lang w:val="en-US"/>
        </w:rPr>
        <w:t>du</w:t>
      </w:r>
      <w:r>
        <w:rPr>
          <w:sz w:val="24"/>
          <w:szCs w:val="24"/>
        </w:rPr>
        <w:t>58</w:t>
      </w:r>
      <w:r>
        <w:rPr>
          <w:sz w:val="24"/>
          <w:szCs w:val="24"/>
          <w:lang w:val="en-US"/>
        </w:rPr>
        <w:t>adr</w:t>
      </w:r>
      <w:r>
        <w:rPr>
          <w:sz w:val="24"/>
          <w:szCs w:val="24"/>
        </w:rPr>
        <w:t>.</w:t>
      </w:r>
      <w:r>
        <w:rPr>
          <w:sz w:val="24"/>
          <w:szCs w:val="24"/>
          <w:lang w:val="en-US"/>
        </w:rPr>
        <w:t>xx</w:t>
      </w:r>
      <w:r>
        <w:rPr>
          <w:sz w:val="24"/>
          <w:szCs w:val="24"/>
        </w:rPr>
        <w:t xml:space="preserve">) располагается в каталоге дорожной информации </w:t>
      </w:r>
      <w:r>
        <w:rPr>
          <w:sz w:val="24"/>
          <w:szCs w:val="24"/>
          <w:lang w:val="en-US"/>
        </w:rPr>
        <w:t>INF</w:t>
      </w:r>
      <w:r>
        <w:rPr>
          <w:sz w:val="24"/>
          <w:szCs w:val="24"/>
        </w:rPr>
        <w:t>_</w:t>
      </w:r>
      <w:r>
        <w:rPr>
          <w:sz w:val="24"/>
          <w:szCs w:val="24"/>
          <w:lang w:val="en-US"/>
        </w:rPr>
        <w:t>XX</w:t>
      </w:r>
      <w:r>
        <w:rPr>
          <w:sz w:val="24"/>
          <w:szCs w:val="24"/>
        </w:rPr>
        <w:t xml:space="preserve"> и используется при формировании списка возможных адресатов документа, а также при определениии </w:t>
      </w:r>
      <w:r>
        <w:rPr>
          <w:sz w:val="24"/>
          <w:szCs w:val="24"/>
          <w:lang w:val="en-US"/>
        </w:rPr>
        <w:t>I</w:t>
      </w:r>
      <w:r>
        <w:rPr>
          <w:sz w:val="24"/>
          <w:szCs w:val="24"/>
        </w:rPr>
        <w:t xml:space="preserve">Р-адресов и номеров портов АРМов адресатов для установки с ними </w:t>
      </w:r>
      <w:r>
        <w:rPr>
          <w:sz w:val="24"/>
          <w:szCs w:val="24"/>
          <w:lang w:val="en-US"/>
        </w:rPr>
        <w:t>TC</w:t>
      </w:r>
      <w:r>
        <w:rPr>
          <w:sz w:val="24"/>
          <w:szCs w:val="24"/>
        </w:rPr>
        <w:t>Р-соединения.</w:t>
      </w:r>
    </w:p>
    <w:p w:rsidR="00AE757D" w:rsidRDefault="00AE757D">
      <w:pPr>
        <w:ind w:firstLine="284"/>
        <w:jc w:val="both"/>
        <w:rPr>
          <w:sz w:val="24"/>
          <w:szCs w:val="24"/>
        </w:rPr>
      </w:pPr>
      <w:r>
        <w:rPr>
          <w:sz w:val="24"/>
          <w:szCs w:val="24"/>
        </w:rPr>
        <w:t>Все коды должностей указанные в таблице адресатов должны быть определены в файле р</w:t>
      </w:r>
      <w:r>
        <w:rPr>
          <w:sz w:val="24"/>
          <w:szCs w:val="24"/>
          <w:lang w:val="en-US"/>
        </w:rPr>
        <w:t>ostcode</w:t>
      </w:r>
      <w:r>
        <w:rPr>
          <w:sz w:val="24"/>
          <w:szCs w:val="24"/>
        </w:rPr>
        <w:t>.</w:t>
      </w:r>
      <w:r>
        <w:rPr>
          <w:sz w:val="24"/>
          <w:szCs w:val="24"/>
          <w:lang w:val="en-US"/>
        </w:rPr>
        <w:t>xx</w:t>
      </w:r>
      <w:r>
        <w:rPr>
          <w:sz w:val="24"/>
          <w:szCs w:val="24"/>
        </w:rPr>
        <w:t>. Номера портов в таблице адресатов должны совпадать с номерами портов указанным в секции “</w:t>
      </w:r>
      <w:r>
        <w:rPr>
          <w:sz w:val="24"/>
          <w:szCs w:val="24"/>
          <w:lang w:val="en-US"/>
        </w:rPr>
        <w:t>GID</w:t>
      </w:r>
      <w:r>
        <w:rPr>
          <w:sz w:val="24"/>
          <w:szCs w:val="24"/>
        </w:rPr>
        <w:t>_</w:t>
      </w:r>
      <w:r>
        <w:rPr>
          <w:sz w:val="24"/>
          <w:szCs w:val="24"/>
          <w:lang w:val="en-US"/>
        </w:rPr>
        <w:t>TC</w:t>
      </w:r>
      <w:r>
        <w:rPr>
          <w:sz w:val="24"/>
          <w:szCs w:val="24"/>
        </w:rPr>
        <w:t>Р-протокол” файла !р</w:t>
      </w:r>
      <w:r>
        <w:rPr>
          <w:sz w:val="24"/>
          <w:szCs w:val="24"/>
          <w:lang w:val="en-US"/>
        </w:rPr>
        <w:t>rogram</w:t>
      </w:r>
      <w:r>
        <w:rPr>
          <w:sz w:val="24"/>
          <w:szCs w:val="24"/>
        </w:rPr>
        <w:t>.</w:t>
      </w:r>
      <w:r>
        <w:rPr>
          <w:sz w:val="24"/>
          <w:szCs w:val="24"/>
          <w:lang w:val="en-US"/>
        </w:rPr>
        <w:t>def</w:t>
      </w:r>
      <w:r>
        <w:rPr>
          <w:sz w:val="24"/>
          <w:szCs w:val="24"/>
        </w:rPr>
        <w:t xml:space="preserve"> соответствующих адресатов.</w:t>
      </w:r>
    </w:p>
    <w:p w:rsidR="00AE757D" w:rsidRDefault="00AE757D">
      <w:pPr>
        <w:ind w:firstLine="284"/>
        <w:jc w:val="both"/>
        <w:rPr>
          <w:sz w:val="24"/>
          <w:szCs w:val="24"/>
        </w:rPr>
      </w:pPr>
      <w:r>
        <w:rPr>
          <w:sz w:val="24"/>
          <w:szCs w:val="24"/>
        </w:rPr>
        <w:t xml:space="preserve">Таблица адресатов читается с диска один раз – в момент загрузки системы ГИД «Урал-ВНИИЖТ». Поэтому после редактирования файла </w:t>
      </w:r>
      <w:r>
        <w:rPr>
          <w:sz w:val="24"/>
          <w:szCs w:val="24"/>
          <w:lang w:val="en-US"/>
        </w:rPr>
        <w:t>du</w:t>
      </w:r>
      <w:r>
        <w:rPr>
          <w:sz w:val="24"/>
          <w:szCs w:val="24"/>
        </w:rPr>
        <w:t>58</w:t>
      </w:r>
      <w:r>
        <w:rPr>
          <w:sz w:val="24"/>
          <w:szCs w:val="24"/>
          <w:lang w:val="en-US"/>
        </w:rPr>
        <w:t>adr</w:t>
      </w:r>
      <w:r>
        <w:rPr>
          <w:sz w:val="24"/>
          <w:szCs w:val="24"/>
        </w:rPr>
        <w:t>.</w:t>
      </w:r>
      <w:r>
        <w:rPr>
          <w:sz w:val="24"/>
          <w:szCs w:val="24"/>
          <w:lang w:val="en-US"/>
        </w:rPr>
        <w:t>xx</w:t>
      </w:r>
      <w:r>
        <w:rPr>
          <w:sz w:val="24"/>
          <w:szCs w:val="24"/>
        </w:rPr>
        <w:t xml:space="preserve"> (для вступления изменений в силу) необходимо перезапустить систему ГИД. </w:t>
      </w:r>
    </w:p>
    <w:p w:rsidR="00AE757D" w:rsidRDefault="00AE757D">
      <w:pPr>
        <w:ind w:firstLine="284"/>
        <w:jc w:val="both"/>
        <w:rPr>
          <w:sz w:val="24"/>
          <w:szCs w:val="24"/>
        </w:rPr>
      </w:pPr>
      <w:r>
        <w:rPr>
          <w:sz w:val="24"/>
          <w:szCs w:val="24"/>
        </w:rPr>
        <w:t>При первом запуске подсистемы «Приказы» на основании файла р</w:t>
      </w:r>
      <w:r>
        <w:rPr>
          <w:sz w:val="24"/>
          <w:szCs w:val="24"/>
          <w:lang w:val="en-US"/>
        </w:rPr>
        <w:t>ostcode</w:t>
      </w:r>
      <w:r>
        <w:rPr>
          <w:sz w:val="24"/>
          <w:szCs w:val="24"/>
        </w:rPr>
        <w:t>.</w:t>
      </w:r>
      <w:r>
        <w:rPr>
          <w:sz w:val="24"/>
          <w:szCs w:val="24"/>
          <w:lang w:val="en-US"/>
        </w:rPr>
        <w:t>xx</w:t>
      </w:r>
      <w:r>
        <w:rPr>
          <w:sz w:val="24"/>
          <w:szCs w:val="24"/>
        </w:rPr>
        <w:t xml:space="preserve"> формируется заготовка таблицы адресатов.</w:t>
      </w:r>
    </w:p>
    <w:p w:rsidR="00AE757D" w:rsidRDefault="00AE757D">
      <w:pPr>
        <w:pStyle w:val="3"/>
        <w:tabs>
          <w:tab w:val="left" w:pos="0"/>
        </w:tabs>
        <w:jc w:val="both"/>
      </w:pPr>
      <w:bookmarkStart w:id="402" w:name="_Toc410221537"/>
      <w:r>
        <w:t>П 33.5.</w:t>
      </w:r>
      <w:r w:rsidR="00D05B6A">
        <w:t xml:space="preserve">5 </w:t>
      </w:r>
      <w:r>
        <w:t>Настройка программы ТКИ_</w:t>
      </w:r>
      <w:r>
        <w:rPr>
          <w:lang w:val="en-US"/>
        </w:rPr>
        <w:t>I</w:t>
      </w:r>
      <w:r>
        <w:t>Р</w:t>
      </w:r>
      <w:bookmarkEnd w:id="402"/>
    </w:p>
    <w:p w:rsidR="00AE757D" w:rsidRDefault="00AE757D">
      <w:pPr>
        <w:ind w:firstLine="284"/>
        <w:jc w:val="both"/>
        <w:rPr>
          <w:sz w:val="24"/>
          <w:szCs w:val="24"/>
        </w:rPr>
      </w:pPr>
      <w:r>
        <w:rPr>
          <w:sz w:val="24"/>
          <w:szCs w:val="24"/>
        </w:rPr>
        <w:t xml:space="preserve">Настройки программы </w:t>
      </w:r>
      <w:r>
        <w:rPr>
          <w:sz w:val="24"/>
          <w:szCs w:val="24"/>
          <w:lang w:val="en-US"/>
        </w:rPr>
        <w:t>TK</w:t>
      </w:r>
      <w:r>
        <w:rPr>
          <w:sz w:val="24"/>
          <w:szCs w:val="24"/>
        </w:rPr>
        <w:t>И_</w:t>
      </w:r>
      <w:r>
        <w:rPr>
          <w:sz w:val="24"/>
          <w:szCs w:val="24"/>
          <w:lang w:val="en-US"/>
        </w:rPr>
        <w:t>I</w:t>
      </w:r>
      <w:r>
        <w:rPr>
          <w:sz w:val="24"/>
          <w:szCs w:val="24"/>
        </w:rPr>
        <w:t>Р должны обеспечивать передачу сообщений в соответствии со следующими правилами:</w:t>
      </w:r>
    </w:p>
    <w:p w:rsidR="00AE757D" w:rsidRDefault="00AE757D">
      <w:pPr>
        <w:widowControl w:val="0"/>
        <w:tabs>
          <w:tab w:val="left" w:pos="1211"/>
          <w:tab w:val="left" w:pos="1596"/>
        </w:tabs>
        <w:jc w:val="both"/>
        <w:rPr>
          <w:sz w:val="24"/>
          <w:szCs w:val="24"/>
        </w:rPr>
      </w:pPr>
      <w:r>
        <w:rPr>
          <w:sz w:val="24"/>
          <w:szCs w:val="24"/>
        </w:rPr>
        <w:t>пакеты типа 58 направляются в адрес ЦМ58;</w:t>
      </w:r>
    </w:p>
    <w:p w:rsidR="00AE757D" w:rsidRDefault="00AE757D">
      <w:pPr>
        <w:widowControl w:val="0"/>
        <w:tabs>
          <w:tab w:val="left" w:pos="1211"/>
          <w:tab w:val="left" w:pos="1596"/>
        </w:tabs>
        <w:jc w:val="both"/>
        <w:rPr>
          <w:sz w:val="24"/>
          <w:szCs w:val="24"/>
        </w:rPr>
      </w:pPr>
      <w:r>
        <w:rPr>
          <w:sz w:val="24"/>
          <w:szCs w:val="24"/>
        </w:rPr>
        <w:t>пакеты типа 57 передаются ЦМ58 на удаленные АРМы ГИД;</w:t>
      </w:r>
    </w:p>
    <w:p w:rsidR="00AE757D" w:rsidRDefault="00AE757D">
      <w:pPr>
        <w:widowControl w:val="0"/>
        <w:tabs>
          <w:tab w:val="left" w:pos="1211"/>
          <w:tab w:val="left" w:pos="1596"/>
        </w:tabs>
        <w:jc w:val="both"/>
        <w:rPr>
          <w:sz w:val="24"/>
          <w:szCs w:val="24"/>
        </w:rPr>
      </w:pPr>
      <w:r>
        <w:rPr>
          <w:sz w:val="24"/>
          <w:szCs w:val="24"/>
        </w:rPr>
        <w:t>запросы (:58</w:t>
      </w:r>
      <w:r>
        <w:rPr>
          <w:sz w:val="24"/>
          <w:szCs w:val="24"/>
          <w:lang w:val="en-US"/>
        </w:rPr>
        <w:t>G</w:t>
      </w:r>
      <w:r>
        <w:rPr>
          <w:sz w:val="24"/>
          <w:szCs w:val="24"/>
        </w:rPr>
        <w:t xml:space="preserve"> направляются в ЦМ58 с сохранением автответа отправителя.</w:t>
      </w:r>
    </w:p>
    <w:p w:rsidR="00AE757D" w:rsidRDefault="00AE757D">
      <w:pPr>
        <w:pStyle w:val="2"/>
        <w:tabs>
          <w:tab w:val="left" w:pos="0"/>
        </w:tabs>
        <w:jc w:val="both"/>
      </w:pPr>
      <w:bookmarkStart w:id="403" w:name="_Toc410221538"/>
      <w:r>
        <w:t>П 33.</w:t>
      </w:r>
      <w:r w:rsidR="00D05B6A">
        <w:t xml:space="preserve">6 </w:t>
      </w:r>
      <w:r>
        <w:t>Интерфейс подсистемы</w:t>
      </w:r>
      <w:bookmarkEnd w:id="403"/>
    </w:p>
    <w:p w:rsidR="00AE757D" w:rsidRDefault="00AE757D">
      <w:pPr>
        <w:pStyle w:val="3"/>
        <w:tabs>
          <w:tab w:val="left" w:pos="0"/>
        </w:tabs>
        <w:jc w:val="both"/>
      </w:pPr>
      <w:bookmarkStart w:id="404" w:name="_Toc410221539"/>
      <w:r>
        <w:t>П 33.6.</w:t>
      </w:r>
      <w:r w:rsidR="00D05B6A">
        <w:t xml:space="preserve">1 </w:t>
      </w:r>
      <w:r>
        <w:t>Журнал ДУ-58</w:t>
      </w:r>
      <w:bookmarkEnd w:id="404"/>
    </w:p>
    <w:p w:rsidR="00AE757D" w:rsidRDefault="00AE757D">
      <w:pPr>
        <w:ind w:firstLine="284"/>
        <w:jc w:val="both"/>
        <w:rPr>
          <w:sz w:val="24"/>
          <w:szCs w:val="24"/>
        </w:rPr>
      </w:pPr>
      <w:r>
        <w:rPr>
          <w:sz w:val="24"/>
          <w:szCs w:val="24"/>
        </w:rPr>
        <w:t xml:space="preserve">Журнал ДУ-58 обеспечивает просмотр документов базы диспетчерских распоряжений в соответствии с установленным фильтром и выбранным ключом сортировки. </w:t>
      </w:r>
    </w:p>
    <w:p w:rsidR="00AE757D" w:rsidRDefault="00AE757D">
      <w:pPr>
        <w:ind w:firstLine="284"/>
        <w:jc w:val="both"/>
        <w:rPr>
          <w:sz w:val="24"/>
          <w:szCs w:val="24"/>
        </w:rPr>
      </w:pPr>
      <w:r>
        <w:rPr>
          <w:sz w:val="24"/>
          <w:szCs w:val="24"/>
        </w:rPr>
        <w:t>Вызвать журнал ДУ-58 можно, выполнив пункт меню “Функции/Учет/ДУ-</w:t>
      </w:r>
      <w:smartTag w:uri="urn:schemas-microsoft-com:office:smarttags" w:element="metricconverter">
        <w:smartTagPr>
          <w:attr w:name="ProductID" w:val="58”"/>
        </w:smartTagPr>
        <w:r>
          <w:rPr>
            <w:sz w:val="24"/>
            <w:szCs w:val="24"/>
          </w:rPr>
          <w:t>58”</w:t>
        </w:r>
      </w:smartTag>
      <w:r>
        <w:rPr>
          <w:sz w:val="24"/>
          <w:szCs w:val="24"/>
        </w:rPr>
        <w:t>.</w:t>
      </w:r>
    </w:p>
    <w:p w:rsidR="00AE757D" w:rsidRDefault="00AE757D">
      <w:pPr>
        <w:ind w:firstLine="284"/>
        <w:jc w:val="both"/>
        <w:rPr>
          <w:sz w:val="24"/>
          <w:szCs w:val="24"/>
        </w:rPr>
      </w:pPr>
      <w:r>
        <w:rPr>
          <w:sz w:val="24"/>
          <w:szCs w:val="24"/>
        </w:rPr>
        <w:t>Приказы в журнале ДУ-58 выделяеются бело-голубым цветом, а уведомления – желто- зеленым.</w:t>
      </w:r>
    </w:p>
    <w:p w:rsidR="00AE757D" w:rsidRDefault="00AE757D">
      <w:pPr>
        <w:ind w:firstLine="284"/>
        <w:jc w:val="both"/>
        <w:rPr>
          <w:sz w:val="24"/>
          <w:szCs w:val="24"/>
        </w:rPr>
      </w:pPr>
      <w:r>
        <w:rPr>
          <w:sz w:val="24"/>
          <w:szCs w:val="24"/>
        </w:rPr>
        <w:t>Графа "N" содержит порядковый номер документа, формируемый АРМом автора этого документа.</w:t>
      </w:r>
    </w:p>
    <w:p w:rsidR="00AE757D" w:rsidRDefault="001462E7">
      <w:pPr>
        <w:spacing w:before="120" w:after="120"/>
        <w:jc w:val="both"/>
        <w:rPr>
          <w:sz w:val="24"/>
          <w:szCs w:val="24"/>
        </w:rPr>
      </w:pPr>
      <w:r>
        <w:rPr>
          <w:noProof/>
          <w:lang w:eastAsia="ru-RU"/>
        </w:rPr>
        <w:drawing>
          <wp:inline distT="0" distB="0" distL="0" distR="0">
            <wp:extent cx="6075045" cy="1232535"/>
            <wp:effectExtent l="0" t="0" r="1905" b="5715"/>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075045" cy="1232535"/>
                    </a:xfrm>
                    <a:prstGeom prst="rect">
                      <a:avLst/>
                    </a:prstGeom>
                    <a:solidFill>
                      <a:srgbClr val="FFFFFF"/>
                    </a:solidFill>
                    <a:ln>
                      <a:noFill/>
                    </a:ln>
                  </pic:spPr>
                </pic:pic>
              </a:graphicData>
            </a:graphic>
          </wp:inline>
        </w:drawing>
      </w:r>
    </w:p>
    <w:p w:rsidR="00636755" w:rsidRDefault="00636755" w:rsidP="00636755">
      <w:pPr>
        <w:jc w:val="both"/>
        <w:rPr>
          <w:sz w:val="24"/>
          <w:szCs w:val="24"/>
        </w:rPr>
      </w:pPr>
      <w:r>
        <w:rPr>
          <w:sz w:val="24"/>
          <w:szCs w:val="24"/>
        </w:rPr>
        <w:t xml:space="preserve">Рисунок </w:t>
      </w:r>
      <w:r w:rsidR="00D05B6A">
        <w:rPr>
          <w:sz w:val="24"/>
          <w:szCs w:val="24"/>
        </w:rPr>
        <w:t xml:space="preserve">3 </w:t>
      </w:r>
      <w:r>
        <w:rPr>
          <w:sz w:val="24"/>
          <w:szCs w:val="24"/>
        </w:rPr>
        <w:t xml:space="preserve"> Журнал ДУ-58.</w:t>
      </w:r>
    </w:p>
    <w:p w:rsidR="00636755" w:rsidRDefault="00636755">
      <w:pPr>
        <w:ind w:firstLine="284"/>
        <w:jc w:val="both"/>
        <w:rPr>
          <w:sz w:val="24"/>
          <w:szCs w:val="24"/>
        </w:rPr>
      </w:pPr>
    </w:p>
    <w:p w:rsidR="00AE757D" w:rsidRDefault="00AE757D">
      <w:pPr>
        <w:ind w:firstLine="284"/>
        <w:jc w:val="both"/>
        <w:rPr>
          <w:sz w:val="24"/>
          <w:szCs w:val="24"/>
        </w:rPr>
      </w:pPr>
      <w:r>
        <w:rPr>
          <w:sz w:val="24"/>
          <w:szCs w:val="24"/>
        </w:rPr>
        <w:t>После номера документа могут стоять символы "</w:t>
      </w:r>
      <w:r>
        <w:rPr>
          <w:b/>
          <w:bCs/>
          <w:sz w:val="24"/>
          <w:szCs w:val="24"/>
        </w:rPr>
        <w:t>*</w:t>
      </w:r>
      <w:r>
        <w:rPr>
          <w:sz w:val="24"/>
          <w:szCs w:val="24"/>
        </w:rPr>
        <w:t>" и "^". Звездочкой "</w:t>
      </w:r>
      <w:r>
        <w:rPr>
          <w:b/>
          <w:bCs/>
          <w:sz w:val="24"/>
          <w:szCs w:val="24"/>
        </w:rPr>
        <w:t>*</w:t>
      </w:r>
      <w:r>
        <w:rPr>
          <w:sz w:val="24"/>
          <w:szCs w:val="24"/>
        </w:rPr>
        <w:t>" обозначаются действующие приказы и уведомления о действующей неисправности. Крышей "^" обозначаются уведомления, на основании которых можно выдать приказ.</w:t>
      </w:r>
    </w:p>
    <w:p w:rsidR="00AE757D" w:rsidRDefault="00AE757D">
      <w:pPr>
        <w:ind w:firstLine="284"/>
        <w:jc w:val="both"/>
        <w:rPr>
          <w:sz w:val="24"/>
          <w:szCs w:val="24"/>
        </w:rPr>
      </w:pPr>
      <w:r>
        <w:rPr>
          <w:sz w:val="24"/>
          <w:szCs w:val="24"/>
        </w:rPr>
        <w:t>Графа "От" фиксирует время начала передачи документа адресатам.</w:t>
      </w:r>
    </w:p>
    <w:p w:rsidR="00AE757D" w:rsidRDefault="00AE757D">
      <w:pPr>
        <w:ind w:firstLine="284"/>
        <w:jc w:val="both"/>
        <w:rPr>
          <w:sz w:val="24"/>
          <w:szCs w:val="24"/>
        </w:rPr>
      </w:pPr>
      <w:r>
        <w:rPr>
          <w:sz w:val="24"/>
          <w:szCs w:val="24"/>
        </w:rPr>
        <w:lastRenderedPageBreak/>
        <w:t xml:space="preserve">Графа "Поезд" содержит номер и два первых символа признаков поезда, о котором идет речь в документе. </w:t>
      </w:r>
    </w:p>
    <w:p w:rsidR="00AE757D" w:rsidRDefault="00AE757D">
      <w:pPr>
        <w:ind w:firstLine="284"/>
        <w:jc w:val="both"/>
        <w:rPr>
          <w:sz w:val="24"/>
          <w:szCs w:val="24"/>
        </w:rPr>
      </w:pPr>
      <w:r>
        <w:rPr>
          <w:sz w:val="24"/>
          <w:szCs w:val="24"/>
        </w:rPr>
        <w:t>В графу "Время" выводится время начала действия, указанное в теле документа.</w:t>
      </w:r>
    </w:p>
    <w:p w:rsidR="00AE757D" w:rsidRDefault="00AE757D">
      <w:pPr>
        <w:ind w:firstLine="284"/>
        <w:jc w:val="both"/>
        <w:rPr>
          <w:sz w:val="24"/>
          <w:szCs w:val="24"/>
        </w:rPr>
      </w:pPr>
      <w:r>
        <w:rPr>
          <w:sz w:val="24"/>
          <w:szCs w:val="24"/>
        </w:rPr>
        <w:t>В графу "Место" содержит место действия, указанное в теле документа.</w:t>
      </w:r>
    </w:p>
    <w:p w:rsidR="00AE757D" w:rsidRDefault="00AE757D">
      <w:pPr>
        <w:ind w:firstLine="284"/>
        <w:jc w:val="both"/>
        <w:rPr>
          <w:sz w:val="24"/>
          <w:szCs w:val="24"/>
        </w:rPr>
      </w:pPr>
      <w:r>
        <w:rPr>
          <w:sz w:val="24"/>
          <w:szCs w:val="24"/>
        </w:rPr>
        <w:t>В графу "Путь" выводится номер пути, указанный в теле документа.</w:t>
      </w:r>
    </w:p>
    <w:p w:rsidR="00AE757D" w:rsidRDefault="00AE757D">
      <w:pPr>
        <w:ind w:firstLine="284"/>
        <w:jc w:val="both"/>
        <w:rPr>
          <w:sz w:val="24"/>
          <w:szCs w:val="24"/>
        </w:rPr>
      </w:pPr>
      <w:r>
        <w:rPr>
          <w:sz w:val="24"/>
          <w:szCs w:val="24"/>
        </w:rPr>
        <w:t>Графа "Ключевые слова" содержит сокращенное обозначение документа.</w:t>
      </w:r>
    </w:p>
    <w:p w:rsidR="00AE757D" w:rsidRDefault="00AE757D">
      <w:pPr>
        <w:ind w:firstLine="284"/>
        <w:jc w:val="both"/>
        <w:rPr>
          <w:sz w:val="24"/>
          <w:szCs w:val="24"/>
        </w:rPr>
      </w:pPr>
      <w:r>
        <w:rPr>
          <w:sz w:val="24"/>
          <w:szCs w:val="24"/>
        </w:rPr>
        <w:t>В графе "Передал" указывается фамилия автора документа.</w:t>
      </w:r>
    </w:p>
    <w:p w:rsidR="00AE757D" w:rsidRDefault="00AE757D">
      <w:pPr>
        <w:ind w:firstLine="284"/>
        <w:jc w:val="both"/>
        <w:rPr>
          <w:sz w:val="24"/>
          <w:szCs w:val="24"/>
        </w:rPr>
      </w:pPr>
      <w:r>
        <w:rPr>
          <w:sz w:val="24"/>
          <w:szCs w:val="24"/>
        </w:rPr>
        <w:t>Графа "Принял" содержит фамилии адресатов документа.</w:t>
      </w:r>
    </w:p>
    <w:p w:rsidR="00AE757D" w:rsidRDefault="00AE757D">
      <w:pPr>
        <w:pStyle w:val="3"/>
        <w:tabs>
          <w:tab w:val="left" w:pos="0"/>
        </w:tabs>
        <w:jc w:val="both"/>
      </w:pPr>
      <w:bookmarkStart w:id="405" w:name="_Toc410221540"/>
      <w:r>
        <w:t>П 33.6.</w:t>
      </w:r>
      <w:r w:rsidR="00D05B6A">
        <w:t xml:space="preserve">2 </w:t>
      </w:r>
      <w:r>
        <w:t>Меню журнала ДУ-58</w:t>
      </w:r>
      <w:bookmarkEnd w:id="405"/>
    </w:p>
    <w:p w:rsidR="00AE757D" w:rsidRDefault="00AE757D">
      <w:pPr>
        <w:ind w:firstLine="284"/>
        <w:jc w:val="both"/>
        <w:rPr>
          <w:sz w:val="24"/>
          <w:szCs w:val="24"/>
        </w:rPr>
      </w:pPr>
      <w:r>
        <w:rPr>
          <w:sz w:val="24"/>
          <w:szCs w:val="24"/>
        </w:rPr>
        <w:t>Нижнее меню журнала ДУ-58 обеспечивает доступ к основным функциям подсистемы. Набор операций, предоставляемых меню, зависит от настроек конкретного АРМа.</w:t>
      </w:r>
    </w:p>
    <w:p w:rsidR="00AE757D" w:rsidRDefault="00AE757D">
      <w:pPr>
        <w:pStyle w:val="4"/>
        <w:tabs>
          <w:tab w:val="left" w:pos="0"/>
        </w:tabs>
        <w:spacing w:before="180" w:after="60"/>
        <w:jc w:val="both"/>
      </w:pPr>
      <w:bookmarkStart w:id="406" w:name="_Toc410221541"/>
      <w:r>
        <w:t>П 33.6.2.</w:t>
      </w:r>
      <w:r w:rsidR="00D05B6A">
        <w:t xml:space="preserve">1 </w:t>
      </w:r>
      <w:r>
        <w:t>Меню ЦМ приказов</w:t>
      </w:r>
      <w:bookmarkEnd w:id="406"/>
    </w:p>
    <w:p w:rsidR="00AE757D" w:rsidRDefault="00AE757D">
      <w:pPr>
        <w:ind w:firstLine="284"/>
        <w:jc w:val="both"/>
        <w:rPr>
          <w:sz w:val="24"/>
          <w:szCs w:val="24"/>
        </w:rPr>
      </w:pPr>
      <w:r>
        <w:rPr>
          <w:sz w:val="24"/>
          <w:szCs w:val="24"/>
        </w:rPr>
        <w:t>На ЦМ приказов формируется следующее нижнее меню журнала ДУ-58.</w:t>
      </w:r>
    </w:p>
    <w:p w:rsidR="00AE757D" w:rsidRDefault="001462E7">
      <w:pPr>
        <w:spacing w:before="120" w:after="120"/>
        <w:jc w:val="both"/>
        <w:rPr>
          <w:i/>
          <w:iCs/>
        </w:rPr>
      </w:pPr>
      <w:r>
        <w:rPr>
          <w:noProof/>
          <w:lang w:eastAsia="ru-RU"/>
        </w:rPr>
        <w:drawing>
          <wp:inline distT="0" distB="0" distL="0" distR="0">
            <wp:extent cx="2751455" cy="254635"/>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51455" cy="254635"/>
                    </a:xfrm>
                    <a:prstGeom prst="rect">
                      <a:avLst/>
                    </a:prstGeom>
                    <a:solidFill>
                      <a:srgbClr val="FFFFFF"/>
                    </a:solidFill>
                    <a:ln>
                      <a:noFill/>
                    </a:ln>
                  </pic:spPr>
                </pic:pic>
              </a:graphicData>
            </a:graphic>
          </wp:inline>
        </w:drawing>
      </w:r>
    </w:p>
    <w:tbl>
      <w:tblPr>
        <w:tblW w:w="0" w:type="auto"/>
        <w:tblInd w:w="393" w:type="dxa"/>
        <w:tblLayout w:type="fixed"/>
        <w:tblLook w:val="0000" w:firstRow="0" w:lastRow="0" w:firstColumn="0" w:lastColumn="0" w:noHBand="0" w:noVBand="0"/>
      </w:tblPr>
      <w:tblGrid>
        <w:gridCol w:w="3135"/>
        <w:gridCol w:w="513"/>
        <w:gridCol w:w="5813"/>
      </w:tblGrid>
      <w:tr w:rsidR="00AE757D">
        <w:trPr>
          <w:cantSplit/>
        </w:trPr>
        <w:tc>
          <w:tcPr>
            <w:tcW w:w="3135" w:type="dxa"/>
          </w:tcPr>
          <w:p w:rsidR="00AE757D" w:rsidRDefault="00AE757D">
            <w:pPr>
              <w:snapToGrid w:val="0"/>
              <w:jc w:val="both"/>
              <w:rPr>
                <w:i/>
                <w:iCs/>
              </w:rPr>
            </w:pPr>
            <w:r>
              <w:rPr>
                <w:i/>
                <w:iCs/>
              </w:rPr>
              <w:t>Разослать</w:t>
            </w:r>
          </w:p>
        </w:tc>
        <w:tc>
          <w:tcPr>
            <w:tcW w:w="513" w:type="dxa"/>
          </w:tcPr>
          <w:p w:rsidR="00AE757D" w:rsidRDefault="00AE757D">
            <w:pPr>
              <w:snapToGrid w:val="0"/>
              <w:jc w:val="both"/>
            </w:pPr>
            <w:r>
              <w:t>–</w:t>
            </w:r>
          </w:p>
        </w:tc>
        <w:tc>
          <w:tcPr>
            <w:tcW w:w="5813" w:type="dxa"/>
          </w:tcPr>
          <w:p w:rsidR="00AE757D" w:rsidRDefault="00AE757D">
            <w:pPr>
              <w:snapToGrid w:val="0"/>
              <w:jc w:val="both"/>
            </w:pPr>
            <w:r>
              <w:t xml:space="preserve">передача удаленным АРМам сообщения типа </w:t>
            </w:r>
            <w:r>
              <w:rPr>
                <w:lang w:val="en-US"/>
              </w:rPr>
              <w:t>N</w:t>
            </w:r>
            <w:r>
              <w:t xml:space="preserve"> о документе, на котором стоит засветка </w:t>
            </w:r>
            <w:r>
              <w:br/>
              <w:t>в журнале ДУ-58;</w:t>
            </w:r>
          </w:p>
        </w:tc>
      </w:tr>
      <w:tr w:rsidR="00AE757D">
        <w:trPr>
          <w:cantSplit/>
        </w:trPr>
        <w:tc>
          <w:tcPr>
            <w:tcW w:w="3135" w:type="dxa"/>
          </w:tcPr>
          <w:p w:rsidR="00AE757D" w:rsidRDefault="00AE757D">
            <w:pPr>
              <w:snapToGrid w:val="0"/>
              <w:jc w:val="both"/>
              <w:rPr>
                <w:i/>
                <w:iCs/>
              </w:rPr>
            </w:pPr>
            <w:r>
              <w:rPr>
                <w:i/>
                <w:iCs/>
              </w:rPr>
              <w:t>Фильтр</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настройка текущего фильтра документов;</w:t>
            </w:r>
          </w:p>
        </w:tc>
      </w:tr>
      <w:tr w:rsidR="00AE757D">
        <w:trPr>
          <w:cantSplit/>
        </w:trPr>
        <w:tc>
          <w:tcPr>
            <w:tcW w:w="3135" w:type="dxa"/>
          </w:tcPr>
          <w:p w:rsidR="00AE757D" w:rsidRDefault="00AE757D">
            <w:pPr>
              <w:snapToGrid w:val="0"/>
              <w:jc w:val="both"/>
              <w:rPr>
                <w:i/>
                <w:iCs/>
              </w:rPr>
            </w:pPr>
            <w:r>
              <w:rPr>
                <w:i/>
                <w:iCs/>
              </w:rPr>
              <w:t>Сорт.</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выбор ключа сортировки;</w:t>
            </w:r>
          </w:p>
        </w:tc>
      </w:tr>
      <w:tr w:rsidR="00AE757D">
        <w:trPr>
          <w:cantSplit/>
        </w:trPr>
        <w:tc>
          <w:tcPr>
            <w:tcW w:w="3135" w:type="dxa"/>
          </w:tcPr>
          <w:p w:rsidR="00AE757D" w:rsidRDefault="00AE757D">
            <w:pPr>
              <w:snapToGrid w:val="0"/>
              <w:jc w:val="both"/>
              <w:rPr>
                <w:i/>
                <w:iCs/>
              </w:rPr>
            </w:pPr>
            <w:r>
              <w:rPr>
                <w:i/>
                <w:iCs/>
              </w:rPr>
              <w:t>Обновить</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обновление списка документов журнала.</w:t>
            </w:r>
          </w:p>
        </w:tc>
      </w:tr>
    </w:tbl>
    <w:p w:rsidR="00AE757D" w:rsidRDefault="00AE757D">
      <w:pPr>
        <w:pStyle w:val="4"/>
        <w:tabs>
          <w:tab w:val="left" w:pos="0"/>
        </w:tabs>
        <w:spacing w:before="180" w:after="60"/>
        <w:jc w:val="both"/>
      </w:pPr>
      <w:bookmarkStart w:id="407" w:name="_Toc410221542"/>
      <w:r>
        <w:t>П 33.6.2.</w:t>
      </w:r>
      <w:r w:rsidR="00D05B6A">
        <w:t xml:space="preserve">2 </w:t>
      </w:r>
      <w:r>
        <w:t>Меню локального АРМа</w:t>
      </w:r>
      <w:bookmarkEnd w:id="407"/>
    </w:p>
    <w:p w:rsidR="00AE757D" w:rsidRDefault="00AE757D">
      <w:pPr>
        <w:ind w:firstLine="284"/>
        <w:jc w:val="both"/>
        <w:rPr>
          <w:sz w:val="24"/>
          <w:szCs w:val="24"/>
        </w:rPr>
      </w:pPr>
      <w:r>
        <w:rPr>
          <w:sz w:val="24"/>
          <w:szCs w:val="24"/>
        </w:rPr>
        <w:t>На локальном АРМе формируется следующее нижнее меню журнала ДУ-58.</w:t>
      </w:r>
    </w:p>
    <w:p w:rsidR="00AE757D" w:rsidRDefault="00AE757D">
      <w:pPr>
        <w:spacing w:before="120" w:after="120"/>
        <w:jc w:val="both"/>
        <w:rPr>
          <w:i/>
          <w:iCs/>
        </w:rPr>
      </w:pPr>
      <w:r>
        <w:object w:dxaOrig="6532" w:dyaOrig="605">
          <v:shape id="_x0000_i1039" type="#_x0000_t75" style="width:326.8pt;height:30.05pt" o:ole="" filled="t">
            <v:fill color2="black"/>
            <v:imagedata r:id="rId103" o:title=""/>
          </v:shape>
          <o:OLEObject Type="Embed" ProgID="Word.Picture.8" ShapeID="_x0000_i1039" DrawAspect="Content" ObjectID="_1794740747" r:id="rId104"/>
        </w:object>
      </w:r>
    </w:p>
    <w:tbl>
      <w:tblPr>
        <w:tblW w:w="0" w:type="auto"/>
        <w:tblInd w:w="393" w:type="dxa"/>
        <w:tblLayout w:type="fixed"/>
        <w:tblLook w:val="0000" w:firstRow="0" w:lastRow="0" w:firstColumn="0" w:lastColumn="0" w:noHBand="0" w:noVBand="0"/>
      </w:tblPr>
      <w:tblGrid>
        <w:gridCol w:w="3135"/>
        <w:gridCol w:w="513"/>
        <w:gridCol w:w="5813"/>
      </w:tblGrid>
      <w:tr w:rsidR="00AE757D">
        <w:trPr>
          <w:cantSplit/>
        </w:trPr>
        <w:tc>
          <w:tcPr>
            <w:tcW w:w="3135" w:type="dxa"/>
          </w:tcPr>
          <w:p w:rsidR="00AE757D" w:rsidRDefault="00AE757D">
            <w:pPr>
              <w:snapToGrid w:val="0"/>
              <w:jc w:val="both"/>
              <w:rPr>
                <w:i/>
                <w:iCs/>
              </w:rPr>
            </w:pPr>
            <w:r>
              <w:rPr>
                <w:i/>
                <w:iCs/>
              </w:rPr>
              <w:t>Разное</w:t>
            </w:r>
          </w:p>
        </w:tc>
        <w:tc>
          <w:tcPr>
            <w:tcW w:w="513" w:type="dxa"/>
          </w:tcPr>
          <w:p w:rsidR="00AE757D" w:rsidRDefault="00AE757D">
            <w:pPr>
              <w:keepNext/>
              <w:snapToGrid w:val="0"/>
              <w:jc w:val="both"/>
            </w:pPr>
            <w:r>
              <w:t>–</w:t>
            </w:r>
          </w:p>
        </w:tc>
        <w:tc>
          <w:tcPr>
            <w:tcW w:w="5813" w:type="dxa"/>
          </w:tcPr>
          <w:p w:rsidR="00AE757D" w:rsidRDefault="00AE757D">
            <w:pPr>
              <w:snapToGrid w:val="0"/>
              <w:jc w:val="both"/>
            </w:pPr>
            <w:r>
              <w:t>смена текущего номера выдаваемого документа, настройка списка шаблонов приказов и уведомлений и т.д;</w:t>
            </w:r>
          </w:p>
        </w:tc>
      </w:tr>
      <w:tr w:rsidR="00AE757D">
        <w:trPr>
          <w:cantSplit/>
        </w:trPr>
        <w:tc>
          <w:tcPr>
            <w:tcW w:w="3135" w:type="dxa"/>
          </w:tcPr>
          <w:p w:rsidR="00AE757D" w:rsidRDefault="00AE757D">
            <w:pPr>
              <w:snapToGrid w:val="0"/>
              <w:jc w:val="both"/>
              <w:rPr>
                <w:i/>
                <w:iCs/>
              </w:rPr>
            </w:pPr>
            <w:r>
              <w:rPr>
                <w:i/>
                <w:iCs/>
              </w:rPr>
              <w:t>Приказ</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выдача приказа;</w:t>
            </w:r>
          </w:p>
        </w:tc>
      </w:tr>
      <w:tr w:rsidR="00AE757D">
        <w:trPr>
          <w:cantSplit/>
        </w:trPr>
        <w:tc>
          <w:tcPr>
            <w:tcW w:w="3135" w:type="dxa"/>
          </w:tcPr>
          <w:p w:rsidR="00AE757D" w:rsidRDefault="00AE757D">
            <w:pPr>
              <w:snapToGrid w:val="0"/>
              <w:jc w:val="both"/>
              <w:rPr>
                <w:i/>
                <w:iCs/>
              </w:rPr>
            </w:pPr>
            <w:r>
              <w:rPr>
                <w:i/>
                <w:iCs/>
              </w:rPr>
              <w:t>Отмена</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выдача отменяющего приказа;</w:t>
            </w:r>
          </w:p>
        </w:tc>
      </w:tr>
      <w:tr w:rsidR="00AE757D">
        <w:trPr>
          <w:cantSplit/>
        </w:trPr>
        <w:tc>
          <w:tcPr>
            <w:tcW w:w="3135" w:type="dxa"/>
          </w:tcPr>
          <w:p w:rsidR="00AE757D" w:rsidRDefault="00AE757D">
            <w:pPr>
              <w:snapToGrid w:val="0"/>
              <w:jc w:val="both"/>
              <w:rPr>
                <w:i/>
                <w:iCs/>
              </w:rPr>
            </w:pPr>
            <w:r>
              <w:rPr>
                <w:i/>
                <w:iCs/>
              </w:rPr>
              <w:t>Уведомление</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запись уведомления;</w:t>
            </w:r>
          </w:p>
        </w:tc>
      </w:tr>
      <w:tr w:rsidR="00AE757D">
        <w:trPr>
          <w:cantSplit/>
        </w:trPr>
        <w:tc>
          <w:tcPr>
            <w:tcW w:w="3135" w:type="dxa"/>
          </w:tcPr>
          <w:p w:rsidR="00AE757D" w:rsidRDefault="00AE757D">
            <w:pPr>
              <w:snapToGrid w:val="0"/>
              <w:jc w:val="both"/>
              <w:rPr>
                <w:i/>
                <w:iCs/>
              </w:rPr>
            </w:pPr>
            <w:r>
              <w:rPr>
                <w:i/>
                <w:iCs/>
              </w:rPr>
              <w:t>Устр. неисправности</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запись уведомления об устранении неисправности.</w:t>
            </w:r>
          </w:p>
        </w:tc>
      </w:tr>
    </w:tbl>
    <w:p w:rsidR="00AE757D" w:rsidRDefault="00AE757D">
      <w:pPr>
        <w:pStyle w:val="4"/>
        <w:tabs>
          <w:tab w:val="left" w:pos="0"/>
        </w:tabs>
        <w:spacing w:before="180" w:after="60"/>
        <w:jc w:val="both"/>
      </w:pPr>
      <w:bookmarkStart w:id="408" w:name="_Toc410221543"/>
      <w:r>
        <w:t>П 33.6.2.</w:t>
      </w:r>
      <w:r w:rsidR="00D05B6A">
        <w:t xml:space="preserve">3 </w:t>
      </w:r>
      <w:r>
        <w:t>Меню удаленного АРМа</w:t>
      </w:r>
      <w:bookmarkEnd w:id="408"/>
    </w:p>
    <w:p w:rsidR="00AE757D" w:rsidRDefault="00AE757D">
      <w:pPr>
        <w:ind w:firstLine="284"/>
        <w:jc w:val="both"/>
        <w:rPr>
          <w:sz w:val="24"/>
          <w:szCs w:val="24"/>
        </w:rPr>
      </w:pPr>
      <w:r>
        <w:rPr>
          <w:sz w:val="24"/>
          <w:szCs w:val="24"/>
        </w:rPr>
        <w:t>На удаленном АРМе формируется следующее нижнее меню журнала ДУ-58.</w:t>
      </w:r>
    </w:p>
    <w:p w:rsidR="00AE757D" w:rsidRDefault="001462E7">
      <w:pPr>
        <w:spacing w:before="120" w:after="120"/>
        <w:jc w:val="both"/>
        <w:rPr>
          <w:i/>
          <w:iCs/>
        </w:rPr>
      </w:pPr>
      <w:r>
        <w:rPr>
          <w:noProof/>
          <w:lang w:eastAsia="ru-RU"/>
        </w:rPr>
        <w:drawing>
          <wp:inline distT="0" distB="0" distL="0" distR="0">
            <wp:extent cx="4301490" cy="389890"/>
            <wp:effectExtent l="0" t="0" r="381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301490" cy="389890"/>
                    </a:xfrm>
                    <a:prstGeom prst="rect">
                      <a:avLst/>
                    </a:prstGeom>
                    <a:solidFill>
                      <a:srgbClr val="FFFFFF"/>
                    </a:solidFill>
                    <a:ln>
                      <a:noFill/>
                    </a:ln>
                  </pic:spPr>
                </pic:pic>
              </a:graphicData>
            </a:graphic>
          </wp:inline>
        </w:drawing>
      </w:r>
    </w:p>
    <w:tbl>
      <w:tblPr>
        <w:tblW w:w="0" w:type="auto"/>
        <w:tblInd w:w="393" w:type="dxa"/>
        <w:tblLayout w:type="fixed"/>
        <w:tblLook w:val="0000" w:firstRow="0" w:lastRow="0" w:firstColumn="0" w:lastColumn="0" w:noHBand="0" w:noVBand="0"/>
      </w:tblPr>
      <w:tblGrid>
        <w:gridCol w:w="3135"/>
        <w:gridCol w:w="513"/>
        <w:gridCol w:w="5813"/>
      </w:tblGrid>
      <w:tr w:rsidR="00AE757D">
        <w:trPr>
          <w:cantSplit/>
        </w:trPr>
        <w:tc>
          <w:tcPr>
            <w:tcW w:w="3135" w:type="dxa"/>
          </w:tcPr>
          <w:p w:rsidR="00AE757D" w:rsidRDefault="00AE757D">
            <w:pPr>
              <w:snapToGrid w:val="0"/>
              <w:jc w:val="both"/>
              <w:rPr>
                <w:i/>
                <w:iCs/>
              </w:rPr>
            </w:pPr>
            <w:r>
              <w:rPr>
                <w:i/>
                <w:iCs/>
              </w:rPr>
              <w:t>Повтор сообщения</w:t>
            </w:r>
          </w:p>
        </w:tc>
        <w:tc>
          <w:tcPr>
            <w:tcW w:w="513" w:type="dxa"/>
          </w:tcPr>
          <w:p w:rsidR="00AE757D" w:rsidRDefault="00AE757D">
            <w:pPr>
              <w:keepNext/>
              <w:snapToGrid w:val="0"/>
              <w:jc w:val="both"/>
            </w:pPr>
            <w:r>
              <w:t>–</w:t>
            </w:r>
          </w:p>
        </w:tc>
        <w:tc>
          <w:tcPr>
            <w:tcW w:w="5813" w:type="dxa"/>
          </w:tcPr>
          <w:p w:rsidR="00AE757D" w:rsidRDefault="00AE757D">
            <w:pPr>
              <w:snapToGrid w:val="0"/>
              <w:jc w:val="both"/>
            </w:pPr>
            <w:r>
              <w:t>передача в ЦМ58 сообщения типа Т о документе, на котором стоит засветка в журнале ДУ-58;</w:t>
            </w:r>
          </w:p>
        </w:tc>
      </w:tr>
      <w:tr w:rsidR="00AE757D">
        <w:trPr>
          <w:cantSplit/>
        </w:trPr>
        <w:tc>
          <w:tcPr>
            <w:tcW w:w="3135" w:type="dxa"/>
          </w:tcPr>
          <w:p w:rsidR="00AE757D" w:rsidRDefault="00AE757D">
            <w:pPr>
              <w:snapToGrid w:val="0"/>
              <w:jc w:val="both"/>
              <w:rPr>
                <w:i/>
                <w:iCs/>
              </w:rPr>
            </w:pPr>
            <w:r>
              <w:rPr>
                <w:i/>
                <w:iCs/>
              </w:rPr>
              <w:t>Запрос</w:t>
            </w:r>
          </w:p>
        </w:tc>
        <w:tc>
          <w:tcPr>
            <w:tcW w:w="513" w:type="dxa"/>
            <w:vAlign w:val="center"/>
          </w:tcPr>
          <w:p w:rsidR="00AE757D" w:rsidRDefault="00AE757D">
            <w:pPr>
              <w:snapToGrid w:val="0"/>
              <w:jc w:val="both"/>
            </w:pPr>
            <w:r>
              <w:t>–</w:t>
            </w:r>
          </w:p>
        </w:tc>
        <w:tc>
          <w:tcPr>
            <w:tcW w:w="5813" w:type="dxa"/>
          </w:tcPr>
          <w:p w:rsidR="00AE757D" w:rsidRDefault="00AE757D">
            <w:pPr>
              <w:snapToGrid w:val="0"/>
              <w:jc w:val="both"/>
            </w:pPr>
            <w:r>
              <w:t>настройка условий и передача запроса в ЦМ58</w:t>
            </w:r>
          </w:p>
        </w:tc>
      </w:tr>
    </w:tbl>
    <w:p w:rsidR="00AE757D" w:rsidRDefault="00AE757D">
      <w:pPr>
        <w:pStyle w:val="3"/>
        <w:tabs>
          <w:tab w:val="left" w:pos="0"/>
        </w:tabs>
        <w:jc w:val="both"/>
      </w:pPr>
      <w:bookmarkStart w:id="409" w:name="_Toc410221544"/>
      <w:r>
        <w:t>П 33.6.</w:t>
      </w:r>
      <w:r w:rsidR="00D05B6A">
        <w:t xml:space="preserve">3 </w:t>
      </w:r>
      <w:r>
        <w:t>Просмотр документов</w:t>
      </w:r>
      <w:bookmarkEnd w:id="409"/>
    </w:p>
    <w:p w:rsidR="00AE757D" w:rsidRDefault="00AE757D">
      <w:pPr>
        <w:ind w:firstLine="284"/>
        <w:jc w:val="both"/>
        <w:rPr>
          <w:sz w:val="24"/>
          <w:szCs w:val="24"/>
        </w:rPr>
      </w:pPr>
      <w:r>
        <w:rPr>
          <w:sz w:val="24"/>
          <w:szCs w:val="24"/>
        </w:rPr>
        <w:t xml:space="preserve">Щелчок мышкой на выбранной строке в журнале ДУ-58 приводит к показу документа (тот же результат можно получить, нажав клавишу </w:t>
      </w:r>
      <w:r>
        <w:rPr>
          <w:sz w:val="24"/>
          <w:szCs w:val="24"/>
          <w:lang w:val="en-US"/>
        </w:rPr>
        <w:t>Enter</w:t>
      </w:r>
      <w:r>
        <w:rPr>
          <w:sz w:val="24"/>
          <w:szCs w:val="24"/>
        </w:rPr>
        <w:t>).</w:t>
      </w:r>
    </w:p>
    <w:p w:rsidR="00AE757D" w:rsidRDefault="00AE757D">
      <w:pPr>
        <w:spacing w:before="120" w:after="120"/>
        <w:jc w:val="both"/>
        <w:rPr>
          <w:sz w:val="24"/>
          <w:szCs w:val="24"/>
        </w:rPr>
      </w:pPr>
      <w:r>
        <w:object w:dxaOrig="9631" w:dyaOrig="3510">
          <v:shape id="_x0000_i1040" type="#_x0000_t75" style="width:481.45pt;height:175.3pt" o:ole="" filled="t">
            <v:fill color2="black"/>
            <v:imagedata r:id="rId106" o:title=""/>
          </v:shape>
          <o:OLEObject Type="Embed" ProgID="Word.Picture.8" ShapeID="_x0000_i1040" DrawAspect="Content" ObjectID="_1794740748" r:id="rId107"/>
        </w:object>
      </w:r>
    </w:p>
    <w:p w:rsidR="00636755" w:rsidRDefault="00636755" w:rsidP="00636755">
      <w:pPr>
        <w:jc w:val="both"/>
        <w:rPr>
          <w:sz w:val="24"/>
          <w:szCs w:val="24"/>
        </w:rPr>
      </w:pPr>
      <w:r>
        <w:rPr>
          <w:sz w:val="24"/>
          <w:szCs w:val="24"/>
        </w:rPr>
        <w:t>Рисунок 4.  Передача приказа.</w:t>
      </w:r>
    </w:p>
    <w:p w:rsidR="00636755" w:rsidRDefault="00636755">
      <w:pPr>
        <w:ind w:firstLine="284"/>
        <w:jc w:val="both"/>
        <w:rPr>
          <w:sz w:val="24"/>
          <w:szCs w:val="24"/>
        </w:rPr>
      </w:pPr>
    </w:p>
    <w:p w:rsidR="00AE757D" w:rsidRDefault="00AE757D">
      <w:pPr>
        <w:ind w:firstLine="284"/>
        <w:jc w:val="both"/>
        <w:rPr>
          <w:sz w:val="24"/>
          <w:szCs w:val="24"/>
        </w:rPr>
      </w:pPr>
      <w:r>
        <w:rPr>
          <w:sz w:val="24"/>
          <w:szCs w:val="24"/>
        </w:rPr>
        <w:t>При показе документа открываются два окна. В левое окно выводится текст документа, а в правое список адресатов этого документа.</w:t>
      </w:r>
    </w:p>
    <w:p w:rsidR="00AE757D" w:rsidRDefault="00AE757D">
      <w:pPr>
        <w:ind w:firstLine="284"/>
        <w:jc w:val="both"/>
        <w:rPr>
          <w:sz w:val="24"/>
          <w:szCs w:val="24"/>
        </w:rPr>
      </w:pPr>
      <w:r>
        <w:rPr>
          <w:sz w:val="24"/>
          <w:szCs w:val="24"/>
        </w:rPr>
        <w:t>В окне адресатов отображаются код и название должности каждого адресата, его фамилия, круговой индикатор и признак голосового подтверждения документа адресатом.</w:t>
      </w:r>
    </w:p>
    <w:p w:rsidR="00AE757D" w:rsidRDefault="00AE757D">
      <w:pPr>
        <w:ind w:firstLine="284"/>
        <w:jc w:val="both"/>
        <w:rPr>
          <w:sz w:val="24"/>
          <w:szCs w:val="24"/>
        </w:rPr>
      </w:pPr>
      <w:r>
        <w:rPr>
          <w:sz w:val="24"/>
          <w:szCs w:val="24"/>
        </w:rPr>
        <w:t>Круговой индикатор отображает следующую информацию:</w:t>
      </w:r>
    </w:p>
    <w:p w:rsidR="00AE757D" w:rsidRDefault="00AE757D">
      <w:pPr>
        <w:widowControl w:val="0"/>
        <w:tabs>
          <w:tab w:val="left" w:pos="1211"/>
          <w:tab w:val="left" w:pos="1596"/>
        </w:tabs>
        <w:jc w:val="both"/>
        <w:rPr>
          <w:sz w:val="24"/>
          <w:szCs w:val="24"/>
        </w:rPr>
      </w:pPr>
      <w:r>
        <w:rPr>
          <w:sz w:val="24"/>
          <w:szCs w:val="24"/>
        </w:rPr>
        <w:t xml:space="preserve">Окружность серого цвета означает, что с адресатом не было установлено </w:t>
      </w:r>
      <w:r>
        <w:rPr>
          <w:sz w:val="24"/>
          <w:szCs w:val="24"/>
          <w:lang w:val="en-US"/>
        </w:rPr>
        <w:t>TC</w:t>
      </w:r>
      <w:r>
        <w:rPr>
          <w:sz w:val="24"/>
          <w:szCs w:val="24"/>
        </w:rPr>
        <w:t xml:space="preserve">Р-соединение при выдаче документа, а черная окружность, – что </w:t>
      </w:r>
      <w:r>
        <w:rPr>
          <w:sz w:val="24"/>
          <w:szCs w:val="24"/>
          <w:lang w:val="en-US"/>
        </w:rPr>
        <w:t>TC</w:t>
      </w:r>
      <w:r>
        <w:rPr>
          <w:sz w:val="24"/>
          <w:szCs w:val="24"/>
        </w:rPr>
        <w:t>Р-соединение установлено было;</w:t>
      </w:r>
    </w:p>
    <w:p w:rsidR="00AE757D" w:rsidRDefault="00AE757D">
      <w:pPr>
        <w:widowControl w:val="0"/>
        <w:tabs>
          <w:tab w:val="left" w:pos="1211"/>
          <w:tab w:val="left" w:pos="1596"/>
        </w:tabs>
        <w:jc w:val="both"/>
        <w:rPr>
          <w:sz w:val="24"/>
          <w:szCs w:val="24"/>
        </w:rPr>
      </w:pPr>
      <w:r>
        <w:rPr>
          <w:sz w:val="24"/>
          <w:szCs w:val="24"/>
        </w:rPr>
        <w:t>Желтая заливка индикатора сигнализирует о том, что документ был доставлен</w:t>
      </w:r>
      <w:r w:rsidR="00E71DBF">
        <w:rPr>
          <w:sz w:val="24"/>
          <w:szCs w:val="24"/>
        </w:rPr>
        <w:t xml:space="preserve"> </w:t>
      </w:r>
      <w:r>
        <w:rPr>
          <w:sz w:val="24"/>
          <w:szCs w:val="24"/>
        </w:rPr>
        <w:t>адресату,</w:t>
      </w:r>
      <w:r w:rsidR="00E71DBF">
        <w:rPr>
          <w:sz w:val="24"/>
          <w:szCs w:val="24"/>
        </w:rPr>
        <w:t xml:space="preserve"> </w:t>
      </w:r>
      <w:r>
        <w:rPr>
          <w:sz w:val="24"/>
          <w:szCs w:val="24"/>
        </w:rPr>
        <w:t>зеленая – о том, что адресат просмотрел документ, в остальных случаях устанавливается красная заливка.</w:t>
      </w:r>
    </w:p>
    <w:p w:rsidR="00AE757D" w:rsidRDefault="00AE757D">
      <w:pPr>
        <w:pStyle w:val="3"/>
        <w:tabs>
          <w:tab w:val="left" w:pos="0"/>
        </w:tabs>
        <w:jc w:val="both"/>
      </w:pPr>
      <w:bookmarkStart w:id="410" w:name="_Toc410221545"/>
      <w:r>
        <w:t>П 33.6.</w:t>
      </w:r>
      <w:r w:rsidR="00D05B6A">
        <w:t xml:space="preserve">4 </w:t>
      </w:r>
      <w:r>
        <w:t>Выдача приказов и запись уведомлений</w:t>
      </w:r>
      <w:bookmarkEnd w:id="410"/>
    </w:p>
    <w:p w:rsidR="00AE757D" w:rsidRDefault="00AE757D">
      <w:pPr>
        <w:pStyle w:val="4"/>
        <w:tabs>
          <w:tab w:val="left" w:pos="0"/>
        </w:tabs>
        <w:spacing w:before="180" w:after="60"/>
        <w:jc w:val="both"/>
      </w:pPr>
      <w:bookmarkStart w:id="411" w:name="_Toc410221546"/>
      <w:r>
        <w:t>П 33.6.4.</w:t>
      </w:r>
      <w:r w:rsidR="00D05B6A">
        <w:t xml:space="preserve">1 </w:t>
      </w:r>
      <w:r>
        <w:t>Выбор шаблона документа</w:t>
      </w:r>
      <w:bookmarkEnd w:id="411"/>
    </w:p>
    <w:p w:rsidR="00AE757D" w:rsidRDefault="00AE757D">
      <w:pPr>
        <w:ind w:firstLine="284"/>
        <w:jc w:val="both"/>
        <w:rPr>
          <w:sz w:val="24"/>
          <w:szCs w:val="24"/>
        </w:rPr>
      </w:pPr>
      <w:r>
        <w:rPr>
          <w:sz w:val="24"/>
          <w:szCs w:val="24"/>
        </w:rPr>
        <w:t>Для выдачи приказов используются пункты "Приказ" и "Отмена" нижнего меню журнала ДУ-58, а для записи уведомлений – пункты "Уведомление" и "Устр. неисправности".</w:t>
      </w:r>
    </w:p>
    <w:p w:rsidR="00AE757D" w:rsidRDefault="00AE757D">
      <w:pPr>
        <w:ind w:firstLine="284"/>
        <w:jc w:val="both"/>
        <w:rPr>
          <w:sz w:val="24"/>
          <w:szCs w:val="24"/>
        </w:rPr>
      </w:pPr>
      <w:r>
        <w:rPr>
          <w:sz w:val="24"/>
          <w:szCs w:val="24"/>
        </w:rPr>
        <w:t xml:space="preserve">Действия, выполняемые при выборе пункта "Приказ", зависят от текущего положения засветки в журнале ДУ-58. </w:t>
      </w:r>
    </w:p>
    <w:p w:rsidR="00AE757D" w:rsidRDefault="00AE757D">
      <w:pPr>
        <w:ind w:firstLine="284"/>
        <w:jc w:val="both"/>
        <w:rPr>
          <w:sz w:val="24"/>
          <w:szCs w:val="24"/>
        </w:rPr>
      </w:pPr>
      <w:r>
        <w:rPr>
          <w:sz w:val="24"/>
          <w:szCs w:val="24"/>
        </w:rPr>
        <w:t>Если в журнале ДУ-58 установить засветку на уведомление с признаком "^" и выполнить в меню журнала пункт "Приказ", то откроется список шаблонов приказов, которые можно выдать на основании выбранного уведомления.</w:t>
      </w:r>
    </w:p>
    <w:p w:rsidR="00AE757D" w:rsidRDefault="001462E7" w:rsidP="00622C85">
      <w:pPr>
        <w:spacing w:before="120" w:after="120"/>
        <w:rPr>
          <w:sz w:val="24"/>
          <w:szCs w:val="24"/>
        </w:rPr>
      </w:pPr>
      <w:r>
        <w:rPr>
          <w:noProof/>
          <w:lang w:eastAsia="ru-RU"/>
        </w:rPr>
        <w:drawing>
          <wp:inline distT="0" distB="0" distL="0" distR="0">
            <wp:extent cx="5343525" cy="1788795"/>
            <wp:effectExtent l="0" t="0" r="9525" b="1905"/>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343525" cy="1788795"/>
                    </a:xfrm>
                    <a:prstGeom prst="rect">
                      <a:avLst/>
                    </a:prstGeom>
                    <a:solidFill>
                      <a:srgbClr val="FFFFFF"/>
                    </a:solidFill>
                    <a:ln>
                      <a:noFill/>
                    </a:ln>
                  </pic:spPr>
                </pic:pic>
              </a:graphicData>
            </a:graphic>
          </wp:inline>
        </w:drawing>
      </w:r>
    </w:p>
    <w:p w:rsidR="00636755" w:rsidRDefault="00636755" w:rsidP="00622C85">
      <w:pPr>
        <w:jc w:val="center"/>
        <w:rPr>
          <w:sz w:val="24"/>
          <w:szCs w:val="24"/>
        </w:rPr>
      </w:pPr>
      <w:r>
        <w:rPr>
          <w:sz w:val="24"/>
          <w:szCs w:val="24"/>
        </w:rPr>
        <w:t>Рисунок 5.  Выбор шаблона приказа</w:t>
      </w:r>
      <w:r w:rsidR="00754F27">
        <w:rPr>
          <w:sz w:val="24"/>
          <w:szCs w:val="24"/>
        </w:rPr>
        <w:t xml:space="preserve"> по уведомлению</w:t>
      </w:r>
      <w:r>
        <w:rPr>
          <w:sz w:val="24"/>
          <w:szCs w:val="24"/>
        </w:rPr>
        <w:t>.</w:t>
      </w:r>
    </w:p>
    <w:p w:rsidR="00636755" w:rsidRDefault="00636755">
      <w:pPr>
        <w:ind w:firstLine="284"/>
        <w:jc w:val="both"/>
        <w:rPr>
          <w:sz w:val="24"/>
          <w:szCs w:val="24"/>
        </w:rPr>
      </w:pPr>
    </w:p>
    <w:p w:rsidR="00AE757D" w:rsidRDefault="00AE757D">
      <w:pPr>
        <w:ind w:firstLine="284"/>
        <w:jc w:val="both"/>
        <w:rPr>
          <w:sz w:val="24"/>
          <w:szCs w:val="24"/>
        </w:rPr>
      </w:pPr>
      <w:r>
        <w:rPr>
          <w:sz w:val="24"/>
          <w:szCs w:val="24"/>
        </w:rPr>
        <w:t>В остальных случаях (при выборе пункта "Приказ") будет открыт список шаблонов приказов ДНЦ или ДСП, в зависимости от настроек конкретного АРМа.</w:t>
      </w:r>
    </w:p>
    <w:p w:rsidR="00AE757D" w:rsidRDefault="00AE757D">
      <w:pPr>
        <w:spacing w:before="120" w:after="120"/>
        <w:jc w:val="both"/>
      </w:pPr>
      <w:r>
        <w:object w:dxaOrig="8987" w:dyaOrig="6943">
          <v:shape id="_x0000_i1041" type="#_x0000_t75" style="width:445.15pt;height:346.25pt" o:ole="" filled="t">
            <v:fill color2="black"/>
            <v:imagedata r:id="rId109" o:title=""/>
          </v:shape>
          <o:OLEObject Type="Embed" ProgID="Word.Picture.8" ShapeID="_x0000_i1041" DrawAspect="Content" ObjectID="_1794740749" r:id="rId110"/>
        </w:object>
      </w:r>
    </w:p>
    <w:p w:rsidR="00754F27" w:rsidRDefault="00754F27" w:rsidP="00622C85">
      <w:pPr>
        <w:jc w:val="center"/>
        <w:rPr>
          <w:sz w:val="24"/>
          <w:szCs w:val="24"/>
        </w:rPr>
      </w:pPr>
      <w:r>
        <w:rPr>
          <w:sz w:val="24"/>
          <w:szCs w:val="24"/>
        </w:rPr>
        <w:t>Рисунок 6.  Выбор шаблона приказа из общего списка шаблонов для ДНЦ.</w:t>
      </w:r>
    </w:p>
    <w:p w:rsidR="00636755" w:rsidRDefault="00636755">
      <w:pPr>
        <w:spacing w:before="120" w:after="120"/>
        <w:jc w:val="both"/>
      </w:pPr>
    </w:p>
    <w:p w:rsidR="00AE757D" w:rsidRDefault="00AE757D">
      <w:pPr>
        <w:spacing w:before="120" w:after="120"/>
        <w:jc w:val="both"/>
        <w:rPr>
          <w:sz w:val="24"/>
          <w:szCs w:val="24"/>
        </w:rPr>
      </w:pPr>
      <w:r>
        <w:object w:dxaOrig="8552" w:dyaOrig="3254">
          <v:shape id="_x0000_i1042" type="#_x0000_t75" style="width:401.95pt;height:152.75pt" o:ole="" filled="t">
            <v:fill color2="black"/>
            <v:imagedata r:id="rId111" o:title=""/>
          </v:shape>
          <o:OLEObject Type="Embed" ProgID="Word.Picture.8" ShapeID="_x0000_i1042" DrawAspect="Content" ObjectID="_1794740750" r:id="rId112"/>
        </w:object>
      </w:r>
    </w:p>
    <w:p w:rsidR="00754F27" w:rsidRDefault="00754F27" w:rsidP="00754F27">
      <w:pPr>
        <w:jc w:val="both"/>
        <w:rPr>
          <w:sz w:val="24"/>
          <w:szCs w:val="24"/>
        </w:rPr>
      </w:pPr>
      <w:r>
        <w:rPr>
          <w:sz w:val="24"/>
          <w:szCs w:val="24"/>
        </w:rPr>
        <w:t>Рисунок 7.  Выбор шаблона приказа из общего списка шаблонов для ДСП.</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Если в журнале ДУ-58 установить засветку на приказ с признаком "</w:t>
      </w:r>
      <w:r>
        <w:rPr>
          <w:b/>
          <w:bCs/>
          <w:sz w:val="24"/>
          <w:szCs w:val="24"/>
        </w:rPr>
        <w:t>*</w:t>
      </w:r>
      <w:r>
        <w:rPr>
          <w:sz w:val="24"/>
          <w:szCs w:val="24"/>
        </w:rPr>
        <w:t>" и выполнить в меню журнала пункт "Отмена", то откроется список шаблонов приказов отменяющих выбранный.</w:t>
      </w:r>
    </w:p>
    <w:p w:rsidR="00AE757D" w:rsidRDefault="001462E7">
      <w:pPr>
        <w:spacing w:before="120" w:after="120"/>
        <w:jc w:val="both"/>
        <w:rPr>
          <w:sz w:val="24"/>
          <w:szCs w:val="24"/>
        </w:rPr>
      </w:pPr>
      <w:r>
        <w:rPr>
          <w:noProof/>
          <w:lang w:eastAsia="ru-RU"/>
        </w:rPr>
        <w:lastRenderedPageBreak/>
        <w:drawing>
          <wp:inline distT="0" distB="0" distL="0" distR="0">
            <wp:extent cx="6066790" cy="1621790"/>
            <wp:effectExtent l="0" t="0" r="0" b="0"/>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6066790" cy="1621790"/>
                    </a:xfrm>
                    <a:prstGeom prst="rect">
                      <a:avLst/>
                    </a:prstGeom>
                    <a:solidFill>
                      <a:srgbClr val="FFFFFF"/>
                    </a:solidFill>
                    <a:ln>
                      <a:noFill/>
                    </a:ln>
                  </pic:spPr>
                </pic:pic>
              </a:graphicData>
            </a:graphic>
          </wp:inline>
        </w:drawing>
      </w:r>
    </w:p>
    <w:p w:rsidR="00754F27" w:rsidRDefault="00754F27" w:rsidP="00754F27">
      <w:pPr>
        <w:jc w:val="both"/>
        <w:rPr>
          <w:sz w:val="24"/>
          <w:szCs w:val="24"/>
        </w:rPr>
      </w:pPr>
      <w:r>
        <w:rPr>
          <w:sz w:val="24"/>
          <w:szCs w:val="24"/>
        </w:rPr>
        <w:t>Рисунок 8.  Выбор приказа на отмену ранее выданного приказа.</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При выборе пункта "Уведомление" в меню журнала ДУ-58 открывается список шаблонов уведомлений.</w:t>
      </w:r>
    </w:p>
    <w:p w:rsidR="00AE757D" w:rsidRDefault="00754F27">
      <w:pPr>
        <w:spacing w:before="120" w:after="120"/>
        <w:jc w:val="both"/>
      </w:pPr>
      <w:r>
        <w:object w:dxaOrig="8987" w:dyaOrig="6198">
          <v:shape id="_x0000_i1043" type="#_x0000_t75" style="width:422.6pt;height:252.95pt" o:ole="" filled="t">
            <v:fill color2="black"/>
            <v:imagedata r:id="rId114" o:title=""/>
          </v:shape>
          <o:OLEObject Type="Embed" ProgID="Word.Picture.8" ShapeID="_x0000_i1043" DrawAspect="Content" ObjectID="_1794740751" r:id="rId115"/>
        </w:object>
      </w:r>
    </w:p>
    <w:p w:rsidR="00754F27" w:rsidRDefault="00754F27" w:rsidP="00754F27">
      <w:pPr>
        <w:jc w:val="both"/>
        <w:rPr>
          <w:sz w:val="24"/>
          <w:szCs w:val="24"/>
        </w:rPr>
      </w:pPr>
      <w:r>
        <w:rPr>
          <w:sz w:val="24"/>
          <w:szCs w:val="24"/>
        </w:rPr>
        <w:t>Рисунок 9.  Выбор приказа на отмену ранее выданного приказа.</w:t>
      </w:r>
    </w:p>
    <w:p w:rsidR="00754F27" w:rsidRDefault="00754F27">
      <w:pPr>
        <w:spacing w:before="120" w:after="120"/>
        <w:jc w:val="both"/>
        <w:rPr>
          <w:sz w:val="24"/>
          <w:szCs w:val="24"/>
        </w:rPr>
      </w:pPr>
    </w:p>
    <w:p w:rsidR="00AE757D" w:rsidRDefault="00AE757D">
      <w:pPr>
        <w:ind w:firstLine="284"/>
        <w:jc w:val="both"/>
        <w:rPr>
          <w:sz w:val="24"/>
          <w:szCs w:val="24"/>
        </w:rPr>
      </w:pPr>
      <w:r>
        <w:rPr>
          <w:sz w:val="24"/>
          <w:szCs w:val="24"/>
        </w:rPr>
        <w:t>Если в журнале ДУ-58 установить засветку на уведомление о действующей неисправности (с признаком "</w:t>
      </w:r>
      <w:r>
        <w:rPr>
          <w:b/>
          <w:bCs/>
          <w:sz w:val="24"/>
          <w:szCs w:val="24"/>
        </w:rPr>
        <w:t>*</w:t>
      </w:r>
      <w:r>
        <w:rPr>
          <w:sz w:val="24"/>
          <w:szCs w:val="24"/>
        </w:rPr>
        <w:t>") и выбрать в меню журнала пункт "Устр. неисправности", то появится список уведомлений об устранении данной неисправности.</w:t>
      </w:r>
    </w:p>
    <w:p w:rsidR="00AE757D" w:rsidRDefault="00AE757D">
      <w:pPr>
        <w:spacing w:before="120" w:after="120"/>
        <w:jc w:val="both"/>
        <w:rPr>
          <w:sz w:val="24"/>
          <w:szCs w:val="24"/>
        </w:rPr>
      </w:pPr>
      <w:r>
        <w:object w:dxaOrig="9619" w:dyaOrig="2830">
          <v:shape id="_x0000_i1044" type="#_x0000_t75" style="width:480.85pt;height:141.5pt" o:ole="" filled="t">
            <v:fill color2="black"/>
            <v:imagedata r:id="rId116" o:title=""/>
          </v:shape>
          <o:OLEObject Type="Embed" ProgID="Word.Picture.8" ShapeID="_x0000_i1044" DrawAspect="Content" ObjectID="_1794740752" r:id="rId117"/>
        </w:object>
      </w:r>
    </w:p>
    <w:p w:rsidR="00754F27" w:rsidRDefault="00754F27" w:rsidP="00754F27">
      <w:pPr>
        <w:jc w:val="both"/>
        <w:rPr>
          <w:sz w:val="24"/>
          <w:szCs w:val="24"/>
        </w:rPr>
      </w:pPr>
      <w:r>
        <w:rPr>
          <w:sz w:val="24"/>
          <w:szCs w:val="24"/>
        </w:rPr>
        <w:t>Рисунок 10.  Выбор уведомлений об устранении неисправностей.</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Зеленым и желтым цветом в списках шаблонов выделены заголовки и подзаголовки групп шаблонов документов. Щелчёк по заголовку (в списках “Приказы ДНЦ для ДСП и машинистов”, “Приказы ДСП для машинистов” и “Уведомления”) позволяет свернуть/развернуть всю группу под этим заголовком.</w:t>
      </w:r>
    </w:p>
    <w:p w:rsidR="00AE757D" w:rsidRDefault="00AE757D">
      <w:pPr>
        <w:ind w:firstLine="284"/>
        <w:jc w:val="both"/>
        <w:rPr>
          <w:sz w:val="24"/>
          <w:szCs w:val="24"/>
        </w:rPr>
      </w:pPr>
      <w:r>
        <w:rPr>
          <w:sz w:val="24"/>
          <w:szCs w:val="24"/>
        </w:rPr>
        <w:t>Голубыми цветом показаны названия шаблонов документов. Щелчёк по названию шаблона вызывает редактор документа.</w:t>
      </w:r>
    </w:p>
    <w:p w:rsidR="00AE757D" w:rsidRDefault="00AE757D">
      <w:pPr>
        <w:pStyle w:val="4"/>
        <w:tabs>
          <w:tab w:val="left" w:pos="0"/>
        </w:tabs>
        <w:spacing w:before="180" w:after="60"/>
        <w:jc w:val="both"/>
      </w:pPr>
      <w:bookmarkStart w:id="412" w:name="_Toc410221547"/>
      <w:r>
        <w:t>П 33.6.4.</w:t>
      </w:r>
      <w:r w:rsidR="00D05B6A">
        <w:t xml:space="preserve">2 </w:t>
      </w:r>
      <w:r>
        <w:t>Редактирование и передача документа адресатам</w:t>
      </w:r>
      <w:bookmarkEnd w:id="412"/>
    </w:p>
    <w:p w:rsidR="00AE757D" w:rsidRDefault="00AE757D">
      <w:pPr>
        <w:ind w:firstLine="284"/>
        <w:jc w:val="both"/>
        <w:rPr>
          <w:sz w:val="24"/>
          <w:szCs w:val="24"/>
        </w:rPr>
      </w:pPr>
      <w:r>
        <w:rPr>
          <w:sz w:val="24"/>
          <w:szCs w:val="24"/>
        </w:rPr>
        <w:t xml:space="preserve">При выборе шаблона (в одном из перечисленных списков) открывается редактор документа. </w:t>
      </w:r>
    </w:p>
    <w:p w:rsidR="00AE757D" w:rsidRDefault="00AE757D">
      <w:pPr>
        <w:ind w:firstLine="284"/>
        <w:jc w:val="both"/>
        <w:rPr>
          <w:sz w:val="24"/>
          <w:szCs w:val="24"/>
        </w:rPr>
      </w:pPr>
      <w:r>
        <w:rPr>
          <w:sz w:val="24"/>
          <w:szCs w:val="24"/>
        </w:rPr>
        <w:t>В зависимости от указанных в шаблоне признаков документ может быть адресован машинисту, руководителю работ, ДСП и ДНЦ.</w:t>
      </w:r>
    </w:p>
    <w:p w:rsidR="00AE757D" w:rsidRDefault="00AE757D">
      <w:pPr>
        <w:jc w:val="both"/>
      </w:pPr>
    </w:p>
    <w:p w:rsidR="00AE757D" w:rsidRDefault="00AE757D">
      <w:pPr>
        <w:ind w:firstLine="284"/>
        <w:jc w:val="both"/>
        <w:rPr>
          <w:sz w:val="24"/>
          <w:szCs w:val="24"/>
        </w:rPr>
      </w:pPr>
      <w:r>
        <w:rPr>
          <w:sz w:val="24"/>
          <w:szCs w:val="24"/>
        </w:rPr>
        <w:t>Редактор документа, адресованного ДСП и ДНЦ, состоит из двух окон. В левое окно выводится постоянный текст и переменные поля. В правом окне находится список возможных адресатов документа.</w:t>
      </w:r>
    </w:p>
    <w:p w:rsidR="00AE757D" w:rsidRDefault="00AE757D">
      <w:pPr>
        <w:spacing w:before="120" w:after="120"/>
        <w:jc w:val="both"/>
        <w:rPr>
          <w:sz w:val="24"/>
          <w:szCs w:val="24"/>
        </w:rPr>
      </w:pPr>
      <w:r>
        <w:object w:dxaOrig="9630" w:dyaOrig="3870">
          <v:shape id="_x0000_i1045" type="#_x0000_t75" style="width:481.45pt;height:193.45pt" o:ole="" filled="t">
            <v:fill color2="black"/>
            <v:imagedata r:id="rId118" o:title=""/>
          </v:shape>
          <o:OLEObject Type="Embed" ProgID="Word.Picture.8" ShapeID="_x0000_i1045" DrawAspect="Content" ObjectID="_1794740753" r:id="rId119"/>
        </w:object>
      </w:r>
    </w:p>
    <w:p w:rsidR="00754F27" w:rsidRDefault="00754F27" w:rsidP="00754F27">
      <w:pPr>
        <w:jc w:val="both"/>
        <w:rPr>
          <w:sz w:val="24"/>
          <w:szCs w:val="24"/>
        </w:rPr>
      </w:pPr>
      <w:r>
        <w:rPr>
          <w:sz w:val="24"/>
          <w:szCs w:val="24"/>
        </w:rPr>
        <w:t xml:space="preserve">Рисунок </w:t>
      </w:r>
      <w:r w:rsidRPr="00D05B6A">
        <w:rPr>
          <w:sz w:val="24"/>
          <w:szCs w:val="24"/>
        </w:rPr>
        <w:t>11</w:t>
      </w:r>
      <w:r>
        <w:rPr>
          <w:sz w:val="24"/>
          <w:szCs w:val="24"/>
        </w:rPr>
        <w:t>.  Редактирование шаблона.</w:t>
      </w:r>
    </w:p>
    <w:p w:rsidR="00754F27" w:rsidRPr="00754F27" w:rsidRDefault="00754F27">
      <w:pPr>
        <w:ind w:firstLine="284"/>
        <w:jc w:val="both"/>
        <w:rPr>
          <w:sz w:val="24"/>
          <w:szCs w:val="24"/>
        </w:rPr>
      </w:pPr>
    </w:p>
    <w:p w:rsidR="00AE757D" w:rsidRDefault="00AE757D">
      <w:pPr>
        <w:ind w:firstLine="284"/>
        <w:jc w:val="both"/>
        <w:rPr>
          <w:sz w:val="24"/>
          <w:szCs w:val="24"/>
        </w:rPr>
      </w:pPr>
      <w:r>
        <w:rPr>
          <w:sz w:val="24"/>
          <w:szCs w:val="24"/>
        </w:rPr>
        <w:t xml:space="preserve">При открытии редактора всем адресатам передается запрос готовности к приему документа (сообщение типа </w:t>
      </w:r>
      <w:r>
        <w:rPr>
          <w:sz w:val="24"/>
          <w:szCs w:val="24"/>
          <w:lang w:val="en-US"/>
        </w:rPr>
        <w:t>L</w:t>
      </w:r>
      <w:r>
        <w:rPr>
          <w:sz w:val="24"/>
          <w:szCs w:val="24"/>
        </w:rPr>
        <w:t xml:space="preserve">). Если адресат отвечает на запрос (сообщением типа </w:t>
      </w:r>
      <w:r>
        <w:rPr>
          <w:sz w:val="24"/>
          <w:szCs w:val="24"/>
          <w:lang w:val="en-US"/>
        </w:rPr>
        <w:t>I</w:t>
      </w:r>
      <w:r>
        <w:rPr>
          <w:sz w:val="24"/>
          <w:szCs w:val="24"/>
        </w:rPr>
        <w:t>), то рамка кругового индикатора этого адресата выделяется черным цветом.</w:t>
      </w:r>
    </w:p>
    <w:p w:rsidR="00AE757D" w:rsidRDefault="00AE757D">
      <w:pPr>
        <w:ind w:firstLine="284"/>
        <w:jc w:val="both"/>
        <w:rPr>
          <w:sz w:val="24"/>
          <w:szCs w:val="24"/>
        </w:rPr>
      </w:pPr>
      <w:r>
        <w:rPr>
          <w:sz w:val="24"/>
          <w:szCs w:val="24"/>
        </w:rPr>
        <w:t>При редактировании переменных полей содержащих маршрут, станцию или перегон соответствующие адресаты выбираются автоматически.</w:t>
      </w:r>
    </w:p>
    <w:p w:rsidR="00AE757D" w:rsidRDefault="00AE757D">
      <w:pPr>
        <w:spacing w:before="120" w:after="120"/>
        <w:jc w:val="both"/>
        <w:rPr>
          <w:sz w:val="24"/>
          <w:szCs w:val="24"/>
        </w:rPr>
      </w:pPr>
      <w:r>
        <w:object w:dxaOrig="9619" w:dyaOrig="3859">
          <v:shape id="_x0000_i1046" type="#_x0000_t75" style="width:466.45pt;height:185.3pt" o:ole="" filled="t">
            <v:fill color2="black"/>
            <v:imagedata r:id="rId120" o:title=""/>
          </v:shape>
          <o:OLEObject Type="Embed" ProgID="Word.Picture.8" ShapeID="_x0000_i1046" DrawAspect="Content" ObjectID="_1794740754" r:id="rId121"/>
        </w:object>
      </w:r>
    </w:p>
    <w:p w:rsidR="00754F27" w:rsidRDefault="00754F27" w:rsidP="00754F27">
      <w:pPr>
        <w:jc w:val="both"/>
        <w:rPr>
          <w:sz w:val="24"/>
          <w:szCs w:val="24"/>
        </w:rPr>
      </w:pPr>
      <w:r>
        <w:rPr>
          <w:sz w:val="24"/>
          <w:szCs w:val="24"/>
        </w:rPr>
        <w:t xml:space="preserve">Рисунок </w:t>
      </w:r>
      <w:r w:rsidRPr="00754F27">
        <w:rPr>
          <w:sz w:val="24"/>
          <w:szCs w:val="24"/>
        </w:rPr>
        <w:t>1</w:t>
      </w:r>
      <w:r>
        <w:rPr>
          <w:sz w:val="24"/>
          <w:szCs w:val="24"/>
        </w:rPr>
        <w:t>2.  Подстановка адресатов получателей приказа.</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Автор может назначать адресатов документа вручную, установливая или сбрасывая отметки в поле выбора адресатов.</w:t>
      </w:r>
    </w:p>
    <w:p w:rsidR="00AE757D" w:rsidRDefault="00AE757D">
      <w:pPr>
        <w:ind w:firstLine="284"/>
        <w:jc w:val="both"/>
        <w:rPr>
          <w:sz w:val="24"/>
          <w:szCs w:val="24"/>
        </w:rPr>
      </w:pPr>
      <w:r>
        <w:rPr>
          <w:sz w:val="24"/>
          <w:szCs w:val="24"/>
        </w:rPr>
        <w:t xml:space="preserve">При выборе адресата ему посылается сообщение о начале передачи документа (тип </w:t>
      </w:r>
      <w:r>
        <w:rPr>
          <w:sz w:val="24"/>
          <w:szCs w:val="24"/>
          <w:lang w:val="en-US"/>
        </w:rPr>
        <w:t>B</w:t>
      </w:r>
      <w:r>
        <w:rPr>
          <w:sz w:val="24"/>
          <w:szCs w:val="24"/>
        </w:rPr>
        <w:t>). Получив это сообщение, АРМ адресата создает и показывает копию документа.</w:t>
      </w:r>
    </w:p>
    <w:p w:rsidR="00AE757D" w:rsidRDefault="00AE757D">
      <w:pPr>
        <w:ind w:firstLine="284"/>
        <w:jc w:val="both"/>
        <w:rPr>
          <w:sz w:val="24"/>
          <w:szCs w:val="24"/>
        </w:rPr>
      </w:pPr>
      <w:r>
        <w:rPr>
          <w:sz w:val="24"/>
          <w:szCs w:val="24"/>
        </w:rPr>
        <w:t xml:space="preserve">При снятии отметки в поле выбора адресата ему передается сообщение об отмене документа (тип </w:t>
      </w:r>
      <w:r>
        <w:rPr>
          <w:sz w:val="24"/>
          <w:szCs w:val="24"/>
          <w:lang w:val="en-US"/>
        </w:rPr>
        <w:t>O</w:t>
      </w:r>
      <w:r>
        <w:rPr>
          <w:sz w:val="24"/>
          <w:szCs w:val="24"/>
        </w:rPr>
        <w:t>). Получив это сообщение, АРМ адресата закрывает копию документа и сообщает адресату о прекращении выдачи документа. Если автор документа нажмет кнопку</w:t>
      </w:r>
      <w:r w:rsidR="00E71DBF">
        <w:rPr>
          <w:sz w:val="24"/>
          <w:szCs w:val="24"/>
        </w:rPr>
        <w:t xml:space="preserve"> </w:t>
      </w:r>
      <w:r>
        <w:rPr>
          <w:sz w:val="24"/>
          <w:szCs w:val="24"/>
        </w:rPr>
        <w:t xml:space="preserve">“Отмена”, то сообщения об отмене документа (тип </w:t>
      </w:r>
      <w:r>
        <w:rPr>
          <w:sz w:val="24"/>
          <w:szCs w:val="24"/>
          <w:lang w:val="en-US"/>
        </w:rPr>
        <w:t>O</w:t>
      </w:r>
      <w:r>
        <w:rPr>
          <w:sz w:val="24"/>
          <w:szCs w:val="24"/>
        </w:rPr>
        <w:t>) передаются всем адресатам выбранным в списке.</w:t>
      </w:r>
    </w:p>
    <w:p w:rsidR="00AE757D" w:rsidRDefault="00AE757D">
      <w:pPr>
        <w:ind w:firstLine="284"/>
        <w:jc w:val="both"/>
        <w:rPr>
          <w:sz w:val="24"/>
          <w:szCs w:val="24"/>
        </w:rPr>
      </w:pPr>
      <w:r>
        <w:rPr>
          <w:sz w:val="24"/>
          <w:szCs w:val="24"/>
        </w:rPr>
        <w:t xml:space="preserve">Передача отредактированных значений переменных полей (сообщения типа </w:t>
      </w:r>
      <w:r>
        <w:rPr>
          <w:sz w:val="24"/>
          <w:szCs w:val="24"/>
          <w:lang w:val="en-US"/>
        </w:rPr>
        <w:t>C</w:t>
      </w:r>
      <w:r>
        <w:rPr>
          <w:sz w:val="24"/>
          <w:szCs w:val="24"/>
        </w:rPr>
        <w:t xml:space="preserve">) выбранным адресатам происходит в момент перехода курсора от одного поля к другому. АРМ адресата, получивший токое сообщение, вносит изменения в свою копию документа и показывает их адресату. </w:t>
      </w:r>
    </w:p>
    <w:p w:rsidR="00AE757D" w:rsidRDefault="00AE757D">
      <w:pPr>
        <w:ind w:firstLine="284"/>
        <w:jc w:val="both"/>
        <w:rPr>
          <w:sz w:val="24"/>
          <w:szCs w:val="24"/>
        </w:rPr>
      </w:pPr>
      <w:r>
        <w:rPr>
          <w:sz w:val="24"/>
          <w:szCs w:val="24"/>
        </w:rPr>
        <w:t>Очередь сообщений исходящих каждому адресату периодически анализируется. Если в очереди есть непереданные сообщения то круговой индикатор этого адресата заливается красным цветом. Когда очередь сообщений становится пустой круговые индикаторы выбранных адресатов заливаются желтым цветом, а невыбранных – серым.</w:t>
      </w:r>
    </w:p>
    <w:p w:rsidR="00AE757D" w:rsidRDefault="00AE757D">
      <w:pPr>
        <w:ind w:firstLine="284"/>
        <w:jc w:val="both"/>
        <w:rPr>
          <w:sz w:val="24"/>
          <w:szCs w:val="24"/>
        </w:rPr>
      </w:pPr>
      <w:r>
        <w:rPr>
          <w:sz w:val="24"/>
          <w:szCs w:val="24"/>
        </w:rPr>
        <w:t>По окончании редактирования документа автор наживает кнопку “</w:t>
      </w:r>
      <w:r>
        <w:rPr>
          <w:sz w:val="24"/>
          <w:szCs w:val="24"/>
          <w:lang w:val="en-US"/>
        </w:rPr>
        <w:t>OK</w:t>
      </w:r>
      <w:r>
        <w:rPr>
          <w:sz w:val="24"/>
          <w:szCs w:val="24"/>
        </w:rPr>
        <w:t xml:space="preserve">”. После этого фиксируются значения всех переменных полей и список выбранных адресатов. Адресатам документа передается сообщение о выдаче документа (тип </w:t>
      </w:r>
      <w:r>
        <w:rPr>
          <w:sz w:val="24"/>
          <w:szCs w:val="24"/>
          <w:lang w:val="en-US"/>
        </w:rPr>
        <w:t>E</w:t>
      </w:r>
      <w:r>
        <w:rPr>
          <w:sz w:val="24"/>
          <w:szCs w:val="24"/>
        </w:rPr>
        <w:t>) и редактор переводится в режим приема подтверждений просмотра и установки голосовых подтверждений.</w:t>
      </w:r>
    </w:p>
    <w:p w:rsidR="00754F27" w:rsidRDefault="00AE757D" w:rsidP="00754F27">
      <w:pPr>
        <w:jc w:val="both"/>
        <w:rPr>
          <w:sz w:val="24"/>
          <w:szCs w:val="24"/>
        </w:rPr>
      </w:pPr>
      <w:r>
        <w:object w:dxaOrig="9630" w:dyaOrig="3870">
          <v:shape id="_x0000_i1047" type="#_x0000_t75" style="width:467.05pt;height:188.45pt" o:ole="" filled="t">
            <v:fill color2="black"/>
            <v:imagedata r:id="rId122" o:title=""/>
          </v:shape>
          <o:OLEObject Type="Embed" ProgID="Word.Picture.8" ShapeID="_x0000_i1047" DrawAspect="Content" ObjectID="_1794740755" r:id="rId123"/>
        </w:object>
      </w:r>
      <w:r w:rsidR="00754F27" w:rsidRPr="00754F27">
        <w:rPr>
          <w:sz w:val="24"/>
          <w:szCs w:val="24"/>
        </w:rPr>
        <w:t xml:space="preserve"> </w:t>
      </w:r>
      <w:r w:rsidR="00754F27">
        <w:rPr>
          <w:sz w:val="24"/>
          <w:szCs w:val="24"/>
        </w:rPr>
        <w:t xml:space="preserve">Рисунок </w:t>
      </w:r>
      <w:r w:rsidR="00754F27" w:rsidRPr="00754F27">
        <w:rPr>
          <w:sz w:val="24"/>
          <w:szCs w:val="24"/>
        </w:rPr>
        <w:t>1</w:t>
      </w:r>
      <w:r w:rsidR="00754F27">
        <w:rPr>
          <w:sz w:val="24"/>
          <w:szCs w:val="24"/>
        </w:rPr>
        <w:t>3.  Подтверждение приёма приказа</w:t>
      </w:r>
    </w:p>
    <w:p w:rsidR="00AE757D" w:rsidRDefault="00AE757D">
      <w:pPr>
        <w:spacing w:before="120" w:after="120"/>
        <w:jc w:val="both"/>
        <w:rPr>
          <w:sz w:val="24"/>
          <w:szCs w:val="24"/>
        </w:rPr>
      </w:pPr>
    </w:p>
    <w:p w:rsidR="00AE757D" w:rsidRDefault="00AE757D">
      <w:pPr>
        <w:ind w:firstLine="284"/>
        <w:jc w:val="both"/>
        <w:rPr>
          <w:sz w:val="24"/>
          <w:szCs w:val="24"/>
        </w:rPr>
      </w:pPr>
      <w:r>
        <w:rPr>
          <w:sz w:val="24"/>
          <w:szCs w:val="24"/>
        </w:rPr>
        <w:t xml:space="preserve">Сообщение типа </w:t>
      </w:r>
      <w:r>
        <w:rPr>
          <w:sz w:val="24"/>
          <w:szCs w:val="24"/>
          <w:lang w:val="en-US"/>
        </w:rPr>
        <w:t>E</w:t>
      </w:r>
      <w:r>
        <w:rPr>
          <w:sz w:val="24"/>
          <w:szCs w:val="24"/>
        </w:rPr>
        <w:t>, принятое АРМом адресата, разблокирует кнопку “</w:t>
      </w:r>
      <w:r>
        <w:rPr>
          <w:sz w:val="24"/>
          <w:szCs w:val="24"/>
          <w:lang w:val="en-US"/>
        </w:rPr>
        <w:t>OK</w:t>
      </w:r>
      <w:r>
        <w:rPr>
          <w:sz w:val="24"/>
          <w:szCs w:val="24"/>
        </w:rPr>
        <w:t xml:space="preserve"> в копии документа созданной АРМом этого адресата.</w:t>
      </w:r>
    </w:p>
    <w:p w:rsidR="00AE757D" w:rsidRDefault="00AE757D">
      <w:pPr>
        <w:spacing w:before="120" w:after="120"/>
        <w:jc w:val="both"/>
        <w:rPr>
          <w:sz w:val="24"/>
          <w:szCs w:val="24"/>
        </w:rPr>
      </w:pPr>
      <w:r>
        <w:object w:dxaOrig="9630" w:dyaOrig="3870">
          <v:shape id="_x0000_i1048" type="#_x0000_t75" style="width:481.45pt;height:193.45pt" o:ole="" filled="t">
            <v:fill color2="black"/>
            <v:imagedata r:id="rId124" o:title=""/>
          </v:shape>
          <o:OLEObject Type="Embed" ProgID="Word.Picture.8" ShapeID="_x0000_i1048" DrawAspect="Content" ObjectID="_1794740756" r:id="rId125"/>
        </w:object>
      </w:r>
    </w:p>
    <w:p w:rsidR="00754F27" w:rsidRDefault="00754F27">
      <w:pPr>
        <w:ind w:firstLine="284"/>
        <w:jc w:val="both"/>
        <w:rPr>
          <w:sz w:val="24"/>
          <w:szCs w:val="24"/>
        </w:rPr>
      </w:pPr>
      <w:r>
        <w:rPr>
          <w:sz w:val="24"/>
          <w:szCs w:val="24"/>
        </w:rPr>
        <w:t xml:space="preserve">Рисунок </w:t>
      </w:r>
      <w:r w:rsidRPr="00754F27">
        <w:rPr>
          <w:sz w:val="24"/>
          <w:szCs w:val="24"/>
        </w:rPr>
        <w:t>1</w:t>
      </w:r>
      <w:r>
        <w:rPr>
          <w:sz w:val="24"/>
          <w:szCs w:val="24"/>
        </w:rPr>
        <w:t>4.  Подтверждение приёма приказа голосом</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По мере того, как адресаты устно повторяют содержание документа, автор убеждается в правильности приема и устанавливает отметки в поле голосового подтверждения.</w:t>
      </w:r>
    </w:p>
    <w:p w:rsidR="00AE757D" w:rsidRDefault="00AE757D">
      <w:pPr>
        <w:ind w:firstLine="284"/>
        <w:jc w:val="both"/>
        <w:rPr>
          <w:sz w:val="24"/>
          <w:szCs w:val="24"/>
        </w:rPr>
      </w:pPr>
      <w:r>
        <w:rPr>
          <w:sz w:val="24"/>
          <w:szCs w:val="24"/>
        </w:rPr>
        <w:t xml:space="preserve">Повторив содержание документа, адресат нажимает кнопку “ОК”, что приводит к закрытию его копии документа и передаче сообщения о подтверждении просмотра (тип </w:t>
      </w:r>
      <w:r>
        <w:rPr>
          <w:sz w:val="24"/>
          <w:szCs w:val="24"/>
          <w:lang w:val="en-US"/>
        </w:rPr>
        <w:t>V</w:t>
      </w:r>
      <w:r>
        <w:rPr>
          <w:sz w:val="24"/>
          <w:szCs w:val="24"/>
        </w:rPr>
        <w:t>). Круговые индикаторы адресатов подтвердивших просмотр документа заливаются зеленым цветом.</w:t>
      </w:r>
    </w:p>
    <w:p w:rsidR="00AE757D" w:rsidRDefault="00AE757D">
      <w:pPr>
        <w:ind w:firstLine="284"/>
        <w:jc w:val="both"/>
        <w:rPr>
          <w:sz w:val="24"/>
          <w:szCs w:val="24"/>
        </w:rPr>
      </w:pPr>
      <w:r>
        <w:rPr>
          <w:sz w:val="24"/>
          <w:szCs w:val="24"/>
        </w:rPr>
        <w:t>Установив все необходимые признаки подтверждения документа адресатами, автор наживает кнопку “Записать”. При этом выполняется запись документа в базу и передача в ЦМ58 сообщения о записи нового документа (тип Т).</w:t>
      </w:r>
    </w:p>
    <w:p w:rsidR="00AE757D" w:rsidRDefault="00AE757D">
      <w:pPr>
        <w:jc w:val="both"/>
      </w:pPr>
    </w:p>
    <w:p w:rsidR="00AE757D" w:rsidRDefault="00AE757D">
      <w:pPr>
        <w:ind w:firstLine="284"/>
        <w:jc w:val="both"/>
        <w:rPr>
          <w:sz w:val="24"/>
          <w:szCs w:val="24"/>
        </w:rPr>
      </w:pPr>
      <w:r>
        <w:rPr>
          <w:sz w:val="24"/>
          <w:szCs w:val="24"/>
        </w:rPr>
        <w:t>Редактор документа, адресованного машинисту или руководителю работ, состоит из одного окна, в которое выводится постоянный текст и переменные поля документа.</w:t>
      </w:r>
    </w:p>
    <w:p w:rsidR="00AE757D" w:rsidRDefault="00AE757D" w:rsidP="00F51728">
      <w:pPr>
        <w:spacing w:before="120" w:after="120"/>
        <w:ind w:left="426"/>
        <w:jc w:val="both"/>
        <w:rPr>
          <w:sz w:val="24"/>
          <w:szCs w:val="24"/>
        </w:rPr>
      </w:pPr>
      <w:r>
        <w:object w:dxaOrig="7818" w:dyaOrig="5633">
          <v:shape id="_x0000_i1049" type="#_x0000_t75" style="width:390.7pt;height:281.75pt" o:ole="" filled="t">
            <v:fill color2="black"/>
            <v:imagedata r:id="rId126" o:title=""/>
          </v:shape>
          <o:OLEObject Type="Embed" ProgID="Word.Picture.8" ShapeID="_x0000_i1049" DrawAspect="Content" ObjectID="_1794740757" r:id="rId127"/>
        </w:object>
      </w:r>
    </w:p>
    <w:p w:rsidR="00754F27" w:rsidRDefault="00754F27" w:rsidP="00622C85">
      <w:pPr>
        <w:ind w:firstLine="284"/>
        <w:jc w:val="center"/>
        <w:rPr>
          <w:sz w:val="24"/>
          <w:szCs w:val="24"/>
        </w:rPr>
      </w:pPr>
      <w:r>
        <w:rPr>
          <w:sz w:val="24"/>
          <w:szCs w:val="24"/>
        </w:rPr>
        <w:t xml:space="preserve">Рисунок </w:t>
      </w:r>
      <w:r w:rsidRPr="00754F27">
        <w:rPr>
          <w:sz w:val="24"/>
          <w:szCs w:val="24"/>
        </w:rPr>
        <w:t>1</w:t>
      </w:r>
      <w:r>
        <w:rPr>
          <w:sz w:val="24"/>
          <w:szCs w:val="24"/>
        </w:rPr>
        <w:t>5.  Документ для машиниста или руководителя работ</w:t>
      </w:r>
    </w:p>
    <w:p w:rsidR="00754F27" w:rsidRDefault="00754F27">
      <w:pPr>
        <w:ind w:firstLine="284"/>
        <w:jc w:val="both"/>
        <w:rPr>
          <w:sz w:val="24"/>
          <w:szCs w:val="24"/>
        </w:rPr>
      </w:pPr>
    </w:p>
    <w:p w:rsidR="00AE757D" w:rsidRDefault="00AE757D">
      <w:pPr>
        <w:ind w:firstLine="284"/>
        <w:jc w:val="both"/>
        <w:rPr>
          <w:sz w:val="24"/>
          <w:szCs w:val="24"/>
        </w:rPr>
      </w:pPr>
      <w:r>
        <w:rPr>
          <w:sz w:val="24"/>
          <w:szCs w:val="24"/>
        </w:rPr>
        <w:t>После редактирования документа и передачи его адресату, автор наживает кнопку “Записать”. При этом открывается диалоговое окно, которое позволяет ввести фамилию машиниста (или руководителя работ), принявшего данный документ.</w:t>
      </w:r>
    </w:p>
    <w:p w:rsidR="00AE757D" w:rsidRDefault="00AE757D" w:rsidP="00622C85">
      <w:pPr>
        <w:spacing w:before="120" w:after="120"/>
        <w:ind w:left="3119" w:hanging="284"/>
        <w:jc w:val="both"/>
      </w:pPr>
      <w:r>
        <w:object w:dxaOrig="4359" w:dyaOrig="1685">
          <v:shape id="_x0000_i1050" type="#_x0000_t75" style="width:217.9pt;height:84.5pt" o:ole="" filled="t">
            <v:fill color2="black"/>
            <v:imagedata r:id="rId128" o:title=""/>
          </v:shape>
          <o:OLEObject Type="Embed" ProgID="Word.Picture.8" ShapeID="_x0000_i1050" DrawAspect="Content" ObjectID="_1794740758" r:id="rId129"/>
        </w:object>
      </w:r>
    </w:p>
    <w:p w:rsidR="00754F27" w:rsidRDefault="00754F27" w:rsidP="00622C85">
      <w:pPr>
        <w:ind w:firstLine="284"/>
        <w:jc w:val="center"/>
        <w:rPr>
          <w:sz w:val="24"/>
          <w:szCs w:val="24"/>
        </w:rPr>
      </w:pPr>
      <w:r>
        <w:rPr>
          <w:sz w:val="24"/>
          <w:szCs w:val="24"/>
        </w:rPr>
        <w:t xml:space="preserve">Рисунок </w:t>
      </w:r>
      <w:r w:rsidRPr="00754F27">
        <w:rPr>
          <w:sz w:val="24"/>
          <w:szCs w:val="24"/>
        </w:rPr>
        <w:t>1</w:t>
      </w:r>
      <w:r>
        <w:rPr>
          <w:sz w:val="24"/>
          <w:szCs w:val="24"/>
        </w:rPr>
        <w:t>6. Панель ввода фамилии получателя</w:t>
      </w:r>
    </w:p>
    <w:p w:rsidR="00754F27" w:rsidRDefault="00754F27">
      <w:pPr>
        <w:spacing w:before="120" w:after="120"/>
        <w:jc w:val="both"/>
        <w:rPr>
          <w:sz w:val="24"/>
          <w:szCs w:val="24"/>
        </w:rPr>
      </w:pPr>
    </w:p>
    <w:p w:rsidR="004D7C17" w:rsidRPr="004D7C17" w:rsidRDefault="00AE757D" w:rsidP="004D7C17">
      <w:pPr>
        <w:ind w:firstLine="284"/>
        <w:jc w:val="both"/>
        <w:rPr>
          <w:sz w:val="24"/>
          <w:szCs w:val="24"/>
        </w:rPr>
      </w:pPr>
      <w:r>
        <w:rPr>
          <w:sz w:val="24"/>
          <w:szCs w:val="24"/>
        </w:rPr>
        <w:t>Кнопка “Записать фамилию” позволяет записать документ в базу и передать в ЦМ58 сообщение о записи нового документа (тип Т).</w:t>
      </w:r>
    </w:p>
    <w:p w:rsidR="00AE757D" w:rsidRDefault="00AE757D">
      <w:pPr>
        <w:pStyle w:val="1"/>
        <w:tabs>
          <w:tab w:val="left" w:pos="0"/>
        </w:tabs>
        <w:jc w:val="both"/>
      </w:pPr>
      <w:bookmarkStart w:id="413" w:name="_Toc410221548"/>
      <w:r>
        <w:t>П34.Взаимодействие с АСУСС.</w:t>
      </w:r>
      <w:bookmarkEnd w:id="413"/>
    </w:p>
    <w:p w:rsidR="00AE757D" w:rsidRDefault="00AE757D">
      <w:pPr>
        <w:jc w:val="both"/>
      </w:pPr>
    </w:p>
    <w:p w:rsidR="00AE757D" w:rsidRDefault="00AE757D">
      <w:pPr>
        <w:pStyle w:val="af2"/>
        <w:ind w:right="62" w:firstLine="360"/>
        <w:jc w:val="both"/>
        <w:rPr>
          <w:rFonts w:ascii="Times New Roman" w:hAnsi="Times New Roman"/>
          <w:sz w:val="24"/>
          <w:szCs w:val="24"/>
        </w:rPr>
      </w:pPr>
      <w:r>
        <w:rPr>
          <w:rFonts w:ascii="Times New Roman" w:hAnsi="Times New Roman"/>
          <w:sz w:val="24"/>
          <w:szCs w:val="24"/>
        </w:rPr>
        <w:t>Система ГИД «Урал-ВНИИЖТ» формирует и передает в адрес линейной АСУ информацию об ожидаемом прибытии поездов в виде сообщений 0114 и 0110, структура которых приводится ниже. Под «ожидаемым прибытием поезда на станцию» понимается время прибытия поезда на станцию, полученное в результате работы подсистемы «План/Прогноз» системы ГИД. То есть, берется плановое время прибытия в случае включенной функции «План» или прогнозное время прибытия в противном случае. Сообщение 0114 является расширением сообщения 0110. Сообщение 0110 передается для сохранения совместимости со старыми версиями ПО АСУСС</w:t>
      </w:r>
      <w:r w:rsidR="007C46F2" w:rsidRPr="007C46F2">
        <w:rPr>
          <w:rFonts w:ascii="Times New Roman" w:hAnsi="Times New Roman"/>
          <w:sz w:val="24"/>
          <w:szCs w:val="24"/>
        </w:rPr>
        <w:t xml:space="preserve"> (110-</w:t>
      </w:r>
      <w:r w:rsidR="007C46F2">
        <w:rPr>
          <w:rFonts w:ascii="Times New Roman" w:hAnsi="Times New Roman"/>
          <w:sz w:val="24"/>
          <w:szCs w:val="24"/>
        </w:rPr>
        <w:t>е сообщения формируются только по таймеру, по запросу формируются только 114-е</w:t>
      </w:r>
      <w:r w:rsidR="007C46F2" w:rsidRPr="007C46F2">
        <w:rPr>
          <w:rFonts w:ascii="Times New Roman" w:hAnsi="Times New Roman"/>
          <w:sz w:val="24"/>
          <w:szCs w:val="24"/>
        </w:rPr>
        <w:t>)</w:t>
      </w:r>
      <w:r>
        <w:rPr>
          <w:rFonts w:ascii="Times New Roman" w:hAnsi="Times New Roman"/>
          <w:sz w:val="24"/>
          <w:szCs w:val="24"/>
        </w:rPr>
        <w:t xml:space="preserve">. Система ГИД «Урал-ВНИИЖТ» в свою очередь может принимать запросы на формирование 0114 от АСУСС в виде сообщения 0113. </w:t>
      </w:r>
    </w:p>
    <w:p w:rsidR="00AE757D" w:rsidRDefault="00AE757D">
      <w:pPr>
        <w:pStyle w:val="af2"/>
        <w:ind w:right="62" w:firstLine="360"/>
        <w:jc w:val="both"/>
        <w:rPr>
          <w:rFonts w:ascii="Times New Roman" w:hAnsi="Times New Roman"/>
          <w:sz w:val="24"/>
          <w:szCs w:val="24"/>
        </w:rPr>
      </w:pPr>
    </w:p>
    <w:p w:rsidR="00AE757D" w:rsidRDefault="00AE757D">
      <w:pPr>
        <w:pStyle w:val="af2"/>
        <w:ind w:right="62" w:firstLine="360"/>
        <w:jc w:val="both"/>
        <w:rPr>
          <w:rFonts w:ascii="Times New Roman" w:hAnsi="Times New Roman"/>
          <w:sz w:val="24"/>
          <w:szCs w:val="24"/>
        </w:rPr>
      </w:pPr>
      <w:r>
        <w:rPr>
          <w:rFonts w:ascii="Times New Roman" w:hAnsi="Times New Roman"/>
          <w:sz w:val="24"/>
          <w:szCs w:val="24"/>
        </w:rPr>
        <w:t>ГИД передает сообщения в АСУСС в следующих случаях:</w:t>
      </w:r>
    </w:p>
    <w:p w:rsidR="00AE757D" w:rsidRDefault="00AE757D" w:rsidP="00E2455E">
      <w:pPr>
        <w:pStyle w:val="af2"/>
        <w:numPr>
          <w:ilvl w:val="0"/>
          <w:numId w:val="5"/>
        </w:numPr>
        <w:tabs>
          <w:tab w:val="left" w:pos="360"/>
          <w:tab w:val="left" w:pos="720"/>
        </w:tabs>
        <w:ind w:left="360" w:right="62"/>
        <w:jc w:val="both"/>
        <w:rPr>
          <w:rFonts w:ascii="Times New Roman" w:hAnsi="Times New Roman"/>
          <w:sz w:val="24"/>
          <w:szCs w:val="24"/>
        </w:rPr>
      </w:pPr>
      <w:r>
        <w:rPr>
          <w:rFonts w:ascii="Times New Roman" w:hAnsi="Times New Roman"/>
          <w:sz w:val="24"/>
          <w:szCs w:val="24"/>
        </w:rPr>
        <w:t>В регламенте по таймауту указанному в настройках ГИД</w:t>
      </w:r>
    </w:p>
    <w:p w:rsidR="00AE757D" w:rsidRPr="004D7C17" w:rsidRDefault="00AE757D" w:rsidP="00E2455E">
      <w:pPr>
        <w:pStyle w:val="af2"/>
        <w:numPr>
          <w:ilvl w:val="0"/>
          <w:numId w:val="5"/>
        </w:numPr>
        <w:tabs>
          <w:tab w:val="left" w:pos="360"/>
          <w:tab w:val="left" w:pos="720"/>
        </w:tabs>
        <w:ind w:left="360" w:right="62"/>
        <w:jc w:val="both"/>
        <w:rPr>
          <w:rFonts w:ascii="Times New Roman" w:hAnsi="Times New Roman"/>
          <w:sz w:val="24"/>
          <w:szCs w:val="24"/>
        </w:rPr>
      </w:pPr>
      <w:r>
        <w:rPr>
          <w:rFonts w:ascii="Times New Roman" w:hAnsi="Times New Roman"/>
          <w:sz w:val="24"/>
          <w:szCs w:val="24"/>
        </w:rPr>
        <w:t>В ответ на запрос от АСУСС (получение сообщения 0113)</w:t>
      </w:r>
    </w:p>
    <w:p w:rsidR="004D7C17" w:rsidRDefault="004D7C17" w:rsidP="00E2455E">
      <w:pPr>
        <w:pStyle w:val="af2"/>
        <w:numPr>
          <w:ilvl w:val="0"/>
          <w:numId w:val="5"/>
        </w:numPr>
        <w:tabs>
          <w:tab w:val="left" w:pos="360"/>
          <w:tab w:val="left" w:pos="720"/>
        </w:tabs>
        <w:ind w:left="360" w:right="62"/>
        <w:jc w:val="both"/>
        <w:rPr>
          <w:rFonts w:ascii="Times New Roman" w:hAnsi="Times New Roman"/>
          <w:sz w:val="24"/>
          <w:szCs w:val="24"/>
        </w:rPr>
      </w:pPr>
      <w:r>
        <w:rPr>
          <w:rFonts w:ascii="Times New Roman" w:hAnsi="Times New Roman"/>
          <w:sz w:val="24"/>
          <w:szCs w:val="24"/>
        </w:rPr>
        <w:t>При изменении</w:t>
      </w:r>
      <w:r w:rsidR="003D327D">
        <w:rPr>
          <w:rFonts w:ascii="Times New Roman" w:hAnsi="Times New Roman"/>
          <w:sz w:val="24"/>
          <w:szCs w:val="24"/>
        </w:rPr>
        <w:t xml:space="preserve"> времени</w:t>
      </w:r>
      <w:r>
        <w:rPr>
          <w:rFonts w:ascii="Times New Roman" w:hAnsi="Times New Roman"/>
          <w:sz w:val="24"/>
          <w:szCs w:val="24"/>
        </w:rPr>
        <w:t xml:space="preserve"> планового</w:t>
      </w:r>
      <w:r w:rsidRPr="004D7C17">
        <w:rPr>
          <w:rFonts w:ascii="Times New Roman" w:hAnsi="Times New Roman"/>
          <w:sz w:val="24"/>
          <w:szCs w:val="24"/>
        </w:rPr>
        <w:t>/</w:t>
      </w:r>
      <w:r>
        <w:rPr>
          <w:rFonts w:ascii="Times New Roman" w:hAnsi="Times New Roman"/>
          <w:sz w:val="24"/>
          <w:szCs w:val="24"/>
        </w:rPr>
        <w:t>прогнозного</w:t>
      </w:r>
      <w:r w:rsidR="003D327D">
        <w:rPr>
          <w:rFonts w:ascii="Times New Roman" w:hAnsi="Times New Roman"/>
          <w:sz w:val="24"/>
          <w:szCs w:val="24"/>
        </w:rPr>
        <w:t xml:space="preserve"> прибытия на станцию АСУСС</w:t>
      </w:r>
    </w:p>
    <w:p w:rsidR="00AE757D" w:rsidRDefault="00AE757D">
      <w:pPr>
        <w:jc w:val="both"/>
      </w:pPr>
    </w:p>
    <w:p w:rsidR="00AE757D" w:rsidRDefault="00AE757D">
      <w:pPr>
        <w:pStyle w:val="2"/>
        <w:tabs>
          <w:tab w:val="left" w:pos="0"/>
        </w:tabs>
        <w:jc w:val="both"/>
      </w:pPr>
      <w:bookmarkStart w:id="414" w:name="_Toc410221549"/>
      <w:r>
        <w:t>П34.1.Настройки регламента формирования и передачи сообщений 0114 и 0110.</w:t>
      </w:r>
      <w:bookmarkEnd w:id="414"/>
    </w:p>
    <w:p w:rsidR="00AE757D" w:rsidRDefault="00AE757D">
      <w:pPr>
        <w:jc w:val="both"/>
      </w:pPr>
    </w:p>
    <w:p w:rsidR="00AE757D" w:rsidRDefault="00AE757D">
      <w:pPr>
        <w:jc w:val="both"/>
        <w:rPr>
          <w:sz w:val="24"/>
          <w:szCs w:val="24"/>
        </w:rPr>
      </w:pPr>
      <w:r>
        <w:rPr>
          <w:sz w:val="24"/>
          <w:szCs w:val="24"/>
        </w:rPr>
        <w:t xml:space="preserve">Настройки регламента хранятся в файле </w:t>
      </w:r>
      <w:r>
        <w:rPr>
          <w:rFonts w:ascii="Courier New" w:hAnsi="Courier New" w:cs="Courier New"/>
          <w:b/>
          <w:sz w:val="24"/>
          <w:szCs w:val="24"/>
        </w:rPr>
        <w:t>\</w:t>
      </w:r>
      <w:r>
        <w:rPr>
          <w:rFonts w:ascii="Courier New" w:hAnsi="Courier New" w:cs="Courier New"/>
          <w:b/>
          <w:sz w:val="24"/>
          <w:szCs w:val="24"/>
          <w:lang w:val="en-US"/>
        </w:rPr>
        <w:t>EXE</w:t>
      </w:r>
      <w:r>
        <w:rPr>
          <w:rFonts w:ascii="Courier New" w:hAnsi="Courier New" w:cs="Courier New"/>
          <w:b/>
          <w:sz w:val="24"/>
          <w:szCs w:val="24"/>
        </w:rPr>
        <w:t>\</w:t>
      </w:r>
      <w:r>
        <w:rPr>
          <w:rFonts w:ascii="Courier New" w:hAnsi="Courier New" w:cs="Courier New"/>
          <w:b/>
          <w:sz w:val="24"/>
          <w:szCs w:val="24"/>
          <w:lang w:val="en-US"/>
        </w:rPr>
        <w:t>st</w:t>
      </w:r>
      <w:r>
        <w:rPr>
          <w:rFonts w:ascii="Courier New" w:hAnsi="Courier New" w:cs="Courier New"/>
          <w:b/>
          <w:sz w:val="24"/>
          <w:szCs w:val="24"/>
        </w:rPr>
        <w:t>_</w:t>
      </w:r>
      <w:r>
        <w:rPr>
          <w:rFonts w:ascii="Courier New" w:hAnsi="Courier New" w:cs="Courier New"/>
          <w:b/>
          <w:sz w:val="24"/>
          <w:szCs w:val="24"/>
          <w:lang w:val="en-US"/>
        </w:rPr>
        <w:t>asuss</w:t>
      </w:r>
      <w:r>
        <w:rPr>
          <w:rFonts w:ascii="Courier New" w:hAnsi="Courier New" w:cs="Courier New"/>
          <w:b/>
          <w:sz w:val="24"/>
          <w:szCs w:val="24"/>
        </w:rPr>
        <w:t>.</w:t>
      </w:r>
      <w:r>
        <w:rPr>
          <w:rFonts w:ascii="Courier New" w:hAnsi="Courier New" w:cs="Courier New"/>
          <w:b/>
          <w:sz w:val="24"/>
          <w:szCs w:val="24"/>
          <w:lang w:val="en-US"/>
        </w:rPr>
        <w:t>def</w:t>
      </w:r>
      <w:r>
        <w:rPr>
          <w:sz w:val="24"/>
          <w:szCs w:val="24"/>
        </w:rPr>
        <w:t xml:space="preserve"> (где </w:t>
      </w:r>
      <w:r>
        <w:rPr>
          <w:sz w:val="24"/>
          <w:szCs w:val="24"/>
          <w:lang w:val="en-US"/>
        </w:rPr>
        <w:t>xxx</w:t>
      </w:r>
      <w:r>
        <w:rPr>
          <w:sz w:val="24"/>
          <w:szCs w:val="24"/>
        </w:rPr>
        <w:t xml:space="preserve"> – расширение объекта) В случае отсутствия файла на ГМ -</w:t>
      </w:r>
      <w:r w:rsidR="00E71DBF">
        <w:rPr>
          <w:sz w:val="24"/>
          <w:szCs w:val="24"/>
        </w:rPr>
        <w:t xml:space="preserve"> </w:t>
      </w:r>
      <w:r>
        <w:rPr>
          <w:sz w:val="24"/>
          <w:szCs w:val="24"/>
        </w:rPr>
        <w:t>он создается «по умолчанию» при загрузке ГИД. Передающее сообщения рабочее место ГИД не обязательно должно быть ГМ ГИД.</w:t>
      </w:r>
    </w:p>
    <w:p w:rsidR="00AE757D" w:rsidRDefault="00AE757D">
      <w:pPr>
        <w:jc w:val="both"/>
      </w:pPr>
    </w:p>
    <w:p w:rsidR="00AE757D" w:rsidRDefault="00AE757D">
      <w:pPr>
        <w:jc w:val="both"/>
        <w:rPr>
          <w:b/>
          <w:sz w:val="24"/>
          <w:szCs w:val="24"/>
          <w:u w:val="single"/>
        </w:rPr>
      </w:pPr>
      <w:r>
        <w:rPr>
          <w:b/>
          <w:sz w:val="24"/>
          <w:szCs w:val="24"/>
          <w:u w:val="single"/>
        </w:rPr>
        <w:t>Структура настроечного файла</w:t>
      </w:r>
      <w:r w:rsidR="00E71DBF">
        <w:rPr>
          <w:b/>
          <w:sz w:val="24"/>
          <w:szCs w:val="24"/>
          <w:u w:val="single"/>
        </w:rPr>
        <w:t xml:space="preserve"> </w:t>
      </w:r>
      <w:r>
        <w:rPr>
          <w:b/>
          <w:sz w:val="24"/>
          <w:szCs w:val="24"/>
          <w:u w:val="single"/>
          <w:lang w:val="en-US"/>
        </w:rPr>
        <w:t>st</w:t>
      </w:r>
      <w:r>
        <w:rPr>
          <w:b/>
          <w:sz w:val="24"/>
          <w:szCs w:val="24"/>
          <w:u w:val="single"/>
        </w:rPr>
        <w:t>_</w:t>
      </w:r>
      <w:r>
        <w:rPr>
          <w:b/>
          <w:sz w:val="24"/>
          <w:szCs w:val="24"/>
          <w:u w:val="single"/>
          <w:lang w:val="en-US"/>
        </w:rPr>
        <w:t>asuss</w:t>
      </w:r>
      <w:r>
        <w:rPr>
          <w:b/>
          <w:sz w:val="24"/>
          <w:szCs w:val="24"/>
          <w:u w:val="single"/>
        </w:rPr>
        <w:t>.</w:t>
      </w:r>
      <w:r>
        <w:rPr>
          <w:b/>
          <w:sz w:val="24"/>
          <w:szCs w:val="24"/>
          <w:u w:val="single"/>
          <w:lang w:val="en-US"/>
        </w:rPr>
        <w:t>def</w:t>
      </w:r>
    </w:p>
    <w:p w:rsidR="00AE757D" w:rsidRDefault="00AE757D">
      <w:pPr>
        <w:jc w:val="both"/>
        <w:rPr>
          <w:sz w:val="24"/>
          <w:szCs w:val="24"/>
        </w:rPr>
      </w:pPr>
    </w:p>
    <w:p w:rsidR="00AE757D" w:rsidRDefault="00AE757D">
      <w:pPr>
        <w:jc w:val="both"/>
        <w:rPr>
          <w:sz w:val="24"/>
          <w:szCs w:val="24"/>
        </w:rPr>
      </w:pPr>
      <w:r>
        <w:rPr>
          <w:sz w:val="24"/>
          <w:szCs w:val="24"/>
        </w:rPr>
        <w:t>Строки, начинающиеся с символа ";", считаются комментарием и игнорируются.</w:t>
      </w:r>
    </w:p>
    <w:p w:rsidR="00AE757D" w:rsidRDefault="00AE757D">
      <w:pPr>
        <w:jc w:val="both"/>
        <w:rPr>
          <w:sz w:val="24"/>
          <w:szCs w:val="24"/>
        </w:rPr>
      </w:pPr>
    </w:p>
    <w:p w:rsidR="00AE757D" w:rsidRDefault="004D7C17">
      <w:pPr>
        <w:ind w:firstLine="720"/>
        <w:jc w:val="both"/>
        <w:rPr>
          <w:sz w:val="24"/>
          <w:szCs w:val="24"/>
        </w:rPr>
      </w:pPr>
      <w:r>
        <w:rPr>
          <w:sz w:val="24"/>
          <w:szCs w:val="24"/>
        </w:rPr>
        <w:t>Первые семь</w:t>
      </w:r>
      <w:r w:rsidR="00AE757D">
        <w:rPr>
          <w:sz w:val="24"/>
          <w:szCs w:val="24"/>
        </w:rPr>
        <w:t xml:space="preserve"> значений описывают параметры программы расчета и передачи данных о плановом прибытии поездов:</w:t>
      </w:r>
    </w:p>
    <w:p w:rsidR="00AE757D" w:rsidRDefault="00AE757D">
      <w:pPr>
        <w:jc w:val="both"/>
        <w:rPr>
          <w:rFonts w:ascii="Courier New" w:hAnsi="Courier New" w:cs="Courier New"/>
          <w:b/>
        </w:rPr>
      </w:pPr>
      <w:r>
        <w:rPr>
          <w:rFonts w:ascii="Courier New" w:hAnsi="Courier New" w:cs="Courier New"/>
          <w:b/>
        </w:rPr>
        <w:t>1</w:t>
      </w:r>
      <w:r w:rsidR="00E71DBF">
        <w:rPr>
          <w:rFonts w:ascii="Courier New" w:hAnsi="Courier New" w:cs="Courier New"/>
          <w:b/>
        </w:rPr>
        <w:t xml:space="preserve"> </w:t>
      </w:r>
      <w:r>
        <w:rPr>
          <w:rFonts w:ascii="Courier New" w:hAnsi="Courier New" w:cs="Courier New"/>
          <w:b/>
        </w:rPr>
        <w:t>; Эта машина передает сообщения в АСУСС о плановом прибытии поездов.</w:t>
      </w:r>
    </w:p>
    <w:p w:rsidR="00AE757D" w:rsidRDefault="00AE757D">
      <w:pPr>
        <w:jc w:val="both"/>
        <w:rPr>
          <w:sz w:val="24"/>
          <w:szCs w:val="24"/>
        </w:rPr>
      </w:pPr>
      <w:r>
        <w:rPr>
          <w:sz w:val="24"/>
          <w:szCs w:val="24"/>
        </w:rPr>
        <w:t>( Указывает</w:t>
      </w:r>
      <w:r w:rsidR="00E71DBF">
        <w:rPr>
          <w:sz w:val="24"/>
          <w:szCs w:val="24"/>
        </w:rPr>
        <w:t xml:space="preserve"> </w:t>
      </w:r>
      <w:r>
        <w:rPr>
          <w:sz w:val="24"/>
          <w:szCs w:val="24"/>
        </w:rPr>
        <w:t>«передавать/не передавать сообщения в АСУСС)</w:t>
      </w:r>
    </w:p>
    <w:p w:rsidR="00AE757D" w:rsidRDefault="00AE757D">
      <w:pPr>
        <w:jc w:val="both"/>
        <w:rPr>
          <w:rFonts w:ascii="Courier New" w:hAnsi="Courier New" w:cs="Courier New"/>
          <w:b/>
        </w:rPr>
      </w:pPr>
      <w:r>
        <w:rPr>
          <w:rFonts w:ascii="Courier New" w:hAnsi="Courier New" w:cs="Courier New"/>
          <w:b/>
        </w:rPr>
        <w:t>4</w:t>
      </w:r>
      <w:r w:rsidR="00E71DBF">
        <w:rPr>
          <w:rFonts w:ascii="Courier New" w:hAnsi="Courier New" w:cs="Courier New"/>
          <w:b/>
        </w:rPr>
        <w:t xml:space="preserve"> </w:t>
      </w:r>
      <w:r>
        <w:rPr>
          <w:rFonts w:ascii="Courier New" w:hAnsi="Courier New" w:cs="Courier New"/>
          <w:b/>
        </w:rPr>
        <w:t>; Период планирования прибытия поездов (в часах)</w:t>
      </w:r>
    </w:p>
    <w:p w:rsidR="00AE757D" w:rsidRDefault="00AE757D">
      <w:pPr>
        <w:jc w:val="both"/>
        <w:rPr>
          <w:rFonts w:ascii="Courier New" w:hAnsi="Courier New" w:cs="Courier New"/>
          <w:b/>
        </w:rPr>
      </w:pPr>
      <w:r>
        <w:rPr>
          <w:rFonts w:ascii="Courier New" w:hAnsi="Courier New" w:cs="Courier New"/>
          <w:b/>
        </w:rPr>
        <w:t>2</w:t>
      </w:r>
      <w:r w:rsidR="00E71DBF">
        <w:rPr>
          <w:rFonts w:ascii="Courier New" w:hAnsi="Courier New" w:cs="Courier New"/>
          <w:b/>
        </w:rPr>
        <w:t xml:space="preserve"> </w:t>
      </w:r>
      <w:r>
        <w:rPr>
          <w:rFonts w:ascii="Courier New" w:hAnsi="Courier New" w:cs="Courier New"/>
          <w:b/>
        </w:rPr>
        <w:t>; Час в сутках первого вызова программы планирования (в часах)</w:t>
      </w:r>
    </w:p>
    <w:p w:rsidR="00AE757D" w:rsidRDefault="00AE757D">
      <w:pPr>
        <w:jc w:val="both"/>
        <w:rPr>
          <w:rFonts w:ascii="Courier New" w:hAnsi="Courier New" w:cs="Courier New"/>
          <w:b/>
        </w:rPr>
      </w:pPr>
      <w:r>
        <w:rPr>
          <w:rFonts w:ascii="Courier New" w:hAnsi="Courier New" w:cs="Courier New"/>
          <w:b/>
        </w:rPr>
        <w:t>59 ; Время опережения момента передачи от времени начала планирования (в мин.)</w:t>
      </w:r>
    </w:p>
    <w:p w:rsidR="00AE757D" w:rsidRDefault="00AE757D">
      <w:pPr>
        <w:jc w:val="both"/>
        <w:rPr>
          <w:sz w:val="24"/>
          <w:szCs w:val="24"/>
        </w:rPr>
      </w:pPr>
      <w:r>
        <w:rPr>
          <w:sz w:val="24"/>
          <w:szCs w:val="24"/>
        </w:rPr>
        <w:t>(Эти три параметра указывают регламент формирования сообщения по тайм ауту. Первый параметр – собственно тайм аутв часах. Второй параметр – час в сутках первого вызова программы формирования сообщений. Третий параметр – время в минутах которое надо вычесть из второго параметра чтобы получить «чистое» время формирования сообщений. Такие «странные» требования к настройкам выставила АСУСС. В данном случае первый вызов в сутках будет произведен в 1.01 второй в 5.01 третий в 9.01 и т.д)</w:t>
      </w:r>
    </w:p>
    <w:p w:rsidR="00AE757D" w:rsidRDefault="00AE757D">
      <w:pPr>
        <w:jc w:val="both"/>
        <w:rPr>
          <w:rFonts w:ascii="Courier New" w:hAnsi="Courier New" w:cs="Courier New"/>
          <w:b/>
        </w:rPr>
      </w:pPr>
      <w:r>
        <w:rPr>
          <w:rFonts w:ascii="Courier New" w:hAnsi="Courier New" w:cs="Courier New"/>
          <w:b/>
        </w:rPr>
        <w:t>0</w:t>
      </w:r>
      <w:r w:rsidR="00E71DBF">
        <w:rPr>
          <w:rFonts w:ascii="Courier New" w:hAnsi="Courier New" w:cs="Courier New"/>
          <w:b/>
        </w:rPr>
        <w:t xml:space="preserve"> </w:t>
      </w:r>
      <w:r>
        <w:rPr>
          <w:rFonts w:ascii="Courier New" w:hAnsi="Courier New" w:cs="Courier New"/>
          <w:b/>
        </w:rPr>
        <w:t>; Глубина плана (в часах) для АСУСС от начала периода</w:t>
      </w:r>
      <w:r w:rsidR="00E71DBF">
        <w:rPr>
          <w:rFonts w:ascii="Courier New" w:hAnsi="Courier New" w:cs="Courier New"/>
          <w:b/>
        </w:rPr>
        <w:t xml:space="preserve"> </w:t>
      </w:r>
      <w:r>
        <w:rPr>
          <w:rFonts w:ascii="Courier New" w:hAnsi="Courier New" w:cs="Courier New"/>
          <w:b/>
        </w:rPr>
        <w:t>(0 - весь план)</w:t>
      </w:r>
    </w:p>
    <w:p w:rsidR="00AE757D" w:rsidRDefault="00AE757D">
      <w:pPr>
        <w:jc w:val="both"/>
        <w:rPr>
          <w:sz w:val="24"/>
          <w:szCs w:val="24"/>
        </w:rPr>
      </w:pPr>
      <w:r>
        <w:rPr>
          <w:sz w:val="24"/>
          <w:szCs w:val="24"/>
        </w:rPr>
        <w:t>(Этот параметр указывает глубину плана в часах передаваемую в АСУСС – по умолчанию передаем весь план)</w:t>
      </w:r>
    </w:p>
    <w:p w:rsidR="00AE757D" w:rsidRDefault="00AE757D" w:rsidP="00E2455E">
      <w:pPr>
        <w:numPr>
          <w:ilvl w:val="0"/>
          <w:numId w:val="13"/>
        </w:numPr>
        <w:jc w:val="both"/>
        <w:rPr>
          <w:rFonts w:ascii="Courier New" w:hAnsi="Courier New" w:cs="Courier New"/>
          <w:b/>
        </w:rPr>
      </w:pPr>
      <w:r>
        <w:rPr>
          <w:rFonts w:ascii="Courier New" w:hAnsi="Courier New" w:cs="Courier New"/>
          <w:b/>
        </w:rPr>
        <w:t>;Исключать поезда, прибывшие по плану до начала периода (0-нет,1-да)</w:t>
      </w:r>
    </w:p>
    <w:p w:rsidR="00AE757D" w:rsidRDefault="00AE757D">
      <w:pPr>
        <w:jc w:val="both"/>
        <w:rPr>
          <w:sz w:val="24"/>
          <w:szCs w:val="24"/>
        </w:rPr>
      </w:pPr>
      <w:r>
        <w:rPr>
          <w:sz w:val="24"/>
          <w:szCs w:val="24"/>
        </w:rPr>
        <w:t>Этот параметр указывает – включать ли в сообщение поезда, прибывшие до начала расчётного периода, определённого из параметров (3) и (4). По умолчанию в сообщение включаются все поезда, которые по плану (или прогнозу) прибывают на станцию до окончания расчётного периода. Т.е., например, при опережении = 59 минут, начальном часе = 2,</w:t>
      </w:r>
      <w:r w:rsidR="00E71DBF">
        <w:rPr>
          <w:sz w:val="24"/>
          <w:szCs w:val="24"/>
        </w:rPr>
        <w:t xml:space="preserve"> </w:t>
      </w:r>
      <w:r>
        <w:rPr>
          <w:sz w:val="24"/>
          <w:szCs w:val="24"/>
        </w:rPr>
        <w:t>сообщение будет формироваться в 1:01 для расчётного периода, начинающегося в</w:t>
      </w:r>
      <w:r w:rsidR="00E71DBF">
        <w:rPr>
          <w:sz w:val="24"/>
          <w:szCs w:val="24"/>
        </w:rPr>
        <w:t xml:space="preserve"> </w:t>
      </w:r>
      <w:r>
        <w:rPr>
          <w:sz w:val="24"/>
          <w:szCs w:val="24"/>
        </w:rPr>
        <w:t>2:00.</w:t>
      </w:r>
      <w:r w:rsidR="00E71DBF">
        <w:rPr>
          <w:sz w:val="24"/>
          <w:szCs w:val="24"/>
        </w:rPr>
        <w:t xml:space="preserve"> </w:t>
      </w:r>
      <w:r>
        <w:rPr>
          <w:sz w:val="24"/>
          <w:szCs w:val="24"/>
        </w:rPr>
        <w:t>По умолчанию в сообщение попадут в том числе те поезда, у которых время планового прибытия меньше 2:00. Однако, если указать параметр (6) = «1», то поезда с временем плановой операции ранее 2:00 в сообщение включаться не будут.</w:t>
      </w:r>
    </w:p>
    <w:p w:rsidR="00AE757D" w:rsidRDefault="00AE757D">
      <w:pPr>
        <w:jc w:val="both"/>
        <w:rPr>
          <w:sz w:val="24"/>
          <w:szCs w:val="24"/>
        </w:rPr>
      </w:pPr>
      <w:r>
        <w:rPr>
          <w:sz w:val="24"/>
          <w:szCs w:val="24"/>
        </w:rPr>
        <w:t>ВНИМАНИЕ! Если выполнена настройка «регламентной передачи» сообщений для АСУСС, то с указанным тайм-аутом формируются сообщения (:110 и (:114, содержащие информацию об одних и тех же поездах подхода.</w:t>
      </w:r>
      <w:r w:rsidR="00E71DBF">
        <w:rPr>
          <w:sz w:val="24"/>
          <w:szCs w:val="24"/>
        </w:rPr>
        <w:t xml:space="preserve"> </w:t>
      </w:r>
      <w:r>
        <w:rPr>
          <w:sz w:val="24"/>
          <w:szCs w:val="24"/>
        </w:rPr>
        <w:t>Это сделано для поддержки совместимости с ранними версиями АСУСС, которые ожидали получения регламентных сообщений (:110. Более поздние версии АСУСС игнорируют сообщения 110 и обрабатывают сообщения 114.</w:t>
      </w:r>
    </w:p>
    <w:p w:rsidR="004D7C17" w:rsidRDefault="004D7C17" w:rsidP="004D7C17">
      <w:pPr>
        <w:jc w:val="both"/>
        <w:rPr>
          <w:rFonts w:ascii="Courier New" w:hAnsi="Courier New" w:cs="Courier New"/>
          <w:b/>
        </w:rPr>
      </w:pPr>
      <w:r w:rsidRPr="004D7C17">
        <w:rPr>
          <w:rFonts w:ascii="Courier New" w:hAnsi="Courier New" w:cs="Courier New"/>
          <w:b/>
        </w:rPr>
        <w:t>0  ; Формировать 114-е сообщение при изменении плановой/прогнозной операции по станциям АСУСС (0-нет,1-да,2-ручн.корр.)</w:t>
      </w:r>
    </w:p>
    <w:p w:rsidR="004D7C17" w:rsidRPr="004D7C17" w:rsidRDefault="004D7C17" w:rsidP="004D7C17">
      <w:pPr>
        <w:jc w:val="both"/>
        <w:rPr>
          <w:rFonts w:ascii="Courier New" w:hAnsi="Courier New" w:cs="Courier New"/>
          <w:b/>
        </w:rPr>
      </w:pPr>
      <w:r>
        <w:rPr>
          <w:rFonts w:ascii="Courier New" w:hAnsi="Courier New" w:cs="Courier New"/>
          <w:b/>
        </w:rPr>
        <w:t>(</w:t>
      </w:r>
      <w:r w:rsidRPr="004D7C17">
        <w:rPr>
          <w:sz w:val="24"/>
          <w:szCs w:val="24"/>
        </w:rPr>
        <w:t xml:space="preserve">Этот </w:t>
      </w:r>
      <w:r>
        <w:rPr>
          <w:sz w:val="24"/>
          <w:szCs w:val="24"/>
        </w:rPr>
        <w:t xml:space="preserve">параметр указывает ГИД на необходимость передачи </w:t>
      </w:r>
      <w:r w:rsidR="003D327D">
        <w:rPr>
          <w:sz w:val="24"/>
          <w:szCs w:val="24"/>
        </w:rPr>
        <w:t>сообщения 114 при изменении времени планового</w:t>
      </w:r>
      <w:r w:rsidR="003D327D" w:rsidRPr="003D327D">
        <w:rPr>
          <w:sz w:val="24"/>
          <w:szCs w:val="24"/>
        </w:rPr>
        <w:t>/</w:t>
      </w:r>
      <w:r w:rsidR="003D327D">
        <w:rPr>
          <w:sz w:val="24"/>
          <w:szCs w:val="24"/>
        </w:rPr>
        <w:t xml:space="preserve">прогнозного прибытия на станцию АСУСС. При значении параметра </w:t>
      </w:r>
      <w:r w:rsidR="003D327D" w:rsidRPr="003D327D">
        <w:rPr>
          <w:sz w:val="24"/>
          <w:szCs w:val="24"/>
        </w:rPr>
        <w:t>“</w:t>
      </w:r>
      <w:r w:rsidR="003D327D" w:rsidRPr="004D7C17">
        <w:rPr>
          <w:rFonts w:ascii="Courier New" w:hAnsi="Courier New" w:cs="Courier New"/>
          <w:b/>
        </w:rPr>
        <w:t>2-</w:t>
      </w:r>
      <w:r w:rsidR="003D327D" w:rsidRPr="004D7C17">
        <w:rPr>
          <w:rFonts w:ascii="Courier New" w:hAnsi="Courier New" w:cs="Courier New"/>
          <w:b/>
        </w:rPr>
        <w:lastRenderedPageBreak/>
        <w:t>ручн.корр.</w:t>
      </w:r>
      <w:r w:rsidR="003D327D" w:rsidRPr="003D327D">
        <w:rPr>
          <w:rFonts w:ascii="Courier New" w:hAnsi="Courier New" w:cs="Courier New"/>
          <w:b/>
        </w:rPr>
        <w:t>”</w:t>
      </w:r>
      <w:r w:rsidR="003D327D" w:rsidRPr="003D327D">
        <w:rPr>
          <w:sz w:val="24"/>
          <w:szCs w:val="24"/>
        </w:rPr>
        <w:t xml:space="preserve"> </w:t>
      </w:r>
      <w:r w:rsidR="003D327D">
        <w:rPr>
          <w:sz w:val="24"/>
          <w:szCs w:val="24"/>
        </w:rPr>
        <w:t>сообщение будет передаваться если время прибытия изменилось в результате ручной корректировки</w:t>
      </w:r>
      <w:r w:rsidRPr="004D7C17">
        <w:rPr>
          <w:sz w:val="24"/>
          <w:szCs w:val="24"/>
        </w:rPr>
        <w:t>)</w:t>
      </w:r>
      <w:r w:rsidR="003D327D">
        <w:rPr>
          <w:sz w:val="24"/>
          <w:szCs w:val="24"/>
        </w:rPr>
        <w:t>.</w:t>
      </w:r>
    </w:p>
    <w:p w:rsidR="00AE757D" w:rsidRDefault="00AE757D">
      <w:pPr>
        <w:ind w:firstLine="720"/>
        <w:jc w:val="both"/>
        <w:rPr>
          <w:sz w:val="24"/>
          <w:szCs w:val="24"/>
        </w:rPr>
      </w:pPr>
    </w:p>
    <w:p w:rsidR="00AE757D" w:rsidRDefault="00AE757D">
      <w:pPr>
        <w:jc w:val="both"/>
        <w:rPr>
          <w:sz w:val="24"/>
          <w:szCs w:val="24"/>
        </w:rPr>
      </w:pPr>
      <w:r>
        <w:rPr>
          <w:sz w:val="24"/>
          <w:szCs w:val="24"/>
        </w:rPr>
        <w:t>Строка, начинающаяся с символа "@" определяет станцию, к которой рассчитывается подход. После @ указывается код ЕСР. Эта станция передается в сообщении для АСУСС как "станция подхода".</w:t>
      </w:r>
    </w:p>
    <w:p w:rsidR="00AE757D" w:rsidRDefault="00AE757D">
      <w:pPr>
        <w:jc w:val="both"/>
        <w:rPr>
          <w:sz w:val="24"/>
          <w:szCs w:val="24"/>
        </w:rPr>
      </w:pPr>
      <w:r>
        <w:rPr>
          <w:sz w:val="24"/>
          <w:szCs w:val="24"/>
        </w:rPr>
        <w:t>После строки, определяющей станцию, к которой считаем подход, должны присутствовать одна или более строк, определяющих направления подхода. Эти строки начинаются с символа "#" и содержат один или более кодов ЕСР станций "направления подхода".</w:t>
      </w:r>
    </w:p>
    <w:p w:rsidR="00AE757D" w:rsidRDefault="00AE757D">
      <w:pPr>
        <w:jc w:val="both"/>
        <w:rPr>
          <w:sz w:val="24"/>
          <w:szCs w:val="24"/>
        </w:rPr>
      </w:pPr>
    </w:p>
    <w:p w:rsidR="00AE757D" w:rsidRDefault="00AE757D">
      <w:pPr>
        <w:jc w:val="both"/>
        <w:rPr>
          <w:sz w:val="24"/>
          <w:szCs w:val="24"/>
        </w:rPr>
      </w:pPr>
      <w:r>
        <w:rPr>
          <w:sz w:val="24"/>
          <w:szCs w:val="24"/>
        </w:rPr>
        <w:t>Поезд считается находящимся "в подходе" к станции (@), если выполняются два условия:</w:t>
      </w:r>
    </w:p>
    <w:p w:rsidR="00AE757D" w:rsidRPr="0087374D" w:rsidRDefault="00AE757D" w:rsidP="00E2455E">
      <w:pPr>
        <w:numPr>
          <w:ilvl w:val="0"/>
          <w:numId w:val="75"/>
        </w:numPr>
        <w:tabs>
          <w:tab w:val="left" w:pos="720"/>
          <w:tab w:val="left" w:pos="1080"/>
        </w:tabs>
        <w:jc w:val="both"/>
        <w:rPr>
          <w:sz w:val="24"/>
          <w:szCs w:val="24"/>
        </w:rPr>
      </w:pPr>
      <w:r>
        <w:rPr>
          <w:sz w:val="24"/>
          <w:szCs w:val="24"/>
        </w:rPr>
        <w:t>по станции (@) в расписании поезда присутствует плановая или прогнозная операция (не фактическая!);</w:t>
      </w:r>
    </w:p>
    <w:p w:rsidR="00AE757D" w:rsidRDefault="00AE757D" w:rsidP="00E2455E">
      <w:pPr>
        <w:numPr>
          <w:ilvl w:val="0"/>
          <w:numId w:val="75"/>
        </w:numPr>
        <w:tabs>
          <w:tab w:val="left" w:pos="720"/>
          <w:tab w:val="left" w:pos="1080"/>
        </w:tabs>
        <w:jc w:val="both"/>
        <w:rPr>
          <w:sz w:val="24"/>
          <w:szCs w:val="24"/>
        </w:rPr>
      </w:pPr>
      <w:r>
        <w:rPr>
          <w:sz w:val="24"/>
          <w:szCs w:val="24"/>
        </w:rPr>
        <w:t>в расписании поезда, фактическом или прогнозно/плановом, перед станцией (@) присутствует любая из станций направления подхода (из строки #).</w:t>
      </w:r>
    </w:p>
    <w:p w:rsidR="00AE757D" w:rsidRDefault="00AE757D">
      <w:pPr>
        <w:jc w:val="both"/>
        <w:rPr>
          <w:sz w:val="24"/>
          <w:szCs w:val="24"/>
        </w:rPr>
      </w:pPr>
      <w:r>
        <w:rPr>
          <w:sz w:val="24"/>
          <w:szCs w:val="24"/>
        </w:rPr>
        <w:t>Если выполнены эти два условия (и удовлетворяются требования по «глубине подхода»), то поезд попадает в сообщение. В сообщении в качестве направления подхода ("откуда") указывается станция, код ЕСР которой стоит в строке направлений (#) первым, после решётки.</w:t>
      </w:r>
    </w:p>
    <w:p w:rsidR="00AE757D" w:rsidRDefault="00AE757D">
      <w:pPr>
        <w:jc w:val="both"/>
        <w:rPr>
          <w:sz w:val="24"/>
          <w:szCs w:val="24"/>
        </w:rPr>
      </w:pPr>
      <w:r>
        <w:rPr>
          <w:sz w:val="24"/>
          <w:szCs w:val="24"/>
        </w:rPr>
        <w:t>Пример:</w:t>
      </w:r>
    </w:p>
    <w:p w:rsidR="00AE757D" w:rsidRDefault="00AE757D">
      <w:pPr>
        <w:jc w:val="both"/>
        <w:rPr>
          <w:rFonts w:ascii="Courier New" w:hAnsi="Courier New" w:cs="Courier New"/>
          <w:b/>
        </w:rPr>
      </w:pPr>
      <w:r>
        <w:rPr>
          <w:rFonts w:ascii="Courier New" w:hAnsi="Courier New" w:cs="Courier New"/>
          <w:b/>
        </w:rPr>
        <w:t>@26000 ; Горьк-Сорт</w:t>
      </w:r>
    </w:p>
    <w:p w:rsidR="00AE757D" w:rsidRDefault="00AE757D">
      <w:pPr>
        <w:jc w:val="both"/>
        <w:rPr>
          <w:rFonts w:ascii="Courier New" w:hAnsi="Courier New" w:cs="Courier New"/>
          <w:b/>
        </w:rPr>
      </w:pPr>
      <w:r>
        <w:rPr>
          <w:rFonts w:ascii="Courier New" w:hAnsi="Courier New" w:cs="Courier New"/>
          <w:b/>
        </w:rPr>
        <w:t>#26700 26530 26540 26550 26560 26580 26590 26600</w:t>
      </w:r>
    </w:p>
    <w:p w:rsidR="00AE757D" w:rsidRDefault="00AE757D">
      <w:pPr>
        <w:jc w:val="both"/>
        <w:rPr>
          <w:rFonts w:ascii="Courier New" w:hAnsi="Courier New" w:cs="Courier New"/>
          <w:b/>
        </w:rPr>
      </w:pPr>
      <w:r>
        <w:rPr>
          <w:rFonts w:ascii="Courier New" w:hAnsi="Courier New" w:cs="Courier New"/>
          <w:b/>
        </w:rPr>
        <w:t xml:space="preserve">#26400 26460 26480 26470 26450 26410 </w:t>
      </w:r>
    </w:p>
    <w:p w:rsidR="00AE757D" w:rsidRDefault="00AE757D">
      <w:pPr>
        <w:jc w:val="both"/>
        <w:rPr>
          <w:rFonts w:ascii="Courier New" w:hAnsi="Courier New" w:cs="Courier New"/>
          <w:b/>
        </w:rPr>
      </w:pPr>
      <w:r>
        <w:rPr>
          <w:rFonts w:ascii="Courier New" w:hAnsi="Courier New" w:cs="Courier New"/>
          <w:b/>
        </w:rPr>
        <w:t>#26200 26190 26180 26130 26120</w:t>
      </w:r>
    </w:p>
    <w:p w:rsidR="00AE757D" w:rsidRDefault="00AE757D">
      <w:pPr>
        <w:jc w:val="both"/>
        <w:rPr>
          <w:rFonts w:ascii="Courier New" w:hAnsi="Courier New" w:cs="Courier New"/>
          <w:b/>
        </w:rPr>
      </w:pPr>
      <w:r>
        <w:rPr>
          <w:rFonts w:ascii="Courier New" w:hAnsi="Courier New" w:cs="Courier New"/>
          <w:b/>
        </w:rPr>
        <w:t xml:space="preserve">#24420 26010 26970 26960 26910 26490 26492 26890 </w:t>
      </w:r>
    </w:p>
    <w:p w:rsidR="00AE757D" w:rsidRDefault="00AE757D">
      <w:pPr>
        <w:jc w:val="both"/>
        <w:rPr>
          <w:rFonts w:ascii="Courier New" w:hAnsi="Courier New" w:cs="Courier New"/>
          <w:b/>
        </w:rPr>
      </w:pPr>
      <w:r>
        <w:rPr>
          <w:rFonts w:ascii="Courier New" w:hAnsi="Courier New" w:cs="Courier New"/>
          <w:b/>
        </w:rPr>
        <w:t>@27000 ; Лянгасово</w:t>
      </w:r>
    </w:p>
    <w:p w:rsidR="00AE757D" w:rsidRDefault="00AE757D">
      <w:pPr>
        <w:jc w:val="both"/>
        <w:rPr>
          <w:rFonts w:ascii="Courier New" w:hAnsi="Courier New" w:cs="Courier New"/>
          <w:b/>
        </w:rPr>
      </w:pPr>
      <w:r>
        <w:rPr>
          <w:rFonts w:ascii="Courier New" w:hAnsi="Courier New" w:cs="Courier New"/>
          <w:b/>
        </w:rPr>
        <w:t>#27580 27570 27430 27420 27400 27373 27360 27370 27352 27350 27340</w:t>
      </w:r>
    </w:p>
    <w:p w:rsidR="00AE757D" w:rsidRDefault="00AE757D">
      <w:pPr>
        <w:jc w:val="both"/>
        <w:rPr>
          <w:rFonts w:ascii="Courier New" w:hAnsi="Courier New" w:cs="Courier New"/>
          <w:b/>
        </w:rPr>
      </w:pPr>
      <w:r>
        <w:rPr>
          <w:rFonts w:ascii="Courier New" w:hAnsi="Courier New" w:cs="Courier New"/>
          <w:b/>
        </w:rPr>
        <w:t>#27020 27010 27030</w:t>
      </w:r>
    </w:p>
    <w:p w:rsidR="00AE757D" w:rsidRDefault="00AE757D">
      <w:pPr>
        <w:jc w:val="both"/>
        <w:rPr>
          <w:rFonts w:ascii="Courier New" w:hAnsi="Courier New" w:cs="Courier New"/>
          <w:b/>
        </w:rPr>
      </w:pPr>
      <w:r>
        <w:rPr>
          <w:rFonts w:ascii="Courier New" w:hAnsi="Courier New" w:cs="Courier New"/>
          <w:b/>
        </w:rPr>
        <w:t>#26780 26820 26850 27080</w:t>
      </w:r>
    </w:p>
    <w:p w:rsidR="00AE757D" w:rsidRDefault="00AE757D">
      <w:pPr>
        <w:jc w:val="both"/>
        <w:rPr>
          <w:rFonts w:ascii="Courier New" w:hAnsi="Courier New" w:cs="Courier New"/>
          <w:b/>
        </w:rPr>
      </w:pPr>
      <w:r>
        <w:rPr>
          <w:rFonts w:ascii="Courier New" w:hAnsi="Courier New" w:cs="Courier New"/>
          <w:b/>
        </w:rPr>
        <w:t>#27190 27140 27090</w:t>
      </w:r>
    </w:p>
    <w:p w:rsidR="00AE757D" w:rsidRDefault="00AE757D">
      <w:pPr>
        <w:jc w:val="both"/>
        <w:rPr>
          <w:sz w:val="24"/>
          <w:szCs w:val="24"/>
        </w:rPr>
      </w:pPr>
    </w:p>
    <w:p w:rsidR="00AE757D" w:rsidRDefault="00AE757D">
      <w:pPr>
        <w:jc w:val="both"/>
        <w:rPr>
          <w:sz w:val="24"/>
          <w:szCs w:val="24"/>
        </w:rPr>
      </w:pPr>
      <w:r>
        <w:rPr>
          <w:sz w:val="24"/>
          <w:szCs w:val="24"/>
        </w:rPr>
        <w:t>Алгоритм работы программы формирования сообщений о плановом прибытии поездов в АСУСС следующий: Для каждой станции (станция АСУСС), описанной как станция «куда шлем сообщения» (@), просматриваем всю базу поездов системы ГИД. Для всех грузовых поездов с непустым индексом АСОУП ищем станцию АСУСС (@) в плановой части маршрута поезда. В случае ее нахождения, если нужно, делаем отсечку по глубине плана. Далее ищем станции (из строки «#») в маршруте поезда до станции АСУСС. Если нашли, то считаем что, поезд нам подходит – формируем и отсылаем сообщения 0110 и 0114.</w:t>
      </w:r>
    </w:p>
    <w:p w:rsidR="00AE757D" w:rsidRDefault="00AE757D">
      <w:pPr>
        <w:jc w:val="both"/>
      </w:pPr>
    </w:p>
    <w:p w:rsidR="00AE757D" w:rsidRDefault="00AE757D">
      <w:pPr>
        <w:pStyle w:val="2"/>
        <w:tabs>
          <w:tab w:val="left" w:pos="0"/>
        </w:tabs>
        <w:jc w:val="both"/>
      </w:pPr>
      <w:bookmarkStart w:id="415" w:name="_Toc410221550"/>
      <w:r>
        <w:t>П34.2.Формирование сообщений для АСУСС по запросу.</w:t>
      </w:r>
      <w:bookmarkEnd w:id="415"/>
    </w:p>
    <w:p w:rsidR="00AE757D" w:rsidRDefault="00AE757D">
      <w:pPr>
        <w:jc w:val="both"/>
      </w:pPr>
    </w:p>
    <w:p w:rsidR="00CE1CA6" w:rsidRDefault="00CE1CA6" w:rsidP="00CE1CA6">
      <w:pPr>
        <w:jc w:val="both"/>
        <w:rPr>
          <w:sz w:val="24"/>
          <w:szCs w:val="24"/>
        </w:rPr>
      </w:pPr>
      <w:r>
        <w:rPr>
          <w:sz w:val="24"/>
          <w:szCs w:val="24"/>
        </w:rPr>
        <w:t>Система ГИД может отправлять сообщения по запросу из АСУСС. Для работы по запросу машина обязательно должна быть описана как работающая по регламенту</w:t>
      </w:r>
      <w:r w:rsidRPr="004D7C17">
        <w:rPr>
          <w:sz w:val="24"/>
          <w:szCs w:val="24"/>
        </w:rPr>
        <w:t xml:space="preserve"> </w:t>
      </w:r>
      <w:r>
        <w:rPr>
          <w:sz w:val="24"/>
          <w:szCs w:val="24"/>
        </w:rPr>
        <w:t xml:space="preserve">и должны быть описаны станции АСУСС – куда отправлять сообщения АСУСС. Структура запроса: </w:t>
      </w:r>
    </w:p>
    <w:p w:rsidR="00AE757D" w:rsidRDefault="00AE757D">
      <w:pPr>
        <w:jc w:val="both"/>
      </w:pPr>
    </w:p>
    <w:p w:rsidR="00AE757D" w:rsidRDefault="00AE757D">
      <w:pPr>
        <w:jc w:val="both"/>
        <w:rPr>
          <w:rFonts w:ascii="Courier New" w:hAnsi="Courier New" w:cs="Courier New"/>
          <w:b/>
        </w:rPr>
      </w:pPr>
      <w:r>
        <w:rPr>
          <w:rFonts w:ascii="Courier New" w:hAnsi="Courier New" w:cs="Courier New"/>
          <w:b/>
        </w:rPr>
        <w:t xml:space="preserve">(:12G $0113 </w:t>
      </w:r>
      <w:r>
        <w:rPr>
          <w:rFonts w:ascii="Courier New" w:hAnsi="Courier New" w:cs="Courier New"/>
          <w:b/>
          <w:lang w:val="en-US"/>
        </w:rPr>
        <w:t>XXXXXX</w:t>
      </w:r>
      <w:r>
        <w:rPr>
          <w:rFonts w:ascii="Courier New" w:hAnsi="Courier New" w:cs="Courier New"/>
          <w:b/>
        </w:rPr>
        <w:t xml:space="preserve"> </w:t>
      </w:r>
      <w:r>
        <w:rPr>
          <w:rFonts w:ascii="Courier New" w:hAnsi="Courier New" w:cs="Courier New"/>
          <w:b/>
          <w:lang w:val="en-US"/>
        </w:rPr>
        <w:t>DD</w:t>
      </w:r>
      <w:r>
        <w:rPr>
          <w:rFonts w:ascii="Courier New" w:hAnsi="Courier New" w:cs="Courier New"/>
          <w:b/>
        </w:rPr>
        <w:t xml:space="preserve"> </w:t>
      </w:r>
      <w:r w:rsidR="007C46F2">
        <w:rPr>
          <w:rFonts w:ascii="Courier New" w:hAnsi="Courier New" w:cs="Courier New"/>
          <w:b/>
          <w:lang w:val="en-US"/>
        </w:rPr>
        <w:t>MM</w:t>
      </w:r>
      <w:r w:rsidR="007C46F2">
        <w:rPr>
          <w:rFonts w:ascii="Courier New" w:hAnsi="Courier New" w:cs="Courier New"/>
          <w:b/>
        </w:rPr>
        <w:t xml:space="preserve"> </w:t>
      </w:r>
      <w:r>
        <w:rPr>
          <w:rFonts w:ascii="Courier New" w:hAnsi="Courier New" w:cs="Courier New"/>
          <w:b/>
          <w:lang w:val="en-US"/>
        </w:rPr>
        <w:t>HH</w:t>
      </w:r>
      <w:r>
        <w:rPr>
          <w:rFonts w:ascii="Courier New" w:hAnsi="Courier New" w:cs="Courier New"/>
          <w:b/>
        </w:rPr>
        <w:t xml:space="preserve"> </w:t>
      </w:r>
      <w:r>
        <w:rPr>
          <w:rFonts w:ascii="Courier New" w:hAnsi="Courier New" w:cs="Courier New"/>
          <w:b/>
          <w:lang w:val="en-US"/>
        </w:rPr>
        <w:t>MN</w:t>
      </w:r>
      <w:r>
        <w:rPr>
          <w:rFonts w:ascii="Courier New" w:hAnsi="Courier New" w:cs="Courier New"/>
          <w:b/>
        </w:rPr>
        <w:t xml:space="preserve"> </w:t>
      </w:r>
      <w:r>
        <w:rPr>
          <w:rFonts w:ascii="Courier New" w:hAnsi="Courier New" w:cs="Courier New"/>
          <w:b/>
          <w:lang w:val="en-US"/>
        </w:rPr>
        <w:t>SS</w:t>
      </w:r>
      <w:r>
        <w:rPr>
          <w:rFonts w:ascii="Courier New" w:hAnsi="Courier New" w:cs="Courier New"/>
          <w:b/>
        </w:rPr>
        <w:t>:)</w:t>
      </w:r>
    </w:p>
    <w:p w:rsidR="00AE757D" w:rsidRDefault="00AE757D">
      <w:pPr>
        <w:jc w:val="both"/>
      </w:pPr>
    </w:p>
    <w:p w:rsidR="00AE757D" w:rsidRDefault="00AE757D">
      <w:pPr>
        <w:jc w:val="both"/>
        <w:rPr>
          <w:sz w:val="24"/>
          <w:szCs w:val="24"/>
        </w:rPr>
      </w:pPr>
      <w:r>
        <w:rPr>
          <w:sz w:val="24"/>
          <w:szCs w:val="24"/>
        </w:rPr>
        <w:t>12</w:t>
      </w:r>
      <w:r>
        <w:rPr>
          <w:sz w:val="24"/>
          <w:szCs w:val="24"/>
          <w:lang w:val="en-US"/>
        </w:rPr>
        <w:t>G</w:t>
      </w:r>
      <w:r>
        <w:rPr>
          <w:sz w:val="24"/>
          <w:szCs w:val="24"/>
        </w:rPr>
        <w:t xml:space="preserve"> - признак запроса</w:t>
      </w:r>
    </w:p>
    <w:p w:rsidR="00AE757D" w:rsidRDefault="00AE757D">
      <w:pPr>
        <w:jc w:val="both"/>
        <w:rPr>
          <w:sz w:val="24"/>
          <w:szCs w:val="24"/>
        </w:rPr>
      </w:pPr>
      <w:r>
        <w:rPr>
          <w:sz w:val="24"/>
          <w:szCs w:val="24"/>
        </w:rPr>
        <w:t>$0113 – идентификатор сообщения</w:t>
      </w:r>
    </w:p>
    <w:p w:rsidR="00AE757D" w:rsidRDefault="00AE757D">
      <w:pPr>
        <w:jc w:val="both"/>
        <w:rPr>
          <w:sz w:val="24"/>
          <w:szCs w:val="24"/>
        </w:rPr>
      </w:pPr>
      <w:r>
        <w:rPr>
          <w:sz w:val="24"/>
          <w:szCs w:val="24"/>
          <w:lang w:val="en-US"/>
        </w:rPr>
        <w:t>XXXXXX</w:t>
      </w:r>
      <w:r>
        <w:rPr>
          <w:sz w:val="24"/>
          <w:szCs w:val="24"/>
        </w:rPr>
        <w:t xml:space="preserve"> – шестизначный код ЕСР станции АСУСС для которой передаем сообщение 0114. Должна быть описана в настроечном файле </w:t>
      </w:r>
      <w:r>
        <w:rPr>
          <w:sz w:val="24"/>
          <w:szCs w:val="24"/>
          <w:lang w:val="en-US"/>
        </w:rPr>
        <w:t>st</w:t>
      </w:r>
      <w:r>
        <w:rPr>
          <w:sz w:val="24"/>
          <w:szCs w:val="24"/>
        </w:rPr>
        <w:t>_</w:t>
      </w:r>
      <w:r>
        <w:rPr>
          <w:sz w:val="24"/>
          <w:szCs w:val="24"/>
          <w:lang w:val="en-US"/>
        </w:rPr>
        <w:t>asuss</w:t>
      </w:r>
      <w:r>
        <w:rPr>
          <w:sz w:val="24"/>
          <w:szCs w:val="24"/>
        </w:rPr>
        <w:t>.</w:t>
      </w:r>
      <w:r>
        <w:rPr>
          <w:sz w:val="24"/>
          <w:szCs w:val="24"/>
          <w:lang w:val="en-US"/>
        </w:rPr>
        <w:t>xxx</w:t>
      </w:r>
      <w:r>
        <w:rPr>
          <w:sz w:val="24"/>
          <w:szCs w:val="24"/>
        </w:rPr>
        <w:t>.</w:t>
      </w:r>
    </w:p>
    <w:p w:rsidR="00AE757D" w:rsidRDefault="00AE757D">
      <w:pPr>
        <w:jc w:val="both"/>
        <w:rPr>
          <w:sz w:val="24"/>
          <w:szCs w:val="24"/>
        </w:rPr>
      </w:pPr>
      <w:r>
        <w:rPr>
          <w:sz w:val="24"/>
          <w:szCs w:val="24"/>
          <w:lang w:val="en-US"/>
        </w:rPr>
        <w:t>DD</w:t>
      </w:r>
      <w:r>
        <w:rPr>
          <w:sz w:val="24"/>
          <w:szCs w:val="24"/>
        </w:rPr>
        <w:t xml:space="preserve"> –</w:t>
      </w:r>
      <w:r w:rsidR="00E71DBF">
        <w:rPr>
          <w:sz w:val="24"/>
          <w:szCs w:val="24"/>
        </w:rPr>
        <w:t xml:space="preserve"> </w:t>
      </w:r>
      <w:r>
        <w:rPr>
          <w:sz w:val="24"/>
          <w:szCs w:val="24"/>
        </w:rPr>
        <w:t>день в месяце (2 знака)</w:t>
      </w:r>
    </w:p>
    <w:p w:rsidR="007C46F2" w:rsidRDefault="007C46F2" w:rsidP="007C46F2">
      <w:pPr>
        <w:jc w:val="both"/>
        <w:rPr>
          <w:sz w:val="24"/>
          <w:szCs w:val="24"/>
        </w:rPr>
      </w:pPr>
      <w:r>
        <w:rPr>
          <w:sz w:val="24"/>
          <w:szCs w:val="24"/>
          <w:lang w:val="en-US"/>
        </w:rPr>
        <w:t>MM</w:t>
      </w:r>
      <w:r>
        <w:rPr>
          <w:sz w:val="24"/>
          <w:szCs w:val="24"/>
        </w:rPr>
        <w:t xml:space="preserve"> – месяц в году (2 знака)</w:t>
      </w:r>
    </w:p>
    <w:p w:rsidR="00AE757D" w:rsidRDefault="00AE757D">
      <w:pPr>
        <w:jc w:val="both"/>
        <w:rPr>
          <w:sz w:val="24"/>
          <w:szCs w:val="24"/>
        </w:rPr>
      </w:pPr>
      <w:r>
        <w:rPr>
          <w:sz w:val="24"/>
          <w:szCs w:val="24"/>
          <w:lang w:val="en-US"/>
        </w:rPr>
        <w:t>HH</w:t>
      </w:r>
      <w:r>
        <w:rPr>
          <w:sz w:val="24"/>
          <w:szCs w:val="24"/>
        </w:rPr>
        <w:t xml:space="preserve"> – час в дне (2 знака)</w:t>
      </w:r>
    </w:p>
    <w:p w:rsidR="00AE757D" w:rsidRDefault="00AE757D">
      <w:pPr>
        <w:jc w:val="both"/>
        <w:rPr>
          <w:sz w:val="24"/>
          <w:szCs w:val="24"/>
        </w:rPr>
      </w:pPr>
      <w:r>
        <w:rPr>
          <w:sz w:val="24"/>
          <w:szCs w:val="24"/>
          <w:lang w:val="en-US"/>
        </w:rPr>
        <w:lastRenderedPageBreak/>
        <w:t>MN</w:t>
      </w:r>
      <w:r>
        <w:rPr>
          <w:sz w:val="24"/>
          <w:szCs w:val="24"/>
        </w:rPr>
        <w:t xml:space="preserve"> – минута в часе (2 знака)</w:t>
      </w:r>
    </w:p>
    <w:p w:rsidR="00AE757D" w:rsidRDefault="00AE757D">
      <w:pPr>
        <w:jc w:val="both"/>
        <w:rPr>
          <w:sz w:val="24"/>
          <w:szCs w:val="24"/>
        </w:rPr>
      </w:pPr>
      <w:r>
        <w:rPr>
          <w:sz w:val="24"/>
          <w:szCs w:val="24"/>
          <w:lang w:val="en-US"/>
        </w:rPr>
        <w:t>SS</w:t>
      </w:r>
      <w:r>
        <w:rPr>
          <w:sz w:val="24"/>
          <w:szCs w:val="24"/>
        </w:rPr>
        <w:t xml:space="preserve"> – секунда в минуте (2 знака)</w:t>
      </w:r>
    </w:p>
    <w:p w:rsidR="00AE757D" w:rsidRDefault="00AE757D">
      <w:pPr>
        <w:jc w:val="both"/>
        <w:rPr>
          <w:sz w:val="24"/>
          <w:szCs w:val="24"/>
        </w:rPr>
      </w:pPr>
      <w:r>
        <w:rPr>
          <w:sz w:val="24"/>
          <w:szCs w:val="24"/>
        </w:rPr>
        <w:t>Эти 5 значений нужны чтобы идентифицировать сообщения ГИД как ответы на конкретные запросы в ГИД. Они же проставляются в сообщении 0114 как ответ</w:t>
      </w:r>
      <w:r w:rsidR="00E71DBF">
        <w:rPr>
          <w:sz w:val="24"/>
          <w:szCs w:val="24"/>
        </w:rPr>
        <w:t xml:space="preserve"> </w:t>
      </w:r>
      <w:r>
        <w:rPr>
          <w:sz w:val="24"/>
          <w:szCs w:val="24"/>
        </w:rPr>
        <w:t>на запрос.</w:t>
      </w:r>
    </w:p>
    <w:p w:rsidR="00AE757D" w:rsidRDefault="00AE757D">
      <w:pPr>
        <w:jc w:val="both"/>
        <w:rPr>
          <w:sz w:val="24"/>
          <w:szCs w:val="24"/>
        </w:rPr>
      </w:pPr>
      <w:r>
        <w:rPr>
          <w:sz w:val="24"/>
          <w:szCs w:val="24"/>
        </w:rPr>
        <w:t xml:space="preserve">Алгоритм ответа на запрос совпадает с работой по регламенту – за исключением того, что ответ (сообщение 0114) на запрос дается сразу после получения запроса, в ответе проставляется время идентификатор взятое из запроса. </w:t>
      </w:r>
    </w:p>
    <w:p w:rsidR="00AE757D" w:rsidRDefault="00AE757D">
      <w:pPr>
        <w:jc w:val="both"/>
      </w:pPr>
    </w:p>
    <w:p w:rsidR="00AE757D" w:rsidRDefault="00AE757D">
      <w:pPr>
        <w:jc w:val="both"/>
      </w:pPr>
    </w:p>
    <w:p w:rsidR="00AE757D" w:rsidRDefault="00AE757D">
      <w:pPr>
        <w:pStyle w:val="2"/>
        <w:tabs>
          <w:tab w:val="left" w:pos="0"/>
        </w:tabs>
        <w:jc w:val="both"/>
      </w:pPr>
      <w:bookmarkStart w:id="416" w:name="_Toc410221551"/>
      <w:r>
        <w:t>П34.3.Структура сообщения 0114.</w:t>
      </w:r>
      <w:bookmarkEnd w:id="416"/>
    </w:p>
    <w:p w:rsidR="00AE757D" w:rsidRDefault="00AE757D">
      <w:pPr>
        <w:jc w:val="both"/>
      </w:pPr>
    </w:p>
    <w:p w:rsidR="00AE757D" w:rsidRDefault="00AE757D">
      <w:pPr>
        <w:pStyle w:val="af2"/>
        <w:jc w:val="both"/>
        <w:rPr>
          <w:b/>
          <w:sz w:val="24"/>
        </w:rPr>
      </w:pPr>
      <w:r>
        <w:rPr>
          <w:b/>
          <w:sz w:val="24"/>
        </w:rPr>
        <w:t>(:0114 657305 01 07 03 25 36:</w:t>
      </w:r>
    </w:p>
    <w:p w:rsidR="00AE757D" w:rsidRDefault="00E71DBF">
      <w:pPr>
        <w:pStyle w:val="af2"/>
        <w:jc w:val="both"/>
        <w:rPr>
          <w:b/>
          <w:sz w:val="24"/>
        </w:rPr>
      </w:pPr>
      <w:r>
        <w:rPr>
          <w:b/>
          <w:sz w:val="24"/>
        </w:rPr>
        <w:t xml:space="preserve"> </w:t>
      </w:r>
      <w:r w:rsidR="00AE757D">
        <w:rPr>
          <w:b/>
          <w:sz w:val="24"/>
        </w:rPr>
        <w:t>Ю1 658204:</w:t>
      </w:r>
    </w:p>
    <w:p w:rsidR="00AE757D" w:rsidRDefault="00E71DBF">
      <w:pPr>
        <w:pStyle w:val="af2"/>
        <w:jc w:val="both"/>
        <w:rPr>
          <w:b/>
          <w:sz w:val="24"/>
        </w:rPr>
      </w:pPr>
      <w:r>
        <w:rPr>
          <w:b/>
          <w:sz w:val="24"/>
        </w:rPr>
        <w:t xml:space="preserve"> </w:t>
      </w:r>
      <w:r w:rsidR="00AE757D">
        <w:rPr>
          <w:b/>
          <w:sz w:val="24"/>
        </w:rPr>
        <w:t>Ю2 2222 3333 044 6573 15 32 673804 1 14 35:</w:t>
      </w:r>
    </w:p>
    <w:p w:rsidR="00AE757D" w:rsidRDefault="00E71DBF">
      <w:pPr>
        <w:pStyle w:val="af2"/>
        <w:jc w:val="both"/>
        <w:rPr>
          <w:b/>
          <w:sz w:val="24"/>
        </w:rPr>
      </w:pPr>
      <w:r>
        <w:rPr>
          <w:b/>
          <w:sz w:val="24"/>
        </w:rPr>
        <w:t xml:space="preserve"> </w:t>
      </w:r>
      <w:r w:rsidR="00AE757D">
        <w:rPr>
          <w:b/>
          <w:sz w:val="24"/>
        </w:rPr>
        <w:t>Ю3 240 1 23 1702 СОКОЛОВ 14 25 22651 22652$:)</w:t>
      </w:r>
    </w:p>
    <w:p w:rsidR="00AE757D" w:rsidRDefault="00AE757D">
      <w:pPr>
        <w:pStyle w:val="af2"/>
        <w:jc w:val="both"/>
        <w:rPr>
          <w:rFonts w:ascii="Times New Roman" w:hAnsi="Times New Roman"/>
          <w:sz w:val="24"/>
        </w:rPr>
      </w:pPr>
    </w:p>
    <w:p w:rsidR="00AE757D" w:rsidRDefault="00AE757D">
      <w:pPr>
        <w:pStyle w:val="af2"/>
        <w:ind w:firstLine="720"/>
        <w:jc w:val="both"/>
        <w:rPr>
          <w:rFonts w:ascii="Times New Roman" w:hAnsi="Times New Roman"/>
          <w:sz w:val="24"/>
          <w:u w:val="single"/>
        </w:rPr>
      </w:pPr>
      <w:r>
        <w:rPr>
          <w:rFonts w:ascii="Times New Roman" w:hAnsi="Times New Roman"/>
          <w:sz w:val="24"/>
          <w:u w:val="single"/>
        </w:rPr>
        <w:t>Описание структуры сообщения.</w:t>
      </w:r>
    </w:p>
    <w:p w:rsidR="00AE757D" w:rsidRDefault="00AE757D">
      <w:pPr>
        <w:pStyle w:val="af2"/>
        <w:jc w:val="both"/>
        <w:rPr>
          <w:rFonts w:ascii="Times New Roman" w:hAnsi="Times New Roman"/>
          <w:sz w:val="24"/>
        </w:rPr>
      </w:pPr>
    </w:p>
    <w:p w:rsidR="00AE757D" w:rsidRDefault="00AE757D">
      <w:pPr>
        <w:pStyle w:val="af2"/>
        <w:jc w:val="both"/>
        <w:rPr>
          <w:rFonts w:ascii="Times New Roman" w:hAnsi="Times New Roman"/>
          <w:sz w:val="24"/>
        </w:rPr>
      </w:pPr>
      <w:r>
        <w:rPr>
          <w:rFonts w:ascii="Times New Roman" w:hAnsi="Times New Roman"/>
          <w:sz w:val="24"/>
        </w:rPr>
        <w:t>Сообщение состоит из четырех видов фраз:</w:t>
      </w:r>
    </w:p>
    <w:p w:rsidR="00AE757D" w:rsidRDefault="00AE757D" w:rsidP="00E2455E">
      <w:pPr>
        <w:pStyle w:val="af2"/>
        <w:numPr>
          <w:ilvl w:val="0"/>
          <w:numId w:val="2"/>
        </w:numPr>
        <w:tabs>
          <w:tab w:val="left" w:pos="720"/>
          <w:tab w:val="left" w:pos="1080"/>
        </w:tabs>
        <w:ind w:left="720"/>
        <w:jc w:val="both"/>
        <w:rPr>
          <w:rFonts w:ascii="Times New Roman" w:hAnsi="Times New Roman"/>
          <w:sz w:val="24"/>
        </w:rPr>
      </w:pPr>
      <w:r>
        <w:rPr>
          <w:rFonts w:ascii="Times New Roman" w:hAnsi="Times New Roman"/>
          <w:sz w:val="24"/>
        </w:rPr>
        <w:t>служебная;</w:t>
      </w:r>
    </w:p>
    <w:p w:rsidR="00AE757D" w:rsidRDefault="00AE757D" w:rsidP="00E2455E">
      <w:pPr>
        <w:pStyle w:val="af2"/>
        <w:numPr>
          <w:ilvl w:val="0"/>
          <w:numId w:val="2"/>
        </w:numPr>
        <w:tabs>
          <w:tab w:val="left" w:pos="720"/>
          <w:tab w:val="left" w:pos="1080"/>
        </w:tabs>
        <w:ind w:left="720"/>
        <w:jc w:val="both"/>
        <w:rPr>
          <w:rFonts w:ascii="Times New Roman" w:hAnsi="Times New Roman"/>
          <w:sz w:val="24"/>
        </w:rPr>
      </w:pPr>
      <w:r>
        <w:rPr>
          <w:rFonts w:ascii="Times New Roman" w:hAnsi="Times New Roman"/>
          <w:sz w:val="24"/>
        </w:rPr>
        <w:t>Ю1 (идентификатор направления подхода);</w:t>
      </w:r>
    </w:p>
    <w:p w:rsidR="00AE757D" w:rsidRDefault="00AE757D" w:rsidP="00E2455E">
      <w:pPr>
        <w:pStyle w:val="af2"/>
        <w:numPr>
          <w:ilvl w:val="0"/>
          <w:numId w:val="2"/>
        </w:numPr>
        <w:tabs>
          <w:tab w:val="left" w:pos="720"/>
          <w:tab w:val="left" w:pos="1080"/>
        </w:tabs>
        <w:ind w:left="720"/>
        <w:jc w:val="both"/>
        <w:rPr>
          <w:rFonts w:ascii="Times New Roman" w:hAnsi="Times New Roman"/>
          <w:sz w:val="24"/>
        </w:rPr>
      </w:pPr>
      <w:r>
        <w:rPr>
          <w:rFonts w:ascii="Times New Roman" w:hAnsi="Times New Roman"/>
          <w:sz w:val="24"/>
        </w:rPr>
        <w:t>Ю2 (общие сведения о поезде);</w:t>
      </w:r>
    </w:p>
    <w:p w:rsidR="00AE757D" w:rsidRDefault="00AE757D" w:rsidP="00E2455E">
      <w:pPr>
        <w:pStyle w:val="af2"/>
        <w:numPr>
          <w:ilvl w:val="0"/>
          <w:numId w:val="2"/>
        </w:numPr>
        <w:tabs>
          <w:tab w:val="left" w:pos="720"/>
          <w:tab w:val="left" w:pos="1080"/>
        </w:tabs>
        <w:ind w:left="720"/>
        <w:jc w:val="both"/>
        <w:rPr>
          <w:rFonts w:ascii="Times New Roman" w:hAnsi="Times New Roman"/>
          <w:sz w:val="24"/>
        </w:rPr>
      </w:pPr>
      <w:r>
        <w:rPr>
          <w:rFonts w:ascii="Times New Roman" w:hAnsi="Times New Roman"/>
          <w:sz w:val="24"/>
        </w:rPr>
        <w:t>Ю3 (сведения о локомотиве и бригаде).</w:t>
      </w:r>
    </w:p>
    <w:p w:rsidR="00AE757D" w:rsidRDefault="00AE757D">
      <w:pPr>
        <w:pStyle w:val="af2"/>
        <w:ind w:left="720"/>
        <w:jc w:val="both"/>
        <w:rPr>
          <w:rFonts w:ascii="Times New Roman" w:hAnsi="Times New Roman"/>
          <w:sz w:val="24"/>
        </w:rPr>
      </w:pPr>
    </w:p>
    <w:p w:rsidR="00AE757D" w:rsidRDefault="00AE757D">
      <w:pPr>
        <w:pStyle w:val="af2"/>
        <w:ind w:left="720"/>
        <w:jc w:val="both"/>
        <w:rPr>
          <w:rFonts w:ascii="Times New Roman" w:hAnsi="Times New Roman"/>
          <w:sz w:val="24"/>
        </w:rPr>
      </w:pPr>
      <w:r>
        <w:rPr>
          <w:rFonts w:ascii="Times New Roman" w:hAnsi="Times New Roman"/>
          <w:sz w:val="24"/>
        </w:rPr>
        <w:t>Признак начала сообщения – «(:».</w:t>
      </w:r>
    </w:p>
    <w:p w:rsidR="00AE757D" w:rsidRDefault="00AE757D">
      <w:pPr>
        <w:pStyle w:val="af2"/>
        <w:ind w:left="720"/>
        <w:jc w:val="both"/>
        <w:rPr>
          <w:rFonts w:ascii="Times New Roman" w:hAnsi="Times New Roman"/>
          <w:sz w:val="24"/>
        </w:rPr>
      </w:pPr>
      <w:r>
        <w:rPr>
          <w:rFonts w:ascii="Times New Roman" w:hAnsi="Times New Roman"/>
          <w:sz w:val="24"/>
        </w:rPr>
        <w:t>Признак конца сообщения – «</w:t>
      </w:r>
      <w:r>
        <w:rPr>
          <w:rFonts w:ascii="Times New Roman" w:hAnsi="Times New Roman"/>
          <w:sz w:val="24"/>
          <w:lang w:val="ru-RU"/>
        </w:rPr>
        <w:t>:)</w:t>
      </w:r>
      <w:r>
        <w:rPr>
          <w:rFonts w:ascii="Times New Roman" w:hAnsi="Times New Roman"/>
          <w:sz w:val="24"/>
        </w:rPr>
        <w:t>».</w:t>
      </w:r>
    </w:p>
    <w:p w:rsidR="00AE757D" w:rsidRDefault="00AE757D">
      <w:pPr>
        <w:pStyle w:val="af2"/>
        <w:ind w:left="720"/>
        <w:jc w:val="both"/>
        <w:rPr>
          <w:rFonts w:ascii="Times New Roman" w:hAnsi="Times New Roman"/>
          <w:sz w:val="24"/>
          <w:szCs w:val="24"/>
        </w:rPr>
      </w:pPr>
      <w:r>
        <w:rPr>
          <w:rFonts w:ascii="Times New Roman" w:hAnsi="Times New Roman"/>
          <w:sz w:val="24"/>
          <w:szCs w:val="24"/>
        </w:rPr>
        <w:t>Каждая фраза внутри сообщения заканчивается символом «:».</w:t>
      </w:r>
    </w:p>
    <w:p w:rsidR="00AE757D" w:rsidRDefault="00AE757D">
      <w:pPr>
        <w:pStyle w:val="af2"/>
        <w:ind w:firstLine="720"/>
        <w:jc w:val="both"/>
        <w:rPr>
          <w:rFonts w:ascii="Times New Roman" w:hAnsi="Times New Roman"/>
          <w:sz w:val="24"/>
          <w:szCs w:val="24"/>
        </w:rPr>
      </w:pPr>
      <w:r>
        <w:rPr>
          <w:rFonts w:ascii="Times New Roman" w:hAnsi="Times New Roman"/>
          <w:sz w:val="24"/>
          <w:szCs w:val="24"/>
        </w:rPr>
        <w:t>На каждый поезд в сообщение включается одна фраза Ю1 и одна фраза Ю2 и, возможно, несколько фраз Ю3.</w:t>
      </w:r>
    </w:p>
    <w:p w:rsidR="00AE757D" w:rsidRDefault="00AE757D">
      <w:pPr>
        <w:ind w:firstLine="720"/>
        <w:jc w:val="both"/>
        <w:rPr>
          <w:sz w:val="24"/>
          <w:szCs w:val="24"/>
        </w:rPr>
      </w:pPr>
      <w:r>
        <w:rPr>
          <w:sz w:val="24"/>
          <w:szCs w:val="24"/>
        </w:rPr>
        <w:t>Количество фраз Ю3, относящихся поезду, определяется количеством локомотивов, ведущих поезд.</w:t>
      </w:r>
    </w:p>
    <w:p w:rsidR="00AE757D" w:rsidRPr="0087374D" w:rsidRDefault="00AE757D">
      <w:pPr>
        <w:ind w:firstLine="720"/>
        <w:jc w:val="both"/>
        <w:rPr>
          <w:sz w:val="24"/>
          <w:szCs w:val="24"/>
          <w:lang w:val="en-US"/>
        </w:rPr>
      </w:pPr>
      <w:r>
        <w:rPr>
          <w:sz w:val="24"/>
          <w:szCs w:val="24"/>
        </w:rPr>
        <w:t>Служебная фраза</w:t>
      </w:r>
      <w:r w:rsidR="008602F3">
        <w:rPr>
          <w:sz w:val="24"/>
          <w:szCs w:val="24"/>
        </w:rPr>
        <w:t>:</w:t>
      </w:r>
    </w:p>
    <w:p w:rsidR="00AE757D" w:rsidRDefault="00AE757D" w:rsidP="00E2455E">
      <w:pPr>
        <w:pStyle w:val="af2"/>
        <w:numPr>
          <w:ilvl w:val="0"/>
          <w:numId w:val="76"/>
        </w:numPr>
        <w:jc w:val="both"/>
        <w:rPr>
          <w:rFonts w:ascii="Times New Roman" w:hAnsi="Times New Roman"/>
          <w:sz w:val="24"/>
        </w:rPr>
      </w:pPr>
      <w:r>
        <w:rPr>
          <w:rFonts w:ascii="Times New Roman" w:hAnsi="Times New Roman"/>
          <w:sz w:val="24"/>
        </w:rPr>
        <w:t>0114 - код сообщения</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4</w:t>
      </w:r>
      <w:r w:rsidR="008602F3">
        <w:rPr>
          <w:rFonts w:ascii="Times New Roman" w:hAnsi="Times New Roman"/>
          <w:sz w:val="24"/>
        </w:rPr>
        <w:t xml:space="preserve"> </w:t>
      </w:r>
      <w:r>
        <w:rPr>
          <w:rFonts w:ascii="Times New Roman" w:hAnsi="Times New Roman"/>
          <w:sz w:val="24"/>
        </w:rPr>
        <w:t>зн</w:t>
      </w:r>
      <w:r w:rsidR="008602F3">
        <w:rPr>
          <w:rFonts w:ascii="Times New Roman" w:hAnsi="Times New Roman"/>
          <w:sz w:val="24"/>
        </w:rPr>
        <w:t>.</w:t>
      </w:r>
    </w:p>
    <w:p w:rsidR="00AE757D" w:rsidRDefault="00AE757D" w:rsidP="00E2455E">
      <w:pPr>
        <w:pStyle w:val="af2"/>
        <w:numPr>
          <w:ilvl w:val="0"/>
          <w:numId w:val="76"/>
        </w:numPr>
        <w:jc w:val="both"/>
        <w:rPr>
          <w:rFonts w:ascii="Times New Roman" w:hAnsi="Times New Roman"/>
          <w:sz w:val="24"/>
        </w:rPr>
      </w:pPr>
      <w:r>
        <w:rPr>
          <w:rFonts w:ascii="Times New Roman" w:hAnsi="Times New Roman"/>
          <w:sz w:val="24"/>
        </w:rPr>
        <w:t>657305 - ЕСР станции, для которой планируется прибытие поездов</w:t>
      </w:r>
      <w:r w:rsidR="008602F3">
        <w:rPr>
          <w:rFonts w:ascii="Times New Roman" w:hAnsi="Times New Roman"/>
          <w:sz w:val="24"/>
        </w:rPr>
        <w:tab/>
      </w:r>
      <w:r>
        <w:rPr>
          <w:rFonts w:ascii="Times New Roman" w:hAnsi="Times New Roman"/>
          <w:sz w:val="24"/>
        </w:rPr>
        <w:tab/>
        <w:t>6</w:t>
      </w:r>
      <w:r w:rsidR="008602F3">
        <w:rPr>
          <w:rFonts w:ascii="Times New Roman" w:hAnsi="Times New Roman"/>
          <w:sz w:val="24"/>
        </w:rPr>
        <w:t xml:space="preserve"> </w:t>
      </w:r>
      <w:r>
        <w:rPr>
          <w:rFonts w:ascii="Times New Roman" w:hAnsi="Times New Roman"/>
          <w:sz w:val="24"/>
        </w:rPr>
        <w:t>зн</w:t>
      </w:r>
      <w:r w:rsidR="008602F3">
        <w:rPr>
          <w:rFonts w:ascii="Times New Roman" w:hAnsi="Times New Roman"/>
          <w:sz w:val="24"/>
        </w:rPr>
        <w:t>.</w:t>
      </w:r>
    </w:p>
    <w:p w:rsidR="00AE757D" w:rsidRDefault="00AE757D" w:rsidP="00E2455E">
      <w:pPr>
        <w:pStyle w:val="af2"/>
        <w:numPr>
          <w:ilvl w:val="0"/>
          <w:numId w:val="76"/>
        </w:numPr>
        <w:jc w:val="both"/>
        <w:rPr>
          <w:rFonts w:ascii="Times New Roman" w:hAnsi="Times New Roman"/>
          <w:sz w:val="24"/>
        </w:rPr>
      </w:pPr>
      <w:r>
        <w:rPr>
          <w:rFonts w:ascii="Times New Roman" w:hAnsi="Times New Roman"/>
          <w:sz w:val="24"/>
        </w:rPr>
        <w:t>01 – месяц в году</w:t>
      </w:r>
      <w:r w:rsidR="008602F3">
        <w:rPr>
          <w:rFonts w:ascii="Times New Roman" w:hAnsi="Times New Roman"/>
          <w:sz w:val="24"/>
        </w:rPr>
        <w:t xml:space="preserve"> </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2 зн</w:t>
      </w:r>
      <w:r w:rsidR="008602F3">
        <w:rPr>
          <w:rFonts w:ascii="Times New Roman" w:hAnsi="Times New Roman"/>
          <w:sz w:val="24"/>
        </w:rPr>
        <w:t>.</w:t>
      </w:r>
    </w:p>
    <w:p w:rsidR="008602F3" w:rsidRDefault="00AE757D" w:rsidP="00E2455E">
      <w:pPr>
        <w:pStyle w:val="af2"/>
        <w:numPr>
          <w:ilvl w:val="0"/>
          <w:numId w:val="76"/>
        </w:numPr>
        <w:jc w:val="both"/>
        <w:rPr>
          <w:rFonts w:ascii="Times New Roman" w:hAnsi="Times New Roman"/>
          <w:sz w:val="24"/>
        </w:rPr>
      </w:pPr>
      <w:r>
        <w:rPr>
          <w:rFonts w:ascii="Times New Roman" w:hAnsi="Times New Roman"/>
          <w:sz w:val="24"/>
        </w:rPr>
        <w:t>07 – день в месяце</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t>2 зн.</w:t>
      </w:r>
    </w:p>
    <w:p w:rsidR="008602F3" w:rsidRDefault="00AE757D" w:rsidP="00E2455E">
      <w:pPr>
        <w:pStyle w:val="af2"/>
        <w:numPr>
          <w:ilvl w:val="0"/>
          <w:numId w:val="76"/>
        </w:numPr>
        <w:jc w:val="both"/>
        <w:rPr>
          <w:rFonts w:ascii="Times New Roman" w:hAnsi="Times New Roman"/>
          <w:sz w:val="24"/>
        </w:rPr>
      </w:pPr>
      <w:r>
        <w:rPr>
          <w:rFonts w:ascii="Times New Roman" w:hAnsi="Times New Roman"/>
          <w:sz w:val="24"/>
        </w:rPr>
        <w:t>03 – час в дне</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t>2 зн.</w:t>
      </w:r>
    </w:p>
    <w:p w:rsidR="008602F3" w:rsidRDefault="00AE757D" w:rsidP="00E2455E">
      <w:pPr>
        <w:pStyle w:val="af2"/>
        <w:numPr>
          <w:ilvl w:val="0"/>
          <w:numId w:val="76"/>
        </w:numPr>
        <w:jc w:val="both"/>
        <w:rPr>
          <w:rFonts w:ascii="Times New Roman" w:hAnsi="Times New Roman"/>
          <w:sz w:val="24"/>
        </w:rPr>
      </w:pPr>
      <w:r>
        <w:rPr>
          <w:rFonts w:ascii="Times New Roman" w:hAnsi="Times New Roman"/>
          <w:sz w:val="24"/>
        </w:rPr>
        <w:t>25 – минута в часе</w:t>
      </w:r>
      <w:r w:rsidR="00F8085A">
        <w:rPr>
          <w:rFonts w:ascii="Times New Roman" w:hAnsi="Times New Roman"/>
          <w:sz w:val="24"/>
        </w:rPr>
        <w:t xml:space="preserve"> </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t>2 зн.</w:t>
      </w:r>
    </w:p>
    <w:p w:rsidR="008602F3" w:rsidRDefault="00AE757D" w:rsidP="00E2455E">
      <w:pPr>
        <w:pStyle w:val="af2"/>
        <w:numPr>
          <w:ilvl w:val="0"/>
          <w:numId w:val="76"/>
        </w:numPr>
        <w:jc w:val="both"/>
        <w:rPr>
          <w:rFonts w:ascii="Times New Roman" w:hAnsi="Times New Roman"/>
          <w:sz w:val="24"/>
        </w:rPr>
      </w:pPr>
      <w:r>
        <w:rPr>
          <w:rFonts w:ascii="Times New Roman" w:hAnsi="Times New Roman"/>
          <w:sz w:val="24"/>
        </w:rPr>
        <w:t>36 – секунда в минуте</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t>2 зн.</w:t>
      </w:r>
    </w:p>
    <w:p w:rsidR="00AE757D" w:rsidRDefault="00AE757D" w:rsidP="008602F3">
      <w:pPr>
        <w:pStyle w:val="af2"/>
        <w:jc w:val="both"/>
        <w:rPr>
          <w:rFonts w:ascii="Times New Roman" w:hAnsi="Times New Roman"/>
          <w:sz w:val="24"/>
        </w:rPr>
      </w:pPr>
    </w:p>
    <w:p w:rsidR="00AE757D" w:rsidRDefault="00AE757D">
      <w:pPr>
        <w:pStyle w:val="af2"/>
        <w:jc w:val="both"/>
        <w:rPr>
          <w:rFonts w:ascii="Times New Roman" w:hAnsi="Times New Roman"/>
          <w:sz w:val="24"/>
        </w:rPr>
      </w:pPr>
      <w:r>
        <w:rPr>
          <w:rFonts w:ascii="Times New Roman" w:hAnsi="Times New Roman"/>
          <w:sz w:val="24"/>
        </w:rPr>
        <w:t>Код ЕСР и последние пять значений в служебной фразе относятся к идентификатору сообщения. Если сообщение формируется по регламенту то код станции берется из настроечного файла а время берется текущим на момент формирования сообщения. Если сообщение формируется как ответ на запрос АСУСС (сообщение 0113) то код станции и время берется из запроса (чтобы АСУСС смогла различить ответ на запрос и сообщение по регламенту)</w:t>
      </w:r>
    </w:p>
    <w:p w:rsidR="00AE757D" w:rsidRDefault="00AE757D">
      <w:pPr>
        <w:pStyle w:val="af2"/>
        <w:ind w:left="2160" w:firstLine="720"/>
        <w:jc w:val="both"/>
        <w:rPr>
          <w:rFonts w:ascii="Times New Roman" w:hAnsi="Times New Roman"/>
          <w:sz w:val="24"/>
        </w:rPr>
      </w:pPr>
    </w:p>
    <w:p w:rsidR="00AE757D" w:rsidRDefault="00AE757D" w:rsidP="008602F3">
      <w:pPr>
        <w:pStyle w:val="af2"/>
        <w:ind w:left="2160" w:firstLine="720"/>
        <w:jc w:val="both"/>
        <w:rPr>
          <w:rFonts w:ascii="Times New Roman" w:hAnsi="Times New Roman"/>
          <w:b/>
          <w:sz w:val="24"/>
        </w:rPr>
      </w:pPr>
      <w:r>
        <w:rPr>
          <w:rFonts w:ascii="Times New Roman" w:hAnsi="Times New Roman"/>
          <w:sz w:val="24"/>
        </w:rPr>
        <w:t>Информационн</w:t>
      </w:r>
      <w:r w:rsidR="008602F3">
        <w:rPr>
          <w:rFonts w:ascii="Times New Roman" w:hAnsi="Times New Roman"/>
          <w:sz w:val="24"/>
        </w:rPr>
        <w:t>ая</w:t>
      </w:r>
      <w:r>
        <w:rPr>
          <w:rFonts w:ascii="Times New Roman" w:hAnsi="Times New Roman"/>
          <w:sz w:val="24"/>
        </w:rPr>
        <w:t xml:space="preserve"> фраза</w:t>
      </w:r>
      <w:r w:rsidR="008602F3">
        <w:rPr>
          <w:rFonts w:ascii="Times New Roman" w:hAnsi="Times New Roman"/>
          <w:b/>
          <w:sz w:val="24"/>
        </w:rPr>
        <w:t xml:space="preserve"> </w:t>
      </w:r>
      <w:r>
        <w:rPr>
          <w:rFonts w:ascii="Times New Roman" w:hAnsi="Times New Roman"/>
          <w:b/>
          <w:sz w:val="24"/>
        </w:rPr>
        <w:t>Ю1:</w:t>
      </w:r>
    </w:p>
    <w:p w:rsidR="00AE757D" w:rsidRDefault="00F8085A" w:rsidP="0087374D">
      <w:pPr>
        <w:pStyle w:val="af2"/>
        <w:ind w:firstLine="720"/>
        <w:jc w:val="both"/>
        <w:rPr>
          <w:rFonts w:ascii="Times New Roman" w:hAnsi="Times New Roman"/>
          <w:sz w:val="24"/>
        </w:rPr>
      </w:pPr>
      <w:r>
        <w:rPr>
          <w:rFonts w:ascii="Times New Roman" w:hAnsi="Times New Roman"/>
          <w:sz w:val="24"/>
        </w:rPr>
        <w:t xml:space="preserve"> </w:t>
      </w:r>
      <w:r w:rsidR="00AE757D">
        <w:rPr>
          <w:rFonts w:ascii="Times New Roman" w:hAnsi="Times New Roman"/>
          <w:sz w:val="24"/>
        </w:rPr>
        <w:t xml:space="preserve"> 658204 – ЕСР станции, определяющий</w:t>
      </w:r>
      <w:r>
        <w:rPr>
          <w:rFonts w:ascii="Times New Roman" w:hAnsi="Times New Roman"/>
          <w:sz w:val="24"/>
        </w:rPr>
        <w:t xml:space="preserve"> </w:t>
      </w:r>
      <w:r w:rsidR="00AE757D">
        <w:rPr>
          <w:rFonts w:ascii="Times New Roman" w:hAnsi="Times New Roman"/>
          <w:sz w:val="24"/>
        </w:rPr>
        <w:t>направление подхода</w:t>
      </w:r>
      <w:r>
        <w:rPr>
          <w:rFonts w:ascii="Times New Roman" w:hAnsi="Times New Roman"/>
          <w:sz w:val="24"/>
        </w:rPr>
        <w:t xml:space="preserve">  </w:t>
      </w:r>
      <w:r w:rsidR="0087374D" w:rsidRPr="006954A2">
        <w:rPr>
          <w:rFonts w:ascii="Times New Roman" w:hAnsi="Times New Roman"/>
          <w:sz w:val="24"/>
        </w:rPr>
        <w:t xml:space="preserve">- </w:t>
      </w:r>
      <w:r>
        <w:rPr>
          <w:rFonts w:ascii="Times New Roman" w:hAnsi="Times New Roman"/>
          <w:sz w:val="24"/>
        </w:rPr>
        <w:t xml:space="preserve"> </w:t>
      </w:r>
      <w:r w:rsidR="00AE757D">
        <w:rPr>
          <w:rFonts w:ascii="Times New Roman" w:hAnsi="Times New Roman"/>
          <w:sz w:val="24"/>
        </w:rPr>
        <w:t>6 зн.</w:t>
      </w:r>
    </w:p>
    <w:p w:rsidR="00AE757D" w:rsidRDefault="00AE757D">
      <w:pPr>
        <w:pStyle w:val="af2"/>
        <w:jc w:val="both"/>
        <w:rPr>
          <w:rFonts w:ascii="Times New Roman" w:hAnsi="Times New Roman"/>
          <w:sz w:val="24"/>
        </w:rPr>
      </w:pPr>
      <w:r>
        <w:rPr>
          <w:rFonts w:ascii="Times New Roman" w:hAnsi="Times New Roman"/>
          <w:sz w:val="24"/>
        </w:rPr>
        <w:lastRenderedPageBreak/>
        <w:t>В качестве направления подхода может быть определена любая станции по согласованию с АСУ</w:t>
      </w:r>
      <w:r>
        <w:rPr>
          <w:rFonts w:ascii="Times New Roman" w:hAnsi="Times New Roman"/>
          <w:sz w:val="24"/>
          <w:lang w:val="en-US"/>
        </w:rPr>
        <w:t>CC</w:t>
      </w:r>
      <w:r>
        <w:rPr>
          <w:rFonts w:ascii="Times New Roman" w:hAnsi="Times New Roman"/>
          <w:sz w:val="24"/>
        </w:rPr>
        <w:t>.</w:t>
      </w:r>
    </w:p>
    <w:p w:rsidR="00AE757D" w:rsidRDefault="00AE757D">
      <w:pPr>
        <w:pStyle w:val="af2"/>
        <w:jc w:val="both"/>
        <w:rPr>
          <w:rFonts w:ascii="Times New Roman" w:hAnsi="Times New Roman"/>
          <w:sz w:val="24"/>
        </w:rPr>
      </w:pPr>
    </w:p>
    <w:p w:rsidR="00AE757D" w:rsidRDefault="008602F3" w:rsidP="008602F3">
      <w:pPr>
        <w:pStyle w:val="af2"/>
        <w:ind w:left="2160" w:firstLine="720"/>
        <w:jc w:val="both"/>
        <w:rPr>
          <w:rFonts w:ascii="Times New Roman" w:hAnsi="Times New Roman"/>
          <w:b/>
          <w:sz w:val="24"/>
        </w:rPr>
      </w:pPr>
      <w:r w:rsidRPr="008602F3">
        <w:rPr>
          <w:rFonts w:ascii="Times New Roman" w:hAnsi="Times New Roman"/>
          <w:sz w:val="24"/>
        </w:rPr>
        <w:t xml:space="preserve"> </w:t>
      </w:r>
      <w:r>
        <w:rPr>
          <w:rFonts w:ascii="Times New Roman" w:hAnsi="Times New Roman"/>
          <w:sz w:val="24"/>
        </w:rPr>
        <w:t>Информационная фраза</w:t>
      </w:r>
      <w:r>
        <w:rPr>
          <w:rFonts w:ascii="Times New Roman" w:hAnsi="Times New Roman"/>
          <w:b/>
          <w:sz w:val="24"/>
        </w:rPr>
        <w:t xml:space="preserve"> </w:t>
      </w:r>
      <w:r w:rsidR="00AE757D">
        <w:rPr>
          <w:rFonts w:ascii="Times New Roman" w:hAnsi="Times New Roman"/>
          <w:b/>
          <w:sz w:val="24"/>
        </w:rPr>
        <w:t>Ю2:</w:t>
      </w:r>
    </w:p>
    <w:p w:rsidR="00AE757D" w:rsidRDefault="00AE757D" w:rsidP="00E2455E">
      <w:pPr>
        <w:pStyle w:val="af2"/>
        <w:numPr>
          <w:ilvl w:val="0"/>
          <w:numId w:val="40"/>
        </w:numPr>
        <w:jc w:val="both"/>
        <w:rPr>
          <w:rFonts w:ascii="Times New Roman" w:hAnsi="Times New Roman"/>
          <w:sz w:val="24"/>
        </w:rPr>
      </w:pPr>
      <w:r>
        <w:rPr>
          <w:rFonts w:ascii="Times New Roman" w:hAnsi="Times New Roman"/>
          <w:sz w:val="24"/>
        </w:rPr>
        <w:t>2222 - номер поезда</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ab/>
      </w:r>
      <w:r>
        <w:rPr>
          <w:rFonts w:ascii="Times New Roman" w:hAnsi="Times New Roman"/>
          <w:sz w:val="24"/>
        </w:rPr>
        <w:tab/>
        <w:t>4</w:t>
      </w:r>
      <w:r w:rsidR="008602F3">
        <w:rPr>
          <w:rFonts w:ascii="Times New Roman" w:hAnsi="Times New Roman"/>
          <w:sz w:val="24"/>
        </w:rPr>
        <w:t xml:space="preserve"> зн.</w:t>
      </w:r>
    </w:p>
    <w:p w:rsidR="00AE757D" w:rsidRDefault="00AE757D" w:rsidP="00E2455E">
      <w:pPr>
        <w:pStyle w:val="af2"/>
        <w:numPr>
          <w:ilvl w:val="0"/>
          <w:numId w:val="40"/>
        </w:numPr>
        <w:jc w:val="both"/>
        <w:rPr>
          <w:rFonts w:ascii="Times New Roman" w:hAnsi="Times New Roman"/>
          <w:sz w:val="24"/>
        </w:rPr>
      </w:pPr>
      <w:r>
        <w:rPr>
          <w:rFonts w:ascii="Times New Roman" w:hAnsi="Times New Roman"/>
          <w:sz w:val="24"/>
        </w:rPr>
        <w:t>индекс поезда:</w:t>
      </w:r>
    </w:p>
    <w:p w:rsidR="00AE757D" w:rsidRDefault="00AE757D" w:rsidP="00E2455E">
      <w:pPr>
        <w:pStyle w:val="af2"/>
        <w:numPr>
          <w:ilvl w:val="2"/>
          <w:numId w:val="40"/>
        </w:numPr>
        <w:jc w:val="both"/>
        <w:rPr>
          <w:rFonts w:ascii="Times New Roman" w:hAnsi="Times New Roman"/>
          <w:sz w:val="24"/>
        </w:rPr>
      </w:pPr>
      <w:r>
        <w:rPr>
          <w:rFonts w:ascii="Times New Roman" w:hAnsi="Times New Roman"/>
          <w:sz w:val="24"/>
        </w:rPr>
        <w:t>3333 - ЕСР формирования</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ab/>
        <w:t>4</w:t>
      </w:r>
      <w:r w:rsidR="008602F3">
        <w:rPr>
          <w:rFonts w:ascii="Times New Roman" w:hAnsi="Times New Roman"/>
          <w:sz w:val="24"/>
        </w:rPr>
        <w:t xml:space="preserve"> зн</w:t>
      </w:r>
    </w:p>
    <w:p w:rsidR="00AE757D" w:rsidRDefault="00AE757D" w:rsidP="00E2455E">
      <w:pPr>
        <w:pStyle w:val="af2"/>
        <w:numPr>
          <w:ilvl w:val="2"/>
          <w:numId w:val="40"/>
        </w:numPr>
        <w:ind w:right="-286"/>
        <w:jc w:val="both"/>
        <w:rPr>
          <w:rFonts w:ascii="Times New Roman" w:hAnsi="Times New Roman"/>
          <w:sz w:val="24"/>
        </w:rPr>
      </w:pPr>
      <w:r>
        <w:rPr>
          <w:rFonts w:ascii="Times New Roman" w:hAnsi="Times New Roman"/>
          <w:sz w:val="24"/>
        </w:rPr>
        <w:t>044 -</w:t>
      </w:r>
      <w:r w:rsidR="00E71DBF">
        <w:rPr>
          <w:rFonts w:ascii="Times New Roman" w:hAnsi="Times New Roman"/>
          <w:sz w:val="24"/>
        </w:rPr>
        <w:t xml:space="preserve"> </w:t>
      </w:r>
      <w:r>
        <w:rPr>
          <w:rFonts w:ascii="Times New Roman" w:hAnsi="Times New Roman"/>
          <w:sz w:val="24"/>
        </w:rPr>
        <w:t>порядковый номер состава</w:t>
      </w:r>
      <w:r w:rsidR="00F8085A">
        <w:rPr>
          <w:rFonts w:ascii="Times New Roman" w:hAnsi="Times New Roman"/>
          <w:sz w:val="24"/>
        </w:rPr>
        <w:t xml:space="preserve"> </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3</w:t>
      </w:r>
      <w:r w:rsidR="008602F3">
        <w:rPr>
          <w:rFonts w:ascii="Times New Roman" w:hAnsi="Times New Roman"/>
          <w:sz w:val="24"/>
        </w:rPr>
        <w:t xml:space="preserve"> зн.</w:t>
      </w:r>
    </w:p>
    <w:p w:rsidR="00AE757D" w:rsidRDefault="00AE757D" w:rsidP="00E2455E">
      <w:pPr>
        <w:pStyle w:val="af2"/>
        <w:numPr>
          <w:ilvl w:val="2"/>
          <w:numId w:val="40"/>
        </w:numPr>
        <w:jc w:val="both"/>
        <w:rPr>
          <w:rFonts w:ascii="Times New Roman" w:hAnsi="Times New Roman"/>
          <w:sz w:val="24"/>
        </w:rPr>
      </w:pPr>
      <w:r>
        <w:rPr>
          <w:rFonts w:ascii="Times New Roman" w:hAnsi="Times New Roman"/>
          <w:sz w:val="24"/>
        </w:rPr>
        <w:t>6573 - ЕСР назначения</w:t>
      </w:r>
      <w:r w:rsidR="00F8085A">
        <w:rPr>
          <w:rFonts w:ascii="Times New Roman" w:hAnsi="Times New Roman"/>
          <w:sz w:val="24"/>
        </w:rPr>
        <w:t xml:space="preserve"> </w:t>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ab/>
        <w:t>4</w:t>
      </w:r>
      <w:r w:rsidR="008602F3">
        <w:rPr>
          <w:rFonts w:ascii="Times New Roman" w:hAnsi="Times New Roman"/>
          <w:sz w:val="24"/>
        </w:rPr>
        <w:t xml:space="preserve"> зн.</w:t>
      </w:r>
    </w:p>
    <w:p w:rsidR="00AE757D" w:rsidRDefault="00AE757D" w:rsidP="00E2455E">
      <w:pPr>
        <w:pStyle w:val="af2"/>
        <w:numPr>
          <w:ilvl w:val="0"/>
          <w:numId w:val="40"/>
        </w:numPr>
        <w:jc w:val="both"/>
        <w:rPr>
          <w:rFonts w:ascii="Times New Roman" w:hAnsi="Times New Roman"/>
          <w:sz w:val="24"/>
        </w:rPr>
      </w:pPr>
      <w:r>
        <w:rPr>
          <w:rFonts w:ascii="Times New Roman" w:hAnsi="Times New Roman"/>
          <w:sz w:val="24"/>
        </w:rPr>
        <w:t>планируемое время прибытия:</w:t>
      </w:r>
    </w:p>
    <w:p w:rsidR="00AE757D" w:rsidRDefault="00AE757D" w:rsidP="00E2455E">
      <w:pPr>
        <w:pStyle w:val="af2"/>
        <w:numPr>
          <w:ilvl w:val="2"/>
          <w:numId w:val="40"/>
        </w:numPr>
        <w:jc w:val="both"/>
        <w:rPr>
          <w:rFonts w:ascii="Times New Roman" w:hAnsi="Times New Roman"/>
          <w:sz w:val="24"/>
        </w:rPr>
      </w:pPr>
      <w:r>
        <w:rPr>
          <w:rFonts w:ascii="Times New Roman" w:hAnsi="Times New Roman"/>
          <w:sz w:val="24"/>
        </w:rPr>
        <w:t>15 - часы</w:t>
      </w:r>
      <w:r w:rsidR="00F8085A">
        <w:rPr>
          <w:rFonts w:ascii="Times New Roman" w:hAnsi="Times New Roman"/>
          <w:sz w:val="24"/>
        </w:rPr>
        <w:t xml:space="preserve"> </w:t>
      </w:r>
      <w:r>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2</w:t>
      </w:r>
      <w:r w:rsidR="008602F3">
        <w:rPr>
          <w:rFonts w:ascii="Times New Roman" w:hAnsi="Times New Roman"/>
          <w:sz w:val="24"/>
        </w:rPr>
        <w:t xml:space="preserve"> зн.</w:t>
      </w:r>
    </w:p>
    <w:p w:rsidR="00AE757D" w:rsidRDefault="00AE757D" w:rsidP="00E2455E">
      <w:pPr>
        <w:pStyle w:val="af2"/>
        <w:numPr>
          <w:ilvl w:val="2"/>
          <w:numId w:val="40"/>
        </w:numPr>
        <w:jc w:val="both"/>
        <w:rPr>
          <w:rFonts w:ascii="Times New Roman" w:hAnsi="Times New Roman"/>
          <w:sz w:val="24"/>
        </w:rPr>
      </w:pPr>
      <w:r>
        <w:rPr>
          <w:rFonts w:ascii="Times New Roman" w:hAnsi="Times New Roman"/>
          <w:sz w:val="24"/>
        </w:rPr>
        <w:t>32 - минуты</w:t>
      </w:r>
      <w:r>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sidR="008602F3">
        <w:rPr>
          <w:rFonts w:ascii="Times New Roman" w:hAnsi="Times New Roman"/>
          <w:sz w:val="24"/>
        </w:rPr>
        <w:tab/>
      </w:r>
      <w:r>
        <w:rPr>
          <w:rFonts w:ascii="Times New Roman" w:hAnsi="Times New Roman"/>
          <w:sz w:val="24"/>
        </w:rPr>
        <w:tab/>
        <w:t>2</w:t>
      </w:r>
      <w:r w:rsidR="008602F3">
        <w:rPr>
          <w:rFonts w:ascii="Times New Roman" w:hAnsi="Times New Roman"/>
          <w:sz w:val="24"/>
        </w:rPr>
        <w:t xml:space="preserve"> зн.</w:t>
      </w:r>
    </w:p>
    <w:p w:rsidR="00AE757D" w:rsidRDefault="00AE757D" w:rsidP="00E2455E">
      <w:pPr>
        <w:pStyle w:val="af2"/>
        <w:numPr>
          <w:ilvl w:val="0"/>
          <w:numId w:val="40"/>
        </w:numPr>
        <w:jc w:val="both"/>
        <w:rPr>
          <w:rFonts w:ascii="Times New Roman" w:hAnsi="Times New Roman"/>
          <w:sz w:val="24"/>
        </w:rPr>
      </w:pPr>
      <w:r>
        <w:rPr>
          <w:rFonts w:ascii="Times New Roman" w:hAnsi="Times New Roman"/>
          <w:sz w:val="24"/>
        </w:rPr>
        <w:t>673804 – ЕСР станции последней операции с поездом</w:t>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6</w:t>
      </w:r>
      <w:r w:rsidR="00563211">
        <w:rPr>
          <w:rFonts w:ascii="Times New Roman" w:hAnsi="Times New Roman"/>
          <w:sz w:val="24"/>
        </w:rPr>
        <w:t xml:space="preserve"> зн.</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1 – код последней известной фактической операции:</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1 – прибытие/формирование;</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2 – отправление;</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3 – проследование или операция неизвестна (плановая нитка)</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время последней известной фактической операции с поездом:</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14 - часы</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2</w:t>
      </w:r>
      <w:r w:rsidR="00563211">
        <w:rPr>
          <w:rFonts w:ascii="Times New Roman" w:hAnsi="Times New Roman"/>
          <w:sz w:val="24"/>
        </w:rPr>
        <w:t xml:space="preserve"> зн.</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35 - минуты</w:t>
      </w:r>
      <w:r w:rsidR="00F8085A">
        <w:rPr>
          <w:rFonts w:ascii="Times New Roman" w:hAnsi="Times New Roman"/>
          <w:sz w:val="24"/>
        </w:rPr>
        <w:t xml:space="preserve">       </w:t>
      </w:r>
      <w:r w:rsidR="00E71DBF">
        <w:rPr>
          <w:rFonts w:ascii="Times New Roman" w:hAnsi="Times New Roman"/>
          <w:sz w:val="24"/>
        </w:rPr>
        <w:t xml:space="preserve"> </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r>
      <w:r>
        <w:rPr>
          <w:rFonts w:ascii="Times New Roman" w:hAnsi="Times New Roman"/>
          <w:sz w:val="24"/>
        </w:rPr>
        <w:tab/>
        <w:t>2</w:t>
      </w:r>
      <w:r w:rsidR="00563211">
        <w:rPr>
          <w:rFonts w:ascii="Times New Roman" w:hAnsi="Times New Roman"/>
          <w:sz w:val="24"/>
        </w:rPr>
        <w:t xml:space="preserve"> зн.</w:t>
      </w:r>
    </w:p>
    <w:p w:rsidR="00AE757D" w:rsidRDefault="00AE757D">
      <w:pPr>
        <w:pStyle w:val="af2"/>
        <w:jc w:val="both"/>
        <w:rPr>
          <w:rFonts w:ascii="Times New Roman" w:hAnsi="Times New Roman"/>
          <w:sz w:val="24"/>
        </w:rPr>
      </w:pPr>
    </w:p>
    <w:p w:rsidR="00563211" w:rsidRDefault="00563211" w:rsidP="00563211">
      <w:pPr>
        <w:pStyle w:val="af2"/>
        <w:jc w:val="center"/>
        <w:rPr>
          <w:rFonts w:ascii="Times New Roman" w:hAnsi="Times New Roman"/>
          <w:sz w:val="24"/>
        </w:rPr>
      </w:pPr>
      <w:r>
        <w:rPr>
          <w:rFonts w:ascii="Times New Roman" w:hAnsi="Times New Roman"/>
          <w:sz w:val="24"/>
        </w:rPr>
        <w:t>Информационная фраза</w:t>
      </w:r>
      <w:r>
        <w:rPr>
          <w:rFonts w:ascii="Times New Roman" w:hAnsi="Times New Roman"/>
          <w:b/>
          <w:sz w:val="24"/>
        </w:rPr>
        <w:t xml:space="preserve"> Ю3:</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240 – код серии локомотива</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t>3</w:t>
      </w:r>
      <w:r w:rsidR="00563211">
        <w:rPr>
          <w:rFonts w:ascii="Times New Roman" w:hAnsi="Times New Roman"/>
          <w:sz w:val="24"/>
        </w:rPr>
        <w:t xml:space="preserve"> зн.</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1 – вид следования локомотива</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t>1</w:t>
      </w:r>
      <w:r w:rsidR="00563211">
        <w:rPr>
          <w:rFonts w:ascii="Times New Roman" w:hAnsi="Times New Roman"/>
          <w:sz w:val="24"/>
        </w:rPr>
        <w:t xml:space="preserve"> зн.</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23 – время от последнего ТО-2 (час)</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t>2</w:t>
      </w:r>
      <w:r w:rsidR="00563211">
        <w:rPr>
          <w:rFonts w:ascii="Times New Roman" w:hAnsi="Times New Roman"/>
          <w:sz w:val="24"/>
        </w:rPr>
        <w:t xml:space="preserve"> зн.</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1702 – код депо приписки бригады</w:t>
      </w:r>
      <w:r>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4</w:t>
      </w:r>
      <w:r w:rsidR="00563211">
        <w:rPr>
          <w:rFonts w:ascii="Times New Roman" w:hAnsi="Times New Roman"/>
          <w:sz w:val="24"/>
        </w:rPr>
        <w:t xml:space="preserve"> зн.</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СОКОЛОВ – фамилия машиниста</w:t>
      </w:r>
      <w:r w:rsidR="00563211">
        <w:rPr>
          <w:rFonts w:ascii="Times New Roman" w:hAnsi="Times New Roman"/>
          <w:sz w:val="24"/>
        </w:rPr>
        <w:t xml:space="preserve">  - </w:t>
      </w:r>
      <w:r>
        <w:rPr>
          <w:rFonts w:ascii="Times New Roman" w:hAnsi="Times New Roman"/>
          <w:sz w:val="24"/>
        </w:rPr>
        <w:t>до 12 знаков включительно</w:t>
      </w:r>
      <w:r w:rsidR="00563211">
        <w:rPr>
          <w:rFonts w:ascii="Times New Roman" w:hAnsi="Times New Roman"/>
          <w:sz w:val="24"/>
        </w:rPr>
        <w:t>;</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время явки бригады</w:t>
      </w:r>
      <w:r w:rsidR="00563211">
        <w:rPr>
          <w:rFonts w:ascii="Times New Roman" w:hAnsi="Times New Roman"/>
          <w:sz w:val="24"/>
        </w:rPr>
        <w:t>:</w:t>
      </w:r>
    </w:p>
    <w:p w:rsidR="00AE757D" w:rsidRDefault="00AE757D" w:rsidP="00E2455E">
      <w:pPr>
        <w:pStyle w:val="af2"/>
        <w:numPr>
          <w:ilvl w:val="2"/>
          <w:numId w:val="77"/>
        </w:numPr>
        <w:jc w:val="both"/>
        <w:rPr>
          <w:rFonts w:ascii="Times New Roman" w:hAnsi="Times New Roman"/>
          <w:sz w:val="24"/>
        </w:rPr>
      </w:pPr>
      <w:r>
        <w:rPr>
          <w:rFonts w:ascii="Times New Roman" w:hAnsi="Times New Roman"/>
          <w:sz w:val="24"/>
        </w:rPr>
        <w:t>14 - часы</w:t>
      </w:r>
      <w:r>
        <w:rPr>
          <w:rFonts w:ascii="Times New Roman" w:hAnsi="Times New Roman"/>
          <w:sz w:val="24"/>
        </w:rPr>
        <w:tab/>
      </w:r>
      <w:r>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ab/>
        <w:t>2</w:t>
      </w:r>
      <w:r w:rsidR="00563211">
        <w:rPr>
          <w:rFonts w:ascii="Times New Roman" w:hAnsi="Times New Roman"/>
          <w:sz w:val="24"/>
        </w:rPr>
        <w:t xml:space="preserve"> зн.</w:t>
      </w:r>
    </w:p>
    <w:p w:rsidR="00AE757D" w:rsidRDefault="00AE757D" w:rsidP="00E2455E">
      <w:pPr>
        <w:pStyle w:val="af2"/>
        <w:numPr>
          <w:ilvl w:val="2"/>
          <w:numId w:val="77"/>
        </w:numPr>
        <w:jc w:val="both"/>
        <w:rPr>
          <w:rFonts w:ascii="Times New Roman" w:hAnsi="Times New Roman"/>
          <w:sz w:val="24"/>
        </w:rPr>
      </w:pPr>
      <w:r>
        <w:rPr>
          <w:rFonts w:ascii="Times New Roman" w:hAnsi="Times New Roman"/>
          <w:sz w:val="24"/>
        </w:rPr>
        <w:t>25 - минуты</w:t>
      </w:r>
      <w:r>
        <w:rPr>
          <w:rFonts w:ascii="Times New Roman" w:hAnsi="Times New Roman"/>
          <w:sz w:val="24"/>
        </w:rPr>
        <w:tab/>
      </w:r>
      <w:r>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2</w:t>
      </w:r>
      <w:r w:rsidR="00563211">
        <w:rPr>
          <w:rFonts w:ascii="Times New Roman" w:hAnsi="Times New Roman"/>
          <w:sz w:val="24"/>
        </w:rPr>
        <w:t xml:space="preserve"> зн.</w:t>
      </w:r>
    </w:p>
    <w:p w:rsidR="00AE757D" w:rsidRDefault="00AE757D" w:rsidP="00E2455E">
      <w:pPr>
        <w:pStyle w:val="af2"/>
        <w:numPr>
          <w:ilvl w:val="0"/>
          <w:numId w:val="77"/>
        </w:numPr>
        <w:jc w:val="both"/>
        <w:rPr>
          <w:rFonts w:ascii="Times New Roman" w:hAnsi="Times New Roman"/>
          <w:sz w:val="24"/>
        </w:rPr>
      </w:pPr>
      <w:r>
        <w:rPr>
          <w:rFonts w:ascii="Times New Roman" w:hAnsi="Times New Roman"/>
          <w:sz w:val="24"/>
        </w:rPr>
        <w:t>22651 – номер первой секции локомотива</w:t>
      </w:r>
      <w:r w:rsidR="00563211">
        <w:rPr>
          <w:rFonts w:ascii="Times New Roman" w:hAnsi="Times New Roman"/>
          <w:sz w:val="24"/>
        </w:rPr>
        <w:t xml:space="preserve">, до </w:t>
      </w:r>
      <w:r w:rsidR="00563211">
        <w:rPr>
          <w:rFonts w:ascii="Times New Roman" w:hAnsi="Times New Roman"/>
          <w:sz w:val="24"/>
        </w:rPr>
        <w:tab/>
      </w:r>
      <w:r w:rsidR="00563211">
        <w:rPr>
          <w:rFonts w:ascii="Times New Roman" w:hAnsi="Times New Roman"/>
          <w:sz w:val="24"/>
        </w:rPr>
        <w:tab/>
      </w:r>
      <w:r w:rsidR="00563211">
        <w:rPr>
          <w:rFonts w:ascii="Times New Roman" w:hAnsi="Times New Roman"/>
          <w:sz w:val="24"/>
        </w:rPr>
        <w:tab/>
      </w:r>
      <w:r>
        <w:rPr>
          <w:rFonts w:ascii="Times New Roman" w:hAnsi="Times New Roman"/>
          <w:sz w:val="24"/>
        </w:rPr>
        <w:t>5</w:t>
      </w:r>
      <w:r w:rsidR="00563211">
        <w:rPr>
          <w:rFonts w:ascii="Times New Roman" w:hAnsi="Times New Roman"/>
          <w:sz w:val="24"/>
        </w:rPr>
        <w:t xml:space="preserve"> зн.</w:t>
      </w:r>
    </w:p>
    <w:p w:rsidR="00563211" w:rsidRDefault="00563211" w:rsidP="00E2455E">
      <w:pPr>
        <w:pStyle w:val="af2"/>
        <w:numPr>
          <w:ilvl w:val="0"/>
          <w:numId w:val="77"/>
        </w:numPr>
        <w:jc w:val="both"/>
        <w:rPr>
          <w:rFonts w:ascii="Times New Roman" w:hAnsi="Times New Roman"/>
          <w:sz w:val="24"/>
        </w:rPr>
      </w:pPr>
      <w:r>
        <w:rPr>
          <w:rFonts w:ascii="Times New Roman" w:hAnsi="Times New Roman"/>
          <w:sz w:val="24"/>
        </w:rPr>
        <w:t xml:space="preserve">22652 – номер второй секции локомотива, до </w:t>
      </w:r>
      <w:r>
        <w:rPr>
          <w:rFonts w:ascii="Times New Roman" w:hAnsi="Times New Roman"/>
          <w:sz w:val="24"/>
        </w:rPr>
        <w:tab/>
      </w:r>
      <w:r>
        <w:rPr>
          <w:rFonts w:ascii="Times New Roman" w:hAnsi="Times New Roman"/>
          <w:sz w:val="24"/>
        </w:rPr>
        <w:tab/>
      </w:r>
      <w:r>
        <w:rPr>
          <w:rFonts w:ascii="Times New Roman" w:hAnsi="Times New Roman"/>
          <w:sz w:val="24"/>
        </w:rPr>
        <w:tab/>
        <w:t>5 зн.</w:t>
      </w:r>
    </w:p>
    <w:p w:rsidR="00563211" w:rsidRDefault="00563211">
      <w:pPr>
        <w:pStyle w:val="af2"/>
        <w:jc w:val="both"/>
        <w:rPr>
          <w:rFonts w:ascii="Times New Roman" w:hAnsi="Times New Roman"/>
          <w:sz w:val="24"/>
        </w:rPr>
      </w:pPr>
    </w:p>
    <w:p w:rsidR="00AE757D" w:rsidRDefault="00563211">
      <w:pPr>
        <w:pStyle w:val="af2"/>
        <w:jc w:val="both"/>
        <w:rPr>
          <w:rFonts w:ascii="Times New Roman" w:hAnsi="Times New Roman"/>
          <w:sz w:val="24"/>
        </w:rPr>
      </w:pPr>
      <w:r>
        <w:rPr>
          <w:rFonts w:ascii="Times New Roman" w:hAnsi="Times New Roman"/>
          <w:sz w:val="24"/>
        </w:rPr>
        <w:t xml:space="preserve">В номерах секций локомотива,  </w:t>
      </w:r>
      <w:r w:rsidR="00AE757D">
        <w:rPr>
          <w:rFonts w:ascii="Times New Roman" w:hAnsi="Times New Roman"/>
          <w:sz w:val="24"/>
        </w:rPr>
        <w:t>последний знак – признак секции</w:t>
      </w:r>
      <w:r>
        <w:rPr>
          <w:rFonts w:ascii="Times New Roman" w:hAnsi="Times New Roman"/>
          <w:sz w:val="24"/>
        </w:rPr>
        <w:t>.</w:t>
      </w:r>
    </w:p>
    <w:p w:rsidR="00AE757D" w:rsidRDefault="00AE757D">
      <w:pPr>
        <w:jc w:val="both"/>
      </w:pPr>
    </w:p>
    <w:p w:rsidR="00AE757D" w:rsidRDefault="00AE757D">
      <w:pPr>
        <w:jc w:val="both"/>
      </w:pPr>
    </w:p>
    <w:p w:rsidR="00AE757D" w:rsidRDefault="00AE757D">
      <w:pPr>
        <w:pStyle w:val="2"/>
        <w:tabs>
          <w:tab w:val="left" w:pos="0"/>
        </w:tabs>
        <w:jc w:val="both"/>
      </w:pPr>
      <w:bookmarkStart w:id="417" w:name="_Toc410221552"/>
      <w:r>
        <w:t>П34.4.Структура сообщения 0110.</w:t>
      </w:r>
      <w:bookmarkEnd w:id="417"/>
    </w:p>
    <w:p w:rsidR="00AE757D" w:rsidRDefault="00AE757D">
      <w:pPr>
        <w:jc w:val="both"/>
      </w:pPr>
    </w:p>
    <w:p w:rsidR="00AE757D" w:rsidRDefault="00AE757D">
      <w:pPr>
        <w:jc w:val="both"/>
        <w:rPr>
          <w:sz w:val="24"/>
          <w:szCs w:val="24"/>
        </w:rPr>
      </w:pPr>
      <w:r>
        <w:rPr>
          <w:sz w:val="24"/>
          <w:szCs w:val="24"/>
        </w:rPr>
        <w:t xml:space="preserve">В информационной части совпадает с 0114. Отличается только в служебной части. </w:t>
      </w:r>
    </w:p>
    <w:p w:rsidR="00AE757D" w:rsidRDefault="00AE757D">
      <w:pPr>
        <w:jc w:val="both"/>
      </w:pPr>
    </w:p>
    <w:p w:rsidR="00AE757D" w:rsidRDefault="00E71DBF">
      <w:pPr>
        <w:pStyle w:val="af2"/>
        <w:jc w:val="both"/>
        <w:rPr>
          <w:b/>
          <w:sz w:val="24"/>
        </w:rPr>
      </w:pPr>
      <w:r>
        <w:rPr>
          <w:b/>
          <w:sz w:val="24"/>
        </w:rPr>
        <w:t xml:space="preserve"> </w:t>
      </w:r>
      <w:r w:rsidR="00AE757D">
        <w:rPr>
          <w:b/>
          <w:sz w:val="24"/>
        </w:rPr>
        <w:t>(:0110 657305 24 05 15 00 3:</w:t>
      </w:r>
    </w:p>
    <w:p w:rsidR="00AE757D" w:rsidRDefault="00AE757D">
      <w:pPr>
        <w:pStyle w:val="af2"/>
        <w:jc w:val="both"/>
        <w:rPr>
          <w:rFonts w:ascii="Times New Roman" w:hAnsi="Times New Roman"/>
          <w:sz w:val="24"/>
        </w:rPr>
      </w:pPr>
    </w:p>
    <w:p w:rsidR="00AE757D" w:rsidRDefault="00AE757D">
      <w:pPr>
        <w:pStyle w:val="af2"/>
        <w:jc w:val="both"/>
        <w:rPr>
          <w:rFonts w:ascii="Times New Roman" w:hAnsi="Times New Roman"/>
          <w:sz w:val="24"/>
        </w:rPr>
      </w:pPr>
      <w:r>
        <w:rPr>
          <w:rFonts w:ascii="Times New Roman" w:hAnsi="Times New Roman"/>
          <w:sz w:val="24"/>
        </w:rPr>
        <w:t>Служебная фраза</w:t>
      </w:r>
      <w:r w:rsidR="00434DF1">
        <w:rPr>
          <w:rFonts w:ascii="Times New Roman" w:hAnsi="Times New Roman"/>
          <w:sz w:val="24"/>
        </w:rPr>
        <w:t>:</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0110 - код сообщения</w:t>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Pr>
          <w:rFonts w:ascii="Times New Roman" w:hAnsi="Times New Roman"/>
          <w:sz w:val="24"/>
        </w:rPr>
        <w:tab/>
      </w:r>
      <w:r>
        <w:rPr>
          <w:rFonts w:ascii="Times New Roman" w:hAnsi="Times New Roman"/>
          <w:sz w:val="24"/>
        </w:rPr>
        <w:tab/>
        <w:t>4</w:t>
      </w:r>
      <w:r w:rsidR="00563211">
        <w:rPr>
          <w:rFonts w:ascii="Times New Roman" w:hAnsi="Times New Roman"/>
          <w:sz w:val="24"/>
        </w:rPr>
        <w:t xml:space="preserve"> </w:t>
      </w:r>
      <w:r>
        <w:rPr>
          <w:rFonts w:ascii="Times New Roman" w:hAnsi="Times New Roman"/>
          <w:sz w:val="24"/>
        </w:rPr>
        <w:t>зн</w:t>
      </w:r>
      <w:r w:rsidR="00434DF1">
        <w:rPr>
          <w:rFonts w:ascii="Times New Roman" w:hAnsi="Times New Roman"/>
          <w:sz w:val="24"/>
        </w:rPr>
        <w:t>.</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657305 - ЕСР станции, для которой планируется</w:t>
      </w:r>
      <w:r w:rsidR="00F8085A">
        <w:rPr>
          <w:rFonts w:ascii="Times New Roman" w:hAnsi="Times New Roman"/>
          <w:sz w:val="24"/>
        </w:rPr>
        <w:t xml:space="preserve"> </w:t>
      </w:r>
      <w:r>
        <w:rPr>
          <w:rFonts w:ascii="Times New Roman" w:hAnsi="Times New Roman"/>
          <w:sz w:val="24"/>
        </w:rPr>
        <w:t>прибытие поездов</w:t>
      </w:r>
      <w:r w:rsidR="00434DF1">
        <w:rPr>
          <w:rFonts w:ascii="Times New Roman" w:hAnsi="Times New Roman"/>
          <w:sz w:val="24"/>
        </w:rPr>
        <w:tab/>
      </w:r>
      <w:r>
        <w:rPr>
          <w:rFonts w:ascii="Times New Roman" w:hAnsi="Times New Roman"/>
          <w:sz w:val="24"/>
        </w:rPr>
        <w:t>6</w:t>
      </w:r>
      <w:r w:rsidR="00563211">
        <w:rPr>
          <w:rFonts w:ascii="Times New Roman" w:hAnsi="Times New Roman"/>
          <w:sz w:val="24"/>
        </w:rPr>
        <w:t xml:space="preserve"> </w:t>
      </w:r>
      <w:r w:rsidR="00434DF1">
        <w:rPr>
          <w:rFonts w:ascii="Times New Roman" w:hAnsi="Times New Roman"/>
          <w:sz w:val="24"/>
        </w:rPr>
        <w:t>зн.</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дата начала периода планирования:</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24 - день</w:t>
      </w:r>
      <w:r>
        <w:rPr>
          <w:rFonts w:ascii="Times New Roman" w:hAnsi="Times New Roman"/>
          <w:sz w:val="24"/>
        </w:rPr>
        <w:tab/>
      </w:r>
      <w:r>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Pr>
          <w:rFonts w:ascii="Times New Roman" w:hAnsi="Times New Roman"/>
          <w:sz w:val="24"/>
        </w:rPr>
        <w:t>2</w:t>
      </w:r>
      <w:r w:rsidR="00563211">
        <w:rPr>
          <w:rFonts w:ascii="Times New Roman" w:hAnsi="Times New Roman"/>
          <w:sz w:val="24"/>
        </w:rPr>
        <w:t xml:space="preserve"> </w:t>
      </w:r>
      <w:r w:rsidR="00434DF1">
        <w:rPr>
          <w:rFonts w:ascii="Times New Roman" w:hAnsi="Times New Roman"/>
          <w:sz w:val="24"/>
        </w:rPr>
        <w:t>зн.</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05 - месяц</w:t>
      </w:r>
      <w:r>
        <w:rPr>
          <w:rFonts w:ascii="Times New Roman" w:hAnsi="Times New Roman"/>
          <w:sz w:val="24"/>
        </w:rPr>
        <w:tab/>
      </w:r>
      <w:r>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Pr>
          <w:rFonts w:ascii="Times New Roman" w:hAnsi="Times New Roman"/>
          <w:sz w:val="24"/>
        </w:rPr>
        <w:t>2</w:t>
      </w:r>
      <w:r w:rsidR="00563211">
        <w:rPr>
          <w:rFonts w:ascii="Times New Roman" w:hAnsi="Times New Roman"/>
          <w:sz w:val="24"/>
        </w:rPr>
        <w:t xml:space="preserve"> </w:t>
      </w:r>
      <w:r w:rsidR="00434DF1">
        <w:rPr>
          <w:rFonts w:ascii="Times New Roman" w:hAnsi="Times New Roman"/>
          <w:sz w:val="24"/>
        </w:rPr>
        <w:t>зн.</w:t>
      </w:r>
    </w:p>
    <w:p w:rsidR="00AE757D" w:rsidRDefault="00AE757D" w:rsidP="00E2455E">
      <w:pPr>
        <w:pStyle w:val="af2"/>
        <w:numPr>
          <w:ilvl w:val="0"/>
          <w:numId w:val="41"/>
        </w:numPr>
        <w:jc w:val="both"/>
        <w:rPr>
          <w:rFonts w:ascii="Times New Roman" w:hAnsi="Times New Roman"/>
          <w:sz w:val="24"/>
        </w:rPr>
      </w:pPr>
      <w:r>
        <w:rPr>
          <w:rFonts w:ascii="Times New Roman" w:hAnsi="Times New Roman"/>
          <w:sz w:val="24"/>
        </w:rPr>
        <w:t>время начала периода планирования:</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t>15 - часы</w:t>
      </w:r>
      <w:r w:rsidR="00F8085A">
        <w:rPr>
          <w:rFonts w:ascii="Times New Roman" w:hAnsi="Times New Roman"/>
          <w:sz w:val="24"/>
        </w:rPr>
        <w:t xml:space="preserve"> </w:t>
      </w:r>
      <w:r w:rsidR="00434DF1">
        <w:rPr>
          <w:rFonts w:ascii="Times New Roman" w:hAnsi="Times New Roman"/>
          <w:sz w:val="24"/>
        </w:rPr>
        <w:tab/>
      </w:r>
      <w:r>
        <w:rPr>
          <w:rFonts w:ascii="Times New Roman" w:hAnsi="Times New Roman"/>
          <w:sz w:val="24"/>
        </w:rPr>
        <w:tab/>
      </w:r>
      <w:r>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Pr>
          <w:rFonts w:ascii="Times New Roman" w:hAnsi="Times New Roman"/>
          <w:sz w:val="24"/>
        </w:rPr>
        <w:t>2</w:t>
      </w:r>
      <w:r w:rsidR="00563211">
        <w:rPr>
          <w:rFonts w:ascii="Times New Roman" w:hAnsi="Times New Roman"/>
          <w:sz w:val="24"/>
        </w:rPr>
        <w:t xml:space="preserve"> </w:t>
      </w:r>
      <w:r w:rsidR="00434DF1">
        <w:rPr>
          <w:rFonts w:ascii="Times New Roman" w:hAnsi="Times New Roman"/>
          <w:sz w:val="24"/>
        </w:rPr>
        <w:t>зн</w:t>
      </w:r>
    </w:p>
    <w:p w:rsidR="00AE757D" w:rsidRDefault="00AE757D" w:rsidP="00E2455E">
      <w:pPr>
        <w:pStyle w:val="af2"/>
        <w:numPr>
          <w:ilvl w:val="2"/>
          <w:numId w:val="41"/>
        </w:numPr>
        <w:jc w:val="both"/>
        <w:rPr>
          <w:rFonts w:ascii="Times New Roman" w:hAnsi="Times New Roman"/>
          <w:sz w:val="24"/>
        </w:rPr>
      </w:pPr>
      <w:r>
        <w:rPr>
          <w:rFonts w:ascii="Times New Roman" w:hAnsi="Times New Roman"/>
          <w:sz w:val="24"/>
        </w:rPr>
        <w:lastRenderedPageBreak/>
        <w:t>00 - минуты</w:t>
      </w:r>
      <w:r w:rsidR="00F8085A">
        <w:rPr>
          <w:rFonts w:ascii="Times New Roman" w:hAnsi="Times New Roman"/>
          <w:sz w:val="24"/>
        </w:rPr>
        <w:t xml:space="preserve"> </w:t>
      </w:r>
      <w:r>
        <w:rPr>
          <w:rFonts w:ascii="Times New Roman" w:hAnsi="Times New Roman"/>
          <w:sz w:val="24"/>
        </w:rPr>
        <w:tab/>
      </w:r>
      <w:r>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sidR="00434DF1">
        <w:rPr>
          <w:rFonts w:ascii="Times New Roman" w:hAnsi="Times New Roman"/>
          <w:sz w:val="24"/>
        </w:rPr>
        <w:tab/>
      </w:r>
      <w:r>
        <w:rPr>
          <w:rFonts w:ascii="Times New Roman" w:hAnsi="Times New Roman"/>
          <w:sz w:val="24"/>
        </w:rPr>
        <w:t>2</w:t>
      </w:r>
      <w:r w:rsidR="00563211">
        <w:rPr>
          <w:rFonts w:ascii="Times New Roman" w:hAnsi="Times New Roman"/>
          <w:sz w:val="24"/>
        </w:rPr>
        <w:t xml:space="preserve"> </w:t>
      </w:r>
      <w:r w:rsidR="00434DF1">
        <w:rPr>
          <w:rFonts w:ascii="Times New Roman" w:hAnsi="Times New Roman"/>
          <w:sz w:val="24"/>
        </w:rPr>
        <w:t>зн</w:t>
      </w:r>
    </w:p>
    <w:p w:rsidR="00434DF1" w:rsidRDefault="00434DF1" w:rsidP="00E2455E">
      <w:pPr>
        <w:pStyle w:val="af2"/>
        <w:numPr>
          <w:ilvl w:val="0"/>
          <w:numId w:val="41"/>
        </w:numPr>
        <w:jc w:val="both"/>
        <w:rPr>
          <w:rFonts w:ascii="Times New Roman" w:hAnsi="Times New Roman"/>
          <w:sz w:val="24"/>
        </w:rPr>
      </w:pPr>
      <w:r>
        <w:rPr>
          <w:rFonts w:ascii="Times New Roman" w:hAnsi="Times New Roman"/>
          <w:sz w:val="24"/>
        </w:rPr>
        <w:t xml:space="preserve">3 - период планирования (в часах)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1</w:t>
      </w:r>
      <w:r w:rsidR="00563211">
        <w:rPr>
          <w:rFonts w:ascii="Times New Roman" w:hAnsi="Times New Roman"/>
          <w:sz w:val="24"/>
        </w:rPr>
        <w:t xml:space="preserve"> </w:t>
      </w:r>
      <w:r>
        <w:rPr>
          <w:rFonts w:ascii="Times New Roman" w:hAnsi="Times New Roman"/>
          <w:sz w:val="24"/>
        </w:rPr>
        <w:t>зн</w:t>
      </w:r>
    </w:p>
    <w:p w:rsidR="00AE757D" w:rsidRDefault="00AE757D" w:rsidP="00434DF1">
      <w:pPr>
        <w:pStyle w:val="af2"/>
        <w:jc w:val="both"/>
      </w:pPr>
    </w:p>
    <w:sectPr w:rsidR="00AE757D">
      <w:headerReference w:type="default" r:id="rId130"/>
      <w:pgSz w:w="11905" w:h="16837"/>
      <w:pgMar w:top="851" w:right="567" w:bottom="1560" w:left="1701" w:header="73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4BE3" w:rsidRDefault="00ED4BE3">
      <w:r>
        <w:separator/>
      </w:r>
    </w:p>
  </w:endnote>
  <w:endnote w:type="continuationSeparator" w:id="0">
    <w:p w:rsidR="00ED4BE3" w:rsidRDefault="00ED4B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Reference Sans Serif">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4BE3" w:rsidRDefault="00ED4BE3">
      <w:r>
        <w:separator/>
      </w:r>
    </w:p>
  </w:footnote>
  <w:footnote w:type="continuationSeparator" w:id="0">
    <w:p w:rsidR="00ED4BE3" w:rsidRDefault="00ED4BE3">
      <w:r>
        <w:continuationSeparator/>
      </w:r>
    </w:p>
  </w:footnote>
  <w:footnote w:id="1">
    <w:p w:rsidR="00DF6AED" w:rsidRDefault="00DF6AED">
      <w:pPr>
        <w:pStyle w:val="af6"/>
      </w:pPr>
      <w:r>
        <w:rPr>
          <w:rStyle w:val="a4"/>
        </w:rPr>
        <w:footnoteRef/>
      </w:r>
      <w:r>
        <w:tab/>
        <w:t xml:space="preserve"> Здесь и далее символ "*" в имени файла обозначает произвольное количество любых допустимых символов.</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48512"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102" type="#_x0000_t202" style="position:absolute;margin-left:497.6pt;margin-top:.05pt;width:69.15pt;height:11.4pt;z-index:25164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aZigIAABwFAAAOAAAAZHJzL2Uyb0RvYy54bWysVF1v2yAUfZ+0/4B4T21HThNbdaq1XaZJ&#10;3YfU7gcQwDEaBgYkdjftv+8CcdpsL9M0P+ALXA7n3nsuV9djL9GBWye0anBxkWPEFdVMqF2Dvzxu&#10;ZiuMnCeKEakVb/ATd/h6/frV1WBqPtedloxbBCDK1YNpcOe9qbPM0Y73xF1owxVsttr2xMPU7jJm&#10;yQDovczmeX6ZDdoyYzXlzsHqXdrE64jftpz6T23ruEeywcDNx9HGcRvGbH1F6p0lphP0SIP8A4ue&#10;CAWXnqDuiCdob8UfUL2gVjvd+guq+0y3raA8xgDRFPlv0Tx0xPAYCyTHmVOa3P+DpR8Pny0SDGpX&#10;YaRIDzV65KNHN3pERUjPYFwNXg8G/PwIy+AaQ3XmXtOvDil92xG142+s1UPHCQN68WT24mjCcQFk&#10;O3zQDK4he68j0NjaPuQOsoEAHcr0dCpNoEJhcbVczfMFRhS2irJcrmLpMlJPh411/h3XPQpGgy1U&#10;PoKTw73zEAa4Ti7hLqelYBshZZzY3fZWWnQgoJJN/NJZaTqSVqfrXHKNeGcYUgUkpQNmui6tQABA&#10;IOyFUKIkflTFvMxv5tVsc7lazspNuZhVy3w1y4vqprrMy6q82/wMDIqy7gRjXN0LxSd5FuXflf/Y&#10;KElYUaBoaHC1mC9icGfsj2EdY83DF2oPSTtz64WHbpWih4KcnEgdiv5WMThAak+ETHZ2Tj+iQQ6m&#10;f8xKlEhQRdKHH7cjoATdbDV7ArFYDcUERcATA0an7XeMBmjXBrtve2I5RvK9AsGF3p4MOxnbySCK&#10;wtEGe4ySeevTG7A3Vuw6QE6SVvoNiLIVUTDPLIBymEALRvLH5yL0+Mt59Hp+1Na/AAAA//8DAFBL&#10;AwQUAAYACAAAACEAcWtdZNsAAAAIAQAADwAAAGRycy9kb3ducmV2LnhtbEyPwU7DMBBE70j9B2sr&#10;caNOHRWaEKeCIriiBqRe3XgbR4nXUey24e9xTnBcvdHM22I32Z5dcfStIwnrVQIMqXa6pUbC99f7&#10;wxaYD4q06h2hhB/0sCsXd4XKtbvRAa9VaFgsIZ8rCSaEIefc1wat8is3IEV2dqNVIZ5jw/WobrHc&#10;9lwkySO3qqW4YNSAe4N1V12shPRTPB39R/W2H46YdVv/2p3JSHm/nF6egQWcwl8YZv2oDmV0OrkL&#10;ac96CVm2ETE6AzbjdZpugJ0kCJEBLwv+/4HyFwAA//8DAFBLAQItABQABgAIAAAAIQC2gziS/gAA&#10;AOEBAAATAAAAAAAAAAAAAAAAAAAAAABbQ29udGVudF9UeXBlc10ueG1sUEsBAi0AFAAGAAgAAAAh&#10;ADj9If/WAAAAlAEAAAsAAAAAAAAAAAAAAAAALwEAAF9yZWxzLy5yZWxzUEsBAi0AFAAGAAgAAAAh&#10;AIOn5pmKAgAAHAUAAA4AAAAAAAAAAAAAAAAALgIAAGRycy9lMm9Eb2MueG1sUEsBAi0AFAAGAAgA&#10;AAAhAHFrXWTbAAAACAEAAA8AAAAAAAAAAAAAAAAA5AQAAGRycy9kb3ducmV2LnhtbFBLBQYAAAAA&#10;BAAEAPMAAADs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10</w:t>
                    </w:r>
                    <w:r>
                      <w:rPr>
                        <w:rStyle w:val="a3"/>
                      </w:rPr>
                      <w:fldChar w:fldCharType="end"/>
                    </w:r>
                  </w:p>
                </w:txbxContent>
              </v:textbox>
              <w10:wrap type="square" side="largest" anchorx="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6704"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0"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178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111" type="#_x0000_t202" style="position:absolute;margin-left:497.6pt;margin-top:.05pt;width:69.15pt;height:11.4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J0pjAIAACQFAAAOAAAAZHJzL2Uyb0RvYy54bWysVF1v2yAUfZ+0/4B4T21HThNbdap+LNOk&#10;7kNq9wMI4BgNAwMSu5v633eBOGu7l2maH/AFLodz7z2Xi8uxl+jArRNaNbg4yzHiimom1K7BXx82&#10;sxVGzhPFiNSKN/iRO3y5fvvmYjA1n+tOS8YtAhDl6sE0uPPe1FnmaMd74s604Qo2W2174mFqdxmz&#10;ZAD0XmbzPD/PBm2ZsZpy52D1Nm3idcRvW07957Z13CPZYODm42jjuA1jtr4g9c4S0wl6pEH+gUVP&#10;hIJLT1C3xBO0t+IPqF5Qq51u/RnVfabbVlAeY4BoivxVNPcdMTzGAslx5pQm9/9g6afDF4sEg9pB&#10;ehTpoUYPfPToWo+oqEJ+BuNqcLs34OhHWAffGKszd5p+c0jpm46oHb+yVg8dJwz4FeFk9uxownEB&#10;ZDt81AzuIXuvI9DY2j4kD9KBAB2IPJ5qE7hQWFwtV/N8gRGFraIsl6tYu4zU02FjnX/PdY+C0WAL&#10;pY/g5HDnfCBD6skl3OW0FGwjpIwTu9veSIsOBGSyiV86K01H0up0nUuuEe8FhlQBSemAma5LKxAA&#10;EAh7IZSoiZ9VMS/z63k125yvlrNyUy5m1TJfzfKiuq7O87IqbzdPgUFR1p1gjKs7ofikz6L8u/of&#10;OyUpKyoUDQ2uFvNFDO4F+2NYx1jz8MUKvkpULzy0qxQ9FOTkROpQ9HeKQdik9kTIZGcv6ceUQQ6m&#10;f8xKlEhQRdKHH7djVONJeVvNHkEzVkNNQRjw1IDRafsDowHatsHu+55YjpH8oEB3occnw07GdjKI&#10;onC0wR6jZN749BbsjRW7DpCTspW+Am22IuomiDixAOZhAq0YYzg+G6HXn8+j1+/Hbf0LAAD//wMA&#10;UEsDBBQABgAIAAAAIQBxa11k2wAAAAgBAAAPAAAAZHJzL2Rvd25yZXYueG1sTI/BTsMwEETvSP0H&#10;aytxo04dFZoQp4IiuKIGpF7deBtHiddR7Lbh73FOcFy90czbYjfZnl1x9K0jCetVAgypdrqlRsL3&#10;1/vDFpgPirTqHaGEH/SwKxd3hcq1u9EBr1VoWCwhnysJJoQh59zXBq3yKzcgRXZ2o1UhnmPD9ahu&#10;sdz2XCTJI7eqpbhg1IB7g3VXXayE9FM8Hf1H9bYfjph1W//anclIeb+cXp6BBZzCXxhm/agOZXQ6&#10;uQtpz3oJWbYRMToDNuN1mm6AnSQIkQEvC/7/gfIXAAD//wMAUEsBAi0AFAAGAAgAAAAhALaDOJL+&#10;AAAA4QEAABMAAAAAAAAAAAAAAAAAAAAAAFtDb250ZW50X1R5cGVzXS54bWxQSwECLQAUAAYACAAA&#10;ACEAOP0h/9YAAACUAQAACwAAAAAAAAAAAAAAAAAvAQAAX3JlbHMvLnJlbHNQSwECLQAUAAYACAAA&#10;ACEAS+CdKYwCAAAkBQAADgAAAAAAAAAAAAAAAAAuAgAAZHJzL2Uyb0RvYy54bWxQSwECLQAUAAYA&#10;CAAAACEAcWtdZNsAAAAIAQAADwAAAAAAAAAAAAAAAADmBAAAZHJzL2Rvd25yZXYueG1sUEsFBgAA&#10;AAAEAAQA8wAAAO4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178</w:t>
                    </w:r>
                    <w:r>
                      <w:rPr>
                        <w:rStyle w:val="a3"/>
                      </w:rPr>
                      <w:fldChar w:fldCharType="end"/>
                    </w:r>
                  </w:p>
                </w:txbxContent>
              </v:textbox>
              <w10:wrap type="square" side="largest" anchorx="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4896"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179</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112" type="#_x0000_t202" style="position:absolute;margin-left:497.6pt;margin-top:.05pt;width:69.15pt;height:11.4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D+fjQIAACQFAAAOAAAAZHJzL2Uyb0RvYy54bWysVNuO2yAQfa/Uf0C8Z32Rs4mtdVabbFNV&#10;2l6k3X4AMThGxUCBxN5W/fcOEGcvfamq+gEPMJyZM3Pg6nrsBToyY7mSNc4uUoyYbBTlcl/jrw/b&#10;2RIj64ikRCjJavzILL5evX1zNeiK5apTgjKDAETaatA17pzTVZLYpmM9sRdKMwmbrTI9cTA1+4Qa&#10;MgB6L5I8TS+TQRmqjWqYtbB6GzfxKuC3LWvc57a1zCFRY8jNhdGEcefHZHVFqr0huuPNKQ3yD1n0&#10;hEsIeoa6JY6gg+F/QPW8Mcqq1l00qk9U2/KGBQ7AJktfsbnviGaBCxTH6nOZ7P+DbT4dvxjEaY1L&#10;jCTpoUUPbHRorUaUl748g7YVeN1r8HMjrEObA1Wr71TzzSKpNh2Re3ZjjBo6Riikl/mTybOjEcd6&#10;kN3wUVGIQw5OBaCxNb2vHVQDATq06fHcGp9LA4vLxTJP5xg1sJUVxWIZWpeQajqsjXXvmeqRN2ps&#10;oPMBnBzvrPPJkGpy8bGsEpxuuRBhYva7jTDoSEAl2/DFs0J3JK5O4Wx0DXgvMIT0SFJ5zBgurgAB&#10;SMDveSpBEj/LLC/SdV7OtpfLxazYFvNZuUiXszQr1+VlWpTF7faXzyArqo5TyuQdl2ySZ1b8XftP&#10;FyUKKwgUDdDmeT4P5F5kf6J14pr6L3TwVaF67uC2Ct5DQ85OpPJNfycp0CaVI1xEO3mZfigZ1GD6&#10;h6oEiXhVRH24cTcGMWYhvNfPTtFHEI1R0FRQBjw1YHTK/MBogGtbY/v9QAzDSHyQIDx/xyfDTMZu&#10;Mohs4GiNHUbR3Lj4Fhy04fsOkKO0pboBcbY8COcpC0jdT+AqBhKnZ8Pf9efz4PX0uK1+Aw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JWkP5+NAgAAJA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179</w:t>
                    </w:r>
                    <w:r>
                      <w:rPr>
                        <w:rStyle w:val="a3"/>
                      </w:rPr>
                      <w:fldChar w:fldCharType="end"/>
                    </w:r>
                  </w:p>
                </w:txbxContent>
              </v:textbox>
              <w10:wrap type="square" side="largest" anchorx="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185</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113" type="#_x0000_t202" style="position:absolute;margin-left:497.6pt;margin-top:.05pt;width:69.15pt;height:11.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ocjQIAACQFAAAOAAAAZHJzL2Uyb0RvYy54bWysVNuO2yAQfa/Uf0C8Z32Rs4mtdVabbFNV&#10;2l6k3X4AARyjYqBAYm+r/nsHHGcvfamq+gEPMBzOzJzh6nroJDpy64RWNc4uUoy4opoJta/x14ft&#10;bImR80QxIrXiNX7kDl+v3r656k3Fc91qybhFAKJc1Zsat96bKkkcbXlH3IU2XMFmo21HPEztPmGW&#10;9IDeySRP08uk15YZqyl3DlZvx028ivhNw6n/3DSOeyRrDNx8HG0cd2FMVlek2ltiWkFPNMg/sOiI&#10;UHDpGeqWeIIOVvwB1QlqtdONv6C6S3TTCMpjDBBNlr6K5r4lhsdYIDnOnNPk/h8s/XT8YpFgNYZC&#10;KdJBiR744NFaDyiP6emNq8Dr3oCfH2AdyhxDdeZO028OKb1pidrzG2t133LCgF4WEps8OxoK4ioX&#10;QHb9R83gHnLwOgINje1C7iAbCNChTI/n0gQuFBaXi2WezjGisJUVxWIZuSWkmg4b6/x7rjsUjBpb&#10;qHwEJ8c75wMZUk0u4S6npWBbIWWc2P1uIy06ElDJNn7jWWlaMq5O17nRNeK9wJAqICkdMMfrxhUI&#10;AAiEvRBKlMTPMsuLdJ2Xs+3lcjErtsV8Vi7S5SzNynV5mRZlcbv9FRhkRdUKxri6E4pP8syKvyv/&#10;qVFGYUWBor7G5Tyfx+BesD+FdYo1DV+s4KtEdcJDt0rRQUHOTqQKRX+nWOwlT4Qc7eQl/ZgyyMH0&#10;j1mJEgmqGPXhh90QxZhFAQXJ7DR7BNFYDUUFZcBTA0ar7Q+MemjbGrvvB2I5RvKDAuGFHp8MOxm7&#10;ySCKwtEae4xGc+PHt+BgrNi3gDxKW+kbEGcjonCeWAD1MIFWjEGcno3Q68/n0evpcVv9Bg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Er+qhyNAgAAJA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185</w:t>
                    </w:r>
                    <w:r>
                      <w:rPr>
                        <w:rStyle w:val="a3"/>
                      </w:rPr>
                      <w:fldChar w:fldCharType="end"/>
                    </w:r>
                  </w:p>
                </w:txbxContent>
              </v:textbox>
              <w10:wrap type="square" side="largest" anchorx="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8752"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7"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114" type="#_x0000_t202" style="position:absolute;margin-left:497.6pt;margin-top:.05pt;width:69.15pt;height:11.4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wJZjgIAACQFAAAOAAAAZHJzL2Uyb0RvYy54bWysVNuO2yAQfa/Uf0C8Z32Rs4mtdVa7SVNV&#10;2l6k3X4AMThGxUCBxN5W/fcOEKeb9qWq6gc8wHCYM3OGm9uxF+jIjOVK1ji7SjFislGUy32NPz9t&#10;Z0uMrCOSEqEkq/Ezs/h29frVzaArlqtOCcoMAhBpq0HXuHNOV0lim471xF4pzSRstsr0xMHU7BNq&#10;yADovUjyNL1OBmWoNqph1sLqJm7iVcBvW9a4j21rmUOixhCbC6MJ486PyeqGVHtDdMebUxjkH6Lo&#10;CZdw6RlqQxxBB8P/gOp5Y5RVrbtqVJ+otuUNCxyATZb+xuaxI5oFLpAcq89psv8Ptvlw/GQQpzVe&#10;YCRJDyV6YqND92pEeebTM2hbgdejBj83wjqUOVC1+kE1XyySat0RuWd3xqihY4RCeOFk8uJoxLEe&#10;ZDe8VxTuIQenAtDYmt7nDrKBAB3K9HwujY+lgcXlYpmnc4wa2MqKYrEMpUtINR3Wxrq3TPXIGzU2&#10;UPkATo4P1gENcJ1c/F1WCU63XIgwMfvdWhh0JKCSbfjiWaE7Elen62x0DXgXGEJ6JKk8ZrwurgAB&#10;CMDveSpBEt/LLC/S+7ycba+Xi1mxLeazcpEuZ2lW3pfXaVEWm+0PH0FWVB2nlMkHLtkkz6z4u/Kf&#10;GiUKKwgUDTUu5/k8kLuI/kTrxDX1n689JO3CrecOulXwHgpydiKVL/obSeEAqRzhItrJZfgBDXIw&#10;/UNWgkS8KqI+3LgbgxizfJLeTtFnEI1RUFRQBjw1YHTKfMNogLatsf16IIZhJN5JEJ7v8ckwk7Gb&#10;DCIbOFpjh1E01y6+BQdt+L4D5Chtqe5AnC0PwvEqjlFA6H4CrRhInJ4N3+sv58Hr1+O2+gkAAP//&#10;AwBQSwMEFAAGAAgAAAAhAHFrXWTbAAAACAEAAA8AAABkcnMvZG93bnJldi54bWxMj8FOwzAQRO9I&#10;/QdrK3GjTh0VmhCngiK4ogakXt14G0eJ11HstuHvcU5wXL3RzNtiN9meXXH0rSMJ61UCDKl2uqVG&#10;wvfX+8MWmA+KtOodoYQf9LArF3eFyrW70QGvVWhYLCGfKwkmhCHn3NcGrfIrNyBFdnajVSGeY8P1&#10;qG6x3PZcJMkjt6qluGDUgHuDdVddrIT0Uzwd/Uf1th+OmHVb/9qdyUh5v5xenoEFnMJfGGb9qA5l&#10;dDq5C2nPeglZthExOgM243WaboCdJAiRAS8L/v+B8hcAAP//AwBQSwECLQAUAAYACAAAACEAtoM4&#10;kv4AAADhAQAAEwAAAAAAAAAAAAAAAAAAAAAAW0NvbnRlbnRfVHlwZXNdLnhtbFBLAQItABQABgAI&#10;AAAAIQA4/SH/1gAAAJQBAAALAAAAAAAAAAAAAAAAAC8BAABfcmVscy8ucmVsc1BLAQItABQABgAI&#10;AAAAIQB9IwJZjgIAACQFAAAOAAAAAAAAAAAAAAAAAC4CAABkcnMvZTJvRG9jLnhtbFBLAQItABQA&#10;BgAIAAAAIQBxa11k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192</w:t>
                    </w:r>
                    <w:r>
                      <w:rPr>
                        <w:rStyle w:val="a3"/>
                      </w:rPr>
                      <w:fldChar w:fldCharType="end"/>
                    </w:r>
                  </w:p>
                </w:txbxContent>
              </v:textbox>
              <w10:wrap type="square" side="largest" anchorx="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9776"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196</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115" type="#_x0000_t202" style="position:absolute;margin-left:497.6pt;margin-top:.05pt;width:69.15pt;height:11.4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1TcjgIAACQFAAAOAAAAZHJzL2Uyb0RvYy54bWysVNuO2yAQfa/Uf0C8Z32pc7EVZ7WXpqq0&#10;vUi7/QCCcYyKgQKJva367x0gTne3L1VVP+ABhsOcmTOsL8deoCMzlitZ4+wixYhJqhou9zX+8rCd&#10;rTCyjsiGCCVZjR+ZxZeb16/Wg65YrjolGmYQgEhbDbrGnXO6ShJLO9YTe6E0k7DZKtMTB1OzTxpD&#10;BkDvRZKn6SIZlGm0UZRZC6u3cRNvAn7bMuo+ta1lDokaQ2wujCaMOz8mmzWp9obojtNTGOQfougJ&#10;l3DpGeqWOIIOhv8B1XNqlFWtu6CqT1TbcsoCB2CTpS/Y3HdEs8AFkmP1OU32/8HSj8fPBvGmxguM&#10;JOmhRA9sdOhajSjPfXoGbSvwutfg50ZYhzIHqlbfKfrVIqluOiL37MoYNXSMNBBe5k8mT45GHOtB&#10;dsMH1cA95OBUABpb0/vcQTYQoEOZHs+l8bFQWFwtV3k6x4jCVlYUy1UoXUKq6bA21r1jqkfeqLGB&#10;ygdwcryzzgdDqsnF32WV4M2WCxEmZr+7EQYdCahkG754VuiOxNXpOhtdA94zDCE9klQeM14XV4AA&#10;BOD3PJUgiR9llhfpdV7OtovVclZsi/msXKarWZqV1+UiLcridvvTR5AVVcebhsk7Ltkkz6z4u/Kf&#10;GiUKKwgUDTUu5/k8kHsW/YnWiWvqv1DBF4nquYNuFbyHgpydSOWL/lY2QJtUjnAR7eR5+CFlkIPp&#10;H7ISJOJVEfXhxt0YxJi9maS3U80jiMYoKCooA54aMDplvmM0QNvW2H47EMMwEu8lCM/3+GSYydhN&#10;BpEUjtbYYRTNGxffgoM2fN8BcpS2VFcgzpYH4XgVxyggdD+BVgwkTs+G7/Wn8+D1+3Hb/AIAAP//&#10;AwBQSwMEFAAGAAgAAAAhAHFrXWTbAAAACAEAAA8AAABkcnMvZG93bnJldi54bWxMj8FOwzAQRO9I&#10;/QdrK3GjTh0VmhCngiK4ogakXt14G0eJ11HstuHvcU5wXL3RzNtiN9meXXH0rSMJ61UCDKl2uqVG&#10;wvfX+8MWmA+KtOodoYQf9LArF3eFyrW70QGvVWhYLCGfKwkmhCHn3NcGrfIrNyBFdnajVSGeY8P1&#10;qG6x3PZcJMkjt6qluGDUgHuDdVddrIT0Uzwd/Uf1th+OmHVb/9qdyUh5v5xenoEFnMJfGGb9qA5l&#10;dDq5C2nPeglZthExOgM243WaboCdJAiRAS8L/v+B8hcAAP//AwBQSwECLQAUAAYACAAAACEAtoM4&#10;kv4AAADhAQAAEwAAAAAAAAAAAAAAAAAAAAAAW0NvbnRlbnRfVHlwZXNdLnhtbFBLAQItABQABgAI&#10;AAAAIQA4/SH/1gAAAJQBAAALAAAAAAAAAAAAAAAAAC8BAABfcmVscy8ucmVsc1BLAQItABQABgAI&#10;AAAAIQDsh1TcjgIAACQFAAAOAAAAAAAAAAAAAAAAAC4CAABkcnMvZTJvRG9jLnhtbFBLAQItABQA&#10;BgAIAAAAIQBxa11k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196</w:t>
                    </w:r>
                    <w:r>
                      <w:rPr>
                        <w:rStyle w:val="a3"/>
                      </w:rPr>
                      <w:fldChar w:fldCharType="end"/>
                    </w:r>
                  </w:p>
                </w:txbxContent>
              </v:textbox>
              <w10:wrap type="square" side="largest" anchorx="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5920"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200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116" type="#_x0000_t202" style="position:absolute;margin-left:497.6pt;margin-top:.05pt;width:69.15pt;height:11.4pt;z-index:251665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6cmjwIAACQFAAAOAAAAZHJzL2Uyb0RvYy54bWysVNuO2yAQfa/Uf0C8Z22nzia21ll1d5uq&#10;0vYi7fYDCMYxKmYokNjbqv/eAcfZS1+qqn7AAwyHMzNnuLgcOkUOwjoJuqLZWUqJ0BxqqXcV/Xq/&#10;ma0ocZ7pminQoqIPwtHL9etXF70pxRxaULWwBEG0K3tT0dZ7UyaJ463omDsDIzRuNmA75nFqd0lt&#10;WY/onUrmaXqe9GBrY4EL53D1Ztyk64jfNIL7z03jhCeqosjNx9HGcRvGZH3Byp1lppX8SIP9A4uO&#10;SY2XnqBumGdkb+UfUJ3kFhw0/oxDl0DTSC5iDBhNlr6I5q5lRsRYMDnOnNLk/h8s/3T4YomsK7qg&#10;RLMOS3QvBk+uYCBvYnp640r0ujPo5wdcxzLHUJ25Bf7NEQ3XLdM78dZa6FvBaqSXhcQmT46GgrjS&#10;BZBt/xFqvIftPUSgobFdyB1mgyA6lunhVJrAhePiarmap0iR41aW58tV5JawcjpsrPPvBXQkGBW1&#10;WPkIzg63zgcyrJxcwl0OlKw3Uqk4sbvttbLkwFAlm/iNZ5Vp2bg6XedG14j3DEPpgKQhYI7XjSsY&#10;ABIIeyGUKImfRTbP06t5Mducr5azfJMvZsUyXc3SrLgqztO8yG82vwKDLC9bWddC30otJnlm+d+V&#10;/9goo7CiQElf0WIxX8TgnrE/hnWMNQ1frOCLRHXSY7cq2WFBTk6sDEV/p+vYS55JNdrJc/oxZZiD&#10;6R+zEiUSVDHqww/bIYoxy8P1QTJbqB9QNBawqKgMfGrQaMH+oKTHtq2o+75nVlCiPmgUXujxybCT&#10;sZ0MpjkerainZDSv/fgW7I2VuxaRR2lreIvibGQUziMLpB4m2IoxiOOzEXr96Tx6PT5u698AAAD/&#10;/wMAUEsDBBQABgAIAAAAIQBxa11k2wAAAAgBAAAPAAAAZHJzL2Rvd25yZXYueG1sTI/BTsMwEETv&#10;SP0Haytxo04dFZoQp4IiuKIGpF7deBtHiddR7Lbh73FOcFy90czbYjfZnl1x9K0jCetVAgypdrql&#10;RsL31/vDFpgPirTqHaGEH/SwKxd3hcq1u9EBr1VoWCwhnysJJoQh59zXBq3yKzcgRXZ2o1UhnmPD&#10;9ahusdz2XCTJI7eqpbhg1IB7g3VXXayE9FM8Hf1H9bYfjph1W//anclIeb+cXp6BBZzCXxhm/agO&#10;ZXQ6uQtpz3oJWbYRMToDNuN1mm6AnSQIkQEvC/7/gfIXAAD//wMAUEsBAi0AFAAGAAgAAAAhALaD&#10;OJL+AAAA4QEAABMAAAAAAAAAAAAAAAAAAAAAAFtDb250ZW50X1R5cGVzXS54bWxQSwECLQAUAAYA&#10;CAAAACEAOP0h/9YAAACUAQAACwAAAAAAAAAAAAAAAAAvAQAAX3JlbHMvLnJlbHNQSwECLQAUAAYA&#10;CAAAACEAJlenJo8CAAAkBQAADgAAAAAAAAAAAAAAAAAuAgAAZHJzL2Uyb0RvYy54bWxQSwECLQAU&#10;AAYACAAAACEAcWtdZNsAAAAIAQAADwAAAAAAAAAAAAAAAADpBAAAZHJzL2Rvd25yZXYueG1sUEsF&#10;BgAAAAAEAAQA8wAAAPE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200</w:t>
                    </w:r>
                    <w:r>
                      <w:rPr>
                        <w:rStyle w:val="a3"/>
                      </w:rPr>
                      <w:fldChar w:fldCharType="end"/>
                    </w:r>
                  </w:p>
                </w:txbxContent>
              </v:textbox>
              <w10:wrap type="square" side="largest" anchorx="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49536" behindDoc="0" locked="0" layoutInCell="1" allowOverlap="1">
              <wp:simplePos x="0" y="0"/>
              <wp:positionH relativeFrom="page">
                <wp:posOffset>6139180</wp:posOffset>
              </wp:positionH>
              <wp:positionV relativeFrom="paragraph">
                <wp:posOffset>635</wp:posOffset>
              </wp:positionV>
              <wp:extent cx="878205" cy="144780"/>
              <wp:effectExtent l="5080" t="635" r="2540" b="6985"/>
              <wp:wrapSquare wrapText="largest"/>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216</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117" type="#_x0000_t202" style="position:absolute;margin-left:483.4pt;margin-top:.05pt;width:69.15pt;height:11.4pt;z-index:25164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bHSjgIAACMFAAAOAAAAZHJzL2Uyb0RvYy54bWysVF1v2yAUfZ+0/4B4T/0hp4mtOlWTLtOk&#10;7kNq9wOIwTEaBgYkdjf1v+8CcdZ2L9M0P+ALXA733HsuV9djL9CRGcuVrHF2kWLEZKMol/saf33Y&#10;zpYYWUckJUJJVuNHZvH16u2bq0FXLFedEpQZBCDSVoOuceecrpLENh3rib1QmknYbJXpiYOp2SfU&#10;kAHQe5HkaXqZDMpQbVTDrIXV27iJVwG/bVnjPretZQ6JGkNsLowmjDs/JqsrUu0N0R1vTmGQf4ii&#10;J1zCpWeoW+IIOhj+B1TPG6Osat1Fo/pEtS1vWOAAbLL0FZv7jmgWuEByrD6nyf4/2ObT8YtBnNa4&#10;wEiSHkr0wEaH1mpEuc/OoG0FTvca3NwIy1DlwNTqO9V8s0iqTUfknt0Yo4aOEQrRZf5k8uxoxLEe&#10;ZDd8VBSuIQenAtDYmt6nDpKBAB2q9HiujA+lgcXlYpmnc4wa2MqKYrEMlUtINR3Wxrr3TPXIGzU2&#10;UPgATo531vlgSDW5+LusEpxuuRBhYva7jTDoSEAk2/DFs0J3JK5O19noGvBeYAjpkaTymPG6uAIE&#10;IAC/56kERfwss7xI13k5214uF7NiW8xn5SJdztKsXJeXaVEWt9snH0FWVB2nlMk7Ltmkzqz4u+qf&#10;+iTqKugTDTUu5/k8kHsR/YnWiWvqv1DBV4nquYNmFbyHgpydSOWL/k5SoE0qR7iIdvIy/JAyyMH0&#10;D1kJEvGqiPpw424MWszmk/R2ij6CaIyCooIy4KUBo1PmB0YDdG2N7fcDMQwj8UGC8HyLT4aZjN1k&#10;ENnA0Ro7jKK5cfEpOGjD9x0gR2lLdQPibHkQjldxjAJC9xPoxEDi9Gr4Vn8+D16/37bVLwAAAP//&#10;AwBQSwMEFAAGAAgAAAAhAJz5HcDbAAAACAEAAA8AAABkcnMvZG93bnJldi54bWxMj8FOwzAMhu9I&#10;vENkJG4sXRFlLXUnGIIroiDtmjVeU7VxqibbytuTnuBm6/v1+3O5ne0gzjT5zjHCepWAIG6c7rhF&#10;+P56u9uA8EGxVoNjQvghD9vq+qpUhXYX/qRzHVoRS9gXCsGEMBZS+saQVX7lRuLIjm6yKsR1aqWe&#10;1CWW20GmSZJJqzqOF4waaWeo6euTRbj/SB/3/r1+3Y17yvuNf+mPbBBvb+bnJxCB5vAXhkU/qkMV&#10;nQ7uxNqLASHPsqgeFiAWvE4e4nRASNMcZFXK/w9UvwAAAP//AwBQSwECLQAUAAYACAAAACEAtoM4&#10;kv4AAADhAQAAEwAAAAAAAAAAAAAAAAAAAAAAW0NvbnRlbnRfVHlwZXNdLnhtbFBLAQItABQABgAI&#10;AAAAIQA4/SH/1gAAAJQBAAALAAAAAAAAAAAAAAAAAC8BAABfcmVscy8ucmVsc1BLAQItABQABgAI&#10;AAAAIQDsabHSjgIAACMFAAAOAAAAAAAAAAAAAAAAAC4CAABkcnMvZTJvRG9jLnhtbFBLAQItABQA&#10;BgAIAAAAIQCc+R3A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216</w:t>
                    </w:r>
                    <w:r>
                      <w:rPr>
                        <w:rStyle w:val="a3"/>
                      </w:rPr>
                      <w:fldChar w:fldCharType="end"/>
                    </w:r>
                  </w:p>
                </w:txbxContent>
              </v:textbox>
              <w10:wrap type="square" side="largest" anchorx="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0800"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276</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 o:spid="_x0000_s1118" type="#_x0000_t202" style="position:absolute;margin-left:497.6pt;margin-top:.05pt;width:69.15pt;height:11.4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en/jwIAACQFAAAOAAAAZHJzL2Uyb0RvYy54bWysVNtu3CAQfa/Uf0C8b3yJ92Ir3iiXblUp&#10;vUhJP4DFeI2KgQK7dhr13zvAepukL1VVP+ABhsOcmTNcXI69QAdmLFeyxtlZihGTVDVc7mr89WEz&#10;W2FkHZENEUqyGj8yiy/Xb99cDLpiueqUaJhBACJtNegad87pKkks7VhP7JnSTMJmq0xPHEzNLmkM&#10;GQC9F0mepotkUKbRRlFmLazexk28Dvhty6j73LaWOSRqDLG5MJowbv2YrC9ItTNEd5wewyD/EEVP&#10;uIRLT1C3xBG0N/wPqJ5To6xq3RlVfaLallMWOACbLH3F5r4jmgUukByrT2my/w+Wfjp8MYg3NT7H&#10;SJIeSvTARoeu1Yjyc5+eQdsKvO41+LkR1qHMgarVd4p+s0iqm47IHbsyRg0dIw2El/mTybOjEcd6&#10;kO3wUTVwD9k7FYDG1vQ+d5ANBOhQpsdTaXwsFBZXy1WezjGisJUVxXIVSpeQajqsjXXvmeqRN2ps&#10;oPIBnBzurPPBkGpy8XdZJXiz4UKEidltb4RBBwIq2YQvnhW6I3F1us5G14D3AkNIjySVx4zXxRUg&#10;AAH4PU8lSOKpzPIivc7L2WaxWs6KTTGflct0NUuz8rpcpEVZ3G5++giyoup40zB5xyWb5JkVf1f+&#10;Y6NEYQWBoqHG5TyfB3Ivoj/SOnJN/Rcq+CpRPXfQrYL3UJCTE6l80d/JBmiTyhEuop28DD+kDHIw&#10;/UNWgkS8KqI+3LgdgxizxSS9rWoeQTRGQVFBGfDUgNEp8wOjAdq2xvb7nhiGkfggQXi+xyfDTMZ2&#10;MoikcLTGDqNo3rj4Fuy14bsOkKO0pboCcbY8CMerOEYBofsJtGIgcXw2fK8/nwev34/b+hcAAAD/&#10;/wMAUEsDBBQABgAIAAAAIQBxa11k2wAAAAgBAAAPAAAAZHJzL2Rvd25yZXYueG1sTI/BTsMwEETv&#10;SP0Haytxo04dFZoQp4IiuKIGpF7deBtHiddR7Lbh73FOcFy90czbYjfZnl1x9K0jCetVAgypdrql&#10;RsL31/vDFpgPirTqHaGEH/SwKxd3hcq1u9EBr1VoWCwhnysJJoQh59zXBq3yKzcgRXZ2o1UhnmPD&#10;9ahusdz2XCTJI7eqpbhg1IB7g3VXXayE9FM8Hf1H9bYfjph1W//anclIeb+cXp6BBZzCXxhm/agO&#10;ZXQ6uQtpz3oJWbYRMToDNuN1mm6AnSQIkQEvC/7/gfIXAAD//wMAUEsBAi0AFAAGAAgAAAAhALaD&#10;OJL+AAAA4QEAABMAAAAAAAAAAAAAAAAAAAAAAFtDb250ZW50X1R5cGVzXS54bWxQSwECLQAUAAYA&#10;CAAAACEAOP0h/9YAAACUAQAACwAAAAAAAAAAAAAAAAAvAQAAX3JlbHMvLnJlbHNQSwECLQAUAAYA&#10;CAAAACEAsnXp/48CAAAkBQAADgAAAAAAAAAAAAAAAAAuAgAAZHJzL2Uyb0RvYy54bWxQSwECLQAU&#10;AAYACAAAACEAcWtdZNsAAAAIAQAADwAAAAAAAAAAAAAAAADpBAAAZHJzL2Rvd25yZXYueG1sUEsF&#10;BgAAAAAEAAQA8wAAAPE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276</w:t>
                    </w:r>
                    <w:r>
                      <w:rPr>
                        <w:rStyle w:val="a3"/>
                      </w:rPr>
                      <w:fldChar w:fldCharType="end"/>
                    </w:r>
                  </w:p>
                </w:txbxContent>
              </v:textbox>
              <w10:wrap type="square" side="largest" anchorx="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6944"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285</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119" type="#_x0000_t202" style="position:absolute;margin-left:497.6pt;margin-top:.05pt;width:69.15pt;height:11.4pt;z-index:251666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X1ajwIAACQFAAAOAAAAZHJzL2Uyb0RvYy54bWysVF1v2yAUfZ+0/4B4T/0xp4mtOlWTLtOk&#10;7kNq9wMIxjEaBgYkdjftv+8CcdZ2L9M0P+ALXA733HsuV9djL9CRGcuVrHF2kWLEJFUNl/saf3nY&#10;zpYYWUdkQ4SSrMaPzOLr1etXV4OuWK46JRpmEIBIWw26xp1zukoSSzvWE3uhNJOw2SrTEwdTs08a&#10;QwZA70WSp+llMijTaKMosxZWb+MmXgX8tmXUfWpbyxwSNYbYXBhNGHd+TFZXpNobojtOT2GQf4ii&#10;J1zCpWeoW+IIOhj+B1TPqVFWte6Cqj5RbcspCxyATZa+YHPfEc0CF0iO1ec02f8HSz8ePxvEmxrn&#10;GEnSQ4ke2OjQWo3oTe7TM2hbgde9Bj83wjqUOVC1+k7RrxZJtemI3LMbY9TQMdJAeJk/mTw5GnGs&#10;B9kNH1QD95CDUwFobE3vcwfZQIAOZXo8l8bHQmFxuVjm6RwjCltZUSyWoXQJqabD2lj3jqkeeaPG&#10;BiofwMnxzjofDKkmF3+XVYI3Wy5EmJj9biMMOhJQyTZ88azQHYmr03U2uga8ZxhCeiSpPGa8Lq4A&#10;AQjA73kqQRI/yiwv0nVezraXy8Ws2BbzWblIl7M0K9flZVqUxe32p48gK6qONw2Td1yySZ5Z8Xfl&#10;PzVKFFYQKBpqXM7zeSD3LPoTrRPX1H+hgi8S1XMH3Sp4DwU5O5HKF/2tbIA2qRzhItrJ8/BDyiAH&#10;0z9kJUjEqyLqw427MYgxW0zS26nmEURjFBQVlAFPDRidMt8xGqBta2y/HYhhGIn3EoTne3wyzGTs&#10;JoNICkdr7DCK5sbFt+CgDd93gBylLdUNiLPlQThexTEKCN1PoBUDidOz4Xv96Tx4/X7cVr8AAAD/&#10;/wMAUEsDBBQABgAIAAAAIQBxa11k2wAAAAgBAAAPAAAAZHJzL2Rvd25yZXYueG1sTI/BTsMwEETv&#10;SP0Haytxo04dFZoQp4IiuKIGpF7deBtHiddR7Lbh73FOcFy90czbYjfZnl1x9K0jCetVAgypdrql&#10;RsL31/vDFpgPirTqHaGEH/SwKxd3hcq1u9EBr1VoWCwhnysJJoQh59zXBq3yKzcgRXZ2o1UhnmPD&#10;9ahusdz2XCTJI7eqpbhg1IB7g3VXXayE9FM8Hf1H9bYfjph1W//anclIeb+cXp6BBZzCXxhm/agO&#10;ZXQ6uQtpz3oJWbYRMToDNuN1mm6AnSQIkQEvC/7/gfIXAAD//wMAUEsBAi0AFAAGAAgAAAAhALaD&#10;OJL+AAAA4QEAABMAAAAAAAAAAAAAAAAAAAAAAFtDb250ZW50X1R5cGVzXS54bWxQSwECLQAUAAYA&#10;CAAAACEAOP0h/9YAAACUAQAACwAAAAAAAAAAAAAAAAAvAQAAX3JlbHMvLnJlbHNQSwECLQAUAAYA&#10;CAAAACEAsdl9Wo8CAAAkBQAADgAAAAAAAAAAAAAAAAAuAgAAZHJzL2Uyb0RvYy54bWxQSwECLQAU&#10;AAYACAAAACEAcWtdZNsAAAAIAQAADwAAAAAAAAAAAAAAAADpBAAAZHJzL2Rvd25yZXYueG1sUEsF&#10;BgAAAAAEAAQA8wAAAPE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285</w:t>
                    </w:r>
                    <w:r>
                      <w:rPr>
                        <w:rStyle w:val="a3"/>
                      </w:rPr>
                      <w:fldChar w:fldCharType="end"/>
                    </w:r>
                  </w:p>
                </w:txbxContent>
              </v:textbox>
              <w10:wrap type="square" side="largest" anchorx="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1824"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1"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328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120" type="#_x0000_t202" style="position:absolute;margin-left:497.6pt;margin-top:.05pt;width:69.15pt;height:11.4pt;z-index:25166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StjjgIAACQFAAAOAAAAZHJzL2Uyb0RvYy54bWysVF1v2yAUfZ+0/4B4T21HTmNbdao2WaZJ&#10;3YfU7gcQg2M0DAxI7G7qf98F4izbXqZpeXAucDmce8+Bm9uxF+jIjOVK1ji7SjFislGUy32NPz9t&#10;ZwVG1hFJiVCS1fiZWXy7ev3qZtAVm6tOCcoMAhBpq0HXuHNOV0lim471xF4pzSQstsr0xMHQ7BNq&#10;yADovUjmaXqdDMpQbVTDrIXZTVzEq4DftqxxH9vWModEjYGbC18Tvjv/TVY3pNobojvenGiQf2DR&#10;Ey7h0DPUhjiCDob/AdXzxiirWnfVqD5RbcsbFmqAarL0t2oeO6JZqAWaY/W5Tfb/wTYfjp8M4hS0&#10;w0iSHiR6YqND92pE84Vvz6BtBVmPGvLcCPM+1Zdq9YNqvlgk1bojcs/ujFFDxwgFepnfmVxsjTjW&#10;g+yG94rCOeTgVAAaW9N7QOgGAnSQ6fksjefSwGSxLObpAqMGlrI8XxZBuoRU02ZtrHvLVI98UGMD&#10;ygdwcnywzpMh1ZQSyCvB6ZYLEQZmv1sLg44EXLINv7hX6I7E2ek4G1MDnr3EENIjSeUx43FxBgoA&#10;An7NlxIs8b3M5nl6Py9n2+tiOcu3+WJWLtNilmblfXmd5mW+2b54BlledZxSJh+4ZJM9s/zv5D9d&#10;lGisYFA01LhcgKyh6Ev2p7JOtab+FxQElS/Teu7gtgregyDnJFJ50d9ICmWTyhEuYpz8Sj+0DHow&#10;/YeuBIt4V0R/uHE3RjMWk/V2ij6DaYwCUcEZ8NRA0CnzDaMBrm2N7dcDMQwj8U6C8fwdnwIzBbsp&#10;ILKBrTV2GMVw7eJbcNCG7ztAjtaW6g7M2fJgHO/iyAKo+wFcxVDE6dnwd/1yHLJ+Pm6rHwAAAP//&#10;AwBQSwMEFAAGAAgAAAAhAHFrXWTbAAAACAEAAA8AAABkcnMvZG93bnJldi54bWxMj8FOwzAQRO9I&#10;/QdrK3GjTh0VmhCngiK4ogakXt14G0eJ11HstuHvcU5wXL3RzNtiN9meXXH0rSMJ61UCDKl2uqVG&#10;wvfX+8MWmA+KtOodoYQf9LArF3eFyrW70QGvVWhYLCGfKwkmhCHn3NcGrfIrNyBFdnajVSGeY8P1&#10;qG6x3PZcJMkjt6qluGDUgHuDdVddrIT0Uzwd/Uf1th+OmHVb/9qdyUh5v5xenoEFnMJfGGb9qA5l&#10;dDq5C2nPeglZthExOgM243WaboCdJAiRAS8L/v+B8hcAAP//AwBQSwECLQAUAAYACAAAACEAtoM4&#10;kv4AAADhAQAAEwAAAAAAAAAAAAAAAAAAAAAAW0NvbnRlbnRfVHlwZXNdLnhtbFBLAQItABQABgAI&#10;AAAAIQA4/SH/1gAAAJQBAAALAAAAAAAAAAAAAAAAAC8BAABfcmVscy8ucmVsc1BLAQItABQABgAI&#10;AAAAIQAHaStjjgIAACQFAAAOAAAAAAAAAAAAAAAAAC4CAABkcnMvZTJvRG9jLnhtbFBLAQItABQA&#10;BgAIAAAAIQBxa11k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328</w:t>
                    </w:r>
                    <w:r>
                      <w:rPr>
                        <w:rStyle w:val="a3"/>
                      </w:rPr>
                      <w:fldChar w:fldCharType="end"/>
                    </w:r>
                  </w:p>
                </w:txbxContent>
              </v:textbox>
              <w10:wrap type="square" side="largest" anchorx="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2848"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1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103" type="#_x0000_t202" style="position:absolute;margin-left:497.6pt;margin-top:.05pt;width:69.15pt;height:11.4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RTAjAIAACQFAAAOAAAAZHJzL2Uyb0RvYy54bWysVNuO2yAQfa/Uf0C8Z32Rc7G1zmovTVVp&#10;e5F2+wHE4BgVAwUSe1vtv3eAON1sX6qqfsADDIczM2e4vBp7gQ7MWK5kjbOLFCMmG0W53NX46+Nm&#10;tsLIOiIpEUqyGj8xi6/Wb99cDrpiueqUoMwgAJG2GnSNO+d0lSS26VhP7IXSTMJmq0xPHEzNLqGG&#10;DIDeiyRP00UyKEO1UQ2zFlbv4iZeB/y2ZY373LaWOSRqDNxcGE0Yt35M1pek2hmiO94caZB/YNET&#10;LuHSE9QdcQTtDf8DqueNUVa17qJRfaLaljcsxADRZOmraB46olmIBZJj9SlN9v/BNp8OXwziFGoH&#10;lZKkhxo9stGhGzWifOHzM2hbgduDBkc3wjr4hlitvlfNN4ukuu2I3LFrY9TQMUKBX+ZPJi+ORhzr&#10;QbbDR0XhHrJ3KgCNrel98iAdCNChTk+n2nguDSyulqs8nWPUwFZWFMtVqF1CqumwNta9Z6pH3qix&#10;gdIHcHK4t86TIdXk4u+ySnC64UKEidltb4VBBwIy2YQvnhW6I3F1us5G14B3hiGkR5LKY8br4goE&#10;AAT8ng8laOJnmeVFepOXs81itZwVm2I+K5fpapZm5U25SIuyuNs8ewZZUXWcUibvuWSTPrPi7+p/&#10;7JSorKBQNNS4nOfzENwZ+2NYx1hT/4UKvkpUzx20q+A9FOTkRCpf9HeSQtikcoSLaCfn9EPKIAfT&#10;P2QlSMSrIurDjdsxqnFS3lbRJ9CMUVBTEAY8NWB0yvzAaIC2rbH9vieGYSQ+SNCd7/HJMJOxnQwi&#10;GzhaY4dRNG9dfAv22vBdB8hR2VJdgzZbHnTjRRxZAHM/gVYMMRyfDd/rL+fB6/fjtv4FAAD//wMA&#10;UEsDBBQABgAIAAAAIQBxa11k2wAAAAgBAAAPAAAAZHJzL2Rvd25yZXYueG1sTI/BTsMwEETvSP0H&#10;aytxo04dFZoQp4IiuKIGpF7deBtHiddR7Lbh73FOcFy90czbYjfZnl1x9K0jCetVAgypdrqlRsL3&#10;1/vDFpgPirTqHaGEH/SwKxd3hcq1u9EBr1VoWCwhnysJJoQh59zXBq3yKzcgRXZ2o1UhnmPD9ahu&#10;sdz2XCTJI7eqpbhg1IB7g3VXXayE9FM8Hf1H9bYfjph1W//anclIeb+cXp6BBZzCXxhm/agOZXQ6&#10;uQtpz3oJWbYRMToDNuN1mm6AnSQIkQEvC/7/gfIXAAD//wMAUEsBAi0AFAAGAAgAAAAhALaDOJL+&#10;AAAA4QEAABMAAAAAAAAAAAAAAAAAAAAAAFtDb250ZW50X1R5cGVzXS54bWxQSwECLQAUAAYACAAA&#10;ACEAOP0h/9YAAACUAQAACwAAAAAAAAAAAAAAAAAvAQAAX3JlbHMvLnJlbHNQSwECLQAUAAYACAAA&#10;ACEAaCkUwIwCAAAkBQAADgAAAAAAAAAAAAAAAAAuAgAAZHJzL2Uyb0RvYy54bWxQSwECLQAUAAYA&#10;CAAAACEAcWtdZNsAAAAIAQAADwAAAAAAAAAAAAAAAADmBAAAZHJzL2Rvd25yZXYueG1sUEsFBgAA&#10;AAAEAAQA8wAAAO4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19</w:t>
                    </w:r>
                    <w:r>
                      <w:rPr>
                        <w:rStyle w:val="a3"/>
                      </w:rPr>
                      <w:fldChar w:fldCharType="end"/>
                    </w:r>
                  </w:p>
                </w:txbxContent>
              </v:textbox>
              <w10:wrap type="square" side="largest"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0560"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104" type="#_x0000_t202" style="position:absolute;margin-left:497.6pt;margin-top:.05pt;width:69.15pt;height:11.4pt;z-index:25165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tPyjQIAACMFAAAOAAAAZHJzL2Uyb0RvYy54bWysVF1v2yAUfZ+0/4B4T/0hp4mtOlWTLtOk&#10;7kNq9wOIwTEaBgYkdjf1v+8CcdZ2L9M0P+ALXA7n3nsuV9djL9CRGcuVrHF2kWLEZKMol/saf33Y&#10;zpYYWUckJUJJVuNHZvH16u2bq0FXLFedEpQZBCDSVoOuceecrpLENh3rib1QmknYbJXpiYOp2SfU&#10;kAHQe5HkaXqZDMpQbVTDrIXV27iJVwG/bVnjPretZQ6JGgM3F0YTxp0fk9UVqfaG6I43JxrkH1j0&#10;hEu49Ax1SxxBB8P/gOp5Y5RVrbtoVJ+otuUNCzFANFn6Kpr7jmgWYoHkWH1Ok/1/sM2n4xeDOIXa&#10;LTCSpIcaPbDRobUa0dynZ9C2Aq97DX5uhGVwDaFafaeabxZJtemI3LMbY9TQMUKBXuZPJs+ORhzr&#10;QXbDR0XhGnJwKgCNrel97iAbCNChTI/n0ngqDSwuF8s8nWPUwFZWFItlKF1CqumwNta9Z6pH3qix&#10;gcoHcHK8s86TIdXk4u+ySnC65UKEidnvNsKgIwGVbMMXzwrdkbg6XWeja8B7gSGkR5LKY8br4goE&#10;AAT8ng8lSOJnmeVFus7L2fZyuZgV22I+KxfpcpZm5bq8TIuyuN0+eQZZUXWcUibvuGSTPLPi78p/&#10;apQorCBQNNS4nOfzENwL9qewTrGm/gsVfJWonjvoVsF7KMjZiVS+6O8khbBJ5QgX0U5e0g8pgxxM&#10;/5CVIBGviqgPN+7GIMZ8Ut5O0UfQjFFQUxAGvDRgdMr8wGiArq2x/X4ghmEkPkjQnW/xyTCTsZsM&#10;Ihs4WmOHUTQ3Lj4FB234vgPkqGypbkCbLQ+68SKOLIC5n0AnhhhOr4Zv9efz4PX7bVv9Ag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Ieq0/KNAgAAIw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23</w:t>
                    </w:r>
                    <w:r>
                      <w:rPr>
                        <w:rStyle w:val="a3"/>
                      </w:rPr>
                      <w:fldChar w:fldCharType="end"/>
                    </w:r>
                  </w:p>
                </w:txbxContent>
              </v:textbox>
              <w10:wrap type="square" side="largest" anchorx="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1584"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32</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105" type="#_x0000_t202" style="position:absolute;margin-left:497.6pt;margin-top:.05pt;width:69.15pt;height:11.4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my9jgIAACQFAAAOAAAAZHJzL2Uyb0RvYy54bWysVNuO2yAQfa/Uf0C8Z22nzsVWnNVmt6kq&#10;bS/Sbj+AYByjYqBAYm+r/nsHiNPN9qWq6gc8wHA4M3OG1fXQCXRkxnIlK5xdpRgxSVXN5b7CXx63&#10;kyVG1hFZE6Ekq/ATs/h6/frVqtclm6pWiZoZBCDSlr2ucOucLpPE0pZ1xF4pzSRsNsp0xMHU7JPa&#10;kB7QO5FM03Se9MrU2ijKrIXVu7iJ1wG/aRh1n5rGModEhYGbC6MJ486PyXpFyr0huuX0RIP8A4uO&#10;cAmXnqHuiCPoYPgfUB2nRlnVuCuqukQ1DacsxADRZOmLaB5aolmIBZJj9TlN9v/B0o/HzwbxGmo3&#10;x0iSDmr0yAaHNmpA2Rufn17bEtweNDi6AdbBN8Rq9b2iXy2S6rYlcs9ujFF9y0gN/DJ/Mnl2NOJY&#10;D7LrP6ga7iEHpwLQ0JjOJw/SgQAd6vR0ro3nQmFxuVhO0xlGFLayPF8sQ+0SUo6HtbHuHVMd8kaF&#10;DZQ+gJPjvXWeDClHF3+XVYLXWy5EmJj97lYYdCQgk2344lmhWxJXx+tsdA14FxhCeiSpPGa8Lq5A&#10;AEDA7/lQgiZ+FNk0TzfTYrKdLxeTfJvPJsUiXU7SrNgU8zQv8rvtT88gy8uW1zWT91yyUZ9Z/nf1&#10;P3VKVFZQKOorXMymsxDcBftTWKdYU/+FCr5IVMcdtKvgHRTk7ERKX/S3soawSekIF9FOLumHlEEO&#10;xn/ISpCIV0XUhxt2Q1DjWXk7VT+BZoyCmoIw4KkBo1XmO0Y9tG2F7bcDMQwj8V6C7nyPj4YZjd1o&#10;EEnhaIUdRtG8dfEtOGjD9y0gR2VLdQPabHjQjRdxZAHM/QRaMcRwejZ8rz+fB6/fj9v6FwAAAP//&#10;AwBQSwMEFAAGAAgAAAAhAHFrXWTbAAAACAEAAA8AAABkcnMvZG93bnJldi54bWxMj8FOwzAQRO9I&#10;/QdrK3GjTh0VmhCngiK4ogakXt14G0eJ11HstuHvcU5wXL3RzNtiN9meXXH0rSMJ61UCDKl2uqVG&#10;wvfX+8MWmA+KtOodoYQf9LArF3eFyrW70QGvVWhYLCGfKwkmhCHn3NcGrfIrNyBFdnajVSGeY8P1&#10;qG6x3PZcJMkjt6qluGDUgHuDdVddrIT0Uzwd/Uf1th+OmHVb/9qdyUh5v5xenoEFnMJfGGb9qA5l&#10;dDq5C2nPeglZthExOgM243WaboCdJAiRAS8L/v+B8hcAAP//AwBQSwECLQAUAAYACAAAACEAtoM4&#10;kv4AAADhAQAAEwAAAAAAAAAAAAAAAAAAAAAAW0NvbnRlbnRfVHlwZXNdLnhtbFBLAQItABQABgAI&#10;AAAAIQA4/SH/1gAAAJQBAAALAAAAAAAAAAAAAAAAAC8BAABfcmVscy8ucmVsc1BLAQItABQABgAI&#10;AAAAIQCqamy9jgIAACQFAAAOAAAAAAAAAAAAAAAAAC4CAABkcnMvZTJvRG9jLnhtbFBLAQItABQA&#10;BgAIAAAAIQBxa11k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32</w:t>
                    </w:r>
                    <w:r>
                      <w:rPr>
                        <w:rStyle w:val="a3"/>
                      </w:rPr>
                      <w:fldChar w:fldCharType="end"/>
                    </w:r>
                  </w:p>
                </w:txbxContent>
              </v:textbox>
              <w10:wrap type="square" side="largest" anchorx="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2608"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103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106" type="#_x0000_t202" style="position:absolute;margin-left:497.6pt;margin-top:.05pt;width:69.15pt;height:11.4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THjAIAACQFAAAOAAAAZHJzL2Uyb0RvYy54bWysVF1v2yAUfZ+0/4B4T21HThNbdap+LNOk&#10;7kNq9wMI4BgNAwMSu5v633eBOGu7l2maH/AFLodz7z2Xi8uxl+jArRNaNbg4yzHiimom1K7BXx82&#10;sxVGzhPFiNSKN/iRO3y5fvvmYjA1n+tOS8YtAhDl6sE0uPPe1FnmaMd74s604Qo2W2174mFqdxmz&#10;ZAD0XmbzPD/PBm2ZsZpy52D1Nm3idcRvW07957Z13CPZYODm42jjuA1jtr4g9c4S0wl6pEH+gUVP&#10;hIJLT1C3xBO0t+IPqF5Qq51u/RnVfabbVlAeY4BoivxVNPcdMTzGAslx5pQm9/9g6afDF4sEg9ot&#10;MFKkhxo98NGjaz2iogz5GYyrwe3egKMfYR18Y6zO3Gn6zSGlbzqidvzKWj10nDDgV4ST2bOjCccF&#10;kO3wUTO4h+y9jkBja/uQPEgHAnSo0+OpNoELhcXVcjXPgSKFraIsl6tYu4zU02FjnX/PdY+C0WAL&#10;pY/g5HDnfCBD6skl3OW0FGwjpIwTu9veSIsOBGSyiV86K01H0up0nUuuEe8FhlQBSemAma5LKxAA&#10;EAh7IZSoiZ9VMS/z63k125yvlrNyUy5m1TJfzfKiuq7O87IqbzdPgUFR1p1gjKs7ofikz6L8u/of&#10;OyUpKyoUDQ2uFvNFDO4F+2NYx1jz8MUKvkpULzy0qxQ9FOTkROpQ9HeKQdik9kTIZGcv6ceUQQ6m&#10;f8xKlEhQRdKHH7djVONJeVvNHkEzVkNNQRjw1IDRafsDowHatsHu+55YjpH8oEB3occnw07GdjKI&#10;onC0wR6jZN749BbsjRW7DpCTspW+Am22IuomiDixAOZhAq0YYzg+G6HXn8+j1+/Hbf0LAAD//wMA&#10;UEsDBBQABgAIAAAAIQBxa11k2wAAAAgBAAAPAAAAZHJzL2Rvd25yZXYueG1sTI/BTsMwEETvSP0H&#10;aytxo04dFZoQp4IiuKIGpF7deBtHiddR7Lbh73FOcFy90czbYjfZnl1x9K0jCetVAgypdrqlRsL3&#10;1/vDFpgPirTqHaGEH/SwKxd3hcq1u9EBr1VoWCwhnysJJoQh59zXBq3yKzcgRXZ2o1UhnmPD9ahu&#10;sdz2XCTJI7eqpbhg1IB7g3VXXayE9FM8Hf1H9bYfjph1W//anclIeb+cXp6BBZzCXxhm/agOZXQ6&#10;uQtpz3oJWbYRMToDNuN1mm6AnSQIkQEvC/7/gfIXAAD//wMAUEsBAi0AFAAGAAgAAAAhALaDOJL+&#10;AAAA4QEAABMAAAAAAAAAAAAAAAAAAAAAAFtDb250ZW50X1R5cGVzXS54bWxQSwECLQAUAAYACAAA&#10;ACEAOP0h/9YAAACUAQAACwAAAAAAAAAAAAAAAAAvAQAAX3JlbHMvLnJlbHNQSwECLQAUAAYACAAA&#10;ACEAyCf0x4wCAAAkBQAADgAAAAAAAAAAAAAAAAAuAgAAZHJzL2Uyb0RvYy54bWxQSwECLQAUAAYA&#10;CAAAACEAcWtdZNsAAAAIAQAADwAAAAAAAAAAAAAAAADmBAAAZHJzL2Rvd25yZXYueG1sUEsFBgAA&#10;AAAEAAQA8wAAAO4FA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103</w:t>
                    </w:r>
                    <w:r>
                      <w:rPr>
                        <w:rStyle w:val="a3"/>
                      </w:rPr>
                      <w:fldChar w:fldCharType="end"/>
                    </w:r>
                  </w:p>
                </w:txbxContent>
              </v:textbox>
              <w10:wrap type="square" side="largest" anchorx="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3632"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113</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107" type="#_x0000_t202" style="position:absolute;margin-left:497.6pt;margin-top:.05pt;width:69.15pt;height:11.4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hN4jQIAACQFAAAOAAAAZHJzL2Uyb0RvYy54bWysVF1v2yAUfZ+0/4B4T21HThNbdap+LNOk&#10;7kNq9wMI4BgNAwMSu5v633eBOGu7l2maH/AFLodz7z2Xi8uxl+jArRNaNbg4yzHiimom1K7BXx82&#10;sxVGzhPFiNSKN/iRO3y5fvvmYjA1n+tOS8YtAhDl6sE0uPPe1FnmaMd74s604Qo2W2174mFqdxmz&#10;ZAD0XmbzPD/PBm2ZsZpy52D1Nm3idcRvW07957Z13CPZYODm42jjuA1jtr4g9c4S0wl6pEH+gUVP&#10;hIJLT1C3xBO0t+IPqF5Qq51u/RnVfabbVlAeY4BoivxVNPcdMTzGAslx5pQm9/9g6afDF4sEg9qV&#10;GCnSQ40e+OjRtR5RsQj5GYyrwe3egKMfYR18Y6zO3Gn6zSGlbzqidvzKWj10nDDgV4ST2bOjCccF&#10;kO3wUTO4h+y9jkBja/uQPEgHAnSo0+OpNoELhcXVcjXPFxhR2CrKcrmKtctIPR021vn3XPcoGA22&#10;UPoITg53zgcypJ5cwl1OS8E2Qso4sbvtjbToQEAmm/ils9J0JK1O17nkGvFeYEgVkJQOmOm6tAIB&#10;AIGwF0KJmvhZFfMyv55Xs835ajkrN+ViVi3z1SwvquvqPC+r8nbzFBgUZd0Jxri6E4pP+izKv6v/&#10;sVOSsqJC0dDgajFfxOBesD+GdYw1D1+s4KtE9cJDu0rRQ0FOTqQORX+nGIRNak+ETHb2kn5MGeRg&#10;+sesRIkEVSR9+HE7RjWelLfV7BE0YzXUFIQBTw0YnbY/MBqgbRvsvu+J5RjJDwp0F3p8MuxkbCeD&#10;KApHG+wxSuaNT2/B3lix6wA5KVvpK9BmK6JugogTC2AeJtCKMYbjsxF6/fk8ev1+3Na/AA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MruE3iNAgAAJA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113</w:t>
                    </w:r>
                    <w:r>
                      <w:rPr>
                        <w:rStyle w:val="a3"/>
                      </w:rPr>
                      <w:fldChar w:fldCharType="end"/>
                    </w:r>
                  </w:p>
                </w:txbxContent>
              </v:textbox>
              <w10:wrap type="square" side="largest" anchorx="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4656"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121</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108" type="#_x0000_t202" style="position:absolute;margin-left:497.6pt;margin-top:.05pt;width:69.15pt;height:11.4pt;z-index:25165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YeQjgIAACQFAAAOAAAAZHJzL2Uyb0RvYy54bWysVNuO2yAQfa/Uf0C8Z22nzsVWnNVmt6kq&#10;bS/Sbj+AYByjYqBAYm+r/nsHiNPN9qWq6gc8wHA4M3OG1fXQCXRkxnIlK5xdpRgxSVXN5b7CXx63&#10;kyVG1hFZE6Ekq/ATs/h6/frVqtclm6pWiZoZBCDSlr2ucOucLpPE0pZ1xF4pzSRsNsp0xMHU7JPa&#10;kB7QO5FM03Se9MrU2ijKrIXVu7iJ1wG/aRh1n5rGModEhYGbC6MJ486PyXpFyr0huuX0RIP8A4uO&#10;cAmXnqHuiCPoYPgfUB2nRlnVuCuqukQ1DacsxADRZOmLaB5aolmIBZJj9TlN9v/B0o/HzwbxGmr3&#10;BiNJOqjRIxsc2qgBZXOfn17bEtweNDi6AdbBN8Rq9b2iXy2S6rYlcs9ujFF9y0gN/DJ/Mnl2NOJY&#10;D7LrP6ga7iEHpwLQ0JjOJw/SgQAd6vR0ro3nQmFxuVhO0xlGFLayPF8sQ+0SUo6HtbHuHVMd8kaF&#10;DZQ+gJPjvXWeDClHF3+XVYLXWy5EmJj97lYYdCQgk2344lmhWxJXx+tsdA14FxhCeiSpPGa8Lq5A&#10;AEDA7/lQgiZ+FNk0TzfTYrKdLxeTfJvPJsUiXU7SrNgU8zQv8rvtT88gy8uW1zWT91yyUZ9Z/nf1&#10;P3VKVFZQKOorXMymsxDcBftTWKdYU/+FCr5IVMcdtKvgHRTk7ERKX/S3soawSekIF9FOLumHlEEO&#10;xn/ISpCIV0XUhxt2Q1DjWXk7VT+BZoyCmoIw4KkBo1XmO0Y9tG2F7bcDMQwj8V6C7nyPj4YZjd1o&#10;EEnhaIUdRtG8dfEtOGjD9y0gR2VLdQPabHjQjRdxZAHM/QRaMcRwejZ8rz+fB6/fj9v6FwAAAP//&#10;AwBQSwMEFAAGAAgAAAAhAHFrXWTbAAAACAEAAA8AAABkcnMvZG93bnJldi54bWxMj8FOwzAQRO9I&#10;/QdrK3GjTh0VmhCngiK4ogakXt14G0eJ11HstuHvcU5wXL3RzNtiN9meXXH0rSMJ61UCDKl2uqVG&#10;wvfX+8MWmA+KtOodoYQf9LArF3eFyrW70QGvVWhYLCGfKwkmhCHn3NcGrfIrNyBFdnajVSGeY8P1&#10;qG6x3PZcJMkjt6qluGDUgHuDdVddrIT0Uzwd/Uf1th+OmHVb/9qdyUh5v5xenoEFnMJfGGb9qA5l&#10;dDq5C2nPeglZthExOgM243WaboCdJAiRAS8L/v+B8hcAAP//AwBQSwECLQAUAAYACAAAACEAtoM4&#10;kv4AAADhAQAAEwAAAAAAAAAAAAAAAAAAAAAAW0NvbnRlbnRfVHlwZXNdLnhtbFBLAQItABQABgAI&#10;AAAAIQA4/SH/1gAAAJQBAAALAAAAAAAAAAAAAAAAAC8BAABfcmVscy8ucmVsc1BLAQItABQABgAI&#10;AAAAIQBjjYeQjgIAACQFAAAOAAAAAAAAAAAAAAAAAC4CAABkcnMvZTJvRG9jLnhtbFBLAQItABQA&#10;BgAIAAAAIQBxa11k2wAAAAgBAAAPAAAAAAAAAAAAAAAAAOgEAABkcnMvZG93bnJldi54bWxQSwUG&#10;AAAAAAQABADzAAAA8AU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121</w:t>
                    </w:r>
                    <w:r>
                      <w:rPr>
                        <w:rStyle w:val="a3"/>
                      </w:rPr>
                      <w:fldChar w:fldCharType="end"/>
                    </w:r>
                  </w:p>
                </w:txbxContent>
              </v:textbox>
              <w10:wrap type="square" side="largest" anchorx="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63872" behindDoc="0" locked="0" layoutInCell="1" allowOverlap="1">
              <wp:simplePos x="0" y="0"/>
              <wp:positionH relativeFrom="page">
                <wp:posOffset>6319520</wp:posOffset>
              </wp:positionH>
              <wp:positionV relativeFrom="paragraph">
                <wp:posOffset>635</wp:posOffset>
              </wp:positionV>
              <wp:extent cx="878205" cy="144780"/>
              <wp:effectExtent l="4445" t="635" r="3175" b="6985"/>
              <wp:wrapSquare wrapText="largest"/>
              <wp:docPr id="1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128</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109" type="#_x0000_t202" style="position:absolute;margin-left:497.6pt;margin-top:.05pt;width:69.15pt;height:11.4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cY6jQIAACQFAAAOAAAAZHJzL2Uyb0RvYy54bWysVNtu3CAQfa/Uf0C8b3yRN2tb8Ua5dKtK&#10;6UVK+gGswWtUDBTYtdMq/94B1tskfamq+gEPMBzOzJzh4nIaBDowY7mSDc7OUoyYbBXlctfgrw+b&#10;RYmRdURSIpRkDX5kFl+u3765GHXNctUrQZlBACJtPeoG987pOkls27OB2DOlmYTNTpmBOJiaXUIN&#10;GQF9EEmepufJqAzVRrXMWli9jZt4HfC7jrXuc9dZ5pBoMHBzYTRh3PoxWV+QemeI7nl7pEH+gcVA&#10;uIRLT1C3xBG0N/wPqIG3RlnVubNWDYnqOt6yEANEk6WvornviWYhFkiO1ac02f8H2346fDGIU6hd&#10;jpEkA9TogU0OXasJ5aXPz6htDW73GhzdBOvgG2K1+k613yyS6qYncseujFFjzwgFfpk/mTw7GnGs&#10;B9mOHxWFe8jeqQA0dWbwyYN0IECHOj2eauO5tLBYrso8XWLUwlZWFKsy1C4h9XxYG+veMzUgbzTY&#10;QOkDODncWefJkHp28XdZJTjdcCHCxOy2N8KgAwGZbMIXzwrdk7g6X2eja8B7gSGkR5LKY8br4goE&#10;AAT8ng8laOJnleVFep1Xi815uVoUm2K5qFZpuUiz6ro6T4uquN08eQZZUfecUibvuGSzPrPi7+p/&#10;7JSorKBQNDa4WubLENwL9sewjrGm/gsVfJWogTtoV8EHKMjJidS+6O8khbBJ7QgX0U5e0g8pgxzM&#10;/5CVIBGviqgPN22noMbVrLytoo+gGaOgpiAMeGrA6JX5gdEIbdtg+31PDMNIfJCgO9/js2FmYzsb&#10;RLZwtMEOo2jeuPgW7LXhux6Qo7KlugJtdjzoxos4sgDmfgKtGGI4Phu+15/Pg9fvx239Cw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IRpxjqNAgAAJA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128</w:t>
                    </w:r>
                    <w:r>
                      <w:rPr>
                        <w:rStyle w:val="a3"/>
                      </w:rPr>
                      <w:fldChar w:fldCharType="end"/>
                    </w:r>
                  </w:p>
                </w:txbxContent>
              </v:textbox>
              <w10:wrap type="square" side="largest" anchorx="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AED" w:rsidRDefault="00DF6AED">
    <w:pPr>
      <w:pStyle w:val="af4"/>
      <w:ind w:right="360"/>
    </w:pPr>
    <w:r>
      <w:rPr>
        <w:noProof/>
        <w:lang w:eastAsia="ru-RU"/>
      </w:rPr>
      <mc:AlternateContent>
        <mc:Choice Requires="wps">
          <w:drawing>
            <wp:anchor distT="0" distB="0" distL="0" distR="0" simplePos="0" relativeHeight="251655680" behindDoc="0" locked="0" layoutInCell="1" allowOverlap="1">
              <wp:simplePos x="0" y="0"/>
              <wp:positionH relativeFrom="page">
                <wp:posOffset>6319520</wp:posOffset>
              </wp:positionH>
              <wp:positionV relativeFrom="paragraph">
                <wp:posOffset>635</wp:posOffset>
              </wp:positionV>
              <wp:extent cx="878205" cy="144780"/>
              <wp:effectExtent l="4445" t="1905" r="3175" b="5715"/>
              <wp:wrapSquare wrapText="largest"/>
              <wp:docPr id="1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8205" cy="1447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130</w:t>
                          </w:r>
                          <w:r>
                            <w:rPr>
                              <w:rStyle w:val="a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110" type="#_x0000_t202" style="position:absolute;margin-left:497.6pt;margin-top:.05pt;width:69.15pt;height:11.4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XqWjQIAACQFAAAOAAAAZHJzL2Uyb0RvYy54bWysVF1v2yAUfZ+0/4B4T21HTmNbdaomXaZJ&#10;3YfU7gcQg2M0DAxI7G7qf98F4qztXqZpfsAXuBzOvfdcrq7HXqAjM5YrWePsIsWIyUZRLvc1/vqw&#10;nRUYWUckJUJJVuNHZvH16u2bq0FXbK46JSgzCECkrQZd4845XSWJbTrWE3uhNJOw2SrTEwdTs0+o&#10;IQOg9yKZp+llMihDtVENsxZWb+MmXgX8tmWN+9y2ljkkagzcXBhNGHd+TFZXpNobojvenGiQf2DR&#10;Ey7h0jPULXEEHQz/A6rnjVFWte6iUX2i2pY3LMQA0WTpq2juO6JZiAWSY/U5Tfb/wTafjl8M4hRq&#10;l2EkSQ81emCjQ2s1oqzw+Rm0rcDtXoOjG2EdfEOsVt+p5ptFUm06Ivfsxhg1dIxQ4Jf5k8mzoxHH&#10;epDd8FFRuIccnApAY2t6nzxIBwJ0qNPjuTaeSwOLxbKYpwuMGtjK8nxZhNolpJoOa2Pde6Z65I0a&#10;Gyh9ACfHO+s8GVJNLv4uqwSnWy5EmJj9biMMOhKQyTZ88azQHYmr03U2uga8FxhCeiSpPGa8Lq5A&#10;AEDA7/lQgiZ+ltk8T9fzcra9LJazfJsvZuUyLWZpVq7LyzQv89vtk2eQ5VXHKWXyjks26TPL/67+&#10;p06JygoKRUONy8V8EYJ7wf4U1inW1H+hgq8S1XMH7Sp4DwU5O5HKF/2dpBA2qRzhItrJS/ohZZCD&#10;6R+yEiTiVRH14cbdGNR4Vt5O0UfQjFFQUxAGPDVgdMr8wGiAtq2x/X4ghmEkPkjQne/xyTCTsZsM&#10;Ihs4WmOHUTQ3Lr4FB234vgPkqGypbkCbLQ+68SKOLIC5n0ArhhhOz4bv9efz4PX7cVv9AgAA//8D&#10;AFBLAwQUAAYACAAAACEAcWtdZNsAAAAIAQAADwAAAGRycy9kb3ducmV2LnhtbEyPwU7DMBBE70j9&#10;B2srcaNOHRWaEKeCIriiBqRe3XgbR4nXUey24e9xTnBcvdHM22I32Z5dcfStIwnrVQIMqXa6pUbC&#10;99f7wxaYD4q06h2hhB/0sCsXd4XKtbvRAa9VaFgsIZ8rCSaEIefc1wat8is3IEV2dqNVIZ5jw/Wo&#10;brHc9lwkySO3qqW4YNSAe4N1V12shPRTPB39R/W2H46YdVv/2p3JSHm/nF6egQWcwl8YZv2oDmV0&#10;OrkLac96CVm2ETE6AzbjdZpugJ0kCJEBLwv+/4HyFwAA//8DAFBLAQItABQABgAIAAAAIQC2gziS&#10;/gAAAOEBAAATAAAAAAAAAAAAAAAAAAAAAABbQ29udGVudF9UeXBlc10ueG1sUEsBAi0AFAAGAAgA&#10;AAAhADj9If/WAAAAlAEAAAsAAAAAAAAAAAAAAAAALwEAAF9yZWxzLy5yZWxzUEsBAi0AFAAGAAgA&#10;AAAhAEkpepaNAgAAJAUAAA4AAAAAAAAAAAAAAAAALgIAAGRycy9lMm9Eb2MueG1sUEsBAi0AFAAG&#10;AAgAAAAhAHFrXWTbAAAACAEAAA8AAAAAAAAAAAAAAAAA5wQAAGRycy9kb3ducmV2LnhtbFBLBQYA&#10;AAAABAAEAPMAAADvBQAAAAA=&#10;" stroked="f">
              <v:fill opacity="0"/>
              <v:textbox inset="0,0,0,0">
                <w:txbxContent>
                  <w:p w:rsidR="00DF6AED" w:rsidRDefault="00DF6AED">
                    <w:pPr>
                      <w:pStyle w:val="af4"/>
                    </w:pPr>
                    <w:r>
                      <w:rPr>
                        <w:rStyle w:val="a3"/>
                      </w:rPr>
                      <w:fldChar w:fldCharType="begin"/>
                    </w:r>
                    <w:r>
                      <w:rPr>
                        <w:rStyle w:val="a3"/>
                      </w:rPr>
                      <w:instrText xml:space="preserve"> PAGE </w:instrText>
                    </w:r>
                    <w:r>
                      <w:rPr>
                        <w:rStyle w:val="a3"/>
                      </w:rPr>
                      <w:fldChar w:fldCharType="separate"/>
                    </w:r>
                    <w:r w:rsidR="00075923">
                      <w:rPr>
                        <w:rStyle w:val="a3"/>
                        <w:noProof/>
                      </w:rPr>
                      <w:t>130</w:t>
                    </w:r>
                    <w:r>
                      <w:rPr>
                        <w:rStyle w:val="a3"/>
                      </w:rPr>
                      <w:fldChar w:fldCharType="end"/>
                    </w:r>
                  </w:p>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pPr>
      <w:rPr>
        <w:rFonts w:ascii="Symbol" w:hAnsi="Symbol" w:cs="Times New Roman"/>
      </w:rPr>
    </w:lvl>
  </w:abstractNum>
  <w:abstractNum w:abstractNumId="1" w15:restartNumberingAfterBreak="0">
    <w:nsid w:val="00000003"/>
    <w:multiLevelType w:val="singleLevel"/>
    <w:tmpl w:val="00000003"/>
    <w:name w:val="WW8Num3"/>
    <w:lvl w:ilvl="0">
      <w:start w:val="240"/>
      <w:numFmt w:val="bullet"/>
      <w:lvlText w:val="-"/>
      <w:lvlJc w:val="left"/>
      <w:pPr>
        <w:tabs>
          <w:tab w:val="num" w:pos="0"/>
        </w:tabs>
      </w:pPr>
      <w:rPr>
        <w:rFonts w:ascii="Times New Roman" w:hAnsi="Times New Roman" w:cs="Times New Roman"/>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pPr>
    </w:lvl>
  </w:abstractNum>
  <w:abstractNum w:abstractNumId="3" w15:restartNumberingAfterBreak="0">
    <w:nsid w:val="00000005"/>
    <w:multiLevelType w:val="singleLevel"/>
    <w:tmpl w:val="00000005"/>
    <w:lvl w:ilvl="0">
      <w:numFmt w:val="bullet"/>
      <w:lvlText w:val="-"/>
      <w:lvlJc w:val="left"/>
      <w:pPr>
        <w:tabs>
          <w:tab w:val="num" w:pos="0"/>
        </w:tabs>
      </w:pPr>
      <w:rPr>
        <w:rFonts w:ascii="StarSymbol" w:hAnsi="StarSymbol"/>
      </w:rPr>
    </w:lvl>
  </w:abstractNum>
  <w:abstractNum w:abstractNumId="4" w15:restartNumberingAfterBreak="0">
    <w:nsid w:val="00000006"/>
    <w:multiLevelType w:val="singleLevel"/>
    <w:tmpl w:val="00000006"/>
    <w:name w:val="WW8Num6"/>
    <w:lvl w:ilvl="0">
      <w:start w:val="1"/>
      <w:numFmt w:val="bullet"/>
      <w:lvlText w:val=""/>
      <w:lvlJc w:val="left"/>
      <w:pPr>
        <w:tabs>
          <w:tab w:val="num" w:pos="0"/>
        </w:tabs>
      </w:pPr>
      <w:rPr>
        <w:rFonts w:ascii="Symbol" w:hAnsi="Symbol" w:cs="Symbol"/>
      </w:rPr>
    </w:lvl>
  </w:abstractNum>
  <w:abstractNum w:abstractNumId="5" w15:restartNumberingAfterBreak="0">
    <w:nsid w:val="00000007"/>
    <w:multiLevelType w:val="singleLevel"/>
    <w:tmpl w:val="00000007"/>
    <w:name w:val="WW8Num7"/>
    <w:lvl w:ilvl="0">
      <w:start w:val="1"/>
      <w:numFmt w:val="bullet"/>
      <w:lvlText w:val=""/>
      <w:lvlJc w:val="left"/>
      <w:pPr>
        <w:tabs>
          <w:tab w:val="num" w:pos="0"/>
        </w:tabs>
      </w:pPr>
      <w:rPr>
        <w:rFonts w:ascii="Symbol" w:hAnsi="Symbol"/>
      </w:rPr>
    </w:lvl>
  </w:abstractNum>
  <w:abstractNum w:abstractNumId="6" w15:restartNumberingAfterBreak="0">
    <w:nsid w:val="00000008"/>
    <w:multiLevelType w:val="singleLevel"/>
    <w:tmpl w:val="00000008"/>
    <w:name w:val="WW8Num8"/>
    <w:lvl w:ilvl="0">
      <w:start w:val="1"/>
      <w:numFmt w:val="bullet"/>
      <w:lvlText w:val=""/>
      <w:lvlJc w:val="left"/>
      <w:pPr>
        <w:tabs>
          <w:tab w:val="num" w:pos="0"/>
        </w:tabs>
      </w:pPr>
      <w:rPr>
        <w:rFonts w:ascii="Symbol" w:hAnsi="Symbol"/>
      </w:rPr>
    </w:lvl>
  </w:abstractNum>
  <w:abstractNum w:abstractNumId="7" w15:restartNumberingAfterBreak="0">
    <w:nsid w:val="00000009"/>
    <w:multiLevelType w:val="singleLevel"/>
    <w:tmpl w:val="00000009"/>
    <w:name w:val="WW8Num9"/>
    <w:lvl w:ilvl="0">
      <w:numFmt w:val="decimal"/>
      <w:lvlText w:val="%1"/>
      <w:lvlJc w:val="left"/>
      <w:pPr>
        <w:tabs>
          <w:tab w:val="num" w:pos="0"/>
        </w:tabs>
      </w:pPr>
    </w:lvl>
  </w:abstractNum>
  <w:abstractNum w:abstractNumId="8" w15:restartNumberingAfterBreak="0">
    <w:nsid w:val="0000000A"/>
    <w:multiLevelType w:val="singleLevel"/>
    <w:tmpl w:val="0000000A"/>
    <w:name w:val="WW8Num10"/>
    <w:lvl w:ilvl="0">
      <w:start w:val="1"/>
      <w:numFmt w:val="bullet"/>
      <w:lvlText w:val=""/>
      <w:lvlJc w:val="left"/>
      <w:pPr>
        <w:tabs>
          <w:tab w:val="num" w:pos="0"/>
        </w:tabs>
      </w:pPr>
      <w:rPr>
        <w:rFonts w:ascii="Symbol" w:hAnsi="Symbol" w:cs="Symbol"/>
      </w:rPr>
    </w:lvl>
  </w:abstractNum>
  <w:abstractNum w:abstractNumId="9" w15:restartNumberingAfterBreak="0">
    <w:nsid w:val="0000000B"/>
    <w:multiLevelType w:val="singleLevel"/>
    <w:tmpl w:val="0000000B"/>
    <w:name w:val="WW8Num11"/>
    <w:lvl w:ilvl="0">
      <w:start w:val="1"/>
      <w:numFmt w:val="decimal"/>
      <w:lvlText w:val="%1."/>
      <w:lvlJc w:val="left"/>
      <w:pPr>
        <w:tabs>
          <w:tab w:val="num" w:pos="0"/>
        </w:tabs>
      </w:pPr>
    </w:lvl>
  </w:abstractNum>
  <w:abstractNum w:abstractNumId="10" w15:restartNumberingAfterBreak="0">
    <w:nsid w:val="0000000C"/>
    <w:multiLevelType w:val="singleLevel"/>
    <w:tmpl w:val="0000000C"/>
    <w:name w:val="WW8Num12"/>
    <w:lvl w:ilvl="0">
      <w:start w:val="1"/>
      <w:numFmt w:val="bullet"/>
      <w:lvlText w:val=""/>
      <w:lvlJc w:val="left"/>
      <w:pPr>
        <w:tabs>
          <w:tab w:val="num" w:pos="0"/>
        </w:tabs>
      </w:pPr>
      <w:rPr>
        <w:rFonts w:ascii="Symbol" w:hAnsi="Symbol" w:cs="Symbol"/>
      </w:rPr>
    </w:lvl>
  </w:abstractNum>
  <w:abstractNum w:abstractNumId="11" w15:restartNumberingAfterBreak="0">
    <w:nsid w:val="0000000D"/>
    <w:multiLevelType w:val="singleLevel"/>
    <w:tmpl w:val="0000000D"/>
    <w:name w:val="WW8Num13"/>
    <w:lvl w:ilvl="0">
      <w:numFmt w:val="bullet"/>
      <w:lvlText w:val="-"/>
      <w:lvlJc w:val="left"/>
      <w:pPr>
        <w:tabs>
          <w:tab w:val="num" w:pos="0"/>
        </w:tabs>
      </w:pPr>
      <w:rPr>
        <w:rFonts w:ascii="StarSymbol" w:hAnsi="StarSymbol"/>
      </w:rPr>
    </w:lvl>
  </w:abstractNum>
  <w:abstractNum w:abstractNumId="12" w15:restartNumberingAfterBreak="0">
    <w:nsid w:val="0000000E"/>
    <w:multiLevelType w:val="singleLevel"/>
    <w:tmpl w:val="0000000E"/>
    <w:name w:val="WW8Num14"/>
    <w:lvl w:ilvl="0">
      <w:start w:val="1"/>
      <w:numFmt w:val="decimal"/>
      <w:lvlText w:val="%1."/>
      <w:lvlJc w:val="left"/>
      <w:pPr>
        <w:tabs>
          <w:tab w:val="num" w:pos="568"/>
        </w:tabs>
      </w:pPr>
    </w:lvl>
  </w:abstractNum>
  <w:abstractNum w:abstractNumId="13" w15:restartNumberingAfterBreak="0">
    <w:nsid w:val="00B5558A"/>
    <w:multiLevelType w:val="hybridMultilevel"/>
    <w:tmpl w:val="90A209F4"/>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 w15:restartNumberingAfterBreak="0">
    <w:nsid w:val="03353022"/>
    <w:multiLevelType w:val="hybridMultilevel"/>
    <w:tmpl w:val="7230123C"/>
    <w:name w:val="WW8Num1022222222222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5" w15:restartNumberingAfterBreak="0">
    <w:nsid w:val="035B7070"/>
    <w:multiLevelType w:val="hybridMultilevel"/>
    <w:tmpl w:val="86A856D4"/>
    <w:name w:val="WW8Num102222222222222222"/>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4E44EB5"/>
    <w:multiLevelType w:val="hybridMultilevel"/>
    <w:tmpl w:val="7BB0AB06"/>
    <w:lvl w:ilvl="0" w:tplc="989E766E">
      <w:start w:val="1"/>
      <w:numFmt w:val="bullet"/>
      <w:lvlText w:val=""/>
      <w:lvlJc w:val="left"/>
      <w:pPr>
        <w:tabs>
          <w:tab w:val="num" w:pos="1080"/>
        </w:tabs>
        <w:ind w:left="1080" w:hanging="360"/>
      </w:pPr>
      <w:rPr>
        <w:rFonts w:ascii="Symbol" w:hAnsi="Symbol" w:hint="default"/>
      </w:rPr>
    </w:lvl>
    <w:lvl w:ilvl="1" w:tplc="E6A048C6" w:tentative="1">
      <w:start w:val="1"/>
      <w:numFmt w:val="bullet"/>
      <w:lvlText w:val="o"/>
      <w:lvlJc w:val="left"/>
      <w:pPr>
        <w:tabs>
          <w:tab w:val="num" w:pos="1260"/>
        </w:tabs>
        <w:ind w:left="1260" w:hanging="360"/>
      </w:pPr>
      <w:rPr>
        <w:rFonts w:ascii="Courier New" w:hAnsi="Courier New" w:cs="Courier New" w:hint="default"/>
      </w:rPr>
    </w:lvl>
    <w:lvl w:ilvl="2" w:tplc="5DE2110E" w:tentative="1">
      <w:start w:val="1"/>
      <w:numFmt w:val="bullet"/>
      <w:lvlText w:val=""/>
      <w:lvlJc w:val="left"/>
      <w:pPr>
        <w:tabs>
          <w:tab w:val="num" w:pos="1980"/>
        </w:tabs>
        <w:ind w:left="1980" w:hanging="360"/>
      </w:pPr>
      <w:rPr>
        <w:rFonts w:ascii="Wingdings" w:hAnsi="Wingdings" w:hint="default"/>
      </w:rPr>
    </w:lvl>
    <w:lvl w:ilvl="3" w:tplc="A9581AF0" w:tentative="1">
      <w:start w:val="1"/>
      <w:numFmt w:val="bullet"/>
      <w:lvlText w:val=""/>
      <w:lvlJc w:val="left"/>
      <w:pPr>
        <w:tabs>
          <w:tab w:val="num" w:pos="2700"/>
        </w:tabs>
        <w:ind w:left="2700" w:hanging="360"/>
      </w:pPr>
      <w:rPr>
        <w:rFonts w:ascii="Symbol" w:hAnsi="Symbol" w:hint="default"/>
      </w:rPr>
    </w:lvl>
    <w:lvl w:ilvl="4" w:tplc="CA7EE67C" w:tentative="1">
      <w:start w:val="1"/>
      <w:numFmt w:val="bullet"/>
      <w:lvlText w:val="o"/>
      <w:lvlJc w:val="left"/>
      <w:pPr>
        <w:tabs>
          <w:tab w:val="num" w:pos="3420"/>
        </w:tabs>
        <w:ind w:left="3420" w:hanging="360"/>
      </w:pPr>
      <w:rPr>
        <w:rFonts w:ascii="Courier New" w:hAnsi="Courier New" w:cs="Courier New" w:hint="default"/>
      </w:rPr>
    </w:lvl>
    <w:lvl w:ilvl="5" w:tplc="B28E82F4" w:tentative="1">
      <w:start w:val="1"/>
      <w:numFmt w:val="bullet"/>
      <w:lvlText w:val=""/>
      <w:lvlJc w:val="left"/>
      <w:pPr>
        <w:tabs>
          <w:tab w:val="num" w:pos="4140"/>
        </w:tabs>
        <w:ind w:left="4140" w:hanging="360"/>
      </w:pPr>
      <w:rPr>
        <w:rFonts w:ascii="Wingdings" w:hAnsi="Wingdings" w:hint="default"/>
      </w:rPr>
    </w:lvl>
    <w:lvl w:ilvl="6" w:tplc="3BC8FA60" w:tentative="1">
      <w:start w:val="1"/>
      <w:numFmt w:val="bullet"/>
      <w:lvlText w:val=""/>
      <w:lvlJc w:val="left"/>
      <w:pPr>
        <w:tabs>
          <w:tab w:val="num" w:pos="4860"/>
        </w:tabs>
        <w:ind w:left="4860" w:hanging="360"/>
      </w:pPr>
      <w:rPr>
        <w:rFonts w:ascii="Symbol" w:hAnsi="Symbol" w:hint="default"/>
      </w:rPr>
    </w:lvl>
    <w:lvl w:ilvl="7" w:tplc="F5A68FC2" w:tentative="1">
      <w:start w:val="1"/>
      <w:numFmt w:val="bullet"/>
      <w:lvlText w:val="o"/>
      <w:lvlJc w:val="left"/>
      <w:pPr>
        <w:tabs>
          <w:tab w:val="num" w:pos="5580"/>
        </w:tabs>
        <w:ind w:left="5580" w:hanging="360"/>
      </w:pPr>
      <w:rPr>
        <w:rFonts w:ascii="Courier New" w:hAnsi="Courier New" w:cs="Courier New" w:hint="default"/>
      </w:rPr>
    </w:lvl>
    <w:lvl w:ilvl="8" w:tplc="7DD49720" w:tentative="1">
      <w:start w:val="1"/>
      <w:numFmt w:val="bullet"/>
      <w:lvlText w:val=""/>
      <w:lvlJc w:val="left"/>
      <w:pPr>
        <w:tabs>
          <w:tab w:val="num" w:pos="6300"/>
        </w:tabs>
        <w:ind w:left="6300" w:hanging="360"/>
      </w:pPr>
      <w:rPr>
        <w:rFonts w:ascii="Wingdings" w:hAnsi="Wingdings" w:hint="default"/>
      </w:rPr>
    </w:lvl>
  </w:abstractNum>
  <w:abstractNum w:abstractNumId="17" w15:restartNumberingAfterBreak="0">
    <w:nsid w:val="05071B5C"/>
    <w:multiLevelType w:val="hybridMultilevel"/>
    <w:tmpl w:val="A07661D8"/>
    <w:lvl w:ilvl="0" w:tplc="0942A89A">
      <w:start w:val="1"/>
      <w:numFmt w:val="bullet"/>
      <w:lvlText w:val=""/>
      <w:lvlJc w:val="left"/>
      <w:pPr>
        <w:tabs>
          <w:tab w:val="num" w:pos="360"/>
        </w:tabs>
        <w:ind w:left="360" w:hanging="360"/>
      </w:pPr>
      <w:rPr>
        <w:rFonts w:ascii="Symbol" w:hAnsi="Symbol" w:hint="default"/>
      </w:rPr>
    </w:lvl>
    <w:lvl w:ilvl="1" w:tplc="ADA8A28C">
      <w:start w:val="1"/>
      <w:numFmt w:val="bullet"/>
      <w:lvlText w:val="o"/>
      <w:lvlJc w:val="left"/>
      <w:pPr>
        <w:tabs>
          <w:tab w:val="num" w:pos="540"/>
        </w:tabs>
        <w:ind w:left="540" w:hanging="360"/>
      </w:pPr>
      <w:rPr>
        <w:rFonts w:ascii="Courier New" w:hAnsi="Courier New" w:cs="Courier New" w:hint="default"/>
      </w:rPr>
    </w:lvl>
    <w:lvl w:ilvl="2" w:tplc="80F0E7B0">
      <w:start w:val="1"/>
      <w:numFmt w:val="bullet"/>
      <w:lvlText w:val=""/>
      <w:lvlJc w:val="left"/>
      <w:pPr>
        <w:tabs>
          <w:tab w:val="num" w:pos="1260"/>
        </w:tabs>
        <w:ind w:left="1260" w:hanging="360"/>
      </w:pPr>
      <w:rPr>
        <w:rFonts w:ascii="Wingdings" w:hAnsi="Wingdings" w:hint="default"/>
      </w:rPr>
    </w:lvl>
    <w:lvl w:ilvl="3" w:tplc="D11CD1AC" w:tentative="1">
      <w:start w:val="1"/>
      <w:numFmt w:val="bullet"/>
      <w:lvlText w:val=""/>
      <w:lvlJc w:val="left"/>
      <w:pPr>
        <w:tabs>
          <w:tab w:val="num" w:pos="1980"/>
        </w:tabs>
        <w:ind w:left="1980" w:hanging="360"/>
      </w:pPr>
      <w:rPr>
        <w:rFonts w:ascii="Symbol" w:hAnsi="Symbol" w:hint="default"/>
      </w:rPr>
    </w:lvl>
    <w:lvl w:ilvl="4" w:tplc="29EEE3A0" w:tentative="1">
      <w:start w:val="1"/>
      <w:numFmt w:val="bullet"/>
      <w:lvlText w:val="o"/>
      <w:lvlJc w:val="left"/>
      <w:pPr>
        <w:tabs>
          <w:tab w:val="num" w:pos="2700"/>
        </w:tabs>
        <w:ind w:left="2700" w:hanging="360"/>
      </w:pPr>
      <w:rPr>
        <w:rFonts w:ascii="Courier New" w:hAnsi="Courier New" w:cs="Courier New" w:hint="default"/>
      </w:rPr>
    </w:lvl>
    <w:lvl w:ilvl="5" w:tplc="1B62D112" w:tentative="1">
      <w:start w:val="1"/>
      <w:numFmt w:val="bullet"/>
      <w:lvlText w:val=""/>
      <w:lvlJc w:val="left"/>
      <w:pPr>
        <w:tabs>
          <w:tab w:val="num" w:pos="3420"/>
        </w:tabs>
        <w:ind w:left="3420" w:hanging="360"/>
      </w:pPr>
      <w:rPr>
        <w:rFonts w:ascii="Wingdings" w:hAnsi="Wingdings" w:hint="default"/>
      </w:rPr>
    </w:lvl>
    <w:lvl w:ilvl="6" w:tplc="48DC7728" w:tentative="1">
      <w:start w:val="1"/>
      <w:numFmt w:val="bullet"/>
      <w:lvlText w:val=""/>
      <w:lvlJc w:val="left"/>
      <w:pPr>
        <w:tabs>
          <w:tab w:val="num" w:pos="4140"/>
        </w:tabs>
        <w:ind w:left="4140" w:hanging="360"/>
      </w:pPr>
      <w:rPr>
        <w:rFonts w:ascii="Symbol" w:hAnsi="Symbol" w:hint="default"/>
      </w:rPr>
    </w:lvl>
    <w:lvl w:ilvl="7" w:tplc="BD62E846" w:tentative="1">
      <w:start w:val="1"/>
      <w:numFmt w:val="bullet"/>
      <w:lvlText w:val="o"/>
      <w:lvlJc w:val="left"/>
      <w:pPr>
        <w:tabs>
          <w:tab w:val="num" w:pos="4860"/>
        </w:tabs>
        <w:ind w:left="4860" w:hanging="360"/>
      </w:pPr>
      <w:rPr>
        <w:rFonts w:ascii="Courier New" w:hAnsi="Courier New" w:cs="Courier New" w:hint="default"/>
      </w:rPr>
    </w:lvl>
    <w:lvl w:ilvl="8" w:tplc="647089C2" w:tentative="1">
      <w:start w:val="1"/>
      <w:numFmt w:val="bullet"/>
      <w:lvlText w:val=""/>
      <w:lvlJc w:val="left"/>
      <w:pPr>
        <w:tabs>
          <w:tab w:val="num" w:pos="5580"/>
        </w:tabs>
        <w:ind w:left="5580" w:hanging="360"/>
      </w:pPr>
      <w:rPr>
        <w:rFonts w:ascii="Wingdings" w:hAnsi="Wingdings" w:hint="default"/>
      </w:rPr>
    </w:lvl>
  </w:abstractNum>
  <w:abstractNum w:abstractNumId="18" w15:restartNumberingAfterBreak="0">
    <w:nsid w:val="055D7D40"/>
    <w:multiLevelType w:val="hybridMultilevel"/>
    <w:tmpl w:val="A1F819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66F79A9"/>
    <w:multiLevelType w:val="hybridMultilevel"/>
    <w:tmpl w:val="3CD053A8"/>
    <w:lvl w:ilvl="0" w:tplc="23A6DD9E">
      <w:start w:val="1"/>
      <w:numFmt w:val="bullet"/>
      <w:lvlText w:val=""/>
      <w:lvlJc w:val="left"/>
      <w:pPr>
        <w:tabs>
          <w:tab w:val="num" w:pos="1260"/>
        </w:tabs>
        <w:ind w:left="1260" w:hanging="360"/>
      </w:pPr>
      <w:rPr>
        <w:rFonts w:ascii="Symbol" w:hAnsi="Symbol" w:hint="default"/>
      </w:rPr>
    </w:lvl>
    <w:lvl w:ilvl="1" w:tplc="A78E77A6" w:tentative="1">
      <w:start w:val="1"/>
      <w:numFmt w:val="bullet"/>
      <w:lvlText w:val="o"/>
      <w:lvlJc w:val="left"/>
      <w:pPr>
        <w:tabs>
          <w:tab w:val="num" w:pos="1440"/>
        </w:tabs>
        <w:ind w:left="1440" w:hanging="360"/>
      </w:pPr>
      <w:rPr>
        <w:rFonts w:ascii="Courier New" w:hAnsi="Courier New" w:cs="Courier New" w:hint="default"/>
      </w:rPr>
    </w:lvl>
    <w:lvl w:ilvl="2" w:tplc="BF7681B0" w:tentative="1">
      <w:start w:val="1"/>
      <w:numFmt w:val="bullet"/>
      <w:lvlText w:val=""/>
      <w:lvlJc w:val="left"/>
      <w:pPr>
        <w:tabs>
          <w:tab w:val="num" w:pos="2160"/>
        </w:tabs>
        <w:ind w:left="2160" w:hanging="360"/>
      </w:pPr>
      <w:rPr>
        <w:rFonts w:ascii="Wingdings" w:hAnsi="Wingdings" w:hint="default"/>
      </w:rPr>
    </w:lvl>
    <w:lvl w:ilvl="3" w:tplc="C6EA8764" w:tentative="1">
      <w:start w:val="1"/>
      <w:numFmt w:val="bullet"/>
      <w:lvlText w:val=""/>
      <w:lvlJc w:val="left"/>
      <w:pPr>
        <w:tabs>
          <w:tab w:val="num" w:pos="2880"/>
        </w:tabs>
        <w:ind w:left="2880" w:hanging="360"/>
      </w:pPr>
      <w:rPr>
        <w:rFonts w:ascii="Symbol" w:hAnsi="Symbol" w:hint="default"/>
      </w:rPr>
    </w:lvl>
    <w:lvl w:ilvl="4" w:tplc="91E6BCD8" w:tentative="1">
      <w:start w:val="1"/>
      <w:numFmt w:val="bullet"/>
      <w:lvlText w:val="o"/>
      <w:lvlJc w:val="left"/>
      <w:pPr>
        <w:tabs>
          <w:tab w:val="num" w:pos="3600"/>
        </w:tabs>
        <w:ind w:left="3600" w:hanging="360"/>
      </w:pPr>
      <w:rPr>
        <w:rFonts w:ascii="Courier New" w:hAnsi="Courier New" w:cs="Courier New" w:hint="default"/>
      </w:rPr>
    </w:lvl>
    <w:lvl w:ilvl="5" w:tplc="45A89CC4" w:tentative="1">
      <w:start w:val="1"/>
      <w:numFmt w:val="bullet"/>
      <w:lvlText w:val=""/>
      <w:lvlJc w:val="left"/>
      <w:pPr>
        <w:tabs>
          <w:tab w:val="num" w:pos="4320"/>
        </w:tabs>
        <w:ind w:left="4320" w:hanging="360"/>
      </w:pPr>
      <w:rPr>
        <w:rFonts w:ascii="Wingdings" w:hAnsi="Wingdings" w:hint="default"/>
      </w:rPr>
    </w:lvl>
    <w:lvl w:ilvl="6" w:tplc="9B161952" w:tentative="1">
      <w:start w:val="1"/>
      <w:numFmt w:val="bullet"/>
      <w:lvlText w:val=""/>
      <w:lvlJc w:val="left"/>
      <w:pPr>
        <w:tabs>
          <w:tab w:val="num" w:pos="5040"/>
        </w:tabs>
        <w:ind w:left="5040" w:hanging="360"/>
      </w:pPr>
      <w:rPr>
        <w:rFonts w:ascii="Symbol" w:hAnsi="Symbol" w:hint="default"/>
      </w:rPr>
    </w:lvl>
    <w:lvl w:ilvl="7" w:tplc="CC7EA9A8" w:tentative="1">
      <w:start w:val="1"/>
      <w:numFmt w:val="bullet"/>
      <w:lvlText w:val="o"/>
      <w:lvlJc w:val="left"/>
      <w:pPr>
        <w:tabs>
          <w:tab w:val="num" w:pos="5760"/>
        </w:tabs>
        <w:ind w:left="5760" w:hanging="360"/>
      </w:pPr>
      <w:rPr>
        <w:rFonts w:ascii="Courier New" w:hAnsi="Courier New" w:cs="Courier New" w:hint="default"/>
      </w:rPr>
    </w:lvl>
    <w:lvl w:ilvl="8" w:tplc="FC444604"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6CE3F90"/>
    <w:multiLevelType w:val="hybridMultilevel"/>
    <w:tmpl w:val="83B65D84"/>
    <w:lvl w:ilvl="0" w:tplc="4DE26206">
      <w:start w:val="1"/>
      <w:numFmt w:val="bullet"/>
      <w:lvlText w:val=""/>
      <w:lvlJc w:val="left"/>
      <w:pPr>
        <w:tabs>
          <w:tab w:val="num" w:pos="360"/>
        </w:tabs>
        <w:ind w:left="360" w:hanging="360"/>
      </w:pPr>
      <w:rPr>
        <w:rFonts w:ascii="Symbol" w:hAnsi="Symbol" w:hint="default"/>
      </w:rPr>
    </w:lvl>
    <w:lvl w:ilvl="1" w:tplc="0FC8E272" w:tentative="1">
      <w:start w:val="1"/>
      <w:numFmt w:val="bullet"/>
      <w:lvlText w:val="o"/>
      <w:lvlJc w:val="left"/>
      <w:pPr>
        <w:tabs>
          <w:tab w:val="num" w:pos="229"/>
        </w:tabs>
        <w:ind w:left="229" w:hanging="360"/>
      </w:pPr>
      <w:rPr>
        <w:rFonts w:ascii="Courier New" w:hAnsi="Courier New" w:cs="Courier New" w:hint="default"/>
      </w:rPr>
    </w:lvl>
    <w:lvl w:ilvl="2" w:tplc="E47E69B4" w:tentative="1">
      <w:start w:val="1"/>
      <w:numFmt w:val="bullet"/>
      <w:lvlText w:val=""/>
      <w:lvlJc w:val="left"/>
      <w:pPr>
        <w:tabs>
          <w:tab w:val="num" w:pos="949"/>
        </w:tabs>
        <w:ind w:left="949" w:hanging="360"/>
      </w:pPr>
      <w:rPr>
        <w:rFonts w:ascii="Wingdings" w:hAnsi="Wingdings" w:hint="default"/>
      </w:rPr>
    </w:lvl>
    <w:lvl w:ilvl="3" w:tplc="7588513A" w:tentative="1">
      <w:start w:val="1"/>
      <w:numFmt w:val="bullet"/>
      <w:lvlText w:val=""/>
      <w:lvlJc w:val="left"/>
      <w:pPr>
        <w:tabs>
          <w:tab w:val="num" w:pos="1669"/>
        </w:tabs>
        <w:ind w:left="1669" w:hanging="360"/>
      </w:pPr>
      <w:rPr>
        <w:rFonts w:ascii="Symbol" w:hAnsi="Symbol" w:hint="default"/>
      </w:rPr>
    </w:lvl>
    <w:lvl w:ilvl="4" w:tplc="6F3A92A2" w:tentative="1">
      <w:start w:val="1"/>
      <w:numFmt w:val="bullet"/>
      <w:lvlText w:val="o"/>
      <w:lvlJc w:val="left"/>
      <w:pPr>
        <w:tabs>
          <w:tab w:val="num" w:pos="2389"/>
        </w:tabs>
        <w:ind w:left="2389" w:hanging="360"/>
      </w:pPr>
      <w:rPr>
        <w:rFonts w:ascii="Courier New" w:hAnsi="Courier New" w:cs="Courier New" w:hint="default"/>
      </w:rPr>
    </w:lvl>
    <w:lvl w:ilvl="5" w:tplc="FA1A49CC" w:tentative="1">
      <w:start w:val="1"/>
      <w:numFmt w:val="bullet"/>
      <w:lvlText w:val=""/>
      <w:lvlJc w:val="left"/>
      <w:pPr>
        <w:tabs>
          <w:tab w:val="num" w:pos="3109"/>
        </w:tabs>
        <w:ind w:left="3109" w:hanging="360"/>
      </w:pPr>
      <w:rPr>
        <w:rFonts w:ascii="Wingdings" w:hAnsi="Wingdings" w:hint="default"/>
      </w:rPr>
    </w:lvl>
    <w:lvl w:ilvl="6" w:tplc="8DDA658E" w:tentative="1">
      <w:start w:val="1"/>
      <w:numFmt w:val="bullet"/>
      <w:lvlText w:val=""/>
      <w:lvlJc w:val="left"/>
      <w:pPr>
        <w:tabs>
          <w:tab w:val="num" w:pos="3829"/>
        </w:tabs>
        <w:ind w:left="3829" w:hanging="360"/>
      </w:pPr>
      <w:rPr>
        <w:rFonts w:ascii="Symbol" w:hAnsi="Symbol" w:hint="default"/>
      </w:rPr>
    </w:lvl>
    <w:lvl w:ilvl="7" w:tplc="57B2E1AC" w:tentative="1">
      <w:start w:val="1"/>
      <w:numFmt w:val="bullet"/>
      <w:lvlText w:val="o"/>
      <w:lvlJc w:val="left"/>
      <w:pPr>
        <w:tabs>
          <w:tab w:val="num" w:pos="4549"/>
        </w:tabs>
        <w:ind w:left="4549" w:hanging="360"/>
      </w:pPr>
      <w:rPr>
        <w:rFonts w:ascii="Courier New" w:hAnsi="Courier New" w:cs="Courier New" w:hint="default"/>
      </w:rPr>
    </w:lvl>
    <w:lvl w:ilvl="8" w:tplc="48BA9CC6" w:tentative="1">
      <w:start w:val="1"/>
      <w:numFmt w:val="bullet"/>
      <w:lvlText w:val=""/>
      <w:lvlJc w:val="left"/>
      <w:pPr>
        <w:tabs>
          <w:tab w:val="num" w:pos="5269"/>
        </w:tabs>
        <w:ind w:left="5269" w:hanging="360"/>
      </w:pPr>
      <w:rPr>
        <w:rFonts w:ascii="Wingdings" w:hAnsi="Wingdings" w:hint="default"/>
      </w:rPr>
    </w:lvl>
  </w:abstractNum>
  <w:abstractNum w:abstractNumId="21" w15:restartNumberingAfterBreak="0">
    <w:nsid w:val="07EA5B0A"/>
    <w:multiLevelType w:val="hybridMultilevel"/>
    <w:tmpl w:val="BDEA4270"/>
    <w:lvl w:ilvl="0" w:tplc="47D07FAA">
      <w:start w:val="1"/>
      <w:numFmt w:val="bullet"/>
      <w:lvlText w:val=""/>
      <w:lvlJc w:val="left"/>
      <w:pPr>
        <w:tabs>
          <w:tab w:val="num" w:pos="1260"/>
        </w:tabs>
        <w:ind w:left="1260" w:hanging="360"/>
      </w:pPr>
      <w:rPr>
        <w:rFonts w:ascii="Symbol" w:hAnsi="Symbol" w:hint="default"/>
      </w:rPr>
    </w:lvl>
    <w:lvl w:ilvl="1" w:tplc="18922142" w:tentative="1">
      <w:start w:val="1"/>
      <w:numFmt w:val="bullet"/>
      <w:lvlText w:val="o"/>
      <w:lvlJc w:val="left"/>
      <w:pPr>
        <w:tabs>
          <w:tab w:val="num" w:pos="1440"/>
        </w:tabs>
        <w:ind w:left="1440" w:hanging="360"/>
      </w:pPr>
      <w:rPr>
        <w:rFonts w:ascii="Courier New" w:hAnsi="Courier New" w:cs="Courier New" w:hint="default"/>
      </w:rPr>
    </w:lvl>
    <w:lvl w:ilvl="2" w:tplc="30BAC6CE" w:tentative="1">
      <w:start w:val="1"/>
      <w:numFmt w:val="bullet"/>
      <w:lvlText w:val=""/>
      <w:lvlJc w:val="left"/>
      <w:pPr>
        <w:tabs>
          <w:tab w:val="num" w:pos="2160"/>
        </w:tabs>
        <w:ind w:left="2160" w:hanging="360"/>
      </w:pPr>
      <w:rPr>
        <w:rFonts w:ascii="Wingdings" w:hAnsi="Wingdings" w:hint="default"/>
      </w:rPr>
    </w:lvl>
    <w:lvl w:ilvl="3" w:tplc="55CA8C82" w:tentative="1">
      <w:start w:val="1"/>
      <w:numFmt w:val="bullet"/>
      <w:lvlText w:val=""/>
      <w:lvlJc w:val="left"/>
      <w:pPr>
        <w:tabs>
          <w:tab w:val="num" w:pos="2880"/>
        </w:tabs>
        <w:ind w:left="2880" w:hanging="360"/>
      </w:pPr>
      <w:rPr>
        <w:rFonts w:ascii="Symbol" w:hAnsi="Symbol" w:hint="default"/>
      </w:rPr>
    </w:lvl>
    <w:lvl w:ilvl="4" w:tplc="FEA48C00" w:tentative="1">
      <w:start w:val="1"/>
      <w:numFmt w:val="bullet"/>
      <w:lvlText w:val="o"/>
      <w:lvlJc w:val="left"/>
      <w:pPr>
        <w:tabs>
          <w:tab w:val="num" w:pos="3600"/>
        </w:tabs>
        <w:ind w:left="3600" w:hanging="360"/>
      </w:pPr>
      <w:rPr>
        <w:rFonts w:ascii="Courier New" w:hAnsi="Courier New" w:cs="Courier New" w:hint="default"/>
      </w:rPr>
    </w:lvl>
    <w:lvl w:ilvl="5" w:tplc="53B4732C" w:tentative="1">
      <w:start w:val="1"/>
      <w:numFmt w:val="bullet"/>
      <w:lvlText w:val=""/>
      <w:lvlJc w:val="left"/>
      <w:pPr>
        <w:tabs>
          <w:tab w:val="num" w:pos="4320"/>
        </w:tabs>
        <w:ind w:left="4320" w:hanging="360"/>
      </w:pPr>
      <w:rPr>
        <w:rFonts w:ascii="Wingdings" w:hAnsi="Wingdings" w:hint="default"/>
      </w:rPr>
    </w:lvl>
    <w:lvl w:ilvl="6" w:tplc="F7A888E4" w:tentative="1">
      <w:start w:val="1"/>
      <w:numFmt w:val="bullet"/>
      <w:lvlText w:val=""/>
      <w:lvlJc w:val="left"/>
      <w:pPr>
        <w:tabs>
          <w:tab w:val="num" w:pos="5040"/>
        </w:tabs>
        <w:ind w:left="5040" w:hanging="360"/>
      </w:pPr>
      <w:rPr>
        <w:rFonts w:ascii="Symbol" w:hAnsi="Symbol" w:hint="default"/>
      </w:rPr>
    </w:lvl>
    <w:lvl w:ilvl="7" w:tplc="F54AD54C" w:tentative="1">
      <w:start w:val="1"/>
      <w:numFmt w:val="bullet"/>
      <w:lvlText w:val="o"/>
      <w:lvlJc w:val="left"/>
      <w:pPr>
        <w:tabs>
          <w:tab w:val="num" w:pos="5760"/>
        </w:tabs>
        <w:ind w:left="5760" w:hanging="360"/>
      </w:pPr>
      <w:rPr>
        <w:rFonts w:ascii="Courier New" w:hAnsi="Courier New" w:cs="Courier New" w:hint="default"/>
      </w:rPr>
    </w:lvl>
    <w:lvl w:ilvl="8" w:tplc="639E0B9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89E3D5D"/>
    <w:multiLevelType w:val="hybridMultilevel"/>
    <w:tmpl w:val="A1829B5A"/>
    <w:lvl w:ilvl="0" w:tplc="A576354C">
      <w:start w:val="1"/>
      <w:numFmt w:val="bullet"/>
      <w:lvlText w:val=""/>
      <w:lvlJc w:val="left"/>
      <w:pPr>
        <w:tabs>
          <w:tab w:val="num" w:pos="644"/>
        </w:tabs>
        <w:ind w:left="644" w:hanging="360"/>
      </w:pPr>
      <w:rPr>
        <w:rFonts w:ascii="Symbol" w:hAnsi="Symbol" w:hint="default"/>
      </w:rPr>
    </w:lvl>
    <w:lvl w:ilvl="1" w:tplc="F380FEDA" w:tentative="1">
      <w:start w:val="1"/>
      <w:numFmt w:val="bullet"/>
      <w:lvlText w:val="o"/>
      <w:lvlJc w:val="left"/>
      <w:pPr>
        <w:tabs>
          <w:tab w:val="num" w:pos="824"/>
        </w:tabs>
        <w:ind w:left="824" w:hanging="360"/>
      </w:pPr>
      <w:rPr>
        <w:rFonts w:ascii="Courier New" w:hAnsi="Courier New" w:cs="Courier New" w:hint="default"/>
      </w:rPr>
    </w:lvl>
    <w:lvl w:ilvl="2" w:tplc="B9940B40" w:tentative="1">
      <w:start w:val="1"/>
      <w:numFmt w:val="bullet"/>
      <w:lvlText w:val=""/>
      <w:lvlJc w:val="left"/>
      <w:pPr>
        <w:tabs>
          <w:tab w:val="num" w:pos="1544"/>
        </w:tabs>
        <w:ind w:left="1544" w:hanging="360"/>
      </w:pPr>
      <w:rPr>
        <w:rFonts w:ascii="Wingdings" w:hAnsi="Wingdings" w:hint="default"/>
      </w:rPr>
    </w:lvl>
    <w:lvl w:ilvl="3" w:tplc="195AF488" w:tentative="1">
      <w:start w:val="1"/>
      <w:numFmt w:val="bullet"/>
      <w:lvlText w:val=""/>
      <w:lvlJc w:val="left"/>
      <w:pPr>
        <w:tabs>
          <w:tab w:val="num" w:pos="2264"/>
        </w:tabs>
        <w:ind w:left="2264" w:hanging="360"/>
      </w:pPr>
      <w:rPr>
        <w:rFonts w:ascii="Symbol" w:hAnsi="Symbol" w:hint="default"/>
      </w:rPr>
    </w:lvl>
    <w:lvl w:ilvl="4" w:tplc="C740721C" w:tentative="1">
      <w:start w:val="1"/>
      <w:numFmt w:val="bullet"/>
      <w:lvlText w:val="o"/>
      <w:lvlJc w:val="left"/>
      <w:pPr>
        <w:tabs>
          <w:tab w:val="num" w:pos="2984"/>
        </w:tabs>
        <w:ind w:left="2984" w:hanging="360"/>
      </w:pPr>
      <w:rPr>
        <w:rFonts w:ascii="Courier New" w:hAnsi="Courier New" w:cs="Courier New" w:hint="default"/>
      </w:rPr>
    </w:lvl>
    <w:lvl w:ilvl="5" w:tplc="25EE6654" w:tentative="1">
      <w:start w:val="1"/>
      <w:numFmt w:val="bullet"/>
      <w:lvlText w:val=""/>
      <w:lvlJc w:val="left"/>
      <w:pPr>
        <w:tabs>
          <w:tab w:val="num" w:pos="3704"/>
        </w:tabs>
        <w:ind w:left="3704" w:hanging="360"/>
      </w:pPr>
      <w:rPr>
        <w:rFonts w:ascii="Wingdings" w:hAnsi="Wingdings" w:hint="default"/>
      </w:rPr>
    </w:lvl>
    <w:lvl w:ilvl="6" w:tplc="3F54F4CA" w:tentative="1">
      <w:start w:val="1"/>
      <w:numFmt w:val="bullet"/>
      <w:lvlText w:val=""/>
      <w:lvlJc w:val="left"/>
      <w:pPr>
        <w:tabs>
          <w:tab w:val="num" w:pos="4424"/>
        </w:tabs>
        <w:ind w:left="4424" w:hanging="360"/>
      </w:pPr>
      <w:rPr>
        <w:rFonts w:ascii="Symbol" w:hAnsi="Symbol" w:hint="default"/>
      </w:rPr>
    </w:lvl>
    <w:lvl w:ilvl="7" w:tplc="75E07EB4" w:tentative="1">
      <w:start w:val="1"/>
      <w:numFmt w:val="bullet"/>
      <w:lvlText w:val="o"/>
      <w:lvlJc w:val="left"/>
      <w:pPr>
        <w:tabs>
          <w:tab w:val="num" w:pos="5144"/>
        </w:tabs>
        <w:ind w:left="5144" w:hanging="360"/>
      </w:pPr>
      <w:rPr>
        <w:rFonts w:ascii="Courier New" w:hAnsi="Courier New" w:cs="Courier New" w:hint="default"/>
      </w:rPr>
    </w:lvl>
    <w:lvl w:ilvl="8" w:tplc="3F527B54" w:tentative="1">
      <w:start w:val="1"/>
      <w:numFmt w:val="bullet"/>
      <w:lvlText w:val=""/>
      <w:lvlJc w:val="left"/>
      <w:pPr>
        <w:tabs>
          <w:tab w:val="num" w:pos="5864"/>
        </w:tabs>
        <w:ind w:left="5864" w:hanging="360"/>
      </w:pPr>
      <w:rPr>
        <w:rFonts w:ascii="Wingdings" w:hAnsi="Wingdings" w:hint="default"/>
      </w:rPr>
    </w:lvl>
  </w:abstractNum>
  <w:abstractNum w:abstractNumId="23" w15:restartNumberingAfterBreak="0">
    <w:nsid w:val="08EC661F"/>
    <w:multiLevelType w:val="hybridMultilevel"/>
    <w:tmpl w:val="EEB05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9180A3F"/>
    <w:multiLevelType w:val="hybridMultilevel"/>
    <w:tmpl w:val="9FCAB02C"/>
    <w:lvl w:ilvl="0" w:tplc="00000004">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095C46CA"/>
    <w:multiLevelType w:val="hybridMultilevel"/>
    <w:tmpl w:val="DF8EEB88"/>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26" w15:restartNumberingAfterBreak="0">
    <w:nsid w:val="09960272"/>
    <w:multiLevelType w:val="hybridMultilevel"/>
    <w:tmpl w:val="0F405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0AD42816"/>
    <w:multiLevelType w:val="hybridMultilevel"/>
    <w:tmpl w:val="24E6F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B160627"/>
    <w:multiLevelType w:val="hybridMultilevel"/>
    <w:tmpl w:val="466C2716"/>
    <w:lvl w:ilvl="0" w:tplc="5EFA3A1A">
      <w:start w:val="1"/>
      <w:numFmt w:val="bullet"/>
      <w:lvlText w:val=""/>
      <w:lvlJc w:val="left"/>
      <w:pPr>
        <w:tabs>
          <w:tab w:val="num" w:pos="429"/>
        </w:tabs>
        <w:ind w:left="429" w:hanging="360"/>
      </w:pPr>
      <w:rPr>
        <w:rFonts w:ascii="Symbol" w:hAnsi="Symbol" w:hint="default"/>
      </w:rPr>
    </w:lvl>
    <w:lvl w:ilvl="1" w:tplc="04190003" w:tentative="1">
      <w:start w:val="1"/>
      <w:numFmt w:val="bullet"/>
      <w:lvlText w:val="o"/>
      <w:lvlJc w:val="left"/>
      <w:pPr>
        <w:tabs>
          <w:tab w:val="num" w:pos="298"/>
        </w:tabs>
        <w:ind w:left="298" w:hanging="360"/>
      </w:pPr>
      <w:rPr>
        <w:rFonts w:ascii="Courier New" w:hAnsi="Courier New" w:cs="Courier New" w:hint="default"/>
      </w:rPr>
    </w:lvl>
    <w:lvl w:ilvl="2" w:tplc="04190005" w:tentative="1">
      <w:start w:val="1"/>
      <w:numFmt w:val="bullet"/>
      <w:lvlText w:val=""/>
      <w:lvlJc w:val="left"/>
      <w:pPr>
        <w:tabs>
          <w:tab w:val="num" w:pos="1018"/>
        </w:tabs>
        <w:ind w:left="1018" w:hanging="360"/>
      </w:pPr>
      <w:rPr>
        <w:rFonts w:ascii="Wingdings" w:hAnsi="Wingdings" w:hint="default"/>
      </w:rPr>
    </w:lvl>
    <w:lvl w:ilvl="3" w:tplc="04190001" w:tentative="1">
      <w:start w:val="1"/>
      <w:numFmt w:val="bullet"/>
      <w:lvlText w:val=""/>
      <w:lvlJc w:val="left"/>
      <w:pPr>
        <w:tabs>
          <w:tab w:val="num" w:pos="1738"/>
        </w:tabs>
        <w:ind w:left="1738" w:hanging="360"/>
      </w:pPr>
      <w:rPr>
        <w:rFonts w:ascii="Symbol" w:hAnsi="Symbol" w:hint="default"/>
      </w:rPr>
    </w:lvl>
    <w:lvl w:ilvl="4" w:tplc="04190003" w:tentative="1">
      <w:start w:val="1"/>
      <w:numFmt w:val="bullet"/>
      <w:lvlText w:val="o"/>
      <w:lvlJc w:val="left"/>
      <w:pPr>
        <w:tabs>
          <w:tab w:val="num" w:pos="2458"/>
        </w:tabs>
        <w:ind w:left="2458" w:hanging="360"/>
      </w:pPr>
      <w:rPr>
        <w:rFonts w:ascii="Courier New" w:hAnsi="Courier New" w:cs="Courier New" w:hint="default"/>
      </w:rPr>
    </w:lvl>
    <w:lvl w:ilvl="5" w:tplc="04190005" w:tentative="1">
      <w:start w:val="1"/>
      <w:numFmt w:val="bullet"/>
      <w:lvlText w:val=""/>
      <w:lvlJc w:val="left"/>
      <w:pPr>
        <w:tabs>
          <w:tab w:val="num" w:pos="3178"/>
        </w:tabs>
        <w:ind w:left="3178" w:hanging="360"/>
      </w:pPr>
      <w:rPr>
        <w:rFonts w:ascii="Wingdings" w:hAnsi="Wingdings" w:hint="default"/>
      </w:rPr>
    </w:lvl>
    <w:lvl w:ilvl="6" w:tplc="04190001" w:tentative="1">
      <w:start w:val="1"/>
      <w:numFmt w:val="bullet"/>
      <w:lvlText w:val=""/>
      <w:lvlJc w:val="left"/>
      <w:pPr>
        <w:tabs>
          <w:tab w:val="num" w:pos="3898"/>
        </w:tabs>
        <w:ind w:left="3898" w:hanging="360"/>
      </w:pPr>
      <w:rPr>
        <w:rFonts w:ascii="Symbol" w:hAnsi="Symbol" w:hint="default"/>
      </w:rPr>
    </w:lvl>
    <w:lvl w:ilvl="7" w:tplc="04190003" w:tentative="1">
      <w:start w:val="1"/>
      <w:numFmt w:val="bullet"/>
      <w:lvlText w:val="o"/>
      <w:lvlJc w:val="left"/>
      <w:pPr>
        <w:tabs>
          <w:tab w:val="num" w:pos="4618"/>
        </w:tabs>
        <w:ind w:left="4618" w:hanging="360"/>
      </w:pPr>
      <w:rPr>
        <w:rFonts w:ascii="Courier New" w:hAnsi="Courier New" w:cs="Courier New" w:hint="default"/>
      </w:rPr>
    </w:lvl>
    <w:lvl w:ilvl="8" w:tplc="04190005" w:tentative="1">
      <w:start w:val="1"/>
      <w:numFmt w:val="bullet"/>
      <w:lvlText w:val=""/>
      <w:lvlJc w:val="left"/>
      <w:pPr>
        <w:tabs>
          <w:tab w:val="num" w:pos="5338"/>
        </w:tabs>
        <w:ind w:left="5338" w:hanging="360"/>
      </w:pPr>
      <w:rPr>
        <w:rFonts w:ascii="Wingdings" w:hAnsi="Wingdings" w:hint="default"/>
      </w:rPr>
    </w:lvl>
  </w:abstractNum>
  <w:abstractNum w:abstractNumId="29" w15:restartNumberingAfterBreak="0">
    <w:nsid w:val="0EFC06E0"/>
    <w:multiLevelType w:val="hybridMultilevel"/>
    <w:tmpl w:val="FF32BFD8"/>
    <w:lvl w:ilvl="0" w:tplc="6694B090">
      <w:start w:val="1"/>
      <w:numFmt w:val="decimal"/>
      <w:lvlText w:val="%1."/>
      <w:lvlJc w:val="left"/>
      <w:pPr>
        <w:ind w:left="2880" w:hanging="360"/>
      </w:pPr>
      <w:rPr>
        <w:color w:val="C45911"/>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0" w15:restartNumberingAfterBreak="0">
    <w:nsid w:val="0F6B2371"/>
    <w:multiLevelType w:val="hybridMultilevel"/>
    <w:tmpl w:val="C1AC5C54"/>
    <w:lvl w:ilvl="0" w:tplc="5EFA3A1A">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01E04A4"/>
    <w:multiLevelType w:val="hybridMultilevel"/>
    <w:tmpl w:val="84867F1E"/>
    <w:lvl w:ilvl="0" w:tplc="BB10F79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2" w15:restartNumberingAfterBreak="0">
    <w:nsid w:val="10C503E1"/>
    <w:multiLevelType w:val="hybridMultilevel"/>
    <w:tmpl w:val="607E186C"/>
    <w:lvl w:ilvl="0" w:tplc="C1F41F76">
      <w:start w:val="1"/>
      <w:numFmt w:val="bullet"/>
      <w:lvlText w:val=""/>
      <w:lvlJc w:val="left"/>
      <w:pPr>
        <w:tabs>
          <w:tab w:val="num" w:pos="644"/>
        </w:tabs>
        <w:ind w:left="644" w:hanging="360"/>
      </w:pPr>
      <w:rPr>
        <w:rFonts w:ascii="Symbol" w:hAnsi="Symbol" w:hint="default"/>
      </w:rPr>
    </w:lvl>
    <w:lvl w:ilvl="1" w:tplc="04190003">
      <w:start w:val="1"/>
      <w:numFmt w:val="bullet"/>
      <w:lvlText w:val="o"/>
      <w:lvlJc w:val="left"/>
      <w:pPr>
        <w:tabs>
          <w:tab w:val="num" w:pos="824"/>
        </w:tabs>
        <w:ind w:left="824" w:hanging="360"/>
      </w:pPr>
      <w:rPr>
        <w:rFonts w:ascii="Courier New" w:hAnsi="Courier New" w:cs="Courier New" w:hint="default"/>
      </w:rPr>
    </w:lvl>
    <w:lvl w:ilvl="2" w:tplc="04190005">
      <w:start w:val="1"/>
      <w:numFmt w:val="bullet"/>
      <w:lvlText w:val=""/>
      <w:lvlJc w:val="left"/>
      <w:pPr>
        <w:tabs>
          <w:tab w:val="num" w:pos="1544"/>
        </w:tabs>
        <w:ind w:left="1544" w:hanging="360"/>
      </w:pPr>
      <w:rPr>
        <w:rFonts w:ascii="Wingdings" w:hAnsi="Wingdings" w:hint="default"/>
      </w:rPr>
    </w:lvl>
    <w:lvl w:ilvl="3" w:tplc="04190001">
      <w:start w:val="1"/>
      <w:numFmt w:val="bullet"/>
      <w:lvlText w:val=""/>
      <w:lvlJc w:val="left"/>
      <w:pPr>
        <w:tabs>
          <w:tab w:val="num" w:pos="2264"/>
        </w:tabs>
        <w:ind w:left="2264" w:hanging="360"/>
      </w:pPr>
      <w:rPr>
        <w:rFonts w:ascii="Symbol" w:hAnsi="Symbol" w:hint="default"/>
      </w:rPr>
    </w:lvl>
    <w:lvl w:ilvl="4" w:tplc="04190003">
      <w:start w:val="1"/>
      <w:numFmt w:val="bullet"/>
      <w:lvlText w:val="o"/>
      <w:lvlJc w:val="left"/>
      <w:pPr>
        <w:tabs>
          <w:tab w:val="num" w:pos="2984"/>
        </w:tabs>
        <w:ind w:left="2984" w:hanging="360"/>
      </w:pPr>
      <w:rPr>
        <w:rFonts w:ascii="Courier New" w:hAnsi="Courier New" w:cs="Courier New" w:hint="default"/>
      </w:rPr>
    </w:lvl>
    <w:lvl w:ilvl="5" w:tplc="04190005" w:tentative="1">
      <w:start w:val="1"/>
      <w:numFmt w:val="bullet"/>
      <w:lvlText w:val=""/>
      <w:lvlJc w:val="left"/>
      <w:pPr>
        <w:tabs>
          <w:tab w:val="num" w:pos="3704"/>
        </w:tabs>
        <w:ind w:left="3704" w:hanging="360"/>
      </w:pPr>
      <w:rPr>
        <w:rFonts w:ascii="Wingdings" w:hAnsi="Wingdings" w:hint="default"/>
      </w:rPr>
    </w:lvl>
    <w:lvl w:ilvl="6" w:tplc="04190001" w:tentative="1">
      <w:start w:val="1"/>
      <w:numFmt w:val="bullet"/>
      <w:lvlText w:val=""/>
      <w:lvlJc w:val="left"/>
      <w:pPr>
        <w:tabs>
          <w:tab w:val="num" w:pos="4424"/>
        </w:tabs>
        <w:ind w:left="4424" w:hanging="360"/>
      </w:pPr>
      <w:rPr>
        <w:rFonts w:ascii="Symbol" w:hAnsi="Symbol" w:hint="default"/>
      </w:rPr>
    </w:lvl>
    <w:lvl w:ilvl="7" w:tplc="04190003" w:tentative="1">
      <w:start w:val="1"/>
      <w:numFmt w:val="bullet"/>
      <w:lvlText w:val="o"/>
      <w:lvlJc w:val="left"/>
      <w:pPr>
        <w:tabs>
          <w:tab w:val="num" w:pos="5144"/>
        </w:tabs>
        <w:ind w:left="5144" w:hanging="360"/>
      </w:pPr>
      <w:rPr>
        <w:rFonts w:ascii="Courier New" w:hAnsi="Courier New" w:cs="Courier New" w:hint="default"/>
      </w:rPr>
    </w:lvl>
    <w:lvl w:ilvl="8" w:tplc="04190005" w:tentative="1">
      <w:start w:val="1"/>
      <w:numFmt w:val="bullet"/>
      <w:lvlText w:val=""/>
      <w:lvlJc w:val="left"/>
      <w:pPr>
        <w:tabs>
          <w:tab w:val="num" w:pos="5864"/>
        </w:tabs>
        <w:ind w:left="5864" w:hanging="360"/>
      </w:pPr>
      <w:rPr>
        <w:rFonts w:ascii="Wingdings" w:hAnsi="Wingdings" w:hint="default"/>
      </w:rPr>
    </w:lvl>
  </w:abstractNum>
  <w:abstractNum w:abstractNumId="33" w15:restartNumberingAfterBreak="0">
    <w:nsid w:val="144D0809"/>
    <w:multiLevelType w:val="hybridMultilevel"/>
    <w:tmpl w:val="6018DDC8"/>
    <w:lvl w:ilvl="0" w:tplc="5EFA3A1A">
      <w:start w:val="1"/>
      <w:numFmt w:val="decimal"/>
      <w:lvlText w:val="%1."/>
      <w:lvlJc w:val="left"/>
      <w:pPr>
        <w:tabs>
          <w:tab w:val="num" w:pos="1069"/>
        </w:tabs>
        <w:ind w:left="1069" w:hanging="360"/>
      </w:pPr>
      <w:rPr>
        <w:rFonts w:hint="default"/>
      </w:rPr>
    </w:lvl>
    <w:lvl w:ilvl="1" w:tplc="04190003" w:tentative="1">
      <w:start w:val="1"/>
      <w:numFmt w:val="lowerLetter"/>
      <w:lvlText w:val="%2."/>
      <w:lvlJc w:val="left"/>
      <w:pPr>
        <w:tabs>
          <w:tab w:val="num" w:pos="1789"/>
        </w:tabs>
        <w:ind w:left="1789" w:hanging="360"/>
      </w:pPr>
    </w:lvl>
    <w:lvl w:ilvl="2" w:tplc="04190005" w:tentative="1">
      <w:start w:val="1"/>
      <w:numFmt w:val="lowerRoman"/>
      <w:lvlText w:val="%3."/>
      <w:lvlJc w:val="right"/>
      <w:pPr>
        <w:tabs>
          <w:tab w:val="num" w:pos="2509"/>
        </w:tabs>
        <w:ind w:left="2509" w:hanging="180"/>
      </w:pPr>
    </w:lvl>
    <w:lvl w:ilvl="3" w:tplc="04190001" w:tentative="1">
      <w:start w:val="1"/>
      <w:numFmt w:val="decimal"/>
      <w:lvlText w:val="%4."/>
      <w:lvlJc w:val="left"/>
      <w:pPr>
        <w:tabs>
          <w:tab w:val="num" w:pos="3229"/>
        </w:tabs>
        <w:ind w:left="3229" w:hanging="360"/>
      </w:pPr>
    </w:lvl>
    <w:lvl w:ilvl="4" w:tplc="04190003" w:tentative="1">
      <w:start w:val="1"/>
      <w:numFmt w:val="lowerLetter"/>
      <w:lvlText w:val="%5."/>
      <w:lvlJc w:val="left"/>
      <w:pPr>
        <w:tabs>
          <w:tab w:val="num" w:pos="3949"/>
        </w:tabs>
        <w:ind w:left="3949" w:hanging="360"/>
      </w:pPr>
    </w:lvl>
    <w:lvl w:ilvl="5" w:tplc="04190005" w:tentative="1">
      <w:start w:val="1"/>
      <w:numFmt w:val="lowerRoman"/>
      <w:lvlText w:val="%6."/>
      <w:lvlJc w:val="right"/>
      <w:pPr>
        <w:tabs>
          <w:tab w:val="num" w:pos="4669"/>
        </w:tabs>
        <w:ind w:left="4669" w:hanging="180"/>
      </w:pPr>
    </w:lvl>
    <w:lvl w:ilvl="6" w:tplc="04190001" w:tentative="1">
      <w:start w:val="1"/>
      <w:numFmt w:val="decimal"/>
      <w:lvlText w:val="%7."/>
      <w:lvlJc w:val="left"/>
      <w:pPr>
        <w:tabs>
          <w:tab w:val="num" w:pos="5389"/>
        </w:tabs>
        <w:ind w:left="5389" w:hanging="360"/>
      </w:pPr>
    </w:lvl>
    <w:lvl w:ilvl="7" w:tplc="04190003" w:tentative="1">
      <w:start w:val="1"/>
      <w:numFmt w:val="lowerLetter"/>
      <w:lvlText w:val="%8."/>
      <w:lvlJc w:val="left"/>
      <w:pPr>
        <w:tabs>
          <w:tab w:val="num" w:pos="6109"/>
        </w:tabs>
        <w:ind w:left="6109" w:hanging="360"/>
      </w:pPr>
    </w:lvl>
    <w:lvl w:ilvl="8" w:tplc="04190005" w:tentative="1">
      <w:start w:val="1"/>
      <w:numFmt w:val="lowerRoman"/>
      <w:lvlText w:val="%9."/>
      <w:lvlJc w:val="right"/>
      <w:pPr>
        <w:tabs>
          <w:tab w:val="num" w:pos="6829"/>
        </w:tabs>
        <w:ind w:left="6829" w:hanging="180"/>
      </w:pPr>
    </w:lvl>
  </w:abstractNum>
  <w:abstractNum w:abstractNumId="34" w15:restartNumberingAfterBreak="0">
    <w:nsid w:val="15797F11"/>
    <w:multiLevelType w:val="hybridMultilevel"/>
    <w:tmpl w:val="F9F260A8"/>
    <w:name w:val="WW8Num102"/>
    <w:lvl w:ilvl="0" w:tplc="5EFA3A1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35" w15:restartNumberingAfterBreak="0">
    <w:nsid w:val="15CB4F9E"/>
    <w:multiLevelType w:val="hybridMultilevel"/>
    <w:tmpl w:val="72E423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87023CA"/>
    <w:multiLevelType w:val="hybridMultilevel"/>
    <w:tmpl w:val="655E659E"/>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8936AC2"/>
    <w:multiLevelType w:val="hybridMultilevel"/>
    <w:tmpl w:val="DF1CE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18A6521A"/>
    <w:multiLevelType w:val="hybridMultilevel"/>
    <w:tmpl w:val="CBE6BEA0"/>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39" w15:restartNumberingAfterBreak="0">
    <w:nsid w:val="1A7D627A"/>
    <w:multiLevelType w:val="hybridMultilevel"/>
    <w:tmpl w:val="758A9C98"/>
    <w:lvl w:ilvl="0" w:tplc="C1F41F7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40" w15:restartNumberingAfterBreak="0">
    <w:nsid w:val="1C0B0112"/>
    <w:multiLevelType w:val="hybridMultilevel"/>
    <w:tmpl w:val="6DF8576A"/>
    <w:lvl w:ilvl="0" w:tplc="3E5EFCDA">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540"/>
        </w:tabs>
        <w:ind w:left="540" w:hanging="360"/>
      </w:pPr>
      <w:rPr>
        <w:rFonts w:ascii="Courier New" w:hAnsi="Courier New" w:cs="Courier New" w:hint="default"/>
      </w:rPr>
    </w:lvl>
    <w:lvl w:ilvl="2" w:tplc="0419001B" w:tentative="1">
      <w:start w:val="1"/>
      <w:numFmt w:val="bullet"/>
      <w:lvlText w:val=""/>
      <w:lvlJc w:val="left"/>
      <w:pPr>
        <w:tabs>
          <w:tab w:val="num" w:pos="1260"/>
        </w:tabs>
        <w:ind w:left="1260" w:hanging="360"/>
      </w:pPr>
      <w:rPr>
        <w:rFonts w:ascii="Wingdings" w:hAnsi="Wingdings" w:hint="default"/>
      </w:rPr>
    </w:lvl>
    <w:lvl w:ilvl="3" w:tplc="0419000F" w:tentative="1">
      <w:start w:val="1"/>
      <w:numFmt w:val="bullet"/>
      <w:lvlText w:val=""/>
      <w:lvlJc w:val="left"/>
      <w:pPr>
        <w:tabs>
          <w:tab w:val="num" w:pos="1980"/>
        </w:tabs>
        <w:ind w:left="1980" w:hanging="360"/>
      </w:pPr>
      <w:rPr>
        <w:rFonts w:ascii="Symbol" w:hAnsi="Symbol" w:hint="default"/>
      </w:rPr>
    </w:lvl>
    <w:lvl w:ilvl="4" w:tplc="04190019" w:tentative="1">
      <w:start w:val="1"/>
      <w:numFmt w:val="bullet"/>
      <w:lvlText w:val="o"/>
      <w:lvlJc w:val="left"/>
      <w:pPr>
        <w:tabs>
          <w:tab w:val="num" w:pos="2700"/>
        </w:tabs>
        <w:ind w:left="2700" w:hanging="360"/>
      </w:pPr>
      <w:rPr>
        <w:rFonts w:ascii="Courier New" w:hAnsi="Courier New" w:cs="Courier New" w:hint="default"/>
      </w:rPr>
    </w:lvl>
    <w:lvl w:ilvl="5" w:tplc="0419001B" w:tentative="1">
      <w:start w:val="1"/>
      <w:numFmt w:val="bullet"/>
      <w:lvlText w:val=""/>
      <w:lvlJc w:val="left"/>
      <w:pPr>
        <w:tabs>
          <w:tab w:val="num" w:pos="3420"/>
        </w:tabs>
        <w:ind w:left="3420" w:hanging="360"/>
      </w:pPr>
      <w:rPr>
        <w:rFonts w:ascii="Wingdings" w:hAnsi="Wingdings" w:hint="default"/>
      </w:rPr>
    </w:lvl>
    <w:lvl w:ilvl="6" w:tplc="0419000F" w:tentative="1">
      <w:start w:val="1"/>
      <w:numFmt w:val="bullet"/>
      <w:lvlText w:val=""/>
      <w:lvlJc w:val="left"/>
      <w:pPr>
        <w:tabs>
          <w:tab w:val="num" w:pos="4140"/>
        </w:tabs>
        <w:ind w:left="4140" w:hanging="360"/>
      </w:pPr>
      <w:rPr>
        <w:rFonts w:ascii="Symbol" w:hAnsi="Symbol" w:hint="default"/>
      </w:rPr>
    </w:lvl>
    <w:lvl w:ilvl="7" w:tplc="04190019" w:tentative="1">
      <w:start w:val="1"/>
      <w:numFmt w:val="bullet"/>
      <w:lvlText w:val="o"/>
      <w:lvlJc w:val="left"/>
      <w:pPr>
        <w:tabs>
          <w:tab w:val="num" w:pos="4860"/>
        </w:tabs>
        <w:ind w:left="4860" w:hanging="360"/>
      </w:pPr>
      <w:rPr>
        <w:rFonts w:ascii="Courier New" w:hAnsi="Courier New" w:cs="Courier New" w:hint="default"/>
      </w:rPr>
    </w:lvl>
    <w:lvl w:ilvl="8" w:tplc="0419001B" w:tentative="1">
      <w:start w:val="1"/>
      <w:numFmt w:val="bullet"/>
      <w:lvlText w:val=""/>
      <w:lvlJc w:val="left"/>
      <w:pPr>
        <w:tabs>
          <w:tab w:val="num" w:pos="5580"/>
        </w:tabs>
        <w:ind w:left="5580" w:hanging="360"/>
      </w:pPr>
      <w:rPr>
        <w:rFonts w:ascii="Wingdings" w:hAnsi="Wingdings" w:hint="default"/>
      </w:rPr>
    </w:lvl>
  </w:abstractNum>
  <w:abstractNum w:abstractNumId="41" w15:restartNumberingAfterBreak="0">
    <w:nsid w:val="1C4B2249"/>
    <w:multiLevelType w:val="hybridMultilevel"/>
    <w:tmpl w:val="E184234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2" w15:restartNumberingAfterBreak="0">
    <w:nsid w:val="1D946F21"/>
    <w:multiLevelType w:val="hybridMultilevel"/>
    <w:tmpl w:val="341A2698"/>
    <w:lvl w:ilvl="0" w:tplc="BB10F7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DD105ED"/>
    <w:multiLevelType w:val="hybridMultilevel"/>
    <w:tmpl w:val="ED186B14"/>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DE75B67"/>
    <w:multiLevelType w:val="hybridMultilevel"/>
    <w:tmpl w:val="94306C56"/>
    <w:name w:val="WW8Num102222"/>
    <w:lvl w:ilvl="0" w:tplc="5EFA3A1A">
      <w:start w:val="1"/>
      <w:numFmt w:val="bullet"/>
      <w:lvlText w:val=""/>
      <w:lvlJc w:val="left"/>
      <w:pPr>
        <w:tabs>
          <w:tab w:val="num" w:pos="1608"/>
        </w:tabs>
        <w:ind w:left="160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5EFA3A1A"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45" w15:restartNumberingAfterBreak="0">
    <w:nsid w:val="1E414C9D"/>
    <w:multiLevelType w:val="hybridMultilevel"/>
    <w:tmpl w:val="DB6093E4"/>
    <w:lvl w:ilvl="0" w:tplc="C1F41F76">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6" w15:restartNumberingAfterBreak="0">
    <w:nsid w:val="1E567FBD"/>
    <w:multiLevelType w:val="hybridMultilevel"/>
    <w:tmpl w:val="A0B02B8E"/>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1F261AA5"/>
    <w:multiLevelType w:val="hybridMultilevel"/>
    <w:tmpl w:val="E8D27C48"/>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48" w15:restartNumberingAfterBreak="0">
    <w:nsid w:val="20AF1FC1"/>
    <w:multiLevelType w:val="hybridMultilevel"/>
    <w:tmpl w:val="A9B4EE10"/>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20E77F40"/>
    <w:multiLevelType w:val="hybridMultilevel"/>
    <w:tmpl w:val="2132F970"/>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21282DDA"/>
    <w:multiLevelType w:val="hybridMultilevel"/>
    <w:tmpl w:val="9230D92C"/>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1" w15:restartNumberingAfterBreak="0">
    <w:nsid w:val="21F4561B"/>
    <w:multiLevelType w:val="hybridMultilevel"/>
    <w:tmpl w:val="2FAC2484"/>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40474D6"/>
    <w:multiLevelType w:val="hybridMultilevel"/>
    <w:tmpl w:val="22624ACC"/>
    <w:lvl w:ilvl="0" w:tplc="5EFA3A1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3" w15:restartNumberingAfterBreak="0">
    <w:nsid w:val="24546BD8"/>
    <w:multiLevelType w:val="hybridMultilevel"/>
    <w:tmpl w:val="FC9EC688"/>
    <w:lvl w:ilvl="0" w:tplc="5EFA3A1A">
      <w:start w:val="1"/>
      <w:numFmt w:val="bullet"/>
      <w:lvlText w:val=""/>
      <w:lvlJc w:val="left"/>
      <w:pPr>
        <w:tabs>
          <w:tab w:val="num" w:pos="1608"/>
        </w:tabs>
        <w:ind w:left="1608" w:hanging="360"/>
      </w:pPr>
      <w:rPr>
        <w:rFonts w:ascii="Symbol" w:hAnsi="Symbol"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54" w15:restartNumberingAfterBreak="0">
    <w:nsid w:val="25CE7D48"/>
    <w:multiLevelType w:val="hybridMultilevel"/>
    <w:tmpl w:val="2478696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5" w15:restartNumberingAfterBreak="0">
    <w:nsid w:val="25F55A44"/>
    <w:multiLevelType w:val="hybridMultilevel"/>
    <w:tmpl w:val="6DA856B8"/>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56" w15:restartNumberingAfterBreak="0">
    <w:nsid w:val="26280828"/>
    <w:multiLevelType w:val="hybridMultilevel"/>
    <w:tmpl w:val="0F80E1FC"/>
    <w:lvl w:ilvl="0" w:tplc="5EFA3A1A">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26717D47"/>
    <w:multiLevelType w:val="hybridMultilevel"/>
    <w:tmpl w:val="DDD6DCFE"/>
    <w:lvl w:ilvl="0" w:tplc="BB10F79C">
      <w:start w:val="1"/>
      <w:numFmt w:val="bullet"/>
      <w:lvlText w:val=""/>
      <w:lvlJc w:val="left"/>
      <w:pPr>
        <w:ind w:left="1502" w:hanging="360"/>
      </w:pPr>
      <w:rPr>
        <w:rFonts w:ascii="Symbol" w:hAnsi="Symbol" w:hint="default"/>
      </w:rPr>
    </w:lvl>
    <w:lvl w:ilvl="1" w:tplc="04190003" w:tentative="1">
      <w:start w:val="1"/>
      <w:numFmt w:val="bullet"/>
      <w:lvlText w:val="o"/>
      <w:lvlJc w:val="left"/>
      <w:pPr>
        <w:ind w:left="2222" w:hanging="360"/>
      </w:pPr>
      <w:rPr>
        <w:rFonts w:ascii="Courier New" w:hAnsi="Courier New" w:cs="Courier New" w:hint="default"/>
      </w:rPr>
    </w:lvl>
    <w:lvl w:ilvl="2" w:tplc="04190005" w:tentative="1">
      <w:start w:val="1"/>
      <w:numFmt w:val="bullet"/>
      <w:lvlText w:val=""/>
      <w:lvlJc w:val="left"/>
      <w:pPr>
        <w:ind w:left="2942" w:hanging="360"/>
      </w:pPr>
      <w:rPr>
        <w:rFonts w:ascii="Wingdings" w:hAnsi="Wingdings" w:hint="default"/>
      </w:rPr>
    </w:lvl>
    <w:lvl w:ilvl="3" w:tplc="04190001" w:tentative="1">
      <w:start w:val="1"/>
      <w:numFmt w:val="bullet"/>
      <w:lvlText w:val=""/>
      <w:lvlJc w:val="left"/>
      <w:pPr>
        <w:ind w:left="3662" w:hanging="360"/>
      </w:pPr>
      <w:rPr>
        <w:rFonts w:ascii="Symbol" w:hAnsi="Symbol" w:hint="default"/>
      </w:rPr>
    </w:lvl>
    <w:lvl w:ilvl="4" w:tplc="04190003" w:tentative="1">
      <w:start w:val="1"/>
      <w:numFmt w:val="bullet"/>
      <w:lvlText w:val="o"/>
      <w:lvlJc w:val="left"/>
      <w:pPr>
        <w:ind w:left="4382" w:hanging="360"/>
      </w:pPr>
      <w:rPr>
        <w:rFonts w:ascii="Courier New" w:hAnsi="Courier New" w:cs="Courier New" w:hint="default"/>
      </w:rPr>
    </w:lvl>
    <w:lvl w:ilvl="5" w:tplc="04190005" w:tentative="1">
      <w:start w:val="1"/>
      <w:numFmt w:val="bullet"/>
      <w:lvlText w:val=""/>
      <w:lvlJc w:val="left"/>
      <w:pPr>
        <w:ind w:left="5102" w:hanging="360"/>
      </w:pPr>
      <w:rPr>
        <w:rFonts w:ascii="Wingdings" w:hAnsi="Wingdings" w:hint="default"/>
      </w:rPr>
    </w:lvl>
    <w:lvl w:ilvl="6" w:tplc="04190001" w:tentative="1">
      <w:start w:val="1"/>
      <w:numFmt w:val="bullet"/>
      <w:lvlText w:val=""/>
      <w:lvlJc w:val="left"/>
      <w:pPr>
        <w:ind w:left="5822" w:hanging="360"/>
      </w:pPr>
      <w:rPr>
        <w:rFonts w:ascii="Symbol" w:hAnsi="Symbol" w:hint="default"/>
      </w:rPr>
    </w:lvl>
    <w:lvl w:ilvl="7" w:tplc="04190003" w:tentative="1">
      <w:start w:val="1"/>
      <w:numFmt w:val="bullet"/>
      <w:lvlText w:val="o"/>
      <w:lvlJc w:val="left"/>
      <w:pPr>
        <w:ind w:left="6542" w:hanging="360"/>
      </w:pPr>
      <w:rPr>
        <w:rFonts w:ascii="Courier New" w:hAnsi="Courier New" w:cs="Courier New" w:hint="default"/>
      </w:rPr>
    </w:lvl>
    <w:lvl w:ilvl="8" w:tplc="04190005" w:tentative="1">
      <w:start w:val="1"/>
      <w:numFmt w:val="bullet"/>
      <w:lvlText w:val=""/>
      <w:lvlJc w:val="left"/>
      <w:pPr>
        <w:ind w:left="7262" w:hanging="360"/>
      </w:pPr>
      <w:rPr>
        <w:rFonts w:ascii="Wingdings" w:hAnsi="Wingdings" w:hint="default"/>
      </w:rPr>
    </w:lvl>
  </w:abstractNum>
  <w:abstractNum w:abstractNumId="58" w15:restartNumberingAfterBreak="0">
    <w:nsid w:val="277E45D0"/>
    <w:multiLevelType w:val="hybridMultilevel"/>
    <w:tmpl w:val="E55A3E20"/>
    <w:lvl w:ilvl="0" w:tplc="C70478D4">
      <w:start w:val="1"/>
      <w:numFmt w:val="decimal"/>
      <w:lvlText w:val="%1"/>
      <w:lvlJc w:val="left"/>
      <w:pPr>
        <w:ind w:left="1455" w:hanging="435"/>
      </w:pPr>
      <w:rPr>
        <w:rFonts w:hint="default"/>
      </w:r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59" w15:restartNumberingAfterBreak="0">
    <w:nsid w:val="27CA3D71"/>
    <w:multiLevelType w:val="hybridMultilevel"/>
    <w:tmpl w:val="BB10C55A"/>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8005555"/>
    <w:multiLevelType w:val="hybridMultilevel"/>
    <w:tmpl w:val="B24ED2E2"/>
    <w:name w:val="WW8Num1022222222222222222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61" w15:restartNumberingAfterBreak="0">
    <w:nsid w:val="2A972422"/>
    <w:multiLevelType w:val="hybridMultilevel"/>
    <w:tmpl w:val="DD18822E"/>
    <w:name w:val="WW8Num102222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62" w15:restartNumberingAfterBreak="0">
    <w:nsid w:val="2B080F5E"/>
    <w:multiLevelType w:val="hybridMultilevel"/>
    <w:tmpl w:val="64568F38"/>
    <w:lvl w:ilvl="0" w:tplc="5EFA3A1A">
      <w:start w:val="1"/>
      <w:numFmt w:val="bullet"/>
      <w:lvlText w:val=""/>
      <w:lvlJc w:val="left"/>
      <w:pPr>
        <w:tabs>
          <w:tab w:val="num" w:pos="2283"/>
        </w:tabs>
        <w:ind w:left="2283" w:hanging="360"/>
      </w:pPr>
      <w:rPr>
        <w:rFonts w:ascii="Symbol" w:hAnsi="Symbol" w:hint="default"/>
      </w:rPr>
    </w:lvl>
    <w:lvl w:ilvl="1" w:tplc="04190003" w:tentative="1">
      <w:start w:val="1"/>
      <w:numFmt w:val="bullet"/>
      <w:lvlText w:val="o"/>
      <w:lvlJc w:val="left"/>
      <w:pPr>
        <w:tabs>
          <w:tab w:val="num" w:pos="2295"/>
        </w:tabs>
        <w:ind w:left="2295" w:hanging="360"/>
      </w:pPr>
      <w:rPr>
        <w:rFonts w:ascii="Courier New" w:hAnsi="Courier New" w:cs="Courier New" w:hint="default"/>
      </w:rPr>
    </w:lvl>
    <w:lvl w:ilvl="2" w:tplc="04190005" w:tentative="1">
      <w:start w:val="1"/>
      <w:numFmt w:val="bullet"/>
      <w:lvlText w:val=""/>
      <w:lvlJc w:val="left"/>
      <w:pPr>
        <w:tabs>
          <w:tab w:val="num" w:pos="3015"/>
        </w:tabs>
        <w:ind w:left="3015" w:hanging="360"/>
      </w:pPr>
      <w:rPr>
        <w:rFonts w:ascii="Wingdings" w:hAnsi="Wingdings" w:hint="default"/>
      </w:rPr>
    </w:lvl>
    <w:lvl w:ilvl="3" w:tplc="04190001" w:tentative="1">
      <w:start w:val="1"/>
      <w:numFmt w:val="bullet"/>
      <w:lvlText w:val=""/>
      <w:lvlJc w:val="left"/>
      <w:pPr>
        <w:tabs>
          <w:tab w:val="num" w:pos="3735"/>
        </w:tabs>
        <w:ind w:left="3735" w:hanging="360"/>
      </w:pPr>
      <w:rPr>
        <w:rFonts w:ascii="Symbol" w:hAnsi="Symbol" w:hint="default"/>
      </w:rPr>
    </w:lvl>
    <w:lvl w:ilvl="4" w:tplc="04190003" w:tentative="1">
      <w:start w:val="1"/>
      <w:numFmt w:val="bullet"/>
      <w:lvlText w:val="o"/>
      <w:lvlJc w:val="left"/>
      <w:pPr>
        <w:tabs>
          <w:tab w:val="num" w:pos="4455"/>
        </w:tabs>
        <w:ind w:left="4455" w:hanging="360"/>
      </w:pPr>
      <w:rPr>
        <w:rFonts w:ascii="Courier New" w:hAnsi="Courier New" w:cs="Courier New" w:hint="default"/>
      </w:rPr>
    </w:lvl>
    <w:lvl w:ilvl="5" w:tplc="04190005" w:tentative="1">
      <w:start w:val="1"/>
      <w:numFmt w:val="bullet"/>
      <w:lvlText w:val=""/>
      <w:lvlJc w:val="left"/>
      <w:pPr>
        <w:tabs>
          <w:tab w:val="num" w:pos="5175"/>
        </w:tabs>
        <w:ind w:left="5175" w:hanging="360"/>
      </w:pPr>
      <w:rPr>
        <w:rFonts w:ascii="Wingdings" w:hAnsi="Wingdings" w:hint="default"/>
      </w:rPr>
    </w:lvl>
    <w:lvl w:ilvl="6" w:tplc="04190001" w:tentative="1">
      <w:start w:val="1"/>
      <w:numFmt w:val="bullet"/>
      <w:lvlText w:val=""/>
      <w:lvlJc w:val="left"/>
      <w:pPr>
        <w:tabs>
          <w:tab w:val="num" w:pos="5895"/>
        </w:tabs>
        <w:ind w:left="5895" w:hanging="360"/>
      </w:pPr>
      <w:rPr>
        <w:rFonts w:ascii="Symbol" w:hAnsi="Symbol" w:hint="default"/>
      </w:rPr>
    </w:lvl>
    <w:lvl w:ilvl="7" w:tplc="04190003" w:tentative="1">
      <w:start w:val="1"/>
      <w:numFmt w:val="bullet"/>
      <w:lvlText w:val="o"/>
      <w:lvlJc w:val="left"/>
      <w:pPr>
        <w:tabs>
          <w:tab w:val="num" w:pos="6615"/>
        </w:tabs>
        <w:ind w:left="6615" w:hanging="360"/>
      </w:pPr>
      <w:rPr>
        <w:rFonts w:ascii="Courier New" w:hAnsi="Courier New" w:cs="Courier New" w:hint="default"/>
      </w:rPr>
    </w:lvl>
    <w:lvl w:ilvl="8" w:tplc="04190005" w:tentative="1">
      <w:start w:val="1"/>
      <w:numFmt w:val="bullet"/>
      <w:lvlText w:val=""/>
      <w:lvlJc w:val="left"/>
      <w:pPr>
        <w:tabs>
          <w:tab w:val="num" w:pos="7335"/>
        </w:tabs>
        <w:ind w:left="7335" w:hanging="360"/>
      </w:pPr>
      <w:rPr>
        <w:rFonts w:ascii="Wingdings" w:hAnsi="Wingdings" w:hint="default"/>
      </w:rPr>
    </w:lvl>
  </w:abstractNum>
  <w:abstractNum w:abstractNumId="63" w15:restartNumberingAfterBreak="0">
    <w:nsid w:val="2BCE47EB"/>
    <w:multiLevelType w:val="hybridMultilevel"/>
    <w:tmpl w:val="7BB42516"/>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64" w15:restartNumberingAfterBreak="0">
    <w:nsid w:val="2C15623F"/>
    <w:multiLevelType w:val="hybridMultilevel"/>
    <w:tmpl w:val="B26EB4F6"/>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65" w15:restartNumberingAfterBreak="0">
    <w:nsid w:val="2C9C0C5B"/>
    <w:multiLevelType w:val="hybridMultilevel"/>
    <w:tmpl w:val="43B49E0E"/>
    <w:lvl w:ilvl="0" w:tplc="C1F41F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66" w15:restartNumberingAfterBreak="0">
    <w:nsid w:val="2EE425C9"/>
    <w:multiLevelType w:val="multilevel"/>
    <w:tmpl w:val="E97A95F4"/>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7" w15:restartNumberingAfterBreak="0">
    <w:nsid w:val="2F9A73FB"/>
    <w:multiLevelType w:val="hybridMultilevel"/>
    <w:tmpl w:val="6B9824F6"/>
    <w:lvl w:ilvl="0" w:tplc="8CCE35E6">
      <w:start w:val="1"/>
      <w:numFmt w:val="bullet"/>
      <w:lvlText w:val="-"/>
      <w:lvlJc w:val="left"/>
      <w:pPr>
        <w:ind w:left="360" w:hanging="360"/>
      </w:pPr>
      <w:rPr>
        <w:rFonts w:ascii="MS Reference Sans Serif" w:hAnsi="MS Reference Sans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15:restartNumberingAfterBreak="0">
    <w:nsid w:val="300A2426"/>
    <w:multiLevelType w:val="hybridMultilevel"/>
    <w:tmpl w:val="F95E4EF8"/>
    <w:lvl w:ilvl="0" w:tplc="BB10F79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15:restartNumberingAfterBreak="0">
    <w:nsid w:val="302A6D39"/>
    <w:multiLevelType w:val="hybridMultilevel"/>
    <w:tmpl w:val="F22C08A4"/>
    <w:lvl w:ilvl="0" w:tplc="C1F41F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70" w15:restartNumberingAfterBreak="0">
    <w:nsid w:val="34B95FB3"/>
    <w:multiLevelType w:val="hybridMultilevel"/>
    <w:tmpl w:val="234C8BFE"/>
    <w:name w:val="WW8Num1022222222"/>
    <w:lvl w:ilvl="0" w:tplc="5EFA3A1A">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71" w15:restartNumberingAfterBreak="0">
    <w:nsid w:val="370B5E9A"/>
    <w:multiLevelType w:val="hybridMultilevel"/>
    <w:tmpl w:val="1D0461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72" w15:restartNumberingAfterBreak="0">
    <w:nsid w:val="37267C3C"/>
    <w:multiLevelType w:val="hybridMultilevel"/>
    <w:tmpl w:val="DE7A85D4"/>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3" w15:restartNumberingAfterBreak="0">
    <w:nsid w:val="37F91898"/>
    <w:multiLevelType w:val="hybridMultilevel"/>
    <w:tmpl w:val="84460FA6"/>
    <w:lvl w:ilvl="0" w:tplc="C1F41F76">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949"/>
        </w:tabs>
        <w:ind w:left="949" w:hanging="360"/>
      </w:pPr>
      <w:rPr>
        <w:rFonts w:ascii="Courier New" w:hAnsi="Courier New" w:cs="Courier New" w:hint="default"/>
      </w:rPr>
    </w:lvl>
    <w:lvl w:ilvl="2" w:tplc="04190005" w:tentative="1">
      <w:start w:val="1"/>
      <w:numFmt w:val="bullet"/>
      <w:lvlText w:val=""/>
      <w:lvlJc w:val="left"/>
      <w:pPr>
        <w:tabs>
          <w:tab w:val="num" w:pos="1669"/>
        </w:tabs>
        <w:ind w:left="1669" w:hanging="360"/>
      </w:pPr>
      <w:rPr>
        <w:rFonts w:ascii="Wingdings" w:hAnsi="Wingdings" w:hint="default"/>
      </w:rPr>
    </w:lvl>
    <w:lvl w:ilvl="3" w:tplc="04190001" w:tentative="1">
      <w:start w:val="1"/>
      <w:numFmt w:val="bullet"/>
      <w:lvlText w:val=""/>
      <w:lvlJc w:val="left"/>
      <w:pPr>
        <w:tabs>
          <w:tab w:val="num" w:pos="2389"/>
        </w:tabs>
        <w:ind w:left="2389" w:hanging="360"/>
      </w:pPr>
      <w:rPr>
        <w:rFonts w:ascii="Symbol" w:hAnsi="Symbol" w:hint="default"/>
      </w:rPr>
    </w:lvl>
    <w:lvl w:ilvl="4" w:tplc="04190003" w:tentative="1">
      <w:start w:val="1"/>
      <w:numFmt w:val="bullet"/>
      <w:lvlText w:val="o"/>
      <w:lvlJc w:val="left"/>
      <w:pPr>
        <w:tabs>
          <w:tab w:val="num" w:pos="3109"/>
        </w:tabs>
        <w:ind w:left="3109" w:hanging="360"/>
      </w:pPr>
      <w:rPr>
        <w:rFonts w:ascii="Courier New" w:hAnsi="Courier New" w:cs="Courier New" w:hint="default"/>
      </w:rPr>
    </w:lvl>
    <w:lvl w:ilvl="5" w:tplc="04190005" w:tentative="1">
      <w:start w:val="1"/>
      <w:numFmt w:val="bullet"/>
      <w:lvlText w:val=""/>
      <w:lvlJc w:val="left"/>
      <w:pPr>
        <w:tabs>
          <w:tab w:val="num" w:pos="3829"/>
        </w:tabs>
        <w:ind w:left="3829" w:hanging="360"/>
      </w:pPr>
      <w:rPr>
        <w:rFonts w:ascii="Wingdings" w:hAnsi="Wingdings" w:hint="default"/>
      </w:rPr>
    </w:lvl>
    <w:lvl w:ilvl="6" w:tplc="04190001" w:tentative="1">
      <w:start w:val="1"/>
      <w:numFmt w:val="bullet"/>
      <w:lvlText w:val=""/>
      <w:lvlJc w:val="left"/>
      <w:pPr>
        <w:tabs>
          <w:tab w:val="num" w:pos="4549"/>
        </w:tabs>
        <w:ind w:left="4549" w:hanging="360"/>
      </w:pPr>
      <w:rPr>
        <w:rFonts w:ascii="Symbol" w:hAnsi="Symbol" w:hint="default"/>
      </w:rPr>
    </w:lvl>
    <w:lvl w:ilvl="7" w:tplc="04190003" w:tentative="1">
      <w:start w:val="1"/>
      <w:numFmt w:val="bullet"/>
      <w:lvlText w:val="o"/>
      <w:lvlJc w:val="left"/>
      <w:pPr>
        <w:tabs>
          <w:tab w:val="num" w:pos="5269"/>
        </w:tabs>
        <w:ind w:left="5269" w:hanging="360"/>
      </w:pPr>
      <w:rPr>
        <w:rFonts w:ascii="Courier New" w:hAnsi="Courier New" w:cs="Courier New" w:hint="default"/>
      </w:rPr>
    </w:lvl>
    <w:lvl w:ilvl="8" w:tplc="04190005" w:tentative="1">
      <w:start w:val="1"/>
      <w:numFmt w:val="bullet"/>
      <w:lvlText w:val=""/>
      <w:lvlJc w:val="left"/>
      <w:pPr>
        <w:tabs>
          <w:tab w:val="num" w:pos="5989"/>
        </w:tabs>
        <w:ind w:left="5989" w:hanging="360"/>
      </w:pPr>
      <w:rPr>
        <w:rFonts w:ascii="Wingdings" w:hAnsi="Wingdings" w:hint="default"/>
      </w:rPr>
    </w:lvl>
  </w:abstractNum>
  <w:abstractNum w:abstractNumId="74" w15:restartNumberingAfterBreak="0">
    <w:nsid w:val="39344855"/>
    <w:multiLevelType w:val="hybridMultilevel"/>
    <w:tmpl w:val="2CA63BCE"/>
    <w:lvl w:ilvl="0" w:tplc="C1F41F7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75" w15:restartNumberingAfterBreak="0">
    <w:nsid w:val="3ACC5C85"/>
    <w:multiLevelType w:val="hybridMultilevel"/>
    <w:tmpl w:val="85AC9298"/>
    <w:lvl w:ilvl="0" w:tplc="404E4C46">
      <w:start w:val="1"/>
      <w:numFmt w:val="decimal"/>
      <w:lvlText w:val="%1."/>
      <w:lvlJc w:val="left"/>
      <w:pPr>
        <w:tabs>
          <w:tab w:val="num" w:pos="1846"/>
        </w:tabs>
        <w:ind w:left="1846" w:hanging="1140"/>
      </w:pPr>
      <w:rPr>
        <w:rFonts w:hint="default"/>
      </w:rPr>
    </w:lvl>
    <w:lvl w:ilvl="1" w:tplc="04190019" w:tentative="1">
      <w:start w:val="1"/>
      <w:numFmt w:val="lowerLetter"/>
      <w:lvlText w:val="%2."/>
      <w:lvlJc w:val="left"/>
      <w:pPr>
        <w:tabs>
          <w:tab w:val="num" w:pos="1786"/>
        </w:tabs>
        <w:ind w:left="1786" w:hanging="360"/>
      </w:pPr>
    </w:lvl>
    <w:lvl w:ilvl="2" w:tplc="0419001B" w:tentative="1">
      <w:start w:val="1"/>
      <w:numFmt w:val="lowerRoman"/>
      <w:lvlText w:val="%3."/>
      <w:lvlJc w:val="right"/>
      <w:pPr>
        <w:tabs>
          <w:tab w:val="num" w:pos="2506"/>
        </w:tabs>
        <w:ind w:left="2506" w:hanging="180"/>
      </w:pPr>
    </w:lvl>
    <w:lvl w:ilvl="3" w:tplc="0419000F" w:tentative="1">
      <w:start w:val="1"/>
      <w:numFmt w:val="decimal"/>
      <w:lvlText w:val="%4."/>
      <w:lvlJc w:val="left"/>
      <w:pPr>
        <w:tabs>
          <w:tab w:val="num" w:pos="3226"/>
        </w:tabs>
        <w:ind w:left="3226" w:hanging="360"/>
      </w:pPr>
    </w:lvl>
    <w:lvl w:ilvl="4" w:tplc="04190019" w:tentative="1">
      <w:start w:val="1"/>
      <w:numFmt w:val="lowerLetter"/>
      <w:lvlText w:val="%5."/>
      <w:lvlJc w:val="left"/>
      <w:pPr>
        <w:tabs>
          <w:tab w:val="num" w:pos="3946"/>
        </w:tabs>
        <w:ind w:left="3946" w:hanging="360"/>
      </w:pPr>
    </w:lvl>
    <w:lvl w:ilvl="5" w:tplc="0419001B" w:tentative="1">
      <w:start w:val="1"/>
      <w:numFmt w:val="lowerRoman"/>
      <w:lvlText w:val="%6."/>
      <w:lvlJc w:val="right"/>
      <w:pPr>
        <w:tabs>
          <w:tab w:val="num" w:pos="4666"/>
        </w:tabs>
        <w:ind w:left="4666" w:hanging="180"/>
      </w:pPr>
    </w:lvl>
    <w:lvl w:ilvl="6" w:tplc="0419000F" w:tentative="1">
      <w:start w:val="1"/>
      <w:numFmt w:val="decimal"/>
      <w:lvlText w:val="%7."/>
      <w:lvlJc w:val="left"/>
      <w:pPr>
        <w:tabs>
          <w:tab w:val="num" w:pos="5386"/>
        </w:tabs>
        <w:ind w:left="5386" w:hanging="360"/>
      </w:pPr>
    </w:lvl>
    <w:lvl w:ilvl="7" w:tplc="04190019" w:tentative="1">
      <w:start w:val="1"/>
      <w:numFmt w:val="lowerLetter"/>
      <w:lvlText w:val="%8."/>
      <w:lvlJc w:val="left"/>
      <w:pPr>
        <w:tabs>
          <w:tab w:val="num" w:pos="6106"/>
        </w:tabs>
        <w:ind w:left="6106" w:hanging="360"/>
      </w:pPr>
    </w:lvl>
    <w:lvl w:ilvl="8" w:tplc="0419001B" w:tentative="1">
      <w:start w:val="1"/>
      <w:numFmt w:val="lowerRoman"/>
      <w:lvlText w:val="%9."/>
      <w:lvlJc w:val="right"/>
      <w:pPr>
        <w:tabs>
          <w:tab w:val="num" w:pos="6826"/>
        </w:tabs>
        <w:ind w:left="6826" w:hanging="180"/>
      </w:pPr>
    </w:lvl>
  </w:abstractNum>
  <w:abstractNum w:abstractNumId="76" w15:restartNumberingAfterBreak="0">
    <w:nsid w:val="3AD23DE0"/>
    <w:multiLevelType w:val="hybridMultilevel"/>
    <w:tmpl w:val="FB1E7A06"/>
    <w:lvl w:ilvl="0" w:tplc="C1F41F7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3D1F112E"/>
    <w:multiLevelType w:val="hybridMultilevel"/>
    <w:tmpl w:val="7B7CB10C"/>
    <w:name w:val="WW8Num1022"/>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3F735197"/>
    <w:multiLevelType w:val="hybridMultilevel"/>
    <w:tmpl w:val="9DE25E5A"/>
    <w:lvl w:ilvl="0" w:tplc="C1F41F76">
      <w:start w:val="1"/>
      <w:numFmt w:val="decimal"/>
      <w:lvlText w:val="%1."/>
      <w:lvlJc w:val="left"/>
      <w:pPr>
        <w:tabs>
          <w:tab w:val="num" w:pos="720"/>
        </w:tabs>
        <w:ind w:left="720" w:hanging="360"/>
      </w:pPr>
    </w:lvl>
    <w:lvl w:ilvl="1" w:tplc="1D521684">
      <w:start w:val="1"/>
      <w:numFmt w:val="decimal"/>
      <w:lvlText w:val="%2)"/>
      <w:lvlJc w:val="left"/>
      <w:pPr>
        <w:ind w:left="1440" w:hanging="360"/>
      </w:pPr>
      <w:rPr>
        <w:rFonts w:hint="default"/>
      </w:r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79" w15:restartNumberingAfterBreak="0">
    <w:nsid w:val="3FBC40B3"/>
    <w:multiLevelType w:val="hybridMultilevel"/>
    <w:tmpl w:val="B35A192E"/>
    <w:lvl w:ilvl="0" w:tplc="537406BC">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80" w15:restartNumberingAfterBreak="0">
    <w:nsid w:val="40106A30"/>
    <w:multiLevelType w:val="hybridMultilevel"/>
    <w:tmpl w:val="E140E260"/>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81" w15:restartNumberingAfterBreak="0">
    <w:nsid w:val="40746161"/>
    <w:multiLevelType w:val="hybridMultilevel"/>
    <w:tmpl w:val="4334B5DE"/>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2AC75F0"/>
    <w:multiLevelType w:val="hybridMultilevel"/>
    <w:tmpl w:val="847C321E"/>
    <w:lvl w:ilvl="0" w:tplc="F71C9D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3" w15:restartNumberingAfterBreak="0">
    <w:nsid w:val="42D36280"/>
    <w:multiLevelType w:val="hybridMultilevel"/>
    <w:tmpl w:val="28583AE4"/>
    <w:lvl w:ilvl="0" w:tplc="C1F41F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84" w15:restartNumberingAfterBreak="0">
    <w:nsid w:val="43491CD2"/>
    <w:multiLevelType w:val="hybridMultilevel"/>
    <w:tmpl w:val="BE30B1F8"/>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85" w15:restartNumberingAfterBreak="0">
    <w:nsid w:val="43BD6B6F"/>
    <w:multiLevelType w:val="hybridMultilevel"/>
    <w:tmpl w:val="B20AC6BE"/>
    <w:lvl w:ilvl="0" w:tplc="5EFA3A1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86" w15:restartNumberingAfterBreak="0">
    <w:nsid w:val="44A64AFF"/>
    <w:multiLevelType w:val="hybridMultilevel"/>
    <w:tmpl w:val="B4D010B0"/>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87" w15:restartNumberingAfterBreak="0">
    <w:nsid w:val="44AE0290"/>
    <w:multiLevelType w:val="hybridMultilevel"/>
    <w:tmpl w:val="F0C09020"/>
    <w:lvl w:ilvl="0" w:tplc="0419000F">
      <w:start w:val="1"/>
      <w:numFmt w:val="bullet"/>
      <w:lvlText w:val=""/>
      <w:lvlJc w:val="left"/>
      <w:pPr>
        <w:tabs>
          <w:tab w:val="num" w:pos="1260"/>
        </w:tabs>
        <w:ind w:left="126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67538ED"/>
    <w:multiLevelType w:val="hybridMultilevel"/>
    <w:tmpl w:val="14266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7E314CD"/>
    <w:multiLevelType w:val="hybridMultilevel"/>
    <w:tmpl w:val="4BC2E310"/>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0" w15:restartNumberingAfterBreak="0">
    <w:nsid w:val="49D9533D"/>
    <w:multiLevelType w:val="hybridMultilevel"/>
    <w:tmpl w:val="2E2249C0"/>
    <w:lvl w:ilvl="0" w:tplc="BB10F7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B070DDD"/>
    <w:multiLevelType w:val="hybridMultilevel"/>
    <w:tmpl w:val="F40E467C"/>
    <w:lvl w:ilvl="0" w:tplc="C1F41F7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2" w15:restartNumberingAfterBreak="0">
    <w:nsid w:val="4C4548B0"/>
    <w:multiLevelType w:val="hybridMultilevel"/>
    <w:tmpl w:val="98FED83E"/>
    <w:lvl w:ilvl="0" w:tplc="5EFA3A1A">
      <w:start w:val="1"/>
      <w:numFmt w:val="bullet"/>
      <w:lvlText w:val=""/>
      <w:lvlJc w:val="left"/>
      <w:pPr>
        <w:tabs>
          <w:tab w:val="num" w:pos="1211"/>
        </w:tabs>
        <w:ind w:left="1211" w:hanging="360"/>
      </w:pPr>
      <w:rPr>
        <w:rFonts w:ascii="Symbol" w:hAnsi="Symbol" w:hint="default"/>
      </w:rPr>
    </w:lvl>
    <w:lvl w:ilvl="1" w:tplc="04190003">
      <w:start w:val="1"/>
      <w:numFmt w:val="bullet"/>
      <w:lvlText w:val="o"/>
      <w:lvlJc w:val="left"/>
      <w:pPr>
        <w:tabs>
          <w:tab w:val="num" w:pos="1391"/>
        </w:tabs>
        <w:ind w:left="1391" w:hanging="360"/>
      </w:pPr>
      <w:rPr>
        <w:rFonts w:ascii="Courier New" w:hAnsi="Courier New" w:cs="Courier New" w:hint="default"/>
      </w:rPr>
    </w:lvl>
    <w:lvl w:ilvl="2" w:tplc="04190005">
      <w:start w:val="1"/>
      <w:numFmt w:val="bullet"/>
      <w:lvlText w:val=""/>
      <w:lvlJc w:val="left"/>
      <w:pPr>
        <w:tabs>
          <w:tab w:val="num" w:pos="2111"/>
        </w:tabs>
        <w:ind w:left="2111" w:hanging="360"/>
      </w:pPr>
      <w:rPr>
        <w:rFonts w:ascii="Wingdings" w:hAnsi="Wingdings" w:hint="default"/>
      </w:rPr>
    </w:lvl>
    <w:lvl w:ilvl="3" w:tplc="04190001" w:tentative="1">
      <w:start w:val="1"/>
      <w:numFmt w:val="bullet"/>
      <w:lvlText w:val=""/>
      <w:lvlJc w:val="left"/>
      <w:pPr>
        <w:tabs>
          <w:tab w:val="num" w:pos="2831"/>
        </w:tabs>
        <w:ind w:left="2831" w:hanging="360"/>
      </w:pPr>
      <w:rPr>
        <w:rFonts w:ascii="Symbol" w:hAnsi="Symbol" w:hint="default"/>
      </w:rPr>
    </w:lvl>
    <w:lvl w:ilvl="4" w:tplc="04190003" w:tentative="1">
      <w:start w:val="1"/>
      <w:numFmt w:val="bullet"/>
      <w:lvlText w:val="o"/>
      <w:lvlJc w:val="left"/>
      <w:pPr>
        <w:tabs>
          <w:tab w:val="num" w:pos="3551"/>
        </w:tabs>
        <w:ind w:left="3551" w:hanging="360"/>
      </w:pPr>
      <w:rPr>
        <w:rFonts w:ascii="Courier New" w:hAnsi="Courier New" w:cs="Courier New" w:hint="default"/>
      </w:rPr>
    </w:lvl>
    <w:lvl w:ilvl="5" w:tplc="04190005" w:tentative="1">
      <w:start w:val="1"/>
      <w:numFmt w:val="bullet"/>
      <w:lvlText w:val=""/>
      <w:lvlJc w:val="left"/>
      <w:pPr>
        <w:tabs>
          <w:tab w:val="num" w:pos="4271"/>
        </w:tabs>
        <w:ind w:left="4271" w:hanging="360"/>
      </w:pPr>
      <w:rPr>
        <w:rFonts w:ascii="Wingdings" w:hAnsi="Wingdings" w:hint="default"/>
      </w:rPr>
    </w:lvl>
    <w:lvl w:ilvl="6" w:tplc="04190001" w:tentative="1">
      <w:start w:val="1"/>
      <w:numFmt w:val="bullet"/>
      <w:lvlText w:val=""/>
      <w:lvlJc w:val="left"/>
      <w:pPr>
        <w:tabs>
          <w:tab w:val="num" w:pos="4991"/>
        </w:tabs>
        <w:ind w:left="4991" w:hanging="360"/>
      </w:pPr>
      <w:rPr>
        <w:rFonts w:ascii="Symbol" w:hAnsi="Symbol" w:hint="default"/>
      </w:rPr>
    </w:lvl>
    <w:lvl w:ilvl="7" w:tplc="04190003" w:tentative="1">
      <w:start w:val="1"/>
      <w:numFmt w:val="bullet"/>
      <w:lvlText w:val="o"/>
      <w:lvlJc w:val="left"/>
      <w:pPr>
        <w:tabs>
          <w:tab w:val="num" w:pos="5711"/>
        </w:tabs>
        <w:ind w:left="5711" w:hanging="360"/>
      </w:pPr>
      <w:rPr>
        <w:rFonts w:ascii="Courier New" w:hAnsi="Courier New" w:cs="Courier New" w:hint="default"/>
      </w:rPr>
    </w:lvl>
    <w:lvl w:ilvl="8" w:tplc="04190005" w:tentative="1">
      <w:start w:val="1"/>
      <w:numFmt w:val="bullet"/>
      <w:lvlText w:val=""/>
      <w:lvlJc w:val="left"/>
      <w:pPr>
        <w:tabs>
          <w:tab w:val="num" w:pos="6431"/>
        </w:tabs>
        <w:ind w:left="6431" w:hanging="360"/>
      </w:pPr>
      <w:rPr>
        <w:rFonts w:ascii="Wingdings" w:hAnsi="Wingdings" w:hint="default"/>
      </w:rPr>
    </w:lvl>
  </w:abstractNum>
  <w:abstractNum w:abstractNumId="93" w15:restartNumberingAfterBreak="0">
    <w:nsid w:val="4C726D50"/>
    <w:multiLevelType w:val="hybridMultilevel"/>
    <w:tmpl w:val="D0B0A16A"/>
    <w:lvl w:ilvl="0" w:tplc="5EFA3A1A">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824"/>
        </w:tabs>
        <w:ind w:left="824" w:hanging="360"/>
      </w:pPr>
      <w:rPr>
        <w:rFonts w:ascii="Courier New" w:hAnsi="Courier New" w:cs="Courier New" w:hint="default"/>
      </w:rPr>
    </w:lvl>
    <w:lvl w:ilvl="2" w:tplc="04190005" w:tentative="1">
      <w:start w:val="1"/>
      <w:numFmt w:val="bullet"/>
      <w:lvlText w:val=""/>
      <w:lvlJc w:val="left"/>
      <w:pPr>
        <w:tabs>
          <w:tab w:val="num" w:pos="1544"/>
        </w:tabs>
        <w:ind w:left="1544" w:hanging="360"/>
      </w:pPr>
      <w:rPr>
        <w:rFonts w:ascii="Wingdings" w:hAnsi="Wingdings" w:hint="default"/>
      </w:rPr>
    </w:lvl>
    <w:lvl w:ilvl="3" w:tplc="04190001" w:tentative="1">
      <w:start w:val="1"/>
      <w:numFmt w:val="bullet"/>
      <w:lvlText w:val=""/>
      <w:lvlJc w:val="left"/>
      <w:pPr>
        <w:tabs>
          <w:tab w:val="num" w:pos="2264"/>
        </w:tabs>
        <w:ind w:left="2264" w:hanging="360"/>
      </w:pPr>
      <w:rPr>
        <w:rFonts w:ascii="Symbol" w:hAnsi="Symbol" w:hint="default"/>
      </w:rPr>
    </w:lvl>
    <w:lvl w:ilvl="4" w:tplc="04190003" w:tentative="1">
      <w:start w:val="1"/>
      <w:numFmt w:val="bullet"/>
      <w:lvlText w:val="o"/>
      <w:lvlJc w:val="left"/>
      <w:pPr>
        <w:tabs>
          <w:tab w:val="num" w:pos="2984"/>
        </w:tabs>
        <w:ind w:left="2984" w:hanging="360"/>
      </w:pPr>
      <w:rPr>
        <w:rFonts w:ascii="Courier New" w:hAnsi="Courier New" w:cs="Courier New" w:hint="default"/>
      </w:rPr>
    </w:lvl>
    <w:lvl w:ilvl="5" w:tplc="04190005" w:tentative="1">
      <w:start w:val="1"/>
      <w:numFmt w:val="bullet"/>
      <w:lvlText w:val=""/>
      <w:lvlJc w:val="left"/>
      <w:pPr>
        <w:tabs>
          <w:tab w:val="num" w:pos="3704"/>
        </w:tabs>
        <w:ind w:left="3704" w:hanging="360"/>
      </w:pPr>
      <w:rPr>
        <w:rFonts w:ascii="Wingdings" w:hAnsi="Wingdings" w:hint="default"/>
      </w:rPr>
    </w:lvl>
    <w:lvl w:ilvl="6" w:tplc="04190001" w:tentative="1">
      <w:start w:val="1"/>
      <w:numFmt w:val="bullet"/>
      <w:lvlText w:val=""/>
      <w:lvlJc w:val="left"/>
      <w:pPr>
        <w:tabs>
          <w:tab w:val="num" w:pos="4424"/>
        </w:tabs>
        <w:ind w:left="4424" w:hanging="360"/>
      </w:pPr>
      <w:rPr>
        <w:rFonts w:ascii="Symbol" w:hAnsi="Symbol" w:hint="default"/>
      </w:rPr>
    </w:lvl>
    <w:lvl w:ilvl="7" w:tplc="04190003" w:tentative="1">
      <w:start w:val="1"/>
      <w:numFmt w:val="bullet"/>
      <w:lvlText w:val="o"/>
      <w:lvlJc w:val="left"/>
      <w:pPr>
        <w:tabs>
          <w:tab w:val="num" w:pos="5144"/>
        </w:tabs>
        <w:ind w:left="5144" w:hanging="360"/>
      </w:pPr>
      <w:rPr>
        <w:rFonts w:ascii="Courier New" w:hAnsi="Courier New" w:cs="Courier New" w:hint="default"/>
      </w:rPr>
    </w:lvl>
    <w:lvl w:ilvl="8" w:tplc="04190005" w:tentative="1">
      <w:start w:val="1"/>
      <w:numFmt w:val="bullet"/>
      <w:lvlText w:val=""/>
      <w:lvlJc w:val="left"/>
      <w:pPr>
        <w:tabs>
          <w:tab w:val="num" w:pos="5864"/>
        </w:tabs>
        <w:ind w:left="5864" w:hanging="360"/>
      </w:pPr>
      <w:rPr>
        <w:rFonts w:ascii="Wingdings" w:hAnsi="Wingdings" w:hint="default"/>
      </w:rPr>
    </w:lvl>
  </w:abstractNum>
  <w:abstractNum w:abstractNumId="94" w15:restartNumberingAfterBreak="0">
    <w:nsid w:val="4CC860BA"/>
    <w:multiLevelType w:val="hybridMultilevel"/>
    <w:tmpl w:val="FC04B246"/>
    <w:lvl w:ilvl="0" w:tplc="5EFA3A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95" w15:restartNumberingAfterBreak="0">
    <w:nsid w:val="4EFE1C6F"/>
    <w:multiLevelType w:val="hybridMultilevel"/>
    <w:tmpl w:val="169825D4"/>
    <w:lvl w:ilvl="0" w:tplc="5EFA3A1A">
      <w:start w:val="1"/>
      <w:numFmt w:val="bullet"/>
      <w:lvlText w:val="-"/>
      <w:lvlJc w:val="left"/>
      <w:pPr>
        <w:ind w:left="1293" w:hanging="360"/>
      </w:pPr>
      <w:rPr>
        <w:rFonts w:ascii="MS Reference Sans Serif" w:hAnsi="MS Reference Sans Serif" w:hint="default"/>
      </w:rPr>
    </w:lvl>
    <w:lvl w:ilvl="1" w:tplc="04190003">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6" w15:restartNumberingAfterBreak="0">
    <w:nsid w:val="4F3163B1"/>
    <w:multiLevelType w:val="hybridMultilevel"/>
    <w:tmpl w:val="A9B40096"/>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97" w15:restartNumberingAfterBreak="0">
    <w:nsid w:val="4FC87A4A"/>
    <w:multiLevelType w:val="hybridMultilevel"/>
    <w:tmpl w:val="DDAE0392"/>
    <w:lvl w:ilvl="0" w:tplc="5EFA3A1A">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98" w15:restartNumberingAfterBreak="0">
    <w:nsid w:val="50DE2998"/>
    <w:multiLevelType w:val="hybridMultilevel"/>
    <w:tmpl w:val="B2BA2EB0"/>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216557B"/>
    <w:multiLevelType w:val="hybridMultilevel"/>
    <w:tmpl w:val="19C60002"/>
    <w:lvl w:ilvl="0" w:tplc="5EFA3A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00" w15:restartNumberingAfterBreak="0">
    <w:nsid w:val="52FD0662"/>
    <w:multiLevelType w:val="hybridMultilevel"/>
    <w:tmpl w:val="D3A61BA0"/>
    <w:lvl w:ilvl="0" w:tplc="5EFA3A1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01" w15:restartNumberingAfterBreak="0">
    <w:nsid w:val="548F4379"/>
    <w:multiLevelType w:val="hybridMultilevel"/>
    <w:tmpl w:val="84146F56"/>
    <w:lvl w:ilvl="0" w:tplc="C1F41F7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249"/>
        </w:tabs>
        <w:ind w:left="1249" w:hanging="360"/>
      </w:pPr>
      <w:rPr>
        <w:rFonts w:ascii="Courier New" w:hAnsi="Courier New" w:cs="Courier New" w:hint="default"/>
      </w:rPr>
    </w:lvl>
    <w:lvl w:ilvl="2" w:tplc="04190005" w:tentative="1">
      <w:start w:val="1"/>
      <w:numFmt w:val="bullet"/>
      <w:lvlText w:val=""/>
      <w:lvlJc w:val="left"/>
      <w:pPr>
        <w:tabs>
          <w:tab w:val="num" w:pos="1969"/>
        </w:tabs>
        <w:ind w:left="1969" w:hanging="360"/>
      </w:pPr>
      <w:rPr>
        <w:rFonts w:ascii="Wingdings" w:hAnsi="Wingdings" w:hint="default"/>
      </w:rPr>
    </w:lvl>
    <w:lvl w:ilvl="3" w:tplc="04190001" w:tentative="1">
      <w:start w:val="1"/>
      <w:numFmt w:val="bullet"/>
      <w:lvlText w:val=""/>
      <w:lvlJc w:val="left"/>
      <w:pPr>
        <w:tabs>
          <w:tab w:val="num" w:pos="2689"/>
        </w:tabs>
        <w:ind w:left="2689" w:hanging="360"/>
      </w:pPr>
      <w:rPr>
        <w:rFonts w:ascii="Symbol" w:hAnsi="Symbol" w:hint="default"/>
      </w:rPr>
    </w:lvl>
    <w:lvl w:ilvl="4" w:tplc="04190003" w:tentative="1">
      <w:start w:val="1"/>
      <w:numFmt w:val="bullet"/>
      <w:lvlText w:val="o"/>
      <w:lvlJc w:val="left"/>
      <w:pPr>
        <w:tabs>
          <w:tab w:val="num" w:pos="3409"/>
        </w:tabs>
        <w:ind w:left="3409" w:hanging="360"/>
      </w:pPr>
      <w:rPr>
        <w:rFonts w:ascii="Courier New" w:hAnsi="Courier New" w:cs="Courier New" w:hint="default"/>
      </w:rPr>
    </w:lvl>
    <w:lvl w:ilvl="5" w:tplc="04190005" w:tentative="1">
      <w:start w:val="1"/>
      <w:numFmt w:val="bullet"/>
      <w:lvlText w:val=""/>
      <w:lvlJc w:val="left"/>
      <w:pPr>
        <w:tabs>
          <w:tab w:val="num" w:pos="4129"/>
        </w:tabs>
        <w:ind w:left="4129" w:hanging="360"/>
      </w:pPr>
      <w:rPr>
        <w:rFonts w:ascii="Wingdings" w:hAnsi="Wingdings" w:hint="default"/>
      </w:rPr>
    </w:lvl>
    <w:lvl w:ilvl="6" w:tplc="04190001" w:tentative="1">
      <w:start w:val="1"/>
      <w:numFmt w:val="bullet"/>
      <w:lvlText w:val=""/>
      <w:lvlJc w:val="left"/>
      <w:pPr>
        <w:tabs>
          <w:tab w:val="num" w:pos="4849"/>
        </w:tabs>
        <w:ind w:left="4849" w:hanging="360"/>
      </w:pPr>
      <w:rPr>
        <w:rFonts w:ascii="Symbol" w:hAnsi="Symbol" w:hint="default"/>
      </w:rPr>
    </w:lvl>
    <w:lvl w:ilvl="7" w:tplc="04190003" w:tentative="1">
      <w:start w:val="1"/>
      <w:numFmt w:val="bullet"/>
      <w:lvlText w:val="o"/>
      <w:lvlJc w:val="left"/>
      <w:pPr>
        <w:tabs>
          <w:tab w:val="num" w:pos="5569"/>
        </w:tabs>
        <w:ind w:left="5569" w:hanging="360"/>
      </w:pPr>
      <w:rPr>
        <w:rFonts w:ascii="Courier New" w:hAnsi="Courier New" w:cs="Courier New" w:hint="default"/>
      </w:rPr>
    </w:lvl>
    <w:lvl w:ilvl="8" w:tplc="04190005" w:tentative="1">
      <w:start w:val="1"/>
      <w:numFmt w:val="bullet"/>
      <w:lvlText w:val=""/>
      <w:lvlJc w:val="left"/>
      <w:pPr>
        <w:tabs>
          <w:tab w:val="num" w:pos="6289"/>
        </w:tabs>
        <w:ind w:left="6289" w:hanging="360"/>
      </w:pPr>
      <w:rPr>
        <w:rFonts w:ascii="Wingdings" w:hAnsi="Wingdings" w:hint="default"/>
      </w:rPr>
    </w:lvl>
  </w:abstractNum>
  <w:abstractNum w:abstractNumId="102" w15:restartNumberingAfterBreak="0">
    <w:nsid w:val="54EB7B9C"/>
    <w:multiLevelType w:val="hybridMultilevel"/>
    <w:tmpl w:val="CDD03EC0"/>
    <w:lvl w:ilvl="0" w:tplc="8CCE35E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55283096"/>
    <w:multiLevelType w:val="hybridMultilevel"/>
    <w:tmpl w:val="5D4496E4"/>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04" w15:restartNumberingAfterBreak="0">
    <w:nsid w:val="558528B6"/>
    <w:multiLevelType w:val="hybridMultilevel"/>
    <w:tmpl w:val="EBB40404"/>
    <w:lvl w:ilvl="0" w:tplc="1C763D3E">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229"/>
        </w:tabs>
        <w:ind w:left="229" w:hanging="360"/>
      </w:pPr>
      <w:rPr>
        <w:rFonts w:ascii="Courier New" w:hAnsi="Courier New" w:cs="Courier New" w:hint="default"/>
      </w:rPr>
    </w:lvl>
    <w:lvl w:ilvl="2" w:tplc="0419001B" w:tentative="1">
      <w:start w:val="1"/>
      <w:numFmt w:val="bullet"/>
      <w:lvlText w:val=""/>
      <w:lvlJc w:val="left"/>
      <w:pPr>
        <w:tabs>
          <w:tab w:val="num" w:pos="949"/>
        </w:tabs>
        <w:ind w:left="949" w:hanging="360"/>
      </w:pPr>
      <w:rPr>
        <w:rFonts w:ascii="Wingdings" w:hAnsi="Wingdings" w:hint="default"/>
      </w:rPr>
    </w:lvl>
    <w:lvl w:ilvl="3" w:tplc="0419000F" w:tentative="1">
      <w:start w:val="1"/>
      <w:numFmt w:val="bullet"/>
      <w:lvlText w:val=""/>
      <w:lvlJc w:val="left"/>
      <w:pPr>
        <w:tabs>
          <w:tab w:val="num" w:pos="1669"/>
        </w:tabs>
        <w:ind w:left="1669" w:hanging="360"/>
      </w:pPr>
      <w:rPr>
        <w:rFonts w:ascii="Symbol" w:hAnsi="Symbol" w:hint="default"/>
      </w:rPr>
    </w:lvl>
    <w:lvl w:ilvl="4" w:tplc="04190019" w:tentative="1">
      <w:start w:val="1"/>
      <w:numFmt w:val="bullet"/>
      <w:lvlText w:val="o"/>
      <w:lvlJc w:val="left"/>
      <w:pPr>
        <w:tabs>
          <w:tab w:val="num" w:pos="2389"/>
        </w:tabs>
        <w:ind w:left="2389" w:hanging="360"/>
      </w:pPr>
      <w:rPr>
        <w:rFonts w:ascii="Courier New" w:hAnsi="Courier New" w:cs="Courier New" w:hint="default"/>
      </w:rPr>
    </w:lvl>
    <w:lvl w:ilvl="5" w:tplc="0419001B" w:tentative="1">
      <w:start w:val="1"/>
      <w:numFmt w:val="bullet"/>
      <w:lvlText w:val=""/>
      <w:lvlJc w:val="left"/>
      <w:pPr>
        <w:tabs>
          <w:tab w:val="num" w:pos="3109"/>
        </w:tabs>
        <w:ind w:left="3109" w:hanging="360"/>
      </w:pPr>
      <w:rPr>
        <w:rFonts w:ascii="Wingdings" w:hAnsi="Wingdings" w:hint="default"/>
      </w:rPr>
    </w:lvl>
    <w:lvl w:ilvl="6" w:tplc="0419000F" w:tentative="1">
      <w:start w:val="1"/>
      <w:numFmt w:val="bullet"/>
      <w:lvlText w:val=""/>
      <w:lvlJc w:val="left"/>
      <w:pPr>
        <w:tabs>
          <w:tab w:val="num" w:pos="3829"/>
        </w:tabs>
        <w:ind w:left="3829" w:hanging="360"/>
      </w:pPr>
      <w:rPr>
        <w:rFonts w:ascii="Symbol" w:hAnsi="Symbol" w:hint="default"/>
      </w:rPr>
    </w:lvl>
    <w:lvl w:ilvl="7" w:tplc="04190019" w:tentative="1">
      <w:start w:val="1"/>
      <w:numFmt w:val="bullet"/>
      <w:lvlText w:val="o"/>
      <w:lvlJc w:val="left"/>
      <w:pPr>
        <w:tabs>
          <w:tab w:val="num" w:pos="4549"/>
        </w:tabs>
        <w:ind w:left="4549" w:hanging="360"/>
      </w:pPr>
      <w:rPr>
        <w:rFonts w:ascii="Courier New" w:hAnsi="Courier New" w:cs="Courier New" w:hint="default"/>
      </w:rPr>
    </w:lvl>
    <w:lvl w:ilvl="8" w:tplc="0419001B" w:tentative="1">
      <w:start w:val="1"/>
      <w:numFmt w:val="bullet"/>
      <w:lvlText w:val=""/>
      <w:lvlJc w:val="left"/>
      <w:pPr>
        <w:tabs>
          <w:tab w:val="num" w:pos="5269"/>
        </w:tabs>
        <w:ind w:left="5269" w:hanging="360"/>
      </w:pPr>
      <w:rPr>
        <w:rFonts w:ascii="Wingdings" w:hAnsi="Wingdings" w:hint="default"/>
      </w:rPr>
    </w:lvl>
  </w:abstractNum>
  <w:abstractNum w:abstractNumId="105" w15:restartNumberingAfterBreak="0">
    <w:nsid w:val="55F139E0"/>
    <w:multiLevelType w:val="hybridMultilevel"/>
    <w:tmpl w:val="1D9C47E2"/>
    <w:lvl w:ilvl="0" w:tplc="8CCE35E6">
      <w:start w:val="1"/>
      <w:numFmt w:val="bullet"/>
      <w:lvlText w:val="-"/>
      <w:lvlJc w:val="left"/>
      <w:pPr>
        <w:ind w:left="1440" w:hanging="360"/>
      </w:pPr>
      <w:rPr>
        <w:rFonts w:ascii="MS Reference Sans Serif" w:hAnsi="MS Reference Sans Serif"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6" w15:restartNumberingAfterBreak="0">
    <w:nsid w:val="5764615A"/>
    <w:multiLevelType w:val="hybridMultilevel"/>
    <w:tmpl w:val="12F49F20"/>
    <w:lvl w:ilvl="0" w:tplc="C1F41F7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5A7869FB"/>
    <w:multiLevelType w:val="hybridMultilevel"/>
    <w:tmpl w:val="2CD8C21E"/>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5B290C17"/>
    <w:multiLevelType w:val="hybridMultilevel"/>
    <w:tmpl w:val="099C2886"/>
    <w:name w:val="WW8Num102222222222"/>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5C3D66A7"/>
    <w:multiLevelType w:val="hybridMultilevel"/>
    <w:tmpl w:val="B07AE6CA"/>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110" w15:restartNumberingAfterBreak="0">
    <w:nsid w:val="5CC35F58"/>
    <w:multiLevelType w:val="hybridMultilevel"/>
    <w:tmpl w:val="1E98FD24"/>
    <w:lvl w:ilvl="0" w:tplc="BB10F7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5F256284"/>
    <w:multiLevelType w:val="hybridMultilevel"/>
    <w:tmpl w:val="3D7C0880"/>
    <w:lvl w:ilvl="0" w:tplc="5EFA3A1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29"/>
        </w:tabs>
        <w:ind w:left="229" w:hanging="360"/>
      </w:pPr>
      <w:rPr>
        <w:rFonts w:ascii="Courier New" w:hAnsi="Courier New" w:cs="Courier New" w:hint="default"/>
      </w:rPr>
    </w:lvl>
    <w:lvl w:ilvl="2" w:tplc="04190005">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112" w15:restartNumberingAfterBreak="0">
    <w:nsid w:val="5F644195"/>
    <w:multiLevelType w:val="hybridMultilevel"/>
    <w:tmpl w:val="283CFD98"/>
    <w:lvl w:ilvl="0" w:tplc="C1F41F76">
      <w:start w:val="1"/>
      <w:numFmt w:val="decimal"/>
      <w:lvlText w:val="%1."/>
      <w:lvlJc w:val="left"/>
      <w:pPr>
        <w:tabs>
          <w:tab w:val="num" w:pos="360"/>
        </w:tabs>
        <w:ind w:left="360" w:hanging="360"/>
      </w:pPr>
      <w:rPr>
        <w:rFonts w:hint="default"/>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13" w15:restartNumberingAfterBreak="0">
    <w:nsid w:val="5FEA647F"/>
    <w:multiLevelType w:val="hybridMultilevel"/>
    <w:tmpl w:val="60F65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60513FE8"/>
    <w:multiLevelType w:val="hybridMultilevel"/>
    <w:tmpl w:val="DFFC5BD2"/>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60B674D0"/>
    <w:multiLevelType w:val="hybridMultilevel"/>
    <w:tmpl w:val="27E0186A"/>
    <w:lvl w:ilvl="0" w:tplc="3E5EFCDA">
      <w:start w:val="1"/>
      <w:numFmt w:val="bullet"/>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540"/>
        </w:tabs>
        <w:ind w:left="540" w:hanging="360"/>
      </w:pPr>
      <w:rPr>
        <w:rFonts w:ascii="Courier New" w:hAnsi="Courier New" w:cs="Courier New" w:hint="default"/>
      </w:rPr>
    </w:lvl>
    <w:lvl w:ilvl="2" w:tplc="0419001B" w:tentative="1">
      <w:start w:val="1"/>
      <w:numFmt w:val="bullet"/>
      <w:lvlText w:val=""/>
      <w:lvlJc w:val="left"/>
      <w:pPr>
        <w:tabs>
          <w:tab w:val="num" w:pos="1260"/>
        </w:tabs>
        <w:ind w:left="1260" w:hanging="360"/>
      </w:pPr>
      <w:rPr>
        <w:rFonts w:ascii="Wingdings" w:hAnsi="Wingdings" w:hint="default"/>
      </w:rPr>
    </w:lvl>
    <w:lvl w:ilvl="3" w:tplc="0419000F" w:tentative="1">
      <w:start w:val="1"/>
      <w:numFmt w:val="bullet"/>
      <w:lvlText w:val=""/>
      <w:lvlJc w:val="left"/>
      <w:pPr>
        <w:tabs>
          <w:tab w:val="num" w:pos="1980"/>
        </w:tabs>
        <w:ind w:left="1980" w:hanging="360"/>
      </w:pPr>
      <w:rPr>
        <w:rFonts w:ascii="Symbol" w:hAnsi="Symbol" w:hint="default"/>
      </w:rPr>
    </w:lvl>
    <w:lvl w:ilvl="4" w:tplc="04190019" w:tentative="1">
      <w:start w:val="1"/>
      <w:numFmt w:val="bullet"/>
      <w:lvlText w:val="o"/>
      <w:lvlJc w:val="left"/>
      <w:pPr>
        <w:tabs>
          <w:tab w:val="num" w:pos="2700"/>
        </w:tabs>
        <w:ind w:left="2700" w:hanging="360"/>
      </w:pPr>
      <w:rPr>
        <w:rFonts w:ascii="Courier New" w:hAnsi="Courier New" w:cs="Courier New" w:hint="default"/>
      </w:rPr>
    </w:lvl>
    <w:lvl w:ilvl="5" w:tplc="0419001B" w:tentative="1">
      <w:start w:val="1"/>
      <w:numFmt w:val="bullet"/>
      <w:lvlText w:val=""/>
      <w:lvlJc w:val="left"/>
      <w:pPr>
        <w:tabs>
          <w:tab w:val="num" w:pos="3420"/>
        </w:tabs>
        <w:ind w:left="3420" w:hanging="360"/>
      </w:pPr>
      <w:rPr>
        <w:rFonts w:ascii="Wingdings" w:hAnsi="Wingdings" w:hint="default"/>
      </w:rPr>
    </w:lvl>
    <w:lvl w:ilvl="6" w:tplc="0419000F" w:tentative="1">
      <w:start w:val="1"/>
      <w:numFmt w:val="bullet"/>
      <w:lvlText w:val=""/>
      <w:lvlJc w:val="left"/>
      <w:pPr>
        <w:tabs>
          <w:tab w:val="num" w:pos="4140"/>
        </w:tabs>
        <w:ind w:left="4140" w:hanging="360"/>
      </w:pPr>
      <w:rPr>
        <w:rFonts w:ascii="Symbol" w:hAnsi="Symbol" w:hint="default"/>
      </w:rPr>
    </w:lvl>
    <w:lvl w:ilvl="7" w:tplc="04190019" w:tentative="1">
      <w:start w:val="1"/>
      <w:numFmt w:val="bullet"/>
      <w:lvlText w:val="o"/>
      <w:lvlJc w:val="left"/>
      <w:pPr>
        <w:tabs>
          <w:tab w:val="num" w:pos="4860"/>
        </w:tabs>
        <w:ind w:left="4860" w:hanging="360"/>
      </w:pPr>
      <w:rPr>
        <w:rFonts w:ascii="Courier New" w:hAnsi="Courier New" w:cs="Courier New" w:hint="default"/>
      </w:rPr>
    </w:lvl>
    <w:lvl w:ilvl="8" w:tplc="0419001B" w:tentative="1">
      <w:start w:val="1"/>
      <w:numFmt w:val="bullet"/>
      <w:lvlText w:val=""/>
      <w:lvlJc w:val="left"/>
      <w:pPr>
        <w:tabs>
          <w:tab w:val="num" w:pos="5580"/>
        </w:tabs>
        <w:ind w:left="5580" w:hanging="360"/>
      </w:pPr>
      <w:rPr>
        <w:rFonts w:ascii="Wingdings" w:hAnsi="Wingdings" w:hint="default"/>
      </w:rPr>
    </w:lvl>
  </w:abstractNum>
  <w:abstractNum w:abstractNumId="116" w15:restartNumberingAfterBreak="0">
    <w:nsid w:val="60FD0602"/>
    <w:multiLevelType w:val="hybridMultilevel"/>
    <w:tmpl w:val="CF4E64D2"/>
    <w:lvl w:ilvl="0" w:tplc="5EFA3A1A">
      <w:start w:val="1"/>
      <w:numFmt w:val="bullet"/>
      <w:lvlText w:val=""/>
      <w:lvlJc w:val="left"/>
      <w:pPr>
        <w:tabs>
          <w:tab w:val="num" w:pos="1080"/>
        </w:tabs>
        <w:ind w:left="1080" w:hanging="360"/>
      </w:pPr>
      <w:rPr>
        <w:rFonts w:ascii="Wingdings" w:hAnsi="Wingdings" w:hint="default"/>
      </w:rPr>
    </w:lvl>
    <w:lvl w:ilvl="1" w:tplc="04190003">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7" w15:restartNumberingAfterBreak="0">
    <w:nsid w:val="619672FB"/>
    <w:multiLevelType w:val="hybridMultilevel"/>
    <w:tmpl w:val="D0E453CE"/>
    <w:name w:val="WW8Num10222222222"/>
    <w:lvl w:ilvl="0" w:tplc="5EFA3A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18" w15:restartNumberingAfterBreak="0">
    <w:nsid w:val="62A176F4"/>
    <w:multiLevelType w:val="hybridMultilevel"/>
    <w:tmpl w:val="A4CA69D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9" w15:restartNumberingAfterBreak="0">
    <w:nsid w:val="63D36451"/>
    <w:multiLevelType w:val="hybridMultilevel"/>
    <w:tmpl w:val="856E325A"/>
    <w:lvl w:ilvl="0" w:tplc="C1F41F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20" w15:restartNumberingAfterBreak="0">
    <w:nsid w:val="63FD2D73"/>
    <w:multiLevelType w:val="hybridMultilevel"/>
    <w:tmpl w:val="88E6663C"/>
    <w:lvl w:ilvl="0" w:tplc="C1F41F7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64E450CB"/>
    <w:multiLevelType w:val="hybridMultilevel"/>
    <w:tmpl w:val="7848BFCE"/>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22" w15:restartNumberingAfterBreak="0">
    <w:nsid w:val="655D7B44"/>
    <w:multiLevelType w:val="hybridMultilevel"/>
    <w:tmpl w:val="6330974A"/>
    <w:name w:val="WW8Num10222222222222222"/>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656E0AED"/>
    <w:multiLevelType w:val="hybridMultilevel"/>
    <w:tmpl w:val="9964177C"/>
    <w:name w:val="WW8Num102222222"/>
    <w:lvl w:ilvl="0" w:tplc="04190005">
      <w:start w:val="1"/>
      <w:numFmt w:val="bullet"/>
      <w:lvlText w:val=""/>
      <w:lvlJc w:val="left"/>
      <w:pPr>
        <w:tabs>
          <w:tab w:val="num" w:pos="644"/>
        </w:tabs>
        <w:ind w:left="644" w:hanging="360"/>
      </w:pPr>
      <w:rPr>
        <w:rFonts w:ascii="Symbol" w:hAnsi="Symbol" w:hint="default"/>
      </w:rPr>
    </w:lvl>
    <w:lvl w:ilvl="1" w:tplc="5EFA3A1A" w:tentative="1">
      <w:start w:val="1"/>
      <w:numFmt w:val="bullet"/>
      <w:lvlText w:val="o"/>
      <w:lvlJc w:val="left"/>
      <w:pPr>
        <w:tabs>
          <w:tab w:val="num" w:pos="824"/>
        </w:tabs>
        <w:ind w:left="824" w:hanging="360"/>
      </w:pPr>
      <w:rPr>
        <w:rFonts w:ascii="Courier New" w:hAnsi="Courier New" w:cs="Courier New" w:hint="default"/>
      </w:rPr>
    </w:lvl>
    <w:lvl w:ilvl="2" w:tplc="04190005" w:tentative="1">
      <w:start w:val="1"/>
      <w:numFmt w:val="bullet"/>
      <w:lvlText w:val=""/>
      <w:lvlJc w:val="left"/>
      <w:pPr>
        <w:tabs>
          <w:tab w:val="num" w:pos="1544"/>
        </w:tabs>
        <w:ind w:left="1544" w:hanging="360"/>
      </w:pPr>
      <w:rPr>
        <w:rFonts w:ascii="Wingdings" w:hAnsi="Wingdings" w:hint="default"/>
      </w:rPr>
    </w:lvl>
    <w:lvl w:ilvl="3" w:tplc="04190001" w:tentative="1">
      <w:start w:val="1"/>
      <w:numFmt w:val="bullet"/>
      <w:lvlText w:val=""/>
      <w:lvlJc w:val="left"/>
      <w:pPr>
        <w:tabs>
          <w:tab w:val="num" w:pos="2264"/>
        </w:tabs>
        <w:ind w:left="2264" w:hanging="360"/>
      </w:pPr>
      <w:rPr>
        <w:rFonts w:ascii="Symbol" w:hAnsi="Symbol" w:hint="default"/>
      </w:rPr>
    </w:lvl>
    <w:lvl w:ilvl="4" w:tplc="04190003" w:tentative="1">
      <w:start w:val="1"/>
      <w:numFmt w:val="bullet"/>
      <w:lvlText w:val="o"/>
      <w:lvlJc w:val="left"/>
      <w:pPr>
        <w:tabs>
          <w:tab w:val="num" w:pos="2984"/>
        </w:tabs>
        <w:ind w:left="2984" w:hanging="360"/>
      </w:pPr>
      <w:rPr>
        <w:rFonts w:ascii="Courier New" w:hAnsi="Courier New" w:cs="Courier New" w:hint="default"/>
      </w:rPr>
    </w:lvl>
    <w:lvl w:ilvl="5" w:tplc="04190005" w:tentative="1">
      <w:start w:val="1"/>
      <w:numFmt w:val="bullet"/>
      <w:lvlText w:val=""/>
      <w:lvlJc w:val="left"/>
      <w:pPr>
        <w:tabs>
          <w:tab w:val="num" w:pos="3704"/>
        </w:tabs>
        <w:ind w:left="3704" w:hanging="360"/>
      </w:pPr>
      <w:rPr>
        <w:rFonts w:ascii="Wingdings" w:hAnsi="Wingdings" w:hint="default"/>
      </w:rPr>
    </w:lvl>
    <w:lvl w:ilvl="6" w:tplc="04190001" w:tentative="1">
      <w:start w:val="1"/>
      <w:numFmt w:val="bullet"/>
      <w:lvlText w:val=""/>
      <w:lvlJc w:val="left"/>
      <w:pPr>
        <w:tabs>
          <w:tab w:val="num" w:pos="4424"/>
        </w:tabs>
        <w:ind w:left="4424" w:hanging="360"/>
      </w:pPr>
      <w:rPr>
        <w:rFonts w:ascii="Symbol" w:hAnsi="Symbol" w:hint="default"/>
      </w:rPr>
    </w:lvl>
    <w:lvl w:ilvl="7" w:tplc="04190003" w:tentative="1">
      <w:start w:val="1"/>
      <w:numFmt w:val="bullet"/>
      <w:lvlText w:val="o"/>
      <w:lvlJc w:val="left"/>
      <w:pPr>
        <w:tabs>
          <w:tab w:val="num" w:pos="5144"/>
        </w:tabs>
        <w:ind w:left="5144" w:hanging="360"/>
      </w:pPr>
      <w:rPr>
        <w:rFonts w:ascii="Courier New" w:hAnsi="Courier New" w:cs="Courier New" w:hint="default"/>
      </w:rPr>
    </w:lvl>
    <w:lvl w:ilvl="8" w:tplc="04190005" w:tentative="1">
      <w:start w:val="1"/>
      <w:numFmt w:val="bullet"/>
      <w:lvlText w:val=""/>
      <w:lvlJc w:val="left"/>
      <w:pPr>
        <w:tabs>
          <w:tab w:val="num" w:pos="5864"/>
        </w:tabs>
        <w:ind w:left="5864" w:hanging="360"/>
      </w:pPr>
      <w:rPr>
        <w:rFonts w:ascii="Wingdings" w:hAnsi="Wingdings" w:hint="default"/>
      </w:rPr>
    </w:lvl>
  </w:abstractNum>
  <w:abstractNum w:abstractNumId="124" w15:restartNumberingAfterBreak="0">
    <w:nsid w:val="67172B3C"/>
    <w:multiLevelType w:val="hybridMultilevel"/>
    <w:tmpl w:val="AD7636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67654B40"/>
    <w:multiLevelType w:val="hybridMultilevel"/>
    <w:tmpl w:val="3A568722"/>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69C87A76"/>
    <w:multiLevelType w:val="hybridMultilevel"/>
    <w:tmpl w:val="B5D649FE"/>
    <w:lvl w:ilvl="0" w:tplc="0419000F">
      <w:start w:val="1"/>
      <w:numFmt w:val="decimal"/>
      <w:lvlText w:val="%1."/>
      <w:lvlJc w:val="left"/>
      <w:pPr>
        <w:ind w:left="1068" w:hanging="360"/>
      </w:p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7" w15:restartNumberingAfterBreak="0">
    <w:nsid w:val="69EA781B"/>
    <w:multiLevelType w:val="hybridMultilevel"/>
    <w:tmpl w:val="CB949AB4"/>
    <w:lvl w:ilvl="0" w:tplc="C1F41F7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28" w15:restartNumberingAfterBreak="0">
    <w:nsid w:val="6A4762D3"/>
    <w:multiLevelType w:val="hybridMultilevel"/>
    <w:tmpl w:val="F9AE4A9A"/>
    <w:lvl w:ilvl="0" w:tplc="C1F41F7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29" w15:restartNumberingAfterBreak="0">
    <w:nsid w:val="6BA616F7"/>
    <w:multiLevelType w:val="hybridMultilevel"/>
    <w:tmpl w:val="73AAD7BA"/>
    <w:lvl w:ilvl="0" w:tplc="5EFA3A1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589"/>
        </w:tabs>
        <w:ind w:left="589" w:hanging="360"/>
      </w:pPr>
      <w:rPr>
        <w:rFonts w:ascii="Courier New" w:hAnsi="Courier New" w:cs="Courier New" w:hint="default"/>
      </w:rPr>
    </w:lvl>
    <w:lvl w:ilvl="2" w:tplc="04190005" w:tentative="1">
      <w:start w:val="1"/>
      <w:numFmt w:val="bullet"/>
      <w:lvlText w:val=""/>
      <w:lvlJc w:val="left"/>
      <w:pPr>
        <w:tabs>
          <w:tab w:val="num" w:pos="1309"/>
        </w:tabs>
        <w:ind w:left="1309" w:hanging="360"/>
      </w:pPr>
      <w:rPr>
        <w:rFonts w:ascii="Wingdings" w:hAnsi="Wingdings" w:hint="default"/>
      </w:rPr>
    </w:lvl>
    <w:lvl w:ilvl="3" w:tplc="04190001" w:tentative="1">
      <w:start w:val="1"/>
      <w:numFmt w:val="bullet"/>
      <w:lvlText w:val=""/>
      <w:lvlJc w:val="left"/>
      <w:pPr>
        <w:tabs>
          <w:tab w:val="num" w:pos="2029"/>
        </w:tabs>
        <w:ind w:left="2029" w:hanging="360"/>
      </w:pPr>
      <w:rPr>
        <w:rFonts w:ascii="Symbol" w:hAnsi="Symbol" w:hint="default"/>
      </w:rPr>
    </w:lvl>
    <w:lvl w:ilvl="4" w:tplc="04190003" w:tentative="1">
      <w:start w:val="1"/>
      <w:numFmt w:val="bullet"/>
      <w:lvlText w:val="o"/>
      <w:lvlJc w:val="left"/>
      <w:pPr>
        <w:tabs>
          <w:tab w:val="num" w:pos="2749"/>
        </w:tabs>
        <w:ind w:left="2749" w:hanging="360"/>
      </w:pPr>
      <w:rPr>
        <w:rFonts w:ascii="Courier New" w:hAnsi="Courier New" w:cs="Courier New" w:hint="default"/>
      </w:rPr>
    </w:lvl>
    <w:lvl w:ilvl="5" w:tplc="04190005" w:tentative="1">
      <w:start w:val="1"/>
      <w:numFmt w:val="bullet"/>
      <w:lvlText w:val=""/>
      <w:lvlJc w:val="left"/>
      <w:pPr>
        <w:tabs>
          <w:tab w:val="num" w:pos="3469"/>
        </w:tabs>
        <w:ind w:left="3469" w:hanging="360"/>
      </w:pPr>
      <w:rPr>
        <w:rFonts w:ascii="Wingdings" w:hAnsi="Wingdings" w:hint="default"/>
      </w:rPr>
    </w:lvl>
    <w:lvl w:ilvl="6" w:tplc="04190001" w:tentative="1">
      <w:start w:val="1"/>
      <w:numFmt w:val="bullet"/>
      <w:lvlText w:val=""/>
      <w:lvlJc w:val="left"/>
      <w:pPr>
        <w:tabs>
          <w:tab w:val="num" w:pos="4189"/>
        </w:tabs>
        <w:ind w:left="4189" w:hanging="360"/>
      </w:pPr>
      <w:rPr>
        <w:rFonts w:ascii="Symbol" w:hAnsi="Symbol" w:hint="default"/>
      </w:rPr>
    </w:lvl>
    <w:lvl w:ilvl="7" w:tplc="04190003" w:tentative="1">
      <w:start w:val="1"/>
      <w:numFmt w:val="bullet"/>
      <w:lvlText w:val="o"/>
      <w:lvlJc w:val="left"/>
      <w:pPr>
        <w:tabs>
          <w:tab w:val="num" w:pos="4909"/>
        </w:tabs>
        <w:ind w:left="4909" w:hanging="360"/>
      </w:pPr>
      <w:rPr>
        <w:rFonts w:ascii="Courier New" w:hAnsi="Courier New" w:cs="Courier New" w:hint="default"/>
      </w:rPr>
    </w:lvl>
    <w:lvl w:ilvl="8" w:tplc="04190005" w:tentative="1">
      <w:start w:val="1"/>
      <w:numFmt w:val="bullet"/>
      <w:lvlText w:val=""/>
      <w:lvlJc w:val="left"/>
      <w:pPr>
        <w:tabs>
          <w:tab w:val="num" w:pos="5629"/>
        </w:tabs>
        <w:ind w:left="5629" w:hanging="360"/>
      </w:pPr>
      <w:rPr>
        <w:rFonts w:ascii="Wingdings" w:hAnsi="Wingdings" w:hint="default"/>
      </w:rPr>
    </w:lvl>
  </w:abstractNum>
  <w:abstractNum w:abstractNumId="130" w15:restartNumberingAfterBreak="0">
    <w:nsid w:val="6C1E0728"/>
    <w:multiLevelType w:val="hybridMultilevel"/>
    <w:tmpl w:val="58D67184"/>
    <w:name w:val="WW8Num102222222222222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229"/>
        </w:tabs>
        <w:ind w:left="229" w:hanging="360"/>
      </w:pPr>
      <w:rPr>
        <w:rFonts w:ascii="Courier New" w:hAnsi="Courier New" w:cs="Courier New" w:hint="default"/>
      </w:rPr>
    </w:lvl>
    <w:lvl w:ilvl="2" w:tplc="04190005" w:tentative="1">
      <w:start w:val="1"/>
      <w:numFmt w:val="bullet"/>
      <w:lvlText w:val=""/>
      <w:lvlJc w:val="left"/>
      <w:pPr>
        <w:tabs>
          <w:tab w:val="num" w:pos="949"/>
        </w:tabs>
        <w:ind w:left="949" w:hanging="360"/>
      </w:pPr>
      <w:rPr>
        <w:rFonts w:ascii="Wingdings" w:hAnsi="Wingdings" w:hint="default"/>
      </w:rPr>
    </w:lvl>
    <w:lvl w:ilvl="3" w:tplc="04190001" w:tentative="1">
      <w:start w:val="1"/>
      <w:numFmt w:val="bullet"/>
      <w:lvlText w:val=""/>
      <w:lvlJc w:val="left"/>
      <w:pPr>
        <w:tabs>
          <w:tab w:val="num" w:pos="1669"/>
        </w:tabs>
        <w:ind w:left="1669" w:hanging="360"/>
      </w:pPr>
      <w:rPr>
        <w:rFonts w:ascii="Symbol" w:hAnsi="Symbol" w:hint="default"/>
      </w:rPr>
    </w:lvl>
    <w:lvl w:ilvl="4" w:tplc="04190003" w:tentative="1">
      <w:start w:val="1"/>
      <w:numFmt w:val="bullet"/>
      <w:lvlText w:val="o"/>
      <w:lvlJc w:val="left"/>
      <w:pPr>
        <w:tabs>
          <w:tab w:val="num" w:pos="2389"/>
        </w:tabs>
        <w:ind w:left="2389" w:hanging="360"/>
      </w:pPr>
      <w:rPr>
        <w:rFonts w:ascii="Courier New" w:hAnsi="Courier New" w:cs="Courier New" w:hint="default"/>
      </w:rPr>
    </w:lvl>
    <w:lvl w:ilvl="5" w:tplc="04190005" w:tentative="1">
      <w:start w:val="1"/>
      <w:numFmt w:val="bullet"/>
      <w:lvlText w:val=""/>
      <w:lvlJc w:val="left"/>
      <w:pPr>
        <w:tabs>
          <w:tab w:val="num" w:pos="3109"/>
        </w:tabs>
        <w:ind w:left="3109" w:hanging="360"/>
      </w:pPr>
      <w:rPr>
        <w:rFonts w:ascii="Wingdings" w:hAnsi="Wingdings" w:hint="default"/>
      </w:rPr>
    </w:lvl>
    <w:lvl w:ilvl="6" w:tplc="04190001" w:tentative="1">
      <w:start w:val="1"/>
      <w:numFmt w:val="bullet"/>
      <w:lvlText w:val=""/>
      <w:lvlJc w:val="left"/>
      <w:pPr>
        <w:tabs>
          <w:tab w:val="num" w:pos="3829"/>
        </w:tabs>
        <w:ind w:left="3829" w:hanging="360"/>
      </w:pPr>
      <w:rPr>
        <w:rFonts w:ascii="Symbol" w:hAnsi="Symbol" w:hint="default"/>
      </w:rPr>
    </w:lvl>
    <w:lvl w:ilvl="7" w:tplc="04190003" w:tentative="1">
      <w:start w:val="1"/>
      <w:numFmt w:val="bullet"/>
      <w:lvlText w:val="o"/>
      <w:lvlJc w:val="left"/>
      <w:pPr>
        <w:tabs>
          <w:tab w:val="num" w:pos="4549"/>
        </w:tabs>
        <w:ind w:left="4549" w:hanging="360"/>
      </w:pPr>
      <w:rPr>
        <w:rFonts w:ascii="Courier New" w:hAnsi="Courier New" w:cs="Courier New" w:hint="default"/>
      </w:rPr>
    </w:lvl>
    <w:lvl w:ilvl="8" w:tplc="04190005" w:tentative="1">
      <w:start w:val="1"/>
      <w:numFmt w:val="bullet"/>
      <w:lvlText w:val=""/>
      <w:lvlJc w:val="left"/>
      <w:pPr>
        <w:tabs>
          <w:tab w:val="num" w:pos="5269"/>
        </w:tabs>
        <w:ind w:left="5269" w:hanging="360"/>
      </w:pPr>
      <w:rPr>
        <w:rFonts w:ascii="Wingdings" w:hAnsi="Wingdings" w:hint="default"/>
      </w:rPr>
    </w:lvl>
  </w:abstractNum>
  <w:abstractNum w:abstractNumId="131" w15:restartNumberingAfterBreak="0">
    <w:nsid w:val="6C41462A"/>
    <w:multiLevelType w:val="hybridMultilevel"/>
    <w:tmpl w:val="0706D194"/>
    <w:lvl w:ilvl="0" w:tplc="5EFA3A1A">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6F747DC1"/>
    <w:multiLevelType w:val="hybridMultilevel"/>
    <w:tmpl w:val="71F65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70B345E2"/>
    <w:multiLevelType w:val="hybridMultilevel"/>
    <w:tmpl w:val="4ACE3014"/>
    <w:lvl w:ilvl="0" w:tplc="5EFA3A1A">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4" w15:restartNumberingAfterBreak="0">
    <w:nsid w:val="70D32DDF"/>
    <w:multiLevelType w:val="hybridMultilevel"/>
    <w:tmpl w:val="F2AA00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713133A5"/>
    <w:multiLevelType w:val="hybridMultilevel"/>
    <w:tmpl w:val="02DE57C8"/>
    <w:lvl w:ilvl="0" w:tplc="C1F41F7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714D604A"/>
    <w:multiLevelType w:val="hybridMultilevel"/>
    <w:tmpl w:val="A9C0BA0E"/>
    <w:name w:val="WW8Num102222222222222"/>
    <w:lvl w:ilvl="0" w:tplc="5EFA3A1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540"/>
        </w:tabs>
        <w:ind w:left="540" w:hanging="360"/>
      </w:pPr>
      <w:rPr>
        <w:rFonts w:ascii="Courier New" w:hAnsi="Courier New" w:cs="Courier New" w:hint="default"/>
      </w:rPr>
    </w:lvl>
    <w:lvl w:ilvl="2" w:tplc="04190005" w:tentative="1">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37" w15:restartNumberingAfterBreak="0">
    <w:nsid w:val="763D5B94"/>
    <w:multiLevelType w:val="hybridMultilevel"/>
    <w:tmpl w:val="12B88DE0"/>
    <w:lvl w:ilvl="0" w:tplc="C1F41F76">
      <w:start w:val="1"/>
      <w:numFmt w:val="decimal"/>
      <w:lvlText w:val="%1."/>
      <w:lvlJc w:val="left"/>
      <w:pPr>
        <w:tabs>
          <w:tab w:val="num" w:pos="1440"/>
        </w:tabs>
        <w:ind w:left="1440" w:hanging="360"/>
      </w:p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38" w15:restartNumberingAfterBreak="0">
    <w:nsid w:val="76A7442C"/>
    <w:multiLevelType w:val="hybridMultilevel"/>
    <w:tmpl w:val="017AEDD6"/>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7832AEE"/>
    <w:multiLevelType w:val="hybridMultilevel"/>
    <w:tmpl w:val="3E2ED91A"/>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77874445"/>
    <w:multiLevelType w:val="hybridMultilevel"/>
    <w:tmpl w:val="9FB689AE"/>
    <w:lvl w:ilvl="0" w:tplc="C1F41F76">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77FC5522"/>
    <w:multiLevelType w:val="hybridMultilevel"/>
    <w:tmpl w:val="838AD58E"/>
    <w:name w:val="WW8Num1022222222222"/>
    <w:lvl w:ilvl="0" w:tplc="5EFA3A1A">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824"/>
        </w:tabs>
        <w:ind w:left="824" w:hanging="360"/>
      </w:pPr>
      <w:rPr>
        <w:rFonts w:ascii="Courier New" w:hAnsi="Courier New" w:cs="Courier New" w:hint="default"/>
      </w:rPr>
    </w:lvl>
    <w:lvl w:ilvl="2" w:tplc="04190005" w:tentative="1">
      <w:start w:val="1"/>
      <w:numFmt w:val="bullet"/>
      <w:lvlText w:val=""/>
      <w:lvlJc w:val="left"/>
      <w:pPr>
        <w:tabs>
          <w:tab w:val="num" w:pos="1544"/>
        </w:tabs>
        <w:ind w:left="1544" w:hanging="360"/>
      </w:pPr>
      <w:rPr>
        <w:rFonts w:ascii="Wingdings" w:hAnsi="Wingdings" w:hint="default"/>
      </w:rPr>
    </w:lvl>
    <w:lvl w:ilvl="3" w:tplc="04190001" w:tentative="1">
      <w:start w:val="1"/>
      <w:numFmt w:val="bullet"/>
      <w:lvlText w:val=""/>
      <w:lvlJc w:val="left"/>
      <w:pPr>
        <w:tabs>
          <w:tab w:val="num" w:pos="2264"/>
        </w:tabs>
        <w:ind w:left="2264" w:hanging="360"/>
      </w:pPr>
      <w:rPr>
        <w:rFonts w:ascii="Symbol" w:hAnsi="Symbol" w:hint="default"/>
      </w:rPr>
    </w:lvl>
    <w:lvl w:ilvl="4" w:tplc="04190003" w:tentative="1">
      <w:start w:val="1"/>
      <w:numFmt w:val="bullet"/>
      <w:lvlText w:val="o"/>
      <w:lvlJc w:val="left"/>
      <w:pPr>
        <w:tabs>
          <w:tab w:val="num" w:pos="2984"/>
        </w:tabs>
        <w:ind w:left="2984" w:hanging="360"/>
      </w:pPr>
      <w:rPr>
        <w:rFonts w:ascii="Courier New" w:hAnsi="Courier New" w:cs="Courier New" w:hint="default"/>
      </w:rPr>
    </w:lvl>
    <w:lvl w:ilvl="5" w:tplc="04190005" w:tentative="1">
      <w:start w:val="1"/>
      <w:numFmt w:val="bullet"/>
      <w:lvlText w:val=""/>
      <w:lvlJc w:val="left"/>
      <w:pPr>
        <w:tabs>
          <w:tab w:val="num" w:pos="3704"/>
        </w:tabs>
        <w:ind w:left="3704" w:hanging="360"/>
      </w:pPr>
      <w:rPr>
        <w:rFonts w:ascii="Wingdings" w:hAnsi="Wingdings" w:hint="default"/>
      </w:rPr>
    </w:lvl>
    <w:lvl w:ilvl="6" w:tplc="04190001" w:tentative="1">
      <w:start w:val="1"/>
      <w:numFmt w:val="bullet"/>
      <w:lvlText w:val=""/>
      <w:lvlJc w:val="left"/>
      <w:pPr>
        <w:tabs>
          <w:tab w:val="num" w:pos="4424"/>
        </w:tabs>
        <w:ind w:left="4424" w:hanging="360"/>
      </w:pPr>
      <w:rPr>
        <w:rFonts w:ascii="Symbol" w:hAnsi="Symbol" w:hint="default"/>
      </w:rPr>
    </w:lvl>
    <w:lvl w:ilvl="7" w:tplc="04190003" w:tentative="1">
      <w:start w:val="1"/>
      <w:numFmt w:val="bullet"/>
      <w:lvlText w:val="o"/>
      <w:lvlJc w:val="left"/>
      <w:pPr>
        <w:tabs>
          <w:tab w:val="num" w:pos="5144"/>
        </w:tabs>
        <w:ind w:left="5144" w:hanging="360"/>
      </w:pPr>
      <w:rPr>
        <w:rFonts w:ascii="Courier New" w:hAnsi="Courier New" w:cs="Courier New" w:hint="default"/>
      </w:rPr>
    </w:lvl>
    <w:lvl w:ilvl="8" w:tplc="04190005" w:tentative="1">
      <w:start w:val="1"/>
      <w:numFmt w:val="bullet"/>
      <w:lvlText w:val=""/>
      <w:lvlJc w:val="left"/>
      <w:pPr>
        <w:tabs>
          <w:tab w:val="num" w:pos="5864"/>
        </w:tabs>
        <w:ind w:left="5864" w:hanging="360"/>
      </w:pPr>
      <w:rPr>
        <w:rFonts w:ascii="Wingdings" w:hAnsi="Wingdings" w:hint="default"/>
      </w:rPr>
    </w:lvl>
  </w:abstractNum>
  <w:abstractNum w:abstractNumId="142" w15:restartNumberingAfterBreak="0">
    <w:nsid w:val="77FC5780"/>
    <w:multiLevelType w:val="hybridMultilevel"/>
    <w:tmpl w:val="34760A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781E6E97"/>
    <w:multiLevelType w:val="hybridMultilevel"/>
    <w:tmpl w:val="D15E9CC6"/>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15:restartNumberingAfterBreak="0">
    <w:nsid w:val="79116340"/>
    <w:multiLevelType w:val="hybridMultilevel"/>
    <w:tmpl w:val="B06CA844"/>
    <w:lvl w:ilvl="0" w:tplc="0419000F">
      <w:start w:val="1"/>
      <w:numFmt w:val="bullet"/>
      <w:lvlText w:val=""/>
      <w:lvlJc w:val="left"/>
      <w:pPr>
        <w:tabs>
          <w:tab w:val="num" w:pos="1260"/>
        </w:tabs>
        <w:ind w:left="1260" w:hanging="360"/>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79871435"/>
    <w:multiLevelType w:val="hybridMultilevel"/>
    <w:tmpl w:val="E61A1A56"/>
    <w:lvl w:ilvl="0" w:tplc="5EFA3A1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6" w15:restartNumberingAfterBreak="0">
    <w:nsid w:val="7AAC6D6D"/>
    <w:multiLevelType w:val="hybridMultilevel"/>
    <w:tmpl w:val="722429EC"/>
    <w:lvl w:ilvl="0" w:tplc="5EFA3A1A">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540"/>
        </w:tabs>
        <w:ind w:left="540" w:hanging="360"/>
      </w:pPr>
      <w:rPr>
        <w:rFonts w:ascii="Courier New" w:hAnsi="Courier New" w:cs="Courier New" w:hint="default"/>
      </w:rPr>
    </w:lvl>
    <w:lvl w:ilvl="2" w:tplc="04190005">
      <w:start w:val="1"/>
      <w:numFmt w:val="bullet"/>
      <w:lvlText w:val=""/>
      <w:lvlJc w:val="left"/>
      <w:pPr>
        <w:tabs>
          <w:tab w:val="num" w:pos="1260"/>
        </w:tabs>
        <w:ind w:left="1260" w:hanging="360"/>
      </w:pPr>
      <w:rPr>
        <w:rFonts w:ascii="Wingdings" w:hAnsi="Wingdings" w:hint="default"/>
      </w:rPr>
    </w:lvl>
    <w:lvl w:ilvl="3" w:tplc="04190001" w:tentative="1">
      <w:start w:val="1"/>
      <w:numFmt w:val="bullet"/>
      <w:lvlText w:val=""/>
      <w:lvlJc w:val="left"/>
      <w:pPr>
        <w:tabs>
          <w:tab w:val="num" w:pos="1980"/>
        </w:tabs>
        <w:ind w:left="1980" w:hanging="360"/>
      </w:pPr>
      <w:rPr>
        <w:rFonts w:ascii="Symbol" w:hAnsi="Symbol" w:hint="default"/>
      </w:rPr>
    </w:lvl>
    <w:lvl w:ilvl="4" w:tplc="04190003" w:tentative="1">
      <w:start w:val="1"/>
      <w:numFmt w:val="bullet"/>
      <w:lvlText w:val="o"/>
      <w:lvlJc w:val="left"/>
      <w:pPr>
        <w:tabs>
          <w:tab w:val="num" w:pos="2700"/>
        </w:tabs>
        <w:ind w:left="2700" w:hanging="360"/>
      </w:pPr>
      <w:rPr>
        <w:rFonts w:ascii="Courier New" w:hAnsi="Courier New" w:cs="Courier New" w:hint="default"/>
      </w:rPr>
    </w:lvl>
    <w:lvl w:ilvl="5" w:tplc="04190005" w:tentative="1">
      <w:start w:val="1"/>
      <w:numFmt w:val="bullet"/>
      <w:lvlText w:val=""/>
      <w:lvlJc w:val="left"/>
      <w:pPr>
        <w:tabs>
          <w:tab w:val="num" w:pos="3420"/>
        </w:tabs>
        <w:ind w:left="3420" w:hanging="360"/>
      </w:pPr>
      <w:rPr>
        <w:rFonts w:ascii="Wingdings" w:hAnsi="Wingdings" w:hint="default"/>
      </w:rPr>
    </w:lvl>
    <w:lvl w:ilvl="6" w:tplc="04190001" w:tentative="1">
      <w:start w:val="1"/>
      <w:numFmt w:val="bullet"/>
      <w:lvlText w:val=""/>
      <w:lvlJc w:val="left"/>
      <w:pPr>
        <w:tabs>
          <w:tab w:val="num" w:pos="4140"/>
        </w:tabs>
        <w:ind w:left="4140" w:hanging="360"/>
      </w:pPr>
      <w:rPr>
        <w:rFonts w:ascii="Symbol" w:hAnsi="Symbol" w:hint="default"/>
      </w:rPr>
    </w:lvl>
    <w:lvl w:ilvl="7" w:tplc="04190003" w:tentative="1">
      <w:start w:val="1"/>
      <w:numFmt w:val="bullet"/>
      <w:lvlText w:val="o"/>
      <w:lvlJc w:val="left"/>
      <w:pPr>
        <w:tabs>
          <w:tab w:val="num" w:pos="4860"/>
        </w:tabs>
        <w:ind w:left="4860" w:hanging="360"/>
      </w:pPr>
      <w:rPr>
        <w:rFonts w:ascii="Courier New" w:hAnsi="Courier New" w:cs="Courier New" w:hint="default"/>
      </w:rPr>
    </w:lvl>
    <w:lvl w:ilvl="8" w:tplc="04190005" w:tentative="1">
      <w:start w:val="1"/>
      <w:numFmt w:val="bullet"/>
      <w:lvlText w:val=""/>
      <w:lvlJc w:val="left"/>
      <w:pPr>
        <w:tabs>
          <w:tab w:val="num" w:pos="5580"/>
        </w:tabs>
        <w:ind w:left="5580" w:hanging="360"/>
      </w:pPr>
      <w:rPr>
        <w:rFonts w:ascii="Wingdings" w:hAnsi="Wingdings" w:hint="default"/>
      </w:rPr>
    </w:lvl>
  </w:abstractNum>
  <w:abstractNum w:abstractNumId="147" w15:restartNumberingAfterBreak="0">
    <w:nsid w:val="7BBF2238"/>
    <w:multiLevelType w:val="hybridMultilevel"/>
    <w:tmpl w:val="E71A82B2"/>
    <w:lvl w:ilvl="0" w:tplc="00000003">
      <w:start w:val="240"/>
      <w:numFmt w:val="bullet"/>
      <w:lvlText w:val="-"/>
      <w:lvlJc w:val="left"/>
      <w:pPr>
        <w:ind w:left="720" w:hanging="360"/>
      </w:pPr>
      <w:rPr>
        <w:rFonts w:ascii="Times New Roman" w:hAnsi="Times New Roman" w:cs="Times New Roman"/>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9"/>
  </w:num>
  <w:num w:numId="10">
    <w:abstractNumId w:val="10"/>
  </w:num>
  <w:num w:numId="11">
    <w:abstractNumId w:val="11"/>
  </w:num>
  <w:num w:numId="12">
    <w:abstractNumId w:val="12"/>
  </w:num>
  <w:num w:numId="13">
    <w:abstractNumId w:val="97"/>
  </w:num>
  <w:num w:numId="14">
    <w:abstractNumId w:val="62"/>
  </w:num>
  <w:num w:numId="15">
    <w:abstractNumId w:val="28"/>
  </w:num>
  <w:num w:numId="16">
    <w:abstractNumId w:val="119"/>
  </w:num>
  <w:num w:numId="17">
    <w:abstractNumId w:val="65"/>
  </w:num>
  <w:num w:numId="18">
    <w:abstractNumId w:val="34"/>
  </w:num>
  <w:num w:numId="19">
    <w:abstractNumId w:val="129"/>
  </w:num>
  <w:num w:numId="20">
    <w:abstractNumId w:val="133"/>
  </w:num>
  <w:num w:numId="21">
    <w:abstractNumId w:val="78"/>
  </w:num>
  <w:num w:numId="22">
    <w:abstractNumId w:val="20"/>
  </w:num>
  <w:num w:numId="23">
    <w:abstractNumId w:val="99"/>
  </w:num>
  <w:num w:numId="24">
    <w:abstractNumId w:val="127"/>
  </w:num>
  <w:num w:numId="25">
    <w:abstractNumId w:val="73"/>
  </w:num>
  <w:num w:numId="26">
    <w:abstractNumId w:val="111"/>
  </w:num>
  <w:num w:numId="27">
    <w:abstractNumId w:val="71"/>
  </w:num>
  <w:num w:numId="28">
    <w:abstractNumId w:val="94"/>
  </w:num>
  <w:num w:numId="29">
    <w:abstractNumId w:val="130"/>
  </w:num>
  <w:num w:numId="30">
    <w:abstractNumId w:val="83"/>
  </w:num>
  <w:num w:numId="31">
    <w:abstractNumId w:val="117"/>
  </w:num>
  <w:num w:numId="32">
    <w:abstractNumId w:val="69"/>
  </w:num>
  <w:num w:numId="33">
    <w:abstractNumId w:val="137"/>
  </w:num>
  <w:num w:numId="34">
    <w:abstractNumId w:val="56"/>
  </w:num>
  <w:num w:numId="35">
    <w:abstractNumId w:val="104"/>
  </w:num>
  <w:num w:numId="36">
    <w:abstractNumId w:val="60"/>
  </w:num>
  <w:num w:numId="37">
    <w:abstractNumId w:val="64"/>
  </w:num>
  <w:num w:numId="38">
    <w:abstractNumId w:val="109"/>
  </w:num>
  <w:num w:numId="39">
    <w:abstractNumId w:val="45"/>
  </w:num>
  <w:num w:numId="40">
    <w:abstractNumId w:val="145"/>
  </w:num>
  <w:num w:numId="41">
    <w:abstractNumId w:val="100"/>
  </w:num>
  <w:num w:numId="42">
    <w:abstractNumId w:val="76"/>
  </w:num>
  <w:num w:numId="43">
    <w:abstractNumId w:val="40"/>
  </w:num>
  <w:num w:numId="44">
    <w:abstractNumId w:val="47"/>
  </w:num>
  <w:num w:numId="45">
    <w:abstractNumId w:val="85"/>
  </w:num>
  <w:num w:numId="46">
    <w:abstractNumId w:val="30"/>
  </w:num>
  <w:num w:numId="47">
    <w:abstractNumId w:val="92"/>
  </w:num>
  <w:num w:numId="48">
    <w:abstractNumId w:val="136"/>
  </w:num>
  <w:num w:numId="49">
    <w:abstractNumId w:val="25"/>
  </w:num>
  <w:num w:numId="50">
    <w:abstractNumId w:val="55"/>
  </w:num>
  <w:num w:numId="51">
    <w:abstractNumId w:val="91"/>
  </w:num>
  <w:num w:numId="52">
    <w:abstractNumId w:val="89"/>
  </w:num>
  <w:num w:numId="53">
    <w:abstractNumId w:val="41"/>
  </w:num>
  <w:num w:numId="54">
    <w:abstractNumId w:val="72"/>
  </w:num>
  <w:num w:numId="55">
    <w:abstractNumId w:val="93"/>
  </w:num>
  <w:num w:numId="56">
    <w:abstractNumId w:val="53"/>
  </w:num>
  <w:num w:numId="57">
    <w:abstractNumId w:val="86"/>
  </w:num>
  <w:num w:numId="58">
    <w:abstractNumId w:val="96"/>
  </w:num>
  <w:num w:numId="59">
    <w:abstractNumId w:val="122"/>
  </w:num>
  <w:num w:numId="60">
    <w:abstractNumId w:val="38"/>
  </w:num>
  <w:num w:numId="61">
    <w:abstractNumId w:val="77"/>
  </w:num>
  <w:num w:numId="62">
    <w:abstractNumId w:val="106"/>
  </w:num>
  <w:num w:numId="63">
    <w:abstractNumId w:val="49"/>
  </w:num>
  <w:num w:numId="64">
    <w:abstractNumId w:val="107"/>
  </w:num>
  <w:num w:numId="65">
    <w:abstractNumId w:val="21"/>
  </w:num>
  <w:num w:numId="66">
    <w:abstractNumId w:val="19"/>
  </w:num>
  <w:num w:numId="67">
    <w:abstractNumId w:val="114"/>
  </w:num>
  <w:num w:numId="68">
    <w:abstractNumId w:val="144"/>
  </w:num>
  <w:num w:numId="69">
    <w:abstractNumId w:val="102"/>
  </w:num>
  <w:num w:numId="70">
    <w:abstractNumId w:val="123"/>
  </w:num>
  <w:num w:numId="71">
    <w:abstractNumId w:val="63"/>
  </w:num>
  <w:num w:numId="72">
    <w:abstractNumId w:val="13"/>
  </w:num>
  <w:num w:numId="73">
    <w:abstractNumId w:val="54"/>
  </w:num>
  <w:num w:numId="74">
    <w:abstractNumId w:val="74"/>
  </w:num>
  <w:num w:numId="75">
    <w:abstractNumId w:val="80"/>
  </w:num>
  <w:num w:numId="76">
    <w:abstractNumId w:val="103"/>
  </w:num>
  <w:num w:numId="77">
    <w:abstractNumId w:val="17"/>
  </w:num>
  <w:num w:numId="78">
    <w:abstractNumId w:val="16"/>
  </w:num>
  <w:num w:numId="79">
    <w:abstractNumId w:val="39"/>
  </w:num>
  <w:num w:numId="80">
    <w:abstractNumId w:val="84"/>
  </w:num>
  <w:num w:numId="81">
    <w:abstractNumId w:val="120"/>
  </w:num>
  <w:num w:numId="82">
    <w:abstractNumId w:val="135"/>
  </w:num>
  <w:num w:numId="83">
    <w:abstractNumId w:val="87"/>
  </w:num>
  <w:num w:numId="84">
    <w:abstractNumId w:val="44"/>
  </w:num>
  <w:num w:numId="85">
    <w:abstractNumId w:val="22"/>
  </w:num>
  <w:num w:numId="86">
    <w:abstractNumId w:val="70"/>
  </w:num>
  <w:num w:numId="87">
    <w:abstractNumId w:val="141"/>
  </w:num>
  <w:num w:numId="88">
    <w:abstractNumId w:val="32"/>
  </w:num>
  <w:num w:numId="89">
    <w:abstractNumId w:val="52"/>
  </w:num>
  <w:num w:numId="90">
    <w:abstractNumId w:val="146"/>
  </w:num>
  <w:num w:numId="91">
    <w:abstractNumId w:val="116"/>
  </w:num>
  <w:num w:numId="92">
    <w:abstractNumId w:val="61"/>
  </w:num>
  <w:num w:numId="93">
    <w:abstractNumId w:val="108"/>
  </w:num>
  <w:num w:numId="94">
    <w:abstractNumId w:val="101"/>
  </w:num>
  <w:num w:numId="95">
    <w:abstractNumId w:val="131"/>
  </w:num>
  <w:num w:numId="96">
    <w:abstractNumId w:val="14"/>
  </w:num>
  <w:num w:numId="97">
    <w:abstractNumId w:val="128"/>
  </w:num>
  <w:num w:numId="98">
    <w:abstractNumId w:val="121"/>
  </w:num>
  <w:num w:numId="99">
    <w:abstractNumId w:val="115"/>
  </w:num>
  <w:num w:numId="100">
    <w:abstractNumId w:val="15"/>
  </w:num>
  <w:num w:numId="101">
    <w:abstractNumId w:val="140"/>
  </w:num>
  <w:num w:numId="102">
    <w:abstractNumId w:val="50"/>
  </w:num>
  <w:num w:numId="103">
    <w:abstractNumId w:val="95"/>
  </w:num>
  <w:num w:numId="104">
    <w:abstractNumId w:val="33"/>
  </w:num>
  <w:num w:numId="105">
    <w:abstractNumId w:val="112"/>
  </w:num>
  <w:num w:numId="106">
    <w:abstractNumId w:val="75"/>
  </w:num>
  <w:num w:numId="107">
    <w:abstractNumId w:val="67"/>
  </w:num>
  <w:num w:numId="108">
    <w:abstractNumId w:val="23"/>
  </w:num>
  <w:num w:numId="109">
    <w:abstractNumId w:val="18"/>
  </w:num>
  <w:num w:numId="110">
    <w:abstractNumId w:val="66"/>
  </w:num>
  <w:num w:numId="111">
    <w:abstractNumId w:val="88"/>
  </w:num>
  <w:num w:numId="112">
    <w:abstractNumId w:val="26"/>
  </w:num>
  <w:num w:numId="113">
    <w:abstractNumId w:val="134"/>
  </w:num>
  <w:num w:numId="114">
    <w:abstractNumId w:val="132"/>
  </w:num>
  <w:num w:numId="115">
    <w:abstractNumId w:val="142"/>
  </w:num>
  <w:num w:numId="116">
    <w:abstractNumId w:val="113"/>
  </w:num>
  <w:num w:numId="117">
    <w:abstractNumId w:val="37"/>
  </w:num>
  <w:num w:numId="118">
    <w:abstractNumId w:val="46"/>
  </w:num>
  <w:num w:numId="119">
    <w:abstractNumId w:val="125"/>
  </w:num>
  <w:num w:numId="120">
    <w:abstractNumId w:val="143"/>
  </w:num>
  <w:num w:numId="121">
    <w:abstractNumId w:val="51"/>
  </w:num>
  <w:num w:numId="122">
    <w:abstractNumId w:val="43"/>
  </w:num>
  <w:num w:numId="123">
    <w:abstractNumId w:val="147"/>
  </w:num>
  <w:num w:numId="124">
    <w:abstractNumId w:val="81"/>
  </w:num>
  <w:num w:numId="125">
    <w:abstractNumId w:val="138"/>
  </w:num>
  <w:num w:numId="126">
    <w:abstractNumId w:val="36"/>
  </w:num>
  <w:num w:numId="127">
    <w:abstractNumId w:val="48"/>
  </w:num>
  <w:num w:numId="128">
    <w:abstractNumId w:val="27"/>
  </w:num>
  <w:num w:numId="129">
    <w:abstractNumId w:val="139"/>
  </w:num>
  <w:num w:numId="130">
    <w:abstractNumId w:val="59"/>
  </w:num>
  <w:num w:numId="131">
    <w:abstractNumId w:val="79"/>
  </w:num>
  <w:num w:numId="132">
    <w:abstractNumId w:val="98"/>
  </w:num>
  <w:num w:numId="133">
    <w:abstractNumId w:val="105"/>
  </w:num>
  <w:num w:numId="134">
    <w:abstractNumId w:val="31"/>
  </w:num>
  <w:num w:numId="135">
    <w:abstractNumId w:val="82"/>
  </w:num>
  <w:num w:numId="136">
    <w:abstractNumId w:val="68"/>
  </w:num>
  <w:num w:numId="137">
    <w:abstractNumId w:val="42"/>
  </w:num>
  <w:num w:numId="138">
    <w:abstractNumId w:val="57"/>
  </w:num>
  <w:num w:numId="139">
    <w:abstractNumId w:val="58"/>
  </w:num>
  <w:num w:numId="140">
    <w:abstractNumId w:val="110"/>
  </w:num>
  <w:num w:numId="141">
    <w:abstractNumId w:val="124"/>
  </w:num>
  <w:num w:numId="142">
    <w:abstractNumId w:val="29"/>
  </w:num>
  <w:num w:numId="143">
    <w:abstractNumId w:val="90"/>
  </w:num>
  <w:num w:numId="144">
    <w:abstractNumId w:val="24"/>
  </w:num>
  <w:num w:numId="145">
    <w:abstractNumId w:val="118"/>
  </w:num>
  <w:num w:numId="146">
    <w:abstractNumId w:val="126"/>
  </w:num>
  <w:num w:numId="147">
    <w:abstractNumId w:val="35"/>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1870"/>
    <w:rsid w:val="00001B58"/>
    <w:rsid w:val="000029DF"/>
    <w:rsid w:val="00010974"/>
    <w:rsid w:val="000168E8"/>
    <w:rsid w:val="000168F3"/>
    <w:rsid w:val="000170C8"/>
    <w:rsid w:val="0002520E"/>
    <w:rsid w:val="00026C15"/>
    <w:rsid w:val="00031D21"/>
    <w:rsid w:val="00041729"/>
    <w:rsid w:val="000433EE"/>
    <w:rsid w:val="000458FE"/>
    <w:rsid w:val="00047877"/>
    <w:rsid w:val="00057A81"/>
    <w:rsid w:val="00060730"/>
    <w:rsid w:val="0006658E"/>
    <w:rsid w:val="00070201"/>
    <w:rsid w:val="00070ECD"/>
    <w:rsid w:val="00073C79"/>
    <w:rsid w:val="00075923"/>
    <w:rsid w:val="00076D2A"/>
    <w:rsid w:val="00081675"/>
    <w:rsid w:val="000844F2"/>
    <w:rsid w:val="00086B5A"/>
    <w:rsid w:val="00090D15"/>
    <w:rsid w:val="0009425E"/>
    <w:rsid w:val="00095769"/>
    <w:rsid w:val="0009606A"/>
    <w:rsid w:val="000A0521"/>
    <w:rsid w:val="000A34C2"/>
    <w:rsid w:val="000B3721"/>
    <w:rsid w:val="000D4D72"/>
    <w:rsid w:val="000D5D14"/>
    <w:rsid w:val="000D6B8D"/>
    <w:rsid w:val="000D6CC5"/>
    <w:rsid w:val="000E0624"/>
    <w:rsid w:val="000F0F35"/>
    <w:rsid w:val="000F2B67"/>
    <w:rsid w:val="000F71BE"/>
    <w:rsid w:val="000F748C"/>
    <w:rsid w:val="000F7BEC"/>
    <w:rsid w:val="000F7CFC"/>
    <w:rsid w:val="001055F7"/>
    <w:rsid w:val="00125E55"/>
    <w:rsid w:val="001336C3"/>
    <w:rsid w:val="00145598"/>
    <w:rsid w:val="001462E7"/>
    <w:rsid w:val="0015773D"/>
    <w:rsid w:val="0015775D"/>
    <w:rsid w:val="001577AD"/>
    <w:rsid w:val="00161D26"/>
    <w:rsid w:val="00173B6A"/>
    <w:rsid w:val="001751C5"/>
    <w:rsid w:val="00177AEF"/>
    <w:rsid w:val="0018562A"/>
    <w:rsid w:val="001C0177"/>
    <w:rsid w:val="001C633E"/>
    <w:rsid w:val="001D03D5"/>
    <w:rsid w:val="001D5024"/>
    <w:rsid w:val="001D5653"/>
    <w:rsid w:val="001D6BEC"/>
    <w:rsid w:val="001E391D"/>
    <w:rsid w:val="001E40A1"/>
    <w:rsid w:val="001F0E13"/>
    <w:rsid w:val="001F512E"/>
    <w:rsid w:val="001F6ECF"/>
    <w:rsid w:val="001F7E52"/>
    <w:rsid w:val="00204832"/>
    <w:rsid w:val="00210B66"/>
    <w:rsid w:val="00212AAF"/>
    <w:rsid w:val="0021398A"/>
    <w:rsid w:val="00215563"/>
    <w:rsid w:val="0022098F"/>
    <w:rsid w:val="00225DF7"/>
    <w:rsid w:val="0023047B"/>
    <w:rsid w:val="00236541"/>
    <w:rsid w:val="0024223B"/>
    <w:rsid w:val="00255A17"/>
    <w:rsid w:val="00263F0A"/>
    <w:rsid w:val="00265CD7"/>
    <w:rsid w:val="002741C5"/>
    <w:rsid w:val="00274528"/>
    <w:rsid w:val="002846AD"/>
    <w:rsid w:val="00291A0D"/>
    <w:rsid w:val="002927B8"/>
    <w:rsid w:val="00292CB2"/>
    <w:rsid w:val="002934F9"/>
    <w:rsid w:val="00294E41"/>
    <w:rsid w:val="0029781D"/>
    <w:rsid w:val="002A4E88"/>
    <w:rsid w:val="002A65A8"/>
    <w:rsid w:val="002A6F0B"/>
    <w:rsid w:val="002B2565"/>
    <w:rsid w:val="002B6EBD"/>
    <w:rsid w:val="002C7D1C"/>
    <w:rsid w:val="002D0D12"/>
    <w:rsid w:val="002D6E70"/>
    <w:rsid w:val="002F3547"/>
    <w:rsid w:val="002F5BDC"/>
    <w:rsid w:val="002F5F21"/>
    <w:rsid w:val="002F6D7C"/>
    <w:rsid w:val="00300CD4"/>
    <w:rsid w:val="00304CAE"/>
    <w:rsid w:val="00305C91"/>
    <w:rsid w:val="003154F6"/>
    <w:rsid w:val="0031674A"/>
    <w:rsid w:val="00320115"/>
    <w:rsid w:val="00327D79"/>
    <w:rsid w:val="003302A2"/>
    <w:rsid w:val="00335672"/>
    <w:rsid w:val="00336449"/>
    <w:rsid w:val="00341132"/>
    <w:rsid w:val="00341D18"/>
    <w:rsid w:val="0035573E"/>
    <w:rsid w:val="00357276"/>
    <w:rsid w:val="00375340"/>
    <w:rsid w:val="00381999"/>
    <w:rsid w:val="00383087"/>
    <w:rsid w:val="0038555B"/>
    <w:rsid w:val="00386F33"/>
    <w:rsid w:val="003901E8"/>
    <w:rsid w:val="00394098"/>
    <w:rsid w:val="003C1867"/>
    <w:rsid w:val="003C5E35"/>
    <w:rsid w:val="003D03C7"/>
    <w:rsid w:val="003D327D"/>
    <w:rsid w:val="003E1018"/>
    <w:rsid w:val="003F660E"/>
    <w:rsid w:val="00406060"/>
    <w:rsid w:val="00422C76"/>
    <w:rsid w:val="004237E4"/>
    <w:rsid w:val="00427E3F"/>
    <w:rsid w:val="00427FFE"/>
    <w:rsid w:val="00434DF1"/>
    <w:rsid w:val="00453F16"/>
    <w:rsid w:val="004546F9"/>
    <w:rsid w:val="00457397"/>
    <w:rsid w:val="00457F03"/>
    <w:rsid w:val="00465D50"/>
    <w:rsid w:val="00471D1F"/>
    <w:rsid w:val="00472879"/>
    <w:rsid w:val="004747DA"/>
    <w:rsid w:val="004767EA"/>
    <w:rsid w:val="004A0F0A"/>
    <w:rsid w:val="004A30A9"/>
    <w:rsid w:val="004C16C6"/>
    <w:rsid w:val="004C1A2D"/>
    <w:rsid w:val="004D242E"/>
    <w:rsid w:val="004D3070"/>
    <w:rsid w:val="004D7C17"/>
    <w:rsid w:val="004D7E25"/>
    <w:rsid w:val="004E2B41"/>
    <w:rsid w:val="004E4769"/>
    <w:rsid w:val="005021ED"/>
    <w:rsid w:val="00502B81"/>
    <w:rsid w:val="00502EA9"/>
    <w:rsid w:val="00504970"/>
    <w:rsid w:val="00510C1C"/>
    <w:rsid w:val="0051464A"/>
    <w:rsid w:val="0052253E"/>
    <w:rsid w:val="00523CD2"/>
    <w:rsid w:val="00524B6E"/>
    <w:rsid w:val="00535394"/>
    <w:rsid w:val="0055489E"/>
    <w:rsid w:val="00555FA3"/>
    <w:rsid w:val="00563211"/>
    <w:rsid w:val="00564F00"/>
    <w:rsid w:val="0056685A"/>
    <w:rsid w:val="00582D25"/>
    <w:rsid w:val="00583A4F"/>
    <w:rsid w:val="0059096A"/>
    <w:rsid w:val="005973A1"/>
    <w:rsid w:val="005A052B"/>
    <w:rsid w:val="005A0DE3"/>
    <w:rsid w:val="005A3FE4"/>
    <w:rsid w:val="005B498E"/>
    <w:rsid w:val="005B6311"/>
    <w:rsid w:val="005C01E3"/>
    <w:rsid w:val="005C342B"/>
    <w:rsid w:val="005C36DA"/>
    <w:rsid w:val="005C3712"/>
    <w:rsid w:val="005C593C"/>
    <w:rsid w:val="005D558E"/>
    <w:rsid w:val="005D6BDA"/>
    <w:rsid w:val="005E1EC8"/>
    <w:rsid w:val="005F1EF4"/>
    <w:rsid w:val="005F1FD6"/>
    <w:rsid w:val="005F3DFE"/>
    <w:rsid w:val="005F61C8"/>
    <w:rsid w:val="00622C85"/>
    <w:rsid w:val="00633400"/>
    <w:rsid w:val="00633FFF"/>
    <w:rsid w:val="0063587D"/>
    <w:rsid w:val="00636755"/>
    <w:rsid w:val="00643B8C"/>
    <w:rsid w:val="006458D6"/>
    <w:rsid w:val="006473AB"/>
    <w:rsid w:val="0065059F"/>
    <w:rsid w:val="00655B7D"/>
    <w:rsid w:val="00660C3E"/>
    <w:rsid w:val="00665200"/>
    <w:rsid w:val="00667255"/>
    <w:rsid w:val="006750FB"/>
    <w:rsid w:val="00682B9D"/>
    <w:rsid w:val="00692201"/>
    <w:rsid w:val="006954A2"/>
    <w:rsid w:val="006A6D95"/>
    <w:rsid w:val="006B3D60"/>
    <w:rsid w:val="006C48B0"/>
    <w:rsid w:val="006D5AD2"/>
    <w:rsid w:val="006D698F"/>
    <w:rsid w:val="006E0344"/>
    <w:rsid w:val="006E1BDF"/>
    <w:rsid w:val="006E5A60"/>
    <w:rsid w:val="006E7241"/>
    <w:rsid w:val="006F6F68"/>
    <w:rsid w:val="00702092"/>
    <w:rsid w:val="007064B7"/>
    <w:rsid w:val="00707111"/>
    <w:rsid w:val="0070778A"/>
    <w:rsid w:val="007153B6"/>
    <w:rsid w:val="007170E1"/>
    <w:rsid w:val="00724AA1"/>
    <w:rsid w:val="00726F27"/>
    <w:rsid w:val="0073199B"/>
    <w:rsid w:val="0073216E"/>
    <w:rsid w:val="00735CCF"/>
    <w:rsid w:val="00747E73"/>
    <w:rsid w:val="00750E0F"/>
    <w:rsid w:val="00754F27"/>
    <w:rsid w:val="007621F6"/>
    <w:rsid w:val="007657F0"/>
    <w:rsid w:val="00766F26"/>
    <w:rsid w:val="0077378D"/>
    <w:rsid w:val="00777E2A"/>
    <w:rsid w:val="00777E59"/>
    <w:rsid w:val="0078516C"/>
    <w:rsid w:val="007917E0"/>
    <w:rsid w:val="00794862"/>
    <w:rsid w:val="007A024F"/>
    <w:rsid w:val="007A24A5"/>
    <w:rsid w:val="007A2D69"/>
    <w:rsid w:val="007A373F"/>
    <w:rsid w:val="007A6A6E"/>
    <w:rsid w:val="007B0930"/>
    <w:rsid w:val="007B0962"/>
    <w:rsid w:val="007B429A"/>
    <w:rsid w:val="007B7DFB"/>
    <w:rsid w:val="007B7F68"/>
    <w:rsid w:val="007C31D8"/>
    <w:rsid w:val="007C46F2"/>
    <w:rsid w:val="007C660B"/>
    <w:rsid w:val="007D4CE6"/>
    <w:rsid w:val="007D7CD9"/>
    <w:rsid w:val="007E110B"/>
    <w:rsid w:val="007E265A"/>
    <w:rsid w:val="007E7D9A"/>
    <w:rsid w:val="008037E5"/>
    <w:rsid w:val="00810FD8"/>
    <w:rsid w:val="00820598"/>
    <w:rsid w:val="00823D50"/>
    <w:rsid w:val="008326B4"/>
    <w:rsid w:val="00835789"/>
    <w:rsid w:val="008420C2"/>
    <w:rsid w:val="00850000"/>
    <w:rsid w:val="00853207"/>
    <w:rsid w:val="00855D35"/>
    <w:rsid w:val="008602F3"/>
    <w:rsid w:val="008645B9"/>
    <w:rsid w:val="00865181"/>
    <w:rsid w:val="00872C0F"/>
    <w:rsid w:val="008730F5"/>
    <w:rsid w:val="0087374D"/>
    <w:rsid w:val="00874083"/>
    <w:rsid w:val="0087615E"/>
    <w:rsid w:val="00877778"/>
    <w:rsid w:val="00881DBD"/>
    <w:rsid w:val="00890737"/>
    <w:rsid w:val="008939E8"/>
    <w:rsid w:val="008B6EB1"/>
    <w:rsid w:val="008C4A81"/>
    <w:rsid w:val="008C5BEE"/>
    <w:rsid w:val="008C615C"/>
    <w:rsid w:val="008C6C4E"/>
    <w:rsid w:val="008D4D2C"/>
    <w:rsid w:val="009006C0"/>
    <w:rsid w:val="00924119"/>
    <w:rsid w:val="00931BCD"/>
    <w:rsid w:val="00933D87"/>
    <w:rsid w:val="00942E38"/>
    <w:rsid w:val="0094742F"/>
    <w:rsid w:val="009542F3"/>
    <w:rsid w:val="00954FC3"/>
    <w:rsid w:val="0096631F"/>
    <w:rsid w:val="00971404"/>
    <w:rsid w:val="009715D1"/>
    <w:rsid w:val="00990DF3"/>
    <w:rsid w:val="00991E21"/>
    <w:rsid w:val="00994018"/>
    <w:rsid w:val="00994440"/>
    <w:rsid w:val="009950F4"/>
    <w:rsid w:val="009A028D"/>
    <w:rsid w:val="009A2D34"/>
    <w:rsid w:val="009A5695"/>
    <w:rsid w:val="009A7973"/>
    <w:rsid w:val="009B7837"/>
    <w:rsid w:val="009D3013"/>
    <w:rsid w:val="009E0E88"/>
    <w:rsid w:val="009F63CD"/>
    <w:rsid w:val="009F676A"/>
    <w:rsid w:val="00A06880"/>
    <w:rsid w:val="00A134B7"/>
    <w:rsid w:val="00A13CC4"/>
    <w:rsid w:val="00A14AC2"/>
    <w:rsid w:val="00A15B24"/>
    <w:rsid w:val="00A23ECE"/>
    <w:rsid w:val="00A24B0C"/>
    <w:rsid w:val="00A24CEF"/>
    <w:rsid w:val="00A27538"/>
    <w:rsid w:val="00A277DE"/>
    <w:rsid w:val="00A36C58"/>
    <w:rsid w:val="00A36D02"/>
    <w:rsid w:val="00A4295E"/>
    <w:rsid w:val="00A55FB5"/>
    <w:rsid w:val="00A56BFC"/>
    <w:rsid w:val="00A7350C"/>
    <w:rsid w:val="00A7583F"/>
    <w:rsid w:val="00A77E1A"/>
    <w:rsid w:val="00A80658"/>
    <w:rsid w:val="00A84A70"/>
    <w:rsid w:val="00A85098"/>
    <w:rsid w:val="00A86783"/>
    <w:rsid w:val="00A86B94"/>
    <w:rsid w:val="00A909D6"/>
    <w:rsid w:val="00A92E7E"/>
    <w:rsid w:val="00A9457F"/>
    <w:rsid w:val="00AA6404"/>
    <w:rsid w:val="00AA661C"/>
    <w:rsid w:val="00AA768C"/>
    <w:rsid w:val="00AB064D"/>
    <w:rsid w:val="00AB248D"/>
    <w:rsid w:val="00AB2799"/>
    <w:rsid w:val="00AB2BE0"/>
    <w:rsid w:val="00AB6A23"/>
    <w:rsid w:val="00AC0362"/>
    <w:rsid w:val="00AC08CD"/>
    <w:rsid w:val="00AC097F"/>
    <w:rsid w:val="00AC3A8B"/>
    <w:rsid w:val="00AC5913"/>
    <w:rsid w:val="00AD5AA4"/>
    <w:rsid w:val="00AE5DE7"/>
    <w:rsid w:val="00AE757D"/>
    <w:rsid w:val="00B025EE"/>
    <w:rsid w:val="00B12F21"/>
    <w:rsid w:val="00B13F59"/>
    <w:rsid w:val="00B155C9"/>
    <w:rsid w:val="00B213D2"/>
    <w:rsid w:val="00B22F84"/>
    <w:rsid w:val="00B23B9A"/>
    <w:rsid w:val="00B273A2"/>
    <w:rsid w:val="00B32C4A"/>
    <w:rsid w:val="00B33051"/>
    <w:rsid w:val="00B34099"/>
    <w:rsid w:val="00B34AB8"/>
    <w:rsid w:val="00B4740B"/>
    <w:rsid w:val="00B57A39"/>
    <w:rsid w:val="00B66838"/>
    <w:rsid w:val="00B70810"/>
    <w:rsid w:val="00B7205A"/>
    <w:rsid w:val="00B809AA"/>
    <w:rsid w:val="00B908C6"/>
    <w:rsid w:val="00B92021"/>
    <w:rsid w:val="00BA17E3"/>
    <w:rsid w:val="00BA1DCB"/>
    <w:rsid w:val="00BB3EBA"/>
    <w:rsid w:val="00BB4177"/>
    <w:rsid w:val="00BC003A"/>
    <w:rsid w:val="00BC1939"/>
    <w:rsid w:val="00BC36D6"/>
    <w:rsid w:val="00BC6CF9"/>
    <w:rsid w:val="00BD3DED"/>
    <w:rsid w:val="00BD556F"/>
    <w:rsid w:val="00BD5F54"/>
    <w:rsid w:val="00BE209F"/>
    <w:rsid w:val="00BE73CD"/>
    <w:rsid w:val="00BE7DF2"/>
    <w:rsid w:val="00BF0C37"/>
    <w:rsid w:val="00BF3E1C"/>
    <w:rsid w:val="00BF51A3"/>
    <w:rsid w:val="00C0037A"/>
    <w:rsid w:val="00C01396"/>
    <w:rsid w:val="00C0324B"/>
    <w:rsid w:val="00C04BA5"/>
    <w:rsid w:val="00C07C60"/>
    <w:rsid w:val="00C07FCE"/>
    <w:rsid w:val="00C07FD8"/>
    <w:rsid w:val="00C100FC"/>
    <w:rsid w:val="00C1266B"/>
    <w:rsid w:val="00C12EEC"/>
    <w:rsid w:val="00C15BF3"/>
    <w:rsid w:val="00C22BEF"/>
    <w:rsid w:val="00C23797"/>
    <w:rsid w:val="00C33B36"/>
    <w:rsid w:val="00C43751"/>
    <w:rsid w:val="00C44A8E"/>
    <w:rsid w:val="00C51968"/>
    <w:rsid w:val="00C567F9"/>
    <w:rsid w:val="00C622B0"/>
    <w:rsid w:val="00C66552"/>
    <w:rsid w:val="00C71E79"/>
    <w:rsid w:val="00C81F16"/>
    <w:rsid w:val="00C86CA7"/>
    <w:rsid w:val="00C971CD"/>
    <w:rsid w:val="00CA4519"/>
    <w:rsid w:val="00CA5699"/>
    <w:rsid w:val="00CB101B"/>
    <w:rsid w:val="00CB3956"/>
    <w:rsid w:val="00CB6AC9"/>
    <w:rsid w:val="00CB75AE"/>
    <w:rsid w:val="00CC13BF"/>
    <w:rsid w:val="00CC3243"/>
    <w:rsid w:val="00CC49AF"/>
    <w:rsid w:val="00CC7B10"/>
    <w:rsid w:val="00CC7DBF"/>
    <w:rsid w:val="00CD49C5"/>
    <w:rsid w:val="00CD6D25"/>
    <w:rsid w:val="00CE1CA6"/>
    <w:rsid w:val="00CF7AE9"/>
    <w:rsid w:val="00D02A1F"/>
    <w:rsid w:val="00D0415A"/>
    <w:rsid w:val="00D05B6A"/>
    <w:rsid w:val="00D1102E"/>
    <w:rsid w:val="00D16C6A"/>
    <w:rsid w:val="00D21E3E"/>
    <w:rsid w:val="00D24AF4"/>
    <w:rsid w:val="00D25F68"/>
    <w:rsid w:val="00D26546"/>
    <w:rsid w:val="00D35656"/>
    <w:rsid w:val="00D40AE7"/>
    <w:rsid w:val="00D45014"/>
    <w:rsid w:val="00D50D48"/>
    <w:rsid w:val="00D5354A"/>
    <w:rsid w:val="00D53C8F"/>
    <w:rsid w:val="00D57664"/>
    <w:rsid w:val="00D60F71"/>
    <w:rsid w:val="00D61B31"/>
    <w:rsid w:val="00D736FF"/>
    <w:rsid w:val="00D8466D"/>
    <w:rsid w:val="00D91726"/>
    <w:rsid w:val="00D91A0F"/>
    <w:rsid w:val="00D9392C"/>
    <w:rsid w:val="00D96F82"/>
    <w:rsid w:val="00DA23B6"/>
    <w:rsid w:val="00DA44F5"/>
    <w:rsid w:val="00DA44FF"/>
    <w:rsid w:val="00DB005E"/>
    <w:rsid w:val="00DB28CC"/>
    <w:rsid w:val="00DB44EE"/>
    <w:rsid w:val="00DC4080"/>
    <w:rsid w:val="00DC4C92"/>
    <w:rsid w:val="00DD0378"/>
    <w:rsid w:val="00DD3A4E"/>
    <w:rsid w:val="00DD7EC9"/>
    <w:rsid w:val="00DE3FBF"/>
    <w:rsid w:val="00DF12E6"/>
    <w:rsid w:val="00DF6AED"/>
    <w:rsid w:val="00E025CE"/>
    <w:rsid w:val="00E14EFB"/>
    <w:rsid w:val="00E22F4C"/>
    <w:rsid w:val="00E2455E"/>
    <w:rsid w:val="00E246EC"/>
    <w:rsid w:val="00E27098"/>
    <w:rsid w:val="00E27105"/>
    <w:rsid w:val="00E33A1B"/>
    <w:rsid w:val="00E37463"/>
    <w:rsid w:val="00E37790"/>
    <w:rsid w:val="00E37D12"/>
    <w:rsid w:val="00E47B13"/>
    <w:rsid w:val="00E50747"/>
    <w:rsid w:val="00E5087E"/>
    <w:rsid w:val="00E5525B"/>
    <w:rsid w:val="00E56ED0"/>
    <w:rsid w:val="00E57917"/>
    <w:rsid w:val="00E6536D"/>
    <w:rsid w:val="00E712DF"/>
    <w:rsid w:val="00E715A9"/>
    <w:rsid w:val="00E71DBF"/>
    <w:rsid w:val="00E71F86"/>
    <w:rsid w:val="00E80202"/>
    <w:rsid w:val="00E83340"/>
    <w:rsid w:val="00E86C80"/>
    <w:rsid w:val="00EA2D05"/>
    <w:rsid w:val="00EB2589"/>
    <w:rsid w:val="00EB3712"/>
    <w:rsid w:val="00EC6BF8"/>
    <w:rsid w:val="00ED4BE3"/>
    <w:rsid w:val="00ED5098"/>
    <w:rsid w:val="00ED61C0"/>
    <w:rsid w:val="00EE3984"/>
    <w:rsid w:val="00F0304D"/>
    <w:rsid w:val="00F0673F"/>
    <w:rsid w:val="00F077E4"/>
    <w:rsid w:val="00F316A2"/>
    <w:rsid w:val="00F31870"/>
    <w:rsid w:val="00F36D4D"/>
    <w:rsid w:val="00F5031F"/>
    <w:rsid w:val="00F51728"/>
    <w:rsid w:val="00F8085A"/>
    <w:rsid w:val="00F81084"/>
    <w:rsid w:val="00F835BB"/>
    <w:rsid w:val="00F858A9"/>
    <w:rsid w:val="00F86296"/>
    <w:rsid w:val="00F91D79"/>
    <w:rsid w:val="00F929AE"/>
    <w:rsid w:val="00F93C6A"/>
    <w:rsid w:val="00F95DC4"/>
    <w:rsid w:val="00FA112B"/>
    <w:rsid w:val="00FA5FD2"/>
    <w:rsid w:val="00FA6136"/>
    <w:rsid w:val="00FB0BC0"/>
    <w:rsid w:val="00FB7BE9"/>
    <w:rsid w:val="00FC1F77"/>
    <w:rsid w:val="00FC5E66"/>
    <w:rsid w:val="00FC77CD"/>
    <w:rsid w:val="00FC7B90"/>
    <w:rsid w:val="00FD093B"/>
    <w:rsid w:val="00FD0C7C"/>
    <w:rsid w:val="00FD0D62"/>
    <w:rsid w:val="00FD2E04"/>
    <w:rsid w:val="00FD5FDF"/>
    <w:rsid w:val="00FD6FA5"/>
    <w:rsid w:val="00FE015B"/>
    <w:rsid w:val="00FE1FC5"/>
    <w:rsid w:val="00FE4F65"/>
    <w:rsid w:val="00FE5AF8"/>
    <w:rsid w:val="00FF4166"/>
    <w:rsid w:val="00FF7F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time"/>
  <w:smartTagType w:namespaceuri="urn:schemas-microsoft-com:office:smarttags" w:name="place"/>
  <w:smartTagType w:namespaceuri="urn:schemas-microsoft-com:office:smarttags" w:name="metricconverter"/>
  <w:shapeDefaults>
    <o:shapedefaults v:ext="edit" spidmax="8193"/>
    <o:shapelayout v:ext="edit">
      <o:idmap v:ext="edit" data="1"/>
    </o:shapelayout>
  </w:shapeDefaults>
  <w:decimalSymbol w:val=","/>
  <w:listSeparator w:val=";"/>
  <w15:chartTrackingRefBased/>
  <w15:docId w15:val="{BD3F3FDF-9B6F-4240-A8A5-F58CD8B71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tabs>
        <w:tab w:val="num" w:pos="0"/>
      </w:tabs>
      <w:spacing w:before="240" w:after="60"/>
      <w:outlineLvl w:val="0"/>
    </w:pPr>
    <w:rPr>
      <w:rFonts w:ascii="Arial" w:hAnsi="Arial" w:cs="Arial"/>
      <w:b/>
      <w:bCs/>
      <w:sz w:val="28"/>
      <w:szCs w:val="28"/>
    </w:rPr>
  </w:style>
  <w:style w:type="paragraph" w:styleId="2">
    <w:name w:val="heading 2"/>
    <w:basedOn w:val="a"/>
    <w:next w:val="a"/>
    <w:qFormat/>
    <w:pPr>
      <w:keepNext/>
      <w:tabs>
        <w:tab w:val="num" w:pos="0"/>
      </w:tabs>
      <w:spacing w:before="240" w:after="60"/>
      <w:outlineLvl w:val="1"/>
    </w:pPr>
    <w:rPr>
      <w:rFonts w:ascii="Arial" w:hAnsi="Arial" w:cs="Arial"/>
      <w:b/>
      <w:bCs/>
      <w:i/>
      <w:iCs/>
      <w:sz w:val="24"/>
      <w:szCs w:val="24"/>
    </w:rPr>
  </w:style>
  <w:style w:type="paragraph" w:styleId="3">
    <w:name w:val="heading 3"/>
    <w:basedOn w:val="a"/>
    <w:next w:val="a"/>
    <w:qFormat/>
    <w:pPr>
      <w:keepNext/>
      <w:tabs>
        <w:tab w:val="num" w:pos="0"/>
      </w:tabs>
      <w:spacing w:before="240" w:after="60"/>
      <w:outlineLvl w:val="2"/>
    </w:pPr>
    <w:rPr>
      <w:rFonts w:ascii="Arial" w:hAnsi="Arial" w:cs="Arial"/>
      <w:sz w:val="24"/>
      <w:szCs w:val="24"/>
    </w:rPr>
  </w:style>
  <w:style w:type="paragraph" w:styleId="4">
    <w:name w:val="heading 4"/>
    <w:basedOn w:val="a"/>
    <w:next w:val="a"/>
    <w:qFormat/>
    <w:pPr>
      <w:keepNext/>
      <w:tabs>
        <w:tab w:val="num" w:pos="0"/>
      </w:tabs>
      <w:outlineLvl w:val="3"/>
    </w:pPr>
    <w:rPr>
      <w:b/>
      <w:bCs/>
      <w:sz w:val="24"/>
      <w:szCs w:val="24"/>
    </w:rPr>
  </w:style>
  <w:style w:type="paragraph" w:styleId="5">
    <w:name w:val="heading 5"/>
    <w:basedOn w:val="a"/>
    <w:next w:val="a"/>
    <w:qFormat/>
    <w:pPr>
      <w:keepNext/>
      <w:tabs>
        <w:tab w:val="num" w:pos="0"/>
      </w:tabs>
      <w:jc w:val="both"/>
      <w:outlineLvl w:val="4"/>
    </w:pPr>
    <w:rPr>
      <w:i/>
      <w:iCs/>
      <w:sz w:val="24"/>
      <w:szCs w:val="24"/>
    </w:rPr>
  </w:style>
  <w:style w:type="paragraph" w:styleId="6">
    <w:name w:val="heading 6"/>
    <w:basedOn w:val="a"/>
    <w:next w:val="a"/>
    <w:qFormat/>
    <w:pPr>
      <w:tabs>
        <w:tab w:val="num" w:pos="0"/>
        <w:tab w:val="left" w:pos="3540"/>
      </w:tabs>
      <w:spacing w:before="240" w:after="60"/>
      <w:outlineLvl w:val="5"/>
    </w:pPr>
    <w:rPr>
      <w:i/>
      <w:iCs/>
      <w:sz w:val="22"/>
      <w:szCs w:val="22"/>
    </w:rPr>
  </w:style>
  <w:style w:type="paragraph" w:styleId="7">
    <w:name w:val="heading 7"/>
    <w:basedOn w:val="a"/>
    <w:next w:val="a"/>
    <w:qFormat/>
    <w:pPr>
      <w:tabs>
        <w:tab w:val="num" w:pos="0"/>
        <w:tab w:val="left" w:pos="3540"/>
      </w:tabs>
      <w:spacing w:before="240" w:after="60"/>
      <w:outlineLvl w:val="6"/>
    </w:pPr>
    <w:rPr>
      <w:rFonts w:ascii="Arial" w:hAnsi="Arial" w:cs="Arial"/>
    </w:rPr>
  </w:style>
  <w:style w:type="paragraph" w:styleId="8">
    <w:name w:val="heading 8"/>
    <w:basedOn w:val="a"/>
    <w:next w:val="a"/>
    <w:qFormat/>
    <w:pPr>
      <w:tabs>
        <w:tab w:val="num" w:pos="0"/>
        <w:tab w:val="left" w:pos="3540"/>
      </w:tabs>
      <w:spacing w:before="240" w:after="60"/>
      <w:outlineLvl w:val="7"/>
    </w:pPr>
    <w:rPr>
      <w:rFonts w:ascii="Arial" w:hAnsi="Arial" w:cs="Arial"/>
      <w:i/>
      <w:iCs/>
    </w:rPr>
  </w:style>
  <w:style w:type="paragraph" w:styleId="9">
    <w:name w:val="heading 9"/>
    <w:basedOn w:val="a"/>
    <w:next w:val="a"/>
    <w:qFormat/>
    <w:pPr>
      <w:tabs>
        <w:tab w:val="num" w:pos="0"/>
        <w:tab w:val="left" w:pos="3540"/>
      </w:tabs>
      <w:spacing w:before="240" w:after="60"/>
      <w:outlineLvl w:val="8"/>
    </w:pPr>
    <w:rPr>
      <w:rFonts w:ascii="Arial" w:hAnsi="Arial" w:cs="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ascii="Times New Roman" w:eastAsia="Times New Roman" w:hAnsi="Times New Roman" w:cs="Times New Roman"/>
    </w:rPr>
  </w:style>
  <w:style w:type="character" w:customStyle="1" w:styleId="WW8Num3z0">
    <w:name w:val="WW8Num3z0"/>
    <w:rPr>
      <w:rFonts w:ascii="Times New Roman" w:hAnsi="Times New Roman" w:cs="Times New Roman"/>
    </w:rPr>
  </w:style>
  <w:style w:type="character" w:customStyle="1" w:styleId="WW8Num5z0">
    <w:name w:val="WW8Num5z0"/>
    <w:rPr>
      <w:rFonts w:ascii="Symbol" w:hAnsi="Symbol"/>
    </w:rPr>
  </w:style>
  <w:style w:type="character" w:customStyle="1" w:styleId="WW8Num6z0">
    <w:name w:val="WW8Num6z0"/>
    <w:rPr>
      <w:rFonts w:ascii="Symbol" w:hAnsi="Symbol" w:cs="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cs="Symbol"/>
    </w:rPr>
  </w:style>
  <w:style w:type="character" w:customStyle="1" w:styleId="WW8Num12z0">
    <w:name w:val="WW8Num12z0"/>
    <w:rPr>
      <w:rFonts w:ascii="Symbol" w:hAnsi="Symbol" w:cs="Symbol"/>
    </w:rPr>
  </w:style>
  <w:style w:type="character" w:customStyle="1" w:styleId="WW8Num13z0">
    <w:name w:val="WW8Num13z0"/>
    <w:rPr>
      <w:rFonts w:ascii="StarSymbol" w:hAnsi="StarSymbol"/>
    </w:rPr>
  </w:style>
  <w:style w:type="character" w:customStyle="1" w:styleId="10">
    <w:name w:val="Основной шрифт абзаца1"/>
    <w:semiHidden/>
  </w:style>
  <w:style w:type="character" w:customStyle="1" w:styleId="Absatz-Standardschriftart">
    <w:name w:val="Absatz-Standardschriftart"/>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9z0">
    <w:name w:val="WW8Num9z0"/>
    <w:rPr>
      <w:rFonts w:ascii="Symbol" w:hAnsi="Symbol" w:cs="Symbol"/>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
    <w:name w:val="WW-Основной шрифт абзаца"/>
  </w:style>
  <w:style w:type="character" w:styleId="a3">
    <w:name w:val="page number"/>
    <w:basedOn w:val="WW-"/>
  </w:style>
  <w:style w:type="character" w:customStyle="1" w:styleId="a4">
    <w:name w:val="Символ сноски"/>
    <w:rPr>
      <w:vertAlign w:val="superscript"/>
    </w:rPr>
  </w:style>
  <w:style w:type="character" w:styleId="a5">
    <w:name w:val="annotation reference"/>
    <w:semiHidden/>
    <w:rPr>
      <w:sz w:val="16"/>
      <w:szCs w:val="16"/>
    </w:rPr>
  </w:style>
  <w:style w:type="character" w:styleId="a6">
    <w:name w:val="Hyperlink"/>
    <w:uiPriority w:val="99"/>
    <w:rPr>
      <w:color w:val="0000FF"/>
      <w:u w:val="single"/>
    </w:rPr>
  </w:style>
  <w:style w:type="character" w:customStyle="1" w:styleId="a7">
    <w:name w:val="Знак Знак"/>
    <w:rPr>
      <w:rFonts w:ascii="Arial" w:hAnsi="Arial" w:cs="Arial"/>
      <w:b/>
      <w:bCs/>
      <w:i/>
      <w:iCs/>
      <w:sz w:val="24"/>
      <w:szCs w:val="24"/>
      <w:lang w:val="ru-RU"/>
    </w:rPr>
  </w:style>
  <w:style w:type="character" w:styleId="a8">
    <w:name w:val="FollowedHyperlink"/>
    <w:rPr>
      <w:color w:val="800080"/>
      <w:u w:val="single"/>
    </w:rPr>
  </w:style>
  <w:style w:type="character" w:customStyle="1" w:styleId="11">
    <w:name w:val="Знак сноски1"/>
    <w:semiHidden/>
    <w:rPr>
      <w:vertAlign w:val="superscript"/>
    </w:rPr>
  </w:style>
  <w:style w:type="character" w:customStyle="1" w:styleId="a9">
    <w:name w:val="Символы концевой сноски"/>
    <w:rPr>
      <w:vertAlign w:val="superscript"/>
    </w:rPr>
  </w:style>
  <w:style w:type="character" w:customStyle="1" w:styleId="WW-0">
    <w:name w:val="WW-Символы концевой сноски"/>
  </w:style>
  <w:style w:type="character" w:customStyle="1" w:styleId="12">
    <w:name w:val="Знак концевой сноски1"/>
    <w:semiHidden/>
    <w:rPr>
      <w:vertAlign w:val="superscript"/>
    </w:rPr>
  </w:style>
  <w:style w:type="character" w:styleId="aa">
    <w:name w:val="footnote reference"/>
    <w:semiHidden/>
    <w:rPr>
      <w:vertAlign w:val="superscript"/>
    </w:rPr>
  </w:style>
  <w:style w:type="character" w:styleId="ab">
    <w:name w:val="endnote reference"/>
    <w:semiHidden/>
    <w:rPr>
      <w:vertAlign w:val="superscript"/>
    </w:rPr>
  </w:style>
  <w:style w:type="paragraph" w:customStyle="1" w:styleId="ac">
    <w:name w:val="Заголовок"/>
    <w:basedOn w:val="a"/>
    <w:next w:val="ad"/>
    <w:pPr>
      <w:keepNext/>
      <w:spacing w:before="240" w:after="120"/>
    </w:pPr>
    <w:rPr>
      <w:rFonts w:ascii="Arial" w:eastAsia="Lucida Sans Unicode" w:hAnsi="Arial" w:cs="Tahoma"/>
      <w:sz w:val="28"/>
      <w:szCs w:val="28"/>
    </w:rPr>
  </w:style>
  <w:style w:type="paragraph" w:styleId="ad">
    <w:name w:val="Body Text"/>
    <w:basedOn w:val="a"/>
    <w:pPr>
      <w:jc w:val="both"/>
    </w:pPr>
  </w:style>
  <w:style w:type="paragraph" w:styleId="ae">
    <w:name w:val="List"/>
    <w:basedOn w:val="ad"/>
    <w:rPr>
      <w:rFonts w:cs="Tahoma"/>
    </w:rPr>
  </w:style>
  <w:style w:type="paragraph" w:customStyle="1" w:styleId="13">
    <w:name w:val="Название1"/>
    <w:basedOn w:val="a"/>
    <w:next w:val="af"/>
    <w:pPr>
      <w:widowControl w:val="0"/>
      <w:jc w:val="center"/>
    </w:pPr>
    <w:rPr>
      <w:b/>
      <w:bCs/>
      <w:sz w:val="24"/>
      <w:szCs w:val="24"/>
    </w:rPr>
  </w:style>
  <w:style w:type="paragraph" w:customStyle="1" w:styleId="14">
    <w:name w:val="Указатель1"/>
    <w:basedOn w:val="a"/>
    <w:semiHidden/>
    <w:pPr>
      <w:suppressLineNumbers/>
    </w:pPr>
    <w:rPr>
      <w:rFonts w:cs="Tahoma"/>
    </w:rPr>
  </w:style>
  <w:style w:type="paragraph" w:styleId="af0">
    <w:name w:val="Title"/>
    <w:basedOn w:val="a"/>
    <w:next w:val="af"/>
    <w:qFormat/>
    <w:pPr>
      <w:suppressLineNumbers/>
      <w:spacing w:before="120" w:after="120"/>
    </w:pPr>
    <w:rPr>
      <w:rFonts w:cs="Tahoma"/>
      <w:i/>
      <w:iCs/>
      <w:sz w:val="24"/>
      <w:szCs w:val="24"/>
    </w:rPr>
  </w:style>
  <w:style w:type="paragraph" w:styleId="af">
    <w:name w:val="Subtitle"/>
    <w:basedOn w:val="ac"/>
    <w:next w:val="ad"/>
    <w:qFormat/>
    <w:pPr>
      <w:jc w:val="center"/>
    </w:pPr>
    <w:rPr>
      <w:i/>
      <w:iCs/>
    </w:rPr>
  </w:style>
  <w:style w:type="paragraph" w:styleId="af1">
    <w:name w:val="index heading"/>
    <w:basedOn w:val="a"/>
    <w:semiHidden/>
    <w:pPr>
      <w:suppressLineNumbers/>
    </w:pPr>
    <w:rPr>
      <w:rFonts w:cs="Tahoma"/>
    </w:rPr>
  </w:style>
  <w:style w:type="paragraph" w:styleId="af2">
    <w:name w:val="Plain Text"/>
    <w:basedOn w:val="a"/>
    <w:link w:val="af3"/>
    <w:rPr>
      <w:rFonts w:ascii="Courier New" w:hAnsi="Courier New"/>
      <w:lang w:val="x-none"/>
    </w:rPr>
  </w:style>
  <w:style w:type="paragraph" w:styleId="15">
    <w:name w:val="toc 1"/>
    <w:basedOn w:val="a"/>
    <w:next w:val="a"/>
    <w:uiPriority w:val="39"/>
    <w:pPr>
      <w:tabs>
        <w:tab w:val="right" w:leader="dot" w:pos="9592"/>
      </w:tabs>
      <w:spacing w:before="120" w:after="120"/>
    </w:pPr>
    <w:rPr>
      <w:b/>
      <w:bCs/>
      <w:caps/>
    </w:rPr>
  </w:style>
  <w:style w:type="paragraph" w:styleId="20">
    <w:name w:val="toc 2"/>
    <w:basedOn w:val="a"/>
    <w:next w:val="a"/>
    <w:uiPriority w:val="39"/>
    <w:pPr>
      <w:tabs>
        <w:tab w:val="right" w:leader="dot" w:pos="9592"/>
      </w:tabs>
      <w:ind w:left="652" w:hanging="454"/>
    </w:pPr>
    <w:rPr>
      <w:smallCaps/>
    </w:rPr>
  </w:style>
  <w:style w:type="paragraph" w:styleId="30">
    <w:name w:val="toc 3"/>
    <w:basedOn w:val="a"/>
    <w:next w:val="a"/>
    <w:uiPriority w:val="39"/>
    <w:pPr>
      <w:tabs>
        <w:tab w:val="right" w:leader="dot" w:pos="9592"/>
      </w:tabs>
      <w:ind w:left="913" w:hanging="510"/>
    </w:pPr>
    <w:rPr>
      <w:i/>
      <w:iCs/>
    </w:rPr>
  </w:style>
  <w:style w:type="paragraph" w:styleId="40">
    <w:name w:val="toc 4"/>
    <w:basedOn w:val="a"/>
    <w:next w:val="a"/>
    <w:uiPriority w:val="39"/>
    <w:pPr>
      <w:ind w:left="600"/>
    </w:pPr>
    <w:rPr>
      <w:sz w:val="18"/>
      <w:szCs w:val="18"/>
    </w:rPr>
  </w:style>
  <w:style w:type="paragraph" w:styleId="50">
    <w:name w:val="toc 5"/>
    <w:basedOn w:val="a"/>
    <w:next w:val="a"/>
    <w:uiPriority w:val="39"/>
    <w:pPr>
      <w:ind w:left="800"/>
    </w:pPr>
    <w:rPr>
      <w:sz w:val="18"/>
      <w:szCs w:val="18"/>
    </w:rPr>
  </w:style>
  <w:style w:type="paragraph" w:styleId="60">
    <w:name w:val="toc 6"/>
    <w:basedOn w:val="a"/>
    <w:next w:val="a"/>
    <w:uiPriority w:val="39"/>
    <w:pPr>
      <w:ind w:left="1000"/>
    </w:pPr>
    <w:rPr>
      <w:sz w:val="18"/>
      <w:szCs w:val="18"/>
    </w:rPr>
  </w:style>
  <w:style w:type="paragraph" w:styleId="70">
    <w:name w:val="toc 7"/>
    <w:basedOn w:val="a"/>
    <w:next w:val="a"/>
    <w:uiPriority w:val="39"/>
    <w:pPr>
      <w:ind w:left="1200"/>
    </w:pPr>
    <w:rPr>
      <w:sz w:val="18"/>
      <w:szCs w:val="18"/>
    </w:rPr>
  </w:style>
  <w:style w:type="paragraph" w:styleId="80">
    <w:name w:val="toc 8"/>
    <w:basedOn w:val="a"/>
    <w:next w:val="a"/>
    <w:uiPriority w:val="39"/>
    <w:pPr>
      <w:ind w:left="1400"/>
    </w:pPr>
    <w:rPr>
      <w:sz w:val="18"/>
      <w:szCs w:val="18"/>
    </w:rPr>
  </w:style>
  <w:style w:type="paragraph" w:styleId="90">
    <w:name w:val="toc 9"/>
    <w:basedOn w:val="a"/>
    <w:next w:val="a"/>
    <w:uiPriority w:val="39"/>
    <w:pPr>
      <w:ind w:left="1600"/>
    </w:pPr>
    <w:rPr>
      <w:sz w:val="18"/>
      <w:szCs w:val="18"/>
    </w:rPr>
  </w:style>
  <w:style w:type="paragraph" w:styleId="af4">
    <w:name w:val="header"/>
    <w:basedOn w:val="a"/>
    <w:pPr>
      <w:tabs>
        <w:tab w:val="center" w:pos="4153"/>
        <w:tab w:val="right" w:pos="8306"/>
      </w:tabs>
    </w:pPr>
  </w:style>
  <w:style w:type="paragraph" w:styleId="af5">
    <w:name w:val="caption"/>
    <w:basedOn w:val="a"/>
    <w:next w:val="a"/>
    <w:qFormat/>
    <w:pPr>
      <w:spacing w:before="120" w:after="120"/>
    </w:pPr>
    <w:rPr>
      <w:b/>
      <w:bCs/>
      <w:sz w:val="24"/>
      <w:szCs w:val="24"/>
    </w:rPr>
  </w:style>
  <w:style w:type="paragraph" w:styleId="af6">
    <w:name w:val="footnote text"/>
    <w:basedOn w:val="a"/>
    <w:semiHidden/>
  </w:style>
  <w:style w:type="paragraph" w:styleId="af7">
    <w:name w:val="Body Text Indent"/>
    <w:basedOn w:val="a"/>
    <w:pPr>
      <w:tabs>
        <w:tab w:val="left" w:pos="-142"/>
      </w:tabs>
      <w:ind w:firstLine="284"/>
      <w:jc w:val="both"/>
    </w:pPr>
    <w:rPr>
      <w:rFonts w:ascii="Arial" w:hAnsi="Arial" w:cs="Arial"/>
      <w:sz w:val="22"/>
      <w:szCs w:val="22"/>
    </w:rPr>
  </w:style>
  <w:style w:type="paragraph" w:styleId="af8">
    <w:name w:val="Document Map"/>
    <w:basedOn w:val="a"/>
    <w:semiHidden/>
    <w:pPr>
      <w:shd w:val="clear" w:color="auto" w:fill="000080"/>
    </w:pPr>
    <w:rPr>
      <w:rFonts w:ascii="Tahoma" w:hAnsi="Tahoma" w:cs="Tahoma"/>
    </w:rPr>
  </w:style>
  <w:style w:type="paragraph" w:styleId="21">
    <w:name w:val="Body Text Indent 2"/>
    <w:basedOn w:val="a"/>
    <w:pPr>
      <w:ind w:firstLine="720"/>
    </w:pPr>
  </w:style>
  <w:style w:type="paragraph" w:styleId="31">
    <w:name w:val="Body Text Indent 3"/>
    <w:basedOn w:val="a"/>
    <w:pPr>
      <w:ind w:firstLine="720"/>
      <w:jc w:val="both"/>
    </w:pPr>
  </w:style>
  <w:style w:type="paragraph" w:styleId="af9">
    <w:name w:val="Block Text"/>
    <w:basedOn w:val="a"/>
    <w:pPr>
      <w:autoSpaceDE w:val="0"/>
      <w:ind w:left="708" w:right="105"/>
      <w:jc w:val="both"/>
    </w:pPr>
    <w:rPr>
      <w:sz w:val="24"/>
      <w:szCs w:val="24"/>
    </w:rPr>
  </w:style>
  <w:style w:type="paragraph" w:styleId="22">
    <w:name w:val="Body Text 2"/>
    <w:basedOn w:val="a"/>
    <w:pPr>
      <w:widowControl w:val="0"/>
      <w:tabs>
        <w:tab w:val="left" w:pos="284"/>
      </w:tabs>
      <w:jc w:val="both"/>
    </w:pPr>
    <w:rPr>
      <w:rFonts w:ascii="Arial" w:hAnsi="Arial" w:cs="Arial"/>
      <w:sz w:val="24"/>
      <w:szCs w:val="24"/>
    </w:rPr>
  </w:style>
  <w:style w:type="paragraph" w:customStyle="1" w:styleId="23">
    <w:name w:val="заголовок 2"/>
    <w:basedOn w:val="a"/>
    <w:next w:val="a"/>
    <w:pPr>
      <w:keepNext/>
      <w:widowControl w:val="0"/>
      <w:spacing w:before="120" w:after="120" w:line="360" w:lineRule="auto"/>
      <w:jc w:val="center"/>
    </w:pPr>
    <w:rPr>
      <w:b/>
      <w:bCs/>
      <w:sz w:val="24"/>
      <w:szCs w:val="24"/>
    </w:rPr>
  </w:style>
  <w:style w:type="paragraph" w:styleId="32">
    <w:name w:val="Body Text 3"/>
    <w:basedOn w:val="a"/>
    <w:rPr>
      <w:sz w:val="24"/>
      <w:szCs w:val="24"/>
    </w:rPr>
  </w:style>
  <w:style w:type="paragraph" w:styleId="afa">
    <w:name w:val="annotation text"/>
    <w:basedOn w:val="a"/>
    <w:semiHidden/>
  </w:style>
  <w:style w:type="paragraph" w:styleId="afb">
    <w:name w:val="annotation subject"/>
    <w:basedOn w:val="afa"/>
    <w:next w:val="afa"/>
    <w:rPr>
      <w:b/>
      <w:bCs/>
    </w:rPr>
  </w:style>
  <w:style w:type="paragraph" w:styleId="afc">
    <w:name w:val="Balloon Text"/>
    <w:basedOn w:val="a"/>
    <w:rPr>
      <w:rFonts w:ascii="Tahoma" w:hAnsi="Tahoma" w:cs="Tahoma"/>
      <w:sz w:val="16"/>
      <w:szCs w:val="16"/>
    </w:rPr>
  </w:style>
  <w:style w:type="paragraph" w:styleId="afd">
    <w:name w:val="footer"/>
    <w:basedOn w:val="a"/>
    <w:pPr>
      <w:tabs>
        <w:tab w:val="center" w:pos="4153"/>
        <w:tab w:val="right" w:pos="8306"/>
      </w:tabs>
    </w:pPr>
  </w:style>
  <w:style w:type="paragraph" w:styleId="51">
    <w:name w:val="index 5"/>
    <w:basedOn w:val="a"/>
    <w:next w:val="a"/>
    <w:semiHidden/>
    <w:pPr>
      <w:ind w:left="1000" w:hanging="200"/>
    </w:pPr>
    <w:rPr>
      <w:rFonts w:ascii="Courier New" w:hAnsi="Courier New" w:cs="Courier New"/>
      <w:sz w:val="22"/>
      <w:szCs w:val="22"/>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100">
    <w:name w:val="Оглавление 10"/>
    <w:basedOn w:val="af1"/>
    <w:pPr>
      <w:tabs>
        <w:tab w:val="right" w:leader="dot" w:pos="9637"/>
      </w:tabs>
      <w:ind w:left="2547"/>
    </w:pPr>
  </w:style>
  <w:style w:type="paragraph" w:customStyle="1" w:styleId="aff0">
    <w:name w:val="Содержимое врезки"/>
    <w:basedOn w:val="ad"/>
  </w:style>
  <w:style w:type="character" w:customStyle="1" w:styleId="af3">
    <w:name w:val="Текст Знак"/>
    <w:link w:val="af2"/>
    <w:rsid w:val="006473AB"/>
    <w:rPr>
      <w:rFonts w:ascii="Courier New" w:hAnsi="Courier New" w:cs="Courier New"/>
      <w:lang w:eastAsia="ar-SA"/>
    </w:rPr>
  </w:style>
  <w:style w:type="paragraph" w:styleId="aff1">
    <w:name w:val="List Paragraph"/>
    <w:basedOn w:val="a"/>
    <w:link w:val="aff2"/>
    <w:uiPriority w:val="34"/>
    <w:qFormat/>
    <w:rsid w:val="00FD6FA5"/>
    <w:pPr>
      <w:suppressAutoHyphens w:val="0"/>
      <w:spacing w:after="200" w:line="276" w:lineRule="auto"/>
      <w:ind w:left="708"/>
    </w:pPr>
    <w:rPr>
      <w:rFonts w:ascii="Calibri" w:eastAsia="Calibri" w:hAnsi="Calibri"/>
      <w:sz w:val="22"/>
      <w:szCs w:val="22"/>
      <w:lang w:eastAsia="en-US"/>
    </w:rPr>
  </w:style>
  <w:style w:type="character" w:customStyle="1" w:styleId="aff2">
    <w:name w:val="Абзац списка Знак"/>
    <w:basedOn w:val="a0"/>
    <w:link w:val="aff1"/>
    <w:uiPriority w:val="34"/>
    <w:locked/>
    <w:rsid w:val="00DF6AED"/>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65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3.bin"/><Relationship Id="rId117" Type="http://schemas.openxmlformats.org/officeDocument/2006/relationships/oleObject" Target="embeddings/oleObject20.bin"/><Relationship Id="rId21" Type="http://schemas.openxmlformats.org/officeDocument/2006/relationships/header" Target="header8.xml"/><Relationship Id="rId42" Type="http://schemas.openxmlformats.org/officeDocument/2006/relationships/image" Target="media/image17.png"/><Relationship Id="rId47" Type="http://schemas.openxmlformats.org/officeDocument/2006/relationships/header" Target="header11.xml"/><Relationship Id="rId63" Type="http://schemas.openxmlformats.org/officeDocument/2006/relationships/header" Target="header16.xml"/><Relationship Id="rId68" Type="http://schemas.openxmlformats.org/officeDocument/2006/relationships/image" Target="media/image34.png"/><Relationship Id="rId84" Type="http://schemas.openxmlformats.org/officeDocument/2006/relationships/image" Target="media/image48.png"/><Relationship Id="rId89" Type="http://schemas.openxmlformats.org/officeDocument/2006/relationships/image" Target="media/image53.jpeg"/><Relationship Id="rId112" Type="http://schemas.openxmlformats.org/officeDocument/2006/relationships/oleObject" Target="embeddings/oleObject18.bin"/><Relationship Id="rId16" Type="http://schemas.openxmlformats.org/officeDocument/2006/relationships/image" Target="media/image2.png"/><Relationship Id="rId107" Type="http://schemas.openxmlformats.org/officeDocument/2006/relationships/oleObject" Target="embeddings/oleObject16.bin"/><Relationship Id="rId11" Type="http://schemas.openxmlformats.org/officeDocument/2006/relationships/image" Target="media/image3.tiff"/><Relationship Id="rId32" Type="http://schemas.openxmlformats.org/officeDocument/2006/relationships/oleObject" Target="embeddings/oleObject6.bin"/><Relationship Id="rId37" Type="http://schemas.openxmlformats.org/officeDocument/2006/relationships/image" Target="media/image14.png"/><Relationship Id="rId53" Type="http://schemas.openxmlformats.org/officeDocument/2006/relationships/header" Target="header13.xml"/><Relationship Id="rId58" Type="http://schemas.openxmlformats.org/officeDocument/2006/relationships/image" Target="media/image26.png"/><Relationship Id="rId74" Type="http://schemas.openxmlformats.org/officeDocument/2006/relationships/image" Target="media/image40.png"/><Relationship Id="rId79" Type="http://schemas.openxmlformats.org/officeDocument/2006/relationships/image" Target="media/image45.png"/><Relationship Id="rId102" Type="http://schemas.openxmlformats.org/officeDocument/2006/relationships/image" Target="media/image62.png"/><Relationship Id="rId123" Type="http://schemas.openxmlformats.org/officeDocument/2006/relationships/oleObject" Target="embeddings/oleObject23.bin"/><Relationship Id="rId128" Type="http://schemas.openxmlformats.org/officeDocument/2006/relationships/image" Target="media/image77.png"/><Relationship Id="rId5" Type="http://schemas.openxmlformats.org/officeDocument/2006/relationships/webSettings" Target="webSettings.xml"/><Relationship Id="rId90" Type="http://schemas.openxmlformats.org/officeDocument/2006/relationships/image" Target="media/image54.jpeg"/><Relationship Id="rId95" Type="http://schemas.openxmlformats.org/officeDocument/2006/relationships/image" Target="media/image57.png"/><Relationship Id="rId19" Type="http://schemas.openxmlformats.org/officeDocument/2006/relationships/header" Target="header6.xml"/><Relationship Id="rId14" Type="http://schemas.openxmlformats.org/officeDocument/2006/relationships/header" Target="header3.xml"/><Relationship Id="rId22" Type="http://schemas.openxmlformats.org/officeDocument/2006/relationships/header" Target="header9.xml"/><Relationship Id="rId27" Type="http://schemas.openxmlformats.org/officeDocument/2006/relationships/image" Target="media/image7.png"/><Relationship Id="rId30" Type="http://schemas.openxmlformats.org/officeDocument/2006/relationships/oleObject" Target="embeddings/oleObject5.bin"/><Relationship Id="rId35" Type="http://schemas.openxmlformats.org/officeDocument/2006/relationships/image" Target="media/image12.png"/><Relationship Id="rId43" Type="http://schemas.openxmlformats.org/officeDocument/2006/relationships/oleObject" Target="embeddings/oleObject9.bin"/><Relationship Id="rId48" Type="http://schemas.openxmlformats.org/officeDocument/2006/relationships/image" Target="media/image19.jpeg"/><Relationship Id="rId56" Type="http://schemas.openxmlformats.org/officeDocument/2006/relationships/header" Target="header14.xml"/><Relationship Id="rId64" Type="http://schemas.openxmlformats.org/officeDocument/2006/relationships/image" Target="media/image30.png"/><Relationship Id="rId69" Type="http://schemas.openxmlformats.org/officeDocument/2006/relationships/image" Target="media/image35.png"/><Relationship Id="rId77" Type="http://schemas.openxmlformats.org/officeDocument/2006/relationships/image" Target="media/image43.png"/><Relationship Id="rId100" Type="http://schemas.openxmlformats.org/officeDocument/2006/relationships/oleObject" Target="embeddings/oleObject14.bin"/><Relationship Id="rId105" Type="http://schemas.openxmlformats.org/officeDocument/2006/relationships/image" Target="media/image64.png"/><Relationship Id="rId113" Type="http://schemas.openxmlformats.org/officeDocument/2006/relationships/image" Target="media/image69.png"/><Relationship Id="rId118" Type="http://schemas.openxmlformats.org/officeDocument/2006/relationships/image" Target="media/image72.png"/><Relationship Id="rId126" Type="http://schemas.openxmlformats.org/officeDocument/2006/relationships/image" Target="media/image76.png"/><Relationship Id="rId8" Type="http://schemas.openxmlformats.org/officeDocument/2006/relationships/image" Target="media/image1.wmf"/><Relationship Id="rId51" Type="http://schemas.openxmlformats.org/officeDocument/2006/relationships/image" Target="media/image22.jpeg"/><Relationship Id="rId72" Type="http://schemas.openxmlformats.org/officeDocument/2006/relationships/image" Target="media/image38.png"/><Relationship Id="rId80" Type="http://schemas.openxmlformats.org/officeDocument/2006/relationships/image" Target="media/image46.png"/><Relationship Id="rId85" Type="http://schemas.openxmlformats.org/officeDocument/2006/relationships/image" Target="media/image49.png"/><Relationship Id="rId93" Type="http://schemas.openxmlformats.org/officeDocument/2006/relationships/image" Target="media/image55.png"/><Relationship Id="rId98" Type="http://schemas.openxmlformats.org/officeDocument/2006/relationships/image" Target="media/image59.jpeg"/><Relationship Id="rId121" Type="http://schemas.openxmlformats.org/officeDocument/2006/relationships/oleObject" Target="embeddings/oleObject22.bin"/><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oleObject" Target="embeddings/oleObject7.bin"/><Relationship Id="rId46" Type="http://schemas.openxmlformats.org/officeDocument/2006/relationships/oleObject" Target="embeddings/oleObject10.bin"/><Relationship Id="rId59" Type="http://schemas.openxmlformats.org/officeDocument/2006/relationships/header" Target="header15.xml"/><Relationship Id="rId67" Type="http://schemas.openxmlformats.org/officeDocument/2006/relationships/image" Target="media/image33.png"/><Relationship Id="rId103" Type="http://schemas.openxmlformats.org/officeDocument/2006/relationships/image" Target="media/image63.png"/><Relationship Id="rId108" Type="http://schemas.openxmlformats.org/officeDocument/2006/relationships/image" Target="media/image66.png"/><Relationship Id="rId116" Type="http://schemas.openxmlformats.org/officeDocument/2006/relationships/image" Target="media/image71.png"/><Relationship Id="rId124" Type="http://schemas.openxmlformats.org/officeDocument/2006/relationships/image" Target="media/image75.png"/><Relationship Id="rId129" Type="http://schemas.openxmlformats.org/officeDocument/2006/relationships/oleObject" Target="embeddings/oleObject26.bin"/><Relationship Id="rId20" Type="http://schemas.openxmlformats.org/officeDocument/2006/relationships/header" Target="header7.xml"/><Relationship Id="rId41" Type="http://schemas.openxmlformats.org/officeDocument/2006/relationships/image" Target="media/image16.png"/><Relationship Id="rId54" Type="http://schemas.openxmlformats.org/officeDocument/2006/relationships/image" Target="media/image23.png"/><Relationship Id="rId62" Type="http://schemas.openxmlformats.org/officeDocument/2006/relationships/image" Target="media/image29.png"/><Relationship Id="rId70" Type="http://schemas.openxmlformats.org/officeDocument/2006/relationships/image" Target="media/image36.png"/><Relationship Id="rId75" Type="http://schemas.openxmlformats.org/officeDocument/2006/relationships/image" Target="media/image41.png"/><Relationship Id="rId83" Type="http://schemas.openxmlformats.org/officeDocument/2006/relationships/oleObject" Target="embeddings/oleObject12.bin"/><Relationship Id="rId88" Type="http://schemas.openxmlformats.org/officeDocument/2006/relationships/image" Target="media/image52.jpeg"/><Relationship Id="rId91" Type="http://schemas.openxmlformats.org/officeDocument/2006/relationships/header" Target="header17.xml"/><Relationship Id="rId96" Type="http://schemas.openxmlformats.org/officeDocument/2006/relationships/oleObject" Target="embeddings/oleObject13.bin"/><Relationship Id="rId111" Type="http://schemas.openxmlformats.org/officeDocument/2006/relationships/image" Target="media/image68.png"/><Relationship Id="rId13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5.png"/><Relationship Id="rId28" Type="http://schemas.openxmlformats.org/officeDocument/2006/relationships/oleObject" Target="embeddings/oleObject4.bin"/><Relationship Id="rId36" Type="http://schemas.openxmlformats.org/officeDocument/2006/relationships/image" Target="media/image13.png"/><Relationship Id="rId49" Type="http://schemas.openxmlformats.org/officeDocument/2006/relationships/image" Target="media/image20.png"/><Relationship Id="rId57" Type="http://schemas.openxmlformats.org/officeDocument/2006/relationships/image" Target="media/image25.png"/><Relationship Id="rId106" Type="http://schemas.openxmlformats.org/officeDocument/2006/relationships/image" Target="media/image65.png"/><Relationship Id="rId114" Type="http://schemas.openxmlformats.org/officeDocument/2006/relationships/image" Target="media/image70.png"/><Relationship Id="rId119" Type="http://schemas.openxmlformats.org/officeDocument/2006/relationships/oleObject" Target="embeddings/oleObject21.bin"/><Relationship Id="rId127" Type="http://schemas.openxmlformats.org/officeDocument/2006/relationships/oleObject" Target="embeddings/oleObject25.bin"/><Relationship Id="rId10" Type="http://schemas.openxmlformats.org/officeDocument/2006/relationships/image" Target="media/image2.tiff"/><Relationship Id="rId31" Type="http://schemas.openxmlformats.org/officeDocument/2006/relationships/image" Target="media/image9.png"/><Relationship Id="rId44" Type="http://schemas.openxmlformats.org/officeDocument/2006/relationships/header" Target="header10.xml"/><Relationship Id="rId52" Type="http://schemas.openxmlformats.org/officeDocument/2006/relationships/header" Target="header12.xml"/><Relationship Id="rId60" Type="http://schemas.openxmlformats.org/officeDocument/2006/relationships/image" Target="media/image27.png"/><Relationship Id="rId65" Type="http://schemas.openxmlformats.org/officeDocument/2006/relationships/image" Target="media/image31.png"/><Relationship Id="rId73" Type="http://schemas.openxmlformats.org/officeDocument/2006/relationships/image" Target="media/image39.png"/><Relationship Id="rId78" Type="http://schemas.openxmlformats.org/officeDocument/2006/relationships/image" Target="media/image44.png"/><Relationship Id="rId81" Type="http://schemas.openxmlformats.org/officeDocument/2006/relationships/oleObject" Target="embeddings/oleObject11.bin"/><Relationship Id="rId86" Type="http://schemas.openxmlformats.org/officeDocument/2006/relationships/image" Target="media/image50.png"/><Relationship Id="rId94" Type="http://schemas.openxmlformats.org/officeDocument/2006/relationships/image" Target="media/image56.jpeg"/><Relationship Id="rId99" Type="http://schemas.openxmlformats.org/officeDocument/2006/relationships/image" Target="media/image60.png"/><Relationship Id="rId101" Type="http://schemas.openxmlformats.org/officeDocument/2006/relationships/image" Target="media/image61.png"/><Relationship Id="rId122" Type="http://schemas.openxmlformats.org/officeDocument/2006/relationships/image" Target="media/image74.png"/><Relationship Id="rId130" Type="http://schemas.openxmlformats.org/officeDocument/2006/relationships/header" Target="header19.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header" Target="header2.xml"/><Relationship Id="rId18" Type="http://schemas.openxmlformats.org/officeDocument/2006/relationships/header" Target="header5.xml"/><Relationship Id="rId39" Type="http://schemas.openxmlformats.org/officeDocument/2006/relationships/image" Target="media/image15.png"/><Relationship Id="rId109" Type="http://schemas.openxmlformats.org/officeDocument/2006/relationships/image" Target="media/image67.png"/><Relationship Id="rId34" Type="http://schemas.openxmlformats.org/officeDocument/2006/relationships/image" Target="media/image11.jpeg"/><Relationship Id="rId50" Type="http://schemas.openxmlformats.org/officeDocument/2006/relationships/image" Target="media/image21.png"/><Relationship Id="rId55" Type="http://schemas.openxmlformats.org/officeDocument/2006/relationships/image" Target="media/image24.png"/><Relationship Id="rId76" Type="http://schemas.openxmlformats.org/officeDocument/2006/relationships/image" Target="media/image42.png"/><Relationship Id="rId97" Type="http://schemas.openxmlformats.org/officeDocument/2006/relationships/image" Target="media/image58.jpeg"/><Relationship Id="rId104" Type="http://schemas.openxmlformats.org/officeDocument/2006/relationships/oleObject" Target="embeddings/oleObject15.bin"/><Relationship Id="rId120" Type="http://schemas.openxmlformats.org/officeDocument/2006/relationships/image" Target="media/image73.png"/><Relationship Id="rId125" Type="http://schemas.openxmlformats.org/officeDocument/2006/relationships/oleObject" Target="embeddings/oleObject24.bin"/><Relationship Id="rId7" Type="http://schemas.openxmlformats.org/officeDocument/2006/relationships/endnotes" Target="endnotes.xml"/><Relationship Id="rId71" Type="http://schemas.openxmlformats.org/officeDocument/2006/relationships/image" Target="media/image37.png"/><Relationship Id="rId92" Type="http://schemas.openxmlformats.org/officeDocument/2006/relationships/header" Target="header18.xml"/><Relationship Id="rId2" Type="http://schemas.openxmlformats.org/officeDocument/2006/relationships/numbering" Target="numbering.xml"/><Relationship Id="rId29" Type="http://schemas.openxmlformats.org/officeDocument/2006/relationships/image" Target="media/image8.png"/><Relationship Id="rId24" Type="http://schemas.openxmlformats.org/officeDocument/2006/relationships/oleObject" Target="embeddings/oleObject2.bin"/><Relationship Id="rId40" Type="http://schemas.openxmlformats.org/officeDocument/2006/relationships/oleObject" Target="embeddings/oleObject8.bin"/><Relationship Id="rId45" Type="http://schemas.openxmlformats.org/officeDocument/2006/relationships/image" Target="media/image18.png"/><Relationship Id="rId66" Type="http://schemas.openxmlformats.org/officeDocument/2006/relationships/image" Target="media/image32.png"/><Relationship Id="rId87" Type="http://schemas.openxmlformats.org/officeDocument/2006/relationships/image" Target="media/image51.jpeg"/><Relationship Id="rId110" Type="http://schemas.openxmlformats.org/officeDocument/2006/relationships/oleObject" Target="embeddings/oleObject17.bin"/><Relationship Id="rId115" Type="http://schemas.openxmlformats.org/officeDocument/2006/relationships/oleObject" Target="embeddings/oleObject19.bin"/><Relationship Id="rId131" Type="http://schemas.openxmlformats.org/officeDocument/2006/relationships/fontTable" Target="fontTable.xml"/><Relationship Id="rId61" Type="http://schemas.openxmlformats.org/officeDocument/2006/relationships/image" Target="media/image28.jpeg"/><Relationship Id="rId82" Type="http://schemas.openxmlformats.org/officeDocument/2006/relationships/image" Target="media/image4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F8802-51DB-4E9E-90EE-1F78368D6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328</Pages>
  <Words>116189</Words>
  <Characters>662281</Characters>
  <Application>Microsoft Office Word</Application>
  <DocSecurity>0</DocSecurity>
  <Lines>5519</Lines>
  <Paragraphs>1553</Paragraphs>
  <ScaleCrop>false</ScaleCrop>
  <HeadingPairs>
    <vt:vector size="2" baseType="variant">
      <vt:variant>
        <vt:lpstr>Название</vt:lpstr>
      </vt:variant>
      <vt:variant>
        <vt:i4>1</vt:i4>
      </vt:variant>
    </vt:vector>
  </HeadingPairs>
  <TitlesOfParts>
    <vt:vector size="1" baseType="lpstr">
      <vt:lpstr>АВТОМАТИЗИРОВАННАЯ СИСТЕМА ВЕДЕНИЯ И АНАЛИЗА</vt:lpstr>
    </vt:vector>
  </TitlesOfParts>
  <Company>lab_d</Company>
  <LinksUpToDate>false</LinksUpToDate>
  <CharactersWithSpaces>776917</CharactersWithSpaces>
  <SharedDoc>false</SharedDoc>
  <HLinks>
    <vt:vector size="2478" baseType="variant">
      <vt:variant>
        <vt:i4>1048627</vt:i4>
      </vt:variant>
      <vt:variant>
        <vt:i4>2450</vt:i4>
      </vt:variant>
      <vt:variant>
        <vt:i4>0</vt:i4>
      </vt:variant>
      <vt:variant>
        <vt:i4>5</vt:i4>
      </vt:variant>
      <vt:variant>
        <vt:lpwstr/>
      </vt:variant>
      <vt:variant>
        <vt:lpwstr>_Toc410221552</vt:lpwstr>
      </vt:variant>
      <vt:variant>
        <vt:i4>1048627</vt:i4>
      </vt:variant>
      <vt:variant>
        <vt:i4>2444</vt:i4>
      </vt:variant>
      <vt:variant>
        <vt:i4>0</vt:i4>
      </vt:variant>
      <vt:variant>
        <vt:i4>5</vt:i4>
      </vt:variant>
      <vt:variant>
        <vt:lpwstr/>
      </vt:variant>
      <vt:variant>
        <vt:lpwstr>_Toc410221551</vt:lpwstr>
      </vt:variant>
      <vt:variant>
        <vt:i4>1048627</vt:i4>
      </vt:variant>
      <vt:variant>
        <vt:i4>2438</vt:i4>
      </vt:variant>
      <vt:variant>
        <vt:i4>0</vt:i4>
      </vt:variant>
      <vt:variant>
        <vt:i4>5</vt:i4>
      </vt:variant>
      <vt:variant>
        <vt:lpwstr/>
      </vt:variant>
      <vt:variant>
        <vt:lpwstr>_Toc410221550</vt:lpwstr>
      </vt:variant>
      <vt:variant>
        <vt:i4>1114163</vt:i4>
      </vt:variant>
      <vt:variant>
        <vt:i4>2432</vt:i4>
      </vt:variant>
      <vt:variant>
        <vt:i4>0</vt:i4>
      </vt:variant>
      <vt:variant>
        <vt:i4>5</vt:i4>
      </vt:variant>
      <vt:variant>
        <vt:lpwstr/>
      </vt:variant>
      <vt:variant>
        <vt:lpwstr>_Toc410221549</vt:lpwstr>
      </vt:variant>
      <vt:variant>
        <vt:i4>1114163</vt:i4>
      </vt:variant>
      <vt:variant>
        <vt:i4>2426</vt:i4>
      </vt:variant>
      <vt:variant>
        <vt:i4>0</vt:i4>
      </vt:variant>
      <vt:variant>
        <vt:i4>5</vt:i4>
      </vt:variant>
      <vt:variant>
        <vt:lpwstr/>
      </vt:variant>
      <vt:variant>
        <vt:lpwstr>_Toc410221548</vt:lpwstr>
      </vt:variant>
      <vt:variant>
        <vt:i4>1114163</vt:i4>
      </vt:variant>
      <vt:variant>
        <vt:i4>2420</vt:i4>
      </vt:variant>
      <vt:variant>
        <vt:i4>0</vt:i4>
      </vt:variant>
      <vt:variant>
        <vt:i4>5</vt:i4>
      </vt:variant>
      <vt:variant>
        <vt:lpwstr/>
      </vt:variant>
      <vt:variant>
        <vt:lpwstr>_Toc410221547</vt:lpwstr>
      </vt:variant>
      <vt:variant>
        <vt:i4>1114163</vt:i4>
      </vt:variant>
      <vt:variant>
        <vt:i4>2414</vt:i4>
      </vt:variant>
      <vt:variant>
        <vt:i4>0</vt:i4>
      </vt:variant>
      <vt:variant>
        <vt:i4>5</vt:i4>
      </vt:variant>
      <vt:variant>
        <vt:lpwstr/>
      </vt:variant>
      <vt:variant>
        <vt:lpwstr>_Toc410221546</vt:lpwstr>
      </vt:variant>
      <vt:variant>
        <vt:i4>1114163</vt:i4>
      </vt:variant>
      <vt:variant>
        <vt:i4>2408</vt:i4>
      </vt:variant>
      <vt:variant>
        <vt:i4>0</vt:i4>
      </vt:variant>
      <vt:variant>
        <vt:i4>5</vt:i4>
      </vt:variant>
      <vt:variant>
        <vt:lpwstr/>
      </vt:variant>
      <vt:variant>
        <vt:lpwstr>_Toc410221545</vt:lpwstr>
      </vt:variant>
      <vt:variant>
        <vt:i4>1114163</vt:i4>
      </vt:variant>
      <vt:variant>
        <vt:i4>2402</vt:i4>
      </vt:variant>
      <vt:variant>
        <vt:i4>0</vt:i4>
      </vt:variant>
      <vt:variant>
        <vt:i4>5</vt:i4>
      </vt:variant>
      <vt:variant>
        <vt:lpwstr/>
      </vt:variant>
      <vt:variant>
        <vt:lpwstr>_Toc410221544</vt:lpwstr>
      </vt:variant>
      <vt:variant>
        <vt:i4>1114163</vt:i4>
      </vt:variant>
      <vt:variant>
        <vt:i4>2396</vt:i4>
      </vt:variant>
      <vt:variant>
        <vt:i4>0</vt:i4>
      </vt:variant>
      <vt:variant>
        <vt:i4>5</vt:i4>
      </vt:variant>
      <vt:variant>
        <vt:lpwstr/>
      </vt:variant>
      <vt:variant>
        <vt:lpwstr>_Toc410221543</vt:lpwstr>
      </vt:variant>
      <vt:variant>
        <vt:i4>1114163</vt:i4>
      </vt:variant>
      <vt:variant>
        <vt:i4>2390</vt:i4>
      </vt:variant>
      <vt:variant>
        <vt:i4>0</vt:i4>
      </vt:variant>
      <vt:variant>
        <vt:i4>5</vt:i4>
      </vt:variant>
      <vt:variant>
        <vt:lpwstr/>
      </vt:variant>
      <vt:variant>
        <vt:lpwstr>_Toc410221542</vt:lpwstr>
      </vt:variant>
      <vt:variant>
        <vt:i4>1114163</vt:i4>
      </vt:variant>
      <vt:variant>
        <vt:i4>2384</vt:i4>
      </vt:variant>
      <vt:variant>
        <vt:i4>0</vt:i4>
      </vt:variant>
      <vt:variant>
        <vt:i4>5</vt:i4>
      </vt:variant>
      <vt:variant>
        <vt:lpwstr/>
      </vt:variant>
      <vt:variant>
        <vt:lpwstr>_Toc410221541</vt:lpwstr>
      </vt:variant>
      <vt:variant>
        <vt:i4>1114163</vt:i4>
      </vt:variant>
      <vt:variant>
        <vt:i4>2378</vt:i4>
      </vt:variant>
      <vt:variant>
        <vt:i4>0</vt:i4>
      </vt:variant>
      <vt:variant>
        <vt:i4>5</vt:i4>
      </vt:variant>
      <vt:variant>
        <vt:lpwstr/>
      </vt:variant>
      <vt:variant>
        <vt:lpwstr>_Toc410221540</vt:lpwstr>
      </vt:variant>
      <vt:variant>
        <vt:i4>1441843</vt:i4>
      </vt:variant>
      <vt:variant>
        <vt:i4>2372</vt:i4>
      </vt:variant>
      <vt:variant>
        <vt:i4>0</vt:i4>
      </vt:variant>
      <vt:variant>
        <vt:i4>5</vt:i4>
      </vt:variant>
      <vt:variant>
        <vt:lpwstr/>
      </vt:variant>
      <vt:variant>
        <vt:lpwstr>_Toc410221539</vt:lpwstr>
      </vt:variant>
      <vt:variant>
        <vt:i4>1441843</vt:i4>
      </vt:variant>
      <vt:variant>
        <vt:i4>2366</vt:i4>
      </vt:variant>
      <vt:variant>
        <vt:i4>0</vt:i4>
      </vt:variant>
      <vt:variant>
        <vt:i4>5</vt:i4>
      </vt:variant>
      <vt:variant>
        <vt:lpwstr/>
      </vt:variant>
      <vt:variant>
        <vt:lpwstr>_Toc410221538</vt:lpwstr>
      </vt:variant>
      <vt:variant>
        <vt:i4>1441843</vt:i4>
      </vt:variant>
      <vt:variant>
        <vt:i4>2360</vt:i4>
      </vt:variant>
      <vt:variant>
        <vt:i4>0</vt:i4>
      </vt:variant>
      <vt:variant>
        <vt:i4>5</vt:i4>
      </vt:variant>
      <vt:variant>
        <vt:lpwstr/>
      </vt:variant>
      <vt:variant>
        <vt:lpwstr>_Toc410221537</vt:lpwstr>
      </vt:variant>
      <vt:variant>
        <vt:i4>1441843</vt:i4>
      </vt:variant>
      <vt:variant>
        <vt:i4>2354</vt:i4>
      </vt:variant>
      <vt:variant>
        <vt:i4>0</vt:i4>
      </vt:variant>
      <vt:variant>
        <vt:i4>5</vt:i4>
      </vt:variant>
      <vt:variant>
        <vt:lpwstr/>
      </vt:variant>
      <vt:variant>
        <vt:lpwstr>_Toc410221536</vt:lpwstr>
      </vt:variant>
      <vt:variant>
        <vt:i4>1441843</vt:i4>
      </vt:variant>
      <vt:variant>
        <vt:i4>2348</vt:i4>
      </vt:variant>
      <vt:variant>
        <vt:i4>0</vt:i4>
      </vt:variant>
      <vt:variant>
        <vt:i4>5</vt:i4>
      </vt:variant>
      <vt:variant>
        <vt:lpwstr/>
      </vt:variant>
      <vt:variant>
        <vt:lpwstr>_Toc410221535</vt:lpwstr>
      </vt:variant>
      <vt:variant>
        <vt:i4>1441843</vt:i4>
      </vt:variant>
      <vt:variant>
        <vt:i4>2342</vt:i4>
      </vt:variant>
      <vt:variant>
        <vt:i4>0</vt:i4>
      </vt:variant>
      <vt:variant>
        <vt:i4>5</vt:i4>
      </vt:variant>
      <vt:variant>
        <vt:lpwstr/>
      </vt:variant>
      <vt:variant>
        <vt:lpwstr>_Toc410221534</vt:lpwstr>
      </vt:variant>
      <vt:variant>
        <vt:i4>1441843</vt:i4>
      </vt:variant>
      <vt:variant>
        <vt:i4>2336</vt:i4>
      </vt:variant>
      <vt:variant>
        <vt:i4>0</vt:i4>
      </vt:variant>
      <vt:variant>
        <vt:i4>5</vt:i4>
      </vt:variant>
      <vt:variant>
        <vt:lpwstr/>
      </vt:variant>
      <vt:variant>
        <vt:lpwstr>_Toc410221533</vt:lpwstr>
      </vt:variant>
      <vt:variant>
        <vt:i4>1441843</vt:i4>
      </vt:variant>
      <vt:variant>
        <vt:i4>2330</vt:i4>
      </vt:variant>
      <vt:variant>
        <vt:i4>0</vt:i4>
      </vt:variant>
      <vt:variant>
        <vt:i4>5</vt:i4>
      </vt:variant>
      <vt:variant>
        <vt:lpwstr/>
      </vt:variant>
      <vt:variant>
        <vt:lpwstr>_Toc410221532</vt:lpwstr>
      </vt:variant>
      <vt:variant>
        <vt:i4>1441843</vt:i4>
      </vt:variant>
      <vt:variant>
        <vt:i4>2324</vt:i4>
      </vt:variant>
      <vt:variant>
        <vt:i4>0</vt:i4>
      </vt:variant>
      <vt:variant>
        <vt:i4>5</vt:i4>
      </vt:variant>
      <vt:variant>
        <vt:lpwstr/>
      </vt:variant>
      <vt:variant>
        <vt:lpwstr>_Toc410221531</vt:lpwstr>
      </vt:variant>
      <vt:variant>
        <vt:i4>1441843</vt:i4>
      </vt:variant>
      <vt:variant>
        <vt:i4>2318</vt:i4>
      </vt:variant>
      <vt:variant>
        <vt:i4>0</vt:i4>
      </vt:variant>
      <vt:variant>
        <vt:i4>5</vt:i4>
      </vt:variant>
      <vt:variant>
        <vt:lpwstr/>
      </vt:variant>
      <vt:variant>
        <vt:lpwstr>_Toc410221530</vt:lpwstr>
      </vt:variant>
      <vt:variant>
        <vt:i4>1507379</vt:i4>
      </vt:variant>
      <vt:variant>
        <vt:i4>2312</vt:i4>
      </vt:variant>
      <vt:variant>
        <vt:i4>0</vt:i4>
      </vt:variant>
      <vt:variant>
        <vt:i4>5</vt:i4>
      </vt:variant>
      <vt:variant>
        <vt:lpwstr/>
      </vt:variant>
      <vt:variant>
        <vt:lpwstr>_Toc410221529</vt:lpwstr>
      </vt:variant>
      <vt:variant>
        <vt:i4>1507379</vt:i4>
      </vt:variant>
      <vt:variant>
        <vt:i4>2306</vt:i4>
      </vt:variant>
      <vt:variant>
        <vt:i4>0</vt:i4>
      </vt:variant>
      <vt:variant>
        <vt:i4>5</vt:i4>
      </vt:variant>
      <vt:variant>
        <vt:lpwstr/>
      </vt:variant>
      <vt:variant>
        <vt:lpwstr>_Toc410221528</vt:lpwstr>
      </vt:variant>
      <vt:variant>
        <vt:i4>1507379</vt:i4>
      </vt:variant>
      <vt:variant>
        <vt:i4>2300</vt:i4>
      </vt:variant>
      <vt:variant>
        <vt:i4>0</vt:i4>
      </vt:variant>
      <vt:variant>
        <vt:i4>5</vt:i4>
      </vt:variant>
      <vt:variant>
        <vt:lpwstr/>
      </vt:variant>
      <vt:variant>
        <vt:lpwstr>_Toc410221527</vt:lpwstr>
      </vt:variant>
      <vt:variant>
        <vt:i4>1507379</vt:i4>
      </vt:variant>
      <vt:variant>
        <vt:i4>2294</vt:i4>
      </vt:variant>
      <vt:variant>
        <vt:i4>0</vt:i4>
      </vt:variant>
      <vt:variant>
        <vt:i4>5</vt:i4>
      </vt:variant>
      <vt:variant>
        <vt:lpwstr/>
      </vt:variant>
      <vt:variant>
        <vt:lpwstr>_Toc410221526</vt:lpwstr>
      </vt:variant>
      <vt:variant>
        <vt:i4>1507379</vt:i4>
      </vt:variant>
      <vt:variant>
        <vt:i4>2288</vt:i4>
      </vt:variant>
      <vt:variant>
        <vt:i4>0</vt:i4>
      </vt:variant>
      <vt:variant>
        <vt:i4>5</vt:i4>
      </vt:variant>
      <vt:variant>
        <vt:lpwstr/>
      </vt:variant>
      <vt:variant>
        <vt:lpwstr>_Toc410221525</vt:lpwstr>
      </vt:variant>
      <vt:variant>
        <vt:i4>1507379</vt:i4>
      </vt:variant>
      <vt:variant>
        <vt:i4>2282</vt:i4>
      </vt:variant>
      <vt:variant>
        <vt:i4>0</vt:i4>
      </vt:variant>
      <vt:variant>
        <vt:i4>5</vt:i4>
      </vt:variant>
      <vt:variant>
        <vt:lpwstr/>
      </vt:variant>
      <vt:variant>
        <vt:lpwstr>_Toc410221524</vt:lpwstr>
      </vt:variant>
      <vt:variant>
        <vt:i4>1507379</vt:i4>
      </vt:variant>
      <vt:variant>
        <vt:i4>2276</vt:i4>
      </vt:variant>
      <vt:variant>
        <vt:i4>0</vt:i4>
      </vt:variant>
      <vt:variant>
        <vt:i4>5</vt:i4>
      </vt:variant>
      <vt:variant>
        <vt:lpwstr/>
      </vt:variant>
      <vt:variant>
        <vt:lpwstr>_Toc410221523</vt:lpwstr>
      </vt:variant>
      <vt:variant>
        <vt:i4>1507379</vt:i4>
      </vt:variant>
      <vt:variant>
        <vt:i4>2270</vt:i4>
      </vt:variant>
      <vt:variant>
        <vt:i4>0</vt:i4>
      </vt:variant>
      <vt:variant>
        <vt:i4>5</vt:i4>
      </vt:variant>
      <vt:variant>
        <vt:lpwstr/>
      </vt:variant>
      <vt:variant>
        <vt:lpwstr>_Toc410221522</vt:lpwstr>
      </vt:variant>
      <vt:variant>
        <vt:i4>1507379</vt:i4>
      </vt:variant>
      <vt:variant>
        <vt:i4>2264</vt:i4>
      </vt:variant>
      <vt:variant>
        <vt:i4>0</vt:i4>
      </vt:variant>
      <vt:variant>
        <vt:i4>5</vt:i4>
      </vt:variant>
      <vt:variant>
        <vt:lpwstr/>
      </vt:variant>
      <vt:variant>
        <vt:lpwstr>_Toc410221521</vt:lpwstr>
      </vt:variant>
      <vt:variant>
        <vt:i4>1507379</vt:i4>
      </vt:variant>
      <vt:variant>
        <vt:i4>2258</vt:i4>
      </vt:variant>
      <vt:variant>
        <vt:i4>0</vt:i4>
      </vt:variant>
      <vt:variant>
        <vt:i4>5</vt:i4>
      </vt:variant>
      <vt:variant>
        <vt:lpwstr/>
      </vt:variant>
      <vt:variant>
        <vt:lpwstr>_Toc410221520</vt:lpwstr>
      </vt:variant>
      <vt:variant>
        <vt:i4>1310771</vt:i4>
      </vt:variant>
      <vt:variant>
        <vt:i4>2252</vt:i4>
      </vt:variant>
      <vt:variant>
        <vt:i4>0</vt:i4>
      </vt:variant>
      <vt:variant>
        <vt:i4>5</vt:i4>
      </vt:variant>
      <vt:variant>
        <vt:lpwstr/>
      </vt:variant>
      <vt:variant>
        <vt:lpwstr>_Toc410221519</vt:lpwstr>
      </vt:variant>
      <vt:variant>
        <vt:i4>1310771</vt:i4>
      </vt:variant>
      <vt:variant>
        <vt:i4>2246</vt:i4>
      </vt:variant>
      <vt:variant>
        <vt:i4>0</vt:i4>
      </vt:variant>
      <vt:variant>
        <vt:i4>5</vt:i4>
      </vt:variant>
      <vt:variant>
        <vt:lpwstr/>
      </vt:variant>
      <vt:variant>
        <vt:lpwstr>_Toc410221518</vt:lpwstr>
      </vt:variant>
      <vt:variant>
        <vt:i4>1310771</vt:i4>
      </vt:variant>
      <vt:variant>
        <vt:i4>2240</vt:i4>
      </vt:variant>
      <vt:variant>
        <vt:i4>0</vt:i4>
      </vt:variant>
      <vt:variant>
        <vt:i4>5</vt:i4>
      </vt:variant>
      <vt:variant>
        <vt:lpwstr/>
      </vt:variant>
      <vt:variant>
        <vt:lpwstr>_Toc410221517</vt:lpwstr>
      </vt:variant>
      <vt:variant>
        <vt:i4>1310771</vt:i4>
      </vt:variant>
      <vt:variant>
        <vt:i4>2234</vt:i4>
      </vt:variant>
      <vt:variant>
        <vt:i4>0</vt:i4>
      </vt:variant>
      <vt:variant>
        <vt:i4>5</vt:i4>
      </vt:variant>
      <vt:variant>
        <vt:lpwstr/>
      </vt:variant>
      <vt:variant>
        <vt:lpwstr>_Toc410221516</vt:lpwstr>
      </vt:variant>
      <vt:variant>
        <vt:i4>1310771</vt:i4>
      </vt:variant>
      <vt:variant>
        <vt:i4>2228</vt:i4>
      </vt:variant>
      <vt:variant>
        <vt:i4>0</vt:i4>
      </vt:variant>
      <vt:variant>
        <vt:i4>5</vt:i4>
      </vt:variant>
      <vt:variant>
        <vt:lpwstr/>
      </vt:variant>
      <vt:variant>
        <vt:lpwstr>_Toc410221515</vt:lpwstr>
      </vt:variant>
      <vt:variant>
        <vt:i4>1310771</vt:i4>
      </vt:variant>
      <vt:variant>
        <vt:i4>2222</vt:i4>
      </vt:variant>
      <vt:variant>
        <vt:i4>0</vt:i4>
      </vt:variant>
      <vt:variant>
        <vt:i4>5</vt:i4>
      </vt:variant>
      <vt:variant>
        <vt:lpwstr/>
      </vt:variant>
      <vt:variant>
        <vt:lpwstr>_Toc410221514</vt:lpwstr>
      </vt:variant>
      <vt:variant>
        <vt:i4>1310771</vt:i4>
      </vt:variant>
      <vt:variant>
        <vt:i4>2216</vt:i4>
      </vt:variant>
      <vt:variant>
        <vt:i4>0</vt:i4>
      </vt:variant>
      <vt:variant>
        <vt:i4>5</vt:i4>
      </vt:variant>
      <vt:variant>
        <vt:lpwstr/>
      </vt:variant>
      <vt:variant>
        <vt:lpwstr>_Toc410221513</vt:lpwstr>
      </vt:variant>
      <vt:variant>
        <vt:i4>1310771</vt:i4>
      </vt:variant>
      <vt:variant>
        <vt:i4>2210</vt:i4>
      </vt:variant>
      <vt:variant>
        <vt:i4>0</vt:i4>
      </vt:variant>
      <vt:variant>
        <vt:i4>5</vt:i4>
      </vt:variant>
      <vt:variant>
        <vt:lpwstr/>
      </vt:variant>
      <vt:variant>
        <vt:lpwstr>_Toc410221512</vt:lpwstr>
      </vt:variant>
      <vt:variant>
        <vt:i4>1310771</vt:i4>
      </vt:variant>
      <vt:variant>
        <vt:i4>2204</vt:i4>
      </vt:variant>
      <vt:variant>
        <vt:i4>0</vt:i4>
      </vt:variant>
      <vt:variant>
        <vt:i4>5</vt:i4>
      </vt:variant>
      <vt:variant>
        <vt:lpwstr/>
      </vt:variant>
      <vt:variant>
        <vt:lpwstr>_Toc410221511</vt:lpwstr>
      </vt:variant>
      <vt:variant>
        <vt:i4>1310771</vt:i4>
      </vt:variant>
      <vt:variant>
        <vt:i4>2198</vt:i4>
      </vt:variant>
      <vt:variant>
        <vt:i4>0</vt:i4>
      </vt:variant>
      <vt:variant>
        <vt:i4>5</vt:i4>
      </vt:variant>
      <vt:variant>
        <vt:lpwstr/>
      </vt:variant>
      <vt:variant>
        <vt:lpwstr>_Toc410221510</vt:lpwstr>
      </vt:variant>
      <vt:variant>
        <vt:i4>1376307</vt:i4>
      </vt:variant>
      <vt:variant>
        <vt:i4>2192</vt:i4>
      </vt:variant>
      <vt:variant>
        <vt:i4>0</vt:i4>
      </vt:variant>
      <vt:variant>
        <vt:i4>5</vt:i4>
      </vt:variant>
      <vt:variant>
        <vt:lpwstr/>
      </vt:variant>
      <vt:variant>
        <vt:lpwstr>_Toc410221509</vt:lpwstr>
      </vt:variant>
      <vt:variant>
        <vt:i4>1376307</vt:i4>
      </vt:variant>
      <vt:variant>
        <vt:i4>2186</vt:i4>
      </vt:variant>
      <vt:variant>
        <vt:i4>0</vt:i4>
      </vt:variant>
      <vt:variant>
        <vt:i4>5</vt:i4>
      </vt:variant>
      <vt:variant>
        <vt:lpwstr/>
      </vt:variant>
      <vt:variant>
        <vt:lpwstr>_Toc410221508</vt:lpwstr>
      </vt:variant>
      <vt:variant>
        <vt:i4>1376307</vt:i4>
      </vt:variant>
      <vt:variant>
        <vt:i4>2180</vt:i4>
      </vt:variant>
      <vt:variant>
        <vt:i4>0</vt:i4>
      </vt:variant>
      <vt:variant>
        <vt:i4>5</vt:i4>
      </vt:variant>
      <vt:variant>
        <vt:lpwstr/>
      </vt:variant>
      <vt:variant>
        <vt:lpwstr>_Toc410221507</vt:lpwstr>
      </vt:variant>
      <vt:variant>
        <vt:i4>1376307</vt:i4>
      </vt:variant>
      <vt:variant>
        <vt:i4>2174</vt:i4>
      </vt:variant>
      <vt:variant>
        <vt:i4>0</vt:i4>
      </vt:variant>
      <vt:variant>
        <vt:i4>5</vt:i4>
      </vt:variant>
      <vt:variant>
        <vt:lpwstr/>
      </vt:variant>
      <vt:variant>
        <vt:lpwstr>_Toc410221506</vt:lpwstr>
      </vt:variant>
      <vt:variant>
        <vt:i4>1376307</vt:i4>
      </vt:variant>
      <vt:variant>
        <vt:i4>2168</vt:i4>
      </vt:variant>
      <vt:variant>
        <vt:i4>0</vt:i4>
      </vt:variant>
      <vt:variant>
        <vt:i4>5</vt:i4>
      </vt:variant>
      <vt:variant>
        <vt:lpwstr/>
      </vt:variant>
      <vt:variant>
        <vt:lpwstr>_Toc410221505</vt:lpwstr>
      </vt:variant>
      <vt:variant>
        <vt:i4>1376307</vt:i4>
      </vt:variant>
      <vt:variant>
        <vt:i4>2162</vt:i4>
      </vt:variant>
      <vt:variant>
        <vt:i4>0</vt:i4>
      </vt:variant>
      <vt:variant>
        <vt:i4>5</vt:i4>
      </vt:variant>
      <vt:variant>
        <vt:lpwstr/>
      </vt:variant>
      <vt:variant>
        <vt:lpwstr>_Toc410221504</vt:lpwstr>
      </vt:variant>
      <vt:variant>
        <vt:i4>1376307</vt:i4>
      </vt:variant>
      <vt:variant>
        <vt:i4>2156</vt:i4>
      </vt:variant>
      <vt:variant>
        <vt:i4>0</vt:i4>
      </vt:variant>
      <vt:variant>
        <vt:i4>5</vt:i4>
      </vt:variant>
      <vt:variant>
        <vt:lpwstr/>
      </vt:variant>
      <vt:variant>
        <vt:lpwstr>_Toc410221503</vt:lpwstr>
      </vt:variant>
      <vt:variant>
        <vt:i4>1376307</vt:i4>
      </vt:variant>
      <vt:variant>
        <vt:i4>2150</vt:i4>
      </vt:variant>
      <vt:variant>
        <vt:i4>0</vt:i4>
      </vt:variant>
      <vt:variant>
        <vt:i4>5</vt:i4>
      </vt:variant>
      <vt:variant>
        <vt:lpwstr/>
      </vt:variant>
      <vt:variant>
        <vt:lpwstr>_Toc410221502</vt:lpwstr>
      </vt:variant>
      <vt:variant>
        <vt:i4>1376307</vt:i4>
      </vt:variant>
      <vt:variant>
        <vt:i4>2144</vt:i4>
      </vt:variant>
      <vt:variant>
        <vt:i4>0</vt:i4>
      </vt:variant>
      <vt:variant>
        <vt:i4>5</vt:i4>
      </vt:variant>
      <vt:variant>
        <vt:lpwstr/>
      </vt:variant>
      <vt:variant>
        <vt:lpwstr>_Toc410221501</vt:lpwstr>
      </vt:variant>
      <vt:variant>
        <vt:i4>1376307</vt:i4>
      </vt:variant>
      <vt:variant>
        <vt:i4>2138</vt:i4>
      </vt:variant>
      <vt:variant>
        <vt:i4>0</vt:i4>
      </vt:variant>
      <vt:variant>
        <vt:i4>5</vt:i4>
      </vt:variant>
      <vt:variant>
        <vt:lpwstr/>
      </vt:variant>
      <vt:variant>
        <vt:lpwstr>_Toc410221500</vt:lpwstr>
      </vt:variant>
      <vt:variant>
        <vt:i4>1835058</vt:i4>
      </vt:variant>
      <vt:variant>
        <vt:i4>2132</vt:i4>
      </vt:variant>
      <vt:variant>
        <vt:i4>0</vt:i4>
      </vt:variant>
      <vt:variant>
        <vt:i4>5</vt:i4>
      </vt:variant>
      <vt:variant>
        <vt:lpwstr/>
      </vt:variant>
      <vt:variant>
        <vt:lpwstr>_Toc410221499</vt:lpwstr>
      </vt:variant>
      <vt:variant>
        <vt:i4>1835058</vt:i4>
      </vt:variant>
      <vt:variant>
        <vt:i4>2126</vt:i4>
      </vt:variant>
      <vt:variant>
        <vt:i4>0</vt:i4>
      </vt:variant>
      <vt:variant>
        <vt:i4>5</vt:i4>
      </vt:variant>
      <vt:variant>
        <vt:lpwstr/>
      </vt:variant>
      <vt:variant>
        <vt:lpwstr>_Toc410221498</vt:lpwstr>
      </vt:variant>
      <vt:variant>
        <vt:i4>1835058</vt:i4>
      </vt:variant>
      <vt:variant>
        <vt:i4>2120</vt:i4>
      </vt:variant>
      <vt:variant>
        <vt:i4>0</vt:i4>
      </vt:variant>
      <vt:variant>
        <vt:i4>5</vt:i4>
      </vt:variant>
      <vt:variant>
        <vt:lpwstr/>
      </vt:variant>
      <vt:variant>
        <vt:lpwstr>_Toc410221497</vt:lpwstr>
      </vt:variant>
      <vt:variant>
        <vt:i4>1835058</vt:i4>
      </vt:variant>
      <vt:variant>
        <vt:i4>2114</vt:i4>
      </vt:variant>
      <vt:variant>
        <vt:i4>0</vt:i4>
      </vt:variant>
      <vt:variant>
        <vt:i4>5</vt:i4>
      </vt:variant>
      <vt:variant>
        <vt:lpwstr/>
      </vt:variant>
      <vt:variant>
        <vt:lpwstr>_Toc410221496</vt:lpwstr>
      </vt:variant>
      <vt:variant>
        <vt:i4>1835058</vt:i4>
      </vt:variant>
      <vt:variant>
        <vt:i4>2108</vt:i4>
      </vt:variant>
      <vt:variant>
        <vt:i4>0</vt:i4>
      </vt:variant>
      <vt:variant>
        <vt:i4>5</vt:i4>
      </vt:variant>
      <vt:variant>
        <vt:lpwstr/>
      </vt:variant>
      <vt:variant>
        <vt:lpwstr>_Toc410221495</vt:lpwstr>
      </vt:variant>
      <vt:variant>
        <vt:i4>1835058</vt:i4>
      </vt:variant>
      <vt:variant>
        <vt:i4>2102</vt:i4>
      </vt:variant>
      <vt:variant>
        <vt:i4>0</vt:i4>
      </vt:variant>
      <vt:variant>
        <vt:i4>5</vt:i4>
      </vt:variant>
      <vt:variant>
        <vt:lpwstr/>
      </vt:variant>
      <vt:variant>
        <vt:lpwstr>_Toc410221494</vt:lpwstr>
      </vt:variant>
      <vt:variant>
        <vt:i4>1835058</vt:i4>
      </vt:variant>
      <vt:variant>
        <vt:i4>2096</vt:i4>
      </vt:variant>
      <vt:variant>
        <vt:i4>0</vt:i4>
      </vt:variant>
      <vt:variant>
        <vt:i4>5</vt:i4>
      </vt:variant>
      <vt:variant>
        <vt:lpwstr/>
      </vt:variant>
      <vt:variant>
        <vt:lpwstr>_Toc410221493</vt:lpwstr>
      </vt:variant>
      <vt:variant>
        <vt:i4>1835058</vt:i4>
      </vt:variant>
      <vt:variant>
        <vt:i4>2090</vt:i4>
      </vt:variant>
      <vt:variant>
        <vt:i4>0</vt:i4>
      </vt:variant>
      <vt:variant>
        <vt:i4>5</vt:i4>
      </vt:variant>
      <vt:variant>
        <vt:lpwstr/>
      </vt:variant>
      <vt:variant>
        <vt:lpwstr>_Toc410221492</vt:lpwstr>
      </vt:variant>
      <vt:variant>
        <vt:i4>1835058</vt:i4>
      </vt:variant>
      <vt:variant>
        <vt:i4>2084</vt:i4>
      </vt:variant>
      <vt:variant>
        <vt:i4>0</vt:i4>
      </vt:variant>
      <vt:variant>
        <vt:i4>5</vt:i4>
      </vt:variant>
      <vt:variant>
        <vt:lpwstr/>
      </vt:variant>
      <vt:variant>
        <vt:lpwstr>_Toc410221491</vt:lpwstr>
      </vt:variant>
      <vt:variant>
        <vt:i4>1835058</vt:i4>
      </vt:variant>
      <vt:variant>
        <vt:i4>2078</vt:i4>
      </vt:variant>
      <vt:variant>
        <vt:i4>0</vt:i4>
      </vt:variant>
      <vt:variant>
        <vt:i4>5</vt:i4>
      </vt:variant>
      <vt:variant>
        <vt:lpwstr/>
      </vt:variant>
      <vt:variant>
        <vt:lpwstr>_Toc410221490</vt:lpwstr>
      </vt:variant>
      <vt:variant>
        <vt:i4>1900594</vt:i4>
      </vt:variant>
      <vt:variant>
        <vt:i4>2072</vt:i4>
      </vt:variant>
      <vt:variant>
        <vt:i4>0</vt:i4>
      </vt:variant>
      <vt:variant>
        <vt:i4>5</vt:i4>
      </vt:variant>
      <vt:variant>
        <vt:lpwstr/>
      </vt:variant>
      <vt:variant>
        <vt:lpwstr>_Toc410221489</vt:lpwstr>
      </vt:variant>
      <vt:variant>
        <vt:i4>1900594</vt:i4>
      </vt:variant>
      <vt:variant>
        <vt:i4>2066</vt:i4>
      </vt:variant>
      <vt:variant>
        <vt:i4>0</vt:i4>
      </vt:variant>
      <vt:variant>
        <vt:i4>5</vt:i4>
      </vt:variant>
      <vt:variant>
        <vt:lpwstr/>
      </vt:variant>
      <vt:variant>
        <vt:lpwstr>_Toc410221488</vt:lpwstr>
      </vt:variant>
      <vt:variant>
        <vt:i4>1900594</vt:i4>
      </vt:variant>
      <vt:variant>
        <vt:i4>2060</vt:i4>
      </vt:variant>
      <vt:variant>
        <vt:i4>0</vt:i4>
      </vt:variant>
      <vt:variant>
        <vt:i4>5</vt:i4>
      </vt:variant>
      <vt:variant>
        <vt:lpwstr/>
      </vt:variant>
      <vt:variant>
        <vt:lpwstr>_Toc410221487</vt:lpwstr>
      </vt:variant>
      <vt:variant>
        <vt:i4>1900594</vt:i4>
      </vt:variant>
      <vt:variant>
        <vt:i4>2054</vt:i4>
      </vt:variant>
      <vt:variant>
        <vt:i4>0</vt:i4>
      </vt:variant>
      <vt:variant>
        <vt:i4>5</vt:i4>
      </vt:variant>
      <vt:variant>
        <vt:lpwstr/>
      </vt:variant>
      <vt:variant>
        <vt:lpwstr>_Toc410221486</vt:lpwstr>
      </vt:variant>
      <vt:variant>
        <vt:i4>1900594</vt:i4>
      </vt:variant>
      <vt:variant>
        <vt:i4>2048</vt:i4>
      </vt:variant>
      <vt:variant>
        <vt:i4>0</vt:i4>
      </vt:variant>
      <vt:variant>
        <vt:i4>5</vt:i4>
      </vt:variant>
      <vt:variant>
        <vt:lpwstr/>
      </vt:variant>
      <vt:variant>
        <vt:lpwstr>_Toc410221485</vt:lpwstr>
      </vt:variant>
      <vt:variant>
        <vt:i4>1900594</vt:i4>
      </vt:variant>
      <vt:variant>
        <vt:i4>2042</vt:i4>
      </vt:variant>
      <vt:variant>
        <vt:i4>0</vt:i4>
      </vt:variant>
      <vt:variant>
        <vt:i4>5</vt:i4>
      </vt:variant>
      <vt:variant>
        <vt:lpwstr/>
      </vt:variant>
      <vt:variant>
        <vt:lpwstr>_Toc410221484</vt:lpwstr>
      </vt:variant>
      <vt:variant>
        <vt:i4>1900594</vt:i4>
      </vt:variant>
      <vt:variant>
        <vt:i4>2036</vt:i4>
      </vt:variant>
      <vt:variant>
        <vt:i4>0</vt:i4>
      </vt:variant>
      <vt:variant>
        <vt:i4>5</vt:i4>
      </vt:variant>
      <vt:variant>
        <vt:lpwstr/>
      </vt:variant>
      <vt:variant>
        <vt:lpwstr>_Toc410221483</vt:lpwstr>
      </vt:variant>
      <vt:variant>
        <vt:i4>1900594</vt:i4>
      </vt:variant>
      <vt:variant>
        <vt:i4>2030</vt:i4>
      </vt:variant>
      <vt:variant>
        <vt:i4>0</vt:i4>
      </vt:variant>
      <vt:variant>
        <vt:i4>5</vt:i4>
      </vt:variant>
      <vt:variant>
        <vt:lpwstr/>
      </vt:variant>
      <vt:variant>
        <vt:lpwstr>_Toc410221482</vt:lpwstr>
      </vt:variant>
      <vt:variant>
        <vt:i4>1900594</vt:i4>
      </vt:variant>
      <vt:variant>
        <vt:i4>2024</vt:i4>
      </vt:variant>
      <vt:variant>
        <vt:i4>0</vt:i4>
      </vt:variant>
      <vt:variant>
        <vt:i4>5</vt:i4>
      </vt:variant>
      <vt:variant>
        <vt:lpwstr/>
      </vt:variant>
      <vt:variant>
        <vt:lpwstr>_Toc410221481</vt:lpwstr>
      </vt:variant>
      <vt:variant>
        <vt:i4>1900594</vt:i4>
      </vt:variant>
      <vt:variant>
        <vt:i4>2018</vt:i4>
      </vt:variant>
      <vt:variant>
        <vt:i4>0</vt:i4>
      </vt:variant>
      <vt:variant>
        <vt:i4>5</vt:i4>
      </vt:variant>
      <vt:variant>
        <vt:lpwstr/>
      </vt:variant>
      <vt:variant>
        <vt:lpwstr>_Toc410221480</vt:lpwstr>
      </vt:variant>
      <vt:variant>
        <vt:i4>1179698</vt:i4>
      </vt:variant>
      <vt:variant>
        <vt:i4>2012</vt:i4>
      </vt:variant>
      <vt:variant>
        <vt:i4>0</vt:i4>
      </vt:variant>
      <vt:variant>
        <vt:i4>5</vt:i4>
      </vt:variant>
      <vt:variant>
        <vt:lpwstr/>
      </vt:variant>
      <vt:variant>
        <vt:lpwstr>_Toc410221479</vt:lpwstr>
      </vt:variant>
      <vt:variant>
        <vt:i4>1179698</vt:i4>
      </vt:variant>
      <vt:variant>
        <vt:i4>2006</vt:i4>
      </vt:variant>
      <vt:variant>
        <vt:i4>0</vt:i4>
      </vt:variant>
      <vt:variant>
        <vt:i4>5</vt:i4>
      </vt:variant>
      <vt:variant>
        <vt:lpwstr/>
      </vt:variant>
      <vt:variant>
        <vt:lpwstr>_Toc410221478</vt:lpwstr>
      </vt:variant>
      <vt:variant>
        <vt:i4>1179698</vt:i4>
      </vt:variant>
      <vt:variant>
        <vt:i4>2000</vt:i4>
      </vt:variant>
      <vt:variant>
        <vt:i4>0</vt:i4>
      </vt:variant>
      <vt:variant>
        <vt:i4>5</vt:i4>
      </vt:variant>
      <vt:variant>
        <vt:lpwstr/>
      </vt:variant>
      <vt:variant>
        <vt:lpwstr>_Toc410221477</vt:lpwstr>
      </vt:variant>
      <vt:variant>
        <vt:i4>1179698</vt:i4>
      </vt:variant>
      <vt:variant>
        <vt:i4>1994</vt:i4>
      </vt:variant>
      <vt:variant>
        <vt:i4>0</vt:i4>
      </vt:variant>
      <vt:variant>
        <vt:i4>5</vt:i4>
      </vt:variant>
      <vt:variant>
        <vt:lpwstr/>
      </vt:variant>
      <vt:variant>
        <vt:lpwstr>_Toc410221476</vt:lpwstr>
      </vt:variant>
      <vt:variant>
        <vt:i4>1179698</vt:i4>
      </vt:variant>
      <vt:variant>
        <vt:i4>1988</vt:i4>
      </vt:variant>
      <vt:variant>
        <vt:i4>0</vt:i4>
      </vt:variant>
      <vt:variant>
        <vt:i4>5</vt:i4>
      </vt:variant>
      <vt:variant>
        <vt:lpwstr/>
      </vt:variant>
      <vt:variant>
        <vt:lpwstr>_Toc410221475</vt:lpwstr>
      </vt:variant>
      <vt:variant>
        <vt:i4>1179698</vt:i4>
      </vt:variant>
      <vt:variant>
        <vt:i4>1982</vt:i4>
      </vt:variant>
      <vt:variant>
        <vt:i4>0</vt:i4>
      </vt:variant>
      <vt:variant>
        <vt:i4>5</vt:i4>
      </vt:variant>
      <vt:variant>
        <vt:lpwstr/>
      </vt:variant>
      <vt:variant>
        <vt:lpwstr>_Toc410221474</vt:lpwstr>
      </vt:variant>
      <vt:variant>
        <vt:i4>1179698</vt:i4>
      </vt:variant>
      <vt:variant>
        <vt:i4>1976</vt:i4>
      </vt:variant>
      <vt:variant>
        <vt:i4>0</vt:i4>
      </vt:variant>
      <vt:variant>
        <vt:i4>5</vt:i4>
      </vt:variant>
      <vt:variant>
        <vt:lpwstr/>
      </vt:variant>
      <vt:variant>
        <vt:lpwstr>_Toc410221473</vt:lpwstr>
      </vt:variant>
      <vt:variant>
        <vt:i4>1179698</vt:i4>
      </vt:variant>
      <vt:variant>
        <vt:i4>1970</vt:i4>
      </vt:variant>
      <vt:variant>
        <vt:i4>0</vt:i4>
      </vt:variant>
      <vt:variant>
        <vt:i4>5</vt:i4>
      </vt:variant>
      <vt:variant>
        <vt:lpwstr/>
      </vt:variant>
      <vt:variant>
        <vt:lpwstr>_Toc410221472</vt:lpwstr>
      </vt:variant>
      <vt:variant>
        <vt:i4>1179698</vt:i4>
      </vt:variant>
      <vt:variant>
        <vt:i4>1964</vt:i4>
      </vt:variant>
      <vt:variant>
        <vt:i4>0</vt:i4>
      </vt:variant>
      <vt:variant>
        <vt:i4>5</vt:i4>
      </vt:variant>
      <vt:variant>
        <vt:lpwstr/>
      </vt:variant>
      <vt:variant>
        <vt:lpwstr>_Toc410221471</vt:lpwstr>
      </vt:variant>
      <vt:variant>
        <vt:i4>1179698</vt:i4>
      </vt:variant>
      <vt:variant>
        <vt:i4>1958</vt:i4>
      </vt:variant>
      <vt:variant>
        <vt:i4>0</vt:i4>
      </vt:variant>
      <vt:variant>
        <vt:i4>5</vt:i4>
      </vt:variant>
      <vt:variant>
        <vt:lpwstr/>
      </vt:variant>
      <vt:variant>
        <vt:lpwstr>_Toc410221470</vt:lpwstr>
      </vt:variant>
      <vt:variant>
        <vt:i4>1245234</vt:i4>
      </vt:variant>
      <vt:variant>
        <vt:i4>1952</vt:i4>
      </vt:variant>
      <vt:variant>
        <vt:i4>0</vt:i4>
      </vt:variant>
      <vt:variant>
        <vt:i4>5</vt:i4>
      </vt:variant>
      <vt:variant>
        <vt:lpwstr/>
      </vt:variant>
      <vt:variant>
        <vt:lpwstr>_Toc410221469</vt:lpwstr>
      </vt:variant>
      <vt:variant>
        <vt:i4>1245234</vt:i4>
      </vt:variant>
      <vt:variant>
        <vt:i4>1946</vt:i4>
      </vt:variant>
      <vt:variant>
        <vt:i4>0</vt:i4>
      </vt:variant>
      <vt:variant>
        <vt:i4>5</vt:i4>
      </vt:variant>
      <vt:variant>
        <vt:lpwstr/>
      </vt:variant>
      <vt:variant>
        <vt:lpwstr>_Toc410221468</vt:lpwstr>
      </vt:variant>
      <vt:variant>
        <vt:i4>1245234</vt:i4>
      </vt:variant>
      <vt:variant>
        <vt:i4>1940</vt:i4>
      </vt:variant>
      <vt:variant>
        <vt:i4>0</vt:i4>
      </vt:variant>
      <vt:variant>
        <vt:i4>5</vt:i4>
      </vt:variant>
      <vt:variant>
        <vt:lpwstr/>
      </vt:variant>
      <vt:variant>
        <vt:lpwstr>_Toc410221467</vt:lpwstr>
      </vt:variant>
      <vt:variant>
        <vt:i4>1245234</vt:i4>
      </vt:variant>
      <vt:variant>
        <vt:i4>1934</vt:i4>
      </vt:variant>
      <vt:variant>
        <vt:i4>0</vt:i4>
      </vt:variant>
      <vt:variant>
        <vt:i4>5</vt:i4>
      </vt:variant>
      <vt:variant>
        <vt:lpwstr/>
      </vt:variant>
      <vt:variant>
        <vt:lpwstr>_Toc410221466</vt:lpwstr>
      </vt:variant>
      <vt:variant>
        <vt:i4>1245234</vt:i4>
      </vt:variant>
      <vt:variant>
        <vt:i4>1928</vt:i4>
      </vt:variant>
      <vt:variant>
        <vt:i4>0</vt:i4>
      </vt:variant>
      <vt:variant>
        <vt:i4>5</vt:i4>
      </vt:variant>
      <vt:variant>
        <vt:lpwstr/>
      </vt:variant>
      <vt:variant>
        <vt:lpwstr>_Toc410221465</vt:lpwstr>
      </vt:variant>
      <vt:variant>
        <vt:i4>1245234</vt:i4>
      </vt:variant>
      <vt:variant>
        <vt:i4>1922</vt:i4>
      </vt:variant>
      <vt:variant>
        <vt:i4>0</vt:i4>
      </vt:variant>
      <vt:variant>
        <vt:i4>5</vt:i4>
      </vt:variant>
      <vt:variant>
        <vt:lpwstr/>
      </vt:variant>
      <vt:variant>
        <vt:lpwstr>_Toc410221464</vt:lpwstr>
      </vt:variant>
      <vt:variant>
        <vt:i4>1245234</vt:i4>
      </vt:variant>
      <vt:variant>
        <vt:i4>1916</vt:i4>
      </vt:variant>
      <vt:variant>
        <vt:i4>0</vt:i4>
      </vt:variant>
      <vt:variant>
        <vt:i4>5</vt:i4>
      </vt:variant>
      <vt:variant>
        <vt:lpwstr/>
      </vt:variant>
      <vt:variant>
        <vt:lpwstr>_Toc410221463</vt:lpwstr>
      </vt:variant>
      <vt:variant>
        <vt:i4>1245234</vt:i4>
      </vt:variant>
      <vt:variant>
        <vt:i4>1910</vt:i4>
      </vt:variant>
      <vt:variant>
        <vt:i4>0</vt:i4>
      </vt:variant>
      <vt:variant>
        <vt:i4>5</vt:i4>
      </vt:variant>
      <vt:variant>
        <vt:lpwstr/>
      </vt:variant>
      <vt:variant>
        <vt:lpwstr>_Toc410221462</vt:lpwstr>
      </vt:variant>
      <vt:variant>
        <vt:i4>1245234</vt:i4>
      </vt:variant>
      <vt:variant>
        <vt:i4>1904</vt:i4>
      </vt:variant>
      <vt:variant>
        <vt:i4>0</vt:i4>
      </vt:variant>
      <vt:variant>
        <vt:i4>5</vt:i4>
      </vt:variant>
      <vt:variant>
        <vt:lpwstr/>
      </vt:variant>
      <vt:variant>
        <vt:lpwstr>_Toc410221461</vt:lpwstr>
      </vt:variant>
      <vt:variant>
        <vt:i4>1245234</vt:i4>
      </vt:variant>
      <vt:variant>
        <vt:i4>1898</vt:i4>
      </vt:variant>
      <vt:variant>
        <vt:i4>0</vt:i4>
      </vt:variant>
      <vt:variant>
        <vt:i4>5</vt:i4>
      </vt:variant>
      <vt:variant>
        <vt:lpwstr/>
      </vt:variant>
      <vt:variant>
        <vt:lpwstr>_Toc410221460</vt:lpwstr>
      </vt:variant>
      <vt:variant>
        <vt:i4>1048626</vt:i4>
      </vt:variant>
      <vt:variant>
        <vt:i4>1892</vt:i4>
      </vt:variant>
      <vt:variant>
        <vt:i4>0</vt:i4>
      </vt:variant>
      <vt:variant>
        <vt:i4>5</vt:i4>
      </vt:variant>
      <vt:variant>
        <vt:lpwstr/>
      </vt:variant>
      <vt:variant>
        <vt:lpwstr>_Toc410221459</vt:lpwstr>
      </vt:variant>
      <vt:variant>
        <vt:i4>1048626</vt:i4>
      </vt:variant>
      <vt:variant>
        <vt:i4>1886</vt:i4>
      </vt:variant>
      <vt:variant>
        <vt:i4>0</vt:i4>
      </vt:variant>
      <vt:variant>
        <vt:i4>5</vt:i4>
      </vt:variant>
      <vt:variant>
        <vt:lpwstr/>
      </vt:variant>
      <vt:variant>
        <vt:lpwstr>_Toc410221458</vt:lpwstr>
      </vt:variant>
      <vt:variant>
        <vt:i4>1048626</vt:i4>
      </vt:variant>
      <vt:variant>
        <vt:i4>1880</vt:i4>
      </vt:variant>
      <vt:variant>
        <vt:i4>0</vt:i4>
      </vt:variant>
      <vt:variant>
        <vt:i4>5</vt:i4>
      </vt:variant>
      <vt:variant>
        <vt:lpwstr/>
      </vt:variant>
      <vt:variant>
        <vt:lpwstr>_Toc410221457</vt:lpwstr>
      </vt:variant>
      <vt:variant>
        <vt:i4>1048626</vt:i4>
      </vt:variant>
      <vt:variant>
        <vt:i4>1874</vt:i4>
      </vt:variant>
      <vt:variant>
        <vt:i4>0</vt:i4>
      </vt:variant>
      <vt:variant>
        <vt:i4>5</vt:i4>
      </vt:variant>
      <vt:variant>
        <vt:lpwstr/>
      </vt:variant>
      <vt:variant>
        <vt:lpwstr>_Toc410221456</vt:lpwstr>
      </vt:variant>
      <vt:variant>
        <vt:i4>1048626</vt:i4>
      </vt:variant>
      <vt:variant>
        <vt:i4>1868</vt:i4>
      </vt:variant>
      <vt:variant>
        <vt:i4>0</vt:i4>
      </vt:variant>
      <vt:variant>
        <vt:i4>5</vt:i4>
      </vt:variant>
      <vt:variant>
        <vt:lpwstr/>
      </vt:variant>
      <vt:variant>
        <vt:lpwstr>_Toc410221455</vt:lpwstr>
      </vt:variant>
      <vt:variant>
        <vt:i4>1048626</vt:i4>
      </vt:variant>
      <vt:variant>
        <vt:i4>1862</vt:i4>
      </vt:variant>
      <vt:variant>
        <vt:i4>0</vt:i4>
      </vt:variant>
      <vt:variant>
        <vt:i4>5</vt:i4>
      </vt:variant>
      <vt:variant>
        <vt:lpwstr/>
      </vt:variant>
      <vt:variant>
        <vt:lpwstr>_Toc410221454</vt:lpwstr>
      </vt:variant>
      <vt:variant>
        <vt:i4>1048626</vt:i4>
      </vt:variant>
      <vt:variant>
        <vt:i4>1856</vt:i4>
      </vt:variant>
      <vt:variant>
        <vt:i4>0</vt:i4>
      </vt:variant>
      <vt:variant>
        <vt:i4>5</vt:i4>
      </vt:variant>
      <vt:variant>
        <vt:lpwstr/>
      </vt:variant>
      <vt:variant>
        <vt:lpwstr>_Toc410221453</vt:lpwstr>
      </vt:variant>
      <vt:variant>
        <vt:i4>1048626</vt:i4>
      </vt:variant>
      <vt:variant>
        <vt:i4>1850</vt:i4>
      </vt:variant>
      <vt:variant>
        <vt:i4>0</vt:i4>
      </vt:variant>
      <vt:variant>
        <vt:i4>5</vt:i4>
      </vt:variant>
      <vt:variant>
        <vt:lpwstr/>
      </vt:variant>
      <vt:variant>
        <vt:lpwstr>_Toc410221452</vt:lpwstr>
      </vt:variant>
      <vt:variant>
        <vt:i4>1048626</vt:i4>
      </vt:variant>
      <vt:variant>
        <vt:i4>1844</vt:i4>
      </vt:variant>
      <vt:variant>
        <vt:i4>0</vt:i4>
      </vt:variant>
      <vt:variant>
        <vt:i4>5</vt:i4>
      </vt:variant>
      <vt:variant>
        <vt:lpwstr/>
      </vt:variant>
      <vt:variant>
        <vt:lpwstr>_Toc410221451</vt:lpwstr>
      </vt:variant>
      <vt:variant>
        <vt:i4>1048626</vt:i4>
      </vt:variant>
      <vt:variant>
        <vt:i4>1838</vt:i4>
      </vt:variant>
      <vt:variant>
        <vt:i4>0</vt:i4>
      </vt:variant>
      <vt:variant>
        <vt:i4>5</vt:i4>
      </vt:variant>
      <vt:variant>
        <vt:lpwstr/>
      </vt:variant>
      <vt:variant>
        <vt:lpwstr>_Toc410221450</vt:lpwstr>
      </vt:variant>
      <vt:variant>
        <vt:i4>1114162</vt:i4>
      </vt:variant>
      <vt:variant>
        <vt:i4>1832</vt:i4>
      </vt:variant>
      <vt:variant>
        <vt:i4>0</vt:i4>
      </vt:variant>
      <vt:variant>
        <vt:i4>5</vt:i4>
      </vt:variant>
      <vt:variant>
        <vt:lpwstr/>
      </vt:variant>
      <vt:variant>
        <vt:lpwstr>_Toc410221449</vt:lpwstr>
      </vt:variant>
      <vt:variant>
        <vt:i4>1114162</vt:i4>
      </vt:variant>
      <vt:variant>
        <vt:i4>1826</vt:i4>
      </vt:variant>
      <vt:variant>
        <vt:i4>0</vt:i4>
      </vt:variant>
      <vt:variant>
        <vt:i4>5</vt:i4>
      </vt:variant>
      <vt:variant>
        <vt:lpwstr/>
      </vt:variant>
      <vt:variant>
        <vt:lpwstr>_Toc410221448</vt:lpwstr>
      </vt:variant>
      <vt:variant>
        <vt:i4>1114162</vt:i4>
      </vt:variant>
      <vt:variant>
        <vt:i4>1820</vt:i4>
      </vt:variant>
      <vt:variant>
        <vt:i4>0</vt:i4>
      </vt:variant>
      <vt:variant>
        <vt:i4>5</vt:i4>
      </vt:variant>
      <vt:variant>
        <vt:lpwstr/>
      </vt:variant>
      <vt:variant>
        <vt:lpwstr>_Toc410221447</vt:lpwstr>
      </vt:variant>
      <vt:variant>
        <vt:i4>1114162</vt:i4>
      </vt:variant>
      <vt:variant>
        <vt:i4>1814</vt:i4>
      </vt:variant>
      <vt:variant>
        <vt:i4>0</vt:i4>
      </vt:variant>
      <vt:variant>
        <vt:i4>5</vt:i4>
      </vt:variant>
      <vt:variant>
        <vt:lpwstr/>
      </vt:variant>
      <vt:variant>
        <vt:lpwstr>_Toc410221446</vt:lpwstr>
      </vt:variant>
      <vt:variant>
        <vt:i4>1114162</vt:i4>
      </vt:variant>
      <vt:variant>
        <vt:i4>1808</vt:i4>
      </vt:variant>
      <vt:variant>
        <vt:i4>0</vt:i4>
      </vt:variant>
      <vt:variant>
        <vt:i4>5</vt:i4>
      </vt:variant>
      <vt:variant>
        <vt:lpwstr/>
      </vt:variant>
      <vt:variant>
        <vt:lpwstr>_Toc410221445</vt:lpwstr>
      </vt:variant>
      <vt:variant>
        <vt:i4>1114162</vt:i4>
      </vt:variant>
      <vt:variant>
        <vt:i4>1802</vt:i4>
      </vt:variant>
      <vt:variant>
        <vt:i4>0</vt:i4>
      </vt:variant>
      <vt:variant>
        <vt:i4>5</vt:i4>
      </vt:variant>
      <vt:variant>
        <vt:lpwstr/>
      </vt:variant>
      <vt:variant>
        <vt:lpwstr>_Toc410221444</vt:lpwstr>
      </vt:variant>
      <vt:variant>
        <vt:i4>1114162</vt:i4>
      </vt:variant>
      <vt:variant>
        <vt:i4>1796</vt:i4>
      </vt:variant>
      <vt:variant>
        <vt:i4>0</vt:i4>
      </vt:variant>
      <vt:variant>
        <vt:i4>5</vt:i4>
      </vt:variant>
      <vt:variant>
        <vt:lpwstr/>
      </vt:variant>
      <vt:variant>
        <vt:lpwstr>_Toc410221443</vt:lpwstr>
      </vt:variant>
      <vt:variant>
        <vt:i4>1114162</vt:i4>
      </vt:variant>
      <vt:variant>
        <vt:i4>1790</vt:i4>
      </vt:variant>
      <vt:variant>
        <vt:i4>0</vt:i4>
      </vt:variant>
      <vt:variant>
        <vt:i4>5</vt:i4>
      </vt:variant>
      <vt:variant>
        <vt:lpwstr/>
      </vt:variant>
      <vt:variant>
        <vt:lpwstr>_Toc410221442</vt:lpwstr>
      </vt:variant>
      <vt:variant>
        <vt:i4>1114162</vt:i4>
      </vt:variant>
      <vt:variant>
        <vt:i4>1784</vt:i4>
      </vt:variant>
      <vt:variant>
        <vt:i4>0</vt:i4>
      </vt:variant>
      <vt:variant>
        <vt:i4>5</vt:i4>
      </vt:variant>
      <vt:variant>
        <vt:lpwstr/>
      </vt:variant>
      <vt:variant>
        <vt:lpwstr>_Toc410221441</vt:lpwstr>
      </vt:variant>
      <vt:variant>
        <vt:i4>1114162</vt:i4>
      </vt:variant>
      <vt:variant>
        <vt:i4>1778</vt:i4>
      </vt:variant>
      <vt:variant>
        <vt:i4>0</vt:i4>
      </vt:variant>
      <vt:variant>
        <vt:i4>5</vt:i4>
      </vt:variant>
      <vt:variant>
        <vt:lpwstr/>
      </vt:variant>
      <vt:variant>
        <vt:lpwstr>_Toc410221440</vt:lpwstr>
      </vt:variant>
      <vt:variant>
        <vt:i4>1441842</vt:i4>
      </vt:variant>
      <vt:variant>
        <vt:i4>1772</vt:i4>
      </vt:variant>
      <vt:variant>
        <vt:i4>0</vt:i4>
      </vt:variant>
      <vt:variant>
        <vt:i4>5</vt:i4>
      </vt:variant>
      <vt:variant>
        <vt:lpwstr/>
      </vt:variant>
      <vt:variant>
        <vt:lpwstr>_Toc410221439</vt:lpwstr>
      </vt:variant>
      <vt:variant>
        <vt:i4>1441842</vt:i4>
      </vt:variant>
      <vt:variant>
        <vt:i4>1766</vt:i4>
      </vt:variant>
      <vt:variant>
        <vt:i4>0</vt:i4>
      </vt:variant>
      <vt:variant>
        <vt:i4>5</vt:i4>
      </vt:variant>
      <vt:variant>
        <vt:lpwstr/>
      </vt:variant>
      <vt:variant>
        <vt:lpwstr>_Toc410221438</vt:lpwstr>
      </vt:variant>
      <vt:variant>
        <vt:i4>1441842</vt:i4>
      </vt:variant>
      <vt:variant>
        <vt:i4>1760</vt:i4>
      </vt:variant>
      <vt:variant>
        <vt:i4>0</vt:i4>
      </vt:variant>
      <vt:variant>
        <vt:i4>5</vt:i4>
      </vt:variant>
      <vt:variant>
        <vt:lpwstr/>
      </vt:variant>
      <vt:variant>
        <vt:lpwstr>_Toc410221437</vt:lpwstr>
      </vt:variant>
      <vt:variant>
        <vt:i4>1441842</vt:i4>
      </vt:variant>
      <vt:variant>
        <vt:i4>1754</vt:i4>
      </vt:variant>
      <vt:variant>
        <vt:i4>0</vt:i4>
      </vt:variant>
      <vt:variant>
        <vt:i4>5</vt:i4>
      </vt:variant>
      <vt:variant>
        <vt:lpwstr/>
      </vt:variant>
      <vt:variant>
        <vt:lpwstr>_Toc410221436</vt:lpwstr>
      </vt:variant>
      <vt:variant>
        <vt:i4>1441842</vt:i4>
      </vt:variant>
      <vt:variant>
        <vt:i4>1748</vt:i4>
      </vt:variant>
      <vt:variant>
        <vt:i4>0</vt:i4>
      </vt:variant>
      <vt:variant>
        <vt:i4>5</vt:i4>
      </vt:variant>
      <vt:variant>
        <vt:lpwstr/>
      </vt:variant>
      <vt:variant>
        <vt:lpwstr>_Toc410221435</vt:lpwstr>
      </vt:variant>
      <vt:variant>
        <vt:i4>1441842</vt:i4>
      </vt:variant>
      <vt:variant>
        <vt:i4>1742</vt:i4>
      </vt:variant>
      <vt:variant>
        <vt:i4>0</vt:i4>
      </vt:variant>
      <vt:variant>
        <vt:i4>5</vt:i4>
      </vt:variant>
      <vt:variant>
        <vt:lpwstr/>
      </vt:variant>
      <vt:variant>
        <vt:lpwstr>_Toc410221434</vt:lpwstr>
      </vt:variant>
      <vt:variant>
        <vt:i4>1441842</vt:i4>
      </vt:variant>
      <vt:variant>
        <vt:i4>1736</vt:i4>
      </vt:variant>
      <vt:variant>
        <vt:i4>0</vt:i4>
      </vt:variant>
      <vt:variant>
        <vt:i4>5</vt:i4>
      </vt:variant>
      <vt:variant>
        <vt:lpwstr/>
      </vt:variant>
      <vt:variant>
        <vt:lpwstr>_Toc410221433</vt:lpwstr>
      </vt:variant>
      <vt:variant>
        <vt:i4>1441842</vt:i4>
      </vt:variant>
      <vt:variant>
        <vt:i4>1730</vt:i4>
      </vt:variant>
      <vt:variant>
        <vt:i4>0</vt:i4>
      </vt:variant>
      <vt:variant>
        <vt:i4>5</vt:i4>
      </vt:variant>
      <vt:variant>
        <vt:lpwstr/>
      </vt:variant>
      <vt:variant>
        <vt:lpwstr>_Toc410221432</vt:lpwstr>
      </vt:variant>
      <vt:variant>
        <vt:i4>1441842</vt:i4>
      </vt:variant>
      <vt:variant>
        <vt:i4>1724</vt:i4>
      </vt:variant>
      <vt:variant>
        <vt:i4>0</vt:i4>
      </vt:variant>
      <vt:variant>
        <vt:i4>5</vt:i4>
      </vt:variant>
      <vt:variant>
        <vt:lpwstr/>
      </vt:variant>
      <vt:variant>
        <vt:lpwstr>_Toc410221431</vt:lpwstr>
      </vt:variant>
      <vt:variant>
        <vt:i4>1441842</vt:i4>
      </vt:variant>
      <vt:variant>
        <vt:i4>1718</vt:i4>
      </vt:variant>
      <vt:variant>
        <vt:i4>0</vt:i4>
      </vt:variant>
      <vt:variant>
        <vt:i4>5</vt:i4>
      </vt:variant>
      <vt:variant>
        <vt:lpwstr/>
      </vt:variant>
      <vt:variant>
        <vt:lpwstr>_Toc410221430</vt:lpwstr>
      </vt:variant>
      <vt:variant>
        <vt:i4>1507378</vt:i4>
      </vt:variant>
      <vt:variant>
        <vt:i4>1712</vt:i4>
      </vt:variant>
      <vt:variant>
        <vt:i4>0</vt:i4>
      </vt:variant>
      <vt:variant>
        <vt:i4>5</vt:i4>
      </vt:variant>
      <vt:variant>
        <vt:lpwstr/>
      </vt:variant>
      <vt:variant>
        <vt:lpwstr>_Toc410221429</vt:lpwstr>
      </vt:variant>
      <vt:variant>
        <vt:i4>1507378</vt:i4>
      </vt:variant>
      <vt:variant>
        <vt:i4>1706</vt:i4>
      </vt:variant>
      <vt:variant>
        <vt:i4>0</vt:i4>
      </vt:variant>
      <vt:variant>
        <vt:i4>5</vt:i4>
      </vt:variant>
      <vt:variant>
        <vt:lpwstr/>
      </vt:variant>
      <vt:variant>
        <vt:lpwstr>_Toc410221428</vt:lpwstr>
      </vt:variant>
      <vt:variant>
        <vt:i4>1507378</vt:i4>
      </vt:variant>
      <vt:variant>
        <vt:i4>1700</vt:i4>
      </vt:variant>
      <vt:variant>
        <vt:i4>0</vt:i4>
      </vt:variant>
      <vt:variant>
        <vt:i4>5</vt:i4>
      </vt:variant>
      <vt:variant>
        <vt:lpwstr/>
      </vt:variant>
      <vt:variant>
        <vt:lpwstr>_Toc410221427</vt:lpwstr>
      </vt:variant>
      <vt:variant>
        <vt:i4>1507378</vt:i4>
      </vt:variant>
      <vt:variant>
        <vt:i4>1694</vt:i4>
      </vt:variant>
      <vt:variant>
        <vt:i4>0</vt:i4>
      </vt:variant>
      <vt:variant>
        <vt:i4>5</vt:i4>
      </vt:variant>
      <vt:variant>
        <vt:lpwstr/>
      </vt:variant>
      <vt:variant>
        <vt:lpwstr>_Toc410221426</vt:lpwstr>
      </vt:variant>
      <vt:variant>
        <vt:i4>1507378</vt:i4>
      </vt:variant>
      <vt:variant>
        <vt:i4>1688</vt:i4>
      </vt:variant>
      <vt:variant>
        <vt:i4>0</vt:i4>
      </vt:variant>
      <vt:variant>
        <vt:i4>5</vt:i4>
      </vt:variant>
      <vt:variant>
        <vt:lpwstr/>
      </vt:variant>
      <vt:variant>
        <vt:lpwstr>_Toc410221425</vt:lpwstr>
      </vt:variant>
      <vt:variant>
        <vt:i4>1507378</vt:i4>
      </vt:variant>
      <vt:variant>
        <vt:i4>1682</vt:i4>
      </vt:variant>
      <vt:variant>
        <vt:i4>0</vt:i4>
      </vt:variant>
      <vt:variant>
        <vt:i4>5</vt:i4>
      </vt:variant>
      <vt:variant>
        <vt:lpwstr/>
      </vt:variant>
      <vt:variant>
        <vt:lpwstr>_Toc410221424</vt:lpwstr>
      </vt:variant>
      <vt:variant>
        <vt:i4>1507378</vt:i4>
      </vt:variant>
      <vt:variant>
        <vt:i4>1676</vt:i4>
      </vt:variant>
      <vt:variant>
        <vt:i4>0</vt:i4>
      </vt:variant>
      <vt:variant>
        <vt:i4>5</vt:i4>
      </vt:variant>
      <vt:variant>
        <vt:lpwstr/>
      </vt:variant>
      <vt:variant>
        <vt:lpwstr>_Toc410221423</vt:lpwstr>
      </vt:variant>
      <vt:variant>
        <vt:i4>1507378</vt:i4>
      </vt:variant>
      <vt:variant>
        <vt:i4>1670</vt:i4>
      </vt:variant>
      <vt:variant>
        <vt:i4>0</vt:i4>
      </vt:variant>
      <vt:variant>
        <vt:i4>5</vt:i4>
      </vt:variant>
      <vt:variant>
        <vt:lpwstr/>
      </vt:variant>
      <vt:variant>
        <vt:lpwstr>_Toc410221422</vt:lpwstr>
      </vt:variant>
      <vt:variant>
        <vt:i4>1507378</vt:i4>
      </vt:variant>
      <vt:variant>
        <vt:i4>1664</vt:i4>
      </vt:variant>
      <vt:variant>
        <vt:i4>0</vt:i4>
      </vt:variant>
      <vt:variant>
        <vt:i4>5</vt:i4>
      </vt:variant>
      <vt:variant>
        <vt:lpwstr/>
      </vt:variant>
      <vt:variant>
        <vt:lpwstr>_Toc410221421</vt:lpwstr>
      </vt:variant>
      <vt:variant>
        <vt:i4>1507378</vt:i4>
      </vt:variant>
      <vt:variant>
        <vt:i4>1658</vt:i4>
      </vt:variant>
      <vt:variant>
        <vt:i4>0</vt:i4>
      </vt:variant>
      <vt:variant>
        <vt:i4>5</vt:i4>
      </vt:variant>
      <vt:variant>
        <vt:lpwstr/>
      </vt:variant>
      <vt:variant>
        <vt:lpwstr>_Toc410221420</vt:lpwstr>
      </vt:variant>
      <vt:variant>
        <vt:i4>1310770</vt:i4>
      </vt:variant>
      <vt:variant>
        <vt:i4>1652</vt:i4>
      </vt:variant>
      <vt:variant>
        <vt:i4>0</vt:i4>
      </vt:variant>
      <vt:variant>
        <vt:i4>5</vt:i4>
      </vt:variant>
      <vt:variant>
        <vt:lpwstr/>
      </vt:variant>
      <vt:variant>
        <vt:lpwstr>_Toc410221419</vt:lpwstr>
      </vt:variant>
      <vt:variant>
        <vt:i4>1310770</vt:i4>
      </vt:variant>
      <vt:variant>
        <vt:i4>1646</vt:i4>
      </vt:variant>
      <vt:variant>
        <vt:i4>0</vt:i4>
      </vt:variant>
      <vt:variant>
        <vt:i4>5</vt:i4>
      </vt:variant>
      <vt:variant>
        <vt:lpwstr/>
      </vt:variant>
      <vt:variant>
        <vt:lpwstr>_Toc410221418</vt:lpwstr>
      </vt:variant>
      <vt:variant>
        <vt:i4>1310770</vt:i4>
      </vt:variant>
      <vt:variant>
        <vt:i4>1640</vt:i4>
      </vt:variant>
      <vt:variant>
        <vt:i4>0</vt:i4>
      </vt:variant>
      <vt:variant>
        <vt:i4>5</vt:i4>
      </vt:variant>
      <vt:variant>
        <vt:lpwstr/>
      </vt:variant>
      <vt:variant>
        <vt:lpwstr>_Toc410221417</vt:lpwstr>
      </vt:variant>
      <vt:variant>
        <vt:i4>1310770</vt:i4>
      </vt:variant>
      <vt:variant>
        <vt:i4>1634</vt:i4>
      </vt:variant>
      <vt:variant>
        <vt:i4>0</vt:i4>
      </vt:variant>
      <vt:variant>
        <vt:i4>5</vt:i4>
      </vt:variant>
      <vt:variant>
        <vt:lpwstr/>
      </vt:variant>
      <vt:variant>
        <vt:lpwstr>_Toc410221416</vt:lpwstr>
      </vt:variant>
      <vt:variant>
        <vt:i4>1310770</vt:i4>
      </vt:variant>
      <vt:variant>
        <vt:i4>1628</vt:i4>
      </vt:variant>
      <vt:variant>
        <vt:i4>0</vt:i4>
      </vt:variant>
      <vt:variant>
        <vt:i4>5</vt:i4>
      </vt:variant>
      <vt:variant>
        <vt:lpwstr/>
      </vt:variant>
      <vt:variant>
        <vt:lpwstr>_Toc410221415</vt:lpwstr>
      </vt:variant>
      <vt:variant>
        <vt:i4>1310770</vt:i4>
      </vt:variant>
      <vt:variant>
        <vt:i4>1622</vt:i4>
      </vt:variant>
      <vt:variant>
        <vt:i4>0</vt:i4>
      </vt:variant>
      <vt:variant>
        <vt:i4>5</vt:i4>
      </vt:variant>
      <vt:variant>
        <vt:lpwstr/>
      </vt:variant>
      <vt:variant>
        <vt:lpwstr>_Toc410221414</vt:lpwstr>
      </vt:variant>
      <vt:variant>
        <vt:i4>1310770</vt:i4>
      </vt:variant>
      <vt:variant>
        <vt:i4>1616</vt:i4>
      </vt:variant>
      <vt:variant>
        <vt:i4>0</vt:i4>
      </vt:variant>
      <vt:variant>
        <vt:i4>5</vt:i4>
      </vt:variant>
      <vt:variant>
        <vt:lpwstr/>
      </vt:variant>
      <vt:variant>
        <vt:lpwstr>_Toc410221413</vt:lpwstr>
      </vt:variant>
      <vt:variant>
        <vt:i4>1310770</vt:i4>
      </vt:variant>
      <vt:variant>
        <vt:i4>1610</vt:i4>
      </vt:variant>
      <vt:variant>
        <vt:i4>0</vt:i4>
      </vt:variant>
      <vt:variant>
        <vt:i4>5</vt:i4>
      </vt:variant>
      <vt:variant>
        <vt:lpwstr/>
      </vt:variant>
      <vt:variant>
        <vt:lpwstr>_Toc410221412</vt:lpwstr>
      </vt:variant>
      <vt:variant>
        <vt:i4>1310770</vt:i4>
      </vt:variant>
      <vt:variant>
        <vt:i4>1604</vt:i4>
      </vt:variant>
      <vt:variant>
        <vt:i4>0</vt:i4>
      </vt:variant>
      <vt:variant>
        <vt:i4>5</vt:i4>
      </vt:variant>
      <vt:variant>
        <vt:lpwstr/>
      </vt:variant>
      <vt:variant>
        <vt:lpwstr>_Toc410221411</vt:lpwstr>
      </vt:variant>
      <vt:variant>
        <vt:i4>1310770</vt:i4>
      </vt:variant>
      <vt:variant>
        <vt:i4>1598</vt:i4>
      </vt:variant>
      <vt:variant>
        <vt:i4>0</vt:i4>
      </vt:variant>
      <vt:variant>
        <vt:i4>5</vt:i4>
      </vt:variant>
      <vt:variant>
        <vt:lpwstr/>
      </vt:variant>
      <vt:variant>
        <vt:lpwstr>_Toc410221410</vt:lpwstr>
      </vt:variant>
      <vt:variant>
        <vt:i4>1376306</vt:i4>
      </vt:variant>
      <vt:variant>
        <vt:i4>1592</vt:i4>
      </vt:variant>
      <vt:variant>
        <vt:i4>0</vt:i4>
      </vt:variant>
      <vt:variant>
        <vt:i4>5</vt:i4>
      </vt:variant>
      <vt:variant>
        <vt:lpwstr/>
      </vt:variant>
      <vt:variant>
        <vt:lpwstr>_Toc410221409</vt:lpwstr>
      </vt:variant>
      <vt:variant>
        <vt:i4>1376306</vt:i4>
      </vt:variant>
      <vt:variant>
        <vt:i4>1586</vt:i4>
      </vt:variant>
      <vt:variant>
        <vt:i4>0</vt:i4>
      </vt:variant>
      <vt:variant>
        <vt:i4>5</vt:i4>
      </vt:variant>
      <vt:variant>
        <vt:lpwstr/>
      </vt:variant>
      <vt:variant>
        <vt:lpwstr>_Toc410221408</vt:lpwstr>
      </vt:variant>
      <vt:variant>
        <vt:i4>1376306</vt:i4>
      </vt:variant>
      <vt:variant>
        <vt:i4>1580</vt:i4>
      </vt:variant>
      <vt:variant>
        <vt:i4>0</vt:i4>
      </vt:variant>
      <vt:variant>
        <vt:i4>5</vt:i4>
      </vt:variant>
      <vt:variant>
        <vt:lpwstr/>
      </vt:variant>
      <vt:variant>
        <vt:lpwstr>_Toc410221407</vt:lpwstr>
      </vt:variant>
      <vt:variant>
        <vt:i4>1376306</vt:i4>
      </vt:variant>
      <vt:variant>
        <vt:i4>1574</vt:i4>
      </vt:variant>
      <vt:variant>
        <vt:i4>0</vt:i4>
      </vt:variant>
      <vt:variant>
        <vt:i4>5</vt:i4>
      </vt:variant>
      <vt:variant>
        <vt:lpwstr/>
      </vt:variant>
      <vt:variant>
        <vt:lpwstr>_Toc410221406</vt:lpwstr>
      </vt:variant>
      <vt:variant>
        <vt:i4>1376306</vt:i4>
      </vt:variant>
      <vt:variant>
        <vt:i4>1568</vt:i4>
      </vt:variant>
      <vt:variant>
        <vt:i4>0</vt:i4>
      </vt:variant>
      <vt:variant>
        <vt:i4>5</vt:i4>
      </vt:variant>
      <vt:variant>
        <vt:lpwstr/>
      </vt:variant>
      <vt:variant>
        <vt:lpwstr>_Toc410221405</vt:lpwstr>
      </vt:variant>
      <vt:variant>
        <vt:i4>1376306</vt:i4>
      </vt:variant>
      <vt:variant>
        <vt:i4>1562</vt:i4>
      </vt:variant>
      <vt:variant>
        <vt:i4>0</vt:i4>
      </vt:variant>
      <vt:variant>
        <vt:i4>5</vt:i4>
      </vt:variant>
      <vt:variant>
        <vt:lpwstr/>
      </vt:variant>
      <vt:variant>
        <vt:lpwstr>_Toc410221404</vt:lpwstr>
      </vt:variant>
      <vt:variant>
        <vt:i4>1376306</vt:i4>
      </vt:variant>
      <vt:variant>
        <vt:i4>1556</vt:i4>
      </vt:variant>
      <vt:variant>
        <vt:i4>0</vt:i4>
      </vt:variant>
      <vt:variant>
        <vt:i4>5</vt:i4>
      </vt:variant>
      <vt:variant>
        <vt:lpwstr/>
      </vt:variant>
      <vt:variant>
        <vt:lpwstr>_Toc410221403</vt:lpwstr>
      </vt:variant>
      <vt:variant>
        <vt:i4>1376306</vt:i4>
      </vt:variant>
      <vt:variant>
        <vt:i4>1550</vt:i4>
      </vt:variant>
      <vt:variant>
        <vt:i4>0</vt:i4>
      </vt:variant>
      <vt:variant>
        <vt:i4>5</vt:i4>
      </vt:variant>
      <vt:variant>
        <vt:lpwstr/>
      </vt:variant>
      <vt:variant>
        <vt:lpwstr>_Toc410221402</vt:lpwstr>
      </vt:variant>
      <vt:variant>
        <vt:i4>1376306</vt:i4>
      </vt:variant>
      <vt:variant>
        <vt:i4>1544</vt:i4>
      </vt:variant>
      <vt:variant>
        <vt:i4>0</vt:i4>
      </vt:variant>
      <vt:variant>
        <vt:i4>5</vt:i4>
      </vt:variant>
      <vt:variant>
        <vt:lpwstr/>
      </vt:variant>
      <vt:variant>
        <vt:lpwstr>_Toc410221401</vt:lpwstr>
      </vt:variant>
      <vt:variant>
        <vt:i4>1376306</vt:i4>
      </vt:variant>
      <vt:variant>
        <vt:i4>1538</vt:i4>
      </vt:variant>
      <vt:variant>
        <vt:i4>0</vt:i4>
      </vt:variant>
      <vt:variant>
        <vt:i4>5</vt:i4>
      </vt:variant>
      <vt:variant>
        <vt:lpwstr/>
      </vt:variant>
      <vt:variant>
        <vt:lpwstr>_Toc410221400</vt:lpwstr>
      </vt:variant>
      <vt:variant>
        <vt:i4>1835061</vt:i4>
      </vt:variant>
      <vt:variant>
        <vt:i4>1532</vt:i4>
      </vt:variant>
      <vt:variant>
        <vt:i4>0</vt:i4>
      </vt:variant>
      <vt:variant>
        <vt:i4>5</vt:i4>
      </vt:variant>
      <vt:variant>
        <vt:lpwstr/>
      </vt:variant>
      <vt:variant>
        <vt:lpwstr>_Toc410221399</vt:lpwstr>
      </vt:variant>
      <vt:variant>
        <vt:i4>1835061</vt:i4>
      </vt:variant>
      <vt:variant>
        <vt:i4>1526</vt:i4>
      </vt:variant>
      <vt:variant>
        <vt:i4>0</vt:i4>
      </vt:variant>
      <vt:variant>
        <vt:i4>5</vt:i4>
      </vt:variant>
      <vt:variant>
        <vt:lpwstr/>
      </vt:variant>
      <vt:variant>
        <vt:lpwstr>_Toc410221398</vt:lpwstr>
      </vt:variant>
      <vt:variant>
        <vt:i4>1835061</vt:i4>
      </vt:variant>
      <vt:variant>
        <vt:i4>1520</vt:i4>
      </vt:variant>
      <vt:variant>
        <vt:i4>0</vt:i4>
      </vt:variant>
      <vt:variant>
        <vt:i4>5</vt:i4>
      </vt:variant>
      <vt:variant>
        <vt:lpwstr/>
      </vt:variant>
      <vt:variant>
        <vt:lpwstr>_Toc410221397</vt:lpwstr>
      </vt:variant>
      <vt:variant>
        <vt:i4>1835061</vt:i4>
      </vt:variant>
      <vt:variant>
        <vt:i4>1514</vt:i4>
      </vt:variant>
      <vt:variant>
        <vt:i4>0</vt:i4>
      </vt:variant>
      <vt:variant>
        <vt:i4>5</vt:i4>
      </vt:variant>
      <vt:variant>
        <vt:lpwstr/>
      </vt:variant>
      <vt:variant>
        <vt:lpwstr>_Toc410221396</vt:lpwstr>
      </vt:variant>
      <vt:variant>
        <vt:i4>1835061</vt:i4>
      </vt:variant>
      <vt:variant>
        <vt:i4>1508</vt:i4>
      </vt:variant>
      <vt:variant>
        <vt:i4>0</vt:i4>
      </vt:variant>
      <vt:variant>
        <vt:i4>5</vt:i4>
      </vt:variant>
      <vt:variant>
        <vt:lpwstr/>
      </vt:variant>
      <vt:variant>
        <vt:lpwstr>_Toc410221395</vt:lpwstr>
      </vt:variant>
      <vt:variant>
        <vt:i4>1835061</vt:i4>
      </vt:variant>
      <vt:variant>
        <vt:i4>1502</vt:i4>
      </vt:variant>
      <vt:variant>
        <vt:i4>0</vt:i4>
      </vt:variant>
      <vt:variant>
        <vt:i4>5</vt:i4>
      </vt:variant>
      <vt:variant>
        <vt:lpwstr/>
      </vt:variant>
      <vt:variant>
        <vt:lpwstr>_Toc410221394</vt:lpwstr>
      </vt:variant>
      <vt:variant>
        <vt:i4>1835061</vt:i4>
      </vt:variant>
      <vt:variant>
        <vt:i4>1496</vt:i4>
      </vt:variant>
      <vt:variant>
        <vt:i4>0</vt:i4>
      </vt:variant>
      <vt:variant>
        <vt:i4>5</vt:i4>
      </vt:variant>
      <vt:variant>
        <vt:lpwstr/>
      </vt:variant>
      <vt:variant>
        <vt:lpwstr>_Toc410221393</vt:lpwstr>
      </vt:variant>
      <vt:variant>
        <vt:i4>1835061</vt:i4>
      </vt:variant>
      <vt:variant>
        <vt:i4>1490</vt:i4>
      </vt:variant>
      <vt:variant>
        <vt:i4>0</vt:i4>
      </vt:variant>
      <vt:variant>
        <vt:i4>5</vt:i4>
      </vt:variant>
      <vt:variant>
        <vt:lpwstr/>
      </vt:variant>
      <vt:variant>
        <vt:lpwstr>_Toc410221392</vt:lpwstr>
      </vt:variant>
      <vt:variant>
        <vt:i4>1835061</vt:i4>
      </vt:variant>
      <vt:variant>
        <vt:i4>1484</vt:i4>
      </vt:variant>
      <vt:variant>
        <vt:i4>0</vt:i4>
      </vt:variant>
      <vt:variant>
        <vt:i4>5</vt:i4>
      </vt:variant>
      <vt:variant>
        <vt:lpwstr/>
      </vt:variant>
      <vt:variant>
        <vt:lpwstr>_Toc410221391</vt:lpwstr>
      </vt:variant>
      <vt:variant>
        <vt:i4>1835061</vt:i4>
      </vt:variant>
      <vt:variant>
        <vt:i4>1478</vt:i4>
      </vt:variant>
      <vt:variant>
        <vt:i4>0</vt:i4>
      </vt:variant>
      <vt:variant>
        <vt:i4>5</vt:i4>
      </vt:variant>
      <vt:variant>
        <vt:lpwstr/>
      </vt:variant>
      <vt:variant>
        <vt:lpwstr>_Toc410221390</vt:lpwstr>
      </vt:variant>
      <vt:variant>
        <vt:i4>1900597</vt:i4>
      </vt:variant>
      <vt:variant>
        <vt:i4>1472</vt:i4>
      </vt:variant>
      <vt:variant>
        <vt:i4>0</vt:i4>
      </vt:variant>
      <vt:variant>
        <vt:i4>5</vt:i4>
      </vt:variant>
      <vt:variant>
        <vt:lpwstr/>
      </vt:variant>
      <vt:variant>
        <vt:lpwstr>_Toc410221389</vt:lpwstr>
      </vt:variant>
      <vt:variant>
        <vt:i4>1900597</vt:i4>
      </vt:variant>
      <vt:variant>
        <vt:i4>1466</vt:i4>
      </vt:variant>
      <vt:variant>
        <vt:i4>0</vt:i4>
      </vt:variant>
      <vt:variant>
        <vt:i4>5</vt:i4>
      </vt:variant>
      <vt:variant>
        <vt:lpwstr/>
      </vt:variant>
      <vt:variant>
        <vt:lpwstr>_Toc410221388</vt:lpwstr>
      </vt:variant>
      <vt:variant>
        <vt:i4>1900597</vt:i4>
      </vt:variant>
      <vt:variant>
        <vt:i4>1460</vt:i4>
      </vt:variant>
      <vt:variant>
        <vt:i4>0</vt:i4>
      </vt:variant>
      <vt:variant>
        <vt:i4>5</vt:i4>
      </vt:variant>
      <vt:variant>
        <vt:lpwstr/>
      </vt:variant>
      <vt:variant>
        <vt:lpwstr>_Toc410221387</vt:lpwstr>
      </vt:variant>
      <vt:variant>
        <vt:i4>1900597</vt:i4>
      </vt:variant>
      <vt:variant>
        <vt:i4>1454</vt:i4>
      </vt:variant>
      <vt:variant>
        <vt:i4>0</vt:i4>
      </vt:variant>
      <vt:variant>
        <vt:i4>5</vt:i4>
      </vt:variant>
      <vt:variant>
        <vt:lpwstr/>
      </vt:variant>
      <vt:variant>
        <vt:lpwstr>_Toc410221386</vt:lpwstr>
      </vt:variant>
      <vt:variant>
        <vt:i4>1900597</vt:i4>
      </vt:variant>
      <vt:variant>
        <vt:i4>1448</vt:i4>
      </vt:variant>
      <vt:variant>
        <vt:i4>0</vt:i4>
      </vt:variant>
      <vt:variant>
        <vt:i4>5</vt:i4>
      </vt:variant>
      <vt:variant>
        <vt:lpwstr/>
      </vt:variant>
      <vt:variant>
        <vt:lpwstr>_Toc410221385</vt:lpwstr>
      </vt:variant>
      <vt:variant>
        <vt:i4>1900597</vt:i4>
      </vt:variant>
      <vt:variant>
        <vt:i4>1442</vt:i4>
      </vt:variant>
      <vt:variant>
        <vt:i4>0</vt:i4>
      </vt:variant>
      <vt:variant>
        <vt:i4>5</vt:i4>
      </vt:variant>
      <vt:variant>
        <vt:lpwstr/>
      </vt:variant>
      <vt:variant>
        <vt:lpwstr>_Toc410221384</vt:lpwstr>
      </vt:variant>
      <vt:variant>
        <vt:i4>1900597</vt:i4>
      </vt:variant>
      <vt:variant>
        <vt:i4>1436</vt:i4>
      </vt:variant>
      <vt:variant>
        <vt:i4>0</vt:i4>
      </vt:variant>
      <vt:variant>
        <vt:i4>5</vt:i4>
      </vt:variant>
      <vt:variant>
        <vt:lpwstr/>
      </vt:variant>
      <vt:variant>
        <vt:lpwstr>_Toc410221383</vt:lpwstr>
      </vt:variant>
      <vt:variant>
        <vt:i4>1900597</vt:i4>
      </vt:variant>
      <vt:variant>
        <vt:i4>1430</vt:i4>
      </vt:variant>
      <vt:variant>
        <vt:i4>0</vt:i4>
      </vt:variant>
      <vt:variant>
        <vt:i4>5</vt:i4>
      </vt:variant>
      <vt:variant>
        <vt:lpwstr/>
      </vt:variant>
      <vt:variant>
        <vt:lpwstr>_Toc410221382</vt:lpwstr>
      </vt:variant>
      <vt:variant>
        <vt:i4>1900597</vt:i4>
      </vt:variant>
      <vt:variant>
        <vt:i4>1424</vt:i4>
      </vt:variant>
      <vt:variant>
        <vt:i4>0</vt:i4>
      </vt:variant>
      <vt:variant>
        <vt:i4>5</vt:i4>
      </vt:variant>
      <vt:variant>
        <vt:lpwstr/>
      </vt:variant>
      <vt:variant>
        <vt:lpwstr>_Toc410221381</vt:lpwstr>
      </vt:variant>
      <vt:variant>
        <vt:i4>1900597</vt:i4>
      </vt:variant>
      <vt:variant>
        <vt:i4>1418</vt:i4>
      </vt:variant>
      <vt:variant>
        <vt:i4>0</vt:i4>
      </vt:variant>
      <vt:variant>
        <vt:i4>5</vt:i4>
      </vt:variant>
      <vt:variant>
        <vt:lpwstr/>
      </vt:variant>
      <vt:variant>
        <vt:lpwstr>_Toc410221380</vt:lpwstr>
      </vt:variant>
      <vt:variant>
        <vt:i4>1179701</vt:i4>
      </vt:variant>
      <vt:variant>
        <vt:i4>1412</vt:i4>
      </vt:variant>
      <vt:variant>
        <vt:i4>0</vt:i4>
      </vt:variant>
      <vt:variant>
        <vt:i4>5</vt:i4>
      </vt:variant>
      <vt:variant>
        <vt:lpwstr/>
      </vt:variant>
      <vt:variant>
        <vt:lpwstr>_Toc410221379</vt:lpwstr>
      </vt:variant>
      <vt:variant>
        <vt:i4>1179701</vt:i4>
      </vt:variant>
      <vt:variant>
        <vt:i4>1406</vt:i4>
      </vt:variant>
      <vt:variant>
        <vt:i4>0</vt:i4>
      </vt:variant>
      <vt:variant>
        <vt:i4>5</vt:i4>
      </vt:variant>
      <vt:variant>
        <vt:lpwstr/>
      </vt:variant>
      <vt:variant>
        <vt:lpwstr>_Toc410221378</vt:lpwstr>
      </vt:variant>
      <vt:variant>
        <vt:i4>1179701</vt:i4>
      </vt:variant>
      <vt:variant>
        <vt:i4>1400</vt:i4>
      </vt:variant>
      <vt:variant>
        <vt:i4>0</vt:i4>
      </vt:variant>
      <vt:variant>
        <vt:i4>5</vt:i4>
      </vt:variant>
      <vt:variant>
        <vt:lpwstr/>
      </vt:variant>
      <vt:variant>
        <vt:lpwstr>_Toc410221377</vt:lpwstr>
      </vt:variant>
      <vt:variant>
        <vt:i4>1179701</vt:i4>
      </vt:variant>
      <vt:variant>
        <vt:i4>1394</vt:i4>
      </vt:variant>
      <vt:variant>
        <vt:i4>0</vt:i4>
      </vt:variant>
      <vt:variant>
        <vt:i4>5</vt:i4>
      </vt:variant>
      <vt:variant>
        <vt:lpwstr/>
      </vt:variant>
      <vt:variant>
        <vt:lpwstr>_Toc410221376</vt:lpwstr>
      </vt:variant>
      <vt:variant>
        <vt:i4>1179701</vt:i4>
      </vt:variant>
      <vt:variant>
        <vt:i4>1388</vt:i4>
      </vt:variant>
      <vt:variant>
        <vt:i4>0</vt:i4>
      </vt:variant>
      <vt:variant>
        <vt:i4>5</vt:i4>
      </vt:variant>
      <vt:variant>
        <vt:lpwstr/>
      </vt:variant>
      <vt:variant>
        <vt:lpwstr>_Toc410221375</vt:lpwstr>
      </vt:variant>
      <vt:variant>
        <vt:i4>1179701</vt:i4>
      </vt:variant>
      <vt:variant>
        <vt:i4>1382</vt:i4>
      </vt:variant>
      <vt:variant>
        <vt:i4>0</vt:i4>
      </vt:variant>
      <vt:variant>
        <vt:i4>5</vt:i4>
      </vt:variant>
      <vt:variant>
        <vt:lpwstr/>
      </vt:variant>
      <vt:variant>
        <vt:lpwstr>_Toc410221374</vt:lpwstr>
      </vt:variant>
      <vt:variant>
        <vt:i4>1179701</vt:i4>
      </vt:variant>
      <vt:variant>
        <vt:i4>1376</vt:i4>
      </vt:variant>
      <vt:variant>
        <vt:i4>0</vt:i4>
      </vt:variant>
      <vt:variant>
        <vt:i4>5</vt:i4>
      </vt:variant>
      <vt:variant>
        <vt:lpwstr/>
      </vt:variant>
      <vt:variant>
        <vt:lpwstr>_Toc410221373</vt:lpwstr>
      </vt:variant>
      <vt:variant>
        <vt:i4>1179701</vt:i4>
      </vt:variant>
      <vt:variant>
        <vt:i4>1370</vt:i4>
      </vt:variant>
      <vt:variant>
        <vt:i4>0</vt:i4>
      </vt:variant>
      <vt:variant>
        <vt:i4>5</vt:i4>
      </vt:variant>
      <vt:variant>
        <vt:lpwstr/>
      </vt:variant>
      <vt:variant>
        <vt:lpwstr>_Toc410221372</vt:lpwstr>
      </vt:variant>
      <vt:variant>
        <vt:i4>1179701</vt:i4>
      </vt:variant>
      <vt:variant>
        <vt:i4>1364</vt:i4>
      </vt:variant>
      <vt:variant>
        <vt:i4>0</vt:i4>
      </vt:variant>
      <vt:variant>
        <vt:i4>5</vt:i4>
      </vt:variant>
      <vt:variant>
        <vt:lpwstr/>
      </vt:variant>
      <vt:variant>
        <vt:lpwstr>_Toc410221371</vt:lpwstr>
      </vt:variant>
      <vt:variant>
        <vt:i4>1179701</vt:i4>
      </vt:variant>
      <vt:variant>
        <vt:i4>1358</vt:i4>
      </vt:variant>
      <vt:variant>
        <vt:i4>0</vt:i4>
      </vt:variant>
      <vt:variant>
        <vt:i4>5</vt:i4>
      </vt:variant>
      <vt:variant>
        <vt:lpwstr/>
      </vt:variant>
      <vt:variant>
        <vt:lpwstr>_Toc410221370</vt:lpwstr>
      </vt:variant>
      <vt:variant>
        <vt:i4>1245237</vt:i4>
      </vt:variant>
      <vt:variant>
        <vt:i4>1352</vt:i4>
      </vt:variant>
      <vt:variant>
        <vt:i4>0</vt:i4>
      </vt:variant>
      <vt:variant>
        <vt:i4>5</vt:i4>
      </vt:variant>
      <vt:variant>
        <vt:lpwstr/>
      </vt:variant>
      <vt:variant>
        <vt:lpwstr>_Toc410221369</vt:lpwstr>
      </vt:variant>
      <vt:variant>
        <vt:i4>1245237</vt:i4>
      </vt:variant>
      <vt:variant>
        <vt:i4>1346</vt:i4>
      </vt:variant>
      <vt:variant>
        <vt:i4>0</vt:i4>
      </vt:variant>
      <vt:variant>
        <vt:i4>5</vt:i4>
      </vt:variant>
      <vt:variant>
        <vt:lpwstr/>
      </vt:variant>
      <vt:variant>
        <vt:lpwstr>_Toc410221368</vt:lpwstr>
      </vt:variant>
      <vt:variant>
        <vt:i4>1245237</vt:i4>
      </vt:variant>
      <vt:variant>
        <vt:i4>1340</vt:i4>
      </vt:variant>
      <vt:variant>
        <vt:i4>0</vt:i4>
      </vt:variant>
      <vt:variant>
        <vt:i4>5</vt:i4>
      </vt:variant>
      <vt:variant>
        <vt:lpwstr/>
      </vt:variant>
      <vt:variant>
        <vt:lpwstr>_Toc410221367</vt:lpwstr>
      </vt:variant>
      <vt:variant>
        <vt:i4>1245237</vt:i4>
      </vt:variant>
      <vt:variant>
        <vt:i4>1334</vt:i4>
      </vt:variant>
      <vt:variant>
        <vt:i4>0</vt:i4>
      </vt:variant>
      <vt:variant>
        <vt:i4>5</vt:i4>
      </vt:variant>
      <vt:variant>
        <vt:lpwstr/>
      </vt:variant>
      <vt:variant>
        <vt:lpwstr>_Toc410221366</vt:lpwstr>
      </vt:variant>
      <vt:variant>
        <vt:i4>1245237</vt:i4>
      </vt:variant>
      <vt:variant>
        <vt:i4>1328</vt:i4>
      </vt:variant>
      <vt:variant>
        <vt:i4>0</vt:i4>
      </vt:variant>
      <vt:variant>
        <vt:i4>5</vt:i4>
      </vt:variant>
      <vt:variant>
        <vt:lpwstr/>
      </vt:variant>
      <vt:variant>
        <vt:lpwstr>_Toc410221365</vt:lpwstr>
      </vt:variant>
      <vt:variant>
        <vt:i4>1245237</vt:i4>
      </vt:variant>
      <vt:variant>
        <vt:i4>1322</vt:i4>
      </vt:variant>
      <vt:variant>
        <vt:i4>0</vt:i4>
      </vt:variant>
      <vt:variant>
        <vt:i4>5</vt:i4>
      </vt:variant>
      <vt:variant>
        <vt:lpwstr/>
      </vt:variant>
      <vt:variant>
        <vt:lpwstr>_Toc410221364</vt:lpwstr>
      </vt:variant>
      <vt:variant>
        <vt:i4>1245237</vt:i4>
      </vt:variant>
      <vt:variant>
        <vt:i4>1316</vt:i4>
      </vt:variant>
      <vt:variant>
        <vt:i4>0</vt:i4>
      </vt:variant>
      <vt:variant>
        <vt:i4>5</vt:i4>
      </vt:variant>
      <vt:variant>
        <vt:lpwstr/>
      </vt:variant>
      <vt:variant>
        <vt:lpwstr>_Toc410221363</vt:lpwstr>
      </vt:variant>
      <vt:variant>
        <vt:i4>1245237</vt:i4>
      </vt:variant>
      <vt:variant>
        <vt:i4>1310</vt:i4>
      </vt:variant>
      <vt:variant>
        <vt:i4>0</vt:i4>
      </vt:variant>
      <vt:variant>
        <vt:i4>5</vt:i4>
      </vt:variant>
      <vt:variant>
        <vt:lpwstr/>
      </vt:variant>
      <vt:variant>
        <vt:lpwstr>_Toc410221362</vt:lpwstr>
      </vt:variant>
      <vt:variant>
        <vt:i4>1245237</vt:i4>
      </vt:variant>
      <vt:variant>
        <vt:i4>1304</vt:i4>
      </vt:variant>
      <vt:variant>
        <vt:i4>0</vt:i4>
      </vt:variant>
      <vt:variant>
        <vt:i4>5</vt:i4>
      </vt:variant>
      <vt:variant>
        <vt:lpwstr/>
      </vt:variant>
      <vt:variant>
        <vt:lpwstr>_Toc410221361</vt:lpwstr>
      </vt:variant>
      <vt:variant>
        <vt:i4>1245237</vt:i4>
      </vt:variant>
      <vt:variant>
        <vt:i4>1298</vt:i4>
      </vt:variant>
      <vt:variant>
        <vt:i4>0</vt:i4>
      </vt:variant>
      <vt:variant>
        <vt:i4>5</vt:i4>
      </vt:variant>
      <vt:variant>
        <vt:lpwstr/>
      </vt:variant>
      <vt:variant>
        <vt:lpwstr>_Toc410221360</vt:lpwstr>
      </vt:variant>
      <vt:variant>
        <vt:i4>1048629</vt:i4>
      </vt:variant>
      <vt:variant>
        <vt:i4>1292</vt:i4>
      </vt:variant>
      <vt:variant>
        <vt:i4>0</vt:i4>
      </vt:variant>
      <vt:variant>
        <vt:i4>5</vt:i4>
      </vt:variant>
      <vt:variant>
        <vt:lpwstr/>
      </vt:variant>
      <vt:variant>
        <vt:lpwstr>_Toc410221359</vt:lpwstr>
      </vt:variant>
      <vt:variant>
        <vt:i4>1048629</vt:i4>
      </vt:variant>
      <vt:variant>
        <vt:i4>1286</vt:i4>
      </vt:variant>
      <vt:variant>
        <vt:i4>0</vt:i4>
      </vt:variant>
      <vt:variant>
        <vt:i4>5</vt:i4>
      </vt:variant>
      <vt:variant>
        <vt:lpwstr/>
      </vt:variant>
      <vt:variant>
        <vt:lpwstr>_Toc410221358</vt:lpwstr>
      </vt:variant>
      <vt:variant>
        <vt:i4>1048629</vt:i4>
      </vt:variant>
      <vt:variant>
        <vt:i4>1280</vt:i4>
      </vt:variant>
      <vt:variant>
        <vt:i4>0</vt:i4>
      </vt:variant>
      <vt:variant>
        <vt:i4>5</vt:i4>
      </vt:variant>
      <vt:variant>
        <vt:lpwstr/>
      </vt:variant>
      <vt:variant>
        <vt:lpwstr>_Toc410221357</vt:lpwstr>
      </vt:variant>
      <vt:variant>
        <vt:i4>1048629</vt:i4>
      </vt:variant>
      <vt:variant>
        <vt:i4>1274</vt:i4>
      </vt:variant>
      <vt:variant>
        <vt:i4>0</vt:i4>
      </vt:variant>
      <vt:variant>
        <vt:i4>5</vt:i4>
      </vt:variant>
      <vt:variant>
        <vt:lpwstr/>
      </vt:variant>
      <vt:variant>
        <vt:lpwstr>_Toc410221356</vt:lpwstr>
      </vt:variant>
      <vt:variant>
        <vt:i4>1048629</vt:i4>
      </vt:variant>
      <vt:variant>
        <vt:i4>1268</vt:i4>
      </vt:variant>
      <vt:variant>
        <vt:i4>0</vt:i4>
      </vt:variant>
      <vt:variant>
        <vt:i4>5</vt:i4>
      </vt:variant>
      <vt:variant>
        <vt:lpwstr/>
      </vt:variant>
      <vt:variant>
        <vt:lpwstr>_Toc410221355</vt:lpwstr>
      </vt:variant>
      <vt:variant>
        <vt:i4>1048629</vt:i4>
      </vt:variant>
      <vt:variant>
        <vt:i4>1262</vt:i4>
      </vt:variant>
      <vt:variant>
        <vt:i4>0</vt:i4>
      </vt:variant>
      <vt:variant>
        <vt:i4>5</vt:i4>
      </vt:variant>
      <vt:variant>
        <vt:lpwstr/>
      </vt:variant>
      <vt:variant>
        <vt:lpwstr>_Toc410221354</vt:lpwstr>
      </vt:variant>
      <vt:variant>
        <vt:i4>1048629</vt:i4>
      </vt:variant>
      <vt:variant>
        <vt:i4>1256</vt:i4>
      </vt:variant>
      <vt:variant>
        <vt:i4>0</vt:i4>
      </vt:variant>
      <vt:variant>
        <vt:i4>5</vt:i4>
      </vt:variant>
      <vt:variant>
        <vt:lpwstr/>
      </vt:variant>
      <vt:variant>
        <vt:lpwstr>_Toc410221353</vt:lpwstr>
      </vt:variant>
      <vt:variant>
        <vt:i4>1048629</vt:i4>
      </vt:variant>
      <vt:variant>
        <vt:i4>1250</vt:i4>
      </vt:variant>
      <vt:variant>
        <vt:i4>0</vt:i4>
      </vt:variant>
      <vt:variant>
        <vt:i4>5</vt:i4>
      </vt:variant>
      <vt:variant>
        <vt:lpwstr/>
      </vt:variant>
      <vt:variant>
        <vt:lpwstr>_Toc410221352</vt:lpwstr>
      </vt:variant>
      <vt:variant>
        <vt:i4>1048629</vt:i4>
      </vt:variant>
      <vt:variant>
        <vt:i4>1244</vt:i4>
      </vt:variant>
      <vt:variant>
        <vt:i4>0</vt:i4>
      </vt:variant>
      <vt:variant>
        <vt:i4>5</vt:i4>
      </vt:variant>
      <vt:variant>
        <vt:lpwstr/>
      </vt:variant>
      <vt:variant>
        <vt:lpwstr>_Toc410221351</vt:lpwstr>
      </vt:variant>
      <vt:variant>
        <vt:i4>1048629</vt:i4>
      </vt:variant>
      <vt:variant>
        <vt:i4>1238</vt:i4>
      </vt:variant>
      <vt:variant>
        <vt:i4>0</vt:i4>
      </vt:variant>
      <vt:variant>
        <vt:i4>5</vt:i4>
      </vt:variant>
      <vt:variant>
        <vt:lpwstr/>
      </vt:variant>
      <vt:variant>
        <vt:lpwstr>_Toc410221350</vt:lpwstr>
      </vt:variant>
      <vt:variant>
        <vt:i4>1114165</vt:i4>
      </vt:variant>
      <vt:variant>
        <vt:i4>1232</vt:i4>
      </vt:variant>
      <vt:variant>
        <vt:i4>0</vt:i4>
      </vt:variant>
      <vt:variant>
        <vt:i4>5</vt:i4>
      </vt:variant>
      <vt:variant>
        <vt:lpwstr/>
      </vt:variant>
      <vt:variant>
        <vt:lpwstr>_Toc410221349</vt:lpwstr>
      </vt:variant>
      <vt:variant>
        <vt:i4>1114165</vt:i4>
      </vt:variant>
      <vt:variant>
        <vt:i4>1226</vt:i4>
      </vt:variant>
      <vt:variant>
        <vt:i4>0</vt:i4>
      </vt:variant>
      <vt:variant>
        <vt:i4>5</vt:i4>
      </vt:variant>
      <vt:variant>
        <vt:lpwstr/>
      </vt:variant>
      <vt:variant>
        <vt:lpwstr>_Toc410221348</vt:lpwstr>
      </vt:variant>
      <vt:variant>
        <vt:i4>1114165</vt:i4>
      </vt:variant>
      <vt:variant>
        <vt:i4>1220</vt:i4>
      </vt:variant>
      <vt:variant>
        <vt:i4>0</vt:i4>
      </vt:variant>
      <vt:variant>
        <vt:i4>5</vt:i4>
      </vt:variant>
      <vt:variant>
        <vt:lpwstr/>
      </vt:variant>
      <vt:variant>
        <vt:lpwstr>_Toc410221347</vt:lpwstr>
      </vt:variant>
      <vt:variant>
        <vt:i4>1114165</vt:i4>
      </vt:variant>
      <vt:variant>
        <vt:i4>1214</vt:i4>
      </vt:variant>
      <vt:variant>
        <vt:i4>0</vt:i4>
      </vt:variant>
      <vt:variant>
        <vt:i4>5</vt:i4>
      </vt:variant>
      <vt:variant>
        <vt:lpwstr/>
      </vt:variant>
      <vt:variant>
        <vt:lpwstr>_Toc410221346</vt:lpwstr>
      </vt:variant>
      <vt:variant>
        <vt:i4>1114165</vt:i4>
      </vt:variant>
      <vt:variant>
        <vt:i4>1208</vt:i4>
      </vt:variant>
      <vt:variant>
        <vt:i4>0</vt:i4>
      </vt:variant>
      <vt:variant>
        <vt:i4>5</vt:i4>
      </vt:variant>
      <vt:variant>
        <vt:lpwstr/>
      </vt:variant>
      <vt:variant>
        <vt:lpwstr>_Toc410221345</vt:lpwstr>
      </vt:variant>
      <vt:variant>
        <vt:i4>1114165</vt:i4>
      </vt:variant>
      <vt:variant>
        <vt:i4>1202</vt:i4>
      </vt:variant>
      <vt:variant>
        <vt:i4>0</vt:i4>
      </vt:variant>
      <vt:variant>
        <vt:i4>5</vt:i4>
      </vt:variant>
      <vt:variant>
        <vt:lpwstr/>
      </vt:variant>
      <vt:variant>
        <vt:lpwstr>_Toc410221344</vt:lpwstr>
      </vt:variant>
      <vt:variant>
        <vt:i4>1114165</vt:i4>
      </vt:variant>
      <vt:variant>
        <vt:i4>1196</vt:i4>
      </vt:variant>
      <vt:variant>
        <vt:i4>0</vt:i4>
      </vt:variant>
      <vt:variant>
        <vt:i4>5</vt:i4>
      </vt:variant>
      <vt:variant>
        <vt:lpwstr/>
      </vt:variant>
      <vt:variant>
        <vt:lpwstr>_Toc410221343</vt:lpwstr>
      </vt:variant>
      <vt:variant>
        <vt:i4>1114165</vt:i4>
      </vt:variant>
      <vt:variant>
        <vt:i4>1190</vt:i4>
      </vt:variant>
      <vt:variant>
        <vt:i4>0</vt:i4>
      </vt:variant>
      <vt:variant>
        <vt:i4>5</vt:i4>
      </vt:variant>
      <vt:variant>
        <vt:lpwstr/>
      </vt:variant>
      <vt:variant>
        <vt:lpwstr>_Toc410221342</vt:lpwstr>
      </vt:variant>
      <vt:variant>
        <vt:i4>1114165</vt:i4>
      </vt:variant>
      <vt:variant>
        <vt:i4>1184</vt:i4>
      </vt:variant>
      <vt:variant>
        <vt:i4>0</vt:i4>
      </vt:variant>
      <vt:variant>
        <vt:i4>5</vt:i4>
      </vt:variant>
      <vt:variant>
        <vt:lpwstr/>
      </vt:variant>
      <vt:variant>
        <vt:lpwstr>_Toc410221341</vt:lpwstr>
      </vt:variant>
      <vt:variant>
        <vt:i4>1114165</vt:i4>
      </vt:variant>
      <vt:variant>
        <vt:i4>1178</vt:i4>
      </vt:variant>
      <vt:variant>
        <vt:i4>0</vt:i4>
      </vt:variant>
      <vt:variant>
        <vt:i4>5</vt:i4>
      </vt:variant>
      <vt:variant>
        <vt:lpwstr/>
      </vt:variant>
      <vt:variant>
        <vt:lpwstr>_Toc410221340</vt:lpwstr>
      </vt:variant>
      <vt:variant>
        <vt:i4>1441845</vt:i4>
      </vt:variant>
      <vt:variant>
        <vt:i4>1172</vt:i4>
      </vt:variant>
      <vt:variant>
        <vt:i4>0</vt:i4>
      </vt:variant>
      <vt:variant>
        <vt:i4>5</vt:i4>
      </vt:variant>
      <vt:variant>
        <vt:lpwstr/>
      </vt:variant>
      <vt:variant>
        <vt:lpwstr>_Toc410221339</vt:lpwstr>
      </vt:variant>
      <vt:variant>
        <vt:i4>1441845</vt:i4>
      </vt:variant>
      <vt:variant>
        <vt:i4>1166</vt:i4>
      </vt:variant>
      <vt:variant>
        <vt:i4>0</vt:i4>
      </vt:variant>
      <vt:variant>
        <vt:i4>5</vt:i4>
      </vt:variant>
      <vt:variant>
        <vt:lpwstr/>
      </vt:variant>
      <vt:variant>
        <vt:lpwstr>_Toc410221338</vt:lpwstr>
      </vt:variant>
      <vt:variant>
        <vt:i4>1441845</vt:i4>
      </vt:variant>
      <vt:variant>
        <vt:i4>1160</vt:i4>
      </vt:variant>
      <vt:variant>
        <vt:i4>0</vt:i4>
      </vt:variant>
      <vt:variant>
        <vt:i4>5</vt:i4>
      </vt:variant>
      <vt:variant>
        <vt:lpwstr/>
      </vt:variant>
      <vt:variant>
        <vt:lpwstr>_Toc410221337</vt:lpwstr>
      </vt:variant>
      <vt:variant>
        <vt:i4>1441845</vt:i4>
      </vt:variant>
      <vt:variant>
        <vt:i4>1154</vt:i4>
      </vt:variant>
      <vt:variant>
        <vt:i4>0</vt:i4>
      </vt:variant>
      <vt:variant>
        <vt:i4>5</vt:i4>
      </vt:variant>
      <vt:variant>
        <vt:lpwstr/>
      </vt:variant>
      <vt:variant>
        <vt:lpwstr>_Toc410221336</vt:lpwstr>
      </vt:variant>
      <vt:variant>
        <vt:i4>1441845</vt:i4>
      </vt:variant>
      <vt:variant>
        <vt:i4>1148</vt:i4>
      </vt:variant>
      <vt:variant>
        <vt:i4>0</vt:i4>
      </vt:variant>
      <vt:variant>
        <vt:i4>5</vt:i4>
      </vt:variant>
      <vt:variant>
        <vt:lpwstr/>
      </vt:variant>
      <vt:variant>
        <vt:lpwstr>_Toc410221335</vt:lpwstr>
      </vt:variant>
      <vt:variant>
        <vt:i4>1441845</vt:i4>
      </vt:variant>
      <vt:variant>
        <vt:i4>1142</vt:i4>
      </vt:variant>
      <vt:variant>
        <vt:i4>0</vt:i4>
      </vt:variant>
      <vt:variant>
        <vt:i4>5</vt:i4>
      </vt:variant>
      <vt:variant>
        <vt:lpwstr/>
      </vt:variant>
      <vt:variant>
        <vt:lpwstr>_Toc410221334</vt:lpwstr>
      </vt:variant>
      <vt:variant>
        <vt:i4>1441845</vt:i4>
      </vt:variant>
      <vt:variant>
        <vt:i4>1136</vt:i4>
      </vt:variant>
      <vt:variant>
        <vt:i4>0</vt:i4>
      </vt:variant>
      <vt:variant>
        <vt:i4>5</vt:i4>
      </vt:variant>
      <vt:variant>
        <vt:lpwstr/>
      </vt:variant>
      <vt:variant>
        <vt:lpwstr>_Toc410221333</vt:lpwstr>
      </vt:variant>
      <vt:variant>
        <vt:i4>1441845</vt:i4>
      </vt:variant>
      <vt:variant>
        <vt:i4>1130</vt:i4>
      </vt:variant>
      <vt:variant>
        <vt:i4>0</vt:i4>
      </vt:variant>
      <vt:variant>
        <vt:i4>5</vt:i4>
      </vt:variant>
      <vt:variant>
        <vt:lpwstr/>
      </vt:variant>
      <vt:variant>
        <vt:lpwstr>_Toc410221332</vt:lpwstr>
      </vt:variant>
      <vt:variant>
        <vt:i4>1441845</vt:i4>
      </vt:variant>
      <vt:variant>
        <vt:i4>1124</vt:i4>
      </vt:variant>
      <vt:variant>
        <vt:i4>0</vt:i4>
      </vt:variant>
      <vt:variant>
        <vt:i4>5</vt:i4>
      </vt:variant>
      <vt:variant>
        <vt:lpwstr/>
      </vt:variant>
      <vt:variant>
        <vt:lpwstr>_Toc410221331</vt:lpwstr>
      </vt:variant>
      <vt:variant>
        <vt:i4>1441845</vt:i4>
      </vt:variant>
      <vt:variant>
        <vt:i4>1118</vt:i4>
      </vt:variant>
      <vt:variant>
        <vt:i4>0</vt:i4>
      </vt:variant>
      <vt:variant>
        <vt:i4>5</vt:i4>
      </vt:variant>
      <vt:variant>
        <vt:lpwstr/>
      </vt:variant>
      <vt:variant>
        <vt:lpwstr>_Toc410221330</vt:lpwstr>
      </vt:variant>
      <vt:variant>
        <vt:i4>1507381</vt:i4>
      </vt:variant>
      <vt:variant>
        <vt:i4>1112</vt:i4>
      </vt:variant>
      <vt:variant>
        <vt:i4>0</vt:i4>
      </vt:variant>
      <vt:variant>
        <vt:i4>5</vt:i4>
      </vt:variant>
      <vt:variant>
        <vt:lpwstr/>
      </vt:variant>
      <vt:variant>
        <vt:lpwstr>_Toc410221329</vt:lpwstr>
      </vt:variant>
      <vt:variant>
        <vt:i4>1507381</vt:i4>
      </vt:variant>
      <vt:variant>
        <vt:i4>1106</vt:i4>
      </vt:variant>
      <vt:variant>
        <vt:i4>0</vt:i4>
      </vt:variant>
      <vt:variant>
        <vt:i4>5</vt:i4>
      </vt:variant>
      <vt:variant>
        <vt:lpwstr/>
      </vt:variant>
      <vt:variant>
        <vt:lpwstr>_Toc410221328</vt:lpwstr>
      </vt:variant>
      <vt:variant>
        <vt:i4>1507381</vt:i4>
      </vt:variant>
      <vt:variant>
        <vt:i4>1100</vt:i4>
      </vt:variant>
      <vt:variant>
        <vt:i4>0</vt:i4>
      </vt:variant>
      <vt:variant>
        <vt:i4>5</vt:i4>
      </vt:variant>
      <vt:variant>
        <vt:lpwstr/>
      </vt:variant>
      <vt:variant>
        <vt:lpwstr>_Toc410221327</vt:lpwstr>
      </vt:variant>
      <vt:variant>
        <vt:i4>1507381</vt:i4>
      </vt:variant>
      <vt:variant>
        <vt:i4>1094</vt:i4>
      </vt:variant>
      <vt:variant>
        <vt:i4>0</vt:i4>
      </vt:variant>
      <vt:variant>
        <vt:i4>5</vt:i4>
      </vt:variant>
      <vt:variant>
        <vt:lpwstr/>
      </vt:variant>
      <vt:variant>
        <vt:lpwstr>_Toc410221326</vt:lpwstr>
      </vt:variant>
      <vt:variant>
        <vt:i4>1507381</vt:i4>
      </vt:variant>
      <vt:variant>
        <vt:i4>1088</vt:i4>
      </vt:variant>
      <vt:variant>
        <vt:i4>0</vt:i4>
      </vt:variant>
      <vt:variant>
        <vt:i4>5</vt:i4>
      </vt:variant>
      <vt:variant>
        <vt:lpwstr/>
      </vt:variant>
      <vt:variant>
        <vt:lpwstr>_Toc410221325</vt:lpwstr>
      </vt:variant>
      <vt:variant>
        <vt:i4>1507381</vt:i4>
      </vt:variant>
      <vt:variant>
        <vt:i4>1082</vt:i4>
      </vt:variant>
      <vt:variant>
        <vt:i4>0</vt:i4>
      </vt:variant>
      <vt:variant>
        <vt:i4>5</vt:i4>
      </vt:variant>
      <vt:variant>
        <vt:lpwstr/>
      </vt:variant>
      <vt:variant>
        <vt:lpwstr>_Toc410221324</vt:lpwstr>
      </vt:variant>
      <vt:variant>
        <vt:i4>1507381</vt:i4>
      </vt:variant>
      <vt:variant>
        <vt:i4>1076</vt:i4>
      </vt:variant>
      <vt:variant>
        <vt:i4>0</vt:i4>
      </vt:variant>
      <vt:variant>
        <vt:i4>5</vt:i4>
      </vt:variant>
      <vt:variant>
        <vt:lpwstr/>
      </vt:variant>
      <vt:variant>
        <vt:lpwstr>_Toc410221323</vt:lpwstr>
      </vt:variant>
      <vt:variant>
        <vt:i4>1507381</vt:i4>
      </vt:variant>
      <vt:variant>
        <vt:i4>1070</vt:i4>
      </vt:variant>
      <vt:variant>
        <vt:i4>0</vt:i4>
      </vt:variant>
      <vt:variant>
        <vt:i4>5</vt:i4>
      </vt:variant>
      <vt:variant>
        <vt:lpwstr/>
      </vt:variant>
      <vt:variant>
        <vt:lpwstr>_Toc410221322</vt:lpwstr>
      </vt:variant>
      <vt:variant>
        <vt:i4>1507381</vt:i4>
      </vt:variant>
      <vt:variant>
        <vt:i4>1064</vt:i4>
      </vt:variant>
      <vt:variant>
        <vt:i4>0</vt:i4>
      </vt:variant>
      <vt:variant>
        <vt:i4>5</vt:i4>
      </vt:variant>
      <vt:variant>
        <vt:lpwstr/>
      </vt:variant>
      <vt:variant>
        <vt:lpwstr>_Toc410221321</vt:lpwstr>
      </vt:variant>
      <vt:variant>
        <vt:i4>1507381</vt:i4>
      </vt:variant>
      <vt:variant>
        <vt:i4>1058</vt:i4>
      </vt:variant>
      <vt:variant>
        <vt:i4>0</vt:i4>
      </vt:variant>
      <vt:variant>
        <vt:i4>5</vt:i4>
      </vt:variant>
      <vt:variant>
        <vt:lpwstr/>
      </vt:variant>
      <vt:variant>
        <vt:lpwstr>_Toc410221320</vt:lpwstr>
      </vt:variant>
      <vt:variant>
        <vt:i4>1310773</vt:i4>
      </vt:variant>
      <vt:variant>
        <vt:i4>1052</vt:i4>
      </vt:variant>
      <vt:variant>
        <vt:i4>0</vt:i4>
      </vt:variant>
      <vt:variant>
        <vt:i4>5</vt:i4>
      </vt:variant>
      <vt:variant>
        <vt:lpwstr/>
      </vt:variant>
      <vt:variant>
        <vt:lpwstr>_Toc410221319</vt:lpwstr>
      </vt:variant>
      <vt:variant>
        <vt:i4>1310773</vt:i4>
      </vt:variant>
      <vt:variant>
        <vt:i4>1046</vt:i4>
      </vt:variant>
      <vt:variant>
        <vt:i4>0</vt:i4>
      </vt:variant>
      <vt:variant>
        <vt:i4>5</vt:i4>
      </vt:variant>
      <vt:variant>
        <vt:lpwstr/>
      </vt:variant>
      <vt:variant>
        <vt:lpwstr>_Toc410221318</vt:lpwstr>
      </vt:variant>
      <vt:variant>
        <vt:i4>1310773</vt:i4>
      </vt:variant>
      <vt:variant>
        <vt:i4>1040</vt:i4>
      </vt:variant>
      <vt:variant>
        <vt:i4>0</vt:i4>
      </vt:variant>
      <vt:variant>
        <vt:i4>5</vt:i4>
      </vt:variant>
      <vt:variant>
        <vt:lpwstr/>
      </vt:variant>
      <vt:variant>
        <vt:lpwstr>_Toc410221317</vt:lpwstr>
      </vt:variant>
      <vt:variant>
        <vt:i4>1310773</vt:i4>
      </vt:variant>
      <vt:variant>
        <vt:i4>1034</vt:i4>
      </vt:variant>
      <vt:variant>
        <vt:i4>0</vt:i4>
      </vt:variant>
      <vt:variant>
        <vt:i4>5</vt:i4>
      </vt:variant>
      <vt:variant>
        <vt:lpwstr/>
      </vt:variant>
      <vt:variant>
        <vt:lpwstr>_Toc410221316</vt:lpwstr>
      </vt:variant>
      <vt:variant>
        <vt:i4>1310773</vt:i4>
      </vt:variant>
      <vt:variant>
        <vt:i4>1028</vt:i4>
      </vt:variant>
      <vt:variant>
        <vt:i4>0</vt:i4>
      </vt:variant>
      <vt:variant>
        <vt:i4>5</vt:i4>
      </vt:variant>
      <vt:variant>
        <vt:lpwstr/>
      </vt:variant>
      <vt:variant>
        <vt:lpwstr>_Toc410221315</vt:lpwstr>
      </vt:variant>
      <vt:variant>
        <vt:i4>1310773</vt:i4>
      </vt:variant>
      <vt:variant>
        <vt:i4>1022</vt:i4>
      </vt:variant>
      <vt:variant>
        <vt:i4>0</vt:i4>
      </vt:variant>
      <vt:variant>
        <vt:i4>5</vt:i4>
      </vt:variant>
      <vt:variant>
        <vt:lpwstr/>
      </vt:variant>
      <vt:variant>
        <vt:lpwstr>_Toc410221314</vt:lpwstr>
      </vt:variant>
      <vt:variant>
        <vt:i4>1310773</vt:i4>
      </vt:variant>
      <vt:variant>
        <vt:i4>1016</vt:i4>
      </vt:variant>
      <vt:variant>
        <vt:i4>0</vt:i4>
      </vt:variant>
      <vt:variant>
        <vt:i4>5</vt:i4>
      </vt:variant>
      <vt:variant>
        <vt:lpwstr/>
      </vt:variant>
      <vt:variant>
        <vt:lpwstr>_Toc410221313</vt:lpwstr>
      </vt:variant>
      <vt:variant>
        <vt:i4>1310773</vt:i4>
      </vt:variant>
      <vt:variant>
        <vt:i4>1010</vt:i4>
      </vt:variant>
      <vt:variant>
        <vt:i4>0</vt:i4>
      </vt:variant>
      <vt:variant>
        <vt:i4>5</vt:i4>
      </vt:variant>
      <vt:variant>
        <vt:lpwstr/>
      </vt:variant>
      <vt:variant>
        <vt:lpwstr>_Toc410221312</vt:lpwstr>
      </vt:variant>
      <vt:variant>
        <vt:i4>1310773</vt:i4>
      </vt:variant>
      <vt:variant>
        <vt:i4>1004</vt:i4>
      </vt:variant>
      <vt:variant>
        <vt:i4>0</vt:i4>
      </vt:variant>
      <vt:variant>
        <vt:i4>5</vt:i4>
      </vt:variant>
      <vt:variant>
        <vt:lpwstr/>
      </vt:variant>
      <vt:variant>
        <vt:lpwstr>_Toc410221311</vt:lpwstr>
      </vt:variant>
      <vt:variant>
        <vt:i4>1310773</vt:i4>
      </vt:variant>
      <vt:variant>
        <vt:i4>998</vt:i4>
      </vt:variant>
      <vt:variant>
        <vt:i4>0</vt:i4>
      </vt:variant>
      <vt:variant>
        <vt:i4>5</vt:i4>
      </vt:variant>
      <vt:variant>
        <vt:lpwstr/>
      </vt:variant>
      <vt:variant>
        <vt:lpwstr>_Toc410221310</vt:lpwstr>
      </vt:variant>
      <vt:variant>
        <vt:i4>1376309</vt:i4>
      </vt:variant>
      <vt:variant>
        <vt:i4>992</vt:i4>
      </vt:variant>
      <vt:variant>
        <vt:i4>0</vt:i4>
      </vt:variant>
      <vt:variant>
        <vt:i4>5</vt:i4>
      </vt:variant>
      <vt:variant>
        <vt:lpwstr/>
      </vt:variant>
      <vt:variant>
        <vt:lpwstr>_Toc410221309</vt:lpwstr>
      </vt:variant>
      <vt:variant>
        <vt:i4>1376309</vt:i4>
      </vt:variant>
      <vt:variant>
        <vt:i4>986</vt:i4>
      </vt:variant>
      <vt:variant>
        <vt:i4>0</vt:i4>
      </vt:variant>
      <vt:variant>
        <vt:i4>5</vt:i4>
      </vt:variant>
      <vt:variant>
        <vt:lpwstr/>
      </vt:variant>
      <vt:variant>
        <vt:lpwstr>_Toc410221308</vt:lpwstr>
      </vt:variant>
      <vt:variant>
        <vt:i4>1376309</vt:i4>
      </vt:variant>
      <vt:variant>
        <vt:i4>980</vt:i4>
      </vt:variant>
      <vt:variant>
        <vt:i4>0</vt:i4>
      </vt:variant>
      <vt:variant>
        <vt:i4>5</vt:i4>
      </vt:variant>
      <vt:variant>
        <vt:lpwstr/>
      </vt:variant>
      <vt:variant>
        <vt:lpwstr>_Toc410221307</vt:lpwstr>
      </vt:variant>
      <vt:variant>
        <vt:i4>1376309</vt:i4>
      </vt:variant>
      <vt:variant>
        <vt:i4>974</vt:i4>
      </vt:variant>
      <vt:variant>
        <vt:i4>0</vt:i4>
      </vt:variant>
      <vt:variant>
        <vt:i4>5</vt:i4>
      </vt:variant>
      <vt:variant>
        <vt:lpwstr/>
      </vt:variant>
      <vt:variant>
        <vt:lpwstr>_Toc410221306</vt:lpwstr>
      </vt:variant>
      <vt:variant>
        <vt:i4>1376309</vt:i4>
      </vt:variant>
      <vt:variant>
        <vt:i4>968</vt:i4>
      </vt:variant>
      <vt:variant>
        <vt:i4>0</vt:i4>
      </vt:variant>
      <vt:variant>
        <vt:i4>5</vt:i4>
      </vt:variant>
      <vt:variant>
        <vt:lpwstr/>
      </vt:variant>
      <vt:variant>
        <vt:lpwstr>_Toc410221305</vt:lpwstr>
      </vt:variant>
      <vt:variant>
        <vt:i4>1376309</vt:i4>
      </vt:variant>
      <vt:variant>
        <vt:i4>962</vt:i4>
      </vt:variant>
      <vt:variant>
        <vt:i4>0</vt:i4>
      </vt:variant>
      <vt:variant>
        <vt:i4>5</vt:i4>
      </vt:variant>
      <vt:variant>
        <vt:lpwstr/>
      </vt:variant>
      <vt:variant>
        <vt:lpwstr>_Toc410221304</vt:lpwstr>
      </vt:variant>
      <vt:variant>
        <vt:i4>1376309</vt:i4>
      </vt:variant>
      <vt:variant>
        <vt:i4>956</vt:i4>
      </vt:variant>
      <vt:variant>
        <vt:i4>0</vt:i4>
      </vt:variant>
      <vt:variant>
        <vt:i4>5</vt:i4>
      </vt:variant>
      <vt:variant>
        <vt:lpwstr/>
      </vt:variant>
      <vt:variant>
        <vt:lpwstr>_Toc410221303</vt:lpwstr>
      </vt:variant>
      <vt:variant>
        <vt:i4>1376309</vt:i4>
      </vt:variant>
      <vt:variant>
        <vt:i4>950</vt:i4>
      </vt:variant>
      <vt:variant>
        <vt:i4>0</vt:i4>
      </vt:variant>
      <vt:variant>
        <vt:i4>5</vt:i4>
      </vt:variant>
      <vt:variant>
        <vt:lpwstr/>
      </vt:variant>
      <vt:variant>
        <vt:lpwstr>_Toc410221302</vt:lpwstr>
      </vt:variant>
      <vt:variant>
        <vt:i4>1376309</vt:i4>
      </vt:variant>
      <vt:variant>
        <vt:i4>944</vt:i4>
      </vt:variant>
      <vt:variant>
        <vt:i4>0</vt:i4>
      </vt:variant>
      <vt:variant>
        <vt:i4>5</vt:i4>
      </vt:variant>
      <vt:variant>
        <vt:lpwstr/>
      </vt:variant>
      <vt:variant>
        <vt:lpwstr>_Toc410221301</vt:lpwstr>
      </vt:variant>
      <vt:variant>
        <vt:i4>1376309</vt:i4>
      </vt:variant>
      <vt:variant>
        <vt:i4>938</vt:i4>
      </vt:variant>
      <vt:variant>
        <vt:i4>0</vt:i4>
      </vt:variant>
      <vt:variant>
        <vt:i4>5</vt:i4>
      </vt:variant>
      <vt:variant>
        <vt:lpwstr/>
      </vt:variant>
      <vt:variant>
        <vt:lpwstr>_Toc410221300</vt:lpwstr>
      </vt:variant>
      <vt:variant>
        <vt:i4>1835060</vt:i4>
      </vt:variant>
      <vt:variant>
        <vt:i4>932</vt:i4>
      </vt:variant>
      <vt:variant>
        <vt:i4>0</vt:i4>
      </vt:variant>
      <vt:variant>
        <vt:i4>5</vt:i4>
      </vt:variant>
      <vt:variant>
        <vt:lpwstr/>
      </vt:variant>
      <vt:variant>
        <vt:lpwstr>_Toc410221299</vt:lpwstr>
      </vt:variant>
      <vt:variant>
        <vt:i4>1835060</vt:i4>
      </vt:variant>
      <vt:variant>
        <vt:i4>926</vt:i4>
      </vt:variant>
      <vt:variant>
        <vt:i4>0</vt:i4>
      </vt:variant>
      <vt:variant>
        <vt:i4>5</vt:i4>
      </vt:variant>
      <vt:variant>
        <vt:lpwstr/>
      </vt:variant>
      <vt:variant>
        <vt:lpwstr>_Toc410221298</vt:lpwstr>
      </vt:variant>
      <vt:variant>
        <vt:i4>1835060</vt:i4>
      </vt:variant>
      <vt:variant>
        <vt:i4>920</vt:i4>
      </vt:variant>
      <vt:variant>
        <vt:i4>0</vt:i4>
      </vt:variant>
      <vt:variant>
        <vt:i4>5</vt:i4>
      </vt:variant>
      <vt:variant>
        <vt:lpwstr/>
      </vt:variant>
      <vt:variant>
        <vt:lpwstr>_Toc410221297</vt:lpwstr>
      </vt:variant>
      <vt:variant>
        <vt:i4>1835060</vt:i4>
      </vt:variant>
      <vt:variant>
        <vt:i4>914</vt:i4>
      </vt:variant>
      <vt:variant>
        <vt:i4>0</vt:i4>
      </vt:variant>
      <vt:variant>
        <vt:i4>5</vt:i4>
      </vt:variant>
      <vt:variant>
        <vt:lpwstr/>
      </vt:variant>
      <vt:variant>
        <vt:lpwstr>_Toc410221296</vt:lpwstr>
      </vt:variant>
      <vt:variant>
        <vt:i4>1835060</vt:i4>
      </vt:variant>
      <vt:variant>
        <vt:i4>908</vt:i4>
      </vt:variant>
      <vt:variant>
        <vt:i4>0</vt:i4>
      </vt:variant>
      <vt:variant>
        <vt:i4>5</vt:i4>
      </vt:variant>
      <vt:variant>
        <vt:lpwstr/>
      </vt:variant>
      <vt:variant>
        <vt:lpwstr>_Toc410221295</vt:lpwstr>
      </vt:variant>
      <vt:variant>
        <vt:i4>1835060</vt:i4>
      </vt:variant>
      <vt:variant>
        <vt:i4>902</vt:i4>
      </vt:variant>
      <vt:variant>
        <vt:i4>0</vt:i4>
      </vt:variant>
      <vt:variant>
        <vt:i4>5</vt:i4>
      </vt:variant>
      <vt:variant>
        <vt:lpwstr/>
      </vt:variant>
      <vt:variant>
        <vt:lpwstr>_Toc410221294</vt:lpwstr>
      </vt:variant>
      <vt:variant>
        <vt:i4>1835060</vt:i4>
      </vt:variant>
      <vt:variant>
        <vt:i4>896</vt:i4>
      </vt:variant>
      <vt:variant>
        <vt:i4>0</vt:i4>
      </vt:variant>
      <vt:variant>
        <vt:i4>5</vt:i4>
      </vt:variant>
      <vt:variant>
        <vt:lpwstr/>
      </vt:variant>
      <vt:variant>
        <vt:lpwstr>_Toc410221293</vt:lpwstr>
      </vt:variant>
      <vt:variant>
        <vt:i4>1835060</vt:i4>
      </vt:variant>
      <vt:variant>
        <vt:i4>890</vt:i4>
      </vt:variant>
      <vt:variant>
        <vt:i4>0</vt:i4>
      </vt:variant>
      <vt:variant>
        <vt:i4>5</vt:i4>
      </vt:variant>
      <vt:variant>
        <vt:lpwstr/>
      </vt:variant>
      <vt:variant>
        <vt:lpwstr>_Toc410221292</vt:lpwstr>
      </vt:variant>
      <vt:variant>
        <vt:i4>1835060</vt:i4>
      </vt:variant>
      <vt:variant>
        <vt:i4>884</vt:i4>
      </vt:variant>
      <vt:variant>
        <vt:i4>0</vt:i4>
      </vt:variant>
      <vt:variant>
        <vt:i4>5</vt:i4>
      </vt:variant>
      <vt:variant>
        <vt:lpwstr/>
      </vt:variant>
      <vt:variant>
        <vt:lpwstr>_Toc410221291</vt:lpwstr>
      </vt:variant>
      <vt:variant>
        <vt:i4>1835060</vt:i4>
      </vt:variant>
      <vt:variant>
        <vt:i4>878</vt:i4>
      </vt:variant>
      <vt:variant>
        <vt:i4>0</vt:i4>
      </vt:variant>
      <vt:variant>
        <vt:i4>5</vt:i4>
      </vt:variant>
      <vt:variant>
        <vt:lpwstr/>
      </vt:variant>
      <vt:variant>
        <vt:lpwstr>_Toc410221290</vt:lpwstr>
      </vt:variant>
      <vt:variant>
        <vt:i4>1900596</vt:i4>
      </vt:variant>
      <vt:variant>
        <vt:i4>872</vt:i4>
      </vt:variant>
      <vt:variant>
        <vt:i4>0</vt:i4>
      </vt:variant>
      <vt:variant>
        <vt:i4>5</vt:i4>
      </vt:variant>
      <vt:variant>
        <vt:lpwstr/>
      </vt:variant>
      <vt:variant>
        <vt:lpwstr>_Toc410221289</vt:lpwstr>
      </vt:variant>
      <vt:variant>
        <vt:i4>1900596</vt:i4>
      </vt:variant>
      <vt:variant>
        <vt:i4>866</vt:i4>
      </vt:variant>
      <vt:variant>
        <vt:i4>0</vt:i4>
      </vt:variant>
      <vt:variant>
        <vt:i4>5</vt:i4>
      </vt:variant>
      <vt:variant>
        <vt:lpwstr/>
      </vt:variant>
      <vt:variant>
        <vt:lpwstr>_Toc410221288</vt:lpwstr>
      </vt:variant>
      <vt:variant>
        <vt:i4>1900596</vt:i4>
      </vt:variant>
      <vt:variant>
        <vt:i4>860</vt:i4>
      </vt:variant>
      <vt:variant>
        <vt:i4>0</vt:i4>
      </vt:variant>
      <vt:variant>
        <vt:i4>5</vt:i4>
      </vt:variant>
      <vt:variant>
        <vt:lpwstr/>
      </vt:variant>
      <vt:variant>
        <vt:lpwstr>_Toc410221287</vt:lpwstr>
      </vt:variant>
      <vt:variant>
        <vt:i4>1900596</vt:i4>
      </vt:variant>
      <vt:variant>
        <vt:i4>854</vt:i4>
      </vt:variant>
      <vt:variant>
        <vt:i4>0</vt:i4>
      </vt:variant>
      <vt:variant>
        <vt:i4>5</vt:i4>
      </vt:variant>
      <vt:variant>
        <vt:lpwstr/>
      </vt:variant>
      <vt:variant>
        <vt:lpwstr>_Toc410221286</vt:lpwstr>
      </vt:variant>
      <vt:variant>
        <vt:i4>1900596</vt:i4>
      </vt:variant>
      <vt:variant>
        <vt:i4>848</vt:i4>
      </vt:variant>
      <vt:variant>
        <vt:i4>0</vt:i4>
      </vt:variant>
      <vt:variant>
        <vt:i4>5</vt:i4>
      </vt:variant>
      <vt:variant>
        <vt:lpwstr/>
      </vt:variant>
      <vt:variant>
        <vt:lpwstr>_Toc410221285</vt:lpwstr>
      </vt:variant>
      <vt:variant>
        <vt:i4>1900596</vt:i4>
      </vt:variant>
      <vt:variant>
        <vt:i4>842</vt:i4>
      </vt:variant>
      <vt:variant>
        <vt:i4>0</vt:i4>
      </vt:variant>
      <vt:variant>
        <vt:i4>5</vt:i4>
      </vt:variant>
      <vt:variant>
        <vt:lpwstr/>
      </vt:variant>
      <vt:variant>
        <vt:lpwstr>_Toc410221284</vt:lpwstr>
      </vt:variant>
      <vt:variant>
        <vt:i4>1900596</vt:i4>
      </vt:variant>
      <vt:variant>
        <vt:i4>836</vt:i4>
      </vt:variant>
      <vt:variant>
        <vt:i4>0</vt:i4>
      </vt:variant>
      <vt:variant>
        <vt:i4>5</vt:i4>
      </vt:variant>
      <vt:variant>
        <vt:lpwstr/>
      </vt:variant>
      <vt:variant>
        <vt:lpwstr>_Toc410221283</vt:lpwstr>
      </vt:variant>
      <vt:variant>
        <vt:i4>1900596</vt:i4>
      </vt:variant>
      <vt:variant>
        <vt:i4>830</vt:i4>
      </vt:variant>
      <vt:variant>
        <vt:i4>0</vt:i4>
      </vt:variant>
      <vt:variant>
        <vt:i4>5</vt:i4>
      </vt:variant>
      <vt:variant>
        <vt:lpwstr/>
      </vt:variant>
      <vt:variant>
        <vt:lpwstr>_Toc410221282</vt:lpwstr>
      </vt:variant>
      <vt:variant>
        <vt:i4>1900596</vt:i4>
      </vt:variant>
      <vt:variant>
        <vt:i4>824</vt:i4>
      </vt:variant>
      <vt:variant>
        <vt:i4>0</vt:i4>
      </vt:variant>
      <vt:variant>
        <vt:i4>5</vt:i4>
      </vt:variant>
      <vt:variant>
        <vt:lpwstr/>
      </vt:variant>
      <vt:variant>
        <vt:lpwstr>_Toc410221281</vt:lpwstr>
      </vt:variant>
      <vt:variant>
        <vt:i4>1900596</vt:i4>
      </vt:variant>
      <vt:variant>
        <vt:i4>818</vt:i4>
      </vt:variant>
      <vt:variant>
        <vt:i4>0</vt:i4>
      </vt:variant>
      <vt:variant>
        <vt:i4>5</vt:i4>
      </vt:variant>
      <vt:variant>
        <vt:lpwstr/>
      </vt:variant>
      <vt:variant>
        <vt:lpwstr>_Toc410221280</vt:lpwstr>
      </vt:variant>
      <vt:variant>
        <vt:i4>1179700</vt:i4>
      </vt:variant>
      <vt:variant>
        <vt:i4>812</vt:i4>
      </vt:variant>
      <vt:variant>
        <vt:i4>0</vt:i4>
      </vt:variant>
      <vt:variant>
        <vt:i4>5</vt:i4>
      </vt:variant>
      <vt:variant>
        <vt:lpwstr/>
      </vt:variant>
      <vt:variant>
        <vt:lpwstr>_Toc410221279</vt:lpwstr>
      </vt:variant>
      <vt:variant>
        <vt:i4>1179700</vt:i4>
      </vt:variant>
      <vt:variant>
        <vt:i4>806</vt:i4>
      </vt:variant>
      <vt:variant>
        <vt:i4>0</vt:i4>
      </vt:variant>
      <vt:variant>
        <vt:i4>5</vt:i4>
      </vt:variant>
      <vt:variant>
        <vt:lpwstr/>
      </vt:variant>
      <vt:variant>
        <vt:lpwstr>_Toc410221278</vt:lpwstr>
      </vt:variant>
      <vt:variant>
        <vt:i4>1179700</vt:i4>
      </vt:variant>
      <vt:variant>
        <vt:i4>800</vt:i4>
      </vt:variant>
      <vt:variant>
        <vt:i4>0</vt:i4>
      </vt:variant>
      <vt:variant>
        <vt:i4>5</vt:i4>
      </vt:variant>
      <vt:variant>
        <vt:lpwstr/>
      </vt:variant>
      <vt:variant>
        <vt:lpwstr>_Toc410221277</vt:lpwstr>
      </vt:variant>
      <vt:variant>
        <vt:i4>1179700</vt:i4>
      </vt:variant>
      <vt:variant>
        <vt:i4>794</vt:i4>
      </vt:variant>
      <vt:variant>
        <vt:i4>0</vt:i4>
      </vt:variant>
      <vt:variant>
        <vt:i4>5</vt:i4>
      </vt:variant>
      <vt:variant>
        <vt:lpwstr/>
      </vt:variant>
      <vt:variant>
        <vt:lpwstr>_Toc410221276</vt:lpwstr>
      </vt:variant>
      <vt:variant>
        <vt:i4>1179700</vt:i4>
      </vt:variant>
      <vt:variant>
        <vt:i4>788</vt:i4>
      </vt:variant>
      <vt:variant>
        <vt:i4>0</vt:i4>
      </vt:variant>
      <vt:variant>
        <vt:i4>5</vt:i4>
      </vt:variant>
      <vt:variant>
        <vt:lpwstr/>
      </vt:variant>
      <vt:variant>
        <vt:lpwstr>_Toc410221275</vt:lpwstr>
      </vt:variant>
      <vt:variant>
        <vt:i4>1179700</vt:i4>
      </vt:variant>
      <vt:variant>
        <vt:i4>782</vt:i4>
      </vt:variant>
      <vt:variant>
        <vt:i4>0</vt:i4>
      </vt:variant>
      <vt:variant>
        <vt:i4>5</vt:i4>
      </vt:variant>
      <vt:variant>
        <vt:lpwstr/>
      </vt:variant>
      <vt:variant>
        <vt:lpwstr>_Toc410221274</vt:lpwstr>
      </vt:variant>
      <vt:variant>
        <vt:i4>1179700</vt:i4>
      </vt:variant>
      <vt:variant>
        <vt:i4>776</vt:i4>
      </vt:variant>
      <vt:variant>
        <vt:i4>0</vt:i4>
      </vt:variant>
      <vt:variant>
        <vt:i4>5</vt:i4>
      </vt:variant>
      <vt:variant>
        <vt:lpwstr/>
      </vt:variant>
      <vt:variant>
        <vt:lpwstr>_Toc410221273</vt:lpwstr>
      </vt:variant>
      <vt:variant>
        <vt:i4>1179700</vt:i4>
      </vt:variant>
      <vt:variant>
        <vt:i4>770</vt:i4>
      </vt:variant>
      <vt:variant>
        <vt:i4>0</vt:i4>
      </vt:variant>
      <vt:variant>
        <vt:i4>5</vt:i4>
      </vt:variant>
      <vt:variant>
        <vt:lpwstr/>
      </vt:variant>
      <vt:variant>
        <vt:lpwstr>_Toc410221272</vt:lpwstr>
      </vt:variant>
      <vt:variant>
        <vt:i4>1179700</vt:i4>
      </vt:variant>
      <vt:variant>
        <vt:i4>764</vt:i4>
      </vt:variant>
      <vt:variant>
        <vt:i4>0</vt:i4>
      </vt:variant>
      <vt:variant>
        <vt:i4>5</vt:i4>
      </vt:variant>
      <vt:variant>
        <vt:lpwstr/>
      </vt:variant>
      <vt:variant>
        <vt:lpwstr>_Toc410221271</vt:lpwstr>
      </vt:variant>
      <vt:variant>
        <vt:i4>1179700</vt:i4>
      </vt:variant>
      <vt:variant>
        <vt:i4>758</vt:i4>
      </vt:variant>
      <vt:variant>
        <vt:i4>0</vt:i4>
      </vt:variant>
      <vt:variant>
        <vt:i4>5</vt:i4>
      </vt:variant>
      <vt:variant>
        <vt:lpwstr/>
      </vt:variant>
      <vt:variant>
        <vt:lpwstr>_Toc410221270</vt:lpwstr>
      </vt:variant>
      <vt:variant>
        <vt:i4>1245236</vt:i4>
      </vt:variant>
      <vt:variant>
        <vt:i4>752</vt:i4>
      </vt:variant>
      <vt:variant>
        <vt:i4>0</vt:i4>
      </vt:variant>
      <vt:variant>
        <vt:i4>5</vt:i4>
      </vt:variant>
      <vt:variant>
        <vt:lpwstr/>
      </vt:variant>
      <vt:variant>
        <vt:lpwstr>_Toc410221269</vt:lpwstr>
      </vt:variant>
      <vt:variant>
        <vt:i4>1245236</vt:i4>
      </vt:variant>
      <vt:variant>
        <vt:i4>746</vt:i4>
      </vt:variant>
      <vt:variant>
        <vt:i4>0</vt:i4>
      </vt:variant>
      <vt:variant>
        <vt:i4>5</vt:i4>
      </vt:variant>
      <vt:variant>
        <vt:lpwstr/>
      </vt:variant>
      <vt:variant>
        <vt:lpwstr>_Toc410221268</vt:lpwstr>
      </vt:variant>
      <vt:variant>
        <vt:i4>1245236</vt:i4>
      </vt:variant>
      <vt:variant>
        <vt:i4>740</vt:i4>
      </vt:variant>
      <vt:variant>
        <vt:i4>0</vt:i4>
      </vt:variant>
      <vt:variant>
        <vt:i4>5</vt:i4>
      </vt:variant>
      <vt:variant>
        <vt:lpwstr/>
      </vt:variant>
      <vt:variant>
        <vt:lpwstr>_Toc410221267</vt:lpwstr>
      </vt:variant>
      <vt:variant>
        <vt:i4>1245236</vt:i4>
      </vt:variant>
      <vt:variant>
        <vt:i4>734</vt:i4>
      </vt:variant>
      <vt:variant>
        <vt:i4>0</vt:i4>
      </vt:variant>
      <vt:variant>
        <vt:i4>5</vt:i4>
      </vt:variant>
      <vt:variant>
        <vt:lpwstr/>
      </vt:variant>
      <vt:variant>
        <vt:lpwstr>_Toc410221266</vt:lpwstr>
      </vt:variant>
      <vt:variant>
        <vt:i4>1245236</vt:i4>
      </vt:variant>
      <vt:variant>
        <vt:i4>728</vt:i4>
      </vt:variant>
      <vt:variant>
        <vt:i4>0</vt:i4>
      </vt:variant>
      <vt:variant>
        <vt:i4>5</vt:i4>
      </vt:variant>
      <vt:variant>
        <vt:lpwstr/>
      </vt:variant>
      <vt:variant>
        <vt:lpwstr>_Toc410221265</vt:lpwstr>
      </vt:variant>
      <vt:variant>
        <vt:i4>1245236</vt:i4>
      </vt:variant>
      <vt:variant>
        <vt:i4>722</vt:i4>
      </vt:variant>
      <vt:variant>
        <vt:i4>0</vt:i4>
      </vt:variant>
      <vt:variant>
        <vt:i4>5</vt:i4>
      </vt:variant>
      <vt:variant>
        <vt:lpwstr/>
      </vt:variant>
      <vt:variant>
        <vt:lpwstr>_Toc410221264</vt:lpwstr>
      </vt:variant>
      <vt:variant>
        <vt:i4>1245236</vt:i4>
      </vt:variant>
      <vt:variant>
        <vt:i4>716</vt:i4>
      </vt:variant>
      <vt:variant>
        <vt:i4>0</vt:i4>
      </vt:variant>
      <vt:variant>
        <vt:i4>5</vt:i4>
      </vt:variant>
      <vt:variant>
        <vt:lpwstr/>
      </vt:variant>
      <vt:variant>
        <vt:lpwstr>_Toc410221263</vt:lpwstr>
      </vt:variant>
      <vt:variant>
        <vt:i4>1245236</vt:i4>
      </vt:variant>
      <vt:variant>
        <vt:i4>710</vt:i4>
      </vt:variant>
      <vt:variant>
        <vt:i4>0</vt:i4>
      </vt:variant>
      <vt:variant>
        <vt:i4>5</vt:i4>
      </vt:variant>
      <vt:variant>
        <vt:lpwstr/>
      </vt:variant>
      <vt:variant>
        <vt:lpwstr>_Toc410221262</vt:lpwstr>
      </vt:variant>
      <vt:variant>
        <vt:i4>1245236</vt:i4>
      </vt:variant>
      <vt:variant>
        <vt:i4>704</vt:i4>
      </vt:variant>
      <vt:variant>
        <vt:i4>0</vt:i4>
      </vt:variant>
      <vt:variant>
        <vt:i4>5</vt:i4>
      </vt:variant>
      <vt:variant>
        <vt:lpwstr/>
      </vt:variant>
      <vt:variant>
        <vt:lpwstr>_Toc410221261</vt:lpwstr>
      </vt:variant>
      <vt:variant>
        <vt:i4>1245236</vt:i4>
      </vt:variant>
      <vt:variant>
        <vt:i4>698</vt:i4>
      </vt:variant>
      <vt:variant>
        <vt:i4>0</vt:i4>
      </vt:variant>
      <vt:variant>
        <vt:i4>5</vt:i4>
      </vt:variant>
      <vt:variant>
        <vt:lpwstr/>
      </vt:variant>
      <vt:variant>
        <vt:lpwstr>_Toc410221260</vt:lpwstr>
      </vt:variant>
      <vt:variant>
        <vt:i4>1048628</vt:i4>
      </vt:variant>
      <vt:variant>
        <vt:i4>692</vt:i4>
      </vt:variant>
      <vt:variant>
        <vt:i4>0</vt:i4>
      </vt:variant>
      <vt:variant>
        <vt:i4>5</vt:i4>
      </vt:variant>
      <vt:variant>
        <vt:lpwstr/>
      </vt:variant>
      <vt:variant>
        <vt:lpwstr>_Toc410221259</vt:lpwstr>
      </vt:variant>
      <vt:variant>
        <vt:i4>1048628</vt:i4>
      </vt:variant>
      <vt:variant>
        <vt:i4>686</vt:i4>
      </vt:variant>
      <vt:variant>
        <vt:i4>0</vt:i4>
      </vt:variant>
      <vt:variant>
        <vt:i4>5</vt:i4>
      </vt:variant>
      <vt:variant>
        <vt:lpwstr/>
      </vt:variant>
      <vt:variant>
        <vt:lpwstr>_Toc410221258</vt:lpwstr>
      </vt:variant>
      <vt:variant>
        <vt:i4>1048628</vt:i4>
      </vt:variant>
      <vt:variant>
        <vt:i4>680</vt:i4>
      </vt:variant>
      <vt:variant>
        <vt:i4>0</vt:i4>
      </vt:variant>
      <vt:variant>
        <vt:i4>5</vt:i4>
      </vt:variant>
      <vt:variant>
        <vt:lpwstr/>
      </vt:variant>
      <vt:variant>
        <vt:lpwstr>_Toc410221257</vt:lpwstr>
      </vt:variant>
      <vt:variant>
        <vt:i4>1048628</vt:i4>
      </vt:variant>
      <vt:variant>
        <vt:i4>674</vt:i4>
      </vt:variant>
      <vt:variant>
        <vt:i4>0</vt:i4>
      </vt:variant>
      <vt:variant>
        <vt:i4>5</vt:i4>
      </vt:variant>
      <vt:variant>
        <vt:lpwstr/>
      </vt:variant>
      <vt:variant>
        <vt:lpwstr>_Toc410221256</vt:lpwstr>
      </vt:variant>
      <vt:variant>
        <vt:i4>1048628</vt:i4>
      </vt:variant>
      <vt:variant>
        <vt:i4>668</vt:i4>
      </vt:variant>
      <vt:variant>
        <vt:i4>0</vt:i4>
      </vt:variant>
      <vt:variant>
        <vt:i4>5</vt:i4>
      </vt:variant>
      <vt:variant>
        <vt:lpwstr/>
      </vt:variant>
      <vt:variant>
        <vt:lpwstr>_Toc410221255</vt:lpwstr>
      </vt:variant>
      <vt:variant>
        <vt:i4>1048628</vt:i4>
      </vt:variant>
      <vt:variant>
        <vt:i4>662</vt:i4>
      </vt:variant>
      <vt:variant>
        <vt:i4>0</vt:i4>
      </vt:variant>
      <vt:variant>
        <vt:i4>5</vt:i4>
      </vt:variant>
      <vt:variant>
        <vt:lpwstr/>
      </vt:variant>
      <vt:variant>
        <vt:lpwstr>_Toc410221254</vt:lpwstr>
      </vt:variant>
      <vt:variant>
        <vt:i4>1048628</vt:i4>
      </vt:variant>
      <vt:variant>
        <vt:i4>656</vt:i4>
      </vt:variant>
      <vt:variant>
        <vt:i4>0</vt:i4>
      </vt:variant>
      <vt:variant>
        <vt:i4>5</vt:i4>
      </vt:variant>
      <vt:variant>
        <vt:lpwstr/>
      </vt:variant>
      <vt:variant>
        <vt:lpwstr>_Toc410221253</vt:lpwstr>
      </vt:variant>
      <vt:variant>
        <vt:i4>1048628</vt:i4>
      </vt:variant>
      <vt:variant>
        <vt:i4>650</vt:i4>
      </vt:variant>
      <vt:variant>
        <vt:i4>0</vt:i4>
      </vt:variant>
      <vt:variant>
        <vt:i4>5</vt:i4>
      </vt:variant>
      <vt:variant>
        <vt:lpwstr/>
      </vt:variant>
      <vt:variant>
        <vt:lpwstr>_Toc410221252</vt:lpwstr>
      </vt:variant>
      <vt:variant>
        <vt:i4>1048628</vt:i4>
      </vt:variant>
      <vt:variant>
        <vt:i4>644</vt:i4>
      </vt:variant>
      <vt:variant>
        <vt:i4>0</vt:i4>
      </vt:variant>
      <vt:variant>
        <vt:i4>5</vt:i4>
      </vt:variant>
      <vt:variant>
        <vt:lpwstr/>
      </vt:variant>
      <vt:variant>
        <vt:lpwstr>_Toc410221251</vt:lpwstr>
      </vt:variant>
      <vt:variant>
        <vt:i4>1048628</vt:i4>
      </vt:variant>
      <vt:variant>
        <vt:i4>638</vt:i4>
      </vt:variant>
      <vt:variant>
        <vt:i4>0</vt:i4>
      </vt:variant>
      <vt:variant>
        <vt:i4>5</vt:i4>
      </vt:variant>
      <vt:variant>
        <vt:lpwstr/>
      </vt:variant>
      <vt:variant>
        <vt:lpwstr>_Toc410221250</vt:lpwstr>
      </vt:variant>
      <vt:variant>
        <vt:i4>1114164</vt:i4>
      </vt:variant>
      <vt:variant>
        <vt:i4>632</vt:i4>
      </vt:variant>
      <vt:variant>
        <vt:i4>0</vt:i4>
      </vt:variant>
      <vt:variant>
        <vt:i4>5</vt:i4>
      </vt:variant>
      <vt:variant>
        <vt:lpwstr/>
      </vt:variant>
      <vt:variant>
        <vt:lpwstr>_Toc410221249</vt:lpwstr>
      </vt:variant>
      <vt:variant>
        <vt:i4>1114164</vt:i4>
      </vt:variant>
      <vt:variant>
        <vt:i4>626</vt:i4>
      </vt:variant>
      <vt:variant>
        <vt:i4>0</vt:i4>
      </vt:variant>
      <vt:variant>
        <vt:i4>5</vt:i4>
      </vt:variant>
      <vt:variant>
        <vt:lpwstr/>
      </vt:variant>
      <vt:variant>
        <vt:lpwstr>_Toc410221248</vt:lpwstr>
      </vt:variant>
      <vt:variant>
        <vt:i4>1114164</vt:i4>
      </vt:variant>
      <vt:variant>
        <vt:i4>620</vt:i4>
      </vt:variant>
      <vt:variant>
        <vt:i4>0</vt:i4>
      </vt:variant>
      <vt:variant>
        <vt:i4>5</vt:i4>
      </vt:variant>
      <vt:variant>
        <vt:lpwstr/>
      </vt:variant>
      <vt:variant>
        <vt:lpwstr>_Toc410221247</vt:lpwstr>
      </vt:variant>
      <vt:variant>
        <vt:i4>1114164</vt:i4>
      </vt:variant>
      <vt:variant>
        <vt:i4>614</vt:i4>
      </vt:variant>
      <vt:variant>
        <vt:i4>0</vt:i4>
      </vt:variant>
      <vt:variant>
        <vt:i4>5</vt:i4>
      </vt:variant>
      <vt:variant>
        <vt:lpwstr/>
      </vt:variant>
      <vt:variant>
        <vt:lpwstr>_Toc410221246</vt:lpwstr>
      </vt:variant>
      <vt:variant>
        <vt:i4>1114164</vt:i4>
      </vt:variant>
      <vt:variant>
        <vt:i4>608</vt:i4>
      </vt:variant>
      <vt:variant>
        <vt:i4>0</vt:i4>
      </vt:variant>
      <vt:variant>
        <vt:i4>5</vt:i4>
      </vt:variant>
      <vt:variant>
        <vt:lpwstr/>
      </vt:variant>
      <vt:variant>
        <vt:lpwstr>_Toc410221245</vt:lpwstr>
      </vt:variant>
      <vt:variant>
        <vt:i4>1114164</vt:i4>
      </vt:variant>
      <vt:variant>
        <vt:i4>602</vt:i4>
      </vt:variant>
      <vt:variant>
        <vt:i4>0</vt:i4>
      </vt:variant>
      <vt:variant>
        <vt:i4>5</vt:i4>
      </vt:variant>
      <vt:variant>
        <vt:lpwstr/>
      </vt:variant>
      <vt:variant>
        <vt:lpwstr>_Toc410221244</vt:lpwstr>
      </vt:variant>
      <vt:variant>
        <vt:i4>1114164</vt:i4>
      </vt:variant>
      <vt:variant>
        <vt:i4>596</vt:i4>
      </vt:variant>
      <vt:variant>
        <vt:i4>0</vt:i4>
      </vt:variant>
      <vt:variant>
        <vt:i4>5</vt:i4>
      </vt:variant>
      <vt:variant>
        <vt:lpwstr/>
      </vt:variant>
      <vt:variant>
        <vt:lpwstr>_Toc410221243</vt:lpwstr>
      </vt:variant>
      <vt:variant>
        <vt:i4>1114164</vt:i4>
      </vt:variant>
      <vt:variant>
        <vt:i4>590</vt:i4>
      </vt:variant>
      <vt:variant>
        <vt:i4>0</vt:i4>
      </vt:variant>
      <vt:variant>
        <vt:i4>5</vt:i4>
      </vt:variant>
      <vt:variant>
        <vt:lpwstr/>
      </vt:variant>
      <vt:variant>
        <vt:lpwstr>_Toc410221242</vt:lpwstr>
      </vt:variant>
      <vt:variant>
        <vt:i4>1114164</vt:i4>
      </vt:variant>
      <vt:variant>
        <vt:i4>584</vt:i4>
      </vt:variant>
      <vt:variant>
        <vt:i4>0</vt:i4>
      </vt:variant>
      <vt:variant>
        <vt:i4>5</vt:i4>
      </vt:variant>
      <vt:variant>
        <vt:lpwstr/>
      </vt:variant>
      <vt:variant>
        <vt:lpwstr>_Toc410221241</vt:lpwstr>
      </vt:variant>
      <vt:variant>
        <vt:i4>1114164</vt:i4>
      </vt:variant>
      <vt:variant>
        <vt:i4>578</vt:i4>
      </vt:variant>
      <vt:variant>
        <vt:i4>0</vt:i4>
      </vt:variant>
      <vt:variant>
        <vt:i4>5</vt:i4>
      </vt:variant>
      <vt:variant>
        <vt:lpwstr/>
      </vt:variant>
      <vt:variant>
        <vt:lpwstr>_Toc410221240</vt:lpwstr>
      </vt:variant>
      <vt:variant>
        <vt:i4>1441844</vt:i4>
      </vt:variant>
      <vt:variant>
        <vt:i4>572</vt:i4>
      </vt:variant>
      <vt:variant>
        <vt:i4>0</vt:i4>
      </vt:variant>
      <vt:variant>
        <vt:i4>5</vt:i4>
      </vt:variant>
      <vt:variant>
        <vt:lpwstr/>
      </vt:variant>
      <vt:variant>
        <vt:lpwstr>_Toc410221239</vt:lpwstr>
      </vt:variant>
      <vt:variant>
        <vt:i4>1441844</vt:i4>
      </vt:variant>
      <vt:variant>
        <vt:i4>566</vt:i4>
      </vt:variant>
      <vt:variant>
        <vt:i4>0</vt:i4>
      </vt:variant>
      <vt:variant>
        <vt:i4>5</vt:i4>
      </vt:variant>
      <vt:variant>
        <vt:lpwstr/>
      </vt:variant>
      <vt:variant>
        <vt:lpwstr>_Toc410221238</vt:lpwstr>
      </vt:variant>
      <vt:variant>
        <vt:i4>1441844</vt:i4>
      </vt:variant>
      <vt:variant>
        <vt:i4>560</vt:i4>
      </vt:variant>
      <vt:variant>
        <vt:i4>0</vt:i4>
      </vt:variant>
      <vt:variant>
        <vt:i4>5</vt:i4>
      </vt:variant>
      <vt:variant>
        <vt:lpwstr/>
      </vt:variant>
      <vt:variant>
        <vt:lpwstr>_Toc410221237</vt:lpwstr>
      </vt:variant>
      <vt:variant>
        <vt:i4>1441844</vt:i4>
      </vt:variant>
      <vt:variant>
        <vt:i4>554</vt:i4>
      </vt:variant>
      <vt:variant>
        <vt:i4>0</vt:i4>
      </vt:variant>
      <vt:variant>
        <vt:i4>5</vt:i4>
      </vt:variant>
      <vt:variant>
        <vt:lpwstr/>
      </vt:variant>
      <vt:variant>
        <vt:lpwstr>_Toc410221236</vt:lpwstr>
      </vt:variant>
      <vt:variant>
        <vt:i4>1441844</vt:i4>
      </vt:variant>
      <vt:variant>
        <vt:i4>548</vt:i4>
      </vt:variant>
      <vt:variant>
        <vt:i4>0</vt:i4>
      </vt:variant>
      <vt:variant>
        <vt:i4>5</vt:i4>
      </vt:variant>
      <vt:variant>
        <vt:lpwstr/>
      </vt:variant>
      <vt:variant>
        <vt:lpwstr>_Toc410221235</vt:lpwstr>
      </vt:variant>
      <vt:variant>
        <vt:i4>1441844</vt:i4>
      </vt:variant>
      <vt:variant>
        <vt:i4>542</vt:i4>
      </vt:variant>
      <vt:variant>
        <vt:i4>0</vt:i4>
      </vt:variant>
      <vt:variant>
        <vt:i4>5</vt:i4>
      </vt:variant>
      <vt:variant>
        <vt:lpwstr/>
      </vt:variant>
      <vt:variant>
        <vt:lpwstr>_Toc410221234</vt:lpwstr>
      </vt:variant>
      <vt:variant>
        <vt:i4>1441844</vt:i4>
      </vt:variant>
      <vt:variant>
        <vt:i4>536</vt:i4>
      </vt:variant>
      <vt:variant>
        <vt:i4>0</vt:i4>
      </vt:variant>
      <vt:variant>
        <vt:i4>5</vt:i4>
      </vt:variant>
      <vt:variant>
        <vt:lpwstr/>
      </vt:variant>
      <vt:variant>
        <vt:lpwstr>_Toc410221233</vt:lpwstr>
      </vt:variant>
      <vt:variant>
        <vt:i4>1441844</vt:i4>
      </vt:variant>
      <vt:variant>
        <vt:i4>530</vt:i4>
      </vt:variant>
      <vt:variant>
        <vt:i4>0</vt:i4>
      </vt:variant>
      <vt:variant>
        <vt:i4>5</vt:i4>
      </vt:variant>
      <vt:variant>
        <vt:lpwstr/>
      </vt:variant>
      <vt:variant>
        <vt:lpwstr>_Toc410221232</vt:lpwstr>
      </vt:variant>
      <vt:variant>
        <vt:i4>1441844</vt:i4>
      </vt:variant>
      <vt:variant>
        <vt:i4>524</vt:i4>
      </vt:variant>
      <vt:variant>
        <vt:i4>0</vt:i4>
      </vt:variant>
      <vt:variant>
        <vt:i4>5</vt:i4>
      </vt:variant>
      <vt:variant>
        <vt:lpwstr/>
      </vt:variant>
      <vt:variant>
        <vt:lpwstr>_Toc410221231</vt:lpwstr>
      </vt:variant>
      <vt:variant>
        <vt:i4>1441844</vt:i4>
      </vt:variant>
      <vt:variant>
        <vt:i4>521</vt:i4>
      </vt:variant>
      <vt:variant>
        <vt:i4>0</vt:i4>
      </vt:variant>
      <vt:variant>
        <vt:i4>5</vt:i4>
      </vt:variant>
      <vt:variant>
        <vt:lpwstr/>
      </vt:variant>
      <vt:variant>
        <vt:lpwstr>_Toc410221230</vt:lpwstr>
      </vt:variant>
      <vt:variant>
        <vt:i4>1507380</vt:i4>
      </vt:variant>
      <vt:variant>
        <vt:i4>518</vt:i4>
      </vt:variant>
      <vt:variant>
        <vt:i4>0</vt:i4>
      </vt:variant>
      <vt:variant>
        <vt:i4>5</vt:i4>
      </vt:variant>
      <vt:variant>
        <vt:lpwstr/>
      </vt:variant>
      <vt:variant>
        <vt:lpwstr>_Toc410221229</vt:lpwstr>
      </vt:variant>
      <vt:variant>
        <vt:i4>1507380</vt:i4>
      </vt:variant>
      <vt:variant>
        <vt:i4>515</vt:i4>
      </vt:variant>
      <vt:variant>
        <vt:i4>0</vt:i4>
      </vt:variant>
      <vt:variant>
        <vt:i4>5</vt:i4>
      </vt:variant>
      <vt:variant>
        <vt:lpwstr/>
      </vt:variant>
      <vt:variant>
        <vt:lpwstr>_Toc410221228</vt:lpwstr>
      </vt:variant>
      <vt:variant>
        <vt:i4>1507380</vt:i4>
      </vt:variant>
      <vt:variant>
        <vt:i4>512</vt:i4>
      </vt:variant>
      <vt:variant>
        <vt:i4>0</vt:i4>
      </vt:variant>
      <vt:variant>
        <vt:i4>5</vt:i4>
      </vt:variant>
      <vt:variant>
        <vt:lpwstr/>
      </vt:variant>
      <vt:variant>
        <vt:lpwstr>_Toc410221227</vt:lpwstr>
      </vt:variant>
      <vt:variant>
        <vt:i4>1507380</vt:i4>
      </vt:variant>
      <vt:variant>
        <vt:i4>509</vt:i4>
      </vt:variant>
      <vt:variant>
        <vt:i4>0</vt:i4>
      </vt:variant>
      <vt:variant>
        <vt:i4>5</vt:i4>
      </vt:variant>
      <vt:variant>
        <vt:lpwstr/>
      </vt:variant>
      <vt:variant>
        <vt:lpwstr>_Toc410221226</vt:lpwstr>
      </vt:variant>
      <vt:variant>
        <vt:i4>1507380</vt:i4>
      </vt:variant>
      <vt:variant>
        <vt:i4>506</vt:i4>
      </vt:variant>
      <vt:variant>
        <vt:i4>0</vt:i4>
      </vt:variant>
      <vt:variant>
        <vt:i4>5</vt:i4>
      </vt:variant>
      <vt:variant>
        <vt:lpwstr/>
      </vt:variant>
      <vt:variant>
        <vt:lpwstr>_Toc410221225</vt:lpwstr>
      </vt:variant>
      <vt:variant>
        <vt:i4>1507380</vt:i4>
      </vt:variant>
      <vt:variant>
        <vt:i4>500</vt:i4>
      </vt:variant>
      <vt:variant>
        <vt:i4>0</vt:i4>
      </vt:variant>
      <vt:variant>
        <vt:i4>5</vt:i4>
      </vt:variant>
      <vt:variant>
        <vt:lpwstr/>
      </vt:variant>
      <vt:variant>
        <vt:lpwstr>_Toc410221224</vt:lpwstr>
      </vt:variant>
      <vt:variant>
        <vt:i4>1507380</vt:i4>
      </vt:variant>
      <vt:variant>
        <vt:i4>494</vt:i4>
      </vt:variant>
      <vt:variant>
        <vt:i4>0</vt:i4>
      </vt:variant>
      <vt:variant>
        <vt:i4>5</vt:i4>
      </vt:variant>
      <vt:variant>
        <vt:lpwstr/>
      </vt:variant>
      <vt:variant>
        <vt:lpwstr>_Toc410221223</vt:lpwstr>
      </vt:variant>
      <vt:variant>
        <vt:i4>1507380</vt:i4>
      </vt:variant>
      <vt:variant>
        <vt:i4>488</vt:i4>
      </vt:variant>
      <vt:variant>
        <vt:i4>0</vt:i4>
      </vt:variant>
      <vt:variant>
        <vt:i4>5</vt:i4>
      </vt:variant>
      <vt:variant>
        <vt:lpwstr/>
      </vt:variant>
      <vt:variant>
        <vt:lpwstr>_Toc410221222</vt:lpwstr>
      </vt:variant>
      <vt:variant>
        <vt:i4>1507380</vt:i4>
      </vt:variant>
      <vt:variant>
        <vt:i4>482</vt:i4>
      </vt:variant>
      <vt:variant>
        <vt:i4>0</vt:i4>
      </vt:variant>
      <vt:variant>
        <vt:i4>5</vt:i4>
      </vt:variant>
      <vt:variant>
        <vt:lpwstr/>
      </vt:variant>
      <vt:variant>
        <vt:lpwstr>_Toc410221221</vt:lpwstr>
      </vt:variant>
      <vt:variant>
        <vt:i4>1310772</vt:i4>
      </vt:variant>
      <vt:variant>
        <vt:i4>476</vt:i4>
      </vt:variant>
      <vt:variant>
        <vt:i4>0</vt:i4>
      </vt:variant>
      <vt:variant>
        <vt:i4>5</vt:i4>
      </vt:variant>
      <vt:variant>
        <vt:lpwstr/>
      </vt:variant>
      <vt:variant>
        <vt:lpwstr>_Toc410221218</vt:lpwstr>
      </vt:variant>
      <vt:variant>
        <vt:i4>1310772</vt:i4>
      </vt:variant>
      <vt:variant>
        <vt:i4>470</vt:i4>
      </vt:variant>
      <vt:variant>
        <vt:i4>0</vt:i4>
      </vt:variant>
      <vt:variant>
        <vt:i4>5</vt:i4>
      </vt:variant>
      <vt:variant>
        <vt:lpwstr/>
      </vt:variant>
      <vt:variant>
        <vt:lpwstr>_Toc410221217</vt:lpwstr>
      </vt:variant>
      <vt:variant>
        <vt:i4>1507380</vt:i4>
      </vt:variant>
      <vt:variant>
        <vt:i4>467</vt:i4>
      </vt:variant>
      <vt:variant>
        <vt:i4>0</vt:i4>
      </vt:variant>
      <vt:variant>
        <vt:i4>5</vt:i4>
      </vt:variant>
      <vt:variant>
        <vt:lpwstr/>
      </vt:variant>
      <vt:variant>
        <vt:lpwstr>_Toc410221220</vt:lpwstr>
      </vt:variant>
      <vt:variant>
        <vt:i4>1310772</vt:i4>
      </vt:variant>
      <vt:variant>
        <vt:i4>464</vt:i4>
      </vt:variant>
      <vt:variant>
        <vt:i4>0</vt:i4>
      </vt:variant>
      <vt:variant>
        <vt:i4>5</vt:i4>
      </vt:variant>
      <vt:variant>
        <vt:lpwstr/>
      </vt:variant>
      <vt:variant>
        <vt:lpwstr>_Toc410221219</vt:lpwstr>
      </vt:variant>
      <vt:variant>
        <vt:i4>1310772</vt:i4>
      </vt:variant>
      <vt:variant>
        <vt:i4>458</vt:i4>
      </vt:variant>
      <vt:variant>
        <vt:i4>0</vt:i4>
      </vt:variant>
      <vt:variant>
        <vt:i4>5</vt:i4>
      </vt:variant>
      <vt:variant>
        <vt:lpwstr/>
      </vt:variant>
      <vt:variant>
        <vt:lpwstr>_Toc410221216</vt:lpwstr>
      </vt:variant>
      <vt:variant>
        <vt:i4>1310772</vt:i4>
      </vt:variant>
      <vt:variant>
        <vt:i4>452</vt:i4>
      </vt:variant>
      <vt:variant>
        <vt:i4>0</vt:i4>
      </vt:variant>
      <vt:variant>
        <vt:i4>5</vt:i4>
      </vt:variant>
      <vt:variant>
        <vt:lpwstr/>
      </vt:variant>
      <vt:variant>
        <vt:lpwstr>_Toc410221215</vt:lpwstr>
      </vt:variant>
      <vt:variant>
        <vt:i4>1310772</vt:i4>
      </vt:variant>
      <vt:variant>
        <vt:i4>446</vt:i4>
      </vt:variant>
      <vt:variant>
        <vt:i4>0</vt:i4>
      </vt:variant>
      <vt:variant>
        <vt:i4>5</vt:i4>
      </vt:variant>
      <vt:variant>
        <vt:lpwstr/>
      </vt:variant>
      <vt:variant>
        <vt:lpwstr>_Toc410221214</vt:lpwstr>
      </vt:variant>
      <vt:variant>
        <vt:i4>1310772</vt:i4>
      </vt:variant>
      <vt:variant>
        <vt:i4>440</vt:i4>
      </vt:variant>
      <vt:variant>
        <vt:i4>0</vt:i4>
      </vt:variant>
      <vt:variant>
        <vt:i4>5</vt:i4>
      </vt:variant>
      <vt:variant>
        <vt:lpwstr/>
      </vt:variant>
      <vt:variant>
        <vt:lpwstr>_Toc410221213</vt:lpwstr>
      </vt:variant>
      <vt:variant>
        <vt:i4>1310772</vt:i4>
      </vt:variant>
      <vt:variant>
        <vt:i4>434</vt:i4>
      </vt:variant>
      <vt:variant>
        <vt:i4>0</vt:i4>
      </vt:variant>
      <vt:variant>
        <vt:i4>5</vt:i4>
      </vt:variant>
      <vt:variant>
        <vt:lpwstr/>
      </vt:variant>
      <vt:variant>
        <vt:lpwstr>_Toc410221212</vt:lpwstr>
      </vt:variant>
      <vt:variant>
        <vt:i4>1310772</vt:i4>
      </vt:variant>
      <vt:variant>
        <vt:i4>428</vt:i4>
      </vt:variant>
      <vt:variant>
        <vt:i4>0</vt:i4>
      </vt:variant>
      <vt:variant>
        <vt:i4>5</vt:i4>
      </vt:variant>
      <vt:variant>
        <vt:lpwstr/>
      </vt:variant>
      <vt:variant>
        <vt:lpwstr>_Toc410221211</vt:lpwstr>
      </vt:variant>
      <vt:variant>
        <vt:i4>1310772</vt:i4>
      </vt:variant>
      <vt:variant>
        <vt:i4>422</vt:i4>
      </vt:variant>
      <vt:variant>
        <vt:i4>0</vt:i4>
      </vt:variant>
      <vt:variant>
        <vt:i4>5</vt:i4>
      </vt:variant>
      <vt:variant>
        <vt:lpwstr/>
      </vt:variant>
      <vt:variant>
        <vt:lpwstr>_Toc410221210</vt:lpwstr>
      </vt:variant>
      <vt:variant>
        <vt:i4>1376308</vt:i4>
      </vt:variant>
      <vt:variant>
        <vt:i4>416</vt:i4>
      </vt:variant>
      <vt:variant>
        <vt:i4>0</vt:i4>
      </vt:variant>
      <vt:variant>
        <vt:i4>5</vt:i4>
      </vt:variant>
      <vt:variant>
        <vt:lpwstr/>
      </vt:variant>
      <vt:variant>
        <vt:lpwstr>_Toc410221209</vt:lpwstr>
      </vt:variant>
      <vt:variant>
        <vt:i4>1376308</vt:i4>
      </vt:variant>
      <vt:variant>
        <vt:i4>410</vt:i4>
      </vt:variant>
      <vt:variant>
        <vt:i4>0</vt:i4>
      </vt:variant>
      <vt:variant>
        <vt:i4>5</vt:i4>
      </vt:variant>
      <vt:variant>
        <vt:lpwstr/>
      </vt:variant>
      <vt:variant>
        <vt:lpwstr>_Toc410221208</vt:lpwstr>
      </vt:variant>
      <vt:variant>
        <vt:i4>1376308</vt:i4>
      </vt:variant>
      <vt:variant>
        <vt:i4>404</vt:i4>
      </vt:variant>
      <vt:variant>
        <vt:i4>0</vt:i4>
      </vt:variant>
      <vt:variant>
        <vt:i4>5</vt:i4>
      </vt:variant>
      <vt:variant>
        <vt:lpwstr/>
      </vt:variant>
      <vt:variant>
        <vt:lpwstr>_Toc410221207</vt:lpwstr>
      </vt:variant>
      <vt:variant>
        <vt:i4>1376308</vt:i4>
      </vt:variant>
      <vt:variant>
        <vt:i4>398</vt:i4>
      </vt:variant>
      <vt:variant>
        <vt:i4>0</vt:i4>
      </vt:variant>
      <vt:variant>
        <vt:i4>5</vt:i4>
      </vt:variant>
      <vt:variant>
        <vt:lpwstr/>
      </vt:variant>
      <vt:variant>
        <vt:lpwstr>_Toc410221206</vt:lpwstr>
      </vt:variant>
      <vt:variant>
        <vt:i4>1376308</vt:i4>
      </vt:variant>
      <vt:variant>
        <vt:i4>392</vt:i4>
      </vt:variant>
      <vt:variant>
        <vt:i4>0</vt:i4>
      </vt:variant>
      <vt:variant>
        <vt:i4>5</vt:i4>
      </vt:variant>
      <vt:variant>
        <vt:lpwstr/>
      </vt:variant>
      <vt:variant>
        <vt:lpwstr>_Toc410221205</vt:lpwstr>
      </vt:variant>
      <vt:variant>
        <vt:i4>1376308</vt:i4>
      </vt:variant>
      <vt:variant>
        <vt:i4>386</vt:i4>
      </vt:variant>
      <vt:variant>
        <vt:i4>0</vt:i4>
      </vt:variant>
      <vt:variant>
        <vt:i4>5</vt:i4>
      </vt:variant>
      <vt:variant>
        <vt:lpwstr/>
      </vt:variant>
      <vt:variant>
        <vt:lpwstr>_Toc410221204</vt:lpwstr>
      </vt:variant>
      <vt:variant>
        <vt:i4>1376308</vt:i4>
      </vt:variant>
      <vt:variant>
        <vt:i4>380</vt:i4>
      </vt:variant>
      <vt:variant>
        <vt:i4>0</vt:i4>
      </vt:variant>
      <vt:variant>
        <vt:i4>5</vt:i4>
      </vt:variant>
      <vt:variant>
        <vt:lpwstr/>
      </vt:variant>
      <vt:variant>
        <vt:lpwstr>_Toc410221203</vt:lpwstr>
      </vt:variant>
      <vt:variant>
        <vt:i4>1376308</vt:i4>
      </vt:variant>
      <vt:variant>
        <vt:i4>374</vt:i4>
      </vt:variant>
      <vt:variant>
        <vt:i4>0</vt:i4>
      </vt:variant>
      <vt:variant>
        <vt:i4>5</vt:i4>
      </vt:variant>
      <vt:variant>
        <vt:lpwstr/>
      </vt:variant>
      <vt:variant>
        <vt:lpwstr>_Toc410221202</vt:lpwstr>
      </vt:variant>
      <vt:variant>
        <vt:i4>1376308</vt:i4>
      </vt:variant>
      <vt:variant>
        <vt:i4>368</vt:i4>
      </vt:variant>
      <vt:variant>
        <vt:i4>0</vt:i4>
      </vt:variant>
      <vt:variant>
        <vt:i4>5</vt:i4>
      </vt:variant>
      <vt:variant>
        <vt:lpwstr/>
      </vt:variant>
      <vt:variant>
        <vt:lpwstr>_Toc410221201</vt:lpwstr>
      </vt:variant>
      <vt:variant>
        <vt:i4>1376308</vt:i4>
      </vt:variant>
      <vt:variant>
        <vt:i4>362</vt:i4>
      </vt:variant>
      <vt:variant>
        <vt:i4>0</vt:i4>
      </vt:variant>
      <vt:variant>
        <vt:i4>5</vt:i4>
      </vt:variant>
      <vt:variant>
        <vt:lpwstr/>
      </vt:variant>
      <vt:variant>
        <vt:lpwstr>_Toc410221200</vt:lpwstr>
      </vt:variant>
      <vt:variant>
        <vt:i4>1835063</vt:i4>
      </vt:variant>
      <vt:variant>
        <vt:i4>356</vt:i4>
      </vt:variant>
      <vt:variant>
        <vt:i4>0</vt:i4>
      </vt:variant>
      <vt:variant>
        <vt:i4>5</vt:i4>
      </vt:variant>
      <vt:variant>
        <vt:lpwstr/>
      </vt:variant>
      <vt:variant>
        <vt:lpwstr>_Toc410221199</vt:lpwstr>
      </vt:variant>
      <vt:variant>
        <vt:i4>1835063</vt:i4>
      </vt:variant>
      <vt:variant>
        <vt:i4>350</vt:i4>
      </vt:variant>
      <vt:variant>
        <vt:i4>0</vt:i4>
      </vt:variant>
      <vt:variant>
        <vt:i4>5</vt:i4>
      </vt:variant>
      <vt:variant>
        <vt:lpwstr/>
      </vt:variant>
      <vt:variant>
        <vt:lpwstr>_Toc410221198</vt:lpwstr>
      </vt:variant>
      <vt:variant>
        <vt:i4>1835063</vt:i4>
      </vt:variant>
      <vt:variant>
        <vt:i4>344</vt:i4>
      </vt:variant>
      <vt:variant>
        <vt:i4>0</vt:i4>
      </vt:variant>
      <vt:variant>
        <vt:i4>5</vt:i4>
      </vt:variant>
      <vt:variant>
        <vt:lpwstr/>
      </vt:variant>
      <vt:variant>
        <vt:lpwstr>_Toc410221197</vt:lpwstr>
      </vt:variant>
      <vt:variant>
        <vt:i4>1835063</vt:i4>
      </vt:variant>
      <vt:variant>
        <vt:i4>338</vt:i4>
      </vt:variant>
      <vt:variant>
        <vt:i4>0</vt:i4>
      </vt:variant>
      <vt:variant>
        <vt:i4>5</vt:i4>
      </vt:variant>
      <vt:variant>
        <vt:lpwstr/>
      </vt:variant>
      <vt:variant>
        <vt:lpwstr>_Toc410221196</vt:lpwstr>
      </vt:variant>
      <vt:variant>
        <vt:i4>1835063</vt:i4>
      </vt:variant>
      <vt:variant>
        <vt:i4>332</vt:i4>
      </vt:variant>
      <vt:variant>
        <vt:i4>0</vt:i4>
      </vt:variant>
      <vt:variant>
        <vt:i4>5</vt:i4>
      </vt:variant>
      <vt:variant>
        <vt:lpwstr/>
      </vt:variant>
      <vt:variant>
        <vt:lpwstr>_Toc410221195</vt:lpwstr>
      </vt:variant>
      <vt:variant>
        <vt:i4>1835063</vt:i4>
      </vt:variant>
      <vt:variant>
        <vt:i4>326</vt:i4>
      </vt:variant>
      <vt:variant>
        <vt:i4>0</vt:i4>
      </vt:variant>
      <vt:variant>
        <vt:i4>5</vt:i4>
      </vt:variant>
      <vt:variant>
        <vt:lpwstr/>
      </vt:variant>
      <vt:variant>
        <vt:lpwstr>_Toc410221194</vt:lpwstr>
      </vt:variant>
      <vt:variant>
        <vt:i4>1835063</vt:i4>
      </vt:variant>
      <vt:variant>
        <vt:i4>320</vt:i4>
      </vt:variant>
      <vt:variant>
        <vt:i4>0</vt:i4>
      </vt:variant>
      <vt:variant>
        <vt:i4>5</vt:i4>
      </vt:variant>
      <vt:variant>
        <vt:lpwstr/>
      </vt:variant>
      <vt:variant>
        <vt:lpwstr>_Toc410221193</vt:lpwstr>
      </vt:variant>
      <vt:variant>
        <vt:i4>1835063</vt:i4>
      </vt:variant>
      <vt:variant>
        <vt:i4>314</vt:i4>
      </vt:variant>
      <vt:variant>
        <vt:i4>0</vt:i4>
      </vt:variant>
      <vt:variant>
        <vt:i4>5</vt:i4>
      </vt:variant>
      <vt:variant>
        <vt:lpwstr/>
      </vt:variant>
      <vt:variant>
        <vt:lpwstr>_Toc410221192</vt:lpwstr>
      </vt:variant>
      <vt:variant>
        <vt:i4>1835063</vt:i4>
      </vt:variant>
      <vt:variant>
        <vt:i4>308</vt:i4>
      </vt:variant>
      <vt:variant>
        <vt:i4>0</vt:i4>
      </vt:variant>
      <vt:variant>
        <vt:i4>5</vt:i4>
      </vt:variant>
      <vt:variant>
        <vt:lpwstr/>
      </vt:variant>
      <vt:variant>
        <vt:lpwstr>_Toc410221191</vt:lpwstr>
      </vt:variant>
      <vt:variant>
        <vt:i4>1835063</vt:i4>
      </vt:variant>
      <vt:variant>
        <vt:i4>302</vt:i4>
      </vt:variant>
      <vt:variant>
        <vt:i4>0</vt:i4>
      </vt:variant>
      <vt:variant>
        <vt:i4>5</vt:i4>
      </vt:variant>
      <vt:variant>
        <vt:lpwstr/>
      </vt:variant>
      <vt:variant>
        <vt:lpwstr>_Toc410221190</vt:lpwstr>
      </vt:variant>
      <vt:variant>
        <vt:i4>1900599</vt:i4>
      </vt:variant>
      <vt:variant>
        <vt:i4>296</vt:i4>
      </vt:variant>
      <vt:variant>
        <vt:i4>0</vt:i4>
      </vt:variant>
      <vt:variant>
        <vt:i4>5</vt:i4>
      </vt:variant>
      <vt:variant>
        <vt:lpwstr/>
      </vt:variant>
      <vt:variant>
        <vt:lpwstr>_Toc410221189</vt:lpwstr>
      </vt:variant>
      <vt:variant>
        <vt:i4>1900599</vt:i4>
      </vt:variant>
      <vt:variant>
        <vt:i4>290</vt:i4>
      </vt:variant>
      <vt:variant>
        <vt:i4>0</vt:i4>
      </vt:variant>
      <vt:variant>
        <vt:i4>5</vt:i4>
      </vt:variant>
      <vt:variant>
        <vt:lpwstr/>
      </vt:variant>
      <vt:variant>
        <vt:lpwstr>_Toc410221188</vt:lpwstr>
      </vt:variant>
      <vt:variant>
        <vt:i4>1900599</vt:i4>
      </vt:variant>
      <vt:variant>
        <vt:i4>284</vt:i4>
      </vt:variant>
      <vt:variant>
        <vt:i4>0</vt:i4>
      </vt:variant>
      <vt:variant>
        <vt:i4>5</vt:i4>
      </vt:variant>
      <vt:variant>
        <vt:lpwstr/>
      </vt:variant>
      <vt:variant>
        <vt:lpwstr>_Toc410221187</vt:lpwstr>
      </vt:variant>
      <vt:variant>
        <vt:i4>1900599</vt:i4>
      </vt:variant>
      <vt:variant>
        <vt:i4>278</vt:i4>
      </vt:variant>
      <vt:variant>
        <vt:i4>0</vt:i4>
      </vt:variant>
      <vt:variant>
        <vt:i4>5</vt:i4>
      </vt:variant>
      <vt:variant>
        <vt:lpwstr/>
      </vt:variant>
      <vt:variant>
        <vt:lpwstr>_Toc410221186</vt:lpwstr>
      </vt:variant>
      <vt:variant>
        <vt:i4>1900599</vt:i4>
      </vt:variant>
      <vt:variant>
        <vt:i4>272</vt:i4>
      </vt:variant>
      <vt:variant>
        <vt:i4>0</vt:i4>
      </vt:variant>
      <vt:variant>
        <vt:i4>5</vt:i4>
      </vt:variant>
      <vt:variant>
        <vt:lpwstr/>
      </vt:variant>
      <vt:variant>
        <vt:lpwstr>_Toc410221185</vt:lpwstr>
      </vt:variant>
      <vt:variant>
        <vt:i4>1900599</vt:i4>
      </vt:variant>
      <vt:variant>
        <vt:i4>266</vt:i4>
      </vt:variant>
      <vt:variant>
        <vt:i4>0</vt:i4>
      </vt:variant>
      <vt:variant>
        <vt:i4>5</vt:i4>
      </vt:variant>
      <vt:variant>
        <vt:lpwstr/>
      </vt:variant>
      <vt:variant>
        <vt:lpwstr>_Toc410221184</vt:lpwstr>
      </vt:variant>
      <vt:variant>
        <vt:i4>1900599</vt:i4>
      </vt:variant>
      <vt:variant>
        <vt:i4>260</vt:i4>
      </vt:variant>
      <vt:variant>
        <vt:i4>0</vt:i4>
      </vt:variant>
      <vt:variant>
        <vt:i4>5</vt:i4>
      </vt:variant>
      <vt:variant>
        <vt:lpwstr/>
      </vt:variant>
      <vt:variant>
        <vt:lpwstr>_Toc410221183</vt:lpwstr>
      </vt:variant>
      <vt:variant>
        <vt:i4>1900599</vt:i4>
      </vt:variant>
      <vt:variant>
        <vt:i4>254</vt:i4>
      </vt:variant>
      <vt:variant>
        <vt:i4>0</vt:i4>
      </vt:variant>
      <vt:variant>
        <vt:i4>5</vt:i4>
      </vt:variant>
      <vt:variant>
        <vt:lpwstr/>
      </vt:variant>
      <vt:variant>
        <vt:lpwstr>_Toc410221182</vt:lpwstr>
      </vt:variant>
      <vt:variant>
        <vt:i4>1900599</vt:i4>
      </vt:variant>
      <vt:variant>
        <vt:i4>248</vt:i4>
      </vt:variant>
      <vt:variant>
        <vt:i4>0</vt:i4>
      </vt:variant>
      <vt:variant>
        <vt:i4>5</vt:i4>
      </vt:variant>
      <vt:variant>
        <vt:lpwstr/>
      </vt:variant>
      <vt:variant>
        <vt:lpwstr>_Toc410221181</vt:lpwstr>
      </vt:variant>
      <vt:variant>
        <vt:i4>1900599</vt:i4>
      </vt:variant>
      <vt:variant>
        <vt:i4>242</vt:i4>
      </vt:variant>
      <vt:variant>
        <vt:i4>0</vt:i4>
      </vt:variant>
      <vt:variant>
        <vt:i4>5</vt:i4>
      </vt:variant>
      <vt:variant>
        <vt:lpwstr/>
      </vt:variant>
      <vt:variant>
        <vt:lpwstr>_Toc410221180</vt:lpwstr>
      </vt:variant>
      <vt:variant>
        <vt:i4>1179703</vt:i4>
      </vt:variant>
      <vt:variant>
        <vt:i4>236</vt:i4>
      </vt:variant>
      <vt:variant>
        <vt:i4>0</vt:i4>
      </vt:variant>
      <vt:variant>
        <vt:i4>5</vt:i4>
      </vt:variant>
      <vt:variant>
        <vt:lpwstr/>
      </vt:variant>
      <vt:variant>
        <vt:lpwstr>_Toc410221179</vt:lpwstr>
      </vt:variant>
      <vt:variant>
        <vt:i4>1179703</vt:i4>
      </vt:variant>
      <vt:variant>
        <vt:i4>230</vt:i4>
      </vt:variant>
      <vt:variant>
        <vt:i4>0</vt:i4>
      </vt:variant>
      <vt:variant>
        <vt:i4>5</vt:i4>
      </vt:variant>
      <vt:variant>
        <vt:lpwstr/>
      </vt:variant>
      <vt:variant>
        <vt:lpwstr>_Toc410221178</vt:lpwstr>
      </vt:variant>
      <vt:variant>
        <vt:i4>1179703</vt:i4>
      </vt:variant>
      <vt:variant>
        <vt:i4>224</vt:i4>
      </vt:variant>
      <vt:variant>
        <vt:i4>0</vt:i4>
      </vt:variant>
      <vt:variant>
        <vt:i4>5</vt:i4>
      </vt:variant>
      <vt:variant>
        <vt:lpwstr/>
      </vt:variant>
      <vt:variant>
        <vt:lpwstr>_Toc410221177</vt:lpwstr>
      </vt:variant>
      <vt:variant>
        <vt:i4>1179703</vt:i4>
      </vt:variant>
      <vt:variant>
        <vt:i4>218</vt:i4>
      </vt:variant>
      <vt:variant>
        <vt:i4>0</vt:i4>
      </vt:variant>
      <vt:variant>
        <vt:i4>5</vt:i4>
      </vt:variant>
      <vt:variant>
        <vt:lpwstr/>
      </vt:variant>
      <vt:variant>
        <vt:lpwstr>_Toc410221176</vt:lpwstr>
      </vt:variant>
      <vt:variant>
        <vt:i4>1179703</vt:i4>
      </vt:variant>
      <vt:variant>
        <vt:i4>212</vt:i4>
      </vt:variant>
      <vt:variant>
        <vt:i4>0</vt:i4>
      </vt:variant>
      <vt:variant>
        <vt:i4>5</vt:i4>
      </vt:variant>
      <vt:variant>
        <vt:lpwstr/>
      </vt:variant>
      <vt:variant>
        <vt:lpwstr>_Toc410221175</vt:lpwstr>
      </vt:variant>
      <vt:variant>
        <vt:i4>1179703</vt:i4>
      </vt:variant>
      <vt:variant>
        <vt:i4>206</vt:i4>
      </vt:variant>
      <vt:variant>
        <vt:i4>0</vt:i4>
      </vt:variant>
      <vt:variant>
        <vt:i4>5</vt:i4>
      </vt:variant>
      <vt:variant>
        <vt:lpwstr/>
      </vt:variant>
      <vt:variant>
        <vt:lpwstr>_Toc410221174</vt:lpwstr>
      </vt:variant>
      <vt:variant>
        <vt:i4>1179703</vt:i4>
      </vt:variant>
      <vt:variant>
        <vt:i4>200</vt:i4>
      </vt:variant>
      <vt:variant>
        <vt:i4>0</vt:i4>
      </vt:variant>
      <vt:variant>
        <vt:i4>5</vt:i4>
      </vt:variant>
      <vt:variant>
        <vt:lpwstr/>
      </vt:variant>
      <vt:variant>
        <vt:lpwstr>_Toc410221173</vt:lpwstr>
      </vt:variant>
      <vt:variant>
        <vt:i4>1179703</vt:i4>
      </vt:variant>
      <vt:variant>
        <vt:i4>194</vt:i4>
      </vt:variant>
      <vt:variant>
        <vt:i4>0</vt:i4>
      </vt:variant>
      <vt:variant>
        <vt:i4>5</vt:i4>
      </vt:variant>
      <vt:variant>
        <vt:lpwstr/>
      </vt:variant>
      <vt:variant>
        <vt:lpwstr>_Toc410221172</vt:lpwstr>
      </vt:variant>
      <vt:variant>
        <vt:i4>1179703</vt:i4>
      </vt:variant>
      <vt:variant>
        <vt:i4>188</vt:i4>
      </vt:variant>
      <vt:variant>
        <vt:i4>0</vt:i4>
      </vt:variant>
      <vt:variant>
        <vt:i4>5</vt:i4>
      </vt:variant>
      <vt:variant>
        <vt:lpwstr/>
      </vt:variant>
      <vt:variant>
        <vt:lpwstr>_Toc410221171</vt:lpwstr>
      </vt:variant>
      <vt:variant>
        <vt:i4>1179703</vt:i4>
      </vt:variant>
      <vt:variant>
        <vt:i4>182</vt:i4>
      </vt:variant>
      <vt:variant>
        <vt:i4>0</vt:i4>
      </vt:variant>
      <vt:variant>
        <vt:i4>5</vt:i4>
      </vt:variant>
      <vt:variant>
        <vt:lpwstr/>
      </vt:variant>
      <vt:variant>
        <vt:lpwstr>_Toc410221170</vt:lpwstr>
      </vt:variant>
      <vt:variant>
        <vt:i4>1245239</vt:i4>
      </vt:variant>
      <vt:variant>
        <vt:i4>176</vt:i4>
      </vt:variant>
      <vt:variant>
        <vt:i4>0</vt:i4>
      </vt:variant>
      <vt:variant>
        <vt:i4>5</vt:i4>
      </vt:variant>
      <vt:variant>
        <vt:lpwstr/>
      </vt:variant>
      <vt:variant>
        <vt:lpwstr>_Toc410221169</vt:lpwstr>
      </vt:variant>
      <vt:variant>
        <vt:i4>1245239</vt:i4>
      </vt:variant>
      <vt:variant>
        <vt:i4>170</vt:i4>
      </vt:variant>
      <vt:variant>
        <vt:i4>0</vt:i4>
      </vt:variant>
      <vt:variant>
        <vt:i4>5</vt:i4>
      </vt:variant>
      <vt:variant>
        <vt:lpwstr/>
      </vt:variant>
      <vt:variant>
        <vt:lpwstr>_Toc410221168</vt:lpwstr>
      </vt:variant>
      <vt:variant>
        <vt:i4>1245239</vt:i4>
      </vt:variant>
      <vt:variant>
        <vt:i4>164</vt:i4>
      </vt:variant>
      <vt:variant>
        <vt:i4>0</vt:i4>
      </vt:variant>
      <vt:variant>
        <vt:i4>5</vt:i4>
      </vt:variant>
      <vt:variant>
        <vt:lpwstr/>
      </vt:variant>
      <vt:variant>
        <vt:lpwstr>_Toc410221167</vt:lpwstr>
      </vt:variant>
      <vt:variant>
        <vt:i4>1245239</vt:i4>
      </vt:variant>
      <vt:variant>
        <vt:i4>158</vt:i4>
      </vt:variant>
      <vt:variant>
        <vt:i4>0</vt:i4>
      </vt:variant>
      <vt:variant>
        <vt:i4>5</vt:i4>
      </vt:variant>
      <vt:variant>
        <vt:lpwstr/>
      </vt:variant>
      <vt:variant>
        <vt:lpwstr>_Toc410221166</vt:lpwstr>
      </vt:variant>
      <vt:variant>
        <vt:i4>1245239</vt:i4>
      </vt:variant>
      <vt:variant>
        <vt:i4>152</vt:i4>
      </vt:variant>
      <vt:variant>
        <vt:i4>0</vt:i4>
      </vt:variant>
      <vt:variant>
        <vt:i4>5</vt:i4>
      </vt:variant>
      <vt:variant>
        <vt:lpwstr/>
      </vt:variant>
      <vt:variant>
        <vt:lpwstr>_Toc410221165</vt:lpwstr>
      </vt:variant>
      <vt:variant>
        <vt:i4>1245239</vt:i4>
      </vt:variant>
      <vt:variant>
        <vt:i4>146</vt:i4>
      </vt:variant>
      <vt:variant>
        <vt:i4>0</vt:i4>
      </vt:variant>
      <vt:variant>
        <vt:i4>5</vt:i4>
      </vt:variant>
      <vt:variant>
        <vt:lpwstr/>
      </vt:variant>
      <vt:variant>
        <vt:lpwstr>_Toc410221164</vt:lpwstr>
      </vt:variant>
      <vt:variant>
        <vt:i4>1245239</vt:i4>
      </vt:variant>
      <vt:variant>
        <vt:i4>140</vt:i4>
      </vt:variant>
      <vt:variant>
        <vt:i4>0</vt:i4>
      </vt:variant>
      <vt:variant>
        <vt:i4>5</vt:i4>
      </vt:variant>
      <vt:variant>
        <vt:lpwstr/>
      </vt:variant>
      <vt:variant>
        <vt:lpwstr>_Toc410221163</vt:lpwstr>
      </vt:variant>
      <vt:variant>
        <vt:i4>1245239</vt:i4>
      </vt:variant>
      <vt:variant>
        <vt:i4>134</vt:i4>
      </vt:variant>
      <vt:variant>
        <vt:i4>0</vt:i4>
      </vt:variant>
      <vt:variant>
        <vt:i4>5</vt:i4>
      </vt:variant>
      <vt:variant>
        <vt:lpwstr/>
      </vt:variant>
      <vt:variant>
        <vt:lpwstr>_Toc410221162</vt:lpwstr>
      </vt:variant>
      <vt:variant>
        <vt:i4>1245239</vt:i4>
      </vt:variant>
      <vt:variant>
        <vt:i4>128</vt:i4>
      </vt:variant>
      <vt:variant>
        <vt:i4>0</vt:i4>
      </vt:variant>
      <vt:variant>
        <vt:i4>5</vt:i4>
      </vt:variant>
      <vt:variant>
        <vt:lpwstr/>
      </vt:variant>
      <vt:variant>
        <vt:lpwstr>_Toc410221161</vt:lpwstr>
      </vt:variant>
      <vt:variant>
        <vt:i4>1245239</vt:i4>
      </vt:variant>
      <vt:variant>
        <vt:i4>122</vt:i4>
      </vt:variant>
      <vt:variant>
        <vt:i4>0</vt:i4>
      </vt:variant>
      <vt:variant>
        <vt:i4>5</vt:i4>
      </vt:variant>
      <vt:variant>
        <vt:lpwstr/>
      </vt:variant>
      <vt:variant>
        <vt:lpwstr>_Toc410221160</vt:lpwstr>
      </vt:variant>
      <vt:variant>
        <vt:i4>1048631</vt:i4>
      </vt:variant>
      <vt:variant>
        <vt:i4>116</vt:i4>
      </vt:variant>
      <vt:variant>
        <vt:i4>0</vt:i4>
      </vt:variant>
      <vt:variant>
        <vt:i4>5</vt:i4>
      </vt:variant>
      <vt:variant>
        <vt:lpwstr/>
      </vt:variant>
      <vt:variant>
        <vt:lpwstr>_Toc410221159</vt:lpwstr>
      </vt:variant>
      <vt:variant>
        <vt:i4>1048631</vt:i4>
      </vt:variant>
      <vt:variant>
        <vt:i4>110</vt:i4>
      </vt:variant>
      <vt:variant>
        <vt:i4>0</vt:i4>
      </vt:variant>
      <vt:variant>
        <vt:i4>5</vt:i4>
      </vt:variant>
      <vt:variant>
        <vt:lpwstr/>
      </vt:variant>
      <vt:variant>
        <vt:lpwstr>_Toc410221158</vt:lpwstr>
      </vt:variant>
      <vt:variant>
        <vt:i4>1048631</vt:i4>
      </vt:variant>
      <vt:variant>
        <vt:i4>104</vt:i4>
      </vt:variant>
      <vt:variant>
        <vt:i4>0</vt:i4>
      </vt:variant>
      <vt:variant>
        <vt:i4>5</vt:i4>
      </vt:variant>
      <vt:variant>
        <vt:lpwstr/>
      </vt:variant>
      <vt:variant>
        <vt:lpwstr>_Toc410221157</vt:lpwstr>
      </vt:variant>
      <vt:variant>
        <vt:i4>1048631</vt:i4>
      </vt:variant>
      <vt:variant>
        <vt:i4>98</vt:i4>
      </vt:variant>
      <vt:variant>
        <vt:i4>0</vt:i4>
      </vt:variant>
      <vt:variant>
        <vt:i4>5</vt:i4>
      </vt:variant>
      <vt:variant>
        <vt:lpwstr/>
      </vt:variant>
      <vt:variant>
        <vt:lpwstr>_Toc410221156</vt:lpwstr>
      </vt:variant>
      <vt:variant>
        <vt:i4>1048631</vt:i4>
      </vt:variant>
      <vt:variant>
        <vt:i4>92</vt:i4>
      </vt:variant>
      <vt:variant>
        <vt:i4>0</vt:i4>
      </vt:variant>
      <vt:variant>
        <vt:i4>5</vt:i4>
      </vt:variant>
      <vt:variant>
        <vt:lpwstr/>
      </vt:variant>
      <vt:variant>
        <vt:lpwstr>_Toc410221155</vt:lpwstr>
      </vt:variant>
      <vt:variant>
        <vt:i4>1048631</vt:i4>
      </vt:variant>
      <vt:variant>
        <vt:i4>86</vt:i4>
      </vt:variant>
      <vt:variant>
        <vt:i4>0</vt:i4>
      </vt:variant>
      <vt:variant>
        <vt:i4>5</vt:i4>
      </vt:variant>
      <vt:variant>
        <vt:lpwstr/>
      </vt:variant>
      <vt:variant>
        <vt:lpwstr>_Toc410221154</vt:lpwstr>
      </vt:variant>
      <vt:variant>
        <vt:i4>1048631</vt:i4>
      </vt:variant>
      <vt:variant>
        <vt:i4>80</vt:i4>
      </vt:variant>
      <vt:variant>
        <vt:i4>0</vt:i4>
      </vt:variant>
      <vt:variant>
        <vt:i4>5</vt:i4>
      </vt:variant>
      <vt:variant>
        <vt:lpwstr/>
      </vt:variant>
      <vt:variant>
        <vt:lpwstr>_Toc410221153</vt:lpwstr>
      </vt:variant>
      <vt:variant>
        <vt:i4>1048631</vt:i4>
      </vt:variant>
      <vt:variant>
        <vt:i4>74</vt:i4>
      </vt:variant>
      <vt:variant>
        <vt:i4>0</vt:i4>
      </vt:variant>
      <vt:variant>
        <vt:i4>5</vt:i4>
      </vt:variant>
      <vt:variant>
        <vt:lpwstr/>
      </vt:variant>
      <vt:variant>
        <vt:lpwstr>_Toc410221152</vt:lpwstr>
      </vt:variant>
      <vt:variant>
        <vt:i4>1048631</vt:i4>
      </vt:variant>
      <vt:variant>
        <vt:i4>68</vt:i4>
      </vt:variant>
      <vt:variant>
        <vt:i4>0</vt:i4>
      </vt:variant>
      <vt:variant>
        <vt:i4>5</vt:i4>
      </vt:variant>
      <vt:variant>
        <vt:lpwstr/>
      </vt:variant>
      <vt:variant>
        <vt:lpwstr>_Toc410221151</vt:lpwstr>
      </vt:variant>
      <vt:variant>
        <vt:i4>1048631</vt:i4>
      </vt:variant>
      <vt:variant>
        <vt:i4>62</vt:i4>
      </vt:variant>
      <vt:variant>
        <vt:i4>0</vt:i4>
      </vt:variant>
      <vt:variant>
        <vt:i4>5</vt:i4>
      </vt:variant>
      <vt:variant>
        <vt:lpwstr/>
      </vt:variant>
      <vt:variant>
        <vt:lpwstr>_Toc410221150</vt:lpwstr>
      </vt:variant>
      <vt:variant>
        <vt:i4>1114167</vt:i4>
      </vt:variant>
      <vt:variant>
        <vt:i4>56</vt:i4>
      </vt:variant>
      <vt:variant>
        <vt:i4>0</vt:i4>
      </vt:variant>
      <vt:variant>
        <vt:i4>5</vt:i4>
      </vt:variant>
      <vt:variant>
        <vt:lpwstr/>
      </vt:variant>
      <vt:variant>
        <vt:lpwstr>_Toc410221149</vt:lpwstr>
      </vt:variant>
      <vt:variant>
        <vt:i4>1114167</vt:i4>
      </vt:variant>
      <vt:variant>
        <vt:i4>50</vt:i4>
      </vt:variant>
      <vt:variant>
        <vt:i4>0</vt:i4>
      </vt:variant>
      <vt:variant>
        <vt:i4>5</vt:i4>
      </vt:variant>
      <vt:variant>
        <vt:lpwstr/>
      </vt:variant>
      <vt:variant>
        <vt:lpwstr>_Toc410221148</vt:lpwstr>
      </vt:variant>
      <vt:variant>
        <vt:i4>1114167</vt:i4>
      </vt:variant>
      <vt:variant>
        <vt:i4>44</vt:i4>
      </vt:variant>
      <vt:variant>
        <vt:i4>0</vt:i4>
      </vt:variant>
      <vt:variant>
        <vt:i4>5</vt:i4>
      </vt:variant>
      <vt:variant>
        <vt:lpwstr/>
      </vt:variant>
      <vt:variant>
        <vt:lpwstr>_Toc410221147</vt:lpwstr>
      </vt:variant>
      <vt:variant>
        <vt:i4>1114167</vt:i4>
      </vt:variant>
      <vt:variant>
        <vt:i4>38</vt:i4>
      </vt:variant>
      <vt:variant>
        <vt:i4>0</vt:i4>
      </vt:variant>
      <vt:variant>
        <vt:i4>5</vt:i4>
      </vt:variant>
      <vt:variant>
        <vt:lpwstr/>
      </vt:variant>
      <vt:variant>
        <vt:lpwstr>_Toc410221146</vt:lpwstr>
      </vt:variant>
      <vt:variant>
        <vt:i4>1114167</vt:i4>
      </vt:variant>
      <vt:variant>
        <vt:i4>32</vt:i4>
      </vt:variant>
      <vt:variant>
        <vt:i4>0</vt:i4>
      </vt:variant>
      <vt:variant>
        <vt:i4>5</vt:i4>
      </vt:variant>
      <vt:variant>
        <vt:lpwstr/>
      </vt:variant>
      <vt:variant>
        <vt:lpwstr>_Toc410221145</vt:lpwstr>
      </vt:variant>
      <vt:variant>
        <vt:i4>1114167</vt:i4>
      </vt:variant>
      <vt:variant>
        <vt:i4>26</vt:i4>
      </vt:variant>
      <vt:variant>
        <vt:i4>0</vt:i4>
      </vt:variant>
      <vt:variant>
        <vt:i4>5</vt:i4>
      </vt:variant>
      <vt:variant>
        <vt:lpwstr/>
      </vt:variant>
      <vt:variant>
        <vt:lpwstr>_Toc410221144</vt:lpwstr>
      </vt:variant>
      <vt:variant>
        <vt:i4>1114167</vt:i4>
      </vt:variant>
      <vt:variant>
        <vt:i4>20</vt:i4>
      </vt:variant>
      <vt:variant>
        <vt:i4>0</vt:i4>
      </vt:variant>
      <vt:variant>
        <vt:i4>5</vt:i4>
      </vt:variant>
      <vt:variant>
        <vt:lpwstr/>
      </vt:variant>
      <vt:variant>
        <vt:lpwstr>_Toc410221143</vt:lpwstr>
      </vt:variant>
      <vt:variant>
        <vt:i4>1114167</vt:i4>
      </vt:variant>
      <vt:variant>
        <vt:i4>14</vt:i4>
      </vt:variant>
      <vt:variant>
        <vt:i4>0</vt:i4>
      </vt:variant>
      <vt:variant>
        <vt:i4>5</vt:i4>
      </vt:variant>
      <vt:variant>
        <vt:lpwstr/>
      </vt:variant>
      <vt:variant>
        <vt:lpwstr>_Toc410221142</vt:lpwstr>
      </vt:variant>
      <vt:variant>
        <vt:i4>1114167</vt:i4>
      </vt:variant>
      <vt:variant>
        <vt:i4>8</vt:i4>
      </vt:variant>
      <vt:variant>
        <vt:i4>0</vt:i4>
      </vt:variant>
      <vt:variant>
        <vt:i4>5</vt:i4>
      </vt:variant>
      <vt:variant>
        <vt:lpwstr/>
      </vt:variant>
      <vt:variant>
        <vt:lpwstr>_Toc410221141</vt:lpwstr>
      </vt:variant>
      <vt:variant>
        <vt:i4>1114167</vt:i4>
      </vt:variant>
      <vt:variant>
        <vt:i4>2</vt:i4>
      </vt:variant>
      <vt:variant>
        <vt:i4>0</vt:i4>
      </vt:variant>
      <vt:variant>
        <vt:i4>5</vt:i4>
      </vt:variant>
      <vt:variant>
        <vt:lpwstr/>
      </vt:variant>
      <vt:variant>
        <vt:lpwstr>_Toc410221140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АВТОМАТИЗИРОВАННАЯ СИСТЕМА ВЕДЕНИЯ И АНАЛИЗА</dc:title>
  <dc:subject/>
  <dc:creator>Felix</dc:creator>
  <cp:keywords/>
  <dc:description/>
  <cp:lastModifiedBy>Денис</cp:lastModifiedBy>
  <cp:revision>11</cp:revision>
  <cp:lastPrinted>2024-10-09T13:48:00Z</cp:lastPrinted>
  <dcterms:created xsi:type="dcterms:W3CDTF">2024-10-09T10:09:00Z</dcterms:created>
  <dcterms:modified xsi:type="dcterms:W3CDTF">2024-12-03T11:19:00Z</dcterms:modified>
</cp:coreProperties>
</file>